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D3394" w14:textId="58B680C9" w:rsidR="00C7591C" w:rsidRPr="00FA1DA7" w:rsidRDefault="00562AE2" w:rsidP="00E30429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Smlouva</w:t>
      </w:r>
      <w:r w:rsidR="0060486C" w:rsidRPr="00FA1DA7">
        <w:rPr>
          <w:rFonts w:ascii="Arial" w:hAnsi="Arial" w:cs="Arial"/>
          <w:b/>
          <w:sz w:val="20"/>
          <w:szCs w:val="20"/>
        </w:rPr>
        <w:t xml:space="preserve"> č</w:t>
      </w:r>
      <w:r w:rsidR="0060486C" w:rsidRPr="0047114B">
        <w:rPr>
          <w:rFonts w:ascii="Arial" w:hAnsi="Arial" w:cs="Arial"/>
          <w:b/>
          <w:sz w:val="20"/>
          <w:szCs w:val="20"/>
        </w:rPr>
        <w:t xml:space="preserve">. </w:t>
      </w:r>
      <w:r w:rsidR="0047114B" w:rsidRPr="0047114B">
        <w:rPr>
          <w:rFonts w:ascii="Arial" w:hAnsi="Arial" w:cs="Arial"/>
          <w:b/>
          <w:i/>
          <w:sz w:val="20"/>
          <w:szCs w:val="20"/>
        </w:rPr>
        <w:t>2300362/4100061909</w:t>
      </w:r>
      <w:r w:rsidR="0060486C" w:rsidRPr="0047114B">
        <w:rPr>
          <w:rFonts w:ascii="Arial" w:hAnsi="Arial" w:cs="Arial"/>
          <w:b/>
          <w:sz w:val="20"/>
          <w:szCs w:val="20"/>
        </w:rPr>
        <w:t xml:space="preserve"> na</w:t>
      </w:r>
      <w:r w:rsidR="0060486C" w:rsidRPr="00FA1DA7">
        <w:rPr>
          <w:rFonts w:ascii="Arial" w:hAnsi="Arial" w:cs="Arial"/>
          <w:b/>
          <w:sz w:val="20"/>
          <w:szCs w:val="20"/>
        </w:rPr>
        <w:t xml:space="preserve"> </w:t>
      </w:r>
      <w:r w:rsidR="00B605DB">
        <w:rPr>
          <w:rFonts w:ascii="Arial" w:hAnsi="Arial" w:cs="Arial"/>
          <w:b/>
          <w:bCs/>
          <w:sz w:val="20"/>
          <w:szCs w:val="20"/>
        </w:rPr>
        <w:t>nákup serverů pro stabilizaci</w:t>
      </w:r>
      <w:r w:rsidR="00357143" w:rsidRPr="00FA1DA7">
        <w:rPr>
          <w:rFonts w:ascii="Arial" w:hAnsi="Arial" w:cs="Arial"/>
          <w:b/>
          <w:bCs/>
          <w:sz w:val="20"/>
          <w:szCs w:val="20"/>
        </w:rPr>
        <w:t xml:space="preserve"> infrastruktury </w:t>
      </w:r>
      <w:r w:rsidR="00B605DB">
        <w:rPr>
          <w:rFonts w:ascii="Arial" w:hAnsi="Arial" w:cs="Arial"/>
          <w:b/>
          <w:bCs/>
          <w:sz w:val="20"/>
          <w:szCs w:val="20"/>
        </w:rPr>
        <w:t xml:space="preserve">ZIS </w:t>
      </w:r>
      <w:r w:rsidR="00357143" w:rsidRPr="00FA1DA7">
        <w:rPr>
          <w:rFonts w:ascii="Arial" w:hAnsi="Arial" w:cs="Arial"/>
          <w:b/>
          <w:bCs/>
          <w:sz w:val="20"/>
          <w:szCs w:val="20"/>
        </w:rPr>
        <w:t>VZP ČR</w:t>
      </w:r>
    </w:p>
    <w:p w14:paraId="5C706F82" w14:textId="77777777" w:rsidR="0060486C" w:rsidRPr="00FA1DA7" w:rsidRDefault="0060486C" w:rsidP="00E30429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072B7A6" w14:textId="77777777" w:rsidR="0060486C" w:rsidRPr="00FA1DA7" w:rsidRDefault="0060486C" w:rsidP="00E30429">
      <w:pPr>
        <w:keepNext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A1DA7">
        <w:rPr>
          <w:rFonts w:ascii="Arial" w:hAnsi="Arial" w:cs="Arial"/>
          <w:b/>
          <w:sz w:val="20"/>
          <w:szCs w:val="20"/>
        </w:rPr>
        <w:t xml:space="preserve">ID VZ: </w:t>
      </w:r>
      <w:r w:rsidR="00B605DB">
        <w:rPr>
          <w:rFonts w:ascii="Arial" w:hAnsi="Arial" w:cs="Arial"/>
          <w:b/>
          <w:sz w:val="20"/>
          <w:szCs w:val="20"/>
        </w:rPr>
        <w:t>2300362</w:t>
      </w:r>
    </w:p>
    <w:p w14:paraId="2BFC4AF3" w14:textId="77777777" w:rsidR="00562AE2" w:rsidRPr="00562AE2" w:rsidRDefault="00562AE2" w:rsidP="00562AE2">
      <w:pPr>
        <w:tabs>
          <w:tab w:val="left" w:pos="1701"/>
        </w:tabs>
        <w:spacing w:after="120" w:line="276" w:lineRule="auto"/>
        <w:contextualSpacing/>
        <w:jc w:val="center"/>
        <w:rPr>
          <w:rFonts w:ascii="Arial" w:hAnsi="Arial" w:cs="Arial"/>
          <w:sz w:val="20"/>
          <w:szCs w:val="22"/>
        </w:rPr>
      </w:pPr>
      <w:r w:rsidRPr="00562AE2">
        <w:rPr>
          <w:rFonts w:ascii="Arial" w:hAnsi="Arial" w:cs="Arial"/>
          <w:sz w:val="20"/>
          <w:szCs w:val="22"/>
        </w:rPr>
        <w:t xml:space="preserve">uzavřená dle ustanovení dle § 1746 odst. 2 zákona č. 89/2012 Sb., občanský zákoník, </w:t>
      </w:r>
      <w:r w:rsidRPr="00562AE2">
        <w:rPr>
          <w:rFonts w:ascii="Arial" w:hAnsi="Arial" w:cs="Arial"/>
          <w:sz w:val="20"/>
          <w:szCs w:val="22"/>
        </w:rPr>
        <w:br/>
        <w:t>ve znění pozdějších předpisů</w:t>
      </w:r>
    </w:p>
    <w:p w14:paraId="08D4187C" w14:textId="77777777" w:rsidR="00562AE2" w:rsidRDefault="00562AE2" w:rsidP="00562AE2">
      <w:pPr>
        <w:spacing w:after="120" w:line="280" w:lineRule="atLeast"/>
        <w:contextualSpacing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</w:p>
    <w:p w14:paraId="4BBBF61B" w14:textId="77777777" w:rsidR="00745D1A" w:rsidRPr="00FA1DA7" w:rsidRDefault="00562AE2" w:rsidP="00562AE2">
      <w:pPr>
        <w:spacing w:after="120"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A1DA7">
        <w:rPr>
          <w:rFonts w:ascii="Arial" w:hAnsi="Arial" w:cs="Arial"/>
          <w:b/>
          <w:sz w:val="20"/>
          <w:szCs w:val="20"/>
        </w:rPr>
        <w:t xml:space="preserve"> </w:t>
      </w:r>
      <w:r w:rsidR="00745D1A" w:rsidRPr="00FA1DA7">
        <w:rPr>
          <w:rFonts w:ascii="Arial" w:hAnsi="Arial" w:cs="Arial"/>
          <w:b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Smlouva</w:t>
      </w:r>
      <w:r w:rsidR="00745D1A" w:rsidRPr="00FA1DA7">
        <w:rPr>
          <w:rFonts w:ascii="Arial" w:hAnsi="Arial" w:cs="Arial"/>
          <w:b/>
          <w:sz w:val="20"/>
          <w:szCs w:val="20"/>
        </w:rPr>
        <w:t>“)</w:t>
      </w:r>
    </w:p>
    <w:p w14:paraId="04DD5855" w14:textId="77777777" w:rsidR="0060486C" w:rsidRPr="00FA1DA7" w:rsidRDefault="0060486C" w:rsidP="00E30429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A926549" w14:textId="77777777" w:rsidR="0060486C" w:rsidRPr="00FA1DA7" w:rsidRDefault="0060486C" w:rsidP="00E30429">
      <w:pPr>
        <w:keepNext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D446209" w14:textId="77777777" w:rsidR="0060486C" w:rsidRPr="00FA1DA7" w:rsidRDefault="00562AE2" w:rsidP="00B127FC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</w:t>
      </w:r>
      <w:r w:rsidR="0060486C" w:rsidRPr="00FA1DA7">
        <w:rPr>
          <w:rFonts w:ascii="Arial" w:hAnsi="Arial" w:cs="Arial"/>
          <w:b/>
          <w:sz w:val="20"/>
          <w:szCs w:val="20"/>
        </w:rPr>
        <w:t>:</w:t>
      </w:r>
    </w:p>
    <w:p w14:paraId="6371B5CE" w14:textId="77777777" w:rsidR="0060486C" w:rsidRPr="00FA1DA7" w:rsidRDefault="0060486C" w:rsidP="000E0706">
      <w:pPr>
        <w:widowControl w:val="0"/>
        <w:numPr>
          <w:ilvl w:val="0"/>
          <w:numId w:val="5"/>
        </w:numPr>
        <w:spacing w:after="120" w:line="276" w:lineRule="auto"/>
        <w:ind w:left="425" w:hanging="425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b/>
          <w:bCs/>
          <w:sz w:val="20"/>
          <w:szCs w:val="20"/>
        </w:rPr>
        <w:t>Všeobecná zdravotní pojišťovna České republiky</w:t>
      </w:r>
    </w:p>
    <w:p w14:paraId="1C588511" w14:textId="77777777" w:rsidR="0060486C" w:rsidRPr="00FA1DA7" w:rsidRDefault="0060486C" w:rsidP="00E30429">
      <w:pPr>
        <w:tabs>
          <w:tab w:val="left" w:pos="1701"/>
        </w:tabs>
        <w:spacing w:after="12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FA1DA7">
        <w:rPr>
          <w:rFonts w:ascii="Arial" w:hAnsi="Arial" w:cs="Arial"/>
          <w:sz w:val="20"/>
          <w:szCs w:val="22"/>
        </w:rPr>
        <w:t>se sídlem:</w:t>
      </w:r>
      <w:r w:rsidRPr="00FA1DA7">
        <w:rPr>
          <w:rFonts w:ascii="Arial" w:hAnsi="Arial" w:cs="Arial"/>
          <w:sz w:val="20"/>
          <w:szCs w:val="22"/>
        </w:rPr>
        <w:tab/>
        <w:t xml:space="preserve"> </w:t>
      </w:r>
      <w:r w:rsidRPr="00FA1DA7">
        <w:rPr>
          <w:rFonts w:ascii="Arial" w:hAnsi="Arial" w:cs="Arial"/>
          <w:sz w:val="20"/>
          <w:szCs w:val="22"/>
        </w:rPr>
        <w:tab/>
        <w:t>Orlická 2020</w:t>
      </w:r>
      <w:r w:rsidR="009D0A47" w:rsidRPr="00FA1DA7">
        <w:rPr>
          <w:rFonts w:ascii="Arial" w:hAnsi="Arial" w:cs="Arial"/>
          <w:sz w:val="20"/>
          <w:szCs w:val="22"/>
        </w:rPr>
        <w:t>/4</w:t>
      </w:r>
      <w:r w:rsidRPr="00FA1DA7">
        <w:rPr>
          <w:rFonts w:ascii="Arial" w:hAnsi="Arial" w:cs="Arial"/>
          <w:sz w:val="20"/>
          <w:szCs w:val="22"/>
        </w:rPr>
        <w:t>, 130 000 Praha 3</w:t>
      </w:r>
    </w:p>
    <w:p w14:paraId="0AF59FDE" w14:textId="77777777" w:rsidR="0060486C" w:rsidRPr="00FA1DA7" w:rsidRDefault="0060486C" w:rsidP="00E30429">
      <w:pPr>
        <w:tabs>
          <w:tab w:val="left" w:pos="1701"/>
        </w:tabs>
        <w:spacing w:after="12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FA1DA7">
        <w:rPr>
          <w:rFonts w:ascii="Arial" w:hAnsi="Arial" w:cs="Arial"/>
          <w:sz w:val="20"/>
          <w:szCs w:val="22"/>
        </w:rPr>
        <w:t xml:space="preserve">kterou zastupuje: </w:t>
      </w:r>
      <w:r w:rsidRPr="00FA1DA7">
        <w:rPr>
          <w:rFonts w:ascii="Arial" w:hAnsi="Arial" w:cs="Arial"/>
          <w:sz w:val="20"/>
          <w:szCs w:val="22"/>
        </w:rPr>
        <w:tab/>
      </w:r>
      <w:r w:rsidRPr="00FA1DA7">
        <w:rPr>
          <w:rFonts w:ascii="Arial" w:hAnsi="Arial" w:cs="Arial"/>
          <w:sz w:val="20"/>
          <w:szCs w:val="22"/>
        </w:rPr>
        <w:tab/>
        <w:t>Ing. Zdeněk Kabátek, ředitel VZP ČR</w:t>
      </w:r>
    </w:p>
    <w:p w14:paraId="0C02AE17" w14:textId="77777777" w:rsidR="0060486C" w:rsidRPr="00FA1DA7" w:rsidRDefault="0060486C" w:rsidP="00E30429">
      <w:pPr>
        <w:tabs>
          <w:tab w:val="left" w:pos="1701"/>
        </w:tabs>
        <w:spacing w:after="12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FA1DA7">
        <w:rPr>
          <w:rFonts w:ascii="Arial" w:hAnsi="Arial" w:cs="Arial"/>
          <w:sz w:val="20"/>
          <w:szCs w:val="22"/>
        </w:rPr>
        <w:t xml:space="preserve">IČO: </w:t>
      </w:r>
      <w:r w:rsidRPr="00FA1DA7">
        <w:rPr>
          <w:rFonts w:ascii="Arial" w:hAnsi="Arial" w:cs="Arial"/>
          <w:sz w:val="20"/>
          <w:szCs w:val="22"/>
        </w:rPr>
        <w:tab/>
      </w:r>
      <w:r w:rsidRPr="00FA1DA7">
        <w:rPr>
          <w:rFonts w:ascii="Arial" w:hAnsi="Arial" w:cs="Arial"/>
          <w:sz w:val="20"/>
          <w:szCs w:val="22"/>
        </w:rPr>
        <w:tab/>
        <w:t>411 97 518</w:t>
      </w:r>
    </w:p>
    <w:p w14:paraId="5DDD62CC" w14:textId="77777777" w:rsidR="0060486C" w:rsidRPr="00FA1DA7" w:rsidRDefault="0060486C" w:rsidP="00E30429">
      <w:pPr>
        <w:tabs>
          <w:tab w:val="left" w:pos="1701"/>
        </w:tabs>
        <w:spacing w:after="12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FA1DA7">
        <w:rPr>
          <w:rFonts w:ascii="Arial" w:hAnsi="Arial" w:cs="Arial"/>
          <w:sz w:val="20"/>
          <w:szCs w:val="22"/>
        </w:rPr>
        <w:t>DIČ:</w:t>
      </w:r>
      <w:r w:rsidRPr="00FA1DA7">
        <w:rPr>
          <w:rFonts w:ascii="Arial" w:hAnsi="Arial" w:cs="Arial"/>
          <w:sz w:val="20"/>
          <w:szCs w:val="22"/>
        </w:rPr>
        <w:tab/>
      </w:r>
      <w:r w:rsidRPr="00FA1DA7">
        <w:rPr>
          <w:rFonts w:ascii="Arial" w:hAnsi="Arial" w:cs="Arial"/>
          <w:sz w:val="20"/>
          <w:szCs w:val="22"/>
        </w:rPr>
        <w:tab/>
      </w:r>
      <w:r w:rsidRPr="00FA1DA7">
        <w:rPr>
          <w:rFonts w:ascii="Arial" w:hAnsi="Arial" w:cs="Arial"/>
          <w:color w:val="000000"/>
          <w:sz w:val="20"/>
          <w:szCs w:val="22"/>
        </w:rPr>
        <w:t>CZ</w:t>
      </w:r>
      <w:r w:rsidRPr="00FA1DA7">
        <w:rPr>
          <w:rFonts w:ascii="Arial" w:hAnsi="Arial" w:cs="Arial"/>
          <w:sz w:val="20"/>
          <w:szCs w:val="22"/>
        </w:rPr>
        <w:t>41197518</w:t>
      </w:r>
    </w:p>
    <w:p w14:paraId="11242007" w14:textId="77777777" w:rsidR="0060486C" w:rsidRPr="00FA1DA7" w:rsidRDefault="0060486C" w:rsidP="00E30429">
      <w:pPr>
        <w:tabs>
          <w:tab w:val="left" w:pos="1701"/>
        </w:tabs>
        <w:spacing w:after="12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FA1DA7">
        <w:rPr>
          <w:rFonts w:ascii="Arial" w:hAnsi="Arial" w:cs="Arial"/>
          <w:sz w:val="20"/>
          <w:szCs w:val="22"/>
        </w:rPr>
        <w:t xml:space="preserve">Bankovní spojení: </w:t>
      </w:r>
      <w:r w:rsidRPr="00FA1DA7">
        <w:rPr>
          <w:rFonts w:ascii="Arial" w:hAnsi="Arial" w:cs="Arial"/>
          <w:sz w:val="20"/>
          <w:szCs w:val="22"/>
        </w:rPr>
        <w:tab/>
      </w:r>
      <w:r w:rsidRPr="00FA1DA7">
        <w:rPr>
          <w:rFonts w:ascii="Arial" w:hAnsi="Arial" w:cs="Arial"/>
          <w:sz w:val="20"/>
          <w:szCs w:val="22"/>
        </w:rPr>
        <w:tab/>
        <w:t>Česká národní banka, Praha 1, Na Příkopě 28</w:t>
      </w:r>
    </w:p>
    <w:p w14:paraId="31ED5FF2" w14:textId="77777777" w:rsidR="0060486C" w:rsidRPr="00FA1DA7" w:rsidRDefault="0060486C" w:rsidP="00E30429">
      <w:pPr>
        <w:tabs>
          <w:tab w:val="left" w:pos="1701"/>
        </w:tabs>
        <w:spacing w:after="12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FA1DA7">
        <w:rPr>
          <w:rFonts w:ascii="Arial" w:hAnsi="Arial" w:cs="Arial"/>
          <w:sz w:val="20"/>
          <w:szCs w:val="22"/>
        </w:rPr>
        <w:t>Čísla účtů:</w:t>
      </w:r>
      <w:r w:rsidRPr="00FA1DA7">
        <w:rPr>
          <w:rFonts w:ascii="Arial" w:hAnsi="Arial" w:cs="Arial"/>
          <w:sz w:val="20"/>
          <w:szCs w:val="22"/>
        </w:rPr>
        <w:tab/>
      </w:r>
      <w:r w:rsidRPr="00FA1DA7">
        <w:rPr>
          <w:rFonts w:ascii="Arial" w:hAnsi="Arial" w:cs="Arial"/>
          <w:sz w:val="20"/>
          <w:szCs w:val="22"/>
        </w:rPr>
        <w:tab/>
        <w:t>1110205001/0710, 1110504001/0710</w:t>
      </w:r>
    </w:p>
    <w:p w14:paraId="7A86919D" w14:textId="77777777" w:rsidR="0060486C" w:rsidRPr="00FA1DA7" w:rsidRDefault="0060486C" w:rsidP="00E1209D">
      <w:pPr>
        <w:tabs>
          <w:tab w:val="left" w:pos="1701"/>
        </w:tabs>
        <w:spacing w:after="12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FA1DA7">
        <w:rPr>
          <w:rFonts w:ascii="Arial" w:hAnsi="Arial" w:cs="Arial"/>
          <w:sz w:val="20"/>
          <w:szCs w:val="22"/>
        </w:rPr>
        <w:t>Zřízena zákonem č. 551/1991 Sb., o Všeobecné zdravotní pojišťovně České republiky,</w:t>
      </w:r>
    </w:p>
    <w:p w14:paraId="178D37E9" w14:textId="77777777" w:rsidR="0060486C" w:rsidRPr="00FA1DA7" w:rsidRDefault="0060486C" w:rsidP="00E30429">
      <w:pPr>
        <w:tabs>
          <w:tab w:val="left" w:pos="1701"/>
        </w:tabs>
        <w:spacing w:after="120" w:line="276" w:lineRule="auto"/>
        <w:jc w:val="both"/>
        <w:rPr>
          <w:rFonts w:ascii="Arial" w:hAnsi="Arial" w:cs="Arial"/>
          <w:sz w:val="20"/>
          <w:szCs w:val="22"/>
        </w:rPr>
      </w:pPr>
      <w:r w:rsidRPr="00FA1DA7">
        <w:rPr>
          <w:rFonts w:ascii="Arial" w:hAnsi="Arial" w:cs="Arial"/>
          <w:sz w:val="20"/>
          <w:szCs w:val="22"/>
        </w:rPr>
        <w:t>ve znění pozdějších předpisů</w:t>
      </w:r>
    </w:p>
    <w:p w14:paraId="1FA6B37F" w14:textId="77777777" w:rsidR="0060486C" w:rsidRPr="00FA1DA7" w:rsidRDefault="0060486C" w:rsidP="00E30429">
      <w:pPr>
        <w:tabs>
          <w:tab w:val="left" w:pos="1701"/>
        </w:tabs>
        <w:spacing w:after="120" w:line="276" w:lineRule="auto"/>
        <w:jc w:val="both"/>
        <w:rPr>
          <w:rFonts w:ascii="Arial" w:hAnsi="Arial" w:cs="Arial"/>
          <w:sz w:val="20"/>
          <w:szCs w:val="22"/>
        </w:rPr>
      </w:pPr>
      <w:r w:rsidRPr="00FA1DA7">
        <w:rPr>
          <w:rFonts w:ascii="Arial" w:hAnsi="Arial" w:cs="Arial"/>
          <w:sz w:val="20"/>
          <w:szCs w:val="22"/>
        </w:rPr>
        <w:t>(dále jen „Objednatel“ nebo též „VZP ČR“)</w:t>
      </w:r>
    </w:p>
    <w:p w14:paraId="5940DE69" w14:textId="77777777" w:rsidR="0060486C" w:rsidRPr="001D03FE" w:rsidRDefault="0060486C" w:rsidP="00E30429">
      <w:pPr>
        <w:keepNext/>
        <w:spacing w:after="120" w:line="276" w:lineRule="auto"/>
        <w:jc w:val="both"/>
        <w:rPr>
          <w:rFonts w:ascii="Arial" w:hAnsi="Arial" w:cs="Arial"/>
          <w:sz w:val="20"/>
          <w:szCs w:val="22"/>
        </w:rPr>
      </w:pPr>
      <w:r w:rsidRPr="001D03FE">
        <w:rPr>
          <w:rFonts w:ascii="Arial" w:hAnsi="Arial" w:cs="Arial"/>
          <w:sz w:val="20"/>
          <w:szCs w:val="22"/>
        </w:rPr>
        <w:t>a</w:t>
      </w:r>
    </w:p>
    <w:p w14:paraId="28A142BB" w14:textId="77777777" w:rsidR="0060486C" w:rsidRPr="001D03FE" w:rsidRDefault="001D03FE" w:rsidP="000E0706">
      <w:pPr>
        <w:widowControl w:val="0"/>
        <w:numPr>
          <w:ilvl w:val="0"/>
          <w:numId w:val="5"/>
        </w:numPr>
        <w:spacing w:after="120" w:line="276" w:lineRule="auto"/>
        <w:ind w:left="425" w:hanging="425"/>
        <w:contextualSpacing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ELSO PHILIPS SERVICE, spol. s r.o.</w:t>
      </w:r>
    </w:p>
    <w:p w14:paraId="4D89B894" w14:textId="77777777" w:rsidR="001D03FE" w:rsidRPr="009C3A89" w:rsidRDefault="0060486C" w:rsidP="001D03FE">
      <w:pPr>
        <w:tabs>
          <w:tab w:val="left" w:pos="1701"/>
        </w:tabs>
        <w:spacing w:after="120" w:line="276" w:lineRule="auto"/>
        <w:contextualSpacing/>
        <w:rPr>
          <w:rFonts w:ascii="Arial" w:hAnsi="Arial" w:cs="Arial"/>
          <w:sz w:val="20"/>
          <w:szCs w:val="22"/>
        </w:rPr>
      </w:pPr>
      <w:r w:rsidRPr="00FA1DA7">
        <w:rPr>
          <w:rFonts w:ascii="Arial" w:hAnsi="Arial" w:cs="Arial"/>
          <w:sz w:val="20"/>
          <w:szCs w:val="22"/>
        </w:rPr>
        <w:t>se sídlem:</w:t>
      </w:r>
      <w:r w:rsidRPr="00FA1DA7">
        <w:rPr>
          <w:rFonts w:ascii="Arial" w:hAnsi="Arial" w:cs="Arial"/>
          <w:sz w:val="20"/>
          <w:szCs w:val="22"/>
        </w:rPr>
        <w:tab/>
      </w:r>
      <w:r w:rsidRPr="00FA1DA7">
        <w:rPr>
          <w:rFonts w:ascii="Arial" w:hAnsi="Arial" w:cs="Arial"/>
          <w:sz w:val="20"/>
          <w:szCs w:val="22"/>
        </w:rPr>
        <w:tab/>
      </w:r>
      <w:r w:rsidR="001D03FE" w:rsidRPr="009C3A89">
        <w:rPr>
          <w:rFonts w:ascii="Arial" w:hAnsi="Arial" w:cs="Arial"/>
          <w:sz w:val="20"/>
          <w:szCs w:val="22"/>
        </w:rPr>
        <w:t>Kladenská 1879/3, 160 00 Praha 6</w:t>
      </w:r>
    </w:p>
    <w:p w14:paraId="377AEBE5" w14:textId="77777777" w:rsidR="001D03FE" w:rsidRPr="009C3A89" w:rsidRDefault="001D03FE" w:rsidP="001D03FE">
      <w:pPr>
        <w:tabs>
          <w:tab w:val="left" w:pos="1701"/>
        </w:tabs>
        <w:spacing w:after="120" w:line="276" w:lineRule="auto"/>
        <w:contextualSpacing/>
        <w:rPr>
          <w:rFonts w:ascii="Arial" w:hAnsi="Arial" w:cs="Arial"/>
          <w:sz w:val="20"/>
          <w:szCs w:val="22"/>
        </w:rPr>
      </w:pPr>
      <w:r w:rsidRPr="009C3A89">
        <w:rPr>
          <w:rFonts w:ascii="Arial" w:hAnsi="Arial" w:cs="Arial"/>
          <w:sz w:val="20"/>
          <w:szCs w:val="22"/>
        </w:rPr>
        <w:t>kterou zastupuje/jí:</w:t>
      </w:r>
      <w:r w:rsidRPr="009C3A89">
        <w:rPr>
          <w:rFonts w:ascii="Arial" w:hAnsi="Arial" w:cs="Arial"/>
          <w:sz w:val="20"/>
          <w:szCs w:val="22"/>
        </w:rPr>
        <w:tab/>
      </w:r>
      <w:r w:rsidRPr="009C3A89">
        <w:rPr>
          <w:rFonts w:ascii="Arial" w:hAnsi="Arial" w:cs="Arial"/>
          <w:sz w:val="20"/>
          <w:szCs w:val="22"/>
        </w:rPr>
        <w:tab/>
        <w:t>Ing. Otakar Chasák, jednatel</w:t>
      </w:r>
    </w:p>
    <w:p w14:paraId="01B879C6" w14:textId="77777777" w:rsidR="001D03FE" w:rsidRPr="009C3A89" w:rsidRDefault="001D03FE" w:rsidP="001D03FE">
      <w:pPr>
        <w:tabs>
          <w:tab w:val="left" w:pos="1701"/>
        </w:tabs>
        <w:spacing w:after="120" w:line="276" w:lineRule="auto"/>
        <w:contextualSpacing/>
        <w:rPr>
          <w:rFonts w:ascii="Arial" w:hAnsi="Arial" w:cs="Arial"/>
          <w:sz w:val="20"/>
          <w:szCs w:val="22"/>
        </w:rPr>
      </w:pPr>
      <w:r w:rsidRPr="009C3A89">
        <w:rPr>
          <w:rFonts w:ascii="Arial" w:hAnsi="Arial" w:cs="Arial"/>
          <w:sz w:val="20"/>
          <w:szCs w:val="22"/>
        </w:rPr>
        <w:t>IČO:</w:t>
      </w:r>
      <w:r w:rsidRPr="009C3A89">
        <w:rPr>
          <w:rFonts w:ascii="Arial" w:hAnsi="Arial" w:cs="Arial"/>
          <w:sz w:val="20"/>
          <w:szCs w:val="22"/>
        </w:rPr>
        <w:tab/>
      </w:r>
      <w:r w:rsidRPr="009C3A89">
        <w:rPr>
          <w:rFonts w:ascii="Arial" w:hAnsi="Arial" w:cs="Arial"/>
          <w:sz w:val="20"/>
          <w:szCs w:val="22"/>
        </w:rPr>
        <w:tab/>
        <w:t>48113336</w:t>
      </w:r>
    </w:p>
    <w:p w14:paraId="1D2462A5" w14:textId="77777777" w:rsidR="001D03FE" w:rsidRPr="009C3A89" w:rsidRDefault="001D03FE" w:rsidP="001D03FE">
      <w:pPr>
        <w:tabs>
          <w:tab w:val="left" w:pos="1701"/>
        </w:tabs>
        <w:spacing w:after="120" w:line="276" w:lineRule="auto"/>
        <w:contextualSpacing/>
        <w:rPr>
          <w:rFonts w:ascii="Arial" w:hAnsi="Arial" w:cs="Arial"/>
          <w:sz w:val="20"/>
          <w:szCs w:val="22"/>
        </w:rPr>
      </w:pPr>
      <w:r w:rsidRPr="009C3A89">
        <w:rPr>
          <w:rFonts w:ascii="Arial" w:hAnsi="Arial" w:cs="Arial"/>
          <w:sz w:val="20"/>
          <w:szCs w:val="22"/>
        </w:rPr>
        <w:t>DIČ:</w:t>
      </w:r>
      <w:r w:rsidRPr="009C3A89">
        <w:rPr>
          <w:rFonts w:ascii="Arial" w:hAnsi="Arial" w:cs="Arial"/>
          <w:sz w:val="20"/>
          <w:szCs w:val="22"/>
        </w:rPr>
        <w:tab/>
      </w:r>
      <w:r w:rsidRPr="009C3A89">
        <w:rPr>
          <w:rFonts w:ascii="Arial" w:hAnsi="Arial" w:cs="Arial"/>
          <w:sz w:val="20"/>
          <w:szCs w:val="22"/>
        </w:rPr>
        <w:tab/>
        <w:t>CZ48113336</w:t>
      </w:r>
    </w:p>
    <w:p w14:paraId="17E912E3" w14:textId="77777777" w:rsidR="001D03FE" w:rsidRPr="009C3A89" w:rsidRDefault="001D03FE" w:rsidP="001D03FE">
      <w:pPr>
        <w:tabs>
          <w:tab w:val="left" w:pos="1701"/>
        </w:tabs>
        <w:spacing w:after="120" w:line="276" w:lineRule="auto"/>
        <w:contextualSpacing/>
        <w:rPr>
          <w:rFonts w:ascii="Arial" w:hAnsi="Arial" w:cs="Arial"/>
          <w:sz w:val="20"/>
          <w:szCs w:val="22"/>
        </w:rPr>
      </w:pPr>
      <w:r w:rsidRPr="009C3A89">
        <w:rPr>
          <w:rFonts w:ascii="Arial" w:hAnsi="Arial" w:cs="Arial"/>
          <w:sz w:val="20"/>
          <w:szCs w:val="22"/>
        </w:rPr>
        <w:t>Bankovní spojení:</w:t>
      </w:r>
      <w:r w:rsidRPr="009C3A89">
        <w:rPr>
          <w:rFonts w:ascii="Arial" w:hAnsi="Arial" w:cs="Arial"/>
          <w:sz w:val="20"/>
          <w:szCs w:val="22"/>
        </w:rPr>
        <w:tab/>
      </w:r>
      <w:r w:rsidRPr="009C3A89">
        <w:rPr>
          <w:rFonts w:ascii="Arial" w:hAnsi="Arial" w:cs="Arial"/>
          <w:sz w:val="20"/>
          <w:szCs w:val="22"/>
        </w:rPr>
        <w:tab/>
        <w:t>ČSOB a.s.</w:t>
      </w:r>
    </w:p>
    <w:p w14:paraId="638648C2" w14:textId="77777777" w:rsidR="0060486C" w:rsidRPr="00FA1DA7" w:rsidRDefault="001D03FE" w:rsidP="001D03FE">
      <w:pPr>
        <w:tabs>
          <w:tab w:val="left" w:pos="1701"/>
        </w:tabs>
        <w:spacing w:after="12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9C3A89">
        <w:rPr>
          <w:rFonts w:ascii="Arial" w:hAnsi="Arial" w:cs="Arial"/>
          <w:sz w:val="20"/>
          <w:szCs w:val="22"/>
        </w:rPr>
        <w:t>Číslo účtu:</w:t>
      </w:r>
      <w:r w:rsidRPr="009C3A89">
        <w:rPr>
          <w:rFonts w:ascii="Arial" w:hAnsi="Arial" w:cs="Arial"/>
          <w:sz w:val="20"/>
          <w:szCs w:val="22"/>
        </w:rPr>
        <w:tab/>
      </w:r>
      <w:r w:rsidRPr="009C3A89">
        <w:rPr>
          <w:rFonts w:ascii="Arial" w:hAnsi="Arial" w:cs="Arial"/>
          <w:sz w:val="20"/>
          <w:szCs w:val="22"/>
        </w:rPr>
        <w:tab/>
        <w:t>800240993/0300</w:t>
      </w:r>
      <w:r w:rsidRPr="0060486C">
        <w:rPr>
          <w:rFonts w:ascii="Arial" w:hAnsi="Arial" w:cs="Arial"/>
          <w:sz w:val="20"/>
          <w:szCs w:val="22"/>
        </w:rPr>
        <w:br/>
        <w:t>Zapsaná v</w:t>
      </w:r>
      <w:r>
        <w:rPr>
          <w:rFonts w:ascii="Arial" w:hAnsi="Arial" w:cs="Arial"/>
          <w:sz w:val="20"/>
          <w:szCs w:val="22"/>
        </w:rPr>
        <w:t> obchodním</w:t>
      </w:r>
      <w:r w:rsidRPr="0060486C">
        <w:rPr>
          <w:rFonts w:ascii="Arial" w:hAnsi="Arial" w:cs="Arial"/>
          <w:sz w:val="20"/>
          <w:szCs w:val="22"/>
        </w:rPr>
        <w:t xml:space="preserve"> rejstříku vedeném </w:t>
      </w:r>
      <w:r>
        <w:rPr>
          <w:rFonts w:ascii="Arial" w:hAnsi="Arial" w:cs="Arial"/>
          <w:sz w:val="20"/>
          <w:szCs w:val="22"/>
        </w:rPr>
        <w:t>Městským</w:t>
      </w:r>
      <w:r w:rsidRPr="0060486C">
        <w:rPr>
          <w:rFonts w:ascii="Arial" w:hAnsi="Arial" w:cs="Arial"/>
          <w:sz w:val="20"/>
          <w:szCs w:val="22"/>
        </w:rPr>
        <w:t xml:space="preserve"> soudem </w:t>
      </w:r>
      <w:r>
        <w:rPr>
          <w:rFonts w:ascii="Arial" w:hAnsi="Arial" w:cs="Arial"/>
          <w:sz w:val="20"/>
          <w:szCs w:val="22"/>
        </w:rPr>
        <w:t>v Praze</w:t>
      </w:r>
      <w:r w:rsidRPr="0060486C">
        <w:rPr>
          <w:rFonts w:ascii="Arial" w:hAnsi="Arial" w:cs="Arial"/>
          <w:sz w:val="20"/>
          <w:szCs w:val="22"/>
        </w:rPr>
        <w:t xml:space="preserve">, oddíl </w:t>
      </w:r>
      <w:r>
        <w:rPr>
          <w:rFonts w:ascii="Arial" w:hAnsi="Arial" w:cs="Arial"/>
          <w:sz w:val="20"/>
          <w:szCs w:val="22"/>
        </w:rPr>
        <w:t>C</w:t>
      </w:r>
      <w:r w:rsidRPr="0060486C">
        <w:rPr>
          <w:rFonts w:ascii="Arial" w:hAnsi="Arial" w:cs="Arial"/>
          <w:sz w:val="20"/>
          <w:szCs w:val="22"/>
        </w:rPr>
        <w:t xml:space="preserve">, vložka </w:t>
      </w:r>
      <w:r>
        <w:rPr>
          <w:rFonts w:ascii="Arial" w:hAnsi="Arial" w:cs="Arial"/>
          <w:sz w:val="20"/>
          <w:szCs w:val="22"/>
        </w:rPr>
        <w:t>16471</w:t>
      </w:r>
    </w:p>
    <w:p w14:paraId="31A22075" w14:textId="77777777" w:rsidR="0060486C" w:rsidRDefault="0060486C" w:rsidP="00E30429">
      <w:pPr>
        <w:tabs>
          <w:tab w:val="left" w:pos="1701"/>
        </w:tabs>
        <w:spacing w:after="12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FA1DA7">
        <w:rPr>
          <w:rFonts w:ascii="Arial" w:hAnsi="Arial" w:cs="Arial"/>
          <w:sz w:val="20"/>
          <w:szCs w:val="22"/>
        </w:rPr>
        <w:t>(dále jen „Dodavatel“)</w:t>
      </w:r>
    </w:p>
    <w:p w14:paraId="33C3E426" w14:textId="77777777" w:rsidR="001D03FE" w:rsidRPr="00FA1DA7" w:rsidRDefault="001D03FE" w:rsidP="00E30429">
      <w:pPr>
        <w:tabs>
          <w:tab w:val="left" w:pos="1701"/>
        </w:tabs>
        <w:spacing w:after="120" w:line="276" w:lineRule="auto"/>
        <w:contextualSpacing/>
        <w:jc w:val="both"/>
        <w:rPr>
          <w:rFonts w:ascii="Arial" w:hAnsi="Arial" w:cs="Arial"/>
          <w:sz w:val="20"/>
          <w:szCs w:val="22"/>
        </w:rPr>
      </w:pPr>
    </w:p>
    <w:p w14:paraId="7D144FC1" w14:textId="77777777" w:rsidR="0060486C" w:rsidRPr="00FA1DA7" w:rsidRDefault="0060486C" w:rsidP="00E30429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FA1DA7">
        <w:rPr>
          <w:rFonts w:ascii="Arial" w:hAnsi="Arial" w:cs="Arial"/>
          <w:sz w:val="20"/>
          <w:szCs w:val="22"/>
        </w:rPr>
        <w:t xml:space="preserve">(společně též </w:t>
      </w:r>
      <w:r w:rsidRPr="00FA1DA7">
        <w:rPr>
          <w:rFonts w:ascii="Arial" w:hAnsi="Arial" w:cs="Arial"/>
          <w:i/>
          <w:sz w:val="20"/>
          <w:szCs w:val="22"/>
        </w:rPr>
        <w:t>„</w:t>
      </w:r>
      <w:r w:rsidR="00562AE2">
        <w:rPr>
          <w:rFonts w:ascii="Arial" w:hAnsi="Arial" w:cs="Arial"/>
          <w:sz w:val="20"/>
          <w:szCs w:val="22"/>
        </w:rPr>
        <w:t>S</w:t>
      </w:r>
      <w:r w:rsidRPr="00FA1DA7">
        <w:rPr>
          <w:rFonts w:ascii="Arial" w:hAnsi="Arial" w:cs="Arial"/>
          <w:sz w:val="20"/>
          <w:szCs w:val="22"/>
        </w:rPr>
        <w:t>mluvní strany“)</w:t>
      </w:r>
    </w:p>
    <w:p w14:paraId="0F44AA09" w14:textId="77777777" w:rsidR="0060486C" w:rsidRPr="00FA1DA7" w:rsidRDefault="0060486C" w:rsidP="00E30429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8"/>
          <w:szCs w:val="20"/>
        </w:rPr>
      </w:pPr>
    </w:p>
    <w:p w14:paraId="583BC5C1" w14:textId="77777777" w:rsidR="0060486C" w:rsidRPr="00FA1DA7" w:rsidRDefault="0060486C" w:rsidP="00E30429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sz w:val="20"/>
          <w:szCs w:val="22"/>
        </w:rPr>
      </w:pPr>
      <w:r w:rsidRPr="00FA1DA7">
        <w:rPr>
          <w:rFonts w:ascii="Arial" w:hAnsi="Arial" w:cs="Arial"/>
          <w:b/>
          <w:sz w:val="20"/>
          <w:szCs w:val="22"/>
        </w:rPr>
        <w:t>Článek I.</w:t>
      </w:r>
    </w:p>
    <w:p w14:paraId="081E5695" w14:textId="77777777" w:rsidR="0060486C" w:rsidRPr="00FA1DA7" w:rsidRDefault="00A01354" w:rsidP="00E30429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sz w:val="20"/>
          <w:szCs w:val="22"/>
        </w:rPr>
      </w:pPr>
      <w:r w:rsidRPr="00FA1DA7">
        <w:rPr>
          <w:rFonts w:ascii="Arial" w:hAnsi="Arial" w:cs="Arial"/>
          <w:b/>
          <w:sz w:val="20"/>
          <w:szCs w:val="22"/>
        </w:rPr>
        <w:t xml:space="preserve">Úvodní </w:t>
      </w:r>
      <w:r w:rsidR="0060486C" w:rsidRPr="00FA1DA7">
        <w:rPr>
          <w:rFonts w:ascii="Arial" w:hAnsi="Arial" w:cs="Arial"/>
          <w:b/>
          <w:sz w:val="20"/>
          <w:szCs w:val="22"/>
        </w:rPr>
        <w:t>ustanovení</w:t>
      </w:r>
    </w:p>
    <w:p w14:paraId="0EEC40F6" w14:textId="77777777" w:rsidR="00562AE2" w:rsidRPr="00562AE2" w:rsidRDefault="00562AE2" w:rsidP="00AF6E64">
      <w:pPr>
        <w:numPr>
          <w:ilvl w:val="1"/>
          <w:numId w:val="11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2AE2">
        <w:rPr>
          <w:rFonts w:ascii="Arial" w:hAnsi="Arial" w:cs="Arial"/>
          <w:sz w:val="20"/>
          <w:szCs w:val="20"/>
        </w:rPr>
        <w:t xml:space="preserve">Tato Smlouva upravuje vztah mezi Objednatelem a Dodavatelem, který vzešel z výsledku </w:t>
      </w:r>
      <w:r w:rsidR="00BA3BEC">
        <w:rPr>
          <w:rFonts w:ascii="Arial" w:hAnsi="Arial" w:cs="Arial"/>
          <w:sz w:val="20"/>
          <w:szCs w:val="20"/>
        </w:rPr>
        <w:t>otevřeného zadávacího</w:t>
      </w:r>
      <w:r w:rsidRPr="00562AE2">
        <w:rPr>
          <w:rFonts w:ascii="Arial" w:hAnsi="Arial" w:cs="Arial"/>
          <w:sz w:val="20"/>
          <w:szCs w:val="20"/>
        </w:rPr>
        <w:t xml:space="preserve"> řízení na</w:t>
      </w:r>
      <w:r w:rsidR="00BA3BEC">
        <w:rPr>
          <w:rFonts w:ascii="Arial" w:hAnsi="Arial" w:cs="Arial"/>
          <w:sz w:val="20"/>
          <w:szCs w:val="20"/>
        </w:rPr>
        <w:t xml:space="preserve"> nadlimitní</w:t>
      </w:r>
      <w:r w:rsidRPr="00562AE2">
        <w:rPr>
          <w:rFonts w:ascii="Arial" w:hAnsi="Arial" w:cs="Arial"/>
          <w:sz w:val="20"/>
          <w:szCs w:val="20"/>
        </w:rPr>
        <w:t xml:space="preserve"> veřejnou zakázku evidovanou Objednatelem pod číslem ID VZ: </w:t>
      </w:r>
      <w:r w:rsidR="00B605DB">
        <w:rPr>
          <w:rFonts w:ascii="Arial" w:hAnsi="Arial" w:cs="Arial"/>
          <w:sz w:val="20"/>
          <w:szCs w:val="20"/>
        </w:rPr>
        <w:t>2300362</w:t>
      </w:r>
      <w:r w:rsidRPr="00562AE2">
        <w:rPr>
          <w:rFonts w:ascii="Arial" w:hAnsi="Arial" w:cs="Arial"/>
          <w:sz w:val="20"/>
          <w:szCs w:val="20"/>
        </w:rPr>
        <w:t xml:space="preserve"> s názvem „Nákup </w:t>
      </w:r>
      <w:r w:rsidR="00B605DB">
        <w:rPr>
          <w:rFonts w:ascii="Arial" w:hAnsi="Arial" w:cs="Arial"/>
          <w:sz w:val="20"/>
          <w:szCs w:val="20"/>
        </w:rPr>
        <w:t>serverů pro stabilizaci infrastruktury ZIS VZP ČR</w:t>
      </w:r>
      <w:r w:rsidRPr="00562AE2">
        <w:rPr>
          <w:rFonts w:ascii="Arial" w:hAnsi="Arial" w:cs="Arial"/>
          <w:sz w:val="20"/>
          <w:szCs w:val="20"/>
        </w:rPr>
        <w:t>“ (dále jen „</w:t>
      </w:r>
      <w:r w:rsidRPr="00950992">
        <w:rPr>
          <w:rFonts w:ascii="Arial" w:hAnsi="Arial" w:cs="Arial"/>
          <w:b/>
          <w:sz w:val="20"/>
          <w:szCs w:val="20"/>
        </w:rPr>
        <w:t>veřejná zakázka</w:t>
      </w:r>
      <w:r w:rsidRPr="00562AE2">
        <w:rPr>
          <w:rFonts w:ascii="Arial" w:hAnsi="Arial" w:cs="Arial"/>
          <w:sz w:val="20"/>
          <w:szCs w:val="20"/>
        </w:rPr>
        <w:t>“).</w:t>
      </w:r>
    </w:p>
    <w:p w14:paraId="1884E500" w14:textId="77777777" w:rsidR="00562AE2" w:rsidRPr="00562AE2" w:rsidRDefault="00562AE2" w:rsidP="00AF6E64">
      <w:pPr>
        <w:numPr>
          <w:ilvl w:val="1"/>
          <w:numId w:val="11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2AE2">
        <w:rPr>
          <w:rFonts w:ascii="Arial" w:hAnsi="Arial" w:cs="Arial"/>
          <w:sz w:val="20"/>
          <w:szCs w:val="20"/>
        </w:rPr>
        <w:t xml:space="preserve">Tato Smlouva stanovuje základní obsah právního vztahu na poskytování požadovaného předmětu plnění mezi Smluvními stranami. Ustanovení této Smlouvy je třeba vykládat v souladu se zadávacími podmínkami výše uvedené veřejné zakázky. </w:t>
      </w:r>
    </w:p>
    <w:p w14:paraId="3D51FD5A" w14:textId="77777777" w:rsidR="00562AE2" w:rsidRPr="00562AE2" w:rsidRDefault="00562AE2" w:rsidP="00AF6E64">
      <w:pPr>
        <w:numPr>
          <w:ilvl w:val="1"/>
          <w:numId w:val="11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2AE2">
        <w:rPr>
          <w:rFonts w:ascii="Arial" w:hAnsi="Arial" w:cs="Arial"/>
          <w:sz w:val="20"/>
          <w:szCs w:val="20"/>
        </w:rPr>
        <w:t xml:space="preserve">Dodavatel výslovně prohlašuje, že se náležitě seznámil se všemi podklady, které byly součástí zadávací dokumentace veřejné zakázky, že jsou mu známy veškeré technické, kvalitativní a jiné, zejména právní podmínky plnění, a že disponuje takovými kapacitami a odbornými znalostmi, které jsou nezbytné pro poskytnutí plnění za ceny uvedené v této Smlouvě. </w:t>
      </w:r>
    </w:p>
    <w:p w14:paraId="0D71430F" w14:textId="77777777" w:rsidR="00F41A14" w:rsidRPr="00FA1DA7" w:rsidRDefault="00F41A14" w:rsidP="00E30429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sz w:val="20"/>
          <w:szCs w:val="22"/>
        </w:rPr>
      </w:pPr>
      <w:r w:rsidRPr="00FA1DA7">
        <w:rPr>
          <w:rFonts w:ascii="Arial" w:hAnsi="Arial" w:cs="Arial"/>
          <w:b/>
          <w:sz w:val="20"/>
          <w:szCs w:val="22"/>
        </w:rPr>
        <w:lastRenderedPageBreak/>
        <w:t>Článek II.</w:t>
      </w:r>
    </w:p>
    <w:p w14:paraId="4D26565D" w14:textId="77777777" w:rsidR="00E10C4F" w:rsidRPr="00FA1DA7" w:rsidRDefault="00F41A14" w:rsidP="00E30429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sz w:val="20"/>
          <w:szCs w:val="22"/>
        </w:rPr>
      </w:pPr>
      <w:r w:rsidRPr="00FA1DA7">
        <w:rPr>
          <w:rFonts w:ascii="Arial" w:hAnsi="Arial" w:cs="Arial"/>
          <w:b/>
          <w:sz w:val="20"/>
          <w:szCs w:val="22"/>
        </w:rPr>
        <w:t xml:space="preserve">Účel a předmět </w:t>
      </w:r>
      <w:r w:rsidR="00562AE2">
        <w:rPr>
          <w:rFonts w:ascii="Arial" w:hAnsi="Arial" w:cs="Arial"/>
          <w:b/>
          <w:sz w:val="20"/>
          <w:szCs w:val="22"/>
        </w:rPr>
        <w:t>Smlouvy</w:t>
      </w:r>
    </w:p>
    <w:p w14:paraId="52CC054D" w14:textId="77777777" w:rsidR="005F2794" w:rsidRPr="00FA1DA7" w:rsidRDefault="0060486C" w:rsidP="00AF6E64">
      <w:pPr>
        <w:numPr>
          <w:ilvl w:val="1"/>
          <w:numId w:val="2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Účelem </w:t>
      </w:r>
      <w:r w:rsidR="00562AE2">
        <w:rPr>
          <w:rFonts w:ascii="Arial" w:hAnsi="Arial" w:cs="Arial"/>
          <w:sz w:val="20"/>
          <w:szCs w:val="20"/>
        </w:rPr>
        <w:t>této Smlouvy</w:t>
      </w:r>
      <w:r w:rsidRPr="00FA1DA7">
        <w:rPr>
          <w:rFonts w:ascii="Arial" w:hAnsi="Arial" w:cs="Arial"/>
          <w:sz w:val="20"/>
          <w:szCs w:val="20"/>
        </w:rPr>
        <w:t xml:space="preserve"> je </w:t>
      </w:r>
      <w:r w:rsidR="000135D7">
        <w:rPr>
          <w:rFonts w:ascii="Arial" w:hAnsi="Arial" w:cs="Arial"/>
          <w:sz w:val="20"/>
          <w:szCs w:val="20"/>
        </w:rPr>
        <w:t>stanovení podmínek pro zajištění</w:t>
      </w:r>
      <w:r w:rsidR="00562AE2">
        <w:rPr>
          <w:rFonts w:ascii="Arial" w:hAnsi="Arial" w:cs="Arial"/>
          <w:sz w:val="20"/>
          <w:szCs w:val="20"/>
        </w:rPr>
        <w:t xml:space="preserve"> dodávky </w:t>
      </w:r>
      <w:r w:rsidR="005F2794" w:rsidRPr="00FA1DA7">
        <w:rPr>
          <w:rFonts w:ascii="Arial" w:hAnsi="Arial" w:cs="Arial"/>
          <w:sz w:val="20"/>
          <w:szCs w:val="20"/>
        </w:rPr>
        <w:t>HW zařízení pro IS VZP ČR, včetně souvisejícího standardního SW na bázi procesoru Intel® Itanium®</w:t>
      </w:r>
      <w:r w:rsidR="004D7732">
        <w:rPr>
          <w:rFonts w:ascii="Arial" w:hAnsi="Arial" w:cs="Arial"/>
          <w:sz w:val="20"/>
          <w:szCs w:val="20"/>
        </w:rPr>
        <w:t xml:space="preserve"> </w:t>
      </w:r>
      <w:r w:rsidR="004D7732" w:rsidRPr="00FA1DA7">
        <w:rPr>
          <w:rFonts w:ascii="Arial" w:hAnsi="Arial" w:cs="Arial"/>
          <w:sz w:val="20"/>
          <w:szCs w:val="20"/>
        </w:rPr>
        <w:t>(dále též jen „</w:t>
      </w:r>
      <w:r w:rsidR="004D7732" w:rsidRPr="00FA1DA7">
        <w:rPr>
          <w:rFonts w:ascii="Arial" w:hAnsi="Arial" w:cs="Arial"/>
          <w:b/>
          <w:sz w:val="20"/>
          <w:szCs w:val="20"/>
        </w:rPr>
        <w:t>zařízení</w:t>
      </w:r>
      <w:r w:rsidR="004D7732" w:rsidRPr="00FA1DA7">
        <w:rPr>
          <w:rFonts w:ascii="Arial" w:hAnsi="Arial" w:cs="Arial"/>
          <w:sz w:val="20"/>
          <w:szCs w:val="20"/>
        </w:rPr>
        <w:t>“ nebo „</w:t>
      </w:r>
      <w:r w:rsidR="004D7732" w:rsidRPr="00FA1DA7">
        <w:rPr>
          <w:rFonts w:ascii="Arial" w:hAnsi="Arial" w:cs="Arial"/>
          <w:b/>
          <w:sz w:val="20"/>
          <w:szCs w:val="20"/>
        </w:rPr>
        <w:t>zboží</w:t>
      </w:r>
      <w:r w:rsidR="004D7732" w:rsidRPr="00FA1DA7">
        <w:rPr>
          <w:rFonts w:ascii="Arial" w:hAnsi="Arial" w:cs="Arial"/>
          <w:sz w:val="20"/>
          <w:szCs w:val="20"/>
        </w:rPr>
        <w:t>“)</w:t>
      </w:r>
      <w:r w:rsidR="005F2794" w:rsidRPr="00FA1DA7">
        <w:rPr>
          <w:rFonts w:ascii="Arial" w:hAnsi="Arial" w:cs="Arial"/>
          <w:sz w:val="20"/>
          <w:szCs w:val="20"/>
        </w:rPr>
        <w:t xml:space="preserve">, licencí a podpory </w:t>
      </w:r>
      <w:r w:rsidR="004C4500">
        <w:rPr>
          <w:rFonts w:ascii="Arial" w:hAnsi="Arial" w:cs="Arial"/>
          <w:sz w:val="20"/>
          <w:szCs w:val="20"/>
        </w:rPr>
        <w:t>pro dodané zboží.</w:t>
      </w:r>
    </w:p>
    <w:p w14:paraId="77F43ACE" w14:textId="77777777" w:rsidR="00562AE2" w:rsidRDefault="0060486C" w:rsidP="00AF6E64">
      <w:pPr>
        <w:numPr>
          <w:ilvl w:val="1"/>
          <w:numId w:val="2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Předmětem této </w:t>
      </w:r>
      <w:r w:rsidR="00562AE2">
        <w:rPr>
          <w:rFonts w:ascii="Arial" w:hAnsi="Arial" w:cs="Arial"/>
          <w:sz w:val="20"/>
          <w:szCs w:val="20"/>
        </w:rPr>
        <w:t>Smlouvy</w:t>
      </w:r>
      <w:r w:rsidRPr="00FA1DA7">
        <w:rPr>
          <w:rFonts w:ascii="Arial" w:hAnsi="Arial" w:cs="Arial"/>
          <w:sz w:val="20"/>
          <w:szCs w:val="20"/>
        </w:rPr>
        <w:t xml:space="preserve"> je </w:t>
      </w:r>
    </w:p>
    <w:p w14:paraId="6F80D6E3" w14:textId="77777777" w:rsidR="0060486C" w:rsidRDefault="0060486C" w:rsidP="00AF6E64">
      <w:pPr>
        <w:numPr>
          <w:ilvl w:val="2"/>
          <w:numId w:val="2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na straně jedné závazek </w:t>
      </w:r>
      <w:r w:rsidR="00981F2F" w:rsidRPr="00FA1DA7">
        <w:rPr>
          <w:rFonts w:ascii="Arial" w:hAnsi="Arial" w:cs="Arial"/>
          <w:sz w:val="20"/>
          <w:szCs w:val="20"/>
        </w:rPr>
        <w:t>Dodav</w:t>
      </w:r>
      <w:r w:rsidRPr="00FA1DA7">
        <w:rPr>
          <w:rFonts w:ascii="Arial" w:hAnsi="Arial" w:cs="Arial"/>
          <w:sz w:val="20"/>
          <w:szCs w:val="20"/>
        </w:rPr>
        <w:t xml:space="preserve">atele </w:t>
      </w:r>
      <w:r w:rsidR="00562AE2">
        <w:rPr>
          <w:rFonts w:ascii="Arial" w:hAnsi="Arial" w:cs="Arial"/>
          <w:sz w:val="20"/>
          <w:szCs w:val="20"/>
        </w:rPr>
        <w:t xml:space="preserve">sjednaným způsobem, ve smluveném rozsahu, místě a době, na svůj náklad a nebezpečí, řádně a včas a s potřebnou péčí </w:t>
      </w:r>
      <w:r w:rsidRPr="00FA1DA7">
        <w:rPr>
          <w:rFonts w:ascii="Arial" w:hAnsi="Arial" w:cs="Arial"/>
          <w:sz w:val="20"/>
          <w:szCs w:val="20"/>
        </w:rPr>
        <w:t>poskyt</w:t>
      </w:r>
      <w:r w:rsidR="00562AE2">
        <w:rPr>
          <w:rFonts w:ascii="Arial" w:hAnsi="Arial" w:cs="Arial"/>
          <w:sz w:val="20"/>
          <w:szCs w:val="20"/>
        </w:rPr>
        <w:t>nout</w:t>
      </w:r>
      <w:r w:rsidRPr="00FA1DA7">
        <w:rPr>
          <w:rFonts w:ascii="Arial" w:hAnsi="Arial" w:cs="Arial"/>
          <w:sz w:val="20"/>
          <w:szCs w:val="20"/>
        </w:rPr>
        <w:t xml:space="preserve"> </w:t>
      </w:r>
      <w:r w:rsidR="00981F2F" w:rsidRPr="00FA1DA7">
        <w:rPr>
          <w:rFonts w:ascii="Arial" w:hAnsi="Arial" w:cs="Arial"/>
          <w:sz w:val="20"/>
          <w:szCs w:val="20"/>
        </w:rPr>
        <w:t>Objed</w:t>
      </w:r>
      <w:r w:rsidRPr="00FA1DA7">
        <w:rPr>
          <w:rFonts w:ascii="Arial" w:hAnsi="Arial" w:cs="Arial"/>
          <w:sz w:val="20"/>
          <w:szCs w:val="20"/>
        </w:rPr>
        <w:t xml:space="preserve">nateli </w:t>
      </w:r>
      <w:r w:rsidRPr="00C107EE">
        <w:rPr>
          <w:rFonts w:ascii="Arial" w:hAnsi="Arial" w:cs="Arial"/>
          <w:sz w:val="20"/>
          <w:szCs w:val="20"/>
        </w:rPr>
        <w:t xml:space="preserve">plnění </w:t>
      </w:r>
      <w:r w:rsidR="00980EA7" w:rsidRPr="00C107EE">
        <w:rPr>
          <w:rFonts w:ascii="Arial" w:hAnsi="Arial" w:cs="Arial"/>
          <w:sz w:val="20"/>
          <w:szCs w:val="20"/>
        </w:rPr>
        <w:t>specifikovaná v</w:t>
      </w:r>
      <w:r w:rsidRPr="00C107EE">
        <w:rPr>
          <w:rFonts w:ascii="Arial" w:hAnsi="Arial" w:cs="Arial"/>
          <w:sz w:val="20"/>
          <w:szCs w:val="20"/>
        </w:rPr>
        <w:t xml:space="preserve"> čl. </w:t>
      </w:r>
      <w:r w:rsidR="008341EE">
        <w:rPr>
          <w:rFonts w:ascii="Arial" w:hAnsi="Arial" w:cs="Arial"/>
          <w:sz w:val="20"/>
          <w:szCs w:val="20"/>
        </w:rPr>
        <w:t>I</w:t>
      </w:r>
      <w:r w:rsidR="00562AE2">
        <w:rPr>
          <w:rFonts w:ascii="Arial" w:hAnsi="Arial" w:cs="Arial"/>
          <w:sz w:val="20"/>
          <w:szCs w:val="20"/>
        </w:rPr>
        <w:t>I</w:t>
      </w:r>
      <w:r w:rsidR="00B605DB">
        <w:rPr>
          <w:rFonts w:ascii="Arial" w:hAnsi="Arial" w:cs="Arial"/>
          <w:sz w:val="20"/>
          <w:szCs w:val="20"/>
        </w:rPr>
        <w:t>I</w:t>
      </w:r>
      <w:r w:rsidR="008341EE">
        <w:rPr>
          <w:rFonts w:ascii="Arial" w:hAnsi="Arial" w:cs="Arial"/>
          <w:sz w:val="20"/>
          <w:szCs w:val="20"/>
        </w:rPr>
        <w:t>.</w:t>
      </w:r>
      <w:r w:rsidR="00793412" w:rsidRPr="00C107EE">
        <w:rPr>
          <w:rFonts w:ascii="Arial" w:hAnsi="Arial" w:cs="Arial"/>
          <w:sz w:val="20"/>
          <w:szCs w:val="20"/>
        </w:rPr>
        <w:t xml:space="preserve"> </w:t>
      </w:r>
      <w:r w:rsidR="00B605DB">
        <w:rPr>
          <w:rFonts w:ascii="Arial" w:hAnsi="Arial" w:cs="Arial"/>
          <w:sz w:val="20"/>
          <w:szCs w:val="20"/>
        </w:rPr>
        <w:t xml:space="preserve">této </w:t>
      </w:r>
      <w:r w:rsidR="00562AE2">
        <w:rPr>
          <w:rFonts w:ascii="Arial" w:hAnsi="Arial" w:cs="Arial"/>
          <w:sz w:val="20"/>
          <w:szCs w:val="20"/>
        </w:rPr>
        <w:t>Smlouvy</w:t>
      </w:r>
      <w:r w:rsidRPr="00C107EE">
        <w:rPr>
          <w:rFonts w:ascii="Arial" w:hAnsi="Arial" w:cs="Arial"/>
          <w:sz w:val="20"/>
          <w:szCs w:val="20"/>
        </w:rPr>
        <w:t xml:space="preserve"> a </w:t>
      </w:r>
      <w:r w:rsidR="002349AF" w:rsidRPr="00C107EE">
        <w:rPr>
          <w:rFonts w:ascii="Arial" w:hAnsi="Arial" w:cs="Arial"/>
          <w:sz w:val="20"/>
          <w:szCs w:val="20"/>
        </w:rPr>
        <w:t>v Příloze č. 1</w:t>
      </w:r>
      <w:r w:rsidR="00B605DB">
        <w:rPr>
          <w:rFonts w:ascii="Arial" w:hAnsi="Arial" w:cs="Arial"/>
          <w:sz w:val="20"/>
          <w:szCs w:val="20"/>
        </w:rPr>
        <w:t xml:space="preserve"> této Smlouvy –</w:t>
      </w:r>
      <w:r w:rsidR="00A6104D">
        <w:rPr>
          <w:rFonts w:ascii="Arial" w:hAnsi="Arial" w:cs="Arial"/>
          <w:sz w:val="20"/>
          <w:szCs w:val="20"/>
        </w:rPr>
        <w:t xml:space="preserve"> </w:t>
      </w:r>
      <w:r w:rsidRPr="00C107EE">
        <w:rPr>
          <w:rFonts w:ascii="Arial" w:hAnsi="Arial" w:cs="Arial"/>
          <w:sz w:val="20"/>
          <w:szCs w:val="20"/>
        </w:rPr>
        <w:t>„</w:t>
      </w:r>
      <w:r w:rsidR="00A01354" w:rsidRPr="00C107EE">
        <w:rPr>
          <w:rFonts w:ascii="Arial" w:hAnsi="Arial" w:cs="Arial"/>
          <w:sz w:val="20"/>
          <w:szCs w:val="20"/>
        </w:rPr>
        <w:t>Specifikace předmětu plnění</w:t>
      </w:r>
      <w:r w:rsidRPr="00C107EE">
        <w:rPr>
          <w:rFonts w:ascii="Arial" w:hAnsi="Arial" w:cs="Arial"/>
          <w:sz w:val="20"/>
          <w:szCs w:val="20"/>
        </w:rPr>
        <w:t>“ (dále jen „</w:t>
      </w:r>
      <w:r w:rsidRPr="00A71E5C">
        <w:rPr>
          <w:rFonts w:ascii="Arial" w:hAnsi="Arial" w:cs="Arial"/>
          <w:b/>
          <w:sz w:val="20"/>
          <w:szCs w:val="20"/>
        </w:rPr>
        <w:t>Příloha č. 1</w:t>
      </w:r>
      <w:r w:rsidRPr="00C107EE">
        <w:rPr>
          <w:rFonts w:ascii="Arial" w:hAnsi="Arial" w:cs="Arial"/>
          <w:sz w:val="20"/>
          <w:szCs w:val="20"/>
        </w:rPr>
        <w:t>“),</w:t>
      </w:r>
    </w:p>
    <w:p w14:paraId="3CC0AB97" w14:textId="77777777" w:rsidR="00562AE2" w:rsidRDefault="0060486C" w:rsidP="00AF6E64">
      <w:pPr>
        <w:numPr>
          <w:ilvl w:val="2"/>
          <w:numId w:val="2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62AE2">
        <w:rPr>
          <w:rFonts w:ascii="Arial" w:hAnsi="Arial" w:cs="Arial"/>
          <w:sz w:val="20"/>
          <w:szCs w:val="20"/>
        </w:rPr>
        <w:t xml:space="preserve">na straně druhé závazek </w:t>
      </w:r>
      <w:r w:rsidR="00981F2F" w:rsidRPr="00562AE2">
        <w:rPr>
          <w:rFonts w:ascii="Arial" w:hAnsi="Arial" w:cs="Arial"/>
          <w:sz w:val="20"/>
          <w:szCs w:val="20"/>
        </w:rPr>
        <w:t>Objed</w:t>
      </w:r>
      <w:r w:rsidRPr="00562AE2">
        <w:rPr>
          <w:rFonts w:ascii="Arial" w:hAnsi="Arial" w:cs="Arial"/>
          <w:sz w:val="20"/>
          <w:szCs w:val="20"/>
        </w:rPr>
        <w:t>natele Dodavatelem řádně a</w:t>
      </w:r>
      <w:r w:rsidR="00C90B76" w:rsidRPr="00562AE2">
        <w:rPr>
          <w:rFonts w:ascii="Arial" w:hAnsi="Arial" w:cs="Arial"/>
          <w:sz w:val="20"/>
          <w:szCs w:val="20"/>
        </w:rPr>
        <w:t> </w:t>
      </w:r>
      <w:r w:rsidRPr="00562AE2">
        <w:rPr>
          <w:rFonts w:ascii="Arial" w:hAnsi="Arial" w:cs="Arial"/>
          <w:sz w:val="20"/>
          <w:szCs w:val="20"/>
        </w:rPr>
        <w:t>včas poskytnut</w:t>
      </w:r>
      <w:r w:rsidR="00562AE2" w:rsidRPr="00562AE2">
        <w:rPr>
          <w:rFonts w:ascii="Arial" w:hAnsi="Arial" w:cs="Arial"/>
          <w:sz w:val="20"/>
          <w:szCs w:val="20"/>
        </w:rPr>
        <w:t>é</w:t>
      </w:r>
      <w:r w:rsidRPr="00562AE2">
        <w:rPr>
          <w:rFonts w:ascii="Arial" w:hAnsi="Arial" w:cs="Arial"/>
          <w:sz w:val="20"/>
          <w:szCs w:val="20"/>
        </w:rPr>
        <w:t xml:space="preserve"> plnění </w:t>
      </w:r>
      <w:r w:rsidR="00562AE2" w:rsidRPr="00562AE2">
        <w:rPr>
          <w:rFonts w:ascii="Arial" w:hAnsi="Arial" w:cs="Arial"/>
          <w:sz w:val="20"/>
          <w:szCs w:val="20"/>
        </w:rPr>
        <w:t>převzít</w:t>
      </w:r>
      <w:r w:rsidRPr="00562AE2">
        <w:rPr>
          <w:rFonts w:ascii="Arial" w:hAnsi="Arial" w:cs="Arial"/>
          <w:sz w:val="20"/>
          <w:szCs w:val="20"/>
        </w:rPr>
        <w:t xml:space="preserve"> a zaplatit</w:t>
      </w:r>
      <w:r w:rsidR="00562AE2" w:rsidRPr="00562AE2">
        <w:rPr>
          <w:rFonts w:ascii="Arial" w:hAnsi="Arial" w:cs="Arial"/>
          <w:sz w:val="20"/>
          <w:szCs w:val="20"/>
        </w:rPr>
        <w:t xml:space="preserve"> Dodavateli dohodnutou cenu plnění a poskytovat Dodavateli nezbytnou součinnost, to vše za podmínek v této Smlouvě stanovených.</w:t>
      </w:r>
    </w:p>
    <w:p w14:paraId="468393B3" w14:textId="77777777" w:rsidR="00B37B95" w:rsidRDefault="00B37B95" w:rsidP="00B37B95">
      <w:pPr>
        <w:spacing w:after="12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40C61DAF" w14:textId="77777777" w:rsidR="00B37B95" w:rsidRPr="00B37B95" w:rsidRDefault="00B37B95" w:rsidP="00B37B9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sz w:val="20"/>
          <w:szCs w:val="22"/>
        </w:rPr>
      </w:pPr>
      <w:r w:rsidRPr="00B37B95">
        <w:rPr>
          <w:rFonts w:ascii="Arial" w:hAnsi="Arial" w:cs="Arial"/>
          <w:b/>
          <w:sz w:val="20"/>
          <w:szCs w:val="22"/>
        </w:rPr>
        <w:t>Článek III.</w:t>
      </w:r>
    </w:p>
    <w:p w14:paraId="0B6D8C62" w14:textId="77777777" w:rsidR="00B37B95" w:rsidRDefault="00B37B95" w:rsidP="00B37B9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sz w:val="20"/>
          <w:szCs w:val="22"/>
        </w:rPr>
      </w:pPr>
      <w:r w:rsidRPr="00B37B95">
        <w:rPr>
          <w:rFonts w:ascii="Arial" w:hAnsi="Arial" w:cs="Arial"/>
          <w:b/>
          <w:sz w:val="20"/>
          <w:szCs w:val="22"/>
        </w:rPr>
        <w:t>Specifikace předmětu plnění</w:t>
      </w:r>
    </w:p>
    <w:p w14:paraId="5198197F" w14:textId="77777777" w:rsidR="00B37B95" w:rsidRPr="00B37B95" w:rsidRDefault="00B37B95" w:rsidP="005E2B3B">
      <w:pPr>
        <w:numPr>
          <w:ilvl w:val="1"/>
          <w:numId w:val="46"/>
        </w:numPr>
        <w:tabs>
          <w:tab w:val="clear" w:pos="720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</w:t>
      </w:r>
      <w:r w:rsidRPr="00B37B95">
        <w:rPr>
          <w:rFonts w:ascii="Arial" w:hAnsi="Arial" w:cs="Arial"/>
          <w:sz w:val="20"/>
          <w:szCs w:val="20"/>
        </w:rPr>
        <w:t>se zavazuje poskytnout Objednateli plnění, které zahrnuje:</w:t>
      </w:r>
    </w:p>
    <w:p w14:paraId="53170E47" w14:textId="77777777" w:rsidR="0060486C" w:rsidRDefault="00B37B95" w:rsidP="005E2B3B">
      <w:pPr>
        <w:numPr>
          <w:ilvl w:val="0"/>
          <w:numId w:val="16"/>
        </w:numPr>
        <w:spacing w:after="120" w:line="276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BC35F3">
        <w:rPr>
          <w:rFonts w:ascii="Arial" w:hAnsi="Arial" w:cs="Arial"/>
          <w:b/>
          <w:sz w:val="20"/>
          <w:szCs w:val="20"/>
          <w:lang w:eastAsia="en-US"/>
        </w:rPr>
        <w:t>d</w:t>
      </w:r>
      <w:r w:rsidR="0060486C" w:rsidRPr="00BC35F3">
        <w:rPr>
          <w:rFonts w:ascii="Arial" w:hAnsi="Arial" w:cs="Arial"/>
          <w:b/>
          <w:sz w:val="20"/>
          <w:szCs w:val="20"/>
          <w:lang w:eastAsia="en-US"/>
        </w:rPr>
        <w:t>odá</w:t>
      </w:r>
      <w:r w:rsidRPr="00BC35F3">
        <w:rPr>
          <w:rFonts w:ascii="Arial" w:hAnsi="Arial" w:cs="Arial"/>
          <w:b/>
          <w:sz w:val="20"/>
          <w:szCs w:val="20"/>
          <w:lang w:eastAsia="en-US"/>
        </w:rPr>
        <w:t xml:space="preserve">ní </w:t>
      </w:r>
      <w:r w:rsidR="00A90C8D">
        <w:rPr>
          <w:rFonts w:ascii="Arial" w:hAnsi="Arial" w:cs="Arial"/>
          <w:sz w:val="20"/>
          <w:szCs w:val="20"/>
          <w:lang w:eastAsia="en-US"/>
        </w:rPr>
        <w:t>4</w:t>
      </w:r>
      <w:r w:rsidRPr="00BC35F3">
        <w:rPr>
          <w:rFonts w:ascii="Arial" w:hAnsi="Arial" w:cs="Arial"/>
          <w:sz w:val="20"/>
          <w:szCs w:val="20"/>
          <w:lang w:eastAsia="en-US"/>
        </w:rPr>
        <w:t xml:space="preserve"> kusů </w:t>
      </w:r>
      <w:r w:rsidR="002C3F6B" w:rsidRPr="00BC35F3">
        <w:rPr>
          <w:rFonts w:ascii="Arial" w:hAnsi="Arial" w:cs="Arial"/>
          <w:b/>
          <w:sz w:val="20"/>
          <w:szCs w:val="20"/>
        </w:rPr>
        <w:t>blade server</w:t>
      </w:r>
      <w:r w:rsidR="00BC35F3" w:rsidRPr="00BC35F3">
        <w:rPr>
          <w:rFonts w:ascii="Arial" w:hAnsi="Arial" w:cs="Arial"/>
          <w:b/>
          <w:sz w:val="20"/>
          <w:szCs w:val="20"/>
        </w:rPr>
        <w:t>ů</w:t>
      </w:r>
      <w:r w:rsidR="002C3F6B" w:rsidRPr="00BC35F3">
        <w:rPr>
          <w:rFonts w:ascii="Arial" w:hAnsi="Arial" w:cs="Arial"/>
          <w:b/>
          <w:sz w:val="20"/>
          <w:szCs w:val="20"/>
        </w:rPr>
        <w:t xml:space="preserve"> (2CPU)</w:t>
      </w:r>
      <w:r w:rsidR="002C3F6B" w:rsidRPr="00BC35F3">
        <w:rPr>
          <w:rFonts w:ascii="Arial" w:hAnsi="Arial" w:cs="Arial"/>
          <w:sz w:val="20"/>
          <w:szCs w:val="20"/>
        </w:rPr>
        <w:t xml:space="preserve">, a to se standardním </w:t>
      </w:r>
      <w:r w:rsidR="002C3F6B" w:rsidRPr="00BC35F3">
        <w:rPr>
          <w:rFonts w:ascii="Arial" w:hAnsi="Arial" w:cs="Arial"/>
          <w:b/>
          <w:sz w:val="20"/>
          <w:szCs w:val="20"/>
        </w:rPr>
        <w:t>software</w:t>
      </w:r>
      <w:r w:rsidR="002C3F6B" w:rsidRPr="00BC35F3">
        <w:rPr>
          <w:rFonts w:ascii="Arial" w:hAnsi="Arial" w:cs="Arial"/>
          <w:sz w:val="20"/>
          <w:szCs w:val="20"/>
        </w:rPr>
        <w:t xml:space="preserve"> na bázi procesoru Intel® Itanium® a potřebnými </w:t>
      </w:r>
      <w:r w:rsidR="002C3F6B" w:rsidRPr="00BC35F3">
        <w:rPr>
          <w:rFonts w:ascii="Arial" w:hAnsi="Arial" w:cs="Arial"/>
          <w:b/>
          <w:sz w:val="20"/>
          <w:szCs w:val="20"/>
        </w:rPr>
        <w:t>licencemi</w:t>
      </w:r>
      <w:r w:rsidR="002C3F6B" w:rsidRPr="00BC35F3">
        <w:rPr>
          <w:rFonts w:ascii="Arial" w:hAnsi="Arial" w:cs="Arial"/>
          <w:sz w:val="20"/>
          <w:szCs w:val="20"/>
        </w:rPr>
        <w:t xml:space="preserve"> k jejich užití. Součástí dodávk</w:t>
      </w:r>
      <w:r w:rsidR="00BC35F3" w:rsidRPr="00BC35F3">
        <w:rPr>
          <w:rFonts w:ascii="Arial" w:hAnsi="Arial" w:cs="Arial"/>
          <w:sz w:val="20"/>
          <w:szCs w:val="20"/>
        </w:rPr>
        <w:t>y</w:t>
      </w:r>
      <w:r w:rsidR="002C3F6B" w:rsidRPr="00BC35F3">
        <w:rPr>
          <w:rFonts w:ascii="Arial" w:hAnsi="Arial" w:cs="Arial"/>
          <w:sz w:val="20"/>
          <w:szCs w:val="20"/>
        </w:rPr>
        <w:t xml:space="preserve"> je montáž dodaného zboží a související instalační práce</w:t>
      </w:r>
      <w:r w:rsidR="000135D7">
        <w:rPr>
          <w:rFonts w:ascii="Arial" w:hAnsi="Arial" w:cs="Arial"/>
          <w:sz w:val="20"/>
          <w:szCs w:val="20"/>
          <w:lang w:eastAsia="en-US"/>
        </w:rPr>
        <w:t>;</w:t>
      </w:r>
    </w:p>
    <w:p w14:paraId="368B9E46" w14:textId="77777777" w:rsidR="00BC35F3" w:rsidRDefault="00BC35F3" w:rsidP="005E2B3B">
      <w:pPr>
        <w:numPr>
          <w:ilvl w:val="0"/>
          <w:numId w:val="16"/>
        </w:numPr>
        <w:spacing w:after="120" w:line="276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BC35F3">
        <w:rPr>
          <w:rFonts w:ascii="Arial" w:hAnsi="Arial" w:cs="Arial"/>
          <w:b/>
          <w:sz w:val="20"/>
          <w:szCs w:val="20"/>
          <w:lang w:eastAsia="en-US"/>
        </w:rPr>
        <w:t xml:space="preserve">dodání </w:t>
      </w:r>
      <w:r w:rsidR="00A90C8D">
        <w:rPr>
          <w:rFonts w:ascii="Arial" w:hAnsi="Arial" w:cs="Arial"/>
          <w:sz w:val="20"/>
          <w:szCs w:val="20"/>
          <w:lang w:eastAsia="en-US"/>
        </w:rPr>
        <w:t>1</w:t>
      </w:r>
      <w:r w:rsidRPr="00BC35F3">
        <w:rPr>
          <w:rFonts w:ascii="Arial" w:hAnsi="Arial" w:cs="Arial"/>
          <w:sz w:val="20"/>
          <w:szCs w:val="20"/>
          <w:lang w:eastAsia="en-US"/>
        </w:rPr>
        <w:t xml:space="preserve"> kus</w:t>
      </w:r>
      <w:r w:rsidR="00A90C8D">
        <w:rPr>
          <w:rFonts w:ascii="Arial" w:hAnsi="Arial" w:cs="Arial"/>
          <w:sz w:val="20"/>
          <w:szCs w:val="20"/>
          <w:lang w:eastAsia="en-US"/>
        </w:rPr>
        <w:t>u</w:t>
      </w:r>
      <w:r w:rsidRPr="00BC35F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C35F3">
        <w:rPr>
          <w:rFonts w:ascii="Arial" w:hAnsi="Arial" w:cs="Arial"/>
          <w:b/>
          <w:sz w:val="20"/>
          <w:szCs w:val="20"/>
        </w:rPr>
        <w:t>blade serverů (</w:t>
      </w:r>
      <w:r>
        <w:rPr>
          <w:rFonts w:ascii="Arial" w:hAnsi="Arial" w:cs="Arial"/>
          <w:b/>
          <w:sz w:val="20"/>
          <w:szCs w:val="20"/>
        </w:rPr>
        <w:t>4</w:t>
      </w:r>
      <w:r w:rsidRPr="00BC35F3">
        <w:rPr>
          <w:rFonts w:ascii="Arial" w:hAnsi="Arial" w:cs="Arial"/>
          <w:b/>
          <w:sz w:val="20"/>
          <w:szCs w:val="20"/>
        </w:rPr>
        <w:t>CPU)</w:t>
      </w:r>
      <w:r w:rsidRPr="00BC35F3">
        <w:rPr>
          <w:rFonts w:ascii="Arial" w:hAnsi="Arial" w:cs="Arial"/>
          <w:sz w:val="20"/>
          <w:szCs w:val="20"/>
        </w:rPr>
        <w:t xml:space="preserve">, a to se standardním </w:t>
      </w:r>
      <w:r w:rsidRPr="00BC35F3">
        <w:rPr>
          <w:rFonts w:ascii="Arial" w:hAnsi="Arial" w:cs="Arial"/>
          <w:b/>
          <w:sz w:val="20"/>
          <w:szCs w:val="20"/>
        </w:rPr>
        <w:t>software</w:t>
      </w:r>
      <w:r w:rsidRPr="00BC35F3">
        <w:rPr>
          <w:rFonts w:ascii="Arial" w:hAnsi="Arial" w:cs="Arial"/>
          <w:sz w:val="20"/>
          <w:szCs w:val="20"/>
        </w:rPr>
        <w:t xml:space="preserve"> na bázi procesoru Intel® Itanium</w:t>
      </w:r>
      <w:r w:rsidRPr="00211D29">
        <w:rPr>
          <w:rFonts w:ascii="Arial" w:hAnsi="Arial" w:cs="Arial"/>
          <w:sz w:val="20"/>
          <w:szCs w:val="20"/>
        </w:rPr>
        <w:t xml:space="preserve">® a potřebnými </w:t>
      </w:r>
      <w:r w:rsidRPr="00211D29">
        <w:rPr>
          <w:rFonts w:ascii="Arial" w:hAnsi="Arial" w:cs="Arial"/>
          <w:b/>
          <w:sz w:val="20"/>
          <w:szCs w:val="20"/>
        </w:rPr>
        <w:t>licencemi</w:t>
      </w:r>
      <w:r w:rsidRPr="00211D29">
        <w:rPr>
          <w:rFonts w:ascii="Arial" w:hAnsi="Arial" w:cs="Arial"/>
          <w:sz w:val="20"/>
          <w:szCs w:val="20"/>
        </w:rPr>
        <w:t xml:space="preserve"> k jejich užití</w:t>
      </w:r>
      <w:r w:rsidRPr="00BC35F3">
        <w:rPr>
          <w:rFonts w:ascii="Arial" w:hAnsi="Arial" w:cs="Arial"/>
          <w:sz w:val="20"/>
          <w:szCs w:val="20"/>
        </w:rPr>
        <w:t>. Součástí dodávky je montáž dodaného zboží a související instalační práce</w:t>
      </w:r>
      <w:r>
        <w:rPr>
          <w:rFonts w:ascii="Arial" w:hAnsi="Arial" w:cs="Arial"/>
          <w:sz w:val="20"/>
          <w:szCs w:val="20"/>
        </w:rPr>
        <w:t>;</w:t>
      </w:r>
    </w:p>
    <w:p w14:paraId="2543AD29" w14:textId="77777777" w:rsidR="00A90C8D" w:rsidRPr="00A254AB" w:rsidRDefault="00A90C8D" w:rsidP="005E2B3B">
      <w:pPr>
        <w:numPr>
          <w:ilvl w:val="0"/>
          <w:numId w:val="16"/>
        </w:numPr>
        <w:spacing w:after="120" w:line="276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A254AB">
        <w:rPr>
          <w:rFonts w:ascii="Arial" w:hAnsi="Arial" w:cs="Arial"/>
          <w:b/>
          <w:sz w:val="20"/>
          <w:szCs w:val="20"/>
          <w:lang w:eastAsia="en-US"/>
        </w:rPr>
        <w:t xml:space="preserve">dodání </w:t>
      </w:r>
      <w:r w:rsidRPr="00A254AB">
        <w:rPr>
          <w:rFonts w:ascii="Arial" w:hAnsi="Arial" w:cs="Arial"/>
          <w:sz w:val="20"/>
          <w:szCs w:val="20"/>
          <w:lang w:eastAsia="en-US"/>
        </w:rPr>
        <w:t xml:space="preserve">4 </w:t>
      </w:r>
      <w:r w:rsidRPr="00211D29">
        <w:rPr>
          <w:rFonts w:ascii="Arial" w:hAnsi="Arial" w:cs="Arial"/>
          <w:sz w:val="20"/>
          <w:szCs w:val="20"/>
          <w:lang w:eastAsia="en-US"/>
        </w:rPr>
        <w:t xml:space="preserve">kusů </w:t>
      </w:r>
      <w:r w:rsidR="00A254AB" w:rsidRPr="00211D29">
        <w:rPr>
          <w:rFonts w:ascii="Arial" w:hAnsi="Arial" w:cs="Arial"/>
          <w:b/>
          <w:sz w:val="20"/>
          <w:szCs w:val="20"/>
        </w:rPr>
        <w:t xml:space="preserve">LAN/SAN switch do enclosure C7000. </w:t>
      </w:r>
      <w:r w:rsidRPr="00211D29">
        <w:rPr>
          <w:rFonts w:ascii="Arial" w:hAnsi="Arial" w:cs="Arial"/>
          <w:sz w:val="20"/>
          <w:szCs w:val="20"/>
        </w:rPr>
        <w:t>Součástí</w:t>
      </w:r>
      <w:r w:rsidRPr="00A254AB">
        <w:rPr>
          <w:rFonts w:ascii="Arial" w:hAnsi="Arial" w:cs="Arial"/>
          <w:sz w:val="20"/>
          <w:szCs w:val="20"/>
        </w:rPr>
        <w:t xml:space="preserve"> dodávky je montáž dodaného zboží a související instalační práce</w:t>
      </w:r>
      <w:r w:rsidR="000135D7">
        <w:rPr>
          <w:rFonts w:ascii="Arial" w:hAnsi="Arial" w:cs="Arial"/>
          <w:sz w:val="20"/>
          <w:szCs w:val="20"/>
          <w:lang w:eastAsia="en-US"/>
        </w:rPr>
        <w:t>;</w:t>
      </w:r>
    </w:p>
    <w:p w14:paraId="3056CD8B" w14:textId="77777777" w:rsidR="00BC35F3" w:rsidRDefault="00BC35F3" w:rsidP="00A10C4A">
      <w:pPr>
        <w:spacing w:after="120" w:line="276" w:lineRule="auto"/>
        <w:ind w:left="1145"/>
        <w:jc w:val="both"/>
        <w:rPr>
          <w:rFonts w:ascii="Arial" w:hAnsi="Arial" w:cs="Arial"/>
          <w:sz w:val="20"/>
          <w:szCs w:val="20"/>
          <w:lang w:eastAsia="en-US"/>
        </w:rPr>
      </w:pPr>
      <w:r w:rsidRPr="00BC35F3">
        <w:rPr>
          <w:rFonts w:ascii="Arial" w:hAnsi="Arial" w:cs="Arial"/>
          <w:sz w:val="20"/>
          <w:szCs w:val="20"/>
          <w:lang w:eastAsia="en-US"/>
        </w:rPr>
        <w:t>(to vše dále též jen „</w:t>
      </w:r>
      <w:r w:rsidRPr="00BC35F3">
        <w:rPr>
          <w:rFonts w:ascii="Arial" w:hAnsi="Arial" w:cs="Arial"/>
          <w:b/>
          <w:sz w:val="20"/>
          <w:szCs w:val="20"/>
          <w:lang w:eastAsia="en-US"/>
        </w:rPr>
        <w:t>Dodávka zboží</w:t>
      </w:r>
      <w:r w:rsidRPr="00BC35F3">
        <w:rPr>
          <w:rFonts w:ascii="Arial" w:hAnsi="Arial" w:cs="Arial"/>
          <w:sz w:val="20"/>
          <w:szCs w:val="20"/>
          <w:lang w:eastAsia="en-US"/>
        </w:rPr>
        <w:t>“)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0D182A8F" w14:textId="77777777" w:rsidR="00430CB8" w:rsidRPr="00BC35F3" w:rsidRDefault="00BC35F3" w:rsidP="005E2B3B">
      <w:pPr>
        <w:pStyle w:val="Odstavecseseznamem"/>
        <w:numPr>
          <w:ilvl w:val="0"/>
          <w:numId w:val="16"/>
        </w:numPr>
        <w:spacing w:after="120"/>
        <w:ind w:left="1077" w:hanging="357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</w:t>
      </w:r>
      <w:r w:rsidR="00663CDD" w:rsidRPr="00BC35F3">
        <w:rPr>
          <w:rFonts w:ascii="Arial" w:hAnsi="Arial" w:cs="Arial"/>
          <w:sz w:val="20"/>
          <w:szCs w:val="20"/>
          <w:lang w:eastAsia="cs-CZ"/>
        </w:rPr>
        <w:t>oskyt</w:t>
      </w:r>
      <w:r w:rsidRPr="00BC35F3">
        <w:rPr>
          <w:rFonts w:ascii="Arial" w:hAnsi="Arial" w:cs="Arial"/>
          <w:sz w:val="20"/>
          <w:szCs w:val="20"/>
          <w:lang w:eastAsia="cs-CZ"/>
        </w:rPr>
        <w:t>ování / zajištění poskytování (dále jen „</w:t>
      </w:r>
      <w:r w:rsidRPr="00CA0D8B">
        <w:rPr>
          <w:rFonts w:ascii="Arial" w:hAnsi="Arial" w:cs="Arial"/>
          <w:sz w:val="20"/>
          <w:szCs w:val="20"/>
          <w:lang w:eastAsia="cs-CZ"/>
        </w:rPr>
        <w:t>poskytování</w:t>
      </w:r>
      <w:r w:rsidRPr="00BC35F3">
        <w:rPr>
          <w:rFonts w:ascii="Arial" w:hAnsi="Arial" w:cs="Arial"/>
          <w:sz w:val="20"/>
          <w:szCs w:val="20"/>
          <w:lang w:eastAsia="cs-CZ"/>
        </w:rPr>
        <w:t>“)</w:t>
      </w:r>
      <w:r w:rsidR="00663CDD" w:rsidRPr="00BC35F3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BC35F3">
        <w:rPr>
          <w:rFonts w:ascii="Arial" w:hAnsi="Arial" w:cs="Arial"/>
          <w:sz w:val="20"/>
          <w:szCs w:val="20"/>
          <w:lang w:eastAsia="cs-CZ"/>
        </w:rPr>
        <w:t>záruční podpory na</w:t>
      </w:r>
      <w:r w:rsidR="00663CDD" w:rsidRPr="00BC35F3">
        <w:rPr>
          <w:rFonts w:ascii="Arial" w:hAnsi="Arial" w:cs="Arial"/>
          <w:sz w:val="20"/>
          <w:szCs w:val="20"/>
          <w:lang w:eastAsia="cs-CZ"/>
        </w:rPr>
        <w:t xml:space="preserve"> dodané zboží s podporou ve zvýšených parametrech </w:t>
      </w:r>
      <w:r w:rsidR="00430CB8" w:rsidRPr="00BC35F3">
        <w:rPr>
          <w:rFonts w:ascii="Arial" w:hAnsi="Arial" w:cs="Arial"/>
          <w:sz w:val="20"/>
          <w:szCs w:val="20"/>
        </w:rPr>
        <w:t xml:space="preserve">v délce </w:t>
      </w:r>
      <w:r w:rsidR="007B42A5" w:rsidRPr="00BC35F3">
        <w:rPr>
          <w:rFonts w:ascii="Arial" w:hAnsi="Arial" w:cs="Arial"/>
          <w:sz w:val="20"/>
          <w:szCs w:val="20"/>
        </w:rPr>
        <w:t>6</w:t>
      </w:r>
      <w:r w:rsidR="00334510" w:rsidRPr="00BC35F3">
        <w:rPr>
          <w:rFonts w:ascii="Arial" w:hAnsi="Arial" w:cs="Arial"/>
          <w:sz w:val="20"/>
          <w:szCs w:val="20"/>
        </w:rPr>
        <w:t>0</w:t>
      </w:r>
      <w:r w:rsidR="007B42A5" w:rsidRPr="00BC35F3">
        <w:rPr>
          <w:rFonts w:ascii="Arial" w:hAnsi="Arial" w:cs="Arial"/>
          <w:sz w:val="20"/>
          <w:szCs w:val="20"/>
        </w:rPr>
        <w:t xml:space="preserve"> </w:t>
      </w:r>
      <w:r w:rsidR="00430CB8" w:rsidRPr="00BC35F3">
        <w:rPr>
          <w:rFonts w:ascii="Arial" w:hAnsi="Arial" w:cs="Arial"/>
          <w:sz w:val="20"/>
          <w:szCs w:val="20"/>
        </w:rPr>
        <w:t>měsíců</w:t>
      </w:r>
      <w:r w:rsidR="0060486C" w:rsidRPr="00BC35F3">
        <w:rPr>
          <w:rFonts w:ascii="Arial" w:hAnsi="Arial" w:cs="Arial"/>
          <w:sz w:val="20"/>
          <w:szCs w:val="20"/>
          <w:lang w:eastAsia="cs-CZ"/>
        </w:rPr>
        <w:t xml:space="preserve"> </w:t>
      </w:r>
      <w:r w:rsidR="00663CDD" w:rsidRPr="00BC35F3">
        <w:rPr>
          <w:rFonts w:ascii="Arial" w:hAnsi="Arial" w:cs="Arial"/>
          <w:sz w:val="20"/>
          <w:szCs w:val="20"/>
          <w:lang w:eastAsia="cs-CZ"/>
        </w:rPr>
        <w:t xml:space="preserve">za podmínek dále v této </w:t>
      </w:r>
      <w:r w:rsidRPr="00BC35F3">
        <w:rPr>
          <w:rFonts w:ascii="Arial" w:hAnsi="Arial" w:cs="Arial"/>
          <w:sz w:val="20"/>
          <w:szCs w:val="20"/>
          <w:lang w:eastAsia="cs-CZ"/>
        </w:rPr>
        <w:t>Smlouvě</w:t>
      </w:r>
      <w:r w:rsidR="00663CDD" w:rsidRPr="00BC35F3">
        <w:rPr>
          <w:rFonts w:ascii="Arial" w:hAnsi="Arial" w:cs="Arial"/>
          <w:sz w:val="20"/>
          <w:szCs w:val="20"/>
          <w:lang w:eastAsia="cs-CZ"/>
        </w:rPr>
        <w:t xml:space="preserve"> sjednaných</w:t>
      </w:r>
      <w:r w:rsidR="003E7455" w:rsidRPr="00BC35F3">
        <w:rPr>
          <w:rFonts w:ascii="Arial" w:hAnsi="Arial" w:cs="Arial"/>
          <w:sz w:val="20"/>
          <w:szCs w:val="20"/>
          <w:lang w:eastAsia="cs-CZ"/>
        </w:rPr>
        <w:t>;</w:t>
      </w:r>
      <w:r w:rsidR="00AA0BDF" w:rsidRPr="00BC35F3">
        <w:rPr>
          <w:rFonts w:ascii="Arial" w:hAnsi="Arial" w:cs="Arial"/>
          <w:sz w:val="20"/>
          <w:szCs w:val="20"/>
          <w:lang w:eastAsia="cs-CZ"/>
        </w:rPr>
        <w:t xml:space="preserve"> součástí je</w:t>
      </w:r>
      <w:r w:rsidR="00663CDD" w:rsidRPr="00BC35F3">
        <w:rPr>
          <w:rFonts w:ascii="Arial" w:hAnsi="Arial" w:cs="Arial"/>
          <w:sz w:val="20"/>
          <w:szCs w:val="20"/>
          <w:lang w:eastAsia="cs-CZ"/>
        </w:rPr>
        <w:t xml:space="preserve"> </w:t>
      </w:r>
      <w:r w:rsidR="00AA0BDF" w:rsidRPr="00BC35F3">
        <w:rPr>
          <w:rFonts w:ascii="Arial" w:hAnsi="Arial" w:cs="Arial"/>
          <w:sz w:val="20"/>
          <w:szCs w:val="20"/>
          <w:lang w:eastAsia="cs-CZ"/>
        </w:rPr>
        <w:t>poskytnutí podpory SW,</w:t>
      </w:r>
      <w:r w:rsidR="00AA0BDF" w:rsidRPr="00BC35F3">
        <w:rPr>
          <w:rFonts w:ascii="Arial" w:hAnsi="Arial" w:cs="Arial"/>
          <w:sz w:val="20"/>
          <w:szCs w:val="20"/>
        </w:rPr>
        <w:t xml:space="preserve"> </w:t>
      </w:r>
      <w:r w:rsidR="00AA0BDF" w:rsidRPr="00BC35F3">
        <w:rPr>
          <w:rFonts w:ascii="Arial" w:hAnsi="Arial" w:cs="Arial"/>
          <w:sz w:val="20"/>
          <w:szCs w:val="20"/>
          <w:lang w:eastAsia="cs-CZ"/>
        </w:rPr>
        <w:t xml:space="preserve">a poskytování všech aktualizací (upgrade) dodaného SW (firmware, ovladačů, obslužných SW nástrojů apod.), vč. zajištění přístupu a možnosti stahování / náhradního předávání všech aktualizací (upgrade) dodaného SW a jeho užívání pro Objednatele. </w:t>
      </w:r>
      <w:r w:rsidR="00663CDD" w:rsidRPr="00BC35F3">
        <w:rPr>
          <w:rFonts w:ascii="Arial" w:hAnsi="Arial" w:cs="Arial"/>
          <w:sz w:val="20"/>
          <w:szCs w:val="20"/>
          <w:lang w:eastAsia="cs-CZ"/>
        </w:rPr>
        <w:t>(</w:t>
      </w:r>
      <w:r w:rsidR="00383223" w:rsidRPr="00BC35F3">
        <w:rPr>
          <w:rFonts w:ascii="Arial" w:hAnsi="Arial" w:cs="Arial"/>
          <w:sz w:val="20"/>
          <w:szCs w:val="20"/>
          <w:lang w:eastAsia="cs-CZ"/>
        </w:rPr>
        <w:t xml:space="preserve">to vše </w:t>
      </w:r>
      <w:r w:rsidR="00663CDD" w:rsidRPr="00BC35F3">
        <w:rPr>
          <w:rFonts w:ascii="Arial" w:hAnsi="Arial" w:cs="Arial"/>
          <w:sz w:val="20"/>
          <w:szCs w:val="20"/>
          <w:lang w:eastAsia="cs-CZ"/>
        </w:rPr>
        <w:t xml:space="preserve">dále též jen </w:t>
      </w:r>
      <w:r w:rsidR="003B2BBA">
        <w:rPr>
          <w:rFonts w:ascii="Arial" w:hAnsi="Arial" w:cs="Arial"/>
          <w:sz w:val="20"/>
          <w:szCs w:val="20"/>
          <w:lang w:eastAsia="cs-CZ"/>
        </w:rPr>
        <w:t>„</w:t>
      </w:r>
      <w:r w:rsidR="003B2BBA" w:rsidRPr="003B2BBA">
        <w:rPr>
          <w:rFonts w:ascii="Arial" w:hAnsi="Arial" w:cs="Arial"/>
          <w:b/>
          <w:sz w:val="20"/>
          <w:szCs w:val="20"/>
          <w:lang w:eastAsia="cs-CZ"/>
        </w:rPr>
        <w:t>Záruční podpora</w:t>
      </w:r>
      <w:r w:rsidR="003B2BBA">
        <w:rPr>
          <w:rFonts w:ascii="Arial" w:hAnsi="Arial" w:cs="Arial"/>
          <w:sz w:val="20"/>
          <w:szCs w:val="20"/>
          <w:lang w:eastAsia="cs-CZ"/>
        </w:rPr>
        <w:t xml:space="preserve">“ nebo </w:t>
      </w:r>
      <w:r w:rsidR="00663CDD" w:rsidRPr="00BC35F3">
        <w:rPr>
          <w:rFonts w:ascii="Arial" w:hAnsi="Arial" w:cs="Arial"/>
          <w:sz w:val="20"/>
          <w:szCs w:val="20"/>
          <w:lang w:eastAsia="cs-CZ"/>
        </w:rPr>
        <w:t>„</w:t>
      </w:r>
      <w:r w:rsidR="00663CDD" w:rsidRPr="00BC35F3">
        <w:rPr>
          <w:rFonts w:ascii="Arial" w:hAnsi="Arial" w:cs="Arial"/>
          <w:b/>
          <w:sz w:val="20"/>
          <w:szCs w:val="20"/>
          <w:lang w:eastAsia="cs-CZ"/>
        </w:rPr>
        <w:t>Záruční podpora ve zvýšených parametrech</w:t>
      </w:r>
      <w:r w:rsidR="00663CDD" w:rsidRPr="00BC35F3">
        <w:rPr>
          <w:rFonts w:ascii="Arial" w:hAnsi="Arial" w:cs="Arial"/>
          <w:sz w:val="20"/>
          <w:szCs w:val="20"/>
          <w:lang w:eastAsia="cs-CZ"/>
        </w:rPr>
        <w:t>“ – blíže viz čl.</w:t>
      </w:r>
      <w:r w:rsidR="00794F3E" w:rsidRPr="00BC35F3">
        <w:rPr>
          <w:rFonts w:ascii="Arial" w:hAnsi="Arial" w:cs="Arial"/>
          <w:sz w:val="20"/>
          <w:szCs w:val="20"/>
          <w:lang w:eastAsia="cs-CZ"/>
        </w:rPr>
        <w:t> </w:t>
      </w:r>
      <w:r w:rsidR="00B605DB">
        <w:rPr>
          <w:rFonts w:ascii="Arial" w:hAnsi="Arial" w:cs="Arial"/>
          <w:sz w:val="20"/>
          <w:szCs w:val="20"/>
          <w:lang w:eastAsia="cs-CZ"/>
        </w:rPr>
        <w:t xml:space="preserve">VII. této </w:t>
      </w:r>
      <w:r w:rsidRPr="00BC35F3">
        <w:rPr>
          <w:rFonts w:ascii="Arial" w:hAnsi="Arial" w:cs="Arial"/>
          <w:sz w:val="20"/>
          <w:szCs w:val="20"/>
          <w:lang w:eastAsia="cs-CZ"/>
        </w:rPr>
        <w:t>Smlouvy</w:t>
      </w:r>
      <w:r w:rsidR="00663CDD" w:rsidRPr="00BC35F3">
        <w:rPr>
          <w:rFonts w:ascii="Arial" w:hAnsi="Arial" w:cs="Arial"/>
          <w:sz w:val="20"/>
          <w:szCs w:val="20"/>
          <w:lang w:eastAsia="cs-CZ"/>
        </w:rPr>
        <w:t>)</w:t>
      </w:r>
      <w:r w:rsidR="00430CB8" w:rsidRPr="00BC35F3">
        <w:rPr>
          <w:rFonts w:ascii="Arial" w:hAnsi="Arial" w:cs="Arial"/>
          <w:sz w:val="20"/>
          <w:szCs w:val="20"/>
          <w:lang w:eastAsia="cs-CZ"/>
        </w:rPr>
        <w:t>;</w:t>
      </w:r>
      <w:r w:rsidR="0060486C" w:rsidRPr="00BC35F3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73257A5A" w14:textId="77777777" w:rsidR="00430CB8" w:rsidRPr="00D70183" w:rsidRDefault="00430CB8" w:rsidP="005E2B3B">
      <w:pPr>
        <w:pStyle w:val="Odstavecseseznamem"/>
        <w:spacing w:after="120"/>
        <w:ind w:left="1077" w:hanging="357"/>
        <w:jc w:val="both"/>
        <w:rPr>
          <w:rFonts w:ascii="Arial" w:hAnsi="Arial" w:cs="Arial"/>
          <w:sz w:val="20"/>
          <w:szCs w:val="20"/>
          <w:lang w:eastAsia="cs-CZ"/>
        </w:rPr>
      </w:pPr>
    </w:p>
    <w:p w14:paraId="7FD3B6B1" w14:textId="77777777" w:rsidR="00AE0BD1" w:rsidRPr="001B15CD" w:rsidRDefault="00430CB8" w:rsidP="005E2B3B">
      <w:pPr>
        <w:pStyle w:val="Odstavecseseznamem"/>
        <w:numPr>
          <w:ilvl w:val="0"/>
          <w:numId w:val="16"/>
        </w:numPr>
        <w:spacing w:after="120"/>
        <w:ind w:left="1077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1B15CD">
        <w:rPr>
          <w:rFonts w:ascii="Arial" w:hAnsi="Arial" w:cs="Arial"/>
          <w:sz w:val="20"/>
          <w:szCs w:val="20"/>
          <w:lang w:eastAsia="cs-CZ"/>
        </w:rPr>
        <w:t>poskyt</w:t>
      </w:r>
      <w:r w:rsidR="00BC35F3" w:rsidRPr="001B15CD">
        <w:rPr>
          <w:rFonts w:ascii="Arial" w:hAnsi="Arial" w:cs="Arial"/>
          <w:sz w:val="20"/>
          <w:szCs w:val="20"/>
          <w:lang w:eastAsia="cs-CZ"/>
        </w:rPr>
        <w:t>ování</w:t>
      </w:r>
      <w:r w:rsidRPr="001B15CD">
        <w:rPr>
          <w:rFonts w:ascii="Arial" w:hAnsi="Arial" w:cs="Arial"/>
          <w:sz w:val="20"/>
          <w:szCs w:val="20"/>
          <w:lang w:eastAsia="cs-CZ"/>
        </w:rPr>
        <w:t xml:space="preserve"> podpory SW</w:t>
      </w:r>
      <w:r w:rsidR="003971F1" w:rsidRPr="001B15CD">
        <w:rPr>
          <w:rFonts w:ascii="Arial" w:hAnsi="Arial" w:cs="Arial"/>
          <w:sz w:val="20"/>
          <w:szCs w:val="20"/>
          <w:lang w:eastAsia="cs-CZ"/>
        </w:rPr>
        <w:t xml:space="preserve"> po skončení Záruční podpory</w:t>
      </w:r>
      <w:r w:rsidR="00C90B76" w:rsidRPr="001B15CD">
        <w:rPr>
          <w:rFonts w:ascii="Arial" w:hAnsi="Arial" w:cs="Arial"/>
          <w:sz w:val="20"/>
          <w:szCs w:val="20"/>
          <w:lang w:eastAsia="cs-CZ"/>
        </w:rPr>
        <w:t>,</w:t>
      </w:r>
      <w:r w:rsidR="00FB1AB7" w:rsidRPr="001B15CD">
        <w:rPr>
          <w:rFonts w:ascii="Arial" w:hAnsi="Arial" w:cs="Arial"/>
          <w:sz w:val="20"/>
          <w:szCs w:val="20"/>
        </w:rPr>
        <w:t xml:space="preserve"> </w:t>
      </w:r>
      <w:r w:rsidR="003971F1" w:rsidRPr="001B15CD">
        <w:rPr>
          <w:rFonts w:ascii="Arial" w:hAnsi="Arial" w:cs="Arial"/>
          <w:sz w:val="20"/>
          <w:szCs w:val="20"/>
          <w:lang w:eastAsia="cs-CZ"/>
        </w:rPr>
        <w:t>a to</w:t>
      </w:r>
      <w:r w:rsidR="00FB1AB7" w:rsidRPr="001B15CD">
        <w:rPr>
          <w:rFonts w:ascii="Arial" w:hAnsi="Arial" w:cs="Arial"/>
          <w:sz w:val="20"/>
          <w:szCs w:val="20"/>
          <w:lang w:eastAsia="cs-CZ"/>
        </w:rPr>
        <w:t xml:space="preserve"> </w:t>
      </w:r>
      <w:r w:rsidR="00C90B76" w:rsidRPr="001B15CD">
        <w:rPr>
          <w:rFonts w:ascii="Arial" w:hAnsi="Arial" w:cs="Arial"/>
          <w:sz w:val="20"/>
          <w:szCs w:val="20"/>
          <w:lang w:eastAsia="cs-CZ"/>
        </w:rPr>
        <w:t>poskytování</w:t>
      </w:r>
      <w:r w:rsidR="00E77A58" w:rsidRPr="001B15CD">
        <w:rPr>
          <w:rFonts w:ascii="Arial" w:hAnsi="Arial" w:cs="Arial"/>
          <w:sz w:val="20"/>
          <w:szCs w:val="20"/>
          <w:lang w:eastAsia="cs-CZ"/>
        </w:rPr>
        <w:t xml:space="preserve"> </w:t>
      </w:r>
      <w:r w:rsidR="00C90B76" w:rsidRPr="001B15CD">
        <w:rPr>
          <w:rFonts w:ascii="Arial" w:hAnsi="Arial" w:cs="Arial"/>
          <w:sz w:val="20"/>
          <w:szCs w:val="20"/>
          <w:lang w:eastAsia="cs-CZ"/>
        </w:rPr>
        <w:t>/</w:t>
      </w:r>
      <w:r w:rsidR="00E77A58" w:rsidRPr="001B15CD">
        <w:rPr>
          <w:rFonts w:ascii="Arial" w:hAnsi="Arial" w:cs="Arial"/>
          <w:sz w:val="20"/>
          <w:szCs w:val="20"/>
          <w:lang w:eastAsia="cs-CZ"/>
        </w:rPr>
        <w:t xml:space="preserve"> </w:t>
      </w:r>
      <w:r w:rsidR="00C90B76" w:rsidRPr="001B15CD">
        <w:rPr>
          <w:rFonts w:ascii="Arial" w:hAnsi="Arial" w:cs="Arial"/>
          <w:sz w:val="20"/>
          <w:szCs w:val="20"/>
          <w:lang w:eastAsia="cs-CZ"/>
        </w:rPr>
        <w:t>zajištění poskytování všech aktualizací (upgrade) dodaného SW (firmware, ovladač</w:t>
      </w:r>
      <w:r w:rsidR="00D46F31" w:rsidRPr="001B15CD">
        <w:rPr>
          <w:rFonts w:ascii="Arial" w:hAnsi="Arial" w:cs="Arial"/>
          <w:sz w:val="20"/>
          <w:szCs w:val="20"/>
          <w:lang w:eastAsia="cs-CZ"/>
        </w:rPr>
        <w:t>ů</w:t>
      </w:r>
      <w:r w:rsidR="00C90B76" w:rsidRPr="001B15CD">
        <w:rPr>
          <w:rFonts w:ascii="Arial" w:hAnsi="Arial" w:cs="Arial"/>
          <w:sz w:val="20"/>
          <w:szCs w:val="20"/>
          <w:lang w:eastAsia="cs-CZ"/>
        </w:rPr>
        <w:t>, obslužn</w:t>
      </w:r>
      <w:r w:rsidR="00D46F31" w:rsidRPr="001B15CD">
        <w:rPr>
          <w:rFonts w:ascii="Arial" w:hAnsi="Arial" w:cs="Arial"/>
          <w:sz w:val="20"/>
          <w:szCs w:val="20"/>
          <w:lang w:eastAsia="cs-CZ"/>
        </w:rPr>
        <w:t xml:space="preserve">ých </w:t>
      </w:r>
      <w:r w:rsidR="00C90B76" w:rsidRPr="001B15CD">
        <w:rPr>
          <w:rFonts w:ascii="Arial" w:hAnsi="Arial" w:cs="Arial"/>
          <w:sz w:val="20"/>
          <w:szCs w:val="20"/>
          <w:lang w:eastAsia="cs-CZ"/>
        </w:rPr>
        <w:t>SW nástroj</w:t>
      </w:r>
      <w:r w:rsidR="00D46F31" w:rsidRPr="001B15CD">
        <w:rPr>
          <w:rFonts w:ascii="Arial" w:hAnsi="Arial" w:cs="Arial"/>
          <w:sz w:val="20"/>
          <w:szCs w:val="20"/>
          <w:lang w:eastAsia="cs-CZ"/>
        </w:rPr>
        <w:t>ů</w:t>
      </w:r>
      <w:r w:rsidR="00C90B76" w:rsidRPr="001B15CD">
        <w:rPr>
          <w:rFonts w:ascii="Arial" w:hAnsi="Arial" w:cs="Arial"/>
          <w:sz w:val="20"/>
          <w:szCs w:val="20"/>
          <w:lang w:eastAsia="cs-CZ"/>
        </w:rPr>
        <w:t xml:space="preserve"> apod.), vč. </w:t>
      </w:r>
      <w:r w:rsidR="00FB1AB7" w:rsidRPr="001B15CD">
        <w:rPr>
          <w:rFonts w:ascii="Arial" w:hAnsi="Arial" w:cs="Arial"/>
          <w:sz w:val="20"/>
          <w:szCs w:val="20"/>
          <w:lang w:eastAsia="cs-CZ"/>
        </w:rPr>
        <w:t xml:space="preserve">zajištění přístupu a možnosti stahování / náhradního předávání všech aktualizací (upgrade) dodaného SW a jeho užívání (viz písm. </w:t>
      </w:r>
      <w:r w:rsidR="00B605DB">
        <w:rPr>
          <w:rFonts w:ascii="Arial" w:hAnsi="Arial" w:cs="Arial"/>
          <w:sz w:val="20"/>
          <w:szCs w:val="20"/>
          <w:lang w:eastAsia="cs-CZ"/>
        </w:rPr>
        <w:t>d</w:t>
      </w:r>
      <w:r w:rsidR="00FB1AB7" w:rsidRPr="001B15CD">
        <w:rPr>
          <w:rFonts w:ascii="Arial" w:hAnsi="Arial" w:cs="Arial"/>
          <w:sz w:val="20"/>
          <w:szCs w:val="20"/>
          <w:lang w:eastAsia="cs-CZ"/>
        </w:rPr>
        <w:t xml:space="preserve">) tohoto odstavce) pro Objednatele po dobu </w:t>
      </w:r>
      <w:r w:rsidR="00D61031" w:rsidRPr="001B15CD">
        <w:rPr>
          <w:rFonts w:ascii="Arial" w:hAnsi="Arial" w:cs="Arial"/>
          <w:sz w:val="20"/>
          <w:szCs w:val="20"/>
          <w:lang w:eastAsia="cs-CZ"/>
        </w:rPr>
        <w:t>36</w:t>
      </w:r>
      <w:r w:rsidR="00FB1AB7" w:rsidRPr="001B15CD">
        <w:rPr>
          <w:rFonts w:ascii="Arial" w:hAnsi="Arial" w:cs="Arial"/>
          <w:sz w:val="20"/>
          <w:szCs w:val="20"/>
          <w:lang w:eastAsia="cs-CZ"/>
        </w:rPr>
        <w:t xml:space="preserve"> měsíců od ukončení Záruční podpory nebo do</w:t>
      </w:r>
      <w:r w:rsidR="00E52C29" w:rsidRPr="001B15CD">
        <w:rPr>
          <w:rFonts w:ascii="Arial" w:hAnsi="Arial" w:cs="Arial"/>
          <w:sz w:val="20"/>
          <w:szCs w:val="20"/>
          <w:lang w:eastAsia="cs-CZ"/>
        </w:rPr>
        <w:t> </w:t>
      </w:r>
      <w:r w:rsidR="00FB1AB7" w:rsidRPr="001B15CD">
        <w:rPr>
          <w:rFonts w:ascii="Arial" w:hAnsi="Arial" w:cs="Arial"/>
          <w:sz w:val="20"/>
          <w:szCs w:val="20"/>
          <w:lang w:eastAsia="cs-CZ"/>
        </w:rPr>
        <w:t>ukončení technické podpory výrobcem (End of Support) podle toho, která událost nastane dříve (dále též jen „</w:t>
      </w:r>
      <w:r w:rsidR="00FB1AB7" w:rsidRPr="001B15CD">
        <w:rPr>
          <w:rFonts w:ascii="Arial" w:hAnsi="Arial" w:cs="Arial"/>
          <w:b/>
          <w:sz w:val="20"/>
          <w:szCs w:val="20"/>
          <w:lang w:eastAsia="cs-CZ"/>
        </w:rPr>
        <w:t>Následná podpora SW</w:t>
      </w:r>
      <w:r w:rsidR="00FB1AB7" w:rsidRPr="001B15CD">
        <w:rPr>
          <w:rFonts w:ascii="Arial" w:hAnsi="Arial" w:cs="Arial"/>
          <w:sz w:val="20"/>
          <w:szCs w:val="20"/>
          <w:lang w:eastAsia="cs-CZ"/>
        </w:rPr>
        <w:t>“);</w:t>
      </w:r>
    </w:p>
    <w:p w14:paraId="7814A8FF" w14:textId="77777777" w:rsidR="00AE0BD1" w:rsidRPr="00FA1DA7" w:rsidRDefault="00AE0BD1" w:rsidP="005E2B3B">
      <w:pPr>
        <w:pStyle w:val="Odstavecseseznamem"/>
        <w:spacing w:after="120"/>
        <w:ind w:left="1077" w:hanging="357"/>
        <w:jc w:val="both"/>
        <w:rPr>
          <w:rFonts w:ascii="Arial" w:hAnsi="Arial" w:cs="Arial"/>
          <w:sz w:val="20"/>
          <w:szCs w:val="20"/>
        </w:rPr>
      </w:pPr>
    </w:p>
    <w:p w14:paraId="4BA432DA" w14:textId="77777777" w:rsidR="00334510" w:rsidRDefault="00FB1AB7" w:rsidP="005E2B3B">
      <w:pPr>
        <w:pStyle w:val="Odstavecseseznamem"/>
        <w:numPr>
          <w:ilvl w:val="0"/>
          <w:numId w:val="16"/>
        </w:numPr>
        <w:spacing w:after="120"/>
        <w:ind w:left="1077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1B15CD">
        <w:rPr>
          <w:rFonts w:ascii="Arial" w:hAnsi="Arial" w:cs="Arial"/>
          <w:b/>
          <w:sz w:val="20"/>
          <w:szCs w:val="20"/>
          <w:lang w:eastAsia="cs-CZ"/>
        </w:rPr>
        <w:t>poskytnutí</w:t>
      </w:r>
      <w:r w:rsidR="003B2BBA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Pr="001B15CD">
        <w:rPr>
          <w:rFonts w:ascii="Arial" w:hAnsi="Arial" w:cs="Arial"/>
          <w:b/>
          <w:sz w:val="20"/>
          <w:szCs w:val="20"/>
          <w:lang w:eastAsia="cs-CZ"/>
        </w:rPr>
        <w:t>/</w:t>
      </w:r>
      <w:r w:rsidR="003B2BBA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Pr="001B15CD">
        <w:rPr>
          <w:rFonts w:ascii="Arial" w:hAnsi="Arial" w:cs="Arial"/>
          <w:b/>
          <w:sz w:val="20"/>
          <w:szCs w:val="20"/>
          <w:lang w:eastAsia="cs-CZ"/>
        </w:rPr>
        <w:t xml:space="preserve">zajištění </w:t>
      </w:r>
      <w:r w:rsidR="003B2BBA">
        <w:rPr>
          <w:rFonts w:ascii="Arial" w:hAnsi="Arial" w:cs="Arial"/>
          <w:b/>
          <w:sz w:val="20"/>
          <w:szCs w:val="20"/>
          <w:lang w:eastAsia="cs-CZ"/>
        </w:rPr>
        <w:t xml:space="preserve">poskytnutí </w:t>
      </w:r>
      <w:r w:rsidRPr="001B15CD">
        <w:rPr>
          <w:rFonts w:ascii="Arial" w:hAnsi="Arial" w:cs="Arial"/>
          <w:b/>
          <w:sz w:val="20"/>
          <w:szCs w:val="20"/>
          <w:lang w:eastAsia="cs-CZ"/>
        </w:rPr>
        <w:t>nevýhradní</w:t>
      </w:r>
      <w:r w:rsidR="00D02AEE" w:rsidRPr="001B15CD">
        <w:rPr>
          <w:rFonts w:ascii="Arial" w:hAnsi="Arial" w:cs="Arial"/>
          <w:b/>
          <w:sz w:val="20"/>
          <w:szCs w:val="20"/>
          <w:lang w:eastAsia="cs-CZ"/>
        </w:rPr>
        <w:t>ch</w:t>
      </w:r>
      <w:r w:rsidRPr="001B15CD">
        <w:rPr>
          <w:rFonts w:ascii="Arial" w:hAnsi="Arial" w:cs="Arial"/>
          <w:b/>
          <w:sz w:val="20"/>
          <w:szCs w:val="20"/>
          <w:lang w:eastAsia="cs-CZ"/>
        </w:rPr>
        <w:t xml:space="preserve"> licenc</w:t>
      </w:r>
      <w:r w:rsidR="00D02AEE" w:rsidRPr="001B15CD">
        <w:rPr>
          <w:rFonts w:ascii="Arial" w:hAnsi="Arial" w:cs="Arial"/>
          <w:b/>
          <w:sz w:val="20"/>
          <w:szCs w:val="20"/>
          <w:lang w:eastAsia="cs-CZ"/>
        </w:rPr>
        <w:t>í</w:t>
      </w:r>
      <w:r w:rsidRPr="001B15CD">
        <w:rPr>
          <w:rFonts w:ascii="Arial" w:hAnsi="Arial" w:cs="Arial"/>
          <w:sz w:val="20"/>
          <w:szCs w:val="20"/>
          <w:lang w:eastAsia="cs-CZ"/>
        </w:rPr>
        <w:t xml:space="preserve"> na dobu trvání majetkových práv k softwaru, který je nedílnou a neoddělitelnou součástí poskytovaného plnění, včetně všech aktualizací získaných v rámci Záruční podpory a Následné podpory SW, a to k užití v</w:t>
      </w:r>
      <w:r w:rsidR="00AE7BB0" w:rsidRPr="001B15CD">
        <w:rPr>
          <w:rFonts w:ascii="Arial" w:hAnsi="Arial" w:cs="Arial"/>
          <w:sz w:val="20"/>
          <w:szCs w:val="20"/>
          <w:lang w:eastAsia="cs-CZ"/>
        </w:rPr>
        <w:t> </w:t>
      </w:r>
      <w:r w:rsidRPr="001B15CD">
        <w:rPr>
          <w:rFonts w:ascii="Arial" w:hAnsi="Arial" w:cs="Arial"/>
          <w:sz w:val="20"/>
          <w:szCs w:val="20"/>
          <w:lang w:eastAsia="cs-CZ"/>
        </w:rPr>
        <w:t>rámci VZP ČR pro všechny dodávané funkcionality/software</w:t>
      </w:r>
      <w:r w:rsidR="006B3582" w:rsidRPr="001B15CD">
        <w:rPr>
          <w:rFonts w:ascii="Arial" w:hAnsi="Arial" w:cs="Arial"/>
          <w:sz w:val="20"/>
          <w:szCs w:val="20"/>
          <w:lang w:eastAsia="cs-CZ"/>
        </w:rPr>
        <w:t>.</w:t>
      </w:r>
    </w:p>
    <w:p w14:paraId="753FA48B" w14:textId="77777777" w:rsidR="001B15CD" w:rsidRDefault="001B15CD" w:rsidP="005E2B3B">
      <w:pPr>
        <w:numPr>
          <w:ilvl w:val="1"/>
          <w:numId w:val="46"/>
        </w:numPr>
        <w:tabs>
          <w:tab w:val="clear" w:pos="720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B15CD">
        <w:rPr>
          <w:rFonts w:ascii="Arial" w:hAnsi="Arial" w:cs="Arial"/>
          <w:sz w:val="20"/>
          <w:szCs w:val="20"/>
        </w:rPr>
        <w:lastRenderedPageBreak/>
        <w:t xml:space="preserve">Smluvní strany se dohodly, že licence poskytnuté dle této </w:t>
      </w:r>
      <w:r>
        <w:rPr>
          <w:rFonts w:ascii="Arial" w:hAnsi="Arial" w:cs="Arial"/>
          <w:sz w:val="20"/>
          <w:szCs w:val="20"/>
        </w:rPr>
        <w:t>Smlouvy</w:t>
      </w:r>
      <w:r w:rsidRPr="001B15CD">
        <w:rPr>
          <w:rFonts w:ascii="Arial" w:hAnsi="Arial" w:cs="Arial"/>
          <w:sz w:val="20"/>
          <w:szCs w:val="20"/>
        </w:rPr>
        <w:t xml:space="preserve"> nelze vypovědět, a tedy že pro licenční ujednání podle této </w:t>
      </w:r>
      <w:r>
        <w:rPr>
          <w:rFonts w:ascii="Arial" w:hAnsi="Arial" w:cs="Arial"/>
          <w:sz w:val="20"/>
          <w:szCs w:val="20"/>
        </w:rPr>
        <w:t>Smlouvy</w:t>
      </w:r>
      <w:r w:rsidRPr="001B15CD">
        <w:rPr>
          <w:rFonts w:ascii="Arial" w:hAnsi="Arial" w:cs="Arial"/>
          <w:sz w:val="20"/>
          <w:szCs w:val="20"/>
        </w:rPr>
        <w:t xml:space="preserve"> se nepoužije ani ustanovení § 2370 občanského zákoníku.</w:t>
      </w:r>
    </w:p>
    <w:p w14:paraId="2598500D" w14:textId="77777777" w:rsidR="001B15CD" w:rsidRPr="001B15CD" w:rsidRDefault="001B15CD" w:rsidP="005E2B3B">
      <w:pPr>
        <w:numPr>
          <w:ilvl w:val="1"/>
          <w:numId w:val="46"/>
        </w:numPr>
        <w:tabs>
          <w:tab w:val="clear" w:pos="720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B15CD">
        <w:rPr>
          <w:rFonts w:ascii="Arial" w:hAnsi="Arial" w:cs="Arial"/>
          <w:sz w:val="20"/>
          <w:szCs w:val="20"/>
        </w:rPr>
        <w:t xml:space="preserve">Dodané zboží musí splňovat zejména níže uvedené požadavky: </w:t>
      </w:r>
    </w:p>
    <w:p w14:paraId="5F43B765" w14:textId="77777777" w:rsidR="001B15CD" w:rsidRPr="001B15CD" w:rsidRDefault="001B15CD" w:rsidP="005E2B3B">
      <w:pPr>
        <w:numPr>
          <w:ilvl w:val="0"/>
          <w:numId w:val="10"/>
        </w:numPr>
        <w:spacing w:after="120" w:line="276" w:lineRule="auto"/>
        <w:ind w:left="107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1B15CD">
        <w:rPr>
          <w:rFonts w:ascii="Arial" w:hAnsi="Arial" w:cs="Arial"/>
          <w:sz w:val="20"/>
          <w:szCs w:val="20"/>
        </w:rPr>
        <w:t xml:space="preserve">je buď nové, nepoužité a nerepasované, anebo tzv. </w:t>
      </w:r>
      <w:proofErr w:type="spellStart"/>
      <w:r w:rsidRPr="001B15CD">
        <w:rPr>
          <w:rFonts w:ascii="Arial" w:hAnsi="Arial" w:cs="Arial"/>
          <w:sz w:val="20"/>
          <w:szCs w:val="20"/>
        </w:rPr>
        <w:t>renew</w:t>
      </w:r>
      <w:proofErr w:type="spellEnd"/>
      <w:r w:rsidRPr="001B15CD">
        <w:rPr>
          <w:rFonts w:ascii="Arial" w:hAnsi="Arial" w:cs="Arial"/>
          <w:sz w:val="20"/>
          <w:szCs w:val="20"/>
        </w:rPr>
        <w:t xml:space="preserve"> (tj., že </w:t>
      </w:r>
      <w:r w:rsidR="00B605DB">
        <w:rPr>
          <w:rFonts w:ascii="Arial" w:hAnsi="Arial" w:cs="Arial"/>
          <w:sz w:val="20"/>
          <w:szCs w:val="20"/>
        </w:rPr>
        <w:t>zařízení</w:t>
      </w:r>
      <w:r w:rsidRPr="001B15CD">
        <w:rPr>
          <w:rFonts w:ascii="Arial" w:hAnsi="Arial" w:cs="Arial"/>
          <w:sz w:val="20"/>
          <w:szCs w:val="20"/>
        </w:rPr>
        <w:t xml:space="preserve"> mohl</w:t>
      </w:r>
      <w:r w:rsidR="00B605DB">
        <w:rPr>
          <w:rFonts w:ascii="Arial" w:hAnsi="Arial" w:cs="Arial"/>
          <w:sz w:val="20"/>
          <w:szCs w:val="20"/>
        </w:rPr>
        <w:t>o</w:t>
      </w:r>
      <w:r w:rsidRPr="001B15CD">
        <w:rPr>
          <w:rFonts w:ascii="Arial" w:hAnsi="Arial" w:cs="Arial"/>
          <w:sz w:val="20"/>
          <w:szCs w:val="20"/>
        </w:rPr>
        <w:t xml:space="preserve"> být již použit</w:t>
      </w:r>
      <w:r w:rsidR="00377F6B">
        <w:rPr>
          <w:rFonts w:ascii="Arial" w:hAnsi="Arial" w:cs="Arial"/>
          <w:sz w:val="20"/>
          <w:szCs w:val="20"/>
        </w:rPr>
        <w:t>o</w:t>
      </w:r>
      <w:r w:rsidRPr="001B15CD">
        <w:rPr>
          <w:rFonts w:ascii="Arial" w:hAnsi="Arial" w:cs="Arial"/>
          <w:sz w:val="20"/>
          <w:szCs w:val="20"/>
        </w:rPr>
        <w:t xml:space="preserve"> např. jako demo zařízení nebo výstavní zařízení, poté prošl</w:t>
      </w:r>
      <w:r w:rsidR="00B605DB">
        <w:rPr>
          <w:rFonts w:ascii="Arial" w:hAnsi="Arial" w:cs="Arial"/>
          <w:sz w:val="20"/>
          <w:szCs w:val="20"/>
        </w:rPr>
        <w:t>o</w:t>
      </w:r>
      <w:r w:rsidRPr="001B15CD">
        <w:rPr>
          <w:rFonts w:ascii="Arial" w:hAnsi="Arial" w:cs="Arial"/>
          <w:sz w:val="20"/>
          <w:szCs w:val="20"/>
        </w:rPr>
        <w:t xml:space="preserve"> kontrolou v továrně a prodává se stejným způsobem, jako nový produkt, se stejnými záručními podmínkami), a </w:t>
      </w:r>
      <w:r w:rsidR="00377F6B">
        <w:rPr>
          <w:rFonts w:ascii="Arial" w:hAnsi="Arial" w:cs="Arial"/>
          <w:sz w:val="20"/>
          <w:szCs w:val="20"/>
        </w:rPr>
        <w:t xml:space="preserve">je </w:t>
      </w:r>
      <w:r w:rsidRPr="001B15CD">
        <w:rPr>
          <w:rFonts w:ascii="Arial" w:hAnsi="Arial" w:cs="Arial"/>
          <w:sz w:val="20"/>
          <w:szCs w:val="20"/>
        </w:rPr>
        <w:t>určené pro český trh;</w:t>
      </w:r>
    </w:p>
    <w:p w14:paraId="43DF9221" w14:textId="77777777" w:rsidR="001B15CD" w:rsidRPr="001B15CD" w:rsidRDefault="001B15CD" w:rsidP="005E2B3B">
      <w:pPr>
        <w:numPr>
          <w:ilvl w:val="0"/>
          <w:numId w:val="10"/>
        </w:numPr>
        <w:spacing w:after="120" w:line="276" w:lineRule="auto"/>
        <w:ind w:left="107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1B15CD">
        <w:rPr>
          <w:rFonts w:ascii="Arial" w:hAnsi="Arial" w:cs="Arial"/>
          <w:sz w:val="20"/>
          <w:szCs w:val="20"/>
        </w:rPr>
        <w:t>odpovídá závazným technickým normám;</w:t>
      </w:r>
    </w:p>
    <w:p w14:paraId="72F5E02A" w14:textId="77777777" w:rsidR="001B15CD" w:rsidRPr="001B15CD" w:rsidRDefault="001B15CD" w:rsidP="005E2B3B">
      <w:pPr>
        <w:numPr>
          <w:ilvl w:val="0"/>
          <w:numId w:val="10"/>
        </w:numPr>
        <w:spacing w:after="120" w:line="276" w:lineRule="auto"/>
        <w:ind w:left="107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1B15CD">
        <w:rPr>
          <w:rFonts w:ascii="Arial" w:hAnsi="Arial" w:cs="Arial"/>
          <w:sz w:val="20"/>
          <w:szCs w:val="20"/>
        </w:rPr>
        <w:t>je bez materiálových, konstrukčních, výrobních vad;</w:t>
      </w:r>
    </w:p>
    <w:p w14:paraId="5DA5A5D7" w14:textId="77777777" w:rsidR="001B15CD" w:rsidRPr="001B15CD" w:rsidRDefault="001B15CD" w:rsidP="005E2B3B">
      <w:pPr>
        <w:numPr>
          <w:ilvl w:val="0"/>
          <w:numId w:val="10"/>
        </w:numPr>
        <w:spacing w:after="120" w:line="276" w:lineRule="auto"/>
        <w:ind w:left="107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1B15CD">
        <w:rPr>
          <w:rFonts w:ascii="Arial" w:hAnsi="Arial" w:cs="Arial"/>
          <w:sz w:val="20"/>
          <w:szCs w:val="20"/>
        </w:rPr>
        <w:t>je bez právních vad;</w:t>
      </w:r>
    </w:p>
    <w:p w14:paraId="36D8093D" w14:textId="77777777" w:rsidR="001B15CD" w:rsidRPr="001B15CD" w:rsidRDefault="001B15CD" w:rsidP="005E2B3B">
      <w:pPr>
        <w:numPr>
          <w:ilvl w:val="0"/>
          <w:numId w:val="10"/>
        </w:numPr>
        <w:spacing w:after="120" w:line="276" w:lineRule="auto"/>
        <w:ind w:left="107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1B15CD">
        <w:rPr>
          <w:rFonts w:ascii="Arial" w:hAnsi="Arial" w:cs="Arial"/>
          <w:sz w:val="20"/>
          <w:szCs w:val="20"/>
        </w:rPr>
        <w:t>je způsobilé pro použití k určenému účelu;</w:t>
      </w:r>
    </w:p>
    <w:p w14:paraId="18E744BA" w14:textId="77777777" w:rsidR="001B15CD" w:rsidRDefault="001B15CD" w:rsidP="005E2B3B">
      <w:pPr>
        <w:numPr>
          <w:ilvl w:val="0"/>
          <w:numId w:val="10"/>
        </w:numPr>
        <w:spacing w:after="120" w:line="276" w:lineRule="auto"/>
        <w:ind w:left="107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1B15CD">
        <w:rPr>
          <w:rFonts w:ascii="Arial" w:hAnsi="Arial" w:cs="Arial"/>
          <w:sz w:val="20"/>
          <w:szCs w:val="20"/>
        </w:rPr>
        <w:t xml:space="preserve">je kompatibilní alespoň s jedním z používaných dohledových nástrojů, tj. HP OM, HP OM Performance </w:t>
      </w:r>
      <w:proofErr w:type="spellStart"/>
      <w:r w:rsidRPr="001B15CD">
        <w:rPr>
          <w:rFonts w:ascii="Arial" w:hAnsi="Arial" w:cs="Arial"/>
          <w:sz w:val="20"/>
          <w:szCs w:val="20"/>
        </w:rPr>
        <w:t>Manager</w:t>
      </w:r>
      <w:proofErr w:type="spellEnd"/>
      <w:r w:rsidRPr="001B15CD">
        <w:rPr>
          <w:rFonts w:ascii="Arial" w:hAnsi="Arial" w:cs="Arial"/>
          <w:sz w:val="20"/>
          <w:szCs w:val="20"/>
        </w:rPr>
        <w:t xml:space="preserve">, HP </w:t>
      </w:r>
      <w:proofErr w:type="spellStart"/>
      <w:r w:rsidRPr="001B15CD">
        <w:rPr>
          <w:rFonts w:ascii="Arial" w:hAnsi="Arial" w:cs="Arial"/>
          <w:sz w:val="20"/>
          <w:szCs w:val="20"/>
        </w:rPr>
        <w:t>NNMi</w:t>
      </w:r>
      <w:proofErr w:type="spellEnd"/>
      <w:r w:rsidRPr="001B15CD">
        <w:rPr>
          <w:rFonts w:ascii="Arial" w:hAnsi="Arial" w:cs="Arial"/>
          <w:sz w:val="20"/>
          <w:szCs w:val="20"/>
        </w:rPr>
        <w:t xml:space="preserve"> (např. prostřednictvím SNMP).</w:t>
      </w:r>
    </w:p>
    <w:p w14:paraId="7B4445B2" w14:textId="77777777" w:rsidR="00DD6D48" w:rsidRDefault="00DD6D48" w:rsidP="00DD6D48">
      <w:pPr>
        <w:spacing w:after="12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</w:p>
    <w:p w14:paraId="0532AB5D" w14:textId="77777777" w:rsidR="001B15CD" w:rsidRPr="003B2BBA" w:rsidRDefault="00DD6D48" w:rsidP="005E2B3B">
      <w:pPr>
        <w:numPr>
          <w:ilvl w:val="1"/>
          <w:numId w:val="46"/>
        </w:numPr>
        <w:tabs>
          <w:tab w:val="clear" w:pos="720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DD6D48">
        <w:rPr>
          <w:rFonts w:ascii="Arial" w:hAnsi="Arial" w:cs="Arial"/>
          <w:sz w:val="20"/>
          <w:szCs w:val="20"/>
        </w:rPr>
        <w:t xml:space="preserve">Dodavatel prohlašuje a odpovídá za to, že plnění dle této </w:t>
      </w:r>
      <w:r>
        <w:rPr>
          <w:rFonts w:ascii="Arial" w:hAnsi="Arial" w:cs="Arial"/>
          <w:sz w:val="20"/>
          <w:szCs w:val="20"/>
        </w:rPr>
        <w:t>Smlouvy</w:t>
      </w:r>
      <w:r w:rsidRPr="00DD6D48">
        <w:rPr>
          <w:rFonts w:ascii="Arial" w:hAnsi="Arial" w:cs="Arial"/>
          <w:sz w:val="20"/>
          <w:szCs w:val="20"/>
        </w:rPr>
        <w:t>, která jsou předmětem jakéhokoliv práva duševního vlastnictví je oprávněn distribuovat a poskytovat třetím osobám (vč. Objednateli). Objednatel se zavazuje po celou dobu užívání poskytnutého plnění dodržovat licenční podmínky, které jsou součástí dodaného SW, jsou-li Objednateli prokazatelně známy.</w:t>
      </w:r>
    </w:p>
    <w:p w14:paraId="03E4BF45" w14:textId="77777777" w:rsidR="00B37B95" w:rsidRPr="00B37B95" w:rsidRDefault="00B37B95" w:rsidP="005E2B3B">
      <w:pPr>
        <w:numPr>
          <w:ilvl w:val="1"/>
          <w:numId w:val="46"/>
        </w:numPr>
        <w:tabs>
          <w:tab w:val="clear" w:pos="720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7B95">
        <w:rPr>
          <w:rFonts w:ascii="Arial" w:hAnsi="Arial" w:cs="Arial"/>
          <w:sz w:val="20"/>
          <w:szCs w:val="20"/>
        </w:rPr>
        <w:t>Podrobná specifikace předmětu plnění je obsažena v Příloze č. 1 této Smlouvy.</w:t>
      </w:r>
    </w:p>
    <w:p w14:paraId="798A5B2E" w14:textId="77777777" w:rsidR="00241A85" w:rsidRPr="00FA1DA7" w:rsidRDefault="00241A85" w:rsidP="00E30429">
      <w:pPr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BD8FEDA" w14:textId="77777777" w:rsidR="0060486C" w:rsidRPr="00FA1DA7" w:rsidRDefault="0060486C" w:rsidP="00E30429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sz w:val="20"/>
          <w:szCs w:val="22"/>
        </w:rPr>
      </w:pPr>
      <w:r w:rsidRPr="00FA1DA7">
        <w:rPr>
          <w:rFonts w:ascii="Arial" w:hAnsi="Arial" w:cs="Arial"/>
          <w:b/>
          <w:sz w:val="20"/>
          <w:szCs w:val="22"/>
        </w:rPr>
        <w:t>Článek I</w:t>
      </w:r>
      <w:r w:rsidR="00D87FA4">
        <w:rPr>
          <w:rFonts w:ascii="Arial" w:hAnsi="Arial" w:cs="Arial"/>
          <w:b/>
          <w:sz w:val="20"/>
          <w:szCs w:val="22"/>
        </w:rPr>
        <w:t>V</w:t>
      </w:r>
      <w:r w:rsidRPr="00FA1DA7">
        <w:rPr>
          <w:rFonts w:ascii="Arial" w:hAnsi="Arial" w:cs="Arial"/>
          <w:b/>
          <w:sz w:val="20"/>
          <w:szCs w:val="22"/>
        </w:rPr>
        <w:t>.</w:t>
      </w:r>
    </w:p>
    <w:p w14:paraId="5EB5D6DF" w14:textId="77777777" w:rsidR="0060486C" w:rsidRPr="00FA1DA7" w:rsidRDefault="001A05E0" w:rsidP="00E30429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Doba, způsob a místo plnění</w:t>
      </w:r>
    </w:p>
    <w:p w14:paraId="01011583" w14:textId="77777777" w:rsidR="00980EA7" w:rsidRPr="00FA1DA7" w:rsidRDefault="00980EA7" w:rsidP="00980EA7">
      <w:pPr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1A2F6AB" w14:textId="77777777" w:rsidR="001A05E0" w:rsidRDefault="001A05E0" w:rsidP="005E2B3B">
      <w:pPr>
        <w:numPr>
          <w:ilvl w:val="1"/>
          <w:numId w:val="41"/>
        </w:numPr>
        <w:tabs>
          <w:tab w:val="clear" w:pos="720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D62C8">
        <w:rPr>
          <w:rFonts w:ascii="Arial" w:hAnsi="Arial" w:cs="Arial"/>
          <w:sz w:val="20"/>
          <w:szCs w:val="20"/>
        </w:rPr>
        <w:t xml:space="preserve">Místem plnění budou příslušná podlaží datových center VZP ČR v Praze (vlastních a pronajatých). Konkrétní místo plnění Dodávky zboží </w:t>
      </w:r>
      <w:r w:rsidR="00B605DB">
        <w:rPr>
          <w:rFonts w:ascii="Arial" w:hAnsi="Arial" w:cs="Arial"/>
          <w:sz w:val="20"/>
          <w:szCs w:val="20"/>
        </w:rPr>
        <w:t xml:space="preserve">(tj. určení počtu kusů a druhů zařízení na konkrétní místo plnění) </w:t>
      </w:r>
      <w:r w:rsidRPr="00BD62C8">
        <w:rPr>
          <w:rFonts w:ascii="Arial" w:hAnsi="Arial" w:cs="Arial"/>
          <w:sz w:val="20"/>
          <w:szCs w:val="20"/>
        </w:rPr>
        <w:t xml:space="preserve">stanoví VZP ČR </w:t>
      </w:r>
      <w:r>
        <w:rPr>
          <w:rFonts w:ascii="Arial" w:hAnsi="Arial" w:cs="Arial"/>
          <w:sz w:val="20"/>
          <w:szCs w:val="20"/>
        </w:rPr>
        <w:t xml:space="preserve">v rámci komunikace dle odst. 4. tohoto článku. </w:t>
      </w:r>
      <w:r w:rsidRPr="00BD62C8">
        <w:rPr>
          <w:rFonts w:ascii="Arial" w:hAnsi="Arial" w:cs="Arial"/>
          <w:sz w:val="20"/>
          <w:szCs w:val="20"/>
        </w:rPr>
        <w:t>Místem poskytování Záruční podpory</w:t>
      </w:r>
      <w:r>
        <w:rPr>
          <w:rFonts w:ascii="Arial" w:hAnsi="Arial" w:cs="Arial"/>
          <w:sz w:val="20"/>
          <w:szCs w:val="20"/>
        </w:rPr>
        <w:t xml:space="preserve"> ve zvýšených parametrech</w:t>
      </w:r>
      <w:r w:rsidRPr="00BD62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Následné podpory SW </w:t>
      </w:r>
      <w:r w:rsidRPr="00BD62C8">
        <w:rPr>
          <w:rFonts w:ascii="Arial" w:hAnsi="Arial" w:cs="Arial"/>
          <w:sz w:val="20"/>
          <w:szCs w:val="20"/>
        </w:rPr>
        <w:t>bude datové centrum VZP ČR, ve kterém bude umístěno zařízení, k němuž se Záruční podpora</w:t>
      </w:r>
      <w:r>
        <w:rPr>
          <w:rFonts w:ascii="Arial" w:hAnsi="Arial" w:cs="Arial"/>
          <w:sz w:val="20"/>
          <w:szCs w:val="20"/>
        </w:rPr>
        <w:t xml:space="preserve"> ve zvýšených parametrech</w:t>
      </w:r>
      <w:r w:rsidRPr="00BD62C8">
        <w:rPr>
          <w:rFonts w:ascii="Arial" w:hAnsi="Arial" w:cs="Arial"/>
          <w:sz w:val="20"/>
          <w:szCs w:val="20"/>
        </w:rPr>
        <w:t xml:space="preserve"> bude poskytovat. </w:t>
      </w:r>
    </w:p>
    <w:p w14:paraId="03DDBAD1" w14:textId="77777777" w:rsidR="001A05E0" w:rsidRPr="001A05E0" w:rsidRDefault="001A05E0" w:rsidP="005E2B3B">
      <w:pPr>
        <w:numPr>
          <w:ilvl w:val="1"/>
          <w:numId w:val="41"/>
        </w:numPr>
        <w:tabs>
          <w:tab w:val="clear" w:pos="720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A05E0">
        <w:rPr>
          <w:rFonts w:ascii="Arial" w:hAnsi="Arial" w:cs="Arial"/>
          <w:sz w:val="20"/>
          <w:szCs w:val="20"/>
        </w:rPr>
        <w:t xml:space="preserve">Dodávka zboží </w:t>
      </w:r>
      <w:r w:rsidR="000135D7">
        <w:rPr>
          <w:rFonts w:ascii="Arial" w:hAnsi="Arial" w:cs="Arial"/>
          <w:sz w:val="20"/>
          <w:szCs w:val="20"/>
        </w:rPr>
        <w:t xml:space="preserve">bude </w:t>
      </w:r>
      <w:r w:rsidRPr="001A05E0">
        <w:rPr>
          <w:rFonts w:ascii="Arial" w:hAnsi="Arial" w:cs="Arial"/>
          <w:sz w:val="20"/>
          <w:szCs w:val="20"/>
        </w:rPr>
        <w:t>zahrnovat tyto postupné kroky:</w:t>
      </w:r>
    </w:p>
    <w:p w14:paraId="6C54A7D9" w14:textId="77777777" w:rsidR="001A05E0" w:rsidRPr="001A05E0" w:rsidRDefault="001A05E0" w:rsidP="005E2B3B">
      <w:pPr>
        <w:numPr>
          <w:ilvl w:val="0"/>
          <w:numId w:val="23"/>
        </w:numPr>
        <w:spacing w:after="120" w:line="276" w:lineRule="auto"/>
        <w:ind w:left="107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C37F6">
        <w:rPr>
          <w:rFonts w:ascii="Arial" w:hAnsi="Arial" w:cs="Arial"/>
          <w:b/>
          <w:sz w:val="20"/>
          <w:szCs w:val="20"/>
        </w:rPr>
        <w:t>Předání a převzetí zboží</w:t>
      </w:r>
      <w:r w:rsidRPr="001A05E0">
        <w:rPr>
          <w:rFonts w:ascii="Arial" w:hAnsi="Arial" w:cs="Arial"/>
          <w:sz w:val="20"/>
          <w:szCs w:val="20"/>
        </w:rPr>
        <w:t>. Zboží bude považováno za předané a převzaté podpisem Předávacího protokolu, potvrzujícího předání a převzetí zboží Objednatelem.</w:t>
      </w:r>
    </w:p>
    <w:p w14:paraId="06B80FB5" w14:textId="77777777" w:rsidR="001A05E0" w:rsidRPr="001A05E0" w:rsidRDefault="001A05E0" w:rsidP="005E2B3B">
      <w:pPr>
        <w:spacing w:after="120" w:line="276" w:lineRule="auto"/>
        <w:ind w:left="1077" w:hanging="357"/>
        <w:contextualSpacing/>
        <w:jc w:val="both"/>
        <w:rPr>
          <w:rFonts w:ascii="Arial" w:hAnsi="Arial" w:cs="Arial"/>
          <w:sz w:val="20"/>
          <w:szCs w:val="20"/>
        </w:rPr>
      </w:pPr>
    </w:p>
    <w:p w14:paraId="5E3F42C8" w14:textId="77777777" w:rsidR="001A05E0" w:rsidRPr="00F46A0D" w:rsidRDefault="001A05E0" w:rsidP="005E2B3B">
      <w:pPr>
        <w:numPr>
          <w:ilvl w:val="0"/>
          <w:numId w:val="23"/>
        </w:numPr>
        <w:spacing w:after="120" w:line="276" w:lineRule="auto"/>
        <w:ind w:left="107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F46A0D">
        <w:rPr>
          <w:rFonts w:ascii="Arial" w:hAnsi="Arial" w:cs="Arial"/>
          <w:b/>
          <w:sz w:val="20"/>
          <w:szCs w:val="20"/>
        </w:rPr>
        <w:t>Montáž a instalaci zboží</w:t>
      </w:r>
      <w:r w:rsidRPr="00F46A0D">
        <w:rPr>
          <w:rFonts w:ascii="Arial" w:hAnsi="Arial" w:cs="Arial"/>
          <w:sz w:val="20"/>
          <w:szCs w:val="20"/>
        </w:rPr>
        <w:t>, kontrolu jeho funkčnosti a parametrů, předání všech Nezbytných dokladů ke zboží a následnou akceptaci, příp. neakceptování splnění Dodávky zboží. Plnění Dodavatele dle Smlouvy bude považováno za řádně splněné podpisem Akceptačního protokolu, potvrzujícího řádné provedení Dodávky zboží</w:t>
      </w:r>
      <w:r w:rsidR="00D74E46">
        <w:rPr>
          <w:rFonts w:ascii="Arial" w:hAnsi="Arial" w:cs="Arial"/>
          <w:sz w:val="20"/>
          <w:szCs w:val="20"/>
        </w:rPr>
        <w:t xml:space="preserve"> včetně provedení instalačních prací (viz odst. 12. tohoto článku)</w:t>
      </w:r>
      <w:r w:rsidRPr="00F46A0D">
        <w:rPr>
          <w:rFonts w:ascii="Arial" w:hAnsi="Arial" w:cs="Arial"/>
          <w:sz w:val="20"/>
          <w:szCs w:val="20"/>
        </w:rPr>
        <w:t xml:space="preserve"> Dodavatelem dle </w:t>
      </w:r>
      <w:r w:rsidR="001F33C2" w:rsidRPr="00F46A0D">
        <w:rPr>
          <w:rFonts w:ascii="Arial" w:hAnsi="Arial" w:cs="Arial"/>
          <w:sz w:val="20"/>
          <w:szCs w:val="20"/>
        </w:rPr>
        <w:t xml:space="preserve">této </w:t>
      </w:r>
      <w:r w:rsidRPr="00F46A0D">
        <w:rPr>
          <w:rFonts w:ascii="Arial" w:hAnsi="Arial" w:cs="Arial"/>
          <w:sz w:val="20"/>
          <w:szCs w:val="20"/>
        </w:rPr>
        <w:t>Smlouvy a akceptaci této Dodávky zboží ze strany Objednatele</w:t>
      </w:r>
      <w:r w:rsidR="003C495C" w:rsidRPr="00F46A0D">
        <w:rPr>
          <w:rFonts w:ascii="Arial" w:hAnsi="Arial" w:cs="Arial"/>
          <w:sz w:val="20"/>
          <w:szCs w:val="20"/>
        </w:rPr>
        <w:t xml:space="preserve"> (dále jen „</w:t>
      </w:r>
      <w:r w:rsidR="003C495C" w:rsidRPr="00F46A0D">
        <w:rPr>
          <w:rFonts w:ascii="Arial" w:hAnsi="Arial" w:cs="Arial"/>
          <w:b/>
          <w:sz w:val="20"/>
          <w:szCs w:val="20"/>
        </w:rPr>
        <w:t>Akceptační protokol</w:t>
      </w:r>
      <w:r w:rsidR="003C495C" w:rsidRPr="00F46A0D">
        <w:rPr>
          <w:rFonts w:ascii="Arial" w:hAnsi="Arial" w:cs="Arial"/>
          <w:sz w:val="20"/>
          <w:szCs w:val="20"/>
        </w:rPr>
        <w:t>“)</w:t>
      </w:r>
      <w:r w:rsidRPr="00F46A0D">
        <w:rPr>
          <w:rFonts w:ascii="Arial" w:hAnsi="Arial" w:cs="Arial"/>
          <w:sz w:val="20"/>
          <w:szCs w:val="20"/>
        </w:rPr>
        <w:t>.</w:t>
      </w:r>
    </w:p>
    <w:p w14:paraId="3BF1DD0E" w14:textId="77777777" w:rsidR="00D25356" w:rsidRPr="00FA1DA7" w:rsidRDefault="00D25356" w:rsidP="00E30429">
      <w:pPr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8BA393A" w14:textId="77777777" w:rsidR="001A05E0" w:rsidRPr="001A05E0" w:rsidRDefault="0060486C" w:rsidP="005E2B3B">
      <w:pPr>
        <w:numPr>
          <w:ilvl w:val="1"/>
          <w:numId w:val="41"/>
        </w:numPr>
        <w:tabs>
          <w:tab w:val="clear" w:pos="720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A05E0">
        <w:rPr>
          <w:rFonts w:ascii="Arial" w:hAnsi="Arial" w:cs="Arial"/>
          <w:sz w:val="20"/>
          <w:szCs w:val="20"/>
        </w:rPr>
        <w:t>Dodavatel je povinen dodat zboží do míst plnění na své náklady a nebezpečí</w:t>
      </w:r>
      <w:r w:rsidRPr="00FA1DA7">
        <w:rPr>
          <w:rFonts w:ascii="Arial" w:hAnsi="Arial" w:cs="Arial"/>
          <w:sz w:val="20"/>
          <w:szCs w:val="20"/>
        </w:rPr>
        <w:t>.</w:t>
      </w:r>
      <w:r w:rsidR="001A05E0" w:rsidRPr="00BD62C8">
        <w:rPr>
          <w:rFonts w:ascii="Arial" w:hAnsi="Arial" w:cs="Arial"/>
          <w:sz w:val="20"/>
          <w:szCs w:val="20"/>
        </w:rPr>
        <w:t xml:space="preserve"> Dodací lhůta zboží, tj. lhůta pro </w:t>
      </w:r>
      <w:r w:rsidR="000135D7">
        <w:rPr>
          <w:rFonts w:ascii="Arial" w:hAnsi="Arial" w:cs="Arial"/>
          <w:sz w:val="20"/>
          <w:szCs w:val="20"/>
        </w:rPr>
        <w:t>D</w:t>
      </w:r>
      <w:r w:rsidR="001A05E0" w:rsidRPr="00BD62C8">
        <w:rPr>
          <w:rFonts w:ascii="Arial" w:hAnsi="Arial" w:cs="Arial"/>
          <w:sz w:val="20"/>
          <w:szCs w:val="20"/>
        </w:rPr>
        <w:t>odá</w:t>
      </w:r>
      <w:r w:rsidR="000135D7">
        <w:rPr>
          <w:rFonts w:ascii="Arial" w:hAnsi="Arial" w:cs="Arial"/>
          <w:sz w:val="20"/>
          <w:szCs w:val="20"/>
        </w:rPr>
        <w:t>vku</w:t>
      </w:r>
      <w:r w:rsidR="001A05E0" w:rsidRPr="00BD62C8">
        <w:rPr>
          <w:rFonts w:ascii="Arial" w:hAnsi="Arial" w:cs="Arial"/>
          <w:sz w:val="20"/>
          <w:szCs w:val="20"/>
        </w:rPr>
        <w:t xml:space="preserve"> zboží včetně jeho instalace a akceptace je </w:t>
      </w:r>
      <w:r w:rsidR="001A05E0" w:rsidRPr="00EC37F6">
        <w:rPr>
          <w:rFonts w:ascii="Arial" w:hAnsi="Arial" w:cs="Arial"/>
          <w:b/>
          <w:sz w:val="20"/>
          <w:szCs w:val="20"/>
        </w:rPr>
        <w:t>120 kalendářních dnů</w:t>
      </w:r>
      <w:r w:rsidR="001A05E0" w:rsidRPr="001A05E0">
        <w:rPr>
          <w:rFonts w:ascii="Arial" w:hAnsi="Arial" w:cs="Arial"/>
          <w:sz w:val="20"/>
          <w:szCs w:val="20"/>
        </w:rPr>
        <w:t xml:space="preserve"> ode dne nabytí účinnosti </w:t>
      </w:r>
      <w:r w:rsidR="001A05E0">
        <w:rPr>
          <w:rFonts w:ascii="Arial" w:hAnsi="Arial" w:cs="Arial"/>
          <w:sz w:val="20"/>
          <w:szCs w:val="20"/>
        </w:rPr>
        <w:t>této</w:t>
      </w:r>
      <w:r w:rsidR="001A05E0" w:rsidRPr="001A05E0">
        <w:rPr>
          <w:rFonts w:ascii="Arial" w:hAnsi="Arial" w:cs="Arial"/>
          <w:sz w:val="20"/>
          <w:szCs w:val="20"/>
        </w:rPr>
        <w:t xml:space="preserve"> Smlouvy.</w:t>
      </w:r>
    </w:p>
    <w:p w14:paraId="2B32496D" w14:textId="77777777" w:rsidR="00055962" w:rsidRPr="00055962" w:rsidRDefault="001A05E0" w:rsidP="005E2B3B">
      <w:pPr>
        <w:numPr>
          <w:ilvl w:val="1"/>
          <w:numId w:val="41"/>
        </w:numPr>
        <w:tabs>
          <w:tab w:val="clear" w:pos="720"/>
        </w:tabs>
        <w:spacing w:after="120" w:line="276" w:lineRule="auto"/>
        <w:ind w:left="425" w:hanging="425"/>
        <w:jc w:val="both"/>
        <w:rPr>
          <w:rFonts w:cs="Arial"/>
          <w:szCs w:val="20"/>
        </w:rPr>
      </w:pPr>
      <w:r w:rsidRPr="001A05E0">
        <w:rPr>
          <w:rFonts w:ascii="Arial" w:hAnsi="Arial" w:cs="Arial"/>
          <w:sz w:val="20"/>
          <w:szCs w:val="20"/>
        </w:rPr>
        <w:t>Dodavatel je povinen dohodnout s</w:t>
      </w:r>
      <w:r w:rsidR="00055962">
        <w:rPr>
          <w:rFonts w:ascii="Arial" w:hAnsi="Arial" w:cs="Arial"/>
          <w:sz w:val="20"/>
          <w:szCs w:val="20"/>
        </w:rPr>
        <w:t xml:space="preserve"> Pověřenou osobou </w:t>
      </w:r>
      <w:r w:rsidRPr="001A05E0">
        <w:rPr>
          <w:rFonts w:ascii="Arial" w:hAnsi="Arial" w:cs="Arial"/>
          <w:sz w:val="20"/>
          <w:szCs w:val="20"/>
        </w:rPr>
        <w:t>Objednatele</w:t>
      </w:r>
      <w:r w:rsidR="00055962">
        <w:rPr>
          <w:rFonts w:ascii="Arial" w:hAnsi="Arial" w:cs="Arial"/>
          <w:sz w:val="20"/>
          <w:szCs w:val="20"/>
        </w:rPr>
        <w:t xml:space="preserve"> uvedenou v čl. X</w:t>
      </w:r>
      <w:r w:rsidR="001F33C2">
        <w:rPr>
          <w:rFonts w:ascii="Arial" w:hAnsi="Arial" w:cs="Arial"/>
          <w:sz w:val="20"/>
          <w:szCs w:val="20"/>
        </w:rPr>
        <w:t>V</w:t>
      </w:r>
      <w:r w:rsidR="00055962">
        <w:rPr>
          <w:rFonts w:ascii="Arial" w:hAnsi="Arial" w:cs="Arial"/>
          <w:sz w:val="20"/>
          <w:szCs w:val="20"/>
        </w:rPr>
        <w:t>.</w:t>
      </w:r>
      <w:r w:rsidR="00F8641D">
        <w:rPr>
          <w:rFonts w:ascii="Arial" w:hAnsi="Arial" w:cs="Arial"/>
          <w:sz w:val="20"/>
          <w:szCs w:val="20"/>
        </w:rPr>
        <w:t>,</w:t>
      </w:r>
      <w:r w:rsidR="00055962">
        <w:rPr>
          <w:rFonts w:ascii="Arial" w:hAnsi="Arial" w:cs="Arial"/>
          <w:sz w:val="20"/>
          <w:szCs w:val="20"/>
        </w:rPr>
        <w:t xml:space="preserve"> odst. </w:t>
      </w:r>
      <w:r w:rsidR="001F33C2">
        <w:rPr>
          <w:rFonts w:ascii="Arial" w:hAnsi="Arial" w:cs="Arial"/>
          <w:sz w:val="20"/>
          <w:szCs w:val="20"/>
        </w:rPr>
        <w:t>4</w:t>
      </w:r>
      <w:r w:rsidR="00055962">
        <w:rPr>
          <w:rFonts w:ascii="Arial" w:hAnsi="Arial" w:cs="Arial"/>
          <w:sz w:val="20"/>
          <w:szCs w:val="20"/>
        </w:rPr>
        <w:t>. této Smlouvy</w:t>
      </w:r>
      <w:r w:rsidRPr="001A05E0">
        <w:rPr>
          <w:rFonts w:ascii="Arial" w:hAnsi="Arial" w:cs="Arial"/>
          <w:sz w:val="20"/>
          <w:szCs w:val="20"/>
        </w:rPr>
        <w:t xml:space="preserve"> konkrétní datum a čas </w:t>
      </w:r>
      <w:r>
        <w:rPr>
          <w:rFonts w:ascii="Arial" w:hAnsi="Arial" w:cs="Arial"/>
          <w:sz w:val="20"/>
          <w:szCs w:val="20"/>
        </w:rPr>
        <w:t>Dodávky</w:t>
      </w:r>
      <w:r w:rsidRPr="001A05E0">
        <w:rPr>
          <w:rFonts w:ascii="Arial" w:hAnsi="Arial" w:cs="Arial"/>
          <w:sz w:val="20"/>
          <w:szCs w:val="20"/>
        </w:rPr>
        <w:t xml:space="preserve"> zboží, jakož</w:t>
      </w:r>
      <w:r>
        <w:rPr>
          <w:rFonts w:ascii="Arial" w:hAnsi="Arial" w:cs="Arial"/>
          <w:sz w:val="20"/>
          <w:szCs w:val="20"/>
        </w:rPr>
        <w:t xml:space="preserve"> i místo,</w:t>
      </w:r>
      <w:r w:rsidRPr="001A05E0">
        <w:rPr>
          <w:rFonts w:ascii="Arial" w:hAnsi="Arial" w:cs="Arial"/>
          <w:sz w:val="20"/>
          <w:szCs w:val="20"/>
        </w:rPr>
        <w:t xml:space="preserve"> datum a čas instalace zboží </w:t>
      </w:r>
      <w:r>
        <w:rPr>
          <w:rFonts w:ascii="Arial" w:hAnsi="Arial" w:cs="Arial"/>
          <w:sz w:val="20"/>
          <w:szCs w:val="20"/>
        </w:rPr>
        <w:t>včetně</w:t>
      </w:r>
      <w:r w:rsidRPr="001A05E0">
        <w:rPr>
          <w:rFonts w:ascii="Arial" w:hAnsi="Arial" w:cs="Arial"/>
          <w:sz w:val="20"/>
          <w:szCs w:val="20"/>
        </w:rPr>
        <w:t xml:space="preserve"> kontroly jeho funkčnosti. </w:t>
      </w:r>
      <w:r w:rsidR="00055962" w:rsidRPr="00055962">
        <w:rPr>
          <w:rFonts w:ascii="Arial" w:hAnsi="Arial" w:cs="Arial"/>
          <w:sz w:val="20"/>
          <w:szCs w:val="20"/>
        </w:rPr>
        <w:t xml:space="preserve">Tyto údaje Dodavatel následně písemně potvrdí elektronickou poštou na e-mail Pověřené osoby Objednatele, a to nejméně 3 pracovní dny před datem doručení </w:t>
      </w:r>
      <w:r w:rsidR="001F33C2">
        <w:rPr>
          <w:rFonts w:ascii="Arial" w:hAnsi="Arial" w:cs="Arial"/>
          <w:sz w:val="20"/>
          <w:szCs w:val="20"/>
        </w:rPr>
        <w:t>z</w:t>
      </w:r>
      <w:r w:rsidR="00055962" w:rsidRPr="00055962">
        <w:rPr>
          <w:rFonts w:ascii="Arial" w:hAnsi="Arial" w:cs="Arial"/>
          <w:sz w:val="20"/>
          <w:szCs w:val="20"/>
        </w:rPr>
        <w:t xml:space="preserve">ařízení do míst plnění. Pověřená osoba Objednatele sdělí e-mailem Pověřené osobě Dodavatele jméno a </w:t>
      </w:r>
      <w:r w:rsidR="00055962" w:rsidRPr="00055962">
        <w:rPr>
          <w:rFonts w:ascii="Arial" w:hAnsi="Arial" w:cs="Arial"/>
          <w:sz w:val="20"/>
          <w:szCs w:val="20"/>
        </w:rPr>
        <w:lastRenderedPageBreak/>
        <w:t>příjmení osoby</w:t>
      </w:r>
      <w:r w:rsidR="001F33C2">
        <w:rPr>
          <w:rFonts w:ascii="Arial" w:hAnsi="Arial" w:cs="Arial"/>
          <w:sz w:val="20"/>
          <w:szCs w:val="20"/>
        </w:rPr>
        <w:t xml:space="preserve"> (osob)</w:t>
      </w:r>
      <w:r w:rsidR="00055962" w:rsidRPr="00055962">
        <w:rPr>
          <w:rFonts w:ascii="Arial" w:hAnsi="Arial" w:cs="Arial"/>
          <w:sz w:val="20"/>
          <w:szCs w:val="20"/>
        </w:rPr>
        <w:t xml:space="preserve">, která bude oprávněná v místě plnění za Objednatele </w:t>
      </w:r>
      <w:r w:rsidR="00055962">
        <w:rPr>
          <w:rFonts w:ascii="Arial" w:hAnsi="Arial" w:cs="Arial"/>
          <w:sz w:val="20"/>
          <w:szCs w:val="20"/>
        </w:rPr>
        <w:t>Dodávku zboží</w:t>
      </w:r>
      <w:r w:rsidR="00055962" w:rsidRPr="00055962">
        <w:rPr>
          <w:rFonts w:ascii="Arial" w:hAnsi="Arial" w:cs="Arial"/>
          <w:sz w:val="20"/>
          <w:szCs w:val="20"/>
        </w:rPr>
        <w:t xml:space="preserve"> převzít (dále jen „</w:t>
      </w:r>
      <w:r w:rsidR="00055962" w:rsidRPr="00950992">
        <w:rPr>
          <w:rFonts w:ascii="Arial" w:hAnsi="Arial" w:cs="Arial"/>
          <w:b/>
          <w:sz w:val="20"/>
          <w:szCs w:val="20"/>
        </w:rPr>
        <w:t>Přebírající osoba</w:t>
      </w:r>
      <w:r w:rsidR="00055962" w:rsidRPr="00055962">
        <w:rPr>
          <w:rFonts w:ascii="Arial" w:hAnsi="Arial" w:cs="Arial"/>
          <w:sz w:val="20"/>
          <w:szCs w:val="20"/>
        </w:rPr>
        <w:t>“), a uvede její kontaktní e-mail a telefon.</w:t>
      </w:r>
    </w:p>
    <w:p w14:paraId="4337AEE4" w14:textId="77777777" w:rsidR="00055962" w:rsidRPr="00055962" w:rsidRDefault="00055962" w:rsidP="005E2B3B">
      <w:pPr>
        <w:numPr>
          <w:ilvl w:val="1"/>
          <w:numId w:val="41"/>
        </w:numPr>
        <w:tabs>
          <w:tab w:val="clear" w:pos="720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055962">
        <w:rPr>
          <w:rFonts w:ascii="Arial" w:hAnsi="Arial" w:cs="Arial"/>
          <w:sz w:val="20"/>
          <w:szCs w:val="20"/>
        </w:rPr>
        <w:t xml:space="preserve">V dohodnutém termínu, čase a místě plnění předá Dodavatel (příp. poskytovatel přepravních služeb) </w:t>
      </w:r>
      <w:r w:rsidR="001F33C2">
        <w:rPr>
          <w:rFonts w:ascii="Arial" w:hAnsi="Arial" w:cs="Arial"/>
          <w:sz w:val="20"/>
          <w:szCs w:val="20"/>
        </w:rPr>
        <w:t>z</w:t>
      </w:r>
      <w:r w:rsidRPr="00055962">
        <w:rPr>
          <w:rFonts w:ascii="Arial" w:hAnsi="Arial" w:cs="Arial"/>
          <w:sz w:val="20"/>
          <w:szCs w:val="20"/>
        </w:rPr>
        <w:t xml:space="preserve">ařízení Přebírající osobě Objednatele, která zkontroluje počet předávaných </w:t>
      </w:r>
      <w:r w:rsidR="001F33C2">
        <w:rPr>
          <w:rFonts w:ascii="Arial" w:hAnsi="Arial" w:cs="Arial"/>
          <w:sz w:val="20"/>
          <w:szCs w:val="20"/>
        </w:rPr>
        <w:t>z</w:t>
      </w:r>
      <w:r w:rsidRPr="00055962">
        <w:rPr>
          <w:rFonts w:ascii="Arial" w:hAnsi="Arial" w:cs="Arial"/>
          <w:sz w:val="20"/>
          <w:szCs w:val="20"/>
        </w:rPr>
        <w:t xml:space="preserve">ařízení          a zkontroluje, zda jsou jednotlivá balení dodávaných </w:t>
      </w:r>
      <w:r w:rsidR="001F33C2">
        <w:rPr>
          <w:rFonts w:ascii="Arial" w:hAnsi="Arial" w:cs="Arial"/>
          <w:sz w:val="20"/>
          <w:szCs w:val="20"/>
        </w:rPr>
        <w:t>z</w:t>
      </w:r>
      <w:r w:rsidRPr="00055962">
        <w:rPr>
          <w:rFonts w:ascii="Arial" w:hAnsi="Arial" w:cs="Arial"/>
          <w:sz w:val="20"/>
          <w:szCs w:val="20"/>
        </w:rPr>
        <w:t>ařízení neporušena.</w:t>
      </w:r>
    </w:p>
    <w:p w14:paraId="4A3D47EE" w14:textId="77777777" w:rsidR="00055962" w:rsidRPr="00055962" w:rsidRDefault="00055962" w:rsidP="005E2B3B">
      <w:pPr>
        <w:numPr>
          <w:ilvl w:val="1"/>
          <w:numId w:val="41"/>
        </w:numPr>
        <w:tabs>
          <w:tab w:val="clear" w:pos="720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211D29">
        <w:rPr>
          <w:rFonts w:ascii="Arial" w:hAnsi="Arial" w:cs="Arial"/>
          <w:sz w:val="20"/>
          <w:szCs w:val="20"/>
        </w:rPr>
        <w:t xml:space="preserve">Řádné dodání všech </w:t>
      </w:r>
      <w:r w:rsidR="001F33C2" w:rsidRPr="00211D29">
        <w:rPr>
          <w:rFonts w:ascii="Arial" w:hAnsi="Arial" w:cs="Arial"/>
          <w:sz w:val="20"/>
          <w:szCs w:val="20"/>
        </w:rPr>
        <w:t>z</w:t>
      </w:r>
      <w:r w:rsidRPr="00211D29">
        <w:rPr>
          <w:rFonts w:ascii="Arial" w:hAnsi="Arial" w:cs="Arial"/>
          <w:sz w:val="20"/>
          <w:szCs w:val="20"/>
        </w:rPr>
        <w:t xml:space="preserve">ařízení bude potvrzeno podpisem protokolu o předání a převzetí </w:t>
      </w:r>
      <w:r w:rsidR="001F33C2" w:rsidRPr="00211D29">
        <w:rPr>
          <w:rFonts w:ascii="Arial" w:hAnsi="Arial" w:cs="Arial"/>
          <w:sz w:val="20"/>
          <w:szCs w:val="20"/>
        </w:rPr>
        <w:t>z</w:t>
      </w:r>
      <w:r w:rsidRPr="00211D29">
        <w:rPr>
          <w:rFonts w:ascii="Arial" w:hAnsi="Arial" w:cs="Arial"/>
          <w:sz w:val="20"/>
          <w:szCs w:val="20"/>
        </w:rPr>
        <w:t>ařízení Přebírající osobou Objednatele (dále jen „</w:t>
      </w:r>
      <w:r w:rsidRPr="00211D29">
        <w:rPr>
          <w:rFonts w:ascii="Arial" w:hAnsi="Arial" w:cs="Arial"/>
          <w:b/>
          <w:sz w:val="20"/>
          <w:szCs w:val="20"/>
        </w:rPr>
        <w:t>Předávací protokol</w:t>
      </w:r>
      <w:r w:rsidRPr="00211D29">
        <w:rPr>
          <w:rFonts w:ascii="Arial" w:hAnsi="Arial" w:cs="Arial"/>
          <w:sz w:val="20"/>
          <w:szCs w:val="20"/>
        </w:rPr>
        <w:t>“). Předávací protokol Dodavatel zašle Objednateli v elektronické podobě e-mailem nebo předá v listinné</w:t>
      </w:r>
      <w:r w:rsidRPr="00055962">
        <w:rPr>
          <w:rFonts w:ascii="Arial" w:hAnsi="Arial" w:cs="Arial"/>
          <w:sz w:val="20"/>
          <w:szCs w:val="20"/>
        </w:rPr>
        <w:t xml:space="preserve"> podobě, a to nejpozději současně s doručením </w:t>
      </w:r>
      <w:r w:rsidR="001F33C2">
        <w:rPr>
          <w:rFonts w:ascii="Arial" w:hAnsi="Arial" w:cs="Arial"/>
          <w:sz w:val="20"/>
          <w:szCs w:val="20"/>
        </w:rPr>
        <w:t>z</w:t>
      </w:r>
      <w:r w:rsidRPr="00055962">
        <w:rPr>
          <w:rFonts w:ascii="Arial" w:hAnsi="Arial" w:cs="Arial"/>
          <w:sz w:val="20"/>
          <w:szCs w:val="20"/>
        </w:rPr>
        <w:t>ařízení. Předávacím protokolem může být rovněž dodací list či jiný obdobný dokument (např. dokument kurýrní společnosti o převzetí zboží).</w:t>
      </w:r>
    </w:p>
    <w:p w14:paraId="2BFD4CE7" w14:textId="77777777" w:rsidR="00055962" w:rsidRPr="001F33C2" w:rsidRDefault="00055962" w:rsidP="005E2B3B">
      <w:pPr>
        <w:numPr>
          <w:ilvl w:val="1"/>
          <w:numId w:val="41"/>
        </w:numPr>
        <w:tabs>
          <w:tab w:val="clear" w:pos="720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055962">
        <w:rPr>
          <w:rFonts w:ascii="Arial" w:hAnsi="Arial" w:cs="Arial"/>
          <w:sz w:val="20"/>
          <w:szCs w:val="20"/>
        </w:rPr>
        <w:t xml:space="preserve">V případě zjištění poškození originálního obalového materiálu nebo v případě, že nebudou dodána </w:t>
      </w:r>
      <w:r w:rsidR="001F33C2">
        <w:rPr>
          <w:rFonts w:ascii="Arial" w:hAnsi="Arial" w:cs="Arial"/>
          <w:sz w:val="20"/>
          <w:szCs w:val="20"/>
        </w:rPr>
        <w:t>z</w:t>
      </w:r>
      <w:r w:rsidRPr="00055962">
        <w:rPr>
          <w:rFonts w:ascii="Arial" w:hAnsi="Arial" w:cs="Arial"/>
          <w:sz w:val="20"/>
          <w:szCs w:val="20"/>
        </w:rPr>
        <w:t xml:space="preserve">ařízení ve stanoveném počtu, příslušná Přebírající osoba Objednatele </w:t>
      </w:r>
      <w:r w:rsidR="001F33C2">
        <w:rPr>
          <w:rFonts w:ascii="Arial" w:hAnsi="Arial" w:cs="Arial"/>
          <w:sz w:val="20"/>
          <w:szCs w:val="20"/>
        </w:rPr>
        <w:t>z</w:t>
      </w:r>
      <w:r w:rsidRPr="00055962">
        <w:rPr>
          <w:rFonts w:ascii="Arial" w:hAnsi="Arial" w:cs="Arial"/>
          <w:sz w:val="20"/>
          <w:szCs w:val="20"/>
        </w:rPr>
        <w:t>ařízení nepřevezme.</w:t>
      </w:r>
      <w:r w:rsidR="001F33C2">
        <w:rPr>
          <w:rFonts w:ascii="Arial" w:hAnsi="Arial" w:cs="Arial"/>
          <w:sz w:val="20"/>
          <w:szCs w:val="20"/>
        </w:rPr>
        <w:t xml:space="preserve"> Závazek dodat zařízení pak bude splněn až řádným dodáním všech zařízení.</w:t>
      </w:r>
    </w:p>
    <w:p w14:paraId="2F7C12C9" w14:textId="77777777" w:rsidR="00055962" w:rsidRPr="001F33C2" w:rsidRDefault="00055962" w:rsidP="005E2B3B">
      <w:pPr>
        <w:numPr>
          <w:ilvl w:val="1"/>
          <w:numId w:val="41"/>
        </w:numPr>
        <w:tabs>
          <w:tab w:val="clear" w:pos="720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F33C2">
        <w:rPr>
          <w:rFonts w:ascii="Arial" w:hAnsi="Arial" w:cs="Arial"/>
          <w:sz w:val="20"/>
          <w:szCs w:val="20"/>
        </w:rPr>
        <w:t xml:space="preserve">Dnem podpisu Předávacího protokolu přechází na Objednatele vlastnické právo k dodanému </w:t>
      </w:r>
      <w:r w:rsidR="001F33C2" w:rsidRPr="001F33C2">
        <w:rPr>
          <w:rFonts w:ascii="Arial" w:hAnsi="Arial" w:cs="Arial"/>
          <w:sz w:val="20"/>
          <w:szCs w:val="20"/>
        </w:rPr>
        <w:t>z</w:t>
      </w:r>
      <w:r w:rsidRPr="001F33C2">
        <w:rPr>
          <w:rFonts w:ascii="Arial" w:hAnsi="Arial" w:cs="Arial"/>
          <w:sz w:val="20"/>
          <w:szCs w:val="20"/>
        </w:rPr>
        <w:t>ařízení a nebezpečí škody na něm.</w:t>
      </w:r>
    </w:p>
    <w:p w14:paraId="45E96CD4" w14:textId="77777777" w:rsidR="0060486C" w:rsidRPr="00326029" w:rsidRDefault="0060486C" w:rsidP="005E2B3B">
      <w:pPr>
        <w:numPr>
          <w:ilvl w:val="1"/>
          <w:numId w:val="41"/>
        </w:numPr>
        <w:tabs>
          <w:tab w:val="clear" w:pos="720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26029">
        <w:rPr>
          <w:rFonts w:ascii="Arial" w:hAnsi="Arial" w:cs="Arial"/>
          <w:sz w:val="20"/>
          <w:szCs w:val="20"/>
        </w:rPr>
        <w:t xml:space="preserve">Dodavatel se zavazuje zajistit </w:t>
      </w:r>
      <w:r w:rsidR="00981F2F" w:rsidRPr="00326029">
        <w:rPr>
          <w:rFonts w:ascii="Arial" w:hAnsi="Arial" w:cs="Arial"/>
          <w:sz w:val="20"/>
          <w:szCs w:val="20"/>
        </w:rPr>
        <w:t>Objed</w:t>
      </w:r>
      <w:r w:rsidRPr="00326029">
        <w:rPr>
          <w:rFonts w:ascii="Arial" w:hAnsi="Arial" w:cs="Arial"/>
          <w:sz w:val="20"/>
          <w:szCs w:val="20"/>
        </w:rPr>
        <w:t xml:space="preserve">nateli možnost zaregistrovat se na internetových stránkách výrobce </w:t>
      </w:r>
      <w:r w:rsidR="00DC19EA" w:rsidRPr="00326029">
        <w:rPr>
          <w:rFonts w:ascii="Arial" w:hAnsi="Arial" w:cs="Arial"/>
          <w:sz w:val="20"/>
          <w:szCs w:val="20"/>
        </w:rPr>
        <w:t xml:space="preserve">zařízení </w:t>
      </w:r>
      <w:r w:rsidRPr="00326029">
        <w:rPr>
          <w:rFonts w:ascii="Arial" w:hAnsi="Arial" w:cs="Arial"/>
          <w:sz w:val="20"/>
          <w:szCs w:val="20"/>
        </w:rPr>
        <w:t xml:space="preserve">na adrese: </w:t>
      </w:r>
      <w:hyperlink r:id="rId11" w:history="1">
        <w:r w:rsidR="00DA2D31" w:rsidRPr="009B79CB">
          <w:rPr>
            <w:rStyle w:val="Hypertextovodkaz"/>
            <w:rFonts w:ascii="Arial" w:hAnsi="Arial" w:cs="Arial"/>
            <w:sz w:val="20"/>
            <w:szCs w:val="22"/>
          </w:rPr>
          <w:t>http://www.hpe.com/support/Subscriber_Choice</w:t>
        </w:r>
      </w:hyperlink>
      <w:r w:rsidR="00DA2D31">
        <w:rPr>
          <w:rFonts w:ascii="Arial" w:hAnsi="Arial" w:cs="Arial"/>
          <w:sz w:val="20"/>
          <w:szCs w:val="22"/>
        </w:rPr>
        <w:t xml:space="preserve"> </w:t>
      </w:r>
      <w:r w:rsidRPr="00326029">
        <w:rPr>
          <w:rFonts w:ascii="Arial" w:hAnsi="Arial" w:cs="Arial"/>
          <w:sz w:val="20"/>
          <w:szCs w:val="20"/>
        </w:rPr>
        <w:t>za účelem odběru e-mailových zpráv upozorňujících především na:</w:t>
      </w:r>
    </w:p>
    <w:p w14:paraId="2700E99E" w14:textId="77777777" w:rsidR="00D17395" w:rsidRDefault="00326029" w:rsidP="005E2B3B">
      <w:pPr>
        <w:numPr>
          <w:ilvl w:val="0"/>
          <w:numId w:val="45"/>
        </w:numPr>
        <w:spacing w:after="120" w:line="276" w:lineRule="auto"/>
        <w:ind w:left="107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DD6D48">
        <w:rPr>
          <w:rFonts w:ascii="Arial" w:hAnsi="Arial" w:cs="Arial"/>
          <w:sz w:val="20"/>
          <w:szCs w:val="20"/>
        </w:rPr>
        <w:t>bezpečnostní incidenty, které vyžadují od Objednatele povýšení operačního systému / firmware či aplikování změny konfigurace či záplaty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690F1BC0" w14:textId="77777777" w:rsidR="0060486C" w:rsidRPr="00DD6D48" w:rsidRDefault="0060486C" w:rsidP="005E2B3B">
      <w:pPr>
        <w:numPr>
          <w:ilvl w:val="0"/>
          <w:numId w:val="45"/>
        </w:numPr>
        <w:spacing w:after="120" w:line="276" w:lineRule="auto"/>
        <w:ind w:left="107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DD6D48">
        <w:rPr>
          <w:rFonts w:ascii="Arial" w:hAnsi="Arial" w:cs="Arial"/>
          <w:sz w:val="20"/>
          <w:szCs w:val="20"/>
        </w:rPr>
        <w:t xml:space="preserve">konec prodeje či podpory, </w:t>
      </w:r>
    </w:p>
    <w:p w14:paraId="03A88E4A" w14:textId="77777777" w:rsidR="0060486C" w:rsidRPr="00DD6D48" w:rsidRDefault="0060486C" w:rsidP="005E2B3B">
      <w:pPr>
        <w:numPr>
          <w:ilvl w:val="0"/>
          <w:numId w:val="45"/>
        </w:numPr>
        <w:spacing w:after="120" w:line="276" w:lineRule="auto"/>
        <w:ind w:left="107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DD6D48">
        <w:rPr>
          <w:rFonts w:ascii="Arial" w:hAnsi="Arial" w:cs="Arial"/>
          <w:sz w:val="20"/>
          <w:szCs w:val="20"/>
        </w:rPr>
        <w:t>nové verze operačního systému</w:t>
      </w:r>
      <w:r w:rsidR="00AA263E" w:rsidRPr="00DD6D48">
        <w:rPr>
          <w:rFonts w:ascii="Arial" w:hAnsi="Arial" w:cs="Arial"/>
          <w:sz w:val="20"/>
          <w:szCs w:val="20"/>
        </w:rPr>
        <w:t xml:space="preserve"> </w:t>
      </w:r>
      <w:r w:rsidRPr="00DD6D48">
        <w:rPr>
          <w:rFonts w:ascii="Arial" w:hAnsi="Arial" w:cs="Arial"/>
          <w:sz w:val="20"/>
          <w:szCs w:val="20"/>
        </w:rPr>
        <w:t>/</w:t>
      </w:r>
      <w:r w:rsidR="00AA263E" w:rsidRPr="00DD6D48">
        <w:rPr>
          <w:rFonts w:ascii="Arial" w:hAnsi="Arial" w:cs="Arial"/>
          <w:sz w:val="20"/>
          <w:szCs w:val="20"/>
        </w:rPr>
        <w:t xml:space="preserve"> </w:t>
      </w:r>
      <w:r w:rsidRPr="00DD6D48">
        <w:rPr>
          <w:rFonts w:ascii="Arial" w:hAnsi="Arial" w:cs="Arial"/>
          <w:sz w:val="20"/>
          <w:szCs w:val="20"/>
        </w:rPr>
        <w:t>firmware,</w:t>
      </w:r>
    </w:p>
    <w:p w14:paraId="746751D2" w14:textId="77777777" w:rsidR="0060486C" w:rsidRPr="00DD6D48" w:rsidRDefault="0060486C" w:rsidP="005E2B3B">
      <w:pPr>
        <w:numPr>
          <w:ilvl w:val="0"/>
          <w:numId w:val="45"/>
        </w:numPr>
        <w:spacing w:after="120" w:line="276" w:lineRule="auto"/>
        <w:ind w:left="107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DD6D48">
        <w:rPr>
          <w:rFonts w:ascii="Arial" w:hAnsi="Arial" w:cs="Arial"/>
          <w:sz w:val="20"/>
          <w:szCs w:val="20"/>
        </w:rPr>
        <w:t>známé chyby operačního systému</w:t>
      </w:r>
      <w:r w:rsidR="00AA263E" w:rsidRPr="00DD6D48">
        <w:rPr>
          <w:rFonts w:ascii="Arial" w:hAnsi="Arial" w:cs="Arial"/>
          <w:sz w:val="20"/>
          <w:szCs w:val="20"/>
        </w:rPr>
        <w:t xml:space="preserve"> </w:t>
      </w:r>
      <w:r w:rsidRPr="00DD6D48">
        <w:rPr>
          <w:rFonts w:ascii="Arial" w:hAnsi="Arial" w:cs="Arial"/>
          <w:sz w:val="20"/>
          <w:szCs w:val="20"/>
        </w:rPr>
        <w:t>/</w:t>
      </w:r>
      <w:r w:rsidR="00AA263E" w:rsidRPr="00DD6D48">
        <w:rPr>
          <w:rFonts w:ascii="Arial" w:hAnsi="Arial" w:cs="Arial"/>
          <w:sz w:val="20"/>
          <w:szCs w:val="20"/>
        </w:rPr>
        <w:t xml:space="preserve"> </w:t>
      </w:r>
      <w:r w:rsidRPr="00DD6D48">
        <w:rPr>
          <w:rFonts w:ascii="Arial" w:hAnsi="Arial" w:cs="Arial"/>
          <w:sz w:val="20"/>
          <w:szCs w:val="20"/>
        </w:rPr>
        <w:t xml:space="preserve">firmware. </w:t>
      </w:r>
    </w:p>
    <w:p w14:paraId="3ABAD42F" w14:textId="77777777" w:rsidR="00EF129D" w:rsidRPr="00FA1DA7" w:rsidRDefault="00EF129D" w:rsidP="00E30429">
      <w:pPr>
        <w:spacing w:after="120" w:line="276" w:lineRule="auto"/>
        <w:ind w:left="1429"/>
        <w:contextualSpacing/>
        <w:jc w:val="both"/>
        <w:rPr>
          <w:rFonts w:ascii="Arial" w:hAnsi="Arial" w:cs="Arial"/>
          <w:sz w:val="20"/>
          <w:szCs w:val="20"/>
        </w:rPr>
      </w:pPr>
    </w:p>
    <w:p w14:paraId="2C6AE252" w14:textId="77777777" w:rsidR="0060486C" w:rsidRPr="00EC37F6" w:rsidRDefault="007C1A2D" w:rsidP="005E2B3B">
      <w:pPr>
        <w:numPr>
          <w:ilvl w:val="1"/>
          <w:numId w:val="41"/>
        </w:numPr>
        <w:tabs>
          <w:tab w:val="clear" w:pos="720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EC37F6">
        <w:rPr>
          <w:rFonts w:ascii="Arial" w:hAnsi="Arial" w:cs="Arial"/>
          <w:sz w:val="20"/>
          <w:szCs w:val="20"/>
        </w:rPr>
        <w:t>Dodavatel se zavazuje předat vždy Objednateli současně se zbožím (nejpozději s provedením instalačních prací) veškeré doklady nutné k převzetí, jakož i k provozování a užívání předmětného zboží, tj. zejména dodací list a záruční list, návody k použití, uživatelské příručky a veškeré další doklady, nezbytné k řádnému užívání dodaného zboží (dále jen „</w:t>
      </w:r>
      <w:r w:rsidRPr="00EC37F6">
        <w:rPr>
          <w:rFonts w:ascii="Arial" w:hAnsi="Arial" w:cs="Arial"/>
          <w:b/>
          <w:sz w:val="20"/>
          <w:szCs w:val="20"/>
        </w:rPr>
        <w:t>Nezbytné doklady ke zboží</w:t>
      </w:r>
      <w:r w:rsidRPr="00EC37F6">
        <w:rPr>
          <w:rFonts w:ascii="Arial" w:hAnsi="Arial" w:cs="Arial"/>
          <w:sz w:val="20"/>
          <w:szCs w:val="20"/>
        </w:rPr>
        <w:t xml:space="preserve">“). </w:t>
      </w:r>
    </w:p>
    <w:p w14:paraId="1B793610" w14:textId="77777777" w:rsidR="0060486C" w:rsidRPr="00EC37F6" w:rsidRDefault="0060486C" w:rsidP="005E2B3B">
      <w:pPr>
        <w:numPr>
          <w:ilvl w:val="1"/>
          <w:numId w:val="41"/>
        </w:numPr>
        <w:tabs>
          <w:tab w:val="clear" w:pos="720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EC37F6">
        <w:rPr>
          <w:rFonts w:ascii="Arial" w:hAnsi="Arial" w:cs="Arial"/>
          <w:sz w:val="20"/>
          <w:szCs w:val="20"/>
        </w:rPr>
        <w:t>Řádné dodání zboží (za cenu zahrnutou v ceně zboží) též zahrnuje:</w:t>
      </w:r>
    </w:p>
    <w:p w14:paraId="141BC83A" w14:textId="77777777" w:rsidR="0060486C" w:rsidRPr="00EC37F6" w:rsidRDefault="0060486C" w:rsidP="005E2B3B">
      <w:pPr>
        <w:numPr>
          <w:ilvl w:val="0"/>
          <w:numId w:val="17"/>
        </w:numPr>
        <w:spacing w:after="120" w:line="276" w:lineRule="auto"/>
        <w:ind w:left="107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C37F6">
        <w:rPr>
          <w:rFonts w:ascii="Arial" w:hAnsi="Arial" w:cs="Arial"/>
          <w:sz w:val="20"/>
          <w:szCs w:val="20"/>
        </w:rPr>
        <w:t xml:space="preserve">zabalení zboží a jeho </w:t>
      </w:r>
      <w:r w:rsidR="00CA4001" w:rsidRPr="00EC37F6">
        <w:rPr>
          <w:rFonts w:ascii="Arial" w:hAnsi="Arial" w:cs="Arial"/>
          <w:sz w:val="20"/>
          <w:szCs w:val="20"/>
        </w:rPr>
        <w:t xml:space="preserve">přepravu </w:t>
      </w:r>
      <w:r w:rsidRPr="00EC37F6">
        <w:rPr>
          <w:rFonts w:ascii="Arial" w:hAnsi="Arial" w:cs="Arial"/>
          <w:sz w:val="20"/>
          <w:szCs w:val="20"/>
        </w:rPr>
        <w:t>do místa plnění, vybalení zboží, odvoz a likvidac</w:t>
      </w:r>
      <w:r w:rsidR="004264AA" w:rsidRPr="00EC37F6">
        <w:rPr>
          <w:rFonts w:ascii="Arial" w:hAnsi="Arial" w:cs="Arial"/>
          <w:sz w:val="20"/>
          <w:szCs w:val="20"/>
        </w:rPr>
        <w:t>i</w:t>
      </w:r>
      <w:r w:rsidRPr="00EC37F6">
        <w:rPr>
          <w:rFonts w:ascii="Arial" w:hAnsi="Arial" w:cs="Arial"/>
          <w:sz w:val="20"/>
          <w:szCs w:val="20"/>
        </w:rPr>
        <w:t xml:space="preserve"> obalů,</w:t>
      </w:r>
    </w:p>
    <w:p w14:paraId="08DD0655" w14:textId="77777777" w:rsidR="0060486C" w:rsidRPr="00EC37F6" w:rsidRDefault="0060486C" w:rsidP="005E2B3B">
      <w:pPr>
        <w:numPr>
          <w:ilvl w:val="0"/>
          <w:numId w:val="17"/>
        </w:numPr>
        <w:spacing w:after="120" w:line="276" w:lineRule="auto"/>
        <w:ind w:left="107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C37F6">
        <w:rPr>
          <w:rFonts w:ascii="Arial" w:hAnsi="Arial" w:cs="Arial"/>
          <w:sz w:val="20"/>
          <w:szCs w:val="20"/>
        </w:rPr>
        <w:t xml:space="preserve">montáž, </w:t>
      </w:r>
      <w:r w:rsidR="00CA4001" w:rsidRPr="00EC37F6">
        <w:rPr>
          <w:rFonts w:ascii="Arial" w:hAnsi="Arial" w:cs="Arial"/>
          <w:sz w:val="20"/>
          <w:szCs w:val="20"/>
        </w:rPr>
        <w:t xml:space="preserve">instalaci </w:t>
      </w:r>
      <w:r w:rsidRPr="00EC37F6">
        <w:rPr>
          <w:rFonts w:ascii="Arial" w:hAnsi="Arial" w:cs="Arial"/>
          <w:sz w:val="20"/>
          <w:szCs w:val="20"/>
        </w:rPr>
        <w:t>a zprovoznění zboží v příslušném datovém centru VZP ČR,</w:t>
      </w:r>
    </w:p>
    <w:p w14:paraId="22489344" w14:textId="77777777" w:rsidR="0060486C" w:rsidRPr="00EC37F6" w:rsidRDefault="0060486C" w:rsidP="005E2B3B">
      <w:pPr>
        <w:numPr>
          <w:ilvl w:val="0"/>
          <w:numId w:val="17"/>
        </w:numPr>
        <w:spacing w:after="120" w:line="276" w:lineRule="auto"/>
        <w:ind w:left="107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C37F6">
        <w:rPr>
          <w:rFonts w:ascii="Arial" w:hAnsi="Arial" w:cs="Arial"/>
          <w:sz w:val="20"/>
          <w:szCs w:val="20"/>
        </w:rPr>
        <w:t>poskytování souvisejících služeb, nezbytných k řádnému dodání zboží</w:t>
      </w:r>
      <w:r w:rsidR="00C85235" w:rsidRPr="00EC37F6">
        <w:rPr>
          <w:rFonts w:ascii="Arial" w:hAnsi="Arial" w:cs="Arial"/>
          <w:sz w:val="20"/>
          <w:szCs w:val="20"/>
        </w:rPr>
        <w:t>.</w:t>
      </w:r>
    </w:p>
    <w:p w14:paraId="55466DDF" w14:textId="77777777" w:rsidR="00C85235" w:rsidRPr="00FA1DA7" w:rsidRDefault="00C85235" w:rsidP="00E30429">
      <w:pPr>
        <w:spacing w:after="120" w:line="276" w:lineRule="auto"/>
        <w:ind w:left="1146"/>
        <w:contextualSpacing/>
        <w:jc w:val="both"/>
        <w:rPr>
          <w:rFonts w:ascii="Arial" w:hAnsi="Arial" w:cs="Arial"/>
          <w:sz w:val="20"/>
          <w:szCs w:val="20"/>
        </w:rPr>
      </w:pPr>
    </w:p>
    <w:p w14:paraId="09F1D982" w14:textId="77777777" w:rsidR="0060486C" w:rsidRPr="00F46A0D" w:rsidRDefault="0060486C" w:rsidP="005E2B3B">
      <w:pPr>
        <w:numPr>
          <w:ilvl w:val="1"/>
          <w:numId w:val="41"/>
        </w:numPr>
        <w:tabs>
          <w:tab w:val="clear" w:pos="720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46A0D">
        <w:rPr>
          <w:rFonts w:ascii="Arial" w:hAnsi="Arial" w:cs="Arial"/>
          <w:sz w:val="20"/>
          <w:szCs w:val="20"/>
        </w:rPr>
        <w:t>Instalační práce budou zahrnovat alespoň</w:t>
      </w:r>
      <w:r w:rsidR="00E651C7" w:rsidRPr="00F46A0D">
        <w:rPr>
          <w:rFonts w:ascii="Arial" w:hAnsi="Arial" w:cs="Arial"/>
          <w:sz w:val="20"/>
          <w:szCs w:val="20"/>
        </w:rPr>
        <w:t xml:space="preserve"> následující činnosti</w:t>
      </w:r>
      <w:r w:rsidRPr="00F46A0D">
        <w:rPr>
          <w:rFonts w:ascii="Arial" w:hAnsi="Arial" w:cs="Arial"/>
          <w:sz w:val="20"/>
          <w:szCs w:val="20"/>
        </w:rPr>
        <w:t>:</w:t>
      </w:r>
    </w:p>
    <w:p w14:paraId="1E320D5F" w14:textId="77777777" w:rsidR="0060486C" w:rsidRPr="00F46A0D" w:rsidRDefault="00EF129D" w:rsidP="005E2B3B">
      <w:pPr>
        <w:numPr>
          <w:ilvl w:val="0"/>
          <w:numId w:val="3"/>
        </w:numPr>
        <w:spacing w:after="120" w:line="276" w:lineRule="auto"/>
        <w:ind w:left="107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F46A0D">
        <w:rPr>
          <w:rFonts w:ascii="Arial" w:hAnsi="Arial" w:cs="Arial"/>
          <w:sz w:val="20"/>
          <w:szCs w:val="20"/>
        </w:rPr>
        <w:t>z</w:t>
      </w:r>
      <w:r w:rsidR="0060486C" w:rsidRPr="00F46A0D">
        <w:rPr>
          <w:rFonts w:ascii="Arial" w:hAnsi="Arial" w:cs="Arial"/>
          <w:sz w:val="20"/>
          <w:szCs w:val="20"/>
        </w:rPr>
        <w:t xml:space="preserve">kompletování a HW instalaci všech zařízení, interní </w:t>
      </w:r>
      <w:proofErr w:type="spellStart"/>
      <w:r w:rsidR="0060486C" w:rsidRPr="00F46A0D">
        <w:rPr>
          <w:rFonts w:ascii="Arial" w:hAnsi="Arial" w:cs="Arial"/>
          <w:sz w:val="20"/>
          <w:szCs w:val="20"/>
        </w:rPr>
        <w:t>prokabelování</w:t>
      </w:r>
      <w:proofErr w:type="spellEnd"/>
      <w:r w:rsidRPr="00F46A0D">
        <w:rPr>
          <w:rFonts w:ascii="Arial" w:hAnsi="Arial" w:cs="Arial"/>
          <w:sz w:val="20"/>
          <w:szCs w:val="20"/>
        </w:rPr>
        <w:t>,</w:t>
      </w:r>
    </w:p>
    <w:p w14:paraId="0137B162" w14:textId="77777777" w:rsidR="0060486C" w:rsidRPr="00F46A0D" w:rsidRDefault="00EF129D" w:rsidP="005E2B3B">
      <w:pPr>
        <w:numPr>
          <w:ilvl w:val="0"/>
          <w:numId w:val="3"/>
        </w:numPr>
        <w:spacing w:after="120" w:line="276" w:lineRule="auto"/>
        <w:ind w:left="107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F46A0D">
        <w:rPr>
          <w:rFonts w:ascii="Arial" w:hAnsi="Arial" w:cs="Arial"/>
          <w:sz w:val="20"/>
          <w:szCs w:val="20"/>
        </w:rPr>
        <w:t>z</w:t>
      </w:r>
      <w:r w:rsidR="007C1A2D" w:rsidRPr="00F46A0D">
        <w:rPr>
          <w:rFonts w:ascii="Arial" w:hAnsi="Arial" w:cs="Arial"/>
          <w:sz w:val="20"/>
          <w:szCs w:val="20"/>
        </w:rPr>
        <w:t>ákladní o</w:t>
      </w:r>
      <w:r w:rsidR="0060486C" w:rsidRPr="00F46A0D">
        <w:rPr>
          <w:rFonts w:ascii="Arial" w:hAnsi="Arial" w:cs="Arial"/>
          <w:sz w:val="20"/>
          <w:szCs w:val="20"/>
        </w:rPr>
        <w:t>živení technologického vybavení, diagnostiky, kontroly a potřebné upgrade firmware na výrobcem doporučenou úroveň</w:t>
      </w:r>
      <w:r w:rsidRPr="00F46A0D">
        <w:rPr>
          <w:rFonts w:ascii="Arial" w:hAnsi="Arial" w:cs="Arial"/>
          <w:sz w:val="20"/>
          <w:szCs w:val="20"/>
        </w:rPr>
        <w:t>,</w:t>
      </w:r>
    </w:p>
    <w:p w14:paraId="509CB519" w14:textId="77777777" w:rsidR="0060486C" w:rsidRPr="00F46A0D" w:rsidRDefault="00EF129D" w:rsidP="005E2B3B">
      <w:pPr>
        <w:numPr>
          <w:ilvl w:val="0"/>
          <w:numId w:val="3"/>
        </w:numPr>
        <w:spacing w:after="120" w:line="276" w:lineRule="auto"/>
        <w:ind w:left="107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F46A0D">
        <w:rPr>
          <w:rFonts w:ascii="Arial" w:hAnsi="Arial" w:cs="Arial"/>
          <w:sz w:val="20"/>
          <w:szCs w:val="20"/>
        </w:rPr>
        <w:t>k</w:t>
      </w:r>
      <w:r w:rsidR="0060486C" w:rsidRPr="00F46A0D">
        <w:rPr>
          <w:rFonts w:ascii="Arial" w:hAnsi="Arial" w:cs="Arial"/>
          <w:sz w:val="20"/>
          <w:szCs w:val="20"/>
        </w:rPr>
        <w:t>onfiguraci všech dodaných zařízení a konfiguraci prostředí správy</w:t>
      </w:r>
      <w:r w:rsidRPr="00F46A0D">
        <w:rPr>
          <w:rFonts w:ascii="Arial" w:hAnsi="Arial" w:cs="Arial"/>
          <w:sz w:val="20"/>
          <w:szCs w:val="20"/>
        </w:rPr>
        <w:t>,</w:t>
      </w:r>
    </w:p>
    <w:p w14:paraId="26DC5847" w14:textId="77777777" w:rsidR="0060486C" w:rsidRPr="00F46A0D" w:rsidRDefault="00EF129D" w:rsidP="005E2B3B">
      <w:pPr>
        <w:numPr>
          <w:ilvl w:val="0"/>
          <w:numId w:val="3"/>
        </w:numPr>
        <w:spacing w:after="120" w:line="276" w:lineRule="auto"/>
        <w:ind w:left="107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F46A0D">
        <w:rPr>
          <w:rFonts w:ascii="Arial" w:hAnsi="Arial" w:cs="Arial"/>
          <w:sz w:val="20"/>
          <w:szCs w:val="20"/>
        </w:rPr>
        <w:t>i</w:t>
      </w:r>
      <w:r w:rsidR="0060486C" w:rsidRPr="00F46A0D">
        <w:rPr>
          <w:rFonts w:ascii="Arial" w:hAnsi="Arial" w:cs="Arial"/>
          <w:sz w:val="20"/>
          <w:szCs w:val="20"/>
        </w:rPr>
        <w:t>nstalaci a základní konfiguraci veškerého dodaného SW vybavení</w:t>
      </w:r>
      <w:r w:rsidRPr="00F46A0D">
        <w:rPr>
          <w:rFonts w:ascii="Arial" w:hAnsi="Arial" w:cs="Arial"/>
          <w:sz w:val="20"/>
          <w:szCs w:val="20"/>
        </w:rPr>
        <w:t>,</w:t>
      </w:r>
    </w:p>
    <w:p w14:paraId="6E3352B7" w14:textId="77777777" w:rsidR="00677837" w:rsidRPr="00F46A0D" w:rsidRDefault="00EF129D" w:rsidP="005E2B3B">
      <w:pPr>
        <w:numPr>
          <w:ilvl w:val="0"/>
          <w:numId w:val="3"/>
        </w:numPr>
        <w:spacing w:after="120" w:line="276" w:lineRule="auto"/>
        <w:ind w:left="107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F46A0D">
        <w:rPr>
          <w:rFonts w:ascii="Arial" w:hAnsi="Arial" w:cs="Arial"/>
          <w:sz w:val="20"/>
          <w:szCs w:val="20"/>
        </w:rPr>
        <w:t>i</w:t>
      </w:r>
      <w:r w:rsidR="00CA4001" w:rsidRPr="00F46A0D">
        <w:rPr>
          <w:rFonts w:ascii="Arial" w:hAnsi="Arial" w:cs="Arial"/>
          <w:sz w:val="20"/>
          <w:szCs w:val="20"/>
        </w:rPr>
        <w:t xml:space="preserve">nstalaci </w:t>
      </w:r>
      <w:r w:rsidR="00677837" w:rsidRPr="00F46A0D">
        <w:rPr>
          <w:rFonts w:ascii="Arial" w:hAnsi="Arial" w:cs="Arial"/>
          <w:sz w:val="20"/>
          <w:szCs w:val="20"/>
        </w:rPr>
        <w:t>operačního systému na servery</w:t>
      </w:r>
      <w:r w:rsidRPr="00F46A0D">
        <w:rPr>
          <w:rFonts w:ascii="Arial" w:hAnsi="Arial" w:cs="Arial"/>
          <w:sz w:val="20"/>
          <w:szCs w:val="20"/>
        </w:rPr>
        <w:t>,</w:t>
      </w:r>
    </w:p>
    <w:p w14:paraId="41F915CA" w14:textId="77777777" w:rsidR="0060486C" w:rsidRPr="00F46A0D" w:rsidRDefault="00EF129D" w:rsidP="005E2B3B">
      <w:pPr>
        <w:numPr>
          <w:ilvl w:val="0"/>
          <w:numId w:val="3"/>
        </w:numPr>
        <w:spacing w:after="120" w:line="276" w:lineRule="auto"/>
        <w:ind w:left="107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F46A0D">
        <w:rPr>
          <w:rFonts w:ascii="Arial" w:hAnsi="Arial" w:cs="Arial"/>
          <w:sz w:val="20"/>
          <w:szCs w:val="20"/>
        </w:rPr>
        <w:t>p</w:t>
      </w:r>
      <w:r w:rsidR="008057F4" w:rsidRPr="00F46A0D">
        <w:rPr>
          <w:rFonts w:ascii="Arial" w:hAnsi="Arial" w:cs="Arial"/>
          <w:sz w:val="20"/>
          <w:szCs w:val="20"/>
        </w:rPr>
        <w:t xml:space="preserve">ředvedení </w:t>
      </w:r>
      <w:r w:rsidR="0060486C" w:rsidRPr="00F46A0D">
        <w:rPr>
          <w:rFonts w:ascii="Arial" w:hAnsi="Arial" w:cs="Arial"/>
          <w:sz w:val="20"/>
          <w:szCs w:val="20"/>
        </w:rPr>
        <w:t>plné funkčnosti dodaných zařízení,</w:t>
      </w:r>
    </w:p>
    <w:p w14:paraId="0BC5C206" w14:textId="77777777" w:rsidR="003D1F03" w:rsidRPr="00F46A0D" w:rsidRDefault="00EF129D" w:rsidP="005E2B3B">
      <w:pPr>
        <w:numPr>
          <w:ilvl w:val="0"/>
          <w:numId w:val="3"/>
        </w:numPr>
        <w:spacing w:after="120" w:line="276" w:lineRule="auto"/>
        <w:ind w:left="107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F46A0D">
        <w:rPr>
          <w:rFonts w:ascii="Arial" w:hAnsi="Arial" w:cs="Arial"/>
          <w:sz w:val="20"/>
          <w:szCs w:val="20"/>
        </w:rPr>
        <w:t>z</w:t>
      </w:r>
      <w:r w:rsidR="0060486C" w:rsidRPr="00F46A0D">
        <w:rPr>
          <w:rFonts w:ascii="Arial" w:hAnsi="Arial" w:cs="Arial"/>
          <w:sz w:val="20"/>
          <w:szCs w:val="20"/>
        </w:rPr>
        <w:t>ajištění odvozu a likvidaci přepravních obalů jednotlivých zařízení a komponent.</w:t>
      </w:r>
    </w:p>
    <w:p w14:paraId="3CB11947" w14:textId="77777777" w:rsidR="0060486C" w:rsidRPr="00FA1DA7" w:rsidRDefault="0060486C" w:rsidP="00E30429">
      <w:pPr>
        <w:spacing w:after="120" w:line="276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</w:p>
    <w:p w14:paraId="71237C00" w14:textId="36E2A1D6" w:rsidR="006D2625" w:rsidRDefault="0060486C" w:rsidP="005E2B3B">
      <w:pPr>
        <w:numPr>
          <w:ilvl w:val="1"/>
          <w:numId w:val="41"/>
        </w:numPr>
        <w:tabs>
          <w:tab w:val="clear" w:pos="720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Dodavatel není oprávněn dodat </w:t>
      </w:r>
      <w:r w:rsidR="001D73DF" w:rsidRPr="00FA1DA7">
        <w:rPr>
          <w:rFonts w:ascii="Arial" w:hAnsi="Arial" w:cs="Arial"/>
          <w:sz w:val="20"/>
          <w:szCs w:val="20"/>
        </w:rPr>
        <w:t>Objednateli</w:t>
      </w:r>
      <w:r w:rsidRPr="00FA1DA7">
        <w:rPr>
          <w:rFonts w:ascii="Arial" w:hAnsi="Arial" w:cs="Arial"/>
          <w:sz w:val="20"/>
          <w:szCs w:val="20"/>
        </w:rPr>
        <w:t xml:space="preserve"> větší, než </w:t>
      </w:r>
      <w:r w:rsidR="00745D1A" w:rsidRPr="00FA1DA7">
        <w:rPr>
          <w:rFonts w:ascii="Arial" w:hAnsi="Arial" w:cs="Arial"/>
          <w:sz w:val="20"/>
          <w:szCs w:val="20"/>
        </w:rPr>
        <w:t xml:space="preserve">Objednatelem ve Smlouvě </w:t>
      </w:r>
      <w:r w:rsidRPr="00FA1DA7">
        <w:rPr>
          <w:rFonts w:ascii="Arial" w:hAnsi="Arial" w:cs="Arial"/>
          <w:sz w:val="20"/>
          <w:szCs w:val="20"/>
        </w:rPr>
        <w:t>požadované množství zboží; postup dle § 2093 občanského zákoníku smluvní strany tímto vylučují.</w:t>
      </w:r>
    </w:p>
    <w:p w14:paraId="2F6761EA" w14:textId="77777777" w:rsidR="006D2625" w:rsidRDefault="006D26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7D15D16" w14:textId="77777777" w:rsidR="0060486C" w:rsidRPr="00FA1DA7" w:rsidRDefault="001B4CFB" w:rsidP="008A4B67">
      <w:pPr>
        <w:tabs>
          <w:tab w:val="left" w:pos="0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A1DA7">
        <w:rPr>
          <w:rFonts w:ascii="Arial" w:hAnsi="Arial" w:cs="Arial"/>
          <w:b/>
          <w:sz w:val="20"/>
          <w:szCs w:val="20"/>
        </w:rPr>
        <w:lastRenderedPageBreak/>
        <w:t>Č</w:t>
      </w:r>
      <w:r w:rsidR="0060486C" w:rsidRPr="00FA1DA7">
        <w:rPr>
          <w:rFonts w:ascii="Arial" w:hAnsi="Arial" w:cs="Arial"/>
          <w:b/>
          <w:sz w:val="20"/>
          <w:szCs w:val="20"/>
        </w:rPr>
        <w:t>lánek V.</w:t>
      </w:r>
    </w:p>
    <w:p w14:paraId="65ED0B9A" w14:textId="77777777" w:rsidR="0060486C" w:rsidRPr="00FA1DA7" w:rsidRDefault="0060486C" w:rsidP="008A4B67">
      <w:pPr>
        <w:tabs>
          <w:tab w:val="left" w:pos="0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A1DA7">
        <w:rPr>
          <w:rFonts w:ascii="Arial" w:hAnsi="Arial" w:cs="Arial"/>
          <w:b/>
          <w:sz w:val="20"/>
          <w:szCs w:val="20"/>
        </w:rPr>
        <w:t>Cena plnění</w:t>
      </w:r>
    </w:p>
    <w:p w14:paraId="51E30164" w14:textId="77777777" w:rsidR="00160E5C" w:rsidRPr="00FA1DA7" w:rsidRDefault="00B30FDF" w:rsidP="00AF6E64">
      <w:pPr>
        <w:numPr>
          <w:ilvl w:val="0"/>
          <w:numId w:val="6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>Objednatel</w:t>
      </w:r>
      <w:r w:rsidR="0060486C" w:rsidRPr="00FA1DA7">
        <w:rPr>
          <w:rFonts w:ascii="Arial" w:hAnsi="Arial" w:cs="Arial"/>
          <w:sz w:val="20"/>
          <w:szCs w:val="20"/>
        </w:rPr>
        <w:t xml:space="preserve"> se zavazuje zaplatit Dodavateli za řádné a včasné plnění cenu ve výši a lhůtách splatnosti dohodnutých touto </w:t>
      </w:r>
      <w:r w:rsidR="00CC7E88">
        <w:rPr>
          <w:rFonts w:ascii="Arial" w:hAnsi="Arial" w:cs="Arial"/>
          <w:sz w:val="20"/>
          <w:szCs w:val="20"/>
        </w:rPr>
        <w:t>Smlouvou</w:t>
      </w:r>
      <w:r w:rsidR="0060486C" w:rsidRPr="00FA1DA7">
        <w:rPr>
          <w:rFonts w:ascii="Arial" w:hAnsi="Arial" w:cs="Arial"/>
          <w:sz w:val="20"/>
          <w:szCs w:val="20"/>
        </w:rPr>
        <w:t>.</w:t>
      </w:r>
    </w:p>
    <w:p w14:paraId="0CB92921" w14:textId="77777777" w:rsidR="00807144" w:rsidRPr="00807144" w:rsidRDefault="00807144" w:rsidP="00AF6E64">
      <w:pPr>
        <w:numPr>
          <w:ilvl w:val="0"/>
          <w:numId w:val="6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07144">
        <w:rPr>
          <w:rFonts w:ascii="Arial" w:hAnsi="Arial" w:cs="Arial"/>
          <w:sz w:val="20"/>
          <w:szCs w:val="20"/>
        </w:rPr>
        <w:t>Celková cena za plnění je stanovena v souladu se zákonem č. 526/1990 Sb., o cenách, ve znění pozdějších předpisů, a to na základě předložené cenové nabídky Dodavatele v rámci předmětné veřejné zakázky.</w:t>
      </w:r>
    </w:p>
    <w:p w14:paraId="366B9BA0" w14:textId="76402D0B" w:rsidR="00807144" w:rsidRDefault="00807144" w:rsidP="00AF6E64">
      <w:pPr>
        <w:numPr>
          <w:ilvl w:val="0"/>
          <w:numId w:val="6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07144">
        <w:rPr>
          <w:rFonts w:ascii="Arial" w:hAnsi="Arial" w:cs="Arial"/>
          <w:sz w:val="20"/>
          <w:szCs w:val="20"/>
        </w:rPr>
        <w:t xml:space="preserve">Celková cena plnění bez DPH činí: </w:t>
      </w:r>
      <w:r w:rsidR="00195EEC" w:rsidRPr="00923EB5">
        <w:rPr>
          <w:rFonts w:ascii="Arial" w:hAnsi="Arial" w:cs="Arial"/>
          <w:b/>
          <w:bCs/>
          <w:sz w:val="20"/>
          <w:szCs w:val="20"/>
        </w:rPr>
        <w:t>16 892 704 Kč</w:t>
      </w:r>
      <w:r w:rsidRPr="00923EB5">
        <w:rPr>
          <w:rFonts w:ascii="Arial" w:hAnsi="Arial" w:cs="Arial"/>
          <w:b/>
          <w:bCs/>
          <w:sz w:val="20"/>
          <w:szCs w:val="20"/>
        </w:rPr>
        <w:t xml:space="preserve"> bez DPH</w:t>
      </w:r>
      <w:r w:rsidRPr="00807144">
        <w:rPr>
          <w:rFonts w:ascii="Arial" w:hAnsi="Arial" w:cs="Arial"/>
          <w:sz w:val="20"/>
          <w:szCs w:val="20"/>
        </w:rPr>
        <w:t xml:space="preserve"> (slovy: </w:t>
      </w:r>
      <w:r w:rsidR="00195EEC">
        <w:rPr>
          <w:rFonts w:ascii="Arial" w:hAnsi="Arial" w:cs="Arial"/>
          <w:sz w:val="20"/>
          <w:szCs w:val="20"/>
        </w:rPr>
        <w:t>Š</w:t>
      </w:r>
      <w:r w:rsidR="00195EEC" w:rsidRPr="00195EEC">
        <w:rPr>
          <w:rFonts w:ascii="Arial" w:hAnsi="Arial" w:cs="Arial"/>
          <w:sz w:val="20"/>
          <w:szCs w:val="20"/>
        </w:rPr>
        <w:t xml:space="preserve">estnáct milionů osm set devadesát dva tisíc sedm set čtyři </w:t>
      </w:r>
      <w:r w:rsidRPr="00807144">
        <w:rPr>
          <w:rFonts w:ascii="Arial" w:hAnsi="Arial" w:cs="Arial"/>
          <w:sz w:val="20"/>
          <w:szCs w:val="20"/>
        </w:rPr>
        <w:t>korun českých).</w:t>
      </w:r>
    </w:p>
    <w:p w14:paraId="593E0B49" w14:textId="77777777" w:rsidR="00807144" w:rsidRPr="00EB4AA7" w:rsidRDefault="00807144" w:rsidP="00AF6E64">
      <w:pPr>
        <w:numPr>
          <w:ilvl w:val="0"/>
          <w:numId w:val="6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07144">
        <w:rPr>
          <w:rFonts w:ascii="Arial" w:hAnsi="Arial" w:cs="Arial"/>
          <w:sz w:val="20"/>
          <w:szCs w:val="20"/>
        </w:rPr>
        <w:t>Celková cena za plnění uvedená v odst. 3. tohoto článku je konečná a nepřekročitelná a zahrnuje veškeré náklady nutné ke splnění předmětu plnění dle této Smlouvy.</w:t>
      </w:r>
    </w:p>
    <w:p w14:paraId="3C43D845" w14:textId="77777777" w:rsidR="0060486C" w:rsidRPr="00D910C2" w:rsidRDefault="000E6AF9" w:rsidP="00AF6E64">
      <w:pPr>
        <w:numPr>
          <w:ilvl w:val="0"/>
          <w:numId w:val="6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D910C2">
        <w:rPr>
          <w:rFonts w:ascii="Arial" w:hAnsi="Arial" w:cs="Arial"/>
          <w:sz w:val="20"/>
          <w:szCs w:val="20"/>
        </w:rPr>
        <w:t>K</w:t>
      </w:r>
      <w:r w:rsidR="00807144">
        <w:rPr>
          <w:rFonts w:ascii="Arial" w:hAnsi="Arial" w:cs="Arial"/>
          <w:sz w:val="20"/>
          <w:szCs w:val="20"/>
        </w:rPr>
        <w:t> celkové ceně plnění</w:t>
      </w:r>
      <w:r w:rsidRPr="00D910C2">
        <w:rPr>
          <w:rFonts w:ascii="Arial" w:hAnsi="Arial" w:cs="Arial"/>
          <w:sz w:val="20"/>
          <w:szCs w:val="20"/>
        </w:rPr>
        <w:t xml:space="preserve"> bude </w:t>
      </w:r>
      <w:r w:rsidR="00150554" w:rsidRPr="00D910C2">
        <w:rPr>
          <w:rFonts w:ascii="Arial" w:hAnsi="Arial" w:cs="Arial"/>
          <w:sz w:val="20"/>
          <w:szCs w:val="20"/>
        </w:rPr>
        <w:t>D</w:t>
      </w:r>
      <w:r w:rsidRPr="00D910C2">
        <w:rPr>
          <w:rFonts w:ascii="Arial" w:hAnsi="Arial" w:cs="Arial"/>
          <w:sz w:val="20"/>
          <w:szCs w:val="20"/>
        </w:rPr>
        <w:t xml:space="preserve">odavatelem účtována daň z přidané hodnoty v zákonem stanovené výši platné ke dni uskutečnění zdanitelného plnění. Za správnost stanovení sazby DPH a vyčíslení výše DPH odpovídá </w:t>
      </w:r>
      <w:r w:rsidR="00B72C88" w:rsidRPr="00D910C2">
        <w:rPr>
          <w:rFonts w:ascii="Arial" w:hAnsi="Arial" w:cs="Arial"/>
          <w:sz w:val="20"/>
          <w:szCs w:val="20"/>
        </w:rPr>
        <w:t>D</w:t>
      </w:r>
      <w:r w:rsidRPr="00D910C2">
        <w:rPr>
          <w:rFonts w:ascii="Arial" w:hAnsi="Arial" w:cs="Arial"/>
          <w:sz w:val="20"/>
          <w:szCs w:val="20"/>
        </w:rPr>
        <w:t>odavatel.</w:t>
      </w:r>
    </w:p>
    <w:p w14:paraId="11CCA65C" w14:textId="77777777" w:rsidR="00B30FDF" w:rsidRDefault="00967134" w:rsidP="00AF6E64">
      <w:pPr>
        <w:numPr>
          <w:ilvl w:val="0"/>
          <w:numId w:val="6"/>
        </w:numPr>
        <w:spacing w:before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B30FDF" w:rsidRPr="00FA1DA7">
        <w:rPr>
          <w:rFonts w:ascii="Arial" w:hAnsi="Arial" w:cs="Arial"/>
          <w:sz w:val="20"/>
          <w:szCs w:val="20"/>
        </w:rPr>
        <w:t xml:space="preserve"> neposkytuje Dodavateli na předmět plnění dle této </w:t>
      </w:r>
      <w:r w:rsidR="00EB4AA7">
        <w:rPr>
          <w:rFonts w:ascii="Arial" w:hAnsi="Arial" w:cs="Arial"/>
          <w:sz w:val="20"/>
          <w:szCs w:val="20"/>
        </w:rPr>
        <w:t>Smlouvy</w:t>
      </w:r>
      <w:r w:rsidR="00B30FDF" w:rsidRPr="00FA1DA7">
        <w:rPr>
          <w:rFonts w:ascii="Arial" w:hAnsi="Arial" w:cs="Arial"/>
          <w:sz w:val="20"/>
          <w:szCs w:val="20"/>
        </w:rPr>
        <w:t xml:space="preserve"> jakékoliv zálohy.</w:t>
      </w:r>
    </w:p>
    <w:p w14:paraId="7316E259" w14:textId="77777777" w:rsidR="00807144" w:rsidRPr="00807144" w:rsidRDefault="00807144" w:rsidP="00AF6E64">
      <w:pPr>
        <w:numPr>
          <w:ilvl w:val="0"/>
          <w:numId w:val="6"/>
        </w:numPr>
        <w:spacing w:before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07144">
        <w:rPr>
          <w:rFonts w:ascii="Arial" w:hAnsi="Arial" w:cs="Arial"/>
          <w:sz w:val="20"/>
          <w:szCs w:val="20"/>
        </w:rPr>
        <w:t>Dodavatel, který ke dni uskutečnění zdanitelného plnění nebude plátcem DPH, bude Objednateli účtovat cen</w:t>
      </w:r>
      <w:r w:rsidR="00306752">
        <w:rPr>
          <w:rFonts w:ascii="Arial" w:hAnsi="Arial" w:cs="Arial"/>
          <w:sz w:val="20"/>
          <w:szCs w:val="20"/>
        </w:rPr>
        <w:t>u</w:t>
      </w:r>
      <w:r w:rsidRPr="00807144">
        <w:rPr>
          <w:rFonts w:ascii="Arial" w:hAnsi="Arial" w:cs="Arial"/>
          <w:sz w:val="20"/>
          <w:szCs w:val="20"/>
        </w:rPr>
        <w:t xml:space="preserve"> uveden</w:t>
      </w:r>
      <w:r w:rsidR="00306752">
        <w:rPr>
          <w:rFonts w:ascii="Arial" w:hAnsi="Arial" w:cs="Arial"/>
          <w:sz w:val="20"/>
          <w:szCs w:val="20"/>
        </w:rPr>
        <w:t>ou</w:t>
      </w:r>
      <w:r w:rsidRPr="00807144">
        <w:rPr>
          <w:rFonts w:ascii="Arial" w:hAnsi="Arial" w:cs="Arial"/>
          <w:sz w:val="20"/>
          <w:szCs w:val="20"/>
        </w:rPr>
        <w:t xml:space="preserve"> v odst. 3</w:t>
      </w:r>
      <w:r>
        <w:rPr>
          <w:rFonts w:ascii="Arial" w:hAnsi="Arial" w:cs="Arial"/>
          <w:sz w:val="20"/>
          <w:szCs w:val="20"/>
        </w:rPr>
        <w:t>.</w:t>
      </w:r>
      <w:r w:rsidRPr="00807144">
        <w:rPr>
          <w:rFonts w:ascii="Arial" w:hAnsi="Arial" w:cs="Arial"/>
          <w:sz w:val="20"/>
          <w:szCs w:val="20"/>
        </w:rPr>
        <w:t xml:space="preserve"> tohoto článku jako konečn</w:t>
      </w:r>
      <w:r w:rsidR="00306752">
        <w:rPr>
          <w:rFonts w:ascii="Arial" w:hAnsi="Arial" w:cs="Arial"/>
          <w:sz w:val="20"/>
          <w:szCs w:val="20"/>
        </w:rPr>
        <w:t>ou a nepřekročitelnou</w:t>
      </w:r>
      <w:r w:rsidRPr="00807144">
        <w:rPr>
          <w:rFonts w:ascii="Arial" w:hAnsi="Arial" w:cs="Arial"/>
          <w:sz w:val="20"/>
          <w:szCs w:val="20"/>
        </w:rPr>
        <w:t>.</w:t>
      </w:r>
    </w:p>
    <w:p w14:paraId="4FF662BF" w14:textId="77777777" w:rsidR="00807144" w:rsidRPr="00FA1DA7" w:rsidRDefault="00807144" w:rsidP="00807144">
      <w:pPr>
        <w:spacing w:before="120"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3A372150" w14:textId="77777777" w:rsidR="00CA4001" w:rsidRPr="00FA1DA7" w:rsidRDefault="00CA4001" w:rsidP="00E30429">
      <w:pPr>
        <w:tabs>
          <w:tab w:val="left" w:pos="1701"/>
        </w:tabs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005D16D" w14:textId="77777777" w:rsidR="0060486C" w:rsidRPr="00FA1DA7" w:rsidRDefault="0060486C" w:rsidP="008A4B67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A1DA7">
        <w:rPr>
          <w:rFonts w:ascii="Arial" w:hAnsi="Arial" w:cs="Arial"/>
          <w:b/>
          <w:sz w:val="20"/>
          <w:szCs w:val="20"/>
        </w:rPr>
        <w:t xml:space="preserve">Článek </w:t>
      </w:r>
      <w:r w:rsidR="0046210A">
        <w:rPr>
          <w:rFonts w:ascii="Arial" w:hAnsi="Arial" w:cs="Arial"/>
          <w:b/>
          <w:sz w:val="20"/>
          <w:szCs w:val="20"/>
        </w:rPr>
        <w:t>V</w:t>
      </w:r>
      <w:r w:rsidR="00D87FA4">
        <w:rPr>
          <w:rFonts w:ascii="Arial" w:hAnsi="Arial" w:cs="Arial"/>
          <w:b/>
          <w:sz w:val="20"/>
          <w:szCs w:val="20"/>
        </w:rPr>
        <w:t>I</w:t>
      </w:r>
      <w:r w:rsidRPr="00FA1DA7">
        <w:rPr>
          <w:rFonts w:ascii="Arial" w:hAnsi="Arial" w:cs="Arial"/>
          <w:b/>
          <w:sz w:val="20"/>
          <w:szCs w:val="20"/>
        </w:rPr>
        <w:t>.</w:t>
      </w:r>
    </w:p>
    <w:p w14:paraId="2A403ADC" w14:textId="77777777" w:rsidR="0060486C" w:rsidRPr="00FA1DA7" w:rsidRDefault="0060486C" w:rsidP="008A4B67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A1DA7">
        <w:rPr>
          <w:rFonts w:ascii="Arial" w:hAnsi="Arial" w:cs="Arial"/>
          <w:b/>
          <w:sz w:val="20"/>
          <w:szCs w:val="20"/>
        </w:rPr>
        <w:t>Fakturační a platební podmínky</w:t>
      </w:r>
    </w:p>
    <w:p w14:paraId="7D1ED1ED" w14:textId="77777777" w:rsidR="003D6269" w:rsidRPr="00FA1DA7" w:rsidRDefault="0060486C" w:rsidP="00AF6E64">
      <w:pPr>
        <w:numPr>
          <w:ilvl w:val="1"/>
          <w:numId w:val="7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>Úhrad</w:t>
      </w:r>
      <w:r w:rsidR="001A6E73">
        <w:rPr>
          <w:rFonts w:ascii="Arial" w:hAnsi="Arial" w:cs="Arial"/>
          <w:sz w:val="20"/>
          <w:szCs w:val="20"/>
        </w:rPr>
        <w:t>a</w:t>
      </w:r>
      <w:r w:rsidRPr="00FA1DA7">
        <w:rPr>
          <w:rFonts w:ascii="Arial" w:hAnsi="Arial" w:cs="Arial"/>
          <w:sz w:val="20"/>
          <w:szCs w:val="20"/>
        </w:rPr>
        <w:t xml:space="preserve"> za plnění, poskytnut</w:t>
      </w:r>
      <w:r w:rsidR="001A6E73">
        <w:rPr>
          <w:rFonts w:ascii="Arial" w:hAnsi="Arial" w:cs="Arial"/>
          <w:sz w:val="20"/>
          <w:szCs w:val="20"/>
        </w:rPr>
        <w:t>é</w:t>
      </w:r>
      <w:r w:rsidRPr="00FA1DA7">
        <w:rPr>
          <w:rFonts w:ascii="Arial" w:hAnsi="Arial" w:cs="Arial"/>
          <w:sz w:val="20"/>
          <w:szCs w:val="20"/>
        </w:rPr>
        <w:t xml:space="preserve"> </w:t>
      </w:r>
      <w:r w:rsidR="00807144">
        <w:rPr>
          <w:rFonts w:ascii="Arial" w:hAnsi="Arial" w:cs="Arial"/>
          <w:sz w:val="20"/>
          <w:szCs w:val="20"/>
        </w:rPr>
        <w:t>podle této Smlouvy</w:t>
      </w:r>
      <w:r w:rsidRPr="00FA1DA7">
        <w:rPr>
          <w:rFonts w:ascii="Arial" w:hAnsi="Arial" w:cs="Arial"/>
          <w:sz w:val="20"/>
          <w:szCs w:val="20"/>
        </w:rPr>
        <w:t>, bud</w:t>
      </w:r>
      <w:r w:rsidR="001A6E73">
        <w:rPr>
          <w:rFonts w:ascii="Arial" w:hAnsi="Arial" w:cs="Arial"/>
          <w:sz w:val="20"/>
          <w:szCs w:val="20"/>
        </w:rPr>
        <w:t>e</w:t>
      </w:r>
      <w:r w:rsidRPr="00FA1DA7">
        <w:rPr>
          <w:rFonts w:ascii="Arial" w:hAnsi="Arial" w:cs="Arial"/>
          <w:sz w:val="20"/>
          <w:szCs w:val="20"/>
        </w:rPr>
        <w:t xml:space="preserve"> </w:t>
      </w:r>
      <w:r w:rsidR="00DA6118" w:rsidRPr="00FA1DA7">
        <w:rPr>
          <w:rFonts w:ascii="Arial" w:hAnsi="Arial" w:cs="Arial"/>
          <w:sz w:val="20"/>
          <w:szCs w:val="20"/>
        </w:rPr>
        <w:t>Objednatelem</w:t>
      </w:r>
      <w:r w:rsidRPr="00FA1DA7">
        <w:rPr>
          <w:rFonts w:ascii="Arial" w:hAnsi="Arial" w:cs="Arial"/>
          <w:sz w:val="20"/>
          <w:szCs w:val="20"/>
        </w:rPr>
        <w:t xml:space="preserve"> prov</w:t>
      </w:r>
      <w:r w:rsidR="001A6E73">
        <w:rPr>
          <w:rFonts w:ascii="Arial" w:hAnsi="Arial" w:cs="Arial"/>
          <w:sz w:val="20"/>
          <w:szCs w:val="20"/>
        </w:rPr>
        <w:t>edena</w:t>
      </w:r>
      <w:r w:rsidRPr="00FA1DA7">
        <w:rPr>
          <w:rFonts w:ascii="Arial" w:hAnsi="Arial" w:cs="Arial"/>
          <w:sz w:val="20"/>
          <w:szCs w:val="20"/>
        </w:rPr>
        <w:t xml:space="preserve"> bezhotovostním převodem na bankovní účet Dodavatele, uvedený v záhlaví </w:t>
      </w:r>
      <w:r w:rsidR="00807144">
        <w:rPr>
          <w:rFonts w:ascii="Arial" w:hAnsi="Arial" w:cs="Arial"/>
          <w:sz w:val="20"/>
          <w:szCs w:val="20"/>
        </w:rPr>
        <w:t>této Smlouvy</w:t>
      </w:r>
      <w:r w:rsidRPr="00FA1DA7">
        <w:rPr>
          <w:rFonts w:ascii="Arial" w:hAnsi="Arial" w:cs="Arial"/>
          <w:sz w:val="20"/>
          <w:szCs w:val="20"/>
        </w:rPr>
        <w:t>, a to na základě daňov</w:t>
      </w:r>
      <w:r w:rsidR="00807144">
        <w:rPr>
          <w:rFonts w:ascii="Arial" w:hAnsi="Arial" w:cs="Arial"/>
          <w:sz w:val="20"/>
          <w:szCs w:val="20"/>
        </w:rPr>
        <w:t>ého</w:t>
      </w:r>
      <w:r w:rsidRPr="00FA1DA7">
        <w:rPr>
          <w:rFonts w:ascii="Arial" w:hAnsi="Arial" w:cs="Arial"/>
          <w:sz w:val="20"/>
          <w:szCs w:val="20"/>
        </w:rPr>
        <w:t xml:space="preserve"> doklad</w:t>
      </w:r>
      <w:r w:rsidR="00807144">
        <w:rPr>
          <w:rFonts w:ascii="Arial" w:hAnsi="Arial" w:cs="Arial"/>
          <w:sz w:val="20"/>
          <w:szCs w:val="20"/>
        </w:rPr>
        <w:t>u</w:t>
      </w:r>
      <w:r w:rsidRPr="00FA1DA7">
        <w:rPr>
          <w:rFonts w:ascii="Arial" w:hAnsi="Arial" w:cs="Arial"/>
          <w:sz w:val="20"/>
          <w:szCs w:val="20"/>
        </w:rPr>
        <w:t xml:space="preserve"> vystaven</w:t>
      </w:r>
      <w:r w:rsidR="00807144">
        <w:rPr>
          <w:rFonts w:ascii="Arial" w:hAnsi="Arial" w:cs="Arial"/>
          <w:sz w:val="20"/>
          <w:szCs w:val="20"/>
        </w:rPr>
        <w:t>ého</w:t>
      </w:r>
      <w:r w:rsidRPr="00FA1DA7">
        <w:rPr>
          <w:rFonts w:ascii="Arial" w:hAnsi="Arial" w:cs="Arial"/>
          <w:sz w:val="20"/>
          <w:szCs w:val="20"/>
        </w:rPr>
        <w:t xml:space="preserve"> Dodavatelem (dále jen „</w:t>
      </w:r>
      <w:r w:rsidRPr="001D78BC">
        <w:rPr>
          <w:rFonts w:ascii="Arial" w:hAnsi="Arial" w:cs="Arial"/>
          <w:b/>
          <w:sz w:val="20"/>
          <w:szCs w:val="20"/>
        </w:rPr>
        <w:t>faktura</w:t>
      </w:r>
      <w:r w:rsidRPr="00FA1DA7">
        <w:rPr>
          <w:rFonts w:ascii="Arial" w:hAnsi="Arial" w:cs="Arial"/>
          <w:sz w:val="20"/>
          <w:szCs w:val="20"/>
        </w:rPr>
        <w:t>“) a zaslan</w:t>
      </w:r>
      <w:r w:rsidR="00807144">
        <w:rPr>
          <w:rFonts w:ascii="Arial" w:hAnsi="Arial" w:cs="Arial"/>
          <w:sz w:val="20"/>
          <w:szCs w:val="20"/>
        </w:rPr>
        <w:t>ého</w:t>
      </w:r>
      <w:r w:rsidRPr="00FA1DA7">
        <w:rPr>
          <w:rFonts w:ascii="Arial" w:hAnsi="Arial" w:cs="Arial"/>
          <w:sz w:val="20"/>
          <w:szCs w:val="20"/>
        </w:rPr>
        <w:t xml:space="preserve"> </w:t>
      </w:r>
      <w:r w:rsidR="003D6269" w:rsidRPr="00FA1DA7">
        <w:rPr>
          <w:rFonts w:ascii="Arial" w:hAnsi="Arial" w:cs="Arial"/>
          <w:sz w:val="20"/>
          <w:szCs w:val="20"/>
        </w:rPr>
        <w:t>Objednateli</w:t>
      </w:r>
      <w:r w:rsidRPr="00FA1DA7">
        <w:rPr>
          <w:rFonts w:ascii="Arial" w:hAnsi="Arial" w:cs="Arial"/>
          <w:sz w:val="20"/>
          <w:szCs w:val="20"/>
        </w:rPr>
        <w:t>.</w:t>
      </w:r>
      <w:r w:rsidR="003D6269" w:rsidRPr="00FA1DA7">
        <w:rPr>
          <w:rFonts w:ascii="Arial" w:hAnsi="Arial" w:cs="Arial"/>
          <w:sz w:val="20"/>
          <w:szCs w:val="20"/>
        </w:rPr>
        <w:t xml:space="preserve"> Smluvní strany se dohodly, že bankovní účty uvedené u jejich identifikačních údajů v záhlaví </w:t>
      </w:r>
      <w:r w:rsidR="00807144">
        <w:rPr>
          <w:rFonts w:ascii="Arial" w:hAnsi="Arial" w:cs="Arial"/>
          <w:sz w:val="20"/>
          <w:szCs w:val="20"/>
        </w:rPr>
        <w:t>této Smlouvy</w:t>
      </w:r>
      <w:r w:rsidR="003D6269" w:rsidRPr="00FA1DA7">
        <w:rPr>
          <w:rFonts w:ascii="Arial" w:hAnsi="Arial" w:cs="Arial"/>
          <w:sz w:val="20"/>
          <w:szCs w:val="20"/>
        </w:rPr>
        <w:t xml:space="preserve"> mohou být měněny pouze formou písemných smluvních dodatků k této </w:t>
      </w:r>
      <w:r w:rsidR="00807144">
        <w:rPr>
          <w:rFonts w:ascii="Arial" w:hAnsi="Arial" w:cs="Arial"/>
          <w:sz w:val="20"/>
          <w:szCs w:val="20"/>
        </w:rPr>
        <w:t>Smlouv</w:t>
      </w:r>
      <w:r w:rsidR="005271AF">
        <w:rPr>
          <w:rFonts w:ascii="Arial" w:hAnsi="Arial" w:cs="Arial"/>
          <w:sz w:val="20"/>
          <w:szCs w:val="20"/>
        </w:rPr>
        <w:t>ě</w:t>
      </w:r>
      <w:r w:rsidR="003D6269" w:rsidRPr="00FA1DA7">
        <w:rPr>
          <w:rFonts w:ascii="Arial" w:hAnsi="Arial" w:cs="Arial"/>
          <w:sz w:val="20"/>
          <w:szCs w:val="20"/>
        </w:rPr>
        <w:t xml:space="preserve">, podepsaných oprávněnými zástupci </w:t>
      </w:r>
      <w:r w:rsidR="00807144">
        <w:rPr>
          <w:rFonts w:ascii="Arial" w:hAnsi="Arial" w:cs="Arial"/>
          <w:sz w:val="20"/>
          <w:szCs w:val="20"/>
        </w:rPr>
        <w:t>S</w:t>
      </w:r>
      <w:r w:rsidR="003D6269" w:rsidRPr="00FA1DA7">
        <w:rPr>
          <w:rFonts w:ascii="Arial" w:hAnsi="Arial" w:cs="Arial"/>
          <w:sz w:val="20"/>
          <w:szCs w:val="20"/>
        </w:rPr>
        <w:t>mluvních stran.</w:t>
      </w:r>
    </w:p>
    <w:p w14:paraId="2268604B" w14:textId="77777777" w:rsidR="003D6269" w:rsidRPr="00FA1DA7" w:rsidRDefault="003D6269" w:rsidP="00AF6E64">
      <w:pPr>
        <w:numPr>
          <w:ilvl w:val="1"/>
          <w:numId w:val="7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>Faktur</w:t>
      </w:r>
      <w:r w:rsidR="00807144">
        <w:rPr>
          <w:rFonts w:ascii="Arial" w:hAnsi="Arial" w:cs="Arial"/>
          <w:sz w:val="20"/>
          <w:szCs w:val="20"/>
        </w:rPr>
        <w:t>u</w:t>
      </w:r>
      <w:r w:rsidRPr="00FA1DA7">
        <w:rPr>
          <w:rFonts w:ascii="Arial" w:hAnsi="Arial" w:cs="Arial"/>
          <w:sz w:val="20"/>
          <w:szCs w:val="20"/>
        </w:rPr>
        <w:t xml:space="preserve"> za plnění dle </w:t>
      </w:r>
      <w:r w:rsidR="00807144">
        <w:rPr>
          <w:rFonts w:ascii="Arial" w:hAnsi="Arial" w:cs="Arial"/>
          <w:sz w:val="20"/>
          <w:szCs w:val="20"/>
        </w:rPr>
        <w:t xml:space="preserve">této </w:t>
      </w:r>
      <w:r w:rsidRPr="00FA1DA7">
        <w:rPr>
          <w:rFonts w:ascii="Arial" w:hAnsi="Arial" w:cs="Arial"/>
          <w:sz w:val="20"/>
          <w:szCs w:val="20"/>
        </w:rPr>
        <w:t>Sml</w:t>
      </w:r>
      <w:r w:rsidR="00807144">
        <w:rPr>
          <w:rFonts w:ascii="Arial" w:hAnsi="Arial" w:cs="Arial"/>
          <w:sz w:val="20"/>
          <w:szCs w:val="20"/>
        </w:rPr>
        <w:t>o</w:t>
      </w:r>
      <w:r w:rsidRPr="00FA1DA7">
        <w:rPr>
          <w:rFonts w:ascii="Arial" w:hAnsi="Arial" w:cs="Arial"/>
          <w:sz w:val="20"/>
          <w:szCs w:val="20"/>
        </w:rPr>
        <w:t>uv</w:t>
      </w:r>
      <w:r w:rsidR="00807144">
        <w:rPr>
          <w:rFonts w:ascii="Arial" w:hAnsi="Arial" w:cs="Arial"/>
          <w:sz w:val="20"/>
          <w:szCs w:val="20"/>
        </w:rPr>
        <w:t>y</w:t>
      </w:r>
      <w:r w:rsidRPr="00FA1DA7">
        <w:rPr>
          <w:rFonts w:ascii="Arial" w:hAnsi="Arial" w:cs="Arial"/>
          <w:sz w:val="20"/>
          <w:szCs w:val="20"/>
        </w:rPr>
        <w:t xml:space="preserve"> </w:t>
      </w:r>
      <w:r w:rsidR="00807144">
        <w:rPr>
          <w:rFonts w:ascii="Arial" w:hAnsi="Arial" w:cs="Arial"/>
          <w:sz w:val="20"/>
          <w:szCs w:val="20"/>
        </w:rPr>
        <w:t>zašle</w:t>
      </w:r>
      <w:r w:rsidRPr="00FA1DA7">
        <w:rPr>
          <w:rFonts w:ascii="Arial" w:hAnsi="Arial" w:cs="Arial"/>
          <w:sz w:val="20"/>
          <w:szCs w:val="20"/>
        </w:rPr>
        <w:t xml:space="preserve"> Dodavatel Objednateli v listinné podobě na adresu sídla Objednatele uvedenou v záhlaví této </w:t>
      </w:r>
      <w:r w:rsidR="00807144">
        <w:rPr>
          <w:rFonts w:ascii="Arial" w:hAnsi="Arial" w:cs="Arial"/>
          <w:sz w:val="20"/>
          <w:szCs w:val="20"/>
        </w:rPr>
        <w:t>Smlouvy</w:t>
      </w:r>
      <w:r w:rsidRPr="00FA1DA7">
        <w:rPr>
          <w:rFonts w:ascii="Arial" w:hAnsi="Arial" w:cs="Arial"/>
          <w:sz w:val="20"/>
          <w:szCs w:val="20"/>
        </w:rPr>
        <w:t xml:space="preserve"> nebo v elektronické podobě do datové schránky Objednatele.</w:t>
      </w:r>
    </w:p>
    <w:p w14:paraId="1942E601" w14:textId="77777777" w:rsidR="0060486C" w:rsidRPr="00FA1DA7" w:rsidRDefault="0060486C" w:rsidP="00AF6E64">
      <w:pPr>
        <w:numPr>
          <w:ilvl w:val="1"/>
          <w:numId w:val="7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>Dodavatel je oprávněn vystavit fakturu až po poskytnutí plnění, tj. po podpisu</w:t>
      </w:r>
      <w:r w:rsidR="00E83B0A">
        <w:rPr>
          <w:rFonts w:ascii="Arial" w:hAnsi="Arial" w:cs="Arial"/>
          <w:sz w:val="20"/>
          <w:szCs w:val="20"/>
        </w:rPr>
        <w:t xml:space="preserve"> </w:t>
      </w:r>
      <w:r w:rsidRPr="00FA1DA7">
        <w:rPr>
          <w:rFonts w:ascii="Arial" w:hAnsi="Arial" w:cs="Arial"/>
          <w:sz w:val="20"/>
          <w:szCs w:val="20"/>
        </w:rPr>
        <w:t xml:space="preserve">Akceptačního protokolu, kterým bude poskytnutí plnění stvrzeno. Kopie </w:t>
      </w:r>
      <w:r w:rsidR="00947E03">
        <w:rPr>
          <w:rFonts w:ascii="Arial" w:hAnsi="Arial" w:cs="Arial"/>
          <w:sz w:val="20"/>
          <w:szCs w:val="20"/>
        </w:rPr>
        <w:t>Předávacího</w:t>
      </w:r>
      <w:r w:rsidR="00E04EFF">
        <w:rPr>
          <w:rFonts w:ascii="Arial" w:hAnsi="Arial" w:cs="Arial"/>
          <w:sz w:val="20"/>
          <w:szCs w:val="20"/>
        </w:rPr>
        <w:t xml:space="preserve"> a Akceptačního</w:t>
      </w:r>
      <w:r w:rsidRPr="00FA1DA7">
        <w:rPr>
          <w:rFonts w:ascii="Arial" w:hAnsi="Arial" w:cs="Arial"/>
          <w:sz w:val="20"/>
          <w:szCs w:val="20"/>
        </w:rPr>
        <w:t xml:space="preserve"> protokol</w:t>
      </w:r>
      <w:r w:rsidR="00E04EFF">
        <w:rPr>
          <w:rFonts w:ascii="Arial" w:hAnsi="Arial" w:cs="Arial"/>
          <w:sz w:val="20"/>
          <w:szCs w:val="20"/>
        </w:rPr>
        <w:t xml:space="preserve">u podepsaného </w:t>
      </w:r>
      <w:r w:rsidR="00B12D91">
        <w:rPr>
          <w:rFonts w:ascii="Arial" w:hAnsi="Arial" w:cs="Arial"/>
          <w:sz w:val="20"/>
          <w:szCs w:val="20"/>
        </w:rPr>
        <w:t>S</w:t>
      </w:r>
      <w:r w:rsidR="00E04EFF">
        <w:rPr>
          <w:rFonts w:ascii="Arial" w:hAnsi="Arial" w:cs="Arial"/>
          <w:sz w:val="20"/>
          <w:szCs w:val="20"/>
        </w:rPr>
        <w:t>mluvními stranami</w:t>
      </w:r>
      <w:r w:rsidRPr="00FA1DA7">
        <w:rPr>
          <w:rFonts w:ascii="Arial" w:hAnsi="Arial" w:cs="Arial"/>
          <w:sz w:val="20"/>
          <w:szCs w:val="20"/>
        </w:rPr>
        <w:t xml:space="preserve"> musí být přílohou vystavené faktury, jinak faktura nezakládá povinnost </w:t>
      </w:r>
      <w:r w:rsidR="003D6269" w:rsidRPr="00FA1DA7">
        <w:rPr>
          <w:rFonts w:ascii="Arial" w:hAnsi="Arial" w:cs="Arial"/>
          <w:sz w:val="20"/>
          <w:szCs w:val="20"/>
        </w:rPr>
        <w:t>Objednateli</w:t>
      </w:r>
      <w:r w:rsidRPr="00FA1DA7">
        <w:rPr>
          <w:rFonts w:ascii="Arial" w:hAnsi="Arial" w:cs="Arial"/>
          <w:sz w:val="20"/>
          <w:szCs w:val="20"/>
        </w:rPr>
        <w:t xml:space="preserve"> uhradit uvedenou cenu. </w:t>
      </w:r>
    </w:p>
    <w:p w14:paraId="367E7627" w14:textId="77777777" w:rsidR="0060486C" w:rsidRPr="00FA1DA7" w:rsidRDefault="0060486C" w:rsidP="00AF6E64">
      <w:pPr>
        <w:numPr>
          <w:ilvl w:val="1"/>
          <w:numId w:val="7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>Úhrad</w:t>
      </w:r>
      <w:r w:rsidR="009728E3">
        <w:rPr>
          <w:rFonts w:ascii="Arial" w:hAnsi="Arial" w:cs="Arial"/>
          <w:sz w:val="20"/>
          <w:szCs w:val="20"/>
        </w:rPr>
        <w:t>a</w:t>
      </w:r>
      <w:r w:rsidRPr="00FA1DA7">
        <w:rPr>
          <w:rFonts w:ascii="Arial" w:hAnsi="Arial" w:cs="Arial"/>
          <w:sz w:val="20"/>
          <w:szCs w:val="20"/>
        </w:rPr>
        <w:t xml:space="preserve"> bud</w:t>
      </w:r>
      <w:r w:rsidR="009728E3">
        <w:rPr>
          <w:rFonts w:ascii="Arial" w:hAnsi="Arial" w:cs="Arial"/>
          <w:sz w:val="20"/>
          <w:szCs w:val="20"/>
        </w:rPr>
        <w:t>e</w:t>
      </w:r>
      <w:r w:rsidRPr="00FA1DA7">
        <w:rPr>
          <w:rFonts w:ascii="Arial" w:hAnsi="Arial" w:cs="Arial"/>
          <w:sz w:val="20"/>
          <w:szCs w:val="20"/>
        </w:rPr>
        <w:t xml:space="preserve"> prov</w:t>
      </w:r>
      <w:r w:rsidR="009728E3">
        <w:rPr>
          <w:rFonts w:ascii="Arial" w:hAnsi="Arial" w:cs="Arial"/>
          <w:sz w:val="20"/>
          <w:szCs w:val="20"/>
        </w:rPr>
        <w:t>edena</w:t>
      </w:r>
      <w:r w:rsidRPr="00FA1DA7">
        <w:rPr>
          <w:rFonts w:ascii="Arial" w:hAnsi="Arial" w:cs="Arial"/>
          <w:sz w:val="20"/>
          <w:szCs w:val="20"/>
        </w:rPr>
        <w:t xml:space="preserve"> v českých korunách. Peněžitá částka se považuje za zaplacenou okamžikem jejího odepsání z účtu </w:t>
      </w:r>
      <w:r w:rsidR="003D6269" w:rsidRPr="00FA1DA7">
        <w:rPr>
          <w:rFonts w:ascii="Arial" w:hAnsi="Arial" w:cs="Arial"/>
          <w:sz w:val="20"/>
          <w:szCs w:val="20"/>
        </w:rPr>
        <w:t>Objednatele</w:t>
      </w:r>
      <w:r w:rsidRPr="00FA1DA7">
        <w:rPr>
          <w:rFonts w:ascii="Arial" w:hAnsi="Arial" w:cs="Arial"/>
          <w:sz w:val="20"/>
          <w:szCs w:val="20"/>
        </w:rPr>
        <w:t xml:space="preserve"> ve prospěch účtu Dodavatele. Dodavatel není oprávněn nárokovat bankovní poplatky nebo jiné náklady vztahující se k převodu poukazovaných částek mezi </w:t>
      </w:r>
      <w:r w:rsidR="00B12D91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 xml:space="preserve">mluvními stranami na základě této </w:t>
      </w:r>
      <w:r w:rsidR="00B12D91">
        <w:rPr>
          <w:rFonts w:ascii="Arial" w:hAnsi="Arial" w:cs="Arial"/>
          <w:sz w:val="20"/>
          <w:szCs w:val="20"/>
        </w:rPr>
        <w:t>Smlouvy</w:t>
      </w:r>
      <w:r w:rsidRPr="00FA1DA7">
        <w:rPr>
          <w:rFonts w:ascii="Arial" w:hAnsi="Arial" w:cs="Arial"/>
          <w:sz w:val="20"/>
          <w:szCs w:val="20"/>
        </w:rPr>
        <w:t>.</w:t>
      </w:r>
    </w:p>
    <w:p w14:paraId="2C877C14" w14:textId="77777777" w:rsidR="0060486C" w:rsidRPr="00FA1DA7" w:rsidRDefault="009728E3" w:rsidP="00AF6E64">
      <w:pPr>
        <w:numPr>
          <w:ilvl w:val="1"/>
          <w:numId w:val="7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60486C" w:rsidRPr="00FA1DA7">
        <w:rPr>
          <w:rFonts w:ascii="Arial" w:hAnsi="Arial" w:cs="Arial"/>
          <w:sz w:val="20"/>
          <w:szCs w:val="20"/>
        </w:rPr>
        <w:t>aktura musí obsahovat všechny náležitosti řádného účetního a daňového dokladu ve smyslu příslušných zákonných ustanovení, zejména zákona č. 235/2004 Sb., o dani z přidané hodnoty, ve</w:t>
      </w:r>
      <w:r w:rsidR="005271AF">
        <w:rPr>
          <w:rFonts w:ascii="Arial" w:hAnsi="Arial" w:cs="Arial"/>
          <w:sz w:val="20"/>
          <w:szCs w:val="20"/>
        </w:rPr>
        <w:t> </w:t>
      </w:r>
      <w:r w:rsidR="0060486C" w:rsidRPr="00FA1DA7">
        <w:rPr>
          <w:rFonts w:ascii="Arial" w:hAnsi="Arial" w:cs="Arial"/>
          <w:sz w:val="20"/>
          <w:szCs w:val="20"/>
        </w:rPr>
        <w:t>znění pozdějších předpisů, zákona č. 563/1991 Sb., o účetnictví, ve znění pozdějších předpisů a §</w:t>
      </w:r>
      <w:r w:rsidR="005271AF">
        <w:rPr>
          <w:rFonts w:ascii="Arial" w:hAnsi="Arial" w:cs="Arial"/>
          <w:sz w:val="20"/>
          <w:szCs w:val="20"/>
        </w:rPr>
        <w:t> </w:t>
      </w:r>
      <w:r w:rsidR="0060486C" w:rsidRPr="00FA1DA7">
        <w:rPr>
          <w:rFonts w:ascii="Arial" w:hAnsi="Arial" w:cs="Arial"/>
          <w:sz w:val="20"/>
          <w:szCs w:val="20"/>
        </w:rPr>
        <w:t xml:space="preserve">435 občanského zákoníku. </w:t>
      </w:r>
    </w:p>
    <w:p w14:paraId="64AFD0CC" w14:textId="77777777" w:rsidR="0060486C" w:rsidRPr="00FA1DA7" w:rsidRDefault="00B12D91" w:rsidP="00AF6E64">
      <w:pPr>
        <w:numPr>
          <w:ilvl w:val="1"/>
          <w:numId w:val="7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60486C" w:rsidRPr="00FA1DA7">
        <w:rPr>
          <w:rFonts w:ascii="Arial" w:hAnsi="Arial" w:cs="Arial"/>
          <w:sz w:val="20"/>
          <w:szCs w:val="20"/>
        </w:rPr>
        <w:t xml:space="preserve">aktura musí též obsahovat číslo této </w:t>
      </w:r>
      <w:r w:rsidR="00EA48D0" w:rsidRPr="00FA1DA7">
        <w:rPr>
          <w:rFonts w:ascii="Arial" w:hAnsi="Arial" w:cs="Arial"/>
          <w:sz w:val="20"/>
          <w:szCs w:val="20"/>
        </w:rPr>
        <w:t>Smlouvy.</w:t>
      </w:r>
      <w:r w:rsidR="0060486C" w:rsidRPr="00FA1D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Číslo</w:t>
      </w:r>
      <w:r w:rsidR="0010472C" w:rsidRPr="00FA1DA7">
        <w:rPr>
          <w:rFonts w:ascii="Arial" w:hAnsi="Arial" w:cs="Arial"/>
          <w:sz w:val="20"/>
          <w:szCs w:val="20"/>
        </w:rPr>
        <w:t xml:space="preserve"> bud</w:t>
      </w:r>
      <w:r>
        <w:rPr>
          <w:rFonts w:ascii="Arial" w:hAnsi="Arial" w:cs="Arial"/>
          <w:sz w:val="20"/>
          <w:szCs w:val="20"/>
        </w:rPr>
        <w:t>e</w:t>
      </w:r>
      <w:r w:rsidR="0010472C" w:rsidRPr="00FA1DA7">
        <w:rPr>
          <w:rFonts w:ascii="Arial" w:hAnsi="Arial" w:cs="Arial"/>
          <w:sz w:val="20"/>
          <w:szCs w:val="20"/>
        </w:rPr>
        <w:t xml:space="preserve"> vždy uveden</w:t>
      </w:r>
      <w:r>
        <w:rPr>
          <w:rFonts w:ascii="Arial" w:hAnsi="Arial" w:cs="Arial"/>
          <w:sz w:val="20"/>
          <w:szCs w:val="20"/>
        </w:rPr>
        <w:t>o</w:t>
      </w:r>
      <w:r w:rsidR="0010472C" w:rsidRPr="00FA1DA7">
        <w:rPr>
          <w:rFonts w:ascii="Arial" w:hAnsi="Arial" w:cs="Arial"/>
          <w:sz w:val="20"/>
          <w:szCs w:val="20"/>
        </w:rPr>
        <w:t xml:space="preserve"> v příslušné Smlouvě.</w:t>
      </w:r>
    </w:p>
    <w:p w14:paraId="47EA1187" w14:textId="77777777" w:rsidR="0010472C" w:rsidRPr="00FA1DA7" w:rsidRDefault="0060486C" w:rsidP="00AF6E64">
      <w:pPr>
        <w:numPr>
          <w:ilvl w:val="1"/>
          <w:numId w:val="7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lastRenderedPageBreak/>
        <w:t>Na faktu</w:t>
      </w:r>
      <w:r w:rsidR="00B12D91">
        <w:rPr>
          <w:rFonts w:ascii="Arial" w:hAnsi="Arial" w:cs="Arial"/>
          <w:sz w:val="20"/>
          <w:szCs w:val="20"/>
        </w:rPr>
        <w:t>ře</w:t>
      </w:r>
      <w:r w:rsidRPr="00FA1DA7">
        <w:rPr>
          <w:rFonts w:ascii="Arial" w:hAnsi="Arial" w:cs="Arial"/>
          <w:sz w:val="20"/>
          <w:szCs w:val="20"/>
        </w:rPr>
        <w:t xml:space="preserve"> musí být jako odběratel uvedena Všeobecná zdravotní pojišťovna České republiky, Orlická </w:t>
      </w:r>
      <w:r w:rsidR="00CB0F0D" w:rsidRPr="00FA1DA7">
        <w:rPr>
          <w:rFonts w:ascii="Arial" w:hAnsi="Arial" w:cs="Arial"/>
          <w:sz w:val="20"/>
          <w:szCs w:val="20"/>
        </w:rPr>
        <w:t>2020/4</w:t>
      </w:r>
      <w:r w:rsidRPr="00FA1DA7">
        <w:rPr>
          <w:rFonts w:ascii="Arial" w:hAnsi="Arial" w:cs="Arial"/>
          <w:sz w:val="20"/>
          <w:szCs w:val="20"/>
        </w:rPr>
        <w:t>, 130 00 Praha 3.</w:t>
      </w:r>
    </w:p>
    <w:p w14:paraId="79AF45B3" w14:textId="77777777" w:rsidR="0010472C" w:rsidRPr="00FA1DA7" w:rsidRDefault="0010472C" w:rsidP="00AF6E64">
      <w:pPr>
        <w:numPr>
          <w:ilvl w:val="1"/>
          <w:numId w:val="7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>Smluvní strany se dohodly, že splatnost faktury je 30 kalendářních dnů ode dne jejího doručení Objednateli.</w:t>
      </w:r>
    </w:p>
    <w:p w14:paraId="5411E62D" w14:textId="77777777" w:rsidR="0010472C" w:rsidRPr="00FA1DA7" w:rsidRDefault="0010472C" w:rsidP="00AF6E64">
      <w:pPr>
        <w:numPr>
          <w:ilvl w:val="1"/>
          <w:numId w:val="7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>Objednatel</w:t>
      </w:r>
      <w:r w:rsidR="0060486C" w:rsidRPr="00FA1DA7">
        <w:rPr>
          <w:rFonts w:ascii="Arial" w:hAnsi="Arial" w:cs="Arial"/>
          <w:sz w:val="20"/>
          <w:szCs w:val="20"/>
        </w:rPr>
        <w:t xml:space="preserve"> je oprávněn před uplynutím </w:t>
      </w:r>
      <w:r w:rsidRPr="00FA1DA7">
        <w:rPr>
          <w:rFonts w:ascii="Arial" w:hAnsi="Arial" w:cs="Arial"/>
          <w:sz w:val="20"/>
          <w:szCs w:val="20"/>
        </w:rPr>
        <w:t>lhůty</w:t>
      </w:r>
      <w:r w:rsidR="0060486C" w:rsidRPr="00FA1DA7">
        <w:rPr>
          <w:rFonts w:ascii="Arial" w:hAnsi="Arial" w:cs="Arial"/>
          <w:sz w:val="20"/>
          <w:szCs w:val="20"/>
        </w:rPr>
        <w:t xml:space="preserve"> splatnosti vrátit bez zaplacení fakturu, která neobsahuje zákonem nebo touto </w:t>
      </w:r>
      <w:r w:rsidR="00B12D91">
        <w:rPr>
          <w:rFonts w:ascii="Arial" w:hAnsi="Arial" w:cs="Arial"/>
          <w:sz w:val="20"/>
          <w:szCs w:val="20"/>
        </w:rPr>
        <w:t>Smlouvou</w:t>
      </w:r>
      <w:r w:rsidR="0060486C" w:rsidRPr="00FA1DA7">
        <w:rPr>
          <w:rFonts w:ascii="Arial" w:hAnsi="Arial" w:cs="Arial"/>
          <w:sz w:val="20"/>
          <w:szCs w:val="20"/>
        </w:rPr>
        <w:t xml:space="preserve"> stanovené náležitosti, obsahuje nesprávné údaje, není doplněna dohodnutými přílohami nebo má jiné vady v obsahu podle této </w:t>
      </w:r>
      <w:r w:rsidR="00B12D91">
        <w:rPr>
          <w:rFonts w:ascii="Arial" w:hAnsi="Arial" w:cs="Arial"/>
          <w:sz w:val="20"/>
          <w:szCs w:val="20"/>
        </w:rPr>
        <w:t>Smlouvy</w:t>
      </w:r>
      <w:r w:rsidR="0060486C" w:rsidRPr="00FA1DA7">
        <w:rPr>
          <w:rFonts w:ascii="Arial" w:hAnsi="Arial" w:cs="Arial"/>
          <w:sz w:val="20"/>
          <w:szCs w:val="20"/>
        </w:rPr>
        <w:t xml:space="preserve"> nebo podle příslušných právních předpisů. V takovém případě je </w:t>
      </w:r>
      <w:r w:rsidRPr="00FA1DA7">
        <w:rPr>
          <w:rFonts w:ascii="Arial" w:hAnsi="Arial" w:cs="Arial"/>
          <w:sz w:val="20"/>
          <w:szCs w:val="20"/>
        </w:rPr>
        <w:t>Objednatel</w:t>
      </w:r>
      <w:r w:rsidR="0060486C" w:rsidRPr="00FA1DA7">
        <w:rPr>
          <w:rFonts w:ascii="Arial" w:hAnsi="Arial" w:cs="Arial"/>
          <w:sz w:val="20"/>
          <w:szCs w:val="20"/>
        </w:rPr>
        <w:t xml:space="preserve"> povin</w:t>
      </w:r>
      <w:r w:rsidRPr="00FA1DA7">
        <w:rPr>
          <w:rFonts w:ascii="Arial" w:hAnsi="Arial" w:cs="Arial"/>
          <w:sz w:val="20"/>
          <w:szCs w:val="20"/>
        </w:rPr>
        <w:t>en</w:t>
      </w:r>
      <w:r w:rsidR="0060486C" w:rsidRPr="00FA1DA7">
        <w:rPr>
          <w:rFonts w:ascii="Arial" w:hAnsi="Arial" w:cs="Arial"/>
          <w:sz w:val="20"/>
          <w:szCs w:val="20"/>
        </w:rPr>
        <w:t xml:space="preserve"> zároveň uvést důvod vrácení faktury. Dodavatel je povinen podle povahy nesprávnosti fakturu opravit nebo nově vyhotovit. Vrácením faktury přestává běžet původní </w:t>
      </w:r>
      <w:r w:rsidRPr="00FA1DA7">
        <w:rPr>
          <w:rFonts w:ascii="Arial" w:hAnsi="Arial" w:cs="Arial"/>
          <w:sz w:val="20"/>
          <w:szCs w:val="20"/>
        </w:rPr>
        <w:t>lhůta</w:t>
      </w:r>
      <w:r w:rsidR="0060486C" w:rsidRPr="00FA1DA7">
        <w:rPr>
          <w:rFonts w:ascii="Arial" w:hAnsi="Arial" w:cs="Arial"/>
          <w:sz w:val="20"/>
          <w:szCs w:val="20"/>
        </w:rPr>
        <w:t xml:space="preserve"> splatnosti. Celá 3</w:t>
      </w:r>
      <w:r w:rsidRPr="00FA1DA7">
        <w:rPr>
          <w:rFonts w:ascii="Arial" w:hAnsi="Arial" w:cs="Arial"/>
          <w:sz w:val="20"/>
          <w:szCs w:val="20"/>
        </w:rPr>
        <w:t>0</w:t>
      </w:r>
      <w:r w:rsidR="0060486C" w:rsidRPr="00FA1DA7">
        <w:rPr>
          <w:rFonts w:ascii="Arial" w:hAnsi="Arial" w:cs="Arial"/>
          <w:sz w:val="20"/>
          <w:szCs w:val="20"/>
        </w:rPr>
        <w:t xml:space="preserve"> denní </w:t>
      </w:r>
      <w:r w:rsidRPr="00FA1DA7">
        <w:rPr>
          <w:rFonts w:ascii="Arial" w:hAnsi="Arial" w:cs="Arial"/>
          <w:sz w:val="20"/>
          <w:szCs w:val="20"/>
        </w:rPr>
        <w:t>lhůta</w:t>
      </w:r>
      <w:r w:rsidR="0060486C" w:rsidRPr="00FA1DA7">
        <w:rPr>
          <w:rFonts w:ascii="Arial" w:hAnsi="Arial" w:cs="Arial"/>
          <w:sz w:val="20"/>
          <w:szCs w:val="20"/>
        </w:rPr>
        <w:t xml:space="preserve"> </w:t>
      </w:r>
      <w:r w:rsidRPr="00FA1DA7">
        <w:rPr>
          <w:rFonts w:ascii="Arial" w:hAnsi="Arial" w:cs="Arial"/>
          <w:sz w:val="20"/>
          <w:szCs w:val="20"/>
        </w:rPr>
        <w:t xml:space="preserve">splatnosti </w:t>
      </w:r>
      <w:r w:rsidR="0060486C" w:rsidRPr="00FA1DA7">
        <w:rPr>
          <w:rFonts w:ascii="Arial" w:hAnsi="Arial" w:cs="Arial"/>
          <w:sz w:val="20"/>
          <w:szCs w:val="20"/>
        </w:rPr>
        <w:t xml:space="preserve">běží znovu ode dne doručení opravené nebo nově vyhotovené faktury do sídla </w:t>
      </w:r>
      <w:r w:rsidRPr="00FA1DA7">
        <w:rPr>
          <w:rFonts w:ascii="Arial" w:hAnsi="Arial" w:cs="Arial"/>
          <w:sz w:val="20"/>
          <w:szCs w:val="20"/>
        </w:rPr>
        <w:t>Objednatele</w:t>
      </w:r>
      <w:r w:rsidR="009F47B9" w:rsidRPr="00FA1DA7">
        <w:rPr>
          <w:rFonts w:ascii="Arial" w:hAnsi="Arial" w:cs="Arial"/>
          <w:sz w:val="20"/>
          <w:szCs w:val="20"/>
        </w:rPr>
        <w:t xml:space="preserve"> nebo do datové schránky </w:t>
      </w:r>
      <w:r w:rsidRPr="00FA1DA7">
        <w:rPr>
          <w:rFonts w:ascii="Arial" w:hAnsi="Arial" w:cs="Arial"/>
          <w:sz w:val="20"/>
          <w:szCs w:val="20"/>
        </w:rPr>
        <w:t>Objednatele</w:t>
      </w:r>
      <w:r w:rsidR="009F47B9" w:rsidRPr="00FA1DA7">
        <w:rPr>
          <w:rFonts w:ascii="Arial" w:hAnsi="Arial" w:cs="Arial"/>
          <w:sz w:val="20"/>
          <w:szCs w:val="20"/>
        </w:rPr>
        <w:t>.</w:t>
      </w:r>
    </w:p>
    <w:p w14:paraId="4DB839D1" w14:textId="77777777" w:rsidR="0010472C" w:rsidRPr="00FA1DA7" w:rsidRDefault="0010472C" w:rsidP="00AF6E64">
      <w:pPr>
        <w:numPr>
          <w:ilvl w:val="1"/>
          <w:numId w:val="7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Dodavatel prohlašuje, že účet uvedený v záhlaví </w:t>
      </w:r>
      <w:r w:rsidR="00B12D91">
        <w:rPr>
          <w:rFonts w:ascii="Arial" w:hAnsi="Arial" w:cs="Arial"/>
          <w:sz w:val="20"/>
          <w:szCs w:val="20"/>
        </w:rPr>
        <w:t>Smlouvy</w:t>
      </w:r>
      <w:r w:rsidRPr="00FA1DA7">
        <w:rPr>
          <w:rFonts w:ascii="Arial" w:hAnsi="Arial" w:cs="Arial"/>
          <w:sz w:val="20"/>
          <w:szCs w:val="20"/>
        </w:rPr>
        <w:t xml:space="preserve"> je účtem zveřejněným správcem daně způsobem umožňujícím dálkový přístup ve smyslu § 96 odst. 2 zákona o DPH.</w:t>
      </w:r>
    </w:p>
    <w:p w14:paraId="2F8EEF3A" w14:textId="77777777" w:rsidR="0010472C" w:rsidRPr="00FA1DA7" w:rsidRDefault="0010472C" w:rsidP="00AF6E64">
      <w:pPr>
        <w:numPr>
          <w:ilvl w:val="1"/>
          <w:numId w:val="7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V případě, že Dodavatel nebude mít v době uskutečnění zdanitelného plnění bankovní účet uvedený v záhlaví </w:t>
      </w:r>
      <w:r w:rsidR="00B12D91">
        <w:rPr>
          <w:rFonts w:ascii="Arial" w:hAnsi="Arial" w:cs="Arial"/>
          <w:sz w:val="20"/>
          <w:szCs w:val="20"/>
        </w:rPr>
        <w:t>Smlouvy</w:t>
      </w:r>
      <w:r w:rsidRPr="00FA1DA7">
        <w:rPr>
          <w:rFonts w:ascii="Arial" w:hAnsi="Arial" w:cs="Arial"/>
          <w:sz w:val="20"/>
          <w:szCs w:val="20"/>
        </w:rPr>
        <w:t xml:space="preserve"> tímto způsobem zveřejněn, uhradí Objednatel Dodavateli v dohodnutém termínu splatnosti příslušné faktury pouze částku představující dohodnutou cenu plnění bez DPH. Částku rovnající se výši DPH z ceny plnění fakturované Dodavatelem uhradí Objednatel, v souladu s § 109a zákona o DPH, finančnímu úřadu místně příslušnému Dodavateli. Dodavatel výslovně prohlašuje, že příslušnou cenu plnění bude považovat tímto za zaplacenou.</w:t>
      </w:r>
    </w:p>
    <w:p w14:paraId="197C57EB" w14:textId="77777777" w:rsidR="0006489B" w:rsidRPr="009131B2" w:rsidRDefault="0010472C" w:rsidP="00AF6E64">
      <w:pPr>
        <w:numPr>
          <w:ilvl w:val="1"/>
          <w:numId w:val="7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Pokud v době uskutečnění příslušného zdanitelného plnění bude Dodavatel uveden v aplikaci „Registr DPH“ jako Nespolehlivý plátce, dohodly se </w:t>
      </w:r>
      <w:r w:rsidR="00E04EFF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>mluvní strany, že VZP ČR bude postupovat při úhradě ceny příslušného plnění způsobem uvedeným v odst. 1</w:t>
      </w:r>
      <w:r w:rsidR="000C1FCC" w:rsidRPr="00FA1DA7">
        <w:rPr>
          <w:rFonts w:ascii="Arial" w:hAnsi="Arial" w:cs="Arial"/>
          <w:sz w:val="20"/>
          <w:szCs w:val="20"/>
        </w:rPr>
        <w:t>1</w:t>
      </w:r>
      <w:r w:rsidRPr="00FA1DA7">
        <w:rPr>
          <w:rFonts w:ascii="Arial" w:hAnsi="Arial" w:cs="Arial"/>
          <w:sz w:val="20"/>
          <w:szCs w:val="20"/>
        </w:rPr>
        <w:t>. tohoto článku.</w:t>
      </w:r>
    </w:p>
    <w:p w14:paraId="52458FA9" w14:textId="77777777" w:rsidR="00F861E7" w:rsidRDefault="00F861E7" w:rsidP="00F861E7">
      <w:pPr>
        <w:rPr>
          <w:rFonts w:ascii="Arial" w:hAnsi="Arial" w:cs="Arial"/>
          <w:b/>
          <w:sz w:val="20"/>
          <w:szCs w:val="20"/>
        </w:rPr>
      </w:pPr>
    </w:p>
    <w:p w14:paraId="51A53690" w14:textId="77777777" w:rsidR="00F861E7" w:rsidRDefault="00F861E7" w:rsidP="00F861E7">
      <w:pPr>
        <w:rPr>
          <w:rFonts w:ascii="Arial" w:hAnsi="Arial" w:cs="Arial"/>
          <w:b/>
          <w:sz w:val="20"/>
          <w:szCs w:val="20"/>
        </w:rPr>
      </w:pPr>
    </w:p>
    <w:p w14:paraId="4A2B08EE" w14:textId="77777777" w:rsidR="0060486C" w:rsidRPr="00F861E7" w:rsidRDefault="0060486C" w:rsidP="00F861E7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A1DA7">
        <w:rPr>
          <w:rFonts w:ascii="Arial" w:hAnsi="Arial" w:cs="Arial"/>
          <w:b/>
          <w:sz w:val="20"/>
          <w:szCs w:val="20"/>
        </w:rPr>
        <w:t xml:space="preserve">Článek </w:t>
      </w:r>
      <w:r w:rsidR="00807144">
        <w:rPr>
          <w:rFonts w:ascii="Arial" w:hAnsi="Arial" w:cs="Arial"/>
          <w:b/>
          <w:sz w:val="20"/>
          <w:szCs w:val="20"/>
        </w:rPr>
        <w:t>VI</w:t>
      </w:r>
      <w:r w:rsidR="00D87FA4">
        <w:rPr>
          <w:rFonts w:ascii="Arial" w:hAnsi="Arial" w:cs="Arial"/>
          <w:b/>
          <w:sz w:val="20"/>
          <w:szCs w:val="20"/>
        </w:rPr>
        <w:t>I</w:t>
      </w:r>
      <w:r w:rsidRPr="00FA1DA7">
        <w:rPr>
          <w:rFonts w:ascii="Arial" w:hAnsi="Arial" w:cs="Arial"/>
          <w:b/>
          <w:sz w:val="20"/>
          <w:szCs w:val="20"/>
        </w:rPr>
        <w:t>.</w:t>
      </w:r>
    </w:p>
    <w:p w14:paraId="70026B66" w14:textId="77777777" w:rsidR="0060486C" w:rsidRPr="00FA1DA7" w:rsidRDefault="0060486C" w:rsidP="00F861E7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A1DA7">
        <w:rPr>
          <w:rFonts w:ascii="Arial" w:hAnsi="Arial" w:cs="Arial"/>
          <w:b/>
          <w:sz w:val="20"/>
          <w:szCs w:val="20"/>
        </w:rPr>
        <w:t xml:space="preserve">Odpovědnost za vady a záruční </w:t>
      </w:r>
      <w:r w:rsidR="001B682B">
        <w:rPr>
          <w:rFonts w:ascii="Arial" w:hAnsi="Arial" w:cs="Arial"/>
          <w:b/>
          <w:sz w:val="20"/>
          <w:szCs w:val="20"/>
        </w:rPr>
        <w:t>podpora</w:t>
      </w:r>
    </w:p>
    <w:p w14:paraId="27DF1933" w14:textId="77777777" w:rsidR="0060486C" w:rsidRPr="00FA1DA7" w:rsidRDefault="0060486C" w:rsidP="00AF6E64">
      <w:pPr>
        <w:numPr>
          <w:ilvl w:val="1"/>
          <w:numId w:val="8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Dodavatel se zavazuje realizovat předmět plnění této </w:t>
      </w:r>
      <w:r w:rsidR="001B682B">
        <w:rPr>
          <w:rFonts w:ascii="Arial" w:hAnsi="Arial" w:cs="Arial"/>
          <w:sz w:val="20"/>
          <w:szCs w:val="20"/>
        </w:rPr>
        <w:t>Smlouvy</w:t>
      </w:r>
      <w:r w:rsidRPr="00FA1DA7">
        <w:rPr>
          <w:rFonts w:ascii="Arial" w:hAnsi="Arial" w:cs="Arial"/>
          <w:sz w:val="20"/>
          <w:szCs w:val="20"/>
        </w:rPr>
        <w:t xml:space="preserve"> v souladu s příslušnými právními předpisy a s maximální péčí a v kvalitě odpovídající jeho odborným znalostem a zkušenostem, kterou lze od něj vzhledem k jeho profesnímu zaměření právem očekávat.</w:t>
      </w:r>
    </w:p>
    <w:p w14:paraId="34D677CB" w14:textId="77777777" w:rsidR="0060486C" w:rsidRPr="001B682B" w:rsidRDefault="0060486C" w:rsidP="00AF6E64">
      <w:pPr>
        <w:numPr>
          <w:ilvl w:val="1"/>
          <w:numId w:val="8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B682B">
        <w:rPr>
          <w:rFonts w:ascii="Arial" w:hAnsi="Arial" w:cs="Arial"/>
          <w:sz w:val="20"/>
          <w:szCs w:val="20"/>
        </w:rPr>
        <w:t xml:space="preserve">Dodavatel poskytuje na zboží záruku za jakost v délce </w:t>
      </w:r>
      <w:r w:rsidR="00E03049" w:rsidRPr="001B682B">
        <w:rPr>
          <w:rFonts w:ascii="Arial" w:hAnsi="Arial" w:cs="Arial"/>
          <w:sz w:val="20"/>
          <w:szCs w:val="20"/>
        </w:rPr>
        <w:t>6</w:t>
      </w:r>
      <w:r w:rsidR="00641C2A" w:rsidRPr="001B682B">
        <w:rPr>
          <w:rFonts w:ascii="Arial" w:hAnsi="Arial" w:cs="Arial"/>
          <w:sz w:val="20"/>
          <w:szCs w:val="20"/>
        </w:rPr>
        <w:t>0</w:t>
      </w:r>
      <w:r w:rsidR="00E03049" w:rsidRPr="001B682B">
        <w:rPr>
          <w:rFonts w:ascii="Arial" w:hAnsi="Arial" w:cs="Arial"/>
          <w:sz w:val="20"/>
          <w:szCs w:val="20"/>
        </w:rPr>
        <w:t xml:space="preserve"> </w:t>
      </w:r>
      <w:r w:rsidRPr="001B682B">
        <w:rPr>
          <w:rFonts w:ascii="Arial" w:hAnsi="Arial" w:cs="Arial"/>
          <w:sz w:val="20"/>
          <w:szCs w:val="20"/>
        </w:rPr>
        <w:t xml:space="preserve">měsíců. Záruční doba začne běžet ode dne podpisu příslušného Akceptačního protokolu oběma </w:t>
      </w:r>
      <w:r w:rsidR="001B682B">
        <w:rPr>
          <w:rFonts w:ascii="Arial" w:hAnsi="Arial" w:cs="Arial"/>
          <w:sz w:val="20"/>
          <w:szCs w:val="20"/>
        </w:rPr>
        <w:t>S</w:t>
      </w:r>
      <w:r w:rsidRPr="001B682B">
        <w:rPr>
          <w:rFonts w:ascii="Arial" w:hAnsi="Arial" w:cs="Arial"/>
          <w:sz w:val="20"/>
          <w:szCs w:val="20"/>
        </w:rPr>
        <w:t xml:space="preserve">mluvními stranami. </w:t>
      </w:r>
    </w:p>
    <w:p w14:paraId="22BE7E6A" w14:textId="77777777" w:rsidR="0060486C" w:rsidRPr="00FA1DA7" w:rsidRDefault="0060486C" w:rsidP="00AF6E64">
      <w:pPr>
        <w:numPr>
          <w:ilvl w:val="1"/>
          <w:numId w:val="8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Zárukou za jakost se Dodavatel zavazuje, že zboží bude po záruční dobu způsobilé pro použití ke smluvenému, popř. obvyklému účelu a že si zachová smluvené, popř. obvyklé vlastnosti. Ustanovení § 2112 občanského zákoníku, stanovící důsledky neoznámení vad zboží bez zbytečného odkladu, se pro účely této </w:t>
      </w:r>
      <w:r w:rsidR="001B682B">
        <w:rPr>
          <w:rFonts w:ascii="Arial" w:hAnsi="Arial" w:cs="Arial"/>
          <w:sz w:val="20"/>
          <w:szCs w:val="20"/>
        </w:rPr>
        <w:t>Smlouvy</w:t>
      </w:r>
      <w:r w:rsidRPr="00FA1DA7">
        <w:rPr>
          <w:rFonts w:ascii="Arial" w:hAnsi="Arial" w:cs="Arial"/>
          <w:sz w:val="20"/>
          <w:szCs w:val="20"/>
        </w:rPr>
        <w:t xml:space="preserve"> nepoužije; záruka se vztahuje na veškeré vady zboží, které </w:t>
      </w:r>
      <w:r w:rsidR="00641C2A" w:rsidRPr="00FA1DA7">
        <w:rPr>
          <w:rFonts w:ascii="Arial" w:hAnsi="Arial" w:cs="Arial"/>
          <w:sz w:val="20"/>
          <w:szCs w:val="20"/>
        </w:rPr>
        <w:t>Objednatel</w:t>
      </w:r>
      <w:r w:rsidRPr="00FA1DA7">
        <w:rPr>
          <w:rFonts w:ascii="Arial" w:hAnsi="Arial" w:cs="Arial"/>
          <w:sz w:val="20"/>
          <w:szCs w:val="20"/>
        </w:rPr>
        <w:t xml:space="preserve"> uplatní v záruční době. </w:t>
      </w:r>
    </w:p>
    <w:p w14:paraId="01046FEB" w14:textId="77777777" w:rsidR="00A112E9" w:rsidRPr="00FA1DA7" w:rsidRDefault="0060486C" w:rsidP="00AF6E64">
      <w:pPr>
        <w:numPr>
          <w:ilvl w:val="1"/>
          <w:numId w:val="8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B682B">
        <w:rPr>
          <w:rFonts w:ascii="Arial" w:hAnsi="Arial" w:cs="Arial"/>
          <w:sz w:val="20"/>
          <w:szCs w:val="20"/>
        </w:rPr>
        <w:t xml:space="preserve">Dodavatel se zavazuje poskytovat </w:t>
      </w:r>
      <w:r w:rsidR="00150554" w:rsidRPr="001B682B">
        <w:rPr>
          <w:rFonts w:ascii="Arial" w:hAnsi="Arial" w:cs="Arial"/>
          <w:sz w:val="20"/>
          <w:szCs w:val="20"/>
        </w:rPr>
        <w:t>O</w:t>
      </w:r>
      <w:r w:rsidRPr="001B682B">
        <w:rPr>
          <w:rFonts w:ascii="Arial" w:hAnsi="Arial" w:cs="Arial"/>
          <w:sz w:val="20"/>
          <w:szCs w:val="20"/>
        </w:rPr>
        <w:t xml:space="preserve">bjednateli za cenu </w:t>
      </w:r>
      <w:r w:rsidR="00731ACF" w:rsidRPr="001B682B">
        <w:rPr>
          <w:rFonts w:ascii="Arial" w:hAnsi="Arial" w:cs="Arial"/>
          <w:sz w:val="20"/>
          <w:szCs w:val="20"/>
        </w:rPr>
        <w:t xml:space="preserve">zahrnutou v jednotkové ceně zboží </w:t>
      </w:r>
      <w:r w:rsidRPr="001B682B">
        <w:rPr>
          <w:rFonts w:ascii="Arial" w:hAnsi="Arial" w:cs="Arial"/>
          <w:sz w:val="20"/>
          <w:szCs w:val="20"/>
        </w:rPr>
        <w:t xml:space="preserve">po celou záruční dobu, tj. </w:t>
      </w:r>
      <w:r w:rsidR="00FD5C45" w:rsidRPr="001B682B">
        <w:rPr>
          <w:rFonts w:ascii="Arial" w:hAnsi="Arial" w:cs="Arial"/>
          <w:sz w:val="20"/>
          <w:szCs w:val="20"/>
        </w:rPr>
        <w:t>6</w:t>
      </w:r>
      <w:r w:rsidR="00641C2A" w:rsidRPr="001B682B">
        <w:rPr>
          <w:rFonts w:ascii="Arial" w:hAnsi="Arial" w:cs="Arial"/>
          <w:sz w:val="20"/>
          <w:szCs w:val="20"/>
        </w:rPr>
        <w:t>0</w:t>
      </w:r>
      <w:r w:rsidR="00FD5C45" w:rsidRPr="001B682B">
        <w:rPr>
          <w:rFonts w:ascii="Arial" w:hAnsi="Arial" w:cs="Arial"/>
          <w:sz w:val="20"/>
          <w:szCs w:val="20"/>
        </w:rPr>
        <w:t xml:space="preserve"> </w:t>
      </w:r>
      <w:r w:rsidRPr="001B682B">
        <w:rPr>
          <w:rFonts w:ascii="Arial" w:hAnsi="Arial" w:cs="Arial"/>
          <w:sz w:val="20"/>
          <w:szCs w:val="20"/>
        </w:rPr>
        <w:t xml:space="preserve">měsíců od podpisu příslušného Akceptačního protokolu oběma </w:t>
      </w:r>
      <w:r w:rsidR="001B682B">
        <w:rPr>
          <w:rFonts w:ascii="Arial" w:hAnsi="Arial" w:cs="Arial"/>
          <w:sz w:val="20"/>
          <w:szCs w:val="20"/>
        </w:rPr>
        <w:t xml:space="preserve">Smluvními </w:t>
      </w:r>
      <w:r w:rsidRPr="001B682B">
        <w:rPr>
          <w:rFonts w:ascii="Arial" w:hAnsi="Arial" w:cs="Arial"/>
          <w:sz w:val="20"/>
          <w:szCs w:val="20"/>
        </w:rPr>
        <w:t xml:space="preserve">stranami, </w:t>
      </w:r>
      <w:r w:rsidR="000824E3" w:rsidRPr="001B682B">
        <w:rPr>
          <w:rFonts w:ascii="Arial" w:hAnsi="Arial" w:cs="Arial"/>
          <w:sz w:val="20"/>
          <w:szCs w:val="20"/>
        </w:rPr>
        <w:t>Z</w:t>
      </w:r>
      <w:r w:rsidRPr="001B682B">
        <w:rPr>
          <w:rFonts w:ascii="Arial" w:hAnsi="Arial" w:cs="Arial"/>
          <w:sz w:val="20"/>
          <w:szCs w:val="20"/>
        </w:rPr>
        <w:t>áruční</w:t>
      </w:r>
      <w:r w:rsidRPr="00FA1DA7">
        <w:rPr>
          <w:rFonts w:ascii="Arial" w:hAnsi="Arial" w:cs="Arial"/>
          <w:sz w:val="20"/>
          <w:szCs w:val="20"/>
        </w:rPr>
        <w:t xml:space="preserve"> podporu ve zvýšených parametrech k veškerému dodanému zboží. V rámci této podpory se Dodavatel zavazuje odstraňovat vady předaného plnění </w:t>
      </w:r>
      <w:r w:rsidRPr="007862F3">
        <w:rPr>
          <w:rFonts w:ascii="Arial" w:hAnsi="Arial" w:cs="Arial"/>
          <w:sz w:val="20"/>
          <w:szCs w:val="20"/>
        </w:rPr>
        <w:t>on-site</w:t>
      </w:r>
      <w:r w:rsidRPr="00FA1DA7">
        <w:rPr>
          <w:rFonts w:ascii="Arial" w:hAnsi="Arial" w:cs="Arial"/>
          <w:sz w:val="20"/>
          <w:szCs w:val="20"/>
        </w:rPr>
        <w:t xml:space="preserve"> (přímo na místě) v datových centrech VZP ČR v</w:t>
      </w:r>
      <w:r w:rsidR="008068FC">
        <w:rPr>
          <w:rFonts w:ascii="Arial" w:hAnsi="Arial" w:cs="Arial"/>
          <w:sz w:val="20"/>
          <w:szCs w:val="20"/>
        </w:rPr>
        <w:t> </w:t>
      </w:r>
      <w:r w:rsidRPr="00FA1DA7">
        <w:rPr>
          <w:rFonts w:ascii="Arial" w:hAnsi="Arial" w:cs="Arial"/>
          <w:sz w:val="20"/>
          <w:szCs w:val="20"/>
        </w:rPr>
        <w:t>Praze</w:t>
      </w:r>
      <w:r w:rsidR="008068FC">
        <w:rPr>
          <w:rFonts w:ascii="Arial" w:hAnsi="Arial" w:cs="Arial"/>
          <w:sz w:val="20"/>
          <w:szCs w:val="20"/>
        </w:rPr>
        <w:t xml:space="preserve">, ve kterých bude </w:t>
      </w:r>
      <w:r w:rsidR="001923EC">
        <w:rPr>
          <w:rFonts w:ascii="Arial" w:hAnsi="Arial" w:cs="Arial"/>
          <w:sz w:val="20"/>
          <w:szCs w:val="20"/>
        </w:rPr>
        <w:t>příslušné vadné zboží umístěno</w:t>
      </w:r>
      <w:r w:rsidR="007862F3">
        <w:rPr>
          <w:rFonts w:ascii="Arial" w:hAnsi="Arial" w:cs="Arial"/>
          <w:sz w:val="20"/>
          <w:szCs w:val="20"/>
        </w:rPr>
        <w:t>, příp. on</w:t>
      </w:r>
      <w:r w:rsidR="00644BB8">
        <w:rPr>
          <w:rFonts w:ascii="Arial" w:hAnsi="Arial" w:cs="Arial"/>
          <w:sz w:val="20"/>
          <w:szCs w:val="20"/>
        </w:rPr>
        <w:t>-</w:t>
      </w:r>
      <w:r w:rsidR="007862F3">
        <w:rPr>
          <w:rFonts w:ascii="Arial" w:hAnsi="Arial" w:cs="Arial"/>
          <w:sz w:val="20"/>
          <w:szCs w:val="20"/>
        </w:rPr>
        <w:t>line</w:t>
      </w:r>
      <w:r w:rsidR="001923EC">
        <w:rPr>
          <w:rFonts w:ascii="Arial" w:hAnsi="Arial" w:cs="Arial"/>
          <w:sz w:val="20"/>
          <w:szCs w:val="20"/>
        </w:rPr>
        <w:t>.</w:t>
      </w:r>
      <w:r w:rsidRPr="00FA1DA7">
        <w:rPr>
          <w:rFonts w:ascii="Arial" w:hAnsi="Arial" w:cs="Arial"/>
          <w:sz w:val="20"/>
          <w:szCs w:val="20"/>
        </w:rPr>
        <w:t xml:space="preserve"> </w:t>
      </w:r>
    </w:p>
    <w:p w14:paraId="224641D2" w14:textId="77777777" w:rsidR="00271122" w:rsidRPr="00FA1DA7" w:rsidRDefault="0060486C" w:rsidP="00E30429">
      <w:pPr>
        <w:spacing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Záruční podpora ve zvýšených parametrech </w:t>
      </w:r>
      <w:r w:rsidR="00A112E9" w:rsidRPr="00FA1DA7">
        <w:rPr>
          <w:rFonts w:ascii="Arial" w:hAnsi="Arial" w:cs="Arial"/>
          <w:sz w:val="20"/>
          <w:szCs w:val="20"/>
        </w:rPr>
        <w:t>zahrnuje tyto povinnosti</w:t>
      </w:r>
      <w:r w:rsidRPr="00FA1DA7">
        <w:rPr>
          <w:rFonts w:ascii="Arial" w:hAnsi="Arial" w:cs="Arial"/>
          <w:sz w:val="20"/>
          <w:szCs w:val="20"/>
        </w:rPr>
        <w:t xml:space="preserve"> </w:t>
      </w:r>
      <w:r w:rsidR="00A112E9" w:rsidRPr="00FA1DA7">
        <w:rPr>
          <w:rFonts w:ascii="Arial" w:hAnsi="Arial" w:cs="Arial"/>
          <w:sz w:val="20"/>
          <w:szCs w:val="20"/>
        </w:rPr>
        <w:t>Dodavatele:</w:t>
      </w:r>
    </w:p>
    <w:p w14:paraId="7C57D8A6" w14:textId="27E30DE3" w:rsidR="00B20796" w:rsidRPr="001B682B" w:rsidRDefault="00A112E9" w:rsidP="00641C2A">
      <w:p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 w:rsidRPr="001B682B">
        <w:rPr>
          <w:rFonts w:ascii="Arial" w:hAnsi="Arial" w:cs="Arial"/>
          <w:sz w:val="20"/>
          <w:szCs w:val="20"/>
        </w:rPr>
        <w:t>odstraňovat</w:t>
      </w:r>
      <w:r w:rsidR="00271122" w:rsidRPr="001B682B">
        <w:rPr>
          <w:rFonts w:ascii="Arial" w:hAnsi="Arial" w:cs="Arial"/>
          <w:sz w:val="20"/>
          <w:szCs w:val="20"/>
        </w:rPr>
        <w:t xml:space="preserve"> </w:t>
      </w:r>
      <w:r w:rsidR="0060486C" w:rsidRPr="001B682B">
        <w:rPr>
          <w:rFonts w:ascii="Arial" w:hAnsi="Arial" w:cs="Arial"/>
          <w:sz w:val="20"/>
          <w:szCs w:val="20"/>
        </w:rPr>
        <w:t>veškeré HW a SW vady dodaného zboží i veškeré další incidenty vzniklé při</w:t>
      </w:r>
      <w:r w:rsidR="00C47C67" w:rsidRPr="001B682B">
        <w:rPr>
          <w:rFonts w:ascii="Arial" w:hAnsi="Arial" w:cs="Arial"/>
          <w:sz w:val="20"/>
          <w:szCs w:val="20"/>
        </w:rPr>
        <w:t> </w:t>
      </w:r>
      <w:r w:rsidR="0060486C" w:rsidRPr="001B682B">
        <w:rPr>
          <w:rFonts w:ascii="Arial" w:hAnsi="Arial" w:cs="Arial"/>
          <w:sz w:val="20"/>
          <w:szCs w:val="20"/>
        </w:rPr>
        <w:t xml:space="preserve">provozu zařízení (dále </w:t>
      </w:r>
      <w:r w:rsidR="005C4CCB" w:rsidRPr="001B682B">
        <w:rPr>
          <w:rFonts w:ascii="Arial" w:hAnsi="Arial" w:cs="Arial"/>
          <w:sz w:val="20"/>
          <w:szCs w:val="20"/>
        </w:rPr>
        <w:t xml:space="preserve">vše </w:t>
      </w:r>
      <w:r w:rsidR="0060486C" w:rsidRPr="001B682B">
        <w:rPr>
          <w:rFonts w:ascii="Arial" w:hAnsi="Arial" w:cs="Arial"/>
          <w:sz w:val="20"/>
          <w:szCs w:val="20"/>
        </w:rPr>
        <w:t>též jen „</w:t>
      </w:r>
      <w:r w:rsidR="001923EC" w:rsidRPr="001B682B">
        <w:rPr>
          <w:rFonts w:ascii="Arial" w:hAnsi="Arial" w:cs="Arial"/>
          <w:b/>
          <w:sz w:val="20"/>
          <w:szCs w:val="20"/>
        </w:rPr>
        <w:t>vady</w:t>
      </w:r>
      <w:r w:rsidR="001923EC" w:rsidRPr="001B682B">
        <w:rPr>
          <w:rFonts w:ascii="Arial" w:hAnsi="Arial" w:cs="Arial"/>
          <w:sz w:val="20"/>
          <w:szCs w:val="20"/>
        </w:rPr>
        <w:t>“</w:t>
      </w:r>
      <w:r w:rsidR="001209D9" w:rsidRPr="001B682B">
        <w:rPr>
          <w:rFonts w:ascii="Arial" w:hAnsi="Arial" w:cs="Arial"/>
          <w:sz w:val="20"/>
          <w:szCs w:val="20"/>
        </w:rPr>
        <w:t>/ „</w:t>
      </w:r>
      <w:r w:rsidR="001923EC" w:rsidRPr="001B682B">
        <w:rPr>
          <w:rFonts w:ascii="Arial" w:hAnsi="Arial" w:cs="Arial"/>
          <w:b/>
          <w:sz w:val="20"/>
          <w:szCs w:val="20"/>
        </w:rPr>
        <w:t>vada</w:t>
      </w:r>
      <w:r w:rsidR="001923EC" w:rsidRPr="001B682B">
        <w:rPr>
          <w:rFonts w:ascii="Arial" w:hAnsi="Arial" w:cs="Arial"/>
          <w:sz w:val="20"/>
          <w:szCs w:val="20"/>
        </w:rPr>
        <w:t>“</w:t>
      </w:r>
      <w:r w:rsidR="0060486C" w:rsidRPr="001B682B">
        <w:rPr>
          <w:rFonts w:ascii="Arial" w:hAnsi="Arial" w:cs="Arial"/>
          <w:sz w:val="20"/>
          <w:szCs w:val="20"/>
        </w:rPr>
        <w:t>)</w:t>
      </w:r>
      <w:r w:rsidR="00B20796" w:rsidRPr="001B682B">
        <w:rPr>
          <w:rFonts w:ascii="Arial" w:hAnsi="Arial" w:cs="Arial"/>
          <w:sz w:val="20"/>
          <w:szCs w:val="20"/>
        </w:rPr>
        <w:t xml:space="preserve"> a to:</w:t>
      </w:r>
    </w:p>
    <w:p w14:paraId="511F48F5" w14:textId="77777777" w:rsidR="00B20796" w:rsidRPr="001B682B" w:rsidRDefault="00936BB4" w:rsidP="00AF6E64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B682B">
        <w:rPr>
          <w:rFonts w:ascii="Arial" w:hAnsi="Arial" w:cs="Arial"/>
          <w:sz w:val="20"/>
          <w:szCs w:val="20"/>
        </w:rPr>
        <w:t xml:space="preserve">v režimu </w:t>
      </w:r>
      <w:r w:rsidR="00271122" w:rsidRPr="001B682B">
        <w:rPr>
          <w:rFonts w:ascii="Arial" w:hAnsi="Arial" w:cs="Arial"/>
          <w:sz w:val="20"/>
          <w:szCs w:val="20"/>
        </w:rPr>
        <w:t>7x24 (tj. 24 hodin, sedm dní v</w:t>
      </w:r>
      <w:r w:rsidR="00C47C67" w:rsidRPr="001B682B">
        <w:rPr>
          <w:rFonts w:ascii="Arial" w:hAnsi="Arial" w:cs="Arial"/>
          <w:sz w:val="20"/>
          <w:szCs w:val="20"/>
        </w:rPr>
        <w:t> </w:t>
      </w:r>
      <w:r w:rsidR="00271122" w:rsidRPr="001B682B">
        <w:rPr>
          <w:rFonts w:ascii="Arial" w:hAnsi="Arial" w:cs="Arial"/>
          <w:sz w:val="20"/>
          <w:szCs w:val="20"/>
        </w:rPr>
        <w:t>týdnu)</w:t>
      </w:r>
      <w:r w:rsidR="002A2556">
        <w:rPr>
          <w:rFonts w:ascii="Arial" w:hAnsi="Arial" w:cs="Arial"/>
          <w:sz w:val="20"/>
          <w:szCs w:val="20"/>
        </w:rPr>
        <w:t>;</w:t>
      </w:r>
    </w:p>
    <w:p w14:paraId="383ECFC6" w14:textId="77777777" w:rsidR="0050113A" w:rsidRPr="00EB2962" w:rsidRDefault="00047474" w:rsidP="00EB2962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B682B">
        <w:rPr>
          <w:rFonts w:ascii="Arial" w:hAnsi="Arial" w:cs="Arial"/>
          <w:sz w:val="20"/>
          <w:szCs w:val="20"/>
        </w:rPr>
        <w:lastRenderedPageBreak/>
        <w:t>s</w:t>
      </w:r>
      <w:r w:rsidR="00AE6CCB" w:rsidRPr="001B682B">
        <w:rPr>
          <w:rFonts w:ascii="Arial" w:hAnsi="Arial" w:cs="Arial"/>
          <w:sz w:val="20"/>
          <w:szCs w:val="20"/>
        </w:rPr>
        <w:t xml:space="preserve"> dobou </w:t>
      </w:r>
      <w:r w:rsidRPr="001B682B">
        <w:rPr>
          <w:rFonts w:ascii="Arial" w:hAnsi="Arial" w:cs="Arial"/>
          <w:sz w:val="20"/>
          <w:szCs w:val="20"/>
        </w:rPr>
        <w:t>odezv</w:t>
      </w:r>
      <w:r w:rsidR="00AE6CCB" w:rsidRPr="001B682B">
        <w:rPr>
          <w:rFonts w:ascii="Arial" w:hAnsi="Arial" w:cs="Arial"/>
          <w:sz w:val="20"/>
          <w:szCs w:val="20"/>
        </w:rPr>
        <w:t>y</w:t>
      </w:r>
      <w:r w:rsidRPr="001B682B">
        <w:rPr>
          <w:rFonts w:ascii="Arial" w:hAnsi="Arial" w:cs="Arial"/>
          <w:sz w:val="20"/>
          <w:szCs w:val="20"/>
        </w:rPr>
        <w:t xml:space="preserve"> do </w:t>
      </w:r>
      <w:r w:rsidR="00271122" w:rsidRPr="001B682B">
        <w:rPr>
          <w:rFonts w:ascii="Arial" w:hAnsi="Arial" w:cs="Arial"/>
          <w:sz w:val="20"/>
          <w:szCs w:val="20"/>
        </w:rPr>
        <w:t xml:space="preserve">2 </w:t>
      </w:r>
      <w:r w:rsidRPr="001B682B">
        <w:rPr>
          <w:rFonts w:ascii="Arial" w:hAnsi="Arial" w:cs="Arial"/>
          <w:sz w:val="20"/>
          <w:szCs w:val="20"/>
        </w:rPr>
        <w:t xml:space="preserve">hodin od nahlášení </w:t>
      </w:r>
      <w:r w:rsidR="007D3980" w:rsidRPr="001B682B">
        <w:rPr>
          <w:rFonts w:ascii="Arial" w:hAnsi="Arial" w:cs="Arial"/>
          <w:sz w:val="20"/>
          <w:szCs w:val="20"/>
        </w:rPr>
        <w:t>vady</w:t>
      </w:r>
      <w:r w:rsidR="00686CEE" w:rsidRPr="001B682B">
        <w:rPr>
          <w:rFonts w:ascii="Arial" w:hAnsi="Arial" w:cs="Arial"/>
          <w:sz w:val="20"/>
          <w:szCs w:val="20"/>
        </w:rPr>
        <w:t xml:space="preserve"> (reklamace)</w:t>
      </w:r>
      <w:r w:rsidRPr="001B682B">
        <w:rPr>
          <w:rFonts w:ascii="Arial" w:hAnsi="Arial" w:cs="Arial"/>
          <w:sz w:val="20"/>
          <w:szCs w:val="20"/>
        </w:rPr>
        <w:t xml:space="preserve"> </w:t>
      </w:r>
      <w:r w:rsidR="00150554" w:rsidRPr="001B682B">
        <w:rPr>
          <w:rFonts w:ascii="Arial" w:hAnsi="Arial" w:cs="Arial"/>
          <w:sz w:val="20"/>
          <w:szCs w:val="20"/>
        </w:rPr>
        <w:t>O</w:t>
      </w:r>
      <w:r w:rsidRPr="001B682B">
        <w:rPr>
          <w:rFonts w:ascii="Arial" w:hAnsi="Arial" w:cs="Arial"/>
          <w:sz w:val="20"/>
          <w:szCs w:val="20"/>
        </w:rPr>
        <w:t xml:space="preserve">bjednatelem servisnímu středisku </w:t>
      </w:r>
      <w:r w:rsidR="00150554" w:rsidRPr="001B682B">
        <w:rPr>
          <w:rFonts w:ascii="Arial" w:hAnsi="Arial" w:cs="Arial"/>
          <w:sz w:val="20"/>
          <w:szCs w:val="20"/>
        </w:rPr>
        <w:t>D</w:t>
      </w:r>
      <w:r w:rsidRPr="001B682B">
        <w:rPr>
          <w:rFonts w:ascii="Arial" w:hAnsi="Arial" w:cs="Arial"/>
          <w:sz w:val="20"/>
          <w:szCs w:val="20"/>
        </w:rPr>
        <w:t>odavatele</w:t>
      </w:r>
      <w:r w:rsidR="00951E56" w:rsidRPr="001B682B">
        <w:rPr>
          <w:rFonts w:ascii="Arial" w:hAnsi="Arial" w:cs="Arial"/>
          <w:sz w:val="20"/>
          <w:szCs w:val="20"/>
        </w:rPr>
        <w:t xml:space="preserve"> </w:t>
      </w:r>
      <w:r w:rsidRPr="00EB2962">
        <w:rPr>
          <w:rFonts w:ascii="Arial" w:hAnsi="Arial" w:cs="Arial"/>
          <w:sz w:val="20"/>
          <w:szCs w:val="20"/>
        </w:rPr>
        <w:t xml:space="preserve">a </w:t>
      </w:r>
      <w:r w:rsidR="0050113A" w:rsidRPr="00EB2962">
        <w:rPr>
          <w:rFonts w:ascii="Arial" w:hAnsi="Arial" w:cs="Arial"/>
          <w:sz w:val="20"/>
          <w:szCs w:val="20"/>
        </w:rPr>
        <w:t xml:space="preserve">s </w:t>
      </w:r>
      <w:r w:rsidRPr="00EB2962">
        <w:rPr>
          <w:rFonts w:ascii="Arial" w:hAnsi="Arial" w:cs="Arial"/>
          <w:sz w:val="20"/>
          <w:szCs w:val="20"/>
        </w:rPr>
        <w:t xml:space="preserve">dobou </w:t>
      </w:r>
      <w:r w:rsidR="007D3980" w:rsidRPr="00EB2962">
        <w:rPr>
          <w:rFonts w:ascii="Arial" w:hAnsi="Arial" w:cs="Arial"/>
          <w:sz w:val="20"/>
          <w:szCs w:val="20"/>
        </w:rPr>
        <w:t>odstranění vady</w:t>
      </w:r>
      <w:r w:rsidRPr="00EB2962">
        <w:rPr>
          <w:rFonts w:ascii="Arial" w:hAnsi="Arial" w:cs="Arial"/>
          <w:sz w:val="20"/>
          <w:szCs w:val="20"/>
        </w:rPr>
        <w:t xml:space="preserve"> nejpozději do </w:t>
      </w:r>
      <w:r w:rsidR="00271122" w:rsidRPr="00EB2962">
        <w:rPr>
          <w:rFonts w:ascii="Arial" w:hAnsi="Arial" w:cs="Arial"/>
          <w:sz w:val="20"/>
          <w:szCs w:val="20"/>
        </w:rPr>
        <w:t>8</w:t>
      </w:r>
      <w:r w:rsidRPr="00EB2962">
        <w:rPr>
          <w:rFonts w:ascii="Arial" w:hAnsi="Arial" w:cs="Arial"/>
          <w:sz w:val="20"/>
          <w:szCs w:val="20"/>
        </w:rPr>
        <w:t xml:space="preserve"> hodin od</w:t>
      </w:r>
      <w:r w:rsidR="00B33558" w:rsidRPr="00EB2962">
        <w:rPr>
          <w:rFonts w:ascii="Arial" w:hAnsi="Arial" w:cs="Arial"/>
          <w:sz w:val="20"/>
          <w:szCs w:val="20"/>
        </w:rPr>
        <w:t> </w:t>
      </w:r>
      <w:r w:rsidRPr="00EB2962">
        <w:rPr>
          <w:rFonts w:ascii="Arial" w:hAnsi="Arial" w:cs="Arial"/>
          <w:sz w:val="20"/>
          <w:szCs w:val="20"/>
        </w:rPr>
        <w:t xml:space="preserve">nahlášení </w:t>
      </w:r>
      <w:r w:rsidR="007D3980" w:rsidRPr="00EB2962">
        <w:rPr>
          <w:rFonts w:ascii="Arial" w:hAnsi="Arial" w:cs="Arial"/>
          <w:sz w:val="20"/>
          <w:szCs w:val="20"/>
        </w:rPr>
        <w:t>vady</w:t>
      </w:r>
      <w:r w:rsidRPr="00EB2962">
        <w:rPr>
          <w:rFonts w:ascii="Arial" w:hAnsi="Arial" w:cs="Arial"/>
          <w:sz w:val="20"/>
          <w:szCs w:val="20"/>
        </w:rPr>
        <w:t xml:space="preserve"> </w:t>
      </w:r>
      <w:r w:rsidR="00686CEE" w:rsidRPr="00EB2962">
        <w:rPr>
          <w:rFonts w:ascii="Arial" w:hAnsi="Arial" w:cs="Arial"/>
          <w:sz w:val="20"/>
          <w:szCs w:val="20"/>
        </w:rPr>
        <w:t xml:space="preserve">(reklamace) </w:t>
      </w:r>
      <w:r w:rsidR="00150554" w:rsidRPr="00EB2962">
        <w:rPr>
          <w:rFonts w:ascii="Arial" w:hAnsi="Arial" w:cs="Arial"/>
          <w:sz w:val="20"/>
          <w:szCs w:val="20"/>
        </w:rPr>
        <w:t>O</w:t>
      </w:r>
      <w:r w:rsidRPr="00EB2962">
        <w:rPr>
          <w:rFonts w:ascii="Arial" w:hAnsi="Arial" w:cs="Arial"/>
          <w:sz w:val="20"/>
          <w:szCs w:val="20"/>
        </w:rPr>
        <w:t xml:space="preserve">bjednatelem servisnímu středisku </w:t>
      </w:r>
      <w:r w:rsidR="00150554" w:rsidRPr="00EB2962">
        <w:rPr>
          <w:rFonts w:ascii="Arial" w:hAnsi="Arial" w:cs="Arial"/>
          <w:sz w:val="20"/>
          <w:szCs w:val="20"/>
        </w:rPr>
        <w:t>D</w:t>
      </w:r>
      <w:r w:rsidRPr="00EB2962">
        <w:rPr>
          <w:rFonts w:ascii="Arial" w:hAnsi="Arial" w:cs="Arial"/>
          <w:sz w:val="20"/>
          <w:szCs w:val="20"/>
        </w:rPr>
        <w:t>odavatele</w:t>
      </w:r>
      <w:r w:rsidR="008E502F" w:rsidRPr="00EB2962">
        <w:rPr>
          <w:rFonts w:ascii="Arial" w:hAnsi="Arial" w:cs="Arial"/>
          <w:sz w:val="20"/>
          <w:szCs w:val="20"/>
        </w:rPr>
        <w:t>.</w:t>
      </w:r>
      <w:r w:rsidR="003C5345" w:rsidRPr="00EB2962">
        <w:rPr>
          <w:rFonts w:ascii="Arial" w:hAnsi="Arial" w:cs="Arial"/>
          <w:sz w:val="20"/>
          <w:szCs w:val="20"/>
        </w:rPr>
        <w:t xml:space="preserve"> </w:t>
      </w:r>
    </w:p>
    <w:p w14:paraId="5CB5A091" w14:textId="77777777" w:rsidR="000972DB" w:rsidRPr="001B682B" w:rsidRDefault="00FA50E1" w:rsidP="0050113A">
      <w:pPr>
        <w:spacing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1B682B">
        <w:rPr>
          <w:rFonts w:ascii="Arial" w:hAnsi="Arial" w:cs="Arial"/>
          <w:sz w:val="20"/>
          <w:szCs w:val="20"/>
        </w:rPr>
        <w:t>P</w:t>
      </w:r>
      <w:r w:rsidR="000972DB" w:rsidRPr="001B682B">
        <w:rPr>
          <w:rFonts w:ascii="Arial" w:hAnsi="Arial" w:cs="Arial"/>
          <w:sz w:val="20"/>
          <w:szCs w:val="20"/>
        </w:rPr>
        <w:t xml:space="preserve">okud vadným dílem bude pevný disk, zůstává tento ve vlastnictví </w:t>
      </w:r>
      <w:r w:rsidRPr="001B682B">
        <w:rPr>
          <w:rFonts w:ascii="Arial" w:hAnsi="Arial" w:cs="Arial"/>
          <w:sz w:val="20"/>
          <w:szCs w:val="20"/>
        </w:rPr>
        <w:t>Objednatele</w:t>
      </w:r>
      <w:r w:rsidR="000972DB" w:rsidRPr="001B682B">
        <w:rPr>
          <w:rFonts w:ascii="Arial" w:hAnsi="Arial" w:cs="Arial"/>
          <w:sz w:val="20"/>
          <w:szCs w:val="20"/>
        </w:rPr>
        <w:t xml:space="preserve"> a Dodavatel jej po vyjmutí ze zařízení předá Pověřené osobě Objednatele. Likvidaci dat a následnou ekologickou likvidaci pevného disku si zajistí </w:t>
      </w:r>
      <w:r w:rsidRPr="001B682B">
        <w:rPr>
          <w:rFonts w:ascii="Arial" w:hAnsi="Arial" w:cs="Arial"/>
          <w:sz w:val="20"/>
          <w:szCs w:val="20"/>
        </w:rPr>
        <w:t>Objednatel</w:t>
      </w:r>
      <w:r w:rsidR="000972DB" w:rsidRPr="001B682B">
        <w:rPr>
          <w:rFonts w:ascii="Arial" w:hAnsi="Arial" w:cs="Arial"/>
          <w:sz w:val="20"/>
          <w:szCs w:val="20"/>
        </w:rPr>
        <w:t xml:space="preserve"> na vlastní náklady.</w:t>
      </w:r>
    </w:p>
    <w:p w14:paraId="3EDDB903" w14:textId="77777777" w:rsidR="0060486C" w:rsidRPr="001B682B" w:rsidRDefault="00047474" w:rsidP="00E30429">
      <w:pPr>
        <w:spacing w:after="120" w:line="276" w:lineRule="auto"/>
        <w:ind w:left="425"/>
        <w:jc w:val="both"/>
        <w:rPr>
          <w:rFonts w:ascii="Arial" w:hAnsi="Arial" w:cs="Arial"/>
          <w:i/>
          <w:sz w:val="20"/>
          <w:szCs w:val="20"/>
        </w:rPr>
      </w:pPr>
      <w:r w:rsidRPr="001B682B">
        <w:rPr>
          <w:rFonts w:ascii="Arial" w:hAnsi="Arial" w:cs="Arial"/>
          <w:sz w:val="20"/>
          <w:szCs w:val="20"/>
        </w:rPr>
        <w:t xml:space="preserve">Komunikace s tímto </w:t>
      </w:r>
      <w:r w:rsidR="002A2556">
        <w:rPr>
          <w:rFonts w:ascii="Arial" w:hAnsi="Arial" w:cs="Arial"/>
          <w:sz w:val="20"/>
          <w:szCs w:val="20"/>
        </w:rPr>
        <w:t xml:space="preserve">servisním </w:t>
      </w:r>
      <w:r w:rsidRPr="001B682B">
        <w:rPr>
          <w:rFonts w:ascii="Arial" w:hAnsi="Arial" w:cs="Arial"/>
          <w:sz w:val="20"/>
          <w:szCs w:val="20"/>
        </w:rPr>
        <w:t>střediskem bude probíhat v českém nebo slovenském jazyce.</w:t>
      </w:r>
      <w:r w:rsidR="00271122" w:rsidRPr="001B682B">
        <w:rPr>
          <w:rFonts w:ascii="Arial" w:hAnsi="Arial" w:cs="Arial"/>
          <w:sz w:val="20"/>
          <w:szCs w:val="20"/>
        </w:rPr>
        <w:t xml:space="preserve"> Pro vyloučení pochybností se výslovně stanoví, že pod pojmem „vada“ se pro účely této </w:t>
      </w:r>
      <w:r w:rsidR="001B682B">
        <w:rPr>
          <w:rFonts w:ascii="Arial" w:hAnsi="Arial" w:cs="Arial"/>
          <w:sz w:val="20"/>
          <w:szCs w:val="20"/>
        </w:rPr>
        <w:t>Smlouvy</w:t>
      </w:r>
      <w:r w:rsidR="00271122" w:rsidRPr="001B682B">
        <w:rPr>
          <w:rFonts w:ascii="Arial" w:hAnsi="Arial" w:cs="Arial"/>
          <w:sz w:val="20"/>
          <w:szCs w:val="20"/>
        </w:rPr>
        <w:t xml:space="preserve"> rozumí i jakýkoliv incident vzniklý při provozu zařízení.</w:t>
      </w:r>
    </w:p>
    <w:p w14:paraId="5B0F75DD" w14:textId="77777777" w:rsidR="0060486C" w:rsidRPr="001B682B" w:rsidRDefault="0060486C" w:rsidP="00AF6E64">
      <w:pPr>
        <w:numPr>
          <w:ilvl w:val="1"/>
          <w:numId w:val="8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B682B">
        <w:rPr>
          <w:rFonts w:ascii="Arial" w:hAnsi="Arial" w:cs="Arial"/>
          <w:sz w:val="20"/>
          <w:szCs w:val="20"/>
        </w:rPr>
        <w:t xml:space="preserve">Dodavatel se zavazuje poskytovat VZP ČR jako součást </w:t>
      </w:r>
      <w:r w:rsidR="00D01DC8">
        <w:rPr>
          <w:rFonts w:ascii="Arial" w:hAnsi="Arial" w:cs="Arial"/>
          <w:sz w:val="20"/>
          <w:szCs w:val="20"/>
        </w:rPr>
        <w:t>Z</w:t>
      </w:r>
      <w:r w:rsidRPr="001B682B">
        <w:rPr>
          <w:rFonts w:ascii="Arial" w:hAnsi="Arial" w:cs="Arial"/>
          <w:sz w:val="20"/>
          <w:szCs w:val="20"/>
        </w:rPr>
        <w:t xml:space="preserve">áruční podpory ve zvýšených parametrech dle této </w:t>
      </w:r>
      <w:r w:rsidR="001B682B">
        <w:rPr>
          <w:rFonts w:ascii="Arial" w:hAnsi="Arial" w:cs="Arial"/>
          <w:sz w:val="20"/>
          <w:szCs w:val="20"/>
        </w:rPr>
        <w:t>Smlouvy</w:t>
      </w:r>
      <w:r w:rsidRPr="001B682B">
        <w:rPr>
          <w:rFonts w:ascii="Arial" w:hAnsi="Arial" w:cs="Arial"/>
          <w:sz w:val="20"/>
          <w:szCs w:val="20"/>
        </w:rPr>
        <w:t xml:space="preserve"> všechny relevantní SW releases a verze SW nabízené výrobcem vč. potřebných licencí tak, aby dodané řešení fungovalo bez závad. Dodavatel se zároveň zavazuje informovat </w:t>
      </w:r>
      <w:r w:rsidR="00F233E4" w:rsidRPr="001B682B">
        <w:rPr>
          <w:rFonts w:ascii="Arial" w:hAnsi="Arial" w:cs="Arial"/>
          <w:sz w:val="20"/>
          <w:szCs w:val="20"/>
        </w:rPr>
        <w:t>Objednatele</w:t>
      </w:r>
      <w:r w:rsidRPr="001B682B">
        <w:rPr>
          <w:rFonts w:ascii="Arial" w:hAnsi="Arial" w:cs="Arial"/>
          <w:sz w:val="20"/>
          <w:szCs w:val="20"/>
        </w:rPr>
        <w:t xml:space="preserve"> o nových SW verzích a funkčnostech, které mohou rozšiřovat dodané řešení způsobem, který </w:t>
      </w:r>
      <w:r w:rsidR="00F233E4" w:rsidRPr="001B682B">
        <w:rPr>
          <w:rFonts w:ascii="Arial" w:hAnsi="Arial" w:cs="Arial"/>
          <w:sz w:val="20"/>
          <w:szCs w:val="20"/>
        </w:rPr>
        <w:t>Objednatel</w:t>
      </w:r>
      <w:r w:rsidRPr="001B682B">
        <w:rPr>
          <w:rFonts w:ascii="Arial" w:hAnsi="Arial" w:cs="Arial"/>
          <w:sz w:val="20"/>
          <w:szCs w:val="20"/>
        </w:rPr>
        <w:t xml:space="preserve"> shledá ve shodě s potřebami dalšího rozvoje dodaného řešení. Dodavatel se dále zavazuje získat potřebné SW produkty </w:t>
      </w:r>
      <w:r w:rsidR="00B33558" w:rsidRPr="001B682B">
        <w:rPr>
          <w:rFonts w:ascii="Arial" w:hAnsi="Arial" w:cs="Arial"/>
          <w:sz w:val="20"/>
          <w:szCs w:val="20"/>
        </w:rPr>
        <w:t xml:space="preserve">vč. potřebných licencí </w:t>
      </w:r>
      <w:r w:rsidRPr="001B682B">
        <w:rPr>
          <w:rFonts w:ascii="Arial" w:hAnsi="Arial" w:cs="Arial"/>
          <w:sz w:val="20"/>
          <w:szCs w:val="20"/>
        </w:rPr>
        <w:t>v souladu s</w:t>
      </w:r>
      <w:r w:rsidR="00D11C78">
        <w:rPr>
          <w:rFonts w:ascii="Arial" w:hAnsi="Arial" w:cs="Arial"/>
          <w:sz w:val="20"/>
          <w:szCs w:val="20"/>
        </w:rPr>
        <w:t> </w:t>
      </w:r>
      <w:r w:rsidRPr="001B682B">
        <w:rPr>
          <w:rFonts w:ascii="Arial" w:hAnsi="Arial" w:cs="Arial"/>
          <w:sz w:val="20"/>
          <w:szCs w:val="20"/>
        </w:rPr>
        <w:t>platnými právními předpisy a za podmínek stanovených výrobcem zařízení.</w:t>
      </w:r>
    </w:p>
    <w:p w14:paraId="7B298DF3" w14:textId="77777777" w:rsidR="0060486C" w:rsidRPr="00FA1DA7" w:rsidRDefault="0060486C" w:rsidP="00AF6E64">
      <w:pPr>
        <w:numPr>
          <w:ilvl w:val="1"/>
          <w:numId w:val="8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Standardní komunikace mezi </w:t>
      </w:r>
      <w:r w:rsidR="00F233E4" w:rsidRPr="00FA1DA7">
        <w:rPr>
          <w:rFonts w:ascii="Arial" w:hAnsi="Arial" w:cs="Arial"/>
          <w:sz w:val="20"/>
          <w:szCs w:val="20"/>
        </w:rPr>
        <w:t>Objednatelem</w:t>
      </w:r>
      <w:r w:rsidRPr="00FA1DA7">
        <w:rPr>
          <w:rFonts w:ascii="Arial" w:hAnsi="Arial" w:cs="Arial"/>
          <w:sz w:val="20"/>
          <w:szCs w:val="20"/>
        </w:rPr>
        <w:t xml:space="preserve"> a Dodavatelem při poskytování Záruční podpory bude probíhat prostřednictvím aplikace Service </w:t>
      </w:r>
      <w:r w:rsidR="007E723C">
        <w:rPr>
          <w:rFonts w:ascii="Arial" w:hAnsi="Arial" w:cs="Arial"/>
          <w:sz w:val="20"/>
          <w:szCs w:val="20"/>
        </w:rPr>
        <w:t>Desk</w:t>
      </w:r>
      <w:r w:rsidRPr="00FA1DA7">
        <w:rPr>
          <w:rFonts w:ascii="Arial" w:hAnsi="Arial" w:cs="Arial"/>
          <w:sz w:val="20"/>
          <w:szCs w:val="20"/>
        </w:rPr>
        <w:t xml:space="preserve"> VZP ČR. Tento způsob komunikace musí být použit pro nahlášení požadované </w:t>
      </w:r>
      <w:r w:rsidR="001923EC">
        <w:rPr>
          <w:rFonts w:ascii="Arial" w:hAnsi="Arial" w:cs="Arial"/>
          <w:sz w:val="20"/>
          <w:szCs w:val="20"/>
        </w:rPr>
        <w:t>Z</w:t>
      </w:r>
      <w:r w:rsidRPr="00FA1DA7">
        <w:rPr>
          <w:rFonts w:ascii="Arial" w:hAnsi="Arial" w:cs="Arial"/>
          <w:sz w:val="20"/>
          <w:szCs w:val="20"/>
        </w:rPr>
        <w:t xml:space="preserve">áruční </w:t>
      </w:r>
      <w:r w:rsidR="001923EC">
        <w:rPr>
          <w:rFonts w:ascii="Arial" w:hAnsi="Arial" w:cs="Arial"/>
          <w:sz w:val="20"/>
          <w:szCs w:val="20"/>
        </w:rPr>
        <w:t>podpory</w:t>
      </w:r>
      <w:r w:rsidRPr="00FA1DA7">
        <w:rPr>
          <w:rFonts w:ascii="Arial" w:hAnsi="Arial" w:cs="Arial"/>
          <w:sz w:val="20"/>
          <w:szCs w:val="20"/>
        </w:rPr>
        <w:t xml:space="preserve"> sledování průběhu odstraňování </w:t>
      </w:r>
      <w:r w:rsidR="001923EC">
        <w:rPr>
          <w:rFonts w:ascii="Arial" w:hAnsi="Arial" w:cs="Arial"/>
          <w:sz w:val="20"/>
          <w:szCs w:val="20"/>
        </w:rPr>
        <w:t>vad</w:t>
      </w:r>
      <w:r w:rsidR="001B2A8B">
        <w:rPr>
          <w:rFonts w:ascii="Arial" w:hAnsi="Arial" w:cs="Arial"/>
          <w:sz w:val="20"/>
          <w:szCs w:val="20"/>
        </w:rPr>
        <w:t xml:space="preserve"> </w:t>
      </w:r>
      <w:r w:rsidRPr="00FA1DA7">
        <w:rPr>
          <w:rFonts w:ascii="Arial" w:hAnsi="Arial" w:cs="Arial"/>
          <w:sz w:val="20"/>
          <w:szCs w:val="20"/>
        </w:rPr>
        <w:t xml:space="preserve">zboží a zprovoznění opraveného zboží. </w:t>
      </w:r>
      <w:r w:rsidR="00F233E4" w:rsidRPr="00FA1DA7">
        <w:rPr>
          <w:rFonts w:ascii="Arial" w:hAnsi="Arial" w:cs="Arial"/>
          <w:sz w:val="20"/>
          <w:szCs w:val="20"/>
        </w:rPr>
        <w:t>Objednatel</w:t>
      </w:r>
      <w:r w:rsidRPr="00FA1DA7">
        <w:rPr>
          <w:rFonts w:ascii="Arial" w:hAnsi="Arial" w:cs="Arial"/>
          <w:sz w:val="20"/>
          <w:szCs w:val="20"/>
        </w:rPr>
        <w:t xml:space="preserve"> v servisních požadavcích mimo jiného popíše, jak se </w:t>
      </w:r>
      <w:r w:rsidR="001923EC">
        <w:rPr>
          <w:rFonts w:ascii="Arial" w:hAnsi="Arial" w:cs="Arial"/>
          <w:sz w:val="20"/>
          <w:szCs w:val="20"/>
        </w:rPr>
        <w:t>vada</w:t>
      </w:r>
      <w:r w:rsidR="00B33558" w:rsidRPr="00FA1DA7">
        <w:rPr>
          <w:rFonts w:ascii="Arial" w:hAnsi="Arial" w:cs="Arial"/>
          <w:sz w:val="20"/>
          <w:szCs w:val="20"/>
        </w:rPr>
        <w:t xml:space="preserve"> </w:t>
      </w:r>
      <w:r w:rsidRPr="00FA1DA7">
        <w:rPr>
          <w:rFonts w:ascii="Arial" w:hAnsi="Arial" w:cs="Arial"/>
          <w:sz w:val="20"/>
          <w:szCs w:val="20"/>
        </w:rPr>
        <w:t>projevuje.</w:t>
      </w:r>
    </w:p>
    <w:p w14:paraId="0437AE59" w14:textId="3263498C" w:rsidR="0060486C" w:rsidRPr="00FA1DA7" w:rsidRDefault="00F233E4" w:rsidP="00AF6E64">
      <w:pPr>
        <w:numPr>
          <w:ilvl w:val="1"/>
          <w:numId w:val="8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>Objednatel</w:t>
      </w:r>
      <w:r w:rsidR="0060486C" w:rsidRPr="00FA1DA7">
        <w:rPr>
          <w:rFonts w:ascii="Arial" w:hAnsi="Arial" w:cs="Arial"/>
          <w:sz w:val="20"/>
          <w:szCs w:val="20"/>
        </w:rPr>
        <w:t xml:space="preserve"> bude hlásit </w:t>
      </w:r>
      <w:r w:rsidR="00B33558" w:rsidRPr="00FA1DA7">
        <w:rPr>
          <w:rFonts w:ascii="Arial" w:hAnsi="Arial" w:cs="Arial"/>
          <w:sz w:val="20"/>
          <w:szCs w:val="20"/>
        </w:rPr>
        <w:t>každ</w:t>
      </w:r>
      <w:r w:rsidR="001923EC">
        <w:rPr>
          <w:rFonts w:ascii="Arial" w:hAnsi="Arial" w:cs="Arial"/>
          <w:sz w:val="20"/>
          <w:szCs w:val="20"/>
        </w:rPr>
        <w:t>ou vadu</w:t>
      </w:r>
      <w:r w:rsidR="00B33558" w:rsidRPr="00FA1DA7">
        <w:rPr>
          <w:rFonts w:ascii="Arial" w:hAnsi="Arial" w:cs="Arial"/>
          <w:sz w:val="20"/>
          <w:szCs w:val="20"/>
        </w:rPr>
        <w:t xml:space="preserve"> zjištěn</w:t>
      </w:r>
      <w:r w:rsidR="001923EC">
        <w:rPr>
          <w:rFonts w:ascii="Arial" w:hAnsi="Arial" w:cs="Arial"/>
          <w:sz w:val="20"/>
          <w:szCs w:val="20"/>
        </w:rPr>
        <w:t>ou</w:t>
      </w:r>
      <w:r w:rsidR="00B33558" w:rsidRPr="00FA1DA7">
        <w:rPr>
          <w:rFonts w:ascii="Arial" w:hAnsi="Arial" w:cs="Arial"/>
          <w:sz w:val="20"/>
          <w:szCs w:val="20"/>
        </w:rPr>
        <w:t xml:space="preserve"> </w:t>
      </w:r>
      <w:r w:rsidR="0060486C" w:rsidRPr="00FA1DA7">
        <w:rPr>
          <w:rFonts w:ascii="Arial" w:hAnsi="Arial" w:cs="Arial"/>
          <w:sz w:val="20"/>
          <w:szCs w:val="20"/>
        </w:rPr>
        <w:t xml:space="preserve">v záruční době při provozu zařízení prostřednictvím svého </w:t>
      </w:r>
      <w:proofErr w:type="spellStart"/>
      <w:r w:rsidR="0060486C" w:rsidRPr="00FA1DA7">
        <w:rPr>
          <w:rFonts w:ascii="Arial" w:hAnsi="Arial" w:cs="Arial"/>
          <w:sz w:val="20"/>
          <w:szCs w:val="20"/>
        </w:rPr>
        <w:t>Service</w:t>
      </w:r>
      <w:proofErr w:type="spellEnd"/>
      <w:r w:rsidR="0060486C" w:rsidRPr="00FA1DA7">
        <w:rPr>
          <w:rFonts w:ascii="Arial" w:hAnsi="Arial" w:cs="Arial"/>
          <w:sz w:val="20"/>
          <w:szCs w:val="20"/>
        </w:rPr>
        <w:t xml:space="preserve"> Desku (telefon: </w:t>
      </w:r>
      <w:proofErr w:type="spellStart"/>
      <w:r w:rsidR="00D27FE2">
        <w:rPr>
          <w:rFonts w:ascii="Arial" w:hAnsi="Arial" w:cs="Arial"/>
          <w:sz w:val="20"/>
          <w:szCs w:val="20"/>
        </w:rPr>
        <w:t>XXXXXXX</w:t>
      </w:r>
      <w:proofErr w:type="spellEnd"/>
      <w:r w:rsidR="0060486C" w:rsidRPr="00FA1DA7">
        <w:rPr>
          <w:rFonts w:ascii="Arial" w:hAnsi="Arial" w:cs="Arial"/>
          <w:sz w:val="20"/>
          <w:szCs w:val="20"/>
        </w:rPr>
        <w:t xml:space="preserve">, e-mail: </w:t>
      </w:r>
      <w:proofErr w:type="spellStart"/>
      <w:r w:rsidR="00D27FE2">
        <w:rPr>
          <w:rFonts w:ascii="Arial" w:hAnsi="Arial" w:cs="Arial"/>
          <w:sz w:val="20"/>
          <w:szCs w:val="20"/>
        </w:rPr>
        <w:t>XXXXXXX</w:t>
      </w:r>
      <w:proofErr w:type="spellEnd"/>
      <w:r w:rsidR="0060486C" w:rsidRPr="00FA1DA7">
        <w:rPr>
          <w:rFonts w:ascii="Arial" w:hAnsi="Arial" w:cs="Arial"/>
          <w:sz w:val="20"/>
          <w:szCs w:val="20"/>
        </w:rPr>
        <w:t xml:space="preserve">) na Servisní dispečink Dodavatele (telefon: </w:t>
      </w:r>
      <w:proofErr w:type="spellStart"/>
      <w:r w:rsidR="00D27FE2">
        <w:rPr>
          <w:rFonts w:ascii="Arial" w:hAnsi="Arial" w:cs="Arial"/>
          <w:sz w:val="20"/>
          <w:szCs w:val="20"/>
        </w:rPr>
        <w:t>XXXXXXX</w:t>
      </w:r>
      <w:proofErr w:type="spellEnd"/>
      <w:r w:rsidR="00802BAA" w:rsidRPr="00802BAA">
        <w:rPr>
          <w:rFonts w:ascii="Arial" w:hAnsi="Arial" w:cs="Arial"/>
          <w:sz w:val="20"/>
          <w:szCs w:val="20"/>
        </w:rPr>
        <w:t xml:space="preserve">, e-mail: </w:t>
      </w:r>
      <w:proofErr w:type="spellStart"/>
      <w:r w:rsidR="00D27FE2">
        <w:rPr>
          <w:rFonts w:ascii="Arial" w:hAnsi="Arial" w:cs="Arial"/>
          <w:sz w:val="20"/>
          <w:szCs w:val="20"/>
        </w:rPr>
        <w:t>XXXXXXX</w:t>
      </w:r>
      <w:proofErr w:type="spellEnd"/>
      <w:r w:rsidRPr="00FA1DA7">
        <w:rPr>
          <w:rFonts w:ascii="Arial" w:hAnsi="Arial" w:cs="Arial"/>
          <w:sz w:val="20"/>
          <w:szCs w:val="20"/>
        </w:rPr>
        <w:t>).</w:t>
      </w:r>
    </w:p>
    <w:p w14:paraId="6728449A" w14:textId="77777777" w:rsidR="0060486C" w:rsidRPr="00FA1DA7" w:rsidRDefault="0060486C" w:rsidP="00AF6E64">
      <w:pPr>
        <w:numPr>
          <w:ilvl w:val="1"/>
          <w:numId w:val="8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Komunikace se Service Deskem (dále též „SD“) </w:t>
      </w:r>
      <w:r w:rsidR="00F233E4" w:rsidRPr="00FA1DA7">
        <w:rPr>
          <w:rFonts w:ascii="Arial" w:hAnsi="Arial" w:cs="Arial"/>
          <w:sz w:val="20"/>
          <w:szCs w:val="20"/>
        </w:rPr>
        <w:t>Objednatele</w:t>
      </w:r>
      <w:r w:rsidRPr="00FA1DA7">
        <w:rPr>
          <w:rFonts w:ascii="Arial" w:hAnsi="Arial" w:cs="Arial"/>
          <w:sz w:val="20"/>
          <w:szCs w:val="20"/>
        </w:rPr>
        <w:t xml:space="preserve"> bude probíhat výhradně na bázi elektronické komunikace. Použití telefonní linky je možné pouze v případě, kdy nelze využít e</w:t>
      </w:r>
      <w:r w:rsidR="005B4E66">
        <w:rPr>
          <w:rFonts w:ascii="Arial" w:hAnsi="Arial" w:cs="Arial"/>
          <w:sz w:val="20"/>
          <w:szCs w:val="20"/>
        </w:rPr>
        <w:noBreakHyphen/>
      </w:r>
      <w:r w:rsidRPr="00FA1DA7">
        <w:rPr>
          <w:rFonts w:ascii="Arial" w:hAnsi="Arial" w:cs="Arial"/>
          <w:sz w:val="20"/>
          <w:szCs w:val="20"/>
        </w:rPr>
        <w:t>mailové komunikace.</w:t>
      </w:r>
      <w:r w:rsidR="00F233E4" w:rsidRPr="00FA1DA7">
        <w:rPr>
          <w:rFonts w:ascii="Arial" w:hAnsi="Arial" w:cs="Arial"/>
          <w:sz w:val="20"/>
          <w:szCs w:val="20"/>
        </w:rPr>
        <w:t xml:space="preserve"> V případě komunikace prostřednictvím telefonu bude i tato komunikace následně zaznamenána prostřednictvím e-mailu.</w:t>
      </w:r>
    </w:p>
    <w:p w14:paraId="0EDCB199" w14:textId="77777777" w:rsidR="0060486C" w:rsidRPr="00FA1DA7" w:rsidRDefault="0060486C" w:rsidP="00AF6E64">
      <w:pPr>
        <w:numPr>
          <w:ilvl w:val="1"/>
          <w:numId w:val="8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Komunikace mezi </w:t>
      </w:r>
      <w:r w:rsidR="00F233E4" w:rsidRPr="00FA1DA7">
        <w:rPr>
          <w:rFonts w:ascii="Arial" w:hAnsi="Arial" w:cs="Arial"/>
          <w:sz w:val="20"/>
          <w:szCs w:val="20"/>
        </w:rPr>
        <w:t>Objednatelem</w:t>
      </w:r>
      <w:r w:rsidRPr="00FA1DA7">
        <w:rPr>
          <w:rFonts w:ascii="Arial" w:hAnsi="Arial" w:cs="Arial"/>
          <w:sz w:val="20"/>
          <w:szCs w:val="20"/>
        </w:rPr>
        <w:t xml:space="preserve"> a Dodavatelem bude obsahovat minimálně tyto kroky:</w:t>
      </w:r>
    </w:p>
    <w:p w14:paraId="4395F267" w14:textId="77777777" w:rsidR="0060486C" w:rsidRPr="009742B5" w:rsidRDefault="0060486C" w:rsidP="00AF6E64">
      <w:pPr>
        <w:numPr>
          <w:ilvl w:val="2"/>
          <w:numId w:val="15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742B5">
        <w:rPr>
          <w:rFonts w:ascii="Arial" w:hAnsi="Arial" w:cs="Arial"/>
          <w:sz w:val="20"/>
          <w:szCs w:val="20"/>
          <w:lang w:eastAsia="en-US"/>
        </w:rPr>
        <w:t>Zadání požadavku – nahlášení</w:t>
      </w:r>
      <w:r w:rsidR="00CB24BD" w:rsidRPr="009742B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923EC" w:rsidRPr="009742B5">
        <w:rPr>
          <w:rFonts w:ascii="Arial" w:hAnsi="Arial" w:cs="Arial"/>
          <w:sz w:val="20"/>
          <w:szCs w:val="20"/>
          <w:lang w:eastAsia="en-US"/>
        </w:rPr>
        <w:t>vady</w:t>
      </w:r>
      <w:r w:rsidR="00B33558" w:rsidRPr="009742B5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742B5">
        <w:rPr>
          <w:rFonts w:ascii="Arial" w:hAnsi="Arial" w:cs="Arial"/>
          <w:sz w:val="20"/>
          <w:szCs w:val="20"/>
          <w:lang w:eastAsia="en-US"/>
        </w:rPr>
        <w:t xml:space="preserve">(tj. </w:t>
      </w:r>
      <w:r w:rsidR="001923EC" w:rsidRPr="009742B5">
        <w:rPr>
          <w:rFonts w:ascii="Arial" w:hAnsi="Arial" w:cs="Arial"/>
          <w:sz w:val="20"/>
          <w:szCs w:val="20"/>
          <w:lang w:eastAsia="en-US"/>
        </w:rPr>
        <w:t xml:space="preserve">uplatnění </w:t>
      </w:r>
      <w:r w:rsidRPr="009742B5">
        <w:rPr>
          <w:rFonts w:ascii="Arial" w:hAnsi="Arial" w:cs="Arial"/>
          <w:sz w:val="20"/>
          <w:szCs w:val="20"/>
          <w:lang w:eastAsia="en-US"/>
        </w:rPr>
        <w:t xml:space="preserve">reklamace) ze strany </w:t>
      </w:r>
      <w:r w:rsidR="00F233E4" w:rsidRPr="009742B5">
        <w:rPr>
          <w:rFonts w:ascii="Arial" w:hAnsi="Arial" w:cs="Arial"/>
          <w:sz w:val="20"/>
          <w:szCs w:val="20"/>
          <w:lang w:eastAsia="en-US"/>
        </w:rPr>
        <w:t>Objednatele</w:t>
      </w:r>
      <w:r w:rsidRPr="009742B5">
        <w:rPr>
          <w:rFonts w:ascii="Arial" w:hAnsi="Arial" w:cs="Arial"/>
          <w:sz w:val="20"/>
          <w:szCs w:val="20"/>
          <w:lang w:eastAsia="en-US"/>
        </w:rPr>
        <w:t xml:space="preserve"> – (zaslání e-mailu Dodavateli).</w:t>
      </w:r>
    </w:p>
    <w:p w14:paraId="6A813F9E" w14:textId="77777777" w:rsidR="0060486C" w:rsidRPr="00FA1DA7" w:rsidRDefault="0060486C" w:rsidP="00AF6E64">
      <w:pPr>
        <w:numPr>
          <w:ilvl w:val="2"/>
          <w:numId w:val="15"/>
        </w:numPr>
        <w:spacing w:after="120" w:line="276" w:lineRule="auto"/>
        <w:ind w:left="1196" w:hanging="487"/>
        <w:jc w:val="both"/>
        <w:rPr>
          <w:rFonts w:ascii="Arial" w:hAnsi="Arial" w:cs="Arial"/>
          <w:sz w:val="20"/>
          <w:szCs w:val="20"/>
          <w:lang w:eastAsia="en-US"/>
        </w:rPr>
      </w:pPr>
      <w:r w:rsidRPr="00FA1DA7">
        <w:rPr>
          <w:rFonts w:ascii="Arial" w:hAnsi="Arial" w:cs="Arial"/>
          <w:sz w:val="20"/>
          <w:szCs w:val="20"/>
          <w:lang w:eastAsia="en-US"/>
        </w:rPr>
        <w:t xml:space="preserve">Potvrzení přijetí požadavku Dodavatelem – (zaslání e-mailu </w:t>
      </w:r>
      <w:r w:rsidR="00F233E4" w:rsidRPr="00FA1DA7">
        <w:rPr>
          <w:rFonts w:ascii="Arial" w:hAnsi="Arial" w:cs="Arial"/>
          <w:sz w:val="20"/>
          <w:szCs w:val="20"/>
          <w:lang w:eastAsia="en-US"/>
        </w:rPr>
        <w:t>Objednateli</w:t>
      </w:r>
      <w:r w:rsidRPr="00FA1DA7">
        <w:rPr>
          <w:rFonts w:ascii="Arial" w:hAnsi="Arial" w:cs="Arial"/>
          <w:sz w:val="20"/>
          <w:szCs w:val="20"/>
          <w:lang w:eastAsia="en-US"/>
        </w:rPr>
        <w:t>)</w:t>
      </w:r>
      <w:r w:rsidR="00F233E4" w:rsidRPr="00FA1DA7">
        <w:rPr>
          <w:rFonts w:ascii="Arial" w:hAnsi="Arial" w:cs="Arial"/>
          <w:sz w:val="20"/>
          <w:szCs w:val="20"/>
          <w:lang w:eastAsia="en-US"/>
        </w:rPr>
        <w:t xml:space="preserve"> do </w:t>
      </w:r>
      <w:r w:rsidR="00F5505C">
        <w:rPr>
          <w:rFonts w:ascii="Arial" w:hAnsi="Arial" w:cs="Arial"/>
          <w:sz w:val="20"/>
          <w:szCs w:val="20"/>
          <w:lang w:eastAsia="en-US"/>
        </w:rPr>
        <w:t>2</w:t>
      </w:r>
      <w:r w:rsidR="00F233E4" w:rsidRPr="00FA1DA7">
        <w:rPr>
          <w:rFonts w:ascii="Arial" w:hAnsi="Arial" w:cs="Arial"/>
          <w:sz w:val="20"/>
          <w:szCs w:val="20"/>
          <w:lang w:eastAsia="en-US"/>
        </w:rPr>
        <w:t xml:space="preserve"> hodin od doručení požadavku Dodavateli.</w:t>
      </w:r>
    </w:p>
    <w:p w14:paraId="7B72874E" w14:textId="77777777" w:rsidR="0060486C" w:rsidRPr="001B682B" w:rsidRDefault="005B1A57" w:rsidP="005B1A57">
      <w:pPr>
        <w:spacing w:after="120" w:line="276" w:lineRule="auto"/>
        <w:ind w:left="119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(</w:t>
      </w:r>
      <w:r w:rsidR="0060486C" w:rsidRPr="00FA1DA7">
        <w:rPr>
          <w:rFonts w:ascii="Arial" w:hAnsi="Arial" w:cs="Arial"/>
          <w:sz w:val="20"/>
          <w:szCs w:val="20"/>
          <w:lang w:eastAsia="en-US"/>
        </w:rPr>
        <w:t xml:space="preserve">V případě odmítnutí reklamace Dodavatelem – (zaslání e-mailu </w:t>
      </w:r>
      <w:r w:rsidR="00F233E4" w:rsidRPr="00FA1DA7">
        <w:rPr>
          <w:rFonts w:ascii="Arial" w:hAnsi="Arial" w:cs="Arial"/>
          <w:sz w:val="20"/>
          <w:szCs w:val="20"/>
          <w:lang w:eastAsia="en-US"/>
        </w:rPr>
        <w:t>Objednateli</w:t>
      </w:r>
      <w:r w:rsidR="0060486C" w:rsidRPr="00FA1DA7">
        <w:rPr>
          <w:rFonts w:ascii="Arial" w:hAnsi="Arial" w:cs="Arial"/>
          <w:sz w:val="20"/>
          <w:szCs w:val="20"/>
          <w:lang w:eastAsia="en-US"/>
        </w:rPr>
        <w:t xml:space="preserve">) součástí </w:t>
      </w:r>
      <w:r w:rsidR="0060486C" w:rsidRPr="001B682B">
        <w:rPr>
          <w:rFonts w:ascii="Arial" w:hAnsi="Arial" w:cs="Arial"/>
          <w:sz w:val="20"/>
          <w:szCs w:val="20"/>
          <w:lang w:eastAsia="en-US"/>
        </w:rPr>
        <w:t>odmítnutí musí být jeho řádné odůvodnění</w:t>
      </w:r>
      <w:r w:rsidR="00F856E0">
        <w:rPr>
          <w:rFonts w:ascii="Arial" w:hAnsi="Arial" w:cs="Arial"/>
          <w:sz w:val="20"/>
          <w:szCs w:val="20"/>
          <w:lang w:eastAsia="en-US"/>
        </w:rPr>
        <w:t>)</w:t>
      </w:r>
      <w:r w:rsidR="0060486C" w:rsidRPr="001B682B">
        <w:rPr>
          <w:rFonts w:ascii="Arial" w:hAnsi="Arial" w:cs="Arial"/>
          <w:sz w:val="20"/>
          <w:szCs w:val="20"/>
          <w:lang w:eastAsia="en-US"/>
        </w:rPr>
        <w:t>.</w:t>
      </w:r>
    </w:p>
    <w:p w14:paraId="73BDC5A7" w14:textId="77777777" w:rsidR="0060486C" w:rsidRPr="00FA1DA7" w:rsidRDefault="00F233E4" w:rsidP="00AF6E64">
      <w:pPr>
        <w:numPr>
          <w:ilvl w:val="2"/>
          <w:numId w:val="15"/>
        </w:numPr>
        <w:spacing w:after="120" w:line="276" w:lineRule="auto"/>
        <w:ind w:left="1196" w:hanging="487"/>
        <w:jc w:val="both"/>
        <w:rPr>
          <w:rFonts w:ascii="Arial" w:hAnsi="Arial" w:cs="Arial"/>
          <w:sz w:val="20"/>
          <w:szCs w:val="20"/>
          <w:lang w:eastAsia="en-US"/>
        </w:rPr>
      </w:pPr>
      <w:r w:rsidRPr="001B682B">
        <w:rPr>
          <w:rFonts w:ascii="Arial" w:hAnsi="Arial" w:cs="Arial"/>
          <w:sz w:val="20"/>
          <w:szCs w:val="20"/>
          <w:lang w:eastAsia="en-US"/>
        </w:rPr>
        <w:t>Oznámení o v</w:t>
      </w:r>
      <w:r w:rsidR="0060486C" w:rsidRPr="001B682B">
        <w:rPr>
          <w:rFonts w:ascii="Arial" w:hAnsi="Arial" w:cs="Arial"/>
          <w:sz w:val="20"/>
          <w:szCs w:val="20"/>
          <w:lang w:eastAsia="en-US"/>
        </w:rPr>
        <w:t xml:space="preserve">yřešení reklamace Dodavatelem – (zaslání e-mailu </w:t>
      </w:r>
      <w:r w:rsidRPr="001B682B">
        <w:rPr>
          <w:rFonts w:ascii="Arial" w:hAnsi="Arial" w:cs="Arial"/>
          <w:sz w:val="20"/>
          <w:szCs w:val="20"/>
          <w:lang w:eastAsia="en-US"/>
        </w:rPr>
        <w:t xml:space="preserve">Objednateli); </w:t>
      </w:r>
      <w:r w:rsidRPr="001B682B">
        <w:rPr>
          <w:rFonts w:ascii="Arial" w:hAnsi="Arial" w:cs="Arial"/>
          <w:sz w:val="20"/>
          <w:szCs w:val="20"/>
        </w:rPr>
        <w:t>v</w:t>
      </w:r>
      <w:r w:rsidR="005B4E66">
        <w:rPr>
          <w:rFonts w:ascii="Arial" w:hAnsi="Arial" w:cs="Arial"/>
          <w:sz w:val="20"/>
          <w:szCs w:val="20"/>
        </w:rPr>
        <w:t> </w:t>
      </w:r>
      <w:r w:rsidRPr="001B682B">
        <w:rPr>
          <w:rFonts w:ascii="Arial" w:hAnsi="Arial" w:cs="Arial"/>
          <w:sz w:val="20"/>
          <w:szCs w:val="20"/>
        </w:rPr>
        <w:t>oznámení musí být uvedeno, kdy byla vada odstraněna. Přílohou e-mailu musí být kopie podepsaného Protokolu o odstranění vady</w:t>
      </w:r>
      <w:r w:rsidR="00F47C7B" w:rsidRPr="001B682B">
        <w:rPr>
          <w:rFonts w:ascii="Arial" w:hAnsi="Arial" w:cs="Arial"/>
          <w:sz w:val="20"/>
          <w:szCs w:val="20"/>
        </w:rPr>
        <w:t xml:space="preserve"> (viz odst.</w:t>
      </w:r>
      <w:r w:rsidR="00F47C7B">
        <w:rPr>
          <w:rFonts w:ascii="Arial" w:hAnsi="Arial" w:cs="Arial"/>
          <w:sz w:val="20"/>
          <w:szCs w:val="20"/>
        </w:rPr>
        <w:t xml:space="preserve"> 1</w:t>
      </w:r>
      <w:r w:rsidR="00895BD1">
        <w:rPr>
          <w:rFonts w:ascii="Arial" w:hAnsi="Arial" w:cs="Arial"/>
          <w:sz w:val="20"/>
          <w:szCs w:val="20"/>
        </w:rPr>
        <w:t>3</w:t>
      </w:r>
      <w:r w:rsidR="00F47C7B">
        <w:rPr>
          <w:rFonts w:ascii="Arial" w:hAnsi="Arial" w:cs="Arial"/>
          <w:sz w:val="20"/>
          <w:szCs w:val="20"/>
        </w:rPr>
        <w:t>. tohoto článku)</w:t>
      </w:r>
      <w:r w:rsidRPr="00FA1DA7">
        <w:rPr>
          <w:rFonts w:ascii="Arial" w:hAnsi="Arial" w:cs="Arial"/>
          <w:sz w:val="20"/>
          <w:szCs w:val="20"/>
        </w:rPr>
        <w:t>.</w:t>
      </w:r>
    </w:p>
    <w:p w14:paraId="52547D7F" w14:textId="77777777" w:rsidR="009F73ED" w:rsidRPr="00FA1DA7" w:rsidRDefault="009F73ED" w:rsidP="00AF6E64">
      <w:pPr>
        <w:numPr>
          <w:ilvl w:val="1"/>
          <w:numId w:val="8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>Reklamace je považována za nahlášenou okamžikem doručení reklamace (e-mailu) Dodavateli</w:t>
      </w:r>
      <w:r w:rsidR="00FA07BB">
        <w:rPr>
          <w:rFonts w:ascii="Arial" w:hAnsi="Arial" w:cs="Arial"/>
          <w:sz w:val="20"/>
          <w:szCs w:val="20"/>
        </w:rPr>
        <w:t>.</w:t>
      </w:r>
    </w:p>
    <w:p w14:paraId="0E5F4549" w14:textId="77777777" w:rsidR="0060486C" w:rsidRPr="00FA1DA7" w:rsidRDefault="0060486C" w:rsidP="00AF6E64">
      <w:pPr>
        <w:numPr>
          <w:ilvl w:val="1"/>
          <w:numId w:val="8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Reklamace je považována za vyřízenou okamžikem odstranění reklamované </w:t>
      </w:r>
      <w:r w:rsidR="00F47C7B">
        <w:rPr>
          <w:rFonts w:ascii="Arial" w:hAnsi="Arial" w:cs="Arial"/>
          <w:sz w:val="20"/>
          <w:szCs w:val="20"/>
        </w:rPr>
        <w:t>vady</w:t>
      </w:r>
      <w:r w:rsidR="006F6035">
        <w:rPr>
          <w:rFonts w:ascii="Arial" w:hAnsi="Arial" w:cs="Arial"/>
          <w:sz w:val="20"/>
          <w:szCs w:val="20"/>
        </w:rPr>
        <w:t>.</w:t>
      </w:r>
      <w:r w:rsidRPr="00FA1DA7">
        <w:rPr>
          <w:rFonts w:ascii="Arial" w:hAnsi="Arial" w:cs="Arial"/>
          <w:sz w:val="20"/>
          <w:szCs w:val="20"/>
        </w:rPr>
        <w:t xml:space="preserve"> </w:t>
      </w:r>
    </w:p>
    <w:p w14:paraId="77F1B451" w14:textId="77777777" w:rsidR="000E0706" w:rsidRPr="00FA1DA7" w:rsidRDefault="00F233E4" w:rsidP="00AF6E64">
      <w:pPr>
        <w:numPr>
          <w:ilvl w:val="1"/>
          <w:numId w:val="8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>Objednatel</w:t>
      </w:r>
      <w:r w:rsidR="0060486C" w:rsidRPr="00FA1DA7">
        <w:rPr>
          <w:rFonts w:ascii="Arial" w:hAnsi="Arial" w:cs="Arial"/>
          <w:sz w:val="20"/>
          <w:szCs w:val="20"/>
        </w:rPr>
        <w:t xml:space="preserve"> si vyhrazuje možnost dotazu (e-mailem) na stav nevyřešeného požadavku, na nějž Dodavatel odpoví nestrukturovaným e-mailem.</w:t>
      </w:r>
    </w:p>
    <w:p w14:paraId="0E9F8D7A" w14:textId="77777777" w:rsidR="000E0706" w:rsidRPr="00FA1DA7" w:rsidRDefault="000E0706" w:rsidP="00AF6E64">
      <w:pPr>
        <w:numPr>
          <w:ilvl w:val="1"/>
          <w:numId w:val="8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Odstranění vady bude potvrzeno v Protokolu o odstranění vady, podepsaném Pověřenými osobami </w:t>
      </w:r>
      <w:r w:rsidR="001B682B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>mluvních stran, ve kterém bude mj. uvedeno datum a čas odstranění vady.</w:t>
      </w:r>
    </w:p>
    <w:p w14:paraId="1A033326" w14:textId="77777777" w:rsidR="0060486C" w:rsidRPr="00FA1DA7" w:rsidRDefault="0060486C" w:rsidP="00AF6E64">
      <w:pPr>
        <w:numPr>
          <w:ilvl w:val="1"/>
          <w:numId w:val="8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lastRenderedPageBreak/>
        <w:t xml:space="preserve">Neodstraní-li Dodavatel </w:t>
      </w:r>
      <w:r w:rsidR="008571BB">
        <w:rPr>
          <w:rFonts w:ascii="Arial" w:hAnsi="Arial" w:cs="Arial"/>
          <w:sz w:val="20"/>
          <w:szCs w:val="20"/>
        </w:rPr>
        <w:t>vadu</w:t>
      </w:r>
      <w:r w:rsidR="00B33558" w:rsidRPr="00FA1DA7">
        <w:rPr>
          <w:rFonts w:ascii="Arial" w:hAnsi="Arial" w:cs="Arial"/>
          <w:sz w:val="20"/>
          <w:szCs w:val="20"/>
        </w:rPr>
        <w:t xml:space="preserve"> </w:t>
      </w:r>
      <w:r w:rsidRPr="00FA1DA7">
        <w:rPr>
          <w:rFonts w:ascii="Arial" w:hAnsi="Arial" w:cs="Arial"/>
          <w:sz w:val="20"/>
          <w:szCs w:val="20"/>
        </w:rPr>
        <w:t>ve stanoveném či dohodnutém termínu je</w:t>
      </w:r>
      <w:r w:rsidR="00F233E4" w:rsidRPr="00FA1DA7">
        <w:rPr>
          <w:rFonts w:ascii="Arial" w:hAnsi="Arial" w:cs="Arial"/>
          <w:sz w:val="20"/>
          <w:szCs w:val="20"/>
        </w:rPr>
        <w:t xml:space="preserve"> Objednatel</w:t>
      </w:r>
      <w:r w:rsidRPr="00FA1DA7">
        <w:rPr>
          <w:rFonts w:ascii="Arial" w:hAnsi="Arial" w:cs="Arial"/>
          <w:sz w:val="20"/>
          <w:szCs w:val="20"/>
        </w:rPr>
        <w:t xml:space="preserve"> oprávněn odstranit </w:t>
      </w:r>
      <w:r w:rsidR="008571BB">
        <w:rPr>
          <w:rFonts w:ascii="Arial" w:hAnsi="Arial" w:cs="Arial"/>
          <w:sz w:val="20"/>
          <w:szCs w:val="20"/>
        </w:rPr>
        <w:t>vadu</w:t>
      </w:r>
      <w:r w:rsidR="00B33558" w:rsidRPr="00FA1DA7">
        <w:rPr>
          <w:rFonts w:ascii="Arial" w:hAnsi="Arial" w:cs="Arial"/>
          <w:sz w:val="20"/>
          <w:szCs w:val="20"/>
        </w:rPr>
        <w:t xml:space="preserve"> </w:t>
      </w:r>
      <w:r w:rsidRPr="00FA1DA7">
        <w:rPr>
          <w:rFonts w:ascii="Arial" w:hAnsi="Arial" w:cs="Arial"/>
          <w:sz w:val="20"/>
          <w:szCs w:val="20"/>
        </w:rPr>
        <w:t>s</w:t>
      </w:r>
      <w:r w:rsidR="00F233E4" w:rsidRPr="00FA1DA7">
        <w:rPr>
          <w:rFonts w:ascii="Arial" w:hAnsi="Arial" w:cs="Arial"/>
          <w:sz w:val="20"/>
          <w:szCs w:val="20"/>
        </w:rPr>
        <w:t>ám</w:t>
      </w:r>
      <w:r w:rsidRPr="00FA1DA7">
        <w:rPr>
          <w:rFonts w:ascii="Arial" w:hAnsi="Arial" w:cs="Arial"/>
          <w:sz w:val="20"/>
          <w:szCs w:val="20"/>
        </w:rPr>
        <w:t xml:space="preserve"> nebo pověřit odstraněním </w:t>
      </w:r>
      <w:r w:rsidR="008571BB">
        <w:rPr>
          <w:rFonts w:ascii="Arial" w:hAnsi="Arial" w:cs="Arial"/>
          <w:sz w:val="20"/>
          <w:szCs w:val="20"/>
        </w:rPr>
        <w:t>vady</w:t>
      </w:r>
      <w:r w:rsidR="00B33558" w:rsidRPr="00FA1DA7">
        <w:rPr>
          <w:rFonts w:ascii="Arial" w:hAnsi="Arial" w:cs="Arial"/>
          <w:sz w:val="20"/>
          <w:szCs w:val="20"/>
        </w:rPr>
        <w:t xml:space="preserve"> </w:t>
      </w:r>
      <w:r w:rsidRPr="00FA1DA7">
        <w:rPr>
          <w:rFonts w:ascii="Arial" w:hAnsi="Arial" w:cs="Arial"/>
          <w:sz w:val="20"/>
          <w:szCs w:val="20"/>
        </w:rPr>
        <w:t xml:space="preserve">třetí osobu, a to bez ztráty oprávnění ze záruky podle této </w:t>
      </w:r>
      <w:r w:rsidR="001B682B">
        <w:rPr>
          <w:rFonts w:ascii="Arial" w:hAnsi="Arial" w:cs="Arial"/>
          <w:sz w:val="20"/>
          <w:szCs w:val="20"/>
        </w:rPr>
        <w:t>Smlouvy</w:t>
      </w:r>
      <w:r w:rsidRPr="00FA1DA7">
        <w:rPr>
          <w:rFonts w:ascii="Arial" w:hAnsi="Arial" w:cs="Arial"/>
          <w:sz w:val="20"/>
          <w:szCs w:val="20"/>
        </w:rPr>
        <w:t xml:space="preserve"> (viz zejm. ustanovení odst. 2</w:t>
      </w:r>
      <w:r w:rsidR="00970DE4">
        <w:rPr>
          <w:rFonts w:ascii="Arial" w:hAnsi="Arial" w:cs="Arial"/>
          <w:sz w:val="20"/>
          <w:szCs w:val="20"/>
        </w:rPr>
        <w:t>.</w:t>
      </w:r>
      <w:r w:rsidRPr="00FA1DA7">
        <w:rPr>
          <w:rFonts w:ascii="Arial" w:hAnsi="Arial" w:cs="Arial"/>
          <w:sz w:val="20"/>
          <w:szCs w:val="20"/>
        </w:rPr>
        <w:t xml:space="preserve"> tohoto článku </w:t>
      </w:r>
      <w:r w:rsidR="001B682B">
        <w:rPr>
          <w:rFonts w:ascii="Arial" w:hAnsi="Arial" w:cs="Arial"/>
          <w:sz w:val="20"/>
          <w:szCs w:val="20"/>
        </w:rPr>
        <w:t>Smlouvy</w:t>
      </w:r>
      <w:r w:rsidRPr="00FA1DA7">
        <w:rPr>
          <w:rFonts w:ascii="Arial" w:hAnsi="Arial" w:cs="Arial"/>
          <w:sz w:val="20"/>
          <w:szCs w:val="20"/>
        </w:rPr>
        <w:t xml:space="preserve">). Veškeré takto vzniklé náklady je Dodavatel povinen </w:t>
      </w:r>
      <w:r w:rsidR="00F233E4" w:rsidRPr="00FA1DA7">
        <w:rPr>
          <w:rFonts w:ascii="Arial" w:hAnsi="Arial" w:cs="Arial"/>
          <w:sz w:val="20"/>
          <w:szCs w:val="20"/>
        </w:rPr>
        <w:t>Objednateli</w:t>
      </w:r>
      <w:r w:rsidRPr="00FA1DA7">
        <w:rPr>
          <w:rFonts w:ascii="Arial" w:hAnsi="Arial" w:cs="Arial"/>
          <w:sz w:val="20"/>
          <w:szCs w:val="20"/>
        </w:rPr>
        <w:t xml:space="preserve"> uhradit.</w:t>
      </w:r>
    </w:p>
    <w:p w14:paraId="07CE0AA1" w14:textId="77777777" w:rsidR="001B4CFB" w:rsidRPr="00FA1DA7" w:rsidRDefault="001B4CFB" w:rsidP="00E30429">
      <w:pPr>
        <w:tabs>
          <w:tab w:val="left" w:pos="1701"/>
        </w:tabs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67A8374" w14:textId="77777777" w:rsidR="0060486C" w:rsidRPr="00FA1DA7" w:rsidRDefault="0060486C" w:rsidP="008A4B67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A1DA7">
        <w:rPr>
          <w:rFonts w:ascii="Arial" w:hAnsi="Arial" w:cs="Arial"/>
          <w:b/>
          <w:sz w:val="20"/>
          <w:szCs w:val="20"/>
        </w:rPr>
        <w:t xml:space="preserve">Článek </w:t>
      </w:r>
      <w:r w:rsidR="00025A3B">
        <w:rPr>
          <w:rFonts w:ascii="Arial" w:hAnsi="Arial" w:cs="Arial"/>
          <w:b/>
          <w:sz w:val="20"/>
          <w:szCs w:val="20"/>
        </w:rPr>
        <w:t>VI</w:t>
      </w:r>
      <w:r w:rsidR="00D87FA4">
        <w:rPr>
          <w:rFonts w:ascii="Arial" w:hAnsi="Arial" w:cs="Arial"/>
          <w:b/>
          <w:sz w:val="20"/>
          <w:szCs w:val="20"/>
        </w:rPr>
        <w:t>I</w:t>
      </w:r>
      <w:r w:rsidR="00025A3B">
        <w:rPr>
          <w:rFonts w:ascii="Arial" w:hAnsi="Arial" w:cs="Arial"/>
          <w:b/>
          <w:sz w:val="20"/>
          <w:szCs w:val="20"/>
        </w:rPr>
        <w:t>I</w:t>
      </w:r>
      <w:r w:rsidRPr="00FA1DA7">
        <w:rPr>
          <w:rFonts w:ascii="Arial" w:hAnsi="Arial" w:cs="Arial"/>
          <w:b/>
          <w:sz w:val="20"/>
          <w:szCs w:val="20"/>
        </w:rPr>
        <w:t>.</w:t>
      </w:r>
    </w:p>
    <w:p w14:paraId="2511BF20" w14:textId="77777777" w:rsidR="0060486C" w:rsidRPr="00FA1DA7" w:rsidRDefault="0060486C" w:rsidP="008A4B67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A1DA7">
        <w:rPr>
          <w:rFonts w:ascii="Arial" w:hAnsi="Arial" w:cs="Arial"/>
          <w:b/>
          <w:sz w:val="20"/>
          <w:szCs w:val="20"/>
        </w:rPr>
        <w:t>Odpovědnost za škodu</w:t>
      </w:r>
    </w:p>
    <w:p w14:paraId="34DDFB21" w14:textId="77777777" w:rsidR="0060486C" w:rsidRPr="00FA1DA7" w:rsidRDefault="0060486C" w:rsidP="00AF6E64">
      <w:pPr>
        <w:numPr>
          <w:ilvl w:val="0"/>
          <w:numId w:val="13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>Odpovědnost za škodu se řídí ustanovením § 2894 a násl. občanského zákoníku.</w:t>
      </w:r>
    </w:p>
    <w:p w14:paraId="42F7E5EC" w14:textId="77777777" w:rsidR="0060486C" w:rsidRPr="00FA1DA7" w:rsidRDefault="0060486C" w:rsidP="00AF6E64">
      <w:pPr>
        <w:numPr>
          <w:ilvl w:val="0"/>
          <w:numId w:val="13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>Smluvní strana, která poruší svoji povinnost vyplývající z této Smlouvy</w:t>
      </w:r>
      <w:r w:rsidR="00167C00">
        <w:rPr>
          <w:rFonts w:ascii="Arial" w:hAnsi="Arial" w:cs="Arial"/>
          <w:sz w:val="20"/>
          <w:szCs w:val="20"/>
        </w:rPr>
        <w:t>,</w:t>
      </w:r>
      <w:r w:rsidRPr="00FA1DA7">
        <w:rPr>
          <w:rFonts w:ascii="Arial" w:hAnsi="Arial" w:cs="Arial"/>
          <w:sz w:val="20"/>
          <w:szCs w:val="20"/>
        </w:rPr>
        <w:t xml:space="preserve"> je povinna nahradit škodu tím způsobenou druhé </w:t>
      </w:r>
      <w:r w:rsidR="001B682B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 xml:space="preserve">mluvní straně. Povinnosti k náhradě škody se zprostí, prokáže-li, že jí ve splnění povinnosti dočasně nebo trvale zabránila mimořádná nepředvídatelná a nepřekonatelná překážka vzniklá nezávisle na její vůli. Škoda, způsobená zaměstnanci příslušné </w:t>
      </w:r>
      <w:r w:rsidR="001B682B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 xml:space="preserve">mluvní strany nebo třetími osobami, které příslušná </w:t>
      </w:r>
      <w:r w:rsidR="001B682B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 xml:space="preserve">mluvní strana pověří plněním svých závazků dle </w:t>
      </w:r>
      <w:r w:rsidR="001B682B">
        <w:rPr>
          <w:rFonts w:ascii="Arial" w:hAnsi="Arial" w:cs="Arial"/>
          <w:sz w:val="20"/>
          <w:szCs w:val="20"/>
        </w:rPr>
        <w:t>Smlouvy,</w:t>
      </w:r>
      <w:r w:rsidRPr="00FA1DA7">
        <w:rPr>
          <w:rFonts w:ascii="Arial" w:hAnsi="Arial" w:cs="Arial"/>
          <w:sz w:val="20"/>
          <w:szCs w:val="20"/>
        </w:rPr>
        <w:t xml:space="preserve"> bude posuzována jako škoda způsobená příslušnou </w:t>
      </w:r>
      <w:r w:rsidR="001B682B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>mluvní stranou.</w:t>
      </w:r>
    </w:p>
    <w:p w14:paraId="3B3C6CC5" w14:textId="77777777" w:rsidR="0060486C" w:rsidRPr="00FA1DA7" w:rsidRDefault="0060486C" w:rsidP="00AF6E64">
      <w:pPr>
        <w:numPr>
          <w:ilvl w:val="0"/>
          <w:numId w:val="13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Není-li v této </w:t>
      </w:r>
      <w:r w:rsidR="001B682B">
        <w:rPr>
          <w:rFonts w:ascii="Arial" w:hAnsi="Arial" w:cs="Arial"/>
          <w:sz w:val="20"/>
          <w:szCs w:val="20"/>
        </w:rPr>
        <w:t>Smlouvě</w:t>
      </w:r>
      <w:r w:rsidRPr="00FA1DA7">
        <w:rPr>
          <w:rFonts w:ascii="Arial" w:hAnsi="Arial" w:cs="Arial"/>
          <w:sz w:val="20"/>
          <w:szCs w:val="20"/>
        </w:rPr>
        <w:t xml:space="preserve"> stanoveno jinak, odpovídá příslušná </w:t>
      </w:r>
      <w:r w:rsidR="001B682B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 xml:space="preserve">mluvní strana za jakoukoli škodu, která druhé </w:t>
      </w:r>
      <w:r w:rsidR="001B682B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 xml:space="preserve">mluvní straně vznikne v souvislosti s porušením povinností příslušné </w:t>
      </w:r>
      <w:r w:rsidR="001B682B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 xml:space="preserve">mluvní strany podle </w:t>
      </w:r>
      <w:r w:rsidR="001B682B">
        <w:rPr>
          <w:rFonts w:ascii="Arial" w:hAnsi="Arial" w:cs="Arial"/>
          <w:sz w:val="20"/>
          <w:szCs w:val="20"/>
        </w:rPr>
        <w:t>této</w:t>
      </w:r>
      <w:r w:rsidRPr="00FA1DA7">
        <w:rPr>
          <w:rFonts w:ascii="Arial" w:hAnsi="Arial" w:cs="Arial"/>
          <w:sz w:val="20"/>
          <w:szCs w:val="20"/>
        </w:rPr>
        <w:t xml:space="preserve"> Smlouvy.</w:t>
      </w:r>
    </w:p>
    <w:p w14:paraId="182599D6" w14:textId="77777777" w:rsidR="0060486C" w:rsidRPr="00FA1DA7" w:rsidRDefault="0060486C" w:rsidP="00AF6E64">
      <w:pPr>
        <w:numPr>
          <w:ilvl w:val="0"/>
          <w:numId w:val="13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Překážka vzniklá z osobních poměrů příslušné </w:t>
      </w:r>
      <w:r w:rsidR="001B682B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 xml:space="preserve">mluvní strany nebo vzniklá až v době, kdy byla příslušná </w:t>
      </w:r>
      <w:r w:rsidR="001B682B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 xml:space="preserve">mluvní strana s plněním smluvené povinnosti v prodlení, ani překážka, kterou byla příslušná </w:t>
      </w:r>
      <w:r w:rsidR="001B682B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 xml:space="preserve">mluvní strana podle </w:t>
      </w:r>
      <w:r w:rsidR="001B682B">
        <w:rPr>
          <w:rFonts w:ascii="Arial" w:hAnsi="Arial" w:cs="Arial"/>
          <w:sz w:val="20"/>
          <w:szCs w:val="20"/>
        </w:rPr>
        <w:t>Smlouvy</w:t>
      </w:r>
      <w:r w:rsidRPr="00FA1DA7">
        <w:rPr>
          <w:rFonts w:ascii="Arial" w:hAnsi="Arial" w:cs="Arial"/>
          <w:sz w:val="20"/>
          <w:szCs w:val="20"/>
        </w:rPr>
        <w:t xml:space="preserve"> povinna překonat, jí však povinnosti k náhradě škody nezprostí.</w:t>
      </w:r>
    </w:p>
    <w:p w14:paraId="758B592A" w14:textId="77777777" w:rsidR="0060486C" w:rsidRPr="00FA1DA7" w:rsidRDefault="0060486C" w:rsidP="00AF6E64">
      <w:pPr>
        <w:numPr>
          <w:ilvl w:val="0"/>
          <w:numId w:val="13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Smluvní strana, která porušila právní povinnost, nebo </w:t>
      </w:r>
      <w:r w:rsidR="001B682B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 xml:space="preserve">mluvní strana, která může a má vědět, že jí poruší, oznámí to bez zbytečného odkladu druhé </w:t>
      </w:r>
      <w:r w:rsidR="001B682B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>mluvní straně, které z toho může újma vzniknout, a upozorní ji na možné následky. Splní-li oznamovací povinnost, nemá poškozená smluvní strana právo na náhradu té újmy, které mohla po oznámení zabránit.</w:t>
      </w:r>
    </w:p>
    <w:p w14:paraId="7DE8A9D3" w14:textId="77777777" w:rsidR="0060486C" w:rsidRPr="00C6270C" w:rsidRDefault="0060486C" w:rsidP="00AF6E64">
      <w:pPr>
        <w:widowControl w:val="0"/>
        <w:numPr>
          <w:ilvl w:val="0"/>
          <w:numId w:val="1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V případě, že Dodavatel použije k plnění předmětu </w:t>
      </w:r>
      <w:r w:rsidR="001B682B">
        <w:rPr>
          <w:rFonts w:ascii="Arial" w:hAnsi="Arial" w:cs="Arial"/>
          <w:sz w:val="20"/>
          <w:szCs w:val="20"/>
        </w:rPr>
        <w:t>Smlouvy</w:t>
      </w:r>
      <w:r w:rsidRPr="00FA1DA7">
        <w:rPr>
          <w:rFonts w:ascii="Arial" w:hAnsi="Arial" w:cs="Arial"/>
          <w:sz w:val="20"/>
          <w:szCs w:val="20"/>
        </w:rPr>
        <w:t xml:space="preserve"> subdodavatele, odpovídá Dodavatel </w:t>
      </w:r>
      <w:r w:rsidRPr="00C6270C">
        <w:rPr>
          <w:rFonts w:ascii="Arial" w:hAnsi="Arial" w:cs="Arial"/>
          <w:sz w:val="20"/>
          <w:szCs w:val="20"/>
        </w:rPr>
        <w:t xml:space="preserve">za jeho/jejich plnění tak, jako by plnil sám. </w:t>
      </w:r>
    </w:p>
    <w:p w14:paraId="61C7F05F" w14:textId="77777777" w:rsidR="0060486C" w:rsidRPr="00C6270C" w:rsidRDefault="009F73ED" w:rsidP="00AF6E64">
      <w:pPr>
        <w:pStyle w:val="Zkladntext"/>
        <w:widowControl w:val="0"/>
        <w:numPr>
          <w:ilvl w:val="0"/>
          <w:numId w:val="13"/>
        </w:numPr>
        <w:spacing w:after="120" w:line="276" w:lineRule="auto"/>
        <w:ind w:left="426" w:hanging="426"/>
        <w:jc w:val="both"/>
        <w:rPr>
          <w:rFonts w:ascii="Arial" w:hAnsi="Arial" w:cs="Arial"/>
          <w:b/>
          <w:i/>
          <w:sz w:val="20"/>
        </w:rPr>
      </w:pPr>
      <w:r w:rsidRPr="00C6270C">
        <w:rPr>
          <w:rFonts w:ascii="Arial" w:hAnsi="Arial" w:cs="Arial"/>
          <w:sz w:val="20"/>
        </w:rPr>
        <w:t xml:space="preserve">Smluvní strany se dohodly, že celková výše náhrady škody vzniklé </w:t>
      </w:r>
      <w:r w:rsidR="001B682B" w:rsidRPr="00C6270C">
        <w:rPr>
          <w:rFonts w:ascii="Arial" w:hAnsi="Arial" w:cs="Arial"/>
          <w:sz w:val="20"/>
        </w:rPr>
        <w:t>S</w:t>
      </w:r>
      <w:r w:rsidRPr="00C6270C">
        <w:rPr>
          <w:rFonts w:ascii="Arial" w:hAnsi="Arial" w:cs="Arial"/>
          <w:sz w:val="20"/>
        </w:rPr>
        <w:t>mluvním stranám při plnění nebo v souvislosti s plněním této Sml</w:t>
      </w:r>
      <w:r w:rsidR="001B682B" w:rsidRPr="00C6270C">
        <w:rPr>
          <w:rFonts w:ascii="Arial" w:hAnsi="Arial" w:cs="Arial"/>
          <w:sz w:val="20"/>
        </w:rPr>
        <w:t>o</w:t>
      </w:r>
      <w:r w:rsidRPr="00C6270C">
        <w:rPr>
          <w:rFonts w:ascii="Arial" w:hAnsi="Arial" w:cs="Arial"/>
          <w:sz w:val="20"/>
        </w:rPr>
        <w:t>uv</w:t>
      </w:r>
      <w:r w:rsidR="001B682B" w:rsidRPr="00C6270C">
        <w:rPr>
          <w:rFonts w:ascii="Arial" w:hAnsi="Arial" w:cs="Arial"/>
          <w:sz w:val="20"/>
        </w:rPr>
        <w:t>y</w:t>
      </w:r>
      <w:r w:rsidR="00167C00" w:rsidRPr="00C6270C">
        <w:rPr>
          <w:rFonts w:ascii="Arial" w:hAnsi="Arial" w:cs="Arial"/>
          <w:sz w:val="20"/>
        </w:rPr>
        <w:t>,</w:t>
      </w:r>
      <w:r w:rsidRPr="00C6270C">
        <w:rPr>
          <w:rFonts w:ascii="Arial" w:hAnsi="Arial" w:cs="Arial"/>
          <w:sz w:val="20"/>
        </w:rPr>
        <w:t xml:space="preserve"> nepřesáhne v úhrnu pro každou </w:t>
      </w:r>
      <w:r w:rsidR="001B682B" w:rsidRPr="00C6270C">
        <w:rPr>
          <w:rFonts w:ascii="Arial" w:hAnsi="Arial" w:cs="Arial"/>
          <w:sz w:val="20"/>
        </w:rPr>
        <w:t>S</w:t>
      </w:r>
      <w:r w:rsidRPr="00C6270C">
        <w:rPr>
          <w:rFonts w:ascii="Arial" w:hAnsi="Arial" w:cs="Arial"/>
          <w:sz w:val="20"/>
        </w:rPr>
        <w:t xml:space="preserve">mluvní stranu částku </w:t>
      </w:r>
      <w:r w:rsidR="00946001" w:rsidRPr="00C6270C">
        <w:rPr>
          <w:rFonts w:ascii="Arial" w:hAnsi="Arial" w:cs="Arial"/>
          <w:sz w:val="20"/>
        </w:rPr>
        <w:t>10 </w:t>
      </w:r>
      <w:r w:rsidRPr="00C6270C">
        <w:rPr>
          <w:rFonts w:ascii="Arial" w:hAnsi="Arial" w:cs="Arial"/>
          <w:sz w:val="20"/>
        </w:rPr>
        <w:t>000 000 Kč</w:t>
      </w:r>
      <w:r w:rsidR="000F2C22" w:rsidRPr="00C6270C">
        <w:rPr>
          <w:rFonts w:ascii="Arial" w:hAnsi="Arial" w:cs="Arial"/>
          <w:sz w:val="20"/>
        </w:rPr>
        <w:t xml:space="preserve"> (slovy: </w:t>
      </w:r>
      <w:r w:rsidR="00B77AC1" w:rsidRPr="00C6270C">
        <w:rPr>
          <w:rFonts w:ascii="Arial" w:hAnsi="Arial" w:cs="Arial"/>
          <w:sz w:val="20"/>
        </w:rPr>
        <w:t xml:space="preserve">deset </w:t>
      </w:r>
      <w:r w:rsidR="000F2C22" w:rsidRPr="00C6270C">
        <w:rPr>
          <w:rFonts w:ascii="Arial" w:hAnsi="Arial" w:cs="Arial"/>
          <w:sz w:val="20"/>
        </w:rPr>
        <w:t>milionů korun českých)</w:t>
      </w:r>
      <w:r w:rsidRPr="00C6270C">
        <w:rPr>
          <w:rFonts w:ascii="Arial" w:hAnsi="Arial" w:cs="Arial"/>
          <w:sz w:val="20"/>
        </w:rPr>
        <w:t>. Uvedené omezení se netýká škod způsobených úmyslně.</w:t>
      </w:r>
      <w:r w:rsidR="00746D00" w:rsidRPr="00C6270C">
        <w:rPr>
          <w:rFonts w:ascii="Arial" w:hAnsi="Arial" w:cs="Arial"/>
          <w:sz w:val="20"/>
        </w:rPr>
        <w:t xml:space="preserve"> </w:t>
      </w:r>
    </w:p>
    <w:p w14:paraId="4E5D5BEE" w14:textId="77777777" w:rsidR="00D910C2" w:rsidRPr="00033742" w:rsidRDefault="00D910C2" w:rsidP="00D910C2">
      <w:pPr>
        <w:pStyle w:val="Zkladntext"/>
        <w:widowControl w:val="0"/>
        <w:spacing w:after="120" w:line="276" w:lineRule="auto"/>
        <w:ind w:left="426"/>
        <w:jc w:val="both"/>
        <w:rPr>
          <w:rFonts w:ascii="Arial" w:hAnsi="Arial" w:cs="Arial"/>
          <w:b/>
          <w:i/>
          <w:sz w:val="20"/>
        </w:rPr>
      </w:pPr>
    </w:p>
    <w:p w14:paraId="6E9C971E" w14:textId="77777777" w:rsidR="0060486C" w:rsidRPr="00FA1DA7" w:rsidRDefault="0060486C" w:rsidP="008A4B67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A1DA7">
        <w:rPr>
          <w:rFonts w:ascii="Arial" w:hAnsi="Arial" w:cs="Arial"/>
          <w:b/>
          <w:sz w:val="20"/>
          <w:szCs w:val="20"/>
        </w:rPr>
        <w:t xml:space="preserve">Článek </w:t>
      </w:r>
      <w:r w:rsidR="00D87FA4">
        <w:rPr>
          <w:rFonts w:ascii="Arial" w:hAnsi="Arial" w:cs="Arial"/>
          <w:b/>
          <w:sz w:val="20"/>
          <w:szCs w:val="20"/>
        </w:rPr>
        <w:t>IX</w:t>
      </w:r>
      <w:r w:rsidRPr="00FA1DA7">
        <w:rPr>
          <w:rFonts w:ascii="Arial" w:hAnsi="Arial" w:cs="Arial"/>
          <w:b/>
          <w:sz w:val="20"/>
          <w:szCs w:val="20"/>
        </w:rPr>
        <w:t>.</w:t>
      </w:r>
    </w:p>
    <w:p w14:paraId="085E5C0D" w14:textId="77777777" w:rsidR="0060486C" w:rsidRPr="00FA1DA7" w:rsidRDefault="0060486C" w:rsidP="008A4B67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A1DA7">
        <w:rPr>
          <w:rFonts w:ascii="Arial" w:hAnsi="Arial" w:cs="Arial"/>
          <w:b/>
          <w:sz w:val="20"/>
          <w:szCs w:val="20"/>
        </w:rPr>
        <w:t>Ochrana informací, údajů a dat</w:t>
      </w:r>
    </w:p>
    <w:p w14:paraId="26FE25D5" w14:textId="77777777" w:rsidR="00F63C91" w:rsidRPr="00224DB0" w:rsidRDefault="00F63C91" w:rsidP="00AF6E64">
      <w:pPr>
        <w:pStyle w:val="Odstavecseseznamem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contextualSpacing w:val="0"/>
        <w:jc w:val="both"/>
        <w:outlineLvl w:val="0"/>
        <w:rPr>
          <w:rFonts w:ascii="Arial" w:eastAsia="Calibri" w:hAnsi="Arial" w:cs="Arial"/>
          <w:sz w:val="20"/>
          <w:szCs w:val="20"/>
        </w:rPr>
      </w:pPr>
      <w:r w:rsidRPr="00224DB0">
        <w:rPr>
          <w:rFonts w:ascii="Arial" w:eastAsia="Calibri" w:hAnsi="Arial" w:cs="Arial"/>
          <w:sz w:val="20"/>
          <w:szCs w:val="20"/>
        </w:rPr>
        <w:t xml:space="preserve">VZP ČR podle § 24 odst. 1 zákona č. 551/1991 Sb., o Všeobecné zdravotní pojišťovně České republiky, ve znění pozdějších předpisů (dále jen „zákon č. 551/1991 Sb.“), spravuje, aktualizuje a rozvíjí </w:t>
      </w:r>
      <w:r w:rsidRPr="00224DB0">
        <w:rPr>
          <w:rFonts w:ascii="Arial" w:hAnsi="Arial" w:cs="Arial"/>
          <w:sz w:val="20"/>
          <w:szCs w:val="20"/>
        </w:rPr>
        <w:t>informační</w:t>
      </w:r>
      <w:r w:rsidRPr="00224DB0">
        <w:rPr>
          <w:rFonts w:ascii="Arial" w:eastAsia="Calibri" w:hAnsi="Arial" w:cs="Arial"/>
          <w:sz w:val="20"/>
          <w:szCs w:val="20"/>
        </w:rPr>
        <w:t xml:space="preserve"> systém VZP ČR, přičemž postupuje a řídí se příslušnými ustanoveními cit. zákona a</w:t>
      </w:r>
      <w:r>
        <w:rPr>
          <w:rFonts w:ascii="Arial" w:eastAsia="Calibri" w:hAnsi="Arial" w:cs="Arial"/>
          <w:sz w:val="20"/>
          <w:szCs w:val="20"/>
        </w:rPr>
        <w:t> </w:t>
      </w:r>
      <w:r w:rsidRPr="00224DB0">
        <w:rPr>
          <w:rFonts w:ascii="Arial" w:eastAsia="Calibri" w:hAnsi="Arial" w:cs="Arial"/>
          <w:sz w:val="20"/>
          <w:szCs w:val="20"/>
        </w:rPr>
        <w:t>souvisejícími právními předpisy. S odkazem na § 24a zákona č. 551/1991 Sb., zákon č. 110/2019 Sb., o zpracování osobních údajů, Nařízení Evropského parlamentu a Rady (EU) 2016/679 o ochraně fyzických osob v souvislosti se zpracováním osobních údajů a o volném pohybu těchto údajů a o zrušení směrnice 95/46/ES (obecné nařízení o ochraně osobních údajů), a dále na zákon č. 181/2014 Sb.</w:t>
      </w:r>
      <w:r w:rsidR="004B363D">
        <w:rPr>
          <w:rFonts w:ascii="Arial" w:eastAsia="Calibri" w:hAnsi="Arial" w:cs="Arial"/>
          <w:sz w:val="20"/>
          <w:szCs w:val="20"/>
        </w:rPr>
        <w:t>,</w:t>
      </w:r>
      <w:r w:rsidRPr="00224DB0">
        <w:rPr>
          <w:rFonts w:ascii="Arial" w:eastAsia="Calibri" w:hAnsi="Arial" w:cs="Arial"/>
          <w:sz w:val="20"/>
          <w:szCs w:val="20"/>
        </w:rPr>
        <w:t xml:space="preserve"> o kybernetické bezpečnosti a o změně souvisejících zákonů (zákon o kybernetické bezpečnosti), ve znění pozdějších předpisů, se Dodavatel zavazuje učinit taková opatření, aby veškeré osoby, které se podílejí na realizaci jeho závazků z této </w:t>
      </w:r>
      <w:r w:rsidR="0020726B">
        <w:rPr>
          <w:rFonts w:ascii="Arial" w:eastAsia="Calibri" w:hAnsi="Arial" w:cs="Arial"/>
          <w:sz w:val="20"/>
          <w:szCs w:val="20"/>
        </w:rPr>
        <w:t>Sml</w:t>
      </w:r>
      <w:r w:rsidR="00025A3B">
        <w:rPr>
          <w:rFonts w:ascii="Arial" w:eastAsia="Calibri" w:hAnsi="Arial" w:cs="Arial"/>
          <w:sz w:val="20"/>
          <w:szCs w:val="20"/>
        </w:rPr>
        <w:t>o</w:t>
      </w:r>
      <w:r w:rsidR="0020726B">
        <w:rPr>
          <w:rFonts w:ascii="Arial" w:eastAsia="Calibri" w:hAnsi="Arial" w:cs="Arial"/>
          <w:sz w:val="20"/>
          <w:szCs w:val="20"/>
        </w:rPr>
        <w:t>uv</w:t>
      </w:r>
      <w:r w:rsidR="00025A3B">
        <w:rPr>
          <w:rFonts w:ascii="Arial" w:eastAsia="Calibri" w:hAnsi="Arial" w:cs="Arial"/>
          <w:sz w:val="20"/>
          <w:szCs w:val="20"/>
        </w:rPr>
        <w:t>y</w:t>
      </w:r>
      <w:r w:rsidRPr="00224DB0">
        <w:rPr>
          <w:rFonts w:ascii="Arial" w:eastAsia="Calibri" w:hAnsi="Arial" w:cs="Arial"/>
          <w:sz w:val="20"/>
          <w:szCs w:val="20"/>
        </w:rPr>
        <w:t xml:space="preserve"> zachovávaly mlčenlivost o veškerých osobních údajích, jakož i o technicko-organizačních opatřeních k jejich ochraně, o nichž se při plnění závazků dozvěděly, včetně těch, které VZP ČR eviduje pomocí výpočetní techniky, či </w:t>
      </w:r>
      <w:r w:rsidRPr="00224DB0">
        <w:rPr>
          <w:rFonts w:ascii="Arial" w:eastAsia="Calibri" w:hAnsi="Arial" w:cs="Arial"/>
          <w:sz w:val="20"/>
          <w:szCs w:val="20"/>
        </w:rPr>
        <w:lastRenderedPageBreak/>
        <w:t>jinak. Tutéž mlčenlivost se zavazuje zachovávat i Dodavatel. Toto ujednání platí i v případě nahrazení uvedených právních předpisů předpisy jinými.</w:t>
      </w:r>
    </w:p>
    <w:p w14:paraId="7EFE1E50" w14:textId="77777777" w:rsidR="00F63C91" w:rsidRPr="00224DB0" w:rsidRDefault="00F63C91" w:rsidP="00AF6E64">
      <w:pPr>
        <w:pStyle w:val="Odstavecseseznamem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contextualSpacing w:val="0"/>
        <w:jc w:val="both"/>
        <w:outlineLvl w:val="0"/>
        <w:rPr>
          <w:rFonts w:ascii="Arial" w:eastAsia="Calibri" w:hAnsi="Arial" w:cs="Arial"/>
          <w:sz w:val="20"/>
          <w:szCs w:val="20"/>
        </w:rPr>
      </w:pPr>
      <w:r w:rsidRPr="00224DB0">
        <w:rPr>
          <w:rFonts w:ascii="Arial" w:eastAsia="Calibri" w:hAnsi="Arial" w:cs="Arial"/>
          <w:sz w:val="20"/>
          <w:szCs w:val="20"/>
        </w:rPr>
        <w:t xml:space="preserve">Dodavatel se dále zavazuje zajistit, aby veškeré osoby, které se podílejí na realizaci jeho závazků z této </w:t>
      </w:r>
      <w:r w:rsidR="00273E7D">
        <w:rPr>
          <w:rFonts w:ascii="Arial" w:eastAsia="Calibri" w:hAnsi="Arial" w:cs="Arial"/>
          <w:sz w:val="20"/>
          <w:szCs w:val="20"/>
        </w:rPr>
        <w:t>Sml</w:t>
      </w:r>
      <w:r w:rsidR="00025A3B">
        <w:rPr>
          <w:rFonts w:ascii="Arial" w:eastAsia="Calibri" w:hAnsi="Arial" w:cs="Arial"/>
          <w:sz w:val="20"/>
          <w:szCs w:val="20"/>
        </w:rPr>
        <w:t>o</w:t>
      </w:r>
      <w:r w:rsidR="00273E7D">
        <w:rPr>
          <w:rFonts w:ascii="Arial" w:eastAsia="Calibri" w:hAnsi="Arial" w:cs="Arial"/>
          <w:sz w:val="20"/>
          <w:szCs w:val="20"/>
        </w:rPr>
        <w:t>uv</w:t>
      </w:r>
      <w:r w:rsidR="00025A3B">
        <w:rPr>
          <w:rFonts w:ascii="Arial" w:eastAsia="Calibri" w:hAnsi="Arial" w:cs="Arial"/>
          <w:sz w:val="20"/>
          <w:szCs w:val="20"/>
        </w:rPr>
        <w:t>y</w:t>
      </w:r>
      <w:r w:rsidRPr="00224DB0">
        <w:rPr>
          <w:rFonts w:ascii="Arial" w:eastAsia="Calibri" w:hAnsi="Arial" w:cs="Arial"/>
          <w:sz w:val="20"/>
          <w:szCs w:val="20"/>
        </w:rPr>
        <w:t>, zachovávaly mlčenlivost o veškerých dalších skutečnostech, údajích a datech, o nichž se při plnění těchto závazků dozvěděly, a které nejsou veřejně známé nebo veřejně dostupné. Tutéž mlčenlivost se zavazuje zachovávat i Dodavatel.</w:t>
      </w:r>
    </w:p>
    <w:p w14:paraId="75DDDD45" w14:textId="77777777" w:rsidR="00F63C91" w:rsidRPr="00224DB0" w:rsidRDefault="00F63C91" w:rsidP="00AF6E64">
      <w:pPr>
        <w:pStyle w:val="Odstavecseseznamem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contextualSpacing w:val="0"/>
        <w:jc w:val="both"/>
        <w:outlineLvl w:val="0"/>
        <w:rPr>
          <w:rFonts w:ascii="Arial" w:eastAsia="Calibri" w:hAnsi="Arial" w:cs="Arial"/>
          <w:sz w:val="20"/>
          <w:szCs w:val="20"/>
        </w:rPr>
      </w:pPr>
      <w:r w:rsidRPr="00224DB0">
        <w:rPr>
          <w:rFonts w:ascii="Arial" w:eastAsia="Calibri" w:hAnsi="Arial" w:cs="Arial"/>
          <w:sz w:val="20"/>
          <w:szCs w:val="20"/>
        </w:rPr>
        <w:t xml:space="preserve">Za porušení závazků uvedených v odst. 1. a 2. tohoto článku se považuje i využití osobních údajů, dalších skutečností, údajů a dat, jakož i dalších vědomostí pro vlastní prospěch Dodavatele, prospěch třetí osoby nebo pro jiné důvody. </w:t>
      </w:r>
    </w:p>
    <w:p w14:paraId="5B7E83CB" w14:textId="77777777" w:rsidR="00F63C91" w:rsidRPr="00224DB0" w:rsidRDefault="00F63C91" w:rsidP="00AF6E64">
      <w:pPr>
        <w:pStyle w:val="Odstavecseseznamem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contextualSpacing w:val="0"/>
        <w:jc w:val="both"/>
        <w:outlineLvl w:val="0"/>
        <w:rPr>
          <w:rFonts w:ascii="Arial" w:eastAsia="Calibri" w:hAnsi="Arial" w:cs="Arial"/>
          <w:sz w:val="20"/>
          <w:szCs w:val="20"/>
        </w:rPr>
      </w:pPr>
      <w:r w:rsidRPr="00224DB0">
        <w:rPr>
          <w:rFonts w:ascii="Arial" w:eastAsia="Calibri" w:hAnsi="Arial" w:cs="Arial"/>
          <w:sz w:val="20"/>
          <w:szCs w:val="20"/>
        </w:rPr>
        <w:t xml:space="preserve">Poskytnutí informací na základě povinností stanovených </w:t>
      </w:r>
      <w:r w:rsidR="00124539">
        <w:rPr>
          <w:rFonts w:ascii="Arial" w:eastAsia="Calibri" w:hAnsi="Arial" w:cs="Arial"/>
          <w:sz w:val="20"/>
          <w:szCs w:val="20"/>
        </w:rPr>
        <w:t>S</w:t>
      </w:r>
      <w:r w:rsidRPr="00224DB0">
        <w:rPr>
          <w:rFonts w:ascii="Arial" w:eastAsia="Calibri" w:hAnsi="Arial" w:cs="Arial"/>
          <w:sz w:val="20"/>
          <w:szCs w:val="20"/>
        </w:rPr>
        <w:t xml:space="preserve">mluvním stranám obecně závaznými právními předpisy České republiky včetně přímo použitelných předpisů Evropské unie není považováno za porušení povinností </w:t>
      </w:r>
      <w:r w:rsidR="00273E7D">
        <w:rPr>
          <w:rFonts w:ascii="Arial" w:eastAsia="Calibri" w:hAnsi="Arial" w:cs="Arial"/>
          <w:sz w:val="20"/>
          <w:szCs w:val="20"/>
        </w:rPr>
        <w:t>s</w:t>
      </w:r>
      <w:r w:rsidRPr="00224DB0">
        <w:rPr>
          <w:rFonts w:ascii="Arial" w:eastAsia="Calibri" w:hAnsi="Arial" w:cs="Arial"/>
          <w:sz w:val="20"/>
          <w:szCs w:val="20"/>
        </w:rPr>
        <w:t xml:space="preserve">mluvních stran sjednaných v tomto článku. </w:t>
      </w:r>
    </w:p>
    <w:p w14:paraId="1F92F9F6" w14:textId="77777777" w:rsidR="00F63C91" w:rsidRPr="00224DB0" w:rsidRDefault="00F63C91" w:rsidP="00AF6E64">
      <w:pPr>
        <w:pStyle w:val="Odstavecseseznamem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contextualSpacing w:val="0"/>
        <w:jc w:val="both"/>
        <w:outlineLvl w:val="0"/>
        <w:rPr>
          <w:rFonts w:ascii="Arial" w:eastAsia="Calibri" w:hAnsi="Arial" w:cs="Arial"/>
          <w:sz w:val="20"/>
          <w:szCs w:val="20"/>
        </w:rPr>
      </w:pPr>
      <w:r w:rsidRPr="00224DB0">
        <w:rPr>
          <w:rFonts w:ascii="Arial" w:eastAsia="Calibri" w:hAnsi="Arial" w:cs="Arial"/>
          <w:sz w:val="20"/>
          <w:szCs w:val="20"/>
        </w:rPr>
        <w:t>Za porušení závazku uvedeného v odstavci 1. tohoto článku je Dodavatel povinen zaplatit VZP ČR v každém jednotlivém případě smluvní pokutu ve výši 1 000 000 Kč (slovy: jeden milion korun českých). Ujednáním o smluvní pokutě ani zaplacením smluvní pokuty není dotčeno právo VZP ČR na náhradu škody vzniklé z porušení povinnosti, ke kterému se smluvní pokuta vztahuje.</w:t>
      </w:r>
    </w:p>
    <w:p w14:paraId="648C0577" w14:textId="77777777" w:rsidR="00F63C91" w:rsidRPr="00224DB0" w:rsidRDefault="00F63C91" w:rsidP="00AF6E64">
      <w:pPr>
        <w:pStyle w:val="Odstavecseseznamem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contextualSpacing w:val="0"/>
        <w:jc w:val="both"/>
        <w:outlineLvl w:val="0"/>
        <w:rPr>
          <w:rFonts w:ascii="Arial" w:eastAsia="Calibri" w:hAnsi="Arial" w:cs="Arial"/>
          <w:sz w:val="20"/>
          <w:szCs w:val="20"/>
        </w:rPr>
      </w:pPr>
      <w:r w:rsidRPr="00224DB0">
        <w:rPr>
          <w:rFonts w:ascii="Arial" w:eastAsia="Calibri" w:hAnsi="Arial" w:cs="Arial"/>
          <w:sz w:val="20"/>
          <w:szCs w:val="20"/>
        </w:rPr>
        <w:t>Za porušení závazku uvedeného v odstavci 2. tohoto článku je Dodavatel povinen zaplatit VZP ČR v každém jednotlivém případě smluvní pokutu ve výši 100 000 Kč (slovy: jedno sto tisíc korun českých). Ujednáním o smluvní pokutě ani zaplacením smluvní pokuty není dotčeno právo VZP ČR na náhradu škody vzniklé z porušení povinnosti, ke kterému se smluvní pokuta vztahuje.</w:t>
      </w:r>
    </w:p>
    <w:p w14:paraId="6ABAA1C9" w14:textId="77777777" w:rsidR="00F63C91" w:rsidRPr="00224DB0" w:rsidRDefault="00F63C91" w:rsidP="00AF6E64">
      <w:pPr>
        <w:pStyle w:val="Odstavecseseznamem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contextualSpacing w:val="0"/>
        <w:jc w:val="both"/>
        <w:outlineLvl w:val="0"/>
        <w:rPr>
          <w:rFonts w:ascii="Arial" w:eastAsia="Calibri" w:hAnsi="Arial" w:cs="Arial"/>
          <w:sz w:val="20"/>
          <w:szCs w:val="20"/>
        </w:rPr>
      </w:pPr>
      <w:r w:rsidRPr="00224DB0">
        <w:rPr>
          <w:rFonts w:ascii="Arial" w:eastAsia="Calibri" w:hAnsi="Arial" w:cs="Arial"/>
          <w:sz w:val="20"/>
          <w:szCs w:val="20"/>
        </w:rPr>
        <w:t xml:space="preserve">Závazky </w:t>
      </w:r>
      <w:r w:rsidR="00025A3B">
        <w:rPr>
          <w:rFonts w:ascii="Arial" w:eastAsia="Calibri" w:hAnsi="Arial" w:cs="Arial"/>
          <w:sz w:val="20"/>
          <w:szCs w:val="20"/>
        </w:rPr>
        <w:t>S</w:t>
      </w:r>
      <w:r w:rsidRPr="00224DB0">
        <w:rPr>
          <w:rFonts w:ascii="Arial" w:eastAsia="Calibri" w:hAnsi="Arial" w:cs="Arial"/>
          <w:sz w:val="20"/>
          <w:szCs w:val="20"/>
        </w:rPr>
        <w:t>mluvních stran uvedené v tomto článku trvají i po skončení tohoto smluvního vztahu.</w:t>
      </w:r>
    </w:p>
    <w:p w14:paraId="14DD8A04" w14:textId="77777777" w:rsidR="005F340C" w:rsidRPr="00FA1DA7" w:rsidRDefault="005F340C" w:rsidP="005F340C">
      <w:pPr>
        <w:spacing w:after="120" w:line="276" w:lineRule="auto"/>
        <w:ind w:left="283"/>
        <w:jc w:val="both"/>
        <w:rPr>
          <w:rFonts w:ascii="Arial" w:hAnsi="Arial" w:cs="Arial"/>
          <w:sz w:val="20"/>
          <w:szCs w:val="20"/>
        </w:rPr>
      </w:pPr>
    </w:p>
    <w:p w14:paraId="120487CF" w14:textId="77777777" w:rsidR="0060486C" w:rsidRPr="00FA1DA7" w:rsidRDefault="0060486C" w:rsidP="008A4B67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A1DA7">
        <w:rPr>
          <w:rFonts w:ascii="Arial" w:hAnsi="Arial" w:cs="Arial"/>
          <w:b/>
          <w:sz w:val="20"/>
          <w:szCs w:val="20"/>
        </w:rPr>
        <w:t>Článek X.</w:t>
      </w:r>
    </w:p>
    <w:p w14:paraId="52DAC732" w14:textId="77777777" w:rsidR="0060486C" w:rsidRPr="00FA1DA7" w:rsidRDefault="00C26B44" w:rsidP="008A4B67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A1DA7">
        <w:rPr>
          <w:rFonts w:ascii="Arial" w:hAnsi="Arial" w:cs="Arial"/>
          <w:b/>
          <w:sz w:val="20"/>
          <w:szCs w:val="20"/>
        </w:rPr>
        <w:t>U</w:t>
      </w:r>
      <w:r w:rsidR="0060486C" w:rsidRPr="00FA1DA7">
        <w:rPr>
          <w:rFonts w:ascii="Arial" w:hAnsi="Arial" w:cs="Arial"/>
          <w:b/>
          <w:sz w:val="20"/>
          <w:szCs w:val="20"/>
        </w:rPr>
        <w:t xml:space="preserve">veřejnění </w:t>
      </w:r>
      <w:r w:rsidR="00025A3B">
        <w:rPr>
          <w:rFonts w:ascii="Arial" w:hAnsi="Arial" w:cs="Arial"/>
          <w:b/>
          <w:sz w:val="20"/>
          <w:szCs w:val="20"/>
        </w:rPr>
        <w:t>Smlouvy</w:t>
      </w:r>
    </w:p>
    <w:p w14:paraId="2E18AF71" w14:textId="77777777" w:rsidR="0060486C" w:rsidRPr="00FA1DA7" w:rsidRDefault="0060486C" w:rsidP="00AF6E64">
      <w:pPr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Smluvní strany jsou si plně vědomy zákonné povinnosti </w:t>
      </w:r>
      <w:r w:rsidR="00E731C3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 xml:space="preserve">mluvních stran uveřejnit dle zákona </w:t>
      </w:r>
      <w:r w:rsidR="00932033">
        <w:rPr>
          <w:rFonts w:ascii="Arial" w:hAnsi="Arial" w:cs="Arial"/>
          <w:sz w:val="20"/>
          <w:szCs w:val="20"/>
        </w:rPr>
        <w:t>o</w:t>
      </w:r>
      <w:r w:rsidR="0050261C">
        <w:rPr>
          <w:rFonts w:ascii="Arial" w:hAnsi="Arial" w:cs="Arial"/>
          <w:sz w:val="20"/>
          <w:szCs w:val="20"/>
        </w:rPr>
        <w:t> </w:t>
      </w:r>
      <w:r w:rsidR="00932033">
        <w:rPr>
          <w:rFonts w:ascii="Arial" w:hAnsi="Arial" w:cs="Arial"/>
          <w:sz w:val="20"/>
          <w:szCs w:val="20"/>
        </w:rPr>
        <w:t xml:space="preserve">registru smluv </w:t>
      </w:r>
      <w:r w:rsidRPr="00FA1DA7">
        <w:rPr>
          <w:rFonts w:ascii="Arial" w:hAnsi="Arial" w:cs="Arial"/>
          <w:sz w:val="20"/>
          <w:szCs w:val="20"/>
        </w:rPr>
        <w:t>tuto Smlouv</w:t>
      </w:r>
      <w:r w:rsidR="00E731C3">
        <w:rPr>
          <w:rFonts w:ascii="Arial" w:hAnsi="Arial" w:cs="Arial"/>
          <w:sz w:val="20"/>
          <w:szCs w:val="20"/>
        </w:rPr>
        <w:t>u</w:t>
      </w:r>
      <w:r w:rsidRPr="00FA1DA7">
        <w:rPr>
          <w:rFonts w:ascii="Arial" w:hAnsi="Arial" w:cs="Arial"/>
          <w:sz w:val="20"/>
          <w:szCs w:val="20"/>
        </w:rPr>
        <w:t>, včetně všech případných dohod, kterými se tato Smlouva doplňuje, mění, nahrazuje nebo ruší, prostřednictvím registru smluv.</w:t>
      </w:r>
    </w:p>
    <w:p w14:paraId="040F5992" w14:textId="77777777" w:rsidR="0060486C" w:rsidRPr="00FA1DA7" w:rsidRDefault="0060486C" w:rsidP="00AF6E64">
      <w:pPr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Uveřejněním </w:t>
      </w:r>
      <w:bookmarkStart w:id="0" w:name="highlightHit_61"/>
      <w:bookmarkEnd w:id="0"/>
      <w:r w:rsidRPr="00FA1DA7">
        <w:rPr>
          <w:rFonts w:ascii="Arial" w:hAnsi="Arial" w:cs="Arial"/>
          <w:sz w:val="20"/>
          <w:szCs w:val="20"/>
        </w:rPr>
        <w:t xml:space="preserve">Smlouvy dle odst. 1. tohoto článku se rozumí uveřejnění elektronického obrazu textového obsahu </w:t>
      </w:r>
      <w:bookmarkStart w:id="1" w:name="highlightHit_64"/>
      <w:bookmarkEnd w:id="1"/>
      <w:r w:rsidRPr="00FA1DA7">
        <w:rPr>
          <w:rFonts w:ascii="Arial" w:hAnsi="Arial" w:cs="Arial"/>
          <w:sz w:val="20"/>
          <w:szCs w:val="20"/>
        </w:rPr>
        <w:t xml:space="preserve">Smlouvy </w:t>
      </w:r>
      <w:r w:rsidR="004B363D">
        <w:rPr>
          <w:rFonts w:ascii="Arial" w:hAnsi="Arial" w:cs="Arial"/>
          <w:sz w:val="20"/>
          <w:szCs w:val="20"/>
        </w:rPr>
        <w:t xml:space="preserve">ve </w:t>
      </w:r>
      <w:r w:rsidRPr="00FA1DA7">
        <w:rPr>
          <w:rFonts w:ascii="Arial" w:hAnsi="Arial" w:cs="Arial"/>
          <w:sz w:val="20"/>
          <w:szCs w:val="20"/>
        </w:rPr>
        <w:t xml:space="preserve">formátu </w:t>
      </w:r>
      <w:r w:rsidR="004B363D">
        <w:rPr>
          <w:rFonts w:ascii="Arial" w:hAnsi="Arial" w:cs="Arial"/>
          <w:sz w:val="20"/>
          <w:szCs w:val="20"/>
        </w:rPr>
        <w:t xml:space="preserve">stanoveném zákonem o registru smluv </w:t>
      </w:r>
      <w:r w:rsidRPr="00FA1DA7">
        <w:rPr>
          <w:rFonts w:ascii="Arial" w:hAnsi="Arial" w:cs="Arial"/>
          <w:sz w:val="20"/>
          <w:szCs w:val="20"/>
        </w:rPr>
        <w:t xml:space="preserve">a rovněž metadat, podle § 5 odst. 1 zákona o registru smluv, prostřednictvím </w:t>
      </w:r>
      <w:bookmarkStart w:id="2" w:name="highlightHit_65"/>
      <w:bookmarkEnd w:id="2"/>
      <w:r w:rsidRPr="00FA1DA7">
        <w:rPr>
          <w:rFonts w:ascii="Arial" w:hAnsi="Arial" w:cs="Arial"/>
          <w:sz w:val="20"/>
          <w:szCs w:val="20"/>
        </w:rPr>
        <w:t xml:space="preserve">registru </w:t>
      </w:r>
      <w:bookmarkStart w:id="3" w:name="highlightHit_66"/>
      <w:bookmarkEnd w:id="3"/>
      <w:r w:rsidRPr="00FA1DA7">
        <w:rPr>
          <w:rFonts w:ascii="Arial" w:hAnsi="Arial" w:cs="Arial"/>
          <w:sz w:val="20"/>
          <w:szCs w:val="20"/>
        </w:rPr>
        <w:t>smluv.</w:t>
      </w:r>
    </w:p>
    <w:p w14:paraId="5BEBEF82" w14:textId="77777777" w:rsidR="0060486C" w:rsidRPr="00FA1DA7" w:rsidRDefault="0060486C" w:rsidP="00AF6E64">
      <w:pPr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Smluvní strany se dohodly, že tuto </w:t>
      </w:r>
      <w:r w:rsidR="00E731C3">
        <w:rPr>
          <w:rFonts w:ascii="Arial" w:hAnsi="Arial" w:cs="Arial"/>
          <w:sz w:val="20"/>
          <w:szCs w:val="20"/>
        </w:rPr>
        <w:t>Smlouvu</w:t>
      </w:r>
      <w:r w:rsidRPr="00FA1DA7">
        <w:rPr>
          <w:rFonts w:ascii="Arial" w:hAnsi="Arial" w:cs="Arial"/>
          <w:sz w:val="20"/>
          <w:szCs w:val="20"/>
        </w:rPr>
        <w:t xml:space="preserve"> zašle správci registru smluv k uveřejnění prostřednictvím registru smluv </w:t>
      </w:r>
      <w:r w:rsidR="008C2CBF" w:rsidRPr="00FA1DA7">
        <w:rPr>
          <w:rFonts w:ascii="Arial" w:hAnsi="Arial" w:cs="Arial"/>
          <w:sz w:val="20"/>
          <w:szCs w:val="20"/>
        </w:rPr>
        <w:t>Objednatel</w:t>
      </w:r>
      <w:r w:rsidRPr="00FA1DA7">
        <w:rPr>
          <w:rFonts w:ascii="Arial" w:hAnsi="Arial" w:cs="Arial"/>
          <w:sz w:val="20"/>
          <w:szCs w:val="20"/>
        </w:rPr>
        <w:t xml:space="preserve">. Dodavatel je povinen zkontrolovat, že </w:t>
      </w:r>
      <w:r w:rsidR="00E731C3">
        <w:rPr>
          <w:rFonts w:ascii="Arial" w:hAnsi="Arial" w:cs="Arial"/>
          <w:sz w:val="20"/>
          <w:szCs w:val="20"/>
        </w:rPr>
        <w:t>Smlouva</w:t>
      </w:r>
      <w:r w:rsidRPr="00FA1DA7">
        <w:rPr>
          <w:rFonts w:ascii="Arial" w:hAnsi="Arial" w:cs="Arial"/>
          <w:sz w:val="20"/>
          <w:szCs w:val="20"/>
        </w:rPr>
        <w:t xml:space="preserve"> včetně všech příloh a metadat byla řádně v registru smluv uveřejněna. V případě, že Dodavatel zjistí jakékoli nepřesnosti či nedostatky, je povinen neprodleně o nich </w:t>
      </w:r>
      <w:r w:rsidR="008C2CBF" w:rsidRPr="00FA1DA7">
        <w:rPr>
          <w:rFonts w:ascii="Arial" w:hAnsi="Arial" w:cs="Arial"/>
          <w:sz w:val="20"/>
          <w:szCs w:val="20"/>
        </w:rPr>
        <w:t>Objednatele</w:t>
      </w:r>
      <w:r w:rsidRPr="00FA1DA7">
        <w:rPr>
          <w:rFonts w:ascii="Arial" w:hAnsi="Arial" w:cs="Arial"/>
          <w:sz w:val="20"/>
          <w:szCs w:val="20"/>
        </w:rPr>
        <w:t xml:space="preserve"> informovat. </w:t>
      </w:r>
    </w:p>
    <w:p w14:paraId="05503448" w14:textId="77777777" w:rsidR="0060486C" w:rsidRPr="00FA1DA7" w:rsidRDefault="0060486C" w:rsidP="00AF6E64">
      <w:pPr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Postup uvedený v odst. 3. tohoto článku se </w:t>
      </w:r>
      <w:r w:rsidR="00E731C3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 xml:space="preserve">mluvní strany zavazují dodržovat i v případě uzavření dodatků k této </w:t>
      </w:r>
      <w:r w:rsidR="00E731C3">
        <w:rPr>
          <w:rFonts w:ascii="Arial" w:hAnsi="Arial" w:cs="Arial"/>
          <w:sz w:val="20"/>
          <w:szCs w:val="20"/>
        </w:rPr>
        <w:t>Smlouvě</w:t>
      </w:r>
      <w:r w:rsidRPr="00FA1DA7">
        <w:rPr>
          <w:rFonts w:ascii="Arial" w:hAnsi="Arial" w:cs="Arial"/>
          <w:sz w:val="20"/>
          <w:szCs w:val="20"/>
        </w:rPr>
        <w:t xml:space="preserve">, jakož i v případě jakýchkoli dalších dohod, kterými se tato </w:t>
      </w:r>
      <w:r w:rsidR="00E731C3">
        <w:rPr>
          <w:rFonts w:ascii="Arial" w:hAnsi="Arial" w:cs="Arial"/>
          <w:sz w:val="20"/>
          <w:szCs w:val="20"/>
        </w:rPr>
        <w:t>Smlouva</w:t>
      </w:r>
      <w:r w:rsidRPr="00FA1DA7">
        <w:rPr>
          <w:rFonts w:ascii="Arial" w:hAnsi="Arial" w:cs="Arial"/>
          <w:sz w:val="20"/>
          <w:szCs w:val="20"/>
        </w:rPr>
        <w:t xml:space="preserve"> doplňuje, mění, nahrazuje nebo ruší.</w:t>
      </w:r>
    </w:p>
    <w:p w14:paraId="70F270C4" w14:textId="77777777" w:rsidR="0060486C" w:rsidRPr="00FA1DA7" w:rsidRDefault="0060486C" w:rsidP="00AF6E64">
      <w:pPr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Dodavatel bere na vědomí a souhlasí s tím, že </w:t>
      </w:r>
      <w:r w:rsidR="008C2CBF" w:rsidRPr="00FA1DA7">
        <w:rPr>
          <w:rFonts w:ascii="Arial" w:hAnsi="Arial" w:cs="Arial"/>
          <w:sz w:val="20"/>
          <w:szCs w:val="20"/>
        </w:rPr>
        <w:t>Objednatel</w:t>
      </w:r>
      <w:r w:rsidRPr="00FA1DA7">
        <w:rPr>
          <w:rFonts w:ascii="Arial" w:hAnsi="Arial" w:cs="Arial"/>
          <w:sz w:val="20"/>
          <w:szCs w:val="20"/>
        </w:rPr>
        <w:t xml:space="preserve"> rovněž </w:t>
      </w:r>
      <w:r w:rsidR="0058696D">
        <w:rPr>
          <w:rFonts w:ascii="Arial" w:hAnsi="Arial" w:cs="Arial"/>
          <w:sz w:val="20"/>
          <w:szCs w:val="20"/>
        </w:rPr>
        <w:t xml:space="preserve">může </w:t>
      </w:r>
      <w:r w:rsidRPr="00FA1DA7">
        <w:rPr>
          <w:rFonts w:ascii="Arial" w:hAnsi="Arial" w:cs="Arial"/>
          <w:sz w:val="20"/>
          <w:szCs w:val="20"/>
        </w:rPr>
        <w:t>uveřejn</w:t>
      </w:r>
      <w:r w:rsidR="0058696D">
        <w:rPr>
          <w:rFonts w:ascii="Arial" w:hAnsi="Arial" w:cs="Arial"/>
          <w:sz w:val="20"/>
          <w:szCs w:val="20"/>
        </w:rPr>
        <w:t>it</w:t>
      </w:r>
      <w:r w:rsidRPr="00FA1DA7">
        <w:rPr>
          <w:rFonts w:ascii="Arial" w:hAnsi="Arial" w:cs="Arial"/>
          <w:sz w:val="20"/>
          <w:szCs w:val="20"/>
        </w:rPr>
        <w:t xml:space="preserve"> tuto </w:t>
      </w:r>
      <w:r w:rsidR="00E731C3">
        <w:rPr>
          <w:rFonts w:ascii="Arial" w:hAnsi="Arial" w:cs="Arial"/>
          <w:sz w:val="20"/>
          <w:szCs w:val="20"/>
        </w:rPr>
        <w:t xml:space="preserve">Smlouvu </w:t>
      </w:r>
      <w:r w:rsidRPr="00FA1DA7">
        <w:rPr>
          <w:rFonts w:ascii="Arial" w:hAnsi="Arial" w:cs="Arial"/>
          <w:sz w:val="20"/>
          <w:szCs w:val="20"/>
        </w:rPr>
        <w:t>(tj. celé znění včetně všech příloh) včetně všech jejích případných dodatků, na svém profilu zadavatele.</w:t>
      </w:r>
    </w:p>
    <w:p w14:paraId="1FDCFB67" w14:textId="77777777" w:rsidR="0060486C" w:rsidRPr="00FA1DA7" w:rsidRDefault="0060486C" w:rsidP="00AF6E64">
      <w:pPr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Dodavatel výslovně souhlasí s tím, že s výjimkou ustanovení znečitelněných v souladu se zákonem o registru smluv bude uveřejněno úplné znění </w:t>
      </w:r>
      <w:r w:rsidR="00E731C3">
        <w:rPr>
          <w:rFonts w:ascii="Arial" w:hAnsi="Arial" w:cs="Arial"/>
          <w:sz w:val="20"/>
          <w:szCs w:val="20"/>
        </w:rPr>
        <w:t>Smlouvy</w:t>
      </w:r>
      <w:r w:rsidRPr="00FA1DA7">
        <w:rPr>
          <w:rFonts w:ascii="Arial" w:hAnsi="Arial" w:cs="Arial"/>
          <w:sz w:val="20"/>
          <w:szCs w:val="20"/>
        </w:rPr>
        <w:t>.</w:t>
      </w:r>
    </w:p>
    <w:p w14:paraId="3A1A46CC" w14:textId="77777777" w:rsidR="00923EB5" w:rsidRDefault="008C2CBF" w:rsidP="00AF6E64">
      <w:pPr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>Objednatel</w:t>
      </w:r>
      <w:r w:rsidR="0060486C" w:rsidRPr="00FA1DA7">
        <w:rPr>
          <w:rFonts w:ascii="Arial" w:hAnsi="Arial" w:cs="Arial"/>
          <w:sz w:val="20"/>
          <w:szCs w:val="20"/>
        </w:rPr>
        <w:t xml:space="preserve"> výslovně souhlasí s tím, že s výjimkou ustanovení znečitelněných v souladu se zákonem o registru smluv bude uveřejněno úplné znění </w:t>
      </w:r>
      <w:r w:rsidR="00E731C3">
        <w:rPr>
          <w:rFonts w:ascii="Arial" w:hAnsi="Arial" w:cs="Arial"/>
          <w:sz w:val="20"/>
          <w:szCs w:val="20"/>
        </w:rPr>
        <w:t>Smlouvy</w:t>
      </w:r>
      <w:r w:rsidR="0060486C" w:rsidRPr="00FA1DA7">
        <w:rPr>
          <w:rFonts w:ascii="Arial" w:hAnsi="Arial" w:cs="Arial"/>
          <w:sz w:val="20"/>
          <w:szCs w:val="20"/>
        </w:rPr>
        <w:t>.</w:t>
      </w:r>
    </w:p>
    <w:p w14:paraId="4BA822A4" w14:textId="5C547873" w:rsidR="0060486C" w:rsidRPr="00A90C8D" w:rsidRDefault="00923EB5" w:rsidP="008A4B67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23EB5">
        <w:rPr>
          <w:rFonts w:ascii="Arial" w:hAnsi="Arial" w:cs="Arial"/>
          <w:sz w:val="20"/>
          <w:szCs w:val="20"/>
        </w:rPr>
        <w:br w:type="column"/>
      </w:r>
      <w:r w:rsidR="0060486C" w:rsidRPr="00A90C8D">
        <w:rPr>
          <w:rFonts w:ascii="Arial" w:hAnsi="Arial" w:cs="Arial"/>
          <w:b/>
          <w:sz w:val="20"/>
          <w:szCs w:val="20"/>
        </w:rPr>
        <w:lastRenderedPageBreak/>
        <w:t>Článek X</w:t>
      </w:r>
      <w:r w:rsidR="00D87FA4" w:rsidRPr="00A90C8D">
        <w:rPr>
          <w:rFonts w:ascii="Arial" w:hAnsi="Arial" w:cs="Arial"/>
          <w:b/>
          <w:sz w:val="20"/>
          <w:szCs w:val="20"/>
        </w:rPr>
        <w:t>I</w:t>
      </w:r>
      <w:r w:rsidR="0060486C" w:rsidRPr="00A90C8D">
        <w:rPr>
          <w:rFonts w:ascii="Arial" w:hAnsi="Arial" w:cs="Arial"/>
          <w:b/>
          <w:sz w:val="20"/>
          <w:szCs w:val="20"/>
        </w:rPr>
        <w:t>.</w:t>
      </w:r>
    </w:p>
    <w:p w14:paraId="0C45DAD4" w14:textId="77777777" w:rsidR="0060486C" w:rsidRPr="00A90C8D" w:rsidRDefault="0060486C" w:rsidP="008A4B67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90C8D">
        <w:rPr>
          <w:rFonts w:ascii="Arial" w:hAnsi="Arial" w:cs="Arial"/>
          <w:b/>
          <w:sz w:val="20"/>
          <w:szCs w:val="20"/>
        </w:rPr>
        <w:t>Pojištění</w:t>
      </w:r>
    </w:p>
    <w:p w14:paraId="6EE8A40C" w14:textId="77777777" w:rsidR="0060486C" w:rsidRPr="00FA1DA7" w:rsidRDefault="0060486C" w:rsidP="00AF6E64">
      <w:pPr>
        <w:numPr>
          <w:ilvl w:val="0"/>
          <w:numId w:val="21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0C8D">
        <w:rPr>
          <w:rFonts w:ascii="Arial" w:hAnsi="Arial" w:cs="Arial"/>
          <w:sz w:val="20"/>
          <w:szCs w:val="20"/>
        </w:rPr>
        <w:t>Dodavatel se zavazuje</w:t>
      </w:r>
      <w:r w:rsidR="009937F1" w:rsidRPr="00A90C8D">
        <w:rPr>
          <w:rFonts w:ascii="Arial" w:hAnsi="Arial" w:cs="Arial"/>
          <w:sz w:val="20"/>
          <w:szCs w:val="20"/>
        </w:rPr>
        <w:t>, že bude</w:t>
      </w:r>
      <w:r w:rsidRPr="00A90C8D">
        <w:rPr>
          <w:rFonts w:ascii="Arial" w:hAnsi="Arial" w:cs="Arial"/>
          <w:sz w:val="20"/>
          <w:szCs w:val="20"/>
        </w:rPr>
        <w:t xml:space="preserve"> po celou dobu poskytování</w:t>
      </w:r>
      <w:r w:rsidRPr="00FA1DA7">
        <w:rPr>
          <w:rFonts w:ascii="Arial" w:hAnsi="Arial" w:cs="Arial"/>
          <w:sz w:val="20"/>
          <w:szCs w:val="20"/>
        </w:rPr>
        <w:t xml:space="preserve"> plnění na základě této Sml</w:t>
      </w:r>
      <w:r w:rsidR="00E731C3">
        <w:rPr>
          <w:rFonts w:ascii="Arial" w:hAnsi="Arial" w:cs="Arial"/>
          <w:sz w:val="20"/>
          <w:szCs w:val="20"/>
        </w:rPr>
        <w:t>o</w:t>
      </w:r>
      <w:r w:rsidRPr="00FA1DA7">
        <w:rPr>
          <w:rFonts w:ascii="Arial" w:hAnsi="Arial" w:cs="Arial"/>
          <w:sz w:val="20"/>
          <w:szCs w:val="20"/>
        </w:rPr>
        <w:t>uv</w:t>
      </w:r>
      <w:r w:rsidR="00E731C3">
        <w:rPr>
          <w:rFonts w:ascii="Arial" w:hAnsi="Arial" w:cs="Arial"/>
          <w:sz w:val="20"/>
          <w:szCs w:val="20"/>
        </w:rPr>
        <w:t>y</w:t>
      </w:r>
      <w:r w:rsidRPr="00FA1DA7">
        <w:rPr>
          <w:rFonts w:ascii="Arial" w:hAnsi="Arial" w:cs="Arial"/>
          <w:sz w:val="20"/>
          <w:szCs w:val="20"/>
        </w:rPr>
        <w:t>, jakož i po celou záruční dobu (tj. dobu poskytování Záruční podpory ve zvýšených parametrech k dodanému zboží),</w:t>
      </w:r>
      <w:r w:rsidR="00D910C2">
        <w:rPr>
          <w:rFonts w:ascii="Arial" w:hAnsi="Arial" w:cs="Arial"/>
          <w:sz w:val="20"/>
          <w:szCs w:val="20"/>
        </w:rPr>
        <w:t xml:space="preserve"> </w:t>
      </w:r>
      <w:r w:rsidR="009937F1">
        <w:rPr>
          <w:rFonts w:ascii="Arial" w:hAnsi="Arial" w:cs="Arial"/>
          <w:sz w:val="20"/>
          <w:szCs w:val="20"/>
        </w:rPr>
        <w:t>pojištěn pro případ vzniku</w:t>
      </w:r>
      <w:r w:rsidRPr="00FA1DA7">
        <w:rPr>
          <w:rFonts w:ascii="Arial" w:hAnsi="Arial" w:cs="Arial"/>
          <w:sz w:val="20"/>
          <w:szCs w:val="20"/>
        </w:rPr>
        <w:t xml:space="preserve"> odpovědnosti za škodu</w:t>
      </w:r>
      <w:r w:rsidR="009937F1">
        <w:rPr>
          <w:rFonts w:ascii="Arial" w:hAnsi="Arial" w:cs="Arial"/>
          <w:sz w:val="20"/>
          <w:szCs w:val="20"/>
        </w:rPr>
        <w:t>.</w:t>
      </w:r>
    </w:p>
    <w:p w14:paraId="6DEA4091" w14:textId="77777777" w:rsidR="0060486C" w:rsidRPr="00FA1DA7" w:rsidRDefault="0060486C" w:rsidP="00AF6E64">
      <w:pPr>
        <w:numPr>
          <w:ilvl w:val="0"/>
          <w:numId w:val="21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Uvedené pojištění musí být sjednáno pro případ odpovědnosti Dodavatele za škodu, která může </w:t>
      </w:r>
      <w:r w:rsidR="0036438E">
        <w:rPr>
          <w:rFonts w:ascii="Arial" w:hAnsi="Arial" w:cs="Arial"/>
          <w:sz w:val="20"/>
          <w:szCs w:val="20"/>
        </w:rPr>
        <w:t>vzniknout Objednateli nebo třetí osobě</w:t>
      </w:r>
      <w:r w:rsidRPr="00FA1DA7">
        <w:rPr>
          <w:rFonts w:ascii="Arial" w:hAnsi="Arial" w:cs="Arial"/>
          <w:sz w:val="20"/>
          <w:szCs w:val="20"/>
        </w:rPr>
        <w:t xml:space="preserve"> </w:t>
      </w:r>
      <w:r w:rsidR="0036438E">
        <w:rPr>
          <w:rFonts w:ascii="Arial" w:hAnsi="Arial" w:cs="Arial"/>
          <w:sz w:val="20"/>
          <w:szCs w:val="20"/>
        </w:rPr>
        <w:t xml:space="preserve">při plnění </w:t>
      </w:r>
      <w:r w:rsidRPr="00FA1DA7">
        <w:rPr>
          <w:rFonts w:ascii="Arial" w:hAnsi="Arial" w:cs="Arial"/>
          <w:sz w:val="20"/>
          <w:szCs w:val="20"/>
        </w:rPr>
        <w:t>závazků Dodavatele dle této Sml</w:t>
      </w:r>
      <w:r w:rsidR="002E1789">
        <w:rPr>
          <w:rFonts w:ascii="Arial" w:hAnsi="Arial" w:cs="Arial"/>
          <w:sz w:val="20"/>
          <w:szCs w:val="20"/>
        </w:rPr>
        <w:t>o</w:t>
      </w:r>
      <w:r w:rsidRPr="00FA1DA7">
        <w:rPr>
          <w:rFonts w:ascii="Arial" w:hAnsi="Arial" w:cs="Arial"/>
          <w:sz w:val="20"/>
          <w:szCs w:val="20"/>
        </w:rPr>
        <w:t>uv</w:t>
      </w:r>
      <w:r w:rsidR="002E1789">
        <w:rPr>
          <w:rFonts w:ascii="Arial" w:hAnsi="Arial" w:cs="Arial"/>
          <w:sz w:val="20"/>
          <w:szCs w:val="20"/>
        </w:rPr>
        <w:t>y</w:t>
      </w:r>
      <w:r w:rsidR="009A6F58" w:rsidRPr="00FA1DA7">
        <w:rPr>
          <w:rFonts w:ascii="Arial" w:hAnsi="Arial" w:cs="Arial"/>
          <w:sz w:val="20"/>
          <w:szCs w:val="20"/>
        </w:rPr>
        <w:t xml:space="preserve">, resp. v souvislost s plněním </w:t>
      </w:r>
      <w:r w:rsidR="009A6F58" w:rsidRPr="00C6270C">
        <w:rPr>
          <w:rFonts w:ascii="Arial" w:hAnsi="Arial" w:cs="Arial"/>
          <w:sz w:val="20"/>
          <w:szCs w:val="20"/>
        </w:rPr>
        <w:t>těchto závazků</w:t>
      </w:r>
      <w:r w:rsidRPr="00C6270C">
        <w:rPr>
          <w:rFonts w:ascii="Arial" w:hAnsi="Arial" w:cs="Arial"/>
          <w:sz w:val="20"/>
          <w:szCs w:val="20"/>
        </w:rPr>
        <w:t>. Pojištění musí být sjednáno jako pojištění odpovědnosti za škody</w:t>
      </w:r>
      <w:r w:rsidR="00134E5C" w:rsidRPr="00C6270C">
        <w:rPr>
          <w:rFonts w:ascii="Arial" w:hAnsi="Arial" w:cs="Arial"/>
          <w:sz w:val="20"/>
          <w:szCs w:val="20"/>
        </w:rPr>
        <w:t xml:space="preserve"> s </w:t>
      </w:r>
      <w:r w:rsidRPr="00C6270C">
        <w:rPr>
          <w:rFonts w:ascii="Arial" w:hAnsi="Arial" w:cs="Arial"/>
          <w:sz w:val="20"/>
          <w:szCs w:val="20"/>
        </w:rPr>
        <w:t xml:space="preserve">pojistnou částkou ne nižší než </w:t>
      </w:r>
      <w:r w:rsidR="00EF035E" w:rsidRPr="00C6270C">
        <w:rPr>
          <w:rFonts w:ascii="Arial" w:hAnsi="Arial" w:cs="Arial"/>
          <w:sz w:val="20"/>
          <w:szCs w:val="20"/>
        </w:rPr>
        <w:t>20 </w:t>
      </w:r>
      <w:r w:rsidRPr="00C6270C">
        <w:rPr>
          <w:rFonts w:ascii="Arial" w:hAnsi="Arial" w:cs="Arial"/>
          <w:sz w:val="20"/>
          <w:szCs w:val="20"/>
        </w:rPr>
        <w:t xml:space="preserve">000 000 Kč (slovy: </w:t>
      </w:r>
      <w:r w:rsidR="00C6270C" w:rsidRPr="00C6270C">
        <w:rPr>
          <w:rFonts w:ascii="Arial" w:hAnsi="Arial" w:cs="Arial"/>
          <w:sz w:val="20"/>
          <w:szCs w:val="20"/>
        </w:rPr>
        <w:t>dvacet</w:t>
      </w:r>
      <w:r w:rsidR="0048564D" w:rsidRPr="00C6270C">
        <w:rPr>
          <w:rFonts w:ascii="Arial" w:hAnsi="Arial" w:cs="Arial"/>
          <w:sz w:val="20"/>
          <w:szCs w:val="20"/>
        </w:rPr>
        <w:t xml:space="preserve"> </w:t>
      </w:r>
      <w:r w:rsidRPr="00C6270C">
        <w:rPr>
          <w:rFonts w:ascii="Arial" w:hAnsi="Arial" w:cs="Arial"/>
          <w:sz w:val="20"/>
          <w:szCs w:val="20"/>
        </w:rPr>
        <w:t>milionů korun</w:t>
      </w:r>
      <w:r w:rsidRPr="00FA1DA7">
        <w:rPr>
          <w:rFonts w:ascii="Arial" w:hAnsi="Arial" w:cs="Arial"/>
          <w:sz w:val="20"/>
          <w:szCs w:val="20"/>
        </w:rPr>
        <w:t xml:space="preserve"> českých).</w:t>
      </w:r>
    </w:p>
    <w:p w14:paraId="4EBBDD35" w14:textId="77777777" w:rsidR="0060486C" w:rsidRPr="00FA1DA7" w:rsidRDefault="009113CC" w:rsidP="00AF6E64">
      <w:pPr>
        <w:numPr>
          <w:ilvl w:val="0"/>
          <w:numId w:val="21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Dodavatel </w:t>
      </w:r>
      <w:r>
        <w:rPr>
          <w:rFonts w:ascii="Arial" w:hAnsi="Arial" w:cs="Arial"/>
          <w:sz w:val="20"/>
          <w:szCs w:val="20"/>
        </w:rPr>
        <w:t xml:space="preserve">je povinen </w:t>
      </w:r>
      <w:r w:rsidRPr="00FC7CB5">
        <w:rPr>
          <w:rFonts w:ascii="Arial" w:hAnsi="Arial" w:cs="Arial"/>
          <w:sz w:val="20"/>
          <w:szCs w:val="20"/>
        </w:rPr>
        <w:t xml:space="preserve">na výzvu </w:t>
      </w:r>
      <w:r w:rsidR="00092527">
        <w:rPr>
          <w:rFonts w:ascii="Arial" w:hAnsi="Arial" w:cs="Arial"/>
          <w:sz w:val="20"/>
          <w:szCs w:val="20"/>
        </w:rPr>
        <w:t>Objednatele</w:t>
      </w:r>
      <w:r>
        <w:rPr>
          <w:rFonts w:ascii="Arial" w:hAnsi="Arial" w:cs="Arial"/>
          <w:sz w:val="20"/>
          <w:szCs w:val="20"/>
        </w:rPr>
        <w:t xml:space="preserve"> nebo </w:t>
      </w:r>
      <w:r w:rsidRPr="00B355DC">
        <w:rPr>
          <w:rFonts w:ascii="Arial" w:hAnsi="Arial" w:cs="Arial"/>
          <w:sz w:val="20"/>
          <w:szCs w:val="20"/>
        </w:rPr>
        <w:t>jím pověřené osoby</w:t>
      </w:r>
      <w:r>
        <w:rPr>
          <w:rFonts w:ascii="Arial" w:hAnsi="Arial" w:cs="Arial"/>
          <w:sz w:val="20"/>
          <w:szCs w:val="20"/>
        </w:rPr>
        <w:t xml:space="preserve"> </w:t>
      </w:r>
      <w:r w:rsidRPr="00FC7CB5">
        <w:rPr>
          <w:rFonts w:ascii="Arial" w:hAnsi="Arial" w:cs="Arial"/>
          <w:sz w:val="20"/>
          <w:szCs w:val="20"/>
        </w:rPr>
        <w:t xml:space="preserve">doložit, že je pojištěn pro případ odpovědnosti za škodu v požadovaném rozsahu, a to vždy nejpozději do </w:t>
      </w:r>
      <w:r>
        <w:rPr>
          <w:rFonts w:ascii="Arial" w:hAnsi="Arial" w:cs="Arial"/>
          <w:sz w:val="20"/>
          <w:szCs w:val="20"/>
        </w:rPr>
        <w:t>10</w:t>
      </w:r>
      <w:r w:rsidRPr="00FC7CB5">
        <w:rPr>
          <w:rFonts w:ascii="Arial" w:hAnsi="Arial" w:cs="Arial"/>
          <w:sz w:val="20"/>
          <w:szCs w:val="20"/>
        </w:rPr>
        <w:t xml:space="preserve"> pracovních dnů od doručení výzvy </w:t>
      </w:r>
      <w:r w:rsidR="00092527">
        <w:rPr>
          <w:rFonts w:ascii="Arial" w:hAnsi="Arial" w:cs="Arial"/>
          <w:sz w:val="20"/>
          <w:szCs w:val="20"/>
        </w:rPr>
        <w:t>Objednatele</w:t>
      </w:r>
      <w:r w:rsidRPr="00FC7CB5">
        <w:rPr>
          <w:rFonts w:ascii="Arial" w:hAnsi="Arial" w:cs="Arial"/>
          <w:sz w:val="20"/>
          <w:szCs w:val="20"/>
        </w:rPr>
        <w:t xml:space="preserve">. Dodavatel k prokázání splnění tohoto požadavku předloží </w:t>
      </w:r>
      <w:r w:rsidR="00092527">
        <w:rPr>
          <w:rFonts w:ascii="Arial" w:hAnsi="Arial" w:cs="Arial"/>
          <w:sz w:val="20"/>
          <w:szCs w:val="20"/>
        </w:rPr>
        <w:t xml:space="preserve">Objednateli </w:t>
      </w:r>
      <w:r w:rsidRPr="00FC7CB5">
        <w:rPr>
          <w:rFonts w:ascii="Arial" w:hAnsi="Arial" w:cs="Arial"/>
          <w:sz w:val="20"/>
          <w:szCs w:val="20"/>
        </w:rPr>
        <w:t>dokumenty, ze kterých bude splnění požadavku na pojištění vyplývat, tj. buď pojistnou smlouvu nebo pojistku a doklad o zaplacení pojistného na příslušné období nebo pojistný certifikát, či obdobný doklad vydaný příslušnou pojišťovnou</w:t>
      </w:r>
      <w:r w:rsidR="00AD72A5">
        <w:rPr>
          <w:rFonts w:ascii="Arial" w:hAnsi="Arial" w:cs="Arial"/>
          <w:sz w:val="20"/>
          <w:szCs w:val="20"/>
        </w:rPr>
        <w:t>.</w:t>
      </w:r>
    </w:p>
    <w:p w14:paraId="18220EB3" w14:textId="77777777" w:rsidR="0060486C" w:rsidRPr="00FA1DA7" w:rsidRDefault="0060486C" w:rsidP="00AF6E64">
      <w:pPr>
        <w:numPr>
          <w:ilvl w:val="0"/>
          <w:numId w:val="21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V případě nesplnění povinnosti Dodavatele stanovené v odst. 1. a 2. tohoto článku je </w:t>
      </w:r>
      <w:r w:rsidR="00327DE9" w:rsidRPr="00FA1DA7">
        <w:rPr>
          <w:rFonts w:ascii="Arial" w:hAnsi="Arial" w:cs="Arial"/>
          <w:sz w:val="20"/>
          <w:szCs w:val="20"/>
        </w:rPr>
        <w:t>Objednatel</w:t>
      </w:r>
      <w:r w:rsidRPr="00FA1DA7">
        <w:rPr>
          <w:rFonts w:ascii="Arial" w:hAnsi="Arial" w:cs="Arial"/>
          <w:sz w:val="20"/>
          <w:szCs w:val="20"/>
        </w:rPr>
        <w:t xml:space="preserve"> oprávněn vyúčtovat Dodavateli smluvní pokutu ve výši 10 000 Kč (slovy: deset tisíc korun českých), a to za každý i jen započatý kalendářní den, kdy porušení této povinnosti trvá a Dodavatel je povinen tuto částku uhradit.</w:t>
      </w:r>
    </w:p>
    <w:p w14:paraId="6D9AB7B3" w14:textId="77777777" w:rsidR="0060486C" w:rsidRPr="00FA1DA7" w:rsidRDefault="0060486C" w:rsidP="00AF6E64">
      <w:pPr>
        <w:numPr>
          <w:ilvl w:val="0"/>
          <w:numId w:val="21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V případě nesplnění povinnosti Dodavatele stanovené v odst. 3. tohoto článku je </w:t>
      </w:r>
      <w:r w:rsidR="00327DE9" w:rsidRPr="00FA1DA7">
        <w:rPr>
          <w:rFonts w:ascii="Arial" w:hAnsi="Arial" w:cs="Arial"/>
          <w:sz w:val="20"/>
          <w:szCs w:val="20"/>
        </w:rPr>
        <w:t>Objednatel</w:t>
      </w:r>
      <w:r w:rsidRPr="00FA1DA7">
        <w:rPr>
          <w:rFonts w:ascii="Arial" w:hAnsi="Arial" w:cs="Arial"/>
          <w:sz w:val="20"/>
          <w:szCs w:val="20"/>
        </w:rPr>
        <w:t xml:space="preserve"> oprávněn vyúčtovat Dodavateli smluvní pokutu ve výši 10 000 </w:t>
      </w:r>
      <w:bookmarkStart w:id="4" w:name="_Hlk137016991"/>
      <w:r w:rsidRPr="00FA1DA7">
        <w:rPr>
          <w:rFonts w:ascii="Arial" w:hAnsi="Arial" w:cs="Arial"/>
          <w:sz w:val="20"/>
          <w:szCs w:val="20"/>
        </w:rPr>
        <w:t xml:space="preserve">Kč (slovy: deset tisíc korun českých) </w:t>
      </w:r>
      <w:bookmarkEnd w:id="4"/>
      <w:r w:rsidRPr="00FA1DA7">
        <w:rPr>
          <w:rFonts w:ascii="Arial" w:hAnsi="Arial" w:cs="Arial"/>
          <w:sz w:val="20"/>
          <w:szCs w:val="20"/>
        </w:rPr>
        <w:t>za každý i jen započatý kalendářní den prodlení a Dodavatel je povinen tuto částku uhradit.</w:t>
      </w:r>
    </w:p>
    <w:p w14:paraId="63864397" w14:textId="77777777" w:rsidR="00033742" w:rsidRDefault="00327DE9" w:rsidP="00AF6E64">
      <w:pPr>
        <w:pStyle w:val="Odstavecseseznamem"/>
        <w:keepNext/>
        <w:numPr>
          <w:ilvl w:val="0"/>
          <w:numId w:val="21"/>
        </w:numPr>
        <w:tabs>
          <w:tab w:val="left" w:pos="284"/>
        </w:tabs>
        <w:spacing w:after="120"/>
        <w:jc w:val="both"/>
        <w:outlineLvl w:val="0"/>
        <w:rPr>
          <w:rFonts w:ascii="Arial" w:hAnsi="Arial" w:cs="Arial"/>
          <w:sz w:val="20"/>
          <w:szCs w:val="20"/>
        </w:rPr>
      </w:pPr>
      <w:bookmarkStart w:id="5" w:name="_Toc376787743"/>
      <w:r w:rsidRPr="00C107EE">
        <w:rPr>
          <w:rFonts w:ascii="Arial" w:hAnsi="Arial" w:cs="Arial"/>
          <w:sz w:val="20"/>
          <w:szCs w:val="20"/>
        </w:rPr>
        <w:t>Objednatel</w:t>
      </w:r>
      <w:r w:rsidR="00861285" w:rsidRPr="00C107EE">
        <w:rPr>
          <w:rFonts w:ascii="Arial" w:hAnsi="Arial" w:cs="Arial"/>
          <w:sz w:val="20"/>
          <w:szCs w:val="20"/>
        </w:rPr>
        <w:t xml:space="preserve"> je oprávněn uplatnit právo na zaplacení smluvních pokut dle odst. 4. a 5. tohoto článku souběžně.</w:t>
      </w:r>
    </w:p>
    <w:p w14:paraId="30DBD18C" w14:textId="77777777" w:rsidR="002E1789" w:rsidRPr="00C107EE" w:rsidRDefault="002E1789" w:rsidP="002E1789">
      <w:pPr>
        <w:pStyle w:val="Odstavecseseznamem"/>
        <w:keepNext/>
        <w:tabs>
          <w:tab w:val="left" w:pos="284"/>
        </w:tabs>
        <w:spacing w:after="120"/>
        <w:ind w:left="360"/>
        <w:jc w:val="both"/>
        <w:outlineLvl w:val="0"/>
        <w:rPr>
          <w:rFonts w:ascii="Arial" w:hAnsi="Arial" w:cs="Arial"/>
          <w:sz w:val="20"/>
          <w:szCs w:val="20"/>
        </w:rPr>
      </w:pPr>
    </w:p>
    <w:p w14:paraId="7C02AB97" w14:textId="77777777" w:rsidR="002E1789" w:rsidRPr="00FA1DA7" w:rsidRDefault="002E1789" w:rsidP="002E1789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A1DA7">
        <w:rPr>
          <w:rFonts w:ascii="Arial" w:hAnsi="Arial" w:cs="Arial"/>
          <w:b/>
          <w:sz w:val="20"/>
          <w:szCs w:val="20"/>
        </w:rPr>
        <w:t>Článek X</w:t>
      </w:r>
      <w:r>
        <w:rPr>
          <w:rFonts w:ascii="Arial" w:hAnsi="Arial" w:cs="Arial"/>
          <w:b/>
          <w:sz w:val="20"/>
          <w:szCs w:val="20"/>
        </w:rPr>
        <w:t>I</w:t>
      </w:r>
      <w:r w:rsidR="00D87FA4">
        <w:rPr>
          <w:rFonts w:ascii="Arial" w:hAnsi="Arial" w:cs="Arial"/>
          <w:b/>
          <w:sz w:val="20"/>
          <w:szCs w:val="20"/>
        </w:rPr>
        <w:t>I</w:t>
      </w:r>
      <w:r w:rsidRPr="00FA1DA7">
        <w:rPr>
          <w:rFonts w:ascii="Arial" w:hAnsi="Arial" w:cs="Arial"/>
          <w:b/>
          <w:sz w:val="20"/>
          <w:szCs w:val="20"/>
        </w:rPr>
        <w:t>.</w:t>
      </w:r>
    </w:p>
    <w:p w14:paraId="0D7DC7DB" w14:textId="77777777" w:rsidR="002E1789" w:rsidRPr="00FA1DA7" w:rsidRDefault="002E1789" w:rsidP="002E1789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Licenční ujednání</w:t>
      </w:r>
    </w:p>
    <w:p w14:paraId="2D68C3BF" w14:textId="77777777" w:rsidR="002E1789" w:rsidRPr="002E1789" w:rsidRDefault="002E1789" w:rsidP="00AB39B6">
      <w:pPr>
        <w:pStyle w:val="Odstavecseseznamem"/>
        <w:numPr>
          <w:ilvl w:val="0"/>
          <w:numId w:val="42"/>
        </w:numPr>
        <w:autoSpaceDN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E1789">
        <w:rPr>
          <w:rFonts w:ascii="Arial" w:hAnsi="Arial" w:cs="Arial"/>
          <w:sz w:val="20"/>
          <w:szCs w:val="20"/>
        </w:rPr>
        <w:t xml:space="preserve">Dodavatel touto Smlouvou poskytuje Objednateli jako součást plnění a za cenu zahrnutou v ceně </w:t>
      </w:r>
      <w:r>
        <w:rPr>
          <w:rFonts w:ascii="Arial" w:hAnsi="Arial" w:cs="Arial"/>
          <w:sz w:val="20"/>
          <w:szCs w:val="20"/>
        </w:rPr>
        <w:t>zboží</w:t>
      </w:r>
      <w:r w:rsidRPr="002E1789">
        <w:rPr>
          <w:rFonts w:ascii="Arial" w:hAnsi="Arial" w:cs="Arial"/>
          <w:sz w:val="20"/>
          <w:szCs w:val="20"/>
        </w:rPr>
        <w:t xml:space="preserve"> licenci, příp. podlicenci (v této Smlouvě společně jako „</w:t>
      </w:r>
      <w:r w:rsidRPr="001D78BC">
        <w:rPr>
          <w:rFonts w:ascii="Arial" w:hAnsi="Arial" w:cs="Arial"/>
          <w:b/>
          <w:sz w:val="20"/>
          <w:szCs w:val="20"/>
        </w:rPr>
        <w:t>licence</w:t>
      </w:r>
      <w:r w:rsidRPr="002E1789">
        <w:rPr>
          <w:rFonts w:ascii="Arial" w:hAnsi="Arial" w:cs="Arial"/>
          <w:sz w:val="20"/>
          <w:szCs w:val="20"/>
        </w:rPr>
        <w:t>“) k užívání SW, který je součástí plnění této Smlouvy včetně všech aktualizací (upgrade, update, patches) získaných v rámci Záruční podpory</w:t>
      </w:r>
      <w:r w:rsidR="0058696D">
        <w:rPr>
          <w:rFonts w:ascii="Arial" w:hAnsi="Arial" w:cs="Arial"/>
          <w:sz w:val="20"/>
          <w:szCs w:val="20"/>
        </w:rPr>
        <w:t xml:space="preserve"> a Následné podpory SW</w:t>
      </w:r>
      <w:r w:rsidRPr="002E1789">
        <w:rPr>
          <w:rFonts w:ascii="Arial" w:hAnsi="Arial" w:cs="Arial"/>
          <w:sz w:val="20"/>
          <w:szCs w:val="20"/>
        </w:rPr>
        <w:t>. Licence jsou touto Smlouvou poskytovány jako nevýhradní, na dobu trvání autorských majetkových práv k předmětnému SW a k užití v rámci VZP ČR.</w:t>
      </w:r>
    </w:p>
    <w:p w14:paraId="272A5027" w14:textId="77777777" w:rsidR="002E1789" w:rsidRDefault="002E1789" w:rsidP="00AB39B6">
      <w:pPr>
        <w:pStyle w:val="Odstavecseseznamem"/>
        <w:numPr>
          <w:ilvl w:val="0"/>
          <w:numId w:val="42"/>
        </w:numPr>
        <w:autoSpaceDN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E1789">
        <w:rPr>
          <w:rFonts w:ascii="Arial" w:hAnsi="Arial" w:cs="Arial"/>
          <w:sz w:val="20"/>
          <w:szCs w:val="20"/>
        </w:rPr>
        <w:t xml:space="preserve">Licence k SW, který je součástí zboží, poskytuje Dodavatel ode dne podpisu Předávacího protokolu. </w:t>
      </w:r>
    </w:p>
    <w:p w14:paraId="1D51B2E0" w14:textId="77777777" w:rsidR="002E1789" w:rsidRPr="002E1789" w:rsidRDefault="002E1789" w:rsidP="00AB39B6">
      <w:pPr>
        <w:pStyle w:val="Odstavecseseznamem"/>
        <w:numPr>
          <w:ilvl w:val="0"/>
          <w:numId w:val="42"/>
        </w:numPr>
        <w:autoSpaceDN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E1789">
        <w:rPr>
          <w:rFonts w:ascii="Arial" w:hAnsi="Arial" w:cs="Arial"/>
          <w:sz w:val="20"/>
          <w:szCs w:val="20"/>
        </w:rPr>
        <w:t>Dodavatel prohlašuje a odpovídá za to, že plnění dle této veřejné zakázky, které je předmětem jakéhokoliv práva duševního vlastnictví, je oprávněn distribuovat a poskytovat třetím osobám včetně Objednatele</w:t>
      </w:r>
      <w:r>
        <w:rPr>
          <w:rFonts w:ascii="Arial" w:hAnsi="Arial" w:cs="Arial"/>
          <w:sz w:val="20"/>
          <w:szCs w:val="20"/>
        </w:rPr>
        <w:t>.</w:t>
      </w:r>
    </w:p>
    <w:p w14:paraId="6247F285" w14:textId="77777777" w:rsidR="002E1789" w:rsidRPr="002E1789" w:rsidRDefault="002E1789" w:rsidP="00AB39B6">
      <w:pPr>
        <w:pStyle w:val="Odstavecseseznamem"/>
        <w:numPr>
          <w:ilvl w:val="0"/>
          <w:numId w:val="42"/>
        </w:numPr>
        <w:autoSpaceDN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E1789">
        <w:rPr>
          <w:rFonts w:ascii="Arial" w:hAnsi="Arial" w:cs="Arial"/>
          <w:sz w:val="20"/>
          <w:szCs w:val="20"/>
        </w:rPr>
        <w:t>Smluvní strany se dohodly, že licence poskytnuté touto Smlouvou nelze vypovědět; ustanovení § 2370 občanského zákoníku se pro licenční ujednání nepoužije.</w:t>
      </w:r>
    </w:p>
    <w:p w14:paraId="7D2FCC87" w14:textId="77777777" w:rsidR="00C107EE" w:rsidRPr="00C107EE" w:rsidRDefault="00C107EE" w:rsidP="00C107EE">
      <w:pPr>
        <w:pStyle w:val="Odstavecseseznamem"/>
        <w:keepNext/>
        <w:tabs>
          <w:tab w:val="left" w:pos="284"/>
        </w:tabs>
        <w:spacing w:after="120"/>
        <w:ind w:left="360"/>
        <w:jc w:val="both"/>
        <w:outlineLvl w:val="0"/>
        <w:rPr>
          <w:rFonts w:ascii="Arial" w:hAnsi="Arial" w:cs="Arial"/>
          <w:sz w:val="20"/>
          <w:szCs w:val="20"/>
        </w:rPr>
      </w:pPr>
    </w:p>
    <w:p w14:paraId="2DC64CAF" w14:textId="77777777" w:rsidR="0060486C" w:rsidRPr="00FA1DA7" w:rsidRDefault="0060486C" w:rsidP="008A4B67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A1DA7">
        <w:rPr>
          <w:rFonts w:ascii="Arial" w:hAnsi="Arial" w:cs="Arial"/>
          <w:b/>
          <w:sz w:val="20"/>
          <w:szCs w:val="20"/>
        </w:rPr>
        <w:t>Článek X</w:t>
      </w:r>
      <w:r w:rsidR="0046210A">
        <w:rPr>
          <w:rFonts w:ascii="Arial" w:hAnsi="Arial" w:cs="Arial"/>
          <w:b/>
          <w:sz w:val="20"/>
          <w:szCs w:val="20"/>
        </w:rPr>
        <w:t>I</w:t>
      </w:r>
      <w:r w:rsidR="00D87FA4">
        <w:rPr>
          <w:rFonts w:ascii="Arial" w:hAnsi="Arial" w:cs="Arial"/>
          <w:b/>
          <w:sz w:val="20"/>
          <w:szCs w:val="20"/>
        </w:rPr>
        <w:t>I</w:t>
      </w:r>
      <w:r w:rsidR="002E1789">
        <w:rPr>
          <w:rFonts w:ascii="Arial" w:hAnsi="Arial" w:cs="Arial"/>
          <w:b/>
          <w:sz w:val="20"/>
          <w:szCs w:val="20"/>
        </w:rPr>
        <w:t>I</w:t>
      </w:r>
      <w:r w:rsidRPr="00FA1DA7">
        <w:rPr>
          <w:rFonts w:ascii="Arial" w:hAnsi="Arial" w:cs="Arial"/>
          <w:b/>
          <w:sz w:val="20"/>
          <w:szCs w:val="20"/>
        </w:rPr>
        <w:t>.</w:t>
      </w:r>
    </w:p>
    <w:p w14:paraId="2B788FF2" w14:textId="77777777" w:rsidR="0060486C" w:rsidRPr="00FA1DA7" w:rsidRDefault="0060486C" w:rsidP="008A4B67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A1DA7">
        <w:rPr>
          <w:rFonts w:ascii="Arial" w:hAnsi="Arial" w:cs="Arial"/>
          <w:b/>
          <w:sz w:val="20"/>
          <w:szCs w:val="20"/>
        </w:rPr>
        <w:t>Sankční ujednání</w:t>
      </w:r>
      <w:bookmarkEnd w:id="5"/>
    </w:p>
    <w:p w14:paraId="4B36FD7F" w14:textId="77777777" w:rsidR="002E1789" w:rsidRPr="002E1789" w:rsidRDefault="002E1789" w:rsidP="00AB39B6">
      <w:pPr>
        <w:pStyle w:val="Odstavecseseznamem"/>
        <w:numPr>
          <w:ilvl w:val="0"/>
          <w:numId w:val="43"/>
        </w:numPr>
        <w:autoSpaceDN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E1789">
        <w:rPr>
          <w:rFonts w:ascii="Arial" w:hAnsi="Arial" w:cs="Arial"/>
          <w:sz w:val="20"/>
          <w:szCs w:val="20"/>
        </w:rPr>
        <w:t>Při nedodržení termínů plnění stanoveného touto Smlouvou, tj. při nedodržení doby plnění podle čl. I</w:t>
      </w:r>
      <w:r w:rsidR="0058696D">
        <w:rPr>
          <w:rFonts w:ascii="Arial" w:hAnsi="Arial" w:cs="Arial"/>
          <w:sz w:val="20"/>
          <w:szCs w:val="20"/>
        </w:rPr>
        <w:t>V</w:t>
      </w:r>
      <w:r w:rsidRPr="002E1789">
        <w:rPr>
          <w:rFonts w:ascii="Arial" w:hAnsi="Arial" w:cs="Arial"/>
          <w:sz w:val="20"/>
          <w:szCs w:val="20"/>
        </w:rPr>
        <w:t>.</w:t>
      </w:r>
      <w:r w:rsidR="0058696D">
        <w:rPr>
          <w:rFonts w:ascii="Arial" w:hAnsi="Arial" w:cs="Arial"/>
          <w:sz w:val="20"/>
          <w:szCs w:val="20"/>
        </w:rPr>
        <w:t>,</w:t>
      </w:r>
      <w:r w:rsidRPr="002E1789">
        <w:rPr>
          <w:rFonts w:ascii="Arial" w:hAnsi="Arial" w:cs="Arial"/>
          <w:sz w:val="20"/>
          <w:szCs w:val="20"/>
        </w:rPr>
        <w:t xml:space="preserve"> odst. </w:t>
      </w:r>
      <w:r w:rsidR="0058696D">
        <w:rPr>
          <w:rFonts w:ascii="Arial" w:hAnsi="Arial" w:cs="Arial"/>
          <w:sz w:val="20"/>
          <w:szCs w:val="20"/>
        </w:rPr>
        <w:t>3</w:t>
      </w:r>
      <w:r w:rsidRPr="002E1789">
        <w:rPr>
          <w:rFonts w:ascii="Arial" w:hAnsi="Arial" w:cs="Arial"/>
          <w:sz w:val="20"/>
          <w:szCs w:val="20"/>
        </w:rPr>
        <w:t xml:space="preserve"> může Objednatel vyúčtovat Dodavateli smluvní pokutu ve výši </w:t>
      </w:r>
      <w:r w:rsidR="00DF3800">
        <w:rPr>
          <w:rFonts w:ascii="Arial" w:hAnsi="Arial" w:cs="Arial"/>
          <w:sz w:val="20"/>
          <w:szCs w:val="20"/>
        </w:rPr>
        <w:t>5</w:t>
      </w:r>
      <w:r w:rsidRPr="002E1789">
        <w:rPr>
          <w:rFonts w:ascii="Arial" w:hAnsi="Arial" w:cs="Arial"/>
          <w:sz w:val="20"/>
          <w:szCs w:val="20"/>
        </w:rPr>
        <w:t xml:space="preserve"> 000 Kč</w:t>
      </w:r>
      <w:r w:rsidR="003F0D59" w:rsidRPr="00FA1DA7">
        <w:rPr>
          <w:rFonts w:ascii="Arial" w:hAnsi="Arial" w:cs="Arial"/>
          <w:sz w:val="20"/>
          <w:szCs w:val="20"/>
        </w:rPr>
        <w:t xml:space="preserve"> (slovy: </w:t>
      </w:r>
      <w:r w:rsidR="003F0D59">
        <w:rPr>
          <w:rFonts w:ascii="Arial" w:hAnsi="Arial" w:cs="Arial"/>
          <w:sz w:val="20"/>
          <w:szCs w:val="20"/>
        </w:rPr>
        <w:t>pět</w:t>
      </w:r>
      <w:r w:rsidR="003F0D59" w:rsidRPr="00FA1DA7">
        <w:rPr>
          <w:rFonts w:ascii="Arial" w:hAnsi="Arial" w:cs="Arial"/>
          <w:sz w:val="20"/>
          <w:szCs w:val="20"/>
        </w:rPr>
        <w:t xml:space="preserve"> </w:t>
      </w:r>
      <w:r w:rsidR="003F0D59" w:rsidRPr="00FA1DA7">
        <w:rPr>
          <w:rFonts w:ascii="Arial" w:hAnsi="Arial" w:cs="Arial"/>
          <w:sz w:val="20"/>
          <w:szCs w:val="20"/>
        </w:rPr>
        <w:lastRenderedPageBreak/>
        <w:t xml:space="preserve">tisíc korun českých) </w:t>
      </w:r>
      <w:r w:rsidRPr="002E1789">
        <w:rPr>
          <w:rFonts w:ascii="Arial" w:hAnsi="Arial" w:cs="Arial"/>
          <w:sz w:val="20"/>
          <w:szCs w:val="20"/>
        </w:rPr>
        <w:t>za každý započatý kalendářní den prodlení a Dodavatel se zavazuje vyúčtovanou smluvní pokutu uhradit.</w:t>
      </w:r>
    </w:p>
    <w:p w14:paraId="17A7CF06" w14:textId="77777777" w:rsidR="00B77AC1" w:rsidRPr="00FA1DA7" w:rsidRDefault="00B77AC1" w:rsidP="00AB39B6">
      <w:pPr>
        <w:pStyle w:val="Odstavecseseznamem"/>
        <w:numPr>
          <w:ilvl w:val="0"/>
          <w:numId w:val="43"/>
        </w:numPr>
        <w:autoSpaceDN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Při nedodržení závazku dle čl. </w:t>
      </w:r>
      <w:r>
        <w:rPr>
          <w:rFonts w:ascii="Arial" w:hAnsi="Arial" w:cs="Arial"/>
          <w:sz w:val="20"/>
          <w:szCs w:val="20"/>
        </w:rPr>
        <w:t>III</w:t>
      </w:r>
      <w:r w:rsidRPr="00FA1DA7">
        <w:rPr>
          <w:rFonts w:ascii="Arial" w:hAnsi="Arial" w:cs="Arial"/>
          <w:sz w:val="20"/>
          <w:szCs w:val="20"/>
        </w:rPr>
        <w:t>.</w:t>
      </w:r>
      <w:r w:rsidR="00BF7D0A">
        <w:rPr>
          <w:rFonts w:ascii="Arial" w:hAnsi="Arial" w:cs="Arial"/>
          <w:sz w:val="20"/>
          <w:szCs w:val="20"/>
        </w:rPr>
        <w:t>,</w:t>
      </w:r>
      <w:r w:rsidRPr="00FA1DA7">
        <w:rPr>
          <w:rFonts w:ascii="Arial" w:hAnsi="Arial" w:cs="Arial"/>
          <w:sz w:val="20"/>
          <w:szCs w:val="20"/>
        </w:rPr>
        <w:t xml:space="preserve"> odst. </w:t>
      </w:r>
      <w:r>
        <w:rPr>
          <w:rFonts w:ascii="Arial" w:hAnsi="Arial" w:cs="Arial"/>
          <w:sz w:val="20"/>
          <w:szCs w:val="20"/>
        </w:rPr>
        <w:t>3.</w:t>
      </w:r>
      <w:r w:rsidRPr="00FA1D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Obchodních podmínek (minimální vlastnosti zboží)</w:t>
      </w:r>
      <w:r w:rsidRPr="00FA1DA7">
        <w:rPr>
          <w:rFonts w:ascii="Arial" w:hAnsi="Arial" w:cs="Arial"/>
          <w:sz w:val="20"/>
          <w:szCs w:val="20"/>
        </w:rPr>
        <w:t>, je Objednatel oprávněn vyúčtovat Dodavateli smluvní pokutu ve výši 100% ceny předmětného zboží (bez DPH) v každém jednotlivém případě, tj. u každého jednotlivého kusu zboží, které nebude mít uvedené minimální vlastnosti. Práva Objednatele z vadného plnění, tj. zejména právo požadovat dodání nového bezvadného zboží, nejsou zaplacením uvedené smluvní pokuty dotčena.</w:t>
      </w:r>
    </w:p>
    <w:p w14:paraId="1BBDE383" w14:textId="77777777" w:rsidR="00B77AC1" w:rsidRPr="00D74E46" w:rsidRDefault="00B77AC1" w:rsidP="00AB39B6">
      <w:pPr>
        <w:pStyle w:val="Odstavecseseznamem"/>
        <w:numPr>
          <w:ilvl w:val="0"/>
          <w:numId w:val="43"/>
        </w:numPr>
        <w:autoSpaceDN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V případě prodlení Dodavatele s odstraňováním </w:t>
      </w:r>
      <w:r>
        <w:rPr>
          <w:rFonts w:ascii="Arial" w:hAnsi="Arial" w:cs="Arial"/>
          <w:sz w:val="20"/>
          <w:szCs w:val="20"/>
        </w:rPr>
        <w:t>vad</w:t>
      </w:r>
      <w:r w:rsidRPr="00FA1DA7">
        <w:rPr>
          <w:rFonts w:ascii="Arial" w:hAnsi="Arial" w:cs="Arial"/>
          <w:sz w:val="20"/>
          <w:szCs w:val="20"/>
        </w:rPr>
        <w:t xml:space="preserve"> při poskytování Záruční podpory specifikované v</w:t>
      </w:r>
      <w:r>
        <w:rPr>
          <w:rFonts w:ascii="Arial" w:hAnsi="Arial" w:cs="Arial"/>
          <w:sz w:val="20"/>
          <w:szCs w:val="20"/>
        </w:rPr>
        <w:t xml:space="preserve"> čl. </w:t>
      </w:r>
      <w:r w:rsidR="00984CFD">
        <w:rPr>
          <w:rFonts w:ascii="Arial" w:hAnsi="Arial" w:cs="Arial"/>
          <w:sz w:val="20"/>
          <w:szCs w:val="20"/>
        </w:rPr>
        <w:t>VII</w:t>
      </w:r>
      <w:r>
        <w:rPr>
          <w:rFonts w:ascii="Arial" w:hAnsi="Arial" w:cs="Arial"/>
          <w:sz w:val="20"/>
          <w:szCs w:val="20"/>
        </w:rPr>
        <w:t xml:space="preserve">. </w:t>
      </w:r>
      <w:r w:rsidR="0048564D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</w:t>
      </w:r>
      <w:r w:rsidRPr="00FA1DA7">
        <w:rPr>
          <w:rFonts w:ascii="Arial" w:hAnsi="Arial" w:cs="Arial"/>
          <w:sz w:val="20"/>
          <w:szCs w:val="20"/>
        </w:rPr>
        <w:t xml:space="preserve">je Objednatel oprávněn vyúčtovat Dodavateli smluvní pokutu </w:t>
      </w:r>
      <w:r w:rsidRPr="00D74E46">
        <w:rPr>
          <w:rFonts w:ascii="Arial" w:hAnsi="Arial" w:cs="Arial"/>
          <w:sz w:val="20"/>
          <w:szCs w:val="20"/>
        </w:rPr>
        <w:t xml:space="preserve">při prodlení Dodavatele s odstraněním vady do doby stanovené </w:t>
      </w:r>
      <w:r w:rsidR="0048564D" w:rsidRPr="00D74E46">
        <w:rPr>
          <w:rFonts w:ascii="Arial" w:hAnsi="Arial" w:cs="Arial"/>
          <w:sz w:val="20"/>
          <w:szCs w:val="20"/>
        </w:rPr>
        <w:t>Smlouvy</w:t>
      </w:r>
      <w:r w:rsidRPr="00D74E46">
        <w:rPr>
          <w:rFonts w:ascii="Arial" w:hAnsi="Arial" w:cs="Arial"/>
          <w:sz w:val="20"/>
          <w:szCs w:val="20"/>
        </w:rPr>
        <w:t>, tj. do 8 hodin od nahlášení předmětné vady – ve výši 2 000 Kč (slovy: dva tisíce korun českých) za každou i jen započatou hodinu prodlení</w:t>
      </w:r>
      <w:r w:rsidR="00D74E46">
        <w:rPr>
          <w:rFonts w:ascii="Arial" w:hAnsi="Arial" w:cs="Arial"/>
          <w:sz w:val="20"/>
          <w:szCs w:val="20"/>
        </w:rPr>
        <w:t xml:space="preserve"> </w:t>
      </w:r>
      <w:r w:rsidRPr="00D74E46">
        <w:rPr>
          <w:rFonts w:ascii="Arial" w:hAnsi="Arial" w:cs="Arial"/>
          <w:sz w:val="20"/>
          <w:szCs w:val="20"/>
        </w:rPr>
        <w:t>a Dodavatel je povinen tuto smluvní pokutu zaplatit.</w:t>
      </w:r>
    </w:p>
    <w:p w14:paraId="5ECDD342" w14:textId="77777777" w:rsidR="00B77AC1" w:rsidRPr="00FA1DA7" w:rsidRDefault="00B77AC1" w:rsidP="00AB39B6">
      <w:pPr>
        <w:pStyle w:val="Odstavecseseznamem"/>
        <w:numPr>
          <w:ilvl w:val="0"/>
          <w:numId w:val="43"/>
        </w:numPr>
        <w:autoSpaceDN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>V případě prodlení Objednatele s úhradou faktury je Dodavatel oprávněn vyúčtovat Objednateli úrok z prodlení ve výši 0,02 % z nezaplacené částky předmětné faktury za každý kalendářní den prodlení a Objednatel je povinen tuto sankci uhradit.</w:t>
      </w:r>
    </w:p>
    <w:p w14:paraId="192E6D6F" w14:textId="77777777" w:rsidR="00B77AC1" w:rsidRPr="00FA1DA7" w:rsidRDefault="00B77AC1" w:rsidP="00AB39B6">
      <w:pPr>
        <w:pStyle w:val="Odstavecseseznamem"/>
        <w:numPr>
          <w:ilvl w:val="0"/>
          <w:numId w:val="43"/>
        </w:numPr>
        <w:autoSpaceDN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>Sjednáním smluvní pokuty ani jejím zaplacením Dodavatelem není dotčeno právo Objednatele na náhradu škody, vzniklé v důsledku porušení povinnosti, ke kterému se smluvní pokuta vztahuje</w:t>
      </w:r>
      <w:r w:rsidRPr="003C495C">
        <w:rPr>
          <w:rFonts w:ascii="Arial" w:hAnsi="Arial" w:cs="Arial"/>
          <w:sz w:val="20"/>
          <w:szCs w:val="20"/>
        </w:rPr>
        <w:t xml:space="preserve">, </w:t>
      </w:r>
      <w:r w:rsidRPr="00FA1DA7">
        <w:rPr>
          <w:rFonts w:ascii="Arial" w:hAnsi="Arial" w:cs="Arial"/>
          <w:sz w:val="20"/>
          <w:szCs w:val="20"/>
        </w:rPr>
        <w:t xml:space="preserve">ani není dotčena povinnost příslušné </w:t>
      </w:r>
      <w:r w:rsidR="003C495C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>mluvní strany splnit své závazky dle této Smlouvy</w:t>
      </w:r>
      <w:r>
        <w:rPr>
          <w:rFonts w:ascii="Arial" w:hAnsi="Arial" w:cs="Arial"/>
          <w:sz w:val="20"/>
          <w:szCs w:val="20"/>
        </w:rPr>
        <w:t>.</w:t>
      </w:r>
    </w:p>
    <w:p w14:paraId="252908BA" w14:textId="77777777" w:rsidR="00B77AC1" w:rsidRPr="00FA1DA7" w:rsidRDefault="00B77AC1" w:rsidP="00AB39B6">
      <w:pPr>
        <w:pStyle w:val="Odstavecseseznamem"/>
        <w:numPr>
          <w:ilvl w:val="0"/>
          <w:numId w:val="43"/>
        </w:numPr>
        <w:autoSpaceDN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Smluvní strany se dohodly, že celková výše smluvních pokut vyúčtovaných jednou </w:t>
      </w:r>
      <w:r w:rsidR="003C495C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 xml:space="preserve">mluvní stranou druhé </w:t>
      </w:r>
      <w:r w:rsidR="003C495C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 xml:space="preserve">mluvní straně při plnění nebo v souvislosti s plněním podle této </w:t>
      </w:r>
      <w:r w:rsidR="0048564D">
        <w:rPr>
          <w:rFonts w:ascii="Arial" w:hAnsi="Arial" w:cs="Arial"/>
          <w:sz w:val="20"/>
          <w:szCs w:val="20"/>
        </w:rPr>
        <w:t>Smlouvy</w:t>
      </w:r>
      <w:r w:rsidRPr="00FA1DA7">
        <w:rPr>
          <w:rFonts w:ascii="Arial" w:hAnsi="Arial" w:cs="Arial"/>
          <w:sz w:val="20"/>
          <w:szCs w:val="20"/>
        </w:rPr>
        <w:t xml:space="preserve"> nepřesáhne v souhrnu částku 10 000 000,- Kč</w:t>
      </w:r>
      <w:r>
        <w:rPr>
          <w:rFonts w:ascii="Arial" w:hAnsi="Arial" w:cs="Arial"/>
          <w:sz w:val="20"/>
          <w:szCs w:val="20"/>
        </w:rPr>
        <w:t xml:space="preserve"> (slovy: deset milionů korun českých)</w:t>
      </w:r>
      <w:r w:rsidRPr="00FA1DA7">
        <w:rPr>
          <w:rFonts w:ascii="Arial" w:hAnsi="Arial" w:cs="Arial"/>
          <w:sz w:val="20"/>
          <w:szCs w:val="20"/>
        </w:rPr>
        <w:t>.</w:t>
      </w:r>
    </w:p>
    <w:p w14:paraId="32409366" w14:textId="77777777" w:rsidR="0060486C" w:rsidRPr="00FA1DA7" w:rsidRDefault="0060486C" w:rsidP="00E30429">
      <w:pPr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26382FF" w14:textId="77777777" w:rsidR="0060486C" w:rsidRPr="00FA1DA7" w:rsidRDefault="0060486C" w:rsidP="008A4B67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A1DA7">
        <w:rPr>
          <w:rFonts w:ascii="Arial" w:hAnsi="Arial" w:cs="Arial"/>
          <w:b/>
          <w:sz w:val="20"/>
          <w:szCs w:val="20"/>
        </w:rPr>
        <w:t>Článek X</w:t>
      </w:r>
      <w:r w:rsidR="007255FA">
        <w:rPr>
          <w:rFonts w:ascii="Arial" w:hAnsi="Arial" w:cs="Arial"/>
          <w:b/>
          <w:sz w:val="20"/>
          <w:szCs w:val="20"/>
        </w:rPr>
        <w:t>I</w:t>
      </w:r>
      <w:r w:rsidR="00D87FA4">
        <w:rPr>
          <w:rFonts w:ascii="Arial" w:hAnsi="Arial" w:cs="Arial"/>
          <w:b/>
          <w:sz w:val="20"/>
          <w:szCs w:val="20"/>
        </w:rPr>
        <w:t>V</w:t>
      </w:r>
      <w:r w:rsidRPr="00FA1DA7">
        <w:rPr>
          <w:rFonts w:ascii="Arial" w:hAnsi="Arial" w:cs="Arial"/>
          <w:b/>
          <w:sz w:val="20"/>
          <w:szCs w:val="20"/>
        </w:rPr>
        <w:t>.</w:t>
      </w:r>
    </w:p>
    <w:p w14:paraId="6EA573C2" w14:textId="77777777" w:rsidR="0060486C" w:rsidRPr="00FA1DA7" w:rsidRDefault="0060486C" w:rsidP="008A4B67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A1DA7">
        <w:rPr>
          <w:rFonts w:ascii="Arial" w:hAnsi="Arial" w:cs="Arial"/>
          <w:b/>
          <w:sz w:val="20"/>
          <w:szCs w:val="20"/>
        </w:rPr>
        <w:t>Ostatní ujednání</w:t>
      </w:r>
    </w:p>
    <w:p w14:paraId="5C56D4E2" w14:textId="77777777" w:rsidR="0060486C" w:rsidRPr="00FA1DA7" w:rsidRDefault="0060486C" w:rsidP="00AF6E64">
      <w:pPr>
        <w:numPr>
          <w:ilvl w:val="0"/>
          <w:numId w:val="18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Smluvní strany se zavazují vzájemně spolupracovat a poskytovat si veškeré informace potřebné pro řádné plnění svých závazků. Smluvní strany jsou povinny informovat druhou </w:t>
      </w:r>
      <w:r w:rsidR="003C495C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 xml:space="preserve">mluvní stranu o veškerých skutečnostech, které jsou nebo mohou být důležité pro řádné plnění této </w:t>
      </w:r>
      <w:r w:rsidR="007255FA">
        <w:rPr>
          <w:rFonts w:ascii="Arial" w:hAnsi="Arial" w:cs="Arial"/>
          <w:sz w:val="20"/>
          <w:szCs w:val="20"/>
        </w:rPr>
        <w:t>Smlouvy</w:t>
      </w:r>
      <w:r w:rsidRPr="00FA1DA7">
        <w:rPr>
          <w:rFonts w:ascii="Arial" w:hAnsi="Arial" w:cs="Arial"/>
          <w:sz w:val="20"/>
          <w:szCs w:val="20"/>
        </w:rPr>
        <w:t>.</w:t>
      </w:r>
    </w:p>
    <w:p w14:paraId="0A31C23D" w14:textId="77777777" w:rsidR="0060486C" w:rsidRPr="00FA1DA7" w:rsidRDefault="00617A12" w:rsidP="00AF6E64">
      <w:pPr>
        <w:numPr>
          <w:ilvl w:val="0"/>
          <w:numId w:val="18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>Objednatel</w:t>
      </w:r>
      <w:r w:rsidR="0060486C" w:rsidRPr="00FA1DA7">
        <w:rPr>
          <w:rFonts w:ascii="Arial" w:hAnsi="Arial" w:cs="Arial"/>
          <w:sz w:val="20"/>
          <w:szCs w:val="20"/>
        </w:rPr>
        <w:t xml:space="preserve"> je povin</w:t>
      </w:r>
      <w:r w:rsidRPr="00FA1DA7">
        <w:rPr>
          <w:rFonts w:ascii="Arial" w:hAnsi="Arial" w:cs="Arial"/>
          <w:sz w:val="20"/>
          <w:szCs w:val="20"/>
        </w:rPr>
        <w:t>e</w:t>
      </w:r>
      <w:r w:rsidR="0060486C" w:rsidRPr="00FA1DA7">
        <w:rPr>
          <w:rFonts w:ascii="Arial" w:hAnsi="Arial" w:cs="Arial"/>
          <w:sz w:val="20"/>
          <w:szCs w:val="20"/>
        </w:rPr>
        <w:t>n poskytovat Dodavateli součinnost nezbytnou ke splnění jeho závazků vyplývajících z</w:t>
      </w:r>
      <w:r w:rsidR="007255FA">
        <w:rPr>
          <w:rFonts w:ascii="Arial" w:hAnsi="Arial" w:cs="Arial"/>
          <w:sz w:val="20"/>
          <w:szCs w:val="20"/>
        </w:rPr>
        <w:t> této Smlouvy</w:t>
      </w:r>
      <w:r w:rsidR="00097B5C">
        <w:rPr>
          <w:rFonts w:ascii="Arial" w:hAnsi="Arial" w:cs="Arial"/>
          <w:sz w:val="20"/>
          <w:szCs w:val="20"/>
        </w:rPr>
        <w:t>.</w:t>
      </w:r>
      <w:r w:rsidR="0060486C" w:rsidRPr="00FA1DA7">
        <w:rPr>
          <w:rFonts w:ascii="Arial" w:hAnsi="Arial" w:cs="Arial"/>
          <w:sz w:val="20"/>
          <w:szCs w:val="20"/>
        </w:rPr>
        <w:t xml:space="preserve"> </w:t>
      </w:r>
      <w:r w:rsidR="00E44AB2">
        <w:rPr>
          <w:rFonts w:ascii="Arial" w:hAnsi="Arial" w:cs="Arial"/>
          <w:sz w:val="20"/>
          <w:szCs w:val="20"/>
        </w:rPr>
        <w:t>U</w:t>
      </w:r>
      <w:r w:rsidR="0060486C" w:rsidRPr="00FA1DA7">
        <w:rPr>
          <w:rFonts w:ascii="Arial" w:hAnsi="Arial" w:cs="Arial"/>
          <w:sz w:val="20"/>
          <w:szCs w:val="20"/>
        </w:rPr>
        <w:t xml:space="preserve">stanovení § 2591 občanského zákoníku se pro účely této </w:t>
      </w:r>
      <w:r w:rsidR="007255FA">
        <w:rPr>
          <w:rFonts w:ascii="Arial" w:hAnsi="Arial" w:cs="Arial"/>
          <w:sz w:val="20"/>
          <w:szCs w:val="20"/>
        </w:rPr>
        <w:t>Smlouvy</w:t>
      </w:r>
      <w:r w:rsidR="0060486C" w:rsidRPr="00FA1DA7">
        <w:rPr>
          <w:rFonts w:ascii="Arial" w:hAnsi="Arial" w:cs="Arial"/>
          <w:sz w:val="20"/>
          <w:szCs w:val="20"/>
        </w:rPr>
        <w:t xml:space="preserve"> nepoužije.</w:t>
      </w:r>
    </w:p>
    <w:p w14:paraId="31F5535C" w14:textId="77777777" w:rsidR="0060486C" w:rsidRPr="00FA1DA7" w:rsidRDefault="0060486C" w:rsidP="00AF6E64">
      <w:pPr>
        <w:numPr>
          <w:ilvl w:val="0"/>
          <w:numId w:val="18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Smluvní strany se zavazují, že o každé změně </w:t>
      </w:r>
      <w:r w:rsidR="00097B5C">
        <w:rPr>
          <w:rFonts w:ascii="Arial" w:hAnsi="Arial" w:cs="Arial"/>
          <w:sz w:val="20"/>
          <w:szCs w:val="20"/>
        </w:rPr>
        <w:t>P</w:t>
      </w:r>
      <w:r w:rsidRPr="00FA1DA7">
        <w:rPr>
          <w:rFonts w:ascii="Arial" w:hAnsi="Arial" w:cs="Arial"/>
          <w:sz w:val="20"/>
          <w:szCs w:val="20"/>
        </w:rPr>
        <w:t>ověřených osob, uvedených v čl. XV.</w:t>
      </w:r>
      <w:r w:rsidR="00BF7D0A">
        <w:rPr>
          <w:rFonts w:ascii="Arial" w:hAnsi="Arial" w:cs="Arial"/>
          <w:sz w:val="20"/>
          <w:szCs w:val="20"/>
        </w:rPr>
        <w:t>,</w:t>
      </w:r>
      <w:r w:rsidRPr="00FA1DA7">
        <w:rPr>
          <w:rFonts w:ascii="Arial" w:hAnsi="Arial" w:cs="Arial"/>
          <w:sz w:val="20"/>
          <w:szCs w:val="20"/>
        </w:rPr>
        <w:t xml:space="preserve"> odst. </w:t>
      </w:r>
      <w:r w:rsidR="00984CFD">
        <w:rPr>
          <w:rFonts w:ascii="Arial" w:hAnsi="Arial" w:cs="Arial"/>
          <w:sz w:val="20"/>
          <w:szCs w:val="20"/>
        </w:rPr>
        <w:t>4</w:t>
      </w:r>
      <w:r w:rsidR="0078384F">
        <w:rPr>
          <w:rFonts w:ascii="Arial" w:hAnsi="Arial" w:cs="Arial"/>
          <w:sz w:val="20"/>
          <w:szCs w:val="20"/>
        </w:rPr>
        <w:t>.</w:t>
      </w:r>
      <w:r w:rsidRPr="00FA1DA7">
        <w:rPr>
          <w:rFonts w:ascii="Arial" w:hAnsi="Arial" w:cs="Arial"/>
          <w:sz w:val="20"/>
          <w:szCs w:val="20"/>
        </w:rPr>
        <w:t xml:space="preserve">   </w:t>
      </w:r>
      <w:r w:rsidR="007255FA">
        <w:rPr>
          <w:rFonts w:ascii="Arial" w:hAnsi="Arial" w:cs="Arial"/>
          <w:sz w:val="20"/>
          <w:szCs w:val="20"/>
        </w:rPr>
        <w:t>této Smlouvy</w:t>
      </w:r>
      <w:r w:rsidRPr="00FA1DA7">
        <w:rPr>
          <w:rFonts w:ascii="Arial" w:hAnsi="Arial" w:cs="Arial"/>
          <w:sz w:val="20"/>
          <w:szCs w:val="20"/>
        </w:rPr>
        <w:t xml:space="preserve"> nebo jejich kontaktních údajů se budou bez zbytečného odkladu navzájem informovat; uzavření písemného smluvního dodatku není třeba (viz též čl. XV.</w:t>
      </w:r>
      <w:r w:rsidR="00306752">
        <w:rPr>
          <w:rFonts w:ascii="Arial" w:hAnsi="Arial" w:cs="Arial"/>
          <w:sz w:val="20"/>
          <w:szCs w:val="20"/>
        </w:rPr>
        <w:t>,</w:t>
      </w:r>
      <w:r w:rsidRPr="00FA1DA7">
        <w:rPr>
          <w:rFonts w:ascii="Arial" w:hAnsi="Arial" w:cs="Arial"/>
          <w:sz w:val="20"/>
          <w:szCs w:val="20"/>
        </w:rPr>
        <w:t xml:space="preserve"> odst. </w:t>
      </w:r>
      <w:r w:rsidR="00984CFD">
        <w:rPr>
          <w:rFonts w:ascii="Arial" w:hAnsi="Arial" w:cs="Arial"/>
          <w:sz w:val="20"/>
          <w:szCs w:val="20"/>
        </w:rPr>
        <w:t>3</w:t>
      </w:r>
      <w:r w:rsidRPr="00FA1DA7">
        <w:rPr>
          <w:rFonts w:ascii="Arial" w:hAnsi="Arial" w:cs="Arial"/>
          <w:sz w:val="20"/>
          <w:szCs w:val="20"/>
        </w:rPr>
        <w:t>. věta druhá).</w:t>
      </w:r>
    </w:p>
    <w:p w14:paraId="2B8BC8EA" w14:textId="77777777" w:rsidR="0060486C" w:rsidRPr="00FA1DA7" w:rsidRDefault="0060486C" w:rsidP="00AF6E64">
      <w:pPr>
        <w:numPr>
          <w:ilvl w:val="0"/>
          <w:numId w:val="18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Tato </w:t>
      </w:r>
      <w:r w:rsidR="007255FA">
        <w:rPr>
          <w:rFonts w:ascii="Arial" w:hAnsi="Arial" w:cs="Arial"/>
          <w:sz w:val="20"/>
          <w:szCs w:val="20"/>
        </w:rPr>
        <w:t>Smlouva</w:t>
      </w:r>
      <w:r w:rsidRPr="00FA1DA7">
        <w:rPr>
          <w:rFonts w:ascii="Arial" w:hAnsi="Arial" w:cs="Arial"/>
          <w:sz w:val="20"/>
          <w:szCs w:val="20"/>
        </w:rPr>
        <w:t xml:space="preserve"> může být ukončena písemnou dohodou </w:t>
      </w:r>
      <w:r w:rsidR="007255FA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 xml:space="preserve">mluvních stran podepsanou oprávněnými zástupci obou </w:t>
      </w:r>
      <w:r w:rsidR="007255FA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>mluvních stran při dodržení pravidel ZZVZ.</w:t>
      </w:r>
    </w:p>
    <w:p w14:paraId="2CA78057" w14:textId="77777777" w:rsidR="008A4B67" w:rsidRPr="00FA1DA7" w:rsidRDefault="0060486C" w:rsidP="00AF6E64">
      <w:pPr>
        <w:numPr>
          <w:ilvl w:val="0"/>
          <w:numId w:val="18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Každá ze </w:t>
      </w:r>
      <w:r w:rsidR="007255FA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 xml:space="preserve">mluvních stran může od této </w:t>
      </w:r>
      <w:r w:rsidR="007255FA">
        <w:rPr>
          <w:rFonts w:ascii="Arial" w:hAnsi="Arial" w:cs="Arial"/>
          <w:sz w:val="20"/>
          <w:szCs w:val="20"/>
        </w:rPr>
        <w:t>Smlouvy</w:t>
      </w:r>
      <w:r w:rsidRPr="00DE60AE">
        <w:rPr>
          <w:rFonts w:ascii="Arial" w:hAnsi="Arial" w:cs="Arial"/>
          <w:sz w:val="20"/>
          <w:szCs w:val="20"/>
        </w:rPr>
        <w:t xml:space="preserve"> odstoupit v případech stanovených touto </w:t>
      </w:r>
      <w:r w:rsidR="007255FA">
        <w:rPr>
          <w:rFonts w:ascii="Arial" w:hAnsi="Arial" w:cs="Arial"/>
          <w:sz w:val="20"/>
          <w:szCs w:val="20"/>
        </w:rPr>
        <w:t>Smlouvou</w:t>
      </w:r>
      <w:r w:rsidRPr="00DE60AE">
        <w:rPr>
          <w:rFonts w:ascii="Arial" w:hAnsi="Arial" w:cs="Arial"/>
          <w:sz w:val="20"/>
          <w:szCs w:val="20"/>
        </w:rPr>
        <w:t xml:space="preserve"> nebo zákonem, zejména pak dle ust</w:t>
      </w:r>
      <w:r w:rsidRPr="00FA1DA7">
        <w:rPr>
          <w:rFonts w:ascii="Arial" w:hAnsi="Arial" w:cs="Arial"/>
          <w:sz w:val="20"/>
          <w:szCs w:val="20"/>
        </w:rPr>
        <w:t xml:space="preserve">anovení § 1977 a násl. a § 2001 a násl. občanského zákoníku. Účinky odstoupení od této </w:t>
      </w:r>
      <w:r w:rsidR="007255FA">
        <w:rPr>
          <w:rFonts w:ascii="Arial" w:hAnsi="Arial" w:cs="Arial"/>
          <w:sz w:val="20"/>
          <w:szCs w:val="20"/>
        </w:rPr>
        <w:t>Smlouvy</w:t>
      </w:r>
      <w:r w:rsidRPr="00FA1DA7">
        <w:rPr>
          <w:rFonts w:ascii="Arial" w:hAnsi="Arial" w:cs="Arial"/>
          <w:sz w:val="20"/>
          <w:szCs w:val="20"/>
        </w:rPr>
        <w:t xml:space="preserve"> nastávají dnem doručení oznámení o odstoupení příslušné </w:t>
      </w:r>
      <w:r w:rsidR="007255FA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>mluvní straně.</w:t>
      </w:r>
    </w:p>
    <w:p w14:paraId="30F36073" w14:textId="77777777" w:rsidR="0060486C" w:rsidRPr="00FA1DA7" w:rsidRDefault="0060486C" w:rsidP="00AF6E64">
      <w:pPr>
        <w:numPr>
          <w:ilvl w:val="0"/>
          <w:numId w:val="18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Pro účely této </w:t>
      </w:r>
      <w:r w:rsidR="007255FA">
        <w:rPr>
          <w:rFonts w:ascii="Arial" w:hAnsi="Arial" w:cs="Arial"/>
          <w:sz w:val="20"/>
          <w:szCs w:val="20"/>
        </w:rPr>
        <w:t>Smlouvy</w:t>
      </w:r>
      <w:r w:rsidRPr="00FA1DA7">
        <w:rPr>
          <w:rFonts w:ascii="Arial" w:hAnsi="Arial" w:cs="Arial"/>
          <w:sz w:val="20"/>
          <w:szCs w:val="20"/>
        </w:rPr>
        <w:t xml:space="preserve"> se za podstatné porušení smluvních povinností považuje:</w:t>
      </w:r>
    </w:p>
    <w:p w14:paraId="03C7E343" w14:textId="77777777" w:rsidR="0060486C" w:rsidRPr="00FA1DA7" w:rsidRDefault="0060486C" w:rsidP="00AF6E64">
      <w:pPr>
        <w:numPr>
          <w:ilvl w:val="0"/>
          <w:numId w:val="14"/>
        </w:numPr>
        <w:tabs>
          <w:tab w:val="left" w:pos="851"/>
        </w:tabs>
        <w:spacing w:after="120"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prodlení Dodavatele s poskytnutím plnění o více než </w:t>
      </w:r>
      <w:r w:rsidR="00E85AB8">
        <w:rPr>
          <w:rFonts w:ascii="Arial" w:hAnsi="Arial" w:cs="Arial"/>
          <w:sz w:val="20"/>
          <w:szCs w:val="20"/>
        </w:rPr>
        <w:t>30</w:t>
      </w:r>
      <w:r w:rsidR="00E85AB8" w:rsidRPr="00FA1DA7">
        <w:rPr>
          <w:rFonts w:ascii="Arial" w:hAnsi="Arial" w:cs="Arial"/>
          <w:sz w:val="20"/>
          <w:szCs w:val="20"/>
        </w:rPr>
        <w:t xml:space="preserve"> </w:t>
      </w:r>
      <w:r w:rsidRPr="00FA1DA7">
        <w:rPr>
          <w:rFonts w:ascii="Arial" w:hAnsi="Arial" w:cs="Arial"/>
          <w:sz w:val="20"/>
          <w:szCs w:val="20"/>
        </w:rPr>
        <w:t>kalendářních dní,</w:t>
      </w:r>
    </w:p>
    <w:p w14:paraId="26663FC2" w14:textId="77777777" w:rsidR="0060486C" w:rsidRPr="00FA1DA7" w:rsidRDefault="0060486C" w:rsidP="00AF6E64">
      <w:pPr>
        <w:numPr>
          <w:ilvl w:val="0"/>
          <w:numId w:val="14"/>
        </w:numPr>
        <w:tabs>
          <w:tab w:val="left" w:pos="851"/>
        </w:tabs>
        <w:spacing w:after="120" w:line="276" w:lineRule="auto"/>
        <w:ind w:left="850" w:hanging="425"/>
        <w:contextualSpacing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>opakované (tj. alespoň 3x</w:t>
      </w:r>
      <w:r w:rsidR="00F94BFC">
        <w:rPr>
          <w:rFonts w:ascii="Arial" w:hAnsi="Arial" w:cs="Arial"/>
          <w:sz w:val="20"/>
          <w:szCs w:val="20"/>
        </w:rPr>
        <w:t xml:space="preserve"> za 3 měsíce</w:t>
      </w:r>
      <w:r w:rsidRPr="00FA1DA7">
        <w:rPr>
          <w:rFonts w:ascii="Arial" w:hAnsi="Arial" w:cs="Arial"/>
          <w:sz w:val="20"/>
          <w:szCs w:val="20"/>
        </w:rPr>
        <w:t xml:space="preserve">) prodlení Dodavatele s odstraňováním </w:t>
      </w:r>
      <w:r w:rsidR="00310ACF">
        <w:rPr>
          <w:rFonts w:ascii="Arial" w:hAnsi="Arial" w:cs="Arial"/>
          <w:sz w:val="20"/>
          <w:szCs w:val="20"/>
        </w:rPr>
        <w:t>vad</w:t>
      </w:r>
      <w:r w:rsidRPr="00FA1DA7">
        <w:rPr>
          <w:rFonts w:ascii="Arial" w:hAnsi="Arial" w:cs="Arial"/>
          <w:sz w:val="20"/>
          <w:szCs w:val="20"/>
        </w:rPr>
        <w:t xml:space="preserve"> při poskytování Záruční podpory</w:t>
      </w:r>
      <w:r w:rsidR="002B4F2D">
        <w:rPr>
          <w:rFonts w:ascii="Arial" w:hAnsi="Arial" w:cs="Arial"/>
          <w:sz w:val="20"/>
          <w:szCs w:val="20"/>
        </w:rPr>
        <w:t xml:space="preserve"> dle </w:t>
      </w:r>
      <w:r w:rsidR="007255FA">
        <w:rPr>
          <w:rFonts w:ascii="Arial" w:hAnsi="Arial" w:cs="Arial"/>
          <w:sz w:val="20"/>
          <w:szCs w:val="20"/>
        </w:rPr>
        <w:t>této</w:t>
      </w:r>
      <w:r w:rsidR="002B4F2D">
        <w:rPr>
          <w:rFonts w:ascii="Arial" w:hAnsi="Arial" w:cs="Arial"/>
          <w:sz w:val="20"/>
          <w:szCs w:val="20"/>
        </w:rPr>
        <w:t xml:space="preserve"> Smlouvy</w:t>
      </w:r>
      <w:r w:rsidRPr="00FA1DA7">
        <w:rPr>
          <w:rFonts w:ascii="Arial" w:hAnsi="Arial" w:cs="Arial"/>
          <w:sz w:val="20"/>
          <w:szCs w:val="20"/>
        </w:rPr>
        <w:t>,</w:t>
      </w:r>
    </w:p>
    <w:p w14:paraId="3BA8B4B7" w14:textId="77777777" w:rsidR="0060486C" w:rsidRDefault="0060486C" w:rsidP="003F0D59">
      <w:pPr>
        <w:numPr>
          <w:ilvl w:val="0"/>
          <w:numId w:val="14"/>
        </w:numPr>
        <w:tabs>
          <w:tab w:val="left" w:pos="851"/>
        </w:tabs>
        <w:spacing w:line="276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>porušení závazku Dodavatele uvedeného v článku I</w:t>
      </w:r>
      <w:r w:rsidR="00D87FA4">
        <w:rPr>
          <w:rFonts w:ascii="Arial" w:hAnsi="Arial" w:cs="Arial"/>
          <w:sz w:val="20"/>
          <w:szCs w:val="20"/>
        </w:rPr>
        <w:t>II</w:t>
      </w:r>
      <w:r w:rsidRPr="00FA1DA7">
        <w:rPr>
          <w:rFonts w:ascii="Arial" w:hAnsi="Arial" w:cs="Arial"/>
          <w:sz w:val="20"/>
          <w:szCs w:val="20"/>
        </w:rPr>
        <w:t>.</w:t>
      </w:r>
      <w:r w:rsidR="00BF7D0A">
        <w:rPr>
          <w:rFonts w:ascii="Arial" w:hAnsi="Arial" w:cs="Arial"/>
          <w:sz w:val="20"/>
          <w:szCs w:val="20"/>
        </w:rPr>
        <w:t>,</w:t>
      </w:r>
      <w:r w:rsidRPr="00FA1DA7">
        <w:rPr>
          <w:rFonts w:ascii="Arial" w:hAnsi="Arial" w:cs="Arial"/>
          <w:sz w:val="20"/>
          <w:szCs w:val="20"/>
        </w:rPr>
        <w:t xml:space="preserve"> odst. </w:t>
      </w:r>
      <w:r w:rsidR="00D87FA4">
        <w:rPr>
          <w:rFonts w:ascii="Arial" w:hAnsi="Arial" w:cs="Arial"/>
          <w:sz w:val="20"/>
          <w:szCs w:val="20"/>
        </w:rPr>
        <w:t>3</w:t>
      </w:r>
      <w:r w:rsidR="00140C2F" w:rsidRPr="00FA1DA7">
        <w:rPr>
          <w:rFonts w:ascii="Arial" w:hAnsi="Arial" w:cs="Arial"/>
          <w:sz w:val="20"/>
          <w:szCs w:val="20"/>
        </w:rPr>
        <w:t>.</w:t>
      </w:r>
      <w:r w:rsidR="00206DF8" w:rsidRPr="00FA1DA7">
        <w:rPr>
          <w:rFonts w:ascii="Arial" w:hAnsi="Arial" w:cs="Arial"/>
          <w:sz w:val="20"/>
          <w:szCs w:val="20"/>
        </w:rPr>
        <w:t xml:space="preserve"> </w:t>
      </w:r>
      <w:r w:rsidR="00D87FA4">
        <w:rPr>
          <w:rFonts w:ascii="Arial" w:hAnsi="Arial" w:cs="Arial"/>
          <w:sz w:val="20"/>
          <w:szCs w:val="20"/>
        </w:rPr>
        <w:t>této Smlouvy</w:t>
      </w:r>
      <w:r w:rsidR="00386CFD">
        <w:rPr>
          <w:rFonts w:ascii="Arial" w:hAnsi="Arial" w:cs="Arial"/>
          <w:sz w:val="20"/>
          <w:szCs w:val="20"/>
        </w:rPr>
        <w:t>,</w:t>
      </w:r>
    </w:p>
    <w:p w14:paraId="5229B602" w14:textId="77777777" w:rsidR="007C6C33" w:rsidRPr="00D87FA4" w:rsidRDefault="00386CFD" w:rsidP="00AF6E64">
      <w:pPr>
        <w:numPr>
          <w:ilvl w:val="0"/>
          <w:numId w:val="14"/>
        </w:numPr>
        <w:tabs>
          <w:tab w:val="left" w:pos="851"/>
        </w:tabs>
        <w:spacing w:after="120" w:line="276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prokazatelné porušení povinností Dodavatele uvedených v čl. </w:t>
      </w:r>
      <w:r w:rsidR="00D87FA4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X. </w:t>
      </w:r>
      <w:r w:rsidR="00D87FA4">
        <w:rPr>
          <w:rFonts w:ascii="Arial" w:hAnsi="Arial" w:cs="Arial"/>
          <w:sz w:val="20"/>
          <w:szCs w:val="20"/>
        </w:rPr>
        <w:t>této Smlouvy</w:t>
      </w:r>
      <w:r w:rsidR="007C6C33">
        <w:rPr>
          <w:rFonts w:ascii="Arial" w:hAnsi="Arial" w:cs="Arial"/>
          <w:sz w:val="20"/>
          <w:szCs w:val="20"/>
        </w:rPr>
        <w:t>.</w:t>
      </w:r>
    </w:p>
    <w:p w14:paraId="2538494A" w14:textId="77777777" w:rsidR="0060486C" w:rsidRPr="00FA1DA7" w:rsidRDefault="0060486C" w:rsidP="00AF6E64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lastRenderedPageBreak/>
        <w:t xml:space="preserve">Předčasným ukončením </w:t>
      </w:r>
      <w:r w:rsidR="00D87FA4">
        <w:rPr>
          <w:rFonts w:ascii="Arial" w:hAnsi="Arial" w:cs="Arial"/>
          <w:sz w:val="20"/>
          <w:szCs w:val="20"/>
        </w:rPr>
        <w:t>Smlouvy</w:t>
      </w:r>
      <w:r w:rsidRPr="00FA1DA7">
        <w:rPr>
          <w:rFonts w:ascii="Arial" w:hAnsi="Arial" w:cs="Arial"/>
          <w:sz w:val="20"/>
          <w:szCs w:val="20"/>
        </w:rPr>
        <w:t xml:space="preserve">, není dotčena platnost ustanovení, z jejichž povahy vyplývá, že mají být pro </w:t>
      </w:r>
      <w:r w:rsidR="00D87FA4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 xml:space="preserve">mluvní strany závazná i po skončení </w:t>
      </w:r>
      <w:r w:rsidR="00D87FA4">
        <w:rPr>
          <w:rFonts w:ascii="Arial" w:hAnsi="Arial" w:cs="Arial"/>
          <w:sz w:val="20"/>
          <w:szCs w:val="20"/>
        </w:rPr>
        <w:t>Smlouvy.</w:t>
      </w:r>
    </w:p>
    <w:p w14:paraId="7B605832" w14:textId="77777777" w:rsidR="00EF129D" w:rsidRPr="00FA1DA7" w:rsidRDefault="00EF129D" w:rsidP="008A4B67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6" w:name="_Toc376787745"/>
    </w:p>
    <w:p w14:paraId="3A247ED5" w14:textId="77777777" w:rsidR="0060486C" w:rsidRPr="00FA1DA7" w:rsidRDefault="0060486C" w:rsidP="008A4B67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A1DA7">
        <w:rPr>
          <w:rFonts w:ascii="Arial" w:hAnsi="Arial" w:cs="Arial"/>
          <w:b/>
          <w:sz w:val="20"/>
          <w:szCs w:val="20"/>
        </w:rPr>
        <w:t>Článek XV.</w:t>
      </w:r>
    </w:p>
    <w:p w14:paraId="25229735" w14:textId="77777777" w:rsidR="0060486C" w:rsidRPr="00FA1DA7" w:rsidRDefault="0060486C" w:rsidP="008A4B67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b/>
          <w:sz w:val="20"/>
          <w:szCs w:val="20"/>
        </w:rPr>
        <w:t>Závěrečná ustanovení</w:t>
      </w:r>
      <w:bookmarkEnd w:id="6"/>
    </w:p>
    <w:p w14:paraId="3B0FA053" w14:textId="77777777" w:rsidR="0060486C" w:rsidRPr="00FA1DA7" w:rsidRDefault="0060486C" w:rsidP="00AF6E64">
      <w:pPr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Tato </w:t>
      </w:r>
      <w:r w:rsidR="00D87FA4">
        <w:rPr>
          <w:rFonts w:ascii="Arial" w:hAnsi="Arial" w:cs="Arial"/>
          <w:sz w:val="20"/>
          <w:szCs w:val="20"/>
        </w:rPr>
        <w:t>Smlouva</w:t>
      </w:r>
      <w:r w:rsidRPr="00FA1DA7">
        <w:rPr>
          <w:rFonts w:ascii="Arial" w:hAnsi="Arial" w:cs="Arial"/>
          <w:sz w:val="20"/>
          <w:szCs w:val="20"/>
        </w:rPr>
        <w:t xml:space="preserve"> nabývá platnosti dnem jejího podpisu poslední </w:t>
      </w:r>
      <w:r w:rsidR="00D87FA4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 xml:space="preserve">mluvní stranou a účinnosti dnem </w:t>
      </w:r>
      <w:r w:rsidR="00140C2F" w:rsidRPr="00FA1DA7">
        <w:rPr>
          <w:rFonts w:ascii="Arial" w:hAnsi="Arial" w:cs="Arial"/>
          <w:sz w:val="20"/>
          <w:szCs w:val="20"/>
        </w:rPr>
        <w:t>jejího zveřejnění prostřednictvím registru smluv v souladu se zákonem o registru smluv.</w:t>
      </w:r>
    </w:p>
    <w:p w14:paraId="61866259" w14:textId="77777777" w:rsidR="0060486C" w:rsidRPr="00FA1DA7" w:rsidRDefault="0060486C" w:rsidP="00AF6E64">
      <w:pPr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Dodavatel není oprávněn bez předchozího písemného souhlasu </w:t>
      </w:r>
      <w:r w:rsidR="00617A12" w:rsidRPr="00FA1DA7">
        <w:rPr>
          <w:rFonts w:ascii="Arial" w:hAnsi="Arial" w:cs="Arial"/>
          <w:sz w:val="20"/>
          <w:szCs w:val="20"/>
        </w:rPr>
        <w:t>Objednatele</w:t>
      </w:r>
      <w:r w:rsidRPr="00FA1DA7">
        <w:rPr>
          <w:rFonts w:ascii="Arial" w:hAnsi="Arial" w:cs="Arial"/>
          <w:sz w:val="20"/>
          <w:szCs w:val="20"/>
        </w:rPr>
        <w:t xml:space="preserve"> postoupit či převést jakákoli práva či povinnosti vyplývající z této Smlouvy na jakoukoli třetí osobu.</w:t>
      </w:r>
    </w:p>
    <w:p w14:paraId="7B77D422" w14:textId="77777777" w:rsidR="0060486C" w:rsidRPr="00FA1DA7" w:rsidRDefault="0060486C" w:rsidP="00AF6E64">
      <w:pPr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Tato </w:t>
      </w:r>
      <w:r w:rsidR="00D87FA4">
        <w:rPr>
          <w:rFonts w:ascii="Arial" w:hAnsi="Arial" w:cs="Arial"/>
          <w:sz w:val="20"/>
          <w:szCs w:val="20"/>
        </w:rPr>
        <w:t>Smlouva</w:t>
      </w:r>
      <w:r w:rsidRPr="00FA1DA7">
        <w:rPr>
          <w:rFonts w:ascii="Arial" w:hAnsi="Arial" w:cs="Arial"/>
          <w:sz w:val="20"/>
          <w:szCs w:val="20"/>
        </w:rPr>
        <w:t xml:space="preserve"> může být měněna a doplňována pouze v souladu se ZZVZ, formou písemných, vzestupně číslovaných smluvních dodatků, podepsaných oprávněnými zástupci obou </w:t>
      </w:r>
      <w:r w:rsidR="000B2B37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 xml:space="preserve">mluvních stran. Uzavření písemného smluvního dodatku není třeba pouze v případech výslovně stanovených touto </w:t>
      </w:r>
      <w:r w:rsidR="00D87FA4">
        <w:rPr>
          <w:rFonts w:ascii="Arial" w:hAnsi="Arial" w:cs="Arial"/>
          <w:sz w:val="20"/>
          <w:szCs w:val="20"/>
        </w:rPr>
        <w:t>Smlouvou</w:t>
      </w:r>
      <w:r w:rsidRPr="00FA1DA7">
        <w:rPr>
          <w:rFonts w:ascii="Arial" w:hAnsi="Arial" w:cs="Arial"/>
          <w:sz w:val="20"/>
          <w:szCs w:val="20"/>
        </w:rPr>
        <w:t xml:space="preserve">; v takových případech postačí pouze písemné oznámení jedné </w:t>
      </w:r>
      <w:r w:rsidR="00D87FA4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 xml:space="preserve">mluvní strany prokazatelně zaslané druhé </w:t>
      </w:r>
      <w:r w:rsidR="000B2B37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>mluvní straně.</w:t>
      </w:r>
    </w:p>
    <w:p w14:paraId="3F121A75" w14:textId="77777777" w:rsidR="0060486C" w:rsidRPr="00FA1DA7" w:rsidRDefault="0060486C" w:rsidP="00AF6E64">
      <w:pPr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Pověřenými osobami, tj. osobami pověřenými k jednání ve věcech plnění závazků </w:t>
      </w:r>
      <w:r w:rsidR="00D87FA4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 xml:space="preserve">mluvních stran dle této </w:t>
      </w:r>
      <w:r w:rsidR="00D87FA4">
        <w:rPr>
          <w:rFonts w:ascii="Arial" w:hAnsi="Arial" w:cs="Arial"/>
          <w:sz w:val="20"/>
          <w:szCs w:val="20"/>
        </w:rPr>
        <w:t>Smlouvy</w:t>
      </w:r>
      <w:r w:rsidRPr="00FA1DA7">
        <w:rPr>
          <w:rFonts w:ascii="Arial" w:hAnsi="Arial" w:cs="Arial"/>
          <w:sz w:val="20"/>
          <w:szCs w:val="20"/>
        </w:rPr>
        <w:t xml:space="preserve"> jsou:</w:t>
      </w:r>
    </w:p>
    <w:p w14:paraId="348DC8F4" w14:textId="77777777" w:rsidR="0060486C" w:rsidRPr="00FA1DA7" w:rsidRDefault="0060486C" w:rsidP="00E30429">
      <w:pPr>
        <w:spacing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Za </w:t>
      </w:r>
      <w:r w:rsidR="00617A12" w:rsidRPr="00FA1DA7">
        <w:rPr>
          <w:rFonts w:ascii="Arial" w:hAnsi="Arial" w:cs="Arial"/>
          <w:sz w:val="20"/>
          <w:szCs w:val="20"/>
        </w:rPr>
        <w:t>Objednatele</w:t>
      </w:r>
      <w:r w:rsidRPr="00FA1DA7">
        <w:rPr>
          <w:rFonts w:ascii="Arial" w:hAnsi="Arial" w:cs="Arial"/>
          <w:sz w:val="20"/>
          <w:szCs w:val="20"/>
        </w:rPr>
        <w:t xml:space="preserve">: </w:t>
      </w:r>
    </w:p>
    <w:tbl>
      <w:tblPr>
        <w:tblW w:w="8861" w:type="dxa"/>
        <w:tblInd w:w="425" w:type="dxa"/>
        <w:tblLook w:val="04A0" w:firstRow="1" w:lastRow="0" w:firstColumn="1" w:lastColumn="0" w:noHBand="0" w:noVBand="1"/>
      </w:tblPr>
      <w:tblGrid>
        <w:gridCol w:w="2235"/>
        <w:gridCol w:w="6626"/>
      </w:tblGrid>
      <w:tr w:rsidR="00EF129D" w:rsidRPr="00FA1DA7" w14:paraId="5A0F827F" w14:textId="77777777" w:rsidTr="00EF129D">
        <w:trPr>
          <w:trHeight w:hRule="exact" w:val="284"/>
        </w:trPr>
        <w:tc>
          <w:tcPr>
            <w:tcW w:w="2235" w:type="dxa"/>
            <w:shd w:val="clear" w:color="auto" w:fill="auto"/>
          </w:tcPr>
          <w:p w14:paraId="3E63194C" w14:textId="77777777" w:rsidR="00EF129D" w:rsidRPr="00FA1DA7" w:rsidRDefault="00EF129D" w:rsidP="00E30429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DA7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626" w:type="dxa"/>
          </w:tcPr>
          <w:p w14:paraId="7ACE5E95" w14:textId="4FF3D780" w:rsidR="00EF129D" w:rsidRPr="00FA1DA7" w:rsidRDefault="00D27FE2" w:rsidP="00E30429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EF129D" w:rsidRPr="00FA1DA7" w14:paraId="679A2D5C" w14:textId="77777777" w:rsidTr="00EF129D">
        <w:trPr>
          <w:trHeight w:hRule="exact" w:val="284"/>
        </w:trPr>
        <w:tc>
          <w:tcPr>
            <w:tcW w:w="2235" w:type="dxa"/>
            <w:shd w:val="clear" w:color="auto" w:fill="auto"/>
          </w:tcPr>
          <w:p w14:paraId="200E3275" w14:textId="77777777" w:rsidR="00EF129D" w:rsidRPr="00FA1DA7" w:rsidRDefault="00EF129D" w:rsidP="00E30429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DA7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626" w:type="dxa"/>
          </w:tcPr>
          <w:p w14:paraId="5BB270B1" w14:textId="399BDC1C" w:rsidR="00EF129D" w:rsidRPr="00FA1DA7" w:rsidRDefault="00D27FE2" w:rsidP="00E30429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EF129D" w:rsidRPr="00FA1DA7" w14:paraId="3CB9DB62" w14:textId="77777777" w:rsidTr="00EF129D">
        <w:trPr>
          <w:trHeight w:hRule="exact" w:val="284"/>
        </w:trPr>
        <w:tc>
          <w:tcPr>
            <w:tcW w:w="2235" w:type="dxa"/>
            <w:shd w:val="clear" w:color="auto" w:fill="auto"/>
          </w:tcPr>
          <w:p w14:paraId="20CB1451" w14:textId="77777777" w:rsidR="00EF129D" w:rsidRPr="00FA1DA7" w:rsidRDefault="00761B3C" w:rsidP="00E30429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F03">
              <w:rPr>
                <w:rFonts w:ascii="Arial" w:hAnsi="Arial" w:cs="Arial"/>
                <w:sz w:val="20"/>
                <w:szCs w:val="20"/>
              </w:rPr>
              <w:t>Mobilní t</w:t>
            </w:r>
            <w:r w:rsidR="00EF129D" w:rsidRPr="00520F03">
              <w:rPr>
                <w:rFonts w:ascii="Arial" w:hAnsi="Arial" w:cs="Arial"/>
                <w:sz w:val="20"/>
                <w:szCs w:val="20"/>
              </w:rPr>
              <w:t>elefon:</w:t>
            </w:r>
          </w:p>
        </w:tc>
        <w:tc>
          <w:tcPr>
            <w:tcW w:w="6626" w:type="dxa"/>
          </w:tcPr>
          <w:p w14:paraId="29D71E80" w14:textId="2B57E521" w:rsidR="00EF129D" w:rsidRPr="00FA1DA7" w:rsidRDefault="00D27FE2" w:rsidP="00E30429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</w:tbl>
    <w:p w14:paraId="412211FF" w14:textId="77777777" w:rsidR="0060486C" w:rsidRPr="00FA1DA7" w:rsidRDefault="00513AB0" w:rsidP="00E30429">
      <w:pPr>
        <w:spacing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>nebo</w:t>
      </w:r>
    </w:p>
    <w:tbl>
      <w:tblPr>
        <w:tblW w:w="8861" w:type="dxa"/>
        <w:tblInd w:w="425" w:type="dxa"/>
        <w:tblLook w:val="04A0" w:firstRow="1" w:lastRow="0" w:firstColumn="1" w:lastColumn="0" w:noHBand="0" w:noVBand="1"/>
      </w:tblPr>
      <w:tblGrid>
        <w:gridCol w:w="2235"/>
        <w:gridCol w:w="6626"/>
      </w:tblGrid>
      <w:tr w:rsidR="00D27FE2" w:rsidRPr="00FA1DA7" w14:paraId="14700C5F" w14:textId="77777777" w:rsidTr="00EF129D">
        <w:trPr>
          <w:trHeight w:hRule="exact" w:val="284"/>
        </w:trPr>
        <w:tc>
          <w:tcPr>
            <w:tcW w:w="2235" w:type="dxa"/>
            <w:shd w:val="clear" w:color="auto" w:fill="auto"/>
          </w:tcPr>
          <w:p w14:paraId="531943D8" w14:textId="77777777" w:rsidR="00D27FE2" w:rsidRPr="00FA1DA7" w:rsidRDefault="00D27FE2" w:rsidP="00D27FE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DA7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626" w:type="dxa"/>
          </w:tcPr>
          <w:p w14:paraId="0B4C9801" w14:textId="1F1D29A5" w:rsidR="00D27FE2" w:rsidRPr="002D39E9" w:rsidRDefault="00D27FE2" w:rsidP="00D27FE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2B7A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D27FE2" w:rsidRPr="00FA1DA7" w14:paraId="21BFAE00" w14:textId="77777777" w:rsidTr="00EF129D">
        <w:trPr>
          <w:trHeight w:hRule="exact" w:val="284"/>
        </w:trPr>
        <w:tc>
          <w:tcPr>
            <w:tcW w:w="2235" w:type="dxa"/>
            <w:shd w:val="clear" w:color="auto" w:fill="auto"/>
          </w:tcPr>
          <w:p w14:paraId="29976038" w14:textId="77777777" w:rsidR="00D27FE2" w:rsidRPr="00FA1DA7" w:rsidRDefault="00D27FE2" w:rsidP="00D27FE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DA7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626" w:type="dxa"/>
          </w:tcPr>
          <w:p w14:paraId="2F5317AA" w14:textId="131618A6" w:rsidR="00D27FE2" w:rsidRPr="002D39E9" w:rsidRDefault="00D27FE2" w:rsidP="00D27FE2">
            <w:pPr>
              <w:spacing w:after="120" w:line="276" w:lineRule="auto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proofErr w:type="spellStart"/>
            <w:r w:rsidRPr="00012B7A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D27FE2" w:rsidRPr="00FA1DA7" w14:paraId="390BAAF8" w14:textId="77777777" w:rsidTr="00EF129D">
        <w:trPr>
          <w:trHeight w:hRule="exact" w:val="284"/>
        </w:trPr>
        <w:tc>
          <w:tcPr>
            <w:tcW w:w="2235" w:type="dxa"/>
            <w:shd w:val="clear" w:color="auto" w:fill="auto"/>
          </w:tcPr>
          <w:p w14:paraId="5182F64A" w14:textId="77777777" w:rsidR="00D27FE2" w:rsidRPr="00FA1DA7" w:rsidRDefault="00D27FE2" w:rsidP="00D27FE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F03">
              <w:rPr>
                <w:rFonts w:ascii="Arial" w:hAnsi="Arial" w:cs="Arial"/>
                <w:sz w:val="20"/>
                <w:szCs w:val="20"/>
              </w:rPr>
              <w:t>Mobilní telefon:</w:t>
            </w:r>
          </w:p>
        </w:tc>
        <w:tc>
          <w:tcPr>
            <w:tcW w:w="6626" w:type="dxa"/>
          </w:tcPr>
          <w:p w14:paraId="282F48E1" w14:textId="404F4258" w:rsidR="00D27FE2" w:rsidRPr="002D39E9" w:rsidRDefault="00D27FE2" w:rsidP="00D27FE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2B7A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</w:tbl>
    <w:p w14:paraId="0FAAADA9" w14:textId="77777777" w:rsidR="00513AB0" w:rsidRPr="00FA1DA7" w:rsidRDefault="00513AB0" w:rsidP="00E30429">
      <w:pPr>
        <w:spacing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>nebo</w:t>
      </w:r>
    </w:p>
    <w:tbl>
      <w:tblPr>
        <w:tblW w:w="8861" w:type="dxa"/>
        <w:tblInd w:w="425" w:type="dxa"/>
        <w:tblLook w:val="04A0" w:firstRow="1" w:lastRow="0" w:firstColumn="1" w:lastColumn="0" w:noHBand="0" w:noVBand="1"/>
      </w:tblPr>
      <w:tblGrid>
        <w:gridCol w:w="2235"/>
        <w:gridCol w:w="6626"/>
      </w:tblGrid>
      <w:tr w:rsidR="00D27FE2" w:rsidRPr="00FA1DA7" w14:paraId="3A8D4F93" w14:textId="77777777" w:rsidTr="00741588">
        <w:trPr>
          <w:trHeight w:hRule="exact" w:val="284"/>
        </w:trPr>
        <w:tc>
          <w:tcPr>
            <w:tcW w:w="2235" w:type="dxa"/>
            <w:shd w:val="clear" w:color="auto" w:fill="auto"/>
          </w:tcPr>
          <w:p w14:paraId="21D4DD66" w14:textId="77777777" w:rsidR="00D27FE2" w:rsidRPr="00FA1DA7" w:rsidRDefault="00D27FE2" w:rsidP="00D27FE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DA7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626" w:type="dxa"/>
          </w:tcPr>
          <w:p w14:paraId="7E3E63F3" w14:textId="69F45032" w:rsidR="00D27FE2" w:rsidRPr="00FA1DA7" w:rsidRDefault="00D27FE2" w:rsidP="00D27FE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5FD6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D27FE2" w:rsidRPr="00FA1DA7" w14:paraId="773A5A8A" w14:textId="77777777" w:rsidTr="00741588">
        <w:trPr>
          <w:trHeight w:hRule="exact" w:val="284"/>
        </w:trPr>
        <w:tc>
          <w:tcPr>
            <w:tcW w:w="2235" w:type="dxa"/>
            <w:shd w:val="clear" w:color="auto" w:fill="auto"/>
          </w:tcPr>
          <w:p w14:paraId="5A327C43" w14:textId="77777777" w:rsidR="00D27FE2" w:rsidRPr="00FA1DA7" w:rsidRDefault="00D27FE2" w:rsidP="00D27FE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DA7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626" w:type="dxa"/>
          </w:tcPr>
          <w:p w14:paraId="5DD60994" w14:textId="3874A83D" w:rsidR="00D27FE2" w:rsidRPr="00FA1DA7" w:rsidRDefault="00D27FE2" w:rsidP="00D27FE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5FD6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D27FE2" w:rsidRPr="00FA1DA7" w14:paraId="035D1859" w14:textId="77777777" w:rsidTr="00741588">
        <w:trPr>
          <w:trHeight w:hRule="exact" w:val="284"/>
        </w:trPr>
        <w:tc>
          <w:tcPr>
            <w:tcW w:w="2235" w:type="dxa"/>
            <w:shd w:val="clear" w:color="auto" w:fill="auto"/>
          </w:tcPr>
          <w:p w14:paraId="14B04FEE" w14:textId="77777777" w:rsidR="00D27FE2" w:rsidRPr="00FA1DA7" w:rsidRDefault="00D27FE2" w:rsidP="00D27FE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F03">
              <w:rPr>
                <w:rFonts w:ascii="Arial" w:hAnsi="Arial" w:cs="Arial"/>
                <w:sz w:val="20"/>
                <w:szCs w:val="20"/>
              </w:rPr>
              <w:t>Mobilní telefon:</w:t>
            </w:r>
          </w:p>
        </w:tc>
        <w:tc>
          <w:tcPr>
            <w:tcW w:w="6626" w:type="dxa"/>
          </w:tcPr>
          <w:p w14:paraId="4AF7113C" w14:textId="02A5B0EF" w:rsidR="00D27FE2" w:rsidRPr="00FA1DA7" w:rsidRDefault="00D27FE2" w:rsidP="00D27FE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5FD6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</w:tbl>
    <w:p w14:paraId="153D511A" w14:textId="77777777" w:rsidR="008A4B67" w:rsidRPr="00FA1DA7" w:rsidRDefault="008A4B67" w:rsidP="007F333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C5D101C" w14:textId="77777777" w:rsidR="0060486C" w:rsidRPr="00FA1DA7" w:rsidRDefault="0060486C" w:rsidP="00E30429">
      <w:pPr>
        <w:spacing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Za Dodavatele: 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2195"/>
        <w:gridCol w:w="6450"/>
      </w:tblGrid>
      <w:tr w:rsidR="0060486C" w:rsidRPr="00FA1DA7" w14:paraId="52B31487" w14:textId="77777777" w:rsidTr="0060486C">
        <w:trPr>
          <w:trHeight w:hRule="exact" w:val="284"/>
        </w:trPr>
        <w:tc>
          <w:tcPr>
            <w:tcW w:w="2235" w:type="dxa"/>
            <w:shd w:val="clear" w:color="auto" w:fill="auto"/>
          </w:tcPr>
          <w:p w14:paraId="493FEED1" w14:textId="77777777" w:rsidR="0060486C" w:rsidRPr="00FA1DA7" w:rsidRDefault="0060486C" w:rsidP="00E30429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DA7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628" w:type="dxa"/>
            <w:shd w:val="clear" w:color="auto" w:fill="auto"/>
          </w:tcPr>
          <w:p w14:paraId="34B9B074" w14:textId="64DC10B7" w:rsidR="0060486C" w:rsidRPr="00F16238" w:rsidRDefault="00D27FE2" w:rsidP="00E30429">
            <w:pPr>
              <w:spacing w:after="120"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60486C" w:rsidRPr="00FA1DA7" w14:paraId="699C2009" w14:textId="77777777" w:rsidTr="0060486C">
        <w:trPr>
          <w:trHeight w:hRule="exact" w:val="284"/>
        </w:trPr>
        <w:tc>
          <w:tcPr>
            <w:tcW w:w="2235" w:type="dxa"/>
            <w:shd w:val="clear" w:color="auto" w:fill="auto"/>
          </w:tcPr>
          <w:p w14:paraId="3B275656" w14:textId="77777777" w:rsidR="0060486C" w:rsidRPr="00FA1DA7" w:rsidRDefault="0060486C" w:rsidP="00E30429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DA7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tc>
          <w:tcPr>
            <w:tcW w:w="6628" w:type="dxa"/>
            <w:shd w:val="clear" w:color="auto" w:fill="auto"/>
          </w:tcPr>
          <w:p w14:paraId="6F27EC2B" w14:textId="77777777" w:rsidR="0060486C" w:rsidRPr="00F16238" w:rsidRDefault="0047346B" w:rsidP="00E30429">
            <w:pPr>
              <w:spacing w:after="120"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6238">
              <w:rPr>
                <w:rFonts w:ascii="Arial" w:hAnsi="Arial" w:cs="Arial"/>
                <w:i/>
                <w:iCs/>
                <w:sz w:val="20"/>
                <w:szCs w:val="20"/>
              </w:rPr>
              <w:t>jednatel</w:t>
            </w:r>
          </w:p>
        </w:tc>
      </w:tr>
      <w:tr w:rsidR="0060486C" w:rsidRPr="00FA1DA7" w14:paraId="225CBD4E" w14:textId="77777777" w:rsidTr="0060486C">
        <w:trPr>
          <w:trHeight w:hRule="exact" w:val="284"/>
        </w:trPr>
        <w:tc>
          <w:tcPr>
            <w:tcW w:w="2235" w:type="dxa"/>
            <w:shd w:val="clear" w:color="auto" w:fill="auto"/>
          </w:tcPr>
          <w:p w14:paraId="2585E132" w14:textId="77777777" w:rsidR="0060486C" w:rsidRPr="00FA1DA7" w:rsidRDefault="0060486C" w:rsidP="00E30429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DA7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628" w:type="dxa"/>
            <w:shd w:val="clear" w:color="auto" w:fill="auto"/>
          </w:tcPr>
          <w:p w14:paraId="1C1D1288" w14:textId="1020C6A4" w:rsidR="0060486C" w:rsidRPr="00FA1DA7" w:rsidRDefault="00D27FE2" w:rsidP="00E30429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60486C" w:rsidRPr="00FA1DA7" w14:paraId="256A1857" w14:textId="77777777" w:rsidTr="0060486C">
        <w:trPr>
          <w:trHeight w:hRule="exact" w:val="284"/>
        </w:trPr>
        <w:tc>
          <w:tcPr>
            <w:tcW w:w="2235" w:type="dxa"/>
            <w:shd w:val="clear" w:color="auto" w:fill="auto"/>
          </w:tcPr>
          <w:p w14:paraId="5AD72144" w14:textId="77777777" w:rsidR="0060486C" w:rsidRPr="00FA1DA7" w:rsidRDefault="0060486C" w:rsidP="00E30429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DA7">
              <w:rPr>
                <w:rFonts w:ascii="Arial" w:hAnsi="Arial" w:cs="Arial"/>
                <w:sz w:val="20"/>
                <w:szCs w:val="20"/>
              </w:rPr>
              <w:t>Mobilní telefon:</w:t>
            </w:r>
          </w:p>
        </w:tc>
        <w:tc>
          <w:tcPr>
            <w:tcW w:w="6628" w:type="dxa"/>
            <w:shd w:val="clear" w:color="auto" w:fill="auto"/>
          </w:tcPr>
          <w:p w14:paraId="0A2415EF" w14:textId="33E7C6EA" w:rsidR="0060486C" w:rsidRPr="00FA1DA7" w:rsidRDefault="00D27FE2" w:rsidP="00E30429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2348304" w14:textId="77777777" w:rsidR="00A325BD" w:rsidRDefault="00A325BD" w:rsidP="00E30429">
      <w:pPr>
        <w:spacing w:after="120" w:line="276" w:lineRule="auto"/>
        <w:ind w:left="426"/>
        <w:jc w:val="both"/>
        <w:rPr>
          <w:rFonts w:ascii="Arial" w:hAnsi="Arial" w:cs="Arial"/>
          <w:i/>
          <w:sz w:val="20"/>
          <w:szCs w:val="20"/>
          <w:highlight w:val="lightGray"/>
        </w:rPr>
      </w:pPr>
    </w:p>
    <w:p w14:paraId="1E48EB07" w14:textId="77777777" w:rsidR="00262039" w:rsidRPr="00FA1DA7" w:rsidRDefault="00262039" w:rsidP="00E30429">
      <w:pPr>
        <w:pStyle w:val="Odstavecseseznamem"/>
        <w:suppressAutoHyphens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Je-li </w:t>
      </w:r>
      <w:r w:rsidR="006F6F5E" w:rsidRPr="00FA1DA7">
        <w:rPr>
          <w:rFonts w:ascii="Arial" w:hAnsi="Arial" w:cs="Arial"/>
          <w:sz w:val="20"/>
          <w:szCs w:val="20"/>
        </w:rPr>
        <w:t>P</w:t>
      </w:r>
      <w:r w:rsidRPr="00FA1DA7">
        <w:rPr>
          <w:rFonts w:ascii="Arial" w:hAnsi="Arial" w:cs="Arial"/>
          <w:sz w:val="20"/>
          <w:szCs w:val="20"/>
        </w:rPr>
        <w:t xml:space="preserve">ověřených osob určeno více, může každá z nich jednat samostatně, neurčuje-li tato </w:t>
      </w:r>
      <w:r w:rsidR="00D87FA4">
        <w:rPr>
          <w:rFonts w:ascii="Arial" w:hAnsi="Arial" w:cs="Arial"/>
          <w:sz w:val="20"/>
          <w:szCs w:val="20"/>
        </w:rPr>
        <w:t>Smlouva</w:t>
      </w:r>
      <w:r w:rsidRPr="00FA1DA7">
        <w:rPr>
          <w:rFonts w:ascii="Arial" w:hAnsi="Arial" w:cs="Arial"/>
          <w:sz w:val="20"/>
          <w:szCs w:val="20"/>
        </w:rPr>
        <w:t xml:space="preserve"> v konkrétním případě jinak. </w:t>
      </w:r>
    </w:p>
    <w:p w14:paraId="6E6D32B9" w14:textId="77777777" w:rsidR="0060486C" w:rsidRPr="00FA1DA7" w:rsidRDefault="0060486C" w:rsidP="00E30429">
      <w:pPr>
        <w:spacing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V případě změn </w:t>
      </w:r>
      <w:r w:rsidR="006F6F5E" w:rsidRPr="00FA1DA7">
        <w:rPr>
          <w:rFonts w:ascii="Arial" w:hAnsi="Arial" w:cs="Arial"/>
          <w:sz w:val="20"/>
          <w:szCs w:val="20"/>
        </w:rPr>
        <w:t>P</w:t>
      </w:r>
      <w:r w:rsidRPr="00FA1DA7">
        <w:rPr>
          <w:rFonts w:ascii="Arial" w:hAnsi="Arial" w:cs="Arial"/>
          <w:sz w:val="20"/>
          <w:szCs w:val="20"/>
        </w:rPr>
        <w:t xml:space="preserve">ověřených osob nebo jejich kontaktních údajů, postačí pouze písemné oznámení jedné </w:t>
      </w:r>
      <w:r w:rsidR="00D87FA4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 xml:space="preserve">mluvní strany prokazatelně zaslané druhé </w:t>
      </w:r>
      <w:r w:rsidR="003C495C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 xml:space="preserve">mluvní straně (viz odst. </w:t>
      </w:r>
      <w:r w:rsidR="000B2B37">
        <w:rPr>
          <w:rFonts w:ascii="Arial" w:hAnsi="Arial" w:cs="Arial"/>
          <w:sz w:val="20"/>
          <w:szCs w:val="20"/>
        </w:rPr>
        <w:t>3</w:t>
      </w:r>
      <w:r w:rsidRPr="00FA1DA7">
        <w:rPr>
          <w:rFonts w:ascii="Arial" w:hAnsi="Arial" w:cs="Arial"/>
          <w:sz w:val="20"/>
          <w:szCs w:val="20"/>
        </w:rPr>
        <w:t xml:space="preserve">. věta druhá tohoto článku). </w:t>
      </w:r>
    </w:p>
    <w:p w14:paraId="6E3FD279" w14:textId="77777777" w:rsidR="004C2D40" w:rsidRPr="00FA1DA7" w:rsidRDefault="004C2D40" w:rsidP="00AF6E64">
      <w:pPr>
        <w:numPr>
          <w:ilvl w:val="0"/>
          <w:numId w:val="19"/>
        </w:numPr>
        <w:tabs>
          <w:tab w:val="clear" w:pos="340"/>
          <w:tab w:val="num" w:pos="426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>Smluvní strany se zavazují vyvinout maximální úsilí k odstranění vzájemných sporů vzniklých na</w:t>
      </w:r>
      <w:r w:rsidR="0073056F" w:rsidRPr="00FA1DA7">
        <w:rPr>
          <w:rFonts w:ascii="Arial" w:hAnsi="Arial" w:cs="Arial"/>
          <w:sz w:val="20"/>
          <w:szCs w:val="20"/>
        </w:rPr>
        <w:t> </w:t>
      </w:r>
      <w:r w:rsidRPr="00FA1DA7">
        <w:rPr>
          <w:rFonts w:ascii="Arial" w:hAnsi="Arial" w:cs="Arial"/>
          <w:sz w:val="20"/>
          <w:szCs w:val="20"/>
        </w:rPr>
        <w:t xml:space="preserve">základě této </w:t>
      </w:r>
      <w:r w:rsidR="00D87FA4">
        <w:rPr>
          <w:rFonts w:ascii="Arial" w:hAnsi="Arial" w:cs="Arial"/>
          <w:sz w:val="20"/>
          <w:szCs w:val="20"/>
        </w:rPr>
        <w:t>Smlouvy</w:t>
      </w:r>
      <w:r w:rsidRPr="00FA1DA7">
        <w:rPr>
          <w:rFonts w:ascii="Arial" w:hAnsi="Arial" w:cs="Arial"/>
          <w:sz w:val="20"/>
          <w:szCs w:val="20"/>
        </w:rPr>
        <w:t xml:space="preserve"> nebo v souvislosti s touto </w:t>
      </w:r>
      <w:r w:rsidR="00D87FA4">
        <w:rPr>
          <w:rFonts w:ascii="Arial" w:hAnsi="Arial" w:cs="Arial"/>
          <w:sz w:val="20"/>
          <w:szCs w:val="20"/>
        </w:rPr>
        <w:t>Smlouvou</w:t>
      </w:r>
      <w:r w:rsidRPr="00FA1DA7">
        <w:rPr>
          <w:rFonts w:ascii="Arial" w:hAnsi="Arial" w:cs="Arial"/>
          <w:sz w:val="20"/>
          <w:szCs w:val="20"/>
        </w:rPr>
        <w:t xml:space="preserve">, včetně sporů o její výklad či platnost a usilovat o jejich vyřešení především smírnou cestou. Nedojde-li k dohodě </w:t>
      </w:r>
      <w:r w:rsidR="00D87FA4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 xml:space="preserve">mluvních stran </w:t>
      </w:r>
      <w:r w:rsidRPr="00FA1DA7">
        <w:rPr>
          <w:rFonts w:ascii="Arial" w:hAnsi="Arial" w:cs="Arial"/>
          <w:sz w:val="20"/>
          <w:szCs w:val="20"/>
        </w:rPr>
        <w:lastRenderedPageBreak/>
        <w:t xml:space="preserve">smírnou cestou, budou na návrh kterékoliv </w:t>
      </w:r>
      <w:r w:rsidR="00D87FA4">
        <w:rPr>
          <w:rFonts w:ascii="Arial" w:hAnsi="Arial" w:cs="Arial"/>
          <w:sz w:val="20"/>
          <w:szCs w:val="20"/>
        </w:rPr>
        <w:t>S</w:t>
      </w:r>
      <w:r w:rsidRPr="00FA1DA7">
        <w:rPr>
          <w:rFonts w:ascii="Arial" w:hAnsi="Arial" w:cs="Arial"/>
          <w:sz w:val="20"/>
          <w:szCs w:val="20"/>
        </w:rPr>
        <w:t>mluvní strany dány tyto spory k rozhodnutí věcně a místně příslušnému soudu v</w:t>
      </w:r>
      <w:r w:rsidR="0073056F" w:rsidRPr="00FA1DA7">
        <w:rPr>
          <w:rFonts w:ascii="Arial" w:hAnsi="Arial" w:cs="Arial"/>
          <w:sz w:val="20"/>
          <w:szCs w:val="20"/>
        </w:rPr>
        <w:t> </w:t>
      </w:r>
      <w:r w:rsidRPr="00FA1DA7">
        <w:rPr>
          <w:rFonts w:ascii="Arial" w:hAnsi="Arial" w:cs="Arial"/>
          <w:sz w:val="20"/>
          <w:szCs w:val="20"/>
        </w:rPr>
        <w:t>České republice.</w:t>
      </w:r>
    </w:p>
    <w:p w14:paraId="217A621F" w14:textId="77777777" w:rsidR="0060486C" w:rsidRPr="00FA1DA7" w:rsidRDefault="0060486C" w:rsidP="00AF6E64">
      <w:pPr>
        <w:numPr>
          <w:ilvl w:val="0"/>
          <w:numId w:val="19"/>
        </w:numPr>
        <w:tabs>
          <w:tab w:val="clear" w:pos="340"/>
          <w:tab w:val="num" w:pos="426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Pokud některé z ustanovení této </w:t>
      </w:r>
      <w:r w:rsidR="00D87FA4">
        <w:rPr>
          <w:rFonts w:ascii="Arial" w:hAnsi="Arial" w:cs="Arial"/>
          <w:sz w:val="20"/>
          <w:szCs w:val="20"/>
        </w:rPr>
        <w:t>Smlouvy</w:t>
      </w:r>
      <w:r w:rsidRPr="00FA1DA7">
        <w:rPr>
          <w:rFonts w:ascii="Arial" w:hAnsi="Arial" w:cs="Arial"/>
          <w:sz w:val="20"/>
          <w:szCs w:val="20"/>
        </w:rPr>
        <w:t xml:space="preserve"> je nebo se stane neplatným, neúčinným či zdánlivým, neplatnost, neúčinnost či zdánlivost tohoto ustanovení nebude mít za následek neplatnost </w:t>
      </w:r>
      <w:r w:rsidR="00D87FA4">
        <w:rPr>
          <w:rFonts w:ascii="Arial" w:hAnsi="Arial" w:cs="Arial"/>
          <w:sz w:val="20"/>
          <w:szCs w:val="20"/>
        </w:rPr>
        <w:t>Smlouvy</w:t>
      </w:r>
      <w:r w:rsidRPr="00FA1DA7">
        <w:rPr>
          <w:rFonts w:ascii="Arial" w:hAnsi="Arial" w:cs="Arial"/>
          <w:sz w:val="20"/>
          <w:szCs w:val="20"/>
        </w:rPr>
        <w:t xml:space="preserve"> jako celku ani jiných jejích ustanovení, pokud je takovéto ustanovení oddělitelné od zbytku této </w:t>
      </w:r>
      <w:r w:rsidR="00D87FA4">
        <w:rPr>
          <w:rFonts w:ascii="Arial" w:hAnsi="Arial" w:cs="Arial"/>
          <w:sz w:val="20"/>
          <w:szCs w:val="20"/>
        </w:rPr>
        <w:t>Smlouvy</w:t>
      </w:r>
      <w:r w:rsidRPr="00FA1DA7">
        <w:rPr>
          <w:rFonts w:ascii="Arial" w:hAnsi="Arial" w:cs="Arial"/>
          <w:sz w:val="20"/>
          <w:szCs w:val="20"/>
        </w:rPr>
        <w:t>. Smluvní strany se zavazují takovéto neplatné, neúčinné či zdánlivé ustanovení nahradit novým platným a účinným ustanovením, které svým obsahem bude co nejvěrněji odpovídat podstatě a smyslu původního ustanovení.</w:t>
      </w:r>
    </w:p>
    <w:p w14:paraId="6F1303F8" w14:textId="77777777" w:rsidR="0060486C" w:rsidRPr="00FA1DA7" w:rsidRDefault="0060486C" w:rsidP="00AF6E64">
      <w:pPr>
        <w:numPr>
          <w:ilvl w:val="0"/>
          <w:numId w:val="19"/>
        </w:numPr>
        <w:tabs>
          <w:tab w:val="clear" w:pos="340"/>
          <w:tab w:val="num" w:pos="426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Tato </w:t>
      </w:r>
      <w:r w:rsidR="00D87FA4">
        <w:rPr>
          <w:rFonts w:ascii="Arial" w:hAnsi="Arial" w:cs="Arial"/>
          <w:sz w:val="20"/>
          <w:szCs w:val="20"/>
        </w:rPr>
        <w:t>Smlouva</w:t>
      </w:r>
      <w:r w:rsidRPr="00FA1DA7">
        <w:rPr>
          <w:rFonts w:ascii="Arial" w:hAnsi="Arial" w:cs="Arial"/>
          <w:sz w:val="20"/>
          <w:szCs w:val="20"/>
        </w:rPr>
        <w:t xml:space="preserve"> a vztahy z ní vyplývající se řídí právním řádem České republiky, zejména příslušnými ustanoveními zákona č. 89/2012 Sb.,</w:t>
      </w:r>
      <w:r w:rsidR="00262039" w:rsidRPr="00FA1DA7">
        <w:rPr>
          <w:rFonts w:ascii="Arial" w:hAnsi="Arial" w:cs="Arial"/>
          <w:sz w:val="20"/>
          <w:szCs w:val="20"/>
        </w:rPr>
        <w:t xml:space="preserve"> občanského zákoníku, ve znění pozdějších předpisů, a zákona č. 121/2000 Sb., o právu autorském, o právech souvisejících s právem autorským a o změně některých zákonů (autorský zákon), ve znění pozdějších předpisů</w:t>
      </w:r>
      <w:r w:rsidRPr="00FA1DA7">
        <w:rPr>
          <w:rFonts w:ascii="Arial" w:hAnsi="Arial" w:cs="Arial"/>
          <w:sz w:val="20"/>
          <w:szCs w:val="20"/>
        </w:rPr>
        <w:t>.</w:t>
      </w:r>
    </w:p>
    <w:p w14:paraId="478C3096" w14:textId="77777777" w:rsidR="0060486C" w:rsidRPr="00520F03" w:rsidRDefault="00581497" w:rsidP="00AF6E64">
      <w:pPr>
        <w:numPr>
          <w:ilvl w:val="0"/>
          <w:numId w:val="19"/>
        </w:num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</w:t>
      </w:r>
      <w:r w:rsidR="00D87FA4">
        <w:rPr>
          <w:rFonts w:ascii="Arial" w:hAnsi="Arial" w:cs="Arial"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 xml:space="preserve"> se uzavírá písemně v elektronické podobě. Tato </w:t>
      </w:r>
      <w:r w:rsidR="00D87FA4">
        <w:rPr>
          <w:rFonts w:ascii="Arial" w:hAnsi="Arial" w:cs="Arial"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 xml:space="preserve"> je podepsána elektronickým podpisem dle zákona č. 297/2016 Sb., o službách vytvářejících důvěru pro elektronické transakce, ve znění pozdějších předpisů</w:t>
      </w:r>
      <w:r w:rsidR="00B9365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Smluvní strany se dohodly, že Dodavatel podepíše tuto </w:t>
      </w:r>
      <w:r w:rsidR="00D87FA4">
        <w:rPr>
          <w:rFonts w:ascii="Arial" w:hAnsi="Arial" w:cs="Arial"/>
          <w:sz w:val="20"/>
          <w:szCs w:val="20"/>
        </w:rPr>
        <w:t>Smlouvu</w:t>
      </w:r>
      <w:r>
        <w:rPr>
          <w:rFonts w:ascii="Arial" w:hAnsi="Arial" w:cs="Arial"/>
          <w:sz w:val="20"/>
          <w:szCs w:val="20"/>
        </w:rPr>
        <w:t xml:space="preserve"> uznávaným elektronickým podpisem ve smyslu § 6 odst. 2 ZSVD; Objednatel tuto </w:t>
      </w:r>
      <w:r w:rsidR="00D87FA4">
        <w:rPr>
          <w:rFonts w:ascii="Arial" w:hAnsi="Arial" w:cs="Arial"/>
          <w:sz w:val="20"/>
          <w:szCs w:val="20"/>
        </w:rPr>
        <w:t>Smlouvu</w:t>
      </w:r>
      <w:r>
        <w:rPr>
          <w:rFonts w:ascii="Arial" w:hAnsi="Arial" w:cs="Arial"/>
          <w:sz w:val="20"/>
          <w:szCs w:val="20"/>
        </w:rPr>
        <w:t xml:space="preserve"> podepíše v souladu s § 5 ZSVD kvalifikovaným elektronickým podpisem.</w:t>
      </w:r>
    </w:p>
    <w:p w14:paraId="6830CF1E" w14:textId="77777777" w:rsidR="00E32842" w:rsidRDefault="0060486C" w:rsidP="00AF6E64">
      <w:pPr>
        <w:numPr>
          <w:ilvl w:val="0"/>
          <w:numId w:val="19"/>
        </w:num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E32842">
        <w:rPr>
          <w:rFonts w:ascii="Arial" w:hAnsi="Arial" w:cs="Arial"/>
          <w:sz w:val="20"/>
          <w:szCs w:val="20"/>
        </w:rPr>
        <w:t xml:space="preserve">Nedílnou součástí této </w:t>
      </w:r>
      <w:r w:rsidR="00D87FA4">
        <w:rPr>
          <w:rFonts w:ascii="Arial" w:hAnsi="Arial" w:cs="Arial"/>
          <w:sz w:val="20"/>
          <w:szCs w:val="20"/>
        </w:rPr>
        <w:t>Smlouvy</w:t>
      </w:r>
      <w:r w:rsidRPr="00E32842">
        <w:rPr>
          <w:rFonts w:ascii="Arial" w:hAnsi="Arial" w:cs="Arial"/>
          <w:sz w:val="20"/>
          <w:szCs w:val="20"/>
        </w:rPr>
        <w:t xml:space="preserve"> jsou následující přílohy:</w:t>
      </w:r>
    </w:p>
    <w:p w14:paraId="3386AFEE" w14:textId="77777777" w:rsidR="00A02976" w:rsidRDefault="0060486C" w:rsidP="00F4110B">
      <w:pPr>
        <w:pStyle w:val="Odstavecseseznamem"/>
        <w:spacing w:after="120"/>
        <w:ind w:left="340"/>
        <w:contextualSpacing w:val="0"/>
        <w:rPr>
          <w:i/>
          <w:highlight w:val="lightGray"/>
        </w:rPr>
      </w:pPr>
      <w:r w:rsidRPr="00E32842">
        <w:rPr>
          <w:rFonts w:ascii="Arial" w:hAnsi="Arial" w:cs="Arial"/>
          <w:sz w:val="20"/>
          <w:szCs w:val="20"/>
        </w:rPr>
        <w:t xml:space="preserve">Příloha č. 1 </w:t>
      </w:r>
      <w:r w:rsidR="006F6F5E" w:rsidRPr="00E32842">
        <w:rPr>
          <w:rFonts w:ascii="Arial" w:hAnsi="Arial" w:cs="Arial"/>
          <w:sz w:val="20"/>
          <w:szCs w:val="20"/>
        </w:rPr>
        <w:t>–</w:t>
      </w:r>
      <w:r w:rsidRPr="00E32842">
        <w:rPr>
          <w:rFonts w:ascii="Arial" w:hAnsi="Arial" w:cs="Arial"/>
          <w:sz w:val="20"/>
          <w:szCs w:val="20"/>
        </w:rPr>
        <w:t xml:space="preserve"> </w:t>
      </w:r>
      <w:r w:rsidR="007A5D85" w:rsidRPr="00E32842">
        <w:rPr>
          <w:rFonts w:ascii="Arial" w:hAnsi="Arial" w:cs="Arial"/>
          <w:sz w:val="20"/>
          <w:szCs w:val="20"/>
        </w:rPr>
        <w:t>Specifikace předmětu plnění</w:t>
      </w:r>
      <w:r w:rsidR="00FD0C7B" w:rsidRPr="00E32842">
        <w:rPr>
          <w:rFonts w:ascii="Arial" w:hAnsi="Arial" w:cs="Arial"/>
          <w:sz w:val="20"/>
          <w:szCs w:val="20"/>
        </w:rPr>
        <w:t xml:space="preserve"> </w:t>
      </w:r>
      <w:r w:rsidR="002B4F2D" w:rsidRPr="00E32842">
        <w:rPr>
          <w:i/>
          <w:highlight w:val="lightGray"/>
        </w:rPr>
        <w:t xml:space="preserve">  </w:t>
      </w:r>
    </w:p>
    <w:p w14:paraId="511804DE" w14:textId="77777777" w:rsidR="00E32842" w:rsidRDefault="00F4110B" w:rsidP="00F4110B">
      <w:pPr>
        <w:pStyle w:val="Odstavecseseznamem"/>
        <w:spacing w:after="120"/>
        <w:ind w:left="340"/>
        <w:contextualSpacing w:val="0"/>
        <w:rPr>
          <w:rFonts w:ascii="Arial" w:hAnsi="Arial" w:cs="Arial"/>
          <w:sz w:val="20"/>
          <w:szCs w:val="20"/>
        </w:rPr>
      </w:pPr>
      <w:r w:rsidRPr="003B542B">
        <w:rPr>
          <w:rFonts w:ascii="Arial" w:hAnsi="Arial" w:cs="Arial"/>
          <w:sz w:val="20"/>
          <w:szCs w:val="20"/>
        </w:rPr>
        <w:t xml:space="preserve">Příloha č. 2 – </w:t>
      </w:r>
      <w:r w:rsidR="003B542B" w:rsidRPr="003B542B">
        <w:rPr>
          <w:rFonts w:ascii="Arial" w:hAnsi="Arial" w:cs="Arial"/>
          <w:sz w:val="20"/>
          <w:szCs w:val="20"/>
        </w:rPr>
        <w:t>Podmínky pro přístup Dodavatele do vnitřní sítě VZP ČR prostřednictvím VPN VZP</w:t>
      </w:r>
      <w:r>
        <w:rPr>
          <w:rFonts w:ascii="Arial" w:hAnsi="Arial" w:cs="Arial"/>
          <w:sz w:val="20"/>
          <w:szCs w:val="20"/>
        </w:rPr>
        <w:t> </w:t>
      </w:r>
      <w:r w:rsidR="003B542B" w:rsidRPr="003B542B">
        <w:rPr>
          <w:rFonts w:ascii="Arial" w:hAnsi="Arial" w:cs="Arial"/>
          <w:sz w:val="20"/>
          <w:szCs w:val="20"/>
        </w:rPr>
        <w:t>ČR</w:t>
      </w:r>
    </w:p>
    <w:p w14:paraId="217F9676" w14:textId="77777777" w:rsidR="006C7E8F" w:rsidRDefault="006C7E8F" w:rsidP="00F4110B">
      <w:pPr>
        <w:pStyle w:val="Odstavecseseznamem"/>
        <w:spacing w:after="120"/>
        <w:ind w:left="3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3 – Cena plnění</w:t>
      </w:r>
    </w:p>
    <w:p w14:paraId="36BBF03B" w14:textId="77777777" w:rsidR="00A325BD" w:rsidRPr="004A4720" w:rsidRDefault="00A325BD" w:rsidP="00F4110B">
      <w:pPr>
        <w:pStyle w:val="Odstavecseseznamem"/>
        <w:spacing w:after="120"/>
        <w:ind w:left="340"/>
        <w:contextualSpacing w:val="0"/>
        <w:rPr>
          <w:rFonts w:ascii="Arial" w:hAnsi="Arial" w:cs="Arial"/>
          <w:sz w:val="20"/>
          <w:szCs w:val="20"/>
        </w:rPr>
      </w:pPr>
    </w:p>
    <w:p w14:paraId="6FF05AC9" w14:textId="77777777" w:rsidR="00F861E7" w:rsidRDefault="0060486C" w:rsidP="00AF6E64">
      <w:pPr>
        <w:numPr>
          <w:ilvl w:val="0"/>
          <w:numId w:val="19"/>
        </w:numPr>
        <w:tabs>
          <w:tab w:val="clear" w:pos="340"/>
          <w:tab w:val="num" w:pos="426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 xml:space="preserve">Pro případ kontradikce se jako závazná použijí prioritně příslušná ustanovení této </w:t>
      </w:r>
      <w:r w:rsidR="00D87FA4">
        <w:rPr>
          <w:rFonts w:ascii="Arial" w:hAnsi="Arial" w:cs="Arial"/>
          <w:sz w:val="20"/>
          <w:szCs w:val="20"/>
        </w:rPr>
        <w:t>Smlouvy</w:t>
      </w:r>
      <w:r w:rsidRPr="00FA1DA7">
        <w:rPr>
          <w:rFonts w:ascii="Arial" w:hAnsi="Arial" w:cs="Arial"/>
          <w:sz w:val="20"/>
          <w:szCs w:val="20"/>
        </w:rPr>
        <w:t xml:space="preserve"> a následně příslušná ustanovení jednotlivých příloh, a to ve výše uvedeném pořadí.</w:t>
      </w:r>
    </w:p>
    <w:p w14:paraId="72D7C84D" w14:textId="77777777" w:rsidR="0060486C" w:rsidRPr="00FA1DA7" w:rsidRDefault="00F861E7" w:rsidP="00F861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B2C38C4" w14:textId="77777777" w:rsidR="0060486C" w:rsidRPr="00FA1DA7" w:rsidRDefault="0060486C" w:rsidP="00AF6E64">
      <w:pPr>
        <w:numPr>
          <w:ilvl w:val="0"/>
          <w:numId w:val="19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lastRenderedPageBreak/>
        <w:t xml:space="preserve"> Smluvní strany si před podpisem tuto </w:t>
      </w:r>
      <w:r w:rsidR="00D87FA4">
        <w:rPr>
          <w:rFonts w:ascii="Arial" w:hAnsi="Arial" w:cs="Arial"/>
          <w:sz w:val="20"/>
          <w:szCs w:val="20"/>
        </w:rPr>
        <w:t>Smlouvu</w:t>
      </w:r>
      <w:r w:rsidRPr="00FA1DA7">
        <w:rPr>
          <w:rFonts w:ascii="Arial" w:hAnsi="Arial" w:cs="Arial"/>
          <w:sz w:val="20"/>
          <w:szCs w:val="20"/>
        </w:rPr>
        <w:t xml:space="preserve"> včetně jejích příloh řádně přečetly a s jejich obsahem souhlasí, což stvrzují svými podpisy.</w:t>
      </w:r>
    </w:p>
    <w:p w14:paraId="4A8AAEB7" w14:textId="77777777" w:rsidR="007613A3" w:rsidRPr="00FA1DA7" w:rsidRDefault="007613A3" w:rsidP="00E3042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55D7174" w14:textId="5BC43E1D" w:rsidR="0060486C" w:rsidRPr="00FA1DA7" w:rsidRDefault="0060486C" w:rsidP="00E30429">
      <w:pPr>
        <w:numPr>
          <w:ilvl w:val="12"/>
          <w:numId w:val="0"/>
        </w:numPr>
        <w:spacing w:after="12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>Všeobecná zdravotní pojišťovna</w:t>
      </w:r>
      <w:r w:rsidRPr="00FA1DA7">
        <w:rPr>
          <w:rFonts w:ascii="Arial" w:hAnsi="Arial" w:cs="Arial"/>
          <w:sz w:val="20"/>
          <w:szCs w:val="20"/>
        </w:rPr>
        <w:tab/>
      </w:r>
      <w:r w:rsidR="006F6F5E" w:rsidRPr="00FA1DA7">
        <w:rPr>
          <w:rFonts w:ascii="Arial" w:hAnsi="Arial" w:cs="Arial"/>
          <w:sz w:val="20"/>
          <w:szCs w:val="20"/>
        </w:rPr>
        <w:tab/>
      </w:r>
      <w:r w:rsidRPr="00FA1DA7">
        <w:rPr>
          <w:rFonts w:ascii="Arial" w:hAnsi="Arial" w:cs="Arial"/>
          <w:sz w:val="20"/>
          <w:szCs w:val="20"/>
        </w:rPr>
        <w:tab/>
      </w:r>
      <w:r w:rsidRPr="00FA1DA7">
        <w:rPr>
          <w:rFonts w:ascii="Arial" w:hAnsi="Arial" w:cs="Arial"/>
          <w:sz w:val="20"/>
          <w:szCs w:val="20"/>
        </w:rPr>
        <w:tab/>
      </w:r>
      <w:r w:rsidR="00D8274D" w:rsidRPr="00D8274D">
        <w:rPr>
          <w:rFonts w:ascii="Arial" w:hAnsi="Arial" w:cs="Arial"/>
          <w:sz w:val="20"/>
          <w:szCs w:val="20"/>
        </w:rPr>
        <w:t>ELSO PHILIPS SERVICE</w:t>
      </w:r>
      <w:r w:rsidR="00D8274D">
        <w:rPr>
          <w:rFonts w:ascii="Arial" w:hAnsi="Arial" w:cs="Arial"/>
          <w:sz w:val="20"/>
          <w:szCs w:val="20"/>
        </w:rPr>
        <w:t>,</w:t>
      </w:r>
      <w:r w:rsidR="00D8274D" w:rsidRPr="00D8274D">
        <w:rPr>
          <w:rFonts w:ascii="Arial" w:hAnsi="Arial" w:cs="Arial"/>
          <w:sz w:val="20"/>
          <w:szCs w:val="20"/>
        </w:rPr>
        <w:t xml:space="preserve"> spol. s.r.o.</w:t>
      </w:r>
    </w:p>
    <w:p w14:paraId="2CD65A37" w14:textId="77777777" w:rsidR="0060486C" w:rsidRPr="00FA1DA7" w:rsidRDefault="0060486C" w:rsidP="00E30429">
      <w:pPr>
        <w:spacing w:after="12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>České republiky</w:t>
      </w:r>
      <w:r w:rsidR="006F6F5E" w:rsidRPr="00FA1DA7">
        <w:rPr>
          <w:rFonts w:ascii="Arial" w:hAnsi="Arial" w:cs="Arial"/>
          <w:sz w:val="20"/>
          <w:szCs w:val="20"/>
        </w:rPr>
        <w:tab/>
      </w:r>
      <w:r w:rsidR="006F6F5E" w:rsidRPr="00FA1DA7">
        <w:rPr>
          <w:rFonts w:ascii="Arial" w:hAnsi="Arial" w:cs="Arial"/>
          <w:sz w:val="20"/>
          <w:szCs w:val="20"/>
        </w:rPr>
        <w:tab/>
      </w:r>
      <w:r w:rsidR="006F6F5E" w:rsidRPr="00FA1DA7">
        <w:rPr>
          <w:rFonts w:ascii="Arial" w:hAnsi="Arial" w:cs="Arial"/>
          <w:sz w:val="20"/>
          <w:szCs w:val="20"/>
        </w:rPr>
        <w:tab/>
      </w:r>
      <w:r w:rsidR="006F6F5E" w:rsidRPr="00FA1DA7">
        <w:rPr>
          <w:rFonts w:ascii="Arial" w:hAnsi="Arial" w:cs="Arial"/>
          <w:sz w:val="20"/>
          <w:szCs w:val="20"/>
        </w:rPr>
        <w:tab/>
      </w:r>
      <w:r w:rsidR="006F6F5E" w:rsidRPr="00FA1DA7">
        <w:rPr>
          <w:rFonts w:ascii="Arial" w:hAnsi="Arial" w:cs="Arial"/>
          <w:sz w:val="20"/>
          <w:szCs w:val="20"/>
        </w:rPr>
        <w:tab/>
      </w:r>
      <w:r w:rsidR="006F6F5E" w:rsidRPr="00FA1DA7">
        <w:rPr>
          <w:rFonts w:ascii="Arial" w:hAnsi="Arial" w:cs="Arial"/>
          <w:sz w:val="20"/>
          <w:szCs w:val="20"/>
        </w:rPr>
        <w:tab/>
      </w:r>
      <w:r w:rsidR="006F6F5E" w:rsidRPr="00FA1DA7">
        <w:rPr>
          <w:rFonts w:ascii="Arial" w:hAnsi="Arial" w:cs="Arial"/>
          <w:sz w:val="20"/>
          <w:szCs w:val="20"/>
        </w:rPr>
        <w:tab/>
      </w:r>
    </w:p>
    <w:p w14:paraId="364FB91D" w14:textId="77777777" w:rsidR="0060486C" w:rsidRPr="00FA1DA7" w:rsidRDefault="0060486C" w:rsidP="00E30429">
      <w:pPr>
        <w:numPr>
          <w:ilvl w:val="12"/>
          <w:numId w:val="0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2B7D4BCD" w14:textId="77777777" w:rsidR="00F4110B" w:rsidRDefault="00F4110B" w:rsidP="00E30429">
      <w:pPr>
        <w:numPr>
          <w:ilvl w:val="12"/>
          <w:numId w:val="0"/>
        </w:numPr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0D1CF25" w14:textId="77777777" w:rsidR="00F4110B" w:rsidRDefault="00F4110B" w:rsidP="00E30429">
      <w:pPr>
        <w:numPr>
          <w:ilvl w:val="12"/>
          <w:numId w:val="0"/>
        </w:numPr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C045F7D" w14:textId="77777777" w:rsidR="00F4110B" w:rsidRDefault="00F4110B" w:rsidP="00E30429">
      <w:pPr>
        <w:numPr>
          <w:ilvl w:val="12"/>
          <w:numId w:val="0"/>
        </w:numPr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ECFF5DC" w14:textId="77777777" w:rsidR="0060486C" w:rsidRPr="00FA1DA7" w:rsidRDefault="00CB20DD" w:rsidP="00E30429">
      <w:pPr>
        <w:numPr>
          <w:ilvl w:val="12"/>
          <w:numId w:val="0"/>
        </w:numPr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>Ing. Zdeněk Kabátek</w:t>
      </w:r>
      <w:r w:rsidRPr="00FA1DA7">
        <w:rPr>
          <w:rFonts w:ascii="Arial" w:hAnsi="Arial" w:cs="Arial"/>
          <w:sz w:val="20"/>
          <w:szCs w:val="20"/>
        </w:rPr>
        <w:tab/>
      </w:r>
      <w:r w:rsidRPr="00FA1DA7">
        <w:rPr>
          <w:rFonts w:ascii="Arial" w:hAnsi="Arial" w:cs="Arial"/>
          <w:sz w:val="20"/>
          <w:szCs w:val="20"/>
        </w:rPr>
        <w:tab/>
      </w:r>
      <w:r w:rsidRPr="00FA1DA7">
        <w:rPr>
          <w:rFonts w:ascii="Arial" w:hAnsi="Arial" w:cs="Arial"/>
          <w:sz w:val="20"/>
          <w:szCs w:val="20"/>
        </w:rPr>
        <w:tab/>
      </w:r>
      <w:r w:rsidRPr="00FA1DA7">
        <w:rPr>
          <w:rFonts w:ascii="Arial" w:hAnsi="Arial" w:cs="Arial"/>
          <w:sz w:val="20"/>
          <w:szCs w:val="20"/>
        </w:rPr>
        <w:tab/>
      </w:r>
      <w:r w:rsidRPr="00FA1DA7">
        <w:rPr>
          <w:rFonts w:ascii="Arial" w:hAnsi="Arial" w:cs="Arial"/>
          <w:sz w:val="20"/>
          <w:szCs w:val="20"/>
        </w:rPr>
        <w:tab/>
      </w:r>
      <w:r w:rsidR="00BB4807" w:rsidRPr="00FA1DA7">
        <w:rPr>
          <w:rFonts w:ascii="Arial" w:hAnsi="Arial" w:cs="Arial"/>
          <w:sz w:val="20"/>
          <w:szCs w:val="20"/>
        </w:rPr>
        <w:tab/>
      </w:r>
      <w:r w:rsidR="00520F03">
        <w:rPr>
          <w:rFonts w:ascii="Arial" w:hAnsi="Arial" w:cs="Arial"/>
          <w:sz w:val="20"/>
          <w:szCs w:val="20"/>
        </w:rPr>
        <w:t xml:space="preserve">            </w:t>
      </w:r>
      <w:r w:rsidR="00D8274D">
        <w:rPr>
          <w:rFonts w:ascii="Arial" w:hAnsi="Arial" w:cs="Arial"/>
          <w:sz w:val="20"/>
          <w:szCs w:val="20"/>
        </w:rPr>
        <w:t>Ing. Otakar Chasák</w:t>
      </w:r>
    </w:p>
    <w:p w14:paraId="2B17C7C9" w14:textId="77777777" w:rsidR="00E7270A" w:rsidRPr="00FA1DA7" w:rsidRDefault="0060486C" w:rsidP="00E3042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A1DA7">
        <w:rPr>
          <w:rFonts w:ascii="Arial" w:hAnsi="Arial" w:cs="Arial"/>
          <w:sz w:val="20"/>
          <w:szCs w:val="20"/>
        </w:rPr>
        <w:t>ředitel VZP ČR</w:t>
      </w:r>
      <w:r w:rsidRPr="00FA1DA7">
        <w:rPr>
          <w:rFonts w:ascii="Arial" w:hAnsi="Arial" w:cs="Arial"/>
          <w:sz w:val="20"/>
          <w:szCs w:val="20"/>
        </w:rPr>
        <w:tab/>
      </w:r>
      <w:r w:rsidRPr="00FA1DA7">
        <w:rPr>
          <w:rFonts w:ascii="Arial" w:hAnsi="Arial" w:cs="Arial"/>
          <w:sz w:val="20"/>
          <w:szCs w:val="20"/>
        </w:rPr>
        <w:tab/>
      </w:r>
      <w:r w:rsidRPr="00FA1DA7">
        <w:rPr>
          <w:rFonts w:ascii="Arial" w:hAnsi="Arial" w:cs="Arial"/>
          <w:sz w:val="20"/>
          <w:szCs w:val="20"/>
        </w:rPr>
        <w:tab/>
      </w:r>
      <w:r w:rsidRPr="00FA1DA7">
        <w:rPr>
          <w:rFonts w:ascii="Arial" w:hAnsi="Arial" w:cs="Arial"/>
          <w:sz w:val="20"/>
          <w:szCs w:val="20"/>
        </w:rPr>
        <w:tab/>
      </w:r>
      <w:r w:rsidRPr="00FA1DA7">
        <w:rPr>
          <w:rFonts w:ascii="Arial" w:hAnsi="Arial" w:cs="Arial"/>
          <w:sz w:val="20"/>
          <w:szCs w:val="20"/>
        </w:rPr>
        <w:tab/>
      </w:r>
      <w:r w:rsidRPr="00FA1DA7">
        <w:rPr>
          <w:rFonts w:ascii="Arial" w:hAnsi="Arial" w:cs="Arial"/>
          <w:sz w:val="20"/>
          <w:szCs w:val="20"/>
        </w:rPr>
        <w:tab/>
      </w:r>
      <w:r w:rsidR="00BB4807" w:rsidRPr="00FA1DA7">
        <w:rPr>
          <w:rFonts w:ascii="Arial" w:hAnsi="Arial" w:cs="Arial"/>
          <w:sz w:val="20"/>
          <w:szCs w:val="20"/>
        </w:rPr>
        <w:tab/>
      </w:r>
      <w:r w:rsidR="00D8274D">
        <w:rPr>
          <w:rFonts w:ascii="Arial" w:hAnsi="Arial" w:cs="Arial"/>
          <w:sz w:val="20"/>
          <w:szCs w:val="20"/>
        </w:rPr>
        <w:tab/>
        <w:t>jednatel</w:t>
      </w:r>
    </w:p>
    <w:p w14:paraId="4A583775" w14:textId="77777777" w:rsidR="005E0B3C" w:rsidRPr="00877676" w:rsidRDefault="00B91C6E" w:rsidP="005E0B3C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FA1DA7">
        <w:rPr>
          <w:rFonts w:ascii="Arial" w:hAnsi="Arial" w:cs="Arial"/>
          <w:b/>
          <w:sz w:val="20"/>
          <w:szCs w:val="20"/>
        </w:rPr>
        <w:br w:type="page"/>
      </w:r>
      <w:r w:rsidR="005E0B3C" w:rsidRPr="00877676">
        <w:rPr>
          <w:rFonts w:ascii="Arial" w:hAnsi="Arial" w:cs="Arial"/>
          <w:b/>
          <w:sz w:val="20"/>
          <w:szCs w:val="20"/>
        </w:rPr>
        <w:lastRenderedPageBreak/>
        <w:t xml:space="preserve">Příloha č. 1 </w:t>
      </w:r>
      <w:r w:rsidR="006C7E8F">
        <w:rPr>
          <w:rFonts w:ascii="Arial" w:hAnsi="Arial" w:cs="Arial"/>
          <w:b/>
          <w:sz w:val="20"/>
          <w:szCs w:val="20"/>
        </w:rPr>
        <w:t xml:space="preserve">– </w:t>
      </w:r>
      <w:r w:rsidR="005E0B3C" w:rsidRPr="00877676">
        <w:rPr>
          <w:rFonts w:ascii="Arial" w:hAnsi="Arial" w:cs="Arial"/>
          <w:b/>
          <w:sz w:val="20"/>
          <w:szCs w:val="20"/>
        </w:rPr>
        <w:t>Specifikace předmětu plnění</w:t>
      </w:r>
    </w:p>
    <w:p w14:paraId="35546600" w14:textId="77777777" w:rsidR="005E0B3C" w:rsidRPr="00FA1DA7" w:rsidRDefault="005E0B3C" w:rsidP="005E0B3C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877676">
        <w:rPr>
          <w:rFonts w:ascii="Arial" w:hAnsi="Arial" w:cs="Arial"/>
          <w:b/>
          <w:sz w:val="20"/>
          <w:szCs w:val="20"/>
        </w:rPr>
        <w:t>Tabulky podrobné specifikace</w:t>
      </w:r>
    </w:p>
    <w:p w14:paraId="1B6A0547" w14:textId="77777777" w:rsidR="005E0B3C" w:rsidRPr="0031242E" w:rsidRDefault="005E0B3C" w:rsidP="005E0B3C">
      <w:pPr>
        <w:spacing w:line="280" w:lineRule="exact"/>
        <w:jc w:val="both"/>
        <w:rPr>
          <w:rFonts w:ascii="Arial" w:hAnsi="Arial" w:cs="Arial"/>
          <w:sz w:val="18"/>
          <w:szCs w:val="20"/>
        </w:rPr>
      </w:pPr>
    </w:p>
    <w:p w14:paraId="4D5932B0" w14:textId="77777777" w:rsidR="005E0B3C" w:rsidRPr="00053F3F" w:rsidRDefault="005E0B3C" w:rsidP="005E0B3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53F3F">
        <w:rPr>
          <w:rFonts w:ascii="Arial" w:hAnsi="Arial" w:cs="Arial"/>
          <w:sz w:val="20"/>
          <w:szCs w:val="20"/>
        </w:rPr>
        <w:t>Dodavatel slovem „ANO“ v níže uveden</w:t>
      </w:r>
      <w:r w:rsidR="009728E3">
        <w:rPr>
          <w:rFonts w:ascii="Arial" w:hAnsi="Arial" w:cs="Arial"/>
          <w:sz w:val="20"/>
          <w:szCs w:val="20"/>
        </w:rPr>
        <w:t>ých</w:t>
      </w:r>
      <w:r w:rsidRPr="00053F3F">
        <w:rPr>
          <w:rFonts w:ascii="Arial" w:hAnsi="Arial" w:cs="Arial"/>
          <w:sz w:val="20"/>
          <w:szCs w:val="20"/>
        </w:rPr>
        <w:t xml:space="preserve"> Tabul</w:t>
      </w:r>
      <w:r w:rsidR="009728E3">
        <w:rPr>
          <w:rFonts w:ascii="Arial" w:hAnsi="Arial" w:cs="Arial"/>
          <w:sz w:val="20"/>
          <w:szCs w:val="20"/>
        </w:rPr>
        <w:t>kách</w:t>
      </w:r>
      <w:r w:rsidRPr="00053F3F">
        <w:rPr>
          <w:rFonts w:ascii="Arial" w:hAnsi="Arial" w:cs="Arial"/>
          <w:sz w:val="20"/>
          <w:szCs w:val="20"/>
        </w:rPr>
        <w:t xml:space="preserve"> stvrzuje, že nabízené plnění splňuje stanovené parametry.</w:t>
      </w:r>
    </w:p>
    <w:p w14:paraId="71FA55C3" w14:textId="77777777" w:rsidR="005E0B3C" w:rsidRPr="00FA1DA7" w:rsidRDefault="005E0B3C" w:rsidP="005E0B3C">
      <w:pPr>
        <w:rPr>
          <w:rFonts w:ascii="Arial" w:hAnsi="Arial" w:cs="Arial"/>
          <w:b/>
          <w:sz w:val="20"/>
          <w:szCs w:val="20"/>
        </w:rPr>
      </w:pPr>
    </w:p>
    <w:p w14:paraId="2BB91326" w14:textId="77777777" w:rsidR="005E0B3C" w:rsidRPr="00FA1DA7" w:rsidRDefault="005E0B3C" w:rsidP="005E0B3C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FA1DA7">
        <w:rPr>
          <w:rFonts w:ascii="Arial" w:hAnsi="Arial" w:cs="Arial"/>
          <w:b/>
          <w:sz w:val="20"/>
          <w:szCs w:val="20"/>
        </w:rPr>
        <w:t xml:space="preserve">Tabulka č. </w:t>
      </w:r>
      <w:r>
        <w:rPr>
          <w:rFonts w:ascii="Arial" w:hAnsi="Arial" w:cs="Arial"/>
          <w:b/>
          <w:sz w:val="20"/>
          <w:szCs w:val="20"/>
        </w:rPr>
        <w:t>1</w:t>
      </w:r>
      <w:r w:rsidRPr="00FA1DA7">
        <w:rPr>
          <w:rFonts w:ascii="Arial" w:hAnsi="Arial" w:cs="Arial"/>
          <w:b/>
          <w:sz w:val="20"/>
          <w:szCs w:val="20"/>
        </w:rPr>
        <w:t xml:space="preserve"> - Blade server (2 CPU)</w:t>
      </w: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4025"/>
        <w:gridCol w:w="3619"/>
      </w:tblGrid>
      <w:tr w:rsidR="005E0B3C" w:rsidRPr="00FA1DA7" w14:paraId="3C51A8AD" w14:textId="77777777" w:rsidTr="00A04CC6">
        <w:trPr>
          <w:trHeight w:val="315"/>
        </w:trPr>
        <w:tc>
          <w:tcPr>
            <w:tcW w:w="6177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762075A3" w14:textId="77777777" w:rsidR="005E0B3C" w:rsidRPr="00FA1DA7" w:rsidRDefault="005E0B3C" w:rsidP="00A04CC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Přesné označení, model a výrobce Blade serveru</w:t>
            </w:r>
          </w:p>
          <w:p w14:paraId="564DF070" w14:textId="77777777" w:rsidR="005E0B3C" w:rsidRPr="00FA1DA7" w:rsidRDefault="005E0B3C" w:rsidP="00A04CC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(2 CPU)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70DED34" w14:textId="77777777" w:rsidR="005E0B3C" w:rsidRPr="00FA1DA7" w:rsidRDefault="00DA3484" w:rsidP="00A04CC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484">
              <w:rPr>
                <w:rFonts w:ascii="Arial" w:hAnsi="Arial" w:cs="Arial"/>
                <w:sz w:val="20"/>
                <w:szCs w:val="20"/>
              </w:rPr>
              <w:t>HPE Integrity BL860c i4 Server Blade</w:t>
            </w:r>
          </w:p>
        </w:tc>
      </w:tr>
      <w:tr w:rsidR="005E0B3C" w:rsidRPr="00FA1DA7" w14:paraId="665CFF46" w14:textId="77777777" w:rsidTr="00A04CC6">
        <w:trPr>
          <w:trHeight w:val="315"/>
          <w:tblHeader/>
        </w:trPr>
        <w:tc>
          <w:tcPr>
            <w:tcW w:w="6177" w:type="dxa"/>
            <w:gridSpan w:val="2"/>
            <w:shd w:val="clear" w:color="000000" w:fill="4F81BD" w:themeFill="accent1"/>
            <w:vAlign w:val="center"/>
            <w:hideMark/>
          </w:tcPr>
          <w:p w14:paraId="23C0C4F3" w14:textId="77777777" w:rsidR="005E0B3C" w:rsidRPr="00FA1DA7" w:rsidRDefault="005E0B3C" w:rsidP="00A04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Parametr</w:t>
            </w:r>
          </w:p>
        </w:tc>
        <w:tc>
          <w:tcPr>
            <w:tcW w:w="3619" w:type="dxa"/>
            <w:shd w:val="clear" w:color="000000" w:fill="4F81BD" w:themeFill="accent1"/>
            <w:vAlign w:val="center"/>
          </w:tcPr>
          <w:p w14:paraId="3550586C" w14:textId="77777777" w:rsidR="005E0B3C" w:rsidRPr="00FA1DA7" w:rsidRDefault="005E0B3C" w:rsidP="00A04CC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Hodnota, popis</w:t>
            </w:r>
          </w:p>
        </w:tc>
      </w:tr>
      <w:tr w:rsidR="005E0B3C" w:rsidRPr="00FA1DA7" w14:paraId="727CA35A" w14:textId="77777777" w:rsidTr="00A04CC6">
        <w:trPr>
          <w:cantSplit/>
          <w:trHeight w:val="315"/>
        </w:trPr>
        <w:tc>
          <w:tcPr>
            <w:tcW w:w="2152" w:type="dxa"/>
            <w:shd w:val="clear" w:color="auto" w:fill="auto"/>
          </w:tcPr>
          <w:p w14:paraId="18BA0AAE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Konstrukční provedení</w:t>
            </w:r>
          </w:p>
        </w:tc>
        <w:tc>
          <w:tcPr>
            <w:tcW w:w="4025" w:type="dxa"/>
            <w:shd w:val="clear" w:color="auto" w:fill="auto"/>
          </w:tcPr>
          <w:p w14:paraId="34387E6B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Server typu blade plně kompatibilní s blade šasi HP C7000, plná výška, max 1 pozice na šířku.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7656941A" w14:textId="77777777" w:rsidR="005E0B3C" w:rsidRPr="00FA1DA7" w:rsidRDefault="005E0B3C" w:rsidP="00A04CC6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:rsidRPr="00FA1DA7" w14:paraId="0993FA88" w14:textId="77777777" w:rsidTr="00A04CC6">
        <w:trPr>
          <w:cantSplit/>
          <w:trHeight w:val="315"/>
        </w:trPr>
        <w:tc>
          <w:tcPr>
            <w:tcW w:w="2152" w:type="dxa"/>
            <w:vMerge w:val="restart"/>
            <w:shd w:val="clear" w:color="auto" w:fill="auto"/>
            <w:vAlign w:val="center"/>
            <w:hideMark/>
          </w:tcPr>
          <w:p w14:paraId="3293A1EA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Procesor na bázi procesoru </w:t>
            </w:r>
            <w:r w:rsidRPr="00FA1DA7">
              <w:rPr>
                <w:rFonts w:ascii="Arial" w:hAnsi="Arial" w:cs="Arial"/>
                <w:b/>
                <w:sz w:val="20"/>
                <w:szCs w:val="20"/>
              </w:rPr>
              <w:t>Intel® Itanium®</w:t>
            </w:r>
          </w:p>
          <w:p w14:paraId="64B76F56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5" w:type="dxa"/>
            <w:shd w:val="clear" w:color="auto" w:fill="auto"/>
            <w:hideMark/>
          </w:tcPr>
          <w:p w14:paraId="6C373492" w14:textId="77777777" w:rsidR="005E0B3C" w:rsidRPr="00FA1DA7" w:rsidRDefault="005E0B3C" w:rsidP="00A04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>2 x CPU:</w:t>
            </w:r>
          </w:p>
          <w:p w14:paraId="1CE8A852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ind w:left="214" w:hanging="21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Minimální </w:t>
            </w: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>frekvence v GHz: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2,53 GHz</w:t>
            </w:r>
          </w:p>
          <w:p w14:paraId="248E1F31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ind w:left="214" w:hanging="21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Minimálně 8 jader</w:t>
            </w: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 xml:space="preserve"> v procesoru:</w:t>
            </w:r>
          </w:p>
          <w:p w14:paraId="7B4F66A0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ind w:left="214" w:hanging="21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Minimální </w:t>
            </w: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>velikost L3 cache: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32 MB</w:t>
            </w:r>
          </w:p>
        </w:tc>
        <w:tc>
          <w:tcPr>
            <w:tcW w:w="3619" w:type="dxa"/>
            <w:shd w:val="clear" w:color="auto" w:fill="FFFF99"/>
            <w:vAlign w:val="center"/>
          </w:tcPr>
          <w:p w14:paraId="3021016F" w14:textId="77777777" w:rsidR="00767DCE" w:rsidRPr="00767DCE" w:rsidRDefault="00767DCE" w:rsidP="00767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DCE">
              <w:rPr>
                <w:rFonts w:ascii="Arial" w:hAnsi="Arial" w:cs="Arial"/>
                <w:sz w:val="20"/>
                <w:szCs w:val="20"/>
              </w:rPr>
              <w:t xml:space="preserve">Typ procesoru: Intel Itanium 9560 </w:t>
            </w:r>
          </w:p>
          <w:p w14:paraId="7D40DC28" w14:textId="77777777" w:rsidR="00767DCE" w:rsidRPr="00767DCE" w:rsidRDefault="00767DCE" w:rsidP="00767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DCE">
              <w:rPr>
                <w:rFonts w:ascii="Arial" w:hAnsi="Arial" w:cs="Arial"/>
                <w:sz w:val="20"/>
                <w:szCs w:val="20"/>
              </w:rPr>
              <w:t>Frekvence: 2.53GHz</w:t>
            </w:r>
          </w:p>
          <w:p w14:paraId="3C4AECC2" w14:textId="77777777" w:rsidR="00767DCE" w:rsidRPr="00767DCE" w:rsidRDefault="00767DCE" w:rsidP="00767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DCE">
              <w:rPr>
                <w:rFonts w:ascii="Arial" w:hAnsi="Arial" w:cs="Arial"/>
                <w:sz w:val="20"/>
                <w:szCs w:val="20"/>
              </w:rPr>
              <w:t xml:space="preserve">Počet </w:t>
            </w:r>
            <w:proofErr w:type="spellStart"/>
            <w:r w:rsidRPr="00767DCE">
              <w:rPr>
                <w:rFonts w:ascii="Arial" w:hAnsi="Arial" w:cs="Arial"/>
                <w:sz w:val="20"/>
                <w:szCs w:val="20"/>
              </w:rPr>
              <w:t>core</w:t>
            </w:r>
            <w:proofErr w:type="spellEnd"/>
            <w:r w:rsidRPr="00767DCE">
              <w:rPr>
                <w:rFonts w:ascii="Arial" w:hAnsi="Arial" w:cs="Arial"/>
                <w:sz w:val="20"/>
                <w:szCs w:val="20"/>
              </w:rPr>
              <w:t>: 8-</w:t>
            </w:r>
            <w:proofErr w:type="spellStart"/>
            <w:r w:rsidRPr="00767DCE">
              <w:rPr>
                <w:rFonts w:ascii="Arial" w:hAnsi="Arial" w:cs="Arial"/>
                <w:sz w:val="20"/>
                <w:szCs w:val="20"/>
              </w:rPr>
              <w:t>core</w:t>
            </w:r>
            <w:proofErr w:type="spellEnd"/>
          </w:p>
          <w:p w14:paraId="21699CA1" w14:textId="77777777" w:rsidR="005E0B3C" w:rsidRPr="00FA1DA7" w:rsidRDefault="00767DCE" w:rsidP="00767DCE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767DCE">
              <w:rPr>
                <w:rFonts w:ascii="Arial" w:hAnsi="Arial" w:cs="Arial"/>
                <w:sz w:val="20"/>
                <w:szCs w:val="20"/>
              </w:rPr>
              <w:t>Velikost cache: 32MB</w:t>
            </w:r>
          </w:p>
          <w:p w14:paraId="6BAA9145" w14:textId="77777777" w:rsidR="005E0B3C" w:rsidRPr="00FA1DA7" w:rsidRDefault="005E0B3C" w:rsidP="00A04CC6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5E0B3C" w:rsidRPr="00FA1DA7" w14:paraId="48A28043" w14:textId="77777777" w:rsidTr="00A04CC6">
        <w:trPr>
          <w:cantSplit/>
          <w:trHeight w:val="315"/>
        </w:trPr>
        <w:tc>
          <w:tcPr>
            <w:tcW w:w="2152" w:type="dxa"/>
            <w:vMerge/>
            <w:shd w:val="clear" w:color="auto" w:fill="auto"/>
            <w:vAlign w:val="center"/>
          </w:tcPr>
          <w:p w14:paraId="0CFEEDA1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5" w:type="dxa"/>
            <w:shd w:val="clear" w:color="auto" w:fill="auto"/>
          </w:tcPr>
          <w:p w14:paraId="2AEEF223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ind w:left="214" w:hanging="2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>na procesoru lze provozovat operační systém HP-UX 11i v3 - aktuální distribuce.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2BCBE87B" w14:textId="77777777" w:rsidR="005E0B3C" w:rsidRPr="00FA1DA7" w:rsidRDefault="005E0B3C" w:rsidP="00A04CC6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:rsidRPr="00FA1DA7" w14:paraId="6063725C" w14:textId="77777777" w:rsidTr="00A04CC6">
        <w:trPr>
          <w:cantSplit/>
          <w:trHeight w:val="315"/>
        </w:trPr>
        <w:tc>
          <w:tcPr>
            <w:tcW w:w="2152" w:type="dxa"/>
            <w:vMerge w:val="restart"/>
            <w:shd w:val="clear" w:color="auto" w:fill="auto"/>
            <w:vAlign w:val="center"/>
          </w:tcPr>
          <w:p w14:paraId="1D1F726B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A7531CF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Paměť RAM osazená v serveru</w:t>
            </w:r>
          </w:p>
        </w:tc>
        <w:tc>
          <w:tcPr>
            <w:tcW w:w="4025" w:type="dxa"/>
            <w:shd w:val="clear" w:color="auto" w:fill="auto"/>
          </w:tcPr>
          <w:p w14:paraId="5D04C237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ind w:left="214" w:hanging="2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>Velikost paměti</w:t>
            </w:r>
            <w:r w:rsidR="00E5750E">
              <w:rPr>
                <w:rFonts w:ascii="Arial" w:hAnsi="Arial" w:cs="Arial"/>
                <w:color w:val="000000"/>
                <w:sz w:val="20"/>
                <w:szCs w:val="20"/>
              </w:rPr>
              <w:t xml:space="preserve"> min.</w:t>
            </w: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384 GB</w:t>
            </w:r>
          </w:p>
        </w:tc>
        <w:tc>
          <w:tcPr>
            <w:tcW w:w="3619" w:type="dxa"/>
            <w:shd w:val="clear" w:color="auto" w:fill="FFFF99"/>
            <w:vAlign w:val="center"/>
          </w:tcPr>
          <w:p w14:paraId="1A9BA707" w14:textId="77777777" w:rsidR="005E0B3C" w:rsidRPr="00FA1DA7" w:rsidRDefault="00767DCE" w:rsidP="00A0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DCE">
              <w:rPr>
                <w:rFonts w:ascii="Arial" w:hAnsi="Arial" w:cs="Arial"/>
                <w:sz w:val="20"/>
                <w:szCs w:val="20"/>
              </w:rPr>
              <w:t>Velikost paměti: 384GB</w:t>
            </w:r>
          </w:p>
        </w:tc>
      </w:tr>
      <w:tr w:rsidR="005E0B3C" w:rsidRPr="00FA1DA7" w14:paraId="364022F1" w14:textId="77777777" w:rsidTr="00A04CC6">
        <w:trPr>
          <w:cantSplit/>
          <w:trHeight w:val="315"/>
        </w:trPr>
        <w:tc>
          <w:tcPr>
            <w:tcW w:w="2152" w:type="dxa"/>
            <w:vMerge/>
            <w:shd w:val="clear" w:color="auto" w:fill="auto"/>
            <w:vAlign w:val="center"/>
          </w:tcPr>
          <w:p w14:paraId="622723D0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5" w:type="dxa"/>
            <w:shd w:val="clear" w:color="auto" w:fill="auto"/>
          </w:tcPr>
          <w:p w14:paraId="1295CE16" w14:textId="77777777" w:rsidR="005E0B3C" w:rsidRPr="00162685" w:rsidRDefault="005E0B3C" w:rsidP="005E0B3C">
            <w:pPr>
              <w:pStyle w:val="Odstavecseseznamem"/>
              <w:numPr>
                <w:ilvl w:val="0"/>
                <w:numId w:val="2"/>
              </w:numPr>
              <w:ind w:left="214" w:hanging="21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>echnologie vícebitové opravy chyby paměti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180FEE92" w14:textId="77777777" w:rsidR="005E0B3C" w:rsidRPr="00FA1DA7" w:rsidRDefault="005E0B3C" w:rsidP="00A04CC6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:rsidRPr="00FA1DA7" w14:paraId="339B3F17" w14:textId="77777777" w:rsidTr="00A04CC6">
        <w:trPr>
          <w:cantSplit/>
          <w:trHeight w:val="2419"/>
        </w:trPr>
        <w:tc>
          <w:tcPr>
            <w:tcW w:w="2152" w:type="dxa"/>
            <w:shd w:val="clear" w:color="auto" w:fill="auto"/>
            <w:vAlign w:val="center"/>
          </w:tcPr>
          <w:p w14:paraId="55895177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Interní disky v serveru</w:t>
            </w:r>
          </w:p>
        </w:tc>
        <w:tc>
          <w:tcPr>
            <w:tcW w:w="4025" w:type="dxa"/>
            <w:shd w:val="clear" w:color="auto" w:fill="auto"/>
          </w:tcPr>
          <w:p w14:paraId="10071AE0" w14:textId="77777777" w:rsidR="005E0B3C" w:rsidRPr="00CE5576" w:rsidRDefault="005E0B3C" w:rsidP="00A04CC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576">
              <w:rPr>
                <w:rFonts w:ascii="Arial" w:hAnsi="Arial" w:cs="Arial"/>
                <w:color w:val="000000"/>
                <w:sz w:val="20"/>
                <w:szCs w:val="20"/>
              </w:rPr>
              <w:t>Dva HDD s min. kapacitou 600 GB:</w:t>
            </w:r>
          </w:p>
          <w:p w14:paraId="7B9EB247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215" w:hanging="2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Rozhraní</w:t>
            </w: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 xml:space="preserve"> SAS</w:t>
            </w:r>
          </w:p>
          <w:p w14:paraId="122A42C2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215" w:hanging="2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Min. p</w:t>
            </w: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>řenosová rychlost: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12Gb/s</w:t>
            </w:r>
          </w:p>
          <w:p w14:paraId="7A4FD4C7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215" w:hanging="21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Otáčky disku min.  10 000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rpm</w:t>
            </w:r>
            <w:proofErr w:type="spellEnd"/>
          </w:p>
          <w:p w14:paraId="63A2E15C" w14:textId="77777777" w:rsidR="005E0B3C" w:rsidRPr="00CE5576" w:rsidRDefault="005E0B3C" w:rsidP="005E0B3C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215" w:hanging="215"/>
              <w:rPr>
                <w:rFonts w:ascii="Arial" w:hAnsi="Arial" w:cs="Arial"/>
              </w:rPr>
            </w:pP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 xml:space="preserve">Konstrukční provedení </w:t>
            </w:r>
            <w:r w:rsidRPr="00983169">
              <w:rPr>
                <w:rFonts w:ascii="Arial" w:hAnsi="Arial" w:cs="Arial"/>
                <w:color w:val="000000"/>
                <w:sz w:val="20"/>
                <w:szCs w:val="20"/>
              </w:rPr>
              <w:t>2,5"</w:t>
            </w:r>
          </w:p>
          <w:p w14:paraId="7AAC650E" w14:textId="77777777" w:rsidR="005E0B3C" w:rsidRPr="00D04DE7" w:rsidRDefault="005E0B3C" w:rsidP="005E0B3C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D04DE7">
              <w:rPr>
                <w:rFonts w:ascii="Arial" w:hAnsi="Arial" w:cs="Arial"/>
                <w:sz w:val="20"/>
                <w:szCs w:val="20"/>
              </w:rPr>
              <w:t>Vyměnitelné za provozu</w:t>
            </w:r>
          </w:p>
          <w:p w14:paraId="42ADB3BC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215" w:hanging="215"/>
              <w:rPr>
                <w:rFonts w:ascii="Arial" w:hAnsi="Arial" w:cs="Arial"/>
              </w:rPr>
            </w:pPr>
            <w:r w:rsidRPr="00D04DE7">
              <w:rPr>
                <w:rFonts w:ascii="Arial" w:hAnsi="Arial" w:cs="Arial"/>
                <w:sz w:val="20"/>
                <w:szCs w:val="20"/>
              </w:rPr>
              <w:t>Připojeny na řadič SAS disků s RAID nejméně 0 a 1.</w:t>
            </w:r>
          </w:p>
        </w:tc>
        <w:tc>
          <w:tcPr>
            <w:tcW w:w="3619" w:type="dxa"/>
            <w:shd w:val="clear" w:color="auto" w:fill="FFFF99"/>
            <w:vAlign w:val="center"/>
          </w:tcPr>
          <w:p w14:paraId="1CD511A2" w14:textId="77777777" w:rsidR="00767DCE" w:rsidRPr="00767DCE" w:rsidRDefault="00767DCE" w:rsidP="00767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DCE">
              <w:rPr>
                <w:rFonts w:ascii="Arial" w:hAnsi="Arial" w:cs="Arial"/>
                <w:sz w:val="20"/>
                <w:szCs w:val="20"/>
              </w:rPr>
              <w:t>Počet disků: 2</w:t>
            </w:r>
          </w:p>
          <w:p w14:paraId="351241A1" w14:textId="77777777" w:rsidR="00767DCE" w:rsidRPr="00767DCE" w:rsidRDefault="00767DCE" w:rsidP="00767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DCE">
              <w:rPr>
                <w:rFonts w:ascii="Arial" w:hAnsi="Arial" w:cs="Arial"/>
                <w:sz w:val="20"/>
                <w:szCs w:val="20"/>
              </w:rPr>
              <w:t xml:space="preserve">Parametry disku: </w:t>
            </w:r>
          </w:p>
          <w:p w14:paraId="186C85CC" w14:textId="77777777" w:rsidR="00035773" w:rsidRDefault="00767DCE" w:rsidP="00AB39B6">
            <w:pPr>
              <w:pStyle w:val="Odstavecseseznamem"/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773">
              <w:rPr>
                <w:rFonts w:ascii="Arial" w:hAnsi="Arial" w:cs="Arial"/>
                <w:sz w:val="20"/>
                <w:szCs w:val="20"/>
              </w:rPr>
              <w:t>Rozhraní SAS</w:t>
            </w:r>
          </w:p>
          <w:p w14:paraId="1655A174" w14:textId="77777777" w:rsidR="00035773" w:rsidRDefault="00767DCE" w:rsidP="00AB39B6">
            <w:pPr>
              <w:pStyle w:val="Odstavecseseznamem"/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773">
              <w:rPr>
                <w:rFonts w:ascii="Arial" w:hAnsi="Arial" w:cs="Arial"/>
                <w:sz w:val="20"/>
                <w:szCs w:val="20"/>
              </w:rPr>
              <w:t>Min. přenosová rychlost: 12Gb/s</w:t>
            </w:r>
          </w:p>
          <w:p w14:paraId="6E1F9769" w14:textId="77777777" w:rsidR="00035773" w:rsidRDefault="00767DCE" w:rsidP="00AB39B6">
            <w:pPr>
              <w:pStyle w:val="Odstavecseseznamem"/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773">
              <w:rPr>
                <w:rFonts w:ascii="Arial" w:hAnsi="Arial" w:cs="Arial"/>
                <w:sz w:val="20"/>
                <w:szCs w:val="20"/>
              </w:rPr>
              <w:t xml:space="preserve">Otáčky disku min.  10 000 </w:t>
            </w:r>
            <w:proofErr w:type="spellStart"/>
            <w:r w:rsidRPr="00035773">
              <w:rPr>
                <w:rFonts w:ascii="Arial" w:hAnsi="Arial" w:cs="Arial"/>
                <w:sz w:val="20"/>
                <w:szCs w:val="20"/>
              </w:rPr>
              <w:t>rpm</w:t>
            </w:r>
            <w:proofErr w:type="spellEnd"/>
          </w:p>
          <w:p w14:paraId="4D0080CB" w14:textId="77777777" w:rsidR="00035773" w:rsidRDefault="00767DCE" w:rsidP="00AB39B6">
            <w:pPr>
              <w:pStyle w:val="Odstavecseseznamem"/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773">
              <w:rPr>
                <w:rFonts w:ascii="Arial" w:hAnsi="Arial" w:cs="Arial"/>
                <w:sz w:val="20"/>
                <w:szCs w:val="20"/>
              </w:rPr>
              <w:t>Konstrukční provedení 2,5"</w:t>
            </w:r>
          </w:p>
          <w:p w14:paraId="2759CA15" w14:textId="77777777" w:rsidR="00035773" w:rsidRPr="00035773" w:rsidRDefault="00767DCE" w:rsidP="00AB39B6">
            <w:pPr>
              <w:pStyle w:val="Odstavecseseznamem"/>
              <w:numPr>
                <w:ilvl w:val="0"/>
                <w:numId w:val="47"/>
              </w:num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035773">
              <w:rPr>
                <w:rFonts w:ascii="Arial" w:hAnsi="Arial" w:cs="Arial"/>
                <w:sz w:val="20"/>
                <w:szCs w:val="20"/>
              </w:rPr>
              <w:t>Vyměnitelné za provozu</w:t>
            </w:r>
          </w:p>
          <w:p w14:paraId="3AAA5568" w14:textId="77777777" w:rsidR="005E0B3C" w:rsidRPr="00FA1DA7" w:rsidRDefault="00767DCE" w:rsidP="00AB39B6">
            <w:pPr>
              <w:pStyle w:val="Odstavecseseznamem"/>
              <w:numPr>
                <w:ilvl w:val="0"/>
                <w:numId w:val="47"/>
              </w:num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767DCE">
              <w:rPr>
                <w:rFonts w:ascii="Arial" w:hAnsi="Arial" w:cs="Arial"/>
                <w:sz w:val="20"/>
                <w:szCs w:val="20"/>
              </w:rPr>
              <w:t>Připojeny na řadič SAS disků s RAID nejméně 0 a 1.</w:t>
            </w:r>
          </w:p>
        </w:tc>
      </w:tr>
      <w:tr w:rsidR="005E0B3C" w:rsidRPr="00FA1DA7" w14:paraId="7BEC3D4F" w14:textId="77777777" w:rsidTr="00A04CC6">
        <w:trPr>
          <w:cantSplit/>
          <w:trHeight w:val="315"/>
        </w:trPr>
        <w:tc>
          <w:tcPr>
            <w:tcW w:w="2152" w:type="dxa"/>
            <w:shd w:val="clear" w:color="auto" w:fill="auto"/>
            <w:vAlign w:val="center"/>
          </w:tcPr>
          <w:p w14:paraId="65D013B2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SAN adapter</w:t>
            </w:r>
          </w:p>
        </w:tc>
        <w:tc>
          <w:tcPr>
            <w:tcW w:w="4025" w:type="dxa"/>
            <w:shd w:val="clear" w:color="auto" w:fill="auto"/>
          </w:tcPr>
          <w:p w14:paraId="7A90724C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215" w:hanging="2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2x FC port SAN 8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Gb</w:t>
            </w:r>
            <w:proofErr w:type="spellEnd"/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/s.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127DB743" w14:textId="77777777" w:rsidR="005E0B3C" w:rsidRPr="00FA1DA7" w:rsidRDefault="005E0B3C" w:rsidP="00A04CC6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:rsidRPr="00FA1DA7" w14:paraId="5BEA163F" w14:textId="77777777" w:rsidTr="00A04CC6">
        <w:trPr>
          <w:cantSplit/>
          <w:trHeight w:val="310"/>
        </w:trPr>
        <w:tc>
          <w:tcPr>
            <w:tcW w:w="2152" w:type="dxa"/>
            <w:shd w:val="clear" w:color="auto" w:fill="auto"/>
            <w:vAlign w:val="center"/>
            <w:hideMark/>
          </w:tcPr>
          <w:p w14:paraId="30F8F3D7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LAN adapter</w:t>
            </w:r>
          </w:p>
        </w:tc>
        <w:tc>
          <w:tcPr>
            <w:tcW w:w="4025" w:type="dxa"/>
            <w:shd w:val="clear" w:color="auto" w:fill="auto"/>
            <w:hideMark/>
          </w:tcPr>
          <w:p w14:paraId="59AF478F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215" w:hanging="2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x port LAN 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Gb</w:t>
            </w:r>
            <w:proofErr w:type="spellEnd"/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/s.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34592B97" w14:textId="77777777" w:rsidR="005E0B3C" w:rsidRPr="00FA1DA7" w:rsidRDefault="005E0B3C" w:rsidP="00A04CC6">
            <w:pPr>
              <w:jc w:val="center"/>
              <w:rPr>
                <w:rFonts w:ascii="Arial" w:hAnsi="Arial" w:cs="Arial"/>
                <w:b/>
                <w:bCs/>
                <w:i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:rsidRPr="00FA1DA7" w14:paraId="6923340B" w14:textId="77777777" w:rsidTr="00A04CC6">
        <w:trPr>
          <w:cantSplit/>
          <w:trHeight w:val="315"/>
        </w:trPr>
        <w:tc>
          <w:tcPr>
            <w:tcW w:w="2152" w:type="dxa"/>
            <w:shd w:val="clear" w:color="auto" w:fill="auto"/>
            <w:vAlign w:val="center"/>
          </w:tcPr>
          <w:p w14:paraId="3E645949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Kompatibilita aplikací</w:t>
            </w:r>
          </w:p>
        </w:tc>
        <w:tc>
          <w:tcPr>
            <w:tcW w:w="4025" w:type="dxa"/>
            <w:shd w:val="clear" w:color="auto" w:fill="auto"/>
          </w:tcPr>
          <w:p w14:paraId="2AC21CAA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215" w:hanging="2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Naprostá kompatibilita se stávajícími aplikacemi centralizovaného informačního systému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Objednatele</w:t>
            </w:r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73D262BF" w14:textId="77777777" w:rsidR="005E0B3C" w:rsidRPr="00FA1DA7" w:rsidRDefault="005E0B3C" w:rsidP="00A04CC6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:rsidRPr="00FA1DA7" w14:paraId="617022F2" w14:textId="77777777" w:rsidTr="00A04CC6">
        <w:trPr>
          <w:cantSplit/>
          <w:trHeight w:val="315"/>
        </w:trPr>
        <w:tc>
          <w:tcPr>
            <w:tcW w:w="2152" w:type="dxa"/>
            <w:shd w:val="clear" w:color="auto" w:fill="auto"/>
            <w:vAlign w:val="center"/>
            <w:hideMark/>
          </w:tcPr>
          <w:p w14:paraId="0690712D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Kompatibilita konstrukční</w:t>
            </w:r>
          </w:p>
        </w:tc>
        <w:tc>
          <w:tcPr>
            <w:tcW w:w="4025" w:type="dxa"/>
            <w:shd w:val="clear" w:color="auto" w:fill="auto"/>
            <w:hideMark/>
          </w:tcPr>
          <w:p w14:paraId="6E528364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215" w:hanging="2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Naprostá kompatibilita se stávajícími enclosure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Objednatele</w:t>
            </w:r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redundantní konstrukce serveru (komponenty, připojení atd.).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6E878E6F" w14:textId="77777777" w:rsidR="005E0B3C" w:rsidRPr="00FA1DA7" w:rsidRDefault="005E0B3C" w:rsidP="00A04CC6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:rsidRPr="00FA1DA7" w14:paraId="5E6ACBEB" w14:textId="77777777" w:rsidTr="00A04CC6">
        <w:trPr>
          <w:cantSplit/>
          <w:trHeight w:val="315"/>
        </w:trPr>
        <w:tc>
          <w:tcPr>
            <w:tcW w:w="2152" w:type="dxa"/>
            <w:shd w:val="clear" w:color="auto" w:fill="auto"/>
            <w:vAlign w:val="center"/>
          </w:tcPr>
          <w:p w14:paraId="25F98A0A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Standardní SW</w:t>
            </w:r>
          </w:p>
        </w:tc>
        <w:tc>
          <w:tcPr>
            <w:tcW w:w="4025" w:type="dxa"/>
            <w:shd w:val="clear" w:color="auto" w:fill="auto"/>
          </w:tcPr>
          <w:p w14:paraId="7131593A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215" w:hanging="2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SW a licence (potřebný počet) pro správu a dohled jednotlivých komponent zcela kompatibilní se stávajícími dohledovými systémy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Objednatele</w:t>
            </w:r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0D38FDBC" w14:textId="77777777" w:rsidR="005E0B3C" w:rsidRPr="00FA1DA7" w:rsidRDefault="005E0B3C" w:rsidP="00A04CC6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:rsidRPr="00FA1DA7" w14:paraId="4E6D37D8" w14:textId="77777777" w:rsidTr="00A04CC6">
        <w:trPr>
          <w:cantSplit/>
          <w:trHeight w:val="315"/>
        </w:trPr>
        <w:tc>
          <w:tcPr>
            <w:tcW w:w="2152" w:type="dxa"/>
            <w:shd w:val="clear" w:color="auto" w:fill="auto"/>
            <w:vAlign w:val="center"/>
          </w:tcPr>
          <w:p w14:paraId="421DE02C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Operační systém</w:t>
            </w:r>
          </w:p>
        </w:tc>
        <w:tc>
          <w:tcPr>
            <w:tcW w:w="4025" w:type="dxa"/>
            <w:shd w:val="clear" w:color="auto" w:fill="auto"/>
          </w:tcPr>
          <w:p w14:paraId="0F2DBDBF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215" w:hanging="2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SW a potřebné související licence HP-UX 11i v3 DC-OE prostředí</w:t>
            </w: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>, včetně virtualizace a HA.</w:t>
            </w:r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68D4FFFB" w14:textId="77777777" w:rsidR="005E0B3C" w:rsidRPr="00FA1DA7" w:rsidRDefault="005E0B3C" w:rsidP="00A0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:rsidRPr="00FA1DA7" w14:paraId="5C8F3923" w14:textId="77777777" w:rsidTr="00A04CC6">
        <w:trPr>
          <w:cantSplit/>
          <w:trHeight w:val="315"/>
        </w:trPr>
        <w:tc>
          <w:tcPr>
            <w:tcW w:w="2152" w:type="dxa"/>
            <w:shd w:val="clear" w:color="auto" w:fill="auto"/>
            <w:vAlign w:val="center"/>
            <w:hideMark/>
          </w:tcPr>
          <w:p w14:paraId="4F043661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Poskytované služby</w:t>
            </w:r>
          </w:p>
        </w:tc>
        <w:tc>
          <w:tcPr>
            <w:tcW w:w="4025" w:type="dxa"/>
            <w:shd w:val="clear" w:color="auto" w:fill="auto"/>
            <w:hideMark/>
          </w:tcPr>
          <w:p w14:paraId="6FA70A11" w14:textId="77777777" w:rsidR="005E0B3C" w:rsidRDefault="005E0B3C" w:rsidP="005E0B3C">
            <w:pPr>
              <w:pStyle w:val="Odstavecseseznamem"/>
              <w:numPr>
                <w:ilvl w:val="0"/>
                <w:numId w:val="4"/>
              </w:numPr>
              <w:spacing w:before="40" w:after="40"/>
              <w:ind w:left="210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>Dodání, montáž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 xml:space="preserve"> instalace dodaného HW a SW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tak, aby plnění bylo akceptováno </w:t>
            </w: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 xml:space="preserve">ve lhůtě 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 xml:space="preserve"> kalendářních dnů ode dne nabytí účinnosti Smlouvy.</w:t>
            </w:r>
          </w:p>
          <w:p w14:paraId="763A1E6A" w14:textId="77777777" w:rsidR="005E0B3C" w:rsidRPr="00FA1DA7" w:rsidRDefault="005E0B3C" w:rsidP="005E0B3C">
            <w:pPr>
              <w:pStyle w:val="Odstavecseseznamem"/>
              <w:numPr>
                <w:ilvl w:val="0"/>
                <w:numId w:val="4"/>
              </w:numPr>
              <w:spacing w:before="40" w:after="40"/>
              <w:ind w:left="210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DC9">
              <w:rPr>
                <w:rFonts w:ascii="Arial" w:hAnsi="Arial" w:cs="Arial"/>
                <w:color w:val="000000"/>
                <w:sz w:val="20"/>
                <w:szCs w:val="20"/>
              </w:rPr>
              <w:t xml:space="preserve">záruční podpora ve zvýšených parametrech v délce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min. </w:t>
            </w:r>
            <w:r w:rsidRPr="002C1DC9">
              <w:rPr>
                <w:rFonts w:ascii="Arial" w:hAnsi="Arial" w:cs="Arial"/>
                <w:color w:val="000000"/>
                <w:sz w:val="20"/>
                <w:szCs w:val="20"/>
              </w:rPr>
              <w:t>60 měsíců (7x24, 2h resp., 8h fix, on-line/on-site)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2EADCC9C" w14:textId="77777777" w:rsidR="005E0B3C" w:rsidRPr="00FA1DA7" w:rsidRDefault="005E0B3C" w:rsidP="00A04CC6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</w:tbl>
    <w:p w14:paraId="7D8FE3F4" w14:textId="77777777" w:rsidR="005E0B3C" w:rsidRDefault="005E0B3C" w:rsidP="005E0B3C"/>
    <w:p w14:paraId="14290B98" w14:textId="77777777" w:rsidR="005E0B3C" w:rsidRDefault="005E0B3C" w:rsidP="005E0B3C"/>
    <w:p w14:paraId="05AE74C1" w14:textId="77777777" w:rsidR="005E0B3C" w:rsidRDefault="005E0B3C" w:rsidP="005E0B3C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0C1BBE0" w14:textId="77777777" w:rsidR="005E0B3C" w:rsidRPr="00FA1DA7" w:rsidRDefault="005E0B3C" w:rsidP="005E0B3C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FA1DA7">
        <w:rPr>
          <w:rFonts w:ascii="Arial" w:hAnsi="Arial" w:cs="Arial"/>
          <w:b/>
          <w:sz w:val="20"/>
          <w:szCs w:val="20"/>
        </w:rPr>
        <w:lastRenderedPageBreak/>
        <w:t xml:space="preserve">Tabulka č. </w:t>
      </w:r>
      <w:r>
        <w:rPr>
          <w:rFonts w:ascii="Arial" w:hAnsi="Arial" w:cs="Arial"/>
          <w:b/>
          <w:sz w:val="20"/>
          <w:szCs w:val="20"/>
        </w:rPr>
        <w:t>2</w:t>
      </w:r>
      <w:r w:rsidRPr="00FA1DA7">
        <w:rPr>
          <w:rFonts w:ascii="Arial" w:hAnsi="Arial" w:cs="Arial"/>
          <w:b/>
          <w:sz w:val="20"/>
          <w:szCs w:val="20"/>
        </w:rPr>
        <w:t xml:space="preserve"> - Blade server (</w:t>
      </w:r>
      <w:r>
        <w:rPr>
          <w:rFonts w:ascii="Arial" w:hAnsi="Arial" w:cs="Arial"/>
          <w:b/>
          <w:sz w:val="20"/>
          <w:szCs w:val="20"/>
        </w:rPr>
        <w:t>4</w:t>
      </w:r>
      <w:r w:rsidRPr="00FA1DA7">
        <w:rPr>
          <w:rFonts w:ascii="Arial" w:hAnsi="Arial" w:cs="Arial"/>
          <w:b/>
          <w:sz w:val="20"/>
          <w:szCs w:val="20"/>
        </w:rPr>
        <w:t xml:space="preserve"> CPU)</w:t>
      </w: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4025"/>
        <w:gridCol w:w="3619"/>
      </w:tblGrid>
      <w:tr w:rsidR="005E0B3C" w:rsidRPr="00FA1DA7" w14:paraId="7FE5D6B5" w14:textId="77777777" w:rsidTr="00A04CC6">
        <w:trPr>
          <w:trHeight w:val="315"/>
        </w:trPr>
        <w:tc>
          <w:tcPr>
            <w:tcW w:w="6177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735136D8" w14:textId="77777777" w:rsidR="005E0B3C" w:rsidRPr="00FA1DA7" w:rsidRDefault="005E0B3C" w:rsidP="00A04CC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Přesné označení, model a výrobce Blade serveru</w:t>
            </w:r>
          </w:p>
          <w:p w14:paraId="0DB1FEB3" w14:textId="77777777" w:rsidR="005E0B3C" w:rsidRPr="00FA1DA7" w:rsidRDefault="005E0B3C" w:rsidP="00A04CC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FA1DA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CPU)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084C0D2" w14:textId="77777777" w:rsidR="005E0B3C" w:rsidRPr="00FA1DA7" w:rsidRDefault="00CB049F" w:rsidP="00A04CC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49F">
              <w:rPr>
                <w:rFonts w:ascii="Arial" w:hAnsi="Arial" w:cs="Arial"/>
                <w:sz w:val="20"/>
                <w:szCs w:val="20"/>
              </w:rPr>
              <w:t>HPE Integrity BL870c i4 Server Blade</w:t>
            </w:r>
          </w:p>
        </w:tc>
      </w:tr>
      <w:tr w:rsidR="005E0B3C" w:rsidRPr="00FA1DA7" w14:paraId="5B617967" w14:textId="77777777" w:rsidTr="00A04CC6">
        <w:trPr>
          <w:trHeight w:val="315"/>
          <w:tblHeader/>
        </w:trPr>
        <w:tc>
          <w:tcPr>
            <w:tcW w:w="6177" w:type="dxa"/>
            <w:gridSpan w:val="2"/>
            <w:shd w:val="clear" w:color="000000" w:fill="4F81BD" w:themeFill="accent1"/>
            <w:vAlign w:val="center"/>
            <w:hideMark/>
          </w:tcPr>
          <w:p w14:paraId="2F6AD438" w14:textId="77777777" w:rsidR="005E0B3C" w:rsidRPr="00FA1DA7" w:rsidRDefault="005E0B3C" w:rsidP="00A04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Parametr</w:t>
            </w:r>
          </w:p>
        </w:tc>
        <w:tc>
          <w:tcPr>
            <w:tcW w:w="3619" w:type="dxa"/>
            <w:shd w:val="clear" w:color="000000" w:fill="4F81BD" w:themeFill="accent1"/>
            <w:vAlign w:val="center"/>
          </w:tcPr>
          <w:p w14:paraId="305C2E1A" w14:textId="77777777" w:rsidR="005E0B3C" w:rsidRPr="00FA1DA7" w:rsidRDefault="005E0B3C" w:rsidP="00A04CC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Hodnota, popis</w:t>
            </w:r>
          </w:p>
        </w:tc>
      </w:tr>
      <w:tr w:rsidR="005E0B3C" w:rsidRPr="00FA1DA7" w14:paraId="0343B398" w14:textId="77777777" w:rsidTr="00A04CC6">
        <w:trPr>
          <w:cantSplit/>
          <w:trHeight w:val="315"/>
        </w:trPr>
        <w:tc>
          <w:tcPr>
            <w:tcW w:w="2152" w:type="dxa"/>
            <w:shd w:val="clear" w:color="auto" w:fill="auto"/>
          </w:tcPr>
          <w:p w14:paraId="457B5C14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Konstrukční provedení</w:t>
            </w:r>
          </w:p>
        </w:tc>
        <w:tc>
          <w:tcPr>
            <w:tcW w:w="4025" w:type="dxa"/>
            <w:shd w:val="clear" w:color="auto" w:fill="auto"/>
          </w:tcPr>
          <w:p w14:paraId="2888482E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Server typu blade plně kompatibilní s blade šasi HP C7000, plná výška, max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pozice na šířku.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0F45C92E" w14:textId="77777777" w:rsidR="005E0B3C" w:rsidRPr="00FA1DA7" w:rsidRDefault="005E0B3C" w:rsidP="00A04CC6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:rsidRPr="00FA1DA7" w14:paraId="5CA86915" w14:textId="77777777" w:rsidTr="00A04CC6">
        <w:trPr>
          <w:cantSplit/>
          <w:trHeight w:val="315"/>
        </w:trPr>
        <w:tc>
          <w:tcPr>
            <w:tcW w:w="2152" w:type="dxa"/>
            <w:vMerge w:val="restart"/>
            <w:shd w:val="clear" w:color="auto" w:fill="auto"/>
            <w:vAlign w:val="center"/>
            <w:hideMark/>
          </w:tcPr>
          <w:p w14:paraId="574D8571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Procesor na bázi procesoru </w:t>
            </w:r>
            <w:r w:rsidRPr="00FA1DA7">
              <w:rPr>
                <w:rFonts w:ascii="Arial" w:hAnsi="Arial" w:cs="Arial"/>
                <w:b/>
                <w:sz w:val="20"/>
                <w:szCs w:val="20"/>
              </w:rPr>
              <w:t>Intel® Itanium®</w:t>
            </w:r>
          </w:p>
          <w:p w14:paraId="540514DF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5" w:type="dxa"/>
            <w:shd w:val="clear" w:color="auto" w:fill="auto"/>
            <w:hideMark/>
          </w:tcPr>
          <w:p w14:paraId="61FE912B" w14:textId="77777777" w:rsidR="005E0B3C" w:rsidRPr="00FA1DA7" w:rsidRDefault="005E0B3C" w:rsidP="00A04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>x CPU:</w:t>
            </w:r>
          </w:p>
          <w:p w14:paraId="7E13F682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ind w:left="214" w:hanging="21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Minimální </w:t>
            </w: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>frekvence v GHz: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2,53 GHz</w:t>
            </w:r>
          </w:p>
          <w:p w14:paraId="5EE4DBE6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ind w:left="214" w:hanging="21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Minimálně 8 jader</w:t>
            </w: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 xml:space="preserve"> v procesoru:</w:t>
            </w:r>
          </w:p>
          <w:p w14:paraId="0CD4FE5E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ind w:left="214" w:hanging="21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Minimální </w:t>
            </w: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>velikost L3 cache: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32 MB</w:t>
            </w:r>
          </w:p>
        </w:tc>
        <w:tc>
          <w:tcPr>
            <w:tcW w:w="3619" w:type="dxa"/>
            <w:shd w:val="clear" w:color="auto" w:fill="FFFF99"/>
            <w:vAlign w:val="center"/>
          </w:tcPr>
          <w:p w14:paraId="622F20A2" w14:textId="77777777" w:rsidR="00CB049F" w:rsidRPr="00CB049F" w:rsidRDefault="00CB049F" w:rsidP="00CB0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49F">
              <w:rPr>
                <w:rFonts w:ascii="Arial" w:hAnsi="Arial" w:cs="Arial"/>
                <w:sz w:val="20"/>
                <w:szCs w:val="20"/>
              </w:rPr>
              <w:t xml:space="preserve">Typ procesoru: Intel Itanium 9560 </w:t>
            </w:r>
          </w:p>
          <w:p w14:paraId="4503C171" w14:textId="77777777" w:rsidR="00CB049F" w:rsidRPr="00CB049F" w:rsidRDefault="00CB049F" w:rsidP="00CB0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49F">
              <w:rPr>
                <w:rFonts w:ascii="Arial" w:hAnsi="Arial" w:cs="Arial"/>
                <w:sz w:val="20"/>
                <w:szCs w:val="20"/>
              </w:rPr>
              <w:t>Frekvence: 2.53GHz</w:t>
            </w:r>
          </w:p>
          <w:p w14:paraId="3C20D6AE" w14:textId="77777777" w:rsidR="00CB049F" w:rsidRPr="00CB049F" w:rsidRDefault="00CB049F" w:rsidP="00CB0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49F">
              <w:rPr>
                <w:rFonts w:ascii="Arial" w:hAnsi="Arial" w:cs="Arial"/>
                <w:sz w:val="20"/>
                <w:szCs w:val="20"/>
              </w:rPr>
              <w:t xml:space="preserve">Počet </w:t>
            </w:r>
            <w:proofErr w:type="spellStart"/>
            <w:r w:rsidRPr="00CB049F">
              <w:rPr>
                <w:rFonts w:ascii="Arial" w:hAnsi="Arial" w:cs="Arial"/>
                <w:sz w:val="20"/>
                <w:szCs w:val="20"/>
              </w:rPr>
              <w:t>core</w:t>
            </w:r>
            <w:proofErr w:type="spellEnd"/>
            <w:r w:rsidRPr="00CB049F">
              <w:rPr>
                <w:rFonts w:ascii="Arial" w:hAnsi="Arial" w:cs="Arial"/>
                <w:sz w:val="20"/>
                <w:szCs w:val="20"/>
              </w:rPr>
              <w:t>: 8-</w:t>
            </w:r>
            <w:proofErr w:type="spellStart"/>
            <w:r w:rsidRPr="00CB049F">
              <w:rPr>
                <w:rFonts w:ascii="Arial" w:hAnsi="Arial" w:cs="Arial"/>
                <w:sz w:val="20"/>
                <w:szCs w:val="20"/>
              </w:rPr>
              <w:t>core</w:t>
            </w:r>
            <w:proofErr w:type="spellEnd"/>
          </w:p>
          <w:p w14:paraId="52D8A7C1" w14:textId="77777777" w:rsidR="005E0B3C" w:rsidRPr="00FA1DA7" w:rsidRDefault="00CB049F" w:rsidP="00CB049F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CB049F">
              <w:rPr>
                <w:rFonts w:ascii="Arial" w:hAnsi="Arial" w:cs="Arial"/>
                <w:sz w:val="20"/>
                <w:szCs w:val="20"/>
              </w:rPr>
              <w:t xml:space="preserve">Velikost cache: 32MB </w:t>
            </w:r>
          </w:p>
        </w:tc>
      </w:tr>
      <w:tr w:rsidR="005E0B3C" w:rsidRPr="00FA1DA7" w14:paraId="4BD25C28" w14:textId="77777777" w:rsidTr="00A04CC6">
        <w:trPr>
          <w:cantSplit/>
          <w:trHeight w:val="315"/>
        </w:trPr>
        <w:tc>
          <w:tcPr>
            <w:tcW w:w="2152" w:type="dxa"/>
            <w:vMerge/>
            <w:shd w:val="clear" w:color="auto" w:fill="auto"/>
            <w:vAlign w:val="center"/>
          </w:tcPr>
          <w:p w14:paraId="43D43FE4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5" w:type="dxa"/>
            <w:shd w:val="clear" w:color="auto" w:fill="auto"/>
          </w:tcPr>
          <w:p w14:paraId="40A3F1EF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ind w:left="214" w:hanging="2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>na procesoru lze provozovat operační systém HP-UX 11i v3 - aktuální distribuce.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6C852B13" w14:textId="77777777" w:rsidR="005E0B3C" w:rsidRPr="00FA1DA7" w:rsidRDefault="005E0B3C" w:rsidP="00A04CC6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:rsidRPr="00FA1DA7" w14:paraId="2D052CA3" w14:textId="77777777" w:rsidTr="00A04CC6">
        <w:trPr>
          <w:cantSplit/>
          <w:trHeight w:val="315"/>
        </w:trPr>
        <w:tc>
          <w:tcPr>
            <w:tcW w:w="2152" w:type="dxa"/>
            <w:vMerge w:val="restart"/>
            <w:shd w:val="clear" w:color="auto" w:fill="auto"/>
            <w:vAlign w:val="center"/>
          </w:tcPr>
          <w:p w14:paraId="602645DE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7533F99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Paměť RAM osazená v serveru</w:t>
            </w:r>
          </w:p>
        </w:tc>
        <w:tc>
          <w:tcPr>
            <w:tcW w:w="4025" w:type="dxa"/>
            <w:shd w:val="clear" w:color="auto" w:fill="auto"/>
          </w:tcPr>
          <w:p w14:paraId="0FBBA448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ind w:left="214" w:hanging="2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>Velikost paměti</w:t>
            </w:r>
            <w:r w:rsidR="00E5750E">
              <w:rPr>
                <w:rFonts w:ascii="Arial" w:hAnsi="Arial" w:cs="Arial"/>
                <w:color w:val="000000"/>
                <w:sz w:val="20"/>
                <w:szCs w:val="20"/>
              </w:rPr>
              <w:t xml:space="preserve"> min.</w:t>
            </w: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768 GB</w:t>
            </w:r>
          </w:p>
        </w:tc>
        <w:tc>
          <w:tcPr>
            <w:tcW w:w="3619" w:type="dxa"/>
            <w:shd w:val="clear" w:color="auto" w:fill="FFFF99"/>
            <w:vAlign w:val="center"/>
          </w:tcPr>
          <w:p w14:paraId="2C9A0D83" w14:textId="752AA8FD" w:rsidR="005E0B3C" w:rsidRPr="00FA1DA7" w:rsidRDefault="00572976" w:rsidP="00A0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976">
              <w:rPr>
                <w:rFonts w:ascii="Arial" w:hAnsi="Arial" w:cs="Arial"/>
                <w:sz w:val="20"/>
                <w:szCs w:val="20"/>
              </w:rPr>
              <w:t xml:space="preserve">Velikost paměti: </w:t>
            </w:r>
            <w:r w:rsidR="003520FB">
              <w:rPr>
                <w:rFonts w:ascii="Arial" w:hAnsi="Arial" w:cs="Arial"/>
                <w:sz w:val="20"/>
                <w:szCs w:val="20"/>
              </w:rPr>
              <w:t>768</w:t>
            </w:r>
            <w:r w:rsidRPr="00572976">
              <w:rPr>
                <w:rFonts w:ascii="Arial" w:hAnsi="Arial" w:cs="Arial"/>
                <w:sz w:val="20"/>
                <w:szCs w:val="20"/>
              </w:rPr>
              <w:t>GB</w:t>
            </w:r>
          </w:p>
        </w:tc>
      </w:tr>
      <w:tr w:rsidR="005E0B3C" w:rsidRPr="00FA1DA7" w14:paraId="5D14E020" w14:textId="77777777" w:rsidTr="00A04CC6">
        <w:trPr>
          <w:cantSplit/>
          <w:trHeight w:val="315"/>
        </w:trPr>
        <w:tc>
          <w:tcPr>
            <w:tcW w:w="2152" w:type="dxa"/>
            <w:vMerge/>
            <w:shd w:val="clear" w:color="auto" w:fill="auto"/>
            <w:vAlign w:val="center"/>
          </w:tcPr>
          <w:p w14:paraId="3A8E3F15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5" w:type="dxa"/>
            <w:shd w:val="clear" w:color="auto" w:fill="auto"/>
          </w:tcPr>
          <w:p w14:paraId="7E16E89C" w14:textId="77777777" w:rsidR="005E0B3C" w:rsidRPr="00162685" w:rsidRDefault="005E0B3C" w:rsidP="005E0B3C">
            <w:pPr>
              <w:pStyle w:val="Odstavecseseznamem"/>
              <w:numPr>
                <w:ilvl w:val="0"/>
                <w:numId w:val="2"/>
              </w:numPr>
              <w:ind w:left="214" w:hanging="21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>echnologie vícebitové opravy chyby paměti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4FE69CA9" w14:textId="77777777" w:rsidR="005E0B3C" w:rsidRPr="00FA1DA7" w:rsidRDefault="005E0B3C" w:rsidP="00A04CC6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:rsidRPr="00FA1DA7" w14:paraId="164BFCE7" w14:textId="77777777" w:rsidTr="00A04CC6">
        <w:trPr>
          <w:cantSplit/>
          <w:trHeight w:val="2419"/>
        </w:trPr>
        <w:tc>
          <w:tcPr>
            <w:tcW w:w="2152" w:type="dxa"/>
            <w:shd w:val="clear" w:color="auto" w:fill="auto"/>
            <w:vAlign w:val="center"/>
          </w:tcPr>
          <w:p w14:paraId="04E71893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Interní disky v serveru</w:t>
            </w:r>
          </w:p>
        </w:tc>
        <w:tc>
          <w:tcPr>
            <w:tcW w:w="4025" w:type="dxa"/>
            <w:shd w:val="clear" w:color="auto" w:fill="auto"/>
          </w:tcPr>
          <w:p w14:paraId="30A676ED" w14:textId="77777777" w:rsidR="005E0B3C" w:rsidRPr="00CE5576" w:rsidRDefault="005E0B3C" w:rsidP="00A04CC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576">
              <w:rPr>
                <w:rFonts w:ascii="Arial" w:hAnsi="Arial" w:cs="Arial"/>
                <w:color w:val="000000"/>
                <w:sz w:val="20"/>
                <w:szCs w:val="20"/>
              </w:rPr>
              <w:t>Dva HDD s min. kapacitou 600 GB:</w:t>
            </w:r>
          </w:p>
          <w:p w14:paraId="7D2D2C6C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215" w:hanging="2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Rozhraní</w:t>
            </w: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 xml:space="preserve"> SAS</w:t>
            </w:r>
          </w:p>
          <w:p w14:paraId="490E32A1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215" w:hanging="2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Min. p</w:t>
            </w: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>řenosová rychlost: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12Gb/s</w:t>
            </w:r>
          </w:p>
          <w:p w14:paraId="40B92D05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215" w:hanging="21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Otáčky disku min. 10 000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rpm</w:t>
            </w:r>
            <w:proofErr w:type="spellEnd"/>
          </w:p>
          <w:p w14:paraId="1B00ED30" w14:textId="77777777" w:rsidR="005E0B3C" w:rsidRPr="00CE5576" w:rsidRDefault="005E0B3C" w:rsidP="005E0B3C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215" w:hanging="215"/>
              <w:rPr>
                <w:rFonts w:ascii="Arial" w:hAnsi="Arial" w:cs="Arial"/>
              </w:rPr>
            </w:pP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 xml:space="preserve">Konstrukční provedení </w:t>
            </w:r>
            <w:r w:rsidRPr="00983169">
              <w:rPr>
                <w:rFonts w:ascii="Arial" w:hAnsi="Arial" w:cs="Arial"/>
                <w:color w:val="000000"/>
                <w:sz w:val="20"/>
                <w:szCs w:val="20"/>
              </w:rPr>
              <w:t>2,5"</w:t>
            </w:r>
          </w:p>
          <w:p w14:paraId="0D981226" w14:textId="77777777" w:rsidR="005E0B3C" w:rsidRPr="00D04DE7" w:rsidRDefault="005E0B3C" w:rsidP="005E0B3C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D04DE7">
              <w:rPr>
                <w:rFonts w:ascii="Arial" w:hAnsi="Arial" w:cs="Arial"/>
                <w:sz w:val="20"/>
                <w:szCs w:val="20"/>
              </w:rPr>
              <w:t>Vyměnitelné za provozu</w:t>
            </w:r>
          </w:p>
          <w:p w14:paraId="1DFCE8C4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215" w:hanging="215"/>
              <w:rPr>
                <w:rFonts w:ascii="Arial" w:hAnsi="Arial" w:cs="Arial"/>
              </w:rPr>
            </w:pPr>
            <w:r w:rsidRPr="00D04DE7">
              <w:rPr>
                <w:rFonts w:ascii="Arial" w:hAnsi="Arial" w:cs="Arial"/>
                <w:sz w:val="20"/>
                <w:szCs w:val="20"/>
              </w:rPr>
              <w:t>Připojeny na řadič SAS disků s RAID nejméně 0 a 1.</w:t>
            </w:r>
          </w:p>
        </w:tc>
        <w:tc>
          <w:tcPr>
            <w:tcW w:w="3619" w:type="dxa"/>
            <w:shd w:val="clear" w:color="auto" w:fill="FFFF99"/>
            <w:vAlign w:val="center"/>
          </w:tcPr>
          <w:p w14:paraId="0A7A5A15" w14:textId="77777777" w:rsidR="005E4D0C" w:rsidRPr="005E4D0C" w:rsidRDefault="005E4D0C" w:rsidP="005E4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D0C">
              <w:rPr>
                <w:rFonts w:ascii="Arial" w:hAnsi="Arial" w:cs="Arial"/>
                <w:sz w:val="20"/>
                <w:szCs w:val="20"/>
              </w:rPr>
              <w:t>Počet disků: 2</w:t>
            </w:r>
          </w:p>
          <w:p w14:paraId="12DE97EC" w14:textId="77777777" w:rsidR="005E4D0C" w:rsidRPr="005E4D0C" w:rsidRDefault="005E4D0C" w:rsidP="005E4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D0C">
              <w:rPr>
                <w:rFonts w:ascii="Arial" w:hAnsi="Arial" w:cs="Arial"/>
                <w:sz w:val="20"/>
                <w:szCs w:val="20"/>
              </w:rPr>
              <w:t xml:space="preserve">Parametry disku: </w:t>
            </w:r>
          </w:p>
          <w:p w14:paraId="0076E65F" w14:textId="77777777" w:rsidR="005E4D0C" w:rsidRDefault="005E4D0C" w:rsidP="00AB39B6">
            <w:pPr>
              <w:pStyle w:val="Odstavecseseznamem"/>
              <w:numPr>
                <w:ilvl w:val="0"/>
                <w:numId w:val="4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D0C">
              <w:rPr>
                <w:rFonts w:ascii="Arial" w:hAnsi="Arial" w:cs="Arial"/>
                <w:sz w:val="20"/>
                <w:szCs w:val="20"/>
              </w:rPr>
              <w:t>Rozhraní SAS</w:t>
            </w:r>
          </w:p>
          <w:p w14:paraId="6C706F60" w14:textId="77777777" w:rsidR="005E4D0C" w:rsidRDefault="005E4D0C" w:rsidP="00AB39B6">
            <w:pPr>
              <w:pStyle w:val="Odstavecseseznamem"/>
              <w:numPr>
                <w:ilvl w:val="0"/>
                <w:numId w:val="4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D0C">
              <w:rPr>
                <w:rFonts w:ascii="Arial" w:hAnsi="Arial" w:cs="Arial"/>
                <w:sz w:val="20"/>
                <w:szCs w:val="20"/>
              </w:rPr>
              <w:t>Min. přenosová rychlost: 12Gb/s</w:t>
            </w:r>
          </w:p>
          <w:p w14:paraId="306D9DCE" w14:textId="77777777" w:rsidR="005E4D0C" w:rsidRDefault="005E4D0C" w:rsidP="00AB39B6">
            <w:pPr>
              <w:pStyle w:val="Odstavecseseznamem"/>
              <w:numPr>
                <w:ilvl w:val="0"/>
                <w:numId w:val="4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D0C">
              <w:rPr>
                <w:rFonts w:ascii="Arial" w:hAnsi="Arial" w:cs="Arial"/>
                <w:sz w:val="20"/>
                <w:szCs w:val="20"/>
              </w:rPr>
              <w:t xml:space="preserve">Otáčky disku min.  10 000 </w:t>
            </w:r>
            <w:proofErr w:type="spellStart"/>
            <w:r w:rsidRPr="005E4D0C">
              <w:rPr>
                <w:rFonts w:ascii="Arial" w:hAnsi="Arial" w:cs="Arial"/>
                <w:sz w:val="20"/>
                <w:szCs w:val="20"/>
              </w:rPr>
              <w:t>rpm</w:t>
            </w:r>
            <w:proofErr w:type="spellEnd"/>
          </w:p>
          <w:p w14:paraId="784BA473" w14:textId="77777777" w:rsidR="005E4D0C" w:rsidRDefault="005E4D0C" w:rsidP="00AB39B6">
            <w:pPr>
              <w:pStyle w:val="Odstavecseseznamem"/>
              <w:numPr>
                <w:ilvl w:val="0"/>
                <w:numId w:val="4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D0C">
              <w:rPr>
                <w:rFonts w:ascii="Arial" w:hAnsi="Arial" w:cs="Arial"/>
                <w:sz w:val="20"/>
                <w:szCs w:val="20"/>
              </w:rPr>
              <w:t>Konstrukční provedení 2,5"</w:t>
            </w:r>
          </w:p>
          <w:p w14:paraId="08F0CDF6" w14:textId="77777777" w:rsidR="005E4D0C" w:rsidRPr="005E4D0C" w:rsidRDefault="005E4D0C" w:rsidP="00AB39B6">
            <w:pPr>
              <w:pStyle w:val="Odstavecseseznamem"/>
              <w:numPr>
                <w:ilvl w:val="0"/>
                <w:numId w:val="48"/>
              </w:num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5E4D0C">
              <w:rPr>
                <w:rFonts w:ascii="Arial" w:hAnsi="Arial" w:cs="Arial"/>
                <w:sz w:val="20"/>
                <w:szCs w:val="20"/>
              </w:rPr>
              <w:t>Vyměnitelné za provozu</w:t>
            </w:r>
          </w:p>
          <w:p w14:paraId="191A055A" w14:textId="77777777" w:rsidR="005E0B3C" w:rsidRPr="00FA1DA7" w:rsidRDefault="005E4D0C" w:rsidP="00AB39B6">
            <w:pPr>
              <w:pStyle w:val="Odstavecseseznamem"/>
              <w:numPr>
                <w:ilvl w:val="0"/>
                <w:numId w:val="48"/>
              </w:num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5E4D0C">
              <w:rPr>
                <w:rFonts w:ascii="Arial" w:hAnsi="Arial" w:cs="Arial"/>
                <w:sz w:val="20"/>
                <w:szCs w:val="20"/>
              </w:rPr>
              <w:t>Připojeny na řadič SAS disků s RAID nejméně 0 a 1.</w:t>
            </w:r>
          </w:p>
        </w:tc>
      </w:tr>
      <w:tr w:rsidR="005E0B3C" w:rsidRPr="00FA1DA7" w14:paraId="4A8A0396" w14:textId="77777777" w:rsidTr="00A04CC6">
        <w:trPr>
          <w:cantSplit/>
          <w:trHeight w:val="315"/>
        </w:trPr>
        <w:tc>
          <w:tcPr>
            <w:tcW w:w="2152" w:type="dxa"/>
            <w:shd w:val="clear" w:color="auto" w:fill="auto"/>
            <w:vAlign w:val="center"/>
          </w:tcPr>
          <w:p w14:paraId="7C31EE06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SAN adapter</w:t>
            </w:r>
          </w:p>
        </w:tc>
        <w:tc>
          <w:tcPr>
            <w:tcW w:w="4025" w:type="dxa"/>
            <w:shd w:val="clear" w:color="auto" w:fill="auto"/>
          </w:tcPr>
          <w:p w14:paraId="228560A8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215" w:hanging="2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 FC port SAN 8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Gb</w:t>
            </w:r>
            <w:proofErr w:type="spellEnd"/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/s.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71D9C5E6" w14:textId="77777777" w:rsidR="005E0B3C" w:rsidRPr="00FA1DA7" w:rsidRDefault="005E0B3C" w:rsidP="00A04CC6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:rsidRPr="00FA1DA7" w14:paraId="6B0A1706" w14:textId="77777777" w:rsidTr="00A04CC6">
        <w:trPr>
          <w:cantSplit/>
          <w:trHeight w:val="310"/>
        </w:trPr>
        <w:tc>
          <w:tcPr>
            <w:tcW w:w="2152" w:type="dxa"/>
            <w:shd w:val="clear" w:color="auto" w:fill="auto"/>
            <w:vAlign w:val="center"/>
            <w:hideMark/>
          </w:tcPr>
          <w:p w14:paraId="2BB87539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LAN adapter</w:t>
            </w:r>
          </w:p>
        </w:tc>
        <w:tc>
          <w:tcPr>
            <w:tcW w:w="4025" w:type="dxa"/>
            <w:shd w:val="clear" w:color="auto" w:fill="auto"/>
            <w:hideMark/>
          </w:tcPr>
          <w:p w14:paraId="5E75DC7A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215" w:hanging="2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x port LAN 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Gb</w:t>
            </w:r>
            <w:proofErr w:type="spellEnd"/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/s.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6A982D2D" w14:textId="77777777" w:rsidR="005E0B3C" w:rsidRPr="00FA1DA7" w:rsidRDefault="005E0B3C" w:rsidP="00A04CC6">
            <w:pPr>
              <w:jc w:val="center"/>
              <w:rPr>
                <w:rFonts w:ascii="Arial" w:hAnsi="Arial" w:cs="Arial"/>
                <w:b/>
                <w:bCs/>
                <w:i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:rsidRPr="00FA1DA7" w14:paraId="430EA9FD" w14:textId="77777777" w:rsidTr="00A04CC6">
        <w:trPr>
          <w:cantSplit/>
          <w:trHeight w:val="315"/>
        </w:trPr>
        <w:tc>
          <w:tcPr>
            <w:tcW w:w="2152" w:type="dxa"/>
            <w:shd w:val="clear" w:color="auto" w:fill="auto"/>
            <w:vAlign w:val="center"/>
          </w:tcPr>
          <w:p w14:paraId="7D222ECC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Kompatibilita aplikací</w:t>
            </w:r>
          </w:p>
        </w:tc>
        <w:tc>
          <w:tcPr>
            <w:tcW w:w="4025" w:type="dxa"/>
            <w:shd w:val="clear" w:color="auto" w:fill="auto"/>
          </w:tcPr>
          <w:p w14:paraId="236A3E6C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215" w:hanging="2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Naprostá kompatibilita se stávajícími aplikacemi centralizovaného informačního systému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Objednatele</w:t>
            </w:r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3DE987E1" w14:textId="77777777" w:rsidR="005E0B3C" w:rsidRPr="00FA1DA7" w:rsidRDefault="005E0B3C" w:rsidP="00A04CC6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:rsidRPr="00FA1DA7" w14:paraId="1F384694" w14:textId="77777777" w:rsidTr="00A04CC6">
        <w:trPr>
          <w:cantSplit/>
          <w:trHeight w:val="315"/>
        </w:trPr>
        <w:tc>
          <w:tcPr>
            <w:tcW w:w="2152" w:type="dxa"/>
            <w:shd w:val="clear" w:color="auto" w:fill="auto"/>
            <w:vAlign w:val="center"/>
            <w:hideMark/>
          </w:tcPr>
          <w:p w14:paraId="249C344A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Kompatibilita konstrukční</w:t>
            </w:r>
          </w:p>
        </w:tc>
        <w:tc>
          <w:tcPr>
            <w:tcW w:w="4025" w:type="dxa"/>
            <w:shd w:val="clear" w:color="auto" w:fill="auto"/>
            <w:hideMark/>
          </w:tcPr>
          <w:p w14:paraId="178ECB82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215" w:hanging="2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Naprostá kompatibilita se stávajícími enclosure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Objednatele</w:t>
            </w:r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redundantní konstrukce serveru (komponenty, připojení atd.).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5C21FEC9" w14:textId="77777777" w:rsidR="005E0B3C" w:rsidRPr="00FA1DA7" w:rsidRDefault="005E0B3C" w:rsidP="00A04CC6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:rsidRPr="00FA1DA7" w14:paraId="52C0CB63" w14:textId="77777777" w:rsidTr="00A04CC6">
        <w:trPr>
          <w:cantSplit/>
          <w:trHeight w:val="315"/>
        </w:trPr>
        <w:tc>
          <w:tcPr>
            <w:tcW w:w="2152" w:type="dxa"/>
            <w:shd w:val="clear" w:color="auto" w:fill="auto"/>
            <w:vAlign w:val="center"/>
          </w:tcPr>
          <w:p w14:paraId="4CF86246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Standardní SW</w:t>
            </w:r>
          </w:p>
        </w:tc>
        <w:tc>
          <w:tcPr>
            <w:tcW w:w="4025" w:type="dxa"/>
            <w:shd w:val="clear" w:color="auto" w:fill="auto"/>
          </w:tcPr>
          <w:p w14:paraId="6FDEEE58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215" w:hanging="2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SW a licence (potřebný počet) pro správu a dohled jednotlivých komponent zcela kompatibilní se stávajícími dohledovými systémy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Objednatele</w:t>
            </w:r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566A9AC8" w14:textId="77777777" w:rsidR="005E0B3C" w:rsidRPr="00FA1DA7" w:rsidRDefault="005E0B3C" w:rsidP="00A04CC6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:rsidRPr="00FA1DA7" w14:paraId="57F13954" w14:textId="77777777" w:rsidTr="00A04CC6">
        <w:trPr>
          <w:cantSplit/>
          <w:trHeight w:val="315"/>
        </w:trPr>
        <w:tc>
          <w:tcPr>
            <w:tcW w:w="2152" w:type="dxa"/>
            <w:shd w:val="clear" w:color="auto" w:fill="auto"/>
            <w:vAlign w:val="center"/>
          </w:tcPr>
          <w:p w14:paraId="494781E9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Operační systém</w:t>
            </w:r>
          </w:p>
        </w:tc>
        <w:tc>
          <w:tcPr>
            <w:tcW w:w="4025" w:type="dxa"/>
            <w:shd w:val="clear" w:color="auto" w:fill="auto"/>
          </w:tcPr>
          <w:p w14:paraId="574FA587" w14:textId="77777777" w:rsidR="005E0B3C" w:rsidRPr="00FA1DA7" w:rsidRDefault="005E0B3C" w:rsidP="005E0B3C">
            <w:pPr>
              <w:pStyle w:val="Odstavecseseznamem"/>
              <w:numPr>
                <w:ilvl w:val="0"/>
                <w:numId w:val="2"/>
              </w:numPr>
              <w:spacing w:before="40" w:after="40"/>
              <w:ind w:left="215" w:hanging="2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SW a potřebné související licence HP-UX 11i v3 DC-OE prostředí</w:t>
            </w: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>, včetně virtualizace a HA.</w:t>
            </w:r>
            <w:r w:rsidRPr="00FA1D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258E1CBD" w14:textId="77777777" w:rsidR="005E0B3C" w:rsidRPr="00FA1DA7" w:rsidRDefault="005E0B3C" w:rsidP="00A0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:rsidRPr="00FA1DA7" w14:paraId="059C2A6E" w14:textId="77777777" w:rsidTr="00A04CC6">
        <w:trPr>
          <w:cantSplit/>
          <w:trHeight w:val="315"/>
        </w:trPr>
        <w:tc>
          <w:tcPr>
            <w:tcW w:w="2152" w:type="dxa"/>
            <w:shd w:val="clear" w:color="auto" w:fill="auto"/>
            <w:vAlign w:val="center"/>
            <w:hideMark/>
          </w:tcPr>
          <w:p w14:paraId="5C312DF8" w14:textId="77777777" w:rsidR="005E0B3C" w:rsidRPr="00FA1DA7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Poskytované služby</w:t>
            </w:r>
          </w:p>
        </w:tc>
        <w:tc>
          <w:tcPr>
            <w:tcW w:w="4025" w:type="dxa"/>
            <w:shd w:val="clear" w:color="auto" w:fill="auto"/>
            <w:hideMark/>
          </w:tcPr>
          <w:p w14:paraId="65BD76DB" w14:textId="77777777" w:rsidR="005E0B3C" w:rsidRDefault="005E0B3C" w:rsidP="005E0B3C">
            <w:pPr>
              <w:pStyle w:val="Odstavecseseznamem"/>
              <w:numPr>
                <w:ilvl w:val="0"/>
                <w:numId w:val="4"/>
              </w:numPr>
              <w:spacing w:before="40" w:after="40"/>
              <w:ind w:left="210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>Dodání, montáž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 xml:space="preserve"> instalace dodaného HW a SW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tak, aby plnění bylo akceptováno </w:t>
            </w: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 xml:space="preserve">ve lhůtě 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120 </w:t>
            </w:r>
            <w:r w:rsidRPr="00FA1DA7">
              <w:rPr>
                <w:rFonts w:ascii="Arial" w:hAnsi="Arial" w:cs="Arial"/>
                <w:color w:val="000000"/>
                <w:sz w:val="20"/>
                <w:szCs w:val="20"/>
              </w:rPr>
              <w:t>kalendářních dnů ode dne nabytí účinnosti Smlouvy.</w:t>
            </w:r>
          </w:p>
          <w:p w14:paraId="3085A1C0" w14:textId="77777777" w:rsidR="005E0B3C" w:rsidRPr="00FA1DA7" w:rsidRDefault="005E0B3C" w:rsidP="005E0B3C">
            <w:pPr>
              <w:pStyle w:val="Odstavecseseznamem"/>
              <w:numPr>
                <w:ilvl w:val="0"/>
                <w:numId w:val="4"/>
              </w:numPr>
              <w:spacing w:before="40" w:after="40"/>
              <w:ind w:left="210" w:hanging="2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115">
              <w:rPr>
                <w:rFonts w:ascii="Arial" w:hAnsi="Arial" w:cs="Arial"/>
                <w:color w:val="000000"/>
                <w:sz w:val="20"/>
                <w:szCs w:val="20"/>
              </w:rPr>
              <w:t xml:space="preserve">záruční podpora ve zvýšených parametrech v délce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min. </w:t>
            </w:r>
            <w:r w:rsidRPr="003A5115">
              <w:rPr>
                <w:rFonts w:ascii="Arial" w:hAnsi="Arial" w:cs="Arial"/>
                <w:color w:val="000000"/>
                <w:sz w:val="20"/>
                <w:szCs w:val="20"/>
              </w:rPr>
              <w:t>60 měsíců (7x24, 2h resp., 8h fix, on-line/on-site)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119B15B3" w14:textId="77777777" w:rsidR="005E0B3C" w:rsidRPr="00FA1DA7" w:rsidRDefault="005E0B3C" w:rsidP="00A04CC6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</w:tbl>
    <w:p w14:paraId="53146C7E" w14:textId="77777777" w:rsidR="005E0B3C" w:rsidRDefault="005E0B3C" w:rsidP="005E0B3C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5192EFE5" w14:textId="77777777" w:rsidR="005E0B3C" w:rsidRDefault="005E0B3C" w:rsidP="005E0B3C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0D0A0108" w14:textId="77777777" w:rsidR="005E0B3C" w:rsidRDefault="005E0B3C" w:rsidP="005E0B3C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Tabulka č. 3 – </w:t>
      </w:r>
      <w:bookmarkStart w:id="7" w:name="_Hlk134773362"/>
      <w:r>
        <w:rPr>
          <w:rFonts w:ascii="Arial" w:hAnsi="Arial" w:cs="Arial"/>
          <w:b/>
          <w:sz w:val="20"/>
          <w:szCs w:val="20"/>
        </w:rPr>
        <w:t>LAN/SAN switch do enclosure C7000</w:t>
      </w:r>
      <w:bookmarkEnd w:id="7"/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4110"/>
        <w:gridCol w:w="3619"/>
      </w:tblGrid>
      <w:tr w:rsidR="005E0B3C" w14:paraId="2A59F9DE" w14:textId="77777777" w:rsidTr="00A04CC6">
        <w:trPr>
          <w:trHeight w:val="315"/>
          <w:tblHeader/>
        </w:trPr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3D64567" w14:textId="77777777" w:rsidR="005E0B3C" w:rsidRDefault="005E0B3C" w:rsidP="00A04CC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Přesné označení, model a výrobce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SAN switche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E3174C8" w14:textId="77777777" w:rsidR="005E0B3C" w:rsidRDefault="00596316" w:rsidP="00EF035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316">
              <w:rPr>
                <w:rFonts w:ascii="Arial" w:hAnsi="Arial" w:cs="Arial"/>
                <w:sz w:val="20"/>
                <w:szCs w:val="20"/>
              </w:rPr>
              <w:t>HP Virtual Connect FlexFabric-20/40 F8 Module for c-Class BladeSystem</w:t>
            </w:r>
          </w:p>
        </w:tc>
      </w:tr>
      <w:tr w:rsidR="005E0B3C" w14:paraId="25995D35" w14:textId="77777777" w:rsidTr="00A04CC6">
        <w:trPr>
          <w:trHeight w:val="315"/>
          <w:tblHeader/>
        </w:trPr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8D391FD" w14:textId="77777777" w:rsidR="005E0B3C" w:rsidRDefault="005E0B3C" w:rsidP="00A04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Parametr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79476AB" w14:textId="77777777" w:rsidR="005E0B3C" w:rsidRDefault="005E0B3C" w:rsidP="00A04CC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Hodnota, popis</w:t>
            </w:r>
          </w:p>
        </w:tc>
      </w:tr>
      <w:tr w:rsidR="005E0B3C" w14:paraId="5EA3FC5D" w14:textId="77777777" w:rsidTr="00A04CC6">
        <w:trPr>
          <w:cantSplit/>
          <w:trHeight w:val="31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80FD" w14:textId="77777777" w:rsidR="005E0B3C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Konstrukční provedení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2F5F" w14:textId="77777777" w:rsidR="005E0B3C" w:rsidRDefault="005E0B3C" w:rsidP="00A04CC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Plně kompatibilní s blade enclosure HP C7000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1199" w14:textId="77777777" w:rsidR="005E0B3C" w:rsidRPr="009E3C9A" w:rsidRDefault="005E0B3C" w:rsidP="00A0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9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14:paraId="7D9F7BFB" w14:textId="77777777" w:rsidTr="00A04CC6">
        <w:trPr>
          <w:cantSplit/>
          <w:trHeight w:val="31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5732" w14:textId="77777777" w:rsidR="005E0B3C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Kompatibilita 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0A15" w14:textId="77777777" w:rsidR="005E0B3C" w:rsidRDefault="005E0B3C" w:rsidP="00A04CC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100% kompatibilita se servery umístěnými v enclosure (servery verze i2, i4, i6)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9734" w14:textId="77777777" w:rsidR="005E0B3C" w:rsidRPr="009E3C9A" w:rsidRDefault="005E0B3C" w:rsidP="00A0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9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14:paraId="6D65C2EA" w14:textId="77777777" w:rsidTr="00A04CC6">
        <w:trPr>
          <w:cantSplit/>
          <w:trHeight w:val="31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4112" w14:textId="77777777" w:rsidR="005E0B3C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Kompatibilita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372B" w14:textId="77777777" w:rsidR="005E0B3C" w:rsidRDefault="005E0B3C" w:rsidP="00A04CC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100% kompatibilita s nadřazenými SAN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switchi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HP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StorageWorks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281D" w14:textId="77777777" w:rsidR="005E0B3C" w:rsidRPr="009E3C9A" w:rsidRDefault="005E0B3C" w:rsidP="00A0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9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14:paraId="4E00DF02" w14:textId="77777777" w:rsidTr="00A04CC6">
        <w:trPr>
          <w:cantSplit/>
          <w:trHeight w:val="31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77CD" w14:textId="77777777" w:rsidR="005E0B3C" w:rsidRDefault="005E0B3C" w:rsidP="00A04CC6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port - rychlost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E9C8" w14:textId="77777777" w:rsidR="005E0B3C" w:rsidRDefault="005E0B3C" w:rsidP="00A04CC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10Gb/s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96AB" w14:textId="77777777" w:rsidR="005E0B3C" w:rsidRPr="009E3C9A" w:rsidRDefault="005E0B3C" w:rsidP="00A0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9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14:paraId="1D6A92A9" w14:textId="77777777" w:rsidTr="00A04CC6">
        <w:trPr>
          <w:cantSplit/>
          <w:trHeight w:val="31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351C" w14:textId="77777777" w:rsidR="005E0B3C" w:rsidRDefault="005E0B3C" w:rsidP="00A04CC6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port - počet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D6F" w14:textId="77777777" w:rsidR="005E0B3C" w:rsidRDefault="005E0B3C" w:rsidP="00A04CC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EFE2" w14:textId="77777777" w:rsidR="005E0B3C" w:rsidRPr="009E3C9A" w:rsidRDefault="005E0B3C" w:rsidP="00A0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9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14:paraId="1B8D5B76" w14:textId="77777777" w:rsidTr="00A04CC6">
        <w:trPr>
          <w:cantSplit/>
          <w:trHeight w:val="31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23E8" w14:textId="77777777" w:rsidR="005E0B3C" w:rsidRDefault="005E0B3C" w:rsidP="00A04CC6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SFP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Eth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2BD5" w14:textId="77777777" w:rsidR="005E0B3C" w:rsidRDefault="005E0B3C" w:rsidP="00A04CC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2ks 10Gb SR SFP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7F31" w14:textId="77777777" w:rsidR="005E0B3C" w:rsidRPr="009E3C9A" w:rsidRDefault="005E0B3C" w:rsidP="00A0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9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14:paraId="1D70F32B" w14:textId="77777777" w:rsidTr="00A04CC6">
        <w:trPr>
          <w:cantSplit/>
          <w:trHeight w:val="31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7D7C" w14:textId="77777777" w:rsidR="005E0B3C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FC port - rychlost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B9B0" w14:textId="77777777" w:rsidR="005E0B3C" w:rsidRDefault="005E0B3C" w:rsidP="00A04CC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Gb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/s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8541" w14:textId="77777777" w:rsidR="005E0B3C" w:rsidRPr="009E3C9A" w:rsidRDefault="005E0B3C" w:rsidP="00A0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9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14:paraId="73610F2A" w14:textId="77777777" w:rsidTr="00A04CC6">
        <w:trPr>
          <w:cantSplit/>
          <w:trHeight w:val="31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8952" w14:textId="77777777" w:rsidR="005E0B3C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FC port - počet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DA52" w14:textId="77777777" w:rsidR="005E0B3C" w:rsidRDefault="005E0B3C" w:rsidP="00A04CC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32DC" w14:textId="77777777" w:rsidR="005E0B3C" w:rsidRPr="009E3C9A" w:rsidRDefault="005E0B3C" w:rsidP="00A04CC6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9E3C9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14:paraId="23491CA3" w14:textId="77777777" w:rsidTr="00A04CC6">
        <w:trPr>
          <w:cantSplit/>
          <w:trHeight w:val="31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B82A" w14:textId="77777777" w:rsidR="005E0B3C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SFP - FC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117A" w14:textId="77777777" w:rsidR="005E0B3C" w:rsidRDefault="005E0B3C" w:rsidP="00A04CC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 ks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short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wave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Gb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SFP+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56A7" w14:textId="77777777" w:rsidR="005E0B3C" w:rsidRPr="009E3C9A" w:rsidRDefault="005E0B3C" w:rsidP="00A04CC6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9E3C9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E0B3C" w14:paraId="66D422B1" w14:textId="77777777" w:rsidTr="00A04CC6">
        <w:trPr>
          <w:cantSplit/>
          <w:trHeight w:val="31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5622" w14:textId="77777777" w:rsidR="005E0B3C" w:rsidRDefault="005E0B3C" w:rsidP="00A04CC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Poskytované služby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23AE" w14:textId="77777777" w:rsidR="005E0B3C" w:rsidRPr="009E3C9A" w:rsidRDefault="005E0B3C" w:rsidP="00AB39B6">
            <w:pPr>
              <w:pStyle w:val="Odstavecseseznamem"/>
              <w:numPr>
                <w:ilvl w:val="0"/>
                <w:numId w:val="44"/>
              </w:numPr>
              <w:ind w:left="220" w:hanging="218"/>
            </w:pPr>
            <w:r w:rsidRPr="009E3C9A">
              <w:rPr>
                <w:rFonts w:ascii="Arial" w:hAnsi="Arial" w:cs="Arial"/>
                <w:color w:val="000000"/>
                <w:sz w:val="20"/>
                <w:szCs w:val="20"/>
              </w:rPr>
              <w:t xml:space="preserve">Dodání, montáž, instalace a akceptace dodaného HW a SW ve lhůtě do </w:t>
            </w:r>
            <w:r w:rsidR="00EF035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  <w:r w:rsidR="00EF035E" w:rsidRPr="009E3C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3C9A">
              <w:rPr>
                <w:rFonts w:ascii="Arial" w:hAnsi="Arial" w:cs="Arial"/>
                <w:color w:val="000000"/>
                <w:sz w:val="20"/>
                <w:szCs w:val="20"/>
              </w:rPr>
              <w:t>kalendářních dnů ode dne nabytí účinnosti Smlouvy.</w:t>
            </w:r>
          </w:p>
          <w:p w14:paraId="11228F13" w14:textId="77777777" w:rsidR="005E0B3C" w:rsidRPr="00EC62D7" w:rsidRDefault="005E0B3C" w:rsidP="00AB39B6">
            <w:pPr>
              <w:pStyle w:val="Odstavecseseznamem"/>
              <w:numPr>
                <w:ilvl w:val="0"/>
                <w:numId w:val="44"/>
              </w:numPr>
              <w:ind w:left="220" w:hanging="218"/>
              <w:rPr>
                <w:rFonts w:ascii="Arial" w:hAnsi="Arial" w:cs="Arial"/>
                <w:sz w:val="20"/>
                <w:szCs w:val="20"/>
              </w:rPr>
            </w:pPr>
            <w:r w:rsidRPr="00EC62D7">
              <w:rPr>
                <w:rFonts w:ascii="Arial" w:hAnsi="Arial" w:cs="Arial"/>
                <w:sz w:val="20"/>
                <w:szCs w:val="20"/>
              </w:rPr>
              <w:t>záruční podpora ve zvýšených parametrech v délce min. 60 měsíců (7x24, 2h resp., 8h fix, on-line/on-site)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7C9A" w14:textId="77777777" w:rsidR="005E0B3C" w:rsidRDefault="005E0B3C" w:rsidP="00A04CC6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</w:tbl>
    <w:p w14:paraId="7343DF27" w14:textId="77777777" w:rsidR="005E0B3C" w:rsidRDefault="005E0B3C" w:rsidP="005E0B3C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0DD4C8DE" w14:textId="77777777" w:rsidR="005E0B3C" w:rsidRDefault="005E0B3C" w:rsidP="005E0B3C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72A9D21" w14:textId="77777777" w:rsidR="005E0B3C" w:rsidRPr="00CE4CEC" w:rsidRDefault="005E0B3C" w:rsidP="005E0B3C">
      <w:pPr>
        <w:spacing w:after="160" w:line="259" w:lineRule="auto"/>
        <w:rPr>
          <w:rFonts w:ascii="Arial" w:hAnsi="Arial" w:cs="Arial"/>
          <w:b/>
          <w:color w:val="000000"/>
        </w:rPr>
      </w:pPr>
      <w:r w:rsidRPr="00FA1DA7">
        <w:rPr>
          <w:rFonts w:ascii="Arial" w:hAnsi="Arial" w:cs="Arial"/>
          <w:b/>
          <w:sz w:val="20"/>
          <w:szCs w:val="20"/>
        </w:rPr>
        <w:lastRenderedPageBreak/>
        <w:t>Seznam použitých zkratek:</w:t>
      </w:r>
      <w:r w:rsidRPr="00FA1DA7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5688"/>
      </w:tblGrid>
      <w:tr w:rsidR="005E0B3C" w14:paraId="2D8ED431" w14:textId="77777777" w:rsidTr="00A04CC6">
        <w:trPr>
          <w:trHeight w:val="37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C277" w14:textId="77777777" w:rsidR="005E0B3C" w:rsidRPr="00580399" w:rsidRDefault="005E0B3C" w:rsidP="00A04CC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85A5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Seznam použitých zkratek</w:t>
            </w:r>
          </w:p>
          <w:p w14:paraId="7B635A5E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E0B3C" w:rsidRPr="00822D72" w14:paraId="180B5F4A" w14:textId="77777777" w:rsidTr="00A04CC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2202" w14:textId="77777777" w:rsidR="005E0B3C" w:rsidRPr="00822D72" w:rsidRDefault="005E0B3C" w:rsidP="00A04CC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22D72">
              <w:rPr>
                <w:rFonts w:ascii="Arial" w:hAnsi="Arial" w:cs="Arial"/>
                <w:b/>
                <w:color w:val="000000"/>
                <w:sz w:val="22"/>
                <w:szCs w:val="22"/>
              </w:rPr>
              <w:t>Zkratka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8822" w14:textId="77777777" w:rsidR="005E0B3C" w:rsidRPr="00822D72" w:rsidRDefault="005E0B3C" w:rsidP="00A04CC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22D72">
              <w:rPr>
                <w:rFonts w:ascii="Arial" w:hAnsi="Arial" w:cs="Arial"/>
                <w:b/>
                <w:color w:val="000000"/>
                <w:sz w:val="22"/>
                <w:szCs w:val="22"/>
              </w:rPr>
              <w:t>Vysvětlení</w:t>
            </w:r>
          </w:p>
        </w:tc>
      </w:tr>
      <w:tr w:rsidR="005E0B3C" w14:paraId="2F849459" w14:textId="77777777" w:rsidTr="00A04CC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52AF" w14:textId="77777777" w:rsidR="005E0B3C" w:rsidRPr="00580399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CPU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7AAEA" w14:textId="77777777" w:rsidR="005E0B3C" w:rsidRPr="00580399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Central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Procesor Unit</w:t>
            </w:r>
          </w:p>
        </w:tc>
      </w:tr>
      <w:tr w:rsidR="005E0B3C" w14:paraId="572EB188" w14:textId="77777777" w:rsidTr="00A04CC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DCCC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DC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3601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Datové Centrum</w:t>
            </w:r>
          </w:p>
        </w:tc>
      </w:tr>
      <w:tr w:rsidR="005E0B3C" w14:paraId="0BBA30D3" w14:textId="77777777" w:rsidTr="00A04CC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A146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DP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BF5D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DataProtector</w:t>
            </w:r>
          </w:p>
        </w:tc>
      </w:tr>
      <w:tr w:rsidR="005E0B3C" w14:paraId="043EA616" w14:textId="77777777" w:rsidTr="00A04CC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C08F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DWDM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E061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Dense</w:t>
            </w:r>
            <w:proofErr w:type="spellEnd"/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Wavelength</w:t>
            </w:r>
            <w:proofErr w:type="spellEnd"/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Division</w:t>
            </w:r>
            <w:proofErr w:type="spellEnd"/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Multiplexing</w:t>
            </w:r>
            <w:proofErr w:type="spellEnd"/>
          </w:p>
        </w:tc>
      </w:tr>
      <w:tr w:rsidR="005E0B3C" w14:paraId="5025EAC6" w14:textId="77777777" w:rsidTr="00A04CC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457C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FC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A40A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Fibre</w:t>
            </w:r>
            <w:proofErr w:type="spellEnd"/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Channel</w:t>
            </w:r>
            <w:proofErr w:type="spellEnd"/>
          </w:p>
        </w:tc>
      </w:tr>
      <w:tr w:rsidR="005E0B3C" w14:paraId="78711FA9" w14:textId="77777777" w:rsidTr="00A04CC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9149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GSS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71D0" w14:textId="77777777" w:rsidR="005E0B3C" w:rsidRPr="008D05F7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D05F7">
              <w:rPr>
                <w:rFonts w:ascii="Arial" w:hAnsi="Arial" w:cs="Arial"/>
                <w:color w:val="000000"/>
                <w:sz w:val="22"/>
                <w:szCs w:val="22"/>
              </w:rPr>
              <w:t>Global</w:t>
            </w:r>
            <w:proofErr w:type="spellEnd"/>
            <w:r w:rsidRPr="008D05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05F7">
              <w:rPr>
                <w:rFonts w:ascii="Arial" w:hAnsi="Arial" w:cs="Arial"/>
                <w:color w:val="000000"/>
                <w:sz w:val="22"/>
                <w:szCs w:val="22"/>
              </w:rPr>
              <w:t>Site</w:t>
            </w:r>
            <w:proofErr w:type="spellEnd"/>
            <w:r w:rsidRPr="008D05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05F7">
              <w:rPr>
                <w:rFonts w:ascii="Arial" w:hAnsi="Arial" w:cs="Arial"/>
                <w:color w:val="000000"/>
                <w:sz w:val="22"/>
                <w:szCs w:val="22"/>
              </w:rPr>
              <w:t>Selectoru</w:t>
            </w:r>
            <w:proofErr w:type="spellEnd"/>
          </w:p>
        </w:tc>
      </w:tr>
      <w:tr w:rsidR="005E0B3C" w14:paraId="4D6E635F" w14:textId="77777777" w:rsidTr="00A04CC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9433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HP BSM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4177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HP Business service manager</w:t>
            </w:r>
          </w:p>
        </w:tc>
      </w:tr>
      <w:tr w:rsidR="005E0B3C" w14:paraId="114E3704" w14:textId="77777777" w:rsidTr="00A04CC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17FE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HP NNM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3501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HP Network Node Manager</w:t>
            </w:r>
          </w:p>
        </w:tc>
      </w:tr>
      <w:tr w:rsidR="005E0B3C" w14:paraId="3CF6860B" w14:textId="77777777" w:rsidTr="00A04CC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14B28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HP-UX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CE192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HP Unix</w:t>
            </w:r>
          </w:p>
        </w:tc>
      </w:tr>
      <w:tr w:rsidR="005E0B3C" w14:paraId="4684DA97" w14:textId="77777777" w:rsidTr="00A04CC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176E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HW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C315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Hardware</w:t>
            </w:r>
          </w:p>
        </w:tc>
      </w:tr>
      <w:tr w:rsidR="005E0B3C" w14:paraId="752D3B06" w14:textId="77777777" w:rsidTr="00A04CC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A44D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ICT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08D2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Information and Communication Technologies</w:t>
            </w:r>
          </w:p>
        </w:tc>
      </w:tr>
      <w:tr w:rsidR="005E0B3C" w14:paraId="1245A86C" w14:textId="77777777" w:rsidTr="00A04CC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541B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LAN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849F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Local area network</w:t>
            </w:r>
          </w:p>
        </w:tc>
      </w:tr>
      <w:tr w:rsidR="005E0B3C" w14:paraId="2DD83610" w14:textId="77777777" w:rsidTr="00A04CC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F6DA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OEM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C4D6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Oracle</w:t>
            </w:r>
            <w:proofErr w:type="spellEnd"/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Enterprse</w:t>
            </w:r>
            <w:proofErr w:type="spellEnd"/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manager</w:t>
            </w:r>
            <w:proofErr w:type="spellEnd"/>
          </w:p>
        </w:tc>
      </w:tr>
      <w:tr w:rsidR="005E0B3C" w14:paraId="754F3E56" w14:textId="77777777" w:rsidTr="00A04CC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C200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OS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7110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 xml:space="preserve">Operations </w:t>
            </w:r>
            <w:r w:rsidR="003C495C">
              <w:rPr>
                <w:rFonts w:ascii="Arial" w:hAnsi="Arial" w:cs="Arial"/>
                <w:color w:val="000000"/>
                <w:sz w:val="22"/>
                <w:szCs w:val="22"/>
              </w:rPr>
              <w:t>systém</w:t>
            </w:r>
          </w:p>
        </w:tc>
      </w:tr>
      <w:tr w:rsidR="005E0B3C" w14:paraId="20543C15" w14:textId="77777777" w:rsidTr="00A04CC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6D0A" w14:textId="77777777" w:rsidR="005E0B3C" w:rsidRPr="00580399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RAID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05F4" w14:textId="77777777" w:rsidR="005E0B3C" w:rsidRPr="00580399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2A7E">
              <w:rPr>
                <w:rFonts w:ascii="Arial" w:hAnsi="Arial" w:cs="Arial"/>
                <w:color w:val="000000"/>
                <w:sz w:val="22"/>
                <w:szCs w:val="22"/>
              </w:rPr>
              <w:t>Redundant</w:t>
            </w:r>
            <w:proofErr w:type="spellEnd"/>
            <w:r w:rsidRPr="008E2A7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2A7E">
              <w:rPr>
                <w:rFonts w:ascii="Arial" w:hAnsi="Arial" w:cs="Arial"/>
                <w:color w:val="000000"/>
                <w:sz w:val="22"/>
                <w:szCs w:val="22"/>
              </w:rPr>
              <w:t>Array</w:t>
            </w:r>
            <w:proofErr w:type="spellEnd"/>
            <w:r w:rsidRPr="008E2A7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2A7E">
              <w:rPr>
                <w:rFonts w:ascii="Arial" w:hAnsi="Arial" w:cs="Arial"/>
                <w:color w:val="000000"/>
                <w:sz w:val="22"/>
                <w:szCs w:val="22"/>
              </w:rPr>
              <w:t>of</w:t>
            </w:r>
            <w:proofErr w:type="spellEnd"/>
            <w:r w:rsidRPr="008E2A7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2A7E">
              <w:rPr>
                <w:rFonts w:ascii="Arial" w:hAnsi="Arial" w:cs="Arial"/>
                <w:color w:val="000000"/>
                <w:sz w:val="22"/>
                <w:szCs w:val="22"/>
              </w:rPr>
              <w:t>Inexpensive</w:t>
            </w:r>
            <w:proofErr w:type="spellEnd"/>
            <w:r w:rsidRPr="008E2A7E">
              <w:rPr>
                <w:rFonts w:ascii="Arial" w:hAnsi="Arial" w:cs="Arial"/>
                <w:color w:val="000000"/>
                <w:sz w:val="22"/>
                <w:szCs w:val="22"/>
              </w:rPr>
              <w:t xml:space="preserve">/Independent </w:t>
            </w:r>
            <w:proofErr w:type="spellStart"/>
            <w:r w:rsidRPr="008E2A7E">
              <w:rPr>
                <w:rFonts w:ascii="Arial" w:hAnsi="Arial" w:cs="Arial"/>
                <w:color w:val="000000"/>
                <w:sz w:val="22"/>
                <w:szCs w:val="22"/>
              </w:rPr>
              <w:t>Disks</w:t>
            </w:r>
            <w:proofErr w:type="spellEnd"/>
          </w:p>
        </w:tc>
      </w:tr>
      <w:tr w:rsidR="005E0B3C" w14:paraId="2B0DFEA0" w14:textId="77777777" w:rsidTr="00A04CC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AE52" w14:textId="77777777" w:rsidR="005E0B3C" w:rsidRPr="00580399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RAM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5E93" w14:textId="77777777" w:rsidR="005E0B3C" w:rsidRPr="00580399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Random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-Access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34114A">
              <w:rPr>
                <w:rFonts w:ascii="Arial" w:hAnsi="Arial" w:cs="Arial"/>
                <w:color w:val="000000"/>
                <w:sz w:val="22"/>
                <w:szCs w:val="22"/>
              </w:rPr>
              <w:t>emory</w:t>
            </w:r>
            <w:proofErr w:type="spellEnd"/>
          </w:p>
        </w:tc>
      </w:tr>
      <w:tr w:rsidR="005E0B3C" w14:paraId="07EDC87F" w14:textId="77777777" w:rsidTr="00A04CC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1611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SAS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7121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Serial</w:t>
            </w:r>
            <w:proofErr w:type="spellEnd"/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Attached</w:t>
            </w:r>
            <w:proofErr w:type="spellEnd"/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 xml:space="preserve"> SCSI</w:t>
            </w:r>
          </w:p>
        </w:tc>
      </w:tr>
      <w:tr w:rsidR="005E0B3C" w14:paraId="26F7CB8A" w14:textId="77777777" w:rsidTr="00A04CC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6AE1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SW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232A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Software</w:t>
            </w:r>
          </w:p>
        </w:tc>
      </w:tr>
      <w:tr w:rsidR="005E0B3C" w14:paraId="78B1D346" w14:textId="77777777" w:rsidTr="00A04CC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3957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TB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67AA" w14:textId="77777777" w:rsidR="005E0B3C" w:rsidRPr="00285A5D" w:rsidRDefault="005E0B3C" w:rsidP="00A04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>Tera</w:t>
            </w:r>
            <w:proofErr w:type="spellEnd"/>
            <w:r w:rsidRPr="00285A5D">
              <w:rPr>
                <w:rFonts w:ascii="Arial" w:hAnsi="Arial" w:cs="Arial"/>
                <w:color w:val="000000"/>
                <w:sz w:val="22"/>
                <w:szCs w:val="22"/>
              </w:rPr>
              <w:t xml:space="preserve"> Byte</w:t>
            </w:r>
          </w:p>
        </w:tc>
      </w:tr>
    </w:tbl>
    <w:p w14:paraId="590321A2" w14:textId="77777777" w:rsidR="005E0B3C" w:rsidRDefault="005E0B3C" w:rsidP="005E0B3C"/>
    <w:p w14:paraId="682E31C5" w14:textId="77777777" w:rsidR="005E0B3C" w:rsidRDefault="005E0B3C" w:rsidP="008D107E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4F383E50" w14:textId="77777777" w:rsidR="005E0B3C" w:rsidRDefault="005E0B3C" w:rsidP="008D107E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3BBB648B" w14:textId="77777777" w:rsidR="005E0B3C" w:rsidRDefault="005E0B3C" w:rsidP="008D107E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1F0D0E67" w14:textId="77777777" w:rsidR="005E0B3C" w:rsidRDefault="005E0B3C" w:rsidP="008D107E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52EE3A17" w14:textId="77777777" w:rsidR="005E0B3C" w:rsidRDefault="005E0B3C" w:rsidP="008D107E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183778CC" w14:textId="77777777" w:rsidR="005E0B3C" w:rsidRDefault="005E0B3C" w:rsidP="008D107E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2321E7ED" w14:textId="77777777" w:rsidR="005E0B3C" w:rsidRDefault="005E0B3C" w:rsidP="008D107E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66CB4351" w14:textId="77777777" w:rsidR="005E0B3C" w:rsidRDefault="005E0B3C" w:rsidP="008D107E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1EE25A90" w14:textId="77777777" w:rsidR="005E0B3C" w:rsidRDefault="005E0B3C" w:rsidP="008D107E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6CB8FB82" w14:textId="77777777" w:rsidR="005E0B3C" w:rsidRDefault="005E0B3C" w:rsidP="008D107E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0F95A915" w14:textId="77777777" w:rsidR="005E0B3C" w:rsidRDefault="005E0B3C" w:rsidP="008D107E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7B845208" w14:textId="77777777" w:rsidR="005E0B3C" w:rsidRDefault="005E0B3C" w:rsidP="008D107E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1E4C0115" w14:textId="77777777" w:rsidR="005E0B3C" w:rsidRDefault="005E0B3C" w:rsidP="008D107E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64D245FD" w14:textId="77777777" w:rsidR="005E0B3C" w:rsidRDefault="005E0B3C" w:rsidP="008D107E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71D3E010" w14:textId="77777777" w:rsidR="005E0B3C" w:rsidRDefault="005E0B3C" w:rsidP="008D107E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6847A7E4" w14:textId="77777777" w:rsidR="008D107E" w:rsidRDefault="008D107E" w:rsidP="008D107E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D87FA4">
        <w:rPr>
          <w:rFonts w:ascii="Arial" w:hAnsi="Arial" w:cs="Arial"/>
          <w:b/>
          <w:sz w:val="20"/>
          <w:szCs w:val="20"/>
        </w:rPr>
        <w:lastRenderedPageBreak/>
        <w:t>Příloha č. 2 Podmínky pro přístup Dodavatele do vnitřní sítě VZP ČR prostřednictvím VPN VZP ČR</w:t>
      </w:r>
    </w:p>
    <w:p w14:paraId="2000CD31" w14:textId="77777777" w:rsidR="007F761D" w:rsidRPr="000135E7" w:rsidRDefault="007F761D" w:rsidP="007F761D">
      <w:pPr>
        <w:spacing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0135E7">
        <w:rPr>
          <w:rFonts w:ascii="Arial" w:hAnsi="Arial" w:cs="Arial"/>
          <w:b/>
          <w:sz w:val="20"/>
          <w:szCs w:val="20"/>
        </w:rPr>
        <w:t>Podmínky pro přístup Dodavatele do vnitřní sítě VZP ČR</w:t>
      </w:r>
      <w:r w:rsidRPr="000135E7">
        <w:rPr>
          <w:rFonts w:ascii="Arial" w:hAnsi="Arial" w:cs="Arial"/>
          <w:b/>
          <w:sz w:val="20"/>
          <w:szCs w:val="20"/>
        </w:rPr>
        <w:br/>
        <w:t xml:space="preserve">prostřednictvím VPN VZP ČR </w:t>
      </w:r>
    </w:p>
    <w:p w14:paraId="59CC91D6" w14:textId="77777777" w:rsidR="007F761D" w:rsidRPr="00780558" w:rsidRDefault="007F761D" w:rsidP="007F761D">
      <w:pPr>
        <w:spacing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780558">
        <w:rPr>
          <w:rFonts w:ascii="Arial" w:hAnsi="Arial" w:cs="Arial"/>
          <w:b/>
          <w:sz w:val="20"/>
          <w:szCs w:val="20"/>
        </w:rPr>
        <w:t>(dále jen „Podmínky“ nebo „dokument“)</w:t>
      </w:r>
    </w:p>
    <w:p w14:paraId="1803B20F" w14:textId="77777777" w:rsidR="007F761D" w:rsidRPr="00780558" w:rsidRDefault="007F761D" w:rsidP="007F761D">
      <w:pPr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 xml:space="preserve">Pro zajištění řádného plnění Dodavatele podle </w:t>
      </w:r>
      <w:r w:rsidR="00B12D91" w:rsidRPr="00A90C8D">
        <w:rPr>
          <w:rFonts w:ascii="Arial" w:hAnsi="Arial" w:cs="Arial"/>
          <w:sz w:val="20"/>
          <w:szCs w:val="20"/>
        </w:rPr>
        <w:t>Smlouvy</w:t>
      </w:r>
      <w:r w:rsidRPr="00A90C8D">
        <w:rPr>
          <w:rFonts w:ascii="Arial" w:hAnsi="Arial" w:cs="Arial"/>
          <w:sz w:val="20"/>
          <w:szCs w:val="20"/>
        </w:rPr>
        <w:t xml:space="preserve"> na </w:t>
      </w:r>
      <w:r w:rsidR="00A90C8D" w:rsidRPr="00A90C8D">
        <w:rPr>
          <w:rFonts w:ascii="Arial" w:hAnsi="Arial" w:cs="Arial"/>
          <w:sz w:val="20"/>
          <w:szCs w:val="20"/>
        </w:rPr>
        <w:t>nákup serverů pro stabilizaci infrastruktury Z</w:t>
      </w:r>
      <w:r w:rsidRPr="00A90C8D">
        <w:rPr>
          <w:rFonts w:ascii="Arial" w:hAnsi="Arial" w:cs="Arial"/>
          <w:sz w:val="20"/>
          <w:szCs w:val="20"/>
        </w:rPr>
        <w:t>IS VZP ČR</w:t>
      </w:r>
      <w:r w:rsidRPr="00B12D91">
        <w:rPr>
          <w:rFonts w:ascii="Arial" w:hAnsi="Arial" w:cs="Arial"/>
          <w:color w:val="FF0000"/>
          <w:sz w:val="20"/>
          <w:szCs w:val="20"/>
        </w:rPr>
        <w:t xml:space="preserve"> </w:t>
      </w:r>
      <w:r w:rsidRPr="00780558">
        <w:rPr>
          <w:rFonts w:ascii="Arial" w:hAnsi="Arial" w:cs="Arial"/>
          <w:sz w:val="20"/>
          <w:szCs w:val="20"/>
        </w:rPr>
        <w:t>(dále jen „Smlouv</w:t>
      </w:r>
      <w:r>
        <w:rPr>
          <w:rFonts w:ascii="Arial" w:hAnsi="Arial" w:cs="Arial"/>
          <w:sz w:val="20"/>
          <w:szCs w:val="20"/>
        </w:rPr>
        <w:t>a</w:t>
      </w:r>
      <w:r w:rsidRPr="00780558">
        <w:rPr>
          <w:rFonts w:ascii="Arial" w:hAnsi="Arial" w:cs="Arial"/>
          <w:sz w:val="20"/>
          <w:szCs w:val="20"/>
        </w:rPr>
        <w:t>“), jejíž přílohou jsou tyto Podmínky a za účelem současného zajištění bezpečnosti vnitřní sítě VZP ČR a jejích informačních systémů (dále jen „IS VZP ČR“) jsou těmito Podmínkami stanoveny vzájemné povinnosti Smluvních stran, které souvisejí se vzdáleným přístupem Dodavatele do vnitřní sítě VZP ČR, IS VZP ČR a k informacím prostřednictvím VPN VZP ČR (dále též jen „VPN přístup“).</w:t>
      </w:r>
    </w:p>
    <w:p w14:paraId="60D2B1D4" w14:textId="77777777" w:rsidR="007F761D" w:rsidRPr="00780558" w:rsidRDefault="007F761D" w:rsidP="007F761D">
      <w:pPr>
        <w:spacing w:before="360"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8" w:name="_Toc521325206"/>
      <w:bookmarkStart w:id="9" w:name="_Toc368501330"/>
      <w:r w:rsidRPr="00780558">
        <w:rPr>
          <w:rFonts w:ascii="Arial" w:hAnsi="Arial" w:cs="Arial"/>
          <w:b/>
          <w:sz w:val="20"/>
          <w:szCs w:val="20"/>
        </w:rPr>
        <w:br/>
      </w:r>
      <w:proofErr w:type="spellStart"/>
      <w:r w:rsidRPr="00780558">
        <w:rPr>
          <w:rFonts w:ascii="Arial" w:hAnsi="Arial" w:cs="Arial"/>
          <w:b/>
          <w:sz w:val="20"/>
          <w:szCs w:val="20"/>
        </w:rPr>
        <w:t>Čl</w:t>
      </w:r>
      <w:proofErr w:type="spellEnd"/>
      <w:r w:rsidRPr="00780558">
        <w:rPr>
          <w:rFonts w:ascii="Arial" w:hAnsi="Arial" w:cs="Arial"/>
          <w:b/>
          <w:sz w:val="20"/>
          <w:szCs w:val="20"/>
        </w:rPr>
        <w:t xml:space="preserve"> I. Použité zkratky</w:t>
      </w:r>
      <w:bookmarkEnd w:id="8"/>
      <w:bookmarkEnd w:id="9"/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290"/>
      </w:tblGrid>
      <w:tr w:rsidR="007F761D" w:rsidRPr="00780558" w14:paraId="5065DCCD" w14:textId="77777777" w:rsidTr="007F76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FDB1" w14:textId="77777777" w:rsidR="007F761D" w:rsidRPr="00780558" w:rsidRDefault="007F761D" w:rsidP="007F761D">
            <w:pPr>
              <w:pStyle w:val="TableHeading"/>
              <w:rPr>
                <w:rFonts w:ascii="Arial" w:hAnsi="Arial" w:cs="Arial"/>
              </w:rPr>
            </w:pPr>
            <w:r w:rsidRPr="00780558">
              <w:rPr>
                <w:rFonts w:ascii="Arial" w:hAnsi="Arial" w:cs="Arial"/>
              </w:rPr>
              <w:t>Zkratka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2374" w14:textId="77777777" w:rsidR="007F761D" w:rsidRPr="00780558" w:rsidRDefault="007F761D" w:rsidP="007F761D">
            <w:pPr>
              <w:pStyle w:val="TableHeading"/>
              <w:rPr>
                <w:rFonts w:ascii="Arial" w:hAnsi="Arial" w:cs="Arial"/>
              </w:rPr>
            </w:pPr>
            <w:r w:rsidRPr="00780558">
              <w:rPr>
                <w:rFonts w:ascii="Arial" w:hAnsi="Arial" w:cs="Arial"/>
              </w:rPr>
              <w:t>Význam</w:t>
            </w:r>
          </w:p>
        </w:tc>
      </w:tr>
      <w:tr w:rsidR="007F761D" w:rsidRPr="00780558" w14:paraId="46A3568F" w14:textId="77777777" w:rsidTr="007F76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7F22" w14:textId="77777777" w:rsidR="007F761D" w:rsidRPr="00780558" w:rsidRDefault="007F761D" w:rsidP="007F761D">
            <w:pPr>
              <w:pStyle w:val="TableBody"/>
              <w:rPr>
                <w:rFonts w:ascii="Arial" w:hAnsi="Arial" w:cs="Arial"/>
              </w:rPr>
            </w:pPr>
            <w:r w:rsidRPr="00780558">
              <w:rPr>
                <w:rFonts w:ascii="Arial" w:hAnsi="Arial" w:cs="Arial"/>
              </w:rPr>
              <w:t>CA VZP ČR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334F" w14:textId="77777777" w:rsidR="007F761D" w:rsidRPr="00780558" w:rsidRDefault="007F761D" w:rsidP="007F761D">
            <w:pPr>
              <w:pStyle w:val="TableBody"/>
              <w:jc w:val="both"/>
              <w:rPr>
                <w:rFonts w:ascii="Arial" w:hAnsi="Arial" w:cs="Arial"/>
              </w:rPr>
            </w:pPr>
            <w:r w:rsidRPr="00780558">
              <w:rPr>
                <w:rFonts w:ascii="Arial" w:hAnsi="Arial" w:cs="Arial"/>
              </w:rPr>
              <w:t>Interní certifikační autorita VZP ČR vydává certifikáty určené pro VPN přístup Uživatelů a řídí životní cyklus těchto certifikátů.</w:t>
            </w:r>
          </w:p>
        </w:tc>
      </w:tr>
      <w:tr w:rsidR="007F761D" w:rsidRPr="00780558" w14:paraId="4EE8D53E" w14:textId="77777777" w:rsidTr="007F76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8545" w14:textId="77777777" w:rsidR="007F761D" w:rsidRPr="00780558" w:rsidRDefault="007F761D" w:rsidP="007F761D">
            <w:pPr>
              <w:pStyle w:val="TableBody"/>
              <w:rPr>
                <w:rFonts w:ascii="Arial" w:hAnsi="Arial" w:cs="Arial"/>
              </w:rPr>
            </w:pPr>
            <w:r w:rsidRPr="00780558">
              <w:rPr>
                <w:rFonts w:ascii="Arial" w:hAnsi="Arial" w:cs="Arial"/>
              </w:rPr>
              <w:t>VPN VZP ČR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48F6" w14:textId="77777777" w:rsidR="007F761D" w:rsidRPr="00780558" w:rsidRDefault="007F761D" w:rsidP="007F761D">
            <w:pPr>
              <w:pStyle w:val="TableBody"/>
              <w:jc w:val="both"/>
              <w:rPr>
                <w:rFonts w:ascii="Arial" w:hAnsi="Arial" w:cs="Arial"/>
              </w:rPr>
            </w:pPr>
            <w:r w:rsidRPr="00780558">
              <w:rPr>
                <w:rFonts w:ascii="Arial" w:hAnsi="Arial" w:cs="Arial"/>
              </w:rPr>
              <w:t>Virtuální privátní síť VZP ČR</w:t>
            </w:r>
          </w:p>
        </w:tc>
      </w:tr>
      <w:tr w:rsidR="007F761D" w:rsidRPr="00780558" w14:paraId="4B95511A" w14:textId="77777777" w:rsidTr="007F76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8E21" w14:textId="77777777" w:rsidR="007F761D" w:rsidRPr="00780558" w:rsidRDefault="007F761D" w:rsidP="007F761D">
            <w:pPr>
              <w:pStyle w:val="TableBody"/>
              <w:rPr>
                <w:rFonts w:ascii="Arial" w:hAnsi="Arial" w:cs="Arial"/>
              </w:rPr>
            </w:pPr>
            <w:r w:rsidRPr="00780558">
              <w:rPr>
                <w:rFonts w:ascii="Arial" w:hAnsi="Arial" w:cs="Arial"/>
              </w:rPr>
              <w:t>VZP ČR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6354" w14:textId="77777777" w:rsidR="007F761D" w:rsidRPr="00780558" w:rsidRDefault="007F761D" w:rsidP="007F761D">
            <w:pPr>
              <w:pStyle w:val="TableBody"/>
              <w:jc w:val="both"/>
              <w:rPr>
                <w:rFonts w:ascii="Arial" w:hAnsi="Arial" w:cs="Arial"/>
              </w:rPr>
            </w:pPr>
            <w:r w:rsidRPr="00780558">
              <w:rPr>
                <w:rFonts w:ascii="Arial" w:hAnsi="Arial" w:cs="Arial"/>
              </w:rPr>
              <w:t>Všeobecná zdravotní pojišťovna České republiky</w:t>
            </w:r>
          </w:p>
        </w:tc>
      </w:tr>
    </w:tbl>
    <w:p w14:paraId="3A552625" w14:textId="77777777" w:rsidR="007F761D" w:rsidRPr="00780558" w:rsidRDefault="007F761D" w:rsidP="007F761D">
      <w:pPr>
        <w:spacing w:before="360"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10" w:name="_Toc368501331"/>
      <w:bookmarkStart w:id="11" w:name="_Toc521325207"/>
      <w:r w:rsidRPr="00780558">
        <w:rPr>
          <w:rFonts w:ascii="Arial" w:hAnsi="Arial" w:cs="Arial"/>
          <w:b/>
          <w:sz w:val="20"/>
          <w:szCs w:val="20"/>
        </w:rPr>
        <w:br/>
        <w:t>Čl. II. Použité pojm</w:t>
      </w:r>
      <w:bookmarkEnd w:id="10"/>
      <w:r w:rsidRPr="00780558">
        <w:rPr>
          <w:rFonts w:ascii="Arial" w:hAnsi="Arial" w:cs="Arial"/>
          <w:b/>
          <w:sz w:val="20"/>
          <w:szCs w:val="20"/>
        </w:rPr>
        <w:t>y</w:t>
      </w:r>
      <w:bookmarkEnd w:id="1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19"/>
        <w:gridCol w:w="7141"/>
      </w:tblGrid>
      <w:tr w:rsidR="007F761D" w:rsidRPr="00780558" w14:paraId="209A6CFC" w14:textId="77777777" w:rsidTr="007F76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1FCC" w14:textId="77777777" w:rsidR="007F761D" w:rsidRPr="00780558" w:rsidRDefault="007F761D" w:rsidP="007F76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558">
              <w:rPr>
                <w:rFonts w:ascii="Arial" w:hAnsi="Arial" w:cs="Arial"/>
                <w:b/>
                <w:sz w:val="20"/>
                <w:szCs w:val="20"/>
              </w:rPr>
              <w:t>Pojem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C474" w14:textId="77777777" w:rsidR="007F761D" w:rsidRPr="00780558" w:rsidRDefault="007F761D" w:rsidP="007F76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558">
              <w:rPr>
                <w:rFonts w:ascii="Arial" w:hAnsi="Arial" w:cs="Arial"/>
                <w:b/>
                <w:sz w:val="20"/>
                <w:szCs w:val="20"/>
              </w:rPr>
              <w:t>Význam</w:t>
            </w:r>
          </w:p>
        </w:tc>
      </w:tr>
      <w:tr w:rsidR="007F761D" w:rsidRPr="00780558" w14:paraId="2CA1FB65" w14:textId="77777777" w:rsidTr="007F76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C707" w14:textId="77777777" w:rsidR="007F761D" w:rsidRPr="00780558" w:rsidRDefault="007F761D" w:rsidP="007F761D">
            <w:pPr>
              <w:rPr>
                <w:rFonts w:ascii="Arial" w:hAnsi="Arial" w:cs="Arial"/>
                <w:sz w:val="20"/>
                <w:szCs w:val="20"/>
              </w:rPr>
            </w:pPr>
            <w:r w:rsidRPr="00780558">
              <w:rPr>
                <w:rFonts w:ascii="Arial" w:hAnsi="Arial" w:cs="Arial"/>
                <w:sz w:val="20"/>
                <w:szCs w:val="20"/>
              </w:rPr>
              <w:t>Uživatel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3C53" w14:textId="77777777" w:rsidR="007F761D" w:rsidRPr="00780558" w:rsidRDefault="007F761D" w:rsidP="007F761D">
            <w:pPr>
              <w:rPr>
                <w:rFonts w:ascii="Arial" w:hAnsi="Arial" w:cs="Arial"/>
                <w:sz w:val="20"/>
                <w:szCs w:val="20"/>
              </w:rPr>
            </w:pPr>
            <w:r w:rsidRPr="00780558">
              <w:rPr>
                <w:rFonts w:ascii="Arial" w:hAnsi="Arial" w:cs="Arial"/>
                <w:sz w:val="20"/>
                <w:szCs w:val="20"/>
              </w:rPr>
              <w:t>Fyzická osoba, která se na plnění závazků Dodavatele dle Smlouvy přímo podílí a k tomu potřebuje VPN přístup. Uživatel není ve smluvním vztahu k VZP ČR, ale k Dodavateli, popř. k jeho poddodavateli.</w:t>
            </w:r>
          </w:p>
        </w:tc>
      </w:tr>
      <w:tr w:rsidR="007F761D" w:rsidRPr="00780558" w14:paraId="4C0CE194" w14:textId="77777777" w:rsidTr="007F76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10DB" w14:textId="77777777" w:rsidR="007F761D" w:rsidRPr="00780558" w:rsidRDefault="007F761D" w:rsidP="007F761D">
            <w:pPr>
              <w:rPr>
                <w:rFonts w:ascii="Arial" w:hAnsi="Arial" w:cs="Arial"/>
                <w:sz w:val="20"/>
                <w:szCs w:val="20"/>
              </w:rPr>
            </w:pPr>
            <w:r w:rsidRPr="00780558">
              <w:rPr>
                <w:rFonts w:ascii="Arial" w:hAnsi="Arial" w:cs="Arial"/>
                <w:sz w:val="20"/>
                <w:szCs w:val="20"/>
              </w:rPr>
              <w:t>Certifikát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801D" w14:textId="77777777" w:rsidR="007F761D" w:rsidRPr="00780558" w:rsidRDefault="007F761D" w:rsidP="007F761D">
            <w:pPr>
              <w:pStyle w:val="Zkladntext"/>
              <w:rPr>
                <w:rFonts w:ascii="Arial" w:hAnsi="Arial" w:cs="Arial"/>
                <w:sz w:val="20"/>
              </w:rPr>
            </w:pPr>
            <w:r w:rsidRPr="00780558">
              <w:rPr>
                <w:rFonts w:ascii="Arial" w:hAnsi="Arial" w:cs="Arial"/>
                <w:sz w:val="20"/>
              </w:rPr>
              <w:t>Digitální prostředek sloužící k ověření elektronické identity Uživatele při VPN přístupu.</w:t>
            </w:r>
          </w:p>
        </w:tc>
      </w:tr>
      <w:tr w:rsidR="007F761D" w:rsidRPr="00780558" w14:paraId="4EFB811C" w14:textId="77777777" w:rsidTr="007F76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CD26" w14:textId="77777777" w:rsidR="007F761D" w:rsidRPr="00780558" w:rsidRDefault="007F761D" w:rsidP="007F761D">
            <w:pPr>
              <w:rPr>
                <w:rFonts w:ascii="Arial" w:hAnsi="Arial" w:cs="Arial"/>
                <w:sz w:val="20"/>
                <w:szCs w:val="20"/>
              </w:rPr>
            </w:pPr>
            <w:r w:rsidRPr="00780558">
              <w:rPr>
                <w:rFonts w:ascii="Arial" w:hAnsi="Arial" w:cs="Arial"/>
                <w:sz w:val="20"/>
                <w:szCs w:val="20"/>
              </w:rPr>
              <w:t>Privátní klíč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F13D" w14:textId="77777777" w:rsidR="007F761D" w:rsidRPr="00780558" w:rsidRDefault="007F761D" w:rsidP="007F761D">
            <w:pPr>
              <w:pStyle w:val="Zkladntext"/>
              <w:rPr>
                <w:rFonts w:ascii="Arial" w:hAnsi="Arial" w:cs="Arial"/>
                <w:sz w:val="20"/>
              </w:rPr>
            </w:pPr>
            <w:r w:rsidRPr="00780558">
              <w:rPr>
                <w:rFonts w:ascii="Arial" w:hAnsi="Arial" w:cs="Arial"/>
                <w:sz w:val="20"/>
              </w:rPr>
              <w:t>Část šifrovacího klíče certifikátu, který slouží k asymetrickému šifrování informací.</w:t>
            </w:r>
          </w:p>
        </w:tc>
      </w:tr>
      <w:tr w:rsidR="007F761D" w:rsidRPr="00780558" w14:paraId="435597D6" w14:textId="77777777" w:rsidTr="007F761D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E1BF" w14:textId="77777777" w:rsidR="007F761D" w:rsidRPr="00780558" w:rsidRDefault="007F761D" w:rsidP="007F761D">
            <w:pPr>
              <w:rPr>
                <w:rFonts w:ascii="Arial" w:hAnsi="Arial" w:cs="Arial"/>
                <w:sz w:val="20"/>
                <w:szCs w:val="20"/>
              </w:rPr>
            </w:pPr>
            <w:bookmarkStart w:id="12" w:name="_Toc368501332"/>
            <w:r w:rsidRPr="00780558">
              <w:rPr>
                <w:rFonts w:ascii="Arial" w:hAnsi="Arial" w:cs="Arial"/>
                <w:sz w:val="20"/>
                <w:szCs w:val="20"/>
              </w:rPr>
              <w:t>VPN přístup</w:t>
            </w:r>
            <w:bookmarkEnd w:id="12"/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164E" w14:textId="77777777" w:rsidR="007F761D" w:rsidRPr="00780558" w:rsidRDefault="007F761D" w:rsidP="007F761D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780558">
              <w:rPr>
                <w:rFonts w:ascii="Arial" w:hAnsi="Arial" w:cs="Arial"/>
                <w:sz w:val="20"/>
              </w:rPr>
              <w:t>Vzdálený přístup realizovaný mezi koncovým zařízením Uživatele připojeným z veřejné sítě Internet a přístupovým bodem VZP ČR umožňujícím přístup do vnitřní sítě VZP ČR prostřednictvím VPN VZP ČR.</w:t>
            </w:r>
          </w:p>
        </w:tc>
      </w:tr>
      <w:tr w:rsidR="007F761D" w:rsidRPr="00780558" w14:paraId="03A086DC" w14:textId="77777777" w:rsidTr="007F761D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BCFE" w14:textId="77777777" w:rsidR="007F761D" w:rsidRPr="00780558" w:rsidRDefault="007F761D" w:rsidP="007F761D">
            <w:pPr>
              <w:rPr>
                <w:rFonts w:ascii="Arial" w:hAnsi="Arial" w:cs="Arial"/>
                <w:sz w:val="20"/>
                <w:szCs w:val="20"/>
              </w:rPr>
            </w:pPr>
            <w:r w:rsidRPr="00780558">
              <w:rPr>
                <w:rFonts w:ascii="Arial" w:hAnsi="Arial" w:cs="Arial"/>
                <w:sz w:val="20"/>
                <w:szCs w:val="20"/>
              </w:rPr>
              <w:t>Validační e-mail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245A" w14:textId="77777777" w:rsidR="007F761D" w:rsidRPr="00780558" w:rsidRDefault="007F761D" w:rsidP="007F761D">
            <w:pPr>
              <w:pStyle w:val="Zkladntext"/>
              <w:rPr>
                <w:rFonts w:ascii="Arial" w:hAnsi="Arial" w:cs="Arial"/>
                <w:sz w:val="20"/>
              </w:rPr>
            </w:pPr>
            <w:r w:rsidRPr="00780558">
              <w:rPr>
                <w:rFonts w:ascii="Arial" w:hAnsi="Arial" w:cs="Arial"/>
                <w:sz w:val="20"/>
              </w:rPr>
              <w:t>E-mailová zpráva zasílaná VZP ČR na e-mail Uživatele uvedený v Žádosti, ověřující, zda Uživatel je stále na tomto e-mailu dostupný.</w:t>
            </w:r>
          </w:p>
        </w:tc>
      </w:tr>
    </w:tbl>
    <w:p w14:paraId="40626A8E" w14:textId="77777777" w:rsidR="007F761D" w:rsidRPr="00780558" w:rsidRDefault="007F761D" w:rsidP="007F761D">
      <w:pPr>
        <w:spacing w:after="120" w:line="276" w:lineRule="auto"/>
        <w:jc w:val="center"/>
        <w:outlineLvl w:val="0"/>
        <w:rPr>
          <w:rFonts w:ascii="Arial" w:eastAsia="Calibri" w:hAnsi="Arial" w:cs="Arial"/>
          <w:sz w:val="20"/>
          <w:szCs w:val="20"/>
        </w:rPr>
      </w:pPr>
      <w:r w:rsidRPr="00780558">
        <w:rPr>
          <w:rFonts w:ascii="Arial" w:eastAsia="Calibri" w:hAnsi="Arial" w:cs="Arial"/>
          <w:sz w:val="20"/>
          <w:szCs w:val="20"/>
        </w:rPr>
        <w:br/>
      </w:r>
      <w:r w:rsidRPr="00780558">
        <w:rPr>
          <w:rFonts w:ascii="Arial" w:hAnsi="Arial" w:cs="Arial"/>
          <w:b/>
          <w:sz w:val="20"/>
          <w:szCs w:val="20"/>
        </w:rPr>
        <w:t>Čl. III. Předmět</w:t>
      </w:r>
    </w:p>
    <w:p w14:paraId="1A9EB21D" w14:textId="77777777" w:rsidR="007F761D" w:rsidRPr="00780558" w:rsidRDefault="007F761D" w:rsidP="00AF6E64">
      <w:pPr>
        <w:pStyle w:val="Odstavec1"/>
        <w:numPr>
          <w:ilvl w:val="0"/>
          <w:numId w:val="27"/>
        </w:numPr>
        <w:ind w:left="414" w:hanging="414"/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VZP ČR zřídí Dodavateli VPN přístup a zajistí jeho využití po určenou dobu, a to za podmínek dále uvedených v tomto dokumentu.</w:t>
      </w:r>
    </w:p>
    <w:p w14:paraId="5523C4EC" w14:textId="77777777" w:rsidR="007F761D" w:rsidRPr="00780558" w:rsidRDefault="007F761D" w:rsidP="00AF6E64">
      <w:pPr>
        <w:pStyle w:val="Odstavec1"/>
        <w:numPr>
          <w:ilvl w:val="0"/>
          <w:numId w:val="27"/>
        </w:numPr>
        <w:ind w:left="414" w:hanging="414"/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VPN přístup bude Dodavatelem využíván prostřednictvím Dodavatelem určených osob, které se podílejí nebo budou podílet na plnění závazků Dodavatele podle Smlouvy (dále jen „Uživatel“).</w:t>
      </w:r>
    </w:p>
    <w:p w14:paraId="58466906" w14:textId="77777777" w:rsidR="007F761D" w:rsidRPr="000135E7" w:rsidRDefault="007F761D" w:rsidP="00AF6E64">
      <w:pPr>
        <w:pStyle w:val="Odstavec1"/>
        <w:numPr>
          <w:ilvl w:val="0"/>
          <w:numId w:val="27"/>
        </w:numPr>
        <w:ind w:left="414" w:hanging="414"/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VZP ČR zřídí VPN přístup Dodavateli pouze v případě, bude-li to pro plnění Dodavatele podle Smlouvy potřebné.</w:t>
      </w:r>
    </w:p>
    <w:p w14:paraId="2037FC79" w14:textId="77777777" w:rsidR="007F761D" w:rsidRPr="00780558" w:rsidRDefault="007F761D" w:rsidP="007F761D">
      <w:pPr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80558">
        <w:rPr>
          <w:rFonts w:ascii="Arial" w:hAnsi="Arial" w:cs="Arial"/>
          <w:b/>
          <w:sz w:val="20"/>
          <w:szCs w:val="20"/>
        </w:rPr>
        <w:t>Čl. IV. Zřízení VPN přístupu</w:t>
      </w:r>
    </w:p>
    <w:p w14:paraId="1EDD7A03" w14:textId="77777777" w:rsidR="007F761D" w:rsidRPr="00780558" w:rsidRDefault="007F761D" w:rsidP="00AF6E64">
      <w:pPr>
        <w:pStyle w:val="Zkladntext"/>
        <w:numPr>
          <w:ilvl w:val="0"/>
          <w:numId w:val="28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780558">
        <w:rPr>
          <w:rFonts w:ascii="Arial" w:hAnsi="Arial" w:cs="Arial"/>
          <w:sz w:val="20"/>
        </w:rPr>
        <w:t>Zřízením VPN přístupu Dodavateli se rozumí proces, kterým je Uživateli vydán certifikát a předány autentizační údaje, pomocí nichž může Uživatel přistupovat do vnitřní sítě VZP ČR prostřednictvím VPN VZP ČR.</w:t>
      </w:r>
    </w:p>
    <w:p w14:paraId="319E8694" w14:textId="77777777" w:rsidR="007F761D" w:rsidRPr="00780558" w:rsidRDefault="007F761D" w:rsidP="00AF6E64">
      <w:pPr>
        <w:pStyle w:val="Zkladntext"/>
        <w:numPr>
          <w:ilvl w:val="0"/>
          <w:numId w:val="28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780558">
        <w:rPr>
          <w:rFonts w:ascii="Arial" w:hAnsi="Arial" w:cs="Arial"/>
          <w:sz w:val="20"/>
        </w:rPr>
        <w:lastRenderedPageBreak/>
        <w:t>Dodavatel žádá o zřízení VPN přístupu pro konkrétního Uživatele písemně prostřednictvím formuláře „Žádost o zřízení VPN přístupu (dále jen „Žádost“), viz Příloha A těchto Podmínek.</w:t>
      </w:r>
    </w:p>
    <w:p w14:paraId="299DAC2A" w14:textId="77777777" w:rsidR="007F761D" w:rsidRPr="00780558" w:rsidRDefault="007F761D" w:rsidP="00AF6E64">
      <w:pPr>
        <w:pStyle w:val="Zkladntext"/>
        <w:numPr>
          <w:ilvl w:val="0"/>
          <w:numId w:val="28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780558">
        <w:rPr>
          <w:rFonts w:ascii="Arial" w:hAnsi="Arial" w:cs="Arial"/>
          <w:sz w:val="20"/>
        </w:rPr>
        <w:t xml:space="preserve">Dodavatel odpovídá za to, že všechny údaje uvedené v Žádosti jsou správné a platné. V případě, že dojde ke změně některého z údajů uvedených v bodu 2) Žádosti, je Dodavatel povinen nejpozději do 8 kalendářních dnů od změny </w:t>
      </w:r>
      <w:r w:rsidRPr="00780558">
        <w:rPr>
          <w:rFonts w:ascii="Arial" w:hAnsi="Arial" w:cs="Arial"/>
          <w:color w:val="000000" w:themeColor="text1"/>
          <w:sz w:val="20"/>
        </w:rPr>
        <w:t xml:space="preserve">předložit číslovaný dodatek k Žádosti s vyznačením požadovaných změn (dále jen „Dodatek“). Dodatek </w:t>
      </w:r>
      <w:r w:rsidRPr="00780558">
        <w:rPr>
          <w:rFonts w:ascii="Arial" w:hAnsi="Arial" w:cs="Arial"/>
          <w:sz w:val="20"/>
        </w:rPr>
        <w:t>Dodavatel</w:t>
      </w:r>
      <w:r w:rsidRPr="00780558">
        <w:rPr>
          <w:rFonts w:ascii="Arial" w:hAnsi="Arial" w:cs="Arial"/>
          <w:color w:val="000000" w:themeColor="text1"/>
          <w:sz w:val="20"/>
        </w:rPr>
        <w:t xml:space="preserve"> předkládá v souladu s první větou odst. 7. tohoto článku. Dodatek posoudí VZP ČR obdobně jako Žádost (k tomu viz odst. 8. tohoto článku).</w:t>
      </w:r>
    </w:p>
    <w:p w14:paraId="20E29D47" w14:textId="77777777" w:rsidR="007F761D" w:rsidRPr="00780558" w:rsidRDefault="007F761D" w:rsidP="00AF6E64">
      <w:pPr>
        <w:pStyle w:val="Odstavec1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Dodavatel žádá o VPN přístup pro Uživatele maximálně na dobu účinnosti Smlouvy.</w:t>
      </w:r>
    </w:p>
    <w:p w14:paraId="30B8745A" w14:textId="77777777" w:rsidR="007F761D" w:rsidRPr="00780558" w:rsidRDefault="007F761D" w:rsidP="00AF6E64">
      <w:pPr>
        <w:pStyle w:val="Zkladntext"/>
        <w:numPr>
          <w:ilvl w:val="0"/>
          <w:numId w:val="28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0"/>
        </w:rPr>
      </w:pPr>
      <w:bookmarkStart w:id="13" w:name="_Hlk419581"/>
      <w:r w:rsidRPr="00780558">
        <w:rPr>
          <w:rFonts w:ascii="Arial" w:hAnsi="Arial" w:cs="Arial"/>
          <w:color w:val="000000" w:themeColor="text1"/>
          <w:sz w:val="20"/>
        </w:rPr>
        <w:t xml:space="preserve">Pokud se jedna a tatáž fyzická osoba podílí na plnění podle více smluv uzavřených mezi </w:t>
      </w:r>
      <w:r w:rsidRPr="00780558">
        <w:rPr>
          <w:rFonts w:ascii="Arial" w:hAnsi="Arial" w:cs="Arial"/>
          <w:sz w:val="20"/>
        </w:rPr>
        <w:t>Dodavatel</w:t>
      </w:r>
      <w:r w:rsidRPr="00780558">
        <w:rPr>
          <w:rFonts w:ascii="Arial" w:hAnsi="Arial" w:cs="Arial"/>
          <w:color w:val="000000" w:themeColor="text1"/>
          <w:sz w:val="20"/>
        </w:rPr>
        <w:t xml:space="preserve">em a VZP ČR, předkládá </w:t>
      </w:r>
      <w:r w:rsidRPr="00780558">
        <w:rPr>
          <w:rFonts w:ascii="Arial" w:hAnsi="Arial" w:cs="Arial"/>
          <w:sz w:val="20"/>
        </w:rPr>
        <w:t>Dodavatel</w:t>
      </w:r>
      <w:r w:rsidRPr="00780558">
        <w:rPr>
          <w:rFonts w:ascii="Arial" w:hAnsi="Arial" w:cs="Arial"/>
          <w:color w:val="000000" w:themeColor="text1"/>
          <w:sz w:val="20"/>
        </w:rPr>
        <w:t xml:space="preserve"> VZP ČR vždy samostatnou Žádost pro Uživatele pro každou takovou smlouvu.</w:t>
      </w:r>
    </w:p>
    <w:bookmarkEnd w:id="13"/>
    <w:p w14:paraId="2F546615" w14:textId="77777777" w:rsidR="007F761D" w:rsidRPr="00780558" w:rsidRDefault="007F761D" w:rsidP="00AF6E64">
      <w:pPr>
        <w:pStyle w:val="Zkladntext"/>
        <w:numPr>
          <w:ilvl w:val="0"/>
          <w:numId w:val="28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780558">
        <w:rPr>
          <w:rFonts w:ascii="Arial" w:hAnsi="Arial" w:cs="Arial"/>
          <w:sz w:val="20"/>
        </w:rPr>
        <w:t xml:space="preserve">Dodavatel musí v Žádosti u Uživatele uvést vždy číslo jeho mobilního telefonu a jeho </w:t>
      </w:r>
      <w:r w:rsidRPr="00780558">
        <w:rPr>
          <w:rFonts w:ascii="Arial" w:hAnsi="Arial" w:cs="Arial"/>
          <w:sz w:val="20"/>
        </w:rPr>
        <w:br/>
        <w:t>e-mailovou adresu.</w:t>
      </w:r>
    </w:p>
    <w:p w14:paraId="53DCEEBF" w14:textId="2D6ED18D" w:rsidR="007F761D" w:rsidRPr="00780558" w:rsidRDefault="007F761D" w:rsidP="00AF6E64">
      <w:pPr>
        <w:pStyle w:val="Zkladntext"/>
        <w:numPr>
          <w:ilvl w:val="0"/>
          <w:numId w:val="28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780558">
        <w:rPr>
          <w:rFonts w:ascii="Arial" w:hAnsi="Arial" w:cs="Arial"/>
          <w:sz w:val="20"/>
        </w:rPr>
        <w:t xml:space="preserve">Vyplněnou Žádost zasílá Dodavatel prostřednictvím elektronické pošty na e-mailovou adresu Service Desku VZP ČR </w:t>
      </w:r>
      <w:proofErr w:type="spellStart"/>
      <w:r w:rsidR="00D27FE2">
        <w:rPr>
          <w:rFonts w:ascii="Arial" w:hAnsi="Arial" w:cs="Arial"/>
          <w:sz w:val="20"/>
          <w:szCs w:val="20"/>
        </w:rPr>
        <w:t>XXXXXXX</w:t>
      </w:r>
      <w:proofErr w:type="spellEnd"/>
      <w:r w:rsidRPr="00780558">
        <w:rPr>
          <w:rFonts w:ascii="Arial" w:hAnsi="Arial" w:cs="Arial"/>
          <w:sz w:val="20"/>
        </w:rPr>
        <w:t>, přičemž e-mailová zpráva musí být podepsána uznávaným elektronickým podpisem Pověřené osoby uvedené ve Smlouvě za Dodavatele. E-mailovou zprávu zasílá Dodavatel nejpozději 10 pracovních dnů před datem, od kterého Dodavatel požaduje zřídit Uživateli VPN přístup.</w:t>
      </w:r>
    </w:p>
    <w:p w14:paraId="5DBFFB4A" w14:textId="77777777" w:rsidR="007F761D" w:rsidRPr="00780558" w:rsidRDefault="007F761D" w:rsidP="00AF6E64">
      <w:pPr>
        <w:pStyle w:val="Zkladntext"/>
        <w:numPr>
          <w:ilvl w:val="0"/>
          <w:numId w:val="28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780558">
        <w:rPr>
          <w:rFonts w:ascii="Arial" w:hAnsi="Arial" w:cs="Arial"/>
          <w:sz w:val="20"/>
        </w:rPr>
        <w:t>VZP ČR doručenou Žádost posoudí z hlediska potřebnosti VPN přístupu pro předmětné plnění Dodavatele, formálních a věcných náležitostí, případně požádá Dodavatele o doplnění (opravu) Žádosti.</w:t>
      </w:r>
    </w:p>
    <w:p w14:paraId="291820EC" w14:textId="77777777" w:rsidR="007F761D" w:rsidRPr="00780558" w:rsidRDefault="007F761D" w:rsidP="00AF6E64">
      <w:pPr>
        <w:numPr>
          <w:ilvl w:val="0"/>
          <w:numId w:val="28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780558">
        <w:rPr>
          <w:rFonts w:ascii="Arial" w:hAnsi="Arial" w:cs="Arial"/>
          <w:sz w:val="20"/>
          <w:szCs w:val="20"/>
          <w:lang w:eastAsia="x-none"/>
        </w:rPr>
        <w:t xml:space="preserve">VZP ČR zašle </w:t>
      </w:r>
      <w:r w:rsidRPr="00780558">
        <w:rPr>
          <w:rFonts w:ascii="Arial" w:hAnsi="Arial" w:cs="Arial"/>
          <w:sz w:val="20"/>
          <w:szCs w:val="20"/>
        </w:rPr>
        <w:t>Dodavatel</w:t>
      </w:r>
      <w:r w:rsidRPr="00780558">
        <w:rPr>
          <w:rFonts w:ascii="Arial" w:hAnsi="Arial" w:cs="Arial"/>
          <w:sz w:val="20"/>
          <w:szCs w:val="20"/>
          <w:lang w:eastAsia="x-none"/>
        </w:rPr>
        <w:t>i a v kopii Uživateli prostřednictvím elektronické pošty informaci o</w:t>
      </w:r>
      <w:r w:rsidRPr="00780558">
        <w:rPr>
          <w:rFonts w:ascii="Arial" w:hAnsi="Arial" w:cs="Arial"/>
          <w:sz w:val="20"/>
          <w:szCs w:val="20"/>
        </w:rPr>
        <w:t> </w:t>
      </w:r>
      <w:r w:rsidRPr="00780558">
        <w:rPr>
          <w:rFonts w:ascii="Arial" w:hAnsi="Arial" w:cs="Arial"/>
          <w:sz w:val="20"/>
          <w:szCs w:val="20"/>
          <w:lang w:eastAsia="x-none"/>
        </w:rPr>
        <w:t xml:space="preserve">schválení/schválení s omezením/neschválení Žádosti. </w:t>
      </w:r>
    </w:p>
    <w:p w14:paraId="1DB3CBD0" w14:textId="77777777" w:rsidR="007F761D" w:rsidRPr="00780558" w:rsidRDefault="007F761D" w:rsidP="007F761D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  <w:lang w:eastAsia="x-none"/>
        </w:rPr>
      </w:pPr>
      <w:r w:rsidRPr="00780558">
        <w:rPr>
          <w:rFonts w:ascii="Arial" w:hAnsi="Arial" w:cs="Arial"/>
          <w:sz w:val="20"/>
          <w:szCs w:val="20"/>
          <w:lang w:eastAsia="x-none"/>
        </w:rPr>
        <w:t>Přičemž v případě:</w:t>
      </w:r>
    </w:p>
    <w:p w14:paraId="159EA862" w14:textId="77777777" w:rsidR="007F761D" w:rsidRPr="00780558" w:rsidRDefault="007F761D" w:rsidP="00AF6E64">
      <w:pPr>
        <w:numPr>
          <w:ilvl w:val="1"/>
          <w:numId w:val="28"/>
        </w:numPr>
        <w:spacing w:after="120" w:line="276" w:lineRule="auto"/>
        <w:rPr>
          <w:rFonts w:ascii="Arial" w:hAnsi="Arial" w:cs="Arial"/>
          <w:sz w:val="20"/>
          <w:szCs w:val="20"/>
          <w:lang w:eastAsia="x-none"/>
        </w:rPr>
      </w:pPr>
      <w:r w:rsidRPr="00780558">
        <w:rPr>
          <w:rFonts w:ascii="Arial" w:hAnsi="Arial" w:cs="Arial"/>
          <w:sz w:val="20"/>
          <w:szCs w:val="20"/>
          <w:lang w:eastAsia="x-none"/>
        </w:rPr>
        <w:t>schválení Žádosti s omezením:</w:t>
      </w:r>
    </w:p>
    <w:p w14:paraId="02AE6576" w14:textId="77777777" w:rsidR="007F761D" w:rsidRPr="00780558" w:rsidRDefault="007F761D" w:rsidP="007F761D">
      <w:pPr>
        <w:spacing w:after="120" w:line="276" w:lineRule="auto"/>
        <w:ind w:left="1440"/>
        <w:rPr>
          <w:rFonts w:ascii="Arial" w:hAnsi="Arial" w:cs="Arial"/>
          <w:sz w:val="20"/>
          <w:szCs w:val="20"/>
          <w:lang w:eastAsia="x-none"/>
        </w:rPr>
      </w:pPr>
      <w:r w:rsidRPr="00780558">
        <w:rPr>
          <w:rFonts w:ascii="Arial" w:hAnsi="Arial" w:cs="Arial"/>
          <w:sz w:val="20"/>
          <w:szCs w:val="20"/>
          <w:lang w:eastAsia="x-none"/>
        </w:rPr>
        <w:t>VZP ČR uvede změny oproti Žádosti (např. omezení doby požadovaného VPN přístupu apod.) a zdůvodnění;</w:t>
      </w:r>
    </w:p>
    <w:p w14:paraId="777719A2" w14:textId="77777777" w:rsidR="007F761D" w:rsidRPr="00780558" w:rsidRDefault="007F761D" w:rsidP="00AF6E64">
      <w:pPr>
        <w:numPr>
          <w:ilvl w:val="1"/>
          <w:numId w:val="28"/>
        </w:numPr>
        <w:spacing w:after="120" w:line="276" w:lineRule="auto"/>
        <w:rPr>
          <w:rFonts w:ascii="Arial" w:hAnsi="Arial" w:cs="Arial"/>
          <w:sz w:val="20"/>
          <w:szCs w:val="20"/>
          <w:lang w:eastAsia="x-none"/>
        </w:rPr>
      </w:pPr>
      <w:r w:rsidRPr="00780558">
        <w:rPr>
          <w:rFonts w:ascii="Arial" w:hAnsi="Arial" w:cs="Arial"/>
          <w:sz w:val="20"/>
          <w:szCs w:val="20"/>
          <w:lang w:eastAsia="x-none"/>
        </w:rPr>
        <w:t>neschválení Žádosti:</w:t>
      </w:r>
    </w:p>
    <w:p w14:paraId="2F1F5DC8" w14:textId="77777777" w:rsidR="007F761D" w:rsidRPr="00780558" w:rsidRDefault="007F761D" w:rsidP="007F761D">
      <w:pPr>
        <w:spacing w:after="120" w:line="276" w:lineRule="auto"/>
        <w:ind w:left="1440"/>
        <w:rPr>
          <w:rFonts w:ascii="Arial" w:hAnsi="Arial" w:cs="Arial"/>
          <w:sz w:val="20"/>
          <w:szCs w:val="20"/>
          <w:lang w:eastAsia="x-none"/>
        </w:rPr>
      </w:pPr>
      <w:r w:rsidRPr="00780558">
        <w:rPr>
          <w:rFonts w:ascii="Arial" w:hAnsi="Arial" w:cs="Arial"/>
          <w:sz w:val="20"/>
          <w:szCs w:val="20"/>
          <w:lang w:eastAsia="x-none"/>
        </w:rPr>
        <w:t>VZP ČR neschválení zdůvodní.</w:t>
      </w:r>
    </w:p>
    <w:p w14:paraId="615D8ADC" w14:textId="77777777" w:rsidR="007F761D" w:rsidRPr="00780558" w:rsidRDefault="007F761D" w:rsidP="00AF6E64">
      <w:pPr>
        <w:numPr>
          <w:ilvl w:val="0"/>
          <w:numId w:val="28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x-none"/>
        </w:rPr>
      </w:pPr>
      <w:r w:rsidRPr="00780558">
        <w:rPr>
          <w:rFonts w:ascii="Arial" w:hAnsi="Arial" w:cs="Arial"/>
          <w:color w:val="000000" w:themeColor="text1"/>
          <w:sz w:val="20"/>
          <w:szCs w:val="20"/>
          <w:lang w:eastAsia="x-none"/>
        </w:rPr>
        <w:t xml:space="preserve">V případě schválení Žádosti nebo schválení Žádosti s omezením zasílá VZP ČR následně na e-mailovou adresu Uživatele též informace potřebné pro zřízení VPN přístupu, tj.  postup, jakým způsobem si Uživatel vygeneruje certifikát pro VPN přístup, </w:t>
      </w:r>
      <w:r w:rsidRPr="00780558">
        <w:rPr>
          <w:rFonts w:ascii="Arial" w:hAnsi="Arial" w:cs="Arial"/>
          <w:sz w:val="20"/>
          <w:szCs w:val="20"/>
        </w:rPr>
        <w:t>postup, jakým způsobem si Uživatel obnoví certifikát a postup pro změnu jemu přiděleného výchozího hesla na přihlašovací heslo/resp. obnovu platného přihlašovacího hesla, včetně pravidel pro jeho tvorbu a dobu platnosti</w:t>
      </w:r>
      <w:r w:rsidRPr="00780558">
        <w:rPr>
          <w:rFonts w:ascii="Arial" w:hAnsi="Arial" w:cs="Arial"/>
          <w:color w:val="000000" w:themeColor="text1"/>
          <w:sz w:val="20"/>
          <w:szCs w:val="20"/>
        </w:rPr>
        <w:t>. Informace obsahují rovněž údaj o době platnosti certifikátu.</w:t>
      </w:r>
    </w:p>
    <w:p w14:paraId="5CA50584" w14:textId="77777777" w:rsidR="007F761D" w:rsidRPr="00780558" w:rsidRDefault="007F761D" w:rsidP="00AF6E64">
      <w:pPr>
        <w:numPr>
          <w:ilvl w:val="0"/>
          <w:numId w:val="28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x-none"/>
        </w:rPr>
      </w:pPr>
      <w:r w:rsidRPr="00780558">
        <w:rPr>
          <w:rFonts w:ascii="Arial" w:hAnsi="Arial" w:cs="Arial"/>
          <w:color w:val="000000" w:themeColor="text1"/>
          <w:sz w:val="20"/>
          <w:szCs w:val="20"/>
        </w:rPr>
        <w:t>VZP ČR zasílá Uživateli na jeho e-mailovou adresu uvedenou v Žádosti přidělené uživatelské jméno a zároveň na jeho mobilní telefonní číslo uvedené v Žádosti výchozí heslo.</w:t>
      </w:r>
    </w:p>
    <w:p w14:paraId="41D192DD" w14:textId="77777777" w:rsidR="007F761D" w:rsidRDefault="007F761D" w:rsidP="00AF6E64">
      <w:pPr>
        <w:numPr>
          <w:ilvl w:val="0"/>
          <w:numId w:val="28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x-none"/>
        </w:rPr>
      </w:pPr>
      <w:r w:rsidRPr="00780558">
        <w:rPr>
          <w:rFonts w:ascii="Arial" w:hAnsi="Arial" w:cs="Arial"/>
          <w:color w:val="000000" w:themeColor="text1"/>
          <w:sz w:val="20"/>
          <w:szCs w:val="20"/>
        </w:rPr>
        <w:t>Veškeré údaje uvedené v odst. 10. a 11. tohoto článku přebírá Uživatel jménem</w:t>
      </w:r>
      <w:r w:rsidRPr="00780558">
        <w:rPr>
          <w:rFonts w:ascii="Arial" w:hAnsi="Arial" w:cs="Arial"/>
          <w:sz w:val="20"/>
          <w:szCs w:val="20"/>
        </w:rPr>
        <w:t xml:space="preserve"> Dodavatele</w:t>
      </w:r>
      <w:r w:rsidRPr="0078055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FFBF012" w14:textId="77777777" w:rsidR="007F761D" w:rsidRPr="00780558" w:rsidRDefault="007F761D" w:rsidP="007F761D">
      <w:p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x-none"/>
        </w:rPr>
      </w:pPr>
    </w:p>
    <w:p w14:paraId="1F359677" w14:textId="77777777" w:rsidR="007F761D" w:rsidRPr="00780558" w:rsidRDefault="007F761D" w:rsidP="007F761D">
      <w:pPr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14" w:name="_Toc368501342"/>
      <w:r w:rsidRPr="00780558">
        <w:rPr>
          <w:rFonts w:ascii="Arial" w:hAnsi="Arial" w:cs="Arial"/>
          <w:b/>
          <w:sz w:val="20"/>
          <w:szCs w:val="20"/>
        </w:rPr>
        <w:t>Čl. V. Znemožnění VPN přístupu</w:t>
      </w:r>
      <w:bookmarkEnd w:id="14"/>
    </w:p>
    <w:p w14:paraId="65DA2859" w14:textId="77777777" w:rsidR="007F761D" w:rsidRPr="00780558" w:rsidRDefault="007F761D" w:rsidP="00AF6E64">
      <w:pPr>
        <w:pStyle w:val="Odstavecseseznamem"/>
        <w:numPr>
          <w:ilvl w:val="0"/>
          <w:numId w:val="29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Znemožněním VPN přístupu se rozumí stav, kdy Uživatel nemůže přistupovat do vnitřní sítě VZP ČR prostřednictvím VPN VZP ČR.</w:t>
      </w:r>
    </w:p>
    <w:p w14:paraId="7D4AC55B" w14:textId="77777777" w:rsidR="007F761D" w:rsidRPr="00780558" w:rsidRDefault="007F761D" w:rsidP="00AF6E64">
      <w:pPr>
        <w:pStyle w:val="Zkladntext"/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780558">
        <w:rPr>
          <w:rFonts w:ascii="Arial" w:hAnsi="Arial" w:cs="Arial"/>
          <w:sz w:val="20"/>
        </w:rPr>
        <w:t>VPN přístup je Uživateli znemožněn (nikoliv ukončen):</w:t>
      </w:r>
    </w:p>
    <w:p w14:paraId="38822AE5" w14:textId="77777777" w:rsidR="007F761D" w:rsidRPr="00780558" w:rsidRDefault="007F761D" w:rsidP="00AF6E64">
      <w:pPr>
        <w:pStyle w:val="Zkladntext"/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780558">
        <w:rPr>
          <w:rFonts w:ascii="Arial" w:hAnsi="Arial" w:cs="Arial"/>
          <w:sz w:val="20"/>
        </w:rPr>
        <w:lastRenderedPageBreak/>
        <w:t>z důvodu, že si Uživatel včas v době platnosti certifikátu neobnovil certifikát, tj. Uživateli vypršela doba platnosti jeho certifikátu (k tomu srov. Čl. VIII., odst. 6., písm. h.);</w:t>
      </w:r>
    </w:p>
    <w:p w14:paraId="74B47053" w14:textId="77777777" w:rsidR="007F761D" w:rsidRPr="00780558" w:rsidRDefault="007F761D" w:rsidP="00AF6E64">
      <w:pPr>
        <w:pStyle w:val="Zkladntext"/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780558">
        <w:rPr>
          <w:rFonts w:ascii="Arial" w:hAnsi="Arial" w:cs="Arial"/>
          <w:color w:val="000000" w:themeColor="text1"/>
          <w:sz w:val="20"/>
        </w:rPr>
        <w:t xml:space="preserve">z důvodu, že si Uživatel včas nezměnil své přihlašovací heslo, které mu slouží k VPN přístupu, </w:t>
      </w:r>
      <w:r w:rsidRPr="00780558">
        <w:rPr>
          <w:rFonts w:ascii="Arial" w:hAnsi="Arial" w:cs="Arial"/>
          <w:sz w:val="20"/>
        </w:rPr>
        <w:t>tj. Uživateli vypršela doba platnosti jeho přihlašovacího hesla.</w:t>
      </w:r>
    </w:p>
    <w:p w14:paraId="494617E3" w14:textId="77777777" w:rsidR="007F761D" w:rsidRPr="00780558" w:rsidRDefault="007F761D" w:rsidP="00AF6E64">
      <w:pPr>
        <w:pStyle w:val="Zkladntext"/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780558">
        <w:rPr>
          <w:rFonts w:ascii="Arial" w:hAnsi="Arial" w:cs="Arial"/>
          <w:sz w:val="20"/>
        </w:rPr>
        <w:t xml:space="preserve">O znemožnění VPN přístupu dle odst. 2. tohoto článku </w:t>
      </w:r>
      <w:r w:rsidRPr="00780558">
        <w:rPr>
          <w:rFonts w:ascii="Arial" w:hAnsi="Arial" w:cs="Arial"/>
          <w:b/>
          <w:sz w:val="20"/>
        </w:rPr>
        <w:t xml:space="preserve">není </w:t>
      </w:r>
      <w:r w:rsidRPr="00780558">
        <w:rPr>
          <w:rFonts w:ascii="Arial" w:hAnsi="Arial" w:cs="Arial"/>
          <w:sz w:val="20"/>
        </w:rPr>
        <w:t>VZP ČR povinna Uživatele ani Dodavatele informovat.</w:t>
      </w:r>
    </w:p>
    <w:p w14:paraId="210F437F" w14:textId="77777777" w:rsidR="007F761D" w:rsidRPr="00780558" w:rsidRDefault="007F761D" w:rsidP="00AF6E64">
      <w:pPr>
        <w:pStyle w:val="Zkladntext"/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780558">
        <w:rPr>
          <w:rFonts w:ascii="Arial" w:hAnsi="Arial" w:cs="Arial"/>
          <w:sz w:val="20"/>
        </w:rPr>
        <w:t>VPN přístup, jenž byl znemožněn dle odst. 2., písm. a. a písm. b. tohoto článku, si Uživatel obnovuje sám (tj. na základě vlastní iniciativy prostřednictvím VZP ČR). Nečinnost Uživatele nebo Dodavatele v tomto směru nemůže jít k tíži VZP ČR. Obnovení VPN přístupu lze Uživatelem provést v rámci doby, na kterou byl VPN přístup podle Žádosti schválen.</w:t>
      </w:r>
    </w:p>
    <w:p w14:paraId="619D256B" w14:textId="77777777" w:rsidR="007F761D" w:rsidRPr="00780558" w:rsidRDefault="007F761D" w:rsidP="007F761D">
      <w:pPr>
        <w:pStyle w:val="Nadpis1"/>
        <w:spacing w:after="120" w:line="276" w:lineRule="auto"/>
        <w:ind w:left="142"/>
        <w:jc w:val="center"/>
        <w:rPr>
          <w:rFonts w:ascii="Arial" w:eastAsia="Calibri" w:hAnsi="Arial" w:cs="Arial"/>
          <w:b w:val="0"/>
          <w:bCs w:val="0"/>
          <w:sz w:val="20"/>
          <w:szCs w:val="20"/>
        </w:rPr>
      </w:pPr>
      <w:r w:rsidRPr="00780558">
        <w:rPr>
          <w:rFonts w:ascii="Arial" w:eastAsia="Calibri" w:hAnsi="Arial" w:cs="Arial"/>
          <w:sz w:val="20"/>
          <w:szCs w:val="20"/>
        </w:rPr>
        <w:br/>
        <w:t>Čl. VI. Pozastavení VPN přístupu</w:t>
      </w:r>
    </w:p>
    <w:p w14:paraId="64B1623F" w14:textId="77777777" w:rsidR="007F761D" w:rsidRPr="00780558" w:rsidRDefault="007F761D" w:rsidP="00AF6E64">
      <w:pPr>
        <w:pStyle w:val="Zkladntext"/>
        <w:numPr>
          <w:ilvl w:val="0"/>
          <w:numId w:val="30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780558">
        <w:rPr>
          <w:rFonts w:ascii="Arial" w:hAnsi="Arial" w:cs="Arial"/>
          <w:sz w:val="20"/>
        </w:rPr>
        <w:t xml:space="preserve">Pozastavením VPN přístupu se rozumí jednostranný proces na straně VZP ČR, kterým VZP ČR z dále uvedených důvodů </w:t>
      </w:r>
      <w:r w:rsidRPr="00780558">
        <w:rPr>
          <w:rFonts w:ascii="Arial" w:hAnsi="Arial" w:cs="Arial"/>
          <w:b/>
          <w:sz w:val="20"/>
        </w:rPr>
        <w:t>dočasně</w:t>
      </w:r>
      <w:r w:rsidRPr="00780558">
        <w:rPr>
          <w:rFonts w:ascii="Arial" w:hAnsi="Arial" w:cs="Arial"/>
          <w:sz w:val="20"/>
        </w:rPr>
        <w:t xml:space="preserve"> znemožní Uživateli přístup do vnitřní sítě VZP ČR zablokováním jeho účtu v doméně VZP ČR / zneplatněním certifikátu apod.</w:t>
      </w:r>
    </w:p>
    <w:p w14:paraId="0412E5B4" w14:textId="77777777" w:rsidR="007F761D" w:rsidRPr="00780558" w:rsidRDefault="007F761D" w:rsidP="00AF6E64">
      <w:pPr>
        <w:pStyle w:val="Zkladntext"/>
        <w:numPr>
          <w:ilvl w:val="0"/>
          <w:numId w:val="30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780558">
        <w:rPr>
          <w:rFonts w:ascii="Arial" w:hAnsi="Arial" w:cs="Arial"/>
          <w:sz w:val="20"/>
        </w:rPr>
        <w:t>VZP ČR si vyhrazuje právo pozastavit Uživateli VPN přístup:</w:t>
      </w:r>
    </w:p>
    <w:p w14:paraId="6402E38F" w14:textId="77777777" w:rsidR="007F761D" w:rsidRPr="00780558" w:rsidRDefault="007F761D" w:rsidP="00AF6E64">
      <w:pPr>
        <w:pStyle w:val="Nadpis4"/>
        <w:keepLines/>
        <w:numPr>
          <w:ilvl w:val="3"/>
          <w:numId w:val="31"/>
        </w:numPr>
        <w:spacing w:after="120" w:line="276" w:lineRule="auto"/>
        <w:jc w:val="both"/>
        <w:rPr>
          <w:rFonts w:ascii="Arial" w:hAnsi="Arial" w:cs="Arial"/>
          <w:bCs w:val="0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 xml:space="preserve"> v případě zjištění porušení nebo podezření na nedodržení některého ustanovení tohoto dokumentu, příp. při nereakci na validační e-mail nebo při podezření na bezpečnostní událost nebo bezpečnostní incident související s osobou Uživatele/ Dodavatele, příp. VPN přístupem (dále jen „Událost“);</w:t>
      </w:r>
    </w:p>
    <w:p w14:paraId="5DE0D57D" w14:textId="77777777" w:rsidR="007F761D" w:rsidRPr="00780558" w:rsidRDefault="007F761D" w:rsidP="00AF6E64">
      <w:pPr>
        <w:pStyle w:val="Nadpis4"/>
        <w:keepLines/>
        <w:numPr>
          <w:ilvl w:val="3"/>
          <w:numId w:val="31"/>
        </w:numPr>
        <w:spacing w:after="120" w:line="276" w:lineRule="auto"/>
        <w:jc w:val="both"/>
        <w:rPr>
          <w:rFonts w:ascii="Arial" w:hAnsi="Arial" w:cs="Arial"/>
          <w:bCs w:val="0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z důvodu provozní nebo technické odstávky VPN VZP ČR realizované VZP ČR (dále vše jen „Odstávka“).</w:t>
      </w:r>
    </w:p>
    <w:p w14:paraId="156B15DF" w14:textId="77777777" w:rsidR="007F761D" w:rsidRPr="00780558" w:rsidRDefault="007F761D" w:rsidP="00AF6E64">
      <w:pPr>
        <w:pStyle w:val="Zkladntext"/>
        <w:numPr>
          <w:ilvl w:val="0"/>
          <w:numId w:val="30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780558">
        <w:rPr>
          <w:rFonts w:ascii="Arial" w:hAnsi="Arial" w:cs="Arial"/>
          <w:sz w:val="20"/>
        </w:rPr>
        <w:t>VZP ČR informuje Dodavatele o pozastavení VPN přístupu Uživateli formou e-mailové zprávy zaslané Dodavateli se zdůvodněním svého postupu, a pokud je to možné, i o předpokládané době pozastavení VPN přístupu v případě Odstávky.</w:t>
      </w:r>
    </w:p>
    <w:p w14:paraId="4832D059" w14:textId="77777777" w:rsidR="007F761D" w:rsidRPr="00780558" w:rsidRDefault="007F761D" w:rsidP="00AF6E64">
      <w:pPr>
        <w:pStyle w:val="Zkladntext"/>
        <w:numPr>
          <w:ilvl w:val="0"/>
          <w:numId w:val="30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780558">
        <w:rPr>
          <w:rFonts w:ascii="Arial" w:hAnsi="Arial" w:cs="Arial"/>
          <w:sz w:val="20"/>
        </w:rPr>
        <w:t xml:space="preserve">Po vyhodnocení Události informuje VZP ČR Dodavatele </w:t>
      </w:r>
      <w:r w:rsidRPr="00780558">
        <w:rPr>
          <w:rFonts w:ascii="Arial" w:hAnsi="Arial" w:cs="Arial"/>
          <w:b/>
          <w:sz w:val="20"/>
        </w:rPr>
        <w:t>o opětovném umožnění</w:t>
      </w:r>
      <w:r w:rsidRPr="00780558">
        <w:rPr>
          <w:rFonts w:ascii="Arial" w:hAnsi="Arial" w:cs="Arial"/>
          <w:sz w:val="20"/>
        </w:rPr>
        <w:t xml:space="preserve"> </w:t>
      </w:r>
      <w:r w:rsidRPr="00780558">
        <w:rPr>
          <w:rFonts w:ascii="Arial" w:hAnsi="Arial" w:cs="Arial"/>
          <w:b/>
          <w:sz w:val="20"/>
        </w:rPr>
        <w:t>VPN přístupu</w:t>
      </w:r>
      <w:r w:rsidRPr="00780558">
        <w:rPr>
          <w:rFonts w:ascii="Arial" w:hAnsi="Arial" w:cs="Arial"/>
          <w:sz w:val="20"/>
        </w:rPr>
        <w:t xml:space="preserve"> Uživateli nebo </w:t>
      </w:r>
      <w:r w:rsidRPr="00780558">
        <w:rPr>
          <w:rFonts w:ascii="Arial" w:hAnsi="Arial" w:cs="Arial"/>
          <w:b/>
          <w:sz w:val="20"/>
        </w:rPr>
        <w:t>o ukončení VPN přístupu</w:t>
      </w:r>
      <w:r w:rsidRPr="00780558">
        <w:rPr>
          <w:rFonts w:ascii="Arial" w:hAnsi="Arial" w:cs="Arial"/>
          <w:sz w:val="20"/>
        </w:rPr>
        <w:t xml:space="preserve"> Uživatele, přičemž uvede zdůvodnění svého postupu a své zjištění.</w:t>
      </w:r>
    </w:p>
    <w:p w14:paraId="606FB2FB" w14:textId="77777777" w:rsidR="007F761D" w:rsidRPr="00780558" w:rsidRDefault="007F761D" w:rsidP="00AF6E64">
      <w:pPr>
        <w:pStyle w:val="Zkladntext"/>
        <w:numPr>
          <w:ilvl w:val="0"/>
          <w:numId w:val="30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780558">
        <w:rPr>
          <w:rFonts w:ascii="Arial" w:hAnsi="Arial" w:cs="Arial"/>
          <w:sz w:val="20"/>
        </w:rPr>
        <w:t>Dodavatel může požádat o pozastavení VPN přístupu Uživateli.</w:t>
      </w:r>
    </w:p>
    <w:p w14:paraId="3832406B" w14:textId="77777777" w:rsidR="007F761D" w:rsidRPr="00780558" w:rsidRDefault="007F761D" w:rsidP="007F761D">
      <w:pPr>
        <w:pStyle w:val="Nadpis1"/>
        <w:spacing w:after="120" w:line="276" w:lineRule="auto"/>
        <w:ind w:left="142"/>
        <w:jc w:val="center"/>
        <w:rPr>
          <w:rFonts w:ascii="Arial" w:eastAsia="Calibri" w:hAnsi="Arial" w:cs="Arial"/>
          <w:b w:val="0"/>
          <w:bCs w:val="0"/>
          <w:sz w:val="20"/>
          <w:szCs w:val="20"/>
        </w:rPr>
      </w:pPr>
      <w:bookmarkStart w:id="15" w:name="_Toc368501343"/>
      <w:r w:rsidRPr="00780558">
        <w:rPr>
          <w:rFonts w:ascii="Arial" w:eastAsia="Calibri" w:hAnsi="Arial" w:cs="Arial"/>
          <w:sz w:val="20"/>
          <w:szCs w:val="20"/>
        </w:rPr>
        <w:br/>
        <w:t>Čl. VII. Ukončení VPN přístupu</w:t>
      </w:r>
      <w:bookmarkEnd w:id="15"/>
    </w:p>
    <w:p w14:paraId="7ADE1EA9" w14:textId="77777777" w:rsidR="007F761D" w:rsidRPr="00780558" w:rsidRDefault="007F761D" w:rsidP="00AF6E64">
      <w:pPr>
        <w:pStyle w:val="Zkladntext"/>
        <w:numPr>
          <w:ilvl w:val="0"/>
          <w:numId w:val="32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780558">
        <w:rPr>
          <w:rFonts w:ascii="Arial" w:hAnsi="Arial" w:cs="Arial"/>
          <w:sz w:val="20"/>
        </w:rPr>
        <w:t xml:space="preserve">Ukončením VPN přístupu se rozumí proces, kdy Uživatel/ Dodavatel pozbývá možnosti přístupu do vnitřní sítě VZP ČR prostřednictvím VPN VZP ČR, </w:t>
      </w:r>
      <w:r w:rsidRPr="00780558">
        <w:rPr>
          <w:rFonts w:ascii="Arial" w:hAnsi="Arial" w:cs="Arial"/>
          <w:b/>
          <w:sz w:val="20"/>
        </w:rPr>
        <w:t>tj. Uživateli je trvale zneplatněn jeho certifikát a zablokován jeho účet v doméně VZP ČR</w:t>
      </w:r>
      <w:r w:rsidRPr="00780558">
        <w:rPr>
          <w:rFonts w:ascii="Arial" w:hAnsi="Arial" w:cs="Arial"/>
          <w:sz w:val="20"/>
        </w:rPr>
        <w:t>.</w:t>
      </w:r>
    </w:p>
    <w:p w14:paraId="364B38C6" w14:textId="77777777" w:rsidR="007F761D" w:rsidRPr="00780558" w:rsidRDefault="007F761D" w:rsidP="00AF6E64">
      <w:pPr>
        <w:pStyle w:val="Zkladntext"/>
        <w:numPr>
          <w:ilvl w:val="0"/>
          <w:numId w:val="32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780558">
        <w:rPr>
          <w:rFonts w:ascii="Arial" w:hAnsi="Arial" w:cs="Arial"/>
          <w:sz w:val="20"/>
        </w:rPr>
        <w:t>VZP ČR ukončí Uživateli/ Dodavateli VPN přístup:</w:t>
      </w:r>
    </w:p>
    <w:p w14:paraId="7ECDD5AC" w14:textId="77777777" w:rsidR="007F761D" w:rsidRPr="00780558" w:rsidRDefault="007F761D" w:rsidP="00AF6E64">
      <w:pPr>
        <w:pStyle w:val="Zkladntext"/>
        <w:numPr>
          <w:ilvl w:val="1"/>
          <w:numId w:val="32"/>
        </w:numPr>
        <w:spacing w:after="120" w:line="276" w:lineRule="auto"/>
        <w:rPr>
          <w:rFonts w:ascii="Arial" w:hAnsi="Arial" w:cs="Arial"/>
          <w:sz w:val="20"/>
        </w:rPr>
      </w:pPr>
      <w:r w:rsidRPr="00780558">
        <w:rPr>
          <w:rFonts w:ascii="Arial" w:hAnsi="Arial" w:cs="Arial"/>
          <w:sz w:val="20"/>
        </w:rPr>
        <w:t>v případě uplynutí doby, na kterou byl VPN přístup podle Žádosti schválen;</w:t>
      </w:r>
    </w:p>
    <w:p w14:paraId="398B2E35" w14:textId="77777777" w:rsidR="007F761D" w:rsidRPr="00780558" w:rsidRDefault="007F761D" w:rsidP="00AF6E64">
      <w:pPr>
        <w:pStyle w:val="Zkladntext"/>
        <w:numPr>
          <w:ilvl w:val="1"/>
          <w:numId w:val="32"/>
        </w:numPr>
        <w:spacing w:after="120" w:line="276" w:lineRule="auto"/>
        <w:rPr>
          <w:rFonts w:ascii="Arial" w:hAnsi="Arial" w:cs="Arial"/>
          <w:sz w:val="20"/>
        </w:rPr>
      </w:pPr>
      <w:r w:rsidRPr="00780558">
        <w:rPr>
          <w:rFonts w:ascii="Arial" w:hAnsi="Arial" w:cs="Arial"/>
          <w:sz w:val="20"/>
        </w:rPr>
        <w:t>dnem ukončení účinnosti Smlouvy;</w:t>
      </w:r>
    </w:p>
    <w:p w14:paraId="2B787182" w14:textId="77777777" w:rsidR="007F761D" w:rsidRPr="00780558" w:rsidRDefault="007F761D" w:rsidP="00AF6E64">
      <w:pPr>
        <w:pStyle w:val="Zkladntext"/>
        <w:numPr>
          <w:ilvl w:val="1"/>
          <w:numId w:val="32"/>
        </w:numPr>
        <w:spacing w:after="120" w:line="276" w:lineRule="auto"/>
        <w:rPr>
          <w:rFonts w:ascii="Arial" w:hAnsi="Arial" w:cs="Arial"/>
          <w:sz w:val="20"/>
        </w:rPr>
      </w:pPr>
      <w:r w:rsidRPr="00780558">
        <w:rPr>
          <w:rFonts w:ascii="Arial" w:hAnsi="Arial" w:cs="Arial"/>
          <w:sz w:val="20"/>
        </w:rPr>
        <w:t>na základě žádosti Dodavatele;</w:t>
      </w:r>
    </w:p>
    <w:p w14:paraId="46A7624A" w14:textId="77777777" w:rsidR="007F761D" w:rsidRPr="00780558" w:rsidRDefault="007F761D" w:rsidP="00AF6E64">
      <w:pPr>
        <w:pStyle w:val="Zkladntext"/>
        <w:numPr>
          <w:ilvl w:val="1"/>
          <w:numId w:val="32"/>
        </w:numPr>
        <w:spacing w:after="120" w:line="276" w:lineRule="auto"/>
        <w:rPr>
          <w:rFonts w:ascii="Arial" w:hAnsi="Arial" w:cs="Arial"/>
          <w:sz w:val="20"/>
        </w:rPr>
      </w:pPr>
      <w:r w:rsidRPr="00780558">
        <w:rPr>
          <w:rFonts w:ascii="Arial" w:hAnsi="Arial" w:cs="Arial"/>
          <w:sz w:val="20"/>
        </w:rPr>
        <w:t>na základě žádosti Uživatele;</w:t>
      </w:r>
    </w:p>
    <w:p w14:paraId="1E729776" w14:textId="77777777" w:rsidR="007F761D" w:rsidRPr="00780558" w:rsidRDefault="007F761D" w:rsidP="00AF6E64">
      <w:pPr>
        <w:pStyle w:val="Zkladntext"/>
        <w:numPr>
          <w:ilvl w:val="1"/>
          <w:numId w:val="32"/>
        </w:numPr>
        <w:spacing w:after="120" w:line="276" w:lineRule="auto"/>
        <w:rPr>
          <w:rFonts w:ascii="Arial" w:hAnsi="Arial" w:cs="Arial"/>
          <w:sz w:val="20"/>
        </w:rPr>
      </w:pPr>
      <w:r w:rsidRPr="00780558">
        <w:rPr>
          <w:rFonts w:ascii="Arial" w:hAnsi="Arial" w:cs="Arial"/>
          <w:sz w:val="20"/>
        </w:rPr>
        <w:t>dle Čl. VI., odst. 4. tohoto dokumentu (po příslušném vyhodnocení Události);</w:t>
      </w:r>
    </w:p>
    <w:p w14:paraId="2D2956E5" w14:textId="77777777" w:rsidR="007F761D" w:rsidRPr="00780558" w:rsidRDefault="007F761D" w:rsidP="00AF6E64">
      <w:pPr>
        <w:pStyle w:val="Zkladntext"/>
        <w:numPr>
          <w:ilvl w:val="1"/>
          <w:numId w:val="32"/>
        </w:numPr>
        <w:spacing w:after="120" w:line="276" w:lineRule="auto"/>
        <w:rPr>
          <w:rFonts w:ascii="Arial" w:hAnsi="Arial" w:cs="Arial"/>
          <w:sz w:val="20"/>
        </w:rPr>
      </w:pPr>
      <w:r w:rsidRPr="00780558">
        <w:rPr>
          <w:rFonts w:ascii="Arial" w:hAnsi="Arial" w:cs="Arial"/>
          <w:sz w:val="20"/>
        </w:rPr>
        <w:t>na základě žádosti Dodavatele dle odst. 3., písm. d., e. a f. tohoto článku.</w:t>
      </w:r>
    </w:p>
    <w:p w14:paraId="25F75E8B" w14:textId="2E341B95" w:rsidR="007F761D" w:rsidRPr="00780558" w:rsidRDefault="007F761D" w:rsidP="00AF6E64">
      <w:pPr>
        <w:pStyle w:val="Zkladntext"/>
        <w:numPr>
          <w:ilvl w:val="0"/>
          <w:numId w:val="32"/>
        </w:numPr>
        <w:spacing w:after="120" w:line="276" w:lineRule="auto"/>
        <w:jc w:val="both"/>
        <w:rPr>
          <w:rFonts w:ascii="Arial" w:hAnsi="Arial" w:cs="Arial"/>
          <w:b/>
          <w:sz w:val="20"/>
        </w:rPr>
      </w:pPr>
      <w:r w:rsidRPr="00780558">
        <w:rPr>
          <w:rFonts w:ascii="Arial" w:hAnsi="Arial" w:cs="Arial"/>
          <w:sz w:val="20"/>
        </w:rPr>
        <w:t xml:space="preserve">Dodavatel je povinen vždy prostřednictvím Service Desku VZP ČR na e-mail: </w:t>
      </w:r>
      <w:proofErr w:type="spellStart"/>
      <w:r w:rsidR="00D27FE2">
        <w:rPr>
          <w:rFonts w:ascii="Arial" w:hAnsi="Arial" w:cs="Arial"/>
          <w:sz w:val="20"/>
          <w:szCs w:val="20"/>
        </w:rPr>
        <w:t>XXXXXXX</w:t>
      </w:r>
      <w:proofErr w:type="spellEnd"/>
      <w:r w:rsidR="00D27FE2" w:rsidRPr="00780558">
        <w:rPr>
          <w:rFonts w:ascii="Arial" w:hAnsi="Arial" w:cs="Arial"/>
          <w:sz w:val="20"/>
        </w:rPr>
        <w:t xml:space="preserve"> </w:t>
      </w:r>
      <w:r w:rsidRPr="00780558">
        <w:rPr>
          <w:rFonts w:ascii="Arial" w:hAnsi="Arial" w:cs="Arial"/>
          <w:sz w:val="20"/>
        </w:rPr>
        <w:t xml:space="preserve">nebo telefonicky na tel.: </w:t>
      </w:r>
      <w:proofErr w:type="spellStart"/>
      <w:r w:rsidR="00D27FE2">
        <w:rPr>
          <w:rFonts w:ascii="Arial" w:hAnsi="Arial" w:cs="Arial"/>
          <w:sz w:val="20"/>
          <w:szCs w:val="20"/>
        </w:rPr>
        <w:t>XXXXXXX</w:t>
      </w:r>
      <w:proofErr w:type="spellEnd"/>
      <w:r w:rsidRPr="00780558">
        <w:rPr>
          <w:rFonts w:ascii="Arial" w:hAnsi="Arial" w:cs="Arial"/>
          <w:sz w:val="20"/>
        </w:rPr>
        <w:t>,</w:t>
      </w:r>
    </w:p>
    <w:p w14:paraId="1DF2BBB0" w14:textId="77777777" w:rsidR="007F761D" w:rsidRPr="00780558" w:rsidRDefault="007F761D" w:rsidP="007F761D">
      <w:pPr>
        <w:pStyle w:val="Zkladntext"/>
        <w:spacing w:after="120" w:line="276" w:lineRule="auto"/>
        <w:ind w:left="360"/>
        <w:rPr>
          <w:rFonts w:ascii="Arial" w:hAnsi="Arial" w:cs="Arial"/>
          <w:b/>
          <w:sz w:val="20"/>
        </w:rPr>
      </w:pPr>
      <w:r w:rsidRPr="00780558">
        <w:rPr>
          <w:rFonts w:ascii="Arial" w:hAnsi="Arial" w:cs="Arial"/>
          <w:sz w:val="20"/>
        </w:rPr>
        <w:lastRenderedPageBreak/>
        <w:t>bezodkladně informovat VZP ČR v případech, když:</w:t>
      </w:r>
    </w:p>
    <w:p w14:paraId="04170377" w14:textId="77777777" w:rsidR="007F761D" w:rsidRPr="00780558" w:rsidRDefault="007F761D" w:rsidP="00AF6E64">
      <w:pPr>
        <w:pStyle w:val="Zkladntext"/>
        <w:numPr>
          <w:ilvl w:val="1"/>
          <w:numId w:val="32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780558">
        <w:rPr>
          <w:rFonts w:ascii="Arial" w:hAnsi="Arial" w:cs="Arial"/>
          <w:color w:val="000000" w:themeColor="text1"/>
          <w:sz w:val="20"/>
        </w:rPr>
        <w:t>došlo ke ztrátě/podezření na ztrátu, k podezření na kompromitaci privátního klíče Uživatele;</w:t>
      </w:r>
    </w:p>
    <w:p w14:paraId="01ECAC60" w14:textId="77777777" w:rsidR="007F761D" w:rsidRPr="00780558" w:rsidRDefault="007F761D" w:rsidP="00AF6E64">
      <w:pPr>
        <w:pStyle w:val="Zkladntext"/>
        <w:numPr>
          <w:ilvl w:val="1"/>
          <w:numId w:val="32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780558">
        <w:rPr>
          <w:rFonts w:ascii="Arial" w:hAnsi="Arial" w:cs="Arial"/>
          <w:color w:val="000000" w:themeColor="text1"/>
          <w:sz w:val="20"/>
        </w:rPr>
        <w:t>došlo k podezření na kompromitaci přihlašovacího hesla k přidělenému uživatelskému jménu Uživatele sloužícímu pro VPN přístup;</w:t>
      </w:r>
    </w:p>
    <w:p w14:paraId="6F9D7E91" w14:textId="77777777" w:rsidR="007F761D" w:rsidRPr="00780558" w:rsidRDefault="007F761D" w:rsidP="00AF6E64">
      <w:pPr>
        <w:pStyle w:val="Zkladntext"/>
        <w:numPr>
          <w:ilvl w:val="1"/>
          <w:numId w:val="32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780558">
        <w:rPr>
          <w:rFonts w:ascii="Arial" w:hAnsi="Arial" w:cs="Arial"/>
          <w:color w:val="000000" w:themeColor="text1"/>
          <w:sz w:val="20"/>
        </w:rPr>
        <w:t>došlo k podezření na ztrátu/odcizení nebo ke ztrátě/ odcizení koncového zařízení Uživatele, z něhož realizuje VPN přístup;</w:t>
      </w:r>
    </w:p>
    <w:p w14:paraId="080D7A84" w14:textId="77777777" w:rsidR="007F761D" w:rsidRPr="00780558" w:rsidRDefault="007F761D" w:rsidP="007F761D">
      <w:pPr>
        <w:pStyle w:val="Zkladntext"/>
        <w:spacing w:after="120" w:line="276" w:lineRule="auto"/>
        <w:ind w:left="360"/>
        <w:rPr>
          <w:rFonts w:ascii="Arial" w:hAnsi="Arial" w:cs="Arial"/>
          <w:sz w:val="20"/>
        </w:rPr>
      </w:pPr>
      <w:r w:rsidRPr="00780558">
        <w:rPr>
          <w:rFonts w:ascii="Arial" w:hAnsi="Arial" w:cs="Arial"/>
          <w:sz w:val="20"/>
        </w:rPr>
        <w:t>bezodkladně žádat VZP ČR o ukončení VPN přístupu v případech, když:</w:t>
      </w:r>
    </w:p>
    <w:p w14:paraId="0821CB7C" w14:textId="77777777" w:rsidR="007F761D" w:rsidRPr="00780558" w:rsidRDefault="007F761D" w:rsidP="00AF6E64">
      <w:pPr>
        <w:pStyle w:val="Zkladntext"/>
        <w:numPr>
          <w:ilvl w:val="1"/>
          <w:numId w:val="32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780558">
        <w:rPr>
          <w:rFonts w:ascii="Arial" w:hAnsi="Arial" w:cs="Arial"/>
          <w:color w:val="000000" w:themeColor="text1"/>
          <w:sz w:val="20"/>
        </w:rPr>
        <w:t>došlo/dojde k ukončení smluvního vztahu mezi Uživatelem a </w:t>
      </w:r>
      <w:r w:rsidRPr="00780558">
        <w:rPr>
          <w:rFonts w:ascii="Arial" w:hAnsi="Arial" w:cs="Arial"/>
          <w:sz w:val="20"/>
        </w:rPr>
        <w:t>Dodavatelem</w:t>
      </w:r>
      <w:r w:rsidRPr="00780558">
        <w:rPr>
          <w:rFonts w:ascii="Arial" w:hAnsi="Arial" w:cs="Arial"/>
          <w:color w:val="000000" w:themeColor="text1"/>
          <w:sz w:val="20"/>
        </w:rPr>
        <w:t>;</w:t>
      </w:r>
    </w:p>
    <w:p w14:paraId="13880A00" w14:textId="77777777" w:rsidR="007F761D" w:rsidRPr="00780558" w:rsidRDefault="007F761D" w:rsidP="00AF6E64">
      <w:pPr>
        <w:pStyle w:val="Zkladntext"/>
        <w:numPr>
          <w:ilvl w:val="1"/>
          <w:numId w:val="32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780558">
        <w:rPr>
          <w:rFonts w:ascii="Arial" w:hAnsi="Arial" w:cs="Arial"/>
          <w:color w:val="000000" w:themeColor="text1"/>
          <w:sz w:val="20"/>
        </w:rPr>
        <w:t xml:space="preserve">Uživatel se přestal/přestane podílet na plnění závazků </w:t>
      </w:r>
      <w:r w:rsidRPr="00780558">
        <w:rPr>
          <w:rFonts w:ascii="Arial" w:hAnsi="Arial" w:cs="Arial"/>
          <w:sz w:val="20"/>
        </w:rPr>
        <w:t>Dodavatel</w:t>
      </w:r>
      <w:r w:rsidRPr="00780558">
        <w:rPr>
          <w:rFonts w:ascii="Arial" w:hAnsi="Arial" w:cs="Arial"/>
          <w:color w:val="000000" w:themeColor="text1"/>
          <w:sz w:val="20"/>
        </w:rPr>
        <w:t>e dle Smlouvy;</w:t>
      </w:r>
    </w:p>
    <w:p w14:paraId="64F44D15" w14:textId="77777777" w:rsidR="007F761D" w:rsidRPr="00780558" w:rsidRDefault="007F761D" w:rsidP="00AF6E64">
      <w:pPr>
        <w:pStyle w:val="Zkladntext"/>
        <w:numPr>
          <w:ilvl w:val="1"/>
          <w:numId w:val="32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780558">
        <w:rPr>
          <w:rFonts w:ascii="Arial" w:hAnsi="Arial" w:cs="Arial"/>
          <w:color w:val="000000" w:themeColor="text1"/>
          <w:sz w:val="20"/>
        </w:rPr>
        <w:t xml:space="preserve">došlo/dojde k ukončení smluvního vztahu mezi </w:t>
      </w:r>
      <w:r w:rsidRPr="00780558">
        <w:rPr>
          <w:rFonts w:ascii="Arial" w:hAnsi="Arial" w:cs="Arial"/>
          <w:sz w:val="20"/>
        </w:rPr>
        <w:t>Dodavatel</w:t>
      </w:r>
      <w:r w:rsidRPr="00780558">
        <w:rPr>
          <w:rFonts w:ascii="Arial" w:hAnsi="Arial" w:cs="Arial"/>
          <w:color w:val="000000" w:themeColor="text1"/>
          <w:sz w:val="20"/>
        </w:rPr>
        <w:t>em a jeho pod</w:t>
      </w:r>
      <w:r>
        <w:rPr>
          <w:rFonts w:ascii="Arial" w:hAnsi="Arial" w:cs="Arial"/>
          <w:color w:val="000000" w:themeColor="text1"/>
          <w:sz w:val="20"/>
        </w:rPr>
        <w:t>d</w:t>
      </w:r>
      <w:r w:rsidRPr="00780558">
        <w:rPr>
          <w:rFonts w:ascii="Arial" w:hAnsi="Arial" w:cs="Arial"/>
          <w:color w:val="000000" w:themeColor="text1"/>
          <w:sz w:val="20"/>
        </w:rPr>
        <w:t>odavatelem, je-li Uživatel ve smluvním vztahu k tomuto pod</w:t>
      </w:r>
      <w:r>
        <w:rPr>
          <w:rFonts w:ascii="Arial" w:hAnsi="Arial" w:cs="Arial"/>
          <w:color w:val="000000" w:themeColor="text1"/>
          <w:sz w:val="20"/>
        </w:rPr>
        <w:t>d</w:t>
      </w:r>
      <w:r w:rsidRPr="00780558">
        <w:rPr>
          <w:rFonts w:ascii="Arial" w:hAnsi="Arial" w:cs="Arial"/>
          <w:color w:val="000000" w:themeColor="text1"/>
          <w:sz w:val="20"/>
        </w:rPr>
        <w:t>odavateli.</w:t>
      </w:r>
    </w:p>
    <w:p w14:paraId="0B3E097B" w14:textId="77777777" w:rsidR="007F761D" w:rsidRPr="00780558" w:rsidRDefault="007F761D" w:rsidP="007F761D">
      <w:pPr>
        <w:pStyle w:val="Zkladntext"/>
        <w:spacing w:after="120" w:line="276" w:lineRule="auto"/>
        <w:ind w:left="360"/>
        <w:rPr>
          <w:rFonts w:ascii="Arial" w:hAnsi="Arial" w:cs="Arial"/>
          <w:b/>
          <w:color w:val="000000" w:themeColor="text1"/>
          <w:sz w:val="20"/>
        </w:rPr>
      </w:pPr>
      <w:r w:rsidRPr="00780558">
        <w:rPr>
          <w:rFonts w:ascii="Arial" w:hAnsi="Arial" w:cs="Arial"/>
          <w:b/>
          <w:sz w:val="20"/>
        </w:rPr>
        <w:t>Odpovědnost za veškeré činnosti realizované pod přiděleným účtem příslušného Uživatele v doméně VZP ČR nese do splnění příslušné povinnosti podle tohoto odstavce Dodavatel.</w:t>
      </w:r>
    </w:p>
    <w:p w14:paraId="65FE67E8" w14:textId="77777777" w:rsidR="007F761D" w:rsidRPr="00780558" w:rsidRDefault="007F761D" w:rsidP="00AF6E64">
      <w:pPr>
        <w:pStyle w:val="Zkladntext"/>
        <w:numPr>
          <w:ilvl w:val="0"/>
          <w:numId w:val="32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780558">
        <w:rPr>
          <w:rFonts w:ascii="Arial" w:hAnsi="Arial" w:cs="Arial"/>
          <w:color w:val="000000" w:themeColor="text1"/>
          <w:sz w:val="20"/>
        </w:rPr>
        <w:t xml:space="preserve"> VPN přístup bude v případech uvedených:</w:t>
      </w:r>
    </w:p>
    <w:p w14:paraId="6BE52045" w14:textId="77777777" w:rsidR="007F761D" w:rsidRPr="00780558" w:rsidRDefault="007F761D" w:rsidP="00AF6E64">
      <w:pPr>
        <w:pStyle w:val="Zkladntext"/>
        <w:numPr>
          <w:ilvl w:val="1"/>
          <w:numId w:val="32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780558">
        <w:rPr>
          <w:rFonts w:ascii="Arial" w:hAnsi="Arial" w:cs="Arial"/>
          <w:color w:val="000000" w:themeColor="text1"/>
          <w:sz w:val="20"/>
        </w:rPr>
        <w:t>pod písm. a. nebo b. odst. 2. tohoto článku ukončen příslušným dnem;</w:t>
      </w:r>
    </w:p>
    <w:p w14:paraId="5013F3F9" w14:textId="77777777" w:rsidR="007F761D" w:rsidRPr="00780558" w:rsidRDefault="007F761D" w:rsidP="00AF6E64">
      <w:pPr>
        <w:pStyle w:val="Zkladntext"/>
        <w:numPr>
          <w:ilvl w:val="1"/>
          <w:numId w:val="32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780558">
        <w:rPr>
          <w:rFonts w:ascii="Arial" w:hAnsi="Arial" w:cs="Arial"/>
          <w:color w:val="000000" w:themeColor="text1"/>
          <w:sz w:val="20"/>
        </w:rPr>
        <w:t>pod písm. c. nebo d. odst. 2. tohoto článku do 3 pracovních dnů od doručení žádosti o ukončení VPN přístupu, pokud nebude v žádosti o ukončení VPN přístupu požadováno pozdější datum ukončení;</w:t>
      </w:r>
    </w:p>
    <w:p w14:paraId="28836981" w14:textId="77777777" w:rsidR="007F761D" w:rsidRPr="00780558" w:rsidRDefault="007F761D" w:rsidP="00AF6E64">
      <w:pPr>
        <w:pStyle w:val="Zkladntext"/>
        <w:numPr>
          <w:ilvl w:val="1"/>
          <w:numId w:val="32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780558">
        <w:rPr>
          <w:rFonts w:ascii="Arial" w:hAnsi="Arial" w:cs="Arial"/>
          <w:color w:val="000000" w:themeColor="text1"/>
          <w:sz w:val="20"/>
        </w:rPr>
        <w:t>pod písm. e. nebo f. odst. 2. tohoto článku po vyhodnocení Události /po doručení žádosti VZP ČR.</w:t>
      </w:r>
    </w:p>
    <w:p w14:paraId="54734FBB" w14:textId="77777777" w:rsidR="007F761D" w:rsidRPr="00780558" w:rsidRDefault="007F761D" w:rsidP="00AF6E64">
      <w:pPr>
        <w:pStyle w:val="Zkladntext"/>
        <w:numPr>
          <w:ilvl w:val="0"/>
          <w:numId w:val="32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780558">
        <w:rPr>
          <w:rFonts w:ascii="Arial" w:hAnsi="Arial" w:cs="Arial"/>
          <w:color w:val="000000" w:themeColor="text1"/>
          <w:sz w:val="20"/>
        </w:rPr>
        <w:t xml:space="preserve">V případě ukončení VPN přístupu dle odst. 2., písm. d., tohoto článku je </w:t>
      </w:r>
      <w:r w:rsidRPr="00780558">
        <w:rPr>
          <w:rFonts w:ascii="Arial" w:hAnsi="Arial" w:cs="Arial"/>
          <w:b/>
          <w:color w:val="000000" w:themeColor="text1"/>
          <w:sz w:val="20"/>
        </w:rPr>
        <w:t xml:space="preserve">Uživatel </w:t>
      </w:r>
      <w:r w:rsidRPr="00780558">
        <w:rPr>
          <w:rFonts w:ascii="Arial" w:hAnsi="Arial" w:cs="Arial"/>
          <w:color w:val="000000" w:themeColor="text1"/>
          <w:sz w:val="20"/>
        </w:rPr>
        <w:t xml:space="preserve">povinen o této skutečnosti neprodleně informovat </w:t>
      </w:r>
      <w:r w:rsidRPr="00780558">
        <w:rPr>
          <w:rFonts w:ascii="Arial" w:hAnsi="Arial" w:cs="Arial"/>
          <w:sz w:val="20"/>
        </w:rPr>
        <w:t>Dodavatel</w:t>
      </w:r>
      <w:r w:rsidRPr="00780558">
        <w:rPr>
          <w:rFonts w:ascii="Arial" w:hAnsi="Arial" w:cs="Arial"/>
          <w:color w:val="000000" w:themeColor="text1"/>
          <w:sz w:val="20"/>
        </w:rPr>
        <w:t>e; splnění této jeho povinnosti si zajistí</w:t>
      </w:r>
      <w:r w:rsidRPr="00780558">
        <w:rPr>
          <w:rFonts w:ascii="Arial" w:hAnsi="Arial" w:cs="Arial"/>
          <w:sz w:val="20"/>
        </w:rPr>
        <w:t xml:space="preserve"> Dodavatel</w:t>
      </w:r>
      <w:r w:rsidRPr="00780558">
        <w:rPr>
          <w:rFonts w:ascii="Arial" w:hAnsi="Arial" w:cs="Arial"/>
          <w:color w:val="000000" w:themeColor="text1"/>
          <w:sz w:val="20"/>
        </w:rPr>
        <w:t>.</w:t>
      </w:r>
    </w:p>
    <w:p w14:paraId="66C698EA" w14:textId="77777777" w:rsidR="007F761D" w:rsidRPr="00780558" w:rsidRDefault="007F761D" w:rsidP="007F761D">
      <w:pPr>
        <w:pStyle w:val="Nadpis1"/>
        <w:spacing w:after="120" w:line="276" w:lineRule="auto"/>
        <w:ind w:left="142"/>
        <w:jc w:val="center"/>
        <w:rPr>
          <w:rFonts w:ascii="Arial" w:eastAsia="Calibri" w:hAnsi="Arial" w:cs="Arial"/>
          <w:b w:val="0"/>
          <w:bCs w:val="0"/>
          <w:sz w:val="20"/>
          <w:szCs w:val="20"/>
        </w:rPr>
      </w:pPr>
      <w:r w:rsidRPr="00780558">
        <w:rPr>
          <w:rFonts w:ascii="Arial" w:eastAsia="Calibri" w:hAnsi="Arial" w:cs="Arial"/>
          <w:sz w:val="20"/>
          <w:szCs w:val="20"/>
        </w:rPr>
        <w:br/>
        <w:t>Čl. VIII. Povinnosti Dodavatele a Uživatele</w:t>
      </w:r>
    </w:p>
    <w:p w14:paraId="6BE53CFF" w14:textId="77777777" w:rsidR="007F761D" w:rsidRPr="00780558" w:rsidRDefault="007F761D" w:rsidP="00AF6E64">
      <w:pPr>
        <w:pStyle w:val="Zkladntext"/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780558">
        <w:rPr>
          <w:rFonts w:ascii="Arial" w:hAnsi="Arial" w:cs="Arial"/>
          <w:sz w:val="20"/>
        </w:rPr>
        <w:t>Dodavatel</w:t>
      </w:r>
      <w:r w:rsidRPr="00780558">
        <w:rPr>
          <w:rFonts w:ascii="Arial" w:hAnsi="Arial" w:cs="Arial"/>
          <w:color w:val="000000" w:themeColor="text1"/>
          <w:sz w:val="20"/>
        </w:rPr>
        <w:t xml:space="preserve"> je povinen dodržovat všechna ustanovení tohoto dokumentu a zajistit jejich dodržování jednotlivými Uživateli</w:t>
      </w:r>
      <w:r w:rsidRPr="00780558">
        <w:rPr>
          <w:rFonts w:ascii="Arial" w:hAnsi="Arial" w:cs="Arial"/>
          <w:sz w:val="20"/>
        </w:rPr>
        <w:t xml:space="preserve"> Dodavatel</w:t>
      </w:r>
      <w:r w:rsidRPr="00780558">
        <w:rPr>
          <w:rFonts w:ascii="Arial" w:hAnsi="Arial" w:cs="Arial"/>
          <w:color w:val="000000" w:themeColor="text1"/>
          <w:sz w:val="20"/>
        </w:rPr>
        <w:t>.</w:t>
      </w:r>
    </w:p>
    <w:p w14:paraId="5461E35E" w14:textId="77777777" w:rsidR="007F761D" w:rsidRPr="00780558" w:rsidRDefault="007F761D" w:rsidP="00AF6E64">
      <w:pPr>
        <w:pStyle w:val="Zkladntext"/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b/>
          <w:sz w:val="20"/>
        </w:rPr>
      </w:pPr>
      <w:r w:rsidRPr="00780558">
        <w:rPr>
          <w:rFonts w:ascii="Arial" w:hAnsi="Arial" w:cs="Arial"/>
          <w:b/>
          <w:sz w:val="20"/>
        </w:rPr>
        <w:t>Dodavatel je povinen:</w:t>
      </w:r>
    </w:p>
    <w:p w14:paraId="4A5C7A2B" w14:textId="77777777" w:rsidR="007F761D" w:rsidRPr="00780558" w:rsidRDefault="007F761D" w:rsidP="00AF6E64">
      <w:pPr>
        <w:pStyle w:val="Odstavec1"/>
        <w:numPr>
          <w:ilvl w:val="1"/>
          <w:numId w:val="27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 xml:space="preserve">prokazatelně </w:t>
      </w:r>
      <w:r w:rsidRPr="00780558">
        <w:rPr>
          <w:rFonts w:ascii="Arial" w:hAnsi="Arial" w:cs="Arial"/>
          <w:b/>
          <w:sz w:val="20"/>
          <w:szCs w:val="20"/>
        </w:rPr>
        <w:t>seznámit</w:t>
      </w:r>
      <w:r w:rsidRPr="00780558">
        <w:rPr>
          <w:rFonts w:ascii="Arial" w:hAnsi="Arial" w:cs="Arial"/>
          <w:sz w:val="20"/>
          <w:szCs w:val="20"/>
        </w:rPr>
        <w:t xml:space="preserve"> Uživatele s právy a povinnostmi vyplývajícími pro něj z tohoto dokumentu a prokazatelně Uživatele </w:t>
      </w:r>
      <w:r w:rsidRPr="00780558">
        <w:rPr>
          <w:rFonts w:ascii="Arial" w:hAnsi="Arial" w:cs="Arial"/>
          <w:b/>
          <w:sz w:val="20"/>
          <w:szCs w:val="20"/>
        </w:rPr>
        <w:t xml:space="preserve">poučit </w:t>
      </w:r>
      <w:r w:rsidRPr="00780558">
        <w:rPr>
          <w:rFonts w:ascii="Arial" w:hAnsi="Arial" w:cs="Arial"/>
          <w:sz w:val="20"/>
          <w:szCs w:val="20"/>
        </w:rPr>
        <w:t>o jeho povinnostech uvedených v tomto dokumentu, a to nejpozději v den podání příslušné Žádosti a na vyzvání VZP ČR tuto skutečnost také VZP ČR ve lhůtě uvedené v příslušné písemné výzvě, která nebude kratší než 10 pracovních dnů, doložit;</w:t>
      </w:r>
    </w:p>
    <w:p w14:paraId="58C7A879" w14:textId="77777777" w:rsidR="007F761D" w:rsidRPr="00780558" w:rsidRDefault="007F761D" w:rsidP="00AF6E64">
      <w:pPr>
        <w:pStyle w:val="Odstavec1"/>
        <w:numPr>
          <w:ilvl w:val="1"/>
          <w:numId w:val="27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zajistit, aby Uživatel dodržoval povinnosti a postupy vyplývající pro něj z tohoto dokumentu;</w:t>
      </w:r>
    </w:p>
    <w:p w14:paraId="7E971686" w14:textId="77777777" w:rsidR="007F761D" w:rsidRPr="00780558" w:rsidRDefault="007F761D" w:rsidP="00AF6E64">
      <w:pPr>
        <w:pStyle w:val="Odstavec1"/>
        <w:numPr>
          <w:ilvl w:val="1"/>
          <w:numId w:val="27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zajistit, že jsou Uživatelem dodržována taková bezpečnostní opatření, která zamezí narušení nebo ohrožení bezpečnosti vnitřní sítě VZP ČR, IS VZP ČR a jejich informací.</w:t>
      </w:r>
    </w:p>
    <w:p w14:paraId="05481A74" w14:textId="77777777" w:rsidR="007F761D" w:rsidRPr="00780558" w:rsidRDefault="007F761D" w:rsidP="00AF6E64">
      <w:pPr>
        <w:pStyle w:val="Zkladntext"/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780558">
        <w:rPr>
          <w:rFonts w:ascii="Arial" w:hAnsi="Arial" w:cs="Arial"/>
          <w:sz w:val="20"/>
        </w:rPr>
        <w:t>Dodavatel nese plnou odpovědnost za nedodržení povinností Uživatelem daných Uživateli tímto dokumentem.</w:t>
      </w:r>
    </w:p>
    <w:p w14:paraId="3A2B8CB6" w14:textId="77777777" w:rsidR="007F761D" w:rsidRPr="00780558" w:rsidRDefault="007F761D" w:rsidP="00AF6E64">
      <w:pPr>
        <w:pStyle w:val="Zkladntext"/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780558">
        <w:rPr>
          <w:rFonts w:ascii="Arial" w:hAnsi="Arial" w:cs="Arial"/>
          <w:color w:val="000000" w:themeColor="text1"/>
          <w:sz w:val="20"/>
        </w:rPr>
        <w:t>VZP</w:t>
      </w:r>
      <w:r w:rsidRPr="00780558">
        <w:rPr>
          <w:rFonts w:ascii="Arial" w:hAnsi="Arial" w:cs="Arial"/>
          <w:sz w:val="20"/>
        </w:rPr>
        <w:t xml:space="preserve"> ČR je oprávněna kontrolovat plnění ustanovení tohoto dokumentu na straně Dodavatele. Dodavatel je povinen poskytnout VZP ČR nezbytné podklady, součinnost, případně umožnit kontrolu na místě.</w:t>
      </w:r>
    </w:p>
    <w:p w14:paraId="33C20147" w14:textId="77777777" w:rsidR="007F761D" w:rsidRPr="00780558" w:rsidRDefault="007F761D" w:rsidP="00AF6E64">
      <w:pPr>
        <w:pStyle w:val="Zkladntext"/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780558">
        <w:rPr>
          <w:rFonts w:ascii="Arial" w:hAnsi="Arial" w:cs="Arial"/>
          <w:sz w:val="20"/>
        </w:rPr>
        <w:lastRenderedPageBreak/>
        <w:t>Dodavatel je dále povinen zajistit, aby Uživatel realizoval VPN přístup pouze z koncového zařízení, které:</w:t>
      </w:r>
    </w:p>
    <w:p w14:paraId="34B7CE7F" w14:textId="77777777" w:rsidR="007F761D" w:rsidRPr="00780558" w:rsidRDefault="007F761D" w:rsidP="00AF6E64">
      <w:pPr>
        <w:pStyle w:val="Odstavec1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je chráněno antivirovou a antimalwarovou ochranou a má aktuální virovou databázi;</w:t>
      </w:r>
    </w:p>
    <w:p w14:paraId="0A799F7A" w14:textId="77777777" w:rsidR="007F761D" w:rsidRPr="00780558" w:rsidRDefault="007F761D" w:rsidP="00AF6E64">
      <w:pPr>
        <w:pStyle w:val="Odstavec1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má instalováno a má aktivní (zapnuto) firewalové řešení operačního systému, příp. HIDS/HIPS;</w:t>
      </w:r>
    </w:p>
    <w:p w14:paraId="76E7CDC7" w14:textId="77777777" w:rsidR="007F761D" w:rsidRPr="00780558" w:rsidRDefault="007F761D" w:rsidP="00AF6E64">
      <w:pPr>
        <w:pStyle w:val="Odstavec1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má instalovány dostupné bezpečnostní záplaty a aktualizace zveřejněné výrobcem operačního systému a aplikací a operační systém je podporovaný výrobcem;</w:t>
      </w:r>
    </w:p>
    <w:p w14:paraId="35CE4FEB" w14:textId="77777777" w:rsidR="007F761D" w:rsidRPr="00780558" w:rsidRDefault="007F761D" w:rsidP="00AF6E64">
      <w:pPr>
        <w:pStyle w:val="Odstavec1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má nastaveno uzamčení koncového zařízení v případě nečinnosti Uživatele;</w:t>
      </w:r>
    </w:p>
    <w:p w14:paraId="46DCB154" w14:textId="77777777" w:rsidR="007F761D" w:rsidRPr="00780558" w:rsidRDefault="007F761D" w:rsidP="00AF6E64">
      <w:pPr>
        <w:pStyle w:val="Odstavec1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má chráněn přístup do BIOS koncového zařízení;</w:t>
      </w:r>
    </w:p>
    <w:p w14:paraId="1B8BBDE2" w14:textId="77777777" w:rsidR="007F761D" w:rsidRPr="00780558" w:rsidRDefault="007F761D" w:rsidP="00AF6E64">
      <w:pPr>
        <w:pStyle w:val="Odstavec1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má šifrován pevný disk koncového zařízení;</w:t>
      </w:r>
    </w:p>
    <w:p w14:paraId="5B003CD3" w14:textId="77777777" w:rsidR="007F761D" w:rsidRPr="00780558" w:rsidRDefault="007F761D" w:rsidP="00AF6E64">
      <w:pPr>
        <w:pStyle w:val="Odstavec1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umožňuje přístup ke koncovému zařízení pouze po zadání přihlašovacích údajů.</w:t>
      </w:r>
    </w:p>
    <w:p w14:paraId="332A4D8F" w14:textId="77777777" w:rsidR="007F761D" w:rsidRPr="00780558" w:rsidRDefault="007F761D" w:rsidP="00AF6E64">
      <w:pPr>
        <w:pStyle w:val="Zkladntext"/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780558">
        <w:rPr>
          <w:rFonts w:ascii="Arial" w:hAnsi="Arial" w:cs="Arial"/>
          <w:color w:val="000000" w:themeColor="text1"/>
          <w:sz w:val="20"/>
        </w:rPr>
        <w:t>Povinnosti</w:t>
      </w:r>
      <w:r w:rsidRPr="00780558">
        <w:rPr>
          <w:rFonts w:ascii="Arial" w:hAnsi="Arial" w:cs="Arial"/>
          <w:sz w:val="20"/>
        </w:rPr>
        <w:t xml:space="preserve"> Uživatele:</w:t>
      </w:r>
    </w:p>
    <w:p w14:paraId="78EE37CB" w14:textId="77777777" w:rsidR="007F761D" w:rsidRPr="00780558" w:rsidRDefault="007F761D" w:rsidP="00AF6E64">
      <w:pPr>
        <w:pStyle w:val="Odstavec1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realizovat přístup do vnitřní sítě VZP ČR pouze prostřednictvím VPN VZP ČR;</w:t>
      </w:r>
    </w:p>
    <w:p w14:paraId="65DF6692" w14:textId="77777777" w:rsidR="007F761D" w:rsidRPr="00780558" w:rsidRDefault="007F761D" w:rsidP="00AF6E64">
      <w:pPr>
        <w:pStyle w:val="Odstavec1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před prvním přístupem do vnitřní sítě VZP ČR si musí změnit výchozí heslo předané VZP ČR na přihlašovací heslo;</w:t>
      </w:r>
    </w:p>
    <w:p w14:paraId="466EEABF" w14:textId="77777777" w:rsidR="007F761D" w:rsidRPr="00780558" w:rsidRDefault="007F761D" w:rsidP="00AF6E64">
      <w:pPr>
        <w:pStyle w:val="Odstavec1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pro přístup do vnitřní sítě VZP ČR používat jako přihlašovací heslo unikátní, tj. heslo, které není shodné s jinými hesly používanými Uživatelem (kdekoliv);</w:t>
      </w:r>
    </w:p>
    <w:p w14:paraId="283076F5" w14:textId="77777777" w:rsidR="007F761D" w:rsidRPr="00780558" w:rsidRDefault="007F761D" w:rsidP="00AF6E64">
      <w:pPr>
        <w:pStyle w:val="Odstavec1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nesmí sdílet s třetími osobami své přístupové údaje ani vydaný certifikát určený pro VPN přístup;</w:t>
      </w:r>
    </w:p>
    <w:p w14:paraId="6650591D" w14:textId="77777777" w:rsidR="007F761D" w:rsidRPr="00780558" w:rsidRDefault="007F761D" w:rsidP="00AF6E64">
      <w:pPr>
        <w:pStyle w:val="Odstavec1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nesmí sdílet VPN připojení s jiným zařízením prostřednictvím sdílení připojení na síťové úrovni;</w:t>
      </w:r>
    </w:p>
    <w:p w14:paraId="33778BA5" w14:textId="77777777" w:rsidR="007F761D" w:rsidRPr="00780558" w:rsidRDefault="007F761D" w:rsidP="00AF6E64">
      <w:pPr>
        <w:pStyle w:val="Odstavec1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zajistit ochranu privátního klíče a vydaného certifikátu proti jeho zneužití;</w:t>
      </w:r>
    </w:p>
    <w:p w14:paraId="0C35182E" w14:textId="77777777" w:rsidR="007F761D" w:rsidRPr="00780558" w:rsidRDefault="007F761D" w:rsidP="00AF6E64">
      <w:pPr>
        <w:pStyle w:val="Odstavec1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generovat certifikát pro VPN přístup na koncové zařízení se silnou ochranou privátního klíče;</w:t>
      </w:r>
    </w:p>
    <w:p w14:paraId="6BED4B04" w14:textId="77777777" w:rsidR="007F761D" w:rsidRPr="00780558" w:rsidRDefault="007F761D" w:rsidP="00AF6E64">
      <w:pPr>
        <w:pStyle w:val="Odstavec1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obnovit si vydaný certifikát nejdříve měsíc před uplynutím doby jeho platnosti;</w:t>
      </w:r>
    </w:p>
    <w:p w14:paraId="0963BC09" w14:textId="77777777" w:rsidR="007F761D" w:rsidRPr="00780558" w:rsidRDefault="007F761D" w:rsidP="00AF6E64">
      <w:pPr>
        <w:pStyle w:val="Odstavec1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neukládat své přihlašovací údaje pro VPN přístup do koncového zařízení;</w:t>
      </w:r>
    </w:p>
    <w:p w14:paraId="5231682E" w14:textId="77777777" w:rsidR="007F761D" w:rsidRPr="00780558" w:rsidRDefault="007F761D" w:rsidP="00AF6E64">
      <w:pPr>
        <w:pStyle w:val="Odstavec1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 xml:space="preserve">nezasahovat do konfiguračních souborů a nastavení VPN klienta dodaného ze strany </w:t>
      </w:r>
      <w:r>
        <w:rPr>
          <w:rFonts w:ascii="Arial" w:hAnsi="Arial" w:cs="Arial"/>
          <w:sz w:val="20"/>
          <w:szCs w:val="20"/>
        </w:rPr>
        <w:br/>
      </w:r>
      <w:r w:rsidRPr="00780558">
        <w:rPr>
          <w:rFonts w:ascii="Arial" w:hAnsi="Arial" w:cs="Arial"/>
          <w:sz w:val="20"/>
          <w:szCs w:val="20"/>
        </w:rPr>
        <w:t>VZP ČR;</w:t>
      </w:r>
    </w:p>
    <w:p w14:paraId="4C768E6B" w14:textId="77777777" w:rsidR="007F761D" w:rsidRPr="00780558" w:rsidRDefault="007F761D" w:rsidP="00AF6E64">
      <w:pPr>
        <w:pStyle w:val="Odstavec1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ukončit VPN přístup (navázané spojení) v případě, že koncové zařízení nechává bez dozoru;</w:t>
      </w:r>
    </w:p>
    <w:p w14:paraId="7B427350" w14:textId="77777777" w:rsidR="007F761D" w:rsidRPr="00780558" w:rsidRDefault="007F761D" w:rsidP="00AF6E64">
      <w:pPr>
        <w:pStyle w:val="Odstavec1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nepokoušet se narušit bezpečnost vnitřní sítě VZP ČR;</w:t>
      </w:r>
    </w:p>
    <w:p w14:paraId="3F4EB91A" w14:textId="5017E0BC" w:rsidR="007F761D" w:rsidRPr="00780558" w:rsidRDefault="007F761D" w:rsidP="00AF6E64">
      <w:pPr>
        <w:pStyle w:val="Odstavec1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b/>
          <w:sz w:val="20"/>
          <w:szCs w:val="20"/>
        </w:rPr>
        <w:t>bezodkladně</w:t>
      </w:r>
      <w:r w:rsidRPr="00780558">
        <w:rPr>
          <w:rFonts w:ascii="Arial" w:hAnsi="Arial" w:cs="Arial"/>
          <w:sz w:val="20"/>
          <w:szCs w:val="20"/>
        </w:rPr>
        <w:t xml:space="preserve"> žádat VZP ČR prostřednictvím Service Desk VZP ČR tel.: </w:t>
      </w:r>
      <w:proofErr w:type="spellStart"/>
      <w:r w:rsidR="00D27FE2">
        <w:rPr>
          <w:rFonts w:ascii="Arial" w:hAnsi="Arial" w:cs="Arial"/>
          <w:sz w:val="20"/>
          <w:szCs w:val="20"/>
        </w:rPr>
        <w:t>XXXXXXX</w:t>
      </w:r>
      <w:proofErr w:type="spellEnd"/>
      <w:r w:rsidR="00D27FE2" w:rsidRPr="00780558">
        <w:rPr>
          <w:rFonts w:ascii="Arial" w:hAnsi="Arial" w:cs="Arial"/>
          <w:sz w:val="20"/>
          <w:szCs w:val="20"/>
        </w:rPr>
        <w:t xml:space="preserve"> </w:t>
      </w:r>
      <w:r w:rsidRPr="00780558">
        <w:rPr>
          <w:rFonts w:ascii="Arial" w:hAnsi="Arial" w:cs="Arial"/>
          <w:sz w:val="20"/>
          <w:szCs w:val="20"/>
        </w:rPr>
        <w:t xml:space="preserve">v době PO - PA od 8:30 do 16:30 nebo kdykoliv na e-mail: </w:t>
      </w:r>
      <w:proofErr w:type="spellStart"/>
      <w:r w:rsidR="00D27FE2">
        <w:rPr>
          <w:rFonts w:ascii="Arial" w:hAnsi="Arial" w:cs="Arial"/>
          <w:sz w:val="20"/>
          <w:szCs w:val="20"/>
        </w:rPr>
        <w:t>XXXXXXX</w:t>
      </w:r>
      <w:proofErr w:type="spellEnd"/>
      <w:r w:rsidRPr="00780558">
        <w:rPr>
          <w:rFonts w:ascii="Arial" w:hAnsi="Arial" w:cs="Arial"/>
          <w:sz w:val="20"/>
          <w:szCs w:val="20"/>
        </w:rPr>
        <w:t>:</w:t>
      </w:r>
    </w:p>
    <w:p w14:paraId="4A1FE9CB" w14:textId="77777777" w:rsidR="007F761D" w:rsidRPr="00780558" w:rsidRDefault="007F761D" w:rsidP="00AF6E64">
      <w:pPr>
        <w:pStyle w:val="Odstavecseseznamem"/>
        <w:numPr>
          <w:ilvl w:val="2"/>
          <w:numId w:val="36"/>
        </w:numPr>
        <w:spacing w:after="12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58">
        <w:rPr>
          <w:rFonts w:ascii="Arial" w:hAnsi="Arial" w:cs="Arial"/>
          <w:color w:val="000000" w:themeColor="text1"/>
          <w:sz w:val="20"/>
          <w:szCs w:val="20"/>
        </w:rPr>
        <w:t>o zneplatnění platného certifikátu v případě podezření na kompromitaci privátního klíče;</w:t>
      </w:r>
    </w:p>
    <w:p w14:paraId="4558F84C" w14:textId="77777777" w:rsidR="007F761D" w:rsidRPr="00780558" w:rsidRDefault="007F761D" w:rsidP="00AF6E64">
      <w:pPr>
        <w:pStyle w:val="Odstavecseseznamem"/>
        <w:numPr>
          <w:ilvl w:val="2"/>
          <w:numId w:val="36"/>
        </w:numPr>
        <w:spacing w:after="12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58">
        <w:rPr>
          <w:rFonts w:ascii="Arial" w:hAnsi="Arial" w:cs="Arial"/>
          <w:color w:val="000000" w:themeColor="text1"/>
          <w:sz w:val="20"/>
          <w:szCs w:val="20"/>
        </w:rPr>
        <w:t>o zneplatnění platného certifikátu a zablokování přístupových údajů sloužících k VPN přístupu v případě podezření na kompromitaci/ ztrátu/odcizení koncového zařízení nebo přístupových údajů;</w:t>
      </w:r>
    </w:p>
    <w:p w14:paraId="013A5680" w14:textId="77777777" w:rsidR="007F761D" w:rsidRPr="00780558" w:rsidRDefault="007F761D" w:rsidP="00AF6E64">
      <w:pPr>
        <w:pStyle w:val="Odstavecseseznamem"/>
        <w:numPr>
          <w:ilvl w:val="2"/>
          <w:numId w:val="36"/>
        </w:numPr>
        <w:spacing w:after="12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58">
        <w:rPr>
          <w:rFonts w:ascii="Arial" w:hAnsi="Arial" w:cs="Arial"/>
          <w:color w:val="000000" w:themeColor="text1"/>
          <w:sz w:val="20"/>
          <w:szCs w:val="20"/>
        </w:rPr>
        <w:t>o zablokování přístupových údajů k VPN přístupu v případě zjištění dalších hrozeb narušení bezpečnosti vnitřní sítě VZP ČR, např. výskyt spywaru.</w:t>
      </w:r>
    </w:p>
    <w:p w14:paraId="36152CA4" w14:textId="77777777" w:rsidR="007F761D" w:rsidRPr="00780558" w:rsidRDefault="007F761D" w:rsidP="007F761D">
      <w:pPr>
        <w:pStyle w:val="Zkladntext"/>
        <w:spacing w:after="120" w:line="276" w:lineRule="auto"/>
        <w:ind w:left="1080"/>
        <w:rPr>
          <w:rFonts w:ascii="Arial" w:hAnsi="Arial" w:cs="Arial"/>
          <w:color w:val="000000" w:themeColor="text1"/>
          <w:sz w:val="20"/>
        </w:rPr>
      </w:pPr>
      <w:r w:rsidRPr="00780558">
        <w:rPr>
          <w:rFonts w:ascii="Arial" w:hAnsi="Arial" w:cs="Arial"/>
          <w:sz w:val="20"/>
        </w:rPr>
        <w:lastRenderedPageBreak/>
        <w:t>Odpovědnost za veškeré činnosti realizované pod přiděleným účtem příslušného Uživatele v doméně VZP ČR nese do splnění příslušné povinnosti podle tohoto písm. m. Dodavatel.</w:t>
      </w:r>
    </w:p>
    <w:p w14:paraId="655E55A3" w14:textId="3F1564CA" w:rsidR="007F761D" w:rsidRPr="00780558" w:rsidRDefault="007F761D" w:rsidP="00AF6E64">
      <w:pPr>
        <w:pStyle w:val="Odstavec1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chránit informace získané při VPN přístupu</w:t>
      </w:r>
      <w:r w:rsidR="00D27FE2">
        <w:rPr>
          <w:rFonts w:ascii="Arial" w:hAnsi="Arial" w:cs="Arial"/>
          <w:sz w:val="20"/>
          <w:szCs w:val="20"/>
        </w:rPr>
        <w:t>,</w:t>
      </w:r>
      <w:r w:rsidRPr="00780558">
        <w:rPr>
          <w:rFonts w:ascii="Arial" w:hAnsi="Arial" w:cs="Arial"/>
          <w:sz w:val="20"/>
          <w:szCs w:val="20"/>
        </w:rPr>
        <w:t xml:space="preserve"> a to i tehdy, pokud přímo nesouvisejí s plněním dle Smlouvy, za což nese i osobní odpovědnost;</w:t>
      </w:r>
    </w:p>
    <w:p w14:paraId="6F082D25" w14:textId="77777777" w:rsidR="007F761D" w:rsidRPr="00780558" w:rsidRDefault="007F761D" w:rsidP="00AF6E64">
      <w:pPr>
        <w:pStyle w:val="Odstavec1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 xml:space="preserve">zachovávat mlčenlivost o všech skutečnostech, se kterými se seznámil v rámci plnění Smlouvy a které nejsou </w:t>
      </w:r>
      <w:r w:rsidRPr="00780558">
        <w:rPr>
          <w:rFonts w:ascii="Arial" w:eastAsia="Calibri" w:hAnsi="Arial" w:cs="Arial"/>
          <w:sz w:val="20"/>
          <w:szCs w:val="20"/>
        </w:rPr>
        <w:t>veřejně známé nebo veřejně dostupné</w:t>
      </w:r>
      <w:r w:rsidRPr="00780558">
        <w:rPr>
          <w:rFonts w:ascii="Arial" w:hAnsi="Arial" w:cs="Arial"/>
          <w:sz w:val="20"/>
          <w:szCs w:val="20"/>
        </w:rPr>
        <w:t>;</w:t>
      </w:r>
    </w:p>
    <w:p w14:paraId="27B8E9F7" w14:textId="77777777" w:rsidR="007F761D" w:rsidRPr="00780558" w:rsidRDefault="007F761D" w:rsidP="00AF6E64">
      <w:pPr>
        <w:pStyle w:val="Odstavec1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vzít na vědomí, že VZP ČR je oprávněna monitorovat přístupy Uživatele do systémů a vnitřní sítě VZP ČR a je oprávněna pozastavit/ukončit Uživateli VPN přístup v případě nesplnění jeho povinností a požadavků uvedených v tomto dokumentu;</w:t>
      </w:r>
    </w:p>
    <w:p w14:paraId="7BF47694" w14:textId="77777777" w:rsidR="007F761D" w:rsidRPr="00780558" w:rsidRDefault="007F761D" w:rsidP="00AF6E64">
      <w:pPr>
        <w:pStyle w:val="Odstavec1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vzít na vědomí, že osobní údaje uvedené v Žádosti VZP ČR zpracovává z titulu oprávněného zájmu k zajištění účelu poskytnutí přihlašovacích údajů Uživateli a jednoznačnému přidělení vydaného certifikátu pro VPN přístup;</w:t>
      </w:r>
    </w:p>
    <w:p w14:paraId="6C760167" w14:textId="77777777" w:rsidR="007F761D" w:rsidRPr="00780558" w:rsidRDefault="007F761D" w:rsidP="00AF6E64">
      <w:pPr>
        <w:pStyle w:val="Odstavec1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odpovědět na validační e-mail VZP ČR nejpozději do 14 kalendářních dnů ode dne, kdy mu byl doručen.</w:t>
      </w:r>
    </w:p>
    <w:p w14:paraId="0620AD27" w14:textId="77777777" w:rsidR="007F761D" w:rsidRPr="00780558" w:rsidRDefault="007F761D" w:rsidP="007F761D">
      <w:pPr>
        <w:pStyle w:val="Nadpis1"/>
        <w:spacing w:after="120" w:line="276" w:lineRule="auto"/>
        <w:ind w:left="142"/>
        <w:jc w:val="center"/>
        <w:rPr>
          <w:rFonts w:ascii="Arial" w:eastAsia="Calibri" w:hAnsi="Arial" w:cs="Arial"/>
          <w:b w:val="0"/>
          <w:bCs w:val="0"/>
          <w:sz w:val="20"/>
          <w:szCs w:val="20"/>
        </w:rPr>
      </w:pPr>
      <w:r w:rsidRPr="00780558">
        <w:rPr>
          <w:rFonts w:ascii="Arial" w:eastAsia="Calibri" w:hAnsi="Arial" w:cs="Arial"/>
          <w:sz w:val="20"/>
          <w:szCs w:val="20"/>
        </w:rPr>
        <w:br/>
        <w:t>Čl. IX. Sankce a náhrada škody</w:t>
      </w:r>
    </w:p>
    <w:p w14:paraId="2E9F77D4" w14:textId="77777777" w:rsidR="007F761D" w:rsidRPr="00780558" w:rsidRDefault="007F761D" w:rsidP="00AF6E64">
      <w:pPr>
        <w:numPr>
          <w:ilvl w:val="0"/>
          <w:numId w:val="37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Pokud Dodavatel nesplní své povinnosti stanovené v Čl. VIII., odst. 2., písm. a. tohoto dokumentu, tj. že ve lhůtě uvedené v příslušné písemné výzvě nedoloží VZP ČR příslušné skutečnosti, je Dodavatel povinen za každý den prodlení zaplatit VZP ČR smluvní pokutu ve výši 5 000 Kč.</w:t>
      </w:r>
    </w:p>
    <w:p w14:paraId="36C4BE82" w14:textId="77777777" w:rsidR="007F761D" w:rsidRPr="00780558" w:rsidRDefault="007F761D" w:rsidP="00AF6E64">
      <w:pPr>
        <w:numPr>
          <w:ilvl w:val="0"/>
          <w:numId w:val="37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Za porušení jednotlivých povinností daných tímto dokumentem Dodavateli:</w:t>
      </w:r>
    </w:p>
    <w:p w14:paraId="34CD476F" w14:textId="77777777" w:rsidR="007F761D" w:rsidRPr="00780558" w:rsidRDefault="007F761D" w:rsidP="00AF6E64">
      <w:pPr>
        <w:pStyle w:val="Odstavec1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v Čl. IV., odst. 3. tohoto dokumentu nebo</w:t>
      </w:r>
    </w:p>
    <w:p w14:paraId="423A4EBB" w14:textId="77777777" w:rsidR="007F761D" w:rsidRPr="00780558" w:rsidRDefault="007F761D" w:rsidP="00AF6E64">
      <w:pPr>
        <w:pStyle w:val="Odstavec1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v Čl. VII., odst. 3., písm. a. až f. tohoto dokumentu nebo</w:t>
      </w:r>
    </w:p>
    <w:p w14:paraId="51EB3ADE" w14:textId="77777777" w:rsidR="007F761D" w:rsidRPr="00780558" w:rsidRDefault="007F761D" w:rsidP="00AF6E64">
      <w:pPr>
        <w:pStyle w:val="Odstavec1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v Čl. VIII., odst. 2., písm. a. tohoto dokumentu, tj. že Uživatele neseznámí s jeho právy a povinnostmi nebo nepoučí Uživatele o jeho povinnostech vyplývajících pro Uživatele z tohoto dokumentu nebo</w:t>
      </w:r>
    </w:p>
    <w:p w14:paraId="483E35CF" w14:textId="77777777" w:rsidR="007F761D" w:rsidRPr="00780558" w:rsidRDefault="007F761D" w:rsidP="00AF6E64">
      <w:pPr>
        <w:pStyle w:val="Odstavec1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 xml:space="preserve">v Čl. VIII., odst. 2., písm. c. nebo d. tohoto dokumentu nebo </w:t>
      </w:r>
    </w:p>
    <w:p w14:paraId="15A313E7" w14:textId="77777777" w:rsidR="007F761D" w:rsidRPr="00780558" w:rsidRDefault="007F761D" w:rsidP="00AF6E64">
      <w:pPr>
        <w:pStyle w:val="Odstavec1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v Čl. VIII. odst. 5. písm. a. až g. tohoto dokumentu</w:t>
      </w:r>
    </w:p>
    <w:p w14:paraId="2C3F4642" w14:textId="77777777" w:rsidR="007F761D" w:rsidRPr="00780558" w:rsidRDefault="007F761D" w:rsidP="007F761D">
      <w:pPr>
        <w:spacing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je Dodavatel povinen zaplatit VZP ČR v každém jednotlivém případě porušení příslušné povinnosti smluvní pokutu ve výši 100 000 Kč, a to i opakovaně.</w:t>
      </w:r>
    </w:p>
    <w:p w14:paraId="12771471" w14:textId="77777777" w:rsidR="007F761D" w:rsidRPr="00780558" w:rsidRDefault="007F761D" w:rsidP="00AF6E64">
      <w:pPr>
        <w:numPr>
          <w:ilvl w:val="0"/>
          <w:numId w:val="37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Za porušení jednotlivých povinností daných tímto dokumentem Uživateli v Čl. VIII., odst. 6., písm. a. až l. tohoto dokumentu je Dodavatel povinen zaplatit VZP ČR v každém jednotlivém případě porušení příslušné povinnosti smluvní pokutu ve výši 100 000 Kč, a to i opakovaně.</w:t>
      </w:r>
    </w:p>
    <w:p w14:paraId="7D57EAF2" w14:textId="77777777" w:rsidR="007F761D" w:rsidRPr="00780558" w:rsidRDefault="007F761D" w:rsidP="00AF6E64">
      <w:pPr>
        <w:numPr>
          <w:ilvl w:val="0"/>
          <w:numId w:val="37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Pokud dojde současně k porušení jedné a téže povinnosti uložené tímto dokumentem Dodavateli i Uživateli, lze příslušnou sankci uplatnit vůči Dodavatel pouze 1x; tím není vyloučena možnost opakovaného postihu Dodavatele, pokud opětovně k porušení jedné a téže povinnosti dojde.</w:t>
      </w:r>
    </w:p>
    <w:p w14:paraId="30DD3316" w14:textId="77777777" w:rsidR="007F761D" w:rsidRPr="00780558" w:rsidRDefault="007F761D" w:rsidP="00AF6E64">
      <w:pPr>
        <w:numPr>
          <w:ilvl w:val="0"/>
          <w:numId w:val="37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Odpovědnost za škodu se řídí ustanovením § 2894 a násl. občanského zákoníku. Sjednáním ani zaplacením smluvní pokuty není dotčeno právo oprávněné smluvní strany na náhradu škody v celém rozsahu.</w:t>
      </w:r>
    </w:p>
    <w:p w14:paraId="30FD9F7F" w14:textId="77777777" w:rsidR="007F761D" w:rsidRPr="00780558" w:rsidRDefault="007F761D" w:rsidP="00AF6E64">
      <w:pPr>
        <w:numPr>
          <w:ilvl w:val="0"/>
          <w:numId w:val="37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Za škodu způsobenou porušením povinností stanovených tímto dokumentem odpovídá Dodavatel, a to jak za škody způsobené porušením jeho povinností, tak za škody způsobené porušením povinností Uživatelem. Uživatel se pro účely tohoto ustanovení považuje za pomocníka Dodavatele ve smyslu § 2914 věta první občanského zákoníku.</w:t>
      </w:r>
    </w:p>
    <w:p w14:paraId="0CDC9013" w14:textId="77777777" w:rsidR="007F761D" w:rsidRPr="00780558" w:rsidRDefault="007F761D" w:rsidP="007F761D">
      <w:pPr>
        <w:pStyle w:val="Nadpis1"/>
        <w:spacing w:after="120" w:line="276" w:lineRule="auto"/>
        <w:ind w:left="142"/>
        <w:jc w:val="center"/>
        <w:rPr>
          <w:rFonts w:ascii="Arial" w:eastAsia="Calibri" w:hAnsi="Arial" w:cs="Arial"/>
          <w:b w:val="0"/>
          <w:bCs w:val="0"/>
          <w:sz w:val="20"/>
          <w:szCs w:val="20"/>
        </w:rPr>
      </w:pPr>
      <w:r w:rsidRPr="00780558">
        <w:rPr>
          <w:rFonts w:ascii="Arial" w:eastAsia="Calibri" w:hAnsi="Arial" w:cs="Arial"/>
          <w:sz w:val="20"/>
          <w:szCs w:val="20"/>
        </w:rPr>
        <w:lastRenderedPageBreak/>
        <w:br/>
        <w:t>Čl. X. Závěrečná ustanovení</w:t>
      </w:r>
    </w:p>
    <w:p w14:paraId="048FE094" w14:textId="77777777" w:rsidR="007F761D" w:rsidRPr="00780558" w:rsidRDefault="007F761D" w:rsidP="00AF6E64">
      <w:pPr>
        <w:numPr>
          <w:ilvl w:val="0"/>
          <w:numId w:val="3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Pokud není v těchto Podmínkách výslovně stanoveno jinak, komunikují Dodavatel a VZP ČR ve věci VPN přístupu prostřednictvím oprávněných osob uvedených ve Smlouvě.</w:t>
      </w:r>
    </w:p>
    <w:p w14:paraId="1EA73FAC" w14:textId="77777777" w:rsidR="007F761D" w:rsidRPr="00780558" w:rsidRDefault="007F761D" w:rsidP="00AF6E64">
      <w:pPr>
        <w:numPr>
          <w:ilvl w:val="0"/>
          <w:numId w:val="3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V případě, že v době trvání Smlouvy bude nutné přijmout takové bezpečnostní opatření, které vyvolá potřebu upravit tyto Podmínky, zejména bude-li se jednat o bezpečnostní opatření směřující ke zlepšení systému řízení bezpečnosti informací ve VZP ČR, řešení kybernetického bezpečnostního incidentu a s tím spojené potřeby minimalizace vzniklého bezpečnostního rizika nebo o povinnost přijmout opatření vydané Úřadem dle zákona č. 181/2014 Sb., o kybernetické bezpečnosti a o změně souvisejících zákonů (zákon o kybernetické bezpečnosti), ve znění pozdějších předpisů, zavazují se smluvní strany Smlouvy vyvinout maximální součinnost směřující k uzavření dodatku ke Smlouvě, kterým budou tyto Podmínky odpovídajícím způsobem upraveny.</w:t>
      </w:r>
    </w:p>
    <w:p w14:paraId="11425BEA" w14:textId="77777777" w:rsidR="007F761D" w:rsidRPr="00780558" w:rsidRDefault="007F761D" w:rsidP="00AF6E64">
      <w:pPr>
        <w:numPr>
          <w:ilvl w:val="0"/>
          <w:numId w:val="3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>Uzavírání dodatku ke Smlouvě, jakož i jeho uveřejňování se řídí příslušnými ustanoveními Smlouvy.</w:t>
      </w:r>
    </w:p>
    <w:p w14:paraId="39CCDCDA" w14:textId="77777777" w:rsidR="007F761D" w:rsidRPr="00780558" w:rsidRDefault="007F761D" w:rsidP="007F761D">
      <w:pPr>
        <w:spacing w:after="120" w:line="276" w:lineRule="auto"/>
        <w:ind w:left="425"/>
        <w:jc w:val="center"/>
        <w:rPr>
          <w:rFonts w:ascii="Arial" w:hAnsi="Arial" w:cs="Arial"/>
          <w:b/>
          <w:sz w:val="20"/>
          <w:szCs w:val="20"/>
        </w:rPr>
      </w:pPr>
    </w:p>
    <w:p w14:paraId="03415D8F" w14:textId="77777777" w:rsidR="007F761D" w:rsidRPr="00780558" w:rsidRDefault="007F761D" w:rsidP="007F761D">
      <w:pPr>
        <w:jc w:val="both"/>
        <w:rPr>
          <w:rFonts w:ascii="Arial" w:hAnsi="Arial" w:cs="Arial"/>
          <w:b/>
          <w:sz w:val="20"/>
          <w:szCs w:val="20"/>
        </w:rPr>
      </w:pPr>
      <w:r w:rsidRPr="00780558">
        <w:rPr>
          <w:rFonts w:ascii="Arial" w:hAnsi="Arial" w:cs="Arial"/>
          <w:b/>
          <w:sz w:val="20"/>
          <w:szCs w:val="20"/>
        </w:rPr>
        <w:t xml:space="preserve">Příloha A </w:t>
      </w:r>
    </w:p>
    <w:p w14:paraId="7DAED990" w14:textId="77777777" w:rsidR="007F761D" w:rsidRPr="00780558" w:rsidRDefault="007F761D" w:rsidP="007F761D">
      <w:pPr>
        <w:jc w:val="both"/>
        <w:rPr>
          <w:rFonts w:ascii="Arial" w:hAnsi="Arial" w:cs="Arial"/>
          <w:b/>
          <w:sz w:val="20"/>
          <w:szCs w:val="20"/>
        </w:rPr>
      </w:pPr>
      <w:r w:rsidRPr="00780558">
        <w:rPr>
          <w:rFonts w:ascii="Arial" w:hAnsi="Arial" w:cs="Arial"/>
          <w:b/>
          <w:sz w:val="20"/>
          <w:szCs w:val="20"/>
        </w:rPr>
        <w:t>k Podmínkám pro přístup Dodavatele do vnitřní sítě VZP ČR prostřednictvím VPN VZP ČR</w:t>
      </w:r>
    </w:p>
    <w:p w14:paraId="37DD665F" w14:textId="77777777" w:rsidR="007F761D" w:rsidRPr="00780558" w:rsidRDefault="007F761D" w:rsidP="007F761D">
      <w:pPr>
        <w:jc w:val="both"/>
        <w:rPr>
          <w:rFonts w:ascii="Arial" w:hAnsi="Arial" w:cs="Arial"/>
          <w:b/>
          <w:sz w:val="20"/>
          <w:szCs w:val="20"/>
        </w:rPr>
      </w:pPr>
    </w:p>
    <w:p w14:paraId="43AD1B0F" w14:textId="77777777" w:rsidR="007F761D" w:rsidRPr="00780558" w:rsidRDefault="007F761D" w:rsidP="007F761D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780558">
        <w:rPr>
          <w:rFonts w:ascii="Arial" w:hAnsi="Arial" w:cs="Arial"/>
          <w:b/>
          <w:i/>
          <w:sz w:val="20"/>
          <w:szCs w:val="20"/>
        </w:rPr>
        <w:t>(Formulář)</w:t>
      </w:r>
    </w:p>
    <w:p w14:paraId="62F3F267" w14:textId="77777777" w:rsidR="007F761D" w:rsidRPr="00780558" w:rsidRDefault="007F761D" w:rsidP="007F761D">
      <w:pPr>
        <w:spacing w:after="360"/>
        <w:jc w:val="center"/>
        <w:rPr>
          <w:rFonts w:ascii="Arial" w:hAnsi="Arial" w:cs="Arial"/>
          <w:b/>
          <w:sz w:val="20"/>
          <w:szCs w:val="20"/>
        </w:rPr>
      </w:pPr>
      <w:r w:rsidRPr="00780558">
        <w:rPr>
          <w:rFonts w:ascii="Arial" w:hAnsi="Arial" w:cs="Arial"/>
          <w:b/>
          <w:sz w:val="20"/>
          <w:szCs w:val="20"/>
        </w:rPr>
        <w:t>Žádost o zřízení/pozastavení/ukončení</w:t>
      </w:r>
      <w:r w:rsidRPr="00780558">
        <w:rPr>
          <w:rFonts w:ascii="Arial" w:hAnsi="Arial" w:cs="Arial"/>
          <w:sz w:val="20"/>
          <w:szCs w:val="20"/>
          <w:vertAlign w:val="superscript"/>
        </w:rPr>
        <w:t>2)</w:t>
      </w:r>
      <w:r w:rsidRPr="00780558">
        <w:rPr>
          <w:rFonts w:ascii="Arial" w:hAnsi="Arial" w:cs="Arial"/>
          <w:b/>
          <w:sz w:val="20"/>
          <w:szCs w:val="20"/>
        </w:rPr>
        <w:t xml:space="preserve"> VPN přístupu </w:t>
      </w:r>
      <w:r w:rsidRPr="00780558">
        <w:rPr>
          <w:rFonts w:ascii="Arial" w:hAnsi="Arial" w:cs="Arial"/>
          <w:b/>
          <w:sz w:val="20"/>
          <w:szCs w:val="20"/>
        </w:rPr>
        <w:br/>
        <w:t xml:space="preserve">Dodavatele do vnitřní sítě VZP ČR </w:t>
      </w:r>
    </w:p>
    <w:p w14:paraId="43A73F19" w14:textId="77777777" w:rsidR="007F761D" w:rsidRPr="00780558" w:rsidRDefault="007F761D" w:rsidP="00AF6E64">
      <w:pPr>
        <w:pStyle w:val="Odstavecseseznamem"/>
        <w:numPr>
          <w:ilvl w:val="0"/>
          <w:numId w:val="40"/>
        </w:numPr>
        <w:spacing w:after="240" w:line="240" w:lineRule="auto"/>
        <w:ind w:left="357" w:hanging="357"/>
        <w:contextualSpacing w:val="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7805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Smlouva, na </w:t>
      </w:r>
      <w:proofErr w:type="gramStart"/>
      <w:r w:rsidRPr="00780558">
        <w:rPr>
          <w:rFonts w:ascii="Arial" w:hAnsi="Arial" w:cs="Arial"/>
          <w:b/>
          <w:i/>
          <w:color w:val="000000" w:themeColor="text1"/>
          <w:sz w:val="20"/>
          <w:szCs w:val="20"/>
        </w:rPr>
        <w:t>základě</w:t>
      </w:r>
      <w:proofErr w:type="gramEnd"/>
      <w:r w:rsidRPr="007805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které je/byl VPN přístup pro Dodavatele prostřednictvím Uživatele požadován:</w:t>
      </w:r>
    </w:p>
    <w:tbl>
      <w:tblPr>
        <w:tblStyle w:val="Mkatabulky"/>
        <w:tblW w:w="0" w:type="auto"/>
        <w:tblInd w:w="3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27"/>
        <w:gridCol w:w="687"/>
        <w:gridCol w:w="1232"/>
        <w:gridCol w:w="2501"/>
        <w:gridCol w:w="2021"/>
      </w:tblGrid>
      <w:tr w:rsidR="007F761D" w:rsidRPr="00780558" w14:paraId="1439847F" w14:textId="77777777" w:rsidTr="007F761D">
        <w:trPr>
          <w:trHeight w:val="227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22C6838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05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Č. j. Smlouvy </w:t>
            </w:r>
          </w:p>
        </w:tc>
        <w:tc>
          <w:tcPr>
            <w:tcW w:w="198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A6E06A" w14:textId="77777777" w:rsidR="007F761D" w:rsidRPr="00780558" w:rsidRDefault="007F761D" w:rsidP="007F761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8FC4BEE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0558">
              <w:rPr>
                <w:rFonts w:ascii="Arial" w:hAnsi="Arial" w:cs="Arial"/>
                <w:sz w:val="20"/>
                <w:szCs w:val="20"/>
              </w:rPr>
              <w:t>Dodavatel</w:t>
            </w:r>
            <w:r w:rsidRPr="00780558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0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F9B8F5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F761D" w:rsidRPr="00780558" w14:paraId="1246C91B" w14:textId="77777777" w:rsidTr="007F761D"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D9CA86A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0558">
              <w:rPr>
                <w:rFonts w:ascii="Arial" w:hAnsi="Arial" w:cs="Arial"/>
                <w:color w:val="000000" w:themeColor="text1"/>
                <w:sz w:val="20"/>
                <w:szCs w:val="20"/>
              </w:rPr>
              <w:t>Účinnost Smlouvy od:</w:t>
            </w:r>
          </w:p>
        </w:tc>
        <w:tc>
          <w:tcPr>
            <w:tcW w:w="198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F5F81E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03CA2CA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0558">
              <w:rPr>
                <w:rFonts w:ascii="Arial" w:hAnsi="Arial" w:cs="Arial"/>
                <w:color w:val="000000" w:themeColor="text1"/>
                <w:sz w:val="20"/>
                <w:szCs w:val="20"/>
              </w:rPr>
              <w:t>Účinnost Smlouvy do:</w:t>
            </w:r>
          </w:p>
        </w:tc>
        <w:tc>
          <w:tcPr>
            <w:tcW w:w="20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3DFE05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F761D" w:rsidRPr="00780558" w14:paraId="67088CD9" w14:textId="77777777" w:rsidTr="007F761D">
        <w:tc>
          <w:tcPr>
            <w:tcW w:w="425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09DC8A1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05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Jméno a příjmení Pověřené osoby </w:t>
            </w:r>
            <w:r w:rsidRPr="00780558">
              <w:rPr>
                <w:rFonts w:ascii="Arial" w:hAnsi="Arial" w:cs="Arial"/>
                <w:sz w:val="20"/>
                <w:szCs w:val="20"/>
              </w:rPr>
              <w:t xml:space="preserve">Dodavatele </w:t>
            </w:r>
            <w:r w:rsidRPr="00780558">
              <w:rPr>
                <w:rFonts w:ascii="Arial" w:hAnsi="Arial" w:cs="Arial"/>
                <w:color w:val="000000" w:themeColor="text1"/>
                <w:sz w:val="20"/>
                <w:szCs w:val="20"/>
              </w:rPr>
              <w:t>dle Smlouvy:</w:t>
            </w:r>
          </w:p>
        </w:tc>
        <w:tc>
          <w:tcPr>
            <w:tcW w:w="46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26AEB2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F761D" w:rsidRPr="00780558" w14:paraId="67815854" w14:textId="77777777" w:rsidTr="007F761D">
        <w:tc>
          <w:tcPr>
            <w:tcW w:w="297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E1044CA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05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Zdůvodnění potřebnosti zřízení VPN přístupu </w:t>
            </w:r>
          </w:p>
        </w:tc>
        <w:tc>
          <w:tcPr>
            <w:tcW w:w="59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2BC715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8267757" w14:textId="77777777" w:rsidR="007F761D" w:rsidRPr="00780558" w:rsidRDefault="007F761D" w:rsidP="00AF6E64">
      <w:pPr>
        <w:pStyle w:val="Odstavecseseznamem"/>
        <w:numPr>
          <w:ilvl w:val="0"/>
          <w:numId w:val="40"/>
        </w:numPr>
        <w:spacing w:before="120" w:after="240" w:line="240" w:lineRule="auto"/>
        <w:ind w:left="357" w:hanging="357"/>
        <w:contextualSpacing w:val="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780558">
        <w:rPr>
          <w:rFonts w:ascii="Arial" w:hAnsi="Arial" w:cs="Arial"/>
          <w:b/>
          <w:i/>
          <w:color w:val="000000" w:themeColor="text1"/>
          <w:sz w:val="20"/>
          <w:szCs w:val="20"/>
        </w:rPr>
        <w:t>Fyzická osoba, pro niž je/byl VPN přístup požadován (Uživatel):</w:t>
      </w:r>
    </w:p>
    <w:tbl>
      <w:tblPr>
        <w:tblStyle w:val="Mkatabulky"/>
        <w:tblW w:w="0" w:type="auto"/>
        <w:tblInd w:w="3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4"/>
        <w:gridCol w:w="1985"/>
        <w:gridCol w:w="2657"/>
      </w:tblGrid>
      <w:tr w:rsidR="007F761D" w:rsidRPr="00780558" w14:paraId="3B1405EE" w14:textId="77777777" w:rsidTr="007F761D">
        <w:tc>
          <w:tcPr>
            <w:tcW w:w="42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6BD22DE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0558">
              <w:rPr>
                <w:rFonts w:ascii="Arial" w:hAnsi="Arial" w:cs="Arial"/>
                <w:color w:val="000000" w:themeColor="text1"/>
                <w:sz w:val="20"/>
                <w:szCs w:val="20"/>
              </w:rPr>
              <w:t>Jedná se o fyzickou osobu:</w:t>
            </w:r>
          </w:p>
        </w:tc>
        <w:tc>
          <w:tcPr>
            <w:tcW w:w="46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0EF6575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05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 vztahu k </w:t>
            </w:r>
            <w:r w:rsidRPr="00780558">
              <w:rPr>
                <w:rFonts w:ascii="Arial" w:hAnsi="Arial" w:cs="Arial"/>
                <w:sz w:val="20"/>
                <w:szCs w:val="20"/>
              </w:rPr>
              <w:t>Dodavatel</w:t>
            </w:r>
            <w:r w:rsidRPr="00780558">
              <w:rPr>
                <w:rFonts w:ascii="Arial" w:hAnsi="Arial" w:cs="Arial"/>
                <w:color w:val="000000" w:themeColor="text1"/>
                <w:sz w:val="20"/>
                <w:szCs w:val="20"/>
              </w:rPr>
              <w:t>i/pod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7805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odavateli </w:t>
            </w:r>
            <w:r w:rsidRPr="00780558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1)</w:t>
            </w:r>
          </w:p>
        </w:tc>
      </w:tr>
      <w:tr w:rsidR="007F761D" w:rsidRPr="00780558" w14:paraId="2B75B539" w14:textId="77777777" w:rsidTr="007F761D"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A345FCB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0558">
              <w:rPr>
                <w:rFonts w:ascii="Arial" w:hAnsi="Arial" w:cs="Arial"/>
                <w:color w:val="000000" w:themeColor="text1"/>
                <w:sz w:val="20"/>
                <w:szCs w:val="20"/>
              </w:rPr>
              <w:t>Jméno: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4BAA8B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FDA4805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0558">
              <w:rPr>
                <w:rFonts w:ascii="Arial" w:hAnsi="Arial" w:cs="Arial"/>
                <w:color w:val="000000" w:themeColor="text1"/>
                <w:sz w:val="20"/>
                <w:szCs w:val="20"/>
              </w:rPr>
              <w:t>Příjmení, titul:</w:t>
            </w:r>
          </w:p>
        </w:tc>
        <w:tc>
          <w:tcPr>
            <w:tcW w:w="26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09EA7E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F761D" w:rsidRPr="00780558" w14:paraId="5EA080F5" w14:textId="77777777" w:rsidTr="007F761D"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DB61031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0558">
              <w:rPr>
                <w:rFonts w:ascii="Arial" w:hAnsi="Arial" w:cs="Arial"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662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980264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F761D" w:rsidRPr="00780558" w14:paraId="59DF0B47" w14:textId="77777777" w:rsidTr="007F761D"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E800D8C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0558">
              <w:rPr>
                <w:rFonts w:ascii="Arial" w:hAnsi="Arial" w:cs="Arial"/>
                <w:color w:val="000000" w:themeColor="text1"/>
                <w:sz w:val="20"/>
                <w:szCs w:val="20"/>
              </w:rPr>
              <w:t>Mobilní telefon:</w:t>
            </w:r>
          </w:p>
        </w:tc>
        <w:tc>
          <w:tcPr>
            <w:tcW w:w="662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9485D5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F761D" w:rsidRPr="00780558" w14:paraId="2DEEFD09" w14:textId="77777777" w:rsidTr="007F761D"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CC086E5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05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Zaměstnán u </w:t>
            </w:r>
            <w:r w:rsidRPr="00780558">
              <w:rPr>
                <w:rFonts w:ascii="Arial" w:hAnsi="Arial" w:cs="Arial"/>
                <w:sz w:val="20"/>
                <w:szCs w:val="20"/>
              </w:rPr>
              <w:t>Dodavatel</w:t>
            </w:r>
            <w:r w:rsidRPr="00780558">
              <w:rPr>
                <w:rFonts w:ascii="Arial" w:hAnsi="Arial" w:cs="Arial"/>
                <w:color w:val="000000" w:themeColor="text1"/>
                <w:sz w:val="20"/>
                <w:szCs w:val="20"/>
              </w:rPr>
              <w:t>e/jiný vztah k</w:t>
            </w:r>
            <w:r w:rsidRPr="00780558">
              <w:rPr>
                <w:rFonts w:ascii="Arial" w:hAnsi="Arial" w:cs="Arial"/>
                <w:sz w:val="20"/>
                <w:szCs w:val="20"/>
              </w:rPr>
              <w:t xml:space="preserve"> Dodavateli</w:t>
            </w:r>
            <w:r w:rsidRPr="00780558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03F2CE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F86AD16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0558">
              <w:rPr>
                <w:rFonts w:ascii="Arial" w:hAnsi="Arial" w:cs="Arial"/>
                <w:color w:val="000000" w:themeColor="text1"/>
                <w:sz w:val="20"/>
                <w:szCs w:val="20"/>
              </w:rPr>
              <w:t>IČO pod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780558">
              <w:rPr>
                <w:rFonts w:ascii="Arial" w:hAnsi="Arial" w:cs="Arial"/>
                <w:color w:val="000000" w:themeColor="text1"/>
                <w:sz w:val="20"/>
                <w:szCs w:val="20"/>
              </w:rPr>
              <w:t>odavatele:</w:t>
            </w:r>
          </w:p>
          <w:p w14:paraId="1CAB268C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0558">
              <w:rPr>
                <w:rFonts w:ascii="Arial" w:hAnsi="Arial" w:cs="Arial"/>
                <w:color w:val="000000" w:themeColor="text1"/>
                <w:sz w:val="20"/>
                <w:szCs w:val="20"/>
              </w:rPr>
              <w:t>IČO fyzické osoby</w:t>
            </w:r>
          </w:p>
        </w:tc>
        <w:tc>
          <w:tcPr>
            <w:tcW w:w="26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F27E95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46E131E" w14:textId="77777777" w:rsidR="007F761D" w:rsidRPr="00780558" w:rsidRDefault="007F761D" w:rsidP="007F761D">
      <w:pPr>
        <w:pStyle w:val="Odstavecseseznamem"/>
        <w:spacing w:after="120"/>
        <w:ind w:left="357"/>
        <w:rPr>
          <w:rFonts w:ascii="Arial" w:hAnsi="Arial" w:cs="Arial"/>
          <w:i/>
          <w:color w:val="000000" w:themeColor="text1"/>
          <w:sz w:val="20"/>
          <w:szCs w:val="20"/>
        </w:rPr>
      </w:pPr>
      <w:r w:rsidRPr="00780558">
        <w:rPr>
          <w:rFonts w:ascii="Arial" w:hAnsi="Arial" w:cs="Arial"/>
          <w:i/>
          <w:color w:val="000000" w:themeColor="text1"/>
          <w:sz w:val="20"/>
          <w:szCs w:val="20"/>
        </w:rPr>
        <w:t>1) nehodící škrtněte, pokud uvedete pod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780558">
        <w:rPr>
          <w:rFonts w:ascii="Arial" w:hAnsi="Arial" w:cs="Arial"/>
          <w:i/>
          <w:color w:val="000000" w:themeColor="text1"/>
          <w:sz w:val="20"/>
          <w:szCs w:val="20"/>
        </w:rPr>
        <w:t>Dodavatele, doplňte jeho název</w:t>
      </w:r>
    </w:p>
    <w:p w14:paraId="4DE03F5D" w14:textId="77777777" w:rsidR="007F761D" w:rsidRPr="00780558" w:rsidRDefault="007F761D" w:rsidP="00AF6E64">
      <w:pPr>
        <w:pStyle w:val="Odstavecseseznamem"/>
        <w:numPr>
          <w:ilvl w:val="0"/>
          <w:numId w:val="40"/>
        </w:numPr>
        <w:spacing w:before="120" w:after="240" w:line="240" w:lineRule="auto"/>
        <w:ind w:left="357" w:hanging="357"/>
        <w:contextualSpacing w:val="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780558">
        <w:rPr>
          <w:rFonts w:ascii="Arial" w:hAnsi="Arial" w:cs="Arial"/>
          <w:b/>
          <w:i/>
          <w:color w:val="000000" w:themeColor="text1"/>
          <w:sz w:val="20"/>
          <w:szCs w:val="20"/>
        </w:rPr>
        <w:t>VPN přístup:</w:t>
      </w:r>
    </w:p>
    <w:tbl>
      <w:tblPr>
        <w:tblStyle w:val="Mkatabulky"/>
        <w:tblW w:w="0" w:type="auto"/>
        <w:tblInd w:w="3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72"/>
        <w:gridCol w:w="2798"/>
        <w:gridCol w:w="2798"/>
      </w:tblGrid>
      <w:tr w:rsidR="007F761D" w:rsidRPr="00780558" w14:paraId="5B092E27" w14:textId="77777777" w:rsidTr="007F761D"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EEBA7FB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0558">
              <w:rPr>
                <w:rFonts w:ascii="Arial" w:hAnsi="Arial" w:cs="Arial"/>
                <w:color w:val="000000" w:themeColor="text1"/>
                <w:sz w:val="20"/>
                <w:szCs w:val="20"/>
              </w:rPr>
              <w:t>VPN přístup požadován zřídit/ pozastavit/ukončit:</w:t>
            </w:r>
            <w:r w:rsidRPr="00780558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28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1980FD1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0558">
              <w:rPr>
                <w:rFonts w:ascii="Arial" w:hAnsi="Arial" w:cs="Arial"/>
                <w:color w:val="000000" w:themeColor="text1"/>
                <w:sz w:val="20"/>
                <w:szCs w:val="20"/>
              </w:rPr>
              <w:t>od:</w:t>
            </w:r>
          </w:p>
        </w:tc>
        <w:tc>
          <w:tcPr>
            <w:tcW w:w="28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1A39147" w14:textId="77777777" w:rsidR="007F761D" w:rsidRPr="00780558" w:rsidRDefault="007F761D" w:rsidP="007F7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0558">
              <w:rPr>
                <w:rFonts w:ascii="Arial" w:hAnsi="Arial" w:cs="Arial"/>
                <w:color w:val="000000" w:themeColor="text1"/>
                <w:sz w:val="20"/>
                <w:szCs w:val="20"/>
              </w:rPr>
              <w:t>do:</w:t>
            </w:r>
          </w:p>
        </w:tc>
      </w:tr>
    </w:tbl>
    <w:p w14:paraId="0A3C7473" w14:textId="77777777" w:rsidR="007F761D" w:rsidRPr="00780558" w:rsidRDefault="007F761D" w:rsidP="007F761D">
      <w:pPr>
        <w:pStyle w:val="Odstavecseseznamem"/>
        <w:spacing w:after="120"/>
        <w:ind w:left="357"/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i/>
          <w:color w:val="000000" w:themeColor="text1"/>
          <w:sz w:val="20"/>
          <w:szCs w:val="20"/>
        </w:rPr>
        <w:t>2) nehodící škrtněte</w:t>
      </w:r>
    </w:p>
    <w:p w14:paraId="4C4C10EE" w14:textId="77777777" w:rsidR="007F761D" w:rsidRDefault="007F761D" w:rsidP="007F761D">
      <w:pPr>
        <w:keepLines/>
        <w:rPr>
          <w:rFonts w:ascii="Arial" w:hAnsi="Arial" w:cs="Arial"/>
          <w:sz w:val="20"/>
          <w:szCs w:val="20"/>
        </w:rPr>
      </w:pPr>
      <w:r w:rsidRPr="00780558">
        <w:rPr>
          <w:rFonts w:ascii="Arial" w:hAnsi="Arial" w:cs="Arial"/>
          <w:sz w:val="20"/>
          <w:szCs w:val="20"/>
        </w:rPr>
        <w:tab/>
      </w:r>
      <w:r w:rsidRPr="00780558">
        <w:rPr>
          <w:rFonts w:ascii="Arial" w:hAnsi="Arial" w:cs="Arial"/>
          <w:sz w:val="20"/>
          <w:szCs w:val="20"/>
        </w:rPr>
        <w:tab/>
      </w:r>
      <w:r w:rsidRPr="00780558">
        <w:rPr>
          <w:rFonts w:ascii="Arial" w:hAnsi="Arial" w:cs="Arial"/>
          <w:sz w:val="20"/>
          <w:szCs w:val="20"/>
        </w:rPr>
        <w:tab/>
      </w:r>
      <w:r w:rsidRPr="00780558">
        <w:rPr>
          <w:rFonts w:ascii="Arial" w:hAnsi="Arial" w:cs="Arial"/>
          <w:sz w:val="20"/>
          <w:szCs w:val="20"/>
        </w:rPr>
        <w:tab/>
      </w:r>
      <w:r w:rsidRPr="00780558">
        <w:rPr>
          <w:rFonts w:ascii="Arial" w:hAnsi="Arial" w:cs="Arial"/>
          <w:sz w:val="20"/>
          <w:szCs w:val="20"/>
        </w:rPr>
        <w:tab/>
      </w:r>
      <w:r w:rsidRPr="00780558">
        <w:rPr>
          <w:rFonts w:ascii="Arial" w:hAnsi="Arial" w:cs="Arial"/>
          <w:sz w:val="20"/>
          <w:szCs w:val="20"/>
        </w:rPr>
        <w:tab/>
      </w:r>
      <w:r w:rsidRPr="007805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</w:t>
      </w:r>
    </w:p>
    <w:p w14:paraId="1D325A4C" w14:textId="77777777" w:rsidR="007F761D" w:rsidRDefault="007F761D" w:rsidP="007F761D">
      <w:pPr>
        <w:keepLine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datum a podpis </w:t>
      </w:r>
    </w:p>
    <w:p w14:paraId="2FBED54D" w14:textId="77777777" w:rsidR="007F761D" w:rsidRDefault="007F761D" w:rsidP="00C67EF4">
      <w:pPr>
        <w:keepLines/>
        <w:ind w:left="4820" w:hanging="85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P</w:t>
      </w:r>
      <w:r w:rsidRPr="00F40EB5">
        <w:rPr>
          <w:rFonts w:ascii="Arial" w:hAnsi="Arial" w:cs="Arial"/>
          <w:i/>
          <w:sz w:val="20"/>
          <w:szCs w:val="20"/>
        </w:rPr>
        <w:t>ověřené osoby uvedené v</w:t>
      </w:r>
      <w:r w:rsidR="00B12D91">
        <w:rPr>
          <w:rFonts w:ascii="Arial" w:hAnsi="Arial" w:cs="Arial"/>
          <w:i/>
          <w:sz w:val="20"/>
          <w:szCs w:val="20"/>
        </w:rPr>
        <w:t>e Smlouvě</w:t>
      </w:r>
      <w:r w:rsidRPr="00F40EB5">
        <w:rPr>
          <w:rFonts w:ascii="Arial" w:hAnsi="Arial" w:cs="Arial"/>
          <w:i/>
          <w:sz w:val="20"/>
          <w:szCs w:val="20"/>
        </w:rPr>
        <w:t xml:space="preserve"> na straně </w:t>
      </w:r>
      <w:r>
        <w:rPr>
          <w:rFonts w:ascii="Arial" w:hAnsi="Arial" w:cs="Arial"/>
          <w:i/>
          <w:sz w:val="20"/>
          <w:szCs w:val="20"/>
        </w:rPr>
        <w:t>Dodavatel</w:t>
      </w:r>
      <w:r w:rsidRPr="00F40EB5">
        <w:rPr>
          <w:rFonts w:ascii="Arial" w:hAnsi="Arial" w:cs="Arial"/>
          <w:i/>
          <w:sz w:val="20"/>
          <w:szCs w:val="20"/>
        </w:rPr>
        <w:t>e</w:t>
      </w:r>
    </w:p>
    <w:p w14:paraId="4709AD95" w14:textId="77777777" w:rsidR="006C7E8F" w:rsidRDefault="006C7E8F" w:rsidP="00C67EF4">
      <w:pPr>
        <w:keepLines/>
        <w:ind w:left="4820" w:hanging="851"/>
        <w:rPr>
          <w:rFonts w:ascii="Arial" w:hAnsi="Arial" w:cs="Arial"/>
          <w:i/>
          <w:sz w:val="20"/>
          <w:szCs w:val="20"/>
        </w:rPr>
      </w:pPr>
    </w:p>
    <w:p w14:paraId="59551953" w14:textId="77777777" w:rsidR="006C7E8F" w:rsidRDefault="006C7E8F" w:rsidP="00C67EF4">
      <w:pPr>
        <w:keepLines/>
        <w:ind w:left="4820" w:hanging="851"/>
        <w:rPr>
          <w:rFonts w:ascii="Arial" w:hAnsi="Arial" w:cs="Arial"/>
          <w:i/>
          <w:sz w:val="20"/>
          <w:szCs w:val="20"/>
        </w:rPr>
      </w:pPr>
    </w:p>
    <w:p w14:paraId="30B96A15" w14:textId="77777777" w:rsidR="006C7E8F" w:rsidRDefault="006C7E8F" w:rsidP="00C67EF4">
      <w:pPr>
        <w:keepLines/>
        <w:ind w:left="4820" w:hanging="851"/>
        <w:rPr>
          <w:rFonts w:ascii="Arial" w:hAnsi="Arial" w:cs="Arial"/>
          <w:i/>
          <w:sz w:val="20"/>
          <w:szCs w:val="20"/>
        </w:rPr>
      </w:pPr>
    </w:p>
    <w:p w14:paraId="542774CE" w14:textId="77777777" w:rsidR="006C7E8F" w:rsidRDefault="006C7E8F" w:rsidP="006C7E8F">
      <w:pPr>
        <w:pStyle w:val="Odstavecseseznamem"/>
        <w:spacing w:after="120"/>
        <w:ind w:left="340"/>
        <w:contextualSpacing w:val="0"/>
        <w:rPr>
          <w:rFonts w:ascii="Arial" w:hAnsi="Arial" w:cs="Arial"/>
          <w:sz w:val="20"/>
          <w:szCs w:val="20"/>
        </w:rPr>
      </w:pPr>
    </w:p>
    <w:p w14:paraId="08B8E020" w14:textId="77777777" w:rsidR="006C7E8F" w:rsidRDefault="006C7E8F" w:rsidP="006C7E8F">
      <w:pPr>
        <w:pStyle w:val="Textkomente"/>
        <w:widowControl w:val="0"/>
        <w:spacing w:line="276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3 – Cena plnění</w:t>
      </w:r>
    </w:p>
    <w:p w14:paraId="377AE492" w14:textId="77777777" w:rsidR="006C7E8F" w:rsidRDefault="006C7E8F" w:rsidP="006C7E8F">
      <w:pPr>
        <w:pStyle w:val="Textkomente"/>
        <w:widowControl w:val="0"/>
        <w:spacing w:line="276" w:lineRule="auto"/>
        <w:ind w:left="708" w:hanging="708"/>
        <w:jc w:val="both"/>
        <w:rPr>
          <w:rFonts w:ascii="Arial" w:eastAsia="Courier New" w:hAnsi="Arial" w:cs="Arial"/>
          <w:b/>
          <w:color w:val="000000"/>
        </w:rPr>
      </w:pPr>
    </w:p>
    <w:tbl>
      <w:tblPr>
        <w:tblW w:w="5021" w:type="pct"/>
        <w:jc w:val="center"/>
        <w:tblCellMar>
          <w:top w:w="17" w:type="dxa"/>
          <w:left w:w="85" w:type="dxa"/>
          <w:bottom w:w="17" w:type="dxa"/>
          <w:right w:w="85" w:type="dxa"/>
        </w:tblCellMar>
        <w:tblLook w:val="04A0" w:firstRow="1" w:lastRow="0" w:firstColumn="1" w:lastColumn="0" w:noHBand="0" w:noVBand="1"/>
      </w:tblPr>
      <w:tblGrid>
        <w:gridCol w:w="2560"/>
        <w:gridCol w:w="2073"/>
        <w:gridCol w:w="1944"/>
        <w:gridCol w:w="2515"/>
      </w:tblGrid>
      <w:tr w:rsidR="006C7E8F" w14:paraId="5A81BA6C" w14:textId="77777777" w:rsidTr="006C7E8F">
        <w:trPr>
          <w:trHeight w:val="278"/>
          <w:jc w:val="center"/>
        </w:trPr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F90AE" w14:textId="77777777" w:rsidR="006C7E8F" w:rsidRDefault="006C7E8F">
            <w:pPr>
              <w:spacing w:line="276" w:lineRule="auto"/>
              <w:jc w:val="center"/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en-US"/>
              </w:rPr>
              <w:t>Položka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7E1C4F" w14:textId="77777777" w:rsidR="006C7E8F" w:rsidRDefault="006C7E8F">
            <w:pPr>
              <w:spacing w:line="276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t>Cena za položku</w:t>
            </w:r>
            <w:r>
              <w:rPr>
                <w:rFonts w:ascii="Arial" w:eastAsia="MS Mincho" w:hAnsi="Arial" w:cs="Arial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br/>
              <w:t>v Kč bez DPH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10C5E8" w14:textId="77777777" w:rsidR="006C7E8F" w:rsidRDefault="006C7E8F">
            <w:pPr>
              <w:spacing w:line="276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t>Počet položek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55E5C" w14:textId="77777777" w:rsidR="006C7E8F" w:rsidRDefault="006C7E8F">
            <w:pPr>
              <w:spacing w:line="276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t>Cena celkem</w:t>
            </w:r>
            <w:r>
              <w:rPr>
                <w:rFonts w:ascii="Arial" w:eastAsia="MS Mincho" w:hAnsi="Arial" w:cs="Arial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br/>
              <w:t>v Kč bez DPH</w:t>
            </w:r>
          </w:p>
        </w:tc>
      </w:tr>
      <w:tr w:rsidR="006C7E8F" w14:paraId="37CB6114" w14:textId="77777777" w:rsidTr="005B0AC5">
        <w:trPr>
          <w:trHeight w:val="764"/>
          <w:jc w:val="center"/>
        </w:trPr>
        <w:tc>
          <w:tcPr>
            <w:tcW w:w="14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DD9BA9E" w14:textId="77777777" w:rsidR="006C7E8F" w:rsidRDefault="00D351B5">
            <w:pPr>
              <w:spacing w:line="276" w:lineRule="auto"/>
              <w:rPr>
                <w:rFonts w:ascii="Arial" w:eastAsia="MS Mincho" w:hAnsi="Arial" w:cs="Arial"/>
                <w:bCs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bdr w:val="none" w:sz="0" w:space="0" w:color="auto" w:frame="1"/>
                <w:lang w:eastAsia="en-US"/>
              </w:rPr>
              <w:t>Blade server (2CPU)</w:t>
            </w:r>
            <w:r w:rsidR="006C7E8F">
              <w:rPr>
                <w:rFonts w:ascii="Arial" w:eastAsia="MS Mincho" w:hAnsi="Arial" w:cs="Arial"/>
                <w:bCs/>
                <w:sz w:val="20"/>
                <w:szCs w:val="20"/>
                <w:bdr w:val="none" w:sz="0" w:space="0" w:color="auto" w:frame="1"/>
                <w:lang w:eastAsia="en-US"/>
              </w:rPr>
              <w:t xml:space="preserve"> včetně </w:t>
            </w:r>
            <w:r w:rsidR="00633185">
              <w:rPr>
                <w:rFonts w:ascii="Arial" w:eastAsia="MS Mincho" w:hAnsi="Arial" w:cs="Arial"/>
                <w:bCs/>
                <w:sz w:val="20"/>
                <w:szCs w:val="20"/>
                <w:bdr w:val="none" w:sz="0" w:space="0" w:color="auto" w:frame="1"/>
                <w:lang w:eastAsia="en-US"/>
              </w:rPr>
              <w:t>Z</w:t>
            </w:r>
            <w:r w:rsidR="006C7E8F">
              <w:rPr>
                <w:rFonts w:ascii="Arial" w:eastAsia="MS Mincho" w:hAnsi="Arial" w:cs="Arial"/>
                <w:bCs/>
                <w:sz w:val="20"/>
                <w:szCs w:val="20"/>
                <w:bdr w:val="none" w:sz="0" w:space="0" w:color="auto" w:frame="1"/>
                <w:lang w:eastAsia="en-US"/>
              </w:rPr>
              <w:t xml:space="preserve">áruční </w:t>
            </w:r>
            <w:r w:rsidR="00633185">
              <w:rPr>
                <w:rFonts w:ascii="Arial" w:eastAsia="MS Mincho" w:hAnsi="Arial" w:cs="Arial"/>
                <w:bCs/>
                <w:sz w:val="20"/>
                <w:szCs w:val="20"/>
                <w:bdr w:val="none" w:sz="0" w:space="0" w:color="auto" w:frame="1"/>
                <w:lang w:eastAsia="en-US"/>
              </w:rPr>
              <w:t xml:space="preserve">a Následné </w:t>
            </w:r>
            <w:r w:rsidR="006C7E8F">
              <w:rPr>
                <w:rFonts w:ascii="Arial" w:eastAsia="MS Mincho" w:hAnsi="Arial" w:cs="Arial"/>
                <w:bCs/>
                <w:sz w:val="20"/>
                <w:szCs w:val="20"/>
                <w:bdr w:val="none" w:sz="0" w:space="0" w:color="auto" w:frame="1"/>
                <w:lang w:eastAsia="en-US"/>
              </w:rPr>
              <w:t xml:space="preserve">podpory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92320" w14:textId="4C332352" w:rsidR="006C7E8F" w:rsidRDefault="00D27FE2">
            <w:pPr>
              <w:spacing w:line="276" w:lineRule="auto"/>
              <w:jc w:val="center"/>
              <w:rPr>
                <w:rFonts w:ascii="Arial" w:eastAsia="MS Mincho" w:hAnsi="Arial" w:cs="Arial"/>
                <w:bCs/>
                <w:sz w:val="20"/>
                <w:szCs w:val="20"/>
                <w:bdr w:val="none" w:sz="0" w:space="0" w:color="auto" w:frame="1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79C2" w14:textId="77777777" w:rsidR="006C7E8F" w:rsidRDefault="006C7E8F">
            <w:pPr>
              <w:spacing w:line="276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</w:p>
          <w:p w14:paraId="2DBD0056" w14:textId="77777777" w:rsidR="006C7E8F" w:rsidRDefault="006C7E8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2BCA2" w14:textId="31506014" w:rsidR="006C7E8F" w:rsidRPr="001B1E0B" w:rsidRDefault="00D27F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6C7E8F" w14:paraId="63E50E5E" w14:textId="77777777" w:rsidTr="005B0AC5">
        <w:trPr>
          <w:trHeight w:val="764"/>
          <w:jc w:val="center"/>
        </w:trPr>
        <w:tc>
          <w:tcPr>
            <w:tcW w:w="14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0580805" w14:textId="77777777" w:rsidR="006C7E8F" w:rsidRDefault="00633185">
            <w:pPr>
              <w:spacing w:line="276" w:lineRule="auto"/>
              <w:rPr>
                <w:rFonts w:ascii="Arial" w:eastAsia="MS Mincho" w:hAnsi="Arial" w:cs="Arial"/>
                <w:bCs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bdr w:val="none" w:sz="0" w:space="0" w:color="auto" w:frame="1"/>
                <w:lang w:eastAsia="en-US"/>
              </w:rPr>
              <w:t>Blade server (4CPU) včetně Záruční a Následné podpory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873CC" w14:textId="6375A1A1" w:rsidR="006C7E8F" w:rsidRDefault="00D27FE2">
            <w:pPr>
              <w:spacing w:line="276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BF13A1" w14:textId="77777777" w:rsidR="006C7E8F" w:rsidRDefault="006C7E8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0DC03" w14:textId="74892614" w:rsidR="006C7E8F" w:rsidRPr="001B1E0B" w:rsidRDefault="00D27F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6C7E8F" w14:paraId="2B3FFE7C" w14:textId="77777777" w:rsidTr="006C7E8F">
        <w:trPr>
          <w:trHeight w:val="764"/>
          <w:jc w:val="center"/>
        </w:trPr>
        <w:tc>
          <w:tcPr>
            <w:tcW w:w="14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651D97" w14:textId="77777777" w:rsidR="006C7E8F" w:rsidRDefault="006C7E8F">
            <w:pPr>
              <w:spacing w:line="276" w:lineRule="auto"/>
              <w:rPr>
                <w:rFonts w:ascii="Arial" w:eastAsia="MS Mincho" w:hAnsi="Arial" w:cs="Arial"/>
                <w:bCs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bdr w:val="none" w:sz="0" w:space="0" w:color="auto" w:frame="1"/>
                <w:lang w:eastAsia="en-US"/>
              </w:rPr>
              <w:t xml:space="preserve">LAN/SAN switch do enclosure C7000 včetně </w:t>
            </w:r>
            <w:r w:rsidRPr="00A27FD5">
              <w:rPr>
                <w:rFonts w:ascii="Arial" w:eastAsia="MS Mincho" w:hAnsi="Arial" w:cs="Arial"/>
                <w:bCs/>
                <w:sz w:val="20"/>
                <w:szCs w:val="20"/>
                <w:bdr w:val="none" w:sz="0" w:space="0" w:color="auto" w:frame="1"/>
                <w:lang w:eastAsia="en-US"/>
              </w:rPr>
              <w:t>Záruční a Následné podpory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D03D7" w14:textId="049FEEE3" w:rsidR="006C7E8F" w:rsidRDefault="00D27F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95514" w14:textId="77777777" w:rsidR="006C7E8F" w:rsidRDefault="006C7E8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1B16A" w14:textId="69AAD02B" w:rsidR="006C7E8F" w:rsidRPr="001B1E0B" w:rsidRDefault="00D27F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</w:t>
            </w:r>
            <w:bookmarkStart w:id="16" w:name="_GoBack"/>
            <w:bookmarkEnd w:id="16"/>
          </w:p>
        </w:tc>
      </w:tr>
      <w:tr w:rsidR="006C7E8F" w14:paraId="37DC84F0" w14:textId="77777777" w:rsidTr="006C7E8F">
        <w:trPr>
          <w:trHeight w:val="278"/>
          <w:jc w:val="center"/>
        </w:trPr>
        <w:tc>
          <w:tcPr>
            <w:tcW w:w="3617" w:type="pct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1129FC1" w14:textId="77777777" w:rsidR="006C7E8F" w:rsidRDefault="006C7E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t>Cena celkem v Kč bez DPH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2879E9B" w14:textId="32BFB24B" w:rsidR="006C7E8F" w:rsidRDefault="001B1E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16 892 704 Kč</w:t>
            </w:r>
          </w:p>
        </w:tc>
      </w:tr>
    </w:tbl>
    <w:p w14:paraId="21E4C2DB" w14:textId="77777777" w:rsidR="006C7E8F" w:rsidRPr="006C7E8F" w:rsidRDefault="006C7E8F" w:rsidP="006C7E8F">
      <w:pPr>
        <w:pStyle w:val="Odstavecseseznamem"/>
        <w:spacing w:after="120"/>
        <w:ind w:left="340"/>
        <w:contextualSpacing w:val="0"/>
        <w:rPr>
          <w:rFonts w:ascii="Arial" w:hAnsi="Arial" w:cs="Arial"/>
          <w:sz w:val="20"/>
          <w:szCs w:val="20"/>
        </w:rPr>
      </w:pPr>
    </w:p>
    <w:sectPr w:rsidR="006C7E8F" w:rsidRPr="006C7E8F" w:rsidSect="00236486"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ACE6A" w14:textId="77777777" w:rsidR="00BF5C59" w:rsidRDefault="00BF5C59">
      <w:r>
        <w:separator/>
      </w:r>
    </w:p>
  </w:endnote>
  <w:endnote w:type="continuationSeparator" w:id="0">
    <w:p w14:paraId="1EB0DA02" w14:textId="77777777" w:rsidR="00BF5C59" w:rsidRDefault="00BF5C59">
      <w:r>
        <w:continuationSeparator/>
      </w:r>
    </w:p>
  </w:endnote>
  <w:endnote w:type="continuationNotice" w:id="1">
    <w:p w14:paraId="2F554723" w14:textId="77777777" w:rsidR="00BF5C59" w:rsidRDefault="00BF5C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13ADC" w14:textId="77777777" w:rsidR="00BF5C59" w:rsidRDefault="00BF5C59">
      <w:r>
        <w:separator/>
      </w:r>
    </w:p>
  </w:footnote>
  <w:footnote w:type="continuationSeparator" w:id="0">
    <w:p w14:paraId="22055A07" w14:textId="77777777" w:rsidR="00BF5C59" w:rsidRDefault="00BF5C59">
      <w:r>
        <w:continuationSeparator/>
      </w:r>
    </w:p>
  </w:footnote>
  <w:footnote w:type="continuationNotice" w:id="1">
    <w:p w14:paraId="4E8D1DCD" w14:textId="77777777" w:rsidR="00BF5C59" w:rsidRDefault="00BF5C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20E2"/>
    <w:multiLevelType w:val="hybridMultilevel"/>
    <w:tmpl w:val="683E8F08"/>
    <w:lvl w:ilvl="0" w:tplc="A5BC99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6A83"/>
    <w:multiLevelType w:val="hybridMultilevel"/>
    <w:tmpl w:val="FAF2C2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2D2A27"/>
    <w:multiLevelType w:val="hybridMultilevel"/>
    <w:tmpl w:val="B370448C"/>
    <w:lvl w:ilvl="0" w:tplc="402C67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12C0"/>
    <w:multiLevelType w:val="hybridMultilevel"/>
    <w:tmpl w:val="1F9622AA"/>
    <w:lvl w:ilvl="0" w:tplc="20E451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47CB"/>
    <w:multiLevelType w:val="multilevel"/>
    <w:tmpl w:val="BFF25270"/>
    <w:lvl w:ilvl="0">
      <w:start w:val="1"/>
      <w:numFmt w:val="upperRoman"/>
      <w:pStyle w:val="SBSSmlouva"/>
      <w:suff w:val="space"/>
      <w:lvlText w:val="%1."/>
      <w:lvlJc w:val="center"/>
      <w:pPr>
        <w:ind w:left="567" w:hanging="279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pStyle w:val="SBSSmlouva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4" w:hanging="793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firstLine="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E0D3473"/>
    <w:multiLevelType w:val="hybridMultilevel"/>
    <w:tmpl w:val="574692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9041BB"/>
    <w:multiLevelType w:val="hybridMultilevel"/>
    <w:tmpl w:val="A3F217B4"/>
    <w:lvl w:ilvl="0" w:tplc="FD66C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122D99"/>
    <w:multiLevelType w:val="hybridMultilevel"/>
    <w:tmpl w:val="01C07374"/>
    <w:lvl w:ilvl="0" w:tplc="FC6A39F6">
      <w:start w:val="1"/>
      <w:numFmt w:val="decimal"/>
      <w:pStyle w:val="Odstavec1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8A4CC2"/>
    <w:multiLevelType w:val="multilevel"/>
    <w:tmpl w:val="0832C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585A06"/>
    <w:multiLevelType w:val="multilevel"/>
    <w:tmpl w:val="92F40C7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037BB1"/>
    <w:multiLevelType w:val="multilevel"/>
    <w:tmpl w:val="0EC648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9794EED"/>
    <w:multiLevelType w:val="hybridMultilevel"/>
    <w:tmpl w:val="D27EDDAC"/>
    <w:lvl w:ilvl="0" w:tplc="91026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73766"/>
    <w:multiLevelType w:val="hybridMultilevel"/>
    <w:tmpl w:val="FC5CDD40"/>
    <w:lvl w:ilvl="0" w:tplc="153AC32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664FE"/>
    <w:multiLevelType w:val="hybridMultilevel"/>
    <w:tmpl w:val="F50C57AC"/>
    <w:lvl w:ilvl="0" w:tplc="DB62EE40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25E05FB"/>
    <w:multiLevelType w:val="hybridMultilevel"/>
    <w:tmpl w:val="B756F752"/>
    <w:lvl w:ilvl="0" w:tplc="8E76EBF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F2DD3"/>
    <w:multiLevelType w:val="hybridMultilevel"/>
    <w:tmpl w:val="68D077DA"/>
    <w:lvl w:ilvl="0" w:tplc="CFB63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A2C43"/>
    <w:multiLevelType w:val="hybridMultilevel"/>
    <w:tmpl w:val="A3AED1FA"/>
    <w:lvl w:ilvl="0" w:tplc="855CA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0F25B5C">
      <w:start w:val="1"/>
      <w:numFmt w:val="decimal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224A7"/>
    <w:multiLevelType w:val="hybridMultilevel"/>
    <w:tmpl w:val="9A983F9E"/>
    <w:lvl w:ilvl="0" w:tplc="4C4A3D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16B31"/>
    <w:multiLevelType w:val="multilevel"/>
    <w:tmpl w:val="D17ADC42"/>
    <w:lvl w:ilvl="0">
      <w:start w:val="1"/>
      <w:numFmt w:val="decimal"/>
      <w:lvlText w:val="%1."/>
      <w:lvlJc w:val="left"/>
      <w:pPr>
        <w:ind w:left="397" w:hanging="397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Restart w:val="0"/>
      <w:lvlText w:val="%2)"/>
      <w:lvlJc w:val="left"/>
      <w:pPr>
        <w:ind w:left="680" w:hanging="340"/>
      </w:pPr>
    </w:lvl>
    <w:lvl w:ilvl="2">
      <w:start w:val="1"/>
      <w:numFmt w:val="none"/>
      <w:isLgl/>
      <w:lvlText w:val="i."/>
      <w:lvlJc w:val="left"/>
      <w:pPr>
        <w:ind w:left="862" w:hanging="465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19" w15:restartNumberingAfterBreak="0">
    <w:nsid w:val="39EB2AFF"/>
    <w:multiLevelType w:val="hybridMultilevel"/>
    <w:tmpl w:val="68AE54C6"/>
    <w:lvl w:ilvl="0" w:tplc="B184A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F471F"/>
    <w:multiLevelType w:val="hybridMultilevel"/>
    <w:tmpl w:val="6700D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6624A"/>
    <w:multiLevelType w:val="hybridMultilevel"/>
    <w:tmpl w:val="32EAA630"/>
    <w:lvl w:ilvl="0" w:tplc="204660E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</w:rPr>
    </w:lvl>
    <w:lvl w:ilvl="1" w:tplc="09288C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FEE7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4C4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A6B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A265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70B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8B6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9A79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2E0362"/>
    <w:multiLevelType w:val="hybridMultilevel"/>
    <w:tmpl w:val="103AD24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1826826"/>
    <w:multiLevelType w:val="hybridMultilevel"/>
    <w:tmpl w:val="6AFCCC08"/>
    <w:lvl w:ilvl="0" w:tplc="605C0E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472D9"/>
    <w:multiLevelType w:val="hybridMultilevel"/>
    <w:tmpl w:val="7262B2E2"/>
    <w:lvl w:ilvl="0" w:tplc="FC6A3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502992"/>
    <w:multiLevelType w:val="hybridMultilevel"/>
    <w:tmpl w:val="0F14B3C0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9E5C37"/>
    <w:multiLevelType w:val="multilevel"/>
    <w:tmpl w:val="262E16C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E391F57"/>
    <w:multiLevelType w:val="hybridMultilevel"/>
    <w:tmpl w:val="E26AA3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F03F0B"/>
    <w:multiLevelType w:val="multilevel"/>
    <w:tmpl w:val="0EC648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84358B9"/>
    <w:multiLevelType w:val="hybridMultilevel"/>
    <w:tmpl w:val="FB349978"/>
    <w:lvl w:ilvl="0" w:tplc="EF8689E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98D334D"/>
    <w:multiLevelType w:val="hybridMultilevel"/>
    <w:tmpl w:val="26608E2A"/>
    <w:lvl w:ilvl="0" w:tplc="855CA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D8C7A9C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5B486868">
      <w:numFmt w:val="bullet"/>
      <w:lvlText w:val="-"/>
      <w:lvlJc w:val="left"/>
      <w:pPr>
        <w:ind w:left="2880" w:hanging="360"/>
      </w:pPr>
      <w:rPr>
        <w:rFonts w:ascii="Palatino Linotype" w:eastAsia="Times New Roman" w:hAnsi="Palatino Linotype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310E1"/>
    <w:multiLevelType w:val="hybridMultilevel"/>
    <w:tmpl w:val="B6A8FF36"/>
    <w:lvl w:ilvl="0" w:tplc="439C4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828306">
      <w:start w:val="1"/>
      <w:numFmt w:val="lowerLetter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331F3"/>
    <w:multiLevelType w:val="hybridMultilevel"/>
    <w:tmpl w:val="0130F13E"/>
    <w:lvl w:ilvl="0" w:tplc="E58E18E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70EAF"/>
    <w:multiLevelType w:val="hybridMultilevel"/>
    <w:tmpl w:val="0A4AFF1E"/>
    <w:lvl w:ilvl="0" w:tplc="02469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6D022C7C"/>
    <w:multiLevelType w:val="hybridMultilevel"/>
    <w:tmpl w:val="95FA0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06D42"/>
    <w:multiLevelType w:val="hybridMultilevel"/>
    <w:tmpl w:val="53CAFD74"/>
    <w:lvl w:ilvl="0" w:tplc="D9E6D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BD3ACA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7772E"/>
    <w:multiLevelType w:val="hybridMultilevel"/>
    <w:tmpl w:val="9F982EB0"/>
    <w:lvl w:ilvl="0" w:tplc="94F29C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822574"/>
    <w:multiLevelType w:val="multilevel"/>
    <w:tmpl w:val="D17ADC42"/>
    <w:lvl w:ilvl="0">
      <w:start w:val="1"/>
      <w:numFmt w:val="decimal"/>
      <w:lvlText w:val="%1."/>
      <w:lvlJc w:val="left"/>
      <w:pPr>
        <w:ind w:left="397" w:hanging="397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Restart w:val="0"/>
      <w:lvlText w:val="%2)"/>
      <w:lvlJc w:val="left"/>
      <w:pPr>
        <w:ind w:left="680" w:hanging="340"/>
      </w:pPr>
    </w:lvl>
    <w:lvl w:ilvl="2">
      <w:start w:val="1"/>
      <w:numFmt w:val="none"/>
      <w:isLgl/>
      <w:lvlText w:val="i."/>
      <w:lvlJc w:val="left"/>
      <w:pPr>
        <w:ind w:left="862" w:hanging="465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39" w15:restartNumberingAfterBreak="0">
    <w:nsid w:val="732B1339"/>
    <w:multiLevelType w:val="multilevel"/>
    <w:tmpl w:val="333253A2"/>
    <w:styleLink w:val="List9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6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u w:color="000000"/>
      </w:rPr>
    </w:lvl>
  </w:abstractNum>
  <w:abstractNum w:abstractNumId="40" w15:restartNumberingAfterBreak="0">
    <w:nsid w:val="76875A55"/>
    <w:multiLevelType w:val="multilevel"/>
    <w:tmpl w:val="F55A1CE4"/>
    <w:lvl w:ilvl="0">
      <w:start w:val="1"/>
      <w:numFmt w:val="decimal"/>
      <w:suff w:val="nothing"/>
      <w:lvlText w:val="Čl. %1"/>
      <w:lvlJc w:val="center"/>
      <w:pPr>
        <w:ind w:left="3969" w:firstLine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)"/>
      <w:lvlJc w:val="left"/>
      <w:pPr>
        <w:ind w:left="425" w:firstLine="0"/>
      </w:pPr>
      <w:rPr>
        <w:rFonts w:hint="default"/>
        <w:b/>
        <w:i w:val="0"/>
        <w:sz w:val="24"/>
      </w:rPr>
    </w:lvl>
    <w:lvl w:ilvl="2">
      <w:start w:val="1"/>
      <w:numFmt w:val="decimal"/>
      <w:lvlText w:val="%3)"/>
      <w:lvlJc w:val="left"/>
      <w:pPr>
        <w:ind w:left="709" w:hanging="284"/>
      </w:pPr>
      <w:rPr>
        <w:rFonts w:hint="default"/>
        <w:b/>
        <w:i w:val="0"/>
        <w:caps w:val="0"/>
        <w:sz w:val="28"/>
        <w:szCs w:val="22"/>
      </w:rPr>
    </w:lvl>
    <w:lvl w:ilvl="3">
      <w:start w:val="1"/>
      <w:numFmt w:val="lowerLetter"/>
      <w:suff w:val="space"/>
      <w:lvlText w:val="%4)"/>
      <w:lvlJc w:val="left"/>
      <w:pPr>
        <w:ind w:left="1162" w:hanging="283"/>
      </w:pPr>
      <w:rPr>
        <w:rFonts w:hint="default"/>
      </w:rPr>
    </w:lvl>
    <w:lvl w:ilvl="4">
      <w:start w:val="1"/>
      <w:numFmt w:val="ordinal"/>
      <w:suff w:val="space"/>
      <w:lvlText w:val="%5"/>
      <w:lvlJc w:val="left"/>
      <w:pPr>
        <w:ind w:left="1616" w:hanging="284"/>
      </w:pPr>
      <w:rPr>
        <w:rFonts w:hint="default"/>
      </w:rPr>
    </w:lvl>
    <w:lvl w:ilvl="5">
      <w:start w:val="1"/>
      <w:numFmt w:val="lowerRoman"/>
      <w:suff w:val="space"/>
      <w:lvlText w:val="%6)"/>
      <w:lvlJc w:val="left"/>
      <w:pPr>
        <w:ind w:left="20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41" w15:restartNumberingAfterBreak="0">
    <w:nsid w:val="78202C6D"/>
    <w:multiLevelType w:val="multilevel"/>
    <w:tmpl w:val="0EC648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8E5320B"/>
    <w:multiLevelType w:val="multilevel"/>
    <w:tmpl w:val="688E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A3C13D6"/>
    <w:multiLevelType w:val="hybridMultilevel"/>
    <w:tmpl w:val="777C5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22D34"/>
    <w:multiLevelType w:val="hybridMultilevel"/>
    <w:tmpl w:val="75AEF4F4"/>
    <w:lvl w:ilvl="0" w:tplc="29E6E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FB3D92"/>
    <w:multiLevelType w:val="hybridMultilevel"/>
    <w:tmpl w:val="82545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44DFC"/>
    <w:multiLevelType w:val="hybridMultilevel"/>
    <w:tmpl w:val="28A6EC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4"/>
  </w:num>
  <w:num w:numId="2">
    <w:abstractNumId w:val="36"/>
  </w:num>
  <w:num w:numId="3">
    <w:abstractNumId w:val="9"/>
  </w:num>
  <w:num w:numId="4">
    <w:abstractNumId w:val="45"/>
  </w:num>
  <w:num w:numId="5">
    <w:abstractNumId w:val="42"/>
  </w:num>
  <w:num w:numId="6">
    <w:abstractNumId w:val="32"/>
  </w:num>
  <w:num w:numId="7">
    <w:abstractNumId w:val="16"/>
  </w:num>
  <w:num w:numId="8">
    <w:abstractNumId w:val="3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6"/>
  </w:num>
  <w:num w:numId="12">
    <w:abstractNumId w:val="14"/>
  </w:num>
  <w:num w:numId="13">
    <w:abstractNumId w:val="13"/>
  </w:num>
  <w:num w:numId="14">
    <w:abstractNumId w:val="44"/>
  </w:num>
  <w:num w:numId="15">
    <w:abstractNumId w:val="8"/>
  </w:num>
  <w:num w:numId="16">
    <w:abstractNumId w:val="46"/>
  </w:num>
  <w:num w:numId="17">
    <w:abstractNumId w:val="22"/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6"/>
  </w:num>
  <w:num w:numId="22">
    <w:abstractNumId w:val="39"/>
  </w:num>
  <w:num w:numId="23">
    <w:abstractNumId w:val="29"/>
  </w:num>
  <w:num w:numId="24">
    <w:abstractNumId w:val="10"/>
  </w:num>
  <w:num w:numId="25">
    <w:abstractNumId w:val="1"/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43"/>
  </w:num>
  <w:num w:numId="45">
    <w:abstractNumId w:val="12"/>
  </w:num>
  <w:num w:numId="46">
    <w:abstractNumId w:val="28"/>
  </w:num>
  <w:num w:numId="47">
    <w:abstractNumId w:val="20"/>
  </w:num>
  <w:num w:numId="48">
    <w:abstractNumId w:val="3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12"/>
    <w:rsid w:val="000011A9"/>
    <w:rsid w:val="000015E3"/>
    <w:rsid w:val="00002091"/>
    <w:rsid w:val="00002AF3"/>
    <w:rsid w:val="0000346D"/>
    <w:rsid w:val="0000435D"/>
    <w:rsid w:val="000045A1"/>
    <w:rsid w:val="00004990"/>
    <w:rsid w:val="00004EFD"/>
    <w:rsid w:val="00007BE5"/>
    <w:rsid w:val="00010083"/>
    <w:rsid w:val="000103B8"/>
    <w:rsid w:val="00010418"/>
    <w:rsid w:val="00011524"/>
    <w:rsid w:val="00011921"/>
    <w:rsid w:val="0001257E"/>
    <w:rsid w:val="000135D7"/>
    <w:rsid w:val="00013FDB"/>
    <w:rsid w:val="00015766"/>
    <w:rsid w:val="00016F86"/>
    <w:rsid w:val="00017576"/>
    <w:rsid w:val="00017A59"/>
    <w:rsid w:val="000205A7"/>
    <w:rsid w:val="000213F0"/>
    <w:rsid w:val="00022495"/>
    <w:rsid w:val="00022512"/>
    <w:rsid w:val="00022671"/>
    <w:rsid w:val="00023A64"/>
    <w:rsid w:val="00024106"/>
    <w:rsid w:val="00025A3B"/>
    <w:rsid w:val="00025AD9"/>
    <w:rsid w:val="00026A82"/>
    <w:rsid w:val="00026B26"/>
    <w:rsid w:val="00027982"/>
    <w:rsid w:val="00030987"/>
    <w:rsid w:val="00033742"/>
    <w:rsid w:val="00033932"/>
    <w:rsid w:val="00034291"/>
    <w:rsid w:val="000346B8"/>
    <w:rsid w:val="00035462"/>
    <w:rsid w:val="00035773"/>
    <w:rsid w:val="000364E0"/>
    <w:rsid w:val="00040977"/>
    <w:rsid w:val="00040E5F"/>
    <w:rsid w:val="0004281D"/>
    <w:rsid w:val="00042ECA"/>
    <w:rsid w:val="000432B4"/>
    <w:rsid w:val="00043FC8"/>
    <w:rsid w:val="00045678"/>
    <w:rsid w:val="00045B4E"/>
    <w:rsid w:val="00046AC4"/>
    <w:rsid w:val="00047474"/>
    <w:rsid w:val="00050414"/>
    <w:rsid w:val="0005043E"/>
    <w:rsid w:val="000512D7"/>
    <w:rsid w:val="00052591"/>
    <w:rsid w:val="000531AA"/>
    <w:rsid w:val="00053528"/>
    <w:rsid w:val="000535E9"/>
    <w:rsid w:val="00053F3F"/>
    <w:rsid w:val="00054406"/>
    <w:rsid w:val="0005450D"/>
    <w:rsid w:val="0005498B"/>
    <w:rsid w:val="00055962"/>
    <w:rsid w:val="0005598B"/>
    <w:rsid w:val="00055D69"/>
    <w:rsid w:val="000571C9"/>
    <w:rsid w:val="00057F5D"/>
    <w:rsid w:val="0006489B"/>
    <w:rsid w:val="00064CF5"/>
    <w:rsid w:val="00065248"/>
    <w:rsid w:val="00065EB5"/>
    <w:rsid w:val="00066781"/>
    <w:rsid w:val="0006709C"/>
    <w:rsid w:val="000670BA"/>
    <w:rsid w:val="00067D53"/>
    <w:rsid w:val="00067E98"/>
    <w:rsid w:val="00070425"/>
    <w:rsid w:val="000705F7"/>
    <w:rsid w:val="00070931"/>
    <w:rsid w:val="00070E6D"/>
    <w:rsid w:val="0007197F"/>
    <w:rsid w:val="000729BE"/>
    <w:rsid w:val="00072AFF"/>
    <w:rsid w:val="00073236"/>
    <w:rsid w:val="00073476"/>
    <w:rsid w:val="00074069"/>
    <w:rsid w:val="00075252"/>
    <w:rsid w:val="00075D94"/>
    <w:rsid w:val="000761B6"/>
    <w:rsid w:val="00077336"/>
    <w:rsid w:val="000801FD"/>
    <w:rsid w:val="00080255"/>
    <w:rsid w:val="00080362"/>
    <w:rsid w:val="000810C4"/>
    <w:rsid w:val="0008161B"/>
    <w:rsid w:val="000824E3"/>
    <w:rsid w:val="00082B54"/>
    <w:rsid w:val="000837E8"/>
    <w:rsid w:val="00083F40"/>
    <w:rsid w:val="000841B0"/>
    <w:rsid w:val="0008439C"/>
    <w:rsid w:val="0008462B"/>
    <w:rsid w:val="000856AD"/>
    <w:rsid w:val="00087046"/>
    <w:rsid w:val="00090647"/>
    <w:rsid w:val="000906C3"/>
    <w:rsid w:val="00092527"/>
    <w:rsid w:val="000936B2"/>
    <w:rsid w:val="000959EA"/>
    <w:rsid w:val="000962F9"/>
    <w:rsid w:val="00096A98"/>
    <w:rsid w:val="00096AF7"/>
    <w:rsid w:val="00096BBB"/>
    <w:rsid w:val="000972DB"/>
    <w:rsid w:val="00097B5C"/>
    <w:rsid w:val="00097D4F"/>
    <w:rsid w:val="00097F98"/>
    <w:rsid w:val="00097FDB"/>
    <w:rsid w:val="000A1490"/>
    <w:rsid w:val="000A2644"/>
    <w:rsid w:val="000A29B6"/>
    <w:rsid w:val="000A2A43"/>
    <w:rsid w:val="000A373A"/>
    <w:rsid w:val="000A4375"/>
    <w:rsid w:val="000A5A75"/>
    <w:rsid w:val="000A72D0"/>
    <w:rsid w:val="000A7439"/>
    <w:rsid w:val="000B117B"/>
    <w:rsid w:val="000B1215"/>
    <w:rsid w:val="000B139E"/>
    <w:rsid w:val="000B1C98"/>
    <w:rsid w:val="000B1EB5"/>
    <w:rsid w:val="000B225E"/>
    <w:rsid w:val="000B28A1"/>
    <w:rsid w:val="000B2B37"/>
    <w:rsid w:val="000B3223"/>
    <w:rsid w:val="000B413F"/>
    <w:rsid w:val="000B427B"/>
    <w:rsid w:val="000B4F96"/>
    <w:rsid w:val="000B5EDD"/>
    <w:rsid w:val="000B6044"/>
    <w:rsid w:val="000B6299"/>
    <w:rsid w:val="000B7637"/>
    <w:rsid w:val="000C1AA2"/>
    <w:rsid w:val="000C1FCC"/>
    <w:rsid w:val="000C31F1"/>
    <w:rsid w:val="000C356A"/>
    <w:rsid w:val="000C415D"/>
    <w:rsid w:val="000C4793"/>
    <w:rsid w:val="000C7D30"/>
    <w:rsid w:val="000C7F6E"/>
    <w:rsid w:val="000D083F"/>
    <w:rsid w:val="000D351F"/>
    <w:rsid w:val="000D592B"/>
    <w:rsid w:val="000D78FF"/>
    <w:rsid w:val="000E0706"/>
    <w:rsid w:val="000E070E"/>
    <w:rsid w:val="000E0982"/>
    <w:rsid w:val="000E0B04"/>
    <w:rsid w:val="000E0C6D"/>
    <w:rsid w:val="000E18B7"/>
    <w:rsid w:val="000E29FF"/>
    <w:rsid w:val="000E4F0A"/>
    <w:rsid w:val="000E504C"/>
    <w:rsid w:val="000E55C5"/>
    <w:rsid w:val="000E56C3"/>
    <w:rsid w:val="000E6AF9"/>
    <w:rsid w:val="000E7EA5"/>
    <w:rsid w:val="000F1DE1"/>
    <w:rsid w:val="000F1FBC"/>
    <w:rsid w:val="000F293A"/>
    <w:rsid w:val="000F2C22"/>
    <w:rsid w:val="000F3453"/>
    <w:rsid w:val="000F38D3"/>
    <w:rsid w:val="000F549E"/>
    <w:rsid w:val="000F6070"/>
    <w:rsid w:val="000F6402"/>
    <w:rsid w:val="000F68EC"/>
    <w:rsid w:val="000F79AC"/>
    <w:rsid w:val="000F7A7A"/>
    <w:rsid w:val="001008F9"/>
    <w:rsid w:val="00103E63"/>
    <w:rsid w:val="0010472C"/>
    <w:rsid w:val="00104CEC"/>
    <w:rsid w:val="00104FFD"/>
    <w:rsid w:val="00105152"/>
    <w:rsid w:val="00105A29"/>
    <w:rsid w:val="00106169"/>
    <w:rsid w:val="00110D8B"/>
    <w:rsid w:val="001112FD"/>
    <w:rsid w:val="001118D0"/>
    <w:rsid w:val="00111A50"/>
    <w:rsid w:val="00111B9C"/>
    <w:rsid w:val="00111C30"/>
    <w:rsid w:val="00111F4A"/>
    <w:rsid w:val="001124B2"/>
    <w:rsid w:val="00112D7E"/>
    <w:rsid w:val="00113068"/>
    <w:rsid w:val="00113179"/>
    <w:rsid w:val="001131FA"/>
    <w:rsid w:val="001136CC"/>
    <w:rsid w:val="00114124"/>
    <w:rsid w:val="00116544"/>
    <w:rsid w:val="0011658E"/>
    <w:rsid w:val="0012078D"/>
    <w:rsid w:val="001209D9"/>
    <w:rsid w:val="00120BE5"/>
    <w:rsid w:val="00121363"/>
    <w:rsid w:val="001217EE"/>
    <w:rsid w:val="00121989"/>
    <w:rsid w:val="0012206C"/>
    <w:rsid w:val="00124406"/>
    <w:rsid w:val="00124539"/>
    <w:rsid w:val="00124947"/>
    <w:rsid w:val="00124BC6"/>
    <w:rsid w:val="0012683D"/>
    <w:rsid w:val="001303B3"/>
    <w:rsid w:val="00130FBB"/>
    <w:rsid w:val="00131BE5"/>
    <w:rsid w:val="00132EDB"/>
    <w:rsid w:val="00133888"/>
    <w:rsid w:val="00133D42"/>
    <w:rsid w:val="001347FA"/>
    <w:rsid w:val="00134E5C"/>
    <w:rsid w:val="00135A2E"/>
    <w:rsid w:val="001367EE"/>
    <w:rsid w:val="00136B3A"/>
    <w:rsid w:val="00137B9A"/>
    <w:rsid w:val="001404D5"/>
    <w:rsid w:val="00140C2F"/>
    <w:rsid w:val="00141F8C"/>
    <w:rsid w:val="001441EE"/>
    <w:rsid w:val="00145455"/>
    <w:rsid w:val="001466C9"/>
    <w:rsid w:val="001469EE"/>
    <w:rsid w:val="00146E25"/>
    <w:rsid w:val="001470B8"/>
    <w:rsid w:val="00147E99"/>
    <w:rsid w:val="00150554"/>
    <w:rsid w:val="00150C6A"/>
    <w:rsid w:val="00150DF3"/>
    <w:rsid w:val="00151D6F"/>
    <w:rsid w:val="001522A2"/>
    <w:rsid w:val="0015445F"/>
    <w:rsid w:val="00155C2D"/>
    <w:rsid w:val="001567F7"/>
    <w:rsid w:val="001569AB"/>
    <w:rsid w:val="00157267"/>
    <w:rsid w:val="00160E5C"/>
    <w:rsid w:val="00161325"/>
    <w:rsid w:val="00161AA5"/>
    <w:rsid w:val="00161DF9"/>
    <w:rsid w:val="00162685"/>
    <w:rsid w:val="00162B8C"/>
    <w:rsid w:val="00163594"/>
    <w:rsid w:val="001657DB"/>
    <w:rsid w:val="00167C00"/>
    <w:rsid w:val="00170250"/>
    <w:rsid w:val="00170618"/>
    <w:rsid w:val="0017257F"/>
    <w:rsid w:val="001727D1"/>
    <w:rsid w:val="00173AF1"/>
    <w:rsid w:val="00175122"/>
    <w:rsid w:val="00176726"/>
    <w:rsid w:val="001776B1"/>
    <w:rsid w:val="00177E3A"/>
    <w:rsid w:val="001822C4"/>
    <w:rsid w:val="00182EAC"/>
    <w:rsid w:val="00184442"/>
    <w:rsid w:val="0018547C"/>
    <w:rsid w:val="00191905"/>
    <w:rsid w:val="001921BF"/>
    <w:rsid w:val="001923EC"/>
    <w:rsid w:val="0019322C"/>
    <w:rsid w:val="00194D12"/>
    <w:rsid w:val="00195D7A"/>
    <w:rsid w:val="00195EEC"/>
    <w:rsid w:val="001A0000"/>
    <w:rsid w:val="001A05E0"/>
    <w:rsid w:val="001A0CFA"/>
    <w:rsid w:val="001A0FF6"/>
    <w:rsid w:val="001A174C"/>
    <w:rsid w:val="001A2BB9"/>
    <w:rsid w:val="001A4358"/>
    <w:rsid w:val="001A4791"/>
    <w:rsid w:val="001A48D2"/>
    <w:rsid w:val="001A499D"/>
    <w:rsid w:val="001A6E73"/>
    <w:rsid w:val="001A7EE3"/>
    <w:rsid w:val="001B02D0"/>
    <w:rsid w:val="001B0B9C"/>
    <w:rsid w:val="001B1188"/>
    <w:rsid w:val="001B15CD"/>
    <w:rsid w:val="001B1E0B"/>
    <w:rsid w:val="001B28E5"/>
    <w:rsid w:val="001B2A8B"/>
    <w:rsid w:val="001B45C0"/>
    <w:rsid w:val="001B495A"/>
    <w:rsid w:val="001B4CFB"/>
    <w:rsid w:val="001B5387"/>
    <w:rsid w:val="001B682B"/>
    <w:rsid w:val="001C0434"/>
    <w:rsid w:val="001C05FB"/>
    <w:rsid w:val="001C0723"/>
    <w:rsid w:val="001C15DE"/>
    <w:rsid w:val="001C2E80"/>
    <w:rsid w:val="001C5ABC"/>
    <w:rsid w:val="001C67BC"/>
    <w:rsid w:val="001C6A31"/>
    <w:rsid w:val="001C6E9C"/>
    <w:rsid w:val="001C7517"/>
    <w:rsid w:val="001D03FE"/>
    <w:rsid w:val="001D06E7"/>
    <w:rsid w:val="001D0702"/>
    <w:rsid w:val="001D0F86"/>
    <w:rsid w:val="001D1976"/>
    <w:rsid w:val="001D3D2A"/>
    <w:rsid w:val="001D3D98"/>
    <w:rsid w:val="001D4DB1"/>
    <w:rsid w:val="001D56DF"/>
    <w:rsid w:val="001D6BD7"/>
    <w:rsid w:val="001D73DF"/>
    <w:rsid w:val="001D7845"/>
    <w:rsid w:val="001D78BC"/>
    <w:rsid w:val="001D7A9A"/>
    <w:rsid w:val="001E0A16"/>
    <w:rsid w:val="001E0A81"/>
    <w:rsid w:val="001E0FE6"/>
    <w:rsid w:val="001E1510"/>
    <w:rsid w:val="001E185B"/>
    <w:rsid w:val="001E22FB"/>
    <w:rsid w:val="001E2737"/>
    <w:rsid w:val="001E3AFC"/>
    <w:rsid w:val="001E426E"/>
    <w:rsid w:val="001E79CD"/>
    <w:rsid w:val="001F32F6"/>
    <w:rsid w:val="001F33C2"/>
    <w:rsid w:val="001F3976"/>
    <w:rsid w:val="001F646E"/>
    <w:rsid w:val="001F66FE"/>
    <w:rsid w:val="00200B14"/>
    <w:rsid w:val="00200D0B"/>
    <w:rsid w:val="00201270"/>
    <w:rsid w:val="002029DD"/>
    <w:rsid w:val="00203468"/>
    <w:rsid w:val="0020354C"/>
    <w:rsid w:val="00204E58"/>
    <w:rsid w:val="00206033"/>
    <w:rsid w:val="00206332"/>
    <w:rsid w:val="00206B13"/>
    <w:rsid w:val="00206DF8"/>
    <w:rsid w:val="0020726B"/>
    <w:rsid w:val="00210CC8"/>
    <w:rsid w:val="002113E6"/>
    <w:rsid w:val="00211D29"/>
    <w:rsid w:val="00212307"/>
    <w:rsid w:val="002203F9"/>
    <w:rsid w:val="00220425"/>
    <w:rsid w:val="00220582"/>
    <w:rsid w:val="002210CF"/>
    <w:rsid w:val="0022589B"/>
    <w:rsid w:val="00227D3C"/>
    <w:rsid w:val="0023051D"/>
    <w:rsid w:val="00231769"/>
    <w:rsid w:val="002320D5"/>
    <w:rsid w:val="00232405"/>
    <w:rsid w:val="0023242B"/>
    <w:rsid w:val="00232578"/>
    <w:rsid w:val="002328A3"/>
    <w:rsid w:val="002339EF"/>
    <w:rsid w:val="002349AF"/>
    <w:rsid w:val="00234CBB"/>
    <w:rsid w:val="00234EFA"/>
    <w:rsid w:val="002350E9"/>
    <w:rsid w:val="00236486"/>
    <w:rsid w:val="00236E83"/>
    <w:rsid w:val="00240682"/>
    <w:rsid w:val="002414F0"/>
    <w:rsid w:val="00241A85"/>
    <w:rsid w:val="00242E67"/>
    <w:rsid w:val="0024420C"/>
    <w:rsid w:val="00244DBD"/>
    <w:rsid w:val="002450D9"/>
    <w:rsid w:val="00245132"/>
    <w:rsid w:val="00246F40"/>
    <w:rsid w:val="00247A7A"/>
    <w:rsid w:val="002503FA"/>
    <w:rsid w:val="00250F2E"/>
    <w:rsid w:val="00251341"/>
    <w:rsid w:val="00251AD5"/>
    <w:rsid w:val="00252AAC"/>
    <w:rsid w:val="0025455C"/>
    <w:rsid w:val="00255295"/>
    <w:rsid w:val="002561D7"/>
    <w:rsid w:val="0025701E"/>
    <w:rsid w:val="0025748F"/>
    <w:rsid w:val="002578CF"/>
    <w:rsid w:val="002614CC"/>
    <w:rsid w:val="00261B5D"/>
    <w:rsid w:val="00262039"/>
    <w:rsid w:val="002620BF"/>
    <w:rsid w:val="0026270F"/>
    <w:rsid w:val="00262CB5"/>
    <w:rsid w:val="0026380D"/>
    <w:rsid w:val="002647A9"/>
    <w:rsid w:val="002661F4"/>
    <w:rsid w:val="00270123"/>
    <w:rsid w:val="00270774"/>
    <w:rsid w:val="00271122"/>
    <w:rsid w:val="00271E27"/>
    <w:rsid w:val="00272156"/>
    <w:rsid w:val="00272FF9"/>
    <w:rsid w:val="002731F0"/>
    <w:rsid w:val="002731FD"/>
    <w:rsid w:val="00273D76"/>
    <w:rsid w:val="00273E7D"/>
    <w:rsid w:val="00274774"/>
    <w:rsid w:val="002750B4"/>
    <w:rsid w:val="00275524"/>
    <w:rsid w:val="0028077C"/>
    <w:rsid w:val="00282495"/>
    <w:rsid w:val="0028288D"/>
    <w:rsid w:val="00282F34"/>
    <w:rsid w:val="00282F97"/>
    <w:rsid w:val="002836B6"/>
    <w:rsid w:val="002843B2"/>
    <w:rsid w:val="0028496D"/>
    <w:rsid w:val="00285022"/>
    <w:rsid w:val="002850AC"/>
    <w:rsid w:val="0028588F"/>
    <w:rsid w:val="00285A5D"/>
    <w:rsid w:val="002866D5"/>
    <w:rsid w:val="00290A16"/>
    <w:rsid w:val="002912F9"/>
    <w:rsid w:val="00292A2E"/>
    <w:rsid w:val="002935B4"/>
    <w:rsid w:val="002946A8"/>
    <w:rsid w:val="00297500"/>
    <w:rsid w:val="002A22B5"/>
    <w:rsid w:val="002A2556"/>
    <w:rsid w:val="002A3E03"/>
    <w:rsid w:val="002A3F87"/>
    <w:rsid w:val="002A5CA0"/>
    <w:rsid w:val="002A648F"/>
    <w:rsid w:val="002A6C53"/>
    <w:rsid w:val="002A7268"/>
    <w:rsid w:val="002A7F56"/>
    <w:rsid w:val="002B005E"/>
    <w:rsid w:val="002B0201"/>
    <w:rsid w:val="002B0AD2"/>
    <w:rsid w:val="002B0D47"/>
    <w:rsid w:val="002B0E4B"/>
    <w:rsid w:val="002B1421"/>
    <w:rsid w:val="002B240F"/>
    <w:rsid w:val="002B2588"/>
    <w:rsid w:val="002B323D"/>
    <w:rsid w:val="002B4F2D"/>
    <w:rsid w:val="002B5322"/>
    <w:rsid w:val="002B55E5"/>
    <w:rsid w:val="002B5DEE"/>
    <w:rsid w:val="002B643D"/>
    <w:rsid w:val="002B731B"/>
    <w:rsid w:val="002B7C3F"/>
    <w:rsid w:val="002C0CB6"/>
    <w:rsid w:val="002C0F8A"/>
    <w:rsid w:val="002C3869"/>
    <w:rsid w:val="002C3F6B"/>
    <w:rsid w:val="002C68E5"/>
    <w:rsid w:val="002C7639"/>
    <w:rsid w:val="002C78E8"/>
    <w:rsid w:val="002D182E"/>
    <w:rsid w:val="002D2839"/>
    <w:rsid w:val="002D3225"/>
    <w:rsid w:val="002D39E9"/>
    <w:rsid w:val="002D4C3C"/>
    <w:rsid w:val="002D4D05"/>
    <w:rsid w:val="002D4FD5"/>
    <w:rsid w:val="002D588E"/>
    <w:rsid w:val="002D5D4E"/>
    <w:rsid w:val="002D665A"/>
    <w:rsid w:val="002D6B02"/>
    <w:rsid w:val="002E0590"/>
    <w:rsid w:val="002E05E3"/>
    <w:rsid w:val="002E1789"/>
    <w:rsid w:val="002E1A99"/>
    <w:rsid w:val="002E20BB"/>
    <w:rsid w:val="002E2F4F"/>
    <w:rsid w:val="002E7CCE"/>
    <w:rsid w:val="002F001A"/>
    <w:rsid w:val="002F037A"/>
    <w:rsid w:val="002F0820"/>
    <w:rsid w:val="002F157E"/>
    <w:rsid w:val="002F2E3D"/>
    <w:rsid w:val="002F3162"/>
    <w:rsid w:val="002F3D6A"/>
    <w:rsid w:val="002F46F5"/>
    <w:rsid w:val="002F4ED1"/>
    <w:rsid w:val="002F7C21"/>
    <w:rsid w:val="00302708"/>
    <w:rsid w:val="003028B3"/>
    <w:rsid w:val="00304AA7"/>
    <w:rsid w:val="00304D43"/>
    <w:rsid w:val="003054D4"/>
    <w:rsid w:val="003056C9"/>
    <w:rsid w:val="00306135"/>
    <w:rsid w:val="00306752"/>
    <w:rsid w:val="00306BA6"/>
    <w:rsid w:val="00306CC6"/>
    <w:rsid w:val="00307FC8"/>
    <w:rsid w:val="00310297"/>
    <w:rsid w:val="003103DB"/>
    <w:rsid w:val="00310ACF"/>
    <w:rsid w:val="003118CD"/>
    <w:rsid w:val="0031190C"/>
    <w:rsid w:val="0031242E"/>
    <w:rsid w:val="003140B4"/>
    <w:rsid w:val="0031493C"/>
    <w:rsid w:val="003158D6"/>
    <w:rsid w:val="00316083"/>
    <w:rsid w:val="00317B7C"/>
    <w:rsid w:val="00320113"/>
    <w:rsid w:val="003206EF"/>
    <w:rsid w:val="00320892"/>
    <w:rsid w:val="00320AA4"/>
    <w:rsid w:val="003211F2"/>
    <w:rsid w:val="00322694"/>
    <w:rsid w:val="00322D5D"/>
    <w:rsid w:val="00322EA0"/>
    <w:rsid w:val="00326029"/>
    <w:rsid w:val="003277BD"/>
    <w:rsid w:val="00327DE9"/>
    <w:rsid w:val="00327E80"/>
    <w:rsid w:val="0033023A"/>
    <w:rsid w:val="003316AF"/>
    <w:rsid w:val="0033211D"/>
    <w:rsid w:val="003328A0"/>
    <w:rsid w:val="00332B71"/>
    <w:rsid w:val="00333A1F"/>
    <w:rsid w:val="003343EA"/>
    <w:rsid w:val="003344AB"/>
    <w:rsid w:val="00334510"/>
    <w:rsid w:val="00334AAC"/>
    <w:rsid w:val="00336112"/>
    <w:rsid w:val="00336177"/>
    <w:rsid w:val="0034114A"/>
    <w:rsid w:val="00341AC1"/>
    <w:rsid w:val="00341BBD"/>
    <w:rsid w:val="00341CEB"/>
    <w:rsid w:val="00341DB9"/>
    <w:rsid w:val="00342CE3"/>
    <w:rsid w:val="0034314C"/>
    <w:rsid w:val="0034462E"/>
    <w:rsid w:val="00344F91"/>
    <w:rsid w:val="00345FE7"/>
    <w:rsid w:val="00347F36"/>
    <w:rsid w:val="003510F3"/>
    <w:rsid w:val="00351174"/>
    <w:rsid w:val="003520FB"/>
    <w:rsid w:val="00352107"/>
    <w:rsid w:val="00352660"/>
    <w:rsid w:val="00353E55"/>
    <w:rsid w:val="00354144"/>
    <w:rsid w:val="003544F8"/>
    <w:rsid w:val="00356F21"/>
    <w:rsid w:val="00357143"/>
    <w:rsid w:val="0035746A"/>
    <w:rsid w:val="00357566"/>
    <w:rsid w:val="00357620"/>
    <w:rsid w:val="00357A33"/>
    <w:rsid w:val="00360013"/>
    <w:rsid w:val="003612B3"/>
    <w:rsid w:val="00361A11"/>
    <w:rsid w:val="00361C27"/>
    <w:rsid w:val="00361DBC"/>
    <w:rsid w:val="003623C1"/>
    <w:rsid w:val="00363227"/>
    <w:rsid w:val="0036438E"/>
    <w:rsid w:val="003670C7"/>
    <w:rsid w:val="00367CF2"/>
    <w:rsid w:val="00370B9D"/>
    <w:rsid w:val="00371400"/>
    <w:rsid w:val="00372B9E"/>
    <w:rsid w:val="00372C48"/>
    <w:rsid w:val="00372D22"/>
    <w:rsid w:val="00372DFD"/>
    <w:rsid w:val="00372E38"/>
    <w:rsid w:val="00373461"/>
    <w:rsid w:val="0037389C"/>
    <w:rsid w:val="00375C24"/>
    <w:rsid w:val="0037641D"/>
    <w:rsid w:val="0037701E"/>
    <w:rsid w:val="00377F6B"/>
    <w:rsid w:val="0038057A"/>
    <w:rsid w:val="003806BC"/>
    <w:rsid w:val="00382005"/>
    <w:rsid w:val="00382E17"/>
    <w:rsid w:val="00383223"/>
    <w:rsid w:val="00383539"/>
    <w:rsid w:val="00383567"/>
    <w:rsid w:val="00384088"/>
    <w:rsid w:val="00384DA4"/>
    <w:rsid w:val="00386CFD"/>
    <w:rsid w:val="003870F1"/>
    <w:rsid w:val="003906F3"/>
    <w:rsid w:val="0039077D"/>
    <w:rsid w:val="003930BD"/>
    <w:rsid w:val="00393D6D"/>
    <w:rsid w:val="00395316"/>
    <w:rsid w:val="00395575"/>
    <w:rsid w:val="00396056"/>
    <w:rsid w:val="00397148"/>
    <w:rsid w:val="003971F1"/>
    <w:rsid w:val="003976F4"/>
    <w:rsid w:val="00397ABB"/>
    <w:rsid w:val="003A11D4"/>
    <w:rsid w:val="003A124B"/>
    <w:rsid w:val="003A2597"/>
    <w:rsid w:val="003A2715"/>
    <w:rsid w:val="003A272D"/>
    <w:rsid w:val="003A2739"/>
    <w:rsid w:val="003A337C"/>
    <w:rsid w:val="003A4025"/>
    <w:rsid w:val="003A42EF"/>
    <w:rsid w:val="003A6F1D"/>
    <w:rsid w:val="003A7E01"/>
    <w:rsid w:val="003B0979"/>
    <w:rsid w:val="003B22C6"/>
    <w:rsid w:val="003B2462"/>
    <w:rsid w:val="003B2BBA"/>
    <w:rsid w:val="003B2CC7"/>
    <w:rsid w:val="003B5098"/>
    <w:rsid w:val="003B542B"/>
    <w:rsid w:val="003B5BED"/>
    <w:rsid w:val="003B6DF4"/>
    <w:rsid w:val="003B74EF"/>
    <w:rsid w:val="003C0779"/>
    <w:rsid w:val="003C0BE8"/>
    <w:rsid w:val="003C2AAF"/>
    <w:rsid w:val="003C41BB"/>
    <w:rsid w:val="003C495C"/>
    <w:rsid w:val="003C4A74"/>
    <w:rsid w:val="003C5345"/>
    <w:rsid w:val="003C5914"/>
    <w:rsid w:val="003C5E68"/>
    <w:rsid w:val="003D0AE2"/>
    <w:rsid w:val="003D1066"/>
    <w:rsid w:val="003D1741"/>
    <w:rsid w:val="003D1D45"/>
    <w:rsid w:val="003D1F03"/>
    <w:rsid w:val="003D21A8"/>
    <w:rsid w:val="003D35CC"/>
    <w:rsid w:val="003D3AD4"/>
    <w:rsid w:val="003D5A21"/>
    <w:rsid w:val="003D5DFC"/>
    <w:rsid w:val="003D601C"/>
    <w:rsid w:val="003D6269"/>
    <w:rsid w:val="003D7179"/>
    <w:rsid w:val="003D7DF9"/>
    <w:rsid w:val="003E076E"/>
    <w:rsid w:val="003E09E7"/>
    <w:rsid w:val="003E1354"/>
    <w:rsid w:val="003E154E"/>
    <w:rsid w:val="003E1778"/>
    <w:rsid w:val="003E18BD"/>
    <w:rsid w:val="003E1937"/>
    <w:rsid w:val="003E20A5"/>
    <w:rsid w:val="003E22DF"/>
    <w:rsid w:val="003E2E08"/>
    <w:rsid w:val="003E305A"/>
    <w:rsid w:val="003E42B0"/>
    <w:rsid w:val="003E43CC"/>
    <w:rsid w:val="003E5241"/>
    <w:rsid w:val="003E5ADA"/>
    <w:rsid w:val="003E7455"/>
    <w:rsid w:val="003F06EA"/>
    <w:rsid w:val="003F0D59"/>
    <w:rsid w:val="003F0F78"/>
    <w:rsid w:val="003F1450"/>
    <w:rsid w:val="003F15A6"/>
    <w:rsid w:val="003F1740"/>
    <w:rsid w:val="003F325A"/>
    <w:rsid w:val="003F38F0"/>
    <w:rsid w:val="003F3D14"/>
    <w:rsid w:val="003F41D6"/>
    <w:rsid w:val="003F5623"/>
    <w:rsid w:val="003F5F4C"/>
    <w:rsid w:val="003F620E"/>
    <w:rsid w:val="003F6404"/>
    <w:rsid w:val="003F73A8"/>
    <w:rsid w:val="00402097"/>
    <w:rsid w:val="00403693"/>
    <w:rsid w:val="004040F5"/>
    <w:rsid w:val="004078BB"/>
    <w:rsid w:val="00411C4A"/>
    <w:rsid w:val="004120A1"/>
    <w:rsid w:val="004123A1"/>
    <w:rsid w:val="004124FA"/>
    <w:rsid w:val="00413B69"/>
    <w:rsid w:val="004165C0"/>
    <w:rsid w:val="004201F9"/>
    <w:rsid w:val="00420268"/>
    <w:rsid w:val="00420F4B"/>
    <w:rsid w:val="004214E2"/>
    <w:rsid w:val="0042472A"/>
    <w:rsid w:val="00425429"/>
    <w:rsid w:val="00425ED2"/>
    <w:rsid w:val="004264AA"/>
    <w:rsid w:val="0042766B"/>
    <w:rsid w:val="00430B81"/>
    <w:rsid w:val="00430CB8"/>
    <w:rsid w:val="00430E76"/>
    <w:rsid w:val="004319B4"/>
    <w:rsid w:val="00432907"/>
    <w:rsid w:val="00433DDE"/>
    <w:rsid w:val="004341FE"/>
    <w:rsid w:val="00434E93"/>
    <w:rsid w:val="004357DA"/>
    <w:rsid w:val="0043736E"/>
    <w:rsid w:val="004374AE"/>
    <w:rsid w:val="00437DA5"/>
    <w:rsid w:val="0044001C"/>
    <w:rsid w:val="00440E91"/>
    <w:rsid w:val="00440F62"/>
    <w:rsid w:val="004418AC"/>
    <w:rsid w:val="00446FFC"/>
    <w:rsid w:val="00447328"/>
    <w:rsid w:val="00447408"/>
    <w:rsid w:val="004478BC"/>
    <w:rsid w:val="004506F5"/>
    <w:rsid w:val="00452042"/>
    <w:rsid w:val="0045329E"/>
    <w:rsid w:val="00455D15"/>
    <w:rsid w:val="00457330"/>
    <w:rsid w:val="004575A0"/>
    <w:rsid w:val="004575BF"/>
    <w:rsid w:val="00457CA6"/>
    <w:rsid w:val="00460C64"/>
    <w:rsid w:val="00461A2B"/>
    <w:rsid w:val="00462070"/>
    <w:rsid w:val="0046210A"/>
    <w:rsid w:val="004623CA"/>
    <w:rsid w:val="0046265E"/>
    <w:rsid w:val="00462A81"/>
    <w:rsid w:val="00462AFB"/>
    <w:rsid w:val="0046346F"/>
    <w:rsid w:val="004634CF"/>
    <w:rsid w:val="00463DE5"/>
    <w:rsid w:val="00464566"/>
    <w:rsid w:val="00464B69"/>
    <w:rsid w:val="0046695C"/>
    <w:rsid w:val="00466F4A"/>
    <w:rsid w:val="00467E4C"/>
    <w:rsid w:val="0047101E"/>
    <w:rsid w:val="0047114B"/>
    <w:rsid w:val="004714F1"/>
    <w:rsid w:val="00471566"/>
    <w:rsid w:val="00471AA7"/>
    <w:rsid w:val="00472105"/>
    <w:rsid w:val="0047246C"/>
    <w:rsid w:val="00472DCD"/>
    <w:rsid w:val="00472F26"/>
    <w:rsid w:val="0047346B"/>
    <w:rsid w:val="004758F1"/>
    <w:rsid w:val="00477693"/>
    <w:rsid w:val="00477BC1"/>
    <w:rsid w:val="00477CD1"/>
    <w:rsid w:val="00477FE1"/>
    <w:rsid w:val="00480820"/>
    <w:rsid w:val="00481677"/>
    <w:rsid w:val="004819FE"/>
    <w:rsid w:val="00481B58"/>
    <w:rsid w:val="004838BF"/>
    <w:rsid w:val="00483BB6"/>
    <w:rsid w:val="0048564D"/>
    <w:rsid w:val="004874ED"/>
    <w:rsid w:val="00491189"/>
    <w:rsid w:val="004917AF"/>
    <w:rsid w:val="004929E0"/>
    <w:rsid w:val="00492CF9"/>
    <w:rsid w:val="0049326F"/>
    <w:rsid w:val="00493A97"/>
    <w:rsid w:val="004942EE"/>
    <w:rsid w:val="00494D64"/>
    <w:rsid w:val="0049541A"/>
    <w:rsid w:val="004959C0"/>
    <w:rsid w:val="00497626"/>
    <w:rsid w:val="00497899"/>
    <w:rsid w:val="004A1974"/>
    <w:rsid w:val="004A3530"/>
    <w:rsid w:val="004A4720"/>
    <w:rsid w:val="004A4D45"/>
    <w:rsid w:val="004A5874"/>
    <w:rsid w:val="004B1F9F"/>
    <w:rsid w:val="004B3000"/>
    <w:rsid w:val="004B363D"/>
    <w:rsid w:val="004B4DC9"/>
    <w:rsid w:val="004B7D9C"/>
    <w:rsid w:val="004B7FE2"/>
    <w:rsid w:val="004C146D"/>
    <w:rsid w:val="004C1C2E"/>
    <w:rsid w:val="004C268B"/>
    <w:rsid w:val="004C2D40"/>
    <w:rsid w:val="004C301B"/>
    <w:rsid w:val="004C31A4"/>
    <w:rsid w:val="004C3745"/>
    <w:rsid w:val="004C38E2"/>
    <w:rsid w:val="004C3BC3"/>
    <w:rsid w:val="004C449B"/>
    <w:rsid w:val="004C4500"/>
    <w:rsid w:val="004C560B"/>
    <w:rsid w:val="004C61ED"/>
    <w:rsid w:val="004C643D"/>
    <w:rsid w:val="004C6FC2"/>
    <w:rsid w:val="004C7B79"/>
    <w:rsid w:val="004D0BA6"/>
    <w:rsid w:val="004D0DA8"/>
    <w:rsid w:val="004D2159"/>
    <w:rsid w:val="004D2F32"/>
    <w:rsid w:val="004D332A"/>
    <w:rsid w:val="004D36D1"/>
    <w:rsid w:val="004D406F"/>
    <w:rsid w:val="004D5C64"/>
    <w:rsid w:val="004D6C56"/>
    <w:rsid w:val="004D7732"/>
    <w:rsid w:val="004D7D65"/>
    <w:rsid w:val="004E0805"/>
    <w:rsid w:val="004E0835"/>
    <w:rsid w:val="004E0FD1"/>
    <w:rsid w:val="004E3761"/>
    <w:rsid w:val="004E3FD1"/>
    <w:rsid w:val="004E6128"/>
    <w:rsid w:val="004E62CF"/>
    <w:rsid w:val="004E6877"/>
    <w:rsid w:val="004E72C1"/>
    <w:rsid w:val="004F0863"/>
    <w:rsid w:val="004F0BA9"/>
    <w:rsid w:val="004F42DB"/>
    <w:rsid w:val="004F434F"/>
    <w:rsid w:val="004F5AA4"/>
    <w:rsid w:val="004F68BE"/>
    <w:rsid w:val="004F711E"/>
    <w:rsid w:val="004F72DD"/>
    <w:rsid w:val="005005A9"/>
    <w:rsid w:val="0050113A"/>
    <w:rsid w:val="00501ED1"/>
    <w:rsid w:val="0050237E"/>
    <w:rsid w:val="0050255D"/>
    <w:rsid w:val="0050261C"/>
    <w:rsid w:val="00503ED1"/>
    <w:rsid w:val="00504000"/>
    <w:rsid w:val="0050426A"/>
    <w:rsid w:val="0050456B"/>
    <w:rsid w:val="005045AB"/>
    <w:rsid w:val="00506620"/>
    <w:rsid w:val="005071D4"/>
    <w:rsid w:val="00510512"/>
    <w:rsid w:val="00510D20"/>
    <w:rsid w:val="00512EB7"/>
    <w:rsid w:val="0051384D"/>
    <w:rsid w:val="005138B1"/>
    <w:rsid w:val="00513AB0"/>
    <w:rsid w:val="00514B06"/>
    <w:rsid w:val="00514C67"/>
    <w:rsid w:val="00514EBF"/>
    <w:rsid w:val="00515163"/>
    <w:rsid w:val="00515751"/>
    <w:rsid w:val="00516500"/>
    <w:rsid w:val="00516A8E"/>
    <w:rsid w:val="0052057F"/>
    <w:rsid w:val="00520F03"/>
    <w:rsid w:val="00521BE4"/>
    <w:rsid w:val="00522BDA"/>
    <w:rsid w:val="00522C76"/>
    <w:rsid w:val="00522F46"/>
    <w:rsid w:val="00523E2E"/>
    <w:rsid w:val="00524389"/>
    <w:rsid w:val="00525127"/>
    <w:rsid w:val="00525DC9"/>
    <w:rsid w:val="005271AF"/>
    <w:rsid w:val="00527B96"/>
    <w:rsid w:val="00527D34"/>
    <w:rsid w:val="00532704"/>
    <w:rsid w:val="005335B8"/>
    <w:rsid w:val="005356CF"/>
    <w:rsid w:val="00536EC1"/>
    <w:rsid w:val="005376E1"/>
    <w:rsid w:val="005377BE"/>
    <w:rsid w:val="005404AF"/>
    <w:rsid w:val="00542798"/>
    <w:rsid w:val="00542B23"/>
    <w:rsid w:val="0054368F"/>
    <w:rsid w:val="00545518"/>
    <w:rsid w:val="0054551F"/>
    <w:rsid w:val="00547109"/>
    <w:rsid w:val="00550D86"/>
    <w:rsid w:val="0055147A"/>
    <w:rsid w:val="00551857"/>
    <w:rsid w:val="00552F71"/>
    <w:rsid w:val="0055376D"/>
    <w:rsid w:val="0055515D"/>
    <w:rsid w:val="00555211"/>
    <w:rsid w:val="0055614B"/>
    <w:rsid w:val="00557657"/>
    <w:rsid w:val="00562055"/>
    <w:rsid w:val="005626FB"/>
    <w:rsid w:val="00562AE2"/>
    <w:rsid w:val="005631C0"/>
    <w:rsid w:val="00564279"/>
    <w:rsid w:val="005643E0"/>
    <w:rsid w:val="00564909"/>
    <w:rsid w:val="00567B01"/>
    <w:rsid w:val="00570C00"/>
    <w:rsid w:val="00571247"/>
    <w:rsid w:val="00571B11"/>
    <w:rsid w:val="00572698"/>
    <w:rsid w:val="00572976"/>
    <w:rsid w:val="005736C5"/>
    <w:rsid w:val="00573C00"/>
    <w:rsid w:val="00574CA7"/>
    <w:rsid w:val="005754E2"/>
    <w:rsid w:val="00575A46"/>
    <w:rsid w:val="00576244"/>
    <w:rsid w:val="00576742"/>
    <w:rsid w:val="005773EC"/>
    <w:rsid w:val="0057754D"/>
    <w:rsid w:val="00580399"/>
    <w:rsid w:val="00581497"/>
    <w:rsid w:val="00582C50"/>
    <w:rsid w:val="00582D86"/>
    <w:rsid w:val="00582F1D"/>
    <w:rsid w:val="00584298"/>
    <w:rsid w:val="005842E8"/>
    <w:rsid w:val="005843BF"/>
    <w:rsid w:val="005866D2"/>
    <w:rsid w:val="00586817"/>
    <w:rsid w:val="0058696D"/>
    <w:rsid w:val="00586F07"/>
    <w:rsid w:val="005871CE"/>
    <w:rsid w:val="00587A99"/>
    <w:rsid w:val="00593A96"/>
    <w:rsid w:val="005944B0"/>
    <w:rsid w:val="00595001"/>
    <w:rsid w:val="0059582A"/>
    <w:rsid w:val="00596316"/>
    <w:rsid w:val="005A14AE"/>
    <w:rsid w:val="005A1988"/>
    <w:rsid w:val="005A3257"/>
    <w:rsid w:val="005A3874"/>
    <w:rsid w:val="005A4217"/>
    <w:rsid w:val="005A5167"/>
    <w:rsid w:val="005A6217"/>
    <w:rsid w:val="005A63CF"/>
    <w:rsid w:val="005A6993"/>
    <w:rsid w:val="005A7211"/>
    <w:rsid w:val="005A770A"/>
    <w:rsid w:val="005B036B"/>
    <w:rsid w:val="005B085E"/>
    <w:rsid w:val="005B0AC5"/>
    <w:rsid w:val="005B0AC6"/>
    <w:rsid w:val="005B1A57"/>
    <w:rsid w:val="005B1FA4"/>
    <w:rsid w:val="005B25A9"/>
    <w:rsid w:val="005B2B6A"/>
    <w:rsid w:val="005B4028"/>
    <w:rsid w:val="005B430A"/>
    <w:rsid w:val="005B48A7"/>
    <w:rsid w:val="005B4A62"/>
    <w:rsid w:val="005B4E66"/>
    <w:rsid w:val="005B5722"/>
    <w:rsid w:val="005B6F99"/>
    <w:rsid w:val="005B7CEC"/>
    <w:rsid w:val="005C0234"/>
    <w:rsid w:val="005C03C4"/>
    <w:rsid w:val="005C04E2"/>
    <w:rsid w:val="005C0C1E"/>
    <w:rsid w:val="005C2570"/>
    <w:rsid w:val="005C4CCB"/>
    <w:rsid w:val="005C555E"/>
    <w:rsid w:val="005C5F0A"/>
    <w:rsid w:val="005C723C"/>
    <w:rsid w:val="005C7EED"/>
    <w:rsid w:val="005D0400"/>
    <w:rsid w:val="005D26EF"/>
    <w:rsid w:val="005D4372"/>
    <w:rsid w:val="005D453C"/>
    <w:rsid w:val="005D5CA3"/>
    <w:rsid w:val="005D739C"/>
    <w:rsid w:val="005E0265"/>
    <w:rsid w:val="005E0B3C"/>
    <w:rsid w:val="005E10BE"/>
    <w:rsid w:val="005E2B3B"/>
    <w:rsid w:val="005E4203"/>
    <w:rsid w:val="005E464A"/>
    <w:rsid w:val="005E4D0C"/>
    <w:rsid w:val="005E5F95"/>
    <w:rsid w:val="005E66B0"/>
    <w:rsid w:val="005E7348"/>
    <w:rsid w:val="005F0192"/>
    <w:rsid w:val="005F0C8F"/>
    <w:rsid w:val="005F1123"/>
    <w:rsid w:val="005F2794"/>
    <w:rsid w:val="005F2824"/>
    <w:rsid w:val="005F340C"/>
    <w:rsid w:val="005F5D0D"/>
    <w:rsid w:val="005F7263"/>
    <w:rsid w:val="00600007"/>
    <w:rsid w:val="006006E0"/>
    <w:rsid w:val="0060186A"/>
    <w:rsid w:val="006019DF"/>
    <w:rsid w:val="00601EE8"/>
    <w:rsid w:val="00602D95"/>
    <w:rsid w:val="00602E66"/>
    <w:rsid w:val="0060443C"/>
    <w:rsid w:val="006046BA"/>
    <w:rsid w:val="0060486C"/>
    <w:rsid w:val="0060517D"/>
    <w:rsid w:val="006059C8"/>
    <w:rsid w:val="00605B72"/>
    <w:rsid w:val="00605CA7"/>
    <w:rsid w:val="00610CC5"/>
    <w:rsid w:val="006116EE"/>
    <w:rsid w:val="006118BA"/>
    <w:rsid w:val="00611D70"/>
    <w:rsid w:val="006126D8"/>
    <w:rsid w:val="00613603"/>
    <w:rsid w:val="0061493D"/>
    <w:rsid w:val="00614FE0"/>
    <w:rsid w:val="0061610B"/>
    <w:rsid w:val="00616383"/>
    <w:rsid w:val="00617A12"/>
    <w:rsid w:val="00617E47"/>
    <w:rsid w:val="00620217"/>
    <w:rsid w:val="006202F3"/>
    <w:rsid w:val="00620578"/>
    <w:rsid w:val="00621F63"/>
    <w:rsid w:val="00622044"/>
    <w:rsid w:val="0062251E"/>
    <w:rsid w:val="00624D0C"/>
    <w:rsid w:val="00625C26"/>
    <w:rsid w:val="0062614A"/>
    <w:rsid w:val="00626AAE"/>
    <w:rsid w:val="0062707F"/>
    <w:rsid w:val="00631687"/>
    <w:rsid w:val="00632A4A"/>
    <w:rsid w:val="00633185"/>
    <w:rsid w:val="006337D2"/>
    <w:rsid w:val="006343F0"/>
    <w:rsid w:val="00634845"/>
    <w:rsid w:val="0063552D"/>
    <w:rsid w:val="00636A89"/>
    <w:rsid w:val="00637750"/>
    <w:rsid w:val="0064018D"/>
    <w:rsid w:val="006404F8"/>
    <w:rsid w:val="006408CF"/>
    <w:rsid w:val="00641C2A"/>
    <w:rsid w:val="00641E86"/>
    <w:rsid w:val="00642A74"/>
    <w:rsid w:val="00643A3E"/>
    <w:rsid w:val="00644BB8"/>
    <w:rsid w:val="00644E71"/>
    <w:rsid w:val="00644EDB"/>
    <w:rsid w:val="00650958"/>
    <w:rsid w:val="0065207B"/>
    <w:rsid w:val="00652543"/>
    <w:rsid w:val="00652C07"/>
    <w:rsid w:val="0065343F"/>
    <w:rsid w:val="006536D6"/>
    <w:rsid w:val="00653BDC"/>
    <w:rsid w:val="00653F0C"/>
    <w:rsid w:val="006543C7"/>
    <w:rsid w:val="00655F9D"/>
    <w:rsid w:val="00656C71"/>
    <w:rsid w:val="00657CF7"/>
    <w:rsid w:val="00660364"/>
    <w:rsid w:val="00660562"/>
    <w:rsid w:val="00662652"/>
    <w:rsid w:val="00663CDD"/>
    <w:rsid w:val="00665C39"/>
    <w:rsid w:val="00665CD2"/>
    <w:rsid w:val="006678D9"/>
    <w:rsid w:val="00667B23"/>
    <w:rsid w:val="006706E9"/>
    <w:rsid w:val="006707B3"/>
    <w:rsid w:val="00670F62"/>
    <w:rsid w:val="0067146D"/>
    <w:rsid w:val="00672695"/>
    <w:rsid w:val="00673AFE"/>
    <w:rsid w:val="00674A2A"/>
    <w:rsid w:val="006750FA"/>
    <w:rsid w:val="006751A9"/>
    <w:rsid w:val="0067697B"/>
    <w:rsid w:val="00677837"/>
    <w:rsid w:val="006802B3"/>
    <w:rsid w:val="00681813"/>
    <w:rsid w:val="00681BEB"/>
    <w:rsid w:val="006843D4"/>
    <w:rsid w:val="00684C42"/>
    <w:rsid w:val="00685221"/>
    <w:rsid w:val="006854C7"/>
    <w:rsid w:val="00685591"/>
    <w:rsid w:val="00686469"/>
    <w:rsid w:val="00686CEE"/>
    <w:rsid w:val="0068742D"/>
    <w:rsid w:val="006879A5"/>
    <w:rsid w:val="00687BC1"/>
    <w:rsid w:val="00691192"/>
    <w:rsid w:val="00691A76"/>
    <w:rsid w:val="00691C58"/>
    <w:rsid w:val="00692648"/>
    <w:rsid w:val="00692A8C"/>
    <w:rsid w:val="00693538"/>
    <w:rsid w:val="0069770F"/>
    <w:rsid w:val="00697D87"/>
    <w:rsid w:val="006A13FC"/>
    <w:rsid w:val="006A181B"/>
    <w:rsid w:val="006A2621"/>
    <w:rsid w:val="006A34C3"/>
    <w:rsid w:val="006A36EC"/>
    <w:rsid w:val="006A5FDE"/>
    <w:rsid w:val="006A66F1"/>
    <w:rsid w:val="006B038F"/>
    <w:rsid w:val="006B0BBC"/>
    <w:rsid w:val="006B2054"/>
    <w:rsid w:val="006B2E27"/>
    <w:rsid w:val="006B3582"/>
    <w:rsid w:val="006B3FE5"/>
    <w:rsid w:val="006B42BA"/>
    <w:rsid w:val="006B4398"/>
    <w:rsid w:val="006B4714"/>
    <w:rsid w:val="006B5127"/>
    <w:rsid w:val="006B797E"/>
    <w:rsid w:val="006C070E"/>
    <w:rsid w:val="006C10C2"/>
    <w:rsid w:val="006C1CC6"/>
    <w:rsid w:val="006C1E4E"/>
    <w:rsid w:val="006C1FEA"/>
    <w:rsid w:val="006C2A1C"/>
    <w:rsid w:val="006C3206"/>
    <w:rsid w:val="006C39B4"/>
    <w:rsid w:val="006C44A4"/>
    <w:rsid w:val="006C49D1"/>
    <w:rsid w:val="006C59C7"/>
    <w:rsid w:val="006C5F55"/>
    <w:rsid w:val="006C68FD"/>
    <w:rsid w:val="006C7AC7"/>
    <w:rsid w:val="006C7C05"/>
    <w:rsid w:val="006C7E8F"/>
    <w:rsid w:val="006D0301"/>
    <w:rsid w:val="006D0D3E"/>
    <w:rsid w:val="006D21A8"/>
    <w:rsid w:val="006D2625"/>
    <w:rsid w:val="006D2CFE"/>
    <w:rsid w:val="006D32A7"/>
    <w:rsid w:val="006D389C"/>
    <w:rsid w:val="006D3D28"/>
    <w:rsid w:val="006D40F6"/>
    <w:rsid w:val="006D4590"/>
    <w:rsid w:val="006D4694"/>
    <w:rsid w:val="006D65F9"/>
    <w:rsid w:val="006D6622"/>
    <w:rsid w:val="006E131B"/>
    <w:rsid w:val="006E13FF"/>
    <w:rsid w:val="006E178A"/>
    <w:rsid w:val="006E1794"/>
    <w:rsid w:val="006E1C17"/>
    <w:rsid w:val="006E2CDD"/>
    <w:rsid w:val="006E3D17"/>
    <w:rsid w:val="006E5511"/>
    <w:rsid w:val="006E69F7"/>
    <w:rsid w:val="006E6A0D"/>
    <w:rsid w:val="006E7DFE"/>
    <w:rsid w:val="006F13B9"/>
    <w:rsid w:val="006F1CC4"/>
    <w:rsid w:val="006F21EE"/>
    <w:rsid w:val="006F2DEC"/>
    <w:rsid w:val="006F44FF"/>
    <w:rsid w:val="006F53A6"/>
    <w:rsid w:val="006F57C8"/>
    <w:rsid w:val="006F5AEF"/>
    <w:rsid w:val="006F5F04"/>
    <w:rsid w:val="006F6035"/>
    <w:rsid w:val="006F6459"/>
    <w:rsid w:val="006F6F5E"/>
    <w:rsid w:val="0070026E"/>
    <w:rsid w:val="00700375"/>
    <w:rsid w:val="00700BFE"/>
    <w:rsid w:val="00701CEB"/>
    <w:rsid w:val="007024DC"/>
    <w:rsid w:val="00702A30"/>
    <w:rsid w:val="00702B03"/>
    <w:rsid w:val="00702C32"/>
    <w:rsid w:val="007059CD"/>
    <w:rsid w:val="007062DE"/>
    <w:rsid w:val="00706C2B"/>
    <w:rsid w:val="00706D5B"/>
    <w:rsid w:val="00707053"/>
    <w:rsid w:val="007079E2"/>
    <w:rsid w:val="00707E65"/>
    <w:rsid w:val="00710693"/>
    <w:rsid w:val="0071142A"/>
    <w:rsid w:val="007115F5"/>
    <w:rsid w:val="00712362"/>
    <w:rsid w:val="0071369B"/>
    <w:rsid w:val="00713808"/>
    <w:rsid w:val="00714A9F"/>
    <w:rsid w:val="00714B7A"/>
    <w:rsid w:val="00714E7E"/>
    <w:rsid w:val="00716197"/>
    <w:rsid w:val="00716DF1"/>
    <w:rsid w:val="00717CCA"/>
    <w:rsid w:val="0072145D"/>
    <w:rsid w:val="00721B92"/>
    <w:rsid w:val="00721C71"/>
    <w:rsid w:val="00721F91"/>
    <w:rsid w:val="007224D2"/>
    <w:rsid w:val="0072496F"/>
    <w:rsid w:val="007249A6"/>
    <w:rsid w:val="007255FA"/>
    <w:rsid w:val="0072778E"/>
    <w:rsid w:val="007300DB"/>
    <w:rsid w:val="0073056F"/>
    <w:rsid w:val="007306B1"/>
    <w:rsid w:val="00731030"/>
    <w:rsid w:val="007313FC"/>
    <w:rsid w:val="00731ACF"/>
    <w:rsid w:val="00734D0D"/>
    <w:rsid w:val="00735D18"/>
    <w:rsid w:val="00736E8B"/>
    <w:rsid w:val="0073742E"/>
    <w:rsid w:val="00741588"/>
    <w:rsid w:val="007417C8"/>
    <w:rsid w:val="00741AF1"/>
    <w:rsid w:val="00741F22"/>
    <w:rsid w:val="00742996"/>
    <w:rsid w:val="0074451A"/>
    <w:rsid w:val="00745D1A"/>
    <w:rsid w:val="00746CF5"/>
    <w:rsid w:val="00746D00"/>
    <w:rsid w:val="0074726B"/>
    <w:rsid w:val="00750B5D"/>
    <w:rsid w:val="00750D51"/>
    <w:rsid w:val="0075123B"/>
    <w:rsid w:val="0075296D"/>
    <w:rsid w:val="00753091"/>
    <w:rsid w:val="00753DFB"/>
    <w:rsid w:val="007540A8"/>
    <w:rsid w:val="00755DC9"/>
    <w:rsid w:val="007601C2"/>
    <w:rsid w:val="00760742"/>
    <w:rsid w:val="007613A3"/>
    <w:rsid w:val="00761B3C"/>
    <w:rsid w:val="00761B3E"/>
    <w:rsid w:val="00763BB5"/>
    <w:rsid w:val="00764B78"/>
    <w:rsid w:val="00767DCE"/>
    <w:rsid w:val="00767F09"/>
    <w:rsid w:val="007714A9"/>
    <w:rsid w:val="00773551"/>
    <w:rsid w:val="00774782"/>
    <w:rsid w:val="00774BF8"/>
    <w:rsid w:val="00777CA9"/>
    <w:rsid w:val="007804A1"/>
    <w:rsid w:val="00780EF9"/>
    <w:rsid w:val="00781003"/>
    <w:rsid w:val="007824DD"/>
    <w:rsid w:val="00782ABF"/>
    <w:rsid w:val="0078384F"/>
    <w:rsid w:val="0078427F"/>
    <w:rsid w:val="0078466B"/>
    <w:rsid w:val="00784B1D"/>
    <w:rsid w:val="00784F28"/>
    <w:rsid w:val="007860C4"/>
    <w:rsid w:val="007862F3"/>
    <w:rsid w:val="007866BB"/>
    <w:rsid w:val="00786876"/>
    <w:rsid w:val="00790F09"/>
    <w:rsid w:val="0079179A"/>
    <w:rsid w:val="00791B33"/>
    <w:rsid w:val="00791E50"/>
    <w:rsid w:val="00792F7D"/>
    <w:rsid w:val="007932B0"/>
    <w:rsid w:val="00793412"/>
    <w:rsid w:val="00793DE1"/>
    <w:rsid w:val="00793FA4"/>
    <w:rsid w:val="00794F19"/>
    <w:rsid w:val="00794F3E"/>
    <w:rsid w:val="007976A5"/>
    <w:rsid w:val="007A01AC"/>
    <w:rsid w:val="007A0232"/>
    <w:rsid w:val="007A0918"/>
    <w:rsid w:val="007A1963"/>
    <w:rsid w:val="007A1BB9"/>
    <w:rsid w:val="007A34B1"/>
    <w:rsid w:val="007A42AD"/>
    <w:rsid w:val="007A45A6"/>
    <w:rsid w:val="007A5302"/>
    <w:rsid w:val="007A5D85"/>
    <w:rsid w:val="007A6141"/>
    <w:rsid w:val="007A7042"/>
    <w:rsid w:val="007A772C"/>
    <w:rsid w:val="007B06C6"/>
    <w:rsid w:val="007B2126"/>
    <w:rsid w:val="007B2323"/>
    <w:rsid w:val="007B25FA"/>
    <w:rsid w:val="007B42A5"/>
    <w:rsid w:val="007B5A31"/>
    <w:rsid w:val="007B67D0"/>
    <w:rsid w:val="007B683B"/>
    <w:rsid w:val="007B68E2"/>
    <w:rsid w:val="007B7893"/>
    <w:rsid w:val="007C0D58"/>
    <w:rsid w:val="007C1473"/>
    <w:rsid w:val="007C15A8"/>
    <w:rsid w:val="007C1A2D"/>
    <w:rsid w:val="007C2081"/>
    <w:rsid w:val="007C45AC"/>
    <w:rsid w:val="007C4988"/>
    <w:rsid w:val="007C4FAE"/>
    <w:rsid w:val="007C5227"/>
    <w:rsid w:val="007C5521"/>
    <w:rsid w:val="007C5987"/>
    <w:rsid w:val="007C5F59"/>
    <w:rsid w:val="007C6C33"/>
    <w:rsid w:val="007C6F5B"/>
    <w:rsid w:val="007D07D4"/>
    <w:rsid w:val="007D0F10"/>
    <w:rsid w:val="007D1493"/>
    <w:rsid w:val="007D17AF"/>
    <w:rsid w:val="007D1E76"/>
    <w:rsid w:val="007D1FF3"/>
    <w:rsid w:val="007D23FC"/>
    <w:rsid w:val="007D25D6"/>
    <w:rsid w:val="007D27C7"/>
    <w:rsid w:val="007D3980"/>
    <w:rsid w:val="007D43F5"/>
    <w:rsid w:val="007D4668"/>
    <w:rsid w:val="007D774E"/>
    <w:rsid w:val="007D784A"/>
    <w:rsid w:val="007D78C6"/>
    <w:rsid w:val="007D792A"/>
    <w:rsid w:val="007E16AB"/>
    <w:rsid w:val="007E1BF4"/>
    <w:rsid w:val="007E2404"/>
    <w:rsid w:val="007E2432"/>
    <w:rsid w:val="007E2F57"/>
    <w:rsid w:val="007E483D"/>
    <w:rsid w:val="007E497C"/>
    <w:rsid w:val="007E555B"/>
    <w:rsid w:val="007E55DE"/>
    <w:rsid w:val="007E55EF"/>
    <w:rsid w:val="007E6397"/>
    <w:rsid w:val="007E6672"/>
    <w:rsid w:val="007E6D88"/>
    <w:rsid w:val="007E723C"/>
    <w:rsid w:val="007E7A70"/>
    <w:rsid w:val="007F3337"/>
    <w:rsid w:val="007F598C"/>
    <w:rsid w:val="007F5F22"/>
    <w:rsid w:val="007F761D"/>
    <w:rsid w:val="00800292"/>
    <w:rsid w:val="00801295"/>
    <w:rsid w:val="00801BDB"/>
    <w:rsid w:val="00802BAA"/>
    <w:rsid w:val="00802BF7"/>
    <w:rsid w:val="00804451"/>
    <w:rsid w:val="00804C46"/>
    <w:rsid w:val="00804FC3"/>
    <w:rsid w:val="008057F4"/>
    <w:rsid w:val="00805E4E"/>
    <w:rsid w:val="008068FC"/>
    <w:rsid w:val="00807144"/>
    <w:rsid w:val="0080753B"/>
    <w:rsid w:val="0080764C"/>
    <w:rsid w:val="00811C85"/>
    <w:rsid w:val="0081283B"/>
    <w:rsid w:val="008138E1"/>
    <w:rsid w:val="00813E48"/>
    <w:rsid w:val="008158EB"/>
    <w:rsid w:val="0081664C"/>
    <w:rsid w:val="00817438"/>
    <w:rsid w:val="00820835"/>
    <w:rsid w:val="00821219"/>
    <w:rsid w:val="00823F01"/>
    <w:rsid w:val="00824DC8"/>
    <w:rsid w:val="00825584"/>
    <w:rsid w:val="00825AE7"/>
    <w:rsid w:val="00827D45"/>
    <w:rsid w:val="00830F3D"/>
    <w:rsid w:val="008314AC"/>
    <w:rsid w:val="00831AC4"/>
    <w:rsid w:val="00831B72"/>
    <w:rsid w:val="008330E8"/>
    <w:rsid w:val="00833DFF"/>
    <w:rsid w:val="008341EE"/>
    <w:rsid w:val="008346B3"/>
    <w:rsid w:val="00834704"/>
    <w:rsid w:val="00834C3A"/>
    <w:rsid w:val="0083557A"/>
    <w:rsid w:val="00836896"/>
    <w:rsid w:val="008369B6"/>
    <w:rsid w:val="00837A68"/>
    <w:rsid w:val="00840A06"/>
    <w:rsid w:val="00840D9A"/>
    <w:rsid w:val="0084164B"/>
    <w:rsid w:val="00841D1C"/>
    <w:rsid w:val="008422E9"/>
    <w:rsid w:val="0084256E"/>
    <w:rsid w:val="008425D1"/>
    <w:rsid w:val="00842D66"/>
    <w:rsid w:val="00843089"/>
    <w:rsid w:val="008446B4"/>
    <w:rsid w:val="00846D2E"/>
    <w:rsid w:val="00846DC0"/>
    <w:rsid w:val="00846E14"/>
    <w:rsid w:val="0084747A"/>
    <w:rsid w:val="0084796D"/>
    <w:rsid w:val="008512BB"/>
    <w:rsid w:val="00851418"/>
    <w:rsid w:val="00852C90"/>
    <w:rsid w:val="00854F3A"/>
    <w:rsid w:val="008563DA"/>
    <w:rsid w:val="008571BB"/>
    <w:rsid w:val="0085727D"/>
    <w:rsid w:val="00857468"/>
    <w:rsid w:val="00860851"/>
    <w:rsid w:val="00860FD8"/>
    <w:rsid w:val="00861285"/>
    <w:rsid w:val="00864B71"/>
    <w:rsid w:val="00864C4E"/>
    <w:rsid w:val="00867009"/>
    <w:rsid w:val="00870015"/>
    <w:rsid w:val="00871EAC"/>
    <w:rsid w:val="00872016"/>
    <w:rsid w:val="00873268"/>
    <w:rsid w:val="00874818"/>
    <w:rsid w:val="008748C3"/>
    <w:rsid w:val="00874F3B"/>
    <w:rsid w:val="008767DF"/>
    <w:rsid w:val="00877676"/>
    <w:rsid w:val="008812EF"/>
    <w:rsid w:val="00881B4A"/>
    <w:rsid w:val="00881F37"/>
    <w:rsid w:val="008834F2"/>
    <w:rsid w:val="00883E53"/>
    <w:rsid w:val="00884075"/>
    <w:rsid w:val="00884A13"/>
    <w:rsid w:val="00884A8F"/>
    <w:rsid w:val="00884F04"/>
    <w:rsid w:val="00884FAF"/>
    <w:rsid w:val="00885240"/>
    <w:rsid w:val="00886CC0"/>
    <w:rsid w:val="00886E08"/>
    <w:rsid w:val="008873A9"/>
    <w:rsid w:val="00887AFE"/>
    <w:rsid w:val="0089154F"/>
    <w:rsid w:val="00891617"/>
    <w:rsid w:val="00891960"/>
    <w:rsid w:val="00895BD1"/>
    <w:rsid w:val="00895EA6"/>
    <w:rsid w:val="008A02EA"/>
    <w:rsid w:val="008A054F"/>
    <w:rsid w:val="008A158A"/>
    <w:rsid w:val="008A15AE"/>
    <w:rsid w:val="008A2AEF"/>
    <w:rsid w:val="008A3373"/>
    <w:rsid w:val="008A3639"/>
    <w:rsid w:val="008A3F8C"/>
    <w:rsid w:val="008A4783"/>
    <w:rsid w:val="008A47E8"/>
    <w:rsid w:val="008A4B67"/>
    <w:rsid w:val="008A4E84"/>
    <w:rsid w:val="008A542D"/>
    <w:rsid w:val="008A55CB"/>
    <w:rsid w:val="008A59B5"/>
    <w:rsid w:val="008A7566"/>
    <w:rsid w:val="008B087D"/>
    <w:rsid w:val="008B45E4"/>
    <w:rsid w:val="008B4AD7"/>
    <w:rsid w:val="008B67CA"/>
    <w:rsid w:val="008B7275"/>
    <w:rsid w:val="008B746F"/>
    <w:rsid w:val="008C00A5"/>
    <w:rsid w:val="008C038C"/>
    <w:rsid w:val="008C22D4"/>
    <w:rsid w:val="008C2510"/>
    <w:rsid w:val="008C2637"/>
    <w:rsid w:val="008C28A2"/>
    <w:rsid w:val="008C2C24"/>
    <w:rsid w:val="008C2CBF"/>
    <w:rsid w:val="008C3319"/>
    <w:rsid w:val="008C336F"/>
    <w:rsid w:val="008C3FED"/>
    <w:rsid w:val="008C43D9"/>
    <w:rsid w:val="008C4FCD"/>
    <w:rsid w:val="008C705A"/>
    <w:rsid w:val="008D05F7"/>
    <w:rsid w:val="008D0AEA"/>
    <w:rsid w:val="008D0B72"/>
    <w:rsid w:val="008D107E"/>
    <w:rsid w:val="008D1E01"/>
    <w:rsid w:val="008D31E9"/>
    <w:rsid w:val="008E11F2"/>
    <w:rsid w:val="008E14C1"/>
    <w:rsid w:val="008E186A"/>
    <w:rsid w:val="008E1B8F"/>
    <w:rsid w:val="008E2A7E"/>
    <w:rsid w:val="008E3B9E"/>
    <w:rsid w:val="008E4007"/>
    <w:rsid w:val="008E4834"/>
    <w:rsid w:val="008E4CCB"/>
    <w:rsid w:val="008E4CD7"/>
    <w:rsid w:val="008E502F"/>
    <w:rsid w:val="008E5157"/>
    <w:rsid w:val="008E63A0"/>
    <w:rsid w:val="008E63ED"/>
    <w:rsid w:val="008E7C33"/>
    <w:rsid w:val="008F0E3D"/>
    <w:rsid w:val="008F1D29"/>
    <w:rsid w:val="008F1E11"/>
    <w:rsid w:val="008F3037"/>
    <w:rsid w:val="008F391C"/>
    <w:rsid w:val="008F4785"/>
    <w:rsid w:val="008F5A1E"/>
    <w:rsid w:val="008F5A66"/>
    <w:rsid w:val="008F5CBF"/>
    <w:rsid w:val="008F5D6C"/>
    <w:rsid w:val="008F5FD3"/>
    <w:rsid w:val="008F60DC"/>
    <w:rsid w:val="008F6311"/>
    <w:rsid w:val="008F7331"/>
    <w:rsid w:val="008F7540"/>
    <w:rsid w:val="008F7666"/>
    <w:rsid w:val="008F7C34"/>
    <w:rsid w:val="008F7F86"/>
    <w:rsid w:val="009003CA"/>
    <w:rsid w:val="00901287"/>
    <w:rsid w:val="0090181B"/>
    <w:rsid w:val="00902087"/>
    <w:rsid w:val="00902EB2"/>
    <w:rsid w:val="00906ED6"/>
    <w:rsid w:val="00907E69"/>
    <w:rsid w:val="009113CC"/>
    <w:rsid w:val="009116DB"/>
    <w:rsid w:val="00911F49"/>
    <w:rsid w:val="009123E9"/>
    <w:rsid w:val="009131B2"/>
    <w:rsid w:val="00915B8F"/>
    <w:rsid w:val="00915EAE"/>
    <w:rsid w:val="00922846"/>
    <w:rsid w:val="0092341E"/>
    <w:rsid w:val="00923EB5"/>
    <w:rsid w:val="00924869"/>
    <w:rsid w:val="00924C32"/>
    <w:rsid w:val="00925DE0"/>
    <w:rsid w:val="0092700E"/>
    <w:rsid w:val="00927CA1"/>
    <w:rsid w:val="00927D27"/>
    <w:rsid w:val="0093049C"/>
    <w:rsid w:val="00931298"/>
    <w:rsid w:val="00932033"/>
    <w:rsid w:val="0093207E"/>
    <w:rsid w:val="00932B6E"/>
    <w:rsid w:val="00932C38"/>
    <w:rsid w:val="00933034"/>
    <w:rsid w:val="009336F5"/>
    <w:rsid w:val="009339EA"/>
    <w:rsid w:val="00933EAC"/>
    <w:rsid w:val="00934349"/>
    <w:rsid w:val="00934B73"/>
    <w:rsid w:val="00934BD1"/>
    <w:rsid w:val="00935C05"/>
    <w:rsid w:val="00935D57"/>
    <w:rsid w:val="009363A8"/>
    <w:rsid w:val="00936BB4"/>
    <w:rsid w:val="0094075D"/>
    <w:rsid w:val="009409DE"/>
    <w:rsid w:val="009420A9"/>
    <w:rsid w:val="009436C8"/>
    <w:rsid w:val="00943C4B"/>
    <w:rsid w:val="00946001"/>
    <w:rsid w:val="00946A63"/>
    <w:rsid w:val="009470DE"/>
    <w:rsid w:val="00947E03"/>
    <w:rsid w:val="009505ED"/>
    <w:rsid w:val="00950992"/>
    <w:rsid w:val="009509F6"/>
    <w:rsid w:val="00950A69"/>
    <w:rsid w:val="009518B6"/>
    <w:rsid w:val="00951D9E"/>
    <w:rsid w:val="00951E56"/>
    <w:rsid w:val="00952A0A"/>
    <w:rsid w:val="00953652"/>
    <w:rsid w:val="0095491F"/>
    <w:rsid w:val="009549EF"/>
    <w:rsid w:val="00955239"/>
    <w:rsid w:val="00957B28"/>
    <w:rsid w:val="0096020F"/>
    <w:rsid w:val="009623EB"/>
    <w:rsid w:val="0096574A"/>
    <w:rsid w:val="00965B72"/>
    <w:rsid w:val="0096646B"/>
    <w:rsid w:val="00966564"/>
    <w:rsid w:val="00966AEA"/>
    <w:rsid w:val="00967134"/>
    <w:rsid w:val="00967AA4"/>
    <w:rsid w:val="00970DE4"/>
    <w:rsid w:val="00971429"/>
    <w:rsid w:val="00972368"/>
    <w:rsid w:val="009728E3"/>
    <w:rsid w:val="00973151"/>
    <w:rsid w:val="009740CC"/>
    <w:rsid w:val="00974241"/>
    <w:rsid w:val="009742B5"/>
    <w:rsid w:val="00976D34"/>
    <w:rsid w:val="00976FF1"/>
    <w:rsid w:val="009803BC"/>
    <w:rsid w:val="009807B1"/>
    <w:rsid w:val="00980EA7"/>
    <w:rsid w:val="009810DE"/>
    <w:rsid w:val="00981B0B"/>
    <w:rsid w:val="00981BE8"/>
    <w:rsid w:val="00981F2F"/>
    <w:rsid w:val="0098231D"/>
    <w:rsid w:val="00983295"/>
    <w:rsid w:val="009835E6"/>
    <w:rsid w:val="0098398E"/>
    <w:rsid w:val="0098436E"/>
    <w:rsid w:val="009843BE"/>
    <w:rsid w:val="00984CFD"/>
    <w:rsid w:val="009855B0"/>
    <w:rsid w:val="00985755"/>
    <w:rsid w:val="00985FD8"/>
    <w:rsid w:val="00986417"/>
    <w:rsid w:val="009875FA"/>
    <w:rsid w:val="00987D5B"/>
    <w:rsid w:val="00990781"/>
    <w:rsid w:val="009908CD"/>
    <w:rsid w:val="00990A70"/>
    <w:rsid w:val="00991215"/>
    <w:rsid w:val="009928EB"/>
    <w:rsid w:val="00992B28"/>
    <w:rsid w:val="009937F1"/>
    <w:rsid w:val="00993EE2"/>
    <w:rsid w:val="00994D08"/>
    <w:rsid w:val="00995255"/>
    <w:rsid w:val="00997312"/>
    <w:rsid w:val="00997952"/>
    <w:rsid w:val="00997AD7"/>
    <w:rsid w:val="009A289D"/>
    <w:rsid w:val="009A3191"/>
    <w:rsid w:val="009A4221"/>
    <w:rsid w:val="009A5D84"/>
    <w:rsid w:val="009A62F9"/>
    <w:rsid w:val="009A6F58"/>
    <w:rsid w:val="009B03CC"/>
    <w:rsid w:val="009B0484"/>
    <w:rsid w:val="009B0A8B"/>
    <w:rsid w:val="009B0C2F"/>
    <w:rsid w:val="009B1029"/>
    <w:rsid w:val="009B2E4E"/>
    <w:rsid w:val="009B302D"/>
    <w:rsid w:val="009B36DB"/>
    <w:rsid w:val="009B3E2A"/>
    <w:rsid w:val="009B3FAF"/>
    <w:rsid w:val="009B5AF6"/>
    <w:rsid w:val="009B5D1B"/>
    <w:rsid w:val="009B63E0"/>
    <w:rsid w:val="009B68EE"/>
    <w:rsid w:val="009C00C3"/>
    <w:rsid w:val="009C0DE9"/>
    <w:rsid w:val="009C1254"/>
    <w:rsid w:val="009C19F3"/>
    <w:rsid w:val="009C1DA4"/>
    <w:rsid w:val="009C4358"/>
    <w:rsid w:val="009C5463"/>
    <w:rsid w:val="009C546D"/>
    <w:rsid w:val="009C5EF0"/>
    <w:rsid w:val="009C6051"/>
    <w:rsid w:val="009C64DC"/>
    <w:rsid w:val="009C6894"/>
    <w:rsid w:val="009C7292"/>
    <w:rsid w:val="009D0A47"/>
    <w:rsid w:val="009D0B23"/>
    <w:rsid w:val="009D0C21"/>
    <w:rsid w:val="009D14AD"/>
    <w:rsid w:val="009D1788"/>
    <w:rsid w:val="009D2A4B"/>
    <w:rsid w:val="009D3530"/>
    <w:rsid w:val="009D376C"/>
    <w:rsid w:val="009D41FF"/>
    <w:rsid w:val="009D53EA"/>
    <w:rsid w:val="009D561C"/>
    <w:rsid w:val="009D56C5"/>
    <w:rsid w:val="009D5C50"/>
    <w:rsid w:val="009D780F"/>
    <w:rsid w:val="009E04A0"/>
    <w:rsid w:val="009E0972"/>
    <w:rsid w:val="009E0E9F"/>
    <w:rsid w:val="009E14CE"/>
    <w:rsid w:val="009E350C"/>
    <w:rsid w:val="009E3A19"/>
    <w:rsid w:val="009E4231"/>
    <w:rsid w:val="009E4AF3"/>
    <w:rsid w:val="009F10A6"/>
    <w:rsid w:val="009F2E57"/>
    <w:rsid w:val="009F3A49"/>
    <w:rsid w:val="009F3E1A"/>
    <w:rsid w:val="009F4138"/>
    <w:rsid w:val="009F432F"/>
    <w:rsid w:val="009F47B9"/>
    <w:rsid w:val="009F4C74"/>
    <w:rsid w:val="009F4D6C"/>
    <w:rsid w:val="009F68F9"/>
    <w:rsid w:val="009F73ED"/>
    <w:rsid w:val="009F74A1"/>
    <w:rsid w:val="009F7B56"/>
    <w:rsid w:val="00A003C0"/>
    <w:rsid w:val="00A004DA"/>
    <w:rsid w:val="00A01273"/>
    <w:rsid w:val="00A01354"/>
    <w:rsid w:val="00A01B00"/>
    <w:rsid w:val="00A02976"/>
    <w:rsid w:val="00A0349E"/>
    <w:rsid w:val="00A0368A"/>
    <w:rsid w:val="00A041E5"/>
    <w:rsid w:val="00A047D9"/>
    <w:rsid w:val="00A04CC6"/>
    <w:rsid w:val="00A04E0E"/>
    <w:rsid w:val="00A05637"/>
    <w:rsid w:val="00A05B46"/>
    <w:rsid w:val="00A078D0"/>
    <w:rsid w:val="00A10C4A"/>
    <w:rsid w:val="00A112E9"/>
    <w:rsid w:val="00A13FC2"/>
    <w:rsid w:val="00A1403B"/>
    <w:rsid w:val="00A14150"/>
    <w:rsid w:val="00A15B45"/>
    <w:rsid w:val="00A1695B"/>
    <w:rsid w:val="00A2054E"/>
    <w:rsid w:val="00A20FE6"/>
    <w:rsid w:val="00A2163E"/>
    <w:rsid w:val="00A217C0"/>
    <w:rsid w:val="00A2280A"/>
    <w:rsid w:val="00A22D08"/>
    <w:rsid w:val="00A23334"/>
    <w:rsid w:val="00A254AB"/>
    <w:rsid w:val="00A26424"/>
    <w:rsid w:val="00A26C8C"/>
    <w:rsid w:val="00A27D40"/>
    <w:rsid w:val="00A27DE2"/>
    <w:rsid w:val="00A27FD5"/>
    <w:rsid w:val="00A30828"/>
    <w:rsid w:val="00A31871"/>
    <w:rsid w:val="00A3252F"/>
    <w:rsid w:val="00A325BD"/>
    <w:rsid w:val="00A32756"/>
    <w:rsid w:val="00A32A9D"/>
    <w:rsid w:val="00A350EA"/>
    <w:rsid w:val="00A36DE2"/>
    <w:rsid w:val="00A37730"/>
    <w:rsid w:val="00A406A8"/>
    <w:rsid w:val="00A411D2"/>
    <w:rsid w:val="00A426E8"/>
    <w:rsid w:val="00A42D58"/>
    <w:rsid w:val="00A4383A"/>
    <w:rsid w:val="00A4409D"/>
    <w:rsid w:val="00A4497E"/>
    <w:rsid w:val="00A457C7"/>
    <w:rsid w:val="00A47B20"/>
    <w:rsid w:val="00A47C37"/>
    <w:rsid w:val="00A5113B"/>
    <w:rsid w:val="00A516A0"/>
    <w:rsid w:val="00A524BC"/>
    <w:rsid w:val="00A5323B"/>
    <w:rsid w:val="00A5347B"/>
    <w:rsid w:val="00A5458D"/>
    <w:rsid w:val="00A54DAC"/>
    <w:rsid w:val="00A5643D"/>
    <w:rsid w:val="00A56DA5"/>
    <w:rsid w:val="00A56E98"/>
    <w:rsid w:val="00A57811"/>
    <w:rsid w:val="00A6037F"/>
    <w:rsid w:val="00A6104D"/>
    <w:rsid w:val="00A6141E"/>
    <w:rsid w:val="00A624BE"/>
    <w:rsid w:val="00A64D6D"/>
    <w:rsid w:val="00A65123"/>
    <w:rsid w:val="00A65740"/>
    <w:rsid w:val="00A667C8"/>
    <w:rsid w:val="00A71E5C"/>
    <w:rsid w:val="00A72534"/>
    <w:rsid w:val="00A72708"/>
    <w:rsid w:val="00A732AC"/>
    <w:rsid w:val="00A73954"/>
    <w:rsid w:val="00A73CAE"/>
    <w:rsid w:val="00A73FD9"/>
    <w:rsid w:val="00A768FC"/>
    <w:rsid w:val="00A76CD2"/>
    <w:rsid w:val="00A7721F"/>
    <w:rsid w:val="00A775DB"/>
    <w:rsid w:val="00A80715"/>
    <w:rsid w:val="00A825D7"/>
    <w:rsid w:val="00A82794"/>
    <w:rsid w:val="00A82C98"/>
    <w:rsid w:val="00A83608"/>
    <w:rsid w:val="00A837CE"/>
    <w:rsid w:val="00A83A77"/>
    <w:rsid w:val="00A83AB6"/>
    <w:rsid w:val="00A85043"/>
    <w:rsid w:val="00A857B8"/>
    <w:rsid w:val="00A86092"/>
    <w:rsid w:val="00A872F9"/>
    <w:rsid w:val="00A876FE"/>
    <w:rsid w:val="00A90B01"/>
    <w:rsid w:val="00A90C8D"/>
    <w:rsid w:val="00A91314"/>
    <w:rsid w:val="00A91CA5"/>
    <w:rsid w:val="00A92093"/>
    <w:rsid w:val="00A940AD"/>
    <w:rsid w:val="00A94F77"/>
    <w:rsid w:val="00A9768D"/>
    <w:rsid w:val="00AA0B51"/>
    <w:rsid w:val="00AA0B76"/>
    <w:rsid w:val="00AA0BDF"/>
    <w:rsid w:val="00AA251D"/>
    <w:rsid w:val="00AA263E"/>
    <w:rsid w:val="00AA2F3E"/>
    <w:rsid w:val="00AA4260"/>
    <w:rsid w:val="00AA4BFA"/>
    <w:rsid w:val="00AA53C0"/>
    <w:rsid w:val="00AA62C9"/>
    <w:rsid w:val="00AA64CD"/>
    <w:rsid w:val="00AA69E7"/>
    <w:rsid w:val="00AA6C30"/>
    <w:rsid w:val="00AA7A46"/>
    <w:rsid w:val="00AB15F0"/>
    <w:rsid w:val="00AB1CE8"/>
    <w:rsid w:val="00AB2AE4"/>
    <w:rsid w:val="00AB352C"/>
    <w:rsid w:val="00AB38A6"/>
    <w:rsid w:val="00AB39B6"/>
    <w:rsid w:val="00AB40C4"/>
    <w:rsid w:val="00AB494A"/>
    <w:rsid w:val="00AB57D3"/>
    <w:rsid w:val="00AB5B32"/>
    <w:rsid w:val="00AB7284"/>
    <w:rsid w:val="00AC004E"/>
    <w:rsid w:val="00AC12E2"/>
    <w:rsid w:val="00AC15E2"/>
    <w:rsid w:val="00AC1DFE"/>
    <w:rsid w:val="00AC1F9A"/>
    <w:rsid w:val="00AC224A"/>
    <w:rsid w:val="00AC29AA"/>
    <w:rsid w:val="00AC36CE"/>
    <w:rsid w:val="00AC3D25"/>
    <w:rsid w:val="00AC4A97"/>
    <w:rsid w:val="00AC697A"/>
    <w:rsid w:val="00AD07A7"/>
    <w:rsid w:val="00AD1830"/>
    <w:rsid w:val="00AD283F"/>
    <w:rsid w:val="00AD2983"/>
    <w:rsid w:val="00AD3839"/>
    <w:rsid w:val="00AD701A"/>
    <w:rsid w:val="00AD72A5"/>
    <w:rsid w:val="00AD78DE"/>
    <w:rsid w:val="00AD7FA2"/>
    <w:rsid w:val="00AE035A"/>
    <w:rsid w:val="00AE064D"/>
    <w:rsid w:val="00AE0BD1"/>
    <w:rsid w:val="00AE0C4D"/>
    <w:rsid w:val="00AE2C74"/>
    <w:rsid w:val="00AE355E"/>
    <w:rsid w:val="00AE3FAB"/>
    <w:rsid w:val="00AE4374"/>
    <w:rsid w:val="00AE683D"/>
    <w:rsid w:val="00AE6CCB"/>
    <w:rsid w:val="00AE7248"/>
    <w:rsid w:val="00AE72F3"/>
    <w:rsid w:val="00AE7BB0"/>
    <w:rsid w:val="00AF30B7"/>
    <w:rsid w:val="00AF30D9"/>
    <w:rsid w:val="00AF3343"/>
    <w:rsid w:val="00AF33E3"/>
    <w:rsid w:val="00AF374E"/>
    <w:rsid w:val="00AF43EE"/>
    <w:rsid w:val="00AF4565"/>
    <w:rsid w:val="00AF58D4"/>
    <w:rsid w:val="00AF6534"/>
    <w:rsid w:val="00AF6AE8"/>
    <w:rsid w:val="00AF6E64"/>
    <w:rsid w:val="00B016A5"/>
    <w:rsid w:val="00B01C06"/>
    <w:rsid w:val="00B02240"/>
    <w:rsid w:val="00B02527"/>
    <w:rsid w:val="00B02731"/>
    <w:rsid w:val="00B03845"/>
    <w:rsid w:val="00B039B1"/>
    <w:rsid w:val="00B11395"/>
    <w:rsid w:val="00B127FC"/>
    <w:rsid w:val="00B12D91"/>
    <w:rsid w:val="00B13F54"/>
    <w:rsid w:val="00B14079"/>
    <w:rsid w:val="00B147EB"/>
    <w:rsid w:val="00B156C2"/>
    <w:rsid w:val="00B15F99"/>
    <w:rsid w:val="00B16A6F"/>
    <w:rsid w:val="00B1777B"/>
    <w:rsid w:val="00B2014B"/>
    <w:rsid w:val="00B20796"/>
    <w:rsid w:val="00B20950"/>
    <w:rsid w:val="00B21192"/>
    <w:rsid w:val="00B21A69"/>
    <w:rsid w:val="00B21F2A"/>
    <w:rsid w:val="00B226F1"/>
    <w:rsid w:val="00B22ED6"/>
    <w:rsid w:val="00B24AC2"/>
    <w:rsid w:val="00B24E7F"/>
    <w:rsid w:val="00B24F17"/>
    <w:rsid w:val="00B24FEC"/>
    <w:rsid w:val="00B25CEC"/>
    <w:rsid w:val="00B26997"/>
    <w:rsid w:val="00B26DD3"/>
    <w:rsid w:val="00B26DF8"/>
    <w:rsid w:val="00B27740"/>
    <w:rsid w:val="00B30C20"/>
    <w:rsid w:val="00B30FDF"/>
    <w:rsid w:val="00B3183B"/>
    <w:rsid w:val="00B31A99"/>
    <w:rsid w:val="00B326BC"/>
    <w:rsid w:val="00B32D15"/>
    <w:rsid w:val="00B33558"/>
    <w:rsid w:val="00B33712"/>
    <w:rsid w:val="00B34924"/>
    <w:rsid w:val="00B37B95"/>
    <w:rsid w:val="00B402CE"/>
    <w:rsid w:val="00B40906"/>
    <w:rsid w:val="00B40D9C"/>
    <w:rsid w:val="00B4124F"/>
    <w:rsid w:val="00B43255"/>
    <w:rsid w:val="00B437C7"/>
    <w:rsid w:val="00B43ACD"/>
    <w:rsid w:val="00B447F4"/>
    <w:rsid w:val="00B44985"/>
    <w:rsid w:val="00B44B7B"/>
    <w:rsid w:val="00B44BB1"/>
    <w:rsid w:val="00B4562F"/>
    <w:rsid w:val="00B47791"/>
    <w:rsid w:val="00B47A50"/>
    <w:rsid w:val="00B504DD"/>
    <w:rsid w:val="00B516F1"/>
    <w:rsid w:val="00B51FCB"/>
    <w:rsid w:val="00B53C89"/>
    <w:rsid w:val="00B5453E"/>
    <w:rsid w:val="00B5535A"/>
    <w:rsid w:val="00B577C8"/>
    <w:rsid w:val="00B605DB"/>
    <w:rsid w:val="00B60C39"/>
    <w:rsid w:val="00B61450"/>
    <w:rsid w:val="00B616CD"/>
    <w:rsid w:val="00B61D88"/>
    <w:rsid w:val="00B62C4B"/>
    <w:rsid w:val="00B62E4A"/>
    <w:rsid w:val="00B62ED5"/>
    <w:rsid w:val="00B64A20"/>
    <w:rsid w:val="00B64AC6"/>
    <w:rsid w:val="00B64DA1"/>
    <w:rsid w:val="00B654D3"/>
    <w:rsid w:val="00B6660B"/>
    <w:rsid w:val="00B71139"/>
    <w:rsid w:val="00B71DBD"/>
    <w:rsid w:val="00B7235A"/>
    <w:rsid w:val="00B7246E"/>
    <w:rsid w:val="00B72685"/>
    <w:rsid w:val="00B72C88"/>
    <w:rsid w:val="00B73BB8"/>
    <w:rsid w:val="00B7620F"/>
    <w:rsid w:val="00B76887"/>
    <w:rsid w:val="00B77AC1"/>
    <w:rsid w:val="00B8137C"/>
    <w:rsid w:val="00B82D4E"/>
    <w:rsid w:val="00B83178"/>
    <w:rsid w:val="00B83EBB"/>
    <w:rsid w:val="00B840C8"/>
    <w:rsid w:val="00B84113"/>
    <w:rsid w:val="00B84688"/>
    <w:rsid w:val="00B84834"/>
    <w:rsid w:val="00B84861"/>
    <w:rsid w:val="00B85611"/>
    <w:rsid w:val="00B86B6E"/>
    <w:rsid w:val="00B90221"/>
    <w:rsid w:val="00B9044E"/>
    <w:rsid w:val="00B91C6E"/>
    <w:rsid w:val="00B933D1"/>
    <w:rsid w:val="00B93652"/>
    <w:rsid w:val="00B93814"/>
    <w:rsid w:val="00B94D47"/>
    <w:rsid w:val="00B95E36"/>
    <w:rsid w:val="00B9615D"/>
    <w:rsid w:val="00BA1537"/>
    <w:rsid w:val="00BA16C2"/>
    <w:rsid w:val="00BA2361"/>
    <w:rsid w:val="00BA2DD5"/>
    <w:rsid w:val="00BA3BEC"/>
    <w:rsid w:val="00BA3D65"/>
    <w:rsid w:val="00BA4317"/>
    <w:rsid w:val="00BB1442"/>
    <w:rsid w:val="00BB2D69"/>
    <w:rsid w:val="00BB3ED7"/>
    <w:rsid w:val="00BB44A5"/>
    <w:rsid w:val="00BB4807"/>
    <w:rsid w:val="00BB4F94"/>
    <w:rsid w:val="00BB6936"/>
    <w:rsid w:val="00BB6ECA"/>
    <w:rsid w:val="00BB6F4E"/>
    <w:rsid w:val="00BB6FCB"/>
    <w:rsid w:val="00BB7299"/>
    <w:rsid w:val="00BC05C8"/>
    <w:rsid w:val="00BC2315"/>
    <w:rsid w:val="00BC35F3"/>
    <w:rsid w:val="00BC376B"/>
    <w:rsid w:val="00BC3AA3"/>
    <w:rsid w:val="00BC4FC5"/>
    <w:rsid w:val="00BC525A"/>
    <w:rsid w:val="00BC60B5"/>
    <w:rsid w:val="00BC6A2E"/>
    <w:rsid w:val="00BC7217"/>
    <w:rsid w:val="00BC76B6"/>
    <w:rsid w:val="00BC785D"/>
    <w:rsid w:val="00BD006F"/>
    <w:rsid w:val="00BD3306"/>
    <w:rsid w:val="00BD33DA"/>
    <w:rsid w:val="00BD380A"/>
    <w:rsid w:val="00BD3DC3"/>
    <w:rsid w:val="00BD4958"/>
    <w:rsid w:val="00BD4CE9"/>
    <w:rsid w:val="00BD5374"/>
    <w:rsid w:val="00BD56B7"/>
    <w:rsid w:val="00BD57AA"/>
    <w:rsid w:val="00BD581B"/>
    <w:rsid w:val="00BD62C8"/>
    <w:rsid w:val="00BD7B7D"/>
    <w:rsid w:val="00BD7EF4"/>
    <w:rsid w:val="00BE06CF"/>
    <w:rsid w:val="00BE1850"/>
    <w:rsid w:val="00BE1A34"/>
    <w:rsid w:val="00BE2527"/>
    <w:rsid w:val="00BE2B91"/>
    <w:rsid w:val="00BE6A27"/>
    <w:rsid w:val="00BE6F52"/>
    <w:rsid w:val="00BE768B"/>
    <w:rsid w:val="00BF119F"/>
    <w:rsid w:val="00BF1A5C"/>
    <w:rsid w:val="00BF250A"/>
    <w:rsid w:val="00BF51DB"/>
    <w:rsid w:val="00BF5C59"/>
    <w:rsid w:val="00BF5FBF"/>
    <w:rsid w:val="00BF614D"/>
    <w:rsid w:val="00BF6668"/>
    <w:rsid w:val="00BF7D0A"/>
    <w:rsid w:val="00C0007E"/>
    <w:rsid w:val="00C0020C"/>
    <w:rsid w:val="00C01664"/>
    <w:rsid w:val="00C02B3B"/>
    <w:rsid w:val="00C03346"/>
    <w:rsid w:val="00C05C74"/>
    <w:rsid w:val="00C07F33"/>
    <w:rsid w:val="00C103ED"/>
    <w:rsid w:val="00C10443"/>
    <w:rsid w:val="00C107EE"/>
    <w:rsid w:val="00C119D5"/>
    <w:rsid w:val="00C12034"/>
    <w:rsid w:val="00C1276F"/>
    <w:rsid w:val="00C12C46"/>
    <w:rsid w:val="00C13B8D"/>
    <w:rsid w:val="00C1455F"/>
    <w:rsid w:val="00C1704A"/>
    <w:rsid w:val="00C17E28"/>
    <w:rsid w:val="00C17E9C"/>
    <w:rsid w:val="00C207DF"/>
    <w:rsid w:val="00C22CE1"/>
    <w:rsid w:val="00C23630"/>
    <w:rsid w:val="00C23670"/>
    <w:rsid w:val="00C23C8E"/>
    <w:rsid w:val="00C242A2"/>
    <w:rsid w:val="00C26B44"/>
    <w:rsid w:val="00C27F5E"/>
    <w:rsid w:val="00C3054B"/>
    <w:rsid w:val="00C30828"/>
    <w:rsid w:val="00C32014"/>
    <w:rsid w:val="00C3633D"/>
    <w:rsid w:val="00C3672A"/>
    <w:rsid w:val="00C36A58"/>
    <w:rsid w:val="00C36B4F"/>
    <w:rsid w:val="00C41EF8"/>
    <w:rsid w:val="00C42599"/>
    <w:rsid w:val="00C432EE"/>
    <w:rsid w:val="00C4399F"/>
    <w:rsid w:val="00C44435"/>
    <w:rsid w:val="00C44EE3"/>
    <w:rsid w:val="00C46427"/>
    <w:rsid w:val="00C46B0B"/>
    <w:rsid w:val="00C4719C"/>
    <w:rsid w:val="00C47C67"/>
    <w:rsid w:val="00C511DC"/>
    <w:rsid w:val="00C51B55"/>
    <w:rsid w:val="00C51DB1"/>
    <w:rsid w:val="00C51E68"/>
    <w:rsid w:val="00C53213"/>
    <w:rsid w:val="00C545E6"/>
    <w:rsid w:val="00C55D17"/>
    <w:rsid w:val="00C5604C"/>
    <w:rsid w:val="00C560DF"/>
    <w:rsid w:val="00C6103E"/>
    <w:rsid w:val="00C621F0"/>
    <w:rsid w:val="00C6270C"/>
    <w:rsid w:val="00C628D4"/>
    <w:rsid w:val="00C6342F"/>
    <w:rsid w:val="00C63539"/>
    <w:rsid w:val="00C64301"/>
    <w:rsid w:val="00C64595"/>
    <w:rsid w:val="00C64D9B"/>
    <w:rsid w:val="00C655E2"/>
    <w:rsid w:val="00C66350"/>
    <w:rsid w:val="00C67654"/>
    <w:rsid w:val="00C67EF4"/>
    <w:rsid w:val="00C70A68"/>
    <w:rsid w:val="00C72D7E"/>
    <w:rsid w:val="00C72EC1"/>
    <w:rsid w:val="00C744D3"/>
    <w:rsid w:val="00C74909"/>
    <w:rsid w:val="00C7591C"/>
    <w:rsid w:val="00C76A8E"/>
    <w:rsid w:val="00C76CEC"/>
    <w:rsid w:val="00C77B9F"/>
    <w:rsid w:val="00C77C75"/>
    <w:rsid w:val="00C82AA8"/>
    <w:rsid w:val="00C82C5B"/>
    <w:rsid w:val="00C83191"/>
    <w:rsid w:val="00C8445E"/>
    <w:rsid w:val="00C85235"/>
    <w:rsid w:val="00C856D7"/>
    <w:rsid w:val="00C85DFE"/>
    <w:rsid w:val="00C85FEE"/>
    <w:rsid w:val="00C86228"/>
    <w:rsid w:val="00C863F8"/>
    <w:rsid w:val="00C86B8A"/>
    <w:rsid w:val="00C8774D"/>
    <w:rsid w:val="00C903BF"/>
    <w:rsid w:val="00C90B76"/>
    <w:rsid w:val="00C9175D"/>
    <w:rsid w:val="00C9305C"/>
    <w:rsid w:val="00C9358A"/>
    <w:rsid w:val="00C93CD8"/>
    <w:rsid w:val="00C93EEC"/>
    <w:rsid w:val="00C946F7"/>
    <w:rsid w:val="00C947BD"/>
    <w:rsid w:val="00C95ECE"/>
    <w:rsid w:val="00CA0D8B"/>
    <w:rsid w:val="00CA0FED"/>
    <w:rsid w:val="00CA1497"/>
    <w:rsid w:val="00CA1B7E"/>
    <w:rsid w:val="00CA2E86"/>
    <w:rsid w:val="00CA306C"/>
    <w:rsid w:val="00CA36CF"/>
    <w:rsid w:val="00CA3AD7"/>
    <w:rsid w:val="00CA4001"/>
    <w:rsid w:val="00CA47C9"/>
    <w:rsid w:val="00CA4A3A"/>
    <w:rsid w:val="00CA4F07"/>
    <w:rsid w:val="00CA5B4F"/>
    <w:rsid w:val="00CA5BB8"/>
    <w:rsid w:val="00CA76CE"/>
    <w:rsid w:val="00CB049F"/>
    <w:rsid w:val="00CB08A2"/>
    <w:rsid w:val="00CB0F0D"/>
    <w:rsid w:val="00CB1DC9"/>
    <w:rsid w:val="00CB20DD"/>
    <w:rsid w:val="00CB227C"/>
    <w:rsid w:val="00CB24BD"/>
    <w:rsid w:val="00CB2C22"/>
    <w:rsid w:val="00CB32EB"/>
    <w:rsid w:val="00CC0CE4"/>
    <w:rsid w:val="00CC0F9F"/>
    <w:rsid w:val="00CC103E"/>
    <w:rsid w:val="00CC13A2"/>
    <w:rsid w:val="00CC162A"/>
    <w:rsid w:val="00CC192C"/>
    <w:rsid w:val="00CC1BCE"/>
    <w:rsid w:val="00CC1FCC"/>
    <w:rsid w:val="00CC38F5"/>
    <w:rsid w:val="00CC3C13"/>
    <w:rsid w:val="00CC4A2F"/>
    <w:rsid w:val="00CC553E"/>
    <w:rsid w:val="00CC649C"/>
    <w:rsid w:val="00CC6504"/>
    <w:rsid w:val="00CC7E88"/>
    <w:rsid w:val="00CD06E2"/>
    <w:rsid w:val="00CD0B5D"/>
    <w:rsid w:val="00CD110D"/>
    <w:rsid w:val="00CD15E7"/>
    <w:rsid w:val="00CD1883"/>
    <w:rsid w:val="00CD1A95"/>
    <w:rsid w:val="00CD1D6C"/>
    <w:rsid w:val="00CD1DC8"/>
    <w:rsid w:val="00CD28C5"/>
    <w:rsid w:val="00CD32ED"/>
    <w:rsid w:val="00CD3FF1"/>
    <w:rsid w:val="00CD5C4E"/>
    <w:rsid w:val="00CD697A"/>
    <w:rsid w:val="00CD6E7D"/>
    <w:rsid w:val="00CD770F"/>
    <w:rsid w:val="00CD7CDA"/>
    <w:rsid w:val="00CE0AD8"/>
    <w:rsid w:val="00CE0FE2"/>
    <w:rsid w:val="00CE12A2"/>
    <w:rsid w:val="00CE1D3E"/>
    <w:rsid w:val="00CE2834"/>
    <w:rsid w:val="00CE4CEC"/>
    <w:rsid w:val="00CE54C3"/>
    <w:rsid w:val="00CE5576"/>
    <w:rsid w:val="00CE6C95"/>
    <w:rsid w:val="00CE7F25"/>
    <w:rsid w:val="00CF0A8C"/>
    <w:rsid w:val="00CF318A"/>
    <w:rsid w:val="00CF3537"/>
    <w:rsid w:val="00CF626C"/>
    <w:rsid w:val="00CF656E"/>
    <w:rsid w:val="00CF6869"/>
    <w:rsid w:val="00CF6D40"/>
    <w:rsid w:val="00CF7C57"/>
    <w:rsid w:val="00D00A73"/>
    <w:rsid w:val="00D00CE2"/>
    <w:rsid w:val="00D01564"/>
    <w:rsid w:val="00D016EA"/>
    <w:rsid w:val="00D01DC8"/>
    <w:rsid w:val="00D02AEE"/>
    <w:rsid w:val="00D02B98"/>
    <w:rsid w:val="00D030FE"/>
    <w:rsid w:val="00D0403F"/>
    <w:rsid w:val="00D04DE7"/>
    <w:rsid w:val="00D062DA"/>
    <w:rsid w:val="00D067BC"/>
    <w:rsid w:val="00D077D6"/>
    <w:rsid w:val="00D07981"/>
    <w:rsid w:val="00D10AAA"/>
    <w:rsid w:val="00D11321"/>
    <w:rsid w:val="00D11495"/>
    <w:rsid w:val="00D11C78"/>
    <w:rsid w:val="00D12052"/>
    <w:rsid w:val="00D123DC"/>
    <w:rsid w:val="00D1460C"/>
    <w:rsid w:val="00D14C2C"/>
    <w:rsid w:val="00D151E3"/>
    <w:rsid w:val="00D164EA"/>
    <w:rsid w:val="00D1689B"/>
    <w:rsid w:val="00D17395"/>
    <w:rsid w:val="00D1782B"/>
    <w:rsid w:val="00D206EA"/>
    <w:rsid w:val="00D20C31"/>
    <w:rsid w:val="00D20E44"/>
    <w:rsid w:val="00D21360"/>
    <w:rsid w:val="00D2255C"/>
    <w:rsid w:val="00D24AF6"/>
    <w:rsid w:val="00D25356"/>
    <w:rsid w:val="00D2574A"/>
    <w:rsid w:val="00D26B9E"/>
    <w:rsid w:val="00D26E58"/>
    <w:rsid w:val="00D27681"/>
    <w:rsid w:val="00D27B27"/>
    <w:rsid w:val="00D27B72"/>
    <w:rsid w:val="00D27FE2"/>
    <w:rsid w:val="00D31899"/>
    <w:rsid w:val="00D31D2B"/>
    <w:rsid w:val="00D31FAA"/>
    <w:rsid w:val="00D33363"/>
    <w:rsid w:val="00D3390D"/>
    <w:rsid w:val="00D33ECC"/>
    <w:rsid w:val="00D34457"/>
    <w:rsid w:val="00D34667"/>
    <w:rsid w:val="00D351B5"/>
    <w:rsid w:val="00D356E7"/>
    <w:rsid w:val="00D35FB1"/>
    <w:rsid w:val="00D366E0"/>
    <w:rsid w:val="00D36F42"/>
    <w:rsid w:val="00D37AED"/>
    <w:rsid w:val="00D40DC8"/>
    <w:rsid w:val="00D41810"/>
    <w:rsid w:val="00D42724"/>
    <w:rsid w:val="00D43265"/>
    <w:rsid w:val="00D43DA3"/>
    <w:rsid w:val="00D44A11"/>
    <w:rsid w:val="00D455A6"/>
    <w:rsid w:val="00D45ECD"/>
    <w:rsid w:val="00D46A0C"/>
    <w:rsid w:val="00D46F31"/>
    <w:rsid w:val="00D5012D"/>
    <w:rsid w:val="00D501C7"/>
    <w:rsid w:val="00D50BFE"/>
    <w:rsid w:val="00D50CAE"/>
    <w:rsid w:val="00D5177A"/>
    <w:rsid w:val="00D52905"/>
    <w:rsid w:val="00D533C8"/>
    <w:rsid w:val="00D534FF"/>
    <w:rsid w:val="00D55B01"/>
    <w:rsid w:val="00D55C73"/>
    <w:rsid w:val="00D55E97"/>
    <w:rsid w:val="00D56EEE"/>
    <w:rsid w:val="00D56FBA"/>
    <w:rsid w:val="00D6060B"/>
    <w:rsid w:val="00D60735"/>
    <w:rsid w:val="00D61031"/>
    <w:rsid w:val="00D611B2"/>
    <w:rsid w:val="00D6174F"/>
    <w:rsid w:val="00D61E62"/>
    <w:rsid w:val="00D623F3"/>
    <w:rsid w:val="00D62D0D"/>
    <w:rsid w:val="00D642EF"/>
    <w:rsid w:val="00D64CC1"/>
    <w:rsid w:val="00D66256"/>
    <w:rsid w:val="00D66EE4"/>
    <w:rsid w:val="00D70183"/>
    <w:rsid w:val="00D70960"/>
    <w:rsid w:val="00D71045"/>
    <w:rsid w:val="00D7282D"/>
    <w:rsid w:val="00D73077"/>
    <w:rsid w:val="00D73548"/>
    <w:rsid w:val="00D73CF8"/>
    <w:rsid w:val="00D74E46"/>
    <w:rsid w:val="00D74EAC"/>
    <w:rsid w:val="00D7559C"/>
    <w:rsid w:val="00D762FF"/>
    <w:rsid w:val="00D76391"/>
    <w:rsid w:val="00D77003"/>
    <w:rsid w:val="00D770BA"/>
    <w:rsid w:val="00D77500"/>
    <w:rsid w:val="00D80D5E"/>
    <w:rsid w:val="00D81080"/>
    <w:rsid w:val="00D81482"/>
    <w:rsid w:val="00D820FB"/>
    <w:rsid w:val="00D8226D"/>
    <w:rsid w:val="00D822D8"/>
    <w:rsid w:val="00D82354"/>
    <w:rsid w:val="00D8272D"/>
    <w:rsid w:val="00D8274D"/>
    <w:rsid w:val="00D82DD7"/>
    <w:rsid w:val="00D842D2"/>
    <w:rsid w:val="00D84350"/>
    <w:rsid w:val="00D8585D"/>
    <w:rsid w:val="00D86239"/>
    <w:rsid w:val="00D86D09"/>
    <w:rsid w:val="00D86D46"/>
    <w:rsid w:val="00D86E8D"/>
    <w:rsid w:val="00D870AD"/>
    <w:rsid w:val="00D87617"/>
    <w:rsid w:val="00D87F0D"/>
    <w:rsid w:val="00D87FA4"/>
    <w:rsid w:val="00D910C2"/>
    <w:rsid w:val="00D91C66"/>
    <w:rsid w:val="00D92C76"/>
    <w:rsid w:val="00D93E8B"/>
    <w:rsid w:val="00D94146"/>
    <w:rsid w:val="00D9423B"/>
    <w:rsid w:val="00D95F29"/>
    <w:rsid w:val="00D97222"/>
    <w:rsid w:val="00D9753C"/>
    <w:rsid w:val="00D97A54"/>
    <w:rsid w:val="00DA12A9"/>
    <w:rsid w:val="00DA14EC"/>
    <w:rsid w:val="00DA25E1"/>
    <w:rsid w:val="00DA2D31"/>
    <w:rsid w:val="00DA2E77"/>
    <w:rsid w:val="00DA3484"/>
    <w:rsid w:val="00DA3F1A"/>
    <w:rsid w:val="00DA6118"/>
    <w:rsid w:val="00DA6599"/>
    <w:rsid w:val="00DA6704"/>
    <w:rsid w:val="00DB16B7"/>
    <w:rsid w:val="00DB3E86"/>
    <w:rsid w:val="00DB4F76"/>
    <w:rsid w:val="00DB53C2"/>
    <w:rsid w:val="00DB5C07"/>
    <w:rsid w:val="00DB5DB7"/>
    <w:rsid w:val="00DB633C"/>
    <w:rsid w:val="00DB769C"/>
    <w:rsid w:val="00DB7EE0"/>
    <w:rsid w:val="00DB7EFD"/>
    <w:rsid w:val="00DC0181"/>
    <w:rsid w:val="00DC03E3"/>
    <w:rsid w:val="00DC19EA"/>
    <w:rsid w:val="00DC26D6"/>
    <w:rsid w:val="00DC29C9"/>
    <w:rsid w:val="00DD0263"/>
    <w:rsid w:val="00DD21D7"/>
    <w:rsid w:val="00DD31B6"/>
    <w:rsid w:val="00DD544F"/>
    <w:rsid w:val="00DD57B6"/>
    <w:rsid w:val="00DD5872"/>
    <w:rsid w:val="00DD6740"/>
    <w:rsid w:val="00DD6BEF"/>
    <w:rsid w:val="00DD6D48"/>
    <w:rsid w:val="00DD7242"/>
    <w:rsid w:val="00DD7575"/>
    <w:rsid w:val="00DE0609"/>
    <w:rsid w:val="00DE0CC4"/>
    <w:rsid w:val="00DE16DD"/>
    <w:rsid w:val="00DE33B7"/>
    <w:rsid w:val="00DE33F7"/>
    <w:rsid w:val="00DE4841"/>
    <w:rsid w:val="00DE5AE8"/>
    <w:rsid w:val="00DE60AE"/>
    <w:rsid w:val="00DE6A44"/>
    <w:rsid w:val="00DF001C"/>
    <w:rsid w:val="00DF1F70"/>
    <w:rsid w:val="00DF3800"/>
    <w:rsid w:val="00DF5722"/>
    <w:rsid w:val="00DF5B09"/>
    <w:rsid w:val="00DF6104"/>
    <w:rsid w:val="00DF67DB"/>
    <w:rsid w:val="00E0022A"/>
    <w:rsid w:val="00E024B3"/>
    <w:rsid w:val="00E03049"/>
    <w:rsid w:val="00E0307C"/>
    <w:rsid w:val="00E036D1"/>
    <w:rsid w:val="00E04C67"/>
    <w:rsid w:val="00E04D09"/>
    <w:rsid w:val="00E04EFF"/>
    <w:rsid w:val="00E05677"/>
    <w:rsid w:val="00E061E3"/>
    <w:rsid w:val="00E06F91"/>
    <w:rsid w:val="00E07121"/>
    <w:rsid w:val="00E10729"/>
    <w:rsid w:val="00E10C4F"/>
    <w:rsid w:val="00E117D4"/>
    <w:rsid w:val="00E1209D"/>
    <w:rsid w:val="00E1249C"/>
    <w:rsid w:val="00E12BD0"/>
    <w:rsid w:val="00E170E0"/>
    <w:rsid w:val="00E17130"/>
    <w:rsid w:val="00E1724D"/>
    <w:rsid w:val="00E176F1"/>
    <w:rsid w:val="00E209BE"/>
    <w:rsid w:val="00E20F00"/>
    <w:rsid w:val="00E2125F"/>
    <w:rsid w:val="00E21454"/>
    <w:rsid w:val="00E220DE"/>
    <w:rsid w:val="00E22BC6"/>
    <w:rsid w:val="00E249D9"/>
    <w:rsid w:val="00E25B61"/>
    <w:rsid w:val="00E25CB9"/>
    <w:rsid w:val="00E25D4C"/>
    <w:rsid w:val="00E25F62"/>
    <w:rsid w:val="00E25F8A"/>
    <w:rsid w:val="00E26328"/>
    <w:rsid w:val="00E27DBE"/>
    <w:rsid w:val="00E30429"/>
    <w:rsid w:val="00E31920"/>
    <w:rsid w:val="00E32842"/>
    <w:rsid w:val="00E3327E"/>
    <w:rsid w:val="00E33A4D"/>
    <w:rsid w:val="00E34209"/>
    <w:rsid w:val="00E35082"/>
    <w:rsid w:val="00E36206"/>
    <w:rsid w:val="00E36EC3"/>
    <w:rsid w:val="00E37096"/>
    <w:rsid w:val="00E37A44"/>
    <w:rsid w:val="00E42122"/>
    <w:rsid w:val="00E429A2"/>
    <w:rsid w:val="00E42D6B"/>
    <w:rsid w:val="00E439F6"/>
    <w:rsid w:val="00E43B7D"/>
    <w:rsid w:val="00E44AB2"/>
    <w:rsid w:val="00E44C49"/>
    <w:rsid w:val="00E46917"/>
    <w:rsid w:val="00E47FEA"/>
    <w:rsid w:val="00E519C4"/>
    <w:rsid w:val="00E522C2"/>
    <w:rsid w:val="00E52C29"/>
    <w:rsid w:val="00E54B75"/>
    <w:rsid w:val="00E55C98"/>
    <w:rsid w:val="00E56130"/>
    <w:rsid w:val="00E57399"/>
    <w:rsid w:val="00E5750E"/>
    <w:rsid w:val="00E579BD"/>
    <w:rsid w:val="00E60FE6"/>
    <w:rsid w:val="00E629BA"/>
    <w:rsid w:val="00E63696"/>
    <w:rsid w:val="00E6488C"/>
    <w:rsid w:val="00E651C7"/>
    <w:rsid w:val="00E67D95"/>
    <w:rsid w:val="00E70013"/>
    <w:rsid w:val="00E705BE"/>
    <w:rsid w:val="00E70876"/>
    <w:rsid w:val="00E711EE"/>
    <w:rsid w:val="00E72109"/>
    <w:rsid w:val="00E721A9"/>
    <w:rsid w:val="00E7270A"/>
    <w:rsid w:val="00E72898"/>
    <w:rsid w:val="00E729B2"/>
    <w:rsid w:val="00E731C3"/>
    <w:rsid w:val="00E737CF"/>
    <w:rsid w:val="00E760A0"/>
    <w:rsid w:val="00E77A58"/>
    <w:rsid w:val="00E805C3"/>
    <w:rsid w:val="00E8317E"/>
    <w:rsid w:val="00E833C0"/>
    <w:rsid w:val="00E83B0A"/>
    <w:rsid w:val="00E84795"/>
    <w:rsid w:val="00E850DA"/>
    <w:rsid w:val="00E85428"/>
    <w:rsid w:val="00E85AB8"/>
    <w:rsid w:val="00E85E8A"/>
    <w:rsid w:val="00E8675B"/>
    <w:rsid w:val="00E914E3"/>
    <w:rsid w:val="00E91AC3"/>
    <w:rsid w:val="00E9222C"/>
    <w:rsid w:val="00E9272A"/>
    <w:rsid w:val="00E92F1A"/>
    <w:rsid w:val="00E93E8D"/>
    <w:rsid w:val="00E96421"/>
    <w:rsid w:val="00E97083"/>
    <w:rsid w:val="00E97CF5"/>
    <w:rsid w:val="00E97E31"/>
    <w:rsid w:val="00EA0013"/>
    <w:rsid w:val="00EA0BFB"/>
    <w:rsid w:val="00EA0C97"/>
    <w:rsid w:val="00EA1977"/>
    <w:rsid w:val="00EA439A"/>
    <w:rsid w:val="00EA48D0"/>
    <w:rsid w:val="00EA499F"/>
    <w:rsid w:val="00EA4B9E"/>
    <w:rsid w:val="00EA5DCD"/>
    <w:rsid w:val="00EA64ED"/>
    <w:rsid w:val="00EA6D85"/>
    <w:rsid w:val="00EA7389"/>
    <w:rsid w:val="00EA7444"/>
    <w:rsid w:val="00EA7719"/>
    <w:rsid w:val="00EB06A2"/>
    <w:rsid w:val="00EB0A02"/>
    <w:rsid w:val="00EB2962"/>
    <w:rsid w:val="00EB41EF"/>
    <w:rsid w:val="00EB4AA7"/>
    <w:rsid w:val="00EB5F43"/>
    <w:rsid w:val="00EB5FFC"/>
    <w:rsid w:val="00EB6385"/>
    <w:rsid w:val="00EB648D"/>
    <w:rsid w:val="00EC0874"/>
    <w:rsid w:val="00EC0CF2"/>
    <w:rsid w:val="00EC1436"/>
    <w:rsid w:val="00EC1F18"/>
    <w:rsid w:val="00EC1F28"/>
    <w:rsid w:val="00EC305D"/>
    <w:rsid w:val="00EC37F6"/>
    <w:rsid w:val="00EC3EE9"/>
    <w:rsid w:val="00EC53A1"/>
    <w:rsid w:val="00EC62D7"/>
    <w:rsid w:val="00EC6710"/>
    <w:rsid w:val="00EC674B"/>
    <w:rsid w:val="00EC68F8"/>
    <w:rsid w:val="00EC6A5A"/>
    <w:rsid w:val="00EC7682"/>
    <w:rsid w:val="00EC7B20"/>
    <w:rsid w:val="00ED28DE"/>
    <w:rsid w:val="00ED2A78"/>
    <w:rsid w:val="00ED322D"/>
    <w:rsid w:val="00ED365D"/>
    <w:rsid w:val="00ED36C7"/>
    <w:rsid w:val="00ED41F8"/>
    <w:rsid w:val="00ED48A3"/>
    <w:rsid w:val="00ED52ED"/>
    <w:rsid w:val="00ED76B2"/>
    <w:rsid w:val="00EE1775"/>
    <w:rsid w:val="00EE283C"/>
    <w:rsid w:val="00EE5210"/>
    <w:rsid w:val="00EE5C71"/>
    <w:rsid w:val="00EE6DD3"/>
    <w:rsid w:val="00EE764B"/>
    <w:rsid w:val="00EF035E"/>
    <w:rsid w:val="00EF03D5"/>
    <w:rsid w:val="00EF0863"/>
    <w:rsid w:val="00EF129D"/>
    <w:rsid w:val="00EF1D44"/>
    <w:rsid w:val="00EF1E42"/>
    <w:rsid w:val="00EF3F91"/>
    <w:rsid w:val="00EF431E"/>
    <w:rsid w:val="00EF483C"/>
    <w:rsid w:val="00EF678E"/>
    <w:rsid w:val="00EF6B69"/>
    <w:rsid w:val="00F0083B"/>
    <w:rsid w:val="00F00858"/>
    <w:rsid w:val="00F0170D"/>
    <w:rsid w:val="00F028DC"/>
    <w:rsid w:val="00F02E9C"/>
    <w:rsid w:val="00F0470B"/>
    <w:rsid w:val="00F0501F"/>
    <w:rsid w:val="00F05357"/>
    <w:rsid w:val="00F05B81"/>
    <w:rsid w:val="00F07870"/>
    <w:rsid w:val="00F07F53"/>
    <w:rsid w:val="00F10863"/>
    <w:rsid w:val="00F119C6"/>
    <w:rsid w:val="00F12815"/>
    <w:rsid w:val="00F132EF"/>
    <w:rsid w:val="00F144D7"/>
    <w:rsid w:val="00F14684"/>
    <w:rsid w:val="00F15488"/>
    <w:rsid w:val="00F16238"/>
    <w:rsid w:val="00F162AD"/>
    <w:rsid w:val="00F167F5"/>
    <w:rsid w:val="00F2040D"/>
    <w:rsid w:val="00F2168F"/>
    <w:rsid w:val="00F21E2C"/>
    <w:rsid w:val="00F220CE"/>
    <w:rsid w:val="00F22D61"/>
    <w:rsid w:val="00F22D64"/>
    <w:rsid w:val="00F230D9"/>
    <w:rsid w:val="00F233E4"/>
    <w:rsid w:val="00F23693"/>
    <w:rsid w:val="00F23BFA"/>
    <w:rsid w:val="00F242C3"/>
    <w:rsid w:val="00F24DBF"/>
    <w:rsid w:val="00F2514E"/>
    <w:rsid w:val="00F257EF"/>
    <w:rsid w:val="00F25A52"/>
    <w:rsid w:val="00F30060"/>
    <w:rsid w:val="00F31695"/>
    <w:rsid w:val="00F326D6"/>
    <w:rsid w:val="00F32999"/>
    <w:rsid w:val="00F3355E"/>
    <w:rsid w:val="00F345FF"/>
    <w:rsid w:val="00F34C1A"/>
    <w:rsid w:val="00F3720A"/>
    <w:rsid w:val="00F3730A"/>
    <w:rsid w:val="00F37504"/>
    <w:rsid w:val="00F37738"/>
    <w:rsid w:val="00F4110B"/>
    <w:rsid w:val="00F41909"/>
    <w:rsid w:val="00F41A14"/>
    <w:rsid w:val="00F43A36"/>
    <w:rsid w:val="00F445AF"/>
    <w:rsid w:val="00F44B6A"/>
    <w:rsid w:val="00F44F3A"/>
    <w:rsid w:val="00F44F5E"/>
    <w:rsid w:val="00F45DA3"/>
    <w:rsid w:val="00F46A0D"/>
    <w:rsid w:val="00F46CE0"/>
    <w:rsid w:val="00F4717D"/>
    <w:rsid w:val="00F472A4"/>
    <w:rsid w:val="00F47C7B"/>
    <w:rsid w:val="00F47EBA"/>
    <w:rsid w:val="00F50C15"/>
    <w:rsid w:val="00F52207"/>
    <w:rsid w:val="00F52902"/>
    <w:rsid w:val="00F5505C"/>
    <w:rsid w:val="00F5769B"/>
    <w:rsid w:val="00F57FEB"/>
    <w:rsid w:val="00F60026"/>
    <w:rsid w:val="00F612D3"/>
    <w:rsid w:val="00F61804"/>
    <w:rsid w:val="00F618C2"/>
    <w:rsid w:val="00F622A8"/>
    <w:rsid w:val="00F62770"/>
    <w:rsid w:val="00F63C91"/>
    <w:rsid w:val="00F63F26"/>
    <w:rsid w:val="00F64312"/>
    <w:rsid w:val="00F6630E"/>
    <w:rsid w:val="00F7035F"/>
    <w:rsid w:val="00F708AF"/>
    <w:rsid w:val="00F70D6A"/>
    <w:rsid w:val="00F722DB"/>
    <w:rsid w:val="00F73587"/>
    <w:rsid w:val="00F74428"/>
    <w:rsid w:val="00F74796"/>
    <w:rsid w:val="00F747CF"/>
    <w:rsid w:val="00F74F48"/>
    <w:rsid w:val="00F75B6B"/>
    <w:rsid w:val="00F76AEA"/>
    <w:rsid w:val="00F77076"/>
    <w:rsid w:val="00F81383"/>
    <w:rsid w:val="00F81809"/>
    <w:rsid w:val="00F8184A"/>
    <w:rsid w:val="00F83156"/>
    <w:rsid w:val="00F83DE2"/>
    <w:rsid w:val="00F8406A"/>
    <w:rsid w:val="00F8475F"/>
    <w:rsid w:val="00F848CB"/>
    <w:rsid w:val="00F856E0"/>
    <w:rsid w:val="00F857D0"/>
    <w:rsid w:val="00F85AEB"/>
    <w:rsid w:val="00F861E7"/>
    <w:rsid w:val="00F8641D"/>
    <w:rsid w:val="00F86BCD"/>
    <w:rsid w:val="00F902F5"/>
    <w:rsid w:val="00F91624"/>
    <w:rsid w:val="00F9286C"/>
    <w:rsid w:val="00F92B26"/>
    <w:rsid w:val="00F92F35"/>
    <w:rsid w:val="00F94BFC"/>
    <w:rsid w:val="00F956F1"/>
    <w:rsid w:val="00F959A6"/>
    <w:rsid w:val="00F959F7"/>
    <w:rsid w:val="00F95BEA"/>
    <w:rsid w:val="00F961A0"/>
    <w:rsid w:val="00F978EE"/>
    <w:rsid w:val="00F97FBE"/>
    <w:rsid w:val="00FA023B"/>
    <w:rsid w:val="00FA07BB"/>
    <w:rsid w:val="00FA1B5A"/>
    <w:rsid w:val="00FA1DA7"/>
    <w:rsid w:val="00FA214B"/>
    <w:rsid w:val="00FA25B5"/>
    <w:rsid w:val="00FA2853"/>
    <w:rsid w:val="00FA3D2F"/>
    <w:rsid w:val="00FA50E1"/>
    <w:rsid w:val="00FA5DE1"/>
    <w:rsid w:val="00FA5F50"/>
    <w:rsid w:val="00FA621C"/>
    <w:rsid w:val="00FA7D4D"/>
    <w:rsid w:val="00FB1AB7"/>
    <w:rsid w:val="00FB1ECA"/>
    <w:rsid w:val="00FB2084"/>
    <w:rsid w:val="00FB23E9"/>
    <w:rsid w:val="00FB357A"/>
    <w:rsid w:val="00FB59BC"/>
    <w:rsid w:val="00FB6065"/>
    <w:rsid w:val="00FB6517"/>
    <w:rsid w:val="00FC0B53"/>
    <w:rsid w:val="00FC0C54"/>
    <w:rsid w:val="00FC14D4"/>
    <w:rsid w:val="00FC14F7"/>
    <w:rsid w:val="00FC18C3"/>
    <w:rsid w:val="00FC22E4"/>
    <w:rsid w:val="00FC2B8C"/>
    <w:rsid w:val="00FC3A50"/>
    <w:rsid w:val="00FC44C8"/>
    <w:rsid w:val="00FC488B"/>
    <w:rsid w:val="00FC4D60"/>
    <w:rsid w:val="00FC6245"/>
    <w:rsid w:val="00FC7103"/>
    <w:rsid w:val="00FC7429"/>
    <w:rsid w:val="00FC74AE"/>
    <w:rsid w:val="00FC7E34"/>
    <w:rsid w:val="00FD044F"/>
    <w:rsid w:val="00FD054D"/>
    <w:rsid w:val="00FD0C7B"/>
    <w:rsid w:val="00FD2AAF"/>
    <w:rsid w:val="00FD373F"/>
    <w:rsid w:val="00FD3A2C"/>
    <w:rsid w:val="00FD3B97"/>
    <w:rsid w:val="00FD42A0"/>
    <w:rsid w:val="00FD4B32"/>
    <w:rsid w:val="00FD52B6"/>
    <w:rsid w:val="00FD5C45"/>
    <w:rsid w:val="00FD682B"/>
    <w:rsid w:val="00FE025A"/>
    <w:rsid w:val="00FE0E77"/>
    <w:rsid w:val="00FE1868"/>
    <w:rsid w:val="00FE27C3"/>
    <w:rsid w:val="00FE29D3"/>
    <w:rsid w:val="00FE3363"/>
    <w:rsid w:val="00FE4329"/>
    <w:rsid w:val="00FE5E80"/>
    <w:rsid w:val="00FE6BFF"/>
    <w:rsid w:val="00FE78B3"/>
    <w:rsid w:val="00FF093A"/>
    <w:rsid w:val="00FF23D7"/>
    <w:rsid w:val="00FF3304"/>
    <w:rsid w:val="00FF35BE"/>
    <w:rsid w:val="00FF3C07"/>
    <w:rsid w:val="00FF4C8D"/>
    <w:rsid w:val="00FF573F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6032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2DD5"/>
    <w:rPr>
      <w:sz w:val="24"/>
      <w:szCs w:val="24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BA2DD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qFormat/>
    <w:rsid w:val="00BA2DD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BA2DD5"/>
    <w:pPr>
      <w:keepNext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BA2DD5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BA2DD5"/>
    <w:pPr>
      <w:keepNext/>
      <w:tabs>
        <w:tab w:val="left" w:pos="5400"/>
      </w:tabs>
      <w:ind w:firstLine="540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aliases w:val="H6"/>
    <w:basedOn w:val="Normln"/>
    <w:next w:val="Normln"/>
    <w:link w:val="Nadpis6Char"/>
    <w:qFormat/>
    <w:rsid w:val="00BA2DD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aliases w:val="H7"/>
    <w:basedOn w:val="Normln"/>
    <w:next w:val="Normln"/>
    <w:link w:val="Nadpis7Char"/>
    <w:qFormat/>
    <w:locked/>
    <w:rsid w:val="0060486C"/>
    <w:pPr>
      <w:keepNext/>
      <w:tabs>
        <w:tab w:val="num" w:pos="0"/>
      </w:tabs>
      <w:outlineLvl w:val="6"/>
    </w:pPr>
    <w:rPr>
      <w:szCs w:val="20"/>
      <w:lang w:val="x-none"/>
    </w:rPr>
  </w:style>
  <w:style w:type="paragraph" w:styleId="Nadpis8">
    <w:name w:val="heading 8"/>
    <w:aliases w:val="H8"/>
    <w:basedOn w:val="Normln"/>
    <w:next w:val="Normln"/>
    <w:link w:val="Nadpis8Char"/>
    <w:qFormat/>
    <w:locked/>
    <w:rsid w:val="0060486C"/>
    <w:pPr>
      <w:keepNext/>
      <w:tabs>
        <w:tab w:val="num" w:pos="0"/>
      </w:tabs>
      <w:spacing w:after="60"/>
      <w:jc w:val="both"/>
      <w:outlineLvl w:val="7"/>
    </w:pPr>
    <w:rPr>
      <w:sz w:val="28"/>
      <w:szCs w:val="20"/>
      <w:lang w:val="x-none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locked/>
    <w:rsid w:val="0060486C"/>
    <w:pPr>
      <w:keepNext/>
      <w:tabs>
        <w:tab w:val="num" w:pos="0"/>
      </w:tabs>
      <w:jc w:val="both"/>
      <w:outlineLvl w:val="8"/>
    </w:pPr>
    <w:rPr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locked/>
    <w:rsid w:val="00BA2D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"/>
    <w:locked/>
    <w:rsid w:val="00BA2D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locked/>
    <w:rsid w:val="00BA2DD5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link w:val="Nadpis4"/>
    <w:locked/>
    <w:rsid w:val="00BA2DD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aliases w:val="H5 Char,Level 3 - i Char"/>
    <w:link w:val="Nadpis5"/>
    <w:locked/>
    <w:rsid w:val="00BA2DD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6 Char"/>
    <w:link w:val="Nadpis6"/>
    <w:locked/>
    <w:rsid w:val="00BA2DD5"/>
    <w:rPr>
      <w:rFonts w:ascii="Calibri" w:hAnsi="Calibri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BA2DD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A2DD5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BA2DD5"/>
    <w:pPr>
      <w:spacing w:line="264" w:lineRule="auto"/>
      <w:ind w:left="39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BA2DD5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BA2DD5"/>
  </w:style>
  <w:style w:type="character" w:customStyle="1" w:styleId="ZkladntextChar">
    <w:name w:val="Základní text Char"/>
    <w:link w:val="Zkladntext"/>
    <w:uiPriority w:val="99"/>
    <w:locked/>
    <w:rsid w:val="00BA2DD5"/>
    <w:rPr>
      <w:rFonts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BA2DD5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locked/>
    <w:rsid w:val="00BA2DD5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A2DD5"/>
    <w:pPr>
      <w:ind w:right="70"/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sid w:val="00BA2DD5"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rsid w:val="00BA2DD5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rsid w:val="00BA2D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A2DD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A2D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A2DD5"/>
    <w:rPr>
      <w:rFonts w:cs="Times New Roman"/>
      <w:sz w:val="24"/>
      <w:szCs w:val="24"/>
    </w:rPr>
  </w:style>
  <w:style w:type="character" w:styleId="slostrnky">
    <w:name w:val="page number"/>
    <w:uiPriority w:val="99"/>
    <w:rsid w:val="00BA2DD5"/>
    <w:rPr>
      <w:rFonts w:cs="Times New Roman"/>
    </w:rPr>
  </w:style>
  <w:style w:type="character" w:styleId="Odkaznakoment">
    <w:name w:val="annotation reference"/>
    <w:uiPriority w:val="99"/>
    <w:rsid w:val="00045B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45B4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045B4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45B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45B4E"/>
    <w:rPr>
      <w:rFonts w:cs="Times New Roman"/>
      <w:b/>
      <w:bCs/>
      <w:sz w:val="20"/>
      <w:szCs w:val="20"/>
    </w:rPr>
  </w:style>
  <w:style w:type="character" w:customStyle="1" w:styleId="CharChar31">
    <w:name w:val="Char Char31"/>
    <w:uiPriority w:val="99"/>
    <w:semiHidden/>
    <w:locked/>
    <w:rsid w:val="00D27B72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F6431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BA2DD5"/>
    <w:rPr>
      <w:rFonts w:cs="Times New Roman"/>
      <w:sz w:val="16"/>
      <w:szCs w:val="16"/>
    </w:rPr>
  </w:style>
  <w:style w:type="character" w:customStyle="1" w:styleId="PlainTextChar">
    <w:name w:val="Plain Text Char"/>
    <w:uiPriority w:val="99"/>
    <w:locked/>
    <w:rsid w:val="00F64312"/>
    <w:rPr>
      <w:rFonts w:ascii="Courier New" w:hAnsi="Courier New" w:cs="Courier New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F64312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F64312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uiPriority w:val="99"/>
    <w:rsid w:val="00F64312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locked/>
    <w:rsid w:val="00F64312"/>
    <w:rPr>
      <w:rFonts w:ascii="Arial" w:hAnsi="Arial" w:cs="Times New Roman"/>
      <w:sz w:val="20"/>
      <w:szCs w:val="20"/>
      <w:lang w:eastAsia="cs-CZ"/>
    </w:rPr>
  </w:style>
  <w:style w:type="paragraph" w:customStyle="1" w:styleId="NADPIS20">
    <w:name w:val="NADPIS2"/>
    <w:basedOn w:val="Nadpis2"/>
    <w:uiPriority w:val="99"/>
    <w:rsid w:val="00F64312"/>
    <w:pPr>
      <w:tabs>
        <w:tab w:val="num" w:pos="1440"/>
      </w:tabs>
      <w:spacing w:before="240" w:after="60"/>
      <w:ind w:left="1440" w:hanging="360"/>
      <w:jc w:val="left"/>
    </w:pPr>
    <w:rPr>
      <w:rFonts w:ascii="Times New Roman" w:hAnsi="Times New Roman"/>
      <w:b w:val="0"/>
      <w:bCs w:val="0"/>
      <w:lang w:val="fr-FR" w:eastAsia="en-US"/>
    </w:rPr>
  </w:style>
  <w:style w:type="paragraph" w:customStyle="1" w:styleId="NormalJustified">
    <w:name w:val="Normal (Justified)"/>
    <w:basedOn w:val="Normln"/>
    <w:uiPriority w:val="99"/>
    <w:rsid w:val="00F64312"/>
    <w:pPr>
      <w:widowControl w:val="0"/>
      <w:jc w:val="both"/>
    </w:pPr>
    <w:rPr>
      <w:kern w:val="28"/>
      <w:szCs w:val="20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34"/>
    <w:qFormat/>
    <w:rsid w:val="00F64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locked/>
    <w:rsid w:val="003E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CB227C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odstavce0">
    <w:name w:val="textodstavce"/>
    <w:basedOn w:val="Normln"/>
    <w:uiPriority w:val="99"/>
    <w:rsid w:val="00D77003"/>
    <w:pPr>
      <w:spacing w:before="100" w:beforeAutospacing="1" w:after="100" w:afterAutospacing="1"/>
    </w:pPr>
  </w:style>
  <w:style w:type="character" w:styleId="Znakapoznpodarou">
    <w:name w:val="footnote reference"/>
    <w:uiPriority w:val="99"/>
    <w:semiHidden/>
    <w:rsid w:val="00D77003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9C6894"/>
    <w:rPr>
      <w:sz w:val="24"/>
      <w:szCs w:val="24"/>
    </w:rPr>
  </w:style>
  <w:style w:type="character" w:styleId="Odkazintenzivn">
    <w:name w:val="Intense Reference"/>
    <w:uiPriority w:val="32"/>
    <w:qFormat/>
    <w:rsid w:val="00935C05"/>
    <w:rPr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6E7D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244DBD"/>
    <w:pPr>
      <w:spacing w:before="100" w:beforeAutospacing="1" w:after="100" w:afterAutospacing="1"/>
    </w:p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34"/>
    <w:qFormat/>
    <w:locked/>
    <w:rsid w:val="007D27C7"/>
    <w:rPr>
      <w:rFonts w:ascii="Calibri" w:hAnsi="Calibri"/>
      <w:sz w:val="22"/>
      <w:szCs w:val="22"/>
      <w:lang w:eastAsia="en-US"/>
    </w:rPr>
  </w:style>
  <w:style w:type="character" w:customStyle="1" w:styleId="Nadpis7Char">
    <w:name w:val="Nadpis 7 Char"/>
    <w:aliases w:val="H7 Char"/>
    <w:basedOn w:val="Standardnpsmoodstavce"/>
    <w:link w:val="Nadpis7"/>
    <w:rsid w:val="0060486C"/>
    <w:rPr>
      <w:sz w:val="24"/>
      <w:lang w:val="x-none"/>
    </w:rPr>
  </w:style>
  <w:style w:type="character" w:customStyle="1" w:styleId="Nadpis8Char">
    <w:name w:val="Nadpis 8 Char"/>
    <w:aliases w:val="H8 Char"/>
    <w:basedOn w:val="Standardnpsmoodstavce"/>
    <w:link w:val="Nadpis8"/>
    <w:rsid w:val="0060486C"/>
    <w:rPr>
      <w:sz w:val="28"/>
      <w:lang w:val="x-none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60486C"/>
    <w:rPr>
      <w:sz w:val="24"/>
      <w:lang w:val="x-none"/>
    </w:rPr>
  </w:style>
  <w:style w:type="numbering" w:customStyle="1" w:styleId="Bezseznamu1">
    <w:name w:val="Bez seznamu1"/>
    <w:next w:val="Bezseznamu"/>
    <w:uiPriority w:val="99"/>
    <w:semiHidden/>
    <w:unhideWhenUsed/>
    <w:rsid w:val="0060486C"/>
  </w:style>
  <w:style w:type="character" w:customStyle="1" w:styleId="TextkomenteChar1">
    <w:name w:val="Text komentáře Char1"/>
    <w:locked/>
    <w:rsid w:val="0060486C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Barevnseznamzvraznn11">
    <w:name w:val="Barevný seznam – zvýraznění 11"/>
    <w:basedOn w:val="Normln"/>
    <w:uiPriority w:val="34"/>
    <w:qFormat/>
    <w:rsid w:val="0060486C"/>
    <w:pPr>
      <w:ind w:left="720"/>
      <w:contextualSpacing/>
    </w:pPr>
    <w:rPr>
      <w:sz w:val="20"/>
      <w:szCs w:val="20"/>
    </w:rPr>
  </w:style>
  <w:style w:type="paragraph" w:customStyle="1" w:styleId="SBSSmlouva">
    <w:name w:val="SBS Smlouva"/>
    <w:basedOn w:val="Normln"/>
    <w:rsid w:val="0060486C"/>
    <w:pPr>
      <w:numPr>
        <w:ilvl w:val="1"/>
        <w:numId w:val="9"/>
      </w:numPr>
      <w:spacing w:before="120"/>
    </w:pPr>
    <w:rPr>
      <w:rFonts w:ascii="Arial" w:hAnsi="Arial"/>
      <w:sz w:val="20"/>
    </w:rPr>
  </w:style>
  <w:style w:type="paragraph" w:customStyle="1" w:styleId="Barevnstnovnzvraznn11">
    <w:name w:val="Barevné stínování – zvýraznění 11"/>
    <w:hidden/>
    <w:uiPriority w:val="99"/>
    <w:semiHidden/>
    <w:rsid w:val="0060486C"/>
  </w:style>
  <w:style w:type="paragraph" w:styleId="Rejstk1">
    <w:name w:val="index 1"/>
    <w:basedOn w:val="Normln"/>
    <w:next w:val="Normln"/>
    <w:autoRedefine/>
    <w:semiHidden/>
    <w:rsid w:val="0060486C"/>
    <w:pPr>
      <w:keepLines/>
      <w:tabs>
        <w:tab w:val="left" w:pos="1985"/>
      </w:tabs>
      <w:spacing w:before="60"/>
    </w:pPr>
    <w:rPr>
      <w:sz w:val="22"/>
      <w:szCs w:val="20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6048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9">
    <w:name w:val="List 9"/>
    <w:basedOn w:val="Bezseznamu"/>
    <w:rsid w:val="00FC22E4"/>
    <w:pPr>
      <w:numPr>
        <w:numId w:val="22"/>
      </w:numPr>
    </w:pPr>
  </w:style>
  <w:style w:type="paragraph" w:customStyle="1" w:styleId="VZP2-odstavec">
    <w:name w:val="VZP 2 - odstavec"/>
    <w:basedOn w:val="Zkladntext"/>
    <w:link w:val="VZP2-odstavecChar"/>
    <w:qFormat/>
    <w:rsid w:val="00FC22E4"/>
    <w:pPr>
      <w:keepNext/>
      <w:keepLines/>
      <w:tabs>
        <w:tab w:val="num" w:pos="720"/>
      </w:tabs>
      <w:suppressAutoHyphens/>
      <w:spacing w:after="120"/>
      <w:ind w:left="720" w:hanging="360"/>
      <w:jc w:val="both"/>
    </w:pPr>
    <w:rPr>
      <w:rFonts w:eastAsia="MS Mincho"/>
      <w:u w:color="000000"/>
      <w:lang w:val="en-GB" w:eastAsia="en-US"/>
    </w:rPr>
  </w:style>
  <w:style w:type="character" w:customStyle="1" w:styleId="VZP2-odstavecChar">
    <w:name w:val="VZP 2 - odstavec Char"/>
    <w:basedOn w:val="Standardnpsmoodstavce"/>
    <w:link w:val="VZP2-odstavec"/>
    <w:rsid w:val="00FC22E4"/>
    <w:rPr>
      <w:rFonts w:eastAsia="MS Mincho"/>
      <w:sz w:val="24"/>
      <w:szCs w:val="24"/>
      <w:u w:color="000000"/>
      <w:lang w:val="en-GB" w:eastAsia="en-US"/>
    </w:rPr>
  </w:style>
  <w:style w:type="character" w:customStyle="1" w:styleId="TextkomenteChar2">
    <w:name w:val="Text komentáře Char2"/>
    <w:basedOn w:val="Standardnpsmoodstavce"/>
    <w:rsid w:val="00103E63"/>
  </w:style>
  <w:style w:type="paragraph" w:customStyle="1" w:styleId="TableHeading">
    <w:name w:val="Table Heading"/>
    <w:basedOn w:val="Normln"/>
    <w:rsid w:val="007F761D"/>
    <w:pPr>
      <w:spacing w:before="40" w:line="288" w:lineRule="auto"/>
    </w:pPr>
    <w:rPr>
      <w:b/>
      <w:sz w:val="20"/>
      <w:szCs w:val="20"/>
    </w:rPr>
  </w:style>
  <w:style w:type="paragraph" w:customStyle="1" w:styleId="TableBody">
    <w:name w:val="Table Body"/>
    <w:link w:val="TableBodyChar"/>
    <w:rsid w:val="007F761D"/>
    <w:pPr>
      <w:spacing w:before="40" w:line="288" w:lineRule="auto"/>
    </w:pPr>
    <w:rPr>
      <w:rFonts w:ascii="Calibri" w:eastAsia="Calibri" w:hAnsi="Calibri"/>
    </w:rPr>
  </w:style>
  <w:style w:type="paragraph" w:customStyle="1" w:styleId="Odstavec1">
    <w:name w:val="Odstavec 1."/>
    <w:basedOn w:val="Zkladntext"/>
    <w:link w:val="Odstavec1Char"/>
    <w:qFormat/>
    <w:rsid w:val="007F761D"/>
    <w:pPr>
      <w:numPr>
        <w:numId w:val="26"/>
      </w:numPr>
      <w:spacing w:after="120" w:line="276" w:lineRule="auto"/>
      <w:jc w:val="both"/>
    </w:pPr>
    <w:rPr>
      <w:rFonts w:cstheme="minorBidi"/>
      <w:lang w:eastAsia="x-none"/>
    </w:rPr>
  </w:style>
  <w:style w:type="character" w:customStyle="1" w:styleId="Odstavec1Char">
    <w:name w:val="Odstavec 1. Char"/>
    <w:link w:val="Odstavec1"/>
    <w:rsid w:val="007F761D"/>
    <w:rPr>
      <w:rFonts w:cstheme="minorBidi"/>
      <w:sz w:val="24"/>
      <w:szCs w:val="24"/>
      <w:lang w:eastAsia="x-none"/>
    </w:rPr>
  </w:style>
  <w:style w:type="character" w:customStyle="1" w:styleId="TableBodyChar">
    <w:name w:val="Table Body Char"/>
    <w:basedOn w:val="Standardnpsmoodstavce"/>
    <w:link w:val="TableBody"/>
    <w:locked/>
    <w:rsid w:val="007F761D"/>
    <w:rPr>
      <w:rFonts w:ascii="Calibri" w:eastAsia="Calibri" w:hAnsi="Calibri"/>
    </w:rPr>
  </w:style>
  <w:style w:type="character" w:styleId="Nevyeenzmnka">
    <w:name w:val="Unresolved Mention"/>
    <w:basedOn w:val="Standardnpsmoodstavce"/>
    <w:uiPriority w:val="99"/>
    <w:semiHidden/>
    <w:unhideWhenUsed/>
    <w:rsid w:val="00DA2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pe.com/support/Subscriber_Choic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ZP_WorkflowHistoryBoolean xmlns="5386a7db-36dc-47e8-aacb-0d5051febeea">true</VZP_WorkflowHistoryBoolea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15" ma:contentTypeDescription="Vytvořit nový dokument" ma:contentTypeScope="" ma:versionID="f15a30c9db5724559727eae8ced52796">
  <xsd:schema xmlns:xsd="http://www.w3.org/2001/XMLSchema" xmlns:xs="http://www.w3.org/2001/XMLSchema" xmlns:p="http://schemas.microsoft.com/office/2006/metadata/properties" xmlns:ns3="5386a7db-36dc-47e8-aacb-0d5051febeea" xmlns:ns4="189c7478-f36e-4d06-b026-5479ab3e2b44" targetNamespace="http://schemas.microsoft.com/office/2006/metadata/properties" ma:root="true" ma:fieldsID="95573407afdf44c1e4656b61c5dee067" ns3:_="" ns4:_="">
    <xsd:import namespace="5386a7db-36dc-47e8-aacb-0d5051febeea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3:VZP_WorkflowHistoryBoolea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a7db-36dc-47e8-aacb-0d5051febeea" elementFormDefault="qualified">
    <xsd:import namespace="http://schemas.microsoft.com/office/2006/documentManagement/types"/>
    <xsd:import namespace="http://schemas.microsoft.com/office/infopath/2007/PartnerControls"/>
    <xsd:element name="VZP_WorkflowHistoryBoolean" ma:index="14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F8541-2C6F-4DA5-B3AB-58573EC3EB60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386a7db-36dc-47e8-aacb-0d5051febeea"/>
    <ds:schemaRef ds:uri="http://purl.org/dc/terms/"/>
    <ds:schemaRef ds:uri="189c7478-f36e-4d06-b026-5479ab3e2b4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0A4522-10BF-40E5-B151-4726B7BC6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B779A-89AC-4DCD-8B6D-64DA1AB11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6a7db-36dc-47e8-aacb-0d5051febeea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D26E7F-0BA9-4680-906A-9504A2AB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9341</Words>
  <Characters>53922</Characters>
  <Application>Microsoft Office Word</Application>
  <DocSecurity>0</DocSecurity>
  <Lines>449</Lines>
  <Paragraphs>126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2023-10-27T08:01:00Z</dcterms:created>
  <dcterms:modified xsi:type="dcterms:W3CDTF">2023-10-27T08:01:00Z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0x010100C558EDF2B3ED6243BB2AD3673F3B7728</vt:lpwstr>
  </property>
</Properties>
</file>