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845358" w:rsidRDefault="00F826FA" w:rsidP="00917A8B">
      <w:pPr>
        <w:pStyle w:val="Odstavecseseznamem"/>
        <w:numPr>
          <w:ilvl w:val="0"/>
          <w:numId w:val="15"/>
        </w:numPr>
        <w:spacing w:after="0" w:line="259" w:lineRule="auto"/>
        <w:ind w:left="426" w:right="58" w:hanging="426"/>
        <w:jc w:val="center"/>
        <w:rPr>
          <w:rFonts w:ascii="Arial" w:hAnsi="Arial" w:cs="Arial"/>
          <w:b/>
          <w:sz w:val="24"/>
        </w:rPr>
      </w:pPr>
      <w:r w:rsidRPr="00845358">
        <w:rPr>
          <w:rFonts w:ascii="Arial" w:hAnsi="Arial" w:cs="Arial"/>
          <w:b/>
          <w:sz w:val="24"/>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5940"/>
      </w:tblGrid>
      <w:tr w:rsidR="00845358" w:rsidRPr="00845358" w14:paraId="64B61F1C" w14:textId="77777777" w:rsidTr="009033EC">
        <w:tc>
          <w:tcPr>
            <w:tcW w:w="3510"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6066"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9033EC">
        <w:tc>
          <w:tcPr>
            <w:tcW w:w="3510"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6066"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9033EC">
        <w:tc>
          <w:tcPr>
            <w:tcW w:w="3510"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6066"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9033EC">
        <w:tc>
          <w:tcPr>
            <w:tcW w:w="3510"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6066"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9033EC">
        <w:tc>
          <w:tcPr>
            <w:tcW w:w="3510"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6066" w:type="dxa"/>
          </w:tcPr>
          <w:p w14:paraId="651D9F61" w14:textId="4D7E1930" w:rsidR="00845358" w:rsidRPr="00845358" w:rsidRDefault="00AE0B67"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w:t>
            </w:r>
            <w:proofErr w:type="spellEnd"/>
          </w:p>
          <w:p w14:paraId="3C784865" w14:textId="5CFD48A4" w:rsidR="00845358" w:rsidRPr="00845358" w:rsidRDefault="00845358" w:rsidP="00845358">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AE0B67">
              <w:rPr>
                <w:rFonts w:ascii="Arial" w:eastAsia="SimSun" w:hAnsi="Arial" w:cs="Arial"/>
                <w:sz w:val="22"/>
                <w:szCs w:val="22"/>
              </w:rPr>
              <w:t>xxxxxxxxxxxxxx</w:t>
            </w:r>
            <w:proofErr w:type="spellEnd"/>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9033EC">
        <w:tc>
          <w:tcPr>
            <w:tcW w:w="3510" w:type="dxa"/>
          </w:tcPr>
          <w:p w14:paraId="1B4916EF"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6066" w:type="dxa"/>
          </w:tcPr>
          <w:p w14:paraId="5E019FE5" w14:textId="401F6D93" w:rsidR="00845358" w:rsidRPr="00E563E6" w:rsidRDefault="00AE0B67"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w:t>
            </w:r>
            <w:proofErr w:type="spellEnd"/>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32C00E51" w:rsidR="00845358" w:rsidRPr="00E563E6" w:rsidRDefault="00E563E6" w:rsidP="00845358">
      <w:pPr>
        <w:widowControl w:val="0"/>
        <w:spacing w:after="0" w:line="240" w:lineRule="atLeast"/>
        <w:ind w:left="0" w:right="0" w:firstLine="0"/>
        <w:rPr>
          <w:rFonts w:ascii="Arial" w:eastAsia="SimSun" w:hAnsi="Arial" w:cs="Arial"/>
          <w:b/>
          <w:bCs/>
          <w:color w:val="0066CC"/>
          <w:lang w:eastAsia="zh-CN" w:bidi="hi-IN"/>
        </w:rPr>
      </w:pPr>
      <w:proofErr w:type="spellStart"/>
      <w:r w:rsidRPr="00E563E6">
        <w:rPr>
          <w:rFonts w:ascii="Arial" w:eastAsia="SimSun" w:hAnsi="Arial" w:cs="Arial"/>
          <w:b/>
          <w:bCs/>
          <w:color w:val="auto"/>
          <w:lang w:eastAsia="zh-CN" w:bidi="hi-IN"/>
        </w:rPr>
        <w:t>ComSource</w:t>
      </w:r>
      <w:proofErr w:type="spellEnd"/>
      <w:r w:rsidRPr="00E563E6">
        <w:rPr>
          <w:rFonts w:ascii="Arial" w:eastAsia="SimSun" w:hAnsi="Arial" w:cs="Arial"/>
          <w:b/>
          <w:bCs/>
          <w:color w:val="auto"/>
          <w:lang w:eastAsia="zh-CN" w:bidi="hi-IN"/>
        </w:rPr>
        <w:t xml:space="preserve"> s.r.o.</w:t>
      </w:r>
    </w:p>
    <w:p w14:paraId="21CC481D" w14:textId="77777777" w:rsidR="00845358" w:rsidRPr="00845358" w:rsidRDefault="00845358"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5940"/>
      </w:tblGrid>
      <w:tr w:rsidR="00845358" w:rsidRPr="00845358" w14:paraId="1D3CA25F" w14:textId="77777777" w:rsidTr="009033EC">
        <w:tc>
          <w:tcPr>
            <w:tcW w:w="3510" w:type="dxa"/>
          </w:tcPr>
          <w:p w14:paraId="34F73549" w14:textId="2D226E95"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4D11E2D4" w:rsidR="00845358" w:rsidRPr="00845358" w:rsidRDefault="00E563E6" w:rsidP="00845358">
            <w:pPr>
              <w:widowControl w:val="0"/>
              <w:spacing w:after="0" w:line="240" w:lineRule="atLeast"/>
              <w:ind w:left="0" w:right="0" w:firstLine="0"/>
              <w:rPr>
                <w:rFonts w:ascii="Arial" w:eastAsia="SimSun" w:hAnsi="Arial" w:cs="Arial"/>
                <w:sz w:val="22"/>
                <w:szCs w:val="22"/>
                <w:highlight w:val="yellow"/>
              </w:rPr>
            </w:pPr>
            <w:r w:rsidRPr="00E563E6">
              <w:rPr>
                <w:rFonts w:ascii="Arial" w:eastAsia="SimSun" w:hAnsi="Arial" w:cs="Arial"/>
                <w:bCs/>
                <w:color w:val="auto"/>
                <w:sz w:val="22"/>
                <w:szCs w:val="22"/>
              </w:rPr>
              <w:t xml:space="preserve">Nad </w:t>
            </w:r>
            <w:proofErr w:type="spellStart"/>
            <w:r w:rsidRPr="00E563E6">
              <w:rPr>
                <w:rFonts w:ascii="Arial" w:eastAsia="SimSun" w:hAnsi="Arial" w:cs="Arial"/>
                <w:bCs/>
                <w:color w:val="auto"/>
                <w:sz w:val="22"/>
                <w:szCs w:val="22"/>
              </w:rPr>
              <w:t>Vršovskou</w:t>
            </w:r>
            <w:proofErr w:type="spellEnd"/>
            <w:r w:rsidRPr="00E563E6">
              <w:rPr>
                <w:rFonts w:ascii="Arial" w:eastAsia="SimSun" w:hAnsi="Arial" w:cs="Arial"/>
                <w:bCs/>
                <w:color w:val="auto"/>
                <w:sz w:val="22"/>
                <w:szCs w:val="22"/>
              </w:rPr>
              <w:t xml:space="preserve"> horou 1423/10, Praha 10, 101 00</w:t>
            </w:r>
          </w:p>
        </w:tc>
      </w:tr>
      <w:tr w:rsidR="00845358" w:rsidRPr="00845358" w14:paraId="5C3DC131" w14:textId="77777777" w:rsidTr="009033EC">
        <w:tc>
          <w:tcPr>
            <w:tcW w:w="3510" w:type="dxa"/>
          </w:tcPr>
          <w:p w14:paraId="3A2DEB1B" w14:textId="1CF90972"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zastoupená:</w:t>
            </w:r>
          </w:p>
        </w:tc>
        <w:tc>
          <w:tcPr>
            <w:tcW w:w="6066" w:type="dxa"/>
          </w:tcPr>
          <w:p w14:paraId="0EA1476C" w14:textId="71DDBF9D" w:rsidR="00845358" w:rsidRPr="00845358" w:rsidRDefault="00E563E6" w:rsidP="00845358">
            <w:pPr>
              <w:widowControl w:val="0"/>
              <w:spacing w:after="0" w:line="240" w:lineRule="atLeast"/>
              <w:ind w:left="0" w:right="0" w:firstLine="0"/>
              <w:rPr>
                <w:rFonts w:ascii="Arial" w:eastAsia="SimSun" w:hAnsi="Arial" w:cs="Arial"/>
                <w:color w:val="0066CC"/>
                <w:sz w:val="22"/>
                <w:szCs w:val="22"/>
                <w:highlight w:val="yellow"/>
              </w:rPr>
            </w:pPr>
            <w:r w:rsidRPr="00E563E6">
              <w:rPr>
                <w:rFonts w:ascii="Arial" w:eastAsia="SimSun" w:hAnsi="Arial" w:cs="Arial"/>
                <w:bCs/>
                <w:color w:val="auto"/>
                <w:sz w:val="22"/>
                <w:szCs w:val="22"/>
              </w:rPr>
              <w:t xml:space="preserve">Michal </w:t>
            </w:r>
            <w:proofErr w:type="spellStart"/>
            <w:r w:rsidRPr="00E563E6">
              <w:rPr>
                <w:rFonts w:ascii="Arial" w:eastAsia="SimSun" w:hAnsi="Arial" w:cs="Arial"/>
                <w:bCs/>
                <w:color w:val="auto"/>
                <w:sz w:val="22"/>
                <w:szCs w:val="22"/>
              </w:rPr>
              <w:t>Štusák</w:t>
            </w:r>
            <w:proofErr w:type="spellEnd"/>
            <w:r w:rsidRPr="00E563E6">
              <w:rPr>
                <w:rFonts w:ascii="Arial" w:eastAsia="SimSun" w:hAnsi="Arial" w:cs="Arial"/>
                <w:bCs/>
                <w:color w:val="auto"/>
                <w:sz w:val="22"/>
                <w:szCs w:val="22"/>
              </w:rPr>
              <w:t>, Jaroslav Cihelka, jednatelé</w:t>
            </w:r>
          </w:p>
        </w:tc>
      </w:tr>
      <w:tr w:rsidR="00845358" w:rsidRPr="00845358" w14:paraId="619B44DF" w14:textId="77777777" w:rsidTr="009033EC">
        <w:tc>
          <w:tcPr>
            <w:tcW w:w="3510" w:type="dxa"/>
          </w:tcPr>
          <w:p w14:paraId="48294F2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6066" w:type="dxa"/>
          </w:tcPr>
          <w:p w14:paraId="73CEDA58" w14:textId="59F62F41" w:rsidR="00845358" w:rsidRPr="00845358" w:rsidRDefault="00E563E6" w:rsidP="00845358">
            <w:pPr>
              <w:widowControl w:val="0"/>
              <w:spacing w:after="0" w:line="240" w:lineRule="atLeast"/>
              <w:ind w:left="0" w:right="0" w:firstLine="0"/>
              <w:rPr>
                <w:rFonts w:ascii="Arial" w:eastAsia="SimSun" w:hAnsi="Arial" w:cs="Arial"/>
                <w:sz w:val="22"/>
                <w:szCs w:val="22"/>
                <w:highlight w:val="yellow"/>
              </w:rPr>
            </w:pPr>
            <w:r w:rsidRPr="00E563E6">
              <w:rPr>
                <w:rFonts w:ascii="Arial" w:eastAsia="SimSun" w:hAnsi="Arial" w:cs="Arial"/>
                <w:bCs/>
                <w:color w:val="auto"/>
                <w:sz w:val="22"/>
                <w:szCs w:val="22"/>
              </w:rPr>
              <w:t>29059291</w:t>
            </w:r>
          </w:p>
        </w:tc>
      </w:tr>
      <w:tr w:rsidR="00845358" w:rsidRPr="00845358" w14:paraId="139E072E" w14:textId="77777777" w:rsidTr="009033EC">
        <w:tc>
          <w:tcPr>
            <w:tcW w:w="3510" w:type="dxa"/>
          </w:tcPr>
          <w:p w14:paraId="1CAE163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DIČ: </w:t>
            </w:r>
            <w:r w:rsidRPr="00845358">
              <w:rPr>
                <w:rFonts w:ascii="Arial" w:eastAsia="SimSun" w:hAnsi="Arial" w:cs="Arial"/>
                <w:sz w:val="22"/>
                <w:szCs w:val="22"/>
              </w:rPr>
              <w:tab/>
            </w:r>
          </w:p>
        </w:tc>
        <w:tc>
          <w:tcPr>
            <w:tcW w:w="6066" w:type="dxa"/>
          </w:tcPr>
          <w:p w14:paraId="5D97622C" w14:textId="425FF28D" w:rsidR="00845358" w:rsidRPr="00845358" w:rsidRDefault="00E563E6" w:rsidP="00845358">
            <w:pPr>
              <w:widowControl w:val="0"/>
              <w:spacing w:after="0" w:line="240" w:lineRule="atLeast"/>
              <w:ind w:left="0" w:right="0" w:firstLine="0"/>
              <w:rPr>
                <w:rFonts w:ascii="Arial" w:eastAsia="SimSun" w:hAnsi="Arial" w:cs="Arial"/>
                <w:sz w:val="22"/>
                <w:szCs w:val="22"/>
                <w:highlight w:val="yellow"/>
              </w:rPr>
            </w:pPr>
            <w:r w:rsidRPr="00E563E6">
              <w:rPr>
                <w:rFonts w:ascii="Arial" w:eastAsia="SimSun" w:hAnsi="Arial" w:cs="Arial"/>
                <w:bCs/>
                <w:color w:val="auto"/>
                <w:sz w:val="22"/>
                <w:szCs w:val="22"/>
              </w:rPr>
              <w:t>CZ29059291</w:t>
            </w:r>
          </w:p>
        </w:tc>
      </w:tr>
      <w:tr w:rsidR="00845358" w:rsidRPr="00845358" w14:paraId="4C09B215" w14:textId="77777777" w:rsidTr="009033EC">
        <w:tc>
          <w:tcPr>
            <w:tcW w:w="3510" w:type="dxa"/>
          </w:tcPr>
          <w:p w14:paraId="30863758"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Bankovní spojení:</w:t>
            </w:r>
          </w:p>
        </w:tc>
        <w:tc>
          <w:tcPr>
            <w:tcW w:w="6066" w:type="dxa"/>
          </w:tcPr>
          <w:p w14:paraId="2805F753" w14:textId="058C5456" w:rsidR="00845358" w:rsidRPr="00845358" w:rsidRDefault="00AE0B67" w:rsidP="00845358">
            <w:pPr>
              <w:widowControl w:val="0"/>
              <w:spacing w:after="0" w:line="240" w:lineRule="atLeast"/>
              <w:ind w:left="0" w:right="0" w:firstLine="0"/>
              <w:rPr>
                <w:rFonts w:ascii="Arial" w:eastAsia="SimSun" w:hAnsi="Arial" w:cs="Arial"/>
                <w:sz w:val="22"/>
                <w:szCs w:val="22"/>
                <w:highlight w:val="yellow"/>
              </w:rPr>
            </w:pPr>
            <w:proofErr w:type="spellStart"/>
            <w:r>
              <w:rPr>
                <w:rFonts w:ascii="Arial" w:eastAsia="SimSun" w:hAnsi="Arial" w:cs="Arial"/>
                <w:sz w:val="22"/>
                <w:szCs w:val="22"/>
              </w:rPr>
              <w:t>xxxxxxxxxxxxxx</w:t>
            </w:r>
            <w:proofErr w:type="spellEnd"/>
            <w:r w:rsidR="00845358" w:rsidRPr="00845358">
              <w:rPr>
                <w:rFonts w:ascii="Arial" w:eastAsia="SimSun" w:hAnsi="Arial" w:cs="Arial"/>
                <w:sz w:val="22"/>
                <w:szCs w:val="22"/>
                <w:highlight w:val="yellow"/>
              </w:rPr>
              <w:t xml:space="preserve"> </w:t>
            </w:r>
          </w:p>
          <w:p w14:paraId="07EDE227" w14:textId="5E0FB75D"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č. </w:t>
            </w:r>
            <w:proofErr w:type="spellStart"/>
            <w:r w:rsidRPr="00845358">
              <w:rPr>
                <w:rFonts w:ascii="Arial" w:eastAsia="SimSun" w:hAnsi="Arial" w:cs="Arial"/>
                <w:sz w:val="22"/>
                <w:szCs w:val="22"/>
              </w:rPr>
              <w:t>ú.</w:t>
            </w:r>
            <w:proofErr w:type="spellEnd"/>
            <w:r w:rsidRPr="00845358">
              <w:rPr>
                <w:rFonts w:ascii="Arial" w:eastAsia="SimSun" w:hAnsi="Arial" w:cs="Arial"/>
                <w:sz w:val="22"/>
                <w:szCs w:val="22"/>
              </w:rPr>
              <w:t xml:space="preserve">: </w:t>
            </w:r>
            <w:proofErr w:type="spellStart"/>
            <w:r w:rsidR="00AE0B67">
              <w:rPr>
                <w:rFonts w:ascii="Arial" w:eastAsia="SimSun" w:hAnsi="Arial" w:cs="Arial"/>
                <w:sz w:val="22"/>
                <w:szCs w:val="22"/>
              </w:rPr>
              <w:t>xxxxxxxxxxxxxx</w:t>
            </w:r>
            <w:bookmarkStart w:id="0" w:name="_GoBack"/>
            <w:bookmarkEnd w:id="0"/>
            <w:proofErr w:type="spellEnd"/>
          </w:p>
        </w:tc>
      </w:tr>
    </w:tbl>
    <w:p w14:paraId="2B01A726" w14:textId="77777777" w:rsidR="00845358" w:rsidRPr="00845358" w:rsidRDefault="00845358" w:rsidP="00845358">
      <w:pPr>
        <w:widowControl w:val="0"/>
        <w:spacing w:after="0" w:line="240" w:lineRule="atLeast"/>
        <w:ind w:left="0" w:right="0" w:firstLine="0"/>
        <w:rPr>
          <w:rFonts w:ascii="Arial" w:eastAsia="SimSun" w:hAnsi="Arial" w:cs="Arial"/>
          <w:highlight w:val="yellow"/>
          <w:lang w:eastAsia="zh-CN" w:bidi="hi-IN"/>
        </w:rPr>
      </w:pPr>
    </w:p>
    <w:p w14:paraId="4241617B" w14:textId="2E632D07" w:rsidR="00845358" w:rsidRDefault="00E563E6" w:rsidP="00845358">
      <w:pPr>
        <w:widowControl w:val="0"/>
        <w:spacing w:after="0" w:line="300" w:lineRule="exact"/>
        <w:ind w:left="0" w:right="0" w:firstLine="0"/>
        <w:rPr>
          <w:rFonts w:ascii="Arial" w:eastAsia="SimSun" w:hAnsi="Arial" w:cs="Arial"/>
          <w:lang w:eastAsia="zh-CN" w:bidi="hi-IN"/>
        </w:rPr>
      </w:pPr>
      <w:r w:rsidRPr="00E563E6">
        <w:rPr>
          <w:rFonts w:ascii="Arial" w:eastAsia="SimSun" w:hAnsi="Arial" w:cs="Arial"/>
          <w:lang w:eastAsia="zh-CN" w:bidi="hi-IN"/>
        </w:rPr>
        <w:t>společnost zapsaná v obchodním rejstříku vedeném Městským soudem v Praze, oddíl C, vložka 163642</w:t>
      </w:r>
    </w:p>
    <w:p w14:paraId="2DC33053" w14:textId="77777777" w:rsidR="00E563E6" w:rsidRPr="00845358" w:rsidRDefault="00E563E6"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77777777" w:rsidR="00845358" w:rsidRDefault="00845358" w:rsidP="00845358">
      <w:pPr>
        <w:spacing w:after="40"/>
        <w:ind w:left="0" w:right="35"/>
        <w:rPr>
          <w:rFonts w:ascii="Arial" w:hAnsi="Arial" w:cs="Arial"/>
        </w:rPr>
      </w:pPr>
    </w:p>
    <w:p w14:paraId="117AE8E4" w14:textId="77777777" w:rsidR="00845358" w:rsidRDefault="00845358" w:rsidP="00845358">
      <w:pPr>
        <w:spacing w:after="40"/>
        <w:ind w:left="0" w:right="35"/>
        <w:rPr>
          <w:rFonts w:ascii="Arial" w:hAnsi="Arial" w:cs="Arial"/>
        </w:rPr>
      </w:pP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lastRenderedPageBreak/>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6FFC7A6B"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pro </w:t>
      </w:r>
      <w:r w:rsidR="00F64DCA" w:rsidRPr="00845358">
        <w:rPr>
          <w:rFonts w:ascii="Arial" w:hAnsi="Arial" w:cs="Arial"/>
        </w:rPr>
        <w:t xml:space="preserve">technologii </w:t>
      </w:r>
      <w:proofErr w:type="spellStart"/>
      <w:r w:rsidR="00F03EF9">
        <w:rPr>
          <w:rFonts w:ascii="Arial" w:hAnsi="Arial" w:cs="Arial"/>
        </w:rPr>
        <w:t>Juniper</w:t>
      </w:r>
      <w:proofErr w:type="spellEnd"/>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F03EF9" w:rsidRPr="00F03EF9">
        <w:rPr>
          <w:rFonts w:ascii="Arial" w:hAnsi="Arial" w:cs="Arial"/>
          <w:b/>
          <w:lang w:eastAsia="en-US"/>
        </w:rPr>
        <w:t>FSv</w:t>
      </w:r>
      <w:proofErr w:type="spellEnd"/>
      <w:r w:rsidR="00F03EF9" w:rsidRPr="00F03EF9">
        <w:rPr>
          <w:rFonts w:ascii="Arial" w:hAnsi="Arial" w:cs="Arial"/>
          <w:b/>
          <w:lang w:eastAsia="en-US"/>
        </w:rPr>
        <w:t xml:space="preserve"> - Support</w:t>
      </w:r>
      <w:proofErr w:type="gramEnd"/>
      <w:r w:rsidR="00F03EF9" w:rsidRPr="00F03EF9">
        <w:rPr>
          <w:rFonts w:ascii="Arial" w:hAnsi="Arial" w:cs="Arial"/>
          <w:b/>
          <w:lang w:eastAsia="en-US"/>
        </w:rPr>
        <w:t xml:space="preserve"> pro technologii </w:t>
      </w:r>
      <w:proofErr w:type="spellStart"/>
      <w:r w:rsidR="00F03EF9" w:rsidRPr="00F03EF9">
        <w:rPr>
          <w:rFonts w:ascii="Arial" w:hAnsi="Arial" w:cs="Arial"/>
          <w:b/>
          <w:lang w:eastAsia="en-US"/>
        </w:rPr>
        <w:t>Juniper</w:t>
      </w:r>
      <w:proofErr w:type="spellEnd"/>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dodat zboží nejpozději do 14 dnů ode dne uzavření této smlouvy.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7401D4D2" w14:textId="3BE8A7AC" w:rsidR="002A1F20" w:rsidRPr="00E563E6" w:rsidRDefault="002A1F20" w:rsidP="00B901DE">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E563E6" w:rsidRPr="00E563E6">
        <w:rPr>
          <w:rFonts w:ascii="Arial" w:eastAsia="SimSun" w:hAnsi="Arial" w:cs="Arial"/>
          <w:bCs/>
          <w:color w:val="auto"/>
          <w:lang w:eastAsia="zh-CN" w:bidi="hi-IN"/>
        </w:rPr>
        <w:t>446 000</w:t>
      </w:r>
      <w:r w:rsidRPr="00E563E6">
        <w:rPr>
          <w:rFonts w:ascii="Arial" w:hAnsi="Arial" w:cs="Arial"/>
        </w:rPr>
        <w:t xml:space="preserve"> </w:t>
      </w:r>
      <w:r w:rsidR="00CF1757" w:rsidRPr="00E563E6">
        <w:rPr>
          <w:rFonts w:ascii="Arial" w:hAnsi="Arial" w:cs="Arial"/>
        </w:rPr>
        <w:t>Kč</w:t>
      </w:r>
    </w:p>
    <w:p w14:paraId="054E7A53" w14:textId="3211F0CC" w:rsidR="002A1F20" w:rsidRPr="00E563E6" w:rsidRDefault="002A1F20" w:rsidP="00B901DE">
      <w:pPr>
        <w:spacing w:after="0"/>
        <w:ind w:left="1440" w:right="0" w:firstLine="0"/>
        <w:rPr>
          <w:rFonts w:ascii="Arial" w:hAnsi="Arial" w:cs="Arial"/>
        </w:rPr>
      </w:pPr>
      <w:r w:rsidRPr="00E563E6">
        <w:rPr>
          <w:rFonts w:ascii="Arial" w:hAnsi="Arial" w:cs="Arial"/>
        </w:rPr>
        <w:t>DPH ve výši:</w:t>
      </w:r>
      <w:r w:rsidRPr="00E563E6">
        <w:rPr>
          <w:rFonts w:ascii="Arial" w:hAnsi="Arial" w:cs="Arial"/>
        </w:rPr>
        <w:tab/>
      </w:r>
      <w:r w:rsidRPr="00E563E6">
        <w:rPr>
          <w:rFonts w:ascii="Arial" w:hAnsi="Arial" w:cs="Arial"/>
        </w:rPr>
        <w:tab/>
      </w:r>
      <w:proofErr w:type="gramStart"/>
      <w:r w:rsidRPr="00E563E6">
        <w:rPr>
          <w:rFonts w:ascii="Arial" w:hAnsi="Arial" w:cs="Arial"/>
        </w:rPr>
        <w:tab/>
      </w:r>
      <w:r w:rsidR="00E563E6" w:rsidRPr="00E563E6">
        <w:rPr>
          <w:rFonts w:ascii="Arial" w:hAnsi="Arial" w:cs="Arial"/>
        </w:rPr>
        <w:t xml:space="preserve">  </w:t>
      </w:r>
      <w:r w:rsidR="00E563E6" w:rsidRPr="00E563E6">
        <w:rPr>
          <w:rFonts w:ascii="Arial" w:eastAsia="SimSun" w:hAnsi="Arial" w:cs="Arial"/>
          <w:bCs/>
          <w:color w:val="auto"/>
          <w:lang w:eastAsia="zh-CN" w:bidi="hi-IN"/>
        </w:rPr>
        <w:t>93</w:t>
      </w:r>
      <w:proofErr w:type="gramEnd"/>
      <w:r w:rsidR="00E563E6" w:rsidRPr="00E563E6">
        <w:rPr>
          <w:rFonts w:ascii="Arial" w:eastAsia="SimSun" w:hAnsi="Arial" w:cs="Arial"/>
          <w:bCs/>
          <w:color w:val="auto"/>
          <w:lang w:eastAsia="zh-CN" w:bidi="hi-IN"/>
        </w:rPr>
        <w:t xml:space="preserve"> 660</w:t>
      </w:r>
      <w:r w:rsidRPr="00E563E6">
        <w:rPr>
          <w:rFonts w:ascii="Arial" w:hAnsi="Arial" w:cs="Arial"/>
        </w:rPr>
        <w:t xml:space="preserve"> </w:t>
      </w:r>
      <w:r w:rsidR="00CF1757" w:rsidRPr="00E563E6">
        <w:rPr>
          <w:rFonts w:ascii="Arial" w:hAnsi="Arial" w:cs="Arial"/>
        </w:rPr>
        <w:t>Kč</w:t>
      </w:r>
    </w:p>
    <w:p w14:paraId="2EB76359" w14:textId="68B68F33" w:rsidR="002A1F20" w:rsidRDefault="002A1F20" w:rsidP="00B901DE">
      <w:pPr>
        <w:spacing w:after="0"/>
        <w:ind w:left="1440" w:right="0" w:firstLine="0"/>
        <w:rPr>
          <w:rFonts w:ascii="Arial" w:hAnsi="Arial" w:cs="Arial"/>
        </w:rPr>
      </w:pPr>
      <w:r w:rsidRPr="00E563E6">
        <w:rPr>
          <w:rFonts w:ascii="Arial" w:hAnsi="Arial" w:cs="Arial"/>
        </w:rPr>
        <w:t>Celková cena s DPH:</w:t>
      </w:r>
      <w:r w:rsidRPr="00E563E6">
        <w:rPr>
          <w:rFonts w:ascii="Arial" w:hAnsi="Arial" w:cs="Arial"/>
        </w:rPr>
        <w:tab/>
      </w:r>
      <w:r w:rsidRPr="00E563E6">
        <w:rPr>
          <w:rFonts w:ascii="Arial" w:hAnsi="Arial" w:cs="Arial"/>
        </w:rPr>
        <w:tab/>
      </w:r>
      <w:r w:rsidR="00E563E6" w:rsidRPr="00E563E6">
        <w:rPr>
          <w:rFonts w:ascii="Arial" w:eastAsia="SimSun" w:hAnsi="Arial" w:cs="Arial"/>
          <w:bCs/>
          <w:color w:val="auto"/>
          <w:lang w:eastAsia="zh-CN" w:bidi="hi-IN"/>
        </w:rPr>
        <w:t>539 660</w:t>
      </w:r>
      <w:r w:rsidRPr="00E563E6">
        <w:rPr>
          <w:rFonts w:ascii="Arial" w:hAnsi="Arial" w:cs="Arial"/>
        </w:rPr>
        <w:t xml:space="preserve"> </w:t>
      </w:r>
      <w:r w:rsidR="00CF1757" w:rsidRPr="00E563E6">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proplacení. Lhůta splatnosti se v takovém případě dnem zpětného odeslání staví a poté </w:t>
      </w:r>
      <w:r w:rsidRPr="00845358">
        <w:rPr>
          <w:rFonts w:ascii="Arial" w:hAnsi="Arial" w:cs="Arial"/>
        </w:rPr>
        <w:lastRenderedPageBreak/>
        <w:t xml:space="preserve">počíná běžet znovu ode dne doručení opraveného či nově vyhotoveného daňového dokladu na adresu kupujícího uvedenou v čl. l. této smlouvy. </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lastRenderedPageBreak/>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754F882A"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6163ADDB" w14:textId="1956EA0D" w:rsidR="00122DF5" w:rsidRPr="00845358" w:rsidRDefault="00F826FA" w:rsidP="00E563E6">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w:t>
      </w:r>
      <w:r w:rsidR="00E563E6">
        <w:rPr>
          <w:rFonts w:ascii="Arial" w:hAnsi="Arial" w:cs="Arial"/>
        </w:rPr>
        <w:t>e</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7"/>
        <w:gridCol w:w="4196"/>
      </w:tblGrid>
      <w:tr w:rsidR="00122DF5" w:rsidRPr="00122DF5" w14:paraId="15E2599C" w14:textId="77777777" w:rsidTr="00E563E6">
        <w:trPr>
          <w:trHeight w:val="469"/>
        </w:trPr>
        <w:tc>
          <w:tcPr>
            <w:tcW w:w="4077" w:type="dxa"/>
          </w:tcPr>
          <w:p w14:paraId="63504BE1" w14:textId="1FAC3CAF"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V Praze</w:t>
            </w:r>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0EEC2F61" w14:textId="5B8B45CD"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color w:val="auto"/>
                <w:sz w:val="22"/>
                <w:szCs w:val="22"/>
              </w:rPr>
              <w:t>V </w:t>
            </w:r>
            <w:r w:rsidR="00E563E6" w:rsidRPr="00E563E6">
              <w:rPr>
                <w:rFonts w:ascii="Arial" w:eastAsia="SimSun" w:hAnsi="Arial" w:cs="Arial"/>
                <w:color w:val="auto"/>
                <w:sz w:val="22"/>
                <w:szCs w:val="22"/>
              </w:rPr>
              <w:t>Praze</w:t>
            </w:r>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576855B5" w:rsidR="00122DF5" w:rsidRDefault="00122DF5" w:rsidP="00122DF5">
            <w:pPr>
              <w:widowControl w:val="0"/>
              <w:spacing w:after="0" w:line="300" w:lineRule="exact"/>
              <w:ind w:left="0" w:right="0" w:firstLine="0"/>
              <w:rPr>
                <w:rFonts w:ascii="Arial" w:eastAsia="SimSun" w:hAnsi="Arial" w:cs="Arial"/>
                <w:sz w:val="22"/>
                <w:szCs w:val="22"/>
              </w:rPr>
            </w:pPr>
          </w:p>
          <w:p w14:paraId="78D1367C" w14:textId="365DB922" w:rsidR="00E563E6" w:rsidRDefault="00E563E6" w:rsidP="00122DF5">
            <w:pPr>
              <w:widowControl w:val="0"/>
              <w:spacing w:after="0" w:line="300" w:lineRule="exact"/>
              <w:ind w:left="0" w:right="0" w:firstLine="0"/>
              <w:rPr>
                <w:rFonts w:ascii="Arial" w:eastAsia="SimSun" w:hAnsi="Arial" w:cs="Arial"/>
                <w:sz w:val="22"/>
                <w:szCs w:val="22"/>
              </w:rPr>
            </w:pPr>
          </w:p>
          <w:p w14:paraId="00D12A6D" w14:textId="77777777" w:rsidR="00E563E6" w:rsidRPr="00122DF5" w:rsidRDefault="00E563E6" w:rsidP="00122DF5">
            <w:pPr>
              <w:widowControl w:val="0"/>
              <w:spacing w:after="0" w:line="300" w:lineRule="exact"/>
              <w:ind w:left="0" w:right="0" w:firstLine="0"/>
              <w:rPr>
                <w:rFonts w:ascii="Arial" w:eastAsia="SimSun" w:hAnsi="Arial" w:cs="Arial"/>
                <w:sz w:val="22"/>
                <w:szCs w:val="22"/>
              </w:rPr>
            </w:pPr>
          </w:p>
          <w:p w14:paraId="0D0E1CF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2C35B04B" w14:textId="77777777" w:rsidR="00122DF5" w:rsidRDefault="00122DF5" w:rsidP="00122DF5">
            <w:pPr>
              <w:widowControl w:val="0"/>
              <w:spacing w:after="0" w:line="300" w:lineRule="exact"/>
              <w:ind w:left="0" w:right="0" w:firstLine="0"/>
              <w:rPr>
                <w:rFonts w:ascii="Arial" w:eastAsia="SimSun" w:hAnsi="Arial" w:cs="Arial"/>
                <w:sz w:val="22"/>
                <w:szCs w:val="22"/>
              </w:rPr>
            </w:pPr>
          </w:p>
          <w:p w14:paraId="2BFECEF2" w14:textId="77777777" w:rsidR="00E563E6" w:rsidRDefault="00E563E6" w:rsidP="00122DF5">
            <w:pPr>
              <w:widowControl w:val="0"/>
              <w:spacing w:after="0" w:line="300" w:lineRule="exact"/>
              <w:ind w:left="0" w:right="0" w:firstLine="0"/>
              <w:rPr>
                <w:rFonts w:ascii="Arial" w:eastAsia="SimSun" w:hAnsi="Arial" w:cs="Arial"/>
                <w:sz w:val="22"/>
                <w:szCs w:val="22"/>
              </w:rPr>
            </w:pPr>
          </w:p>
          <w:p w14:paraId="2038D303" w14:textId="77777777" w:rsidR="00E563E6" w:rsidRDefault="00E563E6" w:rsidP="00122DF5">
            <w:pPr>
              <w:widowControl w:val="0"/>
              <w:spacing w:after="0" w:line="300" w:lineRule="exact"/>
              <w:ind w:left="0" w:right="0" w:firstLine="0"/>
              <w:rPr>
                <w:rFonts w:ascii="Arial" w:eastAsia="SimSun" w:hAnsi="Arial" w:cs="Arial"/>
                <w:sz w:val="22"/>
                <w:szCs w:val="22"/>
              </w:rPr>
            </w:pPr>
          </w:p>
          <w:p w14:paraId="14925011" w14:textId="77777777" w:rsidR="00E563E6" w:rsidRDefault="00E563E6" w:rsidP="00122DF5">
            <w:pPr>
              <w:widowControl w:val="0"/>
              <w:spacing w:after="0" w:line="300" w:lineRule="exact"/>
              <w:ind w:left="0" w:right="0" w:firstLine="0"/>
              <w:rPr>
                <w:rFonts w:ascii="Arial" w:eastAsia="SimSun" w:hAnsi="Arial" w:cs="Arial"/>
                <w:sz w:val="22"/>
                <w:szCs w:val="22"/>
              </w:rPr>
            </w:pPr>
          </w:p>
          <w:p w14:paraId="132D9AFA" w14:textId="77777777" w:rsidR="00E563E6" w:rsidRDefault="00E563E6" w:rsidP="00122DF5">
            <w:pPr>
              <w:widowControl w:val="0"/>
              <w:spacing w:after="0" w:line="300" w:lineRule="exact"/>
              <w:ind w:left="0" w:right="0" w:firstLine="0"/>
              <w:rPr>
                <w:rFonts w:ascii="Arial" w:eastAsia="SimSun" w:hAnsi="Arial" w:cs="Arial"/>
                <w:sz w:val="22"/>
                <w:szCs w:val="22"/>
              </w:rPr>
            </w:pPr>
          </w:p>
          <w:p w14:paraId="67E9B1DD" w14:textId="579F151A" w:rsidR="00E563E6" w:rsidRPr="00122DF5" w:rsidRDefault="00E563E6"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prodávajícího</w:t>
            </w:r>
          </w:p>
          <w:p w14:paraId="14844A4C" w14:textId="1CB5C737" w:rsidR="00122DF5" w:rsidRPr="00E563E6" w:rsidRDefault="00E563E6" w:rsidP="00122DF5">
            <w:pPr>
              <w:widowControl w:val="0"/>
              <w:spacing w:after="0" w:line="240" w:lineRule="atLeast"/>
              <w:ind w:left="0" w:right="0" w:firstLine="0"/>
              <w:jc w:val="center"/>
              <w:rPr>
                <w:rFonts w:ascii="Arial" w:eastAsia="SimSun" w:hAnsi="Arial" w:cs="Arial"/>
                <w:sz w:val="22"/>
                <w:szCs w:val="22"/>
              </w:rPr>
            </w:pPr>
            <w:r w:rsidRPr="00E563E6">
              <w:rPr>
                <w:rFonts w:ascii="Arial" w:eastAsia="SimSun" w:hAnsi="Arial" w:cs="Arial"/>
                <w:sz w:val="22"/>
                <w:szCs w:val="22"/>
              </w:rPr>
              <w:t xml:space="preserve">Michal </w:t>
            </w:r>
            <w:proofErr w:type="spellStart"/>
            <w:r w:rsidRPr="00E563E6">
              <w:rPr>
                <w:rFonts w:ascii="Arial" w:eastAsia="SimSun" w:hAnsi="Arial" w:cs="Arial"/>
                <w:sz w:val="22"/>
                <w:szCs w:val="22"/>
              </w:rPr>
              <w:t>Štusák</w:t>
            </w:r>
            <w:proofErr w:type="spellEnd"/>
            <w:r w:rsidRPr="00E563E6">
              <w:rPr>
                <w:rFonts w:ascii="Arial" w:eastAsia="SimSun" w:hAnsi="Arial" w:cs="Arial"/>
                <w:sz w:val="22"/>
                <w:szCs w:val="22"/>
              </w:rPr>
              <w:t>, Jaroslav Cihelka</w:t>
            </w:r>
          </w:p>
          <w:p w14:paraId="3222FC15" w14:textId="480A8A4C" w:rsidR="00122DF5" w:rsidRPr="00122DF5" w:rsidRDefault="00E563E6" w:rsidP="00122DF5">
            <w:pPr>
              <w:widowControl w:val="0"/>
              <w:spacing w:after="0" w:line="240" w:lineRule="atLeast"/>
              <w:ind w:left="0" w:right="0" w:firstLine="0"/>
              <w:jc w:val="center"/>
              <w:rPr>
                <w:rFonts w:ascii="Arial" w:eastAsia="SimSun" w:hAnsi="Arial" w:cs="Arial"/>
                <w:sz w:val="22"/>
                <w:szCs w:val="22"/>
              </w:rPr>
            </w:pPr>
            <w:r w:rsidRPr="00E563E6">
              <w:rPr>
                <w:rFonts w:ascii="Arial" w:eastAsia="SimSun" w:hAnsi="Arial" w:cs="Arial"/>
                <w:sz w:val="22"/>
                <w:szCs w:val="22"/>
              </w:rPr>
              <w:t>jednatelé</w:t>
            </w:r>
          </w:p>
        </w:tc>
      </w:tr>
    </w:tbl>
    <w:p w14:paraId="647606B7" w14:textId="77777777" w:rsidR="00017EAF" w:rsidRPr="00B27D32" w:rsidRDefault="00017EAF" w:rsidP="00017EAF">
      <w:pPr>
        <w:ind w:right="-52"/>
        <w:jc w:val="center"/>
        <w:rPr>
          <w:rFonts w:ascii="Arial" w:hAnsi="Arial" w:cs="Arial"/>
          <w:sz w:val="28"/>
          <w:szCs w:val="28"/>
        </w:rPr>
      </w:pPr>
      <w:r>
        <w:rPr>
          <w:rFonts w:ascii="Arial" w:hAnsi="Arial" w:cs="Arial"/>
        </w:rPr>
        <w:lastRenderedPageBreak/>
        <w:br/>
      </w:r>
      <w:r w:rsidRPr="00B27D32">
        <w:rPr>
          <w:rFonts w:ascii="Arial" w:hAnsi="Arial" w:cs="Arial"/>
          <w:b/>
          <w:bCs/>
          <w:sz w:val="28"/>
          <w:szCs w:val="28"/>
        </w:rPr>
        <w:t>Technická specifikace</w:t>
      </w:r>
    </w:p>
    <w:p w14:paraId="1EEC7BF7" w14:textId="77777777" w:rsidR="00017EAF" w:rsidRPr="00B27D32" w:rsidRDefault="00017EAF" w:rsidP="00017EAF">
      <w:pPr>
        <w:pStyle w:val="text"/>
        <w:widowControl/>
        <w:spacing w:before="0" w:line="240" w:lineRule="auto"/>
        <w:rPr>
          <w:i/>
          <w:iCs/>
          <w:sz w:val="22"/>
          <w:szCs w:val="22"/>
        </w:rPr>
      </w:pPr>
    </w:p>
    <w:p w14:paraId="715C7244" w14:textId="77777777" w:rsidR="00017EAF" w:rsidRPr="00B27D32" w:rsidRDefault="00017EAF" w:rsidP="00017EAF">
      <w:pPr>
        <w:pStyle w:val="text"/>
        <w:widowControl/>
        <w:spacing w:before="0" w:line="240" w:lineRule="auto"/>
        <w:rPr>
          <w:i/>
          <w:iCs/>
          <w:sz w:val="22"/>
          <w:szCs w:val="22"/>
        </w:rPr>
      </w:pPr>
    </w:p>
    <w:p w14:paraId="02989C1C" w14:textId="77777777" w:rsidR="00017EAF" w:rsidRPr="00B27D32" w:rsidRDefault="00017EAF" w:rsidP="00017EAF">
      <w:pPr>
        <w:pStyle w:val="FormtovanvHTML"/>
        <w:jc w:val="both"/>
        <w:rPr>
          <w:rFonts w:ascii="Arial" w:hAnsi="Arial" w:cs="Arial"/>
          <w:sz w:val="22"/>
          <w:szCs w:val="22"/>
        </w:rPr>
      </w:pPr>
      <w:r w:rsidRPr="00714284">
        <w:rPr>
          <w:rFonts w:ascii="Arial" w:hAnsi="Arial" w:cs="Arial"/>
          <w:sz w:val="22"/>
          <w:szCs w:val="22"/>
        </w:rPr>
        <w:t xml:space="preserve">Předmětem plnění smlouvy je prodloužení technické podpory výrobce pro síťové prvky </w:t>
      </w:r>
      <w:proofErr w:type="spellStart"/>
      <w:r w:rsidRPr="00714284">
        <w:rPr>
          <w:rFonts w:ascii="Arial" w:hAnsi="Arial" w:cs="Arial"/>
          <w:sz w:val="22"/>
          <w:szCs w:val="22"/>
        </w:rPr>
        <w:t>Juniper</w:t>
      </w:r>
      <w:proofErr w:type="spellEnd"/>
      <w:r w:rsidRPr="00714284">
        <w:rPr>
          <w:rFonts w:ascii="Arial" w:hAnsi="Arial" w:cs="Arial"/>
          <w:sz w:val="22"/>
          <w:szCs w:val="22"/>
        </w:rPr>
        <w:t xml:space="preserve"> podle následující specifikace:</w:t>
      </w:r>
    </w:p>
    <w:p w14:paraId="33A985F6" w14:textId="77777777" w:rsidR="00017EAF" w:rsidRPr="00B27D32" w:rsidRDefault="00017EAF" w:rsidP="00017EAF">
      <w:pPr>
        <w:pStyle w:val="text"/>
        <w:widowControl/>
        <w:spacing w:before="0" w:line="240" w:lineRule="auto"/>
        <w:rPr>
          <w:sz w:val="22"/>
          <w:szCs w:val="22"/>
        </w:rPr>
      </w:pPr>
    </w:p>
    <w:p w14:paraId="0984F328" w14:textId="77777777" w:rsidR="00017EAF" w:rsidRDefault="00017EAF" w:rsidP="00017EAF">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2943"/>
        <w:gridCol w:w="5529"/>
        <w:gridCol w:w="740"/>
      </w:tblGrid>
      <w:tr w:rsidR="00017EAF" w14:paraId="33551C88" w14:textId="77777777" w:rsidTr="0055100C">
        <w:tc>
          <w:tcPr>
            <w:tcW w:w="2943" w:type="dxa"/>
          </w:tcPr>
          <w:p w14:paraId="4C710645" w14:textId="77777777" w:rsidR="00017EAF" w:rsidRPr="00714284" w:rsidRDefault="00017EAF" w:rsidP="0055100C">
            <w:pPr>
              <w:pStyle w:val="text"/>
              <w:widowControl/>
              <w:spacing w:before="120" w:after="120" w:line="240" w:lineRule="atLeast"/>
              <w:rPr>
                <w:sz w:val="22"/>
                <w:szCs w:val="22"/>
              </w:rPr>
            </w:pPr>
            <w:r w:rsidRPr="00714284">
              <w:rPr>
                <w:sz w:val="22"/>
                <w:szCs w:val="22"/>
              </w:rPr>
              <w:t>PAR-ND-EX34-</w:t>
            </w:r>
            <w:proofErr w:type="gramStart"/>
            <w:r w:rsidRPr="00714284">
              <w:rPr>
                <w:sz w:val="22"/>
                <w:szCs w:val="22"/>
              </w:rPr>
              <w:t>48T</w:t>
            </w:r>
            <w:proofErr w:type="gramEnd"/>
          </w:p>
        </w:tc>
        <w:tc>
          <w:tcPr>
            <w:tcW w:w="5529" w:type="dxa"/>
          </w:tcPr>
          <w:p w14:paraId="270A5C82" w14:textId="77777777" w:rsidR="00017EAF" w:rsidRPr="00714284" w:rsidRDefault="00017EAF" w:rsidP="0055100C">
            <w:pPr>
              <w:pStyle w:val="text"/>
              <w:widowControl/>
              <w:spacing w:before="120" w:after="120" w:line="240" w:lineRule="atLeast"/>
              <w:rPr>
                <w:sz w:val="22"/>
                <w:szCs w:val="22"/>
              </w:rPr>
            </w:pPr>
            <w:r w:rsidRPr="00714284">
              <w:rPr>
                <w:sz w:val="22"/>
                <w:szCs w:val="22"/>
              </w:rPr>
              <w:t xml:space="preserve">PSS </w:t>
            </w:r>
            <w:proofErr w:type="spellStart"/>
            <w:r w:rsidRPr="00714284">
              <w:rPr>
                <w:sz w:val="22"/>
                <w:szCs w:val="22"/>
              </w:rPr>
              <w:t>Next</w:t>
            </w:r>
            <w:proofErr w:type="spellEnd"/>
            <w:r w:rsidRPr="00714284">
              <w:rPr>
                <w:sz w:val="22"/>
                <w:szCs w:val="22"/>
              </w:rPr>
              <w:t xml:space="preserve"> </w:t>
            </w:r>
            <w:proofErr w:type="spellStart"/>
            <w:r w:rsidRPr="00714284">
              <w:rPr>
                <w:sz w:val="22"/>
                <w:szCs w:val="22"/>
              </w:rPr>
              <w:t>Day</w:t>
            </w:r>
            <w:proofErr w:type="spellEnd"/>
            <w:r w:rsidRPr="00714284">
              <w:rPr>
                <w:sz w:val="22"/>
                <w:szCs w:val="22"/>
              </w:rPr>
              <w:t xml:space="preserve"> Support </w:t>
            </w:r>
            <w:proofErr w:type="spellStart"/>
            <w:r w:rsidRPr="00714284">
              <w:rPr>
                <w:sz w:val="22"/>
                <w:szCs w:val="22"/>
              </w:rPr>
              <w:t>for</w:t>
            </w:r>
            <w:proofErr w:type="spellEnd"/>
            <w:r w:rsidRPr="00714284">
              <w:rPr>
                <w:sz w:val="22"/>
                <w:szCs w:val="22"/>
              </w:rPr>
              <w:t xml:space="preserve"> EX3400-</w:t>
            </w:r>
            <w:proofErr w:type="gramStart"/>
            <w:r w:rsidRPr="00714284">
              <w:rPr>
                <w:sz w:val="22"/>
                <w:szCs w:val="22"/>
              </w:rPr>
              <w:t>48T</w:t>
            </w:r>
            <w:proofErr w:type="gramEnd"/>
            <w:r w:rsidRPr="00714284">
              <w:rPr>
                <w:sz w:val="22"/>
                <w:szCs w:val="22"/>
              </w:rPr>
              <w:t xml:space="preserve"> &amp; EX3400-48T-DC</w:t>
            </w:r>
          </w:p>
        </w:tc>
        <w:tc>
          <w:tcPr>
            <w:tcW w:w="740" w:type="dxa"/>
          </w:tcPr>
          <w:p w14:paraId="538BC017" w14:textId="77777777" w:rsidR="00017EAF" w:rsidRPr="00714284" w:rsidRDefault="00017EAF" w:rsidP="0055100C">
            <w:pPr>
              <w:pStyle w:val="text"/>
              <w:widowControl/>
              <w:spacing w:before="120" w:after="120" w:line="240" w:lineRule="atLeast"/>
              <w:rPr>
                <w:sz w:val="22"/>
                <w:szCs w:val="22"/>
              </w:rPr>
            </w:pPr>
            <w:r w:rsidRPr="00714284">
              <w:rPr>
                <w:sz w:val="22"/>
                <w:szCs w:val="22"/>
              </w:rPr>
              <w:t>5ks</w:t>
            </w:r>
          </w:p>
        </w:tc>
      </w:tr>
      <w:tr w:rsidR="00017EAF" w14:paraId="34E2C7F6" w14:textId="77777777" w:rsidTr="0055100C">
        <w:tc>
          <w:tcPr>
            <w:tcW w:w="2943" w:type="dxa"/>
          </w:tcPr>
          <w:p w14:paraId="63344FA4" w14:textId="77777777" w:rsidR="00017EAF" w:rsidRPr="00714284" w:rsidRDefault="00017EAF" w:rsidP="0055100C">
            <w:pPr>
              <w:pStyle w:val="text"/>
              <w:widowControl/>
              <w:spacing w:before="120" w:after="120" w:line="240" w:lineRule="atLeast"/>
              <w:rPr>
                <w:sz w:val="22"/>
                <w:szCs w:val="22"/>
              </w:rPr>
            </w:pPr>
            <w:r w:rsidRPr="00714284">
              <w:rPr>
                <w:sz w:val="22"/>
                <w:szCs w:val="22"/>
              </w:rPr>
              <w:t>PAR-ND-EX34-48P</w:t>
            </w:r>
          </w:p>
        </w:tc>
        <w:tc>
          <w:tcPr>
            <w:tcW w:w="5529" w:type="dxa"/>
          </w:tcPr>
          <w:p w14:paraId="68E0364B" w14:textId="77777777" w:rsidR="00017EAF" w:rsidRPr="00714284" w:rsidRDefault="00017EAF" w:rsidP="0055100C">
            <w:pPr>
              <w:pStyle w:val="text"/>
              <w:widowControl/>
              <w:spacing w:before="120" w:after="120" w:line="240" w:lineRule="atLeast"/>
              <w:rPr>
                <w:sz w:val="22"/>
                <w:szCs w:val="22"/>
              </w:rPr>
            </w:pPr>
            <w:r w:rsidRPr="00714284">
              <w:rPr>
                <w:sz w:val="22"/>
                <w:szCs w:val="22"/>
              </w:rPr>
              <w:t xml:space="preserve">PSS </w:t>
            </w:r>
            <w:proofErr w:type="spellStart"/>
            <w:r w:rsidRPr="00714284">
              <w:rPr>
                <w:sz w:val="22"/>
                <w:szCs w:val="22"/>
              </w:rPr>
              <w:t>Next</w:t>
            </w:r>
            <w:proofErr w:type="spellEnd"/>
            <w:r w:rsidRPr="00714284">
              <w:rPr>
                <w:sz w:val="22"/>
                <w:szCs w:val="22"/>
              </w:rPr>
              <w:t xml:space="preserve"> </w:t>
            </w:r>
            <w:proofErr w:type="spellStart"/>
            <w:r w:rsidRPr="00714284">
              <w:rPr>
                <w:sz w:val="22"/>
                <w:szCs w:val="22"/>
              </w:rPr>
              <w:t>Day</w:t>
            </w:r>
            <w:proofErr w:type="spellEnd"/>
            <w:r w:rsidRPr="00714284">
              <w:rPr>
                <w:sz w:val="22"/>
                <w:szCs w:val="22"/>
              </w:rPr>
              <w:t xml:space="preserve"> Support </w:t>
            </w:r>
            <w:proofErr w:type="spellStart"/>
            <w:r w:rsidRPr="00714284">
              <w:rPr>
                <w:sz w:val="22"/>
                <w:szCs w:val="22"/>
              </w:rPr>
              <w:t>for</w:t>
            </w:r>
            <w:proofErr w:type="spellEnd"/>
            <w:r w:rsidRPr="00714284">
              <w:rPr>
                <w:sz w:val="22"/>
                <w:szCs w:val="22"/>
              </w:rPr>
              <w:t xml:space="preserve"> EX3400-48P</w:t>
            </w:r>
          </w:p>
        </w:tc>
        <w:tc>
          <w:tcPr>
            <w:tcW w:w="740" w:type="dxa"/>
          </w:tcPr>
          <w:p w14:paraId="7C8FD4C7" w14:textId="77777777" w:rsidR="00017EAF" w:rsidRPr="00714284" w:rsidRDefault="00017EAF" w:rsidP="0055100C">
            <w:pPr>
              <w:pStyle w:val="text"/>
              <w:widowControl/>
              <w:spacing w:before="120" w:after="120" w:line="240" w:lineRule="atLeast"/>
              <w:rPr>
                <w:sz w:val="22"/>
                <w:szCs w:val="22"/>
              </w:rPr>
            </w:pPr>
            <w:r w:rsidRPr="00714284">
              <w:rPr>
                <w:sz w:val="22"/>
                <w:szCs w:val="22"/>
              </w:rPr>
              <w:t>5ks</w:t>
            </w:r>
          </w:p>
        </w:tc>
      </w:tr>
      <w:tr w:rsidR="00017EAF" w14:paraId="069BA001" w14:textId="77777777" w:rsidTr="0055100C">
        <w:tc>
          <w:tcPr>
            <w:tcW w:w="2943" w:type="dxa"/>
          </w:tcPr>
          <w:p w14:paraId="7B1DF0F8" w14:textId="77777777" w:rsidR="00017EAF" w:rsidRPr="00714284" w:rsidRDefault="00017EAF" w:rsidP="0055100C">
            <w:pPr>
              <w:pStyle w:val="text"/>
              <w:widowControl/>
              <w:spacing w:before="120" w:after="120" w:line="240" w:lineRule="atLeast"/>
              <w:rPr>
                <w:sz w:val="22"/>
                <w:szCs w:val="22"/>
              </w:rPr>
            </w:pPr>
            <w:r w:rsidRPr="00714284">
              <w:rPr>
                <w:sz w:val="22"/>
                <w:szCs w:val="22"/>
              </w:rPr>
              <w:t>PAR-ND-EX4300P48</w:t>
            </w:r>
          </w:p>
        </w:tc>
        <w:tc>
          <w:tcPr>
            <w:tcW w:w="5529" w:type="dxa"/>
          </w:tcPr>
          <w:p w14:paraId="46B25AAC" w14:textId="77777777" w:rsidR="00017EAF" w:rsidRPr="00714284" w:rsidRDefault="00017EAF" w:rsidP="0055100C">
            <w:pPr>
              <w:pStyle w:val="text"/>
              <w:widowControl/>
              <w:spacing w:before="120" w:after="120" w:line="240" w:lineRule="atLeast"/>
              <w:rPr>
                <w:sz w:val="22"/>
                <w:szCs w:val="22"/>
              </w:rPr>
            </w:pPr>
            <w:r w:rsidRPr="00714284">
              <w:rPr>
                <w:sz w:val="22"/>
                <w:szCs w:val="22"/>
              </w:rPr>
              <w:t xml:space="preserve">PSS </w:t>
            </w:r>
            <w:proofErr w:type="spellStart"/>
            <w:r w:rsidRPr="00714284">
              <w:rPr>
                <w:sz w:val="22"/>
                <w:szCs w:val="22"/>
              </w:rPr>
              <w:t>Next</w:t>
            </w:r>
            <w:proofErr w:type="spellEnd"/>
            <w:r w:rsidRPr="00714284">
              <w:rPr>
                <w:sz w:val="22"/>
                <w:szCs w:val="22"/>
              </w:rPr>
              <w:t xml:space="preserve"> </w:t>
            </w:r>
            <w:proofErr w:type="spellStart"/>
            <w:r w:rsidRPr="00714284">
              <w:rPr>
                <w:sz w:val="22"/>
                <w:szCs w:val="22"/>
              </w:rPr>
              <w:t>Day</w:t>
            </w:r>
            <w:proofErr w:type="spellEnd"/>
            <w:r w:rsidRPr="00714284">
              <w:rPr>
                <w:sz w:val="22"/>
                <w:szCs w:val="22"/>
              </w:rPr>
              <w:t xml:space="preserve"> Support </w:t>
            </w:r>
            <w:proofErr w:type="spellStart"/>
            <w:r w:rsidRPr="00714284">
              <w:rPr>
                <w:sz w:val="22"/>
                <w:szCs w:val="22"/>
              </w:rPr>
              <w:t>for</w:t>
            </w:r>
            <w:proofErr w:type="spellEnd"/>
            <w:r w:rsidRPr="00714284">
              <w:rPr>
                <w:sz w:val="22"/>
                <w:szCs w:val="22"/>
              </w:rPr>
              <w:t xml:space="preserve"> EX4300-48P</w:t>
            </w:r>
          </w:p>
        </w:tc>
        <w:tc>
          <w:tcPr>
            <w:tcW w:w="740" w:type="dxa"/>
          </w:tcPr>
          <w:p w14:paraId="434D46A2" w14:textId="77777777" w:rsidR="00017EAF" w:rsidRPr="00714284" w:rsidRDefault="00017EAF" w:rsidP="0055100C">
            <w:pPr>
              <w:pStyle w:val="text"/>
              <w:widowControl/>
              <w:spacing w:before="120" w:after="120" w:line="240" w:lineRule="atLeast"/>
              <w:rPr>
                <w:sz w:val="22"/>
                <w:szCs w:val="22"/>
              </w:rPr>
            </w:pPr>
            <w:r w:rsidRPr="00714284">
              <w:rPr>
                <w:sz w:val="22"/>
                <w:szCs w:val="22"/>
              </w:rPr>
              <w:t>3ks</w:t>
            </w:r>
          </w:p>
        </w:tc>
      </w:tr>
      <w:tr w:rsidR="00017EAF" w14:paraId="5D7F5A70" w14:textId="77777777" w:rsidTr="0055100C">
        <w:tc>
          <w:tcPr>
            <w:tcW w:w="2943" w:type="dxa"/>
          </w:tcPr>
          <w:p w14:paraId="1B55F01A" w14:textId="77777777" w:rsidR="00017EAF" w:rsidRPr="00714284" w:rsidRDefault="00017EAF" w:rsidP="0055100C">
            <w:pPr>
              <w:pStyle w:val="text"/>
              <w:widowControl/>
              <w:spacing w:before="120" w:after="120" w:line="240" w:lineRule="atLeast"/>
              <w:rPr>
                <w:sz w:val="22"/>
                <w:szCs w:val="22"/>
              </w:rPr>
            </w:pPr>
            <w:r w:rsidRPr="00714284">
              <w:rPr>
                <w:sz w:val="22"/>
                <w:szCs w:val="22"/>
              </w:rPr>
              <w:t>PAR-ND-EX4300T48</w:t>
            </w:r>
          </w:p>
        </w:tc>
        <w:tc>
          <w:tcPr>
            <w:tcW w:w="5529" w:type="dxa"/>
          </w:tcPr>
          <w:p w14:paraId="4AE8CF97" w14:textId="77777777" w:rsidR="00017EAF" w:rsidRPr="00714284" w:rsidRDefault="00017EAF" w:rsidP="0055100C">
            <w:pPr>
              <w:pStyle w:val="text"/>
              <w:widowControl/>
              <w:spacing w:before="120" w:after="120" w:line="240" w:lineRule="atLeast"/>
              <w:rPr>
                <w:sz w:val="22"/>
                <w:szCs w:val="22"/>
              </w:rPr>
            </w:pPr>
            <w:r w:rsidRPr="00714284">
              <w:rPr>
                <w:sz w:val="22"/>
                <w:szCs w:val="22"/>
              </w:rPr>
              <w:t xml:space="preserve">PSS </w:t>
            </w:r>
            <w:proofErr w:type="spellStart"/>
            <w:r w:rsidRPr="00714284">
              <w:rPr>
                <w:sz w:val="22"/>
                <w:szCs w:val="22"/>
              </w:rPr>
              <w:t>Next</w:t>
            </w:r>
            <w:proofErr w:type="spellEnd"/>
            <w:r w:rsidRPr="00714284">
              <w:rPr>
                <w:sz w:val="22"/>
                <w:szCs w:val="22"/>
              </w:rPr>
              <w:t xml:space="preserve"> </w:t>
            </w:r>
            <w:proofErr w:type="spellStart"/>
            <w:r w:rsidRPr="00714284">
              <w:rPr>
                <w:sz w:val="22"/>
                <w:szCs w:val="22"/>
              </w:rPr>
              <w:t>Day</w:t>
            </w:r>
            <w:proofErr w:type="spellEnd"/>
            <w:r w:rsidRPr="00714284">
              <w:rPr>
                <w:sz w:val="22"/>
                <w:szCs w:val="22"/>
              </w:rPr>
              <w:t xml:space="preserve"> Support </w:t>
            </w:r>
            <w:proofErr w:type="spellStart"/>
            <w:r w:rsidRPr="00714284">
              <w:rPr>
                <w:sz w:val="22"/>
                <w:szCs w:val="22"/>
              </w:rPr>
              <w:t>for</w:t>
            </w:r>
            <w:proofErr w:type="spellEnd"/>
            <w:r w:rsidRPr="00714284">
              <w:rPr>
                <w:sz w:val="22"/>
                <w:szCs w:val="22"/>
              </w:rPr>
              <w:t xml:space="preserve"> EX4300-</w:t>
            </w:r>
            <w:proofErr w:type="gramStart"/>
            <w:r w:rsidRPr="00714284">
              <w:rPr>
                <w:sz w:val="22"/>
                <w:szCs w:val="22"/>
              </w:rPr>
              <w:t>48T</w:t>
            </w:r>
            <w:proofErr w:type="gramEnd"/>
            <w:r w:rsidRPr="00714284">
              <w:rPr>
                <w:sz w:val="22"/>
                <w:szCs w:val="22"/>
              </w:rPr>
              <w:t xml:space="preserve"> (</w:t>
            </w:r>
            <w:proofErr w:type="spellStart"/>
            <w:r w:rsidRPr="00714284">
              <w:rPr>
                <w:sz w:val="22"/>
                <w:szCs w:val="22"/>
              </w:rPr>
              <w:t>Includes</w:t>
            </w:r>
            <w:proofErr w:type="spellEnd"/>
            <w:r w:rsidRPr="00714284">
              <w:rPr>
                <w:sz w:val="22"/>
                <w:szCs w:val="22"/>
              </w:rPr>
              <w:t xml:space="preserve"> 48T-DC, 48T-DC-AFI, 48T, 48T-AFI)</w:t>
            </w:r>
          </w:p>
        </w:tc>
        <w:tc>
          <w:tcPr>
            <w:tcW w:w="740" w:type="dxa"/>
          </w:tcPr>
          <w:p w14:paraId="6070ABE5" w14:textId="77777777" w:rsidR="00017EAF" w:rsidRPr="00714284" w:rsidRDefault="00017EAF" w:rsidP="0055100C">
            <w:pPr>
              <w:pStyle w:val="text"/>
              <w:widowControl/>
              <w:spacing w:before="120" w:after="120" w:line="240" w:lineRule="atLeast"/>
              <w:rPr>
                <w:sz w:val="22"/>
                <w:szCs w:val="22"/>
              </w:rPr>
            </w:pPr>
            <w:r w:rsidRPr="00714284">
              <w:rPr>
                <w:sz w:val="22"/>
                <w:szCs w:val="22"/>
              </w:rPr>
              <w:t>7ks</w:t>
            </w:r>
          </w:p>
        </w:tc>
      </w:tr>
      <w:tr w:rsidR="00017EAF" w14:paraId="5CA1351D" w14:textId="77777777" w:rsidTr="0055100C">
        <w:tc>
          <w:tcPr>
            <w:tcW w:w="2943" w:type="dxa"/>
          </w:tcPr>
          <w:p w14:paraId="79BD6A41" w14:textId="77777777" w:rsidR="00017EAF" w:rsidRPr="00714284" w:rsidRDefault="00017EAF" w:rsidP="0055100C">
            <w:pPr>
              <w:pStyle w:val="text"/>
              <w:widowControl/>
              <w:spacing w:before="120" w:after="120" w:line="240" w:lineRule="atLeast"/>
              <w:rPr>
                <w:sz w:val="22"/>
                <w:szCs w:val="22"/>
              </w:rPr>
            </w:pPr>
            <w:r w:rsidRPr="00714284">
              <w:rPr>
                <w:sz w:val="22"/>
                <w:szCs w:val="22"/>
              </w:rPr>
              <w:t>PAR-ND-EX2200-24P</w:t>
            </w:r>
          </w:p>
        </w:tc>
        <w:tc>
          <w:tcPr>
            <w:tcW w:w="5529" w:type="dxa"/>
          </w:tcPr>
          <w:p w14:paraId="72A22B35" w14:textId="77777777" w:rsidR="00017EAF" w:rsidRPr="00714284" w:rsidRDefault="00017EAF" w:rsidP="0055100C">
            <w:pPr>
              <w:pStyle w:val="text"/>
              <w:widowControl/>
              <w:spacing w:before="120" w:after="120" w:line="240" w:lineRule="atLeast"/>
              <w:rPr>
                <w:sz w:val="22"/>
                <w:szCs w:val="22"/>
              </w:rPr>
            </w:pPr>
            <w:r w:rsidRPr="00714284">
              <w:rPr>
                <w:sz w:val="22"/>
                <w:szCs w:val="22"/>
              </w:rPr>
              <w:t>PSS ND SUPT EX2200-24P</w:t>
            </w:r>
          </w:p>
        </w:tc>
        <w:tc>
          <w:tcPr>
            <w:tcW w:w="740" w:type="dxa"/>
          </w:tcPr>
          <w:p w14:paraId="52608A29" w14:textId="77777777" w:rsidR="00017EAF" w:rsidRPr="00714284" w:rsidRDefault="00017EAF" w:rsidP="0055100C">
            <w:pPr>
              <w:pStyle w:val="text"/>
              <w:widowControl/>
              <w:spacing w:before="120" w:after="120" w:line="240" w:lineRule="atLeast"/>
              <w:rPr>
                <w:sz w:val="22"/>
                <w:szCs w:val="22"/>
              </w:rPr>
            </w:pPr>
            <w:r w:rsidRPr="00714284">
              <w:rPr>
                <w:sz w:val="22"/>
                <w:szCs w:val="22"/>
              </w:rPr>
              <w:t>2ks</w:t>
            </w:r>
          </w:p>
        </w:tc>
      </w:tr>
      <w:tr w:rsidR="00017EAF" w14:paraId="3470808D" w14:textId="77777777" w:rsidTr="0055100C">
        <w:tc>
          <w:tcPr>
            <w:tcW w:w="2943" w:type="dxa"/>
          </w:tcPr>
          <w:p w14:paraId="2F7F7ACB" w14:textId="77777777" w:rsidR="00017EAF" w:rsidRPr="00714284" w:rsidRDefault="00017EAF" w:rsidP="0055100C">
            <w:pPr>
              <w:pStyle w:val="text"/>
              <w:widowControl/>
              <w:spacing w:before="120" w:after="120" w:line="240" w:lineRule="atLeast"/>
              <w:rPr>
                <w:sz w:val="22"/>
                <w:szCs w:val="22"/>
              </w:rPr>
            </w:pPr>
            <w:r w:rsidRPr="00714284">
              <w:rPr>
                <w:sz w:val="22"/>
                <w:szCs w:val="22"/>
              </w:rPr>
              <w:t>PAR-ND-EX2200-</w:t>
            </w:r>
            <w:proofErr w:type="gramStart"/>
            <w:r w:rsidRPr="00714284">
              <w:rPr>
                <w:sz w:val="22"/>
                <w:szCs w:val="22"/>
              </w:rPr>
              <w:t>48T</w:t>
            </w:r>
            <w:proofErr w:type="gramEnd"/>
          </w:p>
        </w:tc>
        <w:tc>
          <w:tcPr>
            <w:tcW w:w="5529" w:type="dxa"/>
          </w:tcPr>
          <w:p w14:paraId="48968EBE" w14:textId="77777777" w:rsidR="00017EAF" w:rsidRPr="00714284" w:rsidRDefault="00017EAF" w:rsidP="0055100C">
            <w:pPr>
              <w:pStyle w:val="text"/>
              <w:widowControl/>
              <w:spacing w:before="120" w:after="120" w:line="240" w:lineRule="atLeast"/>
              <w:rPr>
                <w:sz w:val="22"/>
                <w:szCs w:val="22"/>
              </w:rPr>
            </w:pPr>
            <w:r w:rsidRPr="00714284">
              <w:rPr>
                <w:sz w:val="22"/>
                <w:szCs w:val="22"/>
              </w:rPr>
              <w:t>PSS ND SUPT EX2200-</w:t>
            </w:r>
            <w:proofErr w:type="gramStart"/>
            <w:r w:rsidRPr="00714284">
              <w:rPr>
                <w:sz w:val="22"/>
                <w:szCs w:val="22"/>
              </w:rPr>
              <w:t>48T</w:t>
            </w:r>
            <w:proofErr w:type="gramEnd"/>
          </w:p>
        </w:tc>
        <w:tc>
          <w:tcPr>
            <w:tcW w:w="740" w:type="dxa"/>
          </w:tcPr>
          <w:p w14:paraId="52EEF66C" w14:textId="77777777" w:rsidR="00017EAF" w:rsidRPr="00714284" w:rsidRDefault="00017EAF" w:rsidP="0055100C">
            <w:pPr>
              <w:pStyle w:val="text"/>
              <w:widowControl/>
              <w:spacing w:before="120" w:after="120" w:line="240" w:lineRule="atLeast"/>
              <w:rPr>
                <w:sz w:val="22"/>
                <w:szCs w:val="22"/>
              </w:rPr>
            </w:pPr>
            <w:r w:rsidRPr="00714284">
              <w:rPr>
                <w:sz w:val="22"/>
                <w:szCs w:val="22"/>
              </w:rPr>
              <w:t>2ks</w:t>
            </w:r>
          </w:p>
        </w:tc>
      </w:tr>
      <w:tr w:rsidR="00017EAF" w14:paraId="2B0F23AB" w14:textId="77777777" w:rsidTr="0055100C">
        <w:tc>
          <w:tcPr>
            <w:tcW w:w="2943" w:type="dxa"/>
          </w:tcPr>
          <w:p w14:paraId="5B00699A" w14:textId="77777777" w:rsidR="00017EAF" w:rsidRPr="00714284" w:rsidRDefault="00017EAF" w:rsidP="0055100C">
            <w:pPr>
              <w:pStyle w:val="text"/>
              <w:widowControl/>
              <w:spacing w:before="120" w:after="120" w:line="240" w:lineRule="atLeast"/>
              <w:rPr>
                <w:sz w:val="22"/>
                <w:szCs w:val="22"/>
              </w:rPr>
            </w:pPr>
            <w:r w:rsidRPr="00714284">
              <w:rPr>
                <w:sz w:val="22"/>
                <w:szCs w:val="22"/>
              </w:rPr>
              <w:t>PAR-ND-EX2200-</w:t>
            </w:r>
            <w:proofErr w:type="gramStart"/>
            <w:r w:rsidRPr="00714284">
              <w:rPr>
                <w:sz w:val="22"/>
                <w:szCs w:val="22"/>
              </w:rPr>
              <w:t>24T</w:t>
            </w:r>
            <w:proofErr w:type="gramEnd"/>
          </w:p>
        </w:tc>
        <w:tc>
          <w:tcPr>
            <w:tcW w:w="5529" w:type="dxa"/>
          </w:tcPr>
          <w:p w14:paraId="39E0249E" w14:textId="77777777" w:rsidR="00017EAF" w:rsidRPr="00714284" w:rsidRDefault="00017EAF" w:rsidP="0055100C">
            <w:pPr>
              <w:pStyle w:val="text"/>
              <w:widowControl/>
              <w:spacing w:before="120" w:after="120" w:line="240" w:lineRule="atLeast"/>
              <w:rPr>
                <w:sz w:val="22"/>
                <w:szCs w:val="22"/>
              </w:rPr>
            </w:pPr>
            <w:r w:rsidRPr="00714284">
              <w:rPr>
                <w:sz w:val="22"/>
                <w:szCs w:val="22"/>
              </w:rPr>
              <w:t>PSS ND SUPT EX2200-</w:t>
            </w:r>
            <w:proofErr w:type="gramStart"/>
            <w:r w:rsidRPr="00714284">
              <w:rPr>
                <w:sz w:val="22"/>
                <w:szCs w:val="22"/>
              </w:rPr>
              <w:t>24T</w:t>
            </w:r>
            <w:proofErr w:type="gramEnd"/>
          </w:p>
        </w:tc>
        <w:tc>
          <w:tcPr>
            <w:tcW w:w="740" w:type="dxa"/>
          </w:tcPr>
          <w:p w14:paraId="66E99BE9" w14:textId="77777777" w:rsidR="00017EAF" w:rsidRPr="00714284" w:rsidRDefault="00017EAF" w:rsidP="0055100C">
            <w:pPr>
              <w:pStyle w:val="text"/>
              <w:widowControl/>
              <w:spacing w:before="120" w:after="120" w:line="240" w:lineRule="atLeast"/>
              <w:rPr>
                <w:sz w:val="22"/>
                <w:szCs w:val="22"/>
              </w:rPr>
            </w:pPr>
            <w:r w:rsidRPr="00714284">
              <w:rPr>
                <w:sz w:val="22"/>
                <w:szCs w:val="22"/>
              </w:rPr>
              <w:t>2ks</w:t>
            </w:r>
          </w:p>
        </w:tc>
      </w:tr>
      <w:tr w:rsidR="00017EAF" w14:paraId="3DB2B282" w14:textId="77777777" w:rsidTr="0055100C">
        <w:tc>
          <w:tcPr>
            <w:tcW w:w="2943" w:type="dxa"/>
          </w:tcPr>
          <w:p w14:paraId="7ED831C8" w14:textId="77777777" w:rsidR="00017EAF" w:rsidRPr="00714284" w:rsidRDefault="00017EAF" w:rsidP="0055100C">
            <w:pPr>
              <w:pStyle w:val="text"/>
              <w:widowControl/>
              <w:spacing w:before="120" w:after="120" w:line="240" w:lineRule="atLeast"/>
              <w:rPr>
                <w:sz w:val="22"/>
                <w:szCs w:val="22"/>
              </w:rPr>
            </w:pPr>
            <w:r w:rsidRPr="00714284">
              <w:rPr>
                <w:sz w:val="22"/>
                <w:szCs w:val="22"/>
              </w:rPr>
              <w:t>PAR-ND-EX2200-48P</w:t>
            </w:r>
          </w:p>
        </w:tc>
        <w:tc>
          <w:tcPr>
            <w:tcW w:w="5529" w:type="dxa"/>
          </w:tcPr>
          <w:p w14:paraId="46FABD9E" w14:textId="77777777" w:rsidR="00017EAF" w:rsidRPr="00714284" w:rsidRDefault="00017EAF" w:rsidP="0055100C">
            <w:pPr>
              <w:pStyle w:val="text"/>
              <w:widowControl/>
              <w:spacing w:before="120" w:after="120" w:line="240" w:lineRule="atLeast"/>
              <w:rPr>
                <w:sz w:val="22"/>
                <w:szCs w:val="22"/>
              </w:rPr>
            </w:pPr>
            <w:r w:rsidRPr="00714284">
              <w:rPr>
                <w:sz w:val="22"/>
                <w:szCs w:val="22"/>
              </w:rPr>
              <w:t>PSS ND SUPT EX2200-48P</w:t>
            </w:r>
          </w:p>
        </w:tc>
        <w:tc>
          <w:tcPr>
            <w:tcW w:w="740" w:type="dxa"/>
          </w:tcPr>
          <w:p w14:paraId="1C4928E6" w14:textId="77777777" w:rsidR="00017EAF" w:rsidRPr="00714284" w:rsidRDefault="00017EAF" w:rsidP="0055100C">
            <w:pPr>
              <w:pStyle w:val="text"/>
              <w:widowControl/>
              <w:spacing w:before="120" w:after="120" w:line="240" w:lineRule="atLeast"/>
              <w:rPr>
                <w:sz w:val="22"/>
                <w:szCs w:val="22"/>
              </w:rPr>
            </w:pPr>
            <w:r w:rsidRPr="00714284">
              <w:rPr>
                <w:sz w:val="22"/>
                <w:szCs w:val="22"/>
              </w:rPr>
              <w:t>2ks</w:t>
            </w:r>
          </w:p>
        </w:tc>
      </w:tr>
    </w:tbl>
    <w:p w14:paraId="0B76EC7D" w14:textId="77777777" w:rsidR="00017EAF" w:rsidRPr="00B27D32" w:rsidRDefault="00017EAF" w:rsidP="00017EAF">
      <w:pPr>
        <w:pStyle w:val="text"/>
        <w:widowControl/>
        <w:spacing w:before="0" w:line="240" w:lineRule="auto"/>
        <w:rPr>
          <w:sz w:val="22"/>
          <w:szCs w:val="22"/>
        </w:rPr>
      </w:pPr>
    </w:p>
    <w:p w14:paraId="006A15A0" w14:textId="5AB7430C" w:rsidR="00E563E6" w:rsidRPr="00845358" w:rsidRDefault="00E563E6" w:rsidP="00F94BF7">
      <w:pPr>
        <w:spacing w:after="0"/>
        <w:ind w:left="-123" w:right="35"/>
        <w:rPr>
          <w:rFonts w:ascii="Arial" w:hAnsi="Arial" w:cs="Arial"/>
        </w:rPr>
      </w:pPr>
    </w:p>
    <w:sectPr w:rsidR="00E563E6" w:rsidRPr="00845358" w:rsidSect="00E563E6">
      <w:type w:val="continuous"/>
      <w:pgSz w:w="11900" w:h="16820"/>
      <w:pgMar w:top="1440" w:right="1440" w:bottom="851"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B5E9" w14:textId="405A361B" w:rsidR="001E028E" w:rsidRPr="00AE2E5D" w:rsidRDefault="001E028E" w:rsidP="001E028E">
    <w:pPr>
      <w:pStyle w:val="Zhlav"/>
      <w:ind w:right="-52"/>
      <w:jc w:val="right"/>
      <w:rPr>
        <w:rFonts w:ascii="Arial" w:hAnsi="Arial" w:cs="Arial"/>
        <w:sz w:val="20"/>
        <w:szCs w:val="20"/>
      </w:rPr>
    </w:pPr>
    <w:r w:rsidRPr="00AE2E5D">
      <w:rPr>
        <w:rFonts w:ascii="Arial" w:hAnsi="Arial" w:cs="Arial"/>
        <w:sz w:val="20"/>
        <w:szCs w:val="20"/>
      </w:rPr>
      <w:t xml:space="preserve">Číslo smlouvy: </w:t>
    </w:r>
    <w:r w:rsidR="00AE2E5D" w:rsidRPr="00AE2E5D">
      <w:rPr>
        <w:rFonts w:ascii="Arial" w:hAnsi="Arial" w:cs="Arial"/>
        <w:sz w:val="20"/>
        <w:szCs w:val="20"/>
      </w:rPr>
      <w:t>1123000657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abstractNumId w:val="15"/>
  </w:num>
  <w:num w:numId="2">
    <w:abstractNumId w:val="17"/>
  </w:num>
  <w:num w:numId="3">
    <w:abstractNumId w:val="19"/>
  </w:num>
  <w:num w:numId="4">
    <w:abstractNumId w:val="4"/>
  </w:num>
  <w:num w:numId="5">
    <w:abstractNumId w:val="8"/>
  </w:num>
  <w:num w:numId="6">
    <w:abstractNumId w:val="9"/>
  </w:num>
  <w:num w:numId="7">
    <w:abstractNumId w:val="1"/>
  </w:num>
  <w:num w:numId="8">
    <w:abstractNumId w:val="2"/>
  </w:num>
  <w:num w:numId="9">
    <w:abstractNumId w:val="16"/>
  </w:num>
  <w:num w:numId="10">
    <w:abstractNumId w:val="12"/>
  </w:num>
  <w:num w:numId="11">
    <w:abstractNumId w:val="6"/>
  </w:num>
  <w:num w:numId="12">
    <w:abstractNumId w:val="10"/>
  </w:num>
  <w:num w:numId="13">
    <w:abstractNumId w:val="13"/>
  </w:num>
  <w:num w:numId="14">
    <w:abstractNumId w:val="21"/>
  </w:num>
  <w:num w:numId="15">
    <w:abstractNumId w:val="3"/>
  </w:num>
  <w:num w:numId="16">
    <w:abstractNumId w:val="7"/>
  </w:num>
  <w:num w:numId="17">
    <w:abstractNumId w:val="0"/>
  </w:num>
  <w:num w:numId="18">
    <w:abstractNumId w:val="18"/>
  </w:num>
  <w:num w:numId="19">
    <w:abstractNumId w:val="11"/>
  </w:num>
  <w:num w:numId="20">
    <w:abstractNumId w:val="1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17EAF"/>
    <w:rsid w:val="000620CE"/>
    <w:rsid w:val="00096A61"/>
    <w:rsid w:val="00104DD0"/>
    <w:rsid w:val="00117FC7"/>
    <w:rsid w:val="00122DF5"/>
    <w:rsid w:val="001D60FB"/>
    <w:rsid w:val="001E028E"/>
    <w:rsid w:val="002A1F20"/>
    <w:rsid w:val="002E48BE"/>
    <w:rsid w:val="0033194F"/>
    <w:rsid w:val="00377278"/>
    <w:rsid w:val="00473FE5"/>
    <w:rsid w:val="004F4EA6"/>
    <w:rsid w:val="00521F32"/>
    <w:rsid w:val="00547C28"/>
    <w:rsid w:val="00604A79"/>
    <w:rsid w:val="00622AFC"/>
    <w:rsid w:val="00630EB4"/>
    <w:rsid w:val="00632725"/>
    <w:rsid w:val="006554CC"/>
    <w:rsid w:val="0071420A"/>
    <w:rsid w:val="00714C21"/>
    <w:rsid w:val="00770FE3"/>
    <w:rsid w:val="00780DEC"/>
    <w:rsid w:val="007D7234"/>
    <w:rsid w:val="007D7ABE"/>
    <w:rsid w:val="00812778"/>
    <w:rsid w:val="00845358"/>
    <w:rsid w:val="00870B9B"/>
    <w:rsid w:val="008A411D"/>
    <w:rsid w:val="008B42D0"/>
    <w:rsid w:val="008C255B"/>
    <w:rsid w:val="008F0535"/>
    <w:rsid w:val="008F4D7D"/>
    <w:rsid w:val="00917A8B"/>
    <w:rsid w:val="00922289"/>
    <w:rsid w:val="0097307A"/>
    <w:rsid w:val="009D145B"/>
    <w:rsid w:val="009E7AAD"/>
    <w:rsid w:val="00A136CE"/>
    <w:rsid w:val="00A27CDF"/>
    <w:rsid w:val="00AD1B5A"/>
    <w:rsid w:val="00AE0B67"/>
    <w:rsid w:val="00AE2E5D"/>
    <w:rsid w:val="00B1719E"/>
    <w:rsid w:val="00B20777"/>
    <w:rsid w:val="00B25CAF"/>
    <w:rsid w:val="00B2646C"/>
    <w:rsid w:val="00B901DE"/>
    <w:rsid w:val="00C438DA"/>
    <w:rsid w:val="00C53112"/>
    <w:rsid w:val="00C66F17"/>
    <w:rsid w:val="00CE6633"/>
    <w:rsid w:val="00CF1757"/>
    <w:rsid w:val="00CF649D"/>
    <w:rsid w:val="00D26112"/>
    <w:rsid w:val="00D616F1"/>
    <w:rsid w:val="00D93E68"/>
    <w:rsid w:val="00DD1409"/>
    <w:rsid w:val="00E52783"/>
    <w:rsid w:val="00E563E6"/>
    <w:rsid w:val="00E61146"/>
    <w:rsid w:val="00E9097F"/>
    <w:rsid w:val="00F03EF9"/>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017EAF"/>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017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017EA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7AD0A-FA35-46DA-B543-6D0FC01B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1337</Words>
  <Characters>7893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32</cp:revision>
  <cp:lastPrinted>2017-10-05T07:32:00Z</cp:lastPrinted>
  <dcterms:created xsi:type="dcterms:W3CDTF">2020-09-25T08:19:00Z</dcterms:created>
  <dcterms:modified xsi:type="dcterms:W3CDTF">2023-10-25T16:03:00Z</dcterms:modified>
</cp:coreProperties>
</file>