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63A07" w14:textId="77777777" w:rsidR="00B252C7" w:rsidRPr="00BD3374" w:rsidRDefault="3820C955" w:rsidP="00867F35">
      <w:pPr>
        <w:pStyle w:val="Nzevsmlouvy"/>
        <w:rPr>
          <w:rFonts w:cs="Calibri"/>
          <w:sz w:val="24"/>
          <w:szCs w:val="24"/>
        </w:rPr>
      </w:pPr>
      <w:bookmarkStart w:id="0" w:name="_GoBack"/>
      <w:bookmarkEnd w:id="0"/>
      <w:r w:rsidRPr="4772C972">
        <w:rPr>
          <w:rFonts w:cs="Calibri"/>
          <w:sz w:val="24"/>
          <w:szCs w:val="24"/>
        </w:rPr>
        <w:t xml:space="preserve">SMLOUVA </w:t>
      </w:r>
      <w:r w:rsidR="1C9B5E2F" w:rsidRPr="4772C972">
        <w:rPr>
          <w:rFonts w:cs="Calibri"/>
          <w:sz w:val="24"/>
          <w:szCs w:val="24"/>
        </w:rPr>
        <w:t xml:space="preserve">na zajištění provozu, údržby a rozvoje agendového informačního systému pro národní </w:t>
      </w:r>
      <w:r w:rsidR="00B252C7">
        <w:br/>
      </w:r>
      <w:r w:rsidR="1C9B5E2F" w:rsidRPr="4772C972">
        <w:rPr>
          <w:rFonts w:cs="Calibri"/>
          <w:sz w:val="24"/>
          <w:szCs w:val="24"/>
        </w:rPr>
        <w:t xml:space="preserve">dotace – </w:t>
      </w:r>
      <w:r w:rsidR="007E5133">
        <w:rPr>
          <w:rFonts w:cs="Calibri"/>
          <w:sz w:val="24"/>
          <w:szCs w:val="24"/>
        </w:rPr>
        <w:t>AIS MPO</w:t>
      </w:r>
    </w:p>
    <w:p w14:paraId="121CEDBF" w14:textId="279137E1" w:rsidR="00B252C7" w:rsidRPr="005A46C4" w:rsidRDefault="00B252C7" w:rsidP="00867F35">
      <w:pPr>
        <w:pStyle w:val="dajeosmluvnstran"/>
        <w:rPr>
          <w:rFonts w:cs="Calibri"/>
          <w:szCs w:val="22"/>
        </w:rPr>
      </w:pPr>
    </w:p>
    <w:p w14:paraId="7AD96BA2" w14:textId="77777777" w:rsidR="00B252C7" w:rsidRPr="005A46C4" w:rsidRDefault="00B252C7" w:rsidP="00867F35">
      <w:pPr>
        <w:pStyle w:val="dajeosmluvnstran"/>
        <w:rPr>
          <w:rFonts w:cs="Calibri"/>
          <w:szCs w:val="22"/>
        </w:rPr>
      </w:pPr>
    </w:p>
    <w:p w14:paraId="02032F59" w14:textId="77777777" w:rsidR="00B252C7" w:rsidRPr="005A46C4" w:rsidRDefault="00B252C7" w:rsidP="00867F35">
      <w:pPr>
        <w:pStyle w:val="dajeosmluvnstran"/>
        <w:rPr>
          <w:rFonts w:cs="Calibri"/>
          <w:szCs w:val="22"/>
        </w:rPr>
      </w:pPr>
      <w:r w:rsidRPr="005A46C4">
        <w:rPr>
          <w:rFonts w:cs="Calibri"/>
          <w:szCs w:val="22"/>
        </w:rPr>
        <w:t>Smluvní strany:</w:t>
      </w:r>
    </w:p>
    <w:p w14:paraId="4F3C28CC" w14:textId="77777777" w:rsidR="00B252C7" w:rsidRPr="005A46C4" w:rsidRDefault="00B252C7" w:rsidP="00867F35">
      <w:pPr>
        <w:pStyle w:val="dajeosmluvnstran"/>
        <w:rPr>
          <w:rFonts w:cs="Calibri"/>
          <w:szCs w:val="22"/>
        </w:rPr>
      </w:pPr>
    </w:p>
    <w:p w14:paraId="51F5EE2E" w14:textId="77777777" w:rsidR="00B252C7" w:rsidRPr="00612D11" w:rsidRDefault="00B252C7" w:rsidP="00867F35">
      <w:pPr>
        <w:pStyle w:val="dajeosmluvnstran"/>
        <w:rPr>
          <w:rFonts w:cs="Calibri"/>
          <w:b/>
          <w:bCs/>
          <w:szCs w:val="22"/>
        </w:rPr>
      </w:pPr>
      <w:r w:rsidRPr="00612D11">
        <w:rPr>
          <w:rFonts w:cs="Calibri"/>
          <w:b/>
          <w:bCs/>
          <w:szCs w:val="22"/>
        </w:rPr>
        <w:t>Česká republika – Ministerstvo průmyslu a obchodu</w:t>
      </w:r>
    </w:p>
    <w:p w14:paraId="62BF43E9" w14:textId="77777777" w:rsidR="00B252C7" w:rsidRPr="005A46C4" w:rsidRDefault="00B252C7" w:rsidP="00867F35">
      <w:pPr>
        <w:pStyle w:val="dajeosmluvnstran"/>
        <w:rPr>
          <w:rFonts w:cs="Calibri"/>
          <w:szCs w:val="22"/>
        </w:rPr>
      </w:pPr>
      <w:r w:rsidRPr="005A46C4">
        <w:rPr>
          <w:rFonts w:cs="Calibri"/>
          <w:szCs w:val="22"/>
        </w:rPr>
        <w:t>se sídlem: Na Františku 32, 110 15 Praha</w:t>
      </w:r>
    </w:p>
    <w:p w14:paraId="5E9D1C62" w14:textId="77777777" w:rsidR="00B252C7" w:rsidRPr="005A46C4" w:rsidRDefault="00B252C7" w:rsidP="00867F35">
      <w:pPr>
        <w:pStyle w:val="dajeosmluvnstran"/>
        <w:rPr>
          <w:rFonts w:cs="Calibri"/>
          <w:szCs w:val="22"/>
        </w:rPr>
      </w:pPr>
      <w:r w:rsidRPr="005A46C4">
        <w:rPr>
          <w:rFonts w:cs="Calibri"/>
          <w:szCs w:val="22"/>
        </w:rPr>
        <w:t>IČO: 476 09 109, DIČ: CZ47609109</w:t>
      </w:r>
    </w:p>
    <w:p w14:paraId="4C56B42B" w14:textId="77777777" w:rsidR="00490788" w:rsidRDefault="00B252C7" w:rsidP="00867F35">
      <w:pPr>
        <w:pStyle w:val="dajeosmluvnstran"/>
        <w:rPr>
          <w:rFonts w:cs="Calibri"/>
          <w:szCs w:val="22"/>
        </w:rPr>
      </w:pPr>
      <w:r w:rsidRPr="005A46C4">
        <w:rPr>
          <w:rFonts w:cs="Calibri"/>
          <w:szCs w:val="22"/>
        </w:rPr>
        <w:t>jejímž jménem jedná</w:t>
      </w:r>
      <w:r w:rsidR="00A8404A">
        <w:rPr>
          <w:rFonts w:cs="Calibri"/>
          <w:szCs w:val="22"/>
        </w:rPr>
        <w:t xml:space="preserve"> </w:t>
      </w:r>
    </w:p>
    <w:p w14:paraId="354AA3EC" w14:textId="23C0499B" w:rsidR="00EE332F" w:rsidRDefault="009C054F" w:rsidP="00EE332F">
      <w:pPr>
        <w:pStyle w:val="RLdajeosmluvnstran"/>
        <w:keepNext/>
        <w:spacing w:after="0" w:line="240" w:lineRule="auto"/>
        <w:rPr>
          <w:rFonts w:ascii="Calibri" w:hAnsi="Calibri" w:cs="Calibri"/>
          <w:sz w:val="22"/>
          <w:szCs w:val="22"/>
        </w:rPr>
      </w:pPr>
      <w:r>
        <w:rPr>
          <w:rFonts w:ascii="Calibri" w:hAnsi="Calibri" w:cs="Calibri"/>
          <w:sz w:val="22"/>
          <w:szCs w:val="22"/>
        </w:rPr>
        <w:t>XXXXX</w:t>
      </w:r>
    </w:p>
    <w:p w14:paraId="31B0BB5D" w14:textId="4273067F" w:rsidR="005D2D66" w:rsidRDefault="009C054F" w:rsidP="00867F35">
      <w:pPr>
        <w:pStyle w:val="dajeosmluvnstran"/>
        <w:rPr>
          <w:rFonts w:cs="Calibri"/>
          <w:szCs w:val="22"/>
        </w:rPr>
      </w:pPr>
      <w:r>
        <w:rPr>
          <w:rFonts w:cs="Calibri"/>
          <w:szCs w:val="22"/>
        </w:rPr>
        <w:t>XXXXX</w:t>
      </w:r>
    </w:p>
    <w:p w14:paraId="641099AD" w14:textId="77777777" w:rsidR="00815FF3" w:rsidRPr="00815FF3" w:rsidRDefault="00815FF3" w:rsidP="00867F35">
      <w:pPr>
        <w:pStyle w:val="dajeosmluvnstran"/>
        <w:rPr>
          <w:rFonts w:cs="Calibri"/>
          <w:szCs w:val="22"/>
        </w:rPr>
      </w:pPr>
      <w:r>
        <w:rPr>
          <w:rFonts w:cs="Calibri"/>
          <w:szCs w:val="22"/>
        </w:rPr>
        <w:t>(dále jen „</w:t>
      </w:r>
      <w:r>
        <w:rPr>
          <w:rFonts w:cs="Calibri"/>
          <w:b/>
          <w:bCs/>
          <w:szCs w:val="22"/>
        </w:rPr>
        <w:t>MPO</w:t>
      </w:r>
      <w:r>
        <w:rPr>
          <w:rFonts w:cs="Calibri"/>
          <w:szCs w:val="22"/>
        </w:rPr>
        <w:t>“)</w:t>
      </w:r>
    </w:p>
    <w:p w14:paraId="6BE47935" w14:textId="77777777" w:rsidR="008E21BC" w:rsidRPr="005F5948" w:rsidRDefault="008E21BC" w:rsidP="00867F35">
      <w:pPr>
        <w:pStyle w:val="dajeosmluvnstran"/>
        <w:rPr>
          <w:rFonts w:cs="Calibri"/>
          <w:szCs w:val="22"/>
        </w:rPr>
      </w:pPr>
      <w:r w:rsidRPr="005F5948">
        <w:rPr>
          <w:rFonts w:cs="Calibri"/>
          <w:szCs w:val="22"/>
        </w:rPr>
        <w:t>a</w:t>
      </w:r>
    </w:p>
    <w:p w14:paraId="370ACDA8" w14:textId="77777777" w:rsidR="008E21BC" w:rsidRPr="005F5948" w:rsidRDefault="008E21BC" w:rsidP="00867F35">
      <w:pPr>
        <w:pStyle w:val="dajeosmluvnstran"/>
        <w:rPr>
          <w:rFonts w:cs="Calibri"/>
          <w:b/>
          <w:bCs/>
          <w:szCs w:val="22"/>
        </w:rPr>
      </w:pPr>
      <w:r w:rsidRPr="005F5948">
        <w:rPr>
          <w:rFonts w:cs="Calibri"/>
          <w:b/>
          <w:bCs/>
          <w:szCs w:val="22"/>
        </w:rPr>
        <w:t>Agentura pro podporu podnikání a investic CzechInvest</w:t>
      </w:r>
    </w:p>
    <w:p w14:paraId="348072FC" w14:textId="77777777" w:rsidR="008E21BC" w:rsidRPr="005F5948" w:rsidRDefault="008E21BC" w:rsidP="00867F35">
      <w:pPr>
        <w:pStyle w:val="dajeosmluvnstran"/>
        <w:rPr>
          <w:rFonts w:cs="Calibri"/>
          <w:szCs w:val="22"/>
        </w:rPr>
      </w:pPr>
      <w:r w:rsidRPr="005F5948">
        <w:rPr>
          <w:rFonts w:cs="Calibri"/>
          <w:szCs w:val="22"/>
        </w:rPr>
        <w:t xml:space="preserve">se sídlem: Štěpánská 567/15, 120 00 Praha 2, </w:t>
      </w:r>
    </w:p>
    <w:p w14:paraId="3EC7F5EE" w14:textId="77777777" w:rsidR="008E21BC" w:rsidRPr="005F5948" w:rsidRDefault="008E21BC" w:rsidP="00867F35">
      <w:pPr>
        <w:pStyle w:val="dajeosmluvnstran"/>
        <w:rPr>
          <w:rFonts w:cs="Calibri"/>
          <w:szCs w:val="22"/>
        </w:rPr>
      </w:pPr>
      <w:r w:rsidRPr="005F5948">
        <w:rPr>
          <w:rFonts w:cs="Calibri"/>
          <w:szCs w:val="22"/>
        </w:rPr>
        <w:t>IČO: 71377999</w:t>
      </w:r>
    </w:p>
    <w:p w14:paraId="183270C6" w14:textId="373DE1A8" w:rsidR="008E21BC" w:rsidRPr="005F5948" w:rsidRDefault="008E21BC" w:rsidP="006347D6">
      <w:pPr>
        <w:pStyle w:val="dajeosmluvnstran"/>
        <w:rPr>
          <w:rFonts w:cs="Calibri"/>
          <w:szCs w:val="22"/>
        </w:rPr>
      </w:pPr>
      <w:r w:rsidRPr="005F5948">
        <w:rPr>
          <w:rFonts w:cs="Calibri"/>
          <w:szCs w:val="22"/>
        </w:rPr>
        <w:t xml:space="preserve">jejímž jménem jedná: </w:t>
      </w:r>
      <w:r w:rsidR="003B744A">
        <w:rPr>
          <w:rFonts w:cs="Calibri"/>
          <w:szCs w:val="22"/>
        </w:rPr>
        <w:t>XXXXX</w:t>
      </w:r>
    </w:p>
    <w:p w14:paraId="621D1014" w14:textId="77777777" w:rsidR="00815FF3" w:rsidRPr="005F5948" w:rsidRDefault="00815FF3" w:rsidP="00867F35">
      <w:pPr>
        <w:pStyle w:val="dajeosmluvnstran"/>
        <w:rPr>
          <w:rFonts w:cs="Calibri"/>
          <w:szCs w:val="22"/>
        </w:rPr>
      </w:pPr>
    </w:p>
    <w:p w14:paraId="0FFEB94B" w14:textId="77777777" w:rsidR="00B252C7" w:rsidRPr="005A46C4" w:rsidRDefault="00B252C7" w:rsidP="00867F35">
      <w:pPr>
        <w:pStyle w:val="dajeosmluvnstran"/>
        <w:rPr>
          <w:rFonts w:cs="Calibri"/>
          <w:szCs w:val="22"/>
        </w:rPr>
      </w:pPr>
      <w:r w:rsidRPr="005F5948">
        <w:rPr>
          <w:rFonts w:cs="Calibri"/>
          <w:szCs w:val="22"/>
        </w:rPr>
        <w:t xml:space="preserve">(dále </w:t>
      </w:r>
      <w:r w:rsidR="008E21BC" w:rsidRPr="005F5948">
        <w:rPr>
          <w:rFonts w:cs="Calibri"/>
          <w:szCs w:val="22"/>
        </w:rPr>
        <w:t xml:space="preserve">společně i samostatně </w:t>
      </w:r>
      <w:r w:rsidRPr="005F5948">
        <w:rPr>
          <w:rFonts w:cs="Calibri"/>
          <w:szCs w:val="22"/>
        </w:rPr>
        <w:t>jen</w:t>
      </w:r>
      <w:r w:rsidR="008E21BC" w:rsidRPr="005F5948">
        <w:rPr>
          <w:rFonts w:cs="Calibri"/>
          <w:szCs w:val="22"/>
        </w:rPr>
        <w:t xml:space="preserve"> jako</w:t>
      </w:r>
      <w:r w:rsidRPr="005F5948">
        <w:rPr>
          <w:rFonts w:cs="Calibri"/>
          <w:szCs w:val="22"/>
        </w:rPr>
        <w:t xml:space="preserve"> „</w:t>
      </w:r>
      <w:r w:rsidRPr="005F5948">
        <w:rPr>
          <w:rFonts w:cs="Calibri"/>
          <w:b/>
          <w:szCs w:val="22"/>
        </w:rPr>
        <w:t>Objednatel</w:t>
      </w:r>
      <w:r w:rsidRPr="005F5948">
        <w:rPr>
          <w:rFonts w:cs="Calibri"/>
          <w:szCs w:val="22"/>
        </w:rPr>
        <w:t>“)</w:t>
      </w:r>
    </w:p>
    <w:p w14:paraId="3A17268C" w14:textId="77777777" w:rsidR="00B252C7" w:rsidRPr="005A46C4" w:rsidRDefault="00B252C7" w:rsidP="00867F35">
      <w:pPr>
        <w:pStyle w:val="dajeosmluvnstran"/>
        <w:rPr>
          <w:rFonts w:cs="Calibri"/>
          <w:szCs w:val="22"/>
        </w:rPr>
      </w:pPr>
    </w:p>
    <w:p w14:paraId="252E9A75" w14:textId="77777777" w:rsidR="00B252C7" w:rsidRPr="005A46C4" w:rsidRDefault="00B252C7" w:rsidP="00867F35">
      <w:pPr>
        <w:pStyle w:val="dajeosmluvnstran"/>
        <w:rPr>
          <w:rFonts w:cs="Calibri"/>
          <w:szCs w:val="22"/>
        </w:rPr>
      </w:pPr>
      <w:r w:rsidRPr="005A46C4">
        <w:rPr>
          <w:rFonts w:cs="Calibri"/>
          <w:szCs w:val="22"/>
        </w:rPr>
        <w:t>a</w:t>
      </w:r>
    </w:p>
    <w:p w14:paraId="07E84CEE" w14:textId="77777777" w:rsidR="00B252C7" w:rsidRPr="005A46C4" w:rsidRDefault="00B252C7" w:rsidP="00867F35">
      <w:pPr>
        <w:pStyle w:val="dajeosmluvnstran"/>
        <w:rPr>
          <w:rFonts w:cs="Calibri"/>
          <w:szCs w:val="22"/>
        </w:rPr>
      </w:pPr>
    </w:p>
    <w:p w14:paraId="75DBF271" w14:textId="77777777" w:rsidR="00B252C7" w:rsidRPr="00B032AE" w:rsidRDefault="00E932A2" w:rsidP="00867F35">
      <w:pPr>
        <w:pStyle w:val="dajeosmluvnstran"/>
        <w:rPr>
          <w:rFonts w:cs="Calibri"/>
          <w:b/>
          <w:bCs/>
          <w:szCs w:val="22"/>
        </w:rPr>
      </w:pPr>
      <w:r w:rsidRPr="00E932A2">
        <w:rPr>
          <w:rFonts w:cs="Calibri"/>
          <w:b/>
          <w:bCs/>
          <w:szCs w:val="22"/>
        </w:rPr>
        <w:t>ASD Software, s.r.o.</w:t>
      </w:r>
    </w:p>
    <w:p w14:paraId="11F0CACC" w14:textId="77777777" w:rsidR="00B252C7" w:rsidRPr="005A46C4" w:rsidRDefault="00B252C7" w:rsidP="00867F35">
      <w:pPr>
        <w:pStyle w:val="dajeosmluvnstran"/>
        <w:rPr>
          <w:rFonts w:cs="Calibri"/>
          <w:szCs w:val="22"/>
        </w:rPr>
      </w:pPr>
      <w:r w:rsidRPr="005A46C4">
        <w:rPr>
          <w:rFonts w:cs="Calibri"/>
          <w:szCs w:val="22"/>
        </w:rPr>
        <w:t xml:space="preserve">se sídlem: </w:t>
      </w:r>
      <w:r w:rsidR="00E932A2" w:rsidRPr="00E932A2">
        <w:rPr>
          <w:rFonts w:cs="Calibri"/>
          <w:szCs w:val="22"/>
        </w:rPr>
        <w:t>Žerotínova 2981/55A, 787 01 Šumperk</w:t>
      </w:r>
    </w:p>
    <w:p w14:paraId="5DA09D65" w14:textId="77777777" w:rsidR="00B252C7" w:rsidRPr="005A46C4" w:rsidRDefault="00B252C7" w:rsidP="00867F35">
      <w:pPr>
        <w:pStyle w:val="dajeosmluvnstran"/>
        <w:rPr>
          <w:rFonts w:cs="Calibri"/>
          <w:szCs w:val="22"/>
        </w:rPr>
      </w:pPr>
      <w:r w:rsidRPr="005A46C4">
        <w:rPr>
          <w:rFonts w:cs="Calibri"/>
          <w:szCs w:val="22"/>
        </w:rPr>
        <w:t xml:space="preserve">IČO: </w:t>
      </w:r>
      <w:r w:rsidR="00E932A2">
        <w:rPr>
          <w:rFonts w:cs="Calibri"/>
          <w:szCs w:val="22"/>
        </w:rPr>
        <w:t>62363930</w:t>
      </w:r>
      <w:r w:rsidRPr="005A46C4">
        <w:rPr>
          <w:rFonts w:cs="Calibri"/>
          <w:szCs w:val="22"/>
        </w:rPr>
        <w:t xml:space="preserve">, DIČ: </w:t>
      </w:r>
      <w:r w:rsidR="000D5B96" w:rsidRPr="005A46C4">
        <w:rPr>
          <w:rFonts w:cs="Calibri"/>
          <w:szCs w:val="22"/>
        </w:rPr>
        <w:t xml:space="preserve">CZ </w:t>
      </w:r>
      <w:r w:rsidR="00E932A2">
        <w:rPr>
          <w:rFonts w:cs="Calibri"/>
          <w:szCs w:val="22"/>
        </w:rPr>
        <w:t>62363930</w:t>
      </w:r>
    </w:p>
    <w:p w14:paraId="75C308C0" w14:textId="77777777" w:rsidR="00B252C7" w:rsidRPr="005A46C4" w:rsidRDefault="00B252C7" w:rsidP="00867F35">
      <w:pPr>
        <w:pStyle w:val="dajeosmluvnstran"/>
        <w:rPr>
          <w:rFonts w:cs="Calibri"/>
          <w:szCs w:val="22"/>
        </w:rPr>
      </w:pPr>
      <w:r w:rsidRPr="005A46C4">
        <w:rPr>
          <w:rFonts w:cs="Calibri"/>
          <w:szCs w:val="22"/>
        </w:rPr>
        <w:t xml:space="preserve">společnost zapsaná v obchodním rejstříku vedeném </w:t>
      </w:r>
      <w:r w:rsidR="00E932A2" w:rsidRPr="00E932A2">
        <w:rPr>
          <w:rFonts w:cs="Calibri"/>
          <w:szCs w:val="22"/>
        </w:rPr>
        <w:t>Krajsk</w:t>
      </w:r>
      <w:r w:rsidR="00E932A2">
        <w:rPr>
          <w:rFonts w:cs="Calibri"/>
          <w:szCs w:val="22"/>
        </w:rPr>
        <w:t>ým</w:t>
      </w:r>
      <w:r w:rsidR="00E932A2" w:rsidRPr="00E932A2">
        <w:rPr>
          <w:rFonts w:cs="Calibri"/>
          <w:szCs w:val="22"/>
        </w:rPr>
        <w:t xml:space="preserve"> obchodní</w:t>
      </w:r>
      <w:r w:rsidR="00E932A2">
        <w:rPr>
          <w:rFonts w:cs="Calibri"/>
          <w:szCs w:val="22"/>
        </w:rPr>
        <w:t>m</w:t>
      </w:r>
      <w:r w:rsidRPr="005A46C4">
        <w:rPr>
          <w:rFonts w:cs="Calibri"/>
          <w:szCs w:val="22"/>
        </w:rPr>
        <w:t xml:space="preserve"> soudem </w:t>
      </w:r>
      <w:r w:rsidR="000D5B96" w:rsidRPr="005A46C4">
        <w:rPr>
          <w:rFonts w:cs="Calibri"/>
          <w:szCs w:val="22"/>
        </w:rPr>
        <w:t xml:space="preserve">v </w:t>
      </w:r>
      <w:r w:rsidR="00E932A2">
        <w:rPr>
          <w:rFonts w:cs="Calibri"/>
          <w:szCs w:val="22"/>
        </w:rPr>
        <w:t>Ostravě</w:t>
      </w:r>
      <w:r w:rsidRPr="005A46C4">
        <w:rPr>
          <w:rFonts w:cs="Calibri"/>
          <w:szCs w:val="22"/>
        </w:rPr>
        <w:t>,</w:t>
      </w:r>
    </w:p>
    <w:p w14:paraId="56339E84" w14:textId="77777777" w:rsidR="00B252C7" w:rsidRPr="005A46C4" w:rsidRDefault="000D5B96" w:rsidP="00867F35">
      <w:pPr>
        <w:pStyle w:val="dajeosmluvnstran"/>
        <w:rPr>
          <w:rFonts w:cs="Calibri"/>
          <w:szCs w:val="22"/>
        </w:rPr>
      </w:pPr>
      <w:r w:rsidRPr="005A46C4">
        <w:rPr>
          <w:rFonts w:cs="Calibri"/>
          <w:szCs w:val="22"/>
        </w:rPr>
        <w:t>oddíl</w:t>
      </w:r>
      <w:r w:rsidR="00E932A2">
        <w:rPr>
          <w:rFonts w:cs="Calibri"/>
          <w:szCs w:val="22"/>
        </w:rPr>
        <w:t xml:space="preserve"> C</w:t>
      </w:r>
      <w:r w:rsidR="00B252C7" w:rsidRPr="005A46C4">
        <w:rPr>
          <w:rFonts w:cs="Calibri"/>
          <w:szCs w:val="22"/>
        </w:rPr>
        <w:t xml:space="preserve">, vložka </w:t>
      </w:r>
      <w:r w:rsidR="00E932A2" w:rsidRPr="00E932A2">
        <w:rPr>
          <w:rFonts w:cs="Calibri"/>
          <w:szCs w:val="22"/>
        </w:rPr>
        <w:t>7973</w:t>
      </w:r>
    </w:p>
    <w:p w14:paraId="15551608" w14:textId="51F06C08" w:rsidR="00B252C7" w:rsidRPr="005A46C4" w:rsidRDefault="00B252C7" w:rsidP="00867F35">
      <w:pPr>
        <w:pStyle w:val="dajeosmluvnstran"/>
        <w:rPr>
          <w:rFonts w:cs="Calibri"/>
          <w:szCs w:val="22"/>
        </w:rPr>
      </w:pPr>
      <w:r w:rsidRPr="005A46C4">
        <w:rPr>
          <w:rFonts w:cs="Calibri"/>
          <w:szCs w:val="22"/>
        </w:rPr>
        <w:t>bankovní spojení</w:t>
      </w:r>
      <w:r w:rsidR="00E932A2" w:rsidRPr="00E932A2">
        <w:t xml:space="preserve"> </w:t>
      </w:r>
      <w:r w:rsidR="00E932A2" w:rsidRPr="00E932A2">
        <w:rPr>
          <w:rFonts w:cs="Calibri"/>
          <w:szCs w:val="22"/>
        </w:rPr>
        <w:t>Komerční banka</w:t>
      </w:r>
      <w:r w:rsidR="00E932A2">
        <w:rPr>
          <w:rFonts w:cs="Calibri"/>
          <w:szCs w:val="22"/>
        </w:rPr>
        <w:t>, a.s.,</w:t>
      </w:r>
      <w:r w:rsidRPr="005A46C4">
        <w:rPr>
          <w:rFonts w:cs="Calibri"/>
          <w:szCs w:val="22"/>
        </w:rPr>
        <w:t xml:space="preserve"> </w:t>
      </w:r>
      <w:r w:rsidR="00E932A2">
        <w:rPr>
          <w:rFonts w:cs="Calibri"/>
          <w:szCs w:val="22"/>
        </w:rPr>
        <w:t>Šumperk</w:t>
      </w:r>
      <w:r w:rsidRPr="005A46C4">
        <w:rPr>
          <w:rFonts w:cs="Calibri"/>
          <w:szCs w:val="22"/>
        </w:rPr>
        <w:t xml:space="preserve"> číslo účtu: </w:t>
      </w:r>
      <w:r w:rsidR="009C054F">
        <w:rPr>
          <w:rFonts w:cs="Calibri"/>
          <w:szCs w:val="22"/>
        </w:rPr>
        <w:t>XXXXX</w:t>
      </w:r>
    </w:p>
    <w:p w14:paraId="7C3AEFD8" w14:textId="1AD3D3E7" w:rsidR="00B252C7" w:rsidRPr="005A46C4" w:rsidRDefault="00B252C7" w:rsidP="00867F35">
      <w:pPr>
        <w:pStyle w:val="dajeosmluvnstran"/>
        <w:rPr>
          <w:rFonts w:cs="Calibri"/>
          <w:szCs w:val="22"/>
        </w:rPr>
      </w:pPr>
      <w:r w:rsidRPr="005A46C4">
        <w:rPr>
          <w:rFonts w:cs="Calibri"/>
          <w:szCs w:val="22"/>
        </w:rPr>
        <w:t>jejímž jménem jedná:</w:t>
      </w:r>
      <w:r w:rsidR="003B744A">
        <w:rPr>
          <w:rFonts w:cs="Calibri"/>
          <w:szCs w:val="22"/>
        </w:rPr>
        <w:t xml:space="preserve"> </w:t>
      </w:r>
      <w:r w:rsidR="009C054F">
        <w:rPr>
          <w:rFonts w:cs="Calibri"/>
          <w:szCs w:val="22"/>
        </w:rPr>
        <w:t>XXXXX</w:t>
      </w:r>
    </w:p>
    <w:p w14:paraId="7C10217C" w14:textId="77777777" w:rsidR="00B252C7" w:rsidRPr="005A46C4" w:rsidRDefault="00B252C7" w:rsidP="00867F35">
      <w:pPr>
        <w:pStyle w:val="dajeosmluvnstran"/>
        <w:rPr>
          <w:rFonts w:cs="Calibri"/>
          <w:szCs w:val="22"/>
        </w:rPr>
      </w:pPr>
      <w:r w:rsidRPr="005A46C4">
        <w:rPr>
          <w:rFonts w:cs="Calibri"/>
          <w:szCs w:val="22"/>
        </w:rPr>
        <w:lastRenderedPageBreak/>
        <w:t>(dále jen „</w:t>
      </w:r>
      <w:r w:rsidRPr="005A46C4">
        <w:rPr>
          <w:rFonts w:cs="Calibri"/>
          <w:b/>
          <w:szCs w:val="22"/>
        </w:rPr>
        <w:t>Poskytovatel</w:t>
      </w:r>
      <w:r w:rsidRPr="005A46C4">
        <w:rPr>
          <w:rFonts w:cs="Calibri"/>
          <w:szCs w:val="22"/>
        </w:rPr>
        <w:t>“)</w:t>
      </w:r>
    </w:p>
    <w:p w14:paraId="11E1812B" w14:textId="77777777" w:rsidR="00B252C7" w:rsidRPr="005A46C4" w:rsidRDefault="00B252C7" w:rsidP="00867F35">
      <w:pPr>
        <w:pStyle w:val="dajeosmluvnstran"/>
        <w:rPr>
          <w:rFonts w:cs="Calibri"/>
          <w:szCs w:val="22"/>
        </w:rPr>
      </w:pPr>
    </w:p>
    <w:p w14:paraId="1325107C" w14:textId="77777777" w:rsidR="00B252C7" w:rsidRPr="005A46C4" w:rsidRDefault="00B252C7" w:rsidP="00867F35">
      <w:pPr>
        <w:pStyle w:val="dajeosmluvnstran"/>
        <w:rPr>
          <w:rFonts w:cs="Calibri"/>
          <w:szCs w:val="22"/>
        </w:rPr>
      </w:pPr>
      <w:r w:rsidRPr="005A46C4">
        <w:rPr>
          <w:rFonts w:cs="Calibri"/>
          <w:szCs w:val="22"/>
        </w:rPr>
        <w:t>(Objednatel a Poskytovatel dále jednotlivě též jen „</w:t>
      </w:r>
      <w:r w:rsidRPr="005A46C4">
        <w:rPr>
          <w:rFonts w:cs="Calibri"/>
          <w:b/>
          <w:bCs/>
          <w:szCs w:val="22"/>
        </w:rPr>
        <w:t>Smluvní strana</w:t>
      </w:r>
      <w:r w:rsidRPr="005A46C4">
        <w:rPr>
          <w:rFonts w:cs="Calibri"/>
          <w:szCs w:val="22"/>
        </w:rPr>
        <w:t>“ nebo společně „</w:t>
      </w:r>
      <w:r w:rsidRPr="005A46C4">
        <w:rPr>
          <w:rFonts w:cs="Calibri"/>
          <w:b/>
          <w:bCs/>
          <w:szCs w:val="22"/>
        </w:rPr>
        <w:t>Smluvní strany</w:t>
      </w:r>
      <w:r w:rsidRPr="005A46C4">
        <w:rPr>
          <w:rFonts w:cs="Calibri"/>
          <w:szCs w:val="22"/>
        </w:rPr>
        <w:t>“)</w:t>
      </w:r>
    </w:p>
    <w:p w14:paraId="0FF631ED" w14:textId="77777777" w:rsidR="00B252C7" w:rsidRPr="005A46C4" w:rsidRDefault="00B252C7" w:rsidP="00867F35">
      <w:pPr>
        <w:pStyle w:val="dajeosmluvnstran"/>
        <w:rPr>
          <w:rFonts w:cs="Calibri"/>
          <w:szCs w:val="22"/>
        </w:rPr>
      </w:pPr>
    </w:p>
    <w:p w14:paraId="72E61282" w14:textId="77777777" w:rsidR="00B252C7" w:rsidRPr="005A46C4" w:rsidRDefault="00B252C7" w:rsidP="00867F35">
      <w:pPr>
        <w:pStyle w:val="dajeosmluvnstran"/>
        <w:rPr>
          <w:rFonts w:cs="Calibri"/>
          <w:szCs w:val="22"/>
        </w:rPr>
      </w:pPr>
      <w:r w:rsidRPr="005A46C4">
        <w:rPr>
          <w:rFonts w:cs="Calibri"/>
          <w:szCs w:val="22"/>
        </w:rPr>
        <w:t>dnešního dne uzavřely tuto smlouvu v souladu s ustanovením § 1746 odst. 2 zákona č. 89/2012 Sb., občanský zákoník (dále jen „</w:t>
      </w:r>
      <w:r w:rsidRPr="005A46C4">
        <w:rPr>
          <w:rFonts w:cs="Calibri"/>
          <w:b/>
          <w:szCs w:val="22"/>
        </w:rPr>
        <w:t>OZ</w:t>
      </w:r>
      <w:r w:rsidRPr="005A46C4">
        <w:rPr>
          <w:rFonts w:cs="Calibri"/>
          <w:szCs w:val="22"/>
        </w:rPr>
        <w:t>“) a zákon</w:t>
      </w:r>
      <w:r w:rsidR="001D1044">
        <w:rPr>
          <w:rFonts w:cs="Calibri"/>
          <w:szCs w:val="22"/>
        </w:rPr>
        <w:t>em</w:t>
      </w:r>
      <w:r w:rsidRPr="005A46C4">
        <w:rPr>
          <w:rFonts w:cs="Calibri"/>
          <w:szCs w:val="22"/>
        </w:rPr>
        <w:t xml:space="preserve"> č. 134/2016 Sb., o zadávání veřejných zakázek (dále jen „</w:t>
      </w:r>
      <w:r w:rsidRPr="005A46C4">
        <w:rPr>
          <w:rFonts w:cs="Calibri"/>
          <w:b/>
          <w:bCs/>
          <w:szCs w:val="22"/>
        </w:rPr>
        <w:t>ZZVZ</w:t>
      </w:r>
      <w:r w:rsidRPr="005A46C4">
        <w:rPr>
          <w:rFonts w:cs="Calibri"/>
          <w:szCs w:val="22"/>
        </w:rPr>
        <w:t>“)</w:t>
      </w:r>
    </w:p>
    <w:p w14:paraId="7F60F504" w14:textId="77777777" w:rsidR="00B252C7" w:rsidRPr="005A46C4" w:rsidRDefault="00B252C7" w:rsidP="00867F35">
      <w:pPr>
        <w:pStyle w:val="dajeosmluvnstran"/>
        <w:rPr>
          <w:rFonts w:cs="Calibri"/>
          <w:szCs w:val="22"/>
        </w:rPr>
      </w:pPr>
      <w:r w:rsidRPr="005A46C4">
        <w:rPr>
          <w:rFonts w:cs="Calibri"/>
          <w:szCs w:val="22"/>
        </w:rPr>
        <w:t>(dále jen „</w:t>
      </w:r>
      <w:r w:rsidRPr="005A46C4">
        <w:rPr>
          <w:rStyle w:val="ProhlensmluvnchstranChar"/>
          <w:rFonts w:cs="Calibri"/>
          <w:szCs w:val="22"/>
        </w:rPr>
        <w:t>Smlouva</w:t>
      </w:r>
      <w:r w:rsidRPr="005A46C4">
        <w:rPr>
          <w:rFonts w:cs="Calibri"/>
          <w:szCs w:val="22"/>
        </w:rPr>
        <w:t>“)</w:t>
      </w:r>
    </w:p>
    <w:p w14:paraId="45A49AF5" w14:textId="77777777" w:rsidR="00B252C7" w:rsidRPr="005A46C4" w:rsidRDefault="00B252C7" w:rsidP="00867F35">
      <w:pPr>
        <w:pStyle w:val="dajeosmluvnstran"/>
        <w:rPr>
          <w:rFonts w:cs="Calibri"/>
          <w:szCs w:val="22"/>
        </w:rPr>
      </w:pPr>
    </w:p>
    <w:p w14:paraId="56D97042" w14:textId="77777777" w:rsidR="00EC245F" w:rsidRPr="005A46C4" w:rsidRDefault="00EC245F" w:rsidP="00867F35">
      <w:pPr>
        <w:pStyle w:val="RLProhlensmluvnchstran"/>
        <w:spacing w:before="100" w:beforeAutospacing="1"/>
        <w:rPr>
          <w:rFonts w:ascii="Calibri" w:hAnsi="Calibri" w:cs="Calibri"/>
          <w:sz w:val="22"/>
          <w:szCs w:val="22"/>
        </w:rPr>
      </w:pPr>
      <w:r w:rsidRPr="005A46C4">
        <w:rPr>
          <w:rFonts w:ascii="Calibri" w:hAnsi="Calibri" w:cs="Calibri"/>
          <w:sz w:val="22"/>
          <w:szCs w:val="22"/>
        </w:rPr>
        <w:t xml:space="preserve">Smluvní strany, vědomy si svých závazků v této </w:t>
      </w:r>
      <w:r w:rsidR="00A510FB" w:rsidRPr="005A46C4">
        <w:rPr>
          <w:rFonts w:ascii="Calibri" w:hAnsi="Calibri" w:cs="Calibri"/>
          <w:sz w:val="22"/>
          <w:szCs w:val="22"/>
        </w:rPr>
        <w:t>Smlouvě</w:t>
      </w:r>
      <w:r w:rsidRPr="005A46C4">
        <w:rPr>
          <w:rFonts w:ascii="Calibri" w:hAnsi="Calibri" w:cs="Calibri"/>
          <w:sz w:val="22"/>
          <w:szCs w:val="22"/>
        </w:rPr>
        <w:t xml:space="preserve"> obsažených a s úmyslem být touto </w:t>
      </w:r>
      <w:r w:rsidR="00A510FB" w:rsidRPr="005A46C4">
        <w:rPr>
          <w:rFonts w:ascii="Calibri" w:hAnsi="Calibri" w:cs="Calibri"/>
          <w:sz w:val="22"/>
          <w:szCs w:val="22"/>
        </w:rPr>
        <w:t>Smlouvou</w:t>
      </w:r>
      <w:r w:rsidRPr="005A46C4">
        <w:rPr>
          <w:rFonts w:ascii="Calibri" w:hAnsi="Calibri" w:cs="Calibri"/>
          <w:sz w:val="22"/>
          <w:szCs w:val="22"/>
        </w:rPr>
        <w:t xml:space="preserve"> vázány, dohodly se na následujícím znění </w:t>
      </w:r>
      <w:r w:rsidR="00A510FB" w:rsidRPr="005A46C4">
        <w:rPr>
          <w:rFonts w:ascii="Calibri" w:hAnsi="Calibri" w:cs="Calibri"/>
          <w:sz w:val="22"/>
          <w:szCs w:val="22"/>
        </w:rPr>
        <w:t>Smlouvy</w:t>
      </w:r>
      <w:r w:rsidRPr="005A46C4">
        <w:rPr>
          <w:rFonts w:ascii="Calibri" w:hAnsi="Calibri" w:cs="Calibri"/>
          <w:sz w:val="22"/>
          <w:szCs w:val="22"/>
        </w:rPr>
        <w:t>:</w:t>
      </w:r>
    </w:p>
    <w:p w14:paraId="6EB48A36" w14:textId="77777777" w:rsidR="000F7E77" w:rsidRPr="005A46C4" w:rsidRDefault="001A1E34" w:rsidP="00867F35">
      <w:pPr>
        <w:pStyle w:val="RLlneksmlouvy"/>
        <w:keepNext w:val="0"/>
        <w:spacing w:before="100" w:beforeAutospacing="1"/>
        <w:rPr>
          <w:rFonts w:ascii="Calibri" w:hAnsi="Calibri" w:cs="Calibri"/>
          <w:sz w:val="22"/>
          <w:szCs w:val="22"/>
        </w:rPr>
      </w:pPr>
      <w:r w:rsidRPr="005A46C4">
        <w:rPr>
          <w:rFonts w:ascii="Calibri" w:hAnsi="Calibri" w:cs="Calibri"/>
          <w:sz w:val="22"/>
          <w:szCs w:val="22"/>
        </w:rPr>
        <w:t>ÚVODNÍ USTANOVENÍ</w:t>
      </w:r>
    </w:p>
    <w:p w14:paraId="1F272B96" w14:textId="77777777" w:rsidR="00607561" w:rsidRPr="005A46C4" w:rsidRDefault="00607561" w:rsidP="00867F35">
      <w:pPr>
        <w:pStyle w:val="RLTextlnkuslovan"/>
        <w:rPr>
          <w:rFonts w:ascii="Calibri" w:hAnsi="Calibri" w:cs="Calibri"/>
        </w:rPr>
      </w:pPr>
      <w:r w:rsidRPr="005A46C4">
        <w:rPr>
          <w:rFonts w:ascii="Calibri" w:hAnsi="Calibri" w:cs="Calibri"/>
        </w:rPr>
        <w:t>Objednatel prohlašuje, že:</w:t>
      </w:r>
    </w:p>
    <w:p w14:paraId="3CBFD79C" w14:textId="77777777" w:rsidR="00607561" w:rsidRPr="005A46C4" w:rsidRDefault="00607561" w:rsidP="008E0FCD">
      <w:pPr>
        <w:pStyle w:val="RLTextlnkuslovan"/>
        <w:numPr>
          <w:ilvl w:val="2"/>
          <w:numId w:val="1"/>
        </w:numPr>
        <w:rPr>
          <w:rFonts w:ascii="Calibri" w:hAnsi="Calibri" w:cs="Calibri"/>
        </w:rPr>
      </w:pPr>
      <w:r w:rsidRPr="4377CA8D">
        <w:rPr>
          <w:rFonts w:ascii="Calibri" w:hAnsi="Calibri" w:cs="Calibri"/>
        </w:rPr>
        <w:t xml:space="preserve">je </w:t>
      </w:r>
      <w:r w:rsidR="00192AA6">
        <w:t>organizační složkou státu</w:t>
      </w:r>
      <w:r w:rsidR="00FD73DE">
        <w:rPr>
          <w:rFonts w:ascii="Calibri" w:hAnsi="Calibri" w:cs="Calibri"/>
        </w:rPr>
        <w:t>;</w:t>
      </w:r>
      <w:r w:rsidRPr="4377CA8D">
        <w:rPr>
          <w:rFonts w:ascii="Calibri" w:hAnsi="Calibri" w:cs="Calibri"/>
        </w:rPr>
        <w:t xml:space="preserve"> a</w:t>
      </w:r>
    </w:p>
    <w:p w14:paraId="26BF4567" w14:textId="77777777" w:rsidR="00607561" w:rsidRPr="005A46C4" w:rsidRDefault="00607561" w:rsidP="008E0FCD">
      <w:pPr>
        <w:pStyle w:val="RLTextlnkuslovan"/>
        <w:numPr>
          <w:ilvl w:val="2"/>
          <w:numId w:val="1"/>
        </w:numPr>
        <w:rPr>
          <w:rFonts w:ascii="Calibri" w:hAnsi="Calibri" w:cs="Calibri"/>
        </w:rPr>
      </w:pPr>
      <w:r w:rsidRPr="4377CA8D">
        <w:rPr>
          <w:rFonts w:ascii="Calibri" w:hAnsi="Calibri" w:cs="Calibri"/>
        </w:rPr>
        <w:t xml:space="preserve">splňuje veškeré podmínky a požadavky v této </w:t>
      </w:r>
      <w:r w:rsidR="00A510FB" w:rsidRPr="4377CA8D">
        <w:rPr>
          <w:rFonts w:ascii="Calibri" w:hAnsi="Calibri" w:cs="Calibri"/>
        </w:rPr>
        <w:t>Smlouvě</w:t>
      </w:r>
      <w:r w:rsidRPr="4377CA8D">
        <w:rPr>
          <w:rFonts w:ascii="Calibri" w:hAnsi="Calibri" w:cs="Calibri"/>
        </w:rPr>
        <w:t xml:space="preserve"> stanovené a</w:t>
      </w:r>
      <w:r w:rsidR="00B74879" w:rsidRPr="4377CA8D">
        <w:rPr>
          <w:rFonts w:ascii="Calibri" w:hAnsi="Calibri" w:cs="Calibri"/>
        </w:rPr>
        <w:t> </w:t>
      </w:r>
      <w:r w:rsidRPr="4377CA8D">
        <w:rPr>
          <w:rFonts w:ascii="Calibri" w:hAnsi="Calibri" w:cs="Calibri"/>
        </w:rPr>
        <w:t>je</w:t>
      </w:r>
      <w:r w:rsidR="00B74879" w:rsidRPr="4377CA8D">
        <w:rPr>
          <w:rFonts w:ascii="Calibri" w:hAnsi="Calibri" w:cs="Calibri"/>
        </w:rPr>
        <w:t> </w:t>
      </w:r>
      <w:r w:rsidRPr="4377CA8D">
        <w:rPr>
          <w:rFonts w:ascii="Calibri" w:hAnsi="Calibri" w:cs="Calibri"/>
        </w:rPr>
        <w:t xml:space="preserve">oprávněn tuto </w:t>
      </w:r>
      <w:r w:rsidR="00A510FB" w:rsidRPr="4377CA8D">
        <w:rPr>
          <w:rFonts w:ascii="Calibri" w:hAnsi="Calibri" w:cs="Calibri"/>
        </w:rPr>
        <w:t>Smlouvu</w:t>
      </w:r>
      <w:r w:rsidRPr="4377CA8D">
        <w:rPr>
          <w:rFonts w:ascii="Calibri" w:hAnsi="Calibri" w:cs="Calibri"/>
        </w:rPr>
        <w:t xml:space="preserve"> uzavřít a řádně plnit závazky v ní obsažené.</w:t>
      </w:r>
    </w:p>
    <w:p w14:paraId="12D65012" w14:textId="77777777" w:rsidR="00607561" w:rsidRPr="005A46C4" w:rsidRDefault="00902894" w:rsidP="00867F35">
      <w:pPr>
        <w:pStyle w:val="RLTextlnkuslovan"/>
        <w:rPr>
          <w:rFonts w:ascii="Calibri" w:hAnsi="Calibri" w:cs="Calibri"/>
        </w:rPr>
      </w:pPr>
      <w:r w:rsidRPr="005A46C4">
        <w:rPr>
          <w:rFonts w:ascii="Calibri" w:hAnsi="Calibri" w:cs="Calibri"/>
        </w:rPr>
        <w:t>Poskytovatel</w:t>
      </w:r>
      <w:r w:rsidR="00607561" w:rsidRPr="005A46C4">
        <w:rPr>
          <w:rFonts w:ascii="Calibri" w:hAnsi="Calibri" w:cs="Calibri"/>
        </w:rPr>
        <w:t xml:space="preserve"> prohlašuje, že:</w:t>
      </w:r>
    </w:p>
    <w:p w14:paraId="42CA793D" w14:textId="77777777" w:rsidR="00B252C7" w:rsidRPr="005A46C4" w:rsidRDefault="00B252C7" w:rsidP="008E0FCD">
      <w:pPr>
        <w:pStyle w:val="RLTextlnkuslovan"/>
        <w:numPr>
          <w:ilvl w:val="2"/>
          <w:numId w:val="1"/>
        </w:numPr>
        <w:rPr>
          <w:rFonts w:ascii="Calibri" w:hAnsi="Calibri" w:cs="Calibri"/>
        </w:rPr>
      </w:pPr>
      <w:r w:rsidRPr="4377CA8D">
        <w:rPr>
          <w:rFonts w:ascii="Calibri" w:hAnsi="Calibri" w:cs="Calibri"/>
        </w:rPr>
        <w:t xml:space="preserve">je podnikatelem dle ustanovení § 420 a násl. OZ; </w:t>
      </w:r>
    </w:p>
    <w:p w14:paraId="6C99E390" w14:textId="77777777" w:rsidR="00B252C7" w:rsidRDefault="00B252C7" w:rsidP="008E0FCD">
      <w:pPr>
        <w:pStyle w:val="RLTextlnkuslovan"/>
        <w:numPr>
          <w:ilvl w:val="2"/>
          <w:numId w:val="1"/>
        </w:numPr>
        <w:rPr>
          <w:rFonts w:ascii="Calibri" w:hAnsi="Calibri" w:cs="Calibri"/>
        </w:rPr>
      </w:pPr>
      <w:r w:rsidRPr="4377CA8D">
        <w:rPr>
          <w:rFonts w:ascii="Calibri" w:hAnsi="Calibri" w:cs="Calibri"/>
        </w:rPr>
        <w:t>splňuje veškeré podmínky a požadavky ve Smlouvě stanovené a je oprávněn Smlouvu uzavřít a řádně plnit závazky v ní obsažené;</w:t>
      </w:r>
    </w:p>
    <w:p w14:paraId="66BBF350" w14:textId="77777777" w:rsidR="00B252C7" w:rsidRPr="005A46C4" w:rsidRDefault="00B252C7" w:rsidP="008E0FCD">
      <w:pPr>
        <w:pStyle w:val="RLTextlnkuslovan"/>
        <w:numPr>
          <w:ilvl w:val="2"/>
          <w:numId w:val="1"/>
        </w:numPr>
        <w:rPr>
          <w:rFonts w:ascii="Calibri" w:hAnsi="Calibri" w:cs="Calibri"/>
        </w:rPr>
      </w:pPr>
      <w:r w:rsidRPr="4377CA8D">
        <w:rPr>
          <w:rFonts w:ascii="Calibri" w:hAnsi="Calibri" w:cs="Calibri"/>
        </w:rPr>
        <w:t>ke dni uzavření Smlouvy vůči němu není vedeno řízení dle zákona č.</w:t>
      </w:r>
      <w:r w:rsidR="00714A0F" w:rsidRPr="4377CA8D">
        <w:rPr>
          <w:rFonts w:ascii="Calibri" w:hAnsi="Calibri" w:cs="Calibri"/>
        </w:rPr>
        <w:t> </w:t>
      </w:r>
      <w:r w:rsidRPr="4377CA8D">
        <w:rPr>
          <w:rFonts w:ascii="Calibri" w:hAnsi="Calibri" w:cs="Calibri"/>
        </w:rPr>
        <w:t>182/2006</w:t>
      </w:r>
      <w:r w:rsidR="00714A0F" w:rsidRPr="4377CA8D">
        <w:rPr>
          <w:rFonts w:ascii="Calibri" w:hAnsi="Calibri" w:cs="Calibri"/>
        </w:rPr>
        <w:t> </w:t>
      </w:r>
      <w:r w:rsidRPr="4377CA8D">
        <w:rPr>
          <w:rFonts w:ascii="Calibri" w:hAnsi="Calibri" w:cs="Calibri"/>
        </w:rPr>
        <w:t>Sb., o úpadku a způsobech jeho řešení, ve znění pozdějších předpisů, a zároveň se zavazuje Objednatele o všech skutečnostech o hrozícím úpadku bezodkladně informovat;</w:t>
      </w:r>
    </w:p>
    <w:p w14:paraId="53722265" w14:textId="77777777" w:rsidR="00B252C7" w:rsidRPr="005A46C4" w:rsidRDefault="00B252C7" w:rsidP="008E0FCD">
      <w:pPr>
        <w:pStyle w:val="RLTextlnkuslovan"/>
        <w:numPr>
          <w:ilvl w:val="2"/>
          <w:numId w:val="1"/>
        </w:numPr>
        <w:rPr>
          <w:rFonts w:ascii="Calibri" w:hAnsi="Calibri" w:cs="Calibri"/>
        </w:rPr>
      </w:pPr>
      <w:r w:rsidRPr="4377CA8D">
        <w:rPr>
          <w:rFonts w:ascii="Calibri" w:hAnsi="Calibri" w:cs="Calibri"/>
        </w:rPr>
        <w:t>se náležitě seznámil se všemi podklady, které byly součástí zadávací dokumentace Veřejné zakázky</w:t>
      </w:r>
      <w:r w:rsidR="00FD73DE">
        <w:rPr>
          <w:rFonts w:ascii="Calibri" w:hAnsi="Calibri" w:cs="Calibri"/>
        </w:rPr>
        <w:t>, jak je definována dále,</w:t>
      </w:r>
      <w:r w:rsidRPr="4377CA8D">
        <w:rPr>
          <w:rFonts w:ascii="Calibri" w:hAnsi="Calibri" w:cs="Calibri"/>
        </w:rPr>
        <w:t xml:space="preserve"> včetně všech jejích příloh (dále jen „</w:t>
      </w:r>
      <w:r w:rsidRPr="4377CA8D">
        <w:rPr>
          <w:rFonts w:ascii="Calibri" w:hAnsi="Calibri" w:cs="Calibri"/>
          <w:b/>
          <w:bCs/>
        </w:rPr>
        <w:t>ZD</w:t>
      </w:r>
      <w:r w:rsidRPr="4377CA8D">
        <w:rPr>
          <w:rFonts w:ascii="Calibri" w:hAnsi="Calibri" w:cs="Calibri"/>
        </w:rPr>
        <w:t>“) a</w:t>
      </w:r>
      <w:r w:rsidR="00114EBF" w:rsidRPr="4377CA8D">
        <w:rPr>
          <w:rFonts w:ascii="Calibri" w:hAnsi="Calibri" w:cs="Calibri"/>
        </w:rPr>
        <w:t> </w:t>
      </w:r>
      <w:r w:rsidRPr="4377CA8D">
        <w:rPr>
          <w:rFonts w:ascii="Calibri" w:hAnsi="Calibri" w:cs="Calibri"/>
        </w:rPr>
        <w:t>které stanovují požadavky na plnění dle Veřejné zakázky; ZD je ke dni uzavření Smlouvy dostupná na profilu Objednatele jako zadavatele</w:t>
      </w:r>
      <w:r w:rsidR="00E74AF1">
        <w:rPr>
          <w:rFonts w:ascii="Calibri" w:hAnsi="Calibri" w:cs="Calibri"/>
        </w:rPr>
        <w:t xml:space="preserve"> ve smyslu ZZVZ</w:t>
      </w:r>
      <w:r w:rsidRPr="4377CA8D">
        <w:rPr>
          <w:rFonts w:ascii="Calibri" w:hAnsi="Calibri" w:cs="Calibri"/>
        </w:rPr>
        <w:t xml:space="preserve">; </w:t>
      </w:r>
    </w:p>
    <w:p w14:paraId="5C9E70D4" w14:textId="77777777" w:rsidR="00B252C7" w:rsidRPr="005A46C4" w:rsidRDefault="00B252C7" w:rsidP="008E0FCD">
      <w:pPr>
        <w:pStyle w:val="RLTextlnkuslovan"/>
        <w:numPr>
          <w:ilvl w:val="2"/>
          <w:numId w:val="1"/>
        </w:numPr>
        <w:rPr>
          <w:rFonts w:ascii="Calibri" w:hAnsi="Calibri" w:cs="Calibri"/>
        </w:rPr>
      </w:pPr>
      <w:r w:rsidRPr="4377CA8D">
        <w:rPr>
          <w:rFonts w:ascii="Calibri" w:hAnsi="Calibri" w:cs="Calibri"/>
        </w:rPr>
        <w:t>je odborně způsobilý ke splnění všech svých závazků podle Smlouvy;</w:t>
      </w:r>
    </w:p>
    <w:p w14:paraId="455B63AF" w14:textId="77777777" w:rsidR="00B252C7" w:rsidRPr="005A46C4" w:rsidRDefault="00B252C7" w:rsidP="008E0FCD">
      <w:pPr>
        <w:pStyle w:val="RLTextlnkuslovan"/>
        <w:numPr>
          <w:ilvl w:val="2"/>
          <w:numId w:val="1"/>
        </w:numPr>
        <w:rPr>
          <w:rFonts w:ascii="Calibri" w:hAnsi="Calibri" w:cs="Calibri"/>
        </w:rPr>
      </w:pPr>
      <w:r w:rsidRPr="4377CA8D">
        <w:rPr>
          <w:rFonts w:ascii="Calibri" w:hAnsi="Calibri" w:cs="Calibri"/>
        </w:rPr>
        <w:t>se detailně seznámil s rozsahem a povahou plnění dle Veřejné zakázky, a</w:t>
      </w:r>
      <w:r w:rsidR="00B74879" w:rsidRPr="4377CA8D">
        <w:rPr>
          <w:rFonts w:ascii="Calibri" w:hAnsi="Calibri" w:cs="Calibri"/>
        </w:rPr>
        <w:t> </w:t>
      </w:r>
      <w:r w:rsidRPr="4377CA8D">
        <w:rPr>
          <w:rFonts w:ascii="Calibri" w:hAnsi="Calibri" w:cs="Calibri"/>
        </w:rPr>
        <w:t>to</w:t>
      </w:r>
      <w:r w:rsidR="00B74879" w:rsidRPr="4377CA8D">
        <w:rPr>
          <w:rFonts w:ascii="Calibri" w:hAnsi="Calibri" w:cs="Calibri"/>
        </w:rPr>
        <w:t> </w:t>
      </w:r>
      <w:r w:rsidRPr="4377CA8D">
        <w:rPr>
          <w:rFonts w:ascii="Calibri" w:hAnsi="Calibri" w:cs="Calibri"/>
        </w:rPr>
        <w:t>tak, že jsou mu známy veškeré relevantní technické, kvalitativní a jiné podmínky nezbytné k realizaci této Smlouvy a že disponuje takovými kapacitami a odbornými znalostmi, které jsou nezbytné pro realizaci této Smlouvy za dohodnuté smluvní ceny uvedené ve Smlouvě, a to rovněž ve</w:t>
      </w:r>
      <w:r w:rsidR="00114EBF" w:rsidRPr="4377CA8D">
        <w:rPr>
          <w:rFonts w:ascii="Calibri" w:hAnsi="Calibri" w:cs="Calibri"/>
        </w:rPr>
        <w:t> </w:t>
      </w:r>
      <w:r w:rsidRPr="4377CA8D">
        <w:rPr>
          <w:rFonts w:ascii="Calibri" w:hAnsi="Calibri" w:cs="Calibri"/>
        </w:rPr>
        <w:t xml:space="preserve">vazbě na jím prokázanou kvalifikaci pro plnění Veřejné zakázky; </w:t>
      </w:r>
    </w:p>
    <w:p w14:paraId="5E0C1547" w14:textId="77777777" w:rsidR="00B252C7" w:rsidRPr="005A46C4" w:rsidRDefault="00B252C7" w:rsidP="008E0FCD">
      <w:pPr>
        <w:pStyle w:val="RLTextlnkuslovan"/>
        <w:numPr>
          <w:ilvl w:val="2"/>
          <w:numId w:val="1"/>
        </w:numPr>
        <w:rPr>
          <w:rFonts w:ascii="Calibri" w:hAnsi="Calibri" w:cs="Calibri"/>
        </w:rPr>
      </w:pPr>
      <w:r w:rsidRPr="4377CA8D">
        <w:rPr>
          <w:rFonts w:ascii="Calibri" w:hAnsi="Calibri" w:cs="Calibri"/>
        </w:rPr>
        <w:t xml:space="preserve">jím poskytované </w:t>
      </w:r>
      <w:r w:rsidR="00013C4F" w:rsidRPr="4377CA8D">
        <w:rPr>
          <w:rFonts w:ascii="Calibri" w:hAnsi="Calibri" w:cs="Calibri"/>
        </w:rPr>
        <w:t xml:space="preserve">plnění dle této Smlouvy </w:t>
      </w:r>
      <w:r w:rsidRPr="4377CA8D">
        <w:rPr>
          <w:rFonts w:ascii="Calibri" w:hAnsi="Calibri" w:cs="Calibri"/>
        </w:rPr>
        <w:t xml:space="preserve">odpovídá všem požadavkům vyplývajícím z platných právních předpisů, které se na </w:t>
      </w:r>
      <w:r w:rsidR="00013C4F" w:rsidRPr="4377CA8D">
        <w:rPr>
          <w:rFonts w:ascii="Calibri" w:hAnsi="Calibri" w:cs="Calibri"/>
        </w:rPr>
        <w:t xml:space="preserve">plnění </w:t>
      </w:r>
      <w:r w:rsidRPr="4377CA8D">
        <w:rPr>
          <w:rFonts w:ascii="Calibri" w:hAnsi="Calibri" w:cs="Calibri"/>
        </w:rPr>
        <w:t>vztahují.</w:t>
      </w:r>
    </w:p>
    <w:p w14:paraId="1099236E" w14:textId="77777777" w:rsidR="00AC4FCB" w:rsidRPr="00AC4FCB" w:rsidRDefault="00AC4FCB" w:rsidP="00AC4FCB">
      <w:pPr>
        <w:pStyle w:val="RLTextlnkuslovan"/>
        <w:rPr>
          <w:rFonts w:ascii="Calibri" w:hAnsi="Calibri"/>
        </w:rPr>
      </w:pPr>
      <w:bookmarkStart w:id="1" w:name="_Ref82696624"/>
      <w:bookmarkStart w:id="2" w:name="_Ref89244617"/>
      <w:r w:rsidRPr="00AC4FCB">
        <w:rPr>
          <w:rFonts w:ascii="Calibri" w:hAnsi="Calibri" w:cs="Calibri"/>
        </w:rPr>
        <w:lastRenderedPageBreak/>
        <w:t xml:space="preserve">Poskytovatel dále prohlašuje, </w:t>
      </w:r>
      <w:r w:rsidR="00166A5A">
        <w:rPr>
          <w:rFonts w:ascii="Calibri" w:hAnsi="Calibri" w:cs="Calibri"/>
        </w:rPr>
        <w:t>ke dni uzavření této Smlouvy</w:t>
      </w:r>
      <w:r w:rsidR="00424EF6">
        <w:rPr>
          <w:rFonts w:ascii="Calibri" w:hAnsi="Calibri" w:cs="Calibri"/>
        </w:rPr>
        <w:t xml:space="preserve"> </w:t>
      </w:r>
      <w:r w:rsidRPr="00AC4FCB">
        <w:rPr>
          <w:rFonts w:ascii="Calibri" w:hAnsi="Calibri" w:cs="Calibri"/>
        </w:rPr>
        <w:t>že splňuje</w:t>
      </w:r>
      <w:r w:rsidR="001B48C9">
        <w:rPr>
          <w:rFonts w:ascii="Calibri" w:hAnsi="Calibri" w:cs="Calibri"/>
        </w:rPr>
        <w:t>,</w:t>
      </w:r>
      <w:r w:rsidRPr="00AC4FCB">
        <w:rPr>
          <w:rFonts w:ascii="Calibri" w:hAnsi="Calibri" w:cs="Calibri"/>
        </w:rPr>
        <w:t xml:space="preserve"> vč. svých poddodavatelů uvedených v</w:t>
      </w:r>
      <w:r w:rsidR="001B48C9" w:rsidRPr="00E8658C">
        <w:rPr>
          <w:rFonts w:ascii="Calibri" w:hAnsi="Calibri" w:cs="Calibri"/>
        </w:rPr>
        <w:t> </w:t>
      </w:r>
      <w:hyperlink w:anchor="ListAnnex04" w:history="1">
        <w:r w:rsidRPr="00E8658C">
          <w:rPr>
            <w:rStyle w:val="Hypertextovodkaz"/>
            <w:rFonts w:ascii="Calibri" w:hAnsi="Calibri" w:cs="Calibri"/>
            <w:b/>
            <w:bCs/>
            <w:color w:val="auto"/>
            <w:lang w:eastAsia="en-US"/>
          </w:rPr>
          <w:t>Příloze č. 4</w:t>
        </w:r>
      </w:hyperlink>
      <w:r w:rsidRPr="00AC4FCB">
        <w:rPr>
          <w:rFonts w:ascii="Calibri" w:hAnsi="Calibri" w:cs="Calibri"/>
        </w:rPr>
        <w:t xml:space="preserve"> této Smlouvy</w:t>
      </w:r>
      <w:r w:rsidR="001B48C9">
        <w:rPr>
          <w:rFonts w:ascii="Calibri" w:hAnsi="Calibri" w:cs="Calibri"/>
        </w:rPr>
        <w:t>,</w:t>
      </w:r>
      <w:r w:rsidRPr="00AC4FCB">
        <w:rPr>
          <w:rFonts w:ascii="Calibri" w:hAnsi="Calibri" w:cs="Calibri"/>
        </w:rPr>
        <w:t xml:space="preserve"> veškeré podmínky pro poskytování cloudových služeb v České republice ve smyslu zákona č. 365/2000 Sb., </w:t>
      </w:r>
      <w:r w:rsidRPr="00AC4FCB">
        <w:rPr>
          <w:lang w:eastAsia="en-US"/>
        </w:rPr>
        <w:t>o informačních systémech veřejné správy (dále jen „</w:t>
      </w:r>
      <w:r w:rsidRPr="00AC4FCB">
        <w:rPr>
          <w:b/>
          <w:bCs/>
        </w:rPr>
        <w:t>ZISVS</w:t>
      </w:r>
      <w:r w:rsidRPr="00AC4FCB">
        <w:rPr>
          <w:lang w:eastAsia="en-US"/>
        </w:rPr>
        <w:t>“), a to v aktuálně platném a účinném znění tohoto zákona</w:t>
      </w:r>
      <w:r>
        <w:rPr>
          <w:lang w:eastAsia="en-US"/>
        </w:rPr>
        <w:t>, zejména že:</w:t>
      </w:r>
      <w:bookmarkEnd w:id="1"/>
      <w:bookmarkEnd w:id="2"/>
    </w:p>
    <w:p w14:paraId="5DF0F63F" w14:textId="77777777" w:rsidR="00AC4FCB" w:rsidRDefault="00AC4FCB" w:rsidP="008E0FCD">
      <w:pPr>
        <w:pStyle w:val="RLTextlnkuslovan"/>
        <w:numPr>
          <w:ilvl w:val="2"/>
          <w:numId w:val="1"/>
        </w:numPr>
        <w:rPr>
          <w:rFonts w:ascii="Calibri" w:hAnsi="Calibri" w:cs="Calibri"/>
        </w:rPr>
      </w:pPr>
      <w:r>
        <w:rPr>
          <w:rFonts w:ascii="Calibri" w:hAnsi="Calibri" w:cs="Calibri"/>
        </w:rPr>
        <w:t>je poskytovatelem cloud computingu zapsaným v katalogu cloud computingu dle § 6q ZISVS;</w:t>
      </w:r>
    </w:p>
    <w:p w14:paraId="0023AD13" w14:textId="77777777" w:rsidR="00AC4FCB" w:rsidRDefault="00AC4FCB" w:rsidP="008E0FCD">
      <w:pPr>
        <w:pStyle w:val="RLTextlnkuslovan"/>
        <w:numPr>
          <w:ilvl w:val="2"/>
          <w:numId w:val="1"/>
        </w:numPr>
        <w:rPr>
          <w:rFonts w:ascii="Calibri" w:hAnsi="Calibri" w:cs="Calibri"/>
        </w:rPr>
      </w:pPr>
      <w:r>
        <w:rPr>
          <w:rFonts w:ascii="Calibri" w:hAnsi="Calibri" w:cs="Calibri"/>
        </w:rPr>
        <w:t xml:space="preserve">splňuje veškeré požadavky </w:t>
      </w:r>
      <w:r w:rsidR="00EB5E36">
        <w:rPr>
          <w:rFonts w:ascii="Calibri" w:hAnsi="Calibri" w:cs="Calibri"/>
        </w:rPr>
        <w:t>dle § 6m odst. 1 ZISVS</w:t>
      </w:r>
      <w:r w:rsidR="008302B7">
        <w:rPr>
          <w:rFonts w:ascii="Calibri" w:hAnsi="Calibri" w:cs="Calibri"/>
        </w:rPr>
        <w:t xml:space="preserve"> vč. požadavků dle vyhlášky č. 316/2021 Sb., </w:t>
      </w:r>
      <w:r w:rsidR="008302B7" w:rsidRPr="008302B7">
        <w:rPr>
          <w:rFonts w:ascii="Calibri" w:hAnsi="Calibri" w:cs="Calibri"/>
        </w:rPr>
        <w:t>o některých požadavcích pro zápis do katalogu cloud computingu</w:t>
      </w:r>
      <w:r w:rsidR="00D11978">
        <w:rPr>
          <w:rFonts w:ascii="Calibri" w:hAnsi="Calibri" w:cs="Calibri"/>
        </w:rPr>
        <w:t>,</w:t>
      </w:r>
      <w:r w:rsidR="00800C45">
        <w:rPr>
          <w:rFonts w:ascii="Calibri" w:hAnsi="Calibri" w:cs="Calibri"/>
        </w:rPr>
        <w:t xml:space="preserve"> ve znění pozdějších předpisů,</w:t>
      </w:r>
      <w:r w:rsidR="00D11978">
        <w:rPr>
          <w:rFonts w:ascii="Calibri" w:hAnsi="Calibri" w:cs="Calibri"/>
        </w:rPr>
        <w:t xml:space="preserve"> a to pro bezpečnostní úroveň „</w:t>
      </w:r>
      <w:r w:rsidR="00D11978" w:rsidRPr="005D3EBB">
        <w:rPr>
          <w:rFonts w:ascii="Calibri" w:hAnsi="Calibri"/>
        </w:rPr>
        <w:t>vysoká</w:t>
      </w:r>
      <w:r w:rsidR="00D11978">
        <w:rPr>
          <w:rFonts w:ascii="Calibri" w:hAnsi="Calibri" w:cs="Calibri"/>
        </w:rPr>
        <w:t xml:space="preserve">“ dle vyhlášky č. 315/2021 Sb., </w:t>
      </w:r>
      <w:r w:rsidR="00D11978" w:rsidRPr="00D11978">
        <w:rPr>
          <w:rFonts w:ascii="Calibri" w:hAnsi="Calibri" w:cs="Calibri"/>
        </w:rPr>
        <w:t>o bezpečnostních úrovních pro využívání cloud computingu orgány veřejné moci</w:t>
      </w:r>
      <w:r w:rsidR="00800C45">
        <w:rPr>
          <w:rFonts w:ascii="Calibri" w:hAnsi="Calibri" w:cs="Calibri"/>
        </w:rPr>
        <w:t>, ve znění pozdějších předpisů</w:t>
      </w:r>
      <w:r w:rsidR="00EB5E36">
        <w:rPr>
          <w:rFonts w:ascii="Calibri" w:hAnsi="Calibri" w:cs="Calibri"/>
        </w:rPr>
        <w:t>;</w:t>
      </w:r>
    </w:p>
    <w:p w14:paraId="73B371BD" w14:textId="77777777" w:rsidR="00EB5E36" w:rsidRDefault="00EB5E36" w:rsidP="008E0FCD">
      <w:pPr>
        <w:pStyle w:val="RLTextlnkuslovan"/>
        <w:numPr>
          <w:ilvl w:val="2"/>
          <w:numId w:val="1"/>
        </w:numPr>
        <w:rPr>
          <w:rFonts w:ascii="Calibri" w:hAnsi="Calibri" w:cs="Calibri"/>
        </w:rPr>
      </w:pPr>
      <w:bookmarkStart w:id="3" w:name="_Ref82696662"/>
      <w:r>
        <w:rPr>
          <w:rFonts w:ascii="Calibri" w:hAnsi="Calibri" w:cs="Calibri"/>
        </w:rPr>
        <w:t xml:space="preserve">zapsal nabídku cloud computingu do katalogu cloud computingu </w:t>
      </w:r>
      <w:r w:rsidR="002B694F">
        <w:rPr>
          <w:rFonts w:ascii="Segoe UI" w:hAnsi="Segoe UI" w:cs="Segoe UI"/>
          <w:color w:val="242424"/>
          <w:sz w:val="20"/>
          <w:szCs w:val="20"/>
          <w:shd w:val="clear" w:color="auto" w:fill="FFFFFF"/>
        </w:rPr>
        <w:t>plně pokrývající předmět plnění této Smlouvy</w:t>
      </w:r>
      <w:r w:rsidR="002B694F">
        <w:rPr>
          <w:rFonts w:ascii="Calibri" w:hAnsi="Calibri" w:cs="Calibri"/>
        </w:rPr>
        <w:t xml:space="preserve"> </w:t>
      </w:r>
      <w:r>
        <w:rPr>
          <w:rFonts w:ascii="Calibri" w:hAnsi="Calibri" w:cs="Calibri"/>
        </w:rPr>
        <w:t>dle § 6t ZISVS; a</w:t>
      </w:r>
      <w:bookmarkEnd w:id="3"/>
    </w:p>
    <w:p w14:paraId="461F5693" w14:textId="77777777" w:rsidR="00EB5E36" w:rsidRDefault="00EB5E36" w:rsidP="008E0FCD">
      <w:pPr>
        <w:pStyle w:val="RLTextlnkuslovan"/>
        <w:numPr>
          <w:ilvl w:val="2"/>
          <w:numId w:val="1"/>
        </w:numPr>
        <w:rPr>
          <w:rFonts w:ascii="Calibri" w:hAnsi="Calibri" w:cs="Calibri"/>
        </w:rPr>
      </w:pPr>
      <w:r>
        <w:rPr>
          <w:rFonts w:ascii="Calibri" w:hAnsi="Calibri" w:cs="Calibri"/>
        </w:rPr>
        <w:t>poskytované služby splňují požadavky na cloud computing dle § 6n ZISVS;</w:t>
      </w:r>
    </w:p>
    <w:p w14:paraId="3B491175" w14:textId="77777777" w:rsidR="00EB5E36" w:rsidRDefault="00EB5E36" w:rsidP="00EB5E36">
      <w:pPr>
        <w:pStyle w:val="RLTextlnkuslovan"/>
        <w:numPr>
          <w:ilvl w:val="0"/>
          <w:numId w:val="0"/>
        </w:numPr>
        <w:ind w:left="1418"/>
        <w:rPr>
          <w:rFonts w:ascii="Calibri" w:hAnsi="Calibri" w:cs="Calibri"/>
        </w:rPr>
      </w:pPr>
      <w:r>
        <w:rPr>
          <w:rFonts w:ascii="Calibri" w:hAnsi="Calibri" w:cs="Calibri"/>
        </w:rPr>
        <w:t xml:space="preserve">přičemž se Poskytovatel zavazuje udržovat tato svá prohlášení dle odst. </w:t>
      </w:r>
      <w:r>
        <w:rPr>
          <w:rFonts w:ascii="Calibri" w:hAnsi="Calibri" w:cs="Calibri"/>
        </w:rPr>
        <w:fldChar w:fldCharType="begin"/>
      </w:r>
      <w:r>
        <w:rPr>
          <w:rFonts w:ascii="Calibri" w:hAnsi="Calibri" w:cs="Calibri"/>
        </w:rPr>
        <w:instrText xml:space="preserve"> REF _Ref82696624 \r \h </w:instrText>
      </w:r>
      <w:r>
        <w:rPr>
          <w:rFonts w:ascii="Calibri" w:hAnsi="Calibri" w:cs="Calibri"/>
        </w:rPr>
      </w:r>
      <w:r>
        <w:rPr>
          <w:rFonts w:ascii="Calibri" w:hAnsi="Calibri" w:cs="Calibri"/>
        </w:rPr>
        <w:fldChar w:fldCharType="separate"/>
      </w:r>
      <w:r w:rsidR="00906DC3">
        <w:rPr>
          <w:rFonts w:ascii="Calibri" w:hAnsi="Calibri" w:cs="Calibri"/>
        </w:rPr>
        <w:t>1.3</w:t>
      </w:r>
      <w:r>
        <w:rPr>
          <w:rFonts w:ascii="Calibri" w:hAnsi="Calibri" w:cs="Calibri"/>
        </w:rPr>
        <w:fldChar w:fldCharType="end"/>
      </w:r>
      <w:r>
        <w:rPr>
          <w:rFonts w:ascii="Calibri" w:hAnsi="Calibri" w:cs="Calibri"/>
        </w:rPr>
        <w:t xml:space="preserve"> Smlouvy v platnosti po celou dobu účinnosti této Smlouvy s výjimkou odst. </w:t>
      </w:r>
      <w:r>
        <w:rPr>
          <w:rFonts w:ascii="Calibri" w:hAnsi="Calibri" w:cs="Calibri"/>
        </w:rPr>
        <w:fldChar w:fldCharType="begin"/>
      </w:r>
      <w:r>
        <w:rPr>
          <w:rFonts w:ascii="Calibri" w:hAnsi="Calibri" w:cs="Calibri"/>
        </w:rPr>
        <w:instrText xml:space="preserve"> REF _Ref82696662 \r \h </w:instrText>
      </w:r>
      <w:r>
        <w:rPr>
          <w:rFonts w:ascii="Calibri" w:hAnsi="Calibri" w:cs="Calibri"/>
        </w:rPr>
      </w:r>
      <w:r>
        <w:rPr>
          <w:rFonts w:ascii="Calibri" w:hAnsi="Calibri" w:cs="Calibri"/>
        </w:rPr>
        <w:fldChar w:fldCharType="separate"/>
      </w:r>
      <w:r w:rsidR="00906DC3">
        <w:rPr>
          <w:rFonts w:ascii="Calibri" w:hAnsi="Calibri" w:cs="Calibri"/>
        </w:rPr>
        <w:t>1.3.3</w:t>
      </w:r>
      <w:r>
        <w:rPr>
          <w:rFonts w:ascii="Calibri" w:hAnsi="Calibri" w:cs="Calibri"/>
        </w:rPr>
        <w:fldChar w:fldCharType="end"/>
      </w:r>
      <w:r>
        <w:rPr>
          <w:rFonts w:ascii="Calibri" w:hAnsi="Calibri" w:cs="Calibri"/>
        </w:rPr>
        <w:t xml:space="preserve"> Smlouvy.</w:t>
      </w:r>
    </w:p>
    <w:p w14:paraId="7D2F76FD" w14:textId="77777777" w:rsidR="001A36B8" w:rsidRPr="005A46C4" w:rsidRDefault="001A36B8" w:rsidP="00867F35">
      <w:pPr>
        <w:pStyle w:val="RLTextlnkuslovan"/>
        <w:rPr>
          <w:rFonts w:ascii="Calibri" w:hAnsi="Calibri" w:cs="Calibri"/>
        </w:rPr>
      </w:pPr>
      <w:r w:rsidRPr="005A46C4">
        <w:rPr>
          <w:rFonts w:ascii="Calibri" w:hAnsi="Calibri" w:cs="Calibri"/>
        </w:rPr>
        <w:t>Pojmy s velkými počátečními písmeny definované ve Smlouvě budou mít význam, jenž je jim ve Smlouvě, včetně jejích příloh a dodatků, připisován.</w:t>
      </w:r>
    </w:p>
    <w:p w14:paraId="20F4BEAC" w14:textId="77777777" w:rsidR="001A36B8" w:rsidRPr="005A46C4" w:rsidRDefault="001A36B8" w:rsidP="00867F35">
      <w:pPr>
        <w:pStyle w:val="RLTextlnkuslovan"/>
        <w:rPr>
          <w:rFonts w:ascii="Calibri" w:hAnsi="Calibri" w:cs="Calibri"/>
        </w:rPr>
      </w:pPr>
      <w:r w:rsidRPr="005A46C4">
        <w:rPr>
          <w:rFonts w:ascii="Calibri" w:hAnsi="Calibri" w:cs="Calibri"/>
        </w:rPr>
        <w:t>Pro vyloučení jakýchkoliv pochybností o vztahu Smlouvy a ZD jsou stanovena tato výkladová pravidla:</w:t>
      </w:r>
    </w:p>
    <w:p w14:paraId="6843A293" w14:textId="77777777" w:rsidR="001A36B8" w:rsidRPr="005A46C4" w:rsidRDefault="001A36B8" w:rsidP="008E0FCD">
      <w:pPr>
        <w:pStyle w:val="RLTextlnkuslovan"/>
        <w:numPr>
          <w:ilvl w:val="2"/>
          <w:numId w:val="1"/>
        </w:numPr>
        <w:rPr>
          <w:rFonts w:ascii="Calibri" w:hAnsi="Calibri" w:cs="Calibri"/>
        </w:rPr>
      </w:pPr>
      <w:r w:rsidRPr="4377CA8D">
        <w:rPr>
          <w:rFonts w:ascii="Calibri" w:hAnsi="Calibri" w:cs="Calibri"/>
        </w:rPr>
        <w:t>v případě jakékoliv nejistoty ohledně výkladu ustanovení Smlouvy budou tato ustanovení vykládána tak, aby v co nejširší míře zohledňovala účel Veřejné zakázky vyjádřený ZD;</w:t>
      </w:r>
    </w:p>
    <w:p w14:paraId="05C0D64B" w14:textId="77777777" w:rsidR="001A36B8" w:rsidRPr="005A46C4" w:rsidRDefault="001A36B8" w:rsidP="008E0FCD">
      <w:pPr>
        <w:pStyle w:val="RLTextlnkuslovan"/>
        <w:numPr>
          <w:ilvl w:val="2"/>
          <w:numId w:val="1"/>
        </w:numPr>
        <w:rPr>
          <w:rFonts w:ascii="Calibri" w:hAnsi="Calibri" w:cs="Calibri"/>
        </w:rPr>
      </w:pPr>
      <w:r w:rsidRPr="4377CA8D">
        <w:rPr>
          <w:rFonts w:ascii="Calibri" w:hAnsi="Calibri" w:cs="Calibri"/>
        </w:rPr>
        <w:t>v případě chybějících ustanovení Smlouvy budou použita dostatečně konkrétní ustanovení ZD;</w:t>
      </w:r>
    </w:p>
    <w:p w14:paraId="51E9BC82" w14:textId="77777777" w:rsidR="001A36B8" w:rsidRPr="005A46C4" w:rsidRDefault="001A36B8" w:rsidP="008E0FCD">
      <w:pPr>
        <w:pStyle w:val="RLTextlnkuslovan"/>
        <w:numPr>
          <w:ilvl w:val="2"/>
          <w:numId w:val="1"/>
        </w:numPr>
        <w:rPr>
          <w:rFonts w:ascii="Calibri" w:hAnsi="Calibri" w:cs="Calibri"/>
        </w:rPr>
      </w:pPr>
      <w:r w:rsidRPr="4377CA8D">
        <w:rPr>
          <w:rFonts w:ascii="Calibri" w:hAnsi="Calibri" w:cs="Calibri"/>
        </w:rPr>
        <w:t>v případě rozporu mezi ustanoveními Smlouvy a ZD budou mít přednost ustanovení Smlouvy.</w:t>
      </w:r>
    </w:p>
    <w:p w14:paraId="0EF1A916" w14:textId="77777777" w:rsidR="005E6174" w:rsidRPr="005A46C4" w:rsidRDefault="005E6174" w:rsidP="00867F35">
      <w:pPr>
        <w:pStyle w:val="RLlneksmlouvy"/>
        <w:keepNext w:val="0"/>
        <w:spacing w:before="100" w:beforeAutospacing="1"/>
        <w:rPr>
          <w:rFonts w:ascii="Calibri" w:hAnsi="Calibri" w:cs="Calibri"/>
          <w:sz w:val="22"/>
          <w:szCs w:val="22"/>
        </w:rPr>
      </w:pPr>
      <w:r w:rsidRPr="005A46C4">
        <w:rPr>
          <w:rFonts w:ascii="Calibri" w:hAnsi="Calibri" w:cs="Calibri"/>
          <w:sz w:val="22"/>
          <w:szCs w:val="22"/>
        </w:rPr>
        <w:t xml:space="preserve">ÚČEL </w:t>
      </w:r>
      <w:r w:rsidR="00A510FB" w:rsidRPr="005A46C4">
        <w:rPr>
          <w:rFonts w:ascii="Calibri" w:hAnsi="Calibri" w:cs="Calibri"/>
          <w:sz w:val="22"/>
          <w:szCs w:val="22"/>
        </w:rPr>
        <w:t>SMLOUVY</w:t>
      </w:r>
    </w:p>
    <w:p w14:paraId="67F06D02" w14:textId="77777777" w:rsidR="001A36B8" w:rsidRPr="005A46C4" w:rsidRDefault="001A36B8" w:rsidP="00867F35">
      <w:pPr>
        <w:pStyle w:val="RLTextlnkuslovan"/>
        <w:rPr>
          <w:rFonts w:ascii="Calibri" w:hAnsi="Calibri" w:cs="Calibri"/>
        </w:rPr>
      </w:pPr>
      <w:r w:rsidRPr="005A46C4">
        <w:rPr>
          <w:rFonts w:ascii="Calibri" w:hAnsi="Calibri" w:cs="Calibri"/>
        </w:rPr>
        <w:t>Tato Smlouva byla uzavřena na základě zadávacího řízení na veřejnou zakázku s</w:t>
      </w:r>
      <w:r w:rsidR="00114EBF" w:rsidRPr="005A46C4">
        <w:rPr>
          <w:rFonts w:ascii="Calibri" w:hAnsi="Calibri" w:cs="Calibri"/>
        </w:rPr>
        <w:t> </w:t>
      </w:r>
      <w:r w:rsidRPr="005A46C4">
        <w:rPr>
          <w:rFonts w:ascii="Calibri" w:hAnsi="Calibri" w:cs="Calibri"/>
        </w:rPr>
        <w:t>názvem „</w:t>
      </w:r>
      <w:r w:rsidRPr="007503E8">
        <w:rPr>
          <w:rFonts w:ascii="Calibri" w:hAnsi="Calibri" w:cs="Calibri"/>
          <w:b/>
          <w:bCs/>
          <w:i/>
          <w:iCs/>
        </w:rPr>
        <w:t xml:space="preserve">Zajištění provozu, údržby a rozvoje agendového informačního systému pro národní dotace – </w:t>
      </w:r>
      <w:r w:rsidR="007E5133">
        <w:rPr>
          <w:rFonts w:ascii="Calibri" w:hAnsi="Calibri" w:cs="Calibri"/>
          <w:b/>
          <w:bCs/>
          <w:i/>
          <w:iCs/>
        </w:rPr>
        <w:t>AIS MPO</w:t>
      </w:r>
      <w:r w:rsidRPr="005A46C4">
        <w:rPr>
          <w:rFonts w:ascii="Calibri" w:hAnsi="Calibri" w:cs="Calibri"/>
        </w:rPr>
        <w:t>“ (dále jen „</w:t>
      </w:r>
      <w:r w:rsidRPr="005A46C4">
        <w:rPr>
          <w:rFonts w:ascii="Calibri" w:hAnsi="Calibri" w:cs="Calibri"/>
          <w:b/>
          <w:bCs/>
        </w:rPr>
        <w:t>Veřejná zakázka</w:t>
      </w:r>
      <w:r w:rsidRPr="005A46C4">
        <w:rPr>
          <w:rFonts w:ascii="Calibri" w:hAnsi="Calibri" w:cs="Calibri"/>
        </w:rPr>
        <w:t>“) uveřejněné ve</w:t>
      </w:r>
      <w:r w:rsidR="00114EBF" w:rsidRPr="005A46C4">
        <w:rPr>
          <w:rFonts w:ascii="Calibri" w:hAnsi="Calibri" w:cs="Calibri"/>
        </w:rPr>
        <w:t> </w:t>
      </w:r>
      <w:r w:rsidRPr="005A46C4">
        <w:rPr>
          <w:rFonts w:ascii="Calibri" w:hAnsi="Calibri" w:cs="Calibri"/>
        </w:rPr>
        <w:t xml:space="preserve">Věstníku veřejných zakázek dne </w:t>
      </w:r>
      <w:r w:rsidR="00C67E5E" w:rsidRPr="00C67E5E">
        <w:rPr>
          <w:rFonts w:ascii="Calibri" w:hAnsi="Calibri" w:cs="Calibri"/>
        </w:rPr>
        <w:t>27. 3. 2023</w:t>
      </w:r>
      <w:r w:rsidRPr="005A46C4">
        <w:rPr>
          <w:rFonts w:ascii="Calibri" w:hAnsi="Calibri" w:cs="Calibri"/>
        </w:rPr>
        <w:t xml:space="preserve"> pod evidenčním číslem veřejné zakázky </w:t>
      </w:r>
      <w:r w:rsidR="00C67E5E" w:rsidRPr="00C67E5E">
        <w:rPr>
          <w:rFonts w:ascii="Calibri" w:hAnsi="Calibri" w:cs="Calibri"/>
        </w:rPr>
        <w:t>Z2023-012021</w:t>
      </w:r>
      <w:r w:rsidRPr="005A46C4">
        <w:rPr>
          <w:rFonts w:ascii="Calibri" w:hAnsi="Calibri" w:cs="Calibri"/>
        </w:rPr>
        <w:t xml:space="preserve"> a zadávanou Objednatelem jako zadavatelem ve smyslu ZZVZ, v němž byla nabídka Poskytovatele nejvhodnější.</w:t>
      </w:r>
    </w:p>
    <w:p w14:paraId="0D92D287" w14:textId="77777777" w:rsidR="003C40F0" w:rsidRPr="005A46C4" w:rsidRDefault="001A36B8" w:rsidP="00867F35">
      <w:pPr>
        <w:pStyle w:val="RLTextlnkuslovan"/>
        <w:rPr>
          <w:rFonts w:ascii="Calibri" w:hAnsi="Calibri" w:cs="Calibri"/>
        </w:rPr>
      </w:pPr>
      <w:r w:rsidRPr="005A46C4">
        <w:rPr>
          <w:rFonts w:ascii="Calibri" w:hAnsi="Calibri" w:cs="Calibri"/>
        </w:rPr>
        <w:t>Účelem této Smlouvy je stanovení právního rámce pro zajištění</w:t>
      </w:r>
      <w:r w:rsidR="003C40F0" w:rsidRPr="005A46C4">
        <w:rPr>
          <w:rFonts w:ascii="Calibri" w:hAnsi="Calibri" w:cs="Calibri"/>
        </w:rPr>
        <w:t>:</w:t>
      </w:r>
    </w:p>
    <w:p w14:paraId="54A32EA1" w14:textId="77777777" w:rsidR="003C40F0" w:rsidRDefault="00D21C83" w:rsidP="008E0FCD">
      <w:pPr>
        <w:pStyle w:val="RLTextlnkuslovan"/>
        <w:numPr>
          <w:ilvl w:val="2"/>
          <w:numId w:val="1"/>
        </w:numPr>
        <w:rPr>
          <w:rFonts w:ascii="Calibri" w:hAnsi="Calibri" w:cs="Calibri"/>
        </w:rPr>
      </w:pPr>
      <w:r w:rsidRPr="4377CA8D">
        <w:rPr>
          <w:rFonts w:ascii="Calibri" w:hAnsi="Calibri" w:cs="Calibri"/>
        </w:rPr>
        <w:t xml:space="preserve">převzetí a </w:t>
      </w:r>
      <w:r w:rsidR="003C40F0" w:rsidRPr="4377CA8D">
        <w:rPr>
          <w:rFonts w:ascii="Calibri" w:hAnsi="Calibri" w:cs="Calibri"/>
        </w:rPr>
        <w:t xml:space="preserve">migrace provozovaného </w:t>
      </w:r>
      <w:r w:rsidR="005645CE">
        <w:rPr>
          <w:rFonts w:ascii="Calibri" w:hAnsi="Calibri" w:cs="Calibri"/>
        </w:rPr>
        <w:t>A</w:t>
      </w:r>
      <w:r w:rsidR="003C40F0" w:rsidRPr="4377CA8D">
        <w:rPr>
          <w:rFonts w:ascii="Calibri" w:hAnsi="Calibri" w:cs="Calibri"/>
        </w:rPr>
        <w:t>gendového informačního systému pro</w:t>
      </w:r>
      <w:r w:rsidR="009C3D40">
        <w:rPr>
          <w:rFonts w:ascii="Calibri" w:hAnsi="Calibri" w:cs="Calibri"/>
        </w:rPr>
        <w:t> </w:t>
      </w:r>
      <w:r w:rsidR="003C40F0" w:rsidRPr="4377CA8D">
        <w:rPr>
          <w:rFonts w:ascii="Calibri" w:hAnsi="Calibri" w:cs="Calibri"/>
        </w:rPr>
        <w:t>národní dotace (dále jen „</w:t>
      </w:r>
      <w:r w:rsidR="007E5133">
        <w:rPr>
          <w:rFonts w:ascii="Calibri" w:hAnsi="Calibri" w:cs="Calibri"/>
          <w:b/>
          <w:bCs/>
        </w:rPr>
        <w:t>AIS MPO</w:t>
      </w:r>
      <w:r w:rsidR="003C40F0" w:rsidRPr="4377CA8D">
        <w:rPr>
          <w:rFonts w:ascii="Calibri" w:hAnsi="Calibri" w:cs="Calibri"/>
        </w:rPr>
        <w:t>“) ze stávajícího do nově zřizovaného produkčního prostředí;</w:t>
      </w:r>
    </w:p>
    <w:p w14:paraId="1340A910" w14:textId="77777777" w:rsidR="00D21C83" w:rsidRDefault="00D21C83" w:rsidP="008E0FCD">
      <w:pPr>
        <w:pStyle w:val="RLTextlnkuslovan"/>
        <w:numPr>
          <w:ilvl w:val="2"/>
          <w:numId w:val="1"/>
        </w:numPr>
        <w:rPr>
          <w:rFonts w:ascii="Calibri" w:hAnsi="Calibri"/>
          <w:lang w:eastAsia="en-US"/>
        </w:rPr>
      </w:pPr>
      <w:bookmarkStart w:id="4" w:name="_Hlk67476513"/>
      <w:r w:rsidRPr="4377CA8D">
        <w:rPr>
          <w:lang w:eastAsia="en-US"/>
        </w:rPr>
        <w:lastRenderedPageBreak/>
        <w:t xml:space="preserve">datové konektivity a dostupnosti serverových kapacit Poskytovatele pro potřeby Objednatele při provozu </w:t>
      </w:r>
      <w:r w:rsidR="007E5133">
        <w:rPr>
          <w:lang w:eastAsia="en-US"/>
        </w:rPr>
        <w:t>AIS MPO</w:t>
      </w:r>
      <w:r w:rsidR="001233FB" w:rsidRPr="4377CA8D">
        <w:rPr>
          <w:lang w:eastAsia="en-US"/>
        </w:rPr>
        <w:t xml:space="preserve"> včetně rozšíření serverových kapacit Poskytovatele podle potřeb Objednatele</w:t>
      </w:r>
      <w:r w:rsidRPr="4377CA8D">
        <w:rPr>
          <w:lang w:eastAsia="en-US"/>
        </w:rPr>
        <w:t>;</w:t>
      </w:r>
    </w:p>
    <w:bookmarkEnd w:id="4"/>
    <w:p w14:paraId="32A284BC" w14:textId="77777777" w:rsidR="003C40F0" w:rsidRDefault="001233FB" w:rsidP="008E0FCD">
      <w:pPr>
        <w:pStyle w:val="RLTextlnkuslovan"/>
        <w:numPr>
          <w:ilvl w:val="2"/>
          <w:numId w:val="1"/>
        </w:numPr>
        <w:rPr>
          <w:rFonts w:ascii="Calibri" w:hAnsi="Calibri" w:cs="Calibri"/>
        </w:rPr>
      </w:pPr>
      <w:r w:rsidRPr="4377CA8D">
        <w:rPr>
          <w:rFonts w:ascii="Calibri" w:hAnsi="Calibri" w:cs="Calibri"/>
        </w:rPr>
        <w:t>provozu a dostupnosti</w:t>
      </w:r>
      <w:r w:rsidR="003C40F0" w:rsidRPr="4377CA8D">
        <w:rPr>
          <w:rFonts w:ascii="Calibri" w:hAnsi="Calibri" w:cs="Calibri"/>
        </w:rPr>
        <w:t xml:space="preserve"> produkčního prostředí </w:t>
      </w:r>
      <w:r w:rsidR="007E5133">
        <w:rPr>
          <w:rFonts w:ascii="Calibri" w:hAnsi="Calibri" w:cs="Calibri"/>
        </w:rPr>
        <w:t>AIS MPO</w:t>
      </w:r>
      <w:r w:rsidR="003C40F0" w:rsidRPr="4377CA8D">
        <w:rPr>
          <w:rFonts w:ascii="Calibri" w:hAnsi="Calibri" w:cs="Calibri"/>
        </w:rPr>
        <w:t>;</w:t>
      </w:r>
    </w:p>
    <w:p w14:paraId="1FCAE36F" w14:textId="77777777" w:rsidR="00DA3B91" w:rsidRPr="005A46C4" w:rsidRDefault="00DA3B91" w:rsidP="008E0FCD">
      <w:pPr>
        <w:pStyle w:val="RLTextlnkuslovan"/>
        <w:numPr>
          <w:ilvl w:val="2"/>
          <w:numId w:val="1"/>
        </w:numPr>
        <w:rPr>
          <w:rFonts w:ascii="Calibri" w:hAnsi="Calibri" w:cs="Calibri"/>
        </w:rPr>
      </w:pPr>
      <w:r>
        <w:rPr>
          <w:rFonts w:ascii="Calibri" w:hAnsi="Calibri" w:cs="Calibri"/>
        </w:rPr>
        <w:t>úrovně kybernetické bezpečnosti dle požadavků Objednatele;</w:t>
      </w:r>
    </w:p>
    <w:p w14:paraId="4583E993" w14:textId="77777777" w:rsidR="003C40F0" w:rsidRPr="005A46C4" w:rsidRDefault="003C40F0" w:rsidP="008E0FCD">
      <w:pPr>
        <w:pStyle w:val="RLTextlnkuslovan"/>
        <w:numPr>
          <w:ilvl w:val="2"/>
          <w:numId w:val="1"/>
        </w:numPr>
        <w:rPr>
          <w:rFonts w:ascii="Calibri" w:hAnsi="Calibri" w:cs="Calibri"/>
        </w:rPr>
      </w:pPr>
      <w:r w:rsidRPr="4377CA8D">
        <w:rPr>
          <w:rFonts w:ascii="Calibri" w:hAnsi="Calibri" w:cs="Calibri"/>
        </w:rPr>
        <w:t xml:space="preserve">administrace </w:t>
      </w:r>
      <w:r w:rsidR="00114EBF" w:rsidRPr="4377CA8D">
        <w:rPr>
          <w:rFonts w:ascii="Calibri" w:hAnsi="Calibri" w:cs="Calibri"/>
        </w:rPr>
        <w:t xml:space="preserve">aktuálně </w:t>
      </w:r>
      <w:r w:rsidRPr="4377CA8D">
        <w:rPr>
          <w:rFonts w:ascii="Calibri" w:hAnsi="Calibri" w:cs="Calibri"/>
        </w:rPr>
        <w:t xml:space="preserve">provozovaných dotačních formulářů </w:t>
      </w:r>
      <w:r w:rsidR="009146D0" w:rsidRPr="4377CA8D">
        <w:rPr>
          <w:rFonts w:ascii="Calibri" w:hAnsi="Calibri" w:cs="Calibri"/>
        </w:rPr>
        <w:t xml:space="preserve">národních dotačních programů </w:t>
      </w:r>
      <w:r w:rsidR="00F77D98">
        <w:rPr>
          <w:rFonts w:ascii="Calibri" w:hAnsi="Calibri" w:cs="Calibri"/>
        </w:rPr>
        <w:t xml:space="preserve">a dalších formulářů či jiných výzev </w:t>
      </w:r>
      <w:r w:rsidR="009146D0" w:rsidRPr="4377CA8D">
        <w:rPr>
          <w:rFonts w:ascii="Calibri" w:hAnsi="Calibri" w:cs="Calibri"/>
        </w:rPr>
        <w:t>(dále jen „</w:t>
      </w:r>
      <w:r w:rsidR="009146D0" w:rsidRPr="4377CA8D">
        <w:rPr>
          <w:rFonts w:ascii="Calibri" w:hAnsi="Calibri" w:cs="Calibri"/>
          <w:b/>
          <w:bCs/>
        </w:rPr>
        <w:t>Formulář</w:t>
      </w:r>
      <w:r w:rsidR="009146D0" w:rsidRPr="4377CA8D">
        <w:rPr>
          <w:rFonts w:ascii="Calibri" w:hAnsi="Calibri" w:cs="Calibri"/>
        </w:rPr>
        <w:t xml:space="preserve">“) </w:t>
      </w:r>
      <w:r w:rsidRPr="4377CA8D">
        <w:rPr>
          <w:rFonts w:ascii="Calibri" w:hAnsi="Calibri" w:cs="Calibri"/>
        </w:rPr>
        <w:t xml:space="preserve">v </w:t>
      </w:r>
      <w:r w:rsidR="007E5133">
        <w:rPr>
          <w:rFonts w:ascii="Calibri" w:hAnsi="Calibri" w:cs="Calibri"/>
        </w:rPr>
        <w:t>AIS MPO</w:t>
      </w:r>
      <w:r w:rsidRPr="4377CA8D">
        <w:rPr>
          <w:rFonts w:ascii="Calibri" w:hAnsi="Calibri" w:cs="Calibri"/>
        </w:rPr>
        <w:t>;</w:t>
      </w:r>
    </w:p>
    <w:p w14:paraId="70A4747B" w14:textId="77777777" w:rsidR="003C40F0" w:rsidRPr="005A46C4" w:rsidRDefault="003C40F0" w:rsidP="008E0FCD">
      <w:pPr>
        <w:pStyle w:val="RLTextlnkuslovan"/>
        <w:numPr>
          <w:ilvl w:val="2"/>
          <w:numId w:val="1"/>
        </w:numPr>
        <w:rPr>
          <w:rFonts w:ascii="Calibri" w:hAnsi="Calibri" w:cs="Calibri"/>
        </w:rPr>
      </w:pPr>
      <w:r w:rsidRPr="4377CA8D">
        <w:rPr>
          <w:rFonts w:ascii="Calibri" w:hAnsi="Calibri" w:cs="Calibri"/>
        </w:rPr>
        <w:t>poskytování služeb technické podpory k</w:t>
      </w:r>
      <w:r w:rsidR="00114EBF" w:rsidRPr="4377CA8D">
        <w:rPr>
          <w:rFonts w:ascii="Calibri" w:hAnsi="Calibri" w:cs="Calibri"/>
        </w:rPr>
        <w:t xml:space="preserve"> aktuálně </w:t>
      </w:r>
      <w:r w:rsidRPr="4377CA8D">
        <w:rPr>
          <w:rFonts w:ascii="Calibri" w:hAnsi="Calibri" w:cs="Calibri"/>
        </w:rPr>
        <w:t xml:space="preserve">provozovaným </w:t>
      </w:r>
      <w:r w:rsidR="009146D0" w:rsidRPr="4377CA8D">
        <w:rPr>
          <w:rFonts w:ascii="Calibri" w:hAnsi="Calibri" w:cs="Calibri"/>
        </w:rPr>
        <w:t>Fo</w:t>
      </w:r>
      <w:r w:rsidRPr="4377CA8D">
        <w:rPr>
          <w:rFonts w:ascii="Calibri" w:hAnsi="Calibri" w:cs="Calibri"/>
        </w:rPr>
        <w:t>rmulářům;</w:t>
      </w:r>
      <w:r w:rsidR="00DA3B91">
        <w:rPr>
          <w:rFonts w:ascii="Calibri" w:hAnsi="Calibri" w:cs="Calibri"/>
        </w:rPr>
        <w:t xml:space="preserve"> </w:t>
      </w:r>
    </w:p>
    <w:p w14:paraId="701588D8" w14:textId="77777777" w:rsidR="005645CE" w:rsidRPr="005645CE" w:rsidRDefault="003C40F0" w:rsidP="005645CE">
      <w:pPr>
        <w:pStyle w:val="RLTextlnkuslovan"/>
        <w:numPr>
          <w:ilvl w:val="2"/>
          <w:numId w:val="1"/>
        </w:numPr>
        <w:rPr>
          <w:rFonts w:ascii="Calibri" w:hAnsi="Calibri" w:cs="Calibri"/>
        </w:rPr>
      </w:pPr>
      <w:r w:rsidRPr="4377CA8D">
        <w:rPr>
          <w:rFonts w:ascii="Calibri" w:hAnsi="Calibri" w:cs="Calibri"/>
        </w:rPr>
        <w:t>vývoj</w:t>
      </w:r>
      <w:r w:rsidR="00805370">
        <w:rPr>
          <w:rFonts w:ascii="Calibri" w:hAnsi="Calibri" w:cs="Calibri"/>
        </w:rPr>
        <w:t xml:space="preserve"> a administrace</w:t>
      </w:r>
      <w:r w:rsidRPr="4377CA8D">
        <w:rPr>
          <w:rFonts w:ascii="Calibri" w:hAnsi="Calibri" w:cs="Calibri"/>
        </w:rPr>
        <w:t xml:space="preserve"> nových </w:t>
      </w:r>
      <w:r w:rsidR="009146D0" w:rsidRPr="4377CA8D">
        <w:rPr>
          <w:rFonts w:ascii="Calibri" w:hAnsi="Calibri" w:cs="Calibri"/>
        </w:rPr>
        <w:t>F</w:t>
      </w:r>
      <w:r w:rsidRPr="4377CA8D">
        <w:rPr>
          <w:rFonts w:ascii="Calibri" w:hAnsi="Calibri" w:cs="Calibri"/>
        </w:rPr>
        <w:t>ormulářů</w:t>
      </w:r>
      <w:r w:rsidR="005D3B5E">
        <w:rPr>
          <w:rFonts w:ascii="Calibri" w:hAnsi="Calibri" w:cs="Calibri"/>
        </w:rPr>
        <w:t>, poskytování služeb technické podpory k novým Formulářům</w:t>
      </w:r>
      <w:r w:rsidR="001B610B">
        <w:rPr>
          <w:rFonts w:ascii="Calibri" w:hAnsi="Calibri" w:cs="Calibri"/>
        </w:rPr>
        <w:t>;</w:t>
      </w:r>
    </w:p>
    <w:p w14:paraId="052FB18C" w14:textId="77777777" w:rsidR="005645CE" w:rsidRPr="00F3216C" w:rsidRDefault="00F3216C" w:rsidP="00F3216C">
      <w:pPr>
        <w:pStyle w:val="RLTextlnkuslovan"/>
        <w:numPr>
          <w:ilvl w:val="2"/>
          <w:numId w:val="1"/>
        </w:numPr>
        <w:rPr>
          <w:rFonts w:ascii="Calibri" w:hAnsi="Calibri" w:cs="Calibri"/>
        </w:rPr>
      </w:pPr>
      <w:r w:rsidRPr="00F3216C">
        <w:rPr>
          <w:rFonts w:ascii="Calibri" w:hAnsi="Calibri" w:cs="Calibri"/>
          <w:color w:val="212121"/>
        </w:rPr>
        <w:t>r</w:t>
      </w:r>
      <w:r w:rsidR="005645CE" w:rsidRPr="00F3216C">
        <w:rPr>
          <w:rFonts w:ascii="Calibri" w:hAnsi="Calibri" w:cs="Calibri"/>
          <w:color w:val="212121"/>
        </w:rPr>
        <w:t>ozšíření</w:t>
      </w:r>
      <w:r w:rsidRPr="00F3216C">
        <w:rPr>
          <w:rFonts w:ascii="Calibri" w:hAnsi="Calibri" w:cs="Calibri"/>
          <w:color w:val="212121"/>
        </w:rPr>
        <w:t xml:space="preserve"> či vytvoření </w:t>
      </w:r>
      <w:r w:rsidR="005645CE" w:rsidRPr="00F3216C">
        <w:rPr>
          <w:rFonts w:ascii="Calibri" w:hAnsi="Calibri" w:cs="Calibri"/>
          <w:color w:val="212121"/>
        </w:rPr>
        <w:t xml:space="preserve">datového rozhraní na </w:t>
      </w:r>
      <w:r w:rsidRPr="00F3216C">
        <w:rPr>
          <w:rFonts w:ascii="Calibri" w:hAnsi="Calibri" w:cs="Calibri"/>
          <w:color w:val="212121"/>
        </w:rPr>
        <w:t xml:space="preserve">moduly souvisejících služeb, např. </w:t>
      </w:r>
      <w:r w:rsidR="005645CE" w:rsidRPr="00F3216C">
        <w:rPr>
          <w:rFonts w:ascii="Calibri" w:hAnsi="Calibri" w:cs="Calibri"/>
          <w:color w:val="212121"/>
        </w:rPr>
        <w:t>na modul RIS ZED Ministerstva financí.</w:t>
      </w:r>
    </w:p>
    <w:p w14:paraId="11BAEAB4" w14:textId="77777777" w:rsidR="007503E8" w:rsidRPr="007503E8" w:rsidRDefault="007503E8" w:rsidP="007503E8">
      <w:pPr>
        <w:pStyle w:val="RLTextlnkuslovan"/>
        <w:rPr>
          <w:rFonts w:ascii="Calibri" w:hAnsi="Calibri" w:cs="Calibri"/>
          <w:lang w:eastAsia="en-US"/>
        </w:rPr>
      </w:pPr>
      <w:bookmarkStart w:id="5" w:name="_Hlk58788127"/>
      <w:r w:rsidRPr="007503E8">
        <w:rPr>
          <w:rFonts w:ascii="Calibri" w:hAnsi="Calibri" w:cs="Calibri"/>
          <w:lang w:eastAsia="en-US"/>
        </w:rPr>
        <w:t>Účelem této Smlouvy je dále poskytnutí oprávnění Objednateli, a to v rozsahu a</w:t>
      </w:r>
      <w:r w:rsidR="00112E25">
        <w:rPr>
          <w:rFonts w:ascii="Calibri" w:hAnsi="Calibri" w:cs="Calibri"/>
          <w:lang w:eastAsia="en-US"/>
        </w:rPr>
        <w:t> </w:t>
      </w:r>
      <w:r w:rsidRPr="007503E8">
        <w:rPr>
          <w:rFonts w:ascii="Calibri" w:hAnsi="Calibri" w:cs="Calibri"/>
          <w:lang w:eastAsia="en-US"/>
        </w:rPr>
        <w:t>za</w:t>
      </w:r>
      <w:r w:rsidR="002D1529">
        <w:rPr>
          <w:rFonts w:ascii="Calibri" w:hAnsi="Calibri" w:cs="Calibri"/>
          <w:lang w:eastAsia="en-US"/>
        </w:rPr>
        <w:t> </w:t>
      </w:r>
      <w:r w:rsidRPr="007503E8">
        <w:rPr>
          <w:rFonts w:ascii="Calibri" w:hAnsi="Calibri" w:cs="Calibri"/>
          <w:lang w:eastAsia="en-US"/>
        </w:rPr>
        <w:t xml:space="preserve">podmínek dle této Smlouvy, k užití a rozvoji </w:t>
      </w:r>
      <w:r w:rsidR="007E5133">
        <w:rPr>
          <w:rFonts w:ascii="Calibri" w:hAnsi="Calibri" w:cs="Calibri"/>
          <w:lang w:eastAsia="en-US"/>
        </w:rPr>
        <w:t>AIS MPO</w:t>
      </w:r>
      <w:r w:rsidR="008969EA">
        <w:rPr>
          <w:rFonts w:ascii="Calibri" w:hAnsi="Calibri" w:cs="Calibri"/>
          <w:lang w:eastAsia="en-US"/>
        </w:rPr>
        <w:t xml:space="preserve"> dle této Smlouvy </w:t>
      </w:r>
      <w:r w:rsidRPr="007503E8">
        <w:rPr>
          <w:rFonts w:ascii="Calibri" w:hAnsi="Calibri" w:cs="Calibri"/>
          <w:lang w:eastAsia="en-US"/>
        </w:rPr>
        <w:t>tak, aby</w:t>
      </w:r>
      <w:r w:rsidR="008969EA">
        <w:rPr>
          <w:rFonts w:ascii="Calibri" w:hAnsi="Calibri" w:cs="Calibri"/>
          <w:lang w:eastAsia="en-US"/>
        </w:rPr>
        <w:t> poskytnuté plnění dle této Smlouvy</w:t>
      </w:r>
      <w:r w:rsidRPr="007503E8">
        <w:rPr>
          <w:rFonts w:ascii="Calibri" w:hAnsi="Calibri" w:cs="Calibri"/>
          <w:lang w:eastAsia="en-US"/>
        </w:rPr>
        <w:t xml:space="preserve"> mající povahu počítačové</w:t>
      </w:r>
      <w:r w:rsidR="000B3D4E">
        <w:rPr>
          <w:rFonts w:ascii="Calibri" w:hAnsi="Calibri" w:cs="Calibri"/>
          <w:lang w:eastAsia="en-US"/>
        </w:rPr>
        <w:t>ho</w:t>
      </w:r>
      <w:r w:rsidRPr="007503E8">
        <w:rPr>
          <w:rFonts w:ascii="Calibri" w:hAnsi="Calibri" w:cs="Calibri"/>
          <w:lang w:eastAsia="en-US"/>
        </w:rPr>
        <w:t xml:space="preserve"> programu bylo otevřené ve smyslu možnosti Objednatele zadávat jeho další podporu provozu a</w:t>
      </w:r>
      <w:r w:rsidR="00F95A31">
        <w:rPr>
          <w:rFonts w:ascii="Calibri" w:hAnsi="Calibri" w:cs="Calibri"/>
          <w:lang w:eastAsia="en-US"/>
        </w:rPr>
        <w:t> </w:t>
      </w:r>
      <w:r w:rsidRPr="007503E8">
        <w:rPr>
          <w:rFonts w:ascii="Calibri" w:hAnsi="Calibri" w:cs="Calibri"/>
          <w:lang w:eastAsia="en-US"/>
        </w:rPr>
        <w:t xml:space="preserve">rozvoj </w:t>
      </w:r>
      <w:r w:rsidR="007E5133">
        <w:rPr>
          <w:rFonts w:ascii="Calibri" w:hAnsi="Calibri" w:cs="Calibri"/>
          <w:lang w:eastAsia="en-US"/>
        </w:rPr>
        <w:t>AIS MPO</w:t>
      </w:r>
      <w:r w:rsidR="008969EA">
        <w:rPr>
          <w:rFonts w:ascii="Calibri" w:hAnsi="Calibri" w:cs="Calibri"/>
          <w:lang w:eastAsia="en-US"/>
        </w:rPr>
        <w:t xml:space="preserve"> </w:t>
      </w:r>
      <w:r w:rsidRPr="007503E8">
        <w:rPr>
          <w:rFonts w:ascii="Calibri" w:hAnsi="Calibri" w:cs="Calibri"/>
          <w:lang w:eastAsia="en-US"/>
        </w:rPr>
        <w:t>v</w:t>
      </w:r>
      <w:r w:rsidR="008969EA">
        <w:rPr>
          <w:rFonts w:ascii="Calibri" w:hAnsi="Calibri" w:cs="Calibri"/>
          <w:lang w:eastAsia="en-US"/>
        </w:rPr>
        <w:t> </w:t>
      </w:r>
      <w:r w:rsidRPr="007503E8">
        <w:rPr>
          <w:rFonts w:ascii="Calibri" w:hAnsi="Calibri" w:cs="Calibri"/>
          <w:lang w:eastAsia="en-US"/>
        </w:rPr>
        <w:t>otevřené soutěži ZZVZ co nejširšího počtu dodavatelů bez toho, aby</w:t>
      </w:r>
      <w:r w:rsidR="002D1529">
        <w:rPr>
          <w:rFonts w:ascii="Calibri" w:hAnsi="Calibri" w:cs="Calibri"/>
          <w:lang w:eastAsia="en-US"/>
        </w:rPr>
        <w:t> </w:t>
      </w:r>
      <w:r w:rsidRPr="007503E8">
        <w:rPr>
          <w:rFonts w:ascii="Calibri" w:hAnsi="Calibri" w:cs="Calibri"/>
          <w:lang w:eastAsia="en-US"/>
        </w:rPr>
        <w:t xml:space="preserve">byl Objednatel omezen výhradními právy Poskytovatele či třetích osob váznoucích bez řádného důvodu na </w:t>
      </w:r>
      <w:r w:rsidR="008969EA">
        <w:rPr>
          <w:rFonts w:ascii="Calibri" w:hAnsi="Calibri" w:cs="Calibri"/>
          <w:lang w:eastAsia="en-US"/>
        </w:rPr>
        <w:t>p</w:t>
      </w:r>
      <w:r w:rsidRPr="007503E8">
        <w:rPr>
          <w:rFonts w:ascii="Calibri" w:hAnsi="Calibri" w:cs="Calibri"/>
          <w:lang w:eastAsia="en-US"/>
        </w:rPr>
        <w:t>lnění</w:t>
      </w:r>
      <w:r w:rsidR="008969EA">
        <w:rPr>
          <w:rFonts w:ascii="Calibri" w:hAnsi="Calibri" w:cs="Calibri"/>
          <w:lang w:eastAsia="en-US"/>
        </w:rPr>
        <w:t xml:space="preserve"> dle této Smlouvy</w:t>
      </w:r>
      <w:r w:rsidRPr="007503E8">
        <w:rPr>
          <w:rFonts w:ascii="Calibri" w:hAnsi="Calibri" w:cs="Calibri"/>
          <w:lang w:eastAsia="en-US"/>
        </w:rPr>
        <w:t>, jakož i zajištění oprávnění sdílet zdrojové kódy s</w:t>
      </w:r>
      <w:r w:rsidR="008969EA">
        <w:rPr>
          <w:rFonts w:ascii="Calibri" w:hAnsi="Calibri" w:cs="Calibri"/>
          <w:lang w:eastAsia="en-US"/>
        </w:rPr>
        <w:t> </w:t>
      </w:r>
      <w:r w:rsidRPr="007503E8">
        <w:rPr>
          <w:rFonts w:ascii="Calibri" w:hAnsi="Calibri" w:cs="Calibri"/>
          <w:lang w:eastAsia="en-US"/>
        </w:rPr>
        <w:t xml:space="preserve">dalšími určenými subjekty (zejména </w:t>
      </w:r>
      <w:r w:rsidR="00D2125B">
        <w:rPr>
          <w:rFonts w:ascii="Calibri" w:hAnsi="Calibri" w:cs="Calibri"/>
          <w:lang w:eastAsia="en-US"/>
        </w:rPr>
        <w:t xml:space="preserve">např. </w:t>
      </w:r>
      <w:r w:rsidRPr="007503E8">
        <w:rPr>
          <w:rFonts w:ascii="Calibri" w:hAnsi="Calibri" w:cs="Calibri"/>
          <w:lang w:eastAsia="en-US"/>
        </w:rPr>
        <w:t xml:space="preserve">subjekty veřejné správy, státní podniky, rozpočtové a příspěvkové organizace zřízené státem) za účelem podílu těchto subjektů na </w:t>
      </w:r>
      <w:r w:rsidR="008969EA">
        <w:rPr>
          <w:rFonts w:ascii="Calibri" w:hAnsi="Calibri" w:cs="Calibri"/>
          <w:lang w:eastAsia="en-US"/>
        </w:rPr>
        <w:t>vy</w:t>
      </w:r>
      <w:r w:rsidR="00D2125B">
        <w:rPr>
          <w:rFonts w:ascii="Calibri" w:hAnsi="Calibri" w:cs="Calibri"/>
          <w:lang w:eastAsia="en-US"/>
        </w:rPr>
        <w:t>/</w:t>
      </w:r>
      <w:r w:rsidR="008969EA">
        <w:rPr>
          <w:rFonts w:ascii="Calibri" w:hAnsi="Calibri" w:cs="Calibri"/>
          <w:lang w:eastAsia="en-US"/>
        </w:rPr>
        <w:t>užív</w:t>
      </w:r>
      <w:r w:rsidR="000B3D4E">
        <w:rPr>
          <w:rFonts w:ascii="Calibri" w:hAnsi="Calibri" w:cs="Calibri"/>
          <w:lang w:eastAsia="en-US"/>
        </w:rPr>
        <w:t>á</w:t>
      </w:r>
      <w:r w:rsidR="008969EA">
        <w:rPr>
          <w:rFonts w:ascii="Calibri" w:hAnsi="Calibri" w:cs="Calibri"/>
          <w:lang w:eastAsia="en-US"/>
        </w:rPr>
        <w:t xml:space="preserve">ní a </w:t>
      </w:r>
      <w:r w:rsidRPr="007503E8">
        <w:rPr>
          <w:rFonts w:ascii="Calibri" w:hAnsi="Calibri" w:cs="Calibri"/>
          <w:lang w:eastAsia="en-US"/>
        </w:rPr>
        <w:t xml:space="preserve">rozvoji </w:t>
      </w:r>
      <w:r w:rsidR="007E5133">
        <w:rPr>
          <w:rFonts w:ascii="Calibri" w:hAnsi="Calibri" w:cs="Calibri"/>
          <w:lang w:eastAsia="en-US"/>
        </w:rPr>
        <w:t>AIS MPO</w:t>
      </w:r>
      <w:r w:rsidRPr="007503E8">
        <w:rPr>
          <w:rFonts w:ascii="Calibri" w:hAnsi="Calibri" w:cs="Calibri"/>
          <w:lang w:eastAsia="en-US"/>
        </w:rPr>
        <w:t>.</w:t>
      </w:r>
    </w:p>
    <w:p w14:paraId="4ACAC0A0" w14:textId="77777777" w:rsidR="00536D87" w:rsidRPr="005A46C4" w:rsidRDefault="00902894" w:rsidP="00867F35">
      <w:pPr>
        <w:pStyle w:val="RLTextlnkuslovan"/>
        <w:rPr>
          <w:rFonts w:ascii="Calibri" w:hAnsi="Calibri" w:cs="Calibri"/>
          <w:lang w:eastAsia="en-US"/>
        </w:rPr>
      </w:pPr>
      <w:r w:rsidRPr="005A46C4">
        <w:rPr>
          <w:rFonts w:ascii="Calibri" w:hAnsi="Calibri" w:cs="Calibri"/>
        </w:rPr>
        <w:t>Poskytovatel</w:t>
      </w:r>
      <w:r w:rsidR="00536D87" w:rsidRPr="005A46C4">
        <w:rPr>
          <w:rFonts w:ascii="Calibri" w:hAnsi="Calibri" w:cs="Calibri"/>
        </w:rPr>
        <w:t xml:space="preserve"> je vázán svou nabídkou předloženou Objednateli v rámci zadávacího řízení na zadání Veřejné zakázky, která se pro úpravu vzájemných vztahů vyplývajících z této </w:t>
      </w:r>
      <w:r w:rsidR="003C40F0" w:rsidRPr="005A46C4">
        <w:rPr>
          <w:rFonts w:ascii="Calibri" w:hAnsi="Calibri" w:cs="Calibri"/>
        </w:rPr>
        <w:t>Smlouvy</w:t>
      </w:r>
      <w:r w:rsidR="00536D87" w:rsidRPr="005A46C4">
        <w:rPr>
          <w:rFonts w:ascii="Calibri" w:hAnsi="Calibri" w:cs="Calibri"/>
        </w:rPr>
        <w:t xml:space="preserve"> použije subsidiárně.</w:t>
      </w:r>
    </w:p>
    <w:p w14:paraId="5F4C8DAB" w14:textId="77777777" w:rsidR="005E6174" w:rsidRPr="005A46C4" w:rsidRDefault="005E6174" w:rsidP="00867F35">
      <w:pPr>
        <w:pStyle w:val="RLlneksmlouvy"/>
        <w:keepNext w:val="0"/>
        <w:spacing w:before="100" w:beforeAutospacing="1"/>
        <w:rPr>
          <w:rFonts w:ascii="Calibri" w:hAnsi="Calibri" w:cs="Calibri"/>
          <w:sz w:val="22"/>
          <w:szCs w:val="22"/>
        </w:rPr>
      </w:pPr>
      <w:bookmarkStart w:id="6" w:name="_Toc212632746"/>
      <w:bookmarkStart w:id="7" w:name="_Ref21031702"/>
      <w:bookmarkEnd w:id="5"/>
      <w:r w:rsidRPr="005A46C4">
        <w:rPr>
          <w:rFonts w:ascii="Calibri" w:hAnsi="Calibri" w:cs="Calibri"/>
          <w:sz w:val="22"/>
          <w:szCs w:val="22"/>
        </w:rPr>
        <w:t xml:space="preserve">PŘEDMĚT </w:t>
      </w:r>
      <w:bookmarkEnd w:id="6"/>
      <w:bookmarkEnd w:id="7"/>
      <w:r w:rsidR="003C40F0" w:rsidRPr="005A46C4">
        <w:rPr>
          <w:rFonts w:ascii="Calibri" w:hAnsi="Calibri" w:cs="Calibri"/>
          <w:sz w:val="22"/>
          <w:szCs w:val="22"/>
        </w:rPr>
        <w:t>SMLOUVY</w:t>
      </w:r>
    </w:p>
    <w:p w14:paraId="16E3C745" w14:textId="77777777" w:rsidR="001233FB" w:rsidRPr="001233FB" w:rsidRDefault="001233FB" w:rsidP="001233FB">
      <w:pPr>
        <w:pStyle w:val="RLTextlnkuslovan"/>
        <w:rPr>
          <w:rFonts w:ascii="Calibri" w:hAnsi="Calibri" w:cs="Calibri"/>
          <w:lang w:eastAsia="en-US"/>
        </w:rPr>
      </w:pPr>
      <w:bookmarkStart w:id="8" w:name="_Hlt313894965"/>
      <w:bookmarkStart w:id="9" w:name="_Hlt313947528"/>
      <w:bookmarkStart w:id="10" w:name="_Hlt313947599"/>
      <w:bookmarkStart w:id="11" w:name="_Hlt313947695"/>
      <w:bookmarkStart w:id="12" w:name="_Hlt313947731"/>
      <w:bookmarkStart w:id="13" w:name="_Hlt313947749"/>
      <w:bookmarkStart w:id="14" w:name="_Hlt313951415"/>
      <w:bookmarkStart w:id="15" w:name="_Ref21032844"/>
      <w:bookmarkStart w:id="16" w:name="_Ref372204248"/>
      <w:bookmarkStart w:id="17" w:name="_Ref372555576"/>
      <w:bookmarkStart w:id="18" w:name="_Ref399762661"/>
      <w:bookmarkStart w:id="19" w:name="_Ref415646153"/>
      <w:bookmarkEnd w:id="8"/>
      <w:bookmarkEnd w:id="9"/>
      <w:bookmarkEnd w:id="10"/>
      <w:bookmarkEnd w:id="11"/>
      <w:bookmarkEnd w:id="12"/>
      <w:bookmarkEnd w:id="13"/>
      <w:bookmarkEnd w:id="14"/>
      <w:r w:rsidRPr="001233FB">
        <w:rPr>
          <w:rFonts w:ascii="Calibri" w:hAnsi="Calibri" w:cs="Calibri"/>
          <w:lang w:eastAsia="en-US"/>
        </w:rPr>
        <w:t>Poskytovatel se touto Smlouvou zavazuje</w:t>
      </w:r>
      <w:r>
        <w:rPr>
          <w:rFonts w:ascii="Calibri" w:hAnsi="Calibri" w:cs="Calibri"/>
          <w:lang w:eastAsia="en-US"/>
        </w:rPr>
        <w:t xml:space="preserve"> Objednateli poskytnout</w:t>
      </w:r>
      <w:r w:rsidR="009E49EA">
        <w:rPr>
          <w:rFonts w:ascii="Calibri" w:hAnsi="Calibri" w:cs="Calibri"/>
          <w:lang w:eastAsia="en-US"/>
        </w:rPr>
        <w:t xml:space="preserve"> (v rozsahu a</w:t>
      </w:r>
      <w:r w:rsidR="009C3D40">
        <w:rPr>
          <w:rFonts w:ascii="Calibri" w:hAnsi="Calibri" w:cs="Calibri"/>
          <w:lang w:eastAsia="en-US"/>
        </w:rPr>
        <w:t> </w:t>
      </w:r>
      <w:r w:rsidR="009E49EA">
        <w:rPr>
          <w:rFonts w:ascii="Calibri" w:hAnsi="Calibri" w:cs="Calibri"/>
          <w:lang w:eastAsia="en-US"/>
        </w:rPr>
        <w:t>za</w:t>
      </w:r>
      <w:r w:rsidR="009C3D40">
        <w:rPr>
          <w:rFonts w:ascii="Calibri" w:hAnsi="Calibri" w:cs="Calibri"/>
          <w:lang w:eastAsia="en-US"/>
        </w:rPr>
        <w:t> </w:t>
      </w:r>
      <w:r w:rsidR="009E49EA">
        <w:rPr>
          <w:rFonts w:ascii="Calibri" w:hAnsi="Calibri" w:cs="Calibri"/>
          <w:lang w:eastAsia="en-US"/>
        </w:rPr>
        <w:t xml:space="preserve">podmínek </w:t>
      </w:r>
      <w:r w:rsidR="00C15725">
        <w:rPr>
          <w:rFonts w:ascii="Calibri" w:hAnsi="Calibri" w:cs="Calibri"/>
          <w:lang w:eastAsia="en-US"/>
        </w:rPr>
        <w:t xml:space="preserve">dle </w:t>
      </w:r>
      <w:r w:rsidR="009E49EA">
        <w:rPr>
          <w:rFonts w:ascii="Calibri" w:hAnsi="Calibri" w:cs="Calibri"/>
          <w:lang w:eastAsia="en-US"/>
        </w:rPr>
        <w:t>této Smlouvy)</w:t>
      </w:r>
      <w:r w:rsidRPr="001233FB">
        <w:rPr>
          <w:rFonts w:ascii="Calibri" w:hAnsi="Calibri" w:cs="Calibri"/>
          <w:lang w:eastAsia="en-US"/>
        </w:rPr>
        <w:t>:</w:t>
      </w:r>
    </w:p>
    <w:p w14:paraId="3B6055FE" w14:textId="77777777" w:rsidR="001233FB" w:rsidRDefault="001233FB" w:rsidP="008E0FCD">
      <w:pPr>
        <w:pStyle w:val="RLTextlnkuslovan"/>
        <w:keepNext/>
        <w:numPr>
          <w:ilvl w:val="2"/>
          <w:numId w:val="1"/>
        </w:numPr>
        <w:rPr>
          <w:rFonts w:ascii="Calibri" w:hAnsi="Calibri" w:cs="Calibri"/>
          <w:lang w:eastAsia="en-US"/>
        </w:rPr>
      </w:pPr>
      <w:r w:rsidRPr="519F6CF8">
        <w:rPr>
          <w:rFonts w:ascii="Calibri" w:hAnsi="Calibri" w:cs="Calibri"/>
          <w:lang w:eastAsia="en-US"/>
        </w:rPr>
        <w:t xml:space="preserve">služby převzetí a migrace </w:t>
      </w:r>
      <w:r w:rsidR="007E5133">
        <w:rPr>
          <w:rFonts w:ascii="Calibri" w:hAnsi="Calibri" w:cs="Calibri"/>
          <w:lang w:eastAsia="en-US"/>
        </w:rPr>
        <w:t>AIS MPO</w:t>
      </w:r>
      <w:r w:rsidR="00E210D1">
        <w:rPr>
          <w:rFonts w:ascii="Calibri" w:hAnsi="Calibri" w:cs="Calibri"/>
          <w:lang w:eastAsia="en-US"/>
        </w:rPr>
        <w:t xml:space="preserve"> </w:t>
      </w:r>
      <w:r w:rsidRPr="519F6CF8">
        <w:rPr>
          <w:rFonts w:ascii="Calibri" w:hAnsi="Calibri" w:cs="Calibri"/>
          <w:lang w:eastAsia="en-US"/>
        </w:rPr>
        <w:t>ze stávajícího do nově zřizovaného produkčního prostředí</w:t>
      </w:r>
      <w:r w:rsidR="00E210D1">
        <w:rPr>
          <w:rFonts w:ascii="Calibri" w:hAnsi="Calibri" w:cs="Calibri"/>
          <w:lang w:eastAsia="en-US"/>
        </w:rPr>
        <w:t xml:space="preserve"> </w:t>
      </w:r>
      <w:r w:rsidRPr="519F6CF8">
        <w:rPr>
          <w:rFonts w:ascii="Calibri" w:hAnsi="Calibri" w:cs="Calibri"/>
          <w:lang w:eastAsia="en-US"/>
        </w:rPr>
        <w:t xml:space="preserve">spočívající zejména v převzetí </w:t>
      </w:r>
      <w:r w:rsidR="002B22F1" w:rsidRPr="519F6CF8">
        <w:rPr>
          <w:rFonts w:ascii="Calibri" w:hAnsi="Calibri" w:cs="Calibri"/>
          <w:lang w:eastAsia="en-US"/>
        </w:rPr>
        <w:t>datových struktur, dat</w:t>
      </w:r>
      <w:r w:rsidR="00B74879" w:rsidRPr="519F6CF8">
        <w:rPr>
          <w:rFonts w:ascii="Calibri" w:hAnsi="Calibri" w:cs="Calibri"/>
          <w:lang w:eastAsia="en-US"/>
        </w:rPr>
        <w:t> </w:t>
      </w:r>
      <w:r w:rsidR="002B22F1" w:rsidRPr="519F6CF8">
        <w:rPr>
          <w:rFonts w:ascii="Calibri" w:hAnsi="Calibri" w:cs="Calibri"/>
          <w:lang w:eastAsia="en-US"/>
        </w:rPr>
        <w:t>a</w:t>
      </w:r>
      <w:r w:rsidR="009C3D40">
        <w:rPr>
          <w:rFonts w:ascii="Calibri" w:hAnsi="Calibri" w:cs="Calibri"/>
          <w:lang w:eastAsia="en-US"/>
        </w:rPr>
        <w:t> </w:t>
      </w:r>
      <w:r w:rsidRPr="519F6CF8">
        <w:rPr>
          <w:rFonts w:ascii="Calibri" w:hAnsi="Calibri" w:cs="Calibri"/>
          <w:lang w:eastAsia="en-US"/>
        </w:rPr>
        <w:t xml:space="preserve">služeb </w:t>
      </w:r>
      <w:r w:rsidR="007E5133">
        <w:rPr>
          <w:rFonts w:ascii="Calibri" w:hAnsi="Calibri" w:cs="Calibri"/>
          <w:lang w:eastAsia="en-US"/>
        </w:rPr>
        <w:t>AIS MPO</w:t>
      </w:r>
      <w:r w:rsidR="002B22F1" w:rsidRPr="519F6CF8">
        <w:rPr>
          <w:rFonts w:ascii="Calibri" w:hAnsi="Calibri" w:cs="Calibri"/>
          <w:lang w:eastAsia="en-US"/>
        </w:rPr>
        <w:t xml:space="preserve"> </w:t>
      </w:r>
      <w:r w:rsidRPr="519F6CF8">
        <w:rPr>
          <w:rFonts w:ascii="Calibri" w:hAnsi="Calibri" w:cs="Calibri"/>
          <w:lang w:eastAsia="en-US"/>
        </w:rPr>
        <w:t xml:space="preserve">od stávajícího poskytovatele poskytujícího Objednateli služby podpory a provozu </w:t>
      </w:r>
      <w:r w:rsidR="007E5133">
        <w:rPr>
          <w:rFonts w:ascii="Calibri" w:hAnsi="Calibri" w:cs="Calibri"/>
          <w:lang w:eastAsia="en-US"/>
        </w:rPr>
        <w:t>AIS MPO</w:t>
      </w:r>
      <w:r w:rsidRPr="519F6CF8">
        <w:rPr>
          <w:rFonts w:ascii="Calibri" w:hAnsi="Calibri" w:cs="Calibri"/>
          <w:lang w:eastAsia="en-US"/>
        </w:rPr>
        <w:t xml:space="preserve">, a to dle plánu převzetí </w:t>
      </w:r>
      <w:r w:rsidR="002B22F1" w:rsidRPr="519F6CF8">
        <w:rPr>
          <w:rFonts w:ascii="Calibri" w:hAnsi="Calibri" w:cs="Calibri"/>
          <w:lang w:eastAsia="en-US"/>
        </w:rPr>
        <w:t xml:space="preserve">a migrace </w:t>
      </w:r>
      <w:r w:rsidRPr="519F6CF8">
        <w:rPr>
          <w:rFonts w:ascii="Calibri" w:hAnsi="Calibri" w:cs="Calibri"/>
          <w:lang w:eastAsia="en-US"/>
        </w:rPr>
        <w:t>služeb vypracovaného Poskytovatelem v rámci nabídky na Veřejnou zakázku, který je</w:t>
      </w:r>
      <w:r w:rsidR="00B74879" w:rsidRPr="519F6CF8">
        <w:rPr>
          <w:rFonts w:ascii="Calibri" w:hAnsi="Calibri" w:cs="Calibri"/>
          <w:lang w:eastAsia="en-US"/>
        </w:rPr>
        <w:t> </w:t>
      </w:r>
      <w:r w:rsidRPr="519F6CF8">
        <w:rPr>
          <w:rFonts w:ascii="Calibri" w:hAnsi="Calibri" w:cs="Calibri"/>
          <w:lang w:eastAsia="en-US"/>
        </w:rPr>
        <w:t>součástí</w:t>
      </w:r>
      <w:r w:rsidRPr="008E6E18">
        <w:rPr>
          <w:rFonts w:ascii="Calibri" w:hAnsi="Calibri" w:cs="Calibri"/>
          <w:b/>
          <w:bCs/>
          <w:lang w:eastAsia="en-US"/>
        </w:rPr>
        <w:t xml:space="preserve"> </w:t>
      </w:r>
      <w:hyperlink w:anchor="ListAnnex03">
        <w:r w:rsidRPr="00E8658C">
          <w:rPr>
            <w:rStyle w:val="Hypertextovodkaz"/>
            <w:rFonts w:ascii="Calibri" w:hAnsi="Calibri" w:cs="Calibri"/>
            <w:b/>
            <w:bCs/>
            <w:color w:val="auto"/>
            <w:lang w:eastAsia="en-US"/>
          </w:rPr>
          <w:t>Přílohy č.</w:t>
        </w:r>
        <w:r w:rsidR="000B3D4E">
          <w:rPr>
            <w:rStyle w:val="Hypertextovodkaz"/>
            <w:rFonts w:ascii="Calibri" w:hAnsi="Calibri" w:cs="Calibri"/>
            <w:b/>
            <w:bCs/>
            <w:color w:val="auto"/>
            <w:lang w:eastAsia="en-US"/>
          </w:rPr>
          <w:t xml:space="preserve"> 3</w:t>
        </w:r>
      </w:hyperlink>
      <w:r w:rsidRPr="519F6CF8">
        <w:rPr>
          <w:rFonts w:ascii="Calibri" w:hAnsi="Calibri" w:cs="Calibri"/>
          <w:lang w:eastAsia="en-US"/>
        </w:rPr>
        <w:t xml:space="preserve"> této Smlouvy (dále jen „</w:t>
      </w:r>
      <w:r w:rsidRPr="519F6CF8">
        <w:rPr>
          <w:rFonts w:ascii="Calibri" w:hAnsi="Calibri" w:cs="Calibri"/>
          <w:b/>
          <w:bCs/>
          <w:lang w:eastAsia="en-US"/>
        </w:rPr>
        <w:t>Plán převzetí služeb</w:t>
      </w:r>
      <w:r w:rsidRPr="519F6CF8">
        <w:rPr>
          <w:rFonts w:ascii="Calibri" w:hAnsi="Calibri" w:cs="Calibri"/>
          <w:lang w:eastAsia="en-US"/>
        </w:rPr>
        <w:t>“)</w:t>
      </w:r>
      <w:r w:rsidR="002B22F1" w:rsidRPr="519F6CF8">
        <w:rPr>
          <w:rFonts w:ascii="Calibri" w:hAnsi="Calibri" w:cs="Calibri"/>
          <w:lang w:eastAsia="en-US"/>
        </w:rPr>
        <w:t>,</w:t>
      </w:r>
      <w:r w:rsidRPr="519F6CF8">
        <w:rPr>
          <w:rFonts w:ascii="Calibri" w:hAnsi="Calibri" w:cs="Calibri"/>
          <w:lang w:eastAsia="en-US"/>
        </w:rPr>
        <w:t xml:space="preserve"> a</w:t>
      </w:r>
      <w:r w:rsidR="00B74879" w:rsidRPr="519F6CF8">
        <w:rPr>
          <w:rFonts w:ascii="Calibri" w:hAnsi="Calibri" w:cs="Calibri"/>
          <w:lang w:eastAsia="en-US"/>
        </w:rPr>
        <w:t> </w:t>
      </w:r>
      <w:r w:rsidRPr="519F6CF8">
        <w:rPr>
          <w:rFonts w:ascii="Calibri" w:hAnsi="Calibri" w:cs="Calibri"/>
          <w:lang w:eastAsia="en-US"/>
        </w:rPr>
        <w:t xml:space="preserve">migrace </w:t>
      </w:r>
      <w:r w:rsidR="007E5133">
        <w:rPr>
          <w:rFonts w:ascii="Calibri" w:hAnsi="Calibri" w:cs="Calibri"/>
          <w:lang w:eastAsia="en-US"/>
        </w:rPr>
        <w:t>AIS MPO</w:t>
      </w:r>
      <w:r w:rsidRPr="519F6CF8">
        <w:rPr>
          <w:rFonts w:ascii="Calibri" w:hAnsi="Calibri" w:cs="Calibri"/>
          <w:lang w:eastAsia="en-US"/>
        </w:rPr>
        <w:t xml:space="preserve"> do nového produkčního prostředí;</w:t>
      </w:r>
    </w:p>
    <w:p w14:paraId="79CFC664" w14:textId="77777777" w:rsidR="001233FB" w:rsidRDefault="001233FB" w:rsidP="001233FB">
      <w:pPr>
        <w:pStyle w:val="RLTextlnkuslovan"/>
        <w:keepNext/>
        <w:numPr>
          <w:ilvl w:val="0"/>
          <w:numId w:val="0"/>
        </w:numPr>
        <w:ind w:left="2155"/>
        <w:rPr>
          <w:rFonts w:ascii="Calibri" w:hAnsi="Calibri" w:cs="Calibri"/>
          <w:lang w:eastAsia="en-US"/>
        </w:rPr>
      </w:pPr>
      <w:r>
        <w:rPr>
          <w:rFonts w:ascii="Calibri" w:hAnsi="Calibri" w:cs="Calibri"/>
          <w:lang w:eastAsia="en-US"/>
        </w:rPr>
        <w:t>(dále jen „</w:t>
      </w:r>
      <w:r w:rsidRPr="001233FB">
        <w:rPr>
          <w:rFonts w:ascii="Calibri" w:hAnsi="Calibri" w:cs="Calibri"/>
          <w:b/>
          <w:bCs/>
          <w:lang w:eastAsia="en-US"/>
        </w:rPr>
        <w:t>Služby převzetí a migrace</w:t>
      </w:r>
      <w:r>
        <w:rPr>
          <w:rFonts w:ascii="Calibri" w:hAnsi="Calibri" w:cs="Calibri"/>
          <w:lang w:eastAsia="en-US"/>
        </w:rPr>
        <w:t>“)</w:t>
      </w:r>
    </w:p>
    <w:p w14:paraId="32FAD15B" w14:textId="77777777" w:rsidR="000108FC" w:rsidRPr="00580903" w:rsidRDefault="001233FB" w:rsidP="008E0FCD">
      <w:pPr>
        <w:pStyle w:val="RLTextlnkuslovan"/>
        <w:numPr>
          <w:ilvl w:val="2"/>
          <w:numId w:val="29"/>
        </w:numPr>
        <w:rPr>
          <w:rFonts w:ascii="Calibri" w:hAnsi="Calibri"/>
        </w:rPr>
      </w:pPr>
      <w:bookmarkStart w:id="20" w:name="_Ref61429612"/>
      <w:r>
        <w:t xml:space="preserve">služby datové konektivity a serverové kapacity datových center </w:t>
      </w:r>
      <w:r w:rsidR="001C7D74">
        <w:t xml:space="preserve">a </w:t>
      </w:r>
      <w:r>
        <w:t xml:space="preserve">provoz produkčního prostředí </w:t>
      </w:r>
      <w:r w:rsidR="007E5133">
        <w:t>AIS MPO</w:t>
      </w:r>
      <w:r>
        <w:t xml:space="preserve"> dle specifikace v </w:t>
      </w:r>
      <w:hyperlink w:anchor="ListAnnex01">
        <w:r w:rsidRPr="00E8658C">
          <w:rPr>
            <w:rStyle w:val="Hypertextovodkaz"/>
            <w:rFonts w:ascii="Calibri" w:hAnsi="Calibri" w:cs="Calibri"/>
            <w:b/>
            <w:bCs/>
            <w:color w:val="auto"/>
            <w:lang w:eastAsia="en-US"/>
          </w:rPr>
          <w:t>Příloze č. 1</w:t>
        </w:r>
      </w:hyperlink>
      <w:r>
        <w:t xml:space="preserve"> této Smlouvy (dále jen „</w:t>
      </w:r>
      <w:r w:rsidRPr="591F82D7">
        <w:rPr>
          <w:b/>
          <w:bCs/>
        </w:rPr>
        <w:t>Technická</w:t>
      </w:r>
      <w:r>
        <w:t xml:space="preserve"> </w:t>
      </w:r>
      <w:r w:rsidRPr="591F82D7">
        <w:rPr>
          <w:b/>
          <w:bCs/>
        </w:rPr>
        <w:t>specifikace</w:t>
      </w:r>
      <w:r>
        <w:t xml:space="preserve">) formou cloudové služby </w:t>
      </w:r>
      <w:r w:rsidR="001C7D74">
        <w:t>P</w:t>
      </w:r>
      <w:r>
        <w:t>aaS</w:t>
      </w:r>
      <w:r w:rsidR="00580903">
        <w:t>, podle aktuálních potřeb Objednatele</w:t>
      </w:r>
      <w:r w:rsidR="000108FC">
        <w:t>;</w:t>
      </w:r>
    </w:p>
    <w:p w14:paraId="5B3E609B" w14:textId="77777777" w:rsidR="001233FB" w:rsidRDefault="001233FB" w:rsidP="000108FC">
      <w:pPr>
        <w:pStyle w:val="RLTextlnkuslovan"/>
        <w:numPr>
          <w:ilvl w:val="0"/>
          <w:numId w:val="0"/>
        </w:numPr>
        <w:ind w:left="2155"/>
      </w:pPr>
      <w:r>
        <w:t>(dále jen „</w:t>
      </w:r>
      <w:r>
        <w:rPr>
          <w:b/>
          <w:bCs/>
        </w:rPr>
        <w:t>Služb</w:t>
      </w:r>
      <w:r w:rsidR="008E6E18">
        <w:rPr>
          <w:b/>
          <w:bCs/>
        </w:rPr>
        <w:t>y</w:t>
      </w:r>
      <w:r>
        <w:rPr>
          <w:b/>
          <w:bCs/>
        </w:rPr>
        <w:t xml:space="preserve"> </w:t>
      </w:r>
      <w:r w:rsidR="001C7D74">
        <w:rPr>
          <w:b/>
          <w:bCs/>
        </w:rPr>
        <w:t>P</w:t>
      </w:r>
      <w:r>
        <w:rPr>
          <w:b/>
          <w:bCs/>
        </w:rPr>
        <w:t>aaS</w:t>
      </w:r>
      <w:r>
        <w:t>“)</w:t>
      </w:r>
      <w:bookmarkEnd w:id="20"/>
    </w:p>
    <w:p w14:paraId="030CFE44" w14:textId="77777777" w:rsidR="001233FB" w:rsidRPr="006B0DB2" w:rsidRDefault="001233FB" w:rsidP="008E0FCD">
      <w:pPr>
        <w:pStyle w:val="RLTextlnkuslovan"/>
        <w:keepNext/>
        <w:numPr>
          <w:ilvl w:val="2"/>
          <w:numId w:val="1"/>
        </w:numPr>
        <w:rPr>
          <w:rFonts w:ascii="Calibri" w:hAnsi="Calibri" w:cs="Calibri"/>
          <w:lang w:eastAsia="en-US"/>
        </w:rPr>
      </w:pPr>
      <w:r w:rsidRPr="4377CA8D">
        <w:rPr>
          <w:rFonts w:ascii="Calibri" w:hAnsi="Calibri" w:cs="Calibri"/>
          <w:lang w:eastAsia="en-US"/>
        </w:rPr>
        <w:lastRenderedPageBreak/>
        <w:t xml:space="preserve">služby provozu a dostupnosti produkčního prostředí </w:t>
      </w:r>
      <w:r w:rsidR="007E5133">
        <w:rPr>
          <w:rFonts w:ascii="Calibri" w:hAnsi="Calibri" w:cs="Calibri"/>
          <w:lang w:eastAsia="en-US"/>
        </w:rPr>
        <w:t>AIS MPO</w:t>
      </w:r>
      <w:r w:rsidRPr="4377CA8D">
        <w:rPr>
          <w:rFonts w:ascii="Calibri" w:hAnsi="Calibri" w:cs="Calibri"/>
          <w:lang w:eastAsia="en-US"/>
        </w:rPr>
        <w:t xml:space="preserve"> spočívající zejména v</w:t>
      </w:r>
      <w:r w:rsidR="006B0DB2" w:rsidRPr="4377CA8D">
        <w:rPr>
          <w:rFonts w:ascii="Calibri" w:hAnsi="Calibri" w:cs="Calibri"/>
          <w:lang w:eastAsia="en-US"/>
        </w:rPr>
        <w:t> dodržování závazných parametrů služeb specifikovaných</w:t>
      </w:r>
      <w:r w:rsidR="001F66CB">
        <w:rPr>
          <w:rFonts w:ascii="Calibri" w:hAnsi="Calibri" w:cs="Calibri"/>
          <w:lang w:eastAsia="en-US"/>
        </w:rPr>
        <w:t xml:space="preserve"> v</w:t>
      </w:r>
      <w:hyperlink w:anchor="ListAnnex02" w:history="1">
        <w:r w:rsidR="009C3D40">
          <w:rPr>
            <w:rStyle w:val="Hypertextovodkaz"/>
            <w:rFonts w:ascii="Calibri" w:hAnsi="Calibri" w:cs="Calibri"/>
            <w:lang w:eastAsia="en-US"/>
          </w:rPr>
          <w:t> </w:t>
        </w:r>
        <w:r w:rsidR="001F66CB" w:rsidRPr="00E8658C">
          <w:rPr>
            <w:rStyle w:val="Hypertextovodkaz"/>
            <w:rFonts w:ascii="Calibri" w:hAnsi="Calibri" w:cs="Calibri"/>
            <w:b/>
            <w:bCs/>
            <w:color w:val="auto"/>
            <w:lang w:eastAsia="en-US"/>
          </w:rPr>
          <w:t>Příloze č. 2</w:t>
        </w:r>
      </w:hyperlink>
      <w:r w:rsidR="006B0DB2" w:rsidRPr="4377CA8D">
        <w:rPr>
          <w:rFonts w:ascii="Calibri" w:hAnsi="Calibri" w:cs="Calibri"/>
          <w:lang w:eastAsia="en-US"/>
        </w:rPr>
        <w:t xml:space="preserve"> této Smlouvy (dále jen „</w:t>
      </w:r>
      <w:r w:rsidR="006B0DB2" w:rsidRPr="4377CA8D">
        <w:rPr>
          <w:rFonts w:ascii="Calibri" w:hAnsi="Calibri" w:cs="Calibri"/>
          <w:b/>
          <w:bCs/>
          <w:lang w:eastAsia="en-US"/>
        </w:rPr>
        <w:t>SLA</w:t>
      </w:r>
      <w:r w:rsidR="006B0DB2" w:rsidRPr="4377CA8D">
        <w:rPr>
          <w:rFonts w:ascii="Calibri" w:hAnsi="Calibri" w:cs="Calibri"/>
          <w:lang w:eastAsia="en-US"/>
        </w:rPr>
        <w:t>“)</w:t>
      </w:r>
      <w:r w:rsidR="00EE3C23">
        <w:rPr>
          <w:rFonts w:ascii="Calibri" w:hAnsi="Calibri" w:cs="Calibri"/>
          <w:lang w:eastAsia="en-US"/>
        </w:rPr>
        <w:t>,</w:t>
      </w:r>
      <w:r w:rsidR="006B0DB2" w:rsidRPr="4377CA8D">
        <w:rPr>
          <w:rFonts w:ascii="Calibri" w:hAnsi="Calibri" w:cs="Calibri"/>
          <w:lang w:eastAsia="en-US"/>
        </w:rPr>
        <w:t xml:space="preserve"> </w:t>
      </w:r>
      <w:r w:rsidRPr="4377CA8D">
        <w:rPr>
          <w:rFonts w:ascii="Calibri" w:hAnsi="Calibri" w:cs="Calibri"/>
          <w:lang w:eastAsia="en-US"/>
        </w:rPr>
        <w:t xml:space="preserve">provozu produkčního prostředí </w:t>
      </w:r>
      <w:r w:rsidR="007E5133">
        <w:rPr>
          <w:rFonts w:ascii="Calibri" w:hAnsi="Calibri" w:cs="Calibri"/>
          <w:lang w:eastAsia="en-US"/>
        </w:rPr>
        <w:t>AIS MPO</w:t>
      </w:r>
      <w:r w:rsidR="00EE3C23">
        <w:rPr>
          <w:rFonts w:ascii="Calibri" w:hAnsi="Calibri" w:cs="Calibri"/>
          <w:lang w:eastAsia="en-US"/>
        </w:rPr>
        <w:t xml:space="preserve">, </w:t>
      </w:r>
      <w:r w:rsidR="00EE3C23" w:rsidRPr="00EE3C23">
        <w:rPr>
          <w:rFonts w:ascii="Calibri" w:hAnsi="Calibri" w:cs="Calibri"/>
          <w:lang w:eastAsia="en-US"/>
        </w:rPr>
        <w:t>technické podpory koncovým uživatelům Formulářů a Objednateli při užívání AIS MPO a technické podpory po nasazení nového Formuláře</w:t>
      </w:r>
      <w:r w:rsidRPr="4377CA8D">
        <w:rPr>
          <w:rFonts w:ascii="Calibri" w:hAnsi="Calibri" w:cs="Calibri"/>
          <w:lang w:eastAsia="en-US"/>
        </w:rPr>
        <w:t xml:space="preserve"> a technologické a aplikační podpory Objednatele v oblastech:</w:t>
      </w:r>
    </w:p>
    <w:p w14:paraId="24833605" w14:textId="77777777" w:rsidR="006B0DB2" w:rsidRPr="006B0DB2" w:rsidRDefault="3EBDF9AA" w:rsidP="008E0FCD">
      <w:pPr>
        <w:pStyle w:val="RLTextlnkuslovan"/>
        <w:numPr>
          <w:ilvl w:val="3"/>
          <w:numId w:val="1"/>
        </w:numPr>
        <w:rPr>
          <w:rFonts w:ascii="Calibri" w:hAnsi="Calibri" w:cs="Calibri"/>
          <w:lang w:eastAsia="en-US"/>
        </w:rPr>
      </w:pPr>
      <w:r w:rsidRPr="4772C972">
        <w:rPr>
          <w:rFonts w:ascii="Calibri" w:hAnsi="Calibri" w:cs="Calibri"/>
          <w:lang w:eastAsia="en-US"/>
        </w:rPr>
        <w:t>správy operačních systémů;</w:t>
      </w:r>
    </w:p>
    <w:p w14:paraId="58BC23F3" w14:textId="77777777" w:rsidR="006B0DB2" w:rsidRPr="006B0DB2" w:rsidRDefault="006B0DB2" w:rsidP="008E0FCD">
      <w:pPr>
        <w:pStyle w:val="RLTextlnkuslovan"/>
        <w:numPr>
          <w:ilvl w:val="3"/>
          <w:numId w:val="1"/>
        </w:numPr>
        <w:rPr>
          <w:rFonts w:ascii="Calibri" w:hAnsi="Calibri" w:cs="Calibri"/>
          <w:lang w:eastAsia="en-US"/>
        </w:rPr>
      </w:pPr>
      <w:r w:rsidRPr="4377CA8D">
        <w:rPr>
          <w:rFonts w:ascii="Calibri" w:hAnsi="Calibri" w:cs="Calibri"/>
          <w:lang w:eastAsia="en-US"/>
        </w:rPr>
        <w:t>správy firewallu;</w:t>
      </w:r>
    </w:p>
    <w:p w14:paraId="44BC12B8" w14:textId="77777777" w:rsidR="006B0DB2" w:rsidRPr="006B0DB2" w:rsidRDefault="006B0DB2" w:rsidP="008E0FCD">
      <w:pPr>
        <w:pStyle w:val="RLTextlnkuslovan"/>
        <w:numPr>
          <w:ilvl w:val="3"/>
          <w:numId w:val="1"/>
        </w:numPr>
        <w:rPr>
          <w:rFonts w:ascii="Calibri" w:hAnsi="Calibri" w:cs="Calibri"/>
          <w:lang w:eastAsia="en-US"/>
        </w:rPr>
      </w:pPr>
      <w:r w:rsidRPr="4377CA8D">
        <w:rPr>
          <w:rFonts w:ascii="Calibri" w:hAnsi="Calibri" w:cs="Calibri"/>
          <w:lang w:eastAsia="en-US"/>
        </w:rPr>
        <w:t>správy databázového systému;</w:t>
      </w:r>
    </w:p>
    <w:p w14:paraId="7E26F6D4" w14:textId="77777777" w:rsidR="006B0DB2" w:rsidRPr="006B0DB2" w:rsidRDefault="006B0DB2" w:rsidP="008E0FCD">
      <w:pPr>
        <w:pStyle w:val="RLTextlnkuslovan"/>
        <w:numPr>
          <w:ilvl w:val="3"/>
          <w:numId w:val="1"/>
        </w:numPr>
        <w:rPr>
          <w:rFonts w:ascii="Calibri" w:hAnsi="Calibri" w:cs="Calibri"/>
          <w:lang w:eastAsia="en-US"/>
        </w:rPr>
      </w:pPr>
      <w:r w:rsidRPr="4377CA8D">
        <w:rPr>
          <w:rFonts w:ascii="Calibri" w:hAnsi="Calibri" w:cs="Calibri"/>
          <w:lang w:eastAsia="en-US"/>
        </w:rPr>
        <w:t xml:space="preserve">správy </w:t>
      </w:r>
      <w:r w:rsidR="007E5133">
        <w:rPr>
          <w:rFonts w:ascii="Calibri" w:hAnsi="Calibri" w:cs="Calibri"/>
          <w:lang w:eastAsia="en-US"/>
        </w:rPr>
        <w:t>AIS MPO</w:t>
      </w:r>
      <w:r w:rsidRPr="4377CA8D">
        <w:rPr>
          <w:rFonts w:ascii="Calibri" w:hAnsi="Calibri" w:cs="Calibri"/>
          <w:lang w:eastAsia="en-US"/>
        </w:rPr>
        <w:t>;</w:t>
      </w:r>
    </w:p>
    <w:p w14:paraId="37D828FD" w14:textId="77777777" w:rsidR="006B0DB2" w:rsidRPr="006B0DB2" w:rsidRDefault="006B0DB2" w:rsidP="008E0FCD">
      <w:pPr>
        <w:pStyle w:val="RLTextlnkuslovan"/>
        <w:numPr>
          <w:ilvl w:val="3"/>
          <w:numId w:val="1"/>
        </w:numPr>
        <w:rPr>
          <w:rFonts w:ascii="Calibri" w:hAnsi="Calibri" w:cs="Calibri"/>
          <w:lang w:eastAsia="en-US"/>
        </w:rPr>
      </w:pPr>
      <w:r w:rsidRPr="4377CA8D">
        <w:rPr>
          <w:rFonts w:ascii="Calibri" w:hAnsi="Calibri" w:cs="Calibri"/>
          <w:lang w:eastAsia="en-US"/>
        </w:rPr>
        <w:t xml:space="preserve">monitorování provozu </w:t>
      </w:r>
      <w:r w:rsidR="007E5133">
        <w:rPr>
          <w:rFonts w:ascii="Calibri" w:hAnsi="Calibri" w:cs="Calibri"/>
          <w:lang w:eastAsia="en-US"/>
        </w:rPr>
        <w:t>AIS MPO</w:t>
      </w:r>
      <w:r w:rsidRPr="4377CA8D">
        <w:rPr>
          <w:rFonts w:ascii="Calibri" w:hAnsi="Calibri" w:cs="Calibri"/>
          <w:lang w:eastAsia="en-US"/>
        </w:rPr>
        <w:t xml:space="preserve"> a reportingu;</w:t>
      </w:r>
    </w:p>
    <w:p w14:paraId="7AA9430E" w14:textId="77777777" w:rsidR="00EE3C23" w:rsidRPr="00EE3C23" w:rsidRDefault="006B0DB2" w:rsidP="008E0FCD">
      <w:pPr>
        <w:pStyle w:val="RLTextlnkuslovan"/>
        <w:numPr>
          <w:ilvl w:val="3"/>
          <w:numId w:val="1"/>
        </w:numPr>
        <w:rPr>
          <w:rFonts w:ascii="Calibri" w:hAnsi="Calibri" w:cs="Calibri"/>
          <w:lang w:eastAsia="en-US"/>
        </w:rPr>
      </w:pPr>
      <w:r w:rsidRPr="4377CA8D">
        <w:rPr>
          <w:rFonts w:ascii="Calibri" w:hAnsi="Calibri" w:cs="Calibri"/>
          <w:lang w:eastAsia="en-US"/>
        </w:rPr>
        <w:t>zálohování a archivace;</w:t>
      </w:r>
    </w:p>
    <w:p w14:paraId="4A7E656C" w14:textId="77777777" w:rsidR="001233FB" w:rsidRPr="006B0DB2" w:rsidRDefault="001233FB" w:rsidP="006B0DB2">
      <w:pPr>
        <w:pStyle w:val="RLTextlnkuslovan"/>
        <w:numPr>
          <w:ilvl w:val="0"/>
          <w:numId w:val="0"/>
        </w:numPr>
        <w:ind w:left="2211"/>
        <w:rPr>
          <w:rFonts w:ascii="Calibri" w:hAnsi="Calibri" w:cs="Calibri"/>
          <w:lang w:eastAsia="en-US"/>
        </w:rPr>
      </w:pPr>
      <w:r w:rsidRPr="005A46C4">
        <w:t>(dále jen „</w:t>
      </w:r>
      <w:r w:rsidRPr="006B0DB2">
        <w:rPr>
          <w:b/>
          <w:bCs/>
        </w:rPr>
        <w:t xml:space="preserve">Služby </w:t>
      </w:r>
      <w:r w:rsidR="000108FC" w:rsidRPr="006B0DB2">
        <w:rPr>
          <w:b/>
          <w:bCs/>
        </w:rPr>
        <w:t>provozu a dostupnosti</w:t>
      </w:r>
      <w:r w:rsidRPr="005A46C4">
        <w:t>“)</w:t>
      </w:r>
    </w:p>
    <w:p w14:paraId="6E05CB74" w14:textId="77777777" w:rsidR="00EA6B9C" w:rsidRDefault="00EA6B9C" w:rsidP="008E0FCD">
      <w:pPr>
        <w:pStyle w:val="RLTextlnkuslovan"/>
        <w:numPr>
          <w:ilvl w:val="2"/>
          <w:numId w:val="29"/>
        </w:numPr>
      </w:pPr>
      <w:r>
        <w:t>služby zajištění kybernetické bezpečnosti AIS MPO podle aktuálních potřeb Objednatele;</w:t>
      </w:r>
    </w:p>
    <w:p w14:paraId="6F5B1E91" w14:textId="77777777" w:rsidR="00EA6B9C" w:rsidRPr="00EA6B9C" w:rsidRDefault="00EA6B9C" w:rsidP="00EA6B9C">
      <w:pPr>
        <w:pStyle w:val="RLTextlnkuslovan"/>
        <w:numPr>
          <w:ilvl w:val="0"/>
          <w:numId w:val="0"/>
        </w:numPr>
        <w:ind w:left="2155"/>
      </w:pPr>
      <w:r>
        <w:t>(dále jen „</w:t>
      </w:r>
      <w:r w:rsidRPr="00EA6B9C">
        <w:rPr>
          <w:b/>
          <w:bCs/>
        </w:rPr>
        <w:t>Služb</w:t>
      </w:r>
      <w:r w:rsidR="008E6E18">
        <w:rPr>
          <w:b/>
          <w:bCs/>
        </w:rPr>
        <w:t>y</w:t>
      </w:r>
      <w:r>
        <w:rPr>
          <w:b/>
          <w:bCs/>
        </w:rPr>
        <w:t xml:space="preserve"> zajištění</w:t>
      </w:r>
      <w:r w:rsidRPr="00EA6B9C">
        <w:rPr>
          <w:b/>
          <w:bCs/>
        </w:rPr>
        <w:t xml:space="preserve"> kybernetické bezpečnosti</w:t>
      </w:r>
      <w:r>
        <w:t>“)</w:t>
      </w:r>
    </w:p>
    <w:p w14:paraId="15B0A394" w14:textId="77777777" w:rsidR="000108FC" w:rsidRDefault="000108FC" w:rsidP="008E0FCD">
      <w:pPr>
        <w:pStyle w:val="RLTextlnkuslovan"/>
        <w:numPr>
          <w:ilvl w:val="2"/>
          <w:numId w:val="1"/>
        </w:numPr>
        <w:rPr>
          <w:rFonts w:ascii="Calibri" w:hAnsi="Calibri" w:cs="Calibri"/>
          <w:lang w:eastAsia="en-US"/>
        </w:rPr>
      </w:pPr>
      <w:r w:rsidRPr="4377CA8D">
        <w:rPr>
          <w:rFonts w:ascii="Calibri" w:hAnsi="Calibri" w:cs="Calibri"/>
          <w:lang w:eastAsia="en-US"/>
        </w:rPr>
        <w:t>služby administrace provozovaných Formulářů v </w:t>
      </w:r>
      <w:r w:rsidR="007E5133">
        <w:rPr>
          <w:rFonts w:ascii="Calibri" w:hAnsi="Calibri" w:cs="Calibri"/>
          <w:lang w:eastAsia="en-US"/>
        </w:rPr>
        <w:t>AIS MPO</w:t>
      </w:r>
      <w:r w:rsidRPr="4377CA8D">
        <w:rPr>
          <w:rFonts w:ascii="Calibri" w:hAnsi="Calibri" w:cs="Calibri"/>
          <w:lang w:eastAsia="en-US"/>
        </w:rPr>
        <w:t xml:space="preserve"> spočívající zejména v administrac</w:t>
      </w:r>
      <w:r w:rsidR="00202391">
        <w:rPr>
          <w:rFonts w:ascii="Calibri" w:hAnsi="Calibri" w:cs="Calibri"/>
          <w:lang w:eastAsia="en-US"/>
        </w:rPr>
        <w:t>i</w:t>
      </w:r>
      <w:r w:rsidRPr="4377CA8D">
        <w:rPr>
          <w:rFonts w:ascii="Calibri" w:hAnsi="Calibri" w:cs="Calibri"/>
          <w:lang w:eastAsia="en-US"/>
        </w:rPr>
        <w:t xml:space="preserve"> existujících Formulářů dotačních nabídek v </w:t>
      </w:r>
      <w:r w:rsidR="007E5133">
        <w:rPr>
          <w:rFonts w:ascii="Calibri" w:hAnsi="Calibri" w:cs="Calibri"/>
          <w:lang w:eastAsia="en-US"/>
        </w:rPr>
        <w:t>AIS MPO</w:t>
      </w:r>
      <w:r w:rsidRPr="4377CA8D">
        <w:rPr>
          <w:rFonts w:ascii="Calibri" w:hAnsi="Calibri" w:cs="Calibri"/>
          <w:lang w:eastAsia="en-US"/>
        </w:rPr>
        <w:t xml:space="preserve"> a zajištění jejich řádné funkcionality na základě objednávky Objednatele;</w:t>
      </w:r>
    </w:p>
    <w:p w14:paraId="348024D5" w14:textId="77777777" w:rsidR="000108FC" w:rsidRPr="005A46C4" w:rsidRDefault="000108FC" w:rsidP="000108FC">
      <w:pPr>
        <w:pStyle w:val="RLTextlnkuslovan"/>
        <w:numPr>
          <w:ilvl w:val="0"/>
          <w:numId w:val="0"/>
        </w:numPr>
        <w:ind w:left="1418" w:firstLine="706"/>
        <w:rPr>
          <w:rFonts w:ascii="Calibri" w:hAnsi="Calibri" w:cs="Calibri"/>
          <w:lang w:eastAsia="en-US"/>
        </w:rPr>
      </w:pPr>
      <w:r w:rsidRPr="005A46C4">
        <w:rPr>
          <w:rFonts w:ascii="Calibri" w:hAnsi="Calibri" w:cs="Calibri"/>
          <w:lang w:eastAsia="en-US"/>
        </w:rPr>
        <w:t>(dále jen „</w:t>
      </w:r>
      <w:r w:rsidRPr="005A46C4">
        <w:rPr>
          <w:rFonts w:ascii="Calibri" w:hAnsi="Calibri" w:cs="Calibri"/>
          <w:b/>
          <w:bCs/>
          <w:lang w:eastAsia="en-US"/>
        </w:rPr>
        <w:t>Služby administrace formulářů</w:t>
      </w:r>
      <w:r w:rsidRPr="005A46C4">
        <w:rPr>
          <w:rFonts w:ascii="Calibri" w:hAnsi="Calibri" w:cs="Calibri"/>
          <w:lang w:eastAsia="en-US"/>
        </w:rPr>
        <w:t>“)</w:t>
      </w:r>
    </w:p>
    <w:p w14:paraId="3311BE78" w14:textId="77777777" w:rsidR="000108FC" w:rsidRDefault="000108FC" w:rsidP="008E0FCD">
      <w:pPr>
        <w:pStyle w:val="RLTextlnkuslovan"/>
        <w:numPr>
          <w:ilvl w:val="2"/>
          <w:numId w:val="1"/>
        </w:numPr>
        <w:rPr>
          <w:rFonts w:ascii="Calibri" w:hAnsi="Calibri" w:cs="Calibri"/>
          <w:lang w:eastAsia="en-US"/>
        </w:rPr>
      </w:pPr>
      <w:r w:rsidRPr="4377CA8D">
        <w:rPr>
          <w:rFonts w:ascii="Calibri" w:hAnsi="Calibri" w:cs="Calibri"/>
          <w:lang w:eastAsia="en-US"/>
        </w:rPr>
        <w:t>služby vývoje nových Formulářů spočívající zejména v tvorbě a optimalizac</w:t>
      </w:r>
      <w:r w:rsidR="00EE3C23">
        <w:rPr>
          <w:rFonts w:ascii="Calibri" w:hAnsi="Calibri" w:cs="Calibri"/>
          <w:lang w:eastAsia="en-US"/>
        </w:rPr>
        <w:t>i</w:t>
      </w:r>
      <w:r w:rsidRPr="4377CA8D">
        <w:rPr>
          <w:rFonts w:ascii="Calibri" w:hAnsi="Calibri" w:cs="Calibri"/>
          <w:lang w:eastAsia="en-US"/>
        </w:rPr>
        <w:t xml:space="preserve"> nových Formulářů na základě dotačních nabídek do </w:t>
      </w:r>
      <w:r w:rsidR="007E5133">
        <w:rPr>
          <w:rFonts w:ascii="Calibri" w:hAnsi="Calibri" w:cs="Calibri"/>
          <w:lang w:eastAsia="en-US"/>
        </w:rPr>
        <w:t>AIS MPO</w:t>
      </w:r>
      <w:r w:rsidRPr="4377CA8D">
        <w:rPr>
          <w:rFonts w:ascii="Calibri" w:hAnsi="Calibri" w:cs="Calibri"/>
          <w:lang w:eastAsia="en-US"/>
        </w:rPr>
        <w:t xml:space="preserve"> </w:t>
      </w:r>
      <w:r w:rsidR="00202391">
        <w:rPr>
          <w:rFonts w:ascii="Calibri" w:hAnsi="Calibri" w:cs="Calibri"/>
          <w:lang w:eastAsia="en-US"/>
        </w:rPr>
        <w:t>dle</w:t>
      </w:r>
      <w:r w:rsidRPr="4377CA8D">
        <w:rPr>
          <w:rFonts w:ascii="Calibri" w:hAnsi="Calibri" w:cs="Calibri"/>
          <w:lang w:eastAsia="en-US"/>
        </w:rPr>
        <w:t xml:space="preserve"> objednávky Objednatele;</w:t>
      </w:r>
    </w:p>
    <w:p w14:paraId="4AC4D92F" w14:textId="77777777" w:rsidR="000108FC" w:rsidRPr="005A46C4" w:rsidRDefault="000108FC" w:rsidP="000108FC">
      <w:pPr>
        <w:pStyle w:val="RLTextlnkuslovan"/>
        <w:numPr>
          <w:ilvl w:val="0"/>
          <w:numId w:val="0"/>
        </w:numPr>
        <w:ind w:left="2155"/>
        <w:rPr>
          <w:rFonts w:ascii="Calibri" w:hAnsi="Calibri" w:cs="Calibri"/>
          <w:lang w:eastAsia="en-US"/>
        </w:rPr>
      </w:pPr>
      <w:r w:rsidRPr="005A46C4">
        <w:rPr>
          <w:rFonts w:ascii="Calibri" w:hAnsi="Calibri" w:cs="Calibri"/>
          <w:lang w:eastAsia="en-US"/>
        </w:rPr>
        <w:t>(dále jen „</w:t>
      </w:r>
      <w:r w:rsidRPr="005A46C4">
        <w:rPr>
          <w:rFonts w:ascii="Calibri" w:hAnsi="Calibri" w:cs="Calibri"/>
          <w:b/>
          <w:bCs/>
          <w:lang w:eastAsia="en-US"/>
        </w:rPr>
        <w:t>Služby vývoje formulářů</w:t>
      </w:r>
      <w:r w:rsidRPr="005A46C4">
        <w:rPr>
          <w:rFonts w:ascii="Calibri" w:hAnsi="Calibri" w:cs="Calibri"/>
          <w:lang w:eastAsia="en-US"/>
        </w:rPr>
        <w:t>“)</w:t>
      </w:r>
    </w:p>
    <w:p w14:paraId="7CCCC6DF" w14:textId="77777777" w:rsidR="00F845C6" w:rsidRDefault="000108FC" w:rsidP="008E0FCD">
      <w:pPr>
        <w:pStyle w:val="RLTextlnkuslovan"/>
        <w:keepNext/>
        <w:numPr>
          <w:ilvl w:val="2"/>
          <w:numId w:val="1"/>
        </w:numPr>
        <w:rPr>
          <w:rFonts w:ascii="Calibri" w:hAnsi="Calibri" w:cs="Calibri"/>
          <w:lang w:eastAsia="en-US"/>
        </w:rPr>
      </w:pPr>
      <w:r w:rsidRPr="4377CA8D">
        <w:rPr>
          <w:rFonts w:ascii="Calibri" w:hAnsi="Calibri" w:cs="Calibri"/>
          <w:lang w:eastAsia="en-US"/>
        </w:rPr>
        <w:t>služby exitu spojen</w:t>
      </w:r>
      <w:r w:rsidR="000B3D4E">
        <w:rPr>
          <w:rFonts w:ascii="Calibri" w:hAnsi="Calibri" w:cs="Calibri"/>
          <w:lang w:eastAsia="en-US"/>
        </w:rPr>
        <w:t>é</w:t>
      </w:r>
      <w:r w:rsidRPr="4377CA8D">
        <w:rPr>
          <w:rFonts w:ascii="Calibri" w:hAnsi="Calibri" w:cs="Calibri"/>
          <w:lang w:eastAsia="en-US"/>
        </w:rPr>
        <w:t xml:space="preserve"> se závěrečným ukončením poskytování Služeb podle této Smlouvy a spočívající v přípravě a předání </w:t>
      </w:r>
      <w:r w:rsidR="007E5133">
        <w:rPr>
          <w:rFonts w:ascii="Calibri" w:hAnsi="Calibri" w:cs="Calibri"/>
          <w:lang w:eastAsia="en-US"/>
        </w:rPr>
        <w:t>AIS MPO</w:t>
      </w:r>
      <w:r w:rsidRPr="4377CA8D">
        <w:rPr>
          <w:rFonts w:ascii="Calibri" w:hAnsi="Calibri" w:cs="Calibri"/>
          <w:lang w:eastAsia="en-US"/>
        </w:rPr>
        <w:t xml:space="preserve"> novému poskytovateli na konci smluvního vztahu podle pokynů Objednatele, které zahrnují zejména: </w:t>
      </w:r>
    </w:p>
    <w:p w14:paraId="56F6614E" w14:textId="77777777" w:rsidR="00F845C6" w:rsidRDefault="000108FC" w:rsidP="008E0FCD">
      <w:pPr>
        <w:pStyle w:val="RLTextlnkuslovan"/>
        <w:keepNext/>
        <w:numPr>
          <w:ilvl w:val="3"/>
          <w:numId w:val="1"/>
        </w:numPr>
        <w:rPr>
          <w:rFonts w:ascii="Calibri" w:hAnsi="Calibri" w:cs="Calibri"/>
          <w:lang w:eastAsia="en-US"/>
        </w:rPr>
      </w:pPr>
      <w:r w:rsidRPr="4377CA8D">
        <w:rPr>
          <w:rFonts w:ascii="Calibri" w:hAnsi="Calibri" w:cs="Calibri"/>
          <w:lang w:eastAsia="en-US"/>
        </w:rPr>
        <w:t>poskytnutí potřebné součinnosti podle pokynů Objednatele novému poskytovateli</w:t>
      </w:r>
      <w:r w:rsidR="00F845C6" w:rsidRPr="4377CA8D">
        <w:rPr>
          <w:rFonts w:ascii="Calibri" w:hAnsi="Calibri" w:cs="Calibri"/>
          <w:lang w:eastAsia="en-US"/>
        </w:rPr>
        <w:t>;</w:t>
      </w:r>
    </w:p>
    <w:p w14:paraId="44FFD6C3" w14:textId="77777777" w:rsidR="00F845C6" w:rsidRDefault="000108FC" w:rsidP="008E0FCD">
      <w:pPr>
        <w:pStyle w:val="RLTextlnkuslovan"/>
        <w:keepNext/>
        <w:numPr>
          <w:ilvl w:val="3"/>
          <w:numId w:val="1"/>
        </w:numPr>
        <w:rPr>
          <w:rFonts w:ascii="Calibri" w:hAnsi="Calibri" w:cs="Calibri"/>
          <w:lang w:eastAsia="en-US"/>
        </w:rPr>
      </w:pPr>
      <w:r w:rsidRPr="4377CA8D">
        <w:rPr>
          <w:rFonts w:ascii="Calibri" w:hAnsi="Calibri" w:cs="Calibri"/>
          <w:lang w:eastAsia="en-US"/>
        </w:rPr>
        <w:t>předání veškeré dokumentace a potřebných informací, řádné předání všech potřebných dat včetně dat doplňkových</w:t>
      </w:r>
      <w:r w:rsidR="00F845C6" w:rsidRPr="4377CA8D">
        <w:rPr>
          <w:rFonts w:ascii="Calibri" w:hAnsi="Calibri" w:cs="Calibri"/>
          <w:lang w:eastAsia="en-US"/>
        </w:rPr>
        <w:t xml:space="preserve">; </w:t>
      </w:r>
    </w:p>
    <w:p w14:paraId="25DEC01F" w14:textId="77777777" w:rsidR="001233FB" w:rsidRDefault="000108FC" w:rsidP="008E0FCD">
      <w:pPr>
        <w:pStyle w:val="RLTextlnkuslovan"/>
        <w:keepNext/>
        <w:numPr>
          <w:ilvl w:val="3"/>
          <w:numId w:val="1"/>
        </w:numPr>
        <w:rPr>
          <w:rFonts w:ascii="Calibri" w:hAnsi="Calibri" w:cs="Calibri"/>
          <w:lang w:eastAsia="en-US"/>
        </w:rPr>
      </w:pPr>
      <w:r w:rsidRPr="005A46C4">
        <w:rPr>
          <w:rFonts w:ascii="Calibri" w:hAnsi="Calibri" w:cs="Calibri"/>
          <w:lang w:eastAsia="en-US"/>
        </w:rPr>
        <w:t xml:space="preserve">vypracování exitového plánu v dostatečném předstihu a poskytnutí nezbytné součinnosti k jeho realizaci dle čl. </w:t>
      </w:r>
      <w:r w:rsidRPr="005A46C4">
        <w:rPr>
          <w:rFonts w:ascii="Calibri" w:hAnsi="Calibri" w:cs="Calibri"/>
          <w:lang w:eastAsia="en-US"/>
        </w:rPr>
        <w:fldChar w:fldCharType="begin"/>
      </w:r>
      <w:r w:rsidRPr="005A46C4">
        <w:rPr>
          <w:rFonts w:ascii="Calibri" w:hAnsi="Calibri" w:cs="Calibri"/>
          <w:lang w:eastAsia="en-US"/>
        </w:rPr>
        <w:instrText xml:space="preserve"> REF _Ref58790103 \r \h  \* MERGEFORMAT </w:instrText>
      </w:r>
      <w:r w:rsidRPr="005A46C4">
        <w:rPr>
          <w:rFonts w:ascii="Calibri" w:hAnsi="Calibri" w:cs="Calibri"/>
          <w:lang w:eastAsia="en-US"/>
        </w:rPr>
      </w:r>
      <w:r w:rsidRPr="005A46C4">
        <w:rPr>
          <w:rFonts w:ascii="Calibri" w:hAnsi="Calibri" w:cs="Calibri"/>
          <w:lang w:eastAsia="en-US"/>
        </w:rPr>
        <w:fldChar w:fldCharType="separate"/>
      </w:r>
      <w:r w:rsidR="00906DC3">
        <w:rPr>
          <w:rFonts w:ascii="Calibri" w:hAnsi="Calibri" w:cs="Calibri"/>
          <w:lang w:eastAsia="en-US"/>
        </w:rPr>
        <w:t>12</w:t>
      </w:r>
      <w:r w:rsidRPr="005A46C4">
        <w:rPr>
          <w:rFonts w:ascii="Calibri" w:hAnsi="Calibri" w:cs="Calibri"/>
          <w:lang w:eastAsia="en-US"/>
        </w:rPr>
        <w:fldChar w:fldCharType="end"/>
      </w:r>
      <w:r w:rsidRPr="005A46C4">
        <w:rPr>
          <w:rFonts w:ascii="Calibri" w:hAnsi="Calibri" w:cs="Calibri"/>
          <w:lang w:eastAsia="en-US"/>
        </w:rPr>
        <w:t xml:space="preserve"> této Smlouvy</w:t>
      </w:r>
      <w:r w:rsidR="00F845C6">
        <w:rPr>
          <w:rFonts w:ascii="Calibri" w:hAnsi="Calibri" w:cs="Calibri"/>
          <w:lang w:eastAsia="en-US"/>
        </w:rPr>
        <w:t>;</w:t>
      </w:r>
    </w:p>
    <w:p w14:paraId="6D7D3176" w14:textId="77777777" w:rsidR="00F845C6" w:rsidRDefault="00F845C6" w:rsidP="008E0FCD">
      <w:pPr>
        <w:pStyle w:val="RLTextlnkuslovan"/>
        <w:keepNext/>
        <w:numPr>
          <w:ilvl w:val="3"/>
          <w:numId w:val="1"/>
        </w:numPr>
        <w:rPr>
          <w:rFonts w:ascii="Calibri" w:hAnsi="Calibri" w:cs="Calibri"/>
          <w:lang w:eastAsia="en-US"/>
        </w:rPr>
      </w:pPr>
      <w:r w:rsidRPr="4377CA8D">
        <w:rPr>
          <w:rFonts w:ascii="Calibri" w:hAnsi="Calibri" w:cs="Calibri"/>
          <w:lang w:eastAsia="en-US"/>
        </w:rPr>
        <w:t>poskytnutí dalšího plnění v rozsahu a dle potřeb Objednatele.</w:t>
      </w:r>
    </w:p>
    <w:p w14:paraId="76DF71A7" w14:textId="77777777" w:rsidR="000108FC" w:rsidRPr="005A46C4" w:rsidRDefault="000108FC" w:rsidP="000108FC">
      <w:pPr>
        <w:pStyle w:val="RLTextlnkuslovan"/>
        <w:keepNext/>
        <w:numPr>
          <w:ilvl w:val="0"/>
          <w:numId w:val="0"/>
        </w:numPr>
        <w:ind w:left="2155"/>
        <w:rPr>
          <w:rFonts w:ascii="Calibri" w:hAnsi="Calibri" w:cs="Calibri"/>
          <w:lang w:eastAsia="en-US"/>
        </w:rPr>
      </w:pPr>
      <w:r w:rsidRPr="005A46C4">
        <w:rPr>
          <w:rFonts w:ascii="Calibri" w:hAnsi="Calibri" w:cs="Calibri"/>
          <w:lang w:eastAsia="en-US"/>
        </w:rPr>
        <w:t>(dále jen „</w:t>
      </w:r>
      <w:r w:rsidRPr="005A46C4">
        <w:rPr>
          <w:rFonts w:ascii="Calibri" w:hAnsi="Calibri" w:cs="Calibri"/>
          <w:b/>
          <w:bCs/>
          <w:lang w:eastAsia="en-US"/>
        </w:rPr>
        <w:t>Služby exitu</w:t>
      </w:r>
      <w:r w:rsidRPr="005A46C4">
        <w:rPr>
          <w:rFonts w:ascii="Calibri" w:hAnsi="Calibri" w:cs="Calibri"/>
          <w:lang w:eastAsia="en-US"/>
        </w:rPr>
        <w:t>“)</w:t>
      </w:r>
    </w:p>
    <w:p w14:paraId="7518022F" w14:textId="77777777" w:rsidR="00EF32C8" w:rsidRPr="005A46C4" w:rsidRDefault="23070617" w:rsidP="008E48FE">
      <w:pPr>
        <w:pStyle w:val="RLTextlnkuslovan"/>
        <w:numPr>
          <w:ilvl w:val="1"/>
          <w:numId w:val="0"/>
        </w:numPr>
        <w:ind w:left="1474"/>
        <w:rPr>
          <w:rFonts w:ascii="Calibri" w:hAnsi="Calibri" w:cs="Calibri"/>
          <w:lang w:eastAsia="en-US"/>
        </w:rPr>
      </w:pPr>
      <w:r w:rsidRPr="4772C972">
        <w:rPr>
          <w:rFonts w:ascii="Calibri" w:hAnsi="Calibri" w:cs="Calibri"/>
          <w:lang w:eastAsia="en-US"/>
        </w:rPr>
        <w:t>(dále společně</w:t>
      </w:r>
      <w:r w:rsidR="53E35488" w:rsidRPr="4772C972">
        <w:rPr>
          <w:rFonts w:ascii="Calibri" w:hAnsi="Calibri" w:cs="Calibri"/>
          <w:lang w:eastAsia="en-US"/>
        </w:rPr>
        <w:t xml:space="preserve"> Služby administrace formulářů, Služby vývoje formulářů a Služby exitu též jako „</w:t>
      </w:r>
      <w:r w:rsidR="53E35488" w:rsidRPr="4772C972">
        <w:rPr>
          <w:rFonts w:ascii="Calibri" w:hAnsi="Calibri" w:cs="Calibri"/>
          <w:b/>
          <w:bCs/>
          <w:lang w:eastAsia="en-US"/>
        </w:rPr>
        <w:t xml:space="preserve">Služby </w:t>
      </w:r>
      <w:r w:rsidR="690B7901" w:rsidRPr="4772C972">
        <w:rPr>
          <w:rFonts w:ascii="Calibri" w:hAnsi="Calibri" w:cs="Calibri"/>
          <w:b/>
          <w:bCs/>
          <w:lang w:eastAsia="en-US"/>
        </w:rPr>
        <w:t>ČD</w:t>
      </w:r>
      <w:r w:rsidR="53E35488" w:rsidRPr="4772C972">
        <w:rPr>
          <w:rFonts w:ascii="Calibri" w:hAnsi="Calibri" w:cs="Calibri"/>
          <w:lang w:eastAsia="en-US"/>
        </w:rPr>
        <w:t>“ či jednotliv</w:t>
      </w:r>
      <w:r w:rsidR="00972611">
        <w:rPr>
          <w:rFonts w:ascii="Calibri" w:hAnsi="Calibri" w:cs="Calibri"/>
          <w:lang w:eastAsia="en-US"/>
        </w:rPr>
        <w:t>ě</w:t>
      </w:r>
      <w:r w:rsidR="53E35488" w:rsidRPr="4772C972">
        <w:rPr>
          <w:rFonts w:ascii="Calibri" w:hAnsi="Calibri" w:cs="Calibri"/>
          <w:lang w:eastAsia="en-US"/>
        </w:rPr>
        <w:t xml:space="preserve"> jako „</w:t>
      </w:r>
      <w:r w:rsidR="53E35488" w:rsidRPr="4772C972">
        <w:rPr>
          <w:rFonts w:ascii="Calibri" w:hAnsi="Calibri" w:cs="Calibri"/>
          <w:b/>
          <w:bCs/>
          <w:lang w:eastAsia="en-US"/>
        </w:rPr>
        <w:t xml:space="preserve">Služba </w:t>
      </w:r>
      <w:r w:rsidR="690B7901" w:rsidRPr="4772C972">
        <w:rPr>
          <w:rFonts w:ascii="Calibri" w:hAnsi="Calibri" w:cs="Calibri"/>
          <w:b/>
          <w:bCs/>
          <w:lang w:eastAsia="en-US"/>
        </w:rPr>
        <w:t>ČD</w:t>
      </w:r>
      <w:r w:rsidR="53E35488" w:rsidRPr="4772C972">
        <w:rPr>
          <w:rFonts w:ascii="Calibri" w:hAnsi="Calibri" w:cs="Calibri"/>
          <w:lang w:eastAsia="en-US"/>
        </w:rPr>
        <w:t xml:space="preserve">“; dále společně </w:t>
      </w:r>
      <w:r w:rsidR="37770511" w:rsidRPr="4772C972">
        <w:rPr>
          <w:rFonts w:ascii="Calibri" w:hAnsi="Calibri" w:cs="Calibri"/>
          <w:lang w:eastAsia="en-US"/>
        </w:rPr>
        <w:t>Služby převzetí a</w:t>
      </w:r>
      <w:r w:rsidR="009C3D40">
        <w:rPr>
          <w:rFonts w:ascii="Calibri" w:hAnsi="Calibri" w:cs="Calibri"/>
          <w:lang w:eastAsia="en-US"/>
        </w:rPr>
        <w:t> </w:t>
      </w:r>
      <w:r w:rsidR="37770511" w:rsidRPr="4772C972">
        <w:rPr>
          <w:rFonts w:ascii="Calibri" w:hAnsi="Calibri" w:cs="Calibri"/>
          <w:lang w:eastAsia="en-US"/>
        </w:rPr>
        <w:t>migrace</w:t>
      </w:r>
      <w:r w:rsidR="53E35488" w:rsidRPr="4772C972">
        <w:rPr>
          <w:rFonts w:ascii="Calibri" w:hAnsi="Calibri" w:cs="Calibri"/>
          <w:lang w:eastAsia="en-US"/>
        </w:rPr>
        <w:t xml:space="preserve">, </w:t>
      </w:r>
      <w:r w:rsidR="37770511" w:rsidRPr="4772C972">
        <w:rPr>
          <w:rFonts w:ascii="Calibri" w:hAnsi="Calibri" w:cs="Calibri"/>
          <w:lang w:eastAsia="en-US"/>
        </w:rPr>
        <w:t>Služb</w:t>
      </w:r>
      <w:r w:rsidR="008E6E18">
        <w:rPr>
          <w:rFonts w:ascii="Calibri" w:hAnsi="Calibri" w:cs="Calibri"/>
          <w:lang w:eastAsia="en-US"/>
        </w:rPr>
        <w:t>y</w:t>
      </w:r>
      <w:r w:rsidR="37770511" w:rsidRPr="4772C972">
        <w:rPr>
          <w:rFonts w:ascii="Calibri" w:hAnsi="Calibri" w:cs="Calibri"/>
          <w:lang w:eastAsia="en-US"/>
        </w:rPr>
        <w:t xml:space="preserve"> </w:t>
      </w:r>
      <w:r w:rsidR="001C7D74">
        <w:rPr>
          <w:rFonts w:ascii="Calibri" w:hAnsi="Calibri" w:cs="Calibri"/>
          <w:lang w:eastAsia="en-US"/>
        </w:rPr>
        <w:t>P</w:t>
      </w:r>
      <w:r w:rsidR="37770511" w:rsidRPr="4772C972">
        <w:rPr>
          <w:rFonts w:ascii="Calibri" w:hAnsi="Calibri" w:cs="Calibri"/>
          <w:lang w:eastAsia="en-US"/>
        </w:rPr>
        <w:t>aaS</w:t>
      </w:r>
      <w:r w:rsidR="53E35488" w:rsidRPr="4772C972">
        <w:rPr>
          <w:rFonts w:ascii="Calibri" w:hAnsi="Calibri" w:cs="Calibri"/>
          <w:lang w:eastAsia="en-US"/>
        </w:rPr>
        <w:t xml:space="preserve">, </w:t>
      </w:r>
      <w:r w:rsidR="37770511" w:rsidRPr="4772C972">
        <w:rPr>
          <w:rFonts w:ascii="Calibri" w:hAnsi="Calibri" w:cs="Calibri"/>
          <w:lang w:eastAsia="en-US"/>
        </w:rPr>
        <w:t>Služby provozu a dostupnosti</w:t>
      </w:r>
      <w:r w:rsidR="53E35488" w:rsidRPr="4772C972">
        <w:rPr>
          <w:rFonts w:ascii="Calibri" w:hAnsi="Calibri" w:cs="Calibri"/>
          <w:lang w:eastAsia="en-US"/>
        </w:rPr>
        <w:t xml:space="preserve">, </w:t>
      </w:r>
      <w:r w:rsidR="00EE3C23">
        <w:rPr>
          <w:rFonts w:ascii="Calibri" w:hAnsi="Calibri" w:cs="Calibri"/>
          <w:lang w:eastAsia="en-US"/>
        </w:rPr>
        <w:t xml:space="preserve">Služby zajištění kybernetické </w:t>
      </w:r>
      <w:r w:rsidR="00EE3C23">
        <w:rPr>
          <w:rFonts w:ascii="Calibri" w:hAnsi="Calibri" w:cs="Calibri"/>
          <w:lang w:eastAsia="en-US"/>
        </w:rPr>
        <w:lastRenderedPageBreak/>
        <w:t xml:space="preserve">bezpečnosti, </w:t>
      </w:r>
      <w:r w:rsidR="37770511" w:rsidRPr="4772C972">
        <w:rPr>
          <w:rFonts w:ascii="Calibri" w:hAnsi="Calibri" w:cs="Calibri"/>
          <w:lang w:eastAsia="en-US"/>
        </w:rPr>
        <w:t>Služby administrace formulářů</w:t>
      </w:r>
      <w:r w:rsidR="53E35488" w:rsidRPr="4772C972">
        <w:rPr>
          <w:rFonts w:ascii="Calibri" w:hAnsi="Calibri" w:cs="Calibri"/>
          <w:lang w:eastAsia="en-US"/>
        </w:rPr>
        <w:t xml:space="preserve">, </w:t>
      </w:r>
      <w:r w:rsidR="37770511" w:rsidRPr="4772C972">
        <w:rPr>
          <w:rFonts w:ascii="Calibri" w:hAnsi="Calibri" w:cs="Calibri"/>
          <w:lang w:eastAsia="en-US"/>
        </w:rPr>
        <w:t>Služby vývoje formulářů</w:t>
      </w:r>
      <w:r w:rsidR="53E35488" w:rsidRPr="4772C972">
        <w:rPr>
          <w:rFonts w:ascii="Calibri" w:hAnsi="Calibri" w:cs="Calibri"/>
          <w:lang w:eastAsia="en-US"/>
        </w:rPr>
        <w:t xml:space="preserve"> a </w:t>
      </w:r>
      <w:r w:rsidR="37770511" w:rsidRPr="4772C972">
        <w:rPr>
          <w:rFonts w:ascii="Calibri" w:hAnsi="Calibri" w:cs="Calibri"/>
          <w:lang w:eastAsia="en-US"/>
        </w:rPr>
        <w:t>Služby exitu</w:t>
      </w:r>
      <w:r w:rsidRPr="4772C972">
        <w:rPr>
          <w:rFonts w:ascii="Calibri" w:hAnsi="Calibri" w:cs="Calibri"/>
          <w:lang w:eastAsia="en-US"/>
        </w:rPr>
        <w:t xml:space="preserve"> též jako „</w:t>
      </w:r>
      <w:r w:rsidRPr="4772C972">
        <w:rPr>
          <w:rFonts w:ascii="Calibri" w:hAnsi="Calibri" w:cs="Calibri"/>
          <w:b/>
          <w:bCs/>
          <w:lang w:eastAsia="en-US"/>
        </w:rPr>
        <w:t>Služby</w:t>
      </w:r>
      <w:r w:rsidRPr="4772C972">
        <w:rPr>
          <w:rFonts w:ascii="Calibri" w:hAnsi="Calibri" w:cs="Calibri"/>
          <w:lang w:eastAsia="en-US"/>
        </w:rPr>
        <w:t>“ či jednotliv</w:t>
      </w:r>
      <w:r w:rsidR="5D6AD76F" w:rsidRPr="4772C972">
        <w:rPr>
          <w:rFonts w:ascii="Calibri" w:hAnsi="Calibri" w:cs="Calibri"/>
          <w:lang w:eastAsia="en-US"/>
        </w:rPr>
        <w:t>ě</w:t>
      </w:r>
      <w:r w:rsidRPr="4772C972">
        <w:rPr>
          <w:rFonts w:ascii="Calibri" w:hAnsi="Calibri" w:cs="Calibri"/>
          <w:lang w:eastAsia="en-US"/>
        </w:rPr>
        <w:t xml:space="preserve"> jako „</w:t>
      </w:r>
      <w:r w:rsidRPr="4772C972">
        <w:rPr>
          <w:rFonts w:ascii="Calibri" w:hAnsi="Calibri" w:cs="Calibri"/>
          <w:b/>
          <w:bCs/>
          <w:lang w:eastAsia="en-US"/>
        </w:rPr>
        <w:t>Služba</w:t>
      </w:r>
      <w:r w:rsidRPr="4772C972">
        <w:rPr>
          <w:rFonts w:ascii="Calibri" w:hAnsi="Calibri" w:cs="Calibri"/>
          <w:lang w:eastAsia="en-US"/>
        </w:rPr>
        <w:t>“)</w:t>
      </w:r>
    </w:p>
    <w:p w14:paraId="3518C248" w14:textId="77777777" w:rsidR="004316D3" w:rsidRPr="005A46C4" w:rsidRDefault="7C084BC3" w:rsidP="00867F35">
      <w:pPr>
        <w:pStyle w:val="RLTextlnkuslovan"/>
        <w:rPr>
          <w:rFonts w:ascii="Calibri" w:hAnsi="Calibri" w:cs="Calibri"/>
          <w:lang w:eastAsia="en-US"/>
        </w:rPr>
      </w:pPr>
      <w:r w:rsidRPr="005A46C4">
        <w:rPr>
          <w:rFonts w:ascii="Calibri" w:hAnsi="Calibri" w:cs="Calibri"/>
          <w:lang w:eastAsia="en-US"/>
        </w:rPr>
        <w:t xml:space="preserve">Předmětem této </w:t>
      </w:r>
      <w:r w:rsidR="1F419350" w:rsidRPr="005A46C4">
        <w:rPr>
          <w:rFonts w:ascii="Calibri" w:hAnsi="Calibri" w:cs="Calibri"/>
          <w:lang w:eastAsia="en-US"/>
        </w:rPr>
        <w:t>Smlouvy</w:t>
      </w:r>
      <w:r w:rsidRPr="005A46C4">
        <w:rPr>
          <w:rFonts w:ascii="Calibri" w:hAnsi="Calibri" w:cs="Calibri"/>
          <w:lang w:eastAsia="en-US"/>
        </w:rPr>
        <w:t xml:space="preserve"> je dále stanovení podmínek, za kterých bude docházet mezi Smluvními stranami k uzavírání </w:t>
      </w:r>
      <w:r w:rsidR="618B6524">
        <w:rPr>
          <w:rFonts w:ascii="Calibri" w:hAnsi="Calibri" w:cs="Calibri"/>
          <w:lang w:eastAsia="en-US"/>
        </w:rPr>
        <w:t>d</w:t>
      </w:r>
      <w:r w:rsidR="618B6524" w:rsidRPr="005A46C4">
        <w:rPr>
          <w:rFonts w:ascii="Calibri" w:hAnsi="Calibri" w:cs="Calibri"/>
          <w:lang w:eastAsia="en-US"/>
        </w:rPr>
        <w:t xml:space="preserve">ílčích </w:t>
      </w:r>
      <w:r w:rsidR="00A2F972" w:rsidRPr="005A46C4">
        <w:rPr>
          <w:rFonts w:ascii="Calibri" w:hAnsi="Calibri" w:cs="Calibri"/>
          <w:lang w:eastAsia="en-US"/>
        </w:rPr>
        <w:t xml:space="preserve">smluv vznikajících postupem specifikovaným v čl. </w:t>
      </w:r>
      <w:r w:rsidR="00972611">
        <w:rPr>
          <w:rFonts w:ascii="Calibri" w:hAnsi="Calibri" w:cs="Calibri"/>
          <w:lang w:eastAsia="en-US"/>
        </w:rPr>
        <w:fldChar w:fldCharType="begin"/>
      </w:r>
      <w:r w:rsidR="00972611">
        <w:rPr>
          <w:rFonts w:ascii="Calibri" w:hAnsi="Calibri" w:cs="Calibri"/>
          <w:lang w:eastAsia="en-US"/>
        </w:rPr>
        <w:instrText xml:space="preserve"> REF _Ref89423880 \n \h </w:instrText>
      </w:r>
      <w:r w:rsidR="00972611">
        <w:rPr>
          <w:rFonts w:ascii="Calibri" w:hAnsi="Calibri" w:cs="Calibri"/>
          <w:lang w:eastAsia="en-US"/>
        </w:rPr>
      </w:r>
      <w:r w:rsidR="00972611">
        <w:rPr>
          <w:rFonts w:ascii="Calibri" w:hAnsi="Calibri" w:cs="Calibri"/>
          <w:lang w:eastAsia="en-US"/>
        </w:rPr>
        <w:fldChar w:fldCharType="separate"/>
      </w:r>
      <w:r w:rsidR="00906DC3">
        <w:rPr>
          <w:rFonts w:ascii="Calibri" w:hAnsi="Calibri" w:cs="Calibri"/>
          <w:lang w:eastAsia="en-US"/>
        </w:rPr>
        <w:t>10</w:t>
      </w:r>
      <w:r w:rsidR="00972611">
        <w:rPr>
          <w:rFonts w:ascii="Calibri" w:hAnsi="Calibri" w:cs="Calibri"/>
          <w:lang w:eastAsia="en-US"/>
        </w:rPr>
        <w:fldChar w:fldCharType="end"/>
      </w:r>
      <w:r w:rsidR="00A2F972" w:rsidRPr="005A46C4">
        <w:rPr>
          <w:rFonts w:ascii="Calibri" w:hAnsi="Calibri" w:cs="Calibri"/>
          <w:lang w:eastAsia="en-US"/>
        </w:rPr>
        <w:t xml:space="preserve"> této Smlouvy, tj. na základě objednávek</w:t>
      </w:r>
      <w:r w:rsidR="684649C4" w:rsidRPr="005A46C4">
        <w:rPr>
          <w:rFonts w:ascii="Calibri" w:hAnsi="Calibri" w:cs="Calibri"/>
          <w:lang w:eastAsia="en-US"/>
        </w:rPr>
        <w:t xml:space="preserve"> Objednatele</w:t>
      </w:r>
      <w:r w:rsidRPr="005A46C4">
        <w:rPr>
          <w:rFonts w:ascii="Calibri" w:hAnsi="Calibri" w:cs="Calibri"/>
          <w:lang w:eastAsia="en-US"/>
        </w:rPr>
        <w:t xml:space="preserve"> </w:t>
      </w:r>
      <w:r w:rsidR="2FB6DA8F" w:rsidRPr="005A46C4">
        <w:rPr>
          <w:rFonts w:ascii="Calibri" w:hAnsi="Calibri" w:cs="Calibri"/>
        </w:rPr>
        <w:t xml:space="preserve">k poskytnutí Služby zaslaných Poskytovateli </w:t>
      </w:r>
      <w:r w:rsidRPr="005A46C4">
        <w:rPr>
          <w:rFonts w:ascii="Calibri" w:hAnsi="Calibri" w:cs="Calibri"/>
          <w:lang w:eastAsia="en-US"/>
        </w:rPr>
        <w:t>(„</w:t>
      </w:r>
      <w:r w:rsidR="684649C4" w:rsidRPr="4772C972">
        <w:rPr>
          <w:rFonts w:ascii="Calibri" w:hAnsi="Calibri" w:cs="Calibri"/>
          <w:b/>
          <w:bCs/>
          <w:lang w:eastAsia="en-US"/>
        </w:rPr>
        <w:t>Objednávka</w:t>
      </w:r>
      <w:r w:rsidRPr="005A46C4">
        <w:rPr>
          <w:rFonts w:ascii="Calibri" w:hAnsi="Calibri" w:cs="Calibri"/>
          <w:lang w:eastAsia="en-US"/>
        </w:rPr>
        <w:t>“)</w:t>
      </w:r>
      <w:r w:rsidR="00A2F972" w:rsidRPr="005A46C4">
        <w:rPr>
          <w:rFonts w:ascii="Calibri" w:hAnsi="Calibri" w:cs="Calibri"/>
          <w:lang w:eastAsia="en-US"/>
        </w:rPr>
        <w:t xml:space="preserve"> ze strany Objednatele a písemným potvrzením těchto Objednávek Poskytovatelem, které je uzavřením </w:t>
      </w:r>
      <w:r w:rsidR="618B6524">
        <w:rPr>
          <w:rFonts w:ascii="Calibri" w:hAnsi="Calibri" w:cs="Calibri"/>
          <w:lang w:eastAsia="en-US"/>
        </w:rPr>
        <w:t>d</w:t>
      </w:r>
      <w:r w:rsidR="618B6524" w:rsidRPr="005A46C4">
        <w:rPr>
          <w:rFonts w:ascii="Calibri" w:hAnsi="Calibri" w:cs="Calibri"/>
          <w:lang w:eastAsia="en-US"/>
        </w:rPr>
        <w:t xml:space="preserve">ílčí </w:t>
      </w:r>
      <w:r w:rsidR="00A2F972" w:rsidRPr="005A46C4">
        <w:rPr>
          <w:rFonts w:ascii="Calibri" w:hAnsi="Calibri" w:cs="Calibri"/>
          <w:lang w:eastAsia="en-US"/>
        </w:rPr>
        <w:t>smlouvy</w:t>
      </w:r>
      <w:r w:rsidR="618B6524">
        <w:rPr>
          <w:rFonts w:ascii="Calibri" w:hAnsi="Calibri" w:cs="Calibri"/>
          <w:lang w:eastAsia="en-US"/>
        </w:rPr>
        <w:t xml:space="preserve"> (dále jen „</w:t>
      </w:r>
      <w:r w:rsidR="008C2AE1">
        <w:rPr>
          <w:rFonts w:ascii="Calibri" w:hAnsi="Calibri" w:cs="Calibri"/>
          <w:b/>
          <w:bCs/>
          <w:lang w:eastAsia="en-US"/>
        </w:rPr>
        <w:t>Dílčí objednávka</w:t>
      </w:r>
      <w:r w:rsidR="618B6524">
        <w:rPr>
          <w:rFonts w:ascii="Calibri" w:hAnsi="Calibri" w:cs="Calibri"/>
          <w:lang w:eastAsia="en-US"/>
        </w:rPr>
        <w:t>“)</w:t>
      </w:r>
      <w:r w:rsidR="00A2F972" w:rsidRPr="005A46C4">
        <w:rPr>
          <w:rFonts w:ascii="Calibri" w:hAnsi="Calibri" w:cs="Calibri"/>
          <w:lang w:eastAsia="en-US"/>
        </w:rPr>
        <w:t>. N</w:t>
      </w:r>
      <w:r w:rsidRPr="005A46C4">
        <w:rPr>
          <w:rFonts w:ascii="Calibri" w:hAnsi="Calibri" w:cs="Calibri"/>
          <w:lang w:eastAsia="en-US"/>
        </w:rPr>
        <w:t>a</w:t>
      </w:r>
      <w:r w:rsidR="49B06E68" w:rsidRPr="005A46C4">
        <w:rPr>
          <w:rFonts w:ascii="Calibri" w:hAnsi="Calibri" w:cs="Calibri"/>
          <w:lang w:eastAsia="en-US"/>
        </w:rPr>
        <w:t> </w:t>
      </w:r>
      <w:r w:rsidRPr="005A46C4">
        <w:rPr>
          <w:rFonts w:ascii="Calibri" w:hAnsi="Calibri" w:cs="Calibri"/>
          <w:lang w:eastAsia="en-US"/>
        </w:rPr>
        <w:t>základě a za podmínek sjednaných v</w:t>
      </w:r>
      <w:r w:rsidR="684649C4" w:rsidRPr="005A46C4">
        <w:rPr>
          <w:rFonts w:ascii="Calibri" w:hAnsi="Calibri" w:cs="Calibri"/>
          <w:lang w:eastAsia="en-US"/>
        </w:rPr>
        <w:t> této Smlouvě</w:t>
      </w:r>
      <w:r w:rsidRPr="005A46C4">
        <w:rPr>
          <w:rFonts w:ascii="Calibri" w:hAnsi="Calibri" w:cs="Calibri"/>
          <w:lang w:eastAsia="en-US"/>
        </w:rPr>
        <w:t xml:space="preserve"> </w:t>
      </w:r>
      <w:r w:rsidR="00A2F972" w:rsidRPr="005A46C4">
        <w:rPr>
          <w:rFonts w:ascii="Calibri" w:hAnsi="Calibri" w:cs="Calibri"/>
          <w:lang w:eastAsia="en-US"/>
        </w:rPr>
        <w:t>a</w:t>
      </w:r>
      <w:r w:rsidR="618B6524">
        <w:rPr>
          <w:rFonts w:ascii="Calibri" w:hAnsi="Calibri" w:cs="Calibri"/>
          <w:lang w:eastAsia="en-US"/>
        </w:rPr>
        <w:t> </w:t>
      </w:r>
      <w:r w:rsidR="008C2AE1">
        <w:rPr>
          <w:rFonts w:ascii="Calibri" w:hAnsi="Calibri" w:cs="Calibri"/>
          <w:lang w:eastAsia="en-US"/>
        </w:rPr>
        <w:t>Dílčích objednávkách</w:t>
      </w:r>
      <w:r w:rsidR="00A2F972" w:rsidRPr="005A46C4">
        <w:rPr>
          <w:rFonts w:ascii="Calibri" w:hAnsi="Calibri" w:cs="Calibri"/>
          <w:lang w:eastAsia="en-US"/>
        </w:rPr>
        <w:t xml:space="preserve"> </w:t>
      </w:r>
      <w:r w:rsidRPr="005A46C4">
        <w:rPr>
          <w:rFonts w:ascii="Calibri" w:hAnsi="Calibri" w:cs="Calibri"/>
          <w:lang w:eastAsia="en-US"/>
        </w:rPr>
        <w:t xml:space="preserve">bude Poskytovatel povinen na svůj náklad a nebezpečí poskytovat Objednateli </w:t>
      </w:r>
      <w:bookmarkEnd w:id="15"/>
      <w:r w:rsidR="3E11A867" w:rsidRPr="002635D3">
        <w:rPr>
          <w:rFonts w:ascii="Calibri" w:hAnsi="Calibri" w:cs="Calibri"/>
          <w:lang w:eastAsia="en-US"/>
        </w:rPr>
        <w:t>Služby ČD</w:t>
      </w:r>
      <w:r w:rsidR="517BF4BD" w:rsidRPr="002635D3">
        <w:rPr>
          <w:rFonts w:ascii="Calibri" w:hAnsi="Calibri" w:cs="Calibri"/>
          <w:lang w:eastAsia="en-US"/>
        </w:rPr>
        <w:t>.</w:t>
      </w:r>
    </w:p>
    <w:p w14:paraId="11E20BB7" w14:textId="77777777" w:rsidR="00B60E03" w:rsidRPr="005A46C4" w:rsidRDefault="00B60E03" w:rsidP="00867F35">
      <w:pPr>
        <w:pStyle w:val="RLTextlnkuslovan"/>
        <w:rPr>
          <w:rFonts w:ascii="Calibri" w:hAnsi="Calibri" w:cs="Calibri"/>
          <w:lang w:eastAsia="en-US"/>
        </w:rPr>
      </w:pPr>
      <w:bookmarkStart w:id="21" w:name="_Hlk60924716"/>
      <w:bookmarkEnd w:id="16"/>
      <w:bookmarkEnd w:id="17"/>
      <w:bookmarkEnd w:id="18"/>
      <w:bookmarkEnd w:id="19"/>
      <w:r w:rsidRPr="005A46C4">
        <w:rPr>
          <w:rFonts w:ascii="Calibri" w:hAnsi="Calibri" w:cs="Calibri"/>
          <w:lang w:eastAsia="en-US"/>
        </w:rPr>
        <w:t>Služby budou poskytovány v rozsahu a způsobem popsaným v</w:t>
      </w:r>
      <w:r w:rsidR="003B3FA8" w:rsidRPr="005A46C4">
        <w:rPr>
          <w:rFonts w:ascii="Calibri" w:hAnsi="Calibri" w:cs="Calibri"/>
          <w:lang w:eastAsia="en-US"/>
        </w:rPr>
        <w:t> </w:t>
      </w:r>
      <w:r w:rsidRPr="005A46C4">
        <w:rPr>
          <w:rFonts w:ascii="Calibri" w:hAnsi="Calibri" w:cs="Calibri"/>
          <w:lang w:eastAsia="en-US"/>
        </w:rPr>
        <w:t xml:space="preserve">této </w:t>
      </w:r>
      <w:r w:rsidR="00EF32C8" w:rsidRPr="005A46C4">
        <w:rPr>
          <w:rFonts w:ascii="Calibri" w:hAnsi="Calibri" w:cs="Calibri"/>
          <w:lang w:eastAsia="en-US"/>
        </w:rPr>
        <w:t>Smlouvě</w:t>
      </w:r>
      <w:r w:rsidRPr="005A46C4">
        <w:rPr>
          <w:rFonts w:ascii="Calibri" w:hAnsi="Calibri" w:cs="Calibri"/>
          <w:lang w:eastAsia="en-US"/>
        </w:rPr>
        <w:t xml:space="preserve"> a</w:t>
      </w:r>
      <w:r w:rsidR="00B74879">
        <w:rPr>
          <w:rFonts w:ascii="Calibri" w:hAnsi="Calibri" w:cs="Calibri"/>
          <w:lang w:eastAsia="en-US"/>
        </w:rPr>
        <w:t> </w:t>
      </w:r>
      <w:r w:rsidR="001A0316">
        <w:rPr>
          <w:rFonts w:ascii="Calibri" w:hAnsi="Calibri" w:cs="Calibri"/>
          <w:lang w:eastAsia="en-US"/>
        </w:rPr>
        <w:t>Technické specifikaci</w:t>
      </w:r>
      <w:r w:rsidR="00775EB7" w:rsidRPr="005A46C4">
        <w:rPr>
          <w:rFonts w:ascii="Calibri" w:hAnsi="Calibri" w:cs="Calibri"/>
        </w:rPr>
        <w:t>, a</w:t>
      </w:r>
      <w:r w:rsidR="003B3FA8" w:rsidRPr="005A46C4">
        <w:rPr>
          <w:rFonts w:ascii="Calibri" w:hAnsi="Calibri" w:cs="Calibri"/>
        </w:rPr>
        <w:t> </w:t>
      </w:r>
      <w:r w:rsidR="00775EB7" w:rsidRPr="005A46C4">
        <w:rPr>
          <w:rFonts w:ascii="Calibri" w:hAnsi="Calibri" w:cs="Calibri"/>
        </w:rPr>
        <w:t>to včetně průřezových požadavků</w:t>
      </w:r>
      <w:r w:rsidRPr="005A46C4">
        <w:rPr>
          <w:rFonts w:ascii="Calibri" w:hAnsi="Calibri" w:cs="Calibri"/>
          <w:lang w:eastAsia="en-US"/>
        </w:rPr>
        <w:t xml:space="preserve">. </w:t>
      </w:r>
      <w:bookmarkEnd w:id="21"/>
      <w:r w:rsidRPr="005A46C4">
        <w:rPr>
          <w:rFonts w:ascii="Calibri" w:hAnsi="Calibri" w:cs="Calibri"/>
          <w:lang w:eastAsia="en-US"/>
        </w:rPr>
        <w:t>Rozsah</w:t>
      </w:r>
      <w:r w:rsidR="00775EB7" w:rsidRPr="005A46C4">
        <w:rPr>
          <w:rFonts w:ascii="Calibri" w:hAnsi="Calibri" w:cs="Calibri"/>
          <w:lang w:eastAsia="en-US"/>
        </w:rPr>
        <w:t xml:space="preserve"> a obsah </w:t>
      </w:r>
      <w:r w:rsidRPr="005A46C4">
        <w:rPr>
          <w:rFonts w:ascii="Calibri" w:hAnsi="Calibri" w:cs="Calibri"/>
          <w:lang w:eastAsia="en-US"/>
        </w:rPr>
        <w:t>Služeb</w:t>
      </w:r>
      <w:r w:rsidR="00636F03" w:rsidRPr="005A46C4">
        <w:rPr>
          <w:rFonts w:ascii="Calibri" w:hAnsi="Calibri" w:cs="Calibri"/>
          <w:lang w:eastAsia="en-US"/>
        </w:rPr>
        <w:t xml:space="preserve"> bude dále upřesněn v příslušné </w:t>
      </w:r>
      <w:r w:rsidR="008C2AE1">
        <w:rPr>
          <w:rFonts w:ascii="Calibri" w:hAnsi="Calibri" w:cs="Calibri"/>
          <w:lang w:eastAsia="en-US"/>
        </w:rPr>
        <w:t>Dílčí objednávce</w:t>
      </w:r>
      <w:r w:rsidR="00636F03" w:rsidRPr="002635D3">
        <w:rPr>
          <w:rFonts w:ascii="Calibri" w:hAnsi="Calibri" w:cs="Calibri"/>
          <w:lang w:eastAsia="en-US"/>
        </w:rPr>
        <w:t>.</w:t>
      </w:r>
    </w:p>
    <w:p w14:paraId="27E830DE" w14:textId="77777777" w:rsidR="00BD4EEA" w:rsidRPr="005A46C4" w:rsidRDefault="51D1488B" w:rsidP="00867F35">
      <w:pPr>
        <w:pStyle w:val="RLTextlnkuslovan"/>
        <w:rPr>
          <w:rFonts w:ascii="Calibri" w:hAnsi="Calibri" w:cs="Calibri"/>
          <w:lang w:eastAsia="en-US"/>
        </w:rPr>
      </w:pPr>
      <w:r w:rsidRPr="4772C972">
        <w:rPr>
          <w:rFonts w:ascii="Calibri" w:hAnsi="Calibri" w:cs="Calibri"/>
        </w:rPr>
        <w:t>Nedílnou součástí poskytování Služeb</w:t>
      </w:r>
      <w:r w:rsidR="42E9D346" w:rsidRPr="4772C972">
        <w:rPr>
          <w:rFonts w:ascii="Calibri" w:hAnsi="Calibri" w:cs="Calibri"/>
        </w:rPr>
        <w:t xml:space="preserve"> dle Smlouvy</w:t>
      </w:r>
      <w:r w:rsidRPr="4772C972">
        <w:rPr>
          <w:rFonts w:ascii="Calibri" w:hAnsi="Calibri" w:cs="Calibri"/>
        </w:rPr>
        <w:t xml:space="preserve"> </w:t>
      </w:r>
      <w:r w:rsidR="492D20FE" w:rsidRPr="4772C972">
        <w:rPr>
          <w:rFonts w:ascii="Calibri" w:hAnsi="Calibri" w:cs="Calibri"/>
        </w:rPr>
        <w:t xml:space="preserve">a ceny za </w:t>
      </w:r>
      <w:r w:rsidR="42E9D346" w:rsidRPr="4772C972">
        <w:rPr>
          <w:rFonts w:ascii="Calibri" w:hAnsi="Calibri" w:cs="Calibri"/>
        </w:rPr>
        <w:t>tyto Služby</w:t>
      </w:r>
      <w:r w:rsidR="492D20FE" w:rsidRPr="4772C972">
        <w:rPr>
          <w:rFonts w:ascii="Calibri" w:hAnsi="Calibri" w:cs="Calibri"/>
        </w:rPr>
        <w:t xml:space="preserve"> </w:t>
      </w:r>
      <w:r w:rsidRPr="4772C972">
        <w:rPr>
          <w:rFonts w:ascii="Calibri" w:hAnsi="Calibri" w:cs="Calibri"/>
        </w:rPr>
        <w:t>je též</w:t>
      </w:r>
      <w:r w:rsidR="654AAEF7" w:rsidRPr="4772C972">
        <w:rPr>
          <w:rFonts w:ascii="Calibri" w:hAnsi="Calibri" w:cs="Calibri"/>
        </w:rPr>
        <w:t xml:space="preserve"> </w:t>
      </w:r>
      <w:r w:rsidR="1165B6AE" w:rsidRPr="4772C972">
        <w:rPr>
          <w:rFonts w:ascii="Calibri" w:hAnsi="Calibri" w:cs="Calibri"/>
        </w:rPr>
        <w:t>vytvoření a</w:t>
      </w:r>
      <w:r w:rsidR="284B1833" w:rsidRPr="4772C972">
        <w:rPr>
          <w:rFonts w:ascii="Calibri" w:hAnsi="Calibri" w:cs="Calibri"/>
        </w:rPr>
        <w:t> </w:t>
      </w:r>
      <w:r w:rsidR="654AAEF7" w:rsidRPr="4772C972">
        <w:rPr>
          <w:rFonts w:ascii="Calibri" w:hAnsi="Calibri" w:cs="Calibri"/>
        </w:rPr>
        <w:t>pravidelná</w:t>
      </w:r>
      <w:r w:rsidRPr="4772C972">
        <w:rPr>
          <w:rFonts w:ascii="Calibri" w:hAnsi="Calibri" w:cs="Calibri"/>
        </w:rPr>
        <w:t xml:space="preserve"> aktualizace příslušné </w:t>
      </w:r>
      <w:r w:rsidR="7CA2264C" w:rsidRPr="4772C972">
        <w:rPr>
          <w:rFonts w:ascii="Calibri" w:hAnsi="Calibri" w:cs="Calibri"/>
        </w:rPr>
        <w:t xml:space="preserve">infrastrukturní, provozní, </w:t>
      </w:r>
      <w:r w:rsidRPr="4772C972">
        <w:rPr>
          <w:rFonts w:ascii="Calibri" w:hAnsi="Calibri" w:cs="Calibri"/>
        </w:rPr>
        <w:t>administrátorské, uživatelské</w:t>
      </w:r>
      <w:r w:rsidR="00972611">
        <w:rPr>
          <w:rFonts w:ascii="Calibri" w:hAnsi="Calibri" w:cs="Calibri"/>
        </w:rPr>
        <w:t xml:space="preserve"> a</w:t>
      </w:r>
      <w:r w:rsidR="62F574FD" w:rsidRPr="4772C972">
        <w:rPr>
          <w:rFonts w:ascii="Calibri" w:hAnsi="Calibri" w:cs="Calibri"/>
        </w:rPr>
        <w:t xml:space="preserve"> bezpečnostní </w:t>
      </w:r>
      <w:r w:rsidRPr="4772C972">
        <w:rPr>
          <w:rFonts w:ascii="Calibri" w:hAnsi="Calibri" w:cs="Calibri"/>
        </w:rPr>
        <w:t>dokumentace vztahující se</w:t>
      </w:r>
      <w:r w:rsidR="009C3D40">
        <w:rPr>
          <w:rFonts w:ascii="Calibri" w:hAnsi="Calibri" w:cs="Calibri"/>
        </w:rPr>
        <w:t> </w:t>
      </w:r>
      <w:r w:rsidRPr="4772C972">
        <w:rPr>
          <w:rFonts w:ascii="Calibri" w:hAnsi="Calibri" w:cs="Calibri"/>
        </w:rPr>
        <w:t>k</w:t>
      </w:r>
      <w:r w:rsidR="284B1833" w:rsidRPr="4772C972">
        <w:rPr>
          <w:rFonts w:ascii="Calibri" w:hAnsi="Calibri" w:cs="Calibri"/>
        </w:rPr>
        <w:t xml:space="preserve"> poskytovaným Službám </w:t>
      </w:r>
      <w:r w:rsidRPr="4772C972">
        <w:rPr>
          <w:rFonts w:ascii="Calibri" w:hAnsi="Calibri" w:cs="Calibri"/>
        </w:rPr>
        <w:t>(dále jen „</w:t>
      </w:r>
      <w:r w:rsidRPr="4772C972">
        <w:rPr>
          <w:rFonts w:ascii="Calibri" w:hAnsi="Calibri" w:cs="Calibri"/>
          <w:b/>
          <w:bCs/>
        </w:rPr>
        <w:t>Dokumentace</w:t>
      </w:r>
      <w:r w:rsidRPr="4772C972">
        <w:rPr>
          <w:rFonts w:ascii="Calibri" w:hAnsi="Calibri" w:cs="Calibri"/>
        </w:rPr>
        <w:t>“)</w:t>
      </w:r>
      <w:r w:rsidR="0ACEDCCE" w:rsidRPr="4772C972">
        <w:rPr>
          <w:rFonts w:ascii="Calibri" w:hAnsi="Calibri" w:cs="Calibri"/>
        </w:rPr>
        <w:t>, a to v rozsahu a způsobem dle</w:t>
      </w:r>
      <w:r w:rsidR="009C3D40">
        <w:rPr>
          <w:rFonts w:ascii="Calibri" w:hAnsi="Calibri" w:cs="Calibri"/>
        </w:rPr>
        <w:t> </w:t>
      </w:r>
      <w:r w:rsidR="7CA2264C" w:rsidRPr="4772C972">
        <w:rPr>
          <w:rFonts w:ascii="Calibri" w:hAnsi="Calibri" w:cs="Calibri"/>
        </w:rPr>
        <w:t>požadavků p</w:t>
      </w:r>
      <w:r w:rsidR="0ACEDCCE" w:rsidRPr="4772C972">
        <w:rPr>
          <w:rFonts w:ascii="Calibri" w:hAnsi="Calibri" w:cs="Calibri"/>
        </w:rPr>
        <w:t>říslušn</w:t>
      </w:r>
      <w:r w:rsidR="15A3F4B4" w:rsidRPr="4772C972">
        <w:rPr>
          <w:rFonts w:ascii="Calibri" w:hAnsi="Calibri" w:cs="Calibri"/>
        </w:rPr>
        <w:t xml:space="preserve">é části </w:t>
      </w:r>
      <w:r w:rsidR="008E6E18">
        <w:rPr>
          <w:rFonts w:ascii="Calibri" w:hAnsi="Calibri" w:cs="Calibri"/>
        </w:rPr>
        <w:t>této Smlouvy</w:t>
      </w:r>
      <w:r w:rsidR="43DA3802" w:rsidRPr="4772C972">
        <w:rPr>
          <w:rFonts w:ascii="Calibri" w:hAnsi="Calibri" w:cs="Calibri"/>
        </w:rPr>
        <w:t xml:space="preserve"> </w:t>
      </w:r>
      <w:r w:rsidR="523A5F68" w:rsidRPr="4772C972">
        <w:rPr>
          <w:rFonts w:ascii="Calibri" w:hAnsi="Calibri" w:cs="Calibri"/>
        </w:rPr>
        <w:t>a</w:t>
      </w:r>
      <w:r w:rsidR="3276E4CB" w:rsidRPr="4772C972">
        <w:rPr>
          <w:rFonts w:ascii="Calibri" w:hAnsi="Calibri" w:cs="Calibri"/>
        </w:rPr>
        <w:t xml:space="preserve"> </w:t>
      </w:r>
      <w:r w:rsidR="008C2AE1">
        <w:rPr>
          <w:rFonts w:ascii="Calibri" w:hAnsi="Calibri" w:cs="Calibri"/>
        </w:rPr>
        <w:t>Dílčích objednávek</w:t>
      </w:r>
      <w:r w:rsidR="2E6AF0F2" w:rsidRPr="4772C972">
        <w:rPr>
          <w:rFonts w:ascii="Calibri" w:hAnsi="Calibri" w:cs="Calibri"/>
        </w:rPr>
        <w:t>.</w:t>
      </w:r>
    </w:p>
    <w:p w14:paraId="11A76FC5" w14:textId="77777777" w:rsidR="00636F03" w:rsidRPr="005A46C4" w:rsidRDefault="00636F03" w:rsidP="00867F35">
      <w:pPr>
        <w:pStyle w:val="RLTextlnkuslovan"/>
        <w:rPr>
          <w:rFonts w:ascii="Calibri" w:hAnsi="Calibri" w:cs="Calibri"/>
        </w:rPr>
      </w:pPr>
      <w:r w:rsidRPr="005A46C4">
        <w:rPr>
          <w:rFonts w:ascii="Calibri" w:hAnsi="Calibri" w:cs="Calibri"/>
        </w:rPr>
        <w:t>Objednatel se zavazuje zaplatit Poskytovateli dohodnutou cenu za řádně a včas poskytnuté Služby</w:t>
      </w:r>
      <w:r w:rsidR="00D225CC">
        <w:rPr>
          <w:rFonts w:ascii="Calibri" w:hAnsi="Calibri" w:cs="Calibri"/>
        </w:rPr>
        <w:t xml:space="preserve"> dle Smlouvy</w:t>
      </w:r>
      <w:r w:rsidR="00026E06">
        <w:rPr>
          <w:rFonts w:ascii="Calibri" w:hAnsi="Calibri" w:cs="Calibri"/>
        </w:rPr>
        <w:t xml:space="preserve"> a </w:t>
      </w:r>
      <w:r w:rsidR="008C2AE1">
        <w:rPr>
          <w:rFonts w:ascii="Calibri" w:hAnsi="Calibri" w:cs="Calibri"/>
        </w:rPr>
        <w:t>Dílčích objednávek</w:t>
      </w:r>
      <w:r w:rsidRPr="005A46C4">
        <w:rPr>
          <w:rFonts w:ascii="Calibri" w:hAnsi="Calibri" w:cs="Calibri"/>
        </w:rPr>
        <w:t xml:space="preserve">, to vše za podmínek dále stanovených touto </w:t>
      </w:r>
      <w:r w:rsidR="00A510FB" w:rsidRPr="005A46C4">
        <w:rPr>
          <w:rFonts w:ascii="Calibri" w:hAnsi="Calibri" w:cs="Calibri"/>
        </w:rPr>
        <w:t>Smlouvou</w:t>
      </w:r>
      <w:r w:rsidRPr="005A46C4">
        <w:rPr>
          <w:rFonts w:ascii="Calibri" w:hAnsi="Calibri" w:cs="Calibri"/>
        </w:rPr>
        <w:t xml:space="preserve"> a příslušnou </w:t>
      </w:r>
      <w:r w:rsidR="008C2AE1">
        <w:rPr>
          <w:rFonts w:ascii="Calibri" w:hAnsi="Calibri" w:cs="Calibri"/>
        </w:rPr>
        <w:t>Dílčí objednávkou</w:t>
      </w:r>
      <w:r w:rsidRPr="005A46C4">
        <w:rPr>
          <w:rFonts w:ascii="Calibri" w:hAnsi="Calibri" w:cs="Calibri"/>
        </w:rPr>
        <w:t>.</w:t>
      </w:r>
    </w:p>
    <w:p w14:paraId="5F77981B" w14:textId="77777777" w:rsidR="00AB6B78" w:rsidRPr="005A46C4" w:rsidRDefault="00902894" w:rsidP="00867F35">
      <w:pPr>
        <w:pStyle w:val="RLTextlnkuslovan"/>
        <w:rPr>
          <w:rFonts w:ascii="Calibri" w:hAnsi="Calibri" w:cs="Calibri"/>
        </w:rPr>
      </w:pPr>
      <w:bookmarkStart w:id="22" w:name="_Ref372629542"/>
      <w:bookmarkStart w:id="23" w:name="_Ref368938526"/>
      <w:r w:rsidRPr="005A46C4">
        <w:rPr>
          <w:rFonts w:ascii="Calibri" w:hAnsi="Calibri" w:cs="Calibri"/>
        </w:rPr>
        <w:t>Poskytovatel</w:t>
      </w:r>
      <w:r w:rsidR="00FE7426" w:rsidRPr="005A46C4">
        <w:rPr>
          <w:rFonts w:ascii="Calibri" w:hAnsi="Calibri" w:cs="Calibri"/>
        </w:rPr>
        <w:t xml:space="preserve"> se zavazuje </w:t>
      </w:r>
      <w:r w:rsidR="00AB6B78" w:rsidRPr="005A46C4">
        <w:rPr>
          <w:rFonts w:ascii="Calibri" w:hAnsi="Calibri" w:cs="Calibri"/>
        </w:rPr>
        <w:t xml:space="preserve">alokovat na poskytování Služeb dle této </w:t>
      </w:r>
      <w:r w:rsidR="00A510FB" w:rsidRPr="005A46C4">
        <w:rPr>
          <w:rFonts w:ascii="Calibri" w:hAnsi="Calibri" w:cs="Calibri"/>
        </w:rPr>
        <w:t>Smlouvy</w:t>
      </w:r>
      <w:r w:rsidR="00026E06">
        <w:rPr>
          <w:rFonts w:ascii="Calibri" w:hAnsi="Calibri" w:cs="Calibri"/>
        </w:rPr>
        <w:t xml:space="preserve"> a </w:t>
      </w:r>
      <w:r w:rsidR="008C2AE1">
        <w:rPr>
          <w:rFonts w:ascii="Calibri" w:hAnsi="Calibri" w:cs="Calibri"/>
        </w:rPr>
        <w:t>Dílčích objednávek</w:t>
      </w:r>
      <w:r w:rsidR="00AB6B78" w:rsidRPr="005A46C4">
        <w:rPr>
          <w:rFonts w:ascii="Calibri" w:hAnsi="Calibri" w:cs="Calibri"/>
        </w:rPr>
        <w:t xml:space="preserve"> kapacity členů realizačního týmu Poskytovatele a </w:t>
      </w:r>
      <w:r w:rsidR="00744F93" w:rsidRPr="005A46C4">
        <w:rPr>
          <w:rFonts w:ascii="Calibri" w:hAnsi="Calibri" w:cs="Calibri"/>
        </w:rPr>
        <w:t>poskytovat</w:t>
      </w:r>
      <w:r w:rsidR="00FE7426" w:rsidRPr="005A46C4">
        <w:rPr>
          <w:rFonts w:ascii="Calibri" w:hAnsi="Calibri" w:cs="Calibri"/>
        </w:rPr>
        <w:t xml:space="preserve"> plnění dle této </w:t>
      </w:r>
      <w:r w:rsidR="00A510FB" w:rsidRPr="005A46C4">
        <w:rPr>
          <w:rFonts w:ascii="Calibri" w:hAnsi="Calibri" w:cs="Calibri"/>
        </w:rPr>
        <w:t>Smlouvy</w:t>
      </w:r>
      <w:r w:rsidR="00FE7426" w:rsidRPr="005A46C4">
        <w:rPr>
          <w:rFonts w:ascii="Calibri" w:hAnsi="Calibri" w:cs="Calibri"/>
        </w:rPr>
        <w:t xml:space="preserve"> </w:t>
      </w:r>
      <w:r w:rsidR="00302674" w:rsidRPr="005A46C4">
        <w:rPr>
          <w:rFonts w:ascii="Calibri" w:hAnsi="Calibri" w:cs="Calibri"/>
        </w:rPr>
        <w:t>za účasti členů</w:t>
      </w:r>
      <w:r w:rsidR="00FE7426" w:rsidRPr="005A46C4">
        <w:rPr>
          <w:rFonts w:ascii="Calibri" w:hAnsi="Calibri" w:cs="Calibri"/>
        </w:rPr>
        <w:t xml:space="preserve"> realizačního týmu uvedeného v</w:t>
      </w:r>
      <w:r w:rsidR="00E8658C">
        <w:rPr>
          <w:rFonts w:ascii="Calibri" w:hAnsi="Calibri" w:cs="Calibri"/>
        </w:rPr>
        <w:t> </w:t>
      </w:r>
      <w:hyperlink w:anchor="ListAnnex04" w:history="1">
        <w:r w:rsidR="00E8658C" w:rsidRPr="00E8658C">
          <w:rPr>
            <w:rStyle w:val="Hypertextovodkaz"/>
            <w:rFonts w:ascii="Calibri" w:hAnsi="Calibri" w:cs="Calibri"/>
            <w:b/>
            <w:bCs/>
            <w:color w:val="auto"/>
            <w:lang w:eastAsia="en-US"/>
          </w:rPr>
          <w:t>Příloze č. 4</w:t>
        </w:r>
      </w:hyperlink>
      <w:r w:rsidR="00E8658C">
        <w:rPr>
          <w:rFonts w:ascii="Calibri" w:hAnsi="Calibri" w:cs="Calibri"/>
        </w:rPr>
        <w:t xml:space="preserve"> t</w:t>
      </w:r>
      <w:bookmarkStart w:id="24" w:name="_Hlk21011420"/>
      <w:r w:rsidR="00FE7426" w:rsidRPr="005A46C4">
        <w:rPr>
          <w:rFonts w:ascii="Calibri" w:hAnsi="Calibri" w:cs="Calibri"/>
        </w:rPr>
        <w:t xml:space="preserve">éto </w:t>
      </w:r>
      <w:bookmarkEnd w:id="24"/>
      <w:r w:rsidR="00A510FB" w:rsidRPr="005A46C4">
        <w:rPr>
          <w:rFonts w:ascii="Calibri" w:hAnsi="Calibri" w:cs="Calibri"/>
        </w:rPr>
        <w:t>Smlouvy</w:t>
      </w:r>
      <w:r w:rsidR="00AB6B78" w:rsidRPr="005A46C4">
        <w:rPr>
          <w:rFonts w:ascii="Calibri" w:hAnsi="Calibri" w:cs="Calibri"/>
        </w:rPr>
        <w:t xml:space="preserve">, </w:t>
      </w:r>
      <w:r w:rsidR="000D12ED" w:rsidRPr="005A46C4">
        <w:rPr>
          <w:rFonts w:ascii="Calibri" w:hAnsi="Calibri" w:cs="Calibri"/>
        </w:rPr>
        <w:t xml:space="preserve">jimiž Poskytovatel prokázal svou kvalifikaci a jejichž praxe a zkušenost byla předmětem hodnocení nabídek v zadávacím řízení Veřejné zakázky. </w:t>
      </w:r>
      <w:bookmarkStart w:id="25" w:name="_Hlk61430600"/>
      <w:r w:rsidR="000D12ED" w:rsidRPr="005A46C4">
        <w:rPr>
          <w:rFonts w:ascii="Calibri" w:hAnsi="Calibri" w:cs="Calibri"/>
        </w:rPr>
        <w:t>Alokací kapacity se rozumí dostupnost kteréhokoliv člena realizačního týmu nebo jeho odpovídajícího náhradníka, jenž má</w:t>
      </w:r>
      <w:r w:rsidR="001620A5">
        <w:rPr>
          <w:rFonts w:ascii="Calibri" w:hAnsi="Calibri" w:cs="Calibri"/>
        </w:rPr>
        <w:t> </w:t>
      </w:r>
      <w:r w:rsidR="000D12ED" w:rsidRPr="005A46C4">
        <w:rPr>
          <w:rFonts w:ascii="Calibri" w:hAnsi="Calibri" w:cs="Calibri"/>
        </w:rPr>
        <w:t>minimálně stejnou kvalifikaci jako nahrazovaný člen</w:t>
      </w:r>
      <w:bookmarkEnd w:id="25"/>
      <w:r w:rsidR="000D12ED" w:rsidRPr="005A46C4">
        <w:rPr>
          <w:rFonts w:ascii="Calibri" w:hAnsi="Calibri" w:cs="Calibri"/>
        </w:rPr>
        <w:t xml:space="preserve"> a který by</w:t>
      </w:r>
      <w:r w:rsidR="009C3D40">
        <w:rPr>
          <w:rFonts w:ascii="Calibri" w:hAnsi="Calibri" w:cs="Calibri"/>
        </w:rPr>
        <w:t> </w:t>
      </w:r>
      <w:r w:rsidR="000D12ED" w:rsidRPr="005A46C4">
        <w:rPr>
          <w:rFonts w:ascii="Calibri" w:hAnsi="Calibri" w:cs="Calibri"/>
        </w:rPr>
        <w:t xml:space="preserve">získal alespoň stejný počet bodů v případě hodnocení jeho praxe a zkušeností nad rámec požadavků </w:t>
      </w:r>
      <w:r w:rsidR="00EF68FC" w:rsidRPr="005A46C4">
        <w:rPr>
          <w:rFonts w:ascii="Calibri" w:hAnsi="Calibri" w:cs="Calibri"/>
        </w:rPr>
        <w:t>na</w:t>
      </w:r>
      <w:r w:rsidR="00B74879">
        <w:rPr>
          <w:rFonts w:ascii="Calibri" w:hAnsi="Calibri" w:cs="Calibri"/>
        </w:rPr>
        <w:t> </w:t>
      </w:r>
      <w:r w:rsidR="00EF68FC" w:rsidRPr="005A46C4">
        <w:rPr>
          <w:rFonts w:ascii="Calibri" w:hAnsi="Calibri" w:cs="Calibri"/>
        </w:rPr>
        <w:t>kvalifikaci</w:t>
      </w:r>
      <w:r w:rsidR="000D12ED" w:rsidRPr="005A46C4">
        <w:rPr>
          <w:rFonts w:ascii="Calibri" w:hAnsi="Calibri" w:cs="Calibri"/>
        </w:rPr>
        <w:t>. Jakákoliv dodatečná změna členů realizačního týmu musí být předem projednána a písemně schválena Objednatelem, přičemž změna bude Objednatelem schválena v případě, že Poskytovatel nahradí osobu realizačního týmu takovou osobou, která prokazatelně disponuje znalostmi a odbornou kvalifikací alespoň na</w:t>
      </w:r>
      <w:r w:rsidR="00F06A70" w:rsidRPr="005A46C4">
        <w:rPr>
          <w:rFonts w:ascii="Calibri" w:hAnsi="Calibri" w:cs="Calibri"/>
        </w:rPr>
        <w:t> </w:t>
      </w:r>
      <w:r w:rsidR="000D12ED" w:rsidRPr="005A46C4">
        <w:rPr>
          <w:rFonts w:ascii="Calibri" w:hAnsi="Calibri" w:cs="Calibri"/>
        </w:rPr>
        <w:t>úrovni, která byla u nahrazované osoby hodnocena v rámci zadávacího řízení Veřejné zakázky. Objednatel se zavazuje udržovat dostupnost kapacit realizačního týmu tak, aby byl schopen započít s poskytováním Služeb ihned po</w:t>
      </w:r>
      <w:r w:rsidR="009C3D40">
        <w:rPr>
          <w:rFonts w:ascii="Calibri" w:hAnsi="Calibri" w:cs="Calibri"/>
        </w:rPr>
        <w:t> </w:t>
      </w:r>
      <w:r w:rsidR="000D12ED" w:rsidRPr="005A46C4">
        <w:rPr>
          <w:rFonts w:ascii="Calibri" w:hAnsi="Calibri" w:cs="Calibri"/>
        </w:rPr>
        <w:t xml:space="preserve">převzetí </w:t>
      </w:r>
      <w:r w:rsidR="007E5133">
        <w:rPr>
          <w:rFonts w:ascii="Calibri" w:hAnsi="Calibri" w:cs="Calibri"/>
        </w:rPr>
        <w:t>AIS MPO</w:t>
      </w:r>
      <w:r w:rsidR="00A31457">
        <w:rPr>
          <w:rFonts w:ascii="Calibri" w:hAnsi="Calibri" w:cs="Calibri"/>
        </w:rPr>
        <w:t xml:space="preserve"> </w:t>
      </w:r>
      <w:r w:rsidR="000D12ED" w:rsidRPr="005A46C4">
        <w:rPr>
          <w:rFonts w:ascii="Calibri" w:hAnsi="Calibri" w:cs="Calibri"/>
        </w:rPr>
        <w:t xml:space="preserve">v souladu s čl. </w:t>
      </w:r>
      <w:r w:rsidR="00F25504" w:rsidRPr="005A46C4">
        <w:rPr>
          <w:rFonts w:ascii="Calibri" w:hAnsi="Calibri" w:cs="Calibri"/>
        </w:rPr>
        <w:fldChar w:fldCharType="begin"/>
      </w:r>
      <w:r w:rsidR="00F25504" w:rsidRPr="005A46C4">
        <w:rPr>
          <w:rFonts w:ascii="Calibri" w:hAnsi="Calibri" w:cs="Calibri"/>
        </w:rPr>
        <w:instrText xml:space="preserve"> REF _Ref61222428 \r \h  \* MERGEFORMAT </w:instrText>
      </w:r>
      <w:r w:rsidR="00F25504" w:rsidRPr="005A46C4">
        <w:rPr>
          <w:rFonts w:ascii="Calibri" w:hAnsi="Calibri" w:cs="Calibri"/>
        </w:rPr>
      </w:r>
      <w:r w:rsidR="00F25504" w:rsidRPr="005A46C4">
        <w:rPr>
          <w:rFonts w:ascii="Calibri" w:hAnsi="Calibri" w:cs="Calibri"/>
        </w:rPr>
        <w:fldChar w:fldCharType="separate"/>
      </w:r>
      <w:r w:rsidR="00906DC3">
        <w:rPr>
          <w:rFonts w:ascii="Calibri" w:hAnsi="Calibri" w:cs="Calibri"/>
        </w:rPr>
        <w:t>6</w:t>
      </w:r>
      <w:r w:rsidR="00F25504" w:rsidRPr="005A46C4">
        <w:rPr>
          <w:rFonts w:ascii="Calibri" w:hAnsi="Calibri" w:cs="Calibri"/>
        </w:rPr>
        <w:fldChar w:fldCharType="end"/>
      </w:r>
      <w:r w:rsidR="00F25504" w:rsidRPr="005A46C4">
        <w:rPr>
          <w:rFonts w:ascii="Calibri" w:hAnsi="Calibri" w:cs="Calibri"/>
        </w:rPr>
        <w:t xml:space="preserve"> </w:t>
      </w:r>
      <w:r w:rsidR="000D12ED" w:rsidRPr="005A46C4">
        <w:rPr>
          <w:rFonts w:ascii="Calibri" w:hAnsi="Calibri" w:cs="Calibri"/>
        </w:rPr>
        <w:t xml:space="preserve">této </w:t>
      </w:r>
      <w:r w:rsidR="00415AB1" w:rsidRPr="005A46C4">
        <w:rPr>
          <w:rFonts w:ascii="Calibri" w:hAnsi="Calibri" w:cs="Calibri"/>
        </w:rPr>
        <w:t>Smlouvy</w:t>
      </w:r>
      <w:r w:rsidR="000D12ED" w:rsidRPr="005A46C4">
        <w:rPr>
          <w:rFonts w:ascii="Calibri" w:hAnsi="Calibri" w:cs="Calibri"/>
        </w:rPr>
        <w:t>.</w:t>
      </w:r>
      <w:bookmarkStart w:id="26" w:name="_Ref372629544"/>
      <w:bookmarkEnd w:id="22"/>
    </w:p>
    <w:p w14:paraId="0A131EDA" w14:textId="77777777" w:rsidR="009335D8" w:rsidRPr="005A46C4" w:rsidRDefault="00902894" w:rsidP="00867F35">
      <w:pPr>
        <w:pStyle w:val="RLTextlnkuslovan"/>
        <w:rPr>
          <w:rFonts w:ascii="Calibri" w:hAnsi="Calibri" w:cs="Calibri"/>
        </w:rPr>
      </w:pPr>
      <w:bookmarkStart w:id="27" w:name="_Ref426022402"/>
      <w:bookmarkStart w:id="28" w:name="_Hlk58790649"/>
      <w:r w:rsidRPr="005A46C4">
        <w:rPr>
          <w:rFonts w:ascii="Calibri" w:hAnsi="Calibri" w:cs="Calibri"/>
          <w:lang w:eastAsia="en-US"/>
        </w:rPr>
        <w:t>Poskytovatel</w:t>
      </w:r>
      <w:r w:rsidR="009335D8" w:rsidRPr="005A46C4">
        <w:rPr>
          <w:rFonts w:ascii="Calibri" w:hAnsi="Calibri" w:cs="Calibri"/>
          <w:lang w:eastAsia="en-US"/>
        </w:rPr>
        <w:t xml:space="preserve"> se zavazuje </w:t>
      </w:r>
      <w:r w:rsidR="00347C9A" w:rsidRPr="005A46C4">
        <w:rPr>
          <w:rFonts w:ascii="Calibri" w:hAnsi="Calibri" w:cs="Calibri"/>
          <w:lang w:eastAsia="en-US"/>
        </w:rPr>
        <w:t>poskytovat</w:t>
      </w:r>
      <w:r w:rsidR="00A83CDD" w:rsidRPr="005A46C4">
        <w:rPr>
          <w:rFonts w:ascii="Calibri" w:hAnsi="Calibri" w:cs="Calibri"/>
          <w:lang w:eastAsia="en-US"/>
        </w:rPr>
        <w:t xml:space="preserve"> </w:t>
      </w:r>
      <w:r w:rsidR="008F3E4F" w:rsidRPr="005A46C4">
        <w:rPr>
          <w:rFonts w:ascii="Calibri" w:hAnsi="Calibri" w:cs="Calibri"/>
        </w:rPr>
        <w:t xml:space="preserve">Služby </w:t>
      </w:r>
      <w:r w:rsidR="00733F0E" w:rsidRPr="005A46C4">
        <w:rPr>
          <w:rFonts w:ascii="Calibri" w:hAnsi="Calibri" w:cs="Calibri"/>
        </w:rPr>
        <w:t xml:space="preserve">dle této </w:t>
      </w:r>
      <w:r w:rsidR="006279DF" w:rsidRPr="005A46C4">
        <w:rPr>
          <w:rFonts w:ascii="Calibri" w:hAnsi="Calibri" w:cs="Calibri"/>
        </w:rPr>
        <w:t>Smlouvy</w:t>
      </w:r>
      <w:r w:rsidR="00733F0E" w:rsidRPr="005A46C4">
        <w:rPr>
          <w:rFonts w:ascii="Calibri" w:hAnsi="Calibri" w:cs="Calibri"/>
        </w:rPr>
        <w:t xml:space="preserve"> </w:t>
      </w:r>
      <w:r w:rsidR="00026E06">
        <w:rPr>
          <w:rFonts w:ascii="Calibri" w:hAnsi="Calibri" w:cs="Calibri"/>
        </w:rPr>
        <w:t xml:space="preserve">a </w:t>
      </w:r>
      <w:r w:rsidR="008C2AE1">
        <w:rPr>
          <w:rFonts w:ascii="Calibri" w:hAnsi="Calibri" w:cs="Calibri"/>
        </w:rPr>
        <w:t>Dílčích objednávek</w:t>
      </w:r>
      <w:r w:rsidR="00026E06">
        <w:rPr>
          <w:rFonts w:ascii="Calibri" w:hAnsi="Calibri" w:cs="Calibri"/>
        </w:rPr>
        <w:t xml:space="preserve"> </w:t>
      </w:r>
      <w:r w:rsidR="009335D8" w:rsidRPr="005A46C4">
        <w:rPr>
          <w:rFonts w:ascii="Calibri" w:hAnsi="Calibri" w:cs="Calibri"/>
          <w:lang w:eastAsia="en-US"/>
        </w:rPr>
        <w:t xml:space="preserve">sám, nebo s využitím </w:t>
      </w:r>
      <w:r w:rsidR="00B12070" w:rsidRPr="005A46C4">
        <w:rPr>
          <w:rFonts w:ascii="Calibri" w:hAnsi="Calibri" w:cs="Calibri"/>
          <w:lang w:eastAsia="en-US"/>
        </w:rPr>
        <w:t>poddodavatel</w:t>
      </w:r>
      <w:r w:rsidR="009335D8" w:rsidRPr="005A46C4">
        <w:rPr>
          <w:rFonts w:ascii="Calibri" w:hAnsi="Calibri" w:cs="Calibri"/>
          <w:lang w:eastAsia="en-US"/>
        </w:rPr>
        <w:t>ů uvedených v</w:t>
      </w:r>
      <w:r w:rsidR="00E8658C">
        <w:rPr>
          <w:rFonts w:ascii="Calibri" w:hAnsi="Calibri" w:cs="Calibri"/>
          <w:lang w:eastAsia="en-US"/>
        </w:rPr>
        <w:t> </w:t>
      </w:r>
      <w:hyperlink w:anchor="ListAnnex04" w:history="1">
        <w:r w:rsidR="00E8658C" w:rsidRPr="00E8658C">
          <w:rPr>
            <w:rStyle w:val="Hypertextovodkaz"/>
            <w:rFonts w:ascii="Calibri" w:hAnsi="Calibri" w:cs="Calibri"/>
            <w:b/>
            <w:bCs/>
            <w:color w:val="auto"/>
            <w:lang w:eastAsia="en-US"/>
          </w:rPr>
          <w:t>Příloze č. 4</w:t>
        </w:r>
      </w:hyperlink>
      <w:r w:rsidR="00E8658C">
        <w:rPr>
          <w:rFonts w:ascii="Calibri" w:hAnsi="Calibri" w:cs="Calibri"/>
          <w:lang w:eastAsia="en-US"/>
        </w:rPr>
        <w:t xml:space="preserve"> </w:t>
      </w:r>
      <w:r w:rsidR="009335D8" w:rsidRPr="005A46C4">
        <w:rPr>
          <w:rFonts w:ascii="Calibri" w:hAnsi="Calibri" w:cs="Calibri"/>
          <w:lang w:eastAsia="en-US"/>
        </w:rPr>
        <w:t xml:space="preserve">této </w:t>
      </w:r>
      <w:r w:rsidR="006279DF" w:rsidRPr="005A46C4">
        <w:rPr>
          <w:rFonts w:ascii="Calibri" w:hAnsi="Calibri" w:cs="Calibri"/>
          <w:lang w:eastAsia="en-US"/>
        </w:rPr>
        <w:t>Smlouvy</w:t>
      </w:r>
      <w:r w:rsidR="009335D8" w:rsidRPr="005A46C4">
        <w:rPr>
          <w:rFonts w:ascii="Calibri" w:hAnsi="Calibri" w:cs="Calibri"/>
          <w:lang w:eastAsia="en-US"/>
        </w:rPr>
        <w:t xml:space="preserve">. Jakákoliv dodatečná změna osoby </w:t>
      </w:r>
      <w:r w:rsidR="00B12070" w:rsidRPr="005A46C4">
        <w:rPr>
          <w:rFonts w:ascii="Calibri" w:hAnsi="Calibri" w:cs="Calibri"/>
          <w:lang w:eastAsia="en-US"/>
        </w:rPr>
        <w:t>poddodavatel</w:t>
      </w:r>
      <w:r w:rsidR="009335D8" w:rsidRPr="005A46C4">
        <w:rPr>
          <w:rFonts w:ascii="Calibri" w:hAnsi="Calibri" w:cs="Calibri"/>
          <w:lang w:eastAsia="en-US"/>
        </w:rPr>
        <w:t xml:space="preserve">e nebo rozsahu plnění svěřeného </w:t>
      </w:r>
      <w:r w:rsidR="00B12070" w:rsidRPr="005A46C4">
        <w:rPr>
          <w:rFonts w:ascii="Calibri" w:hAnsi="Calibri" w:cs="Calibri"/>
          <w:lang w:eastAsia="en-US"/>
        </w:rPr>
        <w:t>poddodavatel</w:t>
      </w:r>
      <w:r w:rsidR="009335D8" w:rsidRPr="005A46C4">
        <w:rPr>
          <w:rFonts w:ascii="Calibri" w:hAnsi="Calibri" w:cs="Calibri"/>
          <w:lang w:eastAsia="en-US"/>
        </w:rPr>
        <w:t>i musí být předem písemně schválena Objednatelem</w:t>
      </w:r>
      <w:r w:rsidR="004F29FB" w:rsidRPr="005A46C4">
        <w:rPr>
          <w:rFonts w:ascii="Calibri" w:hAnsi="Calibri" w:cs="Calibri"/>
          <w:lang w:eastAsia="en-US"/>
        </w:rPr>
        <w:t xml:space="preserve">, ledaže by plnění původně svěřené </w:t>
      </w:r>
      <w:r w:rsidR="00B12070" w:rsidRPr="005A46C4">
        <w:rPr>
          <w:rFonts w:ascii="Calibri" w:hAnsi="Calibri" w:cs="Calibri"/>
          <w:lang w:eastAsia="en-US"/>
        </w:rPr>
        <w:t>poddodavatel</w:t>
      </w:r>
      <w:r w:rsidR="004F29FB" w:rsidRPr="005A46C4">
        <w:rPr>
          <w:rFonts w:ascii="Calibri" w:hAnsi="Calibri" w:cs="Calibri"/>
          <w:lang w:eastAsia="en-US"/>
        </w:rPr>
        <w:t xml:space="preserve">i realizoval </w:t>
      </w:r>
      <w:r w:rsidRPr="005A46C4">
        <w:rPr>
          <w:rFonts w:ascii="Calibri" w:hAnsi="Calibri" w:cs="Calibri"/>
          <w:lang w:eastAsia="en-US"/>
        </w:rPr>
        <w:t>Poskytovatel</w:t>
      </w:r>
      <w:r w:rsidR="004F29FB" w:rsidRPr="005A46C4">
        <w:rPr>
          <w:rFonts w:ascii="Calibri" w:hAnsi="Calibri" w:cs="Calibri"/>
          <w:lang w:eastAsia="en-US"/>
        </w:rPr>
        <w:t xml:space="preserve"> sám</w:t>
      </w:r>
      <w:r w:rsidR="009335D8" w:rsidRPr="005A46C4">
        <w:rPr>
          <w:rFonts w:ascii="Calibri" w:hAnsi="Calibri" w:cs="Calibri"/>
          <w:lang w:eastAsia="en-US"/>
        </w:rPr>
        <w:t>.</w:t>
      </w:r>
      <w:r w:rsidR="0030241C" w:rsidRPr="005A46C4">
        <w:rPr>
          <w:rFonts w:ascii="Calibri" w:hAnsi="Calibri" w:cs="Calibri"/>
          <w:lang w:eastAsia="en-US"/>
        </w:rPr>
        <w:t xml:space="preserve"> Smluvní strany výslovně uvádějí, že při </w:t>
      </w:r>
      <w:r w:rsidR="0045151D" w:rsidRPr="005A46C4">
        <w:rPr>
          <w:rFonts w:ascii="Calibri" w:hAnsi="Calibri" w:cs="Calibri"/>
          <w:lang w:eastAsia="en-US"/>
        </w:rPr>
        <w:t xml:space="preserve">poskytování </w:t>
      </w:r>
      <w:r w:rsidR="008F3E4F" w:rsidRPr="005A46C4">
        <w:rPr>
          <w:rFonts w:ascii="Calibri" w:hAnsi="Calibri" w:cs="Calibri"/>
        </w:rPr>
        <w:t xml:space="preserve">Služeb </w:t>
      </w:r>
      <w:r w:rsidR="00E657FB" w:rsidRPr="005A46C4">
        <w:rPr>
          <w:rFonts w:ascii="Calibri" w:hAnsi="Calibri" w:cs="Calibri"/>
        </w:rPr>
        <w:t xml:space="preserve">dle této </w:t>
      </w:r>
      <w:r w:rsidR="00D2125B" w:rsidRPr="005A46C4">
        <w:rPr>
          <w:rFonts w:ascii="Calibri" w:hAnsi="Calibri" w:cs="Calibri"/>
        </w:rPr>
        <w:t xml:space="preserve">Smlouvy </w:t>
      </w:r>
      <w:r w:rsidR="00D2125B">
        <w:rPr>
          <w:rFonts w:ascii="Calibri" w:hAnsi="Calibri" w:cs="Calibri"/>
        </w:rPr>
        <w:t>a</w:t>
      </w:r>
      <w:r w:rsidR="00026E06">
        <w:rPr>
          <w:rFonts w:ascii="Calibri" w:hAnsi="Calibri" w:cs="Calibri"/>
        </w:rPr>
        <w:t xml:space="preserve"> </w:t>
      </w:r>
      <w:r w:rsidR="008C2AE1">
        <w:rPr>
          <w:rFonts w:ascii="Calibri" w:hAnsi="Calibri" w:cs="Calibri"/>
        </w:rPr>
        <w:t>Dílčích objednávek</w:t>
      </w:r>
      <w:r w:rsidR="00026E06">
        <w:rPr>
          <w:rFonts w:ascii="Calibri" w:hAnsi="Calibri" w:cs="Calibri"/>
        </w:rPr>
        <w:t xml:space="preserve"> </w:t>
      </w:r>
      <w:r w:rsidR="0030241C" w:rsidRPr="005A46C4">
        <w:rPr>
          <w:rFonts w:ascii="Calibri" w:hAnsi="Calibri" w:cs="Calibri"/>
          <w:lang w:eastAsia="en-US"/>
        </w:rPr>
        <w:t>prostřednictvím jakékoliv třetí osoby dle tohoto odstavce má</w:t>
      </w:r>
      <w:r w:rsidR="001620A5">
        <w:rPr>
          <w:rFonts w:ascii="Calibri" w:hAnsi="Calibri" w:cs="Calibri"/>
          <w:lang w:eastAsia="en-US"/>
        </w:rPr>
        <w:t> </w:t>
      </w:r>
      <w:r w:rsidRPr="005A46C4">
        <w:rPr>
          <w:rFonts w:ascii="Calibri" w:hAnsi="Calibri" w:cs="Calibri"/>
          <w:lang w:eastAsia="en-US"/>
        </w:rPr>
        <w:t>Poskytovatel</w:t>
      </w:r>
      <w:r w:rsidR="0030241C" w:rsidRPr="005A46C4">
        <w:rPr>
          <w:rFonts w:ascii="Calibri" w:hAnsi="Calibri" w:cs="Calibri"/>
          <w:lang w:eastAsia="en-US"/>
        </w:rPr>
        <w:t xml:space="preserve"> odpovědnost, jako by </w:t>
      </w:r>
      <w:r w:rsidR="008F3E4F" w:rsidRPr="005A46C4">
        <w:rPr>
          <w:rFonts w:ascii="Calibri" w:hAnsi="Calibri" w:cs="Calibri"/>
        </w:rPr>
        <w:t xml:space="preserve">Služby </w:t>
      </w:r>
      <w:r w:rsidR="00E657FB" w:rsidRPr="005A46C4">
        <w:rPr>
          <w:rFonts w:ascii="Calibri" w:hAnsi="Calibri" w:cs="Calibri"/>
        </w:rPr>
        <w:t xml:space="preserve">dle této </w:t>
      </w:r>
      <w:r w:rsidR="006279DF" w:rsidRPr="005A46C4">
        <w:rPr>
          <w:rFonts w:ascii="Calibri" w:hAnsi="Calibri" w:cs="Calibri"/>
        </w:rPr>
        <w:t>Smlouvy</w:t>
      </w:r>
      <w:r w:rsidR="00E657FB" w:rsidRPr="005A46C4">
        <w:rPr>
          <w:rFonts w:ascii="Calibri" w:hAnsi="Calibri" w:cs="Calibri"/>
        </w:rPr>
        <w:t xml:space="preserve"> </w:t>
      </w:r>
      <w:r w:rsidR="00347C9A" w:rsidRPr="005A46C4">
        <w:rPr>
          <w:rFonts w:ascii="Calibri" w:hAnsi="Calibri" w:cs="Calibri"/>
          <w:lang w:eastAsia="en-US"/>
        </w:rPr>
        <w:t xml:space="preserve">realizoval </w:t>
      </w:r>
      <w:r w:rsidR="0030241C" w:rsidRPr="005A46C4">
        <w:rPr>
          <w:rFonts w:ascii="Calibri" w:hAnsi="Calibri" w:cs="Calibri"/>
          <w:lang w:eastAsia="en-US"/>
        </w:rPr>
        <w:t>sám</w:t>
      </w:r>
      <w:r w:rsidR="0030241C" w:rsidRPr="005A46C4">
        <w:rPr>
          <w:rFonts w:ascii="Calibri" w:hAnsi="Calibri" w:cs="Calibri"/>
          <w:i/>
          <w:lang w:eastAsia="en-US"/>
        </w:rPr>
        <w:t>.</w:t>
      </w:r>
      <w:bookmarkEnd w:id="23"/>
      <w:bookmarkEnd w:id="26"/>
      <w:bookmarkEnd w:id="27"/>
    </w:p>
    <w:p w14:paraId="1A9338E9" w14:textId="77777777" w:rsidR="00C9273E" w:rsidRPr="005A46C4" w:rsidRDefault="00C9273E" w:rsidP="00867F35">
      <w:pPr>
        <w:pStyle w:val="RLTextlnkuslovan"/>
        <w:rPr>
          <w:rFonts w:ascii="Calibri" w:hAnsi="Calibri" w:cs="Calibri"/>
        </w:rPr>
      </w:pPr>
      <w:r w:rsidRPr="005A46C4">
        <w:rPr>
          <w:rFonts w:ascii="Calibri" w:hAnsi="Calibri" w:cs="Calibri"/>
        </w:rPr>
        <w:lastRenderedPageBreak/>
        <w:t>Objednatel se touto Smlouvou zavazuje poskytnout Poskytovateli nezbytnou součinnost při poskytování Služeb Poskytovatelem v rozsahu, který je vymezen v</w:t>
      </w:r>
      <w:r w:rsidR="004D359A">
        <w:rPr>
          <w:rFonts w:ascii="Calibri" w:hAnsi="Calibri" w:cs="Calibri"/>
        </w:rPr>
        <w:t xml:space="preserve"> této Smlouvě a </w:t>
      </w:r>
      <w:r w:rsidR="008C2AE1">
        <w:rPr>
          <w:rFonts w:ascii="Calibri" w:hAnsi="Calibri" w:cs="Calibri"/>
        </w:rPr>
        <w:t>Dílčích objednávkách</w:t>
      </w:r>
      <w:r w:rsidR="005E324C">
        <w:rPr>
          <w:rFonts w:ascii="Calibri" w:hAnsi="Calibri" w:cs="Calibri"/>
        </w:rPr>
        <w:t>, a to případně i prostřednictvím osob</w:t>
      </w:r>
      <w:r w:rsidR="00BA706E">
        <w:rPr>
          <w:rFonts w:ascii="Calibri" w:hAnsi="Calibri" w:cs="Calibri"/>
        </w:rPr>
        <w:t>y</w:t>
      </w:r>
      <w:r w:rsidR="005E324C">
        <w:rPr>
          <w:rFonts w:ascii="Calibri" w:hAnsi="Calibri" w:cs="Calibri"/>
        </w:rPr>
        <w:t xml:space="preserve"> určen</w:t>
      </w:r>
      <w:r w:rsidR="00BA706E">
        <w:rPr>
          <w:rFonts w:ascii="Calibri" w:hAnsi="Calibri" w:cs="Calibri"/>
        </w:rPr>
        <w:t>é</w:t>
      </w:r>
      <w:r w:rsidR="005E324C">
        <w:rPr>
          <w:rFonts w:ascii="Calibri" w:hAnsi="Calibri" w:cs="Calibri"/>
        </w:rPr>
        <w:t xml:space="preserve"> Objednatelem</w:t>
      </w:r>
      <w:r w:rsidRPr="005A46C4">
        <w:rPr>
          <w:rFonts w:ascii="Calibri" w:hAnsi="Calibri" w:cs="Calibri"/>
        </w:rPr>
        <w:t>.</w:t>
      </w:r>
    </w:p>
    <w:p w14:paraId="1CFB0076" w14:textId="77777777" w:rsidR="00C9273E" w:rsidRDefault="00C9273E" w:rsidP="00867F35">
      <w:pPr>
        <w:pStyle w:val="RLTextlnkuslovan"/>
        <w:rPr>
          <w:rFonts w:ascii="Calibri" w:hAnsi="Calibri" w:cs="Calibri"/>
        </w:rPr>
      </w:pPr>
      <w:r w:rsidRPr="005A46C4">
        <w:rPr>
          <w:rFonts w:ascii="Calibri" w:hAnsi="Calibri" w:cs="Calibri"/>
        </w:rPr>
        <w:t>Smluvní strany se dále zavazují k poskytování vzájemné součinnosti nezbytné k</w:t>
      </w:r>
      <w:r w:rsidR="00F06A70" w:rsidRPr="005A46C4">
        <w:rPr>
          <w:rFonts w:ascii="Calibri" w:hAnsi="Calibri" w:cs="Calibri"/>
        </w:rPr>
        <w:t> </w:t>
      </w:r>
      <w:r w:rsidRPr="005A46C4">
        <w:rPr>
          <w:rFonts w:ascii="Calibri" w:hAnsi="Calibri" w:cs="Calibri"/>
        </w:rPr>
        <w:t>řádnému plnění této Smlouvy a souvisejících smluvních a zákonných závazků.</w:t>
      </w:r>
      <w:r w:rsidR="005E324C">
        <w:rPr>
          <w:rFonts w:ascii="Calibri" w:hAnsi="Calibri" w:cs="Calibri"/>
        </w:rPr>
        <w:t xml:space="preserve"> Objednatel je oprávněn poskytovat součinnost Poskytovateli také prostřednictvím osob</w:t>
      </w:r>
      <w:r w:rsidR="00BA706E">
        <w:rPr>
          <w:rFonts w:ascii="Calibri" w:hAnsi="Calibri" w:cs="Calibri"/>
        </w:rPr>
        <w:t>y</w:t>
      </w:r>
      <w:r w:rsidR="005E324C">
        <w:rPr>
          <w:rFonts w:ascii="Calibri" w:hAnsi="Calibri" w:cs="Calibri"/>
        </w:rPr>
        <w:t xml:space="preserve"> </w:t>
      </w:r>
      <w:r w:rsidR="00BA706E">
        <w:rPr>
          <w:rFonts w:ascii="Calibri" w:hAnsi="Calibri" w:cs="Calibri"/>
        </w:rPr>
        <w:t xml:space="preserve">určené </w:t>
      </w:r>
      <w:r w:rsidR="005E324C">
        <w:rPr>
          <w:rFonts w:ascii="Calibri" w:hAnsi="Calibri" w:cs="Calibri"/>
        </w:rPr>
        <w:t>Objednatelem.</w:t>
      </w:r>
    </w:p>
    <w:bookmarkEnd w:id="28"/>
    <w:p w14:paraId="644D8316" w14:textId="77777777" w:rsidR="005E6174" w:rsidRPr="005A46C4" w:rsidRDefault="006279DF" w:rsidP="00867F35">
      <w:pPr>
        <w:pStyle w:val="RLlneksmlouvy"/>
        <w:keepNext w:val="0"/>
        <w:spacing w:before="100" w:beforeAutospacing="1"/>
        <w:rPr>
          <w:rFonts w:ascii="Calibri" w:hAnsi="Calibri" w:cs="Calibri"/>
          <w:sz w:val="22"/>
          <w:szCs w:val="22"/>
        </w:rPr>
      </w:pPr>
      <w:r w:rsidRPr="005A46C4">
        <w:rPr>
          <w:rFonts w:ascii="Calibri" w:hAnsi="Calibri" w:cs="Calibri"/>
          <w:sz w:val="22"/>
          <w:szCs w:val="22"/>
        </w:rPr>
        <w:t>MÍSTO A DOBA PLNĚNÍ</w:t>
      </w:r>
    </w:p>
    <w:p w14:paraId="0CAAC321" w14:textId="77777777" w:rsidR="00C47516" w:rsidRPr="005A46C4" w:rsidRDefault="006279DF" w:rsidP="00867F35">
      <w:pPr>
        <w:pStyle w:val="RLTextlnkuslovan"/>
        <w:rPr>
          <w:rFonts w:ascii="Calibri" w:hAnsi="Calibri" w:cs="Calibri"/>
          <w:lang w:eastAsia="en-US"/>
        </w:rPr>
      </w:pPr>
      <w:bookmarkStart w:id="29" w:name="_Ref21089483"/>
      <w:bookmarkStart w:id="30" w:name="_Ref21030601"/>
      <w:bookmarkStart w:id="31" w:name="_Ref370398867"/>
      <w:r w:rsidRPr="005A46C4">
        <w:rPr>
          <w:rFonts w:ascii="Calibri" w:hAnsi="Calibri" w:cs="Calibri"/>
          <w:lang w:eastAsia="en-US"/>
        </w:rPr>
        <w:t xml:space="preserve">Místem poskytování Služeb je Česká republika, konkrétně sídlo </w:t>
      </w:r>
      <w:r w:rsidR="00C47516" w:rsidRPr="005A46C4">
        <w:rPr>
          <w:rFonts w:ascii="Calibri" w:hAnsi="Calibri" w:cs="Calibri"/>
          <w:lang w:eastAsia="en-US"/>
        </w:rPr>
        <w:t>Objednatele nebo jakékoliv jiné místo v České republice, k němuž se vztahuje či by se mohlo vztahovat poskytování Služeb dle této Smlouvy</w:t>
      </w:r>
      <w:r w:rsidR="00CE7AC9">
        <w:rPr>
          <w:rFonts w:ascii="Calibri" w:hAnsi="Calibri" w:cs="Calibri"/>
          <w:lang w:eastAsia="en-US"/>
        </w:rPr>
        <w:t xml:space="preserve"> a </w:t>
      </w:r>
      <w:r w:rsidR="008C2AE1">
        <w:rPr>
          <w:rFonts w:ascii="Calibri" w:hAnsi="Calibri" w:cs="Calibri"/>
          <w:lang w:eastAsia="en-US"/>
        </w:rPr>
        <w:t>Dílčí objednávky</w:t>
      </w:r>
      <w:r w:rsidR="00C47516" w:rsidRPr="005A46C4">
        <w:rPr>
          <w:rFonts w:ascii="Calibri" w:hAnsi="Calibri" w:cs="Calibri"/>
          <w:lang w:eastAsia="en-US"/>
        </w:rPr>
        <w:t>.</w:t>
      </w:r>
    </w:p>
    <w:p w14:paraId="0E0C7E31" w14:textId="77777777" w:rsidR="00447F9B" w:rsidRPr="005A46C4" w:rsidRDefault="00447F9B" w:rsidP="00867F35">
      <w:pPr>
        <w:pStyle w:val="RLTextlnkuslovan"/>
        <w:rPr>
          <w:rFonts w:ascii="Calibri" w:hAnsi="Calibri" w:cs="Calibri"/>
          <w:lang w:eastAsia="en-US"/>
        </w:rPr>
      </w:pPr>
      <w:bookmarkStart w:id="32" w:name="_Hlk58791664"/>
      <w:r w:rsidRPr="005A46C4">
        <w:rPr>
          <w:rFonts w:ascii="Calibri" w:hAnsi="Calibri" w:cs="Calibri"/>
          <w:lang w:eastAsia="en-US"/>
        </w:rPr>
        <w:t>Objednatel je oprávněn místa plnění svým písemným oznámením specifikovat, a</w:t>
      </w:r>
      <w:r w:rsidR="001620A5">
        <w:rPr>
          <w:rFonts w:ascii="Calibri" w:hAnsi="Calibri" w:cs="Calibri"/>
          <w:lang w:eastAsia="en-US"/>
        </w:rPr>
        <w:t> </w:t>
      </w:r>
      <w:r w:rsidRPr="005A46C4">
        <w:rPr>
          <w:rFonts w:ascii="Calibri" w:hAnsi="Calibri" w:cs="Calibri"/>
          <w:lang w:eastAsia="en-US"/>
        </w:rPr>
        <w:t>to</w:t>
      </w:r>
      <w:r w:rsidR="001620A5">
        <w:rPr>
          <w:rFonts w:ascii="Calibri" w:hAnsi="Calibri" w:cs="Calibri"/>
          <w:lang w:eastAsia="en-US"/>
        </w:rPr>
        <w:t> </w:t>
      </w:r>
      <w:r w:rsidRPr="001F66CB">
        <w:rPr>
          <w:rFonts w:ascii="Calibri" w:hAnsi="Calibri" w:cs="Calibri"/>
          <w:lang w:eastAsia="en-US"/>
        </w:rPr>
        <w:t>nejpozději do 14 dnů před</w:t>
      </w:r>
      <w:r w:rsidRPr="005A46C4">
        <w:rPr>
          <w:rFonts w:ascii="Calibri" w:hAnsi="Calibri" w:cs="Calibri"/>
          <w:lang w:eastAsia="en-US"/>
        </w:rPr>
        <w:t xml:space="preserve"> požadovaným datem zahájení poskytování příslušných Služeb z tohoto místa.</w:t>
      </w:r>
    </w:p>
    <w:p w14:paraId="1051CFEE" w14:textId="77777777" w:rsidR="00447F9B" w:rsidRPr="005A46C4" w:rsidRDefault="00447F9B" w:rsidP="00867F35">
      <w:pPr>
        <w:pStyle w:val="RLTextlnkuslovan"/>
        <w:rPr>
          <w:rFonts w:ascii="Calibri" w:hAnsi="Calibri" w:cs="Calibri"/>
          <w:lang w:eastAsia="en-US"/>
        </w:rPr>
      </w:pPr>
      <w:r w:rsidRPr="005A46C4">
        <w:rPr>
          <w:rFonts w:ascii="Calibri" w:hAnsi="Calibri" w:cs="Calibri"/>
          <w:lang w:eastAsia="en-US"/>
        </w:rPr>
        <w:t>Smluvní strany se dále dohodly, že místa plnění mohou být po dobu trvání této Smlouvy měněna také v souvislosti s novými prostor</w:t>
      </w:r>
      <w:r w:rsidR="00606662">
        <w:rPr>
          <w:rFonts w:ascii="Calibri" w:hAnsi="Calibri" w:cs="Calibri"/>
          <w:lang w:eastAsia="en-US"/>
        </w:rPr>
        <w:t>y</w:t>
      </w:r>
      <w:r w:rsidRPr="005A46C4">
        <w:rPr>
          <w:rFonts w:ascii="Calibri" w:hAnsi="Calibri" w:cs="Calibri"/>
          <w:lang w:eastAsia="en-US"/>
        </w:rPr>
        <w:t xml:space="preserve"> Objednatel</w:t>
      </w:r>
      <w:r w:rsidR="002D02DD" w:rsidRPr="005A46C4">
        <w:rPr>
          <w:rFonts w:ascii="Calibri" w:hAnsi="Calibri" w:cs="Calibri"/>
          <w:lang w:eastAsia="en-US"/>
        </w:rPr>
        <w:t>e.</w:t>
      </w:r>
    </w:p>
    <w:p w14:paraId="2DA2A4CB" w14:textId="77777777" w:rsidR="00447F9B" w:rsidRPr="005A46C4" w:rsidRDefault="00447F9B" w:rsidP="00867F35">
      <w:pPr>
        <w:pStyle w:val="RLTextlnkuslovan"/>
        <w:rPr>
          <w:rFonts w:ascii="Calibri" w:hAnsi="Calibri" w:cs="Calibri"/>
          <w:lang w:eastAsia="en-US"/>
        </w:rPr>
      </w:pPr>
      <w:r w:rsidRPr="005A46C4">
        <w:rPr>
          <w:rFonts w:ascii="Calibri" w:hAnsi="Calibri" w:cs="Calibri"/>
          <w:lang w:eastAsia="en-US"/>
        </w:rPr>
        <w:t>Pokud to povaha plnění této Smlouvy</w:t>
      </w:r>
      <w:r w:rsidR="00CE7AC9">
        <w:rPr>
          <w:rFonts w:ascii="Calibri" w:hAnsi="Calibri" w:cs="Calibri"/>
          <w:lang w:eastAsia="en-US"/>
        </w:rPr>
        <w:t xml:space="preserve"> a </w:t>
      </w:r>
      <w:r w:rsidR="008C2AE1">
        <w:rPr>
          <w:rFonts w:ascii="Calibri" w:hAnsi="Calibri" w:cs="Calibri"/>
          <w:lang w:eastAsia="en-US"/>
        </w:rPr>
        <w:t>Dílčích objednávek</w:t>
      </w:r>
      <w:r w:rsidRPr="005A46C4">
        <w:rPr>
          <w:rFonts w:ascii="Calibri" w:hAnsi="Calibri" w:cs="Calibri"/>
          <w:lang w:eastAsia="en-US"/>
        </w:rPr>
        <w:t xml:space="preserve"> umožňuje a Objednatel vůči tomu nemá výhrady, je Poskytovatel oprávněn poskytovat Služby dle této Smlouvy </w:t>
      </w:r>
      <w:r w:rsidR="00CE7AC9">
        <w:rPr>
          <w:rFonts w:ascii="Calibri" w:hAnsi="Calibri" w:cs="Calibri"/>
          <w:lang w:eastAsia="en-US"/>
        </w:rPr>
        <w:t xml:space="preserve">a </w:t>
      </w:r>
      <w:r w:rsidR="008C2AE1">
        <w:rPr>
          <w:rFonts w:ascii="Calibri" w:hAnsi="Calibri" w:cs="Calibri"/>
          <w:lang w:eastAsia="en-US"/>
        </w:rPr>
        <w:t>Dílčích objednávek</w:t>
      </w:r>
      <w:r w:rsidR="00CE7AC9">
        <w:rPr>
          <w:rFonts w:ascii="Calibri" w:hAnsi="Calibri" w:cs="Calibri"/>
          <w:lang w:eastAsia="en-US"/>
        </w:rPr>
        <w:t xml:space="preserve"> </w:t>
      </w:r>
      <w:r w:rsidRPr="005A46C4">
        <w:rPr>
          <w:rFonts w:ascii="Calibri" w:hAnsi="Calibri" w:cs="Calibri"/>
          <w:lang w:eastAsia="en-US"/>
        </w:rPr>
        <w:t>také vzdáleným přístupem.</w:t>
      </w:r>
    </w:p>
    <w:bookmarkEnd w:id="32"/>
    <w:p w14:paraId="5398D696" w14:textId="77777777" w:rsidR="00447F9B" w:rsidRPr="005A46C4" w:rsidRDefault="00447F9B" w:rsidP="00867F35">
      <w:pPr>
        <w:pStyle w:val="RLTextlnkuslovan"/>
        <w:rPr>
          <w:rFonts w:ascii="Calibri" w:hAnsi="Calibri" w:cs="Calibri"/>
          <w:lang w:eastAsia="en-US"/>
        </w:rPr>
      </w:pPr>
      <w:r w:rsidRPr="005A46C4">
        <w:rPr>
          <w:rFonts w:ascii="Calibri" w:hAnsi="Calibri" w:cs="Calibri"/>
          <w:lang w:eastAsia="en-US"/>
        </w:rPr>
        <w:t xml:space="preserve">Poskytovatel poskytne Služby </w:t>
      </w:r>
      <w:r w:rsidR="001A0316">
        <w:rPr>
          <w:rFonts w:ascii="Calibri" w:hAnsi="Calibri" w:cs="Calibri"/>
          <w:lang w:eastAsia="en-US"/>
        </w:rPr>
        <w:t xml:space="preserve">převzetí a </w:t>
      </w:r>
      <w:r w:rsidRPr="005A46C4">
        <w:rPr>
          <w:rFonts w:ascii="Calibri" w:hAnsi="Calibri" w:cs="Calibri"/>
          <w:lang w:eastAsia="en-US"/>
        </w:rPr>
        <w:t xml:space="preserve">migrace </w:t>
      </w:r>
      <w:r w:rsidR="00C60EC3" w:rsidRPr="005A46C4">
        <w:rPr>
          <w:rFonts w:ascii="Calibri" w:hAnsi="Calibri" w:cs="Calibri"/>
          <w:lang w:eastAsia="en-US"/>
        </w:rPr>
        <w:t>v termínu dle Plánu převzetí služeb.</w:t>
      </w:r>
    </w:p>
    <w:p w14:paraId="296D2657" w14:textId="77777777" w:rsidR="004D359A" w:rsidRDefault="004D359A" w:rsidP="00867F35">
      <w:pPr>
        <w:pStyle w:val="RLTextlnkuslovan"/>
        <w:rPr>
          <w:rFonts w:ascii="Calibri" w:hAnsi="Calibri" w:cs="Calibri"/>
          <w:lang w:eastAsia="en-US"/>
        </w:rPr>
      </w:pPr>
      <w:r>
        <w:rPr>
          <w:rFonts w:ascii="Calibri" w:hAnsi="Calibri" w:cs="Calibri"/>
          <w:lang w:eastAsia="en-US"/>
        </w:rPr>
        <w:t xml:space="preserve">Poskytovatel poskytuje </w:t>
      </w:r>
      <w:r w:rsidRPr="005A46C4">
        <w:rPr>
          <w:rFonts w:ascii="Calibri" w:hAnsi="Calibri" w:cs="Calibri"/>
          <w:lang w:eastAsia="en-US"/>
        </w:rPr>
        <w:t xml:space="preserve">Služby </w:t>
      </w:r>
      <w:r>
        <w:rPr>
          <w:rFonts w:ascii="Calibri" w:hAnsi="Calibri" w:cs="Calibri"/>
          <w:lang w:eastAsia="en-US"/>
        </w:rPr>
        <w:t>Paas, Služby provozu a dostupnosti</w:t>
      </w:r>
      <w:r w:rsidRPr="005A46C4">
        <w:rPr>
          <w:rFonts w:ascii="Calibri" w:hAnsi="Calibri" w:cs="Calibri"/>
          <w:lang w:eastAsia="en-US"/>
        </w:rPr>
        <w:t xml:space="preserve"> </w:t>
      </w:r>
      <w:r>
        <w:rPr>
          <w:rFonts w:ascii="Calibri" w:hAnsi="Calibri" w:cs="Calibri"/>
          <w:lang w:eastAsia="en-US"/>
        </w:rPr>
        <w:t>a Služby zajištění kybernetické bezpečnosti po celou dobu trvání této Smlouvy od dokončení Služby převzetí a migrace</w:t>
      </w:r>
      <w:r w:rsidR="00E513D5">
        <w:rPr>
          <w:rFonts w:ascii="Calibri" w:hAnsi="Calibri" w:cs="Calibri"/>
          <w:lang w:eastAsia="en-US"/>
        </w:rPr>
        <w:t xml:space="preserve"> nebo v případě, že Služby převzetí a migrace nebudou poskytovány, od pokynu Objednatele</w:t>
      </w:r>
      <w:r>
        <w:rPr>
          <w:rFonts w:ascii="Calibri" w:hAnsi="Calibri" w:cs="Calibri"/>
          <w:lang w:eastAsia="en-US"/>
        </w:rPr>
        <w:t>.</w:t>
      </w:r>
    </w:p>
    <w:p w14:paraId="5B649605" w14:textId="77777777" w:rsidR="006279DF" w:rsidRPr="005A46C4" w:rsidRDefault="00447F9B" w:rsidP="00867F35">
      <w:pPr>
        <w:pStyle w:val="RLTextlnkuslovan"/>
        <w:rPr>
          <w:rFonts w:ascii="Calibri" w:hAnsi="Calibri" w:cs="Calibri"/>
          <w:lang w:eastAsia="en-US"/>
        </w:rPr>
      </w:pPr>
      <w:r w:rsidRPr="005A46C4">
        <w:rPr>
          <w:rFonts w:ascii="Calibri" w:hAnsi="Calibri" w:cs="Calibri"/>
          <w:lang w:eastAsia="en-US"/>
        </w:rPr>
        <w:t xml:space="preserve">Poskytovatel poskytuje </w:t>
      </w:r>
      <w:r w:rsidR="00A01BAD">
        <w:rPr>
          <w:rFonts w:ascii="Calibri" w:hAnsi="Calibri" w:cs="Calibri"/>
          <w:lang w:eastAsia="en-US"/>
        </w:rPr>
        <w:t xml:space="preserve">Služby ČD </w:t>
      </w:r>
      <w:r w:rsidRPr="005A46C4">
        <w:rPr>
          <w:rFonts w:ascii="Calibri" w:hAnsi="Calibri" w:cs="Calibri"/>
          <w:lang w:eastAsia="en-US"/>
        </w:rPr>
        <w:t xml:space="preserve">po </w:t>
      </w:r>
      <w:r w:rsidR="00A01BAD">
        <w:rPr>
          <w:rFonts w:ascii="Calibri" w:hAnsi="Calibri" w:cs="Calibri"/>
          <w:lang w:eastAsia="en-US"/>
        </w:rPr>
        <w:t xml:space="preserve">celou </w:t>
      </w:r>
      <w:r w:rsidRPr="005A46C4">
        <w:rPr>
          <w:rFonts w:ascii="Calibri" w:hAnsi="Calibri" w:cs="Calibri"/>
          <w:lang w:eastAsia="en-US"/>
        </w:rPr>
        <w:t>dobu trvání této Smlouvy</w:t>
      </w:r>
      <w:r w:rsidR="00A01BAD">
        <w:rPr>
          <w:rFonts w:ascii="Calibri" w:hAnsi="Calibri" w:cs="Calibri"/>
          <w:lang w:eastAsia="en-US"/>
        </w:rPr>
        <w:t xml:space="preserve">, a to </w:t>
      </w:r>
      <w:r w:rsidR="001A0316">
        <w:rPr>
          <w:rFonts w:ascii="Calibri" w:hAnsi="Calibri" w:cs="Calibri"/>
          <w:lang w:eastAsia="en-US"/>
        </w:rPr>
        <w:t xml:space="preserve">na základě příslušných </w:t>
      </w:r>
      <w:r w:rsidR="008C2AE1">
        <w:rPr>
          <w:rFonts w:ascii="Calibri" w:hAnsi="Calibri" w:cs="Calibri"/>
          <w:lang w:eastAsia="en-US"/>
        </w:rPr>
        <w:t>Dílčích objednávek</w:t>
      </w:r>
      <w:r w:rsidR="001A0316">
        <w:rPr>
          <w:rFonts w:ascii="Calibri" w:hAnsi="Calibri" w:cs="Calibri"/>
          <w:lang w:eastAsia="en-US"/>
        </w:rPr>
        <w:t>.</w:t>
      </w:r>
    </w:p>
    <w:p w14:paraId="3CDC236B" w14:textId="77777777" w:rsidR="00447F9B" w:rsidRPr="005A46C4" w:rsidRDefault="00447F9B" w:rsidP="004D359A">
      <w:pPr>
        <w:pStyle w:val="RLlneksmlouvy"/>
        <w:spacing w:before="100" w:beforeAutospacing="1"/>
        <w:rPr>
          <w:rFonts w:ascii="Calibri" w:hAnsi="Calibri" w:cs="Calibri"/>
          <w:sz w:val="22"/>
          <w:szCs w:val="22"/>
        </w:rPr>
      </w:pPr>
      <w:bookmarkStart w:id="33" w:name="_Hlt313947781"/>
      <w:bookmarkStart w:id="34" w:name="_Ref67859110"/>
      <w:bookmarkStart w:id="35" w:name="_Ref21006118"/>
      <w:bookmarkStart w:id="36" w:name="_Ref212260271"/>
      <w:bookmarkStart w:id="37" w:name="_Toc212632749"/>
      <w:bookmarkStart w:id="38" w:name="_Ref195953308"/>
      <w:bookmarkStart w:id="39" w:name="_Ref196136175"/>
      <w:bookmarkStart w:id="40" w:name="_Ref196188216"/>
      <w:bookmarkEnd w:id="29"/>
      <w:bookmarkEnd w:id="30"/>
      <w:bookmarkEnd w:id="31"/>
      <w:bookmarkEnd w:id="33"/>
      <w:r w:rsidRPr="005A46C4">
        <w:rPr>
          <w:rFonts w:ascii="Calibri" w:hAnsi="Calibri" w:cs="Calibri"/>
          <w:sz w:val="22"/>
          <w:szCs w:val="22"/>
        </w:rPr>
        <w:t>CENA A PLATEBNÍ PODMÍNKY</w:t>
      </w:r>
      <w:bookmarkEnd w:id="34"/>
    </w:p>
    <w:p w14:paraId="6447A566" w14:textId="77777777" w:rsidR="00E92865" w:rsidRPr="004D2594" w:rsidRDefault="00E92865" w:rsidP="004D359A">
      <w:pPr>
        <w:pStyle w:val="RLTextlnkuslovan"/>
        <w:keepNext/>
        <w:rPr>
          <w:rFonts w:ascii="Calibri" w:hAnsi="Calibri" w:cs="Calibri"/>
          <w:b/>
          <w:bCs/>
          <w:lang w:eastAsia="en-US"/>
        </w:rPr>
      </w:pPr>
      <w:bookmarkStart w:id="41" w:name="_Ref67517952"/>
      <w:r w:rsidRPr="004D2594">
        <w:rPr>
          <w:rFonts w:ascii="Calibri" w:hAnsi="Calibri" w:cs="Calibri"/>
          <w:b/>
          <w:bCs/>
          <w:lang w:eastAsia="en-US"/>
        </w:rPr>
        <w:t xml:space="preserve">Cena za poskytnutí Služeb </w:t>
      </w:r>
      <w:r w:rsidR="008646F5">
        <w:rPr>
          <w:rFonts w:ascii="Calibri" w:hAnsi="Calibri" w:cs="Calibri"/>
          <w:b/>
          <w:bCs/>
          <w:lang w:eastAsia="en-US"/>
        </w:rPr>
        <w:t xml:space="preserve">převzetí a </w:t>
      </w:r>
      <w:r w:rsidRPr="004D2594">
        <w:rPr>
          <w:rFonts w:ascii="Calibri" w:hAnsi="Calibri" w:cs="Calibri"/>
          <w:b/>
          <w:bCs/>
          <w:lang w:eastAsia="en-US"/>
        </w:rPr>
        <w:t>migrace</w:t>
      </w:r>
      <w:r w:rsidR="00DE7F37" w:rsidRPr="004D2594">
        <w:rPr>
          <w:rFonts w:ascii="Calibri" w:hAnsi="Calibri" w:cs="Calibri"/>
          <w:b/>
          <w:bCs/>
          <w:lang w:eastAsia="en-US"/>
        </w:rPr>
        <w:t>:</w:t>
      </w:r>
      <w:bookmarkEnd w:id="41"/>
    </w:p>
    <w:p w14:paraId="2BA1189E" w14:textId="77777777" w:rsidR="00B343DC" w:rsidRDefault="00447F9B" w:rsidP="008E0FCD">
      <w:pPr>
        <w:pStyle w:val="RLTextlnkuslovan"/>
        <w:numPr>
          <w:ilvl w:val="2"/>
          <w:numId w:val="1"/>
        </w:numPr>
        <w:rPr>
          <w:rFonts w:ascii="Calibri" w:hAnsi="Calibri" w:cs="Calibri"/>
          <w:lang w:eastAsia="en-US"/>
        </w:rPr>
      </w:pPr>
      <w:r w:rsidRPr="519F6CF8">
        <w:rPr>
          <w:rFonts w:ascii="Calibri" w:hAnsi="Calibri" w:cs="Calibri"/>
          <w:lang w:eastAsia="en-US"/>
        </w:rPr>
        <w:t xml:space="preserve">Cena </w:t>
      </w:r>
      <w:r w:rsidR="00504B06" w:rsidRPr="519F6CF8">
        <w:rPr>
          <w:rFonts w:ascii="Calibri" w:hAnsi="Calibri" w:cs="Calibri"/>
          <w:lang w:eastAsia="en-US"/>
        </w:rPr>
        <w:t>za poskytnut</w:t>
      </w:r>
      <w:r w:rsidR="18F1F446" w:rsidRPr="519F6CF8">
        <w:rPr>
          <w:rFonts w:ascii="Calibri" w:hAnsi="Calibri" w:cs="Calibri"/>
          <w:lang w:eastAsia="en-US"/>
        </w:rPr>
        <w:t>í</w:t>
      </w:r>
      <w:r w:rsidR="00504B06" w:rsidRPr="519F6CF8">
        <w:rPr>
          <w:rFonts w:ascii="Calibri" w:hAnsi="Calibri" w:cs="Calibri"/>
          <w:lang w:eastAsia="en-US"/>
        </w:rPr>
        <w:t xml:space="preserve"> Služeb převzetí a migrace </w:t>
      </w:r>
      <w:r w:rsidR="00B343DC" w:rsidRPr="519F6CF8">
        <w:rPr>
          <w:rFonts w:ascii="Calibri" w:hAnsi="Calibri" w:cs="Calibri"/>
          <w:lang w:eastAsia="en-US"/>
        </w:rPr>
        <w:t xml:space="preserve">odpovídá paušální sazbě, která </w:t>
      </w:r>
      <w:r w:rsidR="00504B06" w:rsidRPr="519F6CF8">
        <w:rPr>
          <w:rFonts w:ascii="Calibri" w:hAnsi="Calibri" w:cs="Calibri"/>
          <w:lang w:eastAsia="en-US"/>
        </w:rPr>
        <w:t>je určena v</w:t>
      </w:r>
      <w:r w:rsidR="00E8658C">
        <w:rPr>
          <w:rFonts w:ascii="Calibri" w:hAnsi="Calibri" w:cs="Calibri"/>
          <w:lang w:eastAsia="en-US"/>
        </w:rPr>
        <w:t> </w:t>
      </w:r>
      <w:hyperlink w:anchor="ListAnnex05" w:history="1">
        <w:r w:rsidR="00E8658C" w:rsidRPr="00E8658C">
          <w:rPr>
            <w:rStyle w:val="Hypertextovodkaz"/>
            <w:rFonts w:ascii="Calibri" w:hAnsi="Calibri" w:cs="Calibri"/>
            <w:b/>
            <w:bCs/>
            <w:color w:val="auto"/>
            <w:lang w:eastAsia="en-US"/>
          </w:rPr>
          <w:t xml:space="preserve">Příloze č. </w:t>
        </w:r>
        <w:bookmarkStart w:id="42" w:name="_Hlk60926642"/>
        <w:r w:rsidR="00E8658C" w:rsidRPr="00E8658C">
          <w:rPr>
            <w:rStyle w:val="Hypertextovodkaz"/>
            <w:rFonts w:ascii="Calibri" w:hAnsi="Calibri" w:cs="Calibri"/>
            <w:b/>
            <w:bCs/>
            <w:color w:val="auto"/>
            <w:lang w:eastAsia="en-US"/>
          </w:rPr>
          <w:t>5</w:t>
        </w:r>
      </w:hyperlink>
      <w:r w:rsidR="00E8658C">
        <w:rPr>
          <w:rStyle w:val="Hypertextovodkaz"/>
          <w:rFonts w:ascii="Calibri" w:hAnsi="Calibri" w:cs="Calibri"/>
          <w:color w:val="auto"/>
          <w:u w:val="none"/>
          <w:lang w:eastAsia="en-US"/>
        </w:rPr>
        <w:t xml:space="preserve"> t</w:t>
      </w:r>
      <w:r w:rsidR="002A4F1F" w:rsidRPr="519F6CF8">
        <w:rPr>
          <w:rStyle w:val="Hypertextovodkaz"/>
          <w:rFonts w:ascii="Calibri" w:hAnsi="Calibri" w:cs="Calibri"/>
          <w:color w:val="auto"/>
          <w:u w:val="none"/>
          <w:lang w:eastAsia="en-US"/>
        </w:rPr>
        <w:t>éto Smlouvy.</w:t>
      </w:r>
    </w:p>
    <w:bookmarkEnd w:id="42"/>
    <w:p w14:paraId="5E3A21B7" w14:textId="77777777" w:rsidR="00447F9B" w:rsidRPr="005A46C4" w:rsidRDefault="56948FAC" w:rsidP="008E0FCD">
      <w:pPr>
        <w:pStyle w:val="RLTextlnkuslovan"/>
        <w:numPr>
          <w:ilvl w:val="2"/>
          <w:numId w:val="1"/>
        </w:numPr>
        <w:rPr>
          <w:rFonts w:ascii="Calibri" w:hAnsi="Calibri" w:cs="Calibri"/>
          <w:lang w:eastAsia="en-US"/>
        </w:rPr>
      </w:pPr>
      <w:r w:rsidRPr="4772C972">
        <w:rPr>
          <w:rFonts w:ascii="Calibri" w:hAnsi="Calibri" w:cs="Calibri"/>
          <w:lang w:eastAsia="en-US"/>
        </w:rPr>
        <w:t>Cena za Služby</w:t>
      </w:r>
      <w:r w:rsidR="00B3CCEC" w:rsidRPr="4772C972">
        <w:rPr>
          <w:rFonts w:ascii="Calibri" w:hAnsi="Calibri" w:cs="Calibri"/>
          <w:lang w:eastAsia="en-US"/>
        </w:rPr>
        <w:t xml:space="preserve"> převzetí a</w:t>
      </w:r>
      <w:r w:rsidRPr="4772C972">
        <w:rPr>
          <w:rFonts w:ascii="Calibri" w:hAnsi="Calibri" w:cs="Calibri"/>
          <w:lang w:eastAsia="en-US"/>
        </w:rPr>
        <w:t xml:space="preserve"> </w:t>
      </w:r>
      <w:r w:rsidR="25B493A9" w:rsidRPr="4772C972">
        <w:rPr>
          <w:rFonts w:ascii="Calibri" w:hAnsi="Calibri" w:cs="Calibri"/>
          <w:lang w:eastAsia="en-US"/>
        </w:rPr>
        <w:t>migrace</w:t>
      </w:r>
      <w:r w:rsidRPr="4772C972">
        <w:rPr>
          <w:rFonts w:ascii="Calibri" w:hAnsi="Calibri" w:cs="Calibri"/>
          <w:lang w:eastAsia="en-US"/>
        </w:rPr>
        <w:t xml:space="preserve"> bude Objednatelem uhrazena na základě faktury vystavené Poskytovatelem do </w:t>
      </w:r>
      <w:r w:rsidR="68CB4687" w:rsidRPr="4772C972">
        <w:rPr>
          <w:rFonts w:ascii="Calibri" w:hAnsi="Calibri" w:cs="Calibri"/>
          <w:lang w:eastAsia="en-US"/>
        </w:rPr>
        <w:t>30</w:t>
      </w:r>
      <w:r w:rsidRPr="001F66CB">
        <w:rPr>
          <w:rFonts w:ascii="Calibri" w:hAnsi="Calibri" w:cs="Calibri"/>
          <w:lang w:eastAsia="en-US"/>
        </w:rPr>
        <w:t xml:space="preserve"> dnů</w:t>
      </w:r>
      <w:r w:rsidRPr="4772C972">
        <w:rPr>
          <w:rFonts w:ascii="Calibri" w:hAnsi="Calibri" w:cs="Calibri"/>
          <w:lang w:eastAsia="en-US"/>
        </w:rPr>
        <w:t xml:space="preserve"> ode dne akceptace dílčího plnění nebo řádného ukončení poskytování Služeb </w:t>
      </w:r>
      <w:r w:rsidR="00B3CCEC" w:rsidRPr="4772C972">
        <w:rPr>
          <w:rFonts w:ascii="Calibri" w:hAnsi="Calibri" w:cs="Calibri"/>
          <w:lang w:eastAsia="en-US"/>
        </w:rPr>
        <w:t xml:space="preserve">převzetí a </w:t>
      </w:r>
      <w:r w:rsidR="25B493A9" w:rsidRPr="4772C972">
        <w:rPr>
          <w:rFonts w:ascii="Calibri" w:hAnsi="Calibri" w:cs="Calibri"/>
          <w:lang w:eastAsia="en-US"/>
        </w:rPr>
        <w:t>migrace</w:t>
      </w:r>
      <w:r w:rsidRPr="4772C972">
        <w:rPr>
          <w:rFonts w:ascii="Calibri" w:hAnsi="Calibri" w:cs="Calibri"/>
          <w:lang w:eastAsia="en-US"/>
        </w:rPr>
        <w:t xml:space="preserve"> podle této </w:t>
      </w:r>
      <w:r w:rsidR="25B493A9" w:rsidRPr="4772C972">
        <w:rPr>
          <w:rFonts w:ascii="Calibri" w:hAnsi="Calibri" w:cs="Calibri"/>
          <w:lang w:eastAsia="en-US"/>
        </w:rPr>
        <w:t>Smlouvy</w:t>
      </w:r>
      <w:r w:rsidRPr="4772C972">
        <w:rPr>
          <w:rFonts w:ascii="Calibri" w:hAnsi="Calibri" w:cs="Calibri"/>
          <w:lang w:eastAsia="en-US"/>
        </w:rPr>
        <w:t>. Přílohou faktury musí být kopie akceptačního protokolu.</w:t>
      </w:r>
    </w:p>
    <w:p w14:paraId="772C4BC9" w14:textId="77777777" w:rsidR="008646F5" w:rsidRPr="002062AB" w:rsidRDefault="72B20327" w:rsidP="00867F35">
      <w:pPr>
        <w:pStyle w:val="RLTextlnkuslovan"/>
        <w:rPr>
          <w:rFonts w:ascii="Calibri" w:hAnsi="Calibri" w:cs="Calibri"/>
          <w:b/>
          <w:bCs/>
          <w:lang w:eastAsia="en-US"/>
        </w:rPr>
      </w:pPr>
      <w:r w:rsidRPr="002062AB">
        <w:rPr>
          <w:rFonts w:ascii="Calibri" w:hAnsi="Calibri" w:cs="Calibri"/>
          <w:b/>
          <w:bCs/>
          <w:lang w:eastAsia="en-US"/>
        </w:rPr>
        <w:t xml:space="preserve">Cena za poskytnutí Služeb </w:t>
      </w:r>
      <w:r w:rsidR="001C7D74" w:rsidRPr="002062AB">
        <w:rPr>
          <w:rFonts w:ascii="Calibri" w:hAnsi="Calibri" w:cs="Calibri"/>
          <w:b/>
          <w:bCs/>
          <w:lang w:eastAsia="en-US"/>
        </w:rPr>
        <w:t>P</w:t>
      </w:r>
      <w:r w:rsidRPr="002062AB">
        <w:rPr>
          <w:rFonts w:ascii="Calibri" w:hAnsi="Calibri" w:cs="Calibri"/>
          <w:b/>
          <w:bCs/>
          <w:lang w:eastAsia="en-US"/>
        </w:rPr>
        <w:t>aa</w:t>
      </w:r>
      <w:r w:rsidR="1254123B" w:rsidRPr="002062AB">
        <w:rPr>
          <w:rFonts w:ascii="Calibri" w:hAnsi="Calibri" w:cs="Calibri"/>
          <w:b/>
          <w:bCs/>
          <w:lang w:eastAsia="en-US"/>
        </w:rPr>
        <w:t>S:</w:t>
      </w:r>
    </w:p>
    <w:p w14:paraId="796443D8" w14:textId="77777777" w:rsidR="007C21FC" w:rsidRDefault="007C21FC" w:rsidP="008E0FCD">
      <w:pPr>
        <w:pStyle w:val="RLTextlnkuslovan"/>
        <w:numPr>
          <w:ilvl w:val="2"/>
          <w:numId w:val="1"/>
        </w:numPr>
        <w:rPr>
          <w:rStyle w:val="Hypertextovodkaz"/>
          <w:rFonts w:ascii="Calibri" w:hAnsi="Calibri" w:cs="Calibri"/>
          <w:color w:val="auto"/>
          <w:u w:val="none"/>
          <w:lang w:eastAsia="en-US"/>
        </w:rPr>
      </w:pPr>
      <w:r w:rsidRPr="4377CA8D">
        <w:rPr>
          <w:rFonts w:ascii="Calibri" w:hAnsi="Calibri" w:cs="Calibri"/>
          <w:lang w:eastAsia="en-US"/>
        </w:rPr>
        <w:t xml:space="preserve">Jednotková cena za Službu </w:t>
      </w:r>
      <w:r w:rsidR="001C7D74">
        <w:rPr>
          <w:rFonts w:ascii="Calibri" w:hAnsi="Calibri" w:cs="Calibri"/>
          <w:lang w:eastAsia="en-US"/>
        </w:rPr>
        <w:t>P</w:t>
      </w:r>
      <w:r w:rsidRPr="4377CA8D">
        <w:rPr>
          <w:rFonts w:ascii="Calibri" w:hAnsi="Calibri" w:cs="Calibri"/>
          <w:lang w:eastAsia="en-US"/>
        </w:rPr>
        <w:t>aaS v jednom měsíci je určena v </w:t>
      </w:r>
      <w:hyperlink w:anchor="ListAnnex05" w:history="1">
        <w:r w:rsidR="00E8658C" w:rsidRPr="000437C8">
          <w:rPr>
            <w:rStyle w:val="Hypertextovodkaz"/>
            <w:rFonts w:ascii="Calibri" w:hAnsi="Calibri" w:cs="Calibri"/>
            <w:b/>
            <w:bCs/>
            <w:color w:val="auto"/>
            <w:lang w:eastAsia="en-US"/>
          </w:rPr>
          <w:t>Příloze č. 5</w:t>
        </w:r>
      </w:hyperlink>
      <w:r w:rsidR="002A4F1F" w:rsidRPr="000437C8">
        <w:rPr>
          <w:rStyle w:val="Hypertextovodkaz"/>
          <w:rFonts w:ascii="Calibri" w:hAnsi="Calibri" w:cs="Calibri"/>
          <w:b/>
          <w:bCs/>
          <w:color w:val="auto"/>
          <w:lang w:eastAsia="en-US"/>
        </w:rPr>
        <w:t xml:space="preserve"> </w:t>
      </w:r>
      <w:r w:rsidR="002A4F1F" w:rsidRPr="000437C8">
        <w:rPr>
          <w:rStyle w:val="Hypertextovodkaz"/>
          <w:rFonts w:ascii="Calibri" w:hAnsi="Calibri" w:cs="Calibri"/>
          <w:color w:val="auto"/>
          <w:u w:val="none"/>
          <w:lang w:eastAsia="en-US"/>
        </w:rPr>
        <w:t>této Smlouvy</w:t>
      </w:r>
      <w:r w:rsidR="009628CC" w:rsidRPr="000437C8">
        <w:rPr>
          <w:rStyle w:val="Hypertextovodkaz"/>
          <w:rFonts w:ascii="Calibri" w:hAnsi="Calibri" w:cs="Calibri"/>
          <w:color w:val="auto"/>
          <w:u w:val="none"/>
          <w:lang w:eastAsia="en-US"/>
        </w:rPr>
        <w:t>, a to ve dvojí výši v závislosti na aktuálně zvoleném režimu poskytování</w:t>
      </w:r>
      <w:r w:rsidR="009628CC">
        <w:rPr>
          <w:rStyle w:val="Hypertextovodkaz"/>
          <w:rFonts w:ascii="Calibri" w:hAnsi="Calibri" w:cs="Calibri"/>
          <w:color w:val="auto"/>
          <w:u w:val="none"/>
          <w:lang w:eastAsia="en-US"/>
        </w:rPr>
        <w:t xml:space="preserve"> Služeb PaaS v souladu s</w:t>
      </w:r>
      <w:r w:rsidR="00A92C56">
        <w:rPr>
          <w:rStyle w:val="Hypertextovodkaz"/>
          <w:rFonts w:ascii="Calibri" w:hAnsi="Calibri" w:cs="Calibri"/>
          <w:color w:val="auto"/>
          <w:u w:val="none"/>
          <w:lang w:eastAsia="en-US"/>
        </w:rPr>
        <w:t xml:space="preserve"> čl. </w:t>
      </w:r>
      <w:r w:rsidR="00A92C56">
        <w:rPr>
          <w:rStyle w:val="Hypertextovodkaz"/>
          <w:rFonts w:ascii="Calibri" w:hAnsi="Calibri" w:cs="Calibri"/>
          <w:color w:val="auto"/>
          <w:u w:val="none"/>
          <w:lang w:eastAsia="en-US"/>
        </w:rPr>
        <w:fldChar w:fldCharType="begin"/>
      </w:r>
      <w:r w:rsidR="00A92C56">
        <w:rPr>
          <w:rStyle w:val="Hypertextovodkaz"/>
          <w:rFonts w:ascii="Calibri" w:hAnsi="Calibri" w:cs="Calibri"/>
          <w:color w:val="auto"/>
          <w:u w:val="none"/>
          <w:lang w:eastAsia="en-US"/>
        </w:rPr>
        <w:instrText xml:space="preserve"> REF _Ref89419830 \r \h </w:instrText>
      </w:r>
      <w:r w:rsidR="00A92C56">
        <w:rPr>
          <w:rStyle w:val="Hypertextovodkaz"/>
          <w:rFonts w:ascii="Calibri" w:hAnsi="Calibri" w:cs="Calibri"/>
          <w:color w:val="auto"/>
          <w:u w:val="none"/>
          <w:lang w:eastAsia="en-US"/>
        </w:rPr>
      </w:r>
      <w:r w:rsidR="00A92C56">
        <w:rPr>
          <w:rStyle w:val="Hypertextovodkaz"/>
          <w:rFonts w:ascii="Calibri" w:hAnsi="Calibri" w:cs="Calibri"/>
          <w:color w:val="auto"/>
          <w:u w:val="none"/>
          <w:lang w:eastAsia="en-US"/>
        </w:rPr>
        <w:fldChar w:fldCharType="separate"/>
      </w:r>
      <w:r w:rsidR="00906DC3">
        <w:rPr>
          <w:rStyle w:val="Hypertextovodkaz"/>
          <w:rFonts w:ascii="Calibri" w:hAnsi="Calibri" w:cs="Calibri"/>
          <w:color w:val="auto"/>
          <w:u w:val="none"/>
          <w:lang w:eastAsia="en-US"/>
        </w:rPr>
        <w:t>7</w:t>
      </w:r>
      <w:r w:rsidR="00A92C56">
        <w:rPr>
          <w:rStyle w:val="Hypertextovodkaz"/>
          <w:rFonts w:ascii="Calibri" w:hAnsi="Calibri" w:cs="Calibri"/>
          <w:color w:val="auto"/>
          <w:u w:val="none"/>
          <w:lang w:eastAsia="en-US"/>
        </w:rPr>
        <w:fldChar w:fldCharType="end"/>
      </w:r>
      <w:r w:rsidR="009628CC">
        <w:rPr>
          <w:rStyle w:val="Hypertextovodkaz"/>
          <w:rFonts w:ascii="Calibri" w:hAnsi="Calibri" w:cs="Calibri"/>
          <w:color w:val="auto"/>
          <w:u w:val="none"/>
          <w:lang w:eastAsia="en-US"/>
        </w:rPr>
        <w:t xml:space="preserve"> této Smlouvy</w:t>
      </w:r>
      <w:r w:rsidR="00D07093">
        <w:rPr>
          <w:rStyle w:val="Hypertextovodkaz"/>
          <w:rFonts w:ascii="Calibri" w:hAnsi="Calibri" w:cs="Calibri"/>
          <w:color w:val="auto"/>
          <w:u w:val="none"/>
          <w:lang w:eastAsia="en-US"/>
        </w:rPr>
        <w:t>. Cena je v</w:t>
      </w:r>
      <w:r w:rsidR="002062AB">
        <w:rPr>
          <w:rStyle w:val="Hypertextovodkaz"/>
          <w:rFonts w:ascii="Calibri" w:hAnsi="Calibri" w:cs="Calibri"/>
          <w:color w:val="auto"/>
          <w:u w:val="none"/>
          <w:lang w:eastAsia="en-US"/>
        </w:rPr>
        <w:t> </w:t>
      </w:r>
      <w:hyperlink w:anchor="ListAnnex05" w:history="1">
        <w:r w:rsidR="00E8658C" w:rsidRPr="00E8658C">
          <w:rPr>
            <w:rStyle w:val="Hypertextovodkaz"/>
            <w:rFonts w:ascii="Calibri" w:hAnsi="Calibri" w:cs="Calibri"/>
            <w:b/>
            <w:bCs/>
            <w:color w:val="auto"/>
            <w:lang w:eastAsia="en-US"/>
          </w:rPr>
          <w:t>Příloze č.</w:t>
        </w:r>
        <w:r w:rsidR="009C3D40">
          <w:rPr>
            <w:rStyle w:val="Hypertextovodkaz"/>
            <w:rFonts w:ascii="Calibri" w:hAnsi="Calibri" w:cs="Calibri"/>
            <w:b/>
            <w:bCs/>
            <w:color w:val="auto"/>
            <w:lang w:eastAsia="en-US"/>
          </w:rPr>
          <w:t> </w:t>
        </w:r>
        <w:r w:rsidR="00E8658C" w:rsidRPr="00E8658C">
          <w:rPr>
            <w:rStyle w:val="Hypertextovodkaz"/>
            <w:rFonts w:ascii="Calibri" w:hAnsi="Calibri" w:cs="Calibri"/>
            <w:b/>
            <w:bCs/>
            <w:color w:val="auto"/>
            <w:lang w:eastAsia="en-US"/>
          </w:rPr>
          <w:t>5</w:t>
        </w:r>
      </w:hyperlink>
      <w:r w:rsidR="009C3D40">
        <w:rPr>
          <w:rStyle w:val="Hypertextovodkaz"/>
          <w:b/>
          <w:bCs/>
          <w:color w:val="auto"/>
        </w:rPr>
        <w:t> </w:t>
      </w:r>
      <w:r w:rsidR="00D07093">
        <w:rPr>
          <w:rStyle w:val="Hypertextovodkaz"/>
          <w:rFonts w:ascii="Calibri" w:hAnsi="Calibri" w:cs="Calibri"/>
          <w:color w:val="auto"/>
          <w:u w:val="none"/>
          <w:lang w:eastAsia="en-US"/>
        </w:rPr>
        <w:t>této Smlouvy</w:t>
      </w:r>
      <w:r w:rsidR="002062AB">
        <w:rPr>
          <w:rStyle w:val="Hypertextovodkaz"/>
          <w:rFonts w:ascii="Calibri" w:hAnsi="Calibri" w:cs="Calibri"/>
          <w:color w:val="auto"/>
          <w:u w:val="none"/>
          <w:lang w:eastAsia="en-US"/>
        </w:rPr>
        <w:t xml:space="preserve"> také</w:t>
      </w:r>
      <w:r w:rsidR="00D07093">
        <w:rPr>
          <w:rStyle w:val="Hypertextovodkaz"/>
          <w:rFonts w:ascii="Calibri" w:hAnsi="Calibri" w:cs="Calibri"/>
          <w:color w:val="auto"/>
          <w:u w:val="none"/>
          <w:lang w:eastAsia="en-US"/>
        </w:rPr>
        <w:t xml:space="preserve"> určena </w:t>
      </w:r>
      <w:r w:rsidR="002062AB">
        <w:rPr>
          <w:rStyle w:val="Hypertextovodkaz"/>
          <w:rFonts w:ascii="Calibri" w:hAnsi="Calibri" w:cs="Calibri"/>
          <w:color w:val="auto"/>
          <w:u w:val="none"/>
          <w:lang w:eastAsia="en-US"/>
        </w:rPr>
        <w:t>za hodinu Provozního bonusu</w:t>
      </w:r>
      <w:r w:rsidR="00D07093">
        <w:rPr>
          <w:rStyle w:val="Hypertextovodkaz"/>
          <w:rFonts w:ascii="Calibri" w:hAnsi="Calibri" w:cs="Calibri"/>
          <w:color w:val="auto"/>
          <w:u w:val="none"/>
          <w:lang w:eastAsia="en-US"/>
        </w:rPr>
        <w:t xml:space="preserve">, který </w:t>
      </w:r>
      <w:r w:rsidR="00DD3C21">
        <w:rPr>
          <w:rStyle w:val="Hypertextovodkaz"/>
          <w:rFonts w:ascii="Calibri" w:hAnsi="Calibri" w:cs="Calibri"/>
          <w:color w:val="auto"/>
          <w:u w:val="none"/>
          <w:lang w:eastAsia="en-US"/>
        </w:rPr>
        <w:t xml:space="preserve">Poskytovateli </w:t>
      </w:r>
      <w:r w:rsidR="00D07093">
        <w:rPr>
          <w:rStyle w:val="Hypertextovodkaz"/>
          <w:rFonts w:ascii="Calibri" w:hAnsi="Calibri" w:cs="Calibri"/>
          <w:color w:val="auto"/>
          <w:u w:val="none"/>
          <w:lang w:eastAsia="en-US"/>
        </w:rPr>
        <w:t>náleží v souladu s </w:t>
      </w:r>
      <w:r w:rsidR="00D07093" w:rsidRPr="00A92C56">
        <w:rPr>
          <w:rStyle w:val="Hypertextovodkaz"/>
          <w:rFonts w:ascii="Calibri" w:hAnsi="Calibri" w:cs="Calibri"/>
          <w:color w:val="auto"/>
          <w:u w:val="none"/>
          <w:lang w:eastAsia="en-US"/>
        </w:rPr>
        <w:t>odst.</w:t>
      </w:r>
      <w:r w:rsidR="00A92C56" w:rsidRPr="00A92C56">
        <w:rPr>
          <w:rFonts w:ascii="Calibri" w:hAnsi="Calibri" w:cs="Calibri"/>
          <w:lang w:eastAsia="en-US"/>
        </w:rPr>
        <w:t xml:space="preserve"> </w:t>
      </w:r>
      <w:r w:rsidR="00A92C56" w:rsidRPr="00A92C56">
        <w:rPr>
          <w:rFonts w:ascii="Calibri" w:hAnsi="Calibri" w:cs="Calibri"/>
          <w:lang w:eastAsia="en-US"/>
        </w:rPr>
        <w:fldChar w:fldCharType="begin"/>
      </w:r>
      <w:r w:rsidR="00A92C56" w:rsidRPr="00A92C56">
        <w:rPr>
          <w:rFonts w:ascii="Calibri" w:hAnsi="Calibri" w:cs="Calibri"/>
          <w:lang w:eastAsia="en-US"/>
        </w:rPr>
        <w:instrText xml:space="preserve"> REF _Ref89419854 \r \h </w:instrText>
      </w:r>
      <w:r w:rsidR="00A92C56">
        <w:rPr>
          <w:rFonts w:ascii="Calibri" w:hAnsi="Calibri" w:cs="Calibri"/>
          <w:lang w:eastAsia="en-US"/>
        </w:rPr>
        <w:instrText xml:space="preserve"> \* MERGEFORMAT </w:instrText>
      </w:r>
      <w:r w:rsidR="00A92C56" w:rsidRPr="00A92C56">
        <w:rPr>
          <w:rFonts w:ascii="Calibri" w:hAnsi="Calibri" w:cs="Calibri"/>
          <w:lang w:eastAsia="en-US"/>
        </w:rPr>
      </w:r>
      <w:r w:rsidR="00A92C56" w:rsidRPr="00A92C56">
        <w:rPr>
          <w:rFonts w:ascii="Calibri" w:hAnsi="Calibri" w:cs="Calibri"/>
          <w:lang w:eastAsia="en-US"/>
        </w:rPr>
        <w:fldChar w:fldCharType="separate"/>
      </w:r>
      <w:r w:rsidR="00906DC3">
        <w:rPr>
          <w:rFonts w:ascii="Calibri" w:hAnsi="Calibri" w:cs="Calibri"/>
          <w:lang w:eastAsia="en-US"/>
        </w:rPr>
        <w:t>5.2.3</w:t>
      </w:r>
      <w:r w:rsidR="00A92C56" w:rsidRPr="00A92C56">
        <w:rPr>
          <w:rFonts w:ascii="Calibri" w:hAnsi="Calibri" w:cs="Calibri"/>
          <w:lang w:eastAsia="en-US"/>
        </w:rPr>
        <w:fldChar w:fldCharType="end"/>
      </w:r>
      <w:r w:rsidR="00A92C56" w:rsidRPr="00A92C56">
        <w:rPr>
          <w:rFonts w:ascii="Calibri" w:hAnsi="Calibri" w:cs="Calibri"/>
          <w:lang w:eastAsia="en-US"/>
        </w:rPr>
        <w:t xml:space="preserve"> a </w:t>
      </w:r>
      <w:r w:rsidR="00A92C56" w:rsidRPr="00A92C56">
        <w:rPr>
          <w:rFonts w:ascii="Calibri" w:hAnsi="Calibri" w:cs="Calibri"/>
          <w:lang w:eastAsia="en-US"/>
        </w:rPr>
        <w:fldChar w:fldCharType="begin"/>
      </w:r>
      <w:r w:rsidR="00A92C56" w:rsidRPr="00A92C56">
        <w:rPr>
          <w:rFonts w:ascii="Calibri" w:hAnsi="Calibri" w:cs="Calibri"/>
          <w:lang w:eastAsia="en-US"/>
        </w:rPr>
        <w:instrText xml:space="preserve"> REF _Ref89419737 \r \h </w:instrText>
      </w:r>
      <w:r w:rsidR="00A92C56">
        <w:rPr>
          <w:rFonts w:ascii="Calibri" w:hAnsi="Calibri" w:cs="Calibri"/>
          <w:lang w:eastAsia="en-US"/>
        </w:rPr>
        <w:instrText xml:space="preserve"> \* MERGEFORMAT </w:instrText>
      </w:r>
      <w:r w:rsidR="00A92C56" w:rsidRPr="00A92C56">
        <w:rPr>
          <w:rFonts w:ascii="Calibri" w:hAnsi="Calibri" w:cs="Calibri"/>
          <w:lang w:eastAsia="en-US"/>
        </w:rPr>
      </w:r>
      <w:r w:rsidR="00A92C56" w:rsidRPr="00A92C56">
        <w:rPr>
          <w:rFonts w:ascii="Calibri" w:hAnsi="Calibri" w:cs="Calibri"/>
          <w:lang w:eastAsia="en-US"/>
        </w:rPr>
        <w:fldChar w:fldCharType="separate"/>
      </w:r>
      <w:r w:rsidR="00906DC3">
        <w:rPr>
          <w:rFonts w:ascii="Calibri" w:hAnsi="Calibri" w:cs="Calibri"/>
          <w:lang w:eastAsia="en-US"/>
        </w:rPr>
        <w:t>7.7</w:t>
      </w:r>
      <w:r w:rsidR="00A92C56" w:rsidRPr="00A92C56">
        <w:rPr>
          <w:rFonts w:ascii="Calibri" w:hAnsi="Calibri" w:cs="Calibri"/>
          <w:lang w:eastAsia="en-US"/>
        </w:rPr>
        <w:fldChar w:fldCharType="end"/>
      </w:r>
      <w:r w:rsidR="00A92C56" w:rsidRPr="00A92C56">
        <w:rPr>
          <w:rFonts w:ascii="Calibri" w:hAnsi="Calibri" w:cs="Calibri"/>
          <w:lang w:eastAsia="en-US"/>
        </w:rPr>
        <w:t xml:space="preserve"> </w:t>
      </w:r>
      <w:r w:rsidR="00D07093" w:rsidRPr="00A92C56">
        <w:rPr>
          <w:rStyle w:val="Hypertextovodkaz"/>
          <w:rFonts w:ascii="Calibri" w:hAnsi="Calibri" w:cs="Calibri"/>
          <w:color w:val="auto"/>
          <w:u w:val="none"/>
          <w:lang w:eastAsia="en-US"/>
        </w:rPr>
        <w:t>této</w:t>
      </w:r>
      <w:r w:rsidR="00D07093">
        <w:rPr>
          <w:rStyle w:val="Hypertextovodkaz"/>
          <w:rFonts w:ascii="Calibri" w:hAnsi="Calibri" w:cs="Calibri"/>
          <w:color w:val="auto"/>
          <w:u w:val="none"/>
          <w:lang w:eastAsia="en-US"/>
        </w:rPr>
        <w:t xml:space="preserve"> Smlouvy.</w:t>
      </w:r>
    </w:p>
    <w:p w14:paraId="168BAFFB" w14:textId="77777777" w:rsidR="000564C4" w:rsidRDefault="000564C4" w:rsidP="008E0FCD">
      <w:pPr>
        <w:pStyle w:val="RLTextlnkuslovan"/>
        <w:numPr>
          <w:ilvl w:val="2"/>
          <w:numId w:val="1"/>
        </w:numPr>
        <w:rPr>
          <w:rFonts w:ascii="Calibri" w:hAnsi="Calibri" w:cs="Calibri"/>
          <w:lang w:eastAsia="en-US"/>
        </w:rPr>
      </w:pPr>
      <w:r>
        <w:rPr>
          <w:rFonts w:ascii="Calibri" w:hAnsi="Calibri" w:cs="Calibri"/>
          <w:lang w:eastAsia="en-US"/>
        </w:rPr>
        <w:lastRenderedPageBreak/>
        <w:t xml:space="preserve">Za kalendářní měsíc poskytování Služeb PaaS náleží Poskytovateli odpovídající sazba za uplatněný režim. V případě, že byl normální či kritický režim dle </w:t>
      </w:r>
      <w:r w:rsidR="00A92C56">
        <w:rPr>
          <w:rStyle w:val="Hypertextovodkaz"/>
          <w:rFonts w:ascii="Calibri" w:hAnsi="Calibri" w:cs="Calibri"/>
          <w:color w:val="auto"/>
          <w:u w:val="none"/>
          <w:lang w:eastAsia="en-US"/>
        </w:rPr>
        <w:t>čl.</w:t>
      </w:r>
      <w:r w:rsidR="009C3D40">
        <w:rPr>
          <w:rStyle w:val="Hypertextovodkaz"/>
          <w:rFonts w:ascii="Calibri" w:hAnsi="Calibri" w:cs="Calibri"/>
          <w:color w:val="auto"/>
          <w:u w:val="none"/>
          <w:lang w:eastAsia="en-US"/>
        </w:rPr>
        <w:t> </w:t>
      </w:r>
      <w:r w:rsidR="00A92C56">
        <w:rPr>
          <w:rStyle w:val="Hypertextovodkaz"/>
          <w:rFonts w:ascii="Calibri" w:hAnsi="Calibri" w:cs="Calibri"/>
          <w:color w:val="auto"/>
          <w:u w:val="none"/>
          <w:lang w:eastAsia="en-US"/>
        </w:rPr>
        <w:fldChar w:fldCharType="begin"/>
      </w:r>
      <w:r w:rsidR="00A92C56">
        <w:rPr>
          <w:rStyle w:val="Hypertextovodkaz"/>
          <w:rFonts w:ascii="Calibri" w:hAnsi="Calibri" w:cs="Calibri"/>
          <w:color w:val="auto"/>
          <w:u w:val="none"/>
          <w:lang w:eastAsia="en-US"/>
        </w:rPr>
        <w:instrText xml:space="preserve"> REF _Ref89419830 \r \h </w:instrText>
      </w:r>
      <w:r w:rsidR="00A92C56">
        <w:rPr>
          <w:rStyle w:val="Hypertextovodkaz"/>
          <w:rFonts w:ascii="Calibri" w:hAnsi="Calibri" w:cs="Calibri"/>
          <w:color w:val="auto"/>
          <w:u w:val="none"/>
          <w:lang w:eastAsia="en-US"/>
        </w:rPr>
      </w:r>
      <w:r w:rsidR="00A92C56">
        <w:rPr>
          <w:rStyle w:val="Hypertextovodkaz"/>
          <w:rFonts w:ascii="Calibri" w:hAnsi="Calibri" w:cs="Calibri"/>
          <w:color w:val="auto"/>
          <w:u w:val="none"/>
          <w:lang w:eastAsia="en-US"/>
        </w:rPr>
        <w:fldChar w:fldCharType="separate"/>
      </w:r>
      <w:r w:rsidR="00906DC3">
        <w:rPr>
          <w:rStyle w:val="Hypertextovodkaz"/>
          <w:rFonts w:ascii="Calibri" w:hAnsi="Calibri" w:cs="Calibri"/>
          <w:color w:val="auto"/>
          <w:u w:val="none"/>
          <w:lang w:eastAsia="en-US"/>
        </w:rPr>
        <w:t>7</w:t>
      </w:r>
      <w:r w:rsidR="00A92C56">
        <w:rPr>
          <w:rStyle w:val="Hypertextovodkaz"/>
          <w:rFonts w:ascii="Calibri" w:hAnsi="Calibri" w:cs="Calibri"/>
          <w:color w:val="auto"/>
          <w:u w:val="none"/>
          <w:lang w:eastAsia="en-US"/>
        </w:rPr>
        <w:fldChar w:fldCharType="end"/>
      </w:r>
      <w:r w:rsidR="009C3D40">
        <w:rPr>
          <w:rStyle w:val="Hypertextovodkaz"/>
          <w:rFonts w:ascii="Calibri" w:hAnsi="Calibri" w:cs="Calibri"/>
          <w:color w:val="auto"/>
          <w:u w:val="none"/>
          <w:lang w:eastAsia="en-US"/>
        </w:rPr>
        <w:t> </w:t>
      </w:r>
      <w:r>
        <w:rPr>
          <w:rFonts w:ascii="Calibri" w:hAnsi="Calibri" w:cs="Calibri"/>
          <w:lang w:eastAsia="en-US"/>
        </w:rPr>
        <w:t>této Smlouvy uplatněn pouze v části kalendářního měsíce, uplatní se</w:t>
      </w:r>
      <w:r w:rsidR="009C3D40">
        <w:rPr>
          <w:rFonts w:ascii="Calibri" w:hAnsi="Calibri" w:cs="Calibri"/>
          <w:lang w:eastAsia="en-US"/>
        </w:rPr>
        <w:t> </w:t>
      </w:r>
      <w:r>
        <w:rPr>
          <w:rFonts w:ascii="Calibri" w:hAnsi="Calibri" w:cs="Calibri"/>
          <w:lang w:eastAsia="en-US"/>
        </w:rPr>
        <w:t>poměrně příslušná sazba se zaokrouhlením na celé dny.</w:t>
      </w:r>
    </w:p>
    <w:p w14:paraId="07EAE310" w14:textId="77777777" w:rsidR="000564C4" w:rsidRPr="002A4F1F" w:rsidRDefault="000564C4" w:rsidP="008E0FCD">
      <w:pPr>
        <w:pStyle w:val="RLTextlnkuslovan"/>
        <w:numPr>
          <w:ilvl w:val="2"/>
          <w:numId w:val="1"/>
        </w:numPr>
        <w:rPr>
          <w:rFonts w:ascii="Calibri" w:hAnsi="Calibri" w:cs="Calibri"/>
          <w:lang w:eastAsia="en-US"/>
        </w:rPr>
      </w:pPr>
      <w:bookmarkStart w:id="43" w:name="_Ref89419854"/>
      <w:r>
        <w:rPr>
          <w:rFonts w:ascii="Calibri" w:hAnsi="Calibri" w:cs="Calibri"/>
          <w:lang w:eastAsia="en-US"/>
        </w:rPr>
        <w:t>Vedle platby za Poskytování Služeb PaaS v příslušném režimu náleží Poskytovateli Provozní bonus</w:t>
      </w:r>
      <w:r w:rsidR="00F4012F">
        <w:rPr>
          <w:rFonts w:ascii="Calibri" w:hAnsi="Calibri" w:cs="Calibri"/>
          <w:lang w:eastAsia="en-US"/>
        </w:rPr>
        <w:t xml:space="preserve">, který se určí v souladu s odst. </w:t>
      </w:r>
      <w:r w:rsidR="00A92C56">
        <w:rPr>
          <w:rFonts w:ascii="Calibri" w:hAnsi="Calibri" w:cs="Calibri"/>
          <w:highlight w:val="yellow"/>
          <w:lang w:eastAsia="en-US"/>
        </w:rPr>
        <w:fldChar w:fldCharType="begin"/>
      </w:r>
      <w:r w:rsidR="00A92C56">
        <w:rPr>
          <w:rFonts w:ascii="Calibri" w:hAnsi="Calibri" w:cs="Calibri"/>
          <w:lang w:eastAsia="en-US"/>
        </w:rPr>
        <w:instrText xml:space="preserve"> REF _Ref89419737 \r \h </w:instrText>
      </w:r>
      <w:r w:rsidR="00A92C56">
        <w:rPr>
          <w:rFonts w:ascii="Calibri" w:hAnsi="Calibri" w:cs="Calibri"/>
          <w:highlight w:val="yellow"/>
          <w:lang w:eastAsia="en-US"/>
        </w:rPr>
      </w:r>
      <w:r w:rsidR="00A92C56">
        <w:rPr>
          <w:rFonts w:ascii="Calibri" w:hAnsi="Calibri" w:cs="Calibri"/>
          <w:highlight w:val="yellow"/>
          <w:lang w:eastAsia="en-US"/>
        </w:rPr>
        <w:fldChar w:fldCharType="separate"/>
      </w:r>
      <w:r w:rsidR="00906DC3">
        <w:rPr>
          <w:rFonts w:ascii="Calibri" w:hAnsi="Calibri" w:cs="Calibri"/>
          <w:lang w:eastAsia="en-US"/>
        </w:rPr>
        <w:t>7.7</w:t>
      </w:r>
      <w:r w:rsidR="00A92C56">
        <w:rPr>
          <w:rFonts w:ascii="Calibri" w:hAnsi="Calibri" w:cs="Calibri"/>
          <w:highlight w:val="yellow"/>
          <w:lang w:eastAsia="en-US"/>
        </w:rPr>
        <w:fldChar w:fldCharType="end"/>
      </w:r>
      <w:r w:rsidR="00F4012F">
        <w:rPr>
          <w:rFonts w:ascii="Calibri" w:hAnsi="Calibri" w:cs="Calibri"/>
          <w:lang w:eastAsia="en-US"/>
        </w:rPr>
        <w:t xml:space="preserve"> této Smlouvy. Poskytovateli náleží Provozní bonus za každou započatou hodinu.</w:t>
      </w:r>
      <w:bookmarkEnd w:id="43"/>
      <w:r w:rsidR="00A92C56">
        <w:rPr>
          <w:rFonts w:ascii="Calibri" w:hAnsi="Calibri" w:cs="Calibri"/>
          <w:lang w:eastAsia="en-US"/>
        </w:rPr>
        <w:t xml:space="preserve"> </w:t>
      </w:r>
    </w:p>
    <w:p w14:paraId="59159D1A" w14:textId="77777777" w:rsidR="007C21FC" w:rsidRPr="009628CC" w:rsidRDefault="007C21FC" w:rsidP="008E0FCD">
      <w:pPr>
        <w:pStyle w:val="RLTextlnkuslovan"/>
        <w:numPr>
          <w:ilvl w:val="2"/>
          <w:numId w:val="1"/>
        </w:numPr>
        <w:rPr>
          <w:rFonts w:ascii="Calibri" w:hAnsi="Calibri" w:cs="Calibri"/>
          <w:lang w:eastAsia="en-US"/>
        </w:rPr>
      </w:pPr>
      <w:r w:rsidRPr="009628CC">
        <w:rPr>
          <w:rFonts w:ascii="Calibri" w:hAnsi="Calibri" w:cs="Calibri"/>
          <w:lang w:eastAsia="en-US"/>
        </w:rPr>
        <w:t>Smluvní strany sjednávají, že</w:t>
      </w:r>
      <w:r w:rsidR="009628CC">
        <w:rPr>
          <w:rFonts w:ascii="Calibri" w:hAnsi="Calibri" w:cs="Calibri"/>
          <w:lang w:eastAsia="en-US"/>
        </w:rPr>
        <w:t xml:space="preserve"> </w:t>
      </w:r>
      <w:r w:rsidRPr="009628CC">
        <w:rPr>
          <w:rFonts w:ascii="Calibri" w:hAnsi="Calibri" w:cs="Calibri"/>
          <w:lang w:eastAsia="en-US"/>
        </w:rPr>
        <w:t xml:space="preserve">cena Služeb </w:t>
      </w:r>
      <w:r w:rsidR="001C7D74" w:rsidRPr="009628CC">
        <w:rPr>
          <w:rFonts w:ascii="Calibri" w:hAnsi="Calibri" w:cs="Calibri"/>
          <w:lang w:eastAsia="en-US"/>
        </w:rPr>
        <w:t>P</w:t>
      </w:r>
      <w:r w:rsidRPr="009628CC">
        <w:rPr>
          <w:rFonts w:ascii="Calibri" w:hAnsi="Calibri" w:cs="Calibri"/>
          <w:lang w:eastAsia="en-US"/>
        </w:rPr>
        <w:t>aaS bude zaplacena vždy po</w:t>
      </w:r>
      <w:r w:rsidR="009C3D40">
        <w:rPr>
          <w:rFonts w:ascii="Calibri" w:hAnsi="Calibri" w:cs="Calibri"/>
          <w:lang w:eastAsia="en-US"/>
        </w:rPr>
        <w:t> </w:t>
      </w:r>
      <w:r w:rsidRPr="009628CC">
        <w:rPr>
          <w:rFonts w:ascii="Calibri" w:hAnsi="Calibri" w:cs="Calibri"/>
          <w:lang w:eastAsia="en-US"/>
        </w:rPr>
        <w:t xml:space="preserve">skončení kalendářního měsíce, ve kterém byly příslušné Služby </w:t>
      </w:r>
      <w:r w:rsidR="001C7D74" w:rsidRPr="009628CC">
        <w:rPr>
          <w:rFonts w:ascii="Calibri" w:hAnsi="Calibri" w:cs="Calibri"/>
          <w:lang w:eastAsia="en-US"/>
        </w:rPr>
        <w:t>P</w:t>
      </w:r>
      <w:r w:rsidRPr="009628CC">
        <w:rPr>
          <w:rFonts w:ascii="Calibri" w:hAnsi="Calibri" w:cs="Calibri"/>
          <w:lang w:eastAsia="en-US"/>
        </w:rPr>
        <w:t>aaS poskytovány, a to na základě faktury řádně vystavené Poskytovatelem</w:t>
      </w:r>
      <w:r w:rsidR="00D07093">
        <w:rPr>
          <w:rFonts w:ascii="Calibri" w:hAnsi="Calibri" w:cs="Calibri"/>
          <w:lang w:eastAsia="en-US"/>
        </w:rPr>
        <w:t>.</w:t>
      </w:r>
    </w:p>
    <w:p w14:paraId="2D38C271" w14:textId="77777777" w:rsidR="007C21FC" w:rsidRPr="002062AB" w:rsidRDefault="414803FB" w:rsidP="008E0FCD">
      <w:pPr>
        <w:pStyle w:val="RLTextlnkuslovan"/>
        <w:numPr>
          <w:ilvl w:val="2"/>
          <w:numId w:val="1"/>
        </w:numPr>
        <w:rPr>
          <w:rFonts w:ascii="Calibri" w:hAnsi="Calibri" w:cs="Calibri"/>
          <w:lang w:eastAsia="en-US"/>
        </w:rPr>
      </w:pPr>
      <w:r w:rsidRPr="002062AB">
        <w:rPr>
          <w:rFonts w:ascii="Calibri" w:hAnsi="Calibri" w:cs="Calibri"/>
          <w:lang w:eastAsia="en-US"/>
        </w:rPr>
        <w:t xml:space="preserve">Poskytovatel se zavazuje fakturu vystavit nejpozději do </w:t>
      </w:r>
      <w:r w:rsidR="0880A1F1" w:rsidRPr="002062AB">
        <w:rPr>
          <w:rFonts w:ascii="Calibri" w:hAnsi="Calibri" w:cs="Calibri"/>
          <w:lang w:eastAsia="en-US"/>
        </w:rPr>
        <w:t>10</w:t>
      </w:r>
      <w:r w:rsidRPr="002062AB">
        <w:rPr>
          <w:rFonts w:ascii="Calibri" w:hAnsi="Calibri" w:cs="Calibri"/>
          <w:lang w:eastAsia="en-US"/>
        </w:rPr>
        <w:t xml:space="preserve"> pracovních dnů </w:t>
      </w:r>
      <w:r w:rsidR="002062AB">
        <w:rPr>
          <w:rFonts w:ascii="Calibri" w:hAnsi="Calibri" w:cs="Calibri"/>
          <w:lang w:eastAsia="en-US"/>
        </w:rPr>
        <w:t xml:space="preserve">po schválení příslušné Zprávy dle odst. </w:t>
      </w:r>
      <w:r w:rsidR="00A92C56" w:rsidRPr="00A92C56">
        <w:rPr>
          <w:rFonts w:ascii="Calibri" w:hAnsi="Calibri" w:cs="Calibri"/>
          <w:lang w:eastAsia="en-US"/>
        </w:rPr>
        <w:fldChar w:fldCharType="begin"/>
      </w:r>
      <w:r w:rsidR="00A92C56" w:rsidRPr="00A92C56">
        <w:rPr>
          <w:rFonts w:ascii="Calibri" w:hAnsi="Calibri" w:cs="Calibri"/>
          <w:lang w:eastAsia="en-US"/>
        </w:rPr>
        <w:instrText xml:space="preserve"> REF _Ref89419773 \r \h </w:instrText>
      </w:r>
      <w:r w:rsidR="00A92C56">
        <w:rPr>
          <w:rFonts w:ascii="Calibri" w:hAnsi="Calibri" w:cs="Calibri"/>
          <w:lang w:eastAsia="en-US"/>
        </w:rPr>
        <w:instrText xml:space="preserve"> \* MERGEFORMAT </w:instrText>
      </w:r>
      <w:r w:rsidR="00A92C56" w:rsidRPr="00A92C56">
        <w:rPr>
          <w:rFonts w:ascii="Calibri" w:hAnsi="Calibri" w:cs="Calibri"/>
          <w:lang w:eastAsia="en-US"/>
        </w:rPr>
      </w:r>
      <w:r w:rsidR="00A92C56" w:rsidRPr="00A92C56">
        <w:rPr>
          <w:rFonts w:ascii="Calibri" w:hAnsi="Calibri" w:cs="Calibri"/>
          <w:lang w:eastAsia="en-US"/>
        </w:rPr>
        <w:fldChar w:fldCharType="separate"/>
      </w:r>
      <w:r w:rsidR="00906DC3">
        <w:rPr>
          <w:rFonts w:ascii="Calibri" w:hAnsi="Calibri" w:cs="Calibri"/>
          <w:lang w:eastAsia="en-US"/>
        </w:rPr>
        <w:t>7.8</w:t>
      </w:r>
      <w:r w:rsidR="00A92C56" w:rsidRPr="00A92C56">
        <w:rPr>
          <w:rFonts w:ascii="Calibri" w:hAnsi="Calibri" w:cs="Calibri"/>
          <w:lang w:eastAsia="en-US"/>
        </w:rPr>
        <w:fldChar w:fldCharType="end"/>
      </w:r>
      <w:r w:rsidR="00A92C56" w:rsidRPr="00A92C56">
        <w:rPr>
          <w:rFonts w:ascii="Calibri" w:hAnsi="Calibri" w:cs="Calibri"/>
          <w:lang w:eastAsia="en-US"/>
        </w:rPr>
        <w:t xml:space="preserve">, </w:t>
      </w:r>
      <w:r w:rsidR="00A92C56" w:rsidRPr="00A92C56">
        <w:rPr>
          <w:rFonts w:ascii="Calibri" w:hAnsi="Calibri" w:cs="Calibri"/>
          <w:lang w:eastAsia="en-US"/>
        </w:rPr>
        <w:fldChar w:fldCharType="begin"/>
      </w:r>
      <w:r w:rsidR="00A92C56" w:rsidRPr="00A92C56">
        <w:rPr>
          <w:rFonts w:ascii="Calibri" w:hAnsi="Calibri" w:cs="Calibri"/>
          <w:lang w:eastAsia="en-US"/>
        </w:rPr>
        <w:instrText xml:space="preserve"> REF _Ref89419603 \r \h </w:instrText>
      </w:r>
      <w:r w:rsidR="00A92C56">
        <w:rPr>
          <w:rFonts w:ascii="Calibri" w:hAnsi="Calibri" w:cs="Calibri"/>
          <w:lang w:eastAsia="en-US"/>
        </w:rPr>
        <w:instrText xml:space="preserve"> \* MERGEFORMAT </w:instrText>
      </w:r>
      <w:r w:rsidR="00A92C56" w:rsidRPr="00A92C56">
        <w:rPr>
          <w:rFonts w:ascii="Calibri" w:hAnsi="Calibri" w:cs="Calibri"/>
          <w:lang w:eastAsia="en-US"/>
        </w:rPr>
      </w:r>
      <w:r w:rsidR="00A92C56" w:rsidRPr="00A92C56">
        <w:rPr>
          <w:rFonts w:ascii="Calibri" w:hAnsi="Calibri" w:cs="Calibri"/>
          <w:lang w:eastAsia="en-US"/>
        </w:rPr>
        <w:fldChar w:fldCharType="separate"/>
      </w:r>
      <w:r w:rsidR="00906DC3">
        <w:rPr>
          <w:rFonts w:ascii="Calibri" w:hAnsi="Calibri" w:cs="Calibri"/>
          <w:lang w:eastAsia="en-US"/>
        </w:rPr>
        <w:t>8.6</w:t>
      </w:r>
      <w:r w:rsidR="00A92C56" w:rsidRPr="00A92C56">
        <w:rPr>
          <w:rFonts w:ascii="Calibri" w:hAnsi="Calibri" w:cs="Calibri"/>
          <w:lang w:eastAsia="en-US"/>
        </w:rPr>
        <w:fldChar w:fldCharType="end"/>
      </w:r>
      <w:r w:rsidR="00A92C56">
        <w:rPr>
          <w:rFonts w:ascii="Calibri" w:hAnsi="Calibri" w:cs="Calibri"/>
          <w:lang w:eastAsia="en-US"/>
        </w:rPr>
        <w:t xml:space="preserve"> </w:t>
      </w:r>
      <w:r w:rsidR="002062AB">
        <w:rPr>
          <w:rFonts w:ascii="Calibri" w:hAnsi="Calibri" w:cs="Calibri"/>
          <w:lang w:eastAsia="en-US"/>
        </w:rPr>
        <w:t>a násl. této Smlouvy. Přílohou faktury musí být kopie schválené Zprávy.</w:t>
      </w:r>
    </w:p>
    <w:p w14:paraId="75883447" w14:textId="77777777" w:rsidR="00E92865" w:rsidRPr="00185A76" w:rsidRDefault="00E92865" w:rsidP="00176E27">
      <w:pPr>
        <w:pStyle w:val="RLTextlnkuslovan"/>
        <w:keepNext/>
        <w:rPr>
          <w:rFonts w:ascii="Calibri" w:hAnsi="Calibri" w:cs="Calibri"/>
          <w:b/>
          <w:bCs/>
          <w:lang w:eastAsia="en-US"/>
        </w:rPr>
      </w:pPr>
      <w:bookmarkStart w:id="44" w:name="_Ref67518279"/>
      <w:r w:rsidRPr="00185A76">
        <w:rPr>
          <w:rFonts w:ascii="Calibri" w:hAnsi="Calibri" w:cs="Calibri"/>
          <w:b/>
          <w:bCs/>
          <w:lang w:eastAsia="en-US"/>
        </w:rPr>
        <w:t xml:space="preserve">Cena za poskytnutí Služeb </w:t>
      </w:r>
      <w:r w:rsidR="008646F5" w:rsidRPr="00185A76">
        <w:rPr>
          <w:rFonts w:ascii="Calibri" w:hAnsi="Calibri" w:cs="Calibri"/>
          <w:b/>
          <w:bCs/>
          <w:lang w:eastAsia="en-US"/>
        </w:rPr>
        <w:t>provozu a dostupnosti</w:t>
      </w:r>
      <w:r w:rsidR="00DE7F37" w:rsidRPr="00185A76">
        <w:rPr>
          <w:rFonts w:ascii="Calibri" w:hAnsi="Calibri" w:cs="Calibri"/>
          <w:b/>
          <w:bCs/>
          <w:lang w:eastAsia="en-US"/>
        </w:rPr>
        <w:t>:</w:t>
      </w:r>
      <w:bookmarkEnd w:id="44"/>
    </w:p>
    <w:p w14:paraId="054A6FB9" w14:textId="77777777" w:rsidR="004D359A" w:rsidRDefault="004D359A" w:rsidP="00176E27">
      <w:pPr>
        <w:pStyle w:val="RLTextlnkuslovan"/>
        <w:keepNext/>
        <w:numPr>
          <w:ilvl w:val="2"/>
          <w:numId w:val="1"/>
        </w:numPr>
        <w:rPr>
          <w:rStyle w:val="Hypertextovodkaz"/>
          <w:rFonts w:ascii="Calibri" w:hAnsi="Calibri" w:cs="Calibri"/>
          <w:color w:val="auto"/>
          <w:u w:val="none"/>
          <w:lang w:eastAsia="en-US"/>
        </w:rPr>
      </w:pPr>
      <w:r>
        <w:rPr>
          <w:rFonts w:ascii="Calibri" w:hAnsi="Calibri" w:cs="Calibri"/>
          <w:lang w:eastAsia="en-US"/>
        </w:rPr>
        <w:t>C</w:t>
      </w:r>
      <w:r w:rsidRPr="00F41439">
        <w:rPr>
          <w:rFonts w:ascii="Calibri" w:hAnsi="Calibri" w:cs="Calibri"/>
          <w:lang w:eastAsia="en-US"/>
        </w:rPr>
        <w:t xml:space="preserve">ena za </w:t>
      </w:r>
      <w:r>
        <w:rPr>
          <w:rFonts w:ascii="Calibri" w:hAnsi="Calibri" w:cs="Calibri"/>
          <w:lang w:eastAsia="en-US"/>
        </w:rPr>
        <w:t xml:space="preserve">poskytování </w:t>
      </w:r>
      <w:r w:rsidRPr="00F41439">
        <w:rPr>
          <w:rFonts w:ascii="Calibri" w:hAnsi="Calibri" w:cs="Calibri"/>
          <w:lang w:eastAsia="en-US"/>
        </w:rPr>
        <w:t xml:space="preserve">Služby provozu a dostupnosti v jednom měsíci </w:t>
      </w:r>
      <w:r>
        <w:rPr>
          <w:rFonts w:ascii="Calibri" w:hAnsi="Calibri" w:cs="Calibri"/>
          <w:lang w:eastAsia="en-US"/>
        </w:rPr>
        <w:t>je</w:t>
      </w:r>
      <w:r w:rsidRPr="00F41439">
        <w:rPr>
          <w:rFonts w:ascii="Calibri" w:hAnsi="Calibri" w:cs="Calibri"/>
          <w:lang w:eastAsia="en-US"/>
        </w:rPr>
        <w:t xml:space="preserve"> určen</w:t>
      </w:r>
      <w:r>
        <w:rPr>
          <w:rFonts w:ascii="Calibri" w:hAnsi="Calibri" w:cs="Calibri"/>
          <w:lang w:eastAsia="en-US"/>
        </w:rPr>
        <w:t>a</w:t>
      </w:r>
      <w:r w:rsidRPr="00F41439">
        <w:rPr>
          <w:rFonts w:ascii="Calibri" w:hAnsi="Calibri" w:cs="Calibri"/>
          <w:lang w:eastAsia="en-US"/>
        </w:rPr>
        <w:t xml:space="preserve"> </w:t>
      </w:r>
      <w:r w:rsidRPr="00AB5DEE">
        <w:rPr>
          <w:rFonts w:ascii="Calibri" w:hAnsi="Calibri" w:cs="Calibri"/>
          <w:lang w:eastAsia="en-US"/>
        </w:rPr>
        <w:t>v </w:t>
      </w:r>
      <w:hyperlink w:anchor="ListAnnex05" w:history="1">
        <w:r w:rsidR="00E8658C" w:rsidRPr="00E8658C">
          <w:rPr>
            <w:rStyle w:val="Hypertextovodkaz"/>
            <w:rFonts w:ascii="Calibri" w:hAnsi="Calibri" w:cs="Calibri"/>
            <w:b/>
            <w:bCs/>
            <w:color w:val="auto"/>
            <w:lang w:eastAsia="en-US"/>
          </w:rPr>
          <w:t>Příloze č. 5</w:t>
        </w:r>
      </w:hyperlink>
      <w:r w:rsidRPr="00AB5DEE">
        <w:rPr>
          <w:rFonts w:ascii="Calibri" w:hAnsi="Calibri" w:cs="Calibri"/>
          <w:lang w:eastAsia="en-US"/>
        </w:rPr>
        <w:t xml:space="preserve"> Smlouvy</w:t>
      </w:r>
      <w:r w:rsidR="00185A76">
        <w:rPr>
          <w:rFonts w:ascii="Calibri" w:hAnsi="Calibri" w:cs="Calibri"/>
          <w:lang w:eastAsia="en-US"/>
        </w:rPr>
        <w:t xml:space="preserve">, a to ve dvojí výši </w:t>
      </w:r>
      <w:r w:rsidR="00185A76">
        <w:rPr>
          <w:rStyle w:val="Hypertextovodkaz"/>
          <w:rFonts w:ascii="Calibri" w:hAnsi="Calibri" w:cs="Calibri"/>
          <w:color w:val="auto"/>
          <w:u w:val="none"/>
          <w:lang w:eastAsia="en-US"/>
        </w:rPr>
        <w:t xml:space="preserve">v závislosti na aktuálně zvoleném režimu poskytování Služeb provozu a dostupnosti v souladu s odst. </w:t>
      </w:r>
      <w:r w:rsidR="00581C33">
        <w:rPr>
          <w:rStyle w:val="Hypertextovodkaz"/>
          <w:rFonts w:ascii="Calibri" w:hAnsi="Calibri" w:cs="Calibri"/>
          <w:color w:val="auto"/>
          <w:highlight w:val="yellow"/>
          <w:u w:val="none"/>
          <w:lang w:eastAsia="en-US"/>
        </w:rPr>
        <w:fldChar w:fldCharType="begin"/>
      </w:r>
      <w:r w:rsidR="00581C33">
        <w:rPr>
          <w:rStyle w:val="Hypertextovodkaz"/>
          <w:rFonts w:ascii="Calibri" w:hAnsi="Calibri" w:cs="Calibri"/>
          <w:color w:val="auto"/>
          <w:u w:val="none"/>
          <w:lang w:eastAsia="en-US"/>
        </w:rPr>
        <w:instrText xml:space="preserve"> REF _Ref89423340 \r \h </w:instrText>
      </w:r>
      <w:r w:rsidR="00581C33">
        <w:rPr>
          <w:rStyle w:val="Hypertextovodkaz"/>
          <w:rFonts w:ascii="Calibri" w:hAnsi="Calibri" w:cs="Calibri"/>
          <w:color w:val="auto"/>
          <w:highlight w:val="yellow"/>
          <w:u w:val="none"/>
          <w:lang w:eastAsia="en-US"/>
        </w:rPr>
      </w:r>
      <w:r w:rsidR="00581C33">
        <w:rPr>
          <w:rStyle w:val="Hypertextovodkaz"/>
          <w:rFonts w:ascii="Calibri" w:hAnsi="Calibri" w:cs="Calibri"/>
          <w:color w:val="auto"/>
          <w:highlight w:val="yellow"/>
          <w:u w:val="none"/>
          <w:lang w:eastAsia="en-US"/>
        </w:rPr>
        <w:fldChar w:fldCharType="separate"/>
      </w:r>
      <w:r w:rsidR="00906DC3">
        <w:rPr>
          <w:rStyle w:val="Hypertextovodkaz"/>
          <w:rFonts w:ascii="Calibri" w:hAnsi="Calibri" w:cs="Calibri"/>
          <w:color w:val="auto"/>
          <w:u w:val="none"/>
          <w:lang w:eastAsia="en-US"/>
        </w:rPr>
        <w:t>8.3</w:t>
      </w:r>
      <w:r w:rsidR="00581C33">
        <w:rPr>
          <w:rStyle w:val="Hypertextovodkaz"/>
          <w:rFonts w:ascii="Calibri" w:hAnsi="Calibri" w:cs="Calibri"/>
          <w:color w:val="auto"/>
          <w:highlight w:val="yellow"/>
          <w:u w:val="none"/>
          <w:lang w:eastAsia="en-US"/>
        </w:rPr>
        <w:fldChar w:fldCharType="end"/>
      </w:r>
      <w:r w:rsidR="00581C33">
        <w:rPr>
          <w:rStyle w:val="Hypertextovodkaz"/>
          <w:rFonts w:ascii="Calibri" w:hAnsi="Calibri" w:cs="Calibri"/>
          <w:color w:val="auto"/>
          <w:u w:val="none"/>
          <w:lang w:eastAsia="en-US"/>
        </w:rPr>
        <w:t xml:space="preserve"> </w:t>
      </w:r>
      <w:r w:rsidR="00185A76">
        <w:rPr>
          <w:rStyle w:val="Hypertextovodkaz"/>
          <w:rFonts w:ascii="Calibri" w:hAnsi="Calibri" w:cs="Calibri"/>
          <w:color w:val="auto"/>
          <w:u w:val="none"/>
          <w:lang w:eastAsia="en-US"/>
        </w:rPr>
        <w:t>této Smlouvy.</w:t>
      </w:r>
    </w:p>
    <w:p w14:paraId="13ACBD4A" w14:textId="77777777" w:rsidR="00581C33" w:rsidRDefault="00581C33" w:rsidP="008E0FCD">
      <w:pPr>
        <w:pStyle w:val="RLTextlnkuslovan"/>
        <w:numPr>
          <w:ilvl w:val="2"/>
          <w:numId w:val="1"/>
        </w:numPr>
        <w:rPr>
          <w:rFonts w:ascii="Calibri" w:hAnsi="Calibri" w:cs="Calibri"/>
          <w:lang w:eastAsia="en-US"/>
        </w:rPr>
      </w:pPr>
      <w:r w:rsidRPr="00581C33">
        <w:rPr>
          <w:rFonts w:ascii="Calibri" w:hAnsi="Calibri" w:cs="Calibri"/>
          <w:lang w:eastAsia="en-US"/>
        </w:rPr>
        <w:t xml:space="preserve">Za kalendářní měsíc poskytování Služeb provozu a dostupnosti náleží Poskytovateli odpovídající sazba za uplatněný režim. V případě, že byl normální nebo kritický režim Služeb provozu a dostupnosti dle </w:t>
      </w:r>
      <w:r w:rsidRPr="00581C33">
        <w:rPr>
          <w:rStyle w:val="Hypertextovodkaz"/>
          <w:rFonts w:ascii="Calibri" w:hAnsi="Calibri" w:cs="Calibri"/>
          <w:color w:val="auto"/>
          <w:u w:val="none"/>
          <w:lang w:eastAsia="en-US"/>
        </w:rPr>
        <w:t xml:space="preserve">odst. </w:t>
      </w:r>
      <w:r w:rsidRPr="00581C33">
        <w:rPr>
          <w:rStyle w:val="Hypertextovodkaz"/>
          <w:rFonts w:ascii="Calibri" w:hAnsi="Calibri" w:cs="Calibri"/>
          <w:color w:val="auto"/>
          <w:highlight w:val="yellow"/>
          <w:u w:val="none"/>
          <w:lang w:eastAsia="en-US"/>
        </w:rPr>
        <w:fldChar w:fldCharType="begin"/>
      </w:r>
      <w:r w:rsidRPr="00581C33">
        <w:rPr>
          <w:rStyle w:val="Hypertextovodkaz"/>
          <w:rFonts w:ascii="Calibri" w:hAnsi="Calibri" w:cs="Calibri"/>
          <w:color w:val="auto"/>
          <w:u w:val="none"/>
          <w:lang w:eastAsia="en-US"/>
        </w:rPr>
        <w:instrText xml:space="preserve"> REF _Ref89423340 \r \h </w:instrText>
      </w:r>
      <w:r w:rsidRPr="00581C33">
        <w:rPr>
          <w:rStyle w:val="Hypertextovodkaz"/>
          <w:rFonts w:ascii="Calibri" w:hAnsi="Calibri" w:cs="Calibri"/>
          <w:color w:val="auto"/>
          <w:highlight w:val="yellow"/>
          <w:u w:val="none"/>
          <w:lang w:eastAsia="en-US"/>
        </w:rPr>
      </w:r>
      <w:r w:rsidRPr="00581C33">
        <w:rPr>
          <w:rStyle w:val="Hypertextovodkaz"/>
          <w:rFonts w:ascii="Calibri" w:hAnsi="Calibri" w:cs="Calibri"/>
          <w:color w:val="auto"/>
          <w:highlight w:val="yellow"/>
          <w:u w:val="none"/>
          <w:lang w:eastAsia="en-US"/>
        </w:rPr>
        <w:fldChar w:fldCharType="separate"/>
      </w:r>
      <w:r w:rsidR="00906DC3">
        <w:rPr>
          <w:rStyle w:val="Hypertextovodkaz"/>
          <w:rFonts w:ascii="Calibri" w:hAnsi="Calibri" w:cs="Calibri"/>
          <w:color w:val="auto"/>
          <w:u w:val="none"/>
          <w:lang w:eastAsia="en-US"/>
        </w:rPr>
        <w:t>8.3</w:t>
      </w:r>
      <w:r w:rsidRPr="00581C33">
        <w:rPr>
          <w:rStyle w:val="Hypertextovodkaz"/>
          <w:rFonts w:ascii="Calibri" w:hAnsi="Calibri" w:cs="Calibri"/>
          <w:color w:val="auto"/>
          <w:highlight w:val="yellow"/>
          <w:u w:val="none"/>
          <w:lang w:eastAsia="en-US"/>
        </w:rPr>
        <w:fldChar w:fldCharType="end"/>
      </w:r>
      <w:r w:rsidRPr="00581C33">
        <w:rPr>
          <w:rStyle w:val="Hypertextovodkaz"/>
          <w:rFonts w:ascii="Calibri" w:hAnsi="Calibri" w:cs="Calibri"/>
          <w:color w:val="auto"/>
          <w:u w:val="none"/>
          <w:lang w:eastAsia="en-US"/>
        </w:rPr>
        <w:t> </w:t>
      </w:r>
      <w:r w:rsidRPr="00581C33">
        <w:rPr>
          <w:rFonts w:ascii="Calibri" w:hAnsi="Calibri" w:cs="Calibri"/>
          <w:lang w:eastAsia="en-US"/>
        </w:rPr>
        <w:t>této Smlouvy uplatněn pouze v části kalendářního měsíce, uplatní se poměrně příslušná sazba se zaokrouhlením na celé dny.</w:t>
      </w:r>
      <w:r w:rsidR="00FF65DC">
        <w:rPr>
          <w:rFonts w:ascii="Calibri" w:hAnsi="Calibri" w:cs="Calibri"/>
          <w:lang w:eastAsia="en-US"/>
        </w:rPr>
        <w:t xml:space="preserve"> Cena za poskytování Služeb provozu a dostupnosti zahrnuje také případné náklady Poskytovatele na licence a jejich aktualizace potřebné pro provoz AIS MPO podle odst. </w:t>
      </w:r>
      <w:r w:rsidR="00FF65DC">
        <w:rPr>
          <w:rFonts w:ascii="Calibri" w:hAnsi="Calibri" w:cs="Calibri"/>
          <w:lang w:eastAsia="en-US"/>
        </w:rPr>
        <w:fldChar w:fldCharType="begin"/>
      </w:r>
      <w:r w:rsidR="00FF65DC">
        <w:rPr>
          <w:rFonts w:ascii="Calibri" w:hAnsi="Calibri" w:cs="Calibri"/>
          <w:lang w:eastAsia="en-US"/>
        </w:rPr>
        <w:instrText xml:space="preserve"> REF _Ref128298596 \r \h </w:instrText>
      </w:r>
      <w:r w:rsidR="00FF65DC">
        <w:rPr>
          <w:rFonts w:ascii="Calibri" w:hAnsi="Calibri" w:cs="Calibri"/>
          <w:lang w:eastAsia="en-US"/>
        </w:rPr>
      </w:r>
      <w:r w:rsidR="00FF65DC">
        <w:rPr>
          <w:rFonts w:ascii="Calibri" w:hAnsi="Calibri" w:cs="Calibri"/>
          <w:lang w:eastAsia="en-US"/>
        </w:rPr>
        <w:fldChar w:fldCharType="separate"/>
      </w:r>
      <w:r w:rsidR="00906DC3">
        <w:rPr>
          <w:rFonts w:ascii="Calibri" w:hAnsi="Calibri" w:cs="Calibri"/>
          <w:lang w:eastAsia="en-US"/>
        </w:rPr>
        <w:t>8.10.3</w:t>
      </w:r>
      <w:r w:rsidR="00FF65DC">
        <w:rPr>
          <w:rFonts w:ascii="Calibri" w:hAnsi="Calibri" w:cs="Calibri"/>
          <w:lang w:eastAsia="en-US"/>
        </w:rPr>
        <w:fldChar w:fldCharType="end"/>
      </w:r>
      <w:r w:rsidR="00FF65DC">
        <w:rPr>
          <w:rFonts w:ascii="Calibri" w:hAnsi="Calibri" w:cs="Calibri"/>
          <w:lang w:eastAsia="en-US"/>
        </w:rPr>
        <w:t xml:space="preserve"> této Smlouvy.</w:t>
      </w:r>
    </w:p>
    <w:p w14:paraId="64E67262" w14:textId="77777777" w:rsidR="004D359A" w:rsidRPr="00185A76" w:rsidRDefault="00185A76" w:rsidP="008E0FCD">
      <w:pPr>
        <w:pStyle w:val="RLTextlnkuslovan"/>
        <w:numPr>
          <w:ilvl w:val="2"/>
          <w:numId w:val="1"/>
        </w:numPr>
        <w:rPr>
          <w:rFonts w:ascii="Calibri" w:hAnsi="Calibri" w:cs="Calibri"/>
          <w:lang w:eastAsia="en-US"/>
        </w:rPr>
      </w:pPr>
      <w:r w:rsidRPr="00185A76">
        <w:rPr>
          <w:rFonts w:ascii="Calibri" w:hAnsi="Calibri" w:cs="Calibri"/>
          <w:lang w:eastAsia="en-US"/>
        </w:rPr>
        <w:t>Smluvní strany dále sjednávají, že cena Služeb provozu a dostupnosti bude zaplacena vždy po skončení kalendářního měsíce, ve kterém byly příslušné Služby provozu a dostupnosti poskytovány, a to na základě faktury řádně vystavené Poskytovatelem</w:t>
      </w:r>
      <w:r>
        <w:rPr>
          <w:rFonts w:ascii="Calibri" w:hAnsi="Calibri" w:cs="Calibri"/>
          <w:lang w:eastAsia="en-US"/>
        </w:rPr>
        <w:t>.</w:t>
      </w:r>
    </w:p>
    <w:p w14:paraId="77BF03C6" w14:textId="77777777" w:rsidR="00EE7CC7" w:rsidRPr="00185A76" w:rsidRDefault="00EE7CC7" w:rsidP="008E0FCD">
      <w:pPr>
        <w:pStyle w:val="RLTextlnkuslovan"/>
        <w:numPr>
          <w:ilvl w:val="2"/>
          <w:numId w:val="1"/>
        </w:numPr>
        <w:rPr>
          <w:rFonts w:ascii="Calibri" w:hAnsi="Calibri" w:cs="Calibri"/>
          <w:lang w:eastAsia="en-US"/>
        </w:rPr>
      </w:pPr>
      <w:r w:rsidRPr="00185A76">
        <w:rPr>
          <w:rFonts w:ascii="Calibri" w:hAnsi="Calibri" w:cs="Calibri"/>
          <w:lang w:eastAsia="en-US"/>
        </w:rPr>
        <w:t xml:space="preserve">Poskytovatel se zavazuje fakturu vystavit nejpozději do 10 pracovních dnů po schválení příslušné Zprávy dle </w:t>
      </w:r>
      <w:r w:rsidRPr="00581C33">
        <w:rPr>
          <w:rFonts w:ascii="Calibri" w:hAnsi="Calibri" w:cs="Calibri"/>
          <w:lang w:eastAsia="en-US"/>
        </w:rPr>
        <w:t xml:space="preserve">odst. </w:t>
      </w:r>
      <w:r w:rsidRPr="00581C33">
        <w:rPr>
          <w:rFonts w:ascii="Calibri" w:hAnsi="Calibri" w:cs="Calibri"/>
          <w:lang w:eastAsia="en-US"/>
        </w:rPr>
        <w:fldChar w:fldCharType="begin"/>
      </w:r>
      <w:r w:rsidRPr="00581C33">
        <w:rPr>
          <w:rFonts w:ascii="Calibri" w:hAnsi="Calibri" w:cs="Calibri"/>
          <w:lang w:eastAsia="en-US"/>
        </w:rPr>
        <w:instrText xml:space="preserve"> REF _Ref372624234 \r \h  \* MERGEFORMAT </w:instrText>
      </w:r>
      <w:r w:rsidRPr="00581C33">
        <w:rPr>
          <w:rFonts w:ascii="Calibri" w:hAnsi="Calibri" w:cs="Calibri"/>
          <w:lang w:eastAsia="en-US"/>
        </w:rPr>
      </w:r>
      <w:r w:rsidRPr="00581C33">
        <w:rPr>
          <w:rFonts w:ascii="Calibri" w:hAnsi="Calibri" w:cs="Calibri"/>
          <w:lang w:eastAsia="en-US"/>
        </w:rPr>
        <w:fldChar w:fldCharType="separate"/>
      </w:r>
      <w:r w:rsidR="00906DC3">
        <w:rPr>
          <w:rFonts w:ascii="Calibri" w:hAnsi="Calibri" w:cs="Calibri"/>
          <w:lang w:eastAsia="en-US"/>
        </w:rPr>
        <w:t>8.5</w:t>
      </w:r>
      <w:r w:rsidRPr="00581C33">
        <w:rPr>
          <w:rFonts w:ascii="Calibri" w:hAnsi="Calibri" w:cs="Calibri"/>
          <w:lang w:eastAsia="en-US"/>
        </w:rPr>
        <w:fldChar w:fldCharType="end"/>
      </w:r>
      <w:r w:rsidRPr="00581C33">
        <w:rPr>
          <w:rFonts w:ascii="Calibri" w:hAnsi="Calibri" w:cs="Calibri"/>
          <w:lang w:eastAsia="en-US"/>
        </w:rPr>
        <w:t xml:space="preserve"> a</w:t>
      </w:r>
      <w:r w:rsidRPr="00185A76">
        <w:rPr>
          <w:rFonts w:ascii="Calibri" w:hAnsi="Calibri" w:cs="Calibri"/>
          <w:lang w:eastAsia="en-US"/>
        </w:rPr>
        <w:t xml:space="preserve"> násl. této Smlouvy. Přílohou faktury musí být kopie schválené Zprávy. Cena Služeb provozu a dostupnosti se může přiměřeně snížit o </w:t>
      </w:r>
      <w:r w:rsidR="00432AA1">
        <w:rPr>
          <w:rFonts w:ascii="Calibri" w:hAnsi="Calibri" w:cs="Calibri"/>
          <w:lang w:eastAsia="en-US"/>
        </w:rPr>
        <w:t xml:space="preserve">Dohodnutou </w:t>
      </w:r>
      <w:r w:rsidRPr="00185A76">
        <w:rPr>
          <w:rFonts w:ascii="Calibri" w:hAnsi="Calibri" w:cs="Calibri"/>
          <w:lang w:eastAsia="en-US"/>
        </w:rPr>
        <w:t>slevu</w:t>
      </w:r>
      <w:r w:rsidR="00432AA1">
        <w:rPr>
          <w:rFonts w:ascii="Calibri" w:hAnsi="Calibri" w:cs="Calibri"/>
          <w:lang w:eastAsia="en-US"/>
        </w:rPr>
        <w:t xml:space="preserve"> (odst. </w:t>
      </w:r>
      <w:r w:rsidR="00432AA1">
        <w:rPr>
          <w:rFonts w:ascii="Calibri" w:hAnsi="Calibri" w:cs="Calibri"/>
          <w:lang w:eastAsia="en-US"/>
        </w:rPr>
        <w:fldChar w:fldCharType="begin"/>
      </w:r>
      <w:r w:rsidR="00432AA1">
        <w:rPr>
          <w:rFonts w:ascii="Calibri" w:hAnsi="Calibri" w:cs="Calibri"/>
          <w:lang w:eastAsia="en-US"/>
        </w:rPr>
        <w:instrText xml:space="preserve"> REF _Ref89693715 \r \h </w:instrText>
      </w:r>
      <w:r w:rsidR="00432AA1">
        <w:rPr>
          <w:rFonts w:ascii="Calibri" w:hAnsi="Calibri" w:cs="Calibri"/>
          <w:lang w:eastAsia="en-US"/>
        </w:rPr>
      </w:r>
      <w:r w:rsidR="00432AA1">
        <w:rPr>
          <w:rFonts w:ascii="Calibri" w:hAnsi="Calibri" w:cs="Calibri"/>
          <w:lang w:eastAsia="en-US"/>
        </w:rPr>
        <w:fldChar w:fldCharType="separate"/>
      </w:r>
      <w:r w:rsidR="00906DC3">
        <w:rPr>
          <w:rFonts w:ascii="Calibri" w:hAnsi="Calibri" w:cs="Calibri"/>
          <w:lang w:eastAsia="en-US"/>
        </w:rPr>
        <w:t>8.5</w:t>
      </w:r>
      <w:r w:rsidR="00432AA1">
        <w:rPr>
          <w:rFonts w:ascii="Calibri" w:hAnsi="Calibri" w:cs="Calibri"/>
          <w:lang w:eastAsia="en-US"/>
        </w:rPr>
        <w:fldChar w:fldCharType="end"/>
      </w:r>
      <w:r w:rsidR="00432AA1">
        <w:rPr>
          <w:rFonts w:ascii="Calibri" w:hAnsi="Calibri" w:cs="Calibri"/>
          <w:lang w:eastAsia="en-US"/>
        </w:rPr>
        <w:t xml:space="preserve"> Smlouvy) určenou</w:t>
      </w:r>
      <w:r w:rsidRPr="00185A76">
        <w:rPr>
          <w:rFonts w:ascii="Calibri" w:hAnsi="Calibri" w:cs="Calibri"/>
          <w:lang w:eastAsia="en-US"/>
        </w:rPr>
        <w:t xml:space="preserve"> dle </w:t>
      </w:r>
      <w:r w:rsidR="00581C33">
        <w:rPr>
          <w:rFonts w:ascii="Calibri" w:hAnsi="Calibri" w:cs="Calibri"/>
          <w:lang w:eastAsia="en-US"/>
        </w:rPr>
        <w:t>SLA</w:t>
      </w:r>
      <w:r w:rsidRPr="00185A76">
        <w:rPr>
          <w:rFonts w:ascii="Calibri" w:hAnsi="Calibri" w:cs="Calibri"/>
          <w:lang w:eastAsia="en-US"/>
        </w:rPr>
        <w:t>, pokud dle příslušné Zprávy bude zřejmé, že Služby provozu a dostupnosti nebyly poskytovány v závazných parametrech specifikovaných v SLA.</w:t>
      </w:r>
    </w:p>
    <w:p w14:paraId="7600AB87" w14:textId="77777777" w:rsidR="004D359A" w:rsidRPr="00FB449C" w:rsidRDefault="004D359A" w:rsidP="00867F35">
      <w:pPr>
        <w:pStyle w:val="RLTextlnkuslovan"/>
        <w:rPr>
          <w:rFonts w:ascii="Calibri" w:hAnsi="Calibri" w:cs="Calibri"/>
          <w:b/>
          <w:bCs/>
          <w:lang w:eastAsia="en-US"/>
        </w:rPr>
      </w:pPr>
      <w:r w:rsidRPr="00FB449C">
        <w:rPr>
          <w:rFonts w:ascii="Calibri" w:hAnsi="Calibri" w:cs="Calibri"/>
          <w:b/>
          <w:bCs/>
          <w:lang w:eastAsia="en-US"/>
        </w:rPr>
        <w:t>Cena za poskytnutí Služeb zajištění kybernetické bezpečnosti</w:t>
      </w:r>
      <w:r w:rsidR="0081662E">
        <w:rPr>
          <w:rFonts w:ascii="Calibri" w:hAnsi="Calibri" w:cs="Calibri"/>
          <w:b/>
          <w:bCs/>
          <w:lang w:eastAsia="en-US"/>
        </w:rPr>
        <w:t>:</w:t>
      </w:r>
    </w:p>
    <w:p w14:paraId="12C149C4" w14:textId="77777777" w:rsidR="00A81617" w:rsidRPr="00A81617" w:rsidRDefault="00BD1918" w:rsidP="008E0FCD">
      <w:pPr>
        <w:pStyle w:val="RLTextlnkuslovan"/>
        <w:numPr>
          <w:ilvl w:val="2"/>
          <w:numId w:val="1"/>
        </w:numPr>
        <w:rPr>
          <w:rFonts w:ascii="Calibri" w:hAnsi="Calibri" w:cs="Calibri"/>
          <w:lang w:eastAsia="en-US"/>
        </w:rPr>
      </w:pPr>
      <w:r w:rsidRPr="00A81617">
        <w:rPr>
          <w:rFonts w:ascii="Calibri" w:hAnsi="Calibri" w:cs="Calibri"/>
          <w:lang w:eastAsia="en-US"/>
        </w:rPr>
        <w:t>Jednotková cena</w:t>
      </w:r>
      <w:r w:rsidR="00B343DC" w:rsidRPr="00A81617">
        <w:rPr>
          <w:rFonts w:ascii="Calibri" w:hAnsi="Calibri" w:cs="Calibri"/>
          <w:lang w:eastAsia="en-US"/>
        </w:rPr>
        <w:t xml:space="preserve"> za</w:t>
      </w:r>
      <w:r w:rsidR="004D359A" w:rsidRPr="00A81617">
        <w:rPr>
          <w:rFonts w:ascii="Calibri" w:hAnsi="Calibri" w:cs="Calibri"/>
          <w:lang w:eastAsia="en-US"/>
        </w:rPr>
        <w:t xml:space="preserve"> poskytování</w:t>
      </w:r>
      <w:r w:rsidR="00B343DC" w:rsidRPr="00A81617">
        <w:rPr>
          <w:rFonts w:ascii="Calibri" w:hAnsi="Calibri" w:cs="Calibri"/>
          <w:lang w:eastAsia="en-US"/>
        </w:rPr>
        <w:t xml:space="preserve"> Služb</w:t>
      </w:r>
      <w:r w:rsidR="007C21FC" w:rsidRPr="00A81617">
        <w:rPr>
          <w:rFonts w:ascii="Calibri" w:hAnsi="Calibri" w:cs="Calibri"/>
          <w:lang w:eastAsia="en-US"/>
        </w:rPr>
        <w:t>y</w:t>
      </w:r>
      <w:r w:rsidR="00B343DC" w:rsidRPr="00A81617">
        <w:rPr>
          <w:rFonts w:ascii="Calibri" w:hAnsi="Calibri" w:cs="Calibri"/>
          <w:lang w:eastAsia="en-US"/>
        </w:rPr>
        <w:t xml:space="preserve"> </w:t>
      </w:r>
      <w:r w:rsidR="004D359A" w:rsidRPr="00A81617">
        <w:rPr>
          <w:rFonts w:ascii="Calibri" w:hAnsi="Calibri" w:cs="Calibri"/>
          <w:lang w:eastAsia="en-US"/>
        </w:rPr>
        <w:t>zajištění kybernetické bezpečnosti</w:t>
      </w:r>
      <w:r w:rsidR="007C21FC" w:rsidRPr="00A81617">
        <w:rPr>
          <w:rFonts w:ascii="Calibri" w:hAnsi="Calibri" w:cs="Calibri"/>
          <w:lang w:eastAsia="en-US"/>
        </w:rPr>
        <w:t xml:space="preserve"> v jednom měsíci</w:t>
      </w:r>
      <w:r w:rsidR="00B343DC" w:rsidRPr="00A81617">
        <w:rPr>
          <w:rFonts w:ascii="Calibri" w:hAnsi="Calibri" w:cs="Calibri"/>
          <w:lang w:eastAsia="en-US"/>
        </w:rPr>
        <w:t xml:space="preserve"> </w:t>
      </w:r>
      <w:r w:rsidR="00B42118" w:rsidRPr="00A81617">
        <w:rPr>
          <w:rFonts w:ascii="Calibri" w:hAnsi="Calibri" w:cs="Calibri"/>
          <w:lang w:eastAsia="en-US"/>
        </w:rPr>
        <w:t>je</w:t>
      </w:r>
      <w:r w:rsidR="00B343DC" w:rsidRPr="00A81617">
        <w:rPr>
          <w:rFonts w:ascii="Calibri" w:hAnsi="Calibri" w:cs="Calibri"/>
          <w:lang w:eastAsia="en-US"/>
        </w:rPr>
        <w:t xml:space="preserve"> určen</w:t>
      </w:r>
      <w:r w:rsidR="00B42118" w:rsidRPr="00A81617">
        <w:rPr>
          <w:rFonts w:ascii="Calibri" w:hAnsi="Calibri" w:cs="Calibri"/>
          <w:lang w:eastAsia="en-US"/>
        </w:rPr>
        <w:t>a</w:t>
      </w:r>
      <w:r w:rsidR="00B343DC" w:rsidRPr="00A81617">
        <w:rPr>
          <w:rFonts w:ascii="Calibri" w:hAnsi="Calibri" w:cs="Calibri"/>
          <w:lang w:eastAsia="en-US"/>
        </w:rPr>
        <w:t xml:space="preserve"> v </w:t>
      </w:r>
      <w:hyperlink w:anchor="ListAnnex05" w:history="1">
        <w:r w:rsidR="00E8658C" w:rsidRPr="000437C8">
          <w:rPr>
            <w:rStyle w:val="Hypertextovodkaz"/>
            <w:rFonts w:ascii="Calibri" w:hAnsi="Calibri" w:cs="Calibri"/>
            <w:b/>
            <w:bCs/>
            <w:color w:val="auto"/>
            <w:lang w:eastAsia="en-US"/>
          </w:rPr>
          <w:t>Příloze č. 5</w:t>
        </w:r>
      </w:hyperlink>
      <w:r w:rsidR="005D0497" w:rsidRPr="000437C8">
        <w:rPr>
          <w:rFonts w:ascii="Calibri" w:hAnsi="Calibri" w:cs="Calibri"/>
          <w:lang w:eastAsia="en-US"/>
        </w:rPr>
        <w:t xml:space="preserve"> </w:t>
      </w:r>
      <w:r w:rsidR="00B42118" w:rsidRPr="000437C8">
        <w:rPr>
          <w:rFonts w:ascii="Calibri" w:hAnsi="Calibri" w:cs="Calibri"/>
          <w:lang w:eastAsia="en-US"/>
        </w:rPr>
        <w:t>Smlouvy</w:t>
      </w:r>
      <w:r w:rsidR="00A81617" w:rsidRPr="000437C8">
        <w:rPr>
          <w:rFonts w:ascii="Calibri" w:hAnsi="Calibri" w:cs="Calibri"/>
          <w:lang w:eastAsia="en-US"/>
        </w:rPr>
        <w:t xml:space="preserve">, a to ve dvojí výši </w:t>
      </w:r>
      <w:r w:rsidR="00A81617" w:rsidRPr="00A81617">
        <w:rPr>
          <w:rFonts w:ascii="Calibri" w:hAnsi="Calibri" w:cs="Calibri"/>
          <w:lang w:eastAsia="en-US"/>
        </w:rPr>
        <w:t>v závislosti na aktuáln</w:t>
      </w:r>
      <w:r w:rsidR="00D93D57">
        <w:rPr>
          <w:rFonts w:ascii="Calibri" w:hAnsi="Calibri" w:cs="Calibri"/>
          <w:lang w:eastAsia="en-US"/>
        </w:rPr>
        <w:t>í</w:t>
      </w:r>
      <w:r w:rsidR="00A81617" w:rsidRPr="00A81617">
        <w:rPr>
          <w:rFonts w:ascii="Calibri" w:hAnsi="Calibri" w:cs="Calibri"/>
          <w:lang w:eastAsia="en-US"/>
        </w:rPr>
        <w:t xml:space="preserve"> </w:t>
      </w:r>
      <w:r w:rsidR="00CD033B">
        <w:rPr>
          <w:rFonts w:ascii="Calibri" w:hAnsi="Calibri" w:cs="Calibri"/>
          <w:lang w:eastAsia="en-US"/>
        </w:rPr>
        <w:t>úrovni</w:t>
      </w:r>
      <w:r w:rsidR="00A81617" w:rsidRPr="00A81617">
        <w:rPr>
          <w:rFonts w:ascii="Calibri" w:hAnsi="Calibri" w:cs="Calibri"/>
          <w:lang w:eastAsia="en-US"/>
        </w:rPr>
        <w:t xml:space="preserve"> poskytování Služeb zajištění kybernetické bezpečnosti v</w:t>
      </w:r>
      <w:r w:rsidR="009C3D40">
        <w:rPr>
          <w:rFonts w:ascii="Calibri" w:hAnsi="Calibri" w:cs="Calibri"/>
          <w:lang w:eastAsia="en-US"/>
        </w:rPr>
        <w:t> </w:t>
      </w:r>
      <w:r w:rsidR="00A81617" w:rsidRPr="00A81617">
        <w:rPr>
          <w:rFonts w:ascii="Calibri" w:hAnsi="Calibri" w:cs="Calibri"/>
          <w:lang w:eastAsia="en-US"/>
        </w:rPr>
        <w:t xml:space="preserve">souladu s odst. </w:t>
      </w:r>
      <w:r w:rsidR="00A81617">
        <w:rPr>
          <w:rFonts w:ascii="Calibri" w:hAnsi="Calibri" w:cs="Calibri"/>
          <w:highlight w:val="yellow"/>
          <w:lang w:eastAsia="en-US"/>
        </w:rPr>
        <w:fldChar w:fldCharType="begin"/>
      </w:r>
      <w:r w:rsidR="00A81617">
        <w:rPr>
          <w:rFonts w:ascii="Calibri" w:hAnsi="Calibri" w:cs="Calibri"/>
          <w:lang w:eastAsia="en-US"/>
        </w:rPr>
        <w:instrText xml:space="preserve"> REF _Ref89334092 \r \h </w:instrText>
      </w:r>
      <w:r w:rsidR="00A81617">
        <w:rPr>
          <w:rFonts w:ascii="Calibri" w:hAnsi="Calibri" w:cs="Calibri"/>
          <w:highlight w:val="yellow"/>
          <w:lang w:eastAsia="en-US"/>
        </w:rPr>
      </w:r>
      <w:r w:rsidR="00A81617">
        <w:rPr>
          <w:rFonts w:ascii="Calibri" w:hAnsi="Calibri" w:cs="Calibri"/>
          <w:highlight w:val="yellow"/>
          <w:lang w:eastAsia="en-US"/>
        </w:rPr>
        <w:fldChar w:fldCharType="separate"/>
      </w:r>
      <w:r w:rsidR="00906DC3">
        <w:rPr>
          <w:rFonts w:ascii="Calibri" w:hAnsi="Calibri" w:cs="Calibri"/>
          <w:lang w:eastAsia="en-US"/>
        </w:rPr>
        <w:t>9.5</w:t>
      </w:r>
      <w:r w:rsidR="00A81617">
        <w:rPr>
          <w:rFonts w:ascii="Calibri" w:hAnsi="Calibri" w:cs="Calibri"/>
          <w:highlight w:val="yellow"/>
          <w:lang w:eastAsia="en-US"/>
        </w:rPr>
        <w:fldChar w:fldCharType="end"/>
      </w:r>
      <w:r w:rsidR="00CD033B">
        <w:rPr>
          <w:rFonts w:ascii="Calibri" w:hAnsi="Calibri" w:cs="Calibri"/>
          <w:lang w:eastAsia="en-US"/>
        </w:rPr>
        <w:t xml:space="preserve"> a </w:t>
      </w:r>
      <w:r w:rsidR="00CD033B">
        <w:rPr>
          <w:rFonts w:ascii="Calibri" w:hAnsi="Calibri" w:cs="Calibri"/>
          <w:highlight w:val="yellow"/>
          <w:lang w:eastAsia="en-US"/>
        </w:rPr>
        <w:fldChar w:fldCharType="begin"/>
      </w:r>
      <w:r w:rsidR="00CD033B">
        <w:rPr>
          <w:rFonts w:ascii="Calibri" w:hAnsi="Calibri" w:cs="Calibri"/>
          <w:lang w:eastAsia="en-US"/>
        </w:rPr>
        <w:instrText xml:space="preserve"> REF _Ref89430992 \r \h </w:instrText>
      </w:r>
      <w:r w:rsidR="00CD033B">
        <w:rPr>
          <w:rFonts w:ascii="Calibri" w:hAnsi="Calibri" w:cs="Calibri"/>
          <w:highlight w:val="yellow"/>
          <w:lang w:eastAsia="en-US"/>
        </w:rPr>
      </w:r>
      <w:r w:rsidR="00CD033B">
        <w:rPr>
          <w:rFonts w:ascii="Calibri" w:hAnsi="Calibri" w:cs="Calibri"/>
          <w:highlight w:val="yellow"/>
          <w:lang w:eastAsia="en-US"/>
        </w:rPr>
        <w:fldChar w:fldCharType="separate"/>
      </w:r>
      <w:r w:rsidR="00906DC3">
        <w:rPr>
          <w:rFonts w:ascii="Calibri" w:hAnsi="Calibri" w:cs="Calibri"/>
          <w:lang w:eastAsia="en-US"/>
        </w:rPr>
        <w:t>9.6</w:t>
      </w:r>
      <w:r w:rsidR="00CD033B">
        <w:rPr>
          <w:rFonts w:ascii="Calibri" w:hAnsi="Calibri" w:cs="Calibri"/>
          <w:highlight w:val="yellow"/>
          <w:lang w:eastAsia="en-US"/>
        </w:rPr>
        <w:fldChar w:fldCharType="end"/>
      </w:r>
      <w:r w:rsidR="00A81617" w:rsidRPr="00A81617">
        <w:rPr>
          <w:rFonts w:ascii="Calibri" w:hAnsi="Calibri" w:cs="Calibri"/>
          <w:lang w:eastAsia="en-US"/>
        </w:rPr>
        <w:t xml:space="preserve"> této Smlouvy.</w:t>
      </w:r>
    </w:p>
    <w:p w14:paraId="1C379116" w14:textId="77777777" w:rsidR="002A4F1F" w:rsidRPr="00EE7CC7" w:rsidRDefault="00447F9B" w:rsidP="008E0FCD">
      <w:pPr>
        <w:pStyle w:val="RLTextlnkuslovan"/>
        <w:numPr>
          <w:ilvl w:val="2"/>
          <w:numId w:val="1"/>
        </w:numPr>
        <w:rPr>
          <w:rFonts w:ascii="Calibri" w:hAnsi="Calibri" w:cs="Calibri"/>
          <w:lang w:eastAsia="en-US"/>
        </w:rPr>
      </w:pPr>
      <w:r w:rsidRPr="00EE7CC7">
        <w:rPr>
          <w:rFonts w:ascii="Calibri" w:hAnsi="Calibri" w:cs="Calibri"/>
          <w:lang w:eastAsia="en-US"/>
        </w:rPr>
        <w:t>Smluvní strany dále sjednávají, že</w:t>
      </w:r>
      <w:r w:rsidR="00EE7CC7">
        <w:rPr>
          <w:rFonts w:ascii="Calibri" w:hAnsi="Calibri" w:cs="Calibri"/>
          <w:lang w:eastAsia="en-US"/>
        </w:rPr>
        <w:t xml:space="preserve"> </w:t>
      </w:r>
      <w:r w:rsidR="00E92865" w:rsidRPr="00EE7CC7">
        <w:rPr>
          <w:rFonts w:ascii="Calibri" w:hAnsi="Calibri" w:cs="Calibri"/>
          <w:lang w:eastAsia="en-US"/>
        </w:rPr>
        <w:t>c</w:t>
      </w:r>
      <w:r w:rsidRPr="00EE7CC7">
        <w:rPr>
          <w:rFonts w:ascii="Calibri" w:hAnsi="Calibri" w:cs="Calibri"/>
          <w:lang w:eastAsia="en-US"/>
        </w:rPr>
        <w:t xml:space="preserve">ena Služeb </w:t>
      </w:r>
      <w:r w:rsidR="00CC54B7" w:rsidRPr="00EE7CC7">
        <w:rPr>
          <w:rFonts w:ascii="Calibri" w:hAnsi="Calibri" w:cs="Calibri"/>
          <w:lang w:eastAsia="en-US"/>
        </w:rPr>
        <w:t>zajištění kybernetické bezpečnosti</w:t>
      </w:r>
      <w:r w:rsidRPr="00EE7CC7">
        <w:rPr>
          <w:rFonts w:ascii="Calibri" w:hAnsi="Calibri" w:cs="Calibri"/>
          <w:lang w:eastAsia="en-US"/>
        </w:rPr>
        <w:t xml:space="preserve"> bude zaplacena vždy po skončení kalendářního měsíce, ve kterém </w:t>
      </w:r>
      <w:r w:rsidRPr="00EE7CC7">
        <w:rPr>
          <w:rFonts w:ascii="Calibri" w:hAnsi="Calibri" w:cs="Calibri"/>
          <w:lang w:eastAsia="en-US"/>
        </w:rPr>
        <w:lastRenderedPageBreak/>
        <w:t xml:space="preserve">byly příslušné Služby </w:t>
      </w:r>
      <w:r w:rsidR="00CC54B7" w:rsidRPr="00EE7CC7">
        <w:rPr>
          <w:rFonts w:ascii="Calibri" w:hAnsi="Calibri" w:cs="Calibri"/>
          <w:lang w:eastAsia="en-US"/>
        </w:rPr>
        <w:t>zajištění kybernetické bezpečnosti</w:t>
      </w:r>
      <w:r w:rsidRPr="00EE7CC7">
        <w:rPr>
          <w:rFonts w:ascii="Calibri" w:hAnsi="Calibri" w:cs="Calibri"/>
          <w:lang w:eastAsia="en-US"/>
        </w:rPr>
        <w:t xml:space="preserve"> poskytovány, a</w:t>
      </w:r>
      <w:r w:rsidR="009C3D40">
        <w:rPr>
          <w:rFonts w:ascii="Calibri" w:hAnsi="Calibri" w:cs="Calibri"/>
          <w:lang w:eastAsia="en-US"/>
        </w:rPr>
        <w:t> </w:t>
      </w:r>
      <w:r w:rsidRPr="00EE7CC7">
        <w:rPr>
          <w:rFonts w:ascii="Calibri" w:hAnsi="Calibri" w:cs="Calibri"/>
          <w:lang w:eastAsia="en-US"/>
        </w:rPr>
        <w:t>to</w:t>
      </w:r>
      <w:r w:rsidR="009C3D40">
        <w:rPr>
          <w:rFonts w:ascii="Calibri" w:hAnsi="Calibri" w:cs="Calibri"/>
          <w:lang w:eastAsia="en-US"/>
        </w:rPr>
        <w:t> </w:t>
      </w:r>
      <w:r w:rsidRPr="00EE7CC7">
        <w:rPr>
          <w:rFonts w:ascii="Calibri" w:hAnsi="Calibri" w:cs="Calibri"/>
          <w:lang w:eastAsia="en-US"/>
        </w:rPr>
        <w:t>na</w:t>
      </w:r>
      <w:r w:rsidR="009C3D40">
        <w:rPr>
          <w:rFonts w:ascii="Calibri" w:hAnsi="Calibri" w:cs="Calibri"/>
          <w:lang w:eastAsia="en-US"/>
        </w:rPr>
        <w:t> </w:t>
      </w:r>
      <w:r w:rsidRPr="00EE7CC7">
        <w:rPr>
          <w:rFonts w:ascii="Calibri" w:hAnsi="Calibri" w:cs="Calibri"/>
          <w:lang w:eastAsia="en-US"/>
        </w:rPr>
        <w:t>základě</w:t>
      </w:r>
      <w:r w:rsidR="00917D68" w:rsidRPr="00EE7CC7">
        <w:rPr>
          <w:rFonts w:ascii="Calibri" w:hAnsi="Calibri" w:cs="Calibri"/>
          <w:lang w:eastAsia="en-US"/>
        </w:rPr>
        <w:t xml:space="preserve"> faktury</w:t>
      </w:r>
      <w:r w:rsidRPr="00EE7CC7">
        <w:rPr>
          <w:rFonts w:ascii="Calibri" w:hAnsi="Calibri" w:cs="Calibri"/>
          <w:lang w:eastAsia="en-US"/>
        </w:rPr>
        <w:t xml:space="preserve"> řádně vystavené Poskytovatelem</w:t>
      </w:r>
      <w:r w:rsidR="00564007">
        <w:rPr>
          <w:rFonts w:ascii="Calibri" w:hAnsi="Calibri" w:cs="Calibri"/>
          <w:lang w:eastAsia="en-US"/>
        </w:rPr>
        <w:t>.</w:t>
      </w:r>
    </w:p>
    <w:p w14:paraId="1AC5CB44" w14:textId="77777777" w:rsidR="00447F9B" w:rsidRPr="005A46C4" w:rsidRDefault="56948FAC" w:rsidP="008E0FCD">
      <w:pPr>
        <w:pStyle w:val="RLTextlnkuslovan"/>
        <w:numPr>
          <w:ilvl w:val="2"/>
          <w:numId w:val="1"/>
        </w:numPr>
        <w:rPr>
          <w:rFonts w:ascii="Calibri" w:hAnsi="Calibri" w:cs="Calibri"/>
          <w:lang w:eastAsia="en-US"/>
        </w:rPr>
      </w:pPr>
      <w:bookmarkStart w:id="45" w:name="_Hlk89343751"/>
      <w:r w:rsidRPr="005A46C4">
        <w:rPr>
          <w:rFonts w:ascii="Calibri" w:hAnsi="Calibri" w:cs="Calibri"/>
          <w:lang w:eastAsia="en-US"/>
        </w:rPr>
        <w:t xml:space="preserve">Poskytovatel se zavazuje </w:t>
      </w:r>
      <w:r w:rsidRPr="4772C972">
        <w:rPr>
          <w:rFonts w:ascii="Calibri" w:hAnsi="Calibri" w:cs="Calibri"/>
          <w:lang w:eastAsia="en-US"/>
        </w:rPr>
        <w:t xml:space="preserve">fakturu vystavit nejpozději do </w:t>
      </w:r>
      <w:r w:rsidR="1CDA2118" w:rsidRPr="4772C972">
        <w:rPr>
          <w:rFonts w:ascii="Calibri" w:hAnsi="Calibri" w:cs="Calibri"/>
          <w:lang w:eastAsia="en-US"/>
        </w:rPr>
        <w:t>10</w:t>
      </w:r>
      <w:r w:rsidRPr="4772C972">
        <w:rPr>
          <w:rFonts w:ascii="Calibri" w:hAnsi="Calibri" w:cs="Calibri"/>
          <w:lang w:eastAsia="en-US"/>
        </w:rPr>
        <w:t xml:space="preserve"> pracovních dn</w:t>
      </w:r>
      <w:r w:rsidRPr="007C21FC">
        <w:rPr>
          <w:rFonts w:ascii="Calibri" w:hAnsi="Calibri" w:cs="Calibri"/>
          <w:lang w:eastAsia="en-US"/>
        </w:rPr>
        <w:t>ů</w:t>
      </w:r>
      <w:r w:rsidR="009628CC">
        <w:rPr>
          <w:rFonts w:ascii="Calibri" w:hAnsi="Calibri" w:cs="Calibri"/>
          <w:lang w:eastAsia="en-US"/>
        </w:rPr>
        <w:t xml:space="preserve"> od</w:t>
      </w:r>
      <w:r w:rsidR="009C3D40">
        <w:rPr>
          <w:rFonts w:ascii="Calibri" w:hAnsi="Calibri" w:cs="Calibri"/>
          <w:lang w:eastAsia="en-US"/>
        </w:rPr>
        <w:t> </w:t>
      </w:r>
      <w:r w:rsidR="00C740D7">
        <w:rPr>
          <w:rFonts w:ascii="Calibri" w:hAnsi="Calibri" w:cs="Calibri"/>
          <w:lang w:eastAsia="en-US"/>
        </w:rPr>
        <w:t>skončení kalendářního měsíce.</w:t>
      </w:r>
    </w:p>
    <w:bookmarkEnd w:id="45"/>
    <w:p w14:paraId="3113B41D" w14:textId="77777777" w:rsidR="00447F9B" w:rsidRPr="004D2594" w:rsidRDefault="00447F9B" w:rsidP="00867F35">
      <w:pPr>
        <w:pStyle w:val="RLTextlnkuslovan"/>
        <w:rPr>
          <w:rFonts w:ascii="Calibri" w:hAnsi="Calibri" w:cs="Calibri"/>
          <w:b/>
          <w:bCs/>
          <w:lang w:eastAsia="en-US"/>
        </w:rPr>
      </w:pPr>
      <w:r w:rsidRPr="004D2594">
        <w:rPr>
          <w:rFonts w:ascii="Calibri" w:hAnsi="Calibri" w:cs="Calibri"/>
          <w:b/>
          <w:bCs/>
          <w:lang w:eastAsia="en-US"/>
        </w:rPr>
        <w:t>Cena</w:t>
      </w:r>
      <w:r w:rsidR="00DE7F37" w:rsidRPr="004D2594">
        <w:rPr>
          <w:rFonts w:ascii="Calibri" w:hAnsi="Calibri" w:cs="Calibri"/>
          <w:b/>
          <w:bCs/>
          <w:lang w:eastAsia="en-US"/>
        </w:rPr>
        <w:t xml:space="preserve"> za </w:t>
      </w:r>
      <w:r w:rsidR="002635D3">
        <w:rPr>
          <w:rFonts w:ascii="Calibri" w:hAnsi="Calibri" w:cs="Calibri"/>
          <w:b/>
          <w:bCs/>
          <w:lang w:eastAsia="en-US"/>
        </w:rPr>
        <w:t>Služby ČD</w:t>
      </w:r>
      <w:r w:rsidR="00DE7F37" w:rsidRPr="004D2594">
        <w:rPr>
          <w:rFonts w:ascii="Calibri" w:hAnsi="Calibri" w:cs="Calibri"/>
          <w:b/>
          <w:bCs/>
          <w:lang w:eastAsia="en-US"/>
        </w:rPr>
        <w:t>:</w:t>
      </w:r>
    </w:p>
    <w:p w14:paraId="5BF19027" w14:textId="77777777" w:rsidR="00447F9B" w:rsidRDefault="007C21FC" w:rsidP="008E0FCD">
      <w:pPr>
        <w:pStyle w:val="RLTextlnkuslovan"/>
        <w:numPr>
          <w:ilvl w:val="2"/>
          <w:numId w:val="1"/>
        </w:numPr>
        <w:rPr>
          <w:rFonts w:ascii="Calibri" w:hAnsi="Calibri" w:cs="Calibri"/>
          <w:lang w:eastAsia="en-US"/>
        </w:rPr>
      </w:pPr>
      <w:r w:rsidRPr="4377CA8D">
        <w:rPr>
          <w:rFonts w:ascii="Calibri" w:hAnsi="Calibri" w:cs="Calibri"/>
          <w:lang w:eastAsia="en-US"/>
        </w:rPr>
        <w:t xml:space="preserve">Jednotková cena za </w:t>
      </w:r>
      <w:r w:rsidR="002635D3" w:rsidRPr="4377CA8D">
        <w:rPr>
          <w:rFonts w:ascii="Calibri" w:hAnsi="Calibri" w:cs="Calibri"/>
          <w:lang w:eastAsia="en-US"/>
        </w:rPr>
        <w:t>Služby ČD</w:t>
      </w:r>
      <w:r w:rsidRPr="4377CA8D">
        <w:rPr>
          <w:rFonts w:ascii="Calibri" w:hAnsi="Calibri" w:cs="Calibri"/>
          <w:lang w:eastAsia="en-US"/>
        </w:rPr>
        <w:t xml:space="preserve"> </w:t>
      </w:r>
      <w:r w:rsidR="00447F9B" w:rsidRPr="4377CA8D">
        <w:rPr>
          <w:rFonts w:ascii="Calibri" w:hAnsi="Calibri" w:cs="Calibri"/>
          <w:lang w:eastAsia="en-US"/>
        </w:rPr>
        <w:t xml:space="preserve">za 1 </w:t>
      </w:r>
      <w:r w:rsidR="00917D68" w:rsidRPr="4377CA8D">
        <w:rPr>
          <w:rFonts w:ascii="Calibri" w:hAnsi="Calibri" w:cs="Calibri"/>
          <w:lang w:eastAsia="en-US"/>
        </w:rPr>
        <w:t>člověkoden</w:t>
      </w:r>
      <w:r w:rsidR="00E6617C" w:rsidRPr="4377CA8D">
        <w:rPr>
          <w:rFonts w:ascii="Calibri" w:hAnsi="Calibri" w:cs="Calibri"/>
          <w:lang w:eastAsia="en-US"/>
        </w:rPr>
        <w:t xml:space="preserve"> (</w:t>
      </w:r>
      <w:r w:rsidR="00E6617C" w:rsidRPr="4377CA8D">
        <w:rPr>
          <w:rFonts w:ascii="Calibri" w:hAnsi="Calibri" w:cs="Calibri"/>
        </w:rPr>
        <w:t xml:space="preserve">1 </w:t>
      </w:r>
      <w:r w:rsidR="00E6617C" w:rsidRPr="000437C8">
        <w:rPr>
          <w:rFonts w:ascii="Calibri" w:hAnsi="Calibri" w:cs="Calibri"/>
        </w:rPr>
        <w:t>člověkoden = 8 pracovních hodin</w:t>
      </w:r>
      <w:r w:rsidR="00C838DA">
        <w:rPr>
          <w:rFonts w:ascii="Calibri" w:hAnsi="Calibri" w:cs="Calibri"/>
        </w:rPr>
        <w:t xml:space="preserve"> (dále také jen „</w:t>
      </w:r>
      <w:r w:rsidR="00C838DA" w:rsidRPr="00C838DA">
        <w:rPr>
          <w:rFonts w:ascii="Calibri" w:hAnsi="Calibri" w:cs="Calibri"/>
          <w:b/>
          <w:bCs/>
        </w:rPr>
        <w:t>člověkohodin</w:t>
      </w:r>
      <w:r w:rsidR="00C838DA">
        <w:rPr>
          <w:rFonts w:ascii="Calibri" w:hAnsi="Calibri" w:cs="Calibri"/>
        </w:rPr>
        <w:t>“)</w:t>
      </w:r>
      <w:r w:rsidR="00E6617C" w:rsidRPr="000437C8">
        <w:rPr>
          <w:rFonts w:ascii="Calibri" w:hAnsi="Calibri" w:cs="Calibri"/>
        </w:rPr>
        <w:t>, dále jen „</w:t>
      </w:r>
      <w:r w:rsidR="00E6617C" w:rsidRPr="000437C8">
        <w:rPr>
          <w:rFonts w:ascii="Calibri" w:hAnsi="Calibri" w:cs="Calibri"/>
          <w:b/>
          <w:bCs/>
        </w:rPr>
        <w:t>ČD</w:t>
      </w:r>
      <w:r w:rsidR="00E6617C" w:rsidRPr="000437C8">
        <w:rPr>
          <w:rFonts w:ascii="Calibri" w:hAnsi="Calibri" w:cs="Calibri"/>
        </w:rPr>
        <w:t>“)</w:t>
      </w:r>
      <w:r w:rsidR="00577203" w:rsidRPr="000437C8">
        <w:rPr>
          <w:rFonts w:ascii="Calibri" w:hAnsi="Calibri" w:cs="Calibri"/>
        </w:rPr>
        <w:t xml:space="preserve"> je určena v </w:t>
      </w:r>
      <w:hyperlink w:anchor="ListAnnex05" w:history="1">
        <w:r w:rsidR="00E8658C" w:rsidRPr="000437C8">
          <w:rPr>
            <w:rStyle w:val="Hypertextovodkaz"/>
            <w:rFonts w:ascii="Calibri" w:hAnsi="Calibri" w:cs="Calibri"/>
            <w:b/>
            <w:bCs/>
            <w:color w:val="auto"/>
            <w:lang w:eastAsia="en-US"/>
          </w:rPr>
          <w:t>Příloze č. 5</w:t>
        </w:r>
      </w:hyperlink>
      <w:r w:rsidR="00E8658C" w:rsidRPr="000437C8">
        <w:rPr>
          <w:rStyle w:val="Hypertextovodkaz"/>
          <w:b/>
          <w:bCs/>
          <w:color w:val="auto"/>
        </w:rPr>
        <w:t xml:space="preserve"> </w:t>
      </w:r>
      <w:r w:rsidR="00A27F47" w:rsidRPr="4377CA8D">
        <w:rPr>
          <w:rStyle w:val="Hypertextovodkaz"/>
          <w:rFonts w:ascii="Calibri" w:hAnsi="Calibri" w:cs="Calibri"/>
          <w:color w:val="auto"/>
          <w:u w:val="none"/>
        </w:rPr>
        <w:t>této Smlouvy</w:t>
      </w:r>
      <w:r w:rsidR="00577203" w:rsidRPr="4377CA8D">
        <w:rPr>
          <w:rFonts w:ascii="Calibri" w:hAnsi="Calibri" w:cs="Calibri"/>
        </w:rPr>
        <w:t>, a to pro jednotlivé pozice realizačního týmu</w:t>
      </w:r>
      <w:r w:rsidR="005D0497" w:rsidRPr="4377CA8D">
        <w:rPr>
          <w:rFonts w:ascii="Calibri" w:hAnsi="Calibri" w:cs="Calibri"/>
        </w:rPr>
        <w:t>, kterým Poskytovatel Služby ČD poskytuje.</w:t>
      </w:r>
    </w:p>
    <w:p w14:paraId="5D341D48" w14:textId="77777777" w:rsidR="00577203" w:rsidRDefault="1B30FE04" w:rsidP="008E0FCD">
      <w:pPr>
        <w:pStyle w:val="RLTextlnkuslovan"/>
        <w:numPr>
          <w:ilvl w:val="2"/>
          <w:numId w:val="1"/>
        </w:numPr>
        <w:rPr>
          <w:rFonts w:ascii="Calibri" w:hAnsi="Calibri" w:cs="Calibri"/>
          <w:lang w:eastAsia="en-US"/>
        </w:rPr>
      </w:pPr>
      <w:r w:rsidRPr="4772C972">
        <w:rPr>
          <w:rFonts w:ascii="Calibri" w:hAnsi="Calibri" w:cs="Calibri"/>
        </w:rPr>
        <w:t xml:space="preserve">Cena za poskytování Služeb </w:t>
      </w:r>
      <w:r w:rsidR="3E11A867" w:rsidRPr="4772C972">
        <w:rPr>
          <w:rFonts w:ascii="Calibri" w:hAnsi="Calibri" w:cs="Calibri"/>
        </w:rPr>
        <w:t>ČD</w:t>
      </w:r>
      <w:r w:rsidRPr="4772C972">
        <w:rPr>
          <w:rFonts w:ascii="Calibri" w:hAnsi="Calibri" w:cs="Calibri"/>
        </w:rPr>
        <w:t xml:space="preserve"> bude </w:t>
      </w:r>
      <w:r w:rsidR="008C2AE1">
        <w:rPr>
          <w:rFonts w:ascii="Calibri" w:hAnsi="Calibri" w:cs="Calibri"/>
        </w:rPr>
        <w:t>Dílčí objednávkou</w:t>
      </w:r>
      <w:r w:rsidR="33FF2680" w:rsidRPr="4772C972">
        <w:rPr>
          <w:rFonts w:ascii="Calibri" w:hAnsi="Calibri" w:cs="Calibri"/>
        </w:rPr>
        <w:t xml:space="preserve"> </w:t>
      </w:r>
      <w:r w:rsidRPr="4772C972">
        <w:rPr>
          <w:rFonts w:ascii="Calibri" w:hAnsi="Calibri" w:cs="Calibri"/>
        </w:rPr>
        <w:t>stanovena následujícím způsobem:</w:t>
      </w:r>
    </w:p>
    <w:p w14:paraId="33542953" w14:textId="77777777" w:rsidR="00577203" w:rsidRPr="00577203" w:rsidRDefault="00577203" w:rsidP="008E0FCD">
      <w:pPr>
        <w:pStyle w:val="RLTextlnkuslovan"/>
        <w:numPr>
          <w:ilvl w:val="3"/>
          <w:numId w:val="1"/>
        </w:numPr>
        <w:rPr>
          <w:rFonts w:ascii="Calibri" w:hAnsi="Calibri" w:cs="Calibri"/>
          <w:lang w:eastAsia="en-US"/>
        </w:rPr>
      </w:pPr>
      <w:r w:rsidRPr="4377CA8D">
        <w:rPr>
          <w:rFonts w:ascii="Calibri" w:hAnsi="Calibri" w:cs="Calibri"/>
          <w:lang w:eastAsia="en-US"/>
        </w:rPr>
        <w:t xml:space="preserve">V případě modelu dodávky FTFP (fix time fix price) se cena Služeb </w:t>
      </w:r>
      <w:r w:rsidR="002635D3" w:rsidRPr="4377CA8D">
        <w:rPr>
          <w:rFonts w:ascii="Calibri" w:hAnsi="Calibri" w:cs="Calibri"/>
          <w:lang w:eastAsia="en-US"/>
        </w:rPr>
        <w:t>ČD</w:t>
      </w:r>
      <w:r w:rsidRPr="4377CA8D">
        <w:rPr>
          <w:rFonts w:ascii="Calibri" w:hAnsi="Calibri" w:cs="Calibri"/>
          <w:lang w:eastAsia="en-US"/>
        </w:rPr>
        <w:t xml:space="preserve"> vždy odvíjí od jednotkové ceny za 1 ČD a pevného počtu těchto jednotek. Smluvní strany se dohodly, že pokud bude v modelu FTFP překročen pevný počet ČD dle </w:t>
      </w:r>
      <w:r w:rsidR="008C2AE1">
        <w:rPr>
          <w:rFonts w:ascii="Calibri" w:hAnsi="Calibri" w:cs="Calibri"/>
          <w:lang w:eastAsia="en-US"/>
        </w:rPr>
        <w:t>Dílčí objednávky</w:t>
      </w:r>
      <w:r w:rsidRPr="4377CA8D">
        <w:rPr>
          <w:rFonts w:ascii="Calibri" w:hAnsi="Calibri" w:cs="Calibri"/>
          <w:lang w:eastAsia="en-US"/>
        </w:rPr>
        <w:t>, nemá Poskytovatel nárok na</w:t>
      </w:r>
      <w:r w:rsidR="001620A5" w:rsidRPr="4377CA8D">
        <w:rPr>
          <w:rFonts w:ascii="Calibri" w:hAnsi="Calibri" w:cs="Calibri"/>
          <w:lang w:eastAsia="en-US"/>
        </w:rPr>
        <w:t> </w:t>
      </w:r>
      <w:r w:rsidRPr="4377CA8D">
        <w:rPr>
          <w:rFonts w:ascii="Calibri" w:hAnsi="Calibri" w:cs="Calibri"/>
          <w:lang w:eastAsia="en-US"/>
        </w:rPr>
        <w:t xml:space="preserve">cenu „víceprací“ dle příslušné </w:t>
      </w:r>
      <w:r w:rsidR="008C2AE1">
        <w:rPr>
          <w:rFonts w:ascii="Calibri" w:hAnsi="Calibri" w:cs="Calibri"/>
          <w:lang w:eastAsia="en-US"/>
        </w:rPr>
        <w:t>Dílčí objednávky</w:t>
      </w:r>
      <w:r w:rsidRPr="4377CA8D">
        <w:rPr>
          <w:rFonts w:ascii="Calibri" w:hAnsi="Calibri" w:cs="Calibri"/>
          <w:lang w:eastAsia="en-US"/>
        </w:rPr>
        <w:t>.</w:t>
      </w:r>
    </w:p>
    <w:p w14:paraId="3EC22AA5" w14:textId="77777777" w:rsidR="00577203" w:rsidRPr="00577203" w:rsidRDefault="00577203" w:rsidP="008E0FCD">
      <w:pPr>
        <w:pStyle w:val="RLTextlnkuslovan"/>
        <w:numPr>
          <w:ilvl w:val="3"/>
          <w:numId w:val="1"/>
        </w:numPr>
        <w:rPr>
          <w:rFonts w:ascii="Calibri" w:hAnsi="Calibri" w:cs="Calibri"/>
          <w:lang w:eastAsia="en-US"/>
        </w:rPr>
      </w:pPr>
      <w:r w:rsidRPr="00577203">
        <w:rPr>
          <w:rFonts w:ascii="Calibri" w:hAnsi="Calibri" w:cs="Calibri"/>
          <w:lang w:eastAsia="en-US"/>
        </w:rPr>
        <w:t>V případě Služeb</w:t>
      </w:r>
      <w:r>
        <w:rPr>
          <w:rFonts w:ascii="Calibri" w:hAnsi="Calibri" w:cs="Calibri"/>
          <w:lang w:eastAsia="en-US"/>
        </w:rPr>
        <w:t xml:space="preserve"> </w:t>
      </w:r>
      <w:r w:rsidR="002635D3">
        <w:rPr>
          <w:rFonts w:ascii="Calibri" w:hAnsi="Calibri" w:cs="Calibri"/>
          <w:lang w:eastAsia="en-US"/>
        </w:rPr>
        <w:t>ČD</w:t>
      </w:r>
      <w:r w:rsidRPr="00577203">
        <w:rPr>
          <w:rFonts w:ascii="Calibri" w:hAnsi="Calibri" w:cs="Calibri"/>
          <w:lang w:eastAsia="en-US"/>
        </w:rPr>
        <w:t>, jejichž cena bude hrazena formou Time and Material musí odpovídat cena Služeb</w:t>
      </w:r>
      <w:r>
        <w:rPr>
          <w:rFonts w:ascii="Calibri" w:hAnsi="Calibri" w:cs="Calibri"/>
          <w:lang w:eastAsia="en-US"/>
        </w:rPr>
        <w:t xml:space="preserve"> </w:t>
      </w:r>
      <w:r w:rsidR="002635D3">
        <w:rPr>
          <w:rFonts w:ascii="Calibri" w:hAnsi="Calibri" w:cs="Calibri"/>
          <w:lang w:eastAsia="en-US"/>
        </w:rPr>
        <w:t>ČD</w:t>
      </w:r>
      <w:r w:rsidRPr="00577203">
        <w:rPr>
          <w:rFonts w:ascii="Calibri" w:hAnsi="Calibri" w:cs="Calibri"/>
          <w:lang w:eastAsia="en-US"/>
        </w:rPr>
        <w:t xml:space="preserve"> dle </w:t>
      </w:r>
      <w:r w:rsidR="008C2AE1">
        <w:rPr>
          <w:rFonts w:ascii="Calibri" w:hAnsi="Calibri" w:cs="Calibri"/>
          <w:lang w:eastAsia="en-US"/>
        </w:rPr>
        <w:t>Dílčí objednávky</w:t>
      </w:r>
      <w:r w:rsidR="00A27F47" w:rsidRPr="00577203">
        <w:rPr>
          <w:rFonts w:ascii="Calibri" w:hAnsi="Calibri" w:cs="Calibri"/>
          <w:lang w:eastAsia="en-US"/>
        </w:rPr>
        <w:t xml:space="preserve"> </w:t>
      </w:r>
      <w:r w:rsidRPr="00577203">
        <w:rPr>
          <w:rFonts w:ascii="Calibri" w:hAnsi="Calibri" w:cs="Calibri"/>
          <w:lang w:eastAsia="en-US"/>
        </w:rPr>
        <w:t>ceně, která se</w:t>
      </w:r>
      <w:r w:rsidR="001620A5">
        <w:rPr>
          <w:rFonts w:ascii="Calibri" w:hAnsi="Calibri" w:cs="Calibri"/>
          <w:lang w:eastAsia="en-US"/>
        </w:rPr>
        <w:t> </w:t>
      </w:r>
      <w:r w:rsidRPr="00577203">
        <w:rPr>
          <w:rFonts w:ascii="Calibri" w:hAnsi="Calibri" w:cs="Calibri"/>
          <w:lang w:eastAsia="en-US"/>
        </w:rPr>
        <w:t xml:space="preserve">odvíjí od jednotkové ceny za 1 </w:t>
      </w:r>
      <w:r>
        <w:rPr>
          <w:rFonts w:ascii="Calibri" w:hAnsi="Calibri" w:cs="Calibri"/>
          <w:lang w:eastAsia="en-US"/>
        </w:rPr>
        <w:t>ČD</w:t>
      </w:r>
      <w:r w:rsidRPr="00577203">
        <w:rPr>
          <w:rFonts w:ascii="Calibri" w:hAnsi="Calibri" w:cs="Calibri"/>
          <w:lang w:eastAsia="en-US"/>
        </w:rPr>
        <w:t xml:space="preserve"> stanovené dle role, a</w:t>
      </w:r>
      <w:r w:rsidR="001620A5">
        <w:rPr>
          <w:rFonts w:ascii="Calibri" w:hAnsi="Calibri" w:cs="Calibri"/>
          <w:lang w:eastAsia="en-US"/>
        </w:rPr>
        <w:t> </w:t>
      </w:r>
      <w:r w:rsidRPr="00577203">
        <w:rPr>
          <w:rFonts w:ascii="Calibri" w:hAnsi="Calibri" w:cs="Calibri"/>
          <w:lang w:eastAsia="en-US"/>
        </w:rPr>
        <w:t>předpoklá</w:t>
      </w:r>
      <w:r>
        <w:rPr>
          <w:rFonts w:ascii="Calibri" w:hAnsi="Calibri" w:cs="Calibri"/>
          <w:lang w:eastAsia="en-US"/>
        </w:rPr>
        <w:t>d</w:t>
      </w:r>
      <w:r w:rsidRPr="00577203">
        <w:rPr>
          <w:rFonts w:ascii="Calibri" w:hAnsi="Calibri" w:cs="Calibri"/>
          <w:lang w:eastAsia="en-US"/>
        </w:rPr>
        <w:t xml:space="preserve">aného počtu těchto jednotek v rámci dané role. Tento předpoklad počtu </w:t>
      </w:r>
      <w:r>
        <w:rPr>
          <w:rFonts w:ascii="Calibri" w:hAnsi="Calibri" w:cs="Calibri"/>
          <w:lang w:eastAsia="en-US"/>
        </w:rPr>
        <w:t>ČD</w:t>
      </w:r>
      <w:r w:rsidRPr="00577203">
        <w:rPr>
          <w:rFonts w:ascii="Calibri" w:hAnsi="Calibri" w:cs="Calibri"/>
          <w:lang w:eastAsia="en-US"/>
        </w:rPr>
        <w:t xml:space="preserve"> nesmí být následně překročen o více než 10 %. Skutečná cena bude následně hrazena na základě skutečné pracnosti Služeb </w:t>
      </w:r>
      <w:r w:rsidR="002635D3">
        <w:rPr>
          <w:rFonts w:ascii="Calibri" w:hAnsi="Calibri" w:cs="Calibri"/>
          <w:lang w:eastAsia="en-US"/>
        </w:rPr>
        <w:t>ČD</w:t>
      </w:r>
      <w:r>
        <w:rPr>
          <w:rFonts w:ascii="Calibri" w:hAnsi="Calibri" w:cs="Calibri"/>
          <w:lang w:eastAsia="en-US"/>
        </w:rPr>
        <w:t xml:space="preserve"> </w:t>
      </w:r>
      <w:r w:rsidRPr="00577203">
        <w:rPr>
          <w:rFonts w:ascii="Calibri" w:hAnsi="Calibri" w:cs="Calibri"/>
          <w:lang w:eastAsia="en-US"/>
        </w:rPr>
        <w:t xml:space="preserve">dle potvrzeného </w:t>
      </w:r>
      <w:r w:rsidR="00EB02AD">
        <w:rPr>
          <w:rFonts w:ascii="Calibri" w:hAnsi="Calibri" w:cs="Calibri"/>
          <w:lang w:eastAsia="en-US"/>
        </w:rPr>
        <w:t>V</w:t>
      </w:r>
      <w:r w:rsidRPr="00577203">
        <w:rPr>
          <w:rFonts w:ascii="Calibri" w:hAnsi="Calibri" w:cs="Calibri"/>
          <w:lang w:eastAsia="en-US"/>
        </w:rPr>
        <w:t xml:space="preserve">ýkazu </w:t>
      </w:r>
      <w:r w:rsidR="00EB02AD">
        <w:rPr>
          <w:rFonts w:ascii="Calibri" w:hAnsi="Calibri" w:cs="Calibri"/>
          <w:lang w:eastAsia="en-US"/>
        </w:rPr>
        <w:t xml:space="preserve">plnění podle odst. </w:t>
      </w:r>
      <w:r w:rsidR="00EB02AD">
        <w:rPr>
          <w:rFonts w:ascii="Calibri" w:hAnsi="Calibri" w:cs="Calibri"/>
          <w:lang w:eastAsia="en-US"/>
        </w:rPr>
        <w:fldChar w:fldCharType="begin"/>
      </w:r>
      <w:r w:rsidR="00EB02AD">
        <w:rPr>
          <w:rFonts w:ascii="Calibri" w:hAnsi="Calibri" w:cs="Calibri"/>
          <w:lang w:eastAsia="en-US"/>
        </w:rPr>
        <w:instrText xml:space="preserve"> REF _Ref67560302 \r \h </w:instrText>
      </w:r>
      <w:r w:rsidR="00EB02AD">
        <w:rPr>
          <w:rFonts w:ascii="Calibri" w:hAnsi="Calibri" w:cs="Calibri"/>
          <w:lang w:eastAsia="en-US"/>
        </w:rPr>
      </w:r>
      <w:r w:rsidR="00EB02AD">
        <w:rPr>
          <w:rFonts w:ascii="Calibri" w:hAnsi="Calibri" w:cs="Calibri"/>
          <w:lang w:eastAsia="en-US"/>
        </w:rPr>
        <w:fldChar w:fldCharType="separate"/>
      </w:r>
      <w:r w:rsidR="00906DC3">
        <w:rPr>
          <w:rFonts w:ascii="Calibri" w:hAnsi="Calibri" w:cs="Calibri"/>
          <w:lang w:eastAsia="en-US"/>
        </w:rPr>
        <w:t>5.5.7</w:t>
      </w:r>
      <w:r w:rsidR="00EB02AD">
        <w:rPr>
          <w:rFonts w:ascii="Calibri" w:hAnsi="Calibri" w:cs="Calibri"/>
          <w:lang w:eastAsia="en-US"/>
        </w:rPr>
        <w:fldChar w:fldCharType="end"/>
      </w:r>
      <w:r w:rsidR="00EB02AD">
        <w:rPr>
          <w:rFonts w:ascii="Calibri" w:hAnsi="Calibri" w:cs="Calibri"/>
          <w:lang w:eastAsia="en-US"/>
        </w:rPr>
        <w:t xml:space="preserve"> Smlouvy</w:t>
      </w:r>
      <w:r w:rsidRPr="00577203">
        <w:rPr>
          <w:rFonts w:ascii="Calibri" w:hAnsi="Calibri" w:cs="Calibri"/>
          <w:lang w:eastAsia="en-US"/>
        </w:rPr>
        <w:t>, plnění nad rámec maximálního předpokladu, tj. limitu 10 %, nebude Objednatelem uhrazeno.</w:t>
      </w:r>
    </w:p>
    <w:p w14:paraId="39EADF72" w14:textId="77777777" w:rsidR="002E0B65" w:rsidRDefault="21979468" w:rsidP="008E0FCD">
      <w:pPr>
        <w:pStyle w:val="RLTextlnkuslovan"/>
        <w:numPr>
          <w:ilvl w:val="2"/>
          <w:numId w:val="1"/>
        </w:numPr>
        <w:rPr>
          <w:rFonts w:ascii="Calibri" w:hAnsi="Calibri" w:cs="Calibri"/>
          <w:lang w:eastAsia="en-US"/>
        </w:rPr>
      </w:pPr>
      <w:bookmarkStart w:id="46" w:name="_Ref58890751"/>
      <w:r w:rsidRPr="005A46C4">
        <w:rPr>
          <w:rFonts w:ascii="Calibri" w:hAnsi="Calibri" w:cs="Calibri"/>
          <w:lang w:eastAsia="en-US"/>
        </w:rPr>
        <w:t xml:space="preserve">Smluvní strany sjednávají, že cena za poskytnutí Služeb exitu </w:t>
      </w:r>
      <w:r w:rsidR="00104B43">
        <w:rPr>
          <w:rFonts w:ascii="Calibri" w:hAnsi="Calibri" w:cs="Calibri"/>
          <w:lang w:eastAsia="en-US"/>
        </w:rPr>
        <w:t xml:space="preserve">je stanovena v maximální výši v souladu s </w:t>
      </w:r>
      <w:r w:rsidR="5EFB037C">
        <w:rPr>
          <w:rFonts w:ascii="Calibri" w:hAnsi="Calibri" w:cs="Calibri"/>
          <w:lang w:eastAsia="en-US"/>
        </w:rPr>
        <w:t xml:space="preserve">čl. </w:t>
      </w:r>
      <w:r w:rsidR="00C1699D">
        <w:rPr>
          <w:rFonts w:ascii="Calibri" w:hAnsi="Calibri" w:cs="Calibri"/>
          <w:lang w:eastAsia="en-US"/>
        </w:rPr>
        <w:fldChar w:fldCharType="begin"/>
      </w:r>
      <w:r w:rsidR="00C1699D">
        <w:rPr>
          <w:rFonts w:ascii="Calibri" w:hAnsi="Calibri" w:cs="Calibri"/>
          <w:lang w:eastAsia="en-US"/>
        </w:rPr>
        <w:instrText xml:space="preserve"> REF _Ref58790103 \r \h </w:instrText>
      </w:r>
      <w:r w:rsidR="00C1699D">
        <w:rPr>
          <w:rFonts w:ascii="Calibri" w:hAnsi="Calibri" w:cs="Calibri"/>
          <w:lang w:eastAsia="en-US"/>
        </w:rPr>
      </w:r>
      <w:r w:rsidR="00C1699D">
        <w:rPr>
          <w:rFonts w:ascii="Calibri" w:hAnsi="Calibri" w:cs="Calibri"/>
          <w:lang w:eastAsia="en-US"/>
        </w:rPr>
        <w:fldChar w:fldCharType="separate"/>
      </w:r>
      <w:r w:rsidR="00906DC3">
        <w:rPr>
          <w:rFonts w:ascii="Calibri" w:hAnsi="Calibri" w:cs="Calibri"/>
          <w:lang w:eastAsia="en-US"/>
        </w:rPr>
        <w:t>12</w:t>
      </w:r>
      <w:r w:rsidR="00C1699D">
        <w:rPr>
          <w:rFonts w:ascii="Calibri" w:hAnsi="Calibri" w:cs="Calibri"/>
          <w:lang w:eastAsia="en-US"/>
        </w:rPr>
        <w:fldChar w:fldCharType="end"/>
      </w:r>
      <w:r w:rsidR="5EFB037C">
        <w:rPr>
          <w:rFonts w:ascii="Calibri" w:hAnsi="Calibri" w:cs="Calibri"/>
          <w:lang w:eastAsia="en-US"/>
        </w:rPr>
        <w:t xml:space="preserve"> této Smlouvy</w:t>
      </w:r>
      <w:r w:rsidRPr="005A46C4">
        <w:rPr>
          <w:rFonts w:ascii="Calibri" w:hAnsi="Calibri" w:cs="Calibri"/>
          <w:lang w:eastAsia="en-US"/>
        </w:rPr>
        <w:t xml:space="preserve">. </w:t>
      </w:r>
    </w:p>
    <w:p w14:paraId="028AFAA6" w14:textId="77777777" w:rsidR="008F7DD4" w:rsidRPr="004D2C87" w:rsidRDefault="69800278" w:rsidP="008E0FCD">
      <w:pPr>
        <w:pStyle w:val="RLTextlnkuslovan"/>
        <w:numPr>
          <w:ilvl w:val="2"/>
          <w:numId w:val="1"/>
        </w:numPr>
        <w:rPr>
          <w:rFonts w:ascii="Calibri" w:hAnsi="Calibri" w:cs="Calibri"/>
          <w:lang w:eastAsia="en-US"/>
        </w:rPr>
      </w:pPr>
      <w:r w:rsidRPr="004D2C87">
        <w:rPr>
          <w:rFonts w:ascii="Calibri" w:hAnsi="Calibri" w:cs="Calibri"/>
          <w:lang w:eastAsia="en-US"/>
        </w:rPr>
        <w:t xml:space="preserve">Objednatel si vyhrazuje právo </w:t>
      </w:r>
      <w:r w:rsidR="71F8AB33" w:rsidRPr="004D2C87">
        <w:rPr>
          <w:rFonts w:ascii="Calibri" w:hAnsi="Calibri" w:cs="Calibri"/>
          <w:lang w:eastAsia="en-US"/>
        </w:rPr>
        <w:t xml:space="preserve">dle § 100 odst. 1 ZZVZ </w:t>
      </w:r>
      <w:r w:rsidR="43623D35" w:rsidRPr="004D2C87">
        <w:rPr>
          <w:rFonts w:ascii="Calibri" w:hAnsi="Calibri" w:cs="Calibri"/>
        </w:rPr>
        <w:t>vyvolat jednání o</w:t>
      </w:r>
      <w:r w:rsidRPr="004D2C87">
        <w:rPr>
          <w:rFonts w:ascii="Calibri" w:hAnsi="Calibri" w:cs="Calibri"/>
          <w:lang w:eastAsia="en-US"/>
        </w:rPr>
        <w:t xml:space="preserve"> </w:t>
      </w:r>
      <w:r w:rsidR="43623D35" w:rsidRPr="004D2C87">
        <w:rPr>
          <w:rFonts w:ascii="Calibri" w:hAnsi="Calibri" w:cs="Calibri"/>
          <w:lang w:eastAsia="en-US"/>
        </w:rPr>
        <w:t>snížení</w:t>
      </w:r>
      <w:r w:rsidRPr="004D2C87">
        <w:rPr>
          <w:rFonts w:ascii="Calibri" w:hAnsi="Calibri" w:cs="Calibri"/>
          <w:lang w:eastAsia="en-US"/>
        </w:rPr>
        <w:t xml:space="preserve"> cen</w:t>
      </w:r>
      <w:r w:rsidR="43623D35" w:rsidRPr="004D2C87">
        <w:rPr>
          <w:rFonts w:ascii="Calibri" w:hAnsi="Calibri" w:cs="Calibri"/>
          <w:lang w:eastAsia="en-US"/>
        </w:rPr>
        <w:t>y</w:t>
      </w:r>
      <w:r w:rsidRPr="004D2C87">
        <w:rPr>
          <w:rFonts w:ascii="Calibri" w:hAnsi="Calibri" w:cs="Calibri"/>
          <w:lang w:eastAsia="en-US"/>
        </w:rPr>
        <w:t xml:space="preserve"> za poskytnutí Služeb </w:t>
      </w:r>
      <w:r w:rsidR="00C560C5">
        <w:rPr>
          <w:rFonts w:ascii="Calibri" w:hAnsi="Calibri" w:cs="Calibri"/>
          <w:lang w:eastAsia="en-US"/>
        </w:rPr>
        <w:t>ČD</w:t>
      </w:r>
      <w:r w:rsidRPr="004D2C87">
        <w:rPr>
          <w:rFonts w:ascii="Calibri" w:hAnsi="Calibri" w:cs="Calibri"/>
          <w:lang w:eastAsia="en-US"/>
        </w:rPr>
        <w:t xml:space="preserve"> dle </w:t>
      </w:r>
      <w:bookmarkEnd w:id="46"/>
      <w:r w:rsidR="00E8658C" w:rsidRPr="004D2C87">
        <w:rPr>
          <w:rStyle w:val="Hypertextovodkaz"/>
          <w:b/>
          <w:bCs/>
          <w:color w:val="auto"/>
        </w:rPr>
        <w:fldChar w:fldCharType="begin"/>
      </w:r>
      <w:r w:rsidR="00E8658C" w:rsidRPr="004D2C87">
        <w:rPr>
          <w:rStyle w:val="Hypertextovodkaz"/>
          <w:b/>
          <w:bCs/>
          <w:color w:val="auto"/>
        </w:rPr>
        <w:instrText xml:space="preserve"> HYPERLINK  \l "ListAnnex05" </w:instrText>
      </w:r>
      <w:r w:rsidR="00E8658C" w:rsidRPr="004D2C87">
        <w:rPr>
          <w:rStyle w:val="Hypertextovodkaz"/>
          <w:b/>
          <w:bCs/>
          <w:color w:val="auto"/>
        </w:rPr>
        <w:fldChar w:fldCharType="separate"/>
      </w:r>
      <w:r w:rsidR="00E8658C" w:rsidRPr="004D2C87">
        <w:rPr>
          <w:rStyle w:val="Hypertextovodkaz"/>
          <w:rFonts w:ascii="Calibri" w:hAnsi="Calibri" w:cs="Calibri"/>
          <w:b/>
          <w:bCs/>
          <w:color w:val="auto"/>
          <w:lang w:eastAsia="en-US"/>
        </w:rPr>
        <w:t>Přílohy č. 5</w:t>
      </w:r>
      <w:r w:rsidR="00E8658C" w:rsidRPr="004D2C87">
        <w:rPr>
          <w:rStyle w:val="Hypertextovodkaz"/>
          <w:b/>
          <w:bCs/>
          <w:color w:val="auto"/>
        </w:rPr>
        <w:fldChar w:fldCharType="end"/>
      </w:r>
      <w:r w:rsidR="43623D35" w:rsidRPr="004D2C87">
        <w:rPr>
          <w:rFonts w:ascii="Calibri" w:hAnsi="Calibri" w:cs="Calibri"/>
          <w:lang w:eastAsia="en-US"/>
        </w:rPr>
        <w:t xml:space="preserve"> </w:t>
      </w:r>
      <w:r w:rsidR="5C51E024" w:rsidRPr="004D2C87">
        <w:rPr>
          <w:rFonts w:ascii="Calibri" w:hAnsi="Calibri" w:cs="Calibri"/>
          <w:lang w:eastAsia="en-US"/>
        </w:rPr>
        <w:t xml:space="preserve">této </w:t>
      </w:r>
      <w:r w:rsidRPr="004D2C87">
        <w:rPr>
          <w:rFonts w:ascii="Calibri" w:hAnsi="Calibri" w:cs="Calibri"/>
          <w:lang w:eastAsia="en-US"/>
        </w:rPr>
        <w:t>Smlouvy k začátku kalendářního roku pro</w:t>
      </w:r>
      <w:r w:rsidR="71F8AB33" w:rsidRPr="004D2C87">
        <w:rPr>
          <w:rFonts w:ascii="Calibri" w:hAnsi="Calibri" w:cs="Calibri"/>
          <w:lang w:eastAsia="en-US"/>
        </w:rPr>
        <w:t> </w:t>
      </w:r>
      <w:r w:rsidRPr="004D2C87">
        <w:rPr>
          <w:rFonts w:ascii="Calibri" w:hAnsi="Calibri" w:cs="Calibri"/>
          <w:lang w:eastAsia="en-US"/>
        </w:rPr>
        <w:t xml:space="preserve">zbytek účinnosti Smlouvy, pokud dojde ke snížení </w:t>
      </w:r>
      <w:r w:rsidR="638CCD62" w:rsidRPr="004D2C87">
        <w:rPr>
          <w:rFonts w:ascii="Calibri" w:hAnsi="Calibri" w:cs="Calibri"/>
          <w:lang w:eastAsia="en-US"/>
        </w:rPr>
        <w:t>indexu průměrné hodnoty blended rate</w:t>
      </w:r>
      <w:r w:rsidRPr="004D2C87">
        <w:rPr>
          <w:rFonts w:ascii="Calibri" w:hAnsi="Calibri" w:cs="Calibri"/>
          <w:lang w:eastAsia="en-US"/>
        </w:rPr>
        <w:t xml:space="preserve"> </w:t>
      </w:r>
      <w:r w:rsidR="638CCD62" w:rsidRPr="004D2C87">
        <w:rPr>
          <w:rFonts w:ascii="Calibri" w:hAnsi="Calibri" w:cs="Calibri"/>
          <w:lang w:eastAsia="en-US"/>
        </w:rPr>
        <w:t>v</w:t>
      </w:r>
      <w:r w:rsidR="71F8AB33" w:rsidRPr="004D2C87">
        <w:rPr>
          <w:rFonts w:ascii="Calibri" w:hAnsi="Calibri" w:cs="Calibri"/>
          <w:lang w:eastAsia="en-US"/>
        </w:rPr>
        <w:t> </w:t>
      </w:r>
      <w:r w:rsidR="638CCD62" w:rsidRPr="004D2C87">
        <w:rPr>
          <w:rFonts w:ascii="Calibri" w:hAnsi="Calibri" w:cs="Calibri"/>
          <w:lang w:eastAsia="en-US"/>
        </w:rPr>
        <w:t>přehledu obvyklých cen ICT prací publikovaném Ministerstvem vnitra České republiky</w:t>
      </w:r>
      <w:r w:rsidR="004D2C87" w:rsidRPr="004D2C87">
        <w:rPr>
          <w:rFonts w:ascii="Calibri" w:hAnsi="Calibri" w:cs="Calibri"/>
          <w:lang w:eastAsia="en-US"/>
        </w:rPr>
        <w:t>, nebo případně v obdobném zdroji informací publikovaným orgánem veřejné správy,</w:t>
      </w:r>
      <w:r w:rsidR="638CCD62" w:rsidRPr="004D2C87">
        <w:rPr>
          <w:rFonts w:ascii="Calibri" w:hAnsi="Calibri" w:cs="Calibri"/>
          <w:lang w:eastAsia="en-US"/>
        </w:rPr>
        <w:t xml:space="preserve"> </w:t>
      </w:r>
      <w:r w:rsidRPr="004D2C87">
        <w:rPr>
          <w:rFonts w:ascii="Calibri" w:hAnsi="Calibri" w:cs="Calibri"/>
          <w:lang w:eastAsia="en-US"/>
        </w:rPr>
        <w:t>alespoň o 10 %</w:t>
      </w:r>
      <w:r w:rsidR="43623D35" w:rsidRPr="004D2C87">
        <w:rPr>
          <w:rFonts w:ascii="Calibri" w:hAnsi="Calibri" w:cs="Calibri"/>
          <w:lang w:eastAsia="en-US"/>
        </w:rPr>
        <w:t xml:space="preserve"> oproti </w:t>
      </w:r>
      <w:r w:rsidR="00C560C5">
        <w:rPr>
          <w:rFonts w:ascii="Calibri" w:hAnsi="Calibri" w:cs="Calibri"/>
          <w:lang w:eastAsia="en-US"/>
        </w:rPr>
        <w:t xml:space="preserve">aktuální </w:t>
      </w:r>
      <w:r w:rsidR="43623D35" w:rsidRPr="004D2C87">
        <w:rPr>
          <w:rFonts w:ascii="Calibri" w:hAnsi="Calibri" w:cs="Calibri"/>
          <w:lang w:eastAsia="en-US"/>
        </w:rPr>
        <w:t xml:space="preserve">hodnotě ke dni </w:t>
      </w:r>
      <w:r w:rsidR="71F8AB33" w:rsidRPr="004D2C87">
        <w:rPr>
          <w:rFonts w:ascii="Calibri" w:hAnsi="Calibri" w:cs="Calibri"/>
          <w:lang w:eastAsia="en-US"/>
        </w:rPr>
        <w:t xml:space="preserve">nabytí účinnosti </w:t>
      </w:r>
      <w:r w:rsidR="43623D35" w:rsidRPr="004D2C87">
        <w:rPr>
          <w:rFonts w:ascii="Calibri" w:hAnsi="Calibri" w:cs="Calibri"/>
          <w:lang w:eastAsia="en-US"/>
        </w:rPr>
        <w:t>této Smlouvy</w:t>
      </w:r>
      <w:r w:rsidRPr="004D2C87">
        <w:rPr>
          <w:rFonts w:ascii="Calibri" w:hAnsi="Calibri" w:cs="Calibri"/>
          <w:lang w:eastAsia="en-US"/>
        </w:rPr>
        <w:t xml:space="preserve">. </w:t>
      </w:r>
      <w:r w:rsidR="43623D35" w:rsidRPr="004D2C87">
        <w:rPr>
          <w:rFonts w:ascii="Calibri" w:hAnsi="Calibri" w:cs="Calibri"/>
          <w:lang w:eastAsia="en-US"/>
        </w:rPr>
        <w:t>Poskytovatel je povinen na</w:t>
      </w:r>
      <w:r w:rsidR="083F25CF" w:rsidRPr="004D2C87">
        <w:rPr>
          <w:rFonts w:ascii="Calibri" w:hAnsi="Calibri" w:cs="Calibri"/>
          <w:lang w:eastAsia="en-US"/>
        </w:rPr>
        <w:t> </w:t>
      </w:r>
      <w:r w:rsidR="43623D35" w:rsidRPr="004D2C87">
        <w:rPr>
          <w:rFonts w:ascii="Calibri" w:hAnsi="Calibri" w:cs="Calibri"/>
          <w:lang w:eastAsia="en-US"/>
        </w:rPr>
        <w:t>návrh Objednatele písemně reagovat a</w:t>
      </w:r>
      <w:r w:rsidR="71F8AB33" w:rsidRPr="004D2C87">
        <w:rPr>
          <w:rFonts w:ascii="Calibri" w:hAnsi="Calibri" w:cs="Calibri"/>
          <w:lang w:eastAsia="en-US"/>
        </w:rPr>
        <w:t> </w:t>
      </w:r>
      <w:r w:rsidR="43623D35" w:rsidRPr="004D2C87">
        <w:rPr>
          <w:rFonts w:ascii="Calibri" w:hAnsi="Calibri" w:cs="Calibri"/>
          <w:lang w:eastAsia="en-US"/>
        </w:rPr>
        <w:t>bezdůvodně návrh Objednatele neodmítnout.</w:t>
      </w:r>
    </w:p>
    <w:p w14:paraId="28BE6ACD" w14:textId="77777777" w:rsidR="00C838DA" w:rsidRDefault="00C838DA" w:rsidP="008E0FCD">
      <w:pPr>
        <w:pStyle w:val="RLTextlnkuslovan"/>
        <w:numPr>
          <w:ilvl w:val="2"/>
          <w:numId w:val="1"/>
        </w:numPr>
        <w:rPr>
          <w:rFonts w:ascii="Calibri" w:hAnsi="Calibri" w:cs="Calibri"/>
          <w:lang w:eastAsia="en-US"/>
        </w:rPr>
      </w:pPr>
      <w:r>
        <w:rPr>
          <w:rFonts w:ascii="Calibri" w:hAnsi="Calibri" w:cs="Calibri"/>
        </w:rPr>
        <w:t>Cena za poskytování Služeb ČD bude Poskytovatelem fakturována s přesností na celé člověkohodiny.</w:t>
      </w:r>
    </w:p>
    <w:p w14:paraId="2C1412AB" w14:textId="77777777" w:rsidR="00447F9B" w:rsidRPr="00E30206" w:rsidRDefault="00447F9B" w:rsidP="008E0FCD">
      <w:pPr>
        <w:pStyle w:val="RLTextlnkuslovan"/>
        <w:numPr>
          <w:ilvl w:val="2"/>
          <w:numId w:val="1"/>
        </w:numPr>
        <w:rPr>
          <w:rFonts w:ascii="Calibri" w:hAnsi="Calibri" w:cs="Calibri"/>
          <w:lang w:eastAsia="en-US"/>
        </w:rPr>
      </w:pPr>
      <w:r w:rsidRPr="00E30206">
        <w:rPr>
          <w:rFonts w:ascii="Calibri" w:hAnsi="Calibri" w:cs="Calibri"/>
          <w:lang w:eastAsia="en-US"/>
        </w:rPr>
        <w:t xml:space="preserve">Cena za poskytnutí </w:t>
      </w:r>
      <w:r w:rsidR="00DE7F37" w:rsidRPr="00E30206">
        <w:rPr>
          <w:rFonts w:ascii="Calibri" w:hAnsi="Calibri" w:cs="Calibri"/>
          <w:lang w:eastAsia="en-US"/>
        </w:rPr>
        <w:t xml:space="preserve">Služeb </w:t>
      </w:r>
      <w:r w:rsidR="002635D3">
        <w:rPr>
          <w:rFonts w:ascii="Calibri" w:hAnsi="Calibri" w:cs="Calibri"/>
          <w:lang w:eastAsia="en-US"/>
        </w:rPr>
        <w:t>ČD</w:t>
      </w:r>
      <w:r w:rsidR="00577203" w:rsidRPr="00E30206">
        <w:rPr>
          <w:rFonts w:ascii="Calibri" w:hAnsi="Calibri" w:cs="Calibri"/>
          <w:lang w:eastAsia="en-US"/>
        </w:rPr>
        <w:t xml:space="preserve"> </w:t>
      </w:r>
      <w:r w:rsidR="00917D68" w:rsidRPr="00E30206">
        <w:rPr>
          <w:rFonts w:ascii="Calibri" w:hAnsi="Calibri" w:cs="Calibri"/>
          <w:lang w:eastAsia="en-US"/>
        </w:rPr>
        <w:t>bude zaplacena vždy po skončení kalendářního měsíce, ve</w:t>
      </w:r>
      <w:r w:rsidR="00A62127" w:rsidRPr="00E30206">
        <w:rPr>
          <w:rFonts w:ascii="Calibri" w:hAnsi="Calibri" w:cs="Calibri"/>
          <w:lang w:eastAsia="en-US"/>
        </w:rPr>
        <w:t> </w:t>
      </w:r>
      <w:r w:rsidR="00917D68" w:rsidRPr="00E30206">
        <w:rPr>
          <w:rFonts w:ascii="Calibri" w:hAnsi="Calibri" w:cs="Calibri"/>
          <w:lang w:eastAsia="en-US"/>
        </w:rPr>
        <w:t>kterém byly příslušné Služby poskytovány, a</w:t>
      </w:r>
      <w:r w:rsidR="009C3D40">
        <w:rPr>
          <w:rFonts w:ascii="Calibri" w:hAnsi="Calibri" w:cs="Calibri"/>
          <w:lang w:eastAsia="en-US"/>
        </w:rPr>
        <w:t> </w:t>
      </w:r>
      <w:r w:rsidR="00917D68" w:rsidRPr="00E30206">
        <w:rPr>
          <w:rFonts w:ascii="Calibri" w:hAnsi="Calibri" w:cs="Calibri"/>
          <w:lang w:eastAsia="en-US"/>
        </w:rPr>
        <w:t>to</w:t>
      </w:r>
      <w:r w:rsidR="009C3D40">
        <w:rPr>
          <w:rFonts w:ascii="Calibri" w:hAnsi="Calibri" w:cs="Calibri"/>
          <w:lang w:eastAsia="en-US"/>
        </w:rPr>
        <w:t> </w:t>
      </w:r>
      <w:r w:rsidR="00917D68" w:rsidRPr="00E30206">
        <w:rPr>
          <w:rFonts w:ascii="Calibri" w:hAnsi="Calibri" w:cs="Calibri"/>
          <w:lang w:eastAsia="en-US"/>
        </w:rPr>
        <w:t>na</w:t>
      </w:r>
      <w:r w:rsidR="009C3D40">
        <w:rPr>
          <w:rFonts w:ascii="Calibri" w:hAnsi="Calibri" w:cs="Calibri"/>
          <w:lang w:eastAsia="en-US"/>
        </w:rPr>
        <w:t> </w:t>
      </w:r>
      <w:r w:rsidR="00917D68" w:rsidRPr="00E30206">
        <w:rPr>
          <w:rFonts w:ascii="Calibri" w:hAnsi="Calibri" w:cs="Calibri"/>
          <w:lang w:eastAsia="en-US"/>
        </w:rPr>
        <w:t xml:space="preserve">základě faktury řádně vystavené Poskytovatelem. Cena za poskytnutí </w:t>
      </w:r>
      <w:r w:rsidR="00A40D61" w:rsidRPr="00E30206">
        <w:rPr>
          <w:rFonts w:ascii="Calibri" w:hAnsi="Calibri" w:cs="Calibri"/>
          <w:lang w:eastAsia="en-US"/>
        </w:rPr>
        <w:t xml:space="preserve">těchto </w:t>
      </w:r>
      <w:r w:rsidR="00DE7F37" w:rsidRPr="00E30206">
        <w:rPr>
          <w:rFonts w:ascii="Calibri" w:hAnsi="Calibri" w:cs="Calibri"/>
          <w:lang w:eastAsia="en-US"/>
        </w:rPr>
        <w:t xml:space="preserve">Služeb </w:t>
      </w:r>
      <w:r w:rsidRPr="00E30206">
        <w:rPr>
          <w:rFonts w:ascii="Calibri" w:hAnsi="Calibri" w:cs="Calibri"/>
          <w:lang w:eastAsia="en-US"/>
        </w:rPr>
        <w:t xml:space="preserve">bude zaplacena vždy po akceptaci dílčího plnění způsobem dle čl. </w:t>
      </w:r>
      <w:r w:rsidR="009A4ABE" w:rsidRPr="00E30206">
        <w:rPr>
          <w:rFonts w:ascii="Calibri" w:hAnsi="Calibri" w:cs="Calibri"/>
          <w:lang w:eastAsia="en-US"/>
        </w:rPr>
        <w:fldChar w:fldCharType="begin"/>
      </w:r>
      <w:r w:rsidR="009A4ABE" w:rsidRPr="00E30206">
        <w:rPr>
          <w:rFonts w:ascii="Calibri" w:hAnsi="Calibri" w:cs="Calibri"/>
          <w:lang w:eastAsia="en-US"/>
        </w:rPr>
        <w:instrText xml:space="preserve"> REF _Ref367565345 \r \h </w:instrText>
      </w:r>
      <w:r w:rsidR="009A4ABE" w:rsidRPr="00E30206">
        <w:rPr>
          <w:rFonts w:ascii="Calibri" w:hAnsi="Calibri" w:cs="Calibri"/>
          <w:lang w:eastAsia="en-US"/>
        </w:rPr>
      </w:r>
      <w:r w:rsidR="009A4ABE" w:rsidRPr="00E30206">
        <w:rPr>
          <w:rFonts w:ascii="Calibri" w:hAnsi="Calibri" w:cs="Calibri"/>
          <w:lang w:eastAsia="en-US"/>
        </w:rPr>
        <w:fldChar w:fldCharType="separate"/>
      </w:r>
      <w:r w:rsidR="00906DC3">
        <w:rPr>
          <w:rFonts w:ascii="Calibri" w:hAnsi="Calibri" w:cs="Calibri"/>
          <w:lang w:eastAsia="en-US"/>
        </w:rPr>
        <w:t>14</w:t>
      </w:r>
      <w:r w:rsidR="009A4ABE" w:rsidRPr="00E30206">
        <w:rPr>
          <w:rFonts w:ascii="Calibri" w:hAnsi="Calibri" w:cs="Calibri"/>
          <w:lang w:eastAsia="en-US"/>
        </w:rPr>
        <w:fldChar w:fldCharType="end"/>
      </w:r>
      <w:r w:rsidR="009A4ABE" w:rsidRPr="00E30206">
        <w:rPr>
          <w:rFonts w:ascii="Calibri" w:hAnsi="Calibri" w:cs="Calibri"/>
          <w:lang w:eastAsia="en-US"/>
        </w:rPr>
        <w:t xml:space="preserve"> </w:t>
      </w:r>
      <w:r w:rsidR="00DE7F37" w:rsidRPr="00E30206">
        <w:rPr>
          <w:rFonts w:ascii="Calibri" w:hAnsi="Calibri" w:cs="Calibri"/>
          <w:lang w:eastAsia="en-US"/>
        </w:rPr>
        <w:t>Smlouvy</w:t>
      </w:r>
      <w:r w:rsidRPr="00E30206">
        <w:rPr>
          <w:rFonts w:ascii="Calibri" w:hAnsi="Calibri" w:cs="Calibri"/>
          <w:lang w:eastAsia="en-US"/>
        </w:rPr>
        <w:t>, a</w:t>
      </w:r>
      <w:r w:rsidR="001620A5">
        <w:rPr>
          <w:rFonts w:ascii="Calibri" w:hAnsi="Calibri" w:cs="Calibri"/>
          <w:lang w:eastAsia="en-US"/>
        </w:rPr>
        <w:t> </w:t>
      </w:r>
      <w:r w:rsidRPr="00E30206">
        <w:rPr>
          <w:rFonts w:ascii="Calibri" w:hAnsi="Calibri" w:cs="Calibri"/>
          <w:lang w:eastAsia="en-US"/>
        </w:rPr>
        <w:t>to</w:t>
      </w:r>
      <w:r w:rsidR="001620A5">
        <w:rPr>
          <w:rFonts w:ascii="Calibri" w:hAnsi="Calibri" w:cs="Calibri"/>
          <w:lang w:eastAsia="en-US"/>
        </w:rPr>
        <w:t> </w:t>
      </w:r>
      <w:r w:rsidRPr="00E30206">
        <w:rPr>
          <w:rFonts w:ascii="Calibri" w:hAnsi="Calibri" w:cs="Calibri"/>
          <w:lang w:eastAsia="en-US"/>
        </w:rPr>
        <w:t>na základě faktury vystavené Poskytovatelem</w:t>
      </w:r>
      <w:r w:rsidR="00917D68" w:rsidRPr="00E30206">
        <w:rPr>
          <w:rFonts w:ascii="Calibri" w:hAnsi="Calibri" w:cs="Calibri"/>
          <w:lang w:eastAsia="en-US"/>
        </w:rPr>
        <w:t>.</w:t>
      </w:r>
      <w:r w:rsidR="00E30206" w:rsidRPr="00E30206">
        <w:rPr>
          <w:rFonts w:ascii="Calibri" w:hAnsi="Calibri" w:cs="Calibri"/>
          <w:lang w:eastAsia="en-US"/>
        </w:rPr>
        <w:t xml:space="preserve"> Přílohou faktury musí být kopie akceptačního protokolu.</w:t>
      </w:r>
    </w:p>
    <w:p w14:paraId="191CEC96" w14:textId="77777777" w:rsidR="00447F9B" w:rsidRPr="005A46C4" w:rsidRDefault="00447F9B" w:rsidP="008E0FCD">
      <w:pPr>
        <w:pStyle w:val="RLTextlnkuslovan"/>
        <w:numPr>
          <w:ilvl w:val="2"/>
          <w:numId w:val="1"/>
        </w:numPr>
        <w:rPr>
          <w:rFonts w:ascii="Calibri" w:hAnsi="Calibri" w:cs="Calibri"/>
          <w:lang w:eastAsia="en-US"/>
        </w:rPr>
      </w:pPr>
      <w:bookmarkStart w:id="47" w:name="_Ref67560302"/>
      <w:r w:rsidRPr="4377CA8D">
        <w:rPr>
          <w:rFonts w:ascii="Calibri" w:hAnsi="Calibri" w:cs="Calibri"/>
          <w:lang w:eastAsia="en-US"/>
        </w:rPr>
        <w:lastRenderedPageBreak/>
        <w:t>Poskytovatel ve lhůtách stanovených v</w:t>
      </w:r>
      <w:r w:rsidR="005F66C3" w:rsidRPr="4377CA8D">
        <w:rPr>
          <w:rFonts w:ascii="Calibri" w:hAnsi="Calibri" w:cs="Calibri"/>
          <w:lang w:eastAsia="en-US"/>
        </w:rPr>
        <w:t> </w:t>
      </w:r>
      <w:r w:rsidR="008C2AE1">
        <w:rPr>
          <w:rFonts w:ascii="Calibri" w:hAnsi="Calibri" w:cs="Calibri"/>
          <w:lang w:eastAsia="en-US"/>
        </w:rPr>
        <w:t>Dílčí objednávce</w:t>
      </w:r>
      <w:r w:rsidRPr="4377CA8D">
        <w:rPr>
          <w:rFonts w:ascii="Calibri" w:hAnsi="Calibri" w:cs="Calibri"/>
          <w:lang w:eastAsia="en-US"/>
        </w:rPr>
        <w:t xml:space="preserve"> předloží Objednateli spolu s fakturou seznam realizovaných prací, který bude obsahovat rozpis jednotlivých rolí dle </w:t>
      </w:r>
      <w:r w:rsidR="00E6617C" w:rsidRPr="4377CA8D">
        <w:rPr>
          <w:rFonts w:ascii="Calibri" w:hAnsi="Calibri" w:cs="Calibri"/>
          <w:lang w:eastAsia="en-US"/>
        </w:rPr>
        <w:t>ČD</w:t>
      </w:r>
      <w:r w:rsidRPr="4377CA8D">
        <w:rPr>
          <w:rFonts w:ascii="Calibri" w:hAnsi="Calibri" w:cs="Calibri"/>
          <w:lang w:eastAsia="en-US"/>
        </w:rPr>
        <w:t xml:space="preserve"> při realizaci </w:t>
      </w:r>
      <w:r w:rsidR="00917D68" w:rsidRPr="4377CA8D">
        <w:rPr>
          <w:rFonts w:ascii="Calibri" w:hAnsi="Calibri" w:cs="Calibri"/>
          <w:lang w:eastAsia="en-US"/>
        </w:rPr>
        <w:t xml:space="preserve">Služeb </w:t>
      </w:r>
      <w:r w:rsidR="002635D3" w:rsidRPr="4377CA8D">
        <w:rPr>
          <w:rFonts w:ascii="Calibri" w:hAnsi="Calibri" w:cs="Calibri"/>
          <w:lang w:eastAsia="en-US"/>
        </w:rPr>
        <w:t>ČD</w:t>
      </w:r>
      <w:r w:rsidR="00917D68" w:rsidRPr="4377CA8D">
        <w:rPr>
          <w:rFonts w:ascii="Calibri" w:hAnsi="Calibri" w:cs="Calibri"/>
          <w:lang w:eastAsia="en-US"/>
        </w:rPr>
        <w:t xml:space="preserve"> </w:t>
      </w:r>
      <w:r w:rsidRPr="4377CA8D">
        <w:rPr>
          <w:rFonts w:ascii="Calibri" w:hAnsi="Calibri" w:cs="Calibri"/>
          <w:lang w:eastAsia="en-US"/>
        </w:rPr>
        <w:t>(dále jen „</w:t>
      </w:r>
      <w:r w:rsidRPr="4377CA8D">
        <w:rPr>
          <w:rFonts w:ascii="Calibri" w:hAnsi="Calibri" w:cs="Calibri"/>
          <w:b/>
          <w:bCs/>
          <w:lang w:eastAsia="en-US"/>
        </w:rPr>
        <w:t>Výkaz plnění</w:t>
      </w:r>
      <w:r w:rsidRPr="4377CA8D">
        <w:rPr>
          <w:rFonts w:ascii="Calibri" w:hAnsi="Calibri" w:cs="Calibri"/>
          <w:lang w:eastAsia="en-US"/>
        </w:rPr>
        <w:t>“).</w:t>
      </w:r>
      <w:bookmarkEnd w:id="47"/>
    </w:p>
    <w:p w14:paraId="05ACEE65" w14:textId="77777777" w:rsidR="00447F9B" w:rsidRDefault="00447F9B" w:rsidP="008E0FCD">
      <w:pPr>
        <w:pStyle w:val="RLTextlnkuslovan"/>
        <w:numPr>
          <w:ilvl w:val="2"/>
          <w:numId w:val="1"/>
        </w:numPr>
        <w:rPr>
          <w:rFonts w:ascii="Calibri" w:hAnsi="Calibri" w:cs="Calibri"/>
          <w:lang w:eastAsia="en-US"/>
        </w:rPr>
      </w:pPr>
      <w:r w:rsidRPr="4377CA8D">
        <w:rPr>
          <w:rFonts w:ascii="Calibri" w:hAnsi="Calibri" w:cs="Calibri"/>
          <w:lang w:eastAsia="en-US"/>
        </w:rPr>
        <w:t>Objednatel je povinen v době splatnosti dané faktury přiložený Výkaz plnění schválit nebo uvést, ve které části neodpovídá skutečnosti.</w:t>
      </w:r>
    </w:p>
    <w:p w14:paraId="56423922" w14:textId="77777777" w:rsidR="009A4D2A" w:rsidRPr="00A123E9" w:rsidRDefault="009A4D2A" w:rsidP="00ED1DEE">
      <w:pPr>
        <w:pStyle w:val="RLTextlnkuslovan"/>
        <w:rPr>
          <w:lang w:eastAsia="en-US"/>
        </w:rPr>
      </w:pPr>
      <w:bookmarkStart w:id="48" w:name="_Ref89952824"/>
      <w:r w:rsidRPr="00A123E9">
        <w:rPr>
          <w:lang w:eastAsia="en-US"/>
        </w:rPr>
        <w:t xml:space="preserve">Smluvní strany berou na vědomí, že celková maximální přípustná a nepřekročitelná cena za poskytování Služeb na základě této Smlouvy a </w:t>
      </w:r>
      <w:r w:rsidR="008C2AE1">
        <w:rPr>
          <w:lang w:eastAsia="en-US"/>
        </w:rPr>
        <w:t>Dílčích objednávek</w:t>
      </w:r>
      <w:r w:rsidRPr="00A123E9">
        <w:rPr>
          <w:lang w:eastAsia="en-US"/>
        </w:rPr>
        <w:t xml:space="preserve">, kterou je Objednatel oprávněn po dobu trvání této Smlouvy Poskytovateli zaplatit, činí </w:t>
      </w:r>
      <w:r w:rsidR="007B4F3C" w:rsidRPr="00C560C5">
        <w:rPr>
          <w:lang w:eastAsia="en-US"/>
        </w:rPr>
        <w:t>90</w:t>
      </w:r>
      <w:r w:rsidR="00A123E9" w:rsidRPr="00C560C5">
        <w:rPr>
          <w:lang w:eastAsia="en-US"/>
        </w:rPr>
        <w:t> 000 000,-</w:t>
      </w:r>
      <w:r w:rsidR="00A123E9">
        <w:rPr>
          <w:lang w:eastAsia="en-US"/>
        </w:rPr>
        <w:t xml:space="preserve"> Kč </w:t>
      </w:r>
      <w:r w:rsidRPr="00A123E9">
        <w:rPr>
          <w:lang w:eastAsia="en-US"/>
        </w:rPr>
        <w:t>bez DPH. Poskytovatel není povinen a ani oprávněn poskytovat Objednate</w:t>
      </w:r>
      <w:r w:rsidR="00ED1DEE" w:rsidRPr="00A123E9">
        <w:rPr>
          <w:lang w:eastAsia="en-US"/>
        </w:rPr>
        <w:t>li Služby</w:t>
      </w:r>
      <w:r w:rsidRPr="00A123E9">
        <w:rPr>
          <w:lang w:eastAsia="en-US"/>
        </w:rPr>
        <w:t xml:space="preserve"> dle této </w:t>
      </w:r>
      <w:r w:rsidR="00A123E9">
        <w:rPr>
          <w:lang w:eastAsia="en-US"/>
        </w:rPr>
        <w:t>Smlouvy</w:t>
      </w:r>
      <w:r w:rsidRPr="00A123E9">
        <w:rPr>
          <w:lang w:eastAsia="en-US"/>
        </w:rPr>
        <w:t xml:space="preserve"> nad tuto částku.</w:t>
      </w:r>
      <w:bookmarkEnd w:id="48"/>
    </w:p>
    <w:p w14:paraId="4596C024" w14:textId="77777777" w:rsidR="00BC1C3A" w:rsidRDefault="004E7165" w:rsidP="00BC1C3A">
      <w:pPr>
        <w:pStyle w:val="RLTextlnkuslovan"/>
        <w:rPr>
          <w:lang w:eastAsia="en-US"/>
        </w:rPr>
      </w:pPr>
      <w:r>
        <w:rPr>
          <w:lang w:eastAsia="en-US"/>
        </w:rPr>
        <w:t>C</w:t>
      </w:r>
      <w:r w:rsidR="00BC1C3A" w:rsidRPr="00BC1C3A">
        <w:rPr>
          <w:lang w:eastAsia="en-US"/>
        </w:rPr>
        <w:t xml:space="preserve">eny za poskytování </w:t>
      </w:r>
      <w:r w:rsidR="00BC1C3A" w:rsidRPr="000437C8">
        <w:rPr>
          <w:lang w:eastAsia="en-US"/>
        </w:rPr>
        <w:t xml:space="preserve">Služeb dle </w:t>
      </w:r>
      <w:hyperlink w:anchor="ListAnnex05" w:history="1">
        <w:r w:rsidR="00E8658C" w:rsidRPr="000437C8">
          <w:rPr>
            <w:rStyle w:val="Hypertextovodkaz"/>
            <w:rFonts w:ascii="Calibri" w:hAnsi="Calibri" w:cs="Calibri"/>
            <w:b/>
            <w:bCs/>
            <w:color w:val="auto"/>
            <w:lang w:eastAsia="en-US"/>
          </w:rPr>
          <w:t>Přílohy č. 5</w:t>
        </w:r>
      </w:hyperlink>
      <w:r w:rsidR="00F41439" w:rsidRPr="000437C8">
        <w:rPr>
          <w:lang w:eastAsia="en-US"/>
        </w:rPr>
        <w:t xml:space="preserve"> </w:t>
      </w:r>
      <w:r w:rsidR="005F66C3" w:rsidRPr="000437C8">
        <w:rPr>
          <w:lang w:eastAsia="en-US"/>
        </w:rPr>
        <w:t xml:space="preserve">této Smlouvy </w:t>
      </w:r>
      <w:r w:rsidR="00BC1C3A" w:rsidRPr="000437C8">
        <w:rPr>
          <w:lang w:eastAsia="en-US"/>
        </w:rPr>
        <w:t>jsou pevné a</w:t>
      </w:r>
      <w:r w:rsidR="00966BB4" w:rsidRPr="000437C8">
        <w:rPr>
          <w:lang w:eastAsia="en-US"/>
        </w:rPr>
        <w:t> </w:t>
      </w:r>
      <w:r w:rsidR="00BC1C3A" w:rsidRPr="000437C8">
        <w:rPr>
          <w:lang w:eastAsia="en-US"/>
        </w:rPr>
        <w:t>úplné, tj. zahrnují veškerá plnění dle Smlouvy v rámci</w:t>
      </w:r>
      <w:r w:rsidR="00BC1C3A" w:rsidRPr="00BC1C3A">
        <w:rPr>
          <w:lang w:eastAsia="en-US"/>
        </w:rPr>
        <w:t xml:space="preserve"> poskytování </w:t>
      </w:r>
      <w:r w:rsidR="00BC1C3A">
        <w:rPr>
          <w:lang w:eastAsia="en-US"/>
        </w:rPr>
        <w:t xml:space="preserve">jednotlivých </w:t>
      </w:r>
      <w:r w:rsidR="00BC1C3A" w:rsidRPr="00BC1C3A">
        <w:rPr>
          <w:lang w:eastAsia="en-US"/>
        </w:rPr>
        <w:t>Služeb. Ceny jsou uvedeny jako maximální, nejvýše přípustné, nepřekročitelné a</w:t>
      </w:r>
      <w:r w:rsidR="00966BB4">
        <w:rPr>
          <w:lang w:eastAsia="en-US"/>
        </w:rPr>
        <w:t> </w:t>
      </w:r>
      <w:r w:rsidR="00BC1C3A" w:rsidRPr="00BC1C3A">
        <w:rPr>
          <w:lang w:eastAsia="en-US"/>
        </w:rPr>
        <w:t>zahrnující veškeré náklady, odměny</w:t>
      </w:r>
      <w:r w:rsidR="002E0B65">
        <w:rPr>
          <w:lang w:eastAsia="en-US"/>
        </w:rPr>
        <w:t xml:space="preserve"> či</w:t>
      </w:r>
      <w:r w:rsidR="00BC1C3A" w:rsidRPr="00BC1C3A">
        <w:rPr>
          <w:lang w:eastAsia="en-US"/>
        </w:rPr>
        <w:t xml:space="preserve"> poplatky Poskytovatele nezbytné k řádnému a včasnému poskytování Služeb.</w:t>
      </w:r>
      <w:r w:rsidR="000A3519">
        <w:rPr>
          <w:lang w:eastAsia="en-US"/>
        </w:rPr>
        <w:t xml:space="preserve"> </w:t>
      </w:r>
    </w:p>
    <w:p w14:paraId="43560968" w14:textId="77777777" w:rsidR="00F41439" w:rsidRPr="00F41439" w:rsidRDefault="00F41439" w:rsidP="00F41439">
      <w:pPr>
        <w:pStyle w:val="RLTextlnkuslovan"/>
      </w:pPr>
      <w:r w:rsidRPr="00F41439">
        <w:t xml:space="preserve">Součástí ceny Služeb dle této Smlouvy je i cena za služby a dodávky, které v ZD nebo ve Smlouvě nejsou výslovně uvedeny, ale Poskytovatel jakožto odborník o nich ví nebo má vědět, že jsou nezbytné pro řádné a včasné poskytování Služeb. Poskytovatel nese veškeré náklady nutně nebo účelně vynaložené při plnění závazků ze Smlouvy včetně správních poplatků. </w:t>
      </w:r>
    </w:p>
    <w:p w14:paraId="56B3BCF0" w14:textId="77777777" w:rsidR="00F41439" w:rsidRPr="00F41439" w:rsidRDefault="00F41439" w:rsidP="00F41439">
      <w:pPr>
        <w:pStyle w:val="RLTextlnkuslovan"/>
      </w:pPr>
      <w:bookmarkStart w:id="49" w:name="_Ref128336410"/>
      <w:r w:rsidRPr="00F41439">
        <w:t xml:space="preserve">Cenu dle této Smlouvy je možné upravit pouze za podmínek dle </w:t>
      </w:r>
      <w:r w:rsidR="002252B5">
        <w:t xml:space="preserve">čl. </w:t>
      </w:r>
      <w:r w:rsidR="002252B5">
        <w:fldChar w:fldCharType="begin"/>
      </w:r>
      <w:r w:rsidR="002252B5">
        <w:instrText xml:space="preserve"> REF _Ref67859110 \r \h </w:instrText>
      </w:r>
      <w:r w:rsidR="002252B5">
        <w:fldChar w:fldCharType="separate"/>
      </w:r>
      <w:r w:rsidR="00906DC3">
        <w:t>5</w:t>
      </w:r>
      <w:r w:rsidR="002252B5">
        <w:fldChar w:fldCharType="end"/>
      </w:r>
      <w:r w:rsidR="002252B5">
        <w:t xml:space="preserve"> a </w:t>
      </w:r>
      <w:r w:rsidRPr="00F41439">
        <w:t xml:space="preserve">čl. </w:t>
      </w:r>
      <w:r w:rsidRPr="00F41439">
        <w:fldChar w:fldCharType="begin"/>
      </w:r>
      <w:r w:rsidRPr="00F41439">
        <w:instrText xml:space="preserve"> REF _Ref67565845 \r \h </w:instrText>
      </w:r>
      <w:r>
        <w:instrText xml:space="preserve"> \* MERGEFORMAT </w:instrText>
      </w:r>
      <w:r w:rsidRPr="00F41439">
        <w:fldChar w:fldCharType="separate"/>
      </w:r>
      <w:r w:rsidR="00906DC3">
        <w:t>13</w:t>
      </w:r>
      <w:r w:rsidRPr="00F41439">
        <w:fldChar w:fldCharType="end"/>
      </w:r>
      <w:r w:rsidRPr="00F41439">
        <w:t xml:space="preserve"> této Smlouvy.</w:t>
      </w:r>
      <w:r w:rsidR="00A36137">
        <w:t xml:space="preserve"> </w:t>
      </w:r>
      <w:r w:rsidR="00A36137" w:rsidRPr="00A36137">
        <w:t>Poskytovatel může s účinností od 1. ledna písemným oznámením zaslaným Objednateli zvýšit ceny podle této Smlouvy o procento odpovídající průměrné roční míře inflace vyjádřené přírůstkem průměrného ročního indexu spotřebitelských cen zveřejňované Českým statistickým úřadem</w:t>
      </w:r>
      <w:r w:rsidR="00CE0E78">
        <w:t xml:space="preserve"> za předchozí kalendářní rok</w:t>
      </w:r>
      <w:r w:rsidR="00A36137" w:rsidRPr="00A36137">
        <w:t xml:space="preserve">, </w:t>
      </w:r>
      <w:r w:rsidR="00A36137" w:rsidRPr="00554BF4">
        <w:t xml:space="preserve">avšak pouze v případě, že průměrná roční míra inflace překročí </w:t>
      </w:r>
      <w:r w:rsidR="00554BF4" w:rsidRPr="00554BF4">
        <w:t>5</w:t>
      </w:r>
      <w:r w:rsidR="00A36137" w:rsidRPr="00554BF4">
        <w:t xml:space="preserve"> %. Objednatel může snížit ceny podle této Smlouvy v případě záporné inflace; postup podle předchozí věty se uplatní obdobně. Ceny podle této Smlouvy mohou být postupem podle tohoto </w:t>
      </w:r>
      <w:r w:rsidR="00740B62" w:rsidRPr="00554BF4">
        <w:t>odst</w:t>
      </w:r>
      <w:r w:rsidR="00A36137" w:rsidRPr="00554BF4">
        <w:t xml:space="preserve">. </w:t>
      </w:r>
      <w:r w:rsidR="005E7F8D" w:rsidRPr="00554BF4">
        <w:fldChar w:fldCharType="begin"/>
      </w:r>
      <w:r w:rsidR="005E7F8D" w:rsidRPr="00554BF4">
        <w:instrText xml:space="preserve"> REF _Ref128336410 \r \h </w:instrText>
      </w:r>
      <w:r w:rsidR="00554BF4">
        <w:instrText xml:space="preserve"> \* MERGEFORMAT </w:instrText>
      </w:r>
      <w:r w:rsidR="005E7F8D" w:rsidRPr="00554BF4">
        <w:fldChar w:fldCharType="separate"/>
      </w:r>
      <w:r w:rsidR="00906DC3">
        <w:t>5.9</w:t>
      </w:r>
      <w:r w:rsidR="005E7F8D" w:rsidRPr="00554BF4">
        <w:fldChar w:fldCharType="end"/>
      </w:r>
      <w:r w:rsidR="00A36137" w:rsidRPr="00554BF4">
        <w:t xml:space="preserve"> změněny nejdříve </w:t>
      </w:r>
      <w:r w:rsidR="00554BF4" w:rsidRPr="00554BF4">
        <w:t>s účinností od 1. 1. 202</w:t>
      </w:r>
      <w:r w:rsidR="000D7605">
        <w:t>5</w:t>
      </w:r>
      <w:r w:rsidR="005D3B5E">
        <w:t>.</w:t>
      </w:r>
      <w:r w:rsidR="00A36137" w:rsidRPr="00A36137">
        <w:t xml:space="preserve"> Pro změnu cen podle této Smlouvy podle tohoto </w:t>
      </w:r>
      <w:r w:rsidR="00740B62">
        <w:t xml:space="preserve">odst. </w:t>
      </w:r>
      <w:r w:rsidR="00740B62">
        <w:rPr>
          <w:highlight w:val="lightGray"/>
        </w:rPr>
        <w:fldChar w:fldCharType="begin"/>
      </w:r>
      <w:r w:rsidR="00740B62">
        <w:rPr>
          <w:highlight w:val="lightGray"/>
        </w:rPr>
        <w:instrText xml:space="preserve"> REF _Ref128336410 \r \h </w:instrText>
      </w:r>
      <w:r w:rsidR="00740B62">
        <w:rPr>
          <w:highlight w:val="lightGray"/>
        </w:rPr>
      </w:r>
      <w:r w:rsidR="00740B62">
        <w:rPr>
          <w:highlight w:val="lightGray"/>
        </w:rPr>
        <w:fldChar w:fldCharType="separate"/>
      </w:r>
      <w:r w:rsidR="00906DC3">
        <w:rPr>
          <w:highlight w:val="lightGray"/>
        </w:rPr>
        <w:t>5.9</w:t>
      </w:r>
      <w:r w:rsidR="00740B62">
        <w:rPr>
          <w:highlight w:val="lightGray"/>
        </w:rPr>
        <w:fldChar w:fldCharType="end"/>
      </w:r>
      <w:r w:rsidR="00A36137" w:rsidRPr="00A36137">
        <w:t xml:space="preserve"> se nevyžaduje uzavření dodatku k této Smlouvě.</w:t>
      </w:r>
      <w:bookmarkEnd w:id="49"/>
      <w:r w:rsidR="00C9395B">
        <w:rPr>
          <w:rStyle w:val="Znakapoznpodarou"/>
        </w:rPr>
        <w:footnoteReference w:id="2"/>
      </w:r>
    </w:p>
    <w:p w14:paraId="48641B14" w14:textId="77777777" w:rsidR="00BC1C3A" w:rsidRPr="00BC1C3A" w:rsidRDefault="00BC1C3A" w:rsidP="00BC1C3A">
      <w:pPr>
        <w:pStyle w:val="RLTextlnkuslovan"/>
        <w:rPr>
          <w:lang w:eastAsia="en-US"/>
        </w:rPr>
      </w:pPr>
      <w:r w:rsidRPr="005A46C4">
        <w:rPr>
          <w:rFonts w:ascii="Calibri" w:hAnsi="Calibri" w:cs="Calibri"/>
          <w:lang w:eastAsia="en-US"/>
        </w:rPr>
        <w:t>K Ceně za poskytnutí Služeb bude Poskytovatelem připočteno DPH ve výši ke dni uskutečnění zdanitelného plnění.</w:t>
      </w:r>
    </w:p>
    <w:p w14:paraId="436FAA94" w14:textId="77777777" w:rsidR="00447F9B" w:rsidRDefault="00447F9B" w:rsidP="00867F35">
      <w:pPr>
        <w:pStyle w:val="RLTextlnkuslovan"/>
        <w:rPr>
          <w:rFonts w:ascii="Calibri" w:hAnsi="Calibri" w:cs="Calibri"/>
          <w:b/>
          <w:bCs/>
          <w:lang w:eastAsia="en-US"/>
        </w:rPr>
      </w:pPr>
      <w:r w:rsidRPr="004D2594">
        <w:rPr>
          <w:rFonts w:ascii="Calibri" w:hAnsi="Calibri" w:cs="Calibri"/>
          <w:b/>
          <w:bCs/>
          <w:lang w:eastAsia="en-US"/>
        </w:rPr>
        <w:t xml:space="preserve">Platební podmínky pro všechny Služby dle </w:t>
      </w:r>
      <w:r w:rsidR="00917D68" w:rsidRPr="004D2594">
        <w:rPr>
          <w:rFonts w:ascii="Calibri" w:hAnsi="Calibri" w:cs="Calibri"/>
          <w:b/>
          <w:bCs/>
          <w:lang w:eastAsia="en-US"/>
        </w:rPr>
        <w:t>Smlouvy:</w:t>
      </w:r>
    </w:p>
    <w:p w14:paraId="2DEFC137" w14:textId="77777777" w:rsidR="008F3B76" w:rsidRPr="00C9395B" w:rsidRDefault="008F3B76" w:rsidP="008F3B76">
      <w:pPr>
        <w:pStyle w:val="RLTextlnkuslovan"/>
        <w:numPr>
          <w:ilvl w:val="2"/>
          <w:numId w:val="1"/>
        </w:numPr>
        <w:rPr>
          <w:rFonts w:ascii="Calibri" w:hAnsi="Calibri" w:cs="Calibri"/>
          <w:b/>
          <w:bCs/>
          <w:lang w:eastAsia="en-US"/>
        </w:rPr>
      </w:pPr>
      <w:r w:rsidRPr="00C9395B">
        <w:rPr>
          <w:rFonts w:ascii="Calibri" w:hAnsi="Calibri" w:cs="Calibri"/>
          <w:lang w:eastAsia="en-US"/>
        </w:rPr>
        <w:t xml:space="preserve">V případě </w:t>
      </w:r>
      <w:r w:rsidR="008E7814" w:rsidRPr="00C9395B">
        <w:rPr>
          <w:rFonts w:ascii="Calibri" w:hAnsi="Calibri" w:cs="Calibri"/>
          <w:lang w:eastAsia="en-US"/>
        </w:rPr>
        <w:t>dílčích S</w:t>
      </w:r>
      <w:r w:rsidRPr="00C9395B">
        <w:rPr>
          <w:rFonts w:ascii="Calibri" w:hAnsi="Calibri" w:cs="Calibri"/>
          <w:lang w:eastAsia="en-US"/>
        </w:rPr>
        <w:t>lužeb hrazených dle jejich skutečně poskytnutého rozsahu fakturuje Poskytovatel poskytnuté Služby vždy tomu konkrétnímu Objednateli, kterému je skutečně poskytl a v rozsahu, v jakém mu je poskytl.</w:t>
      </w:r>
    </w:p>
    <w:p w14:paraId="61D41F77" w14:textId="77777777" w:rsidR="00447F9B" w:rsidRPr="005A46C4" w:rsidRDefault="56948FAC" w:rsidP="008E0FCD">
      <w:pPr>
        <w:pStyle w:val="RLTextlnkuslovan"/>
        <w:numPr>
          <w:ilvl w:val="2"/>
          <w:numId w:val="1"/>
        </w:numPr>
        <w:rPr>
          <w:rFonts w:ascii="Calibri" w:hAnsi="Calibri" w:cs="Calibri"/>
          <w:lang w:eastAsia="en-US"/>
        </w:rPr>
      </w:pPr>
      <w:bookmarkStart w:id="50" w:name="_Hlk58793412"/>
      <w:r w:rsidRPr="4772C972">
        <w:rPr>
          <w:rFonts w:ascii="Calibri" w:hAnsi="Calibri" w:cs="Calibri"/>
          <w:lang w:eastAsia="en-US"/>
        </w:rPr>
        <w:t xml:space="preserve">Doba splatnosti jednotlivých plateb dle této </w:t>
      </w:r>
      <w:r w:rsidR="3EACEEB5" w:rsidRPr="4772C972">
        <w:rPr>
          <w:rFonts w:ascii="Calibri" w:hAnsi="Calibri" w:cs="Calibri"/>
          <w:lang w:eastAsia="en-US"/>
        </w:rPr>
        <w:t>Smlouvy</w:t>
      </w:r>
      <w:r w:rsidR="60F21B7F" w:rsidRPr="4772C972">
        <w:rPr>
          <w:rFonts w:ascii="Calibri" w:hAnsi="Calibri" w:cs="Calibri"/>
          <w:lang w:eastAsia="en-US"/>
        </w:rPr>
        <w:t xml:space="preserve"> a </w:t>
      </w:r>
      <w:r w:rsidR="008C2AE1">
        <w:rPr>
          <w:rFonts w:ascii="Calibri" w:hAnsi="Calibri" w:cs="Calibri"/>
          <w:lang w:eastAsia="en-US"/>
        </w:rPr>
        <w:t>Dílčích objednávek</w:t>
      </w:r>
      <w:r w:rsidRPr="4772C972">
        <w:rPr>
          <w:rFonts w:ascii="Calibri" w:hAnsi="Calibri" w:cs="Calibri"/>
          <w:lang w:eastAsia="en-US"/>
        </w:rPr>
        <w:t xml:space="preserve"> je stanovena na </w:t>
      </w:r>
      <w:r w:rsidRPr="002252B5">
        <w:rPr>
          <w:rFonts w:ascii="Calibri" w:hAnsi="Calibri" w:cs="Calibri"/>
          <w:lang w:eastAsia="en-US"/>
        </w:rPr>
        <w:t>30 dní</w:t>
      </w:r>
      <w:r w:rsidRPr="4772C972">
        <w:rPr>
          <w:rFonts w:ascii="Calibri" w:hAnsi="Calibri" w:cs="Calibri"/>
          <w:lang w:eastAsia="en-US"/>
        </w:rPr>
        <w:t xml:space="preserve"> od doručení faktury Objednateli. Poskytovatel odešle fakturu Objednateli nejpozději následující pracovní den po vystavení faktury.</w:t>
      </w:r>
    </w:p>
    <w:p w14:paraId="21C7F2D2" w14:textId="77777777" w:rsidR="00AB26FA" w:rsidRDefault="56948FAC" w:rsidP="008E0FCD">
      <w:pPr>
        <w:pStyle w:val="RLTextlnkuslovan"/>
        <w:numPr>
          <w:ilvl w:val="2"/>
          <w:numId w:val="1"/>
        </w:numPr>
        <w:rPr>
          <w:rFonts w:ascii="Calibri" w:hAnsi="Calibri" w:cs="Calibri"/>
          <w:lang w:eastAsia="en-US"/>
        </w:rPr>
      </w:pPr>
      <w:r w:rsidRPr="4772C972">
        <w:rPr>
          <w:rFonts w:ascii="Calibri" w:hAnsi="Calibri" w:cs="Calibri"/>
          <w:lang w:eastAsia="en-US"/>
        </w:rPr>
        <w:lastRenderedPageBreak/>
        <w:t xml:space="preserve">Všechny faktury musí splňovat všechny náležitosti daňového dokladu požadované zákonem č. 235/2004 Sb., ve znění pozdějších předpisů, avšak výslovně vždy musí obsahovat následující údaje: označení </w:t>
      </w:r>
      <w:r w:rsidR="6ECFA567" w:rsidRPr="4772C972">
        <w:rPr>
          <w:rFonts w:ascii="Calibri" w:hAnsi="Calibri" w:cs="Calibri"/>
          <w:lang w:eastAsia="en-US"/>
        </w:rPr>
        <w:t>S</w:t>
      </w:r>
      <w:r w:rsidRPr="4772C972">
        <w:rPr>
          <w:rFonts w:ascii="Calibri" w:hAnsi="Calibri" w:cs="Calibri"/>
          <w:lang w:eastAsia="en-US"/>
        </w:rPr>
        <w:t>mluvních stran a</w:t>
      </w:r>
      <w:r w:rsidR="28AA10D7" w:rsidRPr="4772C972">
        <w:rPr>
          <w:rFonts w:ascii="Calibri" w:hAnsi="Calibri" w:cs="Calibri"/>
          <w:lang w:eastAsia="en-US"/>
        </w:rPr>
        <w:t> </w:t>
      </w:r>
      <w:r w:rsidRPr="4772C972">
        <w:rPr>
          <w:rFonts w:ascii="Calibri" w:hAnsi="Calibri" w:cs="Calibri"/>
          <w:lang w:eastAsia="en-US"/>
        </w:rPr>
        <w:t>jejich adresy, IČO, DIČ, údaj o tom, že vystavovatel faktury je zapsán v</w:t>
      </w:r>
      <w:r w:rsidR="28AA10D7" w:rsidRPr="4772C972">
        <w:rPr>
          <w:rFonts w:ascii="Calibri" w:hAnsi="Calibri" w:cs="Calibri"/>
          <w:lang w:eastAsia="en-US"/>
        </w:rPr>
        <w:t> </w:t>
      </w:r>
      <w:r w:rsidRPr="4772C972">
        <w:rPr>
          <w:rFonts w:ascii="Calibri" w:hAnsi="Calibri" w:cs="Calibri"/>
          <w:lang w:eastAsia="en-US"/>
        </w:rPr>
        <w:t xml:space="preserve">obchodním rejstříku včetně spisové značky, označení této </w:t>
      </w:r>
      <w:r w:rsidR="3EACEEB5" w:rsidRPr="4772C972">
        <w:rPr>
          <w:rFonts w:ascii="Calibri" w:hAnsi="Calibri" w:cs="Calibri"/>
          <w:lang w:eastAsia="en-US"/>
        </w:rPr>
        <w:t>Smlouvy</w:t>
      </w:r>
      <w:r w:rsidR="60F21B7F" w:rsidRPr="4772C972">
        <w:rPr>
          <w:rFonts w:ascii="Calibri" w:hAnsi="Calibri" w:cs="Calibri"/>
          <w:lang w:eastAsia="en-US"/>
        </w:rPr>
        <w:t xml:space="preserve"> a </w:t>
      </w:r>
      <w:r w:rsidR="008C2AE1">
        <w:rPr>
          <w:rFonts w:ascii="Calibri" w:hAnsi="Calibri" w:cs="Calibri"/>
          <w:lang w:eastAsia="en-US"/>
        </w:rPr>
        <w:t>Dílčí objednávky</w:t>
      </w:r>
      <w:r w:rsidRPr="4772C972">
        <w:rPr>
          <w:rFonts w:ascii="Calibri" w:hAnsi="Calibri" w:cs="Calibri"/>
          <w:lang w:eastAsia="en-US"/>
        </w:rPr>
        <w:t xml:space="preserve">, označení poskytnutého plnění, číslo faktury, den vystavení a doba splatnosti faktury, označení peněžního ústavu a číslo účtu, na který se má platit, fakturovanou částku, razítko a podpis oprávněné osoby. </w:t>
      </w:r>
    </w:p>
    <w:p w14:paraId="0EBB2CEC" w14:textId="77777777" w:rsidR="00447F9B" w:rsidRPr="005A46C4" w:rsidRDefault="56948FAC" w:rsidP="008E0FCD">
      <w:pPr>
        <w:pStyle w:val="RLTextlnkuslovan"/>
        <w:numPr>
          <w:ilvl w:val="2"/>
          <w:numId w:val="1"/>
        </w:numPr>
        <w:rPr>
          <w:rFonts w:ascii="Calibri" w:hAnsi="Calibri" w:cs="Calibri"/>
          <w:lang w:eastAsia="en-US"/>
        </w:rPr>
      </w:pPr>
      <w:r w:rsidRPr="2AC8F2EF">
        <w:rPr>
          <w:rFonts w:ascii="Calibri" w:hAnsi="Calibri" w:cs="Calibri"/>
          <w:lang w:eastAsia="en-US"/>
        </w:rPr>
        <w:t>Nebude-li faktura obsahovat stanovené náležitosti či přílohy</w:t>
      </w:r>
      <w:r w:rsidR="1D021BD3" w:rsidRPr="2AC8F2EF">
        <w:rPr>
          <w:rFonts w:ascii="Calibri" w:hAnsi="Calibri" w:cs="Calibri"/>
          <w:lang w:eastAsia="en-US"/>
        </w:rPr>
        <w:t xml:space="preserve"> (tj. akceptační protokol, Výkaz plnění, Zprávu či jiné přílohy požadované Objednatelem)</w:t>
      </w:r>
      <w:r w:rsidRPr="2AC8F2EF">
        <w:rPr>
          <w:rFonts w:ascii="Calibri" w:hAnsi="Calibri" w:cs="Calibri"/>
          <w:lang w:eastAsia="en-US"/>
        </w:rPr>
        <w:t xml:space="preserve">, nebo v ní nebudou správně uvedené údaje dle této </w:t>
      </w:r>
      <w:r w:rsidR="48CE484E" w:rsidRPr="2AC8F2EF">
        <w:rPr>
          <w:rFonts w:ascii="Calibri" w:hAnsi="Calibri" w:cs="Calibri"/>
          <w:lang w:eastAsia="en-US"/>
        </w:rPr>
        <w:t>Smlouvy</w:t>
      </w:r>
      <w:r w:rsidR="60F21B7F" w:rsidRPr="2AC8F2EF">
        <w:rPr>
          <w:rFonts w:ascii="Calibri" w:hAnsi="Calibri" w:cs="Calibri"/>
          <w:lang w:eastAsia="en-US"/>
        </w:rPr>
        <w:t xml:space="preserve"> a </w:t>
      </w:r>
      <w:r w:rsidR="008C2AE1">
        <w:rPr>
          <w:rFonts w:ascii="Calibri" w:hAnsi="Calibri" w:cs="Calibri"/>
          <w:lang w:eastAsia="en-US"/>
        </w:rPr>
        <w:t>Dílčí objednávky</w:t>
      </w:r>
      <w:r w:rsidRPr="2AC8F2EF">
        <w:rPr>
          <w:rFonts w:ascii="Calibri" w:hAnsi="Calibri" w:cs="Calibri"/>
          <w:lang w:eastAsia="en-US"/>
        </w:rPr>
        <w:t>, je Objednatel oprávněn ji vrátit v době její splatnosti Poskytovateli. V takovém případě se</w:t>
      </w:r>
      <w:r w:rsidR="55FA15EA" w:rsidRPr="2AC8F2EF">
        <w:rPr>
          <w:rFonts w:ascii="Calibri" w:hAnsi="Calibri" w:cs="Calibri"/>
          <w:lang w:eastAsia="en-US"/>
        </w:rPr>
        <w:t> </w:t>
      </w:r>
      <w:r w:rsidRPr="2AC8F2EF">
        <w:rPr>
          <w:rFonts w:ascii="Calibri" w:hAnsi="Calibri" w:cs="Calibri"/>
          <w:lang w:eastAsia="en-US"/>
        </w:rPr>
        <w:t>přeruší běh doby splatnosti a nová doba splatnosti počne běžet doručením opravené faktury.</w:t>
      </w:r>
    </w:p>
    <w:p w14:paraId="3DB709EA" w14:textId="77777777" w:rsidR="00447F9B" w:rsidRPr="005A46C4" w:rsidRDefault="56948FAC" w:rsidP="008E0FCD">
      <w:pPr>
        <w:pStyle w:val="RLTextlnkuslovan"/>
        <w:numPr>
          <w:ilvl w:val="2"/>
          <w:numId w:val="1"/>
        </w:numPr>
        <w:rPr>
          <w:rFonts w:ascii="Calibri" w:hAnsi="Calibri" w:cs="Calibri"/>
          <w:lang w:eastAsia="en-US"/>
        </w:rPr>
      </w:pPr>
      <w:r w:rsidRPr="2AC8F2EF">
        <w:rPr>
          <w:rFonts w:ascii="Calibri" w:hAnsi="Calibri" w:cs="Calibri"/>
          <w:lang w:eastAsia="en-US"/>
        </w:rPr>
        <w:t xml:space="preserve">Platby se provádí bankovním převodem na účet druhé </w:t>
      </w:r>
      <w:r w:rsidR="6ECFA567" w:rsidRPr="2AC8F2EF">
        <w:rPr>
          <w:rFonts w:ascii="Calibri" w:hAnsi="Calibri" w:cs="Calibri"/>
          <w:lang w:eastAsia="en-US"/>
        </w:rPr>
        <w:t>S</w:t>
      </w:r>
      <w:r w:rsidRPr="2AC8F2EF">
        <w:rPr>
          <w:rFonts w:ascii="Calibri" w:hAnsi="Calibri" w:cs="Calibri"/>
          <w:lang w:eastAsia="en-US"/>
        </w:rPr>
        <w:t>mluvní strany uvedený ve faktuře.</w:t>
      </w:r>
    </w:p>
    <w:p w14:paraId="320427FB" w14:textId="77777777" w:rsidR="00447F9B" w:rsidRPr="005A46C4" w:rsidRDefault="00447F9B" w:rsidP="008E0FCD">
      <w:pPr>
        <w:pStyle w:val="RLTextlnkuslovan"/>
        <w:numPr>
          <w:ilvl w:val="2"/>
          <w:numId w:val="1"/>
        </w:numPr>
        <w:rPr>
          <w:rFonts w:ascii="Calibri" w:hAnsi="Calibri" w:cs="Calibri"/>
          <w:lang w:eastAsia="en-US"/>
        </w:rPr>
      </w:pPr>
      <w:r w:rsidRPr="2AC8F2EF">
        <w:rPr>
          <w:rFonts w:ascii="Calibri" w:hAnsi="Calibri" w:cs="Calibri"/>
          <w:lang w:eastAsia="en-US"/>
        </w:rPr>
        <w:t xml:space="preserve">V případě prodlení kterékoliv </w:t>
      </w:r>
      <w:r w:rsidR="004C4990" w:rsidRPr="2AC8F2EF">
        <w:rPr>
          <w:rFonts w:ascii="Calibri" w:hAnsi="Calibri" w:cs="Calibri"/>
          <w:lang w:eastAsia="en-US"/>
        </w:rPr>
        <w:t>S</w:t>
      </w:r>
      <w:r w:rsidRPr="2AC8F2EF">
        <w:rPr>
          <w:rFonts w:ascii="Calibri" w:hAnsi="Calibri" w:cs="Calibri"/>
          <w:lang w:eastAsia="en-US"/>
        </w:rPr>
        <w:t>mluvní strany se zaplacením peněžité částky vzniká oprávněné straně nárok na úrok z prodlení ve výši jedné setiny procenta (0,01 %) z dlužné částky za každý i započatý den prodlení. Tím není dotčen ani</w:t>
      </w:r>
      <w:r w:rsidR="009C3D40">
        <w:rPr>
          <w:rFonts w:ascii="Calibri" w:hAnsi="Calibri" w:cs="Calibri"/>
          <w:lang w:eastAsia="en-US"/>
        </w:rPr>
        <w:t> </w:t>
      </w:r>
      <w:r w:rsidRPr="2AC8F2EF">
        <w:rPr>
          <w:rFonts w:ascii="Calibri" w:hAnsi="Calibri" w:cs="Calibri"/>
          <w:lang w:eastAsia="en-US"/>
        </w:rPr>
        <w:t>omezen nárok na náhradu vzniklé škody.</w:t>
      </w:r>
    </w:p>
    <w:p w14:paraId="647E9715" w14:textId="77777777" w:rsidR="00447F9B" w:rsidRPr="005A46C4" w:rsidRDefault="00447F9B" w:rsidP="008E0FCD">
      <w:pPr>
        <w:pStyle w:val="RLTextlnkuslovan"/>
        <w:numPr>
          <w:ilvl w:val="2"/>
          <w:numId w:val="1"/>
        </w:numPr>
        <w:rPr>
          <w:rFonts w:ascii="Calibri" w:hAnsi="Calibri" w:cs="Calibri"/>
          <w:lang w:eastAsia="en-US"/>
        </w:rPr>
      </w:pPr>
      <w:r w:rsidRPr="2AC8F2EF">
        <w:rPr>
          <w:rFonts w:ascii="Calibri" w:hAnsi="Calibri" w:cs="Calibri"/>
          <w:lang w:eastAsia="en-US"/>
        </w:rPr>
        <w:t xml:space="preserve">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DPH uhradí Poskytovateli až po zveřejnění příslušného účtu Poskytovatele v registru plátců a identifikovaných osob Poskytovatelem. </w:t>
      </w:r>
    </w:p>
    <w:p w14:paraId="6776E4BB" w14:textId="77777777" w:rsidR="00447F9B" w:rsidRPr="005A46C4" w:rsidRDefault="00447F9B" w:rsidP="008E0FCD">
      <w:pPr>
        <w:pStyle w:val="RLTextlnkuslovan"/>
        <w:numPr>
          <w:ilvl w:val="2"/>
          <w:numId w:val="1"/>
        </w:numPr>
        <w:rPr>
          <w:rFonts w:ascii="Calibri" w:hAnsi="Calibri" w:cs="Calibri"/>
          <w:lang w:eastAsia="en-US"/>
        </w:rPr>
      </w:pPr>
      <w:r w:rsidRPr="2AC8F2EF">
        <w:rPr>
          <w:rFonts w:ascii="Calibri" w:hAnsi="Calibri" w:cs="Calibri"/>
          <w:lang w:eastAsia="en-US"/>
        </w:rPr>
        <w:t xml:space="preserve">Poskytovatel prohlašuje, že správce daně před uzavřením této </w:t>
      </w:r>
      <w:r w:rsidR="00F840B7" w:rsidRPr="2AC8F2EF">
        <w:rPr>
          <w:rFonts w:ascii="Calibri" w:hAnsi="Calibri" w:cs="Calibri"/>
          <w:lang w:eastAsia="en-US"/>
        </w:rPr>
        <w:t>Smlouvy</w:t>
      </w:r>
      <w:r w:rsidRPr="2AC8F2EF">
        <w:rPr>
          <w:rFonts w:ascii="Calibri" w:hAnsi="Calibri" w:cs="Calibri"/>
          <w:lang w:eastAsia="en-US"/>
        </w:rPr>
        <w:t xml:space="preserve"> nerozhodl, že Poskytovatel je nespolehlivým plátcem ve smyslu § 106a zákona o DPH (dále jen „</w:t>
      </w:r>
      <w:r w:rsidRPr="2AC8F2EF">
        <w:rPr>
          <w:rFonts w:ascii="Calibri" w:hAnsi="Calibri" w:cs="Calibri"/>
          <w:b/>
          <w:bCs/>
          <w:lang w:eastAsia="en-US"/>
        </w:rPr>
        <w:t>nespolehlivý plátce</w:t>
      </w:r>
      <w:r w:rsidRPr="2AC8F2EF">
        <w:rPr>
          <w:rFonts w:ascii="Calibri" w:hAnsi="Calibri" w:cs="Calibri"/>
          <w:lang w:eastAsia="en-US"/>
        </w:rPr>
        <w:t>“). V případě, že správce daně rozhodne o tom, že Poskytovatel je nespolehlivým plátcem, zavazuje se Poskytovatel o</w:t>
      </w:r>
      <w:r w:rsidR="00757E23" w:rsidRPr="2AC8F2EF">
        <w:rPr>
          <w:rFonts w:ascii="Calibri" w:hAnsi="Calibri" w:cs="Calibri"/>
          <w:lang w:eastAsia="en-US"/>
        </w:rPr>
        <w:t> </w:t>
      </w:r>
      <w:r w:rsidRPr="2AC8F2EF">
        <w:rPr>
          <w:rFonts w:ascii="Calibri" w:hAnsi="Calibri" w:cs="Calibri"/>
          <w:lang w:eastAsia="en-US"/>
        </w:rPr>
        <w:t>tomto informovat Objednatele do 2 pracovních dní. Stane-li se</w:t>
      </w:r>
      <w:r w:rsidR="001620A5" w:rsidRPr="2AC8F2EF">
        <w:rPr>
          <w:rFonts w:ascii="Calibri" w:hAnsi="Calibri" w:cs="Calibri"/>
          <w:lang w:eastAsia="en-US"/>
        </w:rPr>
        <w:t> </w:t>
      </w:r>
      <w:r w:rsidRPr="2AC8F2EF">
        <w:rPr>
          <w:rFonts w:ascii="Calibri" w:hAnsi="Calibri" w:cs="Calibri"/>
          <w:lang w:eastAsia="en-US"/>
        </w:rPr>
        <w:t>Poskytovatel nespolehlivým plátcem, uhradí Objednatel Poskytovateli pouze základ daně, přičemž DPH bude Objednatelem uhrazena Poskytovateli až po písemném doložení Poskytovatele o jeho úhradě této DPH příslušnému správci daně.</w:t>
      </w:r>
    </w:p>
    <w:p w14:paraId="5731CD8C" w14:textId="77777777" w:rsidR="0000742A" w:rsidRPr="005A46C4" w:rsidRDefault="0000742A" w:rsidP="00001598">
      <w:pPr>
        <w:pStyle w:val="RLlneksmlouvy"/>
        <w:spacing w:before="100" w:beforeAutospacing="1"/>
        <w:rPr>
          <w:rFonts w:ascii="Calibri" w:hAnsi="Calibri" w:cs="Calibri"/>
          <w:sz w:val="22"/>
          <w:szCs w:val="22"/>
        </w:rPr>
      </w:pPr>
      <w:bookmarkStart w:id="51" w:name="_Ref61222428"/>
      <w:bookmarkEnd w:id="50"/>
      <w:r w:rsidRPr="005A46C4">
        <w:rPr>
          <w:rFonts w:ascii="Calibri" w:hAnsi="Calibri" w:cs="Calibri"/>
          <w:sz w:val="22"/>
          <w:szCs w:val="22"/>
        </w:rPr>
        <w:t>ZPŮSOB POSKYTOVÁNÍ SLUŽEB</w:t>
      </w:r>
      <w:r w:rsidR="008E5371">
        <w:rPr>
          <w:rFonts w:ascii="Calibri" w:hAnsi="Calibri" w:cs="Calibri"/>
          <w:sz w:val="22"/>
          <w:szCs w:val="22"/>
        </w:rPr>
        <w:t xml:space="preserve"> PŘEVZETÍ A</w:t>
      </w:r>
      <w:r w:rsidRPr="005A46C4">
        <w:rPr>
          <w:rFonts w:ascii="Calibri" w:hAnsi="Calibri" w:cs="Calibri"/>
          <w:sz w:val="22"/>
          <w:szCs w:val="22"/>
        </w:rPr>
        <w:t xml:space="preserve"> </w:t>
      </w:r>
      <w:bookmarkEnd w:id="35"/>
      <w:r w:rsidR="00C60EC3" w:rsidRPr="005A46C4">
        <w:rPr>
          <w:rFonts w:ascii="Calibri" w:hAnsi="Calibri" w:cs="Calibri"/>
          <w:sz w:val="22"/>
          <w:szCs w:val="22"/>
        </w:rPr>
        <w:t>MIGRACE</w:t>
      </w:r>
      <w:bookmarkEnd w:id="51"/>
    </w:p>
    <w:p w14:paraId="2CA7581D" w14:textId="77777777" w:rsidR="00966BB4" w:rsidRDefault="18A12F2E" w:rsidP="00001598">
      <w:pPr>
        <w:pStyle w:val="RLTextlnkuslovan"/>
        <w:keepNext/>
        <w:rPr>
          <w:rFonts w:ascii="Calibri" w:hAnsi="Calibri" w:cs="Calibri"/>
          <w:lang w:eastAsia="en-US"/>
        </w:rPr>
      </w:pPr>
      <w:bookmarkStart w:id="52" w:name="_Ref89770794"/>
      <w:r>
        <w:rPr>
          <w:rFonts w:ascii="Calibri" w:hAnsi="Calibri" w:cs="Calibri"/>
          <w:lang w:eastAsia="en-US"/>
        </w:rPr>
        <w:t xml:space="preserve">Poskytovatel poskytuje Služby převzetí a migrace </w:t>
      </w:r>
      <w:r w:rsidR="793D63FE">
        <w:rPr>
          <w:rFonts w:ascii="Calibri" w:hAnsi="Calibri" w:cs="Calibri"/>
          <w:lang w:eastAsia="en-US"/>
        </w:rPr>
        <w:t xml:space="preserve">dle této Smlouvy pouze </w:t>
      </w:r>
      <w:r>
        <w:rPr>
          <w:rFonts w:ascii="Calibri" w:hAnsi="Calibri" w:cs="Calibri"/>
          <w:lang w:eastAsia="en-US"/>
        </w:rPr>
        <w:t xml:space="preserve">na základě písemného pokynu Objednatele. Objednatel nemusí vyžadovat plnění Služeb převzetí a migrace, pokud je Poskytovatel také </w:t>
      </w:r>
      <w:r w:rsidRPr="005A46C4">
        <w:rPr>
          <w:rFonts w:ascii="Calibri" w:hAnsi="Calibri" w:cs="Calibri"/>
          <w:lang w:eastAsia="en-US"/>
        </w:rPr>
        <w:t>stávající</w:t>
      </w:r>
      <w:r>
        <w:rPr>
          <w:rFonts w:ascii="Calibri" w:hAnsi="Calibri" w:cs="Calibri"/>
          <w:lang w:eastAsia="en-US"/>
        </w:rPr>
        <w:t>m</w:t>
      </w:r>
      <w:r w:rsidRPr="005A46C4">
        <w:rPr>
          <w:rFonts w:ascii="Calibri" w:hAnsi="Calibri" w:cs="Calibri"/>
          <w:lang w:eastAsia="en-US"/>
        </w:rPr>
        <w:t xml:space="preserve"> poskytovatele</w:t>
      </w:r>
      <w:r>
        <w:rPr>
          <w:rFonts w:ascii="Calibri" w:hAnsi="Calibri" w:cs="Calibri"/>
          <w:lang w:eastAsia="en-US"/>
        </w:rPr>
        <w:t>m</w:t>
      </w:r>
      <w:r w:rsidRPr="005A46C4">
        <w:rPr>
          <w:rFonts w:ascii="Calibri" w:hAnsi="Calibri" w:cs="Calibri"/>
          <w:lang w:eastAsia="en-US"/>
        </w:rPr>
        <w:t xml:space="preserve"> služ</w:t>
      </w:r>
      <w:r>
        <w:rPr>
          <w:rFonts w:ascii="Calibri" w:hAnsi="Calibri" w:cs="Calibri"/>
          <w:lang w:eastAsia="en-US"/>
        </w:rPr>
        <w:t>e</w:t>
      </w:r>
      <w:r w:rsidRPr="005A46C4">
        <w:rPr>
          <w:rFonts w:ascii="Calibri" w:hAnsi="Calibri" w:cs="Calibri"/>
          <w:lang w:eastAsia="en-US"/>
        </w:rPr>
        <w:t>b podpory a</w:t>
      </w:r>
      <w:r w:rsidR="793D63FE">
        <w:rPr>
          <w:rFonts w:ascii="Calibri" w:hAnsi="Calibri" w:cs="Calibri"/>
          <w:lang w:eastAsia="en-US"/>
        </w:rPr>
        <w:t> </w:t>
      </w:r>
      <w:r w:rsidRPr="005A46C4">
        <w:rPr>
          <w:rFonts w:ascii="Calibri" w:hAnsi="Calibri" w:cs="Calibri"/>
          <w:lang w:eastAsia="en-US"/>
        </w:rPr>
        <w:t xml:space="preserve">provozu </w:t>
      </w:r>
      <w:r w:rsidR="007E5133">
        <w:rPr>
          <w:rFonts w:ascii="Calibri" w:hAnsi="Calibri" w:cs="Calibri"/>
          <w:lang w:eastAsia="en-US"/>
        </w:rPr>
        <w:t>AIS MPO</w:t>
      </w:r>
      <w:r>
        <w:rPr>
          <w:rFonts w:ascii="Calibri" w:hAnsi="Calibri" w:cs="Calibri"/>
          <w:lang w:eastAsia="en-US"/>
        </w:rPr>
        <w:t xml:space="preserve">. V takovém případě nejsou Služby převzetí a migrace hrazeny dle odst. </w:t>
      </w:r>
      <w:r w:rsidR="00966BB4">
        <w:rPr>
          <w:rFonts w:ascii="Calibri" w:hAnsi="Calibri" w:cs="Calibri"/>
          <w:lang w:eastAsia="en-US"/>
        </w:rPr>
        <w:fldChar w:fldCharType="begin"/>
      </w:r>
      <w:r w:rsidR="00966BB4">
        <w:rPr>
          <w:rFonts w:ascii="Calibri" w:hAnsi="Calibri" w:cs="Calibri"/>
          <w:lang w:eastAsia="en-US"/>
        </w:rPr>
        <w:instrText xml:space="preserve"> REF _Ref67517952 \r \h </w:instrText>
      </w:r>
      <w:r w:rsidR="00966BB4">
        <w:rPr>
          <w:rFonts w:ascii="Calibri" w:hAnsi="Calibri" w:cs="Calibri"/>
          <w:lang w:eastAsia="en-US"/>
        </w:rPr>
      </w:r>
      <w:r w:rsidR="00966BB4">
        <w:rPr>
          <w:rFonts w:ascii="Calibri" w:hAnsi="Calibri" w:cs="Calibri"/>
          <w:lang w:eastAsia="en-US"/>
        </w:rPr>
        <w:fldChar w:fldCharType="separate"/>
      </w:r>
      <w:r w:rsidR="00906DC3">
        <w:rPr>
          <w:rFonts w:ascii="Calibri" w:hAnsi="Calibri" w:cs="Calibri"/>
          <w:lang w:eastAsia="en-US"/>
        </w:rPr>
        <w:t>5.1</w:t>
      </w:r>
      <w:r w:rsidR="00966BB4">
        <w:rPr>
          <w:rFonts w:ascii="Calibri" w:hAnsi="Calibri" w:cs="Calibri"/>
          <w:lang w:eastAsia="en-US"/>
        </w:rPr>
        <w:fldChar w:fldCharType="end"/>
      </w:r>
      <w:r>
        <w:rPr>
          <w:rFonts w:ascii="Calibri" w:hAnsi="Calibri" w:cs="Calibri"/>
          <w:lang w:eastAsia="en-US"/>
        </w:rPr>
        <w:t xml:space="preserve"> Smlouvy, jedná se o nenárokovatelné plnění Poskytovatele.</w:t>
      </w:r>
      <w:bookmarkEnd w:id="52"/>
    </w:p>
    <w:p w14:paraId="2AEC2BB9" w14:textId="77777777" w:rsidR="006F364F" w:rsidRPr="00ED1DEE" w:rsidRDefault="00B6D2F9" w:rsidP="00ED1DEE">
      <w:pPr>
        <w:pStyle w:val="RLTextlnkuslovan"/>
        <w:keepNext/>
        <w:rPr>
          <w:rFonts w:ascii="Calibri" w:hAnsi="Calibri" w:cs="Calibri"/>
          <w:lang w:eastAsia="en-US"/>
        </w:rPr>
      </w:pPr>
      <w:r w:rsidRPr="003926FD">
        <w:rPr>
          <w:rFonts w:ascii="Calibri" w:hAnsi="Calibri" w:cs="Calibri"/>
          <w:lang w:eastAsia="en-US"/>
        </w:rPr>
        <w:t xml:space="preserve">Plán převzetí </w:t>
      </w:r>
      <w:r w:rsidR="22F09DEB" w:rsidRPr="003926FD">
        <w:rPr>
          <w:rFonts w:ascii="Calibri" w:hAnsi="Calibri" w:cs="Calibri"/>
          <w:lang w:eastAsia="en-US"/>
        </w:rPr>
        <w:t xml:space="preserve">služeb </w:t>
      </w:r>
      <w:r w:rsidR="083F25CF" w:rsidRPr="003926FD">
        <w:rPr>
          <w:rFonts w:ascii="Calibri" w:hAnsi="Calibri" w:cs="Calibri"/>
          <w:lang w:eastAsia="en-US"/>
        </w:rPr>
        <w:t xml:space="preserve">uvedený </w:t>
      </w:r>
      <w:r w:rsidR="00A87380">
        <w:rPr>
          <w:rFonts w:ascii="Calibri" w:hAnsi="Calibri" w:cs="Calibri"/>
          <w:lang w:eastAsia="en-US"/>
        </w:rPr>
        <w:t>v </w:t>
      </w:r>
      <w:hyperlink w:anchor="ListAnnex03" w:history="1">
        <w:r w:rsidR="00A87380" w:rsidRPr="00ED1DEE">
          <w:t>Příloze č. 3</w:t>
        </w:r>
      </w:hyperlink>
      <w:r w:rsidR="083F25CF" w:rsidRPr="003926FD">
        <w:rPr>
          <w:rFonts w:ascii="Calibri" w:hAnsi="Calibri" w:cs="Calibri"/>
          <w:lang w:eastAsia="en-US"/>
        </w:rPr>
        <w:t xml:space="preserve"> této Smlouvy </w:t>
      </w:r>
      <w:r w:rsidRPr="003926FD">
        <w:rPr>
          <w:rFonts w:ascii="Calibri" w:hAnsi="Calibri" w:cs="Calibri"/>
          <w:lang w:eastAsia="en-US"/>
        </w:rPr>
        <w:t>stano</w:t>
      </w:r>
      <w:r w:rsidR="71782A5B" w:rsidRPr="003926FD">
        <w:rPr>
          <w:rFonts w:ascii="Calibri" w:hAnsi="Calibri" w:cs="Calibri"/>
          <w:lang w:eastAsia="en-US"/>
        </w:rPr>
        <w:t xml:space="preserve">vuje </w:t>
      </w:r>
      <w:r w:rsidR="55E7ECDF" w:rsidRPr="003926FD">
        <w:rPr>
          <w:rFonts w:ascii="Calibri" w:hAnsi="Calibri" w:cs="Calibri"/>
          <w:lang w:eastAsia="en-US"/>
        </w:rPr>
        <w:t xml:space="preserve">detailní scénář převzetí a migrace </w:t>
      </w:r>
      <w:r w:rsidR="007E5133">
        <w:rPr>
          <w:rFonts w:ascii="Calibri" w:hAnsi="Calibri" w:cs="Calibri"/>
          <w:lang w:eastAsia="en-US"/>
        </w:rPr>
        <w:t>AIS MPO</w:t>
      </w:r>
      <w:r w:rsidR="55E7ECDF" w:rsidRPr="003926FD">
        <w:rPr>
          <w:rFonts w:ascii="Calibri" w:hAnsi="Calibri" w:cs="Calibri"/>
          <w:lang w:eastAsia="en-US"/>
        </w:rPr>
        <w:t>, včetně rozdělení odpovědnost</w:t>
      </w:r>
      <w:r w:rsidR="28C5290A" w:rsidRPr="003926FD">
        <w:rPr>
          <w:rFonts w:ascii="Calibri" w:hAnsi="Calibri" w:cs="Calibri"/>
          <w:lang w:eastAsia="en-US"/>
        </w:rPr>
        <w:t>i</w:t>
      </w:r>
      <w:r w:rsidR="55E7ECDF" w:rsidRPr="003926FD">
        <w:rPr>
          <w:rFonts w:ascii="Calibri" w:hAnsi="Calibri" w:cs="Calibri"/>
          <w:lang w:eastAsia="en-US"/>
        </w:rPr>
        <w:t xml:space="preserve"> za </w:t>
      </w:r>
      <w:r w:rsidR="28C5290A" w:rsidRPr="003926FD">
        <w:rPr>
          <w:rFonts w:ascii="Calibri" w:hAnsi="Calibri" w:cs="Calibri"/>
          <w:lang w:eastAsia="en-US"/>
        </w:rPr>
        <w:t xml:space="preserve">jednotlivé části </w:t>
      </w:r>
      <w:r w:rsidR="55E7ECDF" w:rsidRPr="003926FD">
        <w:rPr>
          <w:rFonts w:ascii="Calibri" w:hAnsi="Calibri" w:cs="Calibri"/>
          <w:lang w:eastAsia="en-US"/>
        </w:rPr>
        <w:t>Služeb převzetí a migrace a jejich provedení</w:t>
      </w:r>
      <w:r w:rsidR="28C5290A" w:rsidRPr="003926FD">
        <w:rPr>
          <w:rFonts w:ascii="Calibri" w:hAnsi="Calibri" w:cs="Calibri"/>
          <w:lang w:eastAsia="en-US"/>
        </w:rPr>
        <w:t xml:space="preserve">, </w:t>
      </w:r>
      <w:r w:rsidRPr="003926FD">
        <w:rPr>
          <w:rFonts w:ascii="Calibri" w:hAnsi="Calibri" w:cs="Calibri"/>
          <w:lang w:eastAsia="en-US"/>
        </w:rPr>
        <w:t>závazný rozsah činností Poskytovatele</w:t>
      </w:r>
      <w:r w:rsidR="62B1ABEF" w:rsidRPr="003926FD">
        <w:rPr>
          <w:rFonts w:ascii="Calibri" w:hAnsi="Calibri" w:cs="Calibri"/>
          <w:lang w:eastAsia="en-US"/>
        </w:rPr>
        <w:t xml:space="preserve"> </w:t>
      </w:r>
      <w:r w:rsidR="62B1ABEF" w:rsidRPr="003926FD">
        <w:rPr>
          <w:rFonts w:ascii="Calibri" w:hAnsi="Calibri" w:cs="Calibri"/>
          <w:lang w:eastAsia="en-US"/>
        </w:rPr>
        <w:lastRenderedPageBreak/>
        <w:t>spojených s</w:t>
      </w:r>
      <w:r w:rsidR="489E5672" w:rsidRPr="003926FD">
        <w:rPr>
          <w:rFonts w:ascii="Calibri" w:hAnsi="Calibri" w:cs="Calibri"/>
          <w:lang w:eastAsia="en-US"/>
        </w:rPr>
        <w:t xml:space="preserve"> převzetím a </w:t>
      </w:r>
      <w:r w:rsidR="62B1ABEF" w:rsidRPr="003926FD">
        <w:rPr>
          <w:rFonts w:ascii="Calibri" w:hAnsi="Calibri" w:cs="Calibri"/>
          <w:lang w:eastAsia="en-US"/>
        </w:rPr>
        <w:t>migrací</w:t>
      </w:r>
      <w:r w:rsidR="2CC79E06" w:rsidRPr="003926FD">
        <w:rPr>
          <w:rFonts w:ascii="Calibri" w:hAnsi="Calibri" w:cs="Calibri"/>
          <w:lang w:eastAsia="en-US"/>
        </w:rPr>
        <w:t>,</w:t>
      </w:r>
      <w:r w:rsidRPr="003926FD">
        <w:rPr>
          <w:rFonts w:ascii="Calibri" w:hAnsi="Calibri" w:cs="Calibri"/>
          <w:lang w:eastAsia="en-US"/>
        </w:rPr>
        <w:t xml:space="preserve"> přesný harmonogram převzetí </w:t>
      </w:r>
      <w:r w:rsidR="022BD15E" w:rsidRPr="003926FD">
        <w:rPr>
          <w:rFonts w:ascii="Calibri" w:hAnsi="Calibri" w:cs="Calibri"/>
          <w:lang w:eastAsia="en-US"/>
        </w:rPr>
        <w:t xml:space="preserve">a migrace </w:t>
      </w:r>
      <w:r w:rsidRPr="003926FD">
        <w:rPr>
          <w:rFonts w:ascii="Calibri" w:hAnsi="Calibri" w:cs="Calibri"/>
          <w:lang w:eastAsia="en-US"/>
        </w:rPr>
        <w:t xml:space="preserve">a další parametry nezbytné pro </w:t>
      </w:r>
      <w:r w:rsidR="62B1ABEF" w:rsidRPr="003926FD">
        <w:rPr>
          <w:rFonts w:ascii="Calibri" w:hAnsi="Calibri" w:cs="Calibri"/>
          <w:lang w:eastAsia="en-US"/>
        </w:rPr>
        <w:t xml:space="preserve">realizaci Služeb </w:t>
      </w:r>
      <w:r w:rsidR="022BD15E" w:rsidRPr="003926FD">
        <w:rPr>
          <w:rFonts w:ascii="Calibri" w:hAnsi="Calibri" w:cs="Calibri"/>
          <w:lang w:eastAsia="en-US"/>
        </w:rPr>
        <w:t xml:space="preserve">převzetí a </w:t>
      </w:r>
      <w:r w:rsidR="62B1ABEF" w:rsidRPr="003926FD">
        <w:rPr>
          <w:rFonts w:ascii="Calibri" w:hAnsi="Calibri" w:cs="Calibri"/>
          <w:lang w:eastAsia="en-US"/>
        </w:rPr>
        <w:t>migrace</w:t>
      </w:r>
      <w:r w:rsidRPr="003926FD">
        <w:rPr>
          <w:rFonts w:ascii="Calibri" w:hAnsi="Calibri" w:cs="Calibri"/>
          <w:lang w:eastAsia="en-US"/>
        </w:rPr>
        <w:t>.</w:t>
      </w:r>
      <w:r w:rsidR="28C5290A" w:rsidRPr="003926FD">
        <w:rPr>
          <w:rFonts w:ascii="Calibri" w:hAnsi="Calibri" w:cs="Calibri"/>
          <w:lang w:eastAsia="en-US"/>
        </w:rPr>
        <w:t xml:space="preserve"> Plán převzetí služeb dále stanoví jednotlivé fáze Služeb převzetí a migrace včetně odpovědnosti </w:t>
      </w:r>
      <w:r w:rsidR="61B5497A" w:rsidRPr="003926FD">
        <w:rPr>
          <w:rFonts w:ascii="Calibri" w:hAnsi="Calibri" w:cs="Calibri"/>
          <w:lang w:eastAsia="en-US"/>
        </w:rPr>
        <w:t xml:space="preserve">Smluvních </w:t>
      </w:r>
      <w:r w:rsidR="28C5290A" w:rsidRPr="003926FD">
        <w:rPr>
          <w:rFonts w:ascii="Calibri" w:hAnsi="Calibri" w:cs="Calibri"/>
          <w:lang w:eastAsia="en-US"/>
        </w:rPr>
        <w:t>stran za jejich plnění.</w:t>
      </w:r>
    </w:p>
    <w:p w14:paraId="41563438" w14:textId="77777777" w:rsidR="00966BB4" w:rsidRPr="003926FD" w:rsidRDefault="18A12F2E" w:rsidP="00FD27CA">
      <w:pPr>
        <w:pStyle w:val="RLTextlnkuslovan"/>
        <w:rPr>
          <w:rFonts w:ascii="Calibri" w:hAnsi="Calibri" w:cs="Calibri"/>
          <w:lang w:eastAsia="en-US"/>
        </w:rPr>
      </w:pPr>
      <w:r w:rsidRPr="003926FD">
        <w:rPr>
          <w:rFonts w:ascii="Calibri" w:hAnsi="Calibri" w:cs="Calibri"/>
          <w:lang w:eastAsia="en-US"/>
        </w:rPr>
        <w:t xml:space="preserve">Před zahájením Služeb převzetí a migrace bude </w:t>
      </w:r>
      <w:r w:rsidR="5102E4F0" w:rsidRPr="003926FD">
        <w:rPr>
          <w:rFonts w:ascii="Calibri" w:hAnsi="Calibri" w:cs="Calibri"/>
          <w:lang w:eastAsia="en-US"/>
        </w:rPr>
        <w:t>(</w:t>
      </w:r>
      <w:r w:rsidRPr="003926FD">
        <w:rPr>
          <w:rFonts w:ascii="Calibri" w:hAnsi="Calibri" w:cs="Calibri"/>
          <w:lang w:eastAsia="en-US"/>
        </w:rPr>
        <w:t>v případě potřeb Objednatele</w:t>
      </w:r>
      <w:r w:rsidR="5102E4F0" w:rsidRPr="003926FD">
        <w:rPr>
          <w:rFonts w:ascii="Calibri" w:hAnsi="Calibri" w:cs="Calibri"/>
          <w:lang w:eastAsia="en-US"/>
        </w:rPr>
        <w:t>)</w:t>
      </w:r>
      <w:r w:rsidRPr="003926FD">
        <w:rPr>
          <w:rFonts w:ascii="Calibri" w:hAnsi="Calibri" w:cs="Calibri"/>
          <w:lang w:eastAsia="en-US"/>
        </w:rPr>
        <w:t xml:space="preserve"> Plán převzetí služeb </w:t>
      </w:r>
      <w:r w:rsidR="5102E4F0" w:rsidRPr="003926FD">
        <w:rPr>
          <w:rFonts w:ascii="Calibri" w:hAnsi="Calibri" w:cs="Calibri"/>
          <w:lang w:eastAsia="en-US"/>
        </w:rPr>
        <w:t xml:space="preserve">uvedený </w:t>
      </w:r>
      <w:r w:rsidR="00A87380">
        <w:rPr>
          <w:rFonts w:ascii="Calibri" w:hAnsi="Calibri" w:cs="Calibri"/>
          <w:lang w:eastAsia="en-US"/>
        </w:rPr>
        <w:t>v </w:t>
      </w:r>
      <w:hyperlink w:anchor="ListAnnex03" w:history="1">
        <w:r w:rsidR="00A87380" w:rsidRPr="00A87380">
          <w:rPr>
            <w:rStyle w:val="Hypertextovodkaz"/>
            <w:rFonts w:ascii="Calibri" w:hAnsi="Calibri" w:cs="Calibri"/>
            <w:b/>
            <w:bCs/>
            <w:color w:val="auto"/>
            <w:lang w:eastAsia="en-US"/>
          </w:rPr>
          <w:t>Příloze č. 3</w:t>
        </w:r>
      </w:hyperlink>
      <w:r w:rsidR="00A87380">
        <w:rPr>
          <w:rFonts w:ascii="Calibri" w:hAnsi="Calibri" w:cs="Calibri"/>
          <w:lang w:eastAsia="en-US"/>
        </w:rPr>
        <w:t xml:space="preserve"> </w:t>
      </w:r>
      <w:r w:rsidR="5102E4F0" w:rsidRPr="003926FD">
        <w:rPr>
          <w:rFonts w:ascii="Calibri" w:hAnsi="Calibri" w:cs="Calibri"/>
          <w:lang w:eastAsia="en-US"/>
        </w:rPr>
        <w:t xml:space="preserve">této Smlouvy </w:t>
      </w:r>
      <w:r w:rsidRPr="003926FD">
        <w:rPr>
          <w:rFonts w:ascii="Calibri" w:hAnsi="Calibri" w:cs="Calibri"/>
          <w:lang w:eastAsia="en-US"/>
        </w:rPr>
        <w:t xml:space="preserve">ze strany Poskytovatele rozpracován </w:t>
      </w:r>
      <w:r w:rsidR="5102E4F0" w:rsidRPr="003926FD">
        <w:rPr>
          <w:rFonts w:ascii="Calibri" w:hAnsi="Calibri" w:cs="Calibri"/>
          <w:lang w:eastAsia="en-US"/>
        </w:rPr>
        <w:t xml:space="preserve">a </w:t>
      </w:r>
      <w:r w:rsidRPr="003926FD">
        <w:rPr>
          <w:rFonts w:ascii="Calibri" w:hAnsi="Calibri" w:cs="Calibri"/>
          <w:lang w:eastAsia="en-US"/>
        </w:rPr>
        <w:t xml:space="preserve">bude podléhat akceptační proceduře dle této Smlouvy. Cena </w:t>
      </w:r>
      <w:r w:rsidR="27C39009" w:rsidRPr="003926FD">
        <w:rPr>
          <w:rFonts w:ascii="Calibri" w:hAnsi="Calibri" w:cs="Calibri"/>
          <w:lang w:eastAsia="en-US"/>
        </w:rPr>
        <w:t>rozpracování plánu</w:t>
      </w:r>
      <w:r w:rsidRPr="003926FD">
        <w:rPr>
          <w:rFonts w:ascii="Calibri" w:hAnsi="Calibri" w:cs="Calibri"/>
          <w:lang w:eastAsia="en-US"/>
        </w:rPr>
        <w:t xml:space="preserve"> bude Poskytovateli uhrazena v rámci Služeb ČD, přičemž nesmí překročit 15 ČD.</w:t>
      </w:r>
      <w:r w:rsidR="5102E4F0" w:rsidRPr="003926FD">
        <w:rPr>
          <w:rFonts w:ascii="Calibri" w:hAnsi="Calibri" w:cs="Calibri"/>
          <w:lang w:eastAsia="en-US"/>
        </w:rPr>
        <w:t xml:space="preserve"> V takovém případě nebude nutné uzavírat dodatek k této Smlouvě, dnem případné akceptace dojde automaticky k aktualizaci</w:t>
      </w:r>
      <w:r w:rsidR="00A87380">
        <w:rPr>
          <w:rFonts w:ascii="Calibri" w:hAnsi="Calibri" w:cs="Calibri"/>
          <w:lang w:eastAsia="en-US"/>
        </w:rPr>
        <w:t xml:space="preserve"> </w:t>
      </w:r>
      <w:hyperlink w:anchor="ListAnnex03" w:history="1">
        <w:r w:rsidR="00A87380" w:rsidRPr="00A87380">
          <w:rPr>
            <w:rStyle w:val="Hypertextovodkaz"/>
            <w:rFonts w:ascii="Calibri" w:hAnsi="Calibri" w:cs="Calibri"/>
            <w:b/>
            <w:bCs/>
            <w:color w:val="auto"/>
            <w:lang w:eastAsia="en-US"/>
          </w:rPr>
          <w:t>Přílohy č. 3</w:t>
        </w:r>
      </w:hyperlink>
      <w:r w:rsidR="00A87380">
        <w:rPr>
          <w:rFonts w:ascii="Calibri" w:hAnsi="Calibri" w:cs="Calibri"/>
          <w:lang w:eastAsia="en-US"/>
        </w:rPr>
        <w:t xml:space="preserve"> </w:t>
      </w:r>
      <w:r w:rsidR="5102E4F0" w:rsidRPr="003926FD">
        <w:rPr>
          <w:rFonts w:ascii="Calibri" w:hAnsi="Calibri" w:cs="Calibri"/>
          <w:lang w:eastAsia="en-US"/>
        </w:rPr>
        <w:t>této Smlouvy.</w:t>
      </w:r>
    </w:p>
    <w:p w14:paraId="231E2448" w14:textId="77777777" w:rsidR="00880183" w:rsidRDefault="28C5290A" w:rsidP="00880183">
      <w:pPr>
        <w:pStyle w:val="RLTextlnkuslovan"/>
        <w:rPr>
          <w:rFonts w:ascii="Calibri" w:hAnsi="Calibri" w:cs="Calibri"/>
          <w:lang w:eastAsia="en-US"/>
        </w:rPr>
      </w:pPr>
      <w:r w:rsidRPr="4772C972">
        <w:rPr>
          <w:rFonts w:ascii="Calibri" w:hAnsi="Calibri" w:cs="Calibri"/>
          <w:lang w:eastAsia="en-US"/>
        </w:rPr>
        <w:t>Před zahájením Služeb převzetí a migrace musí být cílové prostředí Poskytovatele připravené a otestované na chystané změny, tj. před poskytnutím Služeb převzetí a</w:t>
      </w:r>
      <w:r w:rsidR="02D701E7" w:rsidRPr="4772C972">
        <w:rPr>
          <w:rFonts w:ascii="Calibri" w:hAnsi="Calibri" w:cs="Calibri"/>
          <w:lang w:eastAsia="en-US"/>
        </w:rPr>
        <w:t> </w:t>
      </w:r>
      <w:r w:rsidRPr="4772C972">
        <w:rPr>
          <w:rFonts w:ascii="Calibri" w:hAnsi="Calibri" w:cs="Calibri"/>
          <w:lang w:eastAsia="en-US"/>
        </w:rPr>
        <w:t>migrace bude provedena testovací migrace, během které Smluvní strany ověří připravenost Poskytovatele poskytnout Služby převzetí a migrace.</w:t>
      </w:r>
      <w:r w:rsidR="005E324C">
        <w:rPr>
          <w:rFonts w:ascii="Calibri" w:hAnsi="Calibri" w:cs="Calibri"/>
          <w:lang w:eastAsia="en-US"/>
        </w:rPr>
        <w:t xml:space="preserve"> Za Objednatele </w:t>
      </w:r>
      <w:r w:rsidR="00BA706E">
        <w:rPr>
          <w:rFonts w:ascii="Calibri" w:hAnsi="Calibri" w:cs="Calibri"/>
          <w:lang w:eastAsia="en-US"/>
        </w:rPr>
        <w:t>může</w:t>
      </w:r>
      <w:r w:rsidR="005E324C">
        <w:rPr>
          <w:rFonts w:ascii="Calibri" w:hAnsi="Calibri" w:cs="Calibri"/>
          <w:lang w:eastAsia="en-US"/>
        </w:rPr>
        <w:t xml:space="preserve"> toto ověření provést </w:t>
      </w:r>
      <w:r w:rsidR="00BA706E">
        <w:rPr>
          <w:rFonts w:ascii="Calibri" w:hAnsi="Calibri" w:cs="Calibri"/>
          <w:lang w:eastAsia="en-US"/>
        </w:rPr>
        <w:t xml:space="preserve">osoba </w:t>
      </w:r>
      <w:r w:rsidR="005E324C">
        <w:rPr>
          <w:rFonts w:ascii="Calibri" w:hAnsi="Calibri" w:cs="Calibri"/>
          <w:lang w:eastAsia="en-US"/>
        </w:rPr>
        <w:t>určen</w:t>
      </w:r>
      <w:r w:rsidR="00BA706E">
        <w:rPr>
          <w:rFonts w:ascii="Calibri" w:hAnsi="Calibri" w:cs="Calibri"/>
          <w:lang w:eastAsia="en-US"/>
        </w:rPr>
        <w:t>á</w:t>
      </w:r>
      <w:r w:rsidR="005E324C">
        <w:rPr>
          <w:rFonts w:ascii="Calibri" w:hAnsi="Calibri" w:cs="Calibri"/>
          <w:lang w:eastAsia="en-US"/>
        </w:rPr>
        <w:t xml:space="preserve"> Objednatelem.</w:t>
      </w:r>
    </w:p>
    <w:p w14:paraId="5662B320" w14:textId="77777777" w:rsidR="00880183" w:rsidRPr="00880183" w:rsidRDefault="28C5290A" w:rsidP="00880183">
      <w:pPr>
        <w:pStyle w:val="RLTextlnkuslovan"/>
        <w:rPr>
          <w:rFonts w:ascii="Calibri" w:hAnsi="Calibri" w:cs="Calibri"/>
          <w:lang w:eastAsia="en-US"/>
        </w:rPr>
      </w:pPr>
      <w:r w:rsidRPr="4772C972">
        <w:rPr>
          <w:rFonts w:ascii="Calibri" w:hAnsi="Calibri" w:cs="Calibri"/>
          <w:lang w:eastAsia="en-US"/>
        </w:rPr>
        <w:t xml:space="preserve">Poskytovatel postupuje při poskytování Služeb převzetí a migrace v úzké součinnosti se stávajícím poskytovatelem služeb administrace </w:t>
      </w:r>
      <w:r w:rsidR="007E5133">
        <w:rPr>
          <w:rFonts w:ascii="Calibri" w:hAnsi="Calibri" w:cs="Calibri"/>
          <w:lang w:eastAsia="en-US"/>
        </w:rPr>
        <w:t>AIS MPO</w:t>
      </w:r>
      <w:r w:rsidRPr="4772C972">
        <w:rPr>
          <w:rFonts w:ascii="Calibri" w:hAnsi="Calibri" w:cs="Calibri"/>
          <w:lang w:eastAsia="en-US"/>
        </w:rPr>
        <w:t xml:space="preserve"> dle pokynů Objednatele</w:t>
      </w:r>
      <w:r w:rsidR="005E324C">
        <w:rPr>
          <w:rFonts w:ascii="Calibri" w:hAnsi="Calibri" w:cs="Calibri"/>
          <w:lang w:eastAsia="en-US"/>
        </w:rPr>
        <w:t xml:space="preserve"> nebo osob</w:t>
      </w:r>
      <w:r w:rsidR="00BA706E">
        <w:rPr>
          <w:rFonts w:ascii="Calibri" w:hAnsi="Calibri" w:cs="Calibri"/>
          <w:lang w:eastAsia="en-US"/>
        </w:rPr>
        <w:t>y</w:t>
      </w:r>
      <w:r w:rsidR="005E324C">
        <w:rPr>
          <w:rFonts w:ascii="Calibri" w:hAnsi="Calibri" w:cs="Calibri"/>
          <w:lang w:eastAsia="en-US"/>
        </w:rPr>
        <w:t xml:space="preserve"> určen</w:t>
      </w:r>
      <w:r w:rsidR="00BA706E">
        <w:rPr>
          <w:rFonts w:ascii="Calibri" w:hAnsi="Calibri" w:cs="Calibri"/>
          <w:lang w:eastAsia="en-US"/>
        </w:rPr>
        <w:t>é</w:t>
      </w:r>
      <w:r w:rsidR="005E324C">
        <w:rPr>
          <w:rFonts w:ascii="Calibri" w:hAnsi="Calibri" w:cs="Calibri"/>
          <w:lang w:eastAsia="en-US"/>
        </w:rPr>
        <w:t xml:space="preserve"> Objednatelem</w:t>
      </w:r>
      <w:r w:rsidRPr="4772C972">
        <w:rPr>
          <w:rFonts w:ascii="Calibri" w:hAnsi="Calibri" w:cs="Calibri"/>
          <w:lang w:eastAsia="en-US"/>
        </w:rPr>
        <w:t>.</w:t>
      </w:r>
      <w:r w:rsidR="008D0168">
        <w:rPr>
          <w:rFonts w:ascii="Calibri" w:hAnsi="Calibri" w:cs="Calibri"/>
          <w:lang w:eastAsia="en-US"/>
        </w:rPr>
        <w:t xml:space="preserve"> Současně se Poskytovatel zavazuje postupovat v souladu s exit strategií stávajícího poskytovatele služeb administrace AIS MPO.</w:t>
      </w:r>
    </w:p>
    <w:p w14:paraId="237EABB8" w14:textId="77777777" w:rsidR="009A6F98" w:rsidRPr="00880183" w:rsidRDefault="28C5290A" w:rsidP="00880183">
      <w:pPr>
        <w:pStyle w:val="RLTextlnkuslovan"/>
        <w:rPr>
          <w:lang w:eastAsia="en-US"/>
        </w:rPr>
      </w:pPr>
      <w:bookmarkStart w:id="53" w:name="_Hlk128300858"/>
      <w:r w:rsidRPr="0015149C">
        <w:t>Plán</w:t>
      </w:r>
      <w:r w:rsidRPr="0015149C">
        <w:rPr>
          <w:lang w:eastAsia="en-US"/>
        </w:rPr>
        <w:t xml:space="preserve"> převzetí služeb uvedený </w:t>
      </w:r>
      <w:r w:rsidR="00A87380">
        <w:rPr>
          <w:lang w:eastAsia="en-US"/>
        </w:rPr>
        <w:t>v </w:t>
      </w:r>
      <w:hyperlink w:anchor="ListAnnex03" w:history="1">
        <w:r w:rsidR="00A87380" w:rsidRPr="00A87380">
          <w:rPr>
            <w:rStyle w:val="Hypertextovodkaz"/>
            <w:rFonts w:ascii="Calibri" w:hAnsi="Calibri" w:cs="Calibri"/>
            <w:b/>
            <w:bCs/>
            <w:color w:val="auto"/>
            <w:lang w:eastAsia="en-US"/>
          </w:rPr>
          <w:t>Příloze č. 3</w:t>
        </w:r>
      </w:hyperlink>
      <w:r w:rsidRPr="0015149C">
        <w:rPr>
          <w:lang w:eastAsia="en-US"/>
        </w:rPr>
        <w:t xml:space="preserve"> této Smlouvy rovněž definuje potřebnou součinnost Objednatele</w:t>
      </w:r>
      <w:bookmarkEnd w:id="53"/>
      <w:r w:rsidRPr="0015149C">
        <w:rPr>
          <w:lang w:eastAsia="en-US"/>
        </w:rPr>
        <w:t>.</w:t>
      </w:r>
      <w:r w:rsidRPr="7659FCBD">
        <w:rPr>
          <w:lang w:eastAsia="en-US"/>
        </w:rPr>
        <w:t xml:space="preserve"> </w:t>
      </w:r>
      <w:r w:rsidR="00B6D2F9" w:rsidRPr="7659FCBD">
        <w:rPr>
          <w:lang w:eastAsia="en-US"/>
        </w:rPr>
        <w:t xml:space="preserve">Rozsah součinnosti Objednatele dle </w:t>
      </w:r>
      <w:r w:rsidR="7571FEE2" w:rsidRPr="7659FCBD">
        <w:rPr>
          <w:lang w:eastAsia="en-US"/>
        </w:rPr>
        <w:t>Plánu převzetí služeb</w:t>
      </w:r>
      <w:r w:rsidR="00B6D2F9" w:rsidRPr="7659FCBD">
        <w:rPr>
          <w:lang w:eastAsia="en-US"/>
        </w:rPr>
        <w:t xml:space="preserve"> nepřesáhne rozsah stanovený v</w:t>
      </w:r>
      <w:r w:rsidR="71782A5B" w:rsidRPr="7659FCBD">
        <w:rPr>
          <w:lang w:eastAsia="en-US"/>
        </w:rPr>
        <w:t> této</w:t>
      </w:r>
      <w:r w:rsidR="00B6D2F9" w:rsidRPr="7659FCBD">
        <w:rPr>
          <w:lang w:eastAsia="en-US"/>
        </w:rPr>
        <w:t xml:space="preserve"> </w:t>
      </w:r>
      <w:r w:rsidR="7571FEE2" w:rsidRPr="7659FCBD">
        <w:rPr>
          <w:lang w:eastAsia="en-US"/>
        </w:rPr>
        <w:t>Smlouvě</w:t>
      </w:r>
      <w:r w:rsidR="00B6D2F9" w:rsidRPr="7659FCBD">
        <w:rPr>
          <w:lang w:eastAsia="en-US"/>
        </w:rPr>
        <w:t>.</w:t>
      </w:r>
      <w:r w:rsidR="00BA706E" w:rsidRPr="00BA706E">
        <w:rPr>
          <w:rFonts w:ascii="Calibri" w:hAnsi="Calibri" w:cs="Calibri"/>
          <w:lang w:eastAsia="en-US"/>
        </w:rPr>
        <w:t xml:space="preserve"> </w:t>
      </w:r>
      <w:r w:rsidR="00BA706E">
        <w:rPr>
          <w:rFonts w:ascii="Calibri" w:hAnsi="Calibri" w:cs="Calibri"/>
          <w:lang w:eastAsia="en-US"/>
        </w:rPr>
        <w:t xml:space="preserve">Objednatel je oprávněn realizovat svoje činnosti vyplývající z Plánu převzetí služeb uvedeného v </w:t>
      </w:r>
      <w:hyperlink w:anchor="ListAnnex03" w:history="1">
        <w:r w:rsidR="00BA706E" w:rsidRPr="00A87380">
          <w:rPr>
            <w:rStyle w:val="Hypertextovodkaz"/>
            <w:rFonts w:ascii="Calibri" w:hAnsi="Calibri" w:cs="Calibri"/>
            <w:b/>
            <w:bCs/>
            <w:color w:val="auto"/>
            <w:lang w:eastAsia="en-US"/>
          </w:rPr>
          <w:t>Příloze č. 3</w:t>
        </w:r>
      </w:hyperlink>
      <w:r w:rsidR="00BA706E">
        <w:rPr>
          <w:rFonts w:ascii="Calibri" w:hAnsi="Calibri" w:cs="Calibri"/>
          <w:lang w:eastAsia="en-US"/>
        </w:rPr>
        <w:t xml:space="preserve"> </w:t>
      </w:r>
      <w:r w:rsidR="00BA706E" w:rsidRPr="003926FD">
        <w:rPr>
          <w:rFonts w:ascii="Calibri" w:hAnsi="Calibri" w:cs="Calibri"/>
          <w:lang w:eastAsia="en-US"/>
        </w:rPr>
        <w:t>této Smlouvy</w:t>
      </w:r>
      <w:r w:rsidR="00BA706E">
        <w:rPr>
          <w:rFonts w:ascii="Calibri" w:hAnsi="Calibri" w:cs="Calibri"/>
          <w:lang w:eastAsia="en-US"/>
        </w:rPr>
        <w:t xml:space="preserve"> prostřednictvím osoby, kterou k tomu určí.</w:t>
      </w:r>
    </w:p>
    <w:p w14:paraId="4D8E6432" w14:textId="77777777" w:rsidR="0000742A" w:rsidRPr="005A46C4" w:rsidRDefault="0000742A" w:rsidP="00867F35">
      <w:pPr>
        <w:pStyle w:val="RLTextlnkuslovan"/>
        <w:rPr>
          <w:rFonts w:ascii="Calibri" w:hAnsi="Calibri" w:cs="Calibri"/>
          <w:lang w:eastAsia="en-US"/>
        </w:rPr>
      </w:pPr>
      <w:r w:rsidRPr="005A46C4">
        <w:rPr>
          <w:rFonts w:ascii="Calibri" w:hAnsi="Calibri" w:cs="Calibri"/>
          <w:lang w:eastAsia="en-US"/>
        </w:rPr>
        <w:t xml:space="preserve">Poskytovatel se zavazuje </w:t>
      </w:r>
      <w:r w:rsidRPr="005A46C4">
        <w:rPr>
          <w:rFonts w:ascii="Calibri" w:hAnsi="Calibri" w:cs="Calibri"/>
        </w:rPr>
        <w:t xml:space="preserve">poskytnout plnění či dílčí plnění nezbytná k realizaci Plánu převzetí </w:t>
      </w:r>
      <w:r w:rsidR="00971195" w:rsidRPr="005A46C4">
        <w:rPr>
          <w:rFonts w:ascii="Calibri" w:hAnsi="Calibri" w:cs="Calibri"/>
        </w:rPr>
        <w:t xml:space="preserve">služeb </w:t>
      </w:r>
      <w:r w:rsidRPr="005A46C4">
        <w:rPr>
          <w:rFonts w:ascii="Calibri" w:hAnsi="Calibri" w:cs="Calibri"/>
        </w:rPr>
        <w:t xml:space="preserve">za přiměřeného použití vhodných ustanovení této </w:t>
      </w:r>
      <w:r w:rsidR="00A31437" w:rsidRPr="005A46C4">
        <w:rPr>
          <w:rFonts w:ascii="Calibri" w:hAnsi="Calibri" w:cs="Calibri"/>
        </w:rPr>
        <w:t>Smlouvy</w:t>
      </w:r>
      <w:r w:rsidRPr="005A46C4">
        <w:rPr>
          <w:rFonts w:ascii="Calibri" w:hAnsi="Calibri" w:cs="Calibri"/>
        </w:rPr>
        <w:t>.</w:t>
      </w:r>
    </w:p>
    <w:p w14:paraId="6AA6AE66" w14:textId="77777777" w:rsidR="001938B7" w:rsidRPr="005A46C4" w:rsidRDefault="001938B7" w:rsidP="00867F35">
      <w:pPr>
        <w:pStyle w:val="RLTextlnkuslovan"/>
        <w:rPr>
          <w:rFonts w:ascii="Calibri" w:hAnsi="Calibri" w:cs="Calibri"/>
          <w:lang w:eastAsia="en-US"/>
        </w:rPr>
      </w:pPr>
      <w:bookmarkStart w:id="54" w:name="_Ref58840142"/>
      <w:r w:rsidRPr="005A46C4">
        <w:rPr>
          <w:rFonts w:ascii="Calibri" w:hAnsi="Calibri" w:cs="Calibri"/>
        </w:rPr>
        <w:t>Služby</w:t>
      </w:r>
      <w:r w:rsidR="003B7880">
        <w:rPr>
          <w:rFonts w:ascii="Calibri" w:hAnsi="Calibri" w:cs="Calibri"/>
        </w:rPr>
        <w:t xml:space="preserve"> převzetí a</w:t>
      </w:r>
      <w:r w:rsidRPr="005A46C4">
        <w:rPr>
          <w:rFonts w:ascii="Calibri" w:hAnsi="Calibri" w:cs="Calibri"/>
        </w:rPr>
        <w:t xml:space="preserve"> </w:t>
      </w:r>
      <w:r w:rsidR="00A31437" w:rsidRPr="005A46C4">
        <w:rPr>
          <w:rFonts w:ascii="Calibri" w:hAnsi="Calibri" w:cs="Calibri"/>
        </w:rPr>
        <w:t>migrace</w:t>
      </w:r>
      <w:r w:rsidRPr="005A46C4">
        <w:rPr>
          <w:rFonts w:ascii="Calibri" w:hAnsi="Calibri" w:cs="Calibri"/>
        </w:rPr>
        <w:t xml:space="preserve"> budou provedeny </w:t>
      </w:r>
      <w:r w:rsidR="00A31437" w:rsidRPr="005A46C4">
        <w:rPr>
          <w:rFonts w:ascii="Calibri" w:hAnsi="Calibri" w:cs="Calibri"/>
        </w:rPr>
        <w:t>a ukončeny</w:t>
      </w:r>
      <w:r w:rsidRPr="005A46C4">
        <w:rPr>
          <w:rFonts w:ascii="Calibri" w:hAnsi="Calibri" w:cs="Calibri"/>
        </w:rPr>
        <w:t xml:space="preserve"> až dnem podpisu akceptačního protokolu mezi Objednatelem a Poskytovatelem o provedení Služeb </w:t>
      </w:r>
      <w:r w:rsidR="002822D2">
        <w:rPr>
          <w:rFonts w:ascii="Calibri" w:hAnsi="Calibri" w:cs="Calibri"/>
          <w:lang w:eastAsia="en-US"/>
        </w:rPr>
        <w:t xml:space="preserve">převzetí a </w:t>
      </w:r>
      <w:r w:rsidR="002822D2" w:rsidRPr="005A46C4">
        <w:rPr>
          <w:rFonts w:ascii="Calibri" w:hAnsi="Calibri" w:cs="Calibri"/>
          <w:lang w:eastAsia="en-US"/>
        </w:rPr>
        <w:t>migrace</w:t>
      </w:r>
      <w:r w:rsidRPr="005A46C4">
        <w:rPr>
          <w:rFonts w:ascii="Calibri" w:hAnsi="Calibri" w:cs="Calibri"/>
        </w:rPr>
        <w:t>.</w:t>
      </w:r>
      <w:bookmarkEnd w:id="54"/>
    </w:p>
    <w:p w14:paraId="177D6FE6" w14:textId="77777777" w:rsidR="003B7880" w:rsidRDefault="003B7880" w:rsidP="0020541A">
      <w:pPr>
        <w:pStyle w:val="RLlneksmlouvy"/>
        <w:spacing w:before="100" w:beforeAutospacing="1"/>
        <w:rPr>
          <w:rFonts w:ascii="Calibri" w:hAnsi="Calibri" w:cs="Calibri"/>
          <w:sz w:val="22"/>
          <w:szCs w:val="22"/>
        </w:rPr>
      </w:pPr>
      <w:bookmarkStart w:id="55" w:name="_Ref89419830"/>
      <w:r>
        <w:rPr>
          <w:rFonts w:ascii="Calibri" w:hAnsi="Calibri" w:cs="Calibri"/>
          <w:sz w:val="22"/>
          <w:szCs w:val="22"/>
        </w:rPr>
        <w:t xml:space="preserve">ZPŮSOB POSKYTOVÁNÍ </w:t>
      </w:r>
      <w:r w:rsidR="00887CDE">
        <w:rPr>
          <w:rFonts w:ascii="Calibri" w:hAnsi="Calibri" w:cs="Calibri"/>
          <w:sz w:val="22"/>
          <w:szCs w:val="22"/>
        </w:rPr>
        <w:t>SLUŽEB PAAS</w:t>
      </w:r>
      <w:bookmarkEnd w:id="55"/>
    </w:p>
    <w:p w14:paraId="423A9329" w14:textId="77777777" w:rsidR="00344390" w:rsidRPr="005A46C4" w:rsidRDefault="00344390" w:rsidP="00344390">
      <w:pPr>
        <w:pStyle w:val="RLTextlnkuslovan"/>
        <w:keepNext/>
        <w:rPr>
          <w:rFonts w:ascii="Calibri" w:hAnsi="Calibri" w:cs="Calibri"/>
          <w:lang w:eastAsia="en-US"/>
        </w:rPr>
      </w:pPr>
      <w:r w:rsidRPr="005A46C4">
        <w:rPr>
          <w:rFonts w:ascii="Calibri" w:hAnsi="Calibri" w:cs="Calibri"/>
          <w:lang w:eastAsia="en-US"/>
        </w:rPr>
        <w:t xml:space="preserve">Poskytovatel se zavazuje zahájit poskytování Služeb </w:t>
      </w:r>
      <w:r>
        <w:rPr>
          <w:rFonts w:ascii="Calibri" w:hAnsi="Calibri" w:cs="Calibri"/>
          <w:lang w:eastAsia="en-US"/>
        </w:rPr>
        <w:t>PaaS</w:t>
      </w:r>
      <w:r w:rsidRPr="005A46C4">
        <w:rPr>
          <w:rFonts w:ascii="Calibri" w:hAnsi="Calibri" w:cs="Calibri"/>
          <w:lang w:eastAsia="en-US"/>
        </w:rPr>
        <w:t xml:space="preserve"> po</w:t>
      </w:r>
      <w:r>
        <w:rPr>
          <w:rFonts w:ascii="Calibri" w:hAnsi="Calibri" w:cs="Calibri"/>
          <w:lang w:eastAsia="en-US"/>
        </w:rPr>
        <w:t> </w:t>
      </w:r>
      <w:r w:rsidRPr="005A46C4">
        <w:rPr>
          <w:rFonts w:ascii="Calibri" w:hAnsi="Calibri" w:cs="Calibri"/>
          <w:lang w:eastAsia="en-US"/>
        </w:rPr>
        <w:t xml:space="preserve">dokončení Služeb </w:t>
      </w:r>
      <w:r>
        <w:rPr>
          <w:rFonts w:ascii="Calibri" w:hAnsi="Calibri" w:cs="Calibri"/>
          <w:lang w:eastAsia="en-US"/>
        </w:rPr>
        <w:t xml:space="preserve">převzetí a </w:t>
      </w:r>
      <w:r w:rsidRPr="005A46C4">
        <w:rPr>
          <w:rFonts w:ascii="Calibri" w:hAnsi="Calibri" w:cs="Calibri"/>
          <w:lang w:eastAsia="en-US"/>
        </w:rPr>
        <w:t xml:space="preserve">migrace dle odst. </w:t>
      </w:r>
      <w:r w:rsidRPr="005A46C4">
        <w:rPr>
          <w:rFonts w:ascii="Calibri" w:hAnsi="Calibri" w:cs="Calibri"/>
          <w:lang w:eastAsia="en-US"/>
        </w:rPr>
        <w:fldChar w:fldCharType="begin"/>
      </w:r>
      <w:r w:rsidRPr="005A46C4">
        <w:rPr>
          <w:rFonts w:ascii="Calibri" w:hAnsi="Calibri" w:cs="Calibri"/>
          <w:lang w:eastAsia="en-US"/>
        </w:rPr>
        <w:instrText xml:space="preserve"> REF _Ref58840142 \r \h  \* MERGEFORMAT </w:instrText>
      </w:r>
      <w:r w:rsidRPr="005A46C4">
        <w:rPr>
          <w:rFonts w:ascii="Calibri" w:hAnsi="Calibri" w:cs="Calibri"/>
          <w:lang w:eastAsia="en-US"/>
        </w:rPr>
      </w:r>
      <w:r w:rsidRPr="005A46C4">
        <w:rPr>
          <w:rFonts w:ascii="Calibri" w:hAnsi="Calibri" w:cs="Calibri"/>
          <w:lang w:eastAsia="en-US"/>
        </w:rPr>
        <w:fldChar w:fldCharType="separate"/>
      </w:r>
      <w:r w:rsidR="00906DC3">
        <w:rPr>
          <w:rFonts w:ascii="Calibri" w:hAnsi="Calibri" w:cs="Calibri"/>
          <w:lang w:eastAsia="en-US"/>
        </w:rPr>
        <w:t>6.8</w:t>
      </w:r>
      <w:r w:rsidRPr="005A46C4">
        <w:rPr>
          <w:rFonts w:ascii="Calibri" w:hAnsi="Calibri" w:cs="Calibri"/>
          <w:lang w:eastAsia="en-US"/>
        </w:rPr>
        <w:fldChar w:fldCharType="end"/>
      </w:r>
      <w:r w:rsidRPr="005A46C4">
        <w:rPr>
          <w:rFonts w:ascii="Calibri" w:hAnsi="Calibri" w:cs="Calibri"/>
          <w:lang w:eastAsia="en-US"/>
        </w:rPr>
        <w:t xml:space="preserve"> Smlouvy</w:t>
      </w:r>
      <w:r w:rsidR="00ED1DEE">
        <w:rPr>
          <w:rFonts w:ascii="Calibri" w:hAnsi="Calibri" w:cs="Calibri"/>
          <w:lang w:eastAsia="en-US"/>
        </w:rPr>
        <w:t xml:space="preserve"> nebo na základě pokynu Objednatele, pokud nebudou Služby převzetí a migrace poskytovány</w:t>
      </w:r>
      <w:r>
        <w:rPr>
          <w:rFonts w:ascii="Calibri" w:hAnsi="Calibri" w:cs="Calibri"/>
          <w:lang w:eastAsia="en-US"/>
        </w:rPr>
        <w:t>.</w:t>
      </w:r>
    </w:p>
    <w:p w14:paraId="5C2C661B" w14:textId="77777777" w:rsidR="00097CAA" w:rsidRPr="00270D56" w:rsidRDefault="360A2AFB" w:rsidP="00E8351F">
      <w:pPr>
        <w:pStyle w:val="RLTextlnkuslovan"/>
      </w:pPr>
      <w:r w:rsidRPr="00270D56">
        <w:t>Poskytovatel je povinen</w:t>
      </w:r>
      <w:r w:rsidR="00E8351F">
        <w:t xml:space="preserve"> </w:t>
      </w:r>
      <w:r w:rsidR="00097CAA" w:rsidRPr="00270D56">
        <w:t xml:space="preserve">zajistit po dobu trvání </w:t>
      </w:r>
      <w:r w:rsidR="00B836DD" w:rsidRPr="00270D56">
        <w:t xml:space="preserve">Smlouvy </w:t>
      </w:r>
      <w:r w:rsidR="00097CAA" w:rsidRPr="00270D56">
        <w:t xml:space="preserve">svou kapacitu poskytovat Služby </w:t>
      </w:r>
      <w:r w:rsidR="001C7D74" w:rsidRPr="00270D56">
        <w:t>P</w:t>
      </w:r>
      <w:r w:rsidR="00097CAA" w:rsidRPr="00270D56">
        <w:t>aaS v</w:t>
      </w:r>
      <w:r w:rsidR="004C5DC5">
        <w:t xml:space="preserve"> celém </w:t>
      </w:r>
      <w:r w:rsidR="00097CAA" w:rsidRPr="00270D56">
        <w:t xml:space="preserve">rozsahu </w:t>
      </w:r>
      <w:r w:rsidR="00E8351F">
        <w:t>parametrů specifikovaných</w:t>
      </w:r>
      <w:r w:rsidR="00BF2A53" w:rsidRPr="00270D56">
        <w:t xml:space="preserve"> </w:t>
      </w:r>
      <w:r w:rsidR="00D2125B" w:rsidRPr="00270D56">
        <w:t>v Technické specifikaci (viz</w:t>
      </w:r>
      <w:r w:rsidR="009C3D40">
        <w:t> </w:t>
      </w:r>
      <w:hyperlink w:anchor="ListAnnex01" w:history="1">
        <w:r w:rsidR="00D2125B" w:rsidRPr="00A87380">
          <w:rPr>
            <w:rStyle w:val="Hypertextovodkaz"/>
            <w:rFonts w:ascii="Calibri" w:hAnsi="Calibri" w:cs="Calibri"/>
            <w:b/>
            <w:bCs/>
            <w:color w:val="auto"/>
            <w:lang w:eastAsia="en-US"/>
          </w:rPr>
          <w:t>Příloha č. 1</w:t>
        </w:r>
      </w:hyperlink>
      <w:r w:rsidR="00D2125B" w:rsidRPr="00270D56">
        <w:t xml:space="preserve"> Smlouvy</w:t>
      </w:r>
      <w:r w:rsidR="00BF2A53" w:rsidRPr="00270D56">
        <w:t xml:space="preserve">) a </w:t>
      </w:r>
      <w:r w:rsidR="004C5DC5">
        <w:t xml:space="preserve">dle </w:t>
      </w:r>
      <w:r w:rsidR="00BF2A53" w:rsidRPr="00270D56">
        <w:t>aktuálních potřeb Objednatele</w:t>
      </w:r>
      <w:r w:rsidR="00E8351F">
        <w:t>.</w:t>
      </w:r>
    </w:p>
    <w:p w14:paraId="2E560E53" w14:textId="77777777" w:rsidR="00E8351F" w:rsidRDefault="00294D81" w:rsidP="009E4463">
      <w:pPr>
        <w:pStyle w:val="RLTextlnkuslovan"/>
        <w:rPr>
          <w:rFonts w:ascii="Calibri" w:hAnsi="Calibri" w:cs="Calibri"/>
        </w:rPr>
      </w:pPr>
      <w:r>
        <w:rPr>
          <w:rFonts w:ascii="Calibri" w:hAnsi="Calibri" w:cs="Calibri"/>
        </w:rPr>
        <w:t>Parametry Služeb PaaS jsou v Technické specifikaci vymezeny v normálním a krizovém režimu</w:t>
      </w:r>
      <w:r w:rsidR="00F33E59">
        <w:rPr>
          <w:rFonts w:ascii="Calibri" w:hAnsi="Calibri" w:cs="Calibri"/>
        </w:rPr>
        <w:t xml:space="preserve"> (dále jen „</w:t>
      </w:r>
      <w:r w:rsidR="00F33E59" w:rsidRPr="00F33E59">
        <w:rPr>
          <w:rFonts w:ascii="Calibri" w:hAnsi="Calibri" w:cs="Calibri"/>
          <w:b/>
          <w:bCs/>
        </w:rPr>
        <w:t>Normální režim</w:t>
      </w:r>
      <w:r w:rsidR="00F33E59">
        <w:rPr>
          <w:rFonts w:ascii="Calibri" w:hAnsi="Calibri" w:cs="Calibri"/>
        </w:rPr>
        <w:t>“ a „</w:t>
      </w:r>
      <w:r w:rsidR="00F33E59" w:rsidRPr="00F33E59">
        <w:rPr>
          <w:rFonts w:ascii="Calibri" w:hAnsi="Calibri" w:cs="Calibri"/>
          <w:b/>
          <w:bCs/>
        </w:rPr>
        <w:t>Krizový režim</w:t>
      </w:r>
      <w:r w:rsidR="00F33E59">
        <w:rPr>
          <w:rFonts w:ascii="Calibri" w:hAnsi="Calibri" w:cs="Calibri"/>
        </w:rPr>
        <w:t>“)</w:t>
      </w:r>
      <w:r>
        <w:rPr>
          <w:rFonts w:ascii="Calibri" w:hAnsi="Calibri" w:cs="Calibri"/>
        </w:rPr>
        <w:t>.</w:t>
      </w:r>
      <w:r w:rsidR="00E8351F">
        <w:rPr>
          <w:rFonts w:ascii="Calibri" w:hAnsi="Calibri" w:cs="Calibri"/>
        </w:rPr>
        <w:t xml:space="preserve"> Poskytovatel se zavazuje v závislosti na zvoleném režimu poskytovat Služby PaaS při splnění veškerých parametrů definovaných pro daný režim Technickou specifikací</w:t>
      </w:r>
      <w:r w:rsidR="00F33E59">
        <w:rPr>
          <w:rFonts w:ascii="Calibri" w:hAnsi="Calibri" w:cs="Calibri"/>
        </w:rPr>
        <w:t>, a to za cenu uvedenou v </w:t>
      </w:r>
      <w:hyperlink w:anchor="ListAnnex05" w:history="1">
        <w:r w:rsidR="00F33E59" w:rsidRPr="00A87380">
          <w:rPr>
            <w:rStyle w:val="Hypertextovodkaz"/>
            <w:rFonts w:ascii="Calibri" w:hAnsi="Calibri" w:cs="Calibri"/>
            <w:b/>
            <w:bCs/>
            <w:color w:val="auto"/>
            <w:lang w:eastAsia="en-US"/>
          </w:rPr>
          <w:t>Příloze č. 5</w:t>
        </w:r>
      </w:hyperlink>
      <w:r w:rsidR="00F33E59">
        <w:rPr>
          <w:rFonts w:ascii="Calibri" w:hAnsi="Calibri" w:cs="Calibri"/>
        </w:rPr>
        <w:t xml:space="preserve"> této Smlouvy</w:t>
      </w:r>
      <w:r w:rsidR="00E8351F">
        <w:rPr>
          <w:rFonts w:ascii="Calibri" w:hAnsi="Calibri" w:cs="Calibri"/>
        </w:rPr>
        <w:t>.</w:t>
      </w:r>
    </w:p>
    <w:p w14:paraId="36704AF0" w14:textId="77777777" w:rsidR="00011EF3" w:rsidRDefault="00294D81" w:rsidP="009E4463">
      <w:pPr>
        <w:pStyle w:val="RLTextlnkuslovan"/>
        <w:rPr>
          <w:rFonts w:ascii="Calibri" w:hAnsi="Calibri" w:cs="Calibri"/>
        </w:rPr>
      </w:pPr>
      <w:bookmarkStart w:id="56" w:name="_Ref89692570"/>
      <w:r>
        <w:rPr>
          <w:rFonts w:ascii="Calibri" w:hAnsi="Calibri" w:cs="Calibri"/>
        </w:rPr>
        <w:t xml:space="preserve">Objednatel </w:t>
      </w:r>
      <w:r w:rsidR="00011EF3">
        <w:rPr>
          <w:rFonts w:ascii="Calibri" w:hAnsi="Calibri" w:cs="Calibri"/>
        </w:rPr>
        <w:t>je oprávněn písemným pokynem změnit režim poskytování Služeb PaaS, a</w:t>
      </w:r>
      <w:r w:rsidR="009C3D40">
        <w:rPr>
          <w:rFonts w:ascii="Calibri" w:hAnsi="Calibri" w:cs="Calibri"/>
        </w:rPr>
        <w:t> </w:t>
      </w:r>
      <w:r w:rsidR="00011EF3">
        <w:rPr>
          <w:rFonts w:ascii="Calibri" w:hAnsi="Calibri" w:cs="Calibri"/>
        </w:rPr>
        <w:t xml:space="preserve">to vždy nejméně </w:t>
      </w:r>
      <w:r w:rsidR="00584E69">
        <w:rPr>
          <w:rFonts w:ascii="Calibri" w:hAnsi="Calibri" w:cs="Calibri"/>
        </w:rPr>
        <w:t>3</w:t>
      </w:r>
      <w:r w:rsidR="00011EF3">
        <w:rPr>
          <w:rFonts w:ascii="Calibri" w:hAnsi="Calibri" w:cs="Calibri"/>
        </w:rPr>
        <w:t xml:space="preserve"> dny před započetím poskytování Služeb PaaS v </w:t>
      </w:r>
      <w:r w:rsidR="00F33E59">
        <w:rPr>
          <w:rFonts w:ascii="Calibri" w:hAnsi="Calibri" w:cs="Calibri"/>
        </w:rPr>
        <w:t>jiném</w:t>
      </w:r>
      <w:r w:rsidR="00011EF3">
        <w:rPr>
          <w:rFonts w:ascii="Calibri" w:hAnsi="Calibri" w:cs="Calibri"/>
        </w:rPr>
        <w:t xml:space="preserve"> režimu.</w:t>
      </w:r>
      <w:bookmarkEnd w:id="56"/>
    </w:p>
    <w:p w14:paraId="0CF7A94A" w14:textId="77777777" w:rsidR="00F33E59" w:rsidRDefault="00F33E59" w:rsidP="00F33E59">
      <w:pPr>
        <w:pStyle w:val="RLTextlnkuslovan"/>
        <w:rPr>
          <w:rFonts w:ascii="Calibri" w:hAnsi="Calibri" w:cs="Calibri"/>
        </w:rPr>
      </w:pPr>
      <w:r>
        <w:rPr>
          <w:rFonts w:ascii="Calibri" w:hAnsi="Calibri" w:cs="Calibri"/>
        </w:rPr>
        <w:lastRenderedPageBreak/>
        <w:t>Nestanoví-li Objednatel písemně Poskytovateli jinak, jsou Služby PaaS poskytovány v Normálnímu režimu.</w:t>
      </w:r>
    </w:p>
    <w:p w14:paraId="14263608" w14:textId="77777777" w:rsidR="00294D81" w:rsidRDefault="00011EF3" w:rsidP="009E4463">
      <w:pPr>
        <w:pStyle w:val="RLTextlnkuslovan"/>
        <w:rPr>
          <w:rFonts w:ascii="Calibri" w:hAnsi="Calibri" w:cs="Calibri"/>
        </w:rPr>
      </w:pPr>
      <w:r>
        <w:rPr>
          <w:rFonts w:ascii="Calibri" w:hAnsi="Calibri" w:cs="Calibri"/>
        </w:rPr>
        <w:t xml:space="preserve">Pokud Objednatel ve svém pokynu nestanoví konec </w:t>
      </w:r>
      <w:r w:rsidR="00F33E59">
        <w:rPr>
          <w:rFonts w:ascii="Calibri" w:hAnsi="Calibri" w:cs="Calibri"/>
        </w:rPr>
        <w:t>K</w:t>
      </w:r>
      <w:r>
        <w:rPr>
          <w:rFonts w:ascii="Calibri" w:hAnsi="Calibri" w:cs="Calibri"/>
        </w:rPr>
        <w:t>rizového režimu, jsou Služby PaaS poskytovány</w:t>
      </w:r>
      <w:r w:rsidR="00F33E59">
        <w:rPr>
          <w:rFonts w:ascii="Calibri" w:hAnsi="Calibri" w:cs="Calibri"/>
        </w:rPr>
        <w:t xml:space="preserve"> v Krizovém režimu</w:t>
      </w:r>
      <w:r>
        <w:rPr>
          <w:rFonts w:ascii="Calibri" w:hAnsi="Calibri" w:cs="Calibri"/>
        </w:rPr>
        <w:t xml:space="preserve"> až do písemného pokynu Objednatele k poskytování Služeb PaaS v </w:t>
      </w:r>
      <w:r w:rsidR="00F33E59">
        <w:rPr>
          <w:rFonts w:ascii="Calibri" w:hAnsi="Calibri" w:cs="Calibri"/>
        </w:rPr>
        <w:t>N</w:t>
      </w:r>
      <w:r>
        <w:rPr>
          <w:rFonts w:ascii="Calibri" w:hAnsi="Calibri" w:cs="Calibri"/>
        </w:rPr>
        <w:t>ormálním režimu</w:t>
      </w:r>
      <w:r w:rsidR="00F33E59">
        <w:rPr>
          <w:rFonts w:ascii="Calibri" w:hAnsi="Calibri" w:cs="Calibri"/>
        </w:rPr>
        <w:t>.</w:t>
      </w:r>
    </w:p>
    <w:p w14:paraId="18F38296" w14:textId="77777777" w:rsidR="000905AE" w:rsidRDefault="00F33E59" w:rsidP="009E4463">
      <w:pPr>
        <w:pStyle w:val="RLTextlnkuslovan"/>
        <w:rPr>
          <w:rFonts w:ascii="Calibri" w:hAnsi="Calibri" w:cs="Calibri"/>
        </w:rPr>
      </w:pPr>
      <w:bookmarkStart w:id="57" w:name="_Ref89419737"/>
      <w:r>
        <w:rPr>
          <w:rFonts w:ascii="Calibri" w:hAnsi="Calibri" w:cs="Calibri"/>
        </w:rPr>
        <w:t>V</w:t>
      </w:r>
      <w:r w:rsidR="00011EF3">
        <w:rPr>
          <w:rFonts w:ascii="Calibri" w:hAnsi="Calibri" w:cs="Calibri"/>
        </w:rPr>
        <w:t xml:space="preserve"> případě, že provoz AIS MPO při poskytování Služeb PaaS </w:t>
      </w:r>
      <w:r w:rsidR="000905AE">
        <w:rPr>
          <w:rFonts w:ascii="Calibri" w:hAnsi="Calibri" w:cs="Calibri"/>
        </w:rPr>
        <w:t>překročí</w:t>
      </w:r>
      <w:r w:rsidR="00011EF3">
        <w:rPr>
          <w:rFonts w:ascii="Calibri" w:hAnsi="Calibri" w:cs="Calibri"/>
        </w:rPr>
        <w:t xml:space="preserve"> kritick</w:t>
      </w:r>
      <w:r w:rsidR="000905AE">
        <w:rPr>
          <w:rFonts w:ascii="Calibri" w:hAnsi="Calibri" w:cs="Calibri"/>
        </w:rPr>
        <w:t>é</w:t>
      </w:r>
      <w:r w:rsidR="00011EF3">
        <w:rPr>
          <w:rFonts w:ascii="Calibri" w:hAnsi="Calibri" w:cs="Calibri"/>
        </w:rPr>
        <w:t xml:space="preserve"> hodnot</w:t>
      </w:r>
      <w:r w:rsidR="000905AE">
        <w:rPr>
          <w:rFonts w:ascii="Calibri" w:hAnsi="Calibri" w:cs="Calibri"/>
        </w:rPr>
        <w:t>y</w:t>
      </w:r>
      <w:r w:rsidR="00011EF3">
        <w:rPr>
          <w:rFonts w:ascii="Calibri" w:hAnsi="Calibri" w:cs="Calibri"/>
        </w:rPr>
        <w:t xml:space="preserve"> vytížení, jak jsou pro </w:t>
      </w:r>
      <w:r>
        <w:rPr>
          <w:rFonts w:ascii="Calibri" w:hAnsi="Calibri" w:cs="Calibri"/>
        </w:rPr>
        <w:t>N</w:t>
      </w:r>
      <w:r w:rsidR="00011EF3">
        <w:rPr>
          <w:rFonts w:ascii="Calibri" w:hAnsi="Calibri" w:cs="Calibri"/>
        </w:rPr>
        <w:t xml:space="preserve">ormální a </w:t>
      </w:r>
      <w:r>
        <w:rPr>
          <w:rFonts w:ascii="Calibri" w:hAnsi="Calibri" w:cs="Calibri"/>
        </w:rPr>
        <w:t>K</w:t>
      </w:r>
      <w:r w:rsidR="00011EF3">
        <w:rPr>
          <w:rFonts w:ascii="Calibri" w:hAnsi="Calibri" w:cs="Calibri"/>
        </w:rPr>
        <w:t xml:space="preserve">rizový režim specifikovány v čl. </w:t>
      </w:r>
      <w:r w:rsidR="00011EF3">
        <w:rPr>
          <w:rFonts w:ascii="Calibri" w:hAnsi="Calibri" w:cs="Calibri"/>
        </w:rPr>
        <w:fldChar w:fldCharType="begin"/>
      </w:r>
      <w:r w:rsidR="00011EF3">
        <w:rPr>
          <w:rFonts w:ascii="Calibri" w:hAnsi="Calibri" w:cs="Calibri"/>
        </w:rPr>
        <w:instrText xml:space="preserve"> REF _Ref89417758 \r \h </w:instrText>
      </w:r>
      <w:r w:rsidR="00011EF3">
        <w:rPr>
          <w:rFonts w:ascii="Calibri" w:hAnsi="Calibri" w:cs="Calibri"/>
        </w:rPr>
      </w:r>
      <w:r w:rsidR="00011EF3">
        <w:rPr>
          <w:rFonts w:ascii="Calibri" w:hAnsi="Calibri" w:cs="Calibri"/>
        </w:rPr>
        <w:fldChar w:fldCharType="separate"/>
      </w:r>
      <w:r w:rsidR="00906DC3">
        <w:rPr>
          <w:rFonts w:ascii="Calibri" w:hAnsi="Calibri" w:cs="Calibri"/>
        </w:rPr>
        <w:t>4</w:t>
      </w:r>
      <w:r w:rsidR="00011EF3">
        <w:rPr>
          <w:rFonts w:ascii="Calibri" w:hAnsi="Calibri" w:cs="Calibri"/>
        </w:rPr>
        <w:fldChar w:fldCharType="end"/>
      </w:r>
      <w:r w:rsidR="00011EF3">
        <w:rPr>
          <w:rFonts w:ascii="Calibri" w:hAnsi="Calibri" w:cs="Calibri"/>
        </w:rPr>
        <w:t xml:space="preserve"> </w:t>
      </w:r>
      <w:r w:rsidR="00011EF3" w:rsidRPr="0020541A">
        <w:rPr>
          <w:rFonts w:ascii="Calibri" w:hAnsi="Calibri" w:cs="Calibri"/>
        </w:rPr>
        <w:t>Technické specifikace</w:t>
      </w:r>
      <w:r w:rsidRPr="0020541A">
        <w:rPr>
          <w:rFonts w:ascii="Calibri" w:hAnsi="Calibri" w:cs="Calibri"/>
        </w:rPr>
        <w:t xml:space="preserve">, </w:t>
      </w:r>
      <w:r w:rsidR="000905AE" w:rsidRPr="0020541A">
        <w:rPr>
          <w:rFonts w:ascii="Calibri" w:hAnsi="Calibri" w:cs="Calibri"/>
        </w:rPr>
        <w:t>na dobu více jak 1</w:t>
      </w:r>
      <w:r w:rsidR="00E8351F" w:rsidRPr="0020541A">
        <w:rPr>
          <w:rFonts w:ascii="Calibri" w:hAnsi="Calibri" w:cs="Calibri"/>
        </w:rPr>
        <w:t>5</w:t>
      </w:r>
      <w:r w:rsidR="000905AE" w:rsidRPr="0020541A">
        <w:rPr>
          <w:rFonts w:ascii="Calibri" w:hAnsi="Calibri" w:cs="Calibri"/>
        </w:rPr>
        <w:t xml:space="preserve"> minut v celkovém součtu intervalů za</w:t>
      </w:r>
      <w:r w:rsidR="009C3D40">
        <w:rPr>
          <w:rFonts w:ascii="Calibri" w:hAnsi="Calibri" w:cs="Calibri"/>
        </w:rPr>
        <w:t> </w:t>
      </w:r>
      <w:r w:rsidR="000905AE" w:rsidRPr="0020541A">
        <w:rPr>
          <w:rFonts w:ascii="Calibri" w:hAnsi="Calibri" w:cs="Calibri"/>
        </w:rPr>
        <w:t xml:space="preserve">dobu </w:t>
      </w:r>
      <w:r w:rsidR="00E8351F" w:rsidRPr="0020541A">
        <w:rPr>
          <w:rFonts w:ascii="Calibri" w:hAnsi="Calibri" w:cs="Calibri"/>
        </w:rPr>
        <w:t>6</w:t>
      </w:r>
      <w:r w:rsidR="000905AE" w:rsidRPr="0020541A">
        <w:rPr>
          <w:rFonts w:ascii="Calibri" w:hAnsi="Calibri" w:cs="Calibri"/>
        </w:rPr>
        <w:t>0 minut</w:t>
      </w:r>
      <w:r w:rsidR="000905AE">
        <w:rPr>
          <w:rFonts w:ascii="Calibri" w:hAnsi="Calibri" w:cs="Calibri"/>
        </w:rPr>
        <w:t xml:space="preserve">, </w:t>
      </w:r>
      <w:r>
        <w:rPr>
          <w:rFonts w:ascii="Calibri" w:hAnsi="Calibri" w:cs="Calibri"/>
        </w:rPr>
        <w:t xml:space="preserve">se Poskytovatel zavazuje </w:t>
      </w:r>
      <w:r w:rsidR="000905AE">
        <w:rPr>
          <w:rFonts w:ascii="Calibri" w:hAnsi="Calibri" w:cs="Calibri"/>
        </w:rPr>
        <w:t>samostatně zajistit zvýšení výkonu odpovídající zvýšenému zatížení AIS MPO tak, aby zajistil kontinuální provoz AIS MPO.</w:t>
      </w:r>
      <w:bookmarkEnd w:id="57"/>
    </w:p>
    <w:p w14:paraId="50E57860" w14:textId="77777777" w:rsidR="00A92C56" w:rsidRPr="00A92C56" w:rsidRDefault="00A92C56" w:rsidP="00E8351F">
      <w:pPr>
        <w:pStyle w:val="RLTextlnkuslovan"/>
        <w:rPr>
          <w:rFonts w:ascii="Calibri" w:hAnsi="Calibri" w:cs="Calibri"/>
          <w:lang w:eastAsia="en-US"/>
        </w:rPr>
      </w:pPr>
      <w:bookmarkStart w:id="58" w:name="_Ref89419773"/>
      <w:r w:rsidRPr="00A92C56">
        <w:rPr>
          <w:rFonts w:ascii="Calibri" w:hAnsi="Calibri" w:cs="Calibri"/>
        </w:rPr>
        <w:t xml:space="preserve">Poskytovatel je povinen dokumentovat poskytování Služeb PaaS v rámci Služeb provozu a podpory a zřízeného monitoringu, jak je dále rozveden v čl. </w:t>
      </w:r>
      <w:r w:rsidRPr="00A92C56">
        <w:rPr>
          <w:rFonts w:ascii="Calibri" w:hAnsi="Calibri" w:cs="Calibri"/>
        </w:rPr>
        <w:fldChar w:fldCharType="begin"/>
      </w:r>
      <w:r w:rsidRPr="00A92C56">
        <w:rPr>
          <w:rFonts w:ascii="Calibri" w:hAnsi="Calibri" w:cs="Calibri"/>
        </w:rPr>
        <w:instrText xml:space="preserve"> REF _Ref89419345 \r \h </w:instrText>
      </w:r>
      <w:r w:rsidRPr="00A92C56">
        <w:rPr>
          <w:rFonts w:ascii="Calibri" w:hAnsi="Calibri" w:cs="Calibri"/>
        </w:rPr>
      </w:r>
      <w:r w:rsidRPr="00A92C56">
        <w:rPr>
          <w:rFonts w:ascii="Calibri" w:hAnsi="Calibri" w:cs="Calibri"/>
        </w:rPr>
        <w:fldChar w:fldCharType="separate"/>
      </w:r>
      <w:r w:rsidR="00906DC3">
        <w:rPr>
          <w:rFonts w:ascii="Calibri" w:hAnsi="Calibri" w:cs="Calibri"/>
        </w:rPr>
        <w:t>8</w:t>
      </w:r>
      <w:r w:rsidRPr="00A92C56">
        <w:rPr>
          <w:rFonts w:ascii="Calibri" w:hAnsi="Calibri" w:cs="Calibri"/>
        </w:rPr>
        <w:fldChar w:fldCharType="end"/>
      </w:r>
      <w:r w:rsidRPr="00A92C56">
        <w:rPr>
          <w:rFonts w:ascii="Calibri" w:hAnsi="Calibri" w:cs="Calibri"/>
        </w:rPr>
        <w:t xml:space="preserve"> této Smlouvy. Provedené změny a alokace výkonu dle předchozího odstavce musí být z monitoringu dle předchozí věty zřejmé. </w:t>
      </w:r>
      <w:r w:rsidRPr="00A92C56">
        <w:rPr>
          <w:rFonts w:ascii="Calibri" w:hAnsi="Calibri" w:cs="Calibri"/>
          <w:lang w:eastAsia="en-US"/>
        </w:rPr>
        <w:t xml:space="preserve">V rámci Zprávy dle odst. </w:t>
      </w:r>
      <w:r w:rsidRPr="00A92C56">
        <w:rPr>
          <w:rFonts w:ascii="Calibri" w:hAnsi="Calibri" w:cs="Calibri"/>
          <w:lang w:eastAsia="en-US"/>
        </w:rPr>
        <w:fldChar w:fldCharType="begin"/>
      </w:r>
      <w:r w:rsidRPr="00A92C56">
        <w:rPr>
          <w:rFonts w:ascii="Calibri" w:hAnsi="Calibri" w:cs="Calibri"/>
          <w:lang w:eastAsia="en-US"/>
        </w:rPr>
        <w:instrText xml:space="preserve"> REF _Ref89419603 \r \h </w:instrText>
      </w:r>
      <w:r w:rsidRPr="00A92C56">
        <w:rPr>
          <w:rFonts w:ascii="Calibri" w:hAnsi="Calibri" w:cs="Calibri"/>
          <w:lang w:eastAsia="en-US"/>
        </w:rPr>
      </w:r>
      <w:r w:rsidRPr="00A92C56">
        <w:rPr>
          <w:rFonts w:ascii="Calibri" w:hAnsi="Calibri" w:cs="Calibri"/>
          <w:lang w:eastAsia="en-US"/>
        </w:rPr>
        <w:fldChar w:fldCharType="separate"/>
      </w:r>
      <w:r w:rsidR="00906DC3">
        <w:rPr>
          <w:rFonts w:ascii="Calibri" w:hAnsi="Calibri" w:cs="Calibri"/>
          <w:lang w:eastAsia="en-US"/>
        </w:rPr>
        <w:t>8.6</w:t>
      </w:r>
      <w:r w:rsidRPr="00A92C56">
        <w:rPr>
          <w:rFonts w:ascii="Calibri" w:hAnsi="Calibri" w:cs="Calibri"/>
          <w:lang w:eastAsia="en-US"/>
        </w:rPr>
        <w:fldChar w:fldCharType="end"/>
      </w:r>
      <w:r w:rsidRPr="00A92C56">
        <w:rPr>
          <w:rFonts w:ascii="Calibri" w:hAnsi="Calibri" w:cs="Calibri"/>
          <w:lang w:eastAsia="en-US"/>
        </w:rPr>
        <w:t xml:space="preserve"> </w:t>
      </w:r>
      <w:r w:rsidR="00093DF5">
        <w:rPr>
          <w:rFonts w:ascii="Calibri" w:hAnsi="Calibri" w:cs="Calibri"/>
          <w:lang w:eastAsia="en-US"/>
        </w:rPr>
        <w:t xml:space="preserve">a násl. </w:t>
      </w:r>
      <w:r w:rsidRPr="00A92C56">
        <w:rPr>
          <w:rFonts w:ascii="Calibri" w:hAnsi="Calibri" w:cs="Calibri"/>
          <w:lang w:eastAsia="en-US"/>
        </w:rPr>
        <w:t xml:space="preserve">této Smlouvy Poskytovatel přehledně </w:t>
      </w:r>
      <w:r w:rsidR="00F33E59">
        <w:rPr>
          <w:rFonts w:ascii="Calibri" w:hAnsi="Calibri" w:cs="Calibri"/>
          <w:lang w:eastAsia="en-US"/>
        </w:rPr>
        <w:t>informuje Objednatele</w:t>
      </w:r>
      <w:r w:rsidRPr="00A92C56">
        <w:rPr>
          <w:rFonts w:ascii="Calibri" w:hAnsi="Calibri" w:cs="Calibri"/>
          <w:lang w:eastAsia="en-US"/>
        </w:rPr>
        <w:t xml:space="preserve"> také </w:t>
      </w:r>
      <w:r w:rsidR="00F33E59">
        <w:rPr>
          <w:rFonts w:ascii="Calibri" w:hAnsi="Calibri" w:cs="Calibri"/>
          <w:lang w:eastAsia="en-US"/>
        </w:rPr>
        <w:t>o výsledcích</w:t>
      </w:r>
      <w:r w:rsidRPr="00A92C56">
        <w:rPr>
          <w:rFonts w:ascii="Calibri" w:hAnsi="Calibri" w:cs="Calibri"/>
          <w:lang w:eastAsia="en-US"/>
        </w:rPr>
        <w:t xml:space="preserve"> monitoringu ve</w:t>
      </w:r>
      <w:r w:rsidR="00CE4B99">
        <w:rPr>
          <w:rFonts w:ascii="Calibri" w:hAnsi="Calibri" w:cs="Calibri"/>
          <w:lang w:eastAsia="en-US"/>
        </w:rPr>
        <w:t> </w:t>
      </w:r>
      <w:r w:rsidRPr="00A92C56">
        <w:rPr>
          <w:rFonts w:ascii="Calibri" w:hAnsi="Calibri" w:cs="Calibri"/>
          <w:lang w:eastAsia="en-US"/>
        </w:rPr>
        <w:t>vztahu k vytížení Služeb PaaS dle tohoto odstavce.</w:t>
      </w:r>
      <w:bookmarkEnd w:id="58"/>
    </w:p>
    <w:p w14:paraId="0E47EA72" w14:textId="77777777" w:rsidR="00282578" w:rsidRPr="00282578" w:rsidRDefault="00165D39" w:rsidP="009E4463">
      <w:pPr>
        <w:pStyle w:val="RLTextlnkuslovan"/>
        <w:rPr>
          <w:rFonts w:ascii="Calibri" w:hAnsi="Calibri" w:cs="Calibri"/>
        </w:rPr>
      </w:pPr>
      <w:r>
        <w:t>Poskytovatel</w:t>
      </w:r>
      <w:r w:rsidR="007D1CF3">
        <w:t>, vč. svých poddodavatelů uvedených v </w:t>
      </w:r>
      <w:hyperlink w:anchor="ListAnnex04" w:history="1">
        <w:r w:rsidR="007D1CF3" w:rsidRPr="00A87380">
          <w:rPr>
            <w:rStyle w:val="Hypertextovodkaz"/>
            <w:rFonts w:ascii="Calibri" w:hAnsi="Calibri" w:cs="Calibri"/>
            <w:b/>
            <w:bCs/>
            <w:color w:val="auto"/>
            <w:lang w:eastAsia="en-US"/>
          </w:rPr>
          <w:t>Příloze č. 4</w:t>
        </w:r>
      </w:hyperlink>
      <w:r w:rsidR="00050222">
        <w:rPr>
          <w:rStyle w:val="Hypertextovodkaz"/>
          <w:rFonts w:ascii="Calibri" w:hAnsi="Calibri" w:cs="Calibri"/>
          <w:b/>
          <w:bCs/>
          <w:color w:val="auto"/>
          <w:lang w:eastAsia="en-US"/>
        </w:rPr>
        <w:t xml:space="preserve"> </w:t>
      </w:r>
      <w:r w:rsidR="00050222" w:rsidRPr="006F25AA">
        <w:rPr>
          <w:rStyle w:val="Hypertextovodkaz"/>
          <w:rFonts w:ascii="Calibri" w:hAnsi="Calibri" w:cs="Calibri"/>
          <w:color w:val="auto"/>
          <w:u w:val="none"/>
          <w:lang w:eastAsia="en-US"/>
        </w:rPr>
        <w:t>této Smlouvy</w:t>
      </w:r>
      <w:r w:rsidR="007D1CF3">
        <w:t>,</w:t>
      </w:r>
      <w:r>
        <w:t xml:space="preserve"> se</w:t>
      </w:r>
      <w:r w:rsidR="009C3D40">
        <w:t> </w:t>
      </w:r>
      <w:r>
        <w:t>po</w:t>
      </w:r>
      <w:r w:rsidR="009C3D40">
        <w:t> </w:t>
      </w:r>
      <w:r>
        <w:t>dobu plnění Smlouvy zavazuje být poskytovatel cloud computingu zapsaným v katalogu cloud computingu dle § 6q ZISVS a současně splňovat veškeré požadavky kladené na Služby PaaS dle § 6m odst. 1 a § 6n ZISVS</w:t>
      </w:r>
      <w:r w:rsidR="00DF2542">
        <w:t xml:space="preserve"> </w:t>
      </w:r>
      <w:r w:rsidR="00DF2542">
        <w:rPr>
          <w:rFonts w:ascii="Calibri" w:hAnsi="Calibri" w:cs="Calibri"/>
        </w:rPr>
        <w:t xml:space="preserve">vč. požadavků dle vyhlášky č. 316/2021 Sb., </w:t>
      </w:r>
      <w:r w:rsidR="00DF2542" w:rsidRPr="008302B7">
        <w:rPr>
          <w:rFonts w:ascii="Calibri" w:hAnsi="Calibri" w:cs="Calibri"/>
        </w:rPr>
        <w:t xml:space="preserve">o </w:t>
      </w:r>
      <w:r w:rsidR="00DF2542" w:rsidRPr="00D93270">
        <w:rPr>
          <w:rFonts w:ascii="Calibri" w:hAnsi="Calibri" w:cs="Calibri"/>
        </w:rPr>
        <w:t>některých požadavcích pro zápis do katalogu cloud computingu, a to pro bezpečnostní úroveň „vysoká“ dle vyhlášky č. 315/2021 Sb., o bezpečnostních úrovních pro využívání cloud computingu</w:t>
      </w:r>
      <w:r w:rsidR="00DF2542" w:rsidRPr="00D11978">
        <w:rPr>
          <w:rFonts w:ascii="Calibri" w:hAnsi="Calibri" w:cs="Calibri"/>
        </w:rPr>
        <w:t xml:space="preserve"> orgány veřejné moci</w:t>
      </w:r>
      <w:r w:rsidR="00800C45">
        <w:rPr>
          <w:rFonts w:ascii="Calibri" w:hAnsi="Calibri" w:cs="Calibri"/>
        </w:rPr>
        <w:t>, ve znění pozdějších předpisů</w:t>
      </w:r>
      <w:r>
        <w:t>.</w:t>
      </w:r>
      <w:r w:rsidR="00282578">
        <w:t xml:space="preserve"> </w:t>
      </w:r>
    </w:p>
    <w:p w14:paraId="77F9DCA5" w14:textId="77777777" w:rsidR="00E8351F" w:rsidRDefault="00E8351F" w:rsidP="00E8351F">
      <w:pPr>
        <w:pStyle w:val="RLTextlnkuslovan"/>
      </w:pPr>
      <w:r>
        <w:t xml:space="preserve">Poskytovatel se dále zavazuje </w:t>
      </w:r>
      <w:r w:rsidRPr="00270D56">
        <w:t>poskytnout Objednateli na jeho vyžádání přístup do</w:t>
      </w:r>
      <w:r w:rsidR="009C3D40">
        <w:t> </w:t>
      </w:r>
      <w:r w:rsidRPr="00270D56">
        <w:t>prostor či k zařízením Poskytovatele, pokud je to nezbytné pro řádné poskytování Služeb PaaS, a to osobám Objednatele nebo jiným Objednatelem určeným osobám.</w:t>
      </w:r>
    </w:p>
    <w:p w14:paraId="47929FD9" w14:textId="77777777" w:rsidR="0065071B" w:rsidRDefault="00EA31DB" w:rsidP="00E8351F">
      <w:pPr>
        <w:pStyle w:val="RLTextlnkuslovan"/>
      </w:pPr>
      <w:r>
        <w:t xml:space="preserve">V rámci poskytované součinnosti se Objednatel zavazuje Poskytovatele </w:t>
      </w:r>
      <w:r w:rsidR="0065071B">
        <w:t xml:space="preserve">vhodně </w:t>
      </w:r>
      <w:r>
        <w:t>písemně informovat</w:t>
      </w:r>
      <w:r w:rsidR="0065071B">
        <w:t xml:space="preserve"> alespoň 2 dny předem o očekávaném zvýšeném vytížení při</w:t>
      </w:r>
      <w:r w:rsidR="009C3D40">
        <w:t> </w:t>
      </w:r>
      <w:r w:rsidR="0065071B">
        <w:t>čerpání Služeb IaaS v rámci Normálního režimu nebo Krizového režimu z důvodu nasazení nového Formuláře či ukončení platnosti Formuláře</w:t>
      </w:r>
      <w:r w:rsidR="00CE2C81">
        <w:t>. V případě, že</w:t>
      </w:r>
      <w:r w:rsidR="009C3D40">
        <w:t> </w:t>
      </w:r>
      <w:r w:rsidR="00CE2C81">
        <w:t>se</w:t>
      </w:r>
      <w:r w:rsidR="009C3D40">
        <w:t> </w:t>
      </w:r>
      <w:r w:rsidR="00CE2C81">
        <w:t>Objednatel o očekávaném zvýšeném vytížení dozví méně jak 2 dny předem, zavazuje se Poskytovatele informovat bez zbytečného odkladu.</w:t>
      </w:r>
    </w:p>
    <w:p w14:paraId="5F0B360D" w14:textId="77777777" w:rsidR="00BF54E2" w:rsidRPr="005A46C4" w:rsidRDefault="00BF54E2" w:rsidP="005F66C3">
      <w:pPr>
        <w:pStyle w:val="RLlneksmlouvy"/>
        <w:spacing w:before="100" w:beforeAutospacing="1"/>
        <w:rPr>
          <w:rFonts w:ascii="Calibri" w:hAnsi="Calibri" w:cs="Calibri"/>
          <w:sz w:val="22"/>
          <w:szCs w:val="22"/>
        </w:rPr>
      </w:pPr>
      <w:bookmarkStart w:id="59" w:name="_Ref89419345"/>
      <w:r w:rsidRPr="005A46C4">
        <w:rPr>
          <w:rFonts w:ascii="Calibri" w:hAnsi="Calibri" w:cs="Calibri"/>
          <w:sz w:val="22"/>
          <w:szCs w:val="22"/>
        </w:rPr>
        <w:t xml:space="preserve">ZPŮSOB POSKYTOVÁNÍ SLUŽEB </w:t>
      </w:r>
      <w:r w:rsidR="003B7880">
        <w:rPr>
          <w:rFonts w:ascii="Calibri" w:hAnsi="Calibri" w:cs="Calibri"/>
          <w:sz w:val="22"/>
          <w:szCs w:val="22"/>
        </w:rPr>
        <w:t>PROVOZU A DOSTUPNOSTI</w:t>
      </w:r>
      <w:bookmarkEnd w:id="59"/>
    </w:p>
    <w:p w14:paraId="4C2571FB" w14:textId="77777777" w:rsidR="001255E6" w:rsidRPr="005A46C4" w:rsidRDefault="00902894" w:rsidP="005F66C3">
      <w:pPr>
        <w:pStyle w:val="RLTextlnkuslovan"/>
        <w:keepNext/>
        <w:rPr>
          <w:rFonts w:ascii="Calibri" w:hAnsi="Calibri" w:cs="Calibri"/>
          <w:lang w:eastAsia="en-US"/>
        </w:rPr>
      </w:pPr>
      <w:r w:rsidRPr="005A46C4">
        <w:rPr>
          <w:rFonts w:ascii="Calibri" w:hAnsi="Calibri" w:cs="Calibri"/>
          <w:lang w:eastAsia="en-US"/>
        </w:rPr>
        <w:t>Poskytovatel</w:t>
      </w:r>
      <w:r w:rsidR="00E33BB0" w:rsidRPr="005A46C4">
        <w:rPr>
          <w:rFonts w:ascii="Calibri" w:hAnsi="Calibri" w:cs="Calibri"/>
          <w:lang w:eastAsia="en-US"/>
        </w:rPr>
        <w:t xml:space="preserve"> se zavazuje zahájit poskytování Služeb </w:t>
      </w:r>
      <w:r w:rsidR="00391C24">
        <w:rPr>
          <w:rFonts w:ascii="Calibri" w:hAnsi="Calibri" w:cs="Calibri"/>
          <w:lang w:eastAsia="en-US"/>
        </w:rPr>
        <w:t>provozu a dostupnosti</w:t>
      </w:r>
      <w:r w:rsidR="006A22E4" w:rsidRPr="005A46C4">
        <w:rPr>
          <w:rFonts w:ascii="Calibri" w:hAnsi="Calibri" w:cs="Calibri"/>
          <w:lang w:eastAsia="en-US"/>
        </w:rPr>
        <w:t xml:space="preserve"> </w:t>
      </w:r>
      <w:r w:rsidR="00427E20" w:rsidRPr="005A46C4">
        <w:rPr>
          <w:rFonts w:ascii="Calibri" w:hAnsi="Calibri" w:cs="Calibri"/>
          <w:lang w:eastAsia="en-US"/>
        </w:rPr>
        <w:t>po</w:t>
      </w:r>
      <w:r w:rsidR="003F406A">
        <w:rPr>
          <w:rFonts w:ascii="Calibri" w:hAnsi="Calibri" w:cs="Calibri"/>
          <w:lang w:eastAsia="en-US"/>
        </w:rPr>
        <w:t> </w:t>
      </w:r>
      <w:r w:rsidR="00427E20" w:rsidRPr="005A46C4">
        <w:rPr>
          <w:rFonts w:ascii="Calibri" w:hAnsi="Calibri" w:cs="Calibri"/>
          <w:lang w:eastAsia="en-US"/>
        </w:rPr>
        <w:t xml:space="preserve">dokončení Služeb </w:t>
      </w:r>
      <w:r w:rsidR="00391C24">
        <w:rPr>
          <w:rFonts w:ascii="Calibri" w:hAnsi="Calibri" w:cs="Calibri"/>
          <w:lang w:eastAsia="en-US"/>
        </w:rPr>
        <w:t xml:space="preserve">převzetí a </w:t>
      </w:r>
      <w:r w:rsidR="00427E20" w:rsidRPr="005A46C4">
        <w:rPr>
          <w:rFonts w:ascii="Calibri" w:hAnsi="Calibri" w:cs="Calibri"/>
          <w:lang w:eastAsia="en-US"/>
        </w:rPr>
        <w:t xml:space="preserve">migrace dle odst. </w:t>
      </w:r>
      <w:r w:rsidR="00427E20" w:rsidRPr="005A46C4">
        <w:rPr>
          <w:rFonts w:ascii="Calibri" w:hAnsi="Calibri" w:cs="Calibri"/>
          <w:lang w:eastAsia="en-US"/>
        </w:rPr>
        <w:fldChar w:fldCharType="begin"/>
      </w:r>
      <w:r w:rsidR="00427E20" w:rsidRPr="005A46C4">
        <w:rPr>
          <w:rFonts w:ascii="Calibri" w:hAnsi="Calibri" w:cs="Calibri"/>
          <w:lang w:eastAsia="en-US"/>
        </w:rPr>
        <w:instrText xml:space="preserve"> REF _Ref58840142 \r \h </w:instrText>
      </w:r>
      <w:r w:rsidR="005A46C4" w:rsidRPr="005A46C4">
        <w:rPr>
          <w:rFonts w:ascii="Calibri" w:hAnsi="Calibri" w:cs="Calibri"/>
          <w:lang w:eastAsia="en-US"/>
        </w:rPr>
        <w:instrText xml:space="preserve"> \* MERGEFORMAT </w:instrText>
      </w:r>
      <w:r w:rsidR="00427E20" w:rsidRPr="005A46C4">
        <w:rPr>
          <w:rFonts w:ascii="Calibri" w:hAnsi="Calibri" w:cs="Calibri"/>
          <w:lang w:eastAsia="en-US"/>
        </w:rPr>
      </w:r>
      <w:r w:rsidR="00427E20" w:rsidRPr="005A46C4">
        <w:rPr>
          <w:rFonts w:ascii="Calibri" w:hAnsi="Calibri" w:cs="Calibri"/>
          <w:lang w:eastAsia="en-US"/>
        </w:rPr>
        <w:fldChar w:fldCharType="separate"/>
      </w:r>
      <w:r w:rsidR="00906DC3">
        <w:rPr>
          <w:rFonts w:ascii="Calibri" w:hAnsi="Calibri" w:cs="Calibri"/>
          <w:lang w:eastAsia="en-US"/>
        </w:rPr>
        <w:t>6.8</w:t>
      </w:r>
      <w:r w:rsidR="00427E20" w:rsidRPr="005A46C4">
        <w:rPr>
          <w:rFonts w:ascii="Calibri" w:hAnsi="Calibri" w:cs="Calibri"/>
          <w:lang w:eastAsia="en-US"/>
        </w:rPr>
        <w:fldChar w:fldCharType="end"/>
      </w:r>
      <w:r w:rsidR="00427E20" w:rsidRPr="005A46C4">
        <w:rPr>
          <w:rFonts w:ascii="Calibri" w:hAnsi="Calibri" w:cs="Calibri"/>
          <w:lang w:eastAsia="en-US"/>
        </w:rPr>
        <w:t xml:space="preserve"> Smlouvy</w:t>
      </w:r>
      <w:r w:rsidR="0020541A">
        <w:rPr>
          <w:rFonts w:ascii="Calibri" w:hAnsi="Calibri" w:cs="Calibri"/>
          <w:lang w:eastAsia="en-US"/>
        </w:rPr>
        <w:t xml:space="preserve"> nebo na základě pokynu Objednatele, pokud nebudou Služby převzetí a migrace poskytovány</w:t>
      </w:r>
      <w:r w:rsidR="00344390">
        <w:rPr>
          <w:rFonts w:ascii="Calibri" w:hAnsi="Calibri" w:cs="Calibri"/>
          <w:lang w:eastAsia="en-US"/>
        </w:rPr>
        <w:t>.</w:t>
      </w:r>
    </w:p>
    <w:p w14:paraId="53927B2E" w14:textId="77777777" w:rsidR="00313ABD" w:rsidRPr="005A46C4" w:rsidRDefault="00902894" w:rsidP="00867F35">
      <w:pPr>
        <w:pStyle w:val="RLTextlnkuslovan"/>
        <w:rPr>
          <w:rFonts w:ascii="Calibri" w:hAnsi="Calibri" w:cs="Calibri"/>
        </w:rPr>
      </w:pPr>
      <w:bookmarkStart w:id="60" w:name="_Ref306281286"/>
      <w:r w:rsidRPr="005A46C4">
        <w:rPr>
          <w:rFonts w:ascii="Calibri" w:hAnsi="Calibri" w:cs="Calibri"/>
          <w:lang w:eastAsia="en-US"/>
        </w:rPr>
        <w:t>Poskytovatel</w:t>
      </w:r>
      <w:r w:rsidR="00313ABD" w:rsidRPr="005A46C4">
        <w:rPr>
          <w:rFonts w:ascii="Calibri" w:hAnsi="Calibri" w:cs="Calibri"/>
        </w:rPr>
        <w:t xml:space="preserve"> se zavazuje:</w:t>
      </w:r>
      <w:bookmarkEnd w:id="60"/>
    </w:p>
    <w:p w14:paraId="358C7B1D" w14:textId="77777777" w:rsidR="00313ABD" w:rsidRDefault="71DCFA0F" w:rsidP="008E0FCD">
      <w:pPr>
        <w:pStyle w:val="RLTextlnkuslovan"/>
        <w:numPr>
          <w:ilvl w:val="2"/>
          <w:numId w:val="1"/>
        </w:numPr>
        <w:overflowPunct w:val="0"/>
        <w:autoSpaceDE w:val="0"/>
        <w:autoSpaceDN w:val="0"/>
        <w:adjustRightInd w:val="0"/>
        <w:spacing w:before="100" w:beforeAutospacing="1"/>
        <w:textAlignment w:val="baseline"/>
        <w:rPr>
          <w:rFonts w:ascii="Calibri" w:hAnsi="Calibri" w:cs="Calibri"/>
        </w:rPr>
      </w:pPr>
      <w:r w:rsidRPr="4772C972">
        <w:rPr>
          <w:rFonts w:ascii="Calibri" w:hAnsi="Calibri" w:cs="Calibri"/>
        </w:rPr>
        <w:t xml:space="preserve">poskytovat </w:t>
      </w:r>
      <w:r w:rsidR="6B48F3E9" w:rsidRPr="4772C972">
        <w:rPr>
          <w:rFonts w:ascii="Calibri" w:hAnsi="Calibri" w:cs="Calibri"/>
          <w:lang w:eastAsia="en-US"/>
        </w:rPr>
        <w:t xml:space="preserve">Služby </w:t>
      </w:r>
      <w:r w:rsidR="23C895E4" w:rsidRPr="4772C972">
        <w:rPr>
          <w:rFonts w:ascii="Calibri" w:hAnsi="Calibri" w:cs="Calibri"/>
          <w:lang w:eastAsia="en-US"/>
        </w:rPr>
        <w:t xml:space="preserve">provozu a dostupnosti </w:t>
      </w:r>
      <w:r w:rsidRPr="4772C972">
        <w:rPr>
          <w:rFonts w:ascii="Calibri" w:hAnsi="Calibri" w:cs="Calibri"/>
        </w:rPr>
        <w:t>v</w:t>
      </w:r>
      <w:r w:rsidR="7E678EAC" w:rsidRPr="4772C972">
        <w:rPr>
          <w:rFonts w:ascii="Calibri" w:hAnsi="Calibri" w:cs="Calibri"/>
        </w:rPr>
        <w:t> rozsahu a</w:t>
      </w:r>
      <w:r w:rsidR="083F25CF" w:rsidRPr="4772C972">
        <w:rPr>
          <w:rFonts w:ascii="Calibri" w:hAnsi="Calibri" w:cs="Calibri"/>
        </w:rPr>
        <w:t> </w:t>
      </w:r>
      <w:r w:rsidRPr="4772C972">
        <w:rPr>
          <w:rFonts w:ascii="Calibri" w:hAnsi="Calibri" w:cs="Calibri"/>
        </w:rPr>
        <w:t>kvalitě definované v </w:t>
      </w:r>
      <w:r w:rsidR="23C895E4" w:rsidRPr="4772C972">
        <w:rPr>
          <w:rFonts w:ascii="Calibri" w:hAnsi="Calibri" w:cs="Calibri"/>
        </w:rPr>
        <w:t>SLA</w:t>
      </w:r>
      <w:r w:rsidR="00344390">
        <w:rPr>
          <w:rFonts w:ascii="Calibri" w:hAnsi="Calibri" w:cs="Calibri"/>
        </w:rPr>
        <w:t xml:space="preserve"> </w:t>
      </w:r>
      <w:r w:rsidRPr="4772C972">
        <w:rPr>
          <w:rFonts w:ascii="Calibri" w:hAnsi="Calibri" w:cs="Calibri"/>
        </w:rPr>
        <w:t xml:space="preserve">a/nebo v kvalitě odpovídající popisu </w:t>
      </w:r>
      <w:r w:rsidR="7C202DDF" w:rsidRPr="4772C972">
        <w:rPr>
          <w:rFonts w:ascii="Calibri" w:hAnsi="Calibri" w:cs="Calibri"/>
          <w:lang w:eastAsia="en-US"/>
        </w:rPr>
        <w:t xml:space="preserve">Služeb </w:t>
      </w:r>
      <w:r w:rsidR="23C895E4" w:rsidRPr="4772C972">
        <w:rPr>
          <w:rFonts w:ascii="Calibri" w:hAnsi="Calibri" w:cs="Calibri"/>
          <w:lang w:eastAsia="en-US"/>
        </w:rPr>
        <w:t xml:space="preserve">provozu a dostupnosti </w:t>
      </w:r>
      <w:r w:rsidRPr="4772C972">
        <w:rPr>
          <w:rFonts w:ascii="Calibri" w:hAnsi="Calibri" w:cs="Calibri"/>
        </w:rPr>
        <w:t xml:space="preserve">a závazných činností definovaných pro jednotlivé </w:t>
      </w:r>
      <w:r w:rsidR="7C202DDF" w:rsidRPr="4772C972">
        <w:rPr>
          <w:rFonts w:ascii="Calibri" w:hAnsi="Calibri" w:cs="Calibri"/>
          <w:lang w:eastAsia="en-US"/>
        </w:rPr>
        <w:t xml:space="preserve">Služby </w:t>
      </w:r>
      <w:r w:rsidR="23C895E4" w:rsidRPr="4772C972">
        <w:rPr>
          <w:rFonts w:ascii="Calibri" w:hAnsi="Calibri" w:cs="Calibri"/>
          <w:lang w:eastAsia="en-US"/>
        </w:rPr>
        <w:t>provozu a</w:t>
      </w:r>
      <w:r w:rsidR="5A6D5238" w:rsidRPr="4772C972">
        <w:rPr>
          <w:rFonts w:ascii="Calibri" w:hAnsi="Calibri" w:cs="Calibri"/>
          <w:lang w:eastAsia="en-US"/>
        </w:rPr>
        <w:t> </w:t>
      </w:r>
      <w:r w:rsidR="23C895E4" w:rsidRPr="4772C972">
        <w:rPr>
          <w:rFonts w:ascii="Calibri" w:hAnsi="Calibri" w:cs="Calibri"/>
          <w:lang w:eastAsia="en-US"/>
        </w:rPr>
        <w:t xml:space="preserve">dostupnosti </w:t>
      </w:r>
      <w:r w:rsidRPr="4772C972">
        <w:rPr>
          <w:rFonts w:ascii="Calibri" w:hAnsi="Calibri" w:cs="Calibri"/>
        </w:rPr>
        <w:t>v SLA;</w:t>
      </w:r>
    </w:p>
    <w:p w14:paraId="695BD47C" w14:textId="77777777" w:rsidR="00313ABD" w:rsidRDefault="00313ABD" w:rsidP="008E0FCD">
      <w:pPr>
        <w:pStyle w:val="RLTextlnkuslovan"/>
        <w:numPr>
          <w:ilvl w:val="2"/>
          <w:numId w:val="1"/>
        </w:numPr>
        <w:rPr>
          <w:rFonts w:ascii="Calibri" w:hAnsi="Calibri" w:cs="Calibri"/>
        </w:rPr>
      </w:pPr>
      <w:r w:rsidRPr="4377CA8D">
        <w:rPr>
          <w:rFonts w:ascii="Calibri" w:hAnsi="Calibri" w:cs="Calibri"/>
        </w:rPr>
        <w:lastRenderedPageBreak/>
        <w:t xml:space="preserve">na své náklady a s péčí řádného hospodáře podporovat, spravovat a udržovat veškeré technické prostředky Objednatele, které </w:t>
      </w:r>
      <w:r w:rsidR="00902894" w:rsidRPr="4377CA8D">
        <w:rPr>
          <w:rFonts w:ascii="Calibri" w:hAnsi="Calibri" w:cs="Calibri"/>
        </w:rPr>
        <w:t>Poskytovatel</w:t>
      </w:r>
      <w:r w:rsidRPr="4377CA8D">
        <w:rPr>
          <w:rFonts w:ascii="Calibri" w:hAnsi="Calibri" w:cs="Calibri"/>
        </w:rPr>
        <w:t xml:space="preserve"> převzal do</w:t>
      </w:r>
      <w:r w:rsidR="003F406A" w:rsidRPr="4377CA8D">
        <w:rPr>
          <w:rFonts w:ascii="Calibri" w:hAnsi="Calibri" w:cs="Calibri"/>
        </w:rPr>
        <w:t> </w:t>
      </w:r>
      <w:r w:rsidRPr="4377CA8D">
        <w:rPr>
          <w:rFonts w:ascii="Calibri" w:hAnsi="Calibri" w:cs="Calibri"/>
        </w:rPr>
        <w:t>užívání.</w:t>
      </w:r>
    </w:p>
    <w:p w14:paraId="02F387CC" w14:textId="77777777" w:rsidR="004649A6" w:rsidRPr="005A46C4" w:rsidRDefault="00C858BD" w:rsidP="004649A6">
      <w:pPr>
        <w:pStyle w:val="RLTextlnkuslovan"/>
      </w:pPr>
      <w:bookmarkStart w:id="61" w:name="_Ref89423340"/>
      <w:r>
        <w:t>Režim</w:t>
      </w:r>
      <w:r w:rsidR="004649A6">
        <w:t xml:space="preserve"> poskytování Služby provoz</w:t>
      </w:r>
      <w:r w:rsidR="00581C33">
        <w:t>u</w:t>
      </w:r>
      <w:r w:rsidR="004649A6">
        <w:t xml:space="preserve"> a dostupnosti přímo souvisí s režimem poskytování Služeb PaaS.</w:t>
      </w:r>
      <w:r w:rsidR="00581C33">
        <w:t xml:space="preserve"> Poskytovatel se zavazuje poskytovat Služby provozu a dostupnosti v závazných parametrech dle SLA v Normálním režimu i v Krizovém režimu, a</w:t>
      </w:r>
      <w:r w:rsidR="009C3D40">
        <w:t> </w:t>
      </w:r>
      <w:r w:rsidR="00581C33">
        <w:t>to</w:t>
      </w:r>
      <w:r w:rsidR="009C3D40">
        <w:t> </w:t>
      </w:r>
      <w:r w:rsidR="00581C33">
        <w:t>v závislosti na aktuálně poskytovaném režimu Služeb PaaS.</w:t>
      </w:r>
      <w:bookmarkEnd w:id="61"/>
    </w:p>
    <w:p w14:paraId="53AD3C0E" w14:textId="77777777" w:rsidR="00453C2D" w:rsidRPr="005A46C4" w:rsidRDefault="00902894" w:rsidP="004649A6">
      <w:pPr>
        <w:pStyle w:val="RLTextlnkuslovan"/>
        <w:keepNext/>
        <w:rPr>
          <w:rFonts w:ascii="Calibri" w:hAnsi="Calibri" w:cs="Calibri"/>
          <w:lang w:eastAsia="en-US"/>
        </w:rPr>
      </w:pPr>
      <w:bookmarkStart w:id="62" w:name="_Ref372623940"/>
      <w:bookmarkStart w:id="63" w:name="_Hlk60928861"/>
      <w:r w:rsidRPr="005A46C4">
        <w:rPr>
          <w:rFonts w:ascii="Calibri" w:hAnsi="Calibri" w:cs="Calibri"/>
          <w:lang w:eastAsia="en-US"/>
        </w:rPr>
        <w:t>Poskytovatel</w:t>
      </w:r>
      <w:r w:rsidR="00453C2D" w:rsidRPr="005A46C4">
        <w:rPr>
          <w:rFonts w:ascii="Calibri" w:hAnsi="Calibri" w:cs="Calibri"/>
          <w:lang w:eastAsia="en-US"/>
        </w:rPr>
        <w:t xml:space="preserve"> se zavazuje </w:t>
      </w:r>
      <w:r w:rsidR="004649A6">
        <w:rPr>
          <w:rFonts w:ascii="Calibri" w:hAnsi="Calibri" w:cs="Calibri"/>
          <w:lang w:eastAsia="en-US"/>
        </w:rPr>
        <w:t>v rámci</w:t>
      </w:r>
      <w:r w:rsidR="004649A6" w:rsidRPr="005A46C4">
        <w:rPr>
          <w:rFonts w:ascii="Calibri" w:hAnsi="Calibri" w:cs="Calibri"/>
          <w:lang w:eastAsia="en-US"/>
        </w:rPr>
        <w:t xml:space="preserve"> </w:t>
      </w:r>
      <w:r w:rsidR="00206A99" w:rsidRPr="005A46C4">
        <w:rPr>
          <w:rFonts w:ascii="Calibri" w:hAnsi="Calibri" w:cs="Calibri"/>
          <w:lang w:eastAsia="en-US"/>
        </w:rPr>
        <w:t>Služ</w:t>
      </w:r>
      <w:r w:rsidR="004649A6">
        <w:rPr>
          <w:rFonts w:ascii="Calibri" w:hAnsi="Calibri" w:cs="Calibri"/>
          <w:lang w:eastAsia="en-US"/>
        </w:rPr>
        <w:t>e</w:t>
      </w:r>
      <w:r w:rsidR="00206A99" w:rsidRPr="005A46C4">
        <w:rPr>
          <w:rFonts w:ascii="Calibri" w:hAnsi="Calibri" w:cs="Calibri"/>
          <w:lang w:eastAsia="en-US"/>
        </w:rPr>
        <w:t xml:space="preserve">b </w:t>
      </w:r>
      <w:r w:rsidR="00391C24">
        <w:rPr>
          <w:rFonts w:ascii="Calibri" w:hAnsi="Calibri" w:cs="Calibri"/>
          <w:lang w:eastAsia="en-US"/>
        </w:rPr>
        <w:t>provozu a dostupnosti</w:t>
      </w:r>
      <w:r w:rsidR="00391C24" w:rsidRPr="005A46C4">
        <w:rPr>
          <w:rFonts w:ascii="Calibri" w:hAnsi="Calibri" w:cs="Calibri"/>
          <w:lang w:eastAsia="en-US"/>
        </w:rPr>
        <w:t xml:space="preserve"> </w:t>
      </w:r>
      <w:r w:rsidR="00313ABD" w:rsidRPr="005A46C4">
        <w:rPr>
          <w:rFonts w:ascii="Calibri" w:hAnsi="Calibri" w:cs="Calibri"/>
          <w:lang w:eastAsia="en-US"/>
        </w:rPr>
        <w:t xml:space="preserve">zprovoznit nejpozději </w:t>
      </w:r>
      <w:r w:rsidR="00417DAD" w:rsidRPr="005A46C4">
        <w:rPr>
          <w:rFonts w:ascii="Calibri" w:hAnsi="Calibri" w:cs="Calibri"/>
          <w:lang w:eastAsia="en-US"/>
        </w:rPr>
        <w:t>ke</w:t>
      </w:r>
      <w:r w:rsidR="006A27C3">
        <w:rPr>
          <w:rFonts w:ascii="Calibri" w:hAnsi="Calibri" w:cs="Calibri"/>
          <w:lang w:eastAsia="en-US"/>
        </w:rPr>
        <w:t> </w:t>
      </w:r>
      <w:r w:rsidR="00417DAD" w:rsidRPr="005A46C4">
        <w:rPr>
          <w:rFonts w:ascii="Calibri" w:hAnsi="Calibri" w:cs="Calibri"/>
          <w:lang w:eastAsia="en-US"/>
        </w:rPr>
        <w:t>dni zahájení</w:t>
      </w:r>
      <w:r w:rsidR="00AD0FF9" w:rsidRPr="005A46C4">
        <w:rPr>
          <w:rFonts w:ascii="Calibri" w:hAnsi="Calibri" w:cs="Calibri"/>
          <w:lang w:eastAsia="en-US"/>
        </w:rPr>
        <w:t xml:space="preserve"> jejich poskytování</w:t>
      </w:r>
      <w:r w:rsidR="00E657FB" w:rsidRPr="005A46C4">
        <w:rPr>
          <w:rFonts w:ascii="Calibri" w:hAnsi="Calibri" w:cs="Calibri"/>
          <w:lang w:eastAsia="en-US"/>
        </w:rPr>
        <w:t xml:space="preserve"> </w:t>
      </w:r>
      <w:r w:rsidR="002D5F11" w:rsidRPr="005A46C4">
        <w:rPr>
          <w:rFonts w:ascii="Calibri" w:hAnsi="Calibri" w:cs="Calibri"/>
          <w:lang w:eastAsia="en-US"/>
        </w:rPr>
        <w:t xml:space="preserve">řešení pro monitoring </w:t>
      </w:r>
      <w:r w:rsidR="00453C2D" w:rsidRPr="005A46C4">
        <w:rPr>
          <w:rFonts w:ascii="Calibri" w:hAnsi="Calibri" w:cs="Calibri"/>
          <w:lang w:eastAsia="en-US"/>
        </w:rPr>
        <w:t xml:space="preserve">poskytování </w:t>
      </w:r>
      <w:r w:rsidR="00206A99" w:rsidRPr="005A46C4">
        <w:rPr>
          <w:rFonts w:ascii="Calibri" w:hAnsi="Calibri" w:cs="Calibri"/>
          <w:lang w:eastAsia="en-US"/>
        </w:rPr>
        <w:t xml:space="preserve">Služeb </w:t>
      </w:r>
      <w:r w:rsidR="00391C24">
        <w:rPr>
          <w:rFonts w:ascii="Calibri" w:hAnsi="Calibri" w:cs="Calibri"/>
          <w:lang w:eastAsia="en-US"/>
        </w:rPr>
        <w:t>provozu a</w:t>
      </w:r>
      <w:r w:rsidR="003F406A">
        <w:rPr>
          <w:rFonts w:ascii="Calibri" w:hAnsi="Calibri" w:cs="Calibri"/>
          <w:lang w:eastAsia="en-US"/>
        </w:rPr>
        <w:t> </w:t>
      </w:r>
      <w:r w:rsidR="00391C24">
        <w:rPr>
          <w:rFonts w:ascii="Calibri" w:hAnsi="Calibri" w:cs="Calibri"/>
          <w:lang w:eastAsia="en-US"/>
        </w:rPr>
        <w:t>dostupnosti</w:t>
      </w:r>
      <w:r w:rsidR="004649A6">
        <w:rPr>
          <w:rFonts w:ascii="Calibri" w:hAnsi="Calibri" w:cs="Calibri"/>
          <w:lang w:eastAsia="en-US"/>
        </w:rPr>
        <w:t xml:space="preserve"> dle SLA</w:t>
      </w:r>
      <w:r w:rsidR="002D5F11" w:rsidRPr="005A46C4">
        <w:rPr>
          <w:rFonts w:ascii="Calibri" w:hAnsi="Calibri" w:cs="Calibri"/>
          <w:lang w:eastAsia="en-US"/>
        </w:rPr>
        <w:t xml:space="preserve">. Zprovozněné řešení </w:t>
      </w:r>
      <w:r w:rsidR="00D3743E" w:rsidRPr="005A46C4">
        <w:rPr>
          <w:rFonts w:ascii="Calibri" w:hAnsi="Calibri" w:cs="Calibri"/>
          <w:lang w:eastAsia="en-US"/>
        </w:rPr>
        <w:t xml:space="preserve">monitoringu </w:t>
      </w:r>
      <w:r w:rsidR="002D5F11" w:rsidRPr="005A46C4">
        <w:rPr>
          <w:rFonts w:ascii="Calibri" w:hAnsi="Calibri" w:cs="Calibri"/>
          <w:lang w:eastAsia="en-US"/>
        </w:rPr>
        <w:t xml:space="preserve">umožní předávání </w:t>
      </w:r>
      <w:r w:rsidR="00770FFE" w:rsidRPr="005A46C4">
        <w:rPr>
          <w:rFonts w:ascii="Calibri" w:hAnsi="Calibri" w:cs="Calibri"/>
          <w:lang w:eastAsia="en-US"/>
        </w:rPr>
        <w:t xml:space="preserve">a přijímání </w:t>
      </w:r>
      <w:r w:rsidR="002D5F11" w:rsidRPr="005A46C4">
        <w:rPr>
          <w:rFonts w:ascii="Calibri" w:hAnsi="Calibri" w:cs="Calibri"/>
          <w:lang w:eastAsia="en-US"/>
        </w:rPr>
        <w:t>informací ke</w:t>
      </w:r>
      <w:r w:rsidR="003B3FA8" w:rsidRPr="005A46C4">
        <w:rPr>
          <w:rFonts w:ascii="Calibri" w:hAnsi="Calibri" w:cs="Calibri"/>
          <w:lang w:eastAsia="en-US"/>
        </w:rPr>
        <w:t> </w:t>
      </w:r>
      <w:r w:rsidR="002D5F11" w:rsidRPr="005A46C4">
        <w:rPr>
          <w:rFonts w:ascii="Calibri" w:hAnsi="Calibri" w:cs="Calibri"/>
          <w:lang w:eastAsia="en-US"/>
        </w:rPr>
        <w:t>sledování</w:t>
      </w:r>
      <w:r w:rsidR="00453C2D" w:rsidRPr="005A46C4">
        <w:rPr>
          <w:rFonts w:ascii="Calibri" w:hAnsi="Calibri" w:cs="Calibri"/>
          <w:lang w:eastAsia="en-US"/>
        </w:rPr>
        <w:t xml:space="preserve"> kvalitativní</w:t>
      </w:r>
      <w:r w:rsidR="002D5F11" w:rsidRPr="005A46C4">
        <w:rPr>
          <w:rFonts w:ascii="Calibri" w:hAnsi="Calibri" w:cs="Calibri"/>
          <w:lang w:eastAsia="en-US"/>
        </w:rPr>
        <w:t>ch a</w:t>
      </w:r>
      <w:r w:rsidR="00A15034" w:rsidRPr="005A46C4">
        <w:rPr>
          <w:rFonts w:ascii="Calibri" w:hAnsi="Calibri" w:cs="Calibri"/>
          <w:lang w:eastAsia="en-US"/>
        </w:rPr>
        <w:t> </w:t>
      </w:r>
      <w:r w:rsidR="00453C2D" w:rsidRPr="005A46C4">
        <w:rPr>
          <w:rFonts w:ascii="Calibri" w:hAnsi="Calibri" w:cs="Calibri"/>
          <w:lang w:eastAsia="en-US"/>
        </w:rPr>
        <w:t>kvantitativní</w:t>
      </w:r>
      <w:r w:rsidR="00207962" w:rsidRPr="005A46C4">
        <w:rPr>
          <w:rFonts w:ascii="Calibri" w:hAnsi="Calibri" w:cs="Calibri"/>
          <w:lang w:eastAsia="en-US"/>
        </w:rPr>
        <w:t>ch</w:t>
      </w:r>
      <w:r w:rsidR="00453C2D" w:rsidRPr="005A46C4">
        <w:rPr>
          <w:rFonts w:ascii="Calibri" w:hAnsi="Calibri" w:cs="Calibri"/>
          <w:lang w:eastAsia="en-US"/>
        </w:rPr>
        <w:t xml:space="preserve"> </w:t>
      </w:r>
      <w:r w:rsidR="002D5F11" w:rsidRPr="005A46C4">
        <w:rPr>
          <w:rFonts w:ascii="Calibri" w:hAnsi="Calibri" w:cs="Calibri"/>
          <w:lang w:eastAsia="en-US"/>
        </w:rPr>
        <w:t>parametr</w:t>
      </w:r>
      <w:r w:rsidR="00207962" w:rsidRPr="005A46C4">
        <w:rPr>
          <w:rFonts w:ascii="Calibri" w:hAnsi="Calibri" w:cs="Calibri"/>
          <w:lang w:eastAsia="en-US"/>
        </w:rPr>
        <w:t>ů</w:t>
      </w:r>
      <w:r w:rsidR="002D5F11" w:rsidRPr="005A46C4">
        <w:rPr>
          <w:rFonts w:ascii="Calibri" w:hAnsi="Calibri" w:cs="Calibri"/>
          <w:lang w:eastAsia="en-US"/>
        </w:rPr>
        <w:t xml:space="preserve"> </w:t>
      </w:r>
      <w:r w:rsidR="00206A99" w:rsidRPr="005A46C4">
        <w:rPr>
          <w:rFonts w:ascii="Calibri" w:hAnsi="Calibri" w:cs="Calibri"/>
          <w:lang w:eastAsia="en-US"/>
        </w:rPr>
        <w:t xml:space="preserve">Služby </w:t>
      </w:r>
      <w:r w:rsidR="00391C24">
        <w:rPr>
          <w:rFonts w:ascii="Calibri" w:hAnsi="Calibri" w:cs="Calibri"/>
          <w:lang w:eastAsia="en-US"/>
        </w:rPr>
        <w:t>provozu a</w:t>
      </w:r>
      <w:r w:rsidR="006A27C3">
        <w:rPr>
          <w:rFonts w:ascii="Calibri" w:hAnsi="Calibri" w:cs="Calibri"/>
          <w:lang w:eastAsia="en-US"/>
        </w:rPr>
        <w:t> </w:t>
      </w:r>
      <w:r w:rsidR="00391C24">
        <w:rPr>
          <w:rFonts w:ascii="Calibri" w:hAnsi="Calibri" w:cs="Calibri"/>
          <w:lang w:eastAsia="en-US"/>
        </w:rPr>
        <w:t>dostupnosti</w:t>
      </w:r>
      <w:r w:rsidR="00391C24" w:rsidRPr="005A46C4">
        <w:rPr>
          <w:rFonts w:ascii="Calibri" w:hAnsi="Calibri" w:cs="Calibri"/>
          <w:lang w:eastAsia="en-US"/>
        </w:rPr>
        <w:t xml:space="preserve"> </w:t>
      </w:r>
      <w:r w:rsidR="004649A6">
        <w:rPr>
          <w:rFonts w:ascii="Calibri" w:hAnsi="Calibri" w:cs="Calibri"/>
          <w:lang w:eastAsia="en-US"/>
        </w:rPr>
        <w:t xml:space="preserve">a současně parametrů Služby PaaS </w:t>
      </w:r>
      <w:r w:rsidR="00453C2D" w:rsidRPr="005A46C4">
        <w:rPr>
          <w:rFonts w:ascii="Calibri" w:hAnsi="Calibri" w:cs="Calibri"/>
          <w:lang w:eastAsia="en-US"/>
        </w:rPr>
        <w:t>(dále jen „</w:t>
      </w:r>
      <w:r w:rsidR="00453C2D" w:rsidRPr="004649A6">
        <w:rPr>
          <w:rFonts w:ascii="Calibri" w:hAnsi="Calibri" w:cs="Calibri"/>
          <w:b/>
          <w:bCs/>
          <w:lang w:eastAsia="en-US"/>
        </w:rPr>
        <w:t>Monitoring</w:t>
      </w:r>
      <w:r w:rsidR="00453C2D" w:rsidRPr="005A46C4">
        <w:rPr>
          <w:rFonts w:ascii="Calibri" w:hAnsi="Calibri" w:cs="Calibri"/>
          <w:lang w:eastAsia="en-US"/>
        </w:rPr>
        <w:t>“)</w:t>
      </w:r>
      <w:r w:rsidR="009D70D7" w:rsidRPr="005A46C4">
        <w:rPr>
          <w:rFonts w:ascii="Calibri" w:hAnsi="Calibri" w:cs="Calibri"/>
          <w:lang w:eastAsia="en-US"/>
        </w:rPr>
        <w:t xml:space="preserve"> </w:t>
      </w:r>
      <w:r w:rsidR="00A510FB" w:rsidRPr="005A46C4">
        <w:rPr>
          <w:rFonts w:ascii="Calibri" w:hAnsi="Calibri" w:cs="Calibri"/>
          <w:lang w:eastAsia="en-US"/>
        </w:rPr>
        <w:t>ve</w:t>
      </w:r>
      <w:r w:rsidR="009D70D7" w:rsidRPr="005A46C4">
        <w:rPr>
          <w:rFonts w:ascii="Calibri" w:hAnsi="Calibri" w:cs="Calibri"/>
          <w:lang w:eastAsia="en-US"/>
        </w:rPr>
        <w:t> středisku technické podpory Objednatele (dále jen „</w:t>
      </w:r>
      <w:r w:rsidR="009D70D7" w:rsidRPr="004649A6">
        <w:rPr>
          <w:rFonts w:ascii="Calibri" w:hAnsi="Calibri" w:cs="Calibri"/>
          <w:b/>
          <w:bCs/>
          <w:lang w:eastAsia="en-US"/>
        </w:rPr>
        <w:t>Service Desk</w:t>
      </w:r>
      <w:r w:rsidR="009D70D7" w:rsidRPr="005A46C4">
        <w:rPr>
          <w:rFonts w:ascii="Calibri" w:hAnsi="Calibri" w:cs="Calibri"/>
          <w:lang w:eastAsia="en-US"/>
        </w:rPr>
        <w:t>“)</w:t>
      </w:r>
      <w:r w:rsidR="00453C2D" w:rsidRPr="005A46C4">
        <w:rPr>
          <w:rFonts w:ascii="Calibri" w:hAnsi="Calibri" w:cs="Calibri"/>
          <w:lang w:eastAsia="en-US"/>
        </w:rPr>
        <w:t>.</w:t>
      </w:r>
      <w:bookmarkEnd w:id="62"/>
      <w:r w:rsidR="00A159B5">
        <w:rPr>
          <w:rFonts w:ascii="Calibri" w:hAnsi="Calibri" w:cs="Calibri"/>
          <w:lang w:eastAsia="en-US"/>
        </w:rPr>
        <w:t xml:space="preserve"> Monitoring dále umožní logování sledovaných informací a jejich uchování alespoň čtyři měsíce zpětně a dále zasílání notifikací pracovníkům Objednatele nebo osobám určeným Objednatelem o změnách dostupnosti sledovaných služeb v čase. Monitoring zahrnuje zdokumentované rozhraní, kterým lze ze strany Objednatele nebo osoby určené Objednatelem načítat systémové události v reálném čase. </w:t>
      </w:r>
    </w:p>
    <w:p w14:paraId="37E5BF9A" w14:textId="77777777" w:rsidR="00E1609B" w:rsidRPr="00E1609B" w:rsidRDefault="0CB9472A" w:rsidP="00E1609B">
      <w:pPr>
        <w:pStyle w:val="RLTextlnkuslovan"/>
      </w:pPr>
      <w:bookmarkStart w:id="64" w:name="_Ref89693715"/>
      <w:bookmarkStart w:id="65" w:name="_Ref372624234"/>
      <w:bookmarkEnd w:id="63"/>
      <w:r w:rsidRPr="00E1609B">
        <w:rPr>
          <w:rFonts w:ascii="Calibri" w:hAnsi="Calibri" w:cs="Calibri"/>
        </w:rPr>
        <w:t>Při nedodržení některého z parametrů Služeb výslovně uvedeného v SLA má Objednatel nárok požadovat dohodnutou slevu, a to ve výši stanovené v SLA z</w:t>
      </w:r>
      <w:r w:rsidR="007D1CF3">
        <w:rPr>
          <w:rFonts w:ascii="Calibri" w:hAnsi="Calibri" w:cs="Calibri"/>
        </w:rPr>
        <w:t xml:space="preserve"> měsíční </w:t>
      </w:r>
      <w:r w:rsidRPr="00E1609B">
        <w:rPr>
          <w:rFonts w:ascii="Calibri" w:hAnsi="Calibri" w:cs="Calibri"/>
        </w:rPr>
        <w:t xml:space="preserve">ceny dle čl. </w:t>
      </w:r>
      <w:r w:rsidR="00E1609B" w:rsidRPr="00E1609B">
        <w:rPr>
          <w:rFonts w:ascii="Calibri" w:hAnsi="Calibri" w:cs="Calibri"/>
        </w:rPr>
        <w:fldChar w:fldCharType="begin"/>
      </w:r>
      <w:r w:rsidR="00E1609B" w:rsidRPr="00E1609B">
        <w:rPr>
          <w:rFonts w:ascii="Calibri" w:hAnsi="Calibri" w:cs="Calibri"/>
        </w:rPr>
        <w:instrText xml:space="preserve"> REF _Ref67518279 \r \h  \* MERGEFORMAT </w:instrText>
      </w:r>
      <w:r w:rsidR="00E1609B" w:rsidRPr="00E1609B">
        <w:rPr>
          <w:rFonts w:ascii="Calibri" w:hAnsi="Calibri" w:cs="Calibri"/>
        </w:rPr>
      </w:r>
      <w:r w:rsidR="00E1609B" w:rsidRPr="00E1609B">
        <w:rPr>
          <w:rFonts w:ascii="Calibri" w:hAnsi="Calibri" w:cs="Calibri"/>
        </w:rPr>
        <w:fldChar w:fldCharType="separate"/>
      </w:r>
      <w:r w:rsidR="00906DC3">
        <w:rPr>
          <w:rFonts w:ascii="Calibri" w:hAnsi="Calibri" w:cs="Calibri"/>
        </w:rPr>
        <w:t>5.3</w:t>
      </w:r>
      <w:r w:rsidR="00E1609B" w:rsidRPr="00E1609B">
        <w:rPr>
          <w:rFonts w:ascii="Calibri" w:hAnsi="Calibri" w:cs="Calibri"/>
        </w:rPr>
        <w:fldChar w:fldCharType="end"/>
      </w:r>
      <w:r w:rsidRPr="00E1609B">
        <w:rPr>
          <w:rFonts w:ascii="Calibri" w:hAnsi="Calibri" w:cs="Calibri"/>
        </w:rPr>
        <w:t xml:space="preserve"> této Smlouvy (dále jen „</w:t>
      </w:r>
      <w:r w:rsidRPr="00E1609B">
        <w:rPr>
          <w:rFonts w:ascii="Calibri" w:hAnsi="Calibri" w:cs="Calibri"/>
          <w:b/>
          <w:bCs/>
        </w:rPr>
        <w:t>Dohodnutá sleva</w:t>
      </w:r>
      <w:r w:rsidRPr="00E1609B">
        <w:rPr>
          <w:rFonts w:ascii="Calibri" w:hAnsi="Calibri" w:cs="Calibri"/>
        </w:rPr>
        <w:t>“).</w:t>
      </w:r>
      <w:r>
        <w:rPr>
          <w:rFonts w:ascii="Calibri" w:hAnsi="Calibri" w:cs="Calibri"/>
        </w:rPr>
        <w:t xml:space="preserve"> Dohodnutá sleva se</w:t>
      </w:r>
      <w:r w:rsidR="009C3D40">
        <w:rPr>
          <w:rFonts w:ascii="Calibri" w:hAnsi="Calibri" w:cs="Calibri"/>
        </w:rPr>
        <w:t> </w:t>
      </w:r>
      <w:r>
        <w:rPr>
          <w:rFonts w:ascii="Calibri" w:hAnsi="Calibri" w:cs="Calibri"/>
        </w:rPr>
        <w:t xml:space="preserve">sjednává </w:t>
      </w:r>
      <w:r w:rsidRPr="005A46C4">
        <w:rPr>
          <w:rFonts w:ascii="Calibri" w:hAnsi="Calibri" w:cs="Calibri"/>
        </w:rPr>
        <w:t xml:space="preserve">maximálně do výše 100 % ceny za poskytování dané Služby </w:t>
      </w:r>
      <w:r w:rsidR="30131697">
        <w:rPr>
          <w:rFonts w:ascii="Calibri" w:hAnsi="Calibri" w:cs="Calibri"/>
        </w:rPr>
        <w:t>provozu a</w:t>
      </w:r>
      <w:r w:rsidR="009C3D40">
        <w:rPr>
          <w:rFonts w:ascii="Calibri" w:hAnsi="Calibri" w:cs="Calibri"/>
        </w:rPr>
        <w:t> </w:t>
      </w:r>
      <w:r w:rsidR="30131697">
        <w:rPr>
          <w:rFonts w:ascii="Calibri" w:hAnsi="Calibri" w:cs="Calibri"/>
        </w:rPr>
        <w:t>dostupnosti</w:t>
      </w:r>
      <w:r w:rsidRPr="005A46C4">
        <w:rPr>
          <w:rFonts w:ascii="Calibri" w:hAnsi="Calibri" w:cs="Calibri"/>
        </w:rPr>
        <w:t xml:space="preserve"> po</w:t>
      </w:r>
      <w:r w:rsidR="23C3CE63">
        <w:rPr>
          <w:rFonts w:ascii="Calibri" w:hAnsi="Calibri" w:cs="Calibri"/>
        </w:rPr>
        <w:t> </w:t>
      </w:r>
      <w:r w:rsidRPr="005A46C4">
        <w:rPr>
          <w:rFonts w:ascii="Calibri" w:hAnsi="Calibri" w:cs="Calibri"/>
        </w:rPr>
        <w:t>celou dobu Vyhodnocovacího období</w:t>
      </w:r>
      <w:r w:rsidR="205B1C8E">
        <w:rPr>
          <w:rFonts w:ascii="Calibri" w:hAnsi="Calibri" w:cs="Calibri"/>
        </w:rPr>
        <w:t>.</w:t>
      </w:r>
      <w:bookmarkEnd w:id="64"/>
    </w:p>
    <w:p w14:paraId="03F4519D" w14:textId="77777777" w:rsidR="00453C2D" w:rsidRPr="005A46C4" w:rsidRDefault="00453C2D" w:rsidP="00867F35">
      <w:pPr>
        <w:pStyle w:val="RLTextlnkuslovan"/>
        <w:rPr>
          <w:rFonts w:ascii="Calibri" w:hAnsi="Calibri" w:cs="Calibri"/>
          <w:lang w:eastAsia="en-US"/>
        </w:rPr>
      </w:pPr>
      <w:bookmarkStart w:id="66" w:name="_Ref89703844"/>
      <w:bookmarkStart w:id="67" w:name="_Ref89419603"/>
      <w:r w:rsidRPr="005A46C4">
        <w:rPr>
          <w:rFonts w:ascii="Calibri" w:hAnsi="Calibri" w:cs="Calibri"/>
          <w:lang w:eastAsia="en-US"/>
        </w:rPr>
        <w:t>Na základě Monitoringu budou vypracovány a Objednateli doručovány přehledné a</w:t>
      </w:r>
      <w:r w:rsidR="003B3FA8" w:rsidRPr="005A46C4">
        <w:rPr>
          <w:rFonts w:ascii="Calibri" w:hAnsi="Calibri" w:cs="Calibri"/>
          <w:lang w:eastAsia="en-US"/>
        </w:rPr>
        <w:t> </w:t>
      </w:r>
      <w:r w:rsidRPr="005A46C4">
        <w:rPr>
          <w:rFonts w:ascii="Calibri" w:hAnsi="Calibri" w:cs="Calibri"/>
          <w:lang w:eastAsia="en-US"/>
        </w:rPr>
        <w:t>kompletní výkazy a výsledky Monitoringu</w:t>
      </w:r>
      <w:r w:rsidR="00A61067" w:rsidRPr="005A46C4">
        <w:rPr>
          <w:rFonts w:ascii="Calibri" w:hAnsi="Calibri" w:cs="Calibri"/>
          <w:lang w:eastAsia="en-US"/>
        </w:rPr>
        <w:t xml:space="preserve"> </w:t>
      </w:r>
      <w:r w:rsidR="009B2BCA" w:rsidRPr="005A46C4">
        <w:rPr>
          <w:rFonts w:ascii="Calibri" w:hAnsi="Calibri" w:cs="Calibri"/>
          <w:lang w:eastAsia="en-US"/>
        </w:rPr>
        <w:t>a další informace relevantní pro</w:t>
      </w:r>
      <w:r w:rsidR="00E9376E">
        <w:rPr>
          <w:rFonts w:ascii="Calibri" w:hAnsi="Calibri" w:cs="Calibri"/>
          <w:lang w:eastAsia="en-US"/>
        </w:rPr>
        <w:t> </w:t>
      </w:r>
      <w:r w:rsidR="009B2BCA" w:rsidRPr="005A46C4">
        <w:rPr>
          <w:rFonts w:ascii="Calibri" w:hAnsi="Calibri" w:cs="Calibri"/>
          <w:lang w:eastAsia="en-US"/>
        </w:rPr>
        <w:t xml:space="preserve">poskytování </w:t>
      </w:r>
      <w:r w:rsidR="00206A99" w:rsidRPr="005A46C4">
        <w:rPr>
          <w:rFonts w:ascii="Calibri" w:hAnsi="Calibri" w:cs="Calibri"/>
          <w:lang w:eastAsia="en-US"/>
        </w:rPr>
        <w:t xml:space="preserve">Služeb </w:t>
      </w:r>
      <w:r w:rsidR="00391C24">
        <w:rPr>
          <w:rFonts w:ascii="Calibri" w:hAnsi="Calibri" w:cs="Calibri"/>
          <w:lang w:eastAsia="en-US"/>
        </w:rPr>
        <w:t>provozu a dostupnosti</w:t>
      </w:r>
      <w:r w:rsidR="009B2BCA" w:rsidRPr="005A46C4">
        <w:rPr>
          <w:rFonts w:ascii="Calibri" w:hAnsi="Calibri" w:cs="Calibri"/>
          <w:lang w:eastAsia="en-US"/>
        </w:rPr>
        <w:t>, a to</w:t>
      </w:r>
      <w:r w:rsidRPr="005A46C4">
        <w:rPr>
          <w:rFonts w:ascii="Calibri" w:hAnsi="Calibri" w:cs="Calibri"/>
          <w:lang w:eastAsia="en-US"/>
        </w:rPr>
        <w:t xml:space="preserve"> </w:t>
      </w:r>
      <w:r w:rsidR="004E7E81" w:rsidRPr="005A46C4">
        <w:rPr>
          <w:rFonts w:ascii="Calibri" w:hAnsi="Calibri" w:cs="Calibri"/>
          <w:lang w:eastAsia="en-US"/>
        </w:rPr>
        <w:t>formou písemné zprávy o</w:t>
      </w:r>
      <w:r w:rsidR="00E9376E">
        <w:rPr>
          <w:rFonts w:ascii="Calibri" w:hAnsi="Calibri" w:cs="Calibri"/>
          <w:lang w:eastAsia="en-US"/>
        </w:rPr>
        <w:t> </w:t>
      </w:r>
      <w:r w:rsidR="004E7E81" w:rsidRPr="005A46C4">
        <w:rPr>
          <w:rFonts w:ascii="Calibri" w:hAnsi="Calibri" w:cs="Calibri"/>
          <w:lang w:eastAsia="en-US"/>
        </w:rPr>
        <w:t xml:space="preserve">poskytování </w:t>
      </w:r>
      <w:r w:rsidR="00206A99" w:rsidRPr="005A46C4">
        <w:rPr>
          <w:rFonts w:ascii="Calibri" w:hAnsi="Calibri" w:cs="Calibri"/>
          <w:lang w:eastAsia="en-US"/>
        </w:rPr>
        <w:t xml:space="preserve">Služeb </w:t>
      </w:r>
      <w:r w:rsidR="00391C24">
        <w:rPr>
          <w:rFonts w:ascii="Calibri" w:hAnsi="Calibri" w:cs="Calibri"/>
          <w:lang w:eastAsia="en-US"/>
        </w:rPr>
        <w:t>provozu a dostupnosti</w:t>
      </w:r>
      <w:r w:rsidR="00391C24" w:rsidRPr="005A46C4">
        <w:rPr>
          <w:rFonts w:ascii="Calibri" w:hAnsi="Calibri" w:cs="Calibri"/>
          <w:lang w:eastAsia="en-US"/>
        </w:rPr>
        <w:t xml:space="preserve"> </w:t>
      </w:r>
      <w:r w:rsidRPr="005A46C4">
        <w:rPr>
          <w:rFonts w:ascii="Calibri" w:hAnsi="Calibri" w:cs="Calibri"/>
          <w:lang w:eastAsia="en-US"/>
        </w:rPr>
        <w:t>(dále jen „</w:t>
      </w:r>
      <w:r w:rsidR="004E7E81" w:rsidRPr="005A46C4">
        <w:rPr>
          <w:rFonts w:ascii="Calibri" w:hAnsi="Calibri" w:cs="Calibri"/>
          <w:b/>
          <w:lang w:eastAsia="en-US"/>
        </w:rPr>
        <w:t>Zpráva</w:t>
      </w:r>
      <w:r w:rsidRPr="005A46C4">
        <w:rPr>
          <w:rFonts w:ascii="Calibri" w:hAnsi="Calibri" w:cs="Calibri"/>
          <w:lang w:eastAsia="en-US"/>
        </w:rPr>
        <w:t>“)</w:t>
      </w:r>
      <w:r w:rsidR="00A61067" w:rsidRPr="005A46C4">
        <w:rPr>
          <w:rFonts w:ascii="Calibri" w:hAnsi="Calibri" w:cs="Calibri"/>
          <w:lang w:eastAsia="en-US"/>
        </w:rPr>
        <w:t>. Z</w:t>
      </w:r>
      <w:r w:rsidRPr="005A46C4">
        <w:rPr>
          <w:rFonts w:ascii="Calibri" w:hAnsi="Calibri" w:cs="Calibri"/>
          <w:lang w:eastAsia="en-US"/>
        </w:rPr>
        <w:t xml:space="preserve">e </w:t>
      </w:r>
      <w:r w:rsidR="00A61067" w:rsidRPr="005A46C4">
        <w:rPr>
          <w:rFonts w:ascii="Calibri" w:hAnsi="Calibri" w:cs="Calibri"/>
          <w:lang w:eastAsia="en-US"/>
        </w:rPr>
        <w:t xml:space="preserve">Zpráv </w:t>
      </w:r>
      <w:r w:rsidR="001F4624" w:rsidRPr="005A46C4">
        <w:rPr>
          <w:rFonts w:ascii="Calibri" w:hAnsi="Calibri" w:cs="Calibri"/>
          <w:lang w:eastAsia="en-US"/>
        </w:rPr>
        <w:t>bude</w:t>
      </w:r>
      <w:r w:rsidRPr="005A46C4">
        <w:rPr>
          <w:rFonts w:ascii="Calibri" w:hAnsi="Calibri" w:cs="Calibri"/>
          <w:lang w:eastAsia="en-US"/>
        </w:rPr>
        <w:t xml:space="preserve"> jednoznačně zřejmé, zda byly </w:t>
      </w:r>
      <w:r w:rsidR="00206A99" w:rsidRPr="005A46C4">
        <w:rPr>
          <w:rFonts w:ascii="Calibri" w:hAnsi="Calibri" w:cs="Calibri"/>
          <w:lang w:eastAsia="en-US"/>
        </w:rPr>
        <w:t xml:space="preserve">Služby </w:t>
      </w:r>
      <w:r w:rsidR="00391C24">
        <w:rPr>
          <w:rFonts w:ascii="Calibri" w:hAnsi="Calibri" w:cs="Calibri"/>
          <w:lang w:eastAsia="en-US"/>
        </w:rPr>
        <w:t>provozu a dostupnosti</w:t>
      </w:r>
      <w:r w:rsidR="00391C24" w:rsidRPr="005A46C4">
        <w:rPr>
          <w:rFonts w:ascii="Calibri" w:hAnsi="Calibri" w:cs="Calibri"/>
          <w:lang w:eastAsia="en-US"/>
        </w:rPr>
        <w:t xml:space="preserve"> </w:t>
      </w:r>
      <w:r w:rsidRPr="005A46C4">
        <w:rPr>
          <w:rFonts w:ascii="Calibri" w:hAnsi="Calibri" w:cs="Calibri"/>
          <w:lang w:eastAsia="en-US"/>
        </w:rPr>
        <w:t xml:space="preserve">poskytovány v kvalitě definované v jednotlivých SLA dle této </w:t>
      </w:r>
      <w:r w:rsidR="00206A99" w:rsidRPr="005A46C4">
        <w:rPr>
          <w:rFonts w:ascii="Calibri" w:hAnsi="Calibri" w:cs="Calibri"/>
          <w:lang w:eastAsia="en-US"/>
        </w:rPr>
        <w:t>Smlouvy</w:t>
      </w:r>
      <w:r w:rsidRPr="005A46C4">
        <w:rPr>
          <w:rFonts w:ascii="Calibri" w:hAnsi="Calibri" w:cs="Calibri"/>
          <w:lang w:eastAsia="en-US"/>
        </w:rPr>
        <w:t>.</w:t>
      </w:r>
      <w:bookmarkEnd w:id="65"/>
      <w:bookmarkEnd w:id="66"/>
      <w:bookmarkEnd w:id="67"/>
    </w:p>
    <w:p w14:paraId="4EEB9F45" w14:textId="77777777" w:rsidR="00453C2D" w:rsidRPr="00481D09" w:rsidRDefault="00E653BD" w:rsidP="00867F35">
      <w:pPr>
        <w:pStyle w:val="RLTextlnkuslovan"/>
        <w:rPr>
          <w:rFonts w:ascii="Calibri" w:hAnsi="Calibri" w:cs="Calibri"/>
          <w:lang w:eastAsia="en-US"/>
        </w:rPr>
      </w:pPr>
      <w:bookmarkStart w:id="68" w:name="_Ref372629927"/>
      <w:r w:rsidRPr="00481D09">
        <w:rPr>
          <w:rFonts w:ascii="Calibri" w:hAnsi="Calibri" w:cs="Calibri"/>
          <w:lang w:eastAsia="en-US"/>
        </w:rPr>
        <w:t xml:space="preserve">Zprávy </w:t>
      </w:r>
      <w:r w:rsidR="00453C2D" w:rsidRPr="00481D09">
        <w:rPr>
          <w:rFonts w:ascii="Calibri" w:hAnsi="Calibri" w:cs="Calibri"/>
          <w:lang w:eastAsia="en-US"/>
        </w:rPr>
        <w:t xml:space="preserve">budou vypracovávány vždy pro vyhodnocovací období </w:t>
      </w:r>
      <w:r w:rsidR="005E1700" w:rsidRPr="00481D09">
        <w:rPr>
          <w:rFonts w:ascii="Calibri" w:hAnsi="Calibri" w:cs="Calibri"/>
          <w:lang w:eastAsia="en-US"/>
        </w:rPr>
        <w:t>1 kalendářního měsíce</w:t>
      </w:r>
      <w:r w:rsidR="00453C2D" w:rsidRPr="00481D09">
        <w:rPr>
          <w:rFonts w:ascii="Calibri" w:hAnsi="Calibri" w:cs="Calibri"/>
          <w:lang w:eastAsia="en-US"/>
        </w:rPr>
        <w:t xml:space="preserve"> (dále jen „</w:t>
      </w:r>
      <w:r w:rsidR="00453C2D" w:rsidRPr="00481D09">
        <w:rPr>
          <w:rFonts w:ascii="Calibri" w:hAnsi="Calibri" w:cs="Calibri"/>
          <w:b/>
          <w:lang w:eastAsia="en-US"/>
        </w:rPr>
        <w:t>Vyhodnocovací období</w:t>
      </w:r>
      <w:r w:rsidR="00453C2D" w:rsidRPr="00481D09">
        <w:rPr>
          <w:rFonts w:ascii="Calibri" w:hAnsi="Calibri" w:cs="Calibri"/>
          <w:lang w:eastAsia="en-US"/>
        </w:rPr>
        <w:t>“) a budou Objednateli doručeny nejpozději do</w:t>
      </w:r>
      <w:r w:rsidR="006A27C3" w:rsidRPr="00481D09">
        <w:rPr>
          <w:rFonts w:ascii="Calibri" w:hAnsi="Calibri" w:cs="Calibri"/>
          <w:lang w:eastAsia="en-US"/>
        </w:rPr>
        <w:t> </w:t>
      </w:r>
      <w:r w:rsidR="00453C2D" w:rsidRPr="00481D09">
        <w:rPr>
          <w:rFonts w:ascii="Calibri" w:hAnsi="Calibri" w:cs="Calibri"/>
          <w:lang w:eastAsia="en-US"/>
        </w:rPr>
        <w:t>10</w:t>
      </w:r>
      <w:r w:rsidR="00193621" w:rsidRPr="00481D09">
        <w:rPr>
          <w:rFonts w:ascii="Calibri" w:hAnsi="Calibri" w:cs="Calibri"/>
          <w:lang w:eastAsia="en-US"/>
        </w:rPr>
        <w:t> </w:t>
      </w:r>
      <w:r w:rsidR="008E1E5F" w:rsidRPr="00481D09">
        <w:rPr>
          <w:rFonts w:ascii="Calibri" w:hAnsi="Calibri" w:cs="Calibri"/>
          <w:lang w:eastAsia="en-US"/>
        </w:rPr>
        <w:t xml:space="preserve">pracovních </w:t>
      </w:r>
      <w:r w:rsidR="00453C2D" w:rsidRPr="00481D09">
        <w:rPr>
          <w:rFonts w:ascii="Calibri" w:hAnsi="Calibri" w:cs="Calibri"/>
          <w:lang w:eastAsia="en-US"/>
        </w:rPr>
        <w:t>dní od</w:t>
      </w:r>
      <w:r w:rsidR="0078023D" w:rsidRPr="00481D09">
        <w:rPr>
          <w:rFonts w:ascii="Calibri" w:hAnsi="Calibri" w:cs="Calibri"/>
          <w:lang w:eastAsia="en-US"/>
        </w:rPr>
        <w:t> </w:t>
      </w:r>
      <w:r w:rsidR="00453C2D" w:rsidRPr="00481D09">
        <w:rPr>
          <w:rFonts w:ascii="Calibri" w:hAnsi="Calibri" w:cs="Calibri"/>
          <w:lang w:eastAsia="en-US"/>
        </w:rPr>
        <w:t>ukončení daného Vyhodnocovací</w:t>
      </w:r>
      <w:r w:rsidR="00CE3DFD" w:rsidRPr="00481D09">
        <w:rPr>
          <w:rFonts w:ascii="Calibri" w:hAnsi="Calibri" w:cs="Calibri"/>
          <w:lang w:eastAsia="en-US"/>
        </w:rPr>
        <w:t>ho</w:t>
      </w:r>
      <w:r w:rsidR="00453C2D" w:rsidRPr="00481D09">
        <w:rPr>
          <w:rFonts w:ascii="Calibri" w:hAnsi="Calibri" w:cs="Calibri"/>
          <w:lang w:eastAsia="en-US"/>
        </w:rPr>
        <w:t xml:space="preserve"> období.</w:t>
      </w:r>
      <w:bookmarkEnd w:id="68"/>
      <w:r w:rsidR="00453C2D" w:rsidRPr="00481D09">
        <w:rPr>
          <w:rFonts w:ascii="Calibri" w:hAnsi="Calibri" w:cs="Calibri"/>
          <w:lang w:eastAsia="en-US"/>
        </w:rPr>
        <w:t xml:space="preserve"> </w:t>
      </w:r>
    </w:p>
    <w:p w14:paraId="4049EC7D" w14:textId="77777777" w:rsidR="00CD09EB" w:rsidRPr="005A46C4" w:rsidRDefault="00E653BD" w:rsidP="00867F35">
      <w:pPr>
        <w:pStyle w:val="RLTextlnkuslovan"/>
        <w:rPr>
          <w:rFonts w:ascii="Calibri" w:hAnsi="Calibri" w:cs="Calibri"/>
          <w:lang w:eastAsia="en-US"/>
        </w:rPr>
      </w:pPr>
      <w:bookmarkStart w:id="69" w:name="_Ref372624220"/>
      <w:r w:rsidRPr="005A46C4">
        <w:rPr>
          <w:rFonts w:ascii="Calibri" w:hAnsi="Calibri" w:cs="Calibri"/>
          <w:lang w:eastAsia="en-US"/>
        </w:rPr>
        <w:t>Zprávy</w:t>
      </w:r>
      <w:r w:rsidR="00CD09EB" w:rsidRPr="005A46C4">
        <w:rPr>
          <w:rFonts w:ascii="Calibri" w:hAnsi="Calibri" w:cs="Calibri"/>
          <w:lang w:eastAsia="en-US"/>
        </w:rPr>
        <w:t xml:space="preserve"> podléhají schvalování Objednatelem</w:t>
      </w:r>
      <w:r w:rsidR="00BA706E">
        <w:rPr>
          <w:rFonts w:ascii="Calibri" w:hAnsi="Calibri" w:cs="Calibri"/>
          <w:lang w:eastAsia="en-US"/>
        </w:rPr>
        <w:t xml:space="preserve"> nebo osobou určenou Objednatelem</w:t>
      </w:r>
      <w:r w:rsidR="00CD09EB" w:rsidRPr="005A46C4">
        <w:rPr>
          <w:rFonts w:ascii="Calibri" w:hAnsi="Calibri" w:cs="Calibri"/>
          <w:lang w:eastAsia="en-US"/>
        </w:rPr>
        <w:t xml:space="preserve">. Nebyly-li </w:t>
      </w:r>
      <w:r w:rsidR="00206A99" w:rsidRPr="005A46C4">
        <w:rPr>
          <w:rFonts w:ascii="Calibri" w:hAnsi="Calibri" w:cs="Calibri"/>
          <w:lang w:eastAsia="en-US"/>
        </w:rPr>
        <w:t xml:space="preserve">Služby </w:t>
      </w:r>
      <w:r w:rsidR="00391C24">
        <w:rPr>
          <w:rFonts w:ascii="Calibri" w:hAnsi="Calibri" w:cs="Calibri"/>
          <w:lang w:eastAsia="en-US"/>
        </w:rPr>
        <w:t>provozu a dostupnosti</w:t>
      </w:r>
      <w:r w:rsidR="00391C24" w:rsidRPr="005A46C4">
        <w:rPr>
          <w:rFonts w:ascii="Calibri" w:hAnsi="Calibri" w:cs="Calibri"/>
          <w:lang w:eastAsia="en-US"/>
        </w:rPr>
        <w:t xml:space="preserve"> </w:t>
      </w:r>
      <w:r w:rsidR="00CD09EB" w:rsidRPr="005A46C4">
        <w:rPr>
          <w:rFonts w:ascii="Calibri" w:hAnsi="Calibri" w:cs="Calibri"/>
          <w:lang w:eastAsia="en-US"/>
        </w:rPr>
        <w:t xml:space="preserve">poskytnuty řádně, bude </w:t>
      </w:r>
      <w:r w:rsidRPr="005A46C4">
        <w:rPr>
          <w:rFonts w:ascii="Calibri" w:hAnsi="Calibri" w:cs="Calibri"/>
          <w:lang w:eastAsia="en-US"/>
        </w:rPr>
        <w:t xml:space="preserve">Zpráva </w:t>
      </w:r>
      <w:r w:rsidR="00CD09EB" w:rsidRPr="005A46C4">
        <w:rPr>
          <w:rFonts w:ascii="Calibri" w:hAnsi="Calibri" w:cs="Calibri"/>
          <w:lang w:eastAsia="en-US"/>
        </w:rPr>
        <w:t xml:space="preserve">vyčíslovat </w:t>
      </w:r>
      <w:r w:rsidR="00E1609B">
        <w:rPr>
          <w:rFonts w:ascii="Calibri" w:hAnsi="Calibri" w:cs="Calibri"/>
          <w:lang w:eastAsia="en-US"/>
        </w:rPr>
        <w:t>Dohodnutou</w:t>
      </w:r>
      <w:r w:rsidR="00CD09EB" w:rsidRPr="005A46C4">
        <w:rPr>
          <w:rFonts w:ascii="Calibri" w:hAnsi="Calibri" w:cs="Calibri"/>
          <w:lang w:eastAsia="en-US"/>
        </w:rPr>
        <w:t xml:space="preserve"> slevu z ceny </w:t>
      </w:r>
      <w:r w:rsidR="00206A99" w:rsidRPr="005A46C4">
        <w:rPr>
          <w:rFonts w:ascii="Calibri" w:hAnsi="Calibri" w:cs="Calibri"/>
          <w:lang w:eastAsia="en-US"/>
        </w:rPr>
        <w:t xml:space="preserve">Služby </w:t>
      </w:r>
      <w:r w:rsidR="00391C24">
        <w:rPr>
          <w:rFonts w:ascii="Calibri" w:hAnsi="Calibri" w:cs="Calibri"/>
          <w:lang w:eastAsia="en-US"/>
        </w:rPr>
        <w:t>provozu a</w:t>
      </w:r>
      <w:r w:rsidR="006A27C3">
        <w:rPr>
          <w:rFonts w:ascii="Calibri" w:hAnsi="Calibri" w:cs="Calibri"/>
          <w:lang w:eastAsia="en-US"/>
        </w:rPr>
        <w:t> </w:t>
      </w:r>
      <w:r w:rsidR="00391C24">
        <w:rPr>
          <w:rFonts w:ascii="Calibri" w:hAnsi="Calibri" w:cs="Calibri"/>
          <w:lang w:eastAsia="en-US"/>
        </w:rPr>
        <w:t>dostupnosti</w:t>
      </w:r>
      <w:r w:rsidR="00CD09EB" w:rsidRPr="005A46C4">
        <w:rPr>
          <w:rFonts w:ascii="Calibri" w:hAnsi="Calibri" w:cs="Calibri"/>
          <w:lang w:eastAsia="en-US"/>
        </w:rPr>
        <w:t>.</w:t>
      </w:r>
      <w:bookmarkEnd w:id="69"/>
    </w:p>
    <w:p w14:paraId="6F0249C1" w14:textId="77777777" w:rsidR="00090191" w:rsidRPr="00093DF5" w:rsidRDefault="00090191" w:rsidP="00093DF5">
      <w:pPr>
        <w:pStyle w:val="RLTextlnkuslovan"/>
        <w:rPr>
          <w:rFonts w:ascii="Calibri" w:hAnsi="Calibri" w:cs="Calibri"/>
          <w:lang w:eastAsia="en-US"/>
        </w:rPr>
      </w:pPr>
      <w:r w:rsidRPr="00093DF5">
        <w:rPr>
          <w:rFonts w:ascii="Calibri" w:hAnsi="Calibri" w:cs="Calibri"/>
          <w:lang w:eastAsia="en-US"/>
        </w:rPr>
        <w:t xml:space="preserve">Za účelem poskytování </w:t>
      </w:r>
      <w:r w:rsidR="00206A99" w:rsidRPr="00093DF5">
        <w:rPr>
          <w:rFonts w:ascii="Calibri" w:hAnsi="Calibri" w:cs="Calibri"/>
          <w:lang w:eastAsia="en-US"/>
        </w:rPr>
        <w:t xml:space="preserve">Služeb </w:t>
      </w:r>
      <w:r w:rsidR="00391C24" w:rsidRPr="00093DF5">
        <w:rPr>
          <w:rFonts w:ascii="Calibri" w:hAnsi="Calibri" w:cs="Calibri"/>
          <w:lang w:eastAsia="en-US"/>
        </w:rPr>
        <w:t>provozu a dostupnosti</w:t>
      </w:r>
      <w:r w:rsidR="00EF7912" w:rsidRPr="00093DF5">
        <w:rPr>
          <w:rFonts w:ascii="Calibri" w:hAnsi="Calibri" w:cs="Calibri"/>
          <w:lang w:eastAsia="en-US"/>
        </w:rPr>
        <w:t>,</w:t>
      </w:r>
      <w:r w:rsidRPr="00093DF5">
        <w:rPr>
          <w:rFonts w:ascii="Calibri" w:hAnsi="Calibri" w:cs="Calibri"/>
          <w:lang w:eastAsia="en-US"/>
        </w:rPr>
        <w:t xml:space="preserve"> pro příjem </w:t>
      </w:r>
      <w:r w:rsidR="002177DC" w:rsidRPr="00093DF5">
        <w:rPr>
          <w:rFonts w:ascii="Calibri" w:hAnsi="Calibri" w:cs="Calibri"/>
          <w:lang w:eastAsia="en-US"/>
        </w:rPr>
        <w:t xml:space="preserve">servisních </w:t>
      </w:r>
      <w:r w:rsidRPr="00093DF5">
        <w:rPr>
          <w:rFonts w:ascii="Calibri" w:hAnsi="Calibri" w:cs="Calibri"/>
          <w:lang w:eastAsia="en-US"/>
        </w:rPr>
        <w:t>požadavk</w:t>
      </w:r>
      <w:r w:rsidR="00CF79C4" w:rsidRPr="00093DF5">
        <w:rPr>
          <w:rFonts w:ascii="Calibri" w:hAnsi="Calibri" w:cs="Calibri"/>
          <w:lang w:eastAsia="en-US"/>
        </w:rPr>
        <w:t xml:space="preserve">ů, </w:t>
      </w:r>
      <w:r w:rsidR="00CF314C" w:rsidRPr="00093DF5">
        <w:rPr>
          <w:rFonts w:ascii="Calibri" w:hAnsi="Calibri" w:cs="Calibri"/>
          <w:lang w:eastAsia="en-US"/>
        </w:rPr>
        <w:t xml:space="preserve">příjem </w:t>
      </w:r>
      <w:r w:rsidR="00162F13" w:rsidRPr="00093DF5">
        <w:rPr>
          <w:rFonts w:ascii="Calibri" w:hAnsi="Calibri" w:cs="Calibri"/>
          <w:lang w:eastAsia="en-US"/>
        </w:rPr>
        <w:t>Objednávek</w:t>
      </w:r>
      <w:r w:rsidR="00CF314C" w:rsidRPr="00093DF5">
        <w:rPr>
          <w:rFonts w:ascii="Calibri" w:hAnsi="Calibri" w:cs="Calibri"/>
          <w:lang w:eastAsia="en-US"/>
        </w:rPr>
        <w:t xml:space="preserve"> ve smyslu </w:t>
      </w:r>
      <w:r w:rsidR="00043E12" w:rsidRPr="00093DF5">
        <w:rPr>
          <w:rFonts w:ascii="Calibri" w:hAnsi="Calibri" w:cs="Calibri"/>
          <w:lang w:eastAsia="en-US"/>
        </w:rPr>
        <w:t xml:space="preserve">čl. </w:t>
      </w:r>
      <w:r w:rsidR="00093DF5" w:rsidRPr="00093DF5">
        <w:rPr>
          <w:rFonts w:ascii="Calibri" w:hAnsi="Calibri" w:cs="Calibri"/>
          <w:lang w:eastAsia="en-US"/>
        </w:rPr>
        <w:fldChar w:fldCharType="begin"/>
      </w:r>
      <w:r w:rsidR="00093DF5" w:rsidRPr="00093DF5">
        <w:rPr>
          <w:rFonts w:ascii="Calibri" w:hAnsi="Calibri" w:cs="Calibri"/>
          <w:lang w:eastAsia="en-US"/>
        </w:rPr>
        <w:instrText xml:space="preserve"> REF _Ref89423880 \r \h </w:instrText>
      </w:r>
      <w:r w:rsidR="00093DF5" w:rsidRPr="00093DF5">
        <w:rPr>
          <w:rFonts w:ascii="Calibri" w:hAnsi="Calibri" w:cs="Calibri"/>
          <w:lang w:eastAsia="en-US"/>
        </w:rPr>
      </w:r>
      <w:r w:rsidR="00093DF5" w:rsidRPr="00093DF5">
        <w:rPr>
          <w:rFonts w:ascii="Calibri" w:hAnsi="Calibri" w:cs="Calibri"/>
          <w:lang w:eastAsia="en-US"/>
        </w:rPr>
        <w:fldChar w:fldCharType="separate"/>
      </w:r>
      <w:r w:rsidR="00906DC3">
        <w:rPr>
          <w:rFonts w:ascii="Calibri" w:hAnsi="Calibri" w:cs="Calibri"/>
          <w:lang w:eastAsia="en-US"/>
        </w:rPr>
        <w:t>10</w:t>
      </w:r>
      <w:r w:rsidR="00093DF5" w:rsidRPr="00093DF5">
        <w:rPr>
          <w:rFonts w:ascii="Calibri" w:hAnsi="Calibri" w:cs="Calibri"/>
          <w:lang w:eastAsia="en-US"/>
        </w:rPr>
        <w:fldChar w:fldCharType="end"/>
      </w:r>
      <w:r w:rsidR="00093DF5" w:rsidRPr="00093DF5">
        <w:rPr>
          <w:rFonts w:ascii="Calibri" w:hAnsi="Calibri" w:cs="Calibri"/>
          <w:lang w:eastAsia="en-US"/>
        </w:rPr>
        <w:t xml:space="preserve"> </w:t>
      </w:r>
      <w:r w:rsidR="00206A99" w:rsidRPr="00093DF5">
        <w:rPr>
          <w:rFonts w:ascii="Calibri" w:hAnsi="Calibri" w:cs="Calibri"/>
          <w:lang w:eastAsia="en-US"/>
        </w:rPr>
        <w:t>Smlouvy</w:t>
      </w:r>
      <w:r w:rsidR="00CF79C4" w:rsidRPr="00093DF5">
        <w:rPr>
          <w:rFonts w:ascii="Calibri" w:hAnsi="Calibri" w:cs="Calibri"/>
          <w:lang w:eastAsia="en-US"/>
        </w:rPr>
        <w:t>, uplatnění Dohodnuté slevy</w:t>
      </w:r>
      <w:r w:rsidR="00CF314C" w:rsidRPr="00093DF5">
        <w:rPr>
          <w:rFonts w:ascii="Calibri" w:hAnsi="Calibri" w:cs="Calibri"/>
          <w:lang w:eastAsia="en-US"/>
        </w:rPr>
        <w:t xml:space="preserve"> a</w:t>
      </w:r>
      <w:r w:rsidR="006A27C3" w:rsidRPr="00093DF5">
        <w:rPr>
          <w:rFonts w:ascii="Calibri" w:hAnsi="Calibri" w:cs="Calibri"/>
          <w:lang w:eastAsia="en-US"/>
        </w:rPr>
        <w:t> </w:t>
      </w:r>
      <w:r w:rsidRPr="00093DF5">
        <w:rPr>
          <w:rFonts w:ascii="Calibri" w:hAnsi="Calibri" w:cs="Calibri"/>
          <w:lang w:eastAsia="en-US"/>
        </w:rPr>
        <w:t xml:space="preserve">další </w:t>
      </w:r>
      <w:r w:rsidR="00250655" w:rsidRPr="00093DF5">
        <w:rPr>
          <w:rFonts w:ascii="Calibri" w:hAnsi="Calibri" w:cs="Calibri"/>
          <w:lang w:eastAsia="en-US"/>
        </w:rPr>
        <w:t xml:space="preserve">případnou </w:t>
      </w:r>
      <w:r w:rsidRPr="00093DF5">
        <w:rPr>
          <w:rFonts w:ascii="Calibri" w:hAnsi="Calibri" w:cs="Calibri"/>
          <w:lang w:eastAsia="en-US"/>
        </w:rPr>
        <w:t xml:space="preserve">komunikaci ohledně </w:t>
      </w:r>
      <w:r w:rsidR="00001160" w:rsidRPr="00093DF5">
        <w:rPr>
          <w:rFonts w:ascii="Calibri" w:hAnsi="Calibri" w:cs="Calibri"/>
          <w:lang w:eastAsia="en-US"/>
        </w:rPr>
        <w:t xml:space="preserve">poskytování Služeb </w:t>
      </w:r>
      <w:r w:rsidRPr="00093DF5">
        <w:rPr>
          <w:rFonts w:ascii="Calibri" w:hAnsi="Calibri" w:cs="Calibri"/>
          <w:lang w:eastAsia="en-US"/>
        </w:rPr>
        <w:t xml:space="preserve">je </w:t>
      </w:r>
      <w:r w:rsidR="00902894" w:rsidRPr="00093DF5">
        <w:rPr>
          <w:rFonts w:ascii="Calibri" w:hAnsi="Calibri" w:cs="Calibri"/>
          <w:lang w:eastAsia="en-US"/>
        </w:rPr>
        <w:t>Poskytovatel</w:t>
      </w:r>
      <w:r w:rsidRPr="00093DF5">
        <w:rPr>
          <w:rFonts w:ascii="Calibri" w:hAnsi="Calibri" w:cs="Calibri"/>
          <w:lang w:eastAsia="en-US"/>
        </w:rPr>
        <w:t xml:space="preserve"> povinen udržovat po </w:t>
      </w:r>
      <w:r w:rsidR="00E60FB5" w:rsidRPr="00093DF5">
        <w:rPr>
          <w:rFonts w:ascii="Calibri" w:hAnsi="Calibri" w:cs="Calibri"/>
          <w:lang w:eastAsia="en-US"/>
        </w:rPr>
        <w:t xml:space="preserve">celou </w:t>
      </w:r>
      <w:r w:rsidRPr="00093DF5">
        <w:rPr>
          <w:rFonts w:ascii="Calibri" w:hAnsi="Calibri" w:cs="Calibri"/>
          <w:lang w:eastAsia="en-US"/>
        </w:rPr>
        <w:t xml:space="preserve">dobu </w:t>
      </w:r>
      <w:r w:rsidR="00E60FB5" w:rsidRPr="00093DF5">
        <w:rPr>
          <w:rFonts w:ascii="Calibri" w:hAnsi="Calibri" w:cs="Calibri"/>
          <w:lang w:eastAsia="en-US"/>
        </w:rPr>
        <w:t xml:space="preserve">účinnosti této </w:t>
      </w:r>
      <w:r w:rsidR="00206A99" w:rsidRPr="00093DF5">
        <w:rPr>
          <w:rFonts w:ascii="Calibri" w:hAnsi="Calibri" w:cs="Calibri"/>
          <w:lang w:eastAsia="en-US"/>
        </w:rPr>
        <w:t>Smlouvy</w:t>
      </w:r>
      <w:r w:rsidR="00E60FB5" w:rsidRPr="00093DF5">
        <w:rPr>
          <w:rFonts w:ascii="Calibri" w:hAnsi="Calibri" w:cs="Calibri"/>
          <w:lang w:eastAsia="en-US"/>
        </w:rPr>
        <w:t xml:space="preserve"> </w:t>
      </w:r>
      <w:r w:rsidR="00934264" w:rsidRPr="00093DF5">
        <w:rPr>
          <w:rFonts w:ascii="Calibri" w:hAnsi="Calibri" w:cs="Calibri"/>
          <w:lang w:eastAsia="en-US"/>
        </w:rPr>
        <w:t>rozhraní</w:t>
      </w:r>
      <w:r w:rsidR="00093DF5" w:rsidRPr="00093DF5">
        <w:rPr>
          <w:rFonts w:ascii="Calibri" w:hAnsi="Calibri" w:cs="Calibri"/>
          <w:lang w:eastAsia="en-US"/>
        </w:rPr>
        <w:t xml:space="preserve"> specifikované v čl. </w:t>
      </w:r>
      <w:r w:rsidR="00093DF5" w:rsidRPr="00093DF5">
        <w:rPr>
          <w:rFonts w:ascii="Calibri" w:hAnsi="Calibri" w:cs="Calibri"/>
          <w:lang w:eastAsia="en-US"/>
        </w:rPr>
        <w:fldChar w:fldCharType="begin"/>
      </w:r>
      <w:r w:rsidR="00093DF5" w:rsidRPr="00093DF5">
        <w:rPr>
          <w:rFonts w:ascii="Calibri" w:hAnsi="Calibri" w:cs="Calibri"/>
          <w:lang w:eastAsia="en-US"/>
        </w:rPr>
        <w:instrText xml:space="preserve"> REF _Ref89424010 \r \h </w:instrText>
      </w:r>
      <w:r w:rsidR="00093DF5" w:rsidRPr="00093DF5">
        <w:rPr>
          <w:rFonts w:ascii="Calibri" w:hAnsi="Calibri" w:cs="Calibri"/>
          <w:lang w:eastAsia="en-US"/>
        </w:rPr>
      </w:r>
      <w:r w:rsidR="00093DF5" w:rsidRPr="00093DF5">
        <w:rPr>
          <w:rFonts w:ascii="Calibri" w:hAnsi="Calibri" w:cs="Calibri"/>
          <w:lang w:eastAsia="en-US"/>
        </w:rPr>
        <w:fldChar w:fldCharType="separate"/>
      </w:r>
      <w:r w:rsidR="00906DC3">
        <w:rPr>
          <w:rFonts w:ascii="Calibri" w:hAnsi="Calibri" w:cs="Calibri"/>
          <w:lang w:eastAsia="en-US"/>
        </w:rPr>
        <w:t>3</w:t>
      </w:r>
      <w:r w:rsidR="00093DF5" w:rsidRPr="00093DF5">
        <w:rPr>
          <w:rFonts w:ascii="Calibri" w:hAnsi="Calibri" w:cs="Calibri"/>
          <w:lang w:eastAsia="en-US"/>
        </w:rPr>
        <w:fldChar w:fldCharType="end"/>
      </w:r>
      <w:r w:rsidR="00093DF5" w:rsidRPr="00093DF5">
        <w:rPr>
          <w:rFonts w:ascii="Calibri" w:hAnsi="Calibri" w:cs="Calibri"/>
          <w:lang w:eastAsia="en-US"/>
        </w:rPr>
        <w:t xml:space="preserve"> SLA</w:t>
      </w:r>
      <w:r w:rsidR="00093DF5">
        <w:rPr>
          <w:rFonts w:ascii="Calibri" w:hAnsi="Calibri" w:cs="Calibri"/>
          <w:lang w:eastAsia="en-US"/>
        </w:rPr>
        <w:t>,</w:t>
      </w:r>
      <w:r w:rsidRPr="00093DF5">
        <w:rPr>
          <w:rFonts w:ascii="Calibri" w:hAnsi="Calibri" w:cs="Calibri"/>
          <w:lang w:eastAsia="en-US"/>
        </w:rPr>
        <w:t xml:space="preserve"> </w:t>
      </w:r>
      <w:r w:rsidR="00320D34" w:rsidRPr="00093DF5">
        <w:rPr>
          <w:rFonts w:ascii="Calibri" w:hAnsi="Calibri" w:cs="Calibri"/>
          <w:lang w:eastAsia="en-US"/>
        </w:rPr>
        <w:t xml:space="preserve">v rámci kterého </w:t>
      </w:r>
      <w:r w:rsidRPr="00093DF5">
        <w:rPr>
          <w:rFonts w:ascii="Calibri" w:hAnsi="Calibri" w:cs="Calibri"/>
          <w:lang w:eastAsia="en-US"/>
        </w:rPr>
        <w:t>bud</w:t>
      </w:r>
      <w:r w:rsidR="00320D34" w:rsidRPr="00093DF5">
        <w:rPr>
          <w:rFonts w:ascii="Calibri" w:hAnsi="Calibri" w:cs="Calibri"/>
          <w:lang w:eastAsia="en-US"/>
        </w:rPr>
        <w:t xml:space="preserve">ou moci uživatelé </w:t>
      </w:r>
      <w:r w:rsidRPr="00093DF5">
        <w:rPr>
          <w:rFonts w:ascii="Calibri" w:hAnsi="Calibri" w:cs="Calibri"/>
          <w:lang w:eastAsia="en-US"/>
        </w:rPr>
        <w:t xml:space="preserve">komunikovat </w:t>
      </w:r>
      <w:r w:rsidR="00813AA8" w:rsidRPr="00093DF5">
        <w:rPr>
          <w:rFonts w:ascii="Calibri" w:hAnsi="Calibri" w:cs="Calibri"/>
          <w:lang w:eastAsia="en-US"/>
        </w:rPr>
        <w:t xml:space="preserve">v českém jazyce </w:t>
      </w:r>
      <w:r w:rsidRPr="00093DF5">
        <w:rPr>
          <w:rFonts w:ascii="Calibri" w:hAnsi="Calibri" w:cs="Calibri"/>
          <w:lang w:eastAsia="en-US"/>
        </w:rPr>
        <w:t>a bud</w:t>
      </w:r>
      <w:r w:rsidR="00320D34" w:rsidRPr="00093DF5">
        <w:rPr>
          <w:rFonts w:ascii="Calibri" w:hAnsi="Calibri" w:cs="Calibri"/>
          <w:lang w:eastAsia="en-US"/>
        </w:rPr>
        <w:t>ou</w:t>
      </w:r>
      <w:r w:rsidRPr="00093DF5">
        <w:rPr>
          <w:rFonts w:ascii="Calibri" w:hAnsi="Calibri" w:cs="Calibri"/>
          <w:lang w:eastAsia="en-US"/>
        </w:rPr>
        <w:t xml:space="preserve"> moci zasílat své </w:t>
      </w:r>
      <w:r w:rsidR="002177DC" w:rsidRPr="00093DF5">
        <w:rPr>
          <w:rFonts w:ascii="Calibri" w:hAnsi="Calibri" w:cs="Calibri"/>
          <w:lang w:eastAsia="en-US"/>
        </w:rPr>
        <w:t>servisní</w:t>
      </w:r>
      <w:r w:rsidR="00627D7D" w:rsidRPr="00093DF5">
        <w:rPr>
          <w:rFonts w:ascii="Calibri" w:hAnsi="Calibri" w:cs="Calibri"/>
          <w:lang w:eastAsia="en-US"/>
        </w:rPr>
        <w:t xml:space="preserve"> a jiné </w:t>
      </w:r>
      <w:r w:rsidRPr="00093DF5">
        <w:rPr>
          <w:rFonts w:ascii="Calibri" w:hAnsi="Calibri" w:cs="Calibri"/>
          <w:lang w:eastAsia="en-US"/>
        </w:rPr>
        <w:t>požadavky.</w:t>
      </w:r>
      <w:r w:rsidR="00093DF5">
        <w:rPr>
          <w:rFonts w:ascii="Calibri" w:hAnsi="Calibri" w:cs="Calibri"/>
          <w:lang w:eastAsia="en-US"/>
        </w:rPr>
        <w:t xml:space="preserve"> Pro telefonické hovory se Poskytovatel zavazuje </w:t>
      </w:r>
      <w:r w:rsidR="00093DF5" w:rsidRPr="00093DF5">
        <w:rPr>
          <w:rFonts w:ascii="Calibri" w:hAnsi="Calibri" w:cs="Calibri"/>
          <w:lang w:eastAsia="en-US"/>
        </w:rPr>
        <w:t>za</w:t>
      </w:r>
      <w:r w:rsidR="00093DF5">
        <w:rPr>
          <w:rFonts w:ascii="Calibri" w:hAnsi="Calibri" w:cs="Calibri"/>
          <w:lang w:eastAsia="en-US"/>
        </w:rPr>
        <w:t>jistit</w:t>
      </w:r>
      <w:r w:rsidR="00093DF5" w:rsidRPr="00093DF5">
        <w:rPr>
          <w:rFonts w:ascii="Calibri" w:hAnsi="Calibri" w:cs="Calibri"/>
          <w:lang w:eastAsia="en-US"/>
        </w:rPr>
        <w:t xml:space="preserve"> v místě a čase běžné hovorné</w:t>
      </w:r>
      <w:r w:rsidR="00093DF5">
        <w:rPr>
          <w:rFonts w:ascii="Calibri" w:hAnsi="Calibri" w:cs="Calibri"/>
          <w:lang w:eastAsia="en-US"/>
        </w:rPr>
        <w:t>.</w:t>
      </w:r>
    </w:p>
    <w:p w14:paraId="45D462DB" w14:textId="77777777" w:rsidR="00FC17EB" w:rsidRPr="005A46C4" w:rsidRDefault="00966FBA" w:rsidP="00202C5C">
      <w:pPr>
        <w:pStyle w:val="RLTextlnkuslovan"/>
        <w:keepNext/>
        <w:rPr>
          <w:rFonts w:ascii="Calibri" w:hAnsi="Calibri" w:cs="Calibri"/>
          <w:lang w:eastAsia="en-US"/>
        </w:rPr>
      </w:pPr>
      <w:r w:rsidRPr="005A46C4">
        <w:rPr>
          <w:rFonts w:ascii="Calibri" w:hAnsi="Calibri" w:cs="Calibri"/>
          <w:lang w:eastAsia="en-US"/>
        </w:rPr>
        <w:lastRenderedPageBreak/>
        <w:t xml:space="preserve">Ve vztahu k poskytování </w:t>
      </w:r>
      <w:r w:rsidR="00206A99" w:rsidRPr="005A46C4">
        <w:rPr>
          <w:rFonts w:ascii="Calibri" w:hAnsi="Calibri" w:cs="Calibri"/>
          <w:lang w:eastAsia="en-US"/>
        </w:rPr>
        <w:t xml:space="preserve">Služby </w:t>
      </w:r>
      <w:r w:rsidR="00391C24">
        <w:rPr>
          <w:rFonts w:ascii="Calibri" w:hAnsi="Calibri" w:cs="Calibri"/>
          <w:lang w:eastAsia="en-US"/>
        </w:rPr>
        <w:t>provozu a dostupnosti</w:t>
      </w:r>
      <w:r w:rsidR="00391C24" w:rsidRPr="005A46C4">
        <w:rPr>
          <w:rFonts w:ascii="Calibri" w:hAnsi="Calibri" w:cs="Calibri"/>
          <w:lang w:eastAsia="en-US"/>
        </w:rPr>
        <w:t xml:space="preserve"> </w:t>
      </w:r>
      <w:r w:rsidRPr="005A46C4">
        <w:rPr>
          <w:rFonts w:ascii="Calibri" w:hAnsi="Calibri" w:cs="Calibri"/>
          <w:lang w:eastAsia="en-US"/>
        </w:rPr>
        <w:t xml:space="preserve">se </w:t>
      </w:r>
      <w:r w:rsidR="00902894" w:rsidRPr="005A46C4">
        <w:rPr>
          <w:rFonts w:ascii="Calibri" w:hAnsi="Calibri" w:cs="Calibri"/>
          <w:lang w:eastAsia="en-US"/>
        </w:rPr>
        <w:t>Poskytovatel</w:t>
      </w:r>
      <w:r w:rsidR="00FC17EB" w:rsidRPr="005A46C4">
        <w:rPr>
          <w:rFonts w:ascii="Calibri" w:hAnsi="Calibri" w:cs="Calibri"/>
          <w:lang w:eastAsia="en-US"/>
        </w:rPr>
        <w:t xml:space="preserve"> </w:t>
      </w:r>
      <w:r w:rsidR="009C38C0" w:rsidRPr="005A46C4">
        <w:rPr>
          <w:rFonts w:ascii="Calibri" w:hAnsi="Calibri" w:cs="Calibri"/>
          <w:lang w:eastAsia="en-US"/>
        </w:rPr>
        <w:t xml:space="preserve">dále </w:t>
      </w:r>
      <w:r w:rsidR="00FC17EB" w:rsidRPr="005A46C4">
        <w:rPr>
          <w:rFonts w:ascii="Calibri" w:hAnsi="Calibri" w:cs="Calibri"/>
          <w:lang w:eastAsia="en-US"/>
        </w:rPr>
        <w:t>zavazuje</w:t>
      </w:r>
      <w:r w:rsidR="00501A76" w:rsidRPr="005A46C4">
        <w:rPr>
          <w:rFonts w:ascii="Calibri" w:hAnsi="Calibri" w:cs="Calibri"/>
          <w:lang w:eastAsia="en-US"/>
        </w:rPr>
        <w:t>:</w:t>
      </w:r>
      <w:r w:rsidR="00FC17EB" w:rsidRPr="005A46C4">
        <w:rPr>
          <w:rFonts w:ascii="Calibri" w:hAnsi="Calibri" w:cs="Calibri"/>
          <w:lang w:eastAsia="en-US"/>
        </w:rPr>
        <w:t xml:space="preserve"> </w:t>
      </w:r>
    </w:p>
    <w:p w14:paraId="7FE13B34" w14:textId="77777777" w:rsidR="009018CB" w:rsidRPr="005A46C4" w:rsidRDefault="00FC17EB" w:rsidP="008E0FCD">
      <w:pPr>
        <w:pStyle w:val="RLTextlnkuslovan"/>
        <w:keepNext/>
        <w:numPr>
          <w:ilvl w:val="2"/>
          <w:numId w:val="1"/>
        </w:numPr>
        <w:rPr>
          <w:rFonts w:ascii="Calibri" w:hAnsi="Calibri" w:cs="Calibri"/>
          <w:lang w:eastAsia="en-US"/>
        </w:rPr>
      </w:pPr>
      <w:bookmarkStart w:id="70" w:name="_Hlk60928629"/>
      <w:r w:rsidRPr="4377CA8D">
        <w:rPr>
          <w:rFonts w:ascii="Calibri" w:hAnsi="Calibri" w:cs="Calibri"/>
          <w:lang w:eastAsia="en-US"/>
        </w:rPr>
        <w:t xml:space="preserve">udržovat </w:t>
      </w:r>
      <w:r w:rsidR="00DF2D34" w:rsidRPr="4377CA8D">
        <w:rPr>
          <w:rFonts w:ascii="Calibri" w:hAnsi="Calibri" w:cs="Calibri"/>
          <w:lang w:eastAsia="en-US"/>
        </w:rPr>
        <w:t>vlastní technické prostředky</w:t>
      </w:r>
      <w:r w:rsidR="006B135A" w:rsidRPr="4377CA8D">
        <w:rPr>
          <w:rFonts w:ascii="Calibri" w:hAnsi="Calibri" w:cs="Calibri"/>
          <w:lang w:eastAsia="en-US"/>
        </w:rPr>
        <w:t>,</w:t>
      </w:r>
      <w:r w:rsidRPr="4377CA8D">
        <w:rPr>
          <w:rFonts w:ascii="Calibri" w:hAnsi="Calibri" w:cs="Calibri"/>
          <w:lang w:eastAsia="en-US"/>
        </w:rPr>
        <w:t xml:space="preserve"> </w:t>
      </w:r>
      <w:r w:rsidR="00185E14" w:rsidRPr="4377CA8D">
        <w:rPr>
          <w:rFonts w:ascii="Calibri" w:hAnsi="Calibri" w:cs="Calibri"/>
          <w:lang w:eastAsia="en-US"/>
        </w:rPr>
        <w:t xml:space="preserve">které </w:t>
      </w:r>
      <w:r w:rsidRPr="4377CA8D">
        <w:rPr>
          <w:rFonts w:ascii="Calibri" w:hAnsi="Calibri" w:cs="Calibri"/>
          <w:lang w:eastAsia="en-US"/>
        </w:rPr>
        <w:t>slouží k</w:t>
      </w:r>
      <w:r w:rsidR="009018CB" w:rsidRPr="4377CA8D">
        <w:rPr>
          <w:rFonts w:ascii="Calibri" w:hAnsi="Calibri" w:cs="Calibri"/>
          <w:lang w:eastAsia="en-US"/>
        </w:rPr>
        <w:t> </w:t>
      </w:r>
      <w:r w:rsidRPr="4377CA8D">
        <w:rPr>
          <w:rFonts w:ascii="Calibri" w:hAnsi="Calibri" w:cs="Calibri"/>
          <w:lang w:eastAsia="en-US"/>
        </w:rPr>
        <w:t xml:space="preserve">poskytování </w:t>
      </w:r>
      <w:r w:rsidR="00D27A47" w:rsidRPr="4377CA8D">
        <w:rPr>
          <w:rFonts w:ascii="Calibri" w:hAnsi="Calibri" w:cs="Calibri"/>
          <w:lang w:eastAsia="en-US"/>
        </w:rPr>
        <w:t xml:space="preserve">Služeb </w:t>
      </w:r>
      <w:r w:rsidR="002822D2" w:rsidRPr="4377CA8D">
        <w:rPr>
          <w:rFonts w:ascii="Calibri" w:hAnsi="Calibri" w:cs="Calibri"/>
        </w:rPr>
        <w:t>provozu a dostupnosti</w:t>
      </w:r>
      <w:r w:rsidR="00093DF5">
        <w:rPr>
          <w:rFonts w:ascii="Calibri" w:hAnsi="Calibri" w:cs="Calibri"/>
        </w:rPr>
        <w:t xml:space="preserve"> a Služeb PaaS</w:t>
      </w:r>
      <w:r w:rsidR="00501A76" w:rsidRPr="4377CA8D">
        <w:rPr>
          <w:rFonts w:ascii="Calibri" w:hAnsi="Calibri" w:cs="Calibri"/>
          <w:lang w:eastAsia="en-US"/>
        </w:rPr>
        <w:t>,</w:t>
      </w:r>
      <w:r w:rsidRPr="4377CA8D">
        <w:rPr>
          <w:rFonts w:ascii="Calibri" w:hAnsi="Calibri" w:cs="Calibri"/>
          <w:lang w:eastAsia="en-US"/>
        </w:rPr>
        <w:t xml:space="preserve"> ve stavu umožňujícím nepřetržitý provoz</w:t>
      </w:r>
      <w:r w:rsidR="006B135A" w:rsidRPr="4377CA8D">
        <w:rPr>
          <w:rFonts w:ascii="Calibri" w:hAnsi="Calibri" w:cs="Calibri"/>
          <w:lang w:eastAsia="en-US"/>
        </w:rPr>
        <w:t xml:space="preserve"> a</w:t>
      </w:r>
      <w:r w:rsidR="006A27C3" w:rsidRPr="4377CA8D">
        <w:rPr>
          <w:rFonts w:ascii="Calibri" w:hAnsi="Calibri" w:cs="Calibri"/>
          <w:lang w:eastAsia="en-US"/>
        </w:rPr>
        <w:t> </w:t>
      </w:r>
      <w:r w:rsidR="006B135A" w:rsidRPr="4377CA8D">
        <w:rPr>
          <w:rFonts w:ascii="Calibri" w:hAnsi="Calibri" w:cs="Calibri"/>
          <w:lang w:eastAsia="en-US"/>
        </w:rPr>
        <w:t>zabezpečení garantované a</w:t>
      </w:r>
      <w:r w:rsidR="0078023D" w:rsidRPr="4377CA8D">
        <w:rPr>
          <w:rFonts w:ascii="Calibri" w:hAnsi="Calibri" w:cs="Calibri"/>
          <w:lang w:eastAsia="en-US"/>
        </w:rPr>
        <w:t> </w:t>
      </w:r>
      <w:r w:rsidR="006B135A" w:rsidRPr="4377CA8D">
        <w:rPr>
          <w:rFonts w:ascii="Calibri" w:hAnsi="Calibri" w:cs="Calibri"/>
          <w:lang w:eastAsia="en-US"/>
        </w:rPr>
        <w:t xml:space="preserve">dohodnuté kvality poskytovaných </w:t>
      </w:r>
      <w:r w:rsidR="00D27A47" w:rsidRPr="4377CA8D">
        <w:rPr>
          <w:rFonts w:ascii="Calibri" w:hAnsi="Calibri" w:cs="Calibri"/>
          <w:lang w:eastAsia="en-US"/>
        </w:rPr>
        <w:t xml:space="preserve">Služeb </w:t>
      </w:r>
      <w:r w:rsidR="00391C24" w:rsidRPr="4377CA8D">
        <w:rPr>
          <w:rFonts w:ascii="Calibri" w:hAnsi="Calibri" w:cs="Calibri"/>
          <w:lang w:eastAsia="en-US"/>
        </w:rPr>
        <w:t xml:space="preserve">provozu a dostupnosti </w:t>
      </w:r>
      <w:r w:rsidR="00414ABA" w:rsidRPr="4377CA8D">
        <w:rPr>
          <w:rFonts w:ascii="Calibri" w:hAnsi="Calibri" w:cs="Calibri"/>
        </w:rPr>
        <w:t>a</w:t>
      </w:r>
      <w:r w:rsidR="0000034D" w:rsidRPr="4377CA8D">
        <w:rPr>
          <w:rFonts w:ascii="Calibri" w:hAnsi="Calibri" w:cs="Calibri"/>
        </w:rPr>
        <w:t> </w:t>
      </w:r>
      <w:r w:rsidR="0064737D" w:rsidRPr="4377CA8D">
        <w:rPr>
          <w:rFonts w:ascii="Calibri" w:hAnsi="Calibri" w:cs="Calibri"/>
          <w:lang w:eastAsia="en-US"/>
        </w:rPr>
        <w:t>prostředky</w:t>
      </w:r>
      <w:r w:rsidR="00642201" w:rsidRPr="4377CA8D">
        <w:rPr>
          <w:rFonts w:ascii="Calibri" w:hAnsi="Calibri" w:cs="Calibri"/>
          <w:lang w:eastAsia="en-US"/>
        </w:rPr>
        <w:t xml:space="preserve"> dle tohoto odstavce </w:t>
      </w:r>
      <w:r w:rsidR="00A350F0" w:rsidRPr="4377CA8D">
        <w:rPr>
          <w:rFonts w:ascii="Calibri" w:hAnsi="Calibri" w:cs="Calibri"/>
          <w:lang w:eastAsia="en-US"/>
        </w:rPr>
        <w:t>Smlouvy</w:t>
      </w:r>
      <w:r w:rsidR="009018CB" w:rsidRPr="4377CA8D">
        <w:rPr>
          <w:rFonts w:ascii="Calibri" w:hAnsi="Calibri" w:cs="Calibri"/>
          <w:lang w:eastAsia="en-US"/>
        </w:rPr>
        <w:t xml:space="preserve"> uzpůsobit</w:t>
      </w:r>
      <w:r w:rsidR="00642201" w:rsidRPr="4377CA8D">
        <w:rPr>
          <w:rFonts w:ascii="Calibri" w:hAnsi="Calibri" w:cs="Calibri"/>
          <w:lang w:eastAsia="en-US"/>
        </w:rPr>
        <w:t xml:space="preserve"> případným vyšším nárokům na zajištění řádného</w:t>
      </w:r>
      <w:r w:rsidR="004050C3" w:rsidRPr="4377CA8D">
        <w:rPr>
          <w:rFonts w:ascii="Calibri" w:hAnsi="Calibri" w:cs="Calibri"/>
          <w:lang w:eastAsia="en-US"/>
        </w:rPr>
        <w:t> </w:t>
      </w:r>
      <w:r w:rsidR="00642201" w:rsidRPr="4377CA8D">
        <w:rPr>
          <w:rFonts w:ascii="Calibri" w:hAnsi="Calibri" w:cs="Calibri"/>
          <w:lang w:eastAsia="en-US"/>
        </w:rPr>
        <w:t xml:space="preserve">poskytování </w:t>
      </w:r>
      <w:r w:rsidR="00A350F0" w:rsidRPr="4377CA8D">
        <w:rPr>
          <w:rFonts w:ascii="Calibri" w:hAnsi="Calibri" w:cs="Calibri"/>
          <w:lang w:eastAsia="en-US"/>
        </w:rPr>
        <w:t xml:space="preserve">Služby </w:t>
      </w:r>
      <w:r w:rsidR="00391C24" w:rsidRPr="4377CA8D">
        <w:rPr>
          <w:rFonts w:ascii="Calibri" w:hAnsi="Calibri" w:cs="Calibri"/>
          <w:lang w:eastAsia="en-US"/>
        </w:rPr>
        <w:t>provozu a dostupnosti</w:t>
      </w:r>
      <w:r w:rsidR="00642201" w:rsidRPr="4377CA8D">
        <w:rPr>
          <w:rFonts w:ascii="Calibri" w:hAnsi="Calibri" w:cs="Calibri"/>
          <w:lang w:eastAsia="en-US"/>
        </w:rPr>
        <w:t xml:space="preserve">, které </w:t>
      </w:r>
      <w:r w:rsidR="00F95A36" w:rsidRPr="4377CA8D">
        <w:rPr>
          <w:rFonts w:ascii="Calibri" w:hAnsi="Calibri" w:cs="Calibri"/>
          <w:lang w:eastAsia="en-US"/>
        </w:rPr>
        <w:t xml:space="preserve">mohou </w:t>
      </w:r>
      <w:r w:rsidR="00642201" w:rsidRPr="4377CA8D">
        <w:rPr>
          <w:rFonts w:ascii="Calibri" w:hAnsi="Calibri" w:cs="Calibri"/>
          <w:lang w:eastAsia="en-US"/>
        </w:rPr>
        <w:t xml:space="preserve">nastat </w:t>
      </w:r>
      <w:r w:rsidR="00F95A36" w:rsidRPr="4377CA8D">
        <w:rPr>
          <w:rFonts w:ascii="Calibri" w:hAnsi="Calibri" w:cs="Calibri"/>
          <w:lang w:eastAsia="en-US"/>
        </w:rPr>
        <w:t xml:space="preserve">v průběhu trvání této </w:t>
      </w:r>
      <w:r w:rsidR="00A350F0" w:rsidRPr="4377CA8D">
        <w:rPr>
          <w:rFonts w:ascii="Calibri" w:hAnsi="Calibri" w:cs="Calibri"/>
          <w:lang w:eastAsia="en-US"/>
        </w:rPr>
        <w:t>Smlouvy</w:t>
      </w:r>
      <w:r w:rsidR="00642201" w:rsidRPr="4377CA8D">
        <w:rPr>
          <w:rFonts w:ascii="Calibri" w:hAnsi="Calibri" w:cs="Calibri"/>
          <w:lang w:eastAsia="en-US"/>
        </w:rPr>
        <w:t>;</w:t>
      </w:r>
      <w:r w:rsidR="00C26D34" w:rsidRPr="4377CA8D">
        <w:rPr>
          <w:rFonts w:ascii="Calibri" w:hAnsi="Calibri" w:cs="Calibri"/>
          <w:lang w:eastAsia="en-US"/>
        </w:rPr>
        <w:t xml:space="preserve"> </w:t>
      </w:r>
    </w:p>
    <w:p w14:paraId="7EA93D50" w14:textId="77777777" w:rsidR="000175B8" w:rsidRDefault="00AA1F3B" w:rsidP="008E0FCD">
      <w:pPr>
        <w:pStyle w:val="RLTextlnkuslovan"/>
        <w:numPr>
          <w:ilvl w:val="2"/>
          <w:numId w:val="1"/>
        </w:numPr>
        <w:rPr>
          <w:rFonts w:ascii="Calibri" w:hAnsi="Calibri" w:cs="Calibri"/>
          <w:lang w:eastAsia="en-US"/>
        </w:rPr>
      </w:pPr>
      <w:bookmarkStart w:id="71" w:name="_Hlk60928677"/>
      <w:bookmarkEnd w:id="70"/>
      <w:r w:rsidRPr="4377CA8D">
        <w:rPr>
          <w:rFonts w:ascii="Calibri" w:hAnsi="Calibri" w:cs="Calibri"/>
          <w:lang w:eastAsia="en-US"/>
        </w:rPr>
        <w:t xml:space="preserve">přijmout potřebná </w:t>
      </w:r>
      <w:r w:rsidR="00B90DD6" w:rsidRPr="4377CA8D">
        <w:rPr>
          <w:rFonts w:ascii="Calibri" w:hAnsi="Calibri" w:cs="Calibri"/>
          <w:lang w:eastAsia="en-US"/>
        </w:rPr>
        <w:t xml:space="preserve">technická a věcná </w:t>
      </w:r>
      <w:r w:rsidRPr="4377CA8D">
        <w:rPr>
          <w:rFonts w:ascii="Calibri" w:hAnsi="Calibri" w:cs="Calibri"/>
          <w:lang w:eastAsia="en-US"/>
        </w:rPr>
        <w:t xml:space="preserve">opatření tak, aby byla zajištěna integrita, důvěrnost a dostupnost uložených dat v souladu s účelem této </w:t>
      </w:r>
      <w:r w:rsidR="00A350F0" w:rsidRPr="4377CA8D">
        <w:rPr>
          <w:rFonts w:ascii="Calibri" w:hAnsi="Calibri" w:cs="Calibri"/>
          <w:lang w:eastAsia="en-US"/>
        </w:rPr>
        <w:t>Smlouvy</w:t>
      </w:r>
    </w:p>
    <w:p w14:paraId="3DA216FB" w14:textId="77777777" w:rsidR="00322C7E" w:rsidRPr="005A46C4" w:rsidRDefault="000175B8" w:rsidP="008E0FCD">
      <w:pPr>
        <w:pStyle w:val="RLTextlnkuslovan"/>
        <w:numPr>
          <w:ilvl w:val="2"/>
          <w:numId w:val="1"/>
        </w:numPr>
        <w:rPr>
          <w:rFonts w:ascii="Calibri" w:hAnsi="Calibri" w:cs="Calibri"/>
          <w:lang w:eastAsia="en-US"/>
        </w:rPr>
      </w:pPr>
      <w:bookmarkStart w:id="72" w:name="_Ref128298596"/>
      <w:r>
        <w:rPr>
          <w:rFonts w:ascii="Calibri" w:hAnsi="Calibri" w:cs="Calibri"/>
          <w:lang w:eastAsia="en-US"/>
        </w:rPr>
        <w:t>zajistit</w:t>
      </w:r>
      <w:r w:rsidRPr="000175B8">
        <w:rPr>
          <w:rFonts w:ascii="Calibri" w:hAnsi="Calibri" w:cs="Calibri"/>
          <w:lang w:eastAsia="en-US"/>
        </w:rPr>
        <w:t xml:space="preserve"> všech</w:t>
      </w:r>
      <w:r>
        <w:rPr>
          <w:rFonts w:ascii="Calibri" w:hAnsi="Calibri" w:cs="Calibri"/>
          <w:lang w:eastAsia="en-US"/>
        </w:rPr>
        <w:t>ny</w:t>
      </w:r>
      <w:r w:rsidRPr="000175B8">
        <w:rPr>
          <w:rFonts w:ascii="Calibri" w:hAnsi="Calibri" w:cs="Calibri"/>
          <w:lang w:eastAsia="en-US"/>
        </w:rPr>
        <w:t xml:space="preserve"> licenc</w:t>
      </w:r>
      <w:r>
        <w:rPr>
          <w:rFonts w:ascii="Calibri" w:hAnsi="Calibri" w:cs="Calibri"/>
          <w:lang w:eastAsia="en-US"/>
        </w:rPr>
        <w:t xml:space="preserve">e </w:t>
      </w:r>
      <w:r w:rsidRPr="000175B8">
        <w:rPr>
          <w:rFonts w:ascii="Calibri" w:hAnsi="Calibri" w:cs="Calibri"/>
          <w:lang w:eastAsia="en-US"/>
        </w:rPr>
        <w:t>a jejich aktualizac</w:t>
      </w:r>
      <w:r>
        <w:rPr>
          <w:rFonts w:ascii="Calibri" w:hAnsi="Calibri" w:cs="Calibri"/>
          <w:lang w:eastAsia="en-US"/>
        </w:rPr>
        <w:t>e</w:t>
      </w:r>
      <w:r w:rsidRPr="000175B8">
        <w:rPr>
          <w:rFonts w:ascii="Calibri" w:hAnsi="Calibri" w:cs="Calibri"/>
          <w:lang w:eastAsia="en-US"/>
        </w:rPr>
        <w:t xml:space="preserve"> potřebn</w:t>
      </w:r>
      <w:r>
        <w:rPr>
          <w:rFonts w:ascii="Calibri" w:hAnsi="Calibri" w:cs="Calibri"/>
          <w:lang w:eastAsia="en-US"/>
        </w:rPr>
        <w:t>é</w:t>
      </w:r>
      <w:r w:rsidRPr="000175B8">
        <w:rPr>
          <w:rFonts w:ascii="Calibri" w:hAnsi="Calibri" w:cs="Calibri"/>
          <w:lang w:eastAsia="en-US"/>
        </w:rPr>
        <w:t xml:space="preserve"> pro provoz AIS MPO, s</w:t>
      </w:r>
      <w:r w:rsidR="001C04EE">
        <w:rPr>
          <w:rFonts w:ascii="Calibri" w:hAnsi="Calibri" w:cs="Calibri"/>
          <w:lang w:eastAsia="en-US"/>
        </w:rPr>
        <w:t> </w:t>
      </w:r>
      <w:r w:rsidRPr="000175B8">
        <w:rPr>
          <w:rFonts w:ascii="Calibri" w:hAnsi="Calibri" w:cs="Calibri"/>
          <w:lang w:eastAsia="en-US"/>
        </w:rPr>
        <w:t xml:space="preserve">výjimkou licence k „Jednotnému základu AIS SFŽP ČR“ podle třístranné dohody mezi </w:t>
      </w:r>
      <w:r w:rsidR="00183DC0">
        <w:rPr>
          <w:rFonts w:ascii="Calibri" w:hAnsi="Calibri" w:cs="Calibri"/>
          <w:lang w:eastAsia="en-US"/>
        </w:rPr>
        <w:t>Státním fondem životního prostředí České republiky, IČO</w:t>
      </w:r>
      <w:r w:rsidR="00DC3421">
        <w:rPr>
          <w:rFonts w:ascii="Calibri" w:hAnsi="Calibri" w:cs="Calibri"/>
          <w:lang w:eastAsia="en-US"/>
        </w:rPr>
        <w:t>:</w:t>
      </w:r>
      <w:r w:rsidR="001C04EE">
        <w:rPr>
          <w:rFonts w:ascii="Calibri" w:hAnsi="Calibri" w:cs="Calibri"/>
          <w:lang w:eastAsia="en-US"/>
        </w:rPr>
        <w:t> </w:t>
      </w:r>
      <w:r w:rsidR="00183DC0" w:rsidRPr="00183DC0">
        <w:rPr>
          <w:rFonts w:ascii="Calibri" w:hAnsi="Calibri" w:cs="Calibri"/>
          <w:lang w:eastAsia="en-US"/>
        </w:rPr>
        <w:t>00020729</w:t>
      </w:r>
      <w:r w:rsidR="00183DC0">
        <w:rPr>
          <w:rFonts w:ascii="Calibri" w:hAnsi="Calibri" w:cs="Calibri"/>
          <w:lang w:eastAsia="en-US"/>
        </w:rPr>
        <w:t>, se sídlem Olbrachtova 2006/9, 140 00 Praha 4</w:t>
      </w:r>
      <w:r w:rsidRPr="000175B8">
        <w:rPr>
          <w:rFonts w:ascii="Calibri" w:hAnsi="Calibri" w:cs="Calibri"/>
          <w:lang w:eastAsia="en-US"/>
        </w:rPr>
        <w:t xml:space="preserve">, </w:t>
      </w:r>
      <w:r w:rsidR="00183DC0">
        <w:rPr>
          <w:rFonts w:ascii="Calibri" w:hAnsi="Calibri" w:cs="Calibri"/>
          <w:lang w:eastAsia="en-US"/>
        </w:rPr>
        <w:t>Objednatelem</w:t>
      </w:r>
      <w:r w:rsidRPr="000175B8">
        <w:rPr>
          <w:rFonts w:ascii="Calibri" w:hAnsi="Calibri" w:cs="Calibri"/>
          <w:lang w:eastAsia="en-US"/>
        </w:rPr>
        <w:t xml:space="preserve"> a </w:t>
      </w:r>
      <w:r w:rsidR="00183DC0">
        <w:rPr>
          <w:rFonts w:ascii="Calibri" w:hAnsi="Calibri" w:cs="Calibri"/>
          <w:lang w:eastAsia="en-US"/>
        </w:rPr>
        <w:t xml:space="preserve">společností </w:t>
      </w:r>
      <w:r w:rsidR="00183DC0" w:rsidRPr="00183DC0">
        <w:rPr>
          <w:rFonts w:ascii="Calibri" w:hAnsi="Calibri" w:cs="Calibri"/>
          <w:lang w:eastAsia="en-US"/>
        </w:rPr>
        <w:t>ASD Software, s.r.o., IČO</w:t>
      </w:r>
      <w:r w:rsidR="00DC3421">
        <w:rPr>
          <w:rFonts w:ascii="Calibri" w:hAnsi="Calibri" w:cs="Calibri"/>
          <w:lang w:eastAsia="en-US"/>
        </w:rPr>
        <w:t>:</w:t>
      </w:r>
      <w:r w:rsidR="00183DC0" w:rsidRPr="00183DC0">
        <w:rPr>
          <w:rFonts w:ascii="Calibri" w:hAnsi="Calibri" w:cs="Calibri"/>
          <w:lang w:eastAsia="en-US"/>
        </w:rPr>
        <w:t xml:space="preserve"> 62363930, se sídlem Žerotínova 2981/55a, 787 01 Šumperk</w:t>
      </w:r>
      <w:r w:rsidRPr="000175B8">
        <w:rPr>
          <w:rFonts w:ascii="Calibri" w:hAnsi="Calibri" w:cs="Calibri"/>
          <w:lang w:eastAsia="en-US"/>
        </w:rPr>
        <w:t>, č. 111/2020 uzavřené 9.6.2020, kterou zajišťuje Objednatel</w:t>
      </w:r>
      <w:r w:rsidR="00D850DA">
        <w:rPr>
          <w:rFonts w:ascii="Calibri" w:hAnsi="Calibri" w:cs="Calibri"/>
          <w:lang w:eastAsia="en-US"/>
        </w:rPr>
        <w:t>.</w:t>
      </w:r>
      <w:bookmarkEnd w:id="72"/>
    </w:p>
    <w:p w14:paraId="0E586AD6" w14:textId="77777777" w:rsidR="00FB449C" w:rsidRPr="005A46C4" w:rsidRDefault="008C4848" w:rsidP="008C4848">
      <w:pPr>
        <w:pStyle w:val="RLlneksmlouvy"/>
        <w:spacing w:before="100" w:beforeAutospacing="1"/>
        <w:rPr>
          <w:rFonts w:ascii="Calibri" w:hAnsi="Calibri" w:cs="Calibri"/>
          <w:sz w:val="22"/>
          <w:szCs w:val="22"/>
        </w:rPr>
      </w:pPr>
      <w:bookmarkStart w:id="73" w:name="_Ref89334193"/>
      <w:bookmarkStart w:id="74" w:name="_Ref372211386"/>
      <w:bookmarkEnd w:id="71"/>
      <w:r>
        <w:rPr>
          <w:rFonts w:ascii="Calibri" w:hAnsi="Calibri" w:cs="Calibri"/>
          <w:sz w:val="22"/>
          <w:szCs w:val="22"/>
        </w:rPr>
        <w:t>ZPŮSOB POSKYTOVÁNÍ SLUŽEB ZAJIŠTĚNÍ KYBERNETICKÉ BEZPEČNOSTI</w:t>
      </w:r>
      <w:bookmarkEnd w:id="73"/>
    </w:p>
    <w:p w14:paraId="71074A70" w14:textId="77777777" w:rsidR="00D850DA" w:rsidRPr="005A46C4" w:rsidRDefault="00D850DA" w:rsidP="00D850DA">
      <w:pPr>
        <w:pStyle w:val="RLTextlnkuslovan"/>
        <w:keepNext/>
        <w:rPr>
          <w:rFonts w:ascii="Calibri" w:hAnsi="Calibri" w:cs="Calibri"/>
          <w:lang w:eastAsia="en-US"/>
        </w:rPr>
      </w:pPr>
      <w:bookmarkStart w:id="75" w:name="_Ref89334258"/>
      <w:r w:rsidRPr="005A46C4">
        <w:rPr>
          <w:rFonts w:ascii="Calibri" w:hAnsi="Calibri" w:cs="Calibri"/>
          <w:lang w:eastAsia="en-US"/>
        </w:rPr>
        <w:t xml:space="preserve">Poskytovatel se zavazuje zahájit poskytování Služeb </w:t>
      </w:r>
      <w:r>
        <w:rPr>
          <w:rFonts w:ascii="Calibri" w:hAnsi="Calibri" w:cs="Calibri"/>
          <w:lang w:eastAsia="en-US"/>
        </w:rPr>
        <w:t xml:space="preserve">zajištění kybernetické bezpečnosti </w:t>
      </w:r>
      <w:r w:rsidRPr="005A46C4">
        <w:rPr>
          <w:rFonts w:ascii="Calibri" w:hAnsi="Calibri" w:cs="Calibri"/>
          <w:lang w:eastAsia="en-US"/>
        </w:rPr>
        <w:t>po</w:t>
      </w:r>
      <w:r>
        <w:rPr>
          <w:rFonts w:ascii="Calibri" w:hAnsi="Calibri" w:cs="Calibri"/>
          <w:lang w:eastAsia="en-US"/>
        </w:rPr>
        <w:t> </w:t>
      </w:r>
      <w:r w:rsidRPr="005A46C4">
        <w:rPr>
          <w:rFonts w:ascii="Calibri" w:hAnsi="Calibri" w:cs="Calibri"/>
          <w:lang w:eastAsia="en-US"/>
        </w:rPr>
        <w:t xml:space="preserve">dokončení Služeb </w:t>
      </w:r>
      <w:r>
        <w:rPr>
          <w:rFonts w:ascii="Calibri" w:hAnsi="Calibri" w:cs="Calibri"/>
          <w:lang w:eastAsia="en-US"/>
        </w:rPr>
        <w:t xml:space="preserve">převzetí a </w:t>
      </w:r>
      <w:r w:rsidRPr="005A46C4">
        <w:rPr>
          <w:rFonts w:ascii="Calibri" w:hAnsi="Calibri" w:cs="Calibri"/>
          <w:lang w:eastAsia="en-US"/>
        </w:rPr>
        <w:t xml:space="preserve">migrace dle odst. </w:t>
      </w:r>
      <w:r w:rsidRPr="005A46C4">
        <w:rPr>
          <w:rFonts w:ascii="Calibri" w:hAnsi="Calibri" w:cs="Calibri"/>
          <w:lang w:eastAsia="en-US"/>
        </w:rPr>
        <w:fldChar w:fldCharType="begin"/>
      </w:r>
      <w:r w:rsidRPr="005A46C4">
        <w:rPr>
          <w:rFonts w:ascii="Calibri" w:hAnsi="Calibri" w:cs="Calibri"/>
          <w:lang w:eastAsia="en-US"/>
        </w:rPr>
        <w:instrText xml:space="preserve"> REF _Ref58840142 \r \h  \* MERGEFORMAT </w:instrText>
      </w:r>
      <w:r w:rsidRPr="005A46C4">
        <w:rPr>
          <w:rFonts w:ascii="Calibri" w:hAnsi="Calibri" w:cs="Calibri"/>
          <w:lang w:eastAsia="en-US"/>
        </w:rPr>
      </w:r>
      <w:r w:rsidRPr="005A46C4">
        <w:rPr>
          <w:rFonts w:ascii="Calibri" w:hAnsi="Calibri" w:cs="Calibri"/>
          <w:lang w:eastAsia="en-US"/>
        </w:rPr>
        <w:fldChar w:fldCharType="separate"/>
      </w:r>
      <w:r w:rsidR="00906DC3">
        <w:rPr>
          <w:rFonts w:ascii="Calibri" w:hAnsi="Calibri" w:cs="Calibri"/>
          <w:lang w:eastAsia="en-US"/>
        </w:rPr>
        <w:t>6.8</w:t>
      </w:r>
      <w:r w:rsidRPr="005A46C4">
        <w:rPr>
          <w:rFonts w:ascii="Calibri" w:hAnsi="Calibri" w:cs="Calibri"/>
          <w:lang w:eastAsia="en-US"/>
        </w:rPr>
        <w:fldChar w:fldCharType="end"/>
      </w:r>
      <w:r w:rsidRPr="005A46C4">
        <w:rPr>
          <w:rFonts w:ascii="Calibri" w:hAnsi="Calibri" w:cs="Calibri"/>
          <w:lang w:eastAsia="en-US"/>
        </w:rPr>
        <w:t xml:space="preserve"> Smlouvy</w:t>
      </w:r>
      <w:r w:rsidR="0020541A">
        <w:rPr>
          <w:rFonts w:ascii="Calibri" w:hAnsi="Calibri" w:cs="Calibri"/>
          <w:lang w:eastAsia="en-US"/>
        </w:rPr>
        <w:t xml:space="preserve"> nebo na</w:t>
      </w:r>
      <w:r w:rsidR="009C3D40">
        <w:rPr>
          <w:rFonts w:ascii="Calibri" w:hAnsi="Calibri" w:cs="Calibri"/>
          <w:lang w:eastAsia="en-US"/>
        </w:rPr>
        <w:t> </w:t>
      </w:r>
      <w:r w:rsidR="0020541A">
        <w:rPr>
          <w:rFonts w:ascii="Calibri" w:hAnsi="Calibri" w:cs="Calibri"/>
          <w:lang w:eastAsia="en-US"/>
        </w:rPr>
        <w:t>základě pokynu Objednatele, pokud nebudou Služby převzetí a migrace poskytovány</w:t>
      </w:r>
      <w:r>
        <w:rPr>
          <w:rFonts w:ascii="Calibri" w:hAnsi="Calibri" w:cs="Calibri"/>
          <w:lang w:eastAsia="en-US"/>
        </w:rPr>
        <w:t>.</w:t>
      </w:r>
    </w:p>
    <w:p w14:paraId="3FBF9B74" w14:textId="77777777" w:rsidR="00FB449C" w:rsidRDefault="00FB449C" w:rsidP="008E0FCD">
      <w:pPr>
        <w:pStyle w:val="RLTextlnkuslovan"/>
        <w:numPr>
          <w:ilvl w:val="1"/>
          <w:numId w:val="2"/>
        </w:numPr>
        <w:rPr>
          <w:rFonts w:ascii="Calibri" w:hAnsi="Calibri" w:cs="Calibri"/>
        </w:rPr>
      </w:pPr>
      <w:r w:rsidRPr="007B6CA0">
        <w:rPr>
          <w:rFonts w:ascii="Calibri" w:hAnsi="Calibri" w:cs="Calibri"/>
        </w:rPr>
        <w:t>Primární užívací právo dat</w:t>
      </w:r>
      <w:r>
        <w:rPr>
          <w:rFonts w:ascii="Calibri" w:hAnsi="Calibri" w:cs="Calibri"/>
        </w:rPr>
        <w:t xml:space="preserve"> AIS MPO</w:t>
      </w:r>
      <w:r w:rsidRPr="007B6CA0">
        <w:rPr>
          <w:rFonts w:ascii="Calibri" w:hAnsi="Calibri" w:cs="Calibri"/>
        </w:rPr>
        <w:t xml:space="preserve"> má Objednatel, který je současně majitel těchto dat. Přístup k datům je udělován na základě přidělené role. Role určuje Objednatel nebo jím pověřený zástupce.</w:t>
      </w:r>
      <w:bookmarkEnd w:id="75"/>
    </w:p>
    <w:p w14:paraId="34BB9938" w14:textId="77777777" w:rsidR="00FB449C" w:rsidRDefault="00FB449C" w:rsidP="008E0FCD">
      <w:pPr>
        <w:pStyle w:val="RLTextlnkuslovan"/>
        <w:numPr>
          <w:ilvl w:val="1"/>
          <w:numId w:val="2"/>
        </w:numPr>
        <w:rPr>
          <w:rFonts w:ascii="Calibri" w:hAnsi="Calibri" w:cs="Calibri"/>
        </w:rPr>
      </w:pPr>
      <w:r w:rsidRPr="00B56961">
        <w:rPr>
          <w:rFonts w:ascii="Calibri" w:hAnsi="Calibri" w:cs="Calibri"/>
        </w:rPr>
        <w:t xml:space="preserve">Poskytovatel je povinen </w:t>
      </w:r>
      <w:r w:rsidR="00D850DA">
        <w:rPr>
          <w:rFonts w:ascii="Calibri" w:hAnsi="Calibri" w:cs="Calibri"/>
        </w:rPr>
        <w:t xml:space="preserve">v rámci Služby zajištění kybernetické bezpečnosti </w:t>
      </w:r>
      <w:r w:rsidRPr="00B56961">
        <w:rPr>
          <w:rFonts w:ascii="Calibri" w:hAnsi="Calibri" w:cs="Calibri"/>
        </w:rPr>
        <w:t>v rozsahu plnění této Smlouvy naplnit všechny odpovídající a</w:t>
      </w:r>
      <w:r>
        <w:rPr>
          <w:rFonts w:ascii="Calibri" w:hAnsi="Calibri" w:cs="Calibri"/>
        </w:rPr>
        <w:t> </w:t>
      </w:r>
      <w:r w:rsidRPr="00B56961">
        <w:rPr>
          <w:rFonts w:ascii="Calibri" w:hAnsi="Calibri" w:cs="Calibri"/>
        </w:rPr>
        <w:t>přiměřené bezpečnostní požadavky uvedené v</w:t>
      </w:r>
      <w:r w:rsidR="00A87380">
        <w:rPr>
          <w:rFonts w:ascii="Calibri" w:hAnsi="Calibri" w:cs="Calibri"/>
        </w:rPr>
        <w:t> </w:t>
      </w:r>
      <w:hyperlink w:anchor="ListAnnex09" w:history="1">
        <w:r w:rsidR="00A87380" w:rsidRPr="00A87380">
          <w:rPr>
            <w:rStyle w:val="Hypertextovodkaz"/>
            <w:rFonts w:ascii="Calibri" w:hAnsi="Calibri" w:cs="Calibri"/>
            <w:b/>
            <w:bCs/>
            <w:color w:val="auto"/>
            <w:lang w:eastAsia="en-US"/>
          </w:rPr>
          <w:t>Příloze č. 9</w:t>
        </w:r>
      </w:hyperlink>
      <w:r w:rsidRPr="00B56961">
        <w:rPr>
          <w:rFonts w:ascii="Calibri" w:hAnsi="Calibri" w:cs="Calibri"/>
        </w:rPr>
        <w:t xml:space="preserve"> této Smlouvy (dále jen „</w:t>
      </w:r>
      <w:r w:rsidRPr="00B56961">
        <w:rPr>
          <w:rFonts w:ascii="Calibri" w:hAnsi="Calibri" w:cs="Calibri"/>
          <w:b/>
          <w:bCs/>
        </w:rPr>
        <w:t>Kybernetické požadavky</w:t>
      </w:r>
      <w:r w:rsidRPr="00B56961">
        <w:rPr>
          <w:rFonts w:ascii="Calibri" w:hAnsi="Calibri" w:cs="Calibri"/>
        </w:rPr>
        <w:t>“)</w:t>
      </w:r>
      <w:r w:rsidR="00D850DA">
        <w:rPr>
          <w:rFonts w:ascii="Calibri" w:hAnsi="Calibri" w:cs="Calibri"/>
        </w:rPr>
        <w:t>.</w:t>
      </w:r>
    </w:p>
    <w:p w14:paraId="1BF1B849" w14:textId="77777777" w:rsidR="00D850DA" w:rsidRPr="00B56961" w:rsidRDefault="00D850DA" w:rsidP="008E0FCD">
      <w:pPr>
        <w:pStyle w:val="RLTextlnkuslovan"/>
        <w:numPr>
          <w:ilvl w:val="1"/>
          <w:numId w:val="2"/>
        </w:numPr>
      </w:pPr>
      <w:r w:rsidRPr="00D850DA">
        <w:rPr>
          <w:rFonts w:ascii="Calibri" w:hAnsi="Calibri" w:cs="Calibri"/>
        </w:rPr>
        <w:t>Kybernetické požadavky specifikují nižší a vyšší úroveň kybernetické bezpečnosti, a</w:t>
      </w:r>
      <w:r w:rsidR="009C3D40">
        <w:rPr>
          <w:rFonts w:ascii="Calibri" w:hAnsi="Calibri" w:cs="Calibri"/>
        </w:rPr>
        <w:t> </w:t>
      </w:r>
      <w:r w:rsidRPr="00D850DA">
        <w:rPr>
          <w:rFonts w:ascii="Calibri" w:hAnsi="Calibri" w:cs="Calibri"/>
        </w:rPr>
        <w:t>to</w:t>
      </w:r>
      <w:r w:rsidR="009C3D40">
        <w:rPr>
          <w:rFonts w:ascii="Calibri" w:hAnsi="Calibri" w:cs="Calibri"/>
        </w:rPr>
        <w:t> </w:t>
      </w:r>
      <w:r w:rsidRPr="00D850DA">
        <w:rPr>
          <w:rFonts w:ascii="Calibri" w:hAnsi="Calibri" w:cs="Calibri"/>
        </w:rPr>
        <w:t>v částech „</w:t>
      </w:r>
      <w:r w:rsidRPr="00D850DA">
        <w:rPr>
          <w:rFonts w:ascii="Calibri" w:hAnsi="Calibri" w:cs="Calibri"/>
          <w:bCs/>
          <w:i/>
          <w:iCs/>
        </w:rPr>
        <w:t>A) Kybernetické požadavky – nižší</w:t>
      </w:r>
      <w:r w:rsidRPr="00D850DA">
        <w:rPr>
          <w:rFonts w:ascii="Calibri" w:hAnsi="Calibri" w:cs="Calibri"/>
        </w:rPr>
        <w:t>“,</w:t>
      </w:r>
      <w:r>
        <w:rPr>
          <w:rFonts w:ascii="Calibri" w:hAnsi="Calibri" w:cs="Calibri"/>
        </w:rPr>
        <w:t xml:space="preserve"> a části „</w:t>
      </w:r>
      <w:r w:rsidRPr="00D850DA">
        <w:rPr>
          <w:rFonts w:ascii="Calibri" w:hAnsi="Calibri" w:cs="Calibri"/>
          <w:i/>
          <w:iCs/>
        </w:rPr>
        <w:t>B) Kybernetické požadavky – vyšší</w:t>
      </w:r>
      <w:r>
        <w:rPr>
          <w:rFonts w:ascii="Calibri" w:hAnsi="Calibri" w:cs="Calibri"/>
        </w:rPr>
        <w:t>“ (dále jen „</w:t>
      </w:r>
      <w:r w:rsidR="008F26BB" w:rsidRPr="008F26BB">
        <w:rPr>
          <w:rFonts w:ascii="Calibri" w:hAnsi="Calibri" w:cs="Calibri"/>
          <w:b/>
          <w:bCs/>
        </w:rPr>
        <w:t>Nižší úroveň kybernetické bezpečnosti</w:t>
      </w:r>
      <w:r w:rsidR="008F26BB">
        <w:rPr>
          <w:rFonts w:ascii="Calibri" w:hAnsi="Calibri" w:cs="Calibri"/>
        </w:rPr>
        <w:t>“ a „</w:t>
      </w:r>
      <w:r w:rsidR="008F26BB" w:rsidRPr="008F26BB">
        <w:rPr>
          <w:rFonts w:ascii="Calibri" w:hAnsi="Calibri" w:cs="Calibri"/>
          <w:b/>
          <w:bCs/>
        </w:rPr>
        <w:t>Vyšší úroveň kybernetické bezpečnosti</w:t>
      </w:r>
      <w:r w:rsidR="008F26BB">
        <w:rPr>
          <w:rFonts w:ascii="Calibri" w:hAnsi="Calibri" w:cs="Calibri"/>
        </w:rPr>
        <w:t>“).</w:t>
      </w:r>
    </w:p>
    <w:p w14:paraId="2337922D" w14:textId="77777777" w:rsidR="00FB449C" w:rsidRPr="00B56961" w:rsidRDefault="00FB449C" w:rsidP="008E0FCD">
      <w:pPr>
        <w:pStyle w:val="RLTextlnkuslovan"/>
        <w:numPr>
          <w:ilvl w:val="1"/>
          <w:numId w:val="2"/>
        </w:numPr>
        <w:rPr>
          <w:rFonts w:ascii="Calibri" w:hAnsi="Calibri" w:cs="Calibri"/>
        </w:rPr>
      </w:pPr>
      <w:bookmarkStart w:id="76" w:name="_Ref89334092"/>
      <w:r w:rsidRPr="00B56961">
        <w:rPr>
          <w:rFonts w:ascii="Calibri" w:hAnsi="Calibri" w:cs="Calibri"/>
        </w:rPr>
        <w:t xml:space="preserve">Poskytovatel je povinen v rozsahu plnění této Smlouvy </w:t>
      </w:r>
      <w:r w:rsidR="00493E79">
        <w:rPr>
          <w:rFonts w:ascii="Calibri" w:hAnsi="Calibri" w:cs="Calibri"/>
        </w:rPr>
        <w:t>splňovat požadavky na Vyšší kybernetickou bezpečnost</w:t>
      </w:r>
      <w:r w:rsidRPr="00B56961">
        <w:rPr>
          <w:rFonts w:ascii="Calibri" w:hAnsi="Calibri" w:cs="Calibri"/>
        </w:rPr>
        <w:t>, pokud mu Objednatel písemn</w:t>
      </w:r>
      <w:r>
        <w:rPr>
          <w:rFonts w:ascii="Calibri" w:hAnsi="Calibri" w:cs="Calibri"/>
        </w:rPr>
        <w:t xml:space="preserve">ě </w:t>
      </w:r>
      <w:r w:rsidRPr="00B56961">
        <w:rPr>
          <w:rFonts w:ascii="Calibri" w:hAnsi="Calibri" w:cs="Calibri"/>
        </w:rPr>
        <w:t>oznámí, že:</w:t>
      </w:r>
      <w:bookmarkEnd w:id="76"/>
    </w:p>
    <w:p w14:paraId="25EF9108" w14:textId="77777777" w:rsidR="00346622" w:rsidRPr="00346622" w:rsidRDefault="00FB449C" w:rsidP="00346622">
      <w:pPr>
        <w:pStyle w:val="RLTextlnkuslovan"/>
        <w:numPr>
          <w:ilvl w:val="2"/>
          <w:numId w:val="1"/>
        </w:numPr>
        <w:rPr>
          <w:rFonts w:ascii="Calibri" w:hAnsi="Calibri" w:cs="Calibri"/>
        </w:rPr>
      </w:pPr>
      <w:bookmarkStart w:id="77" w:name="_Ref89430826"/>
      <w:r w:rsidRPr="00346622">
        <w:rPr>
          <w:rFonts w:ascii="Calibri" w:hAnsi="Calibri" w:cs="Calibri"/>
        </w:rPr>
        <w:t xml:space="preserve">je správcem informačních systémů kritické informační infrastruktury dle § 3 písm. c) zákona č. 181/2014 Sb., o kybernetické bezpečnosti a o změně souvisejících zákonů (zákon o kybernetické </w:t>
      </w:r>
      <w:r w:rsidR="00ED5491" w:rsidRPr="00346622">
        <w:rPr>
          <w:rFonts w:ascii="Calibri" w:hAnsi="Calibri" w:cs="Calibri"/>
        </w:rPr>
        <w:t>bezpečnosti) (</w:t>
      </w:r>
      <w:r w:rsidRPr="00346622">
        <w:rPr>
          <w:rFonts w:ascii="Calibri" w:hAnsi="Calibri" w:cs="Calibri"/>
        </w:rPr>
        <w:t>dále jen „ZKB“), správce</w:t>
      </w:r>
      <w:r w:rsidR="00346622" w:rsidRPr="00346622">
        <w:rPr>
          <w:rFonts w:ascii="Calibri" w:hAnsi="Calibri" w:cs="Calibri"/>
        </w:rPr>
        <w:t>m</w:t>
      </w:r>
      <w:r w:rsidRPr="00346622">
        <w:rPr>
          <w:rFonts w:ascii="Calibri" w:hAnsi="Calibri" w:cs="Calibri"/>
        </w:rPr>
        <w:t xml:space="preserve"> komunikačního systému kritické informační infrastruktury dle § 3 písm. d) ZKB </w:t>
      </w:r>
      <w:r w:rsidR="00346622" w:rsidRPr="00346622">
        <w:rPr>
          <w:rFonts w:ascii="Calibri" w:hAnsi="Calibri" w:cs="Calibri"/>
        </w:rPr>
        <w:t>nebo</w:t>
      </w:r>
      <w:r w:rsidRPr="00346622">
        <w:rPr>
          <w:rFonts w:ascii="Calibri" w:hAnsi="Calibri" w:cs="Calibri"/>
        </w:rPr>
        <w:t> správcem významných informačních systémů dle § 3 písm. e) ZKB. Poskytovatel v takovém případě tímto bere na vědomí, že poskytnutí Služeb může být prováděno na aktivech systémů kritické informační infrastruktury a aktivech významných informačních systému;</w:t>
      </w:r>
      <w:r w:rsidR="0071729B" w:rsidRPr="00346622">
        <w:rPr>
          <w:rFonts w:ascii="Calibri" w:hAnsi="Calibri" w:cs="Calibri"/>
        </w:rPr>
        <w:t xml:space="preserve"> a</w:t>
      </w:r>
      <w:bookmarkStart w:id="78" w:name="_Ref92884910"/>
      <w:bookmarkStart w:id="79" w:name="_Ref89430827"/>
      <w:bookmarkEnd w:id="77"/>
    </w:p>
    <w:bookmarkEnd w:id="78"/>
    <w:p w14:paraId="729B9AB9" w14:textId="77777777" w:rsidR="00346622" w:rsidRPr="00346622" w:rsidRDefault="00FB449C" w:rsidP="00346622">
      <w:pPr>
        <w:pStyle w:val="RLTextlnkuslovan"/>
        <w:numPr>
          <w:ilvl w:val="2"/>
          <w:numId w:val="1"/>
        </w:numPr>
        <w:rPr>
          <w:rFonts w:ascii="Calibri" w:hAnsi="Calibri" w:cs="Calibri"/>
        </w:rPr>
      </w:pPr>
      <w:r w:rsidRPr="00346622">
        <w:rPr>
          <w:rFonts w:ascii="Calibri" w:hAnsi="Calibri" w:cs="Calibri"/>
        </w:rPr>
        <w:t>chápe Poskytovatele jako významného dodavatele ve smyslu § 2 písm. n) a § 8 odst. 1 písm. f) a odst. 2</w:t>
      </w:r>
      <w:r w:rsidR="0071729B" w:rsidRPr="00346622">
        <w:rPr>
          <w:rFonts w:ascii="Calibri" w:hAnsi="Calibri" w:cs="Calibri"/>
        </w:rPr>
        <w:t xml:space="preserve"> vyhlášky č. 82/2018 Sb., o</w:t>
      </w:r>
      <w:r w:rsidR="00AF083E" w:rsidRPr="00346622">
        <w:rPr>
          <w:rFonts w:ascii="Calibri" w:hAnsi="Calibri" w:cs="Calibri"/>
        </w:rPr>
        <w:t> </w:t>
      </w:r>
      <w:r w:rsidR="0071729B" w:rsidRPr="00346622">
        <w:rPr>
          <w:rFonts w:ascii="Calibri" w:hAnsi="Calibri" w:cs="Calibri"/>
        </w:rPr>
        <w:t xml:space="preserve">bezpečnostních </w:t>
      </w:r>
      <w:r w:rsidR="0071729B" w:rsidRPr="00346622">
        <w:rPr>
          <w:rFonts w:ascii="Calibri" w:hAnsi="Calibri" w:cs="Calibri"/>
        </w:rPr>
        <w:lastRenderedPageBreak/>
        <w:t>opatřeních, kybernetických bezpečnostních incidentech, reaktivních opatřeních, náležitostech podání v oblasti kybernetické bezpečnosti a likvidaci dat (vyhláška o kybernetické bezpečnosti), ve znění pozdějších předpisů (dále jen „</w:t>
      </w:r>
      <w:r w:rsidR="0071729B" w:rsidRPr="00346622">
        <w:rPr>
          <w:rFonts w:ascii="Calibri" w:hAnsi="Calibri" w:cs="Calibri"/>
          <w:b/>
          <w:bCs/>
        </w:rPr>
        <w:t>VKB</w:t>
      </w:r>
      <w:r w:rsidR="0071729B" w:rsidRPr="00346622">
        <w:rPr>
          <w:rFonts w:ascii="Calibri" w:hAnsi="Calibri" w:cs="Calibri"/>
        </w:rPr>
        <w:t>“)</w:t>
      </w:r>
      <w:bookmarkStart w:id="80" w:name="_Ref92884923"/>
      <w:bookmarkEnd w:id="79"/>
      <w:r w:rsidR="00EF0A13">
        <w:rPr>
          <w:rFonts w:ascii="Calibri" w:hAnsi="Calibri" w:cs="Calibri"/>
        </w:rPr>
        <w:t>,</w:t>
      </w:r>
    </w:p>
    <w:bookmarkEnd w:id="80"/>
    <w:p w14:paraId="568B9B99" w14:textId="77777777" w:rsidR="004832D6" w:rsidRPr="00346622" w:rsidRDefault="004832D6" w:rsidP="00346622">
      <w:pPr>
        <w:pStyle w:val="RLTextlnkuslovan"/>
        <w:numPr>
          <w:ilvl w:val="0"/>
          <w:numId w:val="0"/>
        </w:numPr>
        <w:ind w:left="1560"/>
        <w:rPr>
          <w:rFonts w:ascii="Calibri" w:hAnsi="Calibri" w:cs="Calibri"/>
        </w:rPr>
      </w:pPr>
      <w:r w:rsidRPr="00346622">
        <w:rPr>
          <w:rFonts w:ascii="Calibri" w:hAnsi="Calibri" w:cs="Calibri"/>
        </w:rPr>
        <w:t>a to k prvnímu dni následujícího kalendářního měsíce, po oznámení Objednatele, nebo k prvnímu dni dalšího následujícího kalendářního měsíce po oznámení Objednatele tak, aby Poskytovatel měl nejméně 20 dnů na naplnění požadavků na</w:t>
      </w:r>
      <w:r w:rsidR="009C3D40">
        <w:rPr>
          <w:rFonts w:ascii="Calibri" w:hAnsi="Calibri" w:cs="Calibri"/>
        </w:rPr>
        <w:t> </w:t>
      </w:r>
      <w:r w:rsidRPr="00346622">
        <w:rPr>
          <w:rFonts w:ascii="Calibri" w:hAnsi="Calibri" w:cs="Calibri"/>
        </w:rPr>
        <w:t>Vyšší kybernetickou bezpečnost.</w:t>
      </w:r>
    </w:p>
    <w:p w14:paraId="44DD281B" w14:textId="77777777" w:rsidR="00493E79" w:rsidRDefault="00493E79" w:rsidP="008E0FCD">
      <w:pPr>
        <w:pStyle w:val="RLTextlnkuslovan"/>
        <w:numPr>
          <w:ilvl w:val="1"/>
          <w:numId w:val="2"/>
        </w:numPr>
        <w:rPr>
          <w:rFonts w:ascii="Calibri" w:hAnsi="Calibri" w:cs="Calibri"/>
        </w:rPr>
      </w:pPr>
      <w:bookmarkStart w:id="81" w:name="_Ref89430992"/>
      <w:r>
        <w:rPr>
          <w:rFonts w:ascii="Calibri" w:hAnsi="Calibri" w:cs="Calibri"/>
        </w:rPr>
        <w:t xml:space="preserve">Poskytovatel je povinen </w:t>
      </w:r>
      <w:r w:rsidR="00CD033B">
        <w:rPr>
          <w:rFonts w:ascii="Calibri" w:hAnsi="Calibri" w:cs="Calibri"/>
        </w:rPr>
        <w:t>k prvnímu dni následujícího kalendářního měsíce</w:t>
      </w:r>
      <w:r>
        <w:rPr>
          <w:rFonts w:ascii="Calibri" w:hAnsi="Calibri" w:cs="Calibri"/>
        </w:rPr>
        <w:t>, po</w:t>
      </w:r>
      <w:r w:rsidR="009C3D40">
        <w:rPr>
          <w:rFonts w:ascii="Calibri" w:hAnsi="Calibri" w:cs="Calibri"/>
        </w:rPr>
        <w:t> </w:t>
      </w:r>
      <w:r>
        <w:rPr>
          <w:rFonts w:ascii="Calibri" w:hAnsi="Calibri" w:cs="Calibri"/>
        </w:rPr>
        <w:t>oznámení Objednatele v rozsahu plnění této Smlouvy splňovat požadavky na Nižší kybernetickou bezpečnost</w:t>
      </w:r>
      <w:r w:rsidRPr="00B56961">
        <w:rPr>
          <w:rFonts w:ascii="Calibri" w:hAnsi="Calibri" w:cs="Calibri"/>
        </w:rPr>
        <w:t>, pokud mu Objednatel písemn</w:t>
      </w:r>
      <w:r>
        <w:rPr>
          <w:rFonts w:ascii="Calibri" w:hAnsi="Calibri" w:cs="Calibri"/>
        </w:rPr>
        <w:t xml:space="preserve">ě </w:t>
      </w:r>
      <w:r w:rsidRPr="00B56961">
        <w:rPr>
          <w:rFonts w:ascii="Calibri" w:hAnsi="Calibri" w:cs="Calibri"/>
        </w:rPr>
        <w:t>oznámí, že</w:t>
      </w:r>
      <w:r>
        <w:rPr>
          <w:rFonts w:ascii="Calibri" w:hAnsi="Calibri" w:cs="Calibri"/>
        </w:rPr>
        <w:t xml:space="preserve"> již neplatí odst. </w:t>
      </w:r>
      <w:r w:rsidR="00176E27">
        <w:rPr>
          <w:rFonts w:ascii="Calibri" w:hAnsi="Calibri" w:cs="Calibri"/>
        </w:rPr>
        <w:fldChar w:fldCharType="begin"/>
      </w:r>
      <w:r w:rsidR="00176E27">
        <w:rPr>
          <w:rFonts w:ascii="Calibri" w:hAnsi="Calibri" w:cs="Calibri"/>
        </w:rPr>
        <w:instrText xml:space="preserve"> REF _Ref92884910 \r \h </w:instrText>
      </w:r>
      <w:r w:rsidR="00176E27">
        <w:rPr>
          <w:rFonts w:ascii="Calibri" w:hAnsi="Calibri" w:cs="Calibri"/>
        </w:rPr>
      </w:r>
      <w:r w:rsidR="00176E27">
        <w:rPr>
          <w:rFonts w:ascii="Calibri" w:hAnsi="Calibri" w:cs="Calibri"/>
        </w:rPr>
        <w:fldChar w:fldCharType="separate"/>
      </w:r>
      <w:r w:rsidR="00906DC3">
        <w:rPr>
          <w:rFonts w:ascii="Calibri" w:hAnsi="Calibri" w:cs="Calibri"/>
        </w:rPr>
        <w:t>9.5.1</w:t>
      </w:r>
      <w:r w:rsidR="00176E27">
        <w:rPr>
          <w:rFonts w:ascii="Calibri" w:hAnsi="Calibri" w:cs="Calibri"/>
        </w:rPr>
        <w:fldChar w:fldCharType="end"/>
      </w:r>
      <w:r>
        <w:rPr>
          <w:rFonts w:ascii="Calibri" w:hAnsi="Calibri" w:cs="Calibri"/>
        </w:rPr>
        <w:t xml:space="preserve"> a </w:t>
      </w:r>
      <w:r w:rsidR="00176E27">
        <w:rPr>
          <w:rFonts w:ascii="Calibri" w:hAnsi="Calibri" w:cs="Calibri"/>
        </w:rPr>
        <w:fldChar w:fldCharType="begin"/>
      </w:r>
      <w:r w:rsidR="00176E27">
        <w:rPr>
          <w:rFonts w:ascii="Calibri" w:hAnsi="Calibri" w:cs="Calibri"/>
        </w:rPr>
        <w:instrText xml:space="preserve"> REF _Ref92884923 \r \h </w:instrText>
      </w:r>
      <w:r w:rsidR="00176E27">
        <w:rPr>
          <w:rFonts w:ascii="Calibri" w:hAnsi="Calibri" w:cs="Calibri"/>
        </w:rPr>
      </w:r>
      <w:r w:rsidR="00176E27">
        <w:rPr>
          <w:rFonts w:ascii="Calibri" w:hAnsi="Calibri" w:cs="Calibri"/>
        </w:rPr>
        <w:fldChar w:fldCharType="separate"/>
      </w:r>
      <w:r w:rsidR="00906DC3">
        <w:rPr>
          <w:rFonts w:ascii="Calibri" w:hAnsi="Calibri" w:cs="Calibri"/>
        </w:rPr>
        <w:t>9.5.2</w:t>
      </w:r>
      <w:r w:rsidR="00176E27">
        <w:rPr>
          <w:rFonts w:ascii="Calibri" w:hAnsi="Calibri" w:cs="Calibri"/>
        </w:rPr>
        <w:fldChar w:fldCharType="end"/>
      </w:r>
      <w:r>
        <w:rPr>
          <w:rFonts w:ascii="Calibri" w:hAnsi="Calibri" w:cs="Calibri"/>
        </w:rPr>
        <w:t xml:space="preserve"> této Smlouvy.</w:t>
      </w:r>
      <w:bookmarkEnd w:id="81"/>
    </w:p>
    <w:p w14:paraId="73586062" w14:textId="77777777" w:rsidR="00FB449C" w:rsidRDefault="00FB449C" w:rsidP="008E0FCD">
      <w:pPr>
        <w:pStyle w:val="RLTextlnkuslovan"/>
        <w:numPr>
          <w:ilvl w:val="1"/>
          <w:numId w:val="2"/>
        </w:numPr>
        <w:rPr>
          <w:rFonts w:ascii="Calibri" w:hAnsi="Calibri" w:cs="Calibri"/>
        </w:rPr>
      </w:pPr>
      <w:r w:rsidRPr="005A46C4">
        <w:rPr>
          <w:rFonts w:ascii="Calibri" w:hAnsi="Calibri" w:cs="Calibri"/>
        </w:rPr>
        <w:t xml:space="preserve">Smluvní strany potvrzují, že </w:t>
      </w:r>
      <w:r>
        <w:rPr>
          <w:rFonts w:ascii="Calibri" w:hAnsi="Calibri" w:cs="Calibri"/>
        </w:rPr>
        <w:t xml:space="preserve">při oznámení dle odst. </w:t>
      </w:r>
      <w:r>
        <w:rPr>
          <w:rFonts w:ascii="Calibri" w:hAnsi="Calibri" w:cs="Calibri"/>
        </w:rPr>
        <w:fldChar w:fldCharType="begin"/>
      </w:r>
      <w:r>
        <w:rPr>
          <w:rFonts w:ascii="Calibri" w:hAnsi="Calibri" w:cs="Calibri"/>
        </w:rPr>
        <w:instrText xml:space="preserve"> REF _Ref89334092 \r \h </w:instrText>
      </w:r>
      <w:r>
        <w:rPr>
          <w:rFonts w:ascii="Calibri" w:hAnsi="Calibri" w:cs="Calibri"/>
        </w:rPr>
      </w:r>
      <w:r>
        <w:rPr>
          <w:rFonts w:ascii="Calibri" w:hAnsi="Calibri" w:cs="Calibri"/>
        </w:rPr>
        <w:fldChar w:fldCharType="separate"/>
      </w:r>
      <w:r w:rsidR="00906DC3">
        <w:rPr>
          <w:rFonts w:ascii="Calibri" w:hAnsi="Calibri" w:cs="Calibri"/>
        </w:rPr>
        <w:t>9.5</w:t>
      </w:r>
      <w:r>
        <w:rPr>
          <w:rFonts w:ascii="Calibri" w:hAnsi="Calibri" w:cs="Calibri"/>
        </w:rPr>
        <w:fldChar w:fldCharType="end"/>
      </w:r>
      <w:r>
        <w:rPr>
          <w:rFonts w:ascii="Calibri" w:hAnsi="Calibri" w:cs="Calibri"/>
        </w:rPr>
        <w:t xml:space="preserve"> Smlouvy je </w:t>
      </w:r>
      <w:r w:rsidRPr="005A46C4">
        <w:rPr>
          <w:rFonts w:ascii="Calibri" w:hAnsi="Calibri" w:cs="Calibri"/>
        </w:rPr>
        <w:t>rozsah zapojení Poskytovatele na zajištění bezpečnosti aktiv informačních a komunikačních systémů kritické informační infrastruktury a aktiv významných informačních systému určen předmětem této Smlouvy.</w:t>
      </w:r>
    </w:p>
    <w:p w14:paraId="207681DF" w14:textId="77777777" w:rsidR="00FB449C" w:rsidRPr="00662474" w:rsidRDefault="00FB449C" w:rsidP="00FB449C">
      <w:pPr>
        <w:pStyle w:val="RLTextlnkuslovan"/>
        <w:numPr>
          <w:ilvl w:val="0"/>
          <w:numId w:val="0"/>
        </w:numPr>
        <w:ind w:left="737"/>
        <w:rPr>
          <w:rFonts w:ascii="Calibri" w:hAnsi="Calibri" w:cs="Calibri"/>
          <w:b/>
          <w:bCs/>
          <w:i/>
          <w:iCs/>
        </w:rPr>
      </w:pPr>
      <w:r w:rsidRPr="00662474">
        <w:rPr>
          <w:rFonts w:ascii="Calibri" w:hAnsi="Calibri" w:cs="Calibri"/>
          <w:b/>
          <w:bCs/>
          <w:i/>
          <w:iCs/>
        </w:rPr>
        <w:t xml:space="preserve">Společná ustanovení </w:t>
      </w:r>
      <w:r>
        <w:rPr>
          <w:rFonts w:ascii="Calibri" w:hAnsi="Calibri" w:cs="Calibri"/>
          <w:b/>
          <w:bCs/>
          <w:i/>
          <w:iCs/>
        </w:rPr>
        <w:t xml:space="preserve">pro </w:t>
      </w:r>
      <w:r w:rsidR="0071729B">
        <w:rPr>
          <w:rFonts w:ascii="Calibri" w:hAnsi="Calibri" w:cs="Calibri"/>
          <w:b/>
          <w:bCs/>
          <w:i/>
          <w:iCs/>
        </w:rPr>
        <w:t>Nižší úroveň kybernetické bezpečnosti a Vyšší úroveň kybernetické bezpečnosti</w:t>
      </w:r>
    </w:p>
    <w:p w14:paraId="7D60FBA2" w14:textId="77777777" w:rsidR="00FB449C" w:rsidRPr="005A46C4" w:rsidRDefault="00FB449C" w:rsidP="008E0FCD">
      <w:pPr>
        <w:pStyle w:val="RLTextlnkuslovan"/>
        <w:numPr>
          <w:ilvl w:val="1"/>
          <w:numId w:val="2"/>
        </w:numPr>
        <w:rPr>
          <w:rFonts w:ascii="Calibri" w:hAnsi="Calibri" w:cs="Calibri"/>
        </w:rPr>
      </w:pPr>
      <w:bookmarkStart w:id="82" w:name="_Ref89334141"/>
      <w:r w:rsidRPr="2AC8F2EF">
        <w:rPr>
          <w:rFonts w:ascii="Calibri" w:hAnsi="Calibri" w:cs="Calibri"/>
        </w:rPr>
        <w:t>Poskytovatel umožní Objednateli v roční periodě po dobu trvání této Smlouvy a 1 rok po ukončení trvání této Smlouvy provedení auditu (kontroly):</w:t>
      </w:r>
      <w:bookmarkEnd w:id="82"/>
    </w:p>
    <w:p w14:paraId="0CA27BD4" w14:textId="77777777" w:rsidR="00FB449C" w:rsidRPr="005A46C4" w:rsidRDefault="00FB449C" w:rsidP="008E0FCD">
      <w:pPr>
        <w:pStyle w:val="RLTextlnkuslovan"/>
        <w:numPr>
          <w:ilvl w:val="2"/>
          <w:numId w:val="1"/>
        </w:numPr>
        <w:rPr>
          <w:rFonts w:ascii="Calibri" w:hAnsi="Calibri" w:cs="Calibri"/>
        </w:rPr>
      </w:pPr>
      <w:r w:rsidRPr="4377CA8D">
        <w:rPr>
          <w:rFonts w:ascii="Calibri" w:hAnsi="Calibri" w:cs="Calibri"/>
        </w:rPr>
        <w:t>jehož rozsah bude ohraničen využíváním ICT prostředků Poskytovatele pro potřeby plnění této Smlouvy a uloženými či zpracovávanými daty a informacemi Objednatele v ICT prostředí Poskytovatele;</w:t>
      </w:r>
    </w:p>
    <w:p w14:paraId="50751ECD" w14:textId="77777777" w:rsidR="00FB449C" w:rsidRPr="00AC04F9" w:rsidRDefault="00FB449C" w:rsidP="008E0FCD">
      <w:pPr>
        <w:pStyle w:val="RLTextlnkuslovan"/>
        <w:numPr>
          <w:ilvl w:val="2"/>
          <w:numId w:val="1"/>
        </w:numPr>
        <w:rPr>
          <w:rFonts w:ascii="Calibri" w:hAnsi="Calibri" w:cs="Calibri"/>
        </w:rPr>
      </w:pPr>
      <w:r w:rsidRPr="4377CA8D">
        <w:rPr>
          <w:rFonts w:ascii="Calibri" w:hAnsi="Calibri" w:cs="Calibri"/>
        </w:rPr>
        <w:t xml:space="preserve">jehož předmětem bude naplnění Kybernetických požadavků a </w:t>
      </w:r>
      <w:r w:rsidRPr="00AC04F9">
        <w:rPr>
          <w:rFonts w:ascii="Calibri" w:hAnsi="Calibri" w:cs="Calibri"/>
        </w:rPr>
        <w:t>vyhodnocení rizik dle</w:t>
      </w:r>
      <w:r w:rsidRPr="00A87380">
        <w:rPr>
          <w:rStyle w:val="Hypertextovodkaz"/>
          <w:b/>
          <w:bCs/>
          <w:color w:val="auto"/>
          <w:lang w:eastAsia="en-US"/>
        </w:rPr>
        <w:t xml:space="preserve"> </w:t>
      </w:r>
      <w:hyperlink w:anchor="ListAnnex09" w:history="1">
        <w:r w:rsidRPr="00A87380">
          <w:rPr>
            <w:rStyle w:val="Hypertextovodkaz"/>
            <w:rFonts w:ascii="Calibri" w:hAnsi="Calibri" w:cs="Calibri"/>
            <w:b/>
            <w:bCs/>
            <w:color w:val="auto"/>
            <w:lang w:eastAsia="en-US"/>
          </w:rPr>
          <w:t xml:space="preserve">Přílohy č. </w:t>
        </w:r>
        <w:r w:rsidR="00A87380" w:rsidRPr="00A87380">
          <w:rPr>
            <w:rStyle w:val="Hypertextovodkaz"/>
            <w:rFonts w:ascii="Calibri" w:hAnsi="Calibri" w:cs="Calibri"/>
            <w:b/>
            <w:bCs/>
            <w:color w:val="auto"/>
            <w:lang w:eastAsia="en-US"/>
          </w:rPr>
          <w:t>9</w:t>
        </w:r>
      </w:hyperlink>
      <w:r w:rsidRPr="00AC04F9">
        <w:rPr>
          <w:rFonts w:ascii="Calibri" w:hAnsi="Calibri" w:cs="Calibri"/>
        </w:rPr>
        <w:t xml:space="preserve"> této Smlouvy; a</w:t>
      </w:r>
    </w:p>
    <w:p w14:paraId="382B6D73" w14:textId="77777777" w:rsidR="00FB449C" w:rsidRPr="00AC04F9" w:rsidRDefault="00FB449C" w:rsidP="008E0FCD">
      <w:pPr>
        <w:pStyle w:val="RLTextlnkuslovan"/>
        <w:numPr>
          <w:ilvl w:val="2"/>
          <w:numId w:val="1"/>
        </w:numPr>
        <w:rPr>
          <w:rFonts w:ascii="Calibri" w:hAnsi="Calibri" w:cs="Calibri"/>
        </w:rPr>
      </w:pPr>
      <w:r w:rsidRPr="00AC04F9">
        <w:rPr>
          <w:rFonts w:ascii="Calibri" w:hAnsi="Calibri" w:cs="Calibri"/>
        </w:rPr>
        <w:t>který bude naplánován v součinnosti Smluvních stran nejméně 15 pracovních dní před svým zahájením.</w:t>
      </w:r>
    </w:p>
    <w:p w14:paraId="7512997C" w14:textId="77777777" w:rsidR="00FB449C" w:rsidRPr="005A46C4" w:rsidRDefault="00FB449C" w:rsidP="008E0FCD">
      <w:pPr>
        <w:pStyle w:val="RLTextlnkuslovan"/>
        <w:numPr>
          <w:ilvl w:val="1"/>
          <w:numId w:val="2"/>
        </w:numPr>
        <w:rPr>
          <w:rFonts w:ascii="Calibri" w:hAnsi="Calibri" w:cs="Calibri"/>
        </w:rPr>
      </w:pPr>
      <w:r w:rsidRPr="00AC04F9">
        <w:rPr>
          <w:rFonts w:ascii="Calibri" w:hAnsi="Calibri" w:cs="Calibri"/>
        </w:rPr>
        <w:t>Objednatel je oprávněn při kontrole Kybernetických</w:t>
      </w:r>
      <w:r w:rsidRPr="005A46C4">
        <w:rPr>
          <w:rFonts w:ascii="Calibri" w:hAnsi="Calibri" w:cs="Calibri"/>
        </w:rPr>
        <w:t xml:space="preserve"> požadavků využít třetí stranu. V případě využití třetí strany bude Objednatel odpovídat za třetí stranu, jako by</w:t>
      </w:r>
      <w:r>
        <w:rPr>
          <w:rFonts w:ascii="Calibri" w:hAnsi="Calibri" w:cs="Calibri"/>
        </w:rPr>
        <w:t> </w:t>
      </w:r>
      <w:r w:rsidRPr="005A46C4">
        <w:rPr>
          <w:rFonts w:ascii="Calibri" w:hAnsi="Calibri" w:cs="Calibri"/>
        </w:rPr>
        <w:t>kontrolu prováděl sám, včetně odpovědnosti za způsobenou újmu.</w:t>
      </w:r>
    </w:p>
    <w:p w14:paraId="6597198A" w14:textId="77777777" w:rsidR="00FB449C" w:rsidRPr="00AC04F9" w:rsidRDefault="00FB449C" w:rsidP="008E0FCD">
      <w:pPr>
        <w:pStyle w:val="RLTextlnkuslovan"/>
        <w:numPr>
          <w:ilvl w:val="1"/>
          <w:numId w:val="2"/>
        </w:numPr>
        <w:rPr>
          <w:rFonts w:ascii="Calibri" w:hAnsi="Calibri" w:cs="Calibri"/>
        </w:rPr>
      </w:pPr>
      <w:r w:rsidRPr="005A46C4">
        <w:rPr>
          <w:rFonts w:ascii="Calibri" w:hAnsi="Calibri" w:cs="Calibri"/>
        </w:rPr>
        <w:t>Poskytovatel umožní Objednateli kontrolu Kybernetických požadavků provedenou prostředky Objednatele nebo třetí strany, a to v lokalitě Poskytovatele i vzdáleně, pokud to technické prostředky Poskytovatele umožňují.</w:t>
      </w:r>
      <w:r>
        <w:rPr>
          <w:rFonts w:ascii="Calibri" w:hAnsi="Calibri" w:cs="Calibri"/>
        </w:rPr>
        <w:t xml:space="preserve"> </w:t>
      </w:r>
      <w:r w:rsidRPr="006544EF">
        <w:rPr>
          <w:rFonts w:ascii="Calibri" w:hAnsi="Calibri" w:cs="Calibri"/>
        </w:rPr>
        <w:t xml:space="preserve">Objednatel nebo </w:t>
      </w:r>
      <w:r w:rsidRPr="00AC04F9">
        <w:rPr>
          <w:rFonts w:ascii="Calibri" w:hAnsi="Calibri" w:cs="Calibri"/>
        </w:rPr>
        <w:t xml:space="preserve">třetí strana bude postupovat tak, aby nedošlo </w:t>
      </w:r>
      <w:r w:rsidR="00C858BD">
        <w:rPr>
          <w:rFonts w:ascii="Calibri" w:hAnsi="Calibri" w:cs="Calibri"/>
        </w:rPr>
        <w:t>k</w:t>
      </w:r>
      <w:r w:rsidRPr="00AC04F9">
        <w:rPr>
          <w:rFonts w:ascii="Calibri" w:hAnsi="Calibri" w:cs="Calibri"/>
        </w:rPr>
        <w:t xml:space="preserve"> narušení dalších činností Poskytovatele nebo zásahu do jeho práv, případně práv dalších třetích stran.</w:t>
      </w:r>
    </w:p>
    <w:p w14:paraId="70BBA7C2" w14:textId="77777777" w:rsidR="00FB449C" w:rsidRPr="00AC04F9" w:rsidRDefault="00FB449C" w:rsidP="008E0FCD">
      <w:pPr>
        <w:pStyle w:val="RLTextlnkuslovan"/>
        <w:numPr>
          <w:ilvl w:val="1"/>
          <w:numId w:val="2"/>
        </w:numPr>
        <w:rPr>
          <w:rFonts w:ascii="Calibri" w:hAnsi="Calibri" w:cs="Calibri"/>
        </w:rPr>
      </w:pPr>
      <w:bookmarkStart w:id="83" w:name="_Ref89334128"/>
      <w:r w:rsidRPr="00AC04F9">
        <w:rPr>
          <w:rFonts w:ascii="Calibri" w:hAnsi="Calibri" w:cs="Calibri"/>
        </w:rPr>
        <w:t xml:space="preserve">Poskytovatel se zavazuje poskytnout Objednateli součinnost minimálně v rozsahu 10 ČD při provádění každého zákaznického auditu ze strany Objednatele a pro tuto činnost zajistit účast kvalifikovaných pracovníků. Součinnost Poskytovatele dle tohoto odstavce tvoří součást ceny za Služby </w:t>
      </w:r>
      <w:r w:rsidR="00C858BD">
        <w:rPr>
          <w:rFonts w:ascii="Calibri" w:hAnsi="Calibri" w:cs="Calibri"/>
        </w:rPr>
        <w:t>zajištění kybernetické bezpečnosti</w:t>
      </w:r>
      <w:r w:rsidRPr="00AC04F9">
        <w:rPr>
          <w:rFonts w:ascii="Calibri" w:hAnsi="Calibri" w:cs="Calibri"/>
        </w:rPr>
        <w:t>.</w:t>
      </w:r>
      <w:bookmarkEnd w:id="83"/>
    </w:p>
    <w:p w14:paraId="6A1FBB81" w14:textId="77777777" w:rsidR="00FB449C" w:rsidRPr="005A46C4" w:rsidRDefault="00FB449C" w:rsidP="008E0FCD">
      <w:pPr>
        <w:pStyle w:val="RLTextlnkuslovan"/>
        <w:numPr>
          <w:ilvl w:val="1"/>
          <w:numId w:val="2"/>
        </w:numPr>
        <w:rPr>
          <w:rFonts w:ascii="Calibri" w:hAnsi="Calibri" w:cs="Calibri"/>
        </w:rPr>
      </w:pPr>
      <w:r w:rsidRPr="00AC04F9">
        <w:rPr>
          <w:rFonts w:ascii="Calibri" w:hAnsi="Calibri" w:cs="Calibri"/>
        </w:rPr>
        <w:t>Dále se Poskytovatel</w:t>
      </w:r>
      <w:r w:rsidRPr="005A46C4">
        <w:rPr>
          <w:rFonts w:ascii="Calibri" w:hAnsi="Calibri" w:cs="Calibri"/>
        </w:rPr>
        <w:t xml:space="preserve"> zavazuje nedostatky zjištěné:</w:t>
      </w:r>
    </w:p>
    <w:p w14:paraId="5E6931C8" w14:textId="77777777" w:rsidR="00FB449C" w:rsidRPr="005A46C4" w:rsidRDefault="00FB449C" w:rsidP="008E0FCD">
      <w:pPr>
        <w:pStyle w:val="RLTextlnkuslovan"/>
        <w:numPr>
          <w:ilvl w:val="2"/>
          <w:numId w:val="1"/>
        </w:numPr>
        <w:rPr>
          <w:rFonts w:ascii="Calibri" w:hAnsi="Calibri" w:cs="Calibri"/>
        </w:rPr>
      </w:pPr>
      <w:r w:rsidRPr="4377CA8D">
        <w:rPr>
          <w:rFonts w:ascii="Calibri" w:hAnsi="Calibri" w:cs="Calibri"/>
        </w:rPr>
        <w:t xml:space="preserve">na základě provedení hodnocení rizik dle </w:t>
      </w:r>
      <w:hyperlink w:anchor="ListAnnex09" w:history="1">
        <w:r w:rsidRPr="00A87380">
          <w:rPr>
            <w:rStyle w:val="Hypertextovodkaz"/>
            <w:rFonts w:ascii="Calibri" w:hAnsi="Calibri" w:cs="Calibri"/>
            <w:b/>
            <w:bCs/>
            <w:color w:val="auto"/>
            <w:lang w:eastAsia="en-US"/>
          </w:rPr>
          <w:t xml:space="preserve">Přílohy č. </w:t>
        </w:r>
        <w:r w:rsidR="00A87380" w:rsidRPr="00A87380">
          <w:rPr>
            <w:rStyle w:val="Hypertextovodkaz"/>
            <w:rFonts w:ascii="Calibri" w:hAnsi="Calibri" w:cs="Calibri"/>
            <w:b/>
            <w:bCs/>
            <w:color w:val="auto"/>
            <w:lang w:eastAsia="en-US"/>
          </w:rPr>
          <w:t>9</w:t>
        </w:r>
      </w:hyperlink>
      <w:r w:rsidRPr="4377CA8D">
        <w:rPr>
          <w:rFonts w:ascii="Calibri" w:hAnsi="Calibri" w:cs="Calibri"/>
        </w:rPr>
        <w:t xml:space="preserve"> této Smlouvy; nebo</w:t>
      </w:r>
    </w:p>
    <w:p w14:paraId="04A7B168" w14:textId="77777777" w:rsidR="00FB449C" w:rsidRPr="005A46C4" w:rsidRDefault="00FB449C" w:rsidP="008E0FCD">
      <w:pPr>
        <w:pStyle w:val="RLTextlnkuslovan"/>
        <w:numPr>
          <w:ilvl w:val="2"/>
          <w:numId w:val="1"/>
        </w:numPr>
        <w:rPr>
          <w:rFonts w:ascii="Calibri" w:hAnsi="Calibri" w:cs="Calibri"/>
        </w:rPr>
      </w:pPr>
      <w:r w:rsidRPr="005A46C4">
        <w:rPr>
          <w:rFonts w:ascii="Calibri" w:hAnsi="Calibri" w:cs="Calibri"/>
        </w:rPr>
        <w:t xml:space="preserve">v rámci zákaznického auditu dle odst. </w:t>
      </w:r>
      <w:r>
        <w:rPr>
          <w:rFonts w:ascii="Calibri" w:hAnsi="Calibri" w:cs="Calibri"/>
        </w:rPr>
        <w:fldChar w:fldCharType="begin"/>
      </w:r>
      <w:r>
        <w:rPr>
          <w:rFonts w:ascii="Calibri" w:hAnsi="Calibri" w:cs="Calibri"/>
        </w:rPr>
        <w:instrText xml:space="preserve"> REF _Ref89334128 \r \h </w:instrText>
      </w:r>
      <w:r>
        <w:rPr>
          <w:rFonts w:ascii="Calibri" w:hAnsi="Calibri" w:cs="Calibri"/>
        </w:rPr>
      </w:r>
      <w:r>
        <w:rPr>
          <w:rFonts w:ascii="Calibri" w:hAnsi="Calibri" w:cs="Calibri"/>
        </w:rPr>
        <w:fldChar w:fldCharType="separate"/>
      </w:r>
      <w:r w:rsidR="00906DC3">
        <w:rPr>
          <w:rFonts w:ascii="Calibri" w:hAnsi="Calibri" w:cs="Calibri"/>
        </w:rPr>
        <w:t>9.11</w:t>
      </w:r>
      <w:r>
        <w:rPr>
          <w:rFonts w:ascii="Calibri" w:hAnsi="Calibri" w:cs="Calibri"/>
        </w:rPr>
        <w:fldChar w:fldCharType="end"/>
      </w:r>
      <w:r>
        <w:rPr>
          <w:rFonts w:ascii="Calibri" w:hAnsi="Calibri" w:cs="Calibri"/>
        </w:rPr>
        <w:t xml:space="preserve"> </w:t>
      </w:r>
      <w:r w:rsidRPr="005A46C4">
        <w:rPr>
          <w:rFonts w:ascii="Calibri" w:hAnsi="Calibri" w:cs="Calibri"/>
        </w:rPr>
        <w:t>této Smlouvy;</w:t>
      </w:r>
    </w:p>
    <w:p w14:paraId="304D9DE7" w14:textId="77777777" w:rsidR="00FB449C" w:rsidRPr="005A46C4" w:rsidRDefault="00FB449C" w:rsidP="00FB449C">
      <w:pPr>
        <w:pStyle w:val="RLTextlnkuslovan"/>
        <w:numPr>
          <w:ilvl w:val="0"/>
          <w:numId w:val="0"/>
        </w:numPr>
        <w:ind w:left="1418"/>
        <w:rPr>
          <w:rFonts w:ascii="Calibri" w:hAnsi="Calibri" w:cs="Calibri"/>
        </w:rPr>
      </w:pPr>
      <w:r w:rsidRPr="005A46C4">
        <w:rPr>
          <w:rFonts w:ascii="Calibri" w:hAnsi="Calibri" w:cs="Calibri"/>
        </w:rPr>
        <w:lastRenderedPageBreak/>
        <w:t>odstranit ve lhůtě určené v písemném oznámení Objednatele. Nestanoví-li Objednatel lhůtu v písemném oznámení, zavazují se Smluvní strany dohodnout na lhůtě pro</w:t>
      </w:r>
      <w:r w:rsidR="009C3D40">
        <w:rPr>
          <w:rFonts w:ascii="Calibri" w:hAnsi="Calibri" w:cs="Calibri"/>
        </w:rPr>
        <w:t> </w:t>
      </w:r>
      <w:r w:rsidRPr="005A46C4">
        <w:rPr>
          <w:rFonts w:ascii="Calibri" w:hAnsi="Calibri" w:cs="Calibri"/>
        </w:rPr>
        <w:t>odstranění nedostatku, která nepřevýší 90 kalendářních dnů.</w:t>
      </w:r>
    </w:p>
    <w:p w14:paraId="2CAF6675" w14:textId="77777777" w:rsidR="00FB449C" w:rsidRPr="005A46C4" w:rsidRDefault="00FB449C" w:rsidP="008E0FCD">
      <w:pPr>
        <w:pStyle w:val="RLTextlnkuslovan"/>
        <w:numPr>
          <w:ilvl w:val="1"/>
          <w:numId w:val="2"/>
        </w:numPr>
        <w:rPr>
          <w:rFonts w:ascii="Calibri" w:hAnsi="Calibri" w:cs="Calibri"/>
        </w:rPr>
      </w:pPr>
      <w:r w:rsidRPr="005A46C4">
        <w:rPr>
          <w:rFonts w:ascii="Calibri" w:hAnsi="Calibri" w:cs="Calibri"/>
        </w:rPr>
        <w:t xml:space="preserve">Odstavce </w:t>
      </w:r>
      <w:r>
        <w:rPr>
          <w:rFonts w:ascii="Calibri" w:hAnsi="Calibri" w:cs="Calibri"/>
        </w:rPr>
        <w:fldChar w:fldCharType="begin"/>
      </w:r>
      <w:r>
        <w:rPr>
          <w:rFonts w:ascii="Calibri" w:hAnsi="Calibri" w:cs="Calibri"/>
        </w:rPr>
        <w:instrText xml:space="preserve"> REF _Ref89334141 \r \h </w:instrText>
      </w:r>
      <w:r>
        <w:rPr>
          <w:rFonts w:ascii="Calibri" w:hAnsi="Calibri" w:cs="Calibri"/>
        </w:rPr>
      </w:r>
      <w:r>
        <w:rPr>
          <w:rFonts w:ascii="Calibri" w:hAnsi="Calibri" w:cs="Calibri"/>
        </w:rPr>
        <w:fldChar w:fldCharType="separate"/>
      </w:r>
      <w:r w:rsidR="00906DC3">
        <w:rPr>
          <w:rFonts w:ascii="Calibri" w:hAnsi="Calibri" w:cs="Calibri"/>
        </w:rPr>
        <w:t>9.8</w:t>
      </w:r>
      <w:r>
        <w:rPr>
          <w:rFonts w:ascii="Calibri" w:hAnsi="Calibri" w:cs="Calibri"/>
        </w:rPr>
        <w:fldChar w:fldCharType="end"/>
      </w:r>
      <w:r w:rsidRPr="005A46C4">
        <w:rPr>
          <w:rFonts w:ascii="Calibri" w:hAnsi="Calibri" w:cs="Calibri"/>
        </w:rPr>
        <w:t xml:space="preserve"> až </w:t>
      </w:r>
      <w:r>
        <w:rPr>
          <w:rFonts w:ascii="Calibri" w:hAnsi="Calibri" w:cs="Calibri"/>
        </w:rPr>
        <w:fldChar w:fldCharType="begin"/>
      </w:r>
      <w:r>
        <w:rPr>
          <w:rFonts w:ascii="Calibri" w:hAnsi="Calibri" w:cs="Calibri"/>
        </w:rPr>
        <w:instrText xml:space="preserve"> REF _Ref89334128 \r \h </w:instrText>
      </w:r>
      <w:r>
        <w:rPr>
          <w:rFonts w:ascii="Calibri" w:hAnsi="Calibri" w:cs="Calibri"/>
        </w:rPr>
      </w:r>
      <w:r>
        <w:rPr>
          <w:rFonts w:ascii="Calibri" w:hAnsi="Calibri" w:cs="Calibri"/>
        </w:rPr>
        <w:fldChar w:fldCharType="separate"/>
      </w:r>
      <w:r w:rsidR="00906DC3">
        <w:rPr>
          <w:rFonts w:ascii="Calibri" w:hAnsi="Calibri" w:cs="Calibri"/>
        </w:rPr>
        <w:t>9.11</w:t>
      </w:r>
      <w:r>
        <w:rPr>
          <w:rFonts w:ascii="Calibri" w:hAnsi="Calibri" w:cs="Calibri"/>
        </w:rPr>
        <w:fldChar w:fldCharType="end"/>
      </w:r>
      <w:r w:rsidRPr="005A46C4">
        <w:rPr>
          <w:rFonts w:ascii="Calibri" w:hAnsi="Calibri" w:cs="Calibri"/>
        </w:rPr>
        <w:t xml:space="preserve"> této Smlouvy se neaplikují, pokud je Poskytovatel pro</w:t>
      </w:r>
      <w:r w:rsidR="009C3D40">
        <w:rPr>
          <w:rFonts w:ascii="Calibri" w:hAnsi="Calibri" w:cs="Calibri"/>
        </w:rPr>
        <w:t> </w:t>
      </w:r>
      <w:r w:rsidRPr="005A46C4">
        <w:rPr>
          <w:rFonts w:ascii="Calibri" w:hAnsi="Calibri" w:cs="Calibri"/>
        </w:rPr>
        <w:t>poskytování předmětu plnění orgánem nebo osobou uvedenou v</w:t>
      </w:r>
      <w:r w:rsidR="009C3D40">
        <w:rPr>
          <w:rFonts w:ascii="Calibri" w:hAnsi="Calibri" w:cs="Calibri"/>
        </w:rPr>
        <w:t> </w:t>
      </w:r>
      <w:r w:rsidRPr="005A46C4">
        <w:rPr>
          <w:rFonts w:ascii="Calibri" w:hAnsi="Calibri" w:cs="Calibri"/>
        </w:rPr>
        <w:t>§</w:t>
      </w:r>
      <w:r w:rsidR="009C3D40">
        <w:rPr>
          <w:rFonts w:ascii="Calibri" w:hAnsi="Calibri" w:cs="Calibri"/>
        </w:rPr>
        <w:t> </w:t>
      </w:r>
      <w:r w:rsidRPr="005A46C4">
        <w:rPr>
          <w:rFonts w:ascii="Calibri" w:hAnsi="Calibri" w:cs="Calibri"/>
        </w:rPr>
        <w:t>3</w:t>
      </w:r>
      <w:r w:rsidR="009C3D40">
        <w:rPr>
          <w:rFonts w:ascii="Calibri" w:hAnsi="Calibri" w:cs="Calibri"/>
        </w:rPr>
        <w:t> </w:t>
      </w:r>
      <w:r w:rsidRPr="005A46C4">
        <w:rPr>
          <w:rFonts w:ascii="Calibri" w:hAnsi="Calibri" w:cs="Calibri"/>
        </w:rPr>
        <w:t>písm.</w:t>
      </w:r>
      <w:r w:rsidR="009C3D40">
        <w:rPr>
          <w:rFonts w:ascii="Calibri" w:hAnsi="Calibri" w:cs="Calibri"/>
        </w:rPr>
        <w:t> </w:t>
      </w:r>
      <w:r w:rsidRPr="005A46C4">
        <w:rPr>
          <w:rFonts w:ascii="Calibri" w:hAnsi="Calibri" w:cs="Calibri"/>
        </w:rPr>
        <w:t>a)</w:t>
      </w:r>
      <w:r w:rsidR="009C3D40">
        <w:rPr>
          <w:rFonts w:ascii="Calibri" w:hAnsi="Calibri" w:cs="Calibri"/>
        </w:rPr>
        <w:t> </w:t>
      </w:r>
      <w:r w:rsidRPr="005A46C4">
        <w:rPr>
          <w:rFonts w:ascii="Calibri" w:hAnsi="Calibri" w:cs="Calibri"/>
        </w:rPr>
        <w:t>až</w:t>
      </w:r>
      <w:r w:rsidR="009C3D40">
        <w:rPr>
          <w:rFonts w:ascii="Calibri" w:hAnsi="Calibri" w:cs="Calibri"/>
        </w:rPr>
        <w:t> </w:t>
      </w:r>
      <w:r w:rsidRPr="005A46C4">
        <w:rPr>
          <w:rFonts w:ascii="Calibri" w:hAnsi="Calibri" w:cs="Calibri"/>
        </w:rPr>
        <w:t>g)</w:t>
      </w:r>
      <w:r w:rsidR="009C3D40">
        <w:rPr>
          <w:rFonts w:ascii="Calibri" w:hAnsi="Calibri" w:cs="Calibri"/>
        </w:rPr>
        <w:t> </w:t>
      </w:r>
      <w:r w:rsidRPr="005A46C4">
        <w:rPr>
          <w:rFonts w:ascii="Calibri" w:hAnsi="Calibri" w:cs="Calibri"/>
        </w:rPr>
        <w:t>ZKB.</w:t>
      </w:r>
    </w:p>
    <w:p w14:paraId="5FFA718A" w14:textId="77777777" w:rsidR="00FB449C" w:rsidRPr="005A46C4" w:rsidRDefault="00FB449C" w:rsidP="008E0FCD">
      <w:pPr>
        <w:pStyle w:val="RLTextlnkuslovan"/>
        <w:keepNext/>
        <w:numPr>
          <w:ilvl w:val="1"/>
          <w:numId w:val="2"/>
        </w:numPr>
        <w:rPr>
          <w:rFonts w:ascii="Calibri" w:hAnsi="Calibri" w:cs="Calibri"/>
        </w:rPr>
      </w:pPr>
      <w:r w:rsidRPr="005A46C4">
        <w:rPr>
          <w:rFonts w:ascii="Calibri" w:hAnsi="Calibri" w:cs="Calibri"/>
        </w:rPr>
        <w:t xml:space="preserve">Poskytovatel se </w:t>
      </w:r>
      <w:r w:rsidR="00C858BD">
        <w:rPr>
          <w:rFonts w:ascii="Calibri" w:hAnsi="Calibri" w:cs="Calibri"/>
        </w:rPr>
        <w:t>dále</w:t>
      </w:r>
      <w:r w:rsidRPr="005A46C4">
        <w:rPr>
          <w:rFonts w:ascii="Calibri" w:hAnsi="Calibri" w:cs="Calibri"/>
        </w:rPr>
        <w:t xml:space="preserve"> zavazuje:</w:t>
      </w:r>
    </w:p>
    <w:p w14:paraId="25E2AF93" w14:textId="77777777" w:rsidR="00FB449C" w:rsidRPr="005A46C4" w:rsidRDefault="00FB449C" w:rsidP="008E0FCD">
      <w:pPr>
        <w:pStyle w:val="RLTextlnkuslovan"/>
        <w:keepNext/>
        <w:numPr>
          <w:ilvl w:val="2"/>
          <w:numId w:val="1"/>
        </w:numPr>
        <w:rPr>
          <w:rFonts w:ascii="Calibri" w:hAnsi="Calibri" w:cs="Calibri"/>
        </w:rPr>
      </w:pPr>
      <w:r w:rsidRPr="4377CA8D">
        <w:rPr>
          <w:rFonts w:ascii="Calibri" w:hAnsi="Calibri" w:cs="Calibri"/>
        </w:rPr>
        <w:t>poskytnout na vyžádání Objednateli</w:t>
      </w:r>
      <w:r w:rsidR="00BA706E">
        <w:rPr>
          <w:rFonts w:ascii="Calibri" w:hAnsi="Calibri" w:cs="Calibri"/>
        </w:rPr>
        <w:t>, případně také osobě určené Objednatelem,</w:t>
      </w:r>
      <w:r w:rsidRPr="4377CA8D">
        <w:rPr>
          <w:rFonts w:ascii="Calibri" w:hAnsi="Calibri" w:cs="Calibri"/>
        </w:rPr>
        <w:t xml:space="preserve"> dokumenty a obdobné vstupy, které budou prokazovat naplnění Kybernetických požadavků;</w:t>
      </w:r>
    </w:p>
    <w:p w14:paraId="04765839" w14:textId="77777777" w:rsidR="00FB449C" w:rsidRDefault="00FB449C" w:rsidP="008E0FCD">
      <w:pPr>
        <w:pStyle w:val="RLTextlnkuslovan"/>
        <w:numPr>
          <w:ilvl w:val="2"/>
          <w:numId w:val="1"/>
        </w:numPr>
        <w:rPr>
          <w:rFonts w:ascii="Calibri" w:hAnsi="Calibri" w:cs="Calibri"/>
        </w:rPr>
      </w:pPr>
      <w:r w:rsidRPr="4377CA8D">
        <w:rPr>
          <w:rFonts w:ascii="Calibri" w:hAnsi="Calibri" w:cs="Calibri"/>
        </w:rPr>
        <w:t>na požádání s</w:t>
      </w:r>
      <w:r w:rsidR="00BA706E">
        <w:rPr>
          <w:rFonts w:ascii="Calibri" w:hAnsi="Calibri" w:cs="Calibri"/>
        </w:rPr>
        <w:t> </w:t>
      </w:r>
      <w:r w:rsidRPr="4377CA8D">
        <w:rPr>
          <w:rFonts w:ascii="Calibri" w:hAnsi="Calibri" w:cs="Calibri"/>
        </w:rPr>
        <w:t>Objednatelem</w:t>
      </w:r>
      <w:r w:rsidR="00BA706E">
        <w:rPr>
          <w:rFonts w:ascii="Calibri" w:hAnsi="Calibri" w:cs="Calibri"/>
        </w:rPr>
        <w:t xml:space="preserve"> a/nebo s osobou určenou Objednatelem</w:t>
      </w:r>
      <w:r w:rsidRPr="4377CA8D">
        <w:rPr>
          <w:rFonts w:ascii="Calibri" w:hAnsi="Calibri" w:cs="Calibri"/>
        </w:rPr>
        <w:t xml:space="preserve"> konzultovat kdykoli v průběhu poskytování Služeb dle této Smlouvy detailní nastavení bezpečnostních opatření k naplnění Kybernetických požadavků a pro takovéto konzultace zajistit účast kvalifikovaných pracovníků;</w:t>
      </w:r>
    </w:p>
    <w:p w14:paraId="4B233090" w14:textId="77777777" w:rsidR="00FB449C" w:rsidRPr="005A46C4" w:rsidRDefault="00FB449C" w:rsidP="008E0FCD">
      <w:pPr>
        <w:pStyle w:val="RLTextlnkuslovan"/>
        <w:numPr>
          <w:ilvl w:val="2"/>
          <w:numId w:val="1"/>
        </w:numPr>
        <w:rPr>
          <w:rFonts w:ascii="Calibri" w:hAnsi="Calibri" w:cs="Calibri"/>
        </w:rPr>
      </w:pPr>
      <w:r w:rsidRPr="4377CA8D">
        <w:rPr>
          <w:rFonts w:ascii="Calibri" w:hAnsi="Calibri" w:cs="Calibri"/>
        </w:rPr>
        <w:t>na vyžádání Objednatele podat informace o tom, jakým způsobem řídí rizika a jaká jsou zbytková rizika související s plněním Smlouvy;</w:t>
      </w:r>
    </w:p>
    <w:p w14:paraId="200AE473" w14:textId="77777777" w:rsidR="00FB449C" w:rsidRPr="005A46C4" w:rsidRDefault="00FB449C" w:rsidP="008E0FCD">
      <w:pPr>
        <w:pStyle w:val="RLTextlnkuslovan"/>
        <w:numPr>
          <w:ilvl w:val="2"/>
          <w:numId w:val="1"/>
        </w:numPr>
        <w:rPr>
          <w:rFonts w:ascii="Calibri" w:hAnsi="Calibri" w:cs="Calibri"/>
        </w:rPr>
      </w:pPr>
      <w:r w:rsidRPr="4377CA8D">
        <w:rPr>
          <w:rFonts w:ascii="Calibri" w:hAnsi="Calibri" w:cs="Calibri"/>
        </w:rPr>
        <w:t>neprodleně informovat Objednatele o všech významných změnách v naplnění Kybernetických požadavků, které nastanou kdykoli v průběhu trvání této Smlouvy;</w:t>
      </w:r>
    </w:p>
    <w:p w14:paraId="5CEAC4FA" w14:textId="77777777" w:rsidR="00FB449C" w:rsidRDefault="00FB449C" w:rsidP="008E0FCD">
      <w:pPr>
        <w:pStyle w:val="RLTextlnkuslovan"/>
        <w:numPr>
          <w:ilvl w:val="2"/>
          <w:numId w:val="1"/>
        </w:numPr>
        <w:rPr>
          <w:rFonts w:ascii="Calibri" w:hAnsi="Calibri" w:cs="Calibri"/>
        </w:rPr>
      </w:pPr>
      <w:r w:rsidRPr="4377CA8D">
        <w:rPr>
          <w:rFonts w:ascii="Calibri" w:hAnsi="Calibri" w:cs="Calibri"/>
        </w:rPr>
        <w:t>bezodkladně a s vyvinutím nejlepšího úsilí zajistit náhradní způsob naplnění Kybernetických požadavků, pokud stávající řešení přestalo být funkční a efektivní;</w:t>
      </w:r>
    </w:p>
    <w:p w14:paraId="35938350" w14:textId="77777777" w:rsidR="00FB449C" w:rsidRDefault="00FB449C" w:rsidP="008E0FCD">
      <w:pPr>
        <w:pStyle w:val="RLTextlnkuslovan"/>
        <w:numPr>
          <w:ilvl w:val="2"/>
          <w:numId w:val="1"/>
        </w:numPr>
        <w:rPr>
          <w:rFonts w:ascii="Calibri" w:hAnsi="Calibri" w:cs="Calibri"/>
        </w:rPr>
      </w:pPr>
      <w:r w:rsidRPr="4377CA8D">
        <w:rPr>
          <w:rFonts w:ascii="Calibri" w:hAnsi="Calibri" w:cs="Calibri"/>
        </w:rPr>
        <w:t>na vyžádání Objednatele provést likvidaci Objednatelem určených dat;</w:t>
      </w:r>
    </w:p>
    <w:p w14:paraId="77215B64" w14:textId="77777777" w:rsidR="00FB449C" w:rsidRPr="00ED50E0" w:rsidRDefault="00FB449C" w:rsidP="009C3D40">
      <w:pPr>
        <w:pStyle w:val="Odstavecseseznamem"/>
        <w:numPr>
          <w:ilvl w:val="2"/>
          <w:numId w:val="1"/>
        </w:numPr>
        <w:jc w:val="both"/>
        <w:rPr>
          <w:rFonts w:ascii="Calibri" w:hAnsi="Calibri" w:cs="Calibri"/>
        </w:rPr>
      </w:pPr>
      <w:r w:rsidRPr="4772C972">
        <w:rPr>
          <w:rFonts w:ascii="Calibri" w:hAnsi="Calibri" w:cs="Calibri"/>
          <w:sz w:val="22"/>
          <w:szCs w:val="22"/>
        </w:rPr>
        <w:t>na pokyn Objednatele zaznamenávat logy aktivit v </w:t>
      </w:r>
      <w:r>
        <w:rPr>
          <w:rFonts w:ascii="Calibri" w:hAnsi="Calibri" w:cs="Calibri"/>
          <w:sz w:val="22"/>
          <w:szCs w:val="22"/>
        </w:rPr>
        <w:t>AIS MPO</w:t>
      </w:r>
      <w:r w:rsidRPr="4772C972">
        <w:rPr>
          <w:rFonts w:ascii="Calibri" w:hAnsi="Calibri" w:cs="Calibri"/>
          <w:sz w:val="22"/>
          <w:szCs w:val="22"/>
        </w:rPr>
        <w:t xml:space="preserve"> a uchovávat je po období 6 měsíců od jejich vzniku;</w:t>
      </w:r>
    </w:p>
    <w:p w14:paraId="55BC0888" w14:textId="77777777" w:rsidR="00FB449C" w:rsidRDefault="00FB449C" w:rsidP="008E0FCD">
      <w:pPr>
        <w:pStyle w:val="RLTextlnkuslovan"/>
        <w:numPr>
          <w:ilvl w:val="2"/>
          <w:numId w:val="1"/>
        </w:numPr>
        <w:tabs>
          <w:tab w:val="clear" w:pos="2155"/>
          <w:tab w:val="num" w:pos="2127"/>
        </w:tabs>
      </w:pPr>
      <w:r>
        <w:t>bezodkladně informovat Objednatele o bezpečnostních incidentech, které mohou ovlivnit poskytování Služeb dle této Smlouvy;</w:t>
      </w:r>
    </w:p>
    <w:p w14:paraId="29A03754" w14:textId="77777777" w:rsidR="00FB449C" w:rsidRPr="00862D2D" w:rsidRDefault="00FB449C" w:rsidP="008E0FCD">
      <w:pPr>
        <w:pStyle w:val="RLTextlnkuslovan"/>
        <w:numPr>
          <w:ilvl w:val="2"/>
          <w:numId w:val="1"/>
        </w:numPr>
      </w:pPr>
      <w:r>
        <w:t xml:space="preserve">v případě bezpečnostního incidentu souvisejícího s plněním Smlouvy neprodleně oznámit telefonicky a e-mailem tuto skutečnost Objednateli prostřednictvím kontaktní osoby podle </w:t>
      </w:r>
      <w:hyperlink w:anchor="ListAnnex09" w:history="1">
        <w:r w:rsidR="00A87380" w:rsidRPr="00A87380">
          <w:rPr>
            <w:rStyle w:val="Hypertextovodkaz"/>
            <w:rFonts w:ascii="Calibri" w:hAnsi="Calibri" w:cs="Calibri"/>
            <w:b/>
            <w:bCs/>
            <w:color w:val="auto"/>
            <w:lang w:eastAsia="en-US"/>
          </w:rPr>
          <w:t>Přílohy č. 9</w:t>
        </w:r>
      </w:hyperlink>
      <w:r w:rsidR="00A87380">
        <w:t xml:space="preserve"> </w:t>
      </w:r>
      <w:r>
        <w:t>Smlouvy;</w:t>
      </w:r>
    </w:p>
    <w:p w14:paraId="027756E7" w14:textId="77777777" w:rsidR="00FB449C" w:rsidRPr="005A46C4" w:rsidRDefault="00FB449C" w:rsidP="008E0FCD">
      <w:pPr>
        <w:pStyle w:val="RLTextlnkuslovan"/>
        <w:numPr>
          <w:ilvl w:val="2"/>
          <w:numId w:val="1"/>
        </w:numPr>
        <w:tabs>
          <w:tab w:val="clear" w:pos="2155"/>
          <w:tab w:val="num" w:pos="1701"/>
        </w:tabs>
        <w:ind w:hanging="879"/>
        <w:rPr>
          <w:rFonts w:ascii="Calibri" w:hAnsi="Calibri" w:cs="Calibri"/>
        </w:rPr>
      </w:pPr>
      <w:r w:rsidRPr="4377CA8D">
        <w:rPr>
          <w:rFonts w:ascii="Calibri" w:hAnsi="Calibri" w:cs="Calibri"/>
        </w:rPr>
        <w:t>při výkonu své činnosti včas a prokazatelně upozornit Objednatele na zřejmou nevhodnost jeho příkazů či doporučení vztahující se ke Kybernetickým požadavkům a jejichž následkem může vzniknout újma nebo nesoulad se zákony nebo jinými obecně závaznými právními předpisy.</w:t>
      </w:r>
    </w:p>
    <w:p w14:paraId="374D970A" w14:textId="77777777" w:rsidR="008C4848" w:rsidRPr="005A46C4" w:rsidRDefault="008C4848" w:rsidP="008C4848">
      <w:pPr>
        <w:pStyle w:val="RLlneksmlouvy"/>
        <w:spacing w:before="100" w:beforeAutospacing="1"/>
        <w:rPr>
          <w:rFonts w:ascii="Calibri" w:hAnsi="Calibri" w:cs="Calibri"/>
          <w:sz w:val="22"/>
          <w:szCs w:val="22"/>
        </w:rPr>
      </w:pPr>
      <w:bookmarkStart w:id="84" w:name="_Ref89423880"/>
      <w:r>
        <w:rPr>
          <w:rFonts w:ascii="Calibri" w:hAnsi="Calibri" w:cs="Calibri"/>
          <w:sz w:val="22"/>
          <w:szCs w:val="22"/>
        </w:rPr>
        <w:t>OBJEDNÁVKY A UZAVÍRÁNÍ DÍLČÍCH SMLUV</w:t>
      </w:r>
      <w:bookmarkEnd w:id="84"/>
    </w:p>
    <w:p w14:paraId="36A81A2D" w14:textId="77777777" w:rsidR="008C4848" w:rsidRPr="005A46C4" w:rsidRDefault="008C4848" w:rsidP="008C4848">
      <w:pPr>
        <w:pStyle w:val="RLTextlnkuslovan"/>
        <w:keepNext/>
        <w:rPr>
          <w:rFonts w:ascii="Calibri" w:hAnsi="Calibri" w:cs="Calibri"/>
        </w:rPr>
      </w:pPr>
      <w:bookmarkStart w:id="85" w:name="_Ref89431101"/>
      <w:r w:rsidRPr="005A46C4">
        <w:rPr>
          <w:rFonts w:ascii="Calibri" w:hAnsi="Calibri" w:cs="Calibri"/>
        </w:rPr>
        <w:t xml:space="preserve">Poskytovatel je povinen poskytovat </w:t>
      </w:r>
      <w:r>
        <w:rPr>
          <w:rFonts w:ascii="Calibri" w:hAnsi="Calibri" w:cs="Calibri"/>
          <w:lang w:eastAsia="en-US"/>
        </w:rPr>
        <w:t>Služby ČD</w:t>
      </w:r>
      <w:r w:rsidRPr="005A46C4">
        <w:rPr>
          <w:rFonts w:ascii="Calibri" w:hAnsi="Calibri" w:cs="Calibri"/>
        </w:rPr>
        <w:t xml:space="preserve"> na základě </w:t>
      </w:r>
      <w:r w:rsidR="008C2AE1">
        <w:rPr>
          <w:rFonts w:ascii="Calibri" w:hAnsi="Calibri" w:cs="Calibri"/>
        </w:rPr>
        <w:t>Dílčích objednávek</w:t>
      </w:r>
      <w:r w:rsidRPr="005A46C4">
        <w:rPr>
          <w:rFonts w:ascii="Calibri" w:hAnsi="Calibri" w:cs="Calibri"/>
        </w:rPr>
        <w:t xml:space="preserve"> uzavřených mezi Smluvními stranami, a to na základě Objednávek Objednatele odsouhlasených Poskytovatelem v souladu s postupem dle tohoto článku</w:t>
      </w:r>
      <w:r>
        <w:rPr>
          <w:rFonts w:ascii="Calibri" w:hAnsi="Calibri" w:cs="Calibri"/>
        </w:rPr>
        <w:t xml:space="preserve"> Smlouvy</w:t>
      </w:r>
      <w:r w:rsidRPr="005A46C4">
        <w:rPr>
          <w:rFonts w:ascii="Calibri" w:hAnsi="Calibri" w:cs="Calibri"/>
        </w:rPr>
        <w:t>.</w:t>
      </w:r>
      <w:bookmarkEnd w:id="85"/>
    </w:p>
    <w:p w14:paraId="6A00FC06" w14:textId="77777777" w:rsidR="008C4848" w:rsidRPr="005A46C4" w:rsidRDefault="008C4848" w:rsidP="008C4848">
      <w:pPr>
        <w:pStyle w:val="RLTextlnkuslovan"/>
        <w:rPr>
          <w:rFonts w:ascii="Calibri" w:hAnsi="Calibri" w:cs="Calibri"/>
        </w:rPr>
      </w:pPr>
      <w:r w:rsidRPr="005A46C4">
        <w:rPr>
          <w:rFonts w:ascii="Calibri" w:hAnsi="Calibri" w:cs="Calibri"/>
        </w:rPr>
        <w:t xml:space="preserve">Každá </w:t>
      </w:r>
      <w:r w:rsidR="008C2AE1">
        <w:rPr>
          <w:rFonts w:ascii="Calibri" w:hAnsi="Calibri" w:cs="Calibri"/>
        </w:rPr>
        <w:t>Dílčí objednávka</w:t>
      </w:r>
      <w:r w:rsidRPr="005A46C4">
        <w:rPr>
          <w:rFonts w:ascii="Calibri" w:hAnsi="Calibri" w:cs="Calibri"/>
        </w:rPr>
        <w:t xml:space="preserve"> se řídí touto Smlouvou, pokud není v </w:t>
      </w:r>
      <w:r w:rsidR="008C2AE1">
        <w:rPr>
          <w:rFonts w:ascii="Calibri" w:hAnsi="Calibri" w:cs="Calibri"/>
        </w:rPr>
        <w:t>Dílčí objednávce</w:t>
      </w:r>
      <w:r w:rsidRPr="005A46C4">
        <w:rPr>
          <w:rFonts w:ascii="Calibri" w:hAnsi="Calibri" w:cs="Calibri"/>
        </w:rPr>
        <w:t xml:space="preserve"> uvedeno výslovně jinak.</w:t>
      </w:r>
      <w:r>
        <w:rPr>
          <w:rFonts w:ascii="Calibri" w:hAnsi="Calibri" w:cs="Calibri"/>
        </w:rPr>
        <w:t xml:space="preserve"> V případě rozporu této Smlouvy a </w:t>
      </w:r>
      <w:r w:rsidR="008C2AE1">
        <w:rPr>
          <w:rFonts w:ascii="Calibri" w:hAnsi="Calibri" w:cs="Calibri"/>
        </w:rPr>
        <w:t>Dílčí objednávky</w:t>
      </w:r>
      <w:r>
        <w:rPr>
          <w:rFonts w:ascii="Calibri" w:hAnsi="Calibri" w:cs="Calibri"/>
        </w:rPr>
        <w:t xml:space="preserve"> má přednost tato Smlouva. </w:t>
      </w:r>
      <w:r w:rsidRPr="005A46C4">
        <w:rPr>
          <w:rFonts w:ascii="Calibri" w:hAnsi="Calibri" w:cs="Calibri"/>
        </w:rPr>
        <w:t xml:space="preserve">Součástí </w:t>
      </w:r>
      <w:r w:rsidR="008C2AE1">
        <w:rPr>
          <w:rFonts w:ascii="Calibri" w:hAnsi="Calibri" w:cs="Calibri"/>
        </w:rPr>
        <w:t>Dílčí objednávky</w:t>
      </w:r>
      <w:r w:rsidRPr="005A46C4">
        <w:rPr>
          <w:rFonts w:ascii="Calibri" w:hAnsi="Calibri" w:cs="Calibri"/>
        </w:rPr>
        <w:t xml:space="preserve"> jsou i podmínky stanovené v této Smlouvě, </w:t>
      </w:r>
      <w:r w:rsidRPr="005A46C4">
        <w:rPr>
          <w:rFonts w:ascii="Calibri" w:hAnsi="Calibri" w:cs="Calibri"/>
        </w:rPr>
        <w:lastRenderedPageBreak/>
        <w:t>nestanoví-li Smluvní strany výslovně, že se konkrétní články této Smlouvy na konkrétní Dílčí smlouvu neužijí.</w:t>
      </w:r>
    </w:p>
    <w:p w14:paraId="42D15D8D" w14:textId="77777777" w:rsidR="008C4848" w:rsidRPr="005A46C4" w:rsidRDefault="008C4848" w:rsidP="008C4848">
      <w:pPr>
        <w:pStyle w:val="RLTextlnkuslovan"/>
        <w:rPr>
          <w:rFonts w:ascii="Calibri" w:hAnsi="Calibri" w:cs="Calibri"/>
        </w:rPr>
      </w:pPr>
      <w:r w:rsidRPr="005A46C4">
        <w:rPr>
          <w:rFonts w:ascii="Calibri" w:hAnsi="Calibri" w:cs="Calibri"/>
        </w:rPr>
        <w:t>Objednatel není povinen uzavřít byť jedinou Dílčí smlouvu nebo objednat jakékoliv Služby.</w:t>
      </w:r>
    </w:p>
    <w:p w14:paraId="74FECF39" w14:textId="77777777" w:rsidR="008C4848" w:rsidRPr="005A46C4" w:rsidRDefault="008C4848" w:rsidP="008C4848">
      <w:pPr>
        <w:pStyle w:val="RLTextlnkuslovan"/>
        <w:rPr>
          <w:rFonts w:ascii="Calibri" w:hAnsi="Calibri" w:cs="Calibri"/>
        </w:rPr>
      </w:pPr>
      <w:r w:rsidRPr="005A46C4">
        <w:rPr>
          <w:rFonts w:ascii="Calibri" w:hAnsi="Calibri" w:cs="Calibri"/>
        </w:rPr>
        <w:t>Objednávka musí být učiněna (i) listinnou formou nebo (ii) elektronickými prostředky a musí být zaslána prostřednictvím oprávněných osob uvedených v</w:t>
      </w:r>
      <w:r w:rsidR="00A87380">
        <w:rPr>
          <w:rFonts w:ascii="Calibri" w:hAnsi="Calibri" w:cs="Calibri"/>
        </w:rPr>
        <w:t> </w:t>
      </w:r>
      <w:hyperlink w:anchor="ListAnnex04" w:history="1">
        <w:r w:rsidR="00A87380" w:rsidRPr="00A87380">
          <w:rPr>
            <w:rStyle w:val="Hypertextovodkaz"/>
            <w:rFonts w:ascii="Calibri" w:hAnsi="Calibri" w:cs="Calibri"/>
            <w:b/>
            <w:bCs/>
            <w:color w:val="auto"/>
            <w:lang w:eastAsia="en-US"/>
          </w:rPr>
          <w:t>Příloze č. 4</w:t>
        </w:r>
      </w:hyperlink>
      <w:r w:rsidR="00A87380">
        <w:t xml:space="preserve"> </w:t>
      </w:r>
      <w:r w:rsidRPr="005A46C4">
        <w:rPr>
          <w:rFonts w:ascii="Calibri" w:hAnsi="Calibri" w:cs="Calibri"/>
        </w:rPr>
        <w:t>této Smlouvy.</w:t>
      </w:r>
    </w:p>
    <w:p w14:paraId="6E60B836" w14:textId="77777777" w:rsidR="008C4848" w:rsidRPr="005A46C4" w:rsidRDefault="008C4848" w:rsidP="008C4848">
      <w:pPr>
        <w:pStyle w:val="RLTextlnkuslovan"/>
        <w:rPr>
          <w:rFonts w:ascii="Calibri" w:hAnsi="Calibri" w:cs="Calibri"/>
        </w:rPr>
      </w:pPr>
      <w:bookmarkStart w:id="86" w:name="_Ref89431157"/>
      <w:r w:rsidRPr="005A46C4">
        <w:rPr>
          <w:rFonts w:ascii="Calibri" w:hAnsi="Calibri" w:cs="Calibri"/>
        </w:rPr>
        <w:t xml:space="preserve">Každá Objednávka dle odst. </w:t>
      </w:r>
      <w:r w:rsidR="00E00A01">
        <w:rPr>
          <w:rFonts w:ascii="Calibri" w:hAnsi="Calibri" w:cs="Calibri"/>
        </w:rPr>
        <w:fldChar w:fldCharType="begin"/>
      </w:r>
      <w:r w:rsidR="00E00A01">
        <w:rPr>
          <w:rFonts w:ascii="Calibri" w:hAnsi="Calibri" w:cs="Calibri"/>
        </w:rPr>
        <w:instrText xml:space="preserve"> REF _Ref89431101 \r \h </w:instrText>
      </w:r>
      <w:r w:rsidR="00E00A01">
        <w:rPr>
          <w:rFonts w:ascii="Calibri" w:hAnsi="Calibri" w:cs="Calibri"/>
        </w:rPr>
      </w:r>
      <w:r w:rsidR="00E00A01">
        <w:rPr>
          <w:rFonts w:ascii="Calibri" w:hAnsi="Calibri" w:cs="Calibri"/>
        </w:rPr>
        <w:fldChar w:fldCharType="separate"/>
      </w:r>
      <w:r w:rsidR="00906DC3">
        <w:rPr>
          <w:rFonts w:ascii="Calibri" w:hAnsi="Calibri" w:cs="Calibri"/>
        </w:rPr>
        <w:t>10.1</w:t>
      </w:r>
      <w:r w:rsidR="00E00A01">
        <w:rPr>
          <w:rFonts w:ascii="Calibri" w:hAnsi="Calibri" w:cs="Calibri"/>
        </w:rPr>
        <w:fldChar w:fldCharType="end"/>
      </w:r>
      <w:r w:rsidR="00E00A01">
        <w:rPr>
          <w:rFonts w:ascii="Calibri" w:hAnsi="Calibri" w:cs="Calibri"/>
        </w:rPr>
        <w:t xml:space="preserve"> </w:t>
      </w:r>
      <w:r w:rsidRPr="005A46C4">
        <w:rPr>
          <w:rFonts w:ascii="Calibri" w:hAnsi="Calibri" w:cs="Calibri"/>
        </w:rPr>
        <w:t>této Smlouvy bude obsahovat zejména následující náležitosti:</w:t>
      </w:r>
      <w:bookmarkEnd w:id="86"/>
    </w:p>
    <w:p w14:paraId="0F87EF39" w14:textId="77777777" w:rsidR="008C4848" w:rsidRPr="005A46C4" w:rsidRDefault="008C4848" w:rsidP="008E0FCD">
      <w:pPr>
        <w:pStyle w:val="RLTextlnkuslovan"/>
        <w:numPr>
          <w:ilvl w:val="2"/>
          <w:numId w:val="1"/>
        </w:numPr>
        <w:rPr>
          <w:rFonts w:ascii="Calibri" w:hAnsi="Calibri" w:cs="Calibri"/>
        </w:rPr>
      </w:pPr>
      <w:r w:rsidRPr="4377CA8D">
        <w:rPr>
          <w:rFonts w:ascii="Calibri" w:hAnsi="Calibri" w:cs="Calibri"/>
        </w:rPr>
        <w:t>konkrétní označení a bližší specifikaci Služeb, které jsou objednávány, včetně věcného rozsahu či požadovaných výsledků poskytovaných Služeb;</w:t>
      </w:r>
    </w:p>
    <w:p w14:paraId="6CF11E11" w14:textId="77777777" w:rsidR="008C4848" w:rsidRPr="005A46C4" w:rsidRDefault="008C4848" w:rsidP="008E0FCD">
      <w:pPr>
        <w:pStyle w:val="RLTextlnkuslovan"/>
        <w:numPr>
          <w:ilvl w:val="2"/>
          <w:numId w:val="1"/>
        </w:numPr>
        <w:rPr>
          <w:rFonts w:ascii="Calibri" w:hAnsi="Calibri" w:cs="Calibri"/>
        </w:rPr>
      </w:pPr>
      <w:r w:rsidRPr="4377CA8D">
        <w:rPr>
          <w:rFonts w:ascii="Calibri" w:hAnsi="Calibri" w:cs="Calibri"/>
        </w:rPr>
        <w:t>požadovaný termín zahájení a případně ukončení poskytování Služeb;</w:t>
      </w:r>
    </w:p>
    <w:p w14:paraId="791B7380" w14:textId="77777777" w:rsidR="008C4848" w:rsidRPr="005A46C4" w:rsidRDefault="008C4848" w:rsidP="008E0FCD">
      <w:pPr>
        <w:pStyle w:val="RLTextlnkuslovan"/>
        <w:numPr>
          <w:ilvl w:val="2"/>
          <w:numId w:val="1"/>
        </w:numPr>
        <w:rPr>
          <w:rFonts w:ascii="Calibri" w:hAnsi="Calibri" w:cs="Calibri"/>
        </w:rPr>
      </w:pPr>
      <w:r w:rsidRPr="005A46C4">
        <w:rPr>
          <w:rFonts w:ascii="Calibri" w:hAnsi="Calibri" w:cs="Calibri"/>
        </w:rPr>
        <w:t xml:space="preserve">Objednatelem předpokládaný rozsah </w:t>
      </w:r>
      <w:r>
        <w:rPr>
          <w:rFonts w:ascii="Calibri" w:hAnsi="Calibri" w:cs="Calibri"/>
        </w:rPr>
        <w:t>Služeb</w:t>
      </w:r>
      <w:r w:rsidRPr="005A46C4">
        <w:rPr>
          <w:rFonts w:ascii="Calibri" w:hAnsi="Calibri" w:cs="Calibri"/>
        </w:rPr>
        <w:t xml:space="preserve">, případně cenu za </w:t>
      </w:r>
      <w:r>
        <w:rPr>
          <w:rFonts w:ascii="Calibri" w:hAnsi="Calibri" w:cs="Calibri"/>
        </w:rPr>
        <w:t xml:space="preserve">Služby </w:t>
      </w:r>
      <w:r w:rsidRPr="005A46C4">
        <w:rPr>
          <w:rFonts w:ascii="Calibri" w:hAnsi="Calibri" w:cs="Calibri"/>
        </w:rPr>
        <w:t xml:space="preserve">stanovenou v souladu s cenovými podmínkami uvedenými v této Smlouvě, který bude následně upřesněn ze strany Poskytovatele (viz odst. </w:t>
      </w:r>
      <w:r w:rsidR="00BA57B9">
        <w:rPr>
          <w:rFonts w:ascii="Calibri" w:hAnsi="Calibri" w:cs="Calibri"/>
        </w:rPr>
        <w:fldChar w:fldCharType="begin"/>
      </w:r>
      <w:r w:rsidR="00BA57B9">
        <w:rPr>
          <w:rFonts w:ascii="Calibri" w:hAnsi="Calibri" w:cs="Calibri"/>
        </w:rPr>
        <w:instrText xml:space="preserve"> REF _Ref89431263 \r \h </w:instrText>
      </w:r>
      <w:r w:rsidR="00BA57B9">
        <w:rPr>
          <w:rFonts w:ascii="Calibri" w:hAnsi="Calibri" w:cs="Calibri"/>
        </w:rPr>
      </w:r>
      <w:r w:rsidR="00BA57B9">
        <w:rPr>
          <w:rFonts w:ascii="Calibri" w:hAnsi="Calibri" w:cs="Calibri"/>
        </w:rPr>
        <w:fldChar w:fldCharType="separate"/>
      </w:r>
      <w:r w:rsidR="00906DC3">
        <w:rPr>
          <w:rFonts w:ascii="Calibri" w:hAnsi="Calibri" w:cs="Calibri"/>
        </w:rPr>
        <w:t>10.7</w:t>
      </w:r>
      <w:r w:rsidR="00BA57B9">
        <w:rPr>
          <w:rFonts w:ascii="Calibri" w:hAnsi="Calibri" w:cs="Calibri"/>
        </w:rPr>
        <w:fldChar w:fldCharType="end"/>
      </w:r>
      <w:r w:rsidR="00BA57B9">
        <w:rPr>
          <w:rFonts w:ascii="Calibri" w:hAnsi="Calibri" w:cs="Calibri"/>
        </w:rPr>
        <w:t xml:space="preserve"> </w:t>
      </w:r>
      <w:r w:rsidRPr="005A46C4">
        <w:rPr>
          <w:rFonts w:ascii="Calibri" w:hAnsi="Calibri" w:cs="Calibri"/>
        </w:rPr>
        <w:t>této Smlouvy);</w:t>
      </w:r>
    </w:p>
    <w:p w14:paraId="2D2AE31F" w14:textId="77777777" w:rsidR="008C4848" w:rsidRPr="005A46C4" w:rsidRDefault="008C4848" w:rsidP="008E0FCD">
      <w:pPr>
        <w:pStyle w:val="RLTextlnkuslovan"/>
        <w:numPr>
          <w:ilvl w:val="2"/>
          <w:numId w:val="1"/>
        </w:numPr>
        <w:rPr>
          <w:rFonts w:ascii="Calibri" w:hAnsi="Calibri" w:cs="Calibri"/>
        </w:rPr>
      </w:pPr>
      <w:r w:rsidRPr="4377CA8D">
        <w:rPr>
          <w:rFonts w:ascii="Calibri" w:hAnsi="Calibri" w:cs="Calibri"/>
        </w:rPr>
        <w:t xml:space="preserve">specifikaci členů realizačního týmu, pokud jsou Služby vyžadovány od konkrétních členů realizačního týmu Poskytovatele dle </w:t>
      </w:r>
      <w:hyperlink w:anchor="ListAnnex04" w:history="1">
        <w:r w:rsidRPr="00A87380">
          <w:rPr>
            <w:rStyle w:val="Hypertextovodkaz"/>
            <w:rFonts w:ascii="Calibri" w:hAnsi="Calibri" w:cs="Calibri"/>
            <w:b/>
            <w:bCs/>
            <w:color w:val="auto"/>
            <w:lang w:eastAsia="en-US"/>
          </w:rPr>
          <w:t xml:space="preserve">Přílohy č. </w:t>
        </w:r>
        <w:r w:rsidR="00A87380" w:rsidRPr="00A87380">
          <w:rPr>
            <w:rStyle w:val="Hypertextovodkaz"/>
            <w:rFonts w:ascii="Calibri" w:hAnsi="Calibri" w:cs="Calibri"/>
            <w:b/>
            <w:bCs/>
            <w:color w:val="auto"/>
            <w:lang w:eastAsia="en-US"/>
          </w:rPr>
          <w:t>4</w:t>
        </w:r>
      </w:hyperlink>
      <w:r w:rsidRPr="4377CA8D">
        <w:rPr>
          <w:rFonts w:ascii="Calibri" w:hAnsi="Calibri" w:cs="Calibri"/>
        </w:rPr>
        <w:t xml:space="preserve"> této Smlouvy; </w:t>
      </w:r>
    </w:p>
    <w:p w14:paraId="6157EC35" w14:textId="77777777" w:rsidR="008C4848" w:rsidRPr="005A46C4" w:rsidRDefault="008C4848" w:rsidP="008E0FCD">
      <w:pPr>
        <w:pStyle w:val="RLTextlnkuslovan"/>
        <w:numPr>
          <w:ilvl w:val="2"/>
          <w:numId w:val="1"/>
        </w:numPr>
        <w:rPr>
          <w:rFonts w:ascii="Calibri" w:hAnsi="Calibri" w:cs="Calibri"/>
        </w:rPr>
      </w:pPr>
      <w:r w:rsidRPr="4377CA8D">
        <w:rPr>
          <w:rFonts w:ascii="Calibri" w:hAnsi="Calibri" w:cs="Calibri"/>
        </w:rPr>
        <w:t>akceptační kritéria, odpovídá-li to povaze Služby;</w:t>
      </w:r>
    </w:p>
    <w:p w14:paraId="050DA631" w14:textId="77777777" w:rsidR="008C4848" w:rsidRPr="005A46C4" w:rsidRDefault="008C4848" w:rsidP="008E0FCD">
      <w:pPr>
        <w:pStyle w:val="RLTextlnkuslovan"/>
        <w:numPr>
          <w:ilvl w:val="2"/>
          <w:numId w:val="1"/>
        </w:numPr>
        <w:rPr>
          <w:rFonts w:ascii="Calibri" w:hAnsi="Calibri" w:cs="Calibri"/>
        </w:rPr>
      </w:pPr>
      <w:r w:rsidRPr="4377CA8D">
        <w:rPr>
          <w:rFonts w:ascii="Calibri" w:hAnsi="Calibri" w:cs="Calibri"/>
        </w:rPr>
        <w:t>stanovení případných dalších sankcí vztahujících se k objednávaným Službám;</w:t>
      </w:r>
    </w:p>
    <w:p w14:paraId="77AD5FB8" w14:textId="77777777" w:rsidR="008C4848" w:rsidRPr="005A46C4" w:rsidRDefault="008C4848" w:rsidP="008E0FCD">
      <w:pPr>
        <w:pStyle w:val="RLTextlnkuslovan"/>
        <w:numPr>
          <w:ilvl w:val="2"/>
          <w:numId w:val="1"/>
        </w:numPr>
        <w:rPr>
          <w:rFonts w:ascii="Calibri" w:hAnsi="Calibri" w:cs="Calibri"/>
        </w:rPr>
      </w:pPr>
      <w:r w:rsidRPr="4377CA8D">
        <w:rPr>
          <w:rFonts w:ascii="Calibri" w:hAnsi="Calibri" w:cs="Calibri"/>
        </w:rPr>
        <w:t>případně další požadavky v rozsahu a dle potřeb Objednatele;</w:t>
      </w:r>
    </w:p>
    <w:p w14:paraId="513DFF58" w14:textId="77777777" w:rsidR="008C4848" w:rsidRPr="005A46C4" w:rsidRDefault="008C4848" w:rsidP="008E0FCD">
      <w:pPr>
        <w:pStyle w:val="RLTextlnkuslovan"/>
        <w:numPr>
          <w:ilvl w:val="2"/>
          <w:numId w:val="1"/>
        </w:numPr>
        <w:rPr>
          <w:rFonts w:ascii="Calibri" w:hAnsi="Calibri" w:cs="Calibri"/>
        </w:rPr>
      </w:pPr>
      <w:r w:rsidRPr="4377CA8D">
        <w:rPr>
          <w:rFonts w:ascii="Calibri" w:hAnsi="Calibri" w:cs="Calibri"/>
        </w:rPr>
        <w:t>podpis oprávněné osoby Objednatele.</w:t>
      </w:r>
    </w:p>
    <w:p w14:paraId="5279A337" w14:textId="77777777" w:rsidR="008C4848" w:rsidRPr="005A46C4" w:rsidRDefault="008C4848" w:rsidP="008C4848">
      <w:pPr>
        <w:pStyle w:val="RLTextlnkuslovan"/>
        <w:rPr>
          <w:rFonts w:ascii="Calibri" w:hAnsi="Calibri" w:cs="Calibri"/>
        </w:rPr>
      </w:pPr>
      <w:bookmarkStart w:id="87" w:name="_Ref89431210"/>
      <w:r w:rsidRPr="005A46C4">
        <w:rPr>
          <w:rFonts w:ascii="Calibri" w:hAnsi="Calibri" w:cs="Calibri"/>
        </w:rPr>
        <w:t>V případě, že Objednávka neobsahuje všechny povinné náležitosti uvedené v</w:t>
      </w:r>
      <w:r w:rsidR="009C3D40">
        <w:rPr>
          <w:rFonts w:ascii="Calibri" w:hAnsi="Calibri" w:cs="Calibri"/>
        </w:rPr>
        <w:t> </w:t>
      </w:r>
      <w:r w:rsidRPr="005A46C4">
        <w:rPr>
          <w:rFonts w:ascii="Calibri" w:hAnsi="Calibri" w:cs="Calibri"/>
        </w:rPr>
        <w:t>odst.</w:t>
      </w:r>
      <w:r w:rsidR="009C3D40">
        <w:rPr>
          <w:rFonts w:ascii="Calibri" w:hAnsi="Calibri" w:cs="Calibri"/>
        </w:rPr>
        <w:t> </w:t>
      </w:r>
      <w:r w:rsidR="00E00A01">
        <w:rPr>
          <w:rFonts w:ascii="Calibri" w:hAnsi="Calibri" w:cs="Calibri"/>
        </w:rPr>
        <w:fldChar w:fldCharType="begin"/>
      </w:r>
      <w:r w:rsidR="00E00A01">
        <w:rPr>
          <w:rFonts w:ascii="Calibri" w:hAnsi="Calibri" w:cs="Calibri"/>
        </w:rPr>
        <w:instrText xml:space="preserve"> REF _Ref89431157 \r \h </w:instrText>
      </w:r>
      <w:r w:rsidR="00E00A01">
        <w:rPr>
          <w:rFonts w:ascii="Calibri" w:hAnsi="Calibri" w:cs="Calibri"/>
        </w:rPr>
      </w:r>
      <w:r w:rsidR="00E00A01">
        <w:rPr>
          <w:rFonts w:ascii="Calibri" w:hAnsi="Calibri" w:cs="Calibri"/>
        </w:rPr>
        <w:fldChar w:fldCharType="separate"/>
      </w:r>
      <w:r w:rsidR="00906DC3">
        <w:rPr>
          <w:rFonts w:ascii="Calibri" w:hAnsi="Calibri" w:cs="Calibri"/>
        </w:rPr>
        <w:t>10.5</w:t>
      </w:r>
      <w:r w:rsidR="00E00A01">
        <w:rPr>
          <w:rFonts w:ascii="Calibri" w:hAnsi="Calibri" w:cs="Calibri"/>
        </w:rPr>
        <w:fldChar w:fldCharType="end"/>
      </w:r>
      <w:r w:rsidR="00E00A01">
        <w:rPr>
          <w:rFonts w:ascii="Calibri" w:hAnsi="Calibri" w:cs="Calibri"/>
        </w:rPr>
        <w:t> </w:t>
      </w:r>
      <w:r w:rsidRPr="005A46C4">
        <w:rPr>
          <w:rFonts w:ascii="Calibri" w:hAnsi="Calibri" w:cs="Calibri"/>
        </w:rPr>
        <w:t xml:space="preserve">této Smlouvy nebo obsahuje vady, je Poskytovatel oprávněn Objednávku odmítnout, je však </w:t>
      </w:r>
      <w:r w:rsidRPr="00B82526">
        <w:rPr>
          <w:rFonts w:ascii="Calibri" w:hAnsi="Calibri" w:cs="Calibri"/>
        </w:rPr>
        <w:t xml:space="preserve">povinen o tom Objednatele písemně informovat včetně označení těch částí Objednávky, které jsou v rozporu s odst. </w:t>
      </w:r>
      <w:r w:rsidR="00E00A01" w:rsidRPr="00B82526">
        <w:rPr>
          <w:rFonts w:ascii="Calibri" w:hAnsi="Calibri" w:cs="Calibri"/>
        </w:rPr>
        <w:fldChar w:fldCharType="begin"/>
      </w:r>
      <w:r w:rsidR="00E00A01" w:rsidRPr="00B82526">
        <w:rPr>
          <w:rFonts w:ascii="Calibri" w:hAnsi="Calibri" w:cs="Calibri"/>
        </w:rPr>
        <w:instrText xml:space="preserve"> REF _Ref89431157 \r \h </w:instrText>
      </w:r>
      <w:r w:rsidR="000437C8" w:rsidRPr="00B82526">
        <w:rPr>
          <w:rFonts w:ascii="Calibri" w:hAnsi="Calibri" w:cs="Calibri"/>
        </w:rPr>
        <w:instrText xml:space="preserve"> \* MERGEFORMAT </w:instrText>
      </w:r>
      <w:r w:rsidR="00E00A01" w:rsidRPr="00B82526">
        <w:rPr>
          <w:rFonts w:ascii="Calibri" w:hAnsi="Calibri" w:cs="Calibri"/>
        </w:rPr>
      </w:r>
      <w:r w:rsidR="00E00A01" w:rsidRPr="00B82526">
        <w:rPr>
          <w:rFonts w:ascii="Calibri" w:hAnsi="Calibri" w:cs="Calibri"/>
        </w:rPr>
        <w:fldChar w:fldCharType="separate"/>
      </w:r>
      <w:r w:rsidR="00906DC3">
        <w:rPr>
          <w:rFonts w:ascii="Calibri" w:hAnsi="Calibri" w:cs="Calibri"/>
        </w:rPr>
        <w:t>10.5</w:t>
      </w:r>
      <w:r w:rsidR="00E00A01" w:rsidRPr="00B82526">
        <w:rPr>
          <w:rFonts w:ascii="Calibri" w:hAnsi="Calibri" w:cs="Calibri"/>
        </w:rPr>
        <w:fldChar w:fldCharType="end"/>
      </w:r>
      <w:r w:rsidR="00E00A01" w:rsidRPr="00B82526">
        <w:rPr>
          <w:rFonts w:ascii="Calibri" w:hAnsi="Calibri" w:cs="Calibri"/>
        </w:rPr>
        <w:t> </w:t>
      </w:r>
      <w:r w:rsidRPr="00B82526">
        <w:rPr>
          <w:rFonts w:ascii="Calibri" w:hAnsi="Calibri" w:cs="Calibri"/>
        </w:rPr>
        <w:t>této Smlouvy, a to nejpozději ve lhůtě 5 pracovních dnů od jejího doručení. Vadou Objednávky je zejména neurčitost zadání nebo rozpor s touto Smlouv</w:t>
      </w:r>
      <w:r w:rsidR="00B5599C" w:rsidRPr="00B82526">
        <w:rPr>
          <w:rFonts w:ascii="Calibri" w:hAnsi="Calibri" w:cs="Calibri"/>
        </w:rPr>
        <w:t>ou</w:t>
      </w:r>
      <w:r w:rsidRPr="00B82526">
        <w:rPr>
          <w:rFonts w:ascii="Calibri" w:hAnsi="Calibri" w:cs="Calibri"/>
        </w:rPr>
        <w:t>. Vadou Objednávky také je, pokud obsahuje nepřiměřeně krátký termín plnění nebo nízký rozsah odhadované pracnosti, přičemž v takovém případě je Poskytovatel</w:t>
      </w:r>
      <w:r w:rsidRPr="005A46C4">
        <w:rPr>
          <w:rFonts w:ascii="Calibri" w:hAnsi="Calibri" w:cs="Calibri"/>
        </w:rPr>
        <w:t xml:space="preserve"> povinen tyto skutečnosti konkrétně a</w:t>
      </w:r>
      <w:r w:rsidR="00B05AC7">
        <w:rPr>
          <w:rFonts w:ascii="Calibri" w:hAnsi="Calibri" w:cs="Calibri"/>
        </w:rPr>
        <w:t> </w:t>
      </w:r>
      <w:r w:rsidRPr="005A46C4">
        <w:rPr>
          <w:rFonts w:ascii="Calibri" w:hAnsi="Calibri" w:cs="Calibri"/>
        </w:rPr>
        <w:t>detailně specifikovat a odůvodnit. Objednatel je povinen odstranit případné vady Objednávky, které budou řádně specifikované Poskytovatelem a Objednávku opětovně předložit Poskytovateli. Neodstraní-li Objednatel vady Objednávky, je Poskytovatel povinen průběžně (minimálně 1x měsíčně) na trvání tohoto stavu Objednatele upozorňovat, a to až do té doby, než Objednatel rozhodne, že</w:t>
      </w:r>
      <w:r w:rsidR="00B05AC7">
        <w:rPr>
          <w:rFonts w:ascii="Calibri" w:hAnsi="Calibri" w:cs="Calibri"/>
        </w:rPr>
        <w:t> </w:t>
      </w:r>
      <w:r w:rsidRPr="005A46C4">
        <w:rPr>
          <w:rFonts w:ascii="Calibri" w:hAnsi="Calibri" w:cs="Calibri"/>
        </w:rPr>
        <w:t>Objednávku bere zpět, nebo specifikované vady odstraní.</w:t>
      </w:r>
      <w:bookmarkEnd w:id="87"/>
    </w:p>
    <w:p w14:paraId="1F77636D" w14:textId="77777777" w:rsidR="008C4848" w:rsidRPr="005A46C4" w:rsidRDefault="008C4848" w:rsidP="008C4848">
      <w:pPr>
        <w:pStyle w:val="RLTextlnkuslovan"/>
        <w:rPr>
          <w:rFonts w:ascii="Calibri" w:hAnsi="Calibri" w:cs="Calibri"/>
        </w:rPr>
      </w:pPr>
      <w:bookmarkStart w:id="88" w:name="_Ref89431263"/>
      <w:r w:rsidRPr="005A46C4">
        <w:rPr>
          <w:rFonts w:ascii="Calibri" w:hAnsi="Calibri" w:cs="Calibri"/>
        </w:rPr>
        <w:t xml:space="preserve">V případě že Objednávka neobsahuje vady dle odst. </w:t>
      </w:r>
      <w:r w:rsidR="00E00A01">
        <w:rPr>
          <w:rFonts w:ascii="Calibri" w:hAnsi="Calibri" w:cs="Calibri"/>
        </w:rPr>
        <w:fldChar w:fldCharType="begin"/>
      </w:r>
      <w:r w:rsidR="00E00A01">
        <w:rPr>
          <w:rFonts w:ascii="Calibri" w:hAnsi="Calibri" w:cs="Calibri"/>
        </w:rPr>
        <w:instrText xml:space="preserve"> REF _Ref89431210 \r \h </w:instrText>
      </w:r>
      <w:r w:rsidR="00E00A01">
        <w:rPr>
          <w:rFonts w:ascii="Calibri" w:hAnsi="Calibri" w:cs="Calibri"/>
        </w:rPr>
      </w:r>
      <w:r w:rsidR="00E00A01">
        <w:rPr>
          <w:rFonts w:ascii="Calibri" w:hAnsi="Calibri" w:cs="Calibri"/>
        </w:rPr>
        <w:fldChar w:fldCharType="separate"/>
      </w:r>
      <w:r w:rsidR="00906DC3">
        <w:rPr>
          <w:rFonts w:ascii="Calibri" w:hAnsi="Calibri" w:cs="Calibri"/>
        </w:rPr>
        <w:t>10.6</w:t>
      </w:r>
      <w:r w:rsidR="00E00A01">
        <w:rPr>
          <w:rFonts w:ascii="Calibri" w:hAnsi="Calibri" w:cs="Calibri"/>
        </w:rPr>
        <w:fldChar w:fldCharType="end"/>
      </w:r>
      <w:r w:rsidR="00E00A01">
        <w:rPr>
          <w:rFonts w:ascii="Calibri" w:hAnsi="Calibri" w:cs="Calibri"/>
        </w:rPr>
        <w:t xml:space="preserve"> </w:t>
      </w:r>
      <w:r w:rsidRPr="005A46C4">
        <w:rPr>
          <w:rFonts w:ascii="Calibri" w:hAnsi="Calibri" w:cs="Calibri"/>
        </w:rPr>
        <w:t xml:space="preserve">Smlouvy, Poskytovatel </w:t>
      </w:r>
      <w:r w:rsidRPr="000437C8">
        <w:rPr>
          <w:rFonts w:ascii="Calibri" w:hAnsi="Calibri" w:cs="Calibri"/>
        </w:rPr>
        <w:t>se zavazuje na tuto Objednávku bez zbytečného odkladu, nejpozději však do 3 pracovních dnů, písemně</w:t>
      </w:r>
      <w:r w:rsidRPr="005A46C4">
        <w:rPr>
          <w:rFonts w:ascii="Calibri" w:hAnsi="Calibri" w:cs="Calibri"/>
        </w:rPr>
        <w:t xml:space="preserve"> reagovat, součástí této reakce musí být upřesnění anebo potvrzení časové náročnosti a rozsahu Služeb. Písemným potvrzením Objednávky ze</w:t>
      </w:r>
      <w:r>
        <w:rPr>
          <w:rFonts w:ascii="Calibri" w:hAnsi="Calibri" w:cs="Calibri"/>
        </w:rPr>
        <w:t> </w:t>
      </w:r>
      <w:r w:rsidRPr="005A46C4">
        <w:rPr>
          <w:rFonts w:ascii="Calibri" w:hAnsi="Calibri" w:cs="Calibri"/>
        </w:rPr>
        <w:t xml:space="preserve">strany Poskytovatele dojde k uzavření </w:t>
      </w:r>
      <w:r w:rsidR="008C2AE1">
        <w:rPr>
          <w:rFonts w:ascii="Calibri" w:hAnsi="Calibri" w:cs="Calibri"/>
        </w:rPr>
        <w:t>Dílčí objednávky</w:t>
      </w:r>
      <w:r w:rsidRPr="005A46C4">
        <w:rPr>
          <w:rFonts w:ascii="Calibri" w:hAnsi="Calibri" w:cs="Calibri"/>
        </w:rPr>
        <w:t xml:space="preserve">. Každá </w:t>
      </w:r>
      <w:r w:rsidR="008C2AE1">
        <w:rPr>
          <w:rFonts w:ascii="Calibri" w:hAnsi="Calibri" w:cs="Calibri"/>
        </w:rPr>
        <w:t xml:space="preserve">Dílčí </w:t>
      </w:r>
      <w:r w:rsidR="008C2AE1">
        <w:rPr>
          <w:rFonts w:ascii="Calibri" w:hAnsi="Calibri" w:cs="Calibri"/>
        </w:rPr>
        <w:lastRenderedPageBreak/>
        <w:t>objednávka</w:t>
      </w:r>
      <w:r w:rsidRPr="005A46C4">
        <w:rPr>
          <w:rFonts w:ascii="Calibri" w:hAnsi="Calibri" w:cs="Calibri"/>
        </w:rPr>
        <w:t>, která podléhá uveřejňovací povinnosti dle zákona č. 340/2015 Sb., o</w:t>
      </w:r>
      <w:r w:rsidR="009C3D40">
        <w:rPr>
          <w:rFonts w:ascii="Calibri" w:hAnsi="Calibri" w:cs="Calibri"/>
        </w:rPr>
        <w:t> </w:t>
      </w:r>
      <w:r w:rsidRPr="005A46C4">
        <w:rPr>
          <w:rFonts w:ascii="Calibri" w:hAnsi="Calibri" w:cs="Calibri"/>
        </w:rPr>
        <w:t>registru smluv, ve znění pozdějších předpisů (dále jen „</w:t>
      </w:r>
      <w:r w:rsidRPr="005A46C4">
        <w:rPr>
          <w:rFonts w:ascii="Calibri" w:hAnsi="Calibri" w:cs="Calibri"/>
          <w:b/>
        </w:rPr>
        <w:t>ZRS</w:t>
      </w:r>
      <w:r w:rsidRPr="005A46C4">
        <w:rPr>
          <w:rFonts w:ascii="Calibri" w:hAnsi="Calibri" w:cs="Calibri"/>
        </w:rPr>
        <w:t xml:space="preserve">“), nabývá platnosti dnem uzavření a účinnosti nejdříve dnem uveřejnění příslušné </w:t>
      </w:r>
      <w:r w:rsidR="008C2AE1">
        <w:rPr>
          <w:rFonts w:ascii="Calibri" w:hAnsi="Calibri" w:cs="Calibri"/>
        </w:rPr>
        <w:t>Dílčí objednávky</w:t>
      </w:r>
      <w:r w:rsidRPr="005A46C4">
        <w:rPr>
          <w:rFonts w:ascii="Calibri" w:hAnsi="Calibri" w:cs="Calibri"/>
        </w:rPr>
        <w:t xml:space="preserve"> prostřednictvím tzv. registru smluv dle ZRS, není-li v</w:t>
      </w:r>
      <w:r>
        <w:rPr>
          <w:rFonts w:ascii="Calibri" w:hAnsi="Calibri" w:cs="Calibri"/>
        </w:rPr>
        <w:t> </w:t>
      </w:r>
      <w:r w:rsidRPr="005A46C4">
        <w:rPr>
          <w:rFonts w:ascii="Calibri" w:hAnsi="Calibri" w:cs="Calibri"/>
        </w:rPr>
        <w:t>Objednávce výslovně uvedeno pozdější datum jinak.</w:t>
      </w:r>
      <w:bookmarkEnd w:id="88"/>
      <w:r w:rsidRPr="005A46C4">
        <w:rPr>
          <w:rFonts w:ascii="Calibri" w:hAnsi="Calibri" w:cs="Calibri"/>
        </w:rPr>
        <w:t xml:space="preserve"> </w:t>
      </w:r>
    </w:p>
    <w:p w14:paraId="422E1C65" w14:textId="77777777" w:rsidR="008C4848" w:rsidRPr="005A46C4" w:rsidRDefault="008C4848" w:rsidP="008C4848">
      <w:pPr>
        <w:pStyle w:val="RLTextlnkuslovan"/>
        <w:rPr>
          <w:rFonts w:ascii="Calibri" w:hAnsi="Calibri" w:cs="Calibri"/>
        </w:rPr>
      </w:pPr>
      <w:r w:rsidRPr="4772C972">
        <w:rPr>
          <w:rFonts w:ascii="Calibri" w:hAnsi="Calibri" w:cs="Calibri"/>
        </w:rPr>
        <w:t xml:space="preserve">K potvrzení Objednávky jsou vedle statutárního zástupce či zástupce zvlášť zmocněného plnou mocí v zastoupení oprávněny osoby uvedené v </w:t>
      </w:r>
      <w:hyperlink w:anchor="ListAnnex04" w:history="1">
        <w:r w:rsidRPr="00A87380">
          <w:rPr>
            <w:rStyle w:val="Hypertextovodkaz"/>
            <w:rFonts w:ascii="Calibri" w:hAnsi="Calibri" w:cs="Calibri"/>
            <w:b/>
            <w:bCs/>
            <w:color w:val="auto"/>
            <w:lang w:eastAsia="en-US"/>
          </w:rPr>
          <w:t xml:space="preserve">Příloze č. </w:t>
        </w:r>
        <w:r w:rsidR="00E00A01" w:rsidRPr="00A87380">
          <w:rPr>
            <w:rStyle w:val="Hypertextovodkaz"/>
            <w:rFonts w:ascii="Calibri" w:hAnsi="Calibri" w:cs="Calibri"/>
            <w:b/>
            <w:bCs/>
            <w:color w:val="auto"/>
            <w:lang w:eastAsia="en-US"/>
          </w:rPr>
          <w:t>4</w:t>
        </w:r>
      </w:hyperlink>
      <w:r w:rsidRPr="4772C972">
        <w:rPr>
          <w:rFonts w:ascii="Calibri" w:hAnsi="Calibri" w:cs="Calibri"/>
        </w:rPr>
        <w:t xml:space="preserve"> této Smlouvy.</w:t>
      </w:r>
    </w:p>
    <w:p w14:paraId="7E0439AF" w14:textId="77777777" w:rsidR="008C4848" w:rsidRPr="005A46C4" w:rsidRDefault="008C4848" w:rsidP="008C4848">
      <w:pPr>
        <w:pStyle w:val="RLTextlnkuslovan"/>
        <w:rPr>
          <w:rFonts w:ascii="Calibri" w:hAnsi="Calibri" w:cs="Calibri"/>
        </w:rPr>
      </w:pPr>
      <w:r w:rsidRPr="005A46C4">
        <w:rPr>
          <w:rFonts w:ascii="Calibri" w:hAnsi="Calibri" w:cs="Calibri"/>
        </w:rPr>
        <w:t xml:space="preserve">Smluvní strany si poskytnou v procesu uzavírání </w:t>
      </w:r>
      <w:r w:rsidR="008C2AE1">
        <w:rPr>
          <w:rFonts w:ascii="Calibri" w:hAnsi="Calibri" w:cs="Calibri"/>
        </w:rPr>
        <w:t>Dílčí objednávky</w:t>
      </w:r>
      <w:r w:rsidRPr="005A46C4">
        <w:rPr>
          <w:rFonts w:ascii="Calibri" w:hAnsi="Calibri" w:cs="Calibri"/>
        </w:rPr>
        <w:t xml:space="preserve"> navzájem veškerou nezbytnou součinnost, a to zejména pro účely srozumitelného vymezení všech náležitostí Objednávky dle odst. </w:t>
      </w:r>
      <w:r w:rsidR="00E00A01">
        <w:rPr>
          <w:rFonts w:ascii="Calibri" w:hAnsi="Calibri" w:cs="Calibri"/>
        </w:rPr>
        <w:fldChar w:fldCharType="begin"/>
      </w:r>
      <w:r w:rsidR="00E00A01">
        <w:rPr>
          <w:rFonts w:ascii="Calibri" w:hAnsi="Calibri" w:cs="Calibri"/>
        </w:rPr>
        <w:instrText xml:space="preserve"> REF _Ref89431157 \r \h </w:instrText>
      </w:r>
      <w:r w:rsidR="00E00A01">
        <w:rPr>
          <w:rFonts w:ascii="Calibri" w:hAnsi="Calibri" w:cs="Calibri"/>
        </w:rPr>
      </w:r>
      <w:r w:rsidR="00E00A01">
        <w:rPr>
          <w:rFonts w:ascii="Calibri" w:hAnsi="Calibri" w:cs="Calibri"/>
        </w:rPr>
        <w:fldChar w:fldCharType="separate"/>
      </w:r>
      <w:r w:rsidR="00906DC3">
        <w:rPr>
          <w:rFonts w:ascii="Calibri" w:hAnsi="Calibri" w:cs="Calibri"/>
        </w:rPr>
        <w:t>10.5</w:t>
      </w:r>
      <w:r w:rsidR="00E00A01">
        <w:rPr>
          <w:rFonts w:ascii="Calibri" w:hAnsi="Calibri" w:cs="Calibri"/>
        </w:rPr>
        <w:fldChar w:fldCharType="end"/>
      </w:r>
      <w:r w:rsidR="00E00A01">
        <w:rPr>
          <w:rFonts w:ascii="Calibri" w:hAnsi="Calibri" w:cs="Calibri"/>
        </w:rPr>
        <w:t xml:space="preserve"> </w:t>
      </w:r>
      <w:r w:rsidRPr="005A46C4">
        <w:rPr>
          <w:rFonts w:ascii="Calibri" w:hAnsi="Calibri" w:cs="Calibri"/>
        </w:rPr>
        <w:t>této Smlouvy.</w:t>
      </w:r>
    </w:p>
    <w:p w14:paraId="0325FD77" w14:textId="77777777" w:rsidR="00BF54E2" w:rsidRPr="005A46C4" w:rsidRDefault="1AAD4FF0" w:rsidP="00ED7768">
      <w:pPr>
        <w:pStyle w:val="RLlneksmlouvy"/>
        <w:spacing w:before="100" w:beforeAutospacing="1"/>
        <w:rPr>
          <w:rFonts w:ascii="Calibri" w:hAnsi="Calibri" w:cs="Calibri"/>
          <w:sz w:val="22"/>
          <w:szCs w:val="22"/>
        </w:rPr>
      </w:pPr>
      <w:r w:rsidRPr="4772C972">
        <w:rPr>
          <w:rFonts w:ascii="Calibri" w:hAnsi="Calibri" w:cs="Calibri"/>
          <w:sz w:val="22"/>
          <w:szCs w:val="22"/>
        </w:rPr>
        <w:t xml:space="preserve">ZPŮSOB POSKYTOVÁNÍ </w:t>
      </w:r>
      <w:bookmarkEnd w:id="74"/>
      <w:r w:rsidR="2D3DDD8E" w:rsidRPr="4772C972">
        <w:rPr>
          <w:rFonts w:ascii="Calibri" w:hAnsi="Calibri" w:cs="Calibri"/>
          <w:sz w:val="22"/>
          <w:szCs w:val="22"/>
        </w:rPr>
        <w:t>SLUŽBY ADMINISTRACE FORMULÁŘŮ A SLUŽEB VÝVOJE FORMULÁŘŮ</w:t>
      </w:r>
    </w:p>
    <w:p w14:paraId="637980B1" w14:textId="77777777" w:rsidR="004E3219" w:rsidRPr="005A46C4" w:rsidRDefault="004E3219" w:rsidP="00ED7768">
      <w:pPr>
        <w:pStyle w:val="RLTextlnkuslovan"/>
        <w:keepNext/>
        <w:rPr>
          <w:rFonts w:ascii="Calibri" w:hAnsi="Calibri" w:cs="Calibri"/>
        </w:rPr>
      </w:pPr>
      <w:r w:rsidRPr="005A46C4">
        <w:rPr>
          <w:rFonts w:ascii="Calibri" w:hAnsi="Calibri" w:cs="Calibri"/>
        </w:rPr>
        <w:t xml:space="preserve">Poskytovatel se zavazuje dle pokynů Objednatele a za podmínek dle této </w:t>
      </w:r>
      <w:r w:rsidR="00415602" w:rsidRPr="005A46C4">
        <w:rPr>
          <w:rFonts w:ascii="Calibri" w:hAnsi="Calibri" w:cs="Calibri"/>
        </w:rPr>
        <w:t>Smlouvy</w:t>
      </w:r>
      <w:r w:rsidRPr="005A46C4">
        <w:rPr>
          <w:rFonts w:ascii="Calibri" w:hAnsi="Calibri" w:cs="Calibri"/>
        </w:rPr>
        <w:t xml:space="preserve"> a</w:t>
      </w:r>
      <w:r w:rsidR="00A31457">
        <w:rPr>
          <w:rFonts w:ascii="Calibri" w:hAnsi="Calibri" w:cs="Calibri"/>
        </w:rPr>
        <w:t> </w:t>
      </w:r>
      <w:r w:rsidRPr="005A46C4">
        <w:rPr>
          <w:rFonts w:ascii="Calibri" w:hAnsi="Calibri" w:cs="Calibri"/>
        </w:rPr>
        <w:t xml:space="preserve">příslušné </w:t>
      </w:r>
      <w:r w:rsidR="008C2AE1">
        <w:rPr>
          <w:rFonts w:ascii="Calibri" w:hAnsi="Calibri" w:cs="Calibri"/>
        </w:rPr>
        <w:t>Dílčí objednávky</w:t>
      </w:r>
      <w:r w:rsidRPr="005A46C4">
        <w:rPr>
          <w:rFonts w:ascii="Calibri" w:hAnsi="Calibri" w:cs="Calibri"/>
        </w:rPr>
        <w:t xml:space="preserve"> poskytovat Objednateli </w:t>
      </w:r>
      <w:r w:rsidR="00F917C2" w:rsidRPr="005A46C4">
        <w:rPr>
          <w:rFonts w:ascii="Calibri" w:hAnsi="Calibri" w:cs="Calibri"/>
        </w:rPr>
        <w:t>Služby administrace formulářů</w:t>
      </w:r>
      <w:r w:rsidR="00F03F9A">
        <w:rPr>
          <w:rFonts w:ascii="Calibri" w:hAnsi="Calibri" w:cs="Calibri"/>
        </w:rPr>
        <w:t xml:space="preserve"> </w:t>
      </w:r>
      <w:r w:rsidR="00F917C2" w:rsidRPr="005A46C4">
        <w:rPr>
          <w:rFonts w:ascii="Calibri" w:hAnsi="Calibri" w:cs="Calibri"/>
        </w:rPr>
        <w:t>a</w:t>
      </w:r>
      <w:r w:rsidR="009C3D40">
        <w:rPr>
          <w:rFonts w:ascii="Calibri" w:hAnsi="Calibri" w:cs="Calibri"/>
        </w:rPr>
        <w:t> </w:t>
      </w:r>
      <w:r w:rsidR="00F917C2" w:rsidRPr="005A46C4">
        <w:rPr>
          <w:rFonts w:ascii="Calibri" w:hAnsi="Calibri" w:cs="Calibri"/>
        </w:rPr>
        <w:t xml:space="preserve">Služby vývoje formulářů </w:t>
      </w:r>
      <w:r w:rsidR="00AA550B" w:rsidRPr="005A46C4">
        <w:rPr>
          <w:rFonts w:ascii="Calibri" w:hAnsi="Calibri" w:cs="Calibri"/>
        </w:rPr>
        <w:t xml:space="preserve">výhradně </w:t>
      </w:r>
      <w:r w:rsidRPr="005A46C4">
        <w:rPr>
          <w:rFonts w:ascii="Calibri" w:hAnsi="Calibri" w:cs="Calibri"/>
        </w:rPr>
        <w:t>prostřednictvím</w:t>
      </w:r>
      <w:r w:rsidR="00AA550B" w:rsidRPr="005A46C4">
        <w:rPr>
          <w:rFonts w:ascii="Calibri" w:hAnsi="Calibri" w:cs="Calibri"/>
        </w:rPr>
        <w:t xml:space="preserve"> specialistů, tj.</w:t>
      </w:r>
      <w:r w:rsidR="00B01C01">
        <w:rPr>
          <w:rFonts w:ascii="Calibri" w:hAnsi="Calibri" w:cs="Calibri"/>
        </w:rPr>
        <w:t> </w:t>
      </w:r>
      <w:r w:rsidRPr="005A46C4">
        <w:rPr>
          <w:rFonts w:ascii="Calibri" w:hAnsi="Calibri" w:cs="Calibri"/>
        </w:rPr>
        <w:t>členů realizačního týmu uvedených v</w:t>
      </w:r>
      <w:r w:rsidR="00A87380">
        <w:rPr>
          <w:rFonts w:ascii="Calibri" w:hAnsi="Calibri" w:cs="Calibri"/>
        </w:rPr>
        <w:t> </w:t>
      </w:r>
      <w:hyperlink w:anchor="ListAnnex04" w:history="1">
        <w:r w:rsidR="00A87380" w:rsidRPr="000437C8">
          <w:rPr>
            <w:rStyle w:val="Hypertextovodkaz"/>
            <w:rFonts w:ascii="Calibri" w:hAnsi="Calibri" w:cs="Calibri"/>
            <w:b/>
            <w:bCs/>
            <w:color w:val="auto"/>
            <w:lang w:eastAsia="en-US"/>
          </w:rPr>
          <w:t>Příloze č. 4</w:t>
        </w:r>
      </w:hyperlink>
      <w:r w:rsidR="00AA550B" w:rsidRPr="005A46C4">
        <w:rPr>
          <w:rFonts w:ascii="Calibri" w:hAnsi="Calibri" w:cs="Calibri"/>
        </w:rPr>
        <w:t xml:space="preserve"> </w:t>
      </w:r>
      <w:r w:rsidRPr="005A46C4">
        <w:rPr>
          <w:rFonts w:ascii="Calibri" w:hAnsi="Calibri" w:cs="Calibri"/>
        </w:rPr>
        <w:t xml:space="preserve">této </w:t>
      </w:r>
      <w:r w:rsidR="00415602" w:rsidRPr="005A46C4">
        <w:rPr>
          <w:rFonts w:ascii="Calibri" w:hAnsi="Calibri" w:cs="Calibri"/>
        </w:rPr>
        <w:t xml:space="preserve">Smlouvy, </w:t>
      </w:r>
      <w:r w:rsidRPr="005A46C4">
        <w:rPr>
          <w:rFonts w:ascii="Calibri" w:hAnsi="Calibri" w:cs="Calibri"/>
        </w:rPr>
        <w:t xml:space="preserve">a to dle aktuálních provozních potřeb Objednatele. Povinnosti Poskytovatele související se </w:t>
      </w:r>
      <w:r w:rsidR="00415602" w:rsidRPr="005A46C4">
        <w:rPr>
          <w:rFonts w:ascii="Calibri" w:hAnsi="Calibri" w:cs="Calibri"/>
        </w:rPr>
        <w:t xml:space="preserve">Službami administrace formulářů a Službami vývoje formulářů </w:t>
      </w:r>
      <w:r w:rsidRPr="005A46C4">
        <w:rPr>
          <w:rFonts w:ascii="Calibri" w:hAnsi="Calibri" w:cs="Calibri"/>
        </w:rPr>
        <w:t>zahrnují zejména:</w:t>
      </w:r>
    </w:p>
    <w:p w14:paraId="474AE490" w14:textId="77777777" w:rsidR="00F3547C" w:rsidRDefault="00F3547C" w:rsidP="008E0FCD">
      <w:pPr>
        <w:pStyle w:val="RLTextlnkuslovan"/>
        <w:numPr>
          <w:ilvl w:val="2"/>
          <w:numId w:val="1"/>
        </w:numPr>
        <w:rPr>
          <w:rFonts w:ascii="Calibri" w:hAnsi="Calibri" w:cs="Calibri"/>
          <w:lang w:eastAsia="en-US"/>
        </w:rPr>
      </w:pPr>
      <w:r w:rsidRPr="4377CA8D">
        <w:rPr>
          <w:rFonts w:ascii="Calibri" w:hAnsi="Calibri" w:cs="Calibri"/>
          <w:lang w:eastAsia="en-US"/>
        </w:rPr>
        <w:t>administraci existujících Formulářů dotačních nabídek v </w:t>
      </w:r>
      <w:r w:rsidR="007E5133">
        <w:rPr>
          <w:rFonts w:ascii="Calibri" w:hAnsi="Calibri" w:cs="Calibri"/>
          <w:lang w:eastAsia="en-US"/>
        </w:rPr>
        <w:t>AIS MPO</w:t>
      </w:r>
      <w:r w:rsidRPr="4377CA8D">
        <w:rPr>
          <w:rFonts w:ascii="Calibri" w:hAnsi="Calibri" w:cs="Calibri"/>
          <w:lang w:eastAsia="en-US"/>
        </w:rPr>
        <w:t xml:space="preserve"> a zajištění jejich řádné funkcionality;</w:t>
      </w:r>
    </w:p>
    <w:p w14:paraId="1F2F4620" w14:textId="77777777" w:rsidR="00B9529C" w:rsidRDefault="6E326422" w:rsidP="008E0FCD">
      <w:pPr>
        <w:pStyle w:val="RLTextlnkuslovan"/>
        <w:numPr>
          <w:ilvl w:val="2"/>
          <w:numId w:val="1"/>
        </w:numPr>
        <w:rPr>
          <w:rFonts w:ascii="Calibri" w:hAnsi="Calibri" w:cs="Calibri"/>
          <w:lang w:eastAsia="en-US"/>
        </w:rPr>
      </w:pPr>
      <w:r w:rsidRPr="4772C972">
        <w:rPr>
          <w:rFonts w:ascii="Calibri" w:hAnsi="Calibri" w:cs="Calibri"/>
          <w:lang w:eastAsia="en-US"/>
        </w:rPr>
        <w:t xml:space="preserve">nastavení využití </w:t>
      </w:r>
      <w:r w:rsidR="4F424B3D" w:rsidRPr="4772C972">
        <w:rPr>
          <w:rFonts w:ascii="Calibri" w:hAnsi="Calibri" w:cs="Calibri"/>
          <w:lang w:eastAsia="en-US"/>
        </w:rPr>
        <w:t xml:space="preserve">elektronických identifikačních </w:t>
      </w:r>
      <w:r w:rsidRPr="4772C972">
        <w:rPr>
          <w:rFonts w:ascii="Calibri" w:hAnsi="Calibri" w:cs="Calibri"/>
          <w:lang w:eastAsia="en-US"/>
        </w:rPr>
        <w:t xml:space="preserve">prostředků a správa účtů uživatelů </w:t>
      </w:r>
      <w:r w:rsidR="007E5133">
        <w:rPr>
          <w:rFonts w:ascii="Calibri" w:hAnsi="Calibri" w:cs="Calibri"/>
          <w:lang w:eastAsia="en-US"/>
        </w:rPr>
        <w:t>AIS MPO</w:t>
      </w:r>
      <w:r w:rsidRPr="4772C972">
        <w:rPr>
          <w:rFonts w:ascii="Calibri" w:hAnsi="Calibri" w:cs="Calibri"/>
          <w:lang w:eastAsia="en-US"/>
        </w:rPr>
        <w:t>;</w:t>
      </w:r>
    </w:p>
    <w:p w14:paraId="73A1FCFC" w14:textId="77777777" w:rsidR="00FD27CA" w:rsidRPr="005E5366" w:rsidRDefault="00FD27CA" w:rsidP="000B3D4E">
      <w:pPr>
        <w:pStyle w:val="RLTextlnkuslovan"/>
        <w:numPr>
          <w:ilvl w:val="2"/>
          <w:numId w:val="1"/>
        </w:numPr>
        <w:rPr>
          <w:rFonts w:ascii="Calibri" w:hAnsi="Calibri" w:cs="Calibri"/>
          <w:lang w:eastAsia="en-US"/>
        </w:rPr>
      </w:pPr>
      <w:r w:rsidRPr="005E5366">
        <w:rPr>
          <w:rFonts w:ascii="Calibri" w:hAnsi="Calibri" w:cs="Calibri"/>
          <w:lang w:eastAsia="en-US"/>
        </w:rPr>
        <w:t xml:space="preserve">propojení informací </w:t>
      </w:r>
      <w:r w:rsidR="007E5133" w:rsidRPr="005E5366">
        <w:rPr>
          <w:rFonts w:ascii="Calibri" w:hAnsi="Calibri" w:cs="Calibri"/>
          <w:lang w:eastAsia="en-US"/>
        </w:rPr>
        <w:t>AIS MPO</w:t>
      </w:r>
      <w:r w:rsidRPr="005E5366">
        <w:rPr>
          <w:rFonts w:ascii="Calibri" w:hAnsi="Calibri" w:cs="Calibri"/>
          <w:lang w:eastAsia="en-US"/>
        </w:rPr>
        <w:t xml:space="preserve"> s</w:t>
      </w:r>
      <w:r w:rsidR="005E5366">
        <w:rPr>
          <w:rFonts w:ascii="Calibri" w:hAnsi="Calibri" w:cs="Calibri"/>
          <w:lang w:eastAsia="en-US"/>
        </w:rPr>
        <w:t xml:space="preserve">e souvisejícími systémy Objednatele a </w:t>
      </w:r>
      <w:r w:rsidRPr="005E5366">
        <w:rPr>
          <w:rFonts w:ascii="Calibri" w:hAnsi="Calibri" w:cs="Calibri"/>
          <w:lang w:eastAsia="en-US"/>
        </w:rPr>
        <w:t>informačními systémy veřejné správy, jako např. administrativní registr ekonomických subjektů, registr osob</w:t>
      </w:r>
      <w:r w:rsidR="005E5366" w:rsidRPr="005E5366">
        <w:rPr>
          <w:rFonts w:ascii="Calibri" w:hAnsi="Calibri" w:cs="Calibri"/>
          <w:lang w:eastAsia="en-US"/>
        </w:rPr>
        <w:t>,</w:t>
      </w:r>
      <w:r w:rsidRPr="005E5366">
        <w:rPr>
          <w:rFonts w:ascii="Calibri" w:hAnsi="Calibri" w:cs="Calibri"/>
          <w:lang w:eastAsia="en-US"/>
        </w:rPr>
        <w:t xml:space="preserve"> registr obyvatel</w:t>
      </w:r>
      <w:r w:rsidR="005E5366" w:rsidRPr="005E5366">
        <w:rPr>
          <w:rFonts w:ascii="Calibri" w:hAnsi="Calibri" w:cs="Calibri"/>
          <w:lang w:eastAsia="en-US"/>
        </w:rPr>
        <w:t xml:space="preserve"> či</w:t>
      </w:r>
      <w:r w:rsidR="009C3D40">
        <w:rPr>
          <w:rFonts w:ascii="Calibri" w:hAnsi="Calibri" w:cs="Calibri"/>
          <w:lang w:eastAsia="en-US"/>
        </w:rPr>
        <w:t> </w:t>
      </w:r>
      <w:r w:rsidR="005E5366" w:rsidRPr="005E5366">
        <w:rPr>
          <w:rFonts w:ascii="Calibri" w:hAnsi="Calibri" w:cs="Calibri"/>
          <w:lang w:eastAsia="en-US"/>
        </w:rPr>
        <w:t>RIZ</w:t>
      </w:r>
      <w:r w:rsidR="009C3D40">
        <w:rPr>
          <w:rFonts w:ascii="Calibri" w:hAnsi="Calibri" w:cs="Calibri"/>
          <w:lang w:eastAsia="en-US"/>
        </w:rPr>
        <w:t> </w:t>
      </w:r>
      <w:r w:rsidR="005E5366" w:rsidRPr="005E5366">
        <w:rPr>
          <w:rFonts w:ascii="Calibri" w:hAnsi="Calibri" w:cs="Calibri"/>
          <w:lang w:eastAsia="en-US"/>
        </w:rPr>
        <w:t>ZED</w:t>
      </w:r>
      <w:r w:rsidR="009C3D40">
        <w:rPr>
          <w:rFonts w:ascii="Calibri" w:hAnsi="Calibri" w:cs="Calibri"/>
          <w:lang w:eastAsia="en-US"/>
        </w:rPr>
        <w:t> </w:t>
      </w:r>
      <w:r w:rsidR="005E5366" w:rsidRPr="005E5366">
        <w:rPr>
          <w:rFonts w:ascii="Calibri" w:hAnsi="Calibri" w:cs="Calibri"/>
          <w:lang w:eastAsia="en-US"/>
        </w:rPr>
        <w:t xml:space="preserve">Ministerstva financí vč. </w:t>
      </w:r>
      <w:r w:rsidR="005E5366" w:rsidRPr="005E5366">
        <w:rPr>
          <w:rFonts w:ascii="Calibri" w:hAnsi="Calibri" w:cs="Calibri"/>
          <w:color w:val="212121"/>
        </w:rPr>
        <w:t>rozšíření či vytvoření nezbytných datových rozhraní</w:t>
      </w:r>
      <w:r w:rsidRPr="005E5366">
        <w:rPr>
          <w:rFonts w:ascii="Calibri" w:hAnsi="Calibri" w:cs="Calibri"/>
          <w:lang w:eastAsia="en-US"/>
        </w:rPr>
        <w:t>;</w:t>
      </w:r>
    </w:p>
    <w:p w14:paraId="287334B4" w14:textId="77777777" w:rsidR="00FD27CA" w:rsidRPr="005A46C4" w:rsidRDefault="00FD27CA" w:rsidP="008E0FCD">
      <w:pPr>
        <w:pStyle w:val="RLTextlnkuslovan"/>
        <w:numPr>
          <w:ilvl w:val="2"/>
          <w:numId w:val="1"/>
        </w:numPr>
        <w:rPr>
          <w:rFonts w:ascii="Calibri" w:hAnsi="Calibri" w:cs="Calibri"/>
          <w:lang w:eastAsia="en-US"/>
        </w:rPr>
      </w:pPr>
      <w:r w:rsidRPr="4377CA8D">
        <w:rPr>
          <w:rFonts w:ascii="Calibri" w:hAnsi="Calibri" w:cs="Calibri"/>
          <w:lang w:eastAsia="en-US"/>
        </w:rPr>
        <w:t>tvorba výkazů a statistik k jednotlivým Formulářům</w:t>
      </w:r>
      <w:r w:rsidR="002647DC" w:rsidRPr="4377CA8D">
        <w:rPr>
          <w:rFonts w:ascii="Calibri" w:hAnsi="Calibri" w:cs="Calibri"/>
          <w:lang w:eastAsia="en-US"/>
        </w:rPr>
        <w:t>;</w:t>
      </w:r>
    </w:p>
    <w:p w14:paraId="66B99942" w14:textId="77777777" w:rsidR="00F3547C" w:rsidRDefault="00F3547C" w:rsidP="008E0FCD">
      <w:pPr>
        <w:pStyle w:val="RLTextlnkuslovan"/>
        <w:numPr>
          <w:ilvl w:val="2"/>
          <w:numId w:val="1"/>
        </w:numPr>
        <w:rPr>
          <w:rFonts w:ascii="Calibri" w:hAnsi="Calibri" w:cs="Calibri"/>
          <w:lang w:eastAsia="en-US"/>
        </w:rPr>
      </w:pPr>
      <w:r w:rsidRPr="4377CA8D">
        <w:rPr>
          <w:rFonts w:ascii="Calibri" w:hAnsi="Calibri" w:cs="Calibri"/>
          <w:lang w:eastAsia="en-US"/>
        </w:rPr>
        <w:t>služby vývoje nových Formulářů spočívající zejména v tvorbě a</w:t>
      </w:r>
      <w:r w:rsidR="009C3D40">
        <w:rPr>
          <w:rFonts w:ascii="Calibri" w:hAnsi="Calibri" w:cs="Calibri"/>
          <w:lang w:eastAsia="en-US"/>
        </w:rPr>
        <w:t> </w:t>
      </w:r>
      <w:r w:rsidRPr="4377CA8D">
        <w:rPr>
          <w:rFonts w:ascii="Calibri" w:hAnsi="Calibri" w:cs="Calibri"/>
          <w:lang w:eastAsia="en-US"/>
        </w:rPr>
        <w:t>optimalizac</w:t>
      </w:r>
      <w:r w:rsidR="006945E3">
        <w:rPr>
          <w:rFonts w:ascii="Calibri" w:hAnsi="Calibri" w:cs="Calibri"/>
          <w:lang w:eastAsia="en-US"/>
        </w:rPr>
        <w:t>i</w:t>
      </w:r>
      <w:r w:rsidRPr="4377CA8D">
        <w:rPr>
          <w:rFonts w:ascii="Calibri" w:hAnsi="Calibri" w:cs="Calibri"/>
          <w:lang w:eastAsia="en-US"/>
        </w:rPr>
        <w:t xml:space="preserve"> nových Formulářů na základě dotačních nabídek do </w:t>
      </w:r>
      <w:r w:rsidR="007E5133">
        <w:rPr>
          <w:rFonts w:ascii="Calibri" w:hAnsi="Calibri" w:cs="Calibri"/>
          <w:lang w:eastAsia="en-US"/>
        </w:rPr>
        <w:t>AIS MPO</w:t>
      </w:r>
      <w:r w:rsidRPr="4377CA8D">
        <w:rPr>
          <w:rFonts w:ascii="Calibri" w:hAnsi="Calibri" w:cs="Calibri"/>
          <w:lang w:eastAsia="en-US"/>
        </w:rPr>
        <w:t>;</w:t>
      </w:r>
    </w:p>
    <w:p w14:paraId="793957D5" w14:textId="77777777" w:rsidR="00B9529C" w:rsidRPr="005A46C4" w:rsidRDefault="00B9529C" w:rsidP="008E0FCD">
      <w:pPr>
        <w:pStyle w:val="RLTextlnkuslovan"/>
        <w:numPr>
          <w:ilvl w:val="2"/>
          <w:numId w:val="1"/>
        </w:numPr>
        <w:rPr>
          <w:rFonts w:ascii="Calibri" w:hAnsi="Calibri" w:cs="Calibri"/>
          <w:lang w:eastAsia="en-US"/>
        </w:rPr>
      </w:pPr>
      <w:r w:rsidRPr="4377CA8D">
        <w:rPr>
          <w:rFonts w:ascii="Calibri" w:hAnsi="Calibri" w:cs="Calibri"/>
          <w:lang w:eastAsia="en-US"/>
        </w:rPr>
        <w:t>nastavení matematických, logických a dalších funkcí Formulářů a polí Formulářů;</w:t>
      </w:r>
    </w:p>
    <w:p w14:paraId="27EB84EF" w14:textId="77777777" w:rsidR="004E3219" w:rsidRDefault="004E3219" w:rsidP="008E0FCD">
      <w:pPr>
        <w:pStyle w:val="RLTextlnkuslovan"/>
        <w:numPr>
          <w:ilvl w:val="2"/>
          <w:numId w:val="1"/>
        </w:numPr>
        <w:rPr>
          <w:rFonts w:ascii="Calibri" w:hAnsi="Calibri" w:cs="Calibri"/>
        </w:rPr>
      </w:pPr>
      <w:r w:rsidRPr="4377CA8D">
        <w:rPr>
          <w:rFonts w:ascii="Calibri" w:hAnsi="Calibri" w:cs="Calibri"/>
        </w:rPr>
        <w:t>řešení mimořádných provozních potřeb Objednatele souvisejících se</w:t>
      </w:r>
      <w:r w:rsidR="009C3D40">
        <w:rPr>
          <w:rFonts w:ascii="Calibri" w:hAnsi="Calibri" w:cs="Calibri"/>
        </w:rPr>
        <w:t> </w:t>
      </w:r>
      <w:r w:rsidRPr="4377CA8D">
        <w:rPr>
          <w:rFonts w:ascii="Calibri" w:hAnsi="Calibri" w:cs="Calibri"/>
        </w:rPr>
        <w:t xml:space="preserve">správou </w:t>
      </w:r>
      <w:r w:rsidR="00D57041" w:rsidRPr="4377CA8D">
        <w:rPr>
          <w:rFonts w:ascii="Calibri" w:hAnsi="Calibri" w:cs="Calibri"/>
        </w:rPr>
        <w:t>softwarové i</w:t>
      </w:r>
      <w:r w:rsidRPr="4377CA8D">
        <w:rPr>
          <w:rFonts w:ascii="Calibri" w:hAnsi="Calibri" w:cs="Calibri"/>
        </w:rPr>
        <w:t>nfrastruktury Objednatele</w:t>
      </w:r>
      <w:r w:rsidR="00415602" w:rsidRPr="4377CA8D">
        <w:rPr>
          <w:rFonts w:ascii="Calibri" w:hAnsi="Calibri" w:cs="Calibri"/>
        </w:rPr>
        <w:t>;</w:t>
      </w:r>
    </w:p>
    <w:p w14:paraId="115796B9" w14:textId="77777777" w:rsidR="00FD27CA" w:rsidRDefault="00FD27CA" w:rsidP="008E0FCD">
      <w:pPr>
        <w:pStyle w:val="RLTextlnkuslovan"/>
        <w:numPr>
          <w:ilvl w:val="2"/>
          <w:numId w:val="1"/>
        </w:numPr>
        <w:rPr>
          <w:rFonts w:ascii="Calibri" w:hAnsi="Calibri" w:cs="Calibri"/>
        </w:rPr>
      </w:pPr>
      <w:r w:rsidRPr="4377CA8D">
        <w:rPr>
          <w:rFonts w:ascii="Calibri" w:hAnsi="Calibri" w:cs="Calibri"/>
        </w:rPr>
        <w:t>nastavení automatických procesů správního řízení dle pokynů Objednatele</w:t>
      </w:r>
      <w:r w:rsidR="00BA706E">
        <w:rPr>
          <w:rFonts w:ascii="Calibri" w:hAnsi="Calibri" w:cs="Calibri"/>
        </w:rPr>
        <w:t xml:space="preserve"> nebo osob</w:t>
      </w:r>
      <w:r w:rsidR="005250C0">
        <w:rPr>
          <w:rFonts w:ascii="Calibri" w:hAnsi="Calibri" w:cs="Calibri"/>
        </w:rPr>
        <w:t>y</w:t>
      </w:r>
      <w:r w:rsidR="00BA706E">
        <w:rPr>
          <w:rFonts w:ascii="Calibri" w:hAnsi="Calibri" w:cs="Calibri"/>
        </w:rPr>
        <w:t xml:space="preserve"> určen</w:t>
      </w:r>
      <w:r w:rsidR="005250C0">
        <w:rPr>
          <w:rFonts w:ascii="Calibri" w:hAnsi="Calibri" w:cs="Calibri"/>
        </w:rPr>
        <w:t>é</w:t>
      </w:r>
      <w:r w:rsidR="00BA706E">
        <w:rPr>
          <w:rFonts w:ascii="Calibri" w:hAnsi="Calibri" w:cs="Calibri"/>
        </w:rPr>
        <w:t xml:space="preserve"> Objednatelem</w:t>
      </w:r>
      <w:r w:rsidRPr="4377CA8D">
        <w:rPr>
          <w:rFonts w:ascii="Calibri" w:hAnsi="Calibri" w:cs="Calibri"/>
        </w:rPr>
        <w:t>;</w:t>
      </w:r>
    </w:p>
    <w:p w14:paraId="683DFF23" w14:textId="77777777" w:rsidR="00FD27CA" w:rsidRPr="005A46C4" w:rsidRDefault="00FD27CA" w:rsidP="008E0FCD">
      <w:pPr>
        <w:pStyle w:val="RLTextlnkuslovan"/>
        <w:numPr>
          <w:ilvl w:val="2"/>
          <w:numId w:val="1"/>
        </w:numPr>
        <w:rPr>
          <w:rFonts w:ascii="Calibri" w:hAnsi="Calibri" w:cs="Calibri"/>
        </w:rPr>
      </w:pPr>
      <w:r w:rsidRPr="4377CA8D">
        <w:rPr>
          <w:rFonts w:ascii="Calibri" w:hAnsi="Calibri" w:cs="Calibri"/>
        </w:rPr>
        <w:t>administrac</w:t>
      </w:r>
      <w:r w:rsidR="006945E3">
        <w:rPr>
          <w:rFonts w:ascii="Calibri" w:hAnsi="Calibri" w:cs="Calibri"/>
        </w:rPr>
        <w:t>i</w:t>
      </w:r>
      <w:r w:rsidRPr="4377CA8D">
        <w:rPr>
          <w:rFonts w:ascii="Calibri" w:hAnsi="Calibri" w:cs="Calibri"/>
        </w:rPr>
        <w:t xml:space="preserve"> prostředí pro hodnocení Formulářů, včetně </w:t>
      </w:r>
      <w:r w:rsidR="00F03F9A">
        <w:rPr>
          <w:rFonts w:ascii="Calibri" w:hAnsi="Calibri" w:cs="Calibri"/>
        </w:rPr>
        <w:t>prostředí pro</w:t>
      </w:r>
      <w:r w:rsidR="009C3D40">
        <w:rPr>
          <w:rFonts w:ascii="Calibri" w:hAnsi="Calibri" w:cs="Calibri"/>
        </w:rPr>
        <w:t> </w:t>
      </w:r>
      <w:r w:rsidRPr="4377CA8D">
        <w:rPr>
          <w:rFonts w:ascii="Calibri" w:hAnsi="Calibri" w:cs="Calibri"/>
        </w:rPr>
        <w:t>komunikac</w:t>
      </w:r>
      <w:r w:rsidR="00F03F9A">
        <w:rPr>
          <w:rFonts w:ascii="Calibri" w:hAnsi="Calibri" w:cs="Calibri"/>
        </w:rPr>
        <w:t>i</w:t>
      </w:r>
      <w:r w:rsidRPr="4377CA8D">
        <w:rPr>
          <w:rFonts w:ascii="Calibri" w:hAnsi="Calibri" w:cs="Calibri"/>
        </w:rPr>
        <w:t xml:space="preserve"> s uživateli </w:t>
      </w:r>
      <w:r w:rsidR="007E5133">
        <w:rPr>
          <w:rFonts w:ascii="Calibri" w:hAnsi="Calibri" w:cs="Calibri"/>
        </w:rPr>
        <w:t>AIS MPO</w:t>
      </w:r>
      <w:r w:rsidRPr="4377CA8D">
        <w:rPr>
          <w:rFonts w:ascii="Calibri" w:hAnsi="Calibri" w:cs="Calibri"/>
        </w:rPr>
        <w:t>;</w:t>
      </w:r>
    </w:p>
    <w:p w14:paraId="2D71C9F1" w14:textId="77777777" w:rsidR="004E3219" w:rsidRPr="005A46C4" w:rsidRDefault="004E3219" w:rsidP="008E0FCD">
      <w:pPr>
        <w:pStyle w:val="RLTextlnkuslovan"/>
        <w:numPr>
          <w:ilvl w:val="2"/>
          <w:numId w:val="1"/>
        </w:numPr>
        <w:rPr>
          <w:rFonts w:ascii="Calibri" w:hAnsi="Calibri" w:cs="Calibri"/>
        </w:rPr>
      </w:pPr>
      <w:r w:rsidRPr="4377CA8D">
        <w:rPr>
          <w:rFonts w:ascii="Calibri" w:hAnsi="Calibri" w:cs="Calibri"/>
        </w:rPr>
        <w:t xml:space="preserve">řešení dalších provozních potřeb Objednatele, které nejsou </w:t>
      </w:r>
      <w:r w:rsidR="00F03F9A">
        <w:rPr>
          <w:rFonts w:ascii="Calibri" w:hAnsi="Calibri" w:cs="Calibri"/>
        </w:rPr>
        <w:t xml:space="preserve">jinými </w:t>
      </w:r>
      <w:r w:rsidRPr="4377CA8D">
        <w:rPr>
          <w:rFonts w:ascii="Calibri" w:hAnsi="Calibri" w:cs="Calibri"/>
        </w:rPr>
        <w:t>Službami;</w:t>
      </w:r>
    </w:p>
    <w:p w14:paraId="015CEF6E" w14:textId="77777777" w:rsidR="004536FF" w:rsidRDefault="004E3219" w:rsidP="008E0FCD">
      <w:pPr>
        <w:pStyle w:val="RLTextlnkuslovan"/>
        <w:numPr>
          <w:ilvl w:val="2"/>
          <w:numId w:val="1"/>
        </w:numPr>
      </w:pPr>
      <w:r w:rsidRPr="4377CA8D">
        <w:t xml:space="preserve">další služby </w:t>
      </w:r>
      <w:r w:rsidRPr="004536FF">
        <w:t>spojené</w:t>
      </w:r>
      <w:r w:rsidRPr="4377CA8D">
        <w:t xml:space="preserve"> se správou </w:t>
      </w:r>
      <w:r w:rsidR="00D57041" w:rsidRPr="4377CA8D">
        <w:t>softwarové i</w:t>
      </w:r>
      <w:r w:rsidRPr="4377CA8D">
        <w:t>nfrastruktury Objednatele dle</w:t>
      </w:r>
      <w:r w:rsidR="00B01C01" w:rsidRPr="4377CA8D">
        <w:t> </w:t>
      </w:r>
      <w:r w:rsidRPr="4377CA8D">
        <w:t>jeho aktuálních provozních potřeb</w:t>
      </w:r>
      <w:r w:rsidR="00F3547C" w:rsidRPr="4377CA8D">
        <w:t>;</w:t>
      </w:r>
    </w:p>
    <w:p w14:paraId="655A105F" w14:textId="77777777" w:rsidR="004536FF" w:rsidRPr="005A46C4" w:rsidRDefault="004536FF" w:rsidP="004536FF">
      <w:pPr>
        <w:pStyle w:val="RLTextlnkuslovan"/>
        <w:numPr>
          <w:ilvl w:val="0"/>
          <w:numId w:val="0"/>
        </w:numPr>
        <w:ind w:left="1474"/>
        <w:rPr>
          <w:rFonts w:ascii="Calibri" w:hAnsi="Calibri" w:cs="Calibri"/>
        </w:rPr>
      </w:pPr>
      <w:r w:rsidRPr="005A46C4">
        <w:rPr>
          <w:rFonts w:ascii="Calibri" w:hAnsi="Calibri" w:cs="Calibri"/>
        </w:rPr>
        <w:lastRenderedPageBreak/>
        <w:t xml:space="preserve">to vše v rozsahu a za podmínek ujednaných </w:t>
      </w:r>
      <w:r>
        <w:rPr>
          <w:rFonts w:ascii="Calibri" w:hAnsi="Calibri" w:cs="Calibri"/>
        </w:rPr>
        <w:t xml:space="preserve">v této Smlouvě a </w:t>
      </w:r>
      <w:r w:rsidRPr="005A46C4">
        <w:rPr>
          <w:rFonts w:ascii="Calibri" w:hAnsi="Calibri" w:cs="Calibri"/>
        </w:rPr>
        <w:t xml:space="preserve">v příslušné </w:t>
      </w:r>
      <w:r w:rsidR="008C2AE1">
        <w:rPr>
          <w:rFonts w:ascii="Calibri" w:hAnsi="Calibri" w:cs="Calibri"/>
        </w:rPr>
        <w:t>Dílčí objednávce</w:t>
      </w:r>
      <w:r w:rsidRPr="005A46C4">
        <w:rPr>
          <w:rFonts w:ascii="Calibri" w:hAnsi="Calibri" w:cs="Calibri"/>
        </w:rPr>
        <w:t>.</w:t>
      </w:r>
    </w:p>
    <w:p w14:paraId="4B32FC4E" w14:textId="77777777" w:rsidR="00201E03" w:rsidRPr="005A46C4" w:rsidRDefault="00374A63" w:rsidP="005A5FAD">
      <w:pPr>
        <w:pStyle w:val="RLlneksmlouvy"/>
        <w:spacing w:before="100" w:beforeAutospacing="1"/>
        <w:rPr>
          <w:rFonts w:ascii="Calibri" w:hAnsi="Calibri" w:cs="Calibri"/>
          <w:sz w:val="22"/>
          <w:szCs w:val="22"/>
        </w:rPr>
      </w:pPr>
      <w:r w:rsidDel="00374A63">
        <w:rPr>
          <w:rFonts w:ascii="Calibri" w:hAnsi="Calibri" w:cs="Calibri"/>
        </w:rPr>
        <w:t xml:space="preserve"> </w:t>
      </w:r>
      <w:bookmarkStart w:id="89" w:name="_Hlt313951187"/>
      <w:bookmarkStart w:id="90" w:name="_Hlt313951238"/>
      <w:bookmarkStart w:id="91" w:name="_Ref402507686"/>
      <w:bookmarkStart w:id="92" w:name="_Ref58790103"/>
      <w:bookmarkStart w:id="93" w:name="_Ref195958966"/>
      <w:bookmarkStart w:id="94" w:name="_Toc212632748"/>
      <w:bookmarkStart w:id="95" w:name="_Ref224688969"/>
      <w:bookmarkStart w:id="96" w:name="_Ref313890705"/>
      <w:bookmarkStart w:id="97" w:name="_Ref313950543"/>
      <w:bookmarkStart w:id="98" w:name="_Ref313950610"/>
      <w:bookmarkStart w:id="99" w:name="_Ref313951225"/>
      <w:bookmarkStart w:id="100" w:name="_Ref314142814"/>
      <w:bookmarkStart w:id="101" w:name="_Ref375055820"/>
      <w:bookmarkStart w:id="102" w:name="_Ref273382468"/>
      <w:bookmarkStart w:id="103" w:name="_Toc295034736"/>
      <w:bookmarkEnd w:id="89"/>
      <w:bookmarkEnd w:id="90"/>
      <w:r w:rsidR="5E403913" w:rsidRPr="4772C972">
        <w:rPr>
          <w:rFonts w:ascii="Calibri" w:hAnsi="Calibri" w:cs="Calibri"/>
          <w:sz w:val="22"/>
          <w:szCs w:val="22"/>
        </w:rPr>
        <w:t xml:space="preserve">ZPŮSOB POSKYTOVÁNÍ SLUŽEB </w:t>
      </w:r>
      <w:r w:rsidR="36CB2DAD" w:rsidRPr="4772C972">
        <w:rPr>
          <w:rFonts w:ascii="Calibri" w:hAnsi="Calibri" w:cs="Calibri"/>
          <w:sz w:val="22"/>
          <w:szCs w:val="22"/>
        </w:rPr>
        <w:t>EXIT</w:t>
      </w:r>
      <w:bookmarkEnd w:id="91"/>
      <w:r w:rsidR="5E403913" w:rsidRPr="4772C972">
        <w:rPr>
          <w:rFonts w:ascii="Calibri" w:hAnsi="Calibri" w:cs="Calibri"/>
          <w:sz w:val="22"/>
          <w:szCs w:val="22"/>
        </w:rPr>
        <w:t>U</w:t>
      </w:r>
      <w:bookmarkEnd w:id="92"/>
    </w:p>
    <w:p w14:paraId="7E0621EF" w14:textId="77777777" w:rsidR="00201E03" w:rsidRPr="005A46C4" w:rsidRDefault="00201E03" w:rsidP="005A5FAD">
      <w:pPr>
        <w:pStyle w:val="RLTextlnkuslovan"/>
        <w:keepNext/>
        <w:rPr>
          <w:rFonts w:ascii="Calibri" w:hAnsi="Calibri" w:cs="Calibri"/>
        </w:rPr>
      </w:pPr>
      <w:bookmarkStart w:id="104" w:name="_Hlk60929364"/>
      <w:r w:rsidRPr="005A46C4">
        <w:rPr>
          <w:rFonts w:ascii="Calibri" w:hAnsi="Calibri" w:cs="Calibri"/>
        </w:rPr>
        <w:t>Poskytovatel se zavazuje dle pokynů Objednatele</w:t>
      </w:r>
      <w:r w:rsidR="00BA706E">
        <w:rPr>
          <w:rFonts w:ascii="Calibri" w:hAnsi="Calibri" w:cs="Calibri"/>
        </w:rPr>
        <w:t xml:space="preserve"> nebo osob</w:t>
      </w:r>
      <w:r w:rsidR="005250C0">
        <w:rPr>
          <w:rFonts w:ascii="Calibri" w:hAnsi="Calibri" w:cs="Calibri"/>
        </w:rPr>
        <w:t>y</w:t>
      </w:r>
      <w:r w:rsidR="00BA706E">
        <w:rPr>
          <w:rFonts w:ascii="Calibri" w:hAnsi="Calibri" w:cs="Calibri"/>
        </w:rPr>
        <w:t xml:space="preserve"> </w:t>
      </w:r>
      <w:r w:rsidR="005250C0">
        <w:rPr>
          <w:rFonts w:ascii="Calibri" w:hAnsi="Calibri" w:cs="Calibri"/>
        </w:rPr>
        <w:t xml:space="preserve">určené </w:t>
      </w:r>
      <w:r w:rsidR="00BA706E">
        <w:rPr>
          <w:rFonts w:ascii="Calibri" w:hAnsi="Calibri" w:cs="Calibri"/>
        </w:rPr>
        <w:t>Objednatelem</w:t>
      </w:r>
      <w:r w:rsidRPr="005A46C4">
        <w:rPr>
          <w:rFonts w:ascii="Calibri" w:hAnsi="Calibri" w:cs="Calibri"/>
        </w:rPr>
        <w:t xml:space="preserve"> </w:t>
      </w:r>
      <w:r w:rsidR="004E3219" w:rsidRPr="005A46C4">
        <w:rPr>
          <w:rFonts w:ascii="Calibri" w:hAnsi="Calibri" w:cs="Calibri"/>
        </w:rPr>
        <w:t xml:space="preserve">a za podmínek dle této </w:t>
      </w:r>
      <w:r w:rsidR="0056075C" w:rsidRPr="005A46C4">
        <w:rPr>
          <w:rFonts w:ascii="Calibri" w:hAnsi="Calibri" w:cs="Calibri"/>
        </w:rPr>
        <w:t xml:space="preserve">Smlouvy </w:t>
      </w:r>
      <w:r w:rsidR="00922837">
        <w:rPr>
          <w:rFonts w:ascii="Calibri" w:hAnsi="Calibri" w:cs="Calibri"/>
        </w:rPr>
        <w:t xml:space="preserve">a příslušné </w:t>
      </w:r>
      <w:r w:rsidR="008C2AE1">
        <w:rPr>
          <w:rFonts w:ascii="Calibri" w:hAnsi="Calibri" w:cs="Calibri"/>
        </w:rPr>
        <w:t>Dílčí objednávky</w:t>
      </w:r>
      <w:r w:rsidR="00922837">
        <w:rPr>
          <w:rFonts w:ascii="Calibri" w:hAnsi="Calibri" w:cs="Calibri"/>
        </w:rPr>
        <w:t xml:space="preserve"> </w:t>
      </w:r>
      <w:r w:rsidRPr="005A46C4">
        <w:rPr>
          <w:rFonts w:ascii="Calibri" w:hAnsi="Calibri" w:cs="Calibri"/>
        </w:rPr>
        <w:t>poskytnout veškerou potřebnou součinnost, dokumentaci a</w:t>
      </w:r>
      <w:r w:rsidR="00922837">
        <w:rPr>
          <w:rFonts w:ascii="Calibri" w:hAnsi="Calibri" w:cs="Calibri"/>
        </w:rPr>
        <w:t> </w:t>
      </w:r>
      <w:r w:rsidRPr="005A46C4">
        <w:rPr>
          <w:rFonts w:ascii="Calibri" w:hAnsi="Calibri" w:cs="Calibri"/>
        </w:rPr>
        <w:t>informace, účastnit se</w:t>
      </w:r>
      <w:r w:rsidR="00B01C01">
        <w:rPr>
          <w:rFonts w:ascii="Calibri" w:hAnsi="Calibri" w:cs="Calibri"/>
        </w:rPr>
        <w:t> </w:t>
      </w:r>
      <w:r w:rsidRPr="005A46C4">
        <w:rPr>
          <w:rFonts w:ascii="Calibri" w:hAnsi="Calibri" w:cs="Calibri"/>
        </w:rPr>
        <w:t>jednání s Objednatelem a popřípadě třetími osobami za</w:t>
      </w:r>
      <w:r w:rsidR="00C1001B" w:rsidRPr="005A46C4">
        <w:rPr>
          <w:rFonts w:ascii="Calibri" w:hAnsi="Calibri" w:cs="Calibri"/>
        </w:rPr>
        <w:t> </w:t>
      </w:r>
      <w:r w:rsidRPr="005A46C4">
        <w:rPr>
          <w:rFonts w:ascii="Calibri" w:hAnsi="Calibri" w:cs="Calibri"/>
        </w:rPr>
        <w:t xml:space="preserve">účelem plynulého a řádného převedení všech </w:t>
      </w:r>
      <w:r w:rsidR="00F917C2">
        <w:rPr>
          <w:rFonts w:ascii="Calibri" w:hAnsi="Calibri" w:cs="Calibri"/>
        </w:rPr>
        <w:t>Služeb</w:t>
      </w:r>
      <w:r w:rsidRPr="005A46C4">
        <w:rPr>
          <w:rFonts w:ascii="Calibri" w:hAnsi="Calibri" w:cs="Calibri"/>
        </w:rPr>
        <w:t xml:space="preserve"> </w:t>
      </w:r>
      <w:r w:rsidR="004E3219" w:rsidRPr="005A46C4">
        <w:rPr>
          <w:rFonts w:ascii="Calibri" w:hAnsi="Calibri" w:cs="Calibri"/>
        </w:rPr>
        <w:t xml:space="preserve">dle </w:t>
      </w:r>
      <w:r w:rsidR="00415602" w:rsidRPr="005A46C4">
        <w:rPr>
          <w:rFonts w:ascii="Calibri" w:hAnsi="Calibri" w:cs="Calibri"/>
        </w:rPr>
        <w:t>Smlouvy</w:t>
      </w:r>
      <w:r w:rsidR="004E3219" w:rsidRPr="005A46C4">
        <w:rPr>
          <w:rFonts w:ascii="Calibri" w:hAnsi="Calibri" w:cs="Calibri"/>
        </w:rPr>
        <w:t xml:space="preserve"> v případě jejího ukončení, a</w:t>
      </w:r>
      <w:r w:rsidR="00B01C01">
        <w:rPr>
          <w:rFonts w:ascii="Calibri" w:hAnsi="Calibri" w:cs="Calibri"/>
        </w:rPr>
        <w:t> </w:t>
      </w:r>
      <w:r w:rsidR="004E3219" w:rsidRPr="005A46C4">
        <w:rPr>
          <w:rFonts w:ascii="Calibri" w:hAnsi="Calibri" w:cs="Calibri"/>
        </w:rPr>
        <w:t>to</w:t>
      </w:r>
      <w:r w:rsidR="00B01C01">
        <w:rPr>
          <w:rFonts w:ascii="Calibri" w:hAnsi="Calibri" w:cs="Calibri"/>
        </w:rPr>
        <w:t> </w:t>
      </w:r>
      <w:r w:rsidR="004E3219" w:rsidRPr="005A46C4">
        <w:rPr>
          <w:rFonts w:ascii="Calibri" w:hAnsi="Calibri" w:cs="Calibri"/>
        </w:rPr>
        <w:t>i</w:t>
      </w:r>
      <w:r w:rsidR="00B01C01">
        <w:rPr>
          <w:rFonts w:ascii="Calibri" w:hAnsi="Calibri" w:cs="Calibri"/>
        </w:rPr>
        <w:t> </w:t>
      </w:r>
      <w:r w:rsidR="004E3219" w:rsidRPr="005A46C4">
        <w:rPr>
          <w:rFonts w:ascii="Calibri" w:hAnsi="Calibri" w:cs="Calibri"/>
        </w:rPr>
        <w:t>předčasného</w:t>
      </w:r>
      <w:r w:rsidR="00415602" w:rsidRPr="005A46C4">
        <w:rPr>
          <w:rFonts w:ascii="Calibri" w:hAnsi="Calibri" w:cs="Calibri"/>
        </w:rPr>
        <w:t>,</w:t>
      </w:r>
      <w:r w:rsidR="004E3219" w:rsidRPr="005A46C4">
        <w:rPr>
          <w:rFonts w:ascii="Calibri" w:hAnsi="Calibri" w:cs="Calibri"/>
        </w:rPr>
        <w:t xml:space="preserve"> </w:t>
      </w:r>
      <w:r w:rsidRPr="005A46C4">
        <w:rPr>
          <w:rFonts w:ascii="Calibri" w:hAnsi="Calibri" w:cs="Calibri"/>
        </w:rPr>
        <w:t>spojených s poskytováním Služeb na</w:t>
      </w:r>
      <w:r w:rsidR="009C3D40">
        <w:rPr>
          <w:rFonts w:ascii="Calibri" w:hAnsi="Calibri" w:cs="Calibri"/>
        </w:rPr>
        <w:t> </w:t>
      </w:r>
      <w:r w:rsidRPr="005A46C4">
        <w:rPr>
          <w:rFonts w:ascii="Calibri" w:hAnsi="Calibri" w:cs="Calibri"/>
        </w:rPr>
        <w:t xml:space="preserve">Objednatele a/nebo nového poskytovatele, </w:t>
      </w:r>
      <w:r w:rsidR="00944008" w:rsidRPr="005A46C4">
        <w:rPr>
          <w:rFonts w:ascii="Calibri" w:hAnsi="Calibri" w:cs="Calibri"/>
        </w:rPr>
        <w:t>tedy poskytnout Služby exitu</w:t>
      </w:r>
      <w:r w:rsidRPr="005A46C4">
        <w:rPr>
          <w:rFonts w:ascii="Calibri" w:hAnsi="Calibri" w:cs="Calibri"/>
        </w:rPr>
        <w:t>.</w:t>
      </w:r>
    </w:p>
    <w:p w14:paraId="4C50D9B7" w14:textId="77777777" w:rsidR="00201E03" w:rsidRPr="005A46C4" w:rsidRDefault="00201E03" w:rsidP="00867F35">
      <w:pPr>
        <w:pStyle w:val="RLTextlnkuslovan"/>
        <w:rPr>
          <w:rFonts w:ascii="Calibri" w:hAnsi="Calibri" w:cs="Calibri"/>
        </w:rPr>
      </w:pPr>
      <w:bookmarkStart w:id="105" w:name="_Ref402508013"/>
      <w:r w:rsidRPr="005A46C4">
        <w:rPr>
          <w:rFonts w:ascii="Calibri" w:hAnsi="Calibri" w:cs="Calibri"/>
        </w:rPr>
        <w:t>Za tímto účelem se Poskytovatel zavazuje ve lhůtách dle odst.</w:t>
      </w:r>
      <w:r w:rsidR="00570E7F" w:rsidRPr="005A46C4">
        <w:rPr>
          <w:rFonts w:ascii="Calibri" w:hAnsi="Calibri" w:cs="Calibri"/>
        </w:rPr>
        <w:t xml:space="preserve"> </w:t>
      </w:r>
      <w:r w:rsidR="0038011A" w:rsidRPr="005A46C4">
        <w:rPr>
          <w:rFonts w:ascii="Calibri" w:hAnsi="Calibri" w:cs="Calibri"/>
        </w:rPr>
        <w:fldChar w:fldCharType="begin"/>
      </w:r>
      <w:r w:rsidR="0038011A" w:rsidRPr="005A46C4">
        <w:rPr>
          <w:rFonts w:ascii="Calibri" w:hAnsi="Calibri" w:cs="Calibri"/>
        </w:rPr>
        <w:instrText xml:space="preserve"> REF _Ref401754504 \r \h </w:instrText>
      </w:r>
      <w:r w:rsidR="00A15034" w:rsidRPr="005A46C4">
        <w:rPr>
          <w:rFonts w:ascii="Calibri" w:hAnsi="Calibri" w:cs="Calibri"/>
        </w:rPr>
        <w:instrText xml:space="preserve"> \* MERGEFORMAT </w:instrText>
      </w:r>
      <w:r w:rsidR="0038011A" w:rsidRPr="005A46C4">
        <w:rPr>
          <w:rFonts w:ascii="Calibri" w:hAnsi="Calibri" w:cs="Calibri"/>
        </w:rPr>
      </w:r>
      <w:r w:rsidR="0038011A" w:rsidRPr="005A46C4">
        <w:rPr>
          <w:rFonts w:ascii="Calibri" w:hAnsi="Calibri" w:cs="Calibri"/>
        </w:rPr>
        <w:fldChar w:fldCharType="separate"/>
      </w:r>
      <w:r w:rsidR="00906DC3">
        <w:rPr>
          <w:rFonts w:ascii="Calibri" w:hAnsi="Calibri" w:cs="Calibri"/>
        </w:rPr>
        <w:t>12.3</w:t>
      </w:r>
      <w:r w:rsidR="0038011A" w:rsidRPr="005A46C4">
        <w:rPr>
          <w:rFonts w:ascii="Calibri" w:hAnsi="Calibri" w:cs="Calibri"/>
        </w:rPr>
        <w:fldChar w:fldCharType="end"/>
      </w:r>
      <w:r w:rsidR="00570E7F" w:rsidRPr="005A46C4">
        <w:rPr>
          <w:rFonts w:ascii="Calibri" w:hAnsi="Calibri" w:cs="Calibri"/>
        </w:rPr>
        <w:t xml:space="preserve"> </w:t>
      </w:r>
      <w:r w:rsidR="00AC76CF" w:rsidRPr="005A46C4">
        <w:rPr>
          <w:rFonts w:ascii="Calibri" w:hAnsi="Calibri" w:cs="Calibri"/>
        </w:rPr>
        <w:t>této</w:t>
      </w:r>
      <w:r w:rsidRPr="005A46C4">
        <w:rPr>
          <w:rFonts w:ascii="Calibri" w:hAnsi="Calibri" w:cs="Calibri"/>
        </w:rPr>
        <w:t xml:space="preserve"> </w:t>
      </w:r>
      <w:r w:rsidR="00415602" w:rsidRPr="005A46C4">
        <w:rPr>
          <w:rFonts w:ascii="Calibri" w:hAnsi="Calibri" w:cs="Calibri"/>
        </w:rPr>
        <w:t>Smlouvy</w:t>
      </w:r>
      <w:r w:rsidRPr="005A46C4">
        <w:rPr>
          <w:rFonts w:ascii="Calibri" w:hAnsi="Calibri" w:cs="Calibri"/>
        </w:rPr>
        <w:t xml:space="preserve"> vypracovat na základě </w:t>
      </w:r>
      <w:r w:rsidR="00F917C2">
        <w:rPr>
          <w:rFonts w:ascii="Calibri" w:hAnsi="Calibri" w:cs="Calibri"/>
        </w:rPr>
        <w:t>písemné objednávky</w:t>
      </w:r>
      <w:r w:rsidRPr="005A46C4">
        <w:rPr>
          <w:rFonts w:ascii="Calibri" w:hAnsi="Calibri" w:cs="Calibri"/>
        </w:rPr>
        <w:t xml:space="preserve"> Objednatele dokumentaci vymezující postup provedení </w:t>
      </w:r>
      <w:r w:rsidR="00944008" w:rsidRPr="005A46C4">
        <w:rPr>
          <w:rFonts w:ascii="Calibri" w:hAnsi="Calibri" w:cs="Calibri"/>
        </w:rPr>
        <w:t>Služeb exitu</w:t>
      </w:r>
      <w:r w:rsidR="00944008" w:rsidRPr="005A46C4" w:rsidDel="00944008">
        <w:rPr>
          <w:rFonts w:ascii="Calibri" w:hAnsi="Calibri" w:cs="Calibri"/>
        </w:rPr>
        <w:t xml:space="preserve"> </w:t>
      </w:r>
      <w:r w:rsidRPr="005A46C4">
        <w:rPr>
          <w:rFonts w:ascii="Calibri" w:hAnsi="Calibri" w:cs="Calibri"/>
        </w:rPr>
        <w:t>(dále jen „</w:t>
      </w:r>
      <w:r w:rsidRPr="005A46C4">
        <w:rPr>
          <w:rFonts w:ascii="Calibri" w:hAnsi="Calibri" w:cs="Calibri"/>
          <w:b/>
        </w:rPr>
        <w:t>Exitový plán</w:t>
      </w:r>
      <w:r w:rsidRPr="005A46C4">
        <w:rPr>
          <w:rFonts w:ascii="Calibri" w:hAnsi="Calibri" w:cs="Calibri"/>
        </w:rPr>
        <w:t>“)</w:t>
      </w:r>
      <w:r w:rsidR="00F24F03" w:rsidRPr="005A46C4">
        <w:rPr>
          <w:rFonts w:ascii="Calibri" w:hAnsi="Calibri" w:cs="Calibri"/>
        </w:rPr>
        <w:t xml:space="preserve">, provést další činnosti dle </w:t>
      </w:r>
      <w:r w:rsidR="00415602" w:rsidRPr="005A46C4">
        <w:rPr>
          <w:rFonts w:ascii="Calibri" w:hAnsi="Calibri" w:cs="Calibri"/>
        </w:rPr>
        <w:t xml:space="preserve">této Smlouvy a jejích příloh </w:t>
      </w:r>
      <w:r w:rsidRPr="005A46C4">
        <w:rPr>
          <w:rFonts w:ascii="Calibri" w:hAnsi="Calibri" w:cs="Calibri"/>
        </w:rPr>
        <w:t xml:space="preserve">a poskytnout plnění nezbytná k realizaci Exitového plánu za přiměřeného použití vhodných ustanovení této </w:t>
      </w:r>
      <w:r w:rsidR="00415602" w:rsidRPr="005A46C4">
        <w:rPr>
          <w:rFonts w:ascii="Calibri" w:hAnsi="Calibri" w:cs="Calibri"/>
        </w:rPr>
        <w:t>Smlouvy</w:t>
      </w:r>
      <w:r w:rsidRPr="005A46C4">
        <w:rPr>
          <w:rFonts w:ascii="Calibri" w:hAnsi="Calibri" w:cs="Calibri"/>
        </w:rPr>
        <w:t>. Závazek</w:t>
      </w:r>
      <w:r w:rsidR="00A40D61" w:rsidRPr="005A46C4">
        <w:rPr>
          <w:rFonts w:ascii="Calibri" w:hAnsi="Calibri" w:cs="Calibri"/>
        </w:rPr>
        <w:t> </w:t>
      </w:r>
      <w:r w:rsidRPr="005A46C4">
        <w:rPr>
          <w:rFonts w:ascii="Calibri" w:hAnsi="Calibri" w:cs="Calibri"/>
        </w:rPr>
        <w:t xml:space="preserve">dle tohoto ustanovení platí i po uplynutí doby trvání této </w:t>
      </w:r>
      <w:r w:rsidR="00415602" w:rsidRPr="005A46C4">
        <w:rPr>
          <w:rFonts w:ascii="Calibri" w:hAnsi="Calibri" w:cs="Calibri"/>
        </w:rPr>
        <w:t>Smlouvy</w:t>
      </w:r>
      <w:r w:rsidRPr="005A46C4">
        <w:rPr>
          <w:rFonts w:ascii="Calibri" w:hAnsi="Calibri" w:cs="Calibri"/>
        </w:rPr>
        <w:t>, a</w:t>
      </w:r>
      <w:r w:rsidR="00B01C01">
        <w:rPr>
          <w:rFonts w:ascii="Calibri" w:hAnsi="Calibri" w:cs="Calibri"/>
        </w:rPr>
        <w:t> </w:t>
      </w:r>
      <w:r w:rsidRPr="005A46C4">
        <w:rPr>
          <w:rFonts w:ascii="Calibri" w:hAnsi="Calibri" w:cs="Calibri"/>
        </w:rPr>
        <w:t>to</w:t>
      </w:r>
      <w:r w:rsidR="00B01C01">
        <w:rPr>
          <w:rFonts w:ascii="Calibri" w:hAnsi="Calibri" w:cs="Calibri"/>
        </w:rPr>
        <w:t> </w:t>
      </w:r>
      <w:r w:rsidRPr="005A46C4">
        <w:rPr>
          <w:rFonts w:ascii="Calibri" w:hAnsi="Calibri" w:cs="Calibri"/>
        </w:rPr>
        <w:t>nejméně 1 rok po jejím ukončení.</w:t>
      </w:r>
      <w:bookmarkEnd w:id="105"/>
    </w:p>
    <w:p w14:paraId="54BD201D" w14:textId="77777777" w:rsidR="00201E03" w:rsidRPr="005A46C4" w:rsidRDefault="00201E03" w:rsidP="00867F35">
      <w:pPr>
        <w:pStyle w:val="RLTextlnkuslovan"/>
        <w:rPr>
          <w:rFonts w:ascii="Calibri" w:hAnsi="Calibri" w:cs="Calibri"/>
        </w:rPr>
      </w:pPr>
      <w:bookmarkStart w:id="106" w:name="_Ref401754504"/>
      <w:r w:rsidRPr="005A46C4">
        <w:rPr>
          <w:rFonts w:ascii="Calibri" w:hAnsi="Calibri" w:cs="Calibri"/>
        </w:rPr>
        <w:t>Objednatel je oprávněn</w:t>
      </w:r>
      <w:r w:rsidR="00A65FEA" w:rsidRPr="005A46C4">
        <w:rPr>
          <w:rFonts w:ascii="Calibri" w:hAnsi="Calibri" w:cs="Calibri"/>
        </w:rPr>
        <w:t xml:space="preserve"> (nikoli povinen)</w:t>
      </w:r>
      <w:r w:rsidRPr="005A46C4">
        <w:rPr>
          <w:rFonts w:ascii="Calibri" w:hAnsi="Calibri" w:cs="Calibri"/>
        </w:rPr>
        <w:t xml:space="preserve"> požádat o vypracování Exitového plánu </w:t>
      </w:r>
      <w:r w:rsidR="00CF21B6">
        <w:rPr>
          <w:rFonts w:ascii="Calibri" w:hAnsi="Calibri" w:cs="Calibri"/>
        </w:rPr>
        <w:t>v průběhu trvání této Smlouvy</w:t>
      </w:r>
      <w:r w:rsidR="00CF21B6">
        <w:rPr>
          <w:rStyle w:val="Znakapoznpodarou"/>
          <w:rFonts w:ascii="Calibri" w:hAnsi="Calibri"/>
        </w:rPr>
        <w:footnoteReference w:id="3"/>
      </w:r>
      <w:r w:rsidRPr="005A46C4">
        <w:rPr>
          <w:rFonts w:ascii="Calibri" w:hAnsi="Calibri" w:cs="Calibri"/>
        </w:rPr>
        <w:t>, kdykoli spolu s odstoupením Objednatele od</w:t>
      </w:r>
      <w:r w:rsidR="00C1001B" w:rsidRPr="005A46C4">
        <w:rPr>
          <w:rFonts w:ascii="Calibri" w:hAnsi="Calibri" w:cs="Calibri"/>
        </w:rPr>
        <w:t> </w:t>
      </w:r>
      <w:r w:rsidRPr="005A46C4">
        <w:rPr>
          <w:rFonts w:ascii="Calibri" w:hAnsi="Calibri" w:cs="Calibri"/>
        </w:rPr>
        <w:t xml:space="preserve">této </w:t>
      </w:r>
      <w:r w:rsidR="00415602" w:rsidRPr="005A46C4">
        <w:rPr>
          <w:rFonts w:ascii="Calibri" w:hAnsi="Calibri" w:cs="Calibri"/>
        </w:rPr>
        <w:t>Smlouvy,</w:t>
      </w:r>
      <w:r w:rsidRPr="005A46C4">
        <w:rPr>
          <w:rFonts w:ascii="Calibri" w:hAnsi="Calibri" w:cs="Calibri"/>
        </w:rPr>
        <w:t xml:space="preserve"> nebo i po odstoupení Poskytovatele od</w:t>
      </w:r>
      <w:r w:rsidR="00A40D61" w:rsidRPr="005A46C4">
        <w:rPr>
          <w:rFonts w:ascii="Calibri" w:hAnsi="Calibri" w:cs="Calibri"/>
        </w:rPr>
        <w:t> </w:t>
      </w:r>
      <w:r w:rsidRPr="005A46C4">
        <w:rPr>
          <w:rFonts w:ascii="Calibri" w:hAnsi="Calibri" w:cs="Calibri"/>
        </w:rPr>
        <w:t xml:space="preserve">této </w:t>
      </w:r>
      <w:r w:rsidR="00415602" w:rsidRPr="005A46C4">
        <w:rPr>
          <w:rFonts w:ascii="Calibri" w:hAnsi="Calibri" w:cs="Calibri"/>
        </w:rPr>
        <w:t>Smlouvy</w:t>
      </w:r>
      <w:r w:rsidRPr="005A46C4">
        <w:rPr>
          <w:rFonts w:ascii="Calibri" w:hAnsi="Calibri" w:cs="Calibri"/>
        </w:rPr>
        <w:t>. Poskytovatel se zavazuje vypracovat Exitový plán a poskytnout plnění nezbytná k jeho realizaci do 1 měsíce od</w:t>
      </w:r>
      <w:r w:rsidR="00C1001B" w:rsidRPr="005A46C4">
        <w:rPr>
          <w:rFonts w:ascii="Calibri" w:hAnsi="Calibri" w:cs="Calibri"/>
        </w:rPr>
        <w:t> </w:t>
      </w:r>
      <w:r w:rsidRPr="005A46C4">
        <w:rPr>
          <w:rFonts w:ascii="Calibri" w:hAnsi="Calibri" w:cs="Calibri"/>
        </w:rPr>
        <w:t xml:space="preserve">doručení takového požadavku Objednatele, nestanoví-li Objednatel jinak. Vypracováním Exitového plánu se rozumí jeho schválení Objednatelem v souladu s odst. </w:t>
      </w:r>
      <w:r w:rsidRPr="005A46C4">
        <w:rPr>
          <w:rFonts w:ascii="Calibri" w:hAnsi="Calibri" w:cs="Calibri"/>
        </w:rPr>
        <w:fldChar w:fldCharType="begin"/>
      </w:r>
      <w:r w:rsidRPr="005A46C4">
        <w:rPr>
          <w:rFonts w:ascii="Calibri" w:hAnsi="Calibri" w:cs="Calibri"/>
        </w:rPr>
        <w:instrText xml:space="preserve"> REF _Ref202790343 \r \h  \* MERGEFORMAT </w:instrText>
      </w:r>
      <w:r w:rsidRPr="005A46C4">
        <w:rPr>
          <w:rFonts w:ascii="Calibri" w:hAnsi="Calibri" w:cs="Calibri"/>
        </w:rPr>
      </w:r>
      <w:r w:rsidRPr="005A46C4">
        <w:rPr>
          <w:rFonts w:ascii="Calibri" w:hAnsi="Calibri" w:cs="Calibri"/>
        </w:rPr>
        <w:fldChar w:fldCharType="separate"/>
      </w:r>
      <w:r w:rsidR="00906DC3">
        <w:rPr>
          <w:rFonts w:ascii="Calibri" w:hAnsi="Calibri" w:cs="Calibri"/>
        </w:rPr>
        <w:t>14.2</w:t>
      </w:r>
      <w:r w:rsidRPr="005A46C4">
        <w:rPr>
          <w:rFonts w:ascii="Calibri" w:hAnsi="Calibri" w:cs="Calibri"/>
        </w:rPr>
        <w:fldChar w:fldCharType="end"/>
      </w:r>
      <w:r w:rsidRPr="005A46C4">
        <w:rPr>
          <w:rFonts w:ascii="Calibri" w:hAnsi="Calibri" w:cs="Calibri"/>
        </w:rPr>
        <w:t xml:space="preserve"> této </w:t>
      </w:r>
      <w:r w:rsidR="00415602" w:rsidRPr="005A46C4">
        <w:rPr>
          <w:rFonts w:ascii="Calibri" w:hAnsi="Calibri" w:cs="Calibri"/>
        </w:rPr>
        <w:t>Smlouvy</w:t>
      </w:r>
      <w:r w:rsidRPr="005A46C4">
        <w:rPr>
          <w:rFonts w:ascii="Calibri" w:hAnsi="Calibri" w:cs="Calibri"/>
        </w:rPr>
        <w:t>.</w:t>
      </w:r>
      <w:bookmarkEnd w:id="106"/>
    </w:p>
    <w:p w14:paraId="7685E22E" w14:textId="77777777" w:rsidR="00862D2D" w:rsidRDefault="006268EE" w:rsidP="00867F35">
      <w:pPr>
        <w:pStyle w:val="RLTextlnkuslovan"/>
        <w:rPr>
          <w:rFonts w:ascii="Calibri" w:hAnsi="Calibri" w:cs="Calibri"/>
        </w:rPr>
      </w:pPr>
      <w:r w:rsidRPr="005A46C4">
        <w:rPr>
          <w:rFonts w:ascii="Calibri" w:hAnsi="Calibri" w:cs="Calibri"/>
        </w:rPr>
        <w:t xml:space="preserve">Objednatel se v souvislosti s ukončením této Smlouvy zavazuje poskytnout Poskytovateli veškerou potřebnou součinnost při vypracování Exitového plánu. </w:t>
      </w:r>
    </w:p>
    <w:p w14:paraId="09430343" w14:textId="77777777" w:rsidR="00862D2D" w:rsidRDefault="006268EE" w:rsidP="00867F35">
      <w:pPr>
        <w:pStyle w:val="RLTextlnkuslovan"/>
        <w:rPr>
          <w:rFonts w:ascii="Calibri" w:hAnsi="Calibri" w:cs="Calibri"/>
        </w:rPr>
      </w:pPr>
      <w:r w:rsidRPr="005A46C4">
        <w:rPr>
          <w:rFonts w:ascii="Calibri" w:hAnsi="Calibri" w:cs="Calibri"/>
        </w:rPr>
        <w:t>Součástí Exitového plánu bude popis veškerých skutečností, které jsou nezbytné pro</w:t>
      </w:r>
      <w:r w:rsidR="00A40D61" w:rsidRPr="005A46C4">
        <w:rPr>
          <w:rFonts w:ascii="Calibri" w:hAnsi="Calibri" w:cs="Calibri"/>
        </w:rPr>
        <w:t> </w:t>
      </w:r>
      <w:r w:rsidRPr="005A46C4">
        <w:rPr>
          <w:rFonts w:ascii="Calibri" w:hAnsi="Calibri" w:cs="Calibri"/>
        </w:rPr>
        <w:t xml:space="preserve">zachování řádného provozu </w:t>
      </w:r>
      <w:r w:rsidR="007E5133">
        <w:rPr>
          <w:rFonts w:ascii="Calibri" w:hAnsi="Calibri" w:cs="Calibri"/>
        </w:rPr>
        <w:t>AIS MPO</w:t>
      </w:r>
      <w:r w:rsidR="007B6CA0" w:rsidRPr="007B6CA0">
        <w:rPr>
          <w:rFonts w:ascii="Calibri" w:hAnsi="Calibri" w:cs="Calibri"/>
        </w:rPr>
        <w:t>, zachování možnosti řádného užívání všech výstupů plnění poskytnutých na základě této Smlouvy, jakož i popis veškerých úkonů, které musí Objednatel učinit, aby zabránil vzniku škod na své straně v důsledku ukončení spolupráce s Poskytovatelem.</w:t>
      </w:r>
      <w:r w:rsidRPr="005A46C4">
        <w:rPr>
          <w:rFonts w:ascii="Calibri" w:hAnsi="Calibri" w:cs="Calibri"/>
        </w:rPr>
        <w:t xml:space="preserve"> </w:t>
      </w:r>
    </w:p>
    <w:p w14:paraId="6AE0E140" w14:textId="77777777" w:rsidR="006268EE" w:rsidRDefault="006268EE" w:rsidP="00867F35">
      <w:pPr>
        <w:pStyle w:val="RLTextlnkuslovan"/>
        <w:rPr>
          <w:rFonts w:ascii="Calibri" w:hAnsi="Calibri" w:cs="Calibri"/>
        </w:rPr>
      </w:pPr>
      <w:r w:rsidRPr="005A46C4">
        <w:rPr>
          <w:rFonts w:ascii="Calibri" w:hAnsi="Calibri" w:cs="Calibri"/>
        </w:rPr>
        <w:t xml:space="preserve">Součástí Exitového plánu bude i postup předání </w:t>
      </w:r>
      <w:r w:rsidR="00862D2D">
        <w:rPr>
          <w:rFonts w:ascii="Calibri" w:hAnsi="Calibri" w:cs="Calibri"/>
        </w:rPr>
        <w:t xml:space="preserve">a likvidace </w:t>
      </w:r>
      <w:r w:rsidRPr="005A46C4">
        <w:rPr>
          <w:rFonts w:ascii="Calibri" w:hAnsi="Calibri" w:cs="Calibri"/>
        </w:rPr>
        <w:t>všech dat</w:t>
      </w:r>
      <w:r w:rsidR="00862D2D">
        <w:rPr>
          <w:rFonts w:ascii="Calibri" w:hAnsi="Calibri" w:cs="Calibri"/>
        </w:rPr>
        <w:t xml:space="preserve"> u Poskytovatele</w:t>
      </w:r>
      <w:r w:rsidRPr="005A46C4">
        <w:rPr>
          <w:rFonts w:ascii="Calibri" w:hAnsi="Calibri" w:cs="Calibri"/>
        </w:rPr>
        <w:t xml:space="preserve"> a přechod k jinému poskytovateli, popis způsobu likvidace dat u</w:t>
      </w:r>
      <w:r w:rsidR="00A40D61" w:rsidRPr="005A46C4">
        <w:rPr>
          <w:rFonts w:ascii="Calibri" w:hAnsi="Calibri" w:cs="Calibri"/>
        </w:rPr>
        <w:t> </w:t>
      </w:r>
      <w:r w:rsidRPr="005A46C4">
        <w:rPr>
          <w:rFonts w:ascii="Calibri" w:hAnsi="Calibri" w:cs="Calibri"/>
        </w:rPr>
        <w:t>Poskytovatele vzniklých při poskytování Služeb</w:t>
      </w:r>
      <w:r w:rsidR="00A62875">
        <w:rPr>
          <w:rFonts w:ascii="Calibri" w:hAnsi="Calibri" w:cs="Calibri"/>
        </w:rPr>
        <w:t>.</w:t>
      </w:r>
      <w:r w:rsidR="00183DC0">
        <w:rPr>
          <w:rFonts w:ascii="Calibri" w:hAnsi="Calibri" w:cs="Calibri"/>
        </w:rPr>
        <w:t xml:space="preserve"> Poskytovatel </w:t>
      </w:r>
      <w:r w:rsidR="00A62875">
        <w:rPr>
          <w:rFonts w:ascii="Calibri" w:hAnsi="Calibri" w:cs="Calibri"/>
        </w:rPr>
        <w:t xml:space="preserve">dále </w:t>
      </w:r>
      <w:r w:rsidR="00183DC0">
        <w:rPr>
          <w:rFonts w:ascii="Calibri" w:hAnsi="Calibri" w:cs="Calibri"/>
        </w:rPr>
        <w:t>provede</w:t>
      </w:r>
      <w:r w:rsidR="00A62875">
        <w:rPr>
          <w:rFonts w:ascii="Calibri" w:hAnsi="Calibri" w:cs="Calibri"/>
        </w:rPr>
        <w:t xml:space="preserve"> do 30 dnů od doručení výzvy Objednatele</w:t>
      </w:r>
      <w:r w:rsidR="00183DC0">
        <w:rPr>
          <w:rFonts w:ascii="Calibri" w:hAnsi="Calibri" w:cs="Calibri"/>
        </w:rPr>
        <w:t xml:space="preserve"> export </w:t>
      </w:r>
      <w:r w:rsidR="00A62875">
        <w:rPr>
          <w:rFonts w:ascii="Calibri" w:hAnsi="Calibri" w:cs="Calibri"/>
        </w:rPr>
        <w:t xml:space="preserve">všech </w:t>
      </w:r>
      <w:r w:rsidR="00077F48">
        <w:rPr>
          <w:rFonts w:ascii="Calibri" w:hAnsi="Calibri" w:cs="Calibri"/>
        </w:rPr>
        <w:t xml:space="preserve">dat </w:t>
      </w:r>
      <w:r w:rsidR="00183DC0">
        <w:rPr>
          <w:rFonts w:ascii="Calibri" w:hAnsi="Calibri" w:cs="Calibri"/>
        </w:rPr>
        <w:t>Objednateli</w:t>
      </w:r>
      <w:r w:rsidR="00A62875">
        <w:rPr>
          <w:rFonts w:ascii="Calibri" w:hAnsi="Calibri" w:cs="Calibri"/>
        </w:rPr>
        <w:t>, a to v elektronické podobě ve struktuře a formátu podle požadavků Objednatele</w:t>
      </w:r>
      <w:r w:rsidR="001376BD">
        <w:rPr>
          <w:rFonts w:ascii="Calibri" w:hAnsi="Calibri" w:cs="Calibri"/>
        </w:rPr>
        <w:t xml:space="preserve"> tak, aby poskytování Služeb mohl bez vynaložení nepřiměřeného úsilí převzít nový poskytovatel Služeb nebo sám Objednatel</w:t>
      </w:r>
      <w:r w:rsidRPr="005A46C4">
        <w:rPr>
          <w:rFonts w:ascii="Calibri" w:hAnsi="Calibri" w:cs="Calibri"/>
        </w:rPr>
        <w:t>. Součástí Exitového plánu bude i</w:t>
      </w:r>
      <w:r w:rsidR="00A40D61" w:rsidRPr="005A46C4">
        <w:rPr>
          <w:rFonts w:ascii="Calibri" w:hAnsi="Calibri" w:cs="Calibri"/>
        </w:rPr>
        <w:t> </w:t>
      </w:r>
      <w:r w:rsidRPr="005A46C4">
        <w:rPr>
          <w:rFonts w:ascii="Calibri" w:hAnsi="Calibri" w:cs="Calibri"/>
        </w:rPr>
        <w:t>specifikace závazku Poskytovatele poskytnout Objednateli na jeho písemnou žádost součinnost při</w:t>
      </w:r>
      <w:r w:rsidR="00B01C01">
        <w:rPr>
          <w:rFonts w:ascii="Calibri" w:hAnsi="Calibri" w:cs="Calibri"/>
        </w:rPr>
        <w:t> </w:t>
      </w:r>
      <w:r w:rsidRPr="005A46C4">
        <w:rPr>
          <w:rFonts w:ascii="Calibri" w:hAnsi="Calibri" w:cs="Calibri"/>
        </w:rPr>
        <w:t xml:space="preserve">předání </w:t>
      </w:r>
      <w:r w:rsidR="007E5133">
        <w:rPr>
          <w:rFonts w:ascii="Calibri" w:hAnsi="Calibri" w:cs="Calibri"/>
        </w:rPr>
        <w:t>AIS MPO</w:t>
      </w:r>
      <w:r w:rsidRPr="005A46C4">
        <w:rPr>
          <w:rFonts w:ascii="Calibri" w:hAnsi="Calibri" w:cs="Calibri"/>
        </w:rPr>
        <w:t xml:space="preserve"> Poskytovatelem Objednateli a/nebo třetí osobě určené Objednatelem.</w:t>
      </w:r>
    </w:p>
    <w:p w14:paraId="502E5221" w14:textId="77777777" w:rsidR="00232946" w:rsidRDefault="7FE0C146" w:rsidP="00867F35">
      <w:pPr>
        <w:pStyle w:val="RLTextlnkuslovan"/>
        <w:rPr>
          <w:rFonts w:ascii="Calibri" w:hAnsi="Calibri" w:cs="Calibri"/>
          <w:lang w:eastAsia="en-US"/>
        </w:rPr>
      </w:pPr>
      <w:r w:rsidRPr="4772C972">
        <w:rPr>
          <w:rFonts w:ascii="Calibri" w:hAnsi="Calibri" w:cs="Calibri"/>
          <w:lang w:eastAsia="en-US"/>
        </w:rPr>
        <w:lastRenderedPageBreak/>
        <w:t xml:space="preserve">Poskytovatel je dále povinen v rámci Služeb exitu realizovat podle pokynů Objednatele školení pro budoucího dodavatele </w:t>
      </w:r>
      <w:r w:rsidR="007E5133">
        <w:rPr>
          <w:rFonts w:ascii="Calibri" w:hAnsi="Calibri" w:cs="Calibri"/>
          <w:lang w:eastAsia="en-US"/>
        </w:rPr>
        <w:t>AIS MPO</w:t>
      </w:r>
      <w:r w:rsidRPr="4772C972">
        <w:rPr>
          <w:rFonts w:ascii="Calibri" w:hAnsi="Calibri" w:cs="Calibri"/>
          <w:lang w:eastAsia="en-US"/>
        </w:rPr>
        <w:t xml:space="preserve"> za účelem seznámení s</w:t>
      </w:r>
      <w:r w:rsidR="4135566D" w:rsidRPr="4772C972">
        <w:rPr>
          <w:rFonts w:ascii="Calibri" w:hAnsi="Calibri" w:cs="Calibri"/>
          <w:lang w:eastAsia="en-US"/>
        </w:rPr>
        <w:t> </w:t>
      </w:r>
      <w:r w:rsidRPr="4772C972">
        <w:rPr>
          <w:rFonts w:ascii="Calibri" w:hAnsi="Calibri" w:cs="Calibri"/>
          <w:lang w:eastAsia="en-US"/>
        </w:rPr>
        <w:t xml:space="preserve">dokumentací zdrojového kódu, </w:t>
      </w:r>
      <w:r w:rsidRPr="0033520F">
        <w:rPr>
          <w:rFonts w:ascii="Calibri" w:hAnsi="Calibri" w:cs="Calibri"/>
          <w:lang w:eastAsia="en-US"/>
        </w:rPr>
        <w:t>a to v rozsahu maximálně pěti ČD</w:t>
      </w:r>
      <w:r w:rsidRPr="4772C972">
        <w:rPr>
          <w:rFonts w:ascii="Calibri" w:hAnsi="Calibri" w:cs="Calibri"/>
          <w:lang w:eastAsia="en-US"/>
        </w:rPr>
        <w:t>. Cena za školení je</w:t>
      </w:r>
      <w:r w:rsidR="4135566D" w:rsidRPr="4772C972">
        <w:rPr>
          <w:rFonts w:ascii="Calibri" w:hAnsi="Calibri" w:cs="Calibri"/>
          <w:lang w:eastAsia="en-US"/>
        </w:rPr>
        <w:t> </w:t>
      </w:r>
      <w:r w:rsidRPr="4772C972">
        <w:rPr>
          <w:rFonts w:ascii="Calibri" w:hAnsi="Calibri" w:cs="Calibri"/>
          <w:lang w:eastAsia="en-US"/>
        </w:rPr>
        <w:t>součástí ceny Služeb exitu. V případě nesplnění této povinnosti je Poskytovatel (po</w:t>
      </w:r>
      <w:r w:rsidR="4135566D" w:rsidRPr="4772C972">
        <w:rPr>
          <w:rFonts w:ascii="Calibri" w:hAnsi="Calibri" w:cs="Calibri"/>
          <w:lang w:eastAsia="en-US"/>
        </w:rPr>
        <w:t> </w:t>
      </w:r>
      <w:r w:rsidRPr="4772C972">
        <w:rPr>
          <w:rFonts w:ascii="Calibri" w:hAnsi="Calibri" w:cs="Calibri"/>
          <w:lang w:eastAsia="en-US"/>
        </w:rPr>
        <w:t>předchozí písemné výzvě) povinen zaplatit Objednateli jednorázovou smluvní pokutu ve výši 500.000 Kč bez DPH.</w:t>
      </w:r>
    </w:p>
    <w:p w14:paraId="1C119BD3" w14:textId="77777777" w:rsidR="007E1EAA" w:rsidRDefault="3587E93E" w:rsidP="007E1EAA">
      <w:pPr>
        <w:pStyle w:val="RLTextlnkuslovan"/>
      </w:pPr>
      <w:bookmarkStart w:id="107" w:name="_Ref405914254"/>
      <w:bookmarkEnd w:id="104"/>
      <w:r>
        <w:t xml:space="preserve">Smluvní strany sjednávají, že </w:t>
      </w:r>
      <w:r w:rsidR="4BBD47A7">
        <w:t xml:space="preserve">pracnost Služeb exitu nepřesáhne </w:t>
      </w:r>
      <w:r w:rsidR="4BBD47A7" w:rsidRPr="0033520F">
        <w:t xml:space="preserve">50 </w:t>
      </w:r>
      <w:r w:rsidR="6C61D77B" w:rsidRPr="0033520F">
        <w:t>ČD</w:t>
      </w:r>
      <w:r w:rsidR="4BBD47A7">
        <w:t>.</w:t>
      </w:r>
    </w:p>
    <w:p w14:paraId="6A93AD57" w14:textId="77777777" w:rsidR="004F29FB" w:rsidRPr="005A46C4" w:rsidRDefault="004F29FB" w:rsidP="005A5FAD">
      <w:pPr>
        <w:pStyle w:val="RLlneksmlouvy"/>
        <w:spacing w:before="100" w:beforeAutospacing="1"/>
        <w:rPr>
          <w:rFonts w:ascii="Calibri" w:hAnsi="Calibri" w:cs="Calibri"/>
          <w:sz w:val="22"/>
          <w:szCs w:val="22"/>
        </w:rPr>
      </w:pPr>
      <w:bookmarkStart w:id="108" w:name="_Ref67565845"/>
      <w:r w:rsidRPr="005A46C4">
        <w:rPr>
          <w:rFonts w:ascii="Calibri" w:hAnsi="Calibri" w:cs="Calibri"/>
          <w:sz w:val="22"/>
          <w:szCs w:val="22"/>
        </w:rPr>
        <w:t>ZMĚN</w:t>
      </w:r>
      <w:bookmarkEnd w:id="93"/>
      <w:r w:rsidRPr="005A46C4">
        <w:rPr>
          <w:rFonts w:ascii="Calibri" w:hAnsi="Calibri" w:cs="Calibri"/>
          <w:sz w:val="22"/>
          <w:szCs w:val="22"/>
        </w:rPr>
        <w:t>OVÉ ŘÍZENÍ</w:t>
      </w:r>
      <w:bookmarkEnd w:id="94"/>
      <w:bookmarkEnd w:id="95"/>
      <w:bookmarkEnd w:id="96"/>
      <w:bookmarkEnd w:id="97"/>
      <w:bookmarkEnd w:id="98"/>
      <w:bookmarkEnd w:id="99"/>
      <w:bookmarkEnd w:id="100"/>
      <w:bookmarkEnd w:id="101"/>
      <w:bookmarkEnd w:id="107"/>
      <w:bookmarkEnd w:id="108"/>
    </w:p>
    <w:p w14:paraId="3E6DCB95" w14:textId="77777777" w:rsidR="00E9104B" w:rsidRDefault="00E9104B" w:rsidP="005A5FAD">
      <w:pPr>
        <w:pStyle w:val="RLTextlnkuslovan"/>
        <w:keepNext/>
        <w:rPr>
          <w:rFonts w:ascii="Calibri" w:hAnsi="Calibri" w:cs="Calibri"/>
          <w:lang w:eastAsia="en-US"/>
        </w:rPr>
      </w:pPr>
      <w:bookmarkStart w:id="109" w:name="_Ref398619373"/>
      <w:bookmarkStart w:id="110" w:name="_Hlk60930156"/>
      <w:r>
        <w:rPr>
          <w:rFonts w:ascii="Calibri" w:hAnsi="Calibri" w:cs="Calibri"/>
          <w:lang w:eastAsia="en-US"/>
        </w:rPr>
        <w:t xml:space="preserve">V Případě, že bude dán důvod pro odstoupení od Smlouvy dle odst. </w:t>
      </w:r>
      <w:r>
        <w:rPr>
          <w:rFonts w:ascii="Calibri" w:hAnsi="Calibri" w:cs="Calibri"/>
          <w:lang w:eastAsia="en-US"/>
        </w:rPr>
        <w:fldChar w:fldCharType="begin"/>
      </w:r>
      <w:r>
        <w:rPr>
          <w:rFonts w:ascii="Calibri" w:hAnsi="Calibri" w:cs="Calibri"/>
          <w:lang w:eastAsia="en-US"/>
        </w:rPr>
        <w:instrText xml:space="preserve"> REF _Ref89704666 \r \h </w:instrText>
      </w:r>
      <w:r>
        <w:rPr>
          <w:rFonts w:ascii="Calibri" w:hAnsi="Calibri" w:cs="Calibri"/>
          <w:lang w:eastAsia="en-US"/>
        </w:rPr>
      </w:r>
      <w:r>
        <w:rPr>
          <w:rFonts w:ascii="Calibri" w:hAnsi="Calibri" w:cs="Calibri"/>
          <w:lang w:eastAsia="en-US"/>
        </w:rPr>
        <w:fldChar w:fldCharType="separate"/>
      </w:r>
      <w:r w:rsidR="00906DC3">
        <w:rPr>
          <w:rFonts w:ascii="Calibri" w:hAnsi="Calibri" w:cs="Calibri"/>
          <w:lang w:eastAsia="en-US"/>
        </w:rPr>
        <w:t>24.6.1</w:t>
      </w:r>
      <w:r>
        <w:rPr>
          <w:rFonts w:ascii="Calibri" w:hAnsi="Calibri" w:cs="Calibri"/>
          <w:lang w:eastAsia="en-US"/>
        </w:rPr>
        <w:fldChar w:fldCharType="end"/>
      </w:r>
      <w:r w:rsidR="00661896">
        <w:rPr>
          <w:rFonts w:ascii="Calibri" w:hAnsi="Calibri" w:cs="Calibri"/>
          <w:lang w:eastAsia="en-US"/>
        </w:rPr>
        <w:t xml:space="preserve"> této Smlouvy</w:t>
      </w:r>
      <w:r>
        <w:rPr>
          <w:rFonts w:ascii="Calibri" w:hAnsi="Calibri" w:cs="Calibri"/>
          <w:lang w:eastAsia="en-US"/>
        </w:rPr>
        <w:t>, sjednávají Smluvní strany oprávnění Objednatele na vyhrazenou změnu závazku, a to změnu osoby dodavatele Veřejné zakázky v souladu s</w:t>
      </w:r>
      <w:r w:rsidR="009C3D40">
        <w:rPr>
          <w:rFonts w:ascii="Calibri" w:hAnsi="Calibri" w:cs="Calibri"/>
          <w:lang w:eastAsia="en-US"/>
        </w:rPr>
        <w:t> </w:t>
      </w:r>
      <w:r>
        <w:rPr>
          <w:rFonts w:ascii="Calibri" w:hAnsi="Calibri" w:cs="Calibri"/>
          <w:lang w:eastAsia="en-US"/>
        </w:rPr>
        <w:t>§</w:t>
      </w:r>
      <w:r w:rsidR="009C3D40">
        <w:rPr>
          <w:rFonts w:ascii="Calibri" w:hAnsi="Calibri" w:cs="Calibri"/>
          <w:lang w:eastAsia="en-US"/>
        </w:rPr>
        <w:t> </w:t>
      </w:r>
      <w:r>
        <w:rPr>
          <w:rFonts w:ascii="Calibri" w:hAnsi="Calibri" w:cs="Calibri"/>
          <w:lang w:eastAsia="en-US"/>
        </w:rPr>
        <w:t>222</w:t>
      </w:r>
      <w:r w:rsidR="009C3D40">
        <w:rPr>
          <w:rFonts w:ascii="Calibri" w:hAnsi="Calibri" w:cs="Calibri"/>
          <w:lang w:eastAsia="en-US"/>
        </w:rPr>
        <w:t> </w:t>
      </w:r>
      <w:r>
        <w:rPr>
          <w:rFonts w:ascii="Calibri" w:hAnsi="Calibri" w:cs="Calibri"/>
          <w:lang w:eastAsia="en-US"/>
        </w:rPr>
        <w:t>odst.</w:t>
      </w:r>
      <w:r w:rsidR="009C3D40">
        <w:rPr>
          <w:rFonts w:ascii="Calibri" w:hAnsi="Calibri" w:cs="Calibri"/>
          <w:lang w:eastAsia="en-US"/>
        </w:rPr>
        <w:t> </w:t>
      </w:r>
      <w:r>
        <w:rPr>
          <w:rFonts w:ascii="Calibri" w:hAnsi="Calibri" w:cs="Calibri"/>
          <w:lang w:eastAsia="en-US"/>
        </w:rPr>
        <w:t>10</w:t>
      </w:r>
      <w:r w:rsidR="009C3D40">
        <w:rPr>
          <w:rFonts w:ascii="Calibri" w:hAnsi="Calibri" w:cs="Calibri"/>
          <w:lang w:eastAsia="en-US"/>
        </w:rPr>
        <w:t> </w:t>
      </w:r>
      <w:r>
        <w:rPr>
          <w:rFonts w:ascii="Calibri" w:hAnsi="Calibri" w:cs="Calibri"/>
          <w:lang w:eastAsia="en-US"/>
        </w:rPr>
        <w:t>ZZVZ, přičemž Poskytovatele nahradí dodavatel, jehož nabídka byla vyhodnocena jako druhá v pořadí.</w:t>
      </w:r>
      <w:r w:rsidR="000D7605">
        <w:rPr>
          <w:rFonts w:ascii="Calibri" w:hAnsi="Calibri" w:cs="Calibri"/>
          <w:lang w:eastAsia="en-US"/>
        </w:rPr>
        <w:t xml:space="preserve"> Tento nový dodavatel bude při plnění této Smlouvy vázán cenami, které uvedl ve své nabídce v rámci Veřejné zakázky, přičemž </w:t>
      </w:r>
      <w:r w:rsidR="005C6B8D">
        <w:rPr>
          <w:rFonts w:ascii="Calibri" w:hAnsi="Calibri" w:cs="Calibri"/>
          <w:lang w:eastAsia="en-US"/>
        </w:rPr>
        <w:t>tato původní nabídková cena</w:t>
      </w:r>
      <w:r w:rsidR="000D7605">
        <w:rPr>
          <w:rFonts w:ascii="Calibri" w:hAnsi="Calibri" w:cs="Calibri"/>
          <w:lang w:eastAsia="en-US"/>
        </w:rPr>
        <w:t xml:space="preserve"> nového dodavatele</w:t>
      </w:r>
      <w:r w:rsidR="005C6B8D">
        <w:rPr>
          <w:rFonts w:ascii="Calibri" w:hAnsi="Calibri" w:cs="Calibri"/>
          <w:lang w:eastAsia="en-US"/>
        </w:rPr>
        <w:t xml:space="preserve"> </w:t>
      </w:r>
      <w:r w:rsidR="000D7605">
        <w:rPr>
          <w:rFonts w:ascii="Calibri" w:hAnsi="Calibri" w:cs="Calibri"/>
          <w:lang w:eastAsia="en-US"/>
        </w:rPr>
        <w:t xml:space="preserve">nahradí </w:t>
      </w:r>
      <w:r w:rsidR="000D7605" w:rsidRPr="000D7605">
        <w:rPr>
          <w:rFonts w:ascii="Calibri" w:hAnsi="Calibri" w:cs="Calibri"/>
          <w:b/>
          <w:bCs/>
          <w:u w:val="single"/>
          <w:lang w:eastAsia="en-US"/>
        </w:rPr>
        <w:t>Přílohu č. 5</w:t>
      </w:r>
      <w:r w:rsidR="000D7605">
        <w:rPr>
          <w:rFonts w:ascii="Calibri" w:hAnsi="Calibri" w:cs="Calibri"/>
          <w:lang w:eastAsia="en-US"/>
        </w:rPr>
        <w:t xml:space="preserve"> této Smlouvy</w:t>
      </w:r>
      <w:r w:rsidR="005C6B8D">
        <w:rPr>
          <w:rFonts w:ascii="Calibri" w:hAnsi="Calibri" w:cs="Calibri"/>
          <w:lang w:eastAsia="en-US"/>
        </w:rPr>
        <w:t>.</w:t>
      </w:r>
    </w:p>
    <w:p w14:paraId="1527D8F7" w14:textId="77777777" w:rsidR="004F29FB" w:rsidRPr="005A46C4" w:rsidRDefault="004F29FB" w:rsidP="005A5FAD">
      <w:pPr>
        <w:pStyle w:val="RLTextlnkuslovan"/>
        <w:keepNext/>
        <w:rPr>
          <w:rFonts w:ascii="Calibri" w:hAnsi="Calibri" w:cs="Calibri"/>
          <w:lang w:eastAsia="en-US"/>
        </w:rPr>
      </w:pPr>
      <w:r w:rsidRPr="005A46C4">
        <w:rPr>
          <w:rFonts w:ascii="Calibri" w:hAnsi="Calibri" w:cs="Calibri"/>
          <w:lang w:eastAsia="en-US"/>
        </w:rPr>
        <w:t xml:space="preserve">Kterákoliv ze </w:t>
      </w:r>
      <w:r w:rsidR="004C4990" w:rsidRPr="005A46C4">
        <w:rPr>
          <w:rFonts w:ascii="Calibri" w:hAnsi="Calibri" w:cs="Calibri"/>
          <w:lang w:eastAsia="en-US"/>
        </w:rPr>
        <w:t>S</w:t>
      </w:r>
      <w:r w:rsidRPr="005A46C4">
        <w:rPr>
          <w:rFonts w:ascii="Calibri" w:hAnsi="Calibri" w:cs="Calibri"/>
          <w:lang w:eastAsia="en-US"/>
        </w:rPr>
        <w:t xml:space="preserve">mluvních stran je oprávněna písemně navrhnout změny </w:t>
      </w:r>
      <w:r w:rsidR="0074310F" w:rsidRPr="005A46C4">
        <w:rPr>
          <w:rFonts w:ascii="Calibri" w:hAnsi="Calibri" w:cs="Calibri"/>
          <w:lang w:eastAsia="en-US"/>
        </w:rPr>
        <w:t xml:space="preserve">Technické </w:t>
      </w:r>
      <w:r w:rsidR="00686968" w:rsidRPr="005A46C4">
        <w:rPr>
          <w:rFonts w:ascii="Calibri" w:hAnsi="Calibri" w:cs="Calibri"/>
          <w:lang w:eastAsia="en-US"/>
        </w:rPr>
        <w:t>specifikace</w:t>
      </w:r>
      <w:r w:rsidR="0099377F">
        <w:rPr>
          <w:rFonts w:ascii="Calibri" w:hAnsi="Calibri" w:cs="Calibri"/>
          <w:lang w:eastAsia="en-US"/>
        </w:rPr>
        <w:t>, SLA nebo Kybernetických požadavků</w:t>
      </w:r>
      <w:r w:rsidRPr="005A46C4">
        <w:rPr>
          <w:rFonts w:ascii="Calibri" w:hAnsi="Calibri" w:cs="Calibri"/>
          <w:lang w:eastAsia="en-US"/>
        </w:rPr>
        <w:t xml:space="preserve">. </w:t>
      </w:r>
      <w:r w:rsidR="00686968" w:rsidRPr="005A46C4">
        <w:rPr>
          <w:rFonts w:ascii="Calibri" w:hAnsi="Calibri" w:cs="Calibri"/>
          <w:lang w:eastAsia="en-US"/>
        </w:rPr>
        <w:t xml:space="preserve">Objednatel není </w:t>
      </w:r>
      <w:r w:rsidRPr="005A46C4">
        <w:rPr>
          <w:rFonts w:ascii="Calibri" w:hAnsi="Calibri" w:cs="Calibri"/>
          <w:lang w:eastAsia="en-US"/>
        </w:rPr>
        <w:t>povin</w:t>
      </w:r>
      <w:r w:rsidR="00686968" w:rsidRPr="005A46C4">
        <w:rPr>
          <w:rFonts w:ascii="Calibri" w:hAnsi="Calibri" w:cs="Calibri"/>
          <w:lang w:eastAsia="en-US"/>
        </w:rPr>
        <w:t>e</w:t>
      </w:r>
      <w:r w:rsidRPr="005A46C4">
        <w:rPr>
          <w:rFonts w:ascii="Calibri" w:hAnsi="Calibri" w:cs="Calibri"/>
          <w:lang w:eastAsia="en-US"/>
        </w:rPr>
        <w:t>n navrhovanou změnu akceptovat.</w:t>
      </w:r>
      <w:r w:rsidR="00686968" w:rsidRPr="005A46C4">
        <w:rPr>
          <w:rFonts w:ascii="Calibri" w:hAnsi="Calibri" w:cs="Calibri"/>
          <w:lang w:eastAsia="en-US"/>
        </w:rPr>
        <w:t xml:space="preserve"> </w:t>
      </w:r>
      <w:r w:rsidR="00902894" w:rsidRPr="005A46C4">
        <w:rPr>
          <w:rFonts w:ascii="Calibri" w:hAnsi="Calibri" w:cs="Calibri"/>
          <w:lang w:eastAsia="en-US"/>
        </w:rPr>
        <w:t>Poskytovatel</w:t>
      </w:r>
      <w:r w:rsidR="00686968" w:rsidRPr="005A46C4">
        <w:rPr>
          <w:rFonts w:ascii="Calibri" w:hAnsi="Calibri" w:cs="Calibri"/>
          <w:lang w:eastAsia="en-US"/>
        </w:rPr>
        <w:t xml:space="preserve"> se zavazuje vynaložit veškeré úsilí, které po něm lze spravedlivě požadovat, aby změnu požadovanou Objednatelem akceptoval.</w:t>
      </w:r>
      <w:bookmarkEnd w:id="109"/>
    </w:p>
    <w:p w14:paraId="34BB3A4C" w14:textId="77777777" w:rsidR="004F29FB" w:rsidRPr="005A46C4" w:rsidRDefault="26A0AF92" w:rsidP="00867F35">
      <w:pPr>
        <w:pStyle w:val="RLTextlnkuslovan"/>
        <w:rPr>
          <w:rFonts w:ascii="Calibri" w:hAnsi="Calibri" w:cs="Calibri"/>
          <w:lang w:eastAsia="en-US"/>
        </w:rPr>
      </w:pPr>
      <w:bookmarkStart w:id="111" w:name="_Ref195957841"/>
      <w:r w:rsidRPr="4772C972">
        <w:rPr>
          <w:rFonts w:ascii="Calibri" w:hAnsi="Calibri" w:cs="Calibri"/>
          <w:lang w:eastAsia="en-US"/>
        </w:rPr>
        <w:t>Poskytovatel</w:t>
      </w:r>
      <w:r w:rsidR="3D92ABAC" w:rsidRPr="4772C972">
        <w:rPr>
          <w:rFonts w:ascii="Calibri" w:hAnsi="Calibri" w:cs="Calibri"/>
          <w:lang w:eastAsia="en-US"/>
        </w:rPr>
        <w:t xml:space="preserve"> se zavazuje provést hodnocení dopadů kteroukoliv </w:t>
      </w:r>
      <w:r w:rsidR="794E0EA4" w:rsidRPr="4772C972">
        <w:rPr>
          <w:rFonts w:ascii="Calibri" w:hAnsi="Calibri" w:cs="Calibri"/>
          <w:lang w:eastAsia="en-US"/>
        </w:rPr>
        <w:t>S</w:t>
      </w:r>
      <w:r w:rsidR="3D92ABAC" w:rsidRPr="4772C972">
        <w:rPr>
          <w:rFonts w:ascii="Calibri" w:hAnsi="Calibri" w:cs="Calibri"/>
          <w:lang w:eastAsia="en-US"/>
        </w:rPr>
        <w:t xml:space="preserve">mluvní stranou navrhovaných změn na termíny plnění, cenu a součinnost Objednatele. </w:t>
      </w:r>
      <w:bookmarkEnd w:id="111"/>
      <w:r w:rsidRPr="4772C972">
        <w:rPr>
          <w:rFonts w:ascii="Calibri" w:hAnsi="Calibri" w:cs="Calibri"/>
          <w:lang w:eastAsia="en-US"/>
        </w:rPr>
        <w:t>Poskytovatel</w:t>
      </w:r>
      <w:r w:rsidR="3D92ABAC" w:rsidRPr="4772C972">
        <w:rPr>
          <w:rFonts w:ascii="Calibri" w:hAnsi="Calibri" w:cs="Calibri"/>
          <w:lang w:eastAsia="en-US"/>
        </w:rPr>
        <w:t xml:space="preserve"> je povinen toto hodnocení provést bez zbytečného odkladu, nejpozději do</w:t>
      </w:r>
      <w:r w:rsidR="7745D882" w:rsidRPr="4772C972">
        <w:rPr>
          <w:rFonts w:ascii="Calibri" w:hAnsi="Calibri" w:cs="Calibri"/>
          <w:lang w:eastAsia="en-US"/>
        </w:rPr>
        <w:t> </w:t>
      </w:r>
      <w:r w:rsidR="375F1E63" w:rsidRPr="0033520F">
        <w:rPr>
          <w:rFonts w:ascii="Calibri" w:hAnsi="Calibri" w:cs="Calibri"/>
          <w:lang w:eastAsia="en-US"/>
        </w:rPr>
        <w:t>10</w:t>
      </w:r>
      <w:r w:rsidR="575C9B3A" w:rsidRPr="0033520F">
        <w:rPr>
          <w:rFonts w:ascii="Calibri" w:hAnsi="Calibri" w:cs="Calibri"/>
          <w:lang w:eastAsia="en-US"/>
        </w:rPr>
        <w:t> </w:t>
      </w:r>
      <w:r w:rsidR="3D92ABAC" w:rsidRPr="0033520F">
        <w:rPr>
          <w:rFonts w:ascii="Calibri" w:hAnsi="Calibri" w:cs="Calibri"/>
          <w:lang w:eastAsia="en-US"/>
        </w:rPr>
        <w:t>pracovních dnů</w:t>
      </w:r>
      <w:r w:rsidR="3D92ABAC" w:rsidRPr="4772C972">
        <w:rPr>
          <w:rFonts w:ascii="Calibri" w:hAnsi="Calibri" w:cs="Calibri"/>
          <w:lang w:eastAsia="en-US"/>
        </w:rPr>
        <w:t xml:space="preserve"> ode dne doručení návrhu kterékoliv </w:t>
      </w:r>
      <w:r w:rsidR="794E0EA4" w:rsidRPr="4772C972">
        <w:rPr>
          <w:rFonts w:ascii="Calibri" w:hAnsi="Calibri" w:cs="Calibri"/>
          <w:lang w:eastAsia="en-US"/>
        </w:rPr>
        <w:t>S</w:t>
      </w:r>
      <w:r w:rsidR="3D92ABAC" w:rsidRPr="4772C972">
        <w:rPr>
          <w:rFonts w:ascii="Calibri" w:hAnsi="Calibri" w:cs="Calibri"/>
          <w:lang w:eastAsia="en-US"/>
        </w:rPr>
        <w:t xml:space="preserve">mluvní strany druhé </w:t>
      </w:r>
      <w:r w:rsidR="794E0EA4" w:rsidRPr="4772C972">
        <w:rPr>
          <w:rFonts w:ascii="Calibri" w:hAnsi="Calibri" w:cs="Calibri"/>
          <w:lang w:eastAsia="en-US"/>
        </w:rPr>
        <w:t>S</w:t>
      </w:r>
      <w:r w:rsidR="3D92ABAC" w:rsidRPr="4772C972">
        <w:rPr>
          <w:rFonts w:ascii="Calibri" w:hAnsi="Calibri" w:cs="Calibri"/>
          <w:lang w:eastAsia="en-US"/>
        </w:rPr>
        <w:t>mluvní straně.</w:t>
      </w:r>
    </w:p>
    <w:p w14:paraId="0DB842CA" w14:textId="77777777" w:rsidR="004F29FB" w:rsidRPr="005A46C4" w:rsidRDefault="004F29FB" w:rsidP="00867F35">
      <w:pPr>
        <w:pStyle w:val="RLTextlnkuslovan"/>
        <w:rPr>
          <w:rFonts w:ascii="Calibri" w:hAnsi="Calibri" w:cs="Calibri"/>
          <w:lang w:eastAsia="en-US"/>
        </w:rPr>
      </w:pPr>
      <w:bookmarkStart w:id="112" w:name="_Ref398619374"/>
      <w:r w:rsidRPr="005A46C4">
        <w:rPr>
          <w:rFonts w:ascii="Calibri" w:hAnsi="Calibri" w:cs="Calibri"/>
          <w:lang w:eastAsia="en-US"/>
        </w:rPr>
        <w:t xml:space="preserve">Jakékoliv změny musí být </w:t>
      </w:r>
      <w:r w:rsidR="00566E37" w:rsidRPr="005A46C4">
        <w:rPr>
          <w:rFonts w:ascii="Calibri" w:hAnsi="Calibri" w:cs="Calibri"/>
          <w:lang w:eastAsia="en-US"/>
        </w:rPr>
        <w:t xml:space="preserve">písemně </w:t>
      </w:r>
      <w:r w:rsidRPr="005A46C4">
        <w:rPr>
          <w:rFonts w:ascii="Calibri" w:hAnsi="Calibri" w:cs="Calibri"/>
          <w:lang w:eastAsia="en-US"/>
        </w:rPr>
        <w:t xml:space="preserve">sjednány </w:t>
      </w:r>
      <w:r w:rsidR="0030241C" w:rsidRPr="005A46C4">
        <w:rPr>
          <w:rFonts w:ascii="Calibri" w:hAnsi="Calibri" w:cs="Calibri"/>
          <w:lang w:eastAsia="en-US"/>
        </w:rPr>
        <w:t>v souladu s</w:t>
      </w:r>
      <w:r w:rsidR="009751D9" w:rsidRPr="005A46C4">
        <w:rPr>
          <w:rFonts w:ascii="Calibri" w:hAnsi="Calibri" w:cs="Calibri"/>
          <w:lang w:eastAsia="en-US"/>
        </w:rPr>
        <w:t xml:space="preserve"> příslušnými ustanoveními </w:t>
      </w:r>
      <w:r w:rsidR="00B17197" w:rsidRPr="005A46C4">
        <w:rPr>
          <w:rFonts w:ascii="Calibri" w:hAnsi="Calibri" w:cs="Calibri"/>
          <w:lang w:eastAsia="en-US"/>
        </w:rPr>
        <w:t>ZZVZ</w:t>
      </w:r>
      <w:r w:rsidR="009751D9" w:rsidRPr="005A46C4">
        <w:rPr>
          <w:rFonts w:ascii="Calibri" w:hAnsi="Calibri" w:cs="Calibri"/>
          <w:lang w:eastAsia="en-US"/>
        </w:rPr>
        <w:t xml:space="preserve">, a to zejména v souladu s </w:t>
      </w:r>
      <w:r w:rsidR="00B633A1" w:rsidRPr="005A46C4">
        <w:rPr>
          <w:rFonts w:ascii="Calibri" w:hAnsi="Calibri" w:cs="Calibri"/>
          <w:lang w:eastAsia="en-US"/>
        </w:rPr>
        <w:t xml:space="preserve">ustanovením § </w:t>
      </w:r>
      <w:r w:rsidR="00B17197" w:rsidRPr="005A46C4">
        <w:rPr>
          <w:rFonts w:ascii="Calibri" w:hAnsi="Calibri" w:cs="Calibri"/>
          <w:lang w:eastAsia="en-US"/>
        </w:rPr>
        <w:t>222</w:t>
      </w:r>
      <w:r w:rsidR="00B633A1" w:rsidRPr="005A46C4">
        <w:rPr>
          <w:rFonts w:ascii="Calibri" w:hAnsi="Calibri" w:cs="Calibri"/>
          <w:lang w:eastAsia="en-US"/>
        </w:rPr>
        <w:t xml:space="preserve"> </w:t>
      </w:r>
      <w:r w:rsidR="00B17197" w:rsidRPr="005A46C4">
        <w:rPr>
          <w:rFonts w:ascii="Calibri" w:hAnsi="Calibri" w:cs="Calibri"/>
          <w:lang w:eastAsia="en-US"/>
        </w:rPr>
        <w:t>ZZVZ</w:t>
      </w:r>
      <w:r w:rsidRPr="005A46C4">
        <w:rPr>
          <w:rFonts w:ascii="Calibri" w:hAnsi="Calibri" w:cs="Calibri"/>
          <w:lang w:eastAsia="en-US"/>
        </w:rPr>
        <w:t>.</w:t>
      </w:r>
      <w:bookmarkEnd w:id="112"/>
    </w:p>
    <w:p w14:paraId="70E6F64D" w14:textId="77777777" w:rsidR="00313A8D" w:rsidRPr="005A46C4" w:rsidRDefault="00313A8D" w:rsidP="00867F35">
      <w:pPr>
        <w:pStyle w:val="RLTextlnkuslovan"/>
        <w:rPr>
          <w:rFonts w:ascii="Calibri" w:hAnsi="Calibri" w:cs="Calibri"/>
          <w:lang w:eastAsia="en-US"/>
        </w:rPr>
      </w:pPr>
      <w:r w:rsidRPr="005A46C4">
        <w:rPr>
          <w:rFonts w:ascii="Calibri" w:hAnsi="Calibri" w:cs="Calibri"/>
          <w:lang w:eastAsia="en-US"/>
        </w:rPr>
        <w:t xml:space="preserve">Kterákoli ze </w:t>
      </w:r>
      <w:r w:rsidR="004C4990" w:rsidRPr="005A46C4">
        <w:rPr>
          <w:rFonts w:ascii="Calibri" w:hAnsi="Calibri" w:cs="Calibri"/>
          <w:lang w:eastAsia="en-US"/>
        </w:rPr>
        <w:t>S</w:t>
      </w:r>
      <w:r w:rsidRPr="005A46C4">
        <w:rPr>
          <w:rFonts w:ascii="Calibri" w:hAnsi="Calibri" w:cs="Calibri"/>
          <w:lang w:eastAsia="en-US"/>
        </w:rPr>
        <w:t xml:space="preserve">mluvních stran je rovněž oprávněna navrhnout změnu Služeb </w:t>
      </w:r>
      <w:r w:rsidR="001A04F7">
        <w:rPr>
          <w:rFonts w:ascii="Calibri" w:hAnsi="Calibri" w:cs="Calibri"/>
        </w:rPr>
        <w:t>dle</w:t>
      </w:r>
      <w:r w:rsidR="009C3D40">
        <w:rPr>
          <w:rFonts w:ascii="Calibri" w:hAnsi="Calibri" w:cs="Calibri"/>
        </w:rPr>
        <w:t> </w:t>
      </w:r>
      <w:r w:rsidR="001A04F7">
        <w:rPr>
          <w:rFonts w:ascii="Calibri" w:hAnsi="Calibri" w:cs="Calibri"/>
        </w:rPr>
        <w:t>Smlouvy</w:t>
      </w:r>
      <w:r w:rsidR="00D55AFE" w:rsidRPr="005A46C4">
        <w:rPr>
          <w:rFonts w:ascii="Calibri" w:hAnsi="Calibri" w:cs="Calibri"/>
          <w:lang w:eastAsia="en-US"/>
        </w:rPr>
        <w:t xml:space="preserve">, </w:t>
      </w:r>
      <w:r w:rsidRPr="005A46C4">
        <w:rPr>
          <w:rFonts w:ascii="Calibri" w:hAnsi="Calibri" w:cs="Calibri"/>
          <w:lang w:eastAsia="en-US"/>
        </w:rPr>
        <w:t xml:space="preserve">a to za přiměřeného užití odst. </w:t>
      </w:r>
      <w:r w:rsidRPr="005A46C4">
        <w:rPr>
          <w:rFonts w:ascii="Calibri" w:hAnsi="Calibri" w:cs="Calibri"/>
          <w:lang w:eastAsia="en-US"/>
        </w:rPr>
        <w:fldChar w:fldCharType="begin"/>
      </w:r>
      <w:r w:rsidRPr="005A46C4">
        <w:rPr>
          <w:rFonts w:ascii="Calibri" w:hAnsi="Calibri" w:cs="Calibri"/>
          <w:lang w:eastAsia="en-US"/>
        </w:rPr>
        <w:instrText xml:space="preserve"> REF _Ref398619373 \r \h </w:instrText>
      </w:r>
      <w:r w:rsidR="00FF479E" w:rsidRPr="005A46C4">
        <w:rPr>
          <w:rFonts w:ascii="Calibri" w:hAnsi="Calibri" w:cs="Calibri"/>
          <w:lang w:eastAsia="en-US"/>
        </w:rPr>
        <w:instrText xml:space="preserve"> \* MERGEFORMAT </w:instrText>
      </w:r>
      <w:r w:rsidRPr="005A46C4">
        <w:rPr>
          <w:rFonts w:ascii="Calibri" w:hAnsi="Calibri" w:cs="Calibri"/>
          <w:lang w:eastAsia="en-US"/>
        </w:rPr>
      </w:r>
      <w:r w:rsidRPr="005A46C4">
        <w:rPr>
          <w:rFonts w:ascii="Calibri" w:hAnsi="Calibri" w:cs="Calibri"/>
          <w:lang w:eastAsia="en-US"/>
        </w:rPr>
        <w:fldChar w:fldCharType="separate"/>
      </w:r>
      <w:r w:rsidR="00906DC3">
        <w:rPr>
          <w:rFonts w:ascii="Calibri" w:hAnsi="Calibri" w:cs="Calibri"/>
          <w:lang w:eastAsia="en-US"/>
        </w:rPr>
        <w:t>13.1</w:t>
      </w:r>
      <w:r w:rsidRPr="005A46C4">
        <w:rPr>
          <w:rFonts w:ascii="Calibri" w:hAnsi="Calibri" w:cs="Calibri"/>
          <w:lang w:eastAsia="en-US"/>
        </w:rPr>
        <w:fldChar w:fldCharType="end"/>
      </w:r>
      <w:r w:rsidRPr="005A46C4">
        <w:rPr>
          <w:rFonts w:ascii="Calibri" w:hAnsi="Calibri" w:cs="Calibri"/>
          <w:lang w:eastAsia="en-US"/>
        </w:rPr>
        <w:t xml:space="preserve"> až </w:t>
      </w:r>
      <w:r w:rsidRPr="005A46C4">
        <w:rPr>
          <w:rFonts w:ascii="Calibri" w:hAnsi="Calibri" w:cs="Calibri"/>
          <w:lang w:eastAsia="en-US"/>
        </w:rPr>
        <w:fldChar w:fldCharType="begin"/>
      </w:r>
      <w:r w:rsidRPr="005A46C4">
        <w:rPr>
          <w:rFonts w:ascii="Calibri" w:hAnsi="Calibri" w:cs="Calibri"/>
          <w:lang w:eastAsia="en-US"/>
        </w:rPr>
        <w:instrText xml:space="preserve"> REF _Ref398619374 \r \h </w:instrText>
      </w:r>
      <w:r w:rsidR="00FF479E" w:rsidRPr="005A46C4">
        <w:rPr>
          <w:rFonts w:ascii="Calibri" w:hAnsi="Calibri" w:cs="Calibri"/>
          <w:lang w:eastAsia="en-US"/>
        </w:rPr>
        <w:instrText xml:space="preserve"> \* MERGEFORMAT </w:instrText>
      </w:r>
      <w:r w:rsidRPr="005A46C4">
        <w:rPr>
          <w:rFonts w:ascii="Calibri" w:hAnsi="Calibri" w:cs="Calibri"/>
          <w:lang w:eastAsia="en-US"/>
        </w:rPr>
      </w:r>
      <w:r w:rsidRPr="005A46C4">
        <w:rPr>
          <w:rFonts w:ascii="Calibri" w:hAnsi="Calibri" w:cs="Calibri"/>
          <w:lang w:eastAsia="en-US"/>
        </w:rPr>
        <w:fldChar w:fldCharType="separate"/>
      </w:r>
      <w:r w:rsidR="00906DC3">
        <w:rPr>
          <w:rFonts w:ascii="Calibri" w:hAnsi="Calibri" w:cs="Calibri"/>
          <w:lang w:eastAsia="en-US"/>
        </w:rPr>
        <w:t>13.4</w:t>
      </w:r>
      <w:r w:rsidRPr="005A46C4">
        <w:rPr>
          <w:rFonts w:ascii="Calibri" w:hAnsi="Calibri" w:cs="Calibri"/>
          <w:lang w:eastAsia="en-US"/>
        </w:rPr>
        <w:fldChar w:fldCharType="end"/>
      </w:r>
      <w:r w:rsidRPr="005A46C4">
        <w:rPr>
          <w:rFonts w:ascii="Calibri" w:hAnsi="Calibri" w:cs="Calibri"/>
          <w:lang w:eastAsia="en-US"/>
        </w:rPr>
        <w:t xml:space="preserve"> této </w:t>
      </w:r>
      <w:r w:rsidR="00D55AFE" w:rsidRPr="005A46C4">
        <w:rPr>
          <w:rFonts w:ascii="Calibri" w:hAnsi="Calibri" w:cs="Calibri"/>
          <w:lang w:eastAsia="en-US"/>
        </w:rPr>
        <w:t>Smlouvy</w:t>
      </w:r>
      <w:r w:rsidRPr="005A46C4">
        <w:rPr>
          <w:rFonts w:ascii="Calibri" w:hAnsi="Calibri" w:cs="Calibri"/>
          <w:lang w:eastAsia="en-US"/>
        </w:rPr>
        <w:t>.</w:t>
      </w:r>
    </w:p>
    <w:p w14:paraId="6783EDA5" w14:textId="77777777" w:rsidR="007B5BEB" w:rsidRPr="005A46C4" w:rsidRDefault="007B5BEB" w:rsidP="00867F35">
      <w:pPr>
        <w:pStyle w:val="RLlneksmlouvy"/>
        <w:spacing w:before="100" w:beforeAutospacing="1"/>
        <w:rPr>
          <w:rFonts w:ascii="Calibri" w:hAnsi="Calibri" w:cs="Calibri"/>
          <w:sz w:val="22"/>
          <w:szCs w:val="22"/>
        </w:rPr>
      </w:pPr>
      <w:bookmarkStart w:id="113" w:name="_Hlt313951251"/>
      <w:bookmarkStart w:id="114" w:name="_Hlt313951267"/>
      <w:bookmarkStart w:id="115" w:name="_Ref367565345"/>
      <w:bookmarkStart w:id="116" w:name="_Ref313890711"/>
      <w:bookmarkStart w:id="117" w:name="_Ref367538257"/>
      <w:bookmarkEnd w:id="110"/>
      <w:bookmarkEnd w:id="113"/>
      <w:bookmarkEnd w:id="114"/>
      <w:r w:rsidRPr="005A46C4">
        <w:rPr>
          <w:rFonts w:ascii="Calibri" w:hAnsi="Calibri" w:cs="Calibri"/>
          <w:sz w:val="22"/>
          <w:szCs w:val="22"/>
        </w:rPr>
        <w:t>AKCEPTACE</w:t>
      </w:r>
      <w:bookmarkEnd w:id="102"/>
      <w:bookmarkEnd w:id="103"/>
      <w:bookmarkEnd w:id="115"/>
      <w:bookmarkEnd w:id="116"/>
      <w:bookmarkEnd w:id="117"/>
    </w:p>
    <w:p w14:paraId="4B40AE94" w14:textId="77777777" w:rsidR="005E6174" w:rsidRPr="005A46C4" w:rsidRDefault="0087375E" w:rsidP="00867F35">
      <w:pPr>
        <w:pStyle w:val="RLTextlnkuslovan"/>
        <w:keepNext/>
        <w:rPr>
          <w:rFonts w:ascii="Calibri" w:hAnsi="Calibri" w:cs="Calibri"/>
          <w:lang w:eastAsia="en-US"/>
        </w:rPr>
      </w:pPr>
      <w:r w:rsidRPr="005A46C4">
        <w:rPr>
          <w:rFonts w:ascii="Calibri" w:hAnsi="Calibri" w:cs="Calibri"/>
          <w:lang w:eastAsia="en-US"/>
        </w:rPr>
        <w:t>K</w:t>
      </w:r>
      <w:r w:rsidR="006E2842" w:rsidRPr="005A46C4">
        <w:rPr>
          <w:rFonts w:ascii="Calibri" w:hAnsi="Calibri" w:cs="Calibri"/>
          <w:lang w:eastAsia="en-US"/>
        </w:rPr>
        <w:t xml:space="preserve">aždý </w:t>
      </w:r>
      <w:r w:rsidR="00AE1AEA" w:rsidRPr="005A46C4">
        <w:rPr>
          <w:rFonts w:ascii="Calibri" w:hAnsi="Calibri" w:cs="Calibri"/>
          <w:lang w:eastAsia="en-US"/>
        </w:rPr>
        <w:t>výsled</w:t>
      </w:r>
      <w:r w:rsidR="006E2842" w:rsidRPr="005A46C4">
        <w:rPr>
          <w:rFonts w:ascii="Calibri" w:hAnsi="Calibri" w:cs="Calibri"/>
          <w:lang w:eastAsia="en-US"/>
        </w:rPr>
        <w:t>e</w:t>
      </w:r>
      <w:r w:rsidR="00AE1AEA" w:rsidRPr="005A46C4">
        <w:rPr>
          <w:rFonts w:ascii="Calibri" w:hAnsi="Calibri" w:cs="Calibri"/>
          <w:lang w:eastAsia="en-US"/>
        </w:rPr>
        <w:t xml:space="preserve">k </w:t>
      </w:r>
      <w:r w:rsidR="005943FE" w:rsidRPr="005A46C4">
        <w:rPr>
          <w:rFonts w:ascii="Calibri" w:hAnsi="Calibri" w:cs="Calibri"/>
          <w:lang w:eastAsia="en-US"/>
        </w:rPr>
        <w:t>Služeb</w:t>
      </w:r>
      <w:r w:rsidR="009E2F92" w:rsidRPr="005A46C4">
        <w:rPr>
          <w:rFonts w:ascii="Calibri" w:hAnsi="Calibri" w:cs="Calibri"/>
          <w:lang w:eastAsia="en-US"/>
        </w:rPr>
        <w:t xml:space="preserve"> dle této </w:t>
      </w:r>
      <w:r w:rsidR="00A7027B" w:rsidRPr="005A46C4">
        <w:rPr>
          <w:rFonts w:ascii="Calibri" w:hAnsi="Calibri" w:cs="Calibri"/>
          <w:lang w:eastAsia="en-US"/>
        </w:rPr>
        <w:t xml:space="preserve">Smlouvy </w:t>
      </w:r>
      <w:r w:rsidR="009E2F92" w:rsidRPr="005A46C4">
        <w:rPr>
          <w:rFonts w:ascii="Calibri" w:hAnsi="Calibri" w:cs="Calibri"/>
          <w:lang w:eastAsia="en-US"/>
        </w:rPr>
        <w:t xml:space="preserve">a příslušné </w:t>
      </w:r>
      <w:r w:rsidR="008C2AE1">
        <w:rPr>
          <w:rFonts w:ascii="Calibri" w:hAnsi="Calibri" w:cs="Calibri"/>
          <w:lang w:eastAsia="en-US"/>
        </w:rPr>
        <w:t>Dílčí objednávky</w:t>
      </w:r>
      <w:r w:rsidR="00AE1AEA" w:rsidRPr="005A46C4">
        <w:rPr>
          <w:rFonts w:ascii="Calibri" w:hAnsi="Calibri" w:cs="Calibri"/>
          <w:lang w:eastAsia="en-US"/>
        </w:rPr>
        <w:t>, kter</w:t>
      </w:r>
      <w:r w:rsidR="006E2842" w:rsidRPr="005A46C4">
        <w:rPr>
          <w:rFonts w:ascii="Calibri" w:hAnsi="Calibri" w:cs="Calibri"/>
          <w:lang w:eastAsia="en-US"/>
        </w:rPr>
        <w:t>ý</w:t>
      </w:r>
      <w:r w:rsidR="00AE1AEA" w:rsidRPr="005A46C4">
        <w:rPr>
          <w:rFonts w:ascii="Calibri" w:hAnsi="Calibri" w:cs="Calibri"/>
          <w:lang w:eastAsia="en-US"/>
        </w:rPr>
        <w:t xml:space="preserve"> představuj</w:t>
      </w:r>
      <w:r w:rsidR="006E2842" w:rsidRPr="005A46C4">
        <w:rPr>
          <w:rFonts w:ascii="Calibri" w:hAnsi="Calibri" w:cs="Calibri"/>
          <w:lang w:eastAsia="en-US"/>
        </w:rPr>
        <w:t>e</w:t>
      </w:r>
      <w:r w:rsidR="00AE1AEA" w:rsidRPr="005A46C4">
        <w:rPr>
          <w:rFonts w:ascii="Calibri" w:hAnsi="Calibri" w:cs="Calibri"/>
          <w:lang w:eastAsia="en-US"/>
        </w:rPr>
        <w:t xml:space="preserve"> samostatný předmět</w:t>
      </w:r>
      <w:r w:rsidR="006E2842" w:rsidRPr="005A46C4">
        <w:rPr>
          <w:rFonts w:ascii="Calibri" w:hAnsi="Calibri" w:cs="Calibri"/>
          <w:lang w:eastAsia="en-US"/>
        </w:rPr>
        <w:t xml:space="preserve"> způsobilý přejímky </w:t>
      </w:r>
      <w:r w:rsidR="00D06B51" w:rsidRPr="005A46C4">
        <w:rPr>
          <w:rFonts w:ascii="Calibri" w:hAnsi="Calibri" w:cs="Calibri"/>
          <w:lang w:eastAsia="en-US"/>
        </w:rPr>
        <w:t>(</w:t>
      </w:r>
      <w:r w:rsidR="00A7027B" w:rsidRPr="005A46C4">
        <w:rPr>
          <w:rFonts w:ascii="Calibri" w:hAnsi="Calibri" w:cs="Calibri"/>
          <w:lang w:eastAsia="en-US"/>
        </w:rPr>
        <w:t>také</w:t>
      </w:r>
      <w:r w:rsidR="00D06B51" w:rsidRPr="005A46C4">
        <w:rPr>
          <w:rFonts w:ascii="Calibri" w:hAnsi="Calibri" w:cs="Calibri"/>
          <w:lang w:eastAsia="en-US"/>
        </w:rPr>
        <w:t xml:space="preserve"> jen „</w:t>
      </w:r>
      <w:r w:rsidR="00D06B51" w:rsidRPr="005A46C4">
        <w:rPr>
          <w:rFonts w:ascii="Calibri" w:hAnsi="Calibri" w:cs="Calibri"/>
          <w:b/>
          <w:lang w:eastAsia="en-US"/>
        </w:rPr>
        <w:t>dílčí plnění</w:t>
      </w:r>
      <w:r w:rsidR="00D06B51" w:rsidRPr="005A46C4">
        <w:rPr>
          <w:rFonts w:ascii="Calibri" w:hAnsi="Calibri" w:cs="Calibri"/>
          <w:lang w:eastAsia="en-US"/>
        </w:rPr>
        <w:t>“)</w:t>
      </w:r>
      <w:r w:rsidR="006E2842" w:rsidRPr="005A46C4">
        <w:rPr>
          <w:rFonts w:ascii="Calibri" w:hAnsi="Calibri" w:cs="Calibri"/>
          <w:lang w:eastAsia="en-US"/>
        </w:rPr>
        <w:t>,</w:t>
      </w:r>
      <w:r w:rsidR="00D06B51" w:rsidRPr="005A46C4">
        <w:rPr>
          <w:rFonts w:ascii="Calibri" w:hAnsi="Calibri" w:cs="Calibri"/>
          <w:lang w:eastAsia="en-US"/>
        </w:rPr>
        <w:t xml:space="preserve"> </w:t>
      </w:r>
      <w:r w:rsidR="00E5174F" w:rsidRPr="005A46C4">
        <w:rPr>
          <w:rFonts w:ascii="Calibri" w:hAnsi="Calibri" w:cs="Calibri"/>
          <w:lang w:eastAsia="en-US"/>
        </w:rPr>
        <w:t xml:space="preserve">bude </w:t>
      </w:r>
      <w:r w:rsidR="00C8494F" w:rsidRPr="005A46C4">
        <w:rPr>
          <w:rFonts w:ascii="Calibri" w:hAnsi="Calibri" w:cs="Calibri"/>
          <w:lang w:eastAsia="en-US"/>
        </w:rPr>
        <w:t xml:space="preserve">Objednatelem </w:t>
      </w:r>
      <w:r w:rsidR="005E6174" w:rsidRPr="005A46C4">
        <w:rPr>
          <w:rFonts w:ascii="Calibri" w:hAnsi="Calibri" w:cs="Calibri"/>
          <w:lang w:eastAsia="en-US"/>
        </w:rPr>
        <w:t xml:space="preserve">akceptován na základě akceptační procedury. Akceptační procedura zahrnuje ověření, zda </w:t>
      </w:r>
      <w:r w:rsidR="00902894" w:rsidRPr="005A46C4">
        <w:rPr>
          <w:rFonts w:ascii="Calibri" w:hAnsi="Calibri" w:cs="Calibri"/>
          <w:lang w:eastAsia="en-US"/>
        </w:rPr>
        <w:t>Poskytovatel</w:t>
      </w:r>
      <w:r w:rsidR="005E6174" w:rsidRPr="005A46C4">
        <w:rPr>
          <w:rFonts w:ascii="Calibri" w:hAnsi="Calibri" w:cs="Calibri"/>
          <w:lang w:eastAsia="en-US"/>
        </w:rPr>
        <w:t xml:space="preserve">em poskytnuté </w:t>
      </w:r>
      <w:r w:rsidR="006E2842" w:rsidRPr="005A46C4">
        <w:rPr>
          <w:rFonts w:ascii="Calibri" w:hAnsi="Calibri" w:cs="Calibri"/>
          <w:lang w:eastAsia="en-US"/>
        </w:rPr>
        <w:t xml:space="preserve">dílčí </w:t>
      </w:r>
      <w:r w:rsidR="005E6174" w:rsidRPr="005A46C4">
        <w:rPr>
          <w:rFonts w:ascii="Calibri" w:hAnsi="Calibri" w:cs="Calibri"/>
          <w:lang w:eastAsia="en-US"/>
        </w:rPr>
        <w:t xml:space="preserve">plnění </w:t>
      </w:r>
      <w:r w:rsidR="006E2842" w:rsidRPr="005A46C4">
        <w:rPr>
          <w:rFonts w:ascii="Calibri" w:hAnsi="Calibri" w:cs="Calibri"/>
          <w:lang w:eastAsia="en-US"/>
        </w:rPr>
        <w:t xml:space="preserve">je </w:t>
      </w:r>
      <w:r w:rsidR="005E6174" w:rsidRPr="005A46C4">
        <w:rPr>
          <w:rFonts w:ascii="Calibri" w:hAnsi="Calibri" w:cs="Calibri"/>
          <w:lang w:eastAsia="en-US"/>
        </w:rPr>
        <w:t>výsledk</w:t>
      </w:r>
      <w:r w:rsidR="006E2842" w:rsidRPr="005A46C4">
        <w:rPr>
          <w:rFonts w:ascii="Calibri" w:hAnsi="Calibri" w:cs="Calibri"/>
          <w:lang w:eastAsia="en-US"/>
        </w:rPr>
        <w:t>em</w:t>
      </w:r>
      <w:r w:rsidR="005E6174" w:rsidRPr="005A46C4">
        <w:rPr>
          <w:rFonts w:ascii="Calibri" w:hAnsi="Calibri" w:cs="Calibri"/>
          <w:lang w:eastAsia="en-US"/>
        </w:rPr>
        <w:t>, ke</w:t>
      </w:r>
      <w:r w:rsidR="0078023D" w:rsidRPr="005A46C4">
        <w:rPr>
          <w:rFonts w:ascii="Calibri" w:hAnsi="Calibri" w:cs="Calibri"/>
          <w:lang w:eastAsia="en-US"/>
        </w:rPr>
        <w:t> </w:t>
      </w:r>
      <w:r w:rsidR="005E6174" w:rsidRPr="005A46C4">
        <w:rPr>
          <w:rFonts w:ascii="Calibri" w:hAnsi="Calibri" w:cs="Calibri"/>
          <w:lang w:eastAsia="en-US"/>
        </w:rPr>
        <w:t xml:space="preserve">kterému se </w:t>
      </w:r>
      <w:r w:rsidR="00902894" w:rsidRPr="005A46C4">
        <w:rPr>
          <w:rFonts w:ascii="Calibri" w:hAnsi="Calibri" w:cs="Calibri"/>
          <w:lang w:eastAsia="en-US"/>
        </w:rPr>
        <w:t>Poskytovatel</w:t>
      </w:r>
      <w:r w:rsidR="005E6174" w:rsidRPr="005A46C4">
        <w:rPr>
          <w:rFonts w:ascii="Calibri" w:hAnsi="Calibri" w:cs="Calibri"/>
          <w:lang w:eastAsia="en-US"/>
        </w:rPr>
        <w:t xml:space="preserve"> zavázal, a to porovnáním skutečných vlastností jednotlivých dílčích plnění </w:t>
      </w:r>
      <w:r w:rsidR="00902894" w:rsidRPr="005A46C4">
        <w:rPr>
          <w:rFonts w:ascii="Calibri" w:hAnsi="Calibri" w:cs="Calibri"/>
          <w:lang w:eastAsia="en-US"/>
        </w:rPr>
        <w:t>Poskytovatel</w:t>
      </w:r>
      <w:r w:rsidR="005E6174" w:rsidRPr="005A46C4">
        <w:rPr>
          <w:rFonts w:ascii="Calibri" w:hAnsi="Calibri" w:cs="Calibri"/>
          <w:lang w:eastAsia="en-US"/>
        </w:rPr>
        <w:t xml:space="preserve">e s jejich </w:t>
      </w:r>
      <w:r w:rsidR="001110D4" w:rsidRPr="005A46C4">
        <w:rPr>
          <w:rFonts w:ascii="Calibri" w:hAnsi="Calibri" w:cs="Calibri"/>
          <w:lang w:eastAsia="en-US"/>
        </w:rPr>
        <w:t xml:space="preserve">závaznou </w:t>
      </w:r>
      <w:r w:rsidR="005E6174" w:rsidRPr="005A46C4">
        <w:rPr>
          <w:rFonts w:ascii="Calibri" w:hAnsi="Calibri" w:cs="Calibri"/>
          <w:lang w:eastAsia="en-US"/>
        </w:rPr>
        <w:t xml:space="preserve">specifikací uvedenou </w:t>
      </w:r>
      <w:r w:rsidR="005A5FAC" w:rsidRPr="005A46C4">
        <w:rPr>
          <w:rFonts w:ascii="Calibri" w:hAnsi="Calibri" w:cs="Calibri"/>
          <w:lang w:eastAsia="en-US"/>
        </w:rPr>
        <w:t>v</w:t>
      </w:r>
      <w:r w:rsidR="005B6867" w:rsidRPr="005A46C4">
        <w:rPr>
          <w:rFonts w:ascii="Calibri" w:hAnsi="Calibri" w:cs="Calibri"/>
          <w:lang w:eastAsia="en-US"/>
        </w:rPr>
        <w:t> Technické specifikaci</w:t>
      </w:r>
      <w:r w:rsidR="006237AA" w:rsidRPr="005A46C4">
        <w:rPr>
          <w:rFonts w:ascii="Calibri" w:hAnsi="Calibri" w:cs="Calibri"/>
          <w:lang w:eastAsia="en-US"/>
        </w:rPr>
        <w:t xml:space="preserve">, </w:t>
      </w:r>
      <w:r w:rsidR="008C2AE1">
        <w:rPr>
          <w:rFonts w:ascii="Calibri" w:hAnsi="Calibri" w:cs="Calibri"/>
        </w:rPr>
        <w:t>Dílčí objednávce</w:t>
      </w:r>
      <w:r w:rsidR="00364FB6">
        <w:rPr>
          <w:rFonts w:ascii="Calibri" w:hAnsi="Calibri" w:cs="Calibri"/>
        </w:rPr>
        <w:t xml:space="preserve"> </w:t>
      </w:r>
      <w:r w:rsidR="005A5FAC" w:rsidRPr="005A46C4">
        <w:rPr>
          <w:rFonts w:ascii="Calibri" w:hAnsi="Calibri" w:cs="Calibri"/>
          <w:lang w:eastAsia="en-US"/>
        </w:rPr>
        <w:t>či jiné</w:t>
      </w:r>
      <w:r w:rsidR="006237AA" w:rsidRPr="005A46C4">
        <w:rPr>
          <w:rFonts w:ascii="Calibri" w:hAnsi="Calibri" w:cs="Calibri"/>
          <w:lang w:eastAsia="en-US"/>
        </w:rPr>
        <w:t>m</w:t>
      </w:r>
      <w:r w:rsidR="005A5FAC" w:rsidRPr="005A46C4">
        <w:rPr>
          <w:rFonts w:ascii="Calibri" w:hAnsi="Calibri" w:cs="Calibri"/>
          <w:lang w:eastAsia="en-US"/>
        </w:rPr>
        <w:t xml:space="preserve"> </w:t>
      </w:r>
      <w:r w:rsidR="006237AA" w:rsidRPr="005A46C4">
        <w:rPr>
          <w:rFonts w:ascii="Calibri" w:hAnsi="Calibri" w:cs="Calibri"/>
          <w:lang w:eastAsia="en-US"/>
        </w:rPr>
        <w:t xml:space="preserve">dohodnutém </w:t>
      </w:r>
      <w:r w:rsidR="005A5FAC" w:rsidRPr="005A46C4">
        <w:rPr>
          <w:rFonts w:ascii="Calibri" w:hAnsi="Calibri" w:cs="Calibri"/>
          <w:lang w:eastAsia="en-US"/>
        </w:rPr>
        <w:t>závazné</w:t>
      </w:r>
      <w:r w:rsidR="006237AA" w:rsidRPr="005A46C4">
        <w:rPr>
          <w:rFonts w:ascii="Calibri" w:hAnsi="Calibri" w:cs="Calibri"/>
          <w:lang w:eastAsia="en-US"/>
        </w:rPr>
        <w:t>m</w:t>
      </w:r>
      <w:r w:rsidR="005A5FAC" w:rsidRPr="005A46C4">
        <w:rPr>
          <w:rFonts w:ascii="Calibri" w:hAnsi="Calibri" w:cs="Calibri"/>
          <w:lang w:eastAsia="en-US"/>
        </w:rPr>
        <w:t xml:space="preserve"> </w:t>
      </w:r>
      <w:r w:rsidR="006237AA" w:rsidRPr="005A46C4">
        <w:rPr>
          <w:rFonts w:ascii="Calibri" w:hAnsi="Calibri" w:cs="Calibri"/>
          <w:lang w:eastAsia="en-US"/>
        </w:rPr>
        <w:t xml:space="preserve">dokumentu </w:t>
      </w:r>
      <w:r w:rsidR="00686968" w:rsidRPr="005A46C4">
        <w:rPr>
          <w:rFonts w:ascii="Calibri" w:hAnsi="Calibri" w:cs="Calibri"/>
          <w:lang w:eastAsia="en-US"/>
        </w:rPr>
        <w:t xml:space="preserve">za využití akceptačních kritérií tam stanovených nebo později pro tento účel dohodnutých </w:t>
      </w:r>
      <w:r w:rsidR="004C4990" w:rsidRPr="005A46C4">
        <w:rPr>
          <w:rFonts w:ascii="Calibri" w:hAnsi="Calibri" w:cs="Calibri"/>
          <w:lang w:eastAsia="en-US"/>
        </w:rPr>
        <w:t>S</w:t>
      </w:r>
      <w:r w:rsidR="00686968" w:rsidRPr="005A46C4">
        <w:rPr>
          <w:rFonts w:ascii="Calibri" w:hAnsi="Calibri" w:cs="Calibri"/>
          <w:lang w:eastAsia="en-US"/>
        </w:rPr>
        <w:t>mluvními stranami</w:t>
      </w:r>
      <w:r w:rsidR="005E6174" w:rsidRPr="005A46C4">
        <w:rPr>
          <w:rFonts w:ascii="Calibri" w:hAnsi="Calibri" w:cs="Calibri"/>
          <w:lang w:eastAsia="en-US"/>
        </w:rPr>
        <w:t>.</w:t>
      </w:r>
      <w:r w:rsidR="00BA706E">
        <w:rPr>
          <w:rFonts w:ascii="Calibri" w:hAnsi="Calibri" w:cs="Calibri"/>
          <w:lang w:eastAsia="en-US"/>
        </w:rPr>
        <w:t xml:space="preserve"> Objednatel je oprávněn pověřit provedením akceptační procedury třetí </w:t>
      </w:r>
      <w:r w:rsidR="00BA706E">
        <w:rPr>
          <w:rFonts w:ascii="Calibri" w:hAnsi="Calibri" w:cs="Calibri"/>
          <w:lang w:eastAsia="en-US"/>
        </w:rPr>
        <w:lastRenderedPageBreak/>
        <w:t>osob</w:t>
      </w:r>
      <w:r w:rsidR="005250C0">
        <w:rPr>
          <w:rFonts w:ascii="Calibri" w:hAnsi="Calibri" w:cs="Calibri"/>
          <w:lang w:eastAsia="en-US"/>
        </w:rPr>
        <w:t>u</w:t>
      </w:r>
      <w:r w:rsidR="00BA706E">
        <w:rPr>
          <w:rFonts w:ascii="Calibri" w:hAnsi="Calibri" w:cs="Calibri"/>
          <w:lang w:eastAsia="en-US"/>
        </w:rPr>
        <w:t xml:space="preserve">; v takovém případě se ustanovení tohoto čl. </w:t>
      </w:r>
      <w:r w:rsidR="00BA706E">
        <w:rPr>
          <w:rFonts w:ascii="Calibri" w:hAnsi="Calibri" w:cs="Calibri"/>
          <w:lang w:eastAsia="en-US"/>
        </w:rPr>
        <w:fldChar w:fldCharType="begin"/>
      </w:r>
      <w:r w:rsidR="00BA706E">
        <w:rPr>
          <w:rFonts w:ascii="Calibri" w:hAnsi="Calibri" w:cs="Calibri"/>
          <w:lang w:eastAsia="en-US"/>
        </w:rPr>
        <w:instrText xml:space="preserve"> REF _Ref367565345 \r \h </w:instrText>
      </w:r>
      <w:r w:rsidR="00BA706E">
        <w:rPr>
          <w:rFonts w:ascii="Calibri" w:hAnsi="Calibri" w:cs="Calibri"/>
          <w:lang w:eastAsia="en-US"/>
        </w:rPr>
      </w:r>
      <w:r w:rsidR="00BA706E">
        <w:rPr>
          <w:rFonts w:ascii="Calibri" w:hAnsi="Calibri" w:cs="Calibri"/>
          <w:lang w:eastAsia="en-US"/>
        </w:rPr>
        <w:fldChar w:fldCharType="separate"/>
      </w:r>
      <w:r w:rsidR="00906DC3">
        <w:rPr>
          <w:rFonts w:ascii="Calibri" w:hAnsi="Calibri" w:cs="Calibri"/>
          <w:lang w:eastAsia="en-US"/>
        </w:rPr>
        <w:t>14</w:t>
      </w:r>
      <w:r w:rsidR="00BA706E">
        <w:rPr>
          <w:rFonts w:ascii="Calibri" w:hAnsi="Calibri" w:cs="Calibri"/>
          <w:lang w:eastAsia="en-US"/>
        </w:rPr>
        <w:fldChar w:fldCharType="end"/>
      </w:r>
      <w:r w:rsidR="00BA706E">
        <w:rPr>
          <w:rFonts w:ascii="Calibri" w:hAnsi="Calibri" w:cs="Calibri"/>
          <w:lang w:eastAsia="en-US"/>
        </w:rPr>
        <w:t>, která se vztahují na Objednatele, vztahují obdobně na t</w:t>
      </w:r>
      <w:r w:rsidR="005250C0">
        <w:rPr>
          <w:rFonts w:ascii="Calibri" w:hAnsi="Calibri" w:cs="Calibri"/>
          <w:lang w:eastAsia="en-US"/>
        </w:rPr>
        <w:t>u</w:t>
      </w:r>
      <w:r w:rsidR="00BA706E">
        <w:rPr>
          <w:rFonts w:ascii="Calibri" w:hAnsi="Calibri" w:cs="Calibri"/>
          <w:lang w:eastAsia="en-US"/>
        </w:rPr>
        <w:t>to třetí osob</w:t>
      </w:r>
      <w:r w:rsidR="005250C0">
        <w:rPr>
          <w:rFonts w:ascii="Calibri" w:hAnsi="Calibri" w:cs="Calibri"/>
          <w:lang w:eastAsia="en-US"/>
        </w:rPr>
        <w:t>u</w:t>
      </w:r>
      <w:r w:rsidR="00BA706E">
        <w:rPr>
          <w:rFonts w:ascii="Calibri" w:hAnsi="Calibri" w:cs="Calibri"/>
          <w:lang w:eastAsia="en-US"/>
        </w:rPr>
        <w:t>.</w:t>
      </w:r>
    </w:p>
    <w:p w14:paraId="0B76433A" w14:textId="77777777" w:rsidR="005E6174" w:rsidRPr="005A46C4" w:rsidRDefault="005E6174" w:rsidP="00863B66">
      <w:pPr>
        <w:pStyle w:val="RLTextlnkuslovan"/>
        <w:keepNext/>
        <w:rPr>
          <w:rFonts w:ascii="Calibri" w:hAnsi="Calibri" w:cs="Calibri"/>
          <w:b/>
          <w:bCs/>
          <w:lang w:eastAsia="en-US"/>
        </w:rPr>
      </w:pPr>
      <w:bookmarkStart w:id="118" w:name="_Ref202790343"/>
      <w:r w:rsidRPr="005A46C4">
        <w:rPr>
          <w:rFonts w:ascii="Calibri" w:hAnsi="Calibri" w:cs="Calibri"/>
          <w:b/>
          <w:bCs/>
          <w:lang w:eastAsia="en-US"/>
        </w:rPr>
        <w:t>Akceptace dokumentů</w:t>
      </w:r>
      <w:bookmarkEnd w:id="118"/>
      <w:r w:rsidR="00393023" w:rsidRPr="005A46C4">
        <w:rPr>
          <w:rFonts w:ascii="Calibri" w:hAnsi="Calibri" w:cs="Calibri"/>
          <w:b/>
          <w:bCs/>
          <w:lang w:eastAsia="en-US"/>
        </w:rPr>
        <w:t>:</w:t>
      </w:r>
    </w:p>
    <w:p w14:paraId="52FDCB48" w14:textId="77777777" w:rsidR="005E6174" w:rsidRPr="005A46C4" w:rsidRDefault="005E6174" w:rsidP="00863B66">
      <w:pPr>
        <w:pStyle w:val="RLTextlnkuslovan"/>
        <w:keepNext/>
        <w:numPr>
          <w:ilvl w:val="2"/>
          <w:numId w:val="1"/>
        </w:numPr>
        <w:rPr>
          <w:rFonts w:ascii="Calibri" w:hAnsi="Calibri" w:cs="Calibri"/>
        </w:rPr>
      </w:pPr>
      <w:bookmarkStart w:id="119" w:name="_Ref196129094"/>
      <w:r w:rsidRPr="005A46C4">
        <w:rPr>
          <w:rFonts w:ascii="Calibri" w:hAnsi="Calibri" w:cs="Calibri"/>
        </w:rPr>
        <w:t xml:space="preserve">Dokumenty, které mají být podle této </w:t>
      </w:r>
      <w:r w:rsidR="00393023" w:rsidRPr="005A46C4">
        <w:rPr>
          <w:rFonts w:ascii="Calibri" w:hAnsi="Calibri" w:cs="Calibri"/>
        </w:rPr>
        <w:t>Smlouvy</w:t>
      </w:r>
      <w:r w:rsidRPr="005A46C4">
        <w:rPr>
          <w:rFonts w:ascii="Calibri" w:hAnsi="Calibri" w:cs="Calibri"/>
        </w:rPr>
        <w:t xml:space="preserve"> </w:t>
      </w:r>
      <w:r w:rsidR="009E2F92" w:rsidRPr="005A46C4">
        <w:rPr>
          <w:rFonts w:ascii="Calibri" w:hAnsi="Calibri" w:cs="Calibri"/>
        </w:rPr>
        <w:t xml:space="preserve">anebo </w:t>
      </w:r>
      <w:r w:rsidR="008C2AE1">
        <w:rPr>
          <w:rFonts w:ascii="Calibri" w:hAnsi="Calibri" w:cs="Calibri"/>
        </w:rPr>
        <w:t>Dílčí objednávky</w:t>
      </w:r>
      <w:r w:rsidR="009E2F92" w:rsidRPr="005A46C4">
        <w:rPr>
          <w:rFonts w:ascii="Calibri" w:hAnsi="Calibri" w:cs="Calibri"/>
        </w:rPr>
        <w:t xml:space="preserve"> </w:t>
      </w:r>
      <w:r w:rsidRPr="005A46C4">
        <w:rPr>
          <w:rFonts w:ascii="Calibri" w:hAnsi="Calibri" w:cs="Calibri"/>
        </w:rPr>
        <w:t xml:space="preserve">vypracované </w:t>
      </w:r>
      <w:r w:rsidR="00902894" w:rsidRPr="005A46C4">
        <w:rPr>
          <w:rFonts w:ascii="Calibri" w:hAnsi="Calibri" w:cs="Calibri"/>
        </w:rPr>
        <w:t>Poskytovatel</w:t>
      </w:r>
      <w:r w:rsidRPr="005A46C4">
        <w:rPr>
          <w:rFonts w:ascii="Calibri" w:hAnsi="Calibri" w:cs="Calibri"/>
        </w:rPr>
        <w:t>em a</w:t>
      </w:r>
      <w:r w:rsidR="0087375E" w:rsidRPr="005A46C4">
        <w:rPr>
          <w:rFonts w:ascii="Calibri" w:hAnsi="Calibri" w:cs="Calibri"/>
        </w:rPr>
        <w:t> </w:t>
      </w:r>
      <w:r w:rsidRPr="005A46C4">
        <w:rPr>
          <w:rFonts w:ascii="Calibri" w:hAnsi="Calibri" w:cs="Calibri"/>
        </w:rPr>
        <w:t>předané Objednateli, budou Objednatelem schválené a akceptované v souladu s</w:t>
      </w:r>
      <w:r w:rsidR="0078023D" w:rsidRPr="005A46C4">
        <w:rPr>
          <w:rFonts w:ascii="Calibri" w:hAnsi="Calibri" w:cs="Calibri"/>
        </w:rPr>
        <w:t> </w:t>
      </w:r>
      <w:r w:rsidRPr="005A46C4">
        <w:rPr>
          <w:rFonts w:ascii="Calibri" w:hAnsi="Calibri" w:cs="Calibri"/>
        </w:rPr>
        <w:t xml:space="preserve">akceptační procedurou definovanou v tomto odst. </w:t>
      </w:r>
      <w:r w:rsidR="003358E6" w:rsidRPr="005A46C4">
        <w:rPr>
          <w:rFonts w:ascii="Calibri" w:hAnsi="Calibri" w:cs="Calibri"/>
        </w:rPr>
        <w:fldChar w:fldCharType="begin"/>
      </w:r>
      <w:r w:rsidRPr="005A46C4">
        <w:rPr>
          <w:rFonts w:ascii="Calibri" w:hAnsi="Calibri" w:cs="Calibri"/>
        </w:rPr>
        <w:instrText xml:space="preserve"> REF _Ref202790343 \r \h </w:instrText>
      </w:r>
      <w:r w:rsidR="00FF479E" w:rsidRPr="005A46C4">
        <w:rPr>
          <w:rFonts w:ascii="Calibri" w:hAnsi="Calibri" w:cs="Calibri"/>
        </w:rPr>
        <w:instrText xml:space="preserve"> \* MERGEFORMAT </w:instrText>
      </w:r>
      <w:r w:rsidR="003358E6" w:rsidRPr="005A46C4">
        <w:rPr>
          <w:rFonts w:ascii="Calibri" w:hAnsi="Calibri" w:cs="Calibri"/>
        </w:rPr>
      </w:r>
      <w:r w:rsidR="003358E6" w:rsidRPr="005A46C4">
        <w:rPr>
          <w:rFonts w:ascii="Calibri" w:hAnsi="Calibri" w:cs="Calibri"/>
        </w:rPr>
        <w:fldChar w:fldCharType="separate"/>
      </w:r>
      <w:r w:rsidR="00906DC3">
        <w:rPr>
          <w:rFonts w:ascii="Calibri" w:hAnsi="Calibri" w:cs="Calibri"/>
        </w:rPr>
        <w:t>14.2</w:t>
      </w:r>
      <w:r w:rsidR="003358E6" w:rsidRPr="005A46C4">
        <w:rPr>
          <w:rFonts w:ascii="Calibri" w:hAnsi="Calibri" w:cs="Calibri"/>
        </w:rPr>
        <w:fldChar w:fldCharType="end"/>
      </w:r>
      <w:r w:rsidRPr="005A46C4">
        <w:rPr>
          <w:rFonts w:ascii="Calibri" w:hAnsi="Calibri" w:cs="Calibri"/>
        </w:rPr>
        <w:t xml:space="preserve"> </w:t>
      </w:r>
      <w:bookmarkEnd w:id="119"/>
      <w:r w:rsidR="00393023" w:rsidRPr="005A46C4">
        <w:rPr>
          <w:rFonts w:ascii="Calibri" w:hAnsi="Calibri" w:cs="Calibri"/>
        </w:rPr>
        <w:t>Smlouvy</w:t>
      </w:r>
      <w:r w:rsidRPr="005A46C4">
        <w:rPr>
          <w:rFonts w:ascii="Calibri" w:hAnsi="Calibri" w:cs="Calibri"/>
        </w:rPr>
        <w:t>.</w:t>
      </w:r>
    </w:p>
    <w:p w14:paraId="6D6C605F" w14:textId="77777777" w:rsidR="005E6174" w:rsidRPr="005A46C4" w:rsidRDefault="00902894" w:rsidP="008E0FCD">
      <w:pPr>
        <w:pStyle w:val="RLTextlnkuslovan"/>
        <w:numPr>
          <w:ilvl w:val="2"/>
          <w:numId w:val="1"/>
        </w:numPr>
        <w:rPr>
          <w:rFonts w:ascii="Calibri" w:hAnsi="Calibri" w:cs="Calibri"/>
        </w:rPr>
      </w:pPr>
      <w:r w:rsidRPr="4377CA8D">
        <w:rPr>
          <w:rFonts w:ascii="Calibri" w:hAnsi="Calibri" w:cs="Calibri"/>
        </w:rPr>
        <w:t>Poskytovatel</w:t>
      </w:r>
      <w:r w:rsidR="005E6174" w:rsidRPr="4377CA8D">
        <w:rPr>
          <w:rFonts w:ascii="Calibri" w:hAnsi="Calibri" w:cs="Calibri"/>
        </w:rPr>
        <w:t xml:space="preserve"> se zavazuje průběžně konzultovat práce na zhotovení dokumentů s Objednatelem.</w:t>
      </w:r>
      <w:r w:rsidR="00386BAD" w:rsidRPr="4377CA8D">
        <w:rPr>
          <w:rFonts w:ascii="Calibri" w:hAnsi="Calibri" w:cs="Calibri"/>
        </w:rPr>
        <w:t xml:space="preserve"> </w:t>
      </w:r>
      <w:r w:rsidRPr="4377CA8D">
        <w:rPr>
          <w:rFonts w:ascii="Calibri" w:hAnsi="Calibri" w:cs="Calibri"/>
        </w:rPr>
        <w:t>Poskytovatel</w:t>
      </w:r>
      <w:r w:rsidR="00386BAD" w:rsidRPr="4377CA8D">
        <w:rPr>
          <w:rFonts w:ascii="Calibri" w:hAnsi="Calibri" w:cs="Calibri"/>
        </w:rPr>
        <w:t xml:space="preserve"> je povinen předat dokumenty k akceptaci včas tak, aby mohly být dodrženy navazující termíny.</w:t>
      </w:r>
    </w:p>
    <w:p w14:paraId="71BA06D5" w14:textId="77777777" w:rsidR="005E6174" w:rsidRPr="005A46C4" w:rsidRDefault="00386BAD" w:rsidP="008E0FCD">
      <w:pPr>
        <w:pStyle w:val="RLTextlnkuslovan"/>
        <w:numPr>
          <w:ilvl w:val="2"/>
          <w:numId w:val="1"/>
        </w:numPr>
        <w:rPr>
          <w:rFonts w:ascii="Calibri" w:hAnsi="Calibri" w:cs="Calibri"/>
        </w:rPr>
      </w:pPr>
      <w:bookmarkStart w:id="120" w:name="_Ref196125820"/>
      <w:bookmarkStart w:id="121" w:name="_Ref312227745"/>
      <w:r w:rsidRPr="005A46C4">
        <w:rPr>
          <w:rFonts w:ascii="Calibri" w:hAnsi="Calibri" w:cs="Calibri"/>
        </w:rPr>
        <w:t>Objednatel je povinen vznést své výhrady nebo připomínky k </w:t>
      </w:r>
      <w:r w:rsidRPr="00E70B75">
        <w:rPr>
          <w:rFonts w:ascii="Calibri" w:hAnsi="Calibri" w:cs="Calibri"/>
        </w:rPr>
        <w:t>dokumentu do</w:t>
      </w:r>
      <w:r w:rsidR="00097B2E" w:rsidRPr="00E70B75">
        <w:rPr>
          <w:rFonts w:ascii="Calibri" w:hAnsi="Calibri" w:cs="Calibri"/>
        </w:rPr>
        <w:t> </w:t>
      </w:r>
      <w:r w:rsidR="005C4EE5" w:rsidRPr="00E70B75">
        <w:rPr>
          <w:rFonts w:ascii="Calibri" w:hAnsi="Calibri" w:cs="Calibri"/>
        </w:rPr>
        <w:t>10</w:t>
      </w:r>
      <w:r w:rsidR="0087375E" w:rsidRPr="00E70B75">
        <w:rPr>
          <w:rFonts w:ascii="Calibri" w:hAnsi="Calibri" w:cs="Calibri"/>
        </w:rPr>
        <w:t> </w:t>
      </w:r>
      <w:r w:rsidRPr="00E70B75">
        <w:rPr>
          <w:rFonts w:ascii="Calibri" w:hAnsi="Calibri" w:cs="Calibri"/>
        </w:rPr>
        <w:t>pracovních dnů</w:t>
      </w:r>
      <w:r w:rsidR="00EB4FA1" w:rsidRPr="00E70B75">
        <w:rPr>
          <w:rFonts w:ascii="Calibri" w:hAnsi="Calibri" w:cs="Calibri"/>
        </w:rPr>
        <w:t xml:space="preserve"> ode dne jejich doručení</w:t>
      </w:r>
      <w:r w:rsidRPr="00E70B75">
        <w:rPr>
          <w:rFonts w:ascii="Calibri" w:hAnsi="Calibri" w:cs="Calibri"/>
        </w:rPr>
        <w:t xml:space="preserve">. </w:t>
      </w:r>
      <w:r w:rsidR="005E6174" w:rsidRPr="00E70B75">
        <w:rPr>
          <w:rFonts w:ascii="Calibri" w:hAnsi="Calibri" w:cs="Calibri"/>
        </w:rPr>
        <w:t>Vznese-li Objednatel výhrady nebo připomínky k</w:t>
      </w:r>
      <w:r w:rsidR="005A71C5" w:rsidRPr="00E70B75">
        <w:rPr>
          <w:rFonts w:ascii="Calibri" w:hAnsi="Calibri" w:cs="Calibri"/>
        </w:rPr>
        <w:t xml:space="preserve"> </w:t>
      </w:r>
      <w:r w:rsidR="005E6174" w:rsidRPr="00E70B75">
        <w:rPr>
          <w:rFonts w:ascii="Calibri" w:hAnsi="Calibri" w:cs="Calibri"/>
        </w:rPr>
        <w:t xml:space="preserve">dokumentu, zavazuje se </w:t>
      </w:r>
      <w:r w:rsidR="00902894" w:rsidRPr="00E70B75">
        <w:rPr>
          <w:rFonts w:ascii="Calibri" w:hAnsi="Calibri" w:cs="Calibri"/>
        </w:rPr>
        <w:t>Poskytovatel</w:t>
      </w:r>
      <w:r w:rsidR="005E6174" w:rsidRPr="00E70B75">
        <w:rPr>
          <w:rFonts w:ascii="Calibri" w:hAnsi="Calibri" w:cs="Calibri"/>
        </w:rPr>
        <w:t xml:space="preserve"> </w:t>
      </w:r>
      <w:r w:rsidR="002433DC" w:rsidRPr="00E70B75">
        <w:rPr>
          <w:rFonts w:ascii="Calibri" w:hAnsi="Calibri" w:cs="Calibri"/>
        </w:rPr>
        <w:t xml:space="preserve">do </w:t>
      </w:r>
      <w:r w:rsidR="00794B93" w:rsidRPr="00E70B75">
        <w:rPr>
          <w:rFonts w:ascii="Calibri" w:hAnsi="Calibri" w:cs="Calibri"/>
        </w:rPr>
        <w:t>5</w:t>
      </w:r>
      <w:r w:rsidR="002433DC" w:rsidRPr="00E70B75">
        <w:rPr>
          <w:rFonts w:ascii="Calibri" w:hAnsi="Calibri" w:cs="Calibri"/>
        </w:rPr>
        <w:t xml:space="preserve"> pracovních dnů</w:t>
      </w:r>
      <w:r w:rsidR="005E6174" w:rsidRPr="00E70B75">
        <w:rPr>
          <w:rFonts w:ascii="Calibri" w:hAnsi="Calibri" w:cs="Calibri"/>
        </w:rPr>
        <w:t xml:space="preserve"> provést veškeré potřebné úpravy dokumentu dle výhrad a připomínek Objednatele a takto upravený dokument předat Objednateli k akceptaci.</w:t>
      </w:r>
      <w:bookmarkEnd w:id="120"/>
      <w:r w:rsidRPr="00E70B75">
        <w:rPr>
          <w:rFonts w:ascii="Calibri" w:hAnsi="Calibri" w:cs="Calibri"/>
        </w:rPr>
        <w:t xml:space="preserve"> Pokud</w:t>
      </w:r>
      <w:r w:rsidR="0087375E" w:rsidRPr="00E70B75">
        <w:rPr>
          <w:rFonts w:ascii="Calibri" w:hAnsi="Calibri" w:cs="Calibri"/>
        </w:rPr>
        <w:t> </w:t>
      </w:r>
      <w:r w:rsidRPr="00E70B75">
        <w:rPr>
          <w:rFonts w:ascii="Calibri" w:hAnsi="Calibri" w:cs="Calibri"/>
        </w:rPr>
        <w:t>výhrady a připomínky Objednatele přetrvávají nebo Objednatel identifikuje výhrady</w:t>
      </w:r>
      <w:r w:rsidRPr="005A46C4">
        <w:rPr>
          <w:rFonts w:ascii="Calibri" w:hAnsi="Calibri" w:cs="Calibri"/>
        </w:rPr>
        <w:t xml:space="preserve"> a připomínky nové, je Objednatel oprávněn postupovat podle tohoto odst. </w:t>
      </w:r>
      <w:r w:rsidR="003358E6" w:rsidRPr="005A46C4">
        <w:rPr>
          <w:rFonts w:ascii="Calibri" w:hAnsi="Calibri" w:cs="Calibri"/>
        </w:rPr>
        <w:fldChar w:fldCharType="begin"/>
      </w:r>
      <w:r w:rsidRPr="005A46C4">
        <w:rPr>
          <w:rFonts w:ascii="Calibri" w:hAnsi="Calibri" w:cs="Calibri"/>
        </w:rPr>
        <w:instrText xml:space="preserve"> REF _Ref312227745 \r \h </w:instrText>
      </w:r>
      <w:r w:rsidR="00880DC2" w:rsidRPr="005A46C4">
        <w:rPr>
          <w:rFonts w:ascii="Calibri" w:hAnsi="Calibri" w:cs="Calibri"/>
        </w:rPr>
        <w:instrText xml:space="preserve"> \* MERGEFORMAT </w:instrText>
      </w:r>
      <w:r w:rsidR="003358E6" w:rsidRPr="005A46C4">
        <w:rPr>
          <w:rFonts w:ascii="Calibri" w:hAnsi="Calibri" w:cs="Calibri"/>
        </w:rPr>
      </w:r>
      <w:r w:rsidR="003358E6" w:rsidRPr="005A46C4">
        <w:rPr>
          <w:rFonts w:ascii="Calibri" w:hAnsi="Calibri" w:cs="Calibri"/>
        </w:rPr>
        <w:fldChar w:fldCharType="separate"/>
      </w:r>
      <w:r w:rsidR="00906DC3">
        <w:rPr>
          <w:rFonts w:ascii="Calibri" w:hAnsi="Calibri" w:cs="Calibri"/>
        </w:rPr>
        <w:t>14.2.3</w:t>
      </w:r>
      <w:r w:rsidR="003358E6" w:rsidRPr="005A46C4">
        <w:rPr>
          <w:rFonts w:ascii="Calibri" w:hAnsi="Calibri" w:cs="Calibri"/>
        </w:rPr>
        <w:fldChar w:fldCharType="end"/>
      </w:r>
      <w:r w:rsidR="0078023D" w:rsidRPr="005A46C4">
        <w:rPr>
          <w:rFonts w:ascii="Calibri" w:hAnsi="Calibri" w:cs="Calibri"/>
        </w:rPr>
        <w:t xml:space="preserve"> </w:t>
      </w:r>
      <w:r w:rsidR="00393023" w:rsidRPr="005A46C4">
        <w:rPr>
          <w:rFonts w:ascii="Calibri" w:hAnsi="Calibri" w:cs="Calibri"/>
        </w:rPr>
        <w:t>Smlouvy</w:t>
      </w:r>
      <w:r w:rsidRPr="005A46C4">
        <w:rPr>
          <w:rFonts w:ascii="Calibri" w:hAnsi="Calibri" w:cs="Calibri"/>
        </w:rPr>
        <w:t xml:space="preserve"> i opakovaně.</w:t>
      </w:r>
      <w:bookmarkEnd w:id="121"/>
    </w:p>
    <w:p w14:paraId="08A50FFE" w14:textId="77777777" w:rsidR="00386BAD" w:rsidRPr="005A46C4" w:rsidRDefault="00386BAD" w:rsidP="008E0FCD">
      <w:pPr>
        <w:pStyle w:val="RLTextlnkuslovan"/>
        <w:numPr>
          <w:ilvl w:val="2"/>
          <w:numId w:val="1"/>
        </w:numPr>
        <w:rPr>
          <w:rFonts w:ascii="Calibri" w:hAnsi="Calibri" w:cs="Calibri"/>
        </w:rPr>
      </w:pPr>
      <w:bookmarkStart w:id="122" w:name="_Ref413834254"/>
      <w:r w:rsidRPr="4377CA8D">
        <w:rPr>
          <w:rFonts w:ascii="Calibri" w:hAnsi="Calibri" w:cs="Calibri"/>
        </w:rPr>
        <w:t xml:space="preserve">V případě, že Objednatel nemá k dokumentu připomínky ani výhrady, zavazuje se </w:t>
      </w:r>
      <w:r w:rsidRPr="00E70B75">
        <w:rPr>
          <w:rFonts w:ascii="Calibri" w:hAnsi="Calibri" w:cs="Calibri"/>
        </w:rPr>
        <w:t xml:space="preserve">ve lhůtě </w:t>
      </w:r>
      <w:r w:rsidR="005C4EE5" w:rsidRPr="00E70B75">
        <w:rPr>
          <w:rFonts w:ascii="Calibri" w:hAnsi="Calibri" w:cs="Calibri"/>
        </w:rPr>
        <w:t xml:space="preserve">10 </w:t>
      </w:r>
      <w:r w:rsidRPr="00E70B75">
        <w:rPr>
          <w:rFonts w:ascii="Calibri" w:hAnsi="Calibri" w:cs="Calibri"/>
        </w:rPr>
        <w:t xml:space="preserve">pracovních dnů od předložení dokumentu k akceptaci tento dokument akceptovat a </w:t>
      </w:r>
      <w:r w:rsidR="006237AA" w:rsidRPr="00E70B75">
        <w:rPr>
          <w:rFonts w:ascii="Calibri" w:hAnsi="Calibri" w:cs="Calibri"/>
        </w:rPr>
        <w:t xml:space="preserve">potvrdit </w:t>
      </w:r>
      <w:r w:rsidRPr="00E70B75">
        <w:rPr>
          <w:rFonts w:ascii="Calibri" w:hAnsi="Calibri" w:cs="Calibri"/>
        </w:rPr>
        <w:t>o tom</w:t>
      </w:r>
      <w:r w:rsidRPr="4377CA8D">
        <w:rPr>
          <w:rFonts w:ascii="Calibri" w:hAnsi="Calibri" w:cs="Calibri"/>
        </w:rPr>
        <w:t xml:space="preserve"> písemný </w:t>
      </w:r>
      <w:r w:rsidR="00A40D61" w:rsidRPr="4377CA8D">
        <w:rPr>
          <w:rFonts w:ascii="Calibri" w:hAnsi="Calibri" w:cs="Calibri"/>
        </w:rPr>
        <w:t xml:space="preserve">akceptační </w:t>
      </w:r>
      <w:r w:rsidRPr="4377CA8D">
        <w:rPr>
          <w:rFonts w:ascii="Calibri" w:hAnsi="Calibri" w:cs="Calibri"/>
        </w:rPr>
        <w:t>protokol.</w:t>
      </w:r>
      <w:bookmarkEnd w:id="122"/>
    </w:p>
    <w:p w14:paraId="3F634B6E" w14:textId="77777777" w:rsidR="001110D4" w:rsidRPr="005A46C4" w:rsidRDefault="001110D4" w:rsidP="008E0FCD">
      <w:pPr>
        <w:pStyle w:val="RLTextlnkuslovan"/>
        <w:numPr>
          <w:ilvl w:val="2"/>
          <w:numId w:val="1"/>
        </w:numPr>
        <w:rPr>
          <w:rFonts w:ascii="Calibri" w:hAnsi="Calibri" w:cs="Calibri"/>
        </w:rPr>
      </w:pPr>
      <w:r w:rsidRPr="4377CA8D">
        <w:rPr>
          <w:rFonts w:ascii="Calibri" w:hAnsi="Calibri" w:cs="Calibri"/>
        </w:rPr>
        <w:t xml:space="preserve">Bude-li trvání akceptační procedury ovlivněné vznesením výhrad nebo připomínek </w:t>
      </w:r>
      <w:r w:rsidR="006237AA" w:rsidRPr="4377CA8D">
        <w:rPr>
          <w:rFonts w:ascii="Calibri" w:hAnsi="Calibri" w:cs="Calibri"/>
        </w:rPr>
        <w:t xml:space="preserve">Objednatele </w:t>
      </w:r>
      <w:r w:rsidRPr="4377CA8D">
        <w:rPr>
          <w:rFonts w:ascii="Calibri" w:hAnsi="Calibri" w:cs="Calibri"/>
        </w:rPr>
        <w:t xml:space="preserve">k dokumentu a potřebou jejich vyřešení, </w:t>
      </w:r>
      <w:r w:rsidR="00D40BED" w:rsidRPr="4377CA8D">
        <w:rPr>
          <w:rFonts w:ascii="Calibri" w:hAnsi="Calibri" w:cs="Calibri"/>
        </w:rPr>
        <w:t>bude případné prodlení ve vztahu k dohodnutým termínům pro akceptaci dokumentu či nedodržení harmonogramu přičteno k tíži Poskytovatele.</w:t>
      </w:r>
    </w:p>
    <w:p w14:paraId="5F5191BA" w14:textId="77777777" w:rsidR="005E6174" w:rsidRPr="005A46C4" w:rsidRDefault="00386BAD" w:rsidP="00C1699D">
      <w:pPr>
        <w:pStyle w:val="RLTextlnkuslovan"/>
        <w:keepNext/>
        <w:rPr>
          <w:rFonts w:ascii="Calibri" w:hAnsi="Calibri" w:cs="Calibri"/>
          <w:b/>
          <w:bCs/>
        </w:rPr>
      </w:pPr>
      <w:bookmarkStart w:id="123" w:name="_Ref212253560"/>
      <w:bookmarkStart w:id="124" w:name="_Toc212632751"/>
      <w:r w:rsidRPr="005A46C4">
        <w:rPr>
          <w:rFonts w:ascii="Calibri" w:hAnsi="Calibri" w:cs="Calibri"/>
          <w:b/>
          <w:bCs/>
        </w:rPr>
        <w:t xml:space="preserve">Akceptace jiných </w:t>
      </w:r>
      <w:r w:rsidR="007F5552" w:rsidRPr="005A46C4">
        <w:rPr>
          <w:rFonts w:ascii="Calibri" w:hAnsi="Calibri" w:cs="Calibri"/>
          <w:b/>
          <w:bCs/>
        </w:rPr>
        <w:t xml:space="preserve">dílčích </w:t>
      </w:r>
      <w:r w:rsidRPr="005A46C4">
        <w:rPr>
          <w:rFonts w:ascii="Calibri" w:hAnsi="Calibri" w:cs="Calibri"/>
          <w:b/>
          <w:bCs/>
        </w:rPr>
        <w:t>plnění než dokumentů</w:t>
      </w:r>
      <w:bookmarkEnd w:id="123"/>
      <w:bookmarkEnd w:id="124"/>
      <w:r w:rsidR="00A40D61" w:rsidRPr="005A46C4">
        <w:rPr>
          <w:rFonts w:ascii="Calibri" w:hAnsi="Calibri" w:cs="Calibri"/>
          <w:b/>
          <w:bCs/>
        </w:rPr>
        <w:t>:</w:t>
      </w:r>
    </w:p>
    <w:p w14:paraId="57507372" w14:textId="77777777" w:rsidR="005E6174" w:rsidRPr="005A46C4" w:rsidRDefault="005E6174" w:rsidP="008E0FCD">
      <w:pPr>
        <w:pStyle w:val="RLTextlnkuslovan"/>
        <w:keepNext/>
        <w:numPr>
          <w:ilvl w:val="2"/>
          <w:numId w:val="1"/>
        </w:numPr>
        <w:rPr>
          <w:rFonts w:ascii="Calibri" w:hAnsi="Calibri" w:cs="Calibri"/>
          <w:lang w:eastAsia="en-US"/>
        </w:rPr>
      </w:pPr>
      <w:bookmarkStart w:id="125" w:name="_Ref196135071"/>
      <w:bookmarkStart w:id="126" w:name="_Ref198358270"/>
      <w:r w:rsidRPr="005A46C4">
        <w:rPr>
          <w:rFonts w:ascii="Calibri" w:hAnsi="Calibri" w:cs="Calibri"/>
          <w:lang w:eastAsia="en-US"/>
        </w:rPr>
        <w:t xml:space="preserve">Umožňuje-li to povaha plnění </w:t>
      </w:r>
      <w:r w:rsidR="00902894" w:rsidRPr="005A46C4">
        <w:rPr>
          <w:rFonts w:ascii="Calibri" w:hAnsi="Calibri" w:cs="Calibri"/>
          <w:lang w:eastAsia="en-US"/>
        </w:rPr>
        <w:t>Poskytovatel</w:t>
      </w:r>
      <w:r w:rsidRPr="005A46C4">
        <w:rPr>
          <w:rFonts w:ascii="Calibri" w:hAnsi="Calibri" w:cs="Calibri"/>
          <w:lang w:eastAsia="en-US"/>
        </w:rPr>
        <w:t>e a nestanoví</w:t>
      </w:r>
      <w:r w:rsidR="754A1EF7" w:rsidRPr="4377CA8D">
        <w:rPr>
          <w:rFonts w:ascii="Calibri" w:hAnsi="Calibri" w:cs="Calibri"/>
          <w:lang w:eastAsia="en-US"/>
        </w:rPr>
        <w:t>-</w:t>
      </w:r>
      <w:r w:rsidRPr="005A46C4">
        <w:rPr>
          <w:rFonts w:ascii="Calibri" w:hAnsi="Calibri" w:cs="Calibri"/>
          <w:lang w:eastAsia="en-US"/>
        </w:rPr>
        <w:t>li</w:t>
      </w:r>
      <w:r w:rsidRPr="005A46C4">
        <w:rPr>
          <w:rFonts w:ascii="Calibri" w:hAnsi="Calibri" w:cs="Calibri"/>
          <w:lang w:eastAsia="en-US"/>
        </w:rPr>
        <w:noBreakHyphen/>
        <w:t xml:space="preserve"> tato </w:t>
      </w:r>
      <w:r w:rsidR="00393023" w:rsidRPr="005A46C4">
        <w:rPr>
          <w:rFonts w:ascii="Calibri" w:hAnsi="Calibri" w:cs="Calibri"/>
          <w:lang w:eastAsia="en-US"/>
        </w:rPr>
        <w:t xml:space="preserve">Smlouva </w:t>
      </w:r>
      <w:r w:rsidR="009E2F92" w:rsidRPr="005A46C4">
        <w:rPr>
          <w:rFonts w:ascii="Calibri" w:hAnsi="Calibri" w:cs="Calibri"/>
          <w:lang w:eastAsia="en-US"/>
        </w:rPr>
        <w:t xml:space="preserve">anebo </w:t>
      </w:r>
      <w:r w:rsidR="008C2AE1">
        <w:rPr>
          <w:rFonts w:ascii="Calibri" w:hAnsi="Calibri" w:cs="Calibri"/>
          <w:lang w:eastAsia="en-US"/>
        </w:rPr>
        <w:t>Dílčí objednávka</w:t>
      </w:r>
      <w:r w:rsidR="009E2F92" w:rsidRPr="005A46C4">
        <w:rPr>
          <w:rFonts w:ascii="Calibri" w:hAnsi="Calibri" w:cs="Calibri"/>
          <w:lang w:eastAsia="en-US"/>
        </w:rPr>
        <w:t xml:space="preserve"> </w:t>
      </w:r>
      <w:r w:rsidRPr="005A46C4">
        <w:rPr>
          <w:rFonts w:ascii="Calibri" w:hAnsi="Calibri" w:cs="Calibri"/>
          <w:lang w:eastAsia="en-US"/>
        </w:rPr>
        <w:t xml:space="preserve">jinak, bude </w:t>
      </w:r>
      <w:r w:rsidRPr="005A46C4">
        <w:rPr>
          <w:rFonts w:ascii="Calibri" w:hAnsi="Calibri" w:cs="Calibri"/>
        </w:rPr>
        <w:t xml:space="preserve">akceptace jednotlivých dílčích plnění </w:t>
      </w:r>
      <w:r w:rsidRPr="005A46C4">
        <w:rPr>
          <w:rFonts w:ascii="Calibri" w:hAnsi="Calibri" w:cs="Calibri"/>
          <w:lang w:eastAsia="en-US"/>
        </w:rPr>
        <w:t>provedena v souladu s akceptační procedurou definovanou v tomto odst. </w:t>
      </w:r>
      <w:r w:rsidR="003358E6" w:rsidRPr="005A46C4">
        <w:rPr>
          <w:rFonts w:ascii="Calibri" w:hAnsi="Calibri" w:cs="Calibri"/>
          <w:lang w:eastAsia="en-US"/>
        </w:rPr>
        <w:fldChar w:fldCharType="begin"/>
      </w:r>
      <w:r w:rsidRPr="005A46C4">
        <w:rPr>
          <w:rFonts w:ascii="Calibri" w:hAnsi="Calibri" w:cs="Calibri"/>
          <w:lang w:eastAsia="en-US"/>
        </w:rPr>
        <w:instrText xml:space="preserve"> REF _Ref212253560 \r \h </w:instrText>
      </w:r>
      <w:r w:rsidR="00FF479E" w:rsidRPr="005A46C4">
        <w:rPr>
          <w:rFonts w:ascii="Calibri" w:hAnsi="Calibri" w:cs="Calibri"/>
          <w:lang w:eastAsia="en-US"/>
        </w:rPr>
        <w:instrText xml:space="preserve"> \* MERGEFORMAT </w:instrText>
      </w:r>
      <w:r w:rsidR="003358E6" w:rsidRPr="005A46C4">
        <w:rPr>
          <w:rFonts w:ascii="Calibri" w:hAnsi="Calibri" w:cs="Calibri"/>
          <w:lang w:eastAsia="en-US"/>
        </w:rPr>
      </w:r>
      <w:r w:rsidR="003358E6" w:rsidRPr="005A46C4">
        <w:rPr>
          <w:rFonts w:ascii="Calibri" w:hAnsi="Calibri" w:cs="Calibri"/>
          <w:lang w:eastAsia="en-US"/>
        </w:rPr>
        <w:fldChar w:fldCharType="separate"/>
      </w:r>
      <w:r w:rsidR="00906DC3">
        <w:rPr>
          <w:rFonts w:ascii="Calibri" w:hAnsi="Calibri" w:cs="Calibri"/>
          <w:lang w:eastAsia="en-US"/>
        </w:rPr>
        <w:t>14.3</w:t>
      </w:r>
      <w:r w:rsidR="003358E6" w:rsidRPr="005A46C4">
        <w:rPr>
          <w:rFonts w:ascii="Calibri" w:hAnsi="Calibri" w:cs="Calibri"/>
          <w:lang w:eastAsia="en-US"/>
        </w:rPr>
        <w:fldChar w:fldCharType="end"/>
      </w:r>
      <w:r w:rsidR="009C3D40">
        <w:rPr>
          <w:rFonts w:ascii="Calibri" w:hAnsi="Calibri" w:cs="Calibri"/>
          <w:lang w:eastAsia="en-US"/>
        </w:rPr>
        <w:t> </w:t>
      </w:r>
      <w:r w:rsidR="00393023" w:rsidRPr="005A46C4">
        <w:rPr>
          <w:rFonts w:ascii="Calibri" w:hAnsi="Calibri" w:cs="Calibri"/>
          <w:lang w:eastAsia="en-US"/>
        </w:rPr>
        <w:t>Smlouvy</w:t>
      </w:r>
      <w:r w:rsidRPr="005A46C4">
        <w:rPr>
          <w:rFonts w:ascii="Calibri" w:hAnsi="Calibri" w:cs="Calibri"/>
          <w:lang w:eastAsia="en-US"/>
        </w:rPr>
        <w:t>.</w:t>
      </w:r>
    </w:p>
    <w:p w14:paraId="4469C550" w14:textId="77777777" w:rsidR="005E6174" w:rsidRPr="005A46C4" w:rsidRDefault="005E6174" w:rsidP="008E0FCD">
      <w:pPr>
        <w:pStyle w:val="RLTextlnkuslovan"/>
        <w:numPr>
          <w:ilvl w:val="2"/>
          <w:numId w:val="1"/>
        </w:numPr>
        <w:rPr>
          <w:rFonts w:ascii="Calibri" w:hAnsi="Calibri" w:cs="Calibri"/>
          <w:lang w:eastAsia="en-US"/>
        </w:rPr>
      </w:pPr>
      <w:r w:rsidRPr="4377CA8D">
        <w:rPr>
          <w:rFonts w:ascii="Calibri" w:hAnsi="Calibri" w:cs="Calibri"/>
          <w:lang w:eastAsia="en-US"/>
        </w:rPr>
        <w:t>Předání a převzetí Objednatelem objednané</w:t>
      </w:r>
      <w:r w:rsidR="008E1141" w:rsidRPr="4377CA8D">
        <w:rPr>
          <w:rFonts w:ascii="Calibri" w:hAnsi="Calibri" w:cs="Calibri"/>
          <w:lang w:eastAsia="en-US"/>
        </w:rPr>
        <w:t>ho</w:t>
      </w:r>
      <w:r w:rsidRPr="4377CA8D">
        <w:rPr>
          <w:rFonts w:ascii="Calibri" w:hAnsi="Calibri" w:cs="Calibri"/>
          <w:lang w:eastAsia="en-US"/>
        </w:rPr>
        <w:t xml:space="preserve"> a </w:t>
      </w:r>
      <w:r w:rsidR="00902894" w:rsidRPr="4377CA8D">
        <w:rPr>
          <w:rFonts w:ascii="Calibri" w:hAnsi="Calibri" w:cs="Calibri"/>
          <w:lang w:eastAsia="en-US"/>
        </w:rPr>
        <w:t>Poskytovatel</w:t>
      </w:r>
      <w:r w:rsidRPr="4377CA8D">
        <w:rPr>
          <w:rFonts w:ascii="Calibri" w:hAnsi="Calibri" w:cs="Calibri"/>
          <w:lang w:eastAsia="en-US"/>
        </w:rPr>
        <w:t>em řádně provedené</w:t>
      </w:r>
      <w:r w:rsidR="00E7510E" w:rsidRPr="4377CA8D">
        <w:rPr>
          <w:rFonts w:ascii="Calibri" w:hAnsi="Calibri" w:cs="Calibri"/>
          <w:lang w:eastAsia="en-US"/>
        </w:rPr>
        <w:t xml:space="preserve">ho dílčího plnění </w:t>
      </w:r>
      <w:r w:rsidRPr="4377CA8D">
        <w:rPr>
          <w:rFonts w:ascii="Calibri" w:hAnsi="Calibri" w:cs="Calibri"/>
        </w:rPr>
        <w:t>bude probíhat postupně akceptací jednotlivých dílčích plnění, a to v</w:t>
      </w:r>
      <w:r w:rsidR="0078023D" w:rsidRPr="4377CA8D">
        <w:rPr>
          <w:rFonts w:ascii="Calibri" w:hAnsi="Calibri" w:cs="Calibri"/>
        </w:rPr>
        <w:t> </w:t>
      </w:r>
      <w:r w:rsidRPr="4377CA8D">
        <w:rPr>
          <w:rFonts w:ascii="Calibri" w:hAnsi="Calibri" w:cs="Calibri"/>
        </w:rPr>
        <w:t xml:space="preserve">termínech uvedených v této </w:t>
      </w:r>
      <w:r w:rsidR="00393023" w:rsidRPr="4377CA8D">
        <w:rPr>
          <w:rFonts w:ascii="Calibri" w:hAnsi="Calibri" w:cs="Calibri"/>
        </w:rPr>
        <w:t>Smlouvě</w:t>
      </w:r>
      <w:r w:rsidRPr="4377CA8D">
        <w:rPr>
          <w:rFonts w:ascii="Calibri" w:hAnsi="Calibri" w:cs="Calibri"/>
        </w:rPr>
        <w:t xml:space="preserve"> nebo </w:t>
      </w:r>
      <w:r w:rsidR="00D67676" w:rsidRPr="4377CA8D">
        <w:rPr>
          <w:rFonts w:ascii="Calibri" w:hAnsi="Calibri" w:cs="Calibri"/>
        </w:rPr>
        <w:t xml:space="preserve">stanovených </w:t>
      </w:r>
      <w:r w:rsidRPr="4377CA8D">
        <w:rPr>
          <w:rFonts w:ascii="Calibri" w:hAnsi="Calibri" w:cs="Calibri"/>
        </w:rPr>
        <w:t xml:space="preserve">v souladu s touto </w:t>
      </w:r>
      <w:r w:rsidR="00393023" w:rsidRPr="4377CA8D">
        <w:rPr>
          <w:rFonts w:ascii="Calibri" w:hAnsi="Calibri" w:cs="Calibri"/>
        </w:rPr>
        <w:t>Smlouvou</w:t>
      </w:r>
      <w:r w:rsidRPr="4377CA8D">
        <w:rPr>
          <w:rFonts w:ascii="Calibri" w:hAnsi="Calibri" w:cs="Calibri"/>
        </w:rPr>
        <w:t>.</w:t>
      </w:r>
      <w:bookmarkEnd w:id="125"/>
      <w:bookmarkEnd w:id="126"/>
    </w:p>
    <w:p w14:paraId="28C3734B" w14:textId="77777777" w:rsidR="005E6174" w:rsidRPr="005A46C4" w:rsidRDefault="005E6174" w:rsidP="008E0FCD">
      <w:pPr>
        <w:pStyle w:val="RLTextlnkuslovan"/>
        <w:numPr>
          <w:ilvl w:val="2"/>
          <w:numId w:val="1"/>
        </w:numPr>
        <w:rPr>
          <w:rFonts w:ascii="Calibri" w:hAnsi="Calibri" w:cs="Calibri"/>
          <w:lang w:eastAsia="en-US"/>
        </w:rPr>
      </w:pPr>
      <w:bookmarkStart w:id="127" w:name="_Ref212887975"/>
      <w:r w:rsidRPr="4377CA8D">
        <w:rPr>
          <w:rFonts w:ascii="Calibri" w:hAnsi="Calibri" w:cs="Calibri"/>
          <w:lang w:eastAsia="en-US"/>
        </w:rPr>
        <w:t xml:space="preserve">Akceptační procedura zahrnuje ověření řádného provedení jednotlivých dílčích plnění porovnáním jejich skutečných vlastností s jejich specifikací stanovenou touto </w:t>
      </w:r>
      <w:r w:rsidR="00393023" w:rsidRPr="4377CA8D">
        <w:rPr>
          <w:rFonts w:ascii="Calibri" w:hAnsi="Calibri" w:cs="Calibri"/>
          <w:lang w:eastAsia="en-US"/>
        </w:rPr>
        <w:t>Smlouvou</w:t>
      </w:r>
      <w:r w:rsidR="00DF47C1" w:rsidRPr="4377CA8D">
        <w:rPr>
          <w:rFonts w:ascii="Calibri" w:hAnsi="Calibri" w:cs="Calibri"/>
          <w:lang w:eastAsia="en-US"/>
        </w:rPr>
        <w:t xml:space="preserve"> </w:t>
      </w:r>
      <w:r w:rsidR="00585C5F" w:rsidRPr="4377CA8D">
        <w:rPr>
          <w:rFonts w:ascii="Calibri" w:hAnsi="Calibri" w:cs="Calibri"/>
          <w:lang w:eastAsia="en-US"/>
        </w:rPr>
        <w:t>a</w:t>
      </w:r>
      <w:r w:rsidR="00414EE2" w:rsidRPr="4377CA8D">
        <w:rPr>
          <w:rFonts w:ascii="Calibri" w:hAnsi="Calibri" w:cs="Calibri"/>
          <w:lang w:eastAsia="en-US"/>
        </w:rPr>
        <w:t>nebo</w:t>
      </w:r>
      <w:r w:rsidR="00AA7308" w:rsidRPr="4377CA8D">
        <w:rPr>
          <w:rFonts w:ascii="Calibri" w:hAnsi="Calibri" w:cs="Calibri"/>
          <w:lang w:eastAsia="en-US"/>
        </w:rPr>
        <w:t xml:space="preserve"> </w:t>
      </w:r>
      <w:r w:rsidR="008C2AE1">
        <w:rPr>
          <w:rFonts w:ascii="Calibri" w:hAnsi="Calibri" w:cs="Calibri"/>
        </w:rPr>
        <w:t>Dílčí objednávkou</w:t>
      </w:r>
      <w:r w:rsidR="00386BAD" w:rsidRPr="4377CA8D">
        <w:rPr>
          <w:rFonts w:ascii="Calibri" w:hAnsi="Calibri" w:cs="Calibri"/>
          <w:lang w:eastAsia="en-US"/>
        </w:rPr>
        <w:t>; specifikací se rozumí i</w:t>
      </w:r>
      <w:r w:rsidR="0078023D" w:rsidRPr="4377CA8D">
        <w:rPr>
          <w:rFonts w:ascii="Calibri" w:hAnsi="Calibri" w:cs="Calibri"/>
          <w:lang w:eastAsia="en-US"/>
        </w:rPr>
        <w:t> </w:t>
      </w:r>
      <w:r w:rsidR="00386BAD" w:rsidRPr="4377CA8D">
        <w:rPr>
          <w:rFonts w:ascii="Calibri" w:hAnsi="Calibri" w:cs="Calibri"/>
          <w:lang w:eastAsia="en-US"/>
        </w:rPr>
        <w:t>akceptační kritéria, jsou-li stanovena</w:t>
      </w:r>
      <w:r w:rsidRPr="4377CA8D">
        <w:rPr>
          <w:rFonts w:ascii="Calibri" w:hAnsi="Calibri" w:cs="Calibri"/>
          <w:lang w:eastAsia="en-US"/>
        </w:rPr>
        <w:t>.</w:t>
      </w:r>
      <w:bookmarkEnd w:id="127"/>
      <w:r w:rsidR="00B64079" w:rsidRPr="4377CA8D">
        <w:rPr>
          <w:rFonts w:ascii="Calibri" w:hAnsi="Calibri" w:cs="Calibri"/>
          <w:lang w:eastAsia="en-US"/>
        </w:rPr>
        <w:t xml:space="preserve"> Akceptační procedura zahrnuje také ověření, že dílčí plnění </w:t>
      </w:r>
      <w:r w:rsidR="00B64079" w:rsidRPr="4377CA8D">
        <w:rPr>
          <w:rFonts w:ascii="Calibri" w:hAnsi="Calibri" w:cs="Calibri"/>
        </w:rPr>
        <w:t xml:space="preserve">k danému dni </w:t>
      </w:r>
      <w:r w:rsidR="00B64079" w:rsidRPr="4377CA8D">
        <w:rPr>
          <w:rFonts w:ascii="Calibri" w:hAnsi="Calibri" w:cs="Calibri"/>
          <w:lang w:eastAsia="en-US"/>
        </w:rPr>
        <w:t xml:space="preserve">plně odpovídá </w:t>
      </w:r>
      <w:r w:rsidR="00B64079" w:rsidRPr="4377CA8D">
        <w:rPr>
          <w:rFonts w:ascii="Calibri" w:hAnsi="Calibri" w:cs="Calibri"/>
        </w:rPr>
        <w:t>platné legislativě a</w:t>
      </w:r>
      <w:r w:rsidR="006761B1">
        <w:rPr>
          <w:rFonts w:ascii="Calibri" w:hAnsi="Calibri" w:cs="Calibri"/>
        </w:rPr>
        <w:t> </w:t>
      </w:r>
      <w:r w:rsidR="00B64079" w:rsidRPr="4377CA8D">
        <w:rPr>
          <w:rFonts w:ascii="Calibri" w:hAnsi="Calibri" w:cs="Calibri"/>
        </w:rPr>
        <w:t>že</w:t>
      </w:r>
      <w:r w:rsidR="006761B1">
        <w:rPr>
          <w:rFonts w:ascii="Calibri" w:hAnsi="Calibri" w:cs="Calibri"/>
        </w:rPr>
        <w:t> </w:t>
      </w:r>
      <w:r w:rsidR="00B64079" w:rsidRPr="4377CA8D">
        <w:rPr>
          <w:rFonts w:ascii="Calibri" w:hAnsi="Calibri" w:cs="Calibri"/>
        </w:rPr>
        <w:t xml:space="preserve">nevyžaduje provedení jeho </w:t>
      </w:r>
      <w:r w:rsidR="00B64079" w:rsidRPr="4377CA8D">
        <w:rPr>
          <w:rFonts w:ascii="Calibri" w:hAnsi="Calibri" w:cs="Calibri"/>
          <w:lang w:eastAsia="en-US"/>
        </w:rPr>
        <w:t>údržby.</w:t>
      </w:r>
    </w:p>
    <w:p w14:paraId="6D2AC6EE" w14:textId="77777777" w:rsidR="005E6174" w:rsidRPr="00E70B75" w:rsidRDefault="005E6174" w:rsidP="008E0FCD">
      <w:pPr>
        <w:pStyle w:val="RLTextlnkuslovan"/>
        <w:numPr>
          <w:ilvl w:val="2"/>
          <w:numId w:val="1"/>
        </w:numPr>
        <w:rPr>
          <w:rFonts w:ascii="Calibri" w:hAnsi="Calibri" w:cs="Calibri"/>
          <w:lang w:eastAsia="en-US"/>
        </w:rPr>
      </w:pPr>
      <w:r w:rsidRPr="005A46C4">
        <w:rPr>
          <w:rFonts w:ascii="Calibri" w:hAnsi="Calibri" w:cs="Calibri"/>
          <w:lang w:eastAsia="en-US"/>
        </w:rPr>
        <w:t>Akceptační procedura bude zahrnovat akceptační testy, které budou probíhat na základě specifikace akceptačních testů</w:t>
      </w:r>
      <w:r w:rsidR="001845D2" w:rsidRPr="005A46C4">
        <w:rPr>
          <w:rFonts w:ascii="Calibri" w:hAnsi="Calibri" w:cs="Calibri"/>
          <w:lang w:eastAsia="en-US"/>
        </w:rPr>
        <w:t xml:space="preserve"> připravené </w:t>
      </w:r>
      <w:r w:rsidR="00902894" w:rsidRPr="005A46C4">
        <w:rPr>
          <w:rFonts w:ascii="Calibri" w:hAnsi="Calibri" w:cs="Calibri"/>
          <w:lang w:eastAsia="en-US"/>
        </w:rPr>
        <w:t>Poskytovatel</w:t>
      </w:r>
      <w:r w:rsidR="001845D2" w:rsidRPr="005A46C4">
        <w:rPr>
          <w:rFonts w:ascii="Calibri" w:hAnsi="Calibri" w:cs="Calibri"/>
          <w:lang w:eastAsia="en-US"/>
        </w:rPr>
        <w:t>em</w:t>
      </w:r>
      <w:r w:rsidRPr="005A46C4">
        <w:rPr>
          <w:rFonts w:ascii="Calibri" w:hAnsi="Calibri" w:cs="Calibri"/>
          <w:lang w:eastAsia="en-US"/>
        </w:rPr>
        <w:t xml:space="preserve">. Nedohodnou-li se </w:t>
      </w:r>
      <w:r w:rsidR="00393023" w:rsidRPr="005A46C4">
        <w:rPr>
          <w:rFonts w:ascii="Calibri" w:hAnsi="Calibri" w:cs="Calibri"/>
          <w:lang w:eastAsia="en-US"/>
        </w:rPr>
        <w:t>Sm</w:t>
      </w:r>
      <w:r w:rsidRPr="005A46C4">
        <w:rPr>
          <w:rFonts w:ascii="Calibri" w:hAnsi="Calibri" w:cs="Calibri"/>
          <w:lang w:eastAsia="en-US"/>
        </w:rPr>
        <w:t xml:space="preserve">luvní strany jinak, přípravu scénářů, příkladů a dat </w:t>
      </w:r>
      <w:r w:rsidRPr="005A46C4">
        <w:rPr>
          <w:rFonts w:ascii="Calibri" w:hAnsi="Calibri" w:cs="Calibri"/>
          <w:lang w:eastAsia="en-US"/>
        </w:rPr>
        <w:lastRenderedPageBreak/>
        <w:t>na</w:t>
      </w:r>
      <w:r w:rsidR="00A40D61" w:rsidRPr="005A46C4">
        <w:rPr>
          <w:rFonts w:ascii="Calibri" w:hAnsi="Calibri" w:cs="Calibri"/>
          <w:lang w:eastAsia="en-US"/>
        </w:rPr>
        <w:t> </w:t>
      </w:r>
      <w:r w:rsidRPr="005A46C4">
        <w:rPr>
          <w:rFonts w:ascii="Calibri" w:hAnsi="Calibri" w:cs="Calibri"/>
          <w:lang w:eastAsia="en-US"/>
        </w:rPr>
        <w:t xml:space="preserve">akceptační test zajistí </w:t>
      </w:r>
      <w:r w:rsidR="00902894" w:rsidRPr="005A46C4">
        <w:rPr>
          <w:rFonts w:ascii="Calibri" w:hAnsi="Calibri" w:cs="Calibri"/>
          <w:lang w:eastAsia="en-US"/>
        </w:rPr>
        <w:t>Poskytovatel</w:t>
      </w:r>
      <w:r w:rsidRPr="005A46C4">
        <w:rPr>
          <w:rFonts w:ascii="Calibri" w:hAnsi="Calibri" w:cs="Calibri"/>
          <w:lang w:eastAsia="en-US"/>
        </w:rPr>
        <w:t xml:space="preserve"> za </w:t>
      </w:r>
      <w:r w:rsidR="00386BAD" w:rsidRPr="005A46C4">
        <w:rPr>
          <w:rFonts w:ascii="Calibri" w:hAnsi="Calibri" w:cs="Calibri"/>
          <w:lang w:eastAsia="en-US"/>
        </w:rPr>
        <w:t xml:space="preserve">přiměřené </w:t>
      </w:r>
      <w:r w:rsidRPr="005A46C4">
        <w:rPr>
          <w:rFonts w:ascii="Calibri" w:hAnsi="Calibri" w:cs="Calibri"/>
          <w:lang w:eastAsia="en-US"/>
        </w:rPr>
        <w:t xml:space="preserve">součinnosti Objednatele, a to s ohledem na účel akceptační procedury dle odst. </w:t>
      </w:r>
      <w:r w:rsidR="003358E6" w:rsidRPr="005A46C4">
        <w:rPr>
          <w:rFonts w:ascii="Calibri" w:hAnsi="Calibri" w:cs="Calibri"/>
          <w:lang w:eastAsia="en-US"/>
        </w:rPr>
        <w:fldChar w:fldCharType="begin"/>
      </w:r>
      <w:r w:rsidRPr="005A46C4">
        <w:rPr>
          <w:rFonts w:ascii="Calibri" w:hAnsi="Calibri" w:cs="Calibri"/>
          <w:lang w:eastAsia="en-US"/>
        </w:rPr>
        <w:instrText xml:space="preserve"> REF _Ref212887975 \r \h </w:instrText>
      </w:r>
      <w:r w:rsidR="00FF479E" w:rsidRPr="005A46C4">
        <w:rPr>
          <w:rFonts w:ascii="Calibri" w:hAnsi="Calibri" w:cs="Calibri"/>
          <w:lang w:eastAsia="en-US"/>
        </w:rPr>
        <w:instrText xml:space="preserve"> \* MERGEFORMAT </w:instrText>
      </w:r>
      <w:r w:rsidR="003358E6" w:rsidRPr="005A46C4">
        <w:rPr>
          <w:rFonts w:ascii="Calibri" w:hAnsi="Calibri" w:cs="Calibri"/>
          <w:lang w:eastAsia="en-US"/>
        </w:rPr>
      </w:r>
      <w:r w:rsidR="003358E6" w:rsidRPr="005A46C4">
        <w:rPr>
          <w:rFonts w:ascii="Calibri" w:hAnsi="Calibri" w:cs="Calibri"/>
          <w:lang w:eastAsia="en-US"/>
        </w:rPr>
        <w:fldChar w:fldCharType="separate"/>
      </w:r>
      <w:r w:rsidR="00906DC3">
        <w:rPr>
          <w:rFonts w:ascii="Calibri" w:hAnsi="Calibri" w:cs="Calibri"/>
          <w:lang w:eastAsia="en-US"/>
        </w:rPr>
        <w:t>14.3.3</w:t>
      </w:r>
      <w:r w:rsidR="003358E6" w:rsidRPr="005A46C4">
        <w:rPr>
          <w:rFonts w:ascii="Calibri" w:hAnsi="Calibri" w:cs="Calibri"/>
          <w:lang w:eastAsia="en-US"/>
        </w:rPr>
        <w:fldChar w:fldCharType="end"/>
      </w:r>
      <w:r w:rsidR="001845D2" w:rsidRPr="005A46C4">
        <w:rPr>
          <w:rFonts w:ascii="Calibri" w:hAnsi="Calibri" w:cs="Calibri"/>
          <w:lang w:eastAsia="en-US"/>
        </w:rPr>
        <w:t xml:space="preserve"> </w:t>
      </w:r>
      <w:r w:rsidR="00393023" w:rsidRPr="005A46C4">
        <w:rPr>
          <w:rFonts w:ascii="Calibri" w:hAnsi="Calibri" w:cs="Calibri"/>
          <w:lang w:eastAsia="en-US"/>
        </w:rPr>
        <w:t>Smlouvy.</w:t>
      </w:r>
      <w:r w:rsidR="009E2F92" w:rsidRPr="005A46C4">
        <w:rPr>
          <w:rFonts w:ascii="Calibri" w:hAnsi="Calibri" w:cs="Calibri"/>
          <w:lang w:eastAsia="en-US"/>
        </w:rPr>
        <w:t xml:space="preserve"> </w:t>
      </w:r>
      <w:r w:rsidR="001845D2" w:rsidRPr="005A46C4">
        <w:rPr>
          <w:rFonts w:ascii="Calibri" w:hAnsi="Calibri" w:cs="Calibri"/>
          <w:lang w:eastAsia="en-US"/>
        </w:rPr>
        <w:t xml:space="preserve">Objednatel má právo vyjadřovat se a požadovat zapracování svých </w:t>
      </w:r>
      <w:r w:rsidR="001845D2" w:rsidRPr="00E70B75">
        <w:rPr>
          <w:rFonts w:ascii="Calibri" w:hAnsi="Calibri" w:cs="Calibri"/>
          <w:lang w:eastAsia="en-US"/>
        </w:rPr>
        <w:t>odůvodněných připomínek ke specifikaci akceptačních testů a</w:t>
      </w:r>
      <w:r w:rsidR="0078023D" w:rsidRPr="00E70B75">
        <w:rPr>
          <w:rFonts w:ascii="Calibri" w:hAnsi="Calibri" w:cs="Calibri"/>
          <w:lang w:eastAsia="en-US"/>
        </w:rPr>
        <w:t> </w:t>
      </w:r>
      <w:r w:rsidR="001845D2" w:rsidRPr="00E70B75">
        <w:rPr>
          <w:rFonts w:ascii="Calibri" w:hAnsi="Calibri" w:cs="Calibri"/>
          <w:lang w:eastAsia="en-US"/>
        </w:rPr>
        <w:t>dalším parametrům testování.</w:t>
      </w:r>
    </w:p>
    <w:p w14:paraId="1D1E8BA1" w14:textId="77777777" w:rsidR="005E6174" w:rsidRPr="005A46C4" w:rsidRDefault="00902894" w:rsidP="008E0FCD">
      <w:pPr>
        <w:pStyle w:val="RLTextlnkuslovan"/>
        <w:numPr>
          <w:ilvl w:val="2"/>
          <w:numId w:val="1"/>
        </w:numPr>
        <w:rPr>
          <w:rFonts w:ascii="Calibri" w:hAnsi="Calibri" w:cs="Calibri"/>
          <w:lang w:eastAsia="en-US"/>
        </w:rPr>
      </w:pPr>
      <w:bookmarkStart w:id="128" w:name="_Ref195929845"/>
      <w:r w:rsidRPr="00E70B75">
        <w:rPr>
          <w:rFonts w:ascii="Calibri" w:hAnsi="Calibri" w:cs="Calibri"/>
          <w:lang w:eastAsia="en-US"/>
        </w:rPr>
        <w:t>Poskytovatel</w:t>
      </w:r>
      <w:r w:rsidR="005E6174" w:rsidRPr="00E70B75">
        <w:rPr>
          <w:rFonts w:ascii="Calibri" w:hAnsi="Calibri" w:cs="Calibri"/>
          <w:lang w:eastAsia="en-US"/>
        </w:rPr>
        <w:t xml:space="preserve"> </w:t>
      </w:r>
      <w:r w:rsidR="00092A44" w:rsidRPr="00E70B75">
        <w:rPr>
          <w:rFonts w:ascii="Calibri" w:hAnsi="Calibri" w:cs="Calibri"/>
          <w:lang w:eastAsia="en-US"/>
        </w:rPr>
        <w:t xml:space="preserve">písemně </w:t>
      </w:r>
      <w:r w:rsidR="005E6174" w:rsidRPr="00E70B75">
        <w:rPr>
          <w:rFonts w:ascii="Calibri" w:hAnsi="Calibri" w:cs="Calibri"/>
          <w:lang w:eastAsia="en-US"/>
        </w:rPr>
        <w:t>vyzve Objednatele k účasti na akceptační proceduře</w:t>
      </w:r>
      <w:r w:rsidR="001F6034" w:rsidRPr="00E70B75">
        <w:rPr>
          <w:rFonts w:ascii="Calibri" w:hAnsi="Calibri" w:cs="Calibri"/>
          <w:lang w:eastAsia="en-US"/>
        </w:rPr>
        <w:t xml:space="preserve"> a</w:t>
      </w:r>
      <w:r w:rsidR="0087375E" w:rsidRPr="00E70B75">
        <w:rPr>
          <w:rFonts w:ascii="Calibri" w:hAnsi="Calibri" w:cs="Calibri"/>
          <w:lang w:eastAsia="en-US"/>
        </w:rPr>
        <w:t> </w:t>
      </w:r>
      <w:r w:rsidR="001F6034" w:rsidRPr="00E70B75">
        <w:rPr>
          <w:rFonts w:ascii="Calibri" w:hAnsi="Calibri" w:cs="Calibri"/>
          <w:lang w:eastAsia="en-US"/>
        </w:rPr>
        <w:t>tuto písemnou výzvu doručí Objednateli</w:t>
      </w:r>
      <w:r w:rsidR="005E6174" w:rsidRPr="00E70B75">
        <w:rPr>
          <w:rFonts w:ascii="Calibri" w:hAnsi="Calibri" w:cs="Calibri"/>
          <w:lang w:eastAsia="en-US"/>
        </w:rPr>
        <w:t xml:space="preserve"> nejméně </w:t>
      </w:r>
      <w:r w:rsidR="001A3883" w:rsidRPr="00E70B75">
        <w:rPr>
          <w:rFonts w:ascii="Calibri" w:hAnsi="Calibri" w:cs="Calibri"/>
          <w:lang w:eastAsia="en-US"/>
        </w:rPr>
        <w:t xml:space="preserve">5 </w:t>
      </w:r>
      <w:r w:rsidR="005E6174" w:rsidRPr="00E70B75">
        <w:rPr>
          <w:rFonts w:ascii="Calibri" w:hAnsi="Calibri" w:cs="Calibri"/>
          <w:lang w:eastAsia="en-US"/>
        </w:rPr>
        <w:t>pracovní</w:t>
      </w:r>
      <w:r w:rsidR="001A3883" w:rsidRPr="00E70B75">
        <w:rPr>
          <w:rFonts w:ascii="Calibri" w:hAnsi="Calibri" w:cs="Calibri"/>
          <w:lang w:eastAsia="en-US"/>
        </w:rPr>
        <w:t>ch</w:t>
      </w:r>
      <w:r w:rsidR="005E6174" w:rsidRPr="00E70B75">
        <w:rPr>
          <w:rFonts w:ascii="Calibri" w:hAnsi="Calibri" w:cs="Calibri"/>
          <w:lang w:eastAsia="en-US"/>
        </w:rPr>
        <w:t xml:space="preserve"> dn</w:t>
      </w:r>
      <w:r w:rsidR="001A3883" w:rsidRPr="00E70B75">
        <w:rPr>
          <w:rFonts w:ascii="Calibri" w:hAnsi="Calibri" w:cs="Calibri"/>
          <w:lang w:eastAsia="en-US"/>
        </w:rPr>
        <w:t>ů</w:t>
      </w:r>
      <w:r w:rsidR="005E6174" w:rsidRPr="00E70B75">
        <w:rPr>
          <w:rFonts w:ascii="Calibri" w:hAnsi="Calibri" w:cs="Calibri"/>
          <w:lang w:eastAsia="en-US"/>
        </w:rPr>
        <w:t xml:space="preserve"> před zahájením</w:t>
      </w:r>
      <w:r w:rsidR="001C27CD" w:rsidRPr="00E70B75">
        <w:rPr>
          <w:rFonts w:ascii="Calibri" w:hAnsi="Calibri" w:cs="Calibri"/>
          <w:lang w:eastAsia="en-US"/>
        </w:rPr>
        <w:t xml:space="preserve"> akceptační procedury</w:t>
      </w:r>
      <w:r w:rsidR="005E6174" w:rsidRPr="00E70B75">
        <w:rPr>
          <w:rFonts w:ascii="Calibri" w:hAnsi="Calibri" w:cs="Calibri"/>
          <w:lang w:eastAsia="en-US"/>
        </w:rPr>
        <w:t>. Pokud se Objednatel nedostaví v</w:t>
      </w:r>
      <w:r w:rsidR="00386BAD" w:rsidRPr="00E70B75">
        <w:rPr>
          <w:rFonts w:ascii="Calibri" w:hAnsi="Calibri" w:cs="Calibri"/>
          <w:lang w:eastAsia="en-US"/>
        </w:rPr>
        <w:t> </w:t>
      </w:r>
      <w:r w:rsidR="005E6174" w:rsidRPr="00E70B75">
        <w:rPr>
          <w:rFonts w:ascii="Calibri" w:hAnsi="Calibri" w:cs="Calibri"/>
          <w:lang w:eastAsia="en-US"/>
        </w:rPr>
        <w:t xml:space="preserve">termínu určeném pro provedení akceptačních testů, přestože byl </w:t>
      </w:r>
      <w:r w:rsidRPr="00E70B75">
        <w:rPr>
          <w:rFonts w:ascii="Calibri" w:hAnsi="Calibri" w:cs="Calibri"/>
          <w:lang w:eastAsia="en-US"/>
        </w:rPr>
        <w:t>Poskytovatel</w:t>
      </w:r>
      <w:r w:rsidR="005E6174" w:rsidRPr="00E70B75">
        <w:rPr>
          <w:rFonts w:ascii="Calibri" w:hAnsi="Calibri" w:cs="Calibri"/>
          <w:lang w:eastAsia="en-US"/>
        </w:rPr>
        <w:t xml:space="preserve">em k účasti řádně vyzván, je </w:t>
      </w:r>
      <w:r w:rsidRPr="00E70B75">
        <w:rPr>
          <w:rFonts w:ascii="Calibri" w:hAnsi="Calibri" w:cs="Calibri"/>
          <w:lang w:eastAsia="en-US"/>
        </w:rPr>
        <w:t>Poskytovatel</w:t>
      </w:r>
      <w:r w:rsidR="005E6174" w:rsidRPr="00E70B75">
        <w:rPr>
          <w:rFonts w:ascii="Calibri" w:hAnsi="Calibri" w:cs="Calibri"/>
          <w:lang w:eastAsia="en-US"/>
        </w:rPr>
        <w:t xml:space="preserve"> oprávněn provést příslušné akceptační testy bez jeho přítomnosti. O</w:t>
      </w:r>
      <w:r w:rsidR="0078023D" w:rsidRPr="00E70B75">
        <w:rPr>
          <w:rFonts w:ascii="Calibri" w:hAnsi="Calibri" w:cs="Calibri"/>
          <w:lang w:eastAsia="en-US"/>
        </w:rPr>
        <w:t> </w:t>
      </w:r>
      <w:r w:rsidR="005E6174" w:rsidRPr="00E70B75">
        <w:rPr>
          <w:rFonts w:ascii="Calibri" w:hAnsi="Calibri" w:cs="Calibri"/>
          <w:lang w:eastAsia="en-US"/>
        </w:rPr>
        <w:t xml:space="preserve">průběhu akceptačních testů vyhotoví </w:t>
      </w:r>
      <w:r w:rsidRPr="00E70B75">
        <w:rPr>
          <w:rFonts w:ascii="Calibri" w:hAnsi="Calibri" w:cs="Calibri"/>
          <w:lang w:eastAsia="en-US"/>
        </w:rPr>
        <w:t>Poskytovatel</w:t>
      </w:r>
      <w:r w:rsidR="005E6174" w:rsidRPr="00E70B75">
        <w:rPr>
          <w:rFonts w:ascii="Calibri" w:hAnsi="Calibri" w:cs="Calibri"/>
          <w:lang w:eastAsia="en-US"/>
        </w:rPr>
        <w:t xml:space="preserve"> písemný záznam, v němž zejména uvede, zda testy prokázaly chyby. Objednateli budou</w:t>
      </w:r>
      <w:r w:rsidR="005E6174" w:rsidRPr="4377CA8D">
        <w:rPr>
          <w:rFonts w:ascii="Calibri" w:hAnsi="Calibri" w:cs="Calibri"/>
          <w:lang w:eastAsia="en-US"/>
        </w:rPr>
        <w:t xml:space="preserve"> poskytnuty </w:t>
      </w:r>
      <w:r w:rsidR="00092A44" w:rsidRPr="4377CA8D">
        <w:rPr>
          <w:rFonts w:ascii="Calibri" w:hAnsi="Calibri" w:cs="Calibri"/>
          <w:lang w:eastAsia="en-US"/>
        </w:rPr>
        <w:t>originály</w:t>
      </w:r>
      <w:r w:rsidR="005E6174" w:rsidRPr="4377CA8D">
        <w:rPr>
          <w:rFonts w:ascii="Calibri" w:hAnsi="Calibri" w:cs="Calibri"/>
          <w:lang w:eastAsia="en-US"/>
        </w:rPr>
        <w:t xml:space="preserve"> veškerých dokumentů vypracovaných v souvislosti s provedením akceptačních testů.</w:t>
      </w:r>
      <w:bookmarkEnd w:id="128"/>
    </w:p>
    <w:p w14:paraId="37DF5A02" w14:textId="77777777" w:rsidR="005E6174" w:rsidRPr="00E70B75" w:rsidRDefault="005E6174" w:rsidP="008E0FCD">
      <w:pPr>
        <w:pStyle w:val="RLTextlnkuslovan"/>
        <w:numPr>
          <w:ilvl w:val="2"/>
          <w:numId w:val="1"/>
        </w:numPr>
        <w:rPr>
          <w:rFonts w:ascii="Calibri" w:hAnsi="Calibri" w:cs="Calibri"/>
          <w:lang w:eastAsia="en-US"/>
        </w:rPr>
      </w:pPr>
      <w:bookmarkStart w:id="129" w:name="_Ref195949411"/>
      <w:bookmarkStart w:id="130" w:name="_Ref195956270"/>
      <w:bookmarkStart w:id="131" w:name="_Ref311706832"/>
      <w:r w:rsidRPr="4377CA8D">
        <w:rPr>
          <w:rFonts w:ascii="Calibri" w:hAnsi="Calibri" w:cs="Calibri"/>
          <w:lang w:eastAsia="en-US"/>
        </w:rPr>
        <w:t xml:space="preserve">Jestliže jednotlivé dílčí plnění splní akceptační kritéria akceptačních testů, </w:t>
      </w:r>
      <w:r w:rsidR="00902894" w:rsidRPr="4377CA8D">
        <w:rPr>
          <w:rFonts w:ascii="Calibri" w:hAnsi="Calibri" w:cs="Calibri"/>
          <w:lang w:eastAsia="en-US"/>
        </w:rPr>
        <w:t>Poskytovatel</w:t>
      </w:r>
      <w:r w:rsidRPr="4377CA8D">
        <w:rPr>
          <w:rFonts w:ascii="Calibri" w:hAnsi="Calibri" w:cs="Calibri"/>
          <w:lang w:eastAsia="en-US"/>
        </w:rPr>
        <w:t xml:space="preserve"> se zavazuje nejpozději v</w:t>
      </w:r>
      <w:r w:rsidR="00E7510E" w:rsidRPr="4377CA8D">
        <w:rPr>
          <w:rFonts w:ascii="Calibri" w:hAnsi="Calibri" w:cs="Calibri"/>
          <w:lang w:eastAsia="en-US"/>
        </w:rPr>
        <w:t xml:space="preserve"> pracovní </w:t>
      </w:r>
      <w:r w:rsidRPr="4377CA8D">
        <w:rPr>
          <w:rFonts w:ascii="Calibri" w:hAnsi="Calibri" w:cs="Calibri"/>
          <w:lang w:eastAsia="en-US"/>
        </w:rPr>
        <w:t xml:space="preserve">den následující po ukončení akceptačních testů umožnit </w:t>
      </w:r>
      <w:r w:rsidRPr="00E70B75">
        <w:rPr>
          <w:rFonts w:ascii="Calibri" w:hAnsi="Calibri" w:cs="Calibri"/>
          <w:lang w:eastAsia="en-US"/>
        </w:rPr>
        <w:t>Objednateli toto dílčí plnění převzít a Objednatel se zavazuje k jeho převzetí</w:t>
      </w:r>
      <w:r w:rsidR="00E7510E" w:rsidRPr="00E70B75">
        <w:rPr>
          <w:rFonts w:ascii="Calibri" w:hAnsi="Calibri" w:cs="Calibri"/>
          <w:lang w:eastAsia="en-US"/>
        </w:rPr>
        <w:t xml:space="preserve"> nejpozději do </w:t>
      </w:r>
      <w:r w:rsidR="00B53518" w:rsidRPr="00E70B75">
        <w:rPr>
          <w:rFonts w:ascii="Calibri" w:hAnsi="Calibri" w:cs="Calibri"/>
          <w:lang w:eastAsia="en-US"/>
        </w:rPr>
        <w:t>10</w:t>
      </w:r>
      <w:r w:rsidR="00E7510E" w:rsidRPr="00E70B75">
        <w:rPr>
          <w:rFonts w:ascii="Calibri" w:hAnsi="Calibri" w:cs="Calibri"/>
          <w:lang w:eastAsia="en-US"/>
        </w:rPr>
        <w:t xml:space="preserve"> pracovních dnů</w:t>
      </w:r>
      <w:r w:rsidRPr="00E70B75">
        <w:rPr>
          <w:rFonts w:ascii="Calibri" w:hAnsi="Calibri" w:cs="Calibri"/>
          <w:lang w:eastAsia="en-US"/>
        </w:rPr>
        <w:t>. Smluvní strany se</w:t>
      </w:r>
      <w:r w:rsidR="00B01C01" w:rsidRPr="00E70B75">
        <w:rPr>
          <w:rFonts w:ascii="Calibri" w:hAnsi="Calibri" w:cs="Calibri"/>
          <w:lang w:eastAsia="en-US"/>
        </w:rPr>
        <w:t> </w:t>
      </w:r>
      <w:r w:rsidRPr="00E70B75">
        <w:rPr>
          <w:rFonts w:ascii="Calibri" w:hAnsi="Calibri" w:cs="Calibri"/>
          <w:lang w:eastAsia="en-US"/>
        </w:rPr>
        <w:t xml:space="preserve">zavazují o tomto převzetí sepsat </w:t>
      </w:r>
      <w:r w:rsidR="00A40D61" w:rsidRPr="00E70B75">
        <w:rPr>
          <w:rFonts w:ascii="Calibri" w:hAnsi="Calibri" w:cs="Calibri"/>
          <w:lang w:eastAsia="en-US"/>
        </w:rPr>
        <w:t xml:space="preserve">akceptační </w:t>
      </w:r>
      <w:r w:rsidRPr="00E70B75">
        <w:rPr>
          <w:rFonts w:ascii="Calibri" w:hAnsi="Calibri" w:cs="Calibri"/>
          <w:lang w:eastAsia="en-US"/>
        </w:rPr>
        <w:t>protokol</w:t>
      </w:r>
      <w:bookmarkEnd w:id="129"/>
      <w:bookmarkEnd w:id="130"/>
      <w:r w:rsidRPr="00E70B75">
        <w:rPr>
          <w:rFonts w:ascii="Calibri" w:hAnsi="Calibri" w:cs="Calibri"/>
          <w:lang w:eastAsia="en-US"/>
        </w:rPr>
        <w:t>.</w:t>
      </w:r>
      <w:bookmarkEnd w:id="131"/>
    </w:p>
    <w:p w14:paraId="0E8CD340" w14:textId="77777777" w:rsidR="00386BAD" w:rsidRPr="005A46C4" w:rsidRDefault="00386BAD" w:rsidP="008E0FCD">
      <w:pPr>
        <w:pStyle w:val="RLTextlnkuslovan"/>
        <w:numPr>
          <w:ilvl w:val="2"/>
          <w:numId w:val="1"/>
        </w:numPr>
        <w:rPr>
          <w:rFonts w:ascii="Calibri" w:hAnsi="Calibri" w:cs="Calibri"/>
          <w:lang w:eastAsia="en-US"/>
        </w:rPr>
      </w:pPr>
      <w:r w:rsidRPr="005A46C4">
        <w:rPr>
          <w:rFonts w:ascii="Calibri" w:hAnsi="Calibri" w:cs="Calibri"/>
          <w:lang w:eastAsia="en-US"/>
        </w:rPr>
        <w:t xml:space="preserve">Nestanoví-li specifikace akceptačních testů jinak, má se za to, že dílčí plnění splňuje stanovená akceptační </w:t>
      </w:r>
      <w:r w:rsidR="00C8494F" w:rsidRPr="005A46C4">
        <w:rPr>
          <w:rFonts w:ascii="Calibri" w:hAnsi="Calibri" w:cs="Calibri"/>
          <w:lang w:eastAsia="en-US"/>
        </w:rPr>
        <w:t>kritéria</w:t>
      </w:r>
      <w:r w:rsidRPr="005A46C4">
        <w:rPr>
          <w:rFonts w:ascii="Calibri" w:hAnsi="Calibri" w:cs="Calibri"/>
          <w:lang w:eastAsia="en-US"/>
        </w:rPr>
        <w:t xml:space="preserve"> za předpokladu, že toto plnění nemá žádnou </w:t>
      </w:r>
      <w:r w:rsidR="00CD39A9">
        <w:rPr>
          <w:rFonts w:ascii="Calibri" w:hAnsi="Calibri" w:cs="Calibri"/>
          <w:lang w:eastAsia="en-US"/>
        </w:rPr>
        <w:t xml:space="preserve">podstatnou </w:t>
      </w:r>
      <w:r w:rsidRPr="005A46C4">
        <w:rPr>
          <w:rFonts w:ascii="Calibri" w:hAnsi="Calibri" w:cs="Calibri"/>
          <w:lang w:eastAsia="en-US"/>
        </w:rPr>
        <w:t>vadu</w:t>
      </w:r>
      <w:r w:rsidR="00CD39A9">
        <w:rPr>
          <w:rFonts w:ascii="Calibri" w:hAnsi="Calibri" w:cs="Calibri"/>
          <w:lang w:eastAsia="en-US"/>
        </w:rPr>
        <w:t>, která zcela brání užívání dílčího plnění a současně nemá více jak tři drobné vady, které nebrání užívání dílčího plnění</w:t>
      </w:r>
      <w:r w:rsidR="00D06B51" w:rsidRPr="005A46C4">
        <w:rPr>
          <w:rFonts w:ascii="Calibri" w:hAnsi="Calibri" w:cs="Calibri"/>
          <w:lang w:eastAsia="en-US"/>
        </w:rPr>
        <w:t>.</w:t>
      </w:r>
      <w:r w:rsidR="009F1C8B" w:rsidRPr="005A46C4">
        <w:rPr>
          <w:rFonts w:ascii="Calibri" w:hAnsi="Calibri" w:cs="Calibri"/>
          <w:lang w:eastAsia="en-US"/>
        </w:rPr>
        <w:t xml:space="preserve"> Objednatel je oprávněn dílčí plnění převzít i v případech, kdy počet a/nebo druh vad překračuje maximální počet stanovený pro splnění akceptačních kritérií.</w:t>
      </w:r>
    </w:p>
    <w:p w14:paraId="4B90ED88" w14:textId="77777777" w:rsidR="00386BAD" w:rsidRPr="005A46C4" w:rsidRDefault="005E6174" w:rsidP="008E0FCD">
      <w:pPr>
        <w:pStyle w:val="RLTextlnkuslovan"/>
        <w:numPr>
          <w:ilvl w:val="2"/>
          <w:numId w:val="1"/>
        </w:numPr>
        <w:rPr>
          <w:rFonts w:ascii="Calibri" w:hAnsi="Calibri" w:cs="Calibri"/>
          <w:lang w:eastAsia="en-US"/>
        </w:rPr>
      </w:pPr>
      <w:bookmarkStart w:id="132" w:name="_Ref398630424"/>
      <w:bookmarkStart w:id="133" w:name="_Ref311706864"/>
      <w:r w:rsidRPr="4377CA8D">
        <w:rPr>
          <w:rFonts w:ascii="Calibri" w:hAnsi="Calibri" w:cs="Calibri"/>
          <w:lang w:eastAsia="en-US"/>
        </w:rPr>
        <w:t xml:space="preserve">Pokud kterékoliv z jednotlivých dílčích plnění nesplňuje stanovená akceptační kritéria </w:t>
      </w:r>
      <w:r w:rsidR="009F1C8B" w:rsidRPr="4377CA8D">
        <w:rPr>
          <w:rFonts w:ascii="Calibri" w:hAnsi="Calibri" w:cs="Calibri"/>
          <w:lang w:eastAsia="en-US"/>
        </w:rPr>
        <w:t>nebo je splňuje s vadami, které jsou přípustné</w:t>
      </w:r>
      <w:r w:rsidRPr="4377CA8D">
        <w:rPr>
          <w:rFonts w:ascii="Calibri" w:hAnsi="Calibri" w:cs="Calibri"/>
          <w:lang w:eastAsia="en-US"/>
        </w:rPr>
        <w:t xml:space="preserve">, </w:t>
      </w:r>
      <w:r w:rsidR="0010716A" w:rsidRPr="4377CA8D">
        <w:rPr>
          <w:rFonts w:ascii="Calibri" w:hAnsi="Calibri" w:cs="Calibri"/>
          <w:lang w:eastAsia="en-US"/>
        </w:rPr>
        <w:t xml:space="preserve">sdělí </w:t>
      </w:r>
      <w:r w:rsidRPr="4377CA8D">
        <w:rPr>
          <w:rFonts w:ascii="Calibri" w:hAnsi="Calibri" w:cs="Calibri"/>
          <w:lang w:eastAsia="en-US"/>
        </w:rPr>
        <w:t>Objednatel své</w:t>
      </w:r>
      <w:r w:rsidR="006761B1">
        <w:rPr>
          <w:rFonts w:ascii="Calibri" w:hAnsi="Calibri" w:cs="Calibri"/>
          <w:lang w:eastAsia="en-US"/>
        </w:rPr>
        <w:t> </w:t>
      </w:r>
      <w:r w:rsidRPr="4377CA8D">
        <w:rPr>
          <w:rFonts w:ascii="Calibri" w:hAnsi="Calibri" w:cs="Calibri"/>
          <w:lang w:eastAsia="en-US"/>
        </w:rPr>
        <w:t xml:space="preserve">připomínky písemně </w:t>
      </w:r>
      <w:r w:rsidR="00902894" w:rsidRPr="4377CA8D">
        <w:rPr>
          <w:rFonts w:ascii="Calibri" w:hAnsi="Calibri" w:cs="Calibri"/>
          <w:lang w:eastAsia="en-US"/>
        </w:rPr>
        <w:t>Poskytovatel</w:t>
      </w:r>
      <w:r w:rsidRPr="4377CA8D">
        <w:rPr>
          <w:rFonts w:ascii="Calibri" w:hAnsi="Calibri" w:cs="Calibri"/>
          <w:lang w:eastAsia="en-US"/>
        </w:rPr>
        <w:t>i</w:t>
      </w:r>
      <w:r w:rsidR="0010716A" w:rsidRPr="4377CA8D">
        <w:rPr>
          <w:rFonts w:ascii="Calibri" w:hAnsi="Calibri" w:cs="Calibri"/>
          <w:lang w:eastAsia="en-US"/>
        </w:rPr>
        <w:t>; p</w:t>
      </w:r>
      <w:r w:rsidR="009F1C8B" w:rsidRPr="4377CA8D">
        <w:rPr>
          <w:rFonts w:ascii="Calibri" w:hAnsi="Calibri" w:cs="Calibri"/>
          <w:lang w:eastAsia="en-US"/>
        </w:rPr>
        <w:t xml:space="preserve">okud Objednatel </w:t>
      </w:r>
      <w:r w:rsidR="0010716A" w:rsidRPr="4377CA8D">
        <w:rPr>
          <w:rFonts w:ascii="Calibri" w:hAnsi="Calibri" w:cs="Calibri"/>
          <w:lang w:eastAsia="en-US"/>
        </w:rPr>
        <w:t xml:space="preserve">takové </w:t>
      </w:r>
      <w:r w:rsidR="009F1C8B" w:rsidRPr="4377CA8D">
        <w:rPr>
          <w:rFonts w:ascii="Calibri" w:hAnsi="Calibri" w:cs="Calibri"/>
          <w:lang w:eastAsia="en-US"/>
        </w:rPr>
        <w:t xml:space="preserve">dílčí plnění </w:t>
      </w:r>
      <w:r w:rsidR="0010716A" w:rsidRPr="4377CA8D">
        <w:rPr>
          <w:rFonts w:ascii="Calibri" w:hAnsi="Calibri" w:cs="Calibri"/>
          <w:lang w:eastAsia="en-US"/>
        </w:rPr>
        <w:t>současně akceptuje</w:t>
      </w:r>
      <w:r w:rsidR="009F1C8B" w:rsidRPr="4377CA8D">
        <w:rPr>
          <w:rFonts w:ascii="Calibri" w:hAnsi="Calibri" w:cs="Calibri"/>
          <w:lang w:eastAsia="en-US"/>
        </w:rPr>
        <w:t xml:space="preserve">, uvede </w:t>
      </w:r>
      <w:r w:rsidR="0010716A" w:rsidRPr="4377CA8D">
        <w:rPr>
          <w:rFonts w:ascii="Calibri" w:hAnsi="Calibri" w:cs="Calibri"/>
          <w:lang w:eastAsia="en-US"/>
        </w:rPr>
        <w:t>své připomínky</w:t>
      </w:r>
      <w:r w:rsidR="009F1C8B" w:rsidRPr="4377CA8D">
        <w:rPr>
          <w:rFonts w:ascii="Calibri" w:hAnsi="Calibri" w:cs="Calibri"/>
          <w:lang w:eastAsia="en-US"/>
        </w:rPr>
        <w:t xml:space="preserve"> v</w:t>
      </w:r>
      <w:r w:rsidR="00A40D61" w:rsidRPr="4377CA8D">
        <w:rPr>
          <w:rFonts w:ascii="Calibri" w:hAnsi="Calibri" w:cs="Calibri"/>
          <w:lang w:eastAsia="en-US"/>
        </w:rPr>
        <w:t xml:space="preserve"> akceptačním </w:t>
      </w:r>
      <w:r w:rsidR="009F1C8B" w:rsidRPr="4377CA8D">
        <w:rPr>
          <w:rFonts w:ascii="Calibri" w:hAnsi="Calibri" w:cs="Calibri"/>
          <w:lang w:eastAsia="en-US"/>
        </w:rPr>
        <w:t xml:space="preserve">protokolu. Nesdělení připomínek nebo neoznámení některé vady při akceptaci nemá vliv na povinnost </w:t>
      </w:r>
      <w:r w:rsidR="00902894" w:rsidRPr="4377CA8D">
        <w:rPr>
          <w:rFonts w:ascii="Calibri" w:hAnsi="Calibri" w:cs="Calibri"/>
          <w:lang w:eastAsia="en-US"/>
        </w:rPr>
        <w:t>Poskytovatel</w:t>
      </w:r>
      <w:r w:rsidR="009F1C8B" w:rsidRPr="4377CA8D">
        <w:rPr>
          <w:rFonts w:ascii="Calibri" w:hAnsi="Calibri" w:cs="Calibri"/>
          <w:lang w:eastAsia="en-US"/>
        </w:rPr>
        <w:t>e tuto vadu odstranit, pokud o n</w:t>
      </w:r>
      <w:r w:rsidR="0010716A" w:rsidRPr="4377CA8D">
        <w:rPr>
          <w:rFonts w:ascii="Calibri" w:hAnsi="Calibri" w:cs="Calibri"/>
          <w:lang w:eastAsia="en-US"/>
        </w:rPr>
        <w:t>í</w:t>
      </w:r>
      <w:r w:rsidR="009F1C8B" w:rsidRPr="4377CA8D">
        <w:rPr>
          <w:rFonts w:ascii="Calibri" w:hAnsi="Calibri" w:cs="Calibri"/>
          <w:lang w:eastAsia="en-US"/>
        </w:rPr>
        <w:t xml:space="preserve"> ví, dodatečně </w:t>
      </w:r>
      <w:r w:rsidR="00696D82" w:rsidRPr="4377CA8D">
        <w:rPr>
          <w:rFonts w:ascii="Calibri" w:hAnsi="Calibri" w:cs="Calibri"/>
          <w:lang w:eastAsia="en-US"/>
        </w:rPr>
        <w:t>ji</w:t>
      </w:r>
      <w:r w:rsidR="00B01C01" w:rsidRPr="4377CA8D">
        <w:rPr>
          <w:rFonts w:ascii="Calibri" w:hAnsi="Calibri" w:cs="Calibri"/>
          <w:lang w:eastAsia="en-US"/>
        </w:rPr>
        <w:t> </w:t>
      </w:r>
      <w:r w:rsidR="009F1C8B" w:rsidRPr="4377CA8D">
        <w:rPr>
          <w:rFonts w:ascii="Calibri" w:hAnsi="Calibri" w:cs="Calibri"/>
          <w:lang w:eastAsia="en-US"/>
        </w:rPr>
        <w:t>zjistí či mu bude dodatečně oznámena.</w:t>
      </w:r>
      <w:bookmarkEnd w:id="132"/>
    </w:p>
    <w:bookmarkEnd w:id="133"/>
    <w:p w14:paraId="11F5457D" w14:textId="77777777" w:rsidR="00637542" w:rsidRPr="005A46C4" w:rsidRDefault="00902894" w:rsidP="008E0FCD">
      <w:pPr>
        <w:pStyle w:val="RLTextlnkuslovan"/>
        <w:numPr>
          <w:ilvl w:val="2"/>
          <w:numId w:val="1"/>
        </w:numPr>
        <w:rPr>
          <w:rFonts w:ascii="Calibri" w:hAnsi="Calibri" w:cs="Calibri"/>
          <w:lang w:eastAsia="en-US"/>
        </w:rPr>
      </w:pPr>
      <w:r w:rsidRPr="005A46C4">
        <w:rPr>
          <w:rFonts w:ascii="Calibri" w:hAnsi="Calibri" w:cs="Calibri"/>
          <w:lang w:eastAsia="en-US"/>
        </w:rPr>
        <w:t>Poskytovatel</w:t>
      </w:r>
      <w:r w:rsidR="005E6174" w:rsidRPr="005A46C4">
        <w:rPr>
          <w:rFonts w:ascii="Calibri" w:hAnsi="Calibri" w:cs="Calibri"/>
          <w:lang w:eastAsia="en-US"/>
        </w:rPr>
        <w:t xml:space="preserve"> je povinen </w:t>
      </w:r>
      <w:r w:rsidR="00386BAD" w:rsidRPr="005A46C4">
        <w:rPr>
          <w:rFonts w:ascii="Calibri" w:hAnsi="Calibri" w:cs="Calibri"/>
          <w:lang w:eastAsia="en-US"/>
        </w:rPr>
        <w:t xml:space="preserve">vypořádat </w:t>
      </w:r>
      <w:r w:rsidR="005E6174" w:rsidRPr="005A46C4">
        <w:rPr>
          <w:rFonts w:ascii="Calibri" w:hAnsi="Calibri" w:cs="Calibri"/>
          <w:lang w:eastAsia="en-US"/>
        </w:rPr>
        <w:t xml:space="preserve">připomínky </w:t>
      </w:r>
      <w:r w:rsidR="00386BAD" w:rsidRPr="005A46C4">
        <w:rPr>
          <w:rFonts w:ascii="Calibri" w:hAnsi="Calibri" w:cs="Calibri"/>
          <w:lang w:eastAsia="en-US"/>
        </w:rPr>
        <w:t xml:space="preserve">Objednatele </w:t>
      </w:r>
      <w:r w:rsidR="005E6174" w:rsidRPr="005A46C4">
        <w:rPr>
          <w:rFonts w:ascii="Calibri" w:hAnsi="Calibri" w:cs="Calibri"/>
          <w:lang w:eastAsia="en-US"/>
        </w:rPr>
        <w:t>bez zbytečného odkladu a neprodleně předložit příslušné dílčí plnění k</w:t>
      </w:r>
      <w:r w:rsidR="00386BAD" w:rsidRPr="005A46C4">
        <w:rPr>
          <w:rFonts w:ascii="Calibri" w:hAnsi="Calibri" w:cs="Calibri"/>
          <w:lang w:eastAsia="en-US"/>
        </w:rPr>
        <w:t xml:space="preserve"> opakované </w:t>
      </w:r>
      <w:r w:rsidR="005E6174" w:rsidRPr="005A46C4">
        <w:rPr>
          <w:rFonts w:ascii="Calibri" w:hAnsi="Calibri" w:cs="Calibri"/>
          <w:lang w:eastAsia="en-US"/>
        </w:rPr>
        <w:t xml:space="preserve">akceptaci dle této </w:t>
      </w:r>
      <w:r w:rsidR="00EF08CA" w:rsidRPr="005A46C4">
        <w:rPr>
          <w:rFonts w:ascii="Calibri" w:hAnsi="Calibri" w:cs="Calibri"/>
          <w:lang w:eastAsia="en-US"/>
        </w:rPr>
        <w:t>Smlouvy,</w:t>
      </w:r>
      <w:r w:rsidR="005E6174" w:rsidRPr="005A46C4">
        <w:rPr>
          <w:rFonts w:ascii="Calibri" w:hAnsi="Calibri" w:cs="Calibri"/>
          <w:lang w:eastAsia="en-US"/>
        </w:rPr>
        <w:t xml:space="preserve"> za přiměřeného použití ostatních ustanovení tohoto čl</w:t>
      </w:r>
      <w:r w:rsidR="00D06B51" w:rsidRPr="005A46C4">
        <w:rPr>
          <w:rFonts w:ascii="Calibri" w:hAnsi="Calibri" w:cs="Calibri"/>
          <w:lang w:eastAsia="en-US"/>
        </w:rPr>
        <w:t>.</w:t>
      </w:r>
      <w:r w:rsidR="00F4217C" w:rsidRPr="005A46C4">
        <w:rPr>
          <w:rFonts w:ascii="Calibri" w:hAnsi="Calibri" w:cs="Calibri"/>
          <w:lang w:eastAsia="en-US"/>
        </w:rPr>
        <w:t> </w:t>
      </w:r>
      <w:r w:rsidR="000C5158" w:rsidRPr="005A46C4">
        <w:rPr>
          <w:rFonts w:ascii="Calibri" w:hAnsi="Calibri" w:cs="Calibri"/>
          <w:lang w:eastAsia="en-US"/>
        </w:rPr>
        <w:fldChar w:fldCharType="begin"/>
      </w:r>
      <w:r w:rsidR="000C5158" w:rsidRPr="005A46C4">
        <w:rPr>
          <w:rFonts w:ascii="Calibri" w:hAnsi="Calibri" w:cs="Calibri"/>
          <w:lang w:eastAsia="en-US"/>
        </w:rPr>
        <w:instrText xml:space="preserve"> REF _Ref367538257 \r \h </w:instrText>
      </w:r>
      <w:r w:rsidR="00FF479E" w:rsidRPr="005A46C4">
        <w:rPr>
          <w:rFonts w:ascii="Calibri" w:hAnsi="Calibri" w:cs="Calibri"/>
          <w:lang w:eastAsia="en-US"/>
        </w:rPr>
        <w:instrText xml:space="preserve"> \* MERGEFORMAT </w:instrText>
      </w:r>
      <w:r w:rsidR="000C5158" w:rsidRPr="005A46C4">
        <w:rPr>
          <w:rFonts w:ascii="Calibri" w:hAnsi="Calibri" w:cs="Calibri"/>
          <w:lang w:eastAsia="en-US"/>
        </w:rPr>
      </w:r>
      <w:r w:rsidR="000C5158" w:rsidRPr="005A46C4">
        <w:rPr>
          <w:rFonts w:ascii="Calibri" w:hAnsi="Calibri" w:cs="Calibri"/>
          <w:lang w:eastAsia="en-US"/>
        </w:rPr>
        <w:fldChar w:fldCharType="separate"/>
      </w:r>
      <w:r w:rsidR="00906DC3">
        <w:rPr>
          <w:rFonts w:ascii="Calibri" w:hAnsi="Calibri" w:cs="Calibri"/>
          <w:lang w:eastAsia="en-US"/>
        </w:rPr>
        <w:t>14</w:t>
      </w:r>
      <w:r w:rsidR="000C5158" w:rsidRPr="005A46C4">
        <w:rPr>
          <w:rFonts w:ascii="Calibri" w:hAnsi="Calibri" w:cs="Calibri"/>
          <w:lang w:eastAsia="en-US"/>
        </w:rPr>
        <w:fldChar w:fldCharType="end"/>
      </w:r>
      <w:r w:rsidR="00F4217C" w:rsidRPr="005A46C4">
        <w:rPr>
          <w:rFonts w:ascii="Calibri" w:hAnsi="Calibri" w:cs="Calibri"/>
          <w:lang w:eastAsia="en-US"/>
        </w:rPr>
        <w:t> </w:t>
      </w:r>
      <w:r w:rsidR="00EF08CA" w:rsidRPr="005A46C4">
        <w:rPr>
          <w:rFonts w:ascii="Calibri" w:hAnsi="Calibri" w:cs="Calibri"/>
          <w:lang w:eastAsia="en-US"/>
        </w:rPr>
        <w:t>Smlouvy</w:t>
      </w:r>
      <w:r w:rsidR="005E6174" w:rsidRPr="005A46C4">
        <w:rPr>
          <w:rFonts w:ascii="Calibri" w:hAnsi="Calibri" w:cs="Calibri"/>
          <w:lang w:eastAsia="en-US"/>
        </w:rPr>
        <w:t xml:space="preserve">. Akceptační procedura, včetně procesu testování a případných následných oprav, se bude opakovat, dokud příslušné dílčí plnění nesplní akceptační kritéria pro příslušný akceptační test. </w:t>
      </w:r>
      <w:r w:rsidR="0010716A" w:rsidRPr="005A46C4">
        <w:rPr>
          <w:rFonts w:ascii="Calibri" w:hAnsi="Calibri" w:cs="Calibri"/>
          <w:lang w:eastAsia="en-US"/>
        </w:rPr>
        <w:t>V případě, že se jedná o</w:t>
      </w:r>
      <w:r w:rsidR="00A65FEA" w:rsidRPr="005A46C4">
        <w:rPr>
          <w:rFonts w:ascii="Calibri" w:hAnsi="Calibri" w:cs="Calibri"/>
          <w:lang w:eastAsia="en-US"/>
        </w:rPr>
        <w:t> </w:t>
      </w:r>
      <w:r w:rsidR="0010716A" w:rsidRPr="005A46C4">
        <w:rPr>
          <w:rFonts w:ascii="Calibri" w:hAnsi="Calibri" w:cs="Calibri"/>
          <w:lang w:eastAsia="en-US"/>
        </w:rPr>
        <w:t xml:space="preserve">vypořádání připomínek k dílčímu plnění, které již bylo akceptováno, namísto </w:t>
      </w:r>
      <w:r w:rsidR="00A40D61" w:rsidRPr="005A46C4">
        <w:rPr>
          <w:rFonts w:ascii="Calibri" w:hAnsi="Calibri" w:cs="Calibri"/>
          <w:lang w:eastAsia="en-US"/>
        </w:rPr>
        <w:t xml:space="preserve">akceptačního </w:t>
      </w:r>
      <w:r w:rsidR="0010716A" w:rsidRPr="005A46C4">
        <w:rPr>
          <w:rFonts w:ascii="Calibri" w:hAnsi="Calibri" w:cs="Calibri"/>
          <w:lang w:eastAsia="en-US"/>
        </w:rPr>
        <w:t>protokolu strany potvrdí písemně, že připomínky byly vypořádány.</w:t>
      </w:r>
    </w:p>
    <w:p w14:paraId="0977800A" w14:textId="77777777" w:rsidR="005E6174" w:rsidRPr="005A46C4" w:rsidRDefault="005E6174" w:rsidP="008E0FCD">
      <w:pPr>
        <w:pStyle w:val="RLTextlnkuslovan"/>
        <w:numPr>
          <w:ilvl w:val="2"/>
          <w:numId w:val="1"/>
        </w:numPr>
        <w:rPr>
          <w:rFonts w:ascii="Calibri" w:hAnsi="Calibri" w:cs="Calibri"/>
          <w:lang w:eastAsia="en-US"/>
        </w:rPr>
      </w:pPr>
      <w:r w:rsidRPr="4377CA8D">
        <w:rPr>
          <w:rFonts w:ascii="Calibri" w:hAnsi="Calibri" w:cs="Calibri"/>
          <w:lang w:eastAsia="en-US"/>
        </w:rPr>
        <w:t>Dohodnuté termíny pro akceptaci dílčího plnění nejsou dotče</w:t>
      </w:r>
      <w:r w:rsidR="00637542" w:rsidRPr="4377CA8D">
        <w:rPr>
          <w:rFonts w:ascii="Calibri" w:hAnsi="Calibri" w:cs="Calibri"/>
          <w:lang w:eastAsia="en-US"/>
        </w:rPr>
        <w:t>ny trváním akceptační procedury</w:t>
      </w:r>
      <w:r w:rsidR="000C5158" w:rsidRPr="4377CA8D">
        <w:rPr>
          <w:rFonts w:ascii="Calibri" w:hAnsi="Calibri" w:cs="Calibri"/>
          <w:lang w:eastAsia="en-US"/>
        </w:rPr>
        <w:t xml:space="preserve"> ani jakýmkoli jejím prodloužením z důvodu vad bránících akceptaci</w:t>
      </w:r>
      <w:r w:rsidRPr="4377CA8D">
        <w:rPr>
          <w:rFonts w:ascii="Calibri" w:hAnsi="Calibri" w:cs="Calibri"/>
          <w:lang w:eastAsia="en-US"/>
        </w:rPr>
        <w:t>.</w:t>
      </w:r>
      <w:r w:rsidR="000836F4" w:rsidRPr="4377CA8D">
        <w:rPr>
          <w:rFonts w:ascii="Calibri" w:hAnsi="Calibri" w:cs="Calibri"/>
          <w:lang w:eastAsia="en-US"/>
        </w:rPr>
        <w:t xml:space="preserve"> </w:t>
      </w:r>
    </w:p>
    <w:p w14:paraId="4877B8E1" w14:textId="77777777" w:rsidR="00386BAD" w:rsidRPr="005A46C4" w:rsidRDefault="00386BAD" w:rsidP="008E0FCD">
      <w:pPr>
        <w:pStyle w:val="RLTextlnkuslovan"/>
        <w:numPr>
          <w:ilvl w:val="2"/>
          <w:numId w:val="1"/>
        </w:numPr>
        <w:rPr>
          <w:rFonts w:ascii="Calibri" w:hAnsi="Calibri" w:cs="Calibri"/>
          <w:lang w:eastAsia="en-US"/>
        </w:rPr>
      </w:pPr>
      <w:bookmarkStart w:id="134" w:name="_Ref212690693"/>
      <w:r w:rsidRPr="4377CA8D">
        <w:rPr>
          <w:rFonts w:ascii="Calibri" w:hAnsi="Calibri" w:cs="Calibri"/>
          <w:lang w:eastAsia="en-US"/>
        </w:rPr>
        <w:lastRenderedPageBreak/>
        <w:t xml:space="preserve">Nejpozději v den podpisu </w:t>
      </w:r>
      <w:r w:rsidR="00A40D61" w:rsidRPr="4377CA8D">
        <w:rPr>
          <w:rFonts w:ascii="Calibri" w:hAnsi="Calibri" w:cs="Calibri"/>
          <w:lang w:eastAsia="en-US"/>
        </w:rPr>
        <w:t xml:space="preserve">akceptačního </w:t>
      </w:r>
      <w:r w:rsidRPr="4377CA8D">
        <w:rPr>
          <w:rFonts w:ascii="Calibri" w:hAnsi="Calibri" w:cs="Calibri"/>
          <w:lang w:eastAsia="en-US"/>
        </w:rPr>
        <w:t xml:space="preserve">protokolu jednotlivého dílčího plnění je </w:t>
      </w:r>
      <w:r w:rsidR="00902894" w:rsidRPr="4377CA8D">
        <w:rPr>
          <w:rFonts w:ascii="Calibri" w:hAnsi="Calibri" w:cs="Calibri"/>
          <w:lang w:eastAsia="en-US"/>
        </w:rPr>
        <w:t>Poskytovatel</w:t>
      </w:r>
      <w:r w:rsidRPr="4377CA8D">
        <w:rPr>
          <w:rFonts w:ascii="Calibri" w:hAnsi="Calibri" w:cs="Calibri"/>
          <w:lang w:eastAsia="en-US"/>
        </w:rPr>
        <w:t xml:space="preserve"> povinen předat Objednateli </w:t>
      </w:r>
      <w:r w:rsidR="001A653C" w:rsidRPr="4377CA8D">
        <w:rPr>
          <w:rFonts w:ascii="Calibri" w:hAnsi="Calibri" w:cs="Calibri"/>
          <w:lang w:eastAsia="en-US"/>
        </w:rPr>
        <w:t>D</w:t>
      </w:r>
      <w:r w:rsidRPr="4377CA8D">
        <w:rPr>
          <w:rFonts w:ascii="Calibri" w:hAnsi="Calibri" w:cs="Calibri"/>
          <w:lang w:eastAsia="en-US"/>
        </w:rPr>
        <w:t xml:space="preserve">okumentaci </w:t>
      </w:r>
      <w:r w:rsidR="00A52597" w:rsidRPr="4377CA8D">
        <w:rPr>
          <w:rFonts w:ascii="Calibri" w:hAnsi="Calibri" w:cs="Calibri"/>
          <w:lang w:eastAsia="en-US"/>
        </w:rPr>
        <w:t>k</w:t>
      </w:r>
      <w:r w:rsidR="000C5158" w:rsidRPr="4377CA8D">
        <w:rPr>
          <w:rFonts w:ascii="Calibri" w:hAnsi="Calibri" w:cs="Calibri"/>
          <w:lang w:eastAsia="en-US"/>
        </w:rPr>
        <w:t xml:space="preserve"> d</w:t>
      </w:r>
      <w:r w:rsidRPr="4377CA8D">
        <w:rPr>
          <w:rFonts w:ascii="Calibri" w:hAnsi="Calibri" w:cs="Calibri"/>
          <w:lang w:eastAsia="en-US"/>
        </w:rPr>
        <w:t>íl</w:t>
      </w:r>
      <w:r w:rsidR="000C5158" w:rsidRPr="4377CA8D">
        <w:rPr>
          <w:rFonts w:ascii="Calibri" w:hAnsi="Calibri" w:cs="Calibri"/>
          <w:lang w:eastAsia="en-US"/>
        </w:rPr>
        <w:t>čímu</w:t>
      </w:r>
      <w:r w:rsidR="00D06B51" w:rsidRPr="4377CA8D">
        <w:rPr>
          <w:rFonts w:ascii="Calibri" w:hAnsi="Calibri" w:cs="Calibri"/>
          <w:lang w:eastAsia="en-US"/>
        </w:rPr>
        <w:t xml:space="preserve"> </w:t>
      </w:r>
      <w:r w:rsidR="000C5158" w:rsidRPr="4377CA8D">
        <w:rPr>
          <w:rFonts w:ascii="Calibri" w:hAnsi="Calibri" w:cs="Calibri"/>
          <w:lang w:eastAsia="en-US"/>
        </w:rPr>
        <w:t>plnění</w:t>
      </w:r>
      <w:r w:rsidRPr="4377CA8D">
        <w:rPr>
          <w:rFonts w:ascii="Calibri" w:hAnsi="Calibri" w:cs="Calibri"/>
          <w:lang w:eastAsia="en-US"/>
        </w:rPr>
        <w:t>.</w:t>
      </w:r>
    </w:p>
    <w:p w14:paraId="33FC60E3" w14:textId="77777777" w:rsidR="00BC7F9E" w:rsidRPr="005A46C4" w:rsidRDefault="00BC7F9E" w:rsidP="00BC7F9E">
      <w:pPr>
        <w:pStyle w:val="RLTextlnkuslovan"/>
        <w:rPr>
          <w:rFonts w:ascii="Calibri" w:hAnsi="Calibri" w:cs="Calibri"/>
          <w:lang w:eastAsia="en-US"/>
        </w:rPr>
      </w:pPr>
      <w:r w:rsidRPr="005A46C4">
        <w:rPr>
          <w:rFonts w:ascii="Calibri" w:hAnsi="Calibri" w:cs="Calibri"/>
          <w:lang w:eastAsia="en-US"/>
        </w:rPr>
        <w:t xml:space="preserve">U </w:t>
      </w:r>
      <w:r>
        <w:rPr>
          <w:rFonts w:ascii="Calibri" w:hAnsi="Calibri" w:cs="Calibri"/>
          <w:lang w:eastAsia="en-US"/>
        </w:rPr>
        <w:t xml:space="preserve">Služeb PaaS a </w:t>
      </w:r>
      <w:r w:rsidRPr="005A46C4">
        <w:rPr>
          <w:rFonts w:ascii="Calibri" w:hAnsi="Calibri" w:cs="Calibri"/>
          <w:lang w:eastAsia="en-US"/>
        </w:rPr>
        <w:t xml:space="preserve">Služeb </w:t>
      </w:r>
      <w:r>
        <w:rPr>
          <w:rFonts w:ascii="Calibri" w:hAnsi="Calibri" w:cs="Calibri"/>
        </w:rPr>
        <w:t>provozu a dostupnosti</w:t>
      </w:r>
      <w:r w:rsidRPr="005A46C4">
        <w:rPr>
          <w:rFonts w:ascii="Calibri" w:hAnsi="Calibri" w:cs="Calibri"/>
        </w:rPr>
        <w:t xml:space="preserve"> </w:t>
      </w:r>
      <w:r w:rsidRPr="005A46C4">
        <w:rPr>
          <w:rFonts w:ascii="Calibri" w:hAnsi="Calibri" w:cs="Calibri"/>
          <w:lang w:eastAsia="en-US"/>
        </w:rPr>
        <w:t>bude akceptace probíhat písemným schválením Zprávy Objednatelem.</w:t>
      </w:r>
    </w:p>
    <w:p w14:paraId="741DB370" w14:textId="77777777" w:rsidR="00E3299E" w:rsidRPr="005A46C4" w:rsidRDefault="00E3299E" w:rsidP="00867F35">
      <w:pPr>
        <w:pStyle w:val="RLTextlnkuslovan"/>
        <w:rPr>
          <w:rFonts w:ascii="Calibri" w:hAnsi="Calibri" w:cs="Calibri"/>
          <w:lang w:eastAsia="en-US"/>
        </w:rPr>
      </w:pPr>
      <w:r w:rsidRPr="005A46C4">
        <w:rPr>
          <w:rFonts w:ascii="Calibri" w:hAnsi="Calibri" w:cs="Calibri"/>
          <w:lang w:eastAsia="en-US"/>
        </w:rPr>
        <w:t xml:space="preserve">U Služeb </w:t>
      </w:r>
      <w:r w:rsidR="002822D2">
        <w:rPr>
          <w:rFonts w:ascii="Calibri" w:hAnsi="Calibri" w:cs="Calibri"/>
          <w:lang w:eastAsia="en-US"/>
        </w:rPr>
        <w:t xml:space="preserve">převzetí a </w:t>
      </w:r>
      <w:r w:rsidR="002822D2" w:rsidRPr="005A46C4">
        <w:rPr>
          <w:rFonts w:ascii="Calibri" w:hAnsi="Calibri" w:cs="Calibri"/>
          <w:lang w:eastAsia="en-US"/>
        </w:rPr>
        <w:t xml:space="preserve">migrace </w:t>
      </w:r>
      <w:r w:rsidRPr="005A46C4">
        <w:rPr>
          <w:rFonts w:ascii="Calibri" w:hAnsi="Calibri" w:cs="Calibri"/>
          <w:lang w:eastAsia="en-US"/>
        </w:rPr>
        <w:t xml:space="preserve">a u Služeb exitu bude akceptace probíhat podpisem akceptačního protokolu </w:t>
      </w:r>
      <w:r w:rsidR="00501A9F" w:rsidRPr="005A46C4">
        <w:rPr>
          <w:rFonts w:ascii="Calibri" w:hAnsi="Calibri" w:cs="Calibri"/>
          <w:lang w:eastAsia="en-US"/>
        </w:rPr>
        <w:t xml:space="preserve">Objednatele a Poskytovatele </w:t>
      </w:r>
      <w:r w:rsidRPr="005A46C4">
        <w:rPr>
          <w:rFonts w:ascii="Calibri" w:hAnsi="Calibri" w:cs="Calibri"/>
          <w:lang w:eastAsia="en-US"/>
        </w:rPr>
        <w:t xml:space="preserve">o </w:t>
      </w:r>
      <w:r w:rsidR="00501A9F" w:rsidRPr="005A46C4">
        <w:rPr>
          <w:rFonts w:ascii="Calibri" w:hAnsi="Calibri" w:cs="Calibri"/>
          <w:lang w:eastAsia="en-US"/>
        </w:rPr>
        <w:t xml:space="preserve">řádném </w:t>
      </w:r>
      <w:r w:rsidRPr="005A46C4">
        <w:rPr>
          <w:rFonts w:ascii="Calibri" w:hAnsi="Calibri" w:cs="Calibri"/>
          <w:lang w:eastAsia="en-US"/>
        </w:rPr>
        <w:t>provedení těchto Služeb</w:t>
      </w:r>
      <w:r w:rsidR="00501A9F" w:rsidRPr="005A46C4">
        <w:rPr>
          <w:rFonts w:ascii="Calibri" w:hAnsi="Calibri" w:cs="Calibri"/>
          <w:lang w:eastAsia="en-US"/>
        </w:rPr>
        <w:t>.</w:t>
      </w:r>
    </w:p>
    <w:p w14:paraId="3279BAC3" w14:textId="77777777" w:rsidR="009F7E14" w:rsidRPr="005A46C4" w:rsidRDefault="00DB3D43" w:rsidP="00867F35">
      <w:pPr>
        <w:pStyle w:val="RLTextlnkuslovan"/>
        <w:rPr>
          <w:rFonts w:ascii="Calibri" w:hAnsi="Calibri" w:cs="Calibri"/>
          <w:lang w:eastAsia="en-US"/>
        </w:rPr>
      </w:pPr>
      <w:r w:rsidRPr="005A46C4">
        <w:rPr>
          <w:rFonts w:ascii="Calibri" w:hAnsi="Calibri" w:cs="Calibri"/>
          <w:lang w:eastAsia="en-US"/>
        </w:rPr>
        <w:t xml:space="preserve">U </w:t>
      </w:r>
      <w:r w:rsidR="00BF5228" w:rsidRPr="005A46C4">
        <w:rPr>
          <w:rFonts w:ascii="Calibri" w:hAnsi="Calibri" w:cs="Calibri"/>
          <w:lang w:eastAsia="en-US"/>
        </w:rPr>
        <w:t>Služeb administrace formulářů</w:t>
      </w:r>
      <w:r w:rsidR="00BC7F9E">
        <w:rPr>
          <w:rFonts w:ascii="Calibri" w:hAnsi="Calibri" w:cs="Calibri"/>
          <w:lang w:eastAsia="en-US"/>
        </w:rPr>
        <w:t xml:space="preserve"> a</w:t>
      </w:r>
      <w:r w:rsidR="00C322C1" w:rsidRPr="005A46C4">
        <w:rPr>
          <w:rFonts w:ascii="Calibri" w:hAnsi="Calibri" w:cs="Calibri"/>
        </w:rPr>
        <w:t xml:space="preserve"> </w:t>
      </w:r>
      <w:r w:rsidR="00C322C1" w:rsidRPr="005A46C4">
        <w:rPr>
          <w:rFonts w:ascii="Calibri" w:hAnsi="Calibri" w:cs="Calibri"/>
          <w:lang w:eastAsia="en-US"/>
        </w:rPr>
        <w:t>Služeb vývoje formulářů</w:t>
      </w:r>
      <w:r w:rsidR="00BF5228" w:rsidRPr="005A46C4">
        <w:rPr>
          <w:rFonts w:ascii="Calibri" w:hAnsi="Calibri" w:cs="Calibri"/>
          <w:lang w:eastAsia="en-US"/>
        </w:rPr>
        <w:t xml:space="preserve"> </w:t>
      </w:r>
      <w:r w:rsidR="00A256EA" w:rsidRPr="005A46C4">
        <w:rPr>
          <w:rFonts w:ascii="Calibri" w:hAnsi="Calibri" w:cs="Calibri"/>
          <w:lang w:eastAsia="en-US"/>
        </w:rPr>
        <w:t>bude akceptace probíhat písemným schválením výkazu plnění za poskytnuté Služby dle</w:t>
      </w:r>
      <w:r w:rsidR="00CC715C">
        <w:rPr>
          <w:rFonts w:ascii="Calibri" w:hAnsi="Calibri" w:cs="Calibri"/>
          <w:lang w:eastAsia="en-US"/>
        </w:rPr>
        <w:t> </w:t>
      </w:r>
      <w:r w:rsidR="00A256EA" w:rsidRPr="005A46C4">
        <w:rPr>
          <w:rFonts w:ascii="Calibri" w:hAnsi="Calibri" w:cs="Calibri"/>
          <w:lang w:eastAsia="en-US"/>
        </w:rPr>
        <w:t xml:space="preserve">příslušné </w:t>
      </w:r>
      <w:r w:rsidR="008C2AE1">
        <w:rPr>
          <w:rFonts w:ascii="Calibri" w:hAnsi="Calibri" w:cs="Calibri"/>
          <w:lang w:eastAsia="en-US"/>
        </w:rPr>
        <w:t>Dílčí objednávky</w:t>
      </w:r>
      <w:r w:rsidR="00A256EA" w:rsidRPr="005A46C4">
        <w:rPr>
          <w:rFonts w:ascii="Calibri" w:hAnsi="Calibri" w:cs="Calibri"/>
          <w:lang w:eastAsia="en-US"/>
        </w:rPr>
        <w:t xml:space="preserve"> Objednatelem</w:t>
      </w:r>
      <w:r w:rsidR="009F7E14" w:rsidRPr="005A46C4">
        <w:rPr>
          <w:rFonts w:ascii="Calibri" w:hAnsi="Calibri" w:cs="Calibri"/>
          <w:lang w:eastAsia="en-US"/>
        </w:rPr>
        <w:t>.</w:t>
      </w:r>
    </w:p>
    <w:p w14:paraId="02FE940D" w14:textId="77777777" w:rsidR="00880DC2" w:rsidRPr="005A46C4" w:rsidRDefault="00880DC2" w:rsidP="00867F35">
      <w:pPr>
        <w:pStyle w:val="RLTextlnkuslovan"/>
        <w:rPr>
          <w:rFonts w:ascii="Calibri" w:hAnsi="Calibri" w:cs="Calibri"/>
          <w:lang w:eastAsia="en-US"/>
        </w:rPr>
      </w:pPr>
      <w:r w:rsidRPr="005A46C4">
        <w:rPr>
          <w:rFonts w:ascii="Calibri" w:hAnsi="Calibri" w:cs="Calibri"/>
          <w:lang w:eastAsia="en-US"/>
        </w:rPr>
        <w:t xml:space="preserve">Lhůty uvedené čl. </w:t>
      </w:r>
      <w:r w:rsidRPr="005A46C4">
        <w:rPr>
          <w:rFonts w:ascii="Calibri" w:hAnsi="Calibri" w:cs="Calibri"/>
          <w:lang w:eastAsia="en-US"/>
        </w:rPr>
        <w:fldChar w:fldCharType="begin"/>
      </w:r>
      <w:r w:rsidRPr="005A46C4">
        <w:rPr>
          <w:rFonts w:ascii="Calibri" w:hAnsi="Calibri" w:cs="Calibri"/>
          <w:lang w:eastAsia="en-US"/>
        </w:rPr>
        <w:instrText xml:space="preserve"> REF _Ref367538257 \r \h  \* MERGEFORMAT </w:instrText>
      </w:r>
      <w:r w:rsidRPr="005A46C4">
        <w:rPr>
          <w:rFonts w:ascii="Calibri" w:hAnsi="Calibri" w:cs="Calibri"/>
          <w:lang w:eastAsia="en-US"/>
        </w:rPr>
      </w:r>
      <w:r w:rsidRPr="005A46C4">
        <w:rPr>
          <w:rFonts w:ascii="Calibri" w:hAnsi="Calibri" w:cs="Calibri"/>
          <w:lang w:eastAsia="en-US"/>
        </w:rPr>
        <w:fldChar w:fldCharType="separate"/>
      </w:r>
      <w:r w:rsidR="00906DC3">
        <w:rPr>
          <w:rFonts w:ascii="Calibri" w:hAnsi="Calibri" w:cs="Calibri"/>
          <w:lang w:eastAsia="en-US"/>
        </w:rPr>
        <w:t>14</w:t>
      </w:r>
      <w:r w:rsidRPr="005A46C4">
        <w:rPr>
          <w:rFonts w:ascii="Calibri" w:hAnsi="Calibri" w:cs="Calibri"/>
          <w:lang w:eastAsia="en-US"/>
        </w:rPr>
        <w:fldChar w:fldCharType="end"/>
      </w:r>
      <w:r w:rsidRPr="005A46C4">
        <w:rPr>
          <w:rFonts w:ascii="Calibri" w:hAnsi="Calibri" w:cs="Calibri"/>
          <w:lang w:eastAsia="en-US"/>
        </w:rPr>
        <w:t xml:space="preserve"> </w:t>
      </w:r>
      <w:r w:rsidR="00A510FB" w:rsidRPr="005A46C4">
        <w:rPr>
          <w:rFonts w:ascii="Calibri" w:hAnsi="Calibri" w:cs="Calibri"/>
          <w:lang w:eastAsia="en-US"/>
        </w:rPr>
        <w:t>Smlouvy</w:t>
      </w:r>
      <w:r w:rsidRPr="005A46C4">
        <w:rPr>
          <w:rFonts w:ascii="Calibri" w:hAnsi="Calibri" w:cs="Calibri"/>
          <w:lang w:eastAsia="en-US"/>
        </w:rPr>
        <w:t xml:space="preserve"> platí, pokud se </w:t>
      </w:r>
      <w:r w:rsidRPr="005A46C4">
        <w:rPr>
          <w:rFonts w:ascii="Calibri" w:hAnsi="Calibri" w:cs="Calibri"/>
        </w:rPr>
        <w:t>Smluvní strany nedohodnou písemně jinak.</w:t>
      </w:r>
    </w:p>
    <w:p w14:paraId="7B825597" w14:textId="77777777" w:rsidR="005E6174" w:rsidRPr="005A46C4" w:rsidRDefault="005E6174" w:rsidP="00B82526">
      <w:pPr>
        <w:pStyle w:val="RLlneksmlouvy"/>
        <w:spacing w:before="100" w:beforeAutospacing="1"/>
        <w:rPr>
          <w:rFonts w:ascii="Calibri" w:hAnsi="Calibri" w:cs="Calibri"/>
          <w:sz w:val="22"/>
          <w:szCs w:val="22"/>
        </w:rPr>
      </w:pPr>
      <w:bookmarkStart w:id="135" w:name="_Ref372212261"/>
      <w:bookmarkStart w:id="136" w:name="_Ref21013332"/>
      <w:r w:rsidRPr="005A46C4">
        <w:rPr>
          <w:rFonts w:ascii="Calibri" w:hAnsi="Calibri" w:cs="Calibri"/>
          <w:sz w:val="22"/>
          <w:szCs w:val="22"/>
        </w:rPr>
        <w:t xml:space="preserve">DALŠÍ POVINNOSTI </w:t>
      </w:r>
      <w:bookmarkEnd w:id="134"/>
      <w:bookmarkEnd w:id="135"/>
      <w:r w:rsidR="00A6754E" w:rsidRPr="005A46C4">
        <w:rPr>
          <w:rFonts w:ascii="Calibri" w:hAnsi="Calibri" w:cs="Calibri"/>
          <w:sz w:val="22"/>
          <w:szCs w:val="22"/>
        </w:rPr>
        <w:t>POSKYTOVATELE</w:t>
      </w:r>
      <w:bookmarkEnd w:id="136"/>
    </w:p>
    <w:p w14:paraId="521A7BC4" w14:textId="77777777" w:rsidR="005E6174" w:rsidRPr="005A46C4" w:rsidRDefault="00902894" w:rsidP="00B82526">
      <w:pPr>
        <w:pStyle w:val="RLTextlnkuslovan"/>
        <w:keepNext/>
        <w:rPr>
          <w:rFonts w:ascii="Calibri" w:hAnsi="Calibri" w:cs="Calibri"/>
          <w:lang w:eastAsia="en-US"/>
        </w:rPr>
      </w:pPr>
      <w:bookmarkStart w:id="137" w:name="_Ref214191694"/>
      <w:r w:rsidRPr="005A46C4">
        <w:rPr>
          <w:rFonts w:ascii="Calibri" w:hAnsi="Calibri" w:cs="Calibri"/>
          <w:lang w:eastAsia="en-US"/>
        </w:rPr>
        <w:t>Poskytovatel</w:t>
      </w:r>
      <w:r w:rsidR="005E6174" w:rsidRPr="005A46C4">
        <w:rPr>
          <w:rFonts w:ascii="Calibri" w:hAnsi="Calibri" w:cs="Calibri"/>
          <w:lang w:eastAsia="en-US"/>
        </w:rPr>
        <w:t xml:space="preserve"> se zavazuje:</w:t>
      </w:r>
      <w:bookmarkEnd w:id="137"/>
    </w:p>
    <w:p w14:paraId="5D0AECFC" w14:textId="77777777" w:rsidR="005A5FAC" w:rsidRPr="005A46C4" w:rsidRDefault="00637542" w:rsidP="008E0FCD">
      <w:pPr>
        <w:pStyle w:val="RLTextlnkuslovan"/>
        <w:numPr>
          <w:ilvl w:val="2"/>
          <w:numId w:val="1"/>
        </w:numPr>
        <w:rPr>
          <w:rFonts w:ascii="Calibri" w:hAnsi="Calibri" w:cs="Calibri"/>
          <w:lang w:eastAsia="en-US"/>
        </w:rPr>
      </w:pPr>
      <w:r w:rsidRPr="4377CA8D">
        <w:rPr>
          <w:rFonts w:ascii="Calibri" w:hAnsi="Calibri" w:cs="Calibri"/>
        </w:rPr>
        <w:t>poskytovat</w:t>
      </w:r>
      <w:r w:rsidR="005E6174" w:rsidRPr="4377CA8D">
        <w:rPr>
          <w:rFonts w:ascii="Calibri" w:hAnsi="Calibri" w:cs="Calibri"/>
        </w:rPr>
        <w:t xml:space="preserve"> plnění podle této </w:t>
      </w:r>
      <w:r w:rsidR="00DE30C8" w:rsidRPr="4377CA8D">
        <w:rPr>
          <w:rFonts w:ascii="Calibri" w:hAnsi="Calibri" w:cs="Calibri"/>
        </w:rPr>
        <w:t>Smlouvy</w:t>
      </w:r>
      <w:r w:rsidR="005E6174" w:rsidRPr="4377CA8D">
        <w:rPr>
          <w:rFonts w:ascii="Calibri" w:hAnsi="Calibri" w:cs="Calibri"/>
        </w:rPr>
        <w:t xml:space="preserve"> </w:t>
      </w:r>
      <w:r w:rsidR="009E2F92" w:rsidRPr="4377CA8D">
        <w:rPr>
          <w:rFonts w:ascii="Calibri" w:hAnsi="Calibri" w:cs="Calibri"/>
        </w:rPr>
        <w:t xml:space="preserve">a </w:t>
      </w:r>
      <w:r w:rsidR="008C2AE1">
        <w:rPr>
          <w:rFonts w:ascii="Calibri" w:hAnsi="Calibri" w:cs="Calibri"/>
        </w:rPr>
        <w:t>Dílčí objednávky</w:t>
      </w:r>
      <w:r w:rsidR="009E2F92" w:rsidRPr="4377CA8D">
        <w:rPr>
          <w:rFonts w:ascii="Calibri" w:hAnsi="Calibri" w:cs="Calibri"/>
        </w:rPr>
        <w:t xml:space="preserve"> </w:t>
      </w:r>
      <w:r w:rsidR="00B45E26" w:rsidRPr="4377CA8D">
        <w:rPr>
          <w:rFonts w:ascii="Calibri" w:hAnsi="Calibri" w:cs="Calibri"/>
        </w:rPr>
        <w:t>vlastním jménem, na</w:t>
      </w:r>
      <w:r w:rsidR="00FA39AC" w:rsidRPr="4377CA8D">
        <w:rPr>
          <w:rFonts w:ascii="Calibri" w:hAnsi="Calibri" w:cs="Calibri"/>
        </w:rPr>
        <w:t> </w:t>
      </w:r>
      <w:r w:rsidR="00B45E26" w:rsidRPr="4377CA8D">
        <w:rPr>
          <w:rFonts w:ascii="Calibri" w:hAnsi="Calibri" w:cs="Calibri"/>
        </w:rPr>
        <w:t xml:space="preserve">vlastní odpovědnost a v souladu s pokyny </w:t>
      </w:r>
      <w:r w:rsidR="0057483E" w:rsidRPr="4377CA8D">
        <w:rPr>
          <w:rFonts w:ascii="Calibri" w:hAnsi="Calibri" w:cs="Calibri"/>
        </w:rPr>
        <w:t>Objednatele</w:t>
      </w:r>
      <w:r w:rsidR="00BA706E">
        <w:rPr>
          <w:rFonts w:ascii="Calibri" w:hAnsi="Calibri" w:cs="Calibri"/>
        </w:rPr>
        <w:t xml:space="preserve"> nebo osob</w:t>
      </w:r>
      <w:r w:rsidR="005250C0">
        <w:rPr>
          <w:rFonts w:ascii="Calibri" w:hAnsi="Calibri" w:cs="Calibri"/>
        </w:rPr>
        <w:t>y</w:t>
      </w:r>
      <w:r w:rsidR="00BA706E">
        <w:rPr>
          <w:rFonts w:ascii="Calibri" w:hAnsi="Calibri" w:cs="Calibri"/>
        </w:rPr>
        <w:t xml:space="preserve"> </w:t>
      </w:r>
      <w:r w:rsidR="005250C0">
        <w:rPr>
          <w:rFonts w:ascii="Calibri" w:hAnsi="Calibri" w:cs="Calibri"/>
        </w:rPr>
        <w:t xml:space="preserve">určené </w:t>
      </w:r>
      <w:r w:rsidR="00BA706E">
        <w:rPr>
          <w:rFonts w:ascii="Calibri" w:hAnsi="Calibri" w:cs="Calibri"/>
        </w:rPr>
        <w:t>Objednatelem</w:t>
      </w:r>
      <w:r w:rsidR="0057483E" w:rsidRPr="4377CA8D">
        <w:rPr>
          <w:rFonts w:ascii="Calibri" w:hAnsi="Calibri" w:cs="Calibri"/>
        </w:rPr>
        <w:t xml:space="preserve"> </w:t>
      </w:r>
      <w:r w:rsidR="005E6174" w:rsidRPr="4377CA8D">
        <w:rPr>
          <w:rFonts w:ascii="Calibri" w:hAnsi="Calibri" w:cs="Calibri"/>
        </w:rPr>
        <w:t>řádně a včas</w:t>
      </w:r>
      <w:r w:rsidR="00B45E26" w:rsidRPr="4377CA8D">
        <w:rPr>
          <w:rFonts w:ascii="Calibri" w:hAnsi="Calibri" w:cs="Calibri"/>
        </w:rPr>
        <w:t xml:space="preserve">, zejména </w:t>
      </w:r>
      <w:r w:rsidR="008A78CA" w:rsidRPr="4377CA8D">
        <w:rPr>
          <w:rFonts w:ascii="Calibri" w:hAnsi="Calibri" w:cs="Calibri"/>
          <w:lang w:eastAsia="en-US"/>
        </w:rPr>
        <w:t>se zohledněním délky trvání akceptační procedury;</w:t>
      </w:r>
    </w:p>
    <w:p w14:paraId="07327723" w14:textId="77777777" w:rsidR="002D1C7C" w:rsidRDefault="009A4D2A" w:rsidP="008E0FCD">
      <w:pPr>
        <w:pStyle w:val="Textlnkuslovan"/>
        <w:numPr>
          <w:ilvl w:val="2"/>
          <w:numId w:val="1"/>
        </w:numPr>
        <w:tabs>
          <w:tab w:val="clear" w:pos="2155"/>
        </w:tabs>
      </w:pPr>
      <w:r>
        <w:t>p</w:t>
      </w:r>
      <w:r w:rsidR="0CD88562" w:rsidRPr="001F0394">
        <w:t xml:space="preserve">oskytnout Objednateli všechny potřebné podklady a součinnost pro </w:t>
      </w:r>
      <w:r w:rsidR="360A2AFB" w:rsidRPr="001F0394">
        <w:t>publik</w:t>
      </w:r>
      <w:r w:rsidR="001F0394" w:rsidRPr="001F0394">
        <w:t>aci</w:t>
      </w:r>
      <w:r w:rsidR="360A2AFB" w:rsidRPr="001F0394">
        <w:t xml:space="preserve"> uživatelské</w:t>
      </w:r>
      <w:r w:rsidR="6BF85762" w:rsidRPr="001F0394">
        <w:t>ho</w:t>
      </w:r>
      <w:r w:rsidR="360A2AFB" w:rsidRPr="001F0394">
        <w:t xml:space="preserve"> rozhraní Služeb v referenčním rozhraní dle § 2 písm. h) ZISVS </w:t>
      </w:r>
      <w:r w:rsidR="002D1C7C" w:rsidRPr="001F0394">
        <w:t>dle pokynů Objednatele</w:t>
      </w:r>
      <w:r w:rsidR="360A2AFB" w:rsidRPr="001F0394">
        <w:t>;</w:t>
      </w:r>
    </w:p>
    <w:p w14:paraId="3611294C" w14:textId="77777777" w:rsidR="009A4D2A" w:rsidRPr="001F0394" w:rsidRDefault="009A4D2A" w:rsidP="008E0FCD">
      <w:pPr>
        <w:pStyle w:val="Textlnkuslovan"/>
        <w:numPr>
          <w:ilvl w:val="2"/>
          <w:numId w:val="1"/>
        </w:numPr>
        <w:tabs>
          <w:tab w:val="clear" w:pos="2155"/>
        </w:tabs>
      </w:pPr>
      <w:r>
        <w:t xml:space="preserve">při poskytování Služeb zohlednit relevantní podklady výrobce AIS MPO, které tvoří </w:t>
      </w:r>
      <w:hyperlink w:anchor="ListAnnex06" w:history="1">
        <w:r w:rsidRPr="009A4D2A">
          <w:rPr>
            <w:rStyle w:val="Hypertextovodkaz"/>
            <w:b/>
            <w:bCs/>
            <w:color w:val="auto"/>
            <w:szCs w:val="22"/>
            <w:lang w:eastAsia="en-US"/>
          </w:rPr>
          <w:t>Přílohu č. 6</w:t>
        </w:r>
      </w:hyperlink>
      <w:r>
        <w:t xml:space="preserve"> a </w:t>
      </w:r>
      <w:hyperlink w:anchor="ListAnnex07" w:history="1">
        <w:r w:rsidRPr="009A4D2A">
          <w:rPr>
            <w:rStyle w:val="Hypertextovodkaz"/>
            <w:b/>
            <w:bCs/>
            <w:color w:val="auto"/>
            <w:szCs w:val="22"/>
            <w:lang w:eastAsia="en-US"/>
          </w:rPr>
          <w:t>Přílohu č. 7</w:t>
        </w:r>
      </w:hyperlink>
      <w:r>
        <w:t xml:space="preserve"> této </w:t>
      </w:r>
      <w:r w:rsidR="00661896">
        <w:t>Smlouvy</w:t>
      </w:r>
      <w:r>
        <w:t>, tak aby byla zachována funkcionalita AIS MPO;</w:t>
      </w:r>
    </w:p>
    <w:p w14:paraId="4B6A0932" w14:textId="77777777" w:rsidR="002D1C7C" w:rsidRPr="00C37742" w:rsidRDefault="002D1C7C" w:rsidP="008E0FCD">
      <w:pPr>
        <w:pStyle w:val="Textlnkuslovan"/>
        <w:numPr>
          <w:ilvl w:val="2"/>
          <w:numId w:val="1"/>
        </w:numPr>
        <w:tabs>
          <w:tab w:val="clear" w:pos="2155"/>
        </w:tabs>
      </w:pPr>
      <w:r w:rsidRPr="00C37742">
        <w:t xml:space="preserve">zajistit </w:t>
      </w:r>
      <w:r w:rsidR="002961B0" w:rsidRPr="00C37742">
        <w:t xml:space="preserve">Objednateli </w:t>
      </w:r>
      <w:r w:rsidRPr="00C37742">
        <w:t>licenc</w:t>
      </w:r>
      <w:r w:rsidR="002B22F1" w:rsidRPr="00C37742">
        <w:t>i</w:t>
      </w:r>
      <w:r w:rsidRPr="00C37742">
        <w:t xml:space="preserve"> aplikace IronOCR </w:t>
      </w:r>
      <w:r w:rsidR="08FF1469" w:rsidRPr="00C37742">
        <w:t xml:space="preserve">pro zajištění </w:t>
      </w:r>
      <w:r w:rsidR="00C37742" w:rsidRPr="00C37742">
        <w:t>nezbytných funkcionalit</w:t>
      </w:r>
      <w:r w:rsidR="08FF1469" w:rsidRPr="00C37742">
        <w:t xml:space="preserve"> systému </w:t>
      </w:r>
      <w:r w:rsidR="007E5133" w:rsidRPr="00C37742">
        <w:t>AIS MPO</w:t>
      </w:r>
      <w:r w:rsidR="00C37742" w:rsidRPr="00C37742">
        <w:t>;</w:t>
      </w:r>
    </w:p>
    <w:p w14:paraId="3DEFB308" w14:textId="77777777" w:rsidR="00A951AD" w:rsidRPr="005A46C4" w:rsidRDefault="00A951AD" w:rsidP="008E0FCD">
      <w:pPr>
        <w:pStyle w:val="Odstavecseseznamem"/>
        <w:numPr>
          <w:ilvl w:val="2"/>
          <w:numId w:val="1"/>
        </w:numPr>
        <w:jc w:val="both"/>
        <w:rPr>
          <w:rFonts w:ascii="Calibri" w:hAnsi="Calibri" w:cs="Calibri"/>
          <w:sz w:val="22"/>
          <w:szCs w:val="22"/>
          <w:lang w:eastAsia="en-US"/>
        </w:rPr>
      </w:pPr>
      <w:r w:rsidRPr="4377CA8D">
        <w:rPr>
          <w:rFonts w:ascii="Calibri" w:hAnsi="Calibri" w:cs="Calibri"/>
          <w:sz w:val="22"/>
          <w:szCs w:val="22"/>
          <w:lang w:eastAsia="en-US"/>
        </w:rPr>
        <w:t xml:space="preserve">při plnění této Smlouvy </w:t>
      </w:r>
      <w:r w:rsidR="00354D0F" w:rsidRPr="4377CA8D">
        <w:rPr>
          <w:rFonts w:ascii="Calibri" w:hAnsi="Calibri" w:cs="Calibri"/>
          <w:sz w:val="22"/>
          <w:szCs w:val="22"/>
          <w:lang w:eastAsia="en-US"/>
        </w:rPr>
        <w:t xml:space="preserve">a </w:t>
      </w:r>
      <w:r w:rsidR="008C2AE1">
        <w:rPr>
          <w:rFonts w:ascii="Calibri" w:hAnsi="Calibri" w:cs="Calibri"/>
          <w:sz w:val="22"/>
          <w:szCs w:val="22"/>
          <w:lang w:eastAsia="en-US"/>
        </w:rPr>
        <w:t>Dílčích objednávek</w:t>
      </w:r>
      <w:r w:rsidR="00354D0F" w:rsidRPr="4377CA8D">
        <w:rPr>
          <w:rFonts w:ascii="Calibri" w:hAnsi="Calibri" w:cs="Calibri"/>
          <w:sz w:val="22"/>
          <w:szCs w:val="22"/>
          <w:lang w:eastAsia="en-US"/>
        </w:rPr>
        <w:t xml:space="preserve"> </w:t>
      </w:r>
      <w:r w:rsidRPr="4377CA8D">
        <w:rPr>
          <w:rFonts w:ascii="Calibri" w:hAnsi="Calibri" w:cs="Calibri"/>
          <w:sz w:val="22"/>
          <w:szCs w:val="22"/>
          <w:lang w:eastAsia="en-US"/>
        </w:rPr>
        <w:t>postupovat s odbornou péčí odpovídající podmínkám sjednaným v této Smlouvě</w:t>
      </w:r>
      <w:r w:rsidR="00354D0F" w:rsidRPr="4377CA8D">
        <w:rPr>
          <w:rFonts w:ascii="Calibri" w:hAnsi="Calibri" w:cs="Calibri"/>
          <w:sz w:val="22"/>
          <w:szCs w:val="22"/>
          <w:lang w:eastAsia="en-US"/>
        </w:rPr>
        <w:t xml:space="preserve"> </w:t>
      </w:r>
      <w:r w:rsidR="00585C5F" w:rsidRPr="4377CA8D">
        <w:rPr>
          <w:rFonts w:ascii="Calibri" w:hAnsi="Calibri" w:cs="Calibri"/>
          <w:sz w:val="22"/>
          <w:szCs w:val="22"/>
          <w:lang w:eastAsia="en-US"/>
        </w:rPr>
        <w:t>a</w:t>
      </w:r>
      <w:r w:rsidR="00354D0F" w:rsidRPr="4377CA8D">
        <w:rPr>
          <w:rFonts w:ascii="Calibri" w:hAnsi="Calibri" w:cs="Calibri"/>
          <w:sz w:val="22"/>
          <w:szCs w:val="22"/>
          <w:lang w:eastAsia="en-US"/>
        </w:rPr>
        <w:t xml:space="preserve">nebo </w:t>
      </w:r>
      <w:r w:rsidR="008C2AE1">
        <w:rPr>
          <w:rFonts w:ascii="Calibri" w:hAnsi="Calibri" w:cs="Calibri"/>
          <w:sz w:val="22"/>
          <w:szCs w:val="22"/>
          <w:lang w:eastAsia="en-US"/>
        </w:rPr>
        <w:t>Dílčí objednávce</w:t>
      </w:r>
      <w:r w:rsidRPr="4377CA8D">
        <w:rPr>
          <w:rFonts w:ascii="Calibri" w:hAnsi="Calibri" w:cs="Calibri"/>
          <w:sz w:val="22"/>
          <w:szCs w:val="22"/>
          <w:lang w:eastAsia="en-US"/>
        </w:rPr>
        <w:t xml:space="preserve"> a</w:t>
      </w:r>
      <w:r w:rsidR="006761B1">
        <w:rPr>
          <w:rFonts w:ascii="Calibri" w:hAnsi="Calibri" w:cs="Calibri"/>
          <w:sz w:val="22"/>
          <w:szCs w:val="22"/>
          <w:lang w:eastAsia="en-US"/>
        </w:rPr>
        <w:t> </w:t>
      </w:r>
      <w:r w:rsidRPr="4377CA8D">
        <w:rPr>
          <w:rFonts w:ascii="Calibri" w:hAnsi="Calibri" w:cs="Calibri"/>
          <w:sz w:val="22"/>
          <w:szCs w:val="22"/>
          <w:lang w:eastAsia="en-US"/>
        </w:rPr>
        <w:t>v souladu s obecně závaznými právními předpisy; dostane-li se Poskytovatel do prodlení se svým plněním bez toho, aby</w:t>
      </w:r>
      <w:r w:rsidR="00CC715C" w:rsidRPr="4377CA8D">
        <w:rPr>
          <w:rFonts w:ascii="Calibri" w:hAnsi="Calibri" w:cs="Calibri"/>
          <w:sz w:val="22"/>
          <w:szCs w:val="22"/>
          <w:lang w:eastAsia="en-US"/>
        </w:rPr>
        <w:t> </w:t>
      </w:r>
      <w:r w:rsidRPr="4377CA8D">
        <w:rPr>
          <w:rFonts w:ascii="Calibri" w:hAnsi="Calibri" w:cs="Calibri"/>
          <w:sz w:val="22"/>
          <w:szCs w:val="22"/>
          <w:lang w:eastAsia="en-US"/>
        </w:rPr>
        <w:t>to</w:t>
      </w:r>
      <w:r w:rsidR="00CC715C" w:rsidRPr="4377CA8D">
        <w:rPr>
          <w:rFonts w:ascii="Calibri" w:hAnsi="Calibri" w:cs="Calibri"/>
          <w:sz w:val="22"/>
          <w:szCs w:val="22"/>
          <w:lang w:eastAsia="en-US"/>
        </w:rPr>
        <w:t> </w:t>
      </w:r>
      <w:r w:rsidRPr="4377CA8D">
        <w:rPr>
          <w:rFonts w:ascii="Calibri" w:hAnsi="Calibri" w:cs="Calibri"/>
          <w:sz w:val="22"/>
          <w:szCs w:val="22"/>
          <w:lang w:eastAsia="en-US"/>
        </w:rPr>
        <w:t>způsobil Objednatel či překážky vylučující povinnost k náhradě škody po dobu delší než 30 dnů, je Objednatel oprávněn zajistit náhradní plnění po</w:t>
      </w:r>
      <w:r w:rsidR="00CC715C" w:rsidRPr="4377CA8D">
        <w:rPr>
          <w:rFonts w:ascii="Calibri" w:hAnsi="Calibri" w:cs="Calibri"/>
          <w:sz w:val="22"/>
          <w:szCs w:val="22"/>
          <w:lang w:eastAsia="en-US"/>
        </w:rPr>
        <w:t> </w:t>
      </w:r>
      <w:r w:rsidRPr="4377CA8D">
        <w:rPr>
          <w:rFonts w:ascii="Calibri" w:hAnsi="Calibri" w:cs="Calibri"/>
          <w:sz w:val="22"/>
          <w:szCs w:val="22"/>
          <w:lang w:eastAsia="en-US"/>
        </w:rPr>
        <w:t>dobu prodlení Poskytovatele jinou osobou; v takovém případě se</w:t>
      </w:r>
      <w:r w:rsidR="00CC715C" w:rsidRPr="4377CA8D">
        <w:rPr>
          <w:rFonts w:ascii="Calibri" w:hAnsi="Calibri" w:cs="Calibri"/>
          <w:sz w:val="22"/>
          <w:szCs w:val="22"/>
          <w:lang w:eastAsia="en-US"/>
        </w:rPr>
        <w:t> </w:t>
      </w:r>
      <w:r w:rsidRPr="4377CA8D">
        <w:rPr>
          <w:rFonts w:ascii="Calibri" w:hAnsi="Calibri" w:cs="Calibri"/>
          <w:sz w:val="22"/>
          <w:szCs w:val="22"/>
          <w:lang w:eastAsia="en-US"/>
        </w:rPr>
        <w:t>Poskytovatel zavazuje nahradit v plném rozsahu náklady spojené s</w:t>
      </w:r>
      <w:r w:rsidR="00CC715C" w:rsidRPr="4377CA8D">
        <w:rPr>
          <w:rFonts w:ascii="Calibri" w:hAnsi="Calibri" w:cs="Calibri"/>
          <w:sz w:val="22"/>
          <w:szCs w:val="22"/>
          <w:lang w:eastAsia="en-US"/>
        </w:rPr>
        <w:t> </w:t>
      </w:r>
      <w:r w:rsidRPr="4377CA8D">
        <w:rPr>
          <w:rFonts w:ascii="Calibri" w:hAnsi="Calibri" w:cs="Calibri"/>
          <w:sz w:val="22"/>
          <w:szCs w:val="22"/>
          <w:lang w:eastAsia="en-US"/>
        </w:rPr>
        <w:t>náhradním plněním;</w:t>
      </w:r>
    </w:p>
    <w:p w14:paraId="2FB41B04" w14:textId="77777777" w:rsidR="004F1081" w:rsidRPr="005A46C4" w:rsidRDefault="004F1081" w:rsidP="008E0FCD">
      <w:pPr>
        <w:pStyle w:val="RLTextlnkuslovan"/>
        <w:numPr>
          <w:ilvl w:val="2"/>
          <w:numId w:val="1"/>
        </w:numPr>
        <w:rPr>
          <w:rFonts w:ascii="Calibri" w:hAnsi="Calibri" w:cs="Calibri"/>
        </w:rPr>
      </w:pPr>
      <w:bookmarkStart w:id="138" w:name="_Hlk60931740"/>
      <w:r w:rsidRPr="4377CA8D">
        <w:rPr>
          <w:rFonts w:ascii="Calibri" w:hAnsi="Calibri" w:cs="Calibri"/>
        </w:rPr>
        <w:t>upozorňovat Objednatele</w:t>
      </w:r>
      <w:r w:rsidR="00BA706E">
        <w:rPr>
          <w:rFonts w:ascii="Calibri" w:hAnsi="Calibri" w:cs="Calibri"/>
        </w:rPr>
        <w:t>, případně také osob</w:t>
      </w:r>
      <w:r w:rsidR="005250C0">
        <w:rPr>
          <w:rFonts w:ascii="Calibri" w:hAnsi="Calibri" w:cs="Calibri"/>
        </w:rPr>
        <w:t>u</w:t>
      </w:r>
      <w:r w:rsidR="00BA706E">
        <w:rPr>
          <w:rFonts w:ascii="Calibri" w:hAnsi="Calibri" w:cs="Calibri"/>
        </w:rPr>
        <w:t xml:space="preserve"> </w:t>
      </w:r>
      <w:r w:rsidR="005250C0">
        <w:rPr>
          <w:rFonts w:ascii="Calibri" w:hAnsi="Calibri" w:cs="Calibri"/>
        </w:rPr>
        <w:t xml:space="preserve">určenou </w:t>
      </w:r>
      <w:r w:rsidR="00BA706E">
        <w:rPr>
          <w:rFonts w:ascii="Calibri" w:hAnsi="Calibri" w:cs="Calibri"/>
        </w:rPr>
        <w:t>Objednatelem,</w:t>
      </w:r>
      <w:r w:rsidRPr="4377CA8D">
        <w:rPr>
          <w:rFonts w:ascii="Calibri" w:hAnsi="Calibri" w:cs="Calibri"/>
        </w:rPr>
        <w:t xml:space="preserve"> včas na všechny hrozící vady </w:t>
      </w:r>
      <w:r w:rsidR="008A78CA" w:rsidRPr="4377CA8D">
        <w:rPr>
          <w:rFonts w:ascii="Calibri" w:hAnsi="Calibri" w:cs="Calibri"/>
        </w:rPr>
        <w:t xml:space="preserve">či výpadky </w:t>
      </w:r>
      <w:r w:rsidRPr="4377CA8D">
        <w:rPr>
          <w:rFonts w:ascii="Calibri" w:hAnsi="Calibri" w:cs="Calibri"/>
        </w:rPr>
        <w:t xml:space="preserve">svého plnění, jakož i </w:t>
      </w:r>
      <w:r w:rsidR="00637542" w:rsidRPr="4377CA8D">
        <w:rPr>
          <w:rFonts w:ascii="Calibri" w:hAnsi="Calibri" w:cs="Calibri"/>
        </w:rPr>
        <w:t xml:space="preserve">poskytovat </w:t>
      </w:r>
      <w:r w:rsidRPr="4377CA8D">
        <w:rPr>
          <w:rFonts w:ascii="Calibri" w:hAnsi="Calibri" w:cs="Calibri"/>
        </w:rPr>
        <w:t>Objednateli</w:t>
      </w:r>
      <w:r w:rsidR="00BA706E">
        <w:rPr>
          <w:rFonts w:ascii="Calibri" w:hAnsi="Calibri" w:cs="Calibri"/>
        </w:rPr>
        <w:t>, případně také osob</w:t>
      </w:r>
      <w:r w:rsidR="005250C0">
        <w:rPr>
          <w:rFonts w:ascii="Calibri" w:hAnsi="Calibri" w:cs="Calibri"/>
        </w:rPr>
        <w:t xml:space="preserve">ě určené </w:t>
      </w:r>
      <w:r w:rsidR="00BA706E">
        <w:rPr>
          <w:rFonts w:ascii="Calibri" w:hAnsi="Calibri" w:cs="Calibri"/>
        </w:rPr>
        <w:t>Objednatelem,</w:t>
      </w:r>
      <w:r w:rsidRPr="4377CA8D">
        <w:rPr>
          <w:rFonts w:ascii="Calibri" w:hAnsi="Calibri" w:cs="Calibri"/>
        </w:rPr>
        <w:t xml:space="preserve"> veškeré informace, které jsou pro plnění </w:t>
      </w:r>
      <w:r w:rsidR="00DE30C8" w:rsidRPr="4377CA8D">
        <w:rPr>
          <w:rFonts w:ascii="Calibri" w:hAnsi="Calibri" w:cs="Calibri"/>
        </w:rPr>
        <w:t>Smlouvy</w:t>
      </w:r>
      <w:r w:rsidRPr="4377CA8D">
        <w:rPr>
          <w:rFonts w:ascii="Calibri" w:hAnsi="Calibri" w:cs="Calibri"/>
        </w:rPr>
        <w:t xml:space="preserve"> </w:t>
      </w:r>
      <w:r w:rsidR="009E2F92" w:rsidRPr="4377CA8D">
        <w:rPr>
          <w:rFonts w:ascii="Calibri" w:hAnsi="Calibri" w:cs="Calibri"/>
        </w:rPr>
        <w:t xml:space="preserve">anebo </w:t>
      </w:r>
      <w:r w:rsidR="008C2AE1">
        <w:rPr>
          <w:rFonts w:ascii="Calibri" w:hAnsi="Calibri" w:cs="Calibri"/>
        </w:rPr>
        <w:t>Dílčí objednávky</w:t>
      </w:r>
      <w:r w:rsidR="009E2F92" w:rsidRPr="4377CA8D">
        <w:rPr>
          <w:rFonts w:ascii="Calibri" w:hAnsi="Calibri" w:cs="Calibri"/>
        </w:rPr>
        <w:t xml:space="preserve"> </w:t>
      </w:r>
      <w:r w:rsidRPr="4377CA8D">
        <w:rPr>
          <w:rFonts w:ascii="Calibri" w:hAnsi="Calibri" w:cs="Calibri"/>
        </w:rPr>
        <w:t>nezbytné;</w:t>
      </w:r>
    </w:p>
    <w:p w14:paraId="2B7D2B84" w14:textId="77777777" w:rsidR="004F1081" w:rsidRPr="005A46C4" w:rsidRDefault="004F1081" w:rsidP="008E0FCD">
      <w:pPr>
        <w:pStyle w:val="RLTextlnkuslovan"/>
        <w:numPr>
          <w:ilvl w:val="2"/>
          <w:numId w:val="1"/>
        </w:numPr>
        <w:rPr>
          <w:rFonts w:ascii="Calibri" w:hAnsi="Calibri" w:cs="Calibri"/>
        </w:rPr>
      </w:pPr>
      <w:bookmarkStart w:id="139" w:name="_Hlk60931854"/>
      <w:bookmarkEnd w:id="138"/>
      <w:r w:rsidRPr="4377CA8D">
        <w:rPr>
          <w:rFonts w:ascii="Calibri" w:hAnsi="Calibri" w:cs="Calibri"/>
        </w:rPr>
        <w:t>neprodleně oznámit písemnou formou Objednateli překážky, které mu brání v</w:t>
      </w:r>
      <w:r w:rsidR="00920BD3" w:rsidRPr="4377CA8D">
        <w:rPr>
          <w:rFonts w:ascii="Calibri" w:hAnsi="Calibri" w:cs="Calibri"/>
        </w:rPr>
        <w:t> </w:t>
      </w:r>
      <w:r w:rsidRPr="4377CA8D">
        <w:rPr>
          <w:rFonts w:ascii="Calibri" w:hAnsi="Calibri" w:cs="Calibri"/>
        </w:rPr>
        <w:t xml:space="preserve">plnění předmětu </w:t>
      </w:r>
      <w:r w:rsidR="00DE30C8" w:rsidRPr="4377CA8D">
        <w:rPr>
          <w:rFonts w:ascii="Calibri" w:hAnsi="Calibri" w:cs="Calibri"/>
        </w:rPr>
        <w:t>Smlouvy</w:t>
      </w:r>
      <w:r w:rsidR="009E2F92" w:rsidRPr="4377CA8D">
        <w:rPr>
          <w:rFonts w:ascii="Calibri" w:hAnsi="Calibri" w:cs="Calibri"/>
        </w:rPr>
        <w:t xml:space="preserve"> anebo </w:t>
      </w:r>
      <w:r w:rsidR="008C2AE1">
        <w:rPr>
          <w:rFonts w:ascii="Calibri" w:hAnsi="Calibri" w:cs="Calibri"/>
        </w:rPr>
        <w:t>Dílčí objednávky</w:t>
      </w:r>
      <w:r w:rsidRPr="4377CA8D">
        <w:rPr>
          <w:rFonts w:ascii="Calibri" w:hAnsi="Calibri" w:cs="Calibri"/>
        </w:rPr>
        <w:t xml:space="preserve"> a výkonu dalších činností souvisejících s plněním předmětu </w:t>
      </w:r>
      <w:r w:rsidR="00DE30C8" w:rsidRPr="4377CA8D">
        <w:rPr>
          <w:rFonts w:ascii="Calibri" w:hAnsi="Calibri" w:cs="Calibri"/>
        </w:rPr>
        <w:t>Smlouvy</w:t>
      </w:r>
      <w:r w:rsidR="009E2F92" w:rsidRPr="4377CA8D">
        <w:rPr>
          <w:rFonts w:ascii="Calibri" w:hAnsi="Calibri" w:cs="Calibri"/>
        </w:rPr>
        <w:t xml:space="preserve"> anebo </w:t>
      </w:r>
      <w:r w:rsidR="008C2AE1">
        <w:rPr>
          <w:rFonts w:ascii="Calibri" w:hAnsi="Calibri" w:cs="Calibri"/>
        </w:rPr>
        <w:t>Dílčí objednávky</w:t>
      </w:r>
      <w:r w:rsidRPr="4377CA8D">
        <w:rPr>
          <w:rFonts w:ascii="Calibri" w:hAnsi="Calibri" w:cs="Calibri"/>
        </w:rPr>
        <w:t>;</w:t>
      </w:r>
    </w:p>
    <w:p w14:paraId="7BFB303B" w14:textId="77777777" w:rsidR="00C55B20" w:rsidRPr="005A46C4" w:rsidRDefault="00C55B20" w:rsidP="008E0FCD">
      <w:pPr>
        <w:pStyle w:val="RLTextlnkuslovan"/>
        <w:numPr>
          <w:ilvl w:val="2"/>
          <w:numId w:val="1"/>
        </w:numPr>
        <w:rPr>
          <w:rFonts w:ascii="Calibri" w:hAnsi="Calibri" w:cs="Calibri"/>
        </w:rPr>
      </w:pPr>
      <w:bookmarkStart w:id="140" w:name="_Hlk60931980"/>
      <w:bookmarkEnd w:id="139"/>
      <w:r w:rsidRPr="4377CA8D">
        <w:rPr>
          <w:rFonts w:ascii="Calibri" w:hAnsi="Calibri" w:cs="Calibri"/>
        </w:rPr>
        <w:lastRenderedPageBreak/>
        <w:t>upozornit Objednatele na potenciální rizika vzniku škod a včas a řádně dle</w:t>
      </w:r>
      <w:r w:rsidR="00CC715C" w:rsidRPr="4377CA8D">
        <w:rPr>
          <w:rFonts w:ascii="Calibri" w:hAnsi="Calibri" w:cs="Calibri"/>
        </w:rPr>
        <w:t> </w:t>
      </w:r>
      <w:r w:rsidRPr="4377CA8D">
        <w:rPr>
          <w:rFonts w:ascii="Calibri" w:hAnsi="Calibri" w:cs="Calibri"/>
        </w:rPr>
        <w:t>svých možností provést taková opatření, která riziko vzniku škod zcela vyloučí nebo sníží;</w:t>
      </w:r>
    </w:p>
    <w:p w14:paraId="6E7639FF" w14:textId="77777777" w:rsidR="004F1081" w:rsidRPr="005A46C4" w:rsidRDefault="00C55B20" w:rsidP="008E0FCD">
      <w:pPr>
        <w:pStyle w:val="RLTextlnkuslovan"/>
        <w:numPr>
          <w:ilvl w:val="2"/>
          <w:numId w:val="1"/>
        </w:numPr>
        <w:rPr>
          <w:rFonts w:ascii="Calibri" w:hAnsi="Calibri" w:cs="Calibri"/>
          <w:lang w:eastAsia="en-US"/>
        </w:rPr>
      </w:pPr>
      <w:bookmarkStart w:id="141" w:name="_Hlk60931999"/>
      <w:bookmarkEnd w:id="140"/>
      <w:r w:rsidRPr="4377CA8D">
        <w:rPr>
          <w:rFonts w:ascii="Calibri" w:hAnsi="Calibri" w:cs="Calibri"/>
        </w:rPr>
        <w:t xml:space="preserve">i bez pokynů Objednatele provést nutné úkony, které, ač nejsou předmětem této </w:t>
      </w:r>
      <w:r w:rsidR="00DE30C8" w:rsidRPr="4377CA8D">
        <w:rPr>
          <w:rFonts w:ascii="Calibri" w:hAnsi="Calibri" w:cs="Calibri"/>
        </w:rPr>
        <w:t>Smlouvy</w:t>
      </w:r>
      <w:r w:rsidR="009E2F92" w:rsidRPr="4377CA8D">
        <w:rPr>
          <w:rFonts w:ascii="Calibri" w:hAnsi="Calibri" w:cs="Calibri"/>
        </w:rPr>
        <w:t xml:space="preserve"> anebo </w:t>
      </w:r>
      <w:r w:rsidR="008C2AE1">
        <w:rPr>
          <w:rFonts w:ascii="Calibri" w:hAnsi="Calibri" w:cs="Calibri"/>
        </w:rPr>
        <w:t>Dílčí objednávky</w:t>
      </w:r>
      <w:r w:rsidRPr="4377CA8D">
        <w:rPr>
          <w:rFonts w:ascii="Calibri" w:hAnsi="Calibri" w:cs="Calibri"/>
        </w:rPr>
        <w:t xml:space="preserve">, budou s ohledem na nepředvídané okolnosti pro plnění </w:t>
      </w:r>
      <w:r w:rsidR="00DE30C8" w:rsidRPr="4377CA8D">
        <w:rPr>
          <w:rFonts w:ascii="Calibri" w:hAnsi="Calibri" w:cs="Calibri"/>
        </w:rPr>
        <w:t>Smlouvy</w:t>
      </w:r>
      <w:r w:rsidR="00C26D34" w:rsidRPr="4377CA8D">
        <w:rPr>
          <w:rFonts w:ascii="Calibri" w:hAnsi="Calibri" w:cs="Calibri"/>
        </w:rPr>
        <w:t xml:space="preserve"> </w:t>
      </w:r>
      <w:r w:rsidR="009E2F92" w:rsidRPr="4377CA8D">
        <w:rPr>
          <w:rFonts w:ascii="Calibri" w:hAnsi="Calibri" w:cs="Calibri"/>
        </w:rPr>
        <w:t xml:space="preserve">anebo </w:t>
      </w:r>
      <w:r w:rsidR="008C2AE1">
        <w:rPr>
          <w:rFonts w:ascii="Calibri" w:hAnsi="Calibri" w:cs="Calibri"/>
        </w:rPr>
        <w:t>Dílčí objednávky</w:t>
      </w:r>
      <w:r w:rsidR="009E2F92" w:rsidRPr="4377CA8D">
        <w:rPr>
          <w:rFonts w:ascii="Calibri" w:hAnsi="Calibri" w:cs="Calibri"/>
        </w:rPr>
        <w:t xml:space="preserve"> </w:t>
      </w:r>
      <w:r w:rsidRPr="4377CA8D">
        <w:rPr>
          <w:rFonts w:ascii="Calibri" w:hAnsi="Calibri" w:cs="Calibri"/>
        </w:rPr>
        <w:t xml:space="preserve">nezbytné nebo jsou nezbytné pro zamezení vzniku škody; </w:t>
      </w:r>
      <w:r w:rsidR="0030241C" w:rsidRPr="4377CA8D">
        <w:rPr>
          <w:rFonts w:ascii="Calibri" w:hAnsi="Calibri" w:cs="Calibri"/>
        </w:rPr>
        <w:t xml:space="preserve">jde-li o zamezení vzniku škod nezapříčiněných </w:t>
      </w:r>
      <w:r w:rsidR="00902894" w:rsidRPr="4377CA8D">
        <w:rPr>
          <w:rFonts w:ascii="Calibri" w:hAnsi="Calibri" w:cs="Calibri"/>
        </w:rPr>
        <w:t>Poskytovatel</w:t>
      </w:r>
      <w:r w:rsidR="0030241C" w:rsidRPr="4377CA8D">
        <w:rPr>
          <w:rFonts w:ascii="Calibri" w:hAnsi="Calibri" w:cs="Calibri"/>
        </w:rPr>
        <w:t>em,</w:t>
      </w:r>
      <w:r w:rsidRPr="4377CA8D">
        <w:rPr>
          <w:rFonts w:ascii="Calibri" w:hAnsi="Calibri" w:cs="Calibri"/>
        </w:rPr>
        <w:t xml:space="preserve"> má </w:t>
      </w:r>
      <w:r w:rsidR="00902894" w:rsidRPr="4377CA8D">
        <w:rPr>
          <w:rFonts w:ascii="Calibri" w:hAnsi="Calibri" w:cs="Calibri"/>
        </w:rPr>
        <w:t>Poskytovatel</w:t>
      </w:r>
      <w:r w:rsidRPr="4377CA8D">
        <w:rPr>
          <w:rFonts w:ascii="Calibri" w:hAnsi="Calibri" w:cs="Calibri"/>
        </w:rPr>
        <w:t xml:space="preserve"> právo na</w:t>
      </w:r>
      <w:r w:rsidR="00920BD3" w:rsidRPr="4377CA8D">
        <w:rPr>
          <w:rFonts w:ascii="Calibri" w:hAnsi="Calibri" w:cs="Calibri"/>
        </w:rPr>
        <w:t> </w:t>
      </w:r>
      <w:r w:rsidRPr="4377CA8D">
        <w:rPr>
          <w:rFonts w:ascii="Calibri" w:hAnsi="Calibri" w:cs="Calibri"/>
        </w:rPr>
        <w:t>úhradu nezbytných a</w:t>
      </w:r>
      <w:r w:rsidR="0078023D" w:rsidRPr="4377CA8D">
        <w:rPr>
          <w:rFonts w:ascii="Calibri" w:hAnsi="Calibri" w:cs="Calibri"/>
        </w:rPr>
        <w:t> </w:t>
      </w:r>
      <w:r w:rsidRPr="4377CA8D">
        <w:rPr>
          <w:rFonts w:ascii="Calibri" w:hAnsi="Calibri" w:cs="Calibri"/>
        </w:rPr>
        <w:t>účelně vynaložených nákladů;</w:t>
      </w:r>
    </w:p>
    <w:p w14:paraId="489BE180" w14:textId="77777777" w:rsidR="005E6174" w:rsidRPr="005A46C4" w:rsidRDefault="005E6174" w:rsidP="008E0FCD">
      <w:pPr>
        <w:pStyle w:val="RLTextlnkuslovan"/>
        <w:numPr>
          <w:ilvl w:val="2"/>
          <w:numId w:val="1"/>
        </w:numPr>
        <w:rPr>
          <w:rFonts w:ascii="Calibri" w:hAnsi="Calibri" w:cs="Calibri"/>
          <w:lang w:eastAsia="en-US"/>
        </w:rPr>
      </w:pPr>
      <w:bookmarkStart w:id="142" w:name="_Hlk60932029"/>
      <w:bookmarkEnd w:id="141"/>
      <w:r w:rsidRPr="4377CA8D">
        <w:rPr>
          <w:rFonts w:ascii="Calibri" w:hAnsi="Calibri" w:cs="Calibri"/>
          <w:lang w:eastAsia="en-US"/>
        </w:rPr>
        <w:t xml:space="preserve">postupovat při </w:t>
      </w:r>
      <w:r w:rsidRPr="4377CA8D">
        <w:rPr>
          <w:rFonts w:ascii="Calibri" w:hAnsi="Calibri" w:cs="Calibri"/>
        </w:rPr>
        <w:t xml:space="preserve">poskytování plnění podle této </w:t>
      </w:r>
      <w:r w:rsidR="00DE30C8" w:rsidRPr="4377CA8D">
        <w:rPr>
          <w:rFonts w:ascii="Calibri" w:hAnsi="Calibri" w:cs="Calibri"/>
        </w:rPr>
        <w:t>Smlouvy</w:t>
      </w:r>
      <w:r w:rsidRPr="4377CA8D">
        <w:rPr>
          <w:rFonts w:ascii="Calibri" w:hAnsi="Calibri" w:cs="Calibri"/>
        </w:rPr>
        <w:t xml:space="preserve"> </w:t>
      </w:r>
      <w:r w:rsidR="009E2F92" w:rsidRPr="4377CA8D">
        <w:rPr>
          <w:rFonts w:ascii="Calibri" w:hAnsi="Calibri" w:cs="Calibri"/>
        </w:rPr>
        <w:t xml:space="preserve">anebo </w:t>
      </w:r>
      <w:r w:rsidR="008C2AE1">
        <w:rPr>
          <w:rFonts w:ascii="Calibri" w:hAnsi="Calibri" w:cs="Calibri"/>
        </w:rPr>
        <w:t>Dílčí objednávky</w:t>
      </w:r>
      <w:r w:rsidR="009E2F92" w:rsidRPr="4377CA8D">
        <w:rPr>
          <w:rFonts w:ascii="Calibri" w:hAnsi="Calibri" w:cs="Calibri"/>
        </w:rPr>
        <w:t xml:space="preserve"> </w:t>
      </w:r>
      <w:r w:rsidRPr="4377CA8D">
        <w:rPr>
          <w:rFonts w:ascii="Calibri" w:hAnsi="Calibri" w:cs="Calibri"/>
          <w:lang w:eastAsia="en-US"/>
        </w:rPr>
        <w:t>s</w:t>
      </w:r>
      <w:r w:rsidR="009E2F92" w:rsidRPr="4377CA8D">
        <w:rPr>
          <w:rFonts w:ascii="Calibri" w:hAnsi="Calibri" w:cs="Calibri"/>
          <w:lang w:eastAsia="en-US"/>
        </w:rPr>
        <w:t> </w:t>
      </w:r>
      <w:r w:rsidRPr="4377CA8D">
        <w:rPr>
          <w:rFonts w:ascii="Calibri" w:hAnsi="Calibri" w:cs="Calibri"/>
          <w:lang w:eastAsia="en-US"/>
        </w:rPr>
        <w:t>odbornou péčí a</w:t>
      </w:r>
      <w:r w:rsidR="00920BD3" w:rsidRPr="4377CA8D">
        <w:rPr>
          <w:rFonts w:ascii="Calibri" w:hAnsi="Calibri" w:cs="Calibri"/>
          <w:lang w:eastAsia="en-US"/>
        </w:rPr>
        <w:t> </w:t>
      </w:r>
      <w:r w:rsidRPr="4377CA8D">
        <w:rPr>
          <w:rFonts w:ascii="Calibri" w:hAnsi="Calibri" w:cs="Calibri"/>
          <w:lang w:eastAsia="en-US"/>
        </w:rPr>
        <w:t>apl</w:t>
      </w:r>
      <w:r w:rsidR="00637542" w:rsidRPr="4377CA8D">
        <w:rPr>
          <w:rFonts w:ascii="Calibri" w:hAnsi="Calibri" w:cs="Calibri"/>
          <w:lang w:eastAsia="en-US"/>
        </w:rPr>
        <w:t>ikovat procesy „</w:t>
      </w:r>
      <w:r w:rsidR="00637542" w:rsidRPr="4377CA8D">
        <w:rPr>
          <w:rFonts w:ascii="Calibri" w:hAnsi="Calibri" w:cs="Calibri"/>
          <w:i/>
          <w:iCs/>
          <w:lang w:eastAsia="en-US"/>
        </w:rPr>
        <w:t>best practice</w:t>
      </w:r>
      <w:r w:rsidR="00637542" w:rsidRPr="4377CA8D">
        <w:rPr>
          <w:rFonts w:ascii="Calibri" w:hAnsi="Calibri" w:cs="Calibri"/>
          <w:lang w:eastAsia="en-US"/>
        </w:rPr>
        <w:t>“;</w:t>
      </w:r>
    </w:p>
    <w:p w14:paraId="1F26BAB4" w14:textId="77777777" w:rsidR="00B45E26" w:rsidRPr="005A46C4" w:rsidRDefault="00B45E26" w:rsidP="008E0FCD">
      <w:pPr>
        <w:pStyle w:val="RLTextlnkuslovan"/>
        <w:numPr>
          <w:ilvl w:val="2"/>
          <w:numId w:val="1"/>
        </w:numPr>
        <w:rPr>
          <w:rFonts w:ascii="Calibri" w:hAnsi="Calibri" w:cs="Calibri"/>
        </w:rPr>
      </w:pPr>
      <w:bookmarkStart w:id="143" w:name="_Hlk60932206"/>
      <w:bookmarkEnd w:id="142"/>
      <w:r w:rsidRPr="4377CA8D">
        <w:rPr>
          <w:rFonts w:ascii="Calibri" w:hAnsi="Calibri" w:cs="Calibri"/>
        </w:rPr>
        <w:t xml:space="preserve">v případě potřeby průběžně komunikovat s Objednatelem a třetími osobami, vyžaduje-li to řádné poskytnutí </w:t>
      </w:r>
      <w:r w:rsidR="005B3A90" w:rsidRPr="4377CA8D">
        <w:rPr>
          <w:rFonts w:ascii="Calibri" w:hAnsi="Calibri" w:cs="Calibri"/>
        </w:rPr>
        <w:t>plnění</w:t>
      </w:r>
      <w:r w:rsidR="00241ECF" w:rsidRPr="4377CA8D">
        <w:rPr>
          <w:rFonts w:ascii="Calibri" w:hAnsi="Calibri" w:cs="Calibri"/>
        </w:rPr>
        <w:t>, přičemž veškerá taková komunikace bude probíhat v českém jazyce (případně slovenském, nebo za využití překladatele do českého jazyka);</w:t>
      </w:r>
    </w:p>
    <w:p w14:paraId="2BD53EA5" w14:textId="77777777" w:rsidR="005E6174" w:rsidRPr="005A46C4" w:rsidRDefault="005E6174" w:rsidP="008E0FCD">
      <w:pPr>
        <w:pStyle w:val="RLTextlnkuslovan"/>
        <w:numPr>
          <w:ilvl w:val="2"/>
          <w:numId w:val="1"/>
        </w:numPr>
        <w:rPr>
          <w:rFonts w:ascii="Calibri" w:hAnsi="Calibri" w:cs="Calibri"/>
        </w:rPr>
      </w:pPr>
      <w:bookmarkStart w:id="144" w:name="_Hlk60932304"/>
      <w:bookmarkEnd w:id="143"/>
      <w:r w:rsidRPr="4377CA8D">
        <w:rPr>
          <w:rFonts w:ascii="Calibri" w:hAnsi="Calibri" w:cs="Calibri"/>
        </w:rPr>
        <w:t xml:space="preserve">informovat Objednatele o plnění svých povinností podle této </w:t>
      </w:r>
      <w:r w:rsidR="00DA117C" w:rsidRPr="4377CA8D">
        <w:rPr>
          <w:rFonts w:ascii="Calibri" w:hAnsi="Calibri" w:cs="Calibri"/>
        </w:rPr>
        <w:t>Smlouvy</w:t>
      </w:r>
      <w:r w:rsidRPr="4377CA8D">
        <w:rPr>
          <w:rFonts w:ascii="Calibri" w:hAnsi="Calibri" w:cs="Calibri"/>
        </w:rPr>
        <w:t xml:space="preserve"> </w:t>
      </w:r>
      <w:r w:rsidR="009E2F92" w:rsidRPr="4377CA8D">
        <w:rPr>
          <w:rFonts w:ascii="Calibri" w:hAnsi="Calibri" w:cs="Calibri"/>
        </w:rPr>
        <w:t xml:space="preserve">anebo </w:t>
      </w:r>
      <w:r w:rsidR="008C2AE1">
        <w:rPr>
          <w:rFonts w:ascii="Calibri" w:hAnsi="Calibri" w:cs="Calibri"/>
        </w:rPr>
        <w:t>Dílčí objednávky</w:t>
      </w:r>
      <w:r w:rsidR="009E2F92" w:rsidRPr="4377CA8D">
        <w:rPr>
          <w:rFonts w:ascii="Calibri" w:hAnsi="Calibri" w:cs="Calibri"/>
        </w:rPr>
        <w:t xml:space="preserve"> </w:t>
      </w:r>
      <w:r w:rsidRPr="4377CA8D">
        <w:rPr>
          <w:rFonts w:ascii="Calibri" w:hAnsi="Calibri" w:cs="Calibri"/>
        </w:rPr>
        <w:t xml:space="preserve">a o důležitých skutečnostech, které mohou mít vliv na výkon práv a plnění povinností </w:t>
      </w:r>
      <w:r w:rsidR="004C4990" w:rsidRPr="4377CA8D">
        <w:rPr>
          <w:rFonts w:ascii="Calibri" w:hAnsi="Calibri" w:cs="Calibri"/>
        </w:rPr>
        <w:t>S</w:t>
      </w:r>
      <w:r w:rsidRPr="4377CA8D">
        <w:rPr>
          <w:rFonts w:ascii="Calibri" w:hAnsi="Calibri" w:cs="Calibri"/>
        </w:rPr>
        <w:t>mluvních stran</w:t>
      </w:r>
      <w:r w:rsidR="00637542" w:rsidRPr="4377CA8D">
        <w:rPr>
          <w:rFonts w:ascii="Calibri" w:hAnsi="Calibri" w:cs="Calibri"/>
        </w:rPr>
        <w:t>;</w:t>
      </w:r>
    </w:p>
    <w:p w14:paraId="2ED0FCB6" w14:textId="77777777" w:rsidR="005E6174" w:rsidRPr="005A46C4" w:rsidRDefault="005E6174" w:rsidP="008E0FCD">
      <w:pPr>
        <w:pStyle w:val="RLTextlnkuslovan"/>
        <w:numPr>
          <w:ilvl w:val="2"/>
          <w:numId w:val="1"/>
        </w:numPr>
        <w:rPr>
          <w:rFonts w:ascii="Calibri" w:hAnsi="Calibri" w:cs="Calibri"/>
        </w:rPr>
      </w:pPr>
      <w:r w:rsidRPr="4377CA8D">
        <w:rPr>
          <w:rFonts w:ascii="Calibri" w:hAnsi="Calibri" w:cs="Calibri"/>
        </w:rPr>
        <w:t xml:space="preserve">zajistit, aby všechny osoby podílející se na plnění jeho závazků z této </w:t>
      </w:r>
      <w:r w:rsidR="00DA117C" w:rsidRPr="4377CA8D">
        <w:rPr>
          <w:rFonts w:ascii="Calibri" w:hAnsi="Calibri" w:cs="Calibri"/>
        </w:rPr>
        <w:t>Smlouvě</w:t>
      </w:r>
      <w:r w:rsidR="00354D0F" w:rsidRPr="4377CA8D">
        <w:rPr>
          <w:rFonts w:ascii="Calibri" w:hAnsi="Calibri" w:cs="Calibri"/>
        </w:rPr>
        <w:t xml:space="preserve"> a</w:t>
      </w:r>
      <w:r w:rsidR="00A46BF6" w:rsidRPr="4377CA8D">
        <w:rPr>
          <w:rFonts w:ascii="Calibri" w:hAnsi="Calibri" w:cs="Calibri"/>
        </w:rPr>
        <w:t>nebo</w:t>
      </w:r>
      <w:r w:rsidR="00354D0F" w:rsidRPr="4377CA8D">
        <w:rPr>
          <w:rFonts w:ascii="Calibri" w:hAnsi="Calibri" w:cs="Calibri"/>
        </w:rPr>
        <w:t xml:space="preserve"> </w:t>
      </w:r>
      <w:r w:rsidR="008C2AE1">
        <w:rPr>
          <w:rFonts w:ascii="Calibri" w:hAnsi="Calibri" w:cs="Calibri"/>
        </w:rPr>
        <w:t>Dílčí objednávky</w:t>
      </w:r>
      <w:r w:rsidRPr="4377CA8D">
        <w:rPr>
          <w:rFonts w:ascii="Calibri" w:hAnsi="Calibri" w:cs="Calibri"/>
        </w:rPr>
        <w:t>, které se budou zdržovat v prostorách nebo na</w:t>
      </w:r>
      <w:r w:rsidR="006761B1">
        <w:rPr>
          <w:rFonts w:ascii="Calibri" w:hAnsi="Calibri" w:cs="Calibri"/>
        </w:rPr>
        <w:t> </w:t>
      </w:r>
      <w:r w:rsidRPr="4377CA8D">
        <w:rPr>
          <w:rFonts w:ascii="Calibri" w:hAnsi="Calibri" w:cs="Calibri"/>
        </w:rPr>
        <w:t>pracovištích Objednatele, dodržovaly účinné právní předpisy o bezpečnosti a ochraně zdraví při práci a</w:t>
      </w:r>
      <w:r w:rsidR="00920BD3" w:rsidRPr="4377CA8D">
        <w:rPr>
          <w:rFonts w:ascii="Calibri" w:hAnsi="Calibri" w:cs="Calibri"/>
        </w:rPr>
        <w:t> </w:t>
      </w:r>
      <w:r w:rsidRPr="4377CA8D">
        <w:rPr>
          <w:rFonts w:ascii="Calibri" w:hAnsi="Calibri" w:cs="Calibri"/>
        </w:rPr>
        <w:t xml:space="preserve">veškeré interní předpisy Objednatele, s nimiž Objednatel </w:t>
      </w:r>
      <w:r w:rsidR="00902894" w:rsidRPr="4377CA8D">
        <w:rPr>
          <w:rFonts w:ascii="Calibri" w:hAnsi="Calibri" w:cs="Calibri"/>
        </w:rPr>
        <w:t>Poskytovatel</w:t>
      </w:r>
      <w:r w:rsidRPr="4377CA8D">
        <w:rPr>
          <w:rFonts w:ascii="Calibri" w:hAnsi="Calibri" w:cs="Calibri"/>
        </w:rPr>
        <w:t>e obeznámil</w:t>
      </w:r>
      <w:r w:rsidR="00637542" w:rsidRPr="4377CA8D">
        <w:rPr>
          <w:rFonts w:ascii="Calibri" w:hAnsi="Calibri" w:cs="Calibri"/>
        </w:rPr>
        <w:t>;</w:t>
      </w:r>
    </w:p>
    <w:bookmarkEnd w:id="144"/>
    <w:p w14:paraId="227B9182" w14:textId="77777777" w:rsidR="005E6174" w:rsidRPr="005A46C4" w:rsidRDefault="005E6174" w:rsidP="008E0FCD">
      <w:pPr>
        <w:pStyle w:val="RLTextlnkuslovan"/>
        <w:numPr>
          <w:ilvl w:val="2"/>
          <w:numId w:val="1"/>
        </w:numPr>
        <w:rPr>
          <w:rFonts w:ascii="Calibri" w:hAnsi="Calibri" w:cs="Calibri"/>
        </w:rPr>
      </w:pPr>
      <w:r w:rsidRPr="4377CA8D">
        <w:rPr>
          <w:rFonts w:ascii="Calibri" w:hAnsi="Calibri" w:cs="Calibri"/>
        </w:rPr>
        <w:t xml:space="preserve">chránit </w:t>
      </w:r>
      <w:r w:rsidR="001845D2" w:rsidRPr="4377CA8D">
        <w:rPr>
          <w:rFonts w:ascii="Calibri" w:hAnsi="Calibri" w:cs="Calibri"/>
        </w:rPr>
        <w:t xml:space="preserve">osobní údaje, data a </w:t>
      </w:r>
      <w:r w:rsidRPr="4377CA8D">
        <w:rPr>
          <w:rFonts w:ascii="Calibri" w:hAnsi="Calibri" w:cs="Calibri"/>
        </w:rPr>
        <w:t>duševní vlastnictví Objednatele a třetích oso</w:t>
      </w:r>
      <w:r w:rsidR="00637542" w:rsidRPr="4377CA8D">
        <w:rPr>
          <w:rFonts w:ascii="Calibri" w:hAnsi="Calibri" w:cs="Calibri"/>
        </w:rPr>
        <w:t>b;</w:t>
      </w:r>
    </w:p>
    <w:p w14:paraId="7989F553" w14:textId="77777777" w:rsidR="005E6174" w:rsidRPr="005A46C4" w:rsidRDefault="005E6174" w:rsidP="008E0FCD">
      <w:pPr>
        <w:pStyle w:val="RLTextlnkuslovan"/>
        <w:numPr>
          <w:ilvl w:val="2"/>
          <w:numId w:val="1"/>
        </w:numPr>
        <w:rPr>
          <w:rFonts w:ascii="Calibri" w:hAnsi="Calibri" w:cs="Calibri"/>
          <w:lang w:eastAsia="en-US"/>
        </w:rPr>
      </w:pPr>
      <w:r w:rsidRPr="4377CA8D">
        <w:rPr>
          <w:rFonts w:ascii="Calibri" w:hAnsi="Calibri" w:cs="Calibri"/>
          <w:lang w:eastAsia="en-US"/>
        </w:rPr>
        <w:t xml:space="preserve">upozorňovat Objednatele na možné rozšíření či změny </w:t>
      </w:r>
      <w:r w:rsidR="001845D2" w:rsidRPr="4377CA8D">
        <w:rPr>
          <w:rFonts w:ascii="Calibri" w:hAnsi="Calibri" w:cs="Calibri"/>
          <w:lang w:eastAsia="en-US"/>
        </w:rPr>
        <w:t>Služeb</w:t>
      </w:r>
      <w:r w:rsidR="00112E47" w:rsidRPr="4377CA8D">
        <w:rPr>
          <w:rFonts w:ascii="Calibri" w:hAnsi="Calibri" w:cs="Calibri"/>
          <w:lang w:eastAsia="en-US"/>
        </w:rPr>
        <w:t xml:space="preserve"> </w:t>
      </w:r>
      <w:r w:rsidRPr="4377CA8D">
        <w:rPr>
          <w:rFonts w:ascii="Calibri" w:hAnsi="Calibri" w:cs="Calibri"/>
          <w:lang w:eastAsia="en-US"/>
        </w:rPr>
        <w:t>za účelem j</w:t>
      </w:r>
      <w:r w:rsidR="004F1081" w:rsidRPr="4377CA8D">
        <w:rPr>
          <w:rFonts w:ascii="Calibri" w:hAnsi="Calibri" w:cs="Calibri"/>
          <w:lang w:eastAsia="en-US"/>
        </w:rPr>
        <w:t>ejich</w:t>
      </w:r>
      <w:r w:rsidRPr="4377CA8D">
        <w:rPr>
          <w:rFonts w:ascii="Calibri" w:hAnsi="Calibri" w:cs="Calibri"/>
          <w:lang w:eastAsia="en-US"/>
        </w:rPr>
        <w:t xml:space="preserve"> lepšího využívání</w:t>
      </w:r>
      <w:r w:rsidR="004F1081" w:rsidRPr="4377CA8D">
        <w:rPr>
          <w:rFonts w:ascii="Calibri" w:hAnsi="Calibri" w:cs="Calibri"/>
          <w:lang w:eastAsia="en-US"/>
        </w:rPr>
        <w:t xml:space="preserve"> </w:t>
      </w:r>
      <w:r w:rsidR="001845D2" w:rsidRPr="4377CA8D">
        <w:rPr>
          <w:rFonts w:ascii="Calibri" w:hAnsi="Calibri" w:cs="Calibri"/>
          <w:lang w:eastAsia="en-US"/>
        </w:rPr>
        <w:t>pro jejich účel</w:t>
      </w:r>
      <w:r w:rsidR="004F1081" w:rsidRPr="4377CA8D">
        <w:rPr>
          <w:rFonts w:ascii="Calibri" w:hAnsi="Calibri" w:cs="Calibri"/>
          <w:lang w:eastAsia="en-US"/>
        </w:rPr>
        <w:t>;</w:t>
      </w:r>
    </w:p>
    <w:p w14:paraId="3C956DD5" w14:textId="77777777" w:rsidR="004F1081" w:rsidRDefault="004F1081" w:rsidP="008E0FCD">
      <w:pPr>
        <w:pStyle w:val="RLTextlnkuslovan"/>
        <w:numPr>
          <w:ilvl w:val="2"/>
          <w:numId w:val="1"/>
        </w:numPr>
        <w:rPr>
          <w:rFonts w:ascii="Calibri" w:hAnsi="Calibri" w:cs="Calibri"/>
        </w:rPr>
      </w:pPr>
      <w:r w:rsidRPr="4377CA8D">
        <w:rPr>
          <w:rFonts w:ascii="Calibri" w:hAnsi="Calibri" w:cs="Calibri"/>
          <w:lang w:eastAsia="en-US"/>
        </w:rPr>
        <w:t>upozorňovat Objednatele</w:t>
      </w:r>
      <w:r w:rsidR="00BA706E">
        <w:rPr>
          <w:rFonts w:ascii="Calibri" w:hAnsi="Calibri" w:cs="Calibri"/>
        </w:rPr>
        <w:t>, případně také osob</w:t>
      </w:r>
      <w:r w:rsidR="005250C0">
        <w:rPr>
          <w:rFonts w:ascii="Calibri" w:hAnsi="Calibri" w:cs="Calibri"/>
        </w:rPr>
        <w:t>u</w:t>
      </w:r>
      <w:r w:rsidR="00BA706E">
        <w:rPr>
          <w:rFonts w:ascii="Calibri" w:hAnsi="Calibri" w:cs="Calibri"/>
        </w:rPr>
        <w:t xml:space="preserve"> </w:t>
      </w:r>
      <w:r w:rsidR="005250C0">
        <w:rPr>
          <w:rFonts w:ascii="Calibri" w:hAnsi="Calibri" w:cs="Calibri"/>
        </w:rPr>
        <w:t xml:space="preserve">určenou </w:t>
      </w:r>
      <w:r w:rsidR="00BA706E">
        <w:rPr>
          <w:rFonts w:ascii="Calibri" w:hAnsi="Calibri" w:cs="Calibri"/>
        </w:rPr>
        <w:t>Objednatelem,</w:t>
      </w:r>
      <w:r w:rsidRPr="4377CA8D">
        <w:rPr>
          <w:rFonts w:ascii="Calibri" w:hAnsi="Calibri" w:cs="Calibri"/>
          <w:lang w:eastAsia="en-US"/>
        </w:rPr>
        <w:t xml:space="preserve"> v odůvodněných případech na případno</w:t>
      </w:r>
      <w:r w:rsidR="00C55B20" w:rsidRPr="4377CA8D">
        <w:rPr>
          <w:rFonts w:ascii="Calibri" w:hAnsi="Calibri" w:cs="Calibri"/>
          <w:lang w:eastAsia="en-US"/>
        </w:rPr>
        <w:t>u nevhodnost pokynů Objednatele</w:t>
      </w:r>
      <w:r w:rsidR="00BA706E">
        <w:rPr>
          <w:rFonts w:ascii="Calibri" w:hAnsi="Calibri" w:cs="Calibri"/>
          <w:lang w:eastAsia="en-US"/>
        </w:rPr>
        <w:t xml:space="preserve">, případně </w:t>
      </w:r>
      <w:r w:rsidR="005250C0">
        <w:rPr>
          <w:rFonts w:ascii="Calibri" w:hAnsi="Calibri" w:cs="Calibri"/>
          <w:lang w:eastAsia="en-US"/>
        </w:rPr>
        <w:t xml:space="preserve">této </w:t>
      </w:r>
      <w:r w:rsidR="00BA706E">
        <w:rPr>
          <w:rFonts w:ascii="Calibri" w:hAnsi="Calibri" w:cs="Calibri"/>
          <w:lang w:eastAsia="en-US"/>
        </w:rPr>
        <w:t>osob</w:t>
      </w:r>
      <w:r w:rsidR="005250C0">
        <w:rPr>
          <w:rFonts w:ascii="Calibri" w:hAnsi="Calibri" w:cs="Calibri"/>
          <w:lang w:eastAsia="en-US"/>
        </w:rPr>
        <w:t>y</w:t>
      </w:r>
      <w:r w:rsidR="002D1C7C" w:rsidRPr="4377CA8D">
        <w:rPr>
          <w:rFonts w:ascii="Calibri" w:hAnsi="Calibri" w:cs="Calibri"/>
          <w:lang w:eastAsia="en-US"/>
        </w:rPr>
        <w:t xml:space="preserve">; </w:t>
      </w:r>
    </w:p>
    <w:p w14:paraId="4BA367CF" w14:textId="77777777" w:rsidR="002D1C7C" w:rsidRPr="002D1C7C" w:rsidRDefault="002D1C7C" w:rsidP="008E0FCD">
      <w:pPr>
        <w:pStyle w:val="Textlnkuslovan"/>
        <w:numPr>
          <w:ilvl w:val="2"/>
          <w:numId w:val="1"/>
        </w:numPr>
        <w:tabs>
          <w:tab w:val="clear" w:pos="2155"/>
        </w:tabs>
      </w:pPr>
      <w:r w:rsidRPr="4377CA8D">
        <w:rPr>
          <w:lang w:eastAsia="en-US"/>
        </w:rPr>
        <w:t xml:space="preserve">informovat Objednatele o všech </w:t>
      </w:r>
      <w:r w:rsidR="00C37742">
        <w:rPr>
          <w:lang w:eastAsia="en-US"/>
        </w:rPr>
        <w:t xml:space="preserve">podstatných </w:t>
      </w:r>
      <w:r w:rsidRPr="4377CA8D">
        <w:rPr>
          <w:lang w:eastAsia="en-US"/>
        </w:rPr>
        <w:t>změnách, provedených na</w:t>
      </w:r>
      <w:r w:rsidR="006761B1">
        <w:rPr>
          <w:lang w:eastAsia="en-US"/>
        </w:rPr>
        <w:t> </w:t>
      </w:r>
      <w:r w:rsidRPr="4377CA8D">
        <w:rPr>
          <w:lang w:eastAsia="en-US"/>
        </w:rPr>
        <w:t>hardware a</w:t>
      </w:r>
      <w:r w:rsidR="00CC715C" w:rsidRPr="4377CA8D">
        <w:rPr>
          <w:lang w:eastAsia="en-US"/>
        </w:rPr>
        <w:t> </w:t>
      </w:r>
      <w:r w:rsidRPr="4377CA8D">
        <w:rPr>
          <w:lang w:eastAsia="en-US"/>
        </w:rPr>
        <w:t>software</w:t>
      </w:r>
      <w:r w:rsidR="00C37742">
        <w:rPr>
          <w:lang w:eastAsia="en-US"/>
        </w:rPr>
        <w:t>, jímž zajišťuje provoz AIS MPO</w:t>
      </w:r>
      <w:r w:rsidRPr="4377CA8D">
        <w:rPr>
          <w:lang w:eastAsia="en-US"/>
        </w:rPr>
        <w:t>.</w:t>
      </w:r>
    </w:p>
    <w:p w14:paraId="56D24B76" w14:textId="77777777" w:rsidR="00D671DE" w:rsidRPr="005A46C4" w:rsidRDefault="00D671DE" w:rsidP="00202C5C">
      <w:pPr>
        <w:pStyle w:val="RLTextlnkuslovan"/>
        <w:keepNext/>
        <w:rPr>
          <w:rFonts w:ascii="Calibri" w:hAnsi="Calibri" w:cs="Calibri"/>
        </w:rPr>
      </w:pPr>
      <w:bookmarkStart w:id="145" w:name="_Ref372629098"/>
      <w:bookmarkStart w:id="146" w:name="_Ref21095933"/>
      <w:bookmarkStart w:id="147" w:name="_Hlk60932743"/>
      <w:r w:rsidRPr="005A46C4">
        <w:rPr>
          <w:rFonts w:ascii="Calibri" w:hAnsi="Calibri" w:cs="Calibri"/>
        </w:rPr>
        <w:t>Poskytovatel se dále zavazuje:</w:t>
      </w:r>
    </w:p>
    <w:p w14:paraId="5CA5D0D9" w14:textId="77777777" w:rsidR="00C37742" w:rsidRDefault="00C37742" w:rsidP="008E0FCD">
      <w:pPr>
        <w:pStyle w:val="RLTextlnkuslovan"/>
        <w:keepNext/>
        <w:numPr>
          <w:ilvl w:val="2"/>
          <w:numId w:val="1"/>
        </w:numPr>
        <w:rPr>
          <w:rFonts w:ascii="Calibri" w:hAnsi="Calibri" w:cs="Calibri"/>
        </w:rPr>
      </w:pPr>
      <w:bookmarkStart w:id="148" w:name="_Ref89693196"/>
      <w:bookmarkStart w:id="149" w:name="_Ref61222839"/>
      <w:r>
        <w:rPr>
          <w:rFonts w:ascii="Calibri" w:hAnsi="Calibri" w:cs="Calibri"/>
        </w:rPr>
        <w:t xml:space="preserve">Zajistit </w:t>
      </w:r>
      <w:r w:rsidRPr="00C37742">
        <w:rPr>
          <w:rFonts w:ascii="Calibri" w:hAnsi="Calibri" w:cs="Calibri"/>
        </w:rPr>
        <w:t xml:space="preserve">vytvoření </w:t>
      </w:r>
      <w:r>
        <w:rPr>
          <w:rFonts w:ascii="Calibri" w:hAnsi="Calibri" w:cs="Calibri"/>
        </w:rPr>
        <w:t xml:space="preserve">Dokumentace nejpozději do 15 dnů od zahájení poskytování Služeb PaaS, Služeb provozu a podpory a Služeb zajištění kybernetické bezpečnosti a nejpozději </w:t>
      </w:r>
      <w:r w:rsidR="009E6BD1">
        <w:rPr>
          <w:rFonts w:ascii="Calibri" w:hAnsi="Calibri" w:cs="Calibri"/>
        </w:rPr>
        <w:t>k akceptaci dílčího plnění Služeb ČD</w:t>
      </w:r>
      <w:r>
        <w:rPr>
          <w:rFonts w:ascii="Calibri" w:hAnsi="Calibri" w:cs="Calibri"/>
        </w:rPr>
        <w:t>;</w:t>
      </w:r>
      <w:bookmarkEnd w:id="148"/>
    </w:p>
    <w:p w14:paraId="6049ECA5" w14:textId="77777777" w:rsidR="00D671DE" w:rsidRPr="005A46C4" w:rsidRDefault="00D671DE" w:rsidP="008E0FCD">
      <w:pPr>
        <w:pStyle w:val="RLTextlnkuslovan"/>
        <w:keepNext/>
        <w:numPr>
          <w:ilvl w:val="2"/>
          <w:numId w:val="1"/>
        </w:numPr>
        <w:rPr>
          <w:rFonts w:ascii="Calibri" w:hAnsi="Calibri" w:cs="Calibri"/>
        </w:rPr>
      </w:pPr>
      <w:bookmarkStart w:id="150" w:name="_Ref89693201"/>
      <w:r w:rsidRPr="4377CA8D">
        <w:rPr>
          <w:rFonts w:ascii="Calibri" w:hAnsi="Calibri" w:cs="Calibri"/>
        </w:rPr>
        <w:t xml:space="preserve">zajistit </w:t>
      </w:r>
      <w:r w:rsidR="00C37742">
        <w:rPr>
          <w:rFonts w:ascii="Calibri" w:hAnsi="Calibri" w:cs="Calibri"/>
        </w:rPr>
        <w:t xml:space="preserve">v pravidelných půlročních intervalech a dále </w:t>
      </w:r>
      <w:r w:rsidRPr="00D46396">
        <w:rPr>
          <w:rFonts w:ascii="Calibri" w:hAnsi="Calibri" w:cs="Calibri"/>
        </w:rPr>
        <w:t>nejpozději do</w:t>
      </w:r>
      <w:r w:rsidR="006761B1">
        <w:rPr>
          <w:rFonts w:ascii="Calibri" w:hAnsi="Calibri" w:cs="Calibri"/>
        </w:rPr>
        <w:t> </w:t>
      </w:r>
      <w:r w:rsidRPr="00D46396">
        <w:rPr>
          <w:rFonts w:ascii="Calibri" w:hAnsi="Calibri" w:cs="Calibri"/>
        </w:rPr>
        <w:t>10</w:t>
      </w:r>
      <w:r w:rsidR="00F1441A">
        <w:rPr>
          <w:rFonts w:ascii="Calibri" w:hAnsi="Calibri" w:cs="Calibri"/>
        </w:rPr>
        <w:t> </w:t>
      </w:r>
      <w:r w:rsidRPr="00D46396">
        <w:rPr>
          <w:rFonts w:ascii="Calibri" w:hAnsi="Calibri" w:cs="Calibri"/>
        </w:rPr>
        <w:t>pracovních dnů od uskutečnění jakékoli podstatné změny</w:t>
      </w:r>
      <w:r w:rsidR="00A25B85" w:rsidRPr="00D46396">
        <w:rPr>
          <w:rFonts w:ascii="Calibri" w:hAnsi="Calibri" w:cs="Calibri"/>
        </w:rPr>
        <w:t xml:space="preserve"> </w:t>
      </w:r>
      <w:r w:rsidR="007E5133">
        <w:rPr>
          <w:rFonts w:ascii="Calibri" w:hAnsi="Calibri" w:cs="Calibri"/>
        </w:rPr>
        <w:t>AIS MPO</w:t>
      </w:r>
      <w:r w:rsidRPr="00D46396">
        <w:rPr>
          <w:rFonts w:ascii="Calibri" w:hAnsi="Calibri" w:cs="Calibri"/>
        </w:rPr>
        <w:t xml:space="preserve"> provedené Poskytovatelem na základě této Smlouvy aktualizaci Dokumentace. Dojde-li k</w:t>
      </w:r>
      <w:r w:rsidR="00F1441A">
        <w:rPr>
          <w:rFonts w:ascii="Calibri" w:hAnsi="Calibri" w:cs="Calibri"/>
        </w:rPr>
        <w:t> </w:t>
      </w:r>
      <w:r w:rsidRPr="00D46396">
        <w:rPr>
          <w:rFonts w:ascii="Calibri" w:hAnsi="Calibri" w:cs="Calibri"/>
        </w:rPr>
        <w:t>nepodstatné změně</w:t>
      </w:r>
      <w:r w:rsidR="00A25B85" w:rsidRPr="00D46396">
        <w:rPr>
          <w:rFonts w:ascii="Calibri" w:hAnsi="Calibri" w:cs="Calibri"/>
        </w:rPr>
        <w:t xml:space="preserve"> </w:t>
      </w:r>
      <w:r w:rsidR="007E5133">
        <w:rPr>
          <w:rFonts w:ascii="Calibri" w:hAnsi="Calibri" w:cs="Calibri"/>
        </w:rPr>
        <w:t>AIS MPO</w:t>
      </w:r>
      <w:r w:rsidRPr="00D46396">
        <w:rPr>
          <w:rFonts w:ascii="Calibri" w:hAnsi="Calibri" w:cs="Calibri"/>
        </w:rPr>
        <w:t xml:space="preserve"> a za 6 po sobě jdoucích měsíců nedojde již k</w:t>
      </w:r>
      <w:r w:rsidR="00F1441A">
        <w:rPr>
          <w:rFonts w:ascii="Calibri" w:hAnsi="Calibri" w:cs="Calibri"/>
        </w:rPr>
        <w:t> </w:t>
      </w:r>
      <w:r w:rsidRPr="00D46396">
        <w:rPr>
          <w:rFonts w:ascii="Calibri" w:hAnsi="Calibri" w:cs="Calibri"/>
        </w:rPr>
        <w:t>žádné podstatné změně, pak bude</w:t>
      </w:r>
      <w:r w:rsidRPr="4377CA8D">
        <w:rPr>
          <w:rFonts w:ascii="Calibri" w:hAnsi="Calibri" w:cs="Calibri"/>
        </w:rPr>
        <w:t xml:space="preserve"> aktualizace o případné </w:t>
      </w:r>
      <w:r w:rsidRPr="00D46396">
        <w:rPr>
          <w:rFonts w:ascii="Calibri" w:hAnsi="Calibri" w:cs="Calibri"/>
        </w:rPr>
        <w:lastRenderedPageBreak/>
        <w:t>nepodstatné změny, k nimž v</w:t>
      </w:r>
      <w:r w:rsidR="00FA39AC" w:rsidRPr="00D46396">
        <w:rPr>
          <w:rFonts w:ascii="Calibri" w:hAnsi="Calibri" w:cs="Calibri"/>
        </w:rPr>
        <w:t> </w:t>
      </w:r>
      <w:r w:rsidRPr="00D46396">
        <w:rPr>
          <w:rFonts w:ascii="Calibri" w:hAnsi="Calibri" w:cs="Calibri"/>
        </w:rPr>
        <w:t>uplynulém období došlo, provedená do skončení 10 pracovních dnů od</w:t>
      </w:r>
      <w:r w:rsidR="00FA39AC" w:rsidRPr="00D46396">
        <w:rPr>
          <w:rFonts w:ascii="Calibri" w:hAnsi="Calibri" w:cs="Calibri"/>
        </w:rPr>
        <w:t> </w:t>
      </w:r>
      <w:r w:rsidRPr="00D46396">
        <w:rPr>
          <w:rFonts w:ascii="Calibri" w:hAnsi="Calibri" w:cs="Calibri"/>
        </w:rPr>
        <w:t>uplynutí</w:t>
      </w:r>
      <w:r w:rsidRPr="4377CA8D">
        <w:rPr>
          <w:rFonts w:ascii="Calibri" w:hAnsi="Calibri" w:cs="Calibri"/>
        </w:rPr>
        <w:t xml:space="preserve"> dané šestiměsíční lhůty;</w:t>
      </w:r>
      <w:bookmarkEnd w:id="149"/>
      <w:bookmarkEnd w:id="150"/>
    </w:p>
    <w:p w14:paraId="0F0871A7" w14:textId="77777777" w:rsidR="00D671DE" w:rsidRPr="005A46C4" w:rsidRDefault="00D671DE" w:rsidP="008E0FCD">
      <w:pPr>
        <w:pStyle w:val="RLTextlnkuslovan"/>
        <w:numPr>
          <w:ilvl w:val="2"/>
          <w:numId w:val="1"/>
        </w:numPr>
        <w:rPr>
          <w:rFonts w:ascii="Calibri" w:hAnsi="Calibri" w:cs="Calibri"/>
        </w:rPr>
      </w:pPr>
      <w:bookmarkStart w:id="151" w:name="_Ref83028902"/>
      <w:r w:rsidRPr="4377CA8D">
        <w:rPr>
          <w:rFonts w:ascii="Calibri" w:hAnsi="Calibri" w:cs="Calibri"/>
        </w:rPr>
        <w:t>informovat Objednatele o významné změně ovládání Poskytovatele. Ovládáním se rozumí vliv, ovládání či řízení dle § 71 a násl. zákona č.</w:t>
      </w:r>
      <w:r w:rsidR="00F1441A">
        <w:rPr>
          <w:rFonts w:ascii="Calibri" w:hAnsi="Calibri" w:cs="Calibri"/>
        </w:rPr>
        <w:t> </w:t>
      </w:r>
      <w:r w:rsidRPr="4377CA8D">
        <w:rPr>
          <w:rFonts w:ascii="Calibri" w:hAnsi="Calibri" w:cs="Calibri"/>
        </w:rPr>
        <w:t>90/2012</w:t>
      </w:r>
      <w:r w:rsidR="00F1441A">
        <w:rPr>
          <w:rFonts w:ascii="Calibri" w:hAnsi="Calibri" w:cs="Calibri"/>
        </w:rPr>
        <w:t> </w:t>
      </w:r>
      <w:r w:rsidRPr="4377CA8D">
        <w:rPr>
          <w:rFonts w:ascii="Calibri" w:hAnsi="Calibri" w:cs="Calibri"/>
        </w:rPr>
        <w:t xml:space="preserve">Sb., o obchodních společnostech a družstvech (zákon o obchodních korporacích), či ekvivalentní postavení dle </w:t>
      </w:r>
      <w:r w:rsidR="0071729B">
        <w:rPr>
          <w:rFonts w:ascii="Calibri" w:hAnsi="Calibri" w:cs="Calibri"/>
        </w:rPr>
        <w:t>VKB</w:t>
      </w:r>
      <w:r w:rsidRPr="4377CA8D">
        <w:rPr>
          <w:rFonts w:ascii="Calibri" w:hAnsi="Calibri" w:cs="Calibri"/>
        </w:rPr>
        <w:t>.</w:t>
      </w:r>
      <w:bookmarkEnd w:id="151"/>
    </w:p>
    <w:p w14:paraId="51FCC2DF" w14:textId="77777777" w:rsidR="00615E59" w:rsidRPr="00615E59" w:rsidRDefault="00615E59" w:rsidP="005D3EBB">
      <w:pPr>
        <w:pStyle w:val="RLTextlnkuslovan"/>
        <w:keepNext/>
        <w:numPr>
          <w:ilvl w:val="0"/>
          <w:numId w:val="0"/>
        </w:numPr>
        <w:ind w:left="1474"/>
        <w:rPr>
          <w:rFonts w:ascii="Calibri" w:hAnsi="Calibri" w:cs="Calibri"/>
          <w:b/>
          <w:bCs/>
          <w:i/>
          <w:iCs/>
        </w:rPr>
      </w:pPr>
      <w:bookmarkStart w:id="152" w:name="_Ref68458077"/>
      <w:r w:rsidRPr="00615E59">
        <w:rPr>
          <w:rFonts w:ascii="Calibri" w:hAnsi="Calibri" w:cs="Calibri"/>
          <w:b/>
          <w:bCs/>
          <w:i/>
          <w:iCs/>
        </w:rPr>
        <w:t>Obecné povinnosti Poskytovatele</w:t>
      </w:r>
    </w:p>
    <w:p w14:paraId="68CCCF7C" w14:textId="77777777" w:rsidR="00C55B20" w:rsidRPr="005A46C4" w:rsidRDefault="00902894" w:rsidP="00867F35">
      <w:pPr>
        <w:pStyle w:val="RLTextlnkuslovan"/>
        <w:rPr>
          <w:rFonts w:ascii="Calibri" w:hAnsi="Calibri" w:cs="Calibri"/>
        </w:rPr>
      </w:pPr>
      <w:bookmarkStart w:id="153" w:name="_Ref115681563"/>
      <w:r w:rsidRPr="005A46C4">
        <w:rPr>
          <w:rFonts w:ascii="Calibri" w:hAnsi="Calibri" w:cs="Calibri"/>
        </w:rPr>
        <w:t>Poskytovatel</w:t>
      </w:r>
      <w:r w:rsidR="00C55B20" w:rsidRPr="005A46C4">
        <w:rPr>
          <w:rFonts w:ascii="Calibri" w:hAnsi="Calibri" w:cs="Calibri"/>
        </w:rPr>
        <w:t xml:space="preserve"> se dále zavazuje udržovat v platnosti a účinnosti po celou dobu </w:t>
      </w:r>
      <w:r w:rsidR="006E2140" w:rsidRPr="005A46C4">
        <w:rPr>
          <w:rFonts w:ascii="Calibri" w:hAnsi="Calibri" w:cs="Calibri"/>
        </w:rPr>
        <w:t xml:space="preserve">účinnosti </w:t>
      </w:r>
      <w:r w:rsidR="00DA117C" w:rsidRPr="005A46C4">
        <w:rPr>
          <w:rFonts w:ascii="Calibri" w:hAnsi="Calibri" w:cs="Calibri"/>
        </w:rPr>
        <w:t>Smlouvy</w:t>
      </w:r>
      <w:r w:rsidR="00C55B20" w:rsidRPr="005A46C4">
        <w:rPr>
          <w:rFonts w:ascii="Calibri" w:hAnsi="Calibri" w:cs="Calibri"/>
        </w:rPr>
        <w:t xml:space="preserve"> </w:t>
      </w:r>
      <w:r w:rsidR="009E2F92" w:rsidRPr="005A46C4">
        <w:rPr>
          <w:rFonts w:ascii="Calibri" w:hAnsi="Calibri" w:cs="Calibri"/>
        </w:rPr>
        <w:t xml:space="preserve">a všech </w:t>
      </w:r>
      <w:r w:rsidR="008C2AE1">
        <w:rPr>
          <w:rFonts w:ascii="Calibri" w:hAnsi="Calibri" w:cs="Calibri"/>
        </w:rPr>
        <w:t>Dílčích objednávek</w:t>
      </w:r>
      <w:r w:rsidR="009E2F92" w:rsidRPr="005A46C4">
        <w:rPr>
          <w:rFonts w:ascii="Calibri" w:hAnsi="Calibri" w:cs="Calibri"/>
        </w:rPr>
        <w:t xml:space="preserve"> uzavřených na základě </w:t>
      </w:r>
      <w:r w:rsidR="00DA117C" w:rsidRPr="005A46C4">
        <w:rPr>
          <w:rFonts w:ascii="Calibri" w:hAnsi="Calibri" w:cs="Calibri"/>
        </w:rPr>
        <w:t>Smlouvy</w:t>
      </w:r>
      <w:r w:rsidR="009E2F92" w:rsidRPr="005A46C4">
        <w:rPr>
          <w:rFonts w:ascii="Calibri" w:hAnsi="Calibri" w:cs="Calibri"/>
        </w:rPr>
        <w:t xml:space="preserve"> </w:t>
      </w:r>
      <w:r w:rsidR="00C55B20" w:rsidRPr="005A46C4">
        <w:rPr>
          <w:rFonts w:ascii="Calibri" w:hAnsi="Calibri" w:cs="Calibri"/>
        </w:rPr>
        <w:t xml:space="preserve">pojistnou </w:t>
      </w:r>
      <w:r w:rsidR="0059412D" w:rsidRPr="005A46C4">
        <w:rPr>
          <w:rFonts w:ascii="Calibri" w:hAnsi="Calibri" w:cs="Calibri"/>
        </w:rPr>
        <w:t>smlouvu</w:t>
      </w:r>
      <w:r w:rsidR="00C55B20" w:rsidRPr="005A46C4">
        <w:rPr>
          <w:rFonts w:ascii="Calibri" w:hAnsi="Calibri" w:cs="Calibri"/>
        </w:rPr>
        <w:t xml:space="preserve">, jejímž předmětem je pojištění odpovědnosti za škodu způsobenou </w:t>
      </w:r>
      <w:r w:rsidRPr="005A46C4">
        <w:rPr>
          <w:rFonts w:ascii="Calibri" w:hAnsi="Calibri" w:cs="Calibri"/>
        </w:rPr>
        <w:t>Poskytovatel</w:t>
      </w:r>
      <w:r w:rsidR="00C55B20" w:rsidRPr="005A46C4">
        <w:rPr>
          <w:rFonts w:ascii="Calibri" w:hAnsi="Calibri" w:cs="Calibri"/>
        </w:rPr>
        <w:t>em třetí osobě (</w:t>
      </w:r>
      <w:r w:rsidR="00637542" w:rsidRPr="005A46C4">
        <w:rPr>
          <w:rFonts w:ascii="Calibri" w:hAnsi="Calibri" w:cs="Calibri"/>
        </w:rPr>
        <w:t xml:space="preserve">zejména </w:t>
      </w:r>
      <w:r w:rsidR="00C55B20" w:rsidRPr="00D46396">
        <w:rPr>
          <w:rFonts w:ascii="Calibri" w:hAnsi="Calibri" w:cs="Calibri"/>
        </w:rPr>
        <w:t xml:space="preserve">Objednateli), a to tak, že limit pojistného plnění vyplývající z pojistné </w:t>
      </w:r>
      <w:r w:rsidR="0059412D" w:rsidRPr="00D46396">
        <w:rPr>
          <w:rFonts w:ascii="Calibri" w:hAnsi="Calibri" w:cs="Calibri"/>
        </w:rPr>
        <w:t>smlouvy</w:t>
      </w:r>
      <w:r w:rsidR="00C55B20" w:rsidRPr="00D46396">
        <w:rPr>
          <w:rFonts w:ascii="Calibri" w:hAnsi="Calibri" w:cs="Calibri"/>
        </w:rPr>
        <w:t xml:space="preserve"> nesmí být nižší než </w:t>
      </w:r>
      <w:r w:rsidR="0066703E" w:rsidRPr="0066703E">
        <w:rPr>
          <w:rFonts w:ascii="Calibri" w:hAnsi="Calibri" w:cs="Calibri"/>
        </w:rPr>
        <w:t>1</w:t>
      </w:r>
      <w:r w:rsidR="0052557F" w:rsidRPr="0066703E">
        <w:rPr>
          <w:rFonts w:ascii="Calibri" w:hAnsi="Calibri" w:cs="Calibri"/>
        </w:rPr>
        <w:t>0</w:t>
      </w:r>
      <w:r w:rsidR="00C55B20" w:rsidRPr="0066703E">
        <w:rPr>
          <w:rFonts w:ascii="Calibri" w:hAnsi="Calibri" w:cs="Calibri"/>
        </w:rPr>
        <w:t>.000.000</w:t>
      </w:r>
      <w:r w:rsidR="00C55B20" w:rsidRPr="00D46396">
        <w:rPr>
          <w:rFonts w:ascii="Calibri" w:hAnsi="Calibri" w:cs="Calibri"/>
        </w:rPr>
        <w:t xml:space="preserve">,- Kč za rok. </w:t>
      </w:r>
      <w:r w:rsidR="00DF7AB5" w:rsidRPr="00D46396">
        <w:rPr>
          <w:rFonts w:ascii="Calibri" w:hAnsi="Calibri" w:cs="Calibri"/>
        </w:rPr>
        <w:t xml:space="preserve">Pojistnou </w:t>
      </w:r>
      <w:r w:rsidR="0059412D" w:rsidRPr="00D46396">
        <w:rPr>
          <w:rFonts w:ascii="Calibri" w:hAnsi="Calibri" w:cs="Calibri"/>
        </w:rPr>
        <w:t>smlouvu</w:t>
      </w:r>
      <w:r w:rsidR="00DF7AB5" w:rsidRPr="00D46396">
        <w:rPr>
          <w:rFonts w:ascii="Calibri" w:hAnsi="Calibri" w:cs="Calibri"/>
        </w:rPr>
        <w:t xml:space="preserve"> dle</w:t>
      </w:r>
      <w:r w:rsidR="00CC715C" w:rsidRPr="00D46396">
        <w:rPr>
          <w:rFonts w:ascii="Calibri" w:hAnsi="Calibri" w:cs="Calibri"/>
        </w:rPr>
        <w:t> </w:t>
      </w:r>
      <w:r w:rsidR="00DF7AB5" w:rsidRPr="00D46396">
        <w:rPr>
          <w:rFonts w:ascii="Calibri" w:hAnsi="Calibri" w:cs="Calibri"/>
        </w:rPr>
        <w:t>tohoto odstavce</w:t>
      </w:r>
      <w:r w:rsidR="004F7381" w:rsidRPr="00D46396">
        <w:rPr>
          <w:rFonts w:ascii="Calibri" w:hAnsi="Calibri" w:cs="Calibri"/>
        </w:rPr>
        <w:t xml:space="preserve">, </w:t>
      </w:r>
      <w:r w:rsidR="00DB123E" w:rsidRPr="00D46396">
        <w:rPr>
          <w:rFonts w:ascii="Calibri" w:hAnsi="Calibri" w:cs="Calibri"/>
        </w:rPr>
        <w:t>pojist</w:t>
      </w:r>
      <w:r w:rsidR="00B348E9" w:rsidRPr="00D46396">
        <w:rPr>
          <w:rFonts w:ascii="Calibri" w:hAnsi="Calibri" w:cs="Calibri"/>
        </w:rPr>
        <w:t xml:space="preserve">ku </w:t>
      </w:r>
      <w:r w:rsidR="004F7381" w:rsidRPr="00D46396">
        <w:rPr>
          <w:rFonts w:ascii="Calibri" w:hAnsi="Calibri" w:cs="Calibri"/>
        </w:rPr>
        <w:t xml:space="preserve">potvrzující uzavření takové </w:t>
      </w:r>
      <w:r w:rsidR="0059412D" w:rsidRPr="00D46396">
        <w:rPr>
          <w:rFonts w:ascii="Calibri" w:hAnsi="Calibri" w:cs="Calibri"/>
        </w:rPr>
        <w:t>smlouvy</w:t>
      </w:r>
      <w:r w:rsidR="004F7381" w:rsidRPr="00D46396">
        <w:rPr>
          <w:rFonts w:ascii="Calibri" w:hAnsi="Calibri" w:cs="Calibri"/>
        </w:rPr>
        <w:t xml:space="preserve"> nebo pojistný certifikát </w:t>
      </w:r>
      <w:r w:rsidR="00B348E9" w:rsidRPr="00D46396">
        <w:rPr>
          <w:rFonts w:ascii="Calibri" w:hAnsi="Calibri" w:cs="Calibri"/>
        </w:rPr>
        <w:t>potvrzuj</w:t>
      </w:r>
      <w:r w:rsidR="00DB123E" w:rsidRPr="00D46396">
        <w:rPr>
          <w:rFonts w:ascii="Calibri" w:hAnsi="Calibri" w:cs="Calibri"/>
        </w:rPr>
        <w:t xml:space="preserve">ící </w:t>
      </w:r>
      <w:r w:rsidR="00B348E9" w:rsidRPr="00D46396">
        <w:rPr>
          <w:rFonts w:ascii="Calibri" w:hAnsi="Calibri" w:cs="Calibri"/>
        </w:rPr>
        <w:t>uzavření</w:t>
      </w:r>
      <w:r w:rsidR="00DB123E" w:rsidRPr="00D46396">
        <w:rPr>
          <w:rFonts w:ascii="Calibri" w:hAnsi="Calibri" w:cs="Calibri"/>
        </w:rPr>
        <w:t xml:space="preserve"> takové </w:t>
      </w:r>
      <w:r w:rsidR="0059412D" w:rsidRPr="00D46396">
        <w:rPr>
          <w:rFonts w:ascii="Calibri" w:hAnsi="Calibri" w:cs="Calibri"/>
        </w:rPr>
        <w:t>smlouvy</w:t>
      </w:r>
      <w:r w:rsidR="004F7381" w:rsidRPr="00D46396">
        <w:rPr>
          <w:rFonts w:ascii="Calibri" w:hAnsi="Calibri" w:cs="Calibri"/>
        </w:rPr>
        <w:t xml:space="preserve"> </w:t>
      </w:r>
      <w:r w:rsidR="00DF7AB5" w:rsidRPr="00D46396">
        <w:rPr>
          <w:rFonts w:ascii="Calibri" w:hAnsi="Calibri" w:cs="Calibri"/>
        </w:rPr>
        <w:t xml:space="preserve">je </w:t>
      </w:r>
      <w:r w:rsidRPr="00D46396">
        <w:rPr>
          <w:rFonts w:ascii="Calibri" w:hAnsi="Calibri" w:cs="Calibri"/>
        </w:rPr>
        <w:t>Poskytovatel</w:t>
      </w:r>
      <w:r w:rsidR="00DF7AB5" w:rsidRPr="00D46396">
        <w:rPr>
          <w:rFonts w:ascii="Calibri" w:hAnsi="Calibri" w:cs="Calibri"/>
        </w:rPr>
        <w:t xml:space="preserve"> povinen </w:t>
      </w:r>
      <w:r w:rsidR="00653109" w:rsidRPr="00D46396">
        <w:rPr>
          <w:rFonts w:ascii="Calibri" w:hAnsi="Calibri" w:cs="Calibri"/>
        </w:rPr>
        <w:t>předložit O</w:t>
      </w:r>
      <w:r w:rsidR="00DF7AB5" w:rsidRPr="00D46396">
        <w:rPr>
          <w:rFonts w:ascii="Calibri" w:hAnsi="Calibri" w:cs="Calibri"/>
        </w:rPr>
        <w:t xml:space="preserve">bjednateli </w:t>
      </w:r>
      <w:r w:rsidR="00763432" w:rsidRPr="00D46396">
        <w:rPr>
          <w:rFonts w:ascii="Calibri" w:hAnsi="Calibri" w:cs="Calibri"/>
        </w:rPr>
        <w:t>nejpozději do 10 pracovních dnů po</w:t>
      </w:r>
      <w:r w:rsidR="00DF7AB5" w:rsidRPr="00D46396">
        <w:rPr>
          <w:rFonts w:ascii="Calibri" w:hAnsi="Calibri" w:cs="Calibri"/>
        </w:rPr>
        <w:t xml:space="preserve"> </w:t>
      </w:r>
      <w:r w:rsidR="00763432" w:rsidRPr="00D46396">
        <w:rPr>
          <w:rFonts w:ascii="Calibri" w:hAnsi="Calibri" w:cs="Calibri"/>
        </w:rPr>
        <w:t xml:space="preserve">uzavření </w:t>
      </w:r>
      <w:r w:rsidR="00DF7AB5" w:rsidRPr="00D46396">
        <w:rPr>
          <w:rFonts w:ascii="Calibri" w:hAnsi="Calibri" w:cs="Calibri"/>
        </w:rPr>
        <w:t xml:space="preserve">této </w:t>
      </w:r>
      <w:r w:rsidR="00DC73D4" w:rsidRPr="00D46396">
        <w:rPr>
          <w:rFonts w:ascii="Calibri" w:hAnsi="Calibri" w:cs="Calibri"/>
        </w:rPr>
        <w:t>Smlouvy</w:t>
      </w:r>
      <w:r w:rsidR="00DF7AB5" w:rsidRPr="00D46396">
        <w:rPr>
          <w:rFonts w:ascii="Calibri" w:hAnsi="Calibri" w:cs="Calibri"/>
        </w:rPr>
        <w:t xml:space="preserve"> a</w:t>
      </w:r>
      <w:r w:rsidR="006761B1">
        <w:rPr>
          <w:rFonts w:ascii="Calibri" w:hAnsi="Calibri" w:cs="Calibri"/>
        </w:rPr>
        <w:t> </w:t>
      </w:r>
      <w:r w:rsidR="00DF7AB5" w:rsidRPr="00D46396">
        <w:rPr>
          <w:rFonts w:ascii="Calibri" w:hAnsi="Calibri" w:cs="Calibri"/>
        </w:rPr>
        <w:t xml:space="preserve">dále kdykoliv bezodkladně po </w:t>
      </w:r>
      <w:r w:rsidR="00763432" w:rsidRPr="00D46396">
        <w:rPr>
          <w:rFonts w:ascii="Calibri" w:hAnsi="Calibri" w:cs="Calibri"/>
        </w:rPr>
        <w:t xml:space="preserve">písemném </w:t>
      </w:r>
      <w:r w:rsidR="00DF7AB5" w:rsidRPr="00D46396">
        <w:rPr>
          <w:rFonts w:ascii="Calibri" w:hAnsi="Calibri" w:cs="Calibri"/>
        </w:rPr>
        <w:t>vyžádání Objednatele.</w:t>
      </w:r>
      <w:r w:rsidR="00763432" w:rsidRPr="00D46396">
        <w:rPr>
          <w:rFonts w:ascii="Calibri" w:hAnsi="Calibri" w:cs="Calibri"/>
        </w:rPr>
        <w:t xml:space="preserve"> Nepředložením pojistn</w:t>
      </w:r>
      <w:r w:rsidR="009C35C2" w:rsidRPr="00D46396">
        <w:rPr>
          <w:rFonts w:ascii="Calibri" w:hAnsi="Calibri" w:cs="Calibri"/>
        </w:rPr>
        <w:t xml:space="preserve">é </w:t>
      </w:r>
      <w:r w:rsidR="0059412D" w:rsidRPr="00D46396">
        <w:rPr>
          <w:rFonts w:ascii="Calibri" w:hAnsi="Calibri" w:cs="Calibri"/>
        </w:rPr>
        <w:t>smlouvy</w:t>
      </w:r>
      <w:r w:rsidR="009C35C2" w:rsidRPr="00D46396">
        <w:rPr>
          <w:rFonts w:ascii="Calibri" w:hAnsi="Calibri" w:cs="Calibri"/>
        </w:rPr>
        <w:t xml:space="preserve">, </w:t>
      </w:r>
      <w:r w:rsidR="00660AE3" w:rsidRPr="00D46396">
        <w:rPr>
          <w:rFonts w:ascii="Calibri" w:hAnsi="Calibri" w:cs="Calibri"/>
        </w:rPr>
        <w:t>pojistky</w:t>
      </w:r>
      <w:r w:rsidR="009C35C2" w:rsidRPr="00D46396">
        <w:rPr>
          <w:rFonts w:ascii="Calibri" w:hAnsi="Calibri" w:cs="Calibri"/>
        </w:rPr>
        <w:t xml:space="preserve"> nebo pojistného certifikátu</w:t>
      </w:r>
      <w:r w:rsidR="00660AE3" w:rsidRPr="00D46396">
        <w:rPr>
          <w:rFonts w:ascii="Calibri" w:hAnsi="Calibri" w:cs="Calibri"/>
        </w:rPr>
        <w:t xml:space="preserve"> </w:t>
      </w:r>
      <w:r w:rsidR="00763432" w:rsidRPr="00D46396">
        <w:rPr>
          <w:rFonts w:ascii="Calibri" w:hAnsi="Calibri" w:cs="Calibri"/>
        </w:rPr>
        <w:t xml:space="preserve">do </w:t>
      </w:r>
      <w:r w:rsidR="008D234C" w:rsidRPr="00D46396">
        <w:rPr>
          <w:rFonts w:ascii="Calibri" w:hAnsi="Calibri" w:cs="Calibri"/>
        </w:rPr>
        <w:t>10 pracovních dnů</w:t>
      </w:r>
      <w:r w:rsidR="00763432" w:rsidRPr="00D46396">
        <w:rPr>
          <w:rFonts w:ascii="Calibri" w:hAnsi="Calibri" w:cs="Calibri"/>
        </w:rPr>
        <w:t xml:space="preserve"> po</w:t>
      </w:r>
      <w:r w:rsidR="006761B1">
        <w:rPr>
          <w:rFonts w:ascii="Calibri" w:hAnsi="Calibri" w:cs="Calibri"/>
        </w:rPr>
        <w:t> </w:t>
      </w:r>
      <w:r w:rsidR="00763432" w:rsidRPr="00D46396">
        <w:rPr>
          <w:rFonts w:ascii="Calibri" w:hAnsi="Calibri" w:cs="Calibri"/>
        </w:rPr>
        <w:t xml:space="preserve">uzavření </w:t>
      </w:r>
      <w:r w:rsidR="006467ED" w:rsidRPr="00D46396">
        <w:rPr>
          <w:rFonts w:ascii="Calibri" w:hAnsi="Calibri" w:cs="Calibri"/>
        </w:rPr>
        <w:t>Smlouvy</w:t>
      </w:r>
      <w:r w:rsidR="00763432" w:rsidRPr="00D46396">
        <w:rPr>
          <w:rFonts w:ascii="Calibri" w:hAnsi="Calibri" w:cs="Calibri"/>
        </w:rPr>
        <w:t xml:space="preserve"> nebo do 1 měsíce po vyžádání ze strany Objednatele vzniká právo</w:t>
      </w:r>
      <w:r w:rsidR="00763432" w:rsidRPr="005A46C4">
        <w:rPr>
          <w:rFonts w:ascii="Calibri" w:hAnsi="Calibri" w:cs="Calibri"/>
        </w:rPr>
        <w:t xml:space="preserve"> Objednatele na</w:t>
      </w:r>
      <w:r w:rsidR="00FA39AC" w:rsidRPr="005A46C4">
        <w:rPr>
          <w:rFonts w:ascii="Calibri" w:hAnsi="Calibri" w:cs="Calibri"/>
        </w:rPr>
        <w:t> </w:t>
      </w:r>
      <w:r w:rsidR="00763432" w:rsidRPr="005A46C4">
        <w:rPr>
          <w:rFonts w:ascii="Calibri" w:hAnsi="Calibri" w:cs="Calibri"/>
        </w:rPr>
        <w:t xml:space="preserve">odstoupení od </w:t>
      </w:r>
      <w:r w:rsidR="006467ED" w:rsidRPr="005A46C4">
        <w:rPr>
          <w:rFonts w:ascii="Calibri" w:hAnsi="Calibri" w:cs="Calibri"/>
        </w:rPr>
        <w:t>Smlouvy</w:t>
      </w:r>
      <w:r w:rsidR="00763432" w:rsidRPr="005A46C4">
        <w:rPr>
          <w:rFonts w:ascii="Calibri" w:hAnsi="Calibri" w:cs="Calibri"/>
        </w:rPr>
        <w:t>.</w:t>
      </w:r>
      <w:bookmarkEnd w:id="145"/>
      <w:bookmarkEnd w:id="146"/>
      <w:bookmarkEnd w:id="152"/>
      <w:bookmarkEnd w:id="153"/>
    </w:p>
    <w:p w14:paraId="1440A629" w14:textId="77777777" w:rsidR="00212133" w:rsidRPr="005A46C4" w:rsidRDefault="00902894" w:rsidP="00867F35">
      <w:pPr>
        <w:pStyle w:val="RLTextlnkuslovan"/>
        <w:rPr>
          <w:rFonts w:ascii="Calibri" w:hAnsi="Calibri" w:cs="Calibri"/>
        </w:rPr>
      </w:pPr>
      <w:bookmarkStart w:id="154" w:name="_Ref395780860"/>
      <w:bookmarkStart w:id="155" w:name="_Hlk60932845"/>
      <w:bookmarkEnd w:id="147"/>
      <w:r w:rsidRPr="005A46C4">
        <w:rPr>
          <w:rFonts w:ascii="Calibri" w:hAnsi="Calibri" w:cs="Calibri"/>
          <w:lang w:eastAsia="en-US"/>
        </w:rPr>
        <w:t>Poskytovatel</w:t>
      </w:r>
      <w:r w:rsidR="00212133" w:rsidRPr="005A46C4">
        <w:rPr>
          <w:rFonts w:ascii="Calibri" w:hAnsi="Calibri" w:cs="Calibri"/>
          <w:lang w:eastAsia="en-US"/>
        </w:rPr>
        <w:t xml:space="preserve"> se dále zavazuje poskytnout Objednateli nebo jakékoliv třetí osobě písemně pověřené Objednatelem veškerou požadovanou spolupráci a součinnost, která je nezbytná pro účely provázání </w:t>
      </w:r>
      <w:r w:rsidR="006467ED" w:rsidRPr="005A46C4">
        <w:rPr>
          <w:rFonts w:ascii="Calibri" w:hAnsi="Calibri" w:cs="Calibri"/>
        </w:rPr>
        <w:t>Služeb</w:t>
      </w:r>
      <w:r w:rsidR="0052557F" w:rsidRPr="005A46C4">
        <w:rPr>
          <w:rFonts w:ascii="Calibri" w:hAnsi="Calibri" w:cs="Calibri"/>
          <w:lang w:eastAsia="en-US"/>
        </w:rPr>
        <w:t xml:space="preserve"> </w:t>
      </w:r>
      <w:r w:rsidR="00212133" w:rsidRPr="005A46C4">
        <w:rPr>
          <w:rFonts w:ascii="Calibri" w:hAnsi="Calibri" w:cs="Calibri"/>
          <w:lang w:eastAsia="en-US"/>
        </w:rPr>
        <w:t>s</w:t>
      </w:r>
      <w:r w:rsidR="006467ED" w:rsidRPr="005A46C4">
        <w:rPr>
          <w:rFonts w:ascii="Calibri" w:hAnsi="Calibri" w:cs="Calibri"/>
          <w:lang w:eastAsia="en-US"/>
        </w:rPr>
        <w:t xml:space="preserve"> infrastrukturou a </w:t>
      </w:r>
      <w:r w:rsidR="00212133" w:rsidRPr="005A46C4">
        <w:rPr>
          <w:rFonts w:ascii="Calibri" w:hAnsi="Calibri" w:cs="Calibri"/>
          <w:lang w:eastAsia="en-US"/>
        </w:rPr>
        <w:t>dalšími informačními systémy užívanými nebo provozovanými Objednatelem</w:t>
      </w:r>
      <w:r w:rsidR="00AD4C30" w:rsidRPr="005A46C4">
        <w:rPr>
          <w:rFonts w:ascii="Calibri" w:hAnsi="Calibri" w:cs="Calibri"/>
          <w:lang w:eastAsia="en-US"/>
        </w:rPr>
        <w:t xml:space="preserve"> či třetími osobami určenými Objednatelem</w:t>
      </w:r>
      <w:r w:rsidR="00212133" w:rsidRPr="005A46C4">
        <w:rPr>
          <w:rFonts w:ascii="Calibri" w:hAnsi="Calibri" w:cs="Calibri"/>
          <w:lang w:eastAsia="en-US"/>
        </w:rPr>
        <w:t>,</w:t>
      </w:r>
      <w:r w:rsidR="00212133" w:rsidRPr="005A46C4">
        <w:rPr>
          <w:rFonts w:ascii="Calibri" w:hAnsi="Calibri" w:cs="Calibri"/>
        </w:rPr>
        <w:t xml:space="preserve"> a to i ve formě vypracování rozboru dopadů změny </w:t>
      </w:r>
      <w:r w:rsidR="006467ED" w:rsidRPr="005A46C4">
        <w:rPr>
          <w:rFonts w:ascii="Calibri" w:hAnsi="Calibri" w:cs="Calibri"/>
        </w:rPr>
        <w:t>Služeb</w:t>
      </w:r>
      <w:r w:rsidR="0052557F" w:rsidRPr="005A46C4">
        <w:rPr>
          <w:rFonts w:ascii="Calibri" w:hAnsi="Calibri" w:cs="Calibri"/>
        </w:rPr>
        <w:t xml:space="preserve"> </w:t>
      </w:r>
      <w:r w:rsidR="00212133" w:rsidRPr="005A46C4">
        <w:rPr>
          <w:rFonts w:ascii="Calibri" w:hAnsi="Calibri" w:cs="Calibri"/>
        </w:rPr>
        <w:t>na</w:t>
      </w:r>
      <w:r w:rsidR="0052557F" w:rsidRPr="005A46C4">
        <w:rPr>
          <w:rFonts w:ascii="Calibri" w:hAnsi="Calibri" w:cs="Calibri"/>
        </w:rPr>
        <w:t> </w:t>
      </w:r>
      <w:r w:rsidR="00212133" w:rsidRPr="005A46C4">
        <w:rPr>
          <w:rFonts w:ascii="Calibri" w:hAnsi="Calibri" w:cs="Calibri"/>
        </w:rPr>
        <w:t>další informační systémy a prostředí Objednatele</w:t>
      </w:r>
      <w:r w:rsidR="00EF2891" w:rsidRPr="005A46C4">
        <w:rPr>
          <w:rFonts w:ascii="Calibri" w:hAnsi="Calibri" w:cs="Calibri"/>
        </w:rPr>
        <w:t>.</w:t>
      </w:r>
      <w:r w:rsidR="00212133" w:rsidRPr="005A46C4">
        <w:rPr>
          <w:rFonts w:ascii="Calibri" w:hAnsi="Calibri" w:cs="Calibri"/>
        </w:rPr>
        <w:t xml:space="preserve"> </w:t>
      </w:r>
      <w:r w:rsidR="00212133" w:rsidRPr="005A46C4">
        <w:rPr>
          <w:rFonts w:ascii="Calibri" w:hAnsi="Calibri" w:cs="Calibri"/>
          <w:lang w:eastAsia="en-US"/>
        </w:rPr>
        <w:t>Smluvní strany se dohodly</w:t>
      </w:r>
      <w:r w:rsidR="00F81E87" w:rsidRPr="005A46C4">
        <w:rPr>
          <w:rFonts w:ascii="Calibri" w:hAnsi="Calibri" w:cs="Calibri"/>
          <w:lang w:eastAsia="en-US"/>
        </w:rPr>
        <w:t>, že</w:t>
      </w:r>
      <w:r w:rsidR="001E2A5D" w:rsidRPr="005A46C4">
        <w:rPr>
          <w:rFonts w:ascii="Calibri" w:hAnsi="Calibri" w:cs="Calibri"/>
          <w:lang w:eastAsia="en-US"/>
        </w:rPr>
        <w:t> </w:t>
      </w:r>
      <w:r w:rsidR="00212133" w:rsidRPr="005A46C4">
        <w:rPr>
          <w:rFonts w:ascii="Calibri" w:hAnsi="Calibri" w:cs="Calibri"/>
          <w:lang w:eastAsia="en-US"/>
        </w:rPr>
        <w:t xml:space="preserve">cena takovéhoto plnění je zahrnuta v ceně </w:t>
      </w:r>
      <w:r w:rsidR="00F90E1D" w:rsidRPr="005A46C4">
        <w:rPr>
          <w:rFonts w:ascii="Calibri" w:hAnsi="Calibri" w:cs="Calibri"/>
          <w:lang w:eastAsia="en-US"/>
        </w:rPr>
        <w:t>plnění</w:t>
      </w:r>
      <w:r w:rsidR="00F102A7" w:rsidRPr="005A46C4">
        <w:rPr>
          <w:rFonts w:ascii="Calibri" w:hAnsi="Calibri" w:cs="Calibri"/>
          <w:lang w:eastAsia="en-US"/>
        </w:rPr>
        <w:t xml:space="preserve"> </w:t>
      </w:r>
      <w:r w:rsidR="00212133" w:rsidRPr="005A46C4">
        <w:rPr>
          <w:rFonts w:ascii="Calibri" w:hAnsi="Calibri" w:cs="Calibri"/>
          <w:lang w:eastAsia="en-US"/>
        </w:rPr>
        <w:t xml:space="preserve">podle této </w:t>
      </w:r>
      <w:r w:rsidR="006467ED" w:rsidRPr="005A46C4">
        <w:rPr>
          <w:rFonts w:ascii="Calibri" w:hAnsi="Calibri" w:cs="Calibri"/>
          <w:lang w:eastAsia="en-US"/>
        </w:rPr>
        <w:t>Smlouvy</w:t>
      </w:r>
      <w:r w:rsidR="00212133" w:rsidRPr="005A46C4">
        <w:rPr>
          <w:rFonts w:ascii="Calibri" w:hAnsi="Calibri" w:cs="Calibri"/>
          <w:lang w:eastAsia="en-US"/>
        </w:rPr>
        <w:t>.</w:t>
      </w:r>
      <w:r w:rsidR="005A71C5" w:rsidRPr="005A46C4">
        <w:rPr>
          <w:rFonts w:ascii="Calibri" w:hAnsi="Calibri" w:cs="Calibri"/>
          <w:lang w:eastAsia="en-US"/>
        </w:rPr>
        <w:t xml:space="preserve"> </w:t>
      </w:r>
      <w:r w:rsidR="00627933" w:rsidRPr="005A46C4">
        <w:rPr>
          <w:rFonts w:ascii="Calibri" w:hAnsi="Calibri" w:cs="Calibri"/>
          <w:lang w:eastAsia="en-US"/>
        </w:rPr>
        <w:t>P</w:t>
      </w:r>
      <w:r w:rsidR="00212133" w:rsidRPr="005A46C4">
        <w:rPr>
          <w:rFonts w:ascii="Calibri" w:hAnsi="Calibri" w:cs="Calibri"/>
          <w:lang w:eastAsia="en-US"/>
        </w:rPr>
        <w:t xml:space="preserve">ro vyloučení pochybností se stanoví, že v této souvislosti nevznikne </w:t>
      </w:r>
      <w:r w:rsidRPr="005A46C4">
        <w:rPr>
          <w:rFonts w:ascii="Calibri" w:hAnsi="Calibri" w:cs="Calibri"/>
          <w:lang w:eastAsia="en-US"/>
        </w:rPr>
        <w:t>Poskytovatel</w:t>
      </w:r>
      <w:r w:rsidR="00212133" w:rsidRPr="005A46C4">
        <w:rPr>
          <w:rFonts w:ascii="Calibri" w:hAnsi="Calibri" w:cs="Calibri"/>
          <w:lang w:eastAsia="en-US"/>
        </w:rPr>
        <w:t>i nárok na</w:t>
      </w:r>
      <w:r w:rsidR="00FA39AC" w:rsidRPr="005A46C4">
        <w:rPr>
          <w:rFonts w:ascii="Calibri" w:hAnsi="Calibri" w:cs="Calibri"/>
          <w:lang w:eastAsia="en-US"/>
        </w:rPr>
        <w:t> </w:t>
      </w:r>
      <w:r w:rsidR="00212133" w:rsidRPr="005A46C4">
        <w:rPr>
          <w:rFonts w:ascii="Calibri" w:hAnsi="Calibri" w:cs="Calibri"/>
          <w:lang w:eastAsia="en-US"/>
        </w:rPr>
        <w:t>dodatečné finanční plnění ze strany Objednatele.</w:t>
      </w:r>
      <w:bookmarkEnd w:id="154"/>
    </w:p>
    <w:p w14:paraId="0F332BC5" w14:textId="77777777" w:rsidR="00763432" w:rsidRPr="005A46C4" w:rsidRDefault="00865F95" w:rsidP="00867F35">
      <w:pPr>
        <w:pStyle w:val="RLTextlnkuslovan"/>
        <w:rPr>
          <w:rFonts w:ascii="Calibri" w:hAnsi="Calibri" w:cs="Calibri"/>
        </w:rPr>
      </w:pPr>
      <w:bookmarkStart w:id="156" w:name="_Ref368986944"/>
      <w:bookmarkStart w:id="157" w:name="_Hlk60933141"/>
      <w:bookmarkEnd w:id="155"/>
      <w:r w:rsidRPr="005A46C4">
        <w:rPr>
          <w:rFonts w:ascii="Calibri" w:hAnsi="Calibri" w:cs="Calibri"/>
        </w:rPr>
        <w:t>Poskytovatel se dále zavazuje poskytnout Objednateli veškeré informace potřebné ke</w:t>
      </w:r>
      <w:r w:rsidR="00673D26" w:rsidRPr="005A46C4">
        <w:rPr>
          <w:rFonts w:ascii="Calibri" w:hAnsi="Calibri" w:cs="Calibri"/>
        </w:rPr>
        <w:t> </w:t>
      </w:r>
      <w:r w:rsidRPr="005A46C4">
        <w:rPr>
          <w:rFonts w:ascii="Calibri" w:hAnsi="Calibri" w:cs="Calibri"/>
        </w:rPr>
        <w:t>splnění povinností Objednatele dle § 219 ZZVZ, zejména, nikoli však výlučně</w:t>
      </w:r>
      <w:r w:rsidR="00BF5228" w:rsidRPr="005A46C4">
        <w:rPr>
          <w:rFonts w:ascii="Calibri" w:hAnsi="Calibri" w:cs="Calibri"/>
        </w:rPr>
        <w:t xml:space="preserve"> </w:t>
      </w:r>
      <w:r w:rsidRPr="005A46C4">
        <w:rPr>
          <w:rFonts w:ascii="Calibri" w:hAnsi="Calibri" w:cs="Calibri"/>
        </w:rPr>
        <w:t xml:space="preserve">nejpozději do 15. března následujícího kalendářního roku informaci o ceně uhrazené za plnění dle této </w:t>
      </w:r>
      <w:r w:rsidR="006467ED" w:rsidRPr="005A46C4">
        <w:rPr>
          <w:rFonts w:ascii="Calibri" w:hAnsi="Calibri" w:cs="Calibri"/>
        </w:rPr>
        <w:t>Smlouvy</w:t>
      </w:r>
      <w:r w:rsidRPr="005A46C4">
        <w:rPr>
          <w:rFonts w:ascii="Calibri" w:hAnsi="Calibri" w:cs="Calibri"/>
        </w:rPr>
        <w:t xml:space="preserve"> v předchozím kalendářním roce plnění </w:t>
      </w:r>
      <w:bookmarkEnd w:id="156"/>
      <w:r w:rsidR="006467ED" w:rsidRPr="005A46C4">
        <w:rPr>
          <w:rFonts w:ascii="Calibri" w:hAnsi="Calibri" w:cs="Calibri"/>
        </w:rPr>
        <w:t>Smlouvy</w:t>
      </w:r>
      <w:r w:rsidR="00E35975" w:rsidRPr="005A46C4">
        <w:rPr>
          <w:rFonts w:ascii="Calibri" w:hAnsi="Calibri" w:cs="Calibri"/>
        </w:rPr>
        <w:t>.</w:t>
      </w:r>
    </w:p>
    <w:p w14:paraId="3922D2DF" w14:textId="77777777" w:rsidR="002C3C07" w:rsidRPr="005A46C4" w:rsidRDefault="002C3C07" w:rsidP="58E3E9B5">
      <w:pPr>
        <w:pStyle w:val="RLlneksmlouvy"/>
        <w:spacing w:before="100" w:beforeAutospacing="1"/>
        <w:rPr>
          <w:rFonts w:ascii="Calibri" w:hAnsi="Calibri" w:cs="Calibri"/>
          <w:sz w:val="22"/>
          <w:szCs w:val="22"/>
        </w:rPr>
      </w:pPr>
      <w:bookmarkStart w:id="158" w:name="_Ref314542799"/>
      <w:bookmarkStart w:id="159" w:name="_Hlk61437387"/>
      <w:bookmarkStart w:id="160" w:name="_Toc212632754"/>
      <w:bookmarkStart w:id="161" w:name="_Ref224623871"/>
      <w:bookmarkStart w:id="162" w:name="_Ref313974574"/>
      <w:bookmarkEnd w:id="36"/>
      <w:bookmarkEnd w:id="37"/>
      <w:bookmarkEnd w:id="38"/>
      <w:bookmarkEnd w:id="39"/>
      <w:bookmarkEnd w:id="40"/>
      <w:bookmarkEnd w:id="157"/>
      <w:r w:rsidRPr="519F6CF8">
        <w:rPr>
          <w:rFonts w:ascii="Calibri" w:hAnsi="Calibri" w:cs="Calibri"/>
          <w:sz w:val="22"/>
          <w:szCs w:val="22"/>
        </w:rPr>
        <w:t>VLASTNICKÉ PRÁVO A UŽÍVACÍ PRÁVA</w:t>
      </w:r>
      <w:bookmarkEnd w:id="158"/>
    </w:p>
    <w:p w14:paraId="08009898" w14:textId="77777777" w:rsidR="008843FD" w:rsidRPr="005A46C4" w:rsidRDefault="008843FD" w:rsidP="00C10827">
      <w:pPr>
        <w:pStyle w:val="RLTextlnkuslovan"/>
        <w:keepNext/>
        <w:rPr>
          <w:rFonts w:ascii="Calibri" w:hAnsi="Calibri" w:cs="Calibri"/>
        </w:rPr>
      </w:pPr>
      <w:r w:rsidRPr="005A46C4">
        <w:rPr>
          <w:rFonts w:ascii="Calibri" w:hAnsi="Calibri" w:cs="Calibri"/>
        </w:rPr>
        <w:t>Poskytovatel prohlašuje, že jakékoli plnění dle této Smlouv</w:t>
      </w:r>
      <w:r w:rsidR="00B85D42" w:rsidRPr="005A46C4">
        <w:rPr>
          <w:rFonts w:ascii="Calibri" w:hAnsi="Calibri" w:cs="Calibri"/>
        </w:rPr>
        <w:t xml:space="preserve">y </w:t>
      </w:r>
      <w:r w:rsidR="00A46BF6">
        <w:rPr>
          <w:rFonts w:ascii="Calibri" w:hAnsi="Calibri" w:cs="Calibri"/>
        </w:rPr>
        <w:t>a</w:t>
      </w:r>
      <w:r w:rsidR="00B85D42" w:rsidRPr="005A46C4">
        <w:rPr>
          <w:rFonts w:ascii="Calibri" w:hAnsi="Calibri" w:cs="Calibri"/>
        </w:rPr>
        <w:t xml:space="preserve">nebo </w:t>
      </w:r>
      <w:r w:rsidR="008C2AE1">
        <w:rPr>
          <w:rFonts w:ascii="Calibri" w:hAnsi="Calibri" w:cs="Calibri"/>
        </w:rPr>
        <w:t>Dílčí objednávky</w:t>
      </w:r>
      <w:r w:rsidRPr="005A46C4">
        <w:rPr>
          <w:rFonts w:ascii="Calibri" w:hAnsi="Calibri" w:cs="Calibri"/>
        </w:rPr>
        <w:t xml:space="preserve"> nebude zatíženo právy třetích osob, ze kterých by pro Objednatele vyplynuly jakékoliv další finanční nebo jiné nároky ve prospěch třetích stran. V opačném případě Poskytovatel ponese veškeré důsledky takového porušení práv třetích osob.</w:t>
      </w:r>
    </w:p>
    <w:p w14:paraId="19EAC20F" w14:textId="77777777" w:rsidR="0087375E" w:rsidRDefault="0087375E" w:rsidP="00867F35">
      <w:pPr>
        <w:pStyle w:val="RLTextlnkuslovan"/>
        <w:rPr>
          <w:rFonts w:ascii="Calibri" w:hAnsi="Calibri" w:cs="Calibri"/>
        </w:rPr>
      </w:pPr>
      <w:r w:rsidRPr="005A46C4">
        <w:rPr>
          <w:rFonts w:ascii="Calibri" w:hAnsi="Calibri" w:cs="Calibri"/>
        </w:rPr>
        <w:t xml:space="preserve">K součástem plnění Poskytovatele podle této </w:t>
      </w:r>
      <w:r w:rsidR="006467ED" w:rsidRPr="005A46C4">
        <w:rPr>
          <w:rFonts w:ascii="Calibri" w:hAnsi="Calibri" w:cs="Calibri"/>
        </w:rPr>
        <w:t>Smlouvy</w:t>
      </w:r>
      <w:r w:rsidR="00AB0F2C" w:rsidRPr="005A46C4">
        <w:rPr>
          <w:rFonts w:ascii="Calibri" w:hAnsi="Calibri" w:cs="Calibri"/>
        </w:rPr>
        <w:t xml:space="preserve"> anebo </w:t>
      </w:r>
      <w:r w:rsidR="008C2AE1">
        <w:rPr>
          <w:rFonts w:ascii="Calibri" w:hAnsi="Calibri" w:cs="Calibri"/>
        </w:rPr>
        <w:t>Dílčí objednávky</w:t>
      </w:r>
      <w:r w:rsidRPr="005A46C4">
        <w:rPr>
          <w:rFonts w:ascii="Calibri" w:hAnsi="Calibri" w:cs="Calibri"/>
        </w:rPr>
        <w:t xml:space="preserve">, které jsou movitými věcmi a mají se stát vlastnictvím Objednatele (s výjimkou věcí uvedených v odst. </w:t>
      </w:r>
      <w:r w:rsidRPr="005A46C4">
        <w:rPr>
          <w:rFonts w:ascii="Calibri" w:hAnsi="Calibri" w:cs="Calibri"/>
        </w:rPr>
        <w:fldChar w:fldCharType="begin"/>
      </w:r>
      <w:r w:rsidRPr="005A46C4">
        <w:rPr>
          <w:rFonts w:ascii="Calibri" w:hAnsi="Calibri" w:cs="Calibri"/>
        </w:rPr>
        <w:instrText xml:space="preserve"> REF _Ref21012269 \r \h </w:instrText>
      </w:r>
      <w:r w:rsidR="00A15034" w:rsidRPr="005A46C4">
        <w:rPr>
          <w:rFonts w:ascii="Calibri" w:hAnsi="Calibri" w:cs="Calibri"/>
        </w:rPr>
        <w:instrText xml:space="preserve"> \* MERGEFORMAT </w:instrText>
      </w:r>
      <w:r w:rsidRPr="005A46C4">
        <w:rPr>
          <w:rFonts w:ascii="Calibri" w:hAnsi="Calibri" w:cs="Calibri"/>
        </w:rPr>
      </w:r>
      <w:r w:rsidRPr="005A46C4">
        <w:rPr>
          <w:rFonts w:ascii="Calibri" w:hAnsi="Calibri" w:cs="Calibri"/>
        </w:rPr>
        <w:fldChar w:fldCharType="separate"/>
      </w:r>
      <w:r w:rsidR="00906DC3">
        <w:rPr>
          <w:rFonts w:ascii="Calibri" w:hAnsi="Calibri" w:cs="Calibri"/>
        </w:rPr>
        <w:t>16.5</w:t>
      </w:r>
      <w:r w:rsidRPr="005A46C4">
        <w:rPr>
          <w:rFonts w:ascii="Calibri" w:hAnsi="Calibri" w:cs="Calibri"/>
        </w:rPr>
        <w:fldChar w:fldCharType="end"/>
      </w:r>
      <w:r w:rsidRPr="005A46C4">
        <w:rPr>
          <w:rFonts w:ascii="Calibri" w:hAnsi="Calibri" w:cs="Calibri"/>
        </w:rPr>
        <w:t xml:space="preserve"> této </w:t>
      </w:r>
      <w:r w:rsidR="00A510FB" w:rsidRPr="005A46C4">
        <w:rPr>
          <w:rFonts w:ascii="Calibri" w:hAnsi="Calibri" w:cs="Calibri"/>
        </w:rPr>
        <w:t>Smlouvy</w:t>
      </w:r>
      <w:r w:rsidRPr="005A46C4">
        <w:rPr>
          <w:rFonts w:ascii="Calibri" w:hAnsi="Calibri" w:cs="Calibri"/>
        </w:rPr>
        <w:t xml:space="preserve">), nabývá Objednatel vlastnické právo k těmto věcem dnem předání takového plnění Objednateli na základě písemného protokolu podepsaného oprávněnými osobami obou </w:t>
      </w:r>
      <w:r w:rsidR="004C4990" w:rsidRPr="005A46C4">
        <w:rPr>
          <w:rFonts w:ascii="Calibri" w:hAnsi="Calibri" w:cs="Calibri"/>
        </w:rPr>
        <w:t>S</w:t>
      </w:r>
      <w:r w:rsidRPr="005A46C4">
        <w:rPr>
          <w:rFonts w:ascii="Calibri" w:hAnsi="Calibri" w:cs="Calibri"/>
        </w:rPr>
        <w:t>mluvních stran. Nebezpečí škody na</w:t>
      </w:r>
      <w:r w:rsidR="006761B1">
        <w:rPr>
          <w:rFonts w:ascii="Calibri" w:hAnsi="Calibri" w:cs="Calibri"/>
        </w:rPr>
        <w:t> </w:t>
      </w:r>
      <w:r w:rsidRPr="005A46C4">
        <w:rPr>
          <w:rFonts w:ascii="Calibri" w:hAnsi="Calibri" w:cs="Calibri"/>
        </w:rPr>
        <w:t>předaných věcech přechází na</w:t>
      </w:r>
      <w:r w:rsidR="007D2F06" w:rsidRPr="005A46C4">
        <w:rPr>
          <w:rFonts w:ascii="Calibri" w:hAnsi="Calibri" w:cs="Calibri"/>
        </w:rPr>
        <w:t> </w:t>
      </w:r>
      <w:r w:rsidRPr="005A46C4">
        <w:rPr>
          <w:rFonts w:ascii="Calibri" w:hAnsi="Calibri" w:cs="Calibri"/>
        </w:rPr>
        <w:t xml:space="preserve">Objednatele okamžikem jejich faktického předání </w:t>
      </w:r>
      <w:r w:rsidRPr="005A46C4">
        <w:rPr>
          <w:rFonts w:ascii="Calibri" w:hAnsi="Calibri" w:cs="Calibri"/>
        </w:rPr>
        <w:lastRenderedPageBreak/>
        <w:t xml:space="preserve">do dispozice Objednatele, pokud o takovém předání byl sepsán písemný záznam podepsaný oprávněnými osobami </w:t>
      </w:r>
      <w:r w:rsidR="0057566F" w:rsidRPr="005A46C4">
        <w:rPr>
          <w:rFonts w:ascii="Calibri" w:hAnsi="Calibri" w:cs="Calibri"/>
        </w:rPr>
        <w:t>Smluvních s</w:t>
      </w:r>
      <w:r w:rsidRPr="005A46C4">
        <w:rPr>
          <w:rFonts w:ascii="Calibri" w:hAnsi="Calibri" w:cs="Calibri"/>
        </w:rPr>
        <w:t>tran.</w:t>
      </w:r>
    </w:p>
    <w:p w14:paraId="5E236DD3" w14:textId="77777777" w:rsidR="00B6018C" w:rsidRPr="00B6018C" w:rsidRDefault="00B6018C" w:rsidP="00B6018C">
      <w:pPr>
        <w:pStyle w:val="RLTextlnkuslovan"/>
        <w:rPr>
          <w:rFonts w:ascii="Calibri" w:hAnsi="Calibri" w:cs="Calibri"/>
        </w:rPr>
      </w:pPr>
      <w:bookmarkStart w:id="163" w:name="_Ref89681003"/>
      <w:r w:rsidRPr="00B6018C">
        <w:rPr>
          <w:rFonts w:ascii="Calibri" w:hAnsi="Calibri" w:cs="Calibri"/>
        </w:rPr>
        <w:t>Smluvní strany tímto deklarují, že Objednatel je držitelem licence k systému AIS MPO a veškerým autorským dílům ve smyslu zákona č. 121/2000 Sb., o právu autorském, o</w:t>
      </w:r>
      <w:r w:rsidR="006761B1">
        <w:rPr>
          <w:rFonts w:ascii="Calibri" w:hAnsi="Calibri" w:cs="Calibri"/>
        </w:rPr>
        <w:t> </w:t>
      </w:r>
      <w:r w:rsidRPr="00B6018C">
        <w:rPr>
          <w:rFonts w:ascii="Calibri" w:hAnsi="Calibri" w:cs="Calibri"/>
        </w:rPr>
        <w:t>právech souvisejících s právem autorským a o změně některých zákonů (autorský zákon), ve znění pozdějších předpisů (dále jen „</w:t>
      </w:r>
      <w:r w:rsidRPr="00B6018C">
        <w:rPr>
          <w:rFonts w:ascii="Calibri" w:hAnsi="Calibri" w:cs="Calibri"/>
          <w:b/>
          <w:bCs/>
        </w:rPr>
        <w:t>autorský zákon</w:t>
      </w:r>
      <w:r w:rsidRPr="00B6018C">
        <w:rPr>
          <w:rFonts w:ascii="Calibri" w:hAnsi="Calibri" w:cs="Calibri"/>
        </w:rPr>
        <w:t>“), (dále jen „</w:t>
      </w:r>
      <w:r w:rsidRPr="00B6018C">
        <w:rPr>
          <w:rFonts w:ascii="Calibri" w:hAnsi="Calibri" w:cs="Calibri"/>
          <w:b/>
          <w:bCs/>
        </w:rPr>
        <w:t>Autorské dílo</w:t>
      </w:r>
      <w:r w:rsidRPr="00B6018C">
        <w:rPr>
          <w:rFonts w:ascii="Calibri" w:hAnsi="Calibri" w:cs="Calibri"/>
        </w:rPr>
        <w:t>“), které AIS MPO tvoří.</w:t>
      </w:r>
      <w:bookmarkEnd w:id="163"/>
    </w:p>
    <w:p w14:paraId="10391039" w14:textId="77777777" w:rsidR="00B6018C" w:rsidRPr="00B6018C" w:rsidRDefault="00B6018C" w:rsidP="00B6018C">
      <w:pPr>
        <w:pStyle w:val="RLTextlnkuslovan"/>
        <w:rPr>
          <w:rFonts w:ascii="Calibri" w:hAnsi="Calibri" w:cs="Calibri"/>
        </w:rPr>
      </w:pPr>
      <w:r w:rsidRPr="00B6018C">
        <w:rPr>
          <w:rFonts w:ascii="Calibri" w:hAnsi="Calibri" w:cs="Calibri"/>
        </w:rPr>
        <w:t>Licence Objednatele opravňuje k užití Autorských děl za účelem provozu AIS MPO</w:t>
      </w:r>
      <w:r w:rsidR="00E833C3">
        <w:rPr>
          <w:rFonts w:ascii="Calibri" w:hAnsi="Calibri" w:cs="Calibri"/>
        </w:rPr>
        <w:t xml:space="preserve"> včetně jeho rozvoje</w:t>
      </w:r>
      <w:r w:rsidRPr="00B6018C">
        <w:rPr>
          <w:rFonts w:ascii="Calibri" w:hAnsi="Calibri" w:cs="Calibri"/>
        </w:rPr>
        <w:t>. Poskytovatel na základě této Smlouvy nenabývá licenci k jakémukoliv užití Autorských děl, která tvoří AIS MPO</w:t>
      </w:r>
      <w:r w:rsidR="00CE3DC0">
        <w:rPr>
          <w:rFonts w:ascii="Calibri" w:hAnsi="Calibri" w:cs="Calibri"/>
        </w:rPr>
        <w:t>,</w:t>
      </w:r>
      <w:r w:rsidRPr="00B6018C">
        <w:rPr>
          <w:rFonts w:ascii="Calibri" w:hAnsi="Calibri" w:cs="Calibri"/>
        </w:rPr>
        <w:t xml:space="preserve"> mimo</w:t>
      </w:r>
      <w:r>
        <w:rPr>
          <w:rFonts w:ascii="Calibri" w:hAnsi="Calibri" w:cs="Calibri"/>
        </w:rPr>
        <w:t xml:space="preserve"> práva Autorská díla užít v rozsahu nezbytném pro</w:t>
      </w:r>
      <w:r w:rsidR="006761B1">
        <w:rPr>
          <w:rFonts w:ascii="Calibri" w:hAnsi="Calibri" w:cs="Calibri"/>
        </w:rPr>
        <w:t> </w:t>
      </w:r>
      <w:r w:rsidRPr="00B6018C">
        <w:rPr>
          <w:rFonts w:ascii="Calibri" w:hAnsi="Calibri" w:cs="Calibri"/>
        </w:rPr>
        <w:t>poskytování Služeb dle této Smlouvy.</w:t>
      </w:r>
    </w:p>
    <w:p w14:paraId="783002A4" w14:textId="77777777" w:rsidR="008843FD" w:rsidRPr="005A46C4" w:rsidRDefault="008843FD" w:rsidP="00867F35">
      <w:pPr>
        <w:pStyle w:val="RLTextlnkuslovan"/>
        <w:numPr>
          <w:ilvl w:val="0"/>
          <w:numId w:val="0"/>
        </w:numPr>
        <w:ind w:left="737"/>
        <w:rPr>
          <w:rFonts w:ascii="Calibri" w:hAnsi="Calibri" w:cs="Calibri"/>
          <w:b/>
          <w:bCs/>
        </w:rPr>
      </w:pPr>
      <w:r w:rsidRPr="005A46C4">
        <w:rPr>
          <w:rFonts w:ascii="Calibri" w:hAnsi="Calibri" w:cs="Calibri"/>
          <w:b/>
          <w:bCs/>
        </w:rPr>
        <w:t>Základní rozsah licence k plnění, které není standardním software</w:t>
      </w:r>
    </w:p>
    <w:p w14:paraId="64E246A9" w14:textId="77777777" w:rsidR="008843FD" w:rsidRPr="005A46C4" w:rsidRDefault="008843FD" w:rsidP="00867F35">
      <w:pPr>
        <w:pStyle w:val="RLTextlnkuslovan"/>
        <w:rPr>
          <w:rFonts w:ascii="Calibri" w:hAnsi="Calibri" w:cs="Calibri"/>
        </w:rPr>
      </w:pPr>
      <w:bookmarkStart w:id="164" w:name="_Ref61214017"/>
      <w:bookmarkStart w:id="165" w:name="_Ref61340452"/>
      <w:bookmarkStart w:id="166" w:name="_Ref21012269"/>
      <w:r w:rsidRPr="005A46C4">
        <w:rPr>
          <w:rFonts w:ascii="Calibri" w:hAnsi="Calibri" w:cs="Calibri"/>
        </w:rPr>
        <w:t>Vzhledem k tomu, že součástí plnění dle této Smlouvy</w:t>
      </w:r>
      <w:r w:rsidR="00354D0F">
        <w:rPr>
          <w:rFonts w:ascii="Calibri" w:hAnsi="Calibri" w:cs="Calibri"/>
        </w:rPr>
        <w:t xml:space="preserve"> a </w:t>
      </w:r>
      <w:r w:rsidR="008C2AE1">
        <w:rPr>
          <w:rFonts w:ascii="Calibri" w:hAnsi="Calibri" w:cs="Calibri"/>
        </w:rPr>
        <w:t>Dílčí objednávky</w:t>
      </w:r>
      <w:r w:rsidRPr="005A46C4">
        <w:rPr>
          <w:rFonts w:ascii="Calibri" w:hAnsi="Calibri" w:cs="Calibri"/>
        </w:rPr>
        <w:t xml:space="preserve"> je i </w:t>
      </w:r>
      <w:r w:rsidR="00B85D42" w:rsidRPr="005A46C4">
        <w:rPr>
          <w:rFonts w:ascii="Calibri" w:hAnsi="Calibri" w:cs="Calibri"/>
        </w:rPr>
        <w:t>p</w:t>
      </w:r>
      <w:r w:rsidRPr="005A46C4">
        <w:rPr>
          <w:rFonts w:ascii="Calibri" w:hAnsi="Calibri" w:cs="Calibri"/>
        </w:rPr>
        <w:t>lnění, které</w:t>
      </w:r>
      <w:r w:rsidR="00B6018C">
        <w:rPr>
          <w:rFonts w:ascii="Calibri" w:hAnsi="Calibri" w:cs="Calibri"/>
        </w:rPr>
        <w:t xml:space="preserve"> </w:t>
      </w:r>
      <w:r w:rsidR="00B6018C" w:rsidRPr="005A46C4">
        <w:rPr>
          <w:rFonts w:ascii="Calibri" w:hAnsi="Calibri" w:cs="Calibri"/>
        </w:rPr>
        <w:t xml:space="preserve">může naplňovat znaky </w:t>
      </w:r>
      <w:r w:rsidR="00B6018C">
        <w:rPr>
          <w:rFonts w:ascii="Calibri" w:hAnsi="Calibri" w:cs="Calibri"/>
        </w:rPr>
        <w:t>A</w:t>
      </w:r>
      <w:r w:rsidR="00B6018C" w:rsidRPr="005A46C4">
        <w:rPr>
          <w:rFonts w:ascii="Calibri" w:hAnsi="Calibri" w:cs="Calibri"/>
        </w:rPr>
        <w:t xml:space="preserve">utorského díla či být považováno za </w:t>
      </w:r>
      <w:r w:rsidR="00B6018C">
        <w:rPr>
          <w:rFonts w:ascii="Calibri" w:hAnsi="Calibri" w:cs="Calibri"/>
        </w:rPr>
        <w:t>A</w:t>
      </w:r>
      <w:r w:rsidR="00B6018C" w:rsidRPr="005A46C4">
        <w:rPr>
          <w:rFonts w:ascii="Calibri" w:hAnsi="Calibri" w:cs="Calibri"/>
        </w:rPr>
        <w:t xml:space="preserve">utorské dílo </w:t>
      </w:r>
      <w:r w:rsidRPr="005A46C4">
        <w:rPr>
          <w:rFonts w:ascii="Calibri" w:hAnsi="Calibri" w:cs="Calibri"/>
        </w:rPr>
        <w:t>je k</w:t>
      </w:r>
      <w:r w:rsidR="006761B1">
        <w:rPr>
          <w:rFonts w:ascii="Calibri" w:hAnsi="Calibri" w:cs="Calibri"/>
        </w:rPr>
        <w:t> </w:t>
      </w:r>
      <w:r w:rsidRPr="005A46C4">
        <w:rPr>
          <w:rFonts w:ascii="Calibri" w:hAnsi="Calibri" w:cs="Calibri"/>
        </w:rPr>
        <w:t>tomuto plnění poskytována, postupována či zprostředkovávána (dále jen</w:t>
      </w:r>
      <w:r w:rsidR="006761B1">
        <w:rPr>
          <w:rFonts w:ascii="Calibri" w:hAnsi="Calibri" w:cs="Calibri"/>
        </w:rPr>
        <w:t> </w:t>
      </w:r>
      <w:r w:rsidRPr="005A46C4">
        <w:rPr>
          <w:rFonts w:ascii="Calibri" w:hAnsi="Calibri" w:cs="Calibri"/>
        </w:rPr>
        <w:t>„</w:t>
      </w:r>
      <w:r w:rsidRPr="005A46C4">
        <w:rPr>
          <w:rFonts w:ascii="Calibri" w:hAnsi="Calibri" w:cs="Calibri"/>
          <w:b/>
          <w:bCs/>
        </w:rPr>
        <w:t>Poskytování</w:t>
      </w:r>
      <w:r w:rsidRPr="005A46C4">
        <w:rPr>
          <w:rFonts w:ascii="Calibri" w:hAnsi="Calibri" w:cs="Calibri"/>
        </w:rPr>
        <w:t>“) licence či podlicence (dále jen „</w:t>
      </w:r>
      <w:r w:rsidRPr="005A46C4">
        <w:rPr>
          <w:rFonts w:ascii="Calibri" w:hAnsi="Calibri" w:cs="Calibri"/>
          <w:b/>
          <w:bCs/>
        </w:rPr>
        <w:t>Licence</w:t>
      </w:r>
      <w:r w:rsidRPr="005A46C4">
        <w:rPr>
          <w:rFonts w:ascii="Calibri" w:hAnsi="Calibri" w:cs="Calibri"/>
        </w:rPr>
        <w:t>“) za podmínek sjednaných dále v tomto článku Smlouvy</w:t>
      </w:r>
      <w:bookmarkEnd w:id="164"/>
      <w:r w:rsidR="00B85D42" w:rsidRPr="005A46C4">
        <w:rPr>
          <w:rFonts w:ascii="Calibri" w:hAnsi="Calibri" w:cs="Calibri"/>
        </w:rPr>
        <w:t>:</w:t>
      </w:r>
      <w:bookmarkEnd w:id="165"/>
    </w:p>
    <w:p w14:paraId="57BDAF9D" w14:textId="77777777" w:rsidR="008843FD" w:rsidRPr="005A46C4" w:rsidRDefault="008843FD" w:rsidP="008E0FCD">
      <w:pPr>
        <w:pStyle w:val="RLTextlnkuslovan"/>
        <w:numPr>
          <w:ilvl w:val="2"/>
          <w:numId w:val="1"/>
        </w:numPr>
        <w:rPr>
          <w:rFonts w:ascii="Calibri" w:hAnsi="Calibri" w:cs="Calibri"/>
        </w:rPr>
      </w:pPr>
      <w:r w:rsidRPr="005A46C4">
        <w:rPr>
          <w:rFonts w:ascii="Calibri" w:hAnsi="Calibri" w:cs="Calibri"/>
        </w:rPr>
        <w:t>Objednatel je oprávněn od okamžiku účinnosti Poskytnutí Licence k</w:t>
      </w:r>
      <w:r w:rsidR="00673D26" w:rsidRPr="005A46C4">
        <w:rPr>
          <w:rFonts w:ascii="Calibri" w:hAnsi="Calibri" w:cs="Calibri"/>
        </w:rPr>
        <w:t> </w:t>
      </w:r>
      <w:r w:rsidRPr="005A46C4">
        <w:rPr>
          <w:rFonts w:ascii="Calibri" w:hAnsi="Calibri" w:cs="Calibri"/>
        </w:rPr>
        <w:t xml:space="preserve">Autorskému dílu dle odst. </w:t>
      </w:r>
      <w:r w:rsidR="00933857" w:rsidRPr="005A46C4">
        <w:rPr>
          <w:rFonts w:ascii="Calibri" w:hAnsi="Calibri" w:cs="Calibri"/>
        </w:rPr>
        <w:fldChar w:fldCharType="begin"/>
      </w:r>
      <w:r w:rsidR="00933857" w:rsidRPr="005A46C4">
        <w:rPr>
          <w:rFonts w:ascii="Calibri" w:hAnsi="Calibri" w:cs="Calibri"/>
        </w:rPr>
        <w:instrText xml:space="preserve"> REF _Ref61213802 \r \h </w:instrText>
      </w:r>
      <w:r w:rsidR="005A46C4" w:rsidRPr="005A46C4">
        <w:rPr>
          <w:rFonts w:ascii="Calibri" w:hAnsi="Calibri" w:cs="Calibri"/>
        </w:rPr>
        <w:instrText xml:space="preserve"> \* MERGEFORMAT </w:instrText>
      </w:r>
      <w:r w:rsidR="00933857" w:rsidRPr="005A46C4">
        <w:rPr>
          <w:rFonts w:ascii="Calibri" w:hAnsi="Calibri" w:cs="Calibri"/>
        </w:rPr>
      </w:r>
      <w:r w:rsidR="00933857" w:rsidRPr="005A46C4">
        <w:rPr>
          <w:rFonts w:ascii="Calibri" w:hAnsi="Calibri" w:cs="Calibri"/>
        </w:rPr>
        <w:fldChar w:fldCharType="separate"/>
      </w:r>
      <w:r w:rsidR="00906DC3">
        <w:rPr>
          <w:rFonts w:ascii="Calibri" w:hAnsi="Calibri" w:cs="Calibri"/>
        </w:rPr>
        <w:t>16.5.6</w:t>
      </w:r>
      <w:r w:rsidR="00933857" w:rsidRPr="005A46C4">
        <w:rPr>
          <w:rFonts w:ascii="Calibri" w:hAnsi="Calibri" w:cs="Calibri"/>
        </w:rPr>
        <w:fldChar w:fldCharType="end"/>
      </w:r>
      <w:r w:rsidR="00933857" w:rsidRPr="005A46C4">
        <w:rPr>
          <w:rFonts w:ascii="Calibri" w:hAnsi="Calibri" w:cs="Calibri"/>
        </w:rPr>
        <w:t xml:space="preserve"> </w:t>
      </w:r>
      <w:r w:rsidRPr="005A46C4">
        <w:rPr>
          <w:rFonts w:ascii="Calibri" w:hAnsi="Calibri" w:cs="Calibri"/>
        </w:rPr>
        <w:t>této Smlouvy užívat toto Autorské dílo k</w:t>
      </w:r>
      <w:r w:rsidR="00673D26" w:rsidRPr="005A46C4">
        <w:rPr>
          <w:rFonts w:ascii="Calibri" w:hAnsi="Calibri" w:cs="Calibri"/>
        </w:rPr>
        <w:t> </w:t>
      </w:r>
      <w:r w:rsidRPr="005A46C4">
        <w:rPr>
          <w:rFonts w:ascii="Calibri" w:hAnsi="Calibri" w:cs="Calibri"/>
        </w:rPr>
        <w:t>jakémukoliv účelu a v rozsahu, v jakém uzná za nezbytné, vhodné či</w:t>
      </w:r>
      <w:r w:rsidR="00CC715C">
        <w:rPr>
          <w:rFonts w:ascii="Calibri" w:hAnsi="Calibri" w:cs="Calibri"/>
        </w:rPr>
        <w:t> </w:t>
      </w:r>
      <w:r w:rsidRPr="005A46C4">
        <w:rPr>
          <w:rFonts w:ascii="Calibri" w:hAnsi="Calibri" w:cs="Calibri"/>
        </w:rPr>
        <w:t>přiměřené. Pro vyloučení pochybností to znamená, že Objednatel je</w:t>
      </w:r>
      <w:r w:rsidR="00CC715C">
        <w:rPr>
          <w:rFonts w:ascii="Calibri" w:hAnsi="Calibri" w:cs="Calibri"/>
        </w:rPr>
        <w:t> </w:t>
      </w:r>
      <w:r w:rsidRPr="005A46C4">
        <w:rPr>
          <w:rFonts w:ascii="Calibri" w:hAnsi="Calibri" w:cs="Calibri"/>
        </w:rPr>
        <w:t xml:space="preserve">oprávněn užívat Autorské dílo v neomezeném množstevním a územním rozsahu, a to všemi v úvahu přicházejícími způsoby a s časovým rozsahem omezeným pouze dobou trvání majetkových autorských práv k takovémuto Autorskému dílu. </w:t>
      </w:r>
    </w:p>
    <w:p w14:paraId="2306FB4B" w14:textId="77777777" w:rsidR="008843FD" w:rsidRPr="005A46C4" w:rsidRDefault="008843FD" w:rsidP="008E0FCD">
      <w:pPr>
        <w:pStyle w:val="RLTextlnkuslovan"/>
        <w:numPr>
          <w:ilvl w:val="2"/>
          <w:numId w:val="1"/>
        </w:numPr>
        <w:rPr>
          <w:rFonts w:ascii="Calibri" w:hAnsi="Calibri" w:cs="Calibri"/>
        </w:rPr>
      </w:pPr>
      <w:r w:rsidRPr="4377CA8D">
        <w:rPr>
          <w:rFonts w:ascii="Calibri" w:hAnsi="Calibri" w:cs="Calibri"/>
        </w:rPr>
        <w:t>Objednatel je bez potřeby jakéhokoliv dalšího svolení Poskytovatele oprávněn udělit třetí osobě podlicenci k užití Autorského díla nebo svoje oprávnění k</w:t>
      </w:r>
      <w:r w:rsidR="00673D26" w:rsidRPr="4377CA8D">
        <w:rPr>
          <w:rFonts w:ascii="Calibri" w:hAnsi="Calibri" w:cs="Calibri"/>
        </w:rPr>
        <w:t> </w:t>
      </w:r>
      <w:r w:rsidRPr="4377CA8D">
        <w:rPr>
          <w:rFonts w:ascii="Calibri" w:hAnsi="Calibri" w:cs="Calibri"/>
        </w:rPr>
        <w:t xml:space="preserve">užití </w:t>
      </w:r>
      <w:r w:rsidR="00B85D42" w:rsidRPr="4377CA8D">
        <w:rPr>
          <w:rFonts w:ascii="Calibri" w:hAnsi="Calibri" w:cs="Calibri"/>
        </w:rPr>
        <w:t>A</w:t>
      </w:r>
      <w:r w:rsidRPr="4377CA8D">
        <w:rPr>
          <w:rFonts w:ascii="Calibri" w:hAnsi="Calibri" w:cs="Calibri"/>
        </w:rPr>
        <w:t>utorského díla třetí osobě postoupit.</w:t>
      </w:r>
    </w:p>
    <w:p w14:paraId="5DE33D3E" w14:textId="77777777" w:rsidR="008843FD" w:rsidRPr="005A46C4" w:rsidRDefault="008843FD" w:rsidP="008E0FCD">
      <w:pPr>
        <w:pStyle w:val="RLTextlnkuslovan"/>
        <w:numPr>
          <w:ilvl w:val="2"/>
          <w:numId w:val="1"/>
        </w:numPr>
        <w:rPr>
          <w:rFonts w:ascii="Calibri" w:hAnsi="Calibri" w:cs="Calibri"/>
        </w:rPr>
      </w:pPr>
      <w:r w:rsidRPr="4377CA8D">
        <w:rPr>
          <w:rFonts w:ascii="Calibri" w:hAnsi="Calibri" w:cs="Calibri"/>
        </w:rPr>
        <w:t>Součástí Licence je neomezené oprávnění Objednatele provádět jakékoliv modifikace, úpravy, změny Autorského díla tvořícího součást plnění, a</w:t>
      </w:r>
      <w:r w:rsidR="00CC715C" w:rsidRPr="4377CA8D">
        <w:rPr>
          <w:rFonts w:ascii="Calibri" w:hAnsi="Calibri" w:cs="Calibri"/>
        </w:rPr>
        <w:t> </w:t>
      </w:r>
      <w:r w:rsidRPr="4377CA8D">
        <w:rPr>
          <w:rFonts w:ascii="Calibri" w:hAnsi="Calibri" w:cs="Calibri"/>
        </w:rPr>
        <w:t>to</w:t>
      </w:r>
      <w:r w:rsidR="00CC715C" w:rsidRPr="4377CA8D">
        <w:rPr>
          <w:rFonts w:ascii="Calibri" w:hAnsi="Calibri" w:cs="Calibri"/>
        </w:rPr>
        <w:t> </w:t>
      </w:r>
      <w:r w:rsidRPr="4377CA8D">
        <w:rPr>
          <w:rFonts w:ascii="Calibri" w:hAnsi="Calibri" w:cs="Calibri"/>
        </w:rPr>
        <w:t>včetně práva Objednatele dle jeho uvážení do Autorského díla zasahovat, zapracovávat ho do dalších Autorských děl, zařazovat ho do děl souborných či</w:t>
      </w:r>
      <w:r w:rsidR="00CC715C" w:rsidRPr="4377CA8D">
        <w:rPr>
          <w:rFonts w:ascii="Calibri" w:hAnsi="Calibri" w:cs="Calibri"/>
        </w:rPr>
        <w:t> </w:t>
      </w:r>
      <w:r w:rsidRPr="4377CA8D">
        <w:rPr>
          <w:rFonts w:ascii="Calibri" w:hAnsi="Calibri" w:cs="Calibri"/>
        </w:rPr>
        <w:t>do databází apod., a to i prostřednictvím třetích osob.</w:t>
      </w:r>
    </w:p>
    <w:p w14:paraId="71B15AEC" w14:textId="77777777" w:rsidR="008843FD" w:rsidRPr="005A46C4" w:rsidRDefault="6A5AE993" w:rsidP="008E0FCD">
      <w:pPr>
        <w:pStyle w:val="RLTextlnkuslovan"/>
        <w:numPr>
          <w:ilvl w:val="2"/>
          <w:numId w:val="1"/>
        </w:numPr>
        <w:rPr>
          <w:rFonts w:ascii="Calibri" w:hAnsi="Calibri" w:cs="Calibri"/>
        </w:rPr>
      </w:pPr>
      <w:r w:rsidRPr="4772C972">
        <w:rPr>
          <w:rFonts w:ascii="Calibri" w:hAnsi="Calibri" w:cs="Calibri"/>
        </w:rPr>
        <w:t xml:space="preserve">Licence k Autorskému dílu je Poskytována </w:t>
      </w:r>
      <w:r w:rsidRPr="00AC04F9">
        <w:rPr>
          <w:rFonts w:ascii="Calibri" w:hAnsi="Calibri" w:cs="Calibri"/>
        </w:rPr>
        <w:t>jako nevýhradní</w:t>
      </w:r>
      <w:r w:rsidRPr="4772C972">
        <w:rPr>
          <w:rFonts w:ascii="Calibri" w:hAnsi="Calibri" w:cs="Calibri"/>
        </w:rPr>
        <w:t>. Objednatel není povinen Licenci využít.</w:t>
      </w:r>
    </w:p>
    <w:p w14:paraId="3BFA030D" w14:textId="77777777" w:rsidR="008843FD" w:rsidRPr="005A46C4" w:rsidRDefault="008843FD" w:rsidP="008E0FCD">
      <w:pPr>
        <w:pStyle w:val="RLTextlnkuslovan"/>
        <w:numPr>
          <w:ilvl w:val="2"/>
          <w:numId w:val="1"/>
        </w:numPr>
        <w:rPr>
          <w:rFonts w:ascii="Calibri" w:hAnsi="Calibri" w:cs="Calibri"/>
        </w:rPr>
      </w:pPr>
      <w:r w:rsidRPr="005A46C4">
        <w:rPr>
          <w:rFonts w:ascii="Calibri" w:hAnsi="Calibri" w:cs="Calibri"/>
        </w:rPr>
        <w:t>V případě počítačových programů se Licence vztahuje ve stejném rozsahu na</w:t>
      </w:r>
      <w:r w:rsidR="00673D26" w:rsidRPr="005A46C4">
        <w:rPr>
          <w:rFonts w:ascii="Calibri" w:hAnsi="Calibri" w:cs="Calibri"/>
        </w:rPr>
        <w:t> </w:t>
      </w:r>
      <w:r w:rsidRPr="005A46C4">
        <w:rPr>
          <w:rFonts w:ascii="Calibri" w:hAnsi="Calibri" w:cs="Calibri"/>
        </w:rPr>
        <w:t>Autorské dílo ve strojovém i zdrojovém kódu, jakož i k dokumentaci a</w:t>
      </w:r>
      <w:r w:rsidR="00673D26" w:rsidRPr="005A46C4">
        <w:rPr>
          <w:rFonts w:ascii="Calibri" w:hAnsi="Calibri" w:cs="Calibri"/>
        </w:rPr>
        <w:t> </w:t>
      </w:r>
      <w:r w:rsidRPr="005A46C4">
        <w:rPr>
          <w:rFonts w:ascii="Calibri" w:hAnsi="Calibri" w:cs="Calibri"/>
        </w:rPr>
        <w:t xml:space="preserve">dalším koncepčním přípravným materiálům, a to i na případné další verze počítačových programů poskytovaných na základě této Smlouvy. Objednatel má právo na předání zdrojového kódu Autorského díla, jakož i ostatních částí poskytovaného software, které nejsou autorskými díly. Součástí Licence je též právo k provedeným změnám konfigurace či nastavením počítačových programů a jejich předání za obdobného užití čl. </w:t>
      </w:r>
      <w:r w:rsidR="004F39F8" w:rsidRPr="005A46C4">
        <w:rPr>
          <w:rFonts w:ascii="Calibri" w:hAnsi="Calibri" w:cs="Calibri"/>
        </w:rPr>
        <w:fldChar w:fldCharType="begin"/>
      </w:r>
      <w:r w:rsidR="004F39F8" w:rsidRPr="005A46C4">
        <w:rPr>
          <w:rFonts w:ascii="Calibri" w:hAnsi="Calibri" w:cs="Calibri"/>
        </w:rPr>
        <w:instrText xml:space="preserve"> REF _Ref61214369 \r \h  \* MERGEFORMAT </w:instrText>
      </w:r>
      <w:r w:rsidR="004F39F8" w:rsidRPr="005A46C4">
        <w:rPr>
          <w:rFonts w:ascii="Calibri" w:hAnsi="Calibri" w:cs="Calibri"/>
        </w:rPr>
      </w:r>
      <w:r w:rsidR="004F39F8" w:rsidRPr="005A46C4">
        <w:rPr>
          <w:rFonts w:ascii="Calibri" w:hAnsi="Calibri" w:cs="Calibri"/>
        </w:rPr>
        <w:fldChar w:fldCharType="separate"/>
      </w:r>
      <w:r w:rsidR="00906DC3">
        <w:rPr>
          <w:rFonts w:ascii="Calibri" w:hAnsi="Calibri" w:cs="Calibri"/>
        </w:rPr>
        <w:t>17</w:t>
      </w:r>
      <w:r w:rsidR="004F39F8" w:rsidRPr="005A46C4">
        <w:rPr>
          <w:rFonts w:ascii="Calibri" w:hAnsi="Calibri" w:cs="Calibri"/>
        </w:rPr>
        <w:fldChar w:fldCharType="end"/>
      </w:r>
      <w:r w:rsidRPr="005A46C4">
        <w:rPr>
          <w:rFonts w:ascii="Calibri" w:hAnsi="Calibri" w:cs="Calibri"/>
        </w:rPr>
        <w:t xml:space="preserve"> této Smlouvy níže.</w:t>
      </w:r>
    </w:p>
    <w:p w14:paraId="0153D22F" w14:textId="77777777" w:rsidR="008843FD" w:rsidRPr="005A46C4" w:rsidRDefault="008843FD" w:rsidP="008E0FCD">
      <w:pPr>
        <w:pStyle w:val="RLTextlnkuslovan"/>
        <w:numPr>
          <w:ilvl w:val="2"/>
          <w:numId w:val="1"/>
        </w:numPr>
        <w:rPr>
          <w:rFonts w:ascii="Calibri" w:hAnsi="Calibri" w:cs="Calibri"/>
        </w:rPr>
      </w:pPr>
      <w:bookmarkStart w:id="167" w:name="_Ref61213802"/>
      <w:r w:rsidRPr="4377CA8D">
        <w:rPr>
          <w:rFonts w:ascii="Calibri" w:hAnsi="Calibri" w:cs="Calibri"/>
        </w:rPr>
        <w:lastRenderedPageBreak/>
        <w:t xml:space="preserve">Licence se uděluje okamžikem akceptace součásti </w:t>
      </w:r>
      <w:r w:rsidR="00B90B87" w:rsidRPr="4377CA8D">
        <w:rPr>
          <w:rFonts w:ascii="Calibri" w:hAnsi="Calibri" w:cs="Calibri"/>
        </w:rPr>
        <w:t>p</w:t>
      </w:r>
      <w:r w:rsidRPr="4377CA8D">
        <w:rPr>
          <w:rFonts w:ascii="Calibri" w:hAnsi="Calibri" w:cs="Calibri"/>
        </w:rPr>
        <w:t xml:space="preserve">lnění, která příslušné Autorské dílo obsahuje; do té doby je Objednatel oprávněn Autorské dílo užít v rozsahu a způsobem nezbytným k provedení akceptace příslušné součásti </w:t>
      </w:r>
      <w:r w:rsidR="00B90B87" w:rsidRPr="4377CA8D">
        <w:rPr>
          <w:rFonts w:ascii="Calibri" w:hAnsi="Calibri" w:cs="Calibri"/>
        </w:rPr>
        <w:t>p</w:t>
      </w:r>
      <w:r w:rsidRPr="4377CA8D">
        <w:rPr>
          <w:rFonts w:ascii="Calibri" w:hAnsi="Calibri" w:cs="Calibri"/>
        </w:rPr>
        <w:t>lnění.</w:t>
      </w:r>
      <w:bookmarkEnd w:id="167"/>
    </w:p>
    <w:p w14:paraId="07B2FAFE" w14:textId="77777777" w:rsidR="008843FD" w:rsidRPr="005A46C4" w:rsidRDefault="008843FD" w:rsidP="008E0FCD">
      <w:pPr>
        <w:pStyle w:val="RLTextlnkuslovan"/>
        <w:numPr>
          <w:ilvl w:val="2"/>
          <w:numId w:val="1"/>
        </w:numPr>
        <w:rPr>
          <w:rFonts w:ascii="Calibri" w:hAnsi="Calibri" w:cs="Calibri"/>
        </w:rPr>
      </w:pPr>
      <w:r w:rsidRPr="4377CA8D">
        <w:rPr>
          <w:rFonts w:ascii="Calibri" w:hAnsi="Calibri" w:cs="Calibri"/>
        </w:rPr>
        <w:t>Udělení Licence nelze ze strany Poskytovatele vypovědět. Licence trvá i</w:t>
      </w:r>
      <w:r w:rsidR="00CC715C" w:rsidRPr="4377CA8D">
        <w:rPr>
          <w:rFonts w:ascii="Calibri" w:hAnsi="Calibri" w:cs="Calibri"/>
        </w:rPr>
        <w:t> </w:t>
      </w:r>
      <w:r w:rsidRPr="4377CA8D">
        <w:rPr>
          <w:rFonts w:ascii="Calibri" w:hAnsi="Calibri" w:cs="Calibri"/>
        </w:rPr>
        <w:t>po</w:t>
      </w:r>
      <w:r w:rsidR="00CC715C" w:rsidRPr="4377CA8D">
        <w:rPr>
          <w:rFonts w:ascii="Calibri" w:hAnsi="Calibri" w:cs="Calibri"/>
        </w:rPr>
        <w:t> </w:t>
      </w:r>
      <w:r w:rsidRPr="4377CA8D">
        <w:rPr>
          <w:rFonts w:ascii="Calibri" w:hAnsi="Calibri" w:cs="Calibri"/>
        </w:rPr>
        <w:t xml:space="preserve">skončení účinnosti této Smlouvy, nedohodnou-li se Smluvní strany výslovně písemně jinak, k čemuž jsou oprávněny pouze osoby dle </w:t>
      </w:r>
      <w:hyperlink w:anchor="ListAnnex04">
        <w:r w:rsidRPr="00A87380">
          <w:rPr>
            <w:rStyle w:val="Hypertextovodkaz"/>
            <w:rFonts w:ascii="Calibri" w:hAnsi="Calibri" w:cs="Calibri"/>
            <w:b/>
            <w:bCs/>
            <w:color w:val="auto"/>
            <w:lang w:eastAsia="en-US"/>
          </w:rPr>
          <w:t xml:space="preserve">Přílohy č. </w:t>
        </w:r>
        <w:r w:rsidR="00A87380" w:rsidRPr="00A87380">
          <w:rPr>
            <w:rStyle w:val="Hypertextovodkaz"/>
            <w:rFonts w:ascii="Calibri" w:hAnsi="Calibri" w:cs="Calibri"/>
            <w:b/>
            <w:bCs/>
            <w:color w:val="auto"/>
            <w:lang w:eastAsia="en-US"/>
          </w:rPr>
          <w:t>4</w:t>
        </w:r>
      </w:hyperlink>
      <w:r w:rsidRPr="4377CA8D">
        <w:rPr>
          <w:rFonts w:ascii="Calibri" w:hAnsi="Calibri" w:cs="Calibri"/>
        </w:rPr>
        <w:t xml:space="preserve"> Smlouvy.</w:t>
      </w:r>
    </w:p>
    <w:p w14:paraId="7853924D" w14:textId="77777777" w:rsidR="008843FD" w:rsidRPr="005A46C4" w:rsidRDefault="008843FD" w:rsidP="008E0FCD">
      <w:pPr>
        <w:pStyle w:val="RLTextlnkuslovan"/>
        <w:numPr>
          <w:ilvl w:val="2"/>
          <w:numId w:val="1"/>
        </w:numPr>
        <w:rPr>
          <w:rFonts w:ascii="Calibri" w:hAnsi="Calibri" w:cs="Calibri"/>
        </w:rPr>
      </w:pPr>
      <w:r w:rsidRPr="4377CA8D">
        <w:rPr>
          <w:rFonts w:ascii="Calibri" w:hAnsi="Calibri" w:cs="Calibri"/>
        </w:rPr>
        <w:t>Pro vyloučení veškerých pochybností Smluvní strany výslovně prohlašují, že</w:t>
      </w:r>
      <w:r w:rsidR="00CC715C" w:rsidRPr="4377CA8D">
        <w:rPr>
          <w:rFonts w:ascii="Calibri" w:hAnsi="Calibri" w:cs="Calibri"/>
        </w:rPr>
        <w:t> </w:t>
      </w:r>
      <w:r w:rsidRPr="4377CA8D">
        <w:rPr>
          <w:rFonts w:ascii="Calibri" w:hAnsi="Calibri" w:cs="Calibri"/>
        </w:rPr>
        <w:t xml:space="preserve">pokud při poskytování </w:t>
      </w:r>
      <w:r w:rsidR="00E3068A" w:rsidRPr="4377CA8D">
        <w:rPr>
          <w:rFonts w:ascii="Calibri" w:hAnsi="Calibri" w:cs="Calibri"/>
        </w:rPr>
        <w:t xml:space="preserve">Služeb </w:t>
      </w:r>
      <w:r w:rsidRPr="4377CA8D">
        <w:rPr>
          <w:rFonts w:ascii="Calibri" w:hAnsi="Calibri" w:cs="Calibri"/>
        </w:rPr>
        <w:t>dle této Smlouvy</w:t>
      </w:r>
      <w:r w:rsidR="00354D0F" w:rsidRPr="4377CA8D">
        <w:rPr>
          <w:rFonts w:ascii="Calibri" w:hAnsi="Calibri" w:cs="Calibri"/>
        </w:rPr>
        <w:t xml:space="preserve"> a </w:t>
      </w:r>
      <w:r w:rsidR="008C2AE1">
        <w:rPr>
          <w:rFonts w:ascii="Calibri" w:hAnsi="Calibri" w:cs="Calibri"/>
        </w:rPr>
        <w:t>Dílčích objednávek</w:t>
      </w:r>
      <w:r w:rsidRPr="4377CA8D">
        <w:rPr>
          <w:rFonts w:ascii="Calibri" w:hAnsi="Calibri" w:cs="Calibri"/>
        </w:rPr>
        <w:t xml:space="preserve"> vznikne činností Poskytovatele a Objednatele dílo spoluautorů a nedohodnou-li se</w:t>
      </w:r>
      <w:r w:rsidR="006761B1">
        <w:rPr>
          <w:rFonts w:ascii="Calibri" w:hAnsi="Calibri" w:cs="Calibri"/>
        </w:rPr>
        <w:t> </w:t>
      </w:r>
      <w:r w:rsidRPr="4377CA8D">
        <w:rPr>
          <w:rFonts w:ascii="Calibri" w:hAnsi="Calibri" w:cs="Calibri"/>
        </w:rPr>
        <w:t xml:space="preserve">Smluvní strany výslovně jinak, platí, že k okamžiku vzniku takového díla spoluautorů postoupil Poskytovatel Objednateli právo vykonávat majetková autorská práva k dílu spoluautorů a udělil Objednateli souhlas k jakékoliv změně nebo jinému zásahu do díla spoluautorů. Cena </w:t>
      </w:r>
      <w:r w:rsidR="00B90B87" w:rsidRPr="4377CA8D">
        <w:rPr>
          <w:rFonts w:ascii="Calibri" w:hAnsi="Calibri" w:cs="Calibri"/>
        </w:rPr>
        <w:t>Služeb</w:t>
      </w:r>
      <w:r w:rsidRPr="4377CA8D">
        <w:rPr>
          <w:rFonts w:ascii="Calibri" w:hAnsi="Calibri" w:cs="Calibri"/>
        </w:rPr>
        <w:t xml:space="preserve"> je stanovena se</w:t>
      </w:r>
      <w:r w:rsidR="006761B1">
        <w:rPr>
          <w:rFonts w:ascii="Calibri" w:hAnsi="Calibri" w:cs="Calibri"/>
        </w:rPr>
        <w:t> </w:t>
      </w:r>
      <w:r w:rsidRPr="4377CA8D">
        <w:rPr>
          <w:rFonts w:ascii="Calibri" w:hAnsi="Calibri" w:cs="Calibri"/>
        </w:rPr>
        <w:t>zohledněním tohoto ustanovení a Poskytovateli nevzniknou v případě vytvoření díla spoluautorů žádné nové nároky na odměnu.</w:t>
      </w:r>
    </w:p>
    <w:p w14:paraId="392089E0" w14:textId="77777777" w:rsidR="008843FD" w:rsidRPr="005A46C4" w:rsidRDefault="008843FD" w:rsidP="008E0FCD">
      <w:pPr>
        <w:pStyle w:val="RLTextlnkuslovan"/>
        <w:numPr>
          <w:ilvl w:val="2"/>
          <w:numId w:val="1"/>
        </w:numPr>
        <w:rPr>
          <w:rFonts w:ascii="Calibri" w:hAnsi="Calibri" w:cs="Calibri"/>
        </w:rPr>
      </w:pPr>
      <w:r w:rsidRPr="4377CA8D">
        <w:rPr>
          <w:rFonts w:ascii="Calibri" w:hAnsi="Calibri" w:cs="Calibri"/>
        </w:rPr>
        <w:t>Poskytovatel je povinen postupovat tak, aby udělení Licence k Autorskému dílu dle této Smlouvy včetně oprávnění udělit podlicenci a souvisejících oprávnění zabezpečil, a to bez újmy na právech třetích osob.</w:t>
      </w:r>
    </w:p>
    <w:p w14:paraId="305615D7" w14:textId="77777777" w:rsidR="008843FD" w:rsidRDefault="008843FD" w:rsidP="008E0FCD">
      <w:pPr>
        <w:pStyle w:val="RLTextlnkuslovan"/>
        <w:numPr>
          <w:ilvl w:val="2"/>
          <w:numId w:val="1"/>
        </w:numPr>
        <w:rPr>
          <w:rFonts w:ascii="Calibri" w:hAnsi="Calibri" w:cs="Calibri"/>
        </w:rPr>
      </w:pPr>
      <w:r w:rsidRPr="4377CA8D">
        <w:rPr>
          <w:rFonts w:ascii="Calibri" w:hAnsi="Calibri" w:cs="Calibri"/>
        </w:rPr>
        <w:t>Poskytovatel prohlašuje, že je oprávněn vykonávat svým jménem a na svůj účet majetková práva autorů k Autorským dílům, která budou součástí plnění podle této Smlouvy</w:t>
      </w:r>
      <w:r w:rsidR="00354D0F" w:rsidRPr="4377CA8D">
        <w:rPr>
          <w:rFonts w:ascii="Calibri" w:hAnsi="Calibri" w:cs="Calibri"/>
        </w:rPr>
        <w:t xml:space="preserve"> a </w:t>
      </w:r>
      <w:r w:rsidR="008C2AE1">
        <w:rPr>
          <w:rFonts w:ascii="Calibri" w:hAnsi="Calibri" w:cs="Calibri"/>
        </w:rPr>
        <w:t>Dílčích objednávek</w:t>
      </w:r>
      <w:r w:rsidRPr="4377CA8D">
        <w:rPr>
          <w:rFonts w:ascii="Calibri" w:hAnsi="Calibri" w:cs="Calibri"/>
        </w:rPr>
        <w:t>, resp. že má souhlas všech relevantních třetích osob k</w:t>
      </w:r>
      <w:r w:rsidR="00EA3202" w:rsidRPr="4377CA8D">
        <w:rPr>
          <w:rFonts w:ascii="Calibri" w:hAnsi="Calibri" w:cs="Calibri"/>
        </w:rPr>
        <w:t> </w:t>
      </w:r>
      <w:r w:rsidRPr="4377CA8D">
        <w:rPr>
          <w:rFonts w:ascii="Calibri" w:hAnsi="Calibri" w:cs="Calibri"/>
        </w:rPr>
        <w:t>poskytnutí Licence k Autorským dílům podle této Smlouvy; toto prohlášení zahrnuje i taková práva, která vytvořením Autorského díla teprve vzniknou.</w:t>
      </w:r>
    </w:p>
    <w:p w14:paraId="7190AD2C" w14:textId="77777777" w:rsidR="002C5B61" w:rsidRPr="005A46C4" w:rsidRDefault="002C5B61" w:rsidP="00867F35">
      <w:pPr>
        <w:pStyle w:val="RLTextlnkuslovan"/>
        <w:rPr>
          <w:rFonts w:ascii="Calibri" w:hAnsi="Calibri" w:cs="Calibri"/>
        </w:rPr>
      </w:pPr>
      <w:r w:rsidRPr="002C5B61">
        <w:rPr>
          <w:rFonts w:ascii="Calibri" w:hAnsi="Calibri" w:cs="Calibri"/>
        </w:rPr>
        <w:t xml:space="preserve">V případě že Poskytovatel poruší </w:t>
      </w:r>
      <w:r>
        <w:rPr>
          <w:rFonts w:ascii="Calibri" w:hAnsi="Calibri" w:cs="Calibri"/>
        </w:rPr>
        <w:t xml:space="preserve">některou z </w:t>
      </w:r>
      <w:r w:rsidRPr="002C5B61">
        <w:rPr>
          <w:rFonts w:ascii="Calibri" w:hAnsi="Calibri" w:cs="Calibri"/>
        </w:rPr>
        <w:t>povinnost</w:t>
      </w:r>
      <w:r>
        <w:rPr>
          <w:rFonts w:ascii="Calibri" w:hAnsi="Calibri" w:cs="Calibri"/>
        </w:rPr>
        <w:t xml:space="preserve">í </w:t>
      </w:r>
      <w:r w:rsidRPr="002C5B61">
        <w:rPr>
          <w:rFonts w:ascii="Calibri" w:hAnsi="Calibri" w:cs="Calibri"/>
        </w:rPr>
        <w:t xml:space="preserve">dle odst. </w:t>
      </w:r>
      <w:r>
        <w:rPr>
          <w:rFonts w:ascii="Calibri" w:hAnsi="Calibri" w:cs="Calibri"/>
        </w:rPr>
        <w:fldChar w:fldCharType="begin"/>
      </w:r>
      <w:r>
        <w:rPr>
          <w:rFonts w:ascii="Calibri" w:hAnsi="Calibri" w:cs="Calibri"/>
        </w:rPr>
        <w:instrText xml:space="preserve"> REF _Ref61340452 \r \h </w:instrText>
      </w:r>
      <w:r>
        <w:rPr>
          <w:rFonts w:ascii="Calibri" w:hAnsi="Calibri" w:cs="Calibri"/>
        </w:rPr>
      </w:r>
      <w:r>
        <w:rPr>
          <w:rFonts w:ascii="Calibri" w:hAnsi="Calibri" w:cs="Calibri"/>
        </w:rPr>
        <w:fldChar w:fldCharType="separate"/>
      </w:r>
      <w:r w:rsidR="00906DC3">
        <w:rPr>
          <w:rFonts w:ascii="Calibri" w:hAnsi="Calibri" w:cs="Calibri"/>
        </w:rPr>
        <w:t>16.5</w:t>
      </w:r>
      <w:r>
        <w:rPr>
          <w:rFonts w:ascii="Calibri" w:hAnsi="Calibri" w:cs="Calibri"/>
        </w:rPr>
        <w:fldChar w:fldCharType="end"/>
      </w:r>
      <w:r>
        <w:rPr>
          <w:rFonts w:ascii="Calibri" w:hAnsi="Calibri" w:cs="Calibri"/>
        </w:rPr>
        <w:t xml:space="preserve"> </w:t>
      </w:r>
      <w:r w:rsidRPr="002C5B61">
        <w:rPr>
          <w:rFonts w:ascii="Calibri" w:hAnsi="Calibri" w:cs="Calibri"/>
        </w:rPr>
        <w:t xml:space="preserve">této </w:t>
      </w:r>
      <w:r w:rsidRPr="00AC04F9">
        <w:rPr>
          <w:rFonts w:ascii="Calibri" w:hAnsi="Calibri" w:cs="Calibri"/>
        </w:rPr>
        <w:t>Smlouvy, je</w:t>
      </w:r>
      <w:r w:rsidR="00CC715C" w:rsidRPr="00AC04F9">
        <w:rPr>
          <w:rFonts w:ascii="Calibri" w:hAnsi="Calibri" w:cs="Calibri"/>
        </w:rPr>
        <w:t> </w:t>
      </w:r>
      <w:r w:rsidRPr="00AC04F9">
        <w:rPr>
          <w:rFonts w:ascii="Calibri" w:hAnsi="Calibri" w:cs="Calibri"/>
        </w:rPr>
        <w:t>Objednatel oprávněn požadovat úhradu smluvní pokuty ve výši 2.000.000,-</w:t>
      </w:r>
      <w:r w:rsidR="00455117" w:rsidRPr="00AC04F9">
        <w:rPr>
          <w:rFonts w:ascii="Calibri" w:hAnsi="Calibri" w:cs="Calibri"/>
        </w:rPr>
        <w:t xml:space="preserve"> </w:t>
      </w:r>
      <w:r w:rsidRPr="00AC04F9">
        <w:rPr>
          <w:rFonts w:ascii="Calibri" w:hAnsi="Calibri" w:cs="Calibri"/>
        </w:rPr>
        <w:t>Kč za každý</w:t>
      </w:r>
      <w:r w:rsidRPr="002C5B61">
        <w:rPr>
          <w:rFonts w:ascii="Calibri" w:hAnsi="Calibri" w:cs="Calibri"/>
        </w:rPr>
        <w:t xml:space="preserve"> jednotlivý případ a náhradu škody v plné výši, a dále bezodkladné zajištění nápravy, a to včetně náhrady příslušného software.</w:t>
      </w:r>
    </w:p>
    <w:bookmarkEnd w:id="159"/>
    <w:p w14:paraId="5650698B" w14:textId="77777777" w:rsidR="008843FD" w:rsidRPr="005A46C4" w:rsidRDefault="00933857" w:rsidP="00867F35">
      <w:pPr>
        <w:pStyle w:val="RLTextlnkuslovan"/>
        <w:numPr>
          <w:ilvl w:val="0"/>
          <w:numId w:val="0"/>
        </w:numPr>
        <w:ind w:left="1474" w:hanging="737"/>
        <w:rPr>
          <w:rFonts w:ascii="Calibri" w:hAnsi="Calibri" w:cs="Calibri"/>
          <w:b/>
          <w:bCs/>
        </w:rPr>
      </w:pPr>
      <w:r w:rsidRPr="005A46C4">
        <w:rPr>
          <w:rFonts w:ascii="Calibri" w:hAnsi="Calibri" w:cs="Calibri"/>
          <w:b/>
          <w:bCs/>
        </w:rPr>
        <w:t>Možnost užití standardního software</w:t>
      </w:r>
    </w:p>
    <w:p w14:paraId="65EDDD60" w14:textId="77777777" w:rsidR="00933857" w:rsidRPr="005A46C4" w:rsidRDefault="00933857" w:rsidP="00867F35">
      <w:pPr>
        <w:pStyle w:val="RLTextlnkuslovan"/>
        <w:rPr>
          <w:rFonts w:ascii="Calibri" w:hAnsi="Calibri" w:cs="Calibri"/>
        </w:rPr>
      </w:pPr>
      <w:bookmarkStart w:id="168" w:name="_Ref61214130"/>
      <w:r w:rsidRPr="005A46C4">
        <w:rPr>
          <w:rFonts w:ascii="Calibri" w:hAnsi="Calibri" w:cs="Calibri"/>
        </w:rPr>
        <w:t xml:space="preserve">Tzv. proprietární (standardní) software anebo tzv. open source software Poskytovatele nebo třetích stran (dále </w:t>
      </w:r>
      <w:r w:rsidR="00E37083">
        <w:rPr>
          <w:rFonts w:ascii="Calibri" w:hAnsi="Calibri" w:cs="Calibri"/>
        </w:rPr>
        <w:t xml:space="preserve">vše </w:t>
      </w:r>
      <w:r w:rsidRPr="005A46C4">
        <w:rPr>
          <w:rFonts w:ascii="Calibri" w:hAnsi="Calibri" w:cs="Calibri"/>
        </w:rPr>
        <w:t>jen</w:t>
      </w:r>
      <w:r w:rsidR="00E37083">
        <w:rPr>
          <w:rFonts w:ascii="Calibri" w:hAnsi="Calibri" w:cs="Calibri"/>
        </w:rPr>
        <w:t xml:space="preserve"> společně</w:t>
      </w:r>
      <w:r w:rsidRPr="005A46C4">
        <w:rPr>
          <w:rFonts w:ascii="Calibri" w:hAnsi="Calibri" w:cs="Calibri"/>
        </w:rPr>
        <w:t xml:space="preserve"> „</w:t>
      </w:r>
      <w:r w:rsidRPr="005A46C4">
        <w:rPr>
          <w:rFonts w:ascii="Calibri" w:hAnsi="Calibri" w:cs="Calibri"/>
          <w:b/>
          <w:bCs/>
        </w:rPr>
        <w:t>Standardní software</w:t>
      </w:r>
      <w:r w:rsidRPr="005A46C4">
        <w:rPr>
          <w:rFonts w:ascii="Calibri" w:hAnsi="Calibri" w:cs="Calibri"/>
        </w:rPr>
        <w:t>“), u</w:t>
      </w:r>
      <w:r w:rsidR="00E37083">
        <w:rPr>
          <w:rFonts w:ascii="Calibri" w:hAnsi="Calibri" w:cs="Calibri"/>
        </w:rPr>
        <w:t> </w:t>
      </w:r>
      <w:r w:rsidR="0089107B">
        <w:rPr>
          <w:rFonts w:ascii="Calibri" w:hAnsi="Calibri" w:cs="Calibri"/>
        </w:rPr>
        <w:t>něhož</w:t>
      </w:r>
      <w:r w:rsidR="0089107B" w:rsidRPr="005A46C4">
        <w:rPr>
          <w:rFonts w:ascii="Calibri" w:hAnsi="Calibri" w:cs="Calibri"/>
        </w:rPr>
        <w:t xml:space="preserve"> </w:t>
      </w:r>
      <w:r w:rsidRPr="005A46C4">
        <w:rPr>
          <w:rFonts w:ascii="Calibri" w:hAnsi="Calibri" w:cs="Calibri"/>
        </w:rPr>
        <w:t xml:space="preserve">Poskytovatel nemůže udělit Objednateli Licenci v rozsahu dle odst. </w:t>
      </w:r>
      <w:r w:rsidRPr="005A46C4">
        <w:rPr>
          <w:rFonts w:ascii="Calibri" w:hAnsi="Calibri" w:cs="Calibri"/>
        </w:rPr>
        <w:fldChar w:fldCharType="begin"/>
      </w:r>
      <w:r w:rsidRPr="005A46C4">
        <w:rPr>
          <w:rFonts w:ascii="Calibri" w:hAnsi="Calibri" w:cs="Calibri"/>
        </w:rPr>
        <w:instrText xml:space="preserve"> REF _Ref61214017 \r \h </w:instrText>
      </w:r>
      <w:r w:rsidR="005A46C4" w:rsidRPr="005A46C4">
        <w:rPr>
          <w:rFonts w:ascii="Calibri" w:hAnsi="Calibri" w:cs="Calibri"/>
        </w:rPr>
        <w:instrText xml:space="preserve"> \* MERGEFORMAT </w:instrText>
      </w:r>
      <w:r w:rsidRPr="005A46C4">
        <w:rPr>
          <w:rFonts w:ascii="Calibri" w:hAnsi="Calibri" w:cs="Calibri"/>
        </w:rPr>
      </w:r>
      <w:r w:rsidRPr="005A46C4">
        <w:rPr>
          <w:rFonts w:ascii="Calibri" w:hAnsi="Calibri" w:cs="Calibri"/>
        </w:rPr>
        <w:fldChar w:fldCharType="separate"/>
      </w:r>
      <w:r w:rsidR="00906DC3">
        <w:rPr>
          <w:rFonts w:ascii="Calibri" w:hAnsi="Calibri" w:cs="Calibri"/>
        </w:rPr>
        <w:t>16.5</w:t>
      </w:r>
      <w:r w:rsidRPr="005A46C4">
        <w:rPr>
          <w:rFonts w:ascii="Calibri" w:hAnsi="Calibri" w:cs="Calibri"/>
        </w:rPr>
        <w:fldChar w:fldCharType="end"/>
      </w:r>
      <w:r w:rsidRPr="005A46C4">
        <w:rPr>
          <w:rFonts w:ascii="Calibri" w:hAnsi="Calibri" w:cs="Calibri"/>
        </w:rPr>
        <w:t xml:space="preserve"> této Smlouvy nebo to po něm nelze spravedlivě požadovat, může být součástí plnění pouze tehdy, kdy vývoj </w:t>
      </w:r>
      <w:r w:rsidR="00C1699D">
        <w:rPr>
          <w:rFonts w:ascii="Calibri" w:hAnsi="Calibri" w:cs="Calibri"/>
        </w:rPr>
        <w:t xml:space="preserve">Standardního </w:t>
      </w:r>
      <w:r w:rsidRPr="005A46C4">
        <w:rPr>
          <w:rFonts w:ascii="Calibri" w:hAnsi="Calibri" w:cs="Calibri"/>
        </w:rPr>
        <w:t>software není hrazen Objednatelem dle této Smlouvy a současně je splněna některá z následujících podmínek:</w:t>
      </w:r>
      <w:bookmarkEnd w:id="168"/>
    </w:p>
    <w:p w14:paraId="71528A95" w14:textId="77777777" w:rsidR="00933857" w:rsidRPr="00AC04F9" w:rsidRDefault="00933857" w:rsidP="008E0FCD">
      <w:pPr>
        <w:pStyle w:val="RLTextlnkuslovan"/>
        <w:numPr>
          <w:ilvl w:val="2"/>
          <w:numId w:val="1"/>
        </w:numPr>
        <w:rPr>
          <w:rFonts w:ascii="Calibri" w:hAnsi="Calibri" w:cs="Calibri"/>
        </w:rPr>
      </w:pPr>
      <w:bookmarkStart w:id="169" w:name="_Ref61214072"/>
      <w:r w:rsidRPr="4377CA8D">
        <w:rPr>
          <w:rFonts w:ascii="Calibri" w:hAnsi="Calibri" w:cs="Calibri"/>
        </w:rPr>
        <w:t xml:space="preserve">Jedná se o </w:t>
      </w:r>
      <w:r w:rsidRPr="00AC04F9">
        <w:rPr>
          <w:rFonts w:ascii="Calibri" w:hAnsi="Calibri" w:cs="Calibri"/>
        </w:rPr>
        <w:t>software, který je v době uzavření Smlouvy prokazatelně užíván v</w:t>
      </w:r>
      <w:r w:rsidR="00EA3202" w:rsidRPr="00AC04F9">
        <w:rPr>
          <w:rFonts w:ascii="Calibri" w:hAnsi="Calibri" w:cs="Calibri"/>
        </w:rPr>
        <w:t> </w:t>
      </w:r>
      <w:r w:rsidRPr="00AC04F9">
        <w:rPr>
          <w:rFonts w:ascii="Calibri" w:hAnsi="Calibri" w:cs="Calibri"/>
        </w:rPr>
        <w:t>produktivním prostředí nejméně u deseti na sobě nezávislých a vzájemně nepropojených subjektů a jenž je na trhu běžně dostupný, tj. nabízený na</w:t>
      </w:r>
      <w:r w:rsidR="00EA3202" w:rsidRPr="00AC04F9">
        <w:rPr>
          <w:rFonts w:ascii="Calibri" w:hAnsi="Calibri" w:cs="Calibri"/>
        </w:rPr>
        <w:t> </w:t>
      </w:r>
      <w:r w:rsidRPr="00AC04F9">
        <w:rPr>
          <w:rFonts w:ascii="Calibri" w:hAnsi="Calibri" w:cs="Calibri"/>
        </w:rPr>
        <w:t>území České republiky alespoň třemi na sobě nezávislými a vzájemně nepropojenými subjekty:</w:t>
      </w:r>
      <w:bookmarkEnd w:id="169"/>
    </w:p>
    <w:p w14:paraId="069B66C0" w14:textId="77777777" w:rsidR="00933857" w:rsidRPr="00AC04F9" w:rsidRDefault="00933857" w:rsidP="008E0FCD">
      <w:pPr>
        <w:pStyle w:val="RLTextlnkuslovan"/>
        <w:numPr>
          <w:ilvl w:val="3"/>
          <w:numId w:val="1"/>
        </w:numPr>
        <w:rPr>
          <w:rFonts w:ascii="Calibri" w:hAnsi="Calibri" w:cs="Calibri"/>
        </w:rPr>
      </w:pPr>
      <w:r w:rsidRPr="00AC04F9">
        <w:rPr>
          <w:rFonts w:ascii="Calibri" w:hAnsi="Calibri" w:cs="Calibri"/>
        </w:rPr>
        <w:t>pokud jsou tyto subjekty oprávněny takovýto software implementovat, přizpůsobovat požadavkům Objednatele a udržovat; nebo</w:t>
      </w:r>
    </w:p>
    <w:p w14:paraId="12C18787" w14:textId="77777777" w:rsidR="00933857" w:rsidRPr="005A46C4" w:rsidRDefault="00933857" w:rsidP="008E0FCD">
      <w:pPr>
        <w:pStyle w:val="RLTextlnkuslovan"/>
        <w:numPr>
          <w:ilvl w:val="3"/>
          <w:numId w:val="1"/>
        </w:numPr>
        <w:rPr>
          <w:rFonts w:ascii="Calibri" w:hAnsi="Calibri" w:cs="Calibri"/>
        </w:rPr>
      </w:pPr>
      <w:r w:rsidRPr="005A46C4">
        <w:rPr>
          <w:rFonts w:ascii="Calibri" w:hAnsi="Calibri" w:cs="Calibri"/>
        </w:rPr>
        <w:lastRenderedPageBreak/>
        <w:t>pokud k takovému software není poskytnutí Licence v rozsahu dle</w:t>
      </w:r>
      <w:r w:rsidR="006761B1">
        <w:rPr>
          <w:rFonts w:ascii="Calibri" w:hAnsi="Calibri" w:cs="Calibri"/>
        </w:rPr>
        <w:t> </w:t>
      </w:r>
      <w:r w:rsidRPr="005A46C4">
        <w:rPr>
          <w:rFonts w:ascii="Calibri" w:hAnsi="Calibri" w:cs="Calibri"/>
        </w:rPr>
        <w:t>odst.</w:t>
      </w:r>
      <w:r w:rsidR="006761B1">
        <w:rPr>
          <w:rFonts w:ascii="Calibri" w:hAnsi="Calibri" w:cs="Calibri"/>
        </w:rPr>
        <w:t> </w:t>
      </w:r>
      <w:r w:rsidRPr="005A46C4">
        <w:rPr>
          <w:rFonts w:ascii="Calibri" w:hAnsi="Calibri" w:cs="Calibri"/>
        </w:rPr>
        <w:fldChar w:fldCharType="begin"/>
      </w:r>
      <w:r w:rsidRPr="005A46C4">
        <w:rPr>
          <w:rFonts w:ascii="Calibri" w:hAnsi="Calibri" w:cs="Calibri"/>
        </w:rPr>
        <w:instrText xml:space="preserve"> REF _Ref61214017 \r \h </w:instrText>
      </w:r>
      <w:r w:rsidR="005A46C4" w:rsidRPr="005A46C4">
        <w:rPr>
          <w:rFonts w:ascii="Calibri" w:hAnsi="Calibri" w:cs="Calibri"/>
        </w:rPr>
        <w:instrText xml:space="preserve"> \* MERGEFORMAT </w:instrText>
      </w:r>
      <w:r w:rsidRPr="005A46C4">
        <w:rPr>
          <w:rFonts w:ascii="Calibri" w:hAnsi="Calibri" w:cs="Calibri"/>
        </w:rPr>
      </w:r>
      <w:r w:rsidRPr="005A46C4">
        <w:rPr>
          <w:rFonts w:ascii="Calibri" w:hAnsi="Calibri" w:cs="Calibri"/>
        </w:rPr>
        <w:fldChar w:fldCharType="separate"/>
      </w:r>
      <w:r w:rsidR="00906DC3">
        <w:rPr>
          <w:rFonts w:ascii="Calibri" w:hAnsi="Calibri" w:cs="Calibri"/>
        </w:rPr>
        <w:t>16.5</w:t>
      </w:r>
      <w:r w:rsidRPr="005A46C4">
        <w:rPr>
          <w:rFonts w:ascii="Calibri" w:hAnsi="Calibri" w:cs="Calibri"/>
        </w:rPr>
        <w:fldChar w:fldCharType="end"/>
      </w:r>
      <w:r w:rsidRPr="005A46C4">
        <w:rPr>
          <w:rFonts w:ascii="Calibri" w:hAnsi="Calibri" w:cs="Calibri"/>
        </w:rPr>
        <w:t xml:space="preserve"> této Smlouvy účelné a nebrání dalšímu rozvoji </w:t>
      </w:r>
      <w:r w:rsidR="002C262A">
        <w:rPr>
          <w:rFonts w:ascii="Calibri" w:hAnsi="Calibri" w:cs="Calibri"/>
        </w:rPr>
        <w:t xml:space="preserve">plnění </w:t>
      </w:r>
      <w:r w:rsidRPr="005A46C4">
        <w:rPr>
          <w:rFonts w:ascii="Calibri" w:hAnsi="Calibri" w:cs="Calibri"/>
        </w:rPr>
        <w:t>ze</w:t>
      </w:r>
      <w:r w:rsidR="006761B1">
        <w:rPr>
          <w:rFonts w:ascii="Calibri" w:hAnsi="Calibri" w:cs="Calibri"/>
        </w:rPr>
        <w:t> </w:t>
      </w:r>
      <w:r w:rsidRPr="005A46C4">
        <w:rPr>
          <w:rFonts w:ascii="Calibri" w:hAnsi="Calibri" w:cs="Calibri"/>
        </w:rPr>
        <w:t>strany Objednatele (zejména vývojový software, databázový software, kancelářský software, operační systém aj.).</w:t>
      </w:r>
    </w:p>
    <w:p w14:paraId="25790D3A" w14:textId="77777777" w:rsidR="00933857" w:rsidRPr="005A46C4" w:rsidRDefault="00933857" w:rsidP="00867F35">
      <w:pPr>
        <w:pStyle w:val="RLTextlnkuslovan"/>
        <w:numPr>
          <w:ilvl w:val="0"/>
          <w:numId w:val="0"/>
        </w:numPr>
        <w:ind w:left="2211"/>
        <w:rPr>
          <w:rFonts w:ascii="Calibri" w:hAnsi="Calibri" w:cs="Calibri"/>
        </w:rPr>
      </w:pPr>
      <w:r w:rsidRPr="005A46C4">
        <w:rPr>
          <w:rFonts w:ascii="Calibri" w:hAnsi="Calibri" w:cs="Calibri"/>
        </w:rPr>
        <w:t xml:space="preserve">Takový Standardní software musí být plně oddělitelný od </w:t>
      </w:r>
      <w:r w:rsidR="00B90B87" w:rsidRPr="005A46C4">
        <w:rPr>
          <w:rFonts w:ascii="Calibri" w:hAnsi="Calibri" w:cs="Calibri"/>
        </w:rPr>
        <w:t>předmětných</w:t>
      </w:r>
      <w:r w:rsidRPr="005A46C4">
        <w:rPr>
          <w:rFonts w:ascii="Calibri" w:hAnsi="Calibri" w:cs="Calibri"/>
        </w:rPr>
        <w:t xml:space="preserve"> </w:t>
      </w:r>
      <w:r w:rsidR="00B90B87" w:rsidRPr="005A46C4">
        <w:rPr>
          <w:rFonts w:ascii="Calibri" w:hAnsi="Calibri" w:cs="Calibri"/>
        </w:rPr>
        <w:t>Služeb</w:t>
      </w:r>
      <w:r w:rsidRPr="005A46C4">
        <w:rPr>
          <w:rFonts w:ascii="Calibri" w:hAnsi="Calibri" w:cs="Calibri"/>
        </w:rPr>
        <w:t xml:space="preserve"> dle </w:t>
      </w:r>
      <w:r w:rsidR="00A24D81">
        <w:rPr>
          <w:rFonts w:ascii="Calibri" w:hAnsi="Calibri" w:cs="Calibri"/>
        </w:rPr>
        <w:t xml:space="preserve">Smlouvy, resp. </w:t>
      </w:r>
      <w:r w:rsidR="008C2AE1">
        <w:rPr>
          <w:rFonts w:ascii="Calibri" w:hAnsi="Calibri" w:cs="Calibri"/>
        </w:rPr>
        <w:t>Dílčí objednávky</w:t>
      </w:r>
      <w:r w:rsidRPr="005A46C4">
        <w:rPr>
          <w:rFonts w:ascii="Calibri" w:hAnsi="Calibri" w:cs="Calibri"/>
        </w:rPr>
        <w:t>. Poskytovatel je povinen poskytnout Objednateli o</w:t>
      </w:r>
      <w:r w:rsidR="00EA3202">
        <w:rPr>
          <w:rFonts w:ascii="Calibri" w:hAnsi="Calibri" w:cs="Calibri"/>
        </w:rPr>
        <w:t> </w:t>
      </w:r>
      <w:r w:rsidRPr="005A46C4">
        <w:rPr>
          <w:rFonts w:ascii="Calibri" w:hAnsi="Calibri" w:cs="Calibri"/>
        </w:rPr>
        <w:t xml:space="preserve">skutečnostech dle tohoto odst. </w:t>
      </w:r>
      <w:r w:rsidRPr="005A46C4">
        <w:rPr>
          <w:rFonts w:ascii="Calibri" w:hAnsi="Calibri" w:cs="Calibri"/>
        </w:rPr>
        <w:fldChar w:fldCharType="begin"/>
      </w:r>
      <w:r w:rsidRPr="005A46C4">
        <w:rPr>
          <w:rFonts w:ascii="Calibri" w:hAnsi="Calibri" w:cs="Calibri"/>
        </w:rPr>
        <w:instrText xml:space="preserve"> REF _Ref61214072 \r \h </w:instrText>
      </w:r>
      <w:r w:rsidR="005A46C4" w:rsidRPr="005A46C4">
        <w:rPr>
          <w:rFonts w:ascii="Calibri" w:hAnsi="Calibri" w:cs="Calibri"/>
        </w:rPr>
        <w:instrText xml:space="preserve"> \* MERGEFORMAT </w:instrText>
      </w:r>
      <w:r w:rsidRPr="005A46C4">
        <w:rPr>
          <w:rFonts w:ascii="Calibri" w:hAnsi="Calibri" w:cs="Calibri"/>
        </w:rPr>
      </w:r>
      <w:r w:rsidRPr="005A46C4">
        <w:rPr>
          <w:rFonts w:ascii="Calibri" w:hAnsi="Calibri" w:cs="Calibri"/>
        </w:rPr>
        <w:fldChar w:fldCharType="separate"/>
      </w:r>
      <w:r w:rsidR="00906DC3">
        <w:rPr>
          <w:rFonts w:ascii="Calibri" w:hAnsi="Calibri" w:cs="Calibri"/>
        </w:rPr>
        <w:t>16.7.1</w:t>
      </w:r>
      <w:r w:rsidRPr="005A46C4">
        <w:rPr>
          <w:rFonts w:ascii="Calibri" w:hAnsi="Calibri" w:cs="Calibri"/>
        </w:rPr>
        <w:fldChar w:fldCharType="end"/>
      </w:r>
      <w:r w:rsidRPr="005A46C4">
        <w:rPr>
          <w:rFonts w:ascii="Calibri" w:hAnsi="Calibri" w:cs="Calibri"/>
        </w:rPr>
        <w:t xml:space="preserve"> této Smlouvy písemné prohlášení a</w:t>
      </w:r>
      <w:r w:rsidR="00EA3202">
        <w:rPr>
          <w:rFonts w:ascii="Calibri" w:hAnsi="Calibri" w:cs="Calibri"/>
        </w:rPr>
        <w:t> </w:t>
      </w:r>
      <w:r w:rsidRPr="005A46C4">
        <w:rPr>
          <w:rFonts w:ascii="Calibri" w:hAnsi="Calibri" w:cs="Calibri"/>
        </w:rPr>
        <w:t>na výzvu Objednatele tuto skutečnost prokázat.</w:t>
      </w:r>
    </w:p>
    <w:p w14:paraId="2FFD32FA" w14:textId="77777777" w:rsidR="00933857" w:rsidRPr="005A46C4" w:rsidRDefault="00933857" w:rsidP="008E0FCD">
      <w:pPr>
        <w:pStyle w:val="RLTextlnkuslovan"/>
        <w:numPr>
          <w:ilvl w:val="2"/>
          <w:numId w:val="1"/>
        </w:numPr>
        <w:rPr>
          <w:rFonts w:ascii="Calibri" w:hAnsi="Calibri" w:cs="Calibri"/>
        </w:rPr>
      </w:pPr>
      <w:r w:rsidRPr="4377CA8D">
        <w:rPr>
          <w:rFonts w:ascii="Calibri" w:hAnsi="Calibri" w:cs="Calibri"/>
        </w:rPr>
        <w:t>Jedná se o software, který je veřejnosti poskytován a bude Objednateli poskytnut zdarma, včetně detailně komentovaných zdrojových kódů a práva software měnit. Poskytovatel je povinen poskytnout Objednateli o této skutečnosti písemné prohlášení a na výzvu Objednatele tuto skutečnost prokázat.</w:t>
      </w:r>
    </w:p>
    <w:p w14:paraId="1F99708C" w14:textId="77777777" w:rsidR="00933857" w:rsidRPr="005A46C4" w:rsidRDefault="00933857" w:rsidP="008E0FCD">
      <w:pPr>
        <w:pStyle w:val="RLTextlnkuslovan"/>
        <w:numPr>
          <w:ilvl w:val="2"/>
          <w:numId w:val="1"/>
        </w:numPr>
        <w:rPr>
          <w:rFonts w:ascii="Calibri" w:hAnsi="Calibri" w:cs="Calibri"/>
        </w:rPr>
      </w:pPr>
      <w:r w:rsidRPr="005A46C4">
        <w:rPr>
          <w:rFonts w:ascii="Calibri" w:hAnsi="Calibri" w:cs="Calibri"/>
        </w:rPr>
        <w:t>Jedná se o software, k němuž Poskytovatel Objednateli nejpozději současně s</w:t>
      </w:r>
      <w:r w:rsidR="00EA3202">
        <w:rPr>
          <w:rFonts w:ascii="Calibri" w:hAnsi="Calibri" w:cs="Calibri"/>
        </w:rPr>
        <w:t> </w:t>
      </w:r>
      <w:r w:rsidRPr="005A46C4">
        <w:rPr>
          <w:rFonts w:ascii="Calibri" w:hAnsi="Calibri" w:cs="Calibri"/>
        </w:rPr>
        <w:t xml:space="preserve">jeho akceptací ze strany Objednatele poskytne nebo zprostředkuje poskytnutí úplných komentovaných zdrojových kódů a bezpodmínečné právo provádět jakékoliv modifikace, úpravy, změny takového software a dle svého uvážení do něj zasahovat, zapracovávat ho do dalších Autorských děl, zařazovat ho do děl souborných či do databází apod., a to i prostřednictvím třetích osob, přičemž poskytování zdrojových kódů se řídí podle čl. </w:t>
      </w:r>
      <w:r w:rsidR="004F39F8" w:rsidRPr="005A46C4">
        <w:rPr>
          <w:rFonts w:ascii="Calibri" w:hAnsi="Calibri" w:cs="Calibri"/>
        </w:rPr>
        <w:fldChar w:fldCharType="begin"/>
      </w:r>
      <w:r w:rsidR="004F39F8" w:rsidRPr="005A46C4">
        <w:rPr>
          <w:rFonts w:ascii="Calibri" w:hAnsi="Calibri" w:cs="Calibri"/>
        </w:rPr>
        <w:instrText xml:space="preserve"> REF _Ref61214369 \r \h  \* MERGEFORMAT </w:instrText>
      </w:r>
      <w:r w:rsidR="004F39F8" w:rsidRPr="005A46C4">
        <w:rPr>
          <w:rFonts w:ascii="Calibri" w:hAnsi="Calibri" w:cs="Calibri"/>
        </w:rPr>
      </w:r>
      <w:r w:rsidR="004F39F8" w:rsidRPr="005A46C4">
        <w:rPr>
          <w:rFonts w:ascii="Calibri" w:hAnsi="Calibri" w:cs="Calibri"/>
        </w:rPr>
        <w:fldChar w:fldCharType="separate"/>
      </w:r>
      <w:r w:rsidR="00906DC3">
        <w:rPr>
          <w:rFonts w:ascii="Calibri" w:hAnsi="Calibri" w:cs="Calibri"/>
        </w:rPr>
        <w:t>17</w:t>
      </w:r>
      <w:r w:rsidR="004F39F8" w:rsidRPr="005A46C4">
        <w:rPr>
          <w:rFonts w:ascii="Calibri" w:hAnsi="Calibri" w:cs="Calibri"/>
        </w:rPr>
        <w:fldChar w:fldCharType="end"/>
      </w:r>
      <w:r w:rsidRPr="005A46C4">
        <w:rPr>
          <w:rFonts w:ascii="Calibri" w:hAnsi="Calibri" w:cs="Calibri"/>
        </w:rPr>
        <w:t xml:space="preserve"> této Smlouvy. Poskytovatel je povinen poskytnout Objednateli o této skutečnosti písemné prohlášení a na výzvu Objednatele tuto skutečnost prokázat.</w:t>
      </w:r>
    </w:p>
    <w:p w14:paraId="5C7F6886" w14:textId="77777777" w:rsidR="00933857" w:rsidRPr="005A46C4" w:rsidRDefault="00933857" w:rsidP="008E0FCD">
      <w:pPr>
        <w:pStyle w:val="RLTextlnkuslovan"/>
        <w:numPr>
          <w:ilvl w:val="2"/>
          <w:numId w:val="1"/>
        </w:numPr>
        <w:rPr>
          <w:rFonts w:ascii="Calibri" w:hAnsi="Calibri" w:cs="Calibri"/>
        </w:rPr>
      </w:pPr>
      <w:r w:rsidRPr="005A46C4">
        <w:rPr>
          <w:rFonts w:ascii="Calibri" w:hAnsi="Calibri" w:cs="Calibri"/>
        </w:rPr>
        <w:t xml:space="preserve">Jedná se o software, (i) který je integrální součástí hardware dodávaného jako část </w:t>
      </w:r>
      <w:r w:rsidR="00A24D81">
        <w:rPr>
          <w:rFonts w:ascii="Calibri" w:hAnsi="Calibri" w:cs="Calibri"/>
        </w:rPr>
        <w:t>p</w:t>
      </w:r>
      <w:r w:rsidR="00A24D81" w:rsidRPr="005A46C4">
        <w:rPr>
          <w:rFonts w:ascii="Calibri" w:hAnsi="Calibri" w:cs="Calibri"/>
        </w:rPr>
        <w:t xml:space="preserve">lnění </w:t>
      </w:r>
      <w:r w:rsidR="00A24D81">
        <w:rPr>
          <w:rFonts w:ascii="Calibri" w:hAnsi="Calibri" w:cs="Calibri"/>
        </w:rPr>
        <w:t xml:space="preserve">dle </w:t>
      </w:r>
      <w:r w:rsidRPr="005A46C4">
        <w:rPr>
          <w:rFonts w:ascii="Calibri" w:hAnsi="Calibri" w:cs="Calibri"/>
        </w:rPr>
        <w:t xml:space="preserve">Smlouvy </w:t>
      </w:r>
      <w:r w:rsidR="00A24D81">
        <w:rPr>
          <w:rFonts w:ascii="Calibri" w:hAnsi="Calibri" w:cs="Calibri"/>
        </w:rPr>
        <w:t xml:space="preserve">a </w:t>
      </w:r>
      <w:r w:rsidR="008C2AE1">
        <w:rPr>
          <w:rFonts w:ascii="Calibri" w:hAnsi="Calibri" w:cs="Calibri"/>
        </w:rPr>
        <w:t>Dílčí objednávky</w:t>
      </w:r>
      <w:r w:rsidR="00A24D81">
        <w:rPr>
          <w:rFonts w:ascii="Calibri" w:hAnsi="Calibri" w:cs="Calibri"/>
        </w:rPr>
        <w:t xml:space="preserve"> </w:t>
      </w:r>
      <w:r w:rsidRPr="005A46C4">
        <w:rPr>
          <w:rFonts w:ascii="Calibri" w:hAnsi="Calibri" w:cs="Calibri"/>
        </w:rPr>
        <w:t>nebo (ii) který nad takovým hardware poskytuje pouze abstrakční vrstvu pro programování aplikací, vše za</w:t>
      </w:r>
      <w:r w:rsidR="0089107B">
        <w:rPr>
          <w:rFonts w:ascii="Calibri" w:hAnsi="Calibri" w:cs="Calibri"/>
        </w:rPr>
        <w:t> </w:t>
      </w:r>
      <w:r w:rsidRPr="005A46C4">
        <w:rPr>
          <w:rFonts w:ascii="Calibri" w:hAnsi="Calibri" w:cs="Calibri"/>
        </w:rPr>
        <w:t>podmínky, že spouštění takového software je od výrobce příslušného hardware předepsáno pro jeho korektní fungování a zároveň se jedná o</w:t>
      </w:r>
      <w:r w:rsidR="0089107B">
        <w:rPr>
          <w:rFonts w:ascii="Calibri" w:hAnsi="Calibri" w:cs="Calibri"/>
        </w:rPr>
        <w:t> </w:t>
      </w:r>
      <w:r w:rsidRPr="005A46C4">
        <w:rPr>
          <w:rFonts w:ascii="Calibri" w:hAnsi="Calibri" w:cs="Calibri"/>
        </w:rPr>
        <w:t xml:space="preserve">software, k němuž není poskytnutí Licence v rozsahu dle odst. </w:t>
      </w:r>
      <w:r w:rsidRPr="005A46C4">
        <w:rPr>
          <w:rFonts w:ascii="Calibri" w:hAnsi="Calibri" w:cs="Calibri"/>
        </w:rPr>
        <w:fldChar w:fldCharType="begin"/>
      </w:r>
      <w:r w:rsidRPr="005A46C4">
        <w:rPr>
          <w:rFonts w:ascii="Calibri" w:hAnsi="Calibri" w:cs="Calibri"/>
        </w:rPr>
        <w:instrText xml:space="preserve"> REF _Ref61214017 \r \h </w:instrText>
      </w:r>
      <w:r w:rsidR="005A46C4" w:rsidRPr="005A46C4">
        <w:rPr>
          <w:rFonts w:ascii="Calibri" w:hAnsi="Calibri" w:cs="Calibri"/>
        </w:rPr>
        <w:instrText xml:space="preserve"> \* MERGEFORMAT </w:instrText>
      </w:r>
      <w:r w:rsidRPr="005A46C4">
        <w:rPr>
          <w:rFonts w:ascii="Calibri" w:hAnsi="Calibri" w:cs="Calibri"/>
        </w:rPr>
      </w:r>
      <w:r w:rsidRPr="005A46C4">
        <w:rPr>
          <w:rFonts w:ascii="Calibri" w:hAnsi="Calibri" w:cs="Calibri"/>
        </w:rPr>
        <w:fldChar w:fldCharType="separate"/>
      </w:r>
      <w:r w:rsidR="00906DC3">
        <w:rPr>
          <w:rFonts w:ascii="Calibri" w:hAnsi="Calibri" w:cs="Calibri"/>
        </w:rPr>
        <w:t>16.5</w:t>
      </w:r>
      <w:r w:rsidRPr="005A46C4">
        <w:rPr>
          <w:rFonts w:ascii="Calibri" w:hAnsi="Calibri" w:cs="Calibri"/>
        </w:rPr>
        <w:fldChar w:fldCharType="end"/>
      </w:r>
      <w:r w:rsidRPr="005A46C4">
        <w:rPr>
          <w:rFonts w:ascii="Calibri" w:hAnsi="Calibri" w:cs="Calibri"/>
        </w:rPr>
        <w:t xml:space="preserve"> této Smlouvy účelné a nebrání dalšímu rozvoji </w:t>
      </w:r>
      <w:r w:rsidR="002C262A">
        <w:rPr>
          <w:rFonts w:ascii="Calibri" w:hAnsi="Calibri" w:cs="Calibri"/>
        </w:rPr>
        <w:t>p</w:t>
      </w:r>
      <w:r w:rsidR="002C262A" w:rsidRPr="005A46C4">
        <w:rPr>
          <w:rFonts w:ascii="Calibri" w:hAnsi="Calibri" w:cs="Calibri"/>
        </w:rPr>
        <w:t xml:space="preserve">lnění </w:t>
      </w:r>
      <w:r w:rsidRPr="005A46C4">
        <w:rPr>
          <w:rFonts w:ascii="Calibri" w:hAnsi="Calibri" w:cs="Calibri"/>
        </w:rPr>
        <w:t>ze strany Objednatele. Poskytovatel je povinen poskytnout Objednateli o této skutečnosti písemné prohlášení a na výzvu Objednatele tuto skutečnost prokázat.</w:t>
      </w:r>
    </w:p>
    <w:p w14:paraId="1ED9C954" w14:textId="77777777" w:rsidR="00933857" w:rsidRPr="005A46C4" w:rsidRDefault="00933857" w:rsidP="008E0FCD">
      <w:pPr>
        <w:pStyle w:val="RLTextlnkuslovan"/>
        <w:numPr>
          <w:ilvl w:val="2"/>
          <w:numId w:val="1"/>
        </w:numPr>
        <w:rPr>
          <w:rFonts w:ascii="Calibri" w:hAnsi="Calibri" w:cs="Calibri"/>
        </w:rPr>
      </w:pPr>
      <w:r w:rsidRPr="4377CA8D">
        <w:rPr>
          <w:rFonts w:ascii="Calibri" w:hAnsi="Calibri" w:cs="Calibri"/>
        </w:rPr>
        <w:t>Jedná se o software, u kterého Poskytovatel poskytne s ohledem na jeho (i)</w:t>
      </w:r>
      <w:r w:rsidR="0089107B" w:rsidRPr="4377CA8D">
        <w:rPr>
          <w:rFonts w:ascii="Calibri" w:hAnsi="Calibri" w:cs="Calibri"/>
        </w:rPr>
        <w:t> </w:t>
      </w:r>
      <w:r w:rsidRPr="4377CA8D">
        <w:rPr>
          <w:rFonts w:ascii="Calibri" w:hAnsi="Calibri" w:cs="Calibri"/>
        </w:rPr>
        <w:t>marginální význam, (ii) nekomplikovanou propojitelnost či</w:t>
      </w:r>
      <w:r w:rsidR="0089107B" w:rsidRPr="4377CA8D">
        <w:rPr>
          <w:rFonts w:ascii="Calibri" w:hAnsi="Calibri" w:cs="Calibri"/>
        </w:rPr>
        <w:t> </w:t>
      </w:r>
      <w:r w:rsidRPr="4377CA8D">
        <w:rPr>
          <w:rFonts w:ascii="Calibri" w:hAnsi="Calibri" w:cs="Calibri"/>
        </w:rPr>
        <w:t>(iii)</w:t>
      </w:r>
      <w:r w:rsidR="0089107B" w:rsidRPr="4377CA8D">
        <w:rPr>
          <w:rFonts w:ascii="Calibri" w:hAnsi="Calibri" w:cs="Calibri"/>
        </w:rPr>
        <w:t> </w:t>
      </w:r>
      <w:r w:rsidRPr="4377CA8D">
        <w:rPr>
          <w:rFonts w:ascii="Calibri" w:hAnsi="Calibri" w:cs="Calibri"/>
        </w:rPr>
        <w:t>oddělitelnost a</w:t>
      </w:r>
      <w:r w:rsidR="00E5251F" w:rsidRPr="4377CA8D">
        <w:rPr>
          <w:rFonts w:ascii="Calibri" w:hAnsi="Calibri" w:cs="Calibri"/>
        </w:rPr>
        <w:t> </w:t>
      </w:r>
      <w:r w:rsidRPr="4377CA8D">
        <w:rPr>
          <w:rFonts w:ascii="Calibri" w:hAnsi="Calibri" w:cs="Calibri"/>
        </w:rPr>
        <w:t xml:space="preserve">nahraditelnost v </w:t>
      </w:r>
      <w:r w:rsidR="00B90B87" w:rsidRPr="4377CA8D">
        <w:rPr>
          <w:rFonts w:ascii="Calibri" w:hAnsi="Calibri" w:cs="Calibri"/>
        </w:rPr>
        <w:t>p</w:t>
      </w:r>
      <w:r w:rsidRPr="4377CA8D">
        <w:rPr>
          <w:rFonts w:ascii="Calibri" w:hAnsi="Calibri" w:cs="Calibri"/>
        </w:rPr>
        <w:t xml:space="preserve">lnění dle </w:t>
      </w:r>
      <w:r w:rsidR="00A24D81" w:rsidRPr="4377CA8D">
        <w:rPr>
          <w:rFonts w:ascii="Calibri" w:hAnsi="Calibri" w:cs="Calibri"/>
        </w:rPr>
        <w:t xml:space="preserve">Smlouvy a </w:t>
      </w:r>
      <w:r w:rsidR="008C2AE1">
        <w:rPr>
          <w:rFonts w:ascii="Calibri" w:hAnsi="Calibri" w:cs="Calibri"/>
        </w:rPr>
        <w:t>Dílčí objednávky</w:t>
      </w:r>
      <w:r w:rsidRPr="4377CA8D">
        <w:rPr>
          <w:rFonts w:ascii="Calibri" w:hAnsi="Calibri" w:cs="Calibri"/>
        </w:rPr>
        <w:t xml:space="preserve"> bez nutnosti vynakládání výraznějších prostředků písemnou garanci, že další </w:t>
      </w:r>
      <w:r w:rsidR="00B90B87" w:rsidRPr="4377CA8D">
        <w:rPr>
          <w:rFonts w:ascii="Calibri" w:hAnsi="Calibri" w:cs="Calibri"/>
        </w:rPr>
        <w:t xml:space="preserve">plnění dle </w:t>
      </w:r>
      <w:r w:rsidR="00A24D81" w:rsidRPr="4377CA8D">
        <w:rPr>
          <w:rFonts w:ascii="Calibri" w:hAnsi="Calibri" w:cs="Calibri"/>
        </w:rPr>
        <w:t xml:space="preserve">Smlouvy a </w:t>
      </w:r>
      <w:r w:rsidR="008C2AE1">
        <w:rPr>
          <w:rFonts w:ascii="Calibri" w:hAnsi="Calibri" w:cs="Calibri"/>
        </w:rPr>
        <w:t>Dílčí objednávky</w:t>
      </w:r>
      <w:r w:rsidRPr="4377CA8D">
        <w:rPr>
          <w:rFonts w:ascii="Calibri" w:hAnsi="Calibri" w:cs="Calibri"/>
        </w:rPr>
        <w:t xml:space="preserve"> jinou osobou než Poskytovatelem je možné provádět bez toho, aby tím byla dotčena práva autorů takového software, neboť nebude nutné zasahovat do zdrojových kódů takového software anebo proto, že případné nahrazení takovéhoto software nebude představovat výraznější komplikaci a</w:t>
      </w:r>
      <w:r w:rsidR="00E5251F" w:rsidRPr="4377CA8D">
        <w:rPr>
          <w:rFonts w:ascii="Calibri" w:hAnsi="Calibri" w:cs="Calibri"/>
        </w:rPr>
        <w:t> </w:t>
      </w:r>
      <w:r w:rsidRPr="4377CA8D">
        <w:rPr>
          <w:rFonts w:ascii="Calibri" w:hAnsi="Calibri" w:cs="Calibri"/>
        </w:rPr>
        <w:t>náklad na straně Objednatele. Poskytovatel je povinen poskytnout Objednateli o této skutečnosti písemné prohlášení a na výzvu Objednatele tuto skutečnost prokázat.</w:t>
      </w:r>
    </w:p>
    <w:p w14:paraId="240D5D88" w14:textId="77777777" w:rsidR="008843FD" w:rsidRPr="005A46C4" w:rsidRDefault="00933857" w:rsidP="00867F35">
      <w:pPr>
        <w:pStyle w:val="RLTextlnkuslovan"/>
        <w:rPr>
          <w:rFonts w:ascii="Calibri" w:hAnsi="Calibri" w:cs="Calibri"/>
        </w:rPr>
      </w:pPr>
      <w:r w:rsidRPr="00AC04F9">
        <w:rPr>
          <w:rFonts w:ascii="Calibri" w:hAnsi="Calibri" w:cs="Calibri"/>
        </w:rPr>
        <w:t xml:space="preserve">V případě že Poskytovatel poruší povinnosti vyplývající z užití Standardního software dle odst. </w:t>
      </w:r>
      <w:r w:rsidRPr="00AC04F9">
        <w:rPr>
          <w:rFonts w:ascii="Calibri" w:hAnsi="Calibri" w:cs="Calibri"/>
        </w:rPr>
        <w:fldChar w:fldCharType="begin"/>
      </w:r>
      <w:r w:rsidRPr="00AC04F9">
        <w:rPr>
          <w:rFonts w:ascii="Calibri" w:hAnsi="Calibri" w:cs="Calibri"/>
        </w:rPr>
        <w:instrText xml:space="preserve"> REF _Ref61214130 \r \h </w:instrText>
      </w:r>
      <w:r w:rsidR="005A46C4" w:rsidRPr="00AC04F9">
        <w:rPr>
          <w:rFonts w:ascii="Calibri" w:hAnsi="Calibri" w:cs="Calibri"/>
        </w:rPr>
        <w:instrText xml:space="preserve"> \* MERGEFORMAT </w:instrText>
      </w:r>
      <w:r w:rsidRPr="00AC04F9">
        <w:rPr>
          <w:rFonts w:ascii="Calibri" w:hAnsi="Calibri" w:cs="Calibri"/>
        </w:rPr>
      </w:r>
      <w:r w:rsidRPr="00AC04F9">
        <w:rPr>
          <w:rFonts w:ascii="Calibri" w:hAnsi="Calibri" w:cs="Calibri"/>
        </w:rPr>
        <w:fldChar w:fldCharType="separate"/>
      </w:r>
      <w:r w:rsidR="00906DC3">
        <w:rPr>
          <w:rFonts w:ascii="Calibri" w:hAnsi="Calibri" w:cs="Calibri"/>
        </w:rPr>
        <w:t>16.7</w:t>
      </w:r>
      <w:r w:rsidRPr="00AC04F9">
        <w:rPr>
          <w:rFonts w:ascii="Calibri" w:hAnsi="Calibri" w:cs="Calibri"/>
        </w:rPr>
        <w:fldChar w:fldCharType="end"/>
      </w:r>
      <w:r w:rsidRPr="00AC04F9">
        <w:rPr>
          <w:rFonts w:ascii="Calibri" w:hAnsi="Calibri" w:cs="Calibri"/>
        </w:rPr>
        <w:t xml:space="preserve"> této Smlouvy, nepředloží Objednateli příslušné prohlášení dle odst.</w:t>
      </w:r>
      <w:r w:rsidR="006761B1">
        <w:rPr>
          <w:rFonts w:ascii="Calibri" w:hAnsi="Calibri" w:cs="Calibri"/>
        </w:rPr>
        <w:t> </w:t>
      </w:r>
      <w:r w:rsidRPr="00AC04F9">
        <w:rPr>
          <w:rFonts w:ascii="Calibri" w:hAnsi="Calibri" w:cs="Calibri"/>
        </w:rPr>
        <w:fldChar w:fldCharType="begin"/>
      </w:r>
      <w:r w:rsidRPr="00AC04F9">
        <w:rPr>
          <w:rFonts w:ascii="Calibri" w:hAnsi="Calibri" w:cs="Calibri"/>
        </w:rPr>
        <w:instrText xml:space="preserve"> REF _Ref61214130 \r \h </w:instrText>
      </w:r>
      <w:r w:rsidR="005A46C4" w:rsidRPr="00AC04F9">
        <w:rPr>
          <w:rFonts w:ascii="Calibri" w:hAnsi="Calibri" w:cs="Calibri"/>
        </w:rPr>
        <w:instrText xml:space="preserve"> \* MERGEFORMAT </w:instrText>
      </w:r>
      <w:r w:rsidRPr="00AC04F9">
        <w:rPr>
          <w:rFonts w:ascii="Calibri" w:hAnsi="Calibri" w:cs="Calibri"/>
        </w:rPr>
      </w:r>
      <w:r w:rsidRPr="00AC04F9">
        <w:rPr>
          <w:rFonts w:ascii="Calibri" w:hAnsi="Calibri" w:cs="Calibri"/>
        </w:rPr>
        <w:fldChar w:fldCharType="separate"/>
      </w:r>
      <w:r w:rsidR="00906DC3">
        <w:rPr>
          <w:rFonts w:ascii="Calibri" w:hAnsi="Calibri" w:cs="Calibri"/>
        </w:rPr>
        <w:t>16.7</w:t>
      </w:r>
      <w:r w:rsidRPr="00AC04F9">
        <w:rPr>
          <w:rFonts w:ascii="Calibri" w:hAnsi="Calibri" w:cs="Calibri"/>
        </w:rPr>
        <w:fldChar w:fldCharType="end"/>
      </w:r>
      <w:r w:rsidR="006761B1">
        <w:rPr>
          <w:rFonts w:ascii="Calibri" w:hAnsi="Calibri" w:cs="Calibri"/>
        </w:rPr>
        <w:t> </w:t>
      </w:r>
      <w:r w:rsidRPr="00AC04F9">
        <w:rPr>
          <w:rFonts w:ascii="Calibri" w:hAnsi="Calibri" w:cs="Calibri"/>
        </w:rPr>
        <w:t xml:space="preserve">této Smlouvy či nejpozději do 1 měsíce na výzvu Objednatele relevantní </w:t>
      </w:r>
      <w:r w:rsidRPr="00AC04F9">
        <w:rPr>
          <w:rFonts w:ascii="Calibri" w:hAnsi="Calibri" w:cs="Calibri"/>
        </w:rPr>
        <w:lastRenderedPageBreak/>
        <w:t>skutečnosti neprokáže, je Objednatel oprávněn požadovat úhradu smluvní pokuty ve</w:t>
      </w:r>
      <w:r w:rsidR="006761B1">
        <w:rPr>
          <w:rFonts w:ascii="Calibri" w:hAnsi="Calibri" w:cs="Calibri"/>
        </w:rPr>
        <w:t> </w:t>
      </w:r>
      <w:r w:rsidRPr="00AC04F9">
        <w:rPr>
          <w:rFonts w:ascii="Calibri" w:hAnsi="Calibri" w:cs="Calibri"/>
        </w:rPr>
        <w:t>výši 2.000.000,- Kč za každý</w:t>
      </w:r>
      <w:r w:rsidRPr="005A46C4">
        <w:rPr>
          <w:rFonts w:ascii="Calibri" w:hAnsi="Calibri" w:cs="Calibri"/>
        </w:rPr>
        <w:t xml:space="preserve"> jednotlivý případ a náhradu škody v plné výši, a dále bezodkladné zajištění nápravy, a to včetně náhrady příslušného software.</w:t>
      </w:r>
    </w:p>
    <w:p w14:paraId="2FC9DEDB" w14:textId="77777777" w:rsidR="008843FD" w:rsidRPr="005A46C4" w:rsidRDefault="00933857" w:rsidP="00CB3789">
      <w:pPr>
        <w:pStyle w:val="RLTextlnkuslovan"/>
        <w:keepNext/>
        <w:numPr>
          <w:ilvl w:val="0"/>
          <w:numId w:val="0"/>
        </w:numPr>
        <w:ind w:left="737"/>
        <w:rPr>
          <w:rFonts w:ascii="Calibri" w:hAnsi="Calibri" w:cs="Calibri"/>
          <w:b/>
          <w:bCs/>
        </w:rPr>
      </w:pPr>
      <w:r w:rsidRPr="005A46C4">
        <w:rPr>
          <w:rFonts w:ascii="Calibri" w:hAnsi="Calibri" w:cs="Calibri"/>
          <w:b/>
          <w:bCs/>
        </w:rPr>
        <w:t>Minimální rozsah Licence</w:t>
      </w:r>
    </w:p>
    <w:bookmarkEnd w:id="166"/>
    <w:p w14:paraId="6E775717" w14:textId="77777777" w:rsidR="00933857" w:rsidRPr="005A46C4" w:rsidRDefault="00933857" w:rsidP="00CB3789">
      <w:pPr>
        <w:pStyle w:val="RLTextlnkuslovan"/>
        <w:keepNext/>
        <w:rPr>
          <w:rFonts w:ascii="Calibri" w:hAnsi="Calibri" w:cs="Calibri"/>
        </w:rPr>
      </w:pPr>
      <w:r w:rsidRPr="005A46C4">
        <w:rPr>
          <w:rFonts w:ascii="Calibri" w:hAnsi="Calibri" w:cs="Calibri"/>
        </w:rPr>
        <w:t xml:space="preserve">V případě užití Standardního software splňujícího podmínky dle odst. </w:t>
      </w:r>
      <w:r w:rsidRPr="005A46C4">
        <w:rPr>
          <w:rFonts w:ascii="Calibri" w:hAnsi="Calibri" w:cs="Calibri"/>
        </w:rPr>
        <w:fldChar w:fldCharType="begin"/>
      </w:r>
      <w:r w:rsidRPr="005A46C4">
        <w:rPr>
          <w:rFonts w:ascii="Calibri" w:hAnsi="Calibri" w:cs="Calibri"/>
        </w:rPr>
        <w:instrText xml:space="preserve"> REF _Ref61214130 \r \h </w:instrText>
      </w:r>
      <w:r w:rsidR="005A46C4" w:rsidRPr="005A46C4">
        <w:rPr>
          <w:rFonts w:ascii="Calibri" w:hAnsi="Calibri" w:cs="Calibri"/>
        </w:rPr>
        <w:instrText xml:space="preserve"> \* MERGEFORMAT </w:instrText>
      </w:r>
      <w:r w:rsidRPr="005A46C4">
        <w:rPr>
          <w:rFonts w:ascii="Calibri" w:hAnsi="Calibri" w:cs="Calibri"/>
        </w:rPr>
      </w:r>
      <w:r w:rsidRPr="005A46C4">
        <w:rPr>
          <w:rFonts w:ascii="Calibri" w:hAnsi="Calibri" w:cs="Calibri"/>
        </w:rPr>
        <w:fldChar w:fldCharType="separate"/>
      </w:r>
      <w:r w:rsidR="00906DC3">
        <w:rPr>
          <w:rFonts w:ascii="Calibri" w:hAnsi="Calibri" w:cs="Calibri"/>
        </w:rPr>
        <w:t>16.7</w:t>
      </w:r>
      <w:r w:rsidRPr="005A46C4">
        <w:rPr>
          <w:rFonts w:ascii="Calibri" w:hAnsi="Calibri" w:cs="Calibri"/>
        </w:rPr>
        <w:fldChar w:fldCharType="end"/>
      </w:r>
      <w:r w:rsidRPr="005A46C4">
        <w:rPr>
          <w:rFonts w:ascii="Calibri" w:hAnsi="Calibri" w:cs="Calibri"/>
        </w:rPr>
        <w:t xml:space="preserve"> této Smlouvy postačí, na rozdíl od Licence ke zbývajícím částem plnění udělované dle odst. </w:t>
      </w:r>
      <w:r w:rsidR="004F39F8" w:rsidRPr="005A46C4">
        <w:rPr>
          <w:rFonts w:ascii="Calibri" w:hAnsi="Calibri" w:cs="Calibri"/>
        </w:rPr>
        <w:fldChar w:fldCharType="begin"/>
      </w:r>
      <w:r w:rsidR="004F39F8" w:rsidRPr="005A46C4">
        <w:rPr>
          <w:rFonts w:ascii="Calibri" w:hAnsi="Calibri" w:cs="Calibri"/>
        </w:rPr>
        <w:instrText xml:space="preserve"> REF _Ref61214017 \r \h </w:instrText>
      </w:r>
      <w:r w:rsidR="005A46C4" w:rsidRPr="005A46C4">
        <w:rPr>
          <w:rFonts w:ascii="Calibri" w:hAnsi="Calibri" w:cs="Calibri"/>
        </w:rPr>
        <w:instrText xml:space="preserve"> \* MERGEFORMAT </w:instrText>
      </w:r>
      <w:r w:rsidR="004F39F8" w:rsidRPr="005A46C4">
        <w:rPr>
          <w:rFonts w:ascii="Calibri" w:hAnsi="Calibri" w:cs="Calibri"/>
        </w:rPr>
      </w:r>
      <w:r w:rsidR="004F39F8" w:rsidRPr="005A46C4">
        <w:rPr>
          <w:rFonts w:ascii="Calibri" w:hAnsi="Calibri" w:cs="Calibri"/>
        </w:rPr>
        <w:fldChar w:fldCharType="separate"/>
      </w:r>
      <w:r w:rsidR="00906DC3">
        <w:rPr>
          <w:rFonts w:ascii="Calibri" w:hAnsi="Calibri" w:cs="Calibri"/>
        </w:rPr>
        <w:t>16.5</w:t>
      </w:r>
      <w:r w:rsidR="004F39F8" w:rsidRPr="005A46C4">
        <w:rPr>
          <w:rFonts w:ascii="Calibri" w:hAnsi="Calibri" w:cs="Calibri"/>
        </w:rPr>
        <w:fldChar w:fldCharType="end"/>
      </w:r>
      <w:r w:rsidRPr="005A46C4">
        <w:rPr>
          <w:rFonts w:ascii="Calibri" w:hAnsi="Calibri" w:cs="Calibri"/>
        </w:rPr>
        <w:t xml:space="preserve"> této Smlouvy, aby udělená Licence k takovému Standardnímu software zahrnovala nevýhradní oprávnění užít jej jakýmkoli způsobem nejméně po dobu trvání této Smlouvy, na území České republiky a </w:t>
      </w:r>
      <w:r w:rsidR="002C262A" w:rsidRPr="002C262A">
        <w:rPr>
          <w:rFonts w:ascii="Calibri" w:hAnsi="Calibri" w:cs="Calibri"/>
        </w:rPr>
        <w:t>množstevním rozsahu odpovídajícím alespoň množstevního rozsahu Licence, který je objektivně nezbytný pro pokrytí potřeb Objednatele po celou dobu trvání této Smlouvy</w:t>
      </w:r>
      <w:r w:rsidRPr="005A46C4">
        <w:rPr>
          <w:rFonts w:ascii="Calibri" w:hAnsi="Calibri" w:cs="Calibri"/>
        </w:rPr>
        <w:t xml:space="preserve">, a to včetně práva Objednatele do Standardního software zasahovat a dalších specifických oprávnění Objednatele, pokud tak stanoví příslušné ustanovení odst. </w:t>
      </w:r>
      <w:r w:rsidR="004F39F8" w:rsidRPr="005A46C4">
        <w:rPr>
          <w:rFonts w:ascii="Calibri" w:hAnsi="Calibri" w:cs="Calibri"/>
        </w:rPr>
        <w:fldChar w:fldCharType="begin"/>
      </w:r>
      <w:r w:rsidR="004F39F8" w:rsidRPr="005A46C4">
        <w:rPr>
          <w:rFonts w:ascii="Calibri" w:hAnsi="Calibri" w:cs="Calibri"/>
        </w:rPr>
        <w:instrText xml:space="preserve"> REF _Ref61214130 \r \h </w:instrText>
      </w:r>
      <w:r w:rsidR="005A46C4" w:rsidRPr="005A46C4">
        <w:rPr>
          <w:rFonts w:ascii="Calibri" w:hAnsi="Calibri" w:cs="Calibri"/>
        </w:rPr>
        <w:instrText xml:space="preserve"> \* MERGEFORMAT </w:instrText>
      </w:r>
      <w:r w:rsidR="004F39F8" w:rsidRPr="005A46C4">
        <w:rPr>
          <w:rFonts w:ascii="Calibri" w:hAnsi="Calibri" w:cs="Calibri"/>
        </w:rPr>
      </w:r>
      <w:r w:rsidR="004F39F8" w:rsidRPr="005A46C4">
        <w:rPr>
          <w:rFonts w:ascii="Calibri" w:hAnsi="Calibri" w:cs="Calibri"/>
        </w:rPr>
        <w:fldChar w:fldCharType="separate"/>
      </w:r>
      <w:r w:rsidR="00906DC3">
        <w:rPr>
          <w:rFonts w:ascii="Calibri" w:hAnsi="Calibri" w:cs="Calibri"/>
        </w:rPr>
        <w:t>16.7</w:t>
      </w:r>
      <w:r w:rsidR="004F39F8" w:rsidRPr="005A46C4">
        <w:rPr>
          <w:rFonts w:ascii="Calibri" w:hAnsi="Calibri" w:cs="Calibri"/>
        </w:rPr>
        <w:fldChar w:fldCharType="end"/>
      </w:r>
      <w:r w:rsidR="004F39F8" w:rsidRPr="005A46C4">
        <w:rPr>
          <w:rFonts w:ascii="Calibri" w:hAnsi="Calibri" w:cs="Calibri"/>
        </w:rPr>
        <w:t xml:space="preserve"> </w:t>
      </w:r>
      <w:r w:rsidRPr="005A46C4">
        <w:rPr>
          <w:rFonts w:ascii="Calibri" w:hAnsi="Calibri" w:cs="Calibri"/>
        </w:rPr>
        <w:t xml:space="preserve">této Smlouvy. </w:t>
      </w:r>
    </w:p>
    <w:p w14:paraId="7354FDE5" w14:textId="77777777" w:rsidR="00933857" w:rsidRPr="005A46C4" w:rsidRDefault="00933857" w:rsidP="00867F35">
      <w:pPr>
        <w:pStyle w:val="RLTextlnkuslovan"/>
        <w:rPr>
          <w:rFonts w:ascii="Calibri" w:hAnsi="Calibri" w:cs="Calibri"/>
        </w:rPr>
      </w:pPr>
      <w:r w:rsidRPr="005A46C4">
        <w:rPr>
          <w:rFonts w:ascii="Calibri" w:hAnsi="Calibri" w:cs="Calibri"/>
        </w:rPr>
        <w:t xml:space="preserve">Užití Standardního software v souladu s účelem této Smlouvy a dle pokynů Objednatele nesmí vést k povinnosti zveřejnit zdrojový kód jakékoli části </w:t>
      </w:r>
      <w:r w:rsidR="00B90B87" w:rsidRPr="005A46C4">
        <w:rPr>
          <w:rFonts w:ascii="Calibri" w:hAnsi="Calibri" w:cs="Calibri"/>
        </w:rPr>
        <w:t>p</w:t>
      </w:r>
      <w:r w:rsidRPr="005A46C4">
        <w:rPr>
          <w:rFonts w:ascii="Calibri" w:hAnsi="Calibri" w:cs="Calibri"/>
        </w:rPr>
        <w:t xml:space="preserve">lnění poskytnutého dle této Smlouvy. </w:t>
      </w:r>
    </w:p>
    <w:p w14:paraId="1E9D33CD" w14:textId="77777777" w:rsidR="00933857" w:rsidRPr="005A46C4" w:rsidRDefault="00933857" w:rsidP="00867F35">
      <w:pPr>
        <w:pStyle w:val="RLTextlnkuslovan"/>
        <w:rPr>
          <w:rFonts w:ascii="Calibri" w:hAnsi="Calibri" w:cs="Calibri"/>
        </w:rPr>
      </w:pPr>
      <w:r w:rsidRPr="005A46C4">
        <w:rPr>
          <w:rFonts w:ascii="Calibri" w:hAnsi="Calibri" w:cs="Calibri"/>
        </w:rPr>
        <w:t xml:space="preserve">Poskytovatel je povinen zajistit splnění všech povinností souvisejících s užitím Standardního software, včetně zejména označení autora, uvedení informace o jeho licenčních podmínkách apod. </w:t>
      </w:r>
    </w:p>
    <w:p w14:paraId="0FD911D2" w14:textId="77777777" w:rsidR="00933857" w:rsidRPr="005A46C4" w:rsidRDefault="00933857" w:rsidP="00867F35">
      <w:pPr>
        <w:pStyle w:val="RLTextlnkuslovan"/>
        <w:rPr>
          <w:rFonts w:ascii="Calibri" w:hAnsi="Calibri" w:cs="Calibri"/>
        </w:rPr>
      </w:pPr>
      <w:r w:rsidRPr="005A46C4">
        <w:rPr>
          <w:rFonts w:ascii="Calibri" w:hAnsi="Calibri" w:cs="Calibri"/>
        </w:rPr>
        <w:t>V případě výpovědi či odstoupení od Smlouvy se Poskytovatel zavazuje nabídnout Objednateli právo užívat Standardní software v rozsahu, v jakém je to nezbytné pro</w:t>
      </w:r>
      <w:r w:rsidR="006761B1">
        <w:rPr>
          <w:rFonts w:ascii="Calibri" w:hAnsi="Calibri" w:cs="Calibri"/>
        </w:rPr>
        <w:t> </w:t>
      </w:r>
      <w:r w:rsidRPr="005A46C4">
        <w:rPr>
          <w:rFonts w:ascii="Calibri" w:hAnsi="Calibri" w:cs="Calibri"/>
        </w:rPr>
        <w:t xml:space="preserve">řádné užívání </w:t>
      </w:r>
      <w:r w:rsidR="00B90B87" w:rsidRPr="005A46C4">
        <w:rPr>
          <w:rFonts w:ascii="Calibri" w:hAnsi="Calibri" w:cs="Calibri"/>
        </w:rPr>
        <w:t>p</w:t>
      </w:r>
      <w:r w:rsidRPr="005A46C4">
        <w:rPr>
          <w:rFonts w:ascii="Calibri" w:hAnsi="Calibri" w:cs="Calibri"/>
        </w:rPr>
        <w:t>lnění dle této Smlouvy. Tím není dotčeno právo Objednatele pořídit Standardní software i od třetí osoby bez ohledu na licence pořízené dříve Poskytovatelem. V případě využití tohoto přednostního práva se Poskytovatel zavazuje, že právo užívat Standardní software dle tohoto odstavce Smlouvy nabídne Objednateli za běžných tržních podmínek a bude vycházet z účetní hodnoty licencí, které pořídil.</w:t>
      </w:r>
    </w:p>
    <w:p w14:paraId="158D70AB" w14:textId="77777777" w:rsidR="00933857" w:rsidRPr="005A46C4" w:rsidRDefault="00933857" w:rsidP="00867F35">
      <w:pPr>
        <w:pStyle w:val="RLTextlnkuslovan"/>
        <w:rPr>
          <w:rFonts w:ascii="Calibri" w:hAnsi="Calibri" w:cs="Calibri"/>
        </w:rPr>
      </w:pPr>
      <w:r w:rsidRPr="005A46C4">
        <w:rPr>
          <w:rFonts w:ascii="Calibri" w:hAnsi="Calibri" w:cs="Calibri"/>
        </w:rPr>
        <w:t>Nelze-li to na Poskytovateli spravedlivě požadovat a není-li to v rozporu s</w:t>
      </w:r>
      <w:r w:rsidR="00EA3202">
        <w:rPr>
          <w:rFonts w:ascii="Calibri" w:hAnsi="Calibri" w:cs="Calibri"/>
        </w:rPr>
        <w:t> </w:t>
      </w:r>
      <w:r w:rsidRPr="005A46C4">
        <w:rPr>
          <w:rFonts w:ascii="Calibri" w:hAnsi="Calibri" w:cs="Calibri"/>
        </w:rPr>
        <w:t xml:space="preserve">ustanoveními odst. </w:t>
      </w:r>
      <w:r w:rsidR="004F39F8" w:rsidRPr="005A46C4">
        <w:rPr>
          <w:rFonts w:ascii="Calibri" w:hAnsi="Calibri" w:cs="Calibri"/>
        </w:rPr>
        <w:fldChar w:fldCharType="begin"/>
      </w:r>
      <w:r w:rsidR="004F39F8" w:rsidRPr="005A46C4">
        <w:rPr>
          <w:rFonts w:ascii="Calibri" w:hAnsi="Calibri" w:cs="Calibri"/>
        </w:rPr>
        <w:instrText xml:space="preserve"> REF _Ref61214130 \r \h </w:instrText>
      </w:r>
      <w:r w:rsidR="005A46C4" w:rsidRPr="005A46C4">
        <w:rPr>
          <w:rFonts w:ascii="Calibri" w:hAnsi="Calibri" w:cs="Calibri"/>
        </w:rPr>
        <w:instrText xml:space="preserve"> \* MERGEFORMAT </w:instrText>
      </w:r>
      <w:r w:rsidR="004F39F8" w:rsidRPr="005A46C4">
        <w:rPr>
          <w:rFonts w:ascii="Calibri" w:hAnsi="Calibri" w:cs="Calibri"/>
        </w:rPr>
      </w:r>
      <w:r w:rsidR="004F39F8" w:rsidRPr="005A46C4">
        <w:rPr>
          <w:rFonts w:ascii="Calibri" w:hAnsi="Calibri" w:cs="Calibri"/>
        </w:rPr>
        <w:fldChar w:fldCharType="separate"/>
      </w:r>
      <w:r w:rsidR="00906DC3">
        <w:rPr>
          <w:rFonts w:ascii="Calibri" w:hAnsi="Calibri" w:cs="Calibri"/>
        </w:rPr>
        <w:t>16.7</w:t>
      </w:r>
      <w:r w:rsidR="004F39F8" w:rsidRPr="005A46C4">
        <w:rPr>
          <w:rFonts w:ascii="Calibri" w:hAnsi="Calibri" w:cs="Calibri"/>
        </w:rPr>
        <w:fldChar w:fldCharType="end"/>
      </w:r>
      <w:r w:rsidR="004F39F8" w:rsidRPr="005A46C4">
        <w:rPr>
          <w:rFonts w:ascii="Calibri" w:hAnsi="Calibri" w:cs="Calibri"/>
        </w:rPr>
        <w:t xml:space="preserve"> </w:t>
      </w:r>
      <w:r w:rsidRPr="005A46C4">
        <w:rPr>
          <w:rFonts w:ascii="Calibri" w:hAnsi="Calibri" w:cs="Calibri"/>
        </w:rPr>
        <w:t>této Smlouvy, nemusí být Objednateli ke Standardnímu softwaru předány zdrojové kódy a stejně tak nemusí být Objednateli poskytnuto právo do Standardního software zasahovat, vždy však musí být předána kompletní uživatelská, administrátorská, bezpečnostní a provozní dokumentace.</w:t>
      </w:r>
    </w:p>
    <w:p w14:paraId="6E281F9E" w14:textId="77777777" w:rsidR="00933857" w:rsidRPr="00AC04F9" w:rsidRDefault="00933857" w:rsidP="00867F35">
      <w:pPr>
        <w:pStyle w:val="RLTextlnkuslovan"/>
        <w:rPr>
          <w:rFonts w:ascii="Calibri" w:hAnsi="Calibri" w:cs="Calibri"/>
        </w:rPr>
      </w:pPr>
      <w:r w:rsidRPr="005A46C4">
        <w:rPr>
          <w:rFonts w:ascii="Calibri" w:hAnsi="Calibri" w:cs="Calibri"/>
        </w:rPr>
        <w:t xml:space="preserve">Poskytovatel se zavazuje samostatně zdokumentovat veškeré využití Standardního software v rámci plnění a předložit Objednateli ucelený přehled využitého Standardního software, jehož součástí budou licenční podmínky takového Standardního </w:t>
      </w:r>
      <w:r w:rsidRPr="00AC04F9">
        <w:rPr>
          <w:rFonts w:ascii="Calibri" w:hAnsi="Calibri" w:cs="Calibri"/>
        </w:rPr>
        <w:t>software, seznam jeho alternativních Poskytovatelů, a výčet povinností vyplývající Objednateli z užití takového Standardního software. Tento přehled je</w:t>
      </w:r>
      <w:r w:rsidR="0089107B" w:rsidRPr="00AC04F9">
        <w:rPr>
          <w:rFonts w:ascii="Calibri" w:hAnsi="Calibri" w:cs="Calibri"/>
        </w:rPr>
        <w:t> </w:t>
      </w:r>
      <w:r w:rsidRPr="00AC04F9">
        <w:rPr>
          <w:rFonts w:ascii="Calibri" w:hAnsi="Calibri" w:cs="Calibri"/>
        </w:rPr>
        <w:t xml:space="preserve">Poskytovatel povinen předložit Objednateli vždy do 3 pracovních dnů po akceptaci </w:t>
      </w:r>
      <w:r w:rsidR="00B90B87" w:rsidRPr="00AC04F9">
        <w:rPr>
          <w:rFonts w:ascii="Calibri" w:hAnsi="Calibri" w:cs="Calibri"/>
        </w:rPr>
        <w:t>d</w:t>
      </w:r>
      <w:r w:rsidRPr="00AC04F9">
        <w:rPr>
          <w:rFonts w:ascii="Calibri" w:hAnsi="Calibri" w:cs="Calibri"/>
        </w:rPr>
        <w:t>ílčího plnění, v jehož rámci Poskytovatel využil Standardní software a dále vždy do</w:t>
      </w:r>
      <w:r w:rsidR="0089107B" w:rsidRPr="00AC04F9">
        <w:rPr>
          <w:rFonts w:ascii="Calibri" w:hAnsi="Calibri" w:cs="Calibri"/>
        </w:rPr>
        <w:t> </w:t>
      </w:r>
      <w:r w:rsidRPr="00AC04F9">
        <w:rPr>
          <w:rFonts w:ascii="Calibri" w:hAnsi="Calibri" w:cs="Calibri"/>
        </w:rPr>
        <w:t>1</w:t>
      </w:r>
      <w:r w:rsidR="00030791" w:rsidRPr="00AC04F9">
        <w:rPr>
          <w:rFonts w:ascii="Calibri" w:hAnsi="Calibri" w:cs="Calibri"/>
        </w:rPr>
        <w:t> </w:t>
      </w:r>
      <w:r w:rsidRPr="00AC04F9">
        <w:rPr>
          <w:rFonts w:ascii="Calibri" w:hAnsi="Calibri" w:cs="Calibri"/>
        </w:rPr>
        <w:t>měsíce od doručení výzvy Objednatele, kterou může Objednatel učinit kdykoli, nejpozději však do 2</w:t>
      </w:r>
      <w:r w:rsidR="00543497" w:rsidRPr="00AC04F9">
        <w:rPr>
          <w:rFonts w:ascii="Calibri" w:hAnsi="Calibri" w:cs="Calibri"/>
        </w:rPr>
        <w:t xml:space="preserve"> </w:t>
      </w:r>
      <w:r w:rsidRPr="00AC04F9">
        <w:rPr>
          <w:rFonts w:ascii="Calibri" w:hAnsi="Calibri" w:cs="Calibri"/>
        </w:rPr>
        <w:t>let od skončení účinnosti Smlouvy z jakéhokoli důvodu.</w:t>
      </w:r>
    </w:p>
    <w:p w14:paraId="1451E5E4" w14:textId="77777777" w:rsidR="0087375E" w:rsidRPr="00AC04F9" w:rsidRDefault="00933857" w:rsidP="00867F35">
      <w:pPr>
        <w:pStyle w:val="RLTextlnkuslovan"/>
        <w:rPr>
          <w:rFonts w:ascii="Calibri" w:hAnsi="Calibri" w:cs="Calibri"/>
        </w:rPr>
      </w:pPr>
      <w:r w:rsidRPr="00AC04F9">
        <w:rPr>
          <w:rFonts w:ascii="Calibri" w:hAnsi="Calibri" w:cs="Calibri"/>
        </w:rPr>
        <w:t>Jestliže jsou s užitím Standardního software spojeny jednorázové poplatky, je</w:t>
      </w:r>
      <w:r w:rsidR="0089107B" w:rsidRPr="00AC04F9">
        <w:rPr>
          <w:rFonts w:ascii="Calibri" w:hAnsi="Calibri" w:cs="Calibri"/>
        </w:rPr>
        <w:t> </w:t>
      </w:r>
      <w:r w:rsidRPr="00AC04F9">
        <w:rPr>
          <w:rFonts w:ascii="Calibri" w:hAnsi="Calibri" w:cs="Calibri"/>
        </w:rPr>
        <w:t>Poskytovatel povinen v rámci ceny plnění řádně uhradit všechny tyto poplatky po</w:t>
      </w:r>
      <w:r w:rsidR="00A2493E" w:rsidRPr="00AC04F9">
        <w:rPr>
          <w:rFonts w:ascii="Calibri" w:hAnsi="Calibri" w:cs="Calibri"/>
        </w:rPr>
        <w:t> </w:t>
      </w:r>
      <w:r w:rsidRPr="00AC04F9">
        <w:rPr>
          <w:rFonts w:ascii="Calibri" w:hAnsi="Calibri" w:cs="Calibri"/>
        </w:rPr>
        <w:t>dobu trvání této Smlouvy.</w:t>
      </w:r>
    </w:p>
    <w:p w14:paraId="24ED081D" w14:textId="77777777" w:rsidR="004F39F8" w:rsidRPr="005A46C4" w:rsidRDefault="004F39F8" w:rsidP="00CB3789">
      <w:pPr>
        <w:pStyle w:val="RLTextlnkuslovan"/>
        <w:keepNext/>
        <w:numPr>
          <w:ilvl w:val="0"/>
          <w:numId w:val="0"/>
        </w:numPr>
        <w:ind w:left="737"/>
        <w:rPr>
          <w:rFonts w:ascii="Calibri" w:hAnsi="Calibri" w:cs="Calibri"/>
          <w:b/>
          <w:bCs/>
        </w:rPr>
      </w:pPr>
      <w:r w:rsidRPr="005A46C4">
        <w:rPr>
          <w:rFonts w:ascii="Calibri" w:hAnsi="Calibri" w:cs="Calibri"/>
          <w:b/>
          <w:bCs/>
        </w:rPr>
        <w:lastRenderedPageBreak/>
        <w:t>Přechod práv, licenční odměna a garance rozsahu Licence</w:t>
      </w:r>
    </w:p>
    <w:p w14:paraId="345D016D" w14:textId="77777777" w:rsidR="004F39F8" w:rsidRPr="005A46C4" w:rsidRDefault="004F39F8" w:rsidP="00CB3789">
      <w:pPr>
        <w:pStyle w:val="RLTextlnkuslovan"/>
        <w:keepNext/>
        <w:rPr>
          <w:rFonts w:ascii="Calibri" w:hAnsi="Calibri" w:cs="Calibri"/>
        </w:rPr>
      </w:pPr>
      <w:r w:rsidRPr="005A46C4">
        <w:rPr>
          <w:rFonts w:ascii="Calibri" w:hAnsi="Calibri" w:cs="Calibri"/>
        </w:rPr>
        <w:t>Práva získaná v rámci plnění této Smlouvy přechází i na případného právního nástupce Objednatele. Případná změna v osobě Poskytovatele (např. právní nástupnictví) nebude mít vliv na oprávnění udělená v rámci této Smlouvy Poskytovatelem Objednateli.</w:t>
      </w:r>
    </w:p>
    <w:p w14:paraId="6F0C719C" w14:textId="77777777" w:rsidR="004F39F8" w:rsidRPr="005A46C4" w:rsidRDefault="004F39F8" w:rsidP="00CB3789">
      <w:pPr>
        <w:pStyle w:val="RLTextlnkuslovan"/>
        <w:keepNext/>
        <w:rPr>
          <w:rFonts w:ascii="Calibri" w:hAnsi="Calibri" w:cs="Calibri"/>
        </w:rPr>
      </w:pPr>
      <w:r w:rsidRPr="005A46C4">
        <w:rPr>
          <w:rFonts w:ascii="Calibri" w:hAnsi="Calibri" w:cs="Calibri"/>
        </w:rPr>
        <w:t>Smluvní strany se pro vyloučení pochybností výslovně dohodly, že veškerá data, která vzniknou v rámci plnění této Smlouvy, náležejí Objednateli, a to bez ohledu na to, zda případně budou v rámci plnění ze strany Poskytovatele upravována.</w:t>
      </w:r>
    </w:p>
    <w:p w14:paraId="4B6F64A8" w14:textId="77777777" w:rsidR="004F39F8" w:rsidRPr="005A46C4" w:rsidRDefault="004F39F8" w:rsidP="00867F35">
      <w:pPr>
        <w:pStyle w:val="RLTextlnkuslovan"/>
        <w:rPr>
          <w:rFonts w:ascii="Calibri" w:hAnsi="Calibri" w:cs="Calibri"/>
        </w:rPr>
      </w:pPr>
      <w:r w:rsidRPr="005A46C4">
        <w:rPr>
          <w:rFonts w:ascii="Calibri" w:hAnsi="Calibri" w:cs="Calibri"/>
        </w:rPr>
        <w:t xml:space="preserve">Odměna za poskytnutí práv k Autorským dílům je zahrnuta v ceně </w:t>
      </w:r>
      <w:r w:rsidR="00A12D70" w:rsidRPr="005A46C4">
        <w:rPr>
          <w:rFonts w:ascii="Calibri" w:hAnsi="Calibri" w:cs="Calibri"/>
        </w:rPr>
        <w:t>Služeb</w:t>
      </w:r>
      <w:r w:rsidRPr="005A46C4">
        <w:rPr>
          <w:rFonts w:ascii="Calibri" w:hAnsi="Calibri" w:cs="Calibri"/>
        </w:rPr>
        <w:t xml:space="preserve"> dle této Smlouvy. Bez ohledu na formu poskytnutí práv však platí, že Poskytovatel je vždy povinen zajistit poskytnutí práv dle podmínek stanovených Smlouvou, a to bez ohledu na případný rozdílný obsah standardních licenčních podmínek vykonavatele majetkových práv k takovým Autorským dílům.</w:t>
      </w:r>
    </w:p>
    <w:p w14:paraId="0B756BF5" w14:textId="77777777" w:rsidR="004F39F8" w:rsidRPr="005A46C4" w:rsidRDefault="44FD9042" w:rsidP="519F6CF8">
      <w:pPr>
        <w:pStyle w:val="RLlneksmlouvy"/>
        <w:keepNext w:val="0"/>
        <w:spacing w:before="100" w:beforeAutospacing="1"/>
        <w:rPr>
          <w:rFonts w:ascii="Calibri" w:hAnsi="Calibri" w:cs="Calibri"/>
          <w:sz w:val="22"/>
          <w:szCs w:val="22"/>
        </w:rPr>
      </w:pPr>
      <w:bookmarkStart w:id="170" w:name="_Ref61214369"/>
      <w:bookmarkStart w:id="171" w:name="_Ref367556406"/>
      <w:r w:rsidRPr="4772C972">
        <w:rPr>
          <w:rFonts w:ascii="Calibri" w:hAnsi="Calibri" w:cs="Calibri"/>
          <w:sz w:val="22"/>
          <w:szCs w:val="22"/>
        </w:rPr>
        <w:t>ZDROJOVÝ KÓD</w:t>
      </w:r>
      <w:bookmarkEnd w:id="170"/>
    </w:p>
    <w:p w14:paraId="32BB5133" w14:textId="77777777" w:rsidR="002C262A" w:rsidRPr="00AC04F9" w:rsidRDefault="004F39F8" w:rsidP="00867F35">
      <w:pPr>
        <w:pStyle w:val="RLTextlnkuslovan"/>
        <w:rPr>
          <w:rFonts w:ascii="Calibri" w:hAnsi="Calibri" w:cs="Calibri"/>
          <w:lang w:eastAsia="en-US"/>
        </w:rPr>
      </w:pPr>
      <w:bookmarkStart w:id="172" w:name="_Ref61339630"/>
      <w:r w:rsidRPr="005A46C4">
        <w:rPr>
          <w:rFonts w:ascii="Calibri" w:hAnsi="Calibri" w:cs="Calibri"/>
          <w:lang w:eastAsia="en-US"/>
        </w:rPr>
        <w:t xml:space="preserve">Pokud tato Smlouva v </w:t>
      </w:r>
      <w:r w:rsidR="006D308A">
        <w:rPr>
          <w:rFonts w:ascii="Calibri" w:hAnsi="Calibri" w:cs="Calibri"/>
          <w:lang w:eastAsia="en-US"/>
        </w:rPr>
        <w:t>č</w:t>
      </w:r>
      <w:r w:rsidR="006D308A" w:rsidRPr="005A46C4">
        <w:rPr>
          <w:rFonts w:ascii="Calibri" w:hAnsi="Calibri" w:cs="Calibri"/>
          <w:lang w:eastAsia="en-US"/>
        </w:rPr>
        <w:t xml:space="preserve">lánku </w:t>
      </w:r>
      <w:r w:rsidRPr="005A46C4">
        <w:rPr>
          <w:rFonts w:ascii="Calibri" w:hAnsi="Calibri" w:cs="Calibri"/>
          <w:lang w:eastAsia="en-US"/>
        </w:rPr>
        <w:fldChar w:fldCharType="begin"/>
      </w:r>
      <w:r w:rsidRPr="005A46C4">
        <w:rPr>
          <w:rFonts w:ascii="Calibri" w:hAnsi="Calibri" w:cs="Calibri"/>
          <w:lang w:eastAsia="en-US"/>
        </w:rPr>
        <w:instrText xml:space="preserve"> REF _Ref314542799 \r \h </w:instrText>
      </w:r>
      <w:r w:rsidR="005A46C4" w:rsidRPr="005A46C4">
        <w:rPr>
          <w:rFonts w:ascii="Calibri" w:hAnsi="Calibri" w:cs="Calibri"/>
          <w:lang w:eastAsia="en-US"/>
        </w:rPr>
        <w:instrText xml:space="preserve"> \* MERGEFORMAT </w:instrText>
      </w:r>
      <w:r w:rsidRPr="005A46C4">
        <w:rPr>
          <w:rFonts w:ascii="Calibri" w:hAnsi="Calibri" w:cs="Calibri"/>
          <w:lang w:eastAsia="en-US"/>
        </w:rPr>
      </w:r>
      <w:r w:rsidRPr="005A46C4">
        <w:rPr>
          <w:rFonts w:ascii="Calibri" w:hAnsi="Calibri" w:cs="Calibri"/>
          <w:lang w:eastAsia="en-US"/>
        </w:rPr>
        <w:fldChar w:fldCharType="separate"/>
      </w:r>
      <w:r w:rsidR="00906DC3">
        <w:rPr>
          <w:rFonts w:ascii="Calibri" w:hAnsi="Calibri" w:cs="Calibri"/>
          <w:lang w:eastAsia="en-US"/>
        </w:rPr>
        <w:t>16</w:t>
      </w:r>
      <w:r w:rsidRPr="005A46C4">
        <w:rPr>
          <w:rFonts w:ascii="Calibri" w:hAnsi="Calibri" w:cs="Calibri"/>
          <w:lang w:eastAsia="en-US"/>
        </w:rPr>
        <w:fldChar w:fldCharType="end"/>
      </w:r>
      <w:r w:rsidRPr="005A46C4">
        <w:rPr>
          <w:rFonts w:ascii="Calibri" w:hAnsi="Calibri" w:cs="Calibri"/>
          <w:lang w:eastAsia="en-US"/>
        </w:rPr>
        <w:t xml:space="preserve"> této Smlouvy </w:t>
      </w:r>
      <w:r w:rsidR="00A46BF6">
        <w:rPr>
          <w:rFonts w:ascii="Calibri" w:hAnsi="Calibri" w:cs="Calibri"/>
          <w:lang w:eastAsia="en-US"/>
        </w:rPr>
        <w:t>a</w:t>
      </w:r>
      <w:r w:rsidRPr="005A46C4">
        <w:rPr>
          <w:rFonts w:ascii="Calibri" w:hAnsi="Calibri" w:cs="Calibri"/>
          <w:lang w:eastAsia="en-US"/>
        </w:rPr>
        <w:t xml:space="preserve">nebo </w:t>
      </w:r>
      <w:r w:rsidR="008C2AE1">
        <w:rPr>
          <w:rFonts w:ascii="Calibri" w:hAnsi="Calibri" w:cs="Calibri"/>
          <w:lang w:eastAsia="en-US"/>
        </w:rPr>
        <w:t>Dílčí objednávka</w:t>
      </w:r>
      <w:r w:rsidRPr="005A46C4">
        <w:rPr>
          <w:rFonts w:ascii="Calibri" w:hAnsi="Calibri" w:cs="Calibri"/>
          <w:lang w:eastAsia="en-US"/>
        </w:rPr>
        <w:t xml:space="preserve"> stanoví, že má být předáván zdrojový kód, je Poskytovatel povinen nejpozději v okamžiku akceptace </w:t>
      </w:r>
      <w:r w:rsidR="00C46F16">
        <w:rPr>
          <w:rFonts w:ascii="Calibri" w:hAnsi="Calibri" w:cs="Calibri"/>
          <w:lang w:eastAsia="en-US"/>
        </w:rPr>
        <w:t>d</w:t>
      </w:r>
      <w:r w:rsidRPr="005A46C4">
        <w:rPr>
          <w:rFonts w:ascii="Calibri" w:hAnsi="Calibri" w:cs="Calibri"/>
          <w:lang w:eastAsia="en-US"/>
        </w:rPr>
        <w:t xml:space="preserve">ílčího plnění tvořícího </w:t>
      </w:r>
      <w:r w:rsidR="007E5133">
        <w:rPr>
          <w:rFonts w:ascii="Calibri" w:hAnsi="Calibri" w:cs="Calibri"/>
          <w:lang w:eastAsia="en-US"/>
        </w:rPr>
        <w:t>AIS MPO</w:t>
      </w:r>
      <w:r w:rsidR="00C46F16" w:rsidRPr="005A46C4">
        <w:rPr>
          <w:rFonts w:ascii="Calibri" w:hAnsi="Calibri" w:cs="Calibri"/>
          <w:lang w:eastAsia="en-US"/>
        </w:rPr>
        <w:t xml:space="preserve"> </w:t>
      </w:r>
      <w:r w:rsidRPr="005A46C4">
        <w:rPr>
          <w:rFonts w:ascii="Calibri" w:hAnsi="Calibri" w:cs="Calibri"/>
          <w:lang w:eastAsia="en-US"/>
        </w:rPr>
        <w:t xml:space="preserve">předat Objednateli zdrojový kód každého jednotlivého takového plnění, které je počítačovým programem, a které je </w:t>
      </w:r>
      <w:r w:rsidRPr="00AC04F9">
        <w:rPr>
          <w:rFonts w:ascii="Calibri" w:hAnsi="Calibri" w:cs="Calibri"/>
          <w:lang w:eastAsia="en-US"/>
        </w:rPr>
        <w:t xml:space="preserve">Objednateli poskytováno na základě plnění této Smlouvy. </w:t>
      </w:r>
    </w:p>
    <w:p w14:paraId="5726D809" w14:textId="77777777" w:rsidR="00FF5308" w:rsidRDefault="44FD9042" w:rsidP="00C10827">
      <w:pPr>
        <w:pStyle w:val="RLTextlnkuslovan"/>
        <w:rPr>
          <w:rFonts w:ascii="Calibri" w:hAnsi="Calibri" w:cs="Calibri"/>
          <w:lang w:eastAsia="en-US"/>
        </w:rPr>
      </w:pPr>
      <w:r w:rsidRPr="00AC04F9">
        <w:rPr>
          <w:rFonts w:ascii="Calibri" w:hAnsi="Calibri" w:cs="Calibri"/>
          <w:lang w:eastAsia="en-US"/>
        </w:rPr>
        <w:t>Zdrojový kód musí být spustitelný v</w:t>
      </w:r>
      <w:r w:rsidR="492AF2CD" w:rsidRPr="00AC04F9">
        <w:rPr>
          <w:rFonts w:ascii="Calibri" w:hAnsi="Calibri" w:cs="Calibri"/>
          <w:lang w:eastAsia="en-US"/>
        </w:rPr>
        <w:t> </w:t>
      </w:r>
      <w:r w:rsidRPr="00AC04F9">
        <w:rPr>
          <w:rFonts w:ascii="Calibri" w:hAnsi="Calibri" w:cs="Calibri"/>
          <w:lang w:eastAsia="en-US"/>
        </w:rPr>
        <w:t>prostředí Objednatele</w:t>
      </w:r>
      <w:r w:rsidR="6DAAEF51" w:rsidRPr="00AC04F9">
        <w:rPr>
          <w:rFonts w:ascii="Calibri" w:hAnsi="Calibri" w:cs="Calibri"/>
          <w:lang w:eastAsia="en-US"/>
        </w:rPr>
        <w:t xml:space="preserve"> či v prostředí určeném Objednatelem</w:t>
      </w:r>
      <w:r w:rsidRPr="00AC04F9">
        <w:rPr>
          <w:rFonts w:ascii="Calibri" w:hAnsi="Calibri" w:cs="Calibri"/>
          <w:lang w:eastAsia="en-US"/>
        </w:rPr>
        <w:t xml:space="preserve"> a zaručující možnost ověření, že je kompletní a ve správné verzi, tzn.</w:t>
      </w:r>
      <w:r w:rsidR="006761B1">
        <w:rPr>
          <w:rFonts w:ascii="Calibri" w:hAnsi="Calibri" w:cs="Calibri"/>
          <w:lang w:eastAsia="en-US"/>
        </w:rPr>
        <w:t> </w:t>
      </w:r>
      <w:r w:rsidRPr="00AC04F9">
        <w:rPr>
          <w:rFonts w:ascii="Calibri" w:hAnsi="Calibri" w:cs="Calibri"/>
          <w:lang w:eastAsia="en-US"/>
        </w:rPr>
        <w:t xml:space="preserve">umožňující kompilaci, instalaci, spuštění a ověření funkcionality, a to včetně podrobné dokumentace zdrojového kódu takovéto části </w:t>
      </w:r>
      <w:r w:rsidR="007E5133">
        <w:rPr>
          <w:rFonts w:ascii="Calibri" w:hAnsi="Calibri" w:cs="Calibri"/>
          <w:lang w:eastAsia="en-US"/>
        </w:rPr>
        <w:t>AIS MPO</w:t>
      </w:r>
      <w:r w:rsidR="1F4576B9" w:rsidRPr="00AC04F9">
        <w:rPr>
          <w:rFonts w:ascii="Calibri" w:hAnsi="Calibri" w:cs="Calibri"/>
          <w:lang w:eastAsia="en-US"/>
        </w:rPr>
        <w:t>, na základě které bude běžný kvalifikovaný pracovník Objednatele či osoby určené Objednatelem (např.</w:t>
      </w:r>
      <w:r w:rsidR="006761B1">
        <w:rPr>
          <w:rFonts w:ascii="Calibri" w:hAnsi="Calibri" w:cs="Calibri"/>
          <w:lang w:eastAsia="en-US"/>
        </w:rPr>
        <w:t> </w:t>
      </w:r>
      <w:r w:rsidR="1F4576B9" w:rsidRPr="00AC04F9">
        <w:rPr>
          <w:rFonts w:ascii="Calibri" w:hAnsi="Calibri" w:cs="Calibri"/>
          <w:lang w:eastAsia="en-US"/>
        </w:rPr>
        <w:t>nový dodavatel) schopen pochopit veškeré funkce a vnitřní vazby software</w:t>
      </w:r>
      <w:r w:rsidR="1F4576B9" w:rsidRPr="4772C972">
        <w:rPr>
          <w:rFonts w:ascii="Calibri" w:hAnsi="Calibri" w:cs="Calibri"/>
          <w:lang w:eastAsia="en-US"/>
        </w:rPr>
        <w:t xml:space="preserve"> a</w:t>
      </w:r>
      <w:r w:rsidR="006761B1">
        <w:rPr>
          <w:rFonts w:ascii="Calibri" w:hAnsi="Calibri" w:cs="Calibri"/>
          <w:lang w:eastAsia="en-US"/>
        </w:rPr>
        <w:t> </w:t>
      </w:r>
      <w:r w:rsidR="1F4576B9" w:rsidRPr="4772C972">
        <w:rPr>
          <w:rFonts w:ascii="Calibri" w:hAnsi="Calibri" w:cs="Calibri"/>
          <w:lang w:eastAsia="en-US"/>
        </w:rPr>
        <w:t>zasahovat do něj. Zdrojový kód bude Objednateli po celou dobu trvání této Smlouvy k dispozici průběžně ve formě přístupu do repozitáře zdrojového kódu GIT. Poskytovatel poskytne kompletní instalační postup, a to vč. instalačních médií.</w:t>
      </w:r>
    </w:p>
    <w:p w14:paraId="083AA831" w14:textId="77777777" w:rsidR="00FF5308" w:rsidRDefault="00FF5308" w:rsidP="00867F35">
      <w:pPr>
        <w:pStyle w:val="RLTextlnkuslovan"/>
        <w:rPr>
          <w:rFonts w:ascii="Calibri" w:hAnsi="Calibri" w:cs="Calibri"/>
          <w:lang w:eastAsia="en-US"/>
        </w:rPr>
      </w:pPr>
      <w:r w:rsidRPr="00FF5308">
        <w:rPr>
          <w:rFonts w:ascii="Calibri" w:hAnsi="Calibri" w:cs="Calibri"/>
          <w:lang w:eastAsia="en-US"/>
        </w:rPr>
        <w:t xml:space="preserve">V případě ukončení této Smlouvy je Poskytovatel povinen zpřístupnit </w:t>
      </w:r>
      <w:r w:rsidR="007D3DED" w:rsidRPr="00FF5308">
        <w:rPr>
          <w:rFonts w:ascii="Calibri" w:hAnsi="Calibri" w:cs="Calibri"/>
          <w:lang w:eastAsia="en-US"/>
        </w:rPr>
        <w:t xml:space="preserve">Objednateli </w:t>
      </w:r>
      <w:r w:rsidRPr="00FF5308">
        <w:rPr>
          <w:rFonts w:ascii="Calibri" w:hAnsi="Calibri" w:cs="Calibri"/>
          <w:lang w:eastAsia="en-US"/>
        </w:rPr>
        <w:t>v</w:t>
      </w:r>
      <w:r w:rsidR="007D3DED">
        <w:rPr>
          <w:rFonts w:ascii="Calibri" w:hAnsi="Calibri" w:cs="Calibri"/>
          <w:lang w:eastAsia="en-US"/>
        </w:rPr>
        <w:t> </w:t>
      </w:r>
      <w:r w:rsidRPr="00FF5308">
        <w:rPr>
          <w:rFonts w:ascii="Calibri" w:hAnsi="Calibri" w:cs="Calibri"/>
          <w:lang w:eastAsia="en-US"/>
        </w:rPr>
        <w:t xml:space="preserve">repositáři zdrojového kódu GIT </w:t>
      </w:r>
      <w:r>
        <w:rPr>
          <w:rFonts w:ascii="Calibri" w:hAnsi="Calibri" w:cs="Calibri"/>
          <w:lang w:eastAsia="en-US"/>
        </w:rPr>
        <w:t xml:space="preserve">dle předchozího odstavce </w:t>
      </w:r>
      <w:r w:rsidRPr="00FF5308">
        <w:rPr>
          <w:rFonts w:ascii="Calibri" w:hAnsi="Calibri" w:cs="Calibri"/>
          <w:lang w:eastAsia="en-US"/>
        </w:rPr>
        <w:t xml:space="preserve">po dobu 3 měsíců aktuální dokumentované zdrojové kódy vč. veškeré dokumentace a všech koncepčních přípravných materiálů všech součástí </w:t>
      </w:r>
      <w:r w:rsidR="007E5133">
        <w:rPr>
          <w:rFonts w:ascii="Calibri" w:hAnsi="Calibri" w:cs="Calibri"/>
          <w:lang w:eastAsia="en-US"/>
        </w:rPr>
        <w:t>AIS MPO</w:t>
      </w:r>
      <w:r w:rsidRPr="00FF5308">
        <w:rPr>
          <w:rFonts w:ascii="Calibri" w:hAnsi="Calibri" w:cs="Calibri"/>
          <w:lang w:eastAsia="en-US"/>
        </w:rPr>
        <w:t xml:space="preserve"> tak, aby byl Objednatel </w:t>
      </w:r>
      <w:r w:rsidRPr="00AC04F9">
        <w:rPr>
          <w:rFonts w:ascii="Calibri" w:hAnsi="Calibri" w:cs="Calibri"/>
          <w:lang w:eastAsia="en-US"/>
        </w:rPr>
        <w:t xml:space="preserve">držitelem zdrojového kódu minimálně k v dané chvíli aktuální verzi </w:t>
      </w:r>
      <w:r w:rsidR="007E5133">
        <w:rPr>
          <w:rFonts w:ascii="Calibri" w:hAnsi="Calibri" w:cs="Calibri"/>
          <w:lang w:eastAsia="en-US"/>
        </w:rPr>
        <w:t>AIS MPO</w:t>
      </w:r>
      <w:r w:rsidRPr="00AC04F9">
        <w:rPr>
          <w:rFonts w:ascii="Calibri" w:hAnsi="Calibri" w:cs="Calibri"/>
          <w:lang w:eastAsia="en-US"/>
        </w:rPr>
        <w:t>. V případě nesplnění této povinnosti je Objednatel oprávněn požadovat po</w:t>
      </w:r>
      <w:r w:rsidR="006761B1">
        <w:rPr>
          <w:rFonts w:ascii="Calibri" w:hAnsi="Calibri" w:cs="Calibri"/>
          <w:lang w:eastAsia="en-US"/>
        </w:rPr>
        <w:t> </w:t>
      </w:r>
      <w:r w:rsidRPr="00AC04F9">
        <w:rPr>
          <w:rFonts w:ascii="Calibri" w:hAnsi="Calibri" w:cs="Calibri"/>
          <w:lang w:eastAsia="en-US"/>
        </w:rPr>
        <w:t xml:space="preserve">Poskytovateli uhrazení smluvní pokuty ve výši </w:t>
      </w:r>
      <w:r w:rsidR="006D308A" w:rsidRPr="00AC04F9">
        <w:rPr>
          <w:rFonts w:ascii="Calibri" w:hAnsi="Calibri" w:cs="Calibri"/>
          <w:lang w:eastAsia="en-US"/>
        </w:rPr>
        <w:t>2</w:t>
      </w:r>
      <w:r w:rsidRPr="00AC04F9">
        <w:rPr>
          <w:rFonts w:ascii="Calibri" w:hAnsi="Calibri" w:cs="Calibri"/>
          <w:lang w:eastAsia="en-US"/>
        </w:rPr>
        <w:t>.000.000 Kč, čímž není dotčeno právo na náhradu škody v plné výši.</w:t>
      </w:r>
    </w:p>
    <w:p w14:paraId="4D5307E3" w14:textId="77777777" w:rsidR="004F39F8" w:rsidRDefault="004F39F8" w:rsidP="00867F35">
      <w:pPr>
        <w:pStyle w:val="RLTextlnkuslovan"/>
        <w:rPr>
          <w:rFonts w:ascii="Calibri" w:hAnsi="Calibri" w:cs="Calibri"/>
          <w:lang w:eastAsia="en-US"/>
        </w:rPr>
      </w:pPr>
      <w:bookmarkStart w:id="173" w:name="_Ref61214682"/>
      <w:bookmarkEnd w:id="172"/>
      <w:r w:rsidRPr="005A46C4">
        <w:rPr>
          <w:rFonts w:ascii="Calibri" w:hAnsi="Calibri" w:cs="Calibri"/>
          <w:lang w:eastAsia="en-US"/>
        </w:rPr>
        <w:t>Povinnost Poskytovatele uvedená v</w:t>
      </w:r>
      <w:r w:rsidR="005733C5">
        <w:rPr>
          <w:rFonts w:ascii="Calibri" w:hAnsi="Calibri" w:cs="Calibri"/>
          <w:lang w:eastAsia="en-US"/>
        </w:rPr>
        <w:t> odst.</w:t>
      </w:r>
      <w:r w:rsidR="003B58AB">
        <w:rPr>
          <w:rFonts w:ascii="Calibri" w:hAnsi="Calibri" w:cs="Calibri"/>
          <w:lang w:eastAsia="en-US"/>
        </w:rPr>
        <w:t xml:space="preserve"> 17.3 </w:t>
      </w:r>
      <w:r w:rsidR="005733C5">
        <w:rPr>
          <w:rFonts w:ascii="Calibri" w:hAnsi="Calibri" w:cs="Calibri"/>
          <w:lang w:eastAsia="en-US"/>
        </w:rPr>
        <w:t xml:space="preserve">této Smlouvy </w:t>
      </w:r>
      <w:r w:rsidRPr="005A46C4">
        <w:rPr>
          <w:rFonts w:ascii="Calibri" w:hAnsi="Calibri" w:cs="Calibri"/>
          <w:lang w:eastAsia="en-US"/>
        </w:rPr>
        <w:t>se přiměřeně použije i</w:t>
      </w:r>
      <w:r w:rsidR="006761B1">
        <w:rPr>
          <w:rFonts w:ascii="Calibri" w:hAnsi="Calibri" w:cs="Calibri"/>
          <w:lang w:eastAsia="en-US"/>
        </w:rPr>
        <w:t> </w:t>
      </w:r>
      <w:r w:rsidRPr="005A46C4">
        <w:rPr>
          <w:rFonts w:ascii="Calibri" w:hAnsi="Calibri" w:cs="Calibri"/>
          <w:lang w:eastAsia="en-US"/>
        </w:rPr>
        <w:t>pro</w:t>
      </w:r>
      <w:r w:rsidR="006761B1">
        <w:rPr>
          <w:rFonts w:ascii="Calibri" w:hAnsi="Calibri" w:cs="Calibri"/>
          <w:lang w:eastAsia="en-US"/>
        </w:rPr>
        <w:t> </w:t>
      </w:r>
      <w:r w:rsidRPr="005A46C4">
        <w:rPr>
          <w:rFonts w:ascii="Calibri" w:hAnsi="Calibri" w:cs="Calibri"/>
          <w:lang w:eastAsia="en-US"/>
        </w:rPr>
        <w:t xml:space="preserve">jakékoliv opravy, změny, doplnění, upgrade nebo update zdrojového kódu jednotlivého </w:t>
      </w:r>
      <w:r w:rsidR="003C0CEB" w:rsidRPr="005A46C4">
        <w:rPr>
          <w:rFonts w:ascii="Calibri" w:hAnsi="Calibri" w:cs="Calibri"/>
          <w:lang w:eastAsia="en-US"/>
        </w:rPr>
        <w:t>plněn</w:t>
      </w:r>
      <w:r w:rsidRPr="005A46C4">
        <w:rPr>
          <w:rFonts w:ascii="Calibri" w:hAnsi="Calibri" w:cs="Calibri"/>
          <w:lang w:eastAsia="en-US"/>
        </w:rPr>
        <w:t xml:space="preserve">í </w:t>
      </w:r>
      <w:r w:rsidR="003C0CEB" w:rsidRPr="005A46C4">
        <w:rPr>
          <w:rFonts w:ascii="Calibri" w:hAnsi="Calibri" w:cs="Calibri"/>
          <w:lang w:eastAsia="en-US"/>
        </w:rPr>
        <w:t>v rámci Služeb</w:t>
      </w:r>
      <w:r w:rsidRPr="005A46C4">
        <w:rPr>
          <w:rFonts w:ascii="Calibri" w:hAnsi="Calibri" w:cs="Calibri"/>
          <w:lang w:eastAsia="en-US"/>
        </w:rPr>
        <w:t>, k nimž dojde při plnění této Smlouvy</w:t>
      </w:r>
      <w:r w:rsidR="003C0CEB" w:rsidRPr="005A46C4">
        <w:rPr>
          <w:rFonts w:ascii="Calibri" w:hAnsi="Calibri" w:cs="Calibri"/>
          <w:lang w:eastAsia="en-US"/>
        </w:rPr>
        <w:t xml:space="preserve">, </w:t>
      </w:r>
      <w:r w:rsidR="008C2AE1">
        <w:rPr>
          <w:rFonts w:ascii="Calibri" w:hAnsi="Calibri" w:cs="Calibri"/>
          <w:lang w:eastAsia="en-US"/>
        </w:rPr>
        <w:t>Dílčí objednávky</w:t>
      </w:r>
      <w:r w:rsidR="003C0CEB" w:rsidRPr="005A46C4">
        <w:rPr>
          <w:rFonts w:ascii="Calibri" w:hAnsi="Calibri" w:cs="Calibri"/>
          <w:lang w:eastAsia="en-US"/>
        </w:rPr>
        <w:t xml:space="preserve"> </w:t>
      </w:r>
      <w:r w:rsidRPr="005A46C4">
        <w:rPr>
          <w:rFonts w:ascii="Calibri" w:hAnsi="Calibri" w:cs="Calibri"/>
          <w:lang w:eastAsia="en-US"/>
        </w:rPr>
        <w:t>nebo v rámci záručních oprav (dále jen „</w:t>
      </w:r>
      <w:r w:rsidRPr="005A46C4">
        <w:rPr>
          <w:rFonts w:ascii="Calibri" w:hAnsi="Calibri" w:cs="Calibri"/>
          <w:b/>
          <w:bCs/>
          <w:lang w:eastAsia="en-US"/>
        </w:rPr>
        <w:t>Změna zdrojového kódu</w:t>
      </w:r>
      <w:r w:rsidRPr="005A46C4">
        <w:rPr>
          <w:rFonts w:ascii="Calibri" w:hAnsi="Calibri" w:cs="Calibri"/>
          <w:lang w:eastAsia="en-US"/>
        </w:rPr>
        <w:t>“). Dokumentace Změny zdrojového kódu musí obsahovat podrobný popis a komentář každého zásahu do zdrojového kódu.</w:t>
      </w:r>
      <w:bookmarkEnd w:id="173"/>
    </w:p>
    <w:p w14:paraId="05627020" w14:textId="77777777" w:rsidR="005733C5" w:rsidRPr="005A46C4" w:rsidRDefault="005733C5" w:rsidP="00867F35">
      <w:pPr>
        <w:pStyle w:val="RLTextlnkuslovan"/>
        <w:rPr>
          <w:rFonts w:ascii="Calibri" w:hAnsi="Calibri" w:cs="Calibri"/>
          <w:lang w:eastAsia="en-US"/>
        </w:rPr>
      </w:pPr>
      <w:r w:rsidRPr="005733C5">
        <w:rPr>
          <w:rFonts w:ascii="Calibri" w:hAnsi="Calibri" w:cs="Calibri"/>
          <w:lang w:eastAsia="en-US"/>
        </w:rPr>
        <w:t xml:space="preserve">Poskytovatel je povinen </w:t>
      </w:r>
      <w:r>
        <w:rPr>
          <w:rFonts w:ascii="Calibri" w:hAnsi="Calibri" w:cs="Calibri"/>
          <w:lang w:eastAsia="en-US"/>
        </w:rPr>
        <w:t xml:space="preserve">předat </w:t>
      </w:r>
      <w:r w:rsidR="003225DC">
        <w:rPr>
          <w:rFonts w:ascii="Calibri" w:hAnsi="Calibri" w:cs="Calibri"/>
          <w:lang w:eastAsia="en-US"/>
        </w:rPr>
        <w:t>Zdrojový kód a jeho dokumentaci</w:t>
      </w:r>
      <w:r w:rsidRPr="005733C5">
        <w:rPr>
          <w:rFonts w:ascii="Calibri" w:hAnsi="Calibri" w:cs="Calibri"/>
          <w:lang w:eastAsia="en-US"/>
        </w:rPr>
        <w:t xml:space="preserve"> nebo </w:t>
      </w:r>
      <w:r w:rsidR="003225DC">
        <w:rPr>
          <w:rFonts w:ascii="Calibri" w:hAnsi="Calibri" w:cs="Calibri"/>
          <w:lang w:eastAsia="en-US"/>
        </w:rPr>
        <w:t xml:space="preserve">Změnu zdrojového kódu a jeho </w:t>
      </w:r>
      <w:r w:rsidRPr="005733C5">
        <w:rPr>
          <w:rFonts w:ascii="Calibri" w:hAnsi="Calibri" w:cs="Calibri"/>
          <w:lang w:eastAsia="en-US"/>
        </w:rPr>
        <w:t>dokument</w:t>
      </w:r>
      <w:r w:rsidR="003225DC">
        <w:rPr>
          <w:rFonts w:ascii="Calibri" w:hAnsi="Calibri" w:cs="Calibri"/>
          <w:lang w:eastAsia="en-US"/>
        </w:rPr>
        <w:t>aci</w:t>
      </w:r>
      <w:r w:rsidRPr="005733C5">
        <w:rPr>
          <w:rFonts w:ascii="Calibri" w:hAnsi="Calibri" w:cs="Calibri"/>
          <w:lang w:eastAsia="en-US"/>
        </w:rPr>
        <w:t xml:space="preserve"> nejpozději v den předání a převzetí příslušného </w:t>
      </w:r>
      <w:r w:rsidRPr="005733C5">
        <w:rPr>
          <w:rFonts w:ascii="Calibri" w:hAnsi="Calibri" w:cs="Calibri"/>
          <w:lang w:eastAsia="en-US"/>
        </w:rPr>
        <w:lastRenderedPageBreak/>
        <w:t xml:space="preserve">plnění </w:t>
      </w:r>
      <w:r w:rsidRPr="00AC04F9">
        <w:rPr>
          <w:rFonts w:ascii="Calibri" w:hAnsi="Calibri" w:cs="Calibri"/>
          <w:lang w:eastAsia="en-US"/>
        </w:rPr>
        <w:t xml:space="preserve">podle této Smlouvy (viz odst. </w:t>
      </w:r>
      <w:r w:rsidRPr="00AC04F9">
        <w:rPr>
          <w:rFonts w:ascii="Calibri" w:hAnsi="Calibri" w:cs="Calibri"/>
          <w:lang w:eastAsia="en-US"/>
        </w:rPr>
        <w:fldChar w:fldCharType="begin"/>
      </w:r>
      <w:r w:rsidRPr="00AC04F9">
        <w:rPr>
          <w:rFonts w:ascii="Calibri" w:hAnsi="Calibri" w:cs="Calibri"/>
          <w:lang w:eastAsia="en-US"/>
        </w:rPr>
        <w:instrText xml:space="preserve"> REF _Ref61339630 \r \h </w:instrText>
      </w:r>
      <w:r w:rsidR="00AC04F9">
        <w:rPr>
          <w:rFonts w:ascii="Calibri" w:hAnsi="Calibri" w:cs="Calibri"/>
          <w:lang w:eastAsia="en-US"/>
        </w:rPr>
        <w:instrText xml:space="preserve"> \* MERGEFORMAT </w:instrText>
      </w:r>
      <w:r w:rsidRPr="00AC04F9">
        <w:rPr>
          <w:rFonts w:ascii="Calibri" w:hAnsi="Calibri" w:cs="Calibri"/>
          <w:lang w:eastAsia="en-US"/>
        </w:rPr>
      </w:r>
      <w:r w:rsidRPr="00AC04F9">
        <w:rPr>
          <w:rFonts w:ascii="Calibri" w:hAnsi="Calibri" w:cs="Calibri"/>
          <w:lang w:eastAsia="en-US"/>
        </w:rPr>
        <w:fldChar w:fldCharType="separate"/>
      </w:r>
      <w:r w:rsidR="00906DC3">
        <w:rPr>
          <w:rFonts w:ascii="Calibri" w:hAnsi="Calibri" w:cs="Calibri"/>
          <w:lang w:eastAsia="en-US"/>
        </w:rPr>
        <w:t>17.1</w:t>
      </w:r>
      <w:r w:rsidRPr="00AC04F9">
        <w:rPr>
          <w:rFonts w:ascii="Calibri" w:hAnsi="Calibri" w:cs="Calibri"/>
          <w:lang w:eastAsia="en-US"/>
        </w:rPr>
        <w:fldChar w:fldCharType="end"/>
      </w:r>
      <w:r w:rsidRPr="00AC04F9">
        <w:rPr>
          <w:rFonts w:ascii="Calibri" w:hAnsi="Calibri" w:cs="Calibri"/>
          <w:lang w:eastAsia="en-US"/>
        </w:rPr>
        <w:t xml:space="preserve"> a </w:t>
      </w:r>
      <w:r w:rsidRPr="00AC04F9">
        <w:rPr>
          <w:rFonts w:ascii="Calibri" w:hAnsi="Calibri" w:cs="Calibri"/>
          <w:lang w:eastAsia="en-US"/>
        </w:rPr>
        <w:fldChar w:fldCharType="begin"/>
      </w:r>
      <w:r w:rsidRPr="00AC04F9">
        <w:rPr>
          <w:rFonts w:ascii="Calibri" w:hAnsi="Calibri" w:cs="Calibri"/>
          <w:lang w:eastAsia="en-US"/>
        </w:rPr>
        <w:instrText xml:space="preserve"> REF _Ref61214682 \r \h </w:instrText>
      </w:r>
      <w:r w:rsidR="00AC04F9">
        <w:rPr>
          <w:rFonts w:ascii="Calibri" w:hAnsi="Calibri" w:cs="Calibri"/>
          <w:lang w:eastAsia="en-US"/>
        </w:rPr>
        <w:instrText xml:space="preserve"> \* MERGEFORMAT </w:instrText>
      </w:r>
      <w:r w:rsidRPr="00AC04F9">
        <w:rPr>
          <w:rFonts w:ascii="Calibri" w:hAnsi="Calibri" w:cs="Calibri"/>
          <w:lang w:eastAsia="en-US"/>
        </w:rPr>
      </w:r>
      <w:r w:rsidRPr="00AC04F9">
        <w:rPr>
          <w:rFonts w:ascii="Calibri" w:hAnsi="Calibri" w:cs="Calibri"/>
          <w:lang w:eastAsia="en-US"/>
        </w:rPr>
        <w:fldChar w:fldCharType="separate"/>
      </w:r>
      <w:r w:rsidR="00906DC3">
        <w:rPr>
          <w:rFonts w:ascii="Calibri" w:hAnsi="Calibri" w:cs="Calibri"/>
          <w:lang w:eastAsia="en-US"/>
        </w:rPr>
        <w:t>17.4</w:t>
      </w:r>
      <w:r w:rsidRPr="00AC04F9">
        <w:rPr>
          <w:rFonts w:ascii="Calibri" w:hAnsi="Calibri" w:cs="Calibri"/>
          <w:lang w:eastAsia="en-US"/>
        </w:rPr>
        <w:fldChar w:fldCharType="end"/>
      </w:r>
      <w:r w:rsidRPr="00AC04F9">
        <w:rPr>
          <w:rFonts w:ascii="Calibri" w:hAnsi="Calibri" w:cs="Calibri"/>
          <w:lang w:eastAsia="en-US"/>
        </w:rPr>
        <w:t xml:space="preserve"> této Smlouvy). V případě nesplnění této povinnost</w:t>
      </w:r>
      <w:r w:rsidR="002E390B" w:rsidRPr="00AC04F9">
        <w:rPr>
          <w:rFonts w:ascii="Calibri" w:hAnsi="Calibri" w:cs="Calibri"/>
          <w:lang w:eastAsia="en-US"/>
        </w:rPr>
        <w:t>i</w:t>
      </w:r>
      <w:r w:rsidRPr="00AC04F9">
        <w:rPr>
          <w:rFonts w:ascii="Calibri" w:hAnsi="Calibri" w:cs="Calibri"/>
          <w:lang w:eastAsia="en-US"/>
        </w:rPr>
        <w:t xml:space="preserve"> je Poskytovatel povinen zaplatit Objednateli smluvní pokutu ve výši 20.000 Kč za každý den prodlení se splněním</w:t>
      </w:r>
      <w:r w:rsidRPr="005733C5">
        <w:rPr>
          <w:rFonts w:ascii="Calibri" w:hAnsi="Calibri" w:cs="Calibri"/>
          <w:lang w:eastAsia="en-US"/>
        </w:rPr>
        <w:t xml:space="preserve"> této povinnosti,</w:t>
      </w:r>
      <w:r w:rsidR="00607FB0">
        <w:rPr>
          <w:rFonts w:ascii="Calibri" w:hAnsi="Calibri" w:cs="Calibri"/>
          <w:lang w:eastAsia="en-US"/>
        </w:rPr>
        <w:t xml:space="preserve"> a to v každém jednotlivém případě.</w:t>
      </w:r>
      <w:r w:rsidR="0078023A">
        <w:rPr>
          <w:rFonts w:ascii="Calibri" w:hAnsi="Calibri" w:cs="Calibri"/>
          <w:lang w:eastAsia="en-US"/>
        </w:rPr>
        <w:t xml:space="preserve"> </w:t>
      </w:r>
      <w:r w:rsidR="00607FB0">
        <w:rPr>
          <w:rFonts w:ascii="Calibri" w:hAnsi="Calibri" w:cs="Calibri"/>
          <w:lang w:eastAsia="en-US"/>
        </w:rPr>
        <w:t xml:space="preserve">Smluvní pokutou není dotčen nárok Objednatele na náhradu případné újmy </w:t>
      </w:r>
      <w:r w:rsidR="00C4313D">
        <w:rPr>
          <w:rFonts w:ascii="Calibri" w:hAnsi="Calibri" w:cs="Calibri"/>
          <w:lang w:eastAsia="en-US"/>
        </w:rPr>
        <w:t>vč. zajištění náhradního plnění</w:t>
      </w:r>
      <w:r w:rsidRPr="005733C5">
        <w:rPr>
          <w:rFonts w:ascii="Calibri" w:hAnsi="Calibri" w:cs="Calibri"/>
          <w:lang w:eastAsia="en-US"/>
        </w:rPr>
        <w:t>.</w:t>
      </w:r>
    </w:p>
    <w:p w14:paraId="2C743B3E" w14:textId="77777777" w:rsidR="004F39F8" w:rsidRPr="00AC04F9" w:rsidRDefault="004F39F8" w:rsidP="00867F35">
      <w:pPr>
        <w:pStyle w:val="RLTextlnkuslovan"/>
        <w:rPr>
          <w:rFonts w:ascii="Calibri" w:hAnsi="Calibri" w:cs="Calibri"/>
          <w:lang w:eastAsia="en-US"/>
        </w:rPr>
      </w:pPr>
      <w:r w:rsidRPr="005A46C4">
        <w:rPr>
          <w:rFonts w:ascii="Calibri" w:hAnsi="Calibri" w:cs="Calibri"/>
          <w:lang w:eastAsia="en-US"/>
        </w:rPr>
        <w:t xml:space="preserve">V případě předčasného ukončení této Smlouvy je Poskytovatel povinen předat Objednateli aktuální dokumentované zdrojové kódy a koncepční přípravné materiály všech součástí </w:t>
      </w:r>
      <w:r w:rsidR="003C0CEB" w:rsidRPr="005A46C4">
        <w:rPr>
          <w:rFonts w:ascii="Calibri" w:hAnsi="Calibri" w:cs="Calibri"/>
          <w:lang w:eastAsia="en-US"/>
        </w:rPr>
        <w:t>Služeb</w:t>
      </w:r>
      <w:r w:rsidRPr="005A46C4">
        <w:rPr>
          <w:rFonts w:ascii="Calibri" w:hAnsi="Calibri" w:cs="Calibri"/>
          <w:lang w:eastAsia="en-US"/>
        </w:rPr>
        <w:t xml:space="preserve"> tak, aby byl Objednatel držitelem zdrojového kódu minimálně k</w:t>
      </w:r>
      <w:r w:rsidR="000F1A20">
        <w:rPr>
          <w:rFonts w:ascii="Calibri" w:hAnsi="Calibri" w:cs="Calibri"/>
          <w:lang w:eastAsia="en-US"/>
        </w:rPr>
        <w:t> </w:t>
      </w:r>
      <w:r w:rsidRPr="005A46C4">
        <w:rPr>
          <w:rFonts w:ascii="Calibri" w:hAnsi="Calibri" w:cs="Calibri"/>
          <w:lang w:eastAsia="en-US"/>
        </w:rPr>
        <w:t xml:space="preserve">v dané chvíli aktuální verzi </w:t>
      </w:r>
      <w:r w:rsidR="007E5133">
        <w:rPr>
          <w:rFonts w:ascii="Calibri" w:hAnsi="Calibri" w:cs="Calibri"/>
          <w:lang w:eastAsia="en-US"/>
        </w:rPr>
        <w:t>AIS MPO</w:t>
      </w:r>
      <w:r w:rsidRPr="005A46C4">
        <w:rPr>
          <w:rFonts w:ascii="Calibri" w:hAnsi="Calibri" w:cs="Calibri"/>
          <w:lang w:eastAsia="en-US"/>
        </w:rPr>
        <w:t>.</w:t>
      </w:r>
      <w:r w:rsidR="005733C5" w:rsidRPr="005733C5">
        <w:rPr>
          <w:rFonts w:ascii="Calibri" w:hAnsi="Calibri" w:cs="Calibri"/>
          <w:lang w:eastAsia="en-US"/>
        </w:rPr>
        <w:t xml:space="preserve"> </w:t>
      </w:r>
      <w:r w:rsidR="005733C5">
        <w:rPr>
          <w:rFonts w:ascii="Calibri" w:hAnsi="Calibri" w:cs="Calibri"/>
          <w:lang w:eastAsia="en-US"/>
        </w:rPr>
        <w:t xml:space="preserve">V </w:t>
      </w:r>
      <w:r w:rsidR="005733C5" w:rsidRPr="005733C5">
        <w:rPr>
          <w:rFonts w:ascii="Calibri" w:hAnsi="Calibri" w:cs="Calibri"/>
          <w:lang w:eastAsia="en-US"/>
        </w:rPr>
        <w:t xml:space="preserve">případě </w:t>
      </w:r>
      <w:r w:rsidR="005733C5" w:rsidRPr="00AC04F9">
        <w:rPr>
          <w:rFonts w:ascii="Calibri" w:hAnsi="Calibri" w:cs="Calibri"/>
          <w:lang w:eastAsia="en-US"/>
        </w:rPr>
        <w:t xml:space="preserve">nesplnění této povinnost je Poskytovatel povinen zaplatit Objednateli smluvní pokutu ve výši 20.000 Kč za každý den prodlení se splněním této povinnosti, čímž není </w:t>
      </w:r>
      <w:r w:rsidR="00B676EA" w:rsidRPr="00AC04F9">
        <w:rPr>
          <w:rFonts w:ascii="Calibri" w:hAnsi="Calibri" w:cs="Calibri"/>
          <w:lang w:eastAsia="en-US"/>
        </w:rPr>
        <w:t>dotčen nárok Objednatele na</w:t>
      </w:r>
      <w:r w:rsidR="006761B1">
        <w:rPr>
          <w:rFonts w:ascii="Calibri" w:hAnsi="Calibri" w:cs="Calibri"/>
          <w:lang w:eastAsia="en-US"/>
        </w:rPr>
        <w:t> </w:t>
      </w:r>
      <w:r w:rsidR="00B676EA" w:rsidRPr="00AC04F9">
        <w:rPr>
          <w:rFonts w:ascii="Calibri" w:hAnsi="Calibri" w:cs="Calibri"/>
          <w:lang w:eastAsia="en-US"/>
        </w:rPr>
        <w:t>náhradu případné újmy vč. zajištění náhradního plnění</w:t>
      </w:r>
      <w:r w:rsidR="005733C5" w:rsidRPr="00AC04F9">
        <w:rPr>
          <w:rFonts w:ascii="Calibri" w:hAnsi="Calibri" w:cs="Calibri"/>
          <w:lang w:eastAsia="en-US"/>
        </w:rPr>
        <w:t>.</w:t>
      </w:r>
    </w:p>
    <w:p w14:paraId="0211752C" w14:textId="77777777" w:rsidR="00AF6E75" w:rsidRPr="00AF6E75" w:rsidRDefault="00AF6E75" w:rsidP="00867F35">
      <w:pPr>
        <w:pStyle w:val="RLTextlnkuslovan"/>
        <w:rPr>
          <w:rFonts w:ascii="Calibri" w:hAnsi="Calibri" w:cs="Calibri"/>
          <w:lang w:eastAsia="en-US"/>
        </w:rPr>
      </w:pPr>
      <w:r w:rsidRPr="00AC04F9">
        <w:rPr>
          <w:rFonts w:ascii="Calibri" w:hAnsi="Calibri" w:cs="Calibri"/>
          <w:lang w:eastAsia="en-US"/>
        </w:rPr>
        <w:t>Poskytovatel bere na vědomí, že Objednatel může zdrojový kód dle této Smlouvy či jeho změny, stejně tak jako jakékoli konfigurace</w:t>
      </w:r>
      <w:r w:rsidRPr="00AF6E75">
        <w:rPr>
          <w:rFonts w:ascii="Calibri" w:hAnsi="Calibri" w:cs="Calibri"/>
          <w:lang w:eastAsia="en-US"/>
        </w:rPr>
        <w:t xml:space="preserve"> či nastavení počítačových programů, zcela neomezeně sdílet s </w:t>
      </w:r>
      <w:bookmarkStart w:id="174" w:name="_Hlk36927099"/>
      <w:r w:rsidRPr="00AF6E75">
        <w:rPr>
          <w:rFonts w:ascii="Calibri" w:hAnsi="Calibri" w:cs="Calibri"/>
          <w:lang w:eastAsia="en-US"/>
        </w:rPr>
        <w:t>ostatními dodavateli Objednatele či jejich poddodavateli či jinými osobami/subjekty určenými Objednatelem nebo jej uveřejnit.</w:t>
      </w:r>
      <w:bookmarkEnd w:id="174"/>
    </w:p>
    <w:p w14:paraId="72C8BC93" w14:textId="77777777" w:rsidR="00607561" w:rsidRPr="005A46C4" w:rsidRDefault="00607561" w:rsidP="00867F35">
      <w:pPr>
        <w:pStyle w:val="RLlneksmlouvy"/>
        <w:keepNext w:val="0"/>
        <w:spacing w:before="100" w:beforeAutospacing="1"/>
        <w:rPr>
          <w:rFonts w:ascii="Calibri" w:hAnsi="Calibri" w:cs="Calibri"/>
          <w:sz w:val="22"/>
          <w:szCs w:val="22"/>
        </w:rPr>
      </w:pPr>
      <w:r w:rsidRPr="005A46C4">
        <w:rPr>
          <w:rFonts w:ascii="Calibri" w:hAnsi="Calibri" w:cs="Calibri"/>
          <w:sz w:val="22"/>
          <w:szCs w:val="22"/>
        </w:rPr>
        <w:t>ZÁRUKA</w:t>
      </w:r>
      <w:bookmarkEnd w:id="160"/>
      <w:bookmarkEnd w:id="161"/>
      <w:bookmarkEnd w:id="162"/>
      <w:bookmarkEnd w:id="171"/>
      <w:r w:rsidR="005251BB" w:rsidRPr="005A46C4">
        <w:rPr>
          <w:rFonts w:ascii="Calibri" w:hAnsi="Calibri" w:cs="Calibri"/>
          <w:sz w:val="22"/>
          <w:szCs w:val="22"/>
        </w:rPr>
        <w:t xml:space="preserve"> </w:t>
      </w:r>
    </w:p>
    <w:p w14:paraId="19F737F6" w14:textId="77777777" w:rsidR="00607561" w:rsidRPr="005A46C4" w:rsidRDefault="00902894" w:rsidP="00867F35">
      <w:pPr>
        <w:pStyle w:val="RLTextlnkuslovan"/>
        <w:rPr>
          <w:rFonts w:ascii="Calibri" w:hAnsi="Calibri" w:cs="Calibri"/>
        </w:rPr>
      </w:pPr>
      <w:r w:rsidRPr="005A46C4">
        <w:rPr>
          <w:rFonts w:ascii="Calibri" w:hAnsi="Calibri" w:cs="Calibri"/>
        </w:rPr>
        <w:t>Poskytovatel</w:t>
      </w:r>
      <w:r w:rsidR="00607561" w:rsidRPr="005A46C4">
        <w:rPr>
          <w:rFonts w:ascii="Calibri" w:hAnsi="Calibri" w:cs="Calibri"/>
        </w:rPr>
        <w:t xml:space="preserve"> poskytuje záruku, že každá část </w:t>
      </w:r>
      <w:r w:rsidR="00F423EE" w:rsidRPr="005A46C4">
        <w:rPr>
          <w:rFonts w:ascii="Calibri" w:hAnsi="Calibri" w:cs="Calibri"/>
        </w:rPr>
        <w:t>výsledku Služeb</w:t>
      </w:r>
      <w:r w:rsidR="001975BB">
        <w:rPr>
          <w:rFonts w:ascii="Calibri" w:hAnsi="Calibri" w:cs="Calibri"/>
        </w:rPr>
        <w:t xml:space="preserve"> ČD</w:t>
      </w:r>
      <w:r w:rsidR="00F423EE" w:rsidRPr="005A46C4">
        <w:rPr>
          <w:rFonts w:ascii="Calibri" w:hAnsi="Calibri" w:cs="Calibri"/>
        </w:rPr>
        <w:t xml:space="preserve"> </w:t>
      </w:r>
      <w:r w:rsidR="00CB45AF" w:rsidRPr="005A46C4">
        <w:rPr>
          <w:rFonts w:ascii="Calibri" w:hAnsi="Calibri" w:cs="Calibri"/>
        </w:rPr>
        <w:t xml:space="preserve">dle této </w:t>
      </w:r>
      <w:r w:rsidR="003E321B" w:rsidRPr="005A46C4">
        <w:rPr>
          <w:rFonts w:ascii="Calibri" w:hAnsi="Calibri" w:cs="Calibri"/>
        </w:rPr>
        <w:t>Smlouvy</w:t>
      </w:r>
      <w:r w:rsidR="00CB45AF" w:rsidRPr="005A46C4">
        <w:rPr>
          <w:rFonts w:ascii="Calibri" w:hAnsi="Calibri" w:cs="Calibri"/>
        </w:rPr>
        <w:t xml:space="preserve"> </w:t>
      </w:r>
      <w:r w:rsidR="00607561" w:rsidRPr="005A46C4">
        <w:rPr>
          <w:rFonts w:ascii="Calibri" w:hAnsi="Calibri" w:cs="Calibri"/>
        </w:rPr>
        <w:t>má</w:t>
      </w:r>
      <w:r w:rsidR="00703424">
        <w:rPr>
          <w:rFonts w:ascii="Calibri" w:hAnsi="Calibri" w:cs="Calibri"/>
        </w:rPr>
        <w:t> </w:t>
      </w:r>
      <w:r w:rsidR="00607561" w:rsidRPr="005A46C4">
        <w:rPr>
          <w:rFonts w:ascii="Calibri" w:hAnsi="Calibri" w:cs="Calibri"/>
        </w:rPr>
        <w:t>ke</w:t>
      </w:r>
      <w:r w:rsidR="002C5B61">
        <w:rPr>
          <w:rFonts w:ascii="Calibri" w:hAnsi="Calibri" w:cs="Calibri"/>
        </w:rPr>
        <w:t> </w:t>
      </w:r>
      <w:r w:rsidR="00607561" w:rsidRPr="005A46C4">
        <w:rPr>
          <w:rFonts w:ascii="Calibri" w:hAnsi="Calibri" w:cs="Calibri"/>
        </w:rPr>
        <w:t>dni její akceptace funkční vlastnosti stanovené </w:t>
      </w:r>
      <w:r w:rsidR="005A5FAC" w:rsidRPr="005A46C4">
        <w:rPr>
          <w:rFonts w:ascii="Calibri" w:hAnsi="Calibri" w:cs="Calibri"/>
        </w:rPr>
        <w:t xml:space="preserve">touto </w:t>
      </w:r>
      <w:r w:rsidR="003E321B" w:rsidRPr="005A46C4">
        <w:rPr>
          <w:rFonts w:ascii="Calibri" w:hAnsi="Calibri" w:cs="Calibri"/>
        </w:rPr>
        <w:t>Smlouvou</w:t>
      </w:r>
      <w:r w:rsidR="00E9339F">
        <w:rPr>
          <w:rFonts w:ascii="Calibri" w:hAnsi="Calibri" w:cs="Calibri"/>
        </w:rPr>
        <w:t xml:space="preserve"> a</w:t>
      </w:r>
      <w:r w:rsidR="00A46BF6">
        <w:rPr>
          <w:rFonts w:ascii="Calibri" w:hAnsi="Calibri" w:cs="Calibri"/>
        </w:rPr>
        <w:t>nebo</w:t>
      </w:r>
      <w:r w:rsidR="00E9339F">
        <w:rPr>
          <w:rFonts w:ascii="Calibri" w:hAnsi="Calibri" w:cs="Calibri"/>
        </w:rPr>
        <w:t xml:space="preserve"> </w:t>
      </w:r>
      <w:r w:rsidR="008C2AE1">
        <w:rPr>
          <w:rFonts w:ascii="Calibri" w:hAnsi="Calibri" w:cs="Calibri"/>
        </w:rPr>
        <w:t>Dílčí objednávkou</w:t>
      </w:r>
      <w:r w:rsidR="00702320" w:rsidRPr="005A46C4">
        <w:rPr>
          <w:rFonts w:ascii="Calibri" w:hAnsi="Calibri" w:cs="Calibri"/>
        </w:rPr>
        <w:t xml:space="preserve"> a je způsobilá k použití pro účely stanovené v této </w:t>
      </w:r>
      <w:r w:rsidR="003E321B" w:rsidRPr="005A46C4">
        <w:rPr>
          <w:rFonts w:ascii="Calibri" w:hAnsi="Calibri" w:cs="Calibri"/>
        </w:rPr>
        <w:t>Smlouvě</w:t>
      </w:r>
      <w:r w:rsidR="00702320" w:rsidRPr="005A46C4">
        <w:rPr>
          <w:rFonts w:ascii="Calibri" w:hAnsi="Calibri" w:cs="Calibri"/>
        </w:rPr>
        <w:t xml:space="preserve"> nebo v</w:t>
      </w:r>
      <w:r w:rsidR="006761B1">
        <w:rPr>
          <w:rFonts w:ascii="Calibri" w:hAnsi="Calibri" w:cs="Calibri"/>
        </w:rPr>
        <w:t> </w:t>
      </w:r>
      <w:r w:rsidR="00702320" w:rsidRPr="005A46C4">
        <w:rPr>
          <w:rFonts w:ascii="Calibri" w:hAnsi="Calibri" w:cs="Calibri"/>
        </w:rPr>
        <w:t xml:space="preserve">souladu s touto </w:t>
      </w:r>
      <w:r w:rsidR="003E321B" w:rsidRPr="005A46C4">
        <w:rPr>
          <w:rFonts w:ascii="Calibri" w:hAnsi="Calibri" w:cs="Calibri"/>
        </w:rPr>
        <w:t>Smlouvou</w:t>
      </w:r>
      <w:r w:rsidR="00E9339F">
        <w:rPr>
          <w:rFonts w:ascii="Calibri" w:hAnsi="Calibri" w:cs="Calibri"/>
        </w:rPr>
        <w:t xml:space="preserve"> a </w:t>
      </w:r>
      <w:r w:rsidR="008C2AE1">
        <w:rPr>
          <w:rFonts w:ascii="Calibri" w:hAnsi="Calibri" w:cs="Calibri"/>
        </w:rPr>
        <w:t>Dílčí objednávkou</w:t>
      </w:r>
      <w:r w:rsidR="005A5FAC" w:rsidRPr="005A46C4">
        <w:rPr>
          <w:rFonts w:ascii="Calibri" w:hAnsi="Calibri" w:cs="Calibri"/>
        </w:rPr>
        <w:t>. Dále</w:t>
      </w:r>
      <w:r w:rsidR="0078023D" w:rsidRPr="005A46C4">
        <w:rPr>
          <w:rFonts w:ascii="Calibri" w:hAnsi="Calibri" w:cs="Calibri"/>
        </w:rPr>
        <w:t> </w:t>
      </w:r>
      <w:r w:rsidRPr="005A46C4">
        <w:rPr>
          <w:rFonts w:ascii="Calibri" w:hAnsi="Calibri" w:cs="Calibri"/>
        </w:rPr>
        <w:t>Poskytovatel</w:t>
      </w:r>
      <w:r w:rsidR="003C41FB" w:rsidRPr="005A46C4">
        <w:rPr>
          <w:rFonts w:ascii="Calibri" w:hAnsi="Calibri" w:cs="Calibri"/>
        </w:rPr>
        <w:t xml:space="preserve"> </w:t>
      </w:r>
      <w:r w:rsidR="005A5FAC" w:rsidRPr="005A46C4">
        <w:rPr>
          <w:rFonts w:ascii="Calibri" w:hAnsi="Calibri" w:cs="Calibri"/>
        </w:rPr>
        <w:t xml:space="preserve">poskytuje </w:t>
      </w:r>
      <w:r w:rsidR="003C41FB" w:rsidRPr="005A46C4">
        <w:rPr>
          <w:rFonts w:ascii="Calibri" w:hAnsi="Calibri" w:cs="Calibri"/>
        </w:rPr>
        <w:t xml:space="preserve">Objednateli </w:t>
      </w:r>
      <w:r w:rsidR="005A5FAC" w:rsidRPr="005A46C4">
        <w:rPr>
          <w:rFonts w:ascii="Calibri" w:hAnsi="Calibri" w:cs="Calibri"/>
        </w:rPr>
        <w:t>záruku</w:t>
      </w:r>
      <w:r w:rsidR="003C41FB" w:rsidRPr="005A46C4">
        <w:rPr>
          <w:rFonts w:ascii="Calibri" w:hAnsi="Calibri" w:cs="Calibri"/>
        </w:rPr>
        <w:t>, že</w:t>
      </w:r>
      <w:r w:rsidR="002C5B61">
        <w:rPr>
          <w:rFonts w:ascii="Calibri" w:hAnsi="Calibri" w:cs="Calibri"/>
        </w:rPr>
        <w:t> </w:t>
      </w:r>
      <w:r w:rsidR="003C41FB" w:rsidRPr="005A46C4">
        <w:rPr>
          <w:rFonts w:ascii="Calibri" w:hAnsi="Calibri" w:cs="Calibri"/>
        </w:rPr>
        <w:t xml:space="preserve">pokud mají být na základě </w:t>
      </w:r>
      <w:r w:rsidR="007B52EE" w:rsidRPr="005A46C4">
        <w:rPr>
          <w:rFonts w:ascii="Calibri" w:hAnsi="Calibri" w:cs="Calibri"/>
        </w:rPr>
        <w:t>Služeb</w:t>
      </w:r>
      <w:r w:rsidR="001975BB">
        <w:rPr>
          <w:rFonts w:ascii="Calibri" w:hAnsi="Calibri" w:cs="Calibri"/>
        </w:rPr>
        <w:t xml:space="preserve"> ČD</w:t>
      </w:r>
      <w:r w:rsidR="007B52EE" w:rsidRPr="005A46C4">
        <w:rPr>
          <w:rFonts w:ascii="Calibri" w:hAnsi="Calibri" w:cs="Calibri"/>
        </w:rPr>
        <w:t xml:space="preserve"> </w:t>
      </w:r>
      <w:r w:rsidR="003C41FB" w:rsidRPr="005A46C4">
        <w:rPr>
          <w:rFonts w:ascii="Calibri" w:hAnsi="Calibri" w:cs="Calibri"/>
        </w:rPr>
        <w:t xml:space="preserve">rozšířeny či upraveny funkční vlastnosti </w:t>
      </w:r>
      <w:r w:rsidR="007E5133">
        <w:rPr>
          <w:rFonts w:ascii="Calibri" w:hAnsi="Calibri" w:cs="Calibri"/>
        </w:rPr>
        <w:t>AIS MPO</w:t>
      </w:r>
      <w:r w:rsidR="00447610" w:rsidRPr="005A46C4">
        <w:rPr>
          <w:rFonts w:ascii="Calibri" w:hAnsi="Calibri" w:cs="Calibri"/>
        </w:rPr>
        <w:t xml:space="preserve"> či</w:t>
      </w:r>
      <w:r w:rsidR="0089107B">
        <w:rPr>
          <w:rFonts w:ascii="Calibri" w:hAnsi="Calibri" w:cs="Calibri"/>
        </w:rPr>
        <w:t> </w:t>
      </w:r>
      <w:r w:rsidR="003E321B" w:rsidRPr="005A46C4">
        <w:rPr>
          <w:rFonts w:ascii="Calibri" w:hAnsi="Calibri" w:cs="Calibri"/>
        </w:rPr>
        <w:t>jeho</w:t>
      </w:r>
      <w:r w:rsidR="00447610" w:rsidRPr="005A46C4">
        <w:rPr>
          <w:rFonts w:ascii="Calibri" w:hAnsi="Calibri" w:cs="Calibri"/>
        </w:rPr>
        <w:t xml:space="preserve"> částí</w:t>
      </w:r>
      <w:r w:rsidR="003C41FB" w:rsidRPr="005A46C4">
        <w:rPr>
          <w:rFonts w:ascii="Calibri" w:hAnsi="Calibri" w:cs="Calibri"/>
        </w:rPr>
        <w:t>, budou výsledné vlastnosti v souladu se zadáním Objednatele</w:t>
      </w:r>
      <w:r w:rsidR="00447610" w:rsidRPr="005A46C4">
        <w:rPr>
          <w:rFonts w:ascii="Calibri" w:hAnsi="Calibri" w:cs="Calibri"/>
        </w:rPr>
        <w:t>.</w:t>
      </w:r>
    </w:p>
    <w:p w14:paraId="3C2A99C8" w14:textId="77777777" w:rsidR="00607561" w:rsidRPr="005A46C4" w:rsidRDefault="00902894" w:rsidP="00867F35">
      <w:pPr>
        <w:pStyle w:val="RLTextlnkuslovan"/>
        <w:rPr>
          <w:rFonts w:ascii="Calibri" w:hAnsi="Calibri" w:cs="Calibri"/>
        </w:rPr>
      </w:pPr>
      <w:r w:rsidRPr="005A46C4">
        <w:rPr>
          <w:rFonts w:ascii="Calibri" w:hAnsi="Calibri" w:cs="Calibri"/>
        </w:rPr>
        <w:t>Poskytovatel</w:t>
      </w:r>
      <w:r w:rsidR="00607561" w:rsidRPr="005A46C4">
        <w:rPr>
          <w:rFonts w:ascii="Calibri" w:hAnsi="Calibri" w:cs="Calibri"/>
        </w:rPr>
        <w:t xml:space="preserve"> poskytuje </w:t>
      </w:r>
      <w:r w:rsidR="00607561" w:rsidRPr="00AC04F9">
        <w:rPr>
          <w:rFonts w:ascii="Calibri" w:hAnsi="Calibri" w:cs="Calibri"/>
        </w:rPr>
        <w:t xml:space="preserve">záruku za jakost každé jednotlivé části </w:t>
      </w:r>
      <w:r w:rsidR="00F423EE" w:rsidRPr="00AC04F9">
        <w:rPr>
          <w:rFonts w:ascii="Calibri" w:hAnsi="Calibri" w:cs="Calibri"/>
        </w:rPr>
        <w:t xml:space="preserve">výsledku Služeb </w:t>
      </w:r>
      <w:r w:rsidR="001975BB">
        <w:rPr>
          <w:rFonts w:ascii="Calibri" w:hAnsi="Calibri" w:cs="Calibri"/>
        </w:rPr>
        <w:t>ČD</w:t>
      </w:r>
      <w:r w:rsidR="001975BB" w:rsidRPr="00AC04F9">
        <w:rPr>
          <w:rFonts w:ascii="Calibri" w:hAnsi="Calibri" w:cs="Calibri"/>
        </w:rPr>
        <w:t xml:space="preserve"> </w:t>
      </w:r>
      <w:r w:rsidR="00CB45AF" w:rsidRPr="00AC04F9">
        <w:rPr>
          <w:rFonts w:ascii="Calibri" w:hAnsi="Calibri" w:cs="Calibri"/>
        </w:rPr>
        <w:t>dle</w:t>
      </w:r>
      <w:r w:rsidR="006761B1">
        <w:rPr>
          <w:rFonts w:ascii="Calibri" w:hAnsi="Calibri" w:cs="Calibri"/>
        </w:rPr>
        <w:t> </w:t>
      </w:r>
      <w:r w:rsidR="00CB45AF" w:rsidRPr="00AC04F9">
        <w:rPr>
          <w:rFonts w:ascii="Calibri" w:hAnsi="Calibri" w:cs="Calibri"/>
        </w:rPr>
        <w:t xml:space="preserve">této </w:t>
      </w:r>
      <w:r w:rsidR="003E321B" w:rsidRPr="00AC04F9">
        <w:rPr>
          <w:rFonts w:ascii="Calibri" w:hAnsi="Calibri" w:cs="Calibri"/>
        </w:rPr>
        <w:t>Smlouvy</w:t>
      </w:r>
      <w:r w:rsidR="00CB45AF" w:rsidRPr="00AC04F9">
        <w:rPr>
          <w:rFonts w:ascii="Calibri" w:hAnsi="Calibri" w:cs="Calibri"/>
        </w:rPr>
        <w:t xml:space="preserve"> </w:t>
      </w:r>
      <w:r w:rsidR="00607561" w:rsidRPr="00AC04F9">
        <w:rPr>
          <w:rFonts w:ascii="Calibri" w:hAnsi="Calibri" w:cs="Calibri"/>
        </w:rPr>
        <w:t>od okamžiku jej</w:t>
      </w:r>
      <w:r w:rsidR="00EB201B" w:rsidRPr="00AC04F9">
        <w:rPr>
          <w:rFonts w:ascii="Calibri" w:hAnsi="Calibri" w:cs="Calibri"/>
        </w:rPr>
        <w:t>í</w:t>
      </w:r>
      <w:r w:rsidR="00607561" w:rsidRPr="00AC04F9">
        <w:rPr>
          <w:rFonts w:ascii="Calibri" w:hAnsi="Calibri" w:cs="Calibri"/>
        </w:rPr>
        <w:t xml:space="preserve"> akceptace po dobu 24 měsíců od akceptace </w:t>
      </w:r>
      <w:r w:rsidR="00F423EE" w:rsidRPr="00AC04F9">
        <w:rPr>
          <w:rFonts w:ascii="Calibri" w:hAnsi="Calibri" w:cs="Calibri"/>
        </w:rPr>
        <w:t>výsledku Služeb</w:t>
      </w:r>
      <w:r w:rsidR="001975BB">
        <w:rPr>
          <w:rFonts w:ascii="Calibri" w:hAnsi="Calibri" w:cs="Calibri"/>
        </w:rPr>
        <w:t xml:space="preserve"> ČD</w:t>
      </w:r>
      <w:r w:rsidR="00F423EE" w:rsidRPr="00AC04F9">
        <w:rPr>
          <w:rFonts w:ascii="Calibri" w:hAnsi="Calibri" w:cs="Calibri"/>
        </w:rPr>
        <w:t xml:space="preserve"> </w:t>
      </w:r>
      <w:r w:rsidR="00CB45AF" w:rsidRPr="00AC04F9">
        <w:rPr>
          <w:rFonts w:ascii="Calibri" w:hAnsi="Calibri" w:cs="Calibri"/>
        </w:rPr>
        <w:t xml:space="preserve">dle </w:t>
      </w:r>
      <w:r w:rsidR="008C2AE1">
        <w:rPr>
          <w:rFonts w:ascii="Calibri" w:hAnsi="Calibri" w:cs="Calibri"/>
        </w:rPr>
        <w:t>Dílčí objednávky</w:t>
      </w:r>
      <w:r w:rsidR="00CB45AF" w:rsidRPr="00AC04F9">
        <w:rPr>
          <w:rFonts w:ascii="Calibri" w:hAnsi="Calibri" w:cs="Calibri"/>
        </w:rPr>
        <w:t xml:space="preserve"> </w:t>
      </w:r>
      <w:r w:rsidR="00EB201B" w:rsidRPr="00AC04F9">
        <w:rPr>
          <w:rFonts w:ascii="Calibri" w:hAnsi="Calibri" w:cs="Calibri"/>
        </w:rPr>
        <w:t>jako celku</w:t>
      </w:r>
      <w:r w:rsidR="00607561" w:rsidRPr="00AC04F9">
        <w:rPr>
          <w:rFonts w:ascii="Calibri" w:hAnsi="Calibri" w:cs="Calibri"/>
        </w:rPr>
        <w:t>.</w:t>
      </w:r>
    </w:p>
    <w:p w14:paraId="495A5716" w14:textId="77777777" w:rsidR="00607561" w:rsidRPr="005A46C4" w:rsidRDefault="311D2FA3" w:rsidP="00867F35">
      <w:pPr>
        <w:pStyle w:val="RLTextlnkuslovan"/>
        <w:rPr>
          <w:rFonts w:ascii="Calibri" w:hAnsi="Calibri" w:cs="Calibri"/>
        </w:rPr>
      </w:pPr>
      <w:bookmarkStart w:id="175" w:name="_Ref224695341"/>
      <w:r w:rsidRPr="4772C972">
        <w:rPr>
          <w:rFonts w:ascii="Calibri" w:hAnsi="Calibri" w:cs="Calibri"/>
        </w:rPr>
        <w:t xml:space="preserve">Není-li v této </w:t>
      </w:r>
      <w:r w:rsidR="42E1E226" w:rsidRPr="4772C972">
        <w:rPr>
          <w:rFonts w:ascii="Calibri" w:hAnsi="Calibri" w:cs="Calibri"/>
        </w:rPr>
        <w:t xml:space="preserve">Smlouvě </w:t>
      </w:r>
      <w:r w:rsidR="742287C7" w:rsidRPr="4772C972">
        <w:rPr>
          <w:rFonts w:ascii="Calibri" w:hAnsi="Calibri" w:cs="Calibri"/>
        </w:rPr>
        <w:t xml:space="preserve">a </w:t>
      </w:r>
      <w:r w:rsidR="008C2AE1">
        <w:rPr>
          <w:rFonts w:ascii="Calibri" w:hAnsi="Calibri" w:cs="Calibri"/>
        </w:rPr>
        <w:t>Dílčí objednávce</w:t>
      </w:r>
      <w:r w:rsidR="742287C7" w:rsidRPr="4772C972">
        <w:rPr>
          <w:rFonts w:ascii="Calibri" w:hAnsi="Calibri" w:cs="Calibri"/>
        </w:rPr>
        <w:t xml:space="preserve"> </w:t>
      </w:r>
      <w:r w:rsidR="42E1E226" w:rsidRPr="4772C972">
        <w:rPr>
          <w:rFonts w:ascii="Calibri" w:hAnsi="Calibri" w:cs="Calibri"/>
        </w:rPr>
        <w:t>či jejích přílohách výslovně jinak:</w:t>
      </w:r>
      <w:bookmarkEnd w:id="175"/>
    </w:p>
    <w:p w14:paraId="29CBC122" w14:textId="77777777" w:rsidR="00607561" w:rsidRPr="005A46C4" w:rsidRDefault="00902894" w:rsidP="008E0FCD">
      <w:pPr>
        <w:pStyle w:val="RLTextlnkuslovan"/>
        <w:numPr>
          <w:ilvl w:val="2"/>
          <w:numId w:val="1"/>
        </w:numPr>
        <w:rPr>
          <w:rFonts w:ascii="Calibri" w:hAnsi="Calibri" w:cs="Calibri"/>
        </w:rPr>
      </w:pPr>
      <w:bookmarkStart w:id="176" w:name="_Ref21034572"/>
      <w:r w:rsidRPr="4377CA8D">
        <w:rPr>
          <w:rFonts w:ascii="Calibri" w:hAnsi="Calibri" w:cs="Calibri"/>
        </w:rPr>
        <w:t>Poskytovatel</w:t>
      </w:r>
      <w:r w:rsidR="00607561" w:rsidRPr="4377CA8D">
        <w:rPr>
          <w:rFonts w:ascii="Calibri" w:hAnsi="Calibri" w:cs="Calibri"/>
        </w:rPr>
        <w:t xml:space="preserve"> zahájí řešení odstranění </w:t>
      </w:r>
      <w:r w:rsidR="00607561" w:rsidRPr="4377CA8D">
        <w:rPr>
          <w:rFonts w:ascii="Calibri" w:hAnsi="Calibri" w:cs="Calibri"/>
          <w:b/>
          <w:bCs/>
        </w:rPr>
        <w:t>vady kategorie A</w:t>
      </w:r>
      <w:r w:rsidR="00607561" w:rsidRPr="4377CA8D">
        <w:rPr>
          <w:rFonts w:ascii="Calibri" w:hAnsi="Calibri" w:cs="Calibri"/>
        </w:rPr>
        <w:t xml:space="preserve">, tj. vady, která zcela nebo podstatným způsobem znemožňuje užívání </w:t>
      </w:r>
      <w:r w:rsidR="00E235FB">
        <w:rPr>
          <w:rFonts w:ascii="Calibri" w:hAnsi="Calibri" w:cs="Calibri"/>
        </w:rPr>
        <w:t xml:space="preserve">dílčího plnění </w:t>
      </w:r>
      <w:r w:rsidR="00680B76" w:rsidRPr="4377CA8D">
        <w:rPr>
          <w:rFonts w:ascii="Calibri" w:hAnsi="Calibri" w:cs="Calibri"/>
        </w:rPr>
        <w:t xml:space="preserve">či </w:t>
      </w:r>
      <w:r w:rsidR="00BB6D4D" w:rsidRPr="4377CA8D">
        <w:rPr>
          <w:rFonts w:ascii="Calibri" w:hAnsi="Calibri" w:cs="Calibri"/>
        </w:rPr>
        <w:t>jeho</w:t>
      </w:r>
      <w:r w:rsidR="00680B76" w:rsidRPr="4377CA8D">
        <w:rPr>
          <w:rFonts w:ascii="Calibri" w:hAnsi="Calibri" w:cs="Calibri"/>
        </w:rPr>
        <w:t xml:space="preserve"> část</w:t>
      </w:r>
      <w:r w:rsidR="00F4217C" w:rsidRPr="4377CA8D">
        <w:rPr>
          <w:rFonts w:ascii="Calibri" w:hAnsi="Calibri" w:cs="Calibri"/>
        </w:rPr>
        <w:t>i</w:t>
      </w:r>
      <w:r w:rsidR="00607561" w:rsidRPr="4377CA8D">
        <w:rPr>
          <w:rFonts w:ascii="Calibri" w:hAnsi="Calibri" w:cs="Calibri"/>
        </w:rPr>
        <w:t>,</w:t>
      </w:r>
      <w:r w:rsidR="00680B76" w:rsidRPr="4377CA8D">
        <w:rPr>
          <w:rFonts w:ascii="Calibri" w:hAnsi="Calibri" w:cs="Calibri"/>
        </w:rPr>
        <w:t xml:space="preserve"> </w:t>
      </w:r>
      <w:r w:rsidR="00607561" w:rsidRPr="4377CA8D">
        <w:rPr>
          <w:rFonts w:ascii="Calibri" w:hAnsi="Calibri" w:cs="Calibri"/>
        </w:rPr>
        <w:t>okamžitě po</w:t>
      </w:r>
      <w:r w:rsidR="0078023D" w:rsidRPr="4377CA8D">
        <w:rPr>
          <w:rFonts w:ascii="Calibri" w:hAnsi="Calibri" w:cs="Calibri"/>
        </w:rPr>
        <w:t> </w:t>
      </w:r>
      <w:r w:rsidR="00607561" w:rsidRPr="4377CA8D">
        <w:rPr>
          <w:rFonts w:ascii="Calibri" w:hAnsi="Calibri" w:cs="Calibri"/>
        </w:rPr>
        <w:t>jejím nahlášení, s tím, že vadu do 8 hodin od jejího nahlášení odstraní nebo poskytne akceptovatelné náhradní řešení</w:t>
      </w:r>
      <w:bookmarkEnd w:id="176"/>
      <w:r w:rsidR="00BB6D4D" w:rsidRPr="4377CA8D">
        <w:rPr>
          <w:rFonts w:ascii="Calibri" w:hAnsi="Calibri" w:cs="Calibri"/>
        </w:rPr>
        <w:t>;</w:t>
      </w:r>
    </w:p>
    <w:p w14:paraId="08BCFC8A" w14:textId="77777777" w:rsidR="00607561" w:rsidRPr="005A46C4" w:rsidRDefault="00902894" w:rsidP="008E0FCD">
      <w:pPr>
        <w:pStyle w:val="RLTextlnkuslovan"/>
        <w:numPr>
          <w:ilvl w:val="2"/>
          <w:numId w:val="1"/>
        </w:numPr>
        <w:rPr>
          <w:rFonts w:ascii="Calibri" w:hAnsi="Calibri" w:cs="Calibri"/>
        </w:rPr>
      </w:pPr>
      <w:bookmarkStart w:id="177" w:name="_Ref21034612"/>
      <w:r w:rsidRPr="4377CA8D">
        <w:rPr>
          <w:rFonts w:ascii="Calibri" w:hAnsi="Calibri" w:cs="Calibri"/>
        </w:rPr>
        <w:t>Poskytovatel</w:t>
      </w:r>
      <w:r w:rsidR="00607561" w:rsidRPr="4377CA8D">
        <w:rPr>
          <w:rFonts w:ascii="Calibri" w:hAnsi="Calibri" w:cs="Calibri"/>
        </w:rPr>
        <w:t xml:space="preserve"> zahájí řešení odstranění </w:t>
      </w:r>
      <w:r w:rsidR="00607561" w:rsidRPr="4377CA8D">
        <w:rPr>
          <w:rFonts w:ascii="Calibri" w:hAnsi="Calibri" w:cs="Calibri"/>
          <w:b/>
          <w:bCs/>
        </w:rPr>
        <w:t>vady kategorie B</w:t>
      </w:r>
      <w:r w:rsidR="00607561" w:rsidRPr="4377CA8D">
        <w:rPr>
          <w:rFonts w:ascii="Calibri" w:hAnsi="Calibri" w:cs="Calibri"/>
        </w:rPr>
        <w:t xml:space="preserve">, tj. vady, která nebrání užívání </w:t>
      </w:r>
      <w:r w:rsidR="00E235FB">
        <w:rPr>
          <w:rFonts w:ascii="Calibri" w:hAnsi="Calibri" w:cs="Calibri"/>
        </w:rPr>
        <w:t>dílčího plnění</w:t>
      </w:r>
      <w:r w:rsidR="005A007A" w:rsidRPr="4377CA8D">
        <w:rPr>
          <w:rFonts w:ascii="Calibri" w:hAnsi="Calibri" w:cs="Calibri"/>
        </w:rPr>
        <w:t xml:space="preserve"> </w:t>
      </w:r>
      <w:r w:rsidR="00680B76" w:rsidRPr="4377CA8D">
        <w:rPr>
          <w:rFonts w:ascii="Calibri" w:hAnsi="Calibri" w:cs="Calibri"/>
        </w:rPr>
        <w:t>či je</w:t>
      </w:r>
      <w:r w:rsidR="00BB6D4D" w:rsidRPr="4377CA8D">
        <w:rPr>
          <w:rFonts w:ascii="Calibri" w:hAnsi="Calibri" w:cs="Calibri"/>
        </w:rPr>
        <w:t>ho</w:t>
      </w:r>
      <w:r w:rsidR="00680B76" w:rsidRPr="4377CA8D">
        <w:rPr>
          <w:rFonts w:ascii="Calibri" w:hAnsi="Calibri" w:cs="Calibri"/>
        </w:rPr>
        <w:t xml:space="preserve"> část</w:t>
      </w:r>
      <w:r w:rsidR="00F4217C" w:rsidRPr="4377CA8D">
        <w:rPr>
          <w:rFonts w:ascii="Calibri" w:hAnsi="Calibri" w:cs="Calibri"/>
        </w:rPr>
        <w:t>i</w:t>
      </w:r>
      <w:r w:rsidR="00607561" w:rsidRPr="4377CA8D">
        <w:rPr>
          <w:rFonts w:ascii="Calibri" w:hAnsi="Calibri" w:cs="Calibri"/>
        </w:rPr>
        <w:t xml:space="preserve">, ale omezuje </w:t>
      </w:r>
      <w:r w:rsidR="00E235FB">
        <w:rPr>
          <w:rFonts w:ascii="Calibri" w:hAnsi="Calibri" w:cs="Calibri"/>
        </w:rPr>
        <w:t>jej</w:t>
      </w:r>
      <w:r w:rsidR="00607561" w:rsidRPr="4377CA8D">
        <w:rPr>
          <w:rFonts w:ascii="Calibri" w:hAnsi="Calibri" w:cs="Calibri"/>
        </w:rPr>
        <w:t xml:space="preserve">, maximálně do </w:t>
      </w:r>
      <w:r w:rsidR="00285766" w:rsidRPr="4377CA8D">
        <w:rPr>
          <w:rFonts w:ascii="Calibri" w:hAnsi="Calibri" w:cs="Calibri"/>
        </w:rPr>
        <w:t>4</w:t>
      </w:r>
      <w:r w:rsidR="00F4217C" w:rsidRPr="4377CA8D">
        <w:rPr>
          <w:rFonts w:ascii="Calibri" w:hAnsi="Calibri" w:cs="Calibri"/>
        </w:rPr>
        <w:t> </w:t>
      </w:r>
      <w:r w:rsidR="00607561" w:rsidRPr="4377CA8D">
        <w:rPr>
          <w:rFonts w:ascii="Calibri" w:hAnsi="Calibri" w:cs="Calibri"/>
        </w:rPr>
        <w:t>hodin od</w:t>
      </w:r>
      <w:r w:rsidR="00703424" w:rsidRPr="4377CA8D">
        <w:rPr>
          <w:rFonts w:ascii="Calibri" w:hAnsi="Calibri" w:cs="Calibri"/>
        </w:rPr>
        <w:t> </w:t>
      </w:r>
      <w:r w:rsidR="00607561" w:rsidRPr="4377CA8D">
        <w:rPr>
          <w:rFonts w:ascii="Calibri" w:hAnsi="Calibri" w:cs="Calibri"/>
        </w:rPr>
        <w:t xml:space="preserve">jejího nahlášení s tím, že </w:t>
      </w:r>
      <w:r w:rsidR="00607561" w:rsidRPr="00E235FB">
        <w:rPr>
          <w:rFonts w:ascii="Calibri" w:hAnsi="Calibri" w:cs="Calibri"/>
        </w:rPr>
        <w:t xml:space="preserve">vadu do </w:t>
      </w:r>
      <w:r w:rsidR="00285766" w:rsidRPr="00E235FB">
        <w:rPr>
          <w:rFonts w:ascii="Calibri" w:hAnsi="Calibri" w:cs="Calibri"/>
        </w:rPr>
        <w:t>5</w:t>
      </w:r>
      <w:r w:rsidR="00607561" w:rsidRPr="00E235FB">
        <w:rPr>
          <w:rFonts w:ascii="Calibri" w:hAnsi="Calibri" w:cs="Calibri"/>
        </w:rPr>
        <w:t xml:space="preserve"> dnů od jejího nahlášení odstraní nebo poskytne akceptovatelné náhradní řešení</w:t>
      </w:r>
      <w:bookmarkEnd w:id="177"/>
      <w:r w:rsidR="00BB6D4D" w:rsidRPr="00E235FB">
        <w:rPr>
          <w:rFonts w:ascii="Calibri" w:hAnsi="Calibri" w:cs="Calibri"/>
        </w:rPr>
        <w:t>;</w:t>
      </w:r>
    </w:p>
    <w:p w14:paraId="5530DCAC" w14:textId="77777777" w:rsidR="00BB6D4D" w:rsidRPr="00E235FB" w:rsidRDefault="00902894" w:rsidP="008E0FCD">
      <w:pPr>
        <w:pStyle w:val="RLTextlnkuslovan"/>
        <w:numPr>
          <w:ilvl w:val="2"/>
          <w:numId w:val="1"/>
        </w:numPr>
        <w:rPr>
          <w:rFonts w:ascii="Calibri" w:hAnsi="Calibri" w:cs="Calibri"/>
        </w:rPr>
      </w:pPr>
      <w:r w:rsidRPr="4377CA8D">
        <w:rPr>
          <w:rFonts w:ascii="Calibri" w:hAnsi="Calibri" w:cs="Calibri"/>
        </w:rPr>
        <w:t>Poskytovatel</w:t>
      </w:r>
      <w:r w:rsidR="00607561" w:rsidRPr="4377CA8D">
        <w:rPr>
          <w:rFonts w:ascii="Calibri" w:hAnsi="Calibri" w:cs="Calibri"/>
        </w:rPr>
        <w:t xml:space="preserve"> zahájí řešení odstranění </w:t>
      </w:r>
      <w:r w:rsidR="00607561" w:rsidRPr="4377CA8D">
        <w:rPr>
          <w:rFonts w:ascii="Calibri" w:hAnsi="Calibri" w:cs="Calibri"/>
          <w:b/>
          <w:bCs/>
        </w:rPr>
        <w:t>vady kategorie C</w:t>
      </w:r>
      <w:r w:rsidR="00607561" w:rsidRPr="4377CA8D">
        <w:rPr>
          <w:rFonts w:ascii="Calibri" w:hAnsi="Calibri" w:cs="Calibri"/>
        </w:rPr>
        <w:t xml:space="preserve">, tj. vady, která </w:t>
      </w:r>
      <w:r w:rsidR="00607561" w:rsidRPr="00E235FB">
        <w:rPr>
          <w:rFonts w:ascii="Calibri" w:hAnsi="Calibri" w:cs="Calibri"/>
        </w:rPr>
        <w:t>není vadou kategorie A ani B, maximálně do 2 dnů od jejího nahlášení s tím, že</w:t>
      </w:r>
      <w:r w:rsidR="002C5B61" w:rsidRPr="00E235FB">
        <w:rPr>
          <w:rFonts w:ascii="Calibri" w:hAnsi="Calibri" w:cs="Calibri"/>
        </w:rPr>
        <w:t> </w:t>
      </w:r>
      <w:r w:rsidR="00607561" w:rsidRPr="00E235FB">
        <w:rPr>
          <w:rFonts w:ascii="Calibri" w:hAnsi="Calibri" w:cs="Calibri"/>
        </w:rPr>
        <w:t xml:space="preserve">termín odstranění vady bude předmětem dohody </w:t>
      </w:r>
      <w:r w:rsidR="00BB6D4D" w:rsidRPr="00E235FB">
        <w:rPr>
          <w:rFonts w:ascii="Calibri" w:hAnsi="Calibri" w:cs="Calibri"/>
        </w:rPr>
        <w:t>S</w:t>
      </w:r>
      <w:r w:rsidR="00607561" w:rsidRPr="00E235FB">
        <w:rPr>
          <w:rFonts w:ascii="Calibri" w:hAnsi="Calibri" w:cs="Calibri"/>
        </w:rPr>
        <w:t>mluvních stran, nepřekročí však dobu 10 dnů od jejího nahlášení</w:t>
      </w:r>
      <w:r w:rsidR="00BB6D4D" w:rsidRPr="00E235FB">
        <w:rPr>
          <w:rFonts w:ascii="Calibri" w:hAnsi="Calibri" w:cs="Calibri"/>
        </w:rPr>
        <w:t>;</w:t>
      </w:r>
    </w:p>
    <w:p w14:paraId="4E8EA892" w14:textId="77777777" w:rsidR="000D7333" w:rsidRPr="005A46C4" w:rsidRDefault="00607561" w:rsidP="008E0FCD">
      <w:pPr>
        <w:pStyle w:val="RLTextlnkuslovan"/>
        <w:numPr>
          <w:ilvl w:val="2"/>
          <w:numId w:val="1"/>
        </w:numPr>
        <w:rPr>
          <w:rFonts w:ascii="Calibri" w:hAnsi="Calibri" w:cs="Calibri"/>
        </w:rPr>
      </w:pPr>
      <w:r w:rsidRPr="005A46C4">
        <w:rPr>
          <w:rFonts w:ascii="Calibri" w:hAnsi="Calibri" w:cs="Calibri"/>
        </w:rPr>
        <w:t>náhradní řešení vady kategorie A se považuje za nahlášenou vadu kategorie B</w:t>
      </w:r>
      <w:r w:rsidR="00703424">
        <w:rPr>
          <w:rFonts w:ascii="Calibri" w:hAnsi="Calibri" w:cs="Calibri"/>
        </w:rPr>
        <w:t> </w:t>
      </w:r>
      <w:r w:rsidRPr="005A46C4">
        <w:rPr>
          <w:rFonts w:ascii="Calibri" w:hAnsi="Calibri" w:cs="Calibri"/>
        </w:rPr>
        <w:t>a</w:t>
      </w:r>
      <w:r w:rsidR="0078023D" w:rsidRPr="005A46C4">
        <w:rPr>
          <w:rFonts w:ascii="Calibri" w:hAnsi="Calibri" w:cs="Calibri"/>
        </w:rPr>
        <w:t> </w:t>
      </w:r>
      <w:r w:rsidRPr="005A46C4">
        <w:rPr>
          <w:rFonts w:ascii="Calibri" w:hAnsi="Calibri" w:cs="Calibri"/>
        </w:rPr>
        <w:t xml:space="preserve">náhradní řešení vady kategorie B se považuje za nahlášenou vadu </w:t>
      </w:r>
      <w:r w:rsidRPr="005A46C4">
        <w:rPr>
          <w:rFonts w:ascii="Calibri" w:hAnsi="Calibri" w:cs="Calibri"/>
        </w:rPr>
        <w:lastRenderedPageBreak/>
        <w:t>kategorie C,</w:t>
      </w:r>
      <w:r w:rsidR="004E2098" w:rsidRPr="4377CA8D">
        <w:rPr>
          <w:rFonts w:ascii="Calibri" w:hAnsi="Calibri" w:cs="Calibri"/>
          <w:i/>
          <w:iCs/>
          <w:spacing w:val="8"/>
        </w:rPr>
        <w:t xml:space="preserve"> </w:t>
      </w:r>
      <w:r w:rsidR="004E2098" w:rsidRPr="005A46C4">
        <w:rPr>
          <w:rFonts w:ascii="Calibri" w:hAnsi="Calibri" w:cs="Calibri"/>
        </w:rPr>
        <w:t>přičemž náhradní řešení vady je výjimečným postupem a</w:t>
      </w:r>
      <w:r w:rsidR="00680B76" w:rsidRPr="005A46C4">
        <w:rPr>
          <w:rFonts w:ascii="Calibri" w:hAnsi="Calibri" w:cs="Calibri"/>
        </w:rPr>
        <w:t> </w:t>
      </w:r>
      <w:r w:rsidR="00902894" w:rsidRPr="005A46C4">
        <w:rPr>
          <w:rFonts w:ascii="Calibri" w:hAnsi="Calibri" w:cs="Calibri"/>
        </w:rPr>
        <w:t>Poskytovatel</w:t>
      </w:r>
      <w:r w:rsidR="004E2098" w:rsidRPr="005A46C4">
        <w:rPr>
          <w:rFonts w:ascii="Calibri" w:hAnsi="Calibri" w:cs="Calibri"/>
        </w:rPr>
        <w:t xml:space="preserve"> je povinen je Objednateli řádně písemně zdůvodnit</w:t>
      </w:r>
      <w:r w:rsidR="000D7333" w:rsidRPr="005A46C4">
        <w:rPr>
          <w:rFonts w:ascii="Calibri" w:hAnsi="Calibri" w:cs="Calibri"/>
        </w:rPr>
        <w:t>;</w:t>
      </w:r>
    </w:p>
    <w:p w14:paraId="51E5CD11" w14:textId="77777777" w:rsidR="00607561" w:rsidRPr="005A46C4" w:rsidRDefault="000D7333" w:rsidP="008E0FCD">
      <w:pPr>
        <w:pStyle w:val="RLTextlnkuslovan"/>
        <w:numPr>
          <w:ilvl w:val="2"/>
          <w:numId w:val="1"/>
        </w:numPr>
        <w:rPr>
          <w:rFonts w:ascii="Calibri" w:hAnsi="Calibri" w:cs="Calibri"/>
        </w:rPr>
      </w:pPr>
      <w:r w:rsidRPr="4377CA8D">
        <w:rPr>
          <w:rFonts w:ascii="Calibri" w:hAnsi="Calibri" w:cs="Calibri"/>
        </w:rPr>
        <w:t>pokud Objednatel</w:t>
      </w:r>
      <w:r w:rsidR="00BA706E">
        <w:rPr>
          <w:rFonts w:ascii="Calibri" w:hAnsi="Calibri" w:cs="Calibri"/>
        </w:rPr>
        <w:t xml:space="preserve"> nebo osoba určená Objednatelem</w:t>
      </w:r>
      <w:r w:rsidRPr="4377CA8D">
        <w:rPr>
          <w:rFonts w:ascii="Calibri" w:hAnsi="Calibri" w:cs="Calibri"/>
        </w:rPr>
        <w:t xml:space="preserve"> dodatečně</w:t>
      </w:r>
      <w:r w:rsidR="003A38BA" w:rsidRPr="4377CA8D">
        <w:rPr>
          <w:rFonts w:ascii="Calibri" w:hAnsi="Calibri" w:cs="Calibri"/>
        </w:rPr>
        <w:t xml:space="preserve"> </w:t>
      </w:r>
      <w:r w:rsidRPr="4377CA8D">
        <w:rPr>
          <w:rFonts w:ascii="Calibri" w:hAnsi="Calibri" w:cs="Calibri"/>
        </w:rPr>
        <w:t xml:space="preserve">dojde k závěru, </w:t>
      </w:r>
      <w:r w:rsidR="00BB6D4D" w:rsidRPr="4377CA8D">
        <w:rPr>
          <w:rFonts w:ascii="Calibri" w:hAnsi="Calibri" w:cs="Calibri"/>
        </w:rPr>
        <w:t xml:space="preserve">že </w:t>
      </w:r>
      <w:r w:rsidRPr="4377CA8D">
        <w:rPr>
          <w:rFonts w:ascii="Calibri" w:hAnsi="Calibri" w:cs="Calibri"/>
        </w:rPr>
        <w:t xml:space="preserve">poskytnuté náhradní řešení vady není akceptovatelné, oznámí tuto skutečnost </w:t>
      </w:r>
      <w:r w:rsidR="00902894" w:rsidRPr="4377CA8D">
        <w:rPr>
          <w:rFonts w:ascii="Calibri" w:hAnsi="Calibri" w:cs="Calibri"/>
        </w:rPr>
        <w:t>Poskytovatel</w:t>
      </w:r>
      <w:r w:rsidRPr="4377CA8D">
        <w:rPr>
          <w:rFonts w:ascii="Calibri" w:hAnsi="Calibri" w:cs="Calibri"/>
        </w:rPr>
        <w:t>i a</w:t>
      </w:r>
      <w:r w:rsidR="0078023D" w:rsidRPr="4377CA8D">
        <w:rPr>
          <w:rFonts w:ascii="Calibri" w:hAnsi="Calibri" w:cs="Calibri"/>
        </w:rPr>
        <w:t> </w:t>
      </w:r>
      <w:r w:rsidRPr="4377CA8D">
        <w:rPr>
          <w:rFonts w:ascii="Calibri" w:hAnsi="Calibri" w:cs="Calibri"/>
        </w:rPr>
        <w:t>vada se</w:t>
      </w:r>
      <w:r w:rsidR="00703424" w:rsidRPr="4377CA8D">
        <w:rPr>
          <w:rFonts w:ascii="Calibri" w:hAnsi="Calibri" w:cs="Calibri"/>
        </w:rPr>
        <w:t> </w:t>
      </w:r>
      <w:r w:rsidRPr="4377CA8D">
        <w:rPr>
          <w:rFonts w:ascii="Calibri" w:hAnsi="Calibri" w:cs="Calibri"/>
        </w:rPr>
        <w:t>od</w:t>
      </w:r>
      <w:r w:rsidR="00FC2DD6" w:rsidRPr="4377CA8D">
        <w:rPr>
          <w:rFonts w:ascii="Calibri" w:hAnsi="Calibri" w:cs="Calibri"/>
        </w:rPr>
        <w:t> </w:t>
      </w:r>
      <w:r w:rsidRPr="4377CA8D">
        <w:rPr>
          <w:rFonts w:ascii="Calibri" w:hAnsi="Calibri" w:cs="Calibri"/>
        </w:rPr>
        <w:t>tohoto okamžiku opět klasifikuje jako vada původní (vyšší) kategorie</w:t>
      </w:r>
      <w:r w:rsidR="000B2D63" w:rsidRPr="4377CA8D">
        <w:rPr>
          <w:rFonts w:ascii="Calibri" w:hAnsi="Calibri" w:cs="Calibri"/>
        </w:rPr>
        <w:t xml:space="preserve"> s tím,</w:t>
      </w:r>
      <w:r w:rsidR="0078023D" w:rsidRPr="4377CA8D">
        <w:rPr>
          <w:rFonts w:ascii="Calibri" w:hAnsi="Calibri" w:cs="Calibri"/>
        </w:rPr>
        <w:t> </w:t>
      </w:r>
      <w:r w:rsidR="000B2D63" w:rsidRPr="4377CA8D">
        <w:rPr>
          <w:rFonts w:ascii="Calibri" w:hAnsi="Calibri" w:cs="Calibri"/>
        </w:rPr>
        <w:t>že Poskytovatel je povinen tuto vadu odstranit v</w:t>
      </w:r>
      <w:r w:rsidR="008F279D" w:rsidRPr="4377CA8D">
        <w:rPr>
          <w:rFonts w:ascii="Calibri" w:hAnsi="Calibri" w:cs="Calibri"/>
        </w:rPr>
        <w:t> původně stanovené</w:t>
      </w:r>
      <w:r w:rsidR="000B2D63" w:rsidRPr="4377CA8D">
        <w:rPr>
          <w:rFonts w:ascii="Calibri" w:hAnsi="Calibri" w:cs="Calibri"/>
        </w:rPr>
        <w:t xml:space="preserve"> lhůtě</w:t>
      </w:r>
      <w:r w:rsidR="004E2098" w:rsidRPr="4377CA8D">
        <w:rPr>
          <w:rFonts w:ascii="Calibri" w:hAnsi="Calibri" w:cs="Calibri"/>
        </w:rPr>
        <w:t>.</w:t>
      </w:r>
    </w:p>
    <w:p w14:paraId="77F8F1D2" w14:textId="77777777" w:rsidR="00607561" w:rsidRPr="005A46C4" w:rsidRDefault="00B6018C" w:rsidP="00867F35">
      <w:pPr>
        <w:pStyle w:val="RLTextlnkuslovan"/>
        <w:rPr>
          <w:rFonts w:ascii="Calibri" w:hAnsi="Calibri" w:cs="Calibri"/>
        </w:rPr>
      </w:pPr>
      <w:r>
        <w:rPr>
          <w:rFonts w:ascii="Calibri" w:hAnsi="Calibri" w:cs="Calibri"/>
        </w:rPr>
        <w:t>O</w:t>
      </w:r>
      <w:r w:rsidR="00607561" w:rsidRPr="005A46C4">
        <w:rPr>
          <w:rFonts w:ascii="Calibri" w:hAnsi="Calibri" w:cs="Calibri"/>
        </w:rPr>
        <w:t>bjednatel</w:t>
      </w:r>
      <w:r w:rsidR="00BA706E">
        <w:rPr>
          <w:rFonts w:ascii="Calibri" w:hAnsi="Calibri" w:cs="Calibri"/>
        </w:rPr>
        <w:t xml:space="preserve"> nebo osoba určená Objednatelem</w:t>
      </w:r>
      <w:r w:rsidR="00607561" w:rsidRPr="005A46C4">
        <w:rPr>
          <w:rFonts w:ascii="Calibri" w:hAnsi="Calibri" w:cs="Calibri"/>
        </w:rPr>
        <w:t xml:space="preserve"> j</w:t>
      </w:r>
      <w:r w:rsidR="00BA706E">
        <w:rPr>
          <w:rFonts w:ascii="Calibri" w:hAnsi="Calibri" w:cs="Calibri"/>
        </w:rPr>
        <w:t>sou</w:t>
      </w:r>
      <w:r w:rsidR="00607561" w:rsidRPr="005A46C4">
        <w:rPr>
          <w:rFonts w:ascii="Calibri" w:hAnsi="Calibri" w:cs="Calibri"/>
        </w:rPr>
        <w:t xml:space="preserve"> oprávněn</w:t>
      </w:r>
      <w:r w:rsidR="00BA706E">
        <w:rPr>
          <w:rFonts w:ascii="Calibri" w:hAnsi="Calibri" w:cs="Calibri"/>
        </w:rPr>
        <w:t>i</w:t>
      </w:r>
      <w:r w:rsidR="00607561" w:rsidRPr="005A46C4">
        <w:rPr>
          <w:rFonts w:ascii="Calibri" w:hAnsi="Calibri" w:cs="Calibri"/>
        </w:rPr>
        <w:t xml:space="preserve"> vady </w:t>
      </w:r>
      <w:r w:rsidR="00F423EE" w:rsidRPr="005A46C4">
        <w:rPr>
          <w:rFonts w:ascii="Calibri" w:hAnsi="Calibri" w:cs="Calibri"/>
        </w:rPr>
        <w:t xml:space="preserve">Služeb </w:t>
      </w:r>
      <w:r w:rsidR="001975BB">
        <w:rPr>
          <w:rFonts w:ascii="Calibri" w:hAnsi="Calibri" w:cs="Calibri"/>
        </w:rPr>
        <w:t>ČD</w:t>
      </w:r>
      <w:r w:rsidR="001975BB" w:rsidRPr="005A46C4">
        <w:rPr>
          <w:rFonts w:ascii="Calibri" w:hAnsi="Calibri" w:cs="Calibri"/>
        </w:rPr>
        <w:t xml:space="preserve"> </w:t>
      </w:r>
      <w:r w:rsidR="00CB45AF" w:rsidRPr="005A46C4">
        <w:rPr>
          <w:rFonts w:ascii="Calibri" w:hAnsi="Calibri" w:cs="Calibri"/>
        </w:rPr>
        <w:t xml:space="preserve">dle </w:t>
      </w:r>
      <w:r w:rsidR="00BB6D4D" w:rsidRPr="005A46C4">
        <w:rPr>
          <w:rFonts w:ascii="Calibri" w:hAnsi="Calibri" w:cs="Calibri"/>
        </w:rPr>
        <w:t>této Smlouvy</w:t>
      </w:r>
      <w:r w:rsidR="00CB45AF" w:rsidRPr="005A46C4">
        <w:rPr>
          <w:rFonts w:ascii="Calibri" w:hAnsi="Calibri" w:cs="Calibri"/>
        </w:rPr>
        <w:t xml:space="preserve"> </w:t>
      </w:r>
      <w:r w:rsidR="00607561" w:rsidRPr="005A46C4">
        <w:rPr>
          <w:rFonts w:ascii="Calibri" w:hAnsi="Calibri" w:cs="Calibri"/>
        </w:rPr>
        <w:t xml:space="preserve">nahlásit </w:t>
      </w:r>
      <w:r w:rsidR="00902894" w:rsidRPr="005A46C4">
        <w:rPr>
          <w:rFonts w:ascii="Calibri" w:hAnsi="Calibri" w:cs="Calibri"/>
        </w:rPr>
        <w:t>Poskytovatel</w:t>
      </w:r>
      <w:r w:rsidR="00607561" w:rsidRPr="005A46C4">
        <w:rPr>
          <w:rFonts w:ascii="Calibri" w:hAnsi="Calibri" w:cs="Calibri"/>
        </w:rPr>
        <w:t xml:space="preserve">i </w:t>
      </w:r>
      <w:r w:rsidR="0006496A" w:rsidRPr="005A46C4">
        <w:rPr>
          <w:rFonts w:ascii="Calibri" w:hAnsi="Calibri" w:cs="Calibri"/>
        </w:rPr>
        <w:t xml:space="preserve">kdykoli v průběhu záruční doby </w:t>
      </w:r>
      <w:r w:rsidR="00607561" w:rsidRPr="005A46C4">
        <w:rPr>
          <w:rFonts w:ascii="Calibri" w:hAnsi="Calibri" w:cs="Calibri"/>
        </w:rPr>
        <w:t xml:space="preserve">bez </w:t>
      </w:r>
      <w:r w:rsidR="00B538AF" w:rsidRPr="005A46C4">
        <w:rPr>
          <w:rFonts w:ascii="Calibri" w:hAnsi="Calibri" w:cs="Calibri"/>
        </w:rPr>
        <w:t>ohledu</w:t>
      </w:r>
      <w:r w:rsidR="0006496A" w:rsidRPr="005A46C4">
        <w:rPr>
          <w:rFonts w:ascii="Calibri" w:hAnsi="Calibri" w:cs="Calibri"/>
        </w:rPr>
        <w:t xml:space="preserve"> na to, kdy je zjistil, aniž by tím </w:t>
      </w:r>
      <w:r w:rsidR="00607561" w:rsidRPr="005A46C4">
        <w:rPr>
          <w:rFonts w:ascii="Calibri" w:hAnsi="Calibri" w:cs="Calibri"/>
        </w:rPr>
        <w:t>byl</w:t>
      </w:r>
      <w:r w:rsidR="0047399E" w:rsidRPr="005A46C4">
        <w:rPr>
          <w:rFonts w:ascii="Calibri" w:hAnsi="Calibri" w:cs="Calibri"/>
        </w:rPr>
        <w:t>a</w:t>
      </w:r>
      <w:r w:rsidR="00607561" w:rsidRPr="005A46C4">
        <w:rPr>
          <w:rFonts w:ascii="Calibri" w:hAnsi="Calibri" w:cs="Calibri"/>
        </w:rPr>
        <w:t xml:space="preserve"> jeho práv</w:t>
      </w:r>
      <w:r w:rsidR="0047399E" w:rsidRPr="005A46C4">
        <w:rPr>
          <w:rFonts w:ascii="Calibri" w:hAnsi="Calibri" w:cs="Calibri"/>
        </w:rPr>
        <w:t>a</w:t>
      </w:r>
      <w:r w:rsidR="00607561" w:rsidRPr="005A46C4">
        <w:rPr>
          <w:rFonts w:ascii="Calibri" w:hAnsi="Calibri" w:cs="Calibri"/>
        </w:rPr>
        <w:t xml:space="preserve"> z</w:t>
      </w:r>
      <w:r w:rsidR="0047399E" w:rsidRPr="005A46C4">
        <w:rPr>
          <w:rFonts w:ascii="Calibri" w:hAnsi="Calibri" w:cs="Calibri"/>
        </w:rPr>
        <w:t>e záruky či práva z vad</w:t>
      </w:r>
      <w:r w:rsidR="00607561" w:rsidRPr="005A46C4">
        <w:rPr>
          <w:rFonts w:ascii="Calibri" w:hAnsi="Calibri" w:cs="Calibri"/>
        </w:rPr>
        <w:t xml:space="preserve"> jakkoli dotčen</w:t>
      </w:r>
      <w:r w:rsidR="0047399E" w:rsidRPr="005A46C4">
        <w:rPr>
          <w:rFonts w:ascii="Calibri" w:hAnsi="Calibri" w:cs="Calibri"/>
        </w:rPr>
        <w:t>a</w:t>
      </w:r>
      <w:r w:rsidR="00607561" w:rsidRPr="005A46C4">
        <w:rPr>
          <w:rFonts w:ascii="Calibri" w:hAnsi="Calibri" w:cs="Calibri"/>
        </w:rPr>
        <w:t>.</w:t>
      </w:r>
    </w:p>
    <w:p w14:paraId="2461EDAB" w14:textId="77777777" w:rsidR="00607561" w:rsidRPr="005A46C4" w:rsidRDefault="00607561" w:rsidP="00867F35">
      <w:pPr>
        <w:pStyle w:val="RLTextlnkuslovan"/>
        <w:rPr>
          <w:rFonts w:ascii="Calibri" w:hAnsi="Calibri" w:cs="Calibri"/>
        </w:rPr>
      </w:pPr>
      <w:r w:rsidRPr="005A46C4">
        <w:rPr>
          <w:rFonts w:ascii="Calibri" w:hAnsi="Calibri" w:cs="Calibri"/>
        </w:rPr>
        <w:t>Doba od zjištění vady do jejího odstranění se do trvání záruční doby nezapočítává.</w:t>
      </w:r>
    </w:p>
    <w:p w14:paraId="5BE76DA5" w14:textId="77777777" w:rsidR="00607561" w:rsidRPr="005A46C4" w:rsidRDefault="00902894" w:rsidP="00867F35">
      <w:pPr>
        <w:pStyle w:val="RLTextlnkuslovan"/>
        <w:rPr>
          <w:rFonts w:ascii="Calibri" w:hAnsi="Calibri" w:cs="Calibri"/>
        </w:rPr>
      </w:pPr>
      <w:bookmarkStart w:id="178" w:name="_Ref202246719"/>
      <w:r w:rsidRPr="005A46C4">
        <w:rPr>
          <w:rFonts w:ascii="Calibri" w:hAnsi="Calibri" w:cs="Calibri"/>
        </w:rPr>
        <w:t>Poskytovatel</w:t>
      </w:r>
      <w:r w:rsidR="00607561" w:rsidRPr="005A46C4">
        <w:rPr>
          <w:rFonts w:ascii="Calibri" w:hAnsi="Calibri" w:cs="Calibri"/>
        </w:rPr>
        <w:t xml:space="preserve"> prohlašuje, že veškeré jeho </w:t>
      </w:r>
      <w:r w:rsidR="001975BB">
        <w:rPr>
          <w:rFonts w:ascii="Calibri" w:hAnsi="Calibri" w:cs="Calibri"/>
        </w:rPr>
        <w:t xml:space="preserve">Služby a </w:t>
      </w:r>
      <w:r w:rsidR="00607561" w:rsidRPr="005A46C4">
        <w:rPr>
          <w:rFonts w:ascii="Calibri" w:hAnsi="Calibri" w:cs="Calibri"/>
        </w:rPr>
        <w:t xml:space="preserve">plnění </w:t>
      </w:r>
      <w:r w:rsidR="00680B76" w:rsidRPr="005A46C4">
        <w:rPr>
          <w:rFonts w:ascii="Calibri" w:hAnsi="Calibri" w:cs="Calibri"/>
        </w:rPr>
        <w:t>poskytnuté/</w:t>
      </w:r>
      <w:r w:rsidR="00607561" w:rsidRPr="005A46C4">
        <w:rPr>
          <w:rFonts w:ascii="Calibri" w:hAnsi="Calibri" w:cs="Calibri"/>
        </w:rPr>
        <w:t xml:space="preserve">dodané podle této </w:t>
      </w:r>
      <w:r w:rsidR="00BB6D4D" w:rsidRPr="005A46C4">
        <w:rPr>
          <w:rFonts w:ascii="Calibri" w:hAnsi="Calibri" w:cs="Calibri"/>
        </w:rPr>
        <w:t>Smlouvy</w:t>
      </w:r>
      <w:r w:rsidR="00607561" w:rsidRPr="005A46C4">
        <w:rPr>
          <w:rFonts w:ascii="Calibri" w:hAnsi="Calibri" w:cs="Calibri"/>
        </w:rPr>
        <w:t xml:space="preserve"> </w:t>
      </w:r>
      <w:r w:rsidR="00354D0F">
        <w:rPr>
          <w:rFonts w:ascii="Calibri" w:hAnsi="Calibri" w:cs="Calibri"/>
        </w:rPr>
        <w:t>a</w:t>
      </w:r>
      <w:r w:rsidR="00A46BF6">
        <w:rPr>
          <w:rFonts w:ascii="Calibri" w:hAnsi="Calibri" w:cs="Calibri"/>
        </w:rPr>
        <w:t>nebo</w:t>
      </w:r>
      <w:r w:rsidR="00354D0F">
        <w:rPr>
          <w:rFonts w:ascii="Calibri" w:hAnsi="Calibri" w:cs="Calibri"/>
        </w:rPr>
        <w:t xml:space="preserve"> </w:t>
      </w:r>
      <w:r w:rsidR="008C2AE1">
        <w:rPr>
          <w:rFonts w:ascii="Calibri" w:hAnsi="Calibri" w:cs="Calibri"/>
        </w:rPr>
        <w:t>Dílčích objednávek</w:t>
      </w:r>
      <w:r w:rsidR="00354D0F">
        <w:rPr>
          <w:rFonts w:ascii="Calibri" w:hAnsi="Calibri" w:cs="Calibri"/>
        </w:rPr>
        <w:t xml:space="preserve"> </w:t>
      </w:r>
      <w:r w:rsidR="00607561" w:rsidRPr="005A46C4">
        <w:rPr>
          <w:rFonts w:ascii="Calibri" w:hAnsi="Calibri" w:cs="Calibri"/>
        </w:rPr>
        <w:t>bude prosté právních vad a zavazuje se</w:t>
      </w:r>
      <w:r w:rsidR="006761B1">
        <w:rPr>
          <w:rFonts w:ascii="Calibri" w:hAnsi="Calibri" w:cs="Calibri"/>
        </w:rPr>
        <w:t> </w:t>
      </w:r>
      <w:r w:rsidR="00607561" w:rsidRPr="005A46C4">
        <w:rPr>
          <w:rFonts w:ascii="Calibri" w:hAnsi="Calibri" w:cs="Calibri"/>
        </w:rPr>
        <w:t>odškodnit v plné výši Objednatele v</w:t>
      </w:r>
      <w:r w:rsidR="00680B76" w:rsidRPr="005A46C4">
        <w:rPr>
          <w:rFonts w:ascii="Calibri" w:hAnsi="Calibri" w:cs="Calibri"/>
        </w:rPr>
        <w:t> </w:t>
      </w:r>
      <w:r w:rsidR="00607561" w:rsidRPr="005A46C4">
        <w:rPr>
          <w:rFonts w:ascii="Calibri" w:hAnsi="Calibri" w:cs="Calibri"/>
        </w:rPr>
        <w:t>případě, že třetí osoba úspěšně uplatní autorskoprávní nebo jiný nárok plynoucí z</w:t>
      </w:r>
      <w:r w:rsidR="00680B76" w:rsidRPr="005A46C4">
        <w:rPr>
          <w:rFonts w:ascii="Calibri" w:hAnsi="Calibri" w:cs="Calibri"/>
        </w:rPr>
        <w:t> </w:t>
      </w:r>
      <w:r w:rsidR="00607561" w:rsidRPr="005A46C4">
        <w:rPr>
          <w:rFonts w:ascii="Calibri" w:hAnsi="Calibri" w:cs="Calibri"/>
        </w:rPr>
        <w:t>právní vady poskytnutého plnění.</w:t>
      </w:r>
      <w:bookmarkEnd w:id="178"/>
      <w:r w:rsidR="00D810EF" w:rsidRPr="005A46C4">
        <w:rPr>
          <w:rFonts w:ascii="Calibri" w:hAnsi="Calibri" w:cs="Calibri"/>
        </w:rPr>
        <w:t xml:space="preserve"> </w:t>
      </w:r>
      <w:r w:rsidR="00D810EF" w:rsidRPr="005A46C4">
        <w:rPr>
          <w:rFonts w:ascii="Calibri" w:hAnsi="Calibri" w:cs="Calibri"/>
          <w:lang w:eastAsia="en-US"/>
        </w:rPr>
        <w:t xml:space="preserve">V případě, že by nárok třetí osoby vzniklý v souvislosti s plněním </w:t>
      </w:r>
      <w:r w:rsidRPr="005A46C4">
        <w:rPr>
          <w:rFonts w:ascii="Calibri" w:hAnsi="Calibri" w:cs="Calibri"/>
          <w:lang w:eastAsia="en-US"/>
        </w:rPr>
        <w:t>Poskytovatel</w:t>
      </w:r>
      <w:r w:rsidR="00D810EF" w:rsidRPr="005A46C4">
        <w:rPr>
          <w:rFonts w:ascii="Calibri" w:hAnsi="Calibri" w:cs="Calibri"/>
          <w:lang w:eastAsia="en-US"/>
        </w:rPr>
        <w:t xml:space="preserve">e podle této </w:t>
      </w:r>
      <w:r w:rsidR="00BB6D4D" w:rsidRPr="005A46C4">
        <w:rPr>
          <w:rFonts w:ascii="Calibri" w:hAnsi="Calibri" w:cs="Calibri"/>
          <w:lang w:eastAsia="en-US"/>
        </w:rPr>
        <w:t>Smlouvy</w:t>
      </w:r>
      <w:r w:rsidR="00354D0F">
        <w:rPr>
          <w:rFonts w:ascii="Calibri" w:hAnsi="Calibri" w:cs="Calibri"/>
          <w:lang w:eastAsia="en-US"/>
        </w:rPr>
        <w:t xml:space="preserve"> anebo </w:t>
      </w:r>
      <w:r w:rsidR="008C2AE1">
        <w:rPr>
          <w:rFonts w:ascii="Calibri" w:hAnsi="Calibri" w:cs="Calibri"/>
          <w:lang w:eastAsia="en-US"/>
        </w:rPr>
        <w:t>Dílčí objednávky</w:t>
      </w:r>
      <w:r w:rsidR="00D810EF" w:rsidRPr="005A46C4">
        <w:rPr>
          <w:rFonts w:ascii="Calibri" w:hAnsi="Calibri" w:cs="Calibri"/>
          <w:lang w:eastAsia="en-US"/>
        </w:rPr>
        <w:t xml:space="preserve">, bez ohledu na jeho oprávněnost, vedl k dočasnému či trvalému soudnímu zákazu či omezení užívání </w:t>
      </w:r>
      <w:r w:rsidR="007E5133">
        <w:rPr>
          <w:rFonts w:ascii="Calibri" w:hAnsi="Calibri" w:cs="Calibri"/>
        </w:rPr>
        <w:t>AIS MPO</w:t>
      </w:r>
      <w:r w:rsidR="00BB6D4D" w:rsidRPr="005A46C4">
        <w:rPr>
          <w:rFonts w:ascii="Calibri" w:hAnsi="Calibri" w:cs="Calibri"/>
        </w:rPr>
        <w:t xml:space="preserve"> či jeho</w:t>
      </w:r>
      <w:r w:rsidR="007D2F06" w:rsidRPr="005A46C4">
        <w:rPr>
          <w:rFonts w:ascii="Calibri" w:hAnsi="Calibri" w:cs="Calibri"/>
        </w:rPr>
        <w:t xml:space="preserve"> části</w:t>
      </w:r>
      <w:r w:rsidR="00D810EF" w:rsidRPr="005A46C4">
        <w:rPr>
          <w:rFonts w:ascii="Calibri" w:hAnsi="Calibri" w:cs="Calibri"/>
          <w:lang w:eastAsia="en-US"/>
        </w:rPr>
        <w:t xml:space="preserve">, zavazuje se </w:t>
      </w:r>
      <w:r w:rsidRPr="005A46C4">
        <w:rPr>
          <w:rFonts w:ascii="Calibri" w:hAnsi="Calibri" w:cs="Calibri"/>
          <w:lang w:eastAsia="en-US"/>
        </w:rPr>
        <w:t>Poskytovatel</w:t>
      </w:r>
      <w:r w:rsidR="00D810EF" w:rsidRPr="005A46C4">
        <w:rPr>
          <w:rFonts w:ascii="Calibri" w:hAnsi="Calibri" w:cs="Calibri"/>
          <w:lang w:eastAsia="en-US"/>
        </w:rPr>
        <w:t xml:space="preserve"> zajistit náhradní řešení a</w:t>
      </w:r>
      <w:r w:rsidR="00AB5E2C" w:rsidRPr="005A46C4">
        <w:rPr>
          <w:rFonts w:ascii="Calibri" w:hAnsi="Calibri" w:cs="Calibri"/>
          <w:lang w:eastAsia="en-US"/>
        </w:rPr>
        <w:t> </w:t>
      </w:r>
      <w:r w:rsidR="00D810EF" w:rsidRPr="005A46C4">
        <w:rPr>
          <w:rFonts w:ascii="Calibri" w:hAnsi="Calibri" w:cs="Calibri"/>
          <w:lang w:eastAsia="en-US"/>
        </w:rPr>
        <w:t xml:space="preserve">minimalizovat dopady takovéto situace, a to bez dopadu na cenu plnění sjednanou podle této </w:t>
      </w:r>
      <w:r w:rsidR="00BB6D4D" w:rsidRPr="005A46C4">
        <w:rPr>
          <w:rFonts w:ascii="Calibri" w:hAnsi="Calibri" w:cs="Calibri"/>
          <w:lang w:eastAsia="en-US"/>
        </w:rPr>
        <w:t>Smlouvy,</w:t>
      </w:r>
      <w:r w:rsidR="00D810EF" w:rsidRPr="005A46C4">
        <w:rPr>
          <w:rFonts w:ascii="Calibri" w:hAnsi="Calibri" w:cs="Calibri"/>
          <w:lang w:eastAsia="en-US"/>
        </w:rPr>
        <w:t xml:space="preserve"> přičemž současně nebudou dotčeny ani nároky Objednatele na náhradu škody.</w:t>
      </w:r>
    </w:p>
    <w:p w14:paraId="58663971" w14:textId="77777777" w:rsidR="002A2F96" w:rsidRPr="005A46C4" w:rsidRDefault="00902894" w:rsidP="00867F35">
      <w:pPr>
        <w:pStyle w:val="RLTextlnkuslovan"/>
        <w:rPr>
          <w:rFonts w:ascii="Calibri" w:hAnsi="Calibri" w:cs="Calibri"/>
        </w:rPr>
      </w:pPr>
      <w:r w:rsidRPr="005A46C4">
        <w:rPr>
          <w:rFonts w:ascii="Calibri" w:hAnsi="Calibri" w:cs="Calibri"/>
        </w:rPr>
        <w:t>Poskytovatel</w:t>
      </w:r>
      <w:r w:rsidR="002A2F96" w:rsidRPr="005A46C4">
        <w:rPr>
          <w:rFonts w:ascii="Calibri" w:hAnsi="Calibri" w:cs="Calibri"/>
        </w:rPr>
        <w:t xml:space="preserve"> prohlašuje, že je oprávněn vykonávat svým jménem a na svůj účet majetková práva autorů k autorským dílům, kter</w:t>
      </w:r>
      <w:r w:rsidR="002C3861" w:rsidRPr="005A46C4">
        <w:rPr>
          <w:rFonts w:ascii="Calibri" w:hAnsi="Calibri" w:cs="Calibri"/>
        </w:rPr>
        <w:t>á</w:t>
      </w:r>
      <w:r w:rsidR="002A2F96" w:rsidRPr="005A46C4">
        <w:rPr>
          <w:rFonts w:ascii="Calibri" w:hAnsi="Calibri" w:cs="Calibri"/>
        </w:rPr>
        <w:t xml:space="preserve"> budou součástí plnění </w:t>
      </w:r>
      <w:r w:rsidR="001975BB">
        <w:rPr>
          <w:rFonts w:ascii="Calibri" w:hAnsi="Calibri" w:cs="Calibri"/>
        </w:rPr>
        <w:t xml:space="preserve">Poskytovatele </w:t>
      </w:r>
      <w:r w:rsidR="002A2F96" w:rsidRPr="005A46C4">
        <w:rPr>
          <w:rFonts w:ascii="Calibri" w:hAnsi="Calibri" w:cs="Calibri"/>
        </w:rPr>
        <w:t xml:space="preserve">podle této </w:t>
      </w:r>
      <w:r w:rsidR="00BB6D4D" w:rsidRPr="005A46C4">
        <w:rPr>
          <w:rFonts w:ascii="Calibri" w:hAnsi="Calibri" w:cs="Calibri"/>
        </w:rPr>
        <w:t>Smlouvy</w:t>
      </w:r>
      <w:r w:rsidR="002A2F96" w:rsidRPr="005A46C4">
        <w:rPr>
          <w:rFonts w:ascii="Calibri" w:hAnsi="Calibri" w:cs="Calibri"/>
        </w:rPr>
        <w:t xml:space="preserve">, resp. že má souhlas všech relevantních třetích osob k poskytnutí licence k autorským dílům podle </w:t>
      </w:r>
      <w:r w:rsidR="000D7333" w:rsidRPr="005A46C4">
        <w:rPr>
          <w:rFonts w:ascii="Calibri" w:hAnsi="Calibri" w:cs="Calibri"/>
        </w:rPr>
        <w:t xml:space="preserve">čl. </w:t>
      </w:r>
      <w:r w:rsidR="003358E6" w:rsidRPr="005A46C4">
        <w:rPr>
          <w:rFonts w:ascii="Calibri" w:hAnsi="Calibri" w:cs="Calibri"/>
        </w:rPr>
        <w:fldChar w:fldCharType="begin"/>
      </w:r>
      <w:r w:rsidR="000D7333" w:rsidRPr="005A46C4">
        <w:rPr>
          <w:rFonts w:ascii="Calibri" w:hAnsi="Calibri" w:cs="Calibri"/>
        </w:rPr>
        <w:instrText xml:space="preserve"> REF _Ref314542799 \r \h </w:instrText>
      </w:r>
      <w:r w:rsidR="00FF479E" w:rsidRPr="005A46C4">
        <w:rPr>
          <w:rFonts w:ascii="Calibri" w:hAnsi="Calibri" w:cs="Calibri"/>
        </w:rPr>
        <w:instrText xml:space="preserve"> \* MERGEFORMAT </w:instrText>
      </w:r>
      <w:r w:rsidR="003358E6" w:rsidRPr="005A46C4">
        <w:rPr>
          <w:rFonts w:ascii="Calibri" w:hAnsi="Calibri" w:cs="Calibri"/>
        </w:rPr>
      </w:r>
      <w:r w:rsidR="003358E6" w:rsidRPr="005A46C4">
        <w:rPr>
          <w:rFonts w:ascii="Calibri" w:hAnsi="Calibri" w:cs="Calibri"/>
        </w:rPr>
        <w:fldChar w:fldCharType="separate"/>
      </w:r>
      <w:r w:rsidR="00906DC3">
        <w:rPr>
          <w:rFonts w:ascii="Calibri" w:hAnsi="Calibri" w:cs="Calibri"/>
        </w:rPr>
        <w:t>16</w:t>
      </w:r>
      <w:r w:rsidR="003358E6" w:rsidRPr="005A46C4">
        <w:rPr>
          <w:rFonts w:ascii="Calibri" w:hAnsi="Calibri" w:cs="Calibri"/>
        </w:rPr>
        <w:fldChar w:fldCharType="end"/>
      </w:r>
      <w:r w:rsidR="000D7333" w:rsidRPr="005A46C4">
        <w:rPr>
          <w:rFonts w:ascii="Calibri" w:hAnsi="Calibri" w:cs="Calibri"/>
        </w:rPr>
        <w:t xml:space="preserve"> </w:t>
      </w:r>
      <w:r w:rsidR="002A2F96" w:rsidRPr="005A46C4">
        <w:rPr>
          <w:rFonts w:ascii="Calibri" w:hAnsi="Calibri" w:cs="Calibri"/>
        </w:rPr>
        <w:t xml:space="preserve">této </w:t>
      </w:r>
      <w:r w:rsidR="00BB6D4D" w:rsidRPr="005A46C4">
        <w:rPr>
          <w:rFonts w:ascii="Calibri" w:hAnsi="Calibri" w:cs="Calibri"/>
        </w:rPr>
        <w:t>Smlouvy</w:t>
      </w:r>
      <w:r w:rsidR="002A2F96" w:rsidRPr="005A46C4">
        <w:rPr>
          <w:rFonts w:ascii="Calibri" w:hAnsi="Calibri" w:cs="Calibri"/>
        </w:rPr>
        <w:t>; toto prohlášení zahrnuje i taková práva, která by vytvořením autorského díla teprve vznikla.</w:t>
      </w:r>
    </w:p>
    <w:p w14:paraId="64B69078" w14:textId="77777777" w:rsidR="004C5938" w:rsidRPr="005A46C4" w:rsidRDefault="00967A67" w:rsidP="00354D0F">
      <w:pPr>
        <w:pStyle w:val="RLlneksmlouvy"/>
        <w:spacing w:before="100" w:beforeAutospacing="1"/>
        <w:rPr>
          <w:rFonts w:ascii="Calibri" w:hAnsi="Calibri" w:cs="Calibri"/>
          <w:sz w:val="22"/>
          <w:szCs w:val="22"/>
        </w:rPr>
      </w:pPr>
      <w:bookmarkStart w:id="179" w:name="_Ref376966503"/>
      <w:bookmarkStart w:id="180" w:name="_Ref377473774"/>
      <w:bookmarkStart w:id="181" w:name="_Ref21097203"/>
      <w:bookmarkStart w:id="182" w:name="_Ref202766041"/>
      <w:bookmarkStart w:id="183" w:name="_Toc212632756"/>
      <w:bookmarkStart w:id="184" w:name="_Toc295034739"/>
      <w:bookmarkStart w:id="185" w:name="_Ref202762701"/>
      <w:r w:rsidRPr="005A46C4">
        <w:rPr>
          <w:rFonts w:ascii="Calibri" w:hAnsi="Calibri" w:cs="Calibri"/>
          <w:sz w:val="22"/>
          <w:szCs w:val="22"/>
        </w:rPr>
        <w:t xml:space="preserve">OCHRANA </w:t>
      </w:r>
      <w:bookmarkEnd w:id="179"/>
      <w:bookmarkEnd w:id="180"/>
      <w:r w:rsidRPr="005A46C4">
        <w:rPr>
          <w:rFonts w:ascii="Calibri" w:hAnsi="Calibri" w:cs="Calibri"/>
          <w:sz w:val="22"/>
          <w:szCs w:val="22"/>
        </w:rPr>
        <w:t>OSOBNÍCH ÚDAJŮ</w:t>
      </w:r>
      <w:bookmarkEnd w:id="181"/>
    </w:p>
    <w:p w14:paraId="4AD1456D" w14:textId="77777777" w:rsidR="009F195D" w:rsidRDefault="009F195D" w:rsidP="00354D0F">
      <w:pPr>
        <w:pStyle w:val="RLTextlnkuslovan"/>
        <w:keepNext/>
        <w:rPr>
          <w:rFonts w:ascii="Calibri" w:hAnsi="Calibri" w:cs="Calibri"/>
          <w:lang w:eastAsia="en-US"/>
        </w:rPr>
      </w:pPr>
      <w:r w:rsidRPr="009F195D">
        <w:rPr>
          <w:rFonts w:ascii="Calibri" w:hAnsi="Calibri" w:cs="Calibri"/>
          <w:lang w:eastAsia="en-US"/>
        </w:rPr>
        <w:t xml:space="preserve">S ohledem na předmět této Smlouvy </w:t>
      </w:r>
      <w:r w:rsidR="00B40193">
        <w:rPr>
          <w:rFonts w:ascii="Calibri" w:hAnsi="Calibri" w:cs="Calibri"/>
          <w:lang w:eastAsia="en-US"/>
        </w:rPr>
        <w:t xml:space="preserve">a </w:t>
      </w:r>
      <w:r w:rsidR="008C2AE1">
        <w:rPr>
          <w:rFonts w:ascii="Calibri" w:hAnsi="Calibri" w:cs="Calibri"/>
          <w:lang w:eastAsia="en-US"/>
        </w:rPr>
        <w:t>Dílčích objednávek</w:t>
      </w:r>
      <w:r w:rsidR="00B40193">
        <w:rPr>
          <w:rFonts w:ascii="Calibri" w:hAnsi="Calibri" w:cs="Calibri"/>
          <w:lang w:eastAsia="en-US"/>
        </w:rPr>
        <w:t xml:space="preserve"> </w:t>
      </w:r>
      <w:r w:rsidRPr="009F195D">
        <w:rPr>
          <w:rFonts w:ascii="Calibri" w:hAnsi="Calibri" w:cs="Calibri"/>
          <w:lang w:eastAsia="en-US"/>
        </w:rPr>
        <w:t>smluvní strany prohlašují, že Poskytovatel bude zpracovávat osobní údaje (dále společně jen „</w:t>
      </w:r>
      <w:r w:rsidRPr="009F195D">
        <w:rPr>
          <w:rFonts w:ascii="Calibri" w:hAnsi="Calibri" w:cs="Calibri"/>
          <w:b/>
          <w:bCs/>
          <w:lang w:eastAsia="en-US"/>
        </w:rPr>
        <w:t>osobní údaje</w:t>
      </w:r>
      <w:r w:rsidRPr="009F195D">
        <w:rPr>
          <w:rFonts w:ascii="Calibri" w:hAnsi="Calibri" w:cs="Calibri"/>
          <w:lang w:eastAsia="en-US"/>
        </w:rPr>
        <w:t>“) obsažené v datech uživatelů Objednatele</w:t>
      </w:r>
      <w:r w:rsidR="00FC6CB0">
        <w:rPr>
          <w:rFonts w:ascii="Calibri" w:hAnsi="Calibri" w:cs="Calibri"/>
          <w:lang w:eastAsia="en-US"/>
        </w:rPr>
        <w:t>, koncových uživatelů AIS MPO</w:t>
      </w:r>
      <w:r w:rsidRPr="009F195D">
        <w:rPr>
          <w:rFonts w:ascii="Calibri" w:hAnsi="Calibri" w:cs="Calibri"/>
          <w:lang w:eastAsia="en-US"/>
        </w:rPr>
        <w:t xml:space="preserve"> či osob evidovaných v </w:t>
      </w:r>
      <w:r w:rsidR="007E5133">
        <w:rPr>
          <w:rFonts w:ascii="Calibri" w:hAnsi="Calibri" w:cs="Calibri"/>
          <w:lang w:eastAsia="en-US"/>
        </w:rPr>
        <w:t>AIS MPO</w:t>
      </w:r>
      <w:r>
        <w:rPr>
          <w:rFonts w:ascii="Calibri" w:hAnsi="Calibri" w:cs="Calibri"/>
          <w:lang w:eastAsia="en-US"/>
        </w:rPr>
        <w:t xml:space="preserve"> </w:t>
      </w:r>
      <w:r w:rsidRPr="009F195D">
        <w:rPr>
          <w:rFonts w:ascii="Calibri" w:hAnsi="Calibri" w:cs="Calibri"/>
          <w:lang w:eastAsia="en-US"/>
        </w:rPr>
        <w:t>(dále jen „</w:t>
      </w:r>
      <w:r w:rsidRPr="009F195D">
        <w:rPr>
          <w:rFonts w:ascii="Calibri" w:hAnsi="Calibri" w:cs="Calibri"/>
          <w:b/>
          <w:bCs/>
          <w:lang w:eastAsia="en-US"/>
        </w:rPr>
        <w:t>Evidované osoby</w:t>
      </w:r>
      <w:r w:rsidRPr="009F195D">
        <w:rPr>
          <w:rFonts w:ascii="Calibri" w:hAnsi="Calibri" w:cs="Calibri"/>
          <w:lang w:eastAsia="en-US"/>
        </w:rPr>
        <w:t>“), které se nacházejí v postavení subjektů údajů ve smyslu Nařízení Evropského parlamentu a Rady (EU)</w:t>
      </w:r>
      <w:r w:rsidR="006761B1">
        <w:rPr>
          <w:rFonts w:ascii="Calibri" w:hAnsi="Calibri" w:cs="Calibri"/>
          <w:lang w:eastAsia="en-US"/>
        </w:rPr>
        <w:t> </w:t>
      </w:r>
      <w:r w:rsidRPr="009F195D">
        <w:rPr>
          <w:rFonts w:ascii="Calibri" w:hAnsi="Calibri" w:cs="Calibri"/>
          <w:lang w:eastAsia="en-US"/>
        </w:rPr>
        <w:t>2016/679</w:t>
      </w:r>
      <w:r w:rsidR="006761B1">
        <w:rPr>
          <w:rFonts w:ascii="Calibri" w:hAnsi="Calibri" w:cs="Calibri"/>
          <w:lang w:eastAsia="en-US"/>
        </w:rPr>
        <w:t> </w:t>
      </w:r>
      <w:r w:rsidRPr="009F195D">
        <w:rPr>
          <w:rFonts w:ascii="Calibri" w:hAnsi="Calibri" w:cs="Calibri"/>
          <w:lang w:eastAsia="en-US"/>
        </w:rPr>
        <w:t>o</w:t>
      </w:r>
      <w:r w:rsidR="00F1441A">
        <w:rPr>
          <w:rFonts w:ascii="Calibri" w:hAnsi="Calibri" w:cs="Calibri"/>
          <w:lang w:eastAsia="en-US"/>
        </w:rPr>
        <w:t> </w:t>
      </w:r>
      <w:r w:rsidRPr="009F195D">
        <w:rPr>
          <w:rFonts w:ascii="Calibri" w:hAnsi="Calibri" w:cs="Calibri"/>
          <w:lang w:eastAsia="en-US"/>
        </w:rPr>
        <w:t>ochraně fyzických osob v souvislosti se</w:t>
      </w:r>
      <w:r w:rsidR="00703424">
        <w:rPr>
          <w:rFonts w:ascii="Calibri" w:hAnsi="Calibri" w:cs="Calibri"/>
          <w:lang w:eastAsia="en-US"/>
        </w:rPr>
        <w:t> </w:t>
      </w:r>
      <w:r w:rsidRPr="009F195D">
        <w:rPr>
          <w:rFonts w:ascii="Calibri" w:hAnsi="Calibri" w:cs="Calibri"/>
          <w:lang w:eastAsia="en-US"/>
        </w:rPr>
        <w:t>zpracováním osobních údajů a o volném pohybu těchto údajů (dále jen „</w:t>
      </w:r>
      <w:r w:rsidRPr="009F195D">
        <w:rPr>
          <w:rFonts w:ascii="Calibri" w:hAnsi="Calibri" w:cs="Calibri"/>
          <w:b/>
          <w:bCs/>
          <w:lang w:eastAsia="en-US"/>
        </w:rPr>
        <w:t>Nařízení GDPR</w:t>
      </w:r>
      <w:r w:rsidRPr="009F195D">
        <w:rPr>
          <w:rFonts w:ascii="Calibri" w:hAnsi="Calibri" w:cs="Calibri"/>
          <w:lang w:eastAsia="en-US"/>
        </w:rPr>
        <w:t>“) a zákona č. 110/2019 Sb., o</w:t>
      </w:r>
      <w:r w:rsidR="00F1441A">
        <w:rPr>
          <w:rFonts w:ascii="Calibri" w:hAnsi="Calibri" w:cs="Calibri"/>
          <w:lang w:eastAsia="en-US"/>
        </w:rPr>
        <w:t> </w:t>
      </w:r>
      <w:r w:rsidRPr="009F195D">
        <w:rPr>
          <w:rFonts w:ascii="Calibri" w:hAnsi="Calibri" w:cs="Calibri"/>
          <w:lang w:eastAsia="en-US"/>
        </w:rPr>
        <w:t>zpracování osobních údajů (dále jen „</w:t>
      </w:r>
      <w:r w:rsidRPr="009F195D">
        <w:rPr>
          <w:rFonts w:ascii="Calibri" w:hAnsi="Calibri" w:cs="Calibri"/>
          <w:b/>
          <w:bCs/>
          <w:lang w:eastAsia="en-US"/>
        </w:rPr>
        <w:t>zákon o</w:t>
      </w:r>
      <w:r>
        <w:rPr>
          <w:rFonts w:ascii="Calibri" w:hAnsi="Calibri" w:cs="Calibri"/>
          <w:b/>
          <w:bCs/>
          <w:lang w:eastAsia="en-US"/>
        </w:rPr>
        <w:t> </w:t>
      </w:r>
      <w:r w:rsidRPr="009F195D">
        <w:rPr>
          <w:rFonts w:ascii="Calibri" w:hAnsi="Calibri" w:cs="Calibri"/>
          <w:b/>
          <w:bCs/>
          <w:lang w:eastAsia="en-US"/>
        </w:rPr>
        <w:t>zpracování osobních údajů</w:t>
      </w:r>
      <w:r w:rsidRPr="009F195D">
        <w:rPr>
          <w:rFonts w:ascii="Calibri" w:hAnsi="Calibri" w:cs="Calibri"/>
          <w:lang w:eastAsia="en-US"/>
        </w:rPr>
        <w:t xml:space="preserve">“). </w:t>
      </w:r>
    </w:p>
    <w:p w14:paraId="59614DC6" w14:textId="77777777" w:rsidR="009F195D" w:rsidRDefault="009F195D" w:rsidP="00867F35">
      <w:pPr>
        <w:pStyle w:val="RLTextlnkuslovan"/>
        <w:rPr>
          <w:rFonts w:ascii="Calibri" w:hAnsi="Calibri" w:cs="Calibri"/>
          <w:lang w:eastAsia="en-US"/>
        </w:rPr>
      </w:pPr>
      <w:r w:rsidRPr="009F195D">
        <w:rPr>
          <w:rFonts w:ascii="Calibri" w:hAnsi="Calibri" w:cs="Calibri"/>
          <w:lang w:eastAsia="en-US"/>
        </w:rPr>
        <w:t>Poskytovatel se zavazuje zabezpečit splnění všech povinností vyplývající pro něho z</w:t>
      </w:r>
      <w:r>
        <w:rPr>
          <w:rFonts w:ascii="Calibri" w:hAnsi="Calibri" w:cs="Calibri"/>
          <w:lang w:eastAsia="en-US"/>
        </w:rPr>
        <w:t> </w:t>
      </w:r>
      <w:r w:rsidRPr="009F195D">
        <w:rPr>
          <w:rFonts w:ascii="Calibri" w:hAnsi="Calibri" w:cs="Calibri"/>
          <w:lang w:eastAsia="en-US"/>
        </w:rPr>
        <w:t xml:space="preserve">Nařízení GDPR a zákona o zpracování osobních údajů. Nedílnou součástí této Smlouvy je tak i ujednání o zpracování osobních údajů mezi Objednatelem jako správcem a Poskytovatelem jako zpracovatelem, uvedené v </w:t>
      </w:r>
      <w:hyperlink w:anchor="ListAnnex08" w:history="1">
        <w:r w:rsidRPr="00A87380">
          <w:rPr>
            <w:rStyle w:val="Hypertextovodkaz"/>
            <w:rFonts w:ascii="Calibri" w:hAnsi="Calibri" w:cs="Calibri"/>
            <w:b/>
            <w:bCs/>
            <w:color w:val="auto"/>
            <w:lang w:eastAsia="en-US"/>
          </w:rPr>
          <w:t xml:space="preserve">Příloze č. </w:t>
        </w:r>
        <w:r w:rsidR="00A87380" w:rsidRPr="00A87380">
          <w:rPr>
            <w:rStyle w:val="Hypertextovodkaz"/>
            <w:rFonts w:ascii="Calibri" w:hAnsi="Calibri" w:cs="Calibri"/>
            <w:b/>
            <w:bCs/>
            <w:color w:val="auto"/>
            <w:lang w:eastAsia="en-US"/>
          </w:rPr>
          <w:t>8</w:t>
        </w:r>
      </w:hyperlink>
      <w:r w:rsidRPr="00AB5DEE">
        <w:rPr>
          <w:rFonts w:ascii="Calibri" w:hAnsi="Calibri" w:cs="Calibri"/>
          <w:lang w:eastAsia="en-US"/>
        </w:rPr>
        <w:t xml:space="preserve"> této Smlouvy</w:t>
      </w:r>
      <w:r>
        <w:rPr>
          <w:rFonts w:ascii="Calibri" w:hAnsi="Calibri" w:cs="Calibri"/>
          <w:lang w:eastAsia="en-US"/>
        </w:rPr>
        <w:t>.</w:t>
      </w:r>
    </w:p>
    <w:p w14:paraId="04F18358" w14:textId="77777777" w:rsidR="004C5938" w:rsidRPr="005A46C4" w:rsidRDefault="000454CA" w:rsidP="00867F35">
      <w:pPr>
        <w:pStyle w:val="RLTextlnkuslovan"/>
        <w:rPr>
          <w:rFonts w:ascii="Calibri" w:hAnsi="Calibri" w:cs="Calibri"/>
          <w:lang w:eastAsia="en-US"/>
        </w:rPr>
      </w:pPr>
      <w:bookmarkStart w:id="186" w:name="_Hlk60995169"/>
      <w:r w:rsidRPr="005A46C4">
        <w:rPr>
          <w:rFonts w:ascii="Calibri" w:hAnsi="Calibri" w:cs="Calibri"/>
          <w:lang w:eastAsia="en-US"/>
        </w:rPr>
        <w:t xml:space="preserve">Zpracování osobních údajů bude Poskytovatel provádět jako součást poskytování Služeb dle této </w:t>
      </w:r>
      <w:r w:rsidR="00642FAD" w:rsidRPr="005A46C4">
        <w:rPr>
          <w:rFonts w:ascii="Calibri" w:hAnsi="Calibri" w:cs="Calibri"/>
          <w:lang w:eastAsia="en-US"/>
        </w:rPr>
        <w:t>Smlouvy</w:t>
      </w:r>
      <w:r w:rsidRPr="005A46C4">
        <w:rPr>
          <w:rFonts w:ascii="Calibri" w:hAnsi="Calibri" w:cs="Calibri"/>
          <w:lang w:eastAsia="en-US"/>
        </w:rPr>
        <w:t xml:space="preserve">, kdy odměna </w:t>
      </w:r>
      <w:r w:rsidR="008B1306" w:rsidRPr="005A46C4">
        <w:rPr>
          <w:rFonts w:ascii="Calibri" w:hAnsi="Calibri" w:cs="Calibri"/>
          <w:lang w:eastAsia="en-US"/>
        </w:rPr>
        <w:t xml:space="preserve">Poskytovatele </w:t>
      </w:r>
      <w:r w:rsidRPr="005A46C4">
        <w:rPr>
          <w:rFonts w:ascii="Calibri" w:hAnsi="Calibri" w:cs="Calibri"/>
          <w:lang w:eastAsia="en-US"/>
        </w:rPr>
        <w:t xml:space="preserve">za zpracování </w:t>
      </w:r>
      <w:r w:rsidR="008B1306" w:rsidRPr="005A46C4">
        <w:rPr>
          <w:rFonts w:ascii="Calibri" w:hAnsi="Calibri" w:cs="Calibri"/>
          <w:lang w:eastAsia="en-US"/>
        </w:rPr>
        <w:t xml:space="preserve">osobních údajů </w:t>
      </w:r>
      <w:r w:rsidRPr="005A46C4">
        <w:rPr>
          <w:rFonts w:ascii="Calibri" w:hAnsi="Calibri" w:cs="Calibri"/>
          <w:lang w:eastAsia="en-US"/>
        </w:rPr>
        <w:t>je</w:t>
      </w:r>
      <w:r w:rsidR="00703424">
        <w:rPr>
          <w:rFonts w:ascii="Calibri" w:hAnsi="Calibri" w:cs="Calibri"/>
          <w:lang w:eastAsia="en-US"/>
        </w:rPr>
        <w:t> </w:t>
      </w:r>
      <w:r w:rsidRPr="005A46C4">
        <w:rPr>
          <w:rFonts w:ascii="Calibri" w:hAnsi="Calibri" w:cs="Calibri"/>
          <w:lang w:eastAsia="en-US"/>
        </w:rPr>
        <w:t xml:space="preserve">součástí </w:t>
      </w:r>
      <w:r w:rsidR="008B1306" w:rsidRPr="005A46C4">
        <w:rPr>
          <w:rFonts w:ascii="Calibri" w:hAnsi="Calibri" w:cs="Calibri"/>
          <w:lang w:eastAsia="en-US"/>
        </w:rPr>
        <w:t>c</w:t>
      </w:r>
      <w:r w:rsidRPr="005A46C4">
        <w:rPr>
          <w:rFonts w:ascii="Calibri" w:hAnsi="Calibri" w:cs="Calibri"/>
          <w:lang w:eastAsia="en-US"/>
        </w:rPr>
        <w:t xml:space="preserve">eny </w:t>
      </w:r>
      <w:r w:rsidR="00642FAD" w:rsidRPr="005A46C4">
        <w:rPr>
          <w:rFonts w:ascii="Calibri" w:hAnsi="Calibri" w:cs="Calibri"/>
          <w:lang w:eastAsia="en-US"/>
        </w:rPr>
        <w:t xml:space="preserve">za Služby </w:t>
      </w:r>
      <w:r w:rsidR="002822D2">
        <w:rPr>
          <w:rFonts w:ascii="Calibri" w:hAnsi="Calibri" w:cs="Calibri"/>
        </w:rPr>
        <w:t>provozu a dostupnosti</w:t>
      </w:r>
      <w:r w:rsidR="002822D2" w:rsidRPr="005A46C4">
        <w:rPr>
          <w:rFonts w:ascii="Calibri" w:hAnsi="Calibri" w:cs="Calibri"/>
        </w:rPr>
        <w:t xml:space="preserve"> </w:t>
      </w:r>
      <w:r w:rsidR="00642FAD" w:rsidRPr="005A46C4">
        <w:rPr>
          <w:rFonts w:ascii="Calibri" w:hAnsi="Calibri" w:cs="Calibri"/>
          <w:lang w:eastAsia="en-US"/>
        </w:rPr>
        <w:t>dle</w:t>
      </w:r>
      <w:r w:rsidRPr="005A46C4">
        <w:rPr>
          <w:rFonts w:ascii="Calibri" w:hAnsi="Calibri" w:cs="Calibri"/>
          <w:lang w:eastAsia="en-US"/>
        </w:rPr>
        <w:t xml:space="preserve"> této </w:t>
      </w:r>
      <w:r w:rsidR="00642FAD" w:rsidRPr="005A46C4">
        <w:rPr>
          <w:rFonts w:ascii="Calibri" w:hAnsi="Calibri" w:cs="Calibri"/>
          <w:lang w:eastAsia="en-US"/>
        </w:rPr>
        <w:t>Smlouvy</w:t>
      </w:r>
      <w:r w:rsidRPr="005A46C4">
        <w:rPr>
          <w:rFonts w:ascii="Calibri" w:hAnsi="Calibri" w:cs="Calibri"/>
          <w:lang w:eastAsia="en-US"/>
        </w:rPr>
        <w:t>.</w:t>
      </w:r>
    </w:p>
    <w:bookmarkEnd w:id="186"/>
    <w:p w14:paraId="4048755A" w14:textId="77777777" w:rsidR="004C5938" w:rsidRPr="005A46C4" w:rsidRDefault="004C5938" w:rsidP="00867F35">
      <w:pPr>
        <w:pStyle w:val="RLTextlnkuslovan"/>
        <w:rPr>
          <w:rFonts w:ascii="Calibri" w:hAnsi="Calibri" w:cs="Calibri"/>
          <w:lang w:eastAsia="en-US"/>
        </w:rPr>
      </w:pPr>
      <w:r w:rsidRPr="005A46C4">
        <w:rPr>
          <w:rFonts w:ascii="Calibri" w:hAnsi="Calibri" w:cs="Calibri"/>
          <w:lang w:eastAsia="en-US"/>
        </w:rPr>
        <w:lastRenderedPageBreak/>
        <w:t xml:space="preserve">Zpracování osobních údajů bude ze strany Poskytovatele probíhat po dobu účinnosti </w:t>
      </w:r>
      <w:r w:rsidR="00642FAD" w:rsidRPr="005A46C4">
        <w:rPr>
          <w:rFonts w:ascii="Calibri" w:hAnsi="Calibri" w:cs="Calibri"/>
          <w:lang w:eastAsia="en-US"/>
        </w:rPr>
        <w:t>Smlouvy</w:t>
      </w:r>
      <w:r w:rsidR="00B40193">
        <w:rPr>
          <w:rFonts w:ascii="Calibri" w:hAnsi="Calibri" w:cs="Calibri"/>
          <w:lang w:eastAsia="en-US"/>
        </w:rPr>
        <w:t xml:space="preserve"> a </w:t>
      </w:r>
      <w:r w:rsidR="008C2AE1">
        <w:rPr>
          <w:rFonts w:ascii="Calibri" w:hAnsi="Calibri" w:cs="Calibri"/>
          <w:lang w:eastAsia="en-US"/>
        </w:rPr>
        <w:t>Dílčích objednávek</w:t>
      </w:r>
      <w:r w:rsidRPr="005A46C4">
        <w:rPr>
          <w:rFonts w:ascii="Calibri" w:hAnsi="Calibri" w:cs="Calibri"/>
          <w:lang w:eastAsia="en-US"/>
        </w:rPr>
        <w:t xml:space="preserve">. Povinnosti Poskytovatele týkající se ochrany osobních údajů se Poskytovatel zavazuje plnit po celou dobu účinnosti </w:t>
      </w:r>
      <w:r w:rsidR="00642FAD" w:rsidRPr="005A46C4">
        <w:rPr>
          <w:rFonts w:ascii="Calibri" w:hAnsi="Calibri" w:cs="Calibri"/>
          <w:lang w:eastAsia="en-US"/>
        </w:rPr>
        <w:t>Smlouvy</w:t>
      </w:r>
      <w:r w:rsidR="00B40193">
        <w:rPr>
          <w:rFonts w:ascii="Calibri" w:hAnsi="Calibri" w:cs="Calibri"/>
          <w:lang w:eastAsia="en-US"/>
        </w:rPr>
        <w:t xml:space="preserve"> a </w:t>
      </w:r>
      <w:r w:rsidR="008C2AE1">
        <w:rPr>
          <w:rFonts w:ascii="Calibri" w:hAnsi="Calibri" w:cs="Calibri"/>
          <w:lang w:eastAsia="en-US"/>
        </w:rPr>
        <w:t>Dílčích objednávek</w:t>
      </w:r>
      <w:r w:rsidRPr="005A46C4">
        <w:rPr>
          <w:rFonts w:ascii="Calibri" w:hAnsi="Calibri" w:cs="Calibri"/>
          <w:lang w:eastAsia="en-US"/>
        </w:rPr>
        <w:t xml:space="preserve">, pokud z ustanovení </w:t>
      </w:r>
      <w:r w:rsidR="00642FAD" w:rsidRPr="005A46C4">
        <w:rPr>
          <w:rFonts w:ascii="Calibri" w:hAnsi="Calibri" w:cs="Calibri"/>
          <w:lang w:eastAsia="en-US"/>
        </w:rPr>
        <w:t>Smlouvy</w:t>
      </w:r>
      <w:r w:rsidRPr="005A46C4">
        <w:rPr>
          <w:rFonts w:ascii="Calibri" w:hAnsi="Calibri" w:cs="Calibri"/>
          <w:lang w:eastAsia="en-US"/>
        </w:rPr>
        <w:t xml:space="preserve"> </w:t>
      </w:r>
      <w:r w:rsidR="00B40193">
        <w:rPr>
          <w:rFonts w:ascii="Calibri" w:hAnsi="Calibri" w:cs="Calibri"/>
          <w:lang w:eastAsia="en-US"/>
        </w:rPr>
        <w:t xml:space="preserve">či </w:t>
      </w:r>
      <w:r w:rsidR="008C2AE1">
        <w:rPr>
          <w:rFonts w:ascii="Calibri" w:hAnsi="Calibri" w:cs="Calibri"/>
          <w:lang w:eastAsia="en-US"/>
        </w:rPr>
        <w:t>Dílčí objednávky</w:t>
      </w:r>
      <w:r w:rsidR="00B40193">
        <w:rPr>
          <w:rFonts w:ascii="Calibri" w:hAnsi="Calibri" w:cs="Calibri"/>
          <w:lang w:eastAsia="en-US"/>
        </w:rPr>
        <w:t xml:space="preserve"> </w:t>
      </w:r>
      <w:r w:rsidRPr="005A46C4">
        <w:rPr>
          <w:rFonts w:ascii="Calibri" w:hAnsi="Calibri" w:cs="Calibri"/>
          <w:lang w:eastAsia="en-US"/>
        </w:rPr>
        <w:t>nevyplývá, že mají trvat i po zániku její účinnosti.</w:t>
      </w:r>
    </w:p>
    <w:p w14:paraId="36CAC1E2" w14:textId="77777777" w:rsidR="002C1E41" w:rsidRPr="005A46C4" w:rsidRDefault="00390745" w:rsidP="00CB3789">
      <w:pPr>
        <w:pStyle w:val="RLlneksmlouvy"/>
        <w:spacing w:before="100" w:beforeAutospacing="1"/>
        <w:rPr>
          <w:rFonts w:ascii="Calibri" w:hAnsi="Calibri" w:cs="Calibri"/>
          <w:sz w:val="22"/>
          <w:szCs w:val="22"/>
        </w:rPr>
      </w:pPr>
      <w:bookmarkStart w:id="187" w:name="_Ref61437220"/>
      <w:bookmarkEnd w:id="182"/>
      <w:bookmarkEnd w:id="183"/>
      <w:bookmarkEnd w:id="184"/>
      <w:r w:rsidRPr="005A46C4">
        <w:rPr>
          <w:rFonts w:ascii="Calibri" w:hAnsi="Calibri" w:cs="Calibri"/>
          <w:sz w:val="22"/>
          <w:szCs w:val="22"/>
        </w:rPr>
        <w:t>MLČENLIVOST</w:t>
      </w:r>
      <w:bookmarkEnd w:id="187"/>
    </w:p>
    <w:p w14:paraId="1B7CB9D2" w14:textId="77777777" w:rsidR="002C1E41" w:rsidRPr="005A46C4" w:rsidRDefault="002C1E41" w:rsidP="008E0FCD">
      <w:pPr>
        <w:pStyle w:val="RLTextlnkuslovan"/>
        <w:keepNext/>
        <w:numPr>
          <w:ilvl w:val="1"/>
          <w:numId w:val="2"/>
        </w:numPr>
        <w:rPr>
          <w:rFonts w:ascii="Calibri" w:hAnsi="Calibri" w:cs="Calibri"/>
        </w:rPr>
      </w:pPr>
      <w:bookmarkStart w:id="188" w:name="_Hlk60995397"/>
      <w:r w:rsidRPr="005A46C4">
        <w:rPr>
          <w:rFonts w:ascii="Calibri" w:hAnsi="Calibri" w:cs="Calibri"/>
        </w:rPr>
        <w:t xml:space="preserve">Smluvní strany jsou si vědomy toho, že v rámci plnění závazků z této </w:t>
      </w:r>
      <w:r w:rsidR="00642FAD" w:rsidRPr="005A46C4">
        <w:rPr>
          <w:rFonts w:ascii="Calibri" w:hAnsi="Calibri" w:cs="Calibri"/>
        </w:rPr>
        <w:t>Smlouvy</w:t>
      </w:r>
      <w:r w:rsidR="00662474">
        <w:rPr>
          <w:rFonts w:ascii="Calibri" w:hAnsi="Calibri" w:cs="Calibri"/>
        </w:rPr>
        <w:t xml:space="preserve"> a</w:t>
      </w:r>
      <w:r w:rsidR="00A46BF6">
        <w:rPr>
          <w:rFonts w:ascii="Calibri" w:hAnsi="Calibri" w:cs="Calibri"/>
        </w:rPr>
        <w:t>nebo</w:t>
      </w:r>
      <w:r w:rsidR="00662474">
        <w:rPr>
          <w:rFonts w:ascii="Calibri" w:hAnsi="Calibri" w:cs="Calibri"/>
        </w:rPr>
        <w:t xml:space="preserve"> </w:t>
      </w:r>
      <w:r w:rsidR="008C2AE1">
        <w:rPr>
          <w:rFonts w:ascii="Calibri" w:hAnsi="Calibri" w:cs="Calibri"/>
        </w:rPr>
        <w:t>Dílčích objednávek</w:t>
      </w:r>
      <w:r w:rsidRPr="005A46C4">
        <w:rPr>
          <w:rFonts w:ascii="Calibri" w:hAnsi="Calibri" w:cs="Calibri"/>
        </w:rPr>
        <w:t>:</w:t>
      </w:r>
    </w:p>
    <w:p w14:paraId="1AF1620B" w14:textId="77777777" w:rsidR="002C1E41" w:rsidRPr="005A46C4" w:rsidRDefault="00FC6CB0" w:rsidP="008E0FCD">
      <w:pPr>
        <w:pStyle w:val="RLTextlnkuslovan"/>
        <w:numPr>
          <w:ilvl w:val="2"/>
          <w:numId w:val="2"/>
        </w:numPr>
        <w:rPr>
          <w:rFonts w:ascii="Calibri" w:hAnsi="Calibri" w:cs="Calibri"/>
        </w:rPr>
      </w:pPr>
      <w:r w:rsidRPr="005A46C4">
        <w:rPr>
          <w:rFonts w:ascii="Calibri" w:hAnsi="Calibri" w:cs="Calibri"/>
        </w:rPr>
        <w:t xml:space="preserve">si </w:t>
      </w:r>
      <w:r w:rsidR="002C1E41" w:rsidRPr="005A46C4">
        <w:rPr>
          <w:rFonts w:ascii="Calibri" w:hAnsi="Calibri" w:cs="Calibri"/>
        </w:rPr>
        <w:t>mohou vzájemně vědomě nebo opominutím poskytnout informace, které budou považovány za důvěrné (dále jen „</w:t>
      </w:r>
      <w:r w:rsidR="00ED560E" w:rsidRPr="005A46C4">
        <w:rPr>
          <w:rStyle w:val="RLProhlensmluvnchstranChar"/>
          <w:rFonts w:ascii="Calibri" w:hAnsi="Calibri" w:cs="Calibri"/>
          <w:szCs w:val="22"/>
        </w:rPr>
        <w:t>D</w:t>
      </w:r>
      <w:r w:rsidR="002C1E41" w:rsidRPr="005A46C4">
        <w:rPr>
          <w:rStyle w:val="RLProhlensmluvnchstranChar"/>
          <w:rFonts w:ascii="Calibri" w:hAnsi="Calibri" w:cs="Calibri"/>
          <w:szCs w:val="22"/>
        </w:rPr>
        <w:t>ůvěrné informace</w:t>
      </w:r>
      <w:r w:rsidR="002C1E41" w:rsidRPr="005A46C4">
        <w:rPr>
          <w:rFonts w:ascii="Calibri" w:hAnsi="Calibri" w:cs="Calibri"/>
        </w:rPr>
        <w:t>“)</w:t>
      </w:r>
      <w:r w:rsidR="00430C5F" w:rsidRPr="005A46C4">
        <w:rPr>
          <w:rFonts w:ascii="Calibri" w:hAnsi="Calibri" w:cs="Calibri"/>
        </w:rPr>
        <w:t>;</w:t>
      </w:r>
    </w:p>
    <w:p w14:paraId="394AEEAD" w14:textId="77777777" w:rsidR="002C1E41" w:rsidRPr="005A46C4" w:rsidRDefault="002C1E41" w:rsidP="008E0FCD">
      <w:pPr>
        <w:pStyle w:val="RLTextlnkuslovan"/>
        <w:numPr>
          <w:ilvl w:val="2"/>
          <w:numId w:val="2"/>
        </w:numPr>
        <w:rPr>
          <w:rFonts w:ascii="Calibri" w:hAnsi="Calibri" w:cs="Calibri"/>
        </w:rPr>
      </w:pPr>
      <w:r w:rsidRPr="005A46C4">
        <w:rPr>
          <w:rFonts w:ascii="Calibri" w:hAnsi="Calibri" w:cs="Calibri"/>
        </w:rPr>
        <w:t xml:space="preserve">mohou jejich zaměstnanci a osoby v obdobném postavení získat vědomou činností druhé </w:t>
      </w:r>
      <w:r w:rsidR="009E35C4" w:rsidRPr="005A46C4">
        <w:rPr>
          <w:rFonts w:ascii="Calibri" w:hAnsi="Calibri" w:cs="Calibri"/>
        </w:rPr>
        <w:t xml:space="preserve">Smluvní </w:t>
      </w:r>
      <w:r w:rsidRPr="005A46C4">
        <w:rPr>
          <w:rFonts w:ascii="Calibri" w:hAnsi="Calibri" w:cs="Calibri"/>
        </w:rPr>
        <w:t xml:space="preserve">strany nebo i jejím opominutím přístup k </w:t>
      </w:r>
      <w:r w:rsidR="00ED560E" w:rsidRPr="005A46C4">
        <w:rPr>
          <w:rFonts w:ascii="Calibri" w:hAnsi="Calibri" w:cs="Calibri"/>
        </w:rPr>
        <w:t xml:space="preserve">Důvěrným </w:t>
      </w:r>
      <w:r w:rsidRPr="005A46C4">
        <w:rPr>
          <w:rFonts w:ascii="Calibri" w:hAnsi="Calibri" w:cs="Calibri"/>
        </w:rPr>
        <w:t xml:space="preserve">informacím druhé </w:t>
      </w:r>
      <w:r w:rsidR="009E35C4" w:rsidRPr="005A46C4">
        <w:rPr>
          <w:rFonts w:ascii="Calibri" w:hAnsi="Calibri" w:cs="Calibri"/>
        </w:rPr>
        <w:t xml:space="preserve">Smluvní </w:t>
      </w:r>
      <w:r w:rsidRPr="005A46C4">
        <w:rPr>
          <w:rFonts w:ascii="Calibri" w:hAnsi="Calibri" w:cs="Calibri"/>
        </w:rPr>
        <w:t>strany.</w:t>
      </w:r>
    </w:p>
    <w:p w14:paraId="0AB342E9" w14:textId="77777777" w:rsidR="00642FAD" w:rsidRPr="005A46C4" w:rsidRDefault="002C1E41" w:rsidP="008E0FCD">
      <w:pPr>
        <w:pStyle w:val="RLTextlnkuslovan"/>
        <w:numPr>
          <w:ilvl w:val="1"/>
          <w:numId w:val="2"/>
        </w:numPr>
        <w:rPr>
          <w:rFonts w:ascii="Calibri" w:hAnsi="Calibri" w:cs="Calibri"/>
        </w:rPr>
      </w:pPr>
      <w:bookmarkStart w:id="189" w:name="_Ref202765128"/>
      <w:r w:rsidRPr="005A46C4">
        <w:rPr>
          <w:rFonts w:ascii="Calibri" w:hAnsi="Calibri" w:cs="Calibri"/>
          <w:lang w:eastAsia="en-US"/>
        </w:rPr>
        <w:t xml:space="preserve">Smluvní strany se zavazují, že žádná z nich nezpřístupní třetí osobě </w:t>
      </w:r>
      <w:r w:rsidR="008B1306" w:rsidRPr="005A46C4">
        <w:rPr>
          <w:rFonts w:ascii="Calibri" w:hAnsi="Calibri" w:cs="Calibri"/>
          <w:lang w:eastAsia="en-US"/>
        </w:rPr>
        <w:t>D</w:t>
      </w:r>
      <w:r w:rsidRPr="005A46C4">
        <w:rPr>
          <w:rFonts w:ascii="Calibri" w:hAnsi="Calibri" w:cs="Calibri"/>
          <w:lang w:eastAsia="en-US"/>
        </w:rPr>
        <w:t xml:space="preserve">ůvěrné informace, které při plnění této </w:t>
      </w:r>
      <w:r w:rsidR="00642FAD" w:rsidRPr="005A46C4">
        <w:rPr>
          <w:rFonts w:ascii="Calibri" w:hAnsi="Calibri" w:cs="Calibri"/>
          <w:lang w:eastAsia="en-US"/>
        </w:rPr>
        <w:t>Smlouvy</w:t>
      </w:r>
      <w:r w:rsidRPr="005A46C4">
        <w:rPr>
          <w:rFonts w:ascii="Calibri" w:hAnsi="Calibri" w:cs="Calibri"/>
          <w:lang w:eastAsia="en-US"/>
        </w:rPr>
        <w:t xml:space="preserve"> </w:t>
      </w:r>
      <w:r w:rsidR="00A46BF6">
        <w:rPr>
          <w:rFonts w:ascii="Calibri" w:hAnsi="Calibri" w:cs="Calibri"/>
        </w:rPr>
        <w:t>anebo</w:t>
      </w:r>
      <w:r w:rsidR="00BD7F81">
        <w:rPr>
          <w:rFonts w:ascii="Calibri" w:hAnsi="Calibri" w:cs="Calibri"/>
          <w:lang w:eastAsia="en-US"/>
        </w:rPr>
        <w:t xml:space="preserve"> </w:t>
      </w:r>
      <w:r w:rsidR="008C2AE1">
        <w:rPr>
          <w:rFonts w:ascii="Calibri" w:hAnsi="Calibri" w:cs="Calibri"/>
          <w:lang w:eastAsia="en-US"/>
        </w:rPr>
        <w:t>Dílčích objednávek</w:t>
      </w:r>
      <w:r w:rsidR="00BD7F81">
        <w:rPr>
          <w:rFonts w:ascii="Calibri" w:hAnsi="Calibri" w:cs="Calibri"/>
          <w:lang w:eastAsia="en-US"/>
        </w:rPr>
        <w:t xml:space="preserve"> </w:t>
      </w:r>
      <w:r w:rsidRPr="005A46C4">
        <w:rPr>
          <w:rFonts w:ascii="Calibri" w:hAnsi="Calibri" w:cs="Calibri"/>
          <w:lang w:eastAsia="en-US"/>
        </w:rPr>
        <w:t xml:space="preserve">získala od druhé </w:t>
      </w:r>
      <w:r w:rsidR="00642FAD" w:rsidRPr="005A46C4">
        <w:rPr>
          <w:rFonts w:ascii="Calibri" w:hAnsi="Calibri" w:cs="Calibri"/>
          <w:lang w:eastAsia="en-US"/>
        </w:rPr>
        <w:t>S</w:t>
      </w:r>
      <w:r w:rsidRPr="005A46C4">
        <w:rPr>
          <w:rFonts w:ascii="Calibri" w:hAnsi="Calibri" w:cs="Calibri"/>
          <w:lang w:eastAsia="en-US"/>
        </w:rPr>
        <w:t>mluvní strany.</w:t>
      </w:r>
      <w:bookmarkEnd w:id="189"/>
    </w:p>
    <w:p w14:paraId="1A1A92E1" w14:textId="77777777" w:rsidR="002C1E41" w:rsidRPr="005A46C4" w:rsidRDefault="002C1E41" w:rsidP="008E0FCD">
      <w:pPr>
        <w:pStyle w:val="RLTextlnkuslovan"/>
        <w:numPr>
          <w:ilvl w:val="1"/>
          <w:numId w:val="2"/>
        </w:numPr>
        <w:rPr>
          <w:rFonts w:ascii="Calibri" w:hAnsi="Calibri" w:cs="Calibri"/>
        </w:rPr>
      </w:pPr>
      <w:bookmarkStart w:id="190" w:name="_Ref225082917"/>
      <w:r w:rsidRPr="005A46C4">
        <w:rPr>
          <w:rFonts w:ascii="Calibri" w:hAnsi="Calibri" w:cs="Calibri"/>
          <w:lang w:eastAsia="en-US"/>
        </w:rPr>
        <w:t xml:space="preserve">Za třetí osoby podle odst. </w:t>
      </w:r>
      <w:r w:rsidR="00B978DF" w:rsidRPr="005A46C4">
        <w:rPr>
          <w:rFonts w:ascii="Calibri" w:hAnsi="Calibri" w:cs="Calibri"/>
        </w:rPr>
        <w:fldChar w:fldCharType="begin"/>
      </w:r>
      <w:r w:rsidR="00B978DF" w:rsidRPr="005A46C4">
        <w:rPr>
          <w:rFonts w:ascii="Calibri" w:hAnsi="Calibri" w:cs="Calibri"/>
        </w:rPr>
        <w:instrText xml:space="preserve"> REF _Ref202765128 \r \h  \* MERGEFORMAT </w:instrText>
      </w:r>
      <w:r w:rsidR="00B978DF" w:rsidRPr="005A46C4">
        <w:rPr>
          <w:rFonts w:ascii="Calibri" w:hAnsi="Calibri" w:cs="Calibri"/>
        </w:rPr>
      </w:r>
      <w:r w:rsidR="00B978DF" w:rsidRPr="005A46C4">
        <w:rPr>
          <w:rFonts w:ascii="Calibri" w:hAnsi="Calibri" w:cs="Calibri"/>
        </w:rPr>
        <w:fldChar w:fldCharType="separate"/>
      </w:r>
      <w:r w:rsidR="00906DC3">
        <w:rPr>
          <w:rFonts w:ascii="Calibri" w:hAnsi="Calibri" w:cs="Calibri"/>
          <w:lang w:eastAsia="en-US"/>
        </w:rPr>
        <w:t>20.2</w:t>
      </w:r>
      <w:r w:rsidR="00B978DF" w:rsidRPr="005A46C4">
        <w:rPr>
          <w:rFonts w:ascii="Calibri" w:hAnsi="Calibri" w:cs="Calibri"/>
        </w:rPr>
        <w:fldChar w:fldCharType="end"/>
      </w:r>
      <w:r w:rsidRPr="005A46C4">
        <w:rPr>
          <w:rFonts w:ascii="Calibri" w:hAnsi="Calibri" w:cs="Calibri"/>
          <w:lang w:eastAsia="en-US"/>
        </w:rPr>
        <w:t xml:space="preserve"> </w:t>
      </w:r>
      <w:r w:rsidR="00642FAD" w:rsidRPr="005A46C4">
        <w:rPr>
          <w:rFonts w:ascii="Calibri" w:hAnsi="Calibri" w:cs="Calibri"/>
          <w:lang w:eastAsia="en-US"/>
        </w:rPr>
        <w:t>Smlouvy</w:t>
      </w:r>
      <w:r w:rsidR="00771C55" w:rsidRPr="005A46C4">
        <w:rPr>
          <w:rFonts w:ascii="Calibri" w:hAnsi="Calibri" w:cs="Calibri"/>
          <w:lang w:eastAsia="en-US"/>
        </w:rPr>
        <w:t xml:space="preserve"> </w:t>
      </w:r>
      <w:r w:rsidRPr="005A46C4">
        <w:rPr>
          <w:rFonts w:ascii="Calibri" w:hAnsi="Calibri" w:cs="Calibri"/>
          <w:lang w:eastAsia="en-US"/>
        </w:rPr>
        <w:t>se nepovažují:</w:t>
      </w:r>
      <w:bookmarkEnd w:id="190"/>
    </w:p>
    <w:p w14:paraId="088177FD" w14:textId="77777777" w:rsidR="002C1E41" w:rsidRPr="005A46C4" w:rsidRDefault="002C1E41" w:rsidP="008E0FCD">
      <w:pPr>
        <w:pStyle w:val="RLTextlnkuslovan"/>
        <w:numPr>
          <w:ilvl w:val="2"/>
          <w:numId w:val="2"/>
        </w:numPr>
        <w:rPr>
          <w:rFonts w:ascii="Calibri" w:hAnsi="Calibri" w:cs="Calibri"/>
        </w:rPr>
      </w:pPr>
      <w:bookmarkStart w:id="191" w:name="_Ref202766324"/>
      <w:r w:rsidRPr="005A46C4">
        <w:rPr>
          <w:rFonts w:ascii="Calibri" w:hAnsi="Calibri" w:cs="Calibri"/>
          <w:lang w:eastAsia="en-US"/>
        </w:rPr>
        <w:t xml:space="preserve">zaměstnanci </w:t>
      </w:r>
      <w:r w:rsidR="00642FAD" w:rsidRPr="005A46C4">
        <w:rPr>
          <w:rFonts w:ascii="Calibri" w:hAnsi="Calibri" w:cs="Calibri"/>
          <w:lang w:eastAsia="en-US"/>
        </w:rPr>
        <w:t>S</w:t>
      </w:r>
      <w:r w:rsidRPr="005A46C4">
        <w:rPr>
          <w:rFonts w:ascii="Calibri" w:hAnsi="Calibri" w:cs="Calibri"/>
          <w:lang w:eastAsia="en-US"/>
        </w:rPr>
        <w:t>mluvních stran a osoby v obdobném postavení</w:t>
      </w:r>
      <w:bookmarkEnd w:id="191"/>
      <w:r w:rsidR="00642FAD" w:rsidRPr="005A46C4">
        <w:rPr>
          <w:rFonts w:ascii="Calibri" w:hAnsi="Calibri" w:cs="Calibri"/>
          <w:lang w:eastAsia="en-US"/>
        </w:rPr>
        <w:t>;</w:t>
      </w:r>
    </w:p>
    <w:p w14:paraId="69E4EBDD" w14:textId="77777777" w:rsidR="002C1E41" w:rsidRPr="005A46C4" w:rsidRDefault="002C1E41" w:rsidP="008E0FCD">
      <w:pPr>
        <w:pStyle w:val="RLTextlnkuslovan"/>
        <w:numPr>
          <w:ilvl w:val="2"/>
          <w:numId w:val="2"/>
        </w:numPr>
        <w:rPr>
          <w:rFonts w:ascii="Calibri" w:hAnsi="Calibri" w:cs="Calibri"/>
        </w:rPr>
      </w:pPr>
      <w:bookmarkStart w:id="192" w:name="_Ref202766325"/>
      <w:r w:rsidRPr="005A46C4">
        <w:rPr>
          <w:rFonts w:ascii="Calibri" w:hAnsi="Calibri" w:cs="Calibri"/>
          <w:lang w:eastAsia="en-US"/>
        </w:rPr>
        <w:t xml:space="preserve">orgány </w:t>
      </w:r>
      <w:r w:rsidR="00642FAD" w:rsidRPr="005A46C4">
        <w:rPr>
          <w:rFonts w:ascii="Calibri" w:hAnsi="Calibri" w:cs="Calibri"/>
          <w:lang w:eastAsia="en-US"/>
        </w:rPr>
        <w:t>S</w:t>
      </w:r>
      <w:r w:rsidRPr="005A46C4">
        <w:rPr>
          <w:rFonts w:ascii="Calibri" w:hAnsi="Calibri" w:cs="Calibri"/>
          <w:lang w:eastAsia="en-US"/>
        </w:rPr>
        <w:t>mluvních stran a jejich členové</w:t>
      </w:r>
      <w:bookmarkEnd w:id="192"/>
      <w:r w:rsidR="00642FAD" w:rsidRPr="005A46C4">
        <w:rPr>
          <w:rFonts w:ascii="Calibri" w:hAnsi="Calibri" w:cs="Calibri"/>
          <w:lang w:eastAsia="en-US"/>
        </w:rPr>
        <w:t>;</w:t>
      </w:r>
    </w:p>
    <w:p w14:paraId="0E397E04" w14:textId="77777777" w:rsidR="00607561" w:rsidRPr="005A46C4" w:rsidRDefault="00607561" w:rsidP="008E0FCD">
      <w:pPr>
        <w:pStyle w:val="RLTextlnkuslovan"/>
        <w:numPr>
          <w:ilvl w:val="2"/>
          <w:numId w:val="2"/>
        </w:numPr>
        <w:rPr>
          <w:rFonts w:ascii="Calibri" w:hAnsi="Calibri" w:cs="Calibri"/>
        </w:rPr>
      </w:pPr>
      <w:bookmarkStart w:id="193" w:name="_Ref202766329"/>
      <w:r w:rsidRPr="005A46C4">
        <w:rPr>
          <w:rFonts w:ascii="Calibri" w:hAnsi="Calibri" w:cs="Calibri"/>
        </w:rPr>
        <w:t>ve vztahu k </w:t>
      </w:r>
      <w:r w:rsidR="00ED560E" w:rsidRPr="005A46C4">
        <w:rPr>
          <w:rFonts w:ascii="Calibri" w:hAnsi="Calibri" w:cs="Calibri"/>
        </w:rPr>
        <w:t xml:space="preserve">Důvěrným </w:t>
      </w:r>
      <w:r w:rsidRPr="005A46C4">
        <w:rPr>
          <w:rFonts w:ascii="Calibri" w:hAnsi="Calibri" w:cs="Calibri"/>
        </w:rPr>
        <w:t xml:space="preserve">informacím Objednatele </w:t>
      </w:r>
      <w:r w:rsidR="00B12070" w:rsidRPr="005A46C4">
        <w:rPr>
          <w:rFonts w:ascii="Calibri" w:hAnsi="Calibri" w:cs="Calibri"/>
        </w:rPr>
        <w:t>poddodavatel</w:t>
      </w:r>
      <w:r w:rsidRPr="005A46C4">
        <w:rPr>
          <w:rFonts w:ascii="Calibri" w:hAnsi="Calibri" w:cs="Calibri"/>
        </w:rPr>
        <w:t xml:space="preserve">é </w:t>
      </w:r>
      <w:r w:rsidR="00902894" w:rsidRPr="005A46C4">
        <w:rPr>
          <w:rFonts w:ascii="Calibri" w:hAnsi="Calibri" w:cs="Calibri"/>
        </w:rPr>
        <w:t>Poskytovatel</w:t>
      </w:r>
      <w:r w:rsidRPr="005A46C4">
        <w:rPr>
          <w:rFonts w:ascii="Calibri" w:hAnsi="Calibri" w:cs="Calibri"/>
        </w:rPr>
        <w:t>e</w:t>
      </w:r>
      <w:r w:rsidR="00642FAD" w:rsidRPr="005A46C4">
        <w:rPr>
          <w:rFonts w:ascii="Calibri" w:hAnsi="Calibri" w:cs="Calibri"/>
        </w:rPr>
        <w:t>;</w:t>
      </w:r>
    </w:p>
    <w:p w14:paraId="4EA4152D" w14:textId="77777777" w:rsidR="00607561" w:rsidRPr="005A46C4" w:rsidRDefault="00607561" w:rsidP="008E0FCD">
      <w:pPr>
        <w:pStyle w:val="RLTextlnkuslovan"/>
        <w:numPr>
          <w:ilvl w:val="2"/>
          <w:numId w:val="2"/>
        </w:numPr>
        <w:rPr>
          <w:rFonts w:ascii="Calibri" w:hAnsi="Calibri" w:cs="Calibri"/>
        </w:rPr>
      </w:pPr>
      <w:r w:rsidRPr="005A46C4">
        <w:rPr>
          <w:rFonts w:ascii="Calibri" w:hAnsi="Calibri" w:cs="Calibri"/>
        </w:rPr>
        <w:t>ve vztahu k </w:t>
      </w:r>
      <w:r w:rsidR="00ED560E" w:rsidRPr="005A46C4">
        <w:rPr>
          <w:rFonts w:ascii="Calibri" w:hAnsi="Calibri" w:cs="Calibri"/>
        </w:rPr>
        <w:t xml:space="preserve">Důvěrným </w:t>
      </w:r>
      <w:r w:rsidRPr="005A46C4">
        <w:rPr>
          <w:rFonts w:ascii="Calibri" w:hAnsi="Calibri" w:cs="Calibri"/>
        </w:rPr>
        <w:t xml:space="preserve">informacím </w:t>
      </w:r>
      <w:r w:rsidR="00902894" w:rsidRPr="005A46C4">
        <w:rPr>
          <w:rFonts w:ascii="Calibri" w:hAnsi="Calibri" w:cs="Calibri"/>
        </w:rPr>
        <w:t>Poskytovatel</w:t>
      </w:r>
      <w:r w:rsidRPr="005A46C4">
        <w:rPr>
          <w:rFonts w:ascii="Calibri" w:hAnsi="Calibri" w:cs="Calibri"/>
        </w:rPr>
        <w:t>e externí dodavatelé Objednatele, a</w:t>
      </w:r>
      <w:r w:rsidR="0078023D" w:rsidRPr="005A46C4">
        <w:rPr>
          <w:rFonts w:ascii="Calibri" w:hAnsi="Calibri" w:cs="Calibri"/>
        </w:rPr>
        <w:t> </w:t>
      </w:r>
      <w:r w:rsidRPr="005A46C4">
        <w:rPr>
          <w:rFonts w:ascii="Calibri" w:hAnsi="Calibri" w:cs="Calibri"/>
        </w:rPr>
        <w:t>to i potenciální</w:t>
      </w:r>
      <w:r w:rsidR="00642FAD" w:rsidRPr="005A46C4">
        <w:rPr>
          <w:rFonts w:ascii="Calibri" w:hAnsi="Calibri" w:cs="Calibri"/>
        </w:rPr>
        <w:t>;</w:t>
      </w:r>
    </w:p>
    <w:bookmarkEnd w:id="193"/>
    <w:p w14:paraId="07CD4242" w14:textId="77777777" w:rsidR="00FD0640" w:rsidRPr="005A46C4" w:rsidRDefault="00607561" w:rsidP="00867F35">
      <w:pPr>
        <w:pStyle w:val="RLTextlnkuslovan"/>
        <w:numPr>
          <w:ilvl w:val="0"/>
          <w:numId w:val="0"/>
        </w:numPr>
        <w:ind w:left="1474"/>
        <w:rPr>
          <w:rFonts w:ascii="Calibri" w:hAnsi="Calibri" w:cs="Calibri"/>
          <w:lang w:eastAsia="en-US"/>
        </w:rPr>
      </w:pPr>
      <w:r w:rsidRPr="005A46C4">
        <w:rPr>
          <w:rFonts w:ascii="Calibri" w:hAnsi="Calibri" w:cs="Calibri"/>
          <w:lang w:eastAsia="en-US"/>
        </w:rPr>
        <w:t xml:space="preserve">za předpokladu, že se podílejí na plnění této </w:t>
      </w:r>
      <w:r w:rsidR="003065E8" w:rsidRPr="005A46C4">
        <w:rPr>
          <w:rFonts w:ascii="Calibri" w:hAnsi="Calibri" w:cs="Calibri"/>
          <w:lang w:eastAsia="en-US"/>
        </w:rPr>
        <w:t>Smlouvy</w:t>
      </w:r>
      <w:r w:rsidRPr="005A46C4">
        <w:rPr>
          <w:rFonts w:ascii="Calibri" w:hAnsi="Calibri" w:cs="Calibri"/>
          <w:lang w:eastAsia="en-US"/>
        </w:rPr>
        <w:t xml:space="preserve"> nebo na plnění spojen</w:t>
      </w:r>
      <w:r w:rsidR="00AD0FC7" w:rsidRPr="005A46C4">
        <w:rPr>
          <w:rFonts w:ascii="Calibri" w:hAnsi="Calibri" w:cs="Calibri"/>
          <w:lang w:eastAsia="en-US"/>
        </w:rPr>
        <w:t>é</w:t>
      </w:r>
      <w:r w:rsidRPr="005A46C4">
        <w:rPr>
          <w:rFonts w:ascii="Calibri" w:hAnsi="Calibri" w:cs="Calibri"/>
          <w:lang w:eastAsia="en-US"/>
        </w:rPr>
        <w:t xml:space="preserve">m s plněním dle této </w:t>
      </w:r>
      <w:r w:rsidR="003065E8" w:rsidRPr="005A46C4">
        <w:rPr>
          <w:rFonts w:ascii="Calibri" w:hAnsi="Calibri" w:cs="Calibri"/>
          <w:lang w:eastAsia="en-US"/>
        </w:rPr>
        <w:t>Smlouvy</w:t>
      </w:r>
      <w:r w:rsidR="00BD7F81">
        <w:rPr>
          <w:rFonts w:ascii="Calibri" w:hAnsi="Calibri" w:cs="Calibri"/>
          <w:lang w:eastAsia="en-US"/>
        </w:rPr>
        <w:t xml:space="preserve"> </w:t>
      </w:r>
      <w:r w:rsidR="00A46BF6">
        <w:rPr>
          <w:rFonts w:ascii="Calibri" w:hAnsi="Calibri" w:cs="Calibri"/>
        </w:rPr>
        <w:t>anebo</w:t>
      </w:r>
      <w:r w:rsidR="00BD7F81">
        <w:rPr>
          <w:rFonts w:ascii="Calibri" w:hAnsi="Calibri" w:cs="Calibri"/>
          <w:lang w:eastAsia="en-US"/>
        </w:rPr>
        <w:t xml:space="preserve"> </w:t>
      </w:r>
      <w:r w:rsidR="008C2AE1">
        <w:rPr>
          <w:rFonts w:ascii="Calibri" w:hAnsi="Calibri" w:cs="Calibri"/>
          <w:lang w:eastAsia="en-US"/>
        </w:rPr>
        <w:t>Dílčích objednávek</w:t>
      </w:r>
      <w:r w:rsidRPr="005A46C4">
        <w:rPr>
          <w:rFonts w:ascii="Calibri" w:hAnsi="Calibri" w:cs="Calibri"/>
          <w:lang w:eastAsia="en-US"/>
        </w:rPr>
        <w:t xml:space="preserve">, </w:t>
      </w:r>
      <w:r w:rsidR="00ED560E" w:rsidRPr="005A46C4">
        <w:rPr>
          <w:rFonts w:ascii="Calibri" w:hAnsi="Calibri" w:cs="Calibri"/>
          <w:lang w:eastAsia="en-US"/>
        </w:rPr>
        <w:t xml:space="preserve">Důvěrné </w:t>
      </w:r>
      <w:r w:rsidRPr="005A46C4">
        <w:rPr>
          <w:rFonts w:ascii="Calibri" w:hAnsi="Calibri" w:cs="Calibri"/>
          <w:lang w:eastAsia="en-US"/>
        </w:rPr>
        <w:t>informace jsou jim zpřístupněny výhradně za</w:t>
      </w:r>
      <w:r w:rsidR="00FC2DD6">
        <w:rPr>
          <w:rFonts w:ascii="Calibri" w:hAnsi="Calibri" w:cs="Calibri"/>
          <w:lang w:eastAsia="en-US"/>
        </w:rPr>
        <w:t> </w:t>
      </w:r>
      <w:r w:rsidRPr="005A46C4">
        <w:rPr>
          <w:rFonts w:ascii="Calibri" w:hAnsi="Calibri" w:cs="Calibri"/>
          <w:lang w:eastAsia="en-US"/>
        </w:rPr>
        <w:t>tímto účelem a</w:t>
      </w:r>
      <w:r w:rsidR="0078023D" w:rsidRPr="005A46C4">
        <w:rPr>
          <w:rFonts w:ascii="Calibri" w:hAnsi="Calibri" w:cs="Calibri"/>
          <w:lang w:eastAsia="en-US"/>
        </w:rPr>
        <w:t> </w:t>
      </w:r>
      <w:r w:rsidRPr="005A46C4">
        <w:rPr>
          <w:rFonts w:ascii="Calibri" w:hAnsi="Calibri" w:cs="Calibri"/>
          <w:lang w:eastAsia="en-US"/>
        </w:rPr>
        <w:t xml:space="preserve">zpřístupnění </w:t>
      </w:r>
      <w:r w:rsidR="00ED560E" w:rsidRPr="005A46C4">
        <w:rPr>
          <w:rFonts w:ascii="Calibri" w:hAnsi="Calibri" w:cs="Calibri"/>
          <w:lang w:eastAsia="en-US"/>
        </w:rPr>
        <w:t xml:space="preserve">Důvěrných </w:t>
      </w:r>
      <w:r w:rsidRPr="005A46C4">
        <w:rPr>
          <w:rFonts w:ascii="Calibri" w:hAnsi="Calibri" w:cs="Calibri"/>
          <w:lang w:eastAsia="en-US"/>
        </w:rPr>
        <w:t>informací je v</w:t>
      </w:r>
      <w:r w:rsidR="006761B1">
        <w:rPr>
          <w:rFonts w:ascii="Calibri" w:hAnsi="Calibri" w:cs="Calibri"/>
          <w:lang w:eastAsia="en-US"/>
        </w:rPr>
        <w:t> </w:t>
      </w:r>
      <w:r w:rsidRPr="005A46C4">
        <w:rPr>
          <w:rFonts w:ascii="Calibri" w:hAnsi="Calibri" w:cs="Calibri"/>
          <w:lang w:eastAsia="en-US"/>
        </w:rPr>
        <w:t>rozsahu nezbytně nutném pro naplnění jeho účelu a</w:t>
      </w:r>
      <w:r w:rsidR="0078023D" w:rsidRPr="005A46C4">
        <w:rPr>
          <w:rFonts w:ascii="Calibri" w:hAnsi="Calibri" w:cs="Calibri"/>
          <w:lang w:eastAsia="en-US"/>
        </w:rPr>
        <w:t> </w:t>
      </w:r>
      <w:r w:rsidRPr="005A46C4">
        <w:rPr>
          <w:rFonts w:ascii="Calibri" w:hAnsi="Calibri" w:cs="Calibri"/>
          <w:lang w:eastAsia="en-US"/>
        </w:rPr>
        <w:t xml:space="preserve">za stejných podmínek, jaké jsou stanoveny </w:t>
      </w:r>
      <w:r w:rsidR="004C4990" w:rsidRPr="005A46C4">
        <w:rPr>
          <w:rFonts w:ascii="Calibri" w:hAnsi="Calibri" w:cs="Calibri"/>
          <w:lang w:eastAsia="en-US"/>
        </w:rPr>
        <w:t>S</w:t>
      </w:r>
      <w:r w:rsidRPr="005A46C4">
        <w:rPr>
          <w:rFonts w:ascii="Calibri" w:hAnsi="Calibri" w:cs="Calibri"/>
          <w:lang w:eastAsia="en-US"/>
        </w:rPr>
        <w:t xml:space="preserve">mluvním stranám v této </w:t>
      </w:r>
      <w:r w:rsidR="003065E8" w:rsidRPr="005A46C4">
        <w:rPr>
          <w:rFonts w:ascii="Calibri" w:hAnsi="Calibri" w:cs="Calibri"/>
          <w:lang w:eastAsia="en-US"/>
        </w:rPr>
        <w:t>Smlouvě</w:t>
      </w:r>
      <w:r w:rsidRPr="005A46C4">
        <w:rPr>
          <w:rFonts w:ascii="Calibri" w:hAnsi="Calibri" w:cs="Calibri"/>
          <w:lang w:eastAsia="en-US"/>
        </w:rPr>
        <w:t>.</w:t>
      </w:r>
    </w:p>
    <w:p w14:paraId="68738875" w14:textId="77777777" w:rsidR="00FD0640" w:rsidRPr="005A46C4" w:rsidRDefault="00FD0640" w:rsidP="008E0FCD">
      <w:pPr>
        <w:pStyle w:val="RLTextlnkuslovan"/>
        <w:numPr>
          <w:ilvl w:val="1"/>
          <w:numId w:val="2"/>
        </w:numPr>
        <w:rPr>
          <w:rFonts w:ascii="Calibri" w:hAnsi="Calibri" w:cs="Calibri"/>
        </w:rPr>
      </w:pPr>
      <w:r w:rsidRPr="005A46C4">
        <w:rPr>
          <w:rFonts w:ascii="Calibri" w:hAnsi="Calibri" w:cs="Calibri"/>
        </w:rPr>
        <w:t xml:space="preserve">Veškeré informace poskytnuté Objednatelem </w:t>
      </w:r>
      <w:r w:rsidR="00902894" w:rsidRPr="005A46C4">
        <w:rPr>
          <w:rFonts w:ascii="Calibri" w:hAnsi="Calibri" w:cs="Calibri"/>
        </w:rPr>
        <w:t>Poskytovatel</w:t>
      </w:r>
      <w:r w:rsidRPr="005A46C4">
        <w:rPr>
          <w:rFonts w:ascii="Calibri" w:hAnsi="Calibri" w:cs="Calibri"/>
        </w:rPr>
        <w:t xml:space="preserve">i se považují za důvěrné, není-li </w:t>
      </w:r>
      <w:r w:rsidR="001D4768" w:rsidRPr="005A46C4">
        <w:rPr>
          <w:rFonts w:ascii="Calibri" w:hAnsi="Calibri" w:cs="Calibri"/>
        </w:rPr>
        <w:t>stanoveno</w:t>
      </w:r>
      <w:r w:rsidRPr="005A46C4">
        <w:rPr>
          <w:rFonts w:ascii="Calibri" w:hAnsi="Calibri" w:cs="Calibri"/>
        </w:rPr>
        <w:t xml:space="preserve"> jinak. Veškeré informace poskytnuté </w:t>
      </w:r>
      <w:r w:rsidR="00902894" w:rsidRPr="005A46C4">
        <w:rPr>
          <w:rFonts w:ascii="Calibri" w:hAnsi="Calibri" w:cs="Calibri"/>
        </w:rPr>
        <w:t>Poskytovatel</w:t>
      </w:r>
      <w:r w:rsidRPr="005A46C4">
        <w:rPr>
          <w:rFonts w:ascii="Calibri" w:hAnsi="Calibri" w:cs="Calibri"/>
        </w:rPr>
        <w:t>em Objednateli se</w:t>
      </w:r>
      <w:r w:rsidR="00703424">
        <w:rPr>
          <w:rFonts w:ascii="Calibri" w:hAnsi="Calibri" w:cs="Calibri"/>
        </w:rPr>
        <w:t> </w:t>
      </w:r>
      <w:r w:rsidRPr="005A46C4">
        <w:rPr>
          <w:rFonts w:ascii="Calibri" w:hAnsi="Calibri" w:cs="Calibri"/>
        </w:rPr>
        <w:t xml:space="preserve">považují za </w:t>
      </w:r>
      <w:r w:rsidR="0078023D" w:rsidRPr="005A46C4">
        <w:rPr>
          <w:rFonts w:ascii="Calibri" w:hAnsi="Calibri" w:cs="Calibri"/>
        </w:rPr>
        <w:t>důvěrné</w:t>
      </w:r>
      <w:r w:rsidR="005013DA" w:rsidRPr="005A46C4">
        <w:rPr>
          <w:rFonts w:ascii="Calibri" w:hAnsi="Calibri" w:cs="Calibri"/>
        </w:rPr>
        <w:t>,</w:t>
      </w:r>
      <w:r w:rsidRPr="005A46C4">
        <w:rPr>
          <w:rFonts w:ascii="Calibri" w:hAnsi="Calibri" w:cs="Calibri"/>
        </w:rPr>
        <w:t xml:space="preserve"> pouze pokud na jejich důvěrnost </w:t>
      </w:r>
      <w:r w:rsidR="00902894" w:rsidRPr="005A46C4">
        <w:rPr>
          <w:rFonts w:ascii="Calibri" w:hAnsi="Calibri" w:cs="Calibri"/>
        </w:rPr>
        <w:t>Poskytovatel</w:t>
      </w:r>
      <w:r w:rsidRPr="005A46C4">
        <w:rPr>
          <w:rFonts w:ascii="Calibri" w:hAnsi="Calibri" w:cs="Calibri"/>
        </w:rPr>
        <w:t xml:space="preserve"> Objednatele předem písemně upozornil a </w:t>
      </w:r>
      <w:r w:rsidR="00ED560E" w:rsidRPr="005A46C4">
        <w:rPr>
          <w:rFonts w:ascii="Calibri" w:hAnsi="Calibri" w:cs="Calibri"/>
        </w:rPr>
        <w:t xml:space="preserve">Objednatel </w:t>
      </w:r>
      <w:r w:rsidR="00902894" w:rsidRPr="005A46C4">
        <w:rPr>
          <w:rFonts w:ascii="Calibri" w:hAnsi="Calibri" w:cs="Calibri"/>
        </w:rPr>
        <w:t>Poskytovatel</w:t>
      </w:r>
      <w:r w:rsidRPr="005A46C4">
        <w:rPr>
          <w:rFonts w:ascii="Calibri" w:hAnsi="Calibri" w:cs="Calibri"/>
        </w:rPr>
        <w:t>i písemně potvrdil svůj závaz</w:t>
      </w:r>
      <w:r w:rsidR="005013DA" w:rsidRPr="005A46C4">
        <w:rPr>
          <w:rFonts w:ascii="Calibri" w:hAnsi="Calibri" w:cs="Calibri"/>
        </w:rPr>
        <w:t>e</w:t>
      </w:r>
      <w:r w:rsidRPr="005A46C4">
        <w:rPr>
          <w:rFonts w:ascii="Calibri" w:hAnsi="Calibri" w:cs="Calibri"/>
        </w:rPr>
        <w:t>k důvěrnost těchto informací zachovávat.</w:t>
      </w:r>
      <w:r w:rsidR="00071652" w:rsidRPr="005A46C4">
        <w:rPr>
          <w:rFonts w:ascii="Calibri" w:hAnsi="Calibri" w:cs="Calibri"/>
        </w:rPr>
        <w:t xml:space="preserve"> Pokud jsou důvěrné informace </w:t>
      </w:r>
      <w:r w:rsidR="00902894" w:rsidRPr="005A46C4">
        <w:rPr>
          <w:rFonts w:ascii="Calibri" w:hAnsi="Calibri" w:cs="Calibri"/>
        </w:rPr>
        <w:t>Poskytovatel</w:t>
      </w:r>
      <w:r w:rsidR="00071652" w:rsidRPr="005A46C4">
        <w:rPr>
          <w:rFonts w:ascii="Calibri" w:hAnsi="Calibri" w:cs="Calibri"/>
        </w:rPr>
        <w:t xml:space="preserve">e poskytovány v písemné podobě anebo ve formě textových souborů na elektronických nosičích dat (médiích), je </w:t>
      </w:r>
      <w:r w:rsidR="00902894" w:rsidRPr="005A46C4">
        <w:rPr>
          <w:rFonts w:ascii="Calibri" w:hAnsi="Calibri" w:cs="Calibri"/>
        </w:rPr>
        <w:t>Poskytovatel</w:t>
      </w:r>
      <w:r w:rsidR="00351C5E" w:rsidRPr="005A46C4">
        <w:rPr>
          <w:rFonts w:ascii="Calibri" w:hAnsi="Calibri" w:cs="Calibri"/>
        </w:rPr>
        <w:t xml:space="preserve"> </w:t>
      </w:r>
      <w:r w:rsidR="00071652" w:rsidRPr="005A46C4">
        <w:rPr>
          <w:rFonts w:ascii="Calibri" w:hAnsi="Calibri" w:cs="Calibri"/>
        </w:rPr>
        <w:t>povinen upozornit Objednatele na důvěrnost takového materiálu též jejím vyznačením alespoň na titulní stránce nebo přední straně média.</w:t>
      </w:r>
    </w:p>
    <w:p w14:paraId="3346F055" w14:textId="77777777" w:rsidR="00430C5F" w:rsidRPr="005A46C4" w:rsidRDefault="00430C5F" w:rsidP="008E0FCD">
      <w:pPr>
        <w:pStyle w:val="RLTextlnkuslovan"/>
        <w:numPr>
          <w:ilvl w:val="1"/>
          <w:numId w:val="2"/>
        </w:numPr>
        <w:rPr>
          <w:rFonts w:ascii="Calibri" w:hAnsi="Calibri" w:cs="Calibri"/>
        </w:rPr>
      </w:pPr>
      <w:r w:rsidRPr="005A46C4">
        <w:rPr>
          <w:rFonts w:ascii="Calibri" w:hAnsi="Calibri" w:cs="Calibri"/>
        </w:rPr>
        <w:t>Smluvní strany se zavazují v plném rozsahu zachovávat povinnost mlčenlivosti a</w:t>
      </w:r>
      <w:r w:rsidR="00FC2DD6">
        <w:rPr>
          <w:rFonts w:ascii="Calibri" w:hAnsi="Calibri" w:cs="Calibri"/>
        </w:rPr>
        <w:t> </w:t>
      </w:r>
      <w:r w:rsidRPr="005A46C4">
        <w:rPr>
          <w:rFonts w:ascii="Calibri" w:hAnsi="Calibri" w:cs="Calibri"/>
        </w:rPr>
        <w:t>povinnost chránit důvěrné informace vyplývající z této Smlouvy</w:t>
      </w:r>
      <w:r w:rsidR="00BD7F81">
        <w:rPr>
          <w:rFonts w:ascii="Calibri" w:hAnsi="Calibri" w:cs="Calibri"/>
        </w:rPr>
        <w:t xml:space="preserve"> </w:t>
      </w:r>
      <w:r w:rsidR="00A46BF6">
        <w:rPr>
          <w:rFonts w:ascii="Calibri" w:hAnsi="Calibri" w:cs="Calibri"/>
        </w:rPr>
        <w:t>anebo</w:t>
      </w:r>
      <w:r w:rsidR="00BD7F81">
        <w:rPr>
          <w:rFonts w:ascii="Calibri" w:hAnsi="Calibri" w:cs="Calibri"/>
        </w:rPr>
        <w:t xml:space="preserve"> </w:t>
      </w:r>
      <w:r w:rsidR="008C2AE1">
        <w:rPr>
          <w:rFonts w:ascii="Calibri" w:hAnsi="Calibri" w:cs="Calibri"/>
        </w:rPr>
        <w:t>Dílčích objednávek</w:t>
      </w:r>
      <w:r w:rsidR="00BD7F81">
        <w:rPr>
          <w:rFonts w:ascii="Calibri" w:hAnsi="Calibri" w:cs="Calibri"/>
        </w:rPr>
        <w:t xml:space="preserve"> </w:t>
      </w:r>
      <w:r w:rsidRPr="005A46C4">
        <w:rPr>
          <w:rFonts w:ascii="Calibri" w:hAnsi="Calibri" w:cs="Calibri"/>
        </w:rPr>
        <w:t>a též z příslušných právních předpisů. Smluvní strany se v této souvislosti zavazují poučit veškeré osoby, které se na jejich straně budou podílet na plnění této Smlouvy</w:t>
      </w:r>
      <w:r w:rsidR="00BD7F81">
        <w:rPr>
          <w:rFonts w:ascii="Calibri" w:hAnsi="Calibri" w:cs="Calibri"/>
        </w:rPr>
        <w:t xml:space="preserve"> </w:t>
      </w:r>
      <w:r w:rsidR="00A46BF6">
        <w:rPr>
          <w:rFonts w:ascii="Calibri" w:hAnsi="Calibri" w:cs="Calibri"/>
        </w:rPr>
        <w:t>anebo</w:t>
      </w:r>
      <w:r w:rsidR="00BD7F81">
        <w:rPr>
          <w:rFonts w:ascii="Calibri" w:hAnsi="Calibri" w:cs="Calibri"/>
        </w:rPr>
        <w:t xml:space="preserve"> </w:t>
      </w:r>
      <w:r w:rsidR="008C2AE1">
        <w:rPr>
          <w:rFonts w:ascii="Calibri" w:hAnsi="Calibri" w:cs="Calibri"/>
        </w:rPr>
        <w:t>Dílčích objednávek</w:t>
      </w:r>
      <w:r w:rsidRPr="005A46C4">
        <w:rPr>
          <w:rFonts w:ascii="Calibri" w:hAnsi="Calibri" w:cs="Calibri"/>
        </w:rPr>
        <w:t>, o výše uvedených povinnostech mlčenlivosti a</w:t>
      </w:r>
      <w:r w:rsidR="006761B1">
        <w:rPr>
          <w:rFonts w:ascii="Calibri" w:hAnsi="Calibri" w:cs="Calibri"/>
        </w:rPr>
        <w:t> </w:t>
      </w:r>
      <w:r w:rsidRPr="005A46C4">
        <w:rPr>
          <w:rFonts w:ascii="Calibri" w:hAnsi="Calibri" w:cs="Calibri"/>
        </w:rPr>
        <w:t xml:space="preserve">ochrany Důvěrných informací a dále se zavazují vhodným způsobem zajistit </w:t>
      </w:r>
      <w:r w:rsidRPr="005A46C4">
        <w:rPr>
          <w:rFonts w:ascii="Calibri" w:hAnsi="Calibri" w:cs="Calibri"/>
        </w:rPr>
        <w:lastRenderedPageBreak/>
        <w:t>dodržování těchto povinností všemi osobami podílejícími se</w:t>
      </w:r>
      <w:r w:rsidR="00703424">
        <w:rPr>
          <w:rFonts w:ascii="Calibri" w:hAnsi="Calibri" w:cs="Calibri"/>
        </w:rPr>
        <w:t> </w:t>
      </w:r>
      <w:r w:rsidRPr="005A46C4">
        <w:rPr>
          <w:rFonts w:ascii="Calibri" w:hAnsi="Calibri" w:cs="Calibri"/>
        </w:rPr>
        <w:t>na</w:t>
      </w:r>
      <w:r w:rsidR="00FC2DD6">
        <w:rPr>
          <w:rFonts w:ascii="Calibri" w:hAnsi="Calibri" w:cs="Calibri"/>
        </w:rPr>
        <w:t> </w:t>
      </w:r>
      <w:r w:rsidRPr="005A46C4">
        <w:rPr>
          <w:rFonts w:ascii="Calibri" w:hAnsi="Calibri" w:cs="Calibri"/>
        </w:rPr>
        <w:t>plnění této Smlouvy</w:t>
      </w:r>
      <w:r w:rsidR="00BD7F81">
        <w:rPr>
          <w:rFonts w:ascii="Calibri" w:hAnsi="Calibri" w:cs="Calibri"/>
        </w:rPr>
        <w:t xml:space="preserve"> </w:t>
      </w:r>
      <w:r w:rsidR="00A46BF6">
        <w:rPr>
          <w:rFonts w:ascii="Calibri" w:hAnsi="Calibri" w:cs="Calibri"/>
        </w:rPr>
        <w:t>anebo</w:t>
      </w:r>
      <w:r w:rsidR="00BD7F81">
        <w:rPr>
          <w:rFonts w:ascii="Calibri" w:hAnsi="Calibri" w:cs="Calibri"/>
        </w:rPr>
        <w:t xml:space="preserve"> </w:t>
      </w:r>
      <w:r w:rsidR="008C2AE1">
        <w:rPr>
          <w:rFonts w:ascii="Calibri" w:hAnsi="Calibri" w:cs="Calibri"/>
        </w:rPr>
        <w:t>Dílčích objednávek</w:t>
      </w:r>
      <w:r w:rsidRPr="005A46C4">
        <w:rPr>
          <w:rFonts w:ascii="Calibri" w:hAnsi="Calibri" w:cs="Calibri"/>
        </w:rPr>
        <w:t>.</w:t>
      </w:r>
      <w:r w:rsidR="00941FB4">
        <w:rPr>
          <w:rFonts w:ascii="Calibri" w:hAnsi="Calibri" w:cs="Calibri"/>
        </w:rPr>
        <w:t xml:space="preserve"> </w:t>
      </w:r>
    </w:p>
    <w:p w14:paraId="437EC213" w14:textId="77777777" w:rsidR="002C1E41" w:rsidRPr="005A46C4" w:rsidRDefault="002C1E41" w:rsidP="008E0FCD">
      <w:pPr>
        <w:pStyle w:val="RLTextlnkuslovan"/>
        <w:numPr>
          <w:ilvl w:val="1"/>
          <w:numId w:val="2"/>
        </w:numPr>
        <w:rPr>
          <w:rFonts w:ascii="Calibri" w:hAnsi="Calibri" w:cs="Calibri"/>
        </w:rPr>
      </w:pPr>
      <w:r w:rsidRPr="005A46C4">
        <w:rPr>
          <w:rFonts w:ascii="Calibri" w:hAnsi="Calibri" w:cs="Calibri"/>
        </w:rPr>
        <w:t xml:space="preserve">Veškeré </w:t>
      </w:r>
      <w:r w:rsidR="004C5938" w:rsidRPr="005A46C4">
        <w:rPr>
          <w:rFonts w:ascii="Calibri" w:hAnsi="Calibri" w:cs="Calibri"/>
        </w:rPr>
        <w:t xml:space="preserve">Důvěrné </w:t>
      </w:r>
      <w:r w:rsidRPr="005A46C4">
        <w:rPr>
          <w:rFonts w:ascii="Calibri" w:hAnsi="Calibri" w:cs="Calibri"/>
        </w:rPr>
        <w:t xml:space="preserve">informace zůstávají výhradním vlastnictvím předávající </w:t>
      </w:r>
      <w:r w:rsidR="003065E8" w:rsidRPr="005A46C4">
        <w:rPr>
          <w:rFonts w:ascii="Calibri" w:hAnsi="Calibri" w:cs="Calibri"/>
        </w:rPr>
        <w:t>S</w:t>
      </w:r>
      <w:r w:rsidR="00700962" w:rsidRPr="005A46C4">
        <w:rPr>
          <w:rFonts w:ascii="Calibri" w:hAnsi="Calibri" w:cs="Calibri"/>
        </w:rPr>
        <w:t xml:space="preserve">mluvní </w:t>
      </w:r>
      <w:r w:rsidRPr="005A46C4">
        <w:rPr>
          <w:rFonts w:ascii="Calibri" w:hAnsi="Calibri" w:cs="Calibri"/>
        </w:rPr>
        <w:t>strany a</w:t>
      </w:r>
      <w:r w:rsidR="004C5938" w:rsidRPr="005A46C4">
        <w:rPr>
          <w:rFonts w:ascii="Calibri" w:hAnsi="Calibri" w:cs="Calibri"/>
        </w:rPr>
        <w:t> </w:t>
      </w:r>
      <w:r w:rsidRPr="005A46C4">
        <w:rPr>
          <w:rFonts w:ascii="Calibri" w:hAnsi="Calibri" w:cs="Calibri"/>
        </w:rPr>
        <w:t xml:space="preserve">přijímající </w:t>
      </w:r>
      <w:r w:rsidR="003065E8" w:rsidRPr="005A46C4">
        <w:rPr>
          <w:rFonts w:ascii="Calibri" w:hAnsi="Calibri" w:cs="Calibri"/>
        </w:rPr>
        <w:t>S</w:t>
      </w:r>
      <w:r w:rsidR="00700962" w:rsidRPr="005A46C4">
        <w:rPr>
          <w:rFonts w:ascii="Calibri" w:hAnsi="Calibri" w:cs="Calibri"/>
        </w:rPr>
        <w:t xml:space="preserve">mluvní </w:t>
      </w:r>
      <w:r w:rsidRPr="005A46C4">
        <w:rPr>
          <w:rFonts w:ascii="Calibri" w:hAnsi="Calibri" w:cs="Calibri"/>
        </w:rPr>
        <w:t xml:space="preserve">strana vyvine pro zachování jejich důvěrnosti a pro jejich ochranu stejné úsilí, jako by se jednalo o její vlastní </w:t>
      </w:r>
      <w:r w:rsidR="00430C5F" w:rsidRPr="005A46C4">
        <w:rPr>
          <w:rFonts w:ascii="Calibri" w:hAnsi="Calibri" w:cs="Calibri"/>
        </w:rPr>
        <w:t>D</w:t>
      </w:r>
      <w:r w:rsidRPr="005A46C4">
        <w:rPr>
          <w:rFonts w:ascii="Calibri" w:hAnsi="Calibri" w:cs="Calibri"/>
        </w:rPr>
        <w:t xml:space="preserve">ůvěrné informace. S výjimkou rozsahu, který je nezbytný pro plnění této </w:t>
      </w:r>
      <w:r w:rsidR="003065E8" w:rsidRPr="005A46C4">
        <w:rPr>
          <w:rFonts w:ascii="Calibri" w:hAnsi="Calibri" w:cs="Calibri"/>
        </w:rPr>
        <w:t>Smlouvy</w:t>
      </w:r>
      <w:r w:rsidRPr="005A46C4">
        <w:rPr>
          <w:rFonts w:ascii="Calibri" w:hAnsi="Calibri" w:cs="Calibri"/>
        </w:rPr>
        <w:t xml:space="preserve">, se obě </w:t>
      </w:r>
      <w:r w:rsidR="001A6243">
        <w:rPr>
          <w:rFonts w:ascii="Calibri" w:hAnsi="Calibri" w:cs="Calibri"/>
        </w:rPr>
        <w:t xml:space="preserve">Smluvní </w:t>
      </w:r>
      <w:r w:rsidRPr="005A46C4">
        <w:rPr>
          <w:rFonts w:ascii="Calibri" w:hAnsi="Calibri" w:cs="Calibri"/>
        </w:rPr>
        <w:t xml:space="preserve">strany zavazují neduplikovat žádným způsobem </w:t>
      </w:r>
      <w:r w:rsidR="004C5938" w:rsidRPr="005A46C4">
        <w:rPr>
          <w:rFonts w:ascii="Calibri" w:hAnsi="Calibri" w:cs="Calibri"/>
        </w:rPr>
        <w:t xml:space="preserve">Důvěrné </w:t>
      </w:r>
      <w:r w:rsidRPr="005A46C4">
        <w:rPr>
          <w:rFonts w:ascii="Calibri" w:hAnsi="Calibri" w:cs="Calibri"/>
        </w:rPr>
        <w:t xml:space="preserve">informace druhé </w:t>
      </w:r>
      <w:r w:rsidR="003065E8" w:rsidRPr="005A46C4">
        <w:rPr>
          <w:rFonts w:ascii="Calibri" w:hAnsi="Calibri" w:cs="Calibri"/>
        </w:rPr>
        <w:t xml:space="preserve">Smluvní </w:t>
      </w:r>
      <w:r w:rsidRPr="005A46C4">
        <w:rPr>
          <w:rFonts w:ascii="Calibri" w:hAnsi="Calibri" w:cs="Calibri"/>
        </w:rPr>
        <w:t>strany, nepředat je třetí straně ani svým vlastním zaměstnancům a</w:t>
      </w:r>
      <w:r w:rsidR="0078023D" w:rsidRPr="005A46C4">
        <w:rPr>
          <w:rFonts w:ascii="Calibri" w:hAnsi="Calibri" w:cs="Calibri"/>
        </w:rPr>
        <w:t> </w:t>
      </w:r>
      <w:r w:rsidRPr="005A46C4">
        <w:rPr>
          <w:rFonts w:ascii="Calibri" w:hAnsi="Calibri" w:cs="Calibri"/>
        </w:rPr>
        <w:t>zástupcům s výjimkou těch, kteří s</w:t>
      </w:r>
      <w:r w:rsidR="00FC2DD6">
        <w:rPr>
          <w:rFonts w:ascii="Calibri" w:hAnsi="Calibri" w:cs="Calibri"/>
        </w:rPr>
        <w:t> </w:t>
      </w:r>
      <w:r w:rsidRPr="005A46C4">
        <w:rPr>
          <w:rFonts w:ascii="Calibri" w:hAnsi="Calibri" w:cs="Calibri"/>
        </w:rPr>
        <w:t xml:space="preserve">nimi potřebují být seznámeni, aby mohli plnit tuto </w:t>
      </w:r>
      <w:r w:rsidR="003065E8" w:rsidRPr="005A46C4">
        <w:rPr>
          <w:rFonts w:ascii="Calibri" w:hAnsi="Calibri" w:cs="Calibri"/>
        </w:rPr>
        <w:t>Smlouvu</w:t>
      </w:r>
      <w:r w:rsidR="00BD7F81" w:rsidRPr="00BD7F81">
        <w:rPr>
          <w:rFonts w:ascii="Calibri" w:hAnsi="Calibri" w:cs="Calibri"/>
        </w:rPr>
        <w:t xml:space="preserve"> </w:t>
      </w:r>
      <w:r w:rsidR="00A46BF6">
        <w:rPr>
          <w:rFonts w:ascii="Calibri" w:hAnsi="Calibri" w:cs="Calibri"/>
        </w:rPr>
        <w:t>anebo</w:t>
      </w:r>
      <w:r w:rsidR="00BD7F81">
        <w:rPr>
          <w:rFonts w:ascii="Calibri" w:hAnsi="Calibri" w:cs="Calibri"/>
        </w:rPr>
        <w:t xml:space="preserve"> </w:t>
      </w:r>
      <w:r w:rsidR="008C2AE1">
        <w:rPr>
          <w:rFonts w:ascii="Calibri" w:hAnsi="Calibri" w:cs="Calibri"/>
        </w:rPr>
        <w:t>Dílčí objednávky</w:t>
      </w:r>
      <w:r w:rsidRPr="005A46C4">
        <w:rPr>
          <w:rFonts w:ascii="Calibri" w:hAnsi="Calibri" w:cs="Calibri"/>
        </w:rPr>
        <w:t xml:space="preserve">. Obě </w:t>
      </w:r>
      <w:r w:rsidR="003065E8" w:rsidRPr="005A46C4">
        <w:rPr>
          <w:rFonts w:ascii="Calibri" w:hAnsi="Calibri" w:cs="Calibri"/>
        </w:rPr>
        <w:t>S</w:t>
      </w:r>
      <w:r w:rsidR="004C5938" w:rsidRPr="005A46C4">
        <w:rPr>
          <w:rFonts w:ascii="Calibri" w:hAnsi="Calibri" w:cs="Calibri"/>
        </w:rPr>
        <w:t xml:space="preserve">mluvní </w:t>
      </w:r>
      <w:r w:rsidRPr="005A46C4">
        <w:rPr>
          <w:rFonts w:ascii="Calibri" w:hAnsi="Calibri" w:cs="Calibri"/>
        </w:rPr>
        <w:t>strany se</w:t>
      </w:r>
      <w:r w:rsidR="00703424">
        <w:rPr>
          <w:rFonts w:ascii="Calibri" w:hAnsi="Calibri" w:cs="Calibri"/>
        </w:rPr>
        <w:t> </w:t>
      </w:r>
      <w:r w:rsidRPr="005A46C4">
        <w:rPr>
          <w:rFonts w:ascii="Calibri" w:hAnsi="Calibri" w:cs="Calibri"/>
        </w:rPr>
        <w:t xml:space="preserve">zároveň zavazují nepoužít </w:t>
      </w:r>
      <w:r w:rsidR="004C5938" w:rsidRPr="005A46C4">
        <w:rPr>
          <w:rFonts w:ascii="Calibri" w:hAnsi="Calibri" w:cs="Calibri"/>
        </w:rPr>
        <w:t xml:space="preserve">Důvěrné </w:t>
      </w:r>
      <w:r w:rsidRPr="005A46C4">
        <w:rPr>
          <w:rFonts w:ascii="Calibri" w:hAnsi="Calibri" w:cs="Calibri"/>
        </w:rPr>
        <w:t xml:space="preserve">informace druhé </w:t>
      </w:r>
      <w:r w:rsidR="003065E8" w:rsidRPr="005A46C4">
        <w:rPr>
          <w:rFonts w:ascii="Calibri" w:hAnsi="Calibri" w:cs="Calibri"/>
        </w:rPr>
        <w:t xml:space="preserve">Smluvní </w:t>
      </w:r>
      <w:r w:rsidRPr="005A46C4">
        <w:rPr>
          <w:rFonts w:ascii="Calibri" w:hAnsi="Calibri" w:cs="Calibri"/>
        </w:rPr>
        <w:t>strany jinak než za</w:t>
      </w:r>
      <w:r w:rsidR="00FC2DD6">
        <w:rPr>
          <w:rFonts w:ascii="Calibri" w:hAnsi="Calibri" w:cs="Calibri"/>
        </w:rPr>
        <w:t> </w:t>
      </w:r>
      <w:r w:rsidRPr="005A46C4">
        <w:rPr>
          <w:rFonts w:ascii="Calibri" w:hAnsi="Calibri" w:cs="Calibri"/>
        </w:rPr>
        <w:t xml:space="preserve">účelem plnění této </w:t>
      </w:r>
      <w:r w:rsidR="003065E8" w:rsidRPr="005A46C4">
        <w:rPr>
          <w:rFonts w:ascii="Calibri" w:hAnsi="Calibri" w:cs="Calibri"/>
        </w:rPr>
        <w:t>Smlouvy</w:t>
      </w:r>
      <w:r w:rsidR="00BD7F81">
        <w:rPr>
          <w:rFonts w:ascii="Calibri" w:hAnsi="Calibri" w:cs="Calibri"/>
        </w:rPr>
        <w:t xml:space="preserve"> </w:t>
      </w:r>
      <w:r w:rsidR="00A46BF6">
        <w:rPr>
          <w:rFonts w:ascii="Calibri" w:hAnsi="Calibri" w:cs="Calibri"/>
        </w:rPr>
        <w:t>anebo</w:t>
      </w:r>
      <w:r w:rsidR="00BD7F81">
        <w:rPr>
          <w:rFonts w:ascii="Calibri" w:hAnsi="Calibri" w:cs="Calibri"/>
        </w:rPr>
        <w:t xml:space="preserve"> </w:t>
      </w:r>
      <w:r w:rsidR="008C2AE1">
        <w:rPr>
          <w:rFonts w:ascii="Calibri" w:hAnsi="Calibri" w:cs="Calibri"/>
        </w:rPr>
        <w:t>Dílčích objednávek</w:t>
      </w:r>
      <w:r w:rsidRPr="005A46C4">
        <w:rPr>
          <w:rFonts w:ascii="Calibri" w:hAnsi="Calibri" w:cs="Calibri"/>
        </w:rPr>
        <w:t>.</w:t>
      </w:r>
      <w:r w:rsidR="00941FB4">
        <w:rPr>
          <w:rFonts w:ascii="Calibri" w:hAnsi="Calibri" w:cs="Calibri"/>
        </w:rPr>
        <w:t xml:space="preserve"> </w:t>
      </w:r>
    </w:p>
    <w:p w14:paraId="70E81A88" w14:textId="77777777" w:rsidR="00607561" w:rsidRPr="005A46C4" w:rsidRDefault="00607561" w:rsidP="008E0FCD">
      <w:pPr>
        <w:pStyle w:val="RLTextlnkuslovan"/>
        <w:numPr>
          <w:ilvl w:val="1"/>
          <w:numId w:val="2"/>
        </w:numPr>
        <w:rPr>
          <w:rFonts w:ascii="Calibri" w:hAnsi="Calibri" w:cs="Calibri"/>
        </w:rPr>
      </w:pPr>
      <w:r w:rsidRPr="005A46C4">
        <w:rPr>
          <w:rFonts w:ascii="Calibri" w:hAnsi="Calibri" w:cs="Calibri"/>
        </w:rPr>
        <w:t>Bez ohledu na výše uvedená ustanovení se veškeré informace vztahující se</w:t>
      </w:r>
      <w:r w:rsidR="00703424">
        <w:rPr>
          <w:rFonts w:ascii="Calibri" w:hAnsi="Calibri" w:cs="Calibri"/>
        </w:rPr>
        <w:t> </w:t>
      </w:r>
      <w:r w:rsidRPr="005A46C4">
        <w:rPr>
          <w:rFonts w:ascii="Calibri" w:hAnsi="Calibri" w:cs="Calibri"/>
        </w:rPr>
        <w:t xml:space="preserve">k předmětu této </w:t>
      </w:r>
      <w:r w:rsidR="003065E8" w:rsidRPr="005A46C4">
        <w:rPr>
          <w:rFonts w:ascii="Calibri" w:hAnsi="Calibri" w:cs="Calibri"/>
        </w:rPr>
        <w:t>Smlouvy</w:t>
      </w:r>
      <w:r w:rsidRPr="005A46C4">
        <w:rPr>
          <w:rFonts w:ascii="Calibri" w:hAnsi="Calibri" w:cs="Calibri"/>
        </w:rPr>
        <w:t xml:space="preserve"> </w:t>
      </w:r>
      <w:r w:rsidR="00A46BF6">
        <w:rPr>
          <w:rFonts w:ascii="Calibri" w:hAnsi="Calibri" w:cs="Calibri"/>
        </w:rPr>
        <w:t>anebo</w:t>
      </w:r>
      <w:r w:rsidR="00BD7F81" w:rsidRPr="00BD7F81">
        <w:rPr>
          <w:rFonts w:ascii="Calibri" w:hAnsi="Calibri" w:cs="Calibri"/>
        </w:rPr>
        <w:t xml:space="preserve"> </w:t>
      </w:r>
      <w:r w:rsidR="008C2AE1">
        <w:rPr>
          <w:rFonts w:ascii="Calibri" w:hAnsi="Calibri" w:cs="Calibri"/>
        </w:rPr>
        <w:t>Dílčích objednávek</w:t>
      </w:r>
      <w:r w:rsidR="00BD7F81" w:rsidRPr="00BD7F81">
        <w:rPr>
          <w:rFonts w:ascii="Calibri" w:hAnsi="Calibri" w:cs="Calibri"/>
        </w:rPr>
        <w:t xml:space="preserve"> </w:t>
      </w:r>
      <w:r w:rsidRPr="005A46C4">
        <w:rPr>
          <w:rFonts w:ascii="Calibri" w:hAnsi="Calibri" w:cs="Calibri"/>
        </w:rPr>
        <w:t xml:space="preserve">a příslušné dokumentaci považují výlučně za </w:t>
      </w:r>
      <w:r w:rsidR="004C5938" w:rsidRPr="005A46C4">
        <w:rPr>
          <w:rFonts w:ascii="Calibri" w:hAnsi="Calibri" w:cs="Calibri"/>
        </w:rPr>
        <w:t xml:space="preserve">Důvěrné </w:t>
      </w:r>
      <w:r w:rsidRPr="005A46C4">
        <w:rPr>
          <w:rFonts w:ascii="Calibri" w:hAnsi="Calibri" w:cs="Calibri"/>
        </w:rPr>
        <w:t>informace Objednatele a</w:t>
      </w:r>
      <w:r w:rsidR="0078023D" w:rsidRPr="005A46C4">
        <w:rPr>
          <w:rFonts w:ascii="Calibri" w:hAnsi="Calibri" w:cs="Calibri"/>
        </w:rPr>
        <w:t> </w:t>
      </w:r>
      <w:r w:rsidR="00902894" w:rsidRPr="005A46C4">
        <w:rPr>
          <w:rFonts w:ascii="Calibri" w:hAnsi="Calibri" w:cs="Calibri"/>
        </w:rPr>
        <w:t>Poskytovatel</w:t>
      </w:r>
      <w:r w:rsidRPr="005A46C4">
        <w:rPr>
          <w:rFonts w:ascii="Calibri" w:hAnsi="Calibri" w:cs="Calibri"/>
        </w:rPr>
        <w:t xml:space="preserve"> je povinen tyto informace chránit v souladu s touto </w:t>
      </w:r>
      <w:r w:rsidR="003065E8" w:rsidRPr="005A46C4">
        <w:rPr>
          <w:rFonts w:ascii="Calibri" w:hAnsi="Calibri" w:cs="Calibri"/>
        </w:rPr>
        <w:t>Smlouvou</w:t>
      </w:r>
      <w:r w:rsidRPr="005A46C4">
        <w:rPr>
          <w:rFonts w:ascii="Calibri" w:hAnsi="Calibri" w:cs="Calibri"/>
        </w:rPr>
        <w:t xml:space="preserve">. </w:t>
      </w:r>
      <w:r w:rsidR="00902894" w:rsidRPr="005A46C4">
        <w:rPr>
          <w:rFonts w:ascii="Calibri" w:hAnsi="Calibri" w:cs="Calibri"/>
        </w:rPr>
        <w:t>Poskytovatel</w:t>
      </w:r>
      <w:r w:rsidRPr="005A46C4">
        <w:rPr>
          <w:rFonts w:ascii="Calibri" w:hAnsi="Calibri" w:cs="Calibri"/>
        </w:rPr>
        <w:t xml:space="preserve"> při tom bere na vědomí, že povinnost ochrany těchto informací podle tohoto článku se vztahuje pouze na</w:t>
      </w:r>
      <w:r w:rsidR="006761B1">
        <w:rPr>
          <w:rFonts w:ascii="Calibri" w:hAnsi="Calibri" w:cs="Calibri"/>
        </w:rPr>
        <w:t> </w:t>
      </w:r>
      <w:r w:rsidR="00902894" w:rsidRPr="005A46C4">
        <w:rPr>
          <w:rFonts w:ascii="Calibri" w:hAnsi="Calibri" w:cs="Calibri"/>
        </w:rPr>
        <w:t>Poskytovatel</w:t>
      </w:r>
      <w:r w:rsidRPr="005A46C4">
        <w:rPr>
          <w:rFonts w:ascii="Calibri" w:hAnsi="Calibri" w:cs="Calibri"/>
        </w:rPr>
        <w:t>e.</w:t>
      </w:r>
    </w:p>
    <w:p w14:paraId="134EC620" w14:textId="77777777" w:rsidR="00607561" w:rsidRPr="005A46C4" w:rsidRDefault="00225601" w:rsidP="008E0FCD">
      <w:pPr>
        <w:pStyle w:val="RLTextlnkuslovan"/>
        <w:numPr>
          <w:ilvl w:val="1"/>
          <w:numId w:val="2"/>
        </w:numPr>
        <w:rPr>
          <w:rFonts w:ascii="Calibri" w:hAnsi="Calibri" w:cs="Calibri"/>
        </w:rPr>
      </w:pPr>
      <w:r w:rsidRPr="005A46C4">
        <w:rPr>
          <w:rFonts w:ascii="Calibri" w:hAnsi="Calibri" w:cs="Calibri"/>
        </w:rPr>
        <w:t xml:space="preserve">Za </w:t>
      </w:r>
      <w:r w:rsidR="004C5938" w:rsidRPr="005A46C4">
        <w:rPr>
          <w:rFonts w:ascii="Calibri" w:hAnsi="Calibri" w:cs="Calibri"/>
        </w:rPr>
        <w:t xml:space="preserve">Důvěrné </w:t>
      </w:r>
      <w:r w:rsidRPr="005A46C4">
        <w:rPr>
          <w:rFonts w:ascii="Calibri" w:hAnsi="Calibri" w:cs="Calibri"/>
        </w:rPr>
        <w:t xml:space="preserve">informace </w:t>
      </w:r>
      <w:r w:rsidR="005B66AC" w:rsidRPr="005A46C4">
        <w:rPr>
          <w:rFonts w:ascii="Calibri" w:hAnsi="Calibri" w:cs="Calibri"/>
        </w:rPr>
        <w:t xml:space="preserve">Objednatele </w:t>
      </w:r>
      <w:r w:rsidRPr="005A46C4">
        <w:rPr>
          <w:rFonts w:ascii="Calibri" w:hAnsi="Calibri" w:cs="Calibri"/>
        </w:rPr>
        <w:t>se dále bezpodmínečně považují veškerá data</w:t>
      </w:r>
      <w:r w:rsidR="005B66AC" w:rsidRPr="005A46C4">
        <w:rPr>
          <w:rFonts w:ascii="Calibri" w:hAnsi="Calibri" w:cs="Calibri"/>
        </w:rPr>
        <w:t>, kter</w:t>
      </w:r>
      <w:r w:rsidR="003065E8" w:rsidRPr="005A46C4">
        <w:rPr>
          <w:rFonts w:ascii="Calibri" w:hAnsi="Calibri" w:cs="Calibri"/>
        </w:rPr>
        <w:t xml:space="preserve">á </w:t>
      </w:r>
      <w:r w:rsidR="007E5133">
        <w:rPr>
          <w:rFonts w:ascii="Calibri" w:hAnsi="Calibri" w:cs="Calibri"/>
        </w:rPr>
        <w:t>AIS MPO</w:t>
      </w:r>
      <w:r w:rsidR="003065E8" w:rsidRPr="005A46C4">
        <w:rPr>
          <w:rFonts w:ascii="Calibri" w:hAnsi="Calibri" w:cs="Calibri"/>
        </w:rPr>
        <w:t>, či jeho</w:t>
      </w:r>
      <w:r w:rsidR="004C5938" w:rsidRPr="005A46C4">
        <w:rPr>
          <w:rFonts w:ascii="Calibri" w:hAnsi="Calibri" w:cs="Calibri"/>
        </w:rPr>
        <w:t xml:space="preserve"> části</w:t>
      </w:r>
      <w:r w:rsidR="0010431E" w:rsidRPr="005A46C4">
        <w:rPr>
          <w:rFonts w:ascii="Calibri" w:hAnsi="Calibri" w:cs="Calibri"/>
        </w:rPr>
        <w:t xml:space="preserve"> </w:t>
      </w:r>
      <w:r w:rsidR="005B66AC" w:rsidRPr="005A46C4">
        <w:rPr>
          <w:rFonts w:ascii="Calibri" w:hAnsi="Calibri" w:cs="Calibri"/>
        </w:rPr>
        <w:t>obsahuj</w:t>
      </w:r>
      <w:r w:rsidR="003065E8" w:rsidRPr="005A46C4">
        <w:rPr>
          <w:rFonts w:ascii="Calibri" w:hAnsi="Calibri" w:cs="Calibri"/>
        </w:rPr>
        <w:t>í</w:t>
      </w:r>
      <w:r w:rsidR="005B66AC" w:rsidRPr="005A46C4">
        <w:rPr>
          <w:rFonts w:ascii="Calibri" w:hAnsi="Calibri" w:cs="Calibri"/>
        </w:rPr>
        <w:t>, kter</w:t>
      </w:r>
      <w:r w:rsidR="003065E8" w:rsidRPr="005A46C4">
        <w:rPr>
          <w:rFonts w:ascii="Calibri" w:hAnsi="Calibri" w:cs="Calibri"/>
        </w:rPr>
        <w:t>á</w:t>
      </w:r>
      <w:r w:rsidR="005B66AC" w:rsidRPr="005A46C4">
        <w:rPr>
          <w:rFonts w:ascii="Calibri" w:hAnsi="Calibri" w:cs="Calibri"/>
        </w:rPr>
        <w:t xml:space="preserve"> do </w:t>
      </w:r>
      <w:r w:rsidR="004C5938" w:rsidRPr="005A46C4">
        <w:rPr>
          <w:rFonts w:ascii="Calibri" w:hAnsi="Calibri" w:cs="Calibri"/>
        </w:rPr>
        <w:t>n</w:t>
      </w:r>
      <w:r w:rsidR="003065E8" w:rsidRPr="005A46C4">
        <w:rPr>
          <w:rFonts w:ascii="Calibri" w:hAnsi="Calibri" w:cs="Calibri"/>
        </w:rPr>
        <w:t>ěj</w:t>
      </w:r>
      <w:r w:rsidR="004C5938" w:rsidRPr="005A46C4">
        <w:rPr>
          <w:rFonts w:ascii="Calibri" w:hAnsi="Calibri" w:cs="Calibri"/>
        </w:rPr>
        <w:t xml:space="preserve"> </w:t>
      </w:r>
      <w:r w:rsidR="005B66AC" w:rsidRPr="005A46C4">
        <w:rPr>
          <w:rFonts w:ascii="Calibri" w:hAnsi="Calibri" w:cs="Calibri"/>
        </w:rPr>
        <w:t>mají být</w:t>
      </w:r>
      <w:r w:rsidR="00014EB2" w:rsidRPr="005A46C4">
        <w:rPr>
          <w:rFonts w:ascii="Calibri" w:hAnsi="Calibri" w:cs="Calibri"/>
        </w:rPr>
        <w:t>, byla nebo budou</w:t>
      </w:r>
      <w:r w:rsidR="005B66AC" w:rsidRPr="005A46C4">
        <w:rPr>
          <w:rFonts w:ascii="Calibri" w:hAnsi="Calibri" w:cs="Calibri"/>
        </w:rPr>
        <w:t xml:space="preserve"> </w:t>
      </w:r>
      <w:r w:rsidR="00902894" w:rsidRPr="005A46C4">
        <w:rPr>
          <w:rFonts w:ascii="Calibri" w:hAnsi="Calibri" w:cs="Calibri"/>
        </w:rPr>
        <w:t>Poskytovatel</w:t>
      </w:r>
      <w:r w:rsidR="005B66AC" w:rsidRPr="005A46C4">
        <w:rPr>
          <w:rFonts w:ascii="Calibri" w:hAnsi="Calibri" w:cs="Calibri"/>
        </w:rPr>
        <w:t>em</w:t>
      </w:r>
      <w:r w:rsidR="00014EB2" w:rsidRPr="005A46C4">
        <w:rPr>
          <w:rFonts w:ascii="Calibri" w:hAnsi="Calibri" w:cs="Calibri"/>
        </w:rPr>
        <w:t>,</w:t>
      </w:r>
      <w:r w:rsidR="005B66AC" w:rsidRPr="005A46C4">
        <w:rPr>
          <w:rFonts w:ascii="Calibri" w:hAnsi="Calibri" w:cs="Calibri"/>
        </w:rPr>
        <w:t xml:space="preserve"> Objednatelem </w:t>
      </w:r>
      <w:r w:rsidR="00014EB2" w:rsidRPr="005A46C4">
        <w:rPr>
          <w:rFonts w:ascii="Calibri" w:hAnsi="Calibri" w:cs="Calibri"/>
        </w:rPr>
        <w:t xml:space="preserve">či třetími osobami </w:t>
      </w:r>
      <w:r w:rsidR="005B66AC" w:rsidRPr="005A46C4">
        <w:rPr>
          <w:rFonts w:ascii="Calibri" w:hAnsi="Calibri" w:cs="Calibri"/>
        </w:rPr>
        <w:t xml:space="preserve">vložena </w:t>
      </w:r>
      <w:r w:rsidR="003065E8" w:rsidRPr="005A46C4">
        <w:rPr>
          <w:rFonts w:ascii="Calibri" w:hAnsi="Calibri" w:cs="Calibri"/>
        </w:rPr>
        <w:t xml:space="preserve">a také </w:t>
      </w:r>
      <w:r w:rsidR="005B66AC" w:rsidRPr="005A46C4">
        <w:rPr>
          <w:rFonts w:ascii="Calibri" w:hAnsi="Calibri" w:cs="Calibri"/>
        </w:rPr>
        <w:t>data, která z </w:t>
      </w:r>
      <w:r w:rsidR="004C5938" w:rsidRPr="005A46C4">
        <w:rPr>
          <w:rFonts w:ascii="Calibri" w:hAnsi="Calibri" w:cs="Calibri"/>
        </w:rPr>
        <w:t>n</w:t>
      </w:r>
      <w:r w:rsidR="003065E8" w:rsidRPr="005A46C4">
        <w:rPr>
          <w:rFonts w:ascii="Calibri" w:hAnsi="Calibri" w:cs="Calibri"/>
        </w:rPr>
        <w:t>ěj</w:t>
      </w:r>
      <w:r w:rsidR="004C5938" w:rsidRPr="005A46C4">
        <w:rPr>
          <w:rFonts w:ascii="Calibri" w:hAnsi="Calibri" w:cs="Calibri"/>
        </w:rPr>
        <w:t xml:space="preserve"> </w:t>
      </w:r>
      <w:r w:rsidR="005B66AC" w:rsidRPr="005A46C4">
        <w:rPr>
          <w:rFonts w:ascii="Calibri" w:hAnsi="Calibri" w:cs="Calibri"/>
        </w:rPr>
        <w:t>byla získána.</w:t>
      </w:r>
    </w:p>
    <w:p w14:paraId="501370B2" w14:textId="77777777" w:rsidR="00607561" w:rsidRPr="005A46C4" w:rsidRDefault="00607561" w:rsidP="008E0FCD">
      <w:pPr>
        <w:pStyle w:val="RLTextlnkuslovan"/>
        <w:numPr>
          <w:ilvl w:val="1"/>
          <w:numId w:val="2"/>
        </w:numPr>
        <w:rPr>
          <w:rFonts w:ascii="Calibri" w:hAnsi="Calibri" w:cs="Calibri"/>
        </w:rPr>
      </w:pPr>
      <w:bookmarkStart w:id="194" w:name="_Ref24537143"/>
      <w:r w:rsidRPr="005A46C4">
        <w:rPr>
          <w:rFonts w:ascii="Calibri" w:hAnsi="Calibri" w:cs="Calibri"/>
        </w:rPr>
        <w:t>Bez ohledu na výše uvedená ustanovení se za důvěrné nepovažují informace, které:</w:t>
      </w:r>
      <w:bookmarkEnd w:id="194"/>
    </w:p>
    <w:p w14:paraId="14D749EA" w14:textId="77777777" w:rsidR="00607561" w:rsidRPr="005A46C4" w:rsidRDefault="00607561" w:rsidP="008E0FCD">
      <w:pPr>
        <w:pStyle w:val="RLTextlnkuslovan"/>
        <w:numPr>
          <w:ilvl w:val="2"/>
          <w:numId w:val="2"/>
        </w:numPr>
        <w:rPr>
          <w:rFonts w:ascii="Calibri" w:hAnsi="Calibri" w:cs="Calibri"/>
        </w:rPr>
      </w:pPr>
      <w:r w:rsidRPr="005A46C4">
        <w:rPr>
          <w:rFonts w:ascii="Calibri" w:hAnsi="Calibri" w:cs="Calibri"/>
        </w:rPr>
        <w:t xml:space="preserve">se staly veřejně známými, aniž by jejich zveřejněním došlo k porušení závazků přijímající </w:t>
      </w:r>
      <w:r w:rsidR="003065E8" w:rsidRPr="005A46C4">
        <w:rPr>
          <w:rFonts w:ascii="Calibri" w:hAnsi="Calibri" w:cs="Calibri"/>
        </w:rPr>
        <w:t>S</w:t>
      </w:r>
      <w:r w:rsidRPr="005A46C4">
        <w:rPr>
          <w:rFonts w:ascii="Calibri" w:hAnsi="Calibri" w:cs="Calibri"/>
        </w:rPr>
        <w:t>mluvní strany či právních předpisů</w:t>
      </w:r>
      <w:r w:rsidR="003065E8" w:rsidRPr="005A46C4">
        <w:rPr>
          <w:rFonts w:ascii="Calibri" w:hAnsi="Calibri" w:cs="Calibri"/>
        </w:rPr>
        <w:t>;</w:t>
      </w:r>
    </w:p>
    <w:p w14:paraId="223B430B" w14:textId="77777777" w:rsidR="00607561" w:rsidRPr="005A46C4" w:rsidRDefault="00607561" w:rsidP="008E0FCD">
      <w:pPr>
        <w:pStyle w:val="RLTextlnkuslovan"/>
        <w:numPr>
          <w:ilvl w:val="2"/>
          <w:numId w:val="2"/>
        </w:numPr>
        <w:rPr>
          <w:rFonts w:ascii="Calibri" w:hAnsi="Calibri" w:cs="Calibri"/>
        </w:rPr>
      </w:pPr>
      <w:r w:rsidRPr="005A46C4">
        <w:rPr>
          <w:rFonts w:ascii="Calibri" w:hAnsi="Calibri" w:cs="Calibri"/>
        </w:rPr>
        <w:t xml:space="preserve">měla přijímající strana prokazatelně legálně k dispozici před uzavřením této </w:t>
      </w:r>
      <w:r w:rsidR="003065E8" w:rsidRPr="005A46C4">
        <w:rPr>
          <w:rFonts w:ascii="Calibri" w:hAnsi="Calibri" w:cs="Calibri"/>
        </w:rPr>
        <w:t>Smlouvy</w:t>
      </w:r>
      <w:r w:rsidR="00BD7F81" w:rsidRPr="00BD7F81">
        <w:rPr>
          <w:rFonts w:ascii="Calibri" w:hAnsi="Calibri" w:cs="Calibri"/>
        </w:rPr>
        <w:t xml:space="preserve"> </w:t>
      </w:r>
      <w:r w:rsidR="00A46BF6">
        <w:rPr>
          <w:rFonts w:ascii="Calibri" w:hAnsi="Calibri" w:cs="Calibri"/>
        </w:rPr>
        <w:t>anebo</w:t>
      </w:r>
      <w:r w:rsidR="00BD7F81">
        <w:rPr>
          <w:rFonts w:ascii="Calibri" w:hAnsi="Calibri" w:cs="Calibri"/>
        </w:rPr>
        <w:t xml:space="preserve"> </w:t>
      </w:r>
      <w:r w:rsidR="008C2AE1">
        <w:rPr>
          <w:rFonts w:ascii="Calibri" w:hAnsi="Calibri" w:cs="Calibri"/>
        </w:rPr>
        <w:t>Dílčích objednávek</w:t>
      </w:r>
      <w:r w:rsidRPr="005A46C4">
        <w:rPr>
          <w:rFonts w:ascii="Calibri" w:hAnsi="Calibri" w:cs="Calibri"/>
        </w:rPr>
        <w:t xml:space="preserve">, pokud takové informace nebyly předmětem jiné, dříve mezi </w:t>
      </w:r>
      <w:r w:rsidR="003065E8" w:rsidRPr="005A46C4">
        <w:rPr>
          <w:rFonts w:ascii="Calibri" w:hAnsi="Calibri" w:cs="Calibri"/>
        </w:rPr>
        <w:t>S</w:t>
      </w:r>
      <w:r w:rsidRPr="005A46C4">
        <w:rPr>
          <w:rFonts w:ascii="Calibri" w:hAnsi="Calibri" w:cs="Calibri"/>
        </w:rPr>
        <w:t xml:space="preserve">mluvními stranami uzavřené </w:t>
      </w:r>
      <w:r w:rsidR="003065E8" w:rsidRPr="005A46C4">
        <w:rPr>
          <w:rFonts w:ascii="Calibri" w:hAnsi="Calibri" w:cs="Calibri"/>
        </w:rPr>
        <w:t>Smlouvy</w:t>
      </w:r>
      <w:r w:rsidRPr="005A46C4">
        <w:rPr>
          <w:rFonts w:ascii="Calibri" w:hAnsi="Calibri" w:cs="Calibri"/>
        </w:rPr>
        <w:t xml:space="preserve"> o ochraně informací</w:t>
      </w:r>
      <w:r w:rsidR="003065E8" w:rsidRPr="005A46C4">
        <w:rPr>
          <w:rFonts w:ascii="Calibri" w:hAnsi="Calibri" w:cs="Calibri"/>
        </w:rPr>
        <w:t>;</w:t>
      </w:r>
      <w:r w:rsidR="00BD7F81">
        <w:rPr>
          <w:rFonts w:ascii="Calibri" w:hAnsi="Calibri" w:cs="Calibri"/>
        </w:rPr>
        <w:t xml:space="preserve"> </w:t>
      </w:r>
    </w:p>
    <w:p w14:paraId="5687B6D7" w14:textId="77777777" w:rsidR="00607561" w:rsidRPr="005A46C4" w:rsidRDefault="00607561" w:rsidP="008E0FCD">
      <w:pPr>
        <w:pStyle w:val="RLTextlnkuslovan"/>
        <w:numPr>
          <w:ilvl w:val="2"/>
          <w:numId w:val="2"/>
        </w:numPr>
        <w:rPr>
          <w:rFonts w:ascii="Calibri" w:hAnsi="Calibri" w:cs="Calibri"/>
        </w:rPr>
      </w:pPr>
      <w:r w:rsidRPr="005A46C4">
        <w:rPr>
          <w:rFonts w:ascii="Calibri" w:hAnsi="Calibri" w:cs="Calibri"/>
        </w:rPr>
        <w:t xml:space="preserve">jsou výsledkem postupu, při kterém k nim přijímající </w:t>
      </w:r>
      <w:r w:rsidR="003065E8" w:rsidRPr="005A46C4">
        <w:rPr>
          <w:rFonts w:ascii="Calibri" w:hAnsi="Calibri" w:cs="Calibri"/>
        </w:rPr>
        <w:t>Smluvní s</w:t>
      </w:r>
      <w:r w:rsidRPr="005A46C4">
        <w:rPr>
          <w:rFonts w:ascii="Calibri" w:hAnsi="Calibri" w:cs="Calibri"/>
        </w:rPr>
        <w:t>trana dospěje nezávisle a je to schopna doložit svými záznamy nebo důvěrnými informacemi třetí strany</w:t>
      </w:r>
      <w:r w:rsidR="003065E8" w:rsidRPr="005A46C4">
        <w:rPr>
          <w:rFonts w:ascii="Calibri" w:hAnsi="Calibri" w:cs="Calibri"/>
        </w:rPr>
        <w:t>;</w:t>
      </w:r>
    </w:p>
    <w:p w14:paraId="2F7E38A3" w14:textId="77777777" w:rsidR="00607561" w:rsidRPr="005A46C4" w:rsidRDefault="00607561" w:rsidP="008E0FCD">
      <w:pPr>
        <w:pStyle w:val="RLTextlnkuslovan"/>
        <w:numPr>
          <w:ilvl w:val="2"/>
          <w:numId w:val="2"/>
        </w:numPr>
        <w:rPr>
          <w:rFonts w:ascii="Calibri" w:hAnsi="Calibri" w:cs="Calibri"/>
        </w:rPr>
      </w:pPr>
      <w:r w:rsidRPr="005A46C4">
        <w:rPr>
          <w:rFonts w:ascii="Calibri" w:hAnsi="Calibri" w:cs="Calibri"/>
        </w:rPr>
        <w:t xml:space="preserve">po </w:t>
      </w:r>
      <w:r w:rsidR="00BD7F81">
        <w:rPr>
          <w:rFonts w:ascii="Calibri" w:hAnsi="Calibri" w:cs="Calibri"/>
        </w:rPr>
        <w:t>uzavření</w:t>
      </w:r>
      <w:r w:rsidR="00BD7F81" w:rsidRPr="005A46C4">
        <w:rPr>
          <w:rFonts w:ascii="Calibri" w:hAnsi="Calibri" w:cs="Calibri"/>
        </w:rPr>
        <w:t xml:space="preserve"> </w:t>
      </w:r>
      <w:r w:rsidRPr="005A46C4">
        <w:rPr>
          <w:rFonts w:ascii="Calibri" w:hAnsi="Calibri" w:cs="Calibri"/>
        </w:rPr>
        <w:t xml:space="preserve">této </w:t>
      </w:r>
      <w:r w:rsidR="003065E8" w:rsidRPr="005A46C4">
        <w:rPr>
          <w:rFonts w:ascii="Calibri" w:hAnsi="Calibri" w:cs="Calibri"/>
        </w:rPr>
        <w:t>Smlouvy</w:t>
      </w:r>
      <w:r w:rsidRPr="005A46C4">
        <w:rPr>
          <w:rFonts w:ascii="Calibri" w:hAnsi="Calibri" w:cs="Calibri"/>
        </w:rPr>
        <w:t xml:space="preserve"> </w:t>
      </w:r>
      <w:r w:rsidR="00A46BF6">
        <w:rPr>
          <w:rFonts w:ascii="Calibri" w:hAnsi="Calibri" w:cs="Calibri"/>
        </w:rPr>
        <w:t>anebo</w:t>
      </w:r>
      <w:r w:rsidR="00BD7F81" w:rsidRPr="00BD7F81">
        <w:rPr>
          <w:rFonts w:ascii="Calibri" w:hAnsi="Calibri" w:cs="Calibri"/>
        </w:rPr>
        <w:t xml:space="preserve"> </w:t>
      </w:r>
      <w:r w:rsidR="008C2AE1">
        <w:rPr>
          <w:rFonts w:ascii="Calibri" w:hAnsi="Calibri" w:cs="Calibri"/>
        </w:rPr>
        <w:t>Dílčích objednávek</w:t>
      </w:r>
      <w:r w:rsidR="00BD7F81" w:rsidRPr="00BD7F81">
        <w:rPr>
          <w:rFonts w:ascii="Calibri" w:hAnsi="Calibri" w:cs="Calibri"/>
        </w:rPr>
        <w:t xml:space="preserve"> </w:t>
      </w:r>
      <w:r w:rsidRPr="005A46C4">
        <w:rPr>
          <w:rFonts w:ascii="Calibri" w:hAnsi="Calibri" w:cs="Calibri"/>
        </w:rPr>
        <w:t>poskytne přijímající straně třetí osoba, jež není omezena v takovém nakládání s</w:t>
      </w:r>
      <w:r w:rsidR="003065E8" w:rsidRPr="005A46C4">
        <w:rPr>
          <w:rFonts w:ascii="Calibri" w:hAnsi="Calibri" w:cs="Calibri"/>
        </w:rPr>
        <w:t> </w:t>
      </w:r>
      <w:r w:rsidRPr="005A46C4">
        <w:rPr>
          <w:rFonts w:ascii="Calibri" w:hAnsi="Calibri" w:cs="Calibri"/>
        </w:rPr>
        <w:t>informacemi</w:t>
      </w:r>
      <w:r w:rsidR="003065E8" w:rsidRPr="005A46C4">
        <w:rPr>
          <w:rFonts w:ascii="Calibri" w:hAnsi="Calibri" w:cs="Calibri"/>
        </w:rPr>
        <w:t>;</w:t>
      </w:r>
    </w:p>
    <w:p w14:paraId="184F9996" w14:textId="77777777" w:rsidR="00125C8C" w:rsidRPr="005A46C4" w:rsidRDefault="004E2098" w:rsidP="008E0FCD">
      <w:pPr>
        <w:pStyle w:val="RLTextlnkuslovan"/>
        <w:numPr>
          <w:ilvl w:val="2"/>
          <w:numId w:val="2"/>
        </w:numPr>
        <w:rPr>
          <w:rFonts w:ascii="Calibri" w:hAnsi="Calibri" w:cs="Calibri"/>
        </w:rPr>
      </w:pPr>
      <w:bookmarkStart w:id="195" w:name="_Ref370384019"/>
      <w:r w:rsidRPr="005A46C4">
        <w:rPr>
          <w:rFonts w:ascii="Calibri" w:hAnsi="Calibri" w:cs="Calibri"/>
        </w:rPr>
        <w:t>je-li zpřístupnění informace vyžadováno zákonem či jiným právním předpisem včetně práva EU nebo závazným rozhodnutím oprávněného orgánu veřejné moci</w:t>
      </w:r>
      <w:r w:rsidR="003065E8" w:rsidRPr="005A46C4">
        <w:rPr>
          <w:rFonts w:ascii="Calibri" w:hAnsi="Calibri" w:cs="Calibri"/>
        </w:rPr>
        <w:t>;</w:t>
      </w:r>
    </w:p>
    <w:p w14:paraId="40C3D733" w14:textId="77777777" w:rsidR="004E2098" w:rsidRPr="005A46C4" w:rsidRDefault="00125C8C" w:rsidP="008E0FCD">
      <w:pPr>
        <w:pStyle w:val="RLTextlnkuslovan"/>
        <w:numPr>
          <w:ilvl w:val="2"/>
          <w:numId w:val="2"/>
        </w:numPr>
        <w:rPr>
          <w:rFonts w:ascii="Calibri" w:hAnsi="Calibri" w:cs="Calibri"/>
        </w:rPr>
      </w:pPr>
      <w:r w:rsidRPr="005A46C4">
        <w:rPr>
          <w:rFonts w:ascii="Calibri" w:hAnsi="Calibri" w:cs="Calibri"/>
        </w:rPr>
        <w:t>jsou obsažené v</w:t>
      </w:r>
      <w:r w:rsidR="003065E8" w:rsidRPr="005A46C4">
        <w:rPr>
          <w:rFonts w:ascii="Calibri" w:hAnsi="Calibri" w:cs="Calibri"/>
        </w:rPr>
        <w:t>e Smlouvě</w:t>
      </w:r>
      <w:r w:rsidR="00BD7F81">
        <w:rPr>
          <w:rFonts w:ascii="Calibri" w:hAnsi="Calibri" w:cs="Calibri"/>
        </w:rPr>
        <w:t xml:space="preserve"> či </w:t>
      </w:r>
      <w:r w:rsidR="008C2AE1">
        <w:rPr>
          <w:rFonts w:ascii="Calibri" w:hAnsi="Calibri" w:cs="Calibri"/>
        </w:rPr>
        <w:t>Dílčí objednávce</w:t>
      </w:r>
      <w:r w:rsidRPr="005A46C4">
        <w:rPr>
          <w:rFonts w:ascii="Calibri" w:hAnsi="Calibri" w:cs="Calibri"/>
        </w:rPr>
        <w:t xml:space="preserve"> a</w:t>
      </w:r>
      <w:r w:rsidR="00D50AC8" w:rsidRPr="005A46C4">
        <w:rPr>
          <w:rFonts w:ascii="Calibri" w:hAnsi="Calibri" w:cs="Calibri"/>
        </w:rPr>
        <w:t>/nebo</w:t>
      </w:r>
      <w:r w:rsidRPr="005A46C4">
        <w:rPr>
          <w:rFonts w:ascii="Calibri" w:hAnsi="Calibri" w:cs="Calibri"/>
        </w:rPr>
        <w:t xml:space="preserve"> jsou zveřejněné na</w:t>
      </w:r>
      <w:r w:rsidR="006761B1">
        <w:rPr>
          <w:rFonts w:ascii="Calibri" w:hAnsi="Calibri" w:cs="Calibri"/>
        </w:rPr>
        <w:t> </w:t>
      </w:r>
      <w:r w:rsidRPr="005A46C4">
        <w:rPr>
          <w:rFonts w:ascii="Calibri" w:hAnsi="Calibri" w:cs="Calibri"/>
        </w:rPr>
        <w:t>příslušných webových stránkách dle §</w:t>
      </w:r>
      <w:r w:rsidR="008B7482" w:rsidRPr="005A46C4">
        <w:rPr>
          <w:rFonts w:ascii="Calibri" w:hAnsi="Calibri" w:cs="Calibri"/>
        </w:rPr>
        <w:t xml:space="preserve"> 219 </w:t>
      </w:r>
      <w:bookmarkEnd w:id="195"/>
      <w:r w:rsidR="008B7482" w:rsidRPr="005A46C4">
        <w:rPr>
          <w:rFonts w:ascii="Calibri" w:hAnsi="Calibri" w:cs="Calibri"/>
        </w:rPr>
        <w:t>ZZVZ</w:t>
      </w:r>
      <w:r w:rsidRPr="005A46C4">
        <w:rPr>
          <w:rFonts w:ascii="Calibri" w:hAnsi="Calibri" w:cs="Calibri"/>
        </w:rPr>
        <w:t>.</w:t>
      </w:r>
    </w:p>
    <w:p w14:paraId="342392D9" w14:textId="77777777" w:rsidR="00D117F4" w:rsidRPr="005A46C4" w:rsidRDefault="005B66AC" w:rsidP="008E0FCD">
      <w:pPr>
        <w:pStyle w:val="RLTextlnkuslovan"/>
        <w:keepNext/>
        <w:numPr>
          <w:ilvl w:val="1"/>
          <w:numId w:val="2"/>
        </w:numPr>
        <w:rPr>
          <w:rFonts w:ascii="Calibri" w:hAnsi="Calibri" w:cs="Calibri"/>
        </w:rPr>
      </w:pPr>
      <w:r w:rsidRPr="005A46C4">
        <w:rPr>
          <w:rFonts w:ascii="Calibri" w:hAnsi="Calibri" w:cs="Calibri"/>
        </w:rPr>
        <w:t>Z</w:t>
      </w:r>
      <w:r w:rsidR="0063191F" w:rsidRPr="005A46C4">
        <w:rPr>
          <w:rFonts w:ascii="Calibri" w:hAnsi="Calibri" w:cs="Calibri"/>
        </w:rPr>
        <w:t xml:space="preserve">a </w:t>
      </w:r>
      <w:r w:rsidR="004C5938" w:rsidRPr="005A46C4">
        <w:rPr>
          <w:rFonts w:ascii="Calibri" w:hAnsi="Calibri" w:cs="Calibri"/>
        </w:rPr>
        <w:t xml:space="preserve">Důvěrné </w:t>
      </w:r>
      <w:r w:rsidR="0063191F" w:rsidRPr="005A46C4">
        <w:rPr>
          <w:rFonts w:ascii="Calibri" w:hAnsi="Calibri" w:cs="Calibri"/>
        </w:rPr>
        <w:t>informace</w:t>
      </w:r>
      <w:r w:rsidR="00D117F4" w:rsidRPr="005A46C4">
        <w:rPr>
          <w:rFonts w:ascii="Calibri" w:hAnsi="Calibri" w:cs="Calibri"/>
        </w:rPr>
        <w:t xml:space="preserve"> se</w:t>
      </w:r>
      <w:r w:rsidR="0063191F" w:rsidRPr="005A46C4">
        <w:rPr>
          <w:rFonts w:ascii="Calibri" w:hAnsi="Calibri" w:cs="Calibri"/>
        </w:rPr>
        <w:t xml:space="preserve"> </w:t>
      </w:r>
      <w:r w:rsidR="00014EB2" w:rsidRPr="005A46C4">
        <w:rPr>
          <w:rFonts w:ascii="Calibri" w:hAnsi="Calibri" w:cs="Calibri"/>
        </w:rPr>
        <w:t>ve smyslu odst.</w:t>
      </w:r>
      <w:r w:rsidR="002726C0" w:rsidRPr="005A46C4">
        <w:rPr>
          <w:rFonts w:ascii="Calibri" w:hAnsi="Calibri" w:cs="Calibri"/>
        </w:rPr>
        <w:t xml:space="preserve"> </w:t>
      </w:r>
      <w:r w:rsidR="002726C0" w:rsidRPr="005A46C4">
        <w:rPr>
          <w:rFonts w:ascii="Calibri" w:hAnsi="Calibri" w:cs="Calibri"/>
        </w:rPr>
        <w:fldChar w:fldCharType="begin"/>
      </w:r>
      <w:r w:rsidR="002726C0" w:rsidRPr="005A46C4">
        <w:rPr>
          <w:rFonts w:ascii="Calibri" w:hAnsi="Calibri" w:cs="Calibri"/>
        </w:rPr>
        <w:instrText xml:space="preserve"> REF _Ref24537143 \r \h </w:instrText>
      </w:r>
      <w:r w:rsidR="005A46C4" w:rsidRPr="005A46C4">
        <w:rPr>
          <w:rFonts w:ascii="Calibri" w:hAnsi="Calibri" w:cs="Calibri"/>
        </w:rPr>
        <w:instrText xml:space="preserve"> \* MERGEFORMAT </w:instrText>
      </w:r>
      <w:r w:rsidR="002726C0" w:rsidRPr="005A46C4">
        <w:rPr>
          <w:rFonts w:ascii="Calibri" w:hAnsi="Calibri" w:cs="Calibri"/>
        </w:rPr>
      </w:r>
      <w:r w:rsidR="002726C0" w:rsidRPr="005A46C4">
        <w:rPr>
          <w:rFonts w:ascii="Calibri" w:hAnsi="Calibri" w:cs="Calibri"/>
        </w:rPr>
        <w:fldChar w:fldCharType="separate"/>
      </w:r>
      <w:r w:rsidR="00906DC3">
        <w:rPr>
          <w:rFonts w:ascii="Calibri" w:hAnsi="Calibri" w:cs="Calibri"/>
        </w:rPr>
        <w:t>20.9</w:t>
      </w:r>
      <w:r w:rsidR="002726C0" w:rsidRPr="005A46C4">
        <w:rPr>
          <w:rFonts w:ascii="Calibri" w:hAnsi="Calibri" w:cs="Calibri"/>
        </w:rPr>
        <w:fldChar w:fldCharType="end"/>
      </w:r>
      <w:r w:rsidR="00014EB2" w:rsidRPr="005A46C4">
        <w:rPr>
          <w:rFonts w:ascii="Calibri" w:hAnsi="Calibri" w:cs="Calibri"/>
        </w:rPr>
        <w:t xml:space="preserve"> </w:t>
      </w:r>
      <w:r w:rsidR="003065E8" w:rsidRPr="005A46C4">
        <w:rPr>
          <w:rFonts w:ascii="Calibri" w:hAnsi="Calibri" w:cs="Calibri"/>
        </w:rPr>
        <w:t>Smlouvy se</w:t>
      </w:r>
      <w:r w:rsidR="005011AC" w:rsidRPr="005A46C4">
        <w:rPr>
          <w:rFonts w:ascii="Calibri" w:hAnsi="Calibri" w:cs="Calibri"/>
        </w:rPr>
        <w:t xml:space="preserve"> </w:t>
      </w:r>
      <w:r w:rsidR="00014EB2" w:rsidRPr="005A46C4">
        <w:rPr>
          <w:rFonts w:ascii="Calibri" w:hAnsi="Calibri" w:cs="Calibri"/>
        </w:rPr>
        <w:t xml:space="preserve">zejména </w:t>
      </w:r>
      <w:r w:rsidR="00D117F4" w:rsidRPr="005A46C4">
        <w:rPr>
          <w:rFonts w:ascii="Calibri" w:hAnsi="Calibri" w:cs="Calibri"/>
        </w:rPr>
        <w:t>nepovažují</w:t>
      </w:r>
      <w:r w:rsidR="00014EB2" w:rsidRPr="005A46C4">
        <w:rPr>
          <w:rFonts w:ascii="Calibri" w:hAnsi="Calibri" w:cs="Calibri"/>
        </w:rPr>
        <w:t>:</w:t>
      </w:r>
    </w:p>
    <w:p w14:paraId="53C56812" w14:textId="77777777" w:rsidR="00D117F4" w:rsidRPr="005A46C4" w:rsidRDefault="0063191F" w:rsidP="008E0FCD">
      <w:pPr>
        <w:pStyle w:val="RLTextlnkuslovan"/>
        <w:keepNext/>
        <w:numPr>
          <w:ilvl w:val="2"/>
          <w:numId w:val="2"/>
        </w:numPr>
        <w:rPr>
          <w:rFonts w:ascii="Calibri" w:hAnsi="Calibri" w:cs="Calibri"/>
        </w:rPr>
      </w:pPr>
      <w:r w:rsidRPr="005A46C4">
        <w:rPr>
          <w:rFonts w:ascii="Calibri" w:hAnsi="Calibri" w:cs="Calibri"/>
        </w:rPr>
        <w:t xml:space="preserve">ustanovení této </w:t>
      </w:r>
      <w:r w:rsidR="003065E8" w:rsidRPr="005A46C4">
        <w:rPr>
          <w:rFonts w:ascii="Calibri" w:hAnsi="Calibri" w:cs="Calibri"/>
        </w:rPr>
        <w:t>Smlouvy</w:t>
      </w:r>
      <w:r w:rsidRPr="005A46C4">
        <w:rPr>
          <w:rFonts w:ascii="Calibri" w:hAnsi="Calibri" w:cs="Calibri"/>
        </w:rPr>
        <w:t xml:space="preserve"> </w:t>
      </w:r>
      <w:r w:rsidR="00A46BF6">
        <w:rPr>
          <w:rFonts w:ascii="Calibri" w:hAnsi="Calibri" w:cs="Calibri"/>
        </w:rPr>
        <w:t>anebo</w:t>
      </w:r>
      <w:r w:rsidR="00BD7F81">
        <w:rPr>
          <w:rFonts w:ascii="Calibri" w:hAnsi="Calibri" w:cs="Calibri"/>
        </w:rPr>
        <w:t xml:space="preserve"> </w:t>
      </w:r>
      <w:r w:rsidR="008C2AE1">
        <w:rPr>
          <w:rFonts w:ascii="Calibri" w:hAnsi="Calibri" w:cs="Calibri"/>
        </w:rPr>
        <w:t>Dílčích objednávek</w:t>
      </w:r>
      <w:r w:rsidR="00BD7F81">
        <w:rPr>
          <w:rFonts w:ascii="Calibri" w:hAnsi="Calibri" w:cs="Calibri"/>
        </w:rPr>
        <w:t xml:space="preserve"> </w:t>
      </w:r>
      <w:r w:rsidRPr="005A46C4">
        <w:rPr>
          <w:rFonts w:ascii="Calibri" w:hAnsi="Calibri" w:cs="Calibri"/>
        </w:rPr>
        <w:t>včetně jejích příloh</w:t>
      </w:r>
      <w:r w:rsidR="00430C5F" w:rsidRPr="005A46C4">
        <w:rPr>
          <w:rFonts w:ascii="Calibri" w:hAnsi="Calibri" w:cs="Calibri"/>
        </w:rPr>
        <w:t>;</w:t>
      </w:r>
    </w:p>
    <w:p w14:paraId="57366131" w14:textId="77777777" w:rsidR="00D117F4" w:rsidRPr="005A46C4" w:rsidRDefault="001D4768" w:rsidP="008E0FCD">
      <w:pPr>
        <w:pStyle w:val="RLTextlnkuslovan"/>
        <w:numPr>
          <w:ilvl w:val="2"/>
          <w:numId w:val="2"/>
        </w:numPr>
        <w:rPr>
          <w:rFonts w:ascii="Calibri" w:hAnsi="Calibri" w:cs="Calibri"/>
        </w:rPr>
      </w:pPr>
      <w:r w:rsidRPr="005A46C4">
        <w:rPr>
          <w:rFonts w:ascii="Calibri" w:hAnsi="Calibri" w:cs="Calibri"/>
        </w:rPr>
        <w:t xml:space="preserve">výše </w:t>
      </w:r>
      <w:r w:rsidR="00800174" w:rsidRPr="005A46C4">
        <w:rPr>
          <w:rFonts w:ascii="Calibri" w:hAnsi="Calibri" w:cs="Calibri"/>
        </w:rPr>
        <w:t>cen</w:t>
      </w:r>
      <w:r w:rsidRPr="005A46C4">
        <w:rPr>
          <w:rFonts w:ascii="Calibri" w:hAnsi="Calibri" w:cs="Calibri"/>
        </w:rPr>
        <w:t>y</w:t>
      </w:r>
      <w:r w:rsidR="00800174" w:rsidRPr="005A46C4">
        <w:rPr>
          <w:rFonts w:ascii="Calibri" w:hAnsi="Calibri" w:cs="Calibri"/>
        </w:rPr>
        <w:t xml:space="preserve"> uhrazen</w:t>
      </w:r>
      <w:r w:rsidRPr="005A46C4">
        <w:rPr>
          <w:rFonts w:ascii="Calibri" w:hAnsi="Calibri" w:cs="Calibri"/>
        </w:rPr>
        <w:t>é</w:t>
      </w:r>
      <w:r w:rsidR="00800174" w:rsidRPr="005A46C4">
        <w:rPr>
          <w:rFonts w:ascii="Calibri" w:hAnsi="Calibri" w:cs="Calibri"/>
        </w:rPr>
        <w:t xml:space="preserve"> za plnění dle této </w:t>
      </w:r>
      <w:r w:rsidR="003065E8" w:rsidRPr="005A46C4">
        <w:rPr>
          <w:rFonts w:ascii="Calibri" w:hAnsi="Calibri" w:cs="Calibri"/>
        </w:rPr>
        <w:t>Smlouvy</w:t>
      </w:r>
      <w:r w:rsidR="00BD7F81">
        <w:rPr>
          <w:rFonts w:ascii="Calibri" w:hAnsi="Calibri" w:cs="Calibri"/>
        </w:rPr>
        <w:t xml:space="preserve"> </w:t>
      </w:r>
      <w:r w:rsidR="00A46BF6">
        <w:rPr>
          <w:rFonts w:ascii="Calibri" w:hAnsi="Calibri" w:cs="Calibri"/>
        </w:rPr>
        <w:t>anebo</w:t>
      </w:r>
      <w:r w:rsidR="00BD7F81">
        <w:rPr>
          <w:rFonts w:ascii="Calibri" w:hAnsi="Calibri" w:cs="Calibri"/>
        </w:rPr>
        <w:t xml:space="preserve"> </w:t>
      </w:r>
      <w:r w:rsidR="008C2AE1">
        <w:rPr>
          <w:rFonts w:ascii="Calibri" w:hAnsi="Calibri" w:cs="Calibri"/>
        </w:rPr>
        <w:t>Dílčích objednávek</w:t>
      </w:r>
      <w:r w:rsidR="00800174" w:rsidRPr="005A46C4">
        <w:rPr>
          <w:rFonts w:ascii="Calibri" w:hAnsi="Calibri" w:cs="Calibri"/>
        </w:rPr>
        <w:t xml:space="preserve"> v jednotlivém kalendářním roce</w:t>
      </w:r>
      <w:r w:rsidR="00130F88" w:rsidRPr="005A46C4">
        <w:rPr>
          <w:rFonts w:ascii="Calibri" w:hAnsi="Calibri" w:cs="Calibri"/>
        </w:rPr>
        <w:t>.</w:t>
      </w:r>
    </w:p>
    <w:p w14:paraId="5C3B68CB" w14:textId="77777777" w:rsidR="00125C8C" w:rsidRPr="005A46C4" w:rsidRDefault="00125C8C" w:rsidP="008E0FCD">
      <w:pPr>
        <w:pStyle w:val="RLTextlnkuslovan"/>
        <w:numPr>
          <w:ilvl w:val="1"/>
          <w:numId w:val="2"/>
        </w:numPr>
        <w:rPr>
          <w:rFonts w:ascii="Calibri" w:hAnsi="Calibri" w:cs="Calibri"/>
        </w:rPr>
      </w:pPr>
      <w:r w:rsidRPr="005A46C4">
        <w:rPr>
          <w:rFonts w:ascii="Calibri" w:hAnsi="Calibri" w:cs="Calibri"/>
        </w:rPr>
        <w:lastRenderedPageBreak/>
        <w:t xml:space="preserve">Bez ohledu na jiná ustanovení této </w:t>
      </w:r>
      <w:r w:rsidR="003065E8" w:rsidRPr="005A46C4">
        <w:rPr>
          <w:rFonts w:ascii="Calibri" w:hAnsi="Calibri" w:cs="Calibri"/>
        </w:rPr>
        <w:t>Smlouvy</w:t>
      </w:r>
      <w:r w:rsidRPr="005A46C4">
        <w:rPr>
          <w:rFonts w:ascii="Calibri" w:hAnsi="Calibri" w:cs="Calibri"/>
        </w:rPr>
        <w:t xml:space="preserve"> je Objednatel oprávněn uveřejnit na</w:t>
      </w:r>
      <w:r w:rsidR="00703424">
        <w:rPr>
          <w:rFonts w:ascii="Calibri" w:hAnsi="Calibri" w:cs="Calibri"/>
        </w:rPr>
        <w:t> </w:t>
      </w:r>
      <w:r w:rsidR="00AE4527" w:rsidRPr="005A46C4">
        <w:rPr>
          <w:rFonts w:ascii="Calibri" w:hAnsi="Calibri" w:cs="Calibri"/>
        </w:rPr>
        <w:t xml:space="preserve">příslušných </w:t>
      </w:r>
      <w:r w:rsidRPr="005A46C4">
        <w:rPr>
          <w:rFonts w:ascii="Calibri" w:hAnsi="Calibri" w:cs="Calibri"/>
        </w:rPr>
        <w:t>webových stránkách</w:t>
      </w:r>
      <w:r w:rsidR="00AE4527" w:rsidRPr="005A46C4">
        <w:rPr>
          <w:rFonts w:ascii="Calibri" w:hAnsi="Calibri" w:cs="Calibri"/>
        </w:rPr>
        <w:t xml:space="preserve"> v souladu s § </w:t>
      </w:r>
      <w:r w:rsidR="00E41680" w:rsidRPr="005A46C4">
        <w:rPr>
          <w:rFonts w:ascii="Calibri" w:hAnsi="Calibri" w:cs="Calibri"/>
        </w:rPr>
        <w:t>219 ZZVZ</w:t>
      </w:r>
      <w:r w:rsidRPr="005A46C4">
        <w:rPr>
          <w:rFonts w:ascii="Calibri" w:hAnsi="Calibri" w:cs="Calibri"/>
        </w:rPr>
        <w:t>:</w:t>
      </w:r>
    </w:p>
    <w:p w14:paraId="6E302556" w14:textId="77777777" w:rsidR="00125C8C" w:rsidRPr="005A46C4" w:rsidRDefault="00125C8C" w:rsidP="008E0FCD">
      <w:pPr>
        <w:pStyle w:val="RLTextlnkuslovan"/>
        <w:numPr>
          <w:ilvl w:val="2"/>
          <w:numId w:val="2"/>
        </w:numPr>
        <w:rPr>
          <w:rFonts w:ascii="Calibri" w:hAnsi="Calibri" w:cs="Calibri"/>
        </w:rPr>
      </w:pPr>
      <w:r w:rsidRPr="005A46C4">
        <w:rPr>
          <w:rFonts w:ascii="Calibri" w:hAnsi="Calibri" w:cs="Calibri"/>
        </w:rPr>
        <w:t xml:space="preserve">tuto </w:t>
      </w:r>
      <w:r w:rsidR="003065E8" w:rsidRPr="005A46C4">
        <w:rPr>
          <w:rFonts w:ascii="Calibri" w:hAnsi="Calibri" w:cs="Calibri"/>
        </w:rPr>
        <w:t>Smlouvu</w:t>
      </w:r>
      <w:r w:rsidRPr="005A46C4">
        <w:rPr>
          <w:rFonts w:ascii="Calibri" w:hAnsi="Calibri" w:cs="Calibri"/>
        </w:rPr>
        <w:t xml:space="preserve"> </w:t>
      </w:r>
      <w:r w:rsidR="00A46BF6">
        <w:rPr>
          <w:rFonts w:ascii="Calibri" w:hAnsi="Calibri" w:cs="Calibri"/>
        </w:rPr>
        <w:t>anebo</w:t>
      </w:r>
      <w:r w:rsidR="00B40193">
        <w:rPr>
          <w:rFonts w:ascii="Calibri" w:hAnsi="Calibri" w:cs="Calibri"/>
        </w:rPr>
        <w:t xml:space="preserve"> </w:t>
      </w:r>
      <w:r w:rsidR="008C2AE1">
        <w:rPr>
          <w:rFonts w:ascii="Calibri" w:hAnsi="Calibri" w:cs="Calibri"/>
        </w:rPr>
        <w:t>Dílčí objednávky</w:t>
      </w:r>
      <w:r w:rsidR="00B40193">
        <w:rPr>
          <w:rFonts w:ascii="Calibri" w:hAnsi="Calibri" w:cs="Calibri"/>
        </w:rPr>
        <w:t xml:space="preserve"> </w:t>
      </w:r>
      <w:r w:rsidRPr="005A46C4">
        <w:rPr>
          <w:rFonts w:ascii="Calibri" w:hAnsi="Calibri" w:cs="Calibri"/>
        </w:rPr>
        <w:t xml:space="preserve">včetně všech jejích změn a dodatků, </w:t>
      </w:r>
    </w:p>
    <w:p w14:paraId="48153C2B" w14:textId="77777777" w:rsidR="00125C8C" w:rsidRPr="005A46C4" w:rsidRDefault="00125C8C" w:rsidP="008E0FCD">
      <w:pPr>
        <w:pStyle w:val="RLTextlnkuslovan"/>
        <w:numPr>
          <w:ilvl w:val="2"/>
          <w:numId w:val="2"/>
        </w:numPr>
        <w:rPr>
          <w:rFonts w:ascii="Calibri" w:hAnsi="Calibri" w:cs="Calibri"/>
        </w:rPr>
      </w:pPr>
      <w:r w:rsidRPr="005A46C4">
        <w:rPr>
          <w:rFonts w:ascii="Calibri" w:hAnsi="Calibri" w:cs="Calibri"/>
        </w:rPr>
        <w:t xml:space="preserve">výši skutečně uhrazené ceny za plnění </w:t>
      </w:r>
      <w:r w:rsidR="003065E8" w:rsidRPr="005A46C4">
        <w:rPr>
          <w:rFonts w:ascii="Calibri" w:hAnsi="Calibri" w:cs="Calibri"/>
        </w:rPr>
        <w:t>Smlouvy</w:t>
      </w:r>
      <w:r w:rsidR="00B40193">
        <w:rPr>
          <w:rFonts w:ascii="Calibri" w:hAnsi="Calibri" w:cs="Calibri"/>
        </w:rPr>
        <w:t xml:space="preserve"> </w:t>
      </w:r>
      <w:r w:rsidR="00A46BF6">
        <w:rPr>
          <w:rFonts w:ascii="Calibri" w:hAnsi="Calibri" w:cs="Calibri"/>
        </w:rPr>
        <w:t>anebo</w:t>
      </w:r>
      <w:r w:rsidR="00B40193">
        <w:rPr>
          <w:rFonts w:ascii="Calibri" w:hAnsi="Calibri" w:cs="Calibri"/>
        </w:rPr>
        <w:t xml:space="preserve"> </w:t>
      </w:r>
      <w:r w:rsidR="008C2AE1">
        <w:rPr>
          <w:rFonts w:ascii="Calibri" w:hAnsi="Calibri" w:cs="Calibri"/>
        </w:rPr>
        <w:t>Dílčích objednávek</w:t>
      </w:r>
      <w:r w:rsidR="00E41680" w:rsidRPr="005A46C4">
        <w:rPr>
          <w:rFonts w:ascii="Calibri" w:hAnsi="Calibri" w:cs="Calibri"/>
        </w:rPr>
        <w:t>.</w:t>
      </w:r>
    </w:p>
    <w:p w14:paraId="71B2150F" w14:textId="77777777" w:rsidR="00607561" w:rsidRPr="00AC04F9" w:rsidRDefault="00607561" w:rsidP="008E0FCD">
      <w:pPr>
        <w:pStyle w:val="RLTextlnkuslovan"/>
        <w:numPr>
          <w:ilvl w:val="1"/>
          <w:numId w:val="2"/>
        </w:numPr>
        <w:rPr>
          <w:rFonts w:ascii="Calibri" w:hAnsi="Calibri" w:cs="Calibri"/>
        </w:rPr>
      </w:pPr>
      <w:r w:rsidRPr="005A46C4">
        <w:rPr>
          <w:rFonts w:ascii="Calibri" w:hAnsi="Calibri" w:cs="Calibri"/>
        </w:rPr>
        <w:t xml:space="preserve">Za porušení povinnosti mlčenlivosti </w:t>
      </w:r>
      <w:r w:rsidR="003065E8" w:rsidRPr="005A46C4">
        <w:rPr>
          <w:rFonts w:ascii="Calibri" w:hAnsi="Calibri" w:cs="Calibri"/>
        </w:rPr>
        <w:t>S</w:t>
      </w:r>
      <w:r w:rsidRPr="005A46C4">
        <w:rPr>
          <w:rFonts w:ascii="Calibri" w:hAnsi="Calibri" w:cs="Calibri"/>
        </w:rPr>
        <w:t>mluvní stranou se považují též případy, kdy tuto povinnost poruší kterákoliv z osob uvedených v odst.</w:t>
      </w:r>
      <w:r w:rsidR="00517DFB" w:rsidRPr="005A46C4">
        <w:rPr>
          <w:rFonts w:ascii="Calibri" w:hAnsi="Calibri" w:cs="Calibri"/>
        </w:rPr>
        <w:t xml:space="preserve"> </w:t>
      </w:r>
      <w:r w:rsidR="007F2403" w:rsidRPr="005A46C4">
        <w:rPr>
          <w:rFonts w:ascii="Calibri" w:hAnsi="Calibri" w:cs="Calibri"/>
        </w:rPr>
        <w:fldChar w:fldCharType="begin"/>
      </w:r>
      <w:r w:rsidR="007F2403" w:rsidRPr="005A46C4">
        <w:rPr>
          <w:rFonts w:ascii="Calibri" w:hAnsi="Calibri" w:cs="Calibri"/>
        </w:rPr>
        <w:instrText xml:space="preserve"> REF _Ref225082917 \r \h </w:instrText>
      </w:r>
      <w:r w:rsidR="00FF479E" w:rsidRPr="005A46C4">
        <w:rPr>
          <w:rFonts w:ascii="Calibri" w:hAnsi="Calibri" w:cs="Calibri"/>
        </w:rPr>
        <w:instrText xml:space="preserve"> \* MERGEFORMAT </w:instrText>
      </w:r>
      <w:r w:rsidR="007F2403" w:rsidRPr="005A46C4">
        <w:rPr>
          <w:rFonts w:ascii="Calibri" w:hAnsi="Calibri" w:cs="Calibri"/>
        </w:rPr>
      </w:r>
      <w:r w:rsidR="007F2403" w:rsidRPr="005A46C4">
        <w:rPr>
          <w:rFonts w:ascii="Calibri" w:hAnsi="Calibri" w:cs="Calibri"/>
        </w:rPr>
        <w:fldChar w:fldCharType="separate"/>
      </w:r>
      <w:r w:rsidR="00906DC3">
        <w:rPr>
          <w:rFonts w:ascii="Calibri" w:hAnsi="Calibri" w:cs="Calibri"/>
        </w:rPr>
        <w:t>20.3</w:t>
      </w:r>
      <w:r w:rsidR="007F2403" w:rsidRPr="005A46C4">
        <w:rPr>
          <w:rFonts w:ascii="Calibri" w:hAnsi="Calibri" w:cs="Calibri"/>
        </w:rPr>
        <w:fldChar w:fldCharType="end"/>
      </w:r>
      <w:r w:rsidR="004C5938" w:rsidRPr="005A46C4">
        <w:rPr>
          <w:rFonts w:ascii="Calibri" w:hAnsi="Calibri" w:cs="Calibri"/>
        </w:rPr>
        <w:t xml:space="preserve"> </w:t>
      </w:r>
      <w:r w:rsidR="003065E8" w:rsidRPr="005A46C4">
        <w:rPr>
          <w:rFonts w:ascii="Calibri" w:hAnsi="Calibri" w:cs="Calibri"/>
        </w:rPr>
        <w:t>Smlouvy</w:t>
      </w:r>
      <w:r w:rsidR="007F2403" w:rsidRPr="005A46C4">
        <w:rPr>
          <w:rFonts w:ascii="Calibri" w:hAnsi="Calibri" w:cs="Calibri"/>
        </w:rPr>
        <w:t>,</w:t>
      </w:r>
      <w:r w:rsidR="00442548" w:rsidRPr="005A46C4">
        <w:rPr>
          <w:rFonts w:ascii="Calibri" w:hAnsi="Calibri" w:cs="Calibri"/>
        </w:rPr>
        <w:t xml:space="preserve"> </w:t>
      </w:r>
      <w:r w:rsidRPr="005A46C4">
        <w:rPr>
          <w:rFonts w:ascii="Calibri" w:hAnsi="Calibri" w:cs="Calibri"/>
        </w:rPr>
        <w:t xml:space="preserve">které daná </w:t>
      </w:r>
      <w:r w:rsidR="003065E8" w:rsidRPr="00AC04F9">
        <w:rPr>
          <w:rFonts w:ascii="Calibri" w:hAnsi="Calibri" w:cs="Calibri"/>
        </w:rPr>
        <w:t>S</w:t>
      </w:r>
      <w:r w:rsidRPr="00AC04F9">
        <w:rPr>
          <w:rFonts w:ascii="Calibri" w:hAnsi="Calibri" w:cs="Calibri"/>
        </w:rPr>
        <w:t xml:space="preserve">mluvní strana poskytla </w:t>
      </w:r>
      <w:r w:rsidR="004C5938" w:rsidRPr="00AC04F9">
        <w:rPr>
          <w:rFonts w:ascii="Calibri" w:hAnsi="Calibri" w:cs="Calibri"/>
        </w:rPr>
        <w:t xml:space="preserve">Důvěrné </w:t>
      </w:r>
      <w:r w:rsidRPr="00AC04F9">
        <w:rPr>
          <w:rFonts w:ascii="Calibri" w:hAnsi="Calibri" w:cs="Calibri"/>
        </w:rPr>
        <w:t xml:space="preserve">informace druhé </w:t>
      </w:r>
      <w:r w:rsidR="003065E8" w:rsidRPr="00AC04F9">
        <w:rPr>
          <w:rFonts w:ascii="Calibri" w:hAnsi="Calibri" w:cs="Calibri"/>
        </w:rPr>
        <w:t>S</w:t>
      </w:r>
      <w:r w:rsidRPr="00AC04F9">
        <w:rPr>
          <w:rFonts w:ascii="Calibri" w:hAnsi="Calibri" w:cs="Calibri"/>
        </w:rPr>
        <w:t>mluvní strany.</w:t>
      </w:r>
    </w:p>
    <w:p w14:paraId="57DEDFAD" w14:textId="77777777" w:rsidR="002C1E41" w:rsidRPr="005A46C4" w:rsidRDefault="00607561" w:rsidP="008E0FCD">
      <w:pPr>
        <w:pStyle w:val="RLTextlnkuslovan"/>
        <w:numPr>
          <w:ilvl w:val="1"/>
          <w:numId w:val="2"/>
        </w:numPr>
        <w:rPr>
          <w:rFonts w:ascii="Calibri" w:hAnsi="Calibri" w:cs="Calibri"/>
        </w:rPr>
      </w:pPr>
      <w:r w:rsidRPr="00AC04F9">
        <w:rPr>
          <w:rFonts w:ascii="Calibri" w:hAnsi="Calibri" w:cs="Calibri"/>
        </w:rPr>
        <w:t xml:space="preserve">Ukončení účinnosti této </w:t>
      </w:r>
      <w:r w:rsidR="003065E8" w:rsidRPr="00AC04F9">
        <w:rPr>
          <w:rFonts w:ascii="Calibri" w:hAnsi="Calibri" w:cs="Calibri"/>
        </w:rPr>
        <w:t>Smlouvy</w:t>
      </w:r>
      <w:r w:rsidR="00BD7F81" w:rsidRPr="00AC04F9">
        <w:rPr>
          <w:rFonts w:ascii="Calibri" w:hAnsi="Calibri" w:cs="Calibri"/>
        </w:rPr>
        <w:t xml:space="preserve"> a</w:t>
      </w:r>
      <w:r w:rsidR="00A46BF6" w:rsidRPr="00AC04F9">
        <w:rPr>
          <w:rFonts w:ascii="Calibri" w:hAnsi="Calibri" w:cs="Calibri"/>
        </w:rPr>
        <w:t>nebo</w:t>
      </w:r>
      <w:r w:rsidR="00BD7F81" w:rsidRPr="00AC04F9">
        <w:rPr>
          <w:rFonts w:ascii="Calibri" w:hAnsi="Calibri" w:cs="Calibri"/>
        </w:rPr>
        <w:t xml:space="preserve"> </w:t>
      </w:r>
      <w:r w:rsidR="008C2AE1">
        <w:rPr>
          <w:rFonts w:ascii="Calibri" w:hAnsi="Calibri" w:cs="Calibri"/>
        </w:rPr>
        <w:t>Dílčích objednávek</w:t>
      </w:r>
      <w:r w:rsidR="00BD7F81" w:rsidRPr="00AC04F9">
        <w:rPr>
          <w:rFonts w:ascii="Calibri" w:hAnsi="Calibri" w:cs="Calibri"/>
        </w:rPr>
        <w:t xml:space="preserve"> </w:t>
      </w:r>
      <w:r w:rsidRPr="00AC04F9">
        <w:rPr>
          <w:rFonts w:ascii="Calibri" w:hAnsi="Calibri" w:cs="Calibri"/>
        </w:rPr>
        <w:t>z jakéhokoliv důvodu se nedotkne ustanovení tohoto článku</w:t>
      </w:r>
      <w:r w:rsidRPr="005A46C4">
        <w:rPr>
          <w:rFonts w:ascii="Calibri" w:hAnsi="Calibri" w:cs="Calibri"/>
        </w:rPr>
        <w:t xml:space="preserve"> </w:t>
      </w:r>
      <w:r w:rsidR="003065E8" w:rsidRPr="005A46C4">
        <w:rPr>
          <w:rFonts w:ascii="Calibri" w:hAnsi="Calibri" w:cs="Calibri"/>
        </w:rPr>
        <w:t>Smlouvy</w:t>
      </w:r>
      <w:r w:rsidRPr="005A46C4">
        <w:rPr>
          <w:rFonts w:ascii="Calibri" w:hAnsi="Calibri" w:cs="Calibri"/>
        </w:rPr>
        <w:t xml:space="preserve"> a jejich účinnost </w:t>
      </w:r>
      <w:r w:rsidR="00014EB2" w:rsidRPr="005A46C4">
        <w:rPr>
          <w:rFonts w:ascii="Calibri" w:hAnsi="Calibri" w:cs="Calibri"/>
        </w:rPr>
        <w:t xml:space="preserve">včetně ustanovení o sankcích </w:t>
      </w:r>
      <w:r w:rsidRPr="005A46C4">
        <w:rPr>
          <w:rFonts w:ascii="Calibri" w:hAnsi="Calibri" w:cs="Calibri"/>
        </w:rPr>
        <w:t xml:space="preserve">přetrvá </w:t>
      </w:r>
      <w:r w:rsidR="00014EB2" w:rsidRPr="005A46C4">
        <w:rPr>
          <w:rFonts w:ascii="Calibri" w:hAnsi="Calibri" w:cs="Calibri"/>
        </w:rPr>
        <w:t xml:space="preserve">bez omezení </w:t>
      </w:r>
      <w:r w:rsidRPr="005A46C4">
        <w:rPr>
          <w:rFonts w:ascii="Calibri" w:hAnsi="Calibri" w:cs="Calibri"/>
        </w:rPr>
        <w:t>i</w:t>
      </w:r>
      <w:r w:rsidR="00967A67" w:rsidRPr="005A46C4">
        <w:rPr>
          <w:rFonts w:ascii="Calibri" w:hAnsi="Calibri" w:cs="Calibri"/>
        </w:rPr>
        <w:t> </w:t>
      </w:r>
      <w:r w:rsidRPr="005A46C4">
        <w:rPr>
          <w:rFonts w:ascii="Calibri" w:hAnsi="Calibri" w:cs="Calibri"/>
        </w:rPr>
        <w:t xml:space="preserve">po ukončení účinnosti této </w:t>
      </w:r>
      <w:r w:rsidR="003065E8" w:rsidRPr="005A46C4">
        <w:rPr>
          <w:rFonts w:ascii="Calibri" w:hAnsi="Calibri" w:cs="Calibri"/>
        </w:rPr>
        <w:t>Smlouvy</w:t>
      </w:r>
      <w:r w:rsidR="00BD7F81">
        <w:rPr>
          <w:rFonts w:ascii="Calibri" w:hAnsi="Calibri" w:cs="Calibri"/>
        </w:rPr>
        <w:t xml:space="preserve"> </w:t>
      </w:r>
      <w:r w:rsidR="00A46BF6">
        <w:rPr>
          <w:rFonts w:ascii="Calibri" w:hAnsi="Calibri" w:cs="Calibri"/>
        </w:rPr>
        <w:t>anebo</w:t>
      </w:r>
      <w:r w:rsidR="00BD7F81">
        <w:rPr>
          <w:rFonts w:ascii="Calibri" w:hAnsi="Calibri" w:cs="Calibri"/>
        </w:rPr>
        <w:t xml:space="preserve"> </w:t>
      </w:r>
      <w:r w:rsidR="008C2AE1">
        <w:rPr>
          <w:rFonts w:ascii="Calibri" w:hAnsi="Calibri" w:cs="Calibri"/>
        </w:rPr>
        <w:t>Dílčích objednávek</w:t>
      </w:r>
      <w:r w:rsidR="003065E8" w:rsidRPr="005A46C4">
        <w:rPr>
          <w:rFonts w:ascii="Calibri" w:hAnsi="Calibri" w:cs="Calibri"/>
        </w:rPr>
        <w:t>.</w:t>
      </w:r>
    </w:p>
    <w:p w14:paraId="1C37DA2C" w14:textId="77777777" w:rsidR="000A098B" w:rsidRPr="005A46C4" w:rsidRDefault="000A098B" w:rsidP="008E0FCD">
      <w:pPr>
        <w:pStyle w:val="RLTextlnkuslovan"/>
        <w:numPr>
          <w:ilvl w:val="1"/>
          <w:numId w:val="2"/>
        </w:numPr>
        <w:rPr>
          <w:rFonts w:ascii="Calibri" w:hAnsi="Calibri" w:cs="Calibri"/>
        </w:rPr>
      </w:pPr>
      <w:r w:rsidRPr="005A46C4">
        <w:rPr>
          <w:rFonts w:ascii="Calibri" w:hAnsi="Calibri" w:cs="Calibri"/>
        </w:rPr>
        <w:t xml:space="preserve">Vzhledem k veřejnoprávnímu charakteru Objednatele Poskytovatel výslovně prohlašuje, že je s touto skutečností obeznámen a souhlasí se zveřejněním Smlouvy </w:t>
      </w:r>
      <w:r w:rsidR="00A46BF6">
        <w:rPr>
          <w:rFonts w:ascii="Calibri" w:hAnsi="Calibri" w:cs="Calibri"/>
        </w:rPr>
        <w:t xml:space="preserve">anebo </w:t>
      </w:r>
      <w:r w:rsidR="008C2AE1">
        <w:rPr>
          <w:rFonts w:ascii="Calibri" w:hAnsi="Calibri" w:cs="Calibri"/>
        </w:rPr>
        <w:t>Dílčích objednávek</w:t>
      </w:r>
      <w:r w:rsidR="00BD7F81">
        <w:rPr>
          <w:rFonts w:ascii="Calibri" w:hAnsi="Calibri" w:cs="Calibri"/>
        </w:rPr>
        <w:t xml:space="preserve"> </w:t>
      </w:r>
      <w:r w:rsidRPr="005A46C4">
        <w:rPr>
          <w:rFonts w:ascii="Calibri" w:hAnsi="Calibri" w:cs="Calibri"/>
        </w:rPr>
        <w:t>či</w:t>
      </w:r>
      <w:r w:rsidR="00703424">
        <w:rPr>
          <w:rFonts w:ascii="Calibri" w:hAnsi="Calibri" w:cs="Calibri"/>
        </w:rPr>
        <w:t> </w:t>
      </w:r>
      <w:r w:rsidRPr="005A46C4">
        <w:rPr>
          <w:rFonts w:ascii="Calibri" w:hAnsi="Calibri" w:cs="Calibri"/>
        </w:rPr>
        <w:t>jej</w:t>
      </w:r>
      <w:r w:rsidR="00BD7F81">
        <w:rPr>
          <w:rFonts w:ascii="Calibri" w:hAnsi="Calibri" w:cs="Calibri"/>
        </w:rPr>
        <w:t>ich</w:t>
      </w:r>
      <w:r w:rsidRPr="005A46C4">
        <w:rPr>
          <w:rFonts w:ascii="Calibri" w:hAnsi="Calibri" w:cs="Calibri"/>
        </w:rPr>
        <w:t xml:space="preserve"> část</w:t>
      </w:r>
      <w:r w:rsidR="00BD7F81">
        <w:rPr>
          <w:rFonts w:ascii="Calibri" w:hAnsi="Calibri" w:cs="Calibri"/>
        </w:rPr>
        <w:t>í</w:t>
      </w:r>
      <w:r w:rsidRPr="005A46C4">
        <w:rPr>
          <w:rFonts w:ascii="Calibri" w:hAnsi="Calibri" w:cs="Calibri"/>
        </w:rPr>
        <w:t xml:space="preserve"> na webových stránkách Objednatele, v registru smluv dle </w:t>
      </w:r>
      <w:r w:rsidR="00FC6CB0">
        <w:rPr>
          <w:rFonts w:ascii="Calibri" w:hAnsi="Calibri" w:cs="Calibri"/>
        </w:rPr>
        <w:t>ZRS,</w:t>
      </w:r>
      <w:r w:rsidRPr="005A46C4">
        <w:rPr>
          <w:rFonts w:ascii="Calibri" w:hAnsi="Calibri" w:cs="Calibri"/>
        </w:rPr>
        <w:t xml:space="preserve"> a</w:t>
      </w:r>
      <w:r w:rsidR="00703424">
        <w:rPr>
          <w:rFonts w:ascii="Calibri" w:hAnsi="Calibri" w:cs="Calibri"/>
        </w:rPr>
        <w:t> </w:t>
      </w:r>
      <w:r w:rsidRPr="005A46C4">
        <w:rPr>
          <w:rFonts w:ascii="Calibri" w:hAnsi="Calibri" w:cs="Calibri"/>
        </w:rPr>
        <w:t>to</w:t>
      </w:r>
      <w:r w:rsidR="00703424">
        <w:rPr>
          <w:rFonts w:ascii="Calibri" w:hAnsi="Calibri" w:cs="Calibri"/>
        </w:rPr>
        <w:t> </w:t>
      </w:r>
      <w:r w:rsidRPr="005A46C4">
        <w:rPr>
          <w:rFonts w:ascii="Calibri" w:hAnsi="Calibri" w:cs="Calibri"/>
        </w:rPr>
        <w:t>vše v rozsahu a za podmínek vyplývajících z dalších příslušných právních předpisů, zejména zák</w:t>
      </w:r>
      <w:r w:rsidR="00FC6CB0">
        <w:rPr>
          <w:rFonts w:ascii="Calibri" w:hAnsi="Calibri" w:cs="Calibri"/>
        </w:rPr>
        <w:t>ona</w:t>
      </w:r>
      <w:r w:rsidRPr="005A46C4">
        <w:rPr>
          <w:rFonts w:ascii="Calibri" w:hAnsi="Calibri" w:cs="Calibri"/>
        </w:rPr>
        <w:t xml:space="preserve"> č.</w:t>
      </w:r>
      <w:r w:rsidR="00FC2DD6">
        <w:rPr>
          <w:rFonts w:ascii="Calibri" w:hAnsi="Calibri" w:cs="Calibri"/>
        </w:rPr>
        <w:t> </w:t>
      </w:r>
      <w:r w:rsidRPr="005A46C4">
        <w:rPr>
          <w:rFonts w:ascii="Calibri" w:hAnsi="Calibri" w:cs="Calibri"/>
        </w:rPr>
        <w:t>106/1999 Sb., o svobodném přístupu k</w:t>
      </w:r>
      <w:r w:rsidR="006761B1">
        <w:rPr>
          <w:rFonts w:ascii="Calibri" w:hAnsi="Calibri" w:cs="Calibri"/>
        </w:rPr>
        <w:t> </w:t>
      </w:r>
      <w:r w:rsidRPr="005A46C4">
        <w:rPr>
          <w:rFonts w:ascii="Calibri" w:hAnsi="Calibri" w:cs="Calibri"/>
        </w:rPr>
        <w:t>informacím, ve znění pozdějších předpisů a</w:t>
      </w:r>
      <w:r w:rsidR="00FC2DD6">
        <w:rPr>
          <w:rFonts w:ascii="Calibri" w:hAnsi="Calibri" w:cs="Calibri"/>
        </w:rPr>
        <w:t> </w:t>
      </w:r>
      <w:r w:rsidRPr="005A46C4">
        <w:rPr>
          <w:rFonts w:ascii="Calibri" w:hAnsi="Calibri" w:cs="Calibri"/>
        </w:rPr>
        <w:t>ustanovení § 219 ZZVZ.</w:t>
      </w:r>
    </w:p>
    <w:p w14:paraId="25B99A29" w14:textId="77777777" w:rsidR="002C1E41" w:rsidRPr="005A46C4" w:rsidRDefault="002C1E41" w:rsidP="008E0FCD">
      <w:pPr>
        <w:pStyle w:val="RLlneksmlouvy"/>
        <w:numPr>
          <w:ilvl w:val="0"/>
          <w:numId w:val="2"/>
        </w:numPr>
        <w:spacing w:before="100" w:beforeAutospacing="1"/>
        <w:rPr>
          <w:rFonts w:ascii="Calibri" w:hAnsi="Calibri" w:cs="Calibri"/>
          <w:sz w:val="22"/>
          <w:szCs w:val="22"/>
        </w:rPr>
      </w:pPr>
      <w:bookmarkStart w:id="196" w:name="_Toc212632757"/>
      <w:bookmarkStart w:id="197" w:name="_Toc295034740"/>
      <w:bookmarkEnd w:id="188"/>
      <w:r w:rsidRPr="005A46C4">
        <w:rPr>
          <w:rFonts w:ascii="Calibri" w:hAnsi="Calibri" w:cs="Calibri"/>
          <w:sz w:val="22"/>
          <w:szCs w:val="22"/>
        </w:rPr>
        <w:t>SOUČINNOST A VZÁJEMNÁ KOMUNIKACE</w:t>
      </w:r>
      <w:bookmarkEnd w:id="196"/>
      <w:bookmarkEnd w:id="197"/>
    </w:p>
    <w:p w14:paraId="5C5BD801" w14:textId="77777777" w:rsidR="004F3E7B" w:rsidRPr="005A46C4" w:rsidRDefault="004F3E7B" w:rsidP="008E0FCD">
      <w:pPr>
        <w:pStyle w:val="Textlnkuslovan"/>
        <w:keepNext/>
        <w:numPr>
          <w:ilvl w:val="1"/>
          <w:numId w:val="2"/>
        </w:numPr>
        <w:rPr>
          <w:szCs w:val="22"/>
        </w:rPr>
      </w:pPr>
      <w:bookmarkStart w:id="198" w:name="_Hlk60933756"/>
      <w:bookmarkStart w:id="199" w:name="_Hlk60933725"/>
      <w:r w:rsidRPr="005A46C4">
        <w:rPr>
          <w:szCs w:val="22"/>
        </w:rPr>
        <w:t>Smluvní strany se touto Smlouvou zavazují poskytnout druhé Smluvní straně nezbytnou součinnost při poskytování Služeb v rozsahu, který je vymezen v této Smlouvě</w:t>
      </w:r>
      <w:r w:rsidR="00FC6CB0">
        <w:rPr>
          <w:szCs w:val="22"/>
        </w:rPr>
        <w:t xml:space="preserve"> nebo</w:t>
      </w:r>
      <w:r w:rsidR="00A07E6F">
        <w:rPr>
          <w:szCs w:val="22"/>
        </w:rPr>
        <w:t xml:space="preserve"> </w:t>
      </w:r>
      <w:r w:rsidR="008C2AE1">
        <w:rPr>
          <w:szCs w:val="22"/>
        </w:rPr>
        <w:t>Dílčí objednávce</w:t>
      </w:r>
      <w:r w:rsidRPr="005A46C4">
        <w:rPr>
          <w:szCs w:val="22"/>
        </w:rPr>
        <w:t>.</w:t>
      </w:r>
    </w:p>
    <w:p w14:paraId="4A7A98A5" w14:textId="77777777" w:rsidR="004F3E7B" w:rsidRPr="005A46C4" w:rsidRDefault="004F3E7B" w:rsidP="008E0FCD">
      <w:pPr>
        <w:pStyle w:val="Textlnkuslovan"/>
        <w:numPr>
          <w:ilvl w:val="1"/>
          <w:numId w:val="2"/>
        </w:numPr>
        <w:rPr>
          <w:szCs w:val="22"/>
          <w:lang w:eastAsia="en-US"/>
        </w:rPr>
      </w:pPr>
      <w:r w:rsidRPr="005A46C4">
        <w:rPr>
          <w:szCs w:val="22"/>
          <w:lang w:eastAsia="en-US"/>
        </w:rPr>
        <w:t>Smluvní strany se zavazují vzájemně spolupracovat a předávat si veškeré informace potřebné pro řádné plnění svých závazků. Smluvní strany jsou povinny informovat druhou Smluvní stranu o plnění svých povinností dle této Smlouvy</w:t>
      </w:r>
      <w:r w:rsidR="00A46BF6" w:rsidRPr="00A46BF6">
        <w:t xml:space="preserve"> </w:t>
      </w:r>
      <w:r w:rsidR="00A46BF6" w:rsidRPr="00A46BF6">
        <w:rPr>
          <w:szCs w:val="22"/>
          <w:lang w:eastAsia="en-US"/>
        </w:rPr>
        <w:t>anebo</w:t>
      </w:r>
      <w:r w:rsidR="00A46BF6">
        <w:rPr>
          <w:szCs w:val="22"/>
          <w:lang w:eastAsia="en-US"/>
        </w:rPr>
        <w:t xml:space="preserve"> </w:t>
      </w:r>
      <w:r w:rsidR="008C2AE1">
        <w:rPr>
          <w:szCs w:val="22"/>
          <w:lang w:eastAsia="en-US"/>
        </w:rPr>
        <w:t>Dílčí objednávky</w:t>
      </w:r>
      <w:r w:rsidRPr="005A46C4">
        <w:rPr>
          <w:szCs w:val="22"/>
          <w:lang w:eastAsia="en-US"/>
        </w:rPr>
        <w:t xml:space="preserve"> a veškerých skutečnostech, které jsou nebo mohou být důležité pro řádné plnění této Smlouvy</w:t>
      </w:r>
      <w:r w:rsidR="00A46BF6">
        <w:rPr>
          <w:szCs w:val="22"/>
          <w:lang w:eastAsia="en-US"/>
        </w:rPr>
        <w:t xml:space="preserve"> </w:t>
      </w:r>
      <w:r w:rsidR="00A46BF6">
        <w:t xml:space="preserve">anebo </w:t>
      </w:r>
      <w:r w:rsidR="008C2AE1">
        <w:t>Dílčí objednávky</w:t>
      </w:r>
      <w:r w:rsidRPr="005A46C4">
        <w:rPr>
          <w:szCs w:val="22"/>
          <w:lang w:eastAsia="en-US"/>
        </w:rPr>
        <w:t xml:space="preserve"> a</w:t>
      </w:r>
      <w:r w:rsidR="00FC2DD6">
        <w:rPr>
          <w:szCs w:val="22"/>
          <w:lang w:eastAsia="en-US"/>
        </w:rPr>
        <w:t> </w:t>
      </w:r>
      <w:r w:rsidRPr="005A46C4">
        <w:rPr>
          <w:szCs w:val="22"/>
          <w:lang w:eastAsia="en-US"/>
        </w:rPr>
        <w:t>výkon práv Smluvních stran a</w:t>
      </w:r>
      <w:r w:rsidR="006761B1">
        <w:rPr>
          <w:szCs w:val="22"/>
          <w:lang w:eastAsia="en-US"/>
        </w:rPr>
        <w:t> </w:t>
      </w:r>
      <w:r w:rsidRPr="005A46C4">
        <w:rPr>
          <w:szCs w:val="22"/>
          <w:lang w:eastAsia="en-US"/>
        </w:rPr>
        <w:t xml:space="preserve">upozorňovat druhou Smluvní stranu na všechny hrozící </w:t>
      </w:r>
      <w:r w:rsidR="00A46BF6">
        <w:rPr>
          <w:szCs w:val="22"/>
          <w:lang w:eastAsia="en-US"/>
        </w:rPr>
        <w:t>v</w:t>
      </w:r>
      <w:r w:rsidR="00A46BF6" w:rsidRPr="005A46C4">
        <w:rPr>
          <w:szCs w:val="22"/>
          <w:lang w:eastAsia="en-US"/>
        </w:rPr>
        <w:t xml:space="preserve">ady </w:t>
      </w:r>
      <w:r w:rsidRPr="005A46C4">
        <w:rPr>
          <w:szCs w:val="22"/>
          <w:lang w:eastAsia="en-US"/>
        </w:rPr>
        <w:t>či výpadky svého plnění.</w:t>
      </w:r>
    </w:p>
    <w:p w14:paraId="5C3EDC90" w14:textId="77777777" w:rsidR="004F3E7B" w:rsidRPr="005A46C4" w:rsidRDefault="004F3E7B" w:rsidP="008E0FCD">
      <w:pPr>
        <w:pStyle w:val="Textlnkuslovan"/>
        <w:numPr>
          <w:ilvl w:val="1"/>
          <w:numId w:val="2"/>
        </w:numPr>
        <w:rPr>
          <w:szCs w:val="22"/>
          <w:lang w:eastAsia="en-US"/>
        </w:rPr>
      </w:pPr>
      <w:r w:rsidRPr="005A46C4">
        <w:rPr>
          <w:szCs w:val="22"/>
          <w:lang w:eastAsia="en-US"/>
        </w:rPr>
        <w:t>Smluvní strany jsou povinny plnit své závazky vyplývající z této Smlouvy tak, aby</w:t>
      </w:r>
      <w:r w:rsidR="00FC2DD6">
        <w:rPr>
          <w:szCs w:val="22"/>
          <w:lang w:eastAsia="en-US"/>
        </w:rPr>
        <w:t> </w:t>
      </w:r>
      <w:r w:rsidRPr="005A46C4">
        <w:rPr>
          <w:szCs w:val="22"/>
          <w:lang w:eastAsia="en-US"/>
        </w:rPr>
        <w:t>nedocházelo k prodlení s plněním jednotlivých termínů a k prodlení jednotlivých peněžních závazků.</w:t>
      </w:r>
    </w:p>
    <w:p w14:paraId="72A06C5B" w14:textId="77777777" w:rsidR="004F3E7B" w:rsidRPr="005A46C4" w:rsidRDefault="004F3E7B" w:rsidP="008E0FCD">
      <w:pPr>
        <w:pStyle w:val="Textlnkuslovan"/>
        <w:numPr>
          <w:ilvl w:val="1"/>
          <w:numId w:val="2"/>
        </w:numPr>
        <w:rPr>
          <w:szCs w:val="22"/>
          <w:lang w:eastAsia="en-US"/>
        </w:rPr>
      </w:pPr>
      <w:r w:rsidRPr="005A46C4">
        <w:rPr>
          <w:szCs w:val="22"/>
          <w:lang w:eastAsia="en-US"/>
        </w:rPr>
        <w:t>Poskytovatel se zavazuje poskytnout Objednateli potřebnou součinnost při výkonu finanční kontroly dle zákona č. 320/2001 Sb., o finanční kontrole ve veřejné správě a</w:t>
      </w:r>
      <w:r w:rsidR="00FC2DD6">
        <w:rPr>
          <w:szCs w:val="22"/>
          <w:lang w:eastAsia="en-US"/>
        </w:rPr>
        <w:t> </w:t>
      </w:r>
      <w:r w:rsidRPr="005A46C4">
        <w:rPr>
          <w:szCs w:val="22"/>
          <w:lang w:eastAsia="en-US"/>
        </w:rPr>
        <w:t>o</w:t>
      </w:r>
      <w:r w:rsidR="0027098C">
        <w:rPr>
          <w:szCs w:val="22"/>
          <w:lang w:eastAsia="en-US"/>
        </w:rPr>
        <w:t> </w:t>
      </w:r>
      <w:r w:rsidRPr="005A46C4">
        <w:rPr>
          <w:szCs w:val="22"/>
          <w:lang w:eastAsia="en-US"/>
        </w:rPr>
        <w:t xml:space="preserve">změně některých zákonů (zákon o finanční kontrole), ve znění pozdějších předpisů. </w:t>
      </w:r>
    </w:p>
    <w:p w14:paraId="0F69DC6B" w14:textId="77777777" w:rsidR="004F3E7B" w:rsidRPr="005A46C4" w:rsidRDefault="004F3E7B" w:rsidP="008E0FCD">
      <w:pPr>
        <w:pStyle w:val="RLTextlnkuslovan"/>
        <w:numPr>
          <w:ilvl w:val="1"/>
          <w:numId w:val="2"/>
        </w:numPr>
        <w:rPr>
          <w:rFonts w:ascii="Calibri" w:hAnsi="Calibri" w:cs="Calibri"/>
        </w:rPr>
      </w:pPr>
      <w:bookmarkStart w:id="200" w:name="_Ref61430254"/>
      <w:r w:rsidRPr="005A46C4">
        <w:rPr>
          <w:rFonts w:ascii="Calibri" w:hAnsi="Calibri" w:cs="Calibri"/>
        </w:rPr>
        <w:t>Každá ze Smluvních stran jmenuje oprávněnou osobu, popř. zástupce oprávněné osoby. Oprávněné osoby budou zastupovat Smluvní stranu ve smluvních, obchodních a technických záležitostech souvisejících s plněním této Smlouvy. Pro vyloučení pochybností se Smluvní strany dohodly, že:</w:t>
      </w:r>
      <w:bookmarkEnd w:id="200"/>
    </w:p>
    <w:p w14:paraId="6B39A400" w14:textId="77777777" w:rsidR="004F3E7B" w:rsidRPr="005A46C4" w:rsidRDefault="004F3E7B" w:rsidP="008E0FCD">
      <w:pPr>
        <w:pStyle w:val="RLTextlnkuslovan"/>
        <w:numPr>
          <w:ilvl w:val="2"/>
          <w:numId w:val="2"/>
        </w:numPr>
        <w:rPr>
          <w:rFonts w:ascii="Calibri" w:hAnsi="Calibri" w:cs="Calibri"/>
        </w:rPr>
      </w:pPr>
      <w:bookmarkStart w:id="201" w:name="_Ref21096949"/>
      <w:r w:rsidRPr="005A46C4">
        <w:rPr>
          <w:rFonts w:ascii="Calibri" w:hAnsi="Calibri" w:cs="Calibri"/>
        </w:rPr>
        <w:t xml:space="preserve">osoby oprávněné jednat v </w:t>
      </w:r>
      <w:r w:rsidRPr="005A46C4">
        <w:rPr>
          <w:rFonts w:ascii="Calibri" w:hAnsi="Calibri" w:cs="Calibri"/>
          <w:b/>
        </w:rPr>
        <w:t xml:space="preserve">záležitostech smluvních </w:t>
      </w:r>
      <w:r w:rsidRPr="005A46C4">
        <w:rPr>
          <w:rFonts w:ascii="Calibri" w:hAnsi="Calibri" w:cs="Calibri"/>
        </w:rPr>
        <w:t xml:space="preserve">jsou oprávněny vést s druhou Smluvní stranou jednání obchodního charakteru a měnit či rušit tuto Smlouvu a </w:t>
      </w:r>
      <w:r w:rsidR="008C2AE1">
        <w:rPr>
          <w:rFonts w:ascii="Calibri" w:hAnsi="Calibri" w:cs="Calibri"/>
        </w:rPr>
        <w:t>Dílčí objednávky</w:t>
      </w:r>
      <w:r w:rsidRPr="005A46C4">
        <w:rPr>
          <w:rFonts w:ascii="Calibri" w:hAnsi="Calibri" w:cs="Calibri"/>
        </w:rPr>
        <w:t xml:space="preserve"> a uzavírat k nim dodatky dle odst. </w:t>
      </w:r>
      <w:r w:rsidRPr="005A46C4">
        <w:rPr>
          <w:rFonts w:ascii="Calibri" w:hAnsi="Calibri" w:cs="Calibri"/>
        </w:rPr>
        <w:fldChar w:fldCharType="begin"/>
      </w:r>
      <w:r w:rsidRPr="005A46C4">
        <w:rPr>
          <w:rFonts w:ascii="Calibri" w:hAnsi="Calibri" w:cs="Calibri"/>
        </w:rPr>
        <w:instrText xml:space="preserve"> REF _Ref21093539 \r \h  \* MERGEFORMAT </w:instrText>
      </w:r>
      <w:r w:rsidRPr="005A46C4">
        <w:rPr>
          <w:rFonts w:ascii="Calibri" w:hAnsi="Calibri" w:cs="Calibri"/>
        </w:rPr>
      </w:r>
      <w:r w:rsidRPr="005A46C4">
        <w:rPr>
          <w:rFonts w:ascii="Calibri" w:hAnsi="Calibri" w:cs="Calibri"/>
        </w:rPr>
        <w:fldChar w:fldCharType="separate"/>
      </w:r>
      <w:r w:rsidR="00906DC3">
        <w:rPr>
          <w:rFonts w:ascii="Calibri" w:hAnsi="Calibri" w:cs="Calibri"/>
        </w:rPr>
        <w:t>27.1</w:t>
      </w:r>
      <w:r w:rsidRPr="005A46C4">
        <w:rPr>
          <w:rFonts w:ascii="Calibri" w:hAnsi="Calibri" w:cs="Calibri"/>
        </w:rPr>
        <w:fldChar w:fldCharType="end"/>
      </w:r>
      <w:r w:rsidRPr="005A46C4">
        <w:rPr>
          <w:rFonts w:ascii="Calibri" w:hAnsi="Calibri" w:cs="Calibri"/>
        </w:rPr>
        <w:t xml:space="preserve"> této Smlouvy;</w:t>
      </w:r>
      <w:bookmarkEnd w:id="201"/>
    </w:p>
    <w:p w14:paraId="1D557782" w14:textId="77777777" w:rsidR="004F3E7B" w:rsidRPr="005A46C4" w:rsidRDefault="004F3E7B" w:rsidP="008E0FCD">
      <w:pPr>
        <w:pStyle w:val="RLTextlnkuslovan"/>
        <w:numPr>
          <w:ilvl w:val="2"/>
          <w:numId w:val="2"/>
        </w:numPr>
        <w:rPr>
          <w:rFonts w:ascii="Calibri" w:hAnsi="Calibri" w:cs="Calibri"/>
        </w:rPr>
      </w:pPr>
      <w:bookmarkStart w:id="202" w:name="_Ref370110303"/>
      <w:r w:rsidRPr="005A46C4">
        <w:rPr>
          <w:rFonts w:ascii="Calibri" w:hAnsi="Calibri" w:cs="Calibri"/>
        </w:rPr>
        <w:lastRenderedPageBreak/>
        <w:t xml:space="preserve">osoby oprávněné v </w:t>
      </w:r>
      <w:r w:rsidRPr="005A46C4">
        <w:rPr>
          <w:rFonts w:ascii="Calibri" w:hAnsi="Calibri" w:cs="Calibri"/>
          <w:b/>
        </w:rPr>
        <w:t>záležitostech obchodních</w:t>
      </w:r>
      <w:r w:rsidRPr="005A46C4">
        <w:rPr>
          <w:rFonts w:ascii="Calibri" w:hAnsi="Calibri" w:cs="Calibri"/>
        </w:rPr>
        <w:t xml:space="preserve"> jsou oprávněny vést s druhou Smluvní stranou jednání obchodního charakteru, jednat v rámci změnového řízení dle čl. </w:t>
      </w:r>
      <w:r w:rsidRPr="005A46C4">
        <w:rPr>
          <w:rFonts w:ascii="Calibri" w:hAnsi="Calibri" w:cs="Calibri"/>
        </w:rPr>
        <w:fldChar w:fldCharType="begin"/>
      </w:r>
      <w:r w:rsidRPr="005A46C4">
        <w:rPr>
          <w:rFonts w:ascii="Calibri" w:hAnsi="Calibri" w:cs="Calibri"/>
        </w:rPr>
        <w:instrText xml:space="preserve"> REF _Ref405914254 \r \h </w:instrText>
      </w:r>
      <w:r w:rsidR="005A46C4" w:rsidRPr="005A46C4">
        <w:rPr>
          <w:rFonts w:ascii="Calibri" w:hAnsi="Calibri" w:cs="Calibri"/>
        </w:rPr>
        <w:instrText xml:space="preserve"> \* MERGEFORMAT </w:instrText>
      </w:r>
      <w:r w:rsidRPr="005A46C4">
        <w:rPr>
          <w:rFonts w:ascii="Calibri" w:hAnsi="Calibri" w:cs="Calibri"/>
        </w:rPr>
      </w:r>
      <w:r w:rsidRPr="005A46C4">
        <w:rPr>
          <w:rFonts w:ascii="Calibri" w:hAnsi="Calibri" w:cs="Calibri"/>
        </w:rPr>
        <w:fldChar w:fldCharType="separate"/>
      </w:r>
      <w:r w:rsidR="00906DC3">
        <w:rPr>
          <w:rFonts w:ascii="Calibri" w:hAnsi="Calibri" w:cs="Calibri"/>
        </w:rPr>
        <w:t>12.8</w:t>
      </w:r>
      <w:r w:rsidRPr="005A46C4">
        <w:rPr>
          <w:rFonts w:ascii="Calibri" w:hAnsi="Calibri" w:cs="Calibri"/>
        </w:rPr>
        <w:fldChar w:fldCharType="end"/>
      </w:r>
      <w:r w:rsidRPr="005A46C4">
        <w:rPr>
          <w:rFonts w:ascii="Calibri" w:hAnsi="Calibri" w:cs="Calibri"/>
        </w:rPr>
        <w:t xml:space="preserve"> této Smlouvy, jednat v rámci akceptačních procedur při</w:t>
      </w:r>
      <w:r w:rsidR="00FC2DD6">
        <w:rPr>
          <w:rFonts w:ascii="Calibri" w:hAnsi="Calibri" w:cs="Calibri"/>
        </w:rPr>
        <w:t> </w:t>
      </w:r>
      <w:r w:rsidRPr="005A46C4">
        <w:rPr>
          <w:rFonts w:ascii="Calibri" w:hAnsi="Calibri" w:cs="Calibri"/>
        </w:rPr>
        <w:t>předávání a převzetí plnění dle čl. </w:t>
      </w:r>
      <w:r w:rsidRPr="005A46C4">
        <w:rPr>
          <w:rFonts w:ascii="Calibri" w:hAnsi="Calibri" w:cs="Calibri"/>
        </w:rPr>
        <w:fldChar w:fldCharType="begin"/>
      </w:r>
      <w:r w:rsidRPr="005A46C4">
        <w:rPr>
          <w:rFonts w:ascii="Calibri" w:hAnsi="Calibri" w:cs="Calibri"/>
        </w:rPr>
        <w:instrText xml:space="preserve"> REF _Ref313890711 \r \h  \* MERGEFORMAT </w:instrText>
      </w:r>
      <w:r w:rsidRPr="005A46C4">
        <w:rPr>
          <w:rFonts w:ascii="Calibri" w:hAnsi="Calibri" w:cs="Calibri"/>
        </w:rPr>
      </w:r>
      <w:r w:rsidRPr="005A46C4">
        <w:rPr>
          <w:rFonts w:ascii="Calibri" w:hAnsi="Calibri" w:cs="Calibri"/>
        </w:rPr>
        <w:fldChar w:fldCharType="separate"/>
      </w:r>
      <w:r w:rsidR="00906DC3">
        <w:rPr>
          <w:rFonts w:ascii="Calibri" w:hAnsi="Calibri" w:cs="Calibri"/>
        </w:rPr>
        <w:t>14</w:t>
      </w:r>
      <w:r w:rsidRPr="005A46C4">
        <w:rPr>
          <w:rFonts w:ascii="Calibri" w:hAnsi="Calibri" w:cs="Calibri"/>
        </w:rPr>
        <w:fldChar w:fldCharType="end"/>
      </w:r>
      <w:r w:rsidRPr="005A46C4">
        <w:rPr>
          <w:rFonts w:ascii="Calibri" w:hAnsi="Calibri" w:cs="Calibri"/>
        </w:rPr>
        <w:t xml:space="preserve"> Smlouvy a </w:t>
      </w:r>
      <w:r w:rsidR="008C2AE1">
        <w:rPr>
          <w:rFonts w:ascii="Calibri" w:hAnsi="Calibri" w:cs="Calibri"/>
        </w:rPr>
        <w:t>Dílčích objednávek</w:t>
      </w:r>
      <w:r w:rsidRPr="005A46C4">
        <w:rPr>
          <w:rFonts w:ascii="Calibri" w:hAnsi="Calibri" w:cs="Calibri"/>
        </w:rPr>
        <w:t xml:space="preserve">, zejména podepisovat příslušné akceptační, předávací či jiné protokoly dle této Smlouvy a </w:t>
      </w:r>
      <w:r w:rsidR="008C2AE1">
        <w:rPr>
          <w:rFonts w:ascii="Calibri" w:hAnsi="Calibri" w:cs="Calibri"/>
        </w:rPr>
        <w:t>Dílčích objednávek</w:t>
      </w:r>
      <w:r w:rsidRPr="005A46C4">
        <w:rPr>
          <w:rFonts w:ascii="Calibri" w:hAnsi="Calibri" w:cs="Calibri"/>
        </w:rPr>
        <w:t xml:space="preserve">; osoby oprávněné v záležitostech obchodních však nejsou oprávněny tuto Smlouvu a </w:t>
      </w:r>
      <w:r w:rsidR="008C2AE1">
        <w:rPr>
          <w:rFonts w:ascii="Calibri" w:hAnsi="Calibri" w:cs="Calibri"/>
        </w:rPr>
        <w:t>Dílčí objednávky</w:t>
      </w:r>
      <w:r w:rsidRPr="005A46C4">
        <w:rPr>
          <w:rFonts w:ascii="Calibri" w:hAnsi="Calibri" w:cs="Calibri"/>
        </w:rPr>
        <w:t xml:space="preserve"> měnit či rušit ani</w:t>
      </w:r>
      <w:r w:rsidR="006761B1">
        <w:rPr>
          <w:rFonts w:ascii="Calibri" w:hAnsi="Calibri" w:cs="Calibri"/>
        </w:rPr>
        <w:t> </w:t>
      </w:r>
      <w:r w:rsidRPr="005A46C4">
        <w:rPr>
          <w:rFonts w:ascii="Calibri" w:hAnsi="Calibri" w:cs="Calibri"/>
        </w:rPr>
        <w:t>k</w:t>
      </w:r>
      <w:r w:rsidR="006761B1">
        <w:rPr>
          <w:rFonts w:ascii="Calibri" w:hAnsi="Calibri" w:cs="Calibri"/>
        </w:rPr>
        <w:t> </w:t>
      </w:r>
      <w:r w:rsidRPr="005A46C4">
        <w:rPr>
          <w:rFonts w:ascii="Calibri" w:hAnsi="Calibri" w:cs="Calibri"/>
        </w:rPr>
        <w:t>nim</w:t>
      </w:r>
      <w:r w:rsidR="006761B1">
        <w:rPr>
          <w:rFonts w:ascii="Calibri" w:hAnsi="Calibri" w:cs="Calibri"/>
        </w:rPr>
        <w:t> </w:t>
      </w:r>
      <w:r w:rsidRPr="005A46C4">
        <w:rPr>
          <w:rFonts w:ascii="Calibri" w:hAnsi="Calibri" w:cs="Calibri"/>
        </w:rPr>
        <w:t xml:space="preserve">uzavírat dodatky dle odst. </w:t>
      </w:r>
      <w:r w:rsidRPr="005A46C4">
        <w:rPr>
          <w:rFonts w:ascii="Calibri" w:hAnsi="Calibri" w:cs="Calibri"/>
        </w:rPr>
        <w:fldChar w:fldCharType="begin"/>
      </w:r>
      <w:r w:rsidRPr="005A46C4">
        <w:rPr>
          <w:rFonts w:ascii="Calibri" w:hAnsi="Calibri" w:cs="Calibri"/>
        </w:rPr>
        <w:instrText xml:space="preserve"> REF _Ref21093539 \r \h  \* MERGEFORMAT </w:instrText>
      </w:r>
      <w:r w:rsidRPr="005A46C4">
        <w:rPr>
          <w:rFonts w:ascii="Calibri" w:hAnsi="Calibri" w:cs="Calibri"/>
        </w:rPr>
      </w:r>
      <w:r w:rsidRPr="005A46C4">
        <w:rPr>
          <w:rFonts w:ascii="Calibri" w:hAnsi="Calibri" w:cs="Calibri"/>
        </w:rPr>
        <w:fldChar w:fldCharType="separate"/>
      </w:r>
      <w:r w:rsidR="00906DC3">
        <w:rPr>
          <w:rFonts w:ascii="Calibri" w:hAnsi="Calibri" w:cs="Calibri"/>
        </w:rPr>
        <w:t>27.1</w:t>
      </w:r>
      <w:r w:rsidRPr="005A46C4">
        <w:rPr>
          <w:rFonts w:ascii="Calibri" w:hAnsi="Calibri" w:cs="Calibri"/>
        </w:rPr>
        <w:fldChar w:fldCharType="end"/>
      </w:r>
      <w:r w:rsidRPr="005A46C4">
        <w:rPr>
          <w:rFonts w:ascii="Calibri" w:hAnsi="Calibri" w:cs="Calibri"/>
        </w:rPr>
        <w:t xml:space="preserve"> této </w:t>
      </w:r>
      <w:bookmarkEnd w:id="202"/>
      <w:r w:rsidRPr="005A46C4">
        <w:rPr>
          <w:rFonts w:ascii="Calibri" w:hAnsi="Calibri" w:cs="Calibri"/>
        </w:rPr>
        <w:t>Smlouvy;</w:t>
      </w:r>
    </w:p>
    <w:p w14:paraId="72D67217" w14:textId="77777777" w:rsidR="004F3E7B" w:rsidRPr="005A46C4" w:rsidRDefault="004F3E7B" w:rsidP="008E0FCD">
      <w:pPr>
        <w:pStyle w:val="RLTextlnkuslovan"/>
        <w:numPr>
          <w:ilvl w:val="2"/>
          <w:numId w:val="2"/>
        </w:numPr>
        <w:rPr>
          <w:rFonts w:ascii="Calibri" w:hAnsi="Calibri" w:cs="Calibri"/>
        </w:rPr>
      </w:pPr>
      <w:bookmarkStart w:id="203" w:name="_Ref370110305"/>
      <w:r w:rsidRPr="005A46C4">
        <w:rPr>
          <w:rFonts w:ascii="Calibri" w:hAnsi="Calibri" w:cs="Calibri"/>
        </w:rPr>
        <w:t xml:space="preserve">osoby oprávněné jednat v </w:t>
      </w:r>
      <w:r w:rsidRPr="005A46C4">
        <w:rPr>
          <w:rFonts w:ascii="Calibri" w:hAnsi="Calibri" w:cs="Calibri"/>
          <w:b/>
        </w:rPr>
        <w:t>záležitostech technických</w:t>
      </w:r>
      <w:r w:rsidRPr="005A46C4">
        <w:rPr>
          <w:rFonts w:ascii="Calibri" w:hAnsi="Calibri" w:cs="Calibri"/>
        </w:rPr>
        <w:t xml:space="preserve"> jsou oprávněny vést jednání technického charakteru, poskytovat stanoviska v technických otázkách a jednat jménem Smluvních stran v</w:t>
      </w:r>
      <w:r w:rsidR="00857CDF">
        <w:rPr>
          <w:rFonts w:ascii="Calibri" w:hAnsi="Calibri" w:cs="Calibri"/>
        </w:rPr>
        <w:t> </w:t>
      </w:r>
      <w:r w:rsidRPr="005A46C4">
        <w:rPr>
          <w:rFonts w:ascii="Calibri" w:hAnsi="Calibri" w:cs="Calibri"/>
        </w:rPr>
        <w:t>rámci</w:t>
      </w:r>
      <w:r w:rsidR="00857CDF">
        <w:rPr>
          <w:rFonts w:ascii="Calibri" w:hAnsi="Calibri" w:cs="Calibri"/>
        </w:rPr>
        <w:t xml:space="preserve"> dodržování závazných parametrů SLA,</w:t>
      </w:r>
      <w:r w:rsidRPr="005A46C4">
        <w:rPr>
          <w:rFonts w:ascii="Calibri" w:hAnsi="Calibri" w:cs="Calibri"/>
        </w:rPr>
        <w:t xml:space="preserve"> reklamace vad a</w:t>
      </w:r>
      <w:r w:rsidR="007C69E4">
        <w:rPr>
          <w:rFonts w:ascii="Calibri" w:hAnsi="Calibri" w:cs="Calibri"/>
        </w:rPr>
        <w:t> </w:t>
      </w:r>
      <w:r w:rsidRPr="005A46C4">
        <w:rPr>
          <w:rFonts w:ascii="Calibri" w:hAnsi="Calibri" w:cs="Calibri"/>
        </w:rPr>
        <w:t>při</w:t>
      </w:r>
      <w:r w:rsidR="007C69E4">
        <w:rPr>
          <w:rFonts w:ascii="Calibri" w:hAnsi="Calibri" w:cs="Calibri"/>
        </w:rPr>
        <w:t> </w:t>
      </w:r>
      <w:r w:rsidRPr="005A46C4">
        <w:rPr>
          <w:rFonts w:ascii="Calibri" w:hAnsi="Calibri" w:cs="Calibri"/>
        </w:rPr>
        <w:t xml:space="preserve">uplatňování záruky podle čl. </w:t>
      </w:r>
      <w:r w:rsidRPr="005A46C4">
        <w:rPr>
          <w:rFonts w:ascii="Calibri" w:hAnsi="Calibri" w:cs="Calibri"/>
        </w:rPr>
        <w:fldChar w:fldCharType="begin"/>
      </w:r>
      <w:r w:rsidRPr="005A46C4">
        <w:rPr>
          <w:rFonts w:ascii="Calibri" w:hAnsi="Calibri" w:cs="Calibri"/>
        </w:rPr>
        <w:instrText xml:space="preserve"> REF _Ref367556406 \r \h  \* MERGEFORMAT </w:instrText>
      </w:r>
      <w:r w:rsidRPr="005A46C4">
        <w:rPr>
          <w:rFonts w:ascii="Calibri" w:hAnsi="Calibri" w:cs="Calibri"/>
        </w:rPr>
      </w:r>
      <w:r w:rsidRPr="005A46C4">
        <w:rPr>
          <w:rFonts w:ascii="Calibri" w:hAnsi="Calibri" w:cs="Calibri"/>
        </w:rPr>
        <w:fldChar w:fldCharType="separate"/>
      </w:r>
      <w:r w:rsidR="00906DC3">
        <w:rPr>
          <w:rFonts w:ascii="Calibri" w:hAnsi="Calibri" w:cs="Calibri"/>
        </w:rPr>
        <w:t>17</w:t>
      </w:r>
      <w:r w:rsidRPr="005A46C4">
        <w:rPr>
          <w:rFonts w:ascii="Calibri" w:hAnsi="Calibri" w:cs="Calibri"/>
        </w:rPr>
        <w:fldChar w:fldCharType="end"/>
      </w:r>
      <w:r w:rsidRPr="005A46C4">
        <w:rPr>
          <w:rFonts w:ascii="Calibri" w:hAnsi="Calibri" w:cs="Calibri"/>
        </w:rPr>
        <w:t xml:space="preserve"> Smlouvy; tyto osoby rovněž nejsou oprávněny tuto Smlouvu a </w:t>
      </w:r>
      <w:r w:rsidR="008C2AE1">
        <w:rPr>
          <w:rFonts w:ascii="Calibri" w:hAnsi="Calibri" w:cs="Calibri"/>
        </w:rPr>
        <w:t>Dílčí objednávky</w:t>
      </w:r>
      <w:r w:rsidRPr="005A46C4">
        <w:rPr>
          <w:rFonts w:ascii="Calibri" w:hAnsi="Calibri" w:cs="Calibri"/>
        </w:rPr>
        <w:t xml:space="preserve"> měnit či</w:t>
      </w:r>
      <w:r w:rsidR="006761B1">
        <w:rPr>
          <w:rFonts w:ascii="Calibri" w:hAnsi="Calibri" w:cs="Calibri"/>
        </w:rPr>
        <w:t> </w:t>
      </w:r>
      <w:r w:rsidRPr="005A46C4">
        <w:rPr>
          <w:rFonts w:ascii="Calibri" w:hAnsi="Calibri" w:cs="Calibri"/>
        </w:rPr>
        <w:t xml:space="preserve">rušit ani k nim uzavírat dodatky dle odst. </w:t>
      </w:r>
      <w:r w:rsidRPr="005A46C4">
        <w:rPr>
          <w:rFonts w:ascii="Calibri" w:hAnsi="Calibri" w:cs="Calibri"/>
        </w:rPr>
        <w:fldChar w:fldCharType="begin"/>
      </w:r>
      <w:r w:rsidRPr="005A46C4">
        <w:rPr>
          <w:rFonts w:ascii="Calibri" w:hAnsi="Calibri" w:cs="Calibri"/>
        </w:rPr>
        <w:instrText xml:space="preserve"> REF _Ref21093539 \r \h  \* MERGEFORMAT </w:instrText>
      </w:r>
      <w:r w:rsidRPr="005A46C4">
        <w:rPr>
          <w:rFonts w:ascii="Calibri" w:hAnsi="Calibri" w:cs="Calibri"/>
        </w:rPr>
      </w:r>
      <w:r w:rsidRPr="005A46C4">
        <w:rPr>
          <w:rFonts w:ascii="Calibri" w:hAnsi="Calibri" w:cs="Calibri"/>
        </w:rPr>
        <w:fldChar w:fldCharType="separate"/>
      </w:r>
      <w:r w:rsidR="00906DC3">
        <w:rPr>
          <w:rFonts w:ascii="Calibri" w:hAnsi="Calibri" w:cs="Calibri"/>
        </w:rPr>
        <w:t>27.1</w:t>
      </w:r>
      <w:r w:rsidRPr="005A46C4">
        <w:rPr>
          <w:rFonts w:ascii="Calibri" w:hAnsi="Calibri" w:cs="Calibri"/>
        </w:rPr>
        <w:fldChar w:fldCharType="end"/>
      </w:r>
      <w:r w:rsidRPr="005A46C4">
        <w:rPr>
          <w:rFonts w:ascii="Calibri" w:hAnsi="Calibri" w:cs="Calibri"/>
        </w:rPr>
        <w:t xml:space="preserve"> této Smlouvy.</w:t>
      </w:r>
      <w:bookmarkEnd w:id="203"/>
      <w:r w:rsidRPr="005A46C4">
        <w:rPr>
          <w:rFonts w:ascii="Calibri" w:hAnsi="Calibri" w:cs="Calibri"/>
        </w:rPr>
        <w:t xml:space="preserve"> </w:t>
      </w:r>
    </w:p>
    <w:bookmarkEnd w:id="198"/>
    <w:p w14:paraId="27E3E194" w14:textId="77777777" w:rsidR="004F3E7B" w:rsidRPr="005A46C4" w:rsidRDefault="004F3E7B" w:rsidP="008E0FCD">
      <w:pPr>
        <w:pStyle w:val="RLTextlnkuslovan"/>
        <w:numPr>
          <w:ilvl w:val="1"/>
          <w:numId w:val="2"/>
        </w:numPr>
        <w:rPr>
          <w:rFonts w:ascii="Calibri" w:hAnsi="Calibri" w:cs="Calibri"/>
        </w:rPr>
      </w:pPr>
      <w:r w:rsidRPr="005A46C4">
        <w:rPr>
          <w:rFonts w:ascii="Calibri" w:hAnsi="Calibri" w:cs="Calibri"/>
        </w:rPr>
        <w:t xml:space="preserve">Oprávněné osoby dle odst. </w:t>
      </w:r>
      <w:r w:rsidRPr="005A46C4">
        <w:rPr>
          <w:rFonts w:ascii="Calibri" w:hAnsi="Calibri" w:cs="Calibri"/>
        </w:rPr>
        <w:fldChar w:fldCharType="begin"/>
      </w:r>
      <w:r w:rsidRPr="005A46C4">
        <w:rPr>
          <w:rFonts w:ascii="Calibri" w:hAnsi="Calibri" w:cs="Calibri"/>
        </w:rPr>
        <w:instrText xml:space="preserve"> REF _Ref370110303 \r \h  \* MERGEFORMAT </w:instrText>
      </w:r>
      <w:r w:rsidRPr="005A46C4">
        <w:rPr>
          <w:rFonts w:ascii="Calibri" w:hAnsi="Calibri" w:cs="Calibri"/>
        </w:rPr>
      </w:r>
      <w:r w:rsidRPr="005A46C4">
        <w:rPr>
          <w:rFonts w:ascii="Calibri" w:hAnsi="Calibri" w:cs="Calibri"/>
        </w:rPr>
        <w:fldChar w:fldCharType="separate"/>
      </w:r>
      <w:r w:rsidR="00906DC3">
        <w:rPr>
          <w:rFonts w:ascii="Calibri" w:hAnsi="Calibri" w:cs="Calibri"/>
        </w:rPr>
        <w:t>21.5.2</w:t>
      </w:r>
      <w:r w:rsidRPr="005A46C4">
        <w:rPr>
          <w:rFonts w:ascii="Calibri" w:hAnsi="Calibri" w:cs="Calibri"/>
        </w:rPr>
        <w:fldChar w:fldCharType="end"/>
      </w:r>
      <w:r w:rsidRPr="005A46C4">
        <w:rPr>
          <w:rFonts w:ascii="Calibri" w:hAnsi="Calibri" w:cs="Calibri"/>
        </w:rPr>
        <w:t xml:space="preserve"> Smlouvy jsou oprávněny jménem Smluvních stran provádět veškeré úkony v rámci akceptačních procedur dle této Smlouvy a</w:t>
      </w:r>
      <w:r w:rsidR="007C69E4">
        <w:rPr>
          <w:rFonts w:ascii="Calibri" w:hAnsi="Calibri" w:cs="Calibri"/>
        </w:rPr>
        <w:t> </w:t>
      </w:r>
      <w:r w:rsidRPr="005A46C4">
        <w:rPr>
          <w:rFonts w:ascii="Calibri" w:hAnsi="Calibri" w:cs="Calibri"/>
        </w:rPr>
        <w:t xml:space="preserve">připravovat dodatky k Smlouvě anebo </w:t>
      </w:r>
      <w:r w:rsidR="008C2AE1">
        <w:rPr>
          <w:rFonts w:ascii="Calibri" w:hAnsi="Calibri" w:cs="Calibri"/>
        </w:rPr>
        <w:t>Dílčím objednávkám</w:t>
      </w:r>
      <w:r w:rsidRPr="005A46C4">
        <w:rPr>
          <w:rFonts w:ascii="Calibri" w:hAnsi="Calibri" w:cs="Calibri"/>
        </w:rPr>
        <w:t xml:space="preserve"> pro jejich písemné schválení osobám oprávněným zavazovat Smluvní strany (statutárním orgánům), nebo jejich zplnomocněným zástupcům.</w:t>
      </w:r>
    </w:p>
    <w:p w14:paraId="6C51C31B" w14:textId="77777777" w:rsidR="004F3E7B" w:rsidRPr="005A46C4" w:rsidRDefault="004F3E7B" w:rsidP="008E0FCD">
      <w:pPr>
        <w:pStyle w:val="RLTextlnkuslovan"/>
        <w:numPr>
          <w:ilvl w:val="1"/>
          <w:numId w:val="2"/>
        </w:numPr>
        <w:rPr>
          <w:rFonts w:ascii="Calibri" w:hAnsi="Calibri" w:cs="Calibri"/>
        </w:rPr>
      </w:pPr>
      <w:bookmarkStart w:id="204" w:name="_Hlk60934318"/>
      <w:r w:rsidRPr="005A46C4">
        <w:rPr>
          <w:rFonts w:ascii="Calibri" w:hAnsi="Calibri" w:cs="Calibri"/>
        </w:rPr>
        <w:t xml:space="preserve">Oprávněné osoby dle odst. </w:t>
      </w:r>
      <w:r w:rsidRPr="005A46C4">
        <w:rPr>
          <w:rFonts w:ascii="Calibri" w:hAnsi="Calibri" w:cs="Calibri"/>
        </w:rPr>
        <w:fldChar w:fldCharType="begin"/>
      </w:r>
      <w:r w:rsidRPr="005A46C4">
        <w:rPr>
          <w:rFonts w:ascii="Calibri" w:hAnsi="Calibri" w:cs="Calibri"/>
        </w:rPr>
        <w:instrText xml:space="preserve"> REF _Ref370110303 \r \h  \* MERGEFORMAT </w:instrText>
      </w:r>
      <w:r w:rsidRPr="005A46C4">
        <w:rPr>
          <w:rFonts w:ascii="Calibri" w:hAnsi="Calibri" w:cs="Calibri"/>
        </w:rPr>
      </w:r>
      <w:r w:rsidRPr="005A46C4">
        <w:rPr>
          <w:rFonts w:ascii="Calibri" w:hAnsi="Calibri" w:cs="Calibri"/>
        </w:rPr>
        <w:fldChar w:fldCharType="separate"/>
      </w:r>
      <w:r w:rsidR="00906DC3">
        <w:rPr>
          <w:rFonts w:ascii="Calibri" w:hAnsi="Calibri" w:cs="Calibri"/>
        </w:rPr>
        <w:t>21.5.2</w:t>
      </w:r>
      <w:r w:rsidRPr="005A46C4">
        <w:rPr>
          <w:rFonts w:ascii="Calibri" w:hAnsi="Calibri" w:cs="Calibri"/>
        </w:rPr>
        <w:fldChar w:fldCharType="end"/>
      </w:r>
      <w:r w:rsidRPr="005A46C4">
        <w:rPr>
          <w:rFonts w:ascii="Calibri" w:hAnsi="Calibri" w:cs="Calibri"/>
        </w:rPr>
        <w:t xml:space="preserve"> a </w:t>
      </w:r>
      <w:r w:rsidRPr="005A46C4">
        <w:rPr>
          <w:rFonts w:ascii="Calibri" w:hAnsi="Calibri" w:cs="Calibri"/>
        </w:rPr>
        <w:fldChar w:fldCharType="begin"/>
      </w:r>
      <w:r w:rsidRPr="005A46C4">
        <w:rPr>
          <w:rFonts w:ascii="Calibri" w:hAnsi="Calibri" w:cs="Calibri"/>
        </w:rPr>
        <w:instrText xml:space="preserve"> REF _Ref370110305 \r \h  \* MERGEFORMAT </w:instrText>
      </w:r>
      <w:r w:rsidRPr="005A46C4">
        <w:rPr>
          <w:rFonts w:ascii="Calibri" w:hAnsi="Calibri" w:cs="Calibri"/>
        </w:rPr>
      </w:r>
      <w:r w:rsidRPr="005A46C4">
        <w:rPr>
          <w:rFonts w:ascii="Calibri" w:hAnsi="Calibri" w:cs="Calibri"/>
        </w:rPr>
        <w:fldChar w:fldCharType="separate"/>
      </w:r>
      <w:r w:rsidR="00906DC3">
        <w:rPr>
          <w:rFonts w:ascii="Calibri" w:hAnsi="Calibri" w:cs="Calibri"/>
        </w:rPr>
        <w:t>21.5.3</w:t>
      </w:r>
      <w:r w:rsidRPr="005A46C4">
        <w:rPr>
          <w:rFonts w:ascii="Calibri" w:hAnsi="Calibri" w:cs="Calibri"/>
        </w:rPr>
        <w:fldChar w:fldCharType="end"/>
      </w:r>
      <w:r w:rsidRPr="005A46C4">
        <w:rPr>
          <w:rFonts w:ascii="Calibri" w:hAnsi="Calibri" w:cs="Calibri"/>
        </w:rPr>
        <w:t xml:space="preserve"> Smlouvy nejsou zmocněny k jednání, je</w:t>
      </w:r>
      <w:r w:rsidR="0027098C">
        <w:rPr>
          <w:rFonts w:ascii="Calibri" w:hAnsi="Calibri" w:cs="Calibri"/>
        </w:rPr>
        <w:t>n</w:t>
      </w:r>
      <w:r w:rsidRPr="005A46C4">
        <w:rPr>
          <w:rFonts w:ascii="Calibri" w:hAnsi="Calibri" w:cs="Calibri"/>
        </w:rPr>
        <w:t>ž</w:t>
      </w:r>
      <w:r w:rsidR="0027098C">
        <w:rPr>
          <w:rFonts w:ascii="Calibri" w:hAnsi="Calibri" w:cs="Calibri"/>
        </w:rPr>
        <w:t> </w:t>
      </w:r>
      <w:r w:rsidRPr="005A46C4">
        <w:rPr>
          <w:rFonts w:ascii="Calibri" w:hAnsi="Calibri" w:cs="Calibri"/>
        </w:rPr>
        <w:t>by</w:t>
      </w:r>
      <w:r w:rsidR="0027098C">
        <w:rPr>
          <w:rFonts w:ascii="Calibri" w:hAnsi="Calibri" w:cs="Calibri"/>
        </w:rPr>
        <w:t> </w:t>
      </w:r>
      <w:r w:rsidRPr="005A46C4">
        <w:rPr>
          <w:rFonts w:ascii="Calibri" w:hAnsi="Calibri" w:cs="Calibri"/>
        </w:rPr>
        <w:t>mělo za přímý následek změnu této Smlouvy nebo jejího předmětu.</w:t>
      </w:r>
    </w:p>
    <w:bookmarkEnd w:id="204"/>
    <w:p w14:paraId="17B6C292" w14:textId="77777777" w:rsidR="004F3E7B" w:rsidRPr="005A46C4" w:rsidRDefault="004F3E7B" w:rsidP="008E0FCD">
      <w:pPr>
        <w:pStyle w:val="RLTextlnkuslovan"/>
        <w:numPr>
          <w:ilvl w:val="1"/>
          <w:numId w:val="2"/>
        </w:numPr>
        <w:rPr>
          <w:rFonts w:ascii="Calibri" w:hAnsi="Calibri" w:cs="Calibri"/>
        </w:rPr>
      </w:pPr>
      <w:r w:rsidRPr="005A46C4">
        <w:rPr>
          <w:rFonts w:ascii="Calibri" w:hAnsi="Calibri" w:cs="Calibri"/>
        </w:rPr>
        <w:t>Jména oprávněných osob jsou uvedena v</w:t>
      </w:r>
      <w:hyperlink w:anchor="ListAnnex04" w:history="1">
        <w:r w:rsidRPr="00A87380">
          <w:rPr>
            <w:rStyle w:val="Hypertextovodkaz"/>
            <w:rFonts w:ascii="Calibri" w:hAnsi="Calibri" w:cs="Calibri"/>
            <w:b/>
            <w:bCs/>
          </w:rPr>
          <w:t xml:space="preserve"> </w:t>
        </w:r>
        <w:r w:rsidRPr="00A87380">
          <w:rPr>
            <w:rStyle w:val="Hypertextovodkaz"/>
            <w:rFonts w:ascii="Calibri" w:hAnsi="Calibri" w:cs="Calibri"/>
            <w:b/>
            <w:bCs/>
            <w:color w:val="auto"/>
            <w:lang w:eastAsia="en-US"/>
          </w:rPr>
          <w:t>Příloze</w:t>
        </w:r>
        <w:bookmarkStart w:id="205" w:name="_Hlt311709105"/>
        <w:r w:rsidRPr="00A87380">
          <w:rPr>
            <w:rStyle w:val="Hypertextovodkaz"/>
            <w:rFonts w:ascii="Calibri" w:hAnsi="Calibri" w:cs="Calibri"/>
            <w:b/>
            <w:bCs/>
            <w:color w:val="auto"/>
            <w:lang w:eastAsia="en-US"/>
          </w:rPr>
          <w:t xml:space="preserve"> </w:t>
        </w:r>
        <w:bookmarkStart w:id="206" w:name="_Hlt311722637"/>
        <w:bookmarkEnd w:id="205"/>
        <w:r w:rsidRPr="00A87380">
          <w:rPr>
            <w:rStyle w:val="Hypertextovodkaz"/>
            <w:rFonts w:ascii="Calibri" w:hAnsi="Calibri" w:cs="Calibri"/>
            <w:b/>
            <w:bCs/>
            <w:color w:val="auto"/>
            <w:lang w:eastAsia="en-US"/>
          </w:rPr>
          <w:t>č</w:t>
        </w:r>
        <w:bookmarkEnd w:id="206"/>
        <w:r w:rsidRPr="00A87380">
          <w:rPr>
            <w:rStyle w:val="Hypertextovodkaz"/>
            <w:rFonts w:ascii="Calibri" w:hAnsi="Calibri" w:cs="Calibri"/>
            <w:b/>
            <w:bCs/>
            <w:color w:val="auto"/>
            <w:lang w:eastAsia="en-US"/>
          </w:rPr>
          <w:t xml:space="preserve">. </w:t>
        </w:r>
        <w:r w:rsidR="00A87380" w:rsidRPr="00A87380">
          <w:rPr>
            <w:rStyle w:val="Hypertextovodkaz"/>
            <w:rFonts w:ascii="Calibri" w:hAnsi="Calibri" w:cs="Calibri"/>
            <w:b/>
            <w:bCs/>
            <w:color w:val="auto"/>
            <w:lang w:eastAsia="en-US"/>
          </w:rPr>
          <w:t>4</w:t>
        </w:r>
      </w:hyperlink>
      <w:r w:rsidRPr="005A46C4">
        <w:rPr>
          <w:rFonts w:ascii="Calibri" w:hAnsi="Calibri" w:cs="Calibri"/>
        </w:rPr>
        <w:t xml:space="preserve"> této Smlouvy a jejich role stanoví tato Smlouva.</w:t>
      </w:r>
    </w:p>
    <w:p w14:paraId="595313E9" w14:textId="77777777" w:rsidR="004F3E7B" w:rsidRPr="005A46C4" w:rsidRDefault="004F3E7B" w:rsidP="008E0FCD">
      <w:pPr>
        <w:pStyle w:val="RLTextlnkuslovan"/>
        <w:numPr>
          <w:ilvl w:val="1"/>
          <w:numId w:val="2"/>
        </w:numPr>
        <w:rPr>
          <w:rFonts w:ascii="Calibri" w:hAnsi="Calibri" w:cs="Calibri"/>
        </w:rPr>
      </w:pPr>
      <w:r w:rsidRPr="005A46C4">
        <w:rPr>
          <w:rFonts w:ascii="Calibri" w:hAnsi="Calibri" w:cs="Calibri"/>
        </w:rPr>
        <w:t>Smluvní strany jsou oprávněny změnit oprávněné osoby, jsou však povinny na takovou změnu druhou Smluvní stranu písemně upozornit. Zmocnění zástupce oprávněné osoby musí být písemné s uvedením rozsahu zmocnění.</w:t>
      </w:r>
    </w:p>
    <w:p w14:paraId="632FA650" w14:textId="77777777" w:rsidR="00607561" w:rsidRPr="00A578E3" w:rsidRDefault="00607561" w:rsidP="008E0FCD">
      <w:pPr>
        <w:pStyle w:val="RLTextlnkuslovan"/>
        <w:numPr>
          <w:ilvl w:val="1"/>
          <w:numId w:val="2"/>
        </w:numPr>
        <w:rPr>
          <w:rFonts w:ascii="Calibri" w:hAnsi="Calibri" w:cs="Calibri"/>
          <w:lang w:eastAsia="en-US"/>
        </w:rPr>
      </w:pPr>
      <w:bookmarkStart w:id="207" w:name="_Hlk61212952"/>
      <w:bookmarkEnd w:id="199"/>
      <w:r w:rsidRPr="005A46C4">
        <w:rPr>
          <w:rFonts w:ascii="Calibri" w:hAnsi="Calibri" w:cs="Calibri"/>
          <w:lang w:eastAsia="en-US"/>
        </w:rPr>
        <w:t xml:space="preserve">Veškerá komunikace mezi </w:t>
      </w:r>
      <w:r w:rsidR="00D87876" w:rsidRPr="005A46C4">
        <w:rPr>
          <w:rFonts w:ascii="Calibri" w:hAnsi="Calibri" w:cs="Calibri"/>
          <w:lang w:eastAsia="en-US"/>
        </w:rPr>
        <w:t>S</w:t>
      </w:r>
      <w:r w:rsidRPr="005A46C4">
        <w:rPr>
          <w:rFonts w:ascii="Calibri" w:hAnsi="Calibri" w:cs="Calibri"/>
          <w:lang w:eastAsia="en-US"/>
        </w:rPr>
        <w:t xml:space="preserve">mluvními stranami bude probíhat prostřednictvím oprávněných osob dle </w:t>
      </w:r>
      <w:r w:rsidR="004F3E7B" w:rsidRPr="005A46C4">
        <w:rPr>
          <w:rFonts w:ascii="Calibri" w:hAnsi="Calibri" w:cs="Calibri"/>
          <w:lang w:eastAsia="en-US"/>
        </w:rPr>
        <w:t>tohoto článku</w:t>
      </w:r>
      <w:r w:rsidRPr="005A46C4">
        <w:rPr>
          <w:rFonts w:ascii="Calibri" w:hAnsi="Calibri" w:cs="Calibri"/>
          <w:lang w:eastAsia="en-US"/>
        </w:rPr>
        <w:t xml:space="preserve"> </w:t>
      </w:r>
      <w:r w:rsidR="00D87876" w:rsidRPr="005A46C4">
        <w:rPr>
          <w:rFonts w:ascii="Calibri" w:hAnsi="Calibri" w:cs="Calibri"/>
          <w:lang w:eastAsia="en-US"/>
        </w:rPr>
        <w:t>Smlouvy</w:t>
      </w:r>
      <w:r w:rsidRPr="005A46C4">
        <w:rPr>
          <w:rFonts w:ascii="Calibri" w:hAnsi="Calibri" w:cs="Calibri"/>
          <w:lang w:eastAsia="en-US"/>
        </w:rPr>
        <w:t xml:space="preserve">, statutárních orgánů </w:t>
      </w:r>
      <w:r w:rsidR="004C4990" w:rsidRPr="005A46C4">
        <w:rPr>
          <w:rFonts w:ascii="Calibri" w:hAnsi="Calibri" w:cs="Calibri"/>
          <w:lang w:eastAsia="en-US"/>
        </w:rPr>
        <w:t>S</w:t>
      </w:r>
      <w:r w:rsidRPr="005A46C4">
        <w:rPr>
          <w:rFonts w:ascii="Calibri" w:hAnsi="Calibri" w:cs="Calibri"/>
          <w:lang w:eastAsia="en-US"/>
        </w:rPr>
        <w:t xml:space="preserve">mluvních stran, </w:t>
      </w:r>
      <w:r w:rsidRPr="00A578E3">
        <w:rPr>
          <w:rFonts w:ascii="Calibri" w:hAnsi="Calibri" w:cs="Calibri"/>
          <w:lang w:eastAsia="en-US"/>
        </w:rPr>
        <w:t>popř. jimi písemně pověřených pracovníků</w:t>
      </w:r>
      <w:r w:rsidR="00BA706E">
        <w:rPr>
          <w:rFonts w:ascii="Calibri" w:hAnsi="Calibri" w:cs="Calibri"/>
          <w:lang w:eastAsia="en-US"/>
        </w:rPr>
        <w:t>, není-li ve Smlouvě uvedeno jinak</w:t>
      </w:r>
      <w:r w:rsidRPr="00A578E3">
        <w:rPr>
          <w:rFonts w:ascii="Calibri" w:hAnsi="Calibri" w:cs="Calibri"/>
          <w:lang w:eastAsia="en-US"/>
        </w:rPr>
        <w:t>.</w:t>
      </w:r>
    </w:p>
    <w:p w14:paraId="360C2EA5" w14:textId="77777777" w:rsidR="00DF4092" w:rsidRPr="00A578E3" w:rsidRDefault="00607561" w:rsidP="008E0FCD">
      <w:pPr>
        <w:pStyle w:val="RLTextlnkuslovan"/>
        <w:numPr>
          <w:ilvl w:val="1"/>
          <w:numId w:val="2"/>
        </w:numPr>
        <w:rPr>
          <w:rFonts w:ascii="Calibri" w:hAnsi="Calibri" w:cs="Calibri"/>
          <w:lang w:eastAsia="en-US"/>
        </w:rPr>
      </w:pPr>
      <w:bookmarkStart w:id="208" w:name="_Ref314142182"/>
      <w:bookmarkStart w:id="209" w:name="_Hlk60934695"/>
      <w:bookmarkEnd w:id="207"/>
      <w:r w:rsidRPr="00A578E3">
        <w:rPr>
          <w:rFonts w:ascii="Calibri" w:hAnsi="Calibri" w:cs="Calibri"/>
          <w:lang w:eastAsia="en-US"/>
        </w:rPr>
        <w:t xml:space="preserve">Všechna oznámení mezi </w:t>
      </w:r>
      <w:r w:rsidR="00D87876" w:rsidRPr="00A578E3">
        <w:rPr>
          <w:rFonts w:ascii="Calibri" w:hAnsi="Calibri" w:cs="Calibri"/>
          <w:lang w:eastAsia="en-US"/>
        </w:rPr>
        <w:t>S</w:t>
      </w:r>
      <w:r w:rsidRPr="00A578E3">
        <w:rPr>
          <w:rFonts w:ascii="Calibri" w:hAnsi="Calibri" w:cs="Calibri"/>
          <w:lang w:eastAsia="en-US"/>
        </w:rPr>
        <w:t xml:space="preserve">mluvními stranami, která se vztahují k této </w:t>
      </w:r>
      <w:r w:rsidR="00D87876" w:rsidRPr="00A578E3">
        <w:rPr>
          <w:rFonts w:ascii="Calibri" w:hAnsi="Calibri" w:cs="Calibri"/>
          <w:lang w:eastAsia="en-US"/>
        </w:rPr>
        <w:t>Smlouvě</w:t>
      </w:r>
      <w:r w:rsidRPr="00A578E3">
        <w:rPr>
          <w:rFonts w:ascii="Calibri" w:hAnsi="Calibri" w:cs="Calibri"/>
          <w:lang w:eastAsia="en-US"/>
        </w:rPr>
        <w:t xml:space="preserve">, nebo která mají být učiněna na základě této </w:t>
      </w:r>
      <w:r w:rsidR="00D87876" w:rsidRPr="00A578E3">
        <w:rPr>
          <w:rFonts w:ascii="Calibri" w:hAnsi="Calibri" w:cs="Calibri"/>
          <w:lang w:eastAsia="en-US"/>
        </w:rPr>
        <w:t>Smlouvy</w:t>
      </w:r>
      <w:r w:rsidRPr="00A578E3">
        <w:rPr>
          <w:rFonts w:ascii="Calibri" w:hAnsi="Calibri" w:cs="Calibri"/>
          <w:lang w:eastAsia="en-US"/>
        </w:rPr>
        <w:t xml:space="preserve">, musí být učiněna v písemné podobě a druhé </w:t>
      </w:r>
      <w:r w:rsidR="00D87876" w:rsidRPr="00A578E3">
        <w:rPr>
          <w:rFonts w:ascii="Calibri" w:hAnsi="Calibri" w:cs="Calibri"/>
          <w:lang w:eastAsia="en-US"/>
        </w:rPr>
        <w:t>S</w:t>
      </w:r>
      <w:r w:rsidR="00A90A81" w:rsidRPr="00A578E3">
        <w:rPr>
          <w:rFonts w:ascii="Calibri" w:hAnsi="Calibri" w:cs="Calibri"/>
          <w:lang w:eastAsia="en-US"/>
        </w:rPr>
        <w:t xml:space="preserve">mluvní </w:t>
      </w:r>
      <w:r w:rsidRPr="00A578E3">
        <w:rPr>
          <w:rFonts w:ascii="Calibri" w:hAnsi="Calibri" w:cs="Calibri"/>
          <w:lang w:eastAsia="en-US"/>
        </w:rPr>
        <w:t xml:space="preserve">straně doručena buď osobně nebo </w:t>
      </w:r>
      <w:r w:rsidR="00A90A81" w:rsidRPr="00A578E3">
        <w:rPr>
          <w:rFonts w:ascii="Calibri" w:hAnsi="Calibri" w:cs="Calibri"/>
          <w:lang w:eastAsia="en-US"/>
        </w:rPr>
        <w:t xml:space="preserve">prostřednictvím datové schránky </w:t>
      </w:r>
      <w:r w:rsidR="00415F4F">
        <w:rPr>
          <w:rFonts w:ascii="Calibri" w:hAnsi="Calibri" w:cs="Calibri"/>
          <w:lang w:eastAsia="en-US"/>
        </w:rPr>
        <w:t xml:space="preserve">či </w:t>
      </w:r>
      <w:r w:rsidRPr="00A578E3">
        <w:rPr>
          <w:rFonts w:ascii="Calibri" w:hAnsi="Calibri" w:cs="Calibri"/>
          <w:lang w:eastAsia="en-US"/>
        </w:rPr>
        <w:t xml:space="preserve">jinou formou registrovaného poštovního styku na adresu uvedenou na titulní stránce této </w:t>
      </w:r>
      <w:r w:rsidR="00D87876" w:rsidRPr="00A578E3">
        <w:rPr>
          <w:rFonts w:ascii="Calibri" w:hAnsi="Calibri" w:cs="Calibri"/>
          <w:lang w:eastAsia="en-US"/>
        </w:rPr>
        <w:t>Smlouvy</w:t>
      </w:r>
      <w:r w:rsidRPr="00A578E3">
        <w:rPr>
          <w:rFonts w:ascii="Calibri" w:hAnsi="Calibri" w:cs="Calibri"/>
          <w:lang w:eastAsia="en-US"/>
        </w:rPr>
        <w:t xml:space="preserve">, není-li stanoveno nebo mezi </w:t>
      </w:r>
      <w:r w:rsidR="00D87876" w:rsidRPr="00A578E3">
        <w:rPr>
          <w:rFonts w:ascii="Calibri" w:hAnsi="Calibri" w:cs="Calibri"/>
          <w:lang w:eastAsia="en-US"/>
        </w:rPr>
        <w:t>S</w:t>
      </w:r>
      <w:r w:rsidRPr="00A578E3">
        <w:rPr>
          <w:rFonts w:ascii="Calibri" w:hAnsi="Calibri" w:cs="Calibri"/>
          <w:lang w:eastAsia="en-US"/>
        </w:rPr>
        <w:t xml:space="preserve">mluvními stranami dohodnuto jinak. Nemá-li komunikace dle předchozí věty mít vliv na platnost a účinnost </w:t>
      </w:r>
      <w:r w:rsidR="00D87876" w:rsidRPr="00A578E3">
        <w:rPr>
          <w:rFonts w:ascii="Calibri" w:hAnsi="Calibri" w:cs="Calibri"/>
          <w:lang w:eastAsia="en-US"/>
        </w:rPr>
        <w:t>Smlouvy</w:t>
      </w:r>
      <w:r w:rsidRPr="00A578E3">
        <w:rPr>
          <w:rFonts w:ascii="Calibri" w:hAnsi="Calibri" w:cs="Calibri"/>
          <w:lang w:eastAsia="en-US"/>
        </w:rPr>
        <w:t>, připouští se též doručení prostřednictvím e-mailu na adresy uvedené v </w:t>
      </w:r>
      <w:hyperlink w:anchor="ListAnnex04" w:history="1">
        <w:r w:rsidR="005A1E63" w:rsidRPr="00A87380">
          <w:rPr>
            <w:rStyle w:val="Hypertextovodkaz"/>
            <w:rFonts w:ascii="Calibri" w:hAnsi="Calibri" w:cs="Calibri"/>
            <w:b/>
            <w:bCs/>
            <w:color w:val="auto"/>
            <w:lang w:eastAsia="en-US"/>
          </w:rPr>
          <w:t>Příloze </w:t>
        </w:r>
        <w:r w:rsidR="00306B46" w:rsidRPr="00A87380">
          <w:rPr>
            <w:rStyle w:val="Hypertextovodkaz"/>
            <w:rFonts w:ascii="Calibri" w:hAnsi="Calibri" w:cs="Calibri"/>
            <w:b/>
            <w:bCs/>
            <w:color w:val="auto"/>
            <w:lang w:eastAsia="en-US"/>
          </w:rPr>
          <w:t>č.</w:t>
        </w:r>
        <w:r w:rsidR="005A1E63" w:rsidRPr="00A87380">
          <w:rPr>
            <w:rStyle w:val="Hypertextovodkaz"/>
            <w:rFonts w:ascii="Calibri" w:hAnsi="Calibri" w:cs="Calibri"/>
            <w:b/>
            <w:bCs/>
            <w:color w:val="auto"/>
            <w:lang w:eastAsia="en-US"/>
          </w:rPr>
          <w:t> </w:t>
        </w:r>
        <w:r w:rsidR="00A87380" w:rsidRPr="00A87380">
          <w:rPr>
            <w:rStyle w:val="Hypertextovodkaz"/>
            <w:rFonts w:ascii="Calibri" w:hAnsi="Calibri" w:cs="Calibri"/>
            <w:b/>
            <w:bCs/>
            <w:color w:val="auto"/>
            <w:lang w:eastAsia="en-US"/>
          </w:rPr>
          <w:t>4</w:t>
        </w:r>
      </w:hyperlink>
      <w:r w:rsidRPr="00A578E3">
        <w:rPr>
          <w:rFonts w:ascii="Calibri" w:hAnsi="Calibri" w:cs="Calibri"/>
          <w:lang w:eastAsia="en-US"/>
        </w:rPr>
        <w:t xml:space="preserve"> této </w:t>
      </w:r>
      <w:r w:rsidR="00D87876" w:rsidRPr="00A578E3">
        <w:rPr>
          <w:rFonts w:ascii="Calibri" w:hAnsi="Calibri" w:cs="Calibri"/>
          <w:lang w:eastAsia="en-US"/>
        </w:rPr>
        <w:t>Smlouvy</w:t>
      </w:r>
      <w:r w:rsidR="00436EFC" w:rsidRPr="00A578E3">
        <w:rPr>
          <w:rFonts w:ascii="Calibri" w:hAnsi="Calibri" w:cs="Calibri"/>
          <w:lang w:eastAsia="en-US"/>
        </w:rPr>
        <w:t xml:space="preserve">. Pro vyloučení pochybností se </w:t>
      </w:r>
      <w:r w:rsidR="00D87876" w:rsidRPr="00A578E3">
        <w:rPr>
          <w:rFonts w:ascii="Calibri" w:hAnsi="Calibri" w:cs="Calibri"/>
          <w:lang w:eastAsia="en-US"/>
        </w:rPr>
        <w:t>S</w:t>
      </w:r>
      <w:r w:rsidR="00436EFC" w:rsidRPr="00A578E3">
        <w:rPr>
          <w:rFonts w:ascii="Calibri" w:hAnsi="Calibri" w:cs="Calibri"/>
          <w:lang w:eastAsia="en-US"/>
        </w:rPr>
        <w:t>mluvní strany dohodly, že</w:t>
      </w:r>
      <w:r w:rsidR="007C69E4" w:rsidRPr="00A578E3">
        <w:rPr>
          <w:rFonts w:ascii="Calibri" w:hAnsi="Calibri" w:cs="Calibri"/>
          <w:lang w:eastAsia="en-US"/>
        </w:rPr>
        <w:t> </w:t>
      </w:r>
      <w:r w:rsidR="00436EFC" w:rsidRPr="00A578E3">
        <w:rPr>
          <w:rFonts w:ascii="Calibri" w:hAnsi="Calibri" w:cs="Calibri"/>
          <w:lang w:eastAsia="en-US"/>
        </w:rPr>
        <w:t xml:space="preserve">prostřednictvím e-mailu lze doručit </w:t>
      </w:r>
      <w:r w:rsidR="00C91373" w:rsidRPr="00A578E3">
        <w:rPr>
          <w:rFonts w:ascii="Calibri" w:hAnsi="Calibri" w:cs="Calibri"/>
          <w:lang w:eastAsia="en-US"/>
        </w:rPr>
        <w:t xml:space="preserve">zejména </w:t>
      </w:r>
      <w:r w:rsidR="00DF4092" w:rsidRPr="00A578E3">
        <w:rPr>
          <w:rFonts w:ascii="Calibri" w:hAnsi="Calibri" w:cs="Calibri"/>
          <w:lang w:eastAsia="en-US"/>
        </w:rPr>
        <w:t xml:space="preserve">Objednávky, Potvrzení objednávky, </w:t>
      </w:r>
      <w:r w:rsidR="007C69E4" w:rsidRPr="00A578E3">
        <w:rPr>
          <w:rFonts w:ascii="Calibri" w:hAnsi="Calibri" w:cs="Calibri"/>
          <w:lang w:eastAsia="en-US"/>
        </w:rPr>
        <w:t xml:space="preserve">akceptační protokoly, Výzvy, Zprávy </w:t>
      </w:r>
      <w:r w:rsidR="00436EFC" w:rsidRPr="00A578E3">
        <w:rPr>
          <w:rFonts w:ascii="Calibri" w:hAnsi="Calibri" w:cs="Calibri"/>
          <w:lang w:eastAsia="en-US"/>
        </w:rPr>
        <w:t>připomínky, výhrady či výzvy v souladu s</w:t>
      </w:r>
      <w:r w:rsidR="00E5347F" w:rsidRPr="00A578E3">
        <w:rPr>
          <w:rFonts w:ascii="Calibri" w:hAnsi="Calibri" w:cs="Calibri"/>
          <w:lang w:eastAsia="en-US"/>
        </w:rPr>
        <w:t> </w:t>
      </w:r>
      <w:r w:rsidR="00436EFC" w:rsidRPr="00A578E3">
        <w:rPr>
          <w:rFonts w:ascii="Calibri" w:hAnsi="Calibri" w:cs="Calibri"/>
          <w:lang w:eastAsia="en-US"/>
        </w:rPr>
        <w:t xml:space="preserve">ustanoveními čl. </w:t>
      </w:r>
      <w:r w:rsidR="003358E6" w:rsidRPr="00A578E3">
        <w:rPr>
          <w:rFonts w:ascii="Calibri" w:hAnsi="Calibri" w:cs="Calibri"/>
          <w:lang w:eastAsia="en-US"/>
        </w:rPr>
        <w:fldChar w:fldCharType="begin"/>
      </w:r>
      <w:r w:rsidR="00436EFC" w:rsidRPr="00A578E3">
        <w:rPr>
          <w:rFonts w:ascii="Calibri" w:hAnsi="Calibri" w:cs="Calibri"/>
          <w:lang w:eastAsia="en-US"/>
        </w:rPr>
        <w:instrText xml:space="preserve"> REF _Ref313890711 \r \h </w:instrText>
      </w:r>
      <w:r w:rsidR="00FF479E" w:rsidRPr="00A578E3">
        <w:rPr>
          <w:rFonts w:ascii="Calibri" w:hAnsi="Calibri" w:cs="Calibri"/>
          <w:lang w:eastAsia="en-US"/>
        </w:rPr>
        <w:instrText xml:space="preserve"> \* MERGEFORMAT </w:instrText>
      </w:r>
      <w:r w:rsidR="003358E6" w:rsidRPr="00A578E3">
        <w:rPr>
          <w:rFonts w:ascii="Calibri" w:hAnsi="Calibri" w:cs="Calibri"/>
          <w:lang w:eastAsia="en-US"/>
        </w:rPr>
      </w:r>
      <w:r w:rsidR="003358E6" w:rsidRPr="00A578E3">
        <w:rPr>
          <w:rFonts w:ascii="Calibri" w:hAnsi="Calibri" w:cs="Calibri"/>
          <w:lang w:eastAsia="en-US"/>
        </w:rPr>
        <w:fldChar w:fldCharType="separate"/>
      </w:r>
      <w:r w:rsidR="00906DC3">
        <w:rPr>
          <w:rFonts w:ascii="Calibri" w:hAnsi="Calibri" w:cs="Calibri"/>
          <w:lang w:eastAsia="en-US"/>
        </w:rPr>
        <w:t>14</w:t>
      </w:r>
      <w:r w:rsidR="003358E6" w:rsidRPr="00A578E3">
        <w:rPr>
          <w:rFonts w:ascii="Calibri" w:hAnsi="Calibri" w:cs="Calibri"/>
          <w:lang w:eastAsia="en-US"/>
        </w:rPr>
        <w:fldChar w:fldCharType="end"/>
      </w:r>
      <w:r w:rsidR="00436EFC" w:rsidRPr="00A578E3">
        <w:rPr>
          <w:rFonts w:ascii="Calibri" w:hAnsi="Calibri" w:cs="Calibri"/>
          <w:lang w:eastAsia="en-US"/>
        </w:rPr>
        <w:t xml:space="preserve"> této </w:t>
      </w:r>
      <w:r w:rsidR="00D87876" w:rsidRPr="00A578E3">
        <w:rPr>
          <w:rFonts w:ascii="Calibri" w:hAnsi="Calibri" w:cs="Calibri"/>
          <w:lang w:eastAsia="en-US"/>
        </w:rPr>
        <w:t>Smlouvy</w:t>
      </w:r>
      <w:r w:rsidR="00436EFC" w:rsidRPr="00A578E3">
        <w:rPr>
          <w:rFonts w:ascii="Calibri" w:hAnsi="Calibri" w:cs="Calibri"/>
          <w:lang w:eastAsia="en-US"/>
        </w:rPr>
        <w:t>.</w:t>
      </w:r>
      <w:r w:rsidRPr="00A578E3">
        <w:rPr>
          <w:rFonts w:ascii="Calibri" w:hAnsi="Calibri" w:cs="Calibri"/>
          <w:lang w:eastAsia="en-US"/>
        </w:rPr>
        <w:t xml:space="preserve"> </w:t>
      </w:r>
    </w:p>
    <w:p w14:paraId="0C6632C8" w14:textId="77777777" w:rsidR="00607561" w:rsidRPr="00A578E3" w:rsidRDefault="00902894" w:rsidP="008E0FCD">
      <w:pPr>
        <w:pStyle w:val="RLTextlnkuslovan"/>
        <w:numPr>
          <w:ilvl w:val="1"/>
          <w:numId w:val="2"/>
        </w:numPr>
        <w:rPr>
          <w:rFonts w:ascii="Calibri" w:hAnsi="Calibri" w:cs="Calibri"/>
          <w:lang w:eastAsia="en-US"/>
        </w:rPr>
      </w:pPr>
      <w:r w:rsidRPr="00A578E3">
        <w:rPr>
          <w:rFonts w:ascii="Calibri" w:hAnsi="Calibri" w:cs="Calibri"/>
          <w:lang w:eastAsia="en-US"/>
        </w:rPr>
        <w:t>Poskytovatel</w:t>
      </w:r>
      <w:r w:rsidR="00607561" w:rsidRPr="00A578E3">
        <w:rPr>
          <w:rFonts w:ascii="Calibri" w:hAnsi="Calibri" w:cs="Calibri"/>
          <w:lang w:eastAsia="en-US"/>
        </w:rPr>
        <w:t xml:space="preserve"> je oprávněn komunikovat</w:t>
      </w:r>
      <w:r w:rsidR="0077797C" w:rsidRPr="00A578E3">
        <w:rPr>
          <w:rFonts w:ascii="Calibri" w:hAnsi="Calibri" w:cs="Calibri"/>
          <w:lang w:eastAsia="en-US"/>
        </w:rPr>
        <w:t xml:space="preserve"> </w:t>
      </w:r>
      <w:r w:rsidR="00607561" w:rsidRPr="00A578E3">
        <w:rPr>
          <w:rFonts w:ascii="Calibri" w:hAnsi="Calibri" w:cs="Calibri"/>
          <w:lang w:eastAsia="en-US"/>
        </w:rPr>
        <w:t xml:space="preserve">s Objednatelem prostřednictvím datové schránky. </w:t>
      </w:r>
      <w:r w:rsidRPr="00A578E3">
        <w:rPr>
          <w:rFonts w:ascii="Calibri" w:hAnsi="Calibri" w:cs="Calibri"/>
          <w:lang w:eastAsia="en-US"/>
        </w:rPr>
        <w:t>Poskytovatel</w:t>
      </w:r>
      <w:r w:rsidR="00607561" w:rsidRPr="00A578E3">
        <w:rPr>
          <w:rFonts w:ascii="Calibri" w:hAnsi="Calibri" w:cs="Calibri"/>
          <w:lang w:eastAsia="en-US"/>
        </w:rPr>
        <w:t xml:space="preserve"> bere na vědomí, že dle zákona č. 300/2008 Sb., o</w:t>
      </w:r>
      <w:r w:rsidR="00DF4092" w:rsidRPr="00A578E3">
        <w:rPr>
          <w:rFonts w:ascii="Calibri" w:hAnsi="Calibri" w:cs="Calibri"/>
        </w:rPr>
        <w:t> </w:t>
      </w:r>
      <w:r w:rsidR="00607561" w:rsidRPr="00A578E3">
        <w:rPr>
          <w:rFonts w:ascii="Calibri" w:hAnsi="Calibri" w:cs="Calibri"/>
          <w:lang w:eastAsia="en-US"/>
        </w:rPr>
        <w:t>elektronických úkonech a</w:t>
      </w:r>
      <w:r w:rsidR="002F4D74" w:rsidRPr="00A578E3">
        <w:rPr>
          <w:rFonts w:ascii="Calibri" w:hAnsi="Calibri" w:cs="Calibri"/>
          <w:lang w:eastAsia="en-US"/>
        </w:rPr>
        <w:t> </w:t>
      </w:r>
      <w:r w:rsidR="00607561" w:rsidRPr="00A578E3">
        <w:rPr>
          <w:rFonts w:ascii="Calibri" w:hAnsi="Calibri" w:cs="Calibri"/>
          <w:lang w:eastAsia="en-US"/>
        </w:rPr>
        <w:t xml:space="preserve">autorizované konverzi dokumentů, ve znění pozdějších </w:t>
      </w:r>
      <w:r w:rsidR="00607561" w:rsidRPr="00A578E3">
        <w:rPr>
          <w:rFonts w:ascii="Calibri" w:hAnsi="Calibri" w:cs="Calibri"/>
          <w:lang w:eastAsia="en-US"/>
        </w:rPr>
        <w:lastRenderedPageBreak/>
        <w:t xml:space="preserve">předpisů, je Objednatel povinen doručovat </w:t>
      </w:r>
      <w:r w:rsidR="002C3861" w:rsidRPr="00A578E3">
        <w:rPr>
          <w:rFonts w:ascii="Calibri" w:hAnsi="Calibri" w:cs="Calibri"/>
          <w:lang w:eastAsia="en-US"/>
        </w:rPr>
        <w:t xml:space="preserve">korespondenci </w:t>
      </w:r>
      <w:r w:rsidR="00607561" w:rsidRPr="00A578E3">
        <w:rPr>
          <w:rFonts w:ascii="Calibri" w:hAnsi="Calibri" w:cs="Calibri"/>
          <w:lang w:eastAsia="en-US"/>
        </w:rPr>
        <w:t>právnické osobě, která má zpřístupněnu svou datovou schránku, prostřednictvím datové schránky.</w:t>
      </w:r>
      <w:bookmarkEnd w:id="208"/>
    </w:p>
    <w:p w14:paraId="47B6D708" w14:textId="77777777" w:rsidR="00607561" w:rsidRPr="00AC04F9" w:rsidRDefault="00607561" w:rsidP="008E0FCD">
      <w:pPr>
        <w:pStyle w:val="RLTextlnkuslovan"/>
        <w:numPr>
          <w:ilvl w:val="1"/>
          <w:numId w:val="2"/>
        </w:numPr>
        <w:rPr>
          <w:rFonts w:ascii="Calibri" w:hAnsi="Calibri" w:cs="Calibri"/>
          <w:lang w:eastAsia="en-US"/>
        </w:rPr>
      </w:pPr>
      <w:r w:rsidRPr="00A578E3">
        <w:rPr>
          <w:rFonts w:ascii="Calibri" w:hAnsi="Calibri" w:cs="Calibri"/>
          <w:lang w:eastAsia="en-US"/>
        </w:rPr>
        <w:t xml:space="preserve">Ukládá-li </w:t>
      </w:r>
      <w:r w:rsidR="00D87876" w:rsidRPr="00A578E3">
        <w:rPr>
          <w:rFonts w:ascii="Calibri" w:hAnsi="Calibri" w:cs="Calibri"/>
          <w:lang w:eastAsia="en-US"/>
        </w:rPr>
        <w:t>Smlouva</w:t>
      </w:r>
      <w:r w:rsidRPr="00A578E3">
        <w:rPr>
          <w:rFonts w:ascii="Calibri" w:hAnsi="Calibri" w:cs="Calibri"/>
          <w:lang w:eastAsia="en-US"/>
        </w:rPr>
        <w:t xml:space="preserve"> doručit některý dokument v písemné podobě, může být doručen buď v tištěné podobě nebo v elektronické</w:t>
      </w:r>
      <w:r w:rsidRPr="005A46C4">
        <w:rPr>
          <w:rFonts w:ascii="Calibri" w:hAnsi="Calibri" w:cs="Calibri"/>
          <w:lang w:eastAsia="en-US"/>
        </w:rPr>
        <w:t xml:space="preserve"> (digitální) podobě</w:t>
      </w:r>
      <w:r w:rsidR="00517DFB" w:rsidRPr="005A46C4">
        <w:rPr>
          <w:rFonts w:ascii="Calibri" w:hAnsi="Calibri" w:cs="Calibri"/>
          <w:lang w:eastAsia="en-US"/>
        </w:rPr>
        <w:t xml:space="preserve"> v dohodnutém formátu, např.</w:t>
      </w:r>
      <w:r w:rsidRPr="005A46C4">
        <w:rPr>
          <w:rFonts w:ascii="Calibri" w:hAnsi="Calibri" w:cs="Calibri"/>
          <w:lang w:eastAsia="en-US"/>
        </w:rPr>
        <w:t xml:space="preserve"> jako dokument aplikace MS Word verze 2003 nebo vyšší, MS Excel 2003 </w:t>
      </w:r>
      <w:r w:rsidRPr="00AC04F9">
        <w:rPr>
          <w:rFonts w:ascii="Calibri" w:hAnsi="Calibri" w:cs="Calibri"/>
          <w:lang w:eastAsia="en-US"/>
        </w:rPr>
        <w:t>nebo vyšší či PDF na</w:t>
      </w:r>
      <w:r w:rsidR="002F4D74" w:rsidRPr="00AC04F9">
        <w:rPr>
          <w:rFonts w:ascii="Calibri" w:hAnsi="Calibri" w:cs="Calibri"/>
          <w:lang w:eastAsia="en-US"/>
        </w:rPr>
        <w:t> </w:t>
      </w:r>
      <w:r w:rsidRPr="00AC04F9">
        <w:rPr>
          <w:rFonts w:ascii="Calibri" w:hAnsi="Calibri" w:cs="Calibri"/>
          <w:lang w:eastAsia="en-US"/>
        </w:rPr>
        <w:t>dohodnutém médiu</w:t>
      </w:r>
      <w:r w:rsidR="00AE3F51" w:rsidRPr="00AC04F9">
        <w:rPr>
          <w:rFonts w:ascii="Calibri" w:hAnsi="Calibri" w:cs="Calibri"/>
          <w:lang w:eastAsia="en-US"/>
        </w:rPr>
        <w:t xml:space="preserve"> apod.</w:t>
      </w:r>
    </w:p>
    <w:p w14:paraId="4C642679" w14:textId="77777777" w:rsidR="00607561" w:rsidRPr="00AC04F9" w:rsidRDefault="00607561" w:rsidP="008E0FCD">
      <w:pPr>
        <w:pStyle w:val="RLTextlnkuslovan"/>
        <w:numPr>
          <w:ilvl w:val="1"/>
          <w:numId w:val="2"/>
        </w:numPr>
        <w:rPr>
          <w:rFonts w:ascii="Calibri" w:hAnsi="Calibri" w:cs="Calibri"/>
          <w:lang w:eastAsia="en-US"/>
        </w:rPr>
      </w:pPr>
      <w:r w:rsidRPr="00AC04F9">
        <w:rPr>
          <w:rFonts w:ascii="Calibri" w:hAnsi="Calibri" w:cs="Calibri"/>
          <w:lang w:eastAsia="en-US"/>
        </w:rPr>
        <w:t xml:space="preserve">Smluvní strany se zavazují, že v případě změny své poštovní adresy nebo e-mailové adresy budou o této změně druhou </w:t>
      </w:r>
      <w:r w:rsidR="00D87876" w:rsidRPr="00AC04F9">
        <w:rPr>
          <w:rFonts w:ascii="Calibri" w:hAnsi="Calibri" w:cs="Calibri"/>
          <w:lang w:eastAsia="en-US"/>
        </w:rPr>
        <w:t>S</w:t>
      </w:r>
      <w:r w:rsidRPr="00AC04F9">
        <w:rPr>
          <w:rFonts w:ascii="Calibri" w:hAnsi="Calibri" w:cs="Calibri"/>
          <w:lang w:eastAsia="en-US"/>
        </w:rPr>
        <w:t>mluvní stranu informovat nejpozději do</w:t>
      </w:r>
      <w:r w:rsidR="0027098C" w:rsidRPr="00AC04F9">
        <w:rPr>
          <w:rFonts w:ascii="Calibri" w:hAnsi="Calibri" w:cs="Calibri"/>
          <w:lang w:eastAsia="en-US"/>
        </w:rPr>
        <w:t> </w:t>
      </w:r>
      <w:r w:rsidR="00554ECF" w:rsidRPr="00AC04F9">
        <w:rPr>
          <w:rFonts w:ascii="Calibri" w:hAnsi="Calibri" w:cs="Calibri"/>
          <w:lang w:eastAsia="en-US"/>
        </w:rPr>
        <w:t>5</w:t>
      </w:r>
      <w:r w:rsidR="00AB5E2C" w:rsidRPr="00AC04F9">
        <w:rPr>
          <w:rFonts w:ascii="Calibri" w:hAnsi="Calibri" w:cs="Calibri"/>
          <w:lang w:eastAsia="en-US"/>
        </w:rPr>
        <w:t> </w:t>
      </w:r>
      <w:r w:rsidR="00CC2B97" w:rsidRPr="00AC04F9">
        <w:rPr>
          <w:rFonts w:ascii="Calibri" w:hAnsi="Calibri" w:cs="Calibri"/>
          <w:lang w:eastAsia="en-US"/>
        </w:rPr>
        <w:t xml:space="preserve">pracovních </w:t>
      </w:r>
      <w:r w:rsidRPr="00AC04F9">
        <w:rPr>
          <w:rFonts w:ascii="Calibri" w:hAnsi="Calibri" w:cs="Calibri"/>
          <w:lang w:eastAsia="en-US"/>
        </w:rPr>
        <w:t>dnů.</w:t>
      </w:r>
    </w:p>
    <w:p w14:paraId="3924BE42" w14:textId="77777777" w:rsidR="00607561" w:rsidRPr="009F0313" w:rsidRDefault="00902894" w:rsidP="008E0FCD">
      <w:pPr>
        <w:pStyle w:val="RLTextlnkuslovan"/>
        <w:numPr>
          <w:ilvl w:val="1"/>
          <w:numId w:val="2"/>
        </w:numPr>
        <w:rPr>
          <w:rFonts w:ascii="Calibri" w:hAnsi="Calibri" w:cs="Calibri"/>
          <w:lang w:eastAsia="en-US"/>
        </w:rPr>
      </w:pPr>
      <w:r w:rsidRPr="00AC04F9">
        <w:rPr>
          <w:rFonts w:ascii="Calibri" w:hAnsi="Calibri" w:cs="Calibri"/>
          <w:lang w:eastAsia="en-US"/>
        </w:rPr>
        <w:t>Poskytovatel</w:t>
      </w:r>
      <w:r w:rsidR="00912A28" w:rsidRPr="00AC04F9">
        <w:rPr>
          <w:rFonts w:ascii="Calibri" w:hAnsi="Calibri" w:cs="Calibri"/>
          <w:lang w:eastAsia="en-US"/>
        </w:rPr>
        <w:t xml:space="preserve"> </w:t>
      </w:r>
      <w:r w:rsidR="00607561" w:rsidRPr="00AC04F9">
        <w:rPr>
          <w:rFonts w:ascii="Calibri" w:hAnsi="Calibri" w:cs="Calibri"/>
          <w:lang w:eastAsia="en-US"/>
        </w:rPr>
        <w:t xml:space="preserve">se zavazuje ve lhůtě </w:t>
      </w:r>
      <w:r w:rsidR="0098647A" w:rsidRPr="00AC04F9">
        <w:rPr>
          <w:rFonts w:ascii="Calibri" w:hAnsi="Calibri" w:cs="Calibri"/>
          <w:lang w:eastAsia="en-US"/>
        </w:rPr>
        <w:t>5</w:t>
      </w:r>
      <w:r w:rsidR="00607561" w:rsidRPr="00AC04F9">
        <w:rPr>
          <w:rFonts w:ascii="Calibri" w:hAnsi="Calibri" w:cs="Calibri"/>
          <w:lang w:eastAsia="en-US"/>
        </w:rPr>
        <w:t xml:space="preserve"> pracovních dnů ode dne doručení odůvodněné písemné žádosti Objednatele o výměnu oprávněné</w:t>
      </w:r>
      <w:r w:rsidR="00607561" w:rsidRPr="005A46C4">
        <w:rPr>
          <w:rFonts w:ascii="Calibri" w:hAnsi="Calibri" w:cs="Calibri"/>
          <w:lang w:eastAsia="en-US"/>
        </w:rPr>
        <w:t xml:space="preserve"> osoby </w:t>
      </w:r>
      <w:r w:rsidRPr="005A46C4">
        <w:rPr>
          <w:rFonts w:ascii="Calibri" w:hAnsi="Calibri" w:cs="Calibri"/>
          <w:lang w:eastAsia="en-US"/>
        </w:rPr>
        <w:t>Poskytovatel</w:t>
      </w:r>
      <w:r w:rsidR="00607561" w:rsidRPr="005A46C4">
        <w:rPr>
          <w:rFonts w:ascii="Calibri" w:hAnsi="Calibri" w:cs="Calibri"/>
          <w:lang w:eastAsia="en-US"/>
        </w:rPr>
        <w:t xml:space="preserve">e </w:t>
      </w:r>
      <w:r w:rsidR="00F15704" w:rsidRPr="005A46C4">
        <w:rPr>
          <w:rFonts w:ascii="Calibri" w:hAnsi="Calibri" w:cs="Calibri"/>
        </w:rPr>
        <w:t>dle</w:t>
      </w:r>
      <w:r w:rsidR="0027098C">
        <w:rPr>
          <w:rFonts w:ascii="Calibri" w:hAnsi="Calibri" w:cs="Calibri"/>
        </w:rPr>
        <w:t> </w:t>
      </w:r>
      <w:r w:rsidR="00F15704" w:rsidRPr="005A46C4">
        <w:rPr>
          <w:rFonts w:ascii="Calibri" w:hAnsi="Calibri" w:cs="Calibri"/>
        </w:rPr>
        <w:t>odst.</w:t>
      </w:r>
      <w:r w:rsidR="007944F5" w:rsidRPr="005A46C4">
        <w:rPr>
          <w:rFonts w:ascii="Calibri" w:hAnsi="Calibri" w:cs="Calibri"/>
        </w:rPr>
        <w:t> </w:t>
      </w:r>
      <w:r w:rsidR="00F15704" w:rsidRPr="005A46C4">
        <w:rPr>
          <w:rFonts w:ascii="Calibri" w:hAnsi="Calibri" w:cs="Calibri"/>
        </w:rPr>
        <w:fldChar w:fldCharType="begin"/>
      </w:r>
      <w:r w:rsidR="00F15704" w:rsidRPr="005A46C4">
        <w:rPr>
          <w:rFonts w:ascii="Calibri" w:hAnsi="Calibri" w:cs="Calibri"/>
        </w:rPr>
        <w:instrText xml:space="preserve"> REF _Ref370110303 \r \h </w:instrText>
      </w:r>
      <w:r w:rsidR="00FF479E" w:rsidRPr="005A46C4">
        <w:rPr>
          <w:rFonts w:ascii="Calibri" w:hAnsi="Calibri" w:cs="Calibri"/>
        </w:rPr>
        <w:instrText xml:space="preserve"> \* MERGEFORMAT </w:instrText>
      </w:r>
      <w:r w:rsidR="00F15704" w:rsidRPr="005A46C4">
        <w:rPr>
          <w:rFonts w:ascii="Calibri" w:hAnsi="Calibri" w:cs="Calibri"/>
        </w:rPr>
      </w:r>
      <w:r w:rsidR="00F15704" w:rsidRPr="005A46C4">
        <w:rPr>
          <w:rFonts w:ascii="Calibri" w:hAnsi="Calibri" w:cs="Calibri"/>
        </w:rPr>
        <w:fldChar w:fldCharType="separate"/>
      </w:r>
      <w:r w:rsidR="00906DC3">
        <w:rPr>
          <w:rFonts w:ascii="Calibri" w:hAnsi="Calibri" w:cs="Calibri"/>
        </w:rPr>
        <w:t>21.5.2</w:t>
      </w:r>
      <w:r w:rsidR="00F15704" w:rsidRPr="005A46C4">
        <w:rPr>
          <w:rFonts w:ascii="Calibri" w:hAnsi="Calibri" w:cs="Calibri"/>
        </w:rPr>
        <w:fldChar w:fldCharType="end"/>
      </w:r>
      <w:r w:rsidR="00F15704" w:rsidRPr="005A46C4">
        <w:rPr>
          <w:rFonts w:ascii="Calibri" w:hAnsi="Calibri" w:cs="Calibri"/>
        </w:rPr>
        <w:t xml:space="preserve"> a </w:t>
      </w:r>
      <w:r w:rsidR="00F15704" w:rsidRPr="005A46C4">
        <w:rPr>
          <w:rFonts w:ascii="Calibri" w:hAnsi="Calibri" w:cs="Calibri"/>
        </w:rPr>
        <w:fldChar w:fldCharType="begin"/>
      </w:r>
      <w:r w:rsidR="00F15704" w:rsidRPr="005A46C4">
        <w:rPr>
          <w:rFonts w:ascii="Calibri" w:hAnsi="Calibri" w:cs="Calibri"/>
        </w:rPr>
        <w:instrText xml:space="preserve"> REF _Ref370110305 \r \h </w:instrText>
      </w:r>
      <w:r w:rsidR="00FF479E" w:rsidRPr="005A46C4">
        <w:rPr>
          <w:rFonts w:ascii="Calibri" w:hAnsi="Calibri" w:cs="Calibri"/>
        </w:rPr>
        <w:instrText xml:space="preserve"> \* MERGEFORMAT </w:instrText>
      </w:r>
      <w:r w:rsidR="00F15704" w:rsidRPr="005A46C4">
        <w:rPr>
          <w:rFonts w:ascii="Calibri" w:hAnsi="Calibri" w:cs="Calibri"/>
        </w:rPr>
      </w:r>
      <w:r w:rsidR="00F15704" w:rsidRPr="005A46C4">
        <w:rPr>
          <w:rFonts w:ascii="Calibri" w:hAnsi="Calibri" w:cs="Calibri"/>
        </w:rPr>
        <w:fldChar w:fldCharType="separate"/>
      </w:r>
      <w:r w:rsidR="00906DC3">
        <w:rPr>
          <w:rFonts w:ascii="Calibri" w:hAnsi="Calibri" w:cs="Calibri"/>
        </w:rPr>
        <w:t>21.5.3</w:t>
      </w:r>
      <w:r w:rsidR="00F15704" w:rsidRPr="005A46C4">
        <w:rPr>
          <w:rFonts w:ascii="Calibri" w:hAnsi="Calibri" w:cs="Calibri"/>
        </w:rPr>
        <w:fldChar w:fldCharType="end"/>
      </w:r>
      <w:r w:rsidR="00F15704" w:rsidRPr="005A46C4">
        <w:rPr>
          <w:rFonts w:ascii="Calibri" w:hAnsi="Calibri" w:cs="Calibri"/>
        </w:rPr>
        <w:t xml:space="preserve"> </w:t>
      </w:r>
      <w:r w:rsidR="00D87876" w:rsidRPr="005A46C4">
        <w:rPr>
          <w:rFonts w:ascii="Calibri" w:hAnsi="Calibri" w:cs="Calibri"/>
        </w:rPr>
        <w:t>Smlouvy</w:t>
      </w:r>
      <w:r w:rsidR="002F4D74" w:rsidRPr="005A46C4">
        <w:rPr>
          <w:rFonts w:ascii="Calibri" w:hAnsi="Calibri" w:cs="Calibri"/>
        </w:rPr>
        <w:t xml:space="preserve"> </w:t>
      </w:r>
      <w:r w:rsidR="00607561" w:rsidRPr="005A46C4">
        <w:rPr>
          <w:rFonts w:ascii="Calibri" w:hAnsi="Calibri" w:cs="Calibri"/>
          <w:lang w:eastAsia="en-US"/>
        </w:rPr>
        <w:t xml:space="preserve">podílející se na plnění této </w:t>
      </w:r>
      <w:r w:rsidR="00D87876" w:rsidRPr="005A46C4">
        <w:rPr>
          <w:rFonts w:ascii="Calibri" w:hAnsi="Calibri" w:cs="Calibri"/>
          <w:lang w:eastAsia="en-US"/>
        </w:rPr>
        <w:t>Smlouvy</w:t>
      </w:r>
      <w:r w:rsidR="00607561" w:rsidRPr="005A46C4">
        <w:rPr>
          <w:rFonts w:ascii="Calibri" w:hAnsi="Calibri" w:cs="Calibri"/>
          <w:lang w:eastAsia="en-US"/>
        </w:rPr>
        <w:t>, s níž Objednatel nebyl z jakéhokoliv důvodu spokojen, nahradit</w:t>
      </w:r>
      <w:r w:rsidR="00857CDF">
        <w:rPr>
          <w:rFonts w:ascii="Calibri" w:hAnsi="Calibri" w:cs="Calibri"/>
          <w:lang w:eastAsia="en-US"/>
        </w:rPr>
        <w:t xml:space="preserve"> oprávněnou osobu</w:t>
      </w:r>
      <w:r w:rsidR="00607561" w:rsidRPr="005A46C4">
        <w:rPr>
          <w:rFonts w:ascii="Calibri" w:hAnsi="Calibri" w:cs="Calibri"/>
          <w:lang w:eastAsia="en-US"/>
        </w:rPr>
        <w:t xml:space="preserve"> jinou vhodnou osobou s odpovídající kvalifikací.</w:t>
      </w:r>
    </w:p>
    <w:bookmarkEnd w:id="209"/>
    <w:p w14:paraId="51A3BCB2" w14:textId="77777777" w:rsidR="002C1E41" w:rsidRPr="005A46C4" w:rsidRDefault="00912A28" w:rsidP="008E0FCD">
      <w:pPr>
        <w:pStyle w:val="RLlneksmlouvy"/>
        <w:numPr>
          <w:ilvl w:val="0"/>
          <w:numId w:val="2"/>
        </w:numPr>
        <w:spacing w:before="100" w:beforeAutospacing="1"/>
        <w:rPr>
          <w:rFonts w:ascii="Calibri" w:hAnsi="Calibri" w:cs="Calibri"/>
          <w:sz w:val="22"/>
          <w:szCs w:val="22"/>
        </w:rPr>
      </w:pPr>
      <w:r w:rsidRPr="005A46C4">
        <w:rPr>
          <w:rFonts w:ascii="Calibri" w:hAnsi="Calibri" w:cs="Calibri"/>
          <w:sz w:val="22"/>
          <w:szCs w:val="22"/>
        </w:rPr>
        <w:t>NÁHRADA ŠKODY</w:t>
      </w:r>
    </w:p>
    <w:p w14:paraId="118AE6E3" w14:textId="77777777" w:rsidR="00607561" w:rsidRPr="005A46C4" w:rsidRDefault="00607561" w:rsidP="008E0FCD">
      <w:pPr>
        <w:pStyle w:val="RLTextlnkuslovan"/>
        <w:numPr>
          <w:ilvl w:val="1"/>
          <w:numId w:val="2"/>
        </w:numPr>
        <w:rPr>
          <w:rFonts w:ascii="Calibri" w:hAnsi="Calibri" w:cs="Calibri"/>
          <w:lang w:eastAsia="en-US"/>
        </w:rPr>
      </w:pPr>
      <w:r w:rsidRPr="005A46C4">
        <w:rPr>
          <w:rFonts w:ascii="Calibri" w:hAnsi="Calibri" w:cs="Calibri"/>
          <w:lang w:eastAsia="en-US"/>
        </w:rPr>
        <w:t xml:space="preserve">Každá ze </w:t>
      </w:r>
      <w:r w:rsidR="004C4990" w:rsidRPr="005A46C4">
        <w:rPr>
          <w:rFonts w:ascii="Calibri" w:hAnsi="Calibri" w:cs="Calibri"/>
          <w:lang w:eastAsia="en-US"/>
        </w:rPr>
        <w:t>S</w:t>
      </w:r>
      <w:r w:rsidR="00913176" w:rsidRPr="005A46C4">
        <w:rPr>
          <w:rFonts w:ascii="Calibri" w:hAnsi="Calibri" w:cs="Calibri"/>
          <w:lang w:eastAsia="en-US"/>
        </w:rPr>
        <w:t xml:space="preserve">mluvních </w:t>
      </w:r>
      <w:r w:rsidRPr="005A46C4">
        <w:rPr>
          <w:rFonts w:ascii="Calibri" w:hAnsi="Calibri" w:cs="Calibri"/>
          <w:lang w:eastAsia="en-US"/>
        </w:rPr>
        <w:t xml:space="preserve">stran </w:t>
      </w:r>
      <w:r w:rsidR="00442548" w:rsidRPr="005A46C4">
        <w:rPr>
          <w:rFonts w:ascii="Calibri" w:hAnsi="Calibri" w:cs="Calibri"/>
          <w:lang w:eastAsia="en-US"/>
        </w:rPr>
        <w:t>je povinna nahradit</w:t>
      </w:r>
      <w:r w:rsidRPr="005A46C4">
        <w:rPr>
          <w:rFonts w:ascii="Calibri" w:hAnsi="Calibri" w:cs="Calibri"/>
          <w:lang w:eastAsia="en-US"/>
        </w:rPr>
        <w:t xml:space="preserve"> způsobenou škodu v rámci platných právních předpisů a této </w:t>
      </w:r>
      <w:r w:rsidR="00D87876" w:rsidRPr="005A46C4">
        <w:rPr>
          <w:rFonts w:ascii="Calibri" w:hAnsi="Calibri" w:cs="Calibri"/>
          <w:lang w:eastAsia="en-US"/>
        </w:rPr>
        <w:t>Smlouvy</w:t>
      </w:r>
      <w:r w:rsidRPr="005A46C4">
        <w:rPr>
          <w:rFonts w:ascii="Calibri" w:hAnsi="Calibri" w:cs="Calibri"/>
          <w:lang w:eastAsia="en-US"/>
        </w:rPr>
        <w:t xml:space="preserve">. Obě </w:t>
      </w:r>
      <w:r w:rsidR="00D87876" w:rsidRPr="005A46C4">
        <w:rPr>
          <w:rFonts w:ascii="Calibri" w:hAnsi="Calibri" w:cs="Calibri"/>
          <w:lang w:eastAsia="en-US"/>
        </w:rPr>
        <w:t>S</w:t>
      </w:r>
      <w:r w:rsidR="00913176" w:rsidRPr="005A46C4">
        <w:rPr>
          <w:rFonts w:ascii="Calibri" w:hAnsi="Calibri" w:cs="Calibri"/>
          <w:lang w:eastAsia="en-US"/>
        </w:rPr>
        <w:t xml:space="preserve">mluvní </w:t>
      </w:r>
      <w:r w:rsidRPr="005A46C4">
        <w:rPr>
          <w:rFonts w:ascii="Calibri" w:hAnsi="Calibri" w:cs="Calibri"/>
          <w:lang w:eastAsia="en-US"/>
        </w:rPr>
        <w:t>strany se zavazují k vyvinutí maximálního úsilí k</w:t>
      </w:r>
      <w:r w:rsidR="002F4D74" w:rsidRPr="005A46C4">
        <w:rPr>
          <w:rFonts w:ascii="Calibri" w:hAnsi="Calibri" w:cs="Calibri"/>
          <w:lang w:eastAsia="en-US"/>
        </w:rPr>
        <w:t> </w:t>
      </w:r>
      <w:r w:rsidRPr="005A46C4">
        <w:rPr>
          <w:rFonts w:ascii="Calibri" w:hAnsi="Calibri" w:cs="Calibri"/>
          <w:lang w:eastAsia="en-US"/>
        </w:rPr>
        <w:t>předcházení škodám a k minimalizaci vzniklých škod.</w:t>
      </w:r>
    </w:p>
    <w:p w14:paraId="18C84D5C" w14:textId="77777777" w:rsidR="00AC7D34" w:rsidRPr="005A46C4" w:rsidRDefault="00AC7D34" w:rsidP="008E0FCD">
      <w:pPr>
        <w:pStyle w:val="RLTextlnkuslovan"/>
        <w:numPr>
          <w:ilvl w:val="1"/>
          <w:numId w:val="2"/>
        </w:numPr>
        <w:rPr>
          <w:rFonts w:ascii="Calibri" w:hAnsi="Calibri" w:cs="Calibri"/>
          <w:lang w:eastAsia="en-US"/>
        </w:rPr>
      </w:pPr>
      <w:r w:rsidRPr="005A46C4">
        <w:rPr>
          <w:rFonts w:ascii="Calibri" w:hAnsi="Calibri" w:cs="Calibri"/>
          <w:lang w:eastAsia="en-US"/>
        </w:rPr>
        <w:t xml:space="preserve">Poskytovatel </w:t>
      </w:r>
      <w:r w:rsidR="005D0843" w:rsidRPr="005A46C4">
        <w:rPr>
          <w:rFonts w:ascii="Calibri" w:hAnsi="Calibri" w:cs="Calibri"/>
          <w:lang w:eastAsia="en-US"/>
        </w:rPr>
        <w:t>je povinen nahradit Objednateli</w:t>
      </w:r>
      <w:r w:rsidRPr="005A46C4">
        <w:rPr>
          <w:rFonts w:ascii="Calibri" w:hAnsi="Calibri" w:cs="Calibri"/>
          <w:lang w:eastAsia="en-US"/>
        </w:rPr>
        <w:t xml:space="preserve"> veškeré škody, způsobené porušením této </w:t>
      </w:r>
      <w:r w:rsidR="00D87876" w:rsidRPr="005A46C4">
        <w:rPr>
          <w:rFonts w:ascii="Calibri" w:hAnsi="Calibri" w:cs="Calibri"/>
          <w:lang w:eastAsia="en-US"/>
        </w:rPr>
        <w:t>Smlouvy</w:t>
      </w:r>
      <w:r w:rsidR="00A46BF6">
        <w:rPr>
          <w:rFonts w:ascii="Calibri" w:hAnsi="Calibri" w:cs="Calibri"/>
          <w:lang w:eastAsia="en-US"/>
        </w:rPr>
        <w:t xml:space="preserve"> anebo </w:t>
      </w:r>
      <w:r w:rsidR="008C2AE1">
        <w:rPr>
          <w:rFonts w:ascii="Calibri" w:hAnsi="Calibri" w:cs="Calibri"/>
          <w:lang w:eastAsia="en-US"/>
        </w:rPr>
        <w:t>Dílčích objednávek</w:t>
      </w:r>
      <w:r w:rsidRPr="005A46C4">
        <w:rPr>
          <w:rFonts w:ascii="Calibri" w:hAnsi="Calibri" w:cs="Calibri"/>
          <w:lang w:eastAsia="en-US"/>
        </w:rPr>
        <w:t xml:space="preserve"> či povinností uložených Poskytovateli </w:t>
      </w:r>
      <w:r w:rsidR="00A52B32">
        <w:rPr>
          <w:rFonts w:ascii="Calibri" w:hAnsi="Calibri" w:cs="Calibri"/>
          <w:lang w:eastAsia="en-US"/>
        </w:rPr>
        <w:t>zákonem</w:t>
      </w:r>
      <w:r w:rsidRPr="005A46C4">
        <w:rPr>
          <w:rFonts w:ascii="Calibri" w:hAnsi="Calibri" w:cs="Calibri"/>
          <w:lang w:eastAsia="en-US"/>
        </w:rPr>
        <w:t>. Poskytovatel se zároveň zavazuje Objednatele odškodnit za jakékoliv škody, které mu v důsledku porušení povi</w:t>
      </w:r>
      <w:r w:rsidR="006826D3" w:rsidRPr="005A46C4">
        <w:rPr>
          <w:rFonts w:ascii="Calibri" w:hAnsi="Calibri" w:cs="Calibri"/>
          <w:lang w:eastAsia="en-US"/>
        </w:rPr>
        <w:t>nností Poskytovatele vzniknou na základě</w:t>
      </w:r>
      <w:r w:rsidRPr="005A46C4">
        <w:rPr>
          <w:rFonts w:ascii="Calibri" w:hAnsi="Calibri" w:cs="Calibri"/>
          <w:lang w:eastAsia="en-US"/>
        </w:rPr>
        <w:t xml:space="preserve"> pravomocného rozhodnutí soudu či jiného státního orgánu.</w:t>
      </w:r>
    </w:p>
    <w:p w14:paraId="574C936B" w14:textId="77777777" w:rsidR="00607561" w:rsidRPr="005A46C4" w:rsidRDefault="00607561" w:rsidP="008E0FCD">
      <w:pPr>
        <w:pStyle w:val="RLTextlnkuslovan"/>
        <w:numPr>
          <w:ilvl w:val="1"/>
          <w:numId w:val="2"/>
        </w:numPr>
        <w:rPr>
          <w:rFonts w:ascii="Calibri" w:hAnsi="Calibri" w:cs="Calibri"/>
          <w:lang w:eastAsia="en-US"/>
        </w:rPr>
      </w:pPr>
      <w:r w:rsidRPr="005A46C4">
        <w:rPr>
          <w:rFonts w:ascii="Calibri" w:hAnsi="Calibri" w:cs="Calibri"/>
          <w:lang w:eastAsia="en-US"/>
        </w:rPr>
        <w:t xml:space="preserve">Žádná ze </w:t>
      </w:r>
      <w:r w:rsidR="004C4990" w:rsidRPr="005A46C4">
        <w:rPr>
          <w:rFonts w:ascii="Calibri" w:hAnsi="Calibri" w:cs="Calibri"/>
          <w:lang w:eastAsia="en-US"/>
        </w:rPr>
        <w:t>S</w:t>
      </w:r>
      <w:r w:rsidR="00913176" w:rsidRPr="005A46C4">
        <w:rPr>
          <w:rFonts w:ascii="Calibri" w:hAnsi="Calibri" w:cs="Calibri"/>
          <w:lang w:eastAsia="en-US"/>
        </w:rPr>
        <w:t xml:space="preserve">mluvních </w:t>
      </w:r>
      <w:r w:rsidRPr="005A46C4">
        <w:rPr>
          <w:rFonts w:ascii="Calibri" w:hAnsi="Calibri" w:cs="Calibri"/>
          <w:lang w:eastAsia="en-US"/>
        </w:rPr>
        <w:t xml:space="preserve">stran </w:t>
      </w:r>
      <w:r w:rsidR="008E0087" w:rsidRPr="005A46C4">
        <w:rPr>
          <w:rFonts w:ascii="Calibri" w:hAnsi="Calibri" w:cs="Calibri"/>
          <w:lang w:eastAsia="en-US"/>
        </w:rPr>
        <w:t>není povinna nahradit</w:t>
      </w:r>
      <w:r w:rsidRPr="005A46C4">
        <w:rPr>
          <w:rFonts w:ascii="Calibri" w:hAnsi="Calibri" w:cs="Calibri"/>
          <w:lang w:eastAsia="en-US"/>
        </w:rPr>
        <w:t xml:space="preserve"> škodu, která vznikla v důsledku věcně nesprávného nebo jinak chybného </w:t>
      </w:r>
      <w:r w:rsidR="00D87876" w:rsidRPr="005A46C4">
        <w:rPr>
          <w:rFonts w:ascii="Calibri" w:hAnsi="Calibri" w:cs="Calibri"/>
          <w:lang w:eastAsia="en-US"/>
        </w:rPr>
        <w:t>pokynu</w:t>
      </w:r>
      <w:r w:rsidRPr="005A46C4">
        <w:rPr>
          <w:rFonts w:ascii="Calibri" w:hAnsi="Calibri" w:cs="Calibri"/>
          <w:lang w:eastAsia="en-US"/>
        </w:rPr>
        <w:t xml:space="preserve">, které obdržela od druhé </w:t>
      </w:r>
      <w:r w:rsidR="00D87876" w:rsidRPr="005A46C4">
        <w:rPr>
          <w:rFonts w:ascii="Calibri" w:hAnsi="Calibri" w:cs="Calibri"/>
          <w:lang w:eastAsia="en-US"/>
        </w:rPr>
        <w:t>S</w:t>
      </w:r>
      <w:r w:rsidR="00913176" w:rsidRPr="005A46C4">
        <w:rPr>
          <w:rFonts w:ascii="Calibri" w:hAnsi="Calibri" w:cs="Calibri"/>
          <w:lang w:eastAsia="en-US"/>
        </w:rPr>
        <w:t xml:space="preserve">mluvní </w:t>
      </w:r>
      <w:r w:rsidRPr="005A46C4">
        <w:rPr>
          <w:rFonts w:ascii="Calibri" w:hAnsi="Calibri" w:cs="Calibri"/>
          <w:lang w:eastAsia="en-US"/>
        </w:rPr>
        <w:t xml:space="preserve">strany. V případě, že Objednatel poskytl </w:t>
      </w:r>
      <w:r w:rsidR="00902894" w:rsidRPr="005A46C4">
        <w:rPr>
          <w:rFonts w:ascii="Calibri" w:hAnsi="Calibri" w:cs="Calibri"/>
          <w:lang w:eastAsia="en-US"/>
        </w:rPr>
        <w:t>Poskytovatel</w:t>
      </w:r>
      <w:r w:rsidRPr="005A46C4">
        <w:rPr>
          <w:rFonts w:ascii="Calibri" w:hAnsi="Calibri" w:cs="Calibri"/>
          <w:lang w:eastAsia="en-US"/>
        </w:rPr>
        <w:t>i chybn</w:t>
      </w:r>
      <w:r w:rsidR="00D87876" w:rsidRPr="005A46C4">
        <w:rPr>
          <w:rFonts w:ascii="Calibri" w:hAnsi="Calibri" w:cs="Calibri"/>
          <w:lang w:eastAsia="en-US"/>
        </w:rPr>
        <w:t xml:space="preserve">ý pokyn </w:t>
      </w:r>
      <w:r w:rsidRPr="005A46C4">
        <w:rPr>
          <w:rFonts w:ascii="Calibri" w:hAnsi="Calibri" w:cs="Calibri"/>
          <w:lang w:eastAsia="en-US"/>
        </w:rPr>
        <w:t xml:space="preserve">a </w:t>
      </w:r>
      <w:r w:rsidR="00902894" w:rsidRPr="005A46C4">
        <w:rPr>
          <w:rFonts w:ascii="Calibri" w:hAnsi="Calibri" w:cs="Calibri"/>
          <w:lang w:eastAsia="en-US"/>
        </w:rPr>
        <w:t>Poskytovatel</w:t>
      </w:r>
      <w:r w:rsidRPr="005A46C4">
        <w:rPr>
          <w:rFonts w:ascii="Calibri" w:hAnsi="Calibri" w:cs="Calibri"/>
          <w:lang w:eastAsia="en-US"/>
        </w:rPr>
        <w:t xml:space="preserve"> s ohledem na svou povinnost </w:t>
      </w:r>
      <w:r w:rsidR="000F5BDD" w:rsidRPr="005A46C4">
        <w:rPr>
          <w:rFonts w:ascii="Calibri" w:hAnsi="Calibri" w:cs="Calibri"/>
          <w:lang w:eastAsia="en-US"/>
        </w:rPr>
        <w:t>poskytovat Služby</w:t>
      </w:r>
      <w:r w:rsidR="00FD4CEA" w:rsidRPr="005A46C4">
        <w:rPr>
          <w:rFonts w:ascii="Calibri" w:hAnsi="Calibri" w:cs="Calibri"/>
          <w:lang w:eastAsia="en-US"/>
        </w:rPr>
        <w:t xml:space="preserve"> </w:t>
      </w:r>
      <w:r w:rsidR="00D73A87" w:rsidRPr="005A46C4">
        <w:rPr>
          <w:rFonts w:ascii="Calibri" w:hAnsi="Calibri" w:cs="Calibri"/>
        </w:rPr>
        <w:t xml:space="preserve">dle této </w:t>
      </w:r>
      <w:r w:rsidR="00D87876" w:rsidRPr="005A46C4">
        <w:rPr>
          <w:rFonts w:ascii="Calibri" w:hAnsi="Calibri" w:cs="Calibri"/>
        </w:rPr>
        <w:t>Smlouvy</w:t>
      </w:r>
      <w:r w:rsidR="00D73A87" w:rsidRPr="005A46C4">
        <w:rPr>
          <w:rFonts w:ascii="Calibri" w:hAnsi="Calibri" w:cs="Calibri"/>
        </w:rPr>
        <w:t xml:space="preserve"> </w:t>
      </w:r>
      <w:r w:rsidRPr="005A46C4">
        <w:rPr>
          <w:rFonts w:ascii="Calibri" w:hAnsi="Calibri" w:cs="Calibri"/>
          <w:lang w:eastAsia="en-US"/>
        </w:rPr>
        <w:t xml:space="preserve">s odbornou péčí mohl a měl chybnost takového </w:t>
      </w:r>
      <w:r w:rsidR="00A72B2B" w:rsidRPr="005A46C4">
        <w:rPr>
          <w:rFonts w:ascii="Calibri" w:hAnsi="Calibri" w:cs="Calibri"/>
          <w:lang w:eastAsia="en-US"/>
        </w:rPr>
        <w:t>pokynu</w:t>
      </w:r>
      <w:r w:rsidRPr="005A46C4">
        <w:rPr>
          <w:rFonts w:ascii="Calibri" w:hAnsi="Calibri" w:cs="Calibri"/>
          <w:lang w:eastAsia="en-US"/>
        </w:rPr>
        <w:t xml:space="preserve"> zjistit, smí se ustanovení předchozí věty dovolávat pouze v případě, že na chybn</w:t>
      </w:r>
      <w:r w:rsidR="00A72B2B" w:rsidRPr="005A46C4">
        <w:rPr>
          <w:rFonts w:ascii="Calibri" w:hAnsi="Calibri" w:cs="Calibri"/>
          <w:lang w:eastAsia="en-US"/>
        </w:rPr>
        <w:t>ý pokyn</w:t>
      </w:r>
      <w:r w:rsidRPr="005A46C4">
        <w:rPr>
          <w:rFonts w:ascii="Calibri" w:hAnsi="Calibri" w:cs="Calibri"/>
          <w:lang w:eastAsia="en-US"/>
        </w:rPr>
        <w:t xml:space="preserve"> Objednatele písemně upozornil a</w:t>
      </w:r>
      <w:r w:rsidR="00967A67" w:rsidRPr="005A46C4">
        <w:rPr>
          <w:rFonts w:ascii="Calibri" w:hAnsi="Calibri" w:cs="Calibri"/>
          <w:lang w:eastAsia="en-US"/>
        </w:rPr>
        <w:t> </w:t>
      </w:r>
      <w:r w:rsidRPr="005A46C4">
        <w:rPr>
          <w:rFonts w:ascii="Calibri" w:hAnsi="Calibri" w:cs="Calibri"/>
          <w:lang w:eastAsia="en-US"/>
        </w:rPr>
        <w:t xml:space="preserve">Objednatel trval na původním </w:t>
      </w:r>
      <w:r w:rsidR="00A72B2B" w:rsidRPr="005A46C4">
        <w:rPr>
          <w:rFonts w:ascii="Calibri" w:hAnsi="Calibri" w:cs="Calibri"/>
          <w:lang w:eastAsia="en-US"/>
        </w:rPr>
        <w:t>pokynu</w:t>
      </w:r>
      <w:r w:rsidRPr="005A46C4">
        <w:rPr>
          <w:rFonts w:ascii="Calibri" w:hAnsi="Calibri" w:cs="Calibri"/>
          <w:lang w:eastAsia="en-US"/>
        </w:rPr>
        <w:t xml:space="preserve">. </w:t>
      </w:r>
    </w:p>
    <w:p w14:paraId="2FC05746" w14:textId="77777777" w:rsidR="00A52B32" w:rsidRDefault="00A52B32" w:rsidP="00A52B32">
      <w:pPr>
        <w:pStyle w:val="RLTextlnkuslovan"/>
        <w:numPr>
          <w:ilvl w:val="1"/>
          <w:numId w:val="2"/>
        </w:numPr>
        <w:rPr>
          <w:rFonts w:ascii="Calibri" w:hAnsi="Calibri" w:cs="Calibri"/>
        </w:rPr>
      </w:pPr>
      <w:bookmarkStart w:id="210" w:name="_Ref89696406"/>
      <w:r w:rsidRPr="005A46C4">
        <w:rPr>
          <w:rFonts w:ascii="Calibri" w:hAnsi="Calibri" w:cs="Calibri"/>
        </w:rPr>
        <w:t>Žádná ze Smluvních stran nemá povinnost nahradit škodu způsobenou porušením svých povinností vyplývajících z této Smlouvy</w:t>
      </w:r>
      <w:r>
        <w:rPr>
          <w:rFonts w:ascii="Calibri" w:hAnsi="Calibri" w:cs="Calibri"/>
        </w:rPr>
        <w:t xml:space="preserve"> anebo </w:t>
      </w:r>
      <w:r w:rsidR="008C2AE1">
        <w:rPr>
          <w:rFonts w:ascii="Calibri" w:hAnsi="Calibri" w:cs="Calibri"/>
        </w:rPr>
        <w:t>Dílčí objednávky</w:t>
      </w:r>
      <w:r w:rsidRPr="005A46C4">
        <w:rPr>
          <w:rFonts w:ascii="Calibri" w:hAnsi="Calibri" w:cs="Calibri"/>
        </w:rPr>
        <w:t>, bránila-li jí</w:t>
      </w:r>
      <w:r w:rsidR="006761B1">
        <w:rPr>
          <w:rFonts w:ascii="Calibri" w:hAnsi="Calibri" w:cs="Calibri"/>
        </w:rPr>
        <w:t> </w:t>
      </w:r>
      <w:r w:rsidRPr="005A46C4">
        <w:rPr>
          <w:rFonts w:ascii="Calibri" w:hAnsi="Calibri" w:cs="Calibri"/>
        </w:rPr>
        <w:t>v</w:t>
      </w:r>
      <w:r w:rsidR="006761B1">
        <w:rPr>
          <w:rFonts w:ascii="Calibri" w:hAnsi="Calibri" w:cs="Calibri"/>
        </w:rPr>
        <w:t> </w:t>
      </w:r>
      <w:r w:rsidRPr="005A46C4">
        <w:rPr>
          <w:rFonts w:ascii="Calibri" w:hAnsi="Calibri" w:cs="Calibri"/>
        </w:rPr>
        <w:t>jejich splnění některá z překážek vylučujících povinnost k náhradě škody ve smyslu §</w:t>
      </w:r>
      <w:r w:rsidR="006761B1">
        <w:rPr>
          <w:rFonts w:ascii="Calibri" w:hAnsi="Calibri" w:cs="Calibri"/>
        </w:rPr>
        <w:t> </w:t>
      </w:r>
      <w:r w:rsidRPr="005A46C4">
        <w:rPr>
          <w:rFonts w:ascii="Calibri" w:hAnsi="Calibri" w:cs="Calibri"/>
        </w:rPr>
        <w:t>2913 odst. 2 OZ</w:t>
      </w:r>
      <w:r>
        <w:rPr>
          <w:rFonts w:ascii="Calibri" w:hAnsi="Calibri" w:cs="Calibri"/>
        </w:rPr>
        <w:t>, při uplatnění následujících pravidel:</w:t>
      </w:r>
      <w:bookmarkEnd w:id="210"/>
    </w:p>
    <w:p w14:paraId="00E0E563" w14:textId="77777777" w:rsidR="00A52B32" w:rsidRDefault="008318CC" w:rsidP="00A52B32">
      <w:pPr>
        <w:pStyle w:val="RLTextlnkuslovan"/>
        <w:numPr>
          <w:ilvl w:val="2"/>
          <w:numId w:val="2"/>
        </w:numPr>
        <w:rPr>
          <w:rFonts w:ascii="Calibri" w:hAnsi="Calibri" w:cs="Calibri"/>
        </w:rPr>
      </w:pPr>
      <w:r>
        <w:rPr>
          <w:rFonts w:ascii="Calibri" w:hAnsi="Calibri" w:cs="Calibri"/>
        </w:rPr>
        <w:t>z</w:t>
      </w:r>
      <w:r w:rsidR="00A52B32" w:rsidRPr="00A52B32">
        <w:rPr>
          <w:rFonts w:ascii="Calibri" w:hAnsi="Calibri" w:cs="Calibri"/>
        </w:rPr>
        <w:t>a okolnosti vylučující odpovědnost smluvních stran za prodlení s plněním smluvních závazků dle této Smlouvy</w:t>
      </w:r>
      <w:r w:rsidR="00167BAE">
        <w:rPr>
          <w:rFonts w:ascii="Calibri" w:hAnsi="Calibri" w:cs="Calibri"/>
        </w:rPr>
        <w:t xml:space="preserve"> a/nebo </w:t>
      </w:r>
      <w:r w:rsidR="008C2AE1">
        <w:rPr>
          <w:rFonts w:ascii="Calibri" w:hAnsi="Calibri" w:cs="Calibri"/>
        </w:rPr>
        <w:t>Dílčích objednávek</w:t>
      </w:r>
      <w:r w:rsidR="00A52B32" w:rsidRPr="00A52B32">
        <w:rPr>
          <w:rFonts w:ascii="Calibri" w:hAnsi="Calibri" w:cs="Calibri"/>
        </w:rPr>
        <w:t xml:space="preserve"> (vyšší moc) jsou považovány takové překážky, které nastanou nezávisle na vůli povinné </w:t>
      </w:r>
      <w:r w:rsidR="00537CAF">
        <w:rPr>
          <w:rFonts w:ascii="Calibri" w:hAnsi="Calibri" w:cs="Calibri"/>
        </w:rPr>
        <w:t>S</w:t>
      </w:r>
      <w:r w:rsidR="00A52B32" w:rsidRPr="00A52B32">
        <w:rPr>
          <w:rFonts w:ascii="Calibri" w:hAnsi="Calibri" w:cs="Calibri"/>
        </w:rPr>
        <w:t>mluvní strany a brání jí ve splnění její povinnosti plynoucí z této Smlouvy</w:t>
      </w:r>
      <w:r w:rsidR="00167BAE">
        <w:rPr>
          <w:rFonts w:ascii="Calibri" w:hAnsi="Calibri" w:cs="Calibri"/>
        </w:rPr>
        <w:t xml:space="preserve"> a/nebo </w:t>
      </w:r>
      <w:r w:rsidR="008C2AE1">
        <w:rPr>
          <w:rFonts w:ascii="Calibri" w:hAnsi="Calibri" w:cs="Calibri"/>
        </w:rPr>
        <w:t>Dílčích objednávek</w:t>
      </w:r>
      <w:r w:rsidR="00A52B32" w:rsidRPr="00A52B32">
        <w:rPr>
          <w:rFonts w:ascii="Calibri" w:hAnsi="Calibri" w:cs="Calibri"/>
        </w:rPr>
        <w:t>, jestliže nelze rozumně předpokládat, že</w:t>
      </w:r>
      <w:r w:rsidR="006761B1">
        <w:rPr>
          <w:rFonts w:ascii="Calibri" w:hAnsi="Calibri" w:cs="Calibri"/>
        </w:rPr>
        <w:t> </w:t>
      </w:r>
      <w:r w:rsidR="00A52B32" w:rsidRPr="00A52B32">
        <w:rPr>
          <w:rFonts w:ascii="Calibri" w:hAnsi="Calibri" w:cs="Calibri"/>
        </w:rPr>
        <w:t>by</w:t>
      </w:r>
      <w:r w:rsidR="006761B1">
        <w:rPr>
          <w:rFonts w:ascii="Calibri" w:hAnsi="Calibri" w:cs="Calibri"/>
        </w:rPr>
        <w:t> </w:t>
      </w:r>
      <w:r w:rsidR="00A52B32" w:rsidRPr="00A52B32">
        <w:rPr>
          <w:rFonts w:ascii="Calibri" w:hAnsi="Calibri" w:cs="Calibri"/>
        </w:rPr>
        <w:t xml:space="preserve">povinná </w:t>
      </w:r>
      <w:r w:rsidR="00537CAF">
        <w:rPr>
          <w:rFonts w:ascii="Calibri" w:hAnsi="Calibri" w:cs="Calibri"/>
        </w:rPr>
        <w:t>S</w:t>
      </w:r>
      <w:r w:rsidR="00A52B32" w:rsidRPr="00A52B32">
        <w:rPr>
          <w:rFonts w:ascii="Calibri" w:hAnsi="Calibri" w:cs="Calibri"/>
        </w:rPr>
        <w:t xml:space="preserve">mluvní strana takovou překážku nebo její následky odvrátila nebo překonala, a dále, že by v době vzniku smluvních závazků z této Smlouvy </w:t>
      </w:r>
      <w:r w:rsidR="00167BAE">
        <w:rPr>
          <w:rFonts w:ascii="Calibri" w:hAnsi="Calibri" w:cs="Calibri"/>
        </w:rPr>
        <w:t xml:space="preserve">a/nebo </w:t>
      </w:r>
      <w:r w:rsidR="008C2AE1">
        <w:rPr>
          <w:rFonts w:ascii="Calibri" w:hAnsi="Calibri" w:cs="Calibri"/>
        </w:rPr>
        <w:t>Dílčích objednávek</w:t>
      </w:r>
      <w:r w:rsidR="00167BAE" w:rsidRPr="00A52B32">
        <w:rPr>
          <w:rFonts w:ascii="Calibri" w:hAnsi="Calibri" w:cs="Calibri"/>
        </w:rPr>
        <w:t xml:space="preserve"> </w:t>
      </w:r>
      <w:r w:rsidR="00A52B32" w:rsidRPr="00A52B32">
        <w:rPr>
          <w:rFonts w:ascii="Calibri" w:hAnsi="Calibri" w:cs="Calibri"/>
        </w:rPr>
        <w:t>vznik nebo existenci těchto překážek předpokládala</w:t>
      </w:r>
      <w:r w:rsidR="00537CAF">
        <w:rPr>
          <w:rFonts w:ascii="Calibri" w:hAnsi="Calibri" w:cs="Calibri"/>
        </w:rPr>
        <w:t>;</w:t>
      </w:r>
      <w:r w:rsidR="00167BAE">
        <w:rPr>
          <w:rFonts w:ascii="Calibri" w:hAnsi="Calibri" w:cs="Calibri"/>
        </w:rPr>
        <w:t xml:space="preserve">  </w:t>
      </w:r>
    </w:p>
    <w:p w14:paraId="4ECCA8FB" w14:textId="77777777" w:rsidR="00537CAF" w:rsidRDefault="008318CC" w:rsidP="00A52B32">
      <w:pPr>
        <w:pStyle w:val="RLTextlnkuslovan"/>
        <w:numPr>
          <w:ilvl w:val="2"/>
          <w:numId w:val="2"/>
        </w:numPr>
        <w:rPr>
          <w:rFonts w:ascii="Calibri" w:hAnsi="Calibri" w:cs="Calibri"/>
        </w:rPr>
      </w:pPr>
      <w:r>
        <w:rPr>
          <w:rFonts w:ascii="Calibri" w:hAnsi="Calibri" w:cs="Calibri"/>
        </w:rPr>
        <w:lastRenderedPageBreak/>
        <w:t>z</w:t>
      </w:r>
      <w:r w:rsidR="00537CAF" w:rsidRPr="00537CAF">
        <w:rPr>
          <w:rFonts w:ascii="Calibri" w:hAnsi="Calibri" w:cs="Calibri"/>
        </w:rPr>
        <w:t xml:space="preserve">a překážky dle </w:t>
      </w:r>
      <w:r w:rsidR="00537CAF">
        <w:rPr>
          <w:rFonts w:ascii="Calibri" w:hAnsi="Calibri" w:cs="Calibri"/>
        </w:rPr>
        <w:t xml:space="preserve">tohoto odst. </w:t>
      </w:r>
      <w:r w:rsidR="00537CAF">
        <w:rPr>
          <w:rFonts w:ascii="Calibri" w:hAnsi="Calibri" w:cs="Calibri"/>
        </w:rPr>
        <w:fldChar w:fldCharType="begin"/>
      </w:r>
      <w:r w:rsidR="00537CAF">
        <w:rPr>
          <w:rFonts w:ascii="Calibri" w:hAnsi="Calibri" w:cs="Calibri"/>
        </w:rPr>
        <w:instrText xml:space="preserve"> REF _Ref89696406 \r \h </w:instrText>
      </w:r>
      <w:r w:rsidR="00537CAF">
        <w:rPr>
          <w:rFonts w:ascii="Calibri" w:hAnsi="Calibri" w:cs="Calibri"/>
        </w:rPr>
      </w:r>
      <w:r w:rsidR="00537CAF">
        <w:rPr>
          <w:rFonts w:ascii="Calibri" w:hAnsi="Calibri" w:cs="Calibri"/>
        </w:rPr>
        <w:fldChar w:fldCharType="separate"/>
      </w:r>
      <w:r w:rsidR="00906DC3">
        <w:rPr>
          <w:rFonts w:ascii="Calibri" w:hAnsi="Calibri" w:cs="Calibri"/>
        </w:rPr>
        <w:t>22.4</w:t>
      </w:r>
      <w:r w:rsidR="00537CAF">
        <w:rPr>
          <w:rFonts w:ascii="Calibri" w:hAnsi="Calibri" w:cs="Calibri"/>
        </w:rPr>
        <w:fldChar w:fldCharType="end"/>
      </w:r>
      <w:r w:rsidR="00537CAF">
        <w:rPr>
          <w:rFonts w:ascii="Calibri" w:hAnsi="Calibri" w:cs="Calibri"/>
        </w:rPr>
        <w:t xml:space="preserve"> </w:t>
      </w:r>
      <w:r w:rsidR="00537CAF" w:rsidRPr="00537CAF">
        <w:rPr>
          <w:rFonts w:ascii="Calibri" w:hAnsi="Calibri" w:cs="Calibri"/>
        </w:rPr>
        <w:t xml:space="preserve">této Smlouvy se výslovně považují živelní pohromy, jakákoliv embarga, občanské války, povstání, válečné konflikty, teroristické útoky, nepokoje nebo epidemie. Za živelní pohromy se zejména považují požár, úder blesku, povodeň nebo záplava, vichřice nebo krupobití, sesuv nebo zřícení lavin, skal, zemin nebo kamení. Za okolnost vylučující odpovědnost </w:t>
      </w:r>
      <w:r>
        <w:rPr>
          <w:rFonts w:ascii="Calibri" w:hAnsi="Calibri" w:cs="Calibri"/>
        </w:rPr>
        <w:t>Poskytovatele</w:t>
      </w:r>
      <w:r w:rsidR="00537CAF" w:rsidRPr="00537CAF">
        <w:rPr>
          <w:rFonts w:ascii="Calibri" w:hAnsi="Calibri" w:cs="Calibri"/>
        </w:rPr>
        <w:t xml:space="preserve"> se výslovně nepovažuje jakýkoliv problém </w:t>
      </w:r>
      <w:r>
        <w:rPr>
          <w:rFonts w:ascii="Calibri" w:hAnsi="Calibri" w:cs="Calibri"/>
        </w:rPr>
        <w:t>Poskytovatele</w:t>
      </w:r>
      <w:r w:rsidR="00537CAF" w:rsidRPr="00537CAF">
        <w:rPr>
          <w:rFonts w:ascii="Calibri" w:hAnsi="Calibri" w:cs="Calibri"/>
        </w:rPr>
        <w:t xml:space="preserve"> s jeho smluvními partnery</w:t>
      </w:r>
      <w:r>
        <w:rPr>
          <w:rFonts w:ascii="Calibri" w:hAnsi="Calibri" w:cs="Calibri"/>
        </w:rPr>
        <w:t>;</w:t>
      </w:r>
    </w:p>
    <w:p w14:paraId="1C7B90DC" w14:textId="77777777" w:rsidR="008318CC" w:rsidRDefault="008318CC" w:rsidP="00A52B32">
      <w:pPr>
        <w:pStyle w:val="RLTextlnkuslovan"/>
        <w:numPr>
          <w:ilvl w:val="2"/>
          <w:numId w:val="2"/>
        </w:numPr>
        <w:rPr>
          <w:rFonts w:ascii="Calibri" w:hAnsi="Calibri" w:cs="Calibri"/>
        </w:rPr>
      </w:pPr>
      <w:r>
        <w:rPr>
          <w:rFonts w:ascii="Calibri" w:hAnsi="Calibri" w:cs="Calibri"/>
        </w:rPr>
        <w:t>n</w:t>
      </w:r>
      <w:r w:rsidRPr="008318CC">
        <w:rPr>
          <w:rFonts w:ascii="Calibri" w:hAnsi="Calibri" w:cs="Calibri"/>
        </w:rPr>
        <w:t xml:space="preserve">astanou-li okolnosti vylučující odpovědnost jedné ze </w:t>
      </w:r>
      <w:r>
        <w:rPr>
          <w:rFonts w:ascii="Calibri" w:hAnsi="Calibri" w:cs="Calibri"/>
        </w:rPr>
        <w:t>S</w:t>
      </w:r>
      <w:r w:rsidRPr="008318CC">
        <w:rPr>
          <w:rFonts w:ascii="Calibri" w:hAnsi="Calibri" w:cs="Calibri"/>
        </w:rPr>
        <w:t>mluvních stran, které způsobí či mohou způsobit podstatné zpoždění jakéhokoliv termínu podle této Smlouvy</w:t>
      </w:r>
      <w:r w:rsidR="002361FD">
        <w:rPr>
          <w:rFonts w:ascii="Calibri" w:hAnsi="Calibri" w:cs="Calibri"/>
        </w:rPr>
        <w:t xml:space="preserve"> </w:t>
      </w:r>
      <w:r w:rsidR="00167BAE">
        <w:rPr>
          <w:rFonts w:ascii="Calibri" w:hAnsi="Calibri" w:cs="Calibri"/>
        </w:rPr>
        <w:t xml:space="preserve">a/nebo </w:t>
      </w:r>
      <w:r w:rsidR="008C2AE1">
        <w:rPr>
          <w:rFonts w:ascii="Calibri" w:hAnsi="Calibri" w:cs="Calibri"/>
        </w:rPr>
        <w:t>Dílčích objednávek</w:t>
      </w:r>
      <w:r w:rsidRPr="008318CC">
        <w:rPr>
          <w:rFonts w:ascii="Calibri" w:hAnsi="Calibri" w:cs="Calibri"/>
        </w:rPr>
        <w:t xml:space="preserve">, či zánik nebo zrušení závazků podle této Smlouvy, jsou </w:t>
      </w:r>
      <w:r>
        <w:rPr>
          <w:rFonts w:ascii="Calibri" w:hAnsi="Calibri" w:cs="Calibri"/>
        </w:rPr>
        <w:t>S</w:t>
      </w:r>
      <w:r w:rsidRPr="008318CC">
        <w:rPr>
          <w:rFonts w:ascii="Calibri" w:hAnsi="Calibri" w:cs="Calibri"/>
        </w:rPr>
        <w:t xml:space="preserve">mluvní strany povinny se neprodleně o těchto okolnostech vylučujících odpovědnost informovat a vstoupit do jednání ohledně řešení vzniklé situace. </w:t>
      </w:r>
      <w:r>
        <w:rPr>
          <w:rFonts w:ascii="Calibri" w:hAnsi="Calibri" w:cs="Calibri"/>
        </w:rPr>
        <w:t>Poskytovatel</w:t>
      </w:r>
      <w:r w:rsidRPr="008318CC">
        <w:rPr>
          <w:rFonts w:ascii="Calibri" w:hAnsi="Calibri" w:cs="Calibri"/>
        </w:rPr>
        <w:t xml:space="preserve"> ani </w:t>
      </w:r>
      <w:r>
        <w:rPr>
          <w:rFonts w:ascii="Calibri" w:hAnsi="Calibri" w:cs="Calibri"/>
        </w:rPr>
        <w:t>O</w:t>
      </w:r>
      <w:r w:rsidRPr="008318CC">
        <w:rPr>
          <w:rFonts w:ascii="Calibri" w:hAnsi="Calibri" w:cs="Calibri"/>
        </w:rPr>
        <w:t>bjednatel nejsou oprávněni takto vzniklé situace jakkoliv zneužít ve svůj prospěch a jsou povinni v dobré víře usilovat o</w:t>
      </w:r>
      <w:r w:rsidR="00167BAE">
        <w:rPr>
          <w:rFonts w:ascii="Calibri" w:hAnsi="Calibri" w:cs="Calibri"/>
        </w:rPr>
        <w:t> </w:t>
      </w:r>
      <w:r w:rsidRPr="008318CC">
        <w:rPr>
          <w:rFonts w:ascii="Calibri" w:hAnsi="Calibri" w:cs="Calibri"/>
        </w:rPr>
        <w:t xml:space="preserve">dosažení přijatelného řešení pro obě </w:t>
      </w:r>
      <w:r>
        <w:rPr>
          <w:rFonts w:ascii="Calibri" w:hAnsi="Calibri" w:cs="Calibri"/>
        </w:rPr>
        <w:t>S</w:t>
      </w:r>
      <w:r w:rsidRPr="008318CC">
        <w:rPr>
          <w:rFonts w:ascii="Calibri" w:hAnsi="Calibri" w:cs="Calibri"/>
        </w:rPr>
        <w:t>mluvní strany v co nejkratší době. V</w:t>
      </w:r>
      <w:r w:rsidR="00167BAE">
        <w:rPr>
          <w:rFonts w:ascii="Calibri" w:hAnsi="Calibri" w:cs="Calibri"/>
        </w:rPr>
        <w:t> </w:t>
      </w:r>
      <w:r w:rsidRPr="008318CC">
        <w:rPr>
          <w:rFonts w:ascii="Calibri" w:hAnsi="Calibri" w:cs="Calibri"/>
        </w:rPr>
        <w:t xml:space="preserve">případě porušení této povinnosti spolupracovat kteroukoliv </w:t>
      </w:r>
      <w:r>
        <w:rPr>
          <w:rFonts w:ascii="Calibri" w:hAnsi="Calibri" w:cs="Calibri"/>
        </w:rPr>
        <w:t>S</w:t>
      </w:r>
      <w:r w:rsidRPr="008318CC">
        <w:rPr>
          <w:rFonts w:ascii="Calibri" w:hAnsi="Calibri" w:cs="Calibri"/>
        </w:rPr>
        <w:t xml:space="preserve">mluvní stranou, je tato </w:t>
      </w:r>
      <w:r>
        <w:rPr>
          <w:rFonts w:ascii="Calibri" w:hAnsi="Calibri" w:cs="Calibri"/>
        </w:rPr>
        <w:t>S</w:t>
      </w:r>
      <w:r w:rsidRPr="008318CC">
        <w:rPr>
          <w:rFonts w:ascii="Calibri" w:hAnsi="Calibri" w:cs="Calibri"/>
        </w:rPr>
        <w:t>mluvní strana v prodlení s plněním svých povinností dle této Smlouvy</w:t>
      </w:r>
      <w:r>
        <w:rPr>
          <w:rFonts w:ascii="Calibri" w:hAnsi="Calibri" w:cs="Calibri"/>
        </w:rPr>
        <w:t>;</w:t>
      </w:r>
    </w:p>
    <w:p w14:paraId="4B710789" w14:textId="77777777" w:rsidR="008318CC" w:rsidRDefault="008318CC" w:rsidP="00A52B32">
      <w:pPr>
        <w:pStyle w:val="RLTextlnkuslovan"/>
        <w:numPr>
          <w:ilvl w:val="2"/>
          <w:numId w:val="2"/>
        </w:numPr>
        <w:rPr>
          <w:rFonts w:ascii="Calibri" w:hAnsi="Calibri" w:cs="Calibri"/>
        </w:rPr>
      </w:pPr>
      <w:r>
        <w:rPr>
          <w:rFonts w:ascii="Calibri" w:hAnsi="Calibri" w:cs="Calibri"/>
        </w:rPr>
        <w:t>v</w:t>
      </w:r>
      <w:r w:rsidRPr="008318CC">
        <w:rPr>
          <w:rFonts w:ascii="Calibri" w:hAnsi="Calibri" w:cs="Calibri"/>
        </w:rPr>
        <w:t xml:space="preserve"> případě, že nedojde k dohodě </w:t>
      </w:r>
      <w:r>
        <w:rPr>
          <w:rFonts w:ascii="Calibri" w:hAnsi="Calibri" w:cs="Calibri"/>
        </w:rPr>
        <w:t>S</w:t>
      </w:r>
      <w:r w:rsidRPr="008318CC">
        <w:rPr>
          <w:rFonts w:ascii="Calibri" w:hAnsi="Calibri" w:cs="Calibri"/>
        </w:rPr>
        <w:t>mluvních stran, termíny plnění jednotlivých povinností podle této Smlouvy dotčené okolností vylučující odpovědnost se</w:t>
      </w:r>
      <w:r w:rsidR="006761B1">
        <w:rPr>
          <w:rFonts w:ascii="Calibri" w:hAnsi="Calibri" w:cs="Calibri"/>
        </w:rPr>
        <w:t> </w:t>
      </w:r>
      <w:r w:rsidRPr="008318CC">
        <w:rPr>
          <w:rFonts w:ascii="Calibri" w:hAnsi="Calibri" w:cs="Calibri"/>
        </w:rPr>
        <w:t>prodlužují o dobu, po kterou okolnost vylučující odpovědnost trvala</w:t>
      </w:r>
      <w:r>
        <w:rPr>
          <w:rFonts w:ascii="Calibri" w:hAnsi="Calibri" w:cs="Calibri"/>
        </w:rPr>
        <w:t>;</w:t>
      </w:r>
    </w:p>
    <w:p w14:paraId="4A3AF4C7" w14:textId="77777777" w:rsidR="008318CC" w:rsidRDefault="008318CC" w:rsidP="008318CC">
      <w:pPr>
        <w:pStyle w:val="RLTextlnkuslovan"/>
        <w:numPr>
          <w:ilvl w:val="2"/>
          <w:numId w:val="2"/>
        </w:numPr>
        <w:rPr>
          <w:rFonts w:ascii="Calibri" w:hAnsi="Calibri" w:cs="Calibri"/>
        </w:rPr>
      </w:pPr>
      <w:r>
        <w:rPr>
          <w:rFonts w:ascii="Calibri" w:hAnsi="Calibri" w:cs="Calibri"/>
        </w:rPr>
        <w:t>o</w:t>
      </w:r>
      <w:r w:rsidRPr="008318CC">
        <w:rPr>
          <w:rFonts w:ascii="Calibri" w:hAnsi="Calibri" w:cs="Calibri"/>
        </w:rPr>
        <w:t>dpovědnost nevylučuje překážka, která vznikla teprve v době, kdy povinná Smluvní strana byla v prodlení s plněním své povinnosti, či vznikla z jejích hospodářských poměrů;</w:t>
      </w:r>
    </w:p>
    <w:p w14:paraId="52CD403F" w14:textId="77777777" w:rsidR="008318CC" w:rsidRPr="008318CC" w:rsidRDefault="008318CC" w:rsidP="008318CC">
      <w:pPr>
        <w:pStyle w:val="Odstavecseseznamem"/>
        <w:numPr>
          <w:ilvl w:val="2"/>
          <w:numId w:val="2"/>
        </w:numPr>
        <w:rPr>
          <w:rFonts w:ascii="Calibri" w:hAnsi="Calibri" w:cs="Calibri"/>
          <w:sz w:val="22"/>
          <w:szCs w:val="22"/>
        </w:rPr>
      </w:pPr>
      <w:r>
        <w:rPr>
          <w:rFonts w:ascii="Calibri" w:hAnsi="Calibri" w:cs="Calibri"/>
          <w:sz w:val="22"/>
          <w:szCs w:val="22"/>
        </w:rPr>
        <w:t>ú</w:t>
      </w:r>
      <w:r w:rsidRPr="008318CC">
        <w:rPr>
          <w:rFonts w:ascii="Calibri" w:hAnsi="Calibri" w:cs="Calibri"/>
          <w:sz w:val="22"/>
          <w:szCs w:val="22"/>
        </w:rPr>
        <w:t>činky okolnosti vylučující odpovědnost jsou omezeny pouze na dobu, dokud trvá příslušná překážka, s níž jsou tyto účinky spojeny.</w:t>
      </w:r>
    </w:p>
    <w:p w14:paraId="27269571" w14:textId="77777777" w:rsidR="00607561" w:rsidRPr="00A52B32" w:rsidRDefault="00607561" w:rsidP="00C17676">
      <w:pPr>
        <w:pStyle w:val="RLTextlnkuslovan"/>
        <w:numPr>
          <w:ilvl w:val="1"/>
          <w:numId w:val="2"/>
        </w:numPr>
        <w:rPr>
          <w:rFonts w:ascii="Calibri" w:hAnsi="Calibri" w:cs="Calibri"/>
          <w:lang w:eastAsia="en-US"/>
        </w:rPr>
      </w:pPr>
      <w:r w:rsidRPr="00A52B32">
        <w:rPr>
          <w:rFonts w:ascii="Calibri" w:hAnsi="Calibri" w:cs="Calibri"/>
          <w:lang w:eastAsia="en-US"/>
        </w:rPr>
        <w:t xml:space="preserve">Smluvní strany se zavazují upozornit druhou </w:t>
      </w:r>
      <w:r w:rsidR="00A72B2B" w:rsidRPr="00A52B32">
        <w:rPr>
          <w:rFonts w:ascii="Calibri" w:hAnsi="Calibri" w:cs="Calibri"/>
          <w:lang w:eastAsia="en-US"/>
        </w:rPr>
        <w:t>S</w:t>
      </w:r>
      <w:r w:rsidRPr="00A52B32">
        <w:rPr>
          <w:rFonts w:ascii="Calibri" w:hAnsi="Calibri" w:cs="Calibri"/>
          <w:lang w:eastAsia="en-US"/>
        </w:rPr>
        <w:t xml:space="preserve">mluvní stranu bez zbytečného odkladu na vzniklé </w:t>
      </w:r>
      <w:r w:rsidR="00FC5638" w:rsidRPr="00A52B32">
        <w:rPr>
          <w:rFonts w:ascii="Calibri" w:hAnsi="Calibri" w:cs="Calibri"/>
          <w:lang w:eastAsia="en-US"/>
        </w:rPr>
        <w:t>překážky vylučující povinnost k náhradě škody</w:t>
      </w:r>
      <w:r w:rsidRPr="00A52B32">
        <w:rPr>
          <w:rFonts w:ascii="Calibri" w:hAnsi="Calibri" w:cs="Calibri"/>
          <w:lang w:eastAsia="en-US"/>
        </w:rPr>
        <w:t xml:space="preserve"> bránící řádnému plnění této </w:t>
      </w:r>
      <w:r w:rsidR="00A72B2B" w:rsidRPr="00A52B32">
        <w:rPr>
          <w:rFonts w:ascii="Calibri" w:hAnsi="Calibri" w:cs="Calibri"/>
          <w:lang w:eastAsia="en-US"/>
        </w:rPr>
        <w:t>Smlouvy</w:t>
      </w:r>
      <w:r w:rsidR="00A46BF6" w:rsidRPr="00A52B32">
        <w:rPr>
          <w:rFonts w:ascii="Calibri" w:hAnsi="Calibri" w:cs="Calibri"/>
          <w:lang w:eastAsia="en-US"/>
        </w:rPr>
        <w:t xml:space="preserve"> anebo </w:t>
      </w:r>
      <w:r w:rsidR="008C2AE1">
        <w:rPr>
          <w:rFonts w:ascii="Calibri" w:hAnsi="Calibri" w:cs="Calibri"/>
          <w:lang w:eastAsia="en-US"/>
        </w:rPr>
        <w:t>Dílčí objednávky</w:t>
      </w:r>
      <w:r w:rsidRPr="00A52B32">
        <w:rPr>
          <w:rFonts w:ascii="Calibri" w:hAnsi="Calibri" w:cs="Calibri"/>
          <w:lang w:eastAsia="en-US"/>
        </w:rPr>
        <w:t xml:space="preserve">. Smluvní strany se zavazují k vyvinutí maximálního úsilí k odvrácení a překonání </w:t>
      </w:r>
      <w:r w:rsidR="00CE15FC" w:rsidRPr="00A52B32">
        <w:rPr>
          <w:rFonts w:ascii="Calibri" w:hAnsi="Calibri" w:cs="Calibri"/>
          <w:lang w:eastAsia="en-US"/>
        </w:rPr>
        <w:t>překážek</w:t>
      </w:r>
      <w:r w:rsidRPr="00A52B32">
        <w:rPr>
          <w:rFonts w:ascii="Calibri" w:hAnsi="Calibri" w:cs="Calibri"/>
          <w:lang w:eastAsia="en-US"/>
        </w:rPr>
        <w:t xml:space="preserve"> vylučujících </w:t>
      </w:r>
      <w:r w:rsidR="00CE15FC" w:rsidRPr="00A52B32">
        <w:rPr>
          <w:rFonts w:ascii="Calibri" w:hAnsi="Calibri" w:cs="Calibri"/>
          <w:lang w:eastAsia="en-US"/>
        </w:rPr>
        <w:t>povinnost k náhradě škody</w:t>
      </w:r>
      <w:r w:rsidRPr="00A52B32">
        <w:rPr>
          <w:rFonts w:ascii="Calibri" w:hAnsi="Calibri" w:cs="Calibri"/>
          <w:lang w:eastAsia="en-US"/>
        </w:rPr>
        <w:t xml:space="preserve">. </w:t>
      </w:r>
    </w:p>
    <w:p w14:paraId="0E3FE0C0" w14:textId="77777777" w:rsidR="00607561" w:rsidRPr="005A46C4" w:rsidRDefault="00607561" w:rsidP="008E0FCD">
      <w:pPr>
        <w:pStyle w:val="RLTextlnkuslovan"/>
        <w:numPr>
          <w:ilvl w:val="1"/>
          <w:numId w:val="2"/>
        </w:numPr>
        <w:rPr>
          <w:rFonts w:ascii="Calibri" w:hAnsi="Calibri" w:cs="Calibri"/>
          <w:lang w:eastAsia="en-US"/>
        </w:rPr>
      </w:pPr>
      <w:bookmarkStart w:id="211" w:name="_Hlk60937106"/>
      <w:r w:rsidRPr="005A46C4">
        <w:rPr>
          <w:rFonts w:ascii="Calibri" w:hAnsi="Calibri" w:cs="Calibri"/>
          <w:lang w:eastAsia="en-US"/>
        </w:rPr>
        <w:t>Případná náhrada škody bude zaplacena v měně platné na území České republiky, přičemž pro propočet na tuto měnu je rozhodný kurs České národní banky ke dni vzniku škody.</w:t>
      </w:r>
    </w:p>
    <w:p w14:paraId="439DF147" w14:textId="77777777" w:rsidR="00607561" w:rsidRPr="005A46C4" w:rsidRDefault="00607561" w:rsidP="008E0FCD">
      <w:pPr>
        <w:pStyle w:val="RLTextlnkuslovan"/>
        <w:numPr>
          <w:ilvl w:val="1"/>
          <w:numId w:val="2"/>
        </w:numPr>
        <w:rPr>
          <w:rFonts w:ascii="Calibri" w:hAnsi="Calibri" w:cs="Calibri"/>
          <w:lang w:eastAsia="en-US"/>
        </w:rPr>
      </w:pPr>
      <w:r w:rsidRPr="005A46C4">
        <w:rPr>
          <w:rFonts w:ascii="Calibri" w:hAnsi="Calibri" w:cs="Calibri"/>
          <w:lang w:eastAsia="en-US"/>
        </w:rPr>
        <w:t xml:space="preserve">Každá ze </w:t>
      </w:r>
      <w:r w:rsidR="00A72B2B" w:rsidRPr="005A46C4">
        <w:rPr>
          <w:rFonts w:ascii="Calibri" w:hAnsi="Calibri" w:cs="Calibri"/>
          <w:lang w:eastAsia="en-US"/>
        </w:rPr>
        <w:t>S</w:t>
      </w:r>
      <w:r w:rsidRPr="005A46C4">
        <w:rPr>
          <w:rFonts w:ascii="Calibri" w:hAnsi="Calibri" w:cs="Calibri"/>
          <w:lang w:eastAsia="en-US"/>
        </w:rPr>
        <w:t>mluvních stran je oprávněna požadovat náhradu škody i v případě, že</w:t>
      </w:r>
      <w:r w:rsidR="009F0313">
        <w:rPr>
          <w:rFonts w:ascii="Calibri" w:hAnsi="Calibri" w:cs="Calibri"/>
          <w:lang w:eastAsia="en-US"/>
        </w:rPr>
        <w:t> </w:t>
      </w:r>
      <w:r w:rsidRPr="005A46C4">
        <w:rPr>
          <w:rFonts w:ascii="Calibri" w:hAnsi="Calibri" w:cs="Calibri"/>
          <w:lang w:eastAsia="en-US"/>
        </w:rPr>
        <w:t>se</w:t>
      </w:r>
      <w:r w:rsidR="009F0313">
        <w:rPr>
          <w:rFonts w:ascii="Calibri" w:hAnsi="Calibri" w:cs="Calibri"/>
          <w:lang w:eastAsia="en-US"/>
        </w:rPr>
        <w:t> </w:t>
      </w:r>
      <w:r w:rsidRPr="005A46C4">
        <w:rPr>
          <w:rFonts w:ascii="Calibri" w:hAnsi="Calibri" w:cs="Calibri"/>
          <w:lang w:eastAsia="en-US"/>
        </w:rPr>
        <w:t>jedná o porušení povinnosti, na kterou se vztahuje smluvní pokuta</w:t>
      </w:r>
      <w:r w:rsidR="003A38BA" w:rsidRPr="005A46C4">
        <w:rPr>
          <w:rFonts w:ascii="Calibri" w:hAnsi="Calibri" w:cs="Calibri"/>
          <w:lang w:eastAsia="en-US"/>
        </w:rPr>
        <w:t xml:space="preserve"> či sleva z</w:t>
      </w:r>
      <w:r w:rsidR="009F0313">
        <w:rPr>
          <w:rFonts w:ascii="Calibri" w:hAnsi="Calibri" w:cs="Calibri"/>
          <w:lang w:eastAsia="en-US"/>
        </w:rPr>
        <w:t> </w:t>
      </w:r>
      <w:r w:rsidR="003A38BA" w:rsidRPr="005A46C4">
        <w:rPr>
          <w:rFonts w:ascii="Calibri" w:hAnsi="Calibri" w:cs="Calibri"/>
          <w:lang w:eastAsia="en-US"/>
        </w:rPr>
        <w:t>ceny</w:t>
      </w:r>
      <w:r w:rsidRPr="005A46C4">
        <w:rPr>
          <w:rFonts w:ascii="Calibri" w:hAnsi="Calibri" w:cs="Calibri"/>
          <w:lang w:eastAsia="en-US"/>
        </w:rPr>
        <w:t>, a</w:t>
      </w:r>
      <w:r w:rsidR="009F0313">
        <w:rPr>
          <w:rFonts w:ascii="Calibri" w:hAnsi="Calibri" w:cs="Calibri"/>
          <w:lang w:eastAsia="en-US"/>
        </w:rPr>
        <w:t> </w:t>
      </w:r>
      <w:r w:rsidRPr="005A46C4">
        <w:rPr>
          <w:rFonts w:ascii="Calibri" w:hAnsi="Calibri" w:cs="Calibri"/>
          <w:lang w:eastAsia="en-US"/>
        </w:rPr>
        <w:t>to</w:t>
      </w:r>
      <w:r w:rsidR="009F0313">
        <w:rPr>
          <w:rFonts w:ascii="Calibri" w:hAnsi="Calibri" w:cs="Calibri"/>
          <w:lang w:eastAsia="en-US"/>
        </w:rPr>
        <w:t> </w:t>
      </w:r>
      <w:r w:rsidRPr="005A46C4">
        <w:rPr>
          <w:rFonts w:ascii="Calibri" w:hAnsi="Calibri" w:cs="Calibri"/>
          <w:lang w:eastAsia="en-US"/>
        </w:rPr>
        <w:t>v celém rozsahu.</w:t>
      </w:r>
    </w:p>
    <w:p w14:paraId="1D3E0E3B" w14:textId="77777777" w:rsidR="002C1E41" w:rsidRPr="005A46C4" w:rsidRDefault="079082E4" w:rsidP="008E0FCD">
      <w:pPr>
        <w:pStyle w:val="RLlneksmlouvy"/>
        <w:keepNext w:val="0"/>
        <w:numPr>
          <w:ilvl w:val="0"/>
          <w:numId w:val="2"/>
        </w:numPr>
        <w:spacing w:before="100" w:beforeAutospacing="1"/>
        <w:rPr>
          <w:rFonts w:ascii="Calibri" w:hAnsi="Calibri" w:cs="Calibri"/>
          <w:sz w:val="22"/>
          <w:szCs w:val="22"/>
        </w:rPr>
      </w:pPr>
      <w:bookmarkStart w:id="212" w:name="_Toc212632760"/>
      <w:bookmarkStart w:id="213" w:name="_Ref212860308"/>
      <w:bookmarkStart w:id="214" w:name="_Ref21030190"/>
      <w:bookmarkStart w:id="215" w:name="_Ref228244903"/>
      <w:bookmarkEnd w:id="185"/>
      <w:bookmarkEnd w:id="211"/>
      <w:r w:rsidRPr="4772C972">
        <w:rPr>
          <w:rFonts w:ascii="Calibri" w:hAnsi="Calibri" w:cs="Calibri"/>
          <w:sz w:val="22"/>
          <w:szCs w:val="22"/>
        </w:rPr>
        <w:t>SANKCE</w:t>
      </w:r>
      <w:bookmarkEnd w:id="212"/>
      <w:bookmarkEnd w:id="213"/>
      <w:bookmarkEnd w:id="214"/>
    </w:p>
    <w:p w14:paraId="70B4B450" w14:textId="77777777" w:rsidR="002C1E41" w:rsidRPr="005A46C4" w:rsidRDefault="002C1E41" w:rsidP="008E0FCD">
      <w:pPr>
        <w:pStyle w:val="RLTextlnkuslovan"/>
        <w:numPr>
          <w:ilvl w:val="1"/>
          <w:numId w:val="2"/>
        </w:numPr>
        <w:rPr>
          <w:rFonts w:ascii="Calibri" w:hAnsi="Calibri" w:cs="Calibri"/>
        </w:rPr>
      </w:pPr>
      <w:bookmarkStart w:id="216" w:name="_Hlk61440478"/>
      <w:r w:rsidRPr="005A46C4">
        <w:rPr>
          <w:rFonts w:ascii="Calibri" w:hAnsi="Calibri" w:cs="Calibri"/>
        </w:rPr>
        <w:t>Smluvní strany se dohodly, že:</w:t>
      </w:r>
    </w:p>
    <w:p w14:paraId="5F765AD2" w14:textId="77777777" w:rsidR="002D2EF4" w:rsidRDefault="50ACC72E" w:rsidP="008E0FCD">
      <w:pPr>
        <w:pStyle w:val="RLTextlnkuslovan"/>
        <w:numPr>
          <w:ilvl w:val="2"/>
          <w:numId w:val="2"/>
        </w:numPr>
        <w:rPr>
          <w:rFonts w:ascii="Calibri" w:hAnsi="Calibri" w:cs="Calibri"/>
        </w:rPr>
      </w:pPr>
      <w:bookmarkStart w:id="217" w:name="_Ref273568416"/>
      <w:bookmarkStart w:id="218" w:name="_Ref212695375"/>
      <w:bookmarkEnd w:id="216"/>
      <w:r w:rsidRPr="4772C972">
        <w:rPr>
          <w:rFonts w:ascii="Calibri" w:hAnsi="Calibri" w:cs="Calibri"/>
        </w:rPr>
        <w:t xml:space="preserve">v případě prodlení Poskytovatele </w:t>
      </w:r>
      <w:r w:rsidR="00167BAE">
        <w:rPr>
          <w:rFonts w:ascii="Calibri" w:hAnsi="Calibri" w:cs="Calibri"/>
        </w:rPr>
        <w:t>se zahájením poskytování</w:t>
      </w:r>
      <w:r w:rsidRPr="4772C972">
        <w:rPr>
          <w:rFonts w:ascii="Calibri" w:hAnsi="Calibri" w:cs="Calibri"/>
        </w:rPr>
        <w:t xml:space="preserve"> Služeb </w:t>
      </w:r>
      <w:r w:rsidR="61BAB51B" w:rsidRPr="4772C972">
        <w:rPr>
          <w:rFonts w:ascii="Calibri" w:hAnsi="Calibri" w:cs="Calibri"/>
          <w:lang w:eastAsia="en-US"/>
        </w:rPr>
        <w:t>převzetí a</w:t>
      </w:r>
      <w:r w:rsidR="006761B1">
        <w:rPr>
          <w:rFonts w:ascii="Calibri" w:hAnsi="Calibri" w:cs="Calibri"/>
          <w:lang w:eastAsia="en-US"/>
        </w:rPr>
        <w:t> </w:t>
      </w:r>
      <w:r w:rsidR="61BAB51B" w:rsidRPr="4772C972">
        <w:rPr>
          <w:rFonts w:ascii="Calibri" w:hAnsi="Calibri" w:cs="Calibri"/>
          <w:lang w:eastAsia="en-US"/>
        </w:rPr>
        <w:t xml:space="preserve">migrace </w:t>
      </w:r>
      <w:r w:rsidRPr="4772C972">
        <w:rPr>
          <w:rFonts w:ascii="Calibri" w:hAnsi="Calibri" w:cs="Calibri"/>
        </w:rPr>
        <w:t xml:space="preserve">vzniká Objednateli nárok na smluvní pokutu ve výši </w:t>
      </w:r>
      <w:r w:rsidR="3B875FA5" w:rsidRPr="00A00D89">
        <w:rPr>
          <w:rFonts w:ascii="Calibri" w:hAnsi="Calibri" w:cs="Calibri"/>
        </w:rPr>
        <w:t>1</w:t>
      </w:r>
      <w:r w:rsidRPr="00A00D89">
        <w:rPr>
          <w:rFonts w:ascii="Calibri" w:hAnsi="Calibri" w:cs="Calibri"/>
        </w:rPr>
        <w:t>0.000</w:t>
      </w:r>
      <w:r w:rsidRPr="4772C972">
        <w:rPr>
          <w:rFonts w:ascii="Calibri" w:hAnsi="Calibri" w:cs="Calibri"/>
        </w:rPr>
        <w:t>,-</w:t>
      </w:r>
      <w:r w:rsidR="006761B1">
        <w:rPr>
          <w:rFonts w:ascii="Calibri" w:hAnsi="Calibri" w:cs="Calibri"/>
        </w:rPr>
        <w:t> </w:t>
      </w:r>
      <w:r w:rsidRPr="4772C972">
        <w:rPr>
          <w:rFonts w:ascii="Calibri" w:hAnsi="Calibri" w:cs="Calibri"/>
        </w:rPr>
        <w:t>Kč</w:t>
      </w:r>
      <w:r w:rsidR="006761B1">
        <w:rPr>
          <w:rFonts w:ascii="Calibri" w:hAnsi="Calibri" w:cs="Calibri"/>
        </w:rPr>
        <w:t> </w:t>
      </w:r>
      <w:r w:rsidRPr="4772C972">
        <w:rPr>
          <w:rFonts w:ascii="Calibri" w:hAnsi="Calibri" w:cs="Calibri"/>
        </w:rPr>
        <w:t>za</w:t>
      </w:r>
      <w:r w:rsidR="006761B1">
        <w:rPr>
          <w:rFonts w:ascii="Calibri" w:hAnsi="Calibri" w:cs="Calibri"/>
        </w:rPr>
        <w:t> </w:t>
      </w:r>
      <w:r w:rsidRPr="4772C972">
        <w:rPr>
          <w:rFonts w:ascii="Calibri" w:hAnsi="Calibri" w:cs="Calibri"/>
        </w:rPr>
        <w:t>každý i</w:t>
      </w:r>
      <w:r w:rsidR="6511C630" w:rsidRPr="4772C972">
        <w:rPr>
          <w:rFonts w:ascii="Calibri" w:hAnsi="Calibri" w:cs="Calibri"/>
        </w:rPr>
        <w:t> </w:t>
      </w:r>
      <w:r w:rsidRPr="4772C972">
        <w:rPr>
          <w:rFonts w:ascii="Calibri" w:hAnsi="Calibri" w:cs="Calibri"/>
        </w:rPr>
        <w:t>započatý den prodlení;</w:t>
      </w:r>
    </w:p>
    <w:p w14:paraId="5A870A92" w14:textId="77777777" w:rsidR="008C2AE1" w:rsidRPr="005A46C4" w:rsidRDefault="008C2AE1" w:rsidP="008E0FCD">
      <w:pPr>
        <w:pStyle w:val="RLTextlnkuslovan"/>
        <w:numPr>
          <w:ilvl w:val="2"/>
          <w:numId w:val="2"/>
        </w:numPr>
        <w:rPr>
          <w:rFonts w:ascii="Calibri" w:hAnsi="Calibri" w:cs="Calibri"/>
        </w:rPr>
      </w:pPr>
      <w:r>
        <w:rPr>
          <w:rFonts w:ascii="Calibri" w:hAnsi="Calibri" w:cs="Calibri"/>
        </w:rPr>
        <w:lastRenderedPageBreak/>
        <w:t xml:space="preserve">v případě prodlení Poskytovatele s </w:t>
      </w:r>
      <w:r w:rsidRPr="005A46C4">
        <w:rPr>
          <w:rFonts w:ascii="Calibri" w:hAnsi="Calibri" w:cs="Calibri"/>
          <w:lang w:eastAsia="en-US"/>
        </w:rPr>
        <w:t>dokončení</w:t>
      </w:r>
      <w:r>
        <w:rPr>
          <w:rFonts w:ascii="Calibri" w:hAnsi="Calibri" w:cs="Calibri"/>
          <w:lang w:eastAsia="en-US"/>
        </w:rPr>
        <w:t>m</w:t>
      </w:r>
      <w:r w:rsidRPr="005A46C4">
        <w:rPr>
          <w:rFonts w:ascii="Calibri" w:hAnsi="Calibri" w:cs="Calibri"/>
          <w:lang w:eastAsia="en-US"/>
        </w:rPr>
        <w:t xml:space="preserve"> Služeb </w:t>
      </w:r>
      <w:r>
        <w:rPr>
          <w:rFonts w:ascii="Calibri" w:hAnsi="Calibri" w:cs="Calibri"/>
          <w:lang w:eastAsia="en-US"/>
        </w:rPr>
        <w:t xml:space="preserve">převzetí a </w:t>
      </w:r>
      <w:r w:rsidRPr="005A46C4">
        <w:rPr>
          <w:rFonts w:ascii="Calibri" w:hAnsi="Calibri" w:cs="Calibri"/>
          <w:lang w:eastAsia="en-US"/>
        </w:rPr>
        <w:t>migrace dle</w:t>
      </w:r>
      <w:r w:rsidR="006761B1">
        <w:rPr>
          <w:rFonts w:ascii="Calibri" w:hAnsi="Calibri" w:cs="Calibri"/>
          <w:lang w:eastAsia="en-US"/>
        </w:rPr>
        <w:t> </w:t>
      </w:r>
      <w:r w:rsidRPr="005A46C4">
        <w:rPr>
          <w:rFonts w:ascii="Calibri" w:hAnsi="Calibri" w:cs="Calibri"/>
          <w:lang w:eastAsia="en-US"/>
        </w:rPr>
        <w:t xml:space="preserve">odst. </w:t>
      </w:r>
      <w:r w:rsidRPr="005A46C4">
        <w:rPr>
          <w:rFonts w:ascii="Calibri" w:hAnsi="Calibri" w:cs="Calibri"/>
          <w:lang w:eastAsia="en-US"/>
        </w:rPr>
        <w:fldChar w:fldCharType="begin"/>
      </w:r>
      <w:r w:rsidRPr="005A46C4">
        <w:rPr>
          <w:rFonts w:ascii="Calibri" w:hAnsi="Calibri" w:cs="Calibri"/>
          <w:lang w:eastAsia="en-US"/>
        </w:rPr>
        <w:instrText xml:space="preserve"> REF _Ref58840142 \r \h  \* MERGEFORMAT </w:instrText>
      </w:r>
      <w:r w:rsidRPr="005A46C4">
        <w:rPr>
          <w:rFonts w:ascii="Calibri" w:hAnsi="Calibri" w:cs="Calibri"/>
          <w:lang w:eastAsia="en-US"/>
        </w:rPr>
      </w:r>
      <w:r w:rsidRPr="005A46C4">
        <w:rPr>
          <w:rFonts w:ascii="Calibri" w:hAnsi="Calibri" w:cs="Calibri"/>
          <w:lang w:eastAsia="en-US"/>
        </w:rPr>
        <w:fldChar w:fldCharType="separate"/>
      </w:r>
      <w:r w:rsidR="00906DC3">
        <w:rPr>
          <w:rFonts w:ascii="Calibri" w:hAnsi="Calibri" w:cs="Calibri"/>
          <w:lang w:eastAsia="en-US"/>
        </w:rPr>
        <w:t>6.8</w:t>
      </w:r>
      <w:r w:rsidRPr="005A46C4">
        <w:rPr>
          <w:rFonts w:ascii="Calibri" w:hAnsi="Calibri" w:cs="Calibri"/>
          <w:lang w:eastAsia="en-US"/>
        </w:rPr>
        <w:fldChar w:fldCharType="end"/>
      </w:r>
      <w:r w:rsidRPr="005A46C4">
        <w:rPr>
          <w:rFonts w:ascii="Calibri" w:hAnsi="Calibri" w:cs="Calibri"/>
          <w:lang w:eastAsia="en-US"/>
        </w:rPr>
        <w:t xml:space="preserve"> Smlouvy</w:t>
      </w:r>
      <w:r>
        <w:rPr>
          <w:rFonts w:ascii="Calibri" w:hAnsi="Calibri" w:cs="Calibri"/>
          <w:lang w:eastAsia="en-US"/>
        </w:rPr>
        <w:t xml:space="preserve"> vzniká Objednateli nárok na smluvní pokutu ve výši 10.000,-</w:t>
      </w:r>
      <w:r w:rsidR="006761B1">
        <w:rPr>
          <w:rFonts w:ascii="Calibri" w:hAnsi="Calibri" w:cs="Calibri"/>
          <w:lang w:eastAsia="en-US"/>
        </w:rPr>
        <w:t> </w:t>
      </w:r>
      <w:r>
        <w:rPr>
          <w:rFonts w:ascii="Calibri" w:hAnsi="Calibri" w:cs="Calibri"/>
          <w:lang w:eastAsia="en-US"/>
        </w:rPr>
        <w:t>Kč za každý i započatý den prodlení;</w:t>
      </w:r>
    </w:p>
    <w:p w14:paraId="09AD6C8B" w14:textId="77777777" w:rsidR="00E5347F" w:rsidRDefault="00E5347F" w:rsidP="008E0FCD">
      <w:pPr>
        <w:pStyle w:val="RLTextlnkuslovan"/>
        <w:numPr>
          <w:ilvl w:val="2"/>
          <w:numId w:val="2"/>
        </w:numPr>
        <w:rPr>
          <w:rFonts w:ascii="Calibri" w:hAnsi="Calibri" w:cs="Calibri"/>
        </w:rPr>
      </w:pPr>
      <w:r w:rsidRPr="005A46C4">
        <w:rPr>
          <w:rFonts w:ascii="Calibri" w:hAnsi="Calibri" w:cs="Calibri"/>
        </w:rPr>
        <w:t>v případě prodlení Poskytovatele se zahájením poskytování Služby</w:t>
      </w:r>
      <w:r w:rsidR="003C54B9">
        <w:rPr>
          <w:rFonts w:ascii="Calibri" w:hAnsi="Calibri" w:cs="Calibri"/>
        </w:rPr>
        <w:t xml:space="preserve"> </w:t>
      </w:r>
      <w:r w:rsidR="001C7D74">
        <w:rPr>
          <w:rFonts w:ascii="Calibri" w:hAnsi="Calibri" w:cs="Calibri"/>
        </w:rPr>
        <w:t>P</w:t>
      </w:r>
      <w:r w:rsidR="003C54B9">
        <w:rPr>
          <w:rFonts w:ascii="Calibri" w:hAnsi="Calibri" w:cs="Calibri"/>
        </w:rPr>
        <w:t>aaS</w:t>
      </w:r>
      <w:r w:rsidR="00B410D9">
        <w:rPr>
          <w:rFonts w:ascii="Calibri" w:hAnsi="Calibri" w:cs="Calibri"/>
        </w:rPr>
        <w:t xml:space="preserve">, </w:t>
      </w:r>
      <w:r w:rsidR="003C54B9" w:rsidRPr="00415F4F">
        <w:rPr>
          <w:rFonts w:ascii="Calibri" w:hAnsi="Calibri" w:cs="Calibri"/>
        </w:rPr>
        <w:t>Služby</w:t>
      </w:r>
      <w:r w:rsidRPr="00415F4F">
        <w:rPr>
          <w:rFonts w:ascii="Calibri" w:hAnsi="Calibri" w:cs="Calibri"/>
        </w:rPr>
        <w:t xml:space="preserve"> </w:t>
      </w:r>
      <w:r w:rsidR="002822D2" w:rsidRPr="00415F4F">
        <w:rPr>
          <w:rFonts w:ascii="Calibri" w:hAnsi="Calibri" w:cs="Calibri"/>
        </w:rPr>
        <w:t>provozu a dostupnosti</w:t>
      </w:r>
      <w:r w:rsidR="002822D2" w:rsidRPr="00A00D89">
        <w:rPr>
          <w:rFonts w:ascii="Calibri" w:hAnsi="Calibri" w:cs="Calibri"/>
        </w:rPr>
        <w:t xml:space="preserve"> </w:t>
      </w:r>
      <w:r w:rsidR="00B410D9">
        <w:rPr>
          <w:rFonts w:ascii="Calibri" w:hAnsi="Calibri" w:cs="Calibri"/>
        </w:rPr>
        <w:t>nebo Služ</w:t>
      </w:r>
      <w:r w:rsidR="00650E5B">
        <w:rPr>
          <w:rFonts w:ascii="Calibri" w:hAnsi="Calibri" w:cs="Calibri"/>
        </w:rPr>
        <w:t>by</w:t>
      </w:r>
      <w:r w:rsidR="00B410D9">
        <w:rPr>
          <w:rFonts w:ascii="Calibri" w:hAnsi="Calibri" w:cs="Calibri"/>
        </w:rPr>
        <w:t xml:space="preserve"> zajištění kybernetické bezpečnosti </w:t>
      </w:r>
      <w:r w:rsidRPr="00A00D89">
        <w:rPr>
          <w:rFonts w:ascii="Calibri" w:hAnsi="Calibri" w:cs="Calibri"/>
        </w:rPr>
        <w:t>vzniká Objednateli nárok na smluvní pokutu ve</w:t>
      </w:r>
      <w:r w:rsidR="009F0313" w:rsidRPr="00A00D89">
        <w:rPr>
          <w:rFonts w:ascii="Calibri" w:hAnsi="Calibri" w:cs="Calibri"/>
        </w:rPr>
        <w:t> </w:t>
      </w:r>
      <w:r w:rsidRPr="00A00D89">
        <w:rPr>
          <w:rFonts w:ascii="Calibri" w:hAnsi="Calibri" w:cs="Calibri"/>
        </w:rPr>
        <w:t xml:space="preserve">výši </w:t>
      </w:r>
      <w:r w:rsidR="00D9719D" w:rsidRPr="00A00D89">
        <w:rPr>
          <w:rFonts w:ascii="Calibri" w:hAnsi="Calibri" w:cs="Calibri"/>
        </w:rPr>
        <w:t>10.000</w:t>
      </w:r>
      <w:r w:rsidR="00A72B2B" w:rsidRPr="00A00D89">
        <w:rPr>
          <w:rFonts w:ascii="Calibri" w:hAnsi="Calibri" w:cs="Calibri"/>
        </w:rPr>
        <w:t>,-</w:t>
      </w:r>
      <w:r w:rsidR="00D9719D" w:rsidRPr="00A00D89">
        <w:rPr>
          <w:rFonts w:ascii="Calibri" w:hAnsi="Calibri" w:cs="Calibri"/>
        </w:rPr>
        <w:t xml:space="preserve"> Kč za každý započatý den prodlení s </w:t>
      </w:r>
      <w:r w:rsidR="005A65C4">
        <w:rPr>
          <w:rFonts w:ascii="Calibri" w:hAnsi="Calibri" w:cs="Calibri"/>
        </w:rPr>
        <w:t xml:space="preserve">řádným poskytováním </w:t>
      </w:r>
      <w:r w:rsidR="00F567A6">
        <w:rPr>
          <w:rFonts w:ascii="Calibri" w:hAnsi="Calibri" w:cs="Calibri"/>
        </w:rPr>
        <w:t xml:space="preserve">jednotlivé </w:t>
      </w:r>
      <w:r w:rsidR="005A65C4">
        <w:rPr>
          <w:rFonts w:ascii="Calibri" w:hAnsi="Calibri" w:cs="Calibri"/>
        </w:rPr>
        <w:t>Služby</w:t>
      </w:r>
      <w:r w:rsidR="00F567A6">
        <w:rPr>
          <w:rFonts w:ascii="Calibri" w:hAnsi="Calibri" w:cs="Calibri"/>
        </w:rPr>
        <w:t xml:space="preserve"> vč. všech jejích náležitostí, např. zřízení monitoringu dle parametrů SLA</w:t>
      </w:r>
      <w:r w:rsidR="00A72B2B" w:rsidRPr="005A46C4">
        <w:rPr>
          <w:rFonts w:ascii="Calibri" w:hAnsi="Calibri" w:cs="Calibri"/>
        </w:rPr>
        <w:t>;</w:t>
      </w:r>
    </w:p>
    <w:p w14:paraId="5D29BA61" w14:textId="77777777" w:rsidR="00650E5B" w:rsidRDefault="00650E5B" w:rsidP="008E0FCD">
      <w:pPr>
        <w:pStyle w:val="RLTextlnkuslovan"/>
        <w:numPr>
          <w:ilvl w:val="2"/>
          <w:numId w:val="2"/>
        </w:numPr>
        <w:rPr>
          <w:rFonts w:ascii="Calibri" w:hAnsi="Calibri" w:cs="Calibri"/>
        </w:rPr>
      </w:pPr>
      <w:r>
        <w:rPr>
          <w:rFonts w:ascii="Calibri" w:hAnsi="Calibri" w:cs="Calibri"/>
        </w:rPr>
        <w:t xml:space="preserve">v případě prodlení Poskytovatele se zahájením poskytování Služby PaaS nebo Služby provozu a dostupnosti v Normálním režimu nebo Krizovém režimu v souladu s odst. </w:t>
      </w:r>
      <w:r>
        <w:rPr>
          <w:rFonts w:ascii="Calibri" w:hAnsi="Calibri" w:cs="Calibri"/>
        </w:rPr>
        <w:fldChar w:fldCharType="begin"/>
      </w:r>
      <w:r>
        <w:rPr>
          <w:rFonts w:ascii="Calibri" w:hAnsi="Calibri" w:cs="Calibri"/>
        </w:rPr>
        <w:instrText xml:space="preserve"> REF _Ref89692570 \r \h </w:instrText>
      </w:r>
      <w:r>
        <w:rPr>
          <w:rFonts w:ascii="Calibri" w:hAnsi="Calibri" w:cs="Calibri"/>
        </w:rPr>
      </w:r>
      <w:r>
        <w:rPr>
          <w:rFonts w:ascii="Calibri" w:hAnsi="Calibri" w:cs="Calibri"/>
        </w:rPr>
        <w:fldChar w:fldCharType="separate"/>
      </w:r>
      <w:r w:rsidR="00906DC3">
        <w:rPr>
          <w:rFonts w:ascii="Calibri" w:hAnsi="Calibri" w:cs="Calibri"/>
        </w:rPr>
        <w:t>7.4</w:t>
      </w:r>
      <w:r>
        <w:rPr>
          <w:rFonts w:ascii="Calibri" w:hAnsi="Calibri" w:cs="Calibri"/>
        </w:rPr>
        <w:fldChar w:fldCharType="end"/>
      </w:r>
      <w:r>
        <w:rPr>
          <w:rFonts w:ascii="Calibri" w:hAnsi="Calibri" w:cs="Calibri"/>
        </w:rPr>
        <w:t xml:space="preserve"> a </w:t>
      </w:r>
      <w:r>
        <w:rPr>
          <w:rFonts w:ascii="Calibri" w:hAnsi="Calibri" w:cs="Calibri"/>
        </w:rPr>
        <w:fldChar w:fldCharType="begin"/>
      </w:r>
      <w:r>
        <w:rPr>
          <w:rFonts w:ascii="Calibri" w:hAnsi="Calibri" w:cs="Calibri"/>
        </w:rPr>
        <w:instrText xml:space="preserve"> REF _Ref89423340 \r \h </w:instrText>
      </w:r>
      <w:r>
        <w:rPr>
          <w:rFonts w:ascii="Calibri" w:hAnsi="Calibri" w:cs="Calibri"/>
        </w:rPr>
      </w:r>
      <w:r>
        <w:rPr>
          <w:rFonts w:ascii="Calibri" w:hAnsi="Calibri" w:cs="Calibri"/>
        </w:rPr>
        <w:fldChar w:fldCharType="separate"/>
      </w:r>
      <w:r w:rsidR="00906DC3">
        <w:rPr>
          <w:rFonts w:ascii="Calibri" w:hAnsi="Calibri" w:cs="Calibri"/>
        </w:rPr>
        <w:t>8.3</w:t>
      </w:r>
      <w:r>
        <w:rPr>
          <w:rFonts w:ascii="Calibri" w:hAnsi="Calibri" w:cs="Calibri"/>
        </w:rPr>
        <w:fldChar w:fldCharType="end"/>
      </w:r>
      <w:r>
        <w:rPr>
          <w:rFonts w:ascii="Calibri" w:hAnsi="Calibri" w:cs="Calibri"/>
        </w:rPr>
        <w:t xml:space="preserve"> této Smlouvy vzniká Objednateli nárok na smluvní pokutu ve výši </w:t>
      </w:r>
      <w:r w:rsidRPr="00A00D89">
        <w:rPr>
          <w:rFonts w:ascii="Calibri" w:hAnsi="Calibri" w:cs="Calibri"/>
        </w:rPr>
        <w:t>10.000,- Kč za každý započatý den prodlení s</w:t>
      </w:r>
      <w:r w:rsidR="005A65C4">
        <w:rPr>
          <w:rFonts w:ascii="Calibri" w:hAnsi="Calibri" w:cs="Calibri"/>
        </w:rPr>
        <w:t> řádným poskytováním Služby;</w:t>
      </w:r>
    </w:p>
    <w:p w14:paraId="24E009AF" w14:textId="77777777" w:rsidR="00650E5B" w:rsidRPr="005A46C4" w:rsidRDefault="00650E5B" w:rsidP="008E0FCD">
      <w:pPr>
        <w:pStyle w:val="RLTextlnkuslovan"/>
        <w:numPr>
          <w:ilvl w:val="2"/>
          <w:numId w:val="2"/>
        </w:numPr>
        <w:rPr>
          <w:rFonts w:ascii="Calibri" w:hAnsi="Calibri" w:cs="Calibri"/>
        </w:rPr>
      </w:pPr>
      <w:r>
        <w:rPr>
          <w:rFonts w:ascii="Calibri" w:hAnsi="Calibri" w:cs="Calibri"/>
        </w:rPr>
        <w:t xml:space="preserve">v případě prodlení Poskytovatele se zahájením poskytování Služby zajištění kybernetické bezpečnosti v úrovni dle odst. </w:t>
      </w:r>
      <w:r w:rsidR="005A65C4">
        <w:rPr>
          <w:rFonts w:ascii="Calibri" w:hAnsi="Calibri" w:cs="Calibri"/>
        </w:rPr>
        <w:fldChar w:fldCharType="begin"/>
      </w:r>
      <w:r w:rsidR="005A65C4">
        <w:rPr>
          <w:rFonts w:ascii="Calibri" w:hAnsi="Calibri" w:cs="Calibri"/>
        </w:rPr>
        <w:instrText xml:space="preserve"> REF _Ref89334092 \r \h </w:instrText>
      </w:r>
      <w:r w:rsidR="005A65C4">
        <w:rPr>
          <w:rFonts w:ascii="Calibri" w:hAnsi="Calibri" w:cs="Calibri"/>
        </w:rPr>
      </w:r>
      <w:r w:rsidR="005A65C4">
        <w:rPr>
          <w:rFonts w:ascii="Calibri" w:hAnsi="Calibri" w:cs="Calibri"/>
        </w:rPr>
        <w:fldChar w:fldCharType="separate"/>
      </w:r>
      <w:r w:rsidR="00906DC3">
        <w:rPr>
          <w:rFonts w:ascii="Calibri" w:hAnsi="Calibri" w:cs="Calibri"/>
        </w:rPr>
        <w:t>9.5</w:t>
      </w:r>
      <w:r w:rsidR="005A65C4">
        <w:rPr>
          <w:rFonts w:ascii="Calibri" w:hAnsi="Calibri" w:cs="Calibri"/>
        </w:rPr>
        <w:fldChar w:fldCharType="end"/>
      </w:r>
      <w:r w:rsidR="005A65C4">
        <w:rPr>
          <w:rFonts w:ascii="Calibri" w:hAnsi="Calibri" w:cs="Calibri"/>
        </w:rPr>
        <w:t xml:space="preserve"> a </w:t>
      </w:r>
      <w:r w:rsidR="005A65C4">
        <w:rPr>
          <w:rFonts w:ascii="Calibri" w:hAnsi="Calibri" w:cs="Calibri"/>
        </w:rPr>
        <w:fldChar w:fldCharType="begin"/>
      </w:r>
      <w:r w:rsidR="005A65C4">
        <w:rPr>
          <w:rFonts w:ascii="Calibri" w:hAnsi="Calibri" w:cs="Calibri"/>
        </w:rPr>
        <w:instrText xml:space="preserve"> REF _Ref89430992 \r \h </w:instrText>
      </w:r>
      <w:r w:rsidR="005A65C4">
        <w:rPr>
          <w:rFonts w:ascii="Calibri" w:hAnsi="Calibri" w:cs="Calibri"/>
        </w:rPr>
      </w:r>
      <w:r w:rsidR="005A65C4">
        <w:rPr>
          <w:rFonts w:ascii="Calibri" w:hAnsi="Calibri" w:cs="Calibri"/>
        </w:rPr>
        <w:fldChar w:fldCharType="separate"/>
      </w:r>
      <w:r w:rsidR="00906DC3">
        <w:rPr>
          <w:rFonts w:ascii="Calibri" w:hAnsi="Calibri" w:cs="Calibri"/>
        </w:rPr>
        <w:t>9.6</w:t>
      </w:r>
      <w:r w:rsidR="005A65C4">
        <w:rPr>
          <w:rFonts w:ascii="Calibri" w:hAnsi="Calibri" w:cs="Calibri"/>
        </w:rPr>
        <w:fldChar w:fldCharType="end"/>
      </w:r>
      <w:r w:rsidR="005A65C4">
        <w:rPr>
          <w:rFonts w:ascii="Calibri" w:hAnsi="Calibri" w:cs="Calibri"/>
        </w:rPr>
        <w:t xml:space="preserve"> této Smlouvy vzniká Objednateli nárok na smluvní pokutu ve výši 10.000,- Kč za každý započatý den prodlení s řádným poskytováním Služby zajištění kybernetické bezpečnosti;</w:t>
      </w:r>
    </w:p>
    <w:bookmarkEnd w:id="215"/>
    <w:bookmarkEnd w:id="217"/>
    <w:bookmarkEnd w:id="218"/>
    <w:p w14:paraId="41E04E60" w14:textId="77777777" w:rsidR="003F23A0" w:rsidRPr="005A46C4" w:rsidRDefault="261E4801" w:rsidP="008E0FCD">
      <w:pPr>
        <w:pStyle w:val="RLTextlnkuslovan"/>
        <w:numPr>
          <w:ilvl w:val="2"/>
          <w:numId w:val="2"/>
        </w:numPr>
        <w:rPr>
          <w:rFonts w:ascii="Calibri" w:hAnsi="Calibri" w:cs="Calibri"/>
        </w:rPr>
      </w:pPr>
      <w:r w:rsidRPr="005A46C4">
        <w:rPr>
          <w:rFonts w:ascii="Calibri" w:hAnsi="Calibri" w:cs="Calibri"/>
        </w:rPr>
        <w:t>v případě prodlení Poskytovatele s potvrzením Objednávky ve smyslu odst.</w:t>
      </w:r>
      <w:r w:rsidR="006761B1">
        <w:rPr>
          <w:rFonts w:ascii="Calibri" w:hAnsi="Calibri" w:cs="Calibri"/>
        </w:rPr>
        <w:t> </w:t>
      </w:r>
      <w:r w:rsidR="00B410D9">
        <w:rPr>
          <w:rFonts w:ascii="Calibri" w:hAnsi="Calibri" w:cs="Calibri"/>
        </w:rPr>
        <w:fldChar w:fldCharType="begin"/>
      </w:r>
      <w:r w:rsidR="00B410D9">
        <w:rPr>
          <w:rFonts w:ascii="Calibri" w:hAnsi="Calibri" w:cs="Calibri"/>
        </w:rPr>
        <w:instrText xml:space="preserve"> REF _Ref89431263 \r \h </w:instrText>
      </w:r>
      <w:r w:rsidR="00B410D9">
        <w:rPr>
          <w:rFonts w:ascii="Calibri" w:hAnsi="Calibri" w:cs="Calibri"/>
        </w:rPr>
      </w:r>
      <w:r w:rsidR="00B410D9">
        <w:rPr>
          <w:rFonts w:ascii="Calibri" w:hAnsi="Calibri" w:cs="Calibri"/>
        </w:rPr>
        <w:fldChar w:fldCharType="separate"/>
      </w:r>
      <w:r w:rsidR="00906DC3">
        <w:rPr>
          <w:rFonts w:ascii="Calibri" w:hAnsi="Calibri" w:cs="Calibri"/>
        </w:rPr>
        <w:t>10.7</w:t>
      </w:r>
      <w:r w:rsidR="00B410D9">
        <w:rPr>
          <w:rFonts w:ascii="Calibri" w:hAnsi="Calibri" w:cs="Calibri"/>
        </w:rPr>
        <w:fldChar w:fldCharType="end"/>
      </w:r>
      <w:r w:rsidR="00B410D9">
        <w:rPr>
          <w:rFonts w:ascii="Calibri" w:hAnsi="Calibri" w:cs="Calibri"/>
        </w:rPr>
        <w:t xml:space="preserve"> </w:t>
      </w:r>
      <w:r w:rsidRPr="005A46C4">
        <w:rPr>
          <w:rFonts w:ascii="Calibri" w:hAnsi="Calibri" w:cs="Calibri"/>
        </w:rPr>
        <w:t xml:space="preserve">této </w:t>
      </w:r>
      <w:r w:rsidR="3B5CD520" w:rsidRPr="005A46C4">
        <w:rPr>
          <w:rFonts w:ascii="Calibri" w:hAnsi="Calibri" w:cs="Calibri"/>
        </w:rPr>
        <w:t>Smlouvy</w:t>
      </w:r>
      <w:r w:rsidRPr="005A46C4">
        <w:rPr>
          <w:rFonts w:ascii="Calibri" w:hAnsi="Calibri" w:cs="Calibri"/>
        </w:rPr>
        <w:t xml:space="preserve"> </w:t>
      </w:r>
      <w:r w:rsidR="771E3D87" w:rsidRPr="005A46C4">
        <w:rPr>
          <w:rFonts w:ascii="Calibri" w:hAnsi="Calibri" w:cs="Calibri"/>
        </w:rPr>
        <w:t xml:space="preserve">vzniká Objednateli nárok na smluvní pokutu ve výši </w:t>
      </w:r>
      <w:r w:rsidR="003E097B">
        <w:rPr>
          <w:rFonts w:ascii="Calibri" w:hAnsi="Calibri" w:cs="Calibri"/>
        </w:rPr>
        <w:t>0,</w:t>
      </w:r>
      <w:r w:rsidR="00063CAF">
        <w:rPr>
          <w:rFonts w:ascii="Calibri" w:hAnsi="Calibri" w:cs="Calibri"/>
        </w:rPr>
        <w:t>05</w:t>
      </w:r>
      <w:r w:rsidR="003E097B">
        <w:rPr>
          <w:rFonts w:ascii="Calibri" w:hAnsi="Calibri" w:cs="Calibri"/>
        </w:rPr>
        <w:t xml:space="preserve"> % z ceny plnění takové Objednávky</w:t>
      </w:r>
      <w:r w:rsidR="771E3D87" w:rsidRPr="00A00D89">
        <w:rPr>
          <w:rFonts w:ascii="Calibri" w:hAnsi="Calibri" w:cs="Calibri"/>
        </w:rPr>
        <w:t xml:space="preserve"> za každý i</w:t>
      </w:r>
      <w:r w:rsidR="4CC0CC85" w:rsidRPr="00A00D89">
        <w:rPr>
          <w:rFonts w:ascii="Calibri" w:hAnsi="Calibri" w:cs="Calibri"/>
        </w:rPr>
        <w:t> </w:t>
      </w:r>
      <w:r w:rsidR="771E3D87" w:rsidRPr="00A00D89">
        <w:rPr>
          <w:rFonts w:ascii="Calibri" w:hAnsi="Calibri" w:cs="Calibri"/>
        </w:rPr>
        <w:t>započatý den prodlení nad lhůtu pro potvrzení Objednávky</w:t>
      </w:r>
      <w:r w:rsidR="3B5CD520" w:rsidRPr="005A46C4">
        <w:rPr>
          <w:rFonts w:ascii="Calibri" w:hAnsi="Calibri" w:cs="Calibri"/>
        </w:rPr>
        <w:t>;</w:t>
      </w:r>
    </w:p>
    <w:p w14:paraId="552B7D82" w14:textId="77777777" w:rsidR="0006496A" w:rsidRPr="00A00D89" w:rsidRDefault="0006496A" w:rsidP="008E0FCD">
      <w:pPr>
        <w:pStyle w:val="RLTextlnkuslovan"/>
        <w:numPr>
          <w:ilvl w:val="2"/>
          <w:numId w:val="2"/>
        </w:numPr>
        <w:rPr>
          <w:rFonts w:ascii="Calibri" w:hAnsi="Calibri" w:cs="Calibri"/>
        </w:rPr>
      </w:pPr>
      <w:r w:rsidRPr="005A46C4">
        <w:rPr>
          <w:rFonts w:ascii="Calibri" w:hAnsi="Calibri" w:cs="Calibri"/>
        </w:rPr>
        <w:t xml:space="preserve">v případě prodlení </w:t>
      </w:r>
      <w:r w:rsidR="00902894" w:rsidRPr="005A46C4">
        <w:rPr>
          <w:rFonts w:ascii="Calibri" w:hAnsi="Calibri" w:cs="Calibri"/>
        </w:rPr>
        <w:t>Poskytovatel</w:t>
      </w:r>
      <w:r w:rsidRPr="005A46C4">
        <w:rPr>
          <w:rFonts w:ascii="Calibri" w:hAnsi="Calibri" w:cs="Calibri"/>
        </w:rPr>
        <w:t xml:space="preserve">e s předáním </w:t>
      </w:r>
      <w:r w:rsidR="00591E92" w:rsidRPr="005A46C4">
        <w:rPr>
          <w:rFonts w:ascii="Calibri" w:hAnsi="Calibri" w:cs="Calibri"/>
        </w:rPr>
        <w:t xml:space="preserve">výstupu </w:t>
      </w:r>
      <w:r w:rsidR="00913176" w:rsidRPr="005A46C4">
        <w:rPr>
          <w:rFonts w:ascii="Calibri" w:hAnsi="Calibri" w:cs="Calibri"/>
        </w:rPr>
        <w:t xml:space="preserve">Služby </w:t>
      </w:r>
      <w:r w:rsidR="00B410D9">
        <w:rPr>
          <w:rFonts w:ascii="Calibri" w:hAnsi="Calibri" w:cs="Calibri"/>
        </w:rPr>
        <w:t xml:space="preserve">ČD </w:t>
      </w:r>
      <w:r w:rsidR="006648E3" w:rsidRPr="005A46C4">
        <w:rPr>
          <w:rFonts w:ascii="Calibri" w:hAnsi="Calibri" w:cs="Calibri"/>
        </w:rPr>
        <w:t>v termínu dle</w:t>
      </w:r>
      <w:r w:rsidR="006761B1">
        <w:rPr>
          <w:rFonts w:ascii="Calibri" w:hAnsi="Calibri" w:cs="Calibri"/>
        </w:rPr>
        <w:t> </w:t>
      </w:r>
      <w:r w:rsidR="008C2AE1">
        <w:rPr>
          <w:rFonts w:ascii="Calibri" w:hAnsi="Calibri" w:cs="Calibri"/>
        </w:rPr>
        <w:t>Dílčí objednávky</w:t>
      </w:r>
      <w:r w:rsidR="006648E3" w:rsidRPr="00A00D89">
        <w:rPr>
          <w:rFonts w:ascii="Calibri" w:hAnsi="Calibri" w:cs="Calibri"/>
        </w:rPr>
        <w:t xml:space="preserve"> </w:t>
      </w:r>
      <w:r w:rsidRPr="00A00D89">
        <w:rPr>
          <w:rFonts w:ascii="Calibri" w:hAnsi="Calibri" w:cs="Calibri"/>
        </w:rPr>
        <w:t>vzniká Objednateli nárok na slevu z</w:t>
      </w:r>
      <w:r w:rsidR="00913176" w:rsidRPr="00A00D89">
        <w:rPr>
          <w:rFonts w:ascii="Calibri" w:hAnsi="Calibri" w:cs="Calibri"/>
        </w:rPr>
        <w:t> </w:t>
      </w:r>
      <w:r w:rsidRPr="00A00D89">
        <w:rPr>
          <w:rFonts w:ascii="Calibri" w:hAnsi="Calibri" w:cs="Calibri"/>
        </w:rPr>
        <w:t xml:space="preserve">ceny </w:t>
      </w:r>
      <w:r w:rsidR="00000E60" w:rsidRPr="00A00D89">
        <w:rPr>
          <w:rFonts w:ascii="Calibri" w:hAnsi="Calibri" w:cs="Calibri"/>
        </w:rPr>
        <w:t xml:space="preserve">plnění dle </w:t>
      </w:r>
      <w:r w:rsidR="008C2AE1">
        <w:rPr>
          <w:rFonts w:ascii="Calibri" w:hAnsi="Calibri" w:cs="Calibri"/>
        </w:rPr>
        <w:t>Dílčí objednávky</w:t>
      </w:r>
      <w:r w:rsidR="00591E92" w:rsidRPr="00A00D89">
        <w:rPr>
          <w:rFonts w:ascii="Calibri" w:hAnsi="Calibri" w:cs="Calibri"/>
        </w:rPr>
        <w:t xml:space="preserve"> </w:t>
      </w:r>
      <w:r w:rsidRPr="00A00D89">
        <w:rPr>
          <w:rFonts w:ascii="Calibri" w:hAnsi="Calibri" w:cs="Calibri"/>
        </w:rPr>
        <w:t xml:space="preserve">ve výši </w:t>
      </w:r>
      <w:r w:rsidR="00063CAF">
        <w:rPr>
          <w:rFonts w:ascii="Calibri" w:hAnsi="Calibri" w:cs="Calibri"/>
        </w:rPr>
        <w:t>0,1 % z ceny plnění dle Dílčí objednávky</w:t>
      </w:r>
      <w:r w:rsidR="00063CAF">
        <w:rPr>
          <w:rStyle w:val="Znakapoznpodarou"/>
          <w:rFonts w:ascii="Calibri" w:hAnsi="Calibri"/>
        </w:rPr>
        <w:footnoteReference w:id="4"/>
      </w:r>
      <w:r w:rsidRPr="00A00D89">
        <w:rPr>
          <w:rFonts w:ascii="Calibri" w:hAnsi="Calibri" w:cs="Calibri"/>
        </w:rPr>
        <w:t xml:space="preserve"> za každý i započatý den prodlení</w:t>
      </w:r>
      <w:r w:rsidR="00A72B2B" w:rsidRPr="00A00D89">
        <w:rPr>
          <w:rFonts w:ascii="Calibri" w:hAnsi="Calibri" w:cs="Calibri"/>
        </w:rPr>
        <w:t>;</w:t>
      </w:r>
    </w:p>
    <w:p w14:paraId="007ACCC1" w14:textId="77777777" w:rsidR="00F51533" w:rsidRDefault="0BA39215" w:rsidP="008E0FCD">
      <w:pPr>
        <w:pStyle w:val="RLTextlnkuslovan"/>
        <w:numPr>
          <w:ilvl w:val="2"/>
          <w:numId w:val="2"/>
        </w:numPr>
        <w:rPr>
          <w:rFonts w:ascii="Calibri" w:hAnsi="Calibri" w:cs="Calibri"/>
        </w:rPr>
      </w:pPr>
      <w:bookmarkStart w:id="219" w:name="_Hlk61440458"/>
      <w:r w:rsidRPr="00A00D89">
        <w:rPr>
          <w:rFonts w:ascii="Calibri" w:hAnsi="Calibri" w:cs="Calibri"/>
        </w:rPr>
        <w:t>v případě porušení</w:t>
      </w:r>
      <w:r w:rsidR="22F40BF9" w:rsidRPr="00A00D89">
        <w:rPr>
          <w:rFonts w:ascii="Calibri" w:hAnsi="Calibri" w:cs="Calibri"/>
        </w:rPr>
        <w:t xml:space="preserve"> povinnosti Poskytovatele mít po celou dobu platnosti </w:t>
      </w:r>
      <w:r w:rsidR="3B5CD520" w:rsidRPr="00A00D89">
        <w:rPr>
          <w:rFonts w:ascii="Calibri" w:hAnsi="Calibri" w:cs="Calibri"/>
        </w:rPr>
        <w:t>Smlouvy</w:t>
      </w:r>
      <w:r w:rsidR="22F40BF9" w:rsidRPr="00A00D89">
        <w:rPr>
          <w:rFonts w:ascii="Calibri" w:hAnsi="Calibri" w:cs="Calibri"/>
        </w:rPr>
        <w:t xml:space="preserve"> sjednáno pojištění odpovědnosti za škodu způsobenou v souvislosti s výkonem podnikatelské činnosti v rozsahu stanoveném v odst. </w:t>
      </w:r>
      <w:r w:rsidR="002C6479">
        <w:rPr>
          <w:rFonts w:ascii="Calibri" w:hAnsi="Calibri" w:cs="Calibri"/>
        </w:rPr>
        <w:fldChar w:fldCharType="begin"/>
      </w:r>
      <w:r w:rsidR="002C6479">
        <w:rPr>
          <w:rFonts w:ascii="Calibri" w:hAnsi="Calibri" w:cs="Calibri"/>
        </w:rPr>
        <w:instrText xml:space="preserve"> REF _Ref115681563 \r \h </w:instrText>
      </w:r>
      <w:r w:rsidR="002C6479">
        <w:rPr>
          <w:rFonts w:ascii="Calibri" w:hAnsi="Calibri" w:cs="Calibri"/>
        </w:rPr>
      </w:r>
      <w:r w:rsidR="002C6479">
        <w:rPr>
          <w:rFonts w:ascii="Calibri" w:hAnsi="Calibri" w:cs="Calibri"/>
        </w:rPr>
        <w:fldChar w:fldCharType="separate"/>
      </w:r>
      <w:r w:rsidR="00906DC3">
        <w:rPr>
          <w:rFonts w:ascii="Calibri" w:hAnsi="Calibri" w:cs="Calibri"/>
        </w:rPr>
        <w:t>15.3</w:t>
      </w:r>
      <w:r w:rsidR="002C6479">
        <w:rPr>
          <w:rFonts w:ascii="Calibri" w:hAnsi="Calibri" w:cs="Calibri"/>
        </w:rPr>
        <w:fldChar w:fldCharType="end"/>
      </w:r>
      <w:r w:rsidR="6C61D77B" w:rsidRPr="00A00D89">
        <w:rPr>
          <w:rFonts w:ascii="Calibri" w:hAnsi="Calibri" w:cs="Calibri"/>
        </w:rPr>
        <w:t xml:space="preserve"> </w:t>
      </w:r>
      <w:r w:rsidR="22F40BF9" w:rsidRPr="00A00D89">
        <w:rPr>
          <w:rFonts w:ascii="Calibri" w:hAnsi="Calibri" w:cs="Calibri"/>
        </w:rPr>
        <w:t xml:space="preserve">této </w:t>
      </w:r>
      <w:r w:rsidR="3B5CD520" w:rsidRPr="00A00D89">
        <w:rPr>
          <w:rFonts w:ascii="Calibri" w:hAnsi="Calibri" w:cs="Calibri"/>
        </w:rPr>
        <w:t>Smlouvy</w:t>
      </w:r>
      <w:r w:rsidR="003B58AB">
        <w:rPr>
          <w:rFonts w:ascii="Calibri" w:hAnsi="Calibri" w:cs="Calibri"/>
        </w:rPr>
        <w:t xml:space="preserve"> </w:t>
      </w:r>
      <w:r w:rsidR="003B58AB" w:rsidRPr="005A46C4">
        <w:rPr>
          <w:rFonts w:ascii="Calibri" w:hAnsi="Calibri" w:cs="Calibri"/>
        </w:rPr>
        <w:t>vzniká Objednateli nárok na smluvní pokutu ve výši</w:t>
      </w:r>
      <w:r w:rsidR="003B58AB">
        <w:rPr>
          <w:rFonts w:ascii="Calibri" w:hAnsi="Calibri" w:cs="Calibri"/>
        </w:rPr>
        <w:t xml:space="preserve"> 500.000</w:t>
      </w:r>
      <w:r w:rsidR="00F51533">
        <w:rPr>
          <w:rFonts w:ascii="Calibri" w:hAnsi="Calibri" w:cs="Calibri"/>
        </w:rPr>
        <w:t>,- jednorázově;</w:t>
      </w:r>
    </w:p>
    <w:p w14:paraId="020DCA81" w14:textId="77777777" w:rsidR="00F77D98" w:rsidRDefault="0BA39215" w:rsidP="008E0FCD">
      <w:pPr>
        <w:pStyle w:val="RLTextlnkuslovan"/>
        <w:numPr>
          <w:ilvl w:val="2"/>
          <w:numId w:val="2"/>
        </w:numPr>
        <w:rPr>
          <w:rFonts w:ascii="Calibri" w:hAnsi="Calibri" w:cs="Calibri"/>
        </w:rPr>
      </w:pPr>
      <w:r w:rsidRPr="00A00D89">
        <w:rPr>
          <w:rFonts w:ascii="Calibri" w:hAnsi="Calibri" w:cs="Calibri"/>
        </w:rPr>
        <w:t>v případě prodlení Poskytovatele s předložením pojistné</w:t>
      </w:r>
      <w:r w:rsidR="00F51533">
        <w:rPr>
          <w:rFonts w:ascii="Calibri" w:hAnsi="Calibri" w:cs="Calibri"/>
        </w:rPr>
        <w:t xml:space="preserve"> smlouvy</w:t>
      </w:r>
      <w:r w:rsidRPr="00A00D89">
        <w:rPr>
          <w:rFonts w:ascii="Calibri" w:hAnsi="Calibri" w:cs="Calibri"/>
        </w:rPr>
        <w:t>, pojistky potvrzující uzavření takové smlouvy nebo pojistn</w:t>
      </w:r>
      <w:r w:rsidR="00F51533">
        <w:rPr>
          <w:rFonts w:ascii="Calibri" w:hAnsi="Calibri" w:cs="Calibri"/>
        </w:rPr>
        <w:t>ého</w:t>
      </w:r>
      <w:r w:rsidRPr="00A00D89">
        <w:rPr>
          <w:rFonts w:ascii="Calibri" w:hAnsi="Calibri" w:cs="Calibri"/>
        </w:rPr>
        <w:t xml:space="preserve"> certifikát</w:t>
      </w:r>
      <w:r w:rsidR="00F51533">
        <w:rPr>
          <w:rFonts w:ascii="Calibri" w:hAnsi="Calibri" w:cs="Calibri"/>
        </w:rPr>
        <w:t>u</w:t>
      </w:r>
      <w:r w:rsidRPr="00A00D89">
        <w:rPr>
          <w:rFonts w:ascii="Calibri" w:hAnsi="Calibri" w:cs="Calibri"/>
        </w:rPr>
        <w:t xml:space="preserve"> potvrzující</w:t>
      </w:r>
      <w:r w:rsidR="00F51533">
        <w:rPr>
          <w:rFonts w:ascii="Calibri" w:hAnsi="Calibri" w:cs="Calibri"/>
        </w:rPr>
        <w:t>ho</w:t>
      </w:r>
      <w:r w:rsidRPr="00A00D89">
        <w:rPr>
          <w:rFonts w:ascii="Calibri" w:hAnsi="Calibri" w:cs="Calibri"/>
        </w:rPr>
        <w:t xml:space="preserve"> uzavření takové smlouvy Objednateli ve lhůtě dle odst. </w:t>
      </w:r>
      <w:r w:rsidR="002C6479">
        <w:rPr>
          <w:rFonts w:ascii="Calibri" w:hAnsi="Calibri" w:cs="Calibri"/>
        </w:rPr>
        <w:fldChar w:fldCharType="begin"/>
      </w:r>
      <w:r w:rsidR="002C6479">
        <w:rPr>
          <w:rFonts w:ascii="Calibri" w:hAnsi="Calibri" w:cs="Calibri"/>
        </w:rPr>
        <w:instrText xml:space="preserve"> REF _Ref115681563 \r \h </w:instrText>
      </w:r>
      <w:r w:rsidR="002C6479">
        <w:rPr>
          <w:rFonts w:ascii="Calibri" w:hAnsi="Calibri" w:cs="Calibri"/>
        </w:rPr>
      </w:r>
      <w:r w:rsidR="002C6479">
        <w:rPr>
          <w:rFonts w:ascii="Calibri" w:hAnsi="Calibri" w:cs="Calibri"/>
        </w:rPr>
        <w:fldChar w:fldCharType="separate"/>
      </w:r>
      <w:r w:rsidR="00906DC3">
        <w:rPr>
          <w:rFonts w:ascii="Calibri" w:hAnsi="Calibri" w:cs="Calibri"/>
        </w:rPr>
        <w:t>15.3</w:t>
      </w:r>
      <w:r w:rsidR="002C6479">
        <w:rPr>
          <w:rFonts w:ascii="Calibri" w:hAnsi="Calibri" w:cs="Calibri"/>
        </w:rPr>
        <w:fldChar w:fldCharType="end"/>
      </w:r>
      <w:r w:rsidRPr="00A00D89">
        <w:rPr>
          <w:rFonts w:ascii="Calibri" w:hAnsi="Calibri" w:cs="Calibri"/>
        </w:rPr>
        <w:t xml:space="preserve"> této Smlouvy </w:t>
      </w:r>
      <w:r w:rsidR="22F40BF9" w:rsidRPr="00A00D89">
        <w:rPr>
          <w:rFonts w:ascii="Calibri" w:hAnsi="Calibri" w:cs="Calibri"/>
        </w:rPr>
        <w:t xml:space="preserve">uhradí Poskytovatel smluvní pokutu ve výši </w:t>
      </w:r>
      <w:r w:rsidR="003C54B9" w:rsidRPr="00A00D89">
        <w:rPr>
          <w:rFonts w:ascii="Calibri" w:hAnsi="Calibri" w:cs="Calibri"/>
        </w:rPr>
        <w:t>10</w:t>
      </w:r>
      <w:r w:rsidR="22F40BF9" w:rsidRPr="00A00D89">
        <w:rPr>
          <w:rFonts w:ascii="Calibri" w:hAnsi="Calibri" w:cs="Calibri"/>
        </w:rPr>
        <w:t xml:space="preserve">.000,- Kč za každý </w:t>
      </w:r>
      <w:r w:rsidRPr="00A00D89">
        <w:rPr>
          <w:rFonts w:ascii="Calibri" w:hAnsi="Calibri" w:cs="Calibri"/>
        </w:rPr>
        <w:t xml:space="preserve">i započatý </w:t>
      </w:r>
      <w:r w:rsidR="22F40BF9" w:rsidRPr="00A00D89">
        <w:rPr>
          <w:rFonts w:ascii="Calibri" w:hAnsi="Calibri" w:cs="Calibri"/>
        </w:rPr>
        <w:t>den prodlení</w:t>
      </w:r>
      <w:r w:rsidR="00F77D98">
        <w:rPr>
          <w:rFonts w:ascii="Calibri" w:hAnsi="Calibri" w:cs="Calibri"/>
        </w:rPr>
        <w:t>;</w:t>
      </w:r>
    </w:p>
    <w:p w14:paraId="661E67CA" w14:textId="77777777" w:rsidR="0078760A" w:rsidRPr="00A00D89" w:rsidRDefault="00F77D98" w:rsidP="008E0FCD">
      <w:pPr>
        <w:pStyle w:val="RLTextlnkuslovan"/>
        <w:numPr>
          <w:ilvl w:val="2"/>
          <w:numId w:val="2"/>
        </w:numPr>
        <w:rPr>
          <w:rFonts w:ascii="Calibri" w:hAnsi="Calibri" w:cs="Calibri"/>
        </w:rPr>
      </w:pPr>
      <w:r w:rsidRPr="00F77D98">
        <w:rPr>
          <w:rFonts w:ascii="Calibri" w:hAnsi="Calibri" w:cs="Calibri"/>
        </w:rPr>
        <w:t>neposkytnutí Zpráv nebo falzifikace podkladových dat sloužících k měření a</w:t>
      </w:r>
      <w:r>
        <w:rPr>
          <w:rFonts w:ascii="Calibri" w:hAnsi="Calibri" w:cs="Calibri"/>
        </w:rPr>
        <w:t xml:space="preserve"> </w:t>
      </w:r>
      <w:r w:rsidRPr="00F77D98">
        <w:rPr>
          <w:rFonts w:ascii="Calibri" w:hAnsi="Calibri" w:cs="Calibri"/>
        </w:rPr>
        <w:t>vyhodnocení SLA</w:t>
      </w:r>
      <w:r>
        <w:rPr>
          <w:rFonts w:ascii="Calibri" w:hAnsi="Calibri" w:cs="Calibri"/>
        </w:rPr>
        <w:t xml:space="preserve"> uhradí Poskytovatel smluvní pokutu ve výši </w:t>
      </w:r>
      <w:r w:rsidR="00BC0EE3">
        <w:rPr>
          <w:rFonts w:ascii="Calibri" w:hAnsi="Calibri" w:cs="Calibri"/>
        </w:rPr>
        <w:t>100.000,- Kč za každý jednotlivý případ</w:t>
      </w:r>
      <w:r w:rsidR="3B5CD520" w:rsidRPr="00A00D89">
        <w:rPr>
          <w:rFonts w:ascii="Calibri" w:hAnsi="Calibri" w:cs="Calibri"/>
        </w:rPr>
        <w:t>.</w:t>
      </w:r>
    </w:p>
    <w:p w14:paraId="3780AD2D" w14:textId="77777777" w:rsidR="002C1E41" w:rsidRPr="005A46C4" w:rsidRDefault="002C1E41" w:rsidP="00DF0C15">
      <w:pPr>
        <w:pStyle w:val="RLTextlnkuslovan"/>
        <w:keepNext/>
        <w:numPr>
          <w:ilvl w:val="1"/>
          <w:numId w:val="2"/>
        </w:numPr>
        <w:rPr>
          <w:rFonts w:ascii="Calibri" w:hAnsi="Calibri" w:cs="Calibri"/>
        </w:rPr>
      </w:pPr>
      <w:bookmarkStart w:id="220" w:name="_Ref224695460"/>
      <w:bookmarkEnd w:id="219"/>
      <w:r w:rsidRPr="005A46C4">
        <w:rPr>
          <w:rFonts w:ascii="Calibri" w:hAnsi="Calibri" w:cs="Calibri"/>
        </w:rPr>
        <w:lastRenderedPageBreak/>
        <w:t>Smluvní strany se dále dohodly, že</w:t>
      </w:r>
      <w:r w:rsidR="0067121C" w:rsidRPr="005A46C4">
        <w:rPr>
          <w:rFonts w:ascii="Calibri" w:hAnsi="Calibri" w:cs="Calibri"/>
        </w:rPr>
        <w:t>:</w:t>
      </w:r>
      <w:bookmarkEnd w:id="220"/>
    </w:p>
    <w:p w14:paraId="5E805B15" w14:textId="77777777" w:rsidR="00300100" w:rsidRPr="00A00D89" w:rsidRDefault="793895A0" w:rsidP="00DF0C15">
      <w:pPr>
        <w:pStyle w:val="RLTextlnkuslovan"/>
        <w:keepNext/>
        <w:numPr>
          <w:ilvl w:val="2"/>
          <w:numId w:val="2"/>
        </w:numPr>
        <w:rPr>
          <w:rFonts w:ascii="Calibri" w:hAnsi="Calibri" w:cs="Calibri"/>
        </w:rPr>
      </w:pPr>
      <w:bookmarkStart w:id="221" w:name="_Ref367572893"/>
      <w:r w:rsidRPr="005A46C4">
        <w:rPr>
          <w:rFonts w:ascii="Calibri" w:hAnsi="Calibri" w:cs="Calibri"/>
        </w:rPr>
        <w:t xml:space="preserve">v případě porušení povinnosti Poskytovatele poskytovat </w:t>
      </w:r>
      <w:r w:rsidR="00B23A1C">
        <w:rPr>
          <w:rFonts w:ascii="Calibri" w:hAnsi="Calibri" w:cs="Calibri"/>
        </w:rPr>
        <w:t xml:space="preserve">Služby </w:t>
      </w:r>
      <w:r w:rsidRPr="005A46C4">
        <w:rPr>
          <w:rFonts w:ascii="Calibri" w:hAnsi="Calibri" w:cs="Calibri"/>
        </w:rPr>
        <w:t xml:space="preserve">dle této Smlouvy za účasti členů realizačního týmu </w:t>
      </w:r>
      <w:r w:rsidR="00B410D9" w:rsidRPr="00A00D89">
        <w:rPr>
          <w:rFonts w:ascii="Calibri" w:hAnsi="Calibri" w:cs="Calibri"/>
        </w:rPr>
        <w:t xml:space="preserve">uvedených </w:t>
      </w:r>
      <w:r w:rsidR="00A87380">
        <w:rPr>
          <w:rFonts w:ascii="Calibri" w:hAnsi="Calibri" w:cs="Calibri"/>
        </w:rPr>
        <w:t>v </w:t>
      </w:r>
      <w:hyperlink w:anchor="ListAnnex04" w:history="1">
        <w:r w:rsidR="00A87380" w:rsidRPr="00A87380">
          <w:rPr>
            <w:rStyle w:val="Hypertextovodkaz"/>
            <w:rFonts w:ascii="Calibri" w:hAnsi="Calibri" w:cs="Calibri"/>
            <w:b/>
            <w:bCs/>
            <w:color w:val="auto"/>
            <w:lang w:eastAsia="en-US"/>
          </w:rPr>
          <w:t>Příloze č. 4</w:t>
        </w:r>
      </w:hyperlink>
      <w:r w:rsidR="00A87380">
        <w:rPr>
          <w:rFonts w:ascii="Calibri" w:hAnsi="Calibri" w:cs="Calibri"/>
        </w:rPr>
        <w:t xml:space="preserve"> </w:t>
      </w:r>
      <w:r w:rsidR="00A150A7">
        <w:rPr>
          <w:rFonts w:ascii="Calibri" w:hAnsi="Calibri" w:cs="Calibri"/>
        </w:rPr>
        <w:t xml:space="preserve">této Smlouvy </w:t>
      </w:r>
      <w:r w:rsidRPr="005A46C4">
        <w:rPr>
          <w:rFonts w:ascii="Calibri" w:hAnsi="Calibri" w:cs="Calibri"/>
        </w:rPr>
        <w:t>a provádět jejich změny pouze se</w:t>
      </w:r>
      <w:r>
        <w:rPr>
          <w:rFonts w:ascii="Calibri" w:hAnsi="Calibri" w:cs="Calibri"/>
        </w:rPr>
        <w:t> </w:t>
      </w:r>
      <w:r w:rsidRPr="005A46C4">
        <w:rPr>
          <w:rFonts w:ascii="Calibri" w:hAnsi="Calibri" w:cs="Calibri"/>
        </w:rPr>
        <w:t>souhlasem Objednatele dle</w:t>
      </w:r>
      <w:r w:rsidR="006761B1">
        <w:rPr>
          <w:rFonts w:ascii="Calibri" w:hAnsi="Calibri" w:cs="Calibri"/>
        </w:rPr>
        <w:t> </w:t>
      </w:r>
      <w:r w:rsidRPr="005A46C4">
        <w:rPr>
          <w:rFonts w:ascii="Calibri" w:hAnsi="Calibri" w:cs="Calibri"/>
        </w:rPr>
        <w:t>odst.</w:t>
      </w:r>
      <w:r w:rsidR="00A150A7">
        <w:rPr>
          <w:rFonts w:ascii="Calibri" w:hAnsi="Calibri" w:cs="Calibri"/>
        </w:rPr>
        <w:t> </w:t>
      </w:r>
      <w:r w:rsidR="00300100" w:rsidRPr="005A46C4">
        <w:rPr>
          <w:rFonts w:ascii="Calibri" w:hAnsi="Calibri" w:cs="Calibri"/>
        </w:rPr>
        <w:fldChar w:fldCharType="begin"/>
      </w:r>
      <w:r w:rsidR="00300100" w:rsidRPr="005A46C4">
        <w:rPr>
          <w:rFonts w:ascii="Calibri" w:hAnsi="Calibri" w:cs="Calibri"/>
        </w:rPr>
        <w:instrText xml:space="preserve"> REF _Ref372629542 \r \h  \* MERGEFORMAT </w:instrText>
      </w:r>
      <w:r w:rsidR="00300100" w:rsidRPr="005A46C4">
        <w:rPr>
          <w:rFonts w:ascii="Calibri" w:hAnsi="Calibri" w:cs="Calibri"/>
        </w:rPr>
      </w:r>
      <w:r w:rsidR="00300100" w:rsidRPr="005A46C4">
        <w:rPr>
          <w:rFonts w:ascii="Calibri" w:hAnsi="Calibri" w:cs="Calibri"/>
        </w:rPr>
        <w:fldChar w:fldCharType="separate"/>
      </w:r>
      <w:r w:rsidR="00906DC3">
        <w:rPr>
          <w:rFonts w:ascii="Calibri" w:hAnsi="Calibri" w:cs="Calibri"/>
        </w:rPr>
        <w:t>3.6</w:t>
      </w:r>
      <w:r w:rsidR="00300100" w:rsidRPr="005A46C4">
        <w:rPr>
          <w:rFonts w:ascii="Calibri" w:hAnsi="Calibri" w:cs="Calibri"/>
        </w:rPr>
        <w:fldChar w:fldCharType="end"/>
      </w:r>
      <w:r w:rsidRPr="005A46C4">
        <w:rPr>
          <w:rFonts w:ascii="Calibri" w:hAnsi="Calibri" w:cs="Calibri"/>
        </w:rPr>
        <w:t xml:space="preserve"> této Smlouvy nebo poskytovat plnění </w:t>
      </w:r>
      <w:r w:rsidRPr="00A00D89">
        <w:rPr>
          <w:rFonts w:ascii="Calibri" w:hAnsi="Calibri" w:cs="Calibri"/>
        </w:rPr>
        <w:t>dle této Smlouvy s využitím poddodavatelů uvedených v</w:t>
      </w:r>
      <w:r w:rsidR="00A87380">
        <w:rPr>
          <w:rFonts w:ascii="Calibri" w:hAnsi="Calibri" w:cs="Calibri"/>
        </w:rPr>
        <w:t> </w:t>
      </w:r>
      <w:hyperlink w:anchor="ListAnnex04" w:history="1">
        <w:r w:rsidR="00A87380" w:rsidRPr="00A87380">
          <w:rPr>
            <w:rStyle w:val="Hypertextovodkaz"/>
            <w:rFonts w:ascii="Calibri" w:hAnsi="Calibri" w:cs="Calibri"/>
            <w:b/>
            <w:bCs/>
            <w:color w:val="auto"/>
            <w:lang w:eastAsia="en-US"/>
          </w:rPr>
          <w:t>Příloze č. 4</w:t>
        </w:r>
      </w:hyperlink>
      <w:r w:rsidR="00A87380">
        <w:rPr>
          <w:rFonts w:ascii="Calibri" w:hAnsi="Calibri" w:cs="Calibri"/>
        </w:rPr>
        <w:t xml:space="preserve"> </w:t>
      </w:r>
      <w:r w:rsidRPr="00A00D89">
        <w:rPr>
          <w:rFonts w:ascii="Calibri" w:hAnsi="Calibri" w:cs="Calibri"/>
        </w:rPr>
        <w:t xml:space="preserve">této Smlouvy dle odst. </w:t>
      </w:r>
      <w:r w:rsidR="00300100" w:rsidRPr="00A00D89">
        <w:rPr>
          <w:rFonts w:ascii="Calibri" w:hAnsi="Calibri" w:cs="Calibri"/>
        </w:rPr>
        <w:fldChar w:fldCharType="begin"/>
      </w:r>
      <w:r w:rsidR="00300100" w:rsidRPr="00A00D89">
        <w:rPr>
          <w:rFonts w:ascii="Calibri" w:hAnsi="Calibri" w:cs="Calibri"/>
        </w:rPr>
        <w:instrText xml:space="preserve"> REF _Ref426022402 \r \h  \* MERGEFORMAT </w:instrText>
      </w:r>
      <w:r w:rsidR="00300100" w:rsidRPr="00A00D89">
        <w:rPr>
          <w:rFonts w:ascii="Calibri" w:hAnsi="Calibri" w:cs="Calibri"/>
        </w:rPr>
      </w:r>
      <w:r w:rsidR="00300100" w:rsidRPr="00A00D89">
        <w:rPr>
          <w:rFonts w:ascii="Calibri" w:hAnsi="Calibri" w:cs="Calibri"/>
        </w:rPr>
        <w:fldChar w:fldCharType="separate"/>
      </w:r>
      <w:r w:rsidR="00906DC3">
        <w:rPr>
          <w:rFonts w:ascii="Calibri" w:hAnsi="Calibri" w:cs="Calibri"/>
        </w:rPr>
        <w:t>3.7</w:t>
      </w:r>
      <w:r w:rsidR="00300100" w:rsidRPr="00A00D89">
        <w:rPr>
          <w:rFonts w:ascii="Calibri" w:hAnsi="Calibri" w:cs="Calibri"/>
        </w:rPr>
        <w:fldChar w:fldCharType="end"/>
      </w:r>
      <w:r w:rsidRPr="00A00D89">
        <w:rPr>
          <w:rFonts w:ascii="Calibri" w:hAnsi="Calibri" w:cs="Calibri"/>
        </w:rPr>
        <w:t xml:space="preserve"> Smlouvy vzniká Objednateli nárok na smluvní pokutu ve výši </w:t>
      </w:r>
      <w:r w:rsidR="003E097B">
        <w:rPr>
          <w:rFonts w:ascii="Calibri" w:hAnsi="Calibri" w:cs="Calibri"/>
        </w:rPr>
        <w:t>2</w:t>
      </w:r>
      <w:r w:rsidR="003E097B" w:rsidRPr="00A00D89">
        <w:rPr>
          <w:rFonts w:ascii="Calibri" w:hAnsi="Calibri" w:cs="Calibri"/>
        </w:rPr>
        <w:t>0</w:t>
      </w:r>
      <w:r w:rsidRPr="00A00D89">
        <w:rPr>
          <w:rFonts w:ascii="Calibri" w:hAnsi="Calibri" w:cs="Calibri"/>
        </w:rPr>
        <w:t>.000,- Kč za každé jednotlivé porušení takovéto povinnosti.</w:t>
      </w:r>
    </w:p>
    <w:p w14:paraId="7D331642" w14:textId="77777777" w:rsidR="00300100" w:rsidRPr="00A00D89" w:rsidRDefault="00300100" w:rsidP="008E0FCD">
      <w:pPr>
        <w:pStyle w:val="RLTextlnkuslovan"/>
        <w:numPr>
          <w:ilvl w:val="2"/>
          <w:numId w:val="2"/>
        </w:numPr>
        <w:rPr>
          <w:rFonts w:ascii="Calibri" w:hAnsi="Calibri" w:cs="Calibri"/>
        </w:rPr>
      </w:pPr>
      <w:r w:rsidRPr="00A00D89">
        <w:rPr>
          <w:rFonts w:ascii="Calibri" w:hAnsi="Calibri" w:cs="Calibri"/>
        </w:rPr>
        <w:t xml:space="preserve">v případě prodlení Poskytovatele s vypracováním Exitového plánu nebo v případě prodlení s poskytnutím plnění nezbytných k jeho realizaci do 1 měsíce od doručení požadavku Objednatele dle odst. </w:t>
      </w:r>
      <w:r w:rsidRPr="00A00D89">
        <w:rPr>
          <w:rFonts w:ascii="Calibri" w:hAnsi="Calibri" w:cs="Calibri"/>
        </w:rPr>
        <w:fldChar w:fldCharType="begin"/>
      </w:r>
      <w:r w:rsidRPr="00A00D89">
        <w:rPr>
          <w:rFonts w:ascii="Calibri" w:hAnsi="Calibri" w:cs="Calibri"/>
        </w:rPr>
        <w:instrText xml:space="preserve"> REF _Ref402508013 \r \h  \* MERGEFORMAT </w:instrText>
      </w:r>
      <w:r w:rsidRPr="00A00D89">
        <w:rPr>
          <w:rFonts w:ascii="Calibri" w:hAnsi="Calibri" w:cs="Calibri"/>
        </w:rPr>
      </w:r>
      <w:r w:rsidRPr="00A00D89">
        <w:rPr>
          <w:rFonts w:ascii="Calibri" w:hAnsi="Calibri" w:cs="Calibri"/>
        </w:rPr>
        <w:fldChar w:fldCharType="separate"/>
      </w:r>
      <w:r w:rsidR="00906DC3">
        <w:rPr>
          <w:rFonts w:ascii="Calibri" w:hAnsi="Calibri" w:cs="Calibri"/>
        </w:rPr>
        <w:t>12.2</w:t>
      </w:r>
      <w:r w:rsidRPr="00A00D89">
        <w:rPr>
          <w:rFonts w:ascii="Calibri" w:hAnsi="Calibri" w:cs="Calibri"/>
        </w:rPr>
        <w:fldChar w:fldCharType="end"/>
      </w:r>
      <w:r w:rsidRPr="00A00D89">
        <w:rPr>
          <w:rFonts w:ascii="Calibri" w:hAnsi="Calibri" w:cs="Calibri"/>
        </w:rPr>
        <w:t xml:space="preserve"> této Smlouvy vzniká Objednateli nárok na smluvní pokutu ve výši 10.000,- Kč za každý i započatý den prodlení;</w:t>
      </w:r>
    </w:p>
    <w:p w14:paraId="2BE9D5D1" w14:textId="77777777" w:rsidR="00300100" w:rsidRPr="00A00D89" w:rsidRDefault="793895A0" w:rsidP="008E0FCD">
      <w:pPr>
        <w:pStyle w:val="RLTextlnkuslovan"/>
        <w:numPr>
          <w:ilvl w:val="2"/>
          <w:numId w:val="2"/>
        </w:numPr>
        <w:rPr>
          <w:rFonts w:ascii="Calibri" w:hAnsi="Calibri" w:cs="Calibri"/>
        </w:rPr>
      </w:pPr>
      <w:r w:rsidRPr="00A00D89">
        <w:rPr>
          <w:rFonts w:ascii="Calibri" w:hAnsi="Calibri" w:cs="Calibri"/>
        </w:rPr>
        <w:t>v případě prodlení Poskytovatele s</w:t>
      </w:r>
      <w:r w:rsidR="005A65C4">
        <w:rPr>
          <w:rFonts w:ascii="Calibri" w:hAnsi="Calibri" w:cs="Calibri"/>
        </w:rPr>
        <w:t> vypracováním nebo</w:t>
      </w:r>
      <w:r w:rsidRPr="00A00D89">
        <w:rPr>
          <w:rFonts w:ascii="Calibri" w:hAnsi="Calibri" w:cs="Calibri"/>
        </w:rPr>
        <w:t> provedením aktualizace Dokumentace v termínech stanovených dle odst.</w:t>
      </w:r>
      <w:r w:rsidR="006761B1">
        <w:rPr>
          <w:rFonts w:ascii="Calibri" w:hAnsi="Calibri" w:cs="Calibri"/>
        </w:rPr>
        <w:t> </w:t>
      </w:r>
      <w:r w:rsidR="00300100" w:rsidRPr="00A00D89">
        <w:rPr>
          <w:rFonts w:ascii="Calibri" w:hAnsi="Calibri" w:cs="Calibri"/>
        </w:rPr>
        <w:fldChar w:fldCharType="begin"/>
      </w:r>
      <w:r w:rsidR="00300100" w:rsidRPr="00A00D89">
        <w:rPr>
          <w:rFonts w:ascii="Calibri" w:hAnsi="Calibri" w:cs="Calibri"/>
        </w:rPr>
        <w:instrText xml:space="preserve"> REF _Ref61222839 \r \h  \* MERGEFORMAT </w:instrText>
      </w:r>
      <w:r w:rsidR="00300100" w:rsidRPr="00A00D89">
        <w:rPr>
          <w:rFonts w:ascii="Calibri" w:hAnsi="Calibri" w:cs="Calibri"/>
        </w:rPr>
      </w:r>
      <w:r w:rsidR="00300100" w:rsidRPr="00A00D89">
        <w:rPr>
          <w:rFonts w:ascii="Calibri" w:hAnsi="Calibri" w:cs="Calibri"/>
        </w:rPr>
        <w:fldChar w:fldCharType="separate"/>
      </w:r>
      <w:r w:rsidR="00906DC3">
        <w:rPr>
          <w:rFonts w:ascii="Calibri" w:hAnsi="Calibri" w:cs="Calibri"/>
        </w:rPr>
        <w:t>15.2.1</w:t>
      </w:r>
      <w:r w:rsidR="00300100" w:rsidRPr="00A00D89">
        <w:rPr>
          <w:rFonts w:ascii="Calibri" w:hAnsi="Calibri" w:cs="Calibri"/>
        </w:rPr>
        <w:fldChar w:fldCharType="end"/>
      </w:r>
      <w:r w:rsidR="006761B1">
        <w:rPr>
          <w:rFonts w:ascii="Calibri" w:hAnsi="Calibri" w:cs="Calibri"/>
        </w:rPr>
        <w:t> </w:t>
      </w:r>
      <w:r w:rsidR="005A65C4">
        <w:rPr>
          <w:rFonts w:ascii="Calibri" w:hAnsi="Calibri" w:cs="Calibri"/>
        </w:rPr>
        <w:t>a</w:t>
      </w:r>
      <w:r w:rsidR="006761B1">
        <w:rPr>
          <w:rFonts w:ascii="Calibri" w:hAnsi="Calibri" w:cs="Calibri"/>
        </w:rPr>
        <w:t> </w:t>
      </w:r>
      <w:r w:rsidR="005A65C4">
        <w:rPr>
          <w:rFonts w:ascii="Calibri" w:hAnsi="Calibri" w:cs="Calibri"/>
        </w:rPr>
        <w:fldChar w:fldCharType="begin"/>
      </w:r>
      <w:r w:rsidR="005A65C4">
        <w:rPr>
          <w:rFonts w:ascii="Calibri" w:hAnsi="Calibri" w:cs="Calibri"/>
        </w:rPr>
        <w:instrText xml:space="preserve"> REF _Ref89693201 \r \h </w:instrText>
      </w:r>
      <w:r w:rsidR="005A65C4">
        <w:rPr>
          <w:rFonts w:ascii="Calibri" w:hAnsi="Calibri" w:cs="Calibri"/>
        </w:rPr>
      </w:r>
      <w:r w:rsidR="005A65C4">
        <w:rPr>
          <w:rFonts w:ascii="Calibri" w:hAnsi="Calibri" w:cs="Calibri"/>
        </w:rPr>
        <w:fldChar w:fldCharType="separate"/>
      </w:r>
      <w:r w:rsidR="00906DC3">
        <w:rPr>
          <w:rFonts w:ascii="Calibri" w:hAnsi="Calibri" w:cs="Calibri"/>
        </w:rPr>
        <w:t>15.2.2</w:t>
      </w:r>
      <w:r w:rsidR="005A65C4">
        <w:rPr>
          <w:rFonts w:ascii="Calibri" w:hAnsi="Calibri" w:cs="Calibri"/>
        </w:rPr>
        <w:fldChar w:fldCharType="end"/>
      </w:r>
      <w:r w:rsidR="006761B1">
        <w:rPr>
          <w:rFonts w:ascii="Calibri" w:hAnsi="Calibri" w:cs="Calibri"/>
        </w:rPr>
        <w:t> </w:t>
      </w:r>
      <w:r w:rsidRPr="00A00D89">
        <w:rPr>
          <w:rFonts w:ascii="Calibri" w:hAnsi="Calibri" w:cs="Calibri"/>
        </w:rPr>
        <w:t xml:space="preserve">této Smlouvy vzniká Objednateli nárok na smluvní pokutu ve výši </w:t>
      </w:r>
      <w:r w:rsidR="611568FE" w:rsidRPr="00A00D89">
        <w:rPr>
          <w:rFonts w:ascii="Calibri" w:hAnsi="Calibri" w:cs="Calibri"/>
        </w:rPr>
        <w:t>1</w:t>
      </w:r>
      <w:r w:rsidRPr="00A00D89">
        <w:rPr>
          <w:rFonts w:ascii="Calibri" w:hAnsi="Calibri" w:cs="Calibri"/>
        </w:rPr>
        <w:t>.000,- Kč za každý i započatý den prodlení;</w:t>
      </w:r>
    </w:p>
    <w:p w14:paraId="44BC85DF" w14:textId="77777777" w:rsidR="00300100" w:rsidRPr="005A46C4" w:rsidRDefault="793895A0" w:rsidP="008E0FCD">
      <w:pPr>
        <w:pStyle w:val="RLTextlnkuslovan"/>
        <w:numPr>
          <w:ilvl w:val="2"/>
          <w:numId w:val="2"/>
        </w:numPr>
        <w:rPr>
          <w:rFonts w:ascii="Calibri" w:hAnsi="Calibri" w:cs="Calibri"/>
        </w:rPr>
      </w:pPr>
      <w:r w:rsidRPr="00A00D89">
        <w:rPr>
          <w:rFonts w:ascii="Calibri" w:hAnsi="Calibri" w:cs="Calibri"/>
        </w:rPr>
        <w:t xml:space="preserve">V případě, že Poskytovatel poruší svoji povinnost reagovat na požadavek Objednatele nebo jím určené třetí strany a zahájit poskytování součinnosti dle odst. </w:t>
      </w:r>
      <w:r w:rsidR="00300100" w:rsidRPr="00A00D89">
        <w:rPr>
          <w:rFonts w:ascii="Calibri" w:hAnsi="Calibri" w:cs="Calibri"/>
        </w:rPr>
        <w:fldChar w:fldCharType="begin"/>
      </w:r>
      <w:r w:rsidR="00300100" w:rsidRPr="00A00D89">
        <w:rPr>
          <w:rFonts w:ascii="Calibri" w:hAnsi="Calibri" w:cs="Calibri"/>
        </w:rPr>
        <w:instrText xml:space="preserve"> REF _Ref395780860 \r \h  \* MERGEFORMAT </w:instrText>
      </w:r>
      <w:r w:rsidR="00300100" w:rsidRPr="00A00D89">
        <w:rPr>
          <w:rFonts w:ascii="Calibri" w:hAnsi="Calibri" w:cs="Calibri"/>
        </w:rPr>
      </w:r>
      <w:r w:rsidR="00300100" w:rsidRPr="00A00D89">
        <w:rPr>
          <w:rFonts w:ascii="Calibri" w:hAnsi="Calibri" w:cs="Calibri"/>
        </w:rPr>
        <w:fldChar w:fldCharType="separate"/>
      </w:r>
      <w:r w:rsidR="00906DC3">
        <w:rPr>
          <w:rFonts w:ascii="Calibri" w:hAnsi="Calibri" w:cs="Calibri"/>
        </w:rPr>
        <w:t>15.4</w:t>
      </w:r>
      <w:r w:rsidR="00300100" w:rsidRPr="00A00D89">
        <w:rPr>
          <w:rFonts w:ascii="Calibri" w:hAnsi="Calibri" w:cs="Calibri"/>
        </w:rPr>
        <w:fldChar w:fldCharType="end"/>
      </w:r>
      <w:r w:rsidRPr="00A00D89">
        <w:rPr>
          <w:rFonts w:ascii="Calibri" w:hAnsi="Calibri" w:cs="Calibri"/>
        </w:rPr>
        <w:t xml:space="preserve"> Smlouvy nejpozději do 5 pracovních dnů ode dne doručení takovéhoto požadavku, je Objednatel oprávněn po něm požadovat smluvní pokutu ve výši </w:t>
      </w:r>
      <w:r w:rsidR="00300100" w:rsidRPr="00A00D89">
        <w:rPr>
          <w:rFonts w:ascii="Calibri" w:hAnsi="Calibri" w:cs="Calibri"/>
        </w:rPr>
        <w:t>5</w:t>
      </w:r>
      <w:r w:rsidRPr="00A00D89">
        <w:rPr>
          <w:rFonts w:ascii="Calibri" w:hAnsi="Calibri" w:cs="Calibri"/>
        </w:rPr>
        <w:t>.000,- Kč za každý i</w:t>
      </w:r>
      <w:r w:rsidRPr="005A46C4">
        <w:rPr>
          <w:rFonts w:ascii="Calibri" w:hAnsi="Calibri" w:cs="Calibri"/>
        </w:rPr>
        <w:t> započatý den prodlení s plněním této smluvní povinnosti;</w:t>
      </w:r>
    </w:p>
    <w:p w14:paraId="0F6898C7" w14:textId="77777777" w:rsidR="002C1E41" w:rsidRPr="005A46C4" w:rsidRDefault="002C1E41" w:rsidP="008E0FCD">
      <w:pPr>
        <w:pStyle w:val="RLTextlnkuslovan"/>
        <w:numPr>
          <w:ilvl w:val="2"/>
          <w:numId w:val="2"/>
        </w:numPr>
        <w:rPr>
          <w:rFonts w:ascii="Calibri" w:hAnsi="Calibri" w:cs="Calibri"/>
        </w:rPr>
      </w:pPr>
      <w:r w:rsidRPr="005A46C4">
        <w:rPr>
          <w:rFonts w:ascii="Calibri" w:hAnsi="Calibri" w:cs="Calibri"/>
        </w:rPr>
        <w:t xml:space="preserve">v případě prodlení </w:t>
      </w:r>
      <w:r w:rsidR="00902894" w:rsidRPr="005A46C4">
        <w:rPr>
          <w:rFonts w:ascii="Calibri" w:hAnsi="Calibri" w:cs="Calibri"/>
        </w:rPr>
        <w:t>Poskytovatel</w:t>
      </w:r>
      <w:r w:rsidRPr="005A46C4">
        <w:rPr>
          <w:rFonts w:ascii="Calibri" w:hAnsi="Calibri" w:cs="Calibri"/>
        </w:rPr>
        <w:t xml:space="preserve">e s vyřešením vady kategorie A </w:t>
      </w:r>
      <w:r w:rsidR="00913176" w:rsidRPr="005A46C4">
        <w:rPr>
          <w:rFonts w:ascii="Calibri" w:hAnsi="Calibri" w:cs="Calibri"/>
        </w:rPr>
        <w:t xml:space="preserve">dle </w:t>
      </w:r>
      <w:r w:rsidR="00967A67" w:rsidRPr="005A46C4">
        <w:rPr>
          <w:rFonts w:ascii="Calibri" w:hAnsi="Calibri" w:cs="Calibri"/>
        </w:rPr>
        <w:t>odst.</w:t>
      </w:r>
      <w:r w:rsidR="002F4D74" w:rsidRPr="005A46C4">
        <w:rPr>
          <w:rFonts w:ascii="Calibri" w:hAnsi="Calibri" w:cs="Calibri"/>
        </w:rPr>
        <w:t> </w:t>
      </w:r>
      <w:r w:rsidR="00967A67" w:rsidRPr="005A46C4">
        <w:rPr>
          <w:rFonts w:ascii="Calibri" w:hAnsi="Calibri" w:cs="Calibri"/>
        </w:rPr>
        <w:fldChar w:fldCharType="begin"/>
      </w:r>
      <w:r w:rsidR="00967A67" w:rsidRPr="005A46C4">
        <w:rPr>
          <w:rFonts w:ascii="Calibri" w:hAnsi="Calibri" w:cs="Calibri"/>
        </w:rPr>
        <w:instrText xml:space="preserve"> REF _Ref21034572 \r \h  \* MERGEFORMAT </w:instrText>
      </w:r>
      <w:r w:rsidR="00967A67" w:rsidRPr="005A46C4">
        <w:rPr>
          <w:rFonts w:ascii="Calibri" w:hAnsi="Calibri" w:cs="Calibri"/>
        </w:rPr>
      </w:r>
      <w:r w:rsidR="00967A67" w:rsidRPr="005A46C4">
        <w:rPr>
          <w:rFonts w:ascii="Calibri" w:hAnsi="Calibri" w:cs="Calibri"/>
        </w:rPr>
        <w:fldChar w:fldCharType="separate"/>
      </w:r>
      <w:r w:rsidR="00906DC3">
        <w:rPr>
          <w:rFonts w:ascii="Calibri" w:hAnsi="Calibri" w:cs="Calibri"/>
        </w:rPr>
        <w:t>18.3.1</w:t>
      </w:r>
      <w:r w:rsidR="00967A67" w:rsidRPr="005A46C4">
        <w:rPr>
          <w:rFonts w:ascii="Calibri" w:hAnsi="Calibri" w:cs="Calibri"/>
        </w:rPr>
        <w:fldChar w:fldCharType="end"/>
      </w:r>
      <w:r w:rsidR="002F4D74" w:rsidRPr="005A46C4">
        <w:rPr>
          <w:rFonts w:ascii="Calibri" w:hAnsi="Calibri" w:cs="Calibri"/>
        </w:rPr>
        <w:t> </w:t>
      </w:r>
      <w:r w:rsidR="00A72B2B" w:rsidRPr="005A46C4">
        <w:rPr>
          <w:rFonts w:ascii="Calibri" w:hAnsi="Calibri" w:cs="Calibri"/>
        </w:rPr>
        <w:t>Smlouvy</w:t>
      </w:r>
      <w:r w:rsidR="00967A67" w:rsidRPr="005A46C4">
        <w:rPr>
          <w:rFonts w:ascii="Calibri" w:hAnsi="Calibri" w:cs="Calibri"/>
        </w:rPr>
        <w:t xml:space="preserve"> </w:t>
      </w:r>
      <w:r w:rsidRPr="005A46C4">
        <w:rPr>
          <w:rFonts w:ascii="Calibri" w:hAnsi="Calibri" w:cs="Calibri"/>
        </w:rPr>
        <w:t>alespoň poskytnutím náhradního řešení vzniká Objednateli nárok na</w:t>
      </w:r>
      <w:r w:rsidR="00967A67" w:rsidRPr="005A46C4">
        <w:rPr>
          <w:rFonts w:ascii="Calibri" w:hAnsi="Calibri" w:cs="Calibri"/>
        </w:rPr>
        <w:t> </w:t>
      </w:r>
      <w:r w:rsidRPr="005A46C4">
        <w:rPr>
          <w:rFonts w:ascii="Calibri" w:hAnsi="Calibri" w:cs="Calibri"/>
        </w:rPr>
        <w:t xml:space="preserve">smluvní </w:t>
      </w:r>
      <w:r w:rsidRPr="000437C8">
        <w:rPr>
          <w:rFonts w:ascii="Calibri" w:hAnsi="Calibri" w:cs="Calibri"/>
        </w:rPr>
        <w:t xml:space="preserve">pokutu ve výši </w:t>
      </w:r>
      <w:r w:rsidR="008A59A4" w:rsidRPr="000437C8">
        <w:rPr>
          <w:rFonts w:ascii="Calibri" w:hAnsi="Calibri" w:cs="Calibri"/>
        </w:rPr>
        <w:t>5.000,- Kč</w:t>
      </w:r>
      <w:r w:rsidR="008A1ABE" w:rsidRPr="000437C8">
        <w:rPr>
          <w:rFonts w:ascii="Calibri" w:hAnsi="Calibri" w:cs="Calibri"/>
        </w:rPr>
        <w:t xml:space="preserve"> </w:t>
      </w:r>
      <w:r w:rsidRPr="000437C8">
        <w:rPr>
          <w:rFonts w:ascii="Calibri" w:hAnsi="Calibri" w:cs="Calibri"/>
        </w:rPr>
        <w:t>za</w:t>
      </w:r>
      <w:r w:rsidRPr="005A46C4">
        <w:rPr>
          <w:rFonts w:ascii="Calibri" w:hAnsi="Calibri" w:cs="Calibri"/>
        </w:rPr>
        <w:t xml:space="preserve"> každou i započatou hodinu prodlení</w:t>
      </w:r>
      <w:bookmarkEnd w:id="221"/>
      <w:r w:rsidR="00792E89" w:rsidRPr="005A46C4">
        <w:rPr>
          <w:rFonts w:ascii="Calibri" w:hAnsi="Calibri" w:cs="Calibri"/>
        </w:rPr>
        <w:t xml:space="preserve">; po dobu poskytování Služeb </w:t>
      </w:r>
      <w:r w:rsidR="002822D2">
        <w:rPr>
          <w:rFonts w:ascii="Calibri" w:hAnsi="Calibri" w:cs="Calibri"/>
        </w:rPr>
        <w:t>provozu a dostupnosti</w:t>
      </w:r>
      <w:r w:rsidR="002822D2" w:rsidRPr="005A46C4">
        <w:rPr>
          <w:rFonts w:ascii="Calibri" w:hAnsi="Calibri" w:cs="Calibri"/>
        </w:rPr>
        <w:t xml:space="preserve"> </w:t>
      </w:r>
      <w:r w:rsidR="00792E89" w:rsidRPr="005A46C4">
        <w:rPr>
          <w:rFonts w:ascii="Calibri" w:hAnsi="Calibri" w:cs="Calibri"/>
        </w:rPr>
        <w:t>se však toto ustanovení nepoužije;</w:t>
      </w:r>
    </w:p>
    <w:p w14:paraId="3AB9B8D3" w14:textId="77777777" w:rsidR="002C1E41" w:rsidRPr="005A46C4" w:rsidRDefault="002C1E41" w:rsidP="008E0FCD">
      <w:pPr>
        <w:pStyle w:val="RLTextlnkuslovan"/>
        <w:numPr>
          <w:ilvl w:val="2"/>
          <w:numId w:val="2"/>
        </w:numPr>
        <w:rPr>
          <w:rFonts w:ascii="Calibri" w:hAnsi="Calibri" w:cs="Calibri"/>
        </w:rPr>
      </w:pPr>
      <w:bookmarkStart w:id="222" w:name="_Ref367572894"/>
      <w:r w:rsidRPr="005A46C4">
        <w:rPr>
          <w:rFonts w:ascii="Calibri" w:hAnsi="Calibri" w:cs="Calibri"/>
        </w:rPr>
        <w:t xml:space="preserve">v případě prodlení </w:t>
      </w:r>
      <w:r w:rsidR="00902894" w:rsidRPr="005A46C4">
        <w:rPr>
          <w:rFonts w:ascii="Calibri" w:hAnsi="Calibri" w:cs="Calibri"/>
        </w:rPr>
        <w:t>Poskytovatel</w:t>
      </w:r>
      <w:r w:rsidRPr="005A46C4">
        <w:rPr>
          <w:rFonts w:ascii="Calibri" w:hAnsi="Calibri" w:cs="Calibri"/>
        </w:rPr>
        <w:t xml:space="preserve">e s vyřešením vady kategorie B </w:t>
      </w:r>
      <w:r w:rsidR="00913176" w:rsidRPr="005A46C4">
        <w:rPr>
          <w:rFonts w:ascii="Calibri" w:hAnsi="Calibri" w:cs="Calibri"/>
        </w:rPr>
        <w:t xml:space="preserve">dle </w:t>
      </w:r>
      <w:r w:rsidR="00967A67" w:rsidRPr="005A46C4">
        <w:rPr>
          <w:rFonts w:ascii="Calibri" w:hAnsi="Calibri" w:cs="Calibri"/>
        </w:rPr>
        <w:t>odst.</w:t>
      </w:r>
      <w:r w:rsidR="002F4D74" w:rsidRPr="005A46C4">
        <w:rPr>
          <w:rFonts w:ascii="Calibri" w:hAnsi="Calibri" w:cs="Calibri"/>
        </w:rPr>
        <w:t> </w:t>
      </w:r>
      <w:r w:rsidR="00967A67" w:rsidRPr="005A46C4">
        <w:rPr>
          <w:rFonts w:ascii="Calibri" w:hAnsi="Calibri" w:cs="Calibri"/>
        </w:rPr>
        <w:fldChar w:fldCharType="begin"/>
      </w:r>
      <w:r w:rsidR="00967A67" w:rsidRPr="005A46C4">
        <w:rPr>
          <w:rFonts w:ascii="Calibri" w:hAnsi="Calibri" w:cs="Calibri"/>
        </w:rPr>
        <w:instrText xml:space="preserve"> REF _Ref21034612 \r \h  \* MERGEFORMAT </w:instrText>
      </w:r>
      <w:r w:rsidR="00967A67" w:rsidRPr="005A46C4">
        <w:rPr>
          <w:rFonts w:ascii="Calibri" w:hAnsi="Calibri" w:cs="Calibri"/>
        </w:rPr>
      </w:r>
      <w:r w:rsidR="00967A67" w:rsidRPr="005A46C4">
        <w:rPr>
          <w:rFonts w:ascii="Calibri" w:hAnsi="Calibri" w:cs="Calibri"/>
        </w:rPr>
        <w:fldChar w:fldCharType="separate"/>
      </w:r>
      <w:r w:rsidR="00906DC3">
        <w:rPr>
          <w:rFonts w:ascii="Calibri" w:hAnsi="Calibri" w:cs="Calibri"/>
        </w:rPr>
        <w:t>18.3.2</w:t>
      </w:r>
      <w:r w:rsidR="00967A67" w:rsidRPr="005A46C4">
        <w:rPr>
          <w:rFonts w:ascii="Calibri" w:hAnsi="Calibri" w:cs="Calibri"/>
        </w:rPr>
        <w:fldChar w:fldCharType="end"/>
      </w:r>
      <w:r w:rsidR="002F4D74" w:rsidRPr="005A46C4">
        <w:rPr>
          <w:rFonts w:ascii="Calibri" w:hAnsi="Calibri" w:cs="Calibri"/>
        </w:rPr>
        <w:t> </w:t>
      </w:r>
      <w:r w:rsidR="0018046F" w:rsidRPr="005A46C4">
        <w:rPr>
          <w:rFonts w:ascii="Calibri" w:hAnsi="Calibri" w:cs="Calibri"/>
        </w:rPr>
        <w:t>Smlouvy</w:t>
      </w:r>
      <w:r w:rsidR="00967A67" w:rsidRPr="005A46C4">
        <w:rPr>
          <w:rFonts w:ascii="Calibri" w:hAnsi="Calibri" w:cs="Calibri"/>
        </w:rPr>
        <w:t xml:space="preserve"> </w:t>
      </w:r>
      <w:r w:rsidRPr="005A46C4">
        <w:rPr>
          <w:rFonts w:ascii="Calibri" w:hAnsi="Calibri" w:cs="Calibri"/>
        </w:rPr>
        <w:t>alespoň poskytnutím náhradního řešení vzniká Objednateli nárok na</w:t>
      </w:r>
      <w:r w:rsidR="00967A67" w:rsidRPr="005A46C4">
        <w:rPr>
          <w:rFonts w:ascii="Calibri" w:hAnsi="Calibri" w:cs="Calibri"/>
        </w:rPr>
        <w:t> </w:t>
      </w:r>
      <w:r w:rsidRPr="000437C8">
        <w:rPr>
          <w:rFonts w:ascii="Calibri" w:hAnsi="Calibri" w:cs="Calibri"/>
        </w:rPr>
        <w:t xml:space="preserve">smluvní pokutu ve výši </w:t>
      </w:r>
      <w:r w:rsidR="003E097B">
        <w:rPr>
          <w:rFonts w:ascii="Calibri" w:hAnsi="Calibri" w:cs="Calibri"/>
        </w:rPr>
        <w:t>5</w:t>
      </w:r>
      <w:r w:rsidR="008A59A4" w:rsidRPr="000437C8">
        <w:rPr>
          <w:rFonts w:ascii="Calibri" w:hAnsi="Calibri" w:cs="Calibri"/>
        </w:rPr>
        <w:t>.000</w:t>
      </w:r>
      <w:r w:rsidR="008A1ABE" w:rsidRPr="000437C8">
        <w:rPr>
          <w:rFonts w:ascii="Calibri" w:hAnsi="Calibri" w:cs="Calibri"/>
        </w:rPr>
        <w:t xml:space="preserve">,- Kč </w:t>
      </w:r>
      <w:r w:rsidRPr="000437C8">
        <w:rPr>
          <w:rFonts w:ascii="Calibri" w:hAnsi="Calibri" w:cs="Calibri"/>
        </w:rPr>
        <w:t>za</w:t>
      </w:r>
      <w:r w:rsidRPr="005A46C4">
        <w:rPr>
          <w:rFonts w:ascii="Calibri" w:hAnsi="Calibri" w:cs="Calibri"/>
        </w:rPr>
        <w:t xml:space="preserve"> každý i započat</w:t>
      </w:r>
      <w:r w:rsidR="00CC2B97" w:rsidRPr="005A46C4">
        <w:rPr>
          <w:rFonts w:ascii="Calibri" w:hAnsi="Calibri" w:cs="Calibri"/>
        </w:rPr>
        <w:t>ý</w:t>
      </w:r>
      <w:r w:rsidRPr="005A46C4">
        <w:rPr>
          <w:rFonts w:ascii="Calibri" w:hAnsi="Calibri" w:cs="Calibri"/>
        </w:rPr>
        <w:t xml:space="preserve"> den prodlení</w:t>
      </w:r>
      <w:bookmarkEnd w:id="222"/>
      <w:r w:rsidR="00792E89" w:rsidRPr="005A46C4">
        <w:rPr>
          <w:rFonts w:ascii="Calibri" w:hAnsi="Calibri" w:cs="Calibri"/>
        </w:rPr>
        <w:t xml:space="preserve">; po dobu poskytování Služeb </w:t>
      </w:r>
      <w:r w:rsidR="002822D2">
        <w:rPr>
          <w:rFonts w:ascii="Calibri" w:hAnsi="Calibri" w:cs="Calibri"/>
        </w:rPr>
        <w:t>provozu a dostupnosti</w:t>
      </w:r>
      <w:r w:rsidR="002822D2" w:rsidRPr="005A46C4">
        <w:rPr>
          <w:rFonts w:ascii="Calibri" w:hAnsi="Calibri" w:cs="Calibri"/>
        </w:rPr>
        <w:t xml:space="preserve"> </w:t>
      </w:r>
      <w:r w:rsidR="00792E89" w:rsidRPr="005A46C4">
        <w:rPr>
          <w:rFonts w:ascii="Calibri" w:hAnsi="Calibri" w:cs="Calibri"/>
        </w:rPr>
        <w:t>se však toto ustanovení nepoužije;</w:t>
      </w:r>
    </w:p>
    <w:p w14:paraId="01F448C7" w14:textId="77777777" w:rsidR="008D5710" w:rsidRPr="00A00D89" w:rsidRDefault="008D5710" w:rsidP="008E0FCD">
      <w:pPr>
        <w:pStyle w:val="RLTextlnkuslovan"/>
        <w:numPr>
          <w:ilvl w:val="2"/>
          <w:numId w:val="2"/>
        </w:numPr>
        <w:rPr>
          <w:rFonts w:ascii="Calibri" w:hAnsi="Calibri" w:cs="Calibri"/>
        </w:rPr>
      </w:pPr>
      <w:bookmarkStart w:id="223" w:name="_Hlk61440906"/>
      <w:r w:rsidRPr="008D5710">
        <w:rPr>
          <w:rFonts w:ascii="Calibri" w:hAnsi="Calibri" w:cs="Calibri"/>
        </w:rPr>
        <w:t xml:space="preserve">v případě porušení povinnosti </w:t>
      </w:r>
      <w:r>
        <w:rPr>
          <w:rFonts w:ascii="Calibri" w:hAnsi="Calibri" w:cs="Calibri"/>
        </w:rPr>
        <w:t>Poskytovatele</w:t>
      </w:r>
      <w:r w:rsidRPr="008D5710">
        <w:rPr>
          <w:rFonts w:ascii="Calibri" w:hAnsi="Calibri" w:cs="Calibri"/>
        </w:rPr>
        <w:t xml:space="preserve"> dodržet veškeré záruky o</w:t>
      </w:r>
      <w:r w:rsidR="0052628A">
        <w:rPr>
          <w:rFonts w:ascii="Calibri" w:hAnsi="Calibri" w:cs="Calibri"/>
        </w:rPr>
        <w:t> </w:t>
      </w:r>
      <w:r w:rsidRPr="008D5710">
        <w:rPr>
          <w:rFonts w:ascii="Calibri" w:hAnsi="Calibri" w:cs="Calibri"/>
        </w:rPr>
        <w:t xml:space="preserve">technickém a organizačním zabezpečení Osobních údajů nebo jiné </w:t>
      </w:r>
      <w:r w:rsidRPr="00A00D89">
        <w:rPr>
          <w:rFonts w:ascii="Calibri" w:hAnsi="Calibri" w:cs="Calibri"/>
        </w:rPr>
        <w:t xml:space="preserve">povinnosti </w:t>
      </w:r>
      <w:r w:rsidR="00BB57DE">
        <w:rPr>
          <w:rFonts w:ascii="Calibri" w:hAnsi="Calibri" w:cs="Calibri"/>
        </w:rPr>
        <w:t>Poskytovat</w:t>
      </w:r>
      <w:r w:rsidRPr="00A00D89">
        <w:rPr>
          <w:rFonts w:ascii="Calibri" w:hAnsi="Calibri" w:cs="Calibri"/>
        </w:rPr>
        <w:t>ele dle</w:t>
      </w:r>
      <w:r w:rsidR="00A87380">
        <w:rPr>
          <w:rFonts w:ascii="Calibri" w:hAnsi="Calibri" w:cs="Calibri"/>
        </w:rPr>
        <w:t xml:space="preserve"> </w:t>
      </w:r>
      <w:hyperlink w:anchor="ListAnnex08" w:history="1">
        <w:r w:rsidR="00A87380" w:rsidRPr="00A87380">
          <w:rPr>
            <w:rStyle w:val="Hypertextovodkaz"/>
            <w:rFonts w:ascii="Calibri" w:hAnsi="Calibri" w:cs="Calibri"/>
            <w:b/>
            <w:bCs/>
            <w:color w:val="auto"/>
            <w:lang w:eastAsia="en-US"/>
          </w:rPr>
          <w:t>Příloha č. 8</w:t>
        </w:r>
      </w:hyperlink>
      <w:r w:rsidR="00A87380">
        <w:rPr>
          <w:rFonts w:ascii="Calibri" w:hAnsi="Calibri" w:cs="Calibri"/>
        </w:rPr>
        <w:t xml:space="preserve"> </w:t>
      </w:r>
      <w:r w:rsidRPr="00A00D89">
        <w:rPr>
          <w:rFonts w:ascii="Calibri" w:hAnsi="Calibri" w:cs="Calibri"/>
        </w:rPr>
        <w:t xml:space="preserve">této Smlouvy je Poskytovatel povinen zaplatit Objednateli smluvní pokutu ve výši 50.000,- Kč za každý jednotlivý případ takového porušení. Zaplacením smluvní pokuty není dotčen nárok Objednatele na náhradu škody v plné výši ani povinnost Poskytovatele bezodkladně odstranit závadný stav; </w:t>
      </w:r>
    </w:p>
    <w:p w14:paraId="1398B0C5" w14:textId="77777777" w:rsidR="001A6243" w:rsidRPr="00A00D89" w:rsidRDefault="001A6243" w:rsidP="008E0FCD">
      <w:pPr>
        <w:pStyle w:val="RLTextlnkuslovan"/>
        <w:numPr>
          <w:ilvl w:val="2"/>
          <w:numId w:val="2"/>
        </w:numPr>
        <w:rPr>
          <w:rFonts w:ascii="Calibri" w:hAnsi="Calibri" w:cs="Calibri"/>
        </w:rPr>
      </w:pPr>
      <w:r w:rsidRPr="00A00D89">
        <w:rPr>
          <w:rFonts w:ascii="Calibri" w:hAnsi="Calibri" w:cs="Calibri"/>
        </w:rPr>
        <w:t xml:space="preserve">v případě porušení jakékoliv povinnosti Poskytovatele dle čl. </w:t>
      </w:r>
      <w:r w:rsidRPr="00A00D89">
        <w:rPr>
          <w:rFonts w:ascii="Calibri" w:hAnsi="Calibri" w:cs="Calibri"/>
        </w:rPr>
        <w:fldChar w:fldCharType="begin"/>
      </w:r>
      <w:r w:rsidRPr="00A00D89">
        <w:rPr>
          <w:rFonts w:ascii="Calibri" w:hAnsi="Calibri" w:cs="Calibri"/>
        </w:rPr>
        <w:instrText xml:space="preserve"> REF _Ref61437220 \r \h </w:instrText>
      </w:r>
      <w:r w:rsidR="00A00D89">
        <w:rPr>
          <w:rFonts w:ascii="Calibri" w:hAnsi="Calibri" w:cs="Calibri"/>
        </w:rPr>
        <w:instrText xml:space="preserve"> \* MERGEFORMAT </w:instrText>
      </w:r>
      <w:r w:rsidRPr="00A00D89">
        <w:rPr>
          <w:rFonts w:ascii="Calibri" w:hAnsi="Calibri" w:cs="Calibri"/>
        </w:rPr>
      </w:r>
      <w:r w:rsidRPr="00A00D89">
        <w:rPr>
          <w:rFonts w:ascii="Calibri" w:hAnsi="Calibri" w:cs="Calibri"/>
        </w:rPr>
        <w:fldChar w:fldCharType="separate"/>
      </w:r>
      <w:r w:rsidR="00906DC3">
        <w:rPr>
          <w:rFonts w:ascii="Calibri" w:hAnsi="Calibri" w:cs="Calibri"/>
        </w:rPr>
        <w:t>20</w:t>
      </w:r>
      <w:r w:rsidRPr="00A00D89">
        <w:rPr>
          <w:rFonts w:ascii="Calibri" w:hAnsi="Calibri" w:cs="Calibri"/>
        </w:rPr>
        <w:fldChar w:fldCharType="end"/>
      </w:r>
      <w:r w:rsidRPr="00A00D89">
        <w:rPr>
          <w:rFonts w:ascii="Calibri" w:hAnsi="Calibri" w:cs="Calibri"/>
        </w:rPr>
        <w:t xml:space="preserve"> této Smlouvy je Poskytovatel povinen zaplatit Objednateli smluvní pokutu ve výši 500.000,</w:t>
      </w:r>
      <w:r w:rsidR="0052628A" w:rsidRPr="00A00D89">
        <w:rPr>
          <w:rFonts w:ascii="Calibri" w:hAnsi="Calibri" w:cs="Calibri"/>
        </w:rPr>
        <w:t>-</w:t>
      </w:r>
      <w:r w:rsidR="006761B1">
        <w:rPr>
          <w:rFonts w:ascii="Calibri" w:hAnsi="Calibri" w:cs="Calibri"/>
        </w:rPr>
        <w:t> </w:t>
      </w:r>
      <w:r w:rsidRPr="00A00D89">
        <w:rPr>
          <w:rFonts w:ascii="Calibri" w:hAnsi="Calibri" w:cs="Calibri"/>
        </w:rPr>
        <w:t>Kč za každý jednotlivý případ takového porušení</w:t>
      </w:r>
      <w:r w:rsidRPr="00A00D89">
        <w:rPr>
          <w:rFonts w:ascii="Arial" w:hAnsi="Arial" w:cs="Arial"/>
        </w:rPr>
        <w:t>;</w:t>
      </w:r>
    </w:p>
    <w:p w14:paraId="63C22B11" w14:textId="77777777" w:rsidR="00207AA1" w:rsidRPr="005A46C4" w:rsidRDefault="00207AA1" w:rsidP="008E0FCD">
      <w:pPr>
        <w:pStyle w:val="RLTextlnkuslovan"/>
        <w:numPr>
          <w:ilvl w:val="2"/>
          <w:numId w:val="2"/>
        </w:numPr>
        <w:rPr>
          <w:rFonts w:ascii="Calibri" w:hAnsi="Calibri" w:cs="Calibri"/>
        </w:rPr>
      </w:pPr>
      <w:bookmarkStart w:id="224" w:name="_Hlk61440710"/>
      <w:bookmarkEnd w:id="223"/>
      <w:r w:rsidRPr="00A00D89">
        <w:rPr>
          <w:rFonts w:ascii="Calibri" w:hAnsi="Calibri" w:cs="Calibri"/>
        </w:rPr>
        <w:lastRenderedPageBreak/>
        <w:t xml:space="preserve">v případě porušení jakékoliv povinnosti Poskytovatele dle </w:t>
      </w:r>
      <w:r w:rsidR="00104F5B" w:rsidRPr="00A00D89">
        <w:rPr>
          <w:rFonts w:ascii="Calibri" w:hAnsi="Calibri" w:cs="Calibri"/>
        </w:rPr>
        <w:t xml:space="preserve">čl. </w:t>
      </w:r>
      <w:r w:rsidR="00FB449C">
        <w:rPr>
          <w:rFonts w:ascii="Calibri" w:hAnsi="Calibri" w:cs="Calibri"/>
        </w:rPr>
        <w:fldChar w:fldCharType="begin"/>
      </w:r>
      <w:r w:rsidR="00FB449C">
        <w:rPr>
          <w:rFonts w:ascii="Calibri" w:hAnsi="Calibri" w:cs="Calibri"/>
        </w:rPr>
        <w:instrText xml:space="preserve"> REF _Ref89334193 \r \h </w:instrText>
      </w:r>
      <w:r w:rsidR="00FB449C">
        <w:rPr>
          <w:rFonts w:ascii="Calibri" w:hAnsi="Calibri" w:cs="Calibri"/>
        </w:rPr>
      </w:r>
      <w:r w:rsidR="00FB449C">
        <w:rPr>
          <w:rFonts w:ascii="Calibri" w:hAnsi="Calibri" w:cs="Calibri"/>
        </w:rPr>
        <w:fldChar w:fldCharType="separate"/>
      </w:r>
      <w:r w:rsidR="00906DC3">
        <w:rPr>
          <w:rFonts w:ascii="Calibri" w:hAnsi="Calibri" w:cs="Calibri"/>
        </w:rPr>
        <w:t>9</w:t>
      </w:r>
      <w:r w:rsidR="00FB449C">
        <w:rPr>
          <w:rFonts w:ascii="Calibri" w:hAnsi="Calibri" w:cs="Calibri"/>
        </w:rPr>
        <w:fldChar w:fldCharType="end"/>
      </w:r>
      <w:r w:rsidR="00FB449C">
        <w:rPr>
          <w:rFonts w:ascii="Calibri" w:hAnsi="Calibri" w:cs="Calibri"/>
        </w:rPr>
        <w:t xml:space="preserve"> </w:t>
      </w:r>
      <w:r w:rsidRPr="00A00D89">
        <w:rPr>
          <w:rFonts w:ascii="Calibri" w:hAnsi="Calibri" w:cs="Calibri"/>
        </w:rPr>
        <w:t xml:space="preserve">této </w:t>
      </w:r>
      <w:r w:rsidR="001E4920" w:rsidRPr="00A00D89">
        <w:rPr>
          <w:rFonts w:ascii="Calibri" w:hAnsi="Calibri" w:cs="Calibri"/>
        </w:rPr>
        <w:t xml:space="preserve">Smlouvy </w:t>
      </w:r>
      <w:r w:rsidRPr="00A00D89">
        <w:rPr>
          <w:rFonts w:ascii="Calibri" w:hAnsi="Calibri" w:cs="Calibri"/>
        </w:rPr>
        <w:t>nebo Kybernetických požadavků uvedených v</w:t>
      </w:r>
      <w:r w:rsidR="00A87380">
        <w:rPr>
          <w:rFonts w:ascii="Calibri" w:hAnsi="Calibri" w:cs="Calibri"/>
        </w:rPr>
        <w:t> </w:t>
      </w:r>
      <w:hyperlink w:anchor="ListAnnex09" w:history="1">
        <w:r w:rsidR="00A87380" w:rsidRPr="00A87380">
          <w:rPr>
            <w:rStyle w:val="Hypertextovodkaz"/>
            <w:rFonts w:ascii="Calibri" w:hAnsi="Calibri" w:cs="Calibri"/>
            <w:b/>
            <w:bCs/>
            <w:color w:val="auto"/>
            <w:lang w:eastAsia="en-US"/>
          </w:rPr>
          <w:t>Příloze č. 9</w:t>
        </w:r>
      </w:hyperlink>
      <w:r w:rsidR="00A87380">
        <w:rPr>
          <w:rFonts w:ascii="Calibri" w:hAnsi="Calibri" w:cs="Calibri"/>
        </w:rPr>
        <w:t xml:space="preserve"> </w:t>
      </w:r>
      <w:r w:rsidRPr="00A00D89">
        <w:rPr>
          <w:rFonts w:ascii="Calibri" w:hAnsi="Calibri" w:cs="Calibri"/>
        </w:rPr>
        <w:t xml:space="preserve">této </w:t>
      </w:r>
      <w:r w:rsidR="001E4920" w:rsidRPr="00A00D89">
        <w:rPr>
          <w:rFonts w:ascii="Calibri" w:hAnsi="Calibri" w:cs="Calibri"/>
        </w:rPr>
        <w:t>Smlouvy</w:t>
      </w:r>
      <w:r w:rsidRPr="00A00D89">
        <w:rPr>
          <w:rFonts w:ascii="Calibri" w:hAnsi="Calibri" w:cs="Calibri"/>
        </w:rPr>
        <w:t xml:space="preserve"> </w:t>
      </w:r>
      <w:r w:rsidR="00095819" w:rsidRPr="00A00D89">
        <w:rPr>
          <w:rFonts w:ascii="Calibri" w:hAnsi="Calibri" w:cs="Calibri"/>
        </w:rPr>
        <w:t>je</w:t>
      </w:r>
      <w:r w:rsidR="00974EBC" w:rsidRPr="00A00D89">
        <w:rPr>
          <w:rFonts w:ascii="Calibri" w:hAnsi="Calibri" w:cs="Calibri"/>
        </w:rPr>
        <w:t> </w:t>
      </w:r>
      <w:r w:rsidR="00095819" w:rsidRPr="00A00D89">
        <w:rPr>
          <w:rFonts w:ascii="Calibri" w:hAnsi="Calibri" w:cs="Calibri"/>
        </w:rPr>
        <w:t>Poskytovatel povine</w:t>
      </w:r>
      <w:r w:rsidR="00F23677" w:rsidRPr="00A00D89">
        <w:rPr>
          <w:rFonts w:ascii="Calibri" w:hAnsi="Calibri" w:cs="Calibri"/>
        </w:rPr>
        <w:t>n</w:t>
      </w:r>
      <w:r w:rsidR="00095819" w:rsidRPr="00A00D89">
        <w:rPr>
          <w:rFonts w:ascii="Calibri" w:hAnsi="Calibri" w:cs="Calibri"/>
        </w:rPr>
        <w:t xml:space="preserve"> zaplatit Objednateli smluvní pokutu ve výši 200.000,-</w:t>
      </w:r>
      <w:r w:rsidR="006761B1">
        <w:rPr>
          <w:rFonts w:ascii="Calibri" w:hAnsi="Calibri" w:cs="Calibri"/>
        </w:rPr>
        <w:t> </w:t>
      </w:r>
      <w:r w:rsidR="00095819" w:rsidRPr="00A00D89">
        <w:rPr>
          <w:rFonts w:ascii="Calibri" w:hAnsi="Calibri" w:cs="Calibri"/>
        </w:rPr>
        <w:t>Kč z</w:t>
      </w:r>
      <w:r w:rsidR="00095819" w:rsidRPr="005A46C4">
        <w:rPr>
          <w:rFonts w:ascii="Calibri" w:hAnsi="Calibri" w:cs="Calibri"/>
        </w:rPr>
        <w:t>a každý jednotlivý případ takového porušení.</w:t>
      </w:r>
    </w:p>
    <w:bookmarkEnd w:id="224"/>
    <w:p w14:paraId="2AFB102E" w14:textId="77777777" w:rsidR="00BD6292" w:rsidRPr="005A46C4" w:rsidRDefault="004C6028" w:rsidP="008E0FCD">
      <w:pPr>
        <w:pStyle w:val="RLTextlnkuslovan"/>
        <w:numPr>
          <w:ilvl w:val="1"/>
          <w:numId w:val="2"/>
        </w:numPr>
        <w:rPr>
          <w:rFonts w:ascii="Calibri" w:hAnsi="Calibri" w:cs="Calibri"/>
        </w:rPr>
      </w:pPr>
      <w:r w:rsidRPr="005A46C4">
        <w:rPr>
          <w:rFonts w:ascii="Calibri" w:hAnsi="Calibri" w:cs="Calibri"/>
        </w:rPr>
        <w:t>Poskytovatel bere na vědomi</w:t>
      </w:r>
      <w:r w:rsidR="00913176" w:rsidRPr="005A46C4">
        <w:rPr>
          <w:rFonts w:ascii="Calibri" w:hAnsi="Calibri" w:cs="Calibri"/>
        </w:rPr>
        <w:t xml:space="preserve">, že </w:t>
      </w:r>
      <w:r w:rsidR="00BD6292" w:rsidRPr="005A46C4">
        <w:rPr>
          <w:rFonts w:ascii="Calibri" w:hAnsi="Calibri" w:cs="Calibri"/>
        </w:rPr>
        <w:t xml:space="preserve">další sankce </w:t>
      </w:r>
      <w:r w:rsidRPr="005A46C4">
        <w:rPr>
          <w:rFonts w:ascii="Calibri" w:hAnsi="Calibri" w:cs="Calibri"/>
        </w:rPr>
        <w:t xml:space="preserve">anebo slevy z cen </w:t>
      </w:r>
      <w:r w:rsidR="00BD6292" w:rsidRPr="005A46C4">
        <w:rPr>
          <w:rFonts w:ascii="Calibri" w:hAnsi="Calibri" w:cs="Calibri"/>
        </w:rPr>
        <w:t>nad rámec</w:t>
      </w:r>
      <w:r w:rsidR="00967A67" w:rsidRPr="005A46C4">
        <w:rPr>
          <w:rFonts w:ascii="Calibri" w:hAnsi="Calibri" w:cs="Calibri"/>
        </w:rPr>
        <w:t xml:space="preserve"> čl.</w:t>
      </w:r>
      <w:r w:rsidR="00BD6292" w:rsidRPr="005A46C4">
        <w:rPr>
          <w:rFonts w:ascii="Calibri" w:hAnsi="Calibri" w:cs="Calibri"/>
        </w:rPr>
        <w:t xml:space="preserve"> </w:t>
      </w:r>
      <w:r w:rsidR="00913176" w:rsidRPr="005A46C4">
        <w:rPr>
          <w:rFonts w:ascii="Calibri" w:hAnsi="Calibri" w:cs="Calibri"/>
        </w:rPr>
        <w:fldChar w:fldCharType="begin"/>
      </w:r>
      <w:r w:rsidR="00913176" w:rsidRPr="005A46C4">
        <w:rPr>
          <w:rFonts w:ascii="Calibri" w:hAnsi="Calibri" w:cs="Calibri"/>
        </w:rPr>
        <w:instrText xml:space="preserve"> REF _Ref21030190 \r \h </w:instrText>
      </w:r>
      <w:r w:rsidR="00A15034" w:rsidRPr="005A46C4">
        <w:rPr>
          <w:rFonts w:ascii="Calibri" w:hAnsi="Calibri" w:cs="Calibri"/>
        </w:rPr>
        <w:instrText xml:space="preserve"> \* MERGEFORMAT </w:instrText>
      </w:r>
      <w:r w:rsidR="00913176" w:rsidRPr="005A46C4">
        <w:rPr>
          <w:rFonts w:ascii="Calibri" w:hAnsi="Calibri" w:cs="Calibri"/>
        </w:rPr>
      </w:r>
      <w:r w:rsidR="00913176" w:rsidRPr="005A46C4">
        <w:rPr>
          <w:rFonts w:ascii="Calibri" w:hAnsi="Calibri" w:cs="Calibri"/>
        </w:rPr>
        <w:fldChar w:fldCharType="separate"/>
      </w:r>
      <w:r w:rsidR="00906DC3">
        <w:rPr>
          <w:rFonts w:ascii="Calibri" w:hAnsi="Calibri" w:cs="Calibri"/>
        </w:rPr>
        <w:t>23</w:t>
      </w:r>
      <w:r w:rsidR="00913176" w:rsidRPr="005A46C4">
        <w:rPr>
          <w:rFonts w:ascii="Calibri" w:hAnsi="Calibri" w:cs="Calibri"/>
        </w:rPr>
        <w:fldChar w:fldCharType="end"/>
      </w:r>
      <w:r w:rsidR="00913176" w:rsidRPr="005A46C4">
        <w:rPr>
          <w:rFonts w:ascii="Calibri" w:hAnsi="Calibri" w:cs="Calibri"/>
        </w:rPr>
        <w:t xml:space="preserve"> </w:t>
      </w:r>
      <w:r w:rsidR="00BD6292" w:rsidRPr="005A46C4">
        <w:rPr>
          <w:rFonts w:ascii="Calibri" w:hAnsi="Calibri" w:cs="Calibri"/>
        </w:rPr>
        <w:t xml:space="preserve">této </w:t>
      </w:r>
      <w:r w:rsidR="001E4920" w:rsidRPr="005A46C4">
        <w:rPr>
          <w:rFonts w:ascii="Calibri" w:hAnsi="Calibri" w:cs="Calibri"/>
        </w:rPr>
        <w:t>Smlouvy</w:t>
      </w:r>
      <w:r w:rsidR="00BD6292" w:rsidRPr="005A46C4">
        <w:rPr>
          <w:rFonts w:ascii="Calibri" w:hAnsi="Calibri" w:cs="Calibri"/>
        </w:rPr>
        <w:t xml:space="preserve"> </w:t>
      </w:r>
      <w:r w:rsidR="00913176" w:rsidRPr="005A46C4">
        <w:rPr>
          <w:rFonts w:ascii="Calibri" w:hAnsi="Calibri" w:cs="Calibri"/>
        </w:rPr>
        <w:t xml:space="preserve">jsou </w:t>
      </w:r>
      <w:r w:rsidRPr="005A46C4">
        <w:rPr>
          <w:rFonts w:ascii="Calibri" w:hAnsi="Calibri" w:cs="Calibri"/>
        </w:rPr>
        <w:t xml:space="preserve">Objednatelem </w:t>
      </w:r>
      <w:r w:rsidR="00913176" w:rsidRPr="005A46C4">
        <w:rPr>
          <w:rFonts w:ascii="Calibri" w:hAnsi="Calibri" w:cs="Calibri"/>
        </w:rPr>
        <w:t>stanoveny v</w:t>
      </w:r>
      <w:r w:rsidR="004253B5" w:rsidRPr="005A46C4">
        <w:rPr>
          <w:rFonts w:ascii="Calibri" w:hAnsi="Calibri" w:cs="Calibri"/>
        </w:rPr>
        <w:t> </w:t>
      </w:r>
      <w:r w:rsidR="00A93D4C">
        <w:rPr>
          <w:rFonts w:ascii="Calibri" w:hAnsi="Calibri" w:cs="Calibri"/>
          <w:bCs/>
        </w:rPr>
        <w:t>SLA</w:t>
      </w:r>
      <w:r w:rsidR="00913176" w:rsidRPr="005A46C4">
        <w:rPr>
          <w:rFonts w:ascii="Calibri" w:hAnsi="Calibri" w:cs="Calibri"/>
        </w:rPr>
        <w:t xml:space="preserve"> této </w:t>
      </w:r>
      <w:r w:rsidR="001E4920" w:rsidRPr="005A46C4">
        <w:rPr>
          <w:rFonts w:ascii="Calibri" w:hAnsi="Calibri" w:cs="Calibri"/>
        </w:rPr>
        <w:t>Smlouvy</w:t>
      </w:r>
      <w:r w:rsidR="00A578E3">
        <w:rPr>
          <w:rFonts w:ascii="Calibri" w:hAnsi="Calibri" w:cs="Calibri"/>
        </w:rPr>
        <w:t xml:space="preserve"> či</w:t>
      </w:r>
      <w:r w:rsidR="00974EBC">
        <w:rPr>
          <w:rFonts w:ascii="Calibri" w:hAnsi="Calibri" w:cs="Calibri"/>
        </w:rPr>
        <w:t> </w:t>
      </w:r>
      <w:r w:rsidR="00A578E3">
        <w:rPr>
          <w:rFonts w:ascii="Calibri" w:hAnsi="Calibri" w:cs="Calibri"/>
        </w:rPr>
        <w:t xml:space="preserve">v příslušné </w:t>
      </w:r>
      <w:r w:rsidR="008C2AE1">
        <w:rPr>
          <w:rFonts w:ascii="Calibri" w:hAnsi="Calibri" w:cs="Calibri"/>
        </w:rPr>
        <w:t>Dílčí objednávce</w:t>
      </w:r>
      <w:r w:rsidRPr="005A46C4">
        <w:rPr>
          <w:rFonts w:ascii="Calibri" w:hAnsi="Calibri" w:cs="Calibri"/>
        </w:rPr>
        <w:t>.</w:t>
      </w:r>
    </w:p>
    <w:p w14:paraId="7CA888DA" w14:textId="77777777" w:rsidR="002C1E41" w:rsidRPr="005A46C4" w:rsidRDefault="002C1E41" w:rsidP="008E0FCD">
      <w:pPr>
        <w:pStyle w:val="RLTextlnkuslovan"/>
        <w:numPr>
          <w:ilvl w:val="1"/>
          <w:numId w:val="2"/>
        </w:numPr>
        <w:rPr>
          <w:rFonts w:ascii="Calibri" w:hAnsi="Calibri" w:cs="Calibri"/>
        </w:rPr>
      </w:pPr>
      <w:r w:rsidRPr="005A46C4">
        <w:rPr>
          <w:rFonts w:ascii="Calibri" w:hAnsi="Calibri" w:cs="Calibri"/>
        </w:rPr>
        <w:t>Smluvní pokuty</w:t>
      </w:r>
      <w:r w:rsidR="003A38BA" w:rsidRPr="005A46C4">
        <w:rPr>
          <w:rFonts w:ascii="Calibri" w:hAnsi="Calibri" w:cs="Calibri"/>
        </w:rPr>
        <w:t xml:space="preserve"> a/nebo úroky </w:t>
      </w:r>
      <w:r w:rsidR="00B538AF" w:rsidRPr="005A46C4">
        <w:rPr>
          <w:rFonts w:ascii="Calibri" w:hAnsi="Calibri" w:cs="Calibri"/>
        </w:rPr>
        <w:t>z prodlení</w:t>
      </w:r>
      <w:r w:rsidRPr="005A46C4">
        <w:rPr>
          <w:rFonts w:ascii="Calibri" w:hAnsi="Calibri" w:cs="Calibri"/>
        </w:rPr>
        <w:t xml:space="preserve"> jsou splatné </w:t>
      </w:r>
      <w:r w:rsidR="00554ECF" w:rsidRPr="005A46C4">
        <w:rPr>
          <w:rFonts w:ascii="Calibri" w:hAnsi="Calibri" w:cs="Calibri"/>
        </w:rPr>
        <w:t>30</w:t>
      </w:r>
      <w:r w:rsidRPr="005A46C4">
        <w:rPr>
          <w:rFonts w:ascii="Calibri" w:hAnsi="Calibri" w:cs="Calibri"/>
        </w:rPr>
        <w:t xml:space="preserve">. den ode dne doručení písemné výzvy oprávněné </w:t>
      </w:r>
      <w:r w:rsidR="001E4920" w:rsidRPr="005A46C4">
        <w:rPr>
          <w:rFonts w:ascii="Calibri" w:hAnsi="Calibri" w:cs="Calibri"/>
        </w:rPr>
        <w:t>S</w:t>
      </w:r>
      <w:r w:rsidRPr="005A46C4">
        <w:rPr>
          <w:rFonts w:ascii="Calibri" w:hAnsi="Calibri" w:cs="Calibri"/>
        </w:rPr>
        <w:t xml:space="preserve">mluvní strany k jejich úhradě povinnou </w:t>
      </w:r>
      <w:r w:rsidR="001E4920" w:rsidRPr="005A46C4">
        <w:rPr>
          <w:rFonts w:ascii="Calibri" w:hAnsi="Calibri" w:cs="Calibri"/>
        </w:rPr>
        <w:t>S</w:t>
      </w:r>
      <w:r w:rsidRPr="005A46C4">
        <w:rPr>
          <w:rFonts w:ascii="Calibri" w:hAnsi="Calibri" w:cs="Calibri"/>
        </w:rPr>
        <w:t>mluvní stranou, není-li ve výzvě uvedena lhůta delší.</w:t>
      </w:r>
      <w:r w:rsidR="003A38BA" w:rsidRPr="005A46C4">
        <w:rPr>
          <w:rFonts w:ascii="Calibri" w:hAnsi="Calibri" w:cs="Calibri"/>
        </w:rPr>
        <w:t xml:space="preserve"> Slevy z ceny je </w:t>
      </w:r>
      <w:r w:rsidR="00902894" w:rsidRPr="005A46C4">
        <w:rPr>
          <w:rFonts w:ascii="Calibri" w:hAnsi="Calibri" w:cs="Calibri"/>
        </w:rPr>
        <w:t>Poskytovatel</w:t>
      </w:r>
      <w:r w:rsidR="003A38BA" w:rsidRPr="005A46C4">
        <w:rPr>
          <w:rFonts w:ascii="Calibri" w:hAnsi="Calibri" w:cs="Calibri"/>
        </w:rPr>
        <w:t xml:space="preserve"> povinen zohlednit při</w:t>
      </w:r>
      <w:r w:rsidR="006761B1">
        <w:rPr>
          <w:rFonts w:ascii="Calibri" w:hAnsi="Calibri" w:cs="Calibri"/>
        </w:rPr>
        <w:t> </w:t>
      </w:r>
      <w:r w:rsidR="003A38BA" w:rsidRPr="005A46C4">
        <w:rPr>
          <w:rFonts w:ascii="Calibri" w:hAnsi="Calibri" w:cs="Calibri"/>
        </w:rPr>
        <w:t xml:space="preserve">fakturaci, nestane-li se tak, je Objednatel oprávněn slevu z ceny uplatnit </w:t>
      </w:r>
      <w:r w:rsidR="001C60C3" w:rsidRPr="005A46C4">
        <w:rPr>
          <w:rFonts w:ascii="Calibri" w:hAnsi="Calibri" w:cs="Calibri"/>
        </w:rPr>
        <w:t xml:space="preserve">písemnou </w:t>
      </w:r>
      <w:r w:rsidR="003A38BA" w:rsidRPr="005A46C4">
        <w:rPr>
          <w:rFonts w:ascii="Calibri" w:hAnsi="Calibri" w:cs="Calibri"/>
        </w:rPr>
        <w:t>výzvou obdobně jako v případě smluvní pokuty.</w:t>
      </w:r>
    </w:p>
    <w:p w14:paraId="689712B9" w14:textId="77777777" w:rsidR="002C1E41" w:rsidRPr="005A46C4" w:rsidRDefault="002C1E41" w:rsidP="008E0FCD">
      <w:pPr>
        <w:pStyle w:val="RLTextlnkuslovan"/>
        <w:numPr>
          <w:ilvl w:val="1"/>
          <w:numId w:val="2"/>
        </w:numPr>
        <w:rPr>
          <w:rFonts w:ascii="Calibri" w:hAnsi="Calibri" w:cs="Calibri"/>
        </w:rPr>
      </w:pPr>
      <w:r w:rsidRPr="519F6CF8">
        <w:rPr>
          <w:rFonts w:ascii="Calibri" w:hAnsi="Calibri" w:cs="Calibri"/>
        </w:rPr>
        <w:t xml:space="preserve">Není-li dále stanoveno jinak, zaplacení jakékoliv sjednané smluvní pokuty </w:t>
      </w:r>
      <w:r w:rsidR="3CD89DE4" w:rsidRPr="519F6CF8">
        <w:rPr>
          <w:rFonts w:ascii="Calibri" w:hAnsi="Calibri" w:cs="Calibri"/>
        </w:rPr>
        <w:t xml:space="preserve">nebo </w:t>
      </w:r>
      <w:r w:rsidR="00A00D89">
        <w:rPr>
          <w:rFonts w:ascii="Calibri" w:hAnsi="Calibri" w:cs="Calibri"/>
        </w:rPr>
        <w:t xml:space="preserve">poskytnutí </w:t>
      </w:r>
      <w:r w:rsidR="3CD89DE4" w:rsidRPr="519F6CF8">
        <w:rPr>
          <w:rFonts w:ascii="Calibri" w:hAnsi="Calibri" w:cs="Calibri"/>
        </w:rPr>
        <w:t xml:space="preserve">slevy z ceny </w:t>
      </w:r>
      <w:r w:rsidRPr="519F6CF8">
        <w:rPr>
          <w:rFonts w:ascii="Calibri" w:hAnsi="Calibri" w:cs="Calibri"/>
        </w:rPr>
        <w:t xml:space="preserve">nezbavuje povinnou </w:t>
      </w:r>
      <w:r w:rsidR="004C4990" w:rsidRPr="519F6CF8">
        <w:rPr>
          <w:rFonts w:ascii="Calibri" w:hAnsi="Calibri" w:cs="Calibri"/>
        </w:rPr>
        <w:t>S</w:t>
      </w:r>
      <w:r w:rsidRPr="519F6CF8">
        <w:rPr>
          <w:rFonts w:ascii="Calibri" w:hAnsi="Calibri" w:cs="Calibri"/>
        </w:rPr>
        <w:t>mluvní stranu povinnosti splnit své</w:t>
      </w:r>
      <w:r w:rsidR="006761B1">
        <w:rPr>
          <w:rFonts w:ascii="Calibri" w:hAnsi="Calibri" w:cs="Calibri"/>
        </w:rPr>
        <w:t> </w:t>
      </w:r>
      <w:r w:rsidRPr="519F6CF8">
        <w:rPr>
          <w:rFonts w:ascii="Calibri" w:hAnsi="Calibri" w:cs="Calibri"/>
        </w:rPr>
        <w:t>závazky</w:t>
      </w:r>
      <w:r w:rsidR="00104F5B" w:rsidRPr="519F6CF8">
        <w:rPr>
          <w:rFonts w:ascii="Calibri" w:hAnsi="Calibri" w:cs="Calibri"/>
        </w:rPr>
        <w:t>.</w:t>
      </w:r>
    </w:p>
    <w:p w14:paraId="06B6230B" w14:textId="77777777" w:rsidR="0078760A" w:rsidRPr="005A46C4" w:rsidRDefault="0078760A" w:rsidP="008E0FCD">
      <w:pPr>
        <w:pStyle w:val="RLTextlnkuslovan"/>
        <w:numPr>
          <w:ilvl w:val="1"/>
          <w:numId w:val="2"/>
        </w:numPr>
        <w:rPr>
          <w:rFonts w:ascii="Calibri" w:hAnsi="Calibri" w:cs="Calibri"/>
        </w:rPr>
      </w:pPr>
      <w:r w:rsidRPr="519F6CF8">
        <w:rPr>
          <w:rFonts w:ascii="Calibri" w:hAnsi="Calibri" w:cs="Calibri"/>
        </w:rPr>
        <w:t xml:space="preserve">Zaplacením smluvní pokuty </w:t>
      </w:r>
      <w:r w:rsidR="003901E3">
        <w:rPr>
          <w:rFonts w:ascii="Calibri" w:hAnsi="Calibri" w:cs="Calibri"/>
        </w:rPr>
        <w:t>n</w:t>
      </w:r>
      <w:r w:rsidR="066999B6" w:rsidRPr="519F6CF8">
        <w:rPr>
          <w:rFonts w:ascii="Calibri" w:hAnsi="Calibri" w:cs="Calibri"/>
        </w:rPr>
        <w:t xml:space="preserve">ebo </w:t>
      </w:r>
      <w:r w:rsidR="006D4DEA">
        <w:rPr>
          <w:rFonts w:ascii="Calibri" w:hAnsi="Calibri" w:cs="Calibri"/>
        </w:rPr>
        <w:t>poskytnutí</w:t>
      </w:r>
      <w:r w:rsidR="00432AA1">
        <w:rPr>
          <w:rFonts w:ascii="Calibri" w:hAnsi="Calibri" w:cs="Calibri"/>
        </w:rPr>
        <w:t>m</w:t>
      </w:r>
      <w:r w:rsidR="006D4DEA">
        <w:rPr>
          <w:rFonts w:ascii="Calibri" w:hAnsi="Calibri" w:cs="Calibri"/>
        </w:rPr>
        <w:t xml:space="preserve"> </w:t>
      </w:r>
      <w:r w:rsidR="066999B6" w:rsidRPr="519F6CF8">
        <w:rPr>
          <w:rFonts w:ascii="Calibri" w:hAnsi="Calibri" w:cs="Calibri"/>
        </w:rPr>
        <w:t xml:space="preserve">slevy z ceny </w:t>
      </w:r>
      <w:r w:rsidRPr="519F6CF8">
        <w:rPr>
          <w:rFonts w:ascii="Calibri" w:hAnsi="Calibri" w:cs="Calibri"/>
        </w:rPr>
        <w:t>není dotčeno právo Objednatele na náhradu újmy v celém rozsahu. Výše smluvních pokut se do výše náhrady újmy nezapočítává.</w:t>
      </w:r>
    </w:p>
    <w:p w14:paraId="146B1CB0" w14:textId="77777777" w:rsidR="002C1E41" w:rsidRPr="005A46C4" w:rsidRDefault="002C1E41" w:rsidP="00B82526">
      <w:pPr>
        <w:pStyle w:val="RLlneksmlouvy"/>
        <w:numPr>
          <w:ilvl w:val="0"/>
          <w:numId w:val="2"/>
        </w:numPr>
        <w:spacing w:before="100" w:beforeAutospacing="1"/>
        <w:rPr>
          <w:rFonts w:ascii="Calibri" w:hAnsi="Calibri" w:cs="Calibri"/>
          <w:sz w:val="22"/>
          <w:szCs w:val="22"/>
        </w:rPr>
      </w:pPr>
      <w:bookmarkStart w:id="225" w:name="_Toc212632761"/>
      <w:bookmarkStart w:id="226" w:name="_Ref228185766"/>
      <w:bookmarkStart w:id="227" w:name="_Toc295034743"/>
      <w:bookmarkStart w:id="228" w:name="_Ref313634395"/>
      <w:bookmarkStart w:id="229" w:name="_Ref372631730"/>
      <w:r w:rsidRPr="005A46C4">
        <w:rPr>
          <w:rFonts w:ascii="Calibri" w:hAnsi="Calibri" w:cs="Calibri"/>
          <w:sz w:val="22"/>
          <w:szCs w:val="22"/>
        </w:rPr>
        <w:t xml:space="preserve">PLATNOST A ÚČINNOST </w:t>
      </w:r>
      <w:bookmarkEnd w:id="225"/>
      <w:bookmarkEnd w:id="226"/>
      <w:bookmarkEnd w:id="227"/>
      <w:bookmarkEnd w:id="228"/>
      <w:bookmarkEnd w:id="229"/>
      <w:r w:rsidR="00A510FB" w:rsidRPr="005A46C4">
        <w:rPr>
          <w:rFonts w:ascii="Calibri" w:hAnsi="Calibri" w:cs="Calibri"/>
          <w:sz w:val="22"/>
          <w:szCs w:val="22"/>
        </w:rPr>
        <w:t>SMLOUV</w:t>
      </w:r>
      <w:r w:rsidR="000F3E9A" w:rsidRPr="005A46C4">
        <w:rPr>
          <w:rFonts w:ascii="Calibri" w:hAnsi="Calibri" w:cs="Calibri"/>
          <w:sz w:val="22"/>
          <w:szCs w:val="22"/>
        </w:rPr>
        <w:t>Y</w:t>
      </w:r>
    </w:p>
    <w:p w14:paraId="6C384E8C" w14:textId="77777777" w:rsidR="004F5C88" w:rsidRPr="005A46C4" w:rsidRDefault="004F5C88" w:rsidP="00B82526">
      <w:pPr>
        <w:pStyle w:val="RLTextlnkuslovan"/>
        <w:keepNext/>
        <w:numPr>
          <w:ilvl w:val="1"/>
          <w:numId w:val="2"/>
        </w:numPr>
        <w:rPr>
          <w:rFonts w:ascii="Calibri" w:hAnsi="Calibri" w:cs="Calibri"/>
          <w:lang w:eastAsia="en-US"/>
        </w:rPr>
      </w:pPr>
      <w:bookmarkStart w:id="230" w:name="_Hlk60937429"/>
      <w:bookmarkStart w:id="231" w:name="_Ref370380924"/>
      <w:bookmarkStart w:id="232" w:name="_Ref372631475"/>
      <w:bookmarkStart w:id="233" w:name="_Ref204398313"/>
      <w:bookmarkStart w:id="234" w:name="_Ref212855694"/>
      <w:bookmarkStart w:id="235" w:name="_Ref212861074"/>
      <w:bookmarkStart w:id="236" w:name="_Ref207108014"/>
      <w:bookmarkStart w:id="237" w:name="_Toc212632762"/>
      <w:bookmarkStart w:id="238" w:name="_Ref212705245"/>
      <w:bookmarkStart w:id="239" w:name="_Ref212892724"/>
      <w:r w:rsidRPr="005A46C4">
        <w:rPr>
          <w:rFonts w:ascii="Calibri" w:hAnsi="Calibri" w:cs="Calibri"/>
          <w:lang w:eastAsia="en-US"/>
        </w:rPr>
        <w:t xml:space="preserve">Tato </w:t>
      </w:r>
      <w:r w:rsidR="00C72C17" w:rsidRPr="005A46C4">
        <w:rPr>
          <w:rFonts w:ascii="Calibri" w:hAnsi="Calibri" w:cs="Calibri"/>
          <w:lang w:eastAsia="en-US"/>
        </w:rPr>
        <w:t>Smlouva</w:t>
      </w:r>
      <w:r w:rsidRPr="005A46C4">
        <w:rPr>
          <w:rFonts w:ascii="Calibri" w:hAnsi="Calibri" w:cs="Calibri"/>
          <w:lang w:eastAsia="en-US"/>
        </w:rPr>
        <w:t xml:space="preserve"> je platná dnem připojení platného uznávaného elektronického podpisu dle zákona č. 297/2016 Sb., o službách vytvářejících důvěru pro elektronické transakce, ve znění pozdějších předpisů, do této </w:t>
      </w:r>
      <w:r w:rsidR="001E4920" w:rsidRPr="005A46C4">
        <w:rPr>
          <w:rFonts w:ascii="Calibri" w:hAnsi="Calibri" w:cs="Calibri"/>
          <w:lang w:eastAsia="en-US"/>
        </w:rPr>
        <w:t>Smlouvy</w:t>
      </w:r>
      <w:r w:rsidRPr="005A46C4">
        <w:rPr>
          <w:rFonts w:ascii="Calibri" w:hAnsi="Calibri" w:cs="Calibri"/>
          <w:lang w:eastAsia="en-US"/>
        </w:rPr>
        <w:t xml:space="preserve"> a všech jejích jednotlivých příloh, nejsou-li součástí jediného elektronického dokumentu (tj. všech samostatných souborů tvořících v souhrnu </w:t>
      </w:r>
      <w:r w:rsidR="00F562B3" w:rsidRPr="005A46C4">
        <w:rPr>
          <w:rFonts w:ascii="Calibri" w:hAnsi="Calibri" w:cs="Calibri"/>
          <w:lang w:eastAsia="en-US"/>
        </w:rPr>
        <w:t>Smlouvu</w:t>
      </w:r>
      <w:r w:rsidRPr="005A46C4">
        <w:rPr>
          <w:rFonts w:ascii="Calibri" w:hAnsi="Calibri" w:cs="Calibri"/>
          <w:lang w:eastAsia="en-US"/>
        </w:rPr>
        <w:t xml:space="preserve">), oběma </w:t>
      </w:r>
      <w:r w:rsidR="00F562B3" w:rsidRPr="005A46C4">
        <w:rPr>
          <w:rFonts w:ascii="Calibri" w:hAnsi="Calibri" w:cs="Calibri"/>
          <w:lang w:eastAsia="en-US"/>
        </w:rPr>
        <w:t>S</w:t>
      </w:r>
      <w:r w:rsidRPr="005A46C4">
        <w:rPr>
          <w:rFonts w:ascii="Calibri" w:hAnsi="Calibri" w:cs="Calibri"/>
          <w:lang w:eastAsia="en-US"/>
        </w:rPr>
        <w:t>mluvními stranami.</w:t>
      </w:r>
    </w:p>
    <w:bookmarkEnd w:id="230"/>
    <w:p w14:paraId="472A3D0E" w14:textId="77777777" w:rsidR="001B6858" w:rsidRPr="005A46C4" w:rsidRDefault="001B6858" w:rsidP="008E0FCD">
      <w:pPr>
        <w:pStyle w:val="RLTextlnkuslovan"/>
        <w:keepNext/>
        <w:numPr>
          <w:ilvl w:val="1"/>
          <w:numId w:val="2"/>
        </w:numPr>
        <w:rPr>
          <w:rFonts w:ascii="Calibri" w:hAnsi="Calibri" w:cs="Calibri"/>
          <w:lang w:eastAsia="en-US"/>
        </w:rPr>
      </w:pPr>
      <w:r w:rsidRPr="005A46C4">
        <w:rPr>
          <w:rFonts w:ascii="Calibri" w:hAnsi="Calibri" w:cs="Calibri"/>
          <w:lang w:eastAsia="en-US"/>
        </w:rPr>
        <w:t>Smlouva nabývá účinnosti dnem uveřejnění v registru smluv dle ZRS. V souvislosti s</w:t>
      </w:r>
      <w:r w:rsidR="00974EBC">
        <w:rPr>
          <w:rFonts w:ascii="Calibri" w:hAnsi="Calibri" w:cs="Calibri"/>
          <w:lang w:eastAsia="en-US"/>
        </w:rPr>
        <w:t> </w:t>
      </w:r>
      <w:r w:rsidRPr="005A46C4">
        <w:rPr>
          <w:rFonts w:ascii="Calibri" w:hAnsi="Calibri" w:cs="Calibri"/>
          <w:lang w:eastAsia="en-US"/>
        </w:rPr>
        <w:t xml:space="preserve">aplikací ZRS se </w:t>
      </w:r>
      <w:r w:rsidR="002D2EF4">
        <w:rPr>
          <w:rFonts w:ascii="Calibri" w:hAnsi="Calibri" w:cs="Calibri"/>
          <w:lang w:eastAsia="en-US"/>
        </w:rPr>
        <w:t>Smluvní s</w:t>
      </w:r>
      <w:r w:rsidRPr="005A46C4">
        <w:rPr>
          <w:rFonts w:ascii="Calibri" w:hAnsi="Calibri" w:cs="Calibri"/>
          <w:lang w:eastAsia="en-US"/>
        </w:rPr>
        <w:t>trany dále dohodly na následujícím:</w:t>
      </w:r>
    </w:p>
    <w:p w14:paraId="3A752704" w14:textId="77777777" w:rsidR="001B6858" w:rsidRPr="005A46C4" w:rsidRDefault="001B6858" w:rsidP="008E0FCD">
      <w:pPr>
        <w:pStyle w:val="RLTextlnkuslovan"/>
        <w:keepNext/>
        <w:numPr>
          <w:ilvl w:val="2"/>
          <w:numId w:val="2"/>
        </w:numPr>
        <w:rPr>
          <w:rFonts w:ascii="Calibri" w:hAnsi="Calibri" w:cs="Calibri"/>
          <w:lang w:eastAsia="en-US"/>
        </w:rPr>
      </w:pPr>
      <w:r w:rsidRPr="005A46C4">
        <w:rPr>
          <w:rFonts w:ascii="Calibri" w:hAnsi="Calibri" w:cs="Calibri"/>
          <w:lang w:eastAsia="en-US"/>
        </w:rPr>
        <w:t>Smlouva včetně jejich příloh neobsahují obchodní tajemství žádné ze</w:t>
      </w:r>
      <w:r w:rsidR="005A0E40">
        <w:rPr>
          <w:rFonts w:ascii="Calibri" w:hAnsi="Calibri" w:cs="Calibri"/>
          <w:lang w:eastAsia="en-US"/>
        </w:rPr>
        <w:t> </w:t>
      </w:r>
      <w:r w:rsidRPr="005A46C4">
        <w:rPr>
          <w:rFonts w:ascii="Calibri" w:hAnsi="Calibri" w:cs="Calibri"/>
          <w:lang w:eastAsia="en-US"/>
        </w:rPr>
        <w:t>Smluvních stran ani jiné informace vyloučené z povinnosti uveřejnění (s</w:t>
      </w:r>
      <w:r w:rsidR="005A0E40">
        <w:rPr>
          <w:rFonts w:ascii="Calibri" w:hAnsi="Calibri" w:cs="Calibri"/>
          <w:lang w:eastAsia="en-US"/>
        </w:rPr>
        <w:t> </w:t>
      </w:r>
      <w:r w:rsidRPr="005A46C4">
        <w:rPr>
          <w:rFonts w:ascii="Calibri" w:hAnsi="Calibri" w:cs="Calibri"/>
          <w:lang w:eastAsia="en-US"/>
        </w:rPr>
        <w:t>výjimkou uvedenou dále) a jsou způsobilé k uveřejnění v registru smluv ve</w:t>
      </w:r>
      <w:r w:rsidR="005A0E40">
        <w:rPr>
          <w:rFonts w:ascii="Calibri" w:hAnsi="Calibri" w:cs="Calibri"/>
          <w:lang w:eastAsia="en-US"/>
        </w:rPr>
        <w:t> </w:t>
      </w:r>
      <w:r w:rsidRPr="005A46C4">
        <w:rPr>
          <w:rFonts w:ascii="Calibri" w:hAnsi="Calibri" w:cs="Calibri"/>
          <w:lang w:eastAsia="en-US"/>
        </w:rPr>
        <w:t xml:space="preserve">smyslu ZRS a </w:t>
      </w:r>
      <w:r w:rsidR="005A0E40">
        <w:rPr>
          <w:rFonts w:ascii="Calibri" w:hAnsi="Calibri" w:cs="Calibri"/>
          <w:lang w:eastAsia="en-US"/>
        </w:rPr>
        <w:t>Smluvní s</w:t>
      </w:r>
      <w:r w:rsidRPr="005A46C4">
        <w:rPr>
          <w:rFonts w:ascii="Calibri" w:hAnsi="Calibri" w:cs="Calibri"/>
          <w:lang w:eastAsia="en-US"/>
        </w:rPr>
        <w:t>trany s uveřejněním této Smlouvy, včetně jejich příloh, souhlasí. Výjimkou jsou osobní údaje v podobě jmen a kontaktních údajů oprávněných osob dle této Smlouvy.</w:t>
      </w:r>
    </w:p>
    <w:p w14:paraId="3B6691A1" w14:textId="77777777" w:rsidR="001B6858" w:rsidRPr="005A46C4" w:rsidRDefault="001B6858" w:rsidP="008E0FCD">
      <w:pPr>
        <w:pStyle w:val="RLTextlnkuslovan"/>
        <w:numPr>
          <w:ilvl w:val="2"/>
          <w:numId w:val="2"/>
        </w:numPr>
        <w:rPr>
          <w:rFonts w:ascii="Calibri" w:hAnsi="Calibri" w:cs="Calibri"/>
          <w:lang w:eastAsia="en-US"/>
        </w:rPr>
      </w:pPr>
      <w:bookmarkStart w:id="240" w:name="_Ref60937495"/>
      <w:r w:rsidRPr="005A46C4">
        <w:rPr>
          <w:rFonts w:ascii="Calibri" w:hAnsi="Calibri" w:cs="Calibri"/>
          <w:lang w:eastAsia="en-US"/>
        </w:rPr>
        <w:t>Objednatel zašle v souladu s § 5 ZRS správci registru smluv elektronický obraz textového obsahu této Smlouvy a jejich příloh v otevřeném a strojově čitelném formátu a metadata vyžadovaná ZRS, a to do příslušné datové schránky Ministerstva vnitra určené pro uveřejňování záznamů v registru smluv prostřednictvím elektronického formuláře zveřejněného na portálu veřejné správy</w:t>
      </w:r>
      <w:bookmarkEnd w:id="240"/>
      <w:r w:rsidRPr="005A46C4">
        <w:rPr>
          <w:rFonts w:ascii="Calibri" w:hAnsi="Calibri" w:cs="Calibri"/>
          <w:lang w:eastAsia="en-US"/>
        </w:rPr>
        <w:t>.</w:t>
      </w:r>
      <w:r w:rsidR="004E7165">
        <w:rPr>
          <w:rFonts w:ascii="Calibri" w:hAnsi="Calibri" w:cs="Calibri"/>
          <w:lang w:eastAsia="en-US"/>
        </w:rPr>
        <w:t xml:space="preserve"> Na základě článku 10, odst. 10.7 bude Objednatel shodně postupovat i u každé Dílčí objednávky. </w:t>
      </w:r>
    </w:p>
    <w:p w14:paraId="68EDAAC6" w14:textId="77777777" w:rsidR="001B6858" w:rsidRPr="005A46C4" w:rsidRDefault="001B6858" w:rsidP="008E0FCD">
      <w:pPr>
        <w:pStyle w:val="RLTextlnkuslovan"/>
        <w:numPr>
          <w:ilvl w:val="2"/>
          <w:numId w:val="2"/>
        </w:numPr>
        <w:rPr>
          <w:rFonts w:ascii="Calibri" w:hAnsi="Calibri" w:cs="Calibri"/>
          <w:lang w:eastAsia="en-US"/>
        </w:rPr>
      </w:pPr>
      <w:r w:rsidRPr="005A46C4">
        <w:rPr>
          <w:rFonts w:ascii="Calibri" w:hAnsi="Calibri" w:cs="Calibri"/>
          <w:lang w:eastAsia="en-US"/>
        </w:rPr>
        <w:t xml:space="preserve">Objednatel splní povinnost uvedenou v odst. </w:t>
      </w:r>
      <w:r w:rsidRPr="005A46C4">
        <w:rPr>
          <w:rFonts w:ascii="Calibri" w:hAnsi="Calibri" w:cs="Calibri"/>
          <w:lang w:eastAsia="en-US"/>
        </w:rPr>
        <w:fldChar w:fldCharType="begin"/>
      </w:r>
      <w:r w:rsidRPr="005A46C4">
        <w:rPr>
          <w:rFonts w:ascii="Calibri" w:hAnsi="Calibri" w:cs="Calibri"/>
          <w:lang w:eastAsia="en-US"/>
        </w:rPr>
        <w:instrText xml:space="preserve"> REF _Ref60937495 \r \h </w:instrText>
      </w:r>
      <w:r w:rsidR="005A46C4" w:rsidRPr="005A46C4">
        <w:rPr>
          <w:rFonts w:ascii="Calibri" w:hAnsi="Calibri" w:cs="Calibri"/>
          <w:lang w:eastAsia="en-US"/>
        </w:rPr>
        <w:instrText xml:space="preserve"> \* MERGEFORMAT </w:instrText>
      </w:r>
      <w:r w:rsidRPr="005A46C4">
        <w:rPr>
          <w:rFonts w:ascii="Calibri" w:hAnsi="Calibri" w:cs="Calibri"/>
          <w:lang w:eastAsia="en-US"/>
        </w:rPr>
      </w:r>
      <w:r w:rsidRPr="005A46C4">
        <w:rPr>
          <w:rFonts w:ascii="Calibri" w:hAnsi="Calibri" w:cs="Calibri"/>
          <w:lang w:eastAsia="en-US"/>
        </w:rPr>
        <w:fldChar w:fldCharType="separate"/>
      </w:r>
      <w:r w:rsidR="00906DC3">
        <w:rPr>
          <w:rFonts w:ascii="Calibri" w:hAnsi="Calibri" w:cs="Calibri"/>
          <w:lang w:eastAsia="en-US"/>
        </w:rPr>
        <w:t>24.2.2</w:t>
      </w:r>
      <w:r w:rsidRPr="005A46C4">
        <w:rPr>
          <w:rFonts w:ascii="Calibri" w:hAnsi="Calibri" w:cs="Calibri"/>
          <w:lang w:eastAsia="en-US"/>
        </w:rPr>
        <w:fldChar w:fldCharType="end"/>
      </w:r>
      <w:r w:rsidRPr="005A46C4">
        <w:rPr>
          <w:rFonts w:ascii="Calibri" w:hAnsi="Calibri" w:cs="Calibri"/>
          <w:lang w:eastAsia="en-US"/>
        </w:rPr>
        <w:t xml:space="preserve"> </w:t>
      </w:r>
      <w:r w:rsidR="005A0E40">
        <w:rPr>
          <w:rFonts w:ascii="Calibri" w:hAnsi="Calibri" w:cs="Calibri"/>
          <w:lang w:eastAsia="en-US"/>
        </w:rPr>
        <w:t xml:space="preserve">Smlouvy </w:t>
      </w:r>
      <w:r w:rsidRPr="005A46C4">
        <w:rPr>
          <w:rFonts w:ascii="Calibri" w:hAnsi="Calibri" w:cs="Calibri"/>
          <w:lang w:eastAsia="en-US"/>
        </w:rPr>
        <w:t>výše neprodleně, nejpozději do 15 dnů od uzavření této Smlouvy.</w:t>
      </w:r>
    </w:p>
    <w:p w14:paraId="00BD4D3E" w14:textId="77777777" w:rsidR="00A123E9" w:rsidRPr="00FB55E1" w:rsidRDefault="00A123E9" w:rsidP="00DF0C15">
      <w:pPr>
        <w:pStyle w:val="RLTextlnkuslovan"/>
        <w:keepNext/>
      </w:pPr>
      <w:bookmarkStart w:id="241" w:name="_Hlk60937537"/>
      <w:r w:rsidRPr="00FB55E1">
        <w:lastRenderedPageBreak/>
        <w:t xml:space="preserve">Tato </w:t>
      </w:r>
      <w:r>
        <w:t>Smlouva</w:t>
      </w:r>
      <w:r w:rsidRPr="00FB55E1">
        <w:t xml:space="preserve"> se uzavírá na dobu určitou, a to na:</w:t>
      </w:r>
    </w:p>
    <w:p w14:paraId="7948F8CB" w14:textId="77777777" w:rsidR="00A123E9" w:rsidRPr="00FB55E1" w:rsidRDefault="00A123E9" w:rsidP="00DF0C15">
      <w:pPr>
        <w:pStyle w:val="RLTextlnkuslovan"/>
        <w:keepNext/>
        <w:numPr>
          <w:ilvl w:val="2"/>
          <w:numId w:val="2"/>
        </w:numPr>
        <w:tabs>
          <w:tab w:val="clear" w:pos="2155"/>
        </w:tabs>
        <w:rPr>
          <w:rFonts w:cs="Calibri"/>
        </w:rPr>
      </w:pPr>
      <w:r w:rsidRPr="00FB55E1">
        <w:rPr>
          <w:rFonts w:cs="Calibri"/>
        </w:rPr>
        <w:t xml:space="preserve">dobu </w:t>
      </w:r>
      <w:r w:rsidR="000F68DE">
        <w:rPr>
          <w:rFonts w:cs="Calibri"/>
        </w:rPr>
        <w:t>5</w:t>
      </w:r>
      <w:r>
        <w:rPr>
          <w:rFonts w:cs="Calibri"/>
        </w:rPr>
        <w:t xml:space="preserve"> let</w:t>
      </w:r>
      <w:r w:rsidRPr="00FB55E1">
        <w:rPr>
          <w:rFonts w:cs="Calibri"/>
        </w:rPr>
        <w:t xml:space="preserve"> ode dne její účinnosti; nebo</w:t>
      </w:r>
    </w:p>
    <w:p w14:paraId="7F7D8991" w14:textId="77777777" w:rsidR="00A123E9" w:rsidRPr="00FB55E1" w:rsidRDefault="00A123E9" w:rsidP="00A123E9">
      <w:pPr>
        <w:pStyle w:val="RLTextlnkuslovan"/>
        <w:numPr>
          <w:ilvl w:val="2"/>
          <w:numId w:val="2"/>
        </w:numPr>
        <w:tabs>
          <w:tab w:val="clear" w:pos="2155"/>
        </w:tabs>
        <w:rPr>
          <w:rFonts w:cs="Calibri"/>
        </w:rPr>
      </w:pPr>
      <w:r w:rsidRPr="00FB55E1">
        <w:rPr>
          <w:rFonts w:cs="Calibri"/>
        </w:rPr>
        <w:t xml:space="preserve">do vyčerpání maximální přípustné ceny </w:t>
      </w:r>
      <w:r>
        <w:rPr>
          <w:rFonts w:cs="Calibri"/>
        </w:rPr>
        <w:t>Služeb</w:t>
      </w:r>
      <w:r w:rsidRPr="00FB55E1">
        <w:rPr>
          <w:rFonts w:cs="Calibri"/>
        </w:rPr>
        <w:t xml:space="preserve"> dle odst. </w:t>
      </w:r>
      <w:r>
        <w:rPr>
          <w:rFonts w:cs="Calibri"/>
        </w:rPr>
        <w:fldChar w:fldCharType="begin"/>
      </w:r>
      <w:r>
        <w:rPr>
          <w:rFonts w:cs="Calibri"/>
        </w:rPr>
        <w:instrText xml:space="preserve"> REF _Ref89952824 \r \h </w:instrText>
      </w:r>
      <w:r>
        <w:rPr>
          <w:rFonts w:cs="Calibri"/>
        </w:rPr>
      </w:r>
      <w:r>
        <w:rPr>
          <w:rFonts w:cs="Calibri"/>
        </w:rPr>
        <w:fldChar w:fldCharType="separate"/>
      </w:r>
      <w:r w:rsidR="00906DC3">
        <w:rPr>
          <w:rFonts w:cs="Calibri"/>
        </w:rPr>
        <w:t>5.6</w:t>
      </w:r>
      <w:r>
        <w:rPr>
          <w:rFonts w:cs="Calibri"/>
        </w:rPr>
        <w:fldChar w:fldCharType="end"/>
      </w:r>
      <w:r>
        <w:rPr>
          <w:rFonts w:cs="Calibri"/>
        </w:rPr>
        <w:t xml:space="preserve"> </w:t>
      </w:r>
      <w:r w:rsidRPr="00FB55E1">
        <w:rPr>
          <w:rFonts w:cs="Calibri"/>
        </w:rPr>
        <w:t xml:space="preserve">této </w:t>
      </w:r>
      <w:r>
        <w:rPr>
          <w:rFonts w:cs="Calibri"/>
        </w:rPr>
        <w:t>Smlouvy;</w:t>
      </w:r>
    </w:p>
    <w:p w14:paraId="0E1374CB" w14:textId="77777777" w:rsidR="00A123E9" w:rsidRPr="00FB55E1" w:rsidRDefault="00800C45" w:rsidP="00A123E9">
      <w:pPr>
        <w:pStyle w:val="RLTextlnkuslovan"/>
        <w:numPr>
          <w:ilvl w:val="0"/>
          <w:numId w:val="0"/>
        </w:numPr>
        <w:ind w:left="1474"/>
        <w:rPr>
          <w:rFonts w:cs="Calibri"/>
        </w:rPr>
      </w:pPr>
      <w:r>
        <w:rPr>
          <w:rFonts w:cs="Calibri"/>
        </w:rPr>
        <w:t xml:space="preserve">podle toho, který okamžik nastane dříve, </w:t>
      </w:r>
      <w:r w:rsidR="00A123E9" w:rsidRPr="00FB55E1">
        <w:rPr>
          <w:rFonts w:cs="Calibri"/>
        </w:rPr>
        <w:t xml:space="preserve">přičemž </w:t>
      </w:r>
      <w:r w:rsidR="00A123E9">
        <w:rPr>
          <w:rFonts w:cs="Calibri"/>
        </w:rPr>
        <w:t xml:space="preserve">Služby </w:t>
      </w:r>
      <w:r w:rsidR="00A123E9" w:rsidRPr="13AB2BEF">
        <w:rPr>
          <w:rFonts w:cs="Calibri"/>
        </w:rPr>
        <w:t xml:space="preserve">na základě Dílčích </w:t>
      </w:r>
      <w:r w:rsidR="00A123E9">
        <w:rPr>
          <w:rFonts w:cs="Calibri"/>
        </w:rPr>
        <w:t>objednávek</w:t>
      </w:r>
      <w:r w:rsidR="00A123E9" w:rsidRPr="13AB2BEF">
        <w:rPr>
          <w:rFonts w:cs="Calibri"/>
        </w:rPr>
        <w:t xml:space="preserve"> </w:t>
      </w:r>
      <w:r w:rsidR="00A123E9">
        <w:rPr>
          <w:rFonts w:cs="Calibri"/>
        </w:rPr>
        <w:t>mohou</w:t>
      </w:r>
      <w:r w:rsidR="00A123E9" w:rsidRPr="13AB2BEF">
        <w:rPr>
          <w:rFonts w:cs="Calibri"/>
        </w:rPr>
        <w:t xml:space="preserve"> být poskytován</w:t>
      </w:r>
      <w:r w:rsidR="00A123E9">
        <w:rPr>
          <w:rFonts w:cs="Calibri"/>
        </w:rPr>
        <w:t xml:space="preserve">y </w:t>
      </w:r>
      <w:r w:rsidR="00A123E9" w:rsidRPr="13AB2BEF">
        <w:rPr>
          <w:rFonts w:cs="Calibri"/>
        </w:rPr>
        <w:t xml:space="preserve">i po uplynutí doby trvání této </w:t>
      </w:r>
      <w:r w:rsidR="00A123E9">
        <w:rPr>
          <w:rFonts w:cs="Calibri"/>
        </w:rPr>
        <w:t>Smlouvy</w:t>
      </w:r>
      <w:r w:rsidR="00A123E9" w:rsidRPr="00FB55E1">
        <w:rPr>
          <w:rFonts w:cs="Calibri"/>
        </w:rPr>
        <w:t xml:space="preserve"> nebo vyčerpání maximální přípustné ceny </w:t>
      </w:r>
      <w:r w:rsidR="00A123E9">
        <w:rPr>
          <w:rFonts w:cs="Calibri"/>
        </w:rPr>
        <w:t>Služeb</w:t>
      </w:r>
      <w:r w:rsidR="00A123E9" w:rsidRPr="00FB55E1">
        <w:rPr>
          <w:rFonts w:cs="Calibri"/>
        </w:rPr>
        <w:t xml:space="preserve">, avšak pouze za předpokladu, že nebylo v Dílčí </w:t>
      </w:r>
      <w:r w:rsidR="00A123E9">
        <w:rPr>
          <w:rFonts w:cs="Calibri"/>
        </w:rPr>
        <w:t>objednávce</w:t>
      </w:r>
      <w:r w:rsidR="00A123E9" w:rsidRPr="00FB55E1">
        <w:rPr>
          <w:rFonts w:cs="Calibri"/>
        </w:rPr>
        <w:t xml:space="preserve"> dohodnuto jinak</w:t>
      </w:r>
      <w:r w:rsidR="00A123E9">
        <w:rPr>
          <w:rFonts w:cs="Calibri"/>
        </w:rPr>
        <w:t>.</w:t>
      </w:r>
    </w:p>
    <w:p w14:paraId="1B743FA1" w14:textId="77777777" w:rsidR="00432AA1" w:rsidRPr="0089737D" w:rsidRDefault="00CD39A9" w:rsidP="0089737D">
      <w:pPr>
        <w:pStyle w:val="RLTextlnkuslovan"/>
        <w:rPr>
          <w:lang w:eastAsia="en-US"/>
        </w:rPr>
      </w:pPr>
      <w:r>
        <w:rPr>
          <w:rFonts w:ascii="Calibri" w:hAnsi="Calibri" w:cs="Calibri"/>
          <w:lang w:eastAsia="en-US"/>
        </w:rPr>
        <w:t>Smluvní strany se dále dohodly, že Smlouva zaniká před uplynutím lhůty dle přechozího odstavce, pokud</w:t>
      </w:r>
      <w:r w:rsidR="0089737D">
        <w:rPr>
          <w:lang w:eastAsia="en-US"/>
        </w:rPr>
        <w:t xml:space="preserve"> </w:t>
      </w:r>
      <w:r w:rsidR="00432AA1" w:rsidRPr="0089737D">
        <w:rPr>
          <w:lang w:eastAsia="en-US"/>
        </w:rPr>
        <w:t xml:space="preserve">Objednatel během trvání Smlouvy ztratí licenci dle odst. </w:t>
      </w:r>
      <w:r w:rsidR="00432AA1" w:rsidRPr="0089737D">
        <w:rPr>
          <w:lang w:eastAsia="en-US"/>
        </w:rPr>
        <w:fldChar w:fldCharType="begin"/>
      </w:r>
      <w:r w:rsidR="00432AA1" w:rsidRPr="0089737D">
        <w:rPr>
          <w:lang w:eastAsia="en-US"/>
        </w:rPr>
        <w:instrText xml:space="preserve"> REF _Ref89681003 \r \h </w:instrText>
      </w:r>
      <w:r w:rsidR="00432AA1" w:rsidRPr="0089737D">
        <w:rPr>
          <w:lang w:eastAsia="en-US"/>
        </w:rPr>
      </w:r>
      <w:r w:rsidR="00432AA1" w:rsidRPr="0089737D">
        <w:rPr>
          <w:lang w:eastAsia="en-US"/>
        </w:rPr>
        <w:fldChar w:fldCharType="separate"/>
      </w:r>
      <w:r w:rsidR="00906DC3">
        <w:rPr>
          <w:lang w:eastAsia="en-US"/>
        </w:rPr>
        <w:t>16.3</w:t>
      </w:r>
      <w:r w:rsidR="00432AA1" w:rsidRPr="0089737D">
        <w:rPr>
          <w:lang w:eastAsia="en-US"/>
        </w:rPr>
        <w:fldChar w:fldCharType="end"/>
      </w:r>
      <w:r w:rsidR="00432AA1" w:rsidRPr="0089737D">
        <w:rPr>
          <w:lang w:eastAsia="en-US"/>
        </w:rPr>
        <w:t xml:space="preserve"> této Smlouvy, přičemž o této skutečnosti informuje alespoň 1 měsíc před vypršením licence.</w:t>
      </w:r>
    </w:p>
    <w:bookmarkEnd w:id="241"/>
    <w:p w14:paraId="55B9B996" w14:textId="77777777" w:rsidR="006648E3" w:rsidRPr="005A46C4" w:rsidRDefault="006648E3" w:rsidP="008E0FCD">
      <w:pPr>
        <w:pStyle w:val="RLTextlnkuslovan"/>
        <w:numPr>
          <w:ilvl w:val="1"/>
          <w:numId w:val="2"/>
        </w:numPr>
        <w:rPr>
          <w:rFonts w:ascii="Calibri" w:hAnsi="Calibri" w:cs="Calibri"/>
          <w:lang w:eastAsia="en-US"/>
        </w:rPr>
      </w:pPr>
      <w:r w:rsidRPr="005A46C4">
        <w:rPr>
          <w:rFonts w:ascii="Calibri" w:hAnsi="Calibri" w:cs="Calibri"/>
          <w:lang w:eastAsia="en-US"/>
        </w:rPr>
        <w:t xml:space="preserve">Účinnost </w:t>
      </w:r>
      <w:r w:rsidR="008C2AE1">
        <w:rPr>
          <w:rFonts w:ascii="Calibri" w:hAnsi="Calibri" w:cs="Calibri"/>
          <w:lang w:eastAsia="en-US"/>
        </w:rPr>
        <w:t>Dílčí objednávky</w:t>
      </w:r>
      <w:r w:rsidRPr="005A46C4">
        <w:rPr>
          <w:rFonts w:ascii="Calibri" w:hAnsi="Calibri" w:cs="Calibri"/>
          <w:lang w:eastAsia="en-US"/>
        </w:rPr>
        <w:t xml:space="preserve"> může překročit dobu trvání této </w:t>
      </w:r>
      <w:r w:rsidR="00F562B3" w:rsidRPr="005A46C4">
        <w:rPr>
          <w:rFonts w:ascii="Calibri" w:hAnsi="Calibri" w:cs="Calibri"/>
          <w:lang w:eastAsia="en-US"/>
        </w:rPr>
        <w:t>Smlouvy</w:t>
      </w:r>
      <w:r w:rsidRPr="005A46C4">
        <w:rPr>
          <w:rFonts w:ascii="Calibri" w:hAnsi="Calibri" w:cs="Calibri"/>
          <w:lang w:eastAsia="en-US"/>
        </w:rPr>
        <w:t xml:space="preserve">. V případě předčasného zániku </w:t>
      </w:r>
      <w:r w:rsidR="00F562B3" w:rsidRPr="005A46C4">
        <w:rPr>
          <w:rFonts w:ascii="Calibri" w:hAnsi="Calibri" w:cs="Calibri"/>
          <w:lang w:eastAsia="en-US"/>
        </w:rPr>
        <w:t>Smlouvy</w:t>
      </w:r>
      <w:r w:rsidRPr="005A46C4">
        <w:rPr>
          <w:rFonts w:ascii="Calibri" w:hAnsi="Calibri" w:cs="Calibri"/>
          <w:lang w:eastAsia="en-US"/>
        </w:rPr>
        <w:t xml:space="preserve"> z jakéhokoli důvodu není účinnost </w:t>
      </w:r>
      <w:r w:rsidR="008C2AE1">
        <w:rPr>
          <w:rFonts w:ascii="Calibri" w:hAnsi="Calibri" w:cs="Calibri"/>
          <w:lang w:eastAsia="en-US"/>
        </w:rPr>
        <w:t>Dílčích objednávek</w:t>
      </w:r>
      <w:r w:rsidRPr="005A46C4">
        <w:rPr>
          <w:rFonts w:ascii="Calibri" w:hAnsi="Calibri" w:cs="Calibri"/>
          <w:lang w:eastAsia="en-US"/>
        </w:rPr>
        <w:t xml:space="preserve"> dotčena, ledaže by se důvod zániku </w:t>
      </w:r>
      <w:r w:rsidR="00F562B3" w:rsidRPr="005A46C4">
        <w:rPr>
          <w:rFonts w:ascii="Calibri" w:hAnsi="Calibri" w:cs="Calibri"/>
          <w:lang w:eastAsia="en-US"/>
        </w:rPr>
        <w:t>Smlouvy</w:t>
      </w:r>
      <w:r w:rsidRPr="005A46C4">
        <w:rPr>
          <w:rFonts w:ascii="Calibri" w:hAnsi="Calibri" w:cs="Calibri"/>
          <w:lang w:eastAsia="en-US"/>
        </w:rPr>
        <w:t xml:space="preserve"> vztahoval i na tyto </w:t>
      </w:r>
      <w:r w:rsidR="008C2AE1">
        <w:rPr>
          <w:rFonts w:ascii="Calibri" w:hAnsi="Calibri" w:cs="Calibri"/>
          <w:lang w:eastAsia="en-US"/>
        </w:rPr>
        <w:t>Dílčí objednávky</w:t>
      </w:r>
      <w:r w:rsidRPr="005A46C4">
        <w:rPr>
          <w:rFonts w:ascii="Calibri" w:hAnsi="Calibri" w:cs="Calibri"/>
          <w:lang w:eastAsia="en-US"/>
        </w:rPr>
        <w:t>.</w:t>
      </w:r>
    </w:p>
    <w:p w14:paraId="51118EE0" w14:textId="77777777" w:rsidR="00662084" w:rsidRPr="005A46C4" w:rsidRDefault="00662084" w:rsidP="008E0FCD">
      <w:pPr>
        <w:pStyle w:val="RLTextlnkuslovan"/>
        <w:numPr>
          <w:ilvl w:val="1"/>
          <w:numId w:val="2"/>
        </w:numPr>
        <w:rPr>
          <w:rFonts w:ascii="Calibri" w:hAnsi="Calibri" w:cs="Calibri"/>
          <w:lang w:eastAsia="en-US"/>
        </w:rPr>
      </w:pPr>
      <w:bookmarkStart w:id="242" w:name="_Ref195960005"/>
      <w:bookmarkStart w:id="243" w:name="_Ref313947862"/>
      <w:bookmarkStart w:id="244" w:name="_Hlk60937693"/>
      <w:bookmarkEnd w:id="231"/>
      <w:bookmarkEnd w:id="232"/>
      <w:r w:rsidRPr="005A46C4">
        <w:rPr>
          <w:rFonts w:ascii="Calibri" w:hAnsi="Calibri" w:cs="Calibri"/>
          <w:lang w:eastAsia="en-US"/>
        </w:rPr>
        <w:t xml:space="preserve">Objednatel je oprávněn </w:t>
      </w:r>
      <w:r w:rsidR="002B152D" w:rsidRPr="005A46C4">
        <w:rPr>
          <w:rFonts w:ascii="Calibri" w:hAnsi="Calibri" w:cs="Calibri"/>
          <w:lang w:eastAsia="en-US"/>
        </w:rPr>
        <w:t xml:space="preserve">bez jakýchkoliv sankcí </w:t>
      </w:r>
      <w:r w:rsidR="00404AF6" w:rsidRPr="005A46C4">
        <w:rPr>
          <w:rFonts w:ascii="Calibri" w:hAnsi="Calibri" w:cs="Calibri"/>
          <w:lang w:eastAsia="en-US"/>
        </w:rPr>
        <w:t xml:space="preserve">písemně </w:t>
      </w:r>
      <w:r w:rsidRPr="005A46C4">
        <w:rPr>
          <w:rFonts w:ascii="Calibri" w:hAnsi="Calibri" w:cs="Calibri"/>
          <w:lang w:eastAsia="en-US"/>
        </w:rPr>
        <w:t xml:space="preserve">odstoupit od této </w:t>
      </w:r>
      <w:r w:rsidR="00F562B3" w:rsidRPr="005A46C4">
        <w:rPr>
          <w:rFonts w:ascii="Calibri" w:hAnsi="Calibri" w:cs="Calibri"/>
          <w:lang w:eastAsia="en-US"/>
        </w:rPr>
        <w:t>Smlouvy</w:t>
      </w:r>
      <w:r w:rsidR="00280902" w:rsidRPr="005A46C4">
        <w:rPr>
          <w:rFonts w:ascii="Calibri" w:hAnsi="Calibri" w:cs="Calibri"/>
          <w:lang w:eastAsia="en-US"/>
        </w:rPr>
        <w:t xml:space="preserve"> anebo </w:t>
      </w:r>
      <w:r w:rsidR="008C2AE1">
        <w:rPr>
          <w:rFonts w:ascii="Calibri" w:hAnsi="Calibri" w:cs="Calibri"/>
          <w:lang w:eastAsia="en-US"/>
        </w:rPr>
        <w:t>Dílčí objednávky</w:t>
      </w:r>
      <w:r w:rsidR="00404AF6" w:rsidRPr="005A46C4">
        <w:rPr>
          <w:rFonts w:ascii="Calibri" w:hAnsi="Calibri" w:cs="Calibri"/>
          <w:lang w:eastAsia="en-US"/>
        </w:rPr>
        <w:t>,</w:t>
      </w:r>
      <w:r w:rsidRPr="005A46C4">
        <w:rPr>
          <w:rFonts w:ascii="Calibri" w:hAnsi="Calibri" w:cs="Calibri"/>
          <w:lang w:eastAsia="en-US"/>
        </w:rPr>
        <w:t xml:space="preserve"> v</w:t>
      </w:r>
      <w:r w:rsidR="00EB7FE6">
        <w:rPr>
          <w:rFonts w:ascii="Calibri" w:hAnsi="Calibri" w:cs="Calibri"/>
          <w:lang w:eastAsia="en-US"/>
        </w:rPr>
        <w:t> </w:t>
      </w:r>
      <w:r w:rsidRPr="005A46C4">
        <w:rPr>
          <w:rFonts w:ascii="Calibri" w:hAnsi="Calibri" w:cs="Calibri"/>
          <w:lang w:eastAsia="en-US"/>
        </w:rPr>
        <w:t>případě</w:t>
      </w:r>
      <w:bookmarkEnd w:id="242"/>
      <w:bookmarkEnd w:id="243"/>
      <w:r w:rsidR="003A38BA" w:rsidRPr="005A46C4">
        <w:rPr>
          <w:rFonts w:ascii="Calibri" w:hAnsi="Calibri" w:cs="Calibri"/>
          <w:lang w:eastAsia="en-US"/>
        </w:rPr>
        <w:t>:</w:t>
      </w:r>
      <w:bookmarkEnd w:id="244"/>
    </w:p>
    <w:p w14:paraId="29A309FB" w14:textId="77777777" w:rsidR="007D1CF3" w:rsidRPr="000437C8" w:rsidRDefault="007D1CF3" w:rsidP="008E0FCD">
      <w:pPr>
        <w:pStyle w:val="RLTextlnkuslovan"/>
        <w:numPr>
          <w:ilvl w:val="2"/>
          <w:numId w:val="2"/>
        </w:numPr>
        <w:rPr>
          <w:rFonts w:ascii="Calibri" w:hAnsi="Calibri" w:cs="Calibri"/>
          <w:lang w:eastAsia="en-US"/>
        </w:rPr>
      </w:pPr>
      <w:bookmarkStart w:id="245" w:name="_Ref89704666"/>
      <w:r w:rsidRPr="000437C8">
        <w:rPr>
          <w:rFonts w:ascii="Calibri" w:hAnsi="Calibri" w:cs="Calibri"/>
          <w:lang w:eastAsia="en-US"/>
        </w:rPr>
        <w:t>během trvání této Smlouvy dojde k výmazu Poskytovatel</w:t>
      </w:r>
      <w:r w:rsidR="00A87380" w:rsidRPr="000437C8">
        <w:rPr>
          <w:rFonts w:ascii="Calibri" w:hAnsi="Calibri" w:cs="Calibri"/>
          <w:lang w:eastAsia="en-US"/>
        </w:rPr>
        <w:t>e nebo</w:t>
      </w:r>
      <w:r w:rsidR="003C5C4D" w:rsidRPr="000437C8">
        <w:rPr>
          <w:rFonts w:ascii="Calibri" w:hAnsi="Calibri" w:cs="Calibri"/>
          <w:lang w:eastAsia="en-US"/>
        </w:rPr>
        <w:t xml:space="preserve"> jeho poddodavatelů uvedených v </w:t>
      </w:r>
      <w:hyperlink w:anchor="ListAnnex04" w:history="1">
        <w:r w:rsidR="003C5C4D" w:rsidRPr="000437C8">
          <w:rPr>
            <w:rStyle w:val="Hypertextovodkaz"/>
            <w:rFonts w:ascii="Calibri" w:hAnsi="Calibri" w:cs="Calibri"/>
            <w:b/>
            <w:bCs/>
            <w:color w:val="auto"/>
            <w:lang w:eastAsia="en-US"/>
          </w:rPr>
          <w:t>Příloze č. 4</w:t>
        </w:r>
      </w:hyperlink>
      <w:r w:rsidR="003C5C4D" w:rsidRPr="000437C8">
        <w:rPr>
          <w:rFonts w:ascii="Calibri" w:hAnsi="Calibri" w:cs="Calibri"/>
          <w:lang w:eastAsia="en-US"/>
        </w:rPr>
        <w:t xml:space="preserve"> této Smlouvy</w:t>
      </w:r>
      <w:r w:rsidRPr="000437C8">
        <w:rPr>
          <w:rFonts w:ascii="Calibri" w:hAnsi="Calibri" w:cs="Calibri"/>
          <w:lang w:eastAsia="en-US"/>
        </w:rPr>
        <w:t xml:space="preserve"> </w:t>
      </w:r>
      <w:r w:rsidR="003C5C4D" w:rsidRPr="000437C8">
        <w:rPr>
          <w:rFonts w:ascii="Calibri" w:hAnsi="Calibri" w:cs="Calibri"/>
          <w:lang w:eastAsia="en-US"/>
        </w:rPr>
        <w:t>z katalogu cloud computingu pro nesplnění podmínek § 6m odst. 1 ZISVS</w:t>
      </w:r>
      <w:r w:rsidR="00800C45">
        <w:rPr>
          <w:rFonts w:ascii="Calibri" w:hAnsi="Calibri" w:cs="Calibri"/>
          <w:lang w:eastAsia="en-US"/>
        </w:rPr>
        <w:t xml:space="preserve"> nebo</w:t>
      </w:r>
      <w:r w:rsidR="003C5C4D" w:rsidRPr="000437C8">
        <w:rPr>
          <w:rFonts w:ascii="Calibri" w:hAnsi="Calibri" w:cs="Calibri"/>
          <w:lang w:eastAsia="en-US"/>
        </w:rPr>
        <w:t xml:space="preserve"> k výmazu nabídky Poskytovatele z katalogu cloud computingu pro nesplnění podmínek §</w:t>
      </w:r>
      <w:r w:rsidR="006761B1">
        <w:rPr>
          <w:rFonts w:ascii="Calibri" w:hAnsi="Calibri" w:cs="Calibri"/>
          <w:lang w:eastAsia="en-US"/>
        </w:rPr>
        <w:t> </w:t>
      </w:r>
      <w:r w:rsidR="003C5C4D" w:rsidRPr="000437C8">
        <w:rPr>
          <w:rFonts w:ascii="Calibri" w:hAnsi="Calibri" w:cs="Calibri"/>
          <w:lang w:eastAsia="en-US"/>
        </w:rPr>
        <w:t>6n</w:t>
      </w:r>
      <w:r w:rsidR="006761B1">
        <w:rPr>
          <w:rFonts w:ascii="Calibri" w:hAnsi="Calibri" w:cs="Calibri"/>
          <w:lang w:eastAsia="en-US"/>
        </w:rPr>
        <w:t> </w:t>
      </w:r>
      <w:r w:rsidR="003C5C4D" w:rsidRPr="000437C8">
        <w:rPr>
          <w:rFonts w:ascii="Calibri" w:hAnsi="Calibri" w:cs="Calibri"/>
          <w:lang w:eastAsia="en-US"/>
        </w:rPr>
        <w:t>ZISVS</w:t>
      </w:r>
      <w:r w:rsidR="008C6D07" w:rsidRPr="000437C8">
        <w:rPr>
          <w:rFonts w:ascii="Calibri" w:hAnsi="Calibri" w:cs="Calibri"/>
          <w:lang w:eastAsia="en-US"/>
        </w:rPr>
        <w:t xml:space="preserve"> nebo Poskytovatel jiným způsobem poruší podmínky stanovené pro Služby PaaS</w:t>
      </w:r>
      <w:r w:rsidR="00E32AE6">
        <w:rPr>
          <w:rFonts w:ascii="Calibri" w:hAnsi="Calibri" w:cs="Calibri"/>
          <w:lang w:eastAsia="en-US"/>
        </w:rPr>
        <w:t xml:space="preserve"> dle</w:t>
      </w:r>
      <w:r w:rsidR="008C6D07" w:rsidRPr="000437C8">
        <w:rPr>
          <w:rFonts w:ascii="Calibri" w:hAnsi="Calibri" w:cs="Calibri"/>
          <w:lang w:eastAsia="en-US"/>
        </w:rPr>
        <w:t xml:space="preserve"> § 6n ZISVS;</w:t>
      </w:r>
      <w:bookmarkEnd w:id="245"/>
    </w:p>
    <w:p w14:paraId="6EC2BD85" w14:textId="77777777" w:rsidR="007F0CF6" w:rsidRPr="005A46C4" w:rsidRDefault="007F0CF6" w:rsidP="008E0FCD">
      <w:pPr>
        <w:pStyle w:val="RLTextlnkuslovan"/>
        <w:numPr>
          <w:ilvl w:val="2"/>
          <w:numId w:val="2"/>
        </w:numPr>
        <w:rPr>
          <w:rFonts w:ascii="Calibri" w:hAnsi="Calibri" w:cs="Calibri"/>
          <w:lang w:eastAsia="en-US"/>
        </w:rPr>
      </w:pPr>
      <w:r w:rsidRPr="005A46C4">
        <w:rPr>
          <w:rFonts w:ascii="Calibri" w:hAnsi="Calibri" w:cs="Calibri"/>
          <w:lang w:eastAsia="en-US"/>
        </w:rPr>
        <w:t xml:space="preserve">prodlení </w:t>
      </w:r>
      <w:r w:rsidR="00902894" w:rsidRPr="005A46C4">
        <w:rPr>
          <w:rFonts w:ascii="Calibri" w:hAnsi="Calibri" w:cs="Calibri"/>
          <w:lang w:eastAsia="en-US"/>
        </w:rPr>
        <w:t>Poskytovatel</w:t>
      </w:r>
      <w:r w:rsidRPr="005A46C4">
        <w:rPr>
          <w:rFonts w:ascii="Calibri" w:hAnsi="Calibri" w:cs="Calibri"/>
          <w:lang w:eastAsia="en-US"/>
        </w:rPr>
        <w:t>e s</w:t>
      </w:r>
      <w:r w:rsidR="004B60CE" w:rsidRPr="005A46C4">
        <w:rPr>
          <w:rFonts w:ascii="Calibri" w:hAnsi="Calibri" w:cs="Calibri"/>
          <w:lang w:eastAsia="en-US"/>
        </w:rPr>
        <w:t> </w:t>
      </w:r>
      <w:r w:rsidR="009E280E" w:rsidRPr="005A46C4">
        <w:rPr>
          <w:rFonts w:ascii="Calibri" w:hAnsi="Calibri" w:cs="Calibri"/>
          <w:lang w:eastAsia="en-US"/>
        </w:rPr>
        <w:t>p</w:t>
      </w:r>
      <w:r w:rsidR="004B60CE" w:rsidRPr="005A46C4">
        <w:rPr>
          <w:rFonts w:ascii="Calibri" w:hAnsi="Calibri" w:cs="Calibri"/>
          <w:lang w:eastAsia="en-US"/>
        </w:rPr>
        <w:t xml:space="preserve">oskytnutím Služeb </w:t>
      </w:r>
      <w:r w:rsidR="00F562B3" w:rsidRPr="005A46C4">
        <w:rPr>
          <w:rFonts w:ascii="Calibri" w:hAnsi="Calibri" w:cs="Calibri"/>
          <w:lang w:eastAsia="en-US"/>
        </w:rPr>
        <w:t xml:space="preserve">oproti termínu </w:t>
      </w:r>
      <w:r w:rsidR="00CC38BE">
        <w:rPr>
          <w:rFonts w:ascii="Calibri" w:hAnsi="Calibri" w:cs="Calibri"/>
          <w:lang w:eastAsia="en-US"/>
        </w:rPr>
        <w:t xml:space="preserve">stanoveném </w:t>
      </w:r>
      <w:r w:rsidR="00F562B3" w:rsidRPr="005A46C4">
        <w:rPr>
          <w:rFonts w:ascii="Calibri" w:hAnsi="Calibri" w:cs="Calibri"/>
          <w:lang w:eastAsia="en-US"/>
        </w:rPr>
        <w:t>dle</w:t>
      </w:r>
      <w:r w:rsidR="006761B1">
        <w:rPr>
          <w:rFonts w:ascii="Calibri" w:hAnsi="Calibri" w:cs="Calibri"/>
          <w:lang w:eastAsia="en-US"/>
        </w:rPr>
        <w:t> </w:t>
      </w:r>
      <w:r w:rsidR="00F562B3" w:rsidRPr="005A46C4">
        <w:rPr>
          <w:rFonts w:ascii="Calibri" w:hAnsi="Calibri" w:cs="Calibri"/>
          <w:lang w:eastAsia="en-US"/>
        </w:rPr>
        <w:t>této Smlouvy</w:t>
      </w:r>
      <w:r w:rsidR="00E32AE6">
        <w:rPr>
          <w:rFonts w:ascii="Calibri" w:hAnsi="Calibri" w:cs="Calibri"/>
          <w:lang w:eastAsia="en-US"/>
        </w:rPr>
        <w:t xml:space="preserve"> nebo v</w:t>
      </w:r>
      <w:r w:rsidR="00142C27">
        <w:rPr>
          <w:rFonts w:ascii="Calibri" w:hAnsi="Calibri" w:cs="Calibri"/>
          <w:lang w:eastAsia="en-US"/>
        </w:rPr>
        <w:t xml:space="preserve"> </w:t>
      </w:r>
      <w:r w:rsidR="008C2AE1">
        <w:rPr>
          <w:rFonts w:ascii="Calibri" w:hAnsi="Calibri" w:cs="Calibri"/>
          <w:lang w:eastAsia="en-US"/>
        </w:rPr>
        <w:t>Dílčí objednávce</w:t>
      </w:r>
      <w:r w:rsidRPr="006D4DEA">
        <w:rPr>
          <w:rFonts w:ascii="Calibri" w:hAnsi="Calibri" w:cs="Calibri"/>
          <w:lang w:eastAsia="en-US"/>
        </w:rPr>
        <w:t xml:space="preserve">, pokud </w:t>
      </w:r>
      <w:r w:rsidR="00902894" w:rsidRPr="006D4DEA">
        <w:rPr>
          <w:rFonts w:ascii="Calibri" w:hAnsi="Calibri" w:cs="Calibri"/>
          <w:lang w:eastAsia="en-US"/>
        </w:rPr>
        <w:t>Poskytovatel</w:t>
      </w:r>
      <w:r w:rsidRPr="006D4DEA">
        <w:rPr>
          <w:rFonts w:ascii="Calibri" w:hAnsi="Calibri" w:cs="Calibri"/>
          <w:lang w:eastAsia="en-US"/>
        </w:rPr>
        <w:t xml:space="preserve"> nezjedná nápravu ani</w:t>
      </w:r>
      <w:r w:rsidR="00974EBC" w:rsidRPr="006D4DEA">
        <w:rPr>
          <w:rFonts w:ascii="Calibri" w:hAnsi="Calibri" w:cs="Calibri"/>
          <w:lang w:eastAsia="en-US"/>
        </w:rPr>
        <w:t> </w:t>
      </w:r>
      <w:r w:rsidRPr="006D4DEA">
        <w:rPr>
          <w:rFonts w:ascii="Calibri" w:hAnsi="Calibri" w:cs="Calibri"/>
          <w:lang w:eastAsia="en-US"/>
        </w:rPr>
        <w:t>v dodatečné přiměřené lhůtě, kterou mu k tomu Objednatel poskytne v</w:t>
      </w:r>
      <w:r w:rsidR="00974EBC" w:rsidRPr="006D4DEA">
        <w:rPr>
          <w:rFonts w:ascii="Calibri" w:hAnsi="Calibri" w:cs="Calibri"/>
          <w:lang w:eastAsia="en-US"/>
        </w:rPr>
        <w:t> </w:t>
      </w:r>
      <w:r w:rsidRPr="006D4DEA">
        <w:rPr>
          <w:rFonts w:ascii="Calibri" w:hAnsi="Calibri" w:cs="Calibri"/>
          <w:lang w:eastAsia="en-US"/>
        </w:rPr>
        <w:t>písemné výzvě ke splnění povinnosti, přičemž tato lhůta nesmí být kratší než</w:t>
      </w:r>
      <w:r w:rsidR="006761B1">
        <w:rPr>
          <w:rFonts w:ascii="Calibri" w:hAnsi="Calibri" w:cs="Calibri"/>
          <w:lang w:eastAsia="en-US"/>
        </w:rPr>
        <w:t> </w:t>
      </w:r>
      <w:r w:rsidR="004C6028" w:rsidRPr="006D4DEA">
        <w:rPr>
          <w:rFonts w:ascii="Calibri" w:hAnsi="Calibri" w:cs="Calibri"/>
          <w:lang w:eastAsia="en-US"/>
        </w:rPr>
        <w:t xml:space="preserve">10 </w:t>
      </w:r>
      <w:r w:rsidR="00554ECF" w:rsidRPr="006D4DEA">
        <w:rPr>
          <w:rFonts w:ascii="Calibri" w:hAnsi="Calibri" w:cs="Calibri"/>
          <w:lang w:eastAsia="en-US"/>
        </w:rPr>
        <w:t xml:space="preserve">pracovních </w:t>
      </w:r>
      <w:r w:rsidRPr="006D4DEA">
        <w:rPr>
          <w:rFonts w:ascii="Calibri" w:hAnsi="Calibri" w:cs="Calibri"/>
          <w:lang w:eastAsia="en-US"/>
        </w:rPr>
        <w:t>dnů od doručení takovéto</w:t>
      </w:r>
      <w:r w:rsidRPr="005A46C4">
        <w:rPr>
          <w:rFonts w:ascii="Calibri" w:hAnsi="Calibri" w:cs="Calibri"/>
          <w:lang w:eastAsia="en-US"/>
        </w:rPr>
        <w:t xml:space="preserve"> výzvy</w:t>
      </w:r>
      <w:r w:rsidR="00F562B3" w:rsidRPr="005A46C4">
        <w:rPr>
          <w:rFonts w:ascii="Calibri" w:hAnsi="Calibri" w:cs="Calibri"/>
          <w:lang w:eastAsia="en-US"/>
        </w:rPr>
        <w:t>;</w:t>
      </w:r>
    </w:p>
    <w:p w14:paraId="3FED8144" w14:textId="77777777" w:rsidR="0084473C" w:rsidRDefault="003A38BA" w:rsidP="008E0FCD">
      <w:pPr>
        <w:pStyle w:val="RLTextlnkuslovan"/>
        <w:numPr>
          <w:ilvl w:val="2"/>
          <w:numId w:val="2"/>
        </w:numPr>
        <w:rPr>
          <w:rFonts w:ascii="Calibri" w:hAnsi="Calibri" w:cs="Calibri"/>
          <w:lang w:eastAsia="en-US"/>
        </w:rPr>
      </w:pPr>
      <w:bookmarkStart w:id="246" w:name="_Hlk60937749"/>
      <w:r w:rsidRPr="005A46C4">
        <w:rPr>
          <w:rFonts w:ascii="Calibri" w:hAnsi="Calibri" w:cs="Calibri"/>
          <w:lang w:eastAsia="en-US"/>
        </w:rPr>
        <w:t xml:space="preserve">nedodržení </w:t>
      </w:r>
      <w:r w:rsidR="00B538AF" w:rsidRPr="005A46C4">
        <w:rPr>
          <w:rFonts w:ascii="Calibri" w:hAnsi="Calibri" w:cs="Calibri"/>
          <w:lang w:eastAsia="en-US"/>
        </w:rPr>
        <w:t>sledovaných</w:t>
      </w:r>
      <w:r w:rsidRPr="005A46C4">
        <w:rPr>
          <w:rFonts w:ascii="Calibri" w:hAnsi="Calibri" w:cs="Calibri"/>
          <w:lang w:eastAsia="en-US"/>
        </w:rPr>
        <w:t xml:space="preserve"> parametrů SLA u Služeb </w:t>
      </w:r>
      <w:r w:rsidR="00BD44CF">
        <w:rPr>
          <w:rFonts w:ascii="Calibri" w:hAnsi="Calibri" w:cs="Calibri"/>
          <w:lang w:eastAsia="en-US"/>
        </w:rPr>
        <w:t>provozu a dostupnosti</w:t>
      </w:r>
      <w:r w:rsidR="00C60984" w:rsidRPr="005A46C4">
        <w:rPr>
          <w:rFonts w:ascii="Calibri" w:hAnsi="Calibri" w:cs="Calibri"/>
          <w:lang w:eastAsia="en-US"/>
        </w:rPr>
        <w:t xml:space="preserve"> majících za</w:t>
      </w:r>
      <w:r w:rsidR="002F4D74" w:rsidRPr="005A46C4">
        <w:rPr>
          <w:rFonts w:ascii="Calibri" w:hAnsi="Calibri" w:cs="Calibri"/>
          <w:lang w:eastAsia="en-US"/>
        </w:rPr>
        <w:t> </w:t>
      </w:r>
      <w:r w:rsidR="00C60984" w:rsidRPr="005A46C4">
        <w:rPr>
          <w:rFonts w:ascii="Calibri" w:hAnsi="Calibri" w:cs="Calibri"/>
          <w:lang w:eastAsia="en-US"/>
        </w:rPr>
        <w:t xml:space="preserve">následek slevu z měsíční ceny Služeb </w:t>
      </w:r>
      <w:r w:rsidR="00BD44CF">
        <w:rPr>
          <w:rFonts w:ascii="Calibri" w:hAnsi="Calibri" w:cs="Calibri"/>
          <w:lang w:eastAsia="en-US"/>
        </w:rPr>
        <w:t>provozu a dostupnosti</w:t>
      </w:r>
      <w:r w:rsidR="00280902" w:rsidRPr="005A46C4">
        <w:rPr>
          <w:rFonts w:ascii="Calibri" w:hAnsi="Calibri" w:cs="Calibri"/>
          <w:lang w:eastAsia="en-US"/>
        </w:rPr>
        <w:t xml:space="preserve"> </w:t>
      </w:r>
      <w:r w:rsidR="00C60984" w:rsidRPr="005A46C4">
        <w:rPr>
          <w:rFonts w:ascii="Calibri" w:hAnsi="Calibri" w:cs="Calibri"/>
          <w:lang w:eastAsia="en-US"/>
        </w:rPr>
        <w:t xml:space="preserve">ve výši </w:t>
      </w:r>
      <w:r w:rsidR="008D18E2" w:rsidRPr="005A46C4">
        <w:rPr>
          <w:rFonts w:ascii="Calibri" w:hAnsi="Calibri" w:cs="Calibri"/>
          <w:lang w:eastAsia="en-US"/>
        </w:rPr>
        <w:t xml:space="preserve">nejméně </w:t>
      </w:r>
      <w:r w:rsidR="00794C71" w:rsidRPr="005A46C4">
        <w:rPr>
          <w:rFonts w:ascii="Calibri" w:hAnsi="Calibri" w:cs="Calibri"/>
          <w:lang w:eastAsia="en-US"/>
        </w:rPr>
        <w:t>20</w:t>
      </w:r>
      <w:r w:rsidR="004C6028" w:rsidRPr="005A46C4">
        <w:rPr>
          <w:rFonts w:ascii="Calibri" w:hAnsi="Calibri" w:cs="Calibri"/>
          <w:lang w:eastAsia="en-US"/>
        </w:rPr>
        <w:t> </w:t>
      </w:r>
      <w:r w:rsidR="00C60984" w:rsidRPr="005A46C4">
        <w:rPr>
          <w:rFonts w:ascii="Calibri" w:hAnsi="Calibri" w:cs="Calibri"/>
          <w:lang w:eastAsia="en-US"/>
        </w:rPr>
        <w:t>%</w:t>
      </w:r>
      <w:r w:rsidR="009B37A9" w:rsidRPr="005A46C4">
        <w:rPr>
          <w:rFonts w:ascii="Calibri" w:hAnsi="Calibri" w:cs="Calibri"/>
          <w:lang w:eastAsia="en-US"/>
        </w:rPr>
        <w:t>;</w:t>
      </w:r>
      <w:r w:rsidR="00C60984" w:rsidRPr="005A46C4">
        <w:rPr>
          <w:rFonts w:ascii="Calibri" w:hAnsi="Calibri" w:cs="Calibri"/>
          <w:lang w:eastAsia="en-US"/>
        </w:rPr>
        <w:t xml:space="preserve"> dosažení </w:t>
      </w:r>
      <w:r w:rsidR="00C60984" w:rsidRPr="006D4DEA">
        <w:rPr>
          <w:rFonts w:ascii="Calibri" w:hAnsi="Calibri" w:cs="Calibri"/>
          <w:lang w:eastAsia="en-US"/>
        </w:rPr>
        <w:t xml:space="preserve">výše slevy z ceny se pro účely </w:t>
      </w:r>
      <w:r w:rsidR="00C60984" w:rsidRPr="000437C8">
        <w:rPr>
          <w:rFonts w:ascii="Calibri" w:hAnsi="Calibri" w:cs="Calibri"/>
          <w:lang w:eastAsia="en-US"/>
        </w:rPr>
        <w:t xml:space="preserve">odstoupení dle tohoto ustanovení </w:t>
      </w:r>
      <w:r w:rsidR="00F562B3" w:rsidRPr="000437C8">
        <w:rPr>
          <w:rFonts w:ascii="Calibri" w:hAnsi="Calibri" w:cs="Calibri"/>
          <w:lang w:eastAsia="en-US"/>
        </w:rPr>
        <w:t>Smlouvy</w:t>
      </w:r>
      <w:r w:rsidR="00C60984" w:rsidRPr="000437C8">
        <w:rPr>
          <w:rFonts w:ascii="Calibri" w:hAnsi="Calibri" w:cs="Calibri"/>
          <w:lang w:eastAsia="en-US"/>
        </w:rPr>
        <w:t xml:space="preserve"> vyhodnotí </w:t>
      </w:r>
      <w:r w:rsidRPr="000437C8">
        <w:rPr>
          <w:rFonts w:ascii="Calibri" w:hAnsi="Calibri" w:cs="Calibri"/>
          <w:lang w:eastAsia="en-US"/>
        </w:rPr>
        <w:t>za poslední</w:t>
      </w:r>
      <w:r w:rsidR="001124A5" w:rsidRPr="000437C8">
        <w:rPr>
          <w:rFonts w:ascii="Calibri" w:hAnsi="Calibri" w:cs="Calibri"/>
          <w:lang w:eastAsia="en-US"/>
        </w:rPr>
        <w:t xml:space="preserve"> 3 </w:t>
      </w:r>
      <w:r w:rsidRPr="000437C8">
        <w:rPr>
          <w:rFonts w:ascii="Calibri" w:hAnsi="Calibri" w:cs="Calibri"/>
          <w:lang w:eastAsia="en-US"/>
        </w:rPr>
        <w:t>měsíc</w:t>
      </w:r>
      <w:r w:rsidR="001124A5" w:rsidRPr="000437C8">
        <w:rPr>
          <w:rFonts w:ascii="Calibri" w:hAnsi="Calibri" w:cs="Calibri"/>
          <w:lang w:eastAsia="en-US"/>
        </w:rPr>
        <w:t>e</w:t>
      </w:r>
      <w:r w:rsidR="00F562B3" w:rsidRPr="000437C8">
        <w:rPr>
          <w:rFonts w:ascii="Calibri" w:hAnsi="Calibri" w:cs="Calibri"/>
          <w:lang w:eastAsia="en-US"/>
        </w:rPr>
        <w:t>;</w:t>
      </w:r>
    </w:p>
    <w:p w14:paraId="1584E18D" w14:textId="77777777" w:rsidR="00800C45" w:rsidRDefault="00800C45" w:rsidP="008E0FCD">
      <w:pPr>
        <w:pStyle w:val="RLTextlnkuslovan"/>
        <w:numPr>
          <w:ilvl w:val="2"/>
          <w:numId w:val="2"/>
        </w:numPr>
        <w:rPr>
          <w:rFonts w:ascii="Calibri" w:hAnsi="Calibri" w:cs="Calibri"/>
          <w:lang w:eastAsia="en-US"/>
        </w:rPr>
      </w:pPr>
      <w:bookmarkStart w:id="247" w:name="_Ref128554125"/>
      <w:r>
        <w:rPr>
          <w:rFonts w:ascii="Calibri" w:hAnsi="Calibri" w:cs="Calibri"/>
          <w:lang w:eastAsia="en-US"/>
        </w:rPr>
        <w:t xml:space="preserve">dostupnost Systému dle </w:t>
      </w:r>
      <w:hyperlink w:anchor="ListAnnex02">
        <w:r w:rsidR="001376BD">
          <w:rPr>
            <w:rStyle w:val="Hypertextovodkaz"/>
            <w:rFonts w:ascii="Calibri" w:hAnsi="Calibri" w:cs="Calibri"/>
            <w:b/>
            <w:bCs/>
            <w:color w:val="auto"/>
            <w:lang w:eastAsia="en-US"/>
          </w:rPr>
          <w:t>Přílohy č. 2</w:t>
        </w:r>
      </w:hyperlink>
      <w:r>
        <w:rPr>
          <w:rFonts w:ascii="Calibri" w:hAnsi="Calibri" w:cs="Calibri"/>
          <w:lang w:eastAsia="en-US"/>
        </w:rPr>
        <w:t xml:space="preserve"> této Smlouvy ve Vyhodnocovacím období klesne pod </w:t>
      </w:r>
      <w:r w:rsidR="002D63AC">
        <w:rPr>
          <w:rFonts w:ascii="Calibri" w:hAnsi="Calibri" w:cs="Calibri"/>
          <w:lang w:eastAsia="en-US"/>
        </w:rPr>
        <w:t xml:space="preserve">80 </w:t>
      </w:r>
      <w:r>
        <w:rPr>
          <w:rFonts w:ascii="Calibri" w:hAnsi="Calibri" w:cs="Calibri"/>
          <w:lang w:eastAsia="en-US"/>
        </w:rPr>
        <w:t>%;</w:t>
      </w:r>
      <w:bookmarkEnd w:id="247"/>
    </w:p>
    <w:p w14:paraId="25CD9B84" w14:textId="77777777" w:rsidR="00800C45" w:rsidRPr="000437C8" w:rsidRDefault="00800C45" w:rsidP="008E0FCD">
      <w:pPr>
        <w:pStyle w:val="RLTextlnkuslovan"/>
        <w:numPr>
          <w:ilvl w:val="2"/>
          <w:numId w:val="2"/>
        </w:numPr>
        <w:rPr>
          <w:rFonts w:ascii="Calibri" w:hAnsi="Calibri" w:cs="Calibri"/>
          <w:lang w:eastAsia="en-US"/>
        </w:rPr>
      </w:pPr>
      <w:r>
        <w:rPr>
          <w:rFonts w:ascii="Calibri" w:hAnsi="Calibri" w:cs="Calibri"/>
          <w:lang w:eastAsia="en-US"/>
        </w:rPr>
        <w:t xml:space="preserve">Poskytovatel přestal splňovat některé z opatření vyžadované bezpečnostní úrovní Služby Paas dle vyhlášky č. 316/2021 Sb., </w:t>
      </w:r>
      <w:r w:rsidRPr="00800C45">
        <w:rPr>
          <w:rFonts w:ascii="Calibri" w:hAnsi="Calibri" w:cs="Calibri"/>
          <w:lang w:eastAsia="en-US"/>
        </w:rPr>
        <w:t>o některých požadavcích pro zápis do katalogu cloud computingu</w:t>
      </w:r>
      <w:r>
        <w:rPr>
          <w:rFonts w:ascii="Calibri" w:hAnsi="Calibri" w:cs="Calibri"/>
          <w:lang w:eastAsia="en-US"/>
        </w:rPr>
        <w:t>, ve znění pozdějších předpisů;</w:t>
      </w:r>
    </w:p>
    <w:p w14:paraId="5BD3E0C2" w14:textId="77777777" w:rsidR="007F0CF6" w:rsidRPr="005A46C4" w:rsidRDefault="007F0CF6" w:rsidP="008E0FCD">
      <w:pPr>
        <w:pStyle w:val="RLTextlnkuslovan"/>
        <w:numPr>
          <w:ilvl w:val="2"/>
          <w:numId w:val="2"/>
        </w:numPr>
        <w:rPr>
          <w:rFonts w:ascii="Calibri" w:hAnsi="Calibri" w:cs="Calibri"/>
          <w:lang w:eastAsia="en-US"/>
        </w:rPr>
      </w:pPr>
      <w:bookmarkStart w:id="248" w:name="_Ref313949141"/>
      <w:bookmarkStart w:id="249" w:name="_Ref128555283"/>
      <w:r w:rsidRPr="005A46C4">
        <w:rPr>
          <w:rFonts w:ascii="Calibri" w:hAnsi="Calibri" w:cs="Calibri"/>
          <w:lang w:eastAsia="en-US"/>
        </w:rPr>
        <w:t xml:space="preserve">trvání závady kategorie A, B nebo C po dobu </w:t>
      </w:r>
      <w:r w:rsidR="00AB5E2C" w:rsidRPr="005A46C4">
        <w:rPr>
          <w:rFonts w:ascii="Calibri" w:hAnsi="Calibri" w:cs="Calibri"/>
          <w:lang w:eastAsia="en-US"/>
        </w:rPr>
        <w:t>delší,</w:t>
      </w:r>
      <w:r w:rsidRPr="005A46C4">
        <w:rPr>
          <w:rFonts w:ascii="Calibri" w:hAnsi="Calibri" w:cs="Calibri"/>
          <w:lang w:eastAsia="en-US"/>
        </w:rPr>
        <w:t xml:space="preserve"> než je </w:t>
      </w:r>
      <w:r w:rsidR="009B37A9" w:rsidRPr="005A46C4">
        <w:rPr>
          <w:rFonts w:ascii="Calibri" w:hAnsi="Calibri" w:cs="Calibri"/>
          <w:lang w:eastAsia="en-US"/>
        </w:rPr>
        <w:t>troj</w:t>
      </w:r>
      <w:r w:rsidRPr="005A46C4">
        <w:rPr>
          <w:rFonts w:ascii="Calibri" w:hAnsi="Calibri" w:cs="Calibri"/>
          <w:lang w:eastAsia="en-US"/>
        </w:rPr>
        <w:t>násobek sjednané maximální doby pro její odstranění</w:t>
      </w:r>
      <w:bookmarkEnd w:id="248"/>
      <w:r w:rsidR="00F562B3" w:rsidRPr="005A46C4">
        <w:rPr>
          <w:rFonts w:ascii="Calibri" w:hAnsi="Calibri" w:cs="Calibri"/>
          <w:lang w:eastAsia="en-US"/>
        </w:rPr>
        <w:t>;</w:t>
      </w:r>
      <w:bookmarkEnd w:id="249"/>
    </w:p>
    <w:p w14:paraId="6A624917" w14:textId="77777777" w:rsidR="00DA5CDF" w:rsidRDefault="00C05DCA" w:rsidP="008E0FCD">
      <w:pPr>
        <w:pStyle w:val="RLTextlnkuslovan"/>
        <w:numPr>
          <w:ilvl w:val="2"/>
          <w:numId w:val="2"/>
        </w:numPr>
        <w:rPr>
          <w:rFonts w:ascii="Calibri" w:hAnsi="Calibri" w:cs="Calibri"/>
          <w:lang w:eastAsia="en-US"/>
        </w:rPr>
      </w:pPr>
      <w:r w:rsidRPr="00C05DCA">
        <w:rPr>
          <w:rFonts w:ascii="Calibri" w:hAnsi="Calibri" w:cs="Calibri"/>
          <w:lang w:eastAsia="en-US"/>
        </w:rPr>
        <w:t xml:space="preserve">podstatného porušení povinností ochrany osobních údajů dle čl. </w:t>
      </w:r>
      <w:r>
        <w:rPr>
          <w:rFonts w:ascii="Calibri" w:hAnsi="Calibri" w:cs="Calibri"/>
          <w:lang w:eastAsia="en-US"/>
        </w:rPr>
        <w:fldChar w:fldCharType="begin"/>
      </w:r>
      <w:r>
        <w:rPr>
          <w:rFonts w:ascii="Calibri" w:hAnsi="Calibri" w:cs="Calibri"/>
          <w:lang w:eastAsia="en-US"/>
        </w:rPr>
        <w:instrText xml:space="preserve"> REF _Ref21097203 \r \h </w:instrText>
      </w:r>
      <w:r>
        <w:rPr>
          <w:rFonts w:ascii="Calibri" w:hAnsi="Calibri" w:cs="Calibri"/>
          <w:lang w:eastAsia="en-US"/>
        </w:rPr>
      </w:r>
      <w:r>
        <w:rPr>
          <w:rFonts w:ascii="Calibri" w:hAnsi="Calibri" w:cs="Calibri"/>
          <w:lang w:eastAsia="en-US"/>
        </w:rPr>
        <w:fldChar w:fldCharType="separate"/>
      </w:r>
      <w:r w:rsidR="00906DC3">
        <w:rPr>
          <w:rFonts w:ascii="Calibri" w:hAnsi="Calibri" w:cs="Calibri"/>
          <w:lang w:eastAsia="en-US"/>
        </w:rPr>
        <w:t>19</w:t>
      </w:r>
      <w:r>
        <w:rPr>
          <w:rFonts w:ascii="Calibri" w:hAnsi="Calibri" w:cs="Calibri"/>
          <w:lang w:eastAsia="en-US"/>
        </w:rPr>
        <w:fldChar w:fldCharType="end"/>
      </w:r>
      <w:r>
        <w:rPr>
          <w:rFonts w:ascii="Calibri" w:hAnsi="Calibri" w:cs="Calibri"/>
          <w:lang w:eastAsia="en-US"/>
        </w:rPr>
        <w:t xml:space="preserve"> </w:t>
      </w:r>
      <w:r w:rsidRPr="00C05DCA">
        <w:rPr>
          <w:rFonts w:ascii="Calibri" w:hAnsi="Calibri" w:cs="Calibri"/>
          <w:lang w:eastAsia="en-US"/>
        </w:rPr>
        <w:t>Smlouvy</w:t>
      </w:r>
      <w:r w:rsidR="007D1CF3">
        <w:rPr>
          <w:rFonts w:ascii="Calibri" w:hAnsi="Calibri" w:cs="Calibri"/>
          <w:lang w:eastAsia="en-US"/>
        </w:rPr>
        <w:t xml:space="preserve"> nebo </w:t>
      </w:r>
      <w:r w:rsidRPr="00C05DCA">
        <w:rPr>
          <w:rFonts w:ascii="Calibri" w:hAnsi="Calibri" w:cs="Calibri"/>
          <w:lang w:eastAsia="en-US"/>
        </w:rPr>
        <w:t xml:space="preserve">ochrany důvěrných informací dle čl. </w:t>
      </w:r>
      <w:r>
        <w:rPr>
          <w:rFonts w:ascii="Calibri" w:hAnsi="Calibri" w:cs="Calibri"/>
          <w:lang w:eastAsia="en-US"/>
        </w:rPr>
        <w:fldChar w:fldCharType="begin"/>
      </w:r>
      <w:r>
        <w:rPr>
          <w:rFonts w:ascii="Calibri" w:hAnsi="Calibri" w:cs="Calibri"/>
          <w:lang w:eastAsia="en-US"/>
        </w:rPr>
        <w:instrText xml:space="preserve"> REF _Ref61437220 \r \h </w:instrText>
      </w:r>
      <w:r>
        <w:rPr>
          <w:rFonts w:ascii="Calibri" w:hAnsi="Calibri" w:cs="Calibri"/>
          <w:lang w:eastAsia="en-US"/>
        </w:rPr>
      </w:r>
      <w:r>
        <w:rPr>
          <w:rFonts w:ascii="Calibri" w:hAnsi="Calibri" w:cs="Calibri"/>
          <w:lang w:eastAsia="en-US"/>
        </w:rPr>
        <w:fldChar w:fldCharType="separate"/>
      </w:r>
      <w:r w:rsidR="00906DC3">
        <w:rPr>
          <w:rFonts w:ascii="Calibri" w:hAnsi="Calibri" w:cs="Calibri"/>
          <w:lang w:eastAsia="en-US"/>
        </w:rPr>
        <w:t>20</w:t>
      </w:r>
      <w:r>
        <w:rPr>
          <w:rFonts w:ascii="Calibri" w:hAnsi="Calibri" w:cs="Calibri"/>
          <w:lang w:eastAsia="en-US"/>
        </w:rPr>
        <w:fldChar w:fldCharType="end"/>
      </w:r>
      <w:r>
        <w:rPr>
          <w:rFonts w:ascii="Calibri" w:hAnsi="Calibri" w:cs="Calibri"/>
          <w:lang w:eastAsia="en-US"/>
        </w:rPr>
        <w:t xml:space="preserve"> </w:t>
      </w:r>
      <w:r w:rsidRPr="00C05DCA">
        <w:rPr>
          <w:rFonts w:ascii="Calibri" w:hAnsi="Calibri" w:cs="Calibri"/>
          <w:lang w:eastAsia="en-US"/>
        </w:rPr>
        <w:t>Smlouvy</w:t>
      </w:r>
    </w:p>
    <w:p w14:paraId="579AF6A8" w14:textId="77777777" w:rsidR="00C05DCA" w:rsidRPr="00C05DCA" w:rsidRDefault="00DA5CDF" w:rsidP="008E0FCD">
      <w:pPr>
        <w:pStyle w:val="RLTextlnkuslovan"/>
        <w:numPr>
          <w:ilvl w:val="2"/>
          <w:numId w:val="2"/>
        </w:numPr>
        <w:rPr>
          <w:rFonts w:ascii="Calibri" w:hAnsi="Calibri" w:cs="Calibri"/>
          <w:lang w:eastAsia="en-US"/>
        </w:rPr>
      </w:pPr>
      <w:r>
        <w:rPr>
          <w:rFonts w:ascii="Calibri" w:hAnsi="Calibri" w:cs="Calibri"/>
          <w:lang w:eastAsia="en-US"/>
        </w:rPr>
        <w:t>neposkytnutí Zpráv nebo falzifikace podkladových dat sloužících k měření a vyhodnocení SLA</w:t>
      </w:r>
      <w:r w:rsidR="00C05DCA" w:rsidRPr="00C05DCA">
        <w:rPr>
          <w:rFonts w:ascii="Calibri" w:hAnsi="Calibri" w:cs="Calibri"/>
          <w:lang w:eastAsia="en-US"/>
        </w:rPr>
        <w:t>.</w:t>
      </w:r>
    </w:p>
    <w:p w14:paraId="6EF57C2C" w14:textId="77777777" w:rsidR="00E42251" w:rsidRPr="005A46C4" w:rsidRDefault="00E42251" w:rsidP="008E0FCD">
      <w:pPr>
        <w:pStyle w:val="RLTextlnkuslovan"/>
        <w:keepNext/>
        <w:numPr>
          <w:ilvl w:val="1"/>
          <w:numId w:val="2"/>
        </w:numPr>
        <w:rPr>
          <w:rFonts w:ascii="Calibri" w:hAnsi="Calibri" w:cs="Calibri"/>
          <w:lang w:eastAsia="en-US"/>
        </w:rPr>
      </w:pPr>
      <w:bookmarkStart w:id="250" w:name="_Ref275368026"/>
      <w:bookmarkStart w:id="251" w:name="_Ref195960006"/>
      <w:bookmarkEnd w:id="246"/>
      <w:r w:rsidRPr="005A46C4">
        <w:rPr>
          <w:rFonts w:ascii="Calibri" w:hAnsi="Calibri" w:cs="Calibri"/>
          <w:lang w:eastAsia="en-US"/>
        </w:rPr>
        <w:lastRenderedPageBreak/>
        <w:t xml:space="preserve">Objednatel je dále oprávněn bez jakýchkoliv sankcí </w:t>
      </w:r>
      <w:r w:rsidR="003C1F79" w:rsidRPr="005A46C4">
        <w:rPr>
          <w:rFonts w:ascii="Calibri" w:hAnsi="Calibri" w:cs="Calibri"/>
          <w:lang w:eastAsia="en-US"/>
        </w:rPr>
        <w:t xml:space="preserve">písemně </w:t>
      </w:r>
      <w:r w:rsidRPr="005A46C4">
        <w:rPr>
          <w:rFonts w:ascii="Calibri" w:hAnsi="Calibri" w:cs="Calibri"/>
          <w:lang w:eastAsia="en-US"/>
        </w:rPr>
        <w:t xml:space="preserve">odstoupit od této </w:t>
      </w:r>
      <w:r w:rsidR="00A510FB" w:rsidRPr="005A46C4">
        <w:rPr>
          <w:rFonts w:ascii="Calibri" w:hAnsi="Calibri" w:cs="Calibri"/>
          <w:lang w:eastAsia="en-US"/>
        </w:rPr>
        <w:t>Smlouv</w:t>
      </w:r>
      <w:r w:rsidR="000F3E9A" w:rsidRPr="005A46C4">
        <w:rPr>
          <w:rFonts w:ascii="Calibri" w:hAnsi="Calibri" w:cs="Calibri"/>
          <w:lang w:eastAsia="en-US"/>
        </w:rPr>
        <w:t>y</w:t>
      </w:r>
      <w:r w:rsidR="00300100">
        <w:rPr>
          <w:rFonts w:ascii="Calibri" w:hAnsi="Calibri" w:cs="Calibri"/>
          <w:lang w:eastAsia="en-US"/>
        </w:rPr>
        <w:t xml:space="preserve"> </w:t>
      </w:r>
      <w:r w:rsidR="009F6B03">
        <w:rPr>
          <w:rFonts w:ascii="Calibri" w:hAnsi="Calibri" w:cs="Calibri"/>
          <w:lang w:eastAsia="en-US"/>
        </w:rPr>
        <w:t>a</w:t>
      </w:r>
      <w:r w:rsidR="00300100">
        <w:rPr>
          <w:rFonts w:ascii="Calibri" w:hAnsi="Calibri" w:cs="Calibri"/>
          <w:lang w:eastAsia="en-US"/>
        </w:rPr>
        <w:t xml:space="preserve">nebo </w:t>
      </w:r>
      <w:r w:rsidR="008C2AE1">
        <w:rPr>
          <w:rFonts w:ascii="Calibri" w:hAnsi="Calibri" w:cs="Calibri"/>
          <w:lang w:eastAsia="en-US"/>
        </w:rPr>
        <w:t>Dílčí objednávky</w:t>
      </w:r>
      <w:r w:rsidRPr="005A46C4">
        <w:rPr>
          <w:rFonts w:ascii="Calibri" w:hAnsi="Calibri" w:cs="Calibri"/>
          <w:lang w:eastAsia="en-US"/>
        </w:rPr>
        <w:t>, pokud:</w:t>
      </w:r>
      <w:bookmarkEnd w:id="250"/>
      <w:r w:rsidRPr="005A46C4">
        <w:rPr>
          <w:rFonts w:ascii="Calibri" w:hAnsi="Calibri" w:cs="Calibri"/>
          <w:lang w:eastAsia="en-US"/>
        </w:rPr>
        <w:t xml:space="preserve"> </w:t>
      </w:r>
    </w:p>
    <w:p w14:paraId="5AA98876" w14:textId="77777777" w:rsidR="00E42251" w:rsidRPr="005A46C4" w:rsidRDefault="00E42251" w:rsidP="008E0FCD">
      <w:pPr>
        <w:pStyle w:val="RLTextlnkuslovan"/>
        <w:keepNext/>
        <w:numPr>
          <w:ilvl w:val="2"/>
          <w:numId w:val="2"/>
        </w:numPr>
        <w:rPr>
          <w:rFonts w:ascii="Calibri" w:hAnsi="Calibri" w:cs="Calibri"/>
          <w:lang w:eastAsia="en-US"/>
        </w:rPr>
      </w:pPr>
      <w:r w:rsidRPr="005A46C4">
        <w:rPr>
          <w:rFonts w:ascii="Calibri" w:hAnsi="Calibri" w:cs="Calibri"/>
          <w:lang w:eastAsia="en-US"/>
        </w:rPr>
        <w:t xml:space="preserve">bylo příslušným orgánem vydáno pravomocné rozhodnutí zakazující plnění této </w:t>
      </w:r>
      <w:r w:rsidR="00F562B3" w:rsidRPr="005A46C4">
        <w:rPr>
          <w:rFonts w:ascii="Calibri" w:hAnsi="Calibri" w:cs="Calibri"/>
          <w:lang w:eastAsia="en-US"/>
        </w:rPr>
        <w:t>Smlouvy</w:t>
      </w:r>
      <w:r w:rsidR="00300100">
        <w:rPr>
          <w:rFonts w:ascii="Calibri" w:hAnsi="Calibri" w:cs="Calibri"/>
          <w:lang w:eastAsia="en-US"/>
        </w:rPr>
        <w:t xml:space="preserve"> nebo </w:t>
      </w:r>
      <w:r w:rsidR="008C2AE1">
        <w:rPr>
          <w:rFonts w:ascii="Calibri" w:hAnsi="Calibri" w:cs="Calibri"/>
          <w:lang w:eastAsia="en-US"/>
        </w:rPr>
        <w:t>Dílčí objednávky</w:t>
      </w:r>
      <w:r w:rsidRPr="005A46C4">
        <w:rPr>
          <w:rFonts w:ascii="Calibri" w:hAnsi="Calibri" w:cs="Calibri"/>
          <w:lang w:eastAsia="en-US"/>
        </w:rPr>
        <w:t>;</w:t>
      </w:r>
    </w:p>
    <w:p w14:paraId="34E50709" w14:textId="77777777" w:rsidR="00E42251" w:rsidRPr="005A46C4" w:rsidRDefault="00E42251" w:rsidP="008E0FCD">
      <w:pPr>
        <w:pStyle w:val="RLTextlnkuslovan"/>
        <w:numPr>
          <w:ilvl w:val="2"/>
          <w:numId w:val="2"/>
        </w:numPr>
        <w:rPr>
          <w:rFonts w:ascii="Calibri" w:hAnsi="Calibri" w:cs="Calibri"/>
          <w:lang w:eastAsia="en-US"/>
        </w:rPr>
      </w:pPr>
      <w:r w:rsidRPr="005A46C4">
        <w:rPr>
          <w:rFonts w:ascii="Calibri" w:hAnsi="Calibri" w:cs="Calibri"/>
          <w:lang w:eastAsia="en-US"/>
        </w:rPr>
        <w:t xml:space="preserve">na majetek Poskytovatele je prohlášen úpadek nebo Poskytovatel sám podá dlužnický návrh na zahájení insolvenčního řízení; </w:t>
      </w:r>
    </w:p>
    <w:p w14:paraId="514BBAE3" w14:textId="77777777" w:rsidR="00E42251" w:rsidRPr="005A46C4" w:rsidRDefault="00E42251" w:rsidP="008E0FCD">
      <w:pPr>
        <w:pStyle w:val="RLTextlnkuslovan"/>
        <w:numPr>
          <w:ilvl w:val="2"/>
          <w:numId w:val="2"/>
        </w:numPr>
        <w:rPr>
          <w:rFonts w:ascii="Calibri" w:hAnsi="Calibri" w:cs="Calibri"/>
          <w:lang w:eastAsia="en-US"/>
        </w:rPr>
      </w:pPr>
      <w:r w:rsidRPr="005A46C4">
        <w:rPr>
          <w:rFonts w:ascii="Calibri" w:hAnsi="Calibri" w:cs="Calibri"/>
          <w:lang w:eastAsia="en-US"/>
        </w:rPr>
        <w:t>Poskytovatel vstoupí do likvidace; nebo</w:t>
      </w:r>
    </w:p>
    <w:p w14:paraId="614D6F67" w14:textId="77777777" w:rsidR="00E42251" w:rsidRPr="005A46C4" w:rsidRDefault="00E42251" w:rsidP="008E0FCD">
      <w:pPr>
        <w:pStyle w:val="RLTextlnkuslovan"/>
        <w:numPr>
          <w:ilvl w:val="2"/>
          <w:numId w:val="2"/>
        </w:numPr>
        <w:rPr>
          <w:rFonts w:ascii="Calibri" w:hAnsi="Calibri" w:cs="Calibri"/>
          <w:lang w:eastAsia="en-US"/>
        </w:rPr>
      </w:pPr>
      <w:r w:rsidRPr="005A46C4">
        <w:rPr>
          <w:rFonts w:ascii="Calibri" w:hAnsi="Calibri" w:cs="Calibri"/>
          <w:lang w:eastAsia="en-US"/>
        </w:rPr>
        <w:t xml:space="preserve">proti Poskytovateli je zahájeno trestní </w:t>
      </w:r>
      <w:r w:rsidR="004A1382" w:rsidRPr="005A46C4">
        <w:rPr>
          <w:rFonts w:ascii="Calibri" w:hAnsi="Calibri" w:cs="Calibri"/>
          <w:lang w:eastAsia="en-US"/>
        </w:rPr>
        <w:t>stíh</w:t>
      </w:r>
      <w:r w:rsidR="00DB6886" w:rsidRPr="005A46C4">
        <w:rPr>
          <w:rFonts w:ascii="Calibri" w:hAnsi="Calibri" w:cs="Calibri"/>
          <w:lang w:eastAsia="en-US"/>
        </w:rPr>
        <w:t>á</w:t>
      </w:r>
      <w:r w:rsidR="004A1382" w:rsidRPr="005A46C4">
        <w:rPr>
          <w:rFonts w:ascii="Calibri" w:hAnsi="Calibri" w:cs="Calibri"/>
          <w:lang w:eastAsia="en-US"/>
        </w:rPr>
        <w:t>n</w:t>
      </w:r>
      <w:r w:rsidRPr="005A46C4">
        <w:rPr>
          <w:rFonts w:ascii="Calibri" w:hAnsi="Calibri" w:cs="Calibri"/>
          <w:lang w:eastAsia="en-US"/>
        </w:rPr>
        <w:t>í</w:t>
      </w:r>
      <w:r w:rsidR="00DB6886" w:rsidRPr="005A46C4">
        <w:rPr>
          <w:rFonts w:ascii="Calibri" w:hAnsi="Calibri" w:cs="Calibri"/>
          <w:lang w:eastAsia="en-US"/>
        </w:rPr>
        <w:t xml:space="preserve"> pro trestný čin</w:t>
      </w:r>
      <w:r w:rsidRPr="005A46C4">
        <w:rPr>
          <w:rFonts w:ascii="Calibri" w:hAnsi="Calibri" w:cs="Calibri"/>
          <w:lang w:eastAsia="en-US"/>
        </w:rPr>
        <w:t xml:space="preserve"> podle zákona č.</w:t>
      </w:r>
      <w:r w:rsidR="004F5C88" w:rsidRPr="005A46C4">
        <w:rPr>
          <w:rFonts w:ascii="Calibri" w:hAnsi="Calibri" w:cs="Calibri"/>
          <w:lang w:eastAsia="en-US"/>
        </w:rPr>
        <w:t> </w:t>
      </w:r>
      <w:r w:rsidRPr="005A46C4">
        <w:rPr>
          <w:rFonts w:ascii="Calibri" w:hAnsi="Calibri" w:cs="Calibri"/>
          <w:lang w:eastAsia="en-US"/>
        </w:rPr>
        <w:t>418/2011</w:t>
      </w:r>
      <w:r w:rsidR="002F4D74" w:rsidRPr="005A46C4">
        <w:rPr>
          <w:rFonts w:ascii="Calibri" w:hAnsi="Calibri" w:cs="Calibri"/>
          <w:lang w:eastAsia="en-US"/>
        </w:rPr>
        <w:t> </w:t>
      </w:r>
      <w:r w:rsidRPr="005A46C4">
        <w:rPr>
          <w:rFonts w:ascii="Calibri" w:hAnsi="Calibri" w:cs="Calibri"/>
          <w:lang w:eastAsia="en-US"/>
        </w:rPr>
        <w:t>Sb., o trestní odpovědnosti právnických osob</w:t>
      </w:r>
      <w:r w:rsidR="000A28D7" w:rsidRPr="005A46C4">
        <w:rPr>
          <w:rFonts w:ascii="Calibri" w:hAnsi="Calibri" w:cs="Calibri"/>
          <w:lang w:eastAsia="en-US"/>
        </w:rPr>
        <w:t>, ve znění pozdějších předpisů</w:t>
      </w:r>
      <w:r w:rsidRPr="005A46C4">
        <w:rPr>
          <w:rFonts w:ascii="Calibri" w:hAnsi="Calibri" w:cs="Calibri"/>
          <w:lang w:eastAsia="en-US"/>
        </w:rPr>
        <w:t>.</w:t>
      </w:r>
    </w:p>
    <w:p w14:paraId="72B7B38F" w14:textId="77777777" w:rsidR="00CC479A" w:rsidRDefault="00CC479A" w:rsidP="008E0FCD">
      <w:pPr>
        <w:pStyle w:val="RLTextlnkuslovan"/>
        <w:numPr>
          <w:ilvl w:val="1"/>
          <w:numId w:val="2"/>
        </w:numPr>
        <w:rPr>
          <w:rFonts w:ascii="Calibri" w:hAnsi="Calibri" w:cs="Calibri"/>
          <w:lang w:eastAsia="en-US"/>
        </w:rPr>
      </w:pPr>
      <w:bookmarkStart w:id="252" w:name="_Hlk60938021"/>
      <w:bookmarkEnd w:id="251"/>
      <w:r>
        <w:rPr>
          <w:rFonts w:ascii="Calibri" w:hAnsi="Calibri" w:cs="Calibri"/>
          <w:lang w:eastAsia="en-US"/>
        </w:rPr>
        <w:t xml:space="preserve">V případě odstoupení od této Smlouvy Objednatelem z důvodů podle odst. </w:t>
      </w:r>
      <w:r>
        <w:rPr>
          <w:rFonts w:ascii="Calibri" w:hAnsi="Calibri" w:cs="Calibri"/>
          <w:lang w:eastAsia="en-US"/>
        </w:rPr>
        <w:fldChar w:fldCharType="begin"/>
      </w:r>
      <w:r>
        <w:rPr>
          <w:rFonts w:ascii="Calibri" w:hAnsi="Calibri" w:cs="Calibri"/>
          <w:lang w:eastAsia="en-US"/>
        </w:rPr>
        <w:instrText xml:space="preserve"> REF _Hlk60937693 \r \h </w:instrText>
      </w:r>
      <w:r>
        <w:rPr>
          <w:rFonts w:ascii="Calibri" w:hAnsi="Calibri" w:cs="Calibri"/>
          <w:lang w:eastAsia="en-US"/>
        </w:rPr>
      </w:r>
      <w:r>
        <w:rPr>
          <w:rFonts w:ascii="Calibri" w:hAnsi="Calibri" w:cs="Calibri"/>
          <w:lang w:eastAsia="en-US"/>
        </w:rPr>
        <w:fldChar w:fldCharType="separate"/>
      </w:r>
      <w:r w:rsidR="00906DC3">
        <w:rPr>
          <w:rFonts w:ascii="Calibri" w:hAnsi="Calibri" w:cs="Calibri"/>
          <w:lang w:eastAsia="en-US"/>
        </w:rPr>
        <w:t>24.6</w:t>
      </w:r>
      <w:r>
        <w:rPr>
          <w:rFonts w:ascii="Calibri" w:hAnsi="Calibri" w:cs="Calibri"/>
          <w:lang w:eastAsia="en-US"/>
        </w:rPr>
        <w:fldChar w:fldCharType="end"/>
      </w:r>
      <w:r>
        <w:rPr>
          <w:rFonts w:ascii="Calibri" w:hAnsi="Calibri" w:cs="Calibri"/>
          <w:lang w:eastAsia="en-US"/>
        </w:rPr>
        <w:t xml:space="preserve"> Poskytovatel do 30 dnů od účinnosti odstoupení uhradí Objednateli částku ve výši odhadovaných migračních nákladů Objednatele k jinému poskytovateli, a to</w:t>
      </w:r>
      <w:r w:rsidR="00486BFC">
        <w:rPr>
          <w:rFonts w:ascii="Calibri" w:hAnsi="Calibri" w:cs="Calibri"/>
          <w:lang w:eastAsia="en-US"/>
        </w:rPr>
        <w:t xml:space="preserve"> </w:t>
      </w:r>
      <w:r w:rsidR="00A8404A">
        <w:rPr>
          <w:rFonts w:ascii="Calibri" w:hAnsi="Calibri" w:cs="Calibri"/>
          <w:lang w:eastAsia="en-US"/>
        </w:rPr>
        <w:t xml:space="preserve">Kč </w:t>
      </w:r>
      <w:r w:rsidR="00A8404A" w:rsidRPr="00A8404A">
        <w:rPr>
          <w:rFonts w:ascii="Calibri" w:hAnsi="Calibri" w:cs="Calibri"/>
          <w:lang w:eastAsia="en-US"/>
        </w:rPr>
        <w:t>120000,00</w:t>
      </w:r>
      <w:r w:rsidR="00A8404A">
        <w:rPr>
          <w:rFonts w:ascii="Calibri" w:hAnsi="Calibri" w:cs="Calibri"/>
          <w:lang w:eastAsia="en-US"/>
        </w:rPr>
        <w:t xml:space="preserve"> bez DPH (výše nabídkové ceny poskytovatele za služby převzetí a migrace dle přílohy č. </w:t>
      </w:r>
      <w:r w:rsidR="00F23511">
        <w:rPr>
          <w:rFonts w:ascii="Calibri" w:hAnsi="Calibri" w:cs="Calibri"/>
          <w:lang w:eastAsia="en-US"/>
        </w:rPr>
        <w:t>5</w:t>
      </w:r>
      <w:r w:rsidR="00A8404A">
        <w:rPr>
          <w:rFonts w:ascii="Calibri" w:hAnsi="Calibri" w:cs="Calibri"/>
          <w:lang w:eastAsia="en-US"/>
        </w:rPr>
        <w:t xml:space="preserve"> </w:t>
      </w:r>
      <w:r w:rsidR="00F23511">
        <w:rPr>
          <w:rFonts w:ascii="Calibri" w:hAnsi="Calibri" w:cs="Calibri"/>
          <w:lang w:eastAsia="en-US"/>
        </w:rPr>
        <w:t>Smlouvy</w:t>
      </w:r>
      <w:r w:rsidR="00A8404A">
        <w:rPr>
          <w:rFonts w:ascii="Calibri" w:hAnsi="Calibri" w:cs="Calibri"/>
          <w:lang w:eastAsia="en-US"/>
        </w:rPr>
        <w:t>).</w:t>
      </w:r>
    </w:p>
    <w:p w14:paraId="0C70596E" w14:textId="77777777" w:rsidR="00662084" w:rsidRPr="006D4DEA" w:rsidRDefault="00902894" w:rsidP="008E0FCD">
      <w:pPr>
        <w:pStyle w:val="RLTextlnkuslovan"/>
        <w:numPr>
          <w:ilvl w:val="1"/>
          <w:numId w:val="2"/>
        </w:numPr>
        <w:rPr>
          <w:rFonts w:ascii="Calibri" w:hAnsi="Calibri" w:cs="Calibri"/>
          <w:lang w:eastAsia="en-US"/>
        </w:rPr>
      </w:pPr>
      <w:r w:rsidRPr="005A46C4">
        <w:rPr>
          <w:rFonts w:ascii="Calibri" w:hAnsi="Calibri" w:cs="Calibri"/>
          <w:lang w:eastAsia="en-US"/>
        </w:rPr>
        <w:t>Poskytovatel</w:t>
      </w:r>
      <w:r w:rsidR="00662084" w:rsidRPr="005A46C4">
        <w:rPr>
          <w:rFonts w:ascii="Calibri" w:hAnsi="Calibri" w:cs="Calibri"/>
          <w:lang w:eastAsia="en-US"/>
        </w:rPr>
        <w:t xml:space="preserve"> je oprávněn odstoupit od této </w:t>
      </w:r>
      <w:r w:rsidR="00A510FB" w:rsidRPr="005A46C4">
        <w:rPr>
          <w:rFonts w:ascii="Calibri" w:hAnsi="Calibri" w:cs="Calibri"/>
          <w:lang w:eastAsia="en-US"/>
        </w:rPr>
        <w:t>Smlouv</w:t>
      </w:r>
      <w:r w:rsidR="000F3E9A" w:rsidRPr="005A46C4">
        <w:rPr>
          <w:rFonts w:ascii="Calibri" w:hAnsi="Calibri" w:cs="Calibri"/>
          <w:lang w:eastAsia="en-US"/>
        </w:rPr>
        <w:t>y</w:t>
      </w:r>
      <w:r w:rsidR="00300100">
        <w:rPr>
          <w:rFonts w:ascii="Calibri" w:hAnsi="Calibri" w:cs="Calibri"/>
          <w:lang w:eastAsia="en-US"/>
        </w:rPr>
        <w:t xml:space="preserve"> </w:t>
      </w:r>
      <w:r w:rsidR="009F6B03">
        <w:rPr>
          <w:rFonts w:ascii="Calibri" w:hAnsi="Calibri" w:cs="Calibri"/>
          <w:lang w:eastAsia="en-US"/>
        </w:rPr>
        <w:t>a</w:t>
      </w:r>
      <w:r w:rsidR="00300100">
        <w:rPr>
          <w:rFonts w:ascii="Calibri" w:hAnsi="Calibri" w:cs="Calibri"/>
          <w:lang w:eastAsia="en-US"/>
        </w:rPr>
        <w:t xml:space="preserve">nebo </w:t>
      </w:r>
      <w:r w:rsidR="008C2AE1">
        <w:rPr>
          <w:rFonts w:ascii="Calibri" w:hAnsi="Calibri" w:cs="Calibri"/>
          <w:lang w:eastAsia="en-US"/>
        </w:rPr>
        <w:t>Dílčí objednávky</w:t>
      </w:r>
      <w:r w:rsidR="00662084" w:rsidRPr="005A46C4">
        <w:rPr>
          <w:rFonts w:ascii="Calibri" w:hAnsi="Calibri" w:cs="Calibri"/>
          <w:lang w:eastAsia="en-US"/>
        </w:rPr>
        <w:t xml:space="preserve"> v případě prodlení Objednatele se zaplacením jakékoliv splatné částky dle této </w:t>
      </w:r>
      <w:r w:rsidR="00F562B3" w:rsidRPr="005A46C4">
        <w:rPr>
          <w:rFonts w:ascii="Calibri" w:hAnsi="Calibri" w:cs="Calibri"/>
          <w:lang w:eastAsia="en-US"/>
        </w:rPr>
        <w:t>Smlouvy</w:t>
      </w:r>
      <w:r w:rsidR="00662084" w:rsidRPr="005A46C4">
        <w:rPr>
          <w:rFonts w:ascii="Calibri" w:hAnsi="Calibri" w:cs="Calibri"/>
          <w:lang w:eastAsia="en-US"/>
        </w:rPr>
        <w:t xml:space="preserve"> </w:t>
      </w:r>
      <w:r w:rsidR="009F6B03" w:rsidRPr="006D4DEA">
        <w:rPr>
          <w:rFonts w:ascii="Calibri" w:hAnsi="Calibri" w:cs="Calibri"/>
          <w:lang w:eastAsia="en-US"/>
        </w:rPr>
        <w:t>a</w:t>
      </w:r>
      <w:r w:rsidR="00300100" w:rsidRPr="006D4DEA">
        <w:rPr>
          <w:rFonts w:ascii="Calibri" w:hAnsi="Calibri" w:cs="Calibri"/>
          <w:lang w:eastAsia="en-US"/>
        </w:rPr>
        <w:t xml:space="preserve">nebo </w:t>
      </w:r>
      <w:r w:rsidR="008C2AE1">
        <w:rPr>
          <w:rFonts w:ascii="Calibri" w:hAnsi="Calibri" w:cs="Calibri"/>
          <w:lang w:eastAsia="en-US"/>
        </w:rPr>
        <w:t>Dílčí objednávky</w:t>
      </w:r>
      <w:r w:rsidR="00300100" w:rsidRPr="006D4DEA">
        <w:rPr>
          <w:rFonts w:ascii="Calibri" w:hAnsi="Calibri" w:cs="Calibri"/>
          <w:lang w:eastAsia="en-US"/>
        </w:rPr>
        <w:t xml:space="preserve"> </w:t>
      </w:r>
      <w:r w:rsidR="00662084" w:rsidRPr="006D4DEA">
        <w:rPr>
          <w:rFonts w:ascii="Calibri" w:hAnsi="Calibri" w:cs="Calibri"/>
          <w:lang w:eastAsia="en-US"/>
        </w:rPr>
        <w:t>po dobu delší než 60 dnů, pokud Objednatel nezjedná nápravu ani</w:t>
      </w:r>
      <w:r w:rsidR="006761B1">
        <w:rPr>
          <w:rFonts w:ascii="Calibri" w:hAnsi="Calibri" w:cs="Calibri"/>
          <w:lang w:eastAsia="en-US"/>
        </w:rPr>
        <w:t> </w:t>
      </w:r>
      <w:r w:rsidR="00662084" w:rsidRPr="006D4DEA">
        <w:rPr>
          <w:rFonts w:ascii="Calibri" w:hAnsi="Calibri" w:cs="Calibri"/>
          <w:lang w:eastAsia="en-US"/>
        </w:rPr>
        <w:t>v dodatečné přiměřené lhůtě, kterou mu</w:t>
      </w:r>
      <w:r w:rsidR="00974EBC" w:rsidRPr="006D4DEA">
        <w:rPr>
          <w:rFonts w:ascii="Calibri" w:hAnsi="Calibri" w:cs="Calibri"/>
          <w:lang w:eastAsia="en-US"/>
        </w:rPr>
        <w:t> </w:t>
      </w:r>
      <w:r w:rsidR="00662084" w:rsidRPr="006D4DEA">
        <w:rPr>
          <w:rFonts w:ascii="Calibri" w:hAnsi="Calibri" w:cs="Calibri"/>
          <w:lang w:eastAsia="en-US"/>
        </w:rPr>
        <w:t xml:space="preserve">k tomu </w:t>
      </w:r>
      <w:r w:rsidRPr="006D4DEA">
        <w:rPr>
          <w:rFonts w:ascii="Calibri" w:hAnsi="Calibri" w:cs="Calibri"/>
          <w:lang w:eastAsia="en-US"/>
        </w:rPr>
        <w:t>Poskytovatel</w:t>
      </w:r>
      <w:r w:rsidR="00662084" w:rsidRPr="006D4DEA">
        <w:rPr>
          <w:rFonts w:ascii="Calibri" w:hAnsi="Calibri" w:cs="Calibri"/>
          <w:lang w:eastAsia="en-US"/>
        </w:rPr>
        <w:t xml:space="preserve"> poskytne v písemné výzvě ke splnění povinnosti, přičemž tato lhůta nesmí být kratší než 15 </w:t>
      </w:r>
      <w:r w:rsidR="001C1E65" w:rsidRPr="006D4DEA">
        <w:rPr>
          <w:rFonts w:ascii="Calibri" w:hAnsi="Calibri" w:cs="Calibri"/>
          <w:lang w:eastAsia="en-US"/>
        </w:rPr>
        <w:t xml:space="preserve">pracovních </w:t>
      </w:r>
      <w:r w:rsidR="00662084" w:rsidRPr="006D4DEA">
        <w:rPr>
          <w:rFonts w:ascii="Calibri" w:hAnsi="Calibri" w:cs="Calibri"/>
          <w:lang w:eastAsia="en-US"/>
        </w:rPr>
        <w:t>dnů od doručení takovéto výzvy.</w:t>
      </w:r>
    </w:p>
    <w:p w14:paraId="4D239AC4" w14:textId="77777777" w:rsidR="00662084" w:rsidRPr="005A46C4" w:rsidRDefault="00662084" w:rsidP="008E0FCD">
      <w:pPr>
        <w:pStyle w:val="RLTextlnkuslovan"/>
        <w:numPr>
          <w:ilvl w:val="1"/>
          <w:numId w:val="2"/>
        </w:numPr>
        <w:rPr>
          <w:rFonts w:ascii="Calibri" w:hAnsi="Calibri" w:cs="Calibri"/>
          <w:lang w:eastAsia="en-US"/>
        </w:rPr>
      </w:pPr>
      <w:r w:rsidRPr="006D4DEA">
        <w:rPr>
          <w:rFonts w:ascii="Calibri" w:hAnsi="Calibri" w:cs="Calibri"/>
          <w:lang w:eastAsia="en-US"/>
        </w:rPr>
        <w:t xml:space="preserve">Účinky odstoupení od </w:t>
      </w:r>
      <w:r w:rsidR="00A510FB" w:rsidRPr="006D4DEA">
        <w:rPr>
          <w:rFonts w:ascii="Calibri" w:hAnsi="Calibri" w:cs="Calibri"/>
          <w:lang w:eastAsia="en-US"/>
        </w:rPr>
        <w:t>Smlouv</w:t>
      </w:r>
      <w:r w:rsidR="000F3E9A" w:rsidRPr="006D4DEA">
        <w:rPr>
          <w:rFonts w:ascii="Calibri" w:hAnsi="Calibri" w:cs="Calibri"/>
          <w:lang w:eastAsia="en-US"/>
        </w:rPr>
        <w:t>y</w:t>
      </w:r>
      <w:r w:rsidRPr="005A46C4">
        <w:rPr>
          <w:rFonts w:ascii="Calibri" w:hAnsi="Calibri" w:cs="Calibri"/>
          <w:lang w:eastAsia="en-US"/>
        </w:rPr>
        <w:t xml:space="preserve"> </w:t>
      </w:r>
      <w:r w:rsidR="00280902" w:rsidRPr="005A46C4">
        <w:rPr>
          <w:rFonts w:ascii="Calibri" w:hAnsi="Calibri" w:cs="Calibri"/>
          <w:lang w:eastAsia="en-US"/>
        </w:rPr>
        <w:t xml:space="preserve">anebo </w:t>
      </w:r>
      <w:r w:rsidR="008C2AE1">
        <w:rPr>
          <w:rFonts w:ascii="Calibri" w:hAnsi="Calibri" w:cs="Calibri"/>
          <w:lang w:eastAsia="en-US"/>
        </w:rPr>
        <w:t>Dílčí objednávky</w:t>
      </w:r>
      <w:r w:rsidR="00280902" w:rsidRPr="005A46C4">
        <w:rPr>
          <w:rFonts w:ascii="Calibri" w:hAnsi="Calibri" w:cs="Calibri"/>
          <w:lang w:eastAsia="en-US"/>
        </w:rPr>
        <w:t xml:space="preserve"> </w:t>
      </w:r>
      <w:r w:rsidRPr="005A46C4">
        <w:rPr>
          <w:rFonts w:ascii="Calibri" w:hAnsi="Calibri" w:cs="Calibri"/>
          <w:lang w:eastAsia="en-US"/>
        </w:rPr>
        <w:t>nastávají dnem doručení písemného oznámení o</w:t>
      </w:r>
      <w:r w:rsidR="004F5C88" w:rsidRPr="005A46C4">
        <w:rPr>
          <w:rFonts w:ascii="Calibri" w:hAnsi="Calibri" w:cs="Calibri"/>
          <w:lang w:eastAsia="en-US"/>
        </w:rPr>
        <w:t> </w:t>
      </w:r>
      <w:r w:rsidRPr="005A46C4">
        <w:rPr>
          <w:rFonts w:ascii="Calibri" w:hAnsi="Calibri" w:cs="Calibri"/>
          <w:lang w:eastAsia="en-US"/>
        </w:rPr>
        <w:t xml:space="preserve">odstoupení druhé </w:t>
      </w:r>
      <w:r w:rsidR="004C4990" w:rsidRPr="005A46C4">
        <w:rPr>
          <w:rFonts w:ascii="Calibri" w:hAnsi="Calibri" w:cs="Calibri"/>
          <w:lang w:eastAsia="en-US"/>
        </w:rPr>
        <w:t>S</w:t>
      </w:r>
      <w:r w:rsidRPr="005A46C4">
        <w:rPr>
          <w:rFonts w:ascii="Calibri" w:hAnsi="Calibri" w:cs="Calibri"/>
          <w:lang w:eastAsia="en-US"/>
        </w:rPr>
        <w:t xml:space="preserve">mluvní straně. </w:t>
      </w:r>
      <w:r w:rsidR="004D356E" w:rsidRPr="005A46C4">
        <w:rPr>
          <w:rFonts w:ascii="Calibri" w:hAnsi="Calibri" w:cs="Calibri"/>
          <w:lang w:eastAsia="en-US"/>
        </w:rPr>
        <w:t>Smluvní strany se dohodly, že v případě odstoupení od Smlouvy se nevrací Objednatelem uhrazená cena za</w:t>
      </w:r>
      <w:r w:rsidR="00974EBC">
        <w:rPr>
          <w:rFonts w:ascii="Calibri" w:hAnsi="Calibri" w:cs="Calibri"/>
          <w:lang w:eastAsia="en-US"/>
        </w:rPr>
        <w:t> </w:t>
      </w:r>
      <w:r w:rsidR="004D356E" w:rsidRPr="005A46C4">
        <w:rPr>
          <w:rFonts w:ascii="Calibri" w:hAnsi="Calibri" w:cs="Calibri"/>
          <w:lang w:eastAsia="en-US"/>
        </w:rPr>
        <w:t>poskytnuté Služby dle Smlouvy.</w:t>
      </w:r>
    </w:p>
    <w:p w14:paraId="69F527D1" w14:textId="77777777" w:rsidR="00201A5D" w:rsidRPr="005A46C4" w:rsidRDefault="00662084" w:rsidP="008E0FCD">
      <w:pPr>
        <w:pStyle w:val="RLTextlnkuslovan"/>
        <w:numPr>
          <w:ilvl w:val="1"/>
          <w:numId w:val="2"/>
        </w:numPr>
        <w:rPr>
          <w:rFonts w:ascii="Calibri" w:hAnsi="Calibri" w:cs="Calibri"/>
          <w:lang w:eastAsia="en-US"/>
        </w:rPr>
      </w:pPr>
      <w:bookmarkStart w:id="253" w:name="_Ref372630880"/>
      <w:bookmarkStart w:id="254" w:name="_Hlk60938103"/>
      <w:bookmarkEnd w:id="252"/>
      <w:r w:rsidRPr="005A46C4">
        <w:rPr>
          <w:rFonts w:ascii="Calibri" w:hAnsi="Calibri" w:cs="Calibri"/>
          <w:lang w:eastAsia="en-US"/>
        </w:rPr>
        <w:t>Objednatel</w:t>
      </w:r>
      <w:r w:rsidR="00F562B3" w:rsidRPr="005A46C4">
        <w:rPr>
          <w:rFonts w:ascii="Calibri" w:hAnsi="Calibri" w:cs="Calibri"/>
          <w:lang w:eastAsia="en-US"/>
        </w:rPr>
        <w:t xml:space="preserve"> je</w:t>
      </w:r>
      <w:r w:rsidRPr="005A46C4">
        <w:rPr>
          <w:rFonts w:ascii="Calibri" w:hAnsi="Calibri" w:cs="Calibri"/>
          <w:lang w:eastAsia="en-US"/>
        </w:rPr>
        <w:t xml:space="preserve"> oprávněn tuto </w:t>
      </w:r>
      <w:r w:rsidR="00F562B3" w:rsidRPr="005A46C4">
        <w:rPr>
          <w:rFonts w:ascii="Calibri" w:hAnsi="Calibri" w:cs="Calibri"/>
          <w:lang w:eastAsia="en-US"/>
        </w:rPr>
        <w:t>S</w:t>
      </w:r>
      <w:r w:rsidR="00F562B3" w:rsidRPr="006D4DEA">
        <w:rPr>
          <w:rFonts w:ascii="Calibri" w:hAnsi="Calibri" w:cs="Calibri"/>
          <w:lang w:eastAsia="en-US"/>
        </w:rPr>
        <w:t>mlouvu</w:t>
      </w:r>
      <w:r w:rsidRPr="006D4DEA">
        <w:rPr>
          <w:rFonts w:ascii="Calibri" w:hAnsi="Calibri" w:cs="Calibri"/>
          <w:lang w:eastAsia="en-US"/>
        </w:rPr>
        <w:t xml:space="preserve"> </w:t>
      </w:r>
      <w:r w:rsidR="00280902" w:rsidRPr="006D4DEA">
        <w:rPr>
          <w:rFonts w:ascii="Calibri" w:hAnsi="Calibri" w:cs="Calibri"/>
          <w:lang w:eastAsia="en-US"/>
        </w:rPr>
        <w:t xml:space="preserve">anebo Dílčí smlouvu </w:t>
      </w:r>
      <w:r w:rsidRPr="006D4DEA">
        <w:rPr>
          <w:rFonts w:ascii="Calibri" w:hAnsi="Calibri" w:cs="Calibri"/>
          <w:lang w:eastAsia="en-US"/>
        </w:rPr>
        <w:t xml:space="preserve">písemně vypovědět bez udání důvodů, a to s výpovědní dobou </w:t>
      </w:r>
      <w:r w:rsidR="004F5C88" w:rsidRPr="006D4DEA">
        <w:rPr>
          <w:rFonts w:ascii="Calibri" w:hAnsi="Calibri" w:cs="Calibri"/>
          <w:lang w:eastAsia="en-US"/>
        </w:rPr>
        <w:t xml:space="preserve">dvou </w:t>
      </w:r>
      <w:r w:rsidRPr="006D4DEA">
        <w:rPr>
          <w:rFonts w:ascii="Calibri" w:hAnsi="Calibri" w:cs="Calibri"/>
          <w:lang w:eastAsia="en-US"/>
        </w:rPr>
        <w:t>měsíců ode dne doruč</w:t>
      </w:r>
      <w:r w:rsidR="00593CF1" w:rsidRPr="006D4DEA">
        <w:rPr>
          <w:rFonts w:ascii="Calibri" w:hAnsi="Calibri" w:cs="Calibri"/>
          <w:lang w:eastAsia="en-US"/>
        </w:rPr>
        <w:t>e</w:t>
      </w:r>
      <w:r w:rsidRPr="006D4DEA">
        <w:rPr>
          <w:rFonts w:ascii="Calibri" w:hAnsi="Calibri" w:cs="Calibri"/>
          <w:lang w:eastAsia="en-US"/>
        </w:rPr>
        <w:t xml:space="preserve">ní písemné výpovědi </w:t>
      </w:r>
      <w:r w:rsidR="00902894" w:rsidRPr="006D4DEA">
        <w:rPr>
          <w:rFonts w:ascii="Calibri" w:hAnsi="Calibri" w:cs="Calibri"/>
          <w:lang w:eastAsia="en-US"/>
        </w:rPr>
        <w:t>Poskytovatel</w:t>
      </w:r>
      <w:r w:rsidRPr="006D4DEA">
        <w:rPr>
          <w:rFonts w:ascii="Calibri" w:hAnsi="Calibri" w:cs="Calibri"/>
          <w:lang w:eastAsia="en-US"/>
        </w:rPr>
        <w:t>i</w:t>
      </w:r>
      <w:bookmarkEnd w:id="253"/>
      <w:r w:rsidR="002E0E1D" w:rsidRPr="006D4DEA">
        <w:rPr>
          <w:rFonts w:ascii="Calibri" w:hAnsi="Calibri" w:cs="Calibri"/>
          <w:lang w:eastAsia="en-US"/>
        </w:rPr>
        <w:t>, které počíná běžet prvním dnem měsíce následujícího po</w:t>
      </w:r>
      <w:r w:rsidR="00FA2A4B" w:rsidRPr="006D4DEA">
        <w:rPr>
          <w:rFonts w:ascii="Calibri" w:hAnsi="Calibri" w:cs="Calibri"/>
          <w:lang w:eastAsia="en-US"/>
        </w:rPr>
        <w:t> </w:t>
      </w:r>
      <w:r w:rsidR="002E0E1D" w:rsidRPr="006D4DEA">
        <w:rPr>
          <w:rFonts w:ascii="Calibri" w:hAnsi="Calibri" w:cs="Calibri"/>
          <w:lang w:eastAsia="en-US"/>
        </w:rPr>
        <w:t xml:space="preserve">doručení výpovědi. </w:t>
      </w:r>
      <w:r w:rsidR="004F5C88" w:rsidRPr="006D4DEA">
        <w:rPr>
          <w:rFonts w:ascii="Calibri" w:hAnsi="Calibri" w:cs="Calibri"/>
          <w:lang w:eastAsia="en-US"/>
        </w:rPr>
        <w:t>Výpověď Objednatele</w:t>
      </w:r>
      <w:r w:rsidR="004F5C88" w:rsidRPr="005A46C4">
        <w:rPr>
          <w:rFonts w:ascii="Calibri" w:hAnsi="Calibri" w:cs="Calibri"/>
          <w:lang w:eastAsia="en-US"/>
        </w:rPr>
        <w:t xml:space="preserve"> může být i</w:t>
      </w:r>
      <w:r w:rsidR="002F4D74" w:rsidRPr="005A46C4">
        <w:rPr>
          <w:rFonts w:ascii="Calibri" w:hAnsi="Calibri" w:cs="Calibri"/>
          <w:lang w:eastAsia="en-US"/>
        </w:rPr>
        <w:t> </w:t>
      </w:r>
      <w:r w:rsidR="004F5C88" w:rsidRPr="005A46C4">
        <w:rPr>
          <w:rFonts w:ascii="Calibri" w:hAnsi="Calibri" w:cs="Calibri"/>
          <w:lang w:eastAsia="en-US"/>
        </w:rPr>
        <w:t xml:space="preserve">částečná a Objednatel může </w:t>
      </w:r>
      <w:r w:rsidR="00F562B3" w:rsidRPr="005A46C4">
        <w:rPr>
          <w:rFonts w:ascii="Calibri" w:hAnsi="Calibri" w:cs="Calibri"/>
          <w:lang w:eastAsia="en-US"/>
        </w:rPr>
        <w:t>Smlouvu</w:t>
      </w:r>
      <w:r w:rsidR="00C26D34" w:rsidRPr="005A46C4">
        <w:rPr>
          <w:rFonts w:ascii="Calibri" w:hAnsi="Calibri" w:cs="Calibri"/>
          <w:lang w:eastAsia="en-US"/>
        </w:rPr>
        <w:t xml:space="preserve"> </w:t>
      </w:r>
      <w:r w:rsidR="00280902" w:rsidRPr="005A46C4">
        <w:rPr>
          <w:rFonts w:ascii="Calibri" w:hAnsi="Calibri" w:cs="Calibri"/>
          <w:lang w:eastAsia="en-US"/>
        </w:rPr>
        <w:t xml:space="preserve">anebo Dílčí smlouvu </w:t>
      </w:r>
      <w:r w:rsidR="004F5C88" w:rsidRPr="005A46C4">
        <w:rPr>
          <w:rFonts w:ascii="Calibri" w:hAnsi="Calibri" w:cs="Calibri"/>
          <w:lang w:eastAsia="en-US"/>
        </w:rPr>
        <w:t xml:space="preserve">vypovídat ve vztahu k jakékoli části poskytování Služeb </w:t>
      </w:r>
      <w:r w:rsidR="00104F5B" w:rsidRPr="005A46C4">
        <w:rPr>
          <w:rFonts w:ascii="Calibri" w:hAnsi="Calibri" w:cs="Calibri"/>
          <w:lang w:eastAsia="en-US"/>
        </w:rPr>
        <w:t xml:space="preserve">dle </w:t>
      </w:r>
      <w:r w:rsidR="004253B5" w:rsidRPr="005A46C4">
        <w:rPr>
          <w:rFonts w:ascii="Calibri" w:hAnsi="Calibri" w:cs="Calibri"/>
          <w:bCs/>
          <w:lang w:eastAsia="en-US"/>
        </w:rPr>
        <w:t>Technické specifikace</w:t>
      </w:r>
      <w:r w:rsidR="00104F5B" w:rsidRPr="005A46C4">
        <w:rPr>
          <w:rFonts w:ascii="Calibri" w:hAnsi="Calibri" w:cs="Calibri"/>
          <w:lang w:eastAsia="en-US"/>
        </w:rPr>
        <w:t xml:space="preserve"> této </w:t>
      </w:r>
      <w:r w:rsidR="00F562B3" w:rsidRPr="005A46C4">
        <w:rPr>
          <w:rFonts w:ascii="Calibri" w:hAnsi="Calibri" w:cs="Calibri"/>
          <w:lang w:eastAsia="en-US"/>
        </w:rPr>
        <w:t>Smlouvy</w:t>
      </w:r>
      <w:r w:rsidR="004F5C88" w:rsidRPr="005A46C4">
        <w:rPr>
          <w:rFonts w:ascii="Calibri" w:hAnsi="Calibri" w:cs="Calibri"/>
          <w:lang w:eastAsia="en-US"/>
        </w:rPr>
        <w:t xml:space="preserve">, tedy např. pro dílčí Službu </w:t>
      </w:r>
      <w:r w:rsidR="002822D2">
        <w:rPr>
          <w:rFonts w:ascii="Calibri" w:hAnsi="Calibri" w:cs="Calibri"/>
        </w:rPr>
        <w:t>provozu a</w:t>
      </w:r>
      <w:r w:rsidR="00974EBC">
        <w:rPr>
          <w:rFonts w:ascii="Calibri" w:hAnsi="Calibri" w:cs="Calibri"/>
        </w:rPr>
        <w:t> </w:t>
      </w:r>
      <w:r w:rsidR="002822D2">
        <w:rPr>
          <w:rFonts w:ascii="Calibri" w:hAnsi="Calibri" w:cs="Calibri"/>
        </w:rPr>
        <w:t>dostupnosti</w:t>
      </w:r>
      <w:r w:rsidR="002822D2" w:rsidRPr="005A46C4">
        <w:rPr>
          <w:rFonts w:ascii="Calibri" w:hAnsi="Calibri" w:cs="Calibri"/>
        </w:rPr>
        <w:t xml:space="preserve"> </w:t>
      </w:r>
      <w:r w:rsidR="004F5C88" w:rsidRPr="005A46C4">
        <w:rPr>
          <w:rFonts w:ascii="Calibri" w:hAnsi="Calibri" w:cs="Calibri"/>
          <w:lang w:eastAsia="en-US"/>
        </w:rPr>
        <w:t xml:space="preserve">apod. </w:t>
      </w:r>
    </w:p>
    <w:p w14:paraId="7D057C3A" w14:textId="77777777" w:rsidR="004F5C88" w:rsidRPr="005A46C4" w:rsidRDefault="004F5C88" w:rsidP="008E0FCD">
      <w:pPr>
        <w:pStyle w:val="RLTextlnkuslovan"/>
        <w:numPr>
          <w:ilvl w:val="1"/>
          <w:numId w:val="2"/>
        </w:numPr>
        <w:rPr>
          <w:rFonts w:ascii="Calibri" w:hAnsi="Calibri" w:cs="Calibri"/>
          <w:lang w:eastAsia="en-US"/>
        </w:rPr>
      </w:pPr>
      <w:r w:rsidRPr="410AA01E">
        <w:rPr>
          <w:rFonts w:ascii="Calibri" w:hAnsi="Calibri" w:cs="Calibri"/>
          <w:lang w:eastAsia="en-US"/>
        </w:rPr>
        <w:t>Poskytovatel</w:t>
      </w:r>
      <w:r w:rsidR="00F562B3" w:rsidRPr="410AA01E">
        <w:rPr>
          <w:rFonts w:ascii="Calibri" w:hAnsi="Calibri" w:cs="Calibri"/>
          <w:lang w:eastAsia="en-US"/>
        </w:rPr>
        <w:t xml:space="preserve"> </w:t>
      </w:r>
      <w:r w:rsidR="00F562B3" w:rsidRPr="006D4DEA">
        <w:rPr>
          <w:rFonts w:ascii="Calibri" w:hAnsi="Calibri" w:cs="Calibri"/>
          <w:lang w:eastAsia="en-US"/>
        </w:rPr>
        <w:t>je</w:t>
      </w:r>
      <w:r w:rsidRPr="006D4DEA">
        <w:rPr>
          <w:rFonts w:ascii="Calibri" w:hAnsi="Calibri" w:cs="Calibri"/>
          <w:lang w:eastAsia="en-US"/>
        </w:rPr>
        <w:t xml:space="preserve"> oprávněn tuto </w:t>
      </w:r>
      <w:r w:rsidR="00F562B3" w:rsidRPr="006D4DEA">
        <w:rPr>
          <w:rFonts w:ascii="Calibri" w:hAnsi="Calibri" w:cs="Calibri"/>
          <w:lang w:eastAsia="en-US"/>
        </w:rPr>
        <w:t>Smlouvu</w:t>
      </w:r>
      <w:r w:rsidRPr="006D4DEA">
        <w:rPr>
          <w:rFonts w:ascii="Calibri" w:hAnsi="Calibri" w:cs="Calibri"/>
          <w:lang w:eastAsia="en-US"/>
        </w:rPr>
        <w:t xml:space="preserve"> písemně vypovědět bez udání důvodů, a</w:t>
      </w:r>
      <w:r w:rsidR="00974EBC" w:rsidRPr="006D4DEA">
        <w:rPr>
          <w:rFonts w:ascii="Calibri" w:hAnsi="Calibri" w:cs="Calibri"/>
          <w:lang w:eastAsia="en-US"/>
        </w:rPr>
        <w:t> </w:t>
      </w:r>
      <w:r w:rsidRPr="006D4DEA">
        <w:rPr>
          <w:rFonts w:ascii="Calibri" w:hAnsi="Calibri" w:cs="Calibri"/>
          <w:lang w:eastAsia="en-US"/>
        </w:rPr>
        <w:t>to</w:t>
      </w:r>
      <w:r w:rsidR="00974EBC" w:rsidRPr="006D4DEA">
        <w:rPr>
          <w:rFonts w:ascii="Calibri" w:hAnsi="Calibri" w:cs="Calibri"/>
          <w:lang w:eastAsia="en-US"/>
        </w:rPr>
        <w:t> </w:t>
      </w:r>
      <w:r w:rsidRPr="006D4DEA">
        <w:rPr>
          <w:rFonts w:ascii="Calibri" w:hAnsi="Calibri" w:cs="Calibri"/>
          <w:lang w:eastAsia="en-US"/>
        </w:rPr>
        <w:t>s výpovědní dobou šesti měsíců ode dne doručení písemné výpovědi Objednateli, které počíná běžet prvním dnem měsíce</w:t>
      </w:r>
      <w:r w:rsidRPr="410AA01E">
        <w:rPr>
          <w:rFonts w:ascii="Calibri" w:hAnsi="Calibri" w:cs="Calibri"/>
          <w:lang w:eastAsia="en-US"/>
        </w:rPr>
        <w:t xml:space="preserve"> následujícího po doručení výpovědi. </w:t>
      </w:r>
    </w:p>
    <w:p w14:paraId="567BAE36" w14:textId="77777777" w:rsidR="00662084" w:rsidRPr="005A46C4" w:rsidRDefault="00662084" w:rsidP="008E0FCD">
      <w:pPr>
        <w:pStyle w:val="RLTextlnkuslovan"/>
        <w:numPr>
          <w:ilvl w:val="1"/>
          <w:numId w:val="2"/>
        </w:numPr>
        <w:rPr>
          <w:rFonts w:ascii="Calibri" w:hAnsi="Calibri" w:cs="Calibri"/>
          <w:lang w:eastAsia="en-US"/>
        </w:rPr>
      </w:pPr>
      <w:r w:rsidRPr="005A46C4">
        <w:rPr>
          <w:rFonts w:ascii="Calibri" w:hAnsi="Calibri" w:cs="Calibri"/>
          <w:lang w:eastAsia="en-US"/>
        </w:rPr>
        <w:t xml:space="preserve">Ukončením účinnosti této </w:t>
      </w:r>
      <w:r w:rsidR="00F562B3" w:rsidRPr="005A46C4">
        <w:rPr>
          <w:rFonts w:ascii="Calibri" w:hAnsi="Calibri" w:cs="Calibri"/>
          <w:lang w:eastAsia="en-US"/>
        </w:rPr>
        <w:t>Smlouvy</w:t>
      </w:r>
      <w:r w:rsidRPr="005A46C4">
        <w:rPr>
          <w:rFonts w:ascii="Calibri" w:hAnsi="Calibri" w:cs="Calibri"/>
          <w:lang w:eastAsia="en-US"/>
        </w:rPr>
        <w:t xml:space="preserve"> </w:t>
      </w:r>
      <w:r w:rsidR="00280902" w:rsidRPr="005A46C4">
        <w:rPr>
          <w:rFonts w:ascii="Calibri" w:hAnsi="Calibri" w:cs="Calibri"/>
          <w:lang w:eastAsia="en-US"/>
        </w:rPr>
        <w:t xml:space="preserve">anebo </w:t>
      </w:r>
      <w:r w:rsidR="008C2AE1">
        <w:rPr>
          <w:rFonts w:ascii="Calibri" w:hAnsi="Calibri" w:cs="Calibri"/>
          <w:lang w:eastAsia="en-US"/>
        </w:rPr>
        <w:t>Dílčí objednávky</w:t>
      </w:r>
      <w:r w:rsidR="00280902" w:rsidRPr="005A46C4">
        <w:rPr>
          <w:rFonts w:ascii="Calibri" w:hAnsi="Calibri" w:cs="Calibri"/>
          <w:lang w:eastAsia="en-US"/>
        </w:rPr>
        <w:t xml:space="preserve"> </w:t>
      </w:r>
      <w:r w:rsidRPr="005A46C4">
        <w:rPr>
          <w:rFonts w:ascii="Calibri" w:hAnsi="Calibri" w:cs="Calibri"/>
          <w:lang w:eastAsia="en-US"/>
        </w:rPr>
        <w:t xml:space="preserve">nejsou dotčena ustanovení </w:t>
      </w:r>
      <w:r w:rsidR="00F562B3" w:rsidRPr="005A46C4">
        <w:rPr>
          <w:rFonts w:ascii="Calibri" w:hAnsi="Calibri" w:cs="Calibri"/>
          <w:lang w:eastAsia="en-US"/>
        </w:rPr>
        <w:t>Smlouvy</w:t>
      </w:r>
      <w:r w:rsidRPr="005A46C4">
        <w:rPr>
          <w:rFonts w:ascii="Calibri" w:hAnsi="Calibri" w:cs="Calibri"/>
          <w:lang w:eastAsia="en-US"/>
        </w:rPr>
        <w:t xml:space="preserve"> týkající se licencí, záruk, </w:t>
      </w:r>
      <w:r w:rsidR="00563C4E" w:rsidRPr="005A46C4">
        <w:rPr>
          <w:rFonts w:ascii="Calibri" w:hAnsi="Calibri" w:cs="Calibri"/>
          <w:lang w:eastAsia="en-US"/>
        </w:rPr>
        <w:t>práv z vad</w:t>
      </w:r>
      <w:r w:rsidRPr="005A46C4">
        <w:rPr>
          <w:rFonts w:ascii="Calibri" w:hAnsi="Calibri" w:cs="Calibri"/>
          <w:lang w:eastAsia="en-US"/>
        </w:rPr>
        <w:t xml:space="preserve">y, </w:t>
      </w:r>
      <w:r w:rsidR="00563C4E" w:rsidRPr="005A46C4">
        <w:rPr>
          <w:rFonts w:ascii="Calibri" w:hAnsi="Calibri" w:cs="Calibri"/>
          <w:lang w:eastAsia="en-US"/>
        </w:rPr>
        <w:t>povinnosti nahradit škodu</w:t>
      </w:r>
      <w:r w:rsidRPr="005A46C4">
        <w:rPr>
          <w:rFonts w:ascii="Calibri" w:hAnsi="Calibri" w:cs="Calibri"/>
          <w:lang w:eastAsia="en-US"/>
        </w:rPr>
        <w:t xml:space="preserve"> a </w:t>
      </w:r>
      <w:r w:rsidR="00FC1185" w:rsidRPr="005A46C4">
        <w:rPr>
          <w:rFonts w:ascii="Calibri" w:hAnsi="Calibri" w:cs="Calibri"/>
          <w:lang w:eastAsia="en-US"/>
        </w:rPr>
        <w:t>povinnosti hradit smluvní pokuty</w:t>
      </w:r>
      <w:r w:rsidRPr="005A46C4">
        <w:rPr>
          <w:rFonts w:ascii="Calibri" w:hAnsi="Calibri" w:cs="Calibri"/>
          <w:lang w:eastAsia="en-US"/>
        </w:rPr>
        <w:t xml:space="preserve">, ustanovení o ochraně </w:t>
      </w:r>
      <w:r w:rsidR="004F5C88" w:rsidRPr="005A46C4">
        <w:rPr>
          <w:rFonts w:ascii="Calibri" w:hAnsi="Calibri" w:cs="Calibri"/>
          <w:lang w:eastAsia="en-US"/>
        </w:rPr>
        <w:t xml:space="preserve">Důvěrných </w:t>
      </w:r>
      <w:r w:rsidRPr="005A46C4">
        <w:rPr>
          <w:rFonts w:ascii="Calibri" w:hAnsi="Calibri" w:cs="Calibri"/>
          <w:lang w:eastAsia="en-US"/>
        </w:rPr>
        <w:t>informací</w:t>
      </w:r>
      <w:r w:rsidR="007B7F23" w:rsidRPr="005A46C4">
        <w:rPr>
          <w:rFonts w:ascii="Calibri" w:hAnsi="Calibri" w:cs="Calibri"/>
          <w:lang w:eastAsia="en-US"/>
        </w:rPr>
        <w:t xml:space="preserve"> a osobních údajů</w:t>
      </w:r>
      <w:r w:rsidRPr="005A46C4">
        <w:rPr>
          <w:rFonts w:ascii="Calibri" w:hAnsi="Calibri" w:cs="Calibri"/>
          <w:lang w:eastAsia="en-US"/>
        </w:rPr>
        <w:t xml:space="preserve">, ani další ustanovení a nároky, z jejichž povahy vyplývá, že mají trvat i po zániku účinnosti </w:t>
      </w:r>
      <w:r w:rsidR="00F562B3" w:rsidRPr="005A46C4">
        <w:rPr>
          <w:rFonts w:ascii="Calibri" w:hAnsi="Calibri" w:cs="Calibri"/>
          <w:lang w:eastAsia="en-US"/>
        </w:rPr>
        <w:t>této Smlouvy</w:t>
      </w:r>
      <w:r w:rsidR="00280902" w:rsidRPr="005A46C4">
        <w:rPr>
          <w:rFonts w:ascii="Calibri" w:hAnsi="Calibri" w:cs="Calibri"/>
          <w:lang w:eastAsia="en-US"/>
        </w:rPr>
        <w:t xml:space="preserve"> anebo </w:t>
      </w:r>
      <w:r w:rsidR="008C2AE1">
        <w:rPr>
          <w:rFonts w:ascii="Calibri" w:hAnsi="Calibri" w:cs="Calibri"/>
          <w:lang w:eastAsia="en-US"/>
        </w:rPr>
        <w:t>Dílčí objednávky</w:t>
      </w:r>
      <w:r w:rsidRPr="005A46C4">
        <w:rPr>
          <w:rFonts w:ascii="Calibri" w:hAnsi="Calibri" w:cs="Calibri"/>
          <w:lang w:eastAsia="en-US"/>
        </w:rPr>
        <w:t>.</w:t>
      </w:r>
    </w:p>
    <w:p w14:paraId="61D7323F" w14:textId="77777777" w:rsidR="002C1E41" w:rsidRPr="005A46C4" w:rsidRDefault="002C1E41" w:rsidP="00DF0C15">
      <w:pPr>
        <w:pStyle w:val="RLlneksmlouvy"/>
        <w:numPr>
          <w:ilvl w:val="0"/>
          <w:numId w:val="2"/>
        </w:numPr>
        <w:spacing w:before="100" w:beforeAutospacing="1"/>
        <w:rPr>
          <w:rFonts w:ascii="Calibri" w:hAnsi="Calibri" w:cs="Calibri"/>
          <w:sz w:val="22"/>
          <w:szCs w:val="22"/>
        </w:rPr>
      </w:pPr>
      <w:bookmarkStart w:id="255" w:name="_Toc212632764"/>
      <w:bookmarkStart w:id="256" w:name="_Toc295034744"/>
      <w:bookmarkStart w:id="257" w:name="_Hlk61013696"/>
      <w:bookmarkEnd w:id="233"/>
      <w:bookmarkEnd w:id="234"/>
      <w:bookmarkEnd w:id="235"/>
      <w:bookmarkEnd w:id="236"/>
      <w:bookmarkEnd w:id="237"/>
      <w:bookmarkEnd w:id="238"/>
      <w:bookmarkEnd w:id="239"/>
      <w:bookmarkEnd w:id="254"/>
      <w:r w:rsidRPr="005A46C4">
        <w:rPr>
          <w:rFonts w:ascii="Calibri" w:hAnsi="Calibri" w:cs="Calibri"/>
          <w:sz w:val="22"/>
          <w:szCs w:val="22"/>
        </w:rPr>
        <w:lastRenderedPageBreak/>
        <w:t>ŘEŠENÍ SPORŮ</w:t>
      </w:r>
      <w:bookmarkEnd w:id="255"/>
      <w:bookmarkEnd w:id="256"/>
    </w:p>
    <w:p w14:paraId="17AF728E" w14:textId="77777777" w:rsidR="00061C7F" w:rsidRPr="005A46C4" w:rsidRDefault="00061C7F" w:rsidP="00DF0C15">
      <w:pPr>
        <w:pStyle w:val="RLTextlnkuslovan"/>
        <w:keepNext/>
        <w:numPr>
          <w:ilvl w:val="1"/>
          <w:numId w:val="2"/>
        </w:numPr>
        <w:rPr>
          <w:rFonts w:ascii="Calibri" w:hAnsi="Calibri" w:cs="Calibri"/>
        </w:rPr>
      </w:pPr>
      <w:r w:rsidRPr="005A46C4">
        <w:rPr>
          <w:rFonts w:ascii="Calibri" w:hAnsi="Calibri" w:cs="Calibri"/>
        </w:rPr>
        <w:t xml:space="preserve">Práva a povinnosti </w:t>
      </w:r>
      <w:r w:rsidR="00F562B3" w:rsidRPr="005A46C4">
        <w:rPr>
          <w:rFonts w:ascii="Calibri" w:hAnsi="Calibri" w:cs="Calibri"/>
        </w:rPr>
        <w:t>S</w:t>
      </w:r>
      <w:r w:rsidRPr="005A46C4">
        <w:rPr>
          <w:rFonts w:ascii="Calibri" w:hAnsi="Calibri" w:cs="Calibri"/>
        </w:rPr>
        <w:t xml:space="preserve">mluvních stran touto </w:t>
      </w:r>
      <w:r w:rsidR="00F562B3" w:rsidRPr="005A46C4">
        <w:rPr>
          <w:rFonts w:ascii="Calibri" w:hAnsi="Calibri" w:cs="Calibri"/>
        </w:rPr>
        <w:t>Smlouvou</w:t>
      </w:r>
      <w:r w:rsidRPr="005A46C4">
        <w:rPr>
          <w:rFonts w:ascii="Calibri" w:hAnsi="Calibri" w:cs="Calibri"/>
        </w:rPr>
        <w:t xml:space="preserve"> </w:t>
      </w:r>
      <w:r w:rsidR="00280902" w:rsidRPr="005A46C4">
        <w:rPr>
          <w:rFonts w:ascii="Calibri" w:hAnsi="Calibri" w:cs="Calibri"/>
        </w:rPr>
        <w:t xml:space="preserve">anebo </w:t>
      </w:r>
      <w:r w:rsidR="008C2AE1">
        <w:rPr>
          <w:rFonts w:ascii="Calibri" w:hAnsi="Calibri" w:cs="Calibri"/>
        </w:rPr>
        <w:t>Dílčí objednávkou</w:t>
      </w:r>
      <w:r w:rsidR="00280902" w:rsidRPr="005A46C4">
        <w:rPr>
          <w:rFonts w:ascii="Calibri" w:hAnsi="Calibri" w:cs="Calibri"/>
        </w:rPr>
        <w:t xml:space="preserve"> </w:t>
      </w:r>
      <w:r w:rsidRPr="005A46C4">
        <w:rPr>
          <w:rFonts w:ascii="Calibri" w:hAnsi="Calibri" w:cs="Calibri"/>
        </w:rPr>
        <w:t xml:space="preserve">výslovně neupravené se řídí příslušnými obecně závaznými právními předpisy, zejména </w:t>
      </w:r>
      <w:r w:rsidR="00FD584A" w:rsidRPr="005A46C4">
        <w:rPr>
          <w:rFonts w:ascii="Calibri" w:hAnsi="Calibri" w:cs="Calibri"/>
        </w:rPr>
        <w:t>OZ</w:t>
      </w:r>
      <w:r w:rsidRPr="005A46C4">
        <w:rPr>
          <w:rFonts w:ascii="Calibri" w:hAnsi="Calibri" w:cs="Calibri"/>
        </w:rPr>
        <w:t>.</w:t>
      </w:r>
    </w:p>
    <w:p w14:paraId="40CA78FE" w14:textId="77777777" w:rsidR="00061C7F" w:rsidRPr="006D4DEA" w:rsidRDefault="00061C7F" w:rsidP="008E0FCD">
      <w:pPr>
        <w:pStyle w:val="RLTextlnkuslovan"/>
        <w:numPr>
          <w:ilvl w:val="1"/>
          <w:numId w:val="2"/>
        </w:numPr>
        <w:rPr>
          <w:rFonts w:ascii="Calibri" w:hAnsi="Calibri" w:cs="Calibri"/>
        </w:rPr>
      </w:pPr>
      <w:bookmarkStart w:id="258" w:name="_Ref20136334"/>
      <w:r w:rsidRPr="005A46C4">
        <w:rPr>
          <w:rFonts w:ascii="Calibri" w:hAnsi="Calibri" w:cs="Calibri"/>
        </w:rPr>
        <w:t xml:space="preserve">Smluvní strany se zavazují vyvinout maximální úsilí k odstranění vzájemných sporů vzniklých na základě této </w:t>
      </w:r>
      <w:r w:rsidR="00F562B3" w:rsidRPr="005A46C4">
        <w:rPr>
          <w:rFonts w:ascii="Calibri" w:hAnsi="Calibri" w:cs="Calibri"/>
        </w:rPr>
        <w:t>Smlouvy</w:t>
      </w:r>
      <w:r w:rsidRPr="005A46C4">
        <w:rPr>
          <w:rFonts w:ascii="Calibri" w:hAnsi="Calibri" w:cs="Calibri"/>
        </w:rPr>
        <w:t xml:space="preserve"> nebo v souvislosti s touto </w:t>
      </w:r>
      <w:r w:rsidR="00F562B3" w:rsidRPr="005A46C4">
        <w:rPr>
          <w:rFonts w:ascii="Calibri" w:hAnsi="Calibri" w:cs="Calibri"/>
        </w:rPr>
        <w:t>Smlouvou</w:t>
      </w:r>
      <w:r w:rsidR="00280902" w:rsidRPr="005A46C4">
        <w:rPr>
          <w:rFonts w:ascii="Calibri" w:hAnsi="Calibri" w:cs="Calibri"/>
        </w:rPr>
        <w:t xml:space="preserve"> anebo </w:t>
      </w:r>
      <w:r w:rsidR="008C2AE1">
        <w:rPr>
          <w:rFonts w:ascii="Calibri" w:hAnsi="Calibri" w:cs="Calibri"/>
        </w:rPr>
        <w:t>Dílčí objednávkou</w:t>
      </w:r>
      <w:r w:rsidRPr="005A46C4">
        <w:rPr>
          <w:rFonts w:ascii="Calibri" w:hAnsi="Calibri" w:cs="Calibri"/>
        </w:rPr>
        <w:t>, včetně sporů o její výklad či</w:t>
      </w:r>
      <w:r w:rsidR="002F4D74" w:rsidRPr="005A46C4">
        <w:rPr>
          <w:rFonts w:ascii="Calibri" w:hAnsi="Calibri" w:cs="Calibri"/>
        </w:rPr>
        <w:t> </w:t>
      </w:r>
      <w:r w:rsidRPr="005A46C4">
        <w:rPr>
          <w:rFonts w:ascii="Calibri" w:hAnsi="Calibri" w:cs="Calibri"/>
        </w:rPr>
        <w:t>platnost a usilovat o jejich vyřešení nejprve smírně prostřednictvím jednání p</w:t>
      </w:r>
      <w:r w:rsidRPr="006D4DEA">
        <w:rPr>
          <w:rFonts w:ascii="Calibri" w:hAnsi="Calibri" w:cs="Calibri"/>
        </w:rPr>
        <w:t>ověřených osob nebo pověřených zástupců.</w:t>
      </w:r>
      <w:bookmarkEnd w:id="258"/>
    </w:p>
    <w:p w14:paraId="32908616" w14:textId="77777777" w:rsidR="00061C7F" w:rsidRDefault="00061C7F" w:rsidP="008E0FCD">
      <w:pPr>
        <w:pStyle w:val="RLTextlnkuslovan"/>
        <w:numPr>
          <w:ilvl w:val="1"/>
          <w:numId w:val="2"/>
        </w:numPr>
        <w:rPr>
          <w:rFonts w:ascii="Calibri" w:hAnsi="Calibri" w:cs="Calibri"/>
        </w:rPr>
      </w:pPr>
      <w:r w:rsidRPr="006D4DEA">
        <w:rPr>
          <w:rFonts w:ascii="Calibri" w:hAnsi="Calibri" w:cs="Calibri"/>
        </w:rPr>
        <w:t>Nebude-li sporná záležitost vyřešena do 30 dnů od započetí řešení dle odst.</w:t>
      </w:r>
      <w:r w:rsidR="00B909F7" w:rsidRPr="006D4DEA">
        <w:rPr>
          <w:rFonts w:ascii="Calibri" w:hAnsi="Calibri" w:cs="Calibri"/>
        </w:rPr>
        <w:t> </w:t>
      </w:r>
      <w:r w:rsidRPr="006D4DEA">
        <w:rPr>
          <w:rFonts w:ascii="Calibri" w:hAnsi="Calibri" w:cs="Calibri"/>
        </w:rPr>
        <w:fldChar w:fldCharType="begin"/>
      </w:r>
      <w:r w:rsidRPr="006D4DEA">
        <w:rPr>
          <w:rFonts w:ascii="Calibri" w:hAnsi="Calibri" w:cs="Calibri"/>
        </w:rPr>
        <w:instrText xml:space="preserve"> REF _Ref20136334 \r \h </w:instrText>
      </w:r>
      <w:r w:rsidR="00A15034" w:rsidRPr="006D4DEA">
        <w:rPr>
          <w:rFonts w:ascii="Calibri" w:hAnsi="Calibri" w:cs="Calibri"/>
        </w:rPr>
        <w:instrText xml:space="preserve"> \* MERGEFORMAT </w:instrText>
      </w:r>
      <w:r w:rsidRPr="006D4DEA">
        <w:rPr>
          <w:rFonts w:ascii="Calibri" w:hAnsi="Calibri" w:cs="Calibri"/>
        </w:rPr>
      </w:r>
      <w:r w:rsidRPr="006D4DEA">
        <w:rPr>
          <w:rFonts w:ascii="Calibri" w:hAnsi="Calibri" w:cs="Calibri"/>
        </w:rPr>
        <w:fldChar w:fldCharType="separate"/>
      </w:r>
      <w:r w:rsidR="00906DC3">
        <w:rPr>
          <w:rFonts w:ascii="Calibri" w:hAnsi="Calibri" w:cs="Calibri"/>
        </w:rPr>
        <w:t>25.2</w:t>
      </w:r>
      <w:r w:rsidRPr="006D4DEA">
        <w:rPr>
          <w:rFonts w:ascii="Calibri" w:hAnsi="Calibri" w:cs="Calibri"/>
        </w:rPr>
        <w:fldChar w:fldCharType="end"/>
      </w:r>
      <w:r w:rsidRPr="006D4DEA">
        <w:rPr>
          <w:rFonts w:ascii="Calibri" w:hAnsi="Calibri" w:cs="Calibri"/>
        </w:rPr>
        <w:t xml:space="preserve"> této </w:t>
      </w:r>
      <w:r w:rsidR="00F562B3" w:rsidRPr="006D4DEA">
        <w:rPr>
          <w:rFonts w:ascii="Calibri" w:hAnsi="Calibri" w:cs="Calibri"/>
        </w:rPr>
        <w:t>Smlouvy</w:t>
      </w:r>
      <w:r w:rsidRPr="006D4DEA">
        <w:rPr>
          <w:rFonts w:ascii="Calibri" w:hAnsi="Calibri" w:cs="Calibri"/>
        </w:rPr>
        <w:t xml:space="preserve">, </w:t>
      </w:r>
      <w:r w:rsidR="00F562B3" w:rsidRPr="006D4DEA">
        <w:rPr>
          <w:rFonts w:ascii="Calibri" w:hAnsi="Calibri" w:cs="Calibri"/>
        </w:rPr>
        <w:t>S</w:t>
      </w:r>
      <w:r w:rsidR="00280902" w:rsidRPr="006D4DEA">
        <w:rPr>
          <w:rFonts w:ascii="Calibri" w:hAnsi="Calibri" w:cs="Calibri"/>
        </w:rPr>
        <w:t xml:space="preserve">mluvní </w:t>
      </w:r>
      <w:r w:rsidRPr="006D4DEA">
        <w:rPr>
          <w:rFonts w:ascii="Calibri" w:hAnsi="Calibri" w:cs="Calibri"/>
        </w:rPr>
        <w:t>strany mají možnost obrátit se se svými nároky na příslušný obecný soud České republiky.</w:t>
      </w:r>
    </w:p>
    <w:p w14:paraId="6D74BD5A" w14:textId="77777777" w:rsidR="00815FF3" w:rsidRPr="00655442" w:rsidRDefault="00815FF3" w:rsidP="00815FF3">
      <w:pPr>
        <w:pStyle w:val="RLlneksmlouvy"/>
        <w:numPr>
          <w:ilvl w:val="0"/>
          <w:numId w:val="2"/>
        </w:numPr>
        <w:spacing w:before="100" w:beforeAutospacing="1"/>
        <w:rPr>
          <w:rFonts w:ascii="Calibri" w:hAnsi="Calibri" w:cs="Calibri"/>
        </w:rPr>
      </w:pPr>
      <w:r w:rsidRPr="00655442">
        <w:rPr>
          <w:rFonts w:ascii="Calibri" w:hAnsi="Calibri" w:cs="Calibri"/>
        </w:rPr>
        <w:t>PŘISTOUPENÍ KE SMLOUVĚ</w:t>
      </w:r>
    </w:p>
    <w:p w14:paraId="32910ADA" w14:textId="77777777" w:rsidR="00815FF3" w:rsidRPr="00655442" w:rsidRDefault="00815FF3" w:rsidP="00815FF3">
      <w:pPr>
        <w:pStyle w:val="RLTextlnkuslovan"/>
        <w:rPr>
          <w:lang w:eastAsia="en-US"/>
        </w:rPr>
      </w:pPr>
      <w:r w:rsidRPr="00655442">
        <w:rPr>
          <w:lang w:eastAsia="en-US"/>
        </w:rPr>
        <w:t xml:space="preserve">K této </w:t>
      </w:r>
      <w:r w:rsidR="003A6858" w:rsidRPr="00655442">
        <w:rPr>
          <w:lang w:eastAsia="en-US"/>
        </w:rPr>
        <w:t>S</w:t>
      </w:r>
      <w:r w:rsidRPr="00655442">
        <w:rPr>
          <w:lang w:eastAsia="en-US"/>
        </w:rPr>
        <w:t>mlouvě může i bez souhlasu Poskytovatele přistoupit kterákoliv z</w:t>
      </w:r>
      <w:r w:rsidR="00282C72" w:rsidRPr="00655442">
        <w:rPr>
          <w:lang w:eastAsia="en-US"/>
        </w:rPr>
        <w:t> řízených a p</w:t>
      </w:r>
      <w:r w:rsidRPr="00655442">
        <w:rPr>
          <w:lang w:eastAsia="en-US"/>
        </w:rPr>
        <w:t>odřízených organizací MPO</w:t>
      </w:r>
      <w:r w:rsidR="003A6858" w:rsidRPr="00655442">
        <w:rPr>
          <w:lang w:eastAsia="en-US"/>
        </w:rPr>
        <w:t xml:space="preserve"> (dále jen „</w:t>
      </w:r>
      <w:r w:rsidR="003A6858" w:rsidRPr="00655442">
        <w:rPr>
          <w:b/>
          <w:bCs/>
          <w:lang w:eastAsia="en-US"/>
        </w:rPr>
        <w:t>Podřízená organizace</w:t>
      </w:r>
      <w:r w:rsidR="003A6858" w:rsidRPr="00655442">
        <w:rPr>
          <w:lang w:eastAsia="en-US"/>
        </w:rPr>
        <w:t>“)</w:t>
      </w:r>
      <w:r w:rsidRPr="00655442">
        <w:rPr>
          <w:lang w:eastAsia="en-US"/>
        </w:rPr>
        <w:t xml:space="preserve">. V takovém případě se dotčená Podřízená organizace stává Smluvní stranou této </w:t>
      </w:r>
      <w:r w:rsidR="00946239" w:rsidRPr="00655442">
        <w:rPr>
          <w:lang w:eastAsia="en-US"/>
        </w:rPr>
        <w:t>S</w:t>
      </w:r>
      <w:r w:rsidRPr="00655442">
        <w:rPr>
          <w:lang w:eastAsia="en-US"/>
        </w:rPr>
        <w:t xml:space="preserve">mlouvy, přičemž je na ni taktéž odkazováno jako na „Objednatele“. Přistoupivší Podřízená organizace má od okamžiku přistoupení shodná práva a povinnosti jako Objednatel a Poskytovatel vůči ní má od okamžiku jejího přistoupení taktéž shodná práva a povinnosti jako vůči Objednateli. </w:t>
      </w:r>
    </w:p>
    <w:p w14:paraId="015A0911" w14:textId="77777777" w:rsidR="00815FF3" w:rsidRPr="00655442" w:rsidRDefault="00815FF3" w:rsidP="00815FF3">
      <w:pPr>
        <w:pStyle w:val="RLTextlnkuslovan"/>
        <w:rPr>
          <w:lang w:eastAsia="en-US"/>
        </w:rPr>
      </w:pPr>
      <w:r w:rsidRPr="00655442">
        <w:rPr>
          <w:lang w:eastAsia="en-US"/>
        </w:rPr>
        <w:t xml:space="preserve">Přistoupení Podřízené organizace k této </w:t>
      </w:r>
      <w:r w:rsidR="00282C72" w:rsidRPr="00655442">
        <w:rPr>
          <w:lang w:eastAsia="en-US"/>
        </w:rPr>
        <w:t>S</w:t>
      </w:r>
      <w:r w:rsidRPr="00655442">
        <w:rPr>
          <w:lang w:eastAsia="en-US"/>
        </w:rPr>
        <w:t xml:space="preserve">mlouvě bude stvrzeno písemným dodatkem, který nemá Poskytovatel právo odmítnout uzavřít. Tento dodatek však nebude kromě přistoupení dotčené Podřízené organizace </w:t>
      </w:r>
      <w:r w:rsidR="003A6858" w:rsidRPr="00655442">
        <w:rPr>
          <w:lang w:eastAsia="en-US"/>
        </w:rPr>
        <w:t xml:space="preserve">a přistoupivší Podřízenou organizací stanoveného rozsahu </w:t>
      </w:r>
      <w:r w:rsidR="00282C72" w:rsidRPr="00655442">
        <w:rPr>
          <w:lang w:eastAsia="en-US"/>
        </w:rPr>
        <w:t>S</w:t>
      </w:r>
      <w:r w:rsidR="003A6858" w:rsidRPr="00655442">
        <w:rPr>
          <w:lang w:eastAsia="en-US"/>
        </w:rPr>
        <w:t xml:space="preserve">lužeb, které jí mají být poskytnuty či poskytovány, žádné jiné změny práv a povinností Smluvních stran ani změny jednotkových cen. Přistoupivší Podřízená organizace je oprávněna kdykoliv i bez uvedení důvodu od této Smlouvy odstoupit nebo rozšířit či zúžit rozsah Služeb dle této Smlouvy, které jí mají být poskytovány. Odstoupením přistoupivší Podřízené organizace od této Smlouvy není dotčena její povinnost uhradit Poskytovatelem již poskytnuté </w:t>
      </w:r>
      <w:r w:rsidR="000622FA" w:rsidRPr="00655442">
        <w:rPr>
          <w:lang w:eastAsia="en-US"/>
        </w:rPr>
        <w:t>S</w:t>
      </w:r>
      <w:r w:rsidR="003A6858" w:rsidRPr="00655442">
        <w:rPr>
          <w:lang w:eastAsia="en-US"/>
        </w:rPr>
        <w:t>lužby.</w:t>
      </w:r>
    </w:p>
    <w:p w14:paraId="761A89AB" w14:textId="77777777" w:rsidR="002C1E41" w:rsidRPr="005A46C4" w:rsidRDefault="002C1E41" w:rsidP="0049500C">
      <w:pPr>
        <w:pStyle w:val="RLlneksmlouvy"/>
        <w:numPr>
          <w:ilvl w:val="0"/>
          <w:numId w:val="2"/>
        </w:numPr>
        <w:spacing w:before="100" w:beforeAutospacing="1"/>
        <w:rPr>
          <w:rFonts w:ascii="Calibri" w:hAnsi="Calibri" w:cs="Calibri"/>
          <w:sz w:val="22"/>
          <w:szCs w:val="22"/>
        </w:rPr>
      </w:pPr>
      <w:bookmarkStart w:id="259" w:name="_Toc212632765"/>
      <w:bookmarkStart w:id="260" w:name="_Toc295034745"/>
      <w:bookmarkEnd w:id="257"/>
      <w:r w:rsidRPr="005A46C4">
        <w:rPr>
          <w:rFonts w:ascii="Calibri" w:hAnsi="Calibri" w:cs="Calibri"/>
          <w:sz w:val="22"/>
          <w:szCs w:val="22"/>
        </w:rPr>
        <w:t>ZÁVĚREČNÁ USTANOVENÍ</w:t>
      </w:r>
      <w:bookmarkEnd w:id="259"/>
      <w:bookmarkEnd w:id="260"/>
    </w:p>
    <w:p w14:paraId="732063AC" w14:textId="77777777" w:rsidR="00C65040" w:rsidRPr="005A46C4" w:rsidRDefault="00C65040" w:rsidP="0049500C">
      <w:pPr>
        <w:pStyle w:val="RLTextlnkuslovan"/>
        <w:keepNext/>
        <w:numPr>
          <w:ilvl w:val="1"/>
          <w:numId w:val="2"/>
        </w:numPr>
        <w:rPr>
          <w:rFonts w:ascii="Calibri" w:hAnsi="Calibri" w:cs="Calibri"/>
        </w:rPr>
      </w:pPr>
      <w:bookmarkStart w:id="261" w:name="_Hlt313951407"/>
      <w:bookmarkStart w:id="262" w:name="_Ref21093539"/>
      <w:bookmarkStart w:id="263" w:name="_Hlk60930311"/>
      <w:bookmarkStart w:id="264" w:name="_Ref304891672"/>
      <w:bookmarkEnd w:id="261"/>
      <w:r w:rsidRPr="005A46C4">
        <w:rPr>
          <w:rFonts w:ascii="Calibri" w:hAnsi="Calibri" w:cs="Calibri"/>
        </w:rPr>
        <w:t xml:space="preserve">Tuto </w:t>
      </w:r>
      <w:r w:rsidR="00C72C17" w:rsidRPr="005A46C4">
        <w:rPr>
          <w:rFonts w:ascii="Calibri" w:hAnsi="Calibri" w:cs="Calibri"/>
        </w:rPr>
        <w:t>Smlouvu</w:t>
      </w:r>
      <w:r w:rsidR="00A222CE">
        <w:rPr>
          <w:rFonts w:ascii="Calibri" w:hAnsi="Calibri" w:cs="Calibri"/>
        </w:rPr>
        <w:t xml:space="preserve"> a</w:t>
      </w:r>
      <w:r w:rsidR="009F6B03">
        <w:rPr>
          <w:rFonts w:ascii="Calibri" w:hAnsi="Calibri" w:cs="Calibri"/>
        </w:rPr>
        <w:t>nebo</w:t>
      </w:r>
      <w:r w:rsidR="00A222CE">
        <w:rPr>
          <w:rFonts w:ascii="Calibri" w:hAnsi="Calibri" w:cs="Calibri"/>
        </w:rPr>
        <w:t xml:space="preserve"> </w:t>
      </w:r>
      <w:r w:rsidR="008C2AE1">
        <w:rPr>
          <w:rFonts w:ascii="Calibri" w:hAnsi="Calibri" w:cs="Calibri"/>
        </w:rPr>
        <w:t>Dílčí objednávky</w:t>
      </w:r>
      <w:r w:rsidR="00280902" w:rsidRPr="005A46C4">
        <w:rPr>
          <w:rFonts w:ascii="Calibri" w:hAnsi="Calibri" w:cs="Calibri"/>
        </w:rPr>
        <w:t xml:space="preserve"> </w:t>
      </w:r>
      <w:r w:rsidRPr="005A46C4">
        <w:rPr>
          <w:rFonts w:ascii="Calibri" w:hAnsi="Calibri" w:cs="Calibri"/>
        </w:rPr>
        <w:t xml:space="preserve">je možné měnit pouze písemnou dohodou </w:t>
      </w:r>
      <w:r w:rsidR="004C4990" w:rsidRPr="005A46C4">
        <w:rPr>
          <w:rFonts w:ascii="Calibri" w:hAnsi="Calibri" w:cs="Calibri"/>
        </w:rPr>
        <w:t>S</w:t>
      </w:r>
      <w:r w:rsidRPr="005A46C4">
        <w:rPr>
          <w:rFonts w:ascii="Calibri" w:hAnsi="Calibri" w:cs="Calibri"/>
        </w:rPr>
        <w:t xml:space="preserve">mluvních stran ve formě číslovaných dodatků </w:t>
      </w:r>
      <w:r w:rsidR="00D820DB" w:rsidRPr="005A46C4">
        <w:rPr>
          <w:rFonts w:ascii="Calibri" w:hAnsi="Calibri" w:cs="Calibri"/>
        </w:rPr>
        <w:t>této Smlouvy</w:t>
      </w:r>
      <w:r w:rsidR="00A222CE">
        <w:rPr>
          <w:rFonts w:ascii="Calibri" w:hAnsi="Calibri" w:cs="Calibri"/>
        </w:rPr>
        <w:t xml:space="preserve"> </w:t>
      </w:r>
      <w:r w:rsidR="009F6B03">
        <w:rPr>
          <w:rFonts w:ascii="Calibri" w:hAnsi="Calibri" w:cs="Calibri"/>
        </w:rPr>
        <w:t>a</w:t>
      </w:r>
      <w:r w:rsidR="00A222CE">
        <w:rPr>
          <w:rFonts w:ascii="Calibri" w:hAnsi="Calibri" w:cs="Calibri"/>
        </w:rPr>
        <w:t xml:space="preserve">nebo </w:t>
      </w:r>
      <w:r w:rsidR="008C2AE1">
        <w:rPr>
          <w:rFonts w:ascii="Calibri" w:hAnsi="Calibri" w:cs="Calibri"/>
        </w:rPr>
        <w:t>Dílčí objednávky</w:t>
      </w:r>
      <w:r w:rsidRPr="005A46C4">
        <w:rPr>
          <w:rFonts w:ascii="Calibri" w:hAnsi="Calibri" w:cs="Calibri"/>
        </w:rPr>
        <w:t xml:space="preserve">, podepsaných za každou </w:t>
      </w:r>
      <w:r w:rsidR="004C4990" w:rsidRPr="005A46C4">
        <w:rPr>
          <w:rFonts w:ascii="Calibri" w:hAnsi="Calibri" w:cs="Calibri"/>
        </w:rPr>
        <w:t>S</w:t>
      </w:r>
      <w:r w:rsidRPr="005A46C4">
        <w:rPr>
          <w:rFonts w:ascii="Calibri" w:hAnsi="Calibri" w:cs="Calibri"/>
        </w:rPr>
        <w:t xml:space="preserve">mluvní stranu osobou nebo osobami oprávněnými jednat jménem </w:t>
      </w:r>
      <w:r w:rsidR="004C4990" w:rsidRPr="005A46C4">
        <w:rPr>
          <w:rFonts w:ascii="Calibri" w:hAnsi="Calibri" w:cs="Calibri"/>
        </w:rPr>
        <w:t>S</w:t>
      </w:r>
      <w:r w:rsidRPr="005A46C4">
        <w:rPr>
          <w:rFonts w:ascii="Calibri" w:hAnsi="Calibri" w:cs="Calibri"/>
        </w:rPr>
        <w:t xml:space="preserve">mluvních stran, není-li v této </w:t>
      </w:r>
      <w:r w:rsidR="00D820DB" w:rsidRPr="005A46C4">
        <w:rPr>
          <w:rFonts w:ascii="Calibri" w:hAnsi="Calibri" w:cs="Calibri"/>
        </w:rPr>
        <w:t>Smlouvě</w:t>
      </w:r>
      <w:r w:rsidRPr="005A46C4">
        <w:rPr>
          <w:rFonts w:ascii="Calibri" w:hAnsi="Calibri" w:cs="Calibri"/>
        </w:rPr>
        <w:t xml:space="preserve"> výslovně uvedeno jinak. Jakákoliv případná změna této </w:t>
      </w:r>
      <w:r w:rsidR="00D820DB" w:rsidRPr="005A46C4">
        <w:rPr>
          <w:rFonts w:ascii="Calibri" w:hAnsi="Calibri" w:cs="Calibri"/>
        </w:rPr>
        <w:t>Smlouvy</w:t>
      </w:r>
      <w:r w:rsidRPr="005A46C4">
        <w:rPr>
          <w:rFonts w:ascii="Calibri" w:hAnsi="Calibri" w:cs="Calibri"/>
        </w:rPr>
        <w:t xml:space="preserve"> </w:t>
      </w:r>
      <w:r w:rsidR="009F6B03">
        <w:rPr>
          <w:rFonts w:ascii="Calibri" w:hAnsi="Calibri" w:cs="Calibri"/>
        </w:rPr>
        <w:t>a</w:t>
      </w:r>
      <w:r w:rsidR="00A222CE">
        <w:rPr>
          <w:rFonts w:ascii="Calibri" w:hAnsi="Calibri" w:cs="Calibri"/>
        </w:rPr>
        <w:t xml:space="preserve">nebo </w:t>
      </w:r>
      <w:r w:rsidR="008C2AE1">
        <w:rPr>
          <w:rFonts w:ascii="Calibri" w:hAnsi="Calibri" w:cs="Calibri"/>
        </w:rPr>
        <w:t>Dílčí objednávky</w:t>
      </w:r>
      <w:r w:rsidR="00A222CE">
        <w:rPr>
          <w:rFonts w:ascii="Calibri" w:hAnsi="Calibri" w:cs="Calibri"/>
        </w:rPr>
        <w:t xml:space="preserve"> </w:t>
      </w:r>
      <w:r w:rsidRPr="005A46C4">
        <w:rPr>
          <w:rFonts w:ascii="Calibri" w:hAnsi="Calibri" w:cs="Calibri"/>
        </w:rPr>
        <w:t>musí být provedena v souladu s příslušnými ustanoveními ZZVZ.</w:t>
      </w:r>
      <w:bookmarkEnd w:id="262"/>
      <w:r w:rsidRPr="005A46C4">
        <w:rPr>
          <w:rFonts w:ascii="Calibri" w:hAnsi="Calibri" w:cs="Calibri"/>
        </w:rPr>
        <w:t xml:space="preserve"> </w:t>
      </w:r>
    </w:p>
    <w:bookmarkEnd w:id="263"/>
    <w:bookmarkEnd w:id="264"/>
    <w:p w14:paraId="3C9CC149" w14:textId="77777777" w:rsidR="004D356E" w:rsidRPr="005A46C4" w:rsidRDefault="004D356E" w:rsidP="008E0FCD">
      <w:pPr>
        <w:pStyle w:val="RLTextlnkuslovan"/>
        <w:numPr>
          <w:ilvl w:val="1"/>
          <w:numId w:val="2"/>
        </w:numPr>
        <w:rPr>
          <w:rFonts w:ascii="Calibri" w:hAnsi="Calibri" w:cs="Calibri"/>
        </w:rPr>
      </w:pPr>
      <w:r w:rsidRPr="005A46C4">
        <w:rPr>
          <w:rFonts w:ascii="Calibri" w:hAnsi="Calibri" w:cs="Calibri"/>
        </w:rPr>
        <w:t>Je-li nebo stane-li se jakékoliv ustanovení Smlouvy</w:t>
      </w:r>
      <w:r w:rsidR="00A222CE">
        <w:rPr>
          <w:rFonts w:ascii="Calibri" w:hAnsi="Calibri" w:cs="Calibri"/>
        </w:rPr>
        <w:t xml:space="preserve"> </w:t>
      </w:r>
      <w:r w:rsidR="009F6B03">
        <w:rPr>
          <w:rFonts w:ascii="Calibri" w:hAnsi="Calibri" w:cs="Calibri"/>
        </w:rPr>
        <w:t>a</w:t>
      </w:r>
      <w:r w:rsidR="00A222CE">
        <w:rPr>
          <w:rFonts w:ascii="Calibri" w:hAnsi="Calibri" w:cs="Calibri"/>
        </w:rPr>
        <w:t xml:space="preserve">nebo </w:t>
      </w:r>
      <w:r w:rsidR="008C2AE1">
        <w:rPr>
          <w:rFonts w:ascii="Calibri" w:hAnsi="Calibri" w:cs="Calibri"/>
        </w:rPr>
        <w:t>Dílčí objednávky</w:t>
      </w:r>
      <w:r w:rsidRPr="005A46C4">
        <w:rPr>
          <w:rFonts w:ascii="Calibri" w:hAnsi="Calibri" w:cs="Calibri"/>
        </w:rPr>
        <w:t xml:space="preserve"> zdánlivým, neplatným, nezákonným nebo nevynutitelným, netýká se tato neplatnost a/nebo nevynutitelnost zbývajících ustanovení Smlouvy</w:t>
      </w:r>
      <w:r w:rsidR="00A222CE">
        <w:rPr>
          <w:rFonts w:ascii="Calibri" w:hAnsi="Calibri" w:cs="Calibri"/>
        </w:rPr>
        <w:t xml:space="preserve"> </w:t>
      </w:r>
      <w:r w:rsidR="009F6B03">
        <w:rPr>
          <w:rFonts w:ascii="Calibri" w:hAnsi="Calibri" w:cs="Calibri"/>
        </w:rPr>
        <w:t>a</w:t>
      </w:r>
      <w:r w:rsidR="00A222CE">
        <w:rPr>
          <w:rFonts w:ascii="Calibri" w:hAnsi="Calibri" w:cs="Calibri"/>
        </w:rPr>
        <w:t xml:space="preserve">nebo </w:t>
      </w:r>
      <w:r w:rsidR="008C2AE1">
        <w:rPr>
          <w:rFonts w:ascii="Calibri" w:hAnsi="Calibri" w:cs="Calibri"/>
        </w:rPr>
        <w:t>Dílčí objednávky</w:t>
      </w:r>
      <w:r w:rsidRPr="005A46C4">
        <w:rPr>
          <w:rFonts w:ascii="Calibri" w:hAnsi="Calibri" w:cs="Calibri"/>
        </w:rPr>
        <w:t>. Smluvní strany se tímto zavazují nahradit do</w:t>
      </w:r>
      <w:r w:rsidR="00FA2A4B">
        <w:rPr>
          <w:rFonts w:ascii="Calibri" w:hAnsi="Calibri" w:cs="Calibri"/>
        </w:rPr>
        <w:t> </w:t>
      </w:r>
      <w:r w:rsidRPr="005A46C4">
        <w:rPr>
          <w:rFonts w:ascii="Calibri" w:hAnsi="Calibri" w:cs="Calibri"/>
        </w:rPr>
        <w:t>5</w:t>
      </w:r>
      <w:r w:rsidR="00E5251F">
        <w:rPr>
          <w:rFonts w:ascii="Calibri" w:hAnsi="Calibri" w:cs="Calibri"/>
        </w:rPr>
        <w:t> </w:t>
      </w:r>
      <w:r w:rsidRPr="005A46C4">
        <w:rPr>
          <w:rFonts w:ascii="Calibri" w:hAnsi="Calibri" w:cs="Calibri"/>
        </w:rPr>
        <w:t>pracovních dnů po</w:t>
      </w:r>
      <w:r w:rsidR="006761B1">
        <w:rPr>
          <w:rFonts w:ascii="Calibri" w:hAnsi="Calibri" w:cs="Calibri"/>
        </w:rPr>
        <w:t> </w:t>
      </w:r>
      <w:r w:rsidRPr="005A46C4">
        <w:rPr>
          <w:rFonts w:ascii="Calibri" w:hAnsi="Calibri" w:cs="Calibri"/>
        </w:rPr>
        <w:t>doručení výzvy druhé Smluvní strany jakékoli takové zdánlivé, neplatné, nezákonné nebo nevynutitelné ustanovení ustanovením, které je platné, zákonné a vynutitelné a</w:t>
      </w:r>
      <w:r w:rsidR="006761B1">
        <w:rPr>
          <w:rFonts w:ascii="Calibri" w:hAnsi="Calibri" w:cs="Calibri"/>
        </w:rPr>
        <w:t> </w:t>
      </w:r>
      <w:r w:rsidRPr="005A46C4">
        <w:rPr>
          <w:rFonts w:ascii="Calibri" w:hAnsi="Calibri" w:cs="Calibri"/>
        </w:rPr>
        <w:t>má stejný nebo alespoň podobný obchodní a právní význam.</w:t>
      </w:r>
    </w:p>
    <w:p w14:paraId="64AFD47A" w14:textId="77777777" w:rsidR="00662084" w:rsidRPr="005A46C4" w:rsidRDefault="00662084" w:rsidP="008E0FCD">
      <w:pPr>
        <w:pStyle w:val="RLTextlnkuslovan"/>
        <w:numPr>
          <w:ilvl w:val="1"/>
          <w:numId w:val="2"/>
        </w:numPr>
        <w:rPr>
          <w:rFonts w:ascii="Calibri" w:hAnsi="Calibri" w:cs="Calibri"/>
        </w:rPr>
      </w:pPr>
      <w:bookmarkStart w:id="265" w:name="_Hlk61013868"/>
      <w:r w:rsidRPr="005A46C4">
        <w:rPr>
          <w:rFonts w:ascii="Calibri" w:hAnsi="Calibri" w:cs="Calibri"/>
        </w:rPr>
        <w:lastRenderedPageBreak/>
        <w:t xml:space="preserve">Veškerá práva a povinnosti vyplývající z této </w:t>
      </w:r>
      <w:r w:rsidR="00D820DB" w:rsidRPr="005A46C4">
        <w:rPr>
          <w:rFonts w:ascii="Calibri" w:hAnsi="Calibri" w:cs="Calibri"/>
        </w:rPr>
        <w:t>Smlouvy</w:t>
      </w:r>
      <w:r w:rsidR="00A222CE">
        <w:rPr>
          <w:rFonts w:ascii="Calibri" w:hAnsi="Calibri" w:cs="Calibri"/>
        </w:rPr>
        <w:t xml:space="preserve"> a</w:t>
      </w:r>
      <w:r w:rsidR="009F6B03">
        <w:rPr>
          <w:rFonts w:ascii="Calibri" w:hAnsi="Calibri" w:cs="Calibri"/>
        </w:rPr>
        <w:t>nebo</w:t>
      </w:r>
      <w:r w:rsidR="00A222CE">
        <w:rPr>
          <w:rFonts w:ascii="Calibri" w:hAnsi="Calibri" w:cs="Calibri"/>
        </w:rPr>
        <w:t xml:space="preserve"> </w:t>
      </w:r>
      <w:r w:rsidR="008C2AE1">
        <w:rPr>
          <w:rFonts w:ascii="Calibri" w:hAnsi="Calibri" w:cs="Calibri"/>
        </w:rPr>
        <w:t>Dílčích objednávek</w:t>
      </w:r>
      <w:r w:rsidR="009E49EA">
        <w:rPr>
          <w:rFonts w:ascii="Calibri" w:hAnsi="Calibri" w:cs="Calibri"/>
        </w:rPr>
        <w:t xml:space="preserve"> </w:t>
      </w:r>
      <w:r w:rsidRPr="005A46C4">
        <w:rPr>
          <w:rFonts w:ascii="Calibri" w:hAnsi="Calibri" w:cs="Calibri"/>
        </w:rPr>
        <w:t xml:space="preserve">přecházejí, pokud to povaha těchto práv a povinností nevylučuje, na právní nástupce </w:t>
      </w:r>
      <w:r w:rsidR="004C4990" w:rsidRPr="005A46C4">
        <w:rPr>
          <w:rFonts w:ascii="Calibri" w:hAnsi="Calibri" w:cs="Calibri"/>
        </w:rPr>
        <w:t>S</w:t>
      </w:r>
      <w:r w:rsidRPr="005A46C4">
        <w:rPr>
          <w:rFonts w:ascii="Calibri" w:hAnsi="Calibri" w:cs="Calibri"/>
        </w:rPr>
        <w:t>mluvních stran.</w:t>
      </w:r>
    </w:p>
    <w:p w14:paraId="487726AF" w14:textId="77777777" w:rsidR="004F5C88" w:rsidRPr="005A46C4" w:rsidRDefault="00902894" w:rsidP="008E0FCD">
      <w:pPr>
        <w:pStyle w:val="RLTextlnkuslovan"/>
        <w:numPr>
          <w:ilvl w:val="1"/>
          <w:numId w:val="2"/>
        </w:numPr>
        <w:rPr>
          <w:rFonts w:ascii="Calibri" w:hAnsi="Calibri" w:cs="Calibri"/>
        </w:rPr>
      </w:pPr>
      <w:r w:rsidRPr="005A46C4">
        <w:rPr>
          <w:rFonts w:ascii="Calibri" w:hAnsi="Calibri" w:cs="Calibri"/>
        </w:rPr>
        <w:t>Poskytovatel</w:t>
      </w:r>
      <w:r w:rsidR="00662084" w:rsidRPr="005A46C4">
        <w:rPr>
          <w:rFonts w:ascii="Calibri" w:hAnsi="Calibri" w:cs="Calibri"/>
        </w:rPr>
        <w:t xml:space="preserve"> není oprávněn postoupit peněžité nároky vůči Objednateli na třetí osobu bez předchozího písemného souhlasu Objednatele</w:t>
      </w:r>
      <w:r w:rsidR="002C1E41" w:rsidRPr="005A46C4">
        <w:rPr>
          <w:rFonts w:ascii="Calibri" w:hAnsi="Calibri" w:cs="Calibri"/>
        </w:rPr>
        <w:t xml:space="preserve">. </w:t>
      </w:r>
    </w:p>
    <w:bookmarkEnd w:id="265"/>
    <w:p w14:paraId="1E13E3AA" w14:textId="77777777" w:rsidR="002C1E41" w:rsidRPr="005A46C4" w:rsidRDefault="002C1E41" w:rsidP="008E0FCD">
      <w:pPr>
        <w:pStyle w:val="RLTextlnkuslovan"/>
        <w:numPr>
          <w:ilvl w:val="1"/>
          <w:numId w:val="2"/>
        </w:numPr>
        <w:rPr>
          <w:rFonts w:ascii="Calibri" w:hAnsi="Calibri" w:cs="Calibri"/>
        </w:rPr>
      </w:pPr>
      <w:r w:rsidRPr="005A46C4">
        <w:rPr>
          <w:rFonts w:ascii="Calibri" w:hAnsi="Calibri" w:cs="Calibri"/>
        </w:rPr>
        <w:t xml:space="preserve">Nedílnou součást </w:t>
      </w:r>
      <w:r w:rsidR="00A510FB" w:rsidRPr="005A46C4">
        <w:rPr>
          <w:rFonts w:ascii="Calibri" w:hAnsi="Calibri" w:cs="Calibri"/>
        </w:rPr>
        <w:t>Smlouv</w:t>
      </w:r>
      <w:r w:rsidR="000F3E9A" w:rsidRPr="005A46C4">
        <w:rPr>
          <w:rFonts w:ascii="Calibri" w:hAnsi="Calibri" w:cs="Calibri"/>
        </w:rPr>
        <w:t>y</w:t>
      </w:r>
      <w:r w:rsidRPr="005A46C4">
        <w:rPr>
          <w:rFonts w:ascii="Calibri" w:hAnsi="Calibri" w:cs="Calibri"/>
        </w:rPr>
        <w:t xml:space="preserve"> tvoří tyto přílohy:</w:t>
      </w:r>
    </w:p>
    <w:tbl>
      <w:tblPr>
        <w:tblW w:w="5000" w:type="pct"/>
        <w:jc w:val="center"/>
        <w:tblLayout w:type="fixed"/>
        <w:tblLook w:val="01E0" w:firstRow="1" w:lastRow="1" w:firstColumn="1" w:lastColumn="1" w:noHBand="0" w:noVBand="0"/>
      </w:tblPr>
      <w:tblGrid>
        <w:gridCol w:w="3828"/>
        <w:gridCol w:w="5242"/>
      </w:tblGrid>
      <w:tr w:rsidR="00886319" w:rsidRPr="005A46C4" w14:paraId="19FAD8D5" w14:textId="77777777" w:rsidTr="006D4DEA">
        <w:trPr>
          <w:jc w:val="center"/>
        </w:trPr>
        <w:tc>
          <w:tcPr>
            <w:tcW w:w="2110" w:type="pct"/>
            <w:hideMark/>
          </w:tcPr>
          <w:bookmarkStart w:id="266" w:name="ListAnnex01"/>
          <w:p w14:paraId="7C11AD4C" w14:textId="77777777" w:rsidR="00886319" w:rsidRPr="0088030C" w:rsidRDefault="00C11C2A" w:rsidP="00867F35">
            <w:pPr>
              <w:pStyle w:val="Seznamploh"/>
              <w:rPr>
                <w:rFonts w:ascii="Calibri" w:hAnsi="Calibri" w:cs="Calibri"/>
              </w:rPr>
            </w:pPr>
            <w:r w:rsidRPr="0088030C">
              <w:fldChar w:fldCharType="begin"/>
            </w:r>
            <w:r w:rsidR="0088030C" w:rsidRPr="0088030C">
              <w:instrText>HYPERLINK  \l "Annex01"</w:instrText>
            </w:r>
            <w:r w:rsidRPr="0088030C">
              <w:fldChar w:fldCharType="separate"/>
            </w:r>
            <w:r w:rsidR="00886319" w:rsidRPr="0088030C">
              <w:rPr>
                <w:rStyle w:val="Hypertextovodkaz"/>
                <w:rFonts w:ascii="Calibri" w:hAnsi="Calibri" w:cs="Calibri"/>
                <w:color w:val="auto"/>
              </w:rPr>
              <w:t>Příloha č. 1</w:t>
            </w:r>
            <w:r w:rsidRPr="0088030C">
              <w:rPr>
                <w:rStyle w:val="Hypertextovodkaz"/>
                <w:rFonts w:ascii="Calibri" w:hAnsi="Calibri" w:cs="Calibri"/>
                <w:color w:val="auto"/>
              </w:rPr>
              <w:fldChar w:fldCharType="end"/>
            </w:r>
            <w:bookmarkEnd w:id="266"/>
            <w:r w:rsidR="00886319" w:rsidRPr="0088030C">
              <w:rPr>
                <w:rFonts w:ascii="Calibri" w:hAnsi="Calibri" w:cs="Calibri"/>
              </w:rPr>
              <w:t>:</w:t>
            </w:r>
          </w:p>
        </w:tc>
        <w:tc>
          <w:tcPr>
            <w:tcW w:w="2890" w:type="pct"/>
            <w:hideMark/>
          </w:tcPr>
          <w:p w14:paraId="4D3233D2" w14:textId="77777777" w:rsidR="00886319" w:rsidRPr="006D4DEA" w:rsidRDefault="00BD3279" w:rsidP="00867F35">
            <w:pPr>
              <w:rPr>
                <w:rFonts w:ascii="Calibri" w:hAnsi="Calibri" w:cs="Calibri"/>
                <w:sz w:val="22"/>
                <w:szCs w:val="22"/>
              </w:rPr>
            </w:pPr>
            <w:r w:rsidRPr="00BD3279">
              <w:rPr>
                <w:rFonts w:ascii="Calibri" w:hAnsi="Calibri" w:cs="Calibri"/>
                <w:sz w:val="22"/>
                <w:szCs w:val="22"/>
              </w:rPr>
              <w:t>Technická specifikace cloudového prostředí</w:t>
            </w:r>
          </w:p>
        </w:tc>
      </w:tr>
      <w:bookmarkStart w:id="267" w:name="ListAnnex02"/>
      <w:tr w:rsidR="006D4DEA" w:rsidRPr="005A46C4" w14:paraId="46B7006F" w14:textId="77777777" w:rsidTr="006D4DEA">
        <w:trPr>
          <w:jc w:val="center"/>
        </w:trPr>
        <w:tc>
          <w:tcPr>
            <w:tcW w:w="2110" w:type="pct"/>
          </w:tcPr>
          <w:p w14:paraId="475D192D" w14:textId="77777777" w:rsidR="006D4DEA" w:rsidRPr="0088030C" w:rsidRDefault="0088030C" w:rsidP="00867F35">
            <w:pPr>
              <w:pStyle w:val="Seznamploh"/>
              <w:rPr>
                <w:rFonts w:ascii="Calibri" w:hAnsi="Calibri" w:cs="Calibri"/>
              </w:rPr>
            </w:pPr>
            <w:r w:rsidRPr="0088030C">
              <w:rPr>
                <w:rFonts w:ascii="Calibri" w:hAnsi="Calibri" w:cs="Calibri"/>
              </w:rPr>
              <w:fldChar w:fldCharType="begin"/>
            </w:r>
            <w:r w:rsidRPr="0088030C">
              <w:rPr>
                <w:rFonts w:ascii="Calibri" w:hAnsi="Calibri" w:cs="Calibri"/>
              </w:rPr>
              <w:instrText xml:space="preserve"> HYPERLINK  \l "Annex02" </w:instrText>
            </w:r>
            <w:r w:rsidRPr="0088030C">
              <w:rPr>
                <w:rFonts w:ascii="Calibri" w:hAnsi="Calibri" w:cs="Calibri"/>
              </w:rPr>
              <w:fldChar w:fldCharType="separate"/>
            </w:r>
            <w:r w:rsidR="006D4DEA" w:rsidRPr="0088030C">
              <w:rPr>
                <w:rStyle w:val="Hypertextovodkaz"/>
                <w:rFonts w:ascii="Calibri" w:hAnsi="Calibri" w:cs="Calibri"/>
                <w:color w:val="auto"/>
              </w:rPr>
              <w:t>Příloha č. 2</w:t>
            </w:r>
            <w:bookmarkEnd w:id="267"/>
            <w:r w:rsidRPr="0088030C">
              <w:rPr>
                <w:rFonts w:ascii="Calibri" w:hAnsi="Calibri" w:cs="Calibri"/>
              </w:rPr>
              <w:fldChar w:fldCharType="end"/>
            </w:r>
            <w:r w:rsidR="00FD4A7A" w:rsidRPr="0088030C">
              <w:rPr>
                <w:rFonts w:ascii="Calibri" w:hAnsi="Calibri" w:cs="Calibri"/>
              </w:rPr>
              <w:t>:</w:t>
            </w:r>
          </w:p>
        </w:tc>
        <w:tc>
          <w:tcPr>
            <w:tcW w:w="2890" w:type="pct"/>
          </w:tcPr>
          <w:p w14:paraId="599BBD38" w14:textId="77777777" w:rsidR="006D4DEA" w:rsidRPr="006D4DEA" w:rsidRDefault="006D4DEA" w:rsidP="00867F35">
            <w:pPr>
              <w:rPr>
                <w:rFonts w:ascii="Calibri" w:hAnsi="Calibri" w:cs="Calibri"/>
                <w:sz w:val="22"/>
                <w:szCs w:val="22"/>
              </w:rPr>
            </w:pPr>
            <w:r w:rsidRPr="006D4DEA">
              <w:rPr>
                <w:rFonts w:ascii="Calibri" w:hAnsi="Calibri" w:cs="Calibri"/>
                <w:sz w:val="22"/>
                <w:szCs w:val="22"/>
              </w:rPr>
              <w:t>Parametry SLA</w:t>
            </w:r>
          </w:p>
        </w:tc>
      </w:tr>
      <w:bookmarkStart w:id="268" w:name="ListAnnex03"/>
      <w:tr w:rsidR="00886319" w:rsidRPr="005A46C4" w14:paraId="338F0C00" w14:textId="77777777" w:rsidTr="006D4DEA">
        <w:trPr>
          <w:jc w:val="center"/>
        </w:trPr>
        <w:tc>
          <w:tcPr>
            <w:tcW w:w="2110" w:type="pct"/>
            <w:hideMark/>
          </w:tcPr>
          <w:p w14:paraId="75987C29" w14:textId="77777777" w:rsidR="00886319" w:rsidRPr="0088030C" w:rsidRDefault="0088030C" w:rsidP="00867F35">
            <w:pPr>
              <w:pStyle w:val="Seznamploh"/>
              <w:rPr>
                <w:rFonts w:ascii="Calibri" w:hAnsi="Calibri" w:cs="Calibri"/>
              </w:rPr>
            </w:pPr>
            <w:r w:rsidRPr="0088030C">
              <w:rPr>
                <w:rFonts w:ascii="Calibri" w:hAnsi="Calibri" w:cs="Calibri"/>
              </w:rPr>
              <w:fldChar w:fldCharType="begin"/>
            </w:r>
            <w:r w:rsidRPr="0088030C">
              <w:rPr>
                <w:rFonts w:ascii="Calibri" w:hAnsi="Calibri" w:cs="Calibri"/>
              </w:rPr>
              <w:instrText xml:space="preserve"> HYPERLINK  \l "Annex03" </w:instrText>
            </w:r>
            <w:r w:rsidRPr="0088030C">
              <w:rPr>
                <w:rFonts w:ascii="Calibri" w:hAnsi="Calibri" w:cs="Calibri"/>
              </w:rPr>
              <w:fldChar w:fldCharType="separate"/>
            </w:r>
            <w:r w:rsidR="00886319" w:rsidRPr="0088030C">
              <w:rPr>
                <w:rStyle w:val="Hypertextovodkaz"/>
                <w:rFonts w:ascii="Calibri" w:hAnsi="Calibri" w:cs="Calibri"/>
                <w:color w:val="auto"/>
              </w:rPr>
              <w:t xml:space="preserve">Příloha č. </w:t>
            </w:r>
            <w:r w:rsidR="006D4DEA" w:rsidRPr="0088030C">
              <w:rPr>
                <w:rStyle w:val="Hypertextovodkaz"/>
                <w:rFonts w:ascii="Calibri" w:hAnsi="Calibri" w:cs="Calibri"/>
                <w:color w:val="auto"/>
              </w:rPr>
              <w:t>3</w:t>
            </w:r>
            <w:bookmarkEnd w:id="268"/>
            <w:r w:rsidRPr="0088030C">
              <w:rPr>
                <w:rFonts w:ascii="Calibri" w:hAnsi="Calibri" w:cs="Calibri"/>
              </w:rPr>
              <w:fldChar w:fldCharType="end"/>
            </w:r>
            <w:r w:rsidR="00886319" w:rsidRPr="0088030C">
              <w:rPr>
                <w:rFonts w:ascii="Calibri" w:hAnsi="Calibri" w:cs="Calibri"/>
              </w:rPr>
              <w:t>:</w:t>
            </w:r>
          </w:p>
        </w:tc>
        <w:tc>
          <w:tcPr>
            <w:tcW w:w="2890" w:type="pct"/>
            <w:hideMark/>
          </w:tcPr>
          <w:p w14:paraId="75E028ED" w14:textId="77777777" w:rsidR="00886319" w:rsidRPr="005A46C4" w:rsidRDefault="004253B5" w:rsidP="00867F35">
            <w:pPr>
              <w:rPr>
                <w:rFonts w:ascii="Calibri" w:hAnsi="Calibri" w:cs="Calibri"/>
                <w:sz w:val="22"/>
                <w:szCs w:val="22"/>
              </w:rPr>
            </w:pPr>
            <w:r w:rsidRPr="005A46C4">
              <w:rPr>
                <w:rFonts w:ascii="Calibri" w:hAnsi="Calibri" w:cs="Calibri"/>
                <w:sz w:val="22"/>
                <w:szCs w:val="22"/>
              </w:rPr>
              <w:t>Plán převzetí služeb a harmonogram</w:t>
            </w:r>
          </w:p>
        </w:tc>
      </w:tr>
      <w:bookmarkStart w:id="269" w:name="ListAnnex04"/>
      <w:tr w:rsidR="00886319" w:rsidRPr="005A46C4" w14:paraId="3A20CA2F" w14:textId="77777777" w:rsidTr="006D4DEA">
        <w:trPr>
          <w:jc w:val="center"/>
        </w:trPr>
        <w:tc>
          <w:tcPr>
            <w:tcW w:w="2110" w:type="pct"/>
            <w:hideMark/>
          </w:tcPr>
          <w:p w14:paraId="11CC383D" w14:textId="77777777" w:rsidR="00886319" w:rsidRPr="0088030C" w:rsidRDefault="0088030C" w:rsidP="00867F35">
            <w:pPr>
              <w:pStyle w:val="Seznamploh"/>
              <w:rPr>
                <w:rFonts w:ascii="Calibri" w:hAnsi="Calibri" w:cs="Calibri"/>
              </w:rPr>
            </w:pPr>
            <w:r w:rsidRPr="0088030C">
              <w:rPr>
                <w:rFonts w:ascii="Calibri" w:hAnsi="Calibri" w:cs="Calibri"/>
              </w:rPr>
              <w:fldChar w:fldCharType="begin"/>
            </w:r>
            <w:r w:rsidRPr="0088030C">
              <w:rPr>
                <w:rFonts w:ascii="Calibri" w:hAnsi="Calibri" w:cs="Calibri"/>
              </w:rPr>
              <w:instrText xml:space="preserve"> HYPERLINK  \l "Annex04" </w:instrText>
            </w:r>
            <w:r w:rsidRPr="0088030C">
              <w:rPr>
                <w:rFonts w:ascii="Calibri" w:hAnsi="Calibri" w:cs="Calibri"/>
              </w:rPr>
              <w:fldChar w:fldCharType="separate"/>
            </w:r>
            <w:r w:rsidR="00886319" w:rsidRPr="0088030C">
              <w:rPr>
                <w:rStyle w:val="Hypertextovodkaz"/>
                <w:rFonts w:ascii="Calibri" w:hAnsi="Calibri" w:cs="Calibri"/>
                <w:color w:val="auto"/>
              </w:rPr>
              <w:t xml:space="preserve">Příloha č. </w:t>
            </w:r>
            <w:r w:rsidR="006D4DEA" w:rsidRPr="0088030C">
              <w:rPr>
                <w:rStyle w:val="Hypertextovodkaz"/>
                <w:rFonts w:ascii="Calibri" w:hAnsi="Calibri" w:cs="Calibri"/>
                <w:color w:val="auto"/>
              </w:rPr>
              <w:t>4</w:t>
            </w:r>
            <w:bookmarkEnd w:id="269"/>
            <w:r w:rsidRPr="0088030C">
              <w:rPr>
                <w:rFonts w:ascii="Calibri" w:hAnsi="Calibri" w:cs="Calibri"/>
              </w:rPr>
              <w:fldChar w:fldCharType="end"/>
            </w:r>
            <w:r w:rsidR="00886319" w:rsidRPr="0088030C">
              <w:rPr>
                <w:rFonts w:ascii="Calibri" w:hAnsi="Calibri" w:cs="Calibri"/>
              </w:rPr>
              <w:t>:</w:t>
            </w:r>
          </w:p>
        </w:tc>
        <w:tc>
          <w:tcPr>
            <w:tcW w:w="2890" w:type="pct"/>
            <w:hideMark/>
          </w:tcPr>
          <w:p w14:paraId="629646A3" w14:textId="77777777" w:rsidR="00886319" w:rsidRPr="005A46C4" w:rsidRDefault="00BD3279" w:rsidP="00867F35">
            <w:pPr>
              <w:rPr>
                <w:rFonts w:ascii="Calibri" w:hAnsi="Calibri" w:cs="Calibri"/>
                <w:sz w:val="22"/>
                <w:szCs w:val="22"/>
              </w:rPr>
            </w:pPr>
            <w:r w:rsidRPr="00BD3279">
              <w:rPr>
                <w:rFonts w:ascii="Calibri" w:hAnsi="Calibri" w:cs="Calibri"/>
                <w:sz w:val="22"/>
                <w:szCs w:val="22"/>
              </w:rPr>
              <w:t>Oprávněné osoby, seznam poddodavatelů a realizační tým</w:t>
            </w:r>
          </w:p>
        </w:tc>
      </w:tr>
      <w:bookmarkStart w:id="270" w:name="ListAnnex05"/>
      <w:tr w:rsidR="00F41439" w:rsidRPr="005A46C4" w14:paraId="0ADE0E0F" w14:textId="77777777" w:rsidTr="006D4DEA">
        <w:trPr>
          <w:jc w:val="center"/>
        </w:trPr>
        <w:tc>
          <w:tcPr>
            <w:tcW w:w="2110" w:type="pct"/>
          </w:tcPr>
          <w:p w14:paraId="16F9474A" w14:textId="77777777" w:rsidR="00F41439" w:rsidRPr="0088030C" w:rsidRDefault="0088030C" w:rsidP="00867F35">
            <w:pPr>
              <w:pStyle w:val="Seznamploh"/>
            </w:pPr>
            <w:r w:rsidRPr="0088030C">
              <w:fldChar w:fldCharType="begin"/>
            </w:r>
            <w:r w:rsidRPr="0088030C">
              <w:instrText xml:space="preserve"> HYPERLINK  \l "Annex05" </w:instrText>
            </w:r>
            <w:r w:rsidRPr="0088030C">
              <w:fldChar w:fldCharType="separate"/>
            </w:r>
            <w:r w:rsidR="00F41439" w:rsidRPr="0088030C">
              <w:rPr>
                <w:rStyle w:val="Hypertextovodkaz"/>
                <w:color w:val="auto"/>
              </w:rPr>
              <w:t xml:space="preserve">Příloha č. </w:t>
            </w:r>
            <w:r w:rsidR="00BD3279" w:rsidRPr="0088030C">
              <w:rPr>
                <w:rStyle w:val="Hypertextovodkaz"/>
                <w:color w:val="auto"/>
              </w:rPr>
              <w:t>5</w:t>
            </w:r>
            <w:bookmarkEnd w:id="270"/>
            <w:r w:rsidRPr="0088030C">
              <w:fldChar w:fldCharType="end"/>
            </w:r>
            <w:r w:rsidR="00CF05D0" w:rsidRPr="0088030C">
              <w:t>:</w:t>
            </w:r>
          </w:p>
        </w:tc>
        <w:tc>
          <w:tcPr>
            <w:tcW w:w="2890" w:type="pct"/>
          </w:tcPr>
          <w:p w14:paraId="7430B008" w14:textId="77777777" w:rsidR="00F41439" w:rsidRPr="005A46C4" w:rsidRDefault="00F41439" w:rsidP="00867F35">
            <w:pPr>
              <w:rPr>
                <w:rFonts w:ascii="Calibri" w:hAnsi="Calibri" w:cs="Calibri"/>
                <w:sz w:val="22"/>
                <w:szCs w:val="22"/>
              </w:rPr>
            </w:pPr>
            <w:r>
              <w:rPr>
                <w:rFonts w:ascii="Calibri" w:hAnsi="Calibri" w:cs="Calibri"/>
                <w:sz w:val="22"/>
                <w:szCs w:val="22"/>
              </w:rPr>
              <w:t>Cena za Služby</w:t>
            </w:r>
          </w:p>
        </w:tc>
      </w:tr>
      <w:bookmarkStart w:id="271" w:name="ListAnnex06"/>
      <w:tr w:rsidR="00BD3279" w:rsidRPr="005A46C4" w14:paraId="15CE95F4" w14:textId="77777777" w:rsidTr="006D4DEA">
        <w:trPr>
          <w:jc w:val="center"/>
        </w:trPr>
        <w:tc>
          <w:tcPr>
            <w:tcW w:w="2110" w:type="pct"/>
          </w:tcPr>
          <w:p w14:paraId="03CDFF57" w14:textId="77777777" w:rsidR="00BD3279" w:rsidRPr="0088030C" w:rsidRDefault="0088030C" w:rsidP="00867F35">
            <w:pPr>
              <w:pStyle w:val="Seznamploh"/>
            </w:pPr>
            <w:r w:rsidRPr="0088030C">
              <w:fldChar w:fldCharType="begin"/>
            </w:r>
            <w:r w:rsidRPr="0088030C">
              <w:instrText xml:space="preserve"> HYPERLINK  \l "Annex06" </w:instrText>
            </w:r>
            <w:r w:rsidRPr="0088030C">
              <w:fldChar w:fldCharType="separate"/>
            </w:r>
            <w:r w:rsidR="00BD3279" w:rsidRPr="0088030C">
              <w:rPr>
                <w:rStyle w:val="Hypertextovodkaz"/>
                <w:color w:val="auto"/>
              </w:rPr>
              <w:t>Příloha č.</w:t>
            </w:r>
            <w:r w:rsidR="002B747A" w:rsidRPr="0088030C">
              <w:rPr>
                <w:rStyle w:val="Hypertextovodkaz"/>
                <w:color w:val="auto"/>
              </w:rPr>
              <w:t xml:space="preserve"> 6</w:t>
            </w:r>
            <w:bookmarkEnd w:id="271"/>
            <w:r w:rsidRPr="0088030C">
              <w:fldChar w:fldCharType="end"/>
            </w:r>
            <w:r w:rsidR="002B747A" w:rsidRPr="0088030C">
              <w:t>:</w:t>
            </w:r>
          </w:p>
        </w:tc>
        <w:tc>
          <w:tcPr>
            <w:tcW w:w="2890" w:type="pct"/>
          </w:tcPr>
          <w:p w14:paraId="10C94E54" w14:textId="77777777" w:rsidR="00BD3279" w:rsidRDefault="002B747A" w:rsidP="00867F35">
            <w:pPr>
              <w:rPr>
                <w:rFonts w:ascii="Calibri" w:hAnsi="Calibri" w:cs="Calibri"/>
                <w:sz w:val="22"/>
                <w:szCs w:val="22"/>
              </w:rPr>
            </w:pPr>
            <w:r w:rsidRPr="002B747A">
              <w:rPr>
                <w:rFonts w:ascii="Calibri" w:hAnsi="Calibri" w:cs="Calibri"/>
                <w:sz w:val="22"/>
                <w:szCs w:val="22"/>
              </w:rPr>
              <w:t>Popis systému</w:t>
            </w:r>
          </w:p>
        </w:tc>
      </w:tr>
      <w:bookmarkStart w:id="272" w:name="ListAnnex07"/>
      <w:tr w:rsidR="00DE5A5A" w:rsidRPr="005A46C4" w14:paraId="3C9CD064" w14:textId="77777777" w:rsidTr="006D4DEA">
        <w:trPr>
          <w:jc w:val="center"/>
        </w:trPr>
        <w:tc>
          <w:tcPr>
            <w:tcW w:w="2110" w:type="pct"/>
          </w:tcPr>
          <w:p w14:paraId="315B7647" w14:textId="77777777" w:rsidR="00DE5A5A" w:rsidRPr="0088030C" w:rsidRDefault="0088030C" w:rsidP="00867F35">
            <w:pPr>
              <w:pStyle w:val="Seznamploh"/>
            </w:pPr>
            <w:r w:rsidRPr="0088030C">
              <w:fldChar w:fldCharType="begin"/>
            </w:r>
            <w:r w:rsidRPr="0088030C">
              <w:instrText xml:space="preserve"> HYPERLINK  \l "Annex07" </w:instrText>
            </w:r>
            <w:r w:rsidRPr="0088030C">
              <w:fldChar w:fldCharType="separate"/>
            </w:r>
            <w:r w:rsidR="00DE5A5A" w:rsidRPr="0088030C">
              <w:rPr>
                <w:rStyle w:val="Hypertextovodkaz"/>
                <w:color w:val="auto"/>
              </w:rPr>
              <w:t>Příloha č. 7</w:t>
            </w:r>
            <w:bookmarkEnd w:id="272"/>
            <w:r w:rsidRPr="0088030C">
              <w:fldChar w:fldCharType="end"/>
            </w:r>
            <w:r w:rsidR="00DE5A5A" w:rsidRPr="0088030C">
              <w:t>:</w:t>
            </w:r>
          </w:p>
        </w:tc>
        <w:tc>
          <w:tcPr>
            <w:tcW w:w="2890" w:type="pct"/>
          </w:tcPr>
          <w:p w14:paraId="1CD543F5" w14:textId="77777777" w:rsidR="00DE5A5A" w:rsidRPr="002B747A" w:rsidRDefault="007B6EB2" w:rsidP="00867F35">
            <w:pPr>
              <w:rPr>
                <w:rFonts w:ascii="Calibri" w:hAnsi="Calibri" w:cs="Calibri"/>
                <w:sz w:val="22"/>
                <w:szCs w:val="22"/>
              </w:rPr>
            </w:pPr>
            <w:r w:rsidRPr="007B6EB2">
              <w:rPr>
                <w:rFonts w:ascii="Calibri" w:hAnsi="Calibri" w:cs="Calibri"/>
                <w:sz w:val="22"/>
                <w:szCs w:val="22"/>
              </w:rPr>
              <w:t>Příručky k AIS MPO</w:t>
            </w:r>
          </w:p>
        </w:tc>
      </w:tr>
      <w:bookmarkStart w:id="273" w:name="ListAnnex08"/>
      <w:tr w:rsidR="00DA5EC2" w:rsidRPr="005A46C4" w14:paraId="4918735A" w14:textId="77777777" w:rsidTr="006D4DEA">
        <w:trPr>
          <w:jc w:val="center"/>
        </w:trPr>
        <w:tc>
          <w:tcPr>
            <w:tcW w:w="2110" w:type="pct"/>
          </w:tcPr>
          <w:p w14:paraId="66F3639E" w14:textId="77777777" w:rsidR="00DA5EC2" w:rsidRPr="0088030C" w:rsidRDefault="0088030C" w:rsidP="00867F35">
            <w:pPr>
              <w:pStyle w:val="Seznamploh"/>
              <w:rPr>
                <w:rFonts w:ascii="Calibri" w:hAnsi="Calibri" w:cs="Calibri"/>
              </w:rPr>
            </w:pPr>
            <w:r w:rsidRPr="0088030C">
              <w:rPr>
                <w:rFonts w:ascii="Calibri" w:hAnsi="Calibri" w:cs="Calibri"/>
              </w:rPr>
              <w:fldChar w:fldCharType="begin"/>
            </w:r>
            <w:r w:rsidRPr="0088030C">
              <w:rPr>
                <w:rFonts w:ascii="Calibri" w:hAnsi="Calibri" w:cs="Calibri"/>
              </w:rPr>
              <w:instrText xml:space="preserve"> HYPERLINK  \l "Annex08" </w:instrText>
            </w:r>
            <w:r w:rsidRPr="0088030C">
              <w:rPr>
                <w:rFonts w:ascii="Calibri" w:hAnsi="Calibri" w:cs="Calibri"/>
              </w:rPr>
              <w:fldChar w:fldCharType="separate"/>
            </w:r>
            <w:r w:rsidR="00DA5EC2" w:rsidRPr="0088030C">
              <w:rPr>
                <w:rStyle w:val="Hypertextovodkaz"/>
                <w:rFonts w:ascii="Calibri" w:hAnsi="Calibri" w:cs="Calibri"/>
                <w:color w:val="auto"/>
              </w:rPr>
              <w:t xml:space="preserve">Příloha č. </w:t>
            </w:r>
            <w:r w:rsidR="006D4DEA" w:rsidRPr="0088030C">
              <w:rPr>
                <w:rStyle w:val="Hypertextovodkaz"/>
                <w:rFonts w:ascii="Calibri" w:hAnsi="Calibri" w:cs="Calibri"/>
                <w:color w:val="auto"/>
              </w:rPr>
              <w:t>8</w:t>
            </w:r>
            <w:bookmarkEnd w:id="273"/>
            <w:r w:rsidRPr="0088030C">
              <w:rPr>
                <w:rFonts w:ascii="Calibri" w:hAnsi="Calibri" w:cs="Calibri"/>
              </w:rPr>
              <w:fldChar w:fldCharType="end"/>
            </w:r>
            <w:r w:rsidR="00DA5EC2" w:rsidRPr="0088030C">
              <w:rPr>
                <w:rFonts w:ascii="Calibri" w:hAnsi="Calibri" w:cs="Calibri"/>
              </w:rPr>
              <w:t>:</w:t>
            </w:r>
          </w:p>
        </w:tc>
        <w:tc>
          <w:tcPr>
            <w:tcW w:w="2890" w:type="pct"/>
          </w:tcPr>
          <w:p w14:paraId="224195B1" w14:textId="77777777" w:rsidR="00DA5EC2" w:rsidRPr="005A46C4" w:rsidRDefault="00DA5EC2" w:rsidP="00867F35">
            <w:pPr>
              <w:rPr>
                <w:rFonts w:ascii="Calibri" w:hAnsi="Calibri" w:cs="Calibri"/>
                <w:sz w:val="22"/>
                <w:szCs w:val="22"/>
              </w:rPr>
            </w:pPr>
            <w:r w:rsidRPr="005A46C4">
              <w:rPr>
                <w:rFonts w:ascii="Calibri" w:hAnsi="Calibri" w:cs="Calibri"/>
                <w:sz w:val="22"/>
                <w:szCs w:val="22"/>
              </w:rPr>
              <w:t>Smlouva o zpracování osobních údajů</w:t>
            </w:r>
          </w:p>
        </w:tc>
      </w:tr>
      <w:bookmarkStart w:id="274" w:name="ListAnnex09"/>
      <w:tr w:rsidR="00DA5EC2" w:rsidRPr="005A46C4" w14:paraId="2A5E3BFF" w14:textId="77777777" w:rsidTr="0088030C">
        <w:trPr>
          <w:jc w:val="center"/>
        </w:trPr>
        <w:tc>
          <w:tcPr>
            <w:tcW w:w="2110" w:type="pct"/>
            <w:vAlign w:val="center"/>
          </w:tcPr>
          <w:p w14:paraId="4A0E2B8C" w14:textId="77777777" w:rsidR="00DA5EC2" w:rsidRPr="0088030C" w:rsidRDefault="0088030C" w:rsidP="0088030C">
            <w:pPr>
              <w:pStyle w:val="Seznamploh"/>
              <w:rPr>
                <w:rStyle w:val="Hypertextovodkaz"/>
                <w:color w:val="auto"/>
                <w:u w:val="none"/>
              </w:rPr>
            </w:pPr>
            <w:r w:rsidRPr="0088030C">
              <w:rPr>
                <w:rStyle w:val="Hypertextovodkaz"/>
                <w:rFonts w:ascii="Calibri" w:hAnsi="Calibri" w:cs="Calibri"/>
                <w:color w:val="auto"/>
                <w:u w:val="none"/>
              </w:rPr>
              <w:fldChar w:fldCharType="begin"/>
            </w:r>
            <w:r w:rsidRPr="0088030C">
              <w:rPr>
                <w:rStyle w:val="Hypertextovodkaz"/>
                <w:rFonts w:ascii="Calibri" w:hAnsi="Calibri" w:cs="Calibri"/>
                <w:color w:val="auto"/>
                <w:u w:val="none"/>
              </w:rPr>
              <w:instrText xml:space="preserve"> HYPERLINK  \l "Annex09" </w:instrText>
            </w:r>
            <w:r w:rsidRPr="0088030C">
              <w:rPr>
                <w:rStyle w:val="Hypertextovodkaz"/>
                <w:rFonts w:ascii="Calibri" w:hAnsi="Calibri" w:cs="Calibri"/>
                <w:color w:val="auto"/>
                <w:u w:val="none"/>
              </w:rPr>
              <w:fldChar w:fldCharType="separate"/>
            </w:r>
            <w:r w:rsidRPr="0088030C">
              <w:rPr>
                <w:rStyle w:val="Hypertextovodkaz"/>
                <w:rFonts w:ascii="Calibri" w:hAnsi="Calibri" w:cs="Calibri"/>
                <w:color w:val="auto"/>
              </w:rPr>
              <w:t>Příloha č. 9</w:t>
            </w:r>
            <w:r w:rsidRPr="0088030C">
              <w:rPr>
                <w:rStyle w:val="Hypertextovodkaz"/>
                <w:rFonts w:ascii="Calibri" w:hAnsi="Calibri" w:cs="Calibri"/>
                <w:color w:val="auto"/>
                <w:u w:val="none"/>
              </w:rPr>
              <w:fldChar w:fldCharType="end"/>
            </w:r>
            <w:bookmarkEnd w:id="274"/>
            <w:r w:rsidRPr="0088030C">
              <w:rPr>
                <w:rStyle w:val="Hypertextovodkaz"/>
                <w:rFonts w:ascii="Calibri" w:hAnsi="Calibri" w:cs="Calibri"/>
                <w:color w:val="auto"/>
                <w:u w:val="none"/>
              </w:rPr>
              <w:t>:</w:t>
            </w:r>
          </w:p>
        </w:tc>
        <w:tc>
          <w:tcPr>
            <w:tcW w:w="2890" w:type="pct"/>
          </w:tcPr>
          <w:p w14:paraId="1CA96A43" w14:textId="77777777" w:rsidR="00DA5EC2" w:rsidRPr="005A46C4" w:rsidRDefault="00DA5EC2" w:rsidP="00867F35">
            <w:pPr>
              <w:rPr>
                <w:rFonts w:ascii="Calibri" w:hAnsi="Calibri" w:cs="Calibri"/>
                <w:sz w:val="22"/>
                <w:szCs w:val="22"/>
              </w:rPr>
            </w:pPr>
            <w:r w:rsidRPr="005A46C4">
              <w:rPr>
                <w:rFonts w:ascii="Calibri" w:hAnsi="Calibri" w:cs="Calibri"/>
                <w:sz w:val="22"/>
                <w:szCs w:val="22"/>
              </w:rPr>
              <w:t>Kybernetické požadavky</w:t>
            </w:r>
          </w:p>
        </w:tc>
      </w:tr>
      <w:tr w:rsidR="00DA5EC2" w:rsidRPr="005A46C4" w14:paraId="08EEC87F" w14:textId="77777777" w:rsidTr="0088030C">
        <w:trPr>
          <w:jc w:val="center"/>
        </w:trPr>
        <w:tc>
          <w:tcPr>
            <w:tcW w:w="2110" w:type="pct"/>
          </w:tcPr>
          <w:p w14:paraId="7C306D31" w14:textId="77777777" w:rsidR="00DA5EC2" w:rsidRPr="0088030C" w:rsidRDefault="00E90543" w:rsidP="0088030C">
            <w:pPr>
              <w:pStyle w:val="Seznamploh"/>
              <w:rPr>
                <w:rStyle w:val="Hypertextovodkaz"/>
                <w:color w:val="auto"/>
              </w:rPr>
            </w:pPr>
            <w:hyperlink w:anchor="Annex10" w:history="1">
              <w:r w:rsidR="0088030C" w:rsidRPr="0088030C">
                <w:rPr>
                  <w:rStyle w:val="Hypertextovodkaz"/>
                  <w:rFonts w:ascii="Calibri" w:hAnsi="Calibri" w:cs="Calibri"/>
                  <w:color w:val="auto"/>
                </w:rPr>
                <w:t>Příloha č. 10</w:t>
              </w:r>
            </w:hyperlink>
            <w:r w:rsidR="0088030C" w:rsidRPr="0088030C">
              <w:rPr>
                <w:rStyle w:val="Hypertextovodkaz"/>
                <w:rFonts w:ascii="Calibri" w:hAnsi="Calibri" w:cs="Calibri"/>
                <w:color w:val="auto"/>
                <w:u w:val="none"/>
              </w:rPr>
              <w:t>:</w:t>
            </w:r>
          </w:p>
        </w:tc>
        <w:tc>
          <w:tcPr>
            <w:tcW w:w="2890" w:type="pct"/>
          </w:tcPr>
          <w:p w14:paraId="68D9DC8C" w14:textId="77777777" w:rsidR="00DA5EC2" w:rsidRPr="005A46C4" w:rsidRDefault="00DA5EC2" w:rsidP="00867F35">
            <w:pPr>
              <w:rPr>
                <w:rFonts w:ascii="Calibri" w:hAnsi="Calibri" w:cs="Calibri"/>
                <w:sz w:val="22"/>
                <w:szCs w:val="22"/>
              </w:rPr>
            </w:pPr>
            <w:r w:rsidRPr="005A46C4">
              <w:rPr>
                <w:rFonts w:ascii="Calibri" w:hAnsi="Calibri" w:cs="Calibri"/>
                <w:sz w:val="22"/>
                <w:szCs w:val="22"/>
              </w:rPr>
              <w:t>Zadávací dokumentace</w:t>
            </w:r>
          </w:p>
        </w:tc>
      </w:tr>
    </w:tbl>
    <w:p w14:paraId="4B8E5740" w14:textId="77777777" w:rsidR="00EC245F" w:rsidRPr="005A46C4" w:rsidRDefault="00EC245F" w:rsidP="00E32AE6">
      <w:pPr>
        <w:keepNext/>
        <w:spacing w:after="0" w:line="240" w:lineRule="auto"/>
        <w:rPr>
          <w:rFonts w:ascii="Calibri" w:hAnsi="Calibri" w:cs="Calibri"/>
          <w:sz w:val="22"/>
          <w:szCs w:val="22"/>
        </w:rPr>
      </w:pPr>
      <w:r w:rsidRPr="005A46C4">
        <w:rPr>
          <w:rFonts w:ascii="Calibri" w:hAnsi="Calibri" w:cs="Calibri"/>
          <w:sz w:val="22"/>
          <w:szCs w:val="22"/>
        </w:rPr>
        <w:lastRenderedPageBreak/>
        <w:t xml:space="preserve">Smluvní strany prohlašují, že si tuto </w:t>
      </w:r>
      <w:r w:rsidR="00D820DB" w:rsidRPr="005A46C4">
        <w:rPr>
          <w:rFonts w:ascii="Calibri" w:hAnsi="Calibri" w:cs="Calibri"/>
          <w:sz w:val="22"/>
          <w:szCs w:val="22"/>
        </w:rPr>
        <w:t>Smlouvu</w:t>
      </w:r>
      <w:r w:rsidRPr="005A46C4">
        <w:rPr>
          <w:rFonts w:ascii="Calibri" w:hAnsi="Calibri" w:cs="Calibri"/>
          <w:sz w:val="22"/>
          <w:szCs w:val="22"/>
        </w:rPr>
        <w:t xml:space="preserve"> přečetly, že s jejím obsahem souhlasí a na důkaz toho k ní připojují svoje podpisy.</w:t>
      </w:r>
    </w:p>
    <w:p w14:paraId="2EB6050C" w14:textId="77777777" w:rsidR="00EC245F" w:rsidRPr="005A46C4" w:rsidRDefault="00EC245F" w:rsidP="00E32AE6">
      <w:pPr>
        <w:pStyle w:val="RLProhlensmluvnchstran"/>
        <w:keepNext/>
        <w:spacing w:before="100" w:beforeAutospacing="1"/>
        <w:rPr>
          <w:rFonts w:ascii="Calibri" w:hAnsi="Calibri" w:cs="Calibri"/>
          <w:sz w:val="22"/>
          <w:szCs w:val="22"/>
        </w:rPr>
      </w:pPr>
    </w:p>
    <w:tbl>
      <w:tblPr>
        <w:tblW w:w="0" w:type="auto"/>
        <w:jc w:val="center"/>
        <w:tblLook w:val="01E0" w:firstRow="1" w:lastRow="1" w:firstColumn="1" w:lastColumn="1" w:noHBand="0" w:noVBand="0"/>
      </w:tblPr>
      <w:tblGrid>
        <w:gridCol w:w="4535"/>
        <w:gridCol w:w="4535"/>
      </w:tblGrid>
      <w:tr w:rsidR="00EC245F" w:rsidRPr="005A46C4" w14:paraId="1EB7CF38" w14:textId="77777777" w:rsidTr="00A86BAE">
        <w:trPr>
          <w:jc w:val="center"/>
        </w:trPr>
        <w:tc>
          <w:tcPr>
            <w:tcW w:w="4535" w:type="dxa"/>
          </w:tcPr>
          <w:p w14:paraId="17EC6C30" w14:textId="77777777" w:rsidR="00EC245F" w:rsidRPr="005A46C4" w:rsidRDefault="005457DC" w:rsidP="00E32AE6">
            <w:pPr>
              <w:pStyle w:val="RLProhlensmluvnchstran"/>
              <w:keepNext/>
              <w:spacing w:before="100" w:beforeAutospacing="1"/>
              <w:rPr>
                <w:rFonts w:ascii="Calibri" w:hAnsi="Calibri" w:cs="Calibri"/>
                <w:sz w:val="22"/>
                <w:szCs w:val="22"/>
              </w:rPr>
            </w:pPr>
            <w:r w:rsidRPr="005A46C4">
              <w:rPr>
                <w:rFonts w:ascii="Calibri" w:hAnsi="Calibri" w:cs="Calibri"/>
                <w:sz w:val="22"/>
                <w:szCs w:val="22"/>
              </w:rPr>
              <w:t>Objednatel</w:t>
            </w:r>
          </w:p>
          <w:p w14:paraId="63FF2435" w14:textId="77777777" w:rsidR="00212D38" w:rsidRPr="005A46C4" w:rsidRDefault="00212D38" w:rsidP="00E32AE6">
            <w:pPr>
              <w:pStyle w:val="RLdajeosmluvnstran"/>
              <w:keepNext/>
              <w:spacing w:before="100" w:beforeAutospacing="1"/>
              <w:rPr>
                <w:rFonts w:ascii="Calibri" w:hAnsi="Calibri" w:cs="Calibri"/>
                <w:sz w:val="22"/>
                <w:szCs w:val="22"/>
              </w:rPr>
            </w:pPr>
          </w:p>
          <w:p w14:paraId="4E1CFCFD" w14:textId="37DFA75F" w:rsidR="00EC245F" w:rsidRPr="005A46C4" w:rsidRDefault="008146B2" w:rsidP="00E32AE6">
            <w:pPr>
              <w:pStyle w:val="RLdajeosmluvnstran"/>
              <w:keepNext/>
              <w:spacing w:before="100" w:beforeAutospacing="1"/>
              <w:rPr>
                <w:rFonts w:ascii="Calibri" w:hAnsi="Calibri" w:cs="Calibri"/>
                <w:sz w:val="22"/>
                <w:szCs w:val="22"/>
              </w:rPr>
            </w:pPr>
            <w:r w:rsidRPr="005A46C4">
              <w:rPr>
                <w:rFonts w:ascii="Calibri" w:hAnsi="Calibri" w:cs="Calibri"/>
                <w:sz w:val="22"/>
                <w:szCs w:val="22"/>
              </w:rPr>
              <w:t xml:space="preserve">V </w:t>
            </w:r>
            <w:r w:rsidR="00212D38" w:rsidRPr="005A46C4">
              <w:rPr>
                <w:rFonts w:ascii="Calibri" w:hAnsi="Calibri" w:cs="Calibri"/>
                <w:sz w:val="22"/>
                <w:szCs w:val="22"/>
              </w:rPr>
              <w:t>___</w:t>
            </w:r>
            <w:r w:rsidR="00B567AA">
              <w:rPr>
                <w:rFonts w:ascii="Calibri" w:hAnsi="Calibri" w:cs="Calibri"/>
                <w:sz w:val="22"/>
                <w:szCs w:val="22"/>
              </w:rPr>
              <w:t>Praze</w:t>
            </w:r>
            <w:r w:rsidR="00212D38" w:rsidRPr="005A46C4">
              <w:rPr>
                <w:rFonts w:ascii="Calibri" w:hAnsi="Calibri" w:cs="Calibri"/>
                <w:sz w:val="22"/>
                <w:szCs w:val="22"/>
              </w:rPr>
              <w:t xml:space="preserve">_____ </w:t>
            </w:r>
            <w:r w:rsidRPr="005A46C4">
              <w:rPr>
                <w:rFonts w:ascii="Calibri" w:hAnsi="Calibri" w:cs="Calibri"/>
                <w:sz w:val="22"/>
                <w:szCs w:val="22"/>
              </w:rPr>
              <w:t xml:space="preserve">dne </w:t>
            </w:r>
            <w:r w:rsidR="00212D38" w:rsidRPr="005A46C4">
              <w:rPr>
                <w:rFonts w:ascii="Calibri" w:hAnsi="Calibri" w:cs="Calibri"/>
                <w:sz w:val="22"/>
                <w:szCs w:val="22"/>
              </w:rPr>
              <w:t>___</w:t>
            </w:r>
            <w:r w:rsidR="00B567AA">
              <w:rPr>
                <w:rFonts w:ascii="Calibri" w:hAnsi="Calibri" w:cs="Calibri"/>
                <w:sz w:val="22"/>
                <w:szCs w:val="22"/>
              </w:rPr>
              <w:t>5. 10. 2023</w:t>
            </w:r>
            <w:r w:rsidR="00212D38" w:rsidRPr="005A46C4">
              <w:rPr>
                <w:rFonts w:ascii="Calibri" w:hAnsi="Calibri" w:cs="Calibri"/>
                <w:sz w:val="22"/>
                <w:szCs w:val="22"/>
              </w:rPr>
              <w:t>____</w:t>
            </w:r>
          </w:p>
          <w:p w14:paraId="492259CA" w14:textId="77777777" w:rsidR="00EC245F" w:rsidRDefault="00EC245F" w:rsidP="00E32AE6">
            <w:pPr>
              <w:keepNext/>
              <w:spacing w:before="100" w:beforeAutospacing="1"/>
              <w:rPr>
                <w:rFonts w:ascii="Calibri" w:hAnsi="Calibri" w:cs="Calibri"/>
                <w:sz w:val="22"/>
                <w:szCs w:val="22"/>
              </w:rPr>
            </w:pPr>
          </w:p>
          <w:p w14:paraId="45DB7918" w14:textId="77777777" w:rsidR="001E18BB" w:rsidRPr="005A46C4" w:rsidRDefault="001E18BB" w:rsidP="00E32AE6">
            <w:pPr>
              <w:keepNext/>
              <w:spacing w:before="100" w:beforeAutospacing="1"/>
              <w:rPr>
                <w:rFonts w:ascii="Calibri" w:hAnsi="Calibri" w:cs="Calibri"/>
                <w:sz w:val="22"/>
                <w:szCs w:val="22"/>
              </w:rPr>
            </w:pPr>
          </w:p>
        </w:tc>
        <w:tc>
          <w:tcPr>
            <w:tcW w:w="4535" w:type="dxa"/>
          </w:tcPr>
          <w:p w14:paraId="0FC157FA" w14:textId="77777777" w:rsidR="00EC245F" w:rsidRPr="005A46C4" w:rsidRDefault="00902894" w:rsidP="00E32AE6">
            <w:pPr>
              <w:pStyle w:val="RLdajeosmluvnstran"/>
              <w:keepNext/>
              <w:spacing w:before="100" w:beforeAutospacing="1"/>
              <w:rPr>
                <w:rFonts w:ascii="Calibri" w:hAnsi="Calibri" w:cs="Calibri"/>
                <w:b/>
                <w:bCs/>
                <w:sz w:val="22"/>
                <w:szCs w:val="22"/>
              </w:rPr>
            </w:pPr>
            <w:r w:rsidRPr="005A46C4">
              <w:rPr>
                <w:rFonts w:ascii="Calibri" w:hAnsi="Calibri" w:cs="Calibri"/>
                <w:b/>
                <w:bCs/>
                <w:sz w:val="22"/>
                <w:szCs w:val="22"/>
              </w:rPr>
              <w:t>Poskytovatel</w:t>
            </w:r>
          </w:p>
          <w:p w14:paraId="0758C586" w14:textId="77777777" w:rsidR="00212D38" w:rsidRPr="005A46C4" w:rsidRDefault="00212D38" w:rsidP="00E32AE6">
            <w:pPr>
              <w:pStyle w:val="RLdajeosmluvnstran"/>
              <w:keepNext/>
              <w:spacing w:before="100" w:beforeAutospacing="1"/>
              <w:rPr>
                <w:rFonts w:ascii="Calibri" w:hAnsi="Calibri" w:cs="Calibri"/>
                <w:sz w:val="22"/>
                <w:szCs w:val="22"/>
              </w:rPr>
            </w:pPr>
          </w:p>
          <w:p w14:paraId="739E65E4" w14:textId="77777777" w:rsidR="00EC245F" w:rsidRPr="005A46C4" w:rsidRDefault="00EC245F" w:rsidP="00E32AE6">
            <w:pPr>
              <w:pStyle w:val="RLdajeosmluvnstran"/>
              <w:keepNext/>
              <w:spacing w:before="100" w:beforeAutospacing="1"/>
              <w:rPr>
                <w:rFonts w:ascii="Calibri" w:hAnsi="Calibri" w:cs="Calibri"/>
                <w:sz w:val="22"/>
                <w:szCs w:val="22"/>
              </w:rPr>
            </w:pPr>
            <w:r w:rsidRPr="005A46C4">
              <w:rPr>
                <w:rFonts w:ascii="Calibri" w:hAnsi="Calibri" w:cs="Calibri"/>
                <w:sz w:val="22"/>
                <w:szCs w:val="22"/>
              </w:rPr>
              <w:t>V _____</w:t>
            </w:r>
            <w:r w:rsidR="008146B2" w:rsidRPr="005A46C4">
              <w:rPr>
                <w:rFonts w:ascii="Calibri" w:hAnsi="Calibri" w:cs="Calibri"/>
                <w:sz w:val="22"/>
                <w:szCs w:val="22"/>
              </w:rPr>
              <w:t>______</w:t>
            </w:r>
            <w:r w:rsidRPr="005A46C4">
              <w:rPr>
                <w:rFonts w:ascii="Calibri" w:hAnsi="Calibri" w:cs="Calibri"/>
                <w:sz w:val="22"/>
                <w:szCs w:val="22"/>
              </w:rPr>
              <w:t xml:space="preserve">__ dne </w:t>
            </w:r>
            <w:r w:rsidR="00212D38" w:rsidRPr="005A46C4">
              <w:rPr>
                <w:rFonts w:ascii="Calibri" w:hAnsi="Calibri" w:cs="Calibri"/>
                <w:sz w:val="22"/>
                <w:szCs w:val="22"/>
              </w:rPr>
              <w:t>_____________</w:t>
            </w:r>
          </w:p>
        </w:tc>
      </w:tr>
      <w:tr w:rsidR="00EC245F" w:rsidRPr="005A46C4" w14:paraId="3D31A741" w14:textId="77777777" w:rsidTr="00A86BAE">
        <w:trPr>
          <w:jc w:val="center"/>
        </w:trPr>
        <w:tc>
          <w:tcPr>
            <w:tcW w:w="4535" w:type="dxa"/>
          </w:tcPr>
          <w:p w14:paraId="0C9566B2" w14:textId="77777777" w:rsidR="008146B2" w:rsidRPr="005A46C4" w:rsidRDefault="008146B2" w:rsidP="00E32AE6">
            <w:pPr>
              <w:pStyle w:val="RLdajeosmluvnstran"/>
              <w:keepNext/>
              <w:spacing w:before="100" w:beforeAutospacing="1"/>
              <w:rPr>
                <w:rFonts w:ascii="Calibri" w:hAnsi="Calibri" w:cs="Calibri"/>
                <w:sz w:val="22"/>
                <w:szCs w:val="22"/>
              </w:rPr>
            </w:pPr>
            <w:r w:rsidRPr="005A46C4">
              <w:rPr>
                <w:rFonts w:ascii="Calibri" w:hAnsi="Calibri" w:cs="Calibri"/>
                <w:sz w:val="22"/>
                <w:szCs w:val="22"/>
              </w:rPr>
              <w:t>.........................................................................</w:t>
            </w:r>
          </w:p>
          <w:p w14:paraId="5A917BDA" w14:textId="77777777" w:rsidR="00C65040" w:rsidRPr="005A46C4" w:rsidRDefault="00D820DB" w:rsidP="00E32AE6">
            <w:pPr>
              <w:pStyle w:val="RLdajeosmluvnstran"/>
              <w:keepNext/>
              <w:spacing w:before="100" w:beforeAutospacing="1"/>
              <w:rPr>
                <w:rFonts w:ascii="Calibri" w:hAnsi="Calibri" w:cs="Calibri"/>
                <w:b/>
                <w:bCs/>
                <w:sz w:val="22"/>
                <w:szCs w:val="22"/>
              </w:rPr>
            </w:pPr>
            <w:r w:rsidRPr="005A46C4">
              <w:rPr>
                <w:rFonts w:ascii="Calibri" w:hAnsi="Calibri" w:cs="Calibri"/>
                <w:b/>
                <w:bCs/>
                <w:sz w:val="22"/>
                <w:szCs w:val="22"/>
              </w:rPr>
              <w:t>Ministerstvo průmyslu a obchodu</w:t>
            </w:r>
          </w:p>
          <w:p w14:paraId="1A493516" w14:textId="77777777" w:rsidR="00A86BAE" w:rsidRDefault="00A86BAE" w:rsidP="00A86BAE">
            <w:pPr>
              <w:pStyle w:val="RLdajeosmluvnstran"/>
              <w:keepNext/>
              <w:spacing w:after="0" w:line="240" w:lineRule="auto"/>
              <w:rPr>
                <w:rFonts w:ascii="Calibri" w:hAnsi="Calibri" w:cs="Calibri"/>
                <w:sz w:val="22"/>
                <w:szCs w:val="22"/>
              </w:rPr>
            </w:pPr>
          </w:p>
          <w:p w14:paraId="07D9AA9E" w14:textId="77777777" w:rsidR="001E18BB" w:rsidRPr="005A46C4" w:rsidRDefault="001E18BB" w:rsidP="009C054F">
            <w:pPr>
              <w:pStyle w:val="RLdajeosmluvnstran"/>
              <w:keepNext/>
              <w:spacing w:after="0" w:line="240" w:lineRule="auto"/>
              <w:rPr>
                <w:rFonts w:ascii="Calibri" w:hAnsi="Calibri" w:cs="Calibri"/>
                <w:sz w:val="22"/>
                <w:szCs w:val="22"/>
              </w:rPr>
            </w:pPr>
          </w:p>
        </w:tc>
        <w:tc>
          <w:tcPr>
            <w:tcW w:w="4535" w:type="dxa"/>
          </w:tcPr>
          <w:p w14:paraId="295BAE12" w14:textId="229C4D6C" w:rsidR="001E18BB" w:rsidRPr="005A46C4" w:rsidRDefault="001E18BB" w:rsidP="001E18BB">
            <w:pPr>
              <w:pStyle w:val="RLdajeosmluvnstran"/>
              <w:keepNext/>
              <w:rPr>
                <w:rFonts w:ascii="Calibri" w:hAnsi="Calibri" w:cs="Calibri"/>
                <w:sz w:val="22"/>
                <w:szCs w:val="22"/>
              </w:rPr>
            </w:pPr>
          </w:p>
        </w:tc>
      </w:tr>
      <w:tr w:rsidR="00A86BAE" w:rsidRPr="005A46C4" w14:paraId="5161B0BD" w14:textId="77777777" w:rsidTr="00A86BAE">
        <w:trPr>
          <w:gridAfter w:val="1"/>
          <w:wAfter w:w="4535" w:type="dxa"/>
          <w:jc w:val="center"/>
        </w:trPr>
        <w:tc>
          <w:tcPr>
            <w:tcW w:w="4535" w:type="dxa"/>
          </w:tcPr>
          <w:p w14:paraId="34EA43BA" w14:textId="77777777" w:rsidR="00A86BAE" w:rsidRDefault="00A86BAE" w:rsidP="0028214C">
            <w:pPr>
              <w:pStyle w:val="RLProhlensmluvnchstran"/>
              <w:keepNext/>
              <w:spacing w:before="100" w:beforeAutospacing="1"/>
              <w:rPr>
                <w:rFonts w:ascii="Calibri" w:hAnsi="Calibri" w:cs="Calibri"/>
                <w:sz w:val="22"/>
                <w:szCs w:val="22"/>
              </w:rPr>
            </w:pPr>
          </w:p>
          <w:p w14:paraId="1A350B9E" w14:textId="77777777" w:rsidR="00A86BAE" w:rsidRPr="005A46C4" w:rsidRDefault="00A86BAE" w:rsidP="0028214C">
            <w:pPr>
              <w:pStyle w:val="RLProhlensmluvnchstran"/>
              <w:keepNext/>
              <w:spacing w:before="100" w:beforeAutospacing="1"/>
              <w:rPr>
                <w:rFonts w:ascii="Calibri" w:hAnsi="Calibri" w:cs="Calibri"/>
                <w:sz w:val="22"/>
                <w:szCs w:val="22"/>
              </w:rPr>
            </w:pPr>
            <w:r w:rsidRPr="005A46C4">
              <w:rPr>
                <w:rFonts w:ascii="Calibri" w:hAnsi="Calibri" w:cs="Calibri"/>
                <w:sz w:val="22"/>
                <w:szCs w:val="22"/>
              </w:rPr>
              <w:t>Objednatel</w:t>
            </w:r>
          </w:p>
          <w:p w14:paraId="000B6619" w14:textId="77777777" w:rsidR="00A86BAE" w:rsidRPr="005A46C4" w:rsidRDefault="00A86BAE" w:rsidP="0028214C">
            <w:pPr>
              <w:pStyle w:val="RLdajeosmluvnstran"/>
              <w:keepNext/>
              <w:spacing w:before="100" w:beforeAutospacing="1"/>
              <w:rPr>
                <w:rFonts w:ascii="Calibri" w:hAnsi="Calibri" w:cs="Calibri"/>
                <w:sz w:val="22"/>
                <w:szCs w:val="22"/>
              </w:rPr>
            </w:pPr>
          </w:p>
          <w:p w14:paraId="50587B50" w14:textId="77777777" w:rsidR="00A86BAE" w:rsidRPr="005A46C4" w:rsidRDefault="00A86BAE" w:rsidP="0028214C">
            <w:pPr>
              <w:pStyle w:val="RLdajeosmluvnstran"/>
              <w:keepNext/>
              <w:spacing w:before="100" w:beforeAutospacing="1"/>
              <w:rPr>
                <w:rFonts w:ascii="Calibri" w:hAnsi="Calibri" w:cs="Calibri"/>
                <w:sz w:val="22"/>
                <w:szCs w:val="22"/>
              </w:rPr>
            </w:pPr>
            <w:r w:rsidRPr="005A46C4">
              <w:rPr>
                <w:rFonts w:ascii="Calibri" w:hAnsi="Calibri" w:cs="Calibri"/>
                <w:sz w:val="22"/>
                <w:szCs w:val="22"/>
              </w:rPr>
              <w:t>V _____________ dne _____________</w:t>
            </w:r>
          </w:p>
          <w:p w14:paraId="6D7F88AC" w14:textId="77777777" w:rsidR="00A86BAE" w:rsidRDefault="00A86BAE" w:rsidP="0028214C">
            <w:pPr>
              <w:keepNext/>
              <w:spacing w:before="100" w:beforeAutospacing="1"/>
              <w:rPr>
                <w:rFonts w:ascii="Calibri" w:hAnsi="Calibri" w:cs="Calibri"/>
                <w:sz w:val="22"/>
                <w:szCs w:val="22"/>
              </w:rPr>
            </w:pPr>
          </w:p>
          <w:p w14:paraId="50AB2971" w14:textId="77777777" w:rsidR="00A86BAE" w:rsidRPr="005A46C4" w:rsidRDefault="00A86BAE" w:rsidP="0028214C">
            <w:pPr>
              <w:keepNext/>
              <w:spacing w:before="100" w:beforeAutospacing="1"/>
              <w:rPr>
                <w:rFonts w:ascii="Calibri" w:hAnsi="Calibri" w:cs="Calibri"/>
                <w:sz w:val="22"/>
                <w:szCs w:val="22"/>
              </w:rPr>
            </w:pPr>
          </w:p>
        </w:tc>
      </w:tr>
      <w:tr w:rsidR="00A86BAE" w:rsidRPr="005A46C4" w14:paraId="45F07830" w14:textId="77777777" w:rsidTr="00A86BAE">
        <w:trPr>
          <w:gridAfter w:val="1"/>
          <w:wAfter w:w="4535" w:type="dxa"/>
          <w:jc w:val="center"/>
        </w:trPr>
        <w:tc>
          <w:tcPr>
            <w:tcW w:w="4535" w:type="dxa"/>
          </w:tcPr>
          <w:p w14:paraId="2BC61096" w14:textId="77777777" w:rsidR="00A86BAE" w:rsidRPr="005A46C4" w:rsidRDefault="00A86BAE" w:rsidP="0028214C">
            <w:pPr>
              <w:pStyle w:val="RLdajeosmluvnstran"/>
              <w:keepNext/>
              <w:spacing w:before="100" w:beforeAutospacing="1"/>
              <w:rPr>
                <w:rFonts w:ascii="Calibri" w:hAnsi="Calibri" w:cs="Calibri"/>
                <w:sz w:val="22"/>
                <w:szCs w:val="22"/>
              </w:rPr>
            </w:pPr>
            <w:r w:rsidRPr="005A46C4">
              <w:rPr>
                <w:rFonts w:ascii="Calibri" w:hAnsi="Calibri" w:cs="Calibri"/>
                <w:sz w:val="22"/>
                <w:szCs w:val="22"/>
              </w:rPr>
              <w:t>.........................................................................</w:t>
            </w:r>
          </w:p>
          <w:p w14:paraId="687720BC" w14:textId="77777777" w:rsidR="00A86BAE" w:rsidRPr="005F5948" w:rsidRDefault="00A86BAE" w:rsidP="00A86BAE">
            <w:pPr>
              <w:pStyle w:val="dajeosmluvnstran"/>
              <w:rPr>
                <w:rFonts w:cs="Calibri"/>
                <w:b/>
                <w:bCs/>
                <w:szCs w:val="22"/>
              </w:rPr>
            </w:pPr>
            <w:r w:rsidRPr="005F5948">
              <w:rPr>
                <w:rFonts w:cs="Calibri"/>
                <w:b/>
                <w:bCs/>
                <w:szCs w:val="22"/>
              </w:rPr>
              <w:t>Agentura pro podporu podnikání a investic CzechInvest</w:t>
            </w:r>
          </w:p>
          <w:p w14:paraId="3D2FA8C2" w14:textId="77777777" w:rsidR="00A86BAE" w:rsidRDefault="00A86BAE" w:rsidP="00A86BAE">
            <w:pPr>
              <w:pStyle w:val="dajeosmluvnstran"/>
              <w:rPr>
                <w:rFonts w:cs="Calibri"/>
                <w:szCs w:val="22"/>
              </w:rPr>
            </w:pPr>
          </w:p>
          <w:p w14:paraId="482EC961" w14:textId="77777777" w:rsidR="00A86BAE" w:rsidRPr="005A46C4" w:rsidRDefault="00A86BAE" w:rsidP="009C054F">
            <w:pPr>
              <w:pStyle w:val="dajeosmluvnstran"/>
              <w:rPr>
                <w:rFonts w:cs="Calibri"/>
                <w:szCs w:val="22"/>
              </w:rPr>
            </w:pPr>
          </w:p>
        </w:tc>
      </w:tr>
    </w:tbl>
    <w:p w14:paraId="353F9D22" w14:textId="77777777" w:rsidR="00F2138F" w:rsidRPr="005A46C4" w:rsidRDefault="00F2138F" w:rsidP="00867F35">
      <w:pPr>
        <w:pStyle w:val="RLProhlensmluvnchstran"/>
        <w:spacing w:before="100" w:beforeAutospacing="1"/>
        <w:jc w:val="left"/>
        <w:rPr>
          <w:rFonts w:ascii="Calibri" w:hAnsi="Calibri" w:cs="Calibri"/>
          <w:sz w:val="22"/>
          <w:szCs w:val="22"/>
          <w:lang w:eastAsia="en-US"/>
        </w:rPr>
        <w:sectPr w:rsidR="00F2138F" w:rsidRPr="005A46C4" w:rsidSect="00EC0D8C">
          <w:headerReference w:type="even" r:id="rId8"/>
          <w:headerReference w:type="default" r:id="rId9"/>
          <w:footerReference w:type="even" r:id="rId10"/>
          <w:footerReference w:type="default" r:id="rId11"/>
          <w:headerReference w:type="first" r:id="rId12"/>
          <w:pgSz w:w="11906" w:h="16838" w:code="9"/>
          <w:pgMar w:top="1947" w:right="1418" w:bottom="1418" w:left="1418" w:header="680" w:footer="709" w:gutter="0"/>
          <w:cols w:space="708"/>
          <w:titlePg/>
          <w:docGrid w:linePitch="360"/>
        </w:sectPr>
      </w:pPr>
    </w:p>
    <w:p w14:paraId="647BF711" w14:textId="77777777" w:rsidR="00CB4254" w:rsidRPr="005A46C4" w:rsidRDefault="00CB4254" w:rsidP="001319B2">
      <w:pPr>
        <w:pStyle w:val="RLProhlensmluvnchstran"/>
        <w:outlineLvl w:val="0"/>
        <w:rPr>
          <w:rFonts w:ascii="Calibri" w:hAnsi="Calibri" w:cs="Calibri"/>
          <w:sz w:val="22"/>
          <w:szCs w:val="22"/>
        </w:rPr>
      </w:pPr>
      <w:bookmarkStart w:id="275" w:name="Annex01"/>
      <w:r w:rsidRPr="005A46C4">
        <w:rPr>
          <w:rFonts w:ascii="Calibri" w:hAnsi="Calibri" w:cs="Calibri"/>
          <w:sz w:val="22"/>
          <w:szCs w:val="22"/>
        </w:rPr>
        <w:lastRenderedPageBreak/>
        <w:t>Příloha č. 1</w:t>
      </w:r>
    </w:p>
    <w:bookmarkEnd w:id="275"/>
    <w:p w14:paraId="02C23F97" w14:textId="77777777" w:rsidR="00D80DA9" w:rsidRDefault="008E1B66" w:rsidP="00867F35">
      <w:pPr>
        <w:pStyle w:val="RLProhlensmluvnchstran"/>
        <w:rPr>
          <w:rFonts w:ascii="Calibri" w:hAnsi="Calibri" w:cs="Calibri"/>
          <w:sz w:val="22"/>
          <w:szCs w:val="22"/>
        </w:rPr>
      </w:pPr>
      <w:r w:rsidRPr="005A46C4">
        <w:rPr>
          <w:rFonts w:ascii="Calibri" w:hAnsi="Calibri" w:cs="Calibri"/>
          <w:sz w:val="22"/>
          <w:szCs w:val="22"/>
        </w:rPr>
        <w:t>Technická specifikace</w:t>
      </w:r>
      <w:r w:rsidR="00234570" w:rsidRPr="00234570">
        <w:rPr>
          <w:rFonts w:ascii="Calibri" w:hAnsi="Calibri" w:cs="Calibri"/>
          <w:sz w:val="22"/>
          <w:szCs w:val="22"/>
        </w:rPr>
        <w:t xml:space="preserve"> </w:t>
      </w:r>
      <w:r w:rsidR="00197317">
        <w:rPr>
          <w:rFonts w:ascii="Calibri" w:hAnsi="Calibri" w:cs="Calibri"/>
          <w:sz w:val="22"/>
          <w:szCs w:val="22"/>
        </w:rPr>
        <w:t>cloudového prostředí</w:t>
      </w:r>
    </w:p>
    <w:p w14:paraId="710E335B" w14:textId="77777777" w:rsidR="00044439" w:rsidRPr="008F38EB" w:rsidRDefault="00044439" w:rsidP="00044439">
      <w:pPr>
        <w:pStyle w:val="Bezmezer"/>
        <w:spacing w:line="276" w:lineRule="auto"/>
        <w:jc w:val="both"/>
        <w:rPr>
          <w:rFonts w:cstheme="minorHAnsi"/>
        </w:rPr>
      </w:pPr>
      <w:bookmarkStart w:id="276" w:name="_Hlk89351707"/>
      <w:r w:rsidRPr="008F38EB">
        <w:rPr>
          <w:rFonts w:cstheme="minorHAnsi"/>
        </w:rPr>
        <w:t>Parametry vycházejí především ze zkušeností a reálně naměřených hodnot během krizového období dotačních programů Covid-19 v roce 2020</w:t>
      </w:r>
      <w:r w:rsidR="00BC0EE3">
        <w:rPr>
          <w:rFonts w:cstheme="minorHAnsi"/>
        </w:rPr>
        <w:t>–</w:t>
      </w:r>
      <w:r w:rsidRPr="008F38EB">
        <w:rPr>
          <w:rFonts w:cstheme="minorHAnsi"/>
        </w:rPr>
        <w:t>2022. Vycházíme z předpokladu, že provozní režim s nízkým výkonem bude dostatečný v „normálních“ podmínkách, kdy běží „nekovidové“ resp. úzce zaměřené specifické programy pro cílové skupiny řádově stovek klientů. Vedle toho musíme ovšem počítat s nenadálými požadavky na „masivní“ dotační programy v případě nečekaných krizových situací. Proto potřebujeme mít v pohotovostní záloze výkonovou kapacitu na podstatně větší zátěž, která by zvládla i špičková zatížení pro desítky tisíc klientů, zhruba jako v době „kovidových“ dotačních programů.</w:t>
      </w:r>
    </w:p>
    <w:p w14:paraId="48D53068" w14:textId="77777777" w:rsidR="00044439" w:rsidRPr="008F38EB" w:rsidRDefault="00044439" w:rsidP="00044439">
      <w:pPr>
        <w:pStyle w:val="Bezmezer"/>
        <w:spacing w:line="276" w:lineRule="auto"/>
        <w:jc w:val="both"/>
        <w:rPr>
          <w:rFonts w:cstheme="minorHAnsi"/>
        </w:rPr>
      </w:pPr>
    </w:p>
    <w:p w14:paraId="35AEEA69" w14:textId="77777777" w:rsidR="00044439" w:rsidRPr="00A13B9B" w:rsidRDefault="00044439" w:rsidP="00044439">
      <w:pPr>
        <w:pStyle w:val="Bezmezer"/>
        <w:keepNext/>
        <w:spacing w:line="276" w:lineRule="auto"/>
        <w:jc w:val="both"/>
        <w:rPr>
          <w:rFonts w:cstheme="minorHAnsi"/>
        </w:rPr>
      </w:pPr>
      <w:r w:rsidRPr="008F38EB">
        <w:rPr>
          <w:rFonts w:cstheme="minorHAnsi"/>
        </w:rPr>
        <w:t xml:space="preserve">Na základě zkušenosti s dosavadním provozem AIS MPO, počty dříve podaných žádostí a s ohledem na </w:t>
      </w:r>
      <w:r w:rsidRPr="00A13B9B">
        <w:rPr>
          <w:rFonts w:cstheme="minorHAnsi"/>
        </w:rPr>
        <w:t>plánované výzvy předpokládáme potřebu následujících uživatelsky měřitelných parametrů:</w:t>
      </w:r>
    </w:p>
    <w:p w14:paraId="126395D0" w14:textId="77777777" w:rsidR="00044439" w:rsidRPr="00A13B9B" w:rsidRDefault="00044439" w:rsidP="009B35DE">
      <w:pPr>
        <w:pStyle w:val="RLlneksmlouvy"/>
        <w:numPr>
          <w:ilvl w:val="0"/>
          <w:numId w:val="51"/>
        </w:numPr>
        <w:outlineLvl w:val="9"/>
        <w:rPr>
          <w:rFonts w:asciiTheme="minorHAnsi" w:hAnsiTheme="minorHAnsi" w:cstheme="minorHAnsi"/>
        </w:rPr>
      </w:pPr>
      <w:r w:rsidRPr="00A13B9B">
        <w:rPr>
          <w:rFonts w:asciiTheme="minorHAnsi" w:hAnsiTheme="minorHAnsi" w:cstheme="minorHAnsi"/>
        </w:rPr>
        <w:t>Objem evidovaných dat</w:t>
      </w:r>
    </w:p>
    <w:p w14:paraId="117713F9" w14:textId="77777777" w:rsidR="00044439" w:rsidRPr="00A13B9B" w:rsidRDefault="00044439" w:rsidP="00044439">
      <w:pPr>
        <w:pStyle w:val="Bezmezer"/>
        <w:keepNext/>
        <w:spacing w:line="276" w:lineRule="auto"/>
        <w:jc w:val="both"/>
        <w:rPr>
          <w:rFonts w:cstheme="minorHAnsi"/>
        </w:rPr>
      </w:pPr>
    </w:p>
    <w:tbl>
      <w:tblPr>
        <w:tblStyle w:val="Mkatabulky"/>
        <w:tblW w:w="9634" w:type="dxa"/>
        <w:tblLook w:val="04A0" w:firstRow="1" w:lastRow="0" w:firstColumn="1" w:lastColumn="0" w:noHBand="0" w:noVBand="1"/>
      </w:tblPr>
      <w:tblGrid>
        <w:gridCol w:w="2830"/>
        <w:gridCol w:w="2127"/>
        <w:gridCol w:w="2409"/>
        <w:gridCol w:w="2268"/>
      </w:tblGrid>
      <w:tr w:rsidR="00044439" w:rsidRPr="00A13B9B" w14:paraId="379BDB60" w14:textId="77777777" w:rsidTr="00294D81">
        <w:tc>
          <w:tcPr>
            <w:tcW w:w="2830" w:type="dxa"/>
            <w:shd w:val="clear" w:color="auto" w:fill="EEECE1" w:themeFill="background2"/>
          </w:tcPr>
          <w:p w14:paraId="2045EEE8" w14:textId="77777777" w:rsidR="00044439" w:rsidRPr="00A13B9B" w:rsidRDefault="00044439" w:rsidP="00294D81">
            <w:pPr>
              <w:pStyle w:val="Bezmezer"/>
              <w:spacing w:line="276" w:lineRule="auto"/>
              <w:jc w:val="both"/>
              <w:rPr>
                <w:rFonts w:cstheme="minorHAnsi"/>
              </w:rPr>
            </w:pPr>
            <w:r w:rsidRPr="00A13B9B">
              <w:rPr>
                <w:rFonts w:cstheme="minorHAnsi"/>
              </w:rPr>
              <w:t>Položka</w:t>
            </w:r>
          </w:p>
        </w:tc>
        <w:tc>
          <w:tcPr>
            <w:tcW w:w="2127" w:type="dxa"/>
            <w:shd w:val="clear" w:color="auto" w:fill="EEECE1" w:themeFill="background2"/>
          </w:tcPr>
          <w:p w14:paraId="35EAFDA5" w14:textId="77777777" w:rsidR="00044439" w:rsidRPr="00A13B9B" w:rsidRDefault="00044439" w:rsidP="00294D81">
            <w:pPr>
              <w:pStyle w:val="Bezmezer"/>
              <w:spacing w:line="276" w:lineRule="auto"/>
              <w:rPr>
                <w:rFonts w:cstheme="minorHAnsi"/>
              </w:rPr>
            </w:pPr>
            <w:r w:rsidRPr="00A13B9B">
              <w:rPr>
                <w:rFonts w:cstheme="minorHAnsi"/>
              </w:rPr>
              <w:t>Skutečnost v říjnu 2021</w:t>
            </w:r>
          </w:p>
        </w:tc>
        <w:tc>
          <w:tcPr>
            <w:tcW w:w="2409" w:type="dxa"/>
            <w:shd w:val="clear" w:color="auto" w:fill="EEECE1" w:themeFill="background2"/>
          </w:tcPr>
          <w:p w14:paraId="131161BC" w14:textId="77777777" w:rsidR="00044439" w:rsidRPr="00A13B9B" w:rsidRDefault="007466A5" w:rsidP="00294D81">
            <w:pPr>
              <w:pStyle w:val="Bezmezer"/>
              <w:spacing w:line="276" w:lineRule="auto"/>
              <w:rPr>
                <w:rFonts w:cstheme="minorHAnsi"/>
              </w:rPr>
            </w:pPr>
            <w:r>
              <w:rPr>
                <w:rFonts w:cstheme="minorHAnsi"/>
              </w:rPr>
              <w:t>Skutečnost v únoru 2023</w:t>
            </w:r>
          </w:p>
        </w:tc>
        <w:tc>
          <w:tcPr>
            <w:tcW w:w="2268" w:type="dxa"/>
            <w:shd w:val="clear" w:color="auto" w:fill="EEECE1" w:themeFill="background2"/>
          </w:tcPr>
          <w:p w14:paraId="1CDF2504" w14:textId="77777777" w:rsidR="00044439" w:rsidRPr="00A13B9B" w:rsidRDefault="00044439" w:rsidP="00294D81">
            <w:pPr>
              <w:pStyle w:val="Bezmezer"/>
              <w:spacing w:line="276" w:lineRule="auto"/>
              <w:jc w:val="both"/>
              <w:rPr>
                <w:rFonts w:cstheme="minorHAnsi"/>
              </w:rPr>
            </w:pPr>
            <w:r w:rsidRPr="00A13B9B">
              <w:rPr>
                <w:rFonts w:cstheme="minorHAnsi"/>
              </w:rPr>
              <w:t>Předpoklad přírůstku při krizovém režimu</w:t>
            </w:r>
          </w:p>
        </w:tc>
      </w:tr>
      <w:tr w:rsidR="00044439" w:rsidRPr="00A13B9B" w14:paraId="3F531C5A" w14:textId="77777777" w:rsidTr="00294D81">
        <w:tc>
          <w:tcPr>
            <w:tcW w:w="2830" w:type="dxa"/>
          </w:tcPr>
          <w:p w14:paraId="713BD24E" w14:textId="77777777" w:rsidR="00044439" w:rsidRPr="00A13B9B" w:rsidRDefault="00044439" w:rsidP="00294D81">
            <w:pPr>
              <w:pStyle w:val="Bezmezer"/>
              <w:spacing w:line="276" w:lineRule="auto"/>
              <w:jc w:val="both"/>
              <w:rPr>
                <w:rFonts w:cstheme="minorHAnsi"/>
              </w:rPr>
            </w:pPr>
            <w:r w:rsidRPr="00A13B9B">
              <w:rPr>
                <w:rFonts w:cstheme="minorHAnsi"/>
              </w:rPr>
              <w:t>Počet žádostí</w:t>
            </w:r>
          </w:p>
        </w:tc>
        <w:tc>
          <w:tcPr>
            <w:tcW w:w="2127" w:type="dxa"/>
          </w:tcPr>
          <w:p w14:paraId="1EFFF1C6" w14:textId="64B05482" w:rsidR="00044439" w:rsidRPr="00A13B9B" w:rsidRDefault="009C054F" w:rsidP="00294D81">
            <w:pPr>
              <w:pStyle w:val="Bezmezer"/>
              <w:spacing w:line="276" w:lineRule="auto"/>
              <w:jc w:val="right"/>
              <w:rPr>
                <w:rFonts w:cstheme="minorHAnsi"/>
              </w:rPr>
            </w:pPr>
            <w:r>
              <w:rPr>
                <w:rFonts w:cstheme="minorHAnsi"/>
              </w:rPr>
              <w:t>XXX</w:t>
            </w:r>
          </w:p>
        </w:tc>
        <w:tc>
          <w:tcPr>
            <w:tcW w:w="2409" w:type="dxa"/>
          </w:tcPr>
          <w:p w14:paraId="5BEB0116" w14:textId="0599D57B" w:rsidR="00044439" w:rsidRPr="00A13B9B" w:rsidRDefault="009C054F" w:rsidP="00294D81">
            <w:pPr>
              <w:pStyle w:val="Bezmezer"/>
              <w:spacing w:line="276" w:lineRule="auto"/>
              <w:jc w:val="right"/>
              <w:rPr>
                <w:rFonts w:cstheme="minorHAnsi"/>
              </w:rPr>
            </w:pPr>
            <w:r>
              <w:rPr>
                <w:rFonts w:cstheme="minorHAnsi"/>
              </w:rPr>
              <w:t>XXX</w:t>
            </w:r>
          </w:p>
        </w:tc>
        <w:tc>
          <w:tcPr>
            <w:tcW w:w="2268" w:type="dxa"/>
          </w:tcPr>
          <w:p w14:paraId="61957FC2" w14:textId="6275E2D5" w:rsidR="00044439" w:rsidRPr="00A13B9B" w:rsidRDefault="009C054F" w:rsidP="00294D81">
            <w:pPr>
              <w:pStyle w:val="Bezmezer"/>
              <w:spacing w:line="276" w:lineRule="auto"/>
              <w:jc w:val="right"/>
              <w:rPr>
                <w:rFonts w:cstheme="minorHAnsi"/>
              </w:rPr>
            </w:pPr>
            <w:r>
              <w:rPr>
                <w:rFonts w:cstheme="minorHAnsi"/>
              </w:rPr>
              <w:t>XXX</w:t>
            </w:r>
          </w:p>
        </w:tc>
      </w:tr>
      <w:tr w:rsidR="00044439" w:rsidRPr="00A13B9B" w14:paraId="1A56829B" w14:textId="77777777" w:rsidTr="00294D81">
        <w:tc>
          <w:tcPr>
            <w:tcW w:w="2830" w:type="dxa"/>
          </w:tcPr>
          <w:p w14:paraId="72739198" w14:textId="77777777" w:rsidR="00044439" w:rsidRPr="00A13B9B" w:rsidRDefault="00044439" w:rsidP="00294D81">
            <w:pPr>
              <w:pStyle w:val="Bezmezer"/>
              <w:spacing w:line="276" w:lineRule="auto"/>
              <w:jc w:val="both"/>
              <w:rPr>
                <w:rFonts w:cstheme="minorHAnsi"/>
              </w:rPr>
            </w:pPr>
            <w:r w:rsidRPr="00A13B9B">
              <w:rPr>
                <w:rFonts w:cstheme="minorHAnsi"/>
              </w:rPr>
              <w:t>Počet uživatelů</w:t>
            </w:r>
          </w:p>
        </w:tc>
        <w:tc>
          <w:tcPr>
            <w:tcW w:w="2127" w:type="dxa"/>
          </w:tcPr>
          <w:p w14:paraId="56A55972" w14:textId="1F16C335" w:rsidR="00044439" w:rsidRPr="00A13B9B" w:rsidRDefault="009C054F" w:rsidP="00294D81">
            <w:pPr>
              <w:pStyle w:val="Bezmezer"/>
              <w:spacing w:line="276" w:lineRule="auto"/>
              <w:jc w:val="right"/>
              <w:rPr>
                <w:rFonts w:cstheme="minorHAnsi"/>
              </w:rPr>
            </w:pPr>
            <w:r>
              <w:rPr>
                <w:rFonts w:cstheme="minorHAnsi"/>
              </w:rPr>
              <w:t>XXX</w:t>
            </w:r>
          </w:p>
        </w:tc>
        <w:tc>
          <w:tcPr>
            <w:tcW w:w="2409" w:type="dxa"/>
          </w:tcPr>
          <w:p w14:paraId="2065538A" w14:textId="2F72B9B0" w:rsidR="00044439" w:rsidRPr="00A13B9B" w:rsidRDefault="009C054F" w:rsidP="00294D81">
            <w:pPr>
              <w:pStyle w:val="Bezmezer"/>
              <w:spacing w:line="276" w:lineRule="auto"/>
              <w:jc w:val="right"/>
              <w:rPr>
                <w:rFonts w:cstheme="minorHAnsi"/>
              </w:rPr>
            </w:pPr>
            <w:r>
              <w:rPr>
                <w:rFonts w:cstheme="minorHAnsi"/>
              </w:rPr>
              <w:t>XXX</w:t>
            </w:r>
          </w:p>
        </w:tc>
        <w:tc>
          <w:tcPr>
            <w:tcW w:w="2268" w:type="dxa"/>
          </w:tcPr>
          <w:p w14:paraId="6A42A8E6" w14:textId="693979BE" w:rsidR="00044439" w:rsidRPr="00A13B9B" w:rsidRDefault="00D32DBA" w:rsidP="00294D81">
            <w:pPr>
              <w:pStyle w:val="Bezmezer"/>
              <w:spacing w:line="276" w:lineRule="auto"/>
              <w:jc w:val="right"/>
              <w:rPr>
                <w:rFonts w:cstheme="minorHAnsi"/>
              </w:rPr>
            </w:pPr>
            <w:r>
              <w:rPr>
                <w:rFonts w:cstheme="minorHAnsi"/>
              </w:rPr>
              <w:t>XXX</w:t>
            </w:r>
          </w:p>
        </w:tc>
      </w:tr>
      <w:tr w:rsidR="00044439" w:rsidRPr="00A13B9B" w14:paraId="1C4CA20E" w14:textId="77777777" w:rsidTr="00294D81">
        <w:tc>
          <w:tcPr>
            <w:tcW w:w="2830" w:type="dxa"/>
          </w:tcPr>
          <w:p w14:paraId="03DD423D" w14:textId="77777777" w:rsidR="00044439" w:rsidRPr="00A13B9B" w:rsidRDefault="00044439" w:rsidP="00294D81">
            <w:pPr>
              <w:pStyle w:val="Bezmezer"/>
              <w:spacing w:line="276" w:lineRule="auto"/>
              <w:jc w:val="both"/>
              <w:rPr>
                <w:rFonts w:cstheme="minorHAnsi"/>
              </w:rPr>
            </w:pPr>
            <w:r w:rsidRPr="00A13B9B">
              <w:rPr>
                <w:rFonts w:cstheme="minorHAnsi"/>
              </w:rPr>
              <w:t>Velikost databáze</w:t>
            </w:r>
          </w:p>
        </w:tc>
        <w:tc>
          <w:tcPr>
            <w:tcW w:w="2127" w:type="dxa"/>
          </w:tcPr>
          <w:p w14:paraId="5A42CE0A" w14:textId="738520C6" w:rsidR="00044439" w:rsidRPr="00A13B9B" w:rsidRDefault="00D32DBA" w:rsidP="00294D81">
            <w:pPr>
              <w:pStyle w:val="Bezmezer"/>
              <w:spacing w:line="276" w:lineRule="auto"/>
              <w:jc w:val="right"/>
              <w:rPr>
                <w:rFonts w:cstheme="minorHAnsi"/>
              </w:rPr>
            </w:pPr>
            <w:r>
              <w:rPr>
                <w:rFonts w:cstheme="minorHAnsi"/>
              </w:rPr>
              <w:t>XXX</w:t>
            </w:r>
          </w:p>
        </w:tc>
        <w:tc>
          <w:tcPr>
            <w:tcW w:w="2409" w:type="dxa"/>
          </w:tcPr>
          <w:p w14:paraId="4FE73218" w14:textId="40CE371F" w:rsidR="00044439" w:rsidRPr="00A13B9B" w:rsidRDefault="00D32DBA" w:rsidP="00294D81">
            <w:pPr>
              <w:pStyle w:val="Bezmezer"/>
              <w:spacing w:line="276" w:lineRule="auto"/>
              <w:jc w:val="right"/>
              <w:rPr>
                <w:rFonts w:cstheme="minorHAnsi"/>
              </w:rPr>
            </w:pPr>
            <w:r>
              <w:rPr>
                <w:rFonts w:cstheme="minorHAnsi"/>
              </w:rPr>
              <w:t>XXX</w:t>
            </w:r>
          </w:p>
        </w:tc>
        <w:tc>
          <w:tcPr>
            <w:tcW w:w="2268" w:type="dxa"/>
          </w:tcPr>
          <w:p w14:paraId="7379A21A" w14:textId="21EB19A6" w:rsidR="00044439" w:rsidRPr="00A13B9B" w:rsidRDefault="00D32DBA" w:rsidP="00294D81">
            <w:pPr>
              <w:pStyle w:val="Bezmezer"/>
              <w:spacing w:line="276" w:lineRule="auto"/>
              <w:jc w:val="right"/>
              <w:rPr>
                <w:rFonts w:cstheme="minorHAnsi"/>
              </w:rPr>
            </w:pPr>
            <w:r>
              <w:rPr>
                <w:rFonts w:cstheme="minorHAnsi"/>
              </w:rPr>
              <w:t>XXX</w:t>
            </w:r>
          </w:p>
        </w:tc>
      </w:tr>
      <w:tr w:rsidR="00044439" w:rsidRPr="00A13B9B" w14:paraId="20320DA5" w14:textId="77777777" w:rsidTr="00294D81">
        <w:tc>
          <w:tcPr>
            <w:tcW w:w="2830" w:type="dxa"/>
          </w:tcPr>
          <w:p w14:paraId="42F1A80F" w14:textId="77777777" w:rsidR="00044439" w:rsidRPr="00A13B9B" w:rsidRDefault="00044439" w:rsidP="00294D81">
            <w:pPr>
              <w:pStyle w:val="Bezmezer"/>
              <w:spacing w:line="276" w:lineRule="auto"/>
              <w:rPr>
                <w:rFonts w:cstheme="minorHAnsi"/>
              </w:rPr>
            </w:pPr>
            <w:r w:rsidRPr="00A13B9B">
              <w:rPr>
                <w:rFonts w:cstheme="minorHAnsi"/>
              </w:rPr>
              <w:t xml:space="preserve">Velikost všech záloh DB </w:t>
            </w:r>
            <w:r w:rsidRPr="00A13B9B">
              <w:rPr>
                <w:rFonts w:cstheme="minorHAnsi"/>
              </w:rPr>
              <w:br/>
              <w:t>a archivu</w:t>
            </w:r>
          </w:p>
        </w:tc>
        <w:tc>
          <w:tcPr>
            <w:tcW w:w="2127" w:type="dxa"/>
          </w:tcPr>
          <w:p w14:paraId="4BC93166" w14:textId="2A60D840" w:rsidR="00044439" w:rsidRPr="00A13B9B" w:rsidRDefault="00D32DBA" w:rsidP="00294D81">
            <w:pPr>
              <w:pStyle w:val="Bezmezer"/>
              <w:spacing w:line="276" w:lineRule="auto"/>
              <w:jc w:val="right"/>
              <w:rPr>
                <w:rFonts w:cstheme="minorHAnsi"/>
              </w:rPr>
            </w:pPr>
            <w:r>
              <w:rPr>
                <w:rFonts w:cstheme="minorHAnsi"/>
              </w:rPr>
              <w:t>XXX</w:t>
            </w:r>
          </w:p>
        </w:tc>
        <w:tc>
          <w:tcPr>
            <w:tcW w:w="2409" w:type="dxa"/>
          </w:tcPr>
          <w:p w14:paraId="0078E9C1" w14:textId="013D6A97" w:rsidR="00044439" w:rsidRPr="00A13B9B" w:rsidRDefault="00D32DBA" w:rsidP="00294D81">
            <w:pPr>
              <w:pStyle w:val="Bezmezer"/>
              <w:spacing w:line="276" w:lineRule="auto"/>
              <w:jc w:val="right"/>
              <w:rPr>
                <w:rFonts w:cstheme="minorHAnsi"/>
              </w:rPr>
            </w:pPr>
            <w:r>
              <w:rPr>
                <w:rFonts w:cstheme="minorHAnsi"/>
              </w:rPr>
              <w:t>XXX</w:t>
            </w:r>
          </w:p>
        </w:tc>
        <w:tc>
          <w:tcPr>
            <w:tcW w:w="2268" w:type="dxa"/>
          </w:tcPr>
          <w:p w14:paraId="39AC4078" w14:textId="5410C48A" w:rsidR="00044439" w:rsidRPr="00A13B9B" w:rsidRDefault="00D32DBA" w:rsidP="00294D81">
            <w:pPr>
              <w:pStyle w:val="Bezmezer"/>
              <w:spacing w:line="276" w:lineRule="auto"/>
              <w:jc w:val="right"/>
              <w:rPr>
                <w:rFonts w:cstheme="minorHAnsi"/>
              </w:rPr>
            </w:pPr>
            <w:r>
              <w:rPr>
                <w:rFonts w:cstheme="minorHAnsi"/>
              </w:rPr>
              <w:t>XXX</w:t>
            </w:r>
          </w:p>
        </w:tc>
      </w:tr>
    </w:tbl>
    <w:p w14:paraId="3B422DE9" w14:textId="77777777" w:rsidR="00044439" w:rsidRPr="00A13B9B" w:rsidRDefault="00044439" w:rsidP="009B35DE">
      <w:pPr>
        <w:pStyle w:val="RLlneksmlouvy"/>
        <w:numPr>
          <w:ilvl w:val="0"/>
          <w:numId w:val="51"/>
        </w:numPr>
        <w:outlineLvl w:val="9"/>
        <w:rPr>
          <w:rFonts w:asciiTheme="minorHAnsi" w:hAnsiTheme="minorHAnsi" w:cstheme="minorHAnsi"/>
        </w:rPr>
      </w:pPr>
      <w:r w:rsidRPr="00A13B9B">
        <w:rPr>
          <w:rFonts w:asciiTheme="minorHAnsi" w:hAnsiTheme="minorHAnsi" w:cstheme="minorHAnsi"/>
        </w:rPr>
        <w:t>Počty aktivních uživatelů</w:t>
      </w:r>
    </w:p>
    <w:tbl>
      <w:tblPr>
        <w:tblStyle w:val="Mkatabulky"/>
        <w:tblW w:w="9644" w:type="dxa"/>
        <w:tblLook w:val="04A0" w:firstRow="1" w:lastRow="0" w:firstColumn="1" w:lastColumn="0" w:noHBand="0" w:noVBand="1"/>
      </w:tblPr>
      <w:tblGrid>
        <w:gridCol w:w="3149"/>
        <w:gridCol w:w="1524"/>
        <w:gridCol w:w="1559"/>
        <w:gridCol w:w="1560"/>
        <w:gridCol w:w="1842"/>
        <w:gridCol w:w="10"/>
      </w:tblGrid>
      <w:tr w:rsidR="00044439" w:rsidRPr="00A13B9B" w14:paraId="4081B9D3" w14:textId="77777777" w:rsidTr="00294D81">
        <w:trPr>
          <w:gridAfter w:val="1"/>
          <w:wAfter w:w="10" w:type="dxa"/>
        </w:trPr>
        <w:tc>
          <w:tcPr>
            <w:tcW w:w="3149" w:type="dxa"/>
            <w:vMerge w:val="restart"/>
            <w:shd w:val="clear" w:color="auto" w:fill="EEECE1" w:themeFill="background2"/>
          </w:tcPr>
          <w:p w14:paraId="74E81B9C" w14:textId="77777777" w:rsidR="00044439" w:rsidRPr="00A13B9B" w:rsidRDefault="00044439" w:rsidP="00294D81">
            <w:pPr>
              <w:pStyle w:val="Bezmezer"/>
              <w:spacing w:line="276" w:lineRule="auto"/>
              <w:jc w:val="both"/>
              <w:rPr>
                <w:rFonts w:cstheme="minorHAnsi"/>
              </w:rPr>
            </w:pPr>
            <w:r w:rsidRPr="00A13B9B">
              <w:rPr>
                <w:rFonts w:cstheme="minorHAnsi"/>
              </w:rPr>
              <w:t>Typ provozu</w:t>
            </w:r>
          </w:p>
        </w:tc>
        <w:tc>
          <w:tcPr>
            <w:tcW w:w="3083" w:type="dxa"/>
            <w:gridSpan w:val="2"/>
            <w:shd w:val="clear" w:color="auto" w:fill="EEECE1" w:themeFill="background2"/>
          </w:tcPr>
          <w:p w14:paraId="077812F5" w14:textId="77777777" w:rsidR="00044439" w:rsidRPr="00A13B9B" w:rsidRDefault="00044439" w:rsidP="00294D81">
            <w:pPr>
              <w:pStyle w:val="Bezmezer"/>
              <w:spacing w:line="276" w:lineRule="auto"/>
              <w:jc w:val="center"/>
              <w:rPr>
                <w:rFonts w:cstheme="minorHAnsi"/>
              </w:rPr>
            </w:pPr>
            <w:r w:rsidRPr="00A13B9B">
              <w:rPr>
                <w:rFonts w:cstheme="minorHAnsi"/>
              </w:rPr>
              <w:t>Normální režim</w:t>
            </w:r>
            <w:r w:rsidR="00CE737F">
              <w:rPr>
                <w:rFonts w:cstheme="minorHAnsi"/>
              </w:rPr>
              <w:t>*</w:t>
            </w:r>
          </w:p>
        </w:tc>
        <w:tc>
          <w:tcPr>
            <w:tcW w:w="3402" w:type="dxa"/>
            <w:gridSpan w:val="2"/>
            <w:shd w:val="clear" w:color="auto" w:fill="EEECE1" w:themeFill="background2"/>
          </w:tcPr>
          <w:p w14:paraId="247BE80B" w14:textId="77777777" w:rsidR="00044439" w:rsidRPr="00A13B9B" w:rsidRDefault="00044439" w:rsidP="00294D81">
            <w:pPr>
              <w:pStyle w:val="Bezmezer"/>
              <w:spacing w:line="276" w:lineRule="auto"/>
              <w:jc w:val="center"/>
              <w:rPr>
                <w:rFonts w:cstheme="minorHAnsi"/>
              </w:rPr>
            </w:pPr>
            <w:r w:rsidRPr="00A13B9B">
              <w:rPr>
                <w:rFonts w:cstheme="minorHAnsi"/>
              </w:rPr>
              <w:t>Krizový režim</w:t>
            </w:r>
          </w:p>
        </w:tc>
      </w:tr>
      <w:tr w:rsidR="00044439" w:rsidRPr="00A13B9B" w14:paraId="5CE30F42" w14:textId="77777777" w:rsidTr="00294D81">
        <w:tc>
          <w:tcPr>
            <w:tcW w:w="3149" w:type="dxa"/>
            <w:vMerge/>
            <w:shd w:val="clear" w:color="auto" w:fill="EEECE1" w:themeFill="background2"/>
          </w:tcPr>
          <w:p w14:paraId="4BC2A699" w14:textId="77777777" w:rsidR="00044439" w:rsidRPr="00A13B9B" w:rsidRDefault="00044439" w:rsidP="00294D81">
            <w:pPr>
              <w:pStyle w:val="Bezmezer"/>
              <w:spacing w:line="276" w:lineRule="auto"/>
              <w:jc w:val="both"/>
              <w:rPr>
                <w:rFonts w:cstheme="minorHAnsi"/>
              </w:rPr>
            </w:pPr>
          </w:p>
        </w:tc>
        <w:tc>
          <w:tcPr>
            <w:tcW w:w="1524" w:type="dxa"/>
            <w:shd w:val="clear" w:color="auto" w:fill="EEECE1" w:themeFill="background2"/>
          </w:tcPr>
          <w:p w14:paraId="057E1859" w14:textId="77777777" w:rsidR="00044439" w:rsidRPr="00A13B9B" w:rsidRDefault="00044439" w:rsidP="00294D81">
            <w:pPr>
              <w:pStyle w:val="Bezmezer"/>
              <w:spacing w:line="276" w:lineRule="auto"/>
              <w:jc w:val="center"/>
              <w:rPr>
                <w:rFonts w:cstheme="minorHAnsi"/>
              </w:rPr>
            </w:pPr>
            <w:r w:rsidRPr="00A13B9B">
              <w:rPr>
                <w:rFonts w:cstheme="minorHAnsi"/>
              </w:rPr>
              <w:t>Za hodinu</w:t>
            </w:r>
          </w:p>
        </w:tc>
        <w:tc>
          <w:tcPr>
            <w:tcW w:w="1559" w:type="dxa"/>
            <w:shd w:val="clear" w:color="auto" w:fill="EEECE1" w:themeFill="background2"/>
          </w:tcPr>
          <w:p w14:paraId="5178BCDD" w14:textId="77777777" w:rsidR="00044439" w:rsidRPr="00A13B9B" w:rsidRDefault="00044439" w:rsidP="00294D81">
            <w:pPr>
              <w:pStyle w:val="Bezmezer"/>
              <w:spacing w:line="276" w:lineRule="auto"/>
              <w:jc w:val="center"/>
              <w:rPr>
                <w:rFonts w:cstheme="minorHAnsi"/>
              </w:rPr>
            </w:pPr>
            <w:r w:rsidRPr="00A13B9B">
              <w:rPr>
                <w:rFonts w:cstheme="minorHAnsi"/>
              </w:rPr>
              <w:t>Za den</w:t>
            </w:r>
          </w:p>
        </w:tc>
        <w:tc>
          <w:tcPr>
            <w:tcW w:w="1560" w:type="dxa"/>
            <w:shd w:val="clear" w:color="auto" w:fill="EEECE1" w:themeFill="background2"/>
          </w:tcPr>
          <w:p w14:paraId="1FF23C69" w14:textId="77777777" w:rsidR="00044439" w:rsidRPr="00A13B9B" w:rsidRDefault="00044439" w:rsidP="00294D81">
            <w:pPr>
              <w:pStyle w:val="Bezmezer"/>
              <w:spacing w:line="276" w:lineRule="auto"/>
              <w:jc w:val="center"/>
              <w:rPr>
                <w:rFonts w:cstheme="minorHAnsi"/>
              </w:rPr>
            </w:pPr>
            <w:r w:rsidRPr="00A13B9B">
              <w:rPr>
                <w:rFonts w:cstheme="minorHAnsi"/>
              </w:rPr>
              <w:t>Za hodinu</w:t>
            </w:r>
          </w:p>
        </w:tc>
        <w:tc>
          <w:tcPr>
            <w:tcW w:w="1852" w:type="dxa"/>
            <w:gridSpan w:val="2"/>
            <w:shd w:val="clear" w:color="auto" w:fill="EEECE1" w:themeFill="background2"/>
          </w:tcPr>
          <w:p w14:paraId="2B043E9E" w14:textId="77777777" w:rsidR="00044439" w:rsidRPr="00A13B9B" w:rsidRDefault="00044439" w:rsidP="00294D81">
            <w:pPr>
              <w:pStyle w:val="Bezmezer"/>
              <w:spacing w:line="276" w:lineRule="auto"/>
              <w:jc w:val="center"/>
              <w:rPr>
                <w:rFonts w:cstheme="minorHAnsi"/>
              </w:rPr>
            </w:pPr>
            <w:r w:rsidRPr="00A13B9B">
              <w:rPr>
                <w:rFonts w:cstheme="minorHAnsi"/>
              </w:rPr>
              <w:t>Za den</w:t>
            </w:r>
          </w:p>
        </w:tc>
      </w:tr>
      <w:tr w:rsidR="00044439" w:rsidRPr="00A13B9B" w14:paraId="30A22760" w14:textId="77777777" w:rsidTr="00294D81">
        <w:tc>
          <w:tcPr>
            <w:tcW w:w="3149" w:type="dxa"/>
          </w:tcPr>
          <w:p w14:paraId="0DCD4B58" w14:textId="77777777" w:rsidR="00044439" w:rsidRPr="00A13B9B" w:rsidRDefault="00044439" w:rsidP="00294D81">
            <w:pPr>
              <w:pStyle w:val="Bezmezer"/>
              <w:spacing w:line="276" w:lineRule="auto"/>
              <w:jc w:val="both"/>
              <w:rPr>
                <w:rFonts w:cstheme="minorHAnsi"/>
              </w:rPr>
            </w:pPr>
            <w:r w:rsidRPr="00A13B9B">
              <w:rPr>
                <w:rFonts w:cstheme="minorHAnsi"/>
              </w:rPr>
              <w:t>Špičky (do 10 % provozu)</w:t>
            </w:r>
          </w:p>
        </w:tc>
        <w:tc>
          <w:tcPr>
            <w:tcW w:w="1524" w:type="dxa"/>
          </w:tcPr>
          <w:p w14:paraId="17D025D2" w14:textId="25E765C0" w:rsidR="00044439" w:rsidRPr="00A13B9B" w:rsidRDefault="00D32DBA" w:rsidP="00294D81">
            <w:pPr>
              <w:pStyle w:val="Bezmezer"/>
              <w:spacing w:line="276" w:lineRule="auto"/>
              <w:jc w:val="center"/>
              <w:rPr>
                <w:rFonts w:cstheme="minorHAnsi"/>
              </w:rPr>
            </w:pPr>
            <w:r>
              <w:rPr>
                <w:rFonts w:cstheme="minorHAnsi"/>
              </w:rPr>
              <w:t>XXX</w:t>
            </w:r>
          </w:p>
        </w:tc>
        <w:tc>
          <w:tcPr>
            <w:tcW w:w="1559" w:type="dxa"/>
          </w:tcPr>
          <w:p w14:paraId="27479B45" w14:textId="55E287EF" w:rsidR="00044439" w:rsidRPr="00A13B9B" w:rsidRDefault="00D32DBA" w:rsidP="00294D81">
            <w:pPr>
              <w:pStyle w:val="Bezmezer"/>
              <w:spacing w:line="276" w:lineRule="auto"/>
              <w:jc w:val="center"/>
              <w:rPr>
                <w:rFonts w:cstheme="minorHAnsi"/>
              </w:rPr>
            </w:pPr>
            <w:r>
              <w:rPr>
                <w:rFonts w:cstheme="minorHAnsi"/>
              </w:rPr>
              <w:t>XXX</w:t>
            </w:r>
          </w:p>
        </w:tc>
        <w:tc>
          <w:tcPr>
            <w:tcW w:w="1560" w:type="dxa"/>
          </w:tcPr>
          <w:p w14:paraId="011C5F77" w14:textId="41BB69C3" w:rsidR="00044439" w:rsidRPr="00A13B9B" w:rsidRDefault="00D32DBA" w:rsidP="00294D81">
            <w:pPr>
              <w:pStyle w:val="Bezmezer"/>
              <w:spacing w:line="276" w:lineRule="auto"/>
              <w:jc w:val="center"/>
              <w:rPr>
                <w:rFonts w:cstheme="minorHAnsi"/>
              </w:rPr>
            </w:pPr>
            <w:r>
              <w:rPr>
                <w:rFonts w:cstheme="minorHAnsi"/>
              </w:rPr>
              <w:t>XXX</w:t>
            </w:r>
          </w:p>
        </w:tc>
        <w:tc>
          <w:tcPr>
            <w:tcW w:w="1852" w:type="dxa"/>
            <w:gridSpan w:val="2"/>
          </w:tcPr>
          <w:p w14:paraId="388710F4" w14:textId="5380A175" w:rsidR="00044439" w:rsidRPr="00A13B9B" w:rsidRDefault="00D32DBA" w:rsidP="00294D81">
            <w:pPr>
              <w:pStyle w:val="Bezmezer"/>
              <w:spacing w:line="276" w:lineRule="auto"/>
              <w:jc w:val="center"/>
              <w:rPr>
                <w:rFonts w:cstheme="minorHAnsi"/>
              </w:rPr>
            </w:pPr>
            <w:r>
              <w:rPr>
                <w:rFonts w:cstheme="minorHAnsi"/>
              </w:rPr>
              <w:t>XXX</w:t>
            </w:r>
          </w:p>
        </w:tc>
      </w:tr>
      <w:tr w:rsidR="00044439" w:rsidRPr="00A13B9B" w14:paraId="29151757" w14:textId="77777777" w:rsidTr="00294D81">
        <w:tc>
          <w:tcPr>
            <w:tcW w:w="3149" w:type="dxa"/>
          </w:tcPr>
          <w:p w14:paraId="57CD5ECC" w14:textId="77777777" w:rsidR="00044439" w:rsidRPr="00A13B9B" w:rsidRDefault="00044439" w:rsidP="00294D81">
            <w:pPr>
              <w:pStyle w:val="Bezmezer"/>
              <w:spacing w:line="276" w:lineRule="auto"/>
              <w:jc w:val="both"/>
              <w:rPr>
                <w:rFonts w:cstheme="minorHAnsi"/>
              </w:rPr>
            </w:pPr>
            <w:r w:rsidRPr="00A13B9B">
              <w:rPr>
                <w:rFonts w:cstheme="minorHAnsi"/>
              </w:rPr>
              <w:t>Běžný denní provoz</w:t>
            </w:r>
          </w:p>
        </w:tc>
        <w:tc>
          <w:tcPr>
            <w:tcW w:w="1524" w:type="dxa"/>
          </w:tcPr>
          <w:p w14:paraId="7CBA988A" w14:textId="69DB9517" w:rsidR="00044439" w:rsidRPr="00A13B9B" w:rsidRDefault="00D32DBA" w:rsidP="00294D81">
            <w:pPr>
              <w:pStyle w:val="Bezmezer"/>
              <w:spacing w:line="276" w:lineRule="auto"/>
              <w:jc w:val="center"/>
              <w:rPr>
                <w:rFonts w:cstheme="minorHAnsi"/>
              </w:rPr>
            </w:pPr>
            <w:r>
              <w:rPr>
                <w:rFonts w:cstheme="minorHAnsi"/>
              </w:rPr>
              <w:t>XXX</w:t>
            </w:r>
          </w:p>
        </w:tc>
        <w:tc>
          <w:tcPr>
            <w:tcW w:w="1559" w:type="dxa"/>
          </w:tcPr>
          <w:p w14:paraId="1D7ADD92" w14:textId="4CF3705B" w:rsidR="00044439" w:rsidRPr="00A13B9B" w:rsidRDefault="00D32DBA" w:rsidP="00294D81">
            <w:pPr>
              <w:pStyle w:val="Bezmezer"/>
              <w:spacing w:line="276" w:lineRule="auto"/>
              <w:jc w:val="center"/>
              <w:rPr>
                <w:rFonts w:cstheme="minorHAnsi"/>
              </w:rPr>
            </w:pPr>
            <w:r>
              <w:rPr>
                <w:rFonts w:cstheme="minorHAnsi"/>
              </w:rPr>
              <w:t>XXX</w:t>
            </w:r>
          </w:p>
        </w:tc>
        <w:tc>
          <w:tcPr>
            <w:tcW w:w="1560" w:type="dxa"/>
          </w:tcPr>
          <w:p w14:paraId="0D92F233" w14:textId="2A4D21D9" w:rsidR="00044439" w:rsidRPr="00A13B9B" w:rsidRDefault="00D32DBA" w:rsidP="00294D81">
            <w:pPr>
              <w:pStyle w:val="Bezmezer"/>
              <w:spacing w:line="276" w:lineRule="auto"/>
              <w:jc w:val="center"/>
              <w:rPr>
                <w:rFonts w:cstheme="minorHAnsi"/>
              </w:rPr>
            </w:pPr>
            <w:r>
              <w:rPr>
                <w:rFonts w:cstheme="minorHAnsi"/>
              </w:rPr>
              <w:t>XXX</w:t>
            </w:r>
          </w:p>
        </w:tc>
        <w:tc>
          <w:tcPr>
            <w:tcW w:w="1852" w:type="dxa"/>
            <w:gridSpan w:val="2"/>
          </w:tcPr>
          <w:p w14:paraId="59623EEE" w14:textId="1C93BEED" w:rsidR="00044439" w:rsidRPr="00A13B9B" w:rsidRDefault="00D32DBA" w:rsidP="00294D81">
            <w:pPr>
              <w:pStyle w:val="Bezmezer"/>
              <w:spacing w:line="276" w:lineRule="auto"/>
              <w:jc w:val="center"/>
              <w:rPr>
                <w:rFonts w:cstheme="minorHAnsi"/>
              </w:rPr>
            </w:pPr>
            <w:r>
              <w:rPr>
                <w:rFonts w:cstheme="minorHAnsi"/>
              </w:rPr>
              <w:t>XXX</w:t>
            </w:r>
          </w:p>
        </w:tc>
      </w:tr>
    </w:tbl>
    <w:p w14:paraId="292D2725" w14:textId="77777777" w:rsidR="00044439" w:rsidRPr="00A13B9B" w:rsidRDefault="00044439" w:rsidP="009B35DE">
      <w:pPr>
        <w:pStyle w:val="RLlneksmlouvy"/>
        <w:numPr>
          <w:ilvl w:val="0"/>
          <w:numId w:val="51"/>
        </w:numPr>
        <w:outlineLvl w:val="9"/>
        <w:rPr>
          <w:rFonts w:asciiTheme="minorHAnsi" w:hAnsiTheme="minorHAnsi" w:cstheme="minorHAnsi"/>
        </w:rPr>
      </w:pPr>
      <w:r w:rsidRPr="00A13B9B">
        <w:rPr>
          <w:rFonts w:asciiTheme="minorHAnsi" w:hAnsiTheme="minorHAnsi" w:cstheme="minorHAnsi"/>
        </w:rPr>
        <w:t>Přenos dat do/z Internetu</w:t>
      </w:r>
    </w:p>
    <w:p w14:paraId="4443754E" w14:textId="77777777" w:rsidR="00044439" w:rsidRPr="00A13B9B" w:rsidRDefault="00044439" w:rsidP="00044439">
      <w:pPr>
        <w:pStyle w:val="Bezmezer"/>
        <w:keepNext/>
        <w:spacing w:line="276" w:lineRule="auto"/>
        <w:jc w:val="both"/>
        <w:rPr>
          <w:rFonts w:cstheme="minorHAnsi"/>
        </w:rPr>
      </w:pPr>
      <w:r w:rsidRPr="00A13B9B">
        <w:rPr>
          <w:rFonts w:cstheme="minorHAnsi"/>
        </w:rPr>
        <w:t>Jedná se o průměrné měsíční přenosy dat mezi datovým centrem, kde bude AIS MPO provozován a uživateli přistupujícími z Internetu.</w:t>
      </w:r>
    </w:p>
    <w:tbl>
      <w:tblPr>
        <w:tblStyle w:val="Mkatabulky"/>
        <w:tblW w:w="9634" w:type="dxa"/>
        <w:tblLook w:val="04A0" w:firstRow="1" w:lastRow="0" w:firstColumn="1" w:lastColumn="0" w:noHBand="0" w:noVBand="1"/>
      </w:tblPr>
      <w:tblGrid>
        <w:gridCol w:w="3114"/>
        <w:gridCol w:w="3118"/>
        <w:gridCol w:w="3402"/>
      </w:tblGrid>
      <w:tr w:rsidR="00044439" w:rsidRPr="00A13B9B" w14:paraId="255E1483" w14:textId="77777777" w:rsidTr="00294D81">
        <w:tc>
          <w:tcPr>
            <w:tcW w:w="3114" w:type="dxa"/>
            <w:shd w:val="clear" w:color="auto" w:fill="EEECE1" w:themeFill="background2"/>
          </w:tcPr>
          <w:p w14:paraId="6AF81A62" w14:textId="77777777" w:rsidR="00044439" w:rsidRPr="00A13B9B" w:rsidRDefault="00044439" w:rsidP="00294D81">
            <w:pPr>
              <w:pStyle w:val="Bezmezer"/>
              <w:spacing w:line="276" w:lineRule="auto"/>
              <w:jc w:val="both"/>
              <w:rPr>
                <w:rFonts w:cstheme="minorHAnsi"/>
              </w:rPr>
            </w:pPr>
            <w:r w:rsidRPr="00A13B9B">
              <w:rPr>
                <w:rFonts w:cstheme="minorHAnsi"/>
              </w:rPr>
              <w:t>Směr přenosu</w:t>
            </w:r>
          </w:p>
        </w:tc>
        <w:tc>
          <w:tcPr>
            <w:tcW w:w="3118" w:type="dxa"/>
            <w:shd w:val="clear" w:color="auto" w:fill="EEECE1" w:themeFill="background2"/>
          </w:tcPr>
          <w:p w14:paraId="4B1914C4" w14:textId="77777777" w:rsidR="00044439" w:rsidRPr="00A13B9B" w:rsidRDefault="00044439" w:rsidP="00294D81">
            <w:pPr>
              <w:pStyle w:val="Bezmezer"/>
              <w:spacing w:line="276" w:lineRule="auto"/>
              <w:jc w:val="center"/>
              <w:rPr>
                <w:rFonts w:cstheme="minorHAnsi"/>
              </w:rPr>
            </w:pPr>
            <w:r w:rsidRPr="00A13B9B">
              <w:rPr>
                <w:rFonts w:cstheme="minorHAnsi"/>
              </w:rPr>
              <w:t>Normální režim</w:t>
            </w:r>
            <w:r w:rsidR="00CE737F">
              <w:rPr>
                <w:rFonts w:cstheme="minorHAnsi"/>
              </w:rPr>
              <w:t>*</w:t>
            </w:r>
          </w:p>
        </w:tc>
        <w:tc>
          <w:tcPr>
            <w:tcW w:w="3402" w:type="dxa"/>
            <w:shd w:val="clear" w:color="auto" w:fill="EEECE1" w:themeFill="background2"/>
          </w:tcPr>
          <w:p w14:paraId="1C3E8417" w14:textId="77777777" w:rsidR="00044439" w:rsidRPr="00A13B9B" w:rsidRDefault="00044439" w:rsidP="00294D81">
            <w:pPr>
              <w:pStyle w:val="Bezmezer"/>
              <w:spacing w:line="276" w:lineRule="auto"/>
              <w:jc w:val="center"/>
              <w:rPr>
                <w:rFonts w:cstheme="minorHAnsi"/>
              </w:rPr>
            </w:pPr>
            <w:r w:rsidRPr="00A13B9B">
              <w:rPr>
                <w:rFonts w:cstheme="minorHAnsi"/>
              </w:rPr>
              <w:t>Krizový režim</w:t>
            </w:r>
          </w:p>
        </w:tc>
      </w:tr>
      <w:tr w:rsidR="00044439" w:rsidRPr="00A13B9B" w14:paraId="45105D78" w14:textId="77777777" w:rsidTr="00294D81">
        <w:tc>
          <w:tcPr>
            <w:tcW w:w="3114" w:type="dxa"/>
          </w:tcPr>
          <w:p w14:paraId="2545BB3C" w14:textId="77777777" w:rsidR="00044439" w:rsidRPr="00A13B9B" w:rsidRDefault="00044439" w:rsidP="00294D81">
            <w:pPr>
              <w:pStyle w:val="Bezmezer"/>
              <w:spacing w:line="276" w:lineRule="auto"/>
              <w:jc w:val="both"/>
              <w:rPr>
                <w:rFonts w:cstheme="minorHAnsi"/>
              </w:rPr>
            </w:pPr>
            <w:r w:rsidRPr="00A13B9B">
              <w:rPr>
                <w:rFonts w:cstheme="minorHAnsi"/>
              </w:rPr>
              <w:t>Do Internetu (OUT)</w:t>
            </w:r>
          </w:p>
        </w:tc>
        <w:tc>
          <w:tcPr>
            <w:tcW w:w="3118" w:type="dxa"/>
          </w:tcPr>
          <w:p w14:paraId="7F2CB7DF" w14:textId="648687EF" w:rsidR="00044439" w:rsidRPr="00A13B9B" w:rsidRDefault="00D32DBA" w:rsidP="00294D81">
            <w:pPr>
              <w:pStyle w:val="Bezmezer"/>
              <w:spacing w:line="276" w:lineRule="auto"/>
              <w:jc w:val="center"/>
              <w:rPr>
                <w:rFonts w:cstheme="minorHAnsi"/>
              </w:rPr>
            </w:pPr>
            <w:r>
              <w:rPr>
                <w:rFonts w:cstheme="minorHAnsi"/>
              </w:rPr>
              <w:t>XXX</w:t>
            </w:r>
          </w:p>
        </w:tc>
        <w:tc>
          <w:tcPr>
            <w:tcW w:w="3402" w:type="dxa"/>
          </w:tcPr>
          <w:p w14:paraId="7196E65C" w14:textId="03C6CACE" w:rsidR="00044439" w:rsidRPr="00A13B9B" w:rsidRDefault="00D32DBA" w:rsidP="00294D81">
            <w:pPr>
              <w:pStyle w:val="Bezmezer"/>
              <w:spacing w:line="276" w:lineRule="auto"/>
              <w:jc w:val="center"/>
              <w:rPr>
                <w:rFonts w:cstheme="minorHAnsi"/>
              </w:rPr>
            </w:pPr>
            <w:r>
              <w:rPr>
                <w:rFonts w:cstheme="minorHAnsi"/>
              </w:rPr>
              <w:t>XXX</w:t>
            </w:r>
          </w:p>
        </w:tc>
      </w:tr>
      <w:tr w:rsidR="00044439" w:rsidRPr="00A13B9B" w14:paraId="623B274E" w14:textId="77777777" w:rsidTr="00294D81">
        <w:tc>
          <w:tcPr>
            <w:tcW w:w="3114" w:type="dxa"/>
          </w:tcPr>
          <w:p w14:paraId="1FDE9CC9" w14:textId="77777777" w:rsidR="00044439" w:rsidRPr="00A13B9B" w:rsidRDefault="00044439" w:rsidP="00294D81">
            <w:pPr>
              <w:pStyle w:val="Bezmezer"/>
              <w:spacing w:line="276" w:lineRule="auto"/>
              <w:jc w:val="both"/>
              <w:rPr>
                <w:rFonts w:cstheme="minorHAnsi"/>
              </w:rPr>
            </w:pPr>
            <w:r w:rsidRPr="00A13B9B">
              <w:rPr>
                <w:rFonts w:cstheme="minorHAnsi"/>
              </w:rPr>
              <w:t>Z Internetu (IN)</w:t>
            </w:r>
          </w:p>
        </w:tc>
        <w:tc>
          <w:tcPr>
            <w:tcW w:w="3118" w:type="dxa"/>
          </w:tcPr>
          <w:p w14:paraId="3A319CD8" w14:textId="7B74582D" w:rsidR="00044439" w:rsidRPr="00A13B9B" w:rsidRDefault="00D32DBA" w:rsidP="00294D81">
            <w:pPr>
              <w:pStyle w:val="Bezmezer"/>
              <w:spacing w:line="276" w:lineRule="auto"/>
              <w:jc w:val="center"/>
              <w:rPr>
                <w:rFonts w:cstheme="minorHAnsi"/>
              </w:rPr>
            </w:pPr>
            <w:r>
              <w:rPr>
                <w:rFonts w:cstheme="minorHAnsi"/>
              </w:rPr>
              <w:t>XXX</w:t>
            </w:r>
          </w:p>
        </w:tc>
        <w:tc>
          <w:tcPr>
            <w:tcW w:w="3402" w:type="dxa"/>
          </w:tcPr>
          <w:p w14:paraId="1C5ACB6F" w14:textId="384EA08B" w:rsidR="00044439" w:rsidRPr="00A13B9B" w:rsidRDefault="00D32DBA" w:rsidP="00294D81">
            <w:pPr>
              <w:pStyle w:val="Bezmezer"/>
              <w:spacing w:line="276" w:lineRule="auto"/>
              <w:jc w:val="center"/>
              <w:rPr>
                <w:rFonts w:cstheme="minorHAnsi"/>
              </w:rPr>
            </w:pPr>
            <w:r>
              <w:rPr>
                <w:rFonts w:cstheme="minorHAnsi"/>
              </w:rPr>
              <w:t>XXX</w:t>
            </w:r>
          </w:p>
        </w:tc>
      </w:tr>
    </w:tbl>
    <w:p w14:paraId="125FCE34" w14:textId="77777777" w:rsidR="00044439" w:rsidRPr="00A13B9B" w:rsidRDefault="00044439" w:rsidP="009B35DE">
      <w:pPr>
        <w:pStyle w:val="RLlneksmlouvy"/>
        <w:numPr>
          <w:ilvl w:val="0"/>
          <w:numId w:val="51"/>
        </w:numPr>
        <w:outlineLvl w:val="9"/>
        <w:rPr>
          <w:rFonts w:asciiTheme="minorHAnsi" w:hAnsiTheme="minorHAnsi" w:cstheme="minorHAnsi"/>
          <w:sz w:val="22"/>
          <w:szCs w:val="22"/>
        </w:rPr>
      </w:pPr>
      <w:bookmarkStart w:id="277" w:name="_Ref89417758"/>
      <w:r w:rsidRPr="00A13B9B">
        <w:rPr>
          <w:rFonts w:asciiTheme="minorHAnsi" w:hAnsiTheme="minorHAnsi" w:cstheme="minorHAnsi"/>
          <w:sz w:val="22"/>
          <w:szCs w:val="22"/>
        </w:rPr>
        <w:lastRenderedPageBreak/>
        <w:t>Zatížení provozem</w:t>
      </w:r>
      <w:bookmarkEnd w:id="277"/>
    </w:p>
    <w:p w14:paraId="007665D4" w14:textId="77777777" w:rsidR="00044439" w:rsidRPr="00A13B9B" w:rsidRDefault="00044439" w:rsidP="00044439">
      <w:pPr>
        <w:pStyle w:val="Bezmezer"/>
        <w:keepNext/>
        <w:spacing w:line="276" w:lineRule="auto"/>
        <w:jc w:val="both"/>
        <w:rPr>
          <w:rFonts w:cstheme="minorHAnsi"/>
        </w:rPr>
      </w:pPr>
      <w:r w:rsidRPr="00A13B9B">
        <w:rPr>
          <w:rFonts w:cstheme="minorHAnsi"/>
        </w:rPr>
        <w:t>Rozumí se zatížení aplikace vyjádřené počtem zobrazených web stránek za sekundu. Maximální krátkodobé špičky, obvykle na začátku a konci větších výzev, byly v roce 2021 do 500 zobrazených web stránek za sekundu (odpovídá „krizovému“ provozu), v normálním provozu se nepředpokládají vyšší špičky jak 30 zobrazených web stránek za sekundu.</w:t>
      </w:r>
    </w:p>
    <w:p w14:paraId="592D2DB0" w14:textId="77777777" w:rsidR="00044439" w:rsidRPr="00A13B9B" w:rsidRDefault="00044439" w:rsidP="00044439">
      <w:pPr>
        <w:pStyle w:val="Bezmezer"/>
        <w:keepNext/>
        <w:spacing w:line="276" w:lineRule="auto"/>
        <w:jc w:val="both"/>
        <w:rPr>
          <w:rFonts w:cstheme="minorHAnsi"/>
        </w:rPr>
      </w:pPr>
    </w:p>
    <w:tbl>
      <w:tblPr>
        <w:tblStyle w:val="Mkatabulky"/>
        <w:tblW w:w="9634" w:type="dxa"/>
        <w:tblLook w:val="04A0" w:firstRow="1" w:lastRow="0" w:firstColumn="1" w:lastColumn="0" w:noHBand="0" w:noVBand="1"/>
      </w:tblPr>
      <w:tblGrid>
        <w:gridCol w:w="3266"/>
        <w:gridCol w:w="2966"/>
        <w:gridCol w:w="3402"/>
      </w:tblGrid>
      <w:tr w:rsidR="00044439" w:rsidRPr="00A13B9B" w14:paraId="31BCD2A1" w14:textId="77777777" w:rsidTr="00294D81">
        <w:tc>
          <w:tcPr>
            <w:tcW w:w="0" w:type="auto"/>
            <w:vMerge w:val="restart"/>
            <w:shd w:val="clear" w:color="auto" w:fill="EEECE1" w:themeFill="background2"/>
          </w:tcPr>
          <w:p w14:paraId="353E9135" w14:textId="77777777" w:rsidR="00044439" w:rsidRPr="00A13B9B" w:rsidRDefault="00044439" w:rsidP="00294D81">
            <w:pPr>
              <w:pStyle w:val="Bezmezer"/>
              <w:keepNext/>
              <w:keepLines/>
              <w:spacing w:line="276" w:lineRule="auto"/>
              <w:jc w:val="center"/>
              <w:rPr>
                <w:rFonts w:cstheme="minorHAnsi"/>
              </w:rPr>
            </w:pPr>
            <w:r w:rsidRPr="00A13B9B">
              <w:rPr>
                <w:rFonts w:cstheme="minorHAnsi"/>
              </w:rPr>
              <w:t>Zobrazených stránek / sekundu</w:t>
            </w:r>
          </w:p>
        </w:tc>
        <w:tc>
          <w:tcPr>
            <w:tcW w:w="6368" w:type="dxa"/>
            <w:gridSpan w:val="2"/>
            <w:shd w:val="clear" w:color="auto" w:fill="EEECE1" w:themeFill="background2"/>
          </w:tcPr>
          <w:p w14:paraId="3C555C25" w14:textId="77777777" w:rsidR="00044439" w:rsidRPr="00A13B9B" w:rsidRDefault="00044439" w:rsidP="00294D81">
            <w:pPr>
              <w:pStyle w:val="Bezmezer"/>
              <w:keepNext/>
              <w:keepLines/>
              <w:spacing w:line="276" w:lineRule="auto"/>
              <w:jc w:val="center"/>
              <w:rPr>
                <w:rFonts w:cstheme="minorHAnsi"/>
              </w:rPr>
            </w:pPr>
            <w:r w:rsidRPr="00A13B9B">
              <w:rPr>
                <w:rFonts w:cstheme="minorHAnsi"/>
              </w:rPr>
              <w:t>Podíl provozní doby</w:t>
            </w:r>
          </w:p>
        </w:tc>
      </w:tr>
      <w:tr w:rsidR="00044439" w:rsidRPr="00A13B9B" w14:paraId="37FE471F" w14:textId="77777777" w:rsidTr="00294D81">
        <w:tc>
          <w:tcPr>
            <w:tcW w:w="0" w:type="auto"/>
            <w:vMerge/>
            <w:shd w:val="clear" w:color="auto" w:fill="EEECE1" w:themeFill="background2"/>
          </w:tcPr>
          <w:p w14:paraId="33E94680" w14:textId="77777777" w:rsidR="00044439" w:rsidRPr="00A13B9B" w:rsidRDefault="00044439" w:rsidP="00294D81">
            <w:pPr>
              <w:pStyle w:val="Bezmezer"/>
              <w:keepNext/>
              <w:keepLines/>
              <w:spacing w:line="276" w:lineRule="auto"/>
              <w:jc w:val="center"/>
              <w:rPr>
                <w:rFonts w:cstheme="minorHAnsi"/>
              </w:rPr>
            </w:pPr>
          </w:p>
        </w:tc>
        <w:tc>
          <w:tcPr>
            <w:tcW w:w="2966" w:type="dxa"/>
            <w:shd w:val="clear" w:color="auto" w:fill="EEECE1" w:themeFill="background2"/>
          </w:tcPr>
          <w:p w14:paraId="17427871" w14:textId="77777777" w:rsidR="00044439" w:rsidRPr="00A13B9B" w:rsidRDefault="00044439" w:rsidP="00294D81">
            <w:pPr>
              <w:pStyle w:val="Bezmezer"/>
              <w:keepNext/>
              <w:keepLines/>
              <w:spacing w:line="276" w:lineRule="auto"/>
              <w:jc w:val="center"/>
              <w:rPr>
                <w:rFonts w:cstheme="minorHAnsi"/>
              </w:rPr>
            </w:pPr>
            <w:r w:rsidRPr="00A13B9B">
              <w:rPr>
                <w:rFonts w:cstheme="minorHAnsi"/>
              </w:rPr>
              <w:t>Normální režim</w:t>
            </w:r>
            <w:r w:rsidR="00CE737F">
              <w:rPr>
                <w:rFonts w:cstheme="minorHAnsi"/>
              </w:rPr>
              <w:t>*</w:t>
            </w:r>
          </w:p>
        </w:tc>
        <w:tc>
          <w:tcPr>
            <w:tcW w:w="3402" w:type="dxa"/>
            <w:shd w:val="clear" w:color="auto" w:fill="EEECE1" w:themeFill="background2"/>
          </w:tcPr>
          <w:p w14:paraId="6C1335A7" w14:textId="77777777" w:rsidR="00044439" w:rsidRPr="00A13B9B" w:rsidRDefault="00044439" w:rsidP="00294D81">
            <w:pPr>
              <w:pStyle w:val="Bezmezer"/>
              <w:keepNext/>
              <w:keepLines/>
              <w:spacing w:line="276" w:lineRule="auto"/>
              <w:jc w:val="center"/>
              <w:rPr>
                <w:rFonts w:cstheme="minorHAnsi"/>
              </w:rPr>
            </w:pPr>
            <w:r w:rsidRPr="00A13B9B">
              <w:rPr>
                <w:rFonts w:cstheme="minorHAnsi"/>
              </w:rPr>
              <w:t>Krizový režim</w:t>
            </w:r>
          </w:p>
        </w:tc>
      </w:tr>
      <w:tr w:rsidR="00044439" w:rsidRPr="00A13B9B" w14:paraId="3A3B9B45" w14:textId="77777777" w:rsidTr="00294D81">
        <w:tc>
          <w:tcPr>
            <w:tcW w:w="0" w:type="auto"/>
          </w:tcPr>
          <w:p w14:paraId="30FB490E" w14:textId="77777777" w:rsidR="00044439" w:rsidRPr="00A13B9B" w:rsidRDefault="00044439" w:rsidP="00294D81">
            <w:pPr>
              <w:pStyle w:val="Bezmezer"/>
              <w:keepNext/>
              <w:keepLines/>
              <w:spacing w:line="276" w:lineRule="auto"/>
              <w:jc w:val="center"/>
              <w:rPr>
                <w:rFonts w:cstheme="minorHAnsi"/>
              </w:rPr>
            </w:pPr>
            <w:r w:rsidRPr="00A13B9B">
              <w:rPr>
                <w:rFonts w:cstheme="minorHAnsi"/>
              </w:rPr>
              <w:t>&lt; 10</w:t>
            </w:r>
          </w:p>
        </w:tc>
        <w:tc>
          <w:tcPr>
            <w:tcW w:w="2966" w:type="dxa"/>
          </w:tcPr>
          <w:p w14:paraId="332E5AEE" w14:textId="668DAC6E" w:rsidR="00044439" w:rsidRPr="00A13B9B" w:rsidRDefault="00D32DBA" w:rsidP="00294D81">
            <w:pPr>
              <w:pStyle w:val="Bezmezer"/>
              <w:keepNext/>
              <w:keepLines/>
              <w:spacing w:line="276" w:lineRule="auto"/>
              <w:jc w:val="center"/>
              <w:rPr>
                <w:rFonts w:cstheme="minorHAnsi"/>
              </w:rPr>
            </w:pPr>
            <w:r>
              <w:rPr>
                <w:rFonts w:cstheme="minorHAnsi"/>
              </w:rPr>
              <w:t>XXX</w:t>
            </w:r>
          </w:p>
        </w:tc>
        <w:tc>
          <w:tcPr>
            <w:tcW w:w="3402" w:type="dxa"/>
          </w:tcPr>
          <w:p w14:paraId="146322D2" w14:textId="1F00FC0C" w:rsidR="00044439" w:rsidRPr="00A13B9B" w:rsidRDefault="00D32DBA" w:rsidP="00294D81">
            <w:pPr>
              <w:pStyle w:val="Bezmezer"/>
              <w:keepNext/>
              <w:keepLines/>
              <w:spacing w:line="276" w:lineRule="auto"/>
              <w:jc w:val="center"/>
              <w:rPr>
                <w:rFonts w:cstheme="minorHAnsi"/>
              </w:rPr>
            </w:pPr>
            <w:r>
              <w:rPr>
                <w:rFonts w:cstheme="minorHAnsi"/>
              </w:rPr>
              <w:t>XXX</w:t>
            </w:r>
          </w:p>
        </w:tc>
      </w:tr>
      <w:tr w:rsidR="00044439" w:rsidRPr="00A13B9B" w14:paraId="068FD29E" w14:textId="77777777" w:rsidTr="00294D81">
        <w:tc>
          <w:tcPr>
            <w:tcW w:w="0" w:type="auto"/>
          </w:tcPr>
          <w:p w14:paraId="1BC07CC3" w14:textId="77777777" w:rsidR="00044439" w:rsidRPr="00A13B9B" w:rsidRDefault="00044439" w:rsidP="00294D81">
            <w:pPr>
              <w:pStyle w:val="Bezmezer"/>
              <w:keepNext/>
              <w:keepLines/>
              <w:spacing w:line="276" w:lineRule="auto"/>
              <w:jc w:val="center"/>
              <w:rPr>
                <w:rFonts w:cstheme="minorHAnsi"/>
              </w:rPr>
            </w:pPr>
            <w:r w:rsidRPr="00A13B9B">
              <w:rPr>
                <w:rFonts w:cstheme="minorHAnsi"/>
              </w:rPr>
              <w:t>10 - 19</w:t>
            </w:r>
          </w:p>
        </w:tc>
        <w:tc>
          <w:tcPr>
            <w:tcW w:w="2966" w:type="dxa"/>
          </w:tcPr>
          <w:p w14:paraId="427EFE63" w14:textId="3E0CD05A" w:rsidR="00044439" w:rsidRPr="00A13B9B" w:rsidRDefault="00D32DBA" w:rsidP="00294D81">
            <w:pPr>
              <w:pStyle w:val="Bezmezer"/>
              <w:keepNext/>
              <w:keepLines/>
              <w:spacing w:line="276" w:lineRule="auto"/>
              <w:jc w:val="center"/>
              <w:rPr>
                <w:rFonts w:cstheme="minorHAnsi"/>
              </w:rPr>
            </w:pPr>
            <w:r>
              <w:rPr>
                <w:rFonts w:cstheme="minorHAnsi"/>
              </w:rPr>
              <w:t>XXX</w:t>
            </w:r>
          </w:p>
        </w:tc>
        <w:tc>
          <w:tcPr>
            <w:tcW w:w="3402" w:type="dxa"/>
          </w:tcPr>
          <w:p w14:paraId="1CF1E2A0" w14:textId="27A8B664" w:rsidR="00044439" w:rsidRPr="00A13B9B" w:rsidRDefault="00D32DBA" w:rsidP="00294D81">
            <w:pPr>
              <w:pStyle w:val="Bezmezer"/>
              <w:keepNext/>
              <w:keepLines/>
              <w:spacing w:line="276" w:lineRule="auto"/>
              <w:jc w:val="center"/>
              <w:rPr>
                <w:rFonts w:cstheme="minorHAnsi"/>
              </w:rPr>
            </w:pPr>
            <w:r>
              <w:rPr>
                <w:rFonts w:cstheme="minorHAnsi"/>
              </w:rPr>
              <w:t>XXX</w:t>
            </w:r>
          </w:p>
        </w:tc>
      </w:tr>
      <w:tr w:rsidR="00044439" w:rsidRPr="00A13B9B" w14:paraId="53A0E4AA" w14:textId="77777777" w:rsidTr="00294D81">
        <w:tc>
          <w:tcPr>
            <w:tcW w:w="0" w:type="auto"/>
          </w:tcPr>
          <w:p w14:paraId="568FBD9B" w14:textId="77777777" w:rsidR="00044439" w:rsidRPr="00A13B9B" w:rsidRDefault="00044439" w:rsidP="00294D81">
            <w:pPr>
              <w:pStyle w:val="Bezmezer"/>
              <w:keepNext/>
              <w:keepLines/>
              <w:spacing w:line="276" w:lineRule="auto"/>
              <w:jc w:val="center"/>
              <w:rPr>
                <w:rFonts w:cstheme="minorHAnsi"/>
              </w:rPr>
            </w:pPr>
            <w:r w:rsidRPr="00A13B9B">
              <w:rPr>
                <w:rFonts w:cstheme="minorHAnsi"/>
              </w:rPr>
              <w:t>20 - 29</w:t>
            </w:r>
          </w:p>
        </w:tc>
        <w:tc>
          <w:tcPr>
            <w:tcW w:w="2966" w:type="dxa"/>
          </w:tcPr>
          <w:p w14:paraId="6369C4B7" w14:textId="6BE12B99" w:rsidR="00044439" w:rsidRPr="00A13B9B" w:rsidRDefault="00D32DBA" w:rsidP="00294D81">
            <w:pPr>
              <w:pStyle w:val="Bezmezer"/>
              <w:keepNext/>
              <w:keepLines/>
              <w:spacing w:line="276" w:lineRule="auto"/>
              <w:jc w:val="center"/>
              <w:rPr>
                <w:rFonts w:cstheme="minorHAnsi"/>
              </w:rPr>
            </w:pPr>
            <w:r>
              <w:rPr>
                <w:rFonts w:cstheme="minorHAnsi"/>
              </w:rPr>
              <w:t>XXX</w:t>
            </w:r>
          </w:p>
        </w:tc>
        <w:tc>
          <w:tcPr>
            <w:tcW w:w="3402" w:type="dxa"/>
          </w:tcPr>
          <w:p w14:paraId="6BAC7F6A" w14:textId="258A0849" w:rsidR="00044439" w:rsidRPr="00A13B9B" w:rsidRDefault="00D32DBA" w:rsidP="00294D81">
            <w:pPr>
              <w:pStyle w:val="Bezmezer"/>
              <w:keepNext/>
              <w:keepLines/>
              <w:spacing w:line="276" w:lineRule="auto"/>
              <w:jc w:val="center"/>
              <w:rPr>
                <w:rFonts w:cstheme="minorHAnsi"/>
              </w:rPr>
            </w:pPr>
            <w:r>
              <w:rPr>
                <w:rFonts w:cstheme="minorHAnsi"/>
              </w:rPr>
              <w:t>XXX</w:t>
            </w:r>
          </w:p>
        </w:tc>
      </w:tr>
      <w:tr w:rsidR="00044439" w:rsidRPr="00A13B9B" w14:paraId="6D5BD0F6" w14:textId="77777777" w:rsidTr="00294D81">
        <w:tc>
          <w:tcPr>
            <w:tcW w:w="0" w:type="auto"/>
          </w:tcPr>
          <w:p w14:paraId="5E7141F8" w14:textId="77777777" w:rsidR="00044439" w:rsidRPr="00A13B9B" w:rsidRDefault="00044439" w:rsidP="00294D81">
            <w:pPr>
              <w:pStyle w:val="Bezmezer"/>
              <w:keepNext/>
              <w:keepLines/>
              <w:spacing w:line="276" w:lineRule="auto"/>
              <w:jc w:val="center"/>
              <w:rPr>
                <w:rFonts w:cstheme="minorHAnsi"/>
              </w:rPr>
            </w:pPr>
            <w:r w:rsidRPr="00A13B9B">
              <w:rPr>
                <w:rFonts w:cstheme="minorHAnsi"/>
              </w:rPr>
              <w:t>30 - 99</w:t>
            </w:r>
          </w:p>
        </w:tc>
        <w:tc>
          <w:tcPr>
            <w:tcW w:w="2966" w:type="dxa"/>
          </w:tcPr>
          <w:p w14:paraId="39FCBCBB" w14:textId="7DFAF2A6" w:rsidR="00044439" w:rsidRPr="00A13B9B" w:rsidRDefault="00D32DBA" w:rsidP="00294D81">
            <w:pPr>
              <w:pStyle w:val="Bezmezer"/>
              <w:keepNext/>
              <w:keepLines/>
              <w:spacing w:line="276" w:lineRule="auto"/>
              <w:jc w:val="center"/>
              <w:rPr>
                <w:rFonts w:cstheme="minorHAnsi"/>
              </w:rPr>
            </w:pPr>
            <w:r>
              <w:rPr>
                <w:rFonts w:cstheme="minorHAnsi"/>
              </w:rPr>
              <w:t>XXX</w:t>
            </w:r>
          </w:p>
        </w:tc>
        <w:tc>
          <w:tcPr>
            <w:tcW w:w="3402" w:type="dxa"/>
          </w:tcPr>
          <w:p w14:paraId="2FE13284" w14:textId="3CC380BE" w:rsidR="00044439" w:rsidRPr="00A13B9B" w:rsidRDefault="00D32DBA" w:rsidP="00294D81">
            <w:pPr>
              <w:pStyle w:val="Bezmezer"/>
              <w:keepNext/>
              <w:keepLines/>
              <w:spacing w:line="276" w:lineRule="auto"/>
              <w:jc w:val="center"/>
              <w:rPr>
                <w:rFonts w:cstheme="minorHAnsi"/>
              </w:rPr>
            </w:pPr>
            <w:r>
              <w:rPr>
                <w:rFonts w:cstheme="minorHAnsi"/>
              </w:rPr>
              <w:t>XXX</w:t>
            </w:r>
          </w:p>
        </w:tc>
      </w:tr>
      <w:tr w:rsidR="00044439" w:rsidRPr="00A13B9B" w14:paraId="75C7B2A6" w14:textId="77777777" w:rsidTr="00294D81">
        <w:tc>
          <w:tcPr>
            <w:tcW w:w="0" w:type="auto"/>
          </w:tcPr>
          <w:p w14:paraId="766C537E" w14:textId="77777777" w:rsidR="00044439" w:rsidRPr="00A13B9B" w:rsidRDefault="00044439" w:rsidP="00294D81">
            <w:pPr>
              <w:pStyle w:val="Bezmezer"/>
              <w:keepNext/>
              <w:keepLines/>
              <w:spacing w:line="276" w:lineRule="auto"/>
              <w:jc w:val="center"/>
              <w:rPr>
                <w:rFonts w:cstheme="minorHAnsi"/>
              </w:rPr>
            </w:pPr>
            <w:r w:rsidRPr="00A13B9B">
              <w:rPr>
                <w:rFonts w:cstheme="minorHAnsi"/>
              </w:rPr>
              <w:t>100 - 299</w:t>
            </w:r>
          </w:p>
        </w:tc>
        <w:tc>
          <w:tcPr>
            <w:tcW w:w="2966" w:type="dxa"/>
          </w:tcPr>
          <w:p w14:paraId="34CBF8CB" w14:textId="5F6DF46F" w:rsidR="00044439" w:rsidRPr="00A13B9B" w:rsidRDefault="00D32DBA" w:rsidP="00294D81">
            <w:pPr>
              <w:pStyle w:val="Bezmezer"/>
              <w:keepNext/>
              <w:keepLines/>
              <w:spacing w:line="276" w:lineRule="auto"/>
              <w:jc w:val="center"/>
              <w:rPr>
                <w:rFonts w:cstheme="minorHAnsi"/>
              </w:rPr>
            </w:pPr>
            <w:r>
              <w:rPr>
                <w:rFonts w:cstheme="minorHAnsi"/>
              </w:rPr>
              <w:t>XXX</w:t>
            </w:r>
          </w:p>
        </w:tc>
        <w:tc>
          <w:tcPr>
            <w:tcW w:w="3402" w:type="dxa"/>
          </w:tcPr>
          <w:p w14:paraId="10144C81" w14:textId="07678CBF" w:rsidR="00044439" w:rsidRPr="00A13B9B" w:rsidRDefault="00D32DBA" w:rsidP="00294D81">
            <w:pPr>
              <w:pStyle w:val="Bezmezer"/>
              <w:keepNext/>
              <w:keepLines/>
              <w:spacing w:line="276" w:lineRule="auto"/>
              <w:jc w:val="center"/>
              <w:rPr>
                <w:rFonts w:cstheme="minorHAnsi"/>
              </w:rPr>
            </w:pPr>
            <w:r>
              <w:rPr>
                <w:rFonts w:cstheme="minorHAnsi"/>
              </w:rPr>
              <w:t>XXX</w:t>
            </w:r>
          </w:p>
        </w:tc>
      </w:tr>
      <w:tr w:rsidR="00044439" w:rsidRPr="008F38EB" w14:paraId="5A179418" w14:textId="77777777" w:rsidTr="00294D81">
        <w:tc>
          <w:tcPr>
            <w:tcW w:w="0" w:type="auto"/>
          </w:tcPr>
          <w:p w14:paraId="091D7694" w14:textId="77777777" w:rsidR="00044439" w:rsidRPr="008F38EB" w:rsidRDefault="00044439" w:rsidP="00294D81">
            <w:pPr>
              <w:pStyle w:val="Bezmezer"/>
              <w:keepNext/>
              <w:keepLines/>
              <w:spacing w:line="276" w:lineRule="auto"/>
              <w:jc w:val="center"/>
              <w:rPr>
                <w:rFonts w:cstheme="minorHAnsi"/>
              </w:rPr>
            </w:pPr>
            <w:r w:rsidRPr="008F38EB">
              <w:rPr>
                <w:rFonts w:cstheme="minorHAnsi"/>
                <w:lang w:val="en-US"/>
              </w:rPr>
              <w:t>300 - 500</w:t>
            </w:r>
          </w:p>
        </w:tc>
        <w:tc>
          <w:tcPr>
            <w:tcW w:w="2966" w:type="dxa"/>
          </w:tcPr>
          <w:p w14:paraId="4A5AD160" w14:textId="0BD10142" w:rsidR="00044439" w:rsidRPr="008F38EB" w:rsidRDefault="00D32DBA" w:rsidP="00294D81">
            <w:pPr>
              <w:pStyle w:val="Bezmezer"/>
              <w:keepNext/>
              <w:keepLines/>
              <w:spacing w:line="276" w:lineRule="auto"/>
              <w:jc w:val="center"/>
              <w:rPr>
                <w:rFonts w:cstheme="minorHAnsi"/>
              </w:rPr>
            </w:pPr>
            <w:r>
              <w:rPr>
                <w:rFonts w:cstheme="minorHAnsi"/>
              </w:rPr>
              <w:t>XXX</w:t>
            </w:r>
          </w:p>
        </w:tc>
        <w:tc>
          <w:tcPr>
            <w:tcW w:w="3402" w:type="dxa"/>
          </w:tcPr>
          <w:p w14:paraId="191F1FE7" w14:textId="0D895BB5" w:rsidR="00044439" w:rsidRPr="008F38EB" w:rsidRDefault="00D32DBA" w:rsidP="00294D81">
            <w:pPr>
              <w:pStyle w:val="Bezmezer"/>
              <w:keepNext/>
              <w:keepLines/>
              <w:spacing w:line="276" w:lineRule="auto"/>
              <w:jc w:val="center"/>
              <w:rPr>
                <w:rFonts w:cstheme="minorHAnsi"/>
              </w:rPr>
            </w:pPr>
            <w:r>
              <w:rPr>
                <w:rFonts w:cstheme="minorHAnsi"/>
              </w:rPr>
              <w:t>XXX</w:t>
            </w:r>
          </w:p>
        </w:tc>
      </w:tr>
    </w:tbl>
    <w:p w14:paraId="559938E1" w14:textId="77777777" w:rsidR="00101E57" w:rsidRDefault="00101E57" w:rsidP="00044439">
      <w:pPr>
        <w:pStyle w:val="Bezmezer"/>
        <w:spacing w:line="276" w:lineRule="auto"/>
        <w:jc w:val="both"/>
        <w:rPr>
          <w:rFonts w:cstheme="minorHAnsi"/>
        </w:rPr>
      </w:pPr>
    </w:p>
    <w:p w14:paraId="7227F99C" w14:textId="77777777" w:rsidR="00101E57" w:rsidRPr="00101E57" w:rsidRDefault="00101E57" w:rsidP="00044439">
      <w:pPr>
        <w:pStyle w:val="Bezmezer"/>
        <w:spacing w:line="276" w:lineRule="auto"/>
        <w:jc w:val="both"/>
        <w:rPr>
          <w:rFonts w:cstheme="minorHAnsi"/>
          <w:b/>
          <w:bCs/>
        </w:rPr>
      </w:pPr>
      <w:r w:rsidRPr="00101E57">
        <w:rPr>
          <w:rFonts w:cstheme="minorHAnsi"/>
          <w:b/>
          <w:bCs/>
        </w:rPr>
        <w:t>Kritické hodnoty zatížení provozem:</w:t>
      </w:r>
    </w:p>
    <w:p w14:paraId="029FC8C4" w14:textId="37D6657D" w:rsidR="00101E57" w:rsidRDefault="00101E57" w:rsidP="009B35DE">
      <w:pPr>
        <w:pStyle w:val="Bezmezer"/>
        <w:numPr>
          <w:ilvl w:val="0"/>
          <w:numId w:val="52"/>
        </w:numPr>
        <w:spacing w:line="276" w:lineRule="auto"/>
        <w:jc w:val="both"/>
        <w:rPr>
          <w:rFonts w:cstheme="minorHAnsi"/>
        </w:rPr>
      </w:pPr>
      <w:r>
        <w:rPr>
          <w:rFonts w:cstheme="minorHAnsi"/>
        </w:rPr>
        <w:t xml:space="preserve">Normální režim – více jak </w:t>
      </w:r>
      <w:r w:rsidR="00D32DBA">
        <w:rPr>
          <w:rFonts w:cstheme="minorHAnsi"/>
        </w:rPr>
        <w:t xml:space="preserve">XXX </w:t>
      </w:r>
      <w:r>
        <w:rPr>
          <w:rFonts w:cstheme="minorHAnsi"/>
        </w:rPr>
        <w:t>zobrazených stránek za sekundu</w:t>
      </w:r>
    </w:p>
    <w:p w14:paraId="46E5BAAE" w14:textId="34FAF166" w:rsidR="00101E57" w:rsidRDefault="00101E57" w:rsidP="009B35DE">
      <w:pPr>
        <w:pStyle w:val="Bezmezer"/>
        <w:numPr>
          <w:ilvl w:val="0"/>
          <w:numId w:val="52"/>
        </w:numPr>
        <w:spacing w:line="276" w:lineRule="auto"/>
        <w:jc w:val="both"/>
        <w:rPr>
          <w:rFonts w:cstheme="minorHAnsi"/>
        </w:rPr>
      </w:pPr>
      <w:r>
        <w:rPr>
          <w:rFonts w:cstheme="minorHAnsi"/>
        </w:rPr>
        <w:t xml:space="preserve">Krizový režim – více jak </w:t>
      </w:r>
      <w:r w:rsidR="00D32DBA">
        <w:rPr>
          <w:rFonts w:cstheme="minorHAnsi"/>
        </w:rPr>
        <w:t>XXX</w:t>
      </w:r>
      <w:r>
        <w:rPr>
          <w:rFonts w:cstheme="minorHAnsi"/>
        </w:rPr>
        <w:t xml:space="preserve"> zobrazených stránek za sekundu</w:t>
      </w:r>
    </w:p>
    <w:p w14:paraId="763776E2" w14:textId="77777777" w:rsidR="00FD4A7A" w:rsidRDefault="003C6AC1" w:rsidP="003C6AC1">
      <w:pPr>
        <w:pStyle w:val="RLlneksmlouvy"/>
      </w:pPr>
      <w:r>
        <w:t>Počty interních uživatelů AIS MPO</w:t>
      </w:r>
      <w:r w:rsidR="00051876">
        <w:rPr>
          <w:rStyle w:val="Znakapoznpodarou"/>
        </w:rPr>
        <w:footnoteReference w:id="5"/>
      </w:r>
    </w:p>
    <w:tbl>
      <w:tblPr>
        <w:tblStyle w:val="Mkatabulky"/>
        <w:tblW w:w="0" w:type="auto"/>
        <w:tblLook w:val="04A0" w:firstRow="1" w:lastRow="0" w:firstColumn="1" w:lastColumn="0" w:noHBand="0" w:noVBand="1"/>
      </w:tblPr>
      <w:tblGrid>
        <w:gridCol w:w="5098"/>
        <w:gridCol w:w="1985"/>
        <w:gridCol w:w="1977"/>
      </w:tblGrid>
      <w:tr w:rsidR="003C6AC1" w14:paraId="39E9BE57" w14:textId="77777777" w:rsidTr="002204CF">
        <w:tc>
          <w:tcPr>
            <w:tcW w:w="5098" w:type="dxa"/>
            <w:shd w:val="clear" w:color="auto" w:fill="EEECE1" w:themeFill="background2"/>
          </w:tcPr>
          <w:p w14:paraId="48D8AC7E" w14:textId="77777777" w:rsidR="003C6AC1" w:rsidRDefault="003C6AC1" w:rsidP="003C6AC1">
            <w:pPr>
              <w:pStyle w:val="Bezmezer"/>
            </w:pPr>
            <w:r>
              <w:t>Začlenění/role</w:t>
            </w:r>
          </w:p>
        </w:tc>
        <w:tc>
          <w:tcPr>
            <w:tcW w:w="1985" w:type="dxa"/>
            <w:shd w:val="clear" w:color="auto" w:fill="EEECE1" w:themeFill="background2"/>
          </w:tcPr>
          <w:p w14:paraId="3B5E494C" w14:textId="77777777" w:rsidR="003C6AC1" w:rsidRDefault="003C6AC1" w:rsidP="003C6AC1">
            <w:pPr>
              <w:pStyle w:val="Bezmezer"/>
            </w:pPr>
            <w:r>
              <w:t>Aktivní</w:t>
            </w:r>
          </w:p>
        </w:tc>
        <w:tc>
          <w:tcPr>
            <w:tcW w:w="1977" w:type="dxa"/>
            <w:shd w:val="clear" w:color="auto" w:fill="EEECE1" w:themeFill="background2"/>
          </w:tcPr>
          <w:p w14:paraId="2B2EB530" w14:textId="77777777" w:rsidR="003C6AC1" w:rsidRDefault="003C6AC1" w:rsidP="003C6AC1">
            <w:pPr>
              <w:pStyle w:val="Bezmezer"/>
            </w:pPr>
            <w:r>
              <w:t>Neaktivní</w:t>
            </w:r>
          </w:p>
        </w:tc>
      </w:tr>
      <w:tr w:rsidR="003C6AC1" w14:paraId="7CE82B07" w14:textId="77777777" w:rsidTr="002204CF">
        <w:tc>
          <w:tcPr>
            <w:tcW w:w="5098" w:type="dxa"/>
          </w:tcPr>
          <w:p w14:paraId="5737E985" w14:textId="77777777" w:rsidR="003C6AC1" w:rsidRDefault="003C6AC1" w:rsidP="003C6AC1">
            <w:pPr>
              <w:pStyle w:val="Bezmezer"/>
            </w:pPr>
            <w:r>
              <w:t>Interní uživatelé bez rozlišení</w:t>
            </w:r>
          </w:p>
        </w:tc>
        <w:tc>
          <w:tcPr>
            <w:tcW w:w="1985" w:type="dxa"/>
          </w:tcPr>
          <w:p w14:paraId="17066BF6" w14:textId="49214CB0" w:rsidR="003C6AC1" w:rsidRDefault="00D32DBA" w:rsidP="003C6AC1">
            <w:pPr>
              <w:pStyle w:val="Bezmezer"/>
            </w:pPr>
            <w:r>
              <w:rPr>
                <w:rFonts w:cstheme="minorHAnsi"/>
              </w:rPr>
              <w:t>XXX</w:t>
            </w:r>
          </w:p>
        </w:tc>
        <w:tc>
          <w:tcPr>
            <w:tcW w:w="1977" w:type="dxa"/>
          </w:tcPr>
          <w:p w14:paraId="6C686B45" w14:textId="720F0319" w:rsidR="003C6AC1" w:rsidRDefault="00D32DBA" w:rsidP="003C6AC1">
            <w:pPr>
              <w:pStyle w:val="Bezmezer"/>
            </w:pPr>
            <w:r>
              <w:rPr>
                <w:rFonts w:cstheme="minorHAnsi"/>
              </w:rPr>
              <w:t>XXX</w:t>
            </w:r>
          </w:p>
        </w:tc>
      </w:tr>
      <w:tr w:rsidR="003C6AC1" w14:paraId="7A35C8A4" w14:textId="77777777" w:rsidTr="002204CF">
        <w:tc>
          <w:tcPr>
            <w:tcW w:w="5098" w:type="dxa"/>
          </w:tcPr>
          <w:p w14:paraId="71C79A36" w14:textId="77777777" w:rsidR="003C6AC1" w:rsidRDefault="002204CF" w:rsidP="003C6AC1">
            <w:pPr>
              <w:pStyle w:val="Bezmezer"/>
            </w:pPr>
            <w:r w:rsidRPr="002204CF">
              <w:t>Interní uživatelé s doménou mpo.cz</w:t>
            </w:r>
          </w:p>
        </w:tc>
        <w:tc>
          <w:tcPr>
            <w:tcW w:w="1985" w:type="dxa"/>
          </w:tcPr>
          <w:p w14:paraId="1173EE66" w14:textId="140BE336" w:rsidR="003C6AC1" w:rsidRDefault="00D32DBA" w:rsidP="003C6AC1">
            <w:pPr>
              <w:pStyle w:val="Bezmezer"/>
            </w:pPr>
            <w:r>
              <w:rPr>
                <w:rFonts w:cstheme="minorHAnsi"/>
              </w:rPr>
              <w:t>XXX</w:t>
            </w:r>
          </w:p>
        </w:tc>
        <w:tc>
          <w:tcPr>
            <w:tcW w:w="1977" w:type="dxa"/>
          </w:tcPr>
          <w:p w14:paraId="278D7E5F" w14:textId="1AF95520" w:rsidR="003C6AC1" w:rsidRDefault="00D32DBA" w:rsidP="003C6AC1">
            <w:pPr>
              <w:pStyle w:val="Bezmezer"/>
            </w:pPr>
            <w:r>
              <w:rPr>
                <w:rFonts w:cstheme="minorHAnsi"/>
              </w:rPr>
              <w:t>XXX</w:t>
            </w:r>
          </w:p>
        </w:tc>
      </w:tr>
      <w:tr w:rsidR="003C6AC1" w14:paraId="594171F7" w14:textId="77777777" w:rsidTr="002204CF">
        <w:tc>
          <w:tcPr>
            <w:tcW w:w="5098" w:type="dxa"/>
          </w:tcPr>
          <w:p w14:paraId="7C5F3C60" w14:textId="77777777" w:rsidR="003C6AC1" w:rsidRDefault="002204CF" w:rsidP="003C6AC1">
            <w:pPr>
              <w:pStyle w:val="Bezmezer"/>
            </w:pPr>
            <w:r w:rsidRPr="002204CF">
              <w:t>Interní uživatelé s doménou jinou než mpo.cz</w:t>
            </w:r>
          </w:p>
        </w:tc>
        <w:tc>
          <w:tcPr>
            <w:tcW w:w="1985" w:type="dxa"/>
          </w:tcPr>
          <w:p w14:paraId="6C9C385E" w14:textId="3D4963A7" w:rsidR="003C6AC1" w:rsidRDefault="00D32DBA" w:rsidP="003C6AC1">
            <w:pPr>
              <w:pStyle w:val="Bezmezer"/>
            </w:pPr>
            <w:r>
              <w:rPr>
                <w:rFonts w:cstheme="minorHAnsi"/>
              </w:rPr>
              <w:t>XXX</w:t>
            </w:r>
          </w:p>
        </w:tc>
        <w:tc>
          <w:tcPr>
            <w:tcW w:w="1977" w:type="dxa"/>
          </w:tcPr>
          <w:p w14:paraId="402B53FA" w14:textId="5C596597" w:rsidR="003C6AC1" w:rsidRDefault="00D32DBA" w:rsidP="003C6AC1">
            <w:pPr>
              <w:pStyle w:val="Bezmezer"/>
            </w:pPr>
            <w:r>
              <w:rPr>
                <w:rFonts w:cstheme="minorHAnsi"/>
              </w:rPr>
              <w:t>XXX</w:t>
            </w:r>
          </w:p>
        </w:tc>
      </w:tr>
      <w:tr w:rsidR="003C6AC1" w14:paraId="7FCC0EA0" w14:textId="77777777" w:rsidTr="002204CF">
        <w:tc>
          <w:tcPr>
            <w:tcW w:w="5098" w:type="dxa"/>
          </w:tcPr>
          <w:p w14:paraId="3EBDE9E5" w14:textId="77777777" w:rsidR="003C6AC1" w:rsidRDefault="002204CF" w:rsidP="003C6AC1">
            <w:pPr>
              <w:pStyle w:val="Bezmezer"/>
            </w:pPr>
            <w:r w:rsidRPr="002204CF">
              <w:t>Interní uživatelé s rolí Projektový manažer</w:t>
            </w:r>
          </w:p>
        </w:tc>
        <w:tc>
          <w:tcPr>
            <w:tcW w:w="1985" w:type="dxa"/>
          </w:tcPr>
          <w:p w14:paraId="16C2D5E1" w14:textId="5A06E967" w:rsidR="003C6AC1" w:rsidRDefault="00D32DBA" w:rsidP="003C6AC1">
            <w:pPr>
              <w:pStyle w:val="Bezmezer"/>
            </w:pPr>
            <w:r>
              <w:rPr>
                <w:rFonts w:cstheme="minorHAnsi"/>
              </w:rPr>
              <w:t>XXX</w:t>
            </w:r>
          </w:p>
        </w:tc>
        <w:tc>
          <w:tcPr>
            <w:tcW w:w="1977" w:type="dxa"/>
          </w:tcPr>
          <w:p w14:paraId="4B93CA7E" w14:textId="7D5EB51C" w:rsidR="003C6AC1" w:rsidRDefault="00D32DBA" w:rsidP="003C6AC1">
            <w:pPr>
              <w:pStyle w:val="Bezmezer"/>
            </w:pPr>
            <w:r>
              <w:rPr>
                <w:rFonts w:cstheme="minorHAnsi"/>
              </w:rPr>
              <w:t>XXX</w:t>
            </w:r>
          </w:p>
        </w:tc>
      </w:tr>
      <w:tr w:rsidR="003C6AC1" w14:paraId="7EE738DA" w14:textId="77777777" w:rsidTr="002204CF">
        <w:tc>
          <w:tcPr>
            <w:tcW w:w="5098" w:type="dxa"/>
          </w:tcPr>
          <w:p w14:paraId="5259FB92" w14:textId="77777777" w:rsidR="003C6AC1" w:rsidRDefault="002204CF" w:rsidP="003C6AC1">
            <w:pPr>
              <w:pStyle w:val="Bezmezer"/>
            </w:pPr>
            <w:r w:rsidRPr="002204CF">
              <w:t>Interní uživatelé s rolí Hodnotitel</w:t>
            </w:r>
          </w:p>
        </w:tc>
        <w:tc>
          <w:tcPr>
            <w:tcW w:w="1985" w:type="dxa"/>
          </w:tcPr>
          <w:p w14:paraId="6114FC29" w14:textId="16F99805" w:rsidR="003C6AC1" w:rsidRDefault="00D32DBA" w:rsidP="003C6AC1">
            <w:pPr>
              <w:pStyle w:val="Bezmezer"/>
            </w:pPr>
            <w:r>
              <w:rPr>
                <w:rFonts w:cstheme="minorHAnsi"/>
              </w:rPr>
              <w:t>XXX</w:t>
            </w:r>
          </w:p>
        </w:tc>
        <w:tc>
          <w:tcPr>
            <w:tcW w:w="1977" w:type="dxa"/>
          </w:tcPr>
          <w:p w14:paraId="7D1A8EDA" w14:textId="6A3A31A1" w:rsidR="003C6AC1" w:rsidRDefault="00D32DBA" w:rsidP="003C6AC1">
            <w:pPr>
              <w:pStyle w:val="Bezmezer"/>
            </w:pPr>
            <w:r>
              <w:rPr>
                <w:rFonts w:cstheme="minorHAnsi"/>
              </w:rPr>
              <w:t>XXX</w:t>
            </w:r>
          </w:p>
        </w:tc>
      </w:tr>
    </w:tbl>
    <w:p w14:paraId="077D068C" w14:textId="77777777" w:rsidR="003C6AC1" w:rsidRPr="003C6AC1" w:rsidRDefault="003C6AC1" w:rsidP="005D3EBB">
      <w:pPr>
        <w:pStyle w:val="Bezmezer"/>
      </w:pPr>
    </w:p>
    <w:p w14:paraId="6270EC5E" w14:textId="77777777" w:rsidR="00DE3B25" w:rsidRPr="008F38EB" w:rsidRDefault="00FD4A7A" w:rsidP="00044439">
      <w:pPr>
        <w:pStyle w:val="Bezmezer"/>
        <w:spacing w:line="276" w:lineRule="auto"/>
        <w:jc w:val="both"/>
        <w:rPr>
          <w:rFonts w:cstheme="minorHAnsi"/>
        </w:rPr>
      </w:pPr>
      <w:r>
        <w:rPr>
          <w:rFonts w:cstheme="minorHAnsi"/>
        </w:rPr>
        <w:t>___________________________________</w:t>
      </w:r>
    </w:p>
    <w:bookmarkEnd w:id="276"/>
    <w:p w14:paraId="2128C53E" w14:textId="77777777" w:rsidR="00044439" w:rsidRPr="00F05E7C" w:rsidRDefault="00CE737F" w:rsidP="00044439">
      <w:pPr>
        <w:pStyle w:val="Bezmezer"/>
        <w:spacing w:line="276" w:lineRule="auto"/>
        <w:jc w:val="both"/>
        <w:rPr>
          <w:rFonts w:cstheme="minorHAnsi"/>
          <w:b/>
          <w:bCs/>
          <w:i/>
          <w:iCs/>
          <w:sz w:val="20"/>
          <w:szCs w:val="20"/>
        </w:rPr>
      </w:pPr>
      <w:r>
        <w:rPr>
          <w:rFonts w:cstheme="minorHAnsi"/>
        </w:rPr>
        <w:t>*</w:t>
      </w:r>
      <w:r w:rsidR="00693B1C" w:rsidRPr="00F05E7C">
        <w:rPr>
          <w:b/>
          <w:bCs/>
          <w:i/>
          <w:iCs/>
          <w:sz w:val="20"/>
          <w:szCs w:val="20"/>
        </w:rPr>
        <w:t xml:space="preserve"> </w:t>
      </w:r>
      <w:bookmarkStart w:id="278" w:name="_Hlk128300418"/>
      <w:r w:rsidR="00693B1C" w:rsidRPr="00F05E7C">
        <w:rPr>
          <w:b/>
          <w:bCs/>
          <w:i/>
          <w:iCs/>
          <w:sz w:val="20"/>
          <w:szCs w:val="20"/>
        </w:rPr>
        <w:t xml:space="preserve">V souladu s § 33 a § 36 odst. 4 ZZVZ Zadavatel informuje, že tuto část příslušné přílohy </w:t>
      </w:r>
      <w:r w:rsidR="00DC6A7F">
        <w:rPr>
          <w:b/>
          <w:bCs/>
          <w:i/>
          <w:iCs/>
          <w:sz w:val="20"/>
          <w:szCs w:val="20"/>
        </w:rPr>
        <w:t xml:space="preserve">označené hvězdičkou </w:t>
      </w:r>
      <w:r w:rsidR="00693B1C" w:rsidRPr="00F05E7C">
        <w:rPr>
          <w:b/>
          <w:bCs/>
          <w:i/>
          <w:iCs/>
          <w:sz w:val="20"/>
          <w:szCs w:val="20"/>
        </w:rPr>
        <w:t xml:space="preserve">č. </w:t>
      </w:r>
      <w:r w:rsidR="00197317" w:rsidRPr="00F05E7C">
        <w:rPr>
          <w:b/>
          <w:bCs/>
          <w:i/>
          <w:iCs/>
          <w:sz w:val="20"/>
          <w:szCs w:val="20"/>
        </w:rPr>
        <w:t>1</w:t>
      </w:r>
      <w:r w:rsidR="00693B1C" w:rsidRPr="00F05E7C">
        <w:rPr>
          <w:b/>
          <w:bCs/>
          <w:i/>
          <w:iCs/>
          <w:sz w:val="20"/>
          <w:szCs w:val="20"/>
        </w:rPr>
        <w:t xml:space="preserve"> - </w:t>
      </w:r>
      <w:r w:rsidR="00CA1713" w:rsidRPr="00F05E7C">
        <w:rPr>
          <w:b/>
          <w:bCs/>
          <w:i/>
          <w:iCs/>
          <w:sz w:val="20"/>
          <w:szCs w:val="20"/>
        </w:rPr>
        <w:t>Technická specifikace cloudového prostředí</w:t>
      </w:r>
      <w:r w:rsidR="00693B1C" w:rsidRPr="00F05E7C">
        <w:rPr>
          <w:b/>
          <w:bCs/>
          <w:i/>
          <w:iCs/>
          <w:sz w:val="20"/>
          <w:szCs w:val="20"/>
        </w:rPr>
        <w:t>, vypracovala společnost ASD Software, s.r.o., IČO 62363930, se sídlem Žerotínova 2981/55a, 787 01 Šumperk</w:t>
      </w:r>
      <w:bookmarkEnd w:id="278"/>
      <w:r w:rsidR="00693B1C" w:rsidRPr="00F05E7C">
        <w:rPr>
          <w:b/>
          <w:bCs/>
          <w:i/>
          <w:iCs/>
          <w:sz w:val="20"/>
          <w:szCs w:val="20"/>
        </w:rPr>
        <w:t>.</w:t>
      </w:r>
    </w:p>
    <w:p w14:paraId="34238F00" w14:textId="77777777" w:rsidR="00A772F4" w:rsidRPr="00F05E7C" w:rsidRDefault="00A772F4">
      <w:pPr>
        <w:spacing w:after="0" w:line="240" w:lineRule="auto"/>
        <w:rPr>
          <w:rFonts w:asciiTheme="minorHAnsi" w:hAnsiTheme="minorHAnsi" w:cstheme="minorHAnsi"/>
          <w:b/>
          <w:bCs/>
          <w:sz w:val="22"/>
          <w:szCs w:val="22"/>
        </w:rPr>
      </w:pPr>
      <w:r w:rsidRPr="00F05E7C">
        <w:rPr>
          <w:rFonts w:asciiTheme="minorHAnsi" w:hAnsiTheme="minorHAnsi" w:cstheme="minorHAnsi"/>
          <w:b/>
          <w:bCs/>
          <w:sz w:val="22"/>
          <w:szCs w:val="22"/>
        </w:rPr>
        <w:br w:type="page"/>
      </w:r>
    </w:p>
    <w:p w14:paraId="5331C4AC" w14:textId="77777777" w:rsidR="009968B9" w:rsidRPr="005A46C4" w:rsidRDefault="009968B9" w:rsidP="001319B2">
      <w:pPr>
        <w:pStyle w:val="RLProhlensmluvnchstran"/>
        <w:outlineLvl w:val="0"/>
        <w:rPr>
          <w:rFonts w:ascii="Calibri" w:hAnsi="Calibri" w:cs="Calibri"/>
          <w:sz w:val="22"/>
          <w:szCs w:val="22"/>
        </w:rPr>
      </w:pPr>
      <w:bookmarkStart w:id="279" w:name="Annex02"/>
      <w:r w:rsidRPr="005A46C4">
        <w:rPr>
          <w:rFonts w:ascii="Calibri" w:hAnsi="Calibri" w:cs="Calibri"/>
          <w:sz w:val="22"/>
          <w:szCs w:val="22"/>
        </w:rPr>
        <w:lastRenderedPageBreak/>
        <w:t xml:space="preserve">Příloha č. </w:t>
      </w:r>
      <w:r>
        <w:rPr>
          <w:rFonts w:ascii="Calibri" w:hAnsi="Calibri" w:cs="Calibri"/>
          <w:sz w:val="22"/>
          <w:szCs w:val="22"/>
        </w:rPr>
        <w:t>2</w:t>
      </w:r>
    </w:p>
    <w:bookmarkEnd w:id="279"/>
    <w:p w14:paraId="3752D3E0" w14:textId="77777777" w:rsidR="008D0E50" w:rsidRPr="00EC77EC" w:rsidRDefault="000C6E5C" w:rsidP="009968B9">
      <w:pPr>
        <w:pStyle w:val="RLProhlensmluvnchstran"/>
        <w:rPr>
          <w:rFonts w:asciiTheme="minorHAnsi" w:hAnsiTheme="minorHAnsi" w:cstheme="minorHAnsi"/>
          <w:sz w:val="22"/>
          <w:szCs w:val="22"/>
        </w:rPr>
      </w:pPr>
      <w:r>
        <w:rPr>
          <w:rFonts w:ascii="Calibri" w:hAnsi="Calibri" w:cs="Calibri"/>
          <w:sz w:val="22"/>
          <w:szCs w:val="22"/>
        </w:rPr>
        <w:t>P</w:t>
      </w:r>
      <w:r w:rsidR="009968B9" w:rsidRPr="00234570">
        <w:rPr>
          <w:rFonts w:ascii="Calibri" w:hAnsi="Calibri" w:cs="Calibri"/>
          <w:sz w:val="22"/>
          <w:szCs w:val="22"/>
        </w:rPr>
        <w:t>arametry SLA</w:t>
      </w:r>
    </w:p>
    <w:p w14:paraId="7F970699" w14:textId="77777777" w:rsidR="008D0E50" w:rsidRPr="00EC77EC" w:rsidRDefault="008D0E50" w:rsidP="009B35DE">
      <w:pPr>
        <w:keepNext/>
        <w:keepLines/>
        <w:numPr>
          <w:ilvl w:val="0"/>
          <w:numId w:val="46"/>
        </w:numPr>
        <w:spacing w:before="240" w:line="240" w:lineRule="auto"/>
        <w:ind w:left="357" w:hanging="357"/>
        <w:jc w:val="both"/>
        <w:rPr>
          <w:rFonts w:asciiTheme="minorHAnsi" w:hAnsiTheme="minorHAnsi" w:cstheme="minorHAnsi"/>
          <w:sz w:val="22"/>
          <w:szCs w:val="22"/>
        </w:rPr>
      </w:pPr>
      <w:r w:rsidRPr="00EC77EC">
        <w:rPr>
          <w:rFonts w:asciiTheme="minorHAnsi" w:hAnsiTheme="minorHAnsi" w:cstheme="minorHAnsi"/>
          <w:sz w:val="22"/>
          <w:szCs w:val="22"/>
        </w:rPr>
        <w:t>Informační systém AIS MPO pro národní dotace (dále jen „</w:t>
      </w:r>
      <w:r w:rsidRPr="000437C8">
        <w:rPr>
          <w:rFonts w:asciiTheme="minorHAnsi" w:hAnsiTheme="minorHAnsi" w:cstheme="minorHAnsi"/>
          <w:b/>
          <w:bCs/>
          <w:sz w:val="22"/>
          <w:szCs w:val="22"/>
        </w:rPr>
        <w:t>Systém</w:t>
      </w:r>
      <w:r w:rsidRPr="00EC77EC">
        <w:rPr>
          <w:rFonts w:asciiTheme="minorHAnsi" w:hAnsiTheme="minorHAnsi" w:cstheme="minorHAnsi"/>
          <w:sz w:val="22"/>
          <w:szCs w:val="22"/>
        </w:rPr>
        <w:t>“) je koncipován jako informační systém, určený pro celoroční provoz</w:t>
      </w:r>
      <w:r w:rsidR="000437C8">
        <w:rPr>
          <w:rFonts w:asciiTheme="minorHAnsi" w:hAnsiTheme="minorHAnsi" w:cstheme="minorHAnsi"/>
          <w:sz w:val="22"/>
          <w:szCs w:val="22"/>
        </w:rPr>
        <w:t xml:space="preserve"> za podmínek těchto SLA</w:t>
      </w:r>
      <w:r w:rsidRPr="00EC77EC">
        <w:rPr>
          <w:rFonts w:asciiTheme="minorHAnsi" w:hAnsiTheme="minorHAnsi" w:cstheme="minorHAnsi"/>
          <w:sz w:val="22"/>
          <w:szCs w:val="22"/>
        </w:rPr>
        <w:t>.</w:t>
      </w:r>
    </w:p>
    <w:p w14:paraId="5FE50DB2" w14:textId="77777777" w:rsidR="008D0E50" w:rsidRPr="00EC77EC" w:rsidRDefault="008D0E50" w:rsidP="009B35DE">
      <w:pPr>
        <w:keepNext/>
        <w:keepLines/>
        <w:numPr>
          <w:ilvl w:val="0"/>
          <w:numId w:val="46"/>
        </w:numPr>
        <w:spacing w:before="240" w:line="240" w:lineRule="auto"/>
        <w:ind w:left="357" w:hanging="357"/>
        <w:jc w:val="both"/>
        <w:rPr>
          <w:rFonts w:asciiTheme="minorHAnsi" w:hAnsiTheme="minorHAnsi" w:cstheme="minorHAnsi"/>
          <w:sz w:val="22"/>
          <w:szCs w:val="22"/>
        </w:rPr>
      </w:pPr>
      <w:r w:rsidRPr="00EC77EC">
        <w:rPr>
          <w:rFonts w:asciiTheme="minorHAnsi" w:hAnsiTheme="minorHAnsi" w:cstheme="minorHAnsi"/>
          <w:sz w:val="22"/>
          <w:szCs w:val="22"/>
        </w:rPr>
        <w:t xml:space="preserve">Zotavení z katastrofy (Disaster Recovery) způsobené vyšší mocí (viz odst. </w:t>
      </w:r>
      <w:r w:rsidR="008318CC">
        <w:rPr>
          <w:rFonts w:asciiTheme="minorHAnsi" w:hAnsiTheme="minorHAnsi" w:cstheme="minorHAnsi"/>
          <w:sz w:val="22"/>
          <w:szCs w:val="22"/>
          <w:highlight w:val="yellow"/>
        </w:rPr>
        <w:fldChar w:fldCharType="begin"/>
      </w:r>
      <w:r w:rsidR="008318CC">
        <w:rPr>
          <w:rFonts w:asciiTheme="minorHAnsi" w:hAnsiTheme="minorHAnsi" w:cstheme="minorHAnsi"/>
          <w:sz w:val="22"/>
          <w:szCs w:val="22"/>
        </w:rPr>
        <w:instrText xml:space="preserve"> REF _Ref89696406 \r \h </w:instrText>
      </w:r>
      <w:r w:rsidR="008318CC">
        <w:rPr>
          <w:rFonts w:asciiTheme="minorHAnsi" w:hAnsiTheme="minorHAnsi" w:cstheme="minorHAnsi"/>
          <w:sz w:val="22"/>
          <w:szCs w:val="22"/>
          <w:highlight w:val="yellow"/>
        </w:rPr>
      </w:r>
      <w:r w:rsidR="008318CC">
        <w:rPr>
          <w:rFonts w:asciiTheme="minorHAnsi" w:hAnsiTheme="minorHAnsi" w:cstheme="minorHAnsi"/>
          <w:sz w:val="22"/>
          <w:szCs w:val="22"/>
          <w:highlight w:val="yellow"/>
        </w:rPr>
        <w:fldChar w:fldCharType="separate"/>
      </w:r>
      <w:r w:rsidR="00906DC3">
        <w:rPr>
          <w:rFonts w:asciiTheme="minorHAnsi" w:hAnsiTheme="minorHAnsi" w:cstheme="minorHAnsi"/>
          <w:sz w:val="22"/>
          <w:szCs w:val="22"/>
        </w:rPr>
        <w:t>22.4</w:t>
      </w:r>
      <w:r w:rsidR="008318CC">
        <w:rPr>
          <w:rFonts w:asciiTheme="minorHAnsi" w:hAnsiTheme="minorHAnsi" w:cstheme="minorHAnsi"/>
          <w:sz w:val="22"/>
          <w:szCs w:val="22"/>
          <w:highlight w:val="yellow"/>
        </w:rPr>
        <w:fldChar w:fldCharType="end"/>
      </w:r>
      <w:r w:rsidRPr="00EC77EC">
        <w:rPr>
          <w:rFonts w:asciiTheme="minorHAnsi" w:hAnsiTheme="minorHAnsi" w:cstheme="minorHAnsi"/>
          <w:sz w:val="22"/>
          <w:szCs w:val="22"/>
        </w:rPr>
        <w:t xml:space="preserve"> Smlouvy), která zcela vyřadila primární datové centrum a dá se předpokládat, že primární datové centrum bude nedostupné po dobu delší než 48 hodin se provádí komplexním přesunem provozního prostředí do záložní lokality. O zahájení přesunu provozního prostředí do záložní lokality je Poskytovatel vždy povinen Objednatele informovat.</w:t>
      </w:r>
    </w:p>
    <w:p w14:paraId="714B5814" w14:textId="77777777" w:rsidR="008D0E50" w:rsidRPr="00EC77EC" w:rsidRDefault="008D0E50" w:rsidP="009B35DE">
      <w:pPr>
        <w:keepNext/>
        <w:keepLines/>
        <w:numPr>
          <w:ilvl w:val="0"/>
          <w:numId w:val="46"/>
        </w:numPr>
        <w:spacing w:before="240" w:line="240" w:lineRule="auto"/>
        <w:ind w:left="357" w:hanging="357"/>
        <w:jc w:val="both"/>
        <w:rPr>
          <w:rFonts w:asciiTheme="minorHAnsi" w:hAnsiTheme="minorHAnsi" w:cstheme="minorHAnsi"/>
          <w:sz w:val="22"/>
          <w:szCs w:val="22"/>
        </w:rPr>
      </w:pPr>
      <w:bookmarkStart w:id="280" w:name="_Ref89706198"/>
      <w:bookmarkStart w:id="281" w:name="_Ref89424010"/>
      <w:r w:rsidRPr="00EC77EC">
        <w:rPr>
          <w:rFonts w:asciiTheme="minorHAnsi" w:hAnsiTheme="minorHAnsi" w:cstheme="minorHAnsi"/>
          <w:sz w:val="22"/>
          <w:szCs w:val="22"/>
        </w:rPr>
        <w:t xml:space="preserve">Poskytovatel poskytne Objednateli službu Hot-line, která je určena k provozní podpoře Systému ze strany Poskytovatele a zároveň k hlášení indikovaných vad Systému. Služba Hot-line je dostupná </w:t>
      </w:r>
      <w:r w:rsidRPr="002B1498">
        <w:rPr>
          <w:rFonts w:asciiTheme="minorHAnsi" w:hAnsiTheme="minorHAnsi" w:cstheme="minorHAnsi"/>
          <w:sz w:val="22"/>
          <w:szCs w:val="22"/>
        </w:rPr>
        <w:t>těmito způsoby:</w:t>
      </w:r>
      <w:bookmarkEnd w:id="280"/>
      <w:bookmarkEnd w:id="281"/>
    </w:p>
    <w:p w14:paraId="727EDF1D" w14:textId="77777777" w:rsidR="008D0E50" w:rsidRPr="00EC77EC" w:rsidRDefault="008D0E50" w:rsidP="009B35DE">
      <w:pPr>
        <w:pStyle w:val="Odstavecseseznamem"/>
        <w:numPr>
          <w:ilvl w:val="0"/>
          <w:numId w:val="48"/>
        </w:numPr>
        <w:spacing w:line="240" w:lineRule="auto"/>
        <w:ind w:left="709" w:hanging="357"/>
        <w:contextualSpacing w:val="0"/>
        <w:jc w:val="both"/>
        <w:rPr>
          <w:rFonts w:asciiTheme="minorHAnsi" w:hAnsiTheme="minorHAnsi" w:cstheme="minorHAnsi"/>
          <w:sz w:val="22"/>
          <w:szCs w:val="22"/>
        </w:rPr>
      </w:pPr>
      <w:r w:rsidRPr="00EC77EC">
        <w:rPr>
          <w:rFonts w:asciiTheme="minorHAnsi" w:hAnsiTheme="minorHAnsi" w:cstheme="minorHAnsi"/>
          <w:sz w:val="22"/>
          <w:szCs w:val="22"/>
        </w:rPr>
        <w:t xml:space="preserve">V režimu </w:t>
      </w:r>
      <w:r w:rsidRPr="00EC77EC">
        <w:rPr>
          <w:rFonts w:asciiTheme="minorHAnsi" w:hAnsiTheme="minorHAnsi" w:cstheme="minorHAnsi"/>
          <w:b/>
          <w:bCs/>
          <w:sz w:val="22"/>
          <w:szCs w:val="22"/>
        </w:rPr>
        <w:t>24x7</w:t>
      </w:r>
      <w:r w:rsidRPr="00EC77EC">
        <w:rPr>
          <w:rFonts w:asciiTheme="minorHAnsi" w:hAnsiTheme="minorHAnsi" w:cstheme="minorHAnsi"/>
          <w:sz w:val="22"/>
          <w:szCs w:val="22"/>
        </w:rPr>
        <w:t xml:space="preserve"> prostřednictvím WEB aplikace a elektronické pošty.</w:t>
      </w:r>
    </w:p>
    <w:p w14:paraId="08425273" w14:textId="77777777" w:rsidR="008D0E50" w:rsidRDefault="008D0E50" w:rsidP="009B35DE">
      <w:pPr>
        <w:pStyle w:val="Odstavecseseznamem"/>
        <w:numPr>
          <w:ilvl w:val="0"/>
          <w:numId w:val="48"/>
        </w:numPr>
        <w:spacing w:after="200" w:line="240" w:lineRule="auto"/>
        <w:contextualSpacing w:val="0"/>
        <w:jc w:val="both"/>
        <w:rPr>
          <w:rFonts w:asciiTheme="minorHAnsi" w:hAnsiTheme="minorHAnsi" w:cstheme="minorHAnsi"/>
          <w:sz w:val="22"/>
          <w:szCs w:val="22"/>
        </w:rPr>
      </w:pPr>
      <w:r w:rsidRPr="00EC77EC">
        <w:rPr>
          <w:rFonts w:asciiTheme="minorHAnsi" w:hAnsiTheme="minorHAnsi" w:cstheme="minorHAnsi"/>
          <w:sz w:val="22"/>
          <w:szCs w:val="22"/>
        </w:rPr>
        <w:t xml:space="preserve">V pracovní dny v době </w:t>
      </w:r>
      <w:r w:rsidRPr="00D2576B">
        <w:rPr>
          <w:rFonts w:asciiTheme="minorHAnsi" w:hAnsiTheme="minorHAnsi" w:cstheme="minorHAnsi"/>
          <w:b/>
          <w:bCs/>
          <w:sz w:val="22"/>
          <w:szCs w:val="22"/>
        </w:rPr>
        <w:t>od 8:30h do 16:30h</w:t>
      </w:r>
      <w:r w:rsidRPr="00EC77EC">
        <w:rPr>
          <w:rFonts w:asciiTheme="minorHAnsi" w:hAnsiTheme="minorHAnsi" w:cstheme="minorHAnsi"/>
          <w:sz w:val="22"/>
          <w:szCs w:val="22"/>
        </w:rPr>
        <w:t xml:space="preserve"> prostřednictvím telefonického hovoru s pracovníkem služby Hot-line.</w:t>
      </w:r>
    </w:p>
    <w:p w14:paraId="7361C371" w14:textId="77777777" w:rsidR="00EE4041" w:rsidRDefault="00EE4041" w:rsidP="00EE4041">
      <w:pPr>
        <w:keepNext/>
        <w:keepLines/>
        <w:spacing w:before="240" w:line="240" w:lineRule="auto"/>
        <w:ind w:left="357"/>
        <w:jc w:val="both"/>
        <w:rPr>
          <w:rFonts w:asciiTheme="minorHAnsi" w:hAnsiTheme="minorHAnsi" w:cstheme="minorHAnsi"/>
          <w:sz w:val="22"/>
          <w:szCs w:val="22"/>
        </w:rPr>
      </w:pPr>
      <w:r>
        <w:rPr>
          <w:rFonts w:asciiTheme="minorHAnsi" w:hAnsiTheme="minorHAnsi" w:cstheme="minorHAnsi"/>
          <w:sz w:val="22"/>
          <w:szCs w:val="22"/>
        </w:rPr>
        <w:t>Služba Hot-line zahrnuje:</w:t>
      </w:r>
    </w:p>
    <w:p w14:paraId="0893B2B3" w14:textId="77777777" w:rsidR="00EE4041" w:rsidRPr="00EE4041" w:rsidRDefault="00EE4041" w:rsidP="009B35DE">
      <w:pPr>
        <w:pStyle w:val="Odstavecseseznamem"/>
        <w:numPr>
          <w:ilvl w:val="0"/>
          <w:numId w:val="53"/>
        </w:numPr>
        <w:spacing w:line="240" w:lineRule="auto"/>
        <w:contextualSpacing w:val="0"/>
        <w:jc w:val="both"/>
        <w:rPr>
          <w:rFonts w:asciiTheme="minorHAnsi" w:hAnsiTheme="minorHAnsi" w:cstheme="minorHAnsi"/>
          <w:sz w:val="22"/>
          <w:szCs w:val="22"/>
        </w:rPr>
      </w:pPr>
      <w:r w:rsidRPr="00EE4041">
        <w:rPr>
          <w:rFonts w:asciiTheme="minorHAnsi" w:hAnsiTheme="minorHAnsi" w:cstheme="minorHAnsi"/>
          <w:sz w:val="22"/>
          <w:szCs w:val="22"/>
        </w:rPr>
        <w:t>poskytování technické podpory koncovým uživatelům Formulářů a Objednateli při užívání AIS MPO a technické podpory po nasazení nového Formuláře;</w:t>
      </w:r>
      <w:r>
        <w:rPr>
          <w:rFonts w:asciiTheme="minorHAnsi" w:hAnsiTheme="minorHAnsi" w:cstheme="minorHAnsi"/>
          <w:sz w:val="22"/>
          <w:szCs w:val="22"/>
        </w:rPr>
        <w:t xml:space="preserve"> a</w:t>
      </w:r>
    </w:p>
    <w:p w14:paraId="253B3F31" w14:textId="77777777" w:rsidR="00EE4041" w:rsidRPr="00EE4041" w:rsidRDefault="00EE4041" w:rsidP="009B35DE">
      <w:pPr>
        <w:pStyle w:val="Odstavecseseznamem"/>
        <w:numPr>
          <w:ilvl w:val="0"/>
          <w:numId w:val="53"/>
        </w:numPr>
        <w:spacing w:line="240" w:lineRule="auto"/>
        <w:ind w:left="709" w:hanging="357"/>
        <w:contextualSpacing w:val="0"/>
        <w:jc w:val="both"/>
        <w:rPr>
          <w:rFonts w:asciiTheme="minorHAnsi" w:hAnsiTheme="minorHAnsi" w:cstheme="minorHAnsi"/>
          <w:sz w:val="22"/>
          <w:szCs w:val="22"/>
        </w:rPr>
      </w:pPr>
      <w:r w:rsidRPr="00EE4041">
        <w:rPr>
          <w:rFonts w:asciiTheme="minorHAnsi" w:hAnsiTheme="minorHAnsi" w:cstheme="minorHAnsi"/>
          <w:sz w:val="22"/>
          <w:szCs w:val="22"/>
        </w:rPr>
        <w:t>poskytování technické podpory administrátorům AIS MPO</w:t>
      </w:r>
      <w:r>
        <w:rPr>
          <w:rFonts w:asciiTheme="minorHAnsi" w:hAnsiTheme="minorHAnsi" w:cstheme="minorHAnsi"/>
          <w:sz w:val="22"/>
          <w:szCs w:val="22"/>
        </w:rPr>
        <w:t>.</w:t>
      </w:r>
    </w:p>
    <w:p w14:paraId="6CF3FD2F" w14:textId="77777777" w:rsidR="008D0E50" w:rsidRPr="00EC77EC" w:rsidRDefault="008D0E50" w:rsidP="009B35DE">
      <w:pPr>
        <w:keepNext/>
        <w:keepLines/>
        <w:numPr>
          <w:ilvl w:val="0"/>
          <w:numId w:val="46"/>
        </w:numPr>
        <w:spacing w:before="240" w:line="240" w:lineRule="auto"/>
        <w:ind w:left="357" w:hanging="357"/>
        <w:jc w:val="both"/>
        <w:rPr>
          <w:rFonts w:asciiTheme="minorHAnsi" w:hAnsiTheme="minorHAnsi" w:cstheme="minorHAnsi"/>
          <w:sz w:val="22"/>
          <w:szCs w:val="22"/>
        </w:rPr>
      </w:pPr>
      <w:bookmarkStart w:id="282" w:name="_Hlk67840005"/>
      <w:bookmarkStart w:id="283" w:name="_Ref67844592"/>
      <w:r w:rsidRPr="00EC77EC">
        <w:rPr>
          <w:rFonts w:asciiTheme="minorHAnsi" w:hAnsiTheme="minorHAnsi" w:cstheme="minorHAnsi"/>
          <w:sz w:val="22"/>
          <w:szCs w:val="22"/>
        </w:rPr>
        <w:t xml:space="preserve">Provozní vady Systému </w:t>
      </w:r>
      <w:bookmarkEnd w:id="282"/>
      <w:r w:rsidRPr="00EC77EC">
        <w:rPr>
          <w:rFonts w:asciiTheme="minorHAnsi" w:hAnsiTheme="minorHAnsi" w:cstheme="minorHAnsi"/>
          <w:sz w:val="22"/>
          <w:szCs w:val="22"/>
        </w:rPr>
        <w:t>se dělí na tyto kategorie:</w:t>
      </w:r>
      <w:bookmarkEnd w:id="283"/>
    </w:p>
    <w:p w14:paraId="6744F1BA" w14:textId="77777777" w:rsidR="008D0E50" w:rsidRPr="00EC77EC" w:rsidRDefault="008D0E50" w:rsidP="009B35DE">
      <w:pPr>
        <w:pStyle w:val="Odstavecseseznamem"/>
        <w:numPr>
          <w:ilvl w:val="0"/>
          <w:numId w:val="47"/>
        </w:numPr>
        <w:spacing w:after="60" w:line="240" w:lineRule="auto"/>
        <w:ind w:left="717" w:hanging="357"/>
        <w:jc w:val="both"/>
        <w:rPr>
          <w:rFonts w:asciiTheme="minorHAnsi" w:hAnsiTheme="minorHAnsi" w:cstheme="minorHAnsi"/>
          <w:sz w:val="22"/>
          <w:szCs w:val="22"/>
        </w:rPr>
      </w:pPr>
      <w:r w:rsidRPr="00EC77EC">
        <w:rPr>
          <w:rFonts w:asciiTheme="minorHAnsi" w:hAnsiTheme="minorHAnsi" w:cstheme="minorHAnsi"/>
          <w:sz w:val="22"/>
          <w:szCs w:val="22"/>
        </w:rPr>
        <w:t>Vada kategorie A</w:t>
      </w:r>
    </w:p>
    <w:p w14:paraId="5AFA5DEF" w14:textId="77777777" w:rsidR="008D0E50" w:rsidRPr="00D2576B" w:rsidRDefault="008D0E50" w:rsidP="008D0E50">
      <w:pPr>
        <w:spacing w:line="240" w:lineRule="auto"/>
        <w:ind w:left="360"/>
        <w:jc w:val="both"/>
        <w:rPr>
          <w:rFonts w:asciiTheme="minorHAnsi" w:hAnsiTheme="minorHAnsi" w:cstheme="minorHAnsi"/>
          <w:sz w:val="22"/>
          <w:szCs w:val="22"/>
        </w:rPr>
      </w:pPr>
      <w:r w:rsidRPr="00EC77EC">
        <w:rPr>
          <w:rFonts w:asciiTheme="minorHAnsi" w:hAnsiTheme="minorHAnsi" w:cstheme="minorHAnsi"/>
          <w:sz w:val="22"/>
          <w:szCs w:val="22"/>
        </w:rPr>
        <w:t>Provozní vada/incident (dále jen společně „</w:t>
      </w:r>
      <w:r w:rsidRPr="002B1498">
        <w:rPr>
          <w:rFonts w:asciiTheme="minorHAnsi" w:hAnsiTheme="minorHAnsi" w:cstheme="minorHAnsi"/>
          <w:bCs/>
          <w:sz w:val="22"/>
          <w:szCs w:val="22"/>
        </w:rPr>
        <w:t>vada</w:t>
      </w:r>
      <w:r w:rsidRPr="00EC77EC">
        <w:rPr>
          <w:rFonts w:asciiTheme="minorHAnsi" w:hAnsiTheme="minorHAnsi" w:cstheme="minorHAnsi"/>
          <w:sz w:val="22"/>
          <w:szCs w:val="22"/>
        </w:rPr>
        <w:t xml:space="preserve">“), která způsobuje, že Systém není použitelný ve svých základních klíčových funkcích a dotčená vada zásadním způsobem znemožňuje užívání Systému </w:t>
      </w:r>
      <w:r w:rsidR="007B4209">
        <w:rPr>
          <w:rFonts w:asciiTheme="minorHAnsi" w:hAnsiTheme="minorHAnsi" w:cstheme="minorHAnsi"/>
          <w:sz w:val="22"/>
          <w:szCs w:val="22"/>
        </w:rPr>
        <w:t>více jak 10 %</w:t>
      </w:r>
      <w:r w:rsidR="007B4209" w:rsidRPr="00EC77EC">
        <w:rPr>
          <w:rFonts w:asciiTheme="minorHAnsi" w:hAnsiTheme="minorHAnsi" w:cstheme="minorHAnsi"/>
          <w:sz w:val="22"/>
          <w:szCs w:val="22"/>
        </w:rPr>
        <w:t xml:space="preserve"> </w:t>
      </w:r>
      <w:r w:rsidRPr="00EC77EC">
        <w:rPr>
          <w:rFonts w:asciiTheme="minorHAnsi" w:hAnsiTheme="minorHAnsi" w:cstheme="minorHAnsi"/>
          <w:sz w:val="22"/>
          <w:szCs w:val="22"/>
        </w:rPr>
        <w:t xml:space="preserve">uživatelů Systému. </w:t>
      </w:r>
      <w:bookmarkStart w:id="284" w:name="_Hlk67837826"/>
      <w:r w:rsidRPr="00EC77EC">
        <w:rPr>
          <w:rFonts w:asciiTheme="minorHAnsi" w:hAnsiTheme="minorHAnsi" w:cstheme="minorHAnsi"/>
          <w:sz w:val="22"/>
          <w:szCs w:val="22"/>
        </w:rPr>
        <w:t xml:space="preserve">Do této kategorie patří především plná či částečná provozní nedostupnost Systému, či provozní stav Systému, kdy délka uživatelské odezvy Systému činí </w:t>
      </w:r>
      <w:r w:rsidR="007B4209">
        <w:rPr>
          <w:rFonts w:asciiTheme="minorHAnsi" w:hAnsiTheme="minorHAnsi" w:cstheme="minorHAnsi"/>
          <w:sz w:val="22"/>
          <w:szCs w:val="22"/>
        </w:rPr>
        <w:t>pro</w:t>
      </w:r>
      <w:r w:rsidR="007B4209" w:rsidRPr="00EC77EC">
        <w:rPr>
          <w:rFonts w:asciiTheme="minorHAnsi" w:hAnsiTheme="minorHAnsi" w:cstheme="minorHAnsi"/>
          <w:sz w:val="22"/>
          <w:szCs w:val="22"/>
        </w:rPr>
        <w:t xml:space="preserve"> </w:t>
      </w:r>
      <w:r w:rsidRPr="00EC77EC">
        <w:rPr>
          <w:rFonts w:asciiTheme="minorHAnsi" w:hAnsiTheme="minorHAnsi" w:cstheme="minorHAnsi"/>
          <w:sz w:val="22"/>
          <w:szCs w:val="22"/>
        </w:rPr>
        <w:t xml:space="preserve">více jak 10 % uživatelů </w:t>
      </w:r>
      <w:r w:rsidRPr="00D2576B">
        <w:rPr>
          <w:rFonts w:asciiTheme="minorHAnsi" w:hAnsiTheme="minorHAnsi" w:cstheme="minorHAnsi"/>
          <w:sz w:val="22"/>
          <w:szCs w:val="22"/>
        </w:rPr>
        <w:t>více než 30 s.</w:t>
      </w:r>
    </w:p>
    <w:bookmarkEnd w:id="284"/>
    <w:p w14:paraId="51F29335" w14:textId="77777777" w:rsidR="008D0E50" w:rsidRPr="00D2576B" w:rsidRDefault="008D0E50" w:rsidP="009B35DE">
      <w:pPr>
        <w:pStyle w:val="Odstavecseseznamem"/>
        <w:numPr>
          <w:ilvl w:val="0"/>
          <w:numId w:val="47"/>
        </w:numPr>
        <w:spacing w:after="60" w:line="240" w:lineRule="auto"/>
        <w:ind w:left="717" w:hanging="357"/>
        <w:jc w:val="both"/>
        <w:rPr>
          <w:rFonts w:asciiTheme="minorHAnsi" w:hAnsiTheme="minorHAnsi" w:cstheme="minorHAnsi"/>
          <w:sz w:val="22"/>
          <w:szCs w:val="22"/>
        </w:rPr>
      </w:pPr>
      <w:r w:rsidRPr="00D2576B">
        <w:rPr>
          <w:rFonts w:asciiTheme="minorHAnsi" w:hAnsiTheme="minorHAnsi" w:cstheme="minorHAnsi"/>
          <w:sz w:val="22"/>
          <w:szCs w:val="22"/>
        </w:rPr>
        <w:t>Vada kategorie B</w:t>
      </w:r>
    </w:p>
    <w:p w14:paraId="62063BFB" w14:textId="77777777" w:rsidR="008D0E50" w:rsidRPr="00EC77EC" w:rsidRDefault="008D0E50" w:rsidP="008D0E50">
      <w:pPr>
        <w:spacing w:line="240" w:lineRule="auto"/>
        <w:ind w:left="360"/>
        <w:jc w:val="both"/>
        <w:rPr>
          <w:rFonts w:asciiTheme="minorHAnsi" w:hAnsiTheme="minorHAnsi" w:cstheme="minorHAnsi"/>
          <w:sz w:val="22"/>
          <w:szCs w:val="22"/>
        </w:rPr>
      </w:pPr>
      <w:r w:rsidRPr="002B1498">
        <w:rPr>
          <w:rFonts w:asciiTheme="minorHAnsi" w:hAnsiTheme="minorHAnsi" w:cstheme="minorHAnsi"/>
          <w:bCs/>
          <w:sz w:val="22"/>
          <w:szCs w:val="22"/>
        </w:rPr>
        <w:t>Vada</w:t>
      </w:r>
      <w:r w:rsidRPr="00D2576B">
        <w:rPr>
          <w:rFonts w:asciiTheme="minorHAnsi" w:hAnsiTheme="minorHAnsi" w:cstheme="minorHAnsi"/>
          <w:sz w:val="22"/>
          <w:szCs w:val="22"/>
        </w:rPr>
        <w:t xml:space="preserve">, která způsobuje, že funkčnost Systému je ve svých funkcích omezena do té míry, že tento stav zásadním způsobem omezuje užívání Systému </w:t>
      </w:r>
      <w:r w:rsidR="007B4209">
        <w:rPr>
          <w:rFonts w:asciiTheme="minorHAnsi" w:hAnsiTheme="minorHAnsi" w:cstheme="minorHAnsi"/>
          <w:sz w:val="22"/>
          <w:szCs w:val="22"/>
        </w:rPr>
        <w:t>více jak 10 %</w:t>
      </w:r>
      <w:r w:rsidR="007B4209" w:rsidRPr="00D2576B">
        <w:rPr>
          <w:rFonts w:asciiTheme="minorHAnsi" w:hAnsiTheme="minorHAnsi" w:cstheme="minorHAnsi"/>
          <w:sz w:val="22"/>
          <w:szCs w:val="22"/>
        </w:rPr>
        <w:t xml:space="preserve"> </w:t>
      </w:r>
      <w:r w:rsidRPr="00D2576B">
        <w:rPr>
          <w:rFonts w:asciiTheme="minorHAnsi" w:hAnsiTheme="minorHAnsi" w:cstheme="minorHAnsi"/>
          <w:sz w:val="22"/>
          <w:szCs w:val="22"/>
        </w:rPr>
        <w:t xml:space="preserve">uživatelů Systému. Do této kategorie patří především plná či částečná provozní nefunkčnost některých méně významných funkcí Systému, či provozní stav Systému, kdy délka uživatelské odezvy Systému činí </w:t>
      </w:r>
      <w:r w:rsidR="007B4209">
        <w:rPr>
          <w:rFonts w:asciiTheme="minorHAnsi" w:hAnsiTheme="minorHAnsi" w:cstheme="minorHAnsi"/>
          <w:sz w:val="22"/>
          <w:szCs w:val="22"/>
        </w:rPr>
        <w:t>pro</w:t>
      </w:r>
      <w:r w:rsidR="007B4209" w:rsidRPr="00D2576B">
        <w:rPr>
          <w:rFonts w:asciiTheme="minorHAnsi" w:hAnsiTheme="minorHAnsi" w:cstheme="minorHAnsi"/>
          <w:sz w:val="22"/>
          <w:szCs w:val="22"/>
        </w:rPr>
        <w:t xml:space="preserve"> </w:t>
      </w:r>
      <w:r w:rsidRPr="00D2576B">
        <w:rPr>
          <w:rFonts w:asciiTheme="minorHAnsi" w:hAnsiTheme="minorHAnsi" w:cstheme="minorHAnsi"/>
          <w:sz w:val="22"/>
          <w:szCs w:val="22"/>
        </w:rPr>
        <w:t>více jak 10 % uživatelů činí více než 15 s.</w:t>
      </w:r>
      <w:r w:rsidRPr="00EC77EC">
        <w:rPr>
          <w:rFonts w:asciiTheme="minorHAnsi" w:hAnsiTheme="minorHAnsi" w:cstheme="minorHAnsi"/>
          <w:sz w:val="22"/>
          <w:szCs w:val="22"/>
        </w:rPr>
        <w:t xml:space="preserve"> </w:t>
      </w:r>
    </w:p>
    <w:p w14:paraId="24380352" w14:textId="77777777" w:rsidR="008D0E50" w:rsidRPr="00EC77EC" w:rsidRDefault="008D0E50" w:rsidP="008D0E50">
      <w:pPr>
        <w:spacing w:line="240" w:lineRule="auto"/>
        <w:ind w:left="360"/>
        <w:jc w:val="both"/>
        <w:rPr>
          <w:rFonts w:asciiTheme="minorHAnsi" w:hAnsiTheme="minorHAnsi" w:cstheme="minorHAnsi"/>
          <w:sz w:val="22"/>
          <w:szCs w:val="22"/>
        </w:rPr>
      </w:pPr>
      <w:r w:rsidRPr="00EC77EC">
        <w:rPr>
          <w:rFonts w:asciiTheme="minorHAnsi" w:hAnsiTheme="minorHAnsi" w:cstheme="minorHAnsi"/>
          <w:sz w:val="22"/>
          <w:szCs w:val="22"/>
        </w:rPr>
        <w:t>Pozn: Za méně významné funkce jsou pro tento účel považovány moduly funkcí „back-office“, tj. administrace a proplácení dotací. Za významné jsou naopak považovány všechny funkce rozhraní</w:t>
      </w:r>
      <w:r w:rsidR="007B4209">
        <w:rPr>
          <w:rFonts w:asciiTheme="minorHAnsi" w:hAnsiTheme="minorHAnsi" w:cstheme="minorHAnsi"/>
          <w:sz w:val="22"/>
          <w:szCs w:val="22"/>
        </w:rPr>
        <w:t xml:space="preserve"> určeného pro žadatele</w:t>
      </w:r>
      <w:r w:rsidRPr="00EC77EC">
        <w:rPr>
          <w:rFonts w:asciiTheme="minorHAnsi" w:hAnsiTheme="minorHAnsi" w:cstheme="minorHAnsi"/>
          <w:sz w:val="22"/>
          <w:szCs w:val="22"/>
        </w:rPr>
        <w:t>.</w:t>
      </w:r>
    </w:p>
    <w:p w14:paraId="13E4334A" w14:textId="77777777" w:rsidR="008D0E50" w:rsidRPr="00EC77EC" w:rsidRDefault="008D0E50" w:rsidP="009B35DE">
      <w:pPr>
        <w:pStyle w:val="Odstavecseseznamem"/>
        <w:numPr>
          <w:ilvl w:val="0"/>
          <w:numId w:val="47"/>
        </w:numPr>
        <w:spacing w:after="60" w:line="240" w:lineRule="auto"/>
        <w:ind w:left="717" w:hanging="357"/>
        <w:jc w:val="both"/>
        <w:rPr>
          <w:rFonts w:asciiTheme="minorHAnsi" w:hAnsiTheme="minorHAnsi" w:cstheme="minorHAnsi"/>
          <w:sz w:val="22"/>
          <w:szCs w:val="22"/>
        </w:rPr>
      </w:pPr>
      <w:r w:rsidRPr="00EC77EC">
        <w:rPr>
          <w:rFonts w:asciiTheme="minorHAnsi" w:hAnsiTheme="minorHAnsi" w:cstheme="minorHAnsi"/>
          <w:sz w:val="22"/>
          <w:szCs w:val="22"/>
        </w:rPr>
        <w:t>Vada kategorie C</w:t>
      </w:r>
    </w:p>
    <w:p w14:paraId="349050D6" w14:textId="77777777" w:rsidR="008D0E50" w:rsidRPr="00EC77EC" w:rsidRDefault="008D0E50" w:rsidP="008D0E50">
      <w:pPr>
        <w:spacing w:line="240" w:lineRule="auto"/>
        <w:ind w:left="360"/>
        <w:jc w:val="both"/>
        <w:rPr>
          <w:rFonts w:asciiTheme="minorHAnsi" w:hAnsiTheme="minorHAnsi" w:cstheme="minorHAnsi"/>
          <w:sz w:val="22"/>
          <w:szCs w:val="22"/>
        </w:rPr>
      </w:pPr>
      <w:r w:rsidRPr="002B1498">
        <w:rPr>
          <w:rFonts w:asciiTheme="minorHAnsi" w:hAnsiTheme="minorHAnsi" w:cstheme="minorHAnsi"/>
          <w:bCs/>
          <w:sz w:val="22"/>
          <w:szCs w:val="22"/>
        </w:rPr>
        <w:t>Vada</w:t>
      </w:r>
      <w:r w:rsidRPr="00EC77EC">
        <w:rPr>
          <w:rFonts w:asciiTheme="minorHAnsi" w:hAnsiTheme="minorHAnsi" w:cstheme="minorHAnsi"/>
          <w:sz w:val="22"/>
          <w:szCs w:val="22"/>
        </w:rPr>
        <w:t>, která zásadním způsobem neomezuje užívání Systému.</w:t>
      </w:r>
    </w:p>
    <w:p w14:paraId="1F79E900" w14:textId="77777777" w:rsidR="008D0E50" w:rsidRPr="00EC77EC" w:rsidRDefault="008D0E50" w:rsidP="008D0E50">
      <w:pPr>
        <w:spacing w:line="240" w:lineRule="auto"/>
        <w:ind w:left="360"/>
        <w:jc w:val="both"/>
        <w:rPr>
          <w:rFonts w:asciiTheme="minorHAnsi" w:hAnsiTheme="minorHAnsi" w:cstheme="minorHAnsi"/>
          <w:sz w:val="22"/>
          <w:szCs w:val="22"/>
        </w:rPr>
      </w:pPr>
    </w:p>
    <w:p w14:paraId="22EC74E0" w14:textId="77777777" w:rsidR="008D0E50" w:rsidRPr="00EC77EC" w:rsidRDefault="007B4209" w:rsidP="008D0E50">
      <w:pPr>
        <w:spacing w:line="24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Pozn.: </w:t>
      </w:r>
      <w:r w:rsidR="008D0E50" w:rsidRPr="00EC77EC">
        <w:rPr>
          <w:rFonts w:asciiTheme="minorHAnsi" w:hAnsiTheme="minorHAnsi" w:cstheme="minorHAnsi"/>
          <w:sz w:val="22"/>
          <w:szCs w:val="22"/>
        </w:rPr>
        <w:t xml:space="preserve">Délka uživatelské odezvy Systému znamená dobu mezi odesláním požadavku z posledního </w:t>
      </w:r>
      <w:r>
        <w:rPr>
          <w:rFonts w:asciiTheme="minorHAnsi" w:hAnsiTheme="minorHAnsi" w:cstheme="minorHAnsi"/>
          <w:sz w:val="22"/>
          <w:szCs w:val="22"/>
        </w:rPr>
        <w:t xml:space="preserve">síťového </w:t>
      </w:r>
      <w:r w:rsidR="008D0E50" w:rsidRPr="00EC77EC">
        <w:rPr>
          <w:rFonts w:asciiTheme="minorHAnsi" w:hAnsiTheme="minorHAnsi" w:cstheme="minorHAnsi"/>
          <w:sz w:val="22"/>
          <w:szCs w:val="22"/>
        </w:rPr>
        <w:t xml:space="preserve">prvku uživatele do příjmu odpovědi Systému na prvním </w:t>
      </w:r>
      <w:r>
        <w:rPr>
          <w:rFonts w:asciiTheme="minorHAnsi" w:hAnsiTheme="minorHAnsi" w:cstheme="minorHAnsi"/>
          <w:sz w:val="22"/>
          <w:szCs w:val="22"/>
        </w:rPr>
        <w:t xml:space="preserve">síťovém </w:t>
      </w:r>
      <w:r w:rsidR="008D0E50" w:rsidRPr="00EC77EC">
        <w:rPr>
          <w:rFonts w:asciiTheme="minorHAnsi" w:hAnsiTheme="minorHAnsi" w:cstheme="minorHAnsi"/>
          <w:sz w:val="22"/>
          <w:szCs w:val="22"/>
        </w:rPr>
        <w:t>prvku uživatele.</w:t>
      </w:r>
    </w:p>
    <w:p w14:paraId="644C80FA" w14:textId="77777777" w:rsidR="008D0E50" w:rsidRPr="00EC77EC" w:rsidRDefault="008D0E50" w:rsidP="009B35DE">
      <w:pPr>
        <w:keepNext/>
        <w:keepLines/>
        <w:numPr>
          <w:ilvl w:val="0"/>
          <w:numId w:val="46"/>
        </w:numPr>
        <w:spacing w:before="240" w:line="240" w:lineRule="auto"/>
        <w:ind w:left="357" w:hanging="357"/>
        <w:jc w:val="both"/>
        <w:rPr>
          <w:rFonts w:asciiTheme="minorHAnsi" w:hAnsiTheme="minorHAnsi" w:cstheme="minorHAnsi"/>
          <w:sz w:val="22"/>
          <w:szCs w:val="22"/>
        </w:rPr>
      </w:pPr>
      <w:r w:rsidRPr="00EC77EC">
        <w:rPr>
          <w:rFonts w:asciiTheme="minorHAnsi" w:hAnsiTheme="minorHAnsi" w:cstheme="minorHAnsi"/>
          <w:sz w:val="22"/>
          <w:szCs w:val="22"/>
        </w:rPr>
        <w:lastRenderedPageBreak/>
        <w:t xml:space="preserve">Za provozní vadu systému se pro účely této Smlouvy nepovažuje: </w:t>
      </w:r>
    </w:p>
    <w:p w14:paraId="65FCDB39" w14:textId="77777777" w:rsidR="008D0E50" w:rsidRPr="00EC77EC" w:rsidRDefault="008D0E50" w:rsidP="009B35DE">
      <w:pPr>
        <w:pStyle w:val="Odstavecseseznamem"/>
        <w:numPr>
          <w:ilvl w:val="0"/>
          <w:numId w:val="49"/>
        </w:numPr>
        <w:spacing w:line="240" w:lineRule="auto"/>
        <w:ind w:left="709" w:hanging="357"/>
        <w:contextualSpacing w:val="0"/>
        <w:jc w:val="both"/>
        <w:rPr>
          <w:rFonts w:asciiTheme="minorHAnsi" w:hAnsiTheme="minorHAnsi" w:cstheme="minorHAnsi"/>
          <w:sz w:val="22"/>
          <w:szCs w:val="22"/>
        </w:rPr>
      </w:pPr>
      <w:r w:rsidRPr="00EC77EC">
        <w:rPr>
          <w:rFonts w:asciiTheme="minorHAnsi" w:hAnsiTheme="minorHAnsi" w:cstheme="minorHAnsi"/>
          <w:sz w:val="22"/>
          <w:szCs w:val="22"/>
        </w:rPr>
        <w:t xml:space="preserve">Plná či částečná nedostupnost Systému, způsobená omezením služeb externího systému mimo správu Poskytovatele, na kterém je Systém funkčně závislý (např. spisová </w:t>
      </w:r>
      <w:r w:rsidRPr="003C5B1A">
        <w:rPr>
          <w:rFonts w:asciiTheme="minorHAnsi" w:hAnsiTheme="minorHAnsi" w:cstheme="minorHAnsi"/>
          <w:sz w:val="22"/>
          <w:szCs w:val="22"/>
        </w:rPr>
        <w:t xml:space="preserve">služba, </w:t>
      </w:r>
      <w:r w:rsidRPr="002B1498">
        <w:rPr>
          <w:rFonts w:asciiTheme="minorHAnsi" w:hAnsiTheme="minorHAnsi" w:cstheme="minorHAnsi"/>
          <w:sz w:val="22"/>
          <w:szCs w:val="22"/>
        </w:rPr>
        <w:t>ESB</w:t>
      </w:r>
      <w:r w:rsidRPr="003C5B1A">
        <w:rPr>
          <w:rFonts w:asciiTheme="minorHAnsi" w:hAnsiTheme="minorHAnsi" w:cstheme="minorHAnsi"/>
          <w:sz w:val="22"/>
          <w:szCs w:val="22"/>
        </w:rPr>
        <w:t xml:space="preserve">, </w:t>
      </w:r>
      <w:r w:rsidRPr="002B1498">
        <w:rPr>
          <w:rFonts w:asciiTheme="minorHAnsi" w:hAnsiTheme="minorHAnsi" w:cstheme="minorHAnsi"/>
          <w:sz w:val="22"/>
          <w:szCs w:val="22"/>
        </w:rPr>
        <w:t>EIS</w:t>
      </w:r>
      <w:r w:rsidRPr="003C5B1A">
        <w:rPr>
          <w:rFonts w:asciiTheme="minorHAnsi" w:hAnsiTheme="minorHAnsi" w:cstheme="minorHAnsi"/>
          <w:sz w:val="22"/>
          <w:szCs w:val="22"/>
        </w:rPr>
        <w:t>,</w:t>
      </w:r>
      <w:r w:rsidRPr="00EC77EC">
        <w:rPr>
          <w:rFonts w:asciiTheme="minorHAnsi" w:hAnsiTheme="minorHAnsi" w:cstheme="minorHAnsi"/>
          <w:sz w:val="22"/>
          <w:szCs w:val="22"/>
        </w:rPr>
        <w:t xml:space="preserve"> používané základní registry a rejstříky státní správy, aj.).</w:t>
      </w:r>
    </w:p>
    <w:p w14:paraId="307302D5" w14:textId="77777777" w:rsidR="008D0E50" w:rsidRPr="00EC77EC" w:rsidRDefault="008D0E50" w:rsidP="009B35DE">
      <w:pPr>
        <w:pStyle w:val="Odstavecseseznamem"/>
        <w:numPr>
          <w:ilvl w:val="0"/>
          <w:numId w:val="49"/>
        </w:numPr>
        <w:spacing w:line="240" w:lineRule="auto"/>
        <w:ind w:left="709" w:hanging="357"/>
        <w:contextualSpacing w:val="0"/>
        <w:jc w:val="both"/>
        <w:rPr>
          <w:rFonts w:asciiTheme="minorHAnsi" w:hAnsiTheme="minorHAnsi" w:cstheme="minorHAnsi"/>
          <w:sz w:val="22"/>
          <w:szCs w:val="22"/>
        </w:rPr>
      </w:pPr>
      <w:r w:rsidRPr="00EC77EC">
        <w:rPr>
          <w:rFonts w:asciiTheme="minorHAnsi" w:hAnsiTheme="minorHAnsi" w:cstheme="minorHAnsi"/>
          <w:sz w:val="22"/>
          <w:szCs w:val="22"/>
        </w:rPr>
        <w:t>Objednatelem schválená provozní odstávka Systému.</w:t>
      </w:r>
    </w:p>
    <w:p w14:paraId="47407926" w14:textId="77777777" w:rsidR="008D0E50" w:rsidRPr="00EC77EC" w:rsidRDefault="008D0E50" w:rsidP="009B35DE">
      <w:pPr>
        <w:pStyle w:val="Odstavecseseznamem"/>
        <w:numPr>
          <w:ilvl w:val="0"/>
          <w:numId w:val="49"/>
        </w:numPr>
        <w:spacing w:line="240" w:lineRule="auto"/>
        <w:ind w:left="709" w:hanging="357"/>
        <w:contextualSpacing w:val="0"/>
        <w:jc w:val="both"/>
        <w:rPr>
          <w:rFonts w:asciiTheme="minorHAnsi" w:hAnsiTheme="minorHAnsi" w:cstheme="minorHAnsi"/>
          <w:sz w:val="22"/>
          <w:szCs w:val="22"/>
        </w:rPr>
      </w:pPr>
      <w:r w:rsidRPr="00EC77EC">
        <w:rPr>
          <w:rFonts w:asciiTheme="minorHAnsi" w:hAnsiTheme="minorHAnsi" w:cstheme="minorHAnsi"/>
          <w:sz w:val="22"/>
          <w:szCs w:val="22"/>
        </w:rPr>
        <w:t>Nedostupnost a zotavení Systému z katastrofy způsobené vyšší mocí.</w:t>
      </w:r>
    </w:p>
    <w:p w14:paraId="0F74837F" w14:textId="77777777" w:rsidR="008D0E50" w:rsidRPr="00EC77EC" w:rsidRDefault="008D0E50" w:rsidP="009B35DE">
      <w:pPr>
        <w:keepNext/>
        <w:keepLines/>
        <w:numPr>
          <w:ilvl w:val="0"/>
          <w:numId w:val="46"/>
        </w:numPr>
        <w:spacing w:before="240" w:line="240" w:lineRule="auto"/>
        <w:ind w:left="357" w:hanging="357"/>
        <w:jc w:val="both"/>
        <w:rPr>
          <w:rFonts w:asciiTheme="minorHAnsi" w:hAnsiTheme="minorHAnsi" w:cstheme="minorHAnsi"/>
          <w:sz w:val="22"/>
          <w:szCs w:val="22"/>
        </w:rPr>
      </w:pPr>
      <w:r w:rsidRPr="00EC77EC">
        <w:rPr>
          <w:rFonts w:asciiTheme="minorHAnsi" w:hAnsiTheme="minorHAnsi" w:cstheme="minorHAnsi"/>
          <w:sz w:val="22"/>
          <w:szCs w:val="22"/>
        </w:rPr>
        <w:t>Pro dohodu o úrovni poskytovaných služeb Systému (SLA, Service Level Agreement) platí tato základní pravidla</w:t>
      </w:r>
    </w:p>
    <w:p w14:paraId="03E546B4" w14:textId="77777777" w:rsidR="008D0E50" w:rsidRPr="00EC77EC" w:rsidRDefault="008D0E50" w:rsidP="009B35DE">
      <w:pPr>
        <w:pStyle w:val="Odstavecseseznamem"/>
        <w:numPr>
          <w:ilvl w:val="0"/>
          <w:numId w:val="50"/>
        </w:numPr>
        <w:spacing w:line="240" w:lineRule="auto"/>
        <w:contextualSpacing w:val="0"/>
        <w:jc w:val="both"/>
        <w:rPr>
          <w:rFonts w:asciiTheme="minorHAnsi" w:hAnsiTheme="minorHAnsi" w:cstheme="minorHAnsi"/>
          <w:sz w:val="22"/>
          <w:szCs w:val="22"/>
        </w:rPr>
      </w:pPr>
      <w:r w:rsidRPr="00EC77EC">
        <w:rPr>
          <w:rFonts w:asciiTheme="minorHAnsi" w:hAnsiTheme="minorHAnsi" w:cstheme="minorHAnsi"/>
          <w:sz w:val="22"/>
          <w:szCs w:val="22"/>
        </w:rPr>
        <w:t>Vada kategorie A</w:t>
      </w:r>
    </w:p>
    <w:p w14:paraId="0DD61746" w14:textId="77777777" w:rsidR="008D0E50" w:rsidRPr="0019705E" w:rsidRDefault="008D0E50" w:rsidP="008D0E50">
      <w:pPr>
        <w:spacing w:line="240" w:lineRule="auto"/>
        <w:ind w:left="354"/>
        <w:contextualSpacing/>
        <w:jc w:val="both"/>
        <w:rPr>
          <w:rFonts w:asciiTheme="minorHAnsi" w:hAnsiTheme="minorHAnsi" w:cstheme="minorHAnsi"/>
          <w:sz w:val="22"/>
          <w:szCs w:val="22"/>
        </w:rPr>
      </w:pPr>
      <w:r w:rsidRPr="002B1498">
        <w:rPr>
          <w:rFonts w:asciiTheme="minorHAnsi" w:hAnsiTheme="minorHAnsi" w:cstheme="minorHAnsi"/>
          <w:sz w:val="22"/>
          <w:szCs w:val="22"/>
        </w:rPr>
        <w:t xml:space="preserve">Sankční </w:t>
      </w:r>
      <w:r w:rsidR="007B4209">
        <w:rPr>
          <w:rFonts w:asciiTheme="minorHAnsi" w:hAnsiTheme="minorHAnsi" w:cstheme="minorHAnsi"/>
          <w:sz w:val="22"/>
          <w:szCs w:val="22"/>
        </w:rPr>
        <w:t>sleva</w:t>
      </w:r>
      <w:r w:rsidR="007B4209" w:rsidRPr="002B1498">
        <w:rPr>
          <w:rFonts w:asciiTheme="minorHAnsi" w:hAnsiTheme="minorHAnsi" w:cstheme="minorHAnsi"/>
          <w:sz w:val="22"/>
          <w:szCs w:val="22"/>
        </w:rPr>
        <w:t xml:space="preserve"> </w:t>
      </w:r>
      <w:r w:rsidRPr="002B1498">
        <w:rPr>
          <w:rFonts w:asciiTheme="minorHAnsi" w:hAnsiTheme="minorHAnsi" w:cstheme="minorHAnsi"/>
          <w:sz w:val="22"/>
          <w:szCs w:val="22"/>
        </w:rPr>
        <w:t>je vždy zahájena po 5 min. od identifikace vady kategorie A.</w:t>
      </w:r>
      <w:r w:rsidR="00DA5CDF">
        <w:rPr>
          <w:rFonts w:asciiTheme="minorHAnsi" w:hAnsiTheme="minorHAnsi" w:cstheme="minorHAnsi"/>
          <w:sz w:val="22"/>
          <w:szCs w:val="22"/>
        </w:rPr>
        <w:t xml:space="preserve"> Termín pro odstranění vady kategorie A je </w:t>
      </w:r>
      <w:r w:rsidR="00CC4E7E">
        <w:rPr>
          <w:rFonts w:asciiTheme="minorHAnsi" w:hAnsiTheme="minorHAnsi" w:cstheme="minorHAnsi"/>
          <w:sz w:val="22"/>
          <w:szCs w:val="22"/>
        </w:rPr>
        <w:t>1 den</w:t>
      </w:r>
      <w:r w:rsidR="00DA5CDF">
        <w:rPr>
          <w:rFonts w:asciiTheme="minorHAnsi" w:hAnsiTheme="minorHAnsi" w:cstheme="minorHAnsi"/>
          <w:sz w:val="22"/>
          <w:szCs w:val="22"/>
        </w:rPr>
        <w:t>.</w:t>
      </w:r>
      <w:r w:rsidRPr="003C5B1A">
        <w:rPr>
          <w:rFonts w:asciiTheme="minorHAnsi" w:hAnsiTheme="minorHAnsi" w:cstheme="minorHAnsi"/>
          <w:sz w:val="22"/>
          <w:szCs w:val="22"/>
        </w:rPr>
        <w:t xml:space="preserve"> </w:t>
      </w:r>
      <w:r w:rsidR="00CC4E7E" w:rsidRPr="00EC77EC">
        <w:rPr>
          <w:rFonts w:asciiTheme="minorHAnsi" w:hAnsiTheme="minorHAnsi" w:cstheme="minorHAnsi"/>
          <w:sz w:val="22"/>
          <w:szCs w:val="22"/>
        </w:rPr>
        <w:t xml:space="preserve">Odstraněním vady Systému kategorie </w:t>
      </w:r>
      <w:r w:rsidR="00CC4E7E">
        <w:rPr>
          <w:rFonts w:asciiTheme="minorHAnsi" w:hAnsiTheme="minorHAnsi" w:cstheme="minorHAnsi"/>
          <w:sz w:val="22"/>
          <w:szCs w:val="22"/>
        </w:rPr>
        <w:t>A</w:t>
      </w:r>
      <w:r w:rsidR="00CC4E7E" w:rsidRPr="00EC77EC">
        <w:rPr>
          <w:rFonts w:asciiTheme="minorHAnsi" w:hAnsiTheme="minorHAnsi" w:cstheme="minorHAnsi"/>
          <w:sz w:val="22"/>
          <w:szCs w:val="22"/>
        </w:rPr>
        <w:t xml:space="preserve"> se rozumí i výrazné snížení dopadů dotčené vady, které způsobí její rekvalifikaci na provozní vadu Systému kategorie </w:t>
      </w:r>
      <w:r w:rsidR="00CC4E7E">
        <w:rPr>
          <w:rFonts w:asciiTheme="minorHAnsi" w:hAnsiTheme="minorHAnsi" w:cstheme="minorHAnsi"/>
          <w:sz w:val="22"/>
          <w:szCs w:val="22"/>
        </w:rPr>
        <w:t>B</w:t>
      </w:r>
      <w:r w:rsidR="00CC4E7E" w:rsidRPr="00EC77EC">
        <w:rPr>
          <w:rFonts w:asciiTheme="minorHAnsi" w:hAnsiTheme="minorHAnsi" w:cstheme="minorHAnsi"/>
          <w:sz w:val="22"/>
          <w:szCs w:val="22"/>
        </w:rPr>
        <w:t>.</w:t>
      </w:r>
      <w:r w:rsidR="00CC4E7E">
        <w:rPr>
          <w:rFonts w:asciiTheme="minorHAnsi" w:hAnsiTheme="minorHAnsi" w:cstheme="minorHAnsi"/>
          <w:sz w:val="22"/>
          <w:szCs w:val="22"/>
        </w:rPr>
        <w:t xml:space="preserve"> </w:t>
      </w:r>
      <w:r w:rsidRPr="003C5B1A">
        <w:rPr>
          <w:rFonts w:asciiTheme="minorHAnsi" w:hAnsiTheme="minorHAnsi" w:cstheme="minorHAnsi"/>
          <w:sz w:val="22"/>
          <w:szCs w:val="22"/>
        </w:rPr>
        <w:t>Za</w:t>
      </w:r>
      <w:r w:rsidRPr="00EC77EC">
        <w:rPr>
          <w:rFonts w:asciiTheme="minorHAnsi" w:hAnsiTheme="minorHAnsi" w:cstheme="minorHAnsi"/>
          <w:sz w:val="22"/>
          <w:szCs w:val="22"/>
        </w:rPr>
        <w:t xml:space="preserve"> každou započatou </w:t>
      </w:r>
      <w:r w:rsidR="007B4209">
        <w:rPr>
          <w:rFonts w:asciiTheme="minorHAnsi" w:hAnsiTheme="minorHAnsi" w:cstheme="minorHAnsi"/>
          <w:sz w:val="22"/>
          <w:szCs w:val="22"/>
        </w:rPr>
        <w:t>hodinu trvání vady kategorie A</w:t>
      </w:r>
      <w:r w:rsidRPr="00EC77EC">
        <w:rPr>
          <w:rFonts w:asciiTheme="minorHAnsi" w:hAnsiTheme="minorHAnsi" w:cstheme="minorHAnsi"/>
          <w:sz w:val="22"/>
          <w:szCs w:val="22"/>
        </w:rPr>
        <w:t xml:space="preserve"> bude </w:t>
      </w:r>
      <w:r w:rsidR="007B4209">
        <w:rPr>
          <w:rFonts w:asciiTheme="minorHAnsi" w:hAnsiTheme="minorHAnsi" w:cstheme="minorHAnsi"/>
          <w:sz w:val="22"/>
          <w:szCs w:val="22"/>
        </w:rPr>
        <w:t>na cenu Služby provozu a dostupnosti aplikována sleva</w:t>
      </w:r>
      <w:r w:rsidRPr="00EC77EC">
        <w:rPr>
          <w:rFonts w:asciiTheme="minorHAnsi" w:hAnsiTheme="minorHAnsi" w:cstheme="minorHAnsi"/>
          <w:sz w:val="22"/>
          <w:szCs w:val="22"/>
        </w:rPr>
        <w:t xml:space="preserve"> </w:t>
      </w:r>
      <w:r w:rsidRPr="0019705E">
        <w:rPr>
          <w:rFonts w:asciiTheme="minorHAnsi" w:hAnsiTheme="minorHAnsi" w:cstheme="minorHAnsi"/>
          <w:sz w:val="22"/>
          <w:szCs w:val="22"/>
        </w:rPr>
        <w:t xml:space="preserve">ve výši </w:t>
      </w:r>
      <w:r w:rsidR="007B4209">
        <w:rPr>
          <w:rFonts w:asciiTheme="minorHAnsi" w:hAnsiTheme="minorHAnsi" w:cstheme="minorHAnsi"/>
          <w:sz w:val="22"/>
          <w:szCs w:val="22"/>
        </w:rPr>
        <w:t>závislé na</w:t>
      </w:r>
      <w:r w:rsidRPr="0019705E">
        <w:rPr>
          <w:rFonts w:asciiTheme="minorHAnsi" w:hAnsiTheme="minorHAnsi" w:cstheme="minorHAnsi"/>
          <w:sz w:val="22"/>
          <w:szCs w:val="22"/>
        </w:rPr>
        <w:t xml:space="preserve"> typu provozního režimu a časového období takto:</w:t>
      </w:r>
    </w:p>
    <w:p w14:paraId="69478E87" w14:textId="77777777" w:rsidR="008D0E50" w:rsidRPr="0019705E" w:rsidRDefault="008D0E50" w:rsidP="008D0E50">
      <w:pPr>
        <w:spacing w:line="240" w:lineRule="auto"/>
        <w:ind w:left="354"/>
        <w:contextualSpacing/>
        <w:jc w:val="both"/>
        <w:rPr>
          <w:rFonts w:asciiTheme="minorHAnsi" w:hAnsiTheme="minorHAnsi" w:cstheme="minorHAnsi"/>
          <w:sz w:val="22"/>
          <w:szCs w:val="22"/>
        </w:rPr>
      </w:pPr>
    </w:p>
    <w:tbl>
      <w:tblPr>
        <w:tblStyle w:val="Mkatabulky"/>
        <w:tblW w:w="9422" w:type="dxa"/>
        <w:tblInd w:w="354" w:type="dxa"/>
        <w:tblLayout w:type="fixed"/>
        <w:tblLook w:val="04A0" w:firstRow="1" w:lastRow="0" w:firstColumn="1" w:lastColumn="0" w:noHBand="0" w:noVBand="1"/>
      </w:tblPr>
      <w:tblGrid>
        <w:gridCol w:w="2476"/>
        <w:gridCol w:w="5103"/>
        <w:gridCol w:w="1843"/>
      </w:tblGrid>
      <w:tr w:rsidR="008D0E50" w:rsidRPr="0019705E" w14:paraId="76055104" w14:textId="77777777" w:rsidTr="00294D81">
        <w:trPr>
          <w:trHeight w:val="397"/>
        </w:trPr>
        <w:tc>
          <w:tcPr>
            <w:tcW w:w="2476" w:type="dxa"/>
            <w:shd w:val="clear" w:color="auto" w:fill="1F497D" w:themeFill="text2"/>
            <w:vAlign w:val="center"/>
          </w:tcPr>
          <w:p w14:paraId="7933B06C" w14:textId="77777777" w:rsidR="008D0E50" w:rsidRPr="0019705E" w:rsidRDefault="008D0E50" w:rsidP="00294D81">
            <w:pPr>
              <w:keepNext/>
              <w:spacing w:before="100" w:beforeAutospacing="1" w:after="100" w:afterAutospacing="1" w:line="240" w:lineRule="auto"/>
              <w:ind w:left="11"/>
              <w:jc w:val="center"/>
              <w:rPr>
                <w:rFonts w:asciiTheme="minorHAnsi" w:eastAsia="Calibri" w:hAnsiTheme="minorHAnsi" w:cstheme="minorHAnsi"/>
                <w:b/>
                <w:bCs/>
                <w:color w:val="FFFFFF"/>
                <w:sz w:val="22"/>
                <w:szCs w:val="22"/>
              </w:rPr>
            </w:pPr>
            <w:r w:rsidRPr="0019705E">
              <w:rPr>
                <w:rFonts w:asciiTheme="minorHAnsi" w:eastAsia="Calibri" w:hAnsiTheme="minorHAnsi" w:cstheme="minorHAnsi"/>
                <w:b/>
                <w:bCs/>
                <w:color w:val="FFFFFF"/>
                <w:sz w:val="22"/>
                <w:szCs w:val="22"/>
              </w:rPr>
              <w:t>Provozní režim Systému</w:t>
            </w:r>
          </w:p>
        </w:tc>
        <w:tc>
          <w:tcPr>
            <w:tcW w:w="5103" w:type="dxa"/>
            <w:shd w:val="clear" w:color="auto" w:fill="1F497D" w:themeFill="text2"/>
            <w:vAlign w:val="center"/>
          </w:tcPr>
          <w:p w14:paraId="4F042834" w14:textId="77777777" w:rsidR="008D0E50" w:rsidRPr="0019705E" w:rsidRDefault="008D0E50" w:rsidP="00294D81">
            <w:pPr>
              <w:keepNext/>
              <w:spacing w:before="100" w:beforeAutospacing="1" w:after="100" w:afterAutospacing="1" w:line="240" w:lineRule="auto"/>
              <w:ind w:left="11"/>
              <w:jc w:val="center"/>
              <w:rPr>
                <w:rFonts w:asciiTheme="minorHAnsi" w:eastAsia="Calibri" w:hAnsiTheme="minorHAnsi" w:cstheme="minorHAnsi"/>
                <w:b/>
                <w:bCs/>
                <w:color w:val="FFFFFF"/>
                <w:sz w:val="22"/>
                <w:szCs w:val="22"/>
              </w:rPr>
            </w:pPr>
            <w:r w:rsidRPr="0019705E">
              <w:rPr>
                <w:rFonts w:asciiTheme="minorHAnsi" w:eastAsia="Calibri" w:hAnsiTheme="minorHAnsi" w:cstheme="minorHAnsi"/>
                <w:b/>
                <w:bCs/>
                <w:color w:val="FFFFFF"/>
                <w:sz w:val="22"/>
                <w:szCs w:val="22"/>
              </w:rPr>
              <w:t>Časové období</w:t>
            </w:r>
          </w:p>
        </w:tc>
        <w:tc>
          <w:tcPr>
            <w:tcW w:w="1843" w:type="dxa"/>
            <w:shd w:val="clear" w:color="auto" w:fill="1F497D" w:themeFill="text2"/>
            <w:vAlign w:val="center"/>
          </w:tcPr>
          <w:p w14:paraId="6D872E3A" w14:textId="77777777" w:rsidR="008D0E50" w:rsidRPr="0019705E" w:rsidRDefault="007B4209" w:rsidP="00294D81">
            <w:pPr>
              <w:keepNext/>
              <w:spacing w:before="100" w:beforeAutospacing="1" w:after="100" w:afterAutospacing="1" w:line="240" w:lineRule="auto"/>
              <w:ind w:left="11"/>
              <w:jc w:val="center"/>
              <w:rPr>
                <w:rFonts w:asciiTheme="minorHAnsi" w:eastAsia="Calibri" w:hAnsiTheme="minorHAnsi" w:cstheme="minorHAnsi"/>
                <w:b/>
                <w:bCs/>
                <w:color w:val="FFFFFF"/>
                <w:sz w:val="22"/>
                <w:szCs w:val="22"/>
              </w:rPr>
            </w:pPr>
            <w:r>
              <w:rPr>
                <w:rFonts w:asciiTheme="minorHAnsi" w:eastAsia="Calibri" w:hAnsiTheme="minorHAnsi" w:cstheme="minorHAnsi"/>
                <w:b/>
                <w:bCs/>
                <w:color w:val="FFFFFF"/>
                <w:sz w:val="22"/>
                <w:szCs w:val="22"/>
              </w:rPr>
              <w:t>Sleva za hodinu</w:t>
            </w:r>
          </w:p>
        </w:tc>
      </w:tr>
      <w:tr w:rsidR="008D0E50" w:rsidRPr="0019705E" w14:paraId="074FF6B4" w14:textId="77777777" w:rsidTr="00294D81">
        <w:trPr>
          <w:trHeight w:val="397"/>
        </w:trPr>
        <w:tc>
          <w:tcPr>
            <w:tcW w:w="2476" w:type="dxa"/>
            <w:vMerge w:val="restart"/>
            <w:vAlign w:val="center"/>
          </w:tcPr>
          <w:p w14:paraId="450200A9" w14:textId="77777777" w:rsidR="008D0E50" w:rsidRPr="0019705E" w:rsidRDefault="008D0E50" w:rsidP="00294D81">
            <w:pPr>
              <w:spacing w:line="240" w:lineRule="auto"/>
              <w:contextualSpacing/>
              <w:jc w:val="center"/>
              <w:rPr>
                <w:rFonts w:asciiTheme="minorHAnsi" w:hAnsiTheme="minorHAnsi" w:cstheme="minorHAnsi"/>
                <w:sz w:val="22"/>
                <w:szCs w:val="22"/>
              </w:rPr>
            </w:pPr>
            <w:r w:rsidRPr="0019705E">
              <w:rPr>
                <w:rFonts w:asciiTheme="minorHAnsi" w:hAnsiTheme="minorHAnsi" w:cstheme="minorHAnsi"/>
                <w:sz w:val="22"/>
                <w:szCs w:val="22"/>
              </w:rPr>
              <w:t>Normální</w:t>
            </w:r>
          </w:p>
        </w:tc>
        <w:tc>
          <w:tcPr>
            <w:tcW w:w="5103" w:type="dxa"/>
            <w:vAlign w:val="center"/>
          </w:tcPr>
          <w:p w14:paraId="78E0371F" w14:textId="77777777" w:rsidR="008D0E50" w:rsidRPr="0019705E" w:rsidRDefault="008D0E50" w:rsidP="00294D81">
            <w:pPr>
              <w:spacing w:line="240" w:lineRule="auto"/>
              <w:contextualSpacing/>
              <w:rPr>
                <w:rFonts w:asciiTheme="minorHAnsi" w:hAnsiTheme="minorHAnsi" w:cstheme="minorHAnsi"/>
                <w:sz w:val="22"/>
                <w:szCs w:val="22"/>
              </w:rPr>
            </w:pPr>
            <w:r w:rsidRPr="0019705E">
              <w:rPr>
                <w:rFonts w:asciiTheme="minorHAnsi" w:hAnsiTheme="minorHAnsi" w:cstheme="minorHAnsi"/>
                <w:sz w:val="22"/>
                <w:szCs w:val="22"/>
              </w:rPr>
              <w:t xml:space="preserve">Pracovní dny 8:00 h </w:t>
            </w:r>
            <w:r w:rsidRPr="0019705E">
              <w:rPr>
                <w:rFonts w:asciiTheme="minorHAnsi" w:hAnsiTheme="minorHAnsi" w:cstheme="minorHAnsi"/>
                <w:sz w:val="22"/>
                <w:szCs w:val="22"/>
              </w:rPr>
              <w:noBreakHyphen/>
              <w:t xml:space="preserve"> 18:00 h</w:t>
            </w:r>
          </w:p>
        </w:tc>
        <w:tc>
          <w:tcPr>
            <w:tcW w:w="1843" w:type="dxa"/>
            <w:vAlign w:val="center"/>
          </w:tcPr>
          <w:p w14:paraId="4CAF9766" w14:textId="77777777" w:rsidR="008D0E50" w:rsidRPr="0019705E" w:rsidRDefault="007B4209" w:rsidP="00294D81">
            <w:pPr>
              <w:spacing w:line="240" w:lineRule="auto"/>
              <w:contextualSpacing/>
              <w:rPr>
                <w:rFonts w:asciiTheme="minorHAnsi" w:hAnsiTheme="minorHAnsi" w:cstheme="minorHAnsi"/>
                <w:sz w:val="22"/>
                <w:szCs w:val="22"/>
              </w:rPr>
            </w:pPr>
            <w:r>
              <w:rPr>
                <w:rFonts w:asciiTheme="minorHAnsi" w:hAnsiTheme="minorHAnsi" w:cstheme="minorHAnsi"/>
                <w:sz w:val="22"/>
                <w:szCs w:val="22"/>
              </w:rPr>
              <w:t>3.000,- Kč</w:t>
            </w:r>
          </w:p>
        </w:tc>
      </w:tr>
      <w:tr w:rsidR="008D0E50" w:rsidRPr="0019705E" w14:paraId="7298F63A" w14:textId="77777777" w:rsidTr="00294D81">
        <w:trPr>
          <w:trHeight w:val="397"/>
        </w:trPr>
        <w:tc>
          <w:tcPr>
            <w:tcW w:w="2476" w:type="dxa"/>
            <w:vMerge/>
            <w:vAlign w:val="center"/>
          </w:tcPr>
          <w:p w14:paraId="21B81848" w14:textId="77777777" w:rsidR="008D0E50" w:rsidRPr="0019705E" w:rsidRDefault="008D0E50" w:rsidP="00294D81">
            <w:pPr>
              <w:spacing w:line="240" w:lineRule="auto"/>
              <w:contextualSpacing/>
              <w:jc w:val="center"/>
              <w:rPr>
                <w:rFonts w:asciiTheme="minorHAnsi" w:hAnsiTheme="minorHAnsi" w:cstheme="minorHAnsi"/>
                <w:sz w:val="22"/>
                <w:szCs w:val="22"/>
              </w:rPr>
            </w:pPr>
          </w:p>
        </w:tc>
        <w:tc>
          <w:tcPr>
            <w:tcW w:w="5103" w:type="dxa"/>
            <w:vAlign w:val="center"/>
          </w:tcPr>
          <w:p w14:paraId="2E88412C" w14:textId="77777777" w:rsidR="008D0E50" w:rsidRPr="0019705E" w:rsidRDefault="008D0E50" w:rsidP="00294D81">
            <w:pPr>
              <w:spacing w:after="0" w:line="240" w:lineRule="auto"/>
              <w:jc w:val="both"/>
              <w:rPr>
                <w:rFonts w:asciiTheme="minorHAnsi" w:hAnsiTheme="minorHAnsi" w:cstheme="minorHAnsi"/>
                <w:sz w:val="22"/>
                <w:szCs w:val="22"/>
              </w:rPr>
            </w:pPr>
            <w:r w:rsidRPr="0019705E">
              <w:rPr>
                <w:rFonts w:asciiTheme="minorHAnsi" w:hAnsiTheme="minorHAnsi" w:cstheme="minorHAnsi"/>
                <w:sz w:val="22"/>
                <w:szCs w:val="22"/>
              </w:rPr>
              <w:t xml:space="preserve">Pracovní dny 18:00 h </w:t>
            </w:r>
            <w:r w:rsidRPr="0019705E">
              <w:rPr>
                <w:rFonts w:asciiTheme="minorHAnsi" w:hAnsiTheme="minorHAnsi" w:cstheme="minorHAnsi"/>
                <w:sz w:val="22"/>
                <w:szCs w:val="22"/>
              </w:rPr>
              <w:noBreakHyphen/>
              <w:t xml:space="preserve"> 08:00 h a nepracovní dny</w:t>
            </w:r>
          </w:p>
        </w:tc>
        <w:tc>
          <w:tcPr>
            <w:tcW w:w="1843" w:type="dxa"/>
            <w:vAlign w:val="center"/>
          </w:tcPr>
          <w:p w14:paraId="3C39059C" w14:textId="77777777" w:rsidR="008D0E50" w:rsidRPr="0019705E" w:rsidRDefault="007B4209" w:rsidP="00294D81">
            <w:pPr>
              <w:spacing w:line="240" w:lineRule="auto"/>
              <w:contextualSpacing/>
              <w:rPr>
                <w:rFonts w:asciiTheme="minorHAnsi" w:hAnsiTheme="minorHAnsi" w:cstheme="minorHAnsi"/>
                <w:sz w:val="22"/>
                <w:szCs w:val="22"/>
              </w:rPr>
            </w:pPr>
            <w:r>
              <w:rPr>
                <w:rFonts w:asciiTheme="minorHAnsi" w:hAnsiTheme="minorHAnsi" w:cstheme="minorHAnsi"/>
                <w:sz w:val="22"/>
                <w:szCs w:val="22"/>
              </w:rPr>
              <w:t>2.000,- Kč</w:t>
            </w:r>
          </w:p>
        </w:tc>
      </w:tr>
      <w:tr w:rsidR="008D0E50" w:rsidRPr="0019705E" w14:paraId="3EE93081" w14:textId="77777777" w:rsidTr="00294D81">
        <w:trPr>
          <w:trHeight w:val="397"/>
        </w:trPr>
        <w:tc>
          <w:tcPr>
            <w:tcW w:w="2476" w:type="dxa"/>
            <w:vMerge w:val="restart"/>
            <w:vAlign w:val="center"/>
          </w:tcPr>
          <w:p w14:paraId="712B16FD" w14:textId="77777777" w:rsidR="008D0E50" w:rsidRPr="0019705E" w:rsidRDefault="008D0E50" w:rsidP="00294D81">
            <w:pPr>
              <w:spacing w:line="240" w:lineRule="auto"/>
              <w:contextualSpacing/>
              <w:jc w:val="center"/>
              <w:rPr>
                <w:rFonts w:asciiTheme="minorHAnsi" w:hAnsiTheme="minorHAnsi" w:cstheme="minorHAnsi"/>
                <w:sz w:val="22"/>
                <w:szCs w:val="22"/>
              </w:rPr>
            </w:pPr>
            <w:r w:rsidRPr="0019705E">
              <w:rPr>
                <w:rFonts w:asciiTheme="minorHAnsi" w:hAnsiTheme="minorHAnsi" w:cstheme="minorHAnsi"/>
                <w:sz w:val="22"/>
                <w:szCs w:val="22"/>
              </w:rPr>
              <w:t>Krizový</w:t>
            </w:r>
          </w:p>
        </w:tc>
        <w:tc>
          <w:tcPr>
            <w:tcW w:w="5103" w:type="dxa"/>
            <w:vAlign w:val="center"/>
          </w:tcPr>
          <w:p w14:paraId="1D1DD4EF" w14:textId="77777777" w:rsidR="008D0E50" w:rsidRPr="0019705E" w:rsidRDefault="008D0E50" w:rsidP="00294D81">
            <w:pPr>
              <w:spacing w:after="0" w:line="240" w:lineRule="auto"/>
              <w:ind w:left="23"/>
              <w:jc w:val="both"/>
              <w:rPr>
                <w:rFonts w:asciiTheme="minorHAnsi" w:hAnsiTheme="minorHAnsi" w:cstheme="minorHAnsi"/>
                <w:sz w:val="22"/>
                <w:szCs w:val="22"/>
              </w:rPr>
            </w:pPr>
            <w:r w:rsidRPr="0019705E">
              <w:rPr>
                <w:rFonts w:asciiTheme="minorHAnsi" w:hAnsiTheme="minorHAnsi" w:cstheme="minorHAnsi"/>
                <w:sz w:val="22"/>
                <w:szCs w:val="22"/>
              </w:rPr>
              <w:t xml:space="preserve">Pracovní dny 06:00 h </w:t>
            </w:r>
            <w:r w:rsidRPr="0019705E">
              <w:rPr>
                <w:rFonts w:asciiTheme="minorHAnsi" w:hAnsiTheme="minorHAnsi" w:cstheme="minorHAnsi"/>
                <w:sz w:val="22"/>
                <w:szCs w:val="22"/>
              </w:rPr>
              <w:noBreakHyphen/>
              <w:t xml:space="preserve"> 22:00 h</w:t>
            </w:r>
          </w:p>
        </w:tc>
        <w:tc>
          <w:tcPr>
            <w:tcW w:w="1843" w:type="dxa"/>
            <w:vAlign w:val="center"/>
          </w:tcPr>
          <w:p w14:paraId="1C7E9364" w14:textId="77777777" w:rsidR="008D0E50" w:rsidRPr="0019705E" w:rsidRDefault="007B4209" w:rsidP="00294D81">
            <w:pPr>
              <w:spacing w:line="240" w:lineRule="auto"/>
              <w:contextualSpacing/>
              <w:rPr>
                <w:rFonts w:asciiTheme="minorHAnsi" w:hAnsiTheme="minorHAnsi" w:cstheme="minorHAnsi"/>
                <w:sz w:val="22"/>
                <w:szCs w:val="22"/>
              </w:rPr>
            </w:pPr>
            <w:r>
              <w:rPr>
                <w:rFonts w:asciiTheme="minorHAnsi" w:hAnsiTheme="minorHAnsi" w:cstheme="minorHAnsi"/>
                <w:sz w:val="22"/>
                <w:szCs w:val="22"/>
              </w:rPr>
              <w:t>5.000,- Kč</w:t>
            </w:r>
          </w:p>
        </w:tc>
      </w:tr>
      <w:tr w:rsidR="008D0E50" w:rsidRPr="00EC77EC" w14:paraId="370D5E72" w14:textId="77777777" w:rsidTr="00294D81">
        <w:trPr>
          <w:trHeight w:val="397"/>
        </w:trPr>
        <w:tc>
          <w:tcPr>
            <w:tcW w:w="2476" w:type="dxa"/>
            <w:vMerge/>
            <w:vAlign w:val="center"/>
          </w:tcPr>
          <w:p w14:paraId="12F6A227" w14:textId="77777777" w:rsidR="008D0E50" w:rsidRPr="0019705E" w:rsidRDefault="008D0E50" w:rsidP="00294D81">
            <w:pPr>
              <w:spacing w:line="240" w:lineRule="auto"/>
              <w:contextualSpacing/>
              <w:jc w:val="center"/>
              <w:rPr>
                <w:rFonts w:asciiTheme="minorHAnsi" w:hAnsiTheme="minorHAnsi" w:cstheme="minorHAnsi"/>
                <w:sz w:val="22"/>
                <w:szCs w:val="22"/>
              </w:rPr>
            </w:pPr>
          </w:p>
        </w:tc>
        <w:tc>
          <w:tcPr>
            <w:tcW w:w="5103" w:type="dxa"/>
            <w:vAlign w:val="center"/>
          </w:tcPr>
          <w:p w14:paraId="1AB76B1E" w14:textId="77777777" w:rsidR="008D0E50" w:rsidRPr="0019705E" w:rsidRDefault="008D0E50" w:rsidP="00294D81">
            <w:pPr>
              <w:spacing w:after="0" w:line="240" w:lineRule="auto"/>
              <w:ind w:left="23"/>
              <w:jc w:val="both"/>
              <w:rPr>
                <w:rFonts w:asciiTheme="minorHAnsi" w:hAnsiTheme="minorHAnsi" w:cstheme="minorHAnsi"/>
                <w:sz w:val="22"/>
                <w:szCs w:val="22"/>
              </w:rPr>
            </w:pPr>
            <w:r w:rsidRPr="0019705E">
              <w:rPr>
                <w:rFonts w:asciiTheme="minorHAnsi" w:hAnsiTheme="minorHAnsi" w:cstheme="minorHAnsi"/>
                <w:sz w:val="22"/>
                <w:szCs w:val="22"/>
              </w:rPr>
              <w:t xml:space="preserve">Pracovní dny 22:00 h </w:t>
            </w:r>
            <w:r w:rsidRPr="0019705E">
              <w:rPr>
                <w:rFonts w:asciiTheme="minorHAnsi" w:hAnsiTheme="minorHAnsi" w:cstheme="minorHAnsi"/>
                <w:sz w:val="22"/>
                <w:szCs w:val="22"/>
              </w:rPr>
              <w:noBreakHyphen/>
              <w:t xml:space="preserve"> 6:00 h a nepracovní dny</w:t>
            </w:r>
          </w:p>
        </w:tc>
        <w:tc>
          <w:tcPr>
            <w:tcW w:w="1843" w:type="dxa"/>
            <w:vAlign w:val="center"/>
          </w:tcPr>
          <w:p w14:paraId="0995132D" w14:textId="77777777" w:rsidR="008D0E50" w:rsidRPr="00EC77EC" w:rsidRDefault="007B4209" w:rsidP="00294D81">
            <w:pPr>
              <w:spacing w:line="240" w:lineRule="auto"/>
              <w:contextualSpacing/>
              <w:rPr>
                <w:rFonts w:asciiTheme="minorHAnsi" w:hAnsiTheme="minorHAnsi" w:cstheme="minorHAnsi"/>
                <w:sz w:val="22"/>
                <w:szCs w:val="22"/>
              </w:rPr>
            </w:pPr>
            <w:r>
              <w:rPr>
                <w:rFonts w:asciiTheme="minorHAnsi" w:hAnsiTheme="minorHAnsi" w:cstheme="minorHAnsi"/>
                <w:sz w:val="22"/>
                <w:szCs w:val="22"/>
              </w:rPr>
              <w:t>3.000,- Kč</w:t>
            </w:r>
          </w:p>
        </w:tc>
      </w:tr>
    </w:tbl>
    <w:p w14:paraId="16ECFEA1" w14:textId="77777777" w:rsidR="008D0E50" w:rsidRPr="00EC77EC" w:rsidRDefault="008D0E50" w:rsidP="00584E69">
      <w:pPr>
        <w:spacing w:line="240" w:lineRule="auto"/>
        <w:contextualSpacing/>
        <w:jc w:val="both"/>
        <w:rPr>
          <w:rFonts w:asciiTheme="minorHAnsi" w:hAnsiTheme="minorHAnsi" w:cstheme="minorHAnsi"/>
          <w:sz w:val="22"/>
          <w:szCs w:val="22"/>
        </w:rPr>
      </w:pPr>
    </w:p>
    <w:p w14:paraId="1CF11758" w14:textId="77777777" w:rsidR="008D0E50" w:rsidRPr="00EC77EC" w:rsidRDefault="008D0E50" w:rsidP="008D0E50">
      <w:pPr>
        <w:spacing w:line="240" w:lineRule="auto"/>
        <w:ind w:left="354"/>
        <w:contextualSpacing/>
        <w:jc w:val="both"/>
        <w:rPr>
          <w:rFonts w:asciiTheme="minorHAnsi" w:hAnsiTheme="minorHAnsi" w:cstheme="minorHAnsi"/>
          <w:sz w:val="22"/>
          <w:szCs w:val="22"/>
        </w:rPr>
      </w:pPr>
      <w:r w:rsidRPr="00EC77EC">
        <w:rPr>
          <w:rFonts w:asciiTheme="minorHAnsi" w:hAnsiTheme="minorHAnsi" w:cstheme="minorHAnsi"/>
          <w:sz w:val="22"/>
          <w:szCs w:val="22"/>
        </w:rPr>
        <w:t xml:space="preserve">Provozní odstávka Systému musí být Poskytovatelem písemně oznámena a Objednatelem schválena </w:t>
      </w:r>
      <w:r w:rsidRPr="00584E69">
        <w:rPr>
          <w:rFonts w:asciiTheme="minorHAnsi" w:hAnsiTheme="minorHAnsi" w:cstheme="minorHAnsi"/>
          <w:sz w:val="22"/>
          <w:szCs w:val="22"/>
        </w:rPr>
        <w:t>minimálně 48 hodin před</w:t>
      </w:r>
      <w:r w:rsidRPr="00EC77EC">
        <w:rPr>
          <w:rFonts w:asciiTheme="minorHAnsi" w:hAnsiTheme="minorHAnsi" w:cstheme="minorHAnsi"/>
          <w:sz w:val="22"/>
          <w:szCs w:val="22"/>
        </w:rPr>
        <w:t xml:space="preserve"> jejím započetím</w:t>
      </w:r>
      <w:r w:rsidR="000438F7">
        <w:rPr>
          <w:rFonts w:asciiTheme="minorHAnsi" w:hAnsiTheme="minorHAnsi" w:cstheme="minorHAnsi"/>
          <w:sz w:val="22"/>
          <w:szCs w:val="22"/>
        </w:rPr>
        <w:t xml:space="preserve"> (pro vyloučení pochybností</w:t>
      </w:r>
      <w:r w:rsidR="00A96D16">
        <w:rPr>
          <w:rFonts w:asciiTheme="minorHAnsi" w:hAnsiTheme="minorHAnsi" w:cstheme="minorHAnsi"/>
          <w:sz w:val="22"/>
          <w:szCs w:val="22"/>
        </w:rPr>
        <w:t xml:space="preserve"> Objednatel není povinen oznámenou odstávku Systému schválit)</w:t>
      </w:r>
      <w:r w:rsidRPr="00EC77EC">
        <w:rPr>
          <w:rFonts w:asciiTheme="minorHAnsi" w:hAnsiTheme="minorHAnsi" w:cstheme="minorHAnsi"/>
          <w:sz w:val="22"/>
          <w:szCs w:val="22"/>
        </w:rPr>
        <w:t>. Objednatelem neschválená provozní odstávka Systému je provozní vadou kategorie A.</w:t>
      </w:r>
    </w:p>
    <w:p w14:paraId="68194EED" w14:textId="77777777" w:rsidR="008D0E50" w:rsidRPr="00EC77EC" w:rsidRDefault="008D0E50" w:rsidP="008D0E50">
      <w:pPr>
        <w:spacing w:line="240" w:lineRule="auto"/>
        <w:ind w:left="354"/>
        <w:jc w:val="both"/>
        <w:rPr>
          <w:rFonts w:asciiTheme="minorHAnsi" w:hAnsiTheme="minorHAnsi" w:cstheme="minorHAnsi"/>
          <w:sz w:val="22"/>
          <w:szCs w:val="22"/>
        </w:rPr>
      </w:pPr>
    </w:p>
    <w:p w14:paraId="2DF5D0A3" w14:textId="77777777" w:rsidR="008D0E50" w:rsidRPr="00EC77EC" w:rsidRDefault="008D0E50" w:rsidP="009B35DE">
      <w:pPr>
        <w:pStyle w:val="Odstavecseseznamem"/>
        <w:numPr>
          <w:ilvl w:val="0"/>
          <w:numId w:val="50"/>
        </w:numPr>
        <w:spacing w:line="240" w:lineRule="auto"/>
        <w:contextualSpacing w:val="0"/>
        <w:jc w:val="both"/>
        <w:rPr>
          <w:rFonts w:asciiTheme="minorHAnsi" w:hAnsiTheme="minorHAnsi" w:cstheme="minorHAnsi"/>
          <w:sz w:val="22"/>
          <w:szCs w:val="22"/>
        </w:rPr>
      </w:pPr>
      <w:r w:rsidRPr="00EC77EC">
        <w:rPr>
          <w:rFonts w:asciiTheme="minorHAnsi" w:hAnsiTheme="minorHAnsi" w:cstheme="minorHAnsi"/>
          <w:sz w:val="22"/>
          <w:szCs w:val="22"/>
        </w:rPr>
        <w:t>Vady kategorie B a C</w:t>
      </w:r>
    </w:p>
    <w:tbl>
      <w:tblPr>
        <w:tblStyle w:val="Mkatabulky"/>
        <w:tblW w:w="9422" w:type="dxa"/>
        <w:tblInd w:w="354" w:type="dxa"/>
        <w:tblLayout w:type="fixed"/>
        <w:tblLook w:val="04A0" w:firstRow="1" w:lastRow="0" w:firstColumn="1" w:lastColumn="0" w:noHBand="0" w:noVBand="1"/>
      </w:tblPr>
      <w:tblGrid>
        <w:gridCol w:w="1909"/>
        <w:gridCol w:w="2835"/>
        <w:gridCol w:w="4678"/>
      </w:tblGrid>
      <w:tr w:rsidR="008D0E50" w:rsidRPr="00EC77EC" w14:paraId="61F3FBF5" w14:textId="77777777" w:rsidTr="00294D81">
        <w:trPr>
          <w:trHeight w:val="397"/>
        </w:trPr>
        <w:tc>
          <w:tcPr>
            <w:tcW w:w="1909" w:type="dxa"/>
            <w:shd w:val="clear" w:color="auto" w:fill="1F497D" w:themeFill="text2"/>
            <w:vAlign w:val="center"/>
          </w:tcPr>
          <w:p w14:paraId="4A51BE54" w14:textId="77777777" w:rsidR="008D0E50" w:rsidRPr="00EC77EC" w:rsidRDefault="008D0E50" w:rsidP="00294D81">
            <w:pPr>
              <w:keepNext/>
              <w:spacing w:before="100" w:beforeAutospacing="1" w:after="100" w:afterAutospacing="1" w:line="240" w:lineRule="auto"/>
              <w:ind w:left="11"/>
              <w:jc w:val="center"/>
              <w:rPr>
                <w:rFonts w:asciiTheme="minorHAnsi" w:eastAsia="Calibri" w:hAnsiTheme="minorHAnsi" w:cstheme="minorHAnsi"/>
                <w:b/>
                <w:bCs/>
                <w:color w:val="FFFFFF"/>
                <w:sz w:val="22"/>
                <w:szCs w:val="22"/>
              </w:rPr>
            </w:pPr>
            <w:bookmarkStart w:id="285" w:name="_Hlk67843658"/>
            <w:r w:rsidRPr="00EC77EC">
              <w:rPr>
                <w:rFonts w:asciiTheme="minorHAnsi" w:eastAsia="Calibri" w:hAnsiTheme="minorHAnsi" w:cstheme="minorHAnsi"/>
                <w:b/>
                <w:bCs/>
                <w:color w:val="FFFFFF"/>
                <w:sz w:val="22"/>
                <w:szCs w:val="22"/>
              </w:rPr>
              <w:t>Kategorie</w:t>
            </w:r>
          </w:p>
        </w:tc>
        <w:tc>
          <w:tcPr>
            <w:tcW w:w="2835" w:type="dxa"/>
            <w:shd w:val="clear" w:color="auto" w:fill="1F497D" w:themeFill="text2"/>
            <w:vAlign w:val="center"/>
          </w:tcPr>
          <w:p w14:paraId="3CFF7070" w14:textId="77777777" w:rsidR="008D0E50" w:rsidRPr="00EC77EC" w:rsidRDefault="008D0E50" w:rsidP="00294D81">
            <w:pPr>
              <w:keepNext/>
              <w:spacing w:before="100" w:beforeAutospacing="1" w:after="100" w:afterAutospacing="1" w:line="240" w:lineRule="auto"/>
              <w:ind w:left="11"/>
              <w:jc w:val="center"/>
              <w:rPr>
                <w:rFonts w:asciiTheme="minorHAnsi" w:eastAsia="Calibri" w:hAnsiTheme="minorHAnsi" w:cstheme="minorHAnsi"/>
                <w:b/>
                <w:bCs/>
                <w:color w:val="FFFFFF"/>
                <w:sz w:val="22"/>
                <w:szCs w:val="22"/>
              </w:rPr>
            </w:pPr>
            <w:r w:rsidRPr="00EC77EC">
              <w:rPr>
                <w:rFonts w:asciiTheme="minorHAnsi" w:eastAsia="Calibri" w:hAnsiTheme="minorHAnsi" w:cstheme="minorHAnsi"/>
                <w:b/>
                <w:bCs/>
                <w:color w:val="FFFFFF"/>
                <w:sz w:val="22"/>
                <w:szCs w:val="22"/>
              </w:rPr>
              <w:t>Termín pro odstranění vady</w:t>
            </w:r>
          </w:p>
        </w:tc>
        <w:tc>
          <w:tcPr>
            <w:tcW w:w="4678" w:type="dxa"/>
            <w:shd w:val="clear" w:color="auto" w:fill="1F497D" w:themeFill="text2"/>
            <w:vAlign w:val="center"/>
          </w:tcPr>
          <w:p w14:paraId="2E893CF3" w14:textId="77777777" w:rsidR="008D0E50" w:rsidRPr="00EC77EC" w:rsidRDefault="00584E69" w:rsidP="00294D81">
            <w:pPr>
              <w:keepNext/>
              <w:spacing w:before="100" w:beforeAutospacing="1" w:after="100" w:afterAutospacing="1" w:line="240" w:lineRule="auto"/>
              <w:ind w:left="11"/>
              <w:jc w:val="center"/>
              <w:rPr>
                <w:rFonts w:asciiTheme="minorHAnsi" w:eastAsia="Calibri" w:hAnsiTheme="minorHAnsi" w:cstheme="minorHAnsi"/>
                <w:b/>
                <w:bCs/>
                <w:color w:val="FFFFFF"/>
                <w:sz w:val="22"/>
                <w:szCs w:val="22"/>
              </w:rPr>
            </w:pPr>
            <w:r>
              <w:rPr>
                <w:rFonts w:asciiTheme="minorHAnsi" w:eastAsia="Calibri" w:hAnsiTheme="minorHAnsi" w:cstheme="minorHAnsi"/>
                <w:b/>
                <w:bCs/>
                <w:color w:val="FFFFFF"/>
                <w:sz w:val="22"/>
                <w:szCs w:val="22"/>
              </w:rPr>
              <w:t>Sankce</w:t>
            </w:r>
          </w:p>
        </w:tc>
      </w:tr>
      <w:tr w:rsidR="008D0E50" w:rsidRPr="00EC77EC" w14:paraId="36CF3AEE" w14:textId="77777777" w:rsidTr="00294D81">
        <w:trPr>
          <w:trHeight w:val="397"/>
        </w:trPr>
        <w:tc>
          <w:tcPr>
            <w:tcW w:w="1909" w:type="dxa"/>
            <w:vAlign w:val="center"/>
          </w:tcPr>
          <w:p w14:paraId="6815E35B" w14:textId="77777777" w:rsidR="008D0E50" w:rsidRPr="00EC77EC" w:rsidRDefault="008D0E50" w:rsidP="00294D81">
            <w:pPr>
              <w:spacing w:line="240" w:lineRule="auto"/>
              <w:contextualSpacing/>
              <w:jc w:val="center"/>
              <w:rPr>
                <w:rFonts w:asciiTheme="minorHAnsi" w:hAnsiTheme="minorHAnsi" w:cstheme="minorHAnsi"/>
                <w:sz w:val="22"/>
                <w:szCs w:val="22"/>
              </w:rPr>
            </w:pPr>
            <w:r w:rsidRPr="00EC77EC">
              <w:rPr>
                <w:rFonts w:asciiTheme="minorHAnsi" w:hAnsiTheme="minorHAnsi" w:cstheme="minorHAnsi"/>
                <w:sz w:val="22"/>
                <w:szCs w:val="22"/>
              </w:rPr>
              <w:t>Vada kategorie B</w:t>
            </w:r>
          </w:p>
        </w:tc>
        <w:tc>
          <w:tcPr>
            <w:tcW w:w="2835" w:type="dxa"/>
            <w:vAlign w:val="center"/>
          </w:tcPr>
          <w:p w14:paraId="2AC015D7" w14:textId="77777777" w:rsidR="008D0E50" w:rsidRPr="00C17676" w:rsidRDefault="008D0E50" w:rsidP="00294D81">
            <w:pPr>
              <w:spacing w:after="0" w:line="240" w:lineRule="auto"/>
              <w:ind w:left="23"/>
              <w:jc w:val="both"/>
              <w:rPr>
                <w:rFonts w:asciiTheme="minorHAnsi" w:hAnsiTheme="minorHAnsi" w:cstheme="minorHAnsi"/>
                <w:sz w:val="22"/>
                <w:szCs w:val="22"/>
              </w:rPr>
            </w:pPr>
            <w:r w:rsidRPr="00C17676">
              <w:rPr>
                <w:rFonts w:asciiTheme="minorHAnsi" w:hAnsiTheme="minorHAnsi" w:cstheme="minorHAnsi"/>
                <w:sz w:val="22"/>
                <w:szCs w:val="22"/>
              </w:rPr>
              <w:t xml:space="preserve">Do </w:t>
            </w:r>
            <w:r w:rsidRPr="002B1498">
              <w:rPr>
                <w:rFonts w:asciiTheme="minorHAnsi" w:hAnsiTheme="minorHAnsi" w:cstheme="minorHAnsi"/>
                <w:sz w:val="22"/>
                <w:szCs w:val="22"/>
              </w:rPr>
              <w:t>2</w:t>
            </w:r>
            <w:r w:rsidRPr="00C17676">
              <w:rPr>
                <w:rFonts w:asciiTheme="minorHAnsi" w:hAnsiTheme="minorHAnsi" w:cstheme="minorHAnsi"/>
                <w:sz w:val="22"/>
                <w:szCs w:val="22"/>
              </w:rPr>
              <w:t xml:space="preserve"> </w:t>
            </w:r>
            <w:r w:rsidRPr="002B1498">
              <w:rPr>
                <w:rFonts w:asciiTheme="minorHAnsi" w:hAnsiTheme="minorHAnsi" w:cstheme="minorHAnsi"/>
                <w:sz w:val="22"/>
                <w:szCs w:val="22"/>
              </w:rPr>
              <w:t>dnů</w:t>
            </w:r>
          </w:p>
        </w:tc>
        <w:tc>
          <w:tcPr>
            <w:tcW w:w="4678" w:type="dxa"/>
            <w:vAlign w:val="center"/>
          </w:tcPr>
          <w:p w14:paraId="2612B5A5" w14:textId="77777777" w:rsidR="008D0E50" w:rsidRPr="00C17676" w:rsidRDefault="00584E69" w:rsidP="00294D81">
            <w:pPr>
              <w:spacing w:line="240" w:lineRule="auto"/>
              <w:contextualSpacing/>
              <w:rPr>
                <w:rFonts w:asciiTheme="minorHAnsi" w:hAnsiTheme="minorHAnsi" w:cstheme="minorHAnsi"/>
                <w:sz w:val="22"/>
                <w:szCs w:val="22"/>
              </w:rPr>
            </w:pPr>
            <w:r w:rsidRPr="00C17676">
              <w:rPr>
                <w:rFonts w:asciiTheme="minorHAnsi" w:hAnsiTheme="minorHAnsi" w:cstheme="minorHAnsi"/>
                <w:sz w:val="22"/>
                <w:szCs w:val="22"/>
              </w:rPr>
              <w:t xml:space="preserve">Dohodnutá sleva </w:t>
            </w:r>
            <w:r w:rsidR="008D0E50" w:rsidRPr="002B1498">
              <w:rPr>
                <w:rFonts w:asciiTheme="minorHAnsi" w:hAnsiTheme="minorHAnsi" w:cstheme="minorHAnsi"/>
                <w:sz w:val="22"/>
                <w:szCs w:val="22"/>
              </w:rPr>
              <w:t>5.000 Kč za každý započatý den</w:t>
            </w:r>
            <w:r w:rsidR="008D0E50" w:rsidRPr="00C17676">
              <w:rPr>
                <w:rFonts w:asciiTheme="minorHAnsi" w:hAnsiTheme="minorHAnsi" w:cstheme="minorHAnsi"/>
                <w:sz w:val="22"/>
                <w:szCs w:val="22"/>
              </w:rPr>
              <w:t xml:space="preserve"> </w:t>
            </w:r>
            <w:r w:rsidR="008D0E50" w:rsidRPr="002B1498">
              <w:rPr>
                <w:rFonts w:asciiTheme="minorHAnsi" w:hAnsiTheme="minorHAnsi" w:cstheme="minorHAnsi"/>
                <w:sz w:val="22"/>
                <w:szCs w:val="22"/>
              </w:rPr>
              <w:t>po termínu pro odstranění vady</w:t>
            </w:r>
          </w:p>
        </w:tc>
      </w:tr>
      <w:tr w:rsidR="008D0E50" w:rsidRPr="00EC77EC" w14:paraId="18F2BFC1" w14:textId="77777777" w:rsidTr="00294D81">
        <w:trPr>
          <w:trHeight w:val="397"/>
        </w:trPr>
        <w:tc>
          <w:tcPr>
            <w:tcW w:w="1909" w:type="dxa"/>
            <w:vAlign w:val="center"/>
          </w:tcPr>
          <w:p w14:paraId="47149AF2" w14:textId="77777777" w:rsidR="008D0E50" w:rsidRPr="00EC77EC" w:rsidRDefault="008D0E50" w:rsidP="00294D81">
            <w:pPr>
              <w:spacing w:line="240" w:lineRule="auto"/>
              <w:contextualSpacing/>
              <w:jc w:val="center"/>
              <w:rPr>
                <w:rFonts w:asciiTheme="minorHAnsi" w:hAnsiTheme="minorHAnsi" w:cstheme="minorHAnsi"/>
                <w:sz w:val="22"/>
                <w:szCs w:val="22"/>
              </w:rPr>
            </w:pPr>
            <w:r w:rsidRPr="00EC77EC">
              <w:rPr>
                <w:rFonts w:asciiTheme="minorHAnsi" w:hAnsiTheme="minorHAnsi" w:cstheme="minorHAnsi"/>
                <w:sz w:val="22"/>
                <w:szCs w:val="22"/>
              </w:rPr>
              <w:t>Vada kategorie C</w:t>
            </w:r>
          </w:p>
        </w:tc>
        <w:tc>
          <w:tcPr>
            <w:tcW w:w="2835" w:type="dxa"/>
            <w:vAlign w:val="center"/>
          </w:tcPr>
          <w:p w14:paraId="7C89119F" w14:textId="77777777" w:rsidR="008D0E50" w:rsidRPr="00C17676" w:rsidRDefault="008D0E50" w:rsidP="00294D81">
            <w:pPr>
              <w:spacing w:after="0" w:line="240" w:lineRule="auto"/>
              <w:ind w:left="23"/>
              <w:jc w:val="both"/>
              <w:rPr>
                <w:rFonts w:asciiTheme="minorHAnsi" w:hAnsiTheme="minorHAnsi" w:cstheme="minorHAnsi"/>
                <w:sz w:val="22"/>
                <w:szCs w:val="22"/>
              </w:rPr>
            </w:pPr>
            <w:r w:rsidRPr="00C17676">
              <w:rPr>
                <w:rFonts w:asciiTheme="minorHAnsi" w:hAnsiTheme="minorHAnsi" w:cstheme="minorHAnsi"/>
                <w:sz w:val="22"/>
                <w:szCs w:val="22"/>
              </w:rPr>
              <w:t xml:space="preserve">Do </w:t>
            </w:r>
            <w:r w:rsidRPr="002B1498">
              <w:rPr>
                <w:rFonts w:asciiTheme="minorHAnsi" w:hAnsiTheme="minorHAnsi" w:cstheme="minorHAnsi"/>
                <w:sz w:val="22"/>
                <w:szCs w:val="22"/>
              </w:rPr>
              <w:t>5</w:t>
            </w:r>
            <w:r w:rsidRPr="00C17676">
              <w:rPr>
                <w:rFonts w:asciiTheme="minorHAnsi" w:hAnsiTheme="minorHAnsi" w:cstheme="minorHAnsi"/>
                <w:sz w:val="22"/>
                <w:szCs w:val="22"/>
              </w:rPr>
              <w:t xml:space="preserve"> </w:t>
            </w:r>
            <w:r w:rsidRPr="002B1498">
              <w:rPr>
                <w:rFonts w:asciiTheme="minorHAnsi" w:hAnsiTheme="minorHAnsi" w:cstheme="minorHAnsi"/>
                <w:sz w:val="22"/>
                <w:szCs w:val="22"/>
              </w:rPr>
              <w:t>dnů</w:t>
            </w:r>
          </w:p>
        </w:tc>
        <w:tc>
          <w:tcPr>
            <w:tcW w:w="4678" w:type="dxa"/>
            <w:vAlign w:val="center"/>
          </w:tcPr>
          <w:p w14:paraId="31760D8E" w14:textId="77777777" w:rsidR="008D0E50" w:rsidRPr="00C17676" w:rsidRDefault="00584E69" w:rsidP="00294D81">
            <w:pPr>
              <w:spacing w:line="240" w:lineRule="auto"/>
              <w:contextualSpacing/>
              <w:rPr>
                <w:rFonts w:asciiTheme="minorHAnsi" w:hAnsiTheme="minorHAnsi" w:cstheme="minorHAnsi"/>
                <w:sz w:val="22"/>
                <w:szCs w:val="22"/>
              </w:rPr>
            </w:pPr>
            <w:r w:rsidRPr="00C17676">
              <w:rPr>
                <w:rFonts w:asciiTheme="minorHAnsi" w:hAnsiTheme="minorHAnsi" w:cstheme="minorHAnsi"/>
                <w:sz w:val="22"/>
                <w:szCs w:val="22"/>
              </w:rPr>
              <w:t xml:space="preserve">Dohodnutá sleva </w:t>
            </w:r>
            <w:r w:rsidR="008D0E50" w:rsidRPr="002B1498">
              <w:rPr>
                <w:rFonts w:asciiTheme="minorHAnsi" w:hAnsiTheme="minorHAnsi" w:cstheme="minorHAnsi"/>
                <w:sz w:val="22"/>
                <w:szCs w:val="22"/>
              </w:rPr>
              <w:t>2.000 Kč za každý započatý den po termínu pro odstranění vady</w:t>
            </w:r>
          </w:p>
        </w:tc>
      </w:tr>
      <w:bookmarkEnd w:id="285"/>
    </w:tbl>
    <w:p w14:paraId="33B30750" w14:textId="77777777" w:rsidR="008D0E50" w:rsidRPr="00EC77EC" w:rsidRDefault="008D0E50" w:rsidP="008D0E50">
      <w:pPr>
        <w:keepNext/>
        <w:keepLines/>
        <w:spacing w:line="240" w:lineRule="auto"/>
        <w:jc w:val="both"/>
        <w:rPr>
          <w:rFonts w:asciiTheme="minorHAnsi" w:hAnsiTheme="minorHAnsi" w:cstheme="minorHAnsi"/>
          <w:sz w:val="22"/>
          <w:szCs w:val="22"/>
        </w:rPr>
      </w:pPr>
    </w:p>
    <w:p w14:paraId="762C4460" w14:textId="77777777" w:rsidR="008D0E50" w:rsidRDefault="008D0E50" w:rsidP="008D0E50">
      <w:pPr>
        <w:spacing w:line="240" w:lineRule="auto"/>
        <w:ind w:left="354"/>
        <w:contextualSpacing/>
        <w:jc w:val="both"/>
        <w:rPr>
          <w:rFonts w:asciiTheme="minorHAnsi" w:hAnsiTheme="minorHAnsi" w:cstheme="minorHAnsi"/>
          <w:sz w:val="22"/>
          <w:szCs w:val="22"/>
        </w:rPr>
      </w:pPr>
      <w:bookmarkStart w:id="286" w:name="_Hlk116306905"/>
      <w:r w:rsidRPr="00EC77EC">
        <w:rPr>
          <w:rFonts w:asciiTheme="minorHAnsi" w:hAnsiTheme="minorHAnsi" w:cstheme="minorHAnsi"/>
          <w:sz w:val="22"/>
          <w:szCs w:val="22"/>
        </w:rPr>
        <w:t xml:space="preserve">Termín pro odstranění provozní vady Systému je zahájen okamžikem nahlášení provozní vady Systému na Hot-line Poskytovatele. Odstraněním vady Systému kategorie B se rozumí i výrazné snížení dopadů dotčené vady, které způsobí její rekvalifikaci na provozní vadu Systému kategorie C. Rekvalifikace vady Systému musí být Poskytovatelem navržena a Objednatelem schválena. V okamžiku potvrzení rekvalifikace vady Systému ze strany Objednatele dojde k zahájení termínu pro odstranění vady Systému kategorie C. </w:t>
      </w:r>
    </w:p>
    <w:bookmarkEnd w:id="286"/>
    <w:p w14:paraId="1B481F8C" w14:textId="77777777" w:rsidR="00960CE4" w:rsidRPr="00EC77EC" w:rsidRDefault="00960CE4" w:rsidP="008D0E50">
      <w:pPr>
        <w:spacing w:line="240" w:lineRule="auto"/>
        <w:ind w:left="354"/>
        <w:contextualSpacing/>
        <w:jc w:val="both"/>
        <w:rPr>
          <w:rFonts w:asciiTheme="minorHAnsi" w:hAnsiTheme="minorHAnsi" w:cstheme="minorHAnsi"/>
          <w:sz w:val="22"/>
          <w:szCs w:val="22"/>
        </w:rPr>
      </w:pPr>
    </w:p>
    <w:p w14:paraId="38EEFD53" w14:textId="77777777" w:rsidR="008D0E50" w:rsidRPr="00EC77EC" w:rsidRDefault="008D0E50" w:rsidP="005D3EBB">
      <w:pPr>
        <w:pStyle w:val="Odstavecseseznamem"/>
        <w:keepNext/>
        <w:numPr>
          <w:ilvl w:val="0"/>
          <w:numId w:val="50"/>
        </w:numPr>
        <w:spacing w:line="240" w:lineRule="auto"/>
        <w:ind w:left="709" w:hanging="357"/>
        <w:contextualSpacing w:val="0"/>
        <w:jc w:val="both"/>
        <w:rPr>
          <w:rFonts w:asciiTheme="minorHAnsi" w:hAnsiTheme="minorHAnsi" w:cstheme="minorHAnsi"/>
          <w:sz w:val="22"/>
          <w:szCs w:val="22"/>
        </w:rPr>
      </w:pPr>
      <w:r w:rsidRPr="00EC77EC">
        <w:rPr>
          <w:rFonts w:asciiTheme="minorHAnsi" w:hAnsiTheme="minorHAnsi" w:cstheme="minorHAnsi"/>
          <w:sz w:val="22"/>
          <w:szCs w:val="22"/>
        </w:rPr>
        <w:lastRenderedPageBreak/>
        <w:t>Další provozní parametry a sankce:</w:t>
      </w:r>
    </w:p>
    <w:tbl>
      <w:tblPr>
        <w:tblStyle w:val="Mkatabulky"/>
        <w:tblW w:w="9422" w:type="dxa"/>
        <w:tblInd w:w="354" w:type="dxa"/>
        <w:tblLayout w:type="fixed"/>
        <w:tblLook w:val="04A0" w:firstRow="1" w:lastRow="0" w:firstColumn="1" w:lastColumn="0" w:noHBand="0" w:noVBand="1"/>
      </w:tblPr>
      <w:tblGrid>
        <w:gridCol w:w="2476"/>
        <w:gridCol w:w="4395"/>
        <w:gridCol w:w="2551"/>
      </w:tblGrid>
      <w:tr w:rsidR="008D0E50" w:rsidRPr="00EC77EC" w14:paraId="48C78AF3" w14:textId="77777777" w:rsidTr="00432AA1">
        <w:trPr>
          <w:trHeight w:val="397"/>
        </w:trPr>
        <w:tc>
          <w:tcPr>
            <w:tcW w:w="2476" w:type="dxa"/>
            <w:shd w:val="clear" w:color="auto" w:fill="1F497D" w:themeFill="text2"/>
            <w:vAlign w:val="center"/>
          </w:tcPr>
          <w:p w14:paraId="43792D39" w14:textId="77777777" w:rsidR="008D0E50" w:rsidRPr="00EC77EC" w:rsidRDefault="008D0E50" w:rsidP="00294D81">
            <w:pPr>
              <w:keepNext/>
              <w:spacing w:before="100" w:beforeAutospacing="1" w:after="100" w:afterAutospacing="1" w:line="240" w:lineRule="auto"/>
              <w:ind w:left="11"/>
              <w:jc w:val="center"/>
              <w:rPr>
                <w:rFonts w:asciiTheme="minorHAnsi" w:eastAsia="Calibri" w:hAnsiTheme="minorHAnsi" w:cstheme="minorHAnsi"/>
                <w:b/>
                <w:bCs/>
                <w:color w:val="FFFFFF"/>
                <w:sz w:val="22"/>
                <w:szCs w:val="22"/>
              </w:rPr>
            </w:pPr>
            <w:r w:rsidRPr="00EC77EC">
              <w:rPr>
                <w:rFonts w:asciiTheme="minorHAnsi" w:eastAsia="Calibri" w:hAnsiTheme="minorHAnsi" w:cstheme="minorHAnsi"/>
                <w:b/>
                <w:bCs/>
                <w:color w:val="FFFFFF"/>
                <w:sz w:val="22"/>
                <w:szCs w:val="22"/>
              </w:rPr>
              <w:t>Parametr</w:t>
            </w:r>
          </w:p>
        </w:tc>
        <w:tc>
          <w:tcPr>
            <w:tcW w:w="4395" w:type="dxa"/>
            <w:shd w:val="clear" w:color="auto" w:fill="1F497D" w:themeFill="text2"/>
            <w:vAlign w:val="center"/>
          </w:tcPr>
          <w:p w14:paraId="1AC8B5E8" w14:textId="77777777" w:rsidR="008D0E50" w:rsidRPr="00EC77EC" w:rsidRDefault="008D0E50" w:rsidP="00294D81">
            <w:pPr>
              <w:keepNext/>
              <w:spacing w:before="100" w:beforeAutospacing="1" w:after="100" w:afterAutospacing="1" w:line="240" w:lineRule="auto"/>
              <w:ind w:left="11"/>
              <w:jc w:val="center"/>
              <w:rPr>
                <w:rFonts w:asciiTheme="minorHAnsi" w:eastAsia="Calibri" w:hAnsiTheme="minorHAnsi" w:cstheme="minorHAnsi"/>
                <w:b/>
                <w:bCs/>
                <w:color w:val="FFFFFF"/>
                <w:sz w:val="22"/>
                <w:szCs w:val="22"/>
              </w:rPr>
            </w:pPr>
            <w:r w:rsidRPr="00EC77EC">
              <w:rPr>
                <w:rFonts w:asciiTheme="minorHAnsi" w:eastAsia="Calibri" w:hAnsiTheme="minorHAnsi" w:cstheme="minorHAnsi"/>
                <w:b/>
                <w:bCs/>
                <w:color w:val="FFFFFF"/>
                <w:sz w:val="22"/>
                <w:szCs w:val="22"/>
              </w:rPr>
              <w:t>Hodnota</w:t>
            </w:r>
          </w:p>
        </w:tc>
        <w:tc>
          <w:tcPr>
            <w:tcW w:w="2551" w:type="dxa"/>
            <w:shd w:val="clear" w:color="auto" w:fill="1F497D" w:themeFill="text2"/>
            <w:vAlign w:val="center"/>
          </w:tcPr>
          <w:p w14:paraId="20F742BA" w14:textId="77777777" w:rsidR="008D0E50" w:rsidRPr="00EC77EC" w:rsidRDefault="00584E69" w:rsidP="00294D81">
            <w:pPr>
              <w:keepNext/>
              <w:spacing w:before="100" w:beforeAutospacing="1" w:after="100" w:afterAutospacing="1" w:line="240" w:lineRule="auto"/>
              <w:ind w:left="11"/>
              <w:jc w:val="center"/>
              <w:rPr>
                <w:rFonts w:asciiTheme="minorHAnsi" w:eastAsia="Calibri" w:hAnsiTheme="minorHAnsi" w:cstheme="minorHAnsi"/>
                <w:b/>
                <w:bCs/>
                <w:color w:val="FFFFFF"/>
                <w:sz w:val="22"/>
                <w:szCs w:val="22"/>
              </w:rPr>
            </w:pPr>
            <w:r>
              <w:rPr>
                <w:rFonts w:asciiTheme="minorHAnsi" w:eastAsia="Calibri" w:hAnsiTheme="minorHAnsi" w:cstheme="minorHAnsi"/>
                <w:b/>
                <w:bCs/>
                <w:color w:val="FFFFFF"/>
                <w:sz w:val="22"/>
                <w:szCs w:val="22"/>
              </w:rPr>
              <w:t>Sankce</w:t>
            </w:r>
          </w:p>
        </w:tc>
      </w:tr>
      <w:tr w:rsidR="008D0E50" w:rsidRPr="00EC77EC" w14:paraId="62E6BB29" w14:textId="77777777" w:rsidTr="00432AA1">
        <w:trPr>
          <w:trHeight w:val="397"/>
        </w:trPr>
        <w:tc>
          <w:tcPr>
            <w:tcW w:w="2476" w:type="dxa"/>
            <w:vAlign w:val="center"/>
          </w:tcPr>
          <w:p w14:paraId="2A2A5AA7" w14:textId="77777777" w:rsidR="008D0E50" w:rsidRPr="00EC77EC" w:rsidRDefault="008D0E50" w:rsidP="00294D81">
            <w:pPr>
              <w:spacing w:line="240" w:lineRule="auto"/>
              <w:contextualSpacing/>
              <w:rPr>
                <w:rFonts w:asciiTheme="minorHAnsi" w:hAnsiTheme="minorHAnsi" w:cstheme="minorHAnsi"/>
                <w:sz w:val="22"/>
                <w:szCs w:val="22"/>
              </w:rPr>
            </w:pPr>
            <w:r w:rsidRPr="00EC77EC">
              <w:rPr>
                <w:rFonts w:asciiTheme="minorHAnsi" w:hAnsiTheme="minorHAnsi" w:cstheme="minorHAnsi"/>
                <w:sz w:val="22"/>
                <w:szCs w:val="22"/>
              </w:rPr>
              <w:t xml:space="preserve">Recovery Point Objective (RPO) </w:t>
            </w:r>
            <w:r w:rsidR="007D0C99">
              <w:rPr>
                <w:rFonts w:asciiTheme="minorHAnsi" w:hAnsiTheme="minorHAnsi" w:cstheme="minorHAnsi"/>
                <w:sz w:val="22"/>
                <w:szCs w:val="22"/>
              </w:rPr>
              <w:t>–</w:t>
            </w:r>
            <w:r w:rsidRPr="00EC77EC">
              <w:rPr>
                <w:rFonts w:asciiTheme="minorHAnsi" w:hAnsiTheme="minorHAnsi" w:cstheme="minorHAnsi"/>
                <w:sz w:val="22"/>
                <w:szCs w:val="22"/>
              </w:rPr>
              <w:t xml:space="preserve"> jaké maximální množství dat může být ztraceno</w:t>
            </w:r>
          </w:p>
        </w:tc>
        <w:tc>
          <w:tcPr>
            <w:tcW w:w="4395" w:type="dxa"/>
            <w:vAlign w:val="center"/>
          </w:tcPr>
          <w:p w14:paraId="35E4925C" w14:textId="77777777" w:rsidR="008D0E50" w:rsidRPr="00584E69" w:rsidRDefault="008D0E50" w:rsidP="00294D81">
            <w:pPr>
              <w:spacing w:after="0" w:line="240" w:lineRule="auto"/>
              <w:ind w:left="23"/>
              <w:jc w:val="both"/>
              <w:rPr>
                <w:rFonts w:asciiTheme="minorHAnsi" w:hAnsiTheme="minorHAnsi" w:cstheme="minorHAnsi"/>
                <w:sz w:val="22"/>
                <w:szCs w:val="22"/>
              </w:rPr>
            </w:pPr>
            <w:r w:rsidRPr="00584E69">
              <w:rPr>
                <w:rFonts w:asciiTheme="minorHAnsi" w:hAnsiTheme="minorHAnsi" w:cstheme="minorHAnsi"/>
                <w:sz w:val="22"/>
                <w:szCs w:val="22"/>
              </w:rPr>
              <w:t>2 hodiny</w:t>
            </w:r>
          </w:p>
        </w:tc>
        <w:tc>
          <w:tcPr>
            <w:tcW w:w="2551" w:type="dxa"/>
            <w:vAlign w:val="center"/>
          </w:tcPr>
          <w:p w14:paraId="1CCF9729" w14:textId="77777777" w:rsidR="008D0E50" w:rsidRPr="00584E69" w:rsidRDefault="00584E69" w:rsidP="00294D81">
            <w:pPr>
              <w:spacing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Smluvní pokuta </w:t>
            </w:r>
            <w:r w:rsidR="008D0E50" w:rsidRPr="00584E69">
              <w:rPr>
                <w:rFonts w:asciiTheme="minorHAnsi" w:hAnsiTheme="minorHAnsi" w:cstheme="minorHAnsi"/>
                <w:sz w:val="22"/>
                <w:szCs w:val="22"/>
              </w:rPr>
              <w:t xml:space="preserve">100.000 Kč za každý jednotlivý případ ztráty dat a </w:t>
            </w:r>
            <w:r w:rsidR="007B4209">
              <w:rPr>
                <w:rFonts w:asciiTheme="minorHAnsi" w:hAnsiTheme="minorHAnsi" w:cstheme="minorHAnsi"/>
                <w:sz w:val="22"/>
                <w:szCs w:val="22"/>
              </w:rPr>
              <w:t>další</w:t>
            </w:r>
            <w:r w:rsidR="007B4209" w:rsidRPr="00584E69">
              <w:rPr>
                <w:rFonts w:asciiTheme="minorHAnsi" w:hAnsiTheme="minorHAnsi" w:cstheme="minorHAnsi"/>
                <w:sz w:val="22"/>
                <w:szCs w:val="22"/>
              </w:rPr>
              <w:t xml:space="preserve"> </w:t>
            </w:r>
            <w:r w:rsidR="008D0E50" w:rsidRPr="00584E69">
              <w:rPr>
                <w:rFonts w:asciiTheme="minorHAnsi" w:hAnsiTheme="minorHAnsi" w:cstheme="minorHAnsi"/>
                <w:sz w:val="22"/>
                <w:szCs w:val="22"/>
              </w:rPr>
              <w:t>100.000 Kč za každý</w:t>
            </w:r>
            <w:r w:rsidR="007B4209">
              <w:rPr>
                <w:rFonts w:asciiTheme="minorHAnsi" w:hAnsiTheme="minorHAnsi" w:cstheme="minorHAnsi"/>
                <w:sz w:val="22"/>
                <w:szCs w:val="22"/>
              </w:rPr>
              <w:t>ch</w:t>
            </w:r>
            <w:r w:rsidR="008D0E50" w:rsidRPr="00584E69">
              <w:rPr>
                <w:rFonts w:asciiTheme="minorHAnsi" w:hAnsiTheme="minorHAnsi" w:cstheme="minorHAnsi"/>
                <w:sz w:val="22"/>
                <w:szCs w:val="22"/>
              </w:rPr>
              <w:t xml:space="preserve"> započatý</w:t>
            </w:r>
            <w:r w:rsidR="007B4209">
              <w:rPr>
                <w:rFonts w:asciiTheme="minorHAnsi" w:hAnsiTheme="minorHAnsi" w:cstheme="minorHAnsi"/>
                <w:sz w:val="22"/>
                <w:szCs w:val="22"/>
              </w:rPr>
              <w:t>ch 24 hodin</w:t>
            </w:r>
            <w:r w:rsidR="008D0E50" w:rsidRPr="00584E69">
              <w:rPr>
                <w:rFonts w:asciiTheme="minorHAnsi" w:hAnsiTheme="minorHAnsi" w:cstheme="minorHAnsi"/>
                <w:sz w:val="22"/>
                <w:szCs w:val="22"/>
              </w:rPr>
              <w:t xml:space="preserve"> nad hodnotu RPO</w:t>
            </w:r>
          </w:p>
        </w:tc>
      </w:tr>
      <w:tr w:rsidR="008D0E50" w:rsidRPr="00EC77EC" w14:paraId="658F76A1" w14:textId="77777777" w:rsidTr="00432AA1">
        <w:trPr>
          <w:trHeight w:val="397"/>
        </w:trPr>
        <w:tc>
          <w:tcPr>
            <w:tcW w:w="2476" w:type="dxa"/>
            <w:vAlign w:val="center"/>
          </w:tcPr>
          <w:p w14:paraId="48A707BC" w14:textId="77777777" w:rsidR="008D0E50" w:rsidRPr="00EC77EC" w:rsidRDefault="008D0E50" w:rsidP="00294D81">
            <w:pPr>
              <w:spacing w:line="240" w:lineRule="auto"/>
              <w:contextualSpacing/>
              <w:rPr>
                <w:rFonts w:asciiTheme="minorHAnsi" w:hAnsiTheme="minorHAnsi" w:cstheme="minorHAnsi"/>
                <w:sz w:val="22"/>
                <w:szCs w:val="22"/>
              </w:rPr>
            </w:pPr>
            <w:r w:rsidRPr="00EC77EC">
              <w:rPr>
                <w:rFonts w:asciiTheme="minorHAnsi" w:hAnsiTheme="minorHAnsi" w:cstheme="minorHAnsi"/>
                <w:sz w:val="22"/>
                <w:szCs w:val="22"/>
              </w:rPr>
              <w:t xml:space="preserve">Recovery Time Objective (RTO) </w:t>
            </w:r>
            <w:r w:rsidR="00584E69">
              <w:rPr>
                <w:rFonts w:asciiTheme="minorHAnsi" w:hAnsiTheme="minorHAnsi" w:cstheme="minorHAnsi"/>
                <w:sz w:val="22"/>
                <w:szCs w:val="22"/>
              </w:rPr>
              <w:t>–</w:t>
            </w:r>
            <w:r w:rsidRPr="00EC77EC">
              <w:rPr>
                <w:rFonts w:asciiTheme="minorHAnsi" w:hAnsiTheme="minorHAnsi" w:cstheme="minorHAnsi"/>
                <w:sz w:val="22"/>
                <w:szCs w:val="22"/>
              </w:rPr>
              <w:t xml:space="preserve"> doba obnovení Systému po katastrofě (Disaster Recovery)</w:t>
            </w:r>
          </w:p>
        </w:tc>
        <w:tc>
          <w:tcPr>
            <w:tcW w:w="4395" w:type="dxa"/>
            <w:vAlign w:val="center"/>
          </w:tcPr>
          <w:p w14:paraId="4AE08A18" w14:textId="77777777" w:rsidR="008D0E50" w:rsidRPr="00584E69" w:rsidRDefault="008D0E50" w:rsidP="00294D81">
            <w:pPr>
              <w:spacing w:after="0" w:line="240" w:lineRule="auto"/>
              <w:ind w:left="23"/>
              <w:jc w:val="both"/>
              <w:rPr>
                <w:rFonts w:asciiTheme="minorHAnsi" w:hAnsiTheme="minorHAnsi" w:cstheme="minorHAnsi"/>
                <w:sz w:val="22"/>
                <w:szCs w:val="22"/>
              </w:rPr>
            </w:pPr>
            <w:r w:rsidRPr="00584E69">
              <w:rPr>
                <w:rFonts w:asciiTheme="minorHAnsi" w:hAnsiTheme="minorHAnsi" w:cstheme="minorHAnsi"/>
                <w:sz w:val="22"/>
                <w:szCs w:val="22"/>
              </w:rPr>
              <w:t>48 hodin</w:t>
            </w:r>
          </w:p>
        </w:tc>
        <w:tc>
          <w:tcPr>
            <w:tcW w:w="2551" w:type="dxa"/>
            <w:vAlign w:val="center"/>
          </w:tcPr>
          <w:p w14:paraId="231E898C" w14:textId="77777777" w:rsidR="008D0E50" w:rsidRPr="00584E69" w:rsidRDefault="00584E69" w:rsidP="00294D81">
            <w:pPr>
              <w:spacing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Smluvní pokuta </w:t>
            </w:r>
            <w:r w:rsidR="008D0E50" w:rsidRPr="00584E69">
              <w:rPr>
                <w:rFonts w:asciiTheme="minorHAnsi" w:hAnsiTheme="minorHAnsi" w:cstheme="minorHAnsi"/>
                <w:sz w:val="22"/>
                <w:szCs w:val="22"/>
              </w:rPr>
              <w:t>100.000 Kč za každý započatý den nad hodnotu RTO</w:t>
            </w:r>
          </w:p>
        </w:tc>
      </w:tr>
      <w:tr w:rsidR="007D0C99" w:rsidRPr="00EC77EC" w14:paraId="3FCA3271" w14:textId="77777777" w:rsidTr="00432AA1">
        <w:trPr>
          <w:trHeight w:val="397"/>
        </w:trPr>
        <w:tc>
          <w:tcPr>
            <w:tcW w:w="2476" w:type="dxa"/>
            <w:vAlign w:val="center"/>
          </w:tcPr>
          <w:p w14:paraId="4BC6F639" w14:textId="77777777" w:rsidR="007D0C99" w:rsidRPr="00EC77EC" w:rsidRDefault="007D0C99" w:rsidP="00294D81">
            <w:pPr>
              <w:spacing w:line="240" w:lineRule="auto"/>
              <w:contextualSpacing/>
              <w:rPr>
                <w:rFonts w:asciiTheme="minorHAnsi" w:hAnsiTheme="minorHAnsi" w:cstheme="minorHAnsi"/>
                <w:sz w:val="22"/>
                <w:szCs w:val="22"/>
              </w:rPr>
            </w:pPr>
            <w:r>
              <w:rPr>
                <w:rFonts w:asciiTheme="minorHAnsi" w:hAnsiTheme="minorHAnsi" w:cstheme="minorHAnsi"/>
                <w:sz w:val="22"/>
                <w:szCs w:val="22"/>
              </w:rPr>
              <w:t>Dostupnost – dostupnost Systému během Vyhodnocovacího období</w:t>
            </w:r>
            <w:r w:rsidR="00A96D16">
              <w:rPr>
                <w:rFonts w:asciiTheme="minorHAnsi" w:hAnsiTheme="minorHAnsi" w:cstheme="minorHAnsi"/>
                <w:sz w:val="22"/>
                <w:szCs w:val="22"/>
              </w:rPr>
              <w:t>*</w:t>
            </w:r>
          </w:p>
        </w:tc>
        <w:tc>
          <w:tcPr>
            <w:tcW w:w="4395" w:type="dxa"/>
            <w:vAlign w:val="center"/>
          </w:tcPr>
          <w:p w14:paraId="2AE0CC97" w14:textId="77777777" w:rsidR="007D0C99" w:rsidRDefault="001376BD" w:rsidP="00294D81">
            <w:pPr>
              <w:spacing w:after="0" w:line="240" w:lineRule="auto"/>
              <w:ind w:left="23"/>
              <w:jc w:val="both"/>
              <w:rPr>
                <w:rFonts w:asciiTheme="minorHAnsi" w:hAnsiTheme="minorHAnsi" w:cstheme="minorHAnsi"/>
                <w:sz w:val="22"/>
                <w:szCs w:val="22"/>
              </w:rPr>
            </w:pPr>
            <w:r>
              <w:rPr>
                <w:rFonts w:asciiTheme="minorHAnsi" w:hAnsiTheme="minorHAnsi" w:cstheme="minorHAnsi"/>
                <w:sz w:val="22"/>
                <w:szCs w:val="22"/>
              </w:rPr>
              <w:t xml:space="preserve">viz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_Ref128554125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906DC3">
              <w:rPr>
                <w:rFonts w:asciiTheme="minorHAnsi" w:hAnsiTheme="minorHAnsi" w:cstheme="minorHAnsi"/>
                <w:sz w:val="22"/>
                <w:szCs w:val="22"/>
              </w:rPr>
              <w:t>24.6.4</w:t>
            </w:r>
            <w:r>
              <w:rPr>
                <w:rFonts w:asciiTheme="minorHAnsi" w:hAnsiTheme="minorHAnsi" w:cstheme="minorHAnsi"/>
                <w:sz w:val="22"/>
                <w:szCs w:val="22"/>
              </w:rPr>
              <w:fldChar w:fldCharType="end"/>
            </w:r>
            <w:r>
              <w:rPr>
                <w:rFonts w:asciiTheme="minorHAnsi" w:hAnsiTheme="minorHAnsi" w:cstheme="minorHAnsi"/>
                <w:sz w:val="22"/>
                <w:szCs w:val="22"/>
              </w:rPr>
              <w:t xml:space="preserve"> Smlouvy</w:t>
            </w:r>
          </w:p>
          <w:p w14:paraId="0D157534" w14:textId="77777777" w:rsidR="00447730" w:rsidRDefault="00447730" w:rsidP="00447730">
            <w:pPr>
              <w:spacing w:line="240" w:lineRule="auto"/>
              <w:contextualSpacing/>
              <w:jc w:val="both"/>
              <w:rPr>
                <w:rFonts w:asciiTheme="minorHAnsi" w:hAnsiTheme="minorHAnsi" w:cstheme="minorHAnsi"/>
                <w:sz w:val="22"/>
                <w:szCs w:val="22"/>
              </w:rPr>
            </w:pPr>
            <w:r>
              <w:rPr>
                <w:rFonts w:asciiTheme="minorHAnsi" w:hAnsiTheme="minorHAnsi" w:cstheme="minorHAnsi"/>
                <w:sz w:val="22"/>
                <w:szCs w:val="22"/>
              </w:rPr>
              <w:t>Dostupnost se vypočítá následujícím způsobem:</w:t>
            </w:r>
          </w:p>
          <w:p w14:paraId="0B3E1626" w14:textId="77777777" w:rsidR="00447730" w:rsidRPr="00584E69" w:rsidRDefault="00447730" w:rsidP="00447730">
            <w:pPr>
              <w:spacing w:after="0" w:line="240" w:lineRule="auto"/>
              <w:ind w:left="23"/>
              <w:jc w:val="both"/>
              <w:rPr>
                <w:rFonts w:asciiTheme="minorHAnsi" w:hAnsiTheme="minorHAnsi" w:cstheme="minorHAnsi"/>
                <w:sz w:val="22"/>
                <w:szCs w:val="22"/>
              </w:rPr>
            </w:pPr>
            <w:r>
              <w:rPr>
                <w:rFonts w:asciiTheme="minorHAnsi" w:hAnsiTheme="minorHAnsi" w:cstheme="minorHAnsi"/>
                <w:sz w:val="22"/>
                <w:szCs w:val="22"/>
              </w:rPr>
              <w:t>Dostupnost [%] = (délka Vyhodnocovacího období [min] – doba, kdy během daného Vyhodnocovacího období trvala alespoň jedna vada kategorie A [min]) / délka Vyhodnocovacího období [min]</w:t>
            </w:r>
          </w:p>
        </w:tc>
        <w:tc>
          <w:tcPr>
            <w:tcW w:w="2551" w:type="dxa"/>
            <w:vAlign w:val="center"/>
          </w:tcPr>
          <w:p w14:paraId="67E46381" w14:textId="77777777" w:rsidR="007D0C99" w:rsidRDefault="000B442E" w:rsidP="00294D81">
            <w:pPr>
              <w:spacing w:line="240" w:lineRule="auto"/>
              <w:contextualSpacing/>
              <w:rPr>
                <w:rFonts w:asciiTheme="minorHAnsi" w:hAnsiTheme="minorHAnsi" w:cstheme="minorHAnsi"/>
                <w:sz w:val="22"/>
                <w:szCs w:val="22"/>
              </w:rPr>
            </w:pPr>
            <w:r>
              <w:rPr>
                <w:rFonts w:asciiTheme="minorHAnsi" w:hAnsiTheme="minorHAnsi" w:cstheme="minorHAnsi"/>
                <w:sz w:val="22"/>
                <w:szCs w:val="22"/>
              </w:rPr>
              <w:t xml:space="preserve">viz </w:t>
            </w:r>
            <w:r w:rsidR="001376BD">
              <w:rPr>
                <w:rFonts w:asciiTheme="minorHAnsi" w:hAnsiTheme="minorHAnsi" w:cstheme="minorHAnsi"/>
                <w:sz w:val="22"/>
                <w:szCs w:val="22"/>
              </w:rPr>
              <w:t xml:space="preserve">odst. </w:t>
            </w:r>
            <w:r w:rsidR="001376BD">
              <w:rPr>
                <w:rFonts w:asciiTheme="minorHAnsi" w:hAnsiTheme="minorHAnsi" w:cstheme="minorHAnsi"/>
                <w:sz w:val="22"/>
                <w:szCs w:val="22"/>
              </w:rPr>
              <w:fldChar w:fldCharType="begin"/>
            </w:r>
            <w:r w:rsidR="001376BD">
              <w:rPr>
                <w:rFonts w:asciiTheme="minorHAnsi" w:hAnsiTheme="minorHAnsi" w:cstheme="minorHAnsi"/>
                <w:sz w:val="22"/>
                <w:szCs w:val="22"/>
              </w:rPr>
              <w:instrText xml:space="preserve"> REF _Ref128554125 \r \h </w:instrText>
            </w:r>
            <w:r w:rsidR="001376BD">
              <w:rPr>
                <w:rFonts w:asciiTheme="minorHAnsi" w:hAnsiTheme="minorHAnsi" w:cstheme="minorHAnsi"/>
                <w:sz w:val="22"/>
                <w:szCs w:val="22"/>
              </w:rPr>
            </w:r>
            <w:r w:rsidR="001376BD">
              <w:rPr>
                <w:rFonts w:asciiTheme="minorHAnsi" w:hAnsiTheme="minorHAnsi" w:cstheme="minorHAnsi"/>
                <w:sz w:val="22"/>
                <w:szCs w:val="22"/>
              </w:rPr>
              <w:fldChar w:fldCharType="separate"/>
            </w:r>
            <w:r w:rsidR="00906DC3">
              <w:rPr>
                <w:rFonts w:asciiTheme="minorHAnsi" w:hAnsiTheme="minorHAnsi" w:cstheme="minorHAnsi"/>
                <w:sz w:val="22"/>
                <w:szCs w:val="22"/>
              </w:rPr>
              <w:t>24.6.4</w:t>
            </w:r>
            <w:r w:rsidR="001376BD">
              <w:rPr>
                <w:rFonts w:asciiTheme="minorHAnsi" w:hAnsiTheme="minorHAnsi" w:cstheme="minorHAnsi"/>
                <w:sz w:val="22"/>
                <w:szCs w:val="22"/>
              </w:rPr>
              <w:fldChar w:fldCharType="end"/>
            </w:r>
            <w:r w:rsidR="001376BD">
              <w:rPr>
                <w:rFonts w:asciiTheme="minorHAnsi" w:hAnsiTheme="minorHAnsi" w:cstheme="minorHAnsi"/>
                <w:sz w:val="22"/>
                <w:szCs w:val="22"/>
              </w:rPr>
              <w:t xml:space="preserve"> Smlouvy</w:t>
            </w:r>
          </w:p>
        </w:tc>
      </w:tr>
      <w:tr w:rsidR="008D0E50" w:rsidRPr="00EC77EC" w14:paraId="677E9114" w14:textId="77777777" w:rsidTr="00432AA1">
        <w:trPr>
          <w:trHeight w:val="397"/>
        </w:trPr>
        <w:tc>
          <w:tcPr>
            <w:tcW w:w="2476" w:type="dxa"/>
            <w:vAlign w:val="center"/>
          </w:tcPr>
          <w:p w14:paraId="4AFDE614" w14:textId="77777777" w:rsidR="008D0E50" w:rsidRPr="00EC77EC" w:rsidRDefault="008D0E50" w:rsidP="00294D81">
            <w:pPr>
              <w:spacing w:line="240" w:lineRule="auto"/>
              <w:contextualSpacing/>
              <w:rPr>
                <w:rFonts w:asciiTheme="minorHAnsi" w:hAnsiTheme="minorHAnsi" w:cstheme="minorHAnsi"/>
                <w:sz w:val="22"/>
                <w:szCs w:val="22"/>
              </w:rPr>
            </w:pPr>
            <w:r w:rsidRPr="00EC77EC">
              <w:rPr>
                <w:rFonts w:asciiTheme="minorHAnsi" w:hAnsiTheme="minorHAnsi" w:cstheme="minorHAnsi"/>
                <w:sz w:val="22"/>
                <w:szCs w:val="22"/>
              </w:rPr>
              <w:t xml:space="preserve">Monitoring </w:t>
            </w:r>
          </w:p>
        </w:tc>
        <w:tc>
          <w:tcPr>
            <w:tcW w:w="4395" w:type="dxa"/>
            <w:vAlign w:val="center"/>
          </w:tcPr>
          <w:p w14:paraId="09705C9E" w14:textId="77777777" w:rsidR="008D0E50" w:rsidRPr="00EC77EC" w:rsidRDefault="008D0E50" w:rsidP="00294D81">
            <w:pPr>
              <w:spacing w:after="0" w:line="240" w:lineRule="auto"/>
              <w:ind w:left="23"/>
              <w:jc w:val="both"/>
              <w:rPr>
                <w:rFonts w:asciiTheme="minorHAnsi" w:hAnsiTheme="minorHAnsi" w:cstheme="minorHAnsi"/>
                <w:sz w:val="22"/>
                <w:szCs w:val="22"/>
              </w:rPr>
            </w:pPr>
            <w:r w:rsidRPr="00EC77EC">
              <w:rPr>
                <w:rFonts w:asciiTheme="minorHAnsi" w:hAnsiTheme="minorHAnsi" w:cstheme="minorHAnsi"/>
                <w:sz w:val="22"/>
                <w:szCs w:val="22"/>
              </w:rPr>
              <w:t>Poskytovatel provádí v režimu 24x7 nepřetržitý Systémový monitoring provozní infrastruktury Systému (vytížení CPU, RAM, diskového pole, síťové připojení atd.) a dostupnosti webového rozhraní systému (z externí lokality prostřednictvím internetu a lokálně na příslušných serverech).</w:t>
            </w:r>
          </w:p>
          <w:p w14:paraId="369DDA96" w14:textId="77777777" w:rsidR="000C543A" w:rsidRPr="00EC77EC" w:rsidRDefault="000C543A" w:rsidP="000C543A">
            <w:pPr>
              <w:spacing w:after="0" w:line="240" w:lineRule="auto"/>
              <w:jc w:val="both"/>
              <w:rPr>
                <w:rFonts w:asciiTheme="minorHAnsi" w:hAnsiTheme="minorHAnsi" w:cstheme="minorHAnsi"/>
                <w:sz w:val="22"/>
                <w:szCs w:val="22"/>
              </w:rPr>
            </w:pPr>
            <w:r>
              <w:rPr>
                <w:rFonts w:asciiTheme="minorHAnsi" w:hAnsiTheme="minorHAnsi" w:cstheme="minorHAnsi"/>
                <w:sz w:val="22"/>
                <w:szCs w:val="22"/>
              </w:rPr>
              <w:t>Ze zřízeného monitoringu musí být přinejmenším patrné plnění závazných parametrů SLA a poskytování Služeb PaaS</w:t>
            </w:r>
            <w:r w:rsidR="007B4209">
              <w:rPr>
                <w:rFonts w:asciiTheme="minorHAnsi" w:hAnsiTheme="minorHAnsi" w:cstheme="minorHAnsi"/>
                <w:sz w:val="22"/>
                <w:szCs w:val="22"/>
              </w:rPr>
              <w:t xml:space="preserve">, </w:t>
            </w:r>
            <w:r w:rsidR="007B4209" w:rsidRPr="007B4209">
              <w:rPr>
                <w:rFonts w:asciiTheme="minorHAnsi" w:hAnsiTheme="minorHAnsi" w:cstheme="minorHAnsi"/>
                <w:sz w:val="22"/>
                <w:szCs w:val="22"/>
              </w:rPr>
              <w:t>tedy zejména informace o případných výpadcích služeb Systému a době jejich trvání a o průměrných odezvách Systému, z nichž bude patrné, zda došlo k vadě kategorie A nebo kategorie B</w:t>
            </w:r>
            <w:r>
              <w:rPr>
                <w:rFonts w:asciiTheme="minorHAnsi" w:hAnsiTheme="minorHAnsi" w:cstheme="minorHAnsi"/>
                <w:sz w:val="22"/>
                <w:szCs w:val="22"/>
              </w:rPr>
              <w:t>.</w:t>
            </w:r>
          </w:p>
          <w:p w14:paraId="60D78761" w14:textId="77777777" w:rsidR="008D0E50" w:rsidRPr="00EC77EC" w:rsidRDefault="008D0E50" w:rsidP="00294D81">
            <w:pPr>
              <w:spacing w:after="0" w:line="240" w:lineRule="auto"/>
              <w:ind w:left="23"/>
              <w:jc w:val="both"/>
              <w:rPr>
                <w:rFonts w:asciiTheme="minorHAnsi" w:hAnsiTheme="minorHAnsi" w:cstheme="minorHAnsi"/>
                <w:sz w:val="22"/>
                <w:szCs w:val="22"/>
              </w:rPr>
            </w:pPr>
            <w:r w:rsidRPr="00EC77EC">
              <w:rPr>
                <w:rFonts w:asciiTheme="minorHAnsi" w:hAnsiTheme="minorHAnsi" w:cstheme="minorHAnsi"/>
                <w:sz w:val="22"/>
                <w:szCs w:val="22"/>
              </w:rPr>
              <w:t>V případě identifikace provozní vady Systému je zjištěná vada v reálném čase automaticky nahlášena Objednateli a na Hotline Poskytovatele.</w:t>
            </w:r>
          </w:p>
        </w:tc>
        <w:tc>
          <w:tcPr>
            <w:tcW w:w="2551" w:type="dxa"/>
            <w:vAlign w:val="center"/>
          </w:tcPr>
          <w:p w14:paraId="47717ABD" w14:textId="77777777" w:rsidR="008D0E50" w:rsidRPr="00EC77EC" w:rsidRDefault="00584E69" w:rsidP="00294D81">
            <w:pPr>
              <w:spacing w:line="240" w:lineRule="auto"/>
              <w:contextualSpacing/>
              <w:rPr>
                <w:rFonts w:asciiTheme="minorHAnsi" w:hAnsiTheme="minorHAnsi" w:cstheme="minorHAnsi"/>
                <w:sz w:val="22"/>
                <w:szCs w:val="22"/>
              </w:rPr>
            </w:pPr>
            <w:r w:rsidRPr="00584E69">
              <w:rPr>
                <w:rFonts w:asciiTheme="minorHAnsi" w:hAnsiTheme="minorHAnsi" w:cstheme="minorHAnsi"/>
                <w:sz w:val="22"/>
                <w:szCs w:val="22"/>
              </w:rPr>
              <w:t xml:space="preserve">Dohodnutá sleva </w:t>
            </w:r>
            <w:r w:rsidR="008D0E50" w:rsidRPr="00584E69">
              <w:rPr>
                <w:rFonts w:asciiTheme="minorHAnsi" w:hAnsiTheme="minorHAnsi" w:cstheme="minorHAnsi"/>
                <w:sz w:val="22"/>
                <w:szCs w:val="22"/>
              </w:rPr>
              <w:t>5.000 Kč za každý den bez prováděného monitoringu</w:t>
            </w:r>
          </w:p>
        </w:tc>
      </w:tr>
      <w:tr w:rsidR="008D0E50" w:rsidRPr="00EC77EC" w14:paraId="1EB44C32" w14:textId="77777777" w:rsidTr="00432AA1">
        <w:trPr>
          <w:trHeight w:val="397"/>
        </w:trPr>
        <w:tc>
          <w:tcPr>
            <w:tcW w:w="2476" w:type="dxa"/>
            <w:vAlign w:val="center"/>
          </w:tcPr>
          <w:p w14:paraId="7D90A618" w14:textId="77777777" w:rsidR="008D0E50" w:rsidRPr="00EC77EC" w:rsidRDefault="008D0E50" w:rsidP="00294D81">
            <w:pPr>
              <w:spacing w:line="240" w:lineRule="auto"/>
              <w:contextualSpacing/>
              <w:rPr>
                <w:rFonts w:asciiTheme="minorHAnsi" w:hAnsiTheme="minorHAnsi" w:cstheme="minorHAnsi"/>
                <w:sz w:val="22"/>
                <w:szCs w:val="22"/>
              </w:rPr>
            </w:pPr>
            <w:r w:rsidRPr="00EC77EC">
              <w:rPr>
                <w:rFonts w:asciiTheme="minorHAnsi" w:hAnsiTheme="minorHAnsi" w:cstheme="minorHAnsi"/>
                <w:sz w:val="22"/>
                <w:szCs w:val="22"/>
              </w:rPr>
              <w:t xml:space="preserve">Reporting </w:t>
            </w:r>
          </w:p>
        </w:tc>
        <w:tc>
          <w:tcPr>
            <w:tcW w:w="4395" w:type="dxa"/>
            <w:vAlign w:val="center"/>
          </w:tcPr>
          <w:p w14:paraId="3140F442" w14:textId="77777777" w:rsidR="008D0E50" w:rsidRPr="00584E69" w:rsidRDefault="00EC1635" w:rsidP="00294D81">
            <w:pPr>
              <w:spacing w:line="240" w:lineRule="auto"/>
              <w:rPr>
                <w:rFonts w:asciiTheme="minorHAnsi" w:hAnsiTheme="minorHAnsi" w:cstheme="minorHAnsi"/>
                <w:sz w:val="22"/>
                <w:szCs w:val="22"/>
              </w:rPr>
            </w:pPr>
            <w:r>
              <w:rPr>
                <w:rFonts w:asciiTheme="minorHAnsi" w:hAnsiTheme="minorHAnsi" w:cstheme="minorHAnsi"/>
                <w:sz w:val="22"/>
                <w:szCs w:val="22"/>
              </w:rPr>
              <w:t xml:space="preserve">Vypracování Zpráv dle odst.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_Ref89703844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906DC3">
              <w:rPr>
                <w:rFonts w:asciiTheme="minorHAnsi" w:hAnsiTheme="minorHAnsi" w:cstheme="minorHAnsi"/>
                <w:sz w:val="22"/>
                <w:szCs w:val="22"/>
              </w:rPr>
              <w:t>8.6</w:t>
            </w:r>
            <w:r>
              <w:rPr>
                <w:rFonts w:asciiTheme="minorHAnsi" w:hAnsiTheme="minorHAnsi" w:cstheme="minorHAnsi"/>
                <w:sz w:val="22"/>
                <w:szCs w:val="22"/>
              </w:rPr>
              <w:fldChar w:fldCharType="end"/>
            </w:r>
            <w:r>
              <w:rPr>
                <w:rFonts w:asciiTheme="minorHAnsi" w:hAnsiTheme="minorHAnsi" w:cstheme="minorHAnsi"/>
                <w:sz w:val="22"/>
                <w:szCs w:val="22"/>
              </w:rPr>
              <w:t xml:space="preserve"> Smlouvy.</w:t>
            </w:r>
          </w:p>
          <w:p w14:paraId="23E76677" w14:textId="77777777" w:rsidR="008D0E50" w:rsidRPr="00584E69" w:rsidRDefault="008D0E50" w:rsidP="00294D81">
            <w:pPr>
              <w:spacing w:after="0" w:line="240" w:lineRule="auto"/>
              <w:ind w:left="23"/>
              <w:jc w:val="both"/>
              <w:rPr>
                <w:rFonts w:asciiTheme="minorHAnsi" w:hAnsiTheme="minorHAnsi" w:cstheme="minorHAnsi"/>
                <w:sz w:val="22"/>
                <w:szCs w:val="22"/>
              </w:rPr>
            </w:pPr>
            <w:r w:rsidRPr="00584E69">
              <w:rPr>
                <w:rFonts w:asciiTheme="minorHAnsi" w:hAnsiTheme="minorHAnsi" w:cstheme="minorHAnsi"/>
                <w:sz w:val="22"/>
                <w:szCs w:val="22"/>
              </w:rPr>
              <w:t xml:space="preserve">Vyhodnocení celkové dostupnosti AIS MPO bude Poskytovatelem prováděno 1x </w:t>
            </w:r>
            <w:r w:rsidR="007B4209">
              <w:rPr>
                <w:rFonts w:asciiTheme="minorHAnsi" w:hAnsiTheme="minorHAnsi" w:cstheme="minorHAnsi"/>
                <w:sz w:val="22"/>
                <w:szCs w:val="22"/>
              </w:rPr>
              <w:t>měsíčně</w:t>
            </w:r>
            <w:r w:rsidRPr="00584E69">
              <w:rPr>
                <w:rFonts w:asciiTheme="minorHAnsi" w:hAnsiTheme="minorHAnsi" w:cstheme="minorHAnsi"/>
                <w:sz w:val="22"/>
                <w:szCs w:val="22"/>
              </w:rPr>
              <w:t xml:space="preserve">. </w:t>
            </w:r>
          </w:p>
        </w:tc>
        <w:tc>
          <w:tcPr>
            <w:tcW w:w="2551" w:type="dxa"/>
            <w:vAlign w:val="center"/>
          </w:tcPr>
          <w:p w14:paraId="7F529893" w14:textId="77777777" w:rsidR="008D0E50" w:rsidRPr="00584E69" w:rsidRDefault="00584E69" w:rsidP="00294D81">
            <w:pPr>
              <w:spacing w:line="240" w:lineRule="auto"/>
              <w:contextualSpacing/>
              <w:rPr>
                <w:rFonts w:asciiTheme="minorHAnsi" w:hAnsiTheme="minorHAnsi" w:cstheme="minorHAnsi"/>
                <w:sz w:val="22"/>
                <w:szCs w:val="22"/>
              </w:rPr>
            </w:pPr>
            <w:r w:rsidRPr="00584E69">
              <w:rPr>
                <w:rFonts w:asciiTheme="minorHAnsi" w:hAnsiTheme="minorHAnsi" w:cstheme="minorHAnsi"/>
                <w:sz w:val="22"/>
                <w:szCs w:val="22"/>
              </w:rPr>
              <w:t xml:space="preserve">Dohodnutá sleva </w:t>
            </w:r>
            <w:r w:rsidR="008D0E50" w:rsidRPr="00584E69">
              <w:rPr>
                <w:rFonts w:asciiTheme="minorHAnsi" w:hAnsiTheme="minorHAnsi" w:cstheme="minorHAnsi"/>
                <w:sz w:val="22"/>
                <w:szCs w:val="22"/>
              </w:rPr>
              <w:t xml:space="preserve">2.000 Kč za každý den překročení doby pro zaslání </w:t>
            </w:r>
            <w:r w:rsidR="00EC1635">
              <w:rPr>
                <w:rFonts w:asciiTheme="minorHAnsi" w:hAnsiTheme="minorHAnsi" w:cstheme="minorHAnsi"/>
                <w:sz w:val="22"/>
                <w:szCs w:val="22"/>
              </w:rPr>
              <w:t>Zprávy.</w:t>
            </w:r>
          </w:p>
        </w:tc>
      </w:tr>
    </w:tbl>
    <w:p w14:paraId="05DBD955" w14:textId="77777777" w:rsidR="00A96D16" w:rsidRDefault="00A96D16" w:rsidP="00A96D16">
      <w:pPr>
        <w:spacing w:line="240" w:lineRule="auto"/>
        <w:ind w:left="354"/>
        <w:contextualSpacing/>
        <w:jc w:val="both"/>
        <w:rPr>
          <w:rFonts w:asciiTheme="minorHAnsi" w:hAnsiTheme="minorHAnsi" w:cstheme="minorHAnsi"/>
          <w:sz w:val="22"/>
          <w:szCs w:val="22"/>
        </w:rPr>
      </w:pPr>
    </w:p>
    <w:p w14:paraId="5E2D4A13" w14:textId="77777777" w:rsidR="008D0E50" w:rsidRPr="00EC77EC" w:rsidRDefault="007B4209">
      <w:pPr>
        <w:spacing w:after="0" w:line="240" w:lineRule="auto"/>
        <w:rPr>
          <w:rFonts w:asciiTheme="minorHAnsi" w:hAnsiTheme="minorHAnsi" w:cstheme="minorHAnsi"/>
          <w:b/>
          <w:sz w:val="22"/>
          <w:szCs w:val="22"/>
        </w:rPr>
      </w:pPr>
      <w:r>
        <w:rPr>
          <w:rFonts w:asciiTheme="minorHAnsi" w:hAnsiTheme="minorHAnsi" w:cstheme="minorHAnsi"/>
          <w:sz w:val="22"/>
          <w:szCs w:val="22"/>
        </w:rPr>
        <w:t>Pozn.: Všechny slevy se počítají z cen bez DPH.</w:t>
      </w:r>
      <w:r w:rsidR="008D0E50" w:rsidRPr="00EC77EC">
        <w:rPr>
          <w:rFonts w:asciiTheme="minorHAnsi" w:hAnsiTheme="minorHAnsi" w:cstheme="minorHAnsi"/>
          <w:b/>
          <w:sz w:val="22"/>
          <w:szCs w:val="22"/>
        </w:rPr>
        <w:br w:type="page"/>
      </w:r>
    </w:p>
    <w:p w14:paraId="0A7F9D96" w14:textId="77777777" w:rsidR="00453540" w:rsidRPr="008D0E50" w:rsidRDefault="00453540" w:rsidP="008D0E50">
      <w:pPr>
        <w:spacing w:after="0" w:line="240" w:lineRule="auto"/>
        <w:rPr>
          <w:rFonts w:ascii="Calibri" w:hAnsi="Calibri" w:cs="Calibri"/>
          <w:b/>
          <w:sz w:val="22"/>
          <w:szCs w:val="22"/>
        </w:rPr>
      </w:pPr>
    </w:p>
    <w:p w14:paraId="5CCD3F6F" w14:textId="77777777" w:rsidR="00BB4310" w:rsidRPr="005A46C4" w:rsidRDefault="00BB4310" w:rsidP="001319B2">
      <w:pPr>
        <w:pStyle w:val="RLProhlensmluvnchstran"/>
        <w:outlineLvl w:val="0"/>
        <w:rPr>
          <w:rFonts w:ascii="Calibri" w:hAnsi="Calibri" w:cs="Calibri"/>
          <w:sz w:val="22"/>
          <w:szCs w:val="22"/>
        </w:rPr>
      </w:pPr>
      <w:bookmarkStart w:id="287" w:name="Annex03"/>
      <w:r w:rsidRPr="005A46C4">
        <w:rPr>
          <w:rFonts w:ascii="Calibri" w:hAnsi="Calibri" w:cs="Calibri"/>
          <w:sz w:val="22"/>
          <w:szCs w:val="22"/>
        </w:rPr>
        <w:t xml:space="preserve">Příloha č. </w:t>
      </w:r>
      <w:r w:rsidR="0015149C">
        <w:rPr>
          <w:rFonts w:ascii="Calibri" w:hAnsi="Calibri" w:cs="Calibri"/>
          <w:sz w:val="22"/>
          <w:szCs w:val="22"/>
        </w:rPr>
        <w:t>3</w:t>
      </w:r>
    </w:p>
    <w:bookmarkEnd w:id="287"/>
    <w:p w14:paraId="49076B27" w14:textId="77777777" w:rsidR="00B909F7" w:rsidRPr="005A46C4" w:rsidRDefault="00BB4310" w:rsidP="00867F35">
      <w:pPr>
        <w:pStyle w:val="RLProhlensmluvnchstran"/>
        <w:rPr>
          <w:rFonts w:ascii="Calibri" w:hAnsi="Calibri" w:cs="Calibri"/>
          <w:sz w:val="22"/>
          <w:szCs w:val="22"/>
        </w:rPr>
      </w:pPr>
      <w:r w:rsidRPr="005A46C4">
        <w:rPr>
          <w:rFonts w:ascii="Calibri" w:hAnsi="Calibri" w:cs="Calibri"/>
          <w:sz w:val="22"/>
          <w:szCs w:val="22"/>
        </w:rPr>
        <w:t>Plán převzetí služeb a harmonogram</w:t>
      </w:r>
    </w:p>
    <w:p w14:paraId="3CA68B3D" w14:textId="77777777" w:rsidR="00B909F7" w:rsidRPr="0015149C" w:rsidRDefault="003A51D0" w:rsidP="58E3E9B5">
      <w:pPr>
        <w:pStyle w:val="RLProhlensmluvnchstran"/>
        <w:spacing w:before="100" w:beforeAutospacing="1"/>
        <w:jc w:val="left"/>
        <w:rPr>
          <w:rFonts w:ascii="Calibri" w:hAnsi="Calibri" w:cs="Calibri"/>
          <w:sz w:val="22"/>
          <w:szCs w:val="22"/>
        </w:rPr>
      </w:pPr>
      <w:r w:rsidRPr="0015149C">
        <w:rPr>
          <w:rFonts w:ascii="Calibri" w:hAnsi="Calibri" w:cs="Calibri"/>
          <w:sz w:val="22"/>
          <w:szCs w:val="22"/>
        </w:rPr>
        <w:t>Plán převzetí</w:t>
      </w:r>
      <w:r w:rsidR="00B116D6" w:rsidRPr="0015149C">
        <w:rPr>
          <w:rFonts w:ascii="Calibri" w:hAnsi="Calibri" w:cs="Calibri"/>
          <w:sz w:val="22"/>
          <w:szCs w:val="22"/>
        </w:rPr>
        <w:t xml:space="preserve"> služeb </w:t>
      </w:r>
    </w:p>
    <w:p w14:paraId="5C38755B" w14:textId="77777777" w:rsidR="00A109E7" w:rsidRPr="0015149C" w:rsidRDefault="006C52DB" w:rsidP="00A109E7">
      <w:pPr>
        <w:pStyle w:val="RLTextlnkuslovan"/>
        <w:numPr>
          <w:ilvl w:val="0"/>
          <w:numId w:val="0"/>
        </w:numPr>
      </w:pPr>
      <w:r w:rsidRPr="0015149C">
        <w:t>Poskytovatel v rámci nabídky zpracuje Plán převzetí služeb</w:t>
      </w:r>
      <w:r w:rsidR="00A109E7" w:rsidRPr="0015149C">
        <w:t xml:space="preserve"> v rozsahu </w:t>
      </w:r>
      <w:r w:rsidR="007956B8">
        <w:t>maximálně</w:t>
      </w:r>
      <w:r w:rsidR="007956B8" w:rsidRPr="0015149C">
        <w:t xml:space="preserve"> 1</w:t>
      </w:r>
      <w:r w:rsidR="007956B8">
        <w:t>5</w:t>
      </w:r>
      <w:r w:rsidR="007956B8" w:rsidRPr="0015149C">
        <w:t xml:space="preserve"> </w:t>
      </w:r>
      <w:r w:rsidR="00A109E7" w:rsidRPr="0015149C">
        <w:t>normostran, přičemž popíše:</w:t>
      </w:r>
    </w:p>
    <w:p w14:paraId="7CFB07DC" w14:textId="77777777" w:rsidR="00A109E7" w:rsidRPr="0015149C" w:rsidRDefault="00A109E7" w:rsidP="008E0FCD">
      <w:pPr>
        <w:pStyle w:val="Odstavecseseznamem"/>
        <w:numPr>
          <w:ilvl w:val="0"/>
          <w:numId w:val="45"/>
        </w:numPr>
        <w:contextualSpacing w:val="0"/>
        <w:rPr>
          <w:rFonts w:asciiTheme="minorHAnsi" w:hAnsiTheme="minorHAnsi" w:cstheme="minorHAnsi"/>
          <w:sz w:val="22"/>
          <w:szCs w:val="22"/>
        </w:rPr>
      </w:pPr>
      <w:r w:rsidRPr="0015149C">
        <w:rPr>
          <w:rFonts w:asciiTheme="minorHAnsi" w:hAnsiTheme="minorHAnsi" w:cstheme="minorHAnsi"/>
          <w:sz w:val="22"/>
          <w:szCs w:val="22"/>
        </w:rPr>
        <w:t xml:space="preserve">přístup k řešení </w:t>
      </w:r>
      <w:r w:rsidR="00E13A23">
        <w:rPr>
          <w:rFonts w:asciiTheme="minorHAnsi" w:hAnsiTheme="minorHAnsi" w:cstheme="minorHAnsi"/>
          <w:sz w:val="22"/>
          <w:szCs w:val="22"/>
        </w:rPr>
        <w:t>převzetí služeb</w:t>
      </w:r>
      <w:r w:rsidRPr="0015149C">
        <w:rPr>
          <w:rFonts w:asciiTheme="minorHAnsi" w:hAnsiTheme="minorHAnsi" w:cstheme="minorHAnsi"/>
          <w:sz w:val="22"/>
          <w:szCs w:val="22"/>
        </w:rPr>
        <w:t>, zejména:</w:t>
      </w:r>
    </w:p>
    <w:p w14:paraId="45698107" w14:textId="77777777" w:rsidR="00A109E7" w:rsidRPr="0015149C" w:rsidRDefault="00B165DD" w:rsidP="008E0FCD">
      <w:pPr>
        <w:pStyle w:val="Odstavecseseznamem"/>
        <w:numPr>
          <w:ilvl w:val="1"/>
          <w:numId w:val="45"/>
        </w:numPr>
        <w:contextualSpacing w:val="0"/>
        <w:rPr>
          <w:rFonts w:asciiTheme="minorHAnsi" w:hAnsiTheme="minorHAnsi" w:cstheme="minorHAnsi"/>
          <w:sz w:val="22"/>
          <w:szCs w:val="22"/>
        </w:rPr>
      </w:pPr>
      <w:r w:rsidRPr="0015149C">
        <w:rPr>
          <w:rFonts w:asciiTheme="minorHAnsi" w:hAnsiTheme="minorHAnsi" w:cstheme="minorHAnsi"/>
          <w:sz w:val="22"/>
          <w:szCs w:val="22"/>
        </w:rPr>
        <w:t>přístup</w:t>
      </w:r>
      <w:r w:rsidR="00A109E7" w:rsidRPr="0015149C">
        <w:rPr>
          <w:rFonts w:asciiTheme="minorHAnsi" w:hAnsiTheme="minorHAnsi" w:cstheme="minorHAnsi"/>
          <w:sz w:val="22"/>
          <w:szCs w:val="22"/>
        </w:rPr>
        <w:t xml:space="preserve"> řešení v kontextu celkové Veřejné zakázky;</w:t>
      </w:r>
    </w:p>
    <w:p w14:paraId="7B87B7FD" w14:textId="77777777" w:rsidR="00B165DD" w:rsidRPr="0015149C" w:rsidRDefault="00B165DD" w:rsidP="008E0FCD">
      <w:pPr>
        <w:pStyle w:val="Odstavecseseznamem"/>
        <w:numPr>
          <w:ilvl w:val="1"/>
          <w:numId w:val="45"/>
        </w:numPr>
        <w:contextualSpacing w:val="0"/>
        <w:rPr>
          <w:rFonts w:asciiTheme="minorHAnsi" w:hAnsiTheme="minorHAnsi" w:cstheme="minorHAnsi"/>
          <w:sz w:val="22"/>
          <w:szCs w:val="22"/>
        </w:rPr>
      </w:pPr>
      <w:r w:rsidRPr="0015149C">
        <w:rPr>
          <w:rFonts w:asciiTheme="minorHAnsi" w:hAnsiTheme="minorHAnsi" w:cstheme="minorHAnsi"/>
          <w:sz w:val="22"/>
          <w:szCs w:val="22"/>
        </w:rPr>
        <w:t>vazby a závislosti</w:t>
      </w:r>
      <w:r w:rsidR="00A109E7" w:rsidRPr="0015149C">
        <w:rPr>
          <w:rFonts w:asciiTheme="minorHAnsi" w:hAnsiTheme="minorHAnsi" w:cstheme="minorHAnsi"/>
          <w:sz w:val="22"/>
          <w:szCs w:val="22"/>
        </w:rPr>
        <w:t xml:space="preserve"> mezi jednotlivými </w:t>
      </w:r>
      <w:r w:rsidR="00FB1108" w:rsidRPr="0015149C">
        <w:rPr>
          <w:rFonts w:asciiTheme="minorHAnsi" w:hAnsiTheme="minorHAnsi" w:cstheme="minorHAnsi"/>
          <w:sz w:val="22"/>
          <w:szCs w:val="22"/>
        </w:rPr>
        <w:t>Službami dle Smlouvy</w:t>
      </w:r>
      <w:r w:rsidR="00A109E7" w:rsidRPr="0015149C">
        <w:rPr>
          <w:rFonts w:asciiTheme="minorHAnsi" w:hAnsiTheme="minorHAnsi" w:cstheme="minorHAnsi"/>
          <w:sz w:val="22"/>
          <w:szCs w:val="22"/>
        </w:rPr>
        <w:t>;</w:t>
      </w:r>
    </w:p>
    <w:p w14:paraId="20AA6BEF" w14:textId="77777777" w:rsidR="00A109E7" w:rsidRPr="0015149C" w:rsidRDefault="00B165DD" w:rsidP="008E0FCD">
      <w:pPr>
        <w:pStyle w:val="Odstavecseseznamem"/>
        <w:numPr>
          <w:ilvl w:val="1"/>
          <w:numId w:val="45"/>
        </w:numPr>
        <w:contextualSpacing w:val="0"/>
        <w:rPr>
          <w:rFonts w:asciiTheme="minorHAnsi" w:hAnsiTheme="minorHAnsi" w:cstheme="minorBidi"/>
          <w:sz w:val="22"/>
          <w:szCs w:val="22"/>
        </w:rPr>
      </w:pPr>
      <w:r w:rsidRPr="0015149C">
        <w:rPr>
          <w:rFonts w:asciiTheme="minorHAnsi" w:hAnsiTheme="minorHAnsi" w:cstheme="minorBidi"/>
          <w:sz w:val="22"/>
          <w:szCs w:val="22"/>
        </w:rPr>
        <w:t>kontrolní nástroje</w:t>
      </w:r>
      <w:r w:rsidR="00A109E7" w:rsidRPr="0015149C">
        <w:rPr>
          <w:rFonts w:asciiTheme="minorHAnsi" w:hAnsiTheme="minorHAnsi" w:cstheme="minorBidi"/>
          <w:sz w:val="22"/>
          <w:szCs w:val="22"/>
        </w:rPr>
        <w:t xml:space="preserve"> pro naplnění kvalitativních parametrů </w:t>
      </w:r>
      <w:r w:rsidRPr="0015149C">
        <w:rPr>
          <w:rFonts w:asciiTheme="minorHAnsi" w:hAnsiTheme="minorHAnsi" w:cstheme="minorBidi"/>
          <w:sz w:val="22"/>
          <w:szCs w:val="22"/>
        </w:rPr>
        <w:t>Služby převzetí a migrace</w:t>
      </w:r>
      <w:r w:rsidR="00A109E7" w:rsidRPr="0015149C">
        <w:rPr>
          <w:rFonts w:asciiTheme="minorHAnsi" w:hAnsiTheme="minorHAnsi" w:cstheme="minorBidi"/>
          <w:sz w:val="22"/>
          <w:szCs w:val="22"/>
        </w:rPr>
        <w:t>;</w:t>
      </w:r>
    </w:p>
    <w:p w14:paraId="44FB6F97" w14:textId="77777777" w:rsidR="2D75509D" w:rsidRPr="0015149C" w:rsidRDefault="00F60BED" w:rsidP="008E0FCD">
      <w:pPr>
        <w:pStyle w:val="Odstavecseseznamem"/>
        <w:numPr>
          <w:ilvl w:val="1"/>
          <w:numId w:val="45"/>
        </w:numPr>
        <w:rPr>
          <w:rFonts w:asciiTheme="minorHAnsi" w:hAnsiTheme="minorHAnsi" w:cstheme="minorBidi"/>
          <w:sz w:val="22"/>
          <w:szCs w:val="22"/>
        </w:rPr>
      </w:pPr>
      <w:r>
        <w:rPr>
          <w:rFonts w:asciiTheme="minorHAnsi" w:hAnsiTheme="minorHAnsi" w:cstheme="minorBidi"/>
          <w:sz w:val="22"/>
          <w:szCs w:val="22"/>
        </w:rPr>
        <w:t>p</w:t>
      </w:r>
      <w:r w:rsidR="2D75509D" w:rsidRPr="0015149C">
        <w:rPr>
          <w:rFonts w:asciiTheme="minorHAnsi" w:hAnsiTheme="minorHAnsi" w:cstheme="minorBidi"/>
          <w:sz w:val="22"/>
          <w:szCs w:val="22"/>
        </w:rPr>
        <w:t xml:space="preserve">rocesy </w:t>
      </w:r>
      <w:r w:rsidR="24E3BF7A" w:rsidRPr="0015149C">
        <w:rPr>
          <w:rFonts w:asciiTheme="minorHAnsi" w:hAnsiTheme="minorHAnsi" w:cstheme="minorBidi"/>
          <w:sz w:val="22"/>
          <w:szCs w:val="22"/>
        </w:rPr>
        <w:t xml:space="preserve">a technologie pro </w:t>
      </w:r>
      <w:r w:rsidR="076260B8" w:rsidRPr="0015149C">
        <w:rPr>
          <w:rFonts w:asciiTheme="minorHAnsi" w:hAnsiTheme="minorHAnsi" w:cstheme="minorBidi"/>
          <w:sz w:val="22"/>
          <w:szCs w:val="22"/>
        </w:rPr>
        <w:t xml:space="preserve">příjem a evidenci požadavků </w:t>
      </w:r>
      <w:r w:rsidR="24E3BF7A" w:rsidRPr="0015149C">
        <w:rPr>
          <w:rFonts w:asciiTheme="minorHAnsi" w:hAnsiTheme="minorHAnsi" w:cstheme="minorBidi"/>
          <w:sz w:val="22"/>
          <w:szCs w:val="22"/>
        </w:rPr>
        <w:t xml:space="preserve">služby </w:t>
      </w:r>
      <w:r w:rsidR="4EDC3129" w:rsidRPr="0015149C">
        <w:rPr>
          <w:rFonts w:asciiTheme="minorHAnsi" w:hAnsiTheme="minorHAnsi" w:cstheme="minorBidi"/>
          <w:sz w:val="22"/>
          <w:szCs w:val="22"/>
        </w:rPr>
        <w:t>provozní podpory</w:t>
      </w:r>
      <w:r w:rsidR="00E13A23">
        <w:rPr>
          <w:rFonts w:asciiTheme="minorHAnsi" w:hAnsiTheme="minorHAnsi" w:cstheme="minorBidi"/>
          <w:sz w:val="22"/>
          <w:szCs w:val="22"/>
        </w:rPr>
        <w:t>.</w:t>
      </w:r>
    </w:p>
    <w:p w14:paraId="7CF4BD6F" w14:textId="77777777" w:rsidR="00A109E7" w:rsidRPr="0015149C" w:rsidRDefault="00A109E7" w:rsidP="008E0FCD">
      <w:pPr>
        <w:pStyle w:val="RLTextlnkuslovan"/>
        <w:numPr>
          <w:ilvl w:val="0"/>
          <w:numId w:val="45"/>
        </w:numPr>
      </w:pPr>
      <w:r w:rsidRPr="0015149C">
        <w:t>metodický a procesní postup převzetí služeb, zejména</w:t>
      </w:r>
      <w:r w:rsidR="00677960" w:rsidRPr="0015149C">
        <w:t>;</w:t>
      </w:r>
    </w:p>
    <w:p w14:paraId="54143366" w14:textId="77777777" w:rsidR="00A109E7" w:rsidRPr="0015149C" w:rsidRDefault="00A109E7" w:rsidP="008E0FCD">
      <w:pPr>
        <w:pStyle w:val="RLTextlnkuslovan"/>
        <w:numPr>
          <w:ilvl w:val="1"/>
          <w:numId w:val="45"/>
        </w:numPr>
      </w:pPr>
      <w:r w:rsidRPr="0015149C">
        <w:t>metodiky, na základě kterých bude docházet k</w:t>
      </w:r>
      <w:r w:rsidR="00B165DD" w:rsidRPr="0015149C">
        <w:t> </w:t>
      </w:r>
      <w:r w:rsidRPr="0015149C">
        <w:t>převzetí</w:t>
      </w:r>
      <w:r w:rsidR="00B165DD" w:rsidRPr="0015149C">
        <w:t xml:space="preserve"> a migraci </w:t>
      </w:r>
      <w:r w:rsidR="007E5133" w:rsidRPr="0015149C">
        <w:t>AIS MPO</w:t>
      </w:r>
      <w:r w:rsidRPr="0015149C">
        <w:t>;</w:t>
      </w:r>
    </w:p>
    <w:p w14:paraId="2604B56F" w14:textId="77777777" w:rsidR="00A109E7" w:rsidRPr="0015149C" w:rsidRDefault="00A109E7" w:rsidP="008E0FCD">
      <w:pPr>
        <w:pStyle w:val="RLTextlnkuslovan"/>
        <w:numPr>
          <w:ilvl w:val="1"/>
          <w:numId w:val="45"/>
        </w:numPr>
      </w:pPr>
      <w:r w:rsidRPr="0015149C">
        <w:t>prostředí Objednatele, vztah k politikám a metodikám Objednatele</w:t>
      </w:r>
      <w:r w:rsidR="00F64C0C">
        <w:t>, a to dle informací Poskytovateli dostupných</w:t>
      </w:r>
      <w:r w:rsidRPr="0015149C">
        <w:t>;</w:t>
      </w:r>
    </w:p>
    <w:p w14:paraId="1DB133F3" w14:textId="77777777" w:rsidR="00A109E7" w:rsidRPr="0015149C" w:rsidRDefault="00A109E7" w:rsidP="008E0FCD">
      <w:pPr>
        <w:pStyle w:val="RLTextlnkuslovan"/>
        <w:numPr>
          <w:ilvl w:val="1"/>
          <w:numId w:val="45"/>
        </w:numPr>
      </w:pPr>
      <w:r w:rsidRPr="0015149C">
        <w:t>omezení v rámci metodického a procesního postupu;</w:t>
      </w:r>
    </w:p>
    <w:p w14:paraId="3222B5D7" w14:textId="77777777" w:rsidR="00A109E7" w:rsidRPr="0015149C" w:rsidRDefault="2F67C531" w:rsidP="008E0FCD">
      <w:pPr>
        <w:pStyle w:val="RLTextlnkuslovan"/>
        <w:numPr>
          <w:ilvl w:val="0"/>
          <w:numId w:val="45"/>
        </w:numPr>
      </w:pPr>
      <w:r w:rsidRPr="0015149C">
        <w:t>návrh harmonogramu při dodržení maximálního limitu pro Služby převzetí a migrace, zejména</w:t>
      </w:r>
      <w:r w:rsidR="7BF1B3B2" w:rsidRPr="0015149C">
        <w:t>:</w:t>
      </w:r>
    </w:p>
    <w:p w14:paraId="78A6B44C" w14:textId="77777777" w:rsidR="00A109E7" w:rsidRPr="0015149C" w:rsidRDefault="00A109E7" w:rsidP="008E0FCD">
      <w:pPr>
        <w:pStyle w:val="RLTextlnkuslovan"/>
        <w:numPr>
          <w:ilvl w:val="1"/>
          <w:numId w:val="45"/>
        </w:numPr>
      </w:pPr>
      <w:r w:rsidRPr="0015149C">
        <w:t>strukturovan</w:t>
      </w:r>
      <w:r w:rsidR="00B165DD" w:rsidRPr="0015149C">
        <w:t>ý</w:t>
      </w:r>
      <w:r w:rsidRPr="0015149C">
        <w:t xml:space="preserve"> harmonogram v </w:t>
      </w:r>
      <w:r w:rsidR="5B8D80A9" w:rsidRPr="0015149C">
        <w:t xml:space="preserve">textové </w:t>
      </w:r>
      <w:r w:rsidRPr="0015149C">
        <w:t>a grafické podobě</w:t>
      </w:r>
      <w:r w:rsidR="4591A397" w:rsidRPr="0015149C">
        <w:t xml:space="preserve">, </w:t>
      </w:r>
      <w:r w:rsidRPr="0015149C">
        <w:t xml:space="preserve">zohledňující </w:t>
      </w:r>
      <w:r w:rsidR="5867F0E0" w:rsidRPr="0015149C">
        <w:t xml:space="preserve">věcné a časové </w:t>
      </w:r>
      <w:r w:rsidRPr="0015149C">
        <w:t>vazby mezi jednotlivými kroky</w:t>
      </w:r>
      <w:r w:rsidR="00B165DD" w:rsidRPr="0015149C">
        <w:t>;</w:t>
      </w:r>
    </w:p>
    <w:p w14:paraId="2E5FB47B" w14:textId="77777777" w:rsidR="00B165DD" w:rsidRPr="0015149C" w:rsidRDefault="00B165DD" w:rsidP="008E0FCD">
      <w:pPr>
        <w:pStyle w:val="RLTextlnkuslovan"/>
        <w:numPr>
          <w:ilvl w:val="0"/>
          <w:numId w:val="45"/>
        </w:numPr>
      </w:pPr>
      <w:r w:rsidRPr="0015149C">
        <w:t>požadovanou součinnost Objednatele, zejména:</w:t>
      </w:r>
    </w:p>
    <w:p w14:paraId="289BA9AD" w14:textId="77777777" w:rsidR="00B165DD" w:rsidRPr="0015149C" w:rsidRDefault="00B165DD" w:rsidP="008E0FCD">
      <w:pPr>
        <w:pStyle w:val="RLTextlnkuslovan"/>
        <w:numPr>
          <w:ilvl w:val="1"/>
          <w:numId w:val="45"/>
        </w:numPr>
      </w:pPr>
      <w:r w:rsidRPr="0015149C">
        <w:t xml:space="preserve">strukturovaný popis a </w:t>
      </w:r>
      <w:r w:rsidR="5CBB5EDD" w:rsidRPr="0015149C">
        <w:t xml:space="preserve">požadavky </w:t>
      </w:r>
      <w:r w:rsidRPr="0015149C">
        <w:t xml:space="preserve">na </w:t>
      </w:r>
      <w:r w:rsidR="7077C2E6" w:rsidRPr="0015149C">
        <w:t xml:space="preserve">součinnost </w:t>
      </w:r>
      <w:r w:rsidRPr="0015149C">
        <w:t>Objednatele;</w:t>
      </w:r>
    </w:p>
    <w:p w14:paraId="76C92743" w14:textId="77777777" w:rsidR="00C00C33" w:rsidRPr="00C00C33" w:rsidRDefault="00B165DD" w:rsidP="008E0FCD">
      <w:pPr>
        <w:pStyle w:val="RLTextlnkuslovan"/>
        <w:numPr>
          <w:ilvl w:val="1"/>
          <w:numId w:val="45"/>
        </w:numPr>
      </w:pPr>
      <w:r w:rsidRPr="0015149C">
        <w:t>specifikaci znalostí či nástrojů požadovaných ze strany Objednatele;</w:t>
      </w:r>
    </w:p>
    <w:p w14:paraId="1DF4383E" w14:textId="77777777" w:rsidR="00846F2D" w:rsidRPr="0015149C" w:rsidRDefault="00846F2D" w:rsidP="00846F2D">
      <w:pPr>
        <w:pStyle w:val="RLTextlnkuslovan"/>
        <w:numPr>
          <w:ilvl w:val="0"/>
          <w:numId w:val="0"/>
        </w:numPr>
        <w:ind w:left="360"/>
      </w:pPr>
      <w:r>
        <w:t>, přičemž zejména část požadované součinnosti Objednatele podléhá akceptačnímu řízení dle této Smlouvy.</w:t>
      </w:r>
    </w:p>
    <w:p w14:paraId="3D1E6296" w14:textId="77777777" w:rsidR="00B165DD" w:rsidRPr="0015149C" w:rsidRDefault="00B165DD" w:rsidP="008E0FCD">
      <w:pPr>
        <w:pStyle w:val="RLTextlnkuslovan"/>
        <w:numPr>
          <w:ilvl w:val="0"/>
          <w:numId w:val="45"/>
        </w:numPr>
      </w:pPr>
      <w:r w:rsidRPr="0015149C">
        <w:t>analýzu rizik v dané oblasti, zejména:</w:t>
      </w:r>
    </w:p>
    <w:p w14:paraId="51B8F9F2" w14:textId="77777777" w:rsidR="00B165DD" w:rsidRPr="0015149C" w:rsidRDefault="00B165DD" w:rsidP="008E0FCD">
      <w:pPr>
        <w:pStyle w:val="RLTextlnkuslovan"/>
        <w:numPr>
          <w:ilvl w:val="1"/>
          <w:numId w:val="45"/>
        </w:numPr>
      </w:pPr>
      <w:r w:rsidRPr="0015149C">
        <w:t>výčet rizik vztahující</w:t>
      </w:r>
      <w:r w:rsidR="5A23953E" w:rsidRPr="0015149C">
        <w:t>c</w:t>
      </w:r>
      <w:r w:rsidRPr="0015149C">
        <w:t xml:space="preserve">h se k převzetí a migraci </w:t>
      </w:r>
      <w:r w:rsidR="007E5133" w:rsidRPr="0015149C">
        <w:t>AIS MPO</w:t>
      </w:r>
      <w:r w:rsidRPr="0015149C">
        <w:t>;</w:t>
      </w:r>
    </w:p>
    <w:p w14:paraId="40599081" w14:textId="77777777" w:rsidR="00B165DD" w:rsidRPr="0015149C" w:rsidRDefault="00B165DD" w:rsidP="008E0FCD">
      <w:pPr>
        <w:pStyle w:val="RLTextlnkuslovan"/>
        <w:numPr>
          <w:ilvl w:val="1"/>
          <w:numId w:val="45"/>
        </w:numPr>
      </w:pPr>
      <w:r w:rsidRPr="0015149C">
        <w:t>strukturované ohodnocení jednotlivých rizik;</w:t>
      </w:r>
    </w:p>
    <w:p w14:paraId="47098BAA" w14:textId="77777777" w:rsidR="00B165DD" w:rsidRPr="0015149C" w:rsidRDefault="00B165DD" w:rsidP="008E0FCD">
      <w:pPr>
        <w:pStyle w:val="RLTextlnkuslovan"/>
        <w:numPr>
          <w:ilvl w:val="1"/>
          <w:numId w:val="45"/>
        </w:numPr>
      </w:pPr>
      <w:r w:rsidRPr="0015149C">
        <w:t>návrh nápravných opatření eliminace jednotlivých rizik.</w:t>
      </w:r>
    </w:p>
    <w:p w14:paraId="543FDAB0" w14:textId="77777777" w:rsidR="00D50E44" w:rsidRPr="00E9106F" w:rsidRDefault="00D50E44" w:rsidP="00867F35">
      <w:pPr>
        <w:pStyle w:val="RLProhlensmluvnchstran"/>
        <w:spacing w:before="100" w:beforeAutospacing="1"/>
        <w:jc w:val="both"/>
        <w:rPr>
          <w:rFonts w:ascii="Calibri" w:hAnsi="Calibri" w:cs="Calibri"/>
          <w:b w:val="0"/>
          <w:sz w:val="22"/>
          <w:szCs w:val="22"/>
        </w:rPr>
      </w:pPr>
      <w:r w:rsidRPr="00E9106F">
        <w:rPr>
          <w:rFonts w:ascii="Calibri" w:hAnsi="Calibri" w:cs="Calibri"/>
          <w:b w:val="0"/>
          <w:sz w:val="22"/>
          <w:szCs w:val="22"/>
        </w:rPr>
        <w:t>Na následujících stranách je uveden plán převzetí služeb AIS MPO</w:t>
      </w:r>
      <w:r w:rsidR="00F835F3" w:rsidRPr="00E9106F">
        <w:rPr>
          <w:rFonts w:ascii="Calibri" w:hAnsi="Calibri" w:cs="Calibri"/>
          <w:b w:val="0"/>
          <w:sz w:val="22"/>
          <w:szCs w:val="22"/>
        </w:rPr>
        <w:t xml:space="preserve"> vypracovaný v souladu s požadavky zadavatele uvedenými v Zadávací dokumentaci a při zohlednění specifikace AIS MPO dle přílohy č. 1, 2, 6 a 7 Smlouvy</w:t>
      </w:r>
      <w:r w:rsidRPr="00E9106F">
        <w:rPr>
          <w:rFonts w:ascii="Calibri" w:hAnsi="Calibri" w:cs="Calibri"/>
          <w:b w:val="0"/>
          <w:sz w:val="22"/>
          <w:szCs w:val="22"/>
        </w:rPr>
        <w:t>.</w:t>
      </w:r>
    </w:p>
    <w:p w14:paraId="30B57B4A" w14:textId="77777777" w:rsidR="003A51D0" w:rsidRPr="005A46C4" w:rsidRDefault="003A51D0" w:rsidP="00350709">
      <w:pPr>
        <w:pStyle w:val="RLProhlensmluvnchstran"/>
        <w:keepNext/>
        <w:spacing w:before="100" w:beforeAutospacing="1"/>
        <w:jc w:val="left"/>
        <w:rPr>
          <w:rFonts w:ascii="Calibri" w:hAnsi="Calibri" w:cs="Calibri"/>
          <w:sz w:val="22"/>
          <w:szCs w:val="22"/>
        </w:rPr>
      </w:pPr>
      <w:r w:rsidRPr="005A46C4">
        <w:rPr>
          <w:rFonts w:ascii="Calibri" w:hAnsi="Calibri" w:cs="Calibri"/>
          <w:sz w:val="22"/>
          <w:szCs w:val="22"/>
        </w:rPr>
        <w:lastRenderedPageBreak/>
        <w:t xml:space="preserve">Harmonogram </w:t>
      </w:r>
      <w:r w:rsidR="00E761E6">
        <w:rPr>
          <w:rFonts w:ascii="Calibri" w:hAnsi="Calibri" w:cs="Calibri"/>
          <w:sz w:val="22"/>
          <w:szCs w:val="22"/>
        </w:rPr>
        <w:t>Služeb převzetí a migrace</w:t>
      </w:r>
      <w:r w:rsidR="00F05E7C">
        <w:rPr>
          <w:rStyle w:val="Znakapoznpodarou"/>
          <w:rFonts w:ascii="Calibri" w:hAnsi="Calibri"/>
          <w:sz w:val="22"/>
          <w:szCs w:val="22"/>
        </w:rPr>
        <w:footnoteReference w:id="6"/>
      </w:r>
    </w:p>
    <w:tbl>
      <w:tblPr>
        <w:tblStyle w:val="Mkatabulky"/>
        <w:tblW w:w="9560" w:type="dxa"/>
        <w:jc w:val="center"/>
        <w:tblLook w:val="04A0" w:firstRow="1" w:lastRow="0" w:firstColumn="1" w:lastColumn="0" w:noHBand="0" w:noVBand="1"/>
      </w:tblPr>
      <w:tblGrid>
        <w:gridCol w:w="929"/>
        <w:gridCol w:w="7229"/>
        <w:gridCol w:w="1402"/>
      </w:tblGrid>
      <w:tr w:rsidR="00CB0575" w:rsidRPr="00B21794" w14:paraId="433C829F" w14:textId="77777777" w:rsidTr="00CB0575">
        <w:trPr>
          <w:jc w:val="center"/>
        </w:trPr>
        <w:tc>
          <w:tcPr>
            <w:tcW w:w="929" w:type="dxa"/>
            <w:shd w:val="clear" w:color="auto" w:fill="D9D9D9" w:themeFill="background1" w:themeFillShade="D9"/>
          </w:tcPr>
          <w:p w14:paraId="3D478832" w14:textId="77777777" w:rsidR="00CB0575" w:rsidRPr="00B21794" w:rsidRDefault="00CB0575" w:rsidP="00A53D22">
            <w:pPr>
              <w:keepNext/>
              <w:spacing w:before="100" w:beforeAutospacing="1"/>
              <w:rPr>
                <w:rFonts w:asciiTheme="minorHAnsi" w:hAnsiTheme="minorHAnsi" w:cs="Calibri"/>
                <w:b/>
                <w:szCs w:val="20"/>
              </w:rPr>
            </w:pPr>
            <w:r w:rsidRPr="00B21794">
              <w:rPr>
                <w:rFonts w:asciiTheme="minorHAnsi" w:hAnsiTheme="minorHAnsi" w:cs="Calibri"/>
                <w:b/>
                <w:szCs w:val="20"/>
              </w:rPr>
              <w:t>ID</w:t>
            </w:r>
          </w:p>
        </w:tc>
        <w:tc>
          <w:tcPr>
            <w:tcW w:w="7229" w:type="dxa"/>
            <w:shd w:val="clear" w:color="auto" w:fill="D9D9D9" w:themeFill="background1" w:themeFillShade="D9"/>
            <w:vAlign w:val="center"/>
          </w:tcPr>
          <w:p w14:paraId="7C40B67C" w14:textId="77777777" w:rsidR="00CB0575" w:rsidRPr="00B21794" w:rsidRDefault="00CB0575" w:rsidP="00A53D22">
            <w:pPr>
              <w:keepNext/>
              <w:spacing w:before="100" w:beforeAutospacing="1"/>
              <w:rPr>
                <w:rFonts w:asciiTheme="minorHAnsi" w:hAnsiTheme="minorHAnsi" w:cs="Calibri"/>
                <w:b/>
                <w:szCs w:val="20"/>
              </w:rPr>
            </w:pPr>
            <w:r w:rsidRPr="00B21794">
              <w:rPr>
                <w:rFonts w:asciiTheme="minorHAnsi" w:hAnsiTheme="minorHAnsi" w:cs="Calibri"/>
                <w:b/>
                <w:szCs w:val="20"/>
              </w:rPr>
              <w:t>Milník</w:t>
            </w:r>
          </w:p>
        </w:tc>
        <w:tc>
          <w:tcPr>
            <w:tcW w:w="1402" w:type="dxa"/>
            <w:shd w:val="clear" w:color="auto" w:fill="D9D9D9" w:themeFill="background1" w:themeFillShade="D9"/>
            <w:vAlign w:val="center"/>
          </w:tcPr>
          <w:p w14:paraId="59A5A875" w14:textId="77777777" w:rsidR="00CB0575" w:rsidRPr="00B21794" w:rsidRDefault="00CB0575" w:rsidP="00A53D22">
            <w:pPr>
              <w:keepNext/>
              <w:spacing w:before="100" w:beforeAutospacing="1"/>
              <w:rPr>
                <w:rFonts w:asciiTheme="minorHAnsi" w:hAnsiTheme="minorHAnsi" w:cs="Calibri"/>
                <w:b/>
                <w:szCs w:val="20"/>
              </w:rPr>
            </w:pPr>
            <w:r w:rsidRPr="00B21794">
              <w:rPr>
                <w:rFonts w:asciiTheme="minorHAnsi" w:hAnsiTheme="minorHAnsi" w:cs="Calibri"/>
                <w:b/>
                <w:szCs w:val="20"/>
              </w:rPr>
              <w:t>Termín</w:t>
            </w:r>
          </w:p>
        </w:tc>
      </w:tr>
      <w:tr w:rsidR="00CB0575" w:rsidRPr="00B21794" w14:paraId="6E011C18" w14:textId="77777777" w:rsidTr="00CB0575">
        <w:trPr>
          <w:jc w:val="center"/>
        </w:trPr>
        <w:tc>
          <w:tcPr>
            <w:tcW w:w="929" w:type="dxa"/>
          </w:tcPr>
          <w:p w14:paraId="036BD9BE" w14:textId="77777777" w:rsidR="00CB0575" w:rsidRPr="00B21794" w:rsidRDefault="00CB0575" w:rsidP="00A53D22">
            <w:pPr>
              <w:spacing w:before="100" w:beforeAutospacing="1"/>
              <w:rPr>
                <w:rFonts w:asciiTheme="minorHAnsi" w:hAnsiTheme="minorHAnsi" w:cs="Calibri"/>
                <w:szCs w:val="20"/>
              </w:rPr>
            </w:pPr>
            <w:r w:rsidRPr="00B21794">
              <w:rPr>
                <w:rFonts w:asciiTheme="minorHAnsi" w:hAnsiTheme="minorHAnsi" w:cs="Calibri"/>
                <w:szCs w:val="20"/>
              </w:rPr>
              <w:t>0.</w:t>
            </w:r>
          </w:p>
        </w:tc>
        <w:tc>
          <w:tcPr>
            <w:tcW w:w="7229" w:type="dxa"/>
            <w:vAlign w:val="center"/>
          </w:tcPr>
          <w:p w14:paraId="5B8D088B" w14:textId="77777777" w:rsidR="00CB0575" w:rsidRPr="00B21794" w:rsidRDefault="00CB0575" w:rsidP="00A53D22">
            <w:pPr>
              <w:spacing w:before="100" w:beforeAutospacing="1"/>
              <w:rPr>
                <w:rFonts w:asciiTheme="minorHAnsi" w:hAnsiTheme="minorHAnsi" w:cs="Calibri"/>
                <w:szCs w:val="20"/>
              </w:rPr>
            </w:pPr>
            <w:r w:rsidRPr="009E5887">
              <w:rPr>
                <w:rFonts w:asciiTheme="minorHAnsi" w:hAnsiTheme="minorHAnsi" w:cs="Calibri"/>
                <w:szCs w:val="20"/>
              </w:rPr>
              <w:t>Den obdržení písemného pokynu Objednatele po nabytí účinnosti Smlouvy</w:t>
            </w:r>
          </w:p>
        </w:tc>
        <w:tc>
          <w:tcPr>
            <w:tcW w:w="1402" w:type="dxa"/>
            <w:vAlign w:val="center"/>
          </w:tcPr>
          <w:p w14:paraId="4C8D9104" w14:textId="77777777" w:rsidR="00CB0575" w:rsidRPr="00B21794" w:rsidRDefault="00CB0575" w:rsidP="00A53D22">
            <w:pPr>
              <w:spacing w:before="100" w:beforeAutospacing="1"/>
              <w:rPr>
                <w:rFonts w:asciiTheme="minorHAnsi" w:hAnsiTheme="minorHAnsi" w:cs="Calibri"/>
                <w:szCs w:val="20"/>
              </w:rPr>
            </w:pPr>
            <w:r w:rsidRPr="00B21794">
              <w:rPr>
                <w:rFonts w:asciiTheme="minorHAnsi" w:hAnsiTheme="minorHAnsi" w:cs="Calibri"/>
                <w:szCs w:val="20"/>
              </w:rPr>
              <w:t>T</w:t>
            </w:r>
          </w:p>
        </w:tc>
      </w:tr>
      <w:tr w:rsidR="00CB0575" w:rsidRPr="00B21794" w14:paraId="037B9033" w14:textId="77777777" w:rsidTr="00CB0575">
        <w:trPr>
          <w:jc w:val="center"/>
        </w:trPr>
        <w:tc>
          <w:tcPr>
            <w:tcW w:w="929" w:type="dxa"/>
          </w:tcPr>
          <w:p w14:paraId="3B9FB629" w14:textId="77777777" w:rsidR="00CB0575" w:rsidRPr="00B21794" w:rsidRDefault="00CB0575" w:rsidP="00A53D22">
            <w:pPr>
              <w:rPr>
                <w:rFonts w:asciiTheme="minorHAnsi" w:hAnsiTheme="minorHAnsi"/>
                <w:szCs w:val="20"/>
              </w:rPr>
            </w:pPr>
            <w:r w:rsidRPr="00B21794">
              <w:rPr>
                <w:rFonts w:asciiTheme="minorHAnsi" w:hAnsiTheme="minorHAnsi"/>
                <w:szCs w:val="20"/>
              </w:rPr>
              <w:t>1.</w:t>
            </w:r>
          </w:p>
        </w:tc>
        <w:tc>
          <w:tcPr>
            <w:tcW w:w="7229" w:type="dxa"/>
          </w:tcPr>
          <w:p w14:paraId="791C1D08"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Dílčí krok poskytnutí služeb a migrace - Formální p</w:t>
            </w:r>
            <w:r w:rsidRPr="00B21794">
              <w:rPr>
                <w:rFonts w:asciiTheme="minorHAnsi" w:hAnsiTheme="minorHAnsi"/>
                <w:szCs w:val="20"/>
              </w:rPr>
              <w:t>ředání relevantních podkladů pro poskytování Služeb dle Smlouvy</w:t>
            </w:r>
          </w:p>
        </w:tc>
        <w:tc>
          <w:tcPr>
            <w:tcW w:w="1402" w:type="dxa"/>
          </w:tcPr>
          <w:p w14:paraId="4692A974"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T + 1</w:t>
            </w:r>
          </w:p>
        </w:tc>
      </w:tr>
      <w:tr w:rsidR="00CB0575" w:rsidRPr="00B21794" w14:paraId="0E2B45F7" w14:textId="77777777" w:rsidTr="00CB0575">
        <w:trPr>
          <w:jc w:val="center"/>
        </w:trPr>
        <w:tc>
          <w:tcPr>
            <w:tcW w:w="929" w:type="dxa"/>
          </w:tcPr>
          <w:p w14:paraId="3657ABD3" w14:textId="77777777" w:rsidR="00CB0575" w:rsidRPr="00B21794" w:rsidRDefault="00CB0575" w:rsidP="00A53D22">
            <w:pPr>
              <w:rPr>
                <w:rFonts w:asciiTheme="minorHAnsi" w:hAnsiTheme="minorHAnsi"/>
                <w:szCs w:val="20"/>
              </w:rPr>
            </w:pPr>
            <w:r w:rsidRPr="00B21794">
              <w:rPr>
                <w:rFonts w:asciiTheme="minorHAnsi" w:hAnsiTheme="minorHAnsi"/>
                <w:szCs w:val="20"/>
              </w:rPr>
              <w:t>2.</w:t>
            </w:r>
          </w:p>
        </w:tc>
        <w:tc>
          <w:tcPr>
            <w:tcW w:w="7229" w:type="dxa"/>
          </w:tcPr>
          <w:p w14:paraId="5C679970"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 xml:space="preserve">Dílčí krok poskytnutí služeb a migrace - </w:t>
            </w:r>
            <w:r>
              <w:rPr>
                <w:rFonts w:asciiTheme="minorHAnsi" w:hAnsiTheme="minorHAnsi"/>
                <w:szCs w:val="20"/>
              </w:rPr>
              <w:t>Formální zahájení poskytování Služeb převzetí a migrace</w:t>
            </w:r>
          </w:p>
        </w:tc>
        <w:tc>
          <w:tcPr>
            <w:tcW w:w="1402" w:type="dxa"/>
          </w:tcPr>
          <w:p w14:paraId="0D764B16"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T + 1</w:t>
            </w:r>
            <w:r>
              <w:rPr>
                <w:rFonts w:asciiTheme="minorHAnsi" w:hAnsiTheme="minorHAnsi" w:cs="Calibri"/>
                <w:szCs w:val="20"/>
              </w:rPr>
              <w:t xml:space="preserve"> = T1</w:t>
            </w:r>
          </w:p>
        </w:tc>
      </w:tr>
      <w:tr w:rsidR="00CB0575" w:rsidRPr="00B21794" w14:paraId="7998B790" w14:textId="77777777" w:rsidTr="00CB0575">
        <w:trPr>
          <w:jc w:val="center"/>
        </w:trPr>
        <w:tc>
          <w:tcPr>
            <w:tcW w:w="929" w:type="dxa"/>
          </w:tcPr>
          <w:p w14:paraId="2D27C656" w14:textId="77777777" w:rsidR="00CB0575" w:rsidRPr="00B21794" w:rsidRDefault="00CB0575" w:rsidP="00A53D22">
            <w:pPr>
              <w:rPr>
                <w:rFonts w:asciiTheme="minorHAnsi" w:hAnsiTheme="minorHAnsi"/>
                <w:szCs w:val="20"/>
              </w:rPr>
            </w:pPr>
            <w:r w:rsidRPr="00B21794">
              <w:rPr>
                <w:rFonts w:asciiTheme="minorHAnsi" w:hAnsiTheme="minorHAnsi"/>
                <w:szCs w:val="20"/>
              </w:rPr>
              <w:t>3.</w:t>
            </w:r>
          </w:p>
        </w:tc>
        <w:tc>
          <w:tcPr>
            <w:tcW w:w="7229" w:type="dxa"/>
          </w:tcPr>
          <w:p w14:paraId="69F08E28"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Dílčí krok poskytnutí služeb a migrace - Zahájení n</w:t>
            </w:r>
            <w:r w:rsidRPr="00B21794">
              <w:rPr>
                <w:rFonts w:asciiTheme="minorHAnsi" w:hAnsiTheme="minorHAnsi"/>
                <w:szCs w:val="20"/>
              </w:rPr>
              <w:t xml:space="preserve">astavení </w:t>
            </w:r>
            <w:r>
              <w:rPr>
                <w:rFonts w:asciiTheme="minorHAnsi" w:hAnsiTheme="minorHAnsi"/>
                <w:szCs w:val="20"/>
              </w:rPr>
              <w:t xml:space="preserve">cílového produkčního prostředí </w:t>
            </w:r>
            <w:r w:rsidRPr="00B21794">
              <w:rPr>
                <w:rFonts w:asciiTheme="minorHAnsi" w:hAnsiTheme="minorHAnsi"/>
                <w:szCs w:val="20"/>
              </w:rPr>
              <w:t>pro provedení testovací migrace</w:t>
            </w:r>
          </w:p>
        </w:tc>
        <w:tc>
          <w:tcPr>
            <w:tcW w:w="1402" w:type="dxa"/>
          </w:tcPr>
          <w:p w14:paraId="4C8A8838"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T1 + 1</w:t>
            </w:r>
          </w:p>
        </w:tc>
      </w:tr>
      <w:tr w:rsidR="00CB0575" w:rsidRPr="00B21794" w14:paraId="7483C553" w14:textId="77777777" w:rsidTr="00CB0575">
        <w:trPr>
          <w:jc w:val="center"/>
        </w:trPr>
        <w:tc>
          <w:tcPr>
            <w:tcW w:w="929" w:type="dxa"/>
          </w:tcPr>
          <w:p w14:paraId="72C70CBD" w14:textId="77777777" w:rsidR="00CB0575" w:rsidRPr="00B21794" w:rsidRDefault="00CB0575" w:rsidP="00A53D22">
            <w:pPr>
              <w:rPr>
                <w:rFonts w:asciiTheme="minorHAnsi" w:hAnsiTheme="minorHAnsi"/>
                <w:szCs w:val="20"/>
              </w:rPr>
            </w:pPr>
            <w:r w:rsidRPr="00B21794">
              <w:rPr>
                <w:rFonts w:asciiTheme="minorHAnsi" w:hAnsiTheme="minorHAnsi"/>
                <w:szCs w:val="20"/>
              </w:rPr>
              <w:t>4.</w:t>
            </w:r>
          </w:p>
        </w:tc>
        <w:tc>
          <w:tcPr>
            <w:tcW w:w="7229" w:type="dxa"/>
          </w:tcPr>
          <w:p w14:paraId="5940B18F"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Dílčí krok poskytnutí služeb a migrace a nasazení - Ukončení n</w:t>
            </w:r>
            <w:r w:rsidRPr="00B21794">
              <w:rPr>
                <w:rFonts w:asciiTheme="minorHAnsi" w:hAnsiTheme="minorHAnsi"/>
                <w:szCs w:val="20"/>
              </w:rPr>
              <w:t xml:space="preserve">astavení </w:t>
            </w:r>
            <w:r>
              <w:rPr>
                <w:rFonts w:asciiTheme="minorHAnsi" w:hAnsiTheme="minorHAnsi"/>
                <w:szCs w:val="20"/>
              </w:rPr>
              <w:t xml:space="preserve">cílového produkčního prostředí </w:t>
            </w:r>
            <w:r w:rsidRPr="00B21794">
              <w:rPr>
                <w:rFonts w:asciiTheme="minorHAnsi" w:hAnsiTheme="minorHAnsi"/>
                <w:szCs w:val="20"/>
              </w:rPr>
              <w:t>pro provedení testovací migrace</w:t>
            </w:r>
          </w:p>
        </w:tc>
        <w:tc>
          <w:tcPr>
            <w:tcW w:w="1402" w:type="dxa"/>
          </w:tcPr>
          <w:p w14:paraId="21E8A161"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T1 + 3 = T2</w:t>
            </w:r>
          </w:p>
        </w:tc>
      </w:tr>
      <w:tr w:rsidR="00CB0575" w:rsidRPr="00B21794" w14:paraId="6BA33E21" w14:textId="77777777" w:rsidTr="00CB0575">
        <w:trPr>
          <w:jc w:val="center"/>
        </w:trPr>
        <w:tc>
          <w:tcPr>
            <w:tcW w:w="929" w:type="dxa"/>
          </w:tcPr>
          <w:p w14:paraId="7E35FF1A" w14:textId="77777777" w:rsidR="00CB0575" w:rsidRPr="00B21794" w:rsidRDefault="00CB0575" w:rsidP="00A53D22">
            <w:pPr>
              <w:rPr>
                <w:rFonts w:asciiTheme="minorHAnsi" w:hAnsiTheme="minorHAnsi"/>
                <w:szCs w:val="20"/>
              </w:rPr>
            </w:pPr>
            <w:r w:rsidRPr="00B21794">
              <w:rPr>
                <w:rFonts w:asciiTheme="minorHAnsi" w:hAnsiTheme="minorHAnsi"/>
                <w:szCs w:val="20"/>
              </w:rPr>
              <w:t>5.</w:t>
            </w:r>
          </w:p>
        </w:tc>
        <w:tc>
          <w:tcPr>
            <w:tcW w:w="7229" w:type="dxa"/>
          </w:tcPr>
          <w:p w14:paraId="788895AF"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Dílčí krok poskytnutí služeb a migrace - Zahájení o</w:t>
            </w:r>
            <w:r w:rsidRPr="00B21794">
              <w:rPr>
                <w:rFonts w:asciiTheme="minorHAnsi" w:hAnsiTheme="minorHAnsi"/>
                <w:szCs w:val="20"/>
              </w:rPr>
              <w:t xml:space="preserve">věření </w:t>
            </w:r>
            <w:r>
              <w:rPr>
                <w:rFonts w:asciiTheme="minorHAnsi" w:hAnsiTheme="minorHAnsi"/>
                <w:szCs w:val="20"/>
              </w:rPr>
              <w:t xml:space="preserve">cílového produkčního prostředí </w:t>
            </w:r>
            <w:r w:rsidRPr="00B21794">
              <w:rPr>
                <w:rFonts w:asciiTheme="minorHAnsi" w:hAnsiTheme="minorHAnsi"/>
                <w:szCs w:val="20"/>
              </w:rPr>
              <w:t>– provedení testovací migrace</w:t>
            </w:r>
          </w:p>
        </w:tc>
        <w:tc>
          <w:tcPr>
            <w:tcW w:w="1402" w:type="dxa"/>
          </w:tcPr>
          <w:p w14:paraId="2AE3438D"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T</w:t>
            </w:r>
            <w:r>
              <w:rPr>
                <w:rFonts w:asciiTheme="minorHAnsi" w:hAnsiTheme="minorHAnsi" w:cs="Calibri"/>
                <w:szCs w:val="20"/>
              </w:rPr>
              <w:t>2</w:t>
            </w:r>
            <w:r w:rsidRPr="00B21794">
              <w:rPr>
                <w:rFonts w:asciiTheme="minorHAnsi" w:hAnsiTheme="minorHAnsi" w:cs="Calibri"/>
                <w:szCs w:val="20"/>
              </w:rPr>
              <w:t xml:space="preserve"> + </w:t>
            </w:r>
            <w:r>
              <w:rPr>
                <w:rFonts w:asciiTheme="minorHAnsi" w:hAnsiTheme="minorHAnsi" w:cs="Calibri"/>
                <w:szCs w:val="20"/>
              </w:rPr>
              <w:t>1</w:t>
            </w:r>
          </w:p>
        </w:tc>
      </w:tr>
      <w:tr w:rsidR="00CB0575" w:rsidRPr="00B21794" w14:paraId="1D91D57B" w14:textId="77777777" w:rsidTr="00CB0575">
        <w:trPr>
          <w:jc w:val="center"/>
        </w:trPr>
        <w:tc>
          <w:tcPr>
            <w:tcW w:w="929" w:type="dxa"/>
          </w:tcPr>
          <w:p w14:paraId="709363E2" w14:textId="77777777" w:rsidR="00CB0575" w:rsidRPr="00B21794" w:rsidRDefault="00CB0575" w:rsidP="00A53D22">
            <w:pPr>
              <w:rPr>
                <w:rFonts w:asciiTheme="minorHAnsi" w:hAnsiTheme="minorHAnsi"/>
                <w:szCs w:val="20"/>
              </w:rPr>
            </w:pPr>
            <w:r w:rsidRPr="00B21794">
              <w:rPr>
                <w:rFonts w:asciiTheme="minorHAnsi" w:hAnsiTheme="minorHAnsi"/>
                <w:szCs w:val="20"/>
              </w:rPr>
              <w:t>6.</w:t>
            </w:r>
          </w:p>
        </w:tc>
        <w:tc>
          <w:tcPr>
            <w:tcW w:w="7229" w:type="dxa"/>
          </w:tcPr>
          <w:p w14:paraId="616BC485"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Dílčí krok poskytnutí služeb a migrace - Ukončení o</w:t>
            </w:r>
            <w:r w:rsidRPr="00B21794">
              <w:rPr>
                <w:rFonts w:asciiTheme="minorHAnsi" w:hAnsiTheme="minorHAnsi"/>
                <w:szCs w:val="20"/>
              </w:rPr>
              <w:t xml:space="preserve">věření </w:t>
            </w:r>
            <w:r>
              <w:rPr>
                <w:rFonts w:asciiTheme="minorHAnsi" w:hAnsiTheme="minorHAnsi"/>
                <w:szCs w:val="20"/>
              </w:rPr>
              <w:t xml:space="preserve">cílového produkčního prostředí </w:t>
            </w:r>
            <w:r w:rsidRPr="00B21794">
              <w:rPr>
                <w:rFonts w:asciiTheme="minorHAnsi" w:hAnsiTheme="minorHAnsi"/>
                <w:szCs w:val="20"/>
              </w:rPr>
              <w:t>– provedení testovací migrace</w:t>
            </w:r>
          </w:p>
        </w:tc>
        <w:tc>
          <w:tcPr>
            <w:tcW w:w="1402" w:type="dxa"/>
          </w:tcPr>
          <w:p w14:paraId="7E5F000C"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T</w:t>
            </w:r>
            <w:r>
              <w:rPr>
                <w:rFonts w:asciiTheme="minorHAnsi" w:hAnsiTheme="minorHAnsi" w:cs="Calibri"/>
                <w:szCs w:val="20"/>
              </w:rPr>
              <w:t>2 + 3</w:t>
            </w:r>
            <w:r w:rsidRPr="00B21794">
              <w:rPr>
                <w:rFonts w:asciiTheme="minorHAnsi" w:hAnsiTheme="minorHAnsi" w:cs="Calibri"/>
                <w:szCs w:val="20"/>
              </w:rPr>
              <w:t xml:space="preserve"> = T</w:t>
            </w:r>
            <w:r>
              <w:rPr>
                <w:rFonts w:asciiTheme="minorHAnsi" w:hAnsiTheme="minorHAnsi" w:cs="Calibri"/>
                <w:szCs w:val="20"/>
              </w:rPr>
              <w:t>3</w:t>
            </w:r>
          </w:p>
        </w:tc>
      </w:tr>
      <w:tr w:rsidR="00CB0575" w:rsidRPr="00B21794" w14:paraId="630CBD51" w14:textId="77777777" w:rsidTr="00CB0575">
        <w:trPr>
          <w:jc w:val="center"/>
        </w:trPr>
        <w:tc>
          <w:tcPr>
            <w:tcW w:w="929" w:type="dxa"/>
          </w:tcPr>
          <w:p w14:paraId="7EB792BE" w14:textId="77777777" w:rsidR="00CB0575" w:rsidRPr="00B21794" w:rsidRDefault="00CB0575" w:rsidP="00A53D22">
            <w:pPr>
              <w:rPr>
                <w:rFonts w:asciiTheme="minorHAnsi" w:hAnsiTheme="minorHAnsi"/>
                <w:szCs w:val="20"/>
              </w:rPr>
            </w:pPr>
            <w:r w:rsidRPr="00B21794">
              <w:rPr>
                <w:rFonts w:asciiTheme="minorHAnsi" w:hAnsiTheme="minorHAnsi"/>
                <w:szCs w:val="20"/>
              </w:rPr>
              <w:t>7.</w:t>
            </w:r>
          </w:p>
        </w:tc>
        <w:tc>
          <w:tcPr>
            <w:tcW w:w="7229" w:type="dxa"/>
          </w:tcPr>
          <w:p w14:paraId="638572AA"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 xml:space="preserve">Dílčí krok poskytnutí služeb a migrace - Zahájení </w:t>
            </w:r>
            <w:r>
              <w:rPr>
                <w:rFonts w:asciiTheme="minorHAnsi" w:hAnsiTheme="minorHAnsi" w:cs="Calibri"/>
                <w:szCs w:val="20"/>
              </w:rPr>
              <w:t xml:space="preserve">konečného </w:t>
            </w:r>
            <w:r w:rsidRPr="00B21794">
              <w:rPr>
                <w:rFonts w:asciiTheme="minorHAnsi" w:hAnsiTheme="minorHAnsi" w:cs="Calibri"/>
                <w:szCs w:val="20"/>
              </w:rPr>
              <w:t>n</w:t>
            </w:r>
            <w:r w:rsidRPr="00B21794">
              <w:rPr>
                <w:rFonts w:asciiTheme="minorHAnsi" w:hAnsiTheme="minorHAnsi"/>
                <w:szCs w:val="20"/>
              </w:rPr>
              <w:t xml:space="preserve">astavení </w:t>
            </w:r>
            <w:r>
              <w:rPr>
                <w:rFonts w:asciiTheme="minorHAnsi" w:hAnsiTheme="minorHAnsi"/>
                <w:szCs w:val="20"/>
              </w:rPr>
              <w:t>cílového produkčního prostředí</w:t>
            </w:r>
            <w:r w:rsidRPr="00B21794">
              <w:rPr>
                <w:rFonts w:asciiTheme="minorHAnsi" w:hAnsiTheme="minorHAnsi"/>
                <w:szCs w:val="20"/>
              </w:rPr>
              <w:t xml:space="preserve"> pro provoz </w:t>
            </w:r>
            <w:r>
              <w:rPr>
                <w:rFonts w:asciiTheme="minorHAnsi" w:hAnsiTheme="minorHAnsi"/>
                <w:szCs w:val="20"/>
              </w:rPr>
              <w:t>AIS MPO ČR</w:t>
            </w:r>
          </w:p>
        </w:tc>
        <w:tc>
          <w:tcPr>
            <w:tcW w:w="1402" w:type="dxa"/>
          </w:tcPr>
          <w:p w14:paraId="118CD67A" w14:textId="77777777" w:rsidR="00CB0575" w:rsidRPr="00B21794" w:rsidRDefault="00CB0575" w:rsidP="00A53D22">
            <w:pPr>
              <w:rPr>
                <w:rFonts w:asciiTheme="minorHAnsi" w:hAnsiTheme="minorHAnsi"/>
                <w:szCs w:val="20"/>
              </w:rPr>
            </w:pPr>
            <w:r>
              <w:rPr>
                <w:rFonts w:asciiTheme="minorHAnsi" w:hAnsiTheme="minorHAnsi" w:cs="Calibri"/>
                <w:szCs w:val="20"/>
              </w:rPr>
              <w:t>T3</w:t>
            </w:r>
            <w:r w:rsidRPr="00B21794">
              <w:rPr>
                <w:rFonts w:asciiTheme="minorHAnsi" w:hAnsiTheme="minorHAnsi" w:cs="Calibri"/>
                <w:szCs w:val="20"/>
              </w:rPr>
              <w:t xml:space="preserve"> + 1</w:t>
            </w:r>
          </w:p>
        </w:tc>
      </w:tr>
      <w:tr w:rsidR="00CB0575" w:rsidRPr="00B21794" w14:paraId="13809C97" w14:textId="77777777" w:rsidTr="00CB0575">
        <w:trPr>
          <w:jc w:val="center"/>
        </w:trPr>
        <w:tc>
          <w:tcPr>
            <w:tcW w:w="929" w:type="dxa"/>
          </w:tcPr>
          <w:p w14:paraId="7AC7B2B3" w14:textId="77777777" w:rsidR="00CB0575" w:rsidRPr="00B21794" w:rsidRDefault="00CB0575" w:rsidP="00A53D22">
            <w:pPr>
              <w:rPr>
                <w:rFonts w:asciiTheme="minorHAnsi" w:hAnsiTheme="minorHAnsi"/>
                <w:szCs w:val="20"/>
              </w:rPr>
            </w:pPr>
            <w:r w:rsidRPr="00B21794">
              <w:rPr>
                <w:rFonts w:asciiTheme="minorHAnsi" w:hAnsiTheme="minorHAnsi"/>
                <w:szCs w:val="20"/>
              </w:rPr>
              <w:t>8.</w:t>
            </w:r>
          </w:p>
        </w:tc>
        <w:tc>
          <w:tcPr>
            <w:tcW w:w="7229" w:type="dxa"/>
          </w:tcPr>
          <w:p w14:paraId="5A1F7AE8"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 xml:space="preserve">Dílčí krok poskytnutí služeb a migrace a nasazení - Ukončení </w:t>
            </w:r>
            <w:r>
              <w:rPr>
                <w:rFonts w:asciiTheme="minorHAnsi" w:hAnsiTheme="minorHAnsi" w:cs="Calibri"/>
                <w:szCs w:val="20"/>
              </w:rPr>
              <w:t xml:space="preserve">konečného </w:t>
            </w:r>
            <w:r w:rsidRPr="00B21794">
              <w:rPr>
                <w:rFonts w:asciiTheme="minorHAnsi" w:hAnsiTheme="minorHAnsi" w:cs="Calibri"/>
                <w:szCs w:val="20"/>
              </w:rPr>
              <w:t>n</w:t>
            </w:r>
            <w:r w:rsidRPr="00B21794">
              <w:rPr>
                <w:rFonts w:asciiTheme="minorHAnsi" w:hAnsiTheme="minorHAnsi"/>
                <w:szCs w:val="20"/>
              </w:rPr>
              <w:t xml:space="preserve">astavení </w:t>
            </w:r>
            <w:r>
              <w:rPr>
                <w:rFonts w:asciiTheme="minorHAnsi" w:hAnsiTheme="minorHAnsi"/>
                <w:szCs w:val="20"/>
              </w:rPr>
              <w:t>cílového produkčního prostředí</w:t>
            </w:r>
            <w:r w:rsidRPr="00B21794">
              <w:rPr>
                <w:rFonts w:asciiTheme="minorHAnsi" w:hAnsiTheme="minorHAnsi"/>
                <w:szCs w:val="20"/>
              </w:rPr>
              <w:t xml:space="preserve"> pro provoz </w:t>
            </w:r>
            <w:r>
              <w:rPr>
                <w:rFonts w:asciiTheme="minorHAnsi" w:hAnsiTheme="minorHAnsi"/>
                <w:szCs w:val="20"/>
              </w:rPr>
              <w:t>AIS MPO ČR</w:t>
            </w:r>
          </w:p>
        </w:tc>
        <w:tc>
          <w:tcPr>
            <w:tcW w:w="1402" w:type="dxa"/>
          </w:tcPr>
          <w:p w14:paraId="04BAF61E" w14:textId="77777777" w:rsidR="00CB0575" w:rsidRPr="00B21794" w:rsidRDefault="00CB0575" w:rsidP="00A53D22">
            <w:pPr>
              <w:rPr>
                <w:rFonts w:asciiTheme="minorHAnsi" w:hAnsiTheme="minorHAnsi"/>
                <w:szCs w:val="20"/>
              </w:rPr>
            </w:pPr>
            <w:r>
              <w:rPr>
                <w:rFonts w:asciiTheme="minorHAnsi" w:hAnsiTheme="minorHAnsi" w:cs="Calibri"/>
                <w:szCs w:val="20"/>
              </w:rPr>
              <w:t>T3</w:t>
            </w:r>
            <w:r w:rsidRPr="00B21794">
              <w:rPr>
                <w:rFonts w:asciiTheme="minorHAnsi" w:hAnsiTheme="minorHAnsi" w:cs="Calibri"/>
                <w:szCs w:val="20"/>
              </w:rPr>
              <w:t xml:space="preserve"> + </w:t>
            </w:r>
            <w:r>
              <w:rPr>
                <w:rFonts w:asciiTheme="minorHAnsi" w:hAnsiTheme="minorHAnsi" w:cs="Calibri"/>
                <w:szCs w:val="20"/>
              </w:rPr>
              <w:t>4</w:t>
            </w:r>
            <w:r w:rsidRPr="00B21794">
              <w:rPr>
                <w:rFonts w:asciiTheme="minorHAnsi" w:hAnsiTheme="minorHAnsi" w:cs="Calibri"/>
                <w:szCs w:val="20"/>
              </w:rPr>
              <w:t xml:space="preserve"> = T</w:t>
            </w:r>
            <w:r>
              <w:rPr>
                <w:rFonts w:asciiTheme="minorHAnsi" w:hAnsiTheme="minorHAnsi" w:cs="Calibri"/>
                <w:szCs w:val="20"/>
              </w:rPr>
              <w:t>4</w:t>
            </w:r>
          </w:p>
        </w:tc>
      </w:tr>
      <w:tr w:rsidR="00CB0575" w:rsidRPr="00B21794" w14:paraId="3AC9EE38" w14:textId="77777777" w:rsidTr="00CB0575">
        <w:trPr>
          <w:jc w:val="center"/>
        </w:trPr>
        <w:tc>
          <w:tcPr>
            <w:tcW w:w="929" w:type="dxa"/>
          </w:tcPr>
          <w:p w14:paraId="48040F77" w14:textId="77777777" w:rsidR="00CB0575" w:rsidRPr="00B21794" w:rsidRDefault="00CB0575" w:rsidP="00A53D22">
            <w:pPr>
              <w:rPr>
                <w:rFonts w:asciiTheme="minorHAnsi" w:hAnsiTheme="minorHAnsi"/>
                <w:szCs w:val="20"/>
              </w:rPr>
            </w:pPr>
            <w:r w:rsidRPr="00B21794">
              <w:rPr>
                <w:rFonts w:asciiTheme="minorHAnsi" w:hAnsiTheme="minorHAnsi"/>
                <w:szCs w:val="20"/>
              </w:rPr>
              <w:t>9.</w:t>
            </w:r>
          </w:p>
        </w:tc>
        <w:tc>
          <w:tcPr>
            <w:tcW w:w="7229" w:type="dxa"/>
          </w:tcPr>
          <w:p w14:paraId="5ED2346D"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Dílčí krok poskytnutí služeb a migrace a nasazení - Zahájení i</w:t>
            </w:r>
            <w:r w:rsidRPr="00B21794">
              <w:rPr>
                <w:rFonts w:asciiTheme="minorHAnsi" w:hAnsiTheme="minorHAnsi"/>
                <w:szCs w:val="20"/>
              </w:rPr>
              <w:t xml:space="preserve">nstalace aplikací </w:t>
            </w:r>
            <w:r>
              <w:rPr>
                <w:rFonts w:asciiTheme="minorHAnsi" w:hAnsiTheme="minorHAnsi"/>
                <w:szCs w:val="20"/>
              </w:rPr>
              <w:t>AIS MPO ČR</w:t>
            </w:r>
            <w:r w:rsidRPr="00B21794">
              <w:rPr>
                <w:rFonts w:asciiTheme="minorHAnsi" w:hAnsiTheme="minorHAnsi"/>
                <w:szCs w:val="20"/>
              </w:rPr>
              <w:t xml:space="preserve"> </w:t>
            </w:r>
            <w:r>
              <w:rPr>
                <w:rFonts w:asciiTheme="minorHAnsi" w:hAnsiTheme="minorHAnsi"/>
                <w:szCs w:val="20"/>
              </w:rPr>
              <w:t xml:space="preserve">v cílovém produkčním </w:t>
            </w:r>
            <w:r w:rsidRPr="00B21794">
              <w:rPr>
                <w:rFonts w:asciiTheme="minorHAnsi" w:hAnsiTheme="minorHAnsi"/>
                <w:szCs w:val="20"/>
              </w:rPr>
              <w:t>prostředí</w:t>
            </w:r>
          </w:p>
        </w:tc>
        <w:tc>
          <w:tcPr>
            <w:tcW w:w="1402" w:type="dxa"/>
          </w:tcPr>
          <w:p w14:paraId="41321E87"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T</w:t>
            </w:r>
            <w:r>
              <w:rPr>
                <w:rFonts w:asciiTheme="minorHAnsi" w:hAnsiTheme="minorHAnsi" w:cs="Calibri"/>
                <w:szCs w:val="20"/>
              </w:rPr>
              <w:t>4</w:t>
            </w:r>
          </w:p>
        </w:tc>
      </w:tr>
      <w:tr w:rsidR="00CB0575" w:rsidRPr="00B21794" w14:paraId="003CE1D9" w14:textId="77777777" w:rsidTr="00CB0575">
        <w:trPr>
          <w:jc w:val="center"/>
        </w:trPr>
        <w:tc>
          <w:tcPr>
            <w:tcW w:w="929" w:type="dxa"/>
          </w:tcPr>
          <w:p w14:paraId="6FC4B7A0" w14:textId="77777777" w:rsidR="00CB0575" w:rsidRPr="00B21794" w:rsidRDefault="00CB0575" w:rsidP="00A53D22">
            <w:pPr>
              <w:rPr>
                <w:rFonts w:asciiTheme="minorHAnsi" w:hAnsiTheme="minorHAnsi"/>
                <w:szCs w:val="20"/>
              </w:rPr>
            </w:pPr>
            <w:r w:rsidRPr="00B21794">
              <w:rPr>
                <w:rFonts w:asciiTheme="minorHAnsi" w:hAnsiTheme="minorHAnsi"/>
                <w:szCs w:val="20"/>
              </w:rPr>
              <w:t>10.</w:t>
            </w:r>
          </w:p>
        </w:tc>
        <w:tc>
          <w:tcPr>
            <w:tcW w:w="7229" w:type="dxa"/>
          </w:tcPr>
          <w:p w14:paraId="68C57ACB"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Dílčí krok poskytnutí služeb a migrace - Ukončení i</w:t>
            </w:r>
            <w:r w:rsidRPr="00B21794">
              <w:rPr>
                <w:rFonts w:asciiTheme="minorHAnsi" w:hAnsiTheme="minorHAnsi"/>
                <w:szCs w:val="20"/>
              </w:rPr>
              <w:t xml:space="preserve">nstalace aplikací </w:t>
            </w:r>
            <w:r>
              <w:rPr>
                <w:rFonts w:asciiTheme="minorHAnsi" w:hAnsiTheme="minorHAnsi"/>
                <w:szCs w:val="20"/>
              </w:rPr>
              <w:t>AIS MPO ČR</w:t>
            </w:r>
            <w:r w:rsidRPr="00B21794">
              <w:rPr>
                <w:rFonts w:asciiTheme="minorHAnsi" w:hAnsiTheme="minorHAnsi"/>
                <w:szCs w:val="20"/>
              </w:rPr>
              <w:t xml:space="preserve"> </w:t>
            </w:r>
            <w:r>
              <w:rPr>
                <w:rFonts w:asciiTheme="minorHAnsi" w:hAnsiTheme="minorHAnsi"/>
                <w:szCs w:val="20"/>
              </w:rPr>
              <w:t xml:space="preserve">v cílovém produkčním </w:t>
            </w:r>
            <w:r w:rsidRPr="00B21794">
              <w:rPr>
                <w:rFonts w:asciiTheme="minorHAnsi" w:hAnsiTheme="minorHAnsi"/>
                <w:szCs w:val="20"/>
              </w:rPr>
              <w:t>prostředí</w:t>
            </w:r>
          </w:p>
        </w:tc>
        <w:tc>
          <w:tcPr>
            <w:tcW w:w="1402" w:type="dxa"/>
          </w:tcPr>
          <w:p w14:paraId="7B04BFBE" w14:textId="77777777" w:rsidR="00CB0575" w:rsidRPr="00B21794" w:rsidRDefault="00CB0575" w:rsidP="00A53D22">
            <w:pPr>
              <w:rPr>
                <w:rFonts w:asciiTheme="minorHAnsi" w:hAnsiTheme="minorHAnsi"/>
                <w:szCs w:val="20"/>
              </w:rPr>
            </w:pPr>
            <w:r>
              <w:rPr>
                <w:rFonts w:asciiTheme="minorHAnsi" w:hAnsiTheme="minorHAnsi" w:cs="Calibri"/>
                <w:szCs w:val="20"/>
              </w:rPr>
              <w:t>T4</w:t>
            </w:r>
            <w:r w:rsidRPr="00B21794">
              <w:rPr>
                <w:rFonts w:asciiTheme="minorHAnsi" w:hAnsiTheme="minorHAnsi" w:cs="Calibri"/>
                <w:szCs w:val="20"/>
              </w:rPr>
              <w:t xml:space="preserve"> + 2</w:t>
            </w:r>
          </w:p>
        </w:tc>
      </w:tr>
      <w:tr w:rsidR="00CB0575" w:rsidRPr="00B21794" w14:paraId="5CBF104C" w14:textId="77777777" w:rsidTr="00CB0575">
        <w:trPr>
          <w:jc w:val="center"/>
        </w:trPr>
        <w:tc>
          <w:tcPr>
            <w:tcW w:w="929" w:type="dxa"/>
          </w:tcPr>
          <w:p w14:paraId="3AB10531" w14:textId="77777777" w:rsidR="00CB0575" w:rsidRPr="00B21794" w:rsidRDefault="00CB0575" w:rsidP="00A53D22">
            <w:pPr>
              <w:rPr>
                <w:rFonts w:asciiTheme="minorHAnsi" w:hAnsiTheme="minorHAnsi"/>
                <w:szCs w:val="20"/>
              </w:rPr>
            </w:pPr>
            <w:r w:rsidRPr="00B21794">
              <w:rPr>
                <w:rFonts w:asciiTheme="minorHAnsi" w:hAnsiTheme="minorHAnsi"/>
                <w:szCs w:val="20"/>
              </w:rPr>
              <w:t>11.</w:t>
            </w:r>
          </w:p>
        </w:tc>
        <w:tc>
          <w:tcPr>
            <w:tcW w:w="7229" w:type="dxa"/>
          </w:tcPr>
          <w:p w14:paraId="34210DF5"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 xml:space="preserve">Dílčí krok poskytnutí služeb a migrace - </w:t>
            </w:r>
            <w:r w:rsidRPr="00B21794">
              <w:rPr>
                <w:rFonts w:asciiTheme="minorHAnsi" w:hAnsiTheme="minorHAnsi"/>
                <w:szCs w:val="20"/>
              </w:rPr>
              <w:t xml:space="preserve">Nastavení komunikace s okolními systémy </w:t>
            </w:r>
          </w:p>
        </w:tc>
        <w:tc>
          <w:tcPr>
            <w:tcW w:w="1402" w:type="dxa"/>
          </w:tcPr>
          <w:p w14:paraId="73213A1B" w14:textId="77777777" w:rsidR="00CB0575" w:rsidRPr="00B21794" w:rsidRDefault="00CB0575" w:rsidP="00A53D22">
            <w:pPr>
              <w:rPr>
                <w:rFonts w:asciiTheme="minorHAnsi" w:hAnsiTheme="minorHAnsi"/>
                <w:szCs w:val="20"/>
              </w:rPr>
            </w:pPr>
            <w:r>
              <w:rPr>
                <w:rFonts w:asciiTheme="minorHAnsi" w:hAnsiTheme="minorHAnsi" w:cs="Calibri"/>
                <w:szCs w:val="20"/>
              </w:rPr>
              <w:t>T4</w:t>
            </w:r>
            <w:r w:rsidRPr="00B21794">
              <w:rPr>
                <w:rFonts w:asciiTheme="minorHAnsi" w:hAnsiTheme="minorHAnsi" w:cs="Calibri"/>
                <w:szCs w:val="20"/>
              </w:rPr>
              <w:t xml:space="preserve"> + 3</w:t>
            </w:r>
          </w:p>
        </w:tc>
      </w:tr>
      <w:tr w:rsidR="00CB0575" w:rsidRPr="00B21794" w14:paraId="0A550FA0" w14:textId="77777777" w:rsidTr="00CB0575">
        <w:trPr>
          <w:jc w:val="center"/>
        </w:trPr>
        <w:tc>
          <w:tcPr>
            <w:tcW w:w="929" w:type="dxa"/>
          </w:tcPr>
          <w:p w14:paraId="28E1226E" w14:textId="77777777" w:rsidR="00CB0575" w:rsidRPr="00B21794" w:rsidRDefault="00CB0575" w:rsidP="00A53D22">
            <w:pPr>
              <w:rPr>
                <w:rFonts w:asciiTheme="minorHAnsi" w:hAnsiTheme="minorHAnsi"/>
                <w:szCs w:val="20"/>
              </w:rPr>
            </w:pPr>
            <w:r w:rsidRPr="00B21794">
              <w:rPr>
                <w:rFonts w:asciiTheme="minorHAnsi" w:hAnsiTheme="minorHAnsi"/>
                <w:szCs w:val="20"/>
              </w:rPr>
              <w:t>12.</w:t>
            </w:r>
          </w:p>
        </w:tc>
        <w:tc>
          <w:tcPr>
            <w:tcW w:w="7229" w:type="dxa"/>
          </w:tcPr>
          <w:p w14:paraId="5FF2A23C"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 xml:space="preserve">Dílčí krok poskytnutí služeb a migrace - </w:t>
            </w:r>
            <w:r w:rsidRPr="00B21794">
              <w:rPr>
                <w:rFonts w:asciiTheme="minorHAnsi" w:hAnsiTheme="minorHAnsi"/>
                <w:szCs w:val="20"/>
              </w:rPr>
              <w:t>Nastavení systémových funkcí (logování, zálohování)</w:t>
            </w:r>
          </w:p>
        </w:tc>
        <w:tc>
          <w:tcPr>
            <w:tcW w:w="1402" w:type="dxa"/>
          </w:tcPr>
          <w:p w14:paraId="7A46D48D" w14:textId="77777777" w:rsidR="00CB0575" w:rsidRPr="00B21794" w:rsidRDefault="00CB0575" w:rsidP="00A53D22">
            <w:pPr>
              <w:rPr>
                <w:rFonts w:asciiTheme="minorHAnsi" w:hAnsiTheme="minorHAnsi"/>
                <w:szCs w:val="20"/>
              </w:rPr>
            </w:pPr>
            <w:r>
              <w:rPr>
                <w:rFonts w:asciiTheme="minorHAnsi" w:hAnsiTheme="minorHAnsi" w:cs="Calibri"/>
                <w:szCs w:val="20"/>
              </w:rPr>
              <w:t>T4</w:t>
            </w:r>
            <w:r w:rsidRPr="00B21794">
              <w:rPr>
                <w:rFonts w:asciiTheme="minorHAnsi" w:hAnsiTheme="minorHAnsi" w:cs="Calibri"/>
                <w:szCs w:val="20"/>
              </w:rPr>
              <w:t xml:space="preserve"> + 3 = T</w:t>
            </w:r>
            <w:r>
              <w:rPr>
                <w:rFonts w:asciiTheme="minorHAnsi" w:hAnsiTheme="minorHAnsi" w:cs="Calibri"/>
                <w:szCs w:val="20"/>
              </w:rPr>
              <w:t>5</w:t>
            </w:r>
          </w:p>
        </w:tc>
      </w:tr>
      <w:tr w:rsidR="00CB0575" w:rsidRPr="00B21794" w14:paraId="6537A70D" w14:textId="77777777" w:rsidTr="00CB0575">
        <w:trPr>
          <w:jc w:val="center"/>
        </w:trPr>
        <w:tc>
          <w:tcPr>
            <w:tcW w:w="929" w:type="dxa"/>
          </w:tcPr>
          <w:p w14:paraId="7C451DE6" w14:textId="77777777" w:rsidR="00CB0575" w:rsidRPr="00B21794" w:rsidRDefault="00CB0575" w:rsidP="00A53D22">
            <w:pPr>
              <w:rPr>
                <w:rFonts w:asciiTheme="minorHAnsi" w:hAnsiTheme="minorHAnsi"/>
                <w:szCs w:val="20"/>
              </w:rPr>
            </w:pPr>
            <w:r w:rsidRPr="00B21794">
              <w:rPr>
                <w:rFonts w:asciiTheme="minorHAnsi" w:hAnsiTheme="minorHAnsi"/>
                <w:szCs w:val="20"/>
              </w:rPr>
              <w:t>13.</w:t>
            </w:r>
          </w:p>
        </w:tc>
        <w:tc>
          <w:tcPr>
            <w:tcW w:w="7229" w:type="dxa"/>
          </w:tcPr>
          <w:p w14:paraId="02990A47"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 xml:space="preserve">Dílčí krok poskytnutí služeb a migrace - </w:t>
            </w:r>
            <w:r w:rsidRPr="00B21794">
              <w:rPr>
                <w:rFonts w:asciiTheme="minorHAnsi" w:hAnsiTheme="minorHAnsi"/>
                <w:szCs w:val="20"/>
              </w:rPr>
              <w:t xml:space="preserve">Zprovoznění </w:t>
            </w:r>
            <w:r>
              <w:rPr>
                <w:rFonts w:asciiTheme="minorHAnsi" w:hAnsiTheme="minorHAnsi"/>
                <w:szCs w:val="20"/>
              </w:rPr>
              <w:t xml:space="preserve">WEB </w:t>
            </w:r>
            <w:r w:rsidRPr="00B21794">
              <w:rPr>
                <w:rFonts w:asciiTheme="minorHAnsi" w:hAnsiTheme="minorHAnsi"/>
                <w:szCs w:val="20"/>
              </w:rPr>
              <w:t xml:space="preserve">aplikace </w:t>
            </w:r>
            <w:r>
              <w:rPr>
                <w:rFonts w:asciiTheme="minorHAnsi" w:hAnsiTheme="minorHAnsi"/>
                <w:szCs w:val="20"/>
              </w:rPr>
              <w:t xml:space="preserve">ServiceDesk </w:t>
            </w:r>
          </w:p>
        </w:tc>
        <w:tc>
          <w:tcPr>
            <w:tcW w:w="1402" w:type="dxa"/>
          </w:tcPr>
          <w:p w14:paraId="442BF3E0"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T</w:t>
            </w:r>
            <w:r>
              <w:rPr>
                <w:rFonts w:asciiTheme="minorHAnsi" w:hAnsiTheme="minorHAnsi" w:cs="Calibri"/>
                <w:szCs w:val="20"/>
              </w:rPr>
              <w:t>4</w:t>
            </w:r>
            <w:r w:rsidRPr="00B21794">
              <w:rPr>
                <w:rFonts w:asciiTheme="minorHAnsi" w:hAnsiTheme="minorHAnsi" w:cs="Calibri"/>
                <w:szCs w:val="20"/>
              </w:rPr>
              <w:t xml:space="preserve"> + </w:t>
            </w:r>
            <w:r>
              <w:rPr>
                <w:rFonts w:asciiTheme="minorHAnsi" w:hAnsiTheme="minorHAnsi" w:cs="Calibri"/>
                <w:szCs w:val="20"/>
              </w:rPr>
              <w:t>4</w:t>
            </w:r>
          </w:p>
        </w:tc>
      </w:tr>
      <w:tr w:rsidR="00CB0575" w:rsidRPr="00B21794" w14:paraId="4EC7C2DE" w14:textId="77777777" w:rsidTr="00CB0575">
        <w:trPr>
          <w:jc w:val="center"/>
        </w:trPr>
        <w:tc>
          <w:tcPr>
            <w:tcW w:w="929" w:type="dxa"/>
          </w:tcPr>
          <w:p w14:paraId="231083ED" w14:textId="77777777" w:rsidR="00CB0575" w:rsidRPr="00B21794" w:rsidRDefault="00CB0575" w:rsidP="00A53D22">
            <w:pPr>
              <w:rPr>
                <w:rFonts w:asciiTheme="minorHAnsi" w:hAnsiTheme="minorHAnsi"/>
                <w:szCs w:val="20"/>
              </w:rPr>
            </w:pPr>
            <w:r w:rsidRPr="00B21794">
              <w:rPr>
                <w:rFonts w:asciiTheme="minorHAnsi" w:hAnsiTheme="minorHAnsi"/>
                <w:szCs w:val="20"/>
              </w:rPr>
              <w:t>14.</w:t>
            </w:r>
          </w:p>
        </w:tc>
        <w:tc>
          <w:tcPr>
            <w:tcW w:w="7229" w:type="dxa"/>
          </w:tcPr>
          <w:p w14:paraId="4BA1EBA5"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 xml:space="preserve">Dílčí krok poskytnutí </w:t>
            </w:r>
            <w:r>
              <w:rPr>
                <w:rFonts w:asciiTheme="minorHAnsi" w:hAnsiTheme="minorHAnsi" w:cs="Calibri"/>
                <w:szCs w:val="20"/>
              </w:rPr>
              <w:t xml:space="preserve">služeb a migrace </w:t>
            </w:r>
            <w:r w:rsidRPr="00B21794">
              <w:rPr>
                <w:rFonts w:asciiTheme="minorHAnsi" w:hAnsiTheme="minorHAnsi" w:cs="Calibri"/>
                <w:szCs w:val="20"/>
              </w:rPr>
              <w:t xml:space="preserve">- </w:t>
            </w:r>
            <w:r w:rsidRPr="00B21794">
              <w:rPr>
                <w:rFonts w:asciiTheme="minorHAnsi" w:hAnsiTheme="minorHAnsi"/>
                <w:szCs w:val="20"/>
              </w:rPr>
              <w:t xml:space="preserve">Zprovoznění monitoringu </w:t>
            </w:r>
          </w:p>
        </w:tc>
        <w:tc>
          <w:tcPr>
            <w:tcW w:w="1402" w:type="dxa"/>
          </w:tcPr>
          <w:p w14:paraId="1DD9FCE6"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T</w:t>
            </w:r>
            <w:r>
              <w:rPr>
                <w:rFonts w:asciiTheme="minorHAnsi" w:hAnsiTheme="minorHAnsi" w:cs="Calibri"/>
                <w:szCs w:val="20"/>
              </w:rPr>
              <w:t>4</w:t>
            </w:r>
            <w:r w:rsidRPr="00B21794">
              <w:rPr>
                <w:rFonts w:asciiTheme="minorHAnsi" w:hAnsiTheme="minorHAnsi" w:cs="Calibri"/>
                <w:szCs w:val="20"/>
              </w:rPr>
              <w:t xml:space="preserve"> + </w:t>
            </w:r>
            <w:r>
              <w:rPr>
                <w:rFonts w:asciiTheme="minorHAnsi" w:hAnsiTheme="minorHAnsi" w:cs="Calibri"/>
                <w:szCs w:val="20"/>
              </w:rPr>
              <w:t>4</w:t>
            </w:r>
          </w:p>
        </w:tc>
      </w:tr>
      <w:tr w:rsidR="00CB0575" w:rsidRPr="00B21794" w14:paraId="0849E089" w14:textId="77777777" w:rsidTr="00CB0575">
        <w:trPr>
          <w:jc w:val="center"/>
        </w:trPr>
        <w:tc>
          <w:tcPr>
            <w:tcW w:w="929" w:type="dxa"/>
          </w:tcPr>
          <w:p w14:paraId="608BAB25" w14:textId="77777777" w:rsidR="00CB0575" w:rsidRPr="00B21794" w:rsidRDefault="00CB0575" w:rsidP="00A53D22">
            <w:pPr>
              <w:rPr>
                <w:rFonts w:asciiTheme="minorHAnsi" w:hAnsiTheme="minorHAnsi"/>
                <w:szCs w:val="20"/>
              </w:rPr>
            </w:pPr>
            <w:r w:rsidRPr="00B21794">
              <w:rPr>
                <w:rFonts w:asciiTheme="minorHAnsi" w:hAnsiTheme="minorHAnsi"/>
                <w:szCs w:val="20"/>
              </w:rPr>
              <w:t>15.</w:t>
            </w:r>
          </w:p>
        </w:tc>
        <w:tc>
          <w:tcPr>
            <w:tcW w:w="7229" w:type="dxa"/>
          </w:tcPr>
          <w:p w14:paraId="693184E1"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Dílčí kro</w:t>
            </w:r>
            <w:r>
              <w:rPr>
                <w:rFonts w:asciiTheme="minorHAnsi" w:hAnsiTheme="minorHAnsi" w:cs="Calibri"/>
                <w:szCs w:val="20"/>
              </w:rPr>
              <w:t xml:space="preserve">k poskytnutí služeb a migrace </w:t>
            </w:r>
            <w:r w:rsidRPr="00B21794">
              <w:rPr>
                <w:rFonts w:asciiTheme="minorHAnsi" w:hAnsiTheme="minorHAnsi" w:cs="Calibri"/>
                <w:szCs w:val="20"/>
              </w:rPr>
              <w:t xml:space="preserve">- </w:t>
            </w:r>
            <w:r w:rsidRPr="00B21794">
              <w:rPr>
                <w:rFonts w:asciiTheme="minorHAnsi" w:hAnsiTheme="minorHAnsi"/>
                <w:szCs w:val="20"/>
              </w:rPr>
              <w:t xml:space="preserve">Zastavení provozu stávající instance </w:t>
            </w:r>
            <w:r>
              <w:rPr>
                <w:rFonts w:asciiTheme="minorHAnsi" w:hAnsiTheme="minorHAnsi"/>
                <w:szCs w:val="20"/>
              </w:rPr>
              <w:t>AIS MPO ČR</w:t>
            </w:r>
            <w:r w:rsidRPr="00B21794">
              <w:rPr>
                <w:rFonts w:asciiTheme="minorHAnsi" w:hAnsiTheme="minorHAnsi"/>
                <w:szCs w:val="20"/>
              </w:rPr>
              <w:t xml:space="preserve"> </w:t>
            </w:r>
          </w:p>
        </w:tc>
        <w:tc>
          <w:tcPr>
            <w:tcW w:w="1402" w:type="dxa"/>
          </w:tcPr>
          <w:p w14:paraId="2BC38ECC"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T</w:t>
            </w:r>
            <w:r>
              <w:rPr>
                <w:rFonts w:asciiTheme="minorHAnsi" w:hAnsiTheme="minorHAnsi" w:cs="Calibri"/>
                <w:szCs w:val="20"/>
              </w:rPr>
              <w:t>5</w:t>
            </w:r>
            <w:r w:rsidRPr="00B21794">
              <w:rPr>
                <w:rFonts w:asciiTheme="minorHAnsi" w:hAnsiTheme="minorHAnsi" w:cs="Calibri"/>
                <w:szCs w:val="20"/>
              </w:rPr>
              <w:t xml:space="preserve"> + 1</w:t>
            </w:r>
          </w:p>
        </w:tc>
      </w:tr>
      <w:tr w:rsidR="00CB0575" w:rsidRPr="00B21794" w14:paraId="1F317484" w14:textId="77777777" w:rsidTr="00CB0575">
        <w:trPr>
          <w:jc w:val="center"/>
        </w:trPr>
        <w:tc>
          <w:tcPr>
            <w:tcW w:w="929" w:type="dxa"/>
          </w:tcPr>
          <w:p w14:paraId="153792A2" w14:textId="77777777" w:rsidR="00CB0575" w:rsidRPr="00B21794" w:rsidRDefault="00CB0575" w:rsidP="00A53D22">
            <w:pPr>
              <w:rPr>
                <w:rFonts w:asciiTheme="minorHAnsi" w:hAnsiTheme="minorHAnsi"/>
                <w:szCs w:val="20"/>
              </w:rPr>
            </w:pPr>
            <w:r w:rsidRPr="00B21794">
              <w:rPr>
                <w:rFonts w:asciiTheme="minorHAnsi" w:hAnsiTheme="minorHAnsi"/>
                <w:szCs w:val="20"/>
              </w:rPr>
              <w:t>16.</w:t>
            </w:r>
          </w:p>
        </w:tc>
        <w:tc>
          <w:tcPr>
            <w:tcW w:w="7229" w:type="dxa"/>
          </w:tcPr>
          <w:p w14:paraId="1001006F"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Dílčí kro</w:t>
            </w:r>
            <w:r>
              <w:rPr>
                <w:rFonts w:asciiTheme="minorHAnsi" w:hAnsiTheme="minorHAnsi" w:cs="Calibri"/>
                <w:szCs w:val="20"/>
              </w:rPr>
              <w:t xml:space="preserve">k poskytnutí služeb a migrace </w:t>
            </w:r>
            <w:r w:rsidRPr="00B21794">
              <w:rPr>
                <w:rFonts w:asciiTheme="minorHAnsi" w:hAnsiTheme="minorHAnsi" w:cs="Calibri"/>
                <w:szCs w:val="20"/>
              </w:rPr>
              <w:t xml:space="preserve">- </w:t>
            </w:r>
            <w:r w:rsidRPr="00B21794">
              <w:rPr>
                <w:rFonts w:asciiTheme="minorHAnsi" w:hAnsiTheme="minorHAnsi"/>
                <w:szCs w:val="20"/>
              </w:rPr>
              <w:t xml:space="preserve">Přesun databází </w:t>
            </w:r>
            <w:r>
              <w:rPr>
                <w:rFonts w:asciiTheme="minorHAnsi" w:hAnsiTheme="minorHAnsi"/>
                <w:szCs w:val="20"/>
              </w:rPr>
              <w:t>AIS MPO ČR</w:t>
            </w:r>
            <w:r w:rsidRPr="00B21794">
              <w:rPr>
                <w:rFonts w:asciiTheme="minorHAnsi" w:hAnsiTheme="minorHAnsi"/>
                <w:szCs w:val="20"/>
              </w:rPr>
              <w:t xml:space="preserve"> do </w:t>
            </w:r>
            <w:r>
              <w:rPr>
                <w:rFonts w:asciiTheme="minorHAnsi" w:hAnsiTheme="minorHAnsi"/>
                <w:szCs w:val="20"/>
              </w:rPr>
              <w:t xml:space="preserve">cílového produkčního </w:t>
            </w:r>
            <w:r w:rsidRPr="00B21794">
              <w:rPr>
                <w:rFonts w:asciiTheme="minorHAnsi" w:hAnsiTheme="minorHAnsi"/>
                <w:szCs w:val="20"/>
              </w:rPr>
              <w:t>prostředí</w:t>
            </w:r>
          </w:p>
        </w:tc>
        <w:tc>
          <w:tcPr>
            <w:tcW w:w="1402" w:type="dxa"/>
          </w:tcPr>
          <w:p w14:paraId="117A62EA"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T</w:t>
            </w:r>
            <w:r>
              <w:rPr>
                <w:rFonts w:asciiTheme="minorHAnsi" w:hAnsiTheme="minorHAnsi" w:cs="Calibri"/>
                <w:szCs w:val="20"/>
              </w:rPr>
              <w:t>5</w:t>
            </w:r>
            <w:r w:rsidRPr="00B21794">
              <w:rPr>
                <w:rFonts w:asciiTheme="minorHAnsi" w:hAnsiTheme="minorHAnsi" w:cs="Calibri"/>
                <w:szCs w:val="20"/>
              </w:rPr>
              <w:t xml:space="preserve"> + 1 = T</w:t>
            </w:r>
            <w:r>
              <w:rPr>
                <w:rFonts w:asciiTheme="minorHAnsi" w:hAnsiTheme="minorHAnsi" w:cs="Calibri"/>
                <w:szCs w:val="20"/>
              </w:rPr>
              <w:t>6</w:t>
            </w:r>
          </w:p>
        </w:tc>
      </w:tr>
      <w:tr w:rsidR="00CB0575" w:rsidRPr="00B21794" w14:paraId="3EDDAC6B" w14:textId="77777777" w:rsidTr="00CB0575">
        <w:trPr>
          <w:jc w:val="center"/>
        </w:trPr>
        <w:tc>
          <w:tcPr>
            <w:tcW w:w="929" w:type="dxa"/>
          </w:tcPr>
          <w:p w14:paraId="474FA6B2" w14:textId="77777777" w:rsidR="00CB0575" w:rsidRPr="00B21794" w:rsidRDefault="00CB0575" w:rsidP="00A53D22">
            <w:pPr>
              <w:rPr>
                <w:rFonts w:asciiTheme="minorHAnsi" w:hAnsiTheme="minorHAnsi"/>
                <w:szCs w:val="20"/>
              </w:rPr>
            </w:pPr>
            <w:r w:rsidRPr="00B21794">
              <w:rPr>
                <w:rFonts w:asciiTheme="minorHAnsi" w:hAnsiTheme="minorHAnsi"/>
                <w:szCs w:val="20"/>
              </w:rPr>
              <w:t>17.</w:t>
            </w:r>
          </w:p>
        </w:tc>
        <w:tc>
          <w:tcPr>
            <w:tcW w:w="7229" w:type="dxa"/>
          </w:tcPr>
          <w:p w14:paraId="55BAE416"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 xml:space="preserve">Dílčí krok poskytnutí služeb a migrace - </w:t>
            </w:r>
            <w:r w:rsidRPr="00B21794">
              <w:rPr>
                <w:rFonts w:asciiTheme="minorHAnsi" w:hAnsiTheme="minorHAnsi"/>
                <w:szCs w:val="20"/>
              </w:rPr>
              <w:t xml:space="preserve">Ověření funkčnosti </w:t>
            </w:r>
            <w:r>
              <w:rPr>
                <w:rFonts w:asciiTheme="minorHAnsi" w:hAnsiTheme="minorHAnsi"/>
                <w:szCs w:val="20"/>
              </w:rPr>
              <w:t>AIS MPO ČR</w:t>
            </w:r>
            <w:r w:rsidRPr="00B21794">
              <w:rPr>
                <w:rFonts w:asciiTheme="minorHAnsi" w:hAnsiTheme="minorHAnsi"/>
                <w:szCs w:val="20"/>
              </w:rPr>
              <w:t xml:space="preserve"> </w:t>
            </w:r>
            <w:r>
              <w:rPr>
                <w:rFonts w:asciiTheme="minorHAnsi" w:hAnsiTheme="minorHAnsi"/>
                <w:szCs w:val="20"/>
              </w:rPr>
              <w:t xml:space="preserve">v cílovém produkčním </w:t>
            </w:r>
            <w:r w:rsidRPr="00B21794">
              <w:rPr>
                <w:rFonts w:asciiTheme="minorHAnsi" w:hAnsiTheme="minorHAnsi"/>
                <w:szCs w:val="20"/>
              </w:rPr>
              <w:t>prostředí</w:t>
            </w:r>
          </w:p>
        </w:tc>
        <w:tc>
          <w:tcPr>
            <w:tcW w:w="1402" w:type="dxa"/>
          </w:tcPr>
          <w:p w14:paraId="7DCD0FA2"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T</w:t>
            </w:r>
            <w:r>
              <w:rPr>
                <w:rFonts w:asciiTheme="minorHAnsi" w:hAnsiTheme="minorHAnsi" w:cs="Calibri"/>
                <w:szCs w:val="20"/>
              </w:rPr>
              <w:t>6</w:t>
            </w:r>
            <w:r w:rsidRPr="00B21794">
              <w:rPr>
                <w:rFonts w:asciiTheme="minorHAnsi" w:hAnsiTheme="minorHAnsi" w:cs="Calibri"/>
                <w:szCs w:val="20"/>
              </w:rPr>
              <w:t xml:space="preserve"> + 1 = T</w:t>
            </w:r>
            <w:r>
              <w:rPr>
                <w:rFonts w:asciiTheme="minorHAnsi" w:hAnsiTheme="minorHAnsi" w:cs="Calibri"/>
                <w:szCs w:val="20"/>
              </w:rPr>
              <w:t>7</w:t>
            </w:r>
          </w:p>
        </w:tc>
      </w:tr>
      <w:tr w:rsidR="00CB0575" w:rsidRPr="00B21794" w14:paraId="0EE8092D" w14:textId="77777777" w:rsidTr="00CB0575">
        <w:trPr>
          <w:jc w:val="center"/>
        </w:trPr>
        <w:tc>
          <w:tcPr>
            <w:tcW w:w="929" w:type="dxa"/>
          </w:tcPr>
          <w:p w14:paraId="592C545E" w14:textId="77777777" w:rsidR="00CB0575" w:rsidRPr="00B21794" w:rsidRDefault="00CB0575" w:rsidP="00A53D22">
            <w:pPr>
              <w:rPr>
                <w:rFonts w:asciiTheme="minorHAnsi" w:hAnsiTheme="minorHAnsi"/>
                <w:szCs w:val="20"/>
              </w:rPr>
            </w:pPr>
            <w:r w:rsidRPr="00B21794">
              <w:rPr>
                <w:rFonts w:asciiTheme="minorHAnsi" w:hAnsiTheme="minorHAnsi"/>
                <w:szCs w:val="20"/>
              </w:rPr>
              <w:lastRenderedPageBreak/>
              <w:t>18.</w:t>
            </w:r>
          </w:p>
        </w:tc>
        <w:tc>
          <w:tcPr>
            <w:tcW w:w="7229" w:type="dxa"/>
          </w:tcPr>
          <w:p w14:paraId="14AD8FA4"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 xml:space="preserve">Dílčí krok poskytnutí služeb a migrace - </w:t>
            </w:r>
            <w:r>
              <w:rPr>
                <w:rFonts w:asciiTheme="minorHAnsi" w:hAnsiTheme="minorHAnsi"/>
                <w:szCs w:val="20"/>
              </w:rPr>
              <w:t>Z</w:t>
            </w:r>
            <w:r w:rsidRPr="00B21794">
              <w:rPr>
                <w:rFonts w:asciiTheme="minorHAnsi" w:hAnsiTheme="minorHAnsi"/>
                <w:szCs w:val="20"/>
              </w:rPr>
              <w:t>ahájen</w:t>
            </w:r>
            <w:r>
              <w:rPr>
                <w:rFonts w:asciiTheme="minorHAnsi" w:hAnsiTheme="minorHAnsi"/>
                <w:szCs w:val="20"/>
              </w:rPr>
              <w:t>í akceptace S</w:t>
            </w:r>
            <w:r w:rsidRPr="00B21794">
              <w:rPr>
                <w:rFonts w:asciiTheme="minorHAnsi" w:hAnsiTheme="minorHAnsi"/>
                <w:szCs w:val="20"/>
              </w:rPr>
              <w:t>luž</w:t>
            </w:r>
            <w:r>
              <w:rPr>
                <w:rFonts w:asciiTheme="minorHAnsi" w:hAnsiTheme="minorHAnsi"/>
                <w:szCs w:val="20"/>
              </w:rPr>
              <w:t>e</w:t>
            </w:r>
            <w:r w:rsidRPr="00B21794">
              <w:rPr>
                <w:rFonts w:asciiTheme="minorHAnsi" w:hAnsiTheme="minorHAnsi"/>
                <w:szCs w:val="20"/>
              </w:rPr>
              <w:t>b</w:t>
            </w:r>
            <w:r>
              <w:rPr>
                <w:rFonts w:asciiTheme="minorHAnsi" w:hAnsiTheme="minorHAnsi"/>
                <w:szCs w:val="20"/>
              </w:rPr>
              <w:t xml:space="preserve"> p</w:t>
            </w:r>
            <w:r w:rsidRPr="00B21794">
              <w:rPr>
                <w:rFonts w:asciiTheme="minorHAnsi" w:hAnsiTheme="minorHAnsi"/>
                <w:szCs w:val="20"/>
              </w:rPr>
              <w:t>řevzetí</w:t>
            </w:r>
            <w:r>
              <w:rPr>
                <w:rFonts w:asciiTheme="minorHAnsi" w:hAnsiTheme="minorHAnsi"/>
                <w:szCs w:val="20"/>
              </w:rPr>
              <w:t xml:space="preserve"> a</w:t>
            </w:r>
            <w:r w:rsidRPr="00B21794">
              <w:rPr>
                <w:rFonts w:asciiTheme="minorHAnsi" w:hAnsiTheme="minorHAnsi"/>
                <w:szCs w:val="20"/>
              </w:rPr>
              <w:t xml:space="preserve"> migrace </w:t>
            </w:r>
          </w:p>
        </w:tc>
        <w:tc>
          <w:tcPr>
            <w:tcW w:w="1402" w:type="dxa"/>
          </w:tcPr>
          <w:p w14:paraId="616C32DC"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T</w:t>
            </w:r>
            <w:r>
              <w:rPr>
                <w:rFonts w:asciiTheme="minorHAnsi" w:hAnsiTheme="minorHAnsi" w:cs="Calibri"/>
                <w:szCs w:val="20"/>
              </w:rPr>
              <w:t>7</w:t>
            </w:r>
          </w:p>
        </w:tc>
      </w:tr>
      <w:tr w:rsidR="00CB0575" w:rsidRPr="00B21794" w14:paraId="665AE4F2" w14:textId="77777777" w:rsidTr="00CB0575">
        <w:trPr>
          <w:jc w:val="center"/>
        </w:trPr>
        <w:tc>
          <w:tcPr>
            <w:tcW w:w="929" w:type="dxa"/>
          </w:tcPr>
          <w:p w14:paraId="76B4C25C" w14:textId="77777777" w:rsidR="00CB0575" w:rsidRPr="00B21794" w:rsidRDefault="00CB0575" w:rsidP="00A53D22">
            <w:pPr>
              <w:rPr>
                <w:rFonts w:asciiTheme="minorHAnsi" w:hAnsiTheme="minorHAnsi"/>
                <w:szCs w:val="20"/>
              </w:rPr>
            </w:pPr>
            <w:r w:rsidRPr="00B21794">
              <w:rPr>
                <w:rFonts w:asciiTheme="minorHAnsi" w:hAnsiTheme="minorHAnsi"/>
                <w:szCs w:val="20"/>
              </w:rPr>
              <w:t>19.</w:t>
            </w:r>
          </w:p>
        </w:tc>
        <w:tc>
          <w:tcPr>
            <w:tcW w:w="7229" w:type="dxa"/>
          </w:tcPr>
          <w:p w14:paraId="0F913A69"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 xml:space="preserve">Dílčí krok poskytnutí služeb a migrace a nasazení - </w:t>
            </w:r>
            <w:r w:rsidRPr="00B21794">
              <w:rPr>
                <w:rFonts w:asciiTheme="minorHAnsi" w:hAnsiTheme="minorHAnsi"/>
                <w:szCs w:val="20"/>
              </w:rPr>
              <w:t xml:space="preserve">Ukončení akceptace </w:t>
            </w:r>
            <w:r>
              <w:rPr>
                <w:rFonts w:asciiTheme="minorHAnsi" w:hAnsiTheme="minorHAnsi"/>
                <w:szCs w:val="20"/>
              </w:rPr>
              <w:t>S</w:t>
            </w:r>
            <w:r w:rsidRPr="00B21794">
              <w:rPr>
                <w:rFonts w:asciiTheme="minorHAnsi" w:hAnsiTheme="minorHAnsi"/>
                <w:szCs w:val="20"/>
              </w:rPr>
              <w:t>luž</w:t>
            </w:r>
            <w:r>
              <w:rPr>
                <w:rFonts w:asciiTheme="minorHAnsi" w:hAnsiTheme="minorHAnsi"/>
                <w:szCs w:val="20"/>
              </w:rPr>
              <w:t>e</w:t>
            </w:r>
            <w:r w:rsidRPr="00B21794">
              <w:rPr>
                <w:rFonts w:asciiTheme="minorHAnsi" w:hAnsiTheme="minorHAnsi"/>
                <w:szCs w:val="20"/>
              </w:rPr>
              <w:t xml:space="preserve">b </w:t>
            </w:r>
            <w:r>
              <w:rPr>
                <w:rFonts w:asciiTheme="minorHAnsi" w:hAnsiTheme="minorHAnsi"/>
                <w:szCs w:val="20"/>
              </w:rPr>
              <w:t>p</w:t>
            </w:r>
            <w:r w:rsidRPr="00B21794">
              <w:rPr>
                <w:rFonts w:asciiTheme="minorHAnsi" w:hAnsiTheme="minorHAnsi"/>
                <w:szCs w:val="20"/>
              </w:rPr>
              <w:t>řevzetí</w:t>
            </w:r>
            <w:r>
              <w:rPr>
                <w:rFonts w:asciiTheme="minorHAnsi" w:hAnsiTheme="minorHAnsi"/>
                <w:szCs w:val="20"/>
              </w:rPr>
              <w:t xml:space="preserve"> a</w:t>
            </w:r>
            <w:r w:rsidRPr="00B21794">
              <w:rPr>
                <w:rFonts w:asciiTheme="minorHAnsi" w:hAnsiTheme="minorHAnsi"/>
                <w:szCs w:val="20"/>
              </w:rPr>
              <w:t xml:space="preserve"> migrace. </w:t>
            </w:r>
          </w:p>
        </w:tc>
        <w:tc>
          <w:tcPr>
            <w:tcW w:w="1402" w:type="dxa"/>
          </w:tcPr>
          <w:p w14:paraId="517A92B4" w14:textId="77777777" w:rsidR="00CB0575" w:rsidRPr="00B21794" w:rsidRDefault="00CB0575" w:rsidP="00A53D22">
            <w:pPr>
              <w:rPr>
                <w:rFonts w:asciiTheme="minorHAnsi" w:hAnsiTheme="minorHAnsi"/>
                <w:szCs w:val="20"/>
              </w:rPr>
            </w:pPr>
            <w:r>
              <w:rPr>
                <w:rFonts w:asciiTheme="minorHAnsi" w:hAnsiTheme="minorHAnsi" w:cs="Calibri"/>
                <w:szCs w:val="20"/>
              </w:rPr>
              <w:t>T7 + 5</w:t>
            </w:r>
            <w:r w:rsidRPr="00B21794">
              <w:rPr>
                <w:rFonts w:asciiTheme="minorHAnsi" w:hAnsiTheme="minorHAnsi" w:cs="Calibri"/>
                <w:szCs w:val="20"/>
              </w:rPr>
              <w:t xml:space="preserve"> = T</w:t>
            </w:r>
            <w:r>
              <w:rPr>
                <w:rFonts w:asciiTheme="minorHAnsi" w:hAnsiTheme="minorHAnsi" w:cs="Calibri"/>
                <w:szCs w:val="20"/>
              </w:rPr>
              <w:t>8</w:t>
            </w:r>
          </w:p>
        </w:tc>
      </w:tr>
      <w:tr w:rsidR="00CB0575" w:rsidRPr="00B21794" w14:paraId="371C4FE0" w14:textId="77777777" w:rsidTr="00CB0575">
        <w:trPr>
          <w:jc w:val="center"/>
        </w:trPr>
        <w:tc>
          <w:tcPr>
            <w:tcW w:w="929" w:type="dxa"/>
          </w:tcPr>
          <w:p w14:paraId="480E04C9" w14:textId="77777777" w:rsidR="00CB0575" w:rsidRPr="00B21794" w:rsidRDefault="00CB0575" w:rsidP="00A53D22">
            <w:pPr>
              <w:rPr>
                <w:rFonts w:asciiTheme="minorHAnsi" w:hAnsiTheme="minorHAnsi"/>
                <w:szCs w:val="20"/>
              </w:rPr>
            </w:pPr>
            <w:r w:rsidRPr="00B21794">
              <w:rPr>
                <w:rFonts w:asciiTheme="minorHAnsi" w:hAnsiTheme="minorHAnsi"/>
                <w:szCs w:val="20"/>
              </w:rPr>
              <w:t>20.</w:t>
            </w:r>
          </w:p>
        </w:tc>
        <w:tc>
          <w:tcPr>
            <w:tcW w:w="7229" w:type="dxa"/>
          </w:tcPr>
          <w:p w14:paraId="5CDA69EF"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 xml:space="preserve">Dílčí krok poskytnutí služeb a migrace - </w:t>
            </w:r>
            <w:r w:rsidRPr="00B21794">
              <w:rPr>
                <w:rFonts w:asciiTheme="minorHAnsi" w:hAnsiTheme="minorHAnsi"/>
                <w:szCs w:val="20"/>
              </w:rPr>
              <w:t xml:space="preserve">Podpis akceptačního protokolu Služeb převzetí </w:t>
            </w:r>
            <w:r>
              <w:rPr>
                <w:rFonts w:asciiTheme="minorHAnsi" w:hAnsiTheme="minorHAnsi"/>
                <w:szCs w:val="20"/>
              </w:rPr>
              <w:t xml:space="preserve">a </w:t>
            </w:r>
            <w:r w:rsidRPr="00B21794">
              <w:rPr>
                <w:rFonts w:asciiTheme="minorHAnsi" w:hAnsiTheme="minorHAnsi"/>
                <w:szCs w:val="20"/>
              </w:rPr>
              <w:t>migrace</w:t>
            </w:r>
          </w:p>
        </w:tc>
        <w:tc>
          <w:tcPr>
            <w:tcW w:w="1402" w:type="dxa"/>
          </w:tcPr>
          <w:p w14:paraId="421EEAA3" w14:textId="77777777" w:rsidR="00CB0575" w:rsidRPr="00B21794" w:rsidRDefault="00CB0575" w:rsidP="00A53D22">
            <w:pPr>
              <w:rPr>
                <w:rFonts w:asciiTheme="minorHAnsi" w:hAnsiTheme="minorHAnsi"/>
                <w:szCs w:val="20"/>
              </w:rPr>
            </w:pPr>
            <w:r>
              <w:rPr>
                <w:rFonts w:asciiTheme="minorHAnsi" w:hAnsiTheme="minorHAnsi" w:cs="Calibri"/>
                <w:szCs w:val="20"/>
              </w:rPr>
              <w:t>T8</w:t>
            </w:r>
          </w:p>
        </w:tc>
      </w:tr>
      <w:tr w:rsidR="00CB0575" w:rsidRPr="00B21794" w14:paraId="1A128753" w14:textId="77777777" w:rsidTr="00CB0575">
        <w:trPr>
          <w:jc w:val="center"/>
        </w:trPr>
        <w:tc>
          <w:tcPr>
            <w:tcW w:w="929" w:type="dxa"/>
          </w:tcPr>
          <w:p w14:paraId="543103FD" w14:textId="77777777" w:rsidR="00CB0575" w:rsidRPr="00B21794" w:rsidRDefault="00CB0575" w:rsidP="00A53D22">
            <w:pPr>
              <w:rPr>
                <w:rFonts w:asciiTheme="minorHAnsi" w:hAnsiTheme="minorHAnsi"/>
                <w:szCs w:val="20"/>
              </w:rPr>
            </w:pPr>
            <w:r>
              <w:rPr>
                <w:rFonts w:asciiTheme="minorHAnsi" w:hAnsiTheme="minorHAnsi"/>
                <w:szCs w:val="20"/>
              </w:rPr>
              <w:t>21.</w:t>
            </w:r>
          </w:p>
        </w:tc>
        <w:tc>
          <w:tcPr>
            <w:tcW w:w="7229" w:type="dxa"/>
          </w:tcPr>
          <w:p w14:paraId="7772E2EA" w14:textId="77777777" w:rsidR="00CB0575" w:rsidRPr="00B21794" w:rsidRDefault="00CB0575" w:rsidP="00A53D22">
            <w:pPr>
              <w:rPr>
                <w:rFonts w:asciiTheme="minorHAnsi" w:hAnsiTheme="minorHAnsi"/>
                <w:szCs w:val="20"/>
              </w:rPr>
            </w:pPr>
            <w:r w:rsidRPr="00B21794">
              <w:rPr>
                <w:rFonts w:asciiTheme="minorHAnsi" w:hAnsiTheme="minorHAnsi" w:cs="Calibri"/>
                <w:szCs w:val="20"/>
              </w:rPr>
              <w:t xml:space="preserve">Dílčí krok poskytnutí služeb a migrace - </w:t>
            </w:r>
            <w:r w:rsidRPr="00B21794">
              <w:rPr>
                <w:rFonts w:asciiTheme="minorHAnsi" w:hAnsiTheme="minorHAnsi"/>
                <w:szCs w:val="20"/>
              </w:rPr>
              <w:t xml:space="preserve">Zahájení rutinního provozu </w:t>
            </w:r>
            <w:r>
              <w:rPr>
                <w:rFonts w:asciiTheme="minorHAnsi" w:hAnsiTheme="minorHAnsi"/>
                <w:szCs w:val="20"/>
              </w:rPr>
              <w:t>AIS MPO ČR</w:t>
            </w:r>
            <w:r w:rsidRPr="00B21794">
              <w:rPr>
                <w:rFonts w:asciiTheme="minorHAnsi" w:hAnsiTheme="minorHAnsi"/>
                <w:szCs w:val="20"/>
              </w:rPr>
              <w:t xml:space="preserve"> </w:t>
            </w:r>
            <w:r>
              <w:rPr>
                <w:rFonts w:asciiTheme="minorHAnsi" w:hAnsiTheme="minorHAnsi"/>
                <w:szCs w:val="20"/>
              </w:rPr>
              <w:t xml:space="preserve">v cílovém produkčním </w:t>
            </w:r>
            <w:r w:rsidRPr="00B21794">
              <w:rPr>
                <w:rFonts w:asciiTheme="minorHAnsi" w:hAnsiTheme="minorHAnsi"/>
                <w:szCs w:val="20"/>
              </w:rPr>
              <w:t xml:space="preserve">prostředí a </w:t>
            </w:r>
            <w:r>
              <w:rPr>
                <w:rFonts w:asciiTheme="minorHAnsi" w:hAnsiTheme="minorHAnsi"/>
                <w:szCs w:val="20"/>
              </w:rPr>
              <w:t xml:space="preserve">zahájení </w:t>
            </w:r>
            <w:r w:rsidRPr="00B21794">
              <w:rPr>
                <w:rFonts w:asciiTheme="minorHAnsi" w:hAnsiTheme="minorHAnsi"/>
                <w:szCs w:val="20"/>
              </w:rPr>
              <w:t xml:space="preserve">poskytování </w:t>
            </w:r>
            <w:r>
              <w:rPr>
                <w:rFonts w:asciiTheme="minorHAnsi" w:hAnsiTheme="minorHAnsi"/>
                <w:szCs w:val="20"/>
              </w:rPr>
              <w:t xml:space="preserve">dalších Služeb </w:t>
            </w:r>
            <w:r w:rsidRPr="00B21794">
              <w:rPr>
                <w:rFonts w:asciiTheme="minorHAnsi" w:hAnsiTheme="minorHAnsi"/>
                <w:szCs w:val="20"/>
              </w:rPr>
              <w:t>dle Smlouvy</w:t>
            </w:r>
          </w:p>
        </w:tc>
        <w:tc>
          <w:tcPr>
            <w:tcW w:w="1402" w:type="dxa"/>
          </w:tcPr>
          <w:p w14:paraId="0D781B54" w14:textId="77777777" w:rsidR="00CB0575" w:rsidRDefault="00CB0575" w:rsidP="00A53D22">
            <w:pPr>
              <w:rPr>
                <w:rFonts w:asciiTheme="minorHAnsi" w:hAnsiTheme="minorHAnsi" w:cs="Calibri"/>
                <w:szCs w:val="20"/>
              </w:rPr>
            </w:pPr>
            <w:r>
              <w:rPr>
                <w:rFonts w:asciiTheme="minorHAnsi" w:hAnsiTheme="minorHAnsi" w:cs="Calibri"/>
                <w:szCs w:val="20"/>
              </w:rPr>
              <w:t>T8</w:t>
            </w:r>
            <w:r w:rsidRPr="00B21794">
              <w:rPr>
                <w:rFonts w:asciiTheme="minorHAnsi" w:hAnsiTheme="minorHAnsi" w:cs="Calibri"/>
                <w:szCs w:val="20"/>
              </w:rPr>
              <w:t xml:space="preserve"> + 1 = T</w:t>
            </w:r>
            <w:r>
              <w:rPr>
                <w:rFonts w:asciiTheme="minorHAnsi" w:hAnsiTheme="minorHAnsi" w:cs="Calibri"/>
                <w:szCs w:val="20"/>
              </w:rPr>
              <w:t>9</w:t>
            </w:r>
          </w:p>
          <w:p w14:paraId="53BD23C8" w14:textId="77777777" w:rsidR="00CB0575" w:rsidRPr="00B21794" w:rsidRDefault="00CB0575" w:rsidP="00A53D22">
            <w:pPr>
              <w:rPr>
                <w:rFonts w:asciiTheme="minorHAnsi" w:hAnsiTheme="minorHAnsi"/>
                <w:szCs w:val="20"/>
              </w:rPr>
            </w:pPr>
            <w:r w:rsidRPr="0015149C">
              <w:rPr>
                <w:rFonts w:ascii="Calibri" w:hAnsi="Calibri" w:cs="Calibri"/>
                <w:b/>
                <w:sz w:val="22"/>
                <w:szCs w:val="22"/>
              </w:rPr>
              <w:t>T</w:t>
            </w:r>
            <w:r>
              <w:rPr>
                <w:rFonts w:ascii="Calibri" w:hAnsi="Calibri" w:cs="Calibri"/>
                <w:b/>
                <w:sz w:val="22"/>
                <w:szCs w:val="22"/>
              </w:rPr>
              <w:t>9</w:t>
            </w:r>
            <w:r w:rsidRPr="0015149C">
              <w:rPr>
                <w:rFonts w:ascii="Calibri" w:hAnsi="Calibri" w:cs="Calibri"/>
                <w:b/>
                <w:sz w:val="22"/>
                <w:szCs w:val="22"/>
              </w:rPr>
              <w:t xml:space="preserve"> - T = max. 2 měsíce</w:t>
            </w:r>
          </w:p>
        </w:tc>
      </w:tr>
    </w:tbl>
    <w:p w14:paraId="53DE428F" w14:textId="77777777" w:rsidR="001F46F9" w:rsidRPr="005A46C4" w:rsidRDefault="001F46F9" w:rsidP="00904E9E">
      <w:pPr>
        <w:pStyle w:val="RLProhlensmluvnchstran"/>
        <w:spacing w:before="100" w:beforeAutospacing="1"/>
        <w:jc w:val="left"/>
        <w:rPr>
          <w:rFonts w:ascii="Calibri" w:hAnsi="Calibri" w:cs="Calibri"/>
          <w:sz w:val="22"/>
          <w:szCs w:val="22"/>
        </w:rPr>
        <w:sectPr w:rsidR="001F46F9" w:rsidRPr="005A46C4" w:rsidSect="00B76D41">
          <w:headerReference w:type="even" r:id="rId13"/>
          <w:headerReference w:type="default" r:id="rId14"/>
          <w:footerReference w:type="default" r:id="rId15"/>
          <w:headerReference w:type="first" r:id="rId16"/>
          <w:pgSz w:w="11906" w:h="16838"/>
          <w:pgMar w:top="1418" w:right="1418" w:bottom="1418" w:left="1418" w:header="709" w:footer="709" w:gutter="0"/>
          <w:pgNumType w:start="1"/>
          <w:cols w:space="708"/>
          <w:docGrid w:linePitch="360"/>
        </w:sectPr>
      </w:pPr>
    </w:p>
    <w:p w14:paraId="10AC45C3" w14:textId="77777777" w:rsidR="00BB4310" w:rsidRPr="005A46C4" w:rsidRDefault="00BB4310" w:rsidP="001319B2">
      <w:pPr>
        <w:pStyle w:val="RLProhlensmluvnchstran"/>
        <w:outlineLvl w:val="0"/>
        <w:rPr>
          <w:rFonts w:ascii="Calibri" w:hAnsi="Calibri" w:cs="Calibri"/>
          <w:sz w:val="22"/>
          <w:szCs w:val="22"/>
        </w:rPr>
      </w:pPr>
      <w:bookmarkStart w:id="288" w:name="Annex04"/>
      <w:r w:rsidRPr="005A46C4">
        <w:rPr>
          <w:rFonts w:ascii="Calibri" w:hAnsi="Calibri" w:cs="Calibri"/>
          <w:sz w:val="22"/>
          <w:szCs w:val="22"/>
        </w:rPr>
        <w:lastRenderedPageBreak/>
        <w:t xml:space="preserve">Příloha č. </w:t>
      </w:r>
      <w:r w:rsidR="002E4914">
        <w:rPr>
          <w:rFonts w:ascii="Calibri" w:hAnsi="Calibri" w:cs="Calibri"/>
          <w:sz w:val="22"/>
          <w:szCs w:val="22"/>
        </w:rPr>
        <w:t>4</w:t>
      </w:r>
    </w:p>
    <w:bookmarkEnd w:id="288"/>
    <w:p w14:paraId="3BFD0D33" w14:textId="77777777" w:rsidR="001C1E65" w:rsidRPr="005A46C4" w:rsidRDefault="00BB4310" w:rsidP="00867F35">
      <w:pPr>
        <w:pStyle w:val="RLProhlensmluvnchstran"/>
        <w:rPr>
          <w:rFonts w:ascii="Calibri" w:hAnsi="Calibri" w:cs="Calibri"/>
          <w:sz w:val="22"/>
          <w:szCs w:val="22"/>
        </w:rPr>
      </w:pPr>
      <w:r w:rsidRPr="005A46C4">
        <w:rPr>
          <w:rFonts w:ascii="Calibri" w:hAnsi="Calibri" w:cs="Calibri"/>
          <w:sz w:val="22"/>
          <w:szCs w:val="22"/>
        </w:rPr>
        <w:t>Oprávněné osoby</w:t>
      </w:r>
      <w:r w:rsidR="00C263BF">
        <w:rPr>
          <w:rFonts w:ascii="Calibri" w:hAnsi="Calibri" w:cs="Calibri"/>
          <w:sz w:val="22"/>
          <w:szCs w:val="22"/>
        </w:rPr>
        <w:t xml:space="preserve">, seznam </w:t>
      </w:r>
      <w:r w:rsidR="00B53A57" w:rsidRPr="00B53A57">
        <w:rPr>
          <w:rFonts w:ascii="Calibri" w:hAnsi="Calibri" w:cs="Calibri"/>
          <w:sz w:val="22"/>
          <w:szCs w:val="22"/>
        </w:rPr>
        <w:t>poddodavatelů</w:t>
      </w:r>
      <w:r w:rsidR="00B53A57">
        <w:rPr>
          <w:rFonts w:ascii="Calibri" w:hAnsi="Calibri" w:cs="Calibri"/>
          <w:sz w:val="22"/>
          <w:szCs w:val="22"/>
        </w:rPr>
        <w:t xml:space="preserve"> a</w:t>
      </w:r>
      <w:r w:rsidR="00B53A57" w:rsidRPr="00B53A57">
        <w:rPr>
          <w:rFonts w:ascii="Calibri" w:hAnsi="Calibri" w:cs="Calibri"/>
          <w:sz w:val="22"/>
          <w:szCs w:val="22"/>
        </w:rPr>
        <w:t xml:space="preserve"> realizační tým</w:t>
      </w:r>
    </w:p>
    <w:p w14:paraId="75F042AD" w14:textId="77777777" w:rsidR="00B70D61" w:rsidRPr="005A46C4" w:rsidRDefault="00B70D61" w:rsidP="00867F35">
      <w:pPr>
        <w:rPr>
          <w:rFonts w:ascii="Calibri" w:hAnsi="Calibri" w:cs="Calibri"/>
          <w:b/>
          <w:sz w:val="22"/>
          <w:szCs w:val="22"/>
        </w:rPr>
      </w:pPr>
      <w:r w:rsidRPr="005A46C4">
        <w:rPr>
          <w:rFonts w:ascii="Calibri" w:hAnsi="Calibri" w:cs="Calibri"/>
          <w:b/>
          <w:sz w:val="22"/>
          <w:szCs w:val="22"/>
        </w:rPr>
        <w:t>Za Objednatele:</w:t>
      </w:r>
    </w:p>
    <w:p w14:paraId="1D3AEF4B"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6160"/>
      </w:tblGrid>
      <w:tr w:rsidR="00B70D61" w:rsidRPr="005A46C4" w14:paraId="2CEA061B" w14:textId="77777777" w:rsidTr="00B70D61">
        <w:tc>
          <w:tcPr>
            <w:tcW w:w="2206" w:type="dxa"/>
            <w:tcBorders>
              <w:top w:val="single" w:sz="4" w:space="0" w:color="auto"/>
              <w:left w:val="single" w:sz="4" w:space="0" w:color="auto"/>
              <w:bottom w:val="single" w:sz="4" w:space="0" w:color="auto"/>
              <w:right w:val="single" w:sz="4" w:space="0" w:color="auto"/>
            </w:tcBorders>
            <w:vAlign w:val="center"/>
            <w:hideMark/>
          </w:tcPr>
          <w:p w14:paraId="78FAE13E"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hideMark/>
          </w:tcPr>
          <w:p w14:paraId="519DC70C" w14:textId="1146E1EC" w:rsidR="00B70D61" w:rsidRPr="005A46C4" w:rsidRDefault="00D32DBA" w:rsidP="00D32DBA">
            <w:pPr>
              <w:pStyle w:val="RLdajeosmluvnstran"/>
              <w:jc w:val="left"/>
              <w:rPr>
                <w:rFonts w:ascii="Calibri" w:hAnsi="Calibri" w:cs="Calibri"/>
                <w:sz w:val="22"/>
                <w:szCs w:val="22"/>
                <w:highlight w:val="yellow"/>
              </w:rPr>
            </w:pPr>
            <w:r>
              <w:rPr>
                <w:rFonts w:ascii="Calibri" w:hAnsi="Calibri" w:cs="Calibri"/>
                <w:sz w:val="22"/>
                <w:szCs w:val="22"/>
              </w:rPr>
              <w:t>XXXXX</w:t>
            </w:r>
          </w:p>
        </w:tc>
      </w:tr>
      <w:tr w:rsidR="00B70D61" w:rsidRPr="005A46C4" w14:paraId="4463322B" w14:textId="77777777" w:rsidTr="00B70D61">
        <w:tc>
          <w:tcPr>
            <w:tcW w:w="2206" w:type="dxa"/>
            <w:tcBorders>
              <w:top w:val="single" w:sz="4" w:space="0" w:color="auto"/>
              <w:left w:val="single" w:sz="4" w:space="0" w:color="auto"/>
              <w:bottom w:val="single" w:sz="4" w:space="0" w:color="auto"/>
              <w:right w:val="single" w:sz="4" w:space="0" w:color="auto"/>
            </w:tcBorders>
            <w:vAlign w:val="center"/>
            <w:hideMark/>
          </w:tcPr>
          <w:p w14:paraId="28F8FF1E"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Adresa</w:t>
            </w:r>
          </w:p>
        </w:tc>
        <w:tc>
          <w:tcPr>
            <w:tcW w:w="6343" w:type="dxa"/>
            <w:tcBorders>
              <w:top w:val="single" w:sz="4" w:space="0" w:color="auto"/>
              <w:left w:val="single" w:sz="4" w:space="0" w:color="auto"/>
              <w:bottom w:val="single" w:sz="4" w:space="0" w:color="auto"/>
              <w:right w:val="single" w:sz="4" w:space="0" w:color="auto"/>
            </w:tcBorders>
            <w:hideMark/>
          </w:tcPr>
          <w:p w14:paraId="735FFC69" w14:textId="77777777" w:rsidR="00B70D61" w:rsidRPr="005A46C4" w:rsidRDefault="00AA79A0" w:rsidP="00867F35">
            <w:pPr>
              <w:rPr>
                <w:rFonts w:ascii="Calibri" w:hAnsi="Calibri" w:cs="Calibri"/>
                <w:sz w:val="22"/>
                <w:szCs w:val="22"/>
              </w:rPr>
            </w:pPr>
            <w:r>
              <w:rPr>
                <w:rFonts w:cs="Calibri"/>
                <w:szCs w:val="22"/>
              </w:rPr>
              <w:t xml:space="preserve">MPO, </w:t>
            </w:r>
            <w:r w:rsidRPr="005A46C4">
              <w:rPr>
                <w:rFonts w:cs="Calibri"/>
                <w:szCs w:val="22"/>
              </w:rPr>
              <w:t>Na Františku 32, 110 15 Praha</w:t>
            </w:r>
          </w:p>
        </w:tc>
      </w:tr>
      <w:tr w:rsidR="00B70D61" w:rsidRPr="005A46C4" w14:paraId="2807DB36" w14:textId="77777777" w:rsidTr="00B70D61">
        <w:tc>
          <w:tcPr>
            <w:tcW w:w="2206" w:type="dxa"/>
            <w:tcBorders>
              <w:top w:val="single" w:sz="4" w:space="0" w:color="auto"/>
              <w:left w:val="single" w:sz="4" w:space="0" w:color="auto"/>
              <w:bottom w:val="single" w:sz="4" w:space="0" w:color="auto"/>
              <w:right w:val="single" w:sz="4" w:space="0" w:color="auto"/>
            </w:tcBorders>
            <w:vAlign w:val="center"/>
            <w:hideMark/>
          </w:tcPr>
          <w:p w14:paraId="2C88765C"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E-mail</w:t>
            </w:r>
          </w:p>
        </w:tc>
        <w:tc>
          <w:tcPr>
            <w:tcW w:w="6343" w:type="dxa"/>
            <w:tcBorders>
              <w:top w:val="single" w:sz="4" w:space="0" w:color="auto"/>
              <w:left w:val="single" w:sz="4" w:space="0" w:color="auto"/>
              <w:bottom w:val="single" w:sz="4" w:space="0" w:color="auto"/>
              <w:right w:val="single" w:sz="4" w:space="0" w:color="auto"/>
            </w:tcBorders>
            <w:hideMark/>
          </w:tcPr>
          <w:p w14:paraId="0A317FFE" w14:textId="4A9A0631" w:rsidR="00B70D61" w:rsidRPr="00AA79A0" w:rsidRDefault="00D32DBA" w:rsidP="00867F35">
            <w:pPr>
              <w:rPr>
                <w:rFonts w:ascii="Calibri" w:hAnsi="Calibri" w:cs="Calibri"/>
                <w:sz w:val="22"/>
                <w:szCs w:val="22"/>
              </w:rPr>
            </w:pPr>
            <w:r>
              <w:rPr>
                <w:rFonts w:ascii="Calibri" w:hAnsi="Calibri" w:cs="Calibri"/>
                <w:sz w:val="22"/>
                <w:szCs w:val="22"/>
              </w:rPr>
              <w:t>XXXXX</w:t>
            </w:r>
          </w:p>
        </w:tc>
      </w:tr>
      <w:tr w:rsidR="00B70D61" w:rsidRPr="005A46C4" w14:paraId="7EF27E1F" w14:textId="77777777" w:rsidTr="00B70D61">
        <w:tc>
          <w:tcPr>
            <w:tcW w:w="2206" w:type="dxa"/>
            <w:tcBorders>
              <w:top w:val="single" w:sz="4" w:space="0" w:color="auto"/>
              <w:left w:val="single" w:sz="4" w:space="0" w:color="auto"/>
              <w:bottom w:val="single" w:sz="4" w:space="0" w:color="auto"/>
              <w:right w:val="single" w:sz="4" w:space="0" w:color="auto"/>
            </w:tcBorders>
            <w:vAlign w:val="center"/>
            <w:hideMark/>
          </w:tcPr>
          <w:p w14:paraId="50717956"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Telefon</w:t>
            </w:r>
          </w:p>
        </w:tc>
        <w:tc>
          <w:tcPr>
            <w:tcW w:w="6343" w:type="dxa"/>
            <w:tcBorders>
              <w:top w:val="single" w:sz="4" w:space="0" w:color="auto"/>
              <w:left w:val="single" w:sz="4" w:space="0" w:color="auto"/>
              <w:bottom w:val="single" w:sz="4" w:space="0" w:color="auto"/>
              <w:right w:val="single" w:sz="4" w:space="0" w:color="auto"/>
            </w:tcBorders>
            <w:hideMark/>
          </w:tcPr>
          <w:p w14:paraId="2C48C677" w14:textId="343F91D2" w:rsidR="00B70D61" w:rsidRPr="00474BD8" w:rsidRDefault="00D32DBA" w:rsidP="00867F35">
            <w:pPr>
              <w:rPr>
                <w:rFonts w:ascii="Calibri" w:hAnsi="Calibri" w:cs="Calibri"/>
                <w:sz w:val="22"/>
                <w:szCs w:val="22"/>
                <w:highlight w:val="lightGray"/>
              </w:rPr>
            </w:pPr>
            <w:r>
              <w:rPr>
                <w:rFonts w:ascii="Calibri" w:hAnsi="Calibri" w:cs="Calibri"/>
                <w:color w:val="4D4D4D"/>
                <w:sz w:val="22"/>
                <w:szCs w:val="22"/>
                <w:shd w:val="clear" w:color="auto" w:fill="FFFFFF"/>
              </w:rPr>
              <w:t>XXXXX</w:t>
            </w:r>
          </w:p>
        </w:tc>
      </w:tr>
    </w:tbl>
    <w:p w14:paraId="37DD62A0" w14:textId="77777777" w:rsidR="00B70D61" w:rsidRPr="005A46C4" w:rsidRDefault="00B70D61" w:rsidP="00867F35">
      <w:pPr>
        <w:rPr>
          <w:rFonts w:ascii="Calibri" w:hAnsi="Calibri" w:cs="Calibri"/>
          <w:sz w:val="22"/>
          <w:szCs w:val="22"/>
        </w:rPr>
      </w:pPr>
    </w:p>
    <w:p w14:paraId="431D553D"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AA79A0" w:rsidRPr="005A46C4" w14:paraId="19A3D6BC" w14:textId="77777777" w:rsidTr="0028214C">
        <w:tc>
          <w:tcPr>
            <w:tcW w:w="2161" w:type="dxa"/>
            <w:tcBorders>
              <w:top w:val="single" w:sz="4" w:space="0" w:color="auto"/>
              <w:left w:val="single" w:sz="4" w:space="0" w:color="auto"/>
              <w:bottom w:val="single" w:sz="4" w:space="0" w:color="auto"/>
              <w:right w:val="single" w:sz="4" w:space="0" w:color="auto"/>
            </w:tcBorders>
            <w:vAlign w:val="center"/>
            <w:hideMark/>
          </w:tcPr>
          <w:p w14:paraId="575BD914" w14:textId="77777777" w:rsidR="00AA79A0" w:rsidRPr="005A46C4" w:rsidRDefault="00AA79A0" w:rsidP="00AA79A0">
            <w:pPr>
              <w:rPr>
                <w:rFonts w:ascii="Calibri" w:hAnsi="Calibri" w:cs="Calibri"/>
                <w:sz w:val="22"/>
                <w:szCs w:val="22"/>
                <w:lang w:eastAsia="en-US"/>
              </w:rPr>
            </w:pPr>
            <w:r w:rsidRPr="005A46C4">
              <w:rPr>
                <w:rFonts w:ascii="Calibri" w:hAnsi="Calibri" w:cs="Calibri"/>
                <w:sz w:val="22"/>
                <w:szCs w:val="22"/>
                <w:lang w:eastAsia="en-US"/>
              </w:rPr>
              <w:t>Jméno a příjmení</w:t>
            </w:r>
          </w:p>
        </w:tc>
        <w:tc>
          <w:tcPr>
            <w:tcW w:w="6162" w:type="dxa"/>
            <w:tcBorders>
              <w:top w:val="single" w:sz="4" w:space="0" w:color="auto"/>
              <w:left w:val="single" w:sz="4" w:space="0" w:color="auto"/>
              <w:bottom w:val="single" w:sz="4" w:space="0" w:color="auto"/>
              <w:right w:val="single" w:sz="4" w:space="0" w:color="auto"/>
            </w:tcBorders>
            <w:vAlign w:val="center"/>
            <w:hideMark/>
          </w:tcPr>
          <w:p w14:paraId="19DEF684" w14:textId="0121F354" w:rsidR="00AA79A0" w:rsidRPr="005A46C4" w:rsidRDefault="00D32DBA" w:rsidP="00AA79A0">
            <w:pPr>
              <w:rPr>
                <w:rFonts w:ascii="Calibri" w:hAnsi="Calibri" w:cs="Calibri"/>
                <w:sz w:val="22"/>
                <w:szCs w:val="22"/>
                <w:highlight w:val="lightGray"/>
              </w:rPr>
            </w:pPr>
            <w:r>
              <w:rPr>
                <w:rFonts w:ascii="Calibri" w:hAnsi="Calibri" w:cs="Calibri"/>
                <w:sz w:val="22"/>
                <w:szCs w:val="22"/>
                <w:highlight w:val="lightGray"/>
              </w:rPr>
              <w:t>XXXXX</w:t>
            </w:r>
          </w:p>
        </w:tc>
      </w:tr>
      <w:tr w:rsidR="00AA79A0" w:rsidRPr="005A46C4" w14:paraId="3F2D2373" w14:textId="77777777" w:rsidTr="00642D82">
        <w:tc>
          <w:tcPr>
            <w:tcW w:w="2161" w:type="dxa"/>
            <w:tcBorders>
              <w:top w:val="single" w:sz="4" w:space="0" w:color="auto"/>
              <w:left w:val="single" w:sz="4" w:space="0" w:color="auto"/>
              <w:bottom w:val="single" w:sz="4" w:space="0" w:color="auto"/>
              <w:right w:val="single" w:sz="4" w:space="0" w:color="auto"/>
            </w:tcBorders>
            <w:vAlign w:val="center"/>
            <w:hideMark/>
          </w:tcPr>
          <w:p w14:paraId="3D71A74A" w14:textId="77777777" w:rsidR="00AA79A0" w:rsidRPr="005A46C4" w:rsidRDefault="00AA79A0" w:rsidP="00AA79A0">
            <w:pPr>
              <w:rPr>
                <w:rFonts w:ascii="Calibri" w:hAnsi="Calibri" w:cs="Calibri"/>
                <w:sz w:val="22"/>
                <w:szCs w:val="22"/>
                <w:lang w:eastAsia="en-US"/>
              </w:rPr>
            </w:pPr>
            <w:r w:rsidRPr="005A46C4">
              <w:rPr>
                <w:rFonts w:ascii="Calibri" w:hAnsi="Calibri" w:cs="Calibri"/>
                <w:sz w:val="22"/>
                <w:szCs w:val="22"/>
                <w:lang w:eastAsia="en-US"/>
              </w:rPr>
              <w:t>Adresa</w:t>
            </w:r>
          </w:p>
        </w:tc>
        <w:tc>
          <w:tcPr>
            <w:tcW w:w="6162" w:type="dxa"/>
            <w:tcBorders>
              <w:top w:val="single" w:sz="4" w:space="0" w:color="auto"/>
              <w:left w:val="single" w:sz="4" w:space="0" w:color="auto"/>
              <w:bottom w:val="single" w:sz="4" w:space="0" w:color="auto"/>
              <w:right w:val="single" w:sz="4" w:space="0" w:color="auto"/>
            </w:tcBorders>
            <w:hideMark/>
          </w:tcPr>
          <w:p w14:paraId="4C2B962D" w14:textId="77777777" w:rsidR="00AA79A0" w:rsidRPr="005A46C4" w:rsidRDefault="00AA79A0" w:rsidP="00AA79A0">
            <w:pPr>
              <w:rPr>
                <w:rFonts w:ascii="Calibri" w:hAnsi="Calibri" w:cs="Calibri"/>
                <w:sz w:val="22"/>
                <w:szCs w:val="22"/>
                <w:highlight w:val="lightGray"/>
              </w:rPr>
            </w:pPr>
            <w:r>
              <w:rPr>
                <w:rFonts w:cs="Calibri"/>
                <w:szCs w:val="22"/>
              </w:rPr>
              <w:t xml:space="preserve">MPO, </w:t>
            </w:r>
            <w:r w:rsidRPr="005A46C4">
              <w:rPr>
                <w:rFonts w:cs="Calibri"/>
                <w:szCs w:val="22"/>
              </w:rPr>
              <w:t>Na Františku 32, 110 15 Praha</w:t>
            </w:r>
          </w:p>
        </w:tc>
      </w:tr>
      <w:tr w:rsidR="00AA79A0" w:rsidRPr="005A46C4" w14:paraId="1CB79E6E" w14:textId="77777777" w:rsidTr="00642D82">
        <w:tc>
          <w:tcPr>
            <w:tcW w:w="2161" w:type="dxa"/>
            <w:tcBorders>
              <w:top w:val="single" w:sz="4" w:space="0" w:color="auto"/>
              <w:left w:val="single" w:sz="4" w:space="0" w:color="auto"/>
              <w:bottom w:val="single" w:sz="4" w:space="0" w:color="auto"/>
              <w:right w:val="single" w:sz="4" w:space="0" w:color="auto"/>
            </w:tcBorders>
            <w:vAlign w:val="center"/>
            <w:hideMark/>
          </w:tcPr>
          <w:p w14:paraId="41B5CA38" w14:textId="77777777" w:rsidR="00AA79A0" w:rsidRPr="005A46C4" w:rsidRDefault="00AA79A0" w:rsidP="00AA79A0">
            <w:pPr>
              <w:rPr>
                <w:rFonts w:ascii="Calibri" w:hAnsi="Calibri" w:cs="Calibri"/>
                <w:sz w:val="22"/>
                <w:szCs w:val="22"/>
                <w:lang w:eastAsia="en-US"/>
              </w:rPr>
            </w:pPr>
            <w:r w:rsidRPr="005A46C4">
              <w:rPr>
                <w:rFonts w:ascii="Calibri" w:hAnsi="Calibri" w:cs="Calibri"/>
                <w:sz w:val="22"/>
                <w:szCs w:val="22"/>
                <w:lang w:eastAsia="en-US"/>
              </w:rPr>
              <w:t>E-mail</w:t>
            </w:r>
          </w:p>
        </w:tc>
        <w:tc>
          <w:tcPr>
            <w:tcW w:w="6162" w:type="dxa"/>
            <w:tcBorders>
              <w:top w:val="single" w:sz="4" w:space="0" w:color="auto"/>
              <w:left w:val="single" w:sz="4" w:space="0" w:color="auto"/>
              <w:bottom w:val="single" w:sz="4" w:space="0" w:color="auto"/>
              <w:right w:val="single" w:sz="4" w:space="0" w:color="auto"/>
            </w:tcBorders>
            <w:hideMark/>
          </w:tcPr>
          <w:p w14:paraId="761B9F35" w14:textId="7AD3C47E" w:rsidR="00AA79A0" w:rsidRPr="005A46C4" w:rsidRDefault="00D32DBA" w:rsidP="00AA79A0">
            <w:pPr>
              <w:rPr>
                <w:rFonts w:ascii="Calibri" w:hAnsi="Calibri" w:cs="Calibri"/>
                <w:sz w:val="22"/>
                <w:szCs w:val="22"/>
                <w:highlight w:val="lightGray"/>
              </w:rPr>
            </w:pPr>
            <w:r>
              <w:rPr>
                <w:rFonts w:ascii="Calibri" w:hAnsi="Calibri" w:cs="Calibri"/>
                <w:sz w:val="22"/>
                <w:szCs w:val="22"/>
              </w:rPr>
              <w:t>XXXXX</w:t>
            </w:r>
          </w:p>
        </w:tc>
      </w:tr>
      <w:tr w:rsidR="00AA79A0" w:rsidRPr="005A46C4" w14:paraId="47D0782A" w14:textId="77777777" w:rsidTr="00642D82">
        <w:tc>
          <w:tcPr>
            <w:tcW w:w="2161" w:type="dxa"/>
            <w:tcBorders>
              <w:top w:val="single" w:sz="4" w:space="0" w:color="auto"/>
              <w:left w:val="single" w:sz="4" w:space="0" w:color="auto"/>
              <w:bottom w:val="single" w:sz="4" w:space="0" w:color="auto"/>
              <w:right w:val="single" w:sz="4" w:space="0" w:color="auto"/>
            </w:tcBorders>
            <w:vAlign w:val="center"/>
            <w:hideMark/>
          </w:tcPr>
          <w:p w14:paraId="4B45A446" w14:textId="77777777" w:rsidR="00AA79A0" w:rsidRPr="005A46C4" w:rsidRDefault="00AA79A0" w:rsidP="00AA79A0">
            <w:pPr>
              <w:rPr>
                <w:rFonts w:ascii="Calibri" w:hAnsi="Calibri" w:cs="Calibri"/>
                <w:sz w:val="22"/>
                <w:szCs w:val="22"/>
                <w:lang w:eastAsia="en-US"/>
              </w:rPr>
            </w:pPr>
            <w:r w:rsidRPr="005A46C4">
              <w:rPr>
                <w:rFonts w:ascii="Calibri" w:hAnsi="Calibri" w:cs="Calibri"/>
                <w:sz w:val="22"/>
                <w:szCs w:val="22"/>
                <w:lang w:eastAsia="en-US"/>
              </w:rPr>
              <w:t>Telefon</w:t>
            </w:r>
          </w:p>
        </w:tc>
        <w:tc>
          <w:tcPr>
            <w:tcW w:w="6162" w:type="dxa"/>
            <w:tcBorders>
              <w:top w:val="single" w:sz="4" w:space="0" w:color="auto"/>
              <w:left w:val="single" w:sz="4" w:space="0" w:color="auto"/>
              <w:bottom w:val="single" w:sz="4" w:space="0" w:color="auto"/>
              <w:right w:val="single" w:sz="4" w:space="0" w:color="auto"/>
            </w:tcBorders>
            <w:hideMark/>
          </w:tcPr>
          <w:p w14:paraId="49BBE1C1" w14:textId="4EFC80F9" w:rsidR="00AA79A0" w:rsidRPr="00474BD8" w:rsidRDefault="00D32DBA" w:rsidP="00AA79A0">
            <w:pPr>
              <w:rPr>
                <w:rFonts w:ascii="Calibri" w:hAnsi="Calibri" w:cs="Calibri"/>
                <w:sz w:val="22"/>
                <w:szCs w:val="22"/>
                <w:highlight w:val="lightGray"/>
              </w:rPr>
            </w:pPr>
            <w:r>
              <w:rPr>
                <w:rFonts w:ascii="Calibri" w:hAnsi="Calibri" w:cs="Calibri"/>
                <w:color w:val="4D4D4D"/>
                <w:sz w:val="22"/>
                <w:szCs w:val="22"/>
                <w:shd w:val="clear" w:color="auto" w:fill="FFFFFF"/>
              </w:rPr>
              <w:t>XXXXX</w:t>
            </w:r>
          </w:p>
        </w:tc>
      </w:tr>
      <w:tr w:rsidR="00AA79A0" w:rsidRPr="005A46C4" w14:paraId="27BD4D2B" w14:textId="77777777" w:rsidTr="0028214C">
        <w:tc>
          <w:tcPr>
            <w:tcW w:w="8323" w:type="dxa"/>
            <w:gridSpan w:val="2"/>
            <w:tcBorders>
              <w:top w:val="single" w:sz="4" w:space="0" w:color="auto"/>
              <w:left w:val="single" w:sz="4" w:space="0" w:color="auto"/>
              <w:bottom w:val="single" w:sz="4" w:space="0" w:color="auto"/>
              <w:right w:val="single" w:sz="4" w:space="0" w:color="auto"/>
            </w:tcBorders>
            <w:vAlign w:val="center"/>
          </w:tcPr>
          <w:p w14:paraId="239EAEF0" w14:textId="77777777" w:rsidR="00AA79A0" w:rsidRDefault="00AA79A0" w:rsidP="00AA79A0">
            <w:pPr>
              <w:rPr>
                <w:rFonts w:ascii="Calibri" w:hAnsi="Calibri" w:cs="Calibri"/>
                <w:sz w:val="22"/>
                <w:szCs w:val="22"/>
                <w:highlight w:val="lightGray"/>
              </w:rPr>
            </w:pPr>
          </w:p>
          <w:p w14:paraId="19A9F233" w14:textId="77777777" w:rsidR="00AA79A0" w:rsidRPr="00642D82" w:rsidRDefault="00AA79A0" w:rsidP="00AA79A0">
            <w:pPr>
              <w:rPr>
                <w:rFonts w:ascii="Calibri" w:hAnsi="Calibri" w:cs="Calibri"/>
                <w:b/>
                <w:sz w:val="22"/>
                <w:szCs w:val="22"/>
                <w:highlight w:val="lightGray"/>
              </w:rPr>
            </w:pPr>
            <w:r>
              <w:rPr>
                <w:rFonts w:ascii="Calibri" w:hAnsi="Calibri" w:cs="Calibri"/>
                <w:b/>
                <w:sz w:val="22"/>
                <w:szCs w:val="22"/>
              </w:rPr>
              <w:t>nebo</w:t>
            </w:r>
            <w:r w:rsidRPr="00642D82">
              <w:rPr>
                <w:rFonts w:ascii="Calibri" w:hAnsi="Calibri" w:cs="Calibri"/>
                <w:b/>
                <w:sz w:val="22"/>
                <w:szCs w:val="22"/>
              </w:rPr>
              <w:t xml:space="preserve"> představení jednotlivých útvarů</w:t>
            </w:r>
            <w:r>
              <w:rPr>
                <w:rFonts w:ascii="Calibri" w:hAnsi="Calibri" w:cs="Calibri"/>
                <w:b/>
                <w:sz w:val="22"/>
                <w:szCs w:val="22"/>
              </w:rPr>
              <w:t xml:space="preserve"> MPO</w:t>
            </w:r>
            <w:r w:rsidRPr="00642D82">
              <w:rPr>
                <w:rFonts w:ascii="Calibri" w:hAnsi="Calibri" w:cs="Calibri"/>
                <w:b/>
                <w:sz w:val="22"/>
                <w:szCs w:val="22"/>
              </w:rPr>
              <w:t xml:space="preserve">, realizujících konkrétní dílčí </w:t>
            </w:r>
            <w:r>
              <w:rPr>
                <w:rFonts w:ascii="Calibri" w:hAnsi="Calibri" w:cs="Calibri"/>
                <w:b/>
                <w:sz w:val="22"/>
                <w:szCs w:val="22"/>
              </w:rPr>
              <w:t>zadání</w:t>
            </w:r>
          </w:p>
        </w:tc>
      </w:tr>
    </w:tbl>
    <w:p w14:paraId="24463EC5" w14:textId="77777777" w:rsidR="007915F6" w:rsidRDefault="007915F6" w:rsidP="00867F35">
      <w:pPr>
        <w:rPr>
          <w:rFonts w:ascii="Calibri" w:hAnsi="Calibri" w:cs="Calibri"/>
          <w:sz w:val="22"/>
          <w:szCs w:val="22"/>
          <w:lang w:eastAsia="en-US"/>
        </w:rPr>
      </w:pPr>
    </w:p>
    <w:p w14:paraId="35E2BE5E"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B70D61" w:rsidRPr="005A46C4" w14:paraId="653DBCFD" w14:textId="77777777" w:rsidTr="00AA79A0">
        <w:tc>
          <w:tcPr>
            <w:tcW w:w="2161" w:type="dxa"/>
            <w:tcBorders>
              <w:top w:val="single" w:sz="4" w:space="0" w:color="auto"/>
              <w:left w:val="single" w:sz="4" w:space="0" w:color="auto"/>
              <w:bottom w:val="single" w:sz="4" w:space="0" w:color="auto"/>
              <w:right w:val="single" w:sz="4" w:space="0" w:color="auto"/>
            </w:tcBorders>
            <w:vAlign w:val="center"/>
            <w:hideMark/>
          </w:tcPr>
          <w:p w14:paraId="56ADFBD5"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Jméno a příjmení</w:t>
            </w:r>
          </w:p>
        </w:tc>
        <w:tc>
          <w:tcPr>
            <w:tcW w:w="6162" w:type="dxa"/>
            <w:tcBorders>
              <w:top w:val="single" w:sz="4" w:space="0" w:color="auto"/>
              <w:left w:val="single" w:sz="4" w:space="0" w:color="auto"/>
              <w:bottom w:val="single" w:sz="4" w:space="0" w:color="auto"/>
              <w:right w:val="single" w:sz="4" w:space="0" w:color="auto"/>
            </w:tcBorders>
            <w:hideMark/>
          </w:tcPr>
          <w:p w14:paraId="6BA2F27E" w14:textId="2E72DC7C" w:rsidR="00B70D61" w:rsidRPr="00AA79A0" w:rsidRDefault="00D32DBA" w:rsidP="00867F35">
            <w:pPr>
              <w:rPr>
                <w:rFonts w:ascii="Calibri" w:hAnsi="Calibri" w:cs="Calibri"/>
                <w:sz w:val="22"/>
                <w:szCs w:val="22"/>
              </w:rPr>
            </w:pPr>
            <w:r>
              <w:rPr>
                <w:rFonts w:ascii="Calibri" w:hAnsi="Calibri" w:cs="Calibri"/>
                <w:sz w:val="22"/>
                <w:szCs w:val="22"/>
              </w:rPr>
              <w:t>XXXXX</w:t>
            </w:r>
          </w:p>
        </w:tc>
      </w:tr>
      <w:tr w:rsidR="00AA79A0" w:rsidRPr="005A46C4" w14:paraId="497348D2" w14:textId="77777777" w:rsidTr="00AA79A0">
        <w:tc>
          <w:tcPr>
            <w:tcW w:w="2161" w:type="dxa"/>
            <w:tcBorders>
              <w:top w:val="single" w:sz="4" w:space="0" w:color="auto"/>
              <w:left w:val="single" w:sz="4" w:space="0" w:color="auto"/>
              <w:bottom w:val="single" w:sz="4" w:space="0" w:color="auto"/>
              <w:right w:val="single" w:sz="4" w:space="0" w:color="auto"/>
            </w:tcBorders>
            <w:vAlign w:val="center"/>
            <w:hideMark/>
          </w:tcPr>
          <w:p w14:paraId="0C882170" w14:textId="77777777" w:rsidR="00AA79A0" w:rsidRPr="005A46C4" w:rsidRDefault="00AA79A0" w:rsidP="00AA79A0">
            <w:pPr>
              <w:rPr>
                <w:rFonts w:ascii="Calibri" w:hAnsi="Calibri" w:cs="Calibri"/>
                <w:sz w:val="22"/>
                <w:szCs w:val="22"/>
                <w:lang w:eastAsia="en-US"/>
              </w:rPr>
            </w:pPr>
            <w:r w:rsidRPr="005A46C4">
              <w:rPr>
                <w:rFonts w:ascii="Calibri" w:hAnsi="Calibri" w:cs="Calibri"/>
                <w:sz w:val="22"/>
                <w:szCs w:val="22"/>
                <w:lang w:eastAsia="en-US"/>
              </w:rPr>
              <w:t>Adresa</w:t>
            </w:r>
          </w:p>
        </w:tc>
        <w:tc>
          <w:tcPr>
            <w:tcW w:w="6162" w:type="dxa"/>
            <w:tcBorders>
              <w:top w:val="single" w:sz="4" w:space="0" w:color="auto"/>
              <w:left w:val="single" w:sz="4" w:space="0" w:color="auto"/>
              <w:bottom w:val="single" w:sz="4" w:space="0" w:color="auto"/>
              <w:right w:val="single" w:sz="4" w:space="0" w:color="auto"/>
            </w:tcBorders>
            <w:hideMark/>
          </w:tcPr>
          <w:p w14:paraId="5D776BE6" w14:textId="77777777" w:rsidR="00AA79A0" w:rsidRPr="005A46C4" w:rsidRDefault="00AA79A0" w:rsidP="00AA79A0">
            <w:pPr>
              <w:rPr>
                <w:rFonts w:ascii="Calibri" w:hAnsi="Calibri" w:cs="Calibri"/>
                <w:sz w:val="22"/>
                <w:szCs w:val="22"/>
                <w:highlight w:val="lightGray"/>
              </w:rPr>
            </w:pPr>
            <w:r>
              <w:rPr>
                <w:rFonts w:cs="Calibri"/>
                <w:szCs w:val="22"/>
              </w:rPr>
              <w:t xml:space="preserve">MPO, </w:t>
            </w:r>
            <w:r w:rsidRPr="005A46C4">
              <w:rPr>
                <w:rFonts w:cs="Calibri"/>
                <w:szCs w:val="22"/>
              </w:rPr>
              <w:t>Na Františku 32, 110 15 Praha</w:t>
            </w:r>
          </w:p>
        </w:tc>
      </w:tr>
      <w:tr w:rsidR="00B70D61" w:rsidRPr="005A46C4" w14:paraId="15A937AD" w14:textId="77777777" w:rsidTr="00AA79A0">
        <w:tc>
          <w:tcPr>
            <w:tcW w:w="2161" w:type="dxa"/>
            <w:tcBorders>
              <w:top w:val="single" w:sz="4" w:space="0" w:color="auto"/>
              <w:left w:val="single" w:sz="4" w:space="0" w:color="auto"/>
              <w:bottom w:val="single" w:sz="4" w:space="0" w:color="auto"/>
              <w:right w:val="single" w:sz="4" w:space="0" w:color="auto"/>
            </w:tcBorders>
            <w:vAlign w:val="center"/>
            <w:hideMark/>
          </w:tcPr>
          <w:p w14:paraId="66BD7A33"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E-mail</w:t>
            </w:r>
          </w:p>
        </w:tc>
        <w:tc>
          <w:tcPr>
            <w:tcW w:w="6162" w:type="dxa"/>
            <w:tcBorders>
              <w:top w:val="single" w:sz="4" w:space="0" w:color="auto"/>
              <w:left w:val="single" w:sz="4" w:space="0" w:color="auto"/>
              <w:bottom w:val="single" w:sz="4" w:space="0" w:color="auto"/>
              <w:right w:val="single" w:sz="4" w:space="0" w:color="auto"/>
            </w:tcBorders>
            <w:hideMark/>
          </w:tcPr>
          <w:p w14:paraId="0E05F589" w14:textId="1DE0FE47" w:rsidR="00B70D61" w:rsidRPr="005A46C4" w:rsidRDefault="00D32DBA" w:rsidP="00867F35">
            <w:pPr>
              <w:rPr>
                <w:rFonts w:ascii="Calibri" w:hAnsi="Calibri" w:cs="Calibri"/>
                <w:sz w:val="22"/>
                <w:szCs w:val="22"/>
                <w:highlight w:val="lightGray"/>
              </w:rPr>
            </w:pPr>
            <w:r>
              <w:rPr>
                <w:rFonts w:ascii="Calibri" w:hAnsi="Calibri" w:cs="Calibri"/>
                <w:sz w:val="22"/>
                <w:szCs w:val="22"/>
                <w:lang w:eastAsia="x-none"/>
              </w:rPr>
              <w:t>XXXXX</w:t>
            </w:r>
          </w:p>
        </w:tc>
      </w:tr>
      <w:tr w:rsidR="00B70D61" w:rsidRPr="005A46C4" w14:paraId="4C4A8476" w14:textId="77777777" w:rsidTr="00AA79A0">
        <w:tc>
          <w:tcPr>
            <w:tcW w:w="2161" w:type="dxa"/>
            <w:tcBorders>
              <w:top w:val="single" w:sz="4" w:space="0" w:color="auto"/>
              <w:left w:val="single" w:sz="4" w:space="0" w:color="auto"/>
              <w:bottom w:val="single" w:sz="4" w:space="0" w:color="auto"/>
              <w:right w:val="single" w:sz="4" w:space="0" w:color="auto"/>
            </w:tcBorders>
            <w:vAlign w:val="center"/>
            <w:hideMark/>
          </w:tcPr>
          <w:p w14:paraId="17C9B673"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Telefon</w:t>
            </w:r>
          </w:p>
        </w:tc>
        <w:tc>
          <w:tcPr>
            <w:tcW w:w="6162" w:type="dxa"/>
            <w:tcBorders>
              <w:top w:val="single" w:sz="4" w:space="0" w:color="auto"/>
              <w:left w:val="single" w:sz="4" w:space="0" w:color="auto"/>
              <w:bottom w:val="single" w:sz="4" w:space="0" w:color="auto"/>
              <w:right w:val="single" w:sz="4" w:space="0" w:color="auto"/>
            </w:tcBorders>
            <w:hideMark/>
          </w:tcPr>
          <w:p w14:paraId="30692202" w14:textId="4B586302" w:rsidR="00B70D61" w:rsidRPr="00474BD8" w:rsidRDefault="00D32DBA" w:rsidP="00867F35">
            <w:pPr>
              <w:rPr>
                <w:rFonts w:ascii="Calibri" w:hAnsi="Calibri" w:cs="Calibri"/>
                <w:sz w:val="22"/>
                <w:szCs w:val="22"/>
                <w:highlight w:val="lightGray"/>
              </w:rPr>
            </w:pPr>
            <w:r>
              <w:rPr>
                <w:rFonts w:ascii="Calibri" w:hAnsi="Calibri" w:cs="Calibri"/>
                <w:color w:val="4D4D4D"/>
                <w:sz w:val="22"/>
                <w:szCs w:val="22"/>
                <w:shd w:val="clear" w:color="auto" w:fill="FFFFFF"/>
              </w:rPr>
              <w:t>XXXXX</w:t>
            </w:r>
          </w:p>
        </w:tc>
      </w:tr>
    </w:tbl>
    <w:p w14:paraId="61C8859F" w14:textId="77777777" w:rsidR="00B70D61" w:rsidRPr="005A46C4" w:rsidRDefault="00B70D61" w:rsidP="00867F35">
      <w:pPr>
        <w:rPr>
          <w:rFonts w:ascii="Calibri" w:hAnsi="Calibri" w:cs="Calibri"/>
          <w:b/>
          <w:sz w:val="22"/>
          <w:szCs w:val="22"/>
        </w:rPr>
      </w:pPr>
    </w:p>
    <w:p w14:paraId="64BB0E09" w14:textId="77777777" w:rsidR="00B70D61" w:rsidRPr="005A46C4" w:rsidRDefault="00B70D61" w:rsidP="00867F35">
      <w:pPr>
        <w:spacing w:after="0" w:line="240" w:lineRule="auto"/>
        <w:rPr>
          <w:rFonts w:ascii="Calibri" w:hAnsi="Calibri" w:cs="Calibri"/>
          <w:b/>
          <w:sz w:val="22"/>
          <w:szCs w:val="22"/>
        </w:rPr>
      </w:pPr>
    </w:p>
    <w:p w14:paraId="771650F9" w14:textId="77777777" w:rsidR="00B70D61" w:rsidRPr="005A46C4" w:rsidRDefault="00B70D61" w:rsidP="00867F35">
      <w:pPr>
        <w:spacing w:after="0" w:line="240" w:lineRule="auto"/>
        <w:rPr>
          <w:rFonts w:ascii="Calibri" w:hAnsi="Calibri" w:cs="Calibri"/>
          <w:b/>
          <w:sz w:val="22"/>
          <w:szCs w:val="22"/>
        </w:rPr>
      </w:pPr>
      <w:r w:rsidRPr="005A46C4">
        <w:rPr>
          <w:rFonts w:ascii="Calibri" w:hAnsi="Calibri" w:cs="Calibri"/>
          <w:b/>
          <w:sz w:val="22"/>
          <w:szCs w:val="22"/>
        </w:rPr>
        <w:br w:type="page"/>
      </w:r>
    </w:p>
    <w:p w14:paraId="2E2D5B44" w14:textId="77777777" w:rsidR="00B70D61" w:rsidRPr="005A46C4" w:rsidRDefault="00B70D61" w:rsidP="00867F35">
      <w:pPr>
        <w:spacing w:after="0" w:line="240" w:lineRule="auto"/>
        <w:rPr>
          <w:rFonts w:ascii="Calibri" w:hAnsi="Calibri" w:cs="Calibri"/>
          <w:b/>
          <w:sz w:val="22"/>
          <w:szCs w:val="22"/>
        </w:rPr>
      </w:pPr>
      <w:r w:rsidRPr="005A46C4">
        <w:rPr>
          <w:rFonts w:ascii="Calibri" w:hAnsi="Calibri" w:cs="Calibri"/>
          <w:b/>
          <w:sz w:val="22"/>
          <w:szCs w:val="22"/>
        </w:rPr>
        <w:lastRenderedPageBreak/>
        <w:t>Za Poskytovatele:</w:t>
      </w:r>
    </w:p>
    <w:p w14:paraId="1D130E75"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B70D61" w:rsidRPr="005A46C4" w14:paraId="7CF3F561" w14:textId="77777777" w:rsidTr="00B70D61">
        <w:tc>
          <w:tcPr>
            <w:tcW w:w="2206" w:type="dxa"/>
            <w:tcBorders>
              <w:top w:val="single" w:sz="4" w:space="0" w:color="auto"/>
              <w:left w:val="single" w:sz="4" w:space="0" w:color="auto"/>
              <w:bottom w:val="single" w:sz="4" w:space="0" w:color="auto"/>
              <w:right w:val="single" w:sz="4" w:space="0" w:color="auto"/>
            </w:tcBorders>
            <w:vAlign w:val="center"/>
            <w:hideMark/>
          </w:tcPr>
          <w:p w14:paraId="7F1E4E4E"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vAlign w:val="center"/>
            <w:hideMark/>
          </w:tcPr>
          <w:p w14:paraId="48AF0231" w14:textId="20454E42" w:rsidR="00B70D61" w:rsidRPr="00D32DBA" w:rsidRDefault="00D32DBA" w:rsidP="00867F35">
            <w:pPr>
              <w:rPr>
                <w:rFonts w:ascii="Calibri" w:hAnsi="Calibri" w:cs="Calibri"/>
                <w:sz w:val="22"/>
                <w:szCs w:val="22"/>
                <w:lang w:eastAsia="en-US"/>
              </w:rPr>
            </w:pPr>
            <w:r>
              <w:rPr>
                <w:rFonts w:ascii="Calibri" w:hAnsi="Calibri" w:cs="Calibri"/>
                <w:sz w:val="22"/>
                <w:szCs w:val="22"/>
                <w:lang w:val="x-none" w:eastAsia="x-none"/>
              </w:rPr>
              <w:t>X</w:t>
            </w:r>
            <w:r>
              <w:rPr>
                <w:rFonts w:ascii="Calibri" w:hAnsi="Calibri" w:cs="Calibri"/>
                <w:sz w:val="22"/>
                <w:szCs w:val="22"/>
                <w:lang w:eastAsia="x-none"/>
              </w:rPr>
              <w:t>XXXX</w:t>
            </w:r>
          </w:p>
        </w:tc>
      </w:tr>
      <w:tr w:rsidR="00B70D61" w:rsidRPr="005A46C4" w14:paraId="6BF5B029" w14:textId="77777777" w:rsidTr="00B70D61">
        <w:tc>
          <w:tcPr>
            <w:tcW w:w="2206" w:type="dxa"/>
            <w:tcBorders>
              <w:top w:val="single" w:sz="4" w:space="0" w:color="auto"/>
              <w:left w:val="single" w:sz="4" w:space="0" w:color="auto"/>
              <w:bottom w:val="single" w:sz="4" w:space="0" w:color="auto"/>
              <w:right w:val="single" w:sz="4" w:space="0" w:color="auto"/>
            </w:tcBorders>
            <w:vAlign w:val="center"/>
            <w:hideMark/>
          </w:tcPr>
          <w:p w14:paraId="36197370"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Adresa</w:t>
            </w:r>
          </w:p>
        </w:tc>
        <w:tc>
          <w:tcPr>
            <w:tcW w:w="6343" w:type="dxa"/>
            <w:tcBorders>
              <w:top w:val="single" w:sz="4" w:space="0" w:color="auto"/>
              <w:left w:val="single" w:sz="4" w:space="0" w:color="auto"/>
              <w:bottom w:val="single" w:sz="4" w:space="0" w:color="auto"/>
              <w:right w:val="single" w:sz="4" w:space="0" w:color="auto"/>
            </w:tcBorders>
            <w:hideMark/>
          </w:tcPr>
          <w:p w14:paraId="096E6A6E" w14:textId="77777777" w:rsidR="00B70D61" w:rsidRPr="00BE6F14" w:rsidRDefault="00BE6F14" w:rsidP="00867F35">
            <w:pPr>
              <w:rPr>
                <w:rFonts w:ascii="Calibri" w:hAnsi="Calibri" w:cs="Calibri"/>
                <w:sz w:val="22"/>
                <w:szCs w:val="22"/>
              </w:rPr>
            </w:pPr>
            <w:r w:rsidRPr="00BE6F14">
              <w:rPr>
                <w:rFonts w:ascii="Calibri" w:hAnsi="Calibri" w:cs="Calibri"/>
                <w:sz w:val="22"/>
                <w:szCs w:val="22"/>
                <w:lang w:val="x-none" w:eastAsia="x-none"/>
              </w:rPr>
              <w:t>Ž</w:t>
            </w:r>
            <w:r w:rsidRPr="00BE6F14">
              <w:rPr>
                <w:rFonts w:ascii="Calibri" w:hAnsi="Calibri" w:cs="Calibri"/>
                <w:sz w:val="22"/>
                <w:szCs w:val="22"/>
                <w:lang w:eastAsia="x-none"/>
              </w:rPr>
              <w:t>erotínova 2981/55A, 787 01  Šumperk</w:t>
            </w:r>
          </w:p>
        </w:tc>
      </w:tr>
      <w:tr w:rsidR="00B70D61" w:rsidRPr="005A46C4" w14:paraId="2BDABF36" w14:textId="77777777" w:rsidTr="00B70D61">
        <w:tc>
          <w:tcPr>
            <w:tcW w:w="2206" w:type="dxa"/>
            <w:tcBorders>
              <w:top w:val="single" w:sz="4" w:space="0" w:color="auto"/>
              <w:left w:val="single" w:sz="4" w:space="0" w:color="auto"/>
              <w:bottom w:val="single" w:sz="4" w:space="0" w:color="auto"/>
              <w:right w:val="single" w:sz="4" w:space="0" w:color="auto"/>
            </w:tcBorders>
            <w:vAlign w:val="center"/>
            <w:hideMark/>
          </w:tcPr>
          <w:p w14:paraId="4B74098F"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E-mail</w:t>
            </w:r>
          </w:p>
        </w:tc>
        <w:tc>
          <w:tcPr>
            <w:tcW w:w="6343" w:type="dxa"/>
            <w:tcBorders>
              <w:top w:val="single" w:sz="4" w:space="0" w:color="auto"/>
              <w:left w:val="single" w:sz="4" w:space="0" w:color="auto"/>
              <w:bottom w:val="single" w:sz="4" w:space="0" w:color="auto"/>
              <w:right w:val="single" w:sz="4" w:space="0" w:color="auto"/>
            </w:tcBorders>
            <w:hideMark/>
          </w:tcPr>
          <w:p w14:paraId="3D9F85BF" w14:textId="49C37F72" w:rsidR="00B70D61" w:rsidRPr="00D32DBA" w:rsidRDefault="00D32DBA" w:rsidP="00867F35">
            <w:pPr>
              <w:rPr>
                <w:rFonts w:ascii="Calibri" w:hAnsi="Calibri" w:cs="Calibri"/>
                <w:sz w:val="22"/>
                <w:szCs w:val="22"/>
                <w:highlight w:val="yellow"/>
              </w:rPr>
            </w:pPr>
            <w:r>
              <w:rPr>
                <w:rFonts w:ascii="Calibri" w:hAnsi="Calibri" w:cs="Calibri"/>
                <w:sz w:val="22"/>
                <w:szCs w:val="22"/>
                <w:lang w:val="x-none" w:eastAsia="x-none"/>
              </w:rPr>
              <w:t>X</w:t>
            </w:r>
            <w:r>
              <w:rPr>
                <w:rFonts w:ascii="Calibri" w:hAnsi="Calibri" w:cs="Calibri"/>
                <w:sz w:val="22"/>
                <w:szCs w:val="22"/>
                <w:lang w:eastAsia="x-none"/>
              </w:rPr>
              <w:t>XXXX</w:t>
            </w:r>
          </w:p>
        </w:tc>
      </w:tr>
      <w:tr w:rsidR="00B70D61" w:rsidRPr="005A46C4" w14:paraId="206C70EE" w14:textId="77777777" w:rsidTr="00B70D61">
        <w:tc>
          <w:tcPr>
            <w:tcW w:w="2206" w:type="dxa"/>
            <w:tcBorders>
              <w:top w:val="single" w:sz="4" w:space="0" w:color="auto"/>
              <w:left w:val="single" w:sz="4" w:space="0" w:color="auto"/>
              <w:bottom w:val="single" w:sz="4" w:space="0" w:color="auto"/>
              <w:right w:val="single" w:sz="4" w:space="0" w:color="auto"/>
            </w:tcBorders>
            <w:vAlign w:val="center"/>
            <w:hideMark/>
          </w:tcPr>
          <w:p w14:paraId="01E657C2"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Telefon</w:t>
            </w:r>
          </w:p>
        </w:tc>
        <w:tc>
          <w:tcPr>
            <w:tcW w:w="6343" w:type="dxa"/>
            <w:tcBorders>
              <w:top w:val="single" w:sz="4" w:space="0" w:color="auto"/>
              <w:left w:val="single" w:sz="4" w:space="0" w:color="auto"/>
              <w:bottom w:val="single" w:sz="4" w:space="0" w:color="auto"/>
              <w:right w:val="single" w:sz="4" w:space="0" w:color="auto"/>
            </w:tcBorders>
            <w:hideMark/>
          </w:tcPr>
          <w:p w14:paraId="7CC1587B" w14:textId="77CAF51F" w:rsidR="00B70D61" w:rsidRPr="00D32DBA" w:rsidRDefault="00D32DBA" w:rsidP="00867F35">
            <w:pPr>
              <w:rPr>
                <w:rFonts w:ascii="Calibri" w:hAnsi="Calibri" w:cs="Calibri"/>
                <w:sz w:val="22"/>
                <w:szCs w:val="22"/>
                <w:highlight w:val="yellow"/>
              </w:rPr>
            </w:pPr>
            <w:r>
              <w:rPr>
                <w:rFonts w:ascii="Calibri" w:hAnsi="Calibri" w:cs="Calibri"/>
                <w:sz w:val="22"/>
                <w:szCs w:val="22"/>
                <w:lang w:val="x-none" w:eastAsia="x-none"/>
              </w:rPr>
              <w:t>X</w:t>
            </w:r>
            <w:r>
              <w:rPr>
                <w:rFonts w:ascii="Calibri" w:hAnsi="Calibri" w:cs="Calibri"/>
                <w:sz w:val="22"/>
                <w:szCs w:val="22"/>
                <w:lang w:eastAsia="x-none"/>
              </w:rPr>
              <w:t>XXXX</w:t>
            </w:r>
          </w:p>
        </w:tc>
      </w:tr>
    </w:tbl>
    <w:p w14:paraId="7B3529CF" w14:textId="77777777" w:rsidR="00B70D61" w:rsidRPr="005A46C4" w:rsidRDefault="00B70D61" w:rsidP="00867F35">
      <w:pPr>
        <w:rPr>
          <w:rFonts w:ascii="Calibri" w:hAnsi="Calibri" w:cs="Calibri"/>
          <w:snapToGrid w:val="0"/>
          <w:sz w:val="22"/>
          <w:szCs w:val="22"/>
          <w:lang w:eastAsia="en-US"/>
        </w:rPr>
      </w:pPr>
    </w:p>
    <w:p w14:paraId="4191D1C0"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B70D61" w:rsidRPr="005A46C4" w14:paraId="438608AF" w14:textId="77777777" w:rsidTr="00B70D61">
        <w:tc>
          <w:tcPr>
            <w:tcW w:w="2206" w:type="dxa"/>
            <w:tcBorders>
              <w:top w:val="single" w:sz="4" w:space="0" w:color="auto"/>
              <w:left w:val="single" w:sz="4" w:space="0" w:color="auto"/>
              <w:bottom w:val="single" w:sz="4" w:space="0" w:color="auto"/>
              <w:right w:val="single" w:sz="4" w:space="0" w:color="auto"/>
            </w:tcBorders>
            <w:vAlign w:val="center"/>
            <w:hideMark/>
          </w:tcPr>
          <w:p w14:paraId="12288DCA"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hideMark/>
          </w:tcPr>
          <w:p w14:paraId="38D44C75" w14:textId="33BC9530" w:rsidR="00B70D61" w:rsidRPr="00D32DBA" w:rsidRDefault="00D32DBA" w:rsidP="00867F35">
            <w:pPr>
              <w:rPr>
                <w:rFonts w:ascii="Calibri" w:hAnsi="Calibri" w:cs="Calibri"/>
                <w:sz w:val="22"/>
                <w:szCs w:val="22"/>
                <w:highlight w:val="yellow"/>
                <w:lang w:eastAsia="en-US"/>
              </w:rPr>
            </w:pPr>
            <w:r>
              <w:rPr>
                <w:rFonts w:ascii="Calibri" w:hAnsi="Calibri" w:cs="Calibri"/>
                <w:sz w:val="22"/>
                <w:szCs w:val="22"/>
                <w:lang w:val="x-none" w:eastAsia="x-none"/>
              </w:rPr>
              <w:t>X</w:t>
            </w:r>
            <w:r>
              <w:rPr>
                <w:rFonts w:ascii="Calibri" w:hAnsi="Calibri" w:cs="Calibri"/>
                <w:sz w:val="22"/>
                <w:szCs w:val="22"/>
                <w:lang w:eastAsia="x-none"/>
              </w:rPr>
              <w:t>XXXX</w:t>
            </w:r>
          </w:p>
        </w:tc>
      </w:tr>
      <w:tr w:rsidR="00B70D61" w:rsidRPr="005A46C4" w14:paraId="602B2F4D" w14:textId="77777777" w:rsidTr="00B70D61">
        <w:tc>
          <w:tcPr>
            <w:tcW w:w="2206" w:type="dxa"/>
            <w:tcBorders>
              <w:top w:val="single" w:sz="4" w:space="0" w:color="auto"/>
              <w:left w:val="single" w:sz="4" w:space="0" w:color="auto"/>
              <w:bottom w:val="single" w:sz="4" w:space="0" w:color="auto"/>
              <w:right w:val="single" w:sz="4" w:space="0" w:color="auto"/>
            </w:tcBorders>
            <w:vAlign w:val="center"/>
            <w:hideMark/>
          </w:tcPr>
          <w:p w14:paraId="0807F5CC"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Adresa</w:t>
            </w:r>
          </w:p>
        </w:tc>
        <w:tc>
          <w:tcPr>
            <w:tcW w:w="6343" w:type="dxa"/>
            <w:tcBorders>
              <w:top w:val="single" w:sz="4" w:space="0" w:color="auto"/>
              <w:left w:val="single" w:sz="4" w:space="0" w:color="auto"/>
              <w:bottom w:val="single" w:sz="4" w:space="0" w:color="auto"/>
              <w:right w:val="single" w:sz="4" w:space="0" w:color="auto"/>
            </w:tcBorders>
            <w:hideMark/>
          </w:tcPr>
          <w:p w14:paraId="346D4CE1" w14:textId="77777777" w:rsidR="00B70D61" w:rsidRPr="005A46C4" w:rsidRDefault="00BE6F14" w:rsidP="00867F35">
            <w:pPr>
              <w:rPr>
                <w:rFonts w:ascii="Calibri" w:hAnsi="Calibri" w:cs="Calibri"/>
                <w:sz w:val="22"/>
                <w:szCs w:val="22"/>
                <w:highlight w:val="yellow"/>
                <w:lang w:eastAsia="en-US"/>
              </w:rPr>
            </w:pPr>
            <w:r w:rsidRPr="00BE6F14">
              <w:rPr>
                <w:rFonts w:ascii="Calibri" w:hAnsi="Calibri" w:cs="Calibri"/>
                <w:sz w:val="22"/>
                <w:szCs w:val="22"/>
                <w:lang w:val="x-none" w:eastAsia="x-none"/>
              </w:rPr>
              <w:t>Ž</w:t>
            </w:r>
            <w:r w:rsidRPr="00BE6F14">
              <w:rPr>
                <w:rFonts w:ascii="Calibri" w:hAnsi="Calibri" w:cs="Calibri"/>
                <w:sz w:val="22"/>
                <w:szCs w:val="22"/>
                <w:lang w:eastAsia="x-none"/>
              </w:rPr>
              <w:t>erotínova 2981/55A, 787 01  Šumperk</w:t>
            </w:r>
          </w:p>
        </w:tc>
      </w:tr>
      <w:tr w:rsidR="00B70D61" w:rsidRPr="005A46C4" w14:paraId="3F77F428" w14:textId="77777777" w:rsidTr="00B70D61">
        <w:tc>
          <w:tcPr>
            <w:tcW w:w="2206" w:type="dxa"/>
            <w:tcBorders>
              <w:top w:val="single" w:sz="4" w:space="0" w:color="auto"/>
              <w:left w:val="single" w:sz="4" w:space="0" w:color="auto"/>
              <w:bottom w:val="single" w:sz="4" w:space="0" w:color="auto"/>
              <w:right w:val="single" w:sz="4" w:space="0" w:color="auto"/>
            </w:tcBorders>
            <w:vAlign w:val="center"/>
            <w:hideMark/>
          </w:tcPr>
          <w:p w14:paraId="73C27576"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E-mail</w:t>
            </w:r>
          </w:p>
        </w:tc>
        <w:tc>
          <w:tcPr>
            <w:tcW w:w="6343" w:type="dxa"/>
            <w:tcBorders>
              <w:top w:val="single" w:sz="4" w:space="0" w:color="auto"/>
              <w:left w:val="single" w:sz="4" w:space="0" w:color="auto"/>
              <w:bottom w:val="single" w:sz="4" w:space="0" w:color="auto"/>
              <w:right w:val="single" w:sz="4" w:space="0" w:color="auto"/>
            </w:tcBorders>
            <w:hideMark/>
          </w:tcPr>
          <w:p w14:paraId="06211D91" w14:textId="79AB148D" w:rsidR="00B70D61" w:rsidRPr="00D32DBA" w:rsidRDefault="00D32DBA" w:rsidP="00867F35">
            <w:pPr>
              <w:rPr>
                <w:rFonts w:ascii="Calibri" w:hAnsi="Calibri" w:cs="Calibri"/>
                <w:sz w:val="22"/>
                <w:szCs w:val="22"/>
                <w:highlight w:val="yellow"/>
                <w:lang w:eastAsia="en-US"/>
              </w:rPr>
            </w:pPr>
            <w:r>
              <w:rPr>
                <w:rFonts w:ascii="Calibri" w:hAnsi="Calibri" w:cs="Calibri"/>
                <w:sz w:val="22"/>
                <w:szCs w:val="22"/>
                <w:lang w:val="x-none" w:eastAsia="x-none"/>
              </w:rPr>
              <w:t>X</w:t>
            </w:r>
            <w:r>
              <w:rPr>
                <w:rFonts w:ascii="Calibri" w:hAnsi="Calibri" w:cs="Calibri"/>
                <w:sz w:val="22"/>
                <w:szCs w:val="22"/>
                <w:lang w:eastAsia="x-none"/>
              </w:rPr>
              <w:t>XXXX</w:t>
            </w:r>
          </w:p>
        </w:tc>
      </w:tr>
      <w:tr w:rsidR="00B70D61" w:rsidRPr="005A46C4" w14:paraId="51D3FF53" w14:textId="77777777" w:rsidTr="00B70D61">
        <w:tc>
          <w:tcPr>
            <w:tcW w:w="2206" w:type="dxa"/>
            <w:tcBorders>
              <w:top w:val="single" w:sz="4" w:space="0" w:color="auto"/>
              <w:left w:val="single" w:sz="4" w:space="0" w:color="auto"/>
              <w:bottom w:val="single" w:sz="4" w:space="0" w:color="auto"/>
              <w:right w:val="single" w:sz="4" w:space="0" w:color="auto"/>
            </w:tcBorders>
            <w:vAlign w:val="center"/>
            <w:hideMark/>
          </w:tcPr>
          <w:p w14:paraId="77DE6A02"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Telefon</w:t>
            </w:r>
          </w:p>
        </w:tc>
        <w:tc>
          <w:tcPr>
            <w:tcW w:w="6343" w:type="dxa"/>
            <w:tcBorders>
              <w:top w:val="single" w:sz="4" w:space="0" w:color="auto"/>
              <w:left w:val="single" w:sz="4" w:space="0" w:color="auto"/>
              <w:bottom w:val="single" w:sz="4" w:space="0" w:color="auto"/>
              <w:right w:val="single" w:sz="4" w:space="0" w:color="auto"/>
            </w:tcBorders>
            <w:hideMark/>
          </w:tcPr>
          <w:p w14:paraId="2A95D9DF" w14:textId="7FD90793" w:rsidR="00B70D61" w:rsidRPr="00D32DBA" w:rsidRDefault="00D32DBA" w:rsidP="00867F35">
            <w:pPr>
              <w:rPr>
                <w:rFonts w:ascii="Calibri" w:hAnsi="Calibri" w:cs="Calibri"/>
                <w:sz w:val="22"/>
                <w:szCs w:val="22"/>
                <w:highlight w:val="yellow"/>
                <w:lang w:eastAsia="en-US"/>
              </w:rPr>
            </w:pPr>
            <w:r>
              <w:rPr>
                <w:rFonts w:ascii="Calibri" w:hAnsi="Calibri" w:cs="Calibri"/>
                <w:sz w:val="22"/>
                <w:szCs w:val="22"/>
                <w:lang w:val="x-none" w:eastAsia="x-none"/>
              </w:rPr>
              <w:t>X</w:t>
            </w:r>
            <w:r>
              <w:rPr>
                <w:rFonts w:ascii="Calibri" w:hAnsi="Calibri" w:cs="Calibri"/>
                <w:sz w:val="22"/>
                <w:szCs w:val="22"/>
                <w:lang w:eastAsia="x-none"/>
              </w:rPr>
              <w:t>XXXX</w:t>
            </w:r>
          </w:p>
        </w:tc>
      </w:tr>
    </w:tbl>
    <w:p w14:paraId="4CF6FFA6" w14:textId="77777777" w:rsidR="00B70D61" w:rsidRPr="005A46C4" w:rsidRDefault="00B70D61" w:rsidP="00867F35">
      <w:pPr>
        <w:rPr>
          <w:rFonts w:ascii="Calibri" w:hAnsi="Calibri" w:cs="Calibri"/>
          <w:sz w:val="22"/>
          <w:szCs w:val="22"/>
          <w:lang w:eastAsia="en-US"/>
        </w:rPr>
      </w:pPr>
    </w:p>
    <w:p w14:paraId="3ABA5DBE"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B70D61" w:rsidRPr="005A46C4" w14:paraId="307776F2" w14:textId="77777777" w:rsidTr="00B70D61">
        <w:tc>
          <w:tcPr>
            <w:tcW w:w="2206" w:type="dxa"/>
            <w:tcBorders>
              <w:top w:val="single" w:sz="4" w:space="0" w:color="auto"/>
              <w:left w:val="single" w:sz="4" w:space="0" w:color="auto"/>
              <w:bottom w:val="single" w:sz="4" w:space="0" w:color="auto"/>
              <w:right w:val="single" w:sz="4" w:space="0" w:color="auto"/>
            </w:tcBorders>
            <w:vAlign w:val="center"/>
            <w:hideMark/>
          </w:tcPr>
          <w:p w14:paraId="1AAB2515"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hideMark/>
          </w:tcPr>
          <w:p w14:paraId="32BA4F0D" w14:textId="60442D73" w:rsidR="00B70D61" w:rsidRPr="00D32DBA" w:rsidRDefault="00D32DBA" w:rsidP="00867F35">
            <w:pPr>
              <w:rPr>
                <w:rFonts w:ascii="Calibri" w:hAnsi="Calibri" w:cs="Calibri"/>
                <w:sz w:val="22"/>
                <w:szCs w:val="22"/>
              </w:rPr>
            </w:pPr>
            <w:r>
              <w:rPr>
                <w:rFonts w:ascii="Calibri" w:hAnsi="Calibri" w:cs="Calibri"/>
                <w:sz w:val="22"/>
                <w:szCs w:val="22"/>
                <w:lang w:val="x-none" w:eastAsia="x-none"/>
              </w:rPr>
              <w:t>X</w:t>
            </w:r>
            <w:r>
              <w:rPr>
                <w:rFonts w:ascii="Calibri" w:hAnsi="Calibri" w:cs="Calibri"/>
                <w:sz w:val="22"/>
                <w:szCs w:val="22"/>
                <w:lang w:eastAsia="x-none"/>
              </w:rPr>
              <w:t>XXXX</w:t>
            </w:r>
          </w:p>
        </w:tc>
      </w:tr>
      <w:tr w:rsidR="00B70D61" w:rsidRPr="005A46C4" w14:paraId="0C93323F" w14:textId="77777777" w:rsidTr="00B70D61">
        <w:tc>
          <w:tcPr>
            <w:tcW w:w="2206" w:type="dxa"/>
            <w:tcBorders>
              <w:top w:val="single" w:sz="4" w:space="0" w:color="auto"/>
              <w:left w:val="single" w:sz="4" w:space="0" w:color="auto"/>
              <w:bottom w:val="single" w:sz="4" w:space="0" w:color="auto"/>
              <w:right w:val="single" w:sz="4" w:space="0" w:color="auto"/>
            </w:tcBorders>
            <w:vAlign w:val="center"/>
            <w:hideMark/>
          </w:tcPr>
          <w:p w14:paraId="721AF7DB"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Adresa</w:t>
            </w:r>
          </w:p>
        </w:tc>
        <w:tc>
          <w:tcPr>
            <w:tcW w:w="6343" w:type="dxa"/>
            <w:tcBorders>
              <w:top w:val="single" w:sz="4" w:space="0" w:color="auto"/>
              <w:left w:val="single" w:sz="4" w:space="0" w:color="auto"/>
              <w:bottom w:val="single" w:sz="4" w:space="0" w:color="auto"/>
              <w:right w:val="single" w:sz="4" w:space="0" w:color="auto"/>
            </w:tcBorders>
            <w:hideMark/>
          </w:tcPr>
          <w:p w14:paraId="0FA37383" w14:textId="77777777" w:rsidR="00B70D61" w:rsidRPr="005A46C4" w:rsidRDefault="00BE6F14" w:rsidP="00867F35">
            <w:pPr>
              <w:rPr>
                <w:rFonts w:ascii="Calibri" w:hAnsi="Calibri" w:cs="Calibri"/>
                <w:sz w:val="22"/>
                <w:szCs w:val="22"/>
                <w:highlight w:val="yellow"/>
              </w:rPr>
            </w:pPr>
            <w:r w:rsidRPr="00BE6F14">
              <w:rPr>
                <w:rFonts w:ascii="Calibri" w:hAnsi="Calibri" w:cs="Calibri"/>
                <w:sz w:val="22"/>
                <w:szCs w:val="22"/>
                <w:lang w:val="x-none" w:eastAsia="x-none"/>
              </w:rPr>
              <w:t>Ž</w:t>
            </w:r>
            <w:r w:rsidRPr="00BE6F14">
              <w:rPr>
                <w:rFonts w:ascii="Calibri" w:hAnsi="Calibri" w:cs="Calibri"/>
                <w:sz w:val="22"/>
                <w:szCs w:val="22"/>
                <w:lang w:eastAsia="x-none"/>
              </w:rPr>
              <w:t>erotínova 2981/55A, 787 01  Šumperk</w:t>
            </w:r>
          </w:p>
        </w:tc>
      </w:tr>
      <w:tr w:rsidR="00B70D61" w:rsidRPr="005A46C4" w14:paraId="4139CBF4" w14:textId="77777777" w:rsidTr="00B70D61">
        <w:tc>
          <w:tcPr>
            <w:tcW w:w="2206" w:type="dxa"/>
            <w:tcBorders>
              <w:top w:val="single" w:sz="4" w:space="0" w:color="auto"/>
              <w:left w:val="single" w:sz="4" w:space="0" w:color="auto"/>
              <w:bottom w:val="single" w:sz="4" w:space="0" w:color="auto"/>
              <w:right w:val="single" w:sz="4" w:space="0" w:color="auto"/>
            </w:tcBorders>
            <w:vAlign w:val="center"/>
            <w:hideMark/>
          </w:tcPr>
          <w:p w14:paraId="05FB6392"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E-mail</w:t>
            </w:r>
          </w:p>
        </w:tc>
        <w:tc>
          <w:tcPr>
            <w:tcW w:w="6343" w:type="dxa"/>
            <w:tcBorders>
              <w:top w:val="single" w:sz="4" w:space="0" w:color="auto"/>
              <w:left w:val="single" w:sz="4" w:space="0" w:color="auto"/>
              <w:bottom w:val="single" w:sz="4" w:space="0" w:color="auto"/>
              <w:right w:val="single" w:sz="4" w:space="0" w:color="auto"/>
            </w:tcBorders>
            <w:hideMark/>
          </w:tcPr>
          <w:p w14:paraId="182792DC" w14:textId="150AF911" w:rsidR="00B70D61" w:rsidRPr="00D32DBA" w:rsidRDefault="00D32DBA" w:rsidP="00867F35">
            <w:pPr>
              <w:rPr>
                <w:rFonts w:ascii="Calibri" w:hAnsi="Calibri" w:cs="Calibri"/>
                <w:sz w:val="22"/>
                <w:szCs w:val="22"/>
                <w:highlight w:val="yellow"/>
              </w:rPr>
            </w:pPr>
            <w:r>
              <w:rPr>
                <w:rFonts w:ascii="Calibri" w:hAnsi="Calibri" w:cs="Calibri"/>
                <w:sz w:val="22"/>
                <w:szCs w:val="22"/>
                <w:lang w:val="x-none" w:eastAsia="x-none"/>
              </w:rPr>
              <w:t>X</w:t>
            </w:r>
            <w:r>
              <w:rPr>
                <w:rFonts w:ascii="Calibri" w:hAnsi="Calibri" w:cs="Calibri"/>
                <w:sz w:val="22"/>
                <w:szCs w:val="22"/>
                <w:lang w:eastAsia="x-none"/>
              </w:rPr>
              <w:t>XXXX</w:t>
            </w:r>
          </w:p>
        </w:tc>
      </w:tr>
      <w:tr w:rsidR="00B70D61" w:rsidRPr="005A46C4" w14:paraId="5DD1C3A0" w14:textId="77777777" w:rsidTr="00B70D61">
        <w:tc>
          <w:tcPr>
            <w:tcW w:w="2206" w:type="dxa"/>
            <w:tcBorders>
              <w:top w:val="single" w:sz="4" w:space="0" w:color="auto"/>
              <w:left w:val="single" w:sz="4" w:space="0" w:color="auto"/>
              <w:bottom w:val="single" w:sz="4" w:space="0" w:color="auto"/>
              <w:right w:val="single" w:sz="4" w:space="0" w:color="auto"/>
            </w:tcBorders>
            <w:vAlign w:val="center"/>
            <w:hideMark/>
          </w:tcPr>
          <w:p w14:paraId="615214CC" w14:textId="77777777" w:rsidR="00B70D61" w:rsidRPr="005A46C4" w:rsidRDefault="00B70D61" w:rsidP="00867F35">
            <w:pPr>
              <w:rPr>
                <w:rFonts w:ascii="Calibri" w:hAnsi="Calibri" w:cs="Calibri"/>
                <w:sz w:val="22"/>
                <w:szCs w:val="22"/>
                <w:lang w:eastAsia="en-US"/>
              </w:rPr>
            </w:pPr>
            <w:r w:rsidRPr="005A46C4">
              <w:rPr>
                <w:rFonts w:ascii="Calibri" w:hAnsi="Calibri" w:cs="Calibri"/>
                <w:sz w:val="22"/>
                <w:szCs w:val="22"/>
                <w:lang w:eastAsia="en-US"/>
              </w:rPr>
              <w:t>Telefon</w:t>
            </w:r>
          </w:p>
        </w:tc>
        <w:tc>
          <w:tcPr>
            <w:tcW w:w="6343" w:type="dxa"/>
            <w:tcBorders>
              <w:top w:val="single" w:sz="4" w:space="0" w:color="auto"/>
              <w:left w:val="single" w:sz="4" w:space="0" w:color="auto"/>
              <w:bottom w:val="single" w:sz="4" w:space="0" w:color="auto"/>
              <w:right w:val="single" w:sz="4" w:space="0" w:color="auto"/>
            </w:tcBorders>
            <w:hideMark/>
          </w:tcPr>
          <w:p w14:paraId="24F4C90D" w14:textId="4354F310" w:rsidR="00B70D61" w:rsidRPr="00D32DBA" w:rsidRDefault="00D32DBA" w:rsidP="00867F35">
            <w:pPr>
              <w:rPr>
                <w:rFonts w:ascii="Calibri" w:hAnsi="Calibri" w:cs="Calibri"/>
                <w:sz w:val="22"/>
                <w:szCs w:val="22"/>
                <w:highlight w:val="yellow"/>
              </w:rPr>
            </w:pPr>
            <w:r>
              <w:rPr>
                <w:rFonts w:ascii="Calibri" w:hAnsi="Calibri" w:cs="Calibri"/>
                <w:sz w:val="22"/>
                <w:szCs w:val="22"/>
                <w:lang w:val="x-none" w:eastAsia="x-none"/>
              </w:rPr>
              <w:t>X</w:t>
            </w:r>
            <w:r>
              <w:rPr>
                <w:rFonts w:ascii="Calibri" w:hAnsi="Calibri" w:cs="Calibri"/>
                <w:sz w:val="22"/>
                <w:szCs w:val="22"/>
                <w:lang w:eastAsia="x-none"/>
              </w:rPr>
              <w:t>XXXX</w:t>
            </w:r>
          </w:p>
        </w:tc>
      </w:tr>
    </w:tbl>
    <w:p w14:paraId="534AAB0A" w14:textId="77777777" w:rsidR="00B70D61" w:rsidRPr="005A46C4" w:rsidRDefault="00B70D61" w:rsidP="00867F35">
      <w:pPr>
        <w:pStyle w:val="RLProhlensmluvnchstran"/>
        <w:rPr>
          <w:rFonts w:ascii="Calibri" w:hAnsi="Calibri" w:cs="Calibri"/>
          <w:sz w:val="22"/>
          <w:szCs w:val="22"/>
        </w:rPr>
      </w:pPr>
    </w:p>
    <w:p w14:paraId="72907745" w14:textId="77777777" w:rsidR="001C1E65" w:rsidRPr="005A46C4" w:rsidRDefault="001C1E65" w:rsidP="00867F35">
      <w:pPr>
        <w:pStyle w:val="RLProhlensmluvnchstran"/>
        <w:spacing w:before="100" w:beforeAutospacing="1"/>
        <w:jc w:val="left"/>
        <w:rPr>
          <w:rFonts w:ascii="Calibri" w:hAnsi="Calibri" w:cs="Calibri"/>
          <w:sz w:val="22"/>
          <w:szCs w:val="22"/>
        </w:rPr>
      </w:pPr>
    </w:p>
    <w:p w14:paraId="2B3C8DB3" w14:textId="77777777" w:rsidR="001C1E65" w:rsidRPr="005A46C4" w:rsidRDefault="001C1E65" w:rsidP="00867F35">
      <w:pPr>
        <w:pStyle w:val="RLProhlensmluvnchstran"/>
        <w:spacing w:before="100" w:beforeAutospacing="1"/>
        <w:jc w:val="left"/>
        <w:rPr>
          <w:rFonts w:ascii="Calibri" w:hAnsi="Calibri" w:cs="Calibri"/>
          <w:sz w:val="22"/>
          <w:szCs w:val="22"/>
        </w:rPr>
        <w:sectPr w:rsidR="001C1E65" w:rsidRPr="005A46C4" w:rsidSect="00C04C14">
          <w:pgSz w:w="11906" w:h="16838"/>
          <w:pgMar w:top="1418" w:right="1418" w:bottom="1418" w:left="1418" w:header="709" w:footer="709" w:gutter="0"/>
          <w:pgNumType w:start="1"/>
          <w:cols w:space="708"/>
          <w:docGrid w:linePitch="360"/>
        </w:sectPr>
      </w:pPr>
    </w:p>
    <w:p w14:paraId="4D14DAC7" w14:textId="77777777" w:rsidR="00BB4310" w:rsidRPr="005A46C4" w:rsidRDefault="00BB4310" w:rsidP="00867F35">
      <w:pPr>
        <w:pStyle w:val="RLProhlensmluvnchstran"/>
        <w:rPr>
          <w:rFonts w:ascii="Calibri" w:hAnsi="Calibri" w:cs="Calibri"/>
          <w:sz w:val="22"/>
          <w:szCs w:val="22"/>
        </w:rPr>
      </w:pPr>
      <w:r w:rsidRPr="005A46C4">
        <w:rPr>
          <w:rFonts w:ascii="Calibri" w:hAnsi="Calibri" w:cs="Calibri"/>
          <w:sz w:val="22"/>
          <w:szCs w:val="22"/>
        </w:rPr>
        <w:lastRenderedPageBreak/>
        <w:t>Seznam poddodavatelů</w:t>
      </w:r>
    </w:p>
    <w:p w14:paraId="3419DA76" w14:textId="77777777" w:rsidR="00B70D61" w:rsidRPr="005A46C4" w:rsidRDefault="00B70D61" w:rsidP="00867F35">
      <w:pPr>
        <w:rPr>
          <w:rFonts w:ascii="Calibri" w:hAnsi="Calibri" w:cs="Calibri"/>
          <w:b/>
          <w:sz w:val="22"/>
          <w:szCs w:val="22"/>
        </w:rPr>
      </w:pPr>
      <w:r w:rsidRPr="005A46C4">
        <w:rPr>
          <w:rFonts w:ascii="Calibri" w:hAnsi="Calibri" w:cs="Calibri"/>
          <w:b/>
          <w:sz w:val="22"/>
          <w:szCs w:val="22"/>
        </w:rPr>
        <w:t xml:space="preserve">1) </w:t>
      </w:r>
    </w:p>
    <w:p w14:paraId="5EDEB65C" w14:textId="77777777" w:rsidR="00B70D61" w:rsidRPr="00082D9E" w:rsidRDefault="00B70D61" w:rsidP="00867F35">
      <w:pPr>
        <w:tabs>
          <w:tab w:val="left" w:pos="2340"/>
        </w:tabs>
        <w:rPr>
          <w:rFonts w:ascii="Calibri" w:hAnsi="Calibri" w:cs="Calibri"/>
          <w:sz w:val="22"/>
          <w:szCs w:val="22"/>
        </w:rPr>
      </w:pPr>
      <w:r w:rsidRPr="005A46C4">
        <w:rPr>
          <w:rFonts w:ascii="Calibri" w:hAnsi="Calibri" w:cs="Calibri"/>
          <w:b/>
          <w:sz w:val="22"/>
          <w:szCs w:val="22"/>
        </w:rPr>
        <w:t>Název:</w:t>
      </w:r>
      <w:r w:rsidRPr="005A46C4">
        <w:rPr>
          <w:rFonts w:ascii="Calibri" w:hAnsi="Calibri" w:cs="Calibri"/>
          <w:sz w:val="22"/>
          <w:szCs w:val="22"/>
        </w:rPr>
        <w:t xml:space="preserve"> </w:t>
      </w:r>
      <w:r w:rsidRPr="005A46C4">
        <w:rPr>
          <w:rFonts w:ascii="Calibri" w:hAnsi="Calibri" w:cs="Calibri"/>
          <w:sz w:val="22"/>
          <w:szCs w:val="22"/>
        </w:rPr>
        <w:tab/>
      </w:r>
      <w:r w:rsidRPr="005A46C4">
        <w:rPr>
          <w:rFonts w:ascii="Calibri" w:hAnsi="Calibri" w:cs="Calibri"/>
          <w:sz w:val="22"/>
          <w:szCs w:val="22"/>
        </w:rPr>
        <w:tab/>
      </w:r>
      <w:r w:rsidRPr="005A46C4">
        <w:rPr>
          <w:rFonts w:ascii="Calibri" w:hAnsi="Calibri" w:cs="Calibri"/>
          <w:sz w:val="22"/>
          <w:szCs w:val="22"/>
        </w:rPr>
        <w:tab/>
      </w:r>
      <w:r w:rsidRPr="005A46C4">
        <w:rPr>
          <w:rFonts w:ascii="Calibri" w:hAnsi="Calibri" w:cs="Calibri"/>
          <w:sz w:val="22"/>
          <w:szCs w:val="22"/>
        </w:rPr>
        <w:tab/>
      </w:r>
      <w:r w:rsidR="00082D9E" w:rsidRPr="00082D9E">
        <w:rPr>
          <w:rFonts w:ascii="Calibri" w:hAnsi="Calibri" w:cs="Calibri"/>
          <w:sz w:val="22"/>
          <w:szCs w:val="22"/>
          <w:lang w:eastAsia="x-none"/>
        </w:rPr>
        <w:t>---</w:t>
      </w:r>
    </w:p>
    <w:p w14:paraId="2106CAEE" w14:textId="77777777" w:rsidR="00B70D61" w:rsidRPr="00082D9E" w:rsidRDefault="00B70D61" w:rsidP="00867F35">
      <w:pPr>
        <w:tabs>
          <w:tab w:val="left" w:pos="2340"/>
        </w:tabs>
        <w:rPr>
          <w:rFonts w:ascii="Calibri" w:hAnsi="Calibri" w:cs="Calibri"/>
          <w:sz w:val="22"/>
          <w:szCs w:val="22"/>
        </w:rPr>
      </w:pPr>
      <w:r w:rsidRPr="00082D9E">
        <w:rPr>
          <w:rFonts w:ascii="Calibri" w:hAnsi="Calibri" w:cs="Calibri"/>
          <w:b/>
          <w:sz w:val="22"/>
          <w:szCs w:val="22"/>
        </w:rPr>
        <w:t>Sídlo:</w:t>
      </w:r>
      <w:r w:rsidRPr="00082D9E">
        <w:rPr>
          <w:rFonts w:ascii="Calibri" w:hAnsi="Calibri" w:cs="Calibri"/>
          <w:sz w:val="22"/>
          <w:szCs w:val="22"/>
        </w:rPr>
        <w:tab/>
      </w:r>
      <w:r w:rsidRPr="00082D9E">
        <w:rPr>
          <w:rFonts w:ascii="Calibri" w:hAnsi="Calibri" w:cs="Calibri"/>
          <w:sz w:val="22"/>
          <w:szCs w:val="22"/>
        </w:rPr>
        <w:tab/>
      </w:r>
      <w:r w:rsidRPr="00082D9E">
        <w:rPr>
          <w:rFonts w:ascii="Calibri" w:hAnsi="Calibri" w:cs="Calibri"/>
          <w:sz w:val="22"/>
          <w:szCs w:val="22"/>
        </w:rPr>
        <w:tab/>
      </w:r>
      <w:r w:rsidRPr="00082D9E">
        <w:rPr>
          <w:rFonts w:ascii="Calibri" w:hAnsi="Calibri" w:cs="Calibri"/>
          <w:sz w:val="22"/>
          <w:szCs w:val="22"/>
        </w:rPr>
        <w:tab/>
      </w:r>
      <w:r w:rsidR="00082D9E" w:rsidRPr="00082D9E">
        <w:rPr>
          <w:rFonts w:ascii="Calibri" w:hAnsi="Calibri" w:cs="Calibri"/>
          <w:sz w:val="22"/>
          <w:szCs w:val="22"/>
          <w:lang w:eastAsia="x-none"/>
        </w:rPr>
        <w:t>---</w:t>
      </w:r>
    </w:p>
    <w:p w14:paraId="1CA3C855" w14:textId="77777777" w:rsidR="00B70D61" w:rsidRPr="00082D9E" w:rsidRDefault="00B70D61" w:rsidP="00867F35">
      <w:pPr>
        <w:tabs>
          <w:tab w:val="left" w:pos="2340"/>
        </w:tabs>
        <w:rPr>
          <w:rFonts w:ascii="Calibri" w:hAnsi="Calibri" w:cs="Calibri"/>
          <w:sz w:val="22"/>
          <w:szCs w:val="22"/>
        </w:rPr>
      </w:pPr>
      <w:r w:rsidRPr="00082D9E">
        <w:rPr>
          <w:rFonts w:ascii="Calibri" w:hAnsi="Calibri" w:cs="Calibri"/>
          <w:b/>
          <w:sz w:val="22"/>
          <w:szCs w:val="22"/>
        </w:rPr>
        <w:t>Právní forma:</w:t>
      </w:r>
      <w:r w:rsidRPr="00082D9E">
        <w:rPr>
          <w:rFonts w:ascii="Calibri" w:hAnsi="Calibri" w:cs="Calibri"/>
          <w:sz w:val="22"/>
          <w:szCs w:val="22"/>
        </w:rPr>
        <w:tab/>
      </w:r>
      <w:r w:rsidRPr="00082D9E">
        <w:rPr>
          <w:rFonts w:ascii="Calibri" w:hAnsi="Calibri" w:cs="Calibri"/>
          <w:sz w:val="22"/>
          <w:szCs w:val="22"/>
        </w:rPr>
        <w:tab/>
      </w:r>
      <w:r w:rsidRPr="00082D9E">
        <w:rPr>
          <w:rFonts w:ascii="Calibri" w:hAnsi="Calibri" w:cs="Calibri"/>
          <w:sz w:val="22"/>
          <w:szCs w:val="22"/>
        </w:rPr>
        <w:tab/>
      </w:r>
      <w:r w:rsidRPr="00082D9E">
        <w:rPr>
          <w:rFonts w:ascii="Calibri" w:hAnsi="Calibri" w:cs="Calibri"/>
          <w:sz w:val="22"/>
          <w:szCs w:val="22"/>
        </w:rPr>
        <w:tab/>
      </w:r>
      <w:r w:rsidR="00082D9E" w:rsidRPr="00082D9E">
        <w:rPr>
          <w:rFonts w:ascii="Calibri" w:hAnsi="Calibri" w:cs="Calibri"/>
          <w:sz w:val="22"/>
          <w:szCs w:val="22"/>
          <w:lang w:eastAsia="x-none"/>
        </w:rPr>
        <w:t>---</w:t>
      </w:r>
    </w:p>
    <w:p w14:paraId="52491D60" w14:textId="77777777" w:rsidR="00B70D61" w:rsidRPr="00082D9E" w:rsidRDefault="00B70D61" w:rsidP="00867F35">
      <w:pPr>
        <w:tabs>
          <w:tab w:val="left" w:pos="2340"/>
        </w:tabs>
        <w:rPr>
          <w:rFonts w:ascii="Calibri" w:hAnsi="Calibri" w:cs="Calibri"/>
          <w:sz w:val="22"/>
          <w:szCs w:val="22"/>
        </w:rPr>
      </w:pPr>
      <w:r w:rsidRPr="00082D9E">
        <w:rPr>
          <w:rFonts w:ascii="Calibri" w:hAnsi="Calibri" w:cs="Calibri"/>
          <w:b/>
          <w:sz w:val="22"/>
          <w:szCs w:val="22"/>
        </w:rPr>
        <w:t>Identifikační číslo:</w:t>
      </w:r>
      <w:r w:rsidRPr="00082D9E">
        <w:rPr>
          <w:rFonts w:ascii="Calibri" w:hAnsi="Calibri" w:cs="Calibri"/>
          <w:sz w:val="22"/>
          <w:szCs w:val="22"/>
        </w:rPr>
        <w:tab/>
      </w:r>
      <w:r w:rsidRPr="00082D9E">
        <w:rPr>
          <w:rFonts w:ascii="Calibri" w:hAnsi="Calibri" w:cs="Calibri"/>
          <w:sz w:val="22"/>
          <w:szCs w:val="22"/>
        </w:rPr>
        <w:tab/>
      </w:r>
      <w:r w:rsidRPr="00082D9E">
        <w:rPr>
          <w:rFonts w:ascii="Calibri" w:hAnsi="Calibri" w:cs="Calibri"/>
          <w:sz w:val="22"/>
          <w:szCs w:val="22"/>
        </w:rPr>
        <w:tab/>
      </w:r>
      <w:r w:rsidRPr="00082D9E">
        <w:rPr>
          <w:rFonts w:ascii="Calibri" w:hAnsi="Calibri" w:cs="Calibri"/>
          <w:sz w:val="22"/>
          <w:szCs w:val="22"/>
        </w:rPr>
        <w:tab/>
      </w:r>
      <w:r w:rsidR="00082D9E" w:rsidRPr="00082D9E">
        <w:rPr>
          <w:rFonts w:ascii="Calibri" w:hAnsi="Calibri" w:cs="Calibri"/>
          <w:sz w:val="22"/>
          <w:szCs w:val="22"/>
          <w:lang w:eastAsia="x-none"/>
        </w:rPr>
        <w:t>---</w:t>
      </w:r>
    </w:p>
    <w:p w14:paraId="59F8C410" w14:textId="77777777" w:rsidR="00B70D61" w:rsidRPr="00082D9E" w:rsidRDefault="00B70D61" w:rsidP="00867F35">
      <w:pPr>
        <w:tabs>
          <w:tab w:val="left" w:pos="2340"/>
        </w:tabs>
        <w:ind w:left="4248" w:hanging="4248"/>
        <w:rPr>
          <w:rFonts w:ascii="Calibri" w:hAnsi="Calibri" w:cs="Calibri"/>
          <w:b/>
          <w:sz w:val="22"/>
          <w:szCs w:val="22"/>
        </w:rPr>
      </w:pPr>
      <w:r w:rsidRPr="00082D9E">
        <w:rPr>
          <w:rFonts w:ascii="Calibri" w:hAnsi="Calibri" w:cs="Calibri"/>
          <w:b/>
          <w:sz w:val="22"/>
          <w:szCs w:val="22"/>
        </w:rPr>
        <w:t>Rozsah a identifikace plnění Smlouvy:</w:t>
      </w:r>
      <w:r w:rsidRPr="00082D9E">
        <w:rPr>
          <w:rFonts w:ascii="Calibri" w:hAnsi="Calibri" w:cs="Calibri"/>
          <w:b/>
          <w:sz w:val="22"/>
          <w:szCs w:val="22"/>
        </w:rPr>
        <w:tab/>
      </w:r>
      <w:r w:rsidR="00082D9E" w:rsidRPr="00082D9E">
        <w:rPr>
          <w:rFonts w:ascii="Calibri" w:hAnsi="Calibri" w:cs="Calibri"/>
          <w:sz w:val="22"/>
          <w:szCs w:val="22"/>
          <w:lang w:eastAsia="x-none"/>
        </w:rPr>
        <w:t>---</w:t>
      </w:r>
      <w:r w:rsidRPr="00082D9E">
        <w:rPr>
          <w:rFonts w:ascii="Calibri" w:hAnsi="Calibri" w:cs="Calibri"/>
          <w:b/>
          <w:sz w:val="22"/>
          <w:szCs w:val="22"/>
        </w:rPr>
        <w:tab/>
      </w:r>
    </w:p>
    <w:p w14:paraId="37869200" w14:textId="77777777" w:rsidR="00B70D61" w:rsidRPr="00082D9E" w:rsidRDefault="00B70D61" w:rsidP="00867F35">
      <w:pPr>
        <w:rPr>
          <w:rFonts w:ascii="Calibri" w:hAnsi="Calibri" w:cs="Calibri"/>
          <w:b/>
          <w:sz w:val="22"/>
          <w:szCs w:val="22"/>
        </w:rPr>
      </w:pPr>
    </w:p>
    <w:p w14:paraId="409BCAF7" w14:textId="77777777" w:rsidR="00B70D61" w:rsidRPr="00082D9E" w:rsidRDefault="00B70D61" w:rsidP="00867F35">
      <w:pPr>
        <w:rPr>
          <w:rFonts w:ascii="Calibri" w:hAnsi="Calibri" w:cs="Calibri"/>
          <w:b/>
          <w:sz w:val="22"/>
          <w:szCs w:val="22"/>
        </w:rPr>
      </w:pPr>
      <w:r w:rsidRPr="00082D9E">
        <w:rPr>
          <w:rFonts w:ascii="Calibri" w:hAnsi="Calibri" w:cs="Calibri"/>
          <w:b/>
          <w:sz w:val="22"/>
          <w:szCs w:val="22"/>
        </w:rPr>
        <w:t>2)</w:t>
      </w:r>
    </w:p>
    <w:p w14:paraId="33C62BB7" w14:textId="77777777" w:rsidR="00B70D61" w:rsidRPr="00082D9E" w:rsidRDefault="00B70D61" w:rsidP="00867F35">
      <w:pPr>
        <w:tabs>
          <w:tab w:val="left" w:pos="2340"/>
        </w:tabs>
        <w:rPr>
          <w:rFonts w:ascii="Calibri" w:hAnsi="Calibri" w:cs="Calibri"/>
          <w:sz w:val="22"/>
          <w:szCs w:val="22"/>
        </w:rPr>
      </w:pPr>
      <w:r w:rsidRPr="00082D9E">
        <w:rPr>
          <w:rFonts w:ascii="Calibri" w:hAnsi="Calibri" w:cs="Calibri"/>
          <w:b/>
          <w:sz w:val="22"/>
          <w:szCs w:val="22"/>
        </w:rPr>
        <w:t>Název:</w:t>
      </w:r>
      <w:r w:rsidRPr="00082D9E">
        <w:rPr>
          <w:rFonts w:ascii="Calibri" w:hAnsi="Calibri" w:cs="Calibri"/>
          <w:sz w:val="22"/>
          <w:szCs w:val="22"/>
        </w:rPr>
        <w:t xml:space="preserve"> </w:t>
      </w:r>
      <w:r w:rsidRPr="00082D9E">
        <w:rPr>
          <w:rFonts w:ascii="Calibri" w:hAnsi="Calibri" w:cs="Calibri"/>
          <w:sz w:val="22"/>
          <w:szCs w:val="22"/>
        </w:rPr>
        <w:tab/>
      </w:r>
      <w:r w:rsidRPr="00082D9E">
        <w:rPr>
          <w:rFonts w:ascii="Calibri" w:hAnsi="Calibri" w:cs="Calibri"/>
          <w:sz w:val="22"/>
          <w:szCs w:val="22"/>
        </w:rPr>
        <w:tab/>
      </w:r>
      <w:r w:rsidRPr="00082D9E">
        <w:rPr>
          <w:rFonts w:ascii="Calibri" w:hAnsi="Calibri" w:cs="Calibri"/>
          <w:sz w:val="22"/>
          <w:szCs w:val="22"/>
        </w:rPr>
        <w:tab/>
      </w:r>
      <w:r w:rsidRPr="00082D9E">
        <w:rPr>
          <w:rFonts w:ascii="Calibri" w:hAnsi="Calibri" w:cs="Calibri"/>
          <w:sz w:val="22"/>
          <w:szCs w:val="22"/>
        </w:rPr>
        <w:tab/>
      </w:r>
      <w:r w:rsidR="00082D9E" w:rsidRPr="00082D9E">
        <w:rPr>
          <w:rFonts w:ascii="Calibri" w:hAnsi="Calibri" w:cs="Calibri"/>
          <w:sz w:val="22"/>
          <w:szCs w:val="22"/>
          <w:lang w:eastAsia="x-none"/>
        </w:rPr>
        <w:t>---</w:t>
      </w:r>
    </w:p>
    <w:p w14:paraId="5487D7FB" w14:textId="77777777" w:rsidR="00B70D61" w:rsidRPr="00082D9E" w:rsidRDefault="00B70D61" w:rsidP="00867F35">
      <w:pPr>
        <w:tabs>
          <w:tab w:val="left" w:pos="2340"/>
        </w:tabs>
        <w:rPr>
          <w:rFonts w:ascii="Calibri" w:hAnsi="Calibri" w:cs="Calibri"/>
          <w:sz w:val="22"/>
          <w:szCs w:val="22"/>
        </w:rPr>
      </w:pPr>
      <w:r w:rsidRPr="00082D9E">
        <w:rPr>
          <w:rFonts w:ascii="Calibri" w:hAnsi="Calibri" w:cs="Calibri"/>
          <w:b/>
          <w:sz w:val="22"/>
          <w:szCs w:val="22"/>
        </w:rPr>
        <w:t>Sídlo:</w:t>
      </w:r>
      <w:r w:rsidRPr="00082D9E">
        <w:rPr>
          <w:rFonts w:ascii="Calibri" w:hAnsi="Calibri" w:cs="Calibri"/>
          <w:sz w:val="22"/>
          <w:szCs w:val="22"/>
        </w:rPr>
        <w:tab/>
      </w:r>
      <w:r w:rsidRPr="00082D9E">
        <w:rPr>
          <w:rFonts w:ascii="Calibri" w:hAnsi="Calibri" w:cs="Calibri"/>
          <w:sz w:val="22"/>
          <w:szCs w:val="22"/>
        </w:rPr>
        <w:tab/>
      </w:r>
      <w:r w:rsidRPr="00082D9E">
        <w:rPr>
          <w:rFonts w:ascii="Calibri" w:hAnsi="Calibri" w:cs="Calibri"/>
          <w:sz w:val="22"/>
          <w:szCs w:val="22"/>
        </w:rPr>
        <w:tab/>
      </w:r>
      <w:r w:rsidRPr="00082D9E">
        <w:rPr>
          <w:rFonts w:ascii="Calibri" w:hAnsi="Calibri" w:cs="Calibri"/>
          <w:sz w:val="22"/>
          <w:szCs w:val="22"/>
        </w:rPr>
        <w:tab/>
      </w:r>
      <w:r w:rsidR="00082D9E" w:rsidRPr="00082D9E">
        <w:rPr>
          <w:rFonts w:ascii="Calibri" w:hAnsi="Calibri" w:cs="Calibri"/>
          <w:sz w:val="22"/>
          <w:szCs w:val="22"/>
          <w:lang w:eastAsia="x-none"/>
        </w:rPr>
        <w:t>---</w:t>
      </w:r>
    </w:p>
    <w:p w14:paraId="7A75A37A" w14:textId="77777777" w:rsidR="00B70D61" w:rsidRPr="00082D9E" w:rsidRDefault="00B70D61" w:rsidP="00867F35">
      <w:pPr>
        <w:tabs>
          <w:tab w:val="left" w:pos="2340"/>
        </w:tabs>
        <w:rPr>
          <w:rFonts w:ascii="Calibri" w:hAnsi="Calibri" w:cs="Calibri"/>
          <w:sz w:val="22"/>
          <w:szCs w:val="22"/>
        </w:rPr>
      </w:pPr>
      <w:r w:rsidRPr="00082D9E">
        <w:rPr>
          <w:rFonts w:ascii="Calibri" w:hAnsi="Calibri" w:cs="Calibri"/>
          <w:b/>
          <w:sz w:val="22"/>
          <w:szCs w:val="22"/>
        </w:rPr>
        <w:t>Právní forma:</w:t>
      </w:r>
      <w:r w:rsidRPr="00082D9E">
        <w:rPr>
          <w:rFonts w:ascii="Calibri" w:hAnsi="Calibri" w:cs="Calibri"/>
          <w:sz w:val="22"/>
          <w:szCs w:val="22"/>
        </w:rPr>
        <w:tab/>
      </w:r>
      <w:r w:rsidRPr="00082D9E">
        <w:rPr>
          <w:rFonts w:ascii="Calibri" w:hAnsi="Calibri" w:cs="Calibri"/>
          <w:sz w:val="22"/>
          <w:szCs w:val="22"/>
        </w:rPr>
        <w:tab/>
      </w:r>
      <w:r w:rsidRPr="00082D9E">
        <w:rPr>
          <w:rFonts w:ascii="Calibri" w:hAnsi="Calibri" w:cs="Calibri"/>
          <w:sz w:val="22"/>
          <w:szCs w:val="22"/>
        </w:rPr>
        <w:tab/>
      </w:r>
      <w:r w:rsidRPr="00082D9E">
        <w:rPr>
          <w:rFonts w:ascii="Calibri" w:hAnsi="Calibri" w:cs="Calibri"/>
          <w:sz w:val="22"/>
          <w:szCs w:val="22"/>
        </w:rPr>
        <w:tab/>
      </w:r>
      <w:r w:rsidR="00082D9E" w:rsidRPr="00082D9E">
        <w:rPr>
          <w:rFonts w:ascii="Calibri" w:hAnsi="Calibri" w:cs="Calibri"/>
          <w:sz w:val="22"/>
          <w:szCs w:val="22"/>
          <w:lang w:eastAsia="x-none"/>
        </w:rPr>
        <w:t>---</w:t>
      </w:r>
    </w:p>
    <w:p w14:paraId="0E0D83B9" w14:textId="77777777" w:rsidR="00B70D61" w:rsidRPr="00082D9E" w:rsidRDefault="00B70D61" w:rsidP="00867F35">
      <w:pPr>
        <w:tabs>
          <w:tab w:val="left" w:pos="2340"/>
        </w:tabs>
        <w:rPr>
          <w:rFonts w:ascii="Calibri" w:hAnsi="Calibri" w:cs="Calibri"/>
          <w:sz w:val="22"/>
          <w:szCs w:val="22"/>
          <w:lang w:eastAsia="x-none"/>
        </w:rPr>
      </w:pPr>
      <w:r w:rsidRPr="00082D9E">
        <w:rPr>
          <w:rFonts w:ascii="Calibri" w:hAnsi="Calibri" w:cs="Calibri"/>
          <w:b/>
          <w:sz w:val="22"/>
          <w:szCs w:val="22"/>
        </w:rPr>
        <w:t>Identifikační číslo:</w:t>
      </w:r>
      <w:r w:rsidRPr="00082D9E">
        <w:rPr>
          <w:rFonts w:ascii="Calibri" w:hAnsi="Calibri" w:cs="Calibri"/>
          <w:sz w:val="22"/>
          <w:szCs w:val="22"/>
        </w:rPr>
        <w:tab/>
      </w:r>
      <w:r w:rsidRPr="00082D9E">
        <w:rPr>
          <w:rFonts w:ascii="Calibri" w:hAnsi="Calibri" w:cs="Calibri"/>
          <w:sz w:val="22"/>
          <w:szCs w:val="22"/>
        </w:rPr>
        <w:tab/>
      </w:r>
      <w:r w:rsidRPr="00082D9E">
        <w:rPr>
          <w:rFonts w:ascii="Calibri" w:hAnsi="Calibri" w:cs="Calibri"/>
          <w:sz w:val="22"/>
          <w:szCs w:val="22"/>
        </w:rPr>
        <w:tab/>
      </w:r>
      <w:r w:rsidRPr="00082D9E">
        <w:rPr>
          <w:rFonts w:ascii="Calibri" w:hAnsi="Calibri" w:cs="Calibri"/>
          <w:sz w:val="22"/>
          <w:szCs w:val="22"/>
        </w:rPr>
        <w:tab/>
      </w:r>
      <w:r w:rsidR="00082D9E" w:rsidRPr="00082D9E">
        <w:rPr>
          <w:rFonts w:ascii="Calibri" w:hAnsi="Calibri" w:cs="Calibri"/>
          <w:sz w:val="22"/>
          <w:szCs w:val="22"/>
          <w:lang w:eastAsia="x-none"/>
        </w:rPr>
        <w:t>---</w:t>
      </w:r>
    </w:p>
    <w:p w14:paraId="3783022F" w14:textId="77777777" w:rsidR="00B70D61" w:rsidRPr="00082D9E" w:rsidRDefault="00B70D61" w:rsidP="00867F35">
      <w:pPr>
        <w:tabs>
          <w:tab w:val="left" w:pos="2340"/>
        </w:tabs>
        <w:ind w:left="4248" w:hanging="4248"/>
        <w:rPr>
          <w:rFonts w:ascii="Calibri" w:hAnsi="Calibri" w:cs="Calibri"/>
          <w:b/>
          <w:sz w:val="22"/>
          <w:szCs w:val="22"/>
        </w:rPr>
      </w:pPr>
      <w:r w:rsidRPr="00082D9E">
        <w:rPr>
          <w:rFonts w:ascii="Calibri" w:hAnsi="Calibri" w:cs="Calibri"/>
          <w:b/>
          <w:sz w:val="22"/>
          <w:szCs w:val="22"/>
        </w:rPr>
        <w:t>Rozsah a identifikace plnění Smlouvy:</w:t>
      </w:r>
      <w:r w:rsidRPr="00082D9E">
        <w:rPr>
          <w:rFonts w:ascii="Calibri" w:hAnsi="Calibri" w:cs="Calibri"/>
          <w:b/>
          <w:sz w:val="22"/>
          <w:szCs w:val="22"/>
        </w:rPr>
        <w:tab/>
      </w:r>
      <w:r w:rsidR="00082D9E" w:rsidRPr="00082D9E">
        <w:rPr>
          <w:rFonts w:ascii="Calibri" w:hAnsi="Calibri" w:cs="Calibri"/>
          <w:sz w:val="22"/>
          <w:szCs w:val="22"/>
          <w:lang w:eastAsia="x-none"/>
        </w:rPr>
        <w:t>---</w:t>
      </w:r>
      <w:r w:rsidRPr="00082D9E">
        <w:rPr>
          <w:rFonts w:ascii="Calibri" w:hAnsi="Calibri" w:cs="Calibri"/>
          <w:b/>
          <w:sz w:val="22"/>
          <w:szCs w:val="22"/>
        </w:rPr>
        <w:tab/>
      </w:r>
    </w:p>
    <w:p w14:paraId="37F7A4D5" w14:textId="77777777" w:rsidR="00B70D61" w:rsidRPr="00082D9E" w:rsidRDefault="00B70D61" w:rsidP="00867F35">
      <w:pPr>
        <w:tabs>
          <w:tab w:val="left" w:pos="2340"/>
        </w:tabs>
        <w:rPr>
          <w:rFonts w:ascii="Calibri" w:hAnsi="Calibri" w:cs="Calibri"/>
          <w:sz w:val="22"/>
          <w:szCs w:val="22"/>
        </w:rPr>
      </w:pPr>
    </w:p>
    <w:p w14:paraId="327B5E77" w14:textId="77777777" w:rsidR="00B70D61" w:rsidRPr="00082D9E" w:rsidRDefault="00B70D61" w:rsidP="00867F35">
      <w:pPr>
        <w:rPr>
          <w:rFonts w:ascii="Calibri" w:hAnsi="Calibri" w:cs="Calibri"/>
          <w:sz w:val="22"/>
          <w:szCs w:val="22"/>
        </w:rPr>
      </w:pPr>
      <w:r w:rsidRPr="00082D9E">
        <w:rPr>
          <w:rFonts w:ascii="Calibri" w:hAnsi="Calibri" w:cs="Calibri"/>
          <w:b/>
          <w:sz w:val="22"/>
          <w:szCs w:val="22"/>
        </w:rPr>
        <w:t xml:space="preserve">atd. </w:t>
      </w:r>
      <w:r w:rsidRPr="00082D9E">
        <w:rPr>
          <w:rFonts w:ascii="Calibri" w:hAnsi="Calibri" w:cs="Calibri"/>
          <w:b/>
          <w:sz w:val="22"/>
          <w:szCs w:val="22"/>
        </w:rPr>
        <w:tab/>
      </w:r>
      <w:r w:rsidRPr="00082D9E">
        <w:rPr>
          <w:rFonts w:ascii="Calibri" w:hAnsi="Calibri" w:cs="Calibri"/>
          <w:b/>
          <w:sz w:val="22"/>
          <w:szCs w:val="22"/>
        </w:rPr>
        <w:tab/>
      </w:r>
      <w:r w:rsidRPr="00082D9E">
        <w:rPr>
          <w:rFonts w:ascii="Calibri" w:hAnsi="Calibri" w:cs="Calibri"/>
          <w:b/>
          <w:sz w:val="22"/>
          <w:szCs w:val="22"/>
        </w:rPr>
        <w:tab/>
      </w:r>
      <w:r w:rsidRPr="00082D9E">
        <w:rPr>
          <w:rFonts w:ascii="Calibri" w:hAnsi="Calibri" w:cs="Calibri"/>
          <w:b/>
          <w:sz w:val="22"/>
          <w:szCs w:val="22"/>
        </w:rPr>
        <w:tab/>
      </w:r>
      <w:r w:rsidRPr="00082D9E">
        <w:rPr>
          <w:rFonts w:ascii="Calibri" w:hAnsi="Calibri" w:cs="Calibri"/>
          <w:b/>
          <w:sz w:val="22"/>
          <w:szCs w:val="22"/>
        </w:rPr>
        <w:tab/>
      </w:r>
      <w:r w:rsidRPr="00082D9E">
        <w:rPr>
          <w:rFonts w:ascii="Calibri" w:hAnsi="Calibri" w:cs="Calibri"/>
          <w:b/>
          <w:sz w:val="22"/>
          <w:szCs w:val="22"/>
        </w:rPr>
        <w:tab/>
      </w:r>
      <w:r w:rsidR="00082D9E" w:rsidRPr="00082D9E">
        <w:rPr>
          <w:rFonts w:ascii="Calibri" w:hAnsi="Calibri" w:cs="Calibri"/>
          <w:sz w:val="22"/>
          <w:szCs w:val="22"/>
          <w:lang w:eastAsia="x-none"/>
        </w:rPr>
        <w:t>---</w:t>
      </w:r>
    </w:p>
    <w:p w14:paraId="41E3C1F7" w14:textId="77777777" w:rsidR="00BB4310" w:rsidRPr="005A46C4" w:rsidRDefault="00BB4310" w:rsidP="00867F35">
      <w:pPr>
        <w:pStyle w:val="RLProhlensmluvnchstran"/>
        <w:rPr>
          <w:rFonts w:ascii="Calibri" w:hAnsi="Calibri" w:cs="Calibri"/>
          <w:sz w:val="22"/>
          <w:szCs w:val="22"/>
        </w:rPr>
      </w:pPr>
    </w:p>
    <w:p w14:paraId="5994E630" w14:textId="77777777" w:rsidR="00BB4310" w:rsidRPr="005A46C4" w:rsidRDefault="00BB4310" w:rsidP="00867F35">
      <w:pPr>
        <w:pStyle w:val="RLProhlensmluvnchstran"/>
        <w:rPr>
          <w:rFonts w:ascii="Calibri" w:hAnsi="Calibri" w:cs="Calibri"/>
          <w:sz w:val="22"/>
          <w:szCs w:val="22"/>
        </w:rPr>
        <w:sectPr w:rsidR="00BB4310" w:rsidRPr="005A46C4" w:rsidSect="00C04C14">
          <w:headerReference w:type="even" r:id="rId17"/>
          <w:headerReference w:type="default" r:id="rId18"/>
          <w:headerReference w:type="first" r:id="rId19"/>
          <w:pgSz w:w="11906" w:h="16838"/>
          <w:pgMar w:top="1418" w:right="1418" w:bottom="1418" w:left="1418" w:header="709" w:footer="709" w:gutter="0"/>
          <w:pgNumType w:start="1"/>
          <w:cols w:space="708"/>
          <w:docGrid w:linePitch="360"/>
        </w:sectPr>
      </w:pPr>
    </w:p>
    <w:p w14:paraId="404FA7E3" w14:textId="77777777" w:rsidR="00BB4310" w:rsidRPr="005A46C4" w:rsidRDefault="00BB4310" w:rsidP="00867F35">
      <w:pPr>
        <w:pStyle w:val="RLProhlensmluvnchstran"/>
        <w:rPr>
          <w:rFonts w:ascii="Calibri" w:hAnsi="Calibri" w:cs="Calibri"/>
          <w:sz w:val="22"/>
          <w:szCs w:val="22"/>
        </w:rPr>
      </w:pPr>
      <w:bookmarkStart w:id="289" w:name="_Hlk140498885"/>
      <w:bookmarkStart w:id="290" w:name="_Hlk140748471"/>
      <w:r w:rsidRPr="17A97A8F">
        <w:rPr>
          <w:rFonts w:ascii="Calibri" w:hAnsi="Calibri" w:cs="Calibri"/>
          <w:sz w:val="22"/>
          <w:szCs w:val="22"/>
        </w:rPr>
        <w:lastRenderedPageBreak/>
        <w:t>Seznam členů realizačního týmu</w:t>
      </w:r>
    </w:p>
    <w:p w14:paraId="4AE8913F" w14:textId="77777777" w:rsidR="00B70D61" w:rsidRPr="005A46C4" w:rsidRDefault="00B70D61" w:rsidP="00867F35">
      <w:pPr>
        <w:pStyle w:val="RLProhlensmluvnchstran"/>
        <w:jc w:val="left"/>
        <w:rPr>
          <w:rFonts w:ascii="Calibri" w:hAnsi="Calibri" w:cs="Calibri"/>
          <w:sz w:val="22"/>
          <w:szCs w:val="22"/>
        </w:rPr>
      </w:pPr>
      <w:r w:rsidRPr="005A46C4">
        <w:rPr>
          <w:rFonts w:ascii="Calibri" w:hAnsi="Calibri" w:cs="Calibri"/>
          <w:sz w:val="22"/>
          <w:szCs w:val="22"/>
        </w:rPr>
        <w:t>Realizační tým: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4109"/>
        <w:gridCol w:w="2854"/>
      </w:tblGrid>
      <w:tr w:rsidR="00E07CA2" w:rsidRPr="005A46C4" w14:paraId="36C3F6A4" w14:textId="77777777" w:rsidTr="00C17676">
        <w:tc>
          <w:tcPr>
            <w:tcW w:w="115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718F94C" w14:textId="77777777" w:rsidR="00E07CA2" w:rsidRPr="005A46C4" w:rsidRDefault="00E07CA2" w:rsidP="00867F35">
            <w:pPr>
              <w:spacing w:line="320" w:lineRule="exact"/>
              <w:ind w:left="426" w:right="352"/>
              <w:jc w:val="center"/>
              <w:rPr>
                <w:rFonts w:ascii="Calibri" w:hAnsi="Calibri" w:cs="Calibri"/>
                <w:b/>
                <w:sz w:val="22"/>
                <w:szCs w:val="22"/>
              </w:rPr>
            </w:pPr>
            <w:r w:rsidRPr="005A46C4">
              <w:rPr>
                <w:rFonts w:ascii="Calibri" w:hAnsi="Calibri" w:cs="Calibri"/>
                <w:b/>
                <w:sz w:val="22"/>
                <w:szCs w:val="22"/>
              </w:rPr>
              <w:t>Člen realizačního týmu</w:t>
            </w:r>
          </w:p>
        </w:tc>
        <w:tc>
          <w:tcPr>
            <w:tcW w:w="226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20C986" w14:textId="77777777" w:rsidR="00E07CA2" w:rsidRPr="005A46C4" w:rsidRDefault="00E07CA2" w:rsidP="00867F35">
            <w:pPr>
              <w:spacing w:line="320" w:lineRule="exact"/>
              <w:jc w:val="center"/>
              <w:rPr>
                <w:rFonts w:ascii="Calibri" w:hAnsi="Calibri" w:cs="Calibri"/>
                <w:b/>
                <w:sz w:val="22"/>
                <w:szCs w:val="22"/>
              </w:rPr>
            </w:pPr>
            <w:r w:rsidRPr="005A46C4">
              <w:rPr>
                <w:rFonts w:ascii="Calibri" w:hAnsi="Calibri" w:cs="Calibri"/>
                <w:b/>
                <w:sz w:val="22"/>
                <w:szCs w:val="22"/>
              </w:rPr>
              <w:t>Kontaktní údaje</w:t>
            </w:r>
          </w:p>
        </w:tc>
        <w:tc>
          <w:tcPr>
            <w:tcW w:w="1575" w:type="pct"/>
            <w:tcBorders>
              <w:top w:val="single" w:sz="4" w:space="0" w:color="auto"/>
              <w:left w:val="single" w:sz="4" w:space="0" w:color="auto"/>
              <w:bottom w:val="single" w:sz="4" w:space="0" w:color="auto"/>
              <w:right w:val="single" w:sz="4" w:space="0" w:color="auto"/>
            </w:tcBorders>
            <w:shd w:val="clear" w:color="auto" w:fill="D9D9D9"/>
          </w:tcPr>
          <w:p w14:paraId="28E00F9E" w14:textId="77777777" w:rsidR="00E07CA2" w:rsidRPr="005A46C4" w:rsidRDefault="00E07CA2" w:rsidP="00867F35">
            <w:pPr>
              <w:spacing w:line="320" w:lineRule="exact"/>
              <w:jc w:val="center"/>
              <w:rPr>
                <w:rFonts w:ascii="Calibri" w:hAnsi="Calibri" w:cs="Calibri"/>
                <w:b/>
                <w:sz w:val="22"/>
                <w:szCs w:val="22"/>
              </w:rPr>
            </w:pPr>
            <w:r>
              <w:rPr>
                <w:rFonts w:ascii="Calibri" w:hAnsi="Calibri" w:cs="Calibri"/>
                <w:b/>
                <w:sz w:val="22"/>
                <w:szCs w:val="22"/>
              </w:rPr>
              <w:t>Počet bodů v rámci hodnocení nabídek</w:t>
            </w:r>
          </w:p>
        </w:tc>
      </w:tr>
      <w:tr w:rsidR="00E07CA2" w:rsidRPr="005A46C4" w14:paraId="4A150C4A" w14:textId="77777777" w:rsidTr="00C17676">
        <w:trPr>
          <w:trHeight w:val="567"/>
        </w:trPr>
        <w:tc>
          <w:tcPr>
            <w:tcW w:w="1157" w:type="pct"/>
            <w:tcBorders>
              <w:top w:val="single" w:sz="4" w:space="0" w:color="auto"/>
              <w:left w:val="single" w:sz="4" w:space="0" w:color="auto"/>
              <w:bottom w:val="single" w:sz="4" w:space="0" w:color="auto"/>
              <w:right w:val="single" w:sz="4" w:space="0" w:color="auto"/>
            </w:tcBorders>
            <w:vAlign w:val="center"/>
            <w:hideMark/>
          </w:tcPr>
          <w:p w14:paraId="16D9CE0B" w14:textId="77777777" w:rsidR="00E07CA2" w:rsidRPr="005A46C4" w:rsidRDefault="00E07CA2" w:rsidP="00CB3789">
            <w:pPr>
              <w:jc w:val="center"/>
              <w:rPr>
                <w:rFonts w:ascii="Calibri" w:hAnsi="Calibri" w:cs="Calibri"/>
                <w:b/>
                <w:bCs/>
                <w:sz w:val="22"/>
                <w:szCs w:val="22"/>
              </w:rPr>
            </w:pPr>
            <w:r w:rsidRPr="005A46C4">
              <w:rPr>
                <w:rFonts w:ascii="Calibri" w:hAnsi="Calibri" w:cs="Calibri"/>
                <w:b/>
                <w:bCs/>
                <w:sz w:val="22"/>
                <w:szCs w:val="22"/>
              </w:rPr>
              <w:t>Projektový manažer</w:t>
            </w:r>
          </w:p>
        </w:tc>
        <w:tc>
          <w:tcPr>
            <w:tcW w:w="2268" w:type="pct"/>
            <w:tcBorders>
              <w:top w:val="single" w:sz="4" w:space="0" w:color="auto"/>
              <w:left w:val="single" w:sz="4" w:space="0" w:color="auto"/>
              <w:bottom w:val="single" w:sz="4" w:space="0" w:color="auto"/>
              <w:right w:val="single" w:sz="4" w:space="0" w:color="auto"/>
            </w:tcBorders>
            <w:vAlign w:val="center"/>
            <w:hideMark/>
          </w:tcPr>
          <w:p w14:paraId="0FF9C3CA" w14:textId="03DB07BC" w:rsidR="00E07CA2" w:rsidRPr="00964F8B" w:rsidRDefault="00E07CA2" w:rsidP="00D32DBA">
            <w:pPr>
              <w:spacing w:before="120" w:line="320" w:lineRule="exact"/>
              <w:rPr>
                <w:rFonts w:ascii="Calibri" w:hAnsi="Calibri" w:cs="Calibri"/>
                <w:color w:val="000000"/>
                <w:sz w:val="22"/>
                <w:szCs w:val="22"/>
              </w:rPr>
            </w:pPr>
          </w:p>
        </w:tc>
        <w:tc>
          <w:tcPr>
            <w:tcW w:w="1575" w:type="pct"/>
            <w:tcBorders>
              <w:top w:val="single" w:sz="4" w:space="0" w:color="auto"/>
              <w:left w:val="single" w:sz="4" w:space="0" w:color="auto"/>
              <w:bottom w:val="single" w:sz="4" w:space="0" w:color="auto"/>
              <w:right w:val="single" w:sz="4" w:space="0" w:color="auto"/>
            </w:tcBorders>
          </w:tcPr>
          <w:p w14:paraId="7BD8DFF7" w14:textId="2C93EFD7" w:rsidR="00E07CA2" w:rsidRPr="00810CB6" w:rsidRDefault="00E07CA2" w:rsidP="00CB3789">
            <w:pPr>
              <w:spacing w:before="120" w:line="320" w:lineRule="exact"/>
              <w:jc w:val="center"/>
              <w:rPr>
                <w:rFonts w:ascii="Calibri" w:hAnsi="Calibri" w:cs="Calibri"/>
                <w:color w:val="000000"/>
                <w:sz w:val="22"/>
                <w:szCs w:val="22"/>
              </w:rPr>
            </w:pPr>
          </w:p>
        </w:tc>
      </w:tr>
      <w:tr w:rsidR="00171C43" w:rsidRPr="005A46C4" w14:paraId="5898B4CE" w14:textId="77777777" w:rsidTr="00C17676">
        <w:trPr>
          <w:trHeight w:val="567"/>
        </w:trPr>
        <w:tc>
          <w:tcPr>
            <w:tcW w:w="1157" w:type="pct"/>
            <w:tcBorders>
              <w:top w:val="single" w:sz="4" w:space="0" w:color="auto"/>
              <w:left w:val="single" w:sz="4" w:space="0" w:color="auto"/>
              <w:bottom w:val="single" w:sz="4" w:space="0" w:color="auto"/>
              <w:right w:val="single" w:sz="4" w:space="0" w:color="auto"/>
            </w:tcBorders>
            <w:vAlign w:val="center"/>
          </w:tcPr>
          <w:p w14:paraId="2485575D" w14:textId="77777777" w:rsidR="00171C43" w:rsidRPr="005A46C4" w:rsidRDefault="006558A5" w:rsidP="00171C43">
            <w:pPr>
              <w:jc w:val="center"/>
              <w:rPr>
                <w:rFonts w:ascii="Calibri" w:hAnsi="Calibri" w:cs="Calibri"/>
                <w:b/>
                <w:bCs/>
                <w:sz w:val="22"/>
                <w:szCs w:val="22"/>
              </w:rPr>
            </w:pPr>
            <w:r>
              <w:rPr>
                <w:rFonts w:ascii="Calibri" w:hAnsi="Calibri"/>
                <w:b/>
                <w:bCs/>
                <w:sz w:val="22"/>
                <w:szCs w:val="22"/>
              </w:rPr>
              <w:t>M</w:t>
            </w:r>
            <w:r w:rsidRPr="00285981">
              <w:rPr>
                <w:rFonts w:ascii="Calibri" w:hAnsi="Calibri"/>
                <w:b/>
                <w:bCs/>
                <w:sz w:val="22"/>
                <w:szCs w:val="22"/>
              </w:rPr>
              <w:t>anažer</w:t>
            </w:r>
            <w:r>
              <w:rPr>
                <w:rFonts w:ascii="Calibri" w:hAnsi="Calibri"/>
                <w:b/>
                <w:bCs/>
                <w:sz w:val="22"/>
                <w:szCs w:val="22"/>
              </w:rPr>
              <w:t xml:space="preserve"> vývojového týmu</w:t>
            </w:r>
          </w:p>
        </w:tc>
        <w:tc>
          <w:tcPr>
            <w:tcW w:w="2268" w:type="pct"/>
            <w:tcBorders>
              <w:top w:val="single" w:sz="4" w:space="0" w:color="auto"/>
              <w:left w:val="single" w:sz="4" w:space="0" w:color="auto"/>
              <w:bottom w:val="single" w:sz="4" w:space="0" w:color="auto"/>
              <w:right w:val="single" w:sz="4" w:space="0" w:color="auto"/>
            </w:tcBorders>
            <w:vAlign w:val="center"/>
          </w:tcPr>
          <w:p w14:paraId="6D87C001" w14:textId="321133BC" w:rsidR="00171C43" w:rsidRPr="005A46C4" w:rsidRDefault="00171C43" w:rsidP="00171C43">
            <w:pPr>
              <w:spacing w:before="120" w:line="320" w:lineRule="exact"/>
              <w:jc w:val="center"/>
              <w:rPr>
                <w:rFonts w:ascii="Calibri" w:hAnsi="Calibri" w:cs="Calibri"/>
                <w:color w:val="000000"/>
                <w:sz w:val="22"/>
                <w:szCs w:val="22"/>
              </w:rPr>
            </w:pPr>
          </w:p>
        </w:tc>
        <w:tc>
          <w:tcPr>
            <w:tcW w:w="1575" w:type="pct"/>
            <w:tcBorders>
              <w:top w:val="single" w:sz="4" w:space="0" w:color="auto"/>
              <w:left w:val="single" w:sz="4" w:space="0" w:color="auto"/>
              <w:bottom w:val="single" w:sz="4" w:space="0" w:color="auto"/>
              <w:right w:val="single" w:sz="4" w:space="0" w:color="auto"/>
            </w:tcBorders>
          </w:tcPr>
          <w:p w14:paraId="0BDDD749" w14:textId="03F57248" w:rsidR="00171C43" w:rsidRPr="00810CB6" w:rsidRDefault="00171C43" w:rsidP="00171C43">
            <w:pPr>
              <w:spacing w:before="120" w:line="320" w:lineRule="exact"/>
              <w:jc w:val="center"/>
              <w:rPr>
                <w:rFonts w:cs="Arial"/>
                <w:color w:val="000000"/>
                <w:sz w:val="22"/>
                <w:szCs w:val="22"/>
              </w:rPr>
            </w:pPr>
          </w:p>
        </w:tc>
      </w:tr>
      <w:tr w:rsidR="00171C43" w:rsidRPr="005A46C4" w14:paraId="7CAE1A57" w14:textId="77777777" w:rsidTr="00C17676">
        <w:trPr>
          <w:trHeight w:val="567"/>
        </w:trPr>
        <w:tc>
          <w:tcPr>
            <w:tcW w:w="1157" w:type="pct"/>
            <w:tcBorders>
              <w:top w:val="single" w:sz="4" w:space="0" w:color="auto"/>
              <w:left w:val="single" w:sz="4" w:space="0" w:color="auto"/>
              <w:bottom w:val="single" w:sz="4" w:space="0" w:color="auto"/>
              <w:right w:val="single" w:sz="4" w:space="0" w:color="auto"/>
            </w:tcBorders>
            <w:vAlign w:val="center"/>
          </w:tcPr>
          <w:p w14:paraId="755D1FE5" w14:textId="77777777" w:rsidR="00171C43" w:rsidRPr="005A46C4" w:rsidRDefault="006558A5" w:rsidP="00171C43">
            <w:pPr>
              <w:jc w:val="center"/>
              <w:rPr>
                <w:rFonts w:ascii="Calibri" w:hAnsi="Calibri" w:cs="Calibri"/>
                <w:b/>
                <w:bCs/>
                <w:sz w:val="22"/>
                <w:szCs w:val="22"/>
              </w:rPr>
            </w:pPr>
            <w:r>
              <w:rPr>
                <w:rFonts w:ascii="Calibri" w:hAnsi="Calibri"/>
                <w:b/>
                <w:bCs/>
                <w:sz w:val="22"/>
                <w:szCs w:val="22"/>
              </w:rPr>
              <w:t>M</w:t>
            </w:r>
            <w:r w:rsidRPr="00285981">
              <w:rPr>
                <w:rFonts w:ascii="Calibri" w:hAnsi="Calibri"/>
                <w:b/>
                <w:bCs/>
                <w:sz w:val="22"/>
                <w:szCs w:val="22"/>
              </w:rPr>
              <w:t>anažer</w:t>
            </w:r>
            <w:r>
              <w:rPr>
                <w:rFonts w:ascii="Calibri" w:hAnsi="Calibri"/>
                <w:b/>
                <w:bCs/>
                <w:sz w:val="22"/>
                <w:szCs w:val="22"/>
              </w:rPr>
              <w:t xml:space="preserve"> systémové a uživatelské podpory</w:t>
            </w:r>
          </w:p>
        </w:tc>
        <w:tc>
          <w:tcPr>
            <w:tcW w:w="2268" w:type="pct"/>
            <w:tcBorders>
              <w:top w:val="single" w:sz="4" w:space="0" w:color="auto"/>
              <w:left w:val="single" w:sz="4" w:space="0" w:color="auto"/>
              <w:bottom w:val="single" w:sz="4" w:space="0" w:color="auto"/>
              <w:right w:val="single" w:sz="4" w:space="0" w:color="auto"/>
            </w:tcBorders>
            <w:vAlign w:val="center"/>
          </w:tcPr>
          <w:p w14:paraId="2BD14B92" w14:textId="058EC752" w:rsidR="00171C43" w:rsidRPr="005A46C4" w:rsidRDefault="00171C43" w:rsidP="00171C43">
            <w:pPr>
              <w:spacing w:before="120" w:line="320" w:lineRule="exact"/>
              <w:jc w:val="center"/>
              <w:rPr>
                <w:rFonts w:ascii="Calibri" w:hAnsi="Calibri" w:cs="Calibri"/>
                <w:color w:val="000000"/>
                <w:sz w:val="22"/>
                <w:szCs w:val="22"/>
              </w:rPr>
            </w:pPr>
          </w:p>
        </w:tc>
        <w:tc>
          <w:tcPr>
            <w:tcW w:w="1575" w:type="pct"/>
            <w:tcBorders>
              <w:top w:val="single" w:sz="4" w:space="0" w:color="auto"/>
              <w:left w:val="single" w:sz="4" w:space="0" w:color="auto"/>
              <w:bottom w:val="single" w:sz="4" w:space="0" w:color="auto"/>
              <w:right w:val="single" w:sz="4" w:space="0" w:color="auto"/>
            </w:tcBorders>
          </w:tcPr>
          <w:p w14:paraId="174CE9B2" w14:textId="45E97A7E" w:rsidR="00171C43" w:rsidRPr="00810CB6" w:rsidRDefault="00171C43" w:rsidP="00171C43">
            <w:pPr>
              <w:spacing w:before="120" w:line="320" w:lineRule="exact"/>
              <w:jc w:val="center"/>
              <w:rPr>
                <w:rFonts w:cs="Arial"/>
                <w:color w:val="000000"/>
                <w:sz w:val="22"/>
                <w:szCs w:val="22"/>
              </w:rPr>
            </w:pPr>
          </w:p>
        </w:tc>
      </w:tr>
      <w:tr w:rsidR="00171C43" w:rsidRPr="005A46C4" w14:paraId="2F440BD8" w14:textId="77777777" w:rsidTr="00C17676">
        <w:trPr>
          <w:trHeight w:val="567"/>
        </w:trPr>
        <w:tc>
          <w:tcPr>
            <w:tcW w:w="1157" w:type="pct"/>
            <w:tcBorders>
              <w:top w:val="single" w:sz="4" w:space="0" w:color="auto"/>
              <w:left w:val="single" w:sz="4" w:space="0" w:color="auto"/>
              <w:bottom w:val="single" w:sz="4" w:space="0" w:color="auto"/>
              <w:right w:val="single" w:sz="4" w:space="0" w:color="auto"/>
            </w:tcBorders>
            <w:vAlign w:val="center"/>
            <w:hideMark/>
          </w:tcPr>
          <w:p w14:paraId="3E358327" w14:textId="77777777" w:rsidR="00171C43" w:rsidRPr="005A46C4" w:rsidRDefault="006558A5" w:rsidP="00171C43">
            <w:pPr>
              <w:jc w:val="center"/>
              <w:rPr>
                <w:rFonts w:ascii="Calibri" w:hAnsi="Calibri" w:cs="Calibri"/>
                <w:b/>
                <w:bCs/>
                <w:sz w:val="22"/>
                <w:szCs w:val="22"/>
              </w:rPr>
            </w:pPr>
            <w:r>
              <w:rPr>
                <w:rFonts w:ascii="Calibri" w:hAnsi="Calibri"/>
                <w:b/>
                <w:bCs/>
                <w:sz w:val="22"/>
                <w:szCs w:val="22"/>
              </w:rPr>
              <w:t>Systémový architekt</w:t>
            </w:r>
          </w:p>
        </w:tc>
        <w:tc>
          <w:tcPr>
            <w:tcW w:w="2268" w:type="pct"/>
            <w:tcBorders>
              <w:top w:val="single" w:sz="4" w:space="0" w:color="auto"/>
              <w:left w:val="single" w:sz="4" w:space="0" w:color="auto"/>
              <w:bottom w:val="single" w:sz="4" w:space="0" w:color="auto"/>
              <w:right w:val="single" w:sz="4" w:space="0" w:color="auto"/>
            </w:tcBorders>
            <w:vAlign w:val="center"/>
            <w:hideMark/>
          </w:tcPr>
          <w:p w14:paraId="470C7C68" w14:textId="12B4F5EC" w:rsidR="00171C43" w:rsidRPr="00890E58" w:rsidRDefault="00171C43" w:rsidP="00171C43">
            <w:pPr>
              <w:spacing w:before="120" w:line="320" w:lineRule="exact"/>
              <w:jc w:val="center"/>
              <w:rPr>
                <w:rFonts w:ascii="Calibri" w:hAnsi="Calibri" w:cs="Calibri"/>
                <w:sz w:val="22"/>
                <w:szCs w:val="22"/>
              </w:rPr>
            </w:pPr>
          </w:p>
        </w:tc>
        <w:tc>
          <w:tcPr>
            <w:tcW w:w="1575" w:type="pct"/>
            <w:tcBorders>
              <w:top w:val="single" w:sz="4" w:space="0" w:color="auto"/>
              <w:left w:val="single" w:sz="4" w:space="0" w:color="auto"/>
              <w:bottom w:val="single" w:sz="4" w:space="0" w:color="auto"/>
              <w:right w:val="single" w:sz="4" w:space="0" w:color="auto"/>
            </w:tcBorders>
          </w:tcPr>
          <w:p w14:paraId="450D6E0F" w14:textId="539D04FE" w:rsidR="00171C43" w:rsidRPr="00810CB6" w:rsidRDefault="00171C43" w:rsidP="00171C43">
            <w:pPr>
              <w:spacing w:before="120" w:line="320" w:lineRule="exact"/>
              <w:jc w:val="center"/>
              <w:rPr>
                <w:rFonts w:ascii="Calibri" w:hAnsi="Calibri" w:cs="Calibri"/>
                <w:color w:val="000000"/>
                <w:sz w:val="22"/>
                <w:szCs w:val="22"/>
              </w:rPr>
            </w:pPr>
          </w:p>
        </w:tc>
      </w:tr>
      <w:tr w:rsidR="00171C43" w:rsidRPr="005A46C4" w14:paraId="619C1F5E" w14:textId="77777777" w:rsidTr="00C17676">
        <w:trPr>
          <w:trHeight w:val="567"/>
        </w:trPr>
        <w:tc>
          <w:tcPr>
            <w:tcW w:w="1157" w:type="pct"/>
            <w:tcBorders>
              <w:top w:val="single" w:sz="4" w:space="0" w:color="auto"/>
              <w:left w:val="single" w:sz="4" w:space="0" w:color="auto"/>
              <w:bottom w:val="single" w:sz="4" w:space="0" w:color="auto"/>
              <w:right w:val="single" w:sz="4" w:space="0" w:color="auto"/>
            </w:tcBorders>
            <w:vAlign w:val="center"/>
            <w:hideMark/>
          </w:tcPr>
          <w:p w14:paraId="60872181" w14:textId="77777777" w:rsidR="00171C43" w:rsidRPr="005A46C4" w:rsidRDefault="006558A5" w:rsidP="00171C43">
            <w:pPr>
              <w:jc w:val="center"/>
              <w:rPr>
                <w:rFonts w:ascii="Calibri" w:hAnsi="Calibri" w:cs="Calibri"/>
                <w:b/>
                <w:bCs/>
                <w:sz w:val="22"/>
                <w:szCs w:val="22"/>
                <w:highlight w:val="yellow"/>
              </w:rPr>
            </w:pPr>
            <w:r w:rsidRPr="006558A5">
              <w:rPr>
                <w:rFonts w:ascii="Calibri" w:hAnsi="Calibri" w:cs="Calibri"/>
                <w:b/>
                <w:bCs/>
                <w:sz w:val="22"/>
                <w:szCs w:val="22"/>
              </w:rPr>
              <w:t>Business analytik</w:t>
            </w:r>
          </w:p>
        </w:tc>
        <w:tc>
          <w:tcPr>
            <w:tcW w:w="2268" w:type="pct"/>
            <w:tcBorders>
              <w:top w:val="single" w:sz="4" w:space="0" w:color="auto"/>
              <w:left w:val="single" w:sz="4" w:space="0" w:color="auto"/>
              <w:bottom w:val="single" w:sz="4" w:space="0" w:color="auto"/>
              <w:right w:val="single" w:sz="4" w:space="0" w:color="auto"/>
            </w:tcBorders>
            <w:vAlign w:val="center"/>
            <w:hideMark/>
          </w:tcPr>
          <w:p w14:paraId="6664DD23" w14:textId="2EB393F7" w:rsidR="00171C43" w:rsidRPr="00890E58" w:rsidRDefault="00171C43" w:rsidP="00171C43">
            <w:pPr>
              <w:spacing w:before="120" w:line="320" w:lineRule="exact"/>
              <w:jc w:val="center"/>
              <w:rPr>
                <w:rFonts w:ascii="Calibri" w:hAnsi="Calibri" w:cs="Calibri"/>
                <w:color w:val="000000"/>
                <w:sz w:val="22"/>
                <w:szCs w:val="22"/>
              </w:rPr>
            </w:pPr>
          </w:p>
        </w:tc>
        <w:tc>
          <w:tcPr>
            <w:tcW w:w="1575" w:type="pct"/>
            <w:tcBorders>
              <w:top w:val="single" w:sz="4" w:space="0" w:color="auto"/>
              <w:left w:val="single" w:sz="4" w:space="0" w:color="auto"/>
              <w:bottom w:val="single" w:sz="4" w:space="0" w:color="auto"/>
              <w:right w:val="single" w:sz="4" w:space="0" w:color="auto"/>
            </w:tcBorders>
          </w:tcPr>
          <w:p w14:paraId="46846ED1" w14:textId="434A83E2" w:rsidR="00171C43" w:rsidRPr="00810CB6" w:rsidRDefault="00171C43" w:rsidP="00171C43">
            <w:pPr>
              <w:spacing w:before="120" w:line="320" w:lineRule="exact"/>
              <w:jc w:val="center"/>
              <w:rPr>
                <w:rFonts w:ascii="Calibri" w:hAnsi="Calibri" w:cs="Calibri"/>
                <w:color w:val="000000"/>
                <w:sz w:val="22"/>
                <w:szCs w:val="22"/>
              </w:rPr>
            </w:pPr>
          </w:p>
        </w:tc>
      </w:tr>
      <w:tr w:rsidR="006558A5" w:rsidRPr="005A46C4" w14:paraId="67BD8F71" w14:textId="77777777" w:rsidTr="00C17676">
        <w:trPr>
          <w:trHeight w:val="567"/>
        </w:trPr>
        <w:tc>
          <w:tcPr>
            <w:tcW w:w="1157" w:type="pct"/>
            <w:tcBorders>
              <w:top w:val="single" w:sz="4" w:space="0" w:color="auto"/>
              <w:left w:val="single" w:sz="4" w:space="0" w:color="auto"/>
              <w:bottom w:val="single" w:sz="4" w:space="0" w:color="auto"/>
              <w:right w:val="single" w:sz="4" w:space="0" w:color="auto"/>
            </w:tcBorders>
            <w:vAlign w:val="center"/>
          </w:tcPr>
          <w:p w14:paraId="3D6C3204" w14:textId="77777777" w:rsidR="006558A5" w:rsidRPr="006558A5" w:rsidRDefault="006558A5" w:rsidP="00171C43">
            <w:pPr>
              <w:jc w:val="center"/>
              <w:rPr>
                <w:rFonts w:ascii="Calibri" w:hAnsi="Calibri" w:cs="Calibri"/>
                <w:b/>
                <w:bCs/>
                <w:sz w:val="22"/>
                <w:szCs w:val="22"/>
              </w:rPr>
            </w:pPr>
            <w:r>
              <w:rPr>
                <w:rFonts w:ascii="Calibri" w:hAnsi="Calibri"/>
                <w:b/>
                <w:bCs/>
                <w:sz w:val="22"/>
                <w:szCs w:val="22"/>
              </w:rPr>
              <w:t>Vývojář</w:t>
            </w:r>
          </w:p>
        </w:tc>
        <w:tc>
          <w:tcPr>
            <w:tcW w:w="2268" w:type="pct"/>
            <w:tcBorders>
              <w:top w:val="single" w:sz="4" w:space="0" w:color="auto"/>
              <w:left w:val="single" w:sz="4" w:space="0" w:color="auto"/>
              <w:bottom w:val="single" w:sz="4" w:space="0" w:color="auto"/>
              <w:right w:val="single" w:sz="4" w:space="0" w:color="auto"/>
            </w:tcBorders>
            <w:vAlign w:val="center"/>
          </w:tcPr>
          <w:p w14:paraId="48C6CFE8" w14:textId="027E8A2C" w:rsidR="006558A5" w:rsidRPr="00890E58" w:rsidRDefault="006558A5" w:rsidP="006558A5">
            <w:pPr>
              <w:spacing w:before="120" w:line="320" w:lineRule="exact"/>
              <w:jc w:val="center"/>
              <w:rPr>
                <w:rFonts w:ascii="Calibri" w:hAnsi="Calibri" w:cs="Calibri"/>
                <w:color w:val="000000"/>
                <w:sz w:val="22"/>
                <w:szCs w:val="22"/>
              </w:rPr>
            </w:pPr>
          </w:p>
        </w:tc>
        <w:tc>
          <w:tcPr>
            <w:tcW w:w="1575" w:type="pct"/>
            <w:tcBorders>
              <w:top w:val="single" w:sz="4" w:space="0" w:color="auto"/>
              <w:left w:val="single" w:sz="4" w:space="0" w:color="auto"/>
              <w:bottom w:val="single" w:sz="4" w:space="0" w:color="auto"/>
              <w:right w:val="single" w:sz="4" w:space="0" w:color="auto"/>
            </w:tcBorders>
          </w:tcPr>
          <w:p w14:paraId="0E22CA74" w14:textId="3B4D3F44" w:rsidR="006558A5" w:rsidRPr="00810CB6" w:rsidRDefault="006558A5" w:rsidP="00171C43">
            <w:pPr>
              <w:spacing w:before="120" w:line="320" w:lineRule="exact"/>
              <w:jc w:val="center"/>
              <w:rPr>
                <w:rFonts w:cs="Arial"/>
                <w:color w:val="000000"/>
                <w:sz w:val="22"/>
                <w:szCs w:val="22"/>
              </w:rPr>
            </w:pPr>
          </w:p>
        </w:tc>
      </w:tr>
      <w:tr w:rsidR="006558A5" w:rsidRPr="005A46C4" w14:paraId="20F661C2" w14:textId="77777777" w:rsidTr="00C17676">
        <w:trPr>
          <w:trHeight w:val="567"/>
        </w:trPr>
        <w:tc>
          <w:tcPr>
            <w:tcW w:w="1157" w:type="pct"/>
            <w:tcBorders>
              <w:top w:val="single" w:sz="4" w:space="0" w:color="auto"/>
              <w:left w:val="single" w:sz="4" w:space="0" w:color="auto"/>
              <w:bottom w:val="single" w:sz="4" w:space="0" w:color="auto"/>
              <w:right w:val="single" w:sz="4" w:space="0" w:color="auto"/>
            </w:tcBorders>
            <w:vAlign w:val="center"/>
          </w:tcPr>
          <w:p w14:paraId="6E34D0F1" w14:textId="77777777" w:rsidR="006558A5" w:rsidRPr="006558A5" w:rsidRDefault="006558A5" w:rsidP="00171C43">
            <w:pPr>
              <w:jc w:val="center"/>
              <w:rPr>
                <w:rFonts w:ascii="Calibri" w:hAnsi="Calibri" w:cs="Calibri"/>
                <w:b/>
                <w:bCs/>
                <w:sz w:val="22"/>
                <w:szCs w:val="22"/>
              </w:rPr>
            </w:pPr>
            <w:r>
              <w:rPr>
                <w:rFonts w:ascii="Calibri" w:hAnsi="Calibri" w:cs="Calibri"/>
                <w:b/>
                <w:bCs/>
                <w:sz w:val="22"/>
                <w:szCs w:val="22"/>
              </w:rPr>
              <w:t>Systémový inženýr</w:t>
            </w:r>
          </w:p>
        </w:tc>
        <w:tc>
          <w:tcPr>
            <w:tcW w:w="2268" w:type="pct"/>
            <w:tcBorders>
              <w:top w:val="single" w:sz="4" w:space="0" w:color="auto"/>
              <w:left w:val="single" w:sz="4" w:space="0" w:color="auto"/>
              <w:bottom w:val="single" w:sz="4" w:space="0" w:color="auto"/>
              <w:right w:val="single" w:sz="4" w:space="0" w:color="auto"/>
            </w:tcBorders>
            <w:vAlign w:val="center"/>
          </w:tcPr>
          <w:p w14:paraId="5BB1EFFA" w14:textId="1DFC3DB8" w:rsidR="006558A5" w:rsidRPr="00890E58" w:rsidRDefault="006558A5" w:rsidP="006558A5">
            <w:pPr>
              <w:spacing w:before="120" w:line="320" w:lineRule="exact"/>
              <w:jc w:val="center"/>
              <w:rPr>
                <w:rFonts w:ascii="Calibri" w:hAnsi="Calibri" w:cs="Calibri"/>
                <w:color w:val="000000"/>
                <w:sz w:val="22"/>
                <w:szCs w:val="22"/>
              </w:rPr>
            </w:pPr>
          </w:p>
        </w:tc>
        <w:tc>
          <w:tcPr>
            <w:tcW w:w="1575" w:type="pct"/>
            <w:tcBorders>
              <w:top w:val="single" w:sz="4" w:space="0" w:color="auto"/>
              <w:left w:val="single" w:sz="4" w:space="0" w:color="auto"/>
              <w:bottom w:val="single" w:sz="4" w:space="0" w:color="auto"/>
              <w:right w:val="single" w:sz="4" w:space="0" w:color="auto"/>
            </w:tcBorders>
          </w:tcPr>
          <w:p w14:paraId="5450205D" w14:textId="2EC02FF3" w:rsidR="006558A5" w:rsidRPr="00810CB6" w:rsidRDefault="006558A5" w:rsidP="00171C43">
            <w:pPr>
              <w:spacing w:before="120" w:line="320" w:lineRule="exact"/>
              <w:jc w:val="center"/>
              <w:rPr>
                <w:rFonts w:cs="Arial"/>
                <w:color w:val="000000"/>
                <w:sz w:val="22"/>
                <w:szCs w:val="22"/>
              </w:rPr>
            </w:pPr>
          </w:p>
        </w:tc>
      </w:tr>
      <w:tr w:rsidR="00782F09" w:rsidRPr="005A46C4" w14:paraId="7E5288B9" w14:textId="77777777" w:rsidTr="00C17676">
        <w:trPr>
          <w:trHeight w:val="567"/>
        </w:trPr>
        <w:tc>
          <w:tcPr>
            <w:tcW w:w="1157" w:type="pct"/>
            <w:tcBorders>
              <w:top w:val="single" w:sz="4" w:space="0" w:color="auto"/>
              <w:left w:val="single" w:sz="4" w:space="0" w:color="auto"/>
              <w:bottom w:val="single" w:sz="4" w:space="0" w:color="auto"/>
              <w:right w:val="single" w:sz="4" w:space="0" w:color="auto"/>
            </w:tcBorders>
            <w:vAlign w:val="center"/>
          </w:tcPr>
          <w:p w14:paraId="27111E61" w14:textId="77777777" w:rsidR="00782F09" w:rsidRDefault="00782F09" w:rsidP="00782F09">
            <w:pPr>
              <w:jc w:val="center"/>
              <w:rPr>
                <w:rFonts w:ascii="Calibri" w:hAnsi="Calibri" w:cs="Calibri"/>
                <w:b/>
                <w:bCs/>
                <w:sz w:val="22"/>
                <w:szCs w:val="22"/>
              </w:rPr>
            </w:pPr>
            <w:r>
              <w:rPr>
                <w:rFonts w:ascii="Calibri" w:hAnsi="Calibri" w:cs="Calibri"/>
                <w:b/>
                <w:bCs/>
                <w:sz w:val="22"/>
                <w:szCs w:val="22"/>
              </w:rPr>
              <w:t>Specialista uživatelské podpory</w:t>
            </w:r>
          </w:p>
        </w:tc>
        <w:tc>
          <w:tcPr>
            <w:tcW w:w="2268" w:type="pct"/>
            <w:tcBorders>
              <w:top w:val="single" w:sz="4" w:space="0" w:color="auto"/>
              <w:left w:val="single" w:sz="4" w:space="0" w:color="auto"/>
              <w:bottom w:val="single" w:sz="4" w:space="0" w:color="auto"/>
              <w:right w:val="single" w:sz="4" w:space="0" w:color="auto"/>
            </w:tcBorders>
            <w:vAlign w:val="center"/>
          </w:tcPr>
          <w:p w14:paraId="7A079493" w14:textId="59B8E177" w:rsidR="00782F09" w:rsidRPr="00890E58" w:rsidRDefault="00782F09" w:rsidP="00782F09">
            <w:pPr>
              <w:spacing w:before="120" w:line="320" w:lineRule="exact"/>
              <w:jc w:val="center"/>
              <w:rPr>
                <w:rFonts w:ascii="Calibri" w:hAnsi="Calibri" w:cs="Calibri"/>
                <w:color w:val="000000"/>
                <w:sz w:val="22"/>
                <w:szCs w:val="22"/>
              </w:rPr>
            </w:pPr>
          </w:p>
        </w:tc>
        <w:tc>
          <w:tcPr>
            <w:tcW w:w="1575" w:type="pct"/>
            <w:tcBorders>
              <w:top w:val="single" w:sz="4" w:space="0" w:color="auto"/>
              <w:left w:val="single" w:sz="4" w:space="0" w:color="auto"/>
              <w:bottom w:val="single" w:sz="4" w:space="0" w:color="auto"/>
              <w:right w:val="single" w:sz="4" w:space="0" w:color="auto"/>
            </w:tcBorders>
          </w:tcPr>
          <w:p w14:paraId="0FDBCCF5" w14:textId="3696D733" w:rsidR="00782F09" w:rsidRPr="00810CB6" w:rsidRDefault="00782F09" w:rsidP="00782F09">
            <w:pPr>
              <w:spacing w:before="120" w:line="320" w:lineRule="exact"/>
              <w:jc w:val="center"/>
              <w:rPr>
                <w:rFonts w:cs="Arial"/>
                <w:color w:val="000000"/>
                <w:sz w:val="22"/>
                <w:szCs w:val="22"/>
              </w:rPr>
            </w:pPr>
          </w:p>
        </w:tc>
      </w:tr>
      <w:bookmarkEnd w:id="289"/>
    </w:tbl>
    <w:p w14:paraId="3F542A7A" w14:textId="77777777" w:rsidR="005A5E6F" w:rsidRPr="005A46C4" w:rsidRDefault="005A5E6F" w:rsidP="00867F35">
      <w:pPr>
        <w:pStyle w:val="RLProhlensmluvnchstran"/>
        <w:spacing w:before="100" w:beforeAutospacing="1"/>
        <w:rPr>
          <w:rFonts w:ascii="Calibri" w:hAnsi="Calibri" w:cs="Calibri"/>
          <w:sz w:val="22"/>
          <w:szCs w:val="22"/>
        </w:rPr>
        <w:sectPr w:rsidR="005A5E6F" w:rsidRPr="005A46C4" w:rsidSect="00C04C14">
          <w:pgSz w:w="11906" w:h="16838"/>
          <w:pgMar w:top="1418" w:right="1418" w:bottom="1418" w:left="1418" w:header="709" w:footer="709" w:gutter="0"/>
          <w:pgNumType w:start="1"/>
          <w:cols w:space="708"/>
          <w:docGrid w:linePitch="360"/>
        </w:sectPr>
      </w:pPr>
    </w:p>
    <w:p w14:paraId="1AEE5B2C" w14:textId="77777777" w:rsidR="00BB4310" w:rsidRDefault="00BB4310" w:rsidP="001319B2">
      <w:pPr>
        <w:pStyle w:val="RLProhlensmluvnchstran"/>
        <w:outlineLvl w:val="0"/>
        <w:rPr>
          <w:rFonts w:ascii="Calibri" w:hAnsi="Calibri" w:cs="Calibri"/>
          <w:sz w:val="22"/>
          <w:szCs w:val="22"/>
        </w:rPr>
      </w:pPr>
      <w:bookmarkStart w:id="291" w:name="_Hlt313894098"/>
      <w:bookmarkStart w:id="292" w:name="Annex05"/>
      <w:bookmarkEnd w:id="290"/>
      <w:bookmarkEnd w:id="291"/>
      <w:r w:rsidRPr="005A46C4">
        <w:rPr>
          <w:rFonts w:ascii="Calibri" w:hAnsi="Calibri" w:cs="Calibri"/>
          <w:sz w:val="22"/>
          <w:szCs w:val="22"/>
        </w:rPr>
        <w:lastRenderedPageBreak/>
        <w:t xml:space="preserve">Příloha č. </w:t>
      </w:r>
      <w:r w:rsidR="00F65E16">
        <w:rPr>
          <w:rFonts w:ascii="Calibri" w:hAnsi="Calibri" w:cs="Calibri"/>
          <w:sz w:val="22"/>
          <w:szCs w:val="22"/>
        </w:rPr>
        <w:t>5</w:t>
      </w:r>
    </w:p>
    <w:bookmarkEnd w:id="292"/>
    <w:p w14:paraId="452C5A16" w14:textId="77777777" w:rsidR="00F41439" w:rsidRDefault="00F41439" w:rsidP="00867F35">
      <w:pPr>
        <w:pStyle w:val="RLProhlensmluvnchstran"/>
        <w:rPr>
          <w:rFonts w:ascii="Calibri" w:hAnsi="Calibri" w:cs="Calibri"/>
          <w:sz w:val="22"/>
          <w:szCs w:val="22"/>
        </w:rPr>
      </w:pPr>
      <w:r>
        <w:rPr>
          <w:rFonts w:ascii="Calibri" w:hAnsi="Calibri" w:cs="Calibri"/>
          <w:sz w:val="22"/>
          <w:szCs w:val="22"/>
        </w:rPr>
        <w:t>Cena za Služby</w:t>
      </w:r>
    </w:p>
    <w:tbl>
      <w:tblPr>
        <w:tblW w:w="8685" w:type="dxa"/>
        <w:jc w:val="center"/>
        <w:tblCellMar>
          <w:left w:w="70" w:type="dxa"/>
          <w:right w:w="70" w:type="dxa"/>
        </w:tblCellMar>
        <w:tblLook w:val="04A0" w:firstRow="1" w:lastRow="0" w:firstColumn="1" w:lastColumn="0" w:noHBand="0" w:noVBand="1"/>
      </w:tblPr>
      <w:tblGrid>
        <w:gridCol w:w="4957"/>
        <w:gridCol w:w="2571"/>
        <w:gridCol w:w="1157"/>
      </w:tblGrid>
      <w:tr w:rsidR="00C17676" w:rsidRPr="0097696C" w14:paraId="5D7B9EE4" w14:textId="77777777" w:rsidTr="00C17676">
        <w:trPr>
          <w:trHeight w:val="1140"/>
          <w:jc w:val="center"/>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88D32F" w14:textId="77777777" w:rsidR="00C17676" w:rsidRPr="0097696C" w:rsidRDefault="00C17676" w:rsidP="0097696C">
            <w:pPr>
              <w:spacing w:after="0" w:line="240" w:lineRule="auto"/>
              <w:rPr>
                <w:rFonts w:ascii="Calibri" w:hAnsi="Calibri" w:cs="Calibri"/>
                <w:b/>
                <w:bCs/>
                <w:color w:val="000000"/>
                <w:sz w:val="22"/>
                <w:szCs w:val="22"/>
              </w:rPr>
            </w:pPr>
            <w:r w:rsidRPr="0097696C">
              <w:rPr>
                <w:rFonts w:ascii="Calibri" w:hAnsi="Calibri" w:cs="Calibri"/>
                <w:b/>
                <w:bCs/>
                <w:color w:val="000000"/>
                <w:sz w:val="22"/>
                <w:szCs w:val="22"/>
              </w:rPr>
              <w:t>Specifikace Služby</w:t>
            </w:r>
          </w:p>
        </w:tc>
        <w:tc>
          <w:tcPr>
            <w:tcW w:w="372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1AA013" w14:textId="77777777" w:rsidR="00C17676" w:rsidRPr="0097696C" w:rsidRDefault="00C17676" w:rsidP="0097696C">
            <w:pPr>
              <w:spacing w:after="0" w:line="240" w:lineRule="auto"/>
              <w:jc w:val="center"/>
              <w:rPr>
                <w:rFonts w:ascii="Calibri" w:hAnsi="Calibri" w:cs="Calibri"/>
                <w:b/>
                <w:bCs/>
                <w:color w:val="000000"/>
                <w:sz w:val="22"/>
                <w:szCs w:val="22"/>
              </w:rPr>
            </w:pPr>
            <w:r w:rsidRPr="0097696C">
              <w:rPr>
                <w:rFonts w:ascii="Calibri" w:hAnsi="Calibri" w:cs="Calibri"/>
                <w:b/>
                <w:bCs/>
                <w:color w:val="000000"/>
                <w:sz w:val="22"/>
                <w:szCs w:val="22"/>
              </w:rPr>
              <w:t>Cena za jednotku (Kč/jednotka bez DPH)</w:t>
            </w:r>
          </w:p>
        </w:tc>
      </w:tr>
      <w:tr w:rsidR="00C17676" w:rsidRPr="0097696C" w14:paraId="020F0DB8" w14:textId="77777777" w:rsidTr="00C17676">
        <w:trPr>
          <w:trHeight w:val="552"/>
          <w:jc w:val="center"/>
        </w:trPr>
        <w:tc>
          <w:tcPr>
            <w:tcW w:w="86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8B6E30" w14:textId="77777777" w:rsidR="00C17676" w:rsidRPr="0097696C" w:rsidRDefault="00C17676" w:rsidP="0097696C">
            <w:pPr>
              <w:spacing w:after="0" w:line="240" w:lineRule="auto"/>
              <w:rPr>
                <w:rFonts w:ascii="Calibri" w:hAnsi="Calibri" w:cs="Calibri"/>
                <w:b/>
                <w:bCs/>
                <w:color w:val="000000"/>
                <w:sz w:val="22"/>
                <w:szCs w:val="22"/>
              </w:rPr>
            </w:pPr>
            <w:r w:rsidRPr="0097696C">
              <w:rPr>
                <w:rFonts w:ascii="Calibri" w:hAnsi="Calibri" w:cs="Calibri"/>
                <w:b/>
                <w:bCs/>
                <w:color w:val="000000"/>
                <w:sz w:val="22"/>
                <w:szCs w:val="22"/>
              </w:rPr>
              <w:t xml:space="preserve">Služby převzetí a migrace </w:t>
            </w:r>
          </w:p>
        </w:tc>
      </w:tr>
      <w:tr w:rsidR="00C17676" w:rsidRPr="0097696C" w14:paraId="1E78D2A7" w14:textId="77777777" w:rsidTr="00947AAA">
        <w:trPr>
          <w:trHeight w:val="600"/>
          <w:jc w:val="center"/>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168DFD00" w14:textId="77777777" w:rsidR="00C17676" w:rsidRPr="0097696C" w:rsidRDefault="00C17676" w:rsidP="0097696C">
            <w:pPr>
              <w:spacing w:after="0" w:line="240" w:lineRule="auto"/>
              <w:rPr>
                <w:rFonts w:ascii="Calibri" w:hAnsi="Calibri" w:cs="Calibri"/>
                <w:color w:val="000000"/>
                <w:sz w:val="22"/>
                <w:szCs w:val="22"/>
              </w:rPr>
            </w:pPr>
            <w:r w:rsidRPr="0097696C">
              <w:rPr>
                <w:rFonts w:ascii="Calibri" w:hAnsi="Calibri" w:cs="Calibri"/>
                <w:color w:val="000000"/>
                <w:sz w:val="22"/>
                <w:szCs w:val="22"/>
              </w:rPr>
              <w:t>Služby převzetí a migrace</w:t>
            </w:r>
          </w:p>
        </w:tc>
        <w:tc>
          <w:tcPr>
            <w:tcW w:w="3728" w:type="dxa"/>
            <w:gridSpan w:val="2"/>
            <w:tcBorders>
              <w:top w:val="nil"/>
              <w:left w:val="nil"/>
              <w:bottom w:val="single" w:sz="4" w:space="0" w:color="auto"/>
              <w:right w:val="single" w:sz="4" w:space="0" w:color="auto"/>
            </w:tcBorders>
            <w:shd w:val="clear" w:color="auto" w:fill="auto"/>
            <w:noWrap/>
            <w:vAlign w:val="center"/>
            <w:hideMark/>
          </w:tcPr>
          <w:p w14:paraId="602FA279" w14:textId="41261AA1" w:rsidR="00C17676" w:rsidRPr="00947AAA" w:rsidRDefault="00C17676" w:rsidP="00947AAA">
            <w:pPr>
              <w:spacing w:after="0" w:line="240" w:lineRule="auto"/>
              <w:jc w:val="center"/>
              <w:rPr>
                <w:rFonts w:ascii="Calibri" w:hAnsi="Calibri" w:cs="Calibri"/>
                <w:color w:val="000000"/>
                <w:sz w:val="22"/>
                <w:szCs w:val="22"/>
              </w:rPr>
            </w:pPr>
          </w:p>
        </w:tc>
      </w:tr>
      <w:tr w:rsidR="00C17676" w:rsidRPr="0097696C" w14:paraId="6032A6A3" w14:textId="77777777" w:rsidTr="00C17676">
        <w:trPr>
          <w:trHeight w:val="409"/>
          <w:jc w:val="center"/>
        </w:trPr>
        <w:tc>
          <w:tcPr>
            <w:tcW w:w="86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360A37" w14:textId="77777777" w:rsidR="00C17676" w:rsidRPr="0097696C" w:rsidRDefault="00C17676" w:rsidP="0097696C">
            <w:pPr>
              <w:spacing w:after="0" w:line="240" w:lineRule="auto"/>
              <w:rPr>
                <w:rFonts w:ascii="Calibri" w:hAnsi="Calibri" w:cs="Calibri"/>
                <w:b/>
                <w:bCs/>
                <w:color w:val="000000"/>
                <w:sz w:val="22"/>
                <w:szCs w:val="22"/>
              </w:rPr>
            </w:pPr>
            <w:r w:rsidRPr="0097696C">
              <w:rPr>
                <w:rFonts w:ascii="Calibri" w:hAnsi="Calibri" w:cs="Calibri"/>
                <w:b/>
                <w:bCs/>
                <w:color w:val="000000"/>
                <w:sz w:val="22"/>
                <w:szCs w:val="22"/>
              </w:rPr>
              <w:t>Služby PaaS</w:t>
            </w:r>
          </w:p>
        </w:tc>
      </w:tr>
      <w:tr w:rsidR="00947AAA" w:rsidRPr="0097696C" w14:paraId="44EA22AE" w14:textId="77777777" w:rsidTr="00D32DBA">
        <w:trPr>
          <w:trHeight w:val="582"/>
          <w:jc w:val="center"/>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122FA012" w14:textId="77777777" w:rsidR="00947AAA" w:rsidRPr="0097696C" w:rsidRDefault="00947AAA" w:rsidP="00947AAA">
            <w:pPr>
              <w:spacing w:after="0" w:line="240" w:lineRule="auto"/>
              <w:rPr>
                <w:rFonts w:ascii="Calibri" w:hAnsi="Calibri" w:cs="Calibri"/>
                <w:color w:val="000000"/>
                <w:sz w:val="22"/>
                <w:szCs w:val="22"/>
              </w:rPr>
            </w:pPr>
            <w:r w:rsidRPr="0097696C">
              <w:rPr>
                <w:rFonts w:ascii="Calibri" w:hAnsi="Calibri" w:cs="Calibri"/>
                <w:color w:val="000000"/>
                <w:sz w:val="22"/>
                <w:szCs w:val="22"/>
              </w:rPr>
              <w:t>Normální režim</w:t>
            </w:r>
          </w:p>
        </w:tc>
        <w:tc>
          <w:tcPr>
            <w:tcW w:w="2571" w:type="dxa"/>
            <w:tcBorders>
              <w:top w:val="nil"/>
              <w:left w:val="nil"/>
              <w:bottom w:val="single" w:sz="4" w:space="0" w:color="auto"/>
              <w:right w:val="single" w:sz="4" w:space="0" w:color="auto"/>
            </w:tcBorders>
            <w:shd w:val="clear" w:color="auto" w:fill="auto"/>
            <w:noWrap/>
            <w:vAlign w:val="center"/>
          </w:tcPr>
          <w:p w14:paraId="481C98BF" w14:textId="34159918" w:rsidR="00947AAA" w:rsidRPr="0097696C" w:rsidRDefault="00947AAA" w:rsidP="00947AAA">
            <w:pPr>
              <w:spacing w:after="0" w:line="240" w:lineRule="auto"/>
              <w:jc w:val="center"/>
              <w:rPr>
                <w:rFonts w:ascii="Calibri" w:hAnsi="Calibri" w:cs="Calibri"/>
                <w:color w:val="000000"/>
                <w:sz w:val="22"/>
                <w:szCs w:val="22"/>
              </w:rPr>
            </w:pPr>
          </w:p>
        </w:tc>
        <w:tc>
          <w:tcPr>
            <w:tcW w:w="1157" w:type="dxa"/>
            <w:tcBorders>
              <w:top w:val="nil"/>
              <w:left w:val="nil"/>
              <w:bottom w:val="single" w:sz="4" w:space="0" w:color="auto"/>
              <w:right w:val="single" w:sz="4" w:space="0" w:color="auto"/>
            </w:tcBorders>
            <w:shd w:val="clear" w:color="auto" w:fill="auto"/>
            <w:vAlign w:val="center"/>
          </w:tcPr>
          <w:p w14:paraId="0C1CB8CC" w14:textId="77777777" w:rsidR="00947AAA" w:rsidRPr="0097696C" w:rsidRDefault="00947AAA" w:rsidP="00947AAA">
            <w:pPr>
              <w:spacing w:after="0" w:line="240" w:lineRule="auto"/>
              <w:jc w:val="center"/>
              <w:rPr>
                <w:rFonts w:ascii="Calibri" w:hAnsi="Calibri" w:cs="Calibri"/>
                <w:color w:val="000000"/>
                <w:sz w:val="22"/>
                <w:szCs w:val="22"/>
              </w:rPr>
            </w:pPr>
            <w:r>
              <w:rPr>
                <w:rFonts w:ascii="Calibri" w:hAnsi="Calibri" w:cs="Calibri"/>
                <w:color w:val="000000"/>
                <w:sz w:val="22"/>
                <w:szCs w:val="22"/>
              </w:rPr>
              <w:t>měsíc</w:t>
            </w:r>
          </w:p>
        </w:tc>
      </w:tr>
      <w:tr w:rsidR="00947AAA" w:rsidRPr="0097696C" w14:paraId="65D70540" w14:textId="77777777" w:rsidTr="00D32DBA">
        <w:trPr>
          <w:trHeight w:val="293"/>
          <w:jc w:val="center"/>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65414C5E" w14:textId="77777777" w:rsidR="00947AAA" w:rsidRPr="0097696C" w:rsidRDefault="00947AAA" w:rsidP="00947AAA">
            <w:pPr>
              <w:spacing w:after="0" w:line="240" w:lineRule="auto"/>
              <w:jc w:val="right"/>
              <w:rPr>
                <w:rFonts w:ascii="Calibri" w:hAnsi="Calibri" w:cs="Calibri"/>
                <w:color w:val="000000"/>
                <w:sz w:val="22"/>
                <w:szCs w:val="22"/>
              </w:rPr>
            </w:pPr>
            <w:r w:rsidRPr="0097696C">
              <w:rPr>
                <w:rFonts w:ascii="Calibri" w:hAnsi="Calibri" w:cs="Calibri"/>
                <w:color w:val="000000"/>
                <w:sz w:val="22"/>
                <w:szCs w:val="22"/>
              </w:rPr>
              <w:t>Provozní bonus</w:t>
            </w:r>
          </w:p>
        </w:tc>
        <w:tc>
          <w:tcPr>
            <w:tcW w:w="2571" w:type="dxa"/>
            <w:tcBorders>
              <w:top w:val="nil"/>
              <w:left w:val="nil"/>
              <w:bottom w:val="single" w:sz="4" w:space="0" w:color="auto"/>
              <w:right w:val="single" w:sz="4" w:space="0" w:color="auto"/>
            </w:tcBorders>
            <w:shd w:val="clear" w:color="auto" w:fill="auto"/>
            <w:noWrap/>
            <w:vAlign w:val="center"/>
          </w:tcPr>
          <w:p w14:paraId="151BA637" w14:textId="3B9EEA09" w:rsidR="00947AAA" w:rsidRPr="0097696C" w:rsidRDefault="00947AAA" w:rsidP="00947AAA">
            <w:pPr>
              <w:spacing w:after="0" w:line="240" w:lineRule="auto"/>
              <w:jc w:val="center"/>
              <w:rPr>
                <w:rFonts w:ascii="Calibri" w:hAnsi="Calibri" w:cs="Calibri"/>
                <w:color w:val="000000"/>
                <w:sz w:val="22"/>
                <w:szCs w:val="22"/>
              </w:rPr>
            </w:pPr>
          </w:p>
        </w:tc>
        <w:tc>
          <w:tcPr>
            <w:tcW w:w="1157" w:type="dxa"/>
            <w:tcBorders>
              <w:top w:val="nil"/>
              <w:left w:val="nil"/>
              <w:bottom w:val="single" w:sz="4" w:space="0" w:color="auto"/>
              <w:right w:val="single" w:sz="4" w:space="0" w:color="auto"/>
            </w:tcBorders>
            <w:shd w:val="clear" w:color="auto" w:fill="auto"/>
            <w:vAlign w:val="center"/>
          </w:tcPr>
          <w:p w14:paraId="60C44D51" w14:textId="77777777" w:rsidR="00947AAA" w:rsidRPr="0097696C" w:rsidRDefault="00947AAA" w:rsidP="00947AAA">
            <w:pPr>
              <w:spacing w:after="0" w:line="240" w:lineRule="auto"/>
              <w:jc w:val="center"/>
              <w:rPr>
                <w:rFonts w:ascii="Calibri" w:hAnsi="Calibri" w:cs="Calibri"/>
                <w:color w:val="000000"/>
                <w:sz w:val="22"/>
                <w:szCs w:val="22"/>
              </w:rPr>
            </w:pPr>
            <w:r>
              <w:rPr>
                <w:rFonts w:ascii="Calibri" w:hAnsi="Calibri" w:cs="Calibri"/>
                <w:color w:val="000000"/>
                <w:sz w:val="22"/>
                <w:szCs w:val="22"/>
              </w:rPr>
              <w:t>hodina</w:t>
            </w:r>
          </w:p>
        </w:tc>
      </w:tr>
      <w:tr w:rsidR="00947AAA" w:rsidRPr="0097696C" w14:paraId="3A10FA03" w14:textId="77777777" w:rsidTr="00D32DBA">
        <w:trPr>
          <w:trHeight w:val="300"/>
          <w:jc w:val="center"/>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04F14684" w14:textId="77777777" w:rsidR="00947AAA" w:rsidRPr="0097696C" w:rsidRDefault="00947AAA" w:rsidP="00947AAA">
            <w:pPr>
              <w:spacing w:after="0" w:line="240" w:lineRule="auto"/>
              <w:rPr>
                <w:rFonts w:ascii="Calibri" w:hAnsi="Calibri" w:cs="Calibri"/>
                <w:color w:val="000000"/>
                <w:sz w:val="22"/>
                <w:szCs w:val="22"/>
              </w:rPr>
            </w:pPr>
            <w:r w:rsidRPr="0097696C">
              <w:rPr>
                <w:rFonts w:ascii="Calibri" w:hAnsi="Calibri" w:cs="Calibri"/>
                <w:color w:val="000000"/>
                <w:sz w:val="22"/>
                <w:szCs w:val="22"/>
              </w:rPr>
              <w:t>Krizový režim</w:t>
            </w:r>
          </w:p>
        </w:tc>
        <w:tc>
          <w:tcPr>
            <w:tcW w:w="2571" w:type="dxa"/>
            <w:tcBorders>
              <w:top w:val="nil"/>
              <w:left w:val="nil"/>
              <w:bottom w:val="single" w:sz="4" w:space="0" w:color="auto"/>
              <w:right w:val="single" w:sz="4" w:space="0" w:color="auto"/>
            </w:tcBorders>
            <w:shd w:val="clear" w:color="auto" w:fill="auto"/>
            <w:noWrap/>
            <w:vAlign w:val="center"/>
          </w:tcPr>
          <w:p w14:paraId="372AD666" w14:textId="5A853D93" w:rsidR="00947AAA" w:rsidRPr="0097696C" w:rsidRDefault="00947AAA" w:rsidP="00947AAA">
            <w:pPr>
              <w:spacing w:after="0" w:line="240" w:lineRule="auto"/>
              <w:jc w:val="center"/>
              <w:rPr>
                <w:rFonts w:ascii="Calibri" w:hAnsi="Calibri" w:cs="Calibri"/>
                <w:color w:val="000000"/>
                <w:sz w:val="22"/>
                <w:szCs w:val="22"/>
              </w:rPr>
            </w:pPr>
          </w:p>
        </w:tc>
        <w:tc>
          <w:tcPr>
            <w:tcW w:w="1157" w:type="dxa"/>
            <w:tcBorders>
              <w:top w:val="nil"/>
              <w:left w:val="nil"/>
              <w:bottom w:val="single" w:sz="4" w:space="0" w:color="auto"/>
              <w:right w:val="single" w:sz="4" w:space="0" w:color="auto"/>
            </w:tcBorders>
            <w:shd w:val="clear" w:color="auto" w:fill="auto"/>
            <w:vAlign w:val="center"/>
          </w:tcPr>
          <w:p w14:paraId="016FD37C" w14:textId="77777777" w:rsidR="00947AAA" w:rsidRPr="0097696C" w:rsidRDefault="00947AAA" w:rsidP="00947AAA">
            <w:pPr>
              <w:spacing w:after="0" w:line="240" w:lineRule="auto"/>
              <w:jc w:val="center"/>
              <w:rPr>
                <w:rFonts w:ascii="Calibri" w:hAnsi="Calibri" w:cs="Calibri"/>
                <w:color w:val="000000"/>
                <w:sz w:val="22"/>
                <w:szCs w:val="22"/>
              </w:rPr>
            </w:pPr>
            <w:r>
              <w:rPr>
                <w:rFonts w:ascii="Calibri" w:hAnsi="Calibri" w:cs="Calibri"/>
                <w:color w:val="000000"/>
                <w:sz w:val="22"/>
                <w:szCs w:val="22"/>
              </w:rPr>
              <w:t>měsíc</w:t>
            </w:r>
          </w:p>
        </w:tc>
      </w:tr>
      <w:tr w:rsidR="00947AAA" w:rsidRPr="0097696C" w14:paraId="2451D607" w14:textId="77777777" w:rsidTr="00D32DBA">
        <w:trPr>
          <w:trHeight w:val="300"/>
          <w:jc w:val="center"/>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3854273F" w14:textId="77777777" w:rsidR="00947AAA" w:rsidRPr="0097696C" w:rsidRDefault="00947AAA" w:rsidP="00947AAA">
            <w:pPr>
              <w:spacing w:after="0" w:line="240" w:lineRule="auto"/>
              <w:jc w:val="right"/>
              <w:rPr>
                <w:rFonts w:ascii="Calibri" w:hAnsi="Calibri" w:cs="Calibri"/>
                <w:color w:val="000000"/>
                <w:sz w:val="22"/>
                <w:szCs w:val="22"/>
              </w:rPr>
            </w:pPr>
            <w:r w:rsidRPr="0097696C">
              <w:rPr>
                <w:rFonts w:ascii="Calibri" w:hAnsi="Calibri" w:cs="Calibri"/>
                <w:color w:val="000000"/>
                <w:sz w:val="22"/>
                <w:szCs w:val="22"/>
              </w:rPr>
              <w:t>Provozní bonus</w:t>
            </w:r>
          </w:p>
        </w:tc>
        <w:tc>
          <w:tcPr>
            <w:tcW w:w="2571" w:type="dxa"/>
            <w:tcBorders>
              <w:top w:val="nil"/>
              <w:left w:val="nil"/>
              <w:bottom w:val="single" w:sz="4" w:space="0" w:color="auto"/>
              <w:right w:val="single" w:sz="4" w:space="0" w:color="auto"/>
            </w:tcBorders>
            <w:shd w:val="clear" w:color="auto" w:fill="auto"/>
            <w:noWrap/>
            <w:vAlign w:val="center"/>
          </w:tcPr>
          <w:p w14:paraId="0F727F3F" w14:textId="4498163B" w:rsidR="00947AAA" w:rsidRPr="0097696C" w:rsidRDefault="00947AAA" w:rsidP="00947AAA">
            <w:pPr>
              <w:spacing w:after="0" w:line="240" w:lineRule="auto"/>
              <w:jc w:val="center"/>
              <w:rPr>
                <w:rFonts w:ascii="Calibri" w:hAnsi="Calibri" w:cs="Calibri"/>
                <w:color w:val="000000"/>
                <w:sz w:val="22"/>
                <w:szCs w:val="22"/>
              </w:rPr>
            </w:pPr>
          </w:p>
        </w:tc>
        <w:tc>
          <w:tcPr>
            <w:tcW w:w="1157" w:type="dxa"/>
            <w:tcBorders>
              <w:top w:val="nil"/>
              <w:left w:val="nil"/>
              <w:bottom w:val="single" w:sz="4" w:space="0" w:color="auto"/>
              <w:right w:val="single" w:sz="4" w:space="0" w:color="auto"/>
            </w:tcBorders>
            <w:shd w:val="clear" w:color="auto" w:fill="auto"/>
            <w:vAlign w:val="center"/>
          </w:tcPr>
          <w:p w14:paraId="368841D2" w14:textId="77777777" w:rsidR="00947AAA" w:rsidRPr="0097696C" w:rsidRDefault="00947AAA" w:rsidP="00947AAA">
            <w:pPr>
              <w:spacing w:after="0" w:line="240" w:lineRule="auto"/>
              <w:jc w:val="center"/>
              <w:rPr>
                <w:rFonts w:ascii="Calibri" w:hAnsi="Calibri" w:cs="Calibri"/>
                <w:color w:val="000000"/>
                <w:sz w:val="22"/>
                <w:szCs w:val="22"/>
              </w:rPr>
            </w:pPr>
            <w:r>
              <w:rPr>
                <w:rFonts w:ascii="Calibri" w:hAnsi="Calibri" w:cs="Calibri"/>
                <w:color w:val="000000"/>
                <w:sz w:val="22"/>
                <w:szCs w:val="22"/>
              </w:rPr>
              <w:t>hodina</w:t>
            </w:r>
          </w:p>
        </w:tc>
      </w:tr>
      <w:tr w:rsidR="00C17676" w:rsidRPr="0097696C" w14:paraId="182F196A" w14:textId="77777777" w:rsidTr="00C17676">
        <w:trPr>
          <w:trHeight w:val="300"/>
          <w:jc w:val="center"/>
        </w:trPr>
        <w:tc>
          <w:tcPr>
            <w:tcW w:w="86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8CA1FB" w14:textId="77777777" w:rsidR="00C17676" w:rsidRPr="0097696C" w:rsidRDefault="00C17676" w:rsidP="0097696C">
            <w:pPr>
              <w:spacing w:after="0" w:line="240" w:lineRule="auto"/>
              <w:rPr>
                <w:rFonts w:ascii="Calibri" w:hAnsi="Calibri" w:cs="Calibri"/>
                <w:b/>
                <w:bCs/>
                <w:color w:val="000000"/>
                <w:sz w:val="22"/>
                <w:szCs w:val="22"/>
              </w:rPr>
            </w:pPr>
            <w:r w:rsidRPr="0097696C">
              <w:rPr>
                <w:rFonts w:ascii="Calibri" w:hAnsi="Calibri" w:cs="Calibri"/>
                <w:b/>
                <w:bCs/>
                <w:color w:val="000000"/>
                <w:sz w:val="22"/>
                <w:szCs w:val="22"/>
              </w:rPr>
              <w:t>Služby provozu a dostupnosti</w:t>
            </w:r>
          </w:p>
        </w:tc>
      </w:tr>
      <w:tr w:rsidR="00947AAA" w:rsidRPr="0097696C" w14:paraId="48B45F21" w14:textId="77777777" w:rsidTr="00947AAA">
        <w:trPr>
          <w:trHeight w:val="300"/>
          <w:jc w:val="center"/>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1EEBB77" w14:textId="77777777" w:rsidR="00947AAA" w:rsidRPr="0097696C" w:rsidRDefault="00947AAA" w:rsidP="00947AAA">
            <w:pPr>
              <w:spacing w:after="0" w:line="240" w:lineRule="auto"/>
              <w:rPr>
                <w:rFonts w:ascii="Calibri" w:hAnsi="Calibri" w:cs="Calibri"/>
                <w:color w:val="000000"/>
                <w:sz w:val="22"/>
                <w:szCs w:val="22"/>
              </w:rPr>
            </w:pPr>
            <w:r w:rsidRPr="0097696C">
              <w:rPr>
                <w:rFonts w:ascii="Calibri" w:hAnsi="Calibri" w:cs="Calibri"/>
                <w:color w:val="000000"/>
                <w:sz w:val="22"/>
                <w:szCs w:val="22"/>
              </w:rPr>
              <w:t>Normální režim</w:t>
            </w:r>
          </w:p>
        </w:tc>
        <w:tc>
          <w:tcPr>
            <w:tcW w:w="2571" w:type="dxa"/>
            <w:tcBorders>
              <w:top w:val="nil"/>
              <w:left w:val="nil"/>
              <w:bottom w:val="single" w:sz="4" w:space="0" w:color="auto"/>
              <w:right w:val="single" w:sz="4" w:space="0" w:color="auto"/>
            </w:tcBorders>
            <w:shd w:val="clear" w:color="auto" w:fill="auto"/>
            <w:noWrap/>
            <w:hideMark/>
          </w:tcPr>
          <w:p w14:paraId="1E9ABAC5" w14:textId="28FA77E9" w:rsidR="00947AAA" w:rsidRPr="0097696C" w:rsidRDefault="00947AAA" w:rsidP="00947AAA">
            <w:pPr>
              <w:spacing w:after="0" w:line="240" w:lineRule="auto"/>
              <w:jc w:val="center"/>
              <w:rPr>
                <w:rFonts w:ascii="Calibri" w:hAnsi="Calibri" w:cs="Calibri"/>
                <w:color w:val="000000"/>
                <w:sz w:val="22"/>
                <w:szCs w:val="22"/>
              </w:rPr>
            </w:pPr>
          </w:p>
        </w:tc>
        <w:tc>
          <w:tcPr>
            <w:tcW w:w="1157" w:type="dxa"/>
            <w:tcBorders>
              <w:top w:val="nil"/>
              <w:left w:val="nil"/>
              <w:bottom w:val="single" w:sz="4" w:space="0" w:color="auto"/>
              <w:right w:val="single" w:sz="4" w:space="0" w:color="auto"/>
            </w:tcBorders>
            <w:shd w:val="clear" w:color="auto" w:fill="auto"/>
          </w:tcPr>
          <w:p w14:paraId="30FBD8AE" w14:textId="77777777" w:rsidR="00947AAA" w:rsidRPr="0097696C" w:rsidRDefault="00947AAA" w:rsidP="00947AAA">
            <w:pPr>
              <w:spacing w:after="0" w:line="240" w:lineRule="auto"/>
              <w:jc w:val="center"/>
              <w:rPr>
                <w:rFonts w:ascii="Calibri" w:hAnsi="Calibri" w:cs="Calibri"/>
                <w:color w:val="000000"/>
                <w:sz w:val="22"/>
                <w:szCs w:val="22"/>
              </w:rPr>
            </w:pPr>
            <w:r>
              <w:rPr>
                <w:rFonts w:ascii="Calibri" w:hAnsi="Calibri" w:cs="Calibri"/>
                <w:color w:val="000000"/>
                <w:sz w:val="22"/>
                <w:szCs w:val="22"/>
              </w:rPr>
              <w:t>měsíc</w:t>
            </w:r>
          </w:p>
        </w:tc>
      </w:tr>
      <w:tr w:rsidR="00947AAA" w:rsidRPr="0097696C" w14:paraId="64C09329" w14:textId="77777777" w:rsidTr="00947AAA">
        <w:trPr>
          <w:trHeight w:val="300"/>
          <w:jc w:val="center"/>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4AB25F9C" w14:textId="77777777" w:rsidR="00947AAA" w:rsidRPr="0097696C" w:rsidRDefault="00947AAA" w:rsidP="00947AAA">
            <w:pPr>
              <w:spacing w:after="0" w:line="240" w:lineRule="auto"/>
              <w:rPr>
                <w:rFonts w:ascii="Calibri" w:hAnsi="Calibri" w:cs="Calibri"/>
                <w:color w:val="000000"/>
                <w:sz w:val="22"/>
                <w:szCs w:val="22"/>
              </w:rPr>
            </w:pPr>
            <w:r w:rsidRPr="0097696C">
              <w:rPr>
                <w:rFonts w:ascii="Calibri" w:hAnsi="Calibri" w:cs="Calibri"/>
                <w:color w:val="000000"/>
                <w:sz w:val="22"/>
                <w:szCs w:val="22"/>
              </w:rPr>
              <w:t>Krizový režim</w:t>
            </w:r>
          </w:p>
        </w:tc>
        <w:tc>
          <w:tcPr>
            <w:tcW w:w="2571" w:type="dxa"/>
            <w:tcBorders>
              <w:top w:val="nil"/>
              <w:left w:val="nil"/>
              <w:bottom w:val="single" w:sz="4" w:space="0" w:color="auto"/>
              <w:right w:val="single" w:sz="4" w:space="0" w:color="auto"/>
            </w:tcBorders>
            <w:shd w:val="clear" w:color="auto" w:fill="auto"/>
            <w:noWrap/>
            <w:hideMark/>
          </w:tcPr>
          <w:p w14:paraId="380ACFB8" w14:textId="47250BD3" w:rsidR="00947AAA" w:rsidRPr="0097696C" w:rsidRDefault="00947AAA" w:rsidP="00947AAA">
            <w:pPr>
              <w:spacing w:after="0" w:line="240" w:lineRule="auto"/>
              <w:jc w:val="center"/>
              <w:rPr>
                <w:rFonts w:ascii="Calibri" w:hAnsi="Calibri" w:cs="Calibri"/>
                <w:color w:val="000000"/>
                <w:sz w:val="22"/>
                <w:szCs w:val="22"/>
              </w:rPr>
            </w:pPr>
          </w:p>
        </w:tc>
        <w:tc>
          <w:tcPr>
            <w:tcW w:w="1157" w:type="dxa"/>
            <w:tcBorders>
              <w:top w:val="nil"/>
              <w:left w:val="nil"/>
              <w:bottom w:val="single" w:sz="4" w:space="0" w:color="auto"/>
              <w:right w:val="single" w:sz="4" w:space="0" w:color="auto"/>
            </w:tcBorders>
            <w:shd w:val="clear" w:color="auto" w:fill="auto"/>
          </w:tcPr>
          <w:p w14:paraId="11CF9CD7" w14:textId="77777777" w:rsidR="00947AAA" w:rsidRPr="0097696C" w:rsidRDefault="00947AAA" w:rsidP="00947AAA">
            <w:pPr>
              <w:spacing w:after="0" w:line="240" w:lineRule="auto"/>
              <w:jc w:val="center"/>
              <w:rPr>
                <w:rFonts w:ascii="Calibri" w:hAnsi="Calibri" w:cs="Calibri"/>
                <w:color w:val="000000"/>
                <w:sz w:val="22"/>
                <w:szCs w:val="22"/>
              </w:rPr>
            </w:pPr>
            <w:r>
              <w:rPr>
                <w:rFonts w:ascii="Calibri" w:hAnsi="Calibri" w:cs="Calibri"/>
                <w:color w:val="000000"/>
                <w:sz w:val="22"/>
                <w:szCs w:val="22"/>
              </w:rPr>
              <w:t>měsíc</w:t>
            </w:r>
          </w:p>
        </w:tc>
      </w:tr>
      <w:tr w:rsidR="00C17676" w:rsidRPr="0097696C" w14:paraId="37E52A50" w14:textId="77777777" w:rsidTr="00C17676">
        <w:trPr>
          <w:trHeight w:val="300"/>
          <w:jc w:val="center"/>
        </w:trPr>
        <w:tc>
          <w:tcPr>
            <w:tcW w:w="86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DA686E" w14:textId="77777777" w:rsidR="00C17676" w:rsidRPr="0097696C" w:rsidRDefault="00C17676" w:rsidP="0097696C">
            <w:pPr>
              <w:spacing w:after="0" w:line="240" w:lineRule="auto"/>
              <w:rPr>
                <w:rFonts w:ascii="Calibri" w:hAnsi="Calibri" w:cs="Calibri"/>
                <w:b/>
                <w:bCs/>
                <w:color w:val="000000"/>
                <w:sz w:val="22"/>
                <w:szCs w:val="22"/>
              </w:rPr>
            </w:pPr>
            <w:r w:rsidRPr="0097696C">
              <w:rPr>
                <w:rFonts w:ascii="Calibri" w:hAnsi="Calibri" w:cs="Calibri"/>
                <w:b/>
                <w:bCs/>
                <w:color w:val="000000"/>
                <w:sz w:val="22"/>
                <w:szCs w:val="22"/>
              </w:rPr>
              <w:t>Služba zajištění kybernetické bezpečnosti</w:t>
            </w:r>
          </w:p>
        </w:tc>
      </w:tr>
      <w:tr w:rsidR="00947AAA" w:rsidRPr="0097696C" w14:paraId="1C6B9CB0" w14:textId="77777777" w:rsidTr="00947AAA">
        <w:trPr>
          <w:trHeight w:val="300"/>
          <w:jc w:val="center"/>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D951D8B" w14:textId="77777777" w:rsidR="00947AAA" w:rsidRPr="0097696C" w:rsidRDefault="00947AAA" w:rsidP="00947AAA">
            <w:pPr>
              <w:spacing w:after="0" w:line="240" w:lineRule="auto"/>
              <w:rPr>
                <w:rFonts w:ascii="Calibri" w:hAnsi="Calibri" w:cs="Calibri"/>
                <w:color w:val="000000"/>
                <w:sz w:val="22"/>
                <w:szCs w:val="22"/>
              </w:rPr>
            </w:pPr>
            <w:r w:rsidRPr="0097696C">
              <w:rPr>
                <w:rFonts w:ascii="Calibri" w:hAnsi="Calibri" w:cs="Calibri"/>
                <w:color w:val="000000"/>
                <w:sz w:val="22"/>
                <w:szCs w:val="22"/>
              </w:rPr>
              <w:t>Kybernetická bezpečnost - nižší</w:t>
            </w:r>
          </w:p>
        </w:tc>
        <w:tc>
          <w:tcPr>
            <w:tcW w:w="2571" w:type="dxa"/>
            <w:tcBorders>
              <w:top w:val="nil"/>
              <w:left w:val="nil"/>
              <w:bottom w:val="single" w:sz="4" w:space="0" w:color="auto"/>
              <w:right w:val="single" w:sz="4" w:space="0" w:color="auto"/>
            </w:tcBorders>
            <w:shd w:val="clear" w:color="auto" w:fill="auto"/>
            <w:noWrap/>
            <w:hideMark/>
          </w:tcPr>
          <w:p w14:paraId="0C9B5F93" w14:textId="5C8FF0FF" w:rsidR="00947AAA" w:rsidRPr="0097696C" w:rsidRDefault="00947AAA" w:rsidP="00947AAA">
            <w:pPr>
              <w:spacing w:after="0" w:line="240" w:lineRule="auto"/>
              <w:jc w:val="center"/>
              <w:rPr>
                <w:rFonts w:ascii="Calibri" w:hAnsi="Calibri" w:cs="Calibri"/>
                <w:color w:val="000000"/>
                <w:sz w:val="22"/>
                <w:szCs w:val="22"/>
              </w:rPr>
            </w:pPr>
          </w:p>
        </w:tc>
        <w:tc>
          <w:tcPr>
            <w:tcW w:w="1157" w:type="dxa"/>
            <w:tcBorders>
              <w:top w:val="nil"/>
              <w:left w:val="nil"/>
              <w:bottom w:val="single" w:sz="4" w:space="0" w:color="auto"/>
              <w:right w:val="single" w:sz="4" w:space="0" w:color="auto"/>
            </w:tcBorders>
            <w:shd w:val="clear" w:color="auto" w:fill="auto"/>
          </w:tcPr>
          <w:p w14:paraId="3FAE4A77" w14:textId="77777777" w:rsidR="00947AAA" w:rsidRPr="0097696C" w:rsidRDefault="00947AAA" w:rsidP="00947AAA">
            <w:pPr>
              <w:spacing w:after="0" w:line="240" w:lineRule="auto"/>
              <w:jc w:val="center"/>
              <w:rPr>
                <w:rFonts w:ascii="Calibri" w:hAnsi="Calibri" w:cs="Calibri"/>
                <w:color w:val="000000"/>
                <w:sz w:val="22"/>
                <w:szCs w:val="22"/>
              </w:rPr>
            </w:pPr>
            <w:r>
              <w:rPr>
                <w:rFonts w:ascii="Calibri" w:hAnsi="Calibri" w:cs="Calibri"/>
                <w:color w:val="000000"/>
                <w:sz w:val="22"/>
                <w:szCs w:val="22"/>
              </w:rPr>
              <w:t>měsíc</w:t>
            </w:r>
          </w:p>
        </w:tc>
      </w:tr>
      <w:tr w:rsidR="00947AAA" w:rsidRPr="0097696C" w14:paraId="7A2662A9" w14:textId="77777777" w:rsidTr="00947AAA">
        <w:trPr>
          <w:trHeight w:val="300"/>
          <w:jc w:val="center"/>
        </w:trPr>
        <w:tc>
          <w:tcPr>
            <w:tcW w:w="4957" w:type="dxa"/>
            <w:tcBorders>
              <w:top w:val="nil"/>
              <w:left w:val="single" w:sz="4" w:space="0" w:color="auto"/>
              <w:bottom w:val="single" w:sz="4" w:space="0" w:color="auto"/>
              <w:right w:val="single" w:sz="4" w:space="0" w:color="auto"/>
            </w:tcBorders>
            <w:shd w:val="clear" w:color="auto" w:fill="auto"/>
            <w:vAlign w:val="center"/>
            <w:hideMark/>
          </w:tcPr>
          <w:p w14:paraId="6766BD2A" w14:textId="77777777" w:rsidR="00947AAA" w:rsidRPr="0097696C" w:rsidRDefault="00947AAA" w:rsidP="00947AAA">
            <w:pPr>
              <w:spacing w:after="0" w:line="240" w:lineRule="auto"/>
              <w:rPr>
                <w:rFonts w:ascii="Calibri" w:hAnsi="Calibri" w:cs="Calibri"/>
                <w:color w:val="000000"/>
                <w:sz w:val="22"/>
                <w:szCs w:val="22"/>
              </w:rPr>
            </w:pPr>
            <w:r w:rsidRPr="0097696C">
              <w:rPr>
                <w:rFonts w:ascii="Calibri" w:hAnsi="Calibri" w:cs="Calibri"/>
                <w:color w:val="000000"/>
                <w:sz w:val="22"/>
                <w:szCs w:val="22"/>
              </w:rPr>
              <w:t>Kybernetické bezpečnost - vyšší</w:t>
            </w:r>
          </w:p>
        </w:tc>
        <w:tc>
          <w:tcPr>
            <w:tcW w:w="2571" w:type="dxa"/>
            <w:tcBorders>
              <w:top w:val="nil"/>
              <w:left w:val="nil"/>
              <w:bottom w:val="single" w:sz="4" w:space="0" w:color="auto"/>
              <w:right w:val="single" w:sz="4" w:space="0" w:color="auto"/>
            </w:tcBorders>
            <w:shd w:val="clear" w:color="auto" w:fill="auto"/>
            <w:noWrap/>
            <w:hideMark/>
          </w:tcPr>
          <w:p w14:paraId="6B73DB0F" w14:textId="35AFFDE7" w:rsidR="00947AAA" w:rsidRPr="0097696C" w:rsidRDefault="00947AAA" w:rsidP="00947AAA">
            <w:pPr>
              <w:spacing w:after="0" w:line="240" w:lineRule="auto"/>
              <w:jc w:val="center"/>
              <w:rPr>
                <w:rFonts w:ascii="Calibri" w:hAnsi="Calibri" w:cs="Calibri"/>
                <w:color w:val="000000"/>
                <w:sz w:val="22"/>
                <w:szCs w:val="22"/>
              </w:rPr>
            </w:pPr>
          </w:p>
        </w:tc>
        <w:tc>
          <w:tcPr>
            <w:tcW w:w="1157" w:type="dxa"/>
            <w:tcBorders>
              <w:top w:val="nil"/>
              <w:left w:val="nil"/>
              <w:bottom w:val="single" w:sz="4" w:space="0" w:color="auto"/>
              <w:right w:val="single" w:sz="4" w:space="0" w:color="auto"/>
            </w:tcBorders>
            <w:shd w:val="clear" w:color="auto" w:fill="auto"/>
          </w:tcPr>
          <w:p w14:paraId="56A7B061" w14:textId="77777777" w:rsidR="00947AAA" w:rsidRPr="0097696C" w:rsidRDefault="00947AAA" w:rsidP="00947AAA">
            <w:pPr>
              <w:spacing w:after="0" w:line="240" w:lineRule="auto"/>
              <w:jc w:val="center"/>
              <w:rPr>
                <w:rFonts w:ascii="Calibri" w:hAnsi="Calibri" w:cs="Calibri"/>
                <w:color w:val="000000"/>
                <w:sz w:val="22"/>
                <w:szCs w:val="22"/>
              </w:rPr>
            </w:pPr>
            <w:r>
              <w:rPr>
                <w:rFonts w:ascii="Calibri" w:hAnsi="Calibri" w:cs="Calibri"/>
                <w:color w:val="000000"/>
                <w:sz w:val="22"/>
                <w:szCs w:val="22"/>
              </w:rPr>
              <w:t>měsíc</w:t>
            </w:r>
          </w:p>
        </w:tc>
      </w:tr>
      <w:tr w:rsidR="00C17676" w:rsidRPr="0097696C" w14:paraId="026394FD" w14:textId="77777777" w:rsidTr="00C17676">
        <w:trPr>
          <w:trHeight w:val="300"/>
          <w:jc w:val="center"/>
        </w:trPr>
        <w:tc>
          <w:tcPr>
            <w:tcW w:w="86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A3DD0A" w14:textId="77777777" w:rsidR="00C17676" w:rsidRPr="0097696C" w:rsidRDefault="00C17676" w:rsidP="0097696C">
            <w:pPr>
              <w:spacing w:after="0" w:line="240" w:lineRule="auto"/>
              <w:rPr>
                <w:rFonts w:ascii="Calibri" w:hAnsi="Calibri" w:cs="Calibri"/>
                <w:b/>
                <w:bCs/>
                <w:color w:val="000000"/>
                <w:sz w:val="22"/>
                <w:szCs w:val="22"/>
              </w:rPr>
            </w:pPr>
            <w:r w:rsidRPr="0097696C">
              <w:rPr>
                <w:rFonts w:ascii="Calibri" w:hAnsi="Calibri" w:cs="Calibri"/>
                <w:b/>
                <w:bCs/>
                <w:color w:val="000000"/>
                <w:sz w:val="22"/>
                <w:szCs w:val="22"/>
              </w:rPr>
              <w:t>Služby ČD</w:t>
            </w:r>
          </w:p>
        </w:tc>
      </w:tr>
      <w:tr w:rsidR="00947AAA" w:rsidRPr="0097696C" w14:paraId="6805AC5C" w14:textId="77777777" w:rsidTr="00D32DBA">
        <w:trPr>
          <w:trHeight w:val="289"/>
          <w:jc w:val="center"/>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415764E8" w14:textId="77777777" w:rsidR="00947AAA" w:rsidRPr="0097696C" w:rsidRDefault="00947AAA" w:rsidP="00947AAA">
            <w:pPr>
              <w:spacing w:after="0" w:line="240" w:lineRule="auto"/>
              <w:rPr>
                <w:rFonts w:ascii="Calibri" w:hAnsi="Calibri" w:cs="Calibri"/>
                <w:color w:val="000000"/>
                <w:sz w:val="22"/>
                <w:szCs w:val="22"/>
              </w:rPr>
            </w:pPr>
            <w:r w:rsidRPr="0097696C">
              <w:rPr>
                <w:rFonts w:ascii="Calibri" w:hAnsi="Calibri" w:cs="Calibri"/>
                <w:color w:val="000000"/>
                <w:sz w:val="22"/>
                <w:szCs w:val="22"/>
              </w:rPr>
              <w:t>Projektový manažer</w:t>
            </w:r>
          </w:p>
        </w:tc>
        <w:tc>
          <w:tcPr>
            <w:tcW w:w="2571" w:type="dxa"/>
            <w:tcBorders>
              <w:top w:val="nil"/>
              <w:left w:val="nil"/>
              <w:bottom w:val="single" w:sz="4" w:space="0" w:color="auto"/>
              <w:right w:val="single" w:sz="4" w:space="0" w:color="auto"/>
            </w:tcBorders>
            <w:shd w:val="clear" w:color="auto" w:fill="auto"/>
            <w:noWrap/>
          </w:tcPr>
          <w:p w14:paraId="50C6FE8F" w14:textId="0638A96C" w:rsidR="00947AAA" w:rsidRPr="004F5931" w:rsidRDefault="00947AAA" w:rsidP="00947AAA">
            <w:pPr>
              <w:spacing w:after="0" w:line="240" w:lineRule="auto"/>
              <w:jc w:val="center"/>
              <w:rPr>
                <w:rFonts w:asciiTheme="minorHAnsi" w:hAnsiTheme="minorHAnsi" w:cstheme="minorHAnsi"/>
                <w:color w:val="000000"/>
                <w:sz w:val="22"/>
                <w:szCs w:val="22"/>
              </w:rPr>
            </w:pPr>
          </w:p>
        </w:tc>
        <w:tc>
          <w:tcPr>
            <w:tcW w:w="1157" w:type="dxa"/>
            <w:tcBorders>
              <w:top w:val="nil"/>
              <w:left w:val="nil"/>
              <w:bottom w:val="single" w:sz="4" w:space="0" w:color="auto"/>
              <w:right w:val="single" w:sz="4" w:space="0" w:color="auto"/>
            </w:tcBorders>
            <w:shd w:val="clear" w:color="auto" w:fill="auto"/>
            <w:vAlign w:val="center"/>
          </w:tcPr>
          <w:p w14:paraId="7D20A277" w14:textId="77777777" w:rsidR="00947AAA" w:rsidRPr="0097696C" w:rsidRDefault="00947AAA" w:rsidP="00947AAA">
            <w:pPr>
              <w:spacing w:after="0" w:line="240" w:lineRule="auto"/>
              <w:jc w:val="center"/>
              <w:rPr>
                <w:rFonts w:ascii="Calibri" w:hAnsi="Calibri" w:cs="Calibri"/>
                <w:color w:val="000000"/>
                <w:sz w:val="22"/>
                <w:szCs w:val="22"/>
              </w:rPr>
            </w:pPr>
            <w:r>
              <w:rPr>
                <w:rFonts w:ascii="Calibri" w:hAnsi="Calibri" w:cs="Calibri"/>
                <w:color w:val="000000"/>
                <w:sz w:val="22"/>
                <w:szCs w:val="22"/>
              </w:rPr>
              <w:t>ČD</w:t>
            </w:r>
          </w:p>
        </w:tc>
      </w:tr>
      <w:tr w:rsidR="00947AAA" w:rsidRPr="0097696C" w14:paraId="5AC45398" w14:textId="77777777" w:rsidTr="00D32DBA">
        <w:trPr>
          <w:trHeight w:val="300"/>
          <w:jc w:val="center"/>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3CB22C73" w14:textId="77777777" w:rsidR="00947AAA" w:rsidRPr="0097696C" w:rsidRDefault="00947AAA" w:rsidP="00947AAA">
            <w:pPr>
              <w:spacing w:after="0" w:line="240" w:lineRule="auto"/>
              <w:rPr>
                <w:rFonts w:ascii="Calibri" w:hAnsi="Calibri" w:cs="Calibri"/>
                <w:color w:val="000000"/>
                <w:sz w:val="22"/>
                <w:szCs w:val="22"/>
              </w:rPr>
            </w:pPr>
            <w:r>
              <w:rPr>
                <w:rFonts w:ascii="Calibri" w:hAnsi="Calibri" w:cs="Calibri"/>
                <w:color w:val="000000"/>
                <w:sz w:val="22"/>
                <w:szCs w:val="22"/>
              </w:rPr>
              <w:t>Manažer vývojového týmu</w:t>
            </w:r>
          </w:p>
        </w:tc>
        <w:tc>
          <w:tcPr>
            <w:tcW w:w="2571" w:type="dxa"/>
            <w:tcBorders>
              <w:top w:val="nil"/>
              <w:left w:val="nil"/>
              <w:bottom w:val="single" w:sz="4" w:space="0" w:color="auto"/>
              <w:right w:val="single" w:sz="4" w:space="0" w:color="auto"/>
            </w:tcBorders>
            <w:shd w:val="clear" w:color="auto" w:fill="auto"/>
            <w:noWrap/>
          </w:tcPr>
          <w:p w14:paraId="1A600841" w14:textId="46C83A86" w:rsidR="00947AAA" w:rsidRPr="004F5931" w:rsidRDefault="00947AAA" w:rsidP="00947AAA">
            <w:pPr>
              <w:spacing w:after="0" w:line="240" w:lineRule="auto"/>
              <w:jc w:val="center"/>
              <w:rPr>
                <w:rFonts w:asciiTheme="minorHAnsi" w:hAnsiTheme="minorHAnsi" w:cstheme="minorHAnsi"/>
                <w:color w:val="000000"/>
                <w:sz w:val="22"/>
                <w:szCs w:val="22"/>
              </w:rPr>
            </w:pPr>
          </w:p>
        </w:tc>
        <w:tc>
          <w:tcPr>
            <w:tcW w:w="1157" w:type="dxa"/>
            <w:tcBorders>
              <w:top w:val="nil"/>
              <w:left w:val="nil"/>
              <w:bottom w:val="single" w:sz="4" w:space="0" w:color="auto"/>
              <w:right w:val="single" w:sz="4" w:space="0" w:color="auto"/>
            </w:tcBorders>
            <w:shd w:val="clear" w:color="auto" w:fill="auto"/>
            <w:vAlign w:val="center"/>
          </w:tcPr>
          <w:p w14:paraId="71295C3C" w14:textId="77777777" w:rsidR="00947AAA" w:rsidRPr="0097696C" w:rsidRDefault="00947AAA" w:rsidP="00947AAA">
            <w:pPr>
              <w:spacing w:after="0" w:line="240" w:lineRule="auto"/>
              <w:jc w:val="center"/>
              <w:rPr>
                <w:rFonts w:ascii="Calibri" w:hAnsi="Calibri" w:cs="Calibri"/>
                <w:color w:val="000000"/>
                <w:sz w:val="22"/>
                <w:szCs w:val="22"/>
              </w:rPr>
            </w:pPr>
            <w:r>
              <w:rPr>
                <w:rFonts w:ascii="Calibri" w:hAnsi="Calibri" w:cs="Calibri"/>
                <w:color w:val="000000"/>
                <w:sz w:val="22"/>
                <w:szCs w:val="22"/>
              </w:rPr>
              <w:t>ČD</w:t>
            </w:r>
          </w:p>
        </w:tc>
      </w:tr>
      <w:tr w:rsidR="00947AAA" w:rsidRPr="0097696C" w14:paraId="43794D5E" w14:textId="77777777" w:rsidTr="00D32DBA">
        <w:trPr>
          <w:trHeight w:val="300"/>
          <w:jc w:val="center"/>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38C7DA57" w14:textId="77777777" w:rsidR="00947AAA" w:rsidRPr="0097696C" w:rsidRDefault="00947AAA" w:rsidP="00947AAA">
            <w:pPr>
              <w:spacing w:after="0" w:line="240" w:lineRule="auto"/>
              <w:rPr>
                <w:rFonts w:ascii="Calibri" w:hAnsi="Calibri" w:cs="Calibri"/>
                <w:color w:val="000000"/>
                <w:sz w:val="22"/>
                <w:szCs w:val="22"/>
              </w:rPr>
            </w:pPr>
            <w:r>
              <w:rPr>
                <w:rFonts w:ascii="Calibri" w:hAnsi="Calibri" w:cs="Calibri"/>
                <w:color w:val="000000"/>
                <w:sz w:val="22"/>
                <w:szCs w:val="22"/>
              </w:rPr>
              <w:t>Manažer systémové a uživatelské podpory</w:t>
            </w:r>
          </w:p>
        </w:tc>
        <w:tc>
          <w:tcPr>
            <w:tcW w:w="2571" w:type="dxa"/>
            <w:tcBorders>
              <w:top w:val="nil"/>
              <w:left w:val="nil"/>
              <w:bottom w:val="single" w:sz="4" w:space="0" w:color="auto"/>
              <w:right w:val="single" w:sz="4" w:space="0" w:color="auto"/>
            </w:tcBorders>
            <w:shd w:val="clear" w:color="auto" w:fill="auto"/>
            <w:noWrap/>
          </w:tcPr>
          <w:p w14:paraId="66101990" w14:textId="0A79F98E" w:rsidR="00947AAA" w:rsidRPr="004F5931" w:rsidRDefault="00947AAA" w:rsidP="00947AAA">
            <w:pPr>
              <w:spacing w:after="0" w:line="240" w:lineRule="auto"/>
              <w:jc w:val="center"/>
              <w:rPr>
                <w:rFonts w:asciiTheme="minorHAnsi" w:hAnsiTheme="minorHAnsi" w:cstheme="minorHAnsi"/>
                <w:color w:val="000000"/>
                <w:sz w:val="22"/>
                <w:szCs w:val="22"/>
              </w:rPr>
            </w:pPr>
          </w:p>
        </w:tc>
        <w:tc>
          <w:tcPr>
            <w:tcW w:w="1157" w:type="dxa"/>
            <w:tcBorders>
              <w:top w:val="nil"/>
              <w:left w:val="nil"/>
              <w:bottom w:val="single" w:sz="4" w:space="0" w:color="auto"/>
              <w:right w:val="single" w:sz="4" w:space="0" w:color="auto"/>
            </w:tcBorders>
            <w:shd w:val="clear" w:color="auto" w:fill="auto"/>
            <w:vAlign w:val="center"/>
          </w:tcPr>
          <w:p w14:paraId="12B1A0FA" w14:textId="77777777" w:rsidR="00947AAA" w:rsidRPr="0097696C" w:rsidRDefault="00947AAA" w:rsidP="00947AAA">
            <w:pPr>
              <w:spacing w:after="0" w:line="240" w:lineRule="auto"/>
              <w:jc w:val="center"/>
              <w:rPr>
                <w:rFonts w:ascii="Calibri" w:hAnsi="Calibri" w:cs="Calibri"/>
                <w:color w:val="000000"/>
                <w:sz w:val="22"/>
                <w:szCs w:val="22"/>
              </w:rPr>
            </w:pPr>
            <w:r>
              <w:rPr>
                <w:rFonts w:ascii="Calibri" w:hAnsi="Calibri" w:cs="Calibri"/>
                <w:color w:val="000000"/>
                <w:sz w:val="22"/>
                <w:szCs w:val="22"/>
              </w:rPr>
              <w:t>ČD</w:t>
            </w:r>
          </w:p>
        </w:tc>
      </w:tr>
      <w:tr w:rsidR="00947AAA" w:rsidRPr="0097696C" w14:paraId="228108F3" w14:textId="77777777" w:rsidTr="00D32DBA">
        <w:trPr>
          <w:trHeight w:val="300"/>
          <w:jc w:val="center"/>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1F99F1FB" w14:textId="77777777" w:rsidR="00947AAA" w:rsidRPr="0097696C" w:rsidRDefault="00947AAA" w:rsidP="00947AAA">
            <w:pPr>
              <w:spacing w:after="0" w:line="240" w:lineRule="auto"/>
              <w:rPr>
                <w:rFonts w:ascii="Calibri" w:hAnsi="Calibri" w:cs="Calibri"/>
                <w:color w:val="000000"/>
                <w:sz w:val="22"/>
                <w:szCs w:val="22"/>
              </w:rPr>
            </w:pPr>
            <w:r>
              <w:rPr>
                <w:rFonts w:ascii="Calibri" w:hAnsi="Calibri" w:cs="Calibri"/>
                <w:color w:val="000000"/>
                <w:sz w:val="22"/>
                <w:szCs w:val="22"/>
              </w:rPr>
              <w:t>Systémový architekt</w:t>
            </w:r>
          </w:p>
        </w:tc>
        <w:tc>
          <w:tcPr>
            <w:tcW w:w="2571" w:type="dxa"/>
            <w:tcBorders>
              <w:top w:val="nil"/>
              <w:left w:val="nil"/>
              <w:bottom w:val="single" w:sz="4" w:space="0" w:color="auto"/>
              <w:right w:val="single" w:sz="4" w:space="0" w:color="auto"/>
            </w:tcBorders>
            <w:shd w:val="clear" w:color="auto" w:fill="auto"/>
            <w:noWrap/>
          </w:tcPr>
          <w:p w14:paraId="6FE4F40F" w14:textId="04676C05" w:rsidR="00947AAA" w:rsidRPr="004F5931" w:rsidRDefault="00947AAA" w:rsidP="00947AAA">
            <w:pPr>
              <w:spacing w:after="0" w:line="240" w:lineRule="auto"/>
              <w:jc w:val="center"/>
              <w:rPr>
                <w:rFonts w:asciiTheme="minorHAnsi" w:hAnsiTheme="minorHAnsi" w:cstheme="minorHAnsi"/>
                <w:color w:val="000000"/>
                <w:sz w:val="22"/>
                <w:szCs w:val="22"/>
              </w:rPr>
            </w:pPr>
          </w:p>
        </w:tc>
        <w:tc>
          <w:tcPr>
            <w:tcW w:w="1157" w:type="dxa"/>
            <w:tcBorders>
              <w:top w:val="nil"/>
              <w:left w:val="nil"/>
              <w:bottom w:val="single" w:sz="4" w:space="0" w:color="auto"/>
              <w:right w:val="single" w:sz="4" w:space="0" w:color="auto"/>
            </w:tcBorders>
            <w:shd w:val="clear" w:color="auto" w:fill="auto"/>
            <w:vAlign w:val="center"/>
          </w:tcPr>
          <w:p w14:paraId="3D73E766" w14:textId="77777777" w:rsidR="00947AAA" w:rsidRPr="0097696C" w:rsidRDefault="00947AAA" w:rsidP="00947AAA">
            <w:pPr>
              <w:spacing w:after="0" w:line="240" w:lineRule="auto"/>
              <w:jc w:val="center"/>
              <w:rPr>
                <w:rFonts w:ascii="Calibri" w:hAnsi="Calibri" w:cs="Calibri"/>
                <w:color w:val="000000"/>
                <w:sz w:val="22"/>
                <w:szCs w:val="22"/>
              </w:rPr>
            </w:pPr>
            <w:r>
              <w:rPr>
                <w:rFonts w:ascii="Calibri" w:hAnsi="Calibri" w:cs="Calibri"/>
                <w:color w:val="000000"/>
                <w:sz w:val="22"/>
                <w:szCs w:val="22"/>
              </w:rPr>
              <w:t>ČD</w:t>
            </w:r>
          </w:p>
        </w:tc>
      </w:tr>
      <w:tr w:rsidR="00947AAA" w:rsidRPr="0097696C" w14:paraId="29F0434E" w14:textId="77777777" w:rsidTr="00D32DBA">
        <w:trPr>
          <w:trHeight w:val="300"/>
          <w:jc w:val="center"/>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4B412466" w14:textId="77777777" w:rsidR="00947AAA" w:rsidRPr="0097696C" w:rsidRDefault="00947AAA" w:rsidP="00947AAA">
            <w:pPr>
              <w:spacing w:after="0" w:line="240" w:lineRule="auto"/>
              <w:rPr>
                <w:rFonts w:ascii="Calibri" w:hAnsi="Calibri" w:cs="Calibri"/>
                <w:color w:val="000000"/>
                <w:sz w:val="22"/>
                <w:szCs w:val="22"/>
              </w:rPr>
            </w:pPr>
            <w:r>
              <w:rPr>
                <w:rFonts w:ascii="Calibri" w:hAnsi="Calibri" w:cs="Calibri"/>
                <w:color w:val="000000"/>
                <w:sz w:val="22"/>
                <w:szCs w:val="22"/>
              </w:rPr>
              <w:t>Business analytik</w:t>
            </w:r>
          </w:p>
        </w:tc>
        <w:tc>
          <w:tcPr>
            <w:tcW w:w="2571" w:type="dxa"/>
            <w:tcBorders>
              <w:top w:val="nil"/>
              <w:left w:val="nil"/>
              <w:bottom w:val="single" w:sz="4" w:space="0" w:color="auto"/>
              <w:right w:val="single" w:sz="4" w:space="0" w:color="auto"/>
            </w:tcBorders>
            <w:shd w:val="clear" w:color="auto" w:fill="auto"/>
            <w:noWrap/>
          </w:tcPr>
          <w:p w14:paraId="1D1E39E5" w14:textId="0EA7AE79" w:rsidR="00947AAA" w:rsidRPr="004F5931" w:rsidRDefault="00947AAA" w:rsidP="00947AAA">
            <w:pPr>
              <w:spacing w:after="0" w:line="240" w:lineRule="auto"/>
              <w:jc w:val="center"/>
              <w:rPr>
                <w:rFonts w:asciiTheme="minorHAnsi" w:hAnsiTheme="minorHAnsi" w:cstheme="minorHAnsi"/>
                <w:color w:val="000000"/>
                <w:sz w:val="22"/>
                <w:szCs w:val="22"/>
              </w:rPr>
            </w:pPr>
          </w:p>
        </w:tc>
        <w:tc>
          <w:tcPr>
            <w:tcW w:w="1157" w:type="dxa"/>
            <w:tcBorders>
              <w:top w:val="nil"/>
              <w:left w:val="nil"/>
              <w:bottom w:val="single" w:sz="4" w:space="0" w:color="auto"/>
              <w:right w:val="single" w:sz="4" w:space="0" w:color="auto"/>
            </w:tcBorders>
            <w:shd w:val="clear" w:color="auto" w:fill="auto"/>
            <w:vAlign w:val="center"/>
          </w:tcPr>
          <w:p w14:paraId="2B9FBBB1" w14:textId="77777777" w:rsidR="00947AAA" w:rsidRPr="0097696C" w:rsidRDefault="00947AAA" w:rsidP="00947AAA">
            <w:pPr>
              <w:spacing w:after="0" w:line="240" w:lineRule="auto"/>
              <w:jc w:val="center"/>
              <w:rPr>
                <w:rFonts w:ascii="Calibri" w:hAnsi="Calibri" w:cs="Calibri"/>
                <w:color w:val="000000"/>
                <w:sz w:val="22"/>
                <w:szCs w:val="22"/>
              </w:rPr>
            </w:pPr>
            <w:r>
              <w:rPr>
                <w:rFonts w:ascii="Calibri" w:hAnsi="Calibri" w:cs="Calibri"/>
                <w:color w:val="000000"/>
                <w:sz w:val="22"/>
                <w:szCs w:val="22"/>
              </w:rPr>
              <w:t>ČD</w:t>
            </w:r>
          </w:p>
        </w:tc>
      </w:tr>
      <w:tr w:rsidR="00947AAA" w:rsidRPr="0097696C" w14:paraId="4C978640" w14:textId="77777777" w:rsidTr="00D32DBA">
        <w:trPr>
          <w:trHeight w:val="300"/>
          <w:jc w:val="center"/>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0152BE30" w14:textId="77777777" w:rsidR="00947AAA" w:rsidRPr="0097696C" w:rsidRDefault="00947AAA" w:rsidP="00947AAA">
            <w:pPr>
              <w:spacing w:after="0" w:line="240" w:lineRule="auto"/>
              <w:rPr>
                <w:rFonts w:ascii="Calibri" w:hAnsi="Calibri" w:cs="Calibri"/>
                <w:color w:val="000000"/>
                <w:sz w:val="22"/>
                <w:szCs w:val="22"/>
              </w:rPr>
            </w:pPr>
            <w:r>
              <w:rPr>
                <w:rFonts w:ascii="Calibri" w:hAnsi="Calibri" w:cs="Calibri"/>
                <w:color w:val="000000"/>
                <w:sz w:val="22"/>
                <w:szCs w:val="22"/>
              </w:rPr>
              <w:t>Vývojář</w:t>
            </w:r>
          </w:p>
        </w:tc>
        <w:tc>
          <w:tcPr>
            <w:tcW w:w="2571" w:type="dxa"/>
            <w:tcBorders>
              <w:top w:val="nil"/>
              <w:left w:val="nil"/>
              <w:bottom w:val="single" w:sz="4" w:space="0" w:color="auto"/>
              <w:right w:val="single" w:sz="4" w:space="0" w:color="auto"/>
            </w:tcBorders>
            <w:shd w:val="clear" w:color="auto" w:fill="auto"/>
            <w:noWrap/>
          </w:tcPr>
          <w:p w14:paraId="5E56E96A" w14:textId="51DD0357" w:rsidR="00947AAA" w:rsidRPr="004F5931" w:rsidRDefault="00947AAA" w:rsidP="00947AAA">
            <w:pPr>
              <w:spacing w:after="0" w:line="240" w:lineRule="auto"/>
              <w:jc w:val="center"/>
              <w:rPr>
                <w:rFonts w:asciiTheme="minorHAnsi" w:hAnsiTheme="minorHAnsi" w:cstheme="minorHAnsi"/>
                <w:color w:val="000000"/>
                <w:sz w:val="22"/>
                <w:szCs w:val="22"/>
              </w:rPr>
            </w:pPr>
          </w:p>
        </w:tc>
        <w:tc>
          <w:tcPr>
            <w:tcW w:w="1157" w:type="dxa"/>
            <w:tcBorders>
              <w:top w:val="nil"/>
              <w:left w:val="nil"/>
              <w:bottom w:val="single" w:sz="4" w:space="0" w:color="auto"/>
              <w:right w:val="single" w:sz="4" w:space="0" w:color="auto"/>
            </w:tcBorders>
            <w:shd w:val="clear" w:color="auto" w:fill="auto"/>
            <w:vAlign w:val="center"/>
          </w:tcPr>
          <w:p w14:paraId="47456744" w14:textId="77777777" w:rsidR="00947AAA" w:rsidRPr="0097696C" w:rsidDel="00C17676" w:rsidRDefault="00947AAA" w:rsidP="00947AAA">
            <w:pPr>
              <w:spacing w:after="0" w:line="240" w:lineRule="auto"/>
              <w:jc w:val="center"/>
              <w:rPr>
                <w:rFonts w:ascii="Calibri" w:hAnsi="Calibri" w:cs="Calibri"/>
                <w:color w:val="000000"/>
                <w:sz w:val="22"/>
                <w:szCs w:val="22"/>
              </w:rPr>
            </w:pPr>
            <w:r>
              <w:rPr>
                <w:rFonts w:ascii="Calibri" w:hAnsi="Calibri" w:cs="Calibri"/>
                <w:color w:val="000000"/>
                <w:sz w:val="22"/>
                <w:szCs w:val="22"/>
              </w:rPr>
              <w:t>ČD</w:t>
            </w:r>
          </w:p>
        </w:tc>
      </w:tr>
      <w:tr w:rsidR="00947AAA" w:rsidRPr="0097696C" w14:paraId="5D41CD76" w14:textId="77777777" w:rsidTr="00D32DBA">
        <w:trPr>
          <w:trHeight w:val="300"/>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62A53" w14:textId="77777777" w:rsidR="00947AAA" w:rsidRPr="0097696C" w:rsidRDefault="00947AAA" w:rsidP="00947AAA">
            <w:pPr>
              <w:spacing w:after="0" w:line="240" w:lineRule="auto"/>
              <w:rPr>
                <w:rFonts w:ascii="Calibri" w:hAnsi="Calibri" w:cs="Calibri"/>
                <w:color w:val="000000"/>
                <w:sz w:val="22"/>
                <w:szCs w:val="22"/>
              </w:rPr>
            </w:pPr>
            <w:r>
              <w:rPr>
                <w:rFonts w:ascii="Calibri" w:hAnsi="Calibri" w:cs="Calibri"/>
                <w:color w:val="000000"/>
                <w:sz w:val="22"/>
                <w:szCs w:val="22"/>
              </w:rPr>
              <w:t>Systémový inženýr</w:t>
            </w:r>
          </w:p>
        </w:tc>
        <w:tc>
          <w:tcPr>
            <w:tcW w:w="2571" w:type="dxa"/>
            <w:tcBorders>
              <w:top w:val="single" w:sz="4" w:space="0" w:color="auto"/>
              <w:left w:val="nil"/>
              <w:bottom w:val="single" w:sz="4" w:space="0" w:color="auto"/>
              <w:right w:val="single" w:sz="4" w:space="0" w:color="auto"/>
            </w:tcBorders>
            <w:shd w:val="clear" w:color="auto" w:fill="auto"/>
            <w:noWrap/>
          </w:tcPr>
          <w:p w14:paraId="4392B3A1" w14:textId="26D600F7" w:rsidR="00947AAA" w:rsidRPr="004F5931" w:rsidRDefault="00947AAA" w:rsidP="00947AAA">
            <w:pPr>
              <w:spacing w:after="0" w:line="240" w:lineRule="auto"/>
              <w:jc w:val="center"/>
              <w:rPr>
                <w:rFonts w:asciiTheme="minorHAnsi" w:hAnsiTheme="minorHAnsi" w:cstheme="minorHAnsi"/>
                <w:color w:val="000000"/>
                <w:sz w:val="22"/>
                <w:szCs w:val="22"/>
              </w:rPr>
            </w:pPr>
          </w:p>
        </w:tc>
        <w:tc>
          <w:tcPr>
            <w:tcW w:w="1157" w:type="dxa"/>
            <w:tcBorders>
              <w:top w:val="single" w:sz="4" w:space="0" w:color="auto"/>
              <w:left w:val="nil"/>
              <w:bottom w:val="single" w:sz="4" w:space="0" w:color="auto"/>
              <w:right w:val="single" w:sz="4" w:space="0" w:color="auto"/>
            </w:tcBorders>
            <w:shd w:val="clear" w:color="auto" w:fill="auto"/>
            <w:vAlign w:val="center"/>
          </w:tcPr>
          <w:p w14:paraId="6E01FC88" w14:textId="77777777" w:rsidR="00947AAA" w:rsidRPr="0097696C" w:rsidDel="00C17676" w:rsidRDefault="00947AAA" w:rsidP="00947AAA">
            <w:pPr>
              <w:spacing w:after="0" w:line="240" w:lineRule="auto"/>
              <w:jc w:val="center"/>
              <w:rPr>
                <w:rFonts w:ascii="Calibri" w:hAnsi="Calibri" w:cs="Calibri"/>
                <w:color w:val="000000"/>
                <w:sz w:val="22"/>
                <w:szCs w:val="22"/>
              </w:rPr>
            </w:pPr>
            <w:r>
              <w:rPr>
                <w:rFonts w:ascii="Calibri" w:hAnsi="Calibri" w:cs="Calibri"/>
                <w:color w:val="000000"/>
                <w:sz w:val="22"/>
                <w:szCs w:val="22"/>
              </w:rPr>
              <w:t>ČD</w:t>
            </w:r>
          </w:p>
        </w:tc>
      </w:tr>
      <w:tr w:rsidR="00947AAA" w:rsidRPr="0097696C" w14:paraId="5650C62A" w14:textId="77777777" w:rsidTr="00947AAA">
        <w:trPr>
          <w:trHeight w:val="300"/>
          <w:jc w:val="center"/>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422FA" w14:textId="77777777" w:rsidR="00947AAA" w:rsidRDefault="00947AAA" w:rsidP="00947AAA">
            <w:pPr>
              <w:spacing w:after="0" w:line="240" w:lineRule="auto"/>
              <w:rPr>
                <w:rFonts w:ascii="Calibri" w:hAnsi="Calibri" w:cs="Calibri"/>
                <w:color w:val="000000"/>
                <w:sz w:val="22"/>
                <w:szCs w:val="22"/>
              </w:rPr>
            </w:pPr>
            <w:r>
              <w:rPr>
                <w:rFonts w:ascii="Calibri" w:hAnsi="Calibri" w:cs="Calibri"/>
                <w:color w:val="000000"/>
                <w:sz w:val="22"/>
                <w:szCs w:val="22"/>
              </w:rPr>
              <w:t>Specialista uživatelské podpory</w:t>
            </w:r>
          </w:p>
        </w:tc>
        <w:tc>
          <w:tcPr>
            <w:tcW w:w="2571" w:type="dxa"/>
            <w:tcBorders>
              <w:top w:val="single" w:sz="4" w:space="0" w:color="auto"/>
              <w:left w:val="nil"/>
              <w:bottom w:val="single" w:sz="4" w:space="0" w:color="auto"/>
              <w:right w:val="single" w:sz="4" w:space="0" w:color="auto"/>
            </w:tcBorders>
            <w:shd w:val="clear" w:color="auto" w:fill="auto"/>
            <w:noWrap/>
          </w:tcPr>
          <w:p w14:paraId="426E9501" w14:textId="7AEFCDD5" w:rsidR="00947AAA" w:rsidRPr="004F5931" w:rsidRDefault="00947AAA" w:rsidP="00947AAA">
            <w:pPr>
              <w:spacing w:after="0" w:line="240" w:lineRule="auto"/>
              <w:jc w:val="center"/>
              <w:rPr>
                <w:rFonts w:asciiTheme="minorHAnsi" w:hAnsiTheme="minorHAnsi" w:cstheme="minorHAnsi"/>
                <w:color w:val="000000"/>
                <w:sz w:val="22"/>
                <w:szCs w:val="22"/>
              </w:rPr>
            </w:pPr>
          </w:p>
        </w:tc>
        <w:tc>
          <w:tcPr>
            <w:tcW w:w="1157" w:type="dxa"/>
            <w:tcBorders>
              <w:top w:val="single" w:sz="4" w:space="0" w:color="auto"/>
              <w:left w:val="nil"/>
              <w:bottom w:val="single" w:sz="4" w:space="0" w:color="auto"/>
              <w:right w:val="single" w:sz="4" w:space="0" w:color="auto"/>
            </w:tcBorders>
            <w:shd w:val="clear" w:color="auto" w:fill="auto"/>
            <w:vAlign w:val="center"/>
          </w:tcPr>
          <w:p w14:paraId="27572C72" w14:textId="77777777" w:rsidR="00947AAA" w:rsidRDefault="00947AAA" w:rsidP="00947AAA">
            <w:pPr>
              <w:spacing w:after="0" w:line="240" w:lineRule="auto"/>
              <w:jc w:val="center"/>
              <w:rPr>
                <w:rFonts w:ascii="Calibri" w:hAnsi="Calibri" w:cs="Calibri"/>
                <w:color w:val="000000"/>
                <w:sz w:val="22"/>
                <w:szCs w:val="22"/>
              </w:rPr>
            </w:pPr>
            <w:r>
              <w:rPr>
                <w:rFonts w:ascii="Calibri" w:hAnsi="Calibri" w:cs="Calibri"/>
                <w:color w:val="000000"/>
                <w:sz w:val="22"/>
                <w:szCs w:val="22"/>
              </w:rPr>
              <w:t>ČD</w:t>
            </w:r>
          </w:p>
        </w:tc>
      </w:tr>
    </w:tbl>
    <w:p w14:paraId="73CF0E4C" w14:textId="77777777" w:rsidR="00BB5656" w:rsidRPr="003056B2" w:rsidRDefault="00BB5656">
      <w:pPr>
        <w:spacing w:after="0" w:line="240" w:lineRule="auto"/>
        <w:rPr>
          <w:rFonts w:ascii="Calibri" w:hAnsi="Calibri" w:cs="Calibri"/>
          <w:sz w:val="22"/>
          <w:szCs w:val="22"/>
        </w:rPr>
      </w:pPr>
      <w:r w:rsidRPr="003056B2">
        <w:rPr>
          <w:rFonts w:ascii="Calibri" w:hAnsi="Calibri" w:cs="Calibri"/>
          <w:sz w:val="22"/>
          <w:szCs w:val="22"/>
        </w:rPr>
        <w:br w:type="page"/>
      </w:r>
    </w:p>
    <w:p w14:paraId="69648007" w14:textId="77777777" w:rsidR="003056B2" w:rsidRPr="005A46C4" w:rsidRDefault="003056B2" w:rsidP="001319B2">
      <w:pPr>
        <w:pStyle w:val="RLProhlensmluvnchstran"/>
        <w:outlineLvl w:val="0"/>
        <w:rPr>
          <w:rFonts w:ascii="Calibri" w:hAnsi="Calibri" w:cs="Calibri"/>
          <w:sz w:val="22"/>
          <w:szCs w:val="22"/>
        </w:rPr>
      </w:pPr>
      <w:bookmarkStart w:id="293" w:name="Annex06"/>
      <w:r>
        <w:rPr>
          <w:rFonts w:ascii="Calibri" w:hAnsi="Calibri" w:cs="Calibri"/>
          <w:sz w:val="22"/>
          <w:szCs w:val="22"/>
        </w:rPr>
        <w:lastRenderedPageBreak/>
        <w:t>Příloha č. 6</w:t>
      </w:r>
    </w:p>
    <w:bookmarkEnd w:id="293"/>
    <w:p w14:paraId="4F9087A6" w14:textId="77777777" w:rsidR="003056B2" w:rsidRDefault="003056B2" w:rsidP="003056B2">
      <w:pPr>
        <w:pStyle w:val="RLProhlensmluvnchstran"/>
        <w:rPr>
          <w:rFonts w:ascii="Calibri" w:hAnsi="Calibri" w:cs="Calibri"/>
          <w:sz w:val="22"/>
          <w:szCs w:val="22"/>
        </w:rPr>
      </w:pPr>
      <w:r>
        <w:rPr>
          <w:rFonts w:ascii="Calibri" w:hAnsi="Calibri" w:cs="Calibri"/>
          <w:sz w:val="22"/>
          <w:szCs w:val="22"/>
        </w:rPr>
        <w:t>Popis systému</w:t>
      </w:r>
    </w:p>
    <w:p w14:paraId="76B0D5DA" w14:textId="77777777" w:rsidR="00CC42C8" w:rsidRDefault="00CC42C8" w:rsidP="003056B2">
      <w:pPr>
        <w:pStyle w:val="RLProhlensmluvnchstran"/>
        <w:rPr>
          <w:rFonts w:ascii="Calibri" w:hAnsi="Calibri" w:cs="Calibri"/>
          <w:sz w:val="22"/>
          <w:szCs w:val="22"/>
        </w:rPr>
      </w:pPr>
    </w:p>
    <w:p w14:paraId="7908F145" w14:textId="77777777" w:rsidR="00BB5656" w:rsidRDefault="00D140BB" w:rsidP="001319B2">
      <w:pPr>
        <w:pStyle w:val="RLProhlensmluvnchstran"/>
        <w:spacing w:before="120"/>
        <w:jc w:val="left"/>
        <w:rPr>
          <w:rFonts w:ascii="Calibri" w:hAnsi="Calibri" w:cs="Calibri"/>
          <w:sz w:val="22"/>
          <w:szCs w:val="22"/>
        </w:rPr>
      </w:pPr>
      <w:r w:rsidRPr="001E6D60">
        <w:rPr>
          <w:rFonts w:ascii="Calibri" w:hAnsi="Calibri" w:cs="Calibri"/>
          <w:sz w:val="22"/>
          <w:szCs w:val="22"/>
        </w:rPr>
        <w:t xml:space="preserve">Část </w:t>
      </w:r>
      <w:r w:rsidR="001E6D60" w:rsidRPr="001E6D60">
        <w:rPr>
          <w:rFonts w:ascii="Calibri" w:hAnsi="Calibri" w:cs="Calibri"/>
          <w:sz w:val="22"/>
          <w:szCs w:val="22"/>
        </w:rPr>
        <w:t>A – Základní</w:t>
      </w:r>
      <w:r w:rsidR="00523C23" w:rsidRPr="001E6D60">
        <w:rPr>
          <w:rFonts w:ascii="Calibri" w:hAnsi="Calibri" w:cs="Calibri"/>
          <w:sz w:val="22"/>
          <w:szCs w:val="22"/>
        </w:rPr>
        <w:t xml:space="preserve"> charakteristika</w:t>
      </w:r>
    </w:p>
    <w:p w14:paraId="671CE59E" w14:textId="77777777" w:rsidR="00E16044" w:rsidRPr="00E16044" w:rsidRDefault="00E16044" w:rsidP="00E16044">
      <w:pPr>
        <w:pStyle w:val="RLProhlensmluvnchstran"/>
        <w:spacing w:before="120"/>
        <w:jc w:val="left"/>
        <w:rPr>
          <w:rFonts w:ascii="Calibri" w:hAnsi="Calibri" w:cs="Calibri"/>
          <w:b w:val="0"/>
          <w:bCs/>
          <w:i/>
          <w:iCs/>
          <w:sz w:val="22"/>
          <w:szCs w:val="22"/>
        </w:rPr>
      </w:pPr>
      <w:r w:rsidRPr="00E16044">
        <w:rPr>
          <w:rFonts w:ascii="Calibri" w:hAnsi="Calibri" w:cs="Calibri"/>
          <w:b w:val="0"/>
          <w:bCs/>
          <w:i/>
          <w:iCs/>
          <w:sz w:val="22"/>
          <w:szCs w:val="22"/>
        </w:rPr>
        <w:t>(Tvoří volnou přílohu Smlouvy)</w:t>
      </w:r>
    </w:p>
    <w:p w14:paraId="5AA1BA7C" w14:textId="77777777" w:rsidR="00E16044" w:rsidRPr="00E16044" w:rsidRDefault="00E16044" w:rsidP="00E16044">
      <w:pPr>
        <w:pStyle w:val="RLProhlensmluvnchstran"/>
        <w:spacing w:before="120"/>
        <w:jc w:val="left"/>
        <w:rPr>
          <w:rFonts w:ascii="Calibri" w:hAnsi="Calibri" w:cs="Calibri"/>
          <w:b w:val="0"/>
          <w:bCs/>
          <w:i/>
          <w:iCs/>
          <w:sz w:val="22"/>
          <w:szCs w:val="22"/>
        </w:rPr>
      </w:pPr>
      <w:r w:rsidRPr="00F0744A">
        <w:rPr>
          <w:rFonts w:ascii="Calibri" w:hAnsi="Calibri" w:cs="Calibri"/>
          <w:b w:val="0"/>
          <w:bCs/>
          <w:i/>
          <w:iCs/>
          <w:sz w:val="22"/>
          <w:szCs w:val="22"/>
        </w:rPr>
        <w:t>Poznámka zadavatele: dodavatelům předána oproti podpisu dohody o mlčenlivosti, která je samostatnou přílohou zadávací dokumentace.</w:t>
      </w:r>
    </w:p>
    <w:p w14:paraId="097C09F5" w14:textId="77777777" w:rsidR="001E6D60" w:rsidRDefault="001E6D60" w:rsidP="001319B2">
      <w:pPr>
        <w:pStyle w:val="RLProhlensmluvnchstran"/>
        <w:spacing w:before="120"/>
        <w:jc w:val="left"/>
        <w:rPr>
          <w:rFonts w:ascii="Calibri" w:hAnsi="Calibri" w:cs="Calibri"/>
          <w:sz w:val="22"/>
          <w:szCs w:val="22"/>
        </w:rPr>
      </w:pPr>
      <w:r w:rsidRPr="001E6D60">
        <w:rPr>
          <w:rFonts w:ascii="Calibri" w:hAnsi="Calibri" w:cs="Calibri"/>
          <w:sz w:val="22"/>
          <w:szCs w:val="22"/>
        </w:rPr>
        <w:t xml:space="preserve">Část </w:t>
      </w:r>
      <w:r>
        <w:rPr>
          <w:rFonts w:ascii="Calibri" w:hAnsi="Calibri" w:cs="Calibri"/>
          <w:sz w:val="22"/>
          <w:szCs w:val="22"/>
        </w:rPr>
        <w:t>B</w:t>
      </w:r>
      <w:r w:rsidRPr="001E6D60">
        <w:rPr>
          <w:rFonts w:ascii="Calibri" w:hAnsi="Calibri" w:cs="Calibri"/>
          <w:sz w:val="22"/>
          <w:szCs w:val="22"/>
        </w:rPr>
        <w:t xml:space="preserve"> – </w:t>
      </w:r>
      <w:r w:rsidR="00000CE2">
        <w:rPr>
          <w:rFonts w:ascii="Calibri" w:hAnsi="Calibri" w:cs="Calibri"/>
          <w:sz w:val="22"/>
          <w:szCs w:val="22"/>
        </w:rPr>
        <w:t>S</w:t>
      </w:r>
      <w:r w:rsidR="00A7071E">
        <w:rPr>
          <w:rFonts w:ascii="Calibri" w:hAnsi="Calibri" w:cs="Calibri"/>
          <w:sz w:val="22"/>
          <w:szCs w:val="22"/>
        </w:rPr>
        <w:t>ystémová příručka</w:t>
      </w:r>
    </w:p>
    <w:p w14:paraId="7696A67C" w14:textId="77777777" w:rsidR="00E16044" w:rsidRPr="00F0744A" w:rsidRDefault="00E16044" w:rsidP="00E16044">
      <w:pPr>
        <w:pStyle w:val="RLProhlensmluvnchstran"/>
        <w:spacing w:before="120"/>
        <w:jc w:val="left"/>
        <w:rPr>
          <w:rFonts w:ascii="Calibri" w:hAnsi="Calibri" w:cs="Calibri"/>
          <w:b w:val="0"/>
          <w:bCs/>
          <w:i/>
          <w:iCs/>
          <w:sz w:val="22"/>
          <w:szCs w:val="22"/>
        </w:rPr>
      </w:pPr>
      <w:r w:rsidRPr="00F0744A">
        <w:rPr>
          <w:rFonts w:ascii="Calibri" w:hAnsi="Calibri" w:cs="Calibri"/>
          <w:b w:val="0"/>
          <w:bCs/>
          <w:i/>
          <w:iCs/>
          <w:sz w:val="22"/>
          <w:szCs w:val="22"/>
        </w:rPr>
        <w:t>(Tvoří volnou přílohu Smlouvy)</w:t>
      </w:r>
    </w:p>
    <w:p w14:paraId="0C7DE2E1" w14:textId="77777777" w:rsidR="00E16044" w:rsidRPr="00E16044" w:rsidRDefault="00E16044" w:rsidP="001319B2">
      <w:pPr>
        <w:pStyle w:val="RLProhlensmluvnchstran"/>
        <w:spacing w:before="120"/>
        <w:jc w:val="left"/>
        <w:rPr>
          <w:rFonts w:ascii="Calibri" w:hAnsi="Calibri" w:cs="Calibri"/>
          <w:b w:val="0"/>
          <w:bCs/>
          <w:i/>
          <w:iCs/>
          <w:sz w:val="22"/>
          <w:szCs w:val="22"/>
        </w:rPr>
      </w:pPr>
      <w:r w:rsidRPr="00F0744A">
        <w:rPr>
          <w:rFonts w:ascii="Calibri" w:hAnsi="Calibri" w:cs="Calibri"/>
          <w:b w:val="0"/>
          <w:bCs/>
          <w:i/>
          <w:iCs/>
          <w:sz w:val="22"/>
          <w:szCs w:val="22"/>
        </w:rPr>
        <w:t>Poznámka zadavatele: dodavatelům předána oproti podpisu dohody o mlčenlivosti, která je samostatnou přílohou zadávací dokumentace.</w:t>
      </w:r>
    </w:p>
    <w:p w14:paraId="547580B8" w14:textId="77777777" w:rsidR="001319B2" w:rsidRDefault="001319B2">
      <w:pPr>
        <w:spacing w:after="0" w:line="240" w:lineRule="auto"/>
        <w:rPr>
          <w:rFonts w:ascii="Calibri" w:hAnsi="Calibri" w:cs="Calibri"/>
          <w:bCs/>
          <w:sz w:val="22"/>
          <w:szCs w:val="22"/>
        </w:rPr>
      </w:pPr>
      <w:r>
        <w:rPr>
          <w:rFonts w:ascii="Calibri" w:hAnsi="Calibri" w:cs="Calibri"/>
          <w:b/>
          <w:bCs/>
          <w:sz w:val="22"/>
          <w:szCs w:val="22"/>
        </w:rPr>
        <w:br w:type="page"/>
      </w:r>
    </w:p>
    <w:p w14:paraId="3AD7E86A" w14:textId="77777777" w:rsidR="001319B2" w:rsidRPr="001319B2" w:rsidRDefault="001319B2" w:rsidP="001319B2">
      <w:pPr>
        <w:pStyle w:val="RLProhlensmluvnchstran"/>
        <w:spacing w:before="120"/>
        <w:jc w:val="left"/>
        <w:rPr>
          <w:rFonts w:ascii="Calibri" w:hAnsi="Calibri" w:cs="Calibri"/>
          <w:b w:val="0"/>
          <w:bCs/>
          <w:sz w:val="22"/>
          <w:szCs w:val="22"/>
        </w:rPr>
      </w:pPr>
    </w:p>
    <w:p w14:paraId="07FBEE9F" w14:textId="77777777" w:rsidR="00DF11FB" w:rsidRPr="005A46C4" w:rsidRDefault="00DF11FB" w:rsidP="001319B2">
      <w:pPr>
        <w:pStyle w:val="RLProhlensmluvnchstran"/>
        <w:outlineLvl w:val="0"/>
        <w:rPr>
          <w:rFonts w:ascii="Calibri" w:hAnsi="Calibri" w:cs="Calibri"/>
          <w:sz w:val="22"/>
          <w:szCs w:val="22"/>
        </w:rPr>
      </w:pPr>
      <w:bookmarkStart w:id="294" w:name="Annex07"/>
      <w:r>
        <w:rPr>
          <w:rFonts w:ascii="Calibri" w:hAnsi="Calibri" w:cs="Calibri"/>
          <w:sz w:val="22"/>
          <w:szCs w:val="22"/>
        </w:rPr>
        <w:t>Příloha č. 7</w:t>
      </w:r>
    </w:p>
    <w:bookmarkEnd w:id="294"/>
    <w:p w14:paraId="66FE0182" w14:textId="77777777" w:rsidR="00DF11FB" w:rsidRDefault="00DF11FB" w:rsidP="00DF11FB">
      <w:pPr>
        <w:pStyle w:val="RLProhlensmluvnchstran"/>
        <w:rPr>
          <w:rFonts w:ascii="Calibri" w:hAnsi="Calibri" w:cs="Calibri"/>
          <w:sz w:val="22"/>
          <w:szCs w:val="22"/>
        </w:rPr>
      </w:pPr>
      <w:r>
        <w:rPr>
          <w:rFonts w:ascii="Calibri" w:hAnsi="Calibri" w:cs="Calibri"/>
          <w:sz w:val="22"/>
          <w:szCs w:val="22"/>
        </w:rPr>
        <w:t>Příručky k AIS MPO</w:t>
      </w:r>
    </w:p>
    <w:p w14:paraId="398CB776" w14:textId="77777777" w:rsidR="00DF11FB" w:rsidRDefault="00DF11FB" w:rsidP="001319B2">
      <w:pPr>
        <w:pStyle w:val="RLProhlensmluvnchstran"/>
        <w:spacing w:before="120"/>
        <w:jc w:val="left"/>
        <w:rPr>
          <w:rFonts w:ascii="Calibri" w:hAnsi="Calibri" w:cs="Calibri"/>
          <w:sz w:val="22"/>
          <w:szCs w:val="22"/>
        </w:rPr>
      </w:pPr>
      <w:r w:rsidRPr="001E6D60">
        <w:rPr>
          <w:rFonts w:ascii="Calibri" w:hAnsi="Calibri" w:cs="Calibri"/>
          <w:sz w:val="22"/>
          <w:szCs w:val="22"/>
        </w:rPr>
        <w:t xml:space="preserve">Část A – </w:t>
      </w:r>
      <w:r>
        <w:rPr>
          <w:rFonts w:ascii="Calibri" w:hAnsi="Calibri" w:cs="Calibri"/>
          <w:sz w:val="22"/>
          <w:szCs w:val="22"/>
        </w:rPr>
        <w:t>Uživatelská příručka pro veřejnost</w:t>
      </w:r>
    </w:p>
    <w:p w14:paraId="6666FE89" w14:textId="77777777" w:rsidR="00E16044" w:rsidRPr="00F0744A" w:rsidRDefault="00E16044" w:rsidP="00E16044">
      <w:pPr>
        <w:pStyle w:val="RLProhlensmluvnchstran"/>
        <w:spacing w:before="120"/>
        <w:jc w:val="left"/>
        <w:rPr>
          <w:rFonts w:ascii="Calibri" w:hAnsi="Calibri" w:cs="Calibri"/>
          <w:b w:val="0"/>
          <w:bCs/>
          <w:i/>
          <w:iCs/>
          <w:sz w:val="22"/>
          <w:szCs w:val="22"/>
        </w:rPr>
      </w:pPr>
      <w:r w:rsidRPr="00F0744A">
        <w:rPr>
          <w:rFonts w:ascii="Calibri" w:hAnsi="Calibri" w:cs="Calibri"/>
          <w:b w:val="0"/>
          <w:bCs/>
          <w:i/>
          <w:iCs/>
          <w:sz w:val="22"/>
          <w:szCs w:val="22"/>
        </w:rPr>
        <w:t>(Tvoří volnou přílohu Smlouvy)</w:t>
      </w:r>
    </w:p>
    <w:p w14:paraId="183FB15A" w14:textId="77777777" w:rsidR="00E16044" w:rsidRPr="00F0744A" w:rsidRDefault="00E16044" w:rsidP="001319B2">
      <w:pPr>
        <w:pStyle w:val="RLProhlensmluvnchstran"/>
        <w:spacing w:before="120"/>
        <w:jc w:val="left"/>
        <w:rPr>
          <w:rFonts w:ascii="Calibri" w:hAnsi="Calibri" w:cs="Calibri"/>
          <w:b w:val="0"/>
          <w:bCs/>
          <w:i/>
          <w:iCs/>
          <w:sz w:val="22"/>
          <w:szCs w:val="22"/>
        </w:rPr>
      </w:pPr>
      <w:r w:rsidRPr="00F0744A">
        <w:rPr>
          <w:rFonts w:ascii="Calibri" w:hAnsi="Calibri" w:cs="Calibri"/>
          <w:b w:val="0"/>
          <w:bCs/>
          <w:i/>
          <w:iCs/>
          <w:sz w:val="22"/>
          <w:szCs w:val="22"/>
        </w:rPr>
        <w:t>Poznámka zadavatele: dodavatelům předána oproti podpisu dohody o mlčenlivosti, která je samostatnou přílohou zadávací dokumentace.</w:t>
      </w:r>
    </w:p>
    <w:p w14:paraId="5E838C88" w14:textId="77777777" w:rsidR="00DF11FB" w:rsidRPr="00F0744A" w:rsidRDefault="00DF11FB" w:rsidP="001319B2">
      <w:pPr>
        <w:pStyle w:val="RLProhlensmluvnchstran"/>
        <w:spacing w:before="120"/>
        <w:jc w:val="left"/>
        <w:rPr>
          <w:rFonts w:ascii="Calibri" w:hAnsi="Calibri" w:cs="Calibri"/>
          <w:sz w:val="22"/>
          <w:szCs w:val="22"/>
        </w:rPr>
      </w:pPr>
      <w:r w:rsidRPr="00F0744A">
        <w:rPr>
          <w:rFonts w:ascii="Calibri" w:hAnsi="Calibri" w:cs="Calibri"/>
          <w:sz w:val="22"/>
          <w:szCs w:val="22"/>
        </w:rPr>
        <w:t xml:space="preserve">Část B – </w:t>
      </w:r>
      <w:r w:rsidR="00202B37" w:rsidRPr="00F0744A">
        <w:rPr>
          <w:rFonts w:ascii="Calibri" w:hAnsi="Calibri" w:cs="Calibri"/>
          <w:sz w:val="22"/>
          <w:szCs w:val="22"/>
        </w:rPr>
        <w:t xml:space="preserve">Uživatelská příručka pro </w:t>
      </w:r>
      <w:r w:rsidR="00433DC5" w:rsidRPr="00F0744A">
        <w:rPr>
          <w:rFonts w:ascii="Calibri" w:hAnsi="Calibri" w:cs="Calibri"/>
          <w:sz w:val="22"/>
          <w:szCs w:val="22"/>
        </w:rPr>
        <w:t>interní uživatele</w:t>
      </w:r>
    </w:p>
    <w:p w14:paraId="77B31824" w14:textId="77777777" w:rsidR="00E16044" w:rsidRPr="00F0744A" w:rsidRDefault="00E16044" w:rsidP="00E16044">
      <w:pPr>
        <w:pStyle w:val="RLProhlensmluvnchstran"/>
        <w:spacing w:before="120"/>
        <w:jc w:val="left"/>
        <w:rPr>
          <w:rFonts w:ascii="Calibri" w:hAnsi="Calibri" w:cs="Calibri"/>
          <w:b w:val="0"/>
          <w:bCs/>
          <w:i/>
          <w:iCs/>
          <w:sz w:val="22"/>
          <w:szCs w:val="22"/>
        </w:rPr>
      </w:pPr>
      <w:r w:rsidRPr="00F0744A">
        <w:rPr>
          <w:rFonts w:ascii="Calibri" w:hAnsi="Calibri" w:cs="Calibri"/>
          <w:b w:val="0"/>
          <w:bCs/>
          <w:i/>
          <w:iCs/>
          <w:sz w:val="22"/>
          <w:szCs w:val="22"/>
        </w:rPr>
        <w:t>(Tvoří volnou přílohu Smlouvy)</w:t>
      </w:r>
    </w:p>
    <w:p w14:paraId="2CB21C02" w14:textId="77777777" w:rsidR="00E16044" w:rsidRPr="00F0744A" w:rsidRDefault="00E16044" w:rsidP="001319B2">
      <w:pPr>
        <w:pStyle w:val="RLProhlensmluvnchstran"/>
        <w:spacing w:before="120"/>
        <w:jc w:val="left"/>
        <w:rPr>
          <w:rFonts w:ascii="Calibri" w:hAnsi="Calibri" w:cs="Calibri"/>
          <w:b w:val="0"/>
          <w:bCs/>
          <w:i/>
          <w:iCs/>
          <w:sz w:val="22"/>
          <w:szCs w:val="22"/>
        </w:rPr>
      </w:pPr>
      <w:r w:rsidRPr="00F0744A">
        <w:rPr>
          <w:rFonts w:ascii="Calibri" w:hAnsi="Calibri" w:cs="Calibri"/>
          <w:b w:val="0"/>
          <w:bCs/>
          <w:i/>
          <w:iCs/>
          <w:sz w:val="22"/>
          <w:szCs w:val="22"/>
        </w:rPr>
        <w:t>Poznámka zadavatele: dodavatelům předána oproti podpisu dohody o mlčenlivosti, která je samostatnou přílohou zadávací dokumentace.</w:t>
      </w:r>
    </w:p>
    <w:p w14:paraId="47E9472D" w14:textId="77777777" w:rsidR="00433DC5" w:rsidRPr="00F0744A" w:rsidRDefault="00433DC5" w:rsidP="001319B2">
      <w:pPr>
        <w:pStyle w:val="RLProhlensmluvnchstran"/>
        <w:spacing w:before="120"/>
        <w:jc w:val="left"/>
        <w:rPr>
          <w:rFonts w:ascii="Calibri" w:hAnsi="Calibri" w:cs="Calibri"/>
          <w:sz w:val="22"/>
          <w:szCs w:val="22"/>
        </w:rPr>
      </w:pPr>
      <w:r w:rsidRPr="00F0744A">
        <w:rPr>
          <w:rFonts w:ascii="Calibri" w:hAnsi="Calibri" w:cs="Calibri"/>
          <w:sz w:val="22"/>
          <w:szCs w:val="22"/>
        </w:rPr>
        <w:t xml:space="preserve">Část C – </w:t>
      </w:r>
      <w:r w:rsidR="003C0ED1" w:rsidRPr="00F0744A">
        <w:rPr>
          <w:rFonts w:ascii="Calibri" w:hAnsi="Calibri" w:cs="Calibri"/>
          <w:sz w:val="22"/>
          <w:szCs w:val="22"/>
        </w:rPr>
        <w:t>Základní popis prvků Dyn.App</w:t>
      </w:r>
    </w:p>
    <w:p w14:paraId="5B5C6A01" w14:textId="77777777" w:rsidR="00E16044" w:rsidRPr="00F0744A" w:rsidRDefault="00E16044" w:rsidP="00E16044">
      <w:pPr>
        <w:pStyle w:val="RLProhlensmluvnchstran"/>
        <w:spacing w:before="120"/>
        <w:jc w:val="left"/>
        <w:rPr>
          <w:rFonts w:ascii="Calibri" w:hAnsi="Calibri" w:cs="Calibri"/>
          <w:b w:val="0"/>
          <w:bCs/>
          <w:i/>
          <w:iCs/>
          <w:sz w:val="22"/>
          <w:szCs w:val="22"/>
        </w:rPr>
      </w:pPr>
      <w:r w:rsidRPr="00F0744A">
        <w:rPr>
          <w:rFonts w:ascii="Calibri" w:hAnsi="Calibri" w:cs="Calibri"/>
          <w:b w:val="0"/>
          <w:bCs/>
          <w:i/>
          <w:iCs/>
          <w:sz w:val="22"/>
          <w:szCs w:val="22"/>
        </w:rPr>
        <w:t>(Tvoří volnou přílohu Smlouvy)</w:t>
      </w:r>
    </w:p>
    <w:p w14:paraId="035B8E58" w14:textId="77777777" w:rsidR="00E16044" w:rsidRPr="00E16044" w:rsidRDefault="00E16044" w:rsidP="00E16044">
      <w:pPr>
        <w:pStyle w:val="RLProhlensmluvnchstran"/>
        <w:spacing w:before="120"/>
        <w:jc w:val="left"/>
        <w:rPr>
          <w:rFonts w:ascii="Calibri" w:hAnsi="Calibri" w:cs="Calibri"/>
          <w:b w:val="0"/>
          <w:bCs/>
          <w:i/>
          <w:iCs/>
          <w:sz w:val="22"/>
          <w:szCs w:val="22"/>
        </w:rPr>
      </w:pPr>
      <w:r w:rsidRPr="00F0744A">
        <w:rPr>
          <w:rFonts w:ascii="Calibri" w:hAnsi="Calibri" w:cs="Calibri"/>
          <w:b w:val="0"/>
          <w:bCs/>
          <w:i/>
          <w:iCs/>
          <w:sz w:val="22"/>
          <w:szCs w:val="22"/>
        </w:rPr>
        <w:t>Poznámka zadavatele: dodavatelům předána oproti podpisu dohody o mlčenlivosti, která je samostatnou přílohou zadávací dokumentace.</w:t>
      </w:r>
    </w:p>
    <w:p w14:paraId="6A70819C" w14:textId="77777777" w:rsidR="005A4F54" w:rsidRPr="00F0744A" w:rsidRDefault="005A4F54" w:rsidP="005A4F54">
      <w:pPr>
        <w:pStyle w:val="RLProhlensmluvnchstran"/>
        <w:spacing w:before="120"/>
        <w:jc w:val="left"/>
        <w:rPr>
          <w:rFonts w:ascii="Calibri" w:hAnsi="Calibri" w:cs="Calibri"/>
          <w:sz w:val="22"/>
          <w:szCs w:val="22"/>
        </w:rPr>
      </w:pPr>
      <w:r w:rsidRPr="00F0744A">
        <w:rPr>
          <w:rFonts w:ascii="Calibri" w:hAnsi="Calibri" w:cs="Calibri"/>
          <w:sz w:val="22"/>
          <w:szCs w:val="22"/>
        </w:rPr>
        <w:t xml:space="preserve">Část </w:t>
      </w:r>
      <w:r>
        <w:rPr>
          <w:rFonts w:ascii="Calibri" w:hAnsi="Calibri" w:cs="Calibri"/>
          <w:sz w:val="22"/>
          <w:szCs w:val="22"/>
        </w:rPr>
        <w:t>D</w:t>
      </w:r>
      <w:r w:rsidRPr="00F0744A">
        <w:rPr>
          <w:rFonts w:ascii="Calibri" w:hAnsi="Calibri" w:cs="Calibri"/>
          <w:sz w:val="22"/>
          <w:szCs w:val="22"/>
        </w:rPr>
        <w:t xml:space="preserve"> – </w:t>
      </w:r>
      <w:r w:rsidRPr="005A4F54">
        <w:rPr>
          <w:rFonts w:ascii="Calibri" w:hAnsi="Calibri" w:cs="Calibri"/>
          <w:sz w:val="22"/>
          <w:szCs w:val="22"/>
        </w:rPr>
        <w:t>Instalační</w:t>
      </w:r>
      <w:r w:rsidR="00C811A8">
        <w:rPr>
          <w:rFonts w:ascii="Calibri" w:hAnsi="Calibri" w:cs="Calibri"/>
          <w:sz w:val="22"/>
          <w:szCs w:val="22"/>
        </w:rPr>
        <w:t xml:space="preserve"> příručka </w:t>
      </w:r>
      <w:r w:rsidRPr="005A4F54">
        <w:rPr>
          <w:rFonts w:ascii="Calibri" w:hAnsi="Calibri" w:cs="Calibri"/>
          <w:sz w:val="22"/>
          <w:szCs w:val="22"/>
        </w:rPr>
        <w:t>HW</w:t>
      </w:r>
      <w:r w:rsidR="00C811A8">
        <w:rPr>
          <w:rFonts w:ascii="Calibri" w:hAnsi="Calibri" w:cs="Calibri"/>
          <w:sz w:val="22"/>
          <w:szCs w:val="22"/>
        </w:rPr>
        <w:t xml:space="preserve"> </w:t>
      </w:r>
      <w:r w:rsidRPr="005A4F54">
        <w:rPr>
          <w:rFonts w:ascii="Calibri" w:hAnsi="Calibri" w:cs="Calibri"/>
          <w:sz w:val="22"/>
          <w:szCs w:val="22"/>
        </w:rPr>
        <w:t>SW</w:t>
      </w:r>
      <w:r w:rsidR="00C811A8">
        <w:rPr>
          <w:rFonts w:ascii="Calibri" w:hAnsi="Calibri" w:cs="Calibri"/>
          <w:sz w:val="22"/>
          <w:szCs w:val="22"/>
        </w:rPr>
        <w:t xml:space="preserve"> </w:t>
      </w:r>
      <w:r w:rsidRPr="005A4F54">
        <w:rPr>
          <w:rFonts w:ascii="Calibri" w:hAnsi="Calibri" w:cs="Calibri"/>
          <w:sz w:val="22"/>
          <w:szCs w:val="22"/>
        </w:rPr>
        <w:t>Infrastruktura</w:t>
      </w:r>
    </w:p>
    <w:p w14:paraId="79292DFC" w14:textId="77777777" w:rsidR="005A4F54" w:rsidRPr="00F0744A" w:rsidRDefault="005A4F54" w:rsidP="005A4F54">
      <w:pPr>
        <w:pStyle w:val="RLProhlensmluvnchstran"/>
        <w:spacing w:before="120"/>
        <w:jc w:val="left"/>
        <w:rPr>
          <w:rFonts w:ascii="Calibri" w:hAnsi="Calibri" w:cs="Calibri"/>
          <w:b w:val="0"/>
          <w:bCs/>
          <w:i/>
          <w:iCs/>
          <w:sz w:val="22"/>
          <w:szCs w:val="22"/>
        </w:rPr>
      </w:pPr>
      <w:r w:rsidRPr="00F0744A">
        <w:rPr>
          <w:rFonts w:ascii="Calibri" w:hAnsi="Calibri" w:cs="Calibri"/>
          <w:b w:val="0"/>
          <w:bCs/>
          <w:i/>
          <w:iCs/>
          <w:sz w:val="22"/>
          <w:szCs w:val="22"/>
        </w:rPr>
        <w:t>(Tvoří volnou přílohu Smlouvy)</w:t>
      </w:r>
    </w:p>
    <w:p w14:paraId="3BD62777" w14:textId="77777777" w:rsidR="005A4F54" w:rsidRPr="00E16044" w:rsidRDefault="005A4F54" w:rsidP="005A4F54">
      <w:pPr>
        <w:pStyle w:val="RLProhlensmluvnchstran"/>
        <w:spacing w:before="120"/>
        <w:jc w:val="left"/>
        <w:rPr>
          <w:rFonts w:ascii="Calibri" w:hAnsi="Calibri" w:cs="Calibri"/>
          <w:b w:val="0"/>
          <w:bCs/>
          <w:i/>
          <w:iCs/>
          <w:sz w:val="22"/>
          <w:szCs w:val="22"/>
        </w:rPr>
      </w:pPr>
      <w:r w:rsidRPr="00F0744A">
        <w:rPr>
          <w:rFonts w:ascii="Calibri" w:hAnsi="Calibri" w:cs="Calibri"/>
          <w:b w:val="0"/>
          <w:bCs/>
          <w:i/>
          <w:iCs/>
          <w:sz w:val="22"/>
          <w:szCs w:val="22"/>
        </w:rPr>
        <w:t>Poznámka zadavatele: dodavatelům předána oproti podpisu dohody o mlčenlivosti, která je samostatnou přílohou zadávací dokumentace.</w:t>
      </w:r>
    </w:p>
    <w:p w14:paraId="21B4D115" w14:textId="77777777" w:rsidR="005A4F54" w:rsidRPr="00F0744A" w:rsidRDefault="005A4F54" w:rsidP="005A4F54">
      <w:pPr>
        <w:pStyle w:val="RLProhlensmluvnchstran"/>
        <w:spacing w:before="120"/>
        <w:jc w:val="left"/>
        <w:rPr>
          <w:rFonts w:ascii="Calibri" w:hAnsi="Calibri" w:cs="Calibri"/>
          <w:sz w:val="22"/>
          <w:szCs w:val="22"/>
        </w:rPr>
      </w:pPr>
      <w:r w:rsidRPr="00F0744A">
        <w:rPr>
          <w:rFonts w:ascii="Calibri" w:hAnsi="Calibri" w:cs="Calibri"/>
          <w:sz w:val="22"/>
          <w:szCs w:val="22"/>
        </w:rPr>
        <w:t xml:space="preserve">Část </w:t>
      </w:r>
      <w:r>
        <w:rPr>
          <w:rFonts w:ascii="Calibri" w:hAnsi="Calibri" w:cs="Calibri"/>
          <w:sz w:val="22"/>
          <w:szCs w:val="22"/>
        </w:rPr>
        <w:t>E</w:t>
      </w:r>
      <w:r w:rsidRPr="00F0744A">
        <w:rPr>
          <w:rFonts w:ascii="Calibri" w:hAnsi="Calibri" w:cs="Calibri"/>
          <w:sz w:val="22"/>
          <w:szCs w:val="22"/>
        </w:rPr>
        <w:t xml:space="preserve"> – </w:t>
      </w:r>
      <w:r w:rsidRPr="005A4F54">
        <w:rPr>
          <w:rFonts w:ascii="Calibri" w:hAnsi="Calibri" w:cs="Calibri"/>
          <w:sz w:val="22"/>
          <w:szCs w:val="22"/>
        </w:rPr>
        <w:t>Instalační</w:t>
      </w:r>
      <w:r w:rsidR="00C811A8">
        <w:rPr>
          <w:rFonts w:ascii="Calibri" w:hAnsi="Calibri" w:cs="Calibri"/>
          <w:sz w:val="22"/>
          <w:szCs w:val="22"/>
        </w:rPr>
        <w:t xml:space="preserve"> </w:t>
      </w:r>
      <w:r w:rsidRPr="005A4F54">
        <w:rPr>
          <w:rFonts w:ascii="Calibri" w:hAnsi="Calibri" w:cs="Calibri"/>
          <w:sz w:val="22"/>
          <w:szCs w:val="22"/>
        </w:rPr>
        <w:t>př</w:t>
      </w:r>
      <w:r w:rsidR="00025134">
        <w:rPr>
          <w:rFonts w:ascii="Calibri" w:hAnsi="Calibri" w:cs="Calibri"/>
          <w:sz w:val="22"/>
          <w:szCs w:val="22"/>
        </w:rPr>
        <w:t>í</w:t>
      </w:r>
      <w:r w:rsidRPr="005A4F54">
        <w:rPr>
          <w:rFonts w:ascii="Calibri" w:hAnsi="Calibri" w:cs="Calibri"/>
          <w:sz w:val="22"/>
          <w:szCs w:val="22"/>
        </w:rPr>
        <w:t>ručka</w:t>
      </w:r>
      <w:r w:rsidR="00C811A8">
        <w:rPr>
          <w:rFonts w:ascii="Calibri" w:hAnsi="Calibri" w:cs="Calibri"/>
          <w:sz w:val="22"/>
          <w:szCs w:val="22"/>
        </w:rPr>
        <w:t xml:space="preserve"> </w:t>
      </w:r>
      <w:r w:rsidRPr="005A4F54">
        <w:rPr>
          <w:rFonts w:ascii="Calibri" w:hAnsi="Calibri" w:cs="Calibri"/>
          <w:sz w:val="22"/>
          <w:szCs w:val="22"/>
        </w:rPr>
        <w:t>aplikační</w:t>
      </w:r>
    </w:p>
    <w:p w14:paraId="30C5C5BB" w14:textId="77777777" w:rsidR="005A4F54" w:rsidRPr="00F0744A" w:rsidRDefault="005A4F54" w:rsidP="005A4F54">
      <w:pPr>
        <w:pStyle w:val="RLProhlensmluvnchstran"/>
        <w:spacing w:before="120"/>
        <w:jc w:val="left"/>
        <w:rPr>
          <w:rFonts w:ascii="Calibri" w:hAnsi="Calibri" w:cs="Calibri"/>
          <w:b w:val="0"/>
          <w:bCs/>
          <w:i/>
          <w:iCs/>
          <w:sz w:val="22"/>
          <w:szCs w:val="22"/>
        </w:rPr>
      </w:pPr>
      <w:r w:rsidRPr="00F0744A">
        <w:rPr>
          <w:rFonts w:ascii="Calibri" w:hAnsi="Calibri" w:cs="Calibri"/>
          <w:b w:val="0"/>
          <w:bCs/>
          <w:i/>
          <w:iCs/>
          <w:sz w:val="22"/>
          <w:szCs w:val="22"/>
        </w:rPr>
        <w:t>(Tvoří volnou přílohu Smlouvy)</w:t>
      </w:r>
    </w:p>
    <w:p w14:paraId="2E3F6C21" w14:textId="77777777" w:rsidR="005A4F54" w:rsidRDefault="005A4F54" w:rsidP="005A4F54">
      <w:pPr>
        <w:pStyle w:val="RLProhlensmluvnchstran"/>
        <w:spacing w:before="120"/>
        <w:jc w:val="left"/>
        <w:rPr>
          <w:rFonts w:ascii="Calibri" w:hAnsi="Calibri" w:cs="Calibri"/>
          <w:b w:val="0"/>
          <w:bCs/>
          <w:i/>
          <w:iCs/>
          <w:sz w:val="22"/>
          <w:szCs w:val="22"/>
        </w:rPr>
      </w:pPr>
      <w:r w:rsidRPr="00F0744A">
        <w:rPr>
          <w:rFonts w:ascii="Calibri" w:hAnsi="Calibri" w:cs="Calibri"/>
          <w:b w:val="0"/>
          <w:bCs/>
          <w:i/>
          <w:iCs/>
          <w:sz w:val="22"/>
          <w:szCs w:val="22"/>
        </w:rPr>
        <w:t>Poznámka zadavatele: dodavatelům předána oproti podpisu dohody o mlčenlivosti, která je samostatnou přílohou zadávací dokumentace.</w:t>
      </w:r>
    </w:p>
    <w:p w14:paraId="5223F59E" w14:textId="77777777" w:rsidR="00E40C71" w:rsidRPr="00F0744A" w:rsidRDefault="00E40C71" w:rsidP="00E40C71">
      <w:pPr>
        <w:pStyle w:val="RLProhlensmluvnchstran"/>
        <w:spacing w:before="120"/>
        <w:jc w:val="left"/>
        <w:rPr>
          <w:rFonts w:ascii="Calibri" w:hAnsi="Calibri" w:cs="Calibri"/>
          <w:sz w:val="22"/>
          <w:szCs w:val="22"/>
        </w:rPr>
      </w:pPr>
      <w:r w:rsidRPr="00F0744A">
        <w:rPr>
          <w:rFonts w:ascii="Calibri" w:hAnsi="Calibri" w:cs="Calibri"/>
          <w:sz w:val="22"/>
          <w:szCs w:val="22"/>
        </w:rPr>
        <w:t xml:space="preserve">Část </w:t>
      </w:r>
      <w:r>
        <w:rPr>
          <w:rFonts w:ascii="Calibri" w:hAnsi="Calibri" w:cs="Calibri"/>
          <w:sz w:val="22"/>
          <w:szCs w:val="22"/>
        </w:rPr>
        <w:t>F</w:t>
      </w:r>
      <w:r w:rsidRPr="00F0744A">
        <w:rPr>
          <w:rFonts w:ascii="Calibri" w:hAnsi="Calibri" w:cs="Calibri"/>
          <w:sz w:val="22"/>
          <w:szCs w:val="22"/>
        </w:rPr>
        <w:t xml:space="preserve"> – </w:t>
      </w:r>
      <w:r>
        <w:rPr>
          <w:rFonts w:ascii="Calibri" w:hAnsi="Calibri" w:cs="Calibri"/>
          <w:sz w:val="22"/>
          <w:szCs w:val="22"/>
        </w:rPr>
        <w:t>Bezpečnostní politika</w:t>
      </w:r>
    </w:p>
    <w:p w14:paraId="4892A11D" w14:textId="77777777" w:rsidR="00E40C71" w:rsidRPr="00F0744A" w:rsidRDefault="00E40C71" w:rsidP="00E40C71">
      <w:pPr>
        <w:pStyle w:val="RLProhlensmluvnchstran"/>
        <w:spacing w:before="120"/>
        <w:jc w:val="left"/>
        <w:rPr>
          <w:rFonts w:ascii="Calibri" w:hAnsi="Calibri" w:cs="Calibri"/>
          <w:b w:val="0"/>
          <w:bCs/>
          <w:i/>
          <w:iCs/>
          <w:sz w:val="22"/>
          <w:szCs w:val="22"/>
        </w:rPr>
      </w:pPr>
      <w:r w:rsidRPr="00F0744A">
        <w:rPr>
          <w:rFonts w:ascii="Calibri" w:hAnsi="Calibri" w:cs="Calibri"/>
          <w:b w:val="0"/>
          <w:bCs/>
          <w:i/>
          <w:iCs/>
          <w:sz w:val="22"/>
          <w:szCs w:val="22"/>
        </w:rPr>
        <w:t>(Tvoří volnou přílohu Smlouvy)</w:t>
      </w:r>
    </w:p>
    <w:p w14:paraId="3C3BB2E5" w14:textId="77777777" w:rsidR="00E40C71" w:rsidRDefault="00E40C71" w:rsidP="00E40C71">
      <w:pPr>
        <w:pStyle w:val="RLProhlensmluvnchstran"/>
        <w:spacing w:before="120"/>
        <w:jc w:val="left"/>
        <w:rPr>
          <w:rFonts w:ascii="Calibri" w:hAnsi="Calibri" w:cs="Calibri"/>
          <w:b w:val="0"/>
          <w:bCs/>
          <w:i/>
          <w:iCs/>
          <w:sz w:val="22"/>
          <w:szCs w:val="22"/>
        </w:rPr>
      </w:pPr>
      <w:r w:rsidRPr="00F0744A">
        <w:rPr>
          <w:rFonts w:ascii="Calibri" w:hAnsi="Calibri" w:cs="Calibri"/>
          <w:b w:val="0"/>
          <w:bCs/>
          <w:i/>
          <w:iCs/>
          <w:sz w:val="22"/>
          <w:szCs w:val="22"/>
        </w:rPr>
        <w:t>Poznámka zadavatele: dodavatelům předána oproti podpisu dohody o mlčenlivosti, která je samostatnou přílohou zadávací dokumentace.</w:t>
      </w:r>
    </w:p>
    <w:p w14:paraId="594AE178" w14:textId="77777777" w:rsidR="00E40C71" w:rsidRPr="00F0744A" w:rsidRDefault="00E40C71" w:rsidP="00E40C71">
      <w:pPr>
        <w:pStyle w:val="RLProhlensmluvnchstran"/>
        <w:spacing w:before="120"/>
        <w:jc w:val="left"/>
        <w:rPr>
          <w:rFonts w:ascii="Calibri" w:hAnsi="Calibri" w:cs="Calibri"/>
          <w:sz w:val="22"/>
          <w:szCs w:val="22"/>
        </w:rPr>
      </w:pPr>
      <w:r w:rsidRPr="00F0744A">
        <w:rPr>
          <w:rFonts w:ascii="Calibri" w:hAnsi="Calibri" w:cs="Calibri"/>
          <w:sz w:val="22"/>
          <w:szCs w:val="22"/>
        </w:rPr>
        <w:t xml:space="preserve">Část </w:t>
      </w:r>
      <w:r>
        <w:rPr>
          <w:rFonts w:ascii="Calibri" w:hAnsi="Calibri" w:cs="Calibri"/>
          <w:sz w:val="22"/>
          <w:szCs w:val="22"/>
        </w:rPr>
        <w:t>G</w:t>
      </w:r>
      <w:r w:rsidRPr="00F0744A">
        <w:rPr>
          <w:rFonts w:ascii="Calibri" w:hAnsi="Calibri" w:cs="Calibri"/>
          <w:sz w:val="22"/>
          <w:szCs w:val="22"/>
        </w:rPr>
        <w:t xml:space="preserve"> – </w:t>
      </w:r>
      <w:r>
        <w:rPr>
          <w:rFonts w:ascii="Calibri" w:hAnsi="Calibri" w:cs="Calibri"/>
          <w:sz w:val="22"/>
          <w:szCs w:val="22"/>
        </w:rPr>
        <w:t>Bezpečnostní směrnice pro činnost bezpečnostního správce</w:t>
      </w:r>
    </w:p>
    <w:p w14:paraId="28B8901D" w14:textId="77777777" w:rsidR="00E40C71" w:rsidRPr="00F0744A" w:rsidRDefault="00E40C71" w:rsidP="00E40C71">
      <w:pPr>
        <w:pStyle w:val="RLProhlensmluvnchstran"/>
        <w:spacing w:before="120"/>
        <w:jc w:val="left"/>
        <w:rPr>
          <w:rFonts w:ascii="Calibri" w:hAnsi="Calibri" w:cs="Calibri"/>
          <w:b w:val="0"/>
          <w:bCs/>
          <w:i/>
          <w:iCs/>
          <w:sz w:val="22"/>
          <w:szCs w:val="22"/>
        </w:rPr>
      </w:pPr>
      <w:r w:rsidRPr="00F0744A">
        <w:rPr>
          <w:rFonts w:ascii="Calibri" w:hAnsi="Calibri" w:cs="Calibri"/>
          <w:b w:val="0"/>
          <w:bCs/>
          <w:i/>
          <w:iCs/>
          <w:sz w:val="22"/>
          <w:szCs w:val="22"/>
        </w:rPr>
        <w:t>(Tvoří volnou přílohu Smlouvy)</w:t>
      </w:r>
    </w:p>
    <w:p w14:paraId="4B7D6201" w14:textId="77777777" w:rsidR="00E40C71" w:rsidRPr="00E16044" w:rsidRDefault="00E40C71" w:rsidP="00E40C71">
      <w:pPr>
        <w:pStyle w:val="RLProhlensmluvnchstran"/>
        <w:spacing w:before="120"/>
        <w:jc w:val="left"/>
        <w:rPr>
          <w:rFonts w:ascii="Calibri" w:hAnsi="Calibri" w:cs="Calibri"/>
          <w:b w:val="0"/>
          <w:bCs/>
          <w:i/>
          <w:iCs/>
          <w:sz w:val="22"/>
          <w:szCs w:val="22"/>
        </w:rPr>
      </w:pPr>
      <w:r w:rsidRPr="00F0744A">
        <w:rPr>
          <w:rFonts w:ascii="Calibri" w:hAnsi="Calibri" w:cs="Calibri"/>
          <w:b w:val="0"/>
          <w:bCs/>
          <w:i/>
          <w:iCs/>
          <w:sz w:val="22"/>
          <w:szCs w:val="22"/>
        </w:rPr>
        <w:t>Poznámka zadavatele: dodavatelům předána oproti podpisu dohody o mlčenlivosti, která je samostatnou přílohou zadávací dokumentace.</w:t>
      </w:r>
    </w:p>
    <w:p w14:paraId="2425A66B" w14:textId="77777777" w:rsidR="00DF11FB" w:rsidRPr="003056B2" w:rsidRDefault="00DF11FB" w:rsidP="00E87229">
      <w:pPr>
        <w:pStyle w:val="RLProhlensmluvnchstran"/>
        <w:spacing w:before="120"/>
        <w:jc w:val="left"/>
        <w:rPr>
          <w:rFonts w:ascii="Calibri" w:hAnsi="Calibri" w:cs="Calibri"/>
          <w:b w:val="0"/>
          <w:bCs/>
          <w:sz w:val="22"/>
          <w:szCs w:val="22"/>
        </w:rPr>
      </w:pPr>
    </w:p>
    <w:p w14:paraId="536E197B" w14:textId="77777777" w:rsidR="00D05BE8" w:rsidRPr="003056B2" w:rsidRDefault="00D05BE8" w:rsidP="00D05BE8">
      <w:pPr>
        <w:pStyle w:val="RLTextlnkuslovan"/>
        <w:numPr>
          <w:ilvl w:val="0"/>
          <w:numId w:val="0"/>
        </w:numPr>
        <w:rPr>
          <w:i/>
          <w:iCs/>
        </w:rPr>
        <w:sectPr w:rsidR="00D05BE8" w:rsidRPr="003056B2" w:rsidSect="00C04C14">
          <w:headerReference w:type="even" r:id="rId20"/>
          <w:headerReference w:type="default" r:id="rId21"/>
          <w:headerReference w:type="first" r:id="rId22"/>
          <w:pgSz w:w="11906" w:h="16838"/>
          <w:pgMar w:top="1418" w:right="1418" w:bottom="1418" w:left="1418" w:header="709" w:footer="709" w:gutter="0"/>
          <w:pgNumType w:start="1"/>
          <w:cols w:space="708"/>
          <w:docGrid w:linePitch="360"/>
        </w:sectPr>
      </w:pPr>
    </w:p>
    <w:p w14:paraId="41D46FE1" w14:textId="77777777" w:rsidR="00F41439" w:rsidRPr="005A46C4" w:rsidRDefault="00F41439" w:rsidP="001319B2">
      <w:pPr>
        <w:pStyle w:val="RLProhlensmluvnchstran"/>
        <w:outlineLvl w:val="0"/>
        <w:rPr>
          <w:rFonts w:ascii="Calibri" w:hAnsi="Calibri" w:cs="Calibri"/>
          <w:sz w:val="22"/>
          <w:szCs w:val="22"/>
        </w:rPr>
      </w:pPr>
      <w:bookmarkStart w:id="295" w:name="Annex08"/>
      <w:r>
        <w:rPr>
          <w:rFonts w:ascii="Calibri" w:hAnsi="Calibri" w:cs="Calibri"/>
          <w:sz w:val="22"/>
          <w:szCs w:val="22"/>
        </w:rPr>
        <w:lastRenderedPageBreak/>
        <w:t xml:space="preserve">Příloha č. </w:t>
      </w:r>
      <w:r w:rsidR="007B6EB2">
        <w:rPr>
          <w:rFonts w:ascii="Calibri" w:hAnsi="Calibri" w:cs="Calibri"/>
          <w:sz w:val="22"/>
          <w:szCs w:val="22"/>
        </w:rPr>
        <w:t>8</w:t>
      </w:r>
    </w:p>
    <w:bookmarkEnd w:id="295"/>
    <w:p w14:paraId="0DD4EFAC" w14:textId="77777777" w:rsidR="00BB4310" w:rsidRDefault="00BB4310" w:rsidP="00867F35">
      <w:pPr>
        <w:pStyle w:val="RLProhlensmluvnchstran"/>
        <w:rPr>
          <w:rFonts w:ascii="Calibri" w:hAnsi="Calibri" w:cs="Calibri"/>
          <w:sz w:val="22"/>
          <w:szCs w:val="22"/>
        </w:rPr>
      </w:pPr>
      <w:r w:rsidRPr="005A46C4">
        <w:rPr>
          <w:rFonts w:ascii="Calibri" w:hAnsi="Calibri" w:cs="Calibri"/>
          <w:sz w:val="22"/>
          <w:szCs w:val="22"/>
        </w:rPr>
        <w:t>Smlouva o zpracování osobních údajů</w:t>
      </w:r>
    </w:p>
    <w:p w14:paraId="3CFB404C" w14:textId="77777777" w:rsidR="001F1145" w:rsidRPr="003F009B" w:rsidRDefault="001F1145" w:rsidP="00867F35">
      <w:pPr>
        <w:spacing w:before="100" w:beforeAutospacing="1" w:after="200" w:line="276" w:lineRule="auto"/>
        <w:jc w:val="both"/>
        <w:rPr>
          <w:rFonts w:ascii="Calibri" w:hAnsi="Calibri" w:cs="Calibri"/>
          <w:sz w:val="22"/>
          <w:szCs w:val="22"/>
          <w:lang w:eastAsia="en-US"/>
        </w:rPr>
      </w:pPr>
      <w:r w:rsidRPr="003F009B">
        <w:rPr>
          <w:rFonts w:ascii="Calibri" w:hAnsi="Calibri" w:cs="Calibri"/>
          <w:sz w:val="22"/>
          <w:szCs w:val="22"/>
          <w:lang w:eastAsia="en-US"/>
        </w:rPr>
        <w:t xml:space="preserve">S ohledem na předmět této Smlouvy smluvní strany prohlašují, že Poskytovatel bude zpracovávat osobní údaje subjektů údajů ve smyslu Nařízení GDPR při poskytování některých Služeb dle této Smlouvy. Toto ujednání obsahuje rovněž ujednání o zpracování osobních údajů dle </w:t>
      </w:r>
      <w:r w:rsidRPr="003F009B">
        <w:rPr>
          <w:rFonts w:ascii="Calibri" w:hAnsi="Calibri" w:cs="Calibri"/>
          <w:sz w:val="22"/>
          <w:szCs w:val="22"/>
        </w:rPr>
        <w:t>Nařízení GDPR</w:t>
      </w:r>
      <w:r w:rsidRPr="003F009B">
        <w:rPr>
          <w:rFonts w:ascii="Calibri" w:hAnsi="Calibri" w:cs="Calibri"/>
          <w:sz w:val="22"/>
          <w:szCs w:val="22"/>
          <w:lang w:eastAsia="en-US"/>
        </w:rPr>
        <w:t xml:space="preserve"> mezi Objednatelem jako správcem osobních údajů a Poskytovatelem jako zpracovatelem osobních údajů, uvedená níže.</w:t>
      </w:r>
    </w:p>
    <w:p w14:paraId="0DDE80E6" w14:textId="77777777" w:rsidR="001F1145" w:rsidRPr="003F009B" w:rsidRDefault="001F1145" w:rsidP="008E0FCD">
      <w:pPr>
        <w:numPr>
          <w:ilvl w:val="0"/>
          <w:numId w:val="27"/>
        </w:numPr>
        <w:spacing w:before="100" w:beforeAutospacing="1" w:after="200"/>
        <w:ind w:left="851" w:hanging="851"/>
        <w:jc w:val="both"/>
        <w:outlineLvl w:val="0"/>
        <w:rPr>
          <w:rFonts w:ascii="Calibri" w:hAnsi="Calibri" w:cs="Calibri"/>
          <w:sz w:val="22"/>
          <w:szCs w:val="22"/>
          <w:lang w:eastAsia="en-US"/>
        </w:rPr>
      </w:pPr>
      <w:r w:rsidRPr="003F009B">
        <w:rPr>
          <w:rFonts w:ascii="Calibri" w:hAnsi="Calibri" w:cs="Calibri"/>
          <w:b/>
          <w:sz w:val="22"/>
          <w:szCs w:val="22"/>
          <w:lang w:eastAsia="en-US"/>
        </w:rPr>
        <w:t>Obecné zásady zpracování osobních údajů evidovaných osob</w:t>
      </w:r>
    </w:p>
    <w:p w14:paraId="2C03B080" w14:textId="77777777" w:rsidR="001F1145" w:rsidRPr="003F009B" w:rsidRDefault="001F1145" w:rsidP="008E0FCD">
      <w:pPr>
        <w:numPr>
          <w:ilvl w:val="1"/>
          <w:numId w:val="26"/>
        </w:numPr>
        <w:spacing w:before="100" w:beforeAutospacing="1" w:after="200"/>
        <w:ind w:left="1418" w:hanging="567"/>
        <w:jc w:val="both"/>
        <w:rPr>
          <w:rFonts w:ascii="Calibri" w:hAnsi="Calibri" w:cs="Calibri"/>
          <w:sz w:val="22"/>
          <w:szCs w:val="22"/>
          <w:lang w:eastAsia="en-US"/>
        </w:rPr>
      </w:pPr>
      <w:bookmarkStart w:id="296" w:name="_Ref32851697"/>
      <w:r w:rsidRPr="003F009B">
        <w:rPr>
          <w:rFonts w:ascii="Calibri" w:hAnsi="Calibri" w:cs="Calibri"/>
          <w:sz w:val="22"/>
          <w:szCs w:val="22"/>
          <w:lang w:eastAsia="en-US"/>
        </w:rPr>
        <w:t xml:space="preserve">Objednatel jako správce osobních údajů pověřuje Poskytovatele jako zpracovatele osobních údajů zpracováváním osobních údajů v rozsahu nezbytném pro plnění Smlouvy a výhradně za účelem vyplývajícím z předmětu a účelu Smlouvy, jednotlivých </w:t>
      </w:r>
      <w:r w:rsidR="008C2AE1">
        <w:rPr>
          <w:rFonts w:ascii="Calibri" w:hAnsi="Calibri" w:cs="Calibri"/>
          <w:sz w:val="22"/>
          <w:szCs w:val="22"/>
          <w:lang w:eastAsia="en-US"/>
        </w:rPr>
        <w:t>Dílčích objednávek</w:t>
      </w:r>
      <w:r w:rsidRPr="003F009B">
        <w:rPr>
          <w:rFonts w:ascii="Calibri" w:hAnsi="Calibri" w:cs="Calibri"/>
          <w:sz w:val="22"/>
          <w:szCs w:val="22"/>
          <w:lang w:eastAsia="en-US"/>
        </w:rPr>
        <w:t xml:space="preserve"> a z účelu Systému.</w:t>
      </w:r>
      <w:bookmarkEnd w:id="296"/>
    </w:p>
    <w:p w14:paraId="2496FA24" w14:textId="77777777" w:rsidR="001F1145" w:rsidRPr="003F009B" w:rsidRDefault="001F1145" w:rsidP="008E0FCD">
      <w:pPr>
        <w:numPr>
          <w:ilvl w:val="1"/>
          <w:numId w:val="26"/>
        </w:numPr>
        <w:spacing w:before="100" w:beforeAutospacing="1" w:after="200"/>
        <w:ind w:left="1418" w:hanging="567"/>
        <w:jc w:val="both"/>
        <w:rPr>
          <w:rFonts w:ascii="Calibri" w:hAnsi="Calibri" w:cs="Calibri"/>
          <w:sz w:val="22"/>
          <w:szCs w:val="22"/>
          <w:lang w:eastAsia="en-US"/>
        </w:rPr>
      </w:pPr>
      <w:r w:rsidRPr="003F009B">
        <w:rPr>
          <w:rFonts w:ascii="Calibri" w:hAnsi="Calibri" w:cs="Calibri"/>
          <w:sz w:val="22"/>
          <w:szCs w:val="22"/>
          <w:lang w:eastAsia="en-US"/>
        </w:rPr>
        <w:t>Zpracovatel bude zpracovávat Osobní údaje automatizovaně s užitím statistických a</w:t>
      </w:r>
      <w:r w:rsidR="003F009B">
        <w:rPr>
          <w:rFonts w:ascii="Calibri" w:hAnsi="Calibri" w:cs="Calibri"/>
          <w:sz w:val="22"/>
          <w:szCs w:val="22"/>
          <w:lang w:eastAsia="en-US"/>
        </w:rPr>
        <w:t> </w:t>
      </w:r>
      <w:r w:rsidRPr="003F009B">
        <w:rPr>
          <w:rFonts w:ascii="Calibri" w:hAnsi="Calibri" w:cs="Calibri"/>
          <w:sz w:val="22"/>
          <w:szCs w:val="22"/>
          <w:lang w:eastAsia="en-US"/>
        </w:rPr>
        <w:t>analytických metod s přispěním výpočetní techniky. Příležitostně může docházet k</w:t>
      </w:r>
      <w:r w:rsidR="003F009B">
        <w:rPr>
          <w:rFonts w:ascii="Calibri" w:hAnsi="Calibri" w:cs="Calibri"/>
          <w:sz w:val="22"/>
          <w:szCs w:val="22"/>
          <w:lang w:eastAsia="en-US"/>
        </w:rPr>
        <w:t> </w:t>
      </w:r>
      <w:r w:rsidRPr="003F009B">
        <w:rPr>
          <w:rFonts w:ascii="Calibri" w:hAnsi="Calibri" w:cs="Calibri"/>
          <w:sz w:val="22"/>
          <w:szCs w:val="22"/>
          <w:lang w:eastAsia="en-US"/>
        </w:rPr>
        <w:t>ručnímu zpracování dat.</w:t>
      </w:r>
    </w:p>
    <w:p w14:paraId="4F06F02C" w14:textId="77777777" w:rsidR="001F1145" w:rsidRPr="003F009B" w:rsidRDefault="001F1145" w:rsidP="008E0FCD">
      <w:pPr>
        <w:numPr>
          <w:ilvl w:val="1"/>
          <w:numId w:val="26"/>
        </w:numPr>
        <w:spacing w:before="100" w:beforeAutospacing="1" w:after="200"/>
        <w:ind w:left="1418" w:hanging="567"/>
        <w:jc w:val="both"/>
        <w:rPr>
          <w:rFonts w:ascii="Calibri" w:hAnsi="Calibri" w:cs="Calibri"/>
          <w:sz w:val="22"/>
          <w:szCs w:val="22"/>
          <w:lang w:eastAsia="en-US"/>
        </w:rPr>
      </w:pPr>
      <w:r w:rsidRPr="003F009B">
        <w:rPr>
          <w:rFonts w:ascii="Calibri" w:hAnsi="Calibri" w:cs="Calibri"/>
          <w:sz w:val="22"/>
          <w:szCs w:val="22"/>
          <w:lang w:eastAsia="en-US"/>
        </w:rPr>
        <w:t>Poskytovatel je povinen postupovat při zpracování osobních údajů v souladu s touto Smlouvou a plnit všechny povinnosti, které mu jako zpracovateli vyplývají z právních předpisů o ochraně osobních údajů, zejména Nařízení GDPR a zákona o zpracování osobních údajů, jakož i z interních předpisů Objednatele a rozhodnutí či doporučení nebo stanovisek vydaných pro Objednatele příslušným orgánem státní správy (zejména Úřadem pro ochranu osobních údajů), s nimiž byl prokazatelně seznámen, a</w:t>
      </w:r>
      <w:r w:rsidR="003F009B">
        <w:rPr>
          <w:rFonts w:ascii="Calibri" w:hAnsi="Calibri" w:cs="Calibri"/>
          <w:sz w:val="22"/>
          <w:szCs w:val="22"/>
          <w:lang w:eastAsia="en-US"/>
        </w:rPr>
        <w:t> </w:t>
      </w:r>
      <w:r w:rsidRPr="003F009B">
        <w:rPr>
          <w:rFonts w:ascii="Calibri" w:hAnsi="Calibri" w:cs="Calibri"/>
          <w:sz w:val="22"/>
          <w:szCs w:val="22"/>
          <w:lang w:eastAsia="en-US"/>
        </w:rPr>
        <w:t>to včetně rozhodnutí či stanovisek nebo doporučení vydaných v budoucnu.</w:t>
      </w:r>
    </w:p>
    <w:p w14:paraId="5838B18F" w14:textId="77777777" w:rsidR="001F1145" w:rsidRPr="003F009B" w:rsidRDefault="001F1145" w:rsidP="008E0FCD">
      <w:pPr>
        <w:numPr>
          <w:ilvl w:val="1"/>
          <w:numId w:val="26"/>
        </w:numPr>
        <w:spacing w:before="100" w:beforeAutospacing="1" w:after="200"/>
        <w:ind w:left="1418" w:hanging="567"/>
        <w:jc w:val="both"/>
        <w:rPr>
          <w:rFonts w:ascii="Calibri" w:hAnsi="Calibri" w:cs="Calibri"/>
          <w:sz w:val="22"/>
          <w:szCs w:val="22"/>
          <w:lang w:eastAsia="en-US"/>
        </w:rPr>
      </w:pPr>
      <w:r w:rsidRPr="003F009B">
        <w:rPr>
          <w:rFonts w:ascii="Calibri" w:hAnsi="Calibri" w:cs="Calibri"/>
          <w:sz w:val="22"/>
          <w:szCs w:val="22"/>
          <w:lang w:eastAsia="en-US"/>
        </w:rPr>
        <w:t>Za účelem plnění povinností v souvislosti s ochranou a zpracováním osobních údajů dle Smlouvy se Objednatel zavazuje bezodkladně po jejich obdržení poskytovat Poskytovateli jakákoliv rozhodnutí či doporučení nebo stanoviska vydaná příslušným orgánem státní správy.</w:t>
      </w:r>
    </w:p>
    <w:p w14:paraId="1200922B" w14:textId="77777777" w:rsidR="001F1145" w:rsidRPr="003F009B" w:rsidRDefault="001F1145" w:rsidP="008E0FCD">
      <w:pPr>
        <w:numPr>
          <w:ilvl w:val="1"/>
          <w:numId w:val="26"/>
        </w:numPr>
        <w:spacing w:before="100" w:beforeAutospacing="1" w:after="200"/>
        <w:ind w:left="1418" w:hanging="567"/>
        <w:jc w:val="both"/>
        <w:rPr>
          <w:rFonts w:ascii="Calibri" w:hAnsi="Calibri" w:cs="Calibri"/>
          <w:sz w:val="22"/>
          <w:szCs w:val="22"/>
          <w:lang w:eastAsia="en-US"/>
        </w:rPr>
      </w:pPr>
      <w:r w:rsidRPr="003F009B">
        <w:rPr>
          <w:rFonts w:ascii="Calibri" w:hAnsi="Calibri" w:cs="Calibri"/>
          <w:sz w:val="22"/>
          <w:szCs w:val="22"/>
          <w:lang w:eastAsia="en-US"/>
        </w:rPr>
        <w:t xml:space="preserve">Poskytovatel je povinen zpracovávat osobní údaje výlučně v rozsahu dle čl. </w:t>
      </w:r>
      <w:r w:rsidRPr="003F009B">
        <w:rPr>
          <w:rFonts w:ascii="Calibri" w:hAnsi="Calibri" w:cs="Calibri"/>
          <w:sz w:val="22"/>
          <w:szCs w:val="22"/>
          <w:lang w:eastAsia="en-US"/>
        </w:rPr>
        <w:fldChar w:fldCharType="begin"/>
      </w:r>
      <w:r w:rsidRPr="003F009B">
        <w:rPr>
          <w:rFonts w:ascii="Calibri" w:hAnsi="Calibri" w:cs="Calibri"/>
          <w:sz w:val="22"/>
          <w:szCs w:val="22"/>
          <w:lang w:eastAsia="en-US"/>
        </w:rPr>
        <w:instrText xml:space="preserve"> REF _Ref56614110 \r \h  \* MERGEFORMAT </w:instrText>
      </w:r>
      <w:r w:rsidRPr="003F009B">
        <w:rPr>
          <w:rFonts w:ascii="Calibri" w:hAnsi="Calibri" w:cs="Calibri"/>
          <w:sz w:val="22"/>
          <w:szCs w:val="22"/>
          <w:lang w:eastAsia="en-US"/>
        </w:rPr>
      </w:r>
      <w:r w:rsidRPr="003F009B">
        <w:rPr>
          <w:rFonts w:ascii="Calibri" w:hAnsi="Calibri" w:cs="Calibri"/>
          <w:sz w:val="22"/>
          <w:szCs w:val="22"/>
          <w:lang w:eastAsia="en-US"/>
        </w:rPr>
        <w:fldChar w:fldCharType="separate"/>
      </w:r>
      <w:r w:rsidR="00906DC3">
        <w:rPr>
          <w:rFonts w:ascii="Calibri" w:hAnsi="Calibri" w:cs="Calibri"/>
          <w:sz w:val="22"/>
          <w:szCs w:val="22"/>
          <w:lang w:eastAsia="en-US"/>
        </w:rPr>
        <w:t>2</w:t>
      </w:r>
      <w:r w:rsidRPr="003F009B">
        <w:rPr>
          <w:rFonts w:ascii="Calibri" w:hAnsi="Calibri" w:cs="Calibri"/>
          <w:sz w:val="22"/>
          <w:szCs w:val="22"/>
          <w:lang w:eastAsia="en-US"/>
        </w:rPr>
        <w:fldChar w:fldCharType="end"/>
      </w:r>
      <w:r w:rsidRPr="003F009B">
        <w:rPr>
          <w:rFonts w:ascii="Calibri" w:hAnsi="Calibri" w:cs="Calibri"/>
          <w:sz w:val="22"/>
          <w:szCs w:val="22"/>
          <w:lang w:eastAsia="en-US"/>
        </w:rPr>
        <w:t xml:space="preserve"> této </w:t>
      </w:r>
      <w:hyperlink w:anchor="ListAnnex08" w:history="1">
        <w:r w:rsidR="006B6821" w:rsidRPr="006B6821">
          <w:rPr>
            <w:rStyle w:val="Hypertextovodkaz"/>
            <w:rFonts w:ascii="Calibri" w:hAnsi="Calibri" w:cs="Calibri"/>
            <w:b/>
            <w:bCs/>
            <w:color w:val="auto"/>
            <w:sz w:val="22"/>
            <w:szCs w:val="22"/>
            <w:lang w:eastAsia="en-US"/>
          </w:rPr>
          <w:t>Přílohy č. 8</w:t>
        </w:r>
      </w:hyperlink>
      <w:r w:rsidR="006B6821">
        <w:rPr>
          <w:rFonts w:ascii="Calibri" w:hAnsi="Calibri" w:cs="Calibri"/>
          <w:sz w:val="22"/>
          <w:szCs w:val="22"/>
          <w:lang w:eastAsia="en-US"/>
        </w:rPr>
        <w:t xml:space="preserve"> </w:t>
      </w:r>
      <w:r w:rsidRPr="003F009B">
        <w:rPr>
          <w:rFonts w:ascii="Calibri" w:hAnsi="Calibri" w:cs="Calibri"/>
          <w:sz w:val="22"/>
          <w:szCs w:val="22"/>
          <w:lang w:eastAsia="en-US"/>
        </w:rPr>
        <w:t xml:space="preserve">Smlouvy a za účelem dle odst. </w:t>
      </w:r>
      <w:r w:rsidRPr="003F009B">
        <w:rPr>
          <w:rFonts w:ascii="Calibri" w:hAnsi="Calibri" w:cs="Calibri"/>
          <w:sz w:val="22"/>
          <w:szCs w:val="22"/>
        </w:rPr>
        <w:fldChar w:fldCharType="begin"/>
      </w:r>
      <w:r w:rsidRPr="003F009B">
        <w:rPr>
          <w:rFonts w:ascii="Calibri" w:hAnsi="Calibri" w:cs="Calibri"/>
          <w:sz w:val="22"/>
          <w:szCs w:val="22"/>
          <w:lang w:eastAsia="en-US"/>
        </w:rPr>
        <w:instrText xml:space="preserve"> REF _Ref32851697 \r \h </w:instrText>
      </w:r>
      <w:r w:rsidRPr="003F009B">
        <w:rPr>
          <w:rFonts w:ascii="Calibri" w:hAnsi="Calibri" w:cs="Calibri"/>
          <w:sz w:val="22"/>
          <w:szCs w:val="22"/>
        </w:rPr>
        <w:instrText xml:space="preserve"> \* MERGEFORMAT </w:instrText>
      </w:r>
      <w:r w:rsidRPr="003F009B">
        <w:rPr>
          <w:rFonts w:ascii="Calibri" w:hAnsi="Calibri" w:cs="Calibri"/>
          <w:sz w:val="22"/>
          <w:szCs w:val="22"/>
        </w:rPr>
      </w:r>
      <w:r w:rsidRPr="003F009B">
        <w:rPr>
          <w:rFonts w:ascii="Calibri" w:hAnsi="Calibri" w:cs="Calibri"/>
          <w:sz w:val="22"/>
          <w:szCs w:val="22"/>
        </w:rPr>
        <w:fldChar w:fldCharType="separate"/>
      </w:r>
      <w:r w:rsidR="00906DC3">
        <w:rPr>
          <w:rFonts w:ascii="Calibri" w:hAnsi="Calibri" w:cs="Calibri"/>
          <w:sz w:val="22"/>
          <w:szCs w:val="22"/>
          <w:lang w:eastAsia="en-US"/>
        </w:rPr>
        <w:t>1.1</w:t>
      </w:r>
      <w:r w:rsidRPr="003F009B">
        <w:rPr>
          <w:rFonts w:ascii="Calibri" w:hAnsi="Calibri" w:cs="Calibri"/>
          <w:sz w:val="22"/>
          <w:szCs w:val="22"/>
        </w:rPr>
        <w:fldChar w:fldCharType="end"/>
      </w:r>
      <w:r w:rsidRPr="003F009B">
        <w:rPr>
          <w:rFonts w:ascii="Calibri" w:hAnsi="Calibri" w:cs="Calibri"/>
          <w:sz w:val="22"/>
          <w:szCs w:val="22"/>
          <w:lang w:eastAsia="en-US"/>
        </w:rPr>
        <w:t xml:space="preserve"> tohoto článku této </w:t>
      </w:r>
      <w:hyperlink w:anchor="ListAnnex08" w:history="1">
        <w:r w:rsidR="006B6821" w:rsidRPr="006B6821">
          <w:rPr>
            <w:rStyle w:val="Hypertextovodkaz"/>
            <w:rFonts w:ascii="Calibri" w:hAnsi="Calibri" w:cs="Calibri"/>
            <w:b/>
            <w:bCs/>
            <w:color w:val="auto"/>
            <w:sz w:val="22"/>
            <w:szCs w:val="22"/>
            <w:lang w:eastAsia="en-US"/>
          </w:rPr>
          <w:t>Přílohy č. 8</w:t>
        </w:r>
      </w:hyperlink>
      <w:r w:rsidRPr="003F009B">
        <w:rPr>
          <w:rFonts w:ascii="Calibri" w:hAnsi="Calibri" w:cs="Calibri"/>
          <w:sz w:val="22"/>
          <w:szCs w:val="22"/>
          <w:lang w:eastAsia="en-US"/>
        </w:rPr>
        <w:t xml:space="preserve"> Smlouvy.</w:t>
      </w:r>
    </w:p>
    <w:p w14:paraId="3AF43F95" w14:textId="77777777" w:rsidR="001F1145" w:rsidRPr="003F009B" w:rsidRDefault="001F1145" w:rsidP="008E0FCD">
      <w:pPr>
        <w:numPr>
          <w:ilvl w:val="1"/>
          <w:numId w:val="26"/>
        </w:numPr>
        <w:spacing w:before="100" w:beforeAutospacing="1" w:after="200"/>
        <w:ind w:left="1418" w:hanging="567"/>
        <w:jc w:val="both"/>
        <w:rPr>
          <w:rFonts w:ascii="Calibri" w:hAnsi="Calibri" w:cs="Calibri"/>
          <w:sz w:val="22"/>
          <w:szCs w:val="22"/>
          <w:lang w:eastAsia="en-US"/>
        </w:rPr>
      </w:pPr>
      <w:r w:rsidRPr="003F009B">
        <w:rPr>
          <w:rFonts w:ascii="Calibri" w:hAnsi="Calibri" w:cs="Calibri"/>
          <w:sz w:val="22"/>
          <w:szCs w:val="22"/>
          <w:lang w:eastAsia="en-US"/>
        </w:rPr>
        <w:t>Při zpracování je Poskytovatel povinen postupovat jako odborník s řádnou péčí tak, aby</w:t>
      </w:r>
      <w:r w:rsidR="003F009B">
        <w:rPr>
          <w:rFonts w:ascii="Calibri" w:hAnsi="Calibri" w:cs="Calibri"/>
          <w:sz w:val="22"/>
          <w:szCs w:val="22"/>
          <w:lang w:eastAsia="en-US"/>
        </w:rPr>
        <w:t> </w:t>
      </w:r>
      <w:r w:rsidRPr="003F009B">
        <w:rPr>
          <w:rFonts w:ascii="Calibri" w:hAnsi="Calibri" w:cs="Calibri"/>
          <w:sz w:val="22"/>
          <w:szCs w:val="22"/>
          <w:lang w:eastAsia="en-US"/>
        </w:rPr>
        <w:t>neporušil právní předpisy o ochraně osobních údajů a</w:t>
      </w:r>
      <w:r w:rsidRPr="003F009B">
        <w:rPr>
          <w:rFonts w:ascii="Calibri" w:hAnsi="Calibri" w:cs="Calibri"/>
          <w:sz w:val="22"/>
          <w:szCs w:val="22"/>
        </w:rPr>
        <w:t xml:space="preserve"> </w:t>
      </w:r>
      <w:r w:rsidRPr="003F009B">
        <w:rPr>
          <w:rFonts w:ascii="Calibri" w:hAnsi="Calibri" w:cs="Calibri"/>
          <w:sz w:val="22"/>
          <w:szCs w:val="22"/>
          <w:lang w:eastAsia="en-US"/>
        </w:rPr>
        <w:t>je povinen dbát, aby</w:t>
      </w:r>
      <w:r w:rsidR="00C72666">
        <w:rPr>
          <w:rFonts w:ascii="Calibri" w:hAnsi="Calibri" w:cs="Calibri"/>
          <w:sz w:val="22"/>
          <w:szCs w:val="22"/>
          <w:lang w:eastAsia="en-US"/>
        </w:rPr>
        <w:t> </w:t>
      </w:r>
      <w:r w:rsidRPr="003F009B">
        <w:rPr>
          <w:rFonts w:ascii="Calibri" w:hAnsi="Calibri" w:cs="Calibri"/>
          <w:sz w:val="22"/>
          <w:szCs w:val="22"/>
          <w:lang w:eastAsia="en-US"/>
        </w:rPr>
        <w:t>subjekty údajů neutrpěly újmu na svých právech, zejména na právu na zachování lidské důstojnosti, a také dbát na ochranu subjektů údajů před neoprávněným zasahováním do soukromého a osobního života.</w:t>
      </w:r>
    </w:p>
    <w:p w14:paraId="4738074D" w14:textId="77777777" w:rsidR="001F1145" w:rsidRPr="003F009B" w:rsidRDefault="001F1145" w:rsidP="008E0FCD">
      <w:pPr>
        <w:numPr>
          <w:ilvl w:val="1"/>
          <w:numId w:val="26"/>
        </w:numPr>
        <w:spacing w:before="100" w:beforeAutospacing="1" w:after="200"/>
        <w:ind w:left="1418" w:hanging="567"/>
        <w:jc w:val="both"/>
        <w:rPr>
          <w:rFonts w:ascii="Calibri" w:hAnsi="Calibri" w:cs="Calibri"/>
          <w:sz w:val="22"/>
          <w:szCs w:val="22"/>
          <w:lang w:eastAsia="en-US"/>
        </w:rPr>
      </w:pPr>
      <w:bookmarkStart w:id="297" w:name="_Ref56614835"/>
      <w:bookmarkStart w:id="298" w:name="_Hlk56614049"/>
      <w:r w:rsidRPr="003F009B">
        <w:rPr>
          <w:rFonts w:ascii="Calibri" w:hAnsi="Calibri" w:cs="Calibri"/>
          <w:sz w:val="22"/>
          <w:szCs w:val="22"/>
          <w:lang w:eastAsia="en-US"/>
        </w:rPr>
        <w:t>V případě ukončení této Smlouvy je Poskytovatel povinen předat Objednateli protokolárně veškeré hmotné nosiče obsahující osobní údaje a/nebo smazat veškeré osobní údaje v elektronické podobě v jeho dispozici, neobdrží-li Poskytovatel od</w:t>
      </w:r>
      <w:r w:rsidR="003F009B">
        <w:rPr>
          <w:rFonts w:ascii="Calibri" w:hAnsi="Calibri" w:cs="Calibri"/>
          <w:sz w:val="22"/>
          <w:szCs w:val="22"/>
          <w:lang w:eastAsia="en-US"/>
        </w:rPr>
        <w:t> </w:t>
      </w:r>
      <w:r w:rsidRPr="003F009B">
        <w:rPr>
          <w:rFonts w:ascii="Calibri" w:hAnsi="Calibri" w:cs="Calibri"/>
          <w:sz w:val="22"/>
          <w:szCs w:val="22"/>
          <w:lang w:eastAsia="en-US"/>
        </w:rPr>
        <w:t>Objednatele písemně jiné pokyny nebo nezavazují-li ho k dalšímu zpracování těchto osobních údajů explicitně vymezená plnění právních povinností. O těchto právních povinnostech je v případě ukončení této Smlouvy Poskytovatel povinen Objednatele informovat.</w:t>
      </w:r>
      <w:bookmarkEnd w:id="297"/>
      <w:r w:rsidRPr="003F009B">
        <w:rPr>
          <w:rFonts w:ascii="Calibri" w:hAnsi="Calibri" w:cs="Calibri"/>
          <w:sz w:val="22"/>
          <w:szCs w:val="22"/>
          <w:lang w:eastAsia="en-US"/>
        </w:rPr>
        <w:t xml:space="preserve"> </w:t>
      </w:r>
    </w:p>
    <w:bookmarkEnd w:id="298"/>
    <w:p w14:paraId="4B7CFC73" w14:textId="77777777" w:rsidR="001F1145" w:rsidRPr="003F009B" w:rsidRDefault="001F1145" w:rsidP="008E0FCD">
      <w:pPr>
        <w:numPr>
          <w:ilvl w:val="1"/>
          <w:numId w:val="26"/>
        </w:numPr>
        <w:spacing w:before="100" w:beforeAutospacing="1" w:after="200"/>
        <w:ind w:left="1418" w:hanging="567"/>
        <w:jc w:val="both"/>
        <w:rPr>
          <w:rFonts w:ascii="Calibri" w:hAnsi="Calibri" w:cs="Calibri"/>
          <w:sz w:val="22"/>
          <w:szCs w:val="22"/>
          <w:lang w:eastAsia="en-US"/>
        </w:rPr>
      </w:pPr>
      <w:r w:rsidRPr="003F009B">
        <w:rPr>
          <w:rFonts w:ascii="Calibri" w:hAnsi="Calibri" w:cs="Calibri"/>
          <w:sz w:val="22"/>
          <w:szCs w:val="22"/>
          <w:lang w:eastAsia="en-US"/>
        </w:rPr>
        <w:lastRenderedPageBreak/>
        <w:t>Poskytovatel je povinen zajistit, že zpracovávání osobních údajů probíhá v souladu s Nařízením GDPR i v tom smyslu, že v případě, že je podle Nařízení GDPR či jiného příslušného právního předpisu vyžadováno jakékoli oznámení nebo jiný úkon vůči Úřadu pro ochranu osobních údajů či jinému správnímu orgánu, upozorní na tuto skutečnost Objednatele v dostatečném předstihu a v případě, že tím Objednatel Poskytovatele pověří a zmocní, zajistí provedení těchto úkonů.</w:t>
      </w:r>
    </w:p>
    <w:p w14:paraId="14ED9BB3" w14:textId="77777777" w:rsidR="001F1145" w:rsidRPr="003F009B" w:rsidRDefault="001F1145" w:rsidP="008E0FCD">
      <w:pPr>
        <w:numPr>
          <w:ilvl w:val="1"/>
          <w:numId w:val="26"/>
        </w:numPr>
        <w:spacing w:before="100" w:beforeAutospacing="1" w:after="200"/>
        <w:ind w:left="1418" w:hanging="567"/>
        <w:jc w:val="both"/>
        <w:rPr>
          <w:rFonts w:ascii="Calibri" w:hAnsi="Calibri" w:cs="Calibri"/>
          <w:sz w:val="22"/>
          <w:szCs w:val="22"/>
          <w:lang w:eastAsia="en-US"/>
        </w:rPr>
      </w:pPr>
      <w:r w:rsidRPr="003F009B">
        <w:rPr>
          <w:rFonts w:ascii="Calibri" w:hAnsi="Calibri" w:cs="Calibri"/>
          <w:sz w:val="22"/>
          <w:szCs w:val="22"/>
          <w:lang w:eastAsia="en-US"/>
        </w:rPr>
        <w:t>Pokud Poskytovatel zjistí, že Objednatel porušuje povinnosti stanovené Nařízením GDPR, je povinen jej na to neprodleně upozornit.</w:t>
      </w:r>
    </w:p>
    <w:p w14:paraId="7A7AE649" w14:textId="77777777" w:rsidR="001F1145" w:rsidRPr="003F009B" w:rsidRDefault="001F1145" w:rsidP="008E0FCD">
      <w:pPr>
        <w:numPr>
          <w:ilvl w:val="1"/>
          <w:numId w:val="26"/>
        </w:numPr>
        <w:spacing w:before="100" w:beforeAutospacing="1" w:after="200"/>
        <w:ind w:left="1418" w:hanging="567"/>
        <w:jc w:val="both"/>
        <w:rPr>
          <w:rFonts w:ascii="Calibri" w:hAnsi="Calibri" w:cs="Calibri"/>
          <w:sz w:val="22"/>
          <w:szCs w:val="22"/>
          <w:lang w:eastAsia="en-US"/>
        </w:rPr>
      </w:pPr>
      <w:r w:rsidRPr="003F009B">
        <w:rPr>
          <w:rFonts w:ascii="Calibri" w:hAnsi="Calibri" w:cs="Calibri"/>
          <w:sz w:val="22"/>
          <w:szCs w:val="22"/>
          <w:lang w:eastAsia="en-US"/>
        </w:rPr>
        <w:t>V případě, kdy je ze strany Úřadu pro ochranu osobních údajů či jiného správního orgánu provedena kontrola zpracování osobních údajů Poskytovatelem dle této Smlouvy či v případě zahájení správního řízení ze strany Úřadu pro ochranu osobních údajů či jiného správního orgánu ve vztahu k zpracování osobních údajů Poskytovatelem dle této Smlouvy, je Poskytovatel tuto skutečnost povinen okamžitě oznámit Objednateli a poskytnout mu veškeré informace o průběhu a výsledcích této kontroly, resp. průběhu a výsledcích takového procesu, včetně kopií veškeré dokumentace (kontrolní protokol, zpráva o přijatých opatřeních k nápravě, atp.).</w:t>
      </w:r>
    </w:p>
    <w:p w14:paraId="57E16A91" w14:textId="77777777" w:rsidR="001F1145" w:rsidRPr="003F009B" w:rsidRDefault="001F1145" w:rsidP="008E0FCD">
      <w:pPr>
        <w:numPr>
          <w:ilvl w:val="1"/>
          <w:numId w:val="26"/>
        </w:numPr>
        <w:spacing w:before="100" w:beforeAutospacing="1" w:after="200"/>
        <w:ind w:left="1418" w:hanging="567"/>
        <w:jc w:val="both"/>
        <w:rPr>
          <w:rFonts w:ascii="Calibri" w:hAnsi="Calibri" w:cs="Calibri"/>
          <w:sz w:val="22"/>
          <w:szCs w:val="22"/>
          <w:lang w:eastAsia="en-US"/>
        </w:rPr>
      </w:pPr>
      <w:r w:rsidRPr="003F009B">
        <w:rPr>
          <w:rFonts w:ascii="Calibri" w:hAnsi="Calibri" w:cs="Calibri"/>
          <w:sz w:val="22"/>
          <w:szCs w:val="22"/>
          <w:lang w:eastAsia="en-US"/>
        </w:rPr>
        <w:t>Poskytovatel není oprávněn osobní údaje subjektů údajů jím zpracovávané či k nimž mu byl umožněn přístup žádným způsobem ukládat, kopírovat, tisknout, opisovat, činit z nich výpisky</w:t>
      </w:r>
      <w:r w:rsidR="00C72666">
        <w:rPr>
          <w:rFonts w:ascii="Calibri" w:hAnsi="Calibri" w:cs="Calibri"/>
          <w:sz w:val="22"/>
          <w:szCs w:val="22"/>
          <w:lang w:eastAsia="en-US"/>
        </w:rPr>
        <w:t xml:space="preserve">, </w:t>
      </w:r>
      <w:r w:rsidRPr="003F009B">
        <w:rPr>
          <w:rFonts w:ascii="Calibri" w:hAnsi="Calibri" w:cs="Calibri"/>
          <w:sz w:val="22"/>
          <w:szCs w:val="22"/>
          <w:lang w:eastAsia="en-US"/>
        </w:rPr>
        <w:t>opisy či je pozměňovat, pokud toto není nezbytné pro plnění jeho povinností dle Smlouvy.</w:t>
      </w:r>
    </w:p>
    <w:p w14:paraId="7DC213D0" w14:textId="77777777" w:rsidR="001F1145" w:rsidRPr="003F009B" w:rsidRDefault="001F1145" w:rsidP="008E0FCD">
      <w:pPr>
        <w:numPr>
          <w:ilvl w:val="1"/>
          <w:numId w:val="26"/>
        </w:numPr>
        <w:spacing w:before="100" w:beforeAutospacing="1" w:after="200"/>
        <w:ind w:left="1418" w:hanging="567"/>
        <w:jc w:val="both"/>
        <w:rPr>
          <w:rFonts w:ascii="Calibri" w:hAnsi="Calibri" w:cs="Calibri"/>
          <w:sz w:val="22"/>
          <w:szCs w:val="22"/>
          <w:lang w:eastAsia="en-US"/>
        </w:rPr>
      </w:pPr>
      <w:r w:rsidRPr="003F009B">
        <w:rPr>
          <w:rFonts w:ascii="Calibri" w:hAnsi="Calibri" w:cs="Calibri"/>
          <w:sz w:val="22"/>
          <w:szCs w:val="22"/>
          <w:lang w:eastAsia="en-US"/>
        </w:rPr>
        <w:t>Poskytovatel je dále povinen řádně odpovídajícím způsobem spolupracovat při řešení požadavků a nároků vznesených subjekty údajů, zejména je Poskytovatel povinen informovat bez zbytečného odkladu Objednatele o uplatnění práva vyplývajícího z Nařízení GDPR ze strany subjektu údajů a postupovat dle pokynů Objednatele</w:t>
      </w:r>
    </w:p>
    <w:p w14:paraId="197F1C49" w14:textId="77777777" w:rsidR="001F1145" w:rsidRPr="003F009B" w:rsidRDefault="001F1145" w:rsidP="008E0FCD">
      <w:pPr>
        <w:numPr>
          <w:ilvl w:val="1"/>
          <w:numId w:val="26"/>
        </w:numPr>
        <w:spacing w:before="100" w:beforeAutospacing="1" w:after="200"/>
        <w:ind w:left="1418" w:hanging="567"/>
        <w:jc w:val="both"/>
        <w:rPr>
          <w:rFonts w:ascii="Calibri" w:hAnsi="Calibri" w:cs="Calibri"/>
          <w:sz w:val="22"/>
          <w:szCs w:val="22"/>
          <w:lang w:eastAsia="en-US"/>
        </w:rPr>
      </w:pPr>
      <w:bookmarkStart w:id="299" w:name="_Ref32852344"/>
      <w:r w:rsidRPr="003F009B">
        <w:rPr>
          <w:rFonts w:ascii="Calibri" w:hAnsi="Calibri" w:cs="Calibri"/>
          <w:sz w:val="22"/>
          <w:szCs w:val="22"/>
          <w:lang w:eastAsia="en-US"/>
        </w:rPr>
        <w:t>Poskytovatel v souvislosti se zpracováním osobních údajů:</w:t>
      </w:r>
      <w:bookmarkEnd w:id="299"/>
      <w:r w:rsidRPr="003F009B">
        <w:rPr>
          <w:rFonts w:ascii="Calibri" w:hAnsi="Calibri" w:cs="Calibri"/>
          <w:sz w:val="22"/>
          <w:szCs w:val="22"/>
          <w:lang w:eastAsia="en-US"/>
        </w:rPr>
        <w:t xml:space="preserve"> </w:t>
      </w:r>
    </w:p>
    <w:p w14:paraId="3C6CCA9A" w14:textId="77777777" w:rsidR="001F1145" w:rsidRPr="003F009B" w:rsidRDefault="001F1145" w:rsidP="008E0FCD">
      <w:pPr>
        <w:pStyle w:val="Odstavecseseznamem"/>
        <w:numPr>
          <w:ilvl w:val="2"/>
          <w:numId w:val="27"/>
        </w:numPr>
        <w:spacing w:after="200"/>
        <w:ind w:left="2127" w:hanging="709"/>
        <w:jc w:val="both"/>
        <w:rPr>
          <w:rFonts w:ascii="Calibri" w:hAnsi="Calibri" w:cs="Calibri"/>
          <w:sz w:val="22"/>
          <w:szCs w:val="22"/>
          <w:lang w:eastAsia="en-US"/>
        </w:rPr>
      </w:pPr>
      <w:r w:rsidRPr="003F009B">
        <w:rPr>
          <w:rFonts w:ascii="Calibri" w:hAnsi="Calibri" w:cs="Calibri"/>
          <w:sz w:val="22"/>
          <w:szCs w:val="22"/>
          <w:lang w:eastAsia="en-US"/>
        </w:rPr>
        <w:t>zpracovává osobní údaje výlučně na základě pokynů Objednatele učiněných v</w:t>
      </w:r>
      <w:r w:rsidR="003F009B">
        <w:rPr>
          <w:rFonts w:ascii="Calibri" w:hAnsi="Calibri" w:cs="Calibri"/>
          <w:sz w:val="22"/>
          <w:szCs w:val="22"/>
          <w:lang w:eastAsia="en-US"/>
        </w:rPr>
        <w:t> </w:t>
      </w:r>
      <w:r w:rsidRPr="003F009B">
        <w:rPr>
          <w:rFonts w:ascii="Calibri" w:hAnsi="Calibri" w:cs="Calibri"/>
          <w:sz w:val="22"/>
          <w:szCs w:val="22"/>
          <w:lang w:eastAsia="en-US"/>
        </w:rPr>
        <w:t>souladu se zásadami komunikace dle této Smlouvy, včetně v otázkách předání osobních údajů do třetí země nebo mezinárodní organizaci, pokud mu</w:t>
      </w:r>
      <w:r w:rsidR="00714A0F">
        <w:rPr>
          <w:rFonts w:ascii="Calibri" w:hAnsi="Calibri" w:cs="Calibri"/>
          <w:sz w:val="22"/>
          <w:szCs w:val="22"/>
          <w:lang w:eastAsia="en-US"/>
        </w:rPr>
        <w:t xml:space="preserve"> </w:t>
      </w:r>
      <w:r w:rsidRPr="003F009B">
        <w:rPr>
          <w:rFonts w:ascii="Calibri" w:hAnsi="Calibri" w:cs="Calibri"/>
          <w:sz w:val="22"/>
          <w:szCs w:val="22"/>
          <w:lang w:eastAsia="en-US"/>
        </w:rPr>
        <w:t>toto zpracování již neukládá právo Unie nebo členského státu, které se</w:t>
      </w:r>
      <w:r w:rsidR="00C72666">
        <w:rPr>
          <w:rFonts w:ascii="Calibri" w:hAnsi="Calibri" w:cs="Calibri"/>
          <w:sz w:val="22"/>
          <w:szCs w:val="22"/>
          <w:lang w:eastAsia="en-US"/>
        </w:rPr>
        <w:t> </w:t>
      </w:r>
      <w:r w:rsidRPr="003F009B">
        <w:rPr>
          <w:rFonts w:ascii="Calibri" w:hAnsi="Calibri" w:cs="Calibri"/>
          <w:sz w:val="22"/>
          <w:szCs w:val="22"/>
          <w:lang w:eastAsia="en-US"/>
        </w:rPr>
        <w:t>na</w:t>
      </w:r>
      <w:r w:rsidR="00C72666">
        <w:rPr>
          <w:rFonts w:ascii="Calibri" w:hAnsi="Calibri" w:cs="Calibri"/>
          <w:sz w:val="22"/>
          <w:szCs w:val="22"/>
          <w:lang w:eastAsia="en-US"/>
        </w:rPr>
        <w:t> </w:t>
      </w:r>
      <w:r w:rsidRPr="003F009B">
        <w:rPr>
          <w:rFonts w:ascii="Calibri" w:hAnsi="Calibri" w:cs="Calibri"/>
          <w:sz w:val="22"/>
          <w:szCs w:val="22"/>
          <w:lang w:eastAsia="en-US"/>
        </w:rPr>
        <w:t xml:space="preserve">Objednatele vztahuje; v takovém případě Poskytovatel Objednatele informuje o tomto právním požadavku před zpracováním, ledaže by tyto právní předpisy toto informování zakazovaly z důležitých důvodů veřejného zájmu; </w:t>
      </w:r>
    </w:p>
    <w:p w14:paraId="34A5449F" w14:textId="77777777" w:rsidR="001F1145" w:rsidRPr="003F009B" w:rsidRDefault="001F1145" w:rsidP="00867F35">
      <w:pPr>
        <w:pStyle w:val="Odstavecseseznamem"/>
        <w:spacing w:after="200"/>
        <w:ind w:left="2127"/>
        <w:jc w:val="both"/>
        <w:rPr>
          <w:rFonts w:ascii="Calibri" w:hAnsi="Calibri" w:cs="Calibri"/>
          <w:sz w:val="22"/>
          <w:szCs w:val="22"/>
          <w:lang w:eastAsia="en-US"/>
        </w:rPr>
      </w:pPr>
    </w:p>
    <w:p w14:paraId="434656F6" w14:textId="77777777" w:rsidR="001F1145" w:rsidRPr="003F009B" w:rsidRDefault="001F1145" w:rsidP="008E0FCD">
      <w:pPr>
        <w:pStyle w:val="Odstavecseseznamem"/>
        <w:numPr>
          <w:ilvl w:val="2"/>
          <w:numId w:val="27"/>
        </w:numPr>
        <w:spacing w:before="100" w:beforeAutospacing="1" w:after="200"/>
        <w:ind w:left="2127" w:hanging="709"/>
        <w:jc w:val="both"/>
        <w:rPr>
          <w:rFonts w:ascii="Calibri" w:hAnsi="Calibri" w:cs="Calibri"/>
          <w:sz w:val="22"/>
          <w:szCs w:val="22"/>
          <w:lang w:eastAsia="en-US"/>
        </w:rPr>
      </w:pPr>
      <w:r w:rsidRPr="003F009B">
        <w:rPr>
          <w:rFonts w:ascii="Calibri" w:hAnsi="Calibri" w:cs="Calibri"/>
          <w:sz w:val="22"/>
          <w:szCs w:val="22"/>
          <w:lang w:eastAsia="en-US"/>
        </w:rPr>
        <w:t xml:space="preserve">zajišťuje, že veškeré osoby přistupující k osobním údajům </w:t>
      </w:r>
      <w:r w:rsidRPr="003F009B">
        <w:rPr>
          <w:rFonts w:ascii="Calibri" w:hAnsi="Calibri" w:cs="Calibri"/>
          <w:color w:val="000000"/>
          <w:sz w:val="22"/>
          <w:szCs w:val="22"/>
        </w:rPr>
        <w:t>budou v</w:t>
      </w:r>
      <w:r w:rsidR="003F009B">
        <w:rPr>
          <w:rFonts w:ascii="Calibri" w:hAnsi="Calibri" w:cs="Calibri"/>
          <w:color w:val="000000"/>
          <w:sz w:val="22"/>
          <w:szCs w:val="22"/>
        </w:rPr>
        <w:t> </w:t>
      </w:r>
      <w:r w:rsidRPr="003F009B">
        <w:rPr>
          <w:rFonts w:ascii="Calibri" w:hAnsi="Calibri" w:cs="Calibri"/>
          <w:color w:val="000000"/>
          <w:sz w:val="22"/>
          <w:szCs w:val="22"/>
        </w:rPr>
        <w:t xml:space="preserve">pracovněprávním, příkazním či jiném obdobném poměru </w:t>
      </w:r>
      <w:r w:rsidRPr="003F009B">
        <w:rPr>
          <w:rFonts w:ascii="Calibri" w:hAnsi="Calibri" w:cs="Calibri"/>
          <w:color w:val="000000"/>
          <w:sz w:val="22"/>
          <w:szCs w:val="22"/>
          <w:lang w:eastAsia="x-none"/>
        </w:rPr>
        <w:t>ke</w:t>
      </w:r>
      <w:r w:rsidRPr="003F009B">
        <w:rPr>
          <w:rFonts w:ascii="Calibri" w:hAnsi="Calibri" w:cs="Calibri"/>
          <w:color w:val="000000"/>
          <w:sz w:val="22"/>
          <w:szCs w:val="22"/>
        </w:rPr>
        <w:t xml:space="preserve"> Poskytovateli, budou předem prokazatelně seznámeny s povahou osobních údajů a</w:t>
      </w:r>
      <w:r w:rsidR="003F009B">
        <w:rPr>
          <w:rFonts w:ascii="Calibri" w:hAnsi="Calibri" w:cs="Calibri"/>
          <w:color w:val="000000"/>
          <w:sz w:val="22"/>
          <w:szCs w:val="22"/>
          <w:lang w:eastAsia="x-none"/>
        </w:rPr>
        <w:t> </w:t>
      </w:r>
      <w:r w:rsidRPr="003F009B">
        <w:rPr>
          <w:rFonts w:ascii="Calibri" w:hAnsi="Calibri" w:cs="Calibri"/>
          <w:color w:val="000000"/>
          <w:sz w:val="22"/>
          <w:szCs w:val="22"/>
        </w:rPr>
        <w:t>rozsahem a účelem jejich zpracování a budou povinny zachovávat mlčenlivost o všech okolnostech, o nichž se dozví v souvislosti se</w:t>
      </w:r>
      <w:r w:rsidR="00C72666">
        <w:rPr>
          <w:rFonts w:ascii="Calibri" w:hAnsi="Calibri" w:cs="Calibri"/>
          <w:color w:val="000000"/>
          <w:sz w:val="22"/>
          <w:szCs w:val="22"/>
        </w:rPr>
        <w:t> </w:t>
      </w:r>
      <w:r w:rsidRPr="003F009B">
        <w:rPr>
          <w:rFonts w:ascii="Calibri" w:hAnsi="Calibri" w:cs="Calibri"/>
          <w:color w:val="000000"/>
          <w:sz w:val="22"/>
          <w:szCs w:val="22"/>
        </w:rPr>
        <w:t>zpřístupněním Osobních údajů a jejich zpracováním (dále jen „</w:t>
      </w:r>
      <w:r w:rsidRPr="003F009B">
        <w:rPr>
          <w:rFonts w:ascii="Calibri" w:hAnsi="Calibri" w:cs="Calibri"/>
          <w:b/>
          <w:color w:val="000000"/>
          <w:sz w:val="22"/>
          <w:szCs w:val="22"/>
        </w:rPr>
        <w:t>Pověřené osoby</w:t>
      </w:r>
      <w:r w:rsidRPr="003F009B">
        <w:rPr>
          <w:rFonts w:ascii="Calibri" w:hAnsi="Calibri" w:cs="Calibri"/>
          <w:color w:val="000000"/>
          <w:sz w:val="22"/>
          <w:szCs w:val="22"/>
        </w:rPr>
        <w:t>“)</w:t>
      </w:r>
      <w:r w:rsidRPr="003F009B">
        <w:rPr>
          <w:rFonts w:ascii="Calibri" w:hAnsi="Calibri" w:cs="Calibri"/>
          <w:sz w:val="22"/>
          <w:szCs w:val="22"/>
          <w:lang w:eastAsia="en-US"/>
        </w:rPr>
        <w:t>;</w:t>
      </w:r>
    </w:p>
    <w:p w14:paraId="7C82F4FA" w14:textId="77777777" w:rsidR="001F1145" w:rsidRPr="003F009B" w:rsidRDefault="001F1145" w:rsidP="008E0FCD">
      <w:pPr>
        <w:numPr>
          <w:ilvl w:val="2"/>
          <w:numId w:val="27"/>
        </w:numPr>
        <w:spacing w:before="100" w:beforeAutospacing="1" w:after="200"/>
        <w:ind w:left="2127"/>
        <w:jc w:val="both"/>
        <w:rPr>
          <w:rFonts w:ascii="Calibri" w:hAnsi="Calibri" w:cs="Calibri"/>
          <w:sz w:val="22"/>
          <w:szCs w:val="22"/>
          <w:lang w:eastAsia="en-US"/>
        </w:rPr>
      </w:pPr>
      <w:r w:rsidRPr="003F009B">
        <w:rPr>
          <w:rFonts w:ascii="Calibri" w:hAnsi="Calibri" w:cs="Calibri"/>
          <w:sz w:val="22"/>
          <w:szCs w:val="22"/>
          <w:lang w:eastAsia="en-US"/>
        </w:rPr>
        <w:t>poskytne Objednateli součinnost při komunikaci s dozorovým úřadem a dle pokynů Objednatele bude spolupracovat při přípravě odpovědí dozorovému úřadu ohledně činností prováděných Poskytovatelem;</w:t>
      </w:r>
    </w:p>
    <w:p w14:paraId="46FD2450" w14:textId="77777777" w:rsidR="001F1145" w:rsidRPr="003F009B" w:rsidRDefault="001F1145" w:rsidP="008E0FCD">
      <w:pPr>
        <w:numPr>
          <w:ilvl w:val="2"/>
          <w:numId w:val="27"/>
        </w:numPr>
        <w:spacing w:before="100" w:beforeAutospacing="1" w:after="200"/>
        <w:ind w:left="2127"/>
        <w:jc w:val="both"/>
        <w:rPr>
          <w:rFonts w:ascii="Calibri" w:hAnsi="Calibri" w:cs="Calibri"/>
          <w:sz w:val="22"/>
          <w:szCs w:val="22"/>
          <w:lang w:eastAsia="en-US"/>
        </w:rPr>
      </w:pPr>
      <w:bookmarkStart w:id="300" w:name="_Hlk56616083"/>
      <w:r w:rsidRPr="003F009B">
        <w:rPr>
          <w:rFonts w:ascii="Calibri" w:hAnsi="Calibri" w:cs="Calibri"/>
          <w:sz w:val="22"/>
          <w:szCs w:val="22"/>
          <w:lang w:eastAsia="en-US"/>
        </w:rPr>
        <w:lastRenderedPageBreak/>
        <w:t>oprávněn zapojit do zpracování poddodavatele jako dalšího zpracovatele za</w:t>
      </w:r>
      <w:r w:rsidR="003F009B">
        <w:rPr>
          <w:rFonts w:ascii="Calibri" w:hAnsi="Calibri" w:cs="Calibri"/>
          <w:sz w:val="22"/>
          <w:szCs w:val="22"/>
          <w:lang w:eastAsia="en-US"/>
        </w:rPr>
        <w:t> </w:t>
      </w:r>
      <w:r w:rsidRPr="003F009B">
        <w:rPr>
          <w:rFonts w:ascii="Calibri" w:hAnsi="Calibri" w:cs="Calibri"/>
          <w:sz w:val="22"/>
          <w:szCs w:val="22"/>
          <w:lang w:eastAsia="en-US"/>
        </w:rPr>
        <w:t xml:space="preserve">podmínek stanovených dle odst. </w:t>
      </w:r>
      <w:r w:rsidRPr="003F009B">
        <w:rPr>
          <w:rFonts w:ascii="Calibri" w:hAnsi="Calibri" w:cs="Calibri"/>
          <w:sz w:val="22"/>
          <w:szCs w:val="22"/>
          <w:lang w:eastAsia="en-US"/>
        </w:rPr>
        <w:fldChar w:fldCharType="begin"/>
      </w:r>
      <w:r w:rsidRPr="003F009B">
        <w:rPr>
          <w:rFonts w:ascii="Calibri" w:hAnsi="Calibri" w:cs="Calibri"/>
          <w:sz w:val="22"/>
          <w:szCs w:val="22"/>
          <w:lang w:eastAsia="en-US"/>
        </w:rPr>
        <w:instrText xml:space="preserve"> REF _Ref372629542 \r \h  \* MERGEFORMAT </w:instrText>
      </w:r>
      <w:r w:rsidRPr="003F009B">
        <w:rPr>
          <w:rFonts w:ascii="Calibri" w:hAnsi="Calibri" w:cs="Calibri"/>
          <w:sz w:val="22"/>
          <w:szCs w:val="22"/>
          <w:lang w:eastAsia="en-US"/>
        </w:rPr>
      </w:r>
      <w:r w:rsidRPr="003F009B">
        <w:rPr>
          <w:rFonts w:ascii="Calibri" w:hAnsi="Calibri" w:cs="Calibri"/>
          <w:sz w:val="22"/>
          <w:szCs w:val="22"/>
          <w:lang w:eastAsia="en-US"/>
        </w:rPr>
        <w:fldChar w:fldCharType="separate"/>
      </w:r>
      <w:r w:rsidR="00906DC3">
        <w:rPr>
          <w:rFonts w:ascii="Calibri" w:hAnsi="Calibri" w:cs="Calibri"/>
          <w:sz w:val="22"/>
          <w:szCs w:val="22"/>
          <w:lang w:eastAsia="en-US"/>
        </w:rPr>
        <w:t>3.6</w:t>
      </w:r>
      <w:r w:rsidRPr="003F009B">
        <w:rPr>
          <w:rFonts w:ascii="Calibri" w:hAnsi="Calibri" w:cs="Calibri"/>
          <w:sz w:val="22"/>
          <w:szCs w:val="22"/>
          <w:lang w:eastAsia="en-US"/>
        </w:rPr>
        <w:fldChar w:fldCharType="end"/>
      </w:r>
      <w:r w:rsidRPr="003F009B">
        <w:rPr>
          <w:rFonts w:ascii="Calibri" w:hAnsi="Calibri" w:cs="Calibri"/>
          <w:sz w:val="22"/>
          <w:szCs w:val="22"/>
          <w:lang w:eastAsia="en-US"/>
        </w:rPr>
        <w:t xml:space="preserve"> a </w:t>
      </w:r>
      <w:r w:rsidRPr="003F009B">
        <w:rPr>
          <w:rFonts w:ascii="Calibri" w:hAnsi="Calibri" w:cs="Calibri"/>
          <w:sz w:val="22"/>
          <w:szCs w:val="22"/>
          <w:lang w:eastAsia="en-US"/>
        </w:rPr>
        <w:fldChar w:fldCharType="begin"/>
      </w:r>
      <w:r w:rsidRPr="003F009B">
        <w:rPr>
          <w:rFonts w:ascii="Calibri" w:hAnsi="Calibri" w:cs="Calibri"/>
          <w:sz w:val="22"/>
          <w:szCs w:val="22"/>
          <w:lang w:eastAsia="en-US"/>
        </w:rPr>
        <w:instrText xml:space="preserve"> REF _Ref426022402 \r \h  \* MERGEFORMAT </w:instrText>
      </w:r>
      <w:r w:rsidRPr="003F009B">
        <w:rPr>
          <w:rFonts w:ascii="Calibri" w:hAnsi="Calibri" w:cs="Calibri"/>
          <w:sz w:val="22"/>
          <w:szCs w:val="22"/>
          <w:lang w:eastAsia="en-US"/>
        </w:rPr>
      </w:r>
      <w:r w:rsidRPr="003F009B">
        <w:rPr>
          <w:rFonts w:ascii="Calibri" w:hAnsi="Calibri" w:cs="Calibri"/>
          <w:sz w:val="22"/>
          <w:szCs w:val="22"/>
          <w:lang w:eastAsia="en-US"/>
        </w:rPr>
        <w:fldChar w:fldCharType="separate"/>
      </w:r>
      <w:r w:rsidR="00906DC3">
        <w:rPr>
          <w:rFonts w:ascii="Calibri" w:hAnsi="Calibri" w:cs="Calibri"/>
          <w:sz w:val="22"/>
          <w:szCs w:val="22"/>
          <w:lang w:eastAsia="en-US"/>
        </w:rPr>
        <w:t>3.7</w:t>
      </w:r>
      <w:r w:rsidRPr="003F009B">
        <w:rPr>
          <w:rFonts w:ascii="Calibri" w:hAnsi="Calibri" w:cs="Calibri"/>
          <w:sz w:val="22"/>
          <w:szCs w:val="22"/>
          <w:lang w:eastAsia="en-US"/>
        </w:rPr>
        <w:fldChar w:fldCharType="end"/>
      </w:r>
      <w:r w:rsidRPr="003F009B">
        <w:rPr>
          <w:rFonts w:ascii="Calibri" w:hAnsi="Calibri" w:cs="Calibri"/>
          <w:sz w:val="22"/>
          <w:szCs w:val="22"/>
          <w:lang w:eastAsia="en-US"/>
        </w:rPr>
        <w:t xml:space="preserve"> Smlouvy, přičemž za dalšího zpracovatele se považuje i propojená osoba ve smyslu těchto ustanovení; Poskytovatel je v případě zapojení dalšího zpracovatele povinen zajistit, že</w:t>
      </w:r>
      <w:r w:rsidR="003F009B">
        <w:rPr>
          <w:rFonts w:ascii="Calibri" w:hAnsi="Calibri" w:cs="Calibri"/>
          <w:sz w:val="22"/>
          <w:szCs w:val="22"/>
          <w:lang w:eastAsia="en-US"/>
        </w:rPr>
        <w:t> </w:t>
      </w:r>
      <w:r w:rsidRPr="003F009B">
        <w:rPr>
          <w:rFonts w:ascii="Calibri" w:hAnsi="Calibri" w:cs="Calibri"/>
          <w:sz w:val="22"/>
          <w:szCs w:val="22"/>
          <w:lang w:eastAsia="en-US"/>
        </w:rPr>
        <w:t>takovému dalšímu zpracovateli budou uloženy stejné povinnosti týkající se</w:t>
      </w:r>
      <w:r w:rsidR="003F009B">
        <w:rPr>
          <w:rFonts w:ascii="Calibri" w:hAnsi="Calibri" w:cs="Calibri"/>
          <w:sz w:val="22"/>
          <w:szCs w:val="22"/>
          <w:lang w:eastAsia="en-US"/>
        </w:rPr>
        <w:t> </w:t>
      </w:r>
      <w:r w:rsidRPr="003F009B">
        <w:rPr>
          <w:rFonts w:ascii="Calibri" w:hAnsi="Calibri" w:cs="Calibri"/>
          <w:sz w:val="22"/>
          <w:szCs w:val="22"/>
          <w:lang w:eastAsia="en-US"/>
        </w:rPr>
        <w:t xml:space="preserve">ochrany osobních údajů jako jsou povinnosti uložené Poskytovateli v této </w:t>
      </w:r>
      <w:hyperlink w:anchor="ListAnnex08" w:history="1">
        <w:r w:rsidR="006B6821" w:rsidRPr="006B6821">
          <w:rPr>
            <w:rStyle w:val="Hypertextovodkaz"/>
            <w:rFonts w:ascii="Calibri" w:hAnsi="Calibri" w:cs="Calibri"/>
            <w:b/>
            <w:bCs/>
            <w:color w:val="auto"/>
            <w:sz w:val="22"/>
            <w:szCs w:val="22"/>
            <w:lang w:eastAsia="en-US"/>
          </w:rPr>
          <w:t>Přílo</w:t>
        </w:r>
        <w:r w:rsidR="006B6821">
          <w:rPr>
            <w:rStyle w:val="Hypertextovodkaz"/>
            <w:rFonts w:ascii="Calibri" w:hAnsi="Calibri" w:cs="Calibri"/>
            <w:b/>
            <w:bCs/>
            <w:color w:val="auto"/>
            <w:sz w:val="22"/>
            <w:szCs w:val="22"/>
            <w:lang w:eastAsia="en-US"/>
          </w:rPr>
          <w:t>ze</w:t>
        </w:r>
        <w:r w:rsidR="006B6821" w:rsidRPr="006B6821">
          <w:rPr>
            <w:rStyle w:val="Hypertextovodkaz"/>
            <w:rFonts w:ascii="Calibri" w:hAnsi="Calibri" w:cs="Calibri"/>
            <w:b/>
            <w:bCs/>
            <w:color w:val="auto"/>
            <w:sz w:val="22"/>
            <w:szCs w:val="22"/>
            <w:lang w:eastAsia="en-US"/>
          </w:rPr>
          <w:t xml:space="preserve"> č. 8</w:t>
        </w:r>
      </w:hyperlink>
      <w:r w:rsidR="006B6821">
        <w:rPr>
          <w:rFonts w:ascii="Calibri" w:hAnsi="Calibri" w:cs="Calibri"/>
          <w:sz w:val="22"/>
          <w:szCs w:val="22"/>
          <w:u w:val="single"/>
          <w:lang w:eastAsia="en-US"/>
        </w:rPr>
        <w:t xml:space="preserve"> </w:t>
      </w:r>
      <w:r w:rsidRPr="003F009B">
        <w:rPr>
          <w:rFonts w:ascii="Calibri" w:hAnsi="Calibri" w:cs="Calibri"/>
          <w:sz w:val="22"/>
          <w:szCs w:val="22"/>
          <w:lang w:eastAsia="en-US"/>
        </w:rPr>
        <w:t xml:space="preserve">Smlouvy; </w:t>
      </w:r>
    </w:p>
    <w:p w14:paraId="7866F6E3" w14:textId="77777777" w:rsidR="001F1145" w:rsidRPr="003F009B" w:rsidRDefault="001F1145" w:rsidP="008E0FCD">
      <w:pPr>
        <w:numPr>
          <w:ilvl w:val="2"/>
          <w:numId w:val="27"/>
        </w:numPr>
        <w:spacing w:before="100" w:beforeAutospacing="1" w:after="200"/>
        <w:ind w:left="2127"/>
        <w:jc w:val="both"/>
        <w:rPr>
          <w:rFonts w:ascii="Calibri" w:hAnsi="Calibri" w:cs="Calibri"/>
          <w:sz w:val="22"/>
          <w:szCs w:val="22"/>
          <w:lang w:eastAsia="en-US"/>
        </w:rPr>
      </w:pPr>
      <w:bookmarkStart w:id="301" w:name="_Ref32852531"/>
      <w:bookmarkEnd w:id="300"/>
      <w:r w:rsidRPr="003F009B">
        <w:rPr>
          <w:rFonts w:ascii="Calibri" w:hAnsi="Calibri" w:cs="Calibri"/>
          <w:sz w:val="22"/>
          <w:szCs w:val="22"/>
          <w:lang w:eastAsia="en-US"/>
        </w:rPr>
        <w:t>je Objednateli nápomocen při zajišťování souladu s povinnostmi Objednatele zajistit úroveň zabezpečení zpracování a ohlašovat případy porušení zabezpečení osobních údajů dozorovému úřadu a případně též subjektům údajů, posuzovat vliv na ochranu osobních údajů (výstupem tohoto posouzení bude poskytnutí podkladových materiálů a</w:t>
      </w:r>
      <w:r w:rsidR="00316F27" w:rsidRPr="003F009B">
        <w:rPr>
          <w:rFonts w:ascii="Calibri" w:hAnsi="Calibri" w:cs="Calibri"/>
          <w:sz w:val="22"/>
          <w:szCs w:val="22"/>
          <w:lang w:eastAsia="en-US"/>
        </w:rPr>
        <w:t> </w:t>
      </w:r>
      <w:r w:rsidRPr="003F009B">
        <w:rPr>
          <w:rFonts w:ascii="Calibri" w:hAnsi="Calibri" w:cs="Calibri"/>
          <w:sz w:val="22"/>
          <w:szCs w:val="22"/>
          <w:lang w:eastAsia="en-US"/>
        </w:rPr>
        <w:t>vlastních odborných vyjádření) a</w:t>
      </w:r>
      <w:r w:rsidR="003F009B">
        <w:rPr>
          <w:rFonts w:ascii="Calibri" w:hAnsi="Calibri" w:cs="Calibri"/>
          <w:sz w:val="22"/>
          <w:szCs w:val="22"/>
          <w:lang w:eastAsia="en-US"/>
        </w:rPr>
        <w:t> </w:t>
      </w:r>
      <w:r w:rsidRPr="003F009B">
        <w:rPr>
          <w:rFonts w:ascii="Calibri" w:hAnsi="Calibri" w:cs="Calibri"/>
          <w:sz w:val="22"/>
          <w:szCs w:val="22"/>
          <w:lang w:eastAsia="en-US"/>
        </w:rPr>
        <w:t>realizovat předchozí konzultace s dozorovým úřadem, a to při zohlednění povahy zpracování a informací, jež má Poskytovatel k</w:t>
      </w:r>
      <w:r w:rsidR="00316F27" w:rsidRPr="003F009B">
        <w:rPr>
          <w:rFonts w:ascii="Calibri" w:hAnsi="Calibri" w:cs="Calibri"/>
          <w:sz w:val="22"/>
          <w:szCs w:val="22"/>
          <w:lang w:eastAsia="en-US"/>
        </w:rPr>
        <w:t> </w:t>
      </w:r>
      <w:r w:rsidRPr="003F009B">
        <w:rPr>
          <w:rFonts w:ascii="Calibri" w:hAnsi="Calibri" w:cs="Calibri"/>
          <w:sz w:val="22"/>
          <w:szCs w:val="22"/>
          <w:lang w:eastAsia="en-US"/>
        </w:rPr>
        <w:t>dispozici;</w:t>
      </w:r>
      <w:bookmarkEnd w:id="301"/>
    </w:p>
    <w:p w14:paraId="211A5CE6" w14:textId="77777777" w:rsidR="001F1145" w:rsidRPr="00B7560D" w:rsidRDefault="001F1145" w:rsidP="008E0FCD">
      <w:pPr>
        <w:numPr>
          <w:ilvl w:val="2"/>
          <w:numId w:val="27"/>
        </w:numPr>
        <w:spacing w:before="100" w:beforeAutospacing="1" w:after="200"/>
        <w:ind w:left="2127"/>
        <w:jc w:val="both"/>
        <w:rPr>
          <w:rFonts w:ascii="Calibri" w:hAnsi="Calibri" w:cs="Calibri"/>
          <w:sz w:val="22"/>
          <w:szCs w:val="22"/>
          <w:lang w:eastAsia="en-US"/>
        </w:rPr>
      </w:pPr>
      <w:bookmarkStart w:id="302" w:name="_Ref32852543"/>
      <w:r w:rsidRPr="003F009B">
        <w:rPr>
          <w:rFonts w:ascii="Calibri" w:hAnsi="Calibri" w:cs="Calibri"/>
          <w:sz w:val="22"/>
          <w:szCs w:val="22"/>
          <w:lang w:eastAsia="en-US"/>
        </w:rPr>
        <w:t>poskytne Objednateli veškeré informace potřebné k doložení toho, že byly splněny povinnosti stanovené v této </w:t>
      </w:r>
      <w:hyperlink w:anchor="ListAnnex08" w:history="1">
        <w:r w:rsidR="006B6821" w:rsidRPr="006B6821">
          <w:rPr>
            <w:rStyle w:val="Hypertextovodkaz"/>
            <w:rFonts w:ascii="Calibri" w:hAnsi="Calibri" w:cs="Calibri"/>
            <w:b/>
            <w:bCs/>
            <w:color w:val="auto"/>
            <w:sz w:val="22"/>
            <w:szCs w:val="22"/>
            <w:lang w:eastAsia="en-US"/>
          </w:rPr>
          <w:t>Přílo</w:t>
        </w:r>
        <w:r w:rsidR="006B6821">
          <w:rPr>
            <w:rStyle w:val="Hypertextovodkaz"/>
            <w:rFonts w:ascii="Calibri" w:hAnsi="Calibri" w:cs="Calibri"/>
            <w:b/>
            <w:bCs/>
            <w:color w:val="auto"/>
            <w:sz w:val="22"/>
            <w:szCs w:val="22"/>
            <w:lang w:eastAsia="en-US"/>
          </w:rPr>
          <w:t>ze</w:t>
        </w:r>
        <w:r w:rsidR="006B6821" w:rsidRPr="006B6821">
          <w:rPr>
            <w:rStyle w:val="Hypertextovodkaz"/>
            <w:rFonts w:ascii="Calibri" w:hAnsi="Calibri" w:cs="Calibri"/>
            <w:b/>
            <w:bCs/>
            <w:color w:val="auto"/>
            <w:sz w:val="22"/>
            <w:szCs w:val="22"/>
            <w:lang w:eastAsia="en-US"/>
          </w:rPr>
          <w:t xml:space="preserve"> č. 8</w:t>
        </w:r>
      </w:hyperlink>
      <w:r w:rsidRPr="00B7560D">
        <w:rPr>
          <w:rFonts w:ascii="Calibri" w:hAnsi="Calibri" w:cs="Calibri"/>
          <w:sz w:val="22"/>
          <w:szCs w:val="22"/>
          <w:lang w:eastAsia="en-US"/>
        </w:rPr>
        <w:t xml:space="preserve"> Smlouvy,</w:t>
      </w:r>
      <w:bookmarkEnd w:id="302"/>
    </w:p>
    <w:p w14:paraId="0B6AB5E8" w14:textId="77777777" w:rsidR="001F1145" w:rsidRPr="003F009B" w:rsidRDefault="001F1145" w:rsidP="00867F35">
      <w:pPr>
        <w:spacing w:after="200" w:line="276" w:lineRule="auto"/>
        <w:ind w:left="1474"/>
        <w:jc w:val="both"/>
        <w:rPr>
          <w:rFonts w:ascii="Calibri" w:hAnsi="Calibri" w:cs="Calibri"/>
          <w:sz w:val="22"/>
          <w:szCs w:val="22"/>
          <w:lang w:eastAsia="en-US"/>
        </w:rPr>
      </w:pPr>
      <w:r w:rsidRPr="00B7560D">
        <w:rPr>
          <w:rFonts w:ascii="Calibri" w:hAnsi="Calibri" w:cs="Calibri"/>
          <w:sz w:val="22"/>
          <w:szCs w:val="22"/>
          <w:lang w:eastAsia="en-US"/>
        </w:rPr>
        <w:t xml:space="preserve">přičemž činnosti Poskytovatele dle této </w:t>
      </w:r>
      <w:hyperlink w:anchor="ListAnnex08" w:history="1">
        <w:r w:rsidR="006B6821" w:rsidRPr="006B6821">
          <w:rPr>
            <w:rStyle w:val="Hypertextovodkaz"/>
            <w:rFonts w:ascii="Calibri" w:hAnsi="Calibri" w:cs="Calibri"/>
            <w:b/>
            <w:bCs/>
            <w:color w:val="auto"/>
            <w:sz w:val="22"/>
            <w:szCs w:val="22"/>
            <w:lang w:eastAsia="en-US"/>
          </w:rPr>
          <w:t>Přílohy č. 8</w:t>
        </w:r>
      </w:hyperlink>
      <w:r w:rsidRPr="00B7560D">
        <w:rPr>
          <w:rFonts w:ascii="Calibri" w:hAnsi="Calibri" w:cs="Calibri"/>
          <w:sz w:val="22"/>
          <w:szCs w:val="22"/>
          <w:lang w:eastAsia="en-US"/>
        </w:rPr>
        <w:t xml:space="preserve"> </w:t>
      </w:r>
      <w:r w:rsidRPr="003F009B">
        <w:rPr>
          <w:rFonts w:ascii="Calibri" w:hAnsi="Calibri" w:cs="Calibri"/>
          <w:sz w:val="22"/>
          <w:szCs w:val="22"/>
          <w:lang w:eastAsia="en-US"/>
        </w:rPr>
        <w:t xml:space="preserve">Smlouvy </w:t>
      </w:r>
      <w:r w:rsidR="00316F27" w:rsidRPr="006B6821">
        <w:rPr>
          <w:rFonts w:ascii="Calibri" w:hAnsi="Calibri" w:cs="Calibri"/>
          <w:sz w:val="22"/>
          <w:szCs w:val="22"/>
          <w:lang w:eastAsia="en-US"/>
        </w:rPr>
        <w:t>nebudou hrazeny samostatně. Náklady na poskytovány těchto služeb dle Poskytovatel povinen zahrnout do ceny Služeb dle této Smlouvy.</w:t>
      </w:r>
    </w:p>
    <w:p w14:paraId="17D12A4C" w14:textId="77777777" w:rsidR="001F1145" w:rsidRPr="003F009B" w:rsidRDefault="001F1145" w:rsidP="008E0FCD">
      <w:pPr>
        <w:numPr>
          <w:ilvl w:val="1"/>
          <w:numId w:val="26"/>
        </w:numPr>
        <w:spacing w:before="100" w:beforeAutospacing="1" w:after="200"/>
        <w:ind w:left="1418" w:hanging="567"/>
        <w:jc w:val="both"/>
        <w:rPr>
          <w:rFonts w:ascii="Calibri" w:hAnsi="Calibri" w:cs="Calibri"/>
          <w:sz w:val="22"/>
          <w:szCs w:val="22"/>
          <w:lang w:eastAsia="en-US"/>
        </w:rPr>
      </w:pPr>
      <w:r w:rsidRPr="003F009B">
        <w:rPr>
          <w:rFonts w:ascii="Calibri" w:hAnsi="Calibri" w:cs="Calibri"/>
          <w:sz w:val="22"/>
          <w:szCs w:val="22"/>
          <w:lang w:eastAsia="en-US"/>
        </w:rPr>
        <w:t xml:space="preserve">Poskytovatel je povinen umožnit Objednateli na vyžádání kontrolu dodržování povinností dle této </w:t>
      </w:r>
      <w:hyperlink w:anchor="ListAnnex08" w:history="1">
        <w:r w:rsidR="006B6821" w:rsidRPr="006B6821">
          <w:rPr>
            <w:rStyle w:val="Hypertextovodkaz"/>
            <w:rFonts w:ascii="Calibri" w:hAnsi="Calibri" w:cs="Calibri"/>
            <w:b/>
            <w:bCs/>
            <w:color w:val="auto"/>
            <w:sz w:val="22"/>
            <w:szCs w:val="22"/>
            <w:lang w:eastAsia="en-US"/>
          </w:rPr>
          <w:t>Přílohy č. 8</w:t>
        </w:r>
      </w:hyperlink>
      <w:r w:rsidRPr="003F009B">
        <w:rPr>
          <w:rFonts w:ascii="Calibri" w:hAnsi="Calibri" w:cs="Calibri"/>
          <w:sz w:val="22"/>
          <w:szCs w:val="22"/>
          <w:lang w:eastAsia="en-US"/>
        </w:rPr>
        <w:t xml:space="preserve"> Smlouvy, zejména přístupy do prostor, v nichž jsou osobní údaje uchovávány, předložení seznamu osob s přístupem k osobním údajům či</w:t>
      </w:r>
      <w:r w:rsidR="003F009B">
        <w:rPr>
          <w:rFonts w:ascii="Calibri" w:hAnsi="Calibri" w:cs="Calibri"/>
          <w:sz w:val="22"/>
          <w:szCs w:val="22"/>
          <w:lang w:eastAsia="en-US"/>
        </w:rPr>
        <w:t> </w:t>
      </w:r>
      <w:r w:rsidRPr="003F009B">
        <w:rPr>
          <w:rFonts w:ascii="Calibri" w:hAnsi="Calibri" w:cs="Calibri"/>
          <w:sz w:val="22"/>
          <w:szCs w:val="22"/>
          <w:lang w:eastAsia="en-US"/>
        </w:rPr>
        <w:t>doložení, že veškeré osoby přistupující k osobním údajům splňují požadavky na</w:t>
      </w:r>
      <w:r w:rsidR="003F009B">
        <w:rPr>
          <w:rFonts w:ascii="Calibri" w:hAnsi="Calibri" w:cs="Calibri"/>
          <w:sz w:val="22"/>
          <w:szCs w:val="22"/>
          <w:lang w:eastAsia="en-US"/>
        </w:rPr>
        <w:t> </w:t>
      </w:r>
      <w:r w:rsidRPr="003F009B">
        <w:rPr>
          <w:rFonts w:ascii="Calibri" w:hAnsi="Calibri" w:cs="Calibri"/>
          <w:sz w:val="22"/>
          <w:szCs w:val="22"/>
          <w:lang w:eastAsia="en-US"/>
        </w:rPr>
        <w:t>Pověřené osoby. Objednatel je povinen nahlásit kontrolu alespoň 15 pracovních dnů předem, v opačném případě není Poskytovatel povinen kontrolu umožnit. Poskytovatel je rovněž povinen umožnit Objednateli přístup do databáze a</w:t>
      </w:r>
      <w:r w:rsidR="003F009B">
        <w:rPr>
          <w:rFonts w:ascii="Calibri" w:hAnsi="Calibri" w:cs="Calibri"/>
          <w:sz w:val="22"/>
          <w:szCs w:val="22"/>
          <w:lang w:eastAsia="en-US"/>
        </w:rPr>
        <w:t> </w:t>
      </w:r>
      <w:r w:rsidRPr="003F009B">
        <w:rPr>
          <w:rFonts w:ascii="Calibri" w:hAnsi="Calibri" w:cs="Calibri"/>
          <w:sz w:val="22"/>
          <w:szCs w:val="22"/>
          <w:lang w:eastAsia="en-US"/>
        </w:rPr>
        <w:t>informačních systémů s osobními údaji předáním přístupových údajů, a to vždy jednorázově na základě konkrétní žádosti Objednatele.</w:t>
      </w:r>
    </w:p>
    <w:p w14:paraId="4E50751C" w14:textId="77777777" w:rsidR="001F1145" w:rsidRPr="003F009B" w:rsidRDefault="001F1145" w:rsidP="008E0FCD">
      <w:pPr>
        <w:numPr>
          <w:ilvl w:val="0"/>
          <w:numId w:val="27"/>
        </w:numPr>
        <w:spacing w:before="100" w:beforeAutospacing="1" w:after="200"/>
        <w:jc w:val="both"/>
        <w:outlineLvl w:val="0"/>
        <w:rPr>
          <w:rFonts w:ascii="Calibri" w:hAnsi="Calibri" w:cs="Calibri"/>
          <w:sz w:val="22"/>
          <w:szCs w:val="22"/>
          <w:lang w:eastAsia="en-US"/>
        </w:rPr>
      </w:pPr>
      <w:bookmarkStart w:id="303" w:name="_Ref56614110"/>
      <w:r w:rsidRPr="003F009B">
        <w:rPr>
          <w:rFonts w:ascii="Calibri" w:hAnsi="Calibri" w:cs="Calibri"/>
          <w:b/>
          <w:sz w:val="22"/>
          <w:szCs w:val="22"/>
          <w:lang w:eastAsia="en-US"/>
        </w:rPr>
        <w:t>Rozsah zpracování osobních údajů</w:t>
      </w:r>
      <w:bookmarkEnd w:id="303"/>
    </w:p>
    <w:p w14:paraId="7FA9824B" w14:textId="77777777" w:rsidR="001F1145" w:rsidRPr="00AB4F38" w:rsidRDefault="001F1145" w:rsidP="008E0FCD">
      <w:pPr>
        <w:numPr>
          <w:ilvl w:val="1"/>
          <w:numId w:val="27"/>
        </w:numPr>
        <w:spacing w:before="100" w:beforeAutospacing="1" w:after="200"/>
        <w:ind w:left="1418" w:hanging="567"/>
        <w:jc w:val="both"/>
        <w:rPr>
          <w:rFonts w:ascii="Calibri" w:hAnsi="Calibri" w:cs="Calibri"/>
          <w:sz w:val="22"/>
          <w:szCs w:val="22"/>
          <w:lang w:eastAsia="en-US"/>
        </w:rPr>
      </w:pPr>
      <w:r w:rsidRPr="00AB4F38">
        <w:rPr>
          <w:rFonts w:ascii="Calibri" w:hAnsi="Calibri" w:cs="Calibri"/>
          <w:sz w:val="22"/>
          <w:szCs w:val="22"/>
          <w:lang w:eastAsia="en-US"/>
        </w:rPr>
        <w:t>Poskytovatel bude zejména zajišťovat:</w:t>
      </w:r>
    </w:p>
    <w:p w14:paraId="24F87042" w14:textId="77777777" w:rsidR="001F1145" w:rsidRPr="00AB4F38" w:rsidRDefault="00D00E2C" w:rsidP="008E0FCD">
      <w:pPr>
        <w:numPr>
          <w:ilvl w:val="2"/>
          <w:numId w:val="27"/>
        </w:numPr>
        <w:spacing w:before="100" w:beforeAutospacing="1" w:after="200"/>
        <w:ind w:left="2127"/>
        <w:jc w:val="both"/>
        <w:rPr>
          <w:rFonts w:ascii="Calibri" w:hAnsi="Calibri" w:cs="Calibri"/>
          <w:sz w:val="22"/>
          <w:szCs w:val="22"/>
          <w:lang w:eastAsia="en-US"/>
        </w:rPr>
      </w:pPr>
      <w:r w:rsidRPr="00AB4F38">
        <w:rPr>
          <w:rFonts w:ascii="Calibri" w:hAnsi="Calibri" w:cs="Calibri"/>
          <w:sz w:val="22"/>
          <w:szCs w:val="22"/>
          <w:lang w:eastAsia="en-US"/>
        </w:rPr>
        <w:t>P</w:t>
      </w:r>
      <w:r w:rsidR="001F1145" w:rsidRPr="00AB4F38">
        <w:rPr>
          <w:rFonts w:ascii="Calibri" w:hAnsi="Calibri" w:cs="Calibri"/>
          <w:sz w:val="22"/>
          <w:szCs w:val="22"/>
          <w:lang w:eastAsia="en-US"/>
        </w:rPr>
        <w:t>rovoz</w:t>
      </w:r>
      <w:r w:rsidRPr="00AB4F38">
        <w:rPr>
          <w:rFonts w:ascii="Calibri" w:hAnsi="Calibri" w:cs="Calibri"/>
          <w:sz w:val="22"/>
          <w:szCs w:val="22"/>
          <w:lang w:eastAsia="en-US"/>
        </w:rPr>
        <w:t xml:space="preserve">, </w:t>
      </w:r>
      <w:r w:rsidR="001F1145" w:rsidRPr="00AB4F38">
        <w:rPr>
          <w:rFonts w:ascii="Calibri" w:hAnsi="Calibri" w:cs="Calibri"/>
          <w:sz w:val="22"/>
          <w:szCs w:val="22"/>
          <w:lang w:eastAsia="en-US"/>
        </w:rPr>
        <w:t xml:space="preserve">servisní podporu a rozvoj </w:t>
      </w:r>
      <w:r w:rsidR="007E5133" w:rsidRPr="00AB4F38">
        <w:rPr>
          <w:rFonts w:ascii="Calibri" w:hAnsi="Calibri" w:cs="Calibri"/>
          <w:sz w:val="22"/>
          <w:szCs w:val="22"/>
          <w:lang w:eastAsia="en-US"/>
        </w:rPr>
        <w:t>AIS MPO</w:t>
      </w:r>
      <w:r w:rsidRPr="00AB4F38">
        <w:rPr>
          <w:rFonts w:ascii="Calibri" w:hAnsi="Calibri" w:cs="Calibri"/>
          <w:sz w:val="22"/>
          <w:szCs w:val="22"/>
          <w:lang w:eastAsia="en-US"/>
        </w:rPr>
        <w:t>, a to v rozsahu poskytování Služeb dle této Smlouvy</w:t>
      </w:r>
      <w:r w:rsidR="001F1145" w:rsidRPr="00AB4F38">
        <w:rPr>
          <w:rFonts w:ascii="Calibri" w:hAnsi="Calibri" w:cs="Calibri"/>
          <w:sz w:val="22"/>
          <w:szCs w:val="22"/>
          <w:lang w:eastAsia="en-US"/>
        </w:rPr>
        <w:t>.</w:t>
      </w:r>
    </w:p>
    <w:p w14:paraId="69F754F0" w14:textId="77777777" w:rsidR="001F1145" w:rsidRPr="00AB4F38" w:rsidRDefault="001F1145" w:rsidP="008E0FCD">
      <w:pPr>
        <w:numPr>
          <w:ilvl w:val="2"/>
          <w:numId w:val="27"/>
        </w:numPr>
        <w:spacing w:before="100" w:beforeAutospacing="1" w:after="200"/>
        <w:ind w:left="2127"/>
        <w:jc w:val="both"/>
        <w:rPr>
          <w:rFonts w:ascii="Calibri" w:hAnsi="Calibri" w:cs="Calibri"/>
          <w:sz w:val="22"/>
          <w:szCs w:val="22"/>
          <w:lang w:eastAsia="en-US"/>
        </w:rPr>
      </w:pPr>
      <w:r w:rsidRPr="00AB4F38">
        <w:rPr>
          <w:rFonts w:ascii="Calibri" w:hAnsi="Calibri" w:cs="Calibri"/>
          <w:sz w:val="22"/>
          <w:szCs w:val="22"/>
          <w:lang w:eastAsia="en-US"/>
        </w:rPr>
        <w:t>Další činnosti související s plněním Smlouvy dle pokynů Objednatele.</w:t>
      </w:r>
    </w:p>
    <w:p w14:paraId="50826788" w14:textId="77777777" w:rsidR="001F1145" w:rsidRPr="00AB4F38" w:rsidRDefault="001F1145" w:rsidP="008E0FCD">
      <w:pPr>
        <w:numPr>
          <w:ilvl w:val="1"/>
          <w:numId w:val="27"/>
        </w:numPr>
        <w:spacing w:before="100" w:beforeAutospacing="1" w:after="200"/>
        <w:ind w:left="1418" w:hanging="567"/>
        <w:jc w:val="both"/>
        <w:rPr>
          <w:rFonts w:ascii="Calibri" w:hAnsi="Calibri" w:cs="Calibri"/>
          <w:sz w:val="22"/>
          <w:szCs w:val="22"/>
          <w:lang w:eastAsia="en-US"/>
        </w:rPr>
      </w:pPr>
      <w:r w:rsidRPr="00AB4F38">
        <w:rPr>
          <w:rFonts w:ascii="Calibri" w:hAnsi="Calibri" w:cs="Calibri"/>
          <w:sz w:val="22"/>
          <w:szCs w:val="22"/>
          <w:lang w:eastAsia="en-US"/>
        </w:rPr>
        <w:t>Osobní údaje jsou zpracovány zejména v elektronické podobě.</w:t>
      </w:r>
    </w:p>
    <w:p w14:paraId="35CABF46" w14:textId="77777777" w:rsidR="001F1145" w:rsidRPr="00AB4F38" w:rsidRDefault="001F1145" w:rsidP="008E0FCD">
      <w:pPr>
        <w:numPr>
          <w:ilvl w:val="1"/>
          <w:numId w:val="27"/>
        </w:numPr>
        <w:spacing w:before="100" w:beforeAutospacing="1" w:after="200"/>
        <w:ind w:left="1418" w:hanging="567"/>
        <w:jc w:val="both"/>
        <w:rPr>
          <w:rFonts w:ascii="Calibri" w:hAnsi="Calibri" w:cs="Calibri"/>
          <w:sz w:val="22"/>
          <w:szCs w:val="22"/>
          <w:lang w:eastAsia="en-US"/>
        </w:rPr>
      </w:pPr>
      <w:r w:rsidRPr="00AB4F38">
        <w:rPr>
          <w:rFonts w:ascii="Calibri" w:hAnsi="Calibri" w:cs="Calibri"/>
          <w:sz w:val="22"/>
          <w:szCs w:val="22"/>
          <w:lang w:eastAsia="en-US"/>
        </w:rPr>
        <w:t xml:space="preserve">Kategorie subjektů údajů jsou žadatelé </w:t>
      </w:r>
      <w:r w:rsidR="00D00E2C" w:rsidRPr="00AB4F38">
        <w:rPr>
          <w:rFonts w:ascii="Calibri" w:hAnsi="Calibri" w:cs="Calibri"/>
          <w:sz w:val="22"/>
          <w:szCs w:val="22"/>
          <w:lang w:eastAsia="en-US"/>
        </w:rPr>
        <w:t xml:space="preserve">dotace/příspěvky, jejich děti a osoby žijící </w:t>
      </w:r>
      <w:r w:rsidR="003F009B" w:rsidRPr="00AB4F38">
        <w:rPr>
          <w:rFonts w:ascii="Calibri" w:hAnsi="Calibri" w:cs="Calibri"/>
          <w:sz w:val="22"/>
          <w:szCs w:val="22"/>
          <w:lang w:eastAsia="en-US"/>
        </w:rPr>
        <w:t>ve společně</w:t>
      </w:r>
      <w:r w:rsidR="00D00E2C" w:rsidRPr="00AB4F38">
        <w:rPr>
          <w:rFonts w:ascii="Calibri" w:hAnsi="Calibri" w:cs="Calibri"/>
          <w:sz w:val="22"/>
          <w:szCs w:val="22"/>
          <w:lang w:eastAsia="en-US"/>
        </w:rPr>
        <w:t xml:space="preserve"> hospodařící domácnosti</w:t>
      </w:r>
      <w:r w:rsidR="00E66CD7" w:rsidRPr="00AB4F38">
        <w:rPr>
          <w:rFonts w:ascii="Calibri" w:hAnsi="Calibri" w:cs="Calibri"/>
          <w:sz w:val="22"/>
          <w:szCs w:val="22"/>
          <w:lang w:eastAsia="en-US"/>
        </w:rPr>
        <w:t xml:space="preserve"> a</w:t>
      </w:r>
      <w:r w:rsidR="00D00E2C" w:rsidRPr="00AB4F38">
        <w:rPr>
          <w:rFonts w:ascii="Calibri" w:hAnsi="Calibri" w:cs="Calibri"/>
          <w:sz w:val="22"/>
          <w:szCs w:val="22"/>
          <w:lang w:eastAsia="en-US"/>
        </w:rPr>
        <w:t xml:space="preserve"> zaměstnanci Objednatele.</w:t>
      </w:r>
    </w:p>
    <w:p w14:paraId="3E18A55D" w14:textId="77777777" w:rsidR="001F1145" w:rsidRPr="003F009B" w:rsidRDefault="001F1145" w:rsidP="008E0FCD">
      <w:pPr>
        <w:numPr>
          <w:ilvl w:val="1"/>
          <w:numId w:val="27"/>
        </w:numPr>
        <w:spacing w:before="100" w:beforeAutospacing="1" w:after="200"/>
        <w:ind w:left="1418" w:hanging="567"/>
        <w:jc w:val="both"/>
        <w:rPr>
          <w:rFonts w:ascii="Calibri" w:hAnsi="Calibri" w:cs="Calibri"/>
          <w:sz w:val="22"/>
          <w:szCs w:val="22"/>
          <w:lang w:eastAsia="en-US"/>
        </w:rPr>
      </w:pPr>
      <w:r w:rsidRPr="003F009B">
        <w:rPr>
          <w:rFonts w:ascii="Calibri" w:hAnsi="Calibri" w:cs="Calibri"/>
          <w:sz w:val="22"/>
          <w:szCs w:val="22"/>
          <w:lang w:eastAsia="en-US"/>
        </w:rPr>
        <w:t>Zpracování osobních údajů subjektů údajů je Poskytovatel povinen provádět pouze v</w:t>
      </w:r>
      <w:r w:rsidR="003F009B">
        <w:rPr>
          <w:rFonts w:ascii="Calibri" w:hAnsi="Calibri" w:cs="Calibri"/>
          <w:sz w:val="22"/>
          <w:szCs w:val="22"/>
          <w:lang w:eastAsia="en-US"/>
        </w:rPr>
        <w:t> </w:t>
      </w:r>
      <w:r w:rsidRPr="003F009B">
        <w:rPr>
          <w:rFonts w:ascii="Calibri" w:hAnsi="Calibri" w:cs="Calibri"/>
          <w:sz w:val="22"/>
          <w:szCs w:val="22"/>
          <w:lang w:eastAsia="en-US"/>
        </w:rPr>
        <w:t>rozsahu nezbytně nutném pro plnění práv a povinností Poskytovatele dle</w:t>
      </w:r>
      <w:r w:rsidR="00F2735B">
        <w:rPr>
          <w:rFonts w:ascii="Calibri" w:hAnsi="Calibri" w:cs="Calibri"/>
          <w:sz w:val="22"/>
          <w:szCs w:val="22"/>
          <w:lang w:eastAsia="en-US"/>
        </w:rPr>
        <w:t> </w:t>
      </w:r>
      <w:r w:rsidRPr="003F009B">
        <w:rPr>
          <w:rFonts w:ascii="Calibri" w:hAnsi="Calibri" w:cs="Calibri"/>
          <w:sz w:val="22"/>
          <w:szCs w:val="22"/>
          <w:lang w:eastAsia="en-US"/>
        </w:rPr>
        <w:t>Smlouvy,</w:t>
      </w:r>
      <w:r w:rsidR="003F009B">
        <w:rPr>
          <w:rFonts w:ascii="Calibri" w:hAnsi="Calibri" w:cs="Calibri"/>
          <w:sz w:val="22"/>
          <w:szCs w:val="22"/>
          <w:lang w:eastAsia="en-US"/>
        </w:rPr>
        <w:t> </w:t>
      </w:r>
      <w:r w:rsidRPr="003F009B">
        <w:rPr>
          <w:rFonts w:ascii="Calibri" w:hAnsi="Calibri" w:cs="Calibri"/>
          <w:sz w:val="22"/>
          <w:szCs w:val="22"/>
          <w:lang w:eastAsia="en-US"/>
        </w:rPr>
        <w:t>který bude případně dále upřesněn v</w:t>
      </w:r>
      <w:r w:rsidR="00D00E2C" w:rsidRPr="003F009B">
        <w:rPr>
          <w:rFonts w:ascii="Calibri" w:hAnsi="Calibri" w:cs="Calibri"/>
          <w:sz w:val="22"/>
          <w:szCs w:val="22"/>
          <w:lang w:eastAsia="en-US"/>
        </w:rPr>
        <w:t> </w:t>
      </w:r>
      <w:r w:rsidR="008C2AE1">
        <w:rPr>
          <w:rFonts w:ascii="Calibri" w:hAnsi="Calibri" w:cs="Calibri"/>
          <w:sz w:val="22"/>
          <w:szCs w:val="22"/>
          <w:lang w:eastAsia="en-US"/>
        </w:rPr>
        <w:t>Dílčí objednávce</w:t>
      </w:r>
      <w:r w:rsidRPr="003F009B">
        <w:rPr>
          <w:rFonts w:ascii="Calibri" w:hAnsi="Calibri" w:cs="Calibri"/>
          <w:sz w:val="22"/>
          <w:szCs w:val="22"/>
          <w:lang w:eastAsia="en-US"/>
        </w:rPr>
        <w:t>, přičemž se zejména bude jednat o následující kategorie osobních údajů:</w:t>
      </w:r>
    </w:p>
    <w:p w14:paraId="528CBED2" w14:textId="77777777" w:rsidR="001F1145" w:rsidRPr="00AB4F38" w:rsidRDefault="001F1145" w:rsidP="008E0FCD">
      <w:pPr>
        <w:numPr>
          <w:ilvl w:val="1"/>
          <w:numId w:val="28"/>
        </w:numPr>
        <w:spacing w:before="100" w:beforeAutospacing="1" w:after="200"/>
        <w:ind w:left="2127"/>
        <w:jc w:val="both"/>
        <w:rPr>
          <w:rFonts w:ascii="Calibri" w:hAnsi="Calibri" w:cs="Calibri"/>
          <w:sz w:val="22"/>
          <w:szCs w:val="22"/>
          <w:lang w:eastAsia="en-US"/>
        </w:rPr>
      </w:pPr>
      <w:r w:rsidRPr="00AB4F38">
        <w:rPr>
          <w:rFonts w:ascii="Calibri" w:hAnsi="Calibri" w:cs="Calibri"/>
          <w:sz w:val="22"/>
          <w:szCs w:val="22"/>
          <w:lang w:eastAsia="en-US"/>
        </w:rPr>
        <w:lastRenderedPageBreak/>
        <w:t>identifikační – jméno, příjmení, datum narození, akademický titul, adresa sídla, IČO</w:t>
      </w:r>
    </w:p>
    <w:p w14:paraId="7C81568D" w14:textId="77777777" w:rsidR="001F1145" w:rsidRPr="00AB4F38" w:rsidRDefault="001F1145" w:rsidP="008E0FCD">
      <w:pPr>
        <w:numPr>
          <w:ilvl w:val="1"/>
          <w:numId w:val="28"/>
        </w:numPr>
        <w:spacing w:before="100" w:beforeAutospacing="1" w:after="200"/>
        <w:ind w:left="2127"/>
        <w:jc w:val="both"/>
        <w:rPr>
          <w:rFonts w:ascii="Calibri" w:hAnsi="Calibri" w:cs="Calibri"/>
          <w:sz w:val="22"/>
          <w:szCs w:val="22"/>
          <w:lang w:eastAsia="en-US"/>
        </w:rPr>
      </w:pPr>
      <w:r w:rsidRPr="00AB4F38">
        <w:rPr>
          <w:rFonts w:ascii="Calibri" w:hAnsi="Calibri" w:cs="Calibri"/>
          <w:sz w:val="22"/>
          <w:szCs w:val="22"/>
          <w:lang w:eastAsia="en-US"/>
        </w:rPr>
        <w:t>kontaktní – email, telefon/mobilní telefon, datová schránka</w:t>
      </w:r>
    </w:p>
    <w:p w14:paraId="08E25E61" w14:textId="77777777" w:rsidR="001F1145" w:rsidRPr="00AB4F38" w:rsidRDefault="001F1145" w:rsidP="008E0FCD">
      <w:pPr>
        <w:numPr>
          <w:ilvl w:val="1"/>
          <w:numId w:val="28"/>
        </w:numPr>
        <w:spacing w:before="100" w:beforeAutospacing="1" w:after="200"/>
        <w:ind w:left="2127"/>
        <w:jc w:val="both"/>
        <w:rPr>
          <w:rFonts w:ascii="Calibri" w:hAnsi="Calibri" w:cs="Calibri"/>
          <w:sz w:val="22"/>
          <w:szCs w:val="22"/>
          <w:lang w:eastAsia="en-US"/>
        </w:rPr>
      </w:pPr>
      <w:r w:rsidRPr="00AB4F38">
        <w:rPr>
          <w:rFonts w:ascii="Calibri" w:hAnsi="Calibri" w:cs="Calibri"/>
          <w:sz w:val="22"/>
          <w:szCs w:val="22"/>
          <w:lang w:eastAsia="en-US"/>
        </w:rPr>
        <w:t>dotační – počet dnů, za které žádá o dotaci, částka žádané dotace, číslo bankovního účtu</w:t>
      </w:r>
    </w:p>
    <w:p w14:paraId="6F4B6C27" w14:textId="77777777" w:rsidR="001F1145" w:rsidRPr="003F009B" w:rsidRDefault="001F1145" w:rsidP="008E0FCD">
      <w:pPr>
        <w:numPr>
          <w:ilvl w:val="0"/>
          <w:numId w:val="27"/>
        </w:numPr>
        <w:spacing w:before="100" w:beforeAutospacing="1" w:after="200"/>
        <w:ind w:left="851" w:hanging="851"/>
        <w:jc w:val="both"/>
        <w:outlineLvl w:val="0"/>
        <w:rPr>
          <w:rFonts w:ascii="Calibri" w:hAnsi="Calibri" w:cs="Calibri"/>
          <w:sz w:val="22"/>
          <w:szCs w:val="22"/>
          <w:lang w:eastAsia="en-US"/>
        </w:rPr>
      </w:pPr>
      <w:r w:rsidRPr="003F009B">
        <w:rPr>
          <w:rFonts w:ascii="Calibri" w:hAnsi="Calibri" w:cs="Calibri"/>
          <w:b/>
          <w:bCs/>
          <w:sz w:val="22"/>
          <w:szCs w:val="22"/>
          <w:lang w:eastAsia="en-US"/>
        </w:rPr>
        <w:t>Zá</w:t>
      </w:r>
      <w:r w:rsidRPr="003F009B">
        <w:rPr>
          <w:rFonts w:ascii="Calibri" w:hAnsi="Calibri" w:cs="Calibri"/>
          <w:b/>
          <w:sz w:val="22"/>
          <w:szCs w:val="22"/>
          <w:lang w:eastAsia="en-US"/>
        </w:rPr>
        <w:t>ruky o technickém a organizačním zabezpečení osobních údajů evidovaných osob</w:t>
      </w:r>
    </w:p>
    <w:p w14:paraId="3B8107DC" w14:textId="77777777" w:rsidR="001F1145" w:rsidRPr="003F009B" w:rsidRDefault="001F1145" w:rsidP="008E0FCD">
      <w:pPr>
        <w:numPr>
          <w:ilvl w:val="1"/>
          <w:numId w:val="27"/>
        </w:numPr>
        <w:spacing w:before="100" w:beforeAutospacing="1" w:after="200"/>
        <w:ind w:left="1418" w:hanging="567"/>
        <w:jc w:val="both"/>
        <w:rPr>
          <w:rFonts w:ascii="Calibri" w:hAnsi="Calibri" w:cs="Calibri"/>
          <w:sz w:val="22"/>
          <w:szCs w:val="22"/>
          <w:lang w:eastAsia="en-US"/>
        </w:rPr>
      </w:pPr>
      <w:r w:rsidRPr="003F009B">
        <w:rPr>
          <w:rFonts w:ascii="Calibri" w:hAnsi="Calibri" w:cs="Calibri"/>
          <w:sz w:val="22"/>
          <w:szCs w:val="22"/>
          <w:lang w:eastAsia="en-US"/>
        </w:rPr>
        <w:t>Poskytovatel je povinen zabezpečit v rozsahu Služeb poskytovaných dle Smlouvy řádnou technickou a organizační ochranu zpracovávaných osobních údajů</w:t>
      </w:r>
      <w:r w:rsidRPr="003F009B">
        <w:rPr>
          <w:rFonts w:ascii="Calibri" w:hAnsi="Calibri" w:cs="Calibri"/>
          <w:sz w:val="22"/>
          <w:szCs w:val="22"/>
        </w:rPr>
        <w:t xml:space="preserve"> </w:t>
      </w:r>
      <w:r w:rsidRPr="003F009B">
        <w:rPr>
          <w:rFonts w:ascii="Calibri" w:hAnsi="Calibri" w:cs="Calibri"/>
          <w:sz w:val="22"/>
          <w:szCs w:val="22"/>
          <w:lang w:eastAsia="en-US"/>
        </w:rPr>
        <w:t>způsobem stanoveným právními předpisy o ochraně osobních údajů, zejména v Nařízení GDPR.</w:t>
      </w:r>
    </w:p>
    <w:p w14:paraId="601747C8" w14:textId="77777777" w:rsidR="001F1145" w:rsidRPr="003F009B" w:rsidRDefault="001F1145" w:rsidP="008E0FCD">
      <w:pPr>
        <w:numPr>
          <w:ilvl w:val="1"/>
          <w:numId w:val="27"/>
        </w:numPr>
        <w:spacing w:before="100" w:beforeAutospacing="1" w:after="200"/>
        <w:ind w:left="1418" w:hanging="567"/>
        <w:jc w:val="both"/>
        <w:rPr>
          <w:rFonts w:ascii="Calibri" w:hAnsi="Calibri" w:cs="Calibri"/>
          <w:sz w:val="22"/>
          <w:szCs w:val="22"/>
          <w:lang w:eastAsia="en-US"/>
        </w:rPr>
      </w:pPr>
      <w:r w:rsidRPr="003F009B">
        <w:rPr>
          <w:rFonts w:ascii="Calibri" w:hAnsi="Calibri" w:cs="Calibri"/>
          <w:sz w:val="22"/>
          <w:szCs w:val="22"/>
          <w:lang w:eastAsia="en-US"/>
        </w:rPr>
        <w:t>Poskytovatel se zavazuje přijmout taková opatření, aby nemohlo dojít k neoprávněnému ani nahodilému přístupu k osobním údajům, k jejich úplné ani částečné změně, zničení či ztrátě, neoprávněným přenosům či sdružení s jinými osobními údaji, či k jinému neoprávněnému zpracování v rozporu se Smlouvou. Poskytovatel zároveň užije taková opatření, která umožní určit a ověřit komu byly osobní údaje předány. Tato povinnost platí i po ukončení zpracování osobních údajů.</w:t>
      </w:r>
    </w:p>
    <w:p w14:paraId="78299AB8" w14:textId="77777777" w:rsidR="001F1145" w:rsidRPr="003F009B" w:rsidRDefault="001F1145" w:rsidP="008E0FCD">
      <w:pPr>
        <w:numPr>
          <w:ilvl w:val="1"/>
          <w:numId w:val="27"/>
        </w:numPr>
        <w:spacing w:before="100" w:beforeAutospacing="1" w:after="200"/>
        <w:ind w:left="1418" w:hanging="567"/>
        <w:jc w:val="both"/>
        <w:rPr>
          <w:rFonts w:ascii="Calibri" w:hAnsi="Calibri" w:cs="Calibri"/>
          <w:sz w:val="22"/>
          <w:szCs w:val="22"/>
          <w:lang w:eastAsia="en-US"/>
        </w:rPr>
      </w:pPr>
      <w:r w:rsidRPr="003F009B">
        <w:rPr>
          <w:rFonts w:ascii="Calibri" w:hAnsi="Calibri" w:cs="Calibri"/>
          <w:sz w:val="22"/>
          <w:szCs w:val="22"/>
          <w:lang w:eastAsia="en-US"/>
        </w:rPr>
        <w:t>Poskytovatel se zavazuje na písemnou a odůvodněnou žádost Objednatele přijmout v přiměřené lhůtě další záruky za účelem technického a organizačního zabezpečení osobních údajů, zejména přijmout taková opatření, aby nemohlo dojít k neoprávněnému nebo nahodilému přístupu k osobním údajům.</w:t>
      </w:r>
    </w:p>
    <w:p w14:paraId="6F218797" w14:textId="77777777" w:rsidR="001F1145" w:rsidRPr="003F009B" w:rsidRDefault="001F1145" w:rsidP="008E0FCD">
      <w:pPr>
        <w:numPr>
          <w:ilvl w:val="1"/>
          <w:numId w:val="27"/>
        </w:numPr>
        <w:spacing w:before="100" w:beforeAutospacing="1" w:after="200"/>
        <w:ind w:left="1418" w:hanging="567"/>
        <w:jc w:val="both"/>
        <w:rPr>
          <w:rFonts w:ascii="Calibri" w:hAnsi="Calibri" w:cs="Calibri"/>
          <w:sz w:val="22"/>
          <w:szCs w:val="22"/>
          <w:lang w:eastAsia="en-US"/>
        </w:rPr>
      </w:pPr>
      <w:r w:rsidRPr="003F009B">
        <w:rPr>
          <w:rFonts w:ascii="Calibri" w:hAnsi="Calibri" w:cs="Calibri"/>
          <w:sz w:val="22"/>
          <w:szCs w:val="22"/>
          <w:lang w:eastAsia="en-US"/>
        </w:rPr>
        <w:t xml:space="preserve">V případě zjištění porušení záruk dle této </w:t>
      </w:r>
      <w:hyperlink w:anchor="ListAnnex08" w:history="1">
        <w:r w:rsidR="006B6821" w:rsidRPr="006B6821">
          <w:rPr>
            <w:rStyle w:val="Hypertextovodkaz"/>
            <w:rFonts w:ascii="Calibri" w:hAnsi="Calibri" w:cs="Calibri"/>
            <w:b/>
            <w:bCs/>
            <w:color w:val="auto"/>
            <w:sz w:val="22"/>
            <w:szCs w:val="22"/>
            <w:lang w:eastAsia="en-US"/>
          </w:rPr>
          <w:t>Přílohy č. 8</w:t>
        </w:r>
      </w:hyperlink>
      <w:r w:rsidRPr="003F009B">
        <w:rPr>
          <w:rFonts w:ascii="Calibri" w:hAnsi="Calibri" w:cs="Calibri"/>
          <w:sz w:val="22"/>
          <w:szCs w:val="22"/>
          <w:lang w:eastAsia="en-US"/>
        </w:rPr>
        <w:t xml:space="preserve"> Smlouvy je Poskytovatel povinen zajistit stav odpovídající zárukám neprodleně poté, co zjistí, že záruky porušuje, nejpozději však do</w:t>
      </w:r>
      <w:r w:rsidR="003E13F4" w:rsidRPr="003F009B">
        <w:rPr>
          <w:rFonts w:ascii="Calibri" w:hAnsi="Calibri" w:cs="Calibri"/>
          <w:sz w:val="22"/>
          <w:szCs w:val="22"/>
          <w:lang w:eastAsia="en-US"/>
        </w:rPr>
        <w:t xml:space="preserve"> </w:t>
      </w:r>
      <w:r w:rsidRPr="003F009B">
        <w:rPr>
          <w:rFonts w:ascii="Calibri" w:hAnsi="Calibri" w:cs="Calibri"/>
          <w:sz w:val="22"/>
          <w:szCs w:val="22"/>
          <w:lang w:eastAsia="en-US"/>
        </w:rPr>
        <w:t>10 pracovních dnů poté, co je k tomu Objednatelem vyzván.</w:t>
      </w:r>
    </w:p>
    <w:p w14:paraId="745BAAB5" w14:textId="77777777" w:rsidR="001F1145" w:rsidRPr="003F009B" w:rsidRDefault="001F1145" w:rsidP="008E0FCD">
      <w:pPr>
        <w:numPr>
          <w:ilvl w:val="1"/>
          <w:numId w:val="27"/>
        </w:numPr>
        <w:spacing w:before="100" w:beforeAutospacing="1" w:after="200"/>
        <w:ind w:left="1418" w:hanging="567"/>
        <w:jc w:val="both"/>
        <w:rPr>
          <w:rFonts w:ascii="Calibri" w:hAnsi="Calibri" w:cs="Calibri"/>
          <w:sz w:val="22"/>
          <w:szCs w:val="22"/>
          <w:lang w:eastAsia="en-US"/>
        </w:rPr>
      </w:pPr>
      <w:r w:rsidRPr="003F009B">
        <w:rPr>
          <w:rFonts w:ascii="Calibri" w:hAnsi="Calibri" w:cs="Calibri"/>
          <w:sz w:val="22"/>
          <w:szCs w:val="22"/>
          <w:lang w:eastAsia="en-US"/>
        </w:rPr>
        <w:t>V oblasti automatizovaného zpracování osobních údajů je Poskytovatel v rámci opatření podle předchozích odstavců povinen také:</w:t>
      </w:r>
    </w:p>
    <w:p w14:paraId="7BB0CF85" w14:textId="77777777" w:rsidR="001F1145" w:rsidRPr="003F009B" w:rsidRDefault="001F1145" w:rsidP="008E0FCD">
      <w:pPr>
        <w:numPr>
          <w:ilvl w:val="2"/>
          <w:numId w:val="27"/>
        </w:numPr>
        <w:spacing w:before="100" w:beforeAutospacing="1" w:after="200"/>
        <w:ind w:left="2127"/>
        <w:jc w:val="both"/>
        <w:rPr>
          <w:rFonts w:ascii="Calibri" w:hAnsi="Calibri" w:cs="Calibri"/>
          <w:sz w:val="22"/>
          <w:szCs w:val="22"/>
          <w:lang w:eastAsia="en-US"/>
        </w:rPr>
      </w:pPr>
      <w:r w:rsidRPr="003F009B">
        <w:rPr>
          <w:rFonts w:ascii="Calibri" w:hAnsi="Calibri" w:cs="Calibri"/>
          <w:sz w:val="22"/>
          <w:szCs w:val="22"/>
          <w:lang w:eastAsia="en-US"/>
        </w:rPr>
        <w:t>zajistit, aby systémy pro automatizovaná zpracování osobních údajů používaly pouze Pověřené osoby,</w:t>
      </w:r>
    </w:p>
    <w:p w14:paraId="49162591" w14:textId="77777777" w:rsidR="001F1145" w:rsidRPr="003F009B" w:rsidRDefault="001F1145" w:rsidP="008E0FCD">
      <w:pPr>
        <w:numPr>
          <w:ilvl w:val="2"/>
          <w:numId w:val="27"/>
        </w:numPr>
        <w:spacing w:before="100" w:beforeAutospacing="1" w:after="200"/>
        <w:ind w:left="2127"/>
        <w:jc w:val="both"/>
        <w:rPr>
          <w:rFonts w:ascii="Calibri" w:hAnsi="Calibri" w:cs="Calibri"/>
          <w:sz w:val="22"/>
          <w:szCs w:val="22"/>
          <w:lang w:eastAsia="en-US"/>
        </w:rPr>
      </w:pPr>
      <w:r w:rsidRPr="003F009B">
        <w:rPr>
          <w:rFonts w:ascii="Calibri" w:hAnsi="Calibri" w:cs="Calibri"/>
          <w:sz w:val="22"/>
          <w:szCs w:val="22"/>
          <w:lang w:eastAsia="en-US"/>
        </w:rPr>
        <w:t xml:space="preserve">zajistit, aby Pověřené osoby měly přístup pouze k osobním údajům odpovídajícím oprávnění těchto osob, a to na základě zvláštních uživatelských oprávnění zřízených výlučně pro tyto osoby, </w:t>
      </w:r>
    </w:p>
    <w:p w14:paraId="71ABF614" w14:textId="77777777" w:rsidR="001F1145" w:rsidRPr="003F009B" w:rsidRDefault="001F1145" w:rsidP="008E0FCD">
      <w:pPr>
        <w:numPr>
          <w:ilvl w:val="2"/>
          <w:numId w:val="27"/>
        </w:numPr>
        <w:spacing w:before="100" w:beforeAutospacing="1" w:after="200"/>
        <w:ind w:left="2127"/>
        <w:jc w:val="both"/>
        <w:rPr>
          <w:rFonts w:ascii="Calibri" w:hAnsi="Calibri" w:cs="Calibri"/>
          <w:sz w:val="22"/>
          <w:szCs w:val="22"/>
          <w:lang w:eastAsia="en-US"/>
        </w:rPr>
      </w:pPr>
      <w:r w:rsidRPr="003F009B">
        <w:rPr>
          <w:rFonts w:ascii="Calibri" w:hAnsi="Calibri" w:cs="Calibri"/>
          <w:sz w:val="22"/>
          <w:szCs w:val="22"/>
          <w:lang w:eastAsia="en-US"/>
        </w:rPr>
        <w:t>pořizovat elektronické záznamy, které umožní určit a ověřit, kdy, kým a z jakého důvodu byly osobní údaje zaznamenány nebo jinak zpracovány, a zabránit neoprávněnému přístupu k datovým nosičům.</w:t>
      </w:r>
    </w:p>
    <w:p w14:paraId="6D0C4543" w14:textId="77777777" w:rsidR="001F1145" w:rsidRPr="003F009B" w:rsidRDefault="001F1145" w:rsidP="008E0FCD">
      <w:pPr>
        <w:numPr>
          <w:ilvl w:val="0"/>
          <w:numId w:val="27"/>
        </w:numPr>
        <w:spacing w:before="100" w:beforeAutospacing="1" w:after="200"/>
        <w:ind w:left="851" w:hanging="851"/>
        <w:jc w:val="both"/>
        <w:outlineLvl w:val="0"/>
        <w:rPr>
          <w:rFonts w:ascii="Calibri" w:hAnsi="Calibri" w:cs="Calibri"/>
          <w:b/>
          <w:sz w:val="22"/>
          <w:szCs w:val="22"/>
          <w:lang w:eastAsia="en-US"/>
        </w:rPr>
      </w:pPr>
      <w:r w:rsidRPr="003F009B">
        <w:rPr>
          <w:rFonts w:ascii="Calibri" w:hAnsi="Calibri" w:cs="Calibri"/>
          <w:b/>
          <w:sz w:val="22"/>
          <w:szCs w:val="22"/>
          <w:lang w:eastAsia="en-US"/>
        </w:rPr>
        <w:t>Doba zpracování osobních údajů a odpovědnost poskytovatele</w:t>
      </w:r>
    </w:p>
    <w:p w14:paraId="0ACA200B" w14:textId="77777777" w:rsidR="001F1145" w:rsidRPr="003F009B" w:rsidRDefault="001F1145" w:rsidP="008E0FCD">
      <w:pPr>
        <w:numPr>
          <w:ilvl w:val="1"/>
          <w:numId w:val="27"/>
        </w:numPr>
        <w:spacing w:before="100" w:beforeAutospacing="1" w:after="200"/>
        <w:ind w:left="1418" w:hanging="567"/>
        <w:jc w:val="both"/>
        <w:rPr>
          <w:rFonts w:ascii="Calibri" w:hAnsi="Calibri" w:cs="Calibri"/>
          <w:sz w:val="22"/>
          <w:szCs w:val="22"/>
          <w:lang w:eastAsia="en-US"/>
        </w:rPr>
      </w:pPr>
      <w:r w:rsidRPr="003F009B">
        <w:rPr>
          <w:rFonts w:ascii="Calibri" w:hAnsi="Calibri" w:cs="Calibri"/>
          <w:sz w:val="22"/>
          <w:szCs w:val="22"/>
          <w:lang w:eastAsia="en-US"/>
        </w:rPr>
        <w:t xml:space="preserve">Poskytovatel bude osobní údaje subjektů údajů zpracovávat podle této </w:t>
      </w:r>
      <w:hyperlink w:anchor="ListAnnex08" w:history="1">
        <w:r w:rsidR="006B6821" w:rsidRPr="006B6821">
          <w:rPr>
            <w:rStyle w:val="Hypertextovodkaz"/>
            <w:rFonts w:ascii="Calibri" w:hAnsi="Calibri" w:cs="Calibri"/>
            <w:b/>
            <w:bCs/>
            <w:color w:val="auto"/>
            <w:sz w:val="22"/>
            <w:szCs w:val="22"/>
            <w:lang w:eastAsia="en-US"/>
          </w:rPr>
          <w:t>Přílohy č. 8</w:t>
        </w:r>
      </w:hyperlink>
      <w:r w:rsidR="006B6821">
        <w:rPr>
          <w:rStyle w:val="Hypertextovodkaz"/>
          <w:b/>
          <w:bCs/>
          <w:color w:val="auto"/>
        </w:rPr>
        <w:t xml:space="preserve"> </w:t>
      </w:r>
      <w:r w:rsidRPr="003F009B">
        <w:rPr>
          <w:rFonts w:ascii="Calibri" w:hAnsi="Calibri" w:cs="Calibri"/>
          <w:sz w:val="22"/>
          <w:szCs w:val="22"/>
          <w:lang w:eastAsia="en-US"/>
        </w:rPr>
        <w:t>Smlouvy po</w:t>
      </w:r>
      <w:r w:rsidR="00B67A38" w:rsidRPr="003F009B">
        <w:rPr>
          <w:rFonts w:ascii="Calibri" w:hAnsi="Calibri" w:cs="Calibri"/>
          <w:sz w:val="22"/>
          <w:szCs w:val="22"/>
          <w:lang w:eastAsia="en-US"/>
        </w:rPr>
        <w:t> </w:t>
      </w:r>
      <w:r w:rsidRPr="003F009B">
        <w:rPr>
          <w:rFonts w:ascii="Calibri" w:hAnsi="Calibri" w:cs="Calibri"/>
          <w:sz w:val="22"/>
          <w:szCs w:val="22"/>
          <w:lang w:eastAsia="en-US"/>
        </w:rPr>
        <w:t>dobu poskytování Služeb dle Smlouvy.</w:t>
      </w:r>
      <w:r w:rsidRPr="003F009B">
        <w:rPr>
          <w:rFonts w:ascii="Calibri" w:hAnsi="Calibri" w:cs="Calibri"/>
          <w:sz w:val="22"/>
          <w:szCs w:val="22"/>
        </w:rPr>
        <w:t xml:space="preserve"> </w:t>
      </w:r>
      <w:r w:rsidRPr="003F009B">
        <w:rPr>
          <w:rFonts w:ascii="Calibri" w:hAnsi="Calibri" w:cs="Calibri"/>
          <w:sz w:val="22"/>
          <w:szCs w:val="22"/>
          <w:lang w:eastAsia="en-US"/>
        </w:rPr>
        <w:t>Povinnosti Poskytovatele týkající se</w:t>
      </w:r>
      <w:r w:rsidR="00D31C0C">
        <w:rPr>
          <w:rFonts w:ascii="Calibri" w:hAnsi="Calibri" w:cs="Calibri"/>
          <w:sz w:val="22"/>
          <w:szCs w:val="22"/>
          <w:lang w:eastAsia="en-US"/>
        </w:rPr>
        <w:t> </w:t>
      </w:r>
      <w:r w:rsidRPr="003F009B">
        <w:rPr>
          <w:rFonts w:ascii="Calibri" w:hAnsi="Calibri" w:cs="Calibri"/>
          <w:sz w:val="22"/>
          <w:szCs w:val="22"/>
          <w:lang w:eastAsia="en-US"/>
        </w:rPr>
        <w:t>ochrany osobních údajů se Poskytovatel zavazuje plnit i po zániku účinnosti Smlouvy.</w:t>
      </w:r>
    </w:p>
    <w:p w14:paraId="073BED7D" w14:textId="77777777" w:rsidR="001F1145" w:rsidRPr="003F009B" w:rsidRDefault="001F1145" w:rsidP="008E0FCD">
      <w:pPr>
        <w:numPr>
          <w:ilvl w:val="1"/>
          <w:numId w:val="27"/>
        </w:numPr>
        <w:spacing w:before="100" w:beforeAutospacing="1" w:after="200"/>
        <w:ind w:left="1418" w:hanging="567"/>
        <w:jc w:val="both"/>
        <w:rPr>
          <w:rFonts w:ascii="Calibri" w:hAnsi="Calibri" w:cs="Calibri"/>
          <w:sz w:val="22"/>
          <w:szCs w:val="22"/>
        </w:rPr>
      </w:pPr>
      <w:r w:rsidRPr="003F009B">
        <w:rPr>
          <w:rFonts w:ascii="Calibri" w:hAnsi="Calibri" w:cs="Calibri"/>
          <w:sz w:val="22"/>
          <w:szCs w:val="22"/>
          <w:lang w:eastAsia="en-US"/>
        </w:rPr>
        <w:t>Po uplynutí doby zpracování osobních údajů mohou být osobní údaje Evidovaných osob Poskytovatelem zpracovávány pouze v nezbytném rozsahu a</w:t>
      </w:r>
      <w:r w:rsidR="00B67A38" w:rsidRPr="003F009B">
        <w:rPr>
          <w:rFonts w:ascii="Calibri" w:hAnsi="Calibri" w:cs="Calibri"/>
          <w:sz w:val="22"/>
          <w:szCs w:val="22"/>
          <w:lang w:eastAsia="en-US"/>
        </w:rPr>
        <w:t> </w:t>
      </w:r>
      <w:r w:rsidRPr="003F009B">
        <w:rPr>
          <w:rFonts w:ascii="Calibri" w:hAnsi="Calibri" w:cs="Calibri"/>
          <w:sz w:val="22"/>
          <w:szCs w:val="22"/>
          <w:lang w:eastAsia="en-US"/>
        </w:rPr>
        <w:t xml:space="preserve">výhradně pro plnění </w:t>
      </w:r>
      <w:r w:rsidRPr="003F009B">
        <w:rPr>
          <w:rFonts w:ascii="Calibri" w:hAnsi="Calibri" w:cs="Calibri"/>
          <w:sz w:val="22"/>
          <w:szCs w:val="22"/>
          <w:lang w:eastAsia="en-US"/>
        </w:rPr>
        <w:lastRenderedPageBreak/>
        <w:t>právních povinností, které na</w:t>
      </w:r>
      <w:r w:rsidR="00F2735B">
        <w:rPr>
          <w:rFonts w:ascii="Calibri" w:hAnsi="Calibri" w:cs="Calibri"/>
          <w:sz w:val="22"/>
          <w:szCs w:val="22"/>
          <w:lang w:eastAsia="en-US"/>
        </w:rPr>
        <w:t> </w:t>
      </w:r>
      <w:r w:rsidRPr="003F009B">
        <w:rPr>
          <w:rFonts w:ascii="Calibri" w:hAnsi="Calibri" w:cs="Calibri"/>
          <w:sz w:val="22"/>
          <w:szCs w:val="22"/>
          <w:lang w:eastAsia="en-US"/>
        </w:rPr>
        <w:t>Poskytovatele v souvislosti s ochranou osobních údajů dopadají, nebo za účelem ochrany práv a právem chráněných zájmů Objednatele a</w:t>
      </w:r>
      <w:r w:rsidR="00D31C0C">
        <w:rPr>
          <w:rFonts w:ascii="Calibri" w:hAnsi="Calibri" w:cs="Calibri"/>
          <w:sz w:val="22"/>
          <w:szCs w:val="22"/>
          <w:lang w:eastAsia="en-US"/>
        </w:rPr>
        <w:t> </w:t>
      </w:r>
      <w:r w:rsidRPr="003F009B">
        <w:rPr>
          <w:rFonts w:ascii="Calibri" w:hAnsi="Calibri" w:cs="Calibri"/>
          <w:sz w:val="22"/>
          <w:szCs w:val="22"/>
          <w:lang w:eastAsia="en-US"/>
        </w:rPr>
        <w:t>Poskytovatele.</w:t>
      </w:r>
    </w:p>
    <w:p w14:paraId="21127D53" w14:textId="77777777" w:rsidR="001F1145" w:rsidRPr="00B7560D" w:rsidRDefault="001F1145" w:rsidP="008E0FCD">
      <w:pPr>
        <w:numPr>
          <w:ilvl w:val="1"/>
          <w:numId w:val="27"/>
        </w:numPr>
        <w:spacing w:before="100" w:beforeAutospacing="1" w:after="200"/>
        <w:ind w:left="1418" w:hanging="567"/>
        <w:jc w:val="both"/>
        <w:rPr>
          <w:rFonts w:ascii="Calibri" w:hAnsi="Calibri" w:cs="Calibri"/>
          <w:sz w:val="22"/>
          <w:szCs w:val="22"/>
          <w:lang w:eastAsia="en-US"/>
        </w:rPr>
      </w:pPr>
      <w:r w:rsidRPr="003F009B">
        <w:rPr>
          <w:rFonts w:ascii="Calibri" w:hAnsi="Calibri" w:cs="Calibri"/>
          <w:sz w:val="22"/>
          <w:szCs w:val="22"/>
          <w:lang w:eastAsia="en-US"/>
        </w:rPr>
        <w:t>Poskytovatel odpovídá Objednateli za veškerou újmu způsobenou porušením povinností uložených Poskytovateli v </w:t>
      </w:r>
      <w:r w:rsidRPr="00B7560D">
        <w:rPr>
          <w:rFonts w:ascii="Calibri" w:hAnsi="Calibri" w:cs="Calibri"/>
          <w:sz w:val="22"/>
          <w:szCs w:val="22"/>
          <w:lang w:eastAsia="en-US"/>
        </w:rPr>
        <w:t xml:space="preserve">této </w:t>
      </w:r>
      <w:hyperlink w:anchor="ListAnnex08" w:history="1">
        <w:r w:rsidR="006B6821" w:rsidRPr="006B6821">
          <w:rPr>
            <w:rStyle w:val="Hypertextovodkaz"/>
            <w:rFonts w:ascii="Calibri" w:hAnsi="Calibri" w:cs="Calibri"/>
            <w:b/>
            <w:bCs/>
            <w:color w:val="auto"/>
            <w:sz w:val="22"/>
            <w:szCs w:val="22"/>
            <w:lang w:eastAsia="en-US"/>
          </w:rPr>
          <w:t>Přílo</w:t>
        </w:r>
        <w:r w:rsidR="006B6821">
          <w:rPr>
            <w:rStyle w:val="Hypertextovodkaz"/>
            <w:rFonts w:ascii="Calibri" w:hAnsi="Calibri" w:cs="Calibri"/>
            <w:b/>
            <w:bCs/>
            <w:color w:val="auto"/>
            <w:sz w:val="22"/>
            <w:szCs w:val="22"/>
            <w:lang w:eastAsia="en-US"/>
          </w:rPr>
          <w:t>ze</w:t>
        </w:r>
        <w:r w:rsidR="006B6821" w:rsidRPr="006B6821">
          <w:rPr>
            <w:rStyle w:val="Hypertextovodkaz"/>
            <w:rFonts w:ascii="Calibri" w:hAnsi="Calibri" w:cs="Calibri"/>
            <w:b/>
            <w:bCs/>
            <w:color w:val="auto"/>
            <w:sz w:val="22"/>
            <w:szCs w:val="22"/>
            <w:lang w:eastAsia="en-US"/>
          </w:rPr>
          <w:t xml:space="preserve"> č. 8</w:t>
        </w:r>
      </w:hyperlink>
      <w:r w:rsidR="008A130D">
        <w:rPr>
          <w:rStyle w:val="Hypertextovodkaz"/>
          <w:b/>
          <w:bCs/>
          <w:color w:val="auto"/>
        </w:rPr>
        <w:t xml:space="preserve"> </w:t>
      </w:r>
      <w:r w:rsidRPr="00B7560D">
        <w:rPr>
          <w:rFonts w:ascii="Calibri" w:hAnsi="Calibri" w:cs="Calibri"/>
          <w:sz w:val="22"/>
          <w:szCs w:val="22"/>
          <w:lang w:eastAsia="en-US"/>
        </w:rPr>
        <w:t>Smlouvy, dle Nařízení GDPR nebo zákona o</w:t>
      </w:r>
      <w:r w:rsidR="00B67A38" w:rsidRPr="00B7560D">
        <w:rPr>
          <w:rFonts w:ascii="Calibri" w:hAnsi="Calibri" w:cs="Calibri"/>
          <w:sz w:val="22"/>
          <w:szCs w:val="22"/>
          <w:lang w:eastAsia="en-US"/>
        </w:rPr>
        <w:t> </w:t>
      </w:r>
      <w:r w:rsidRPr="00B7560D">
        <w:rPr>
          <w:rFonts w:ascii="Calibri" w:hAnsi="Calibri" w:cs="Calibri"/>
          <w:sz w:val="22"/>
          <w:szCs w:val="22"/>
          <w:lang w:eastAsia="en-US"/>
        </w:rPr>
        <w:t>zpracování osobních údajů. Poskytovatel se zároveň zavazuje Objednatele odškodnit za</w:t>
      </w:r>
      <w:r w:rsidR="00640E7B" w:rsidRPr="00B7560D">
        <w:rPr>
          <w:rFonts w:ascii="Calibri" w:hAnsi="Calibri" w:cs="Calibri"/>
          <w:sz w:val="22"/>
          <w:szCs w:val="22"/>
          <w:lang w:eastAsia="en-US"/>
        </w:rPr>
        <w:t> </w:t>
      </w:r>
      <w:r w:rsidRPr="00B7560D">
        <w:rPr>
          <w:rFonts w:ascii="Calibri" w:hAnsi="Calibri" w:cs="Calibri"/>
          <w:sz w:val="22"/>
          <w:szCs w:val="22"/>
          <w:lang w:eastAsia="en-US"/>
        </w:rPr>
        <w:t>jakoukoliv újmu, které mu v důsledku porušení povinností Poskytovatele vzniknou v důsledku pravomocného rozhodnutí soudu či jiného státního orgánu.</w:t>
      </w:r>
    </w:p>
    <w:p w14:paraId="5D5E935F" w14:textId="77777777" w:rsidR="001F1145" w:rsidRPr="003F009B" w:rsidRDefault="001F1145" w:rsidP="008E0FCD">
      <w:pPr>
        <w:numPr>
          <w:ilvl w:val="1"/>
          <w:numId w:val="27"/>
        </w:numPr>
        <w:spacing w:before="100" w:beforeAutospacing="1" w:after="200"/>
        <w:ind w:left="1418" w:hanging="567"/>
        <w:jc w:val="both"/>
        <w:rPr>
          <w:rFonts w:ascii="Calibri" w:hAnsi="Calibri" w:cs="Calibri"/>
          <w:sz w:val="22"/>
          <w:szCs w:val="22"/>
          <w:lang w:eastAsia="en-US"/>
        </w:rPr>
      </w:pPr>
      <w:r w:rsidRPr="00B7560D">
        <w:rPr>
          <w:rFonts w:ascii="Calibri" w:hAnsi="Calibri" w:cs="Calibri"/>
          <w:sz w:val="22"/>
          <w:szCs w:val="22"/>
          <w:lang w:eastAsia="en-US"/>
        </w:rPr>
        <w:t xml:space="preserve">Vznikne-li Objednateli v důsledku nesplnění povinností Poskytovatel dle této </w:t>
      </w:r>
      <w:hyperlink w:anchor="ListAnnex08" w:history="1">
        <w:r w:rsidR="006B6821" w:rsidRPr="006B6821">
          <w:rPr>
            <w:rStyle w:val="Hypertextovodkaz"/>
            <w:rFonts w:ascii="Calibri" w:hAnsi="Calibri" w:cs="Calibri"/>
            <w:b/>
            <w:bCs/>
            <w:color w:val="auto"/>
            <w:sz w:val="22"/>
            <w:szCs w:val="22"/>
            <w:lang w:eastAsia="en-US"/>
          </w:rPr>
          <w:t>Přílohy č.</w:t>
        </w:r>
        <w:r w:rsidR="006B6821">
          <w:rPr>
            <w:rStyle w:val="Hypertextovodkaz"/>
            <w:rFonts w:ascii="Calibri" w:hAnsi="Calibri" w:cs="Calibri"/>
            <w:b/>
            <w:bCs/>
            <w:color w:val="auto"/>
            <w:sz w:val="22"/>
            <w:szCs w:val="22"/>
            <w:lang w:eastAsia="en-US"/>
          </w:rPr>
          <w:t> </w:t>
        </w:r>
        <w:r w:rsidR="006B6821" w:rsidRPr="006B6821">
          <w:rPr>
            <w:rStyle w:val="Hypertextovodkaz"/>
            <w:rFonts w:ascii="Calibri" w:hAnsi="Calibri" w:cs="Calibri"/>
            <w:b/>
            <w:bCs/>
            <w:color w:val="auto"/>
            <w:sz w:val="22"/>
            <w:szCs w:val="22"/>
            <w:lang w:eastAsia="en-US"/>
          </w:rPr>
          <w:t>8</w:t>
        </w:r>
      </w:hyperlink>
      <w:r w:rsidRPr="00B7560D">
        <w:rPr>
          <w:rFonts w:ascii="Calibri" w:hAnsi="Calibri" w:cs="Calibri"/>
          <w:sz w:val="22"/>
          <w:szCs w:val="22"/>
          <w:lang w:eastAsia="en-US"/>
        </w:rPr>
        <w:t xml:space="preserve"> Smlouvy nebo dle Nařízení GDPR či zákona </w:t>
      </w:r>
      <w:r w:rsidRPr="003F009B">
        <w:rPr>
          <w:rFonts w:ascii="Calibri" w:hAnsi="Calibri" w:cs="Calibri"/>
          <w:sz w:val="22"/>
          <w:szCs w:val="22"/>
          <w:lang w:eastAsia="en-US"/>
        </w:rPr>
        <w:t>o zpracování osobních údajů (škoda i</w:t>
      </w:r>
      <w:r w:rsidR="00F2735B">
        <w:rPr>
          <w:rFonts w:ascii="Calibri" w:hAnsi="Calibri" w:cs="Calibri"/>
          <w:sz w:val="22"/>
          <w:szCs w:val="22"/>
          <w:lang w:eastAsia="en-US"/>
        </w:rPr>
        <w:t> </w:t>
      </w:r>
      <w:r w:rsidRPr="003F009B">
        <w:rPr>
          <w:rFonts w:ascii="Calibri" w:hAnsi="Calibri" w:cs="Calibri"/>
          <w:sz w:val="22"/>
          <w:szCs w:val="22"/>
          <w:lang w:eastAsia="en-US"/>
        </w:rPr>
        <w:t xml:space="preserve">nemajetková újma), zavazuje se Poskytovatel Objednateli tuto újmu v plném rozsahu nahradit. Újmou vzniklou Objednateli se pro účely tohoto ustanovení rozumí zejména (i) náhrada újmy (škody i nemajetkové újmy) subjektům údajů ve smyslu právních předpisů o ochraně osobních údajů a (ii) pokuty uložené Úřadem pro ochranu osobních údajů nebo jiným správním orgánem. </w:t>
      </w:r>
    </w:p>
    <w:p w14:paraId="10488286" w14:textId="77777777" w:rsidR="001F1145" w:rsidRPr="003F009B" w:rsidRDefault="001F1145" w:rsidP="008E0FCD">
      <w:pPr>
        <w:numPr>
          <w:ilvl w:val="1"/>
          <w:numId w:val="27"/>
        </w:numPr>
        <w:spacing w:before="100" w:beforeAutospacing="1" w:after="200"/>
        <w:ind w:left="1418" w:hanging="567"/>
        <w:jc w:val="both"/>
        <w:rPr>
          <w:rFonts w:ascii="Calibri" w:hAnsi="Calibri" w:cs="Calibri"/>
          <w:sz w:val="22"/>
          <w:szCs w:val="22"/>
        </w:rPr>
      </w:pPr>
      <w:r w:rsidRPr="003F009B">
        <w:rPr>
          <w:rFonts w:ascii="Calibri" w:hAnsi="Calibri" w:cs="Calibri"/>
          <w:sz w:val="22"/>
          <w:szCs w:val="22"/>
          <w:lang w:eastAsia="en-US"/>
        </w:rPr>
        <w:t>Poskytovatel se zavazuje trvale vyhodnocovat plnění zákonných povinností souvisejících se zpracováním osobních údajů při provozu</w:t>
      </w:r>
      <w:r w:rsidR="00640E7B" w:rsidRPr="003F009B">
        <w:rPr>
          <w:rFonts w:ascii="Calibri" w:hAnsi="Calibri" w:cs="Calibri"/>
          <w:sz w:val="22"/>
          <w:szCs w:val="22"/>
          <w:lang w:eastAsia="en-US"/>
        </w:rPr>
        <w:t xml:space="preserve"> a rozvoji</w:t>
      </w:r>
      <w:r w:rsidRPr="003F009B">
        <w:rPr>
          <w:rFonts w:ascii="Calibri" w:hAnsi="Calibri" w:cs="Calibri"/>
          <w:sz w:val="22"/>
          <w:szCs w:val="22"/>
          <w:lang w:eastAsia="en-US"/>
        </w:rPr>
        <w:t xml:space="preserve"> </w:t>
      </w:r>
      <w:r w:rsidR="00640E7B" w:rsidRPr="003F009B">
        <w:rPr>
          <w:rFonts w:ascii="Calibri" w:hAnsi="Calibri" w:cs="Calibri"/>
          <w:sz w:val="22"/>
          <w:szCs w:val="22"/>
          <w:lang w:eastAsia="en-US"/>
        </w:rPr>
        <w:t>Systému</w:t>
      </w:r>
      <w:r w:rsidRPr="003F009B">
        <w:rPr>
          <w:rFonts w:ascii="Calibri" w:hAnsi="Calibri" w:cs="Calibri"/>
          <w:sz w:val="22"/>
          <w:szCs w:val="22"/>
          <w:lang w:eastAsia="en-US"/>
        </w:rPr>
        <w:t xml:space="preserve"> a průběžně navrhovat veškerá nezbytná opatření a změny ujednání o zpracování osobních údajů, které zajistí řádné plnění veškerých povinností Poskytovatele souvisejících s ochranou osobních údajů.</w:t>
      </w:r>
    </w:p>
    <w:p w14:paraId="48C40E72" w14:textId="77777777" w:rsidR="00856C83" w:rsidRDefault="00856C83" w:rsidP="00867F35">
      <w:pPr>
        <w:spacing w:after="0" w:line="240" w:lineRule="auto"/>
        <w:rPr>
          <w:rFonts w:ascii="Calibri" w:hAnsi="Calibri" w:cs="Calibri"/>
          <w:b/>
          <w:sz w:val="22"/>
          <w:szCs w:val="22"/>
        </w:rPr>
      </w:pPr>
      <w:r>
        <w:rPr>
          <w:rFonts w:ascii="Calibri" w:hAnsi="Calibri" w:cs="Calibri"/>
          <w:sz w:val="22"/>
          <w:szCs w:val="22"/>
        </w:rPr>
        <w:br w:type="page"/>
      </w:r>
    </w:p>
    <w:p w14:paraId="246AF4FF" w14:textId="77777777" w:rsidR="001F1145" w:rsidRPr="005A46C4" w:rsidRDefault="001F1145" w:rsidP="00867F35">
      <w:pPr>
        <w:pStyle w:val="RLProhlensmluvnchstran"/>
        <w:jc w:val="left"/>
        <w:rPr>
          <w:rFonts w:ascii="Calibri" w:hAnsi="Calibri" w:cs="Calibri"/>
          <w:sz w:val="22"/>
          <w:szCs w:val="22"/>
        </w:rPr>
      </w:pPr>
    </w:p>
    <w:p w14:paraId="36459C5A" w14:textId="77777777" w:rsidR="00BB4310" w:rsidRPr="005A46C4" w:rsidRDefault="00BB4310" w:rsidP="001319B2">
      <w:pPr>
        <w:pStyle w:val="RLProhlensmluvnchstran"/>
        <w:outlineLvl w:val="0"/>
        <w:rPr>
          <w:rFonts w:ascii="Calibri" w:hAnsi="Calibri" w:cs="Calibri"/>
          <w:sz w:val="22"/>
          <w:szCs w:val="22"/>
        </w:rPr>
      </w:pPr>
      <w:bookmarkStart w:id="304" w:name="_Ref281813624"/>
      <w:bookmarkStart w:id="305" w:name="_Ref376969624"/>
      <w:bookmarkStart w:id="306" w:name="_Ref376969654"/>
      <w:bookmarkStart w:id="307" w:name="_Ref447822133"/>
      <w:bookmarkStart w:id="308" w:name="Annex09"/>
      <w:bookmarkEnd w:id="304"/>
      <w:bookmarkEnd w:id="305"/>
      <w:bookmarkEnd w:id="306"/>
      <w:bookmarkEnd w:id="307"/>
      <w:r w:rsidRPr="005A46C4">
        <w:rPr>
          <w:rFonts w:ascii="Calibri" w:hAnsi="Calibri" w:cs="Calibri"/>
          <w:sz w:val="22"/>
          <w:szCs w:val="22"/>
        </w:rPr>
        <w:t xml:space="preserve">Příloha č. </w:t>
      </w:r>
      <w:r w:rsidR="007B6EB2">
        <w:rPr>
          <w:rFonts w:ascii="Calibri" w:hAnsi="Calibri" w:cs="Calibri"/>
          <w:sz w:val="22"/>
          <w:szCs w:val="22"/>
        </w:rPr>
        <w:t>9</w:t>
      </w:r>
    </w:p>
    <w:bookmarkEnd w:id="308"/>
    <w:p w14:paraId="278BE7A3" w14:textId="77777777" w:rsidR="00BB4310" w:rsidRDefault="00BB4310" w:rsidP="00867F35">
      <w:pPr>
        <w:pStyle w:val="RLProhlensmluvnchstran"/>
        <w:rPr>
          <w:rFonts w:ascii="Calibri" w:hAnsi="Calibri" w:cs="Calibri"/>
          <w:sz w:val="22"/>
          <w:szCs w:val="22"/>
        </w:rPr>
      </w:pPr>
      <w:r w:rsidRPr="005A46C4">
        <w:rPr>
          <w:rFonts w:ascii="Calibri" w:hAnsi="Calibri" w:cs="Calibri"/>
          <w:sz w:val="22"/>
          <w:szCs w:val="22"/>
        </w:rPr>
        <w:t>Kybernetické požadavky</w:t>
      </w:r>
    </w:p>
    <w:p w14:paraId="3D4221DF" w14:textId="77777777" w:rsidR="00C56A82" w:rsidRPr="00904E9E" w:rsidRDefault="00942460" w:rsidP="00942460">
      <w:pPr>
        <w:pStyle w:val="RLNadpis2rovn"/>
        <w:outlineLvl w:val="0"/>
        <w:rPr>
          <w:rFonts w:asciiTheme="minorHAnsi" w:hAnsiTheme="minorHAnsi" w:cstheme="minorHAnsi"/>
          <w:u w:val="single"/>
        </w:rPr>
      </w:pPr>
      <w:bookmarkStart w:id="309" w:name="_Hlk67571601"/>
      <w:r>
        <w:rPr>
          <w:rFonts w:asciiTheme="minorHAnsi" w:hAnsiTheme="minorHAnsi" w:cstheme="minorHAnsi"/>
          <w:u w:val="single"/>
        </w:rPr>
        <w:t>Nižší kybernetická bezpečnost</w:t>
      </w:r>
    </w:p>
    <w:bookmarkEnd w:id="309"/>
    <w:p w14:paraId="2D1A30B2" w14:textId="77777777" w:rsidR="00C56A82" w:rsidRDefault="00C56A82" w:rsidP="00C56A82">
      <w:pPr>
        <w:pStyle w:val="RLTextlnkuslovan"/>
        <w:numPr>
          <w:ilvl w:val="0"/>
          <w:numId w:val="0"/>
        </w:numPr>
      </w:pPr>
      <w:r w:rsidRPr="00B7560D">
        <w:t xml:space="preserve">Poskytovatel je povinen ve smyslu plnění stanovených Smlouvou plnit níže uvedené povinnosti zejm. součinnostního a bezpečnostního charakteru dle této </w:t>
      </w:r>
      <w:hyperlink w:anchor="ListAnnex09" w:history="1">
        <w:r w:rsidR="006B6821" w:rsidRPr="006B6821">
          <w:rPr>
            <w:rStyle w:val="Hypertextovodkaz"/>
            <w:rFonts w:ascii="Calibri" w:hAnsi="Calibri" w:cs="Calibri"/>
            <w:b/>
            <w:bCs/>
            <w:color w:val="auto"/>
            <w:lang w:eastAsia="en-US"/>
          </w:rPr>
          <w:t>Přílohy č. 9</w:t>
        </w:r>
      </w:hyperlink>
      <w:r w:rsidR="006B6821">
        <w:t xml:space="preserve"> </w:t>
      </w:r>
      <w:r w:rsidRPr="00B7560D">
        <w:t>Smlouvy</w:t>
      </w:r>
      <w:r w:rsidRPr="00E31D37">
        <w:t>.</w:t>
      </w:r>
    </w:p>
    <w:p w14:paraId="60CAD77B" w14:textId="77777777" w:rsidR="00C56A82" w:rsidRPr="00606D72" w:rsidRDefault="00C56A82" w:rsidP="00C56A82">
      <w:pPr>
        <w:rPr>
          <w:rFonts w:asciiTheme="minorHAnsi" w:hAnsiTheme="minorHAnsi" w:cstheme="minorHAnsi"/>
          <w:b/>
          <w:sz w:val="22"/>
          <w:szCs w:val="22"/>
        </w:rPr>
      </w:pPr>
      <w:r w:rsidRPr="00606D72">
        <w:rPr>
          <w:rFonts w:asciiTheme="minorHAnsi" w:hAnsiTheme="minorHAnsi" w:cstheme="minorHAnsi"/>
          <w:b/>
          <w:sz w:val="22"/>
          <w:szCs w:val="22"/>
        </w:rPr>
        <w:t>Čl. 1 Systém řízení bezpečnosti informací</w:t>
      </w:r>
    </w:p>
    <w:p w14:paraId="60B97A13" w14:textId="77777777" w:rsidR="00C56A82" w:rsidRPr="00606D72" w:rsidRDefault="00C56A82" w:rsidP="00450C06">
      <w:pPr>
        <w:pStyle w:val="Zklad2"/>
        <w:ind w:left="709"/>
      </w:pPr>
      <w:r w:rsidRPr="00606D72">
        <w:t xml:space="preserve">Minimálně se Poskytovatel zavazuje v rozsahu </w:t>
      </w:r>
      <w:r w:rsidR="00BE3F97">
        <w:t>poskytovaných</w:t>
      </w:r>
      <w:r w:rsidRPr="00606D72">
        <w:t xml:space="preserve"> Služeb na své straně:</w:t>
      </w:r>
    </w:p>
    <w:p w14:paraId="468D166D" w14:textId="77777777" w:rsidR="00C56A82" w:rsidRPr="00606D72" w:rsidRDefault="00C56A82" w:rsidP="008E0FCD">
      <w:pPr>
        <w:pStyle w:val="Zklad2"/>
        <w:numPr>
          <w:ilvl w:val="1"/>
          <w:numId w:val="10"/>
        </w:numPr>
      </w:pPr>
      <w:r w:rsidRPr="00606D72">
        <w:t>Prosadit bezpečnostní zásady a procesy, které budou pokrývat zabezpečení dat a</w:t>
      </w:r>
      <w:r w:rsidR="00D35AD2">
        <w:t> </w:t>
      </w:r>
      <w:r w:rsidRPr="00606D72">
        <w:t>informací, jež mohou být vytvářeny a zpracovávány na straně Poskytovatele při</w:t>
      </w:r>
      <w:r w:rsidR="00D35AD2">
        <w:t> p</w:t>
      </w:r>
      <w:r w:rsidRPr="00606D72">
        <w:t>oskytování Služeb</w:t>
      </w:r>
      <w:r w:rsidR="00BE3F97">
        <w:t>.</w:t>
      </w:r>
    </w:p>
    <w:p w14:paraId="2DA2202D" w14:textId="77777777" w:rsidR="00C56A82" w:rsidRPr="00606D72" w:rsidRDefault="00C56A82" w:rsidP="008E0FCD">
      <w:pPr>
        <w:pStyle w:val="Zklad2"/>
        <w:numPr>
          <w:ilvl w:val="1"/>
          <w:numId w:val="10"/>
        </w:numPr>
      </w:pPr>
      <w:r w:rsidRPr="00606D72">
        <w:t xml:space="preserve">Na základě bezpečnostních potřeb a výsledků hodnocení rizik zavést příslušná bezpečnostní opatření v rozsahu poskytovaných Služeb, monitorovat </w:t>
      </w:r>
      <w:r w:rsidR="00D35AD2">
        <w:t xml:space="preserve">a </w:t>
      </w:r>
      <w:r w:rsidRPr="00606D72">
        <w:t>vyhodnocovat jejich účinnost.</w:t>
      </w:r>
    </w:p>
    <w:p w14:paraId="3FB92A40" w14:textId="77777777" w:rsidR="00C56A82" w:rsidRPr="00606D72" w:rsidRDefault="00C56A82" w:rsidP="008E0FCD">
      <w:pPr>
        <w:pStyle w:val="Zklad2"/>
        <w:numPr>
          <w:ilvl w:val="1"/>
          <w:numId w:val="10"/>
        </w:numPr>
      </w:pPr>
      <w:r w:rsidRPr="00606D72">
        <w:t>Vést záznamy o vytváření a zpracování dat a informací v rozsahu poskytovaných Služeb, zaznamenávat veškeré podstatné okolnosti související se zajištěním bezpečnosti těchto dat a informací a na vyžádání tyto záznamy Objednateli zpřístupnit.</w:t>
      </w:r>
    </w:p>
    <w:p w14:paraId="3D96B32A" w14:textId="77777777" w:rsidR="00C56A82" w:rsidRPr="00606D72" w:rsidRDefault="00C56A82" w:rsidP="008E0FCD">
      <w:pPr>
        <w:pStyle w:val="Zklad2"/>
        <w:numPr>
          <w:ilvl w:val="1"/>
          <w:numId w:val="10"/>
        </w:numPr>
      </w:pPr>
      <w:r w:rsidRPr="00606D72">
        <w:t>Stanovit a udržovat aktuální opatření bezpečnosti ve formě procesů a technologií, které zajišťují naplnění bezpečnostní politiky.</w:t>
      </w:r>
    </w:p>
    <w:p w14:paraId="59642AE6" w14:textId="77777777" w:rsidR="00C56A82" w:rsidRPr="00606D72" w:rsidRDefault="00C56A82" w:rsidP="00DB5908">
      <w:pPr>
        <w:pStyle w:val="RLlneksmlouvy"/>
        <w:numPr>
          <w:ilvl w:val="0"/>
          <w:numId w:val="0"/>
        </w:numPr>
        <w:spacing w:before="0"/>
        <w:outlineLvl w:val="9"/>
        <w:rPr>
          <w:rFonts w:asciiTheme="minorHAnsi" w:hAnsiTheme="minorHAnsi" w:cstheme="minorHAnsi"/>
          <w:sz w:val="22"/>
          <w:szCs w:val="22"/>
        </w:rPr>
      </w:pPr>
      <w:r w:rsidRPr="00606D72">
        <w:rPr>
          <w:rFonts w:asciiTheme="minorHAnsi" w:hAnsiTheme="minorHAnsi" w:cstheme="minorHAnsi"/>
          <w:sz w:val="22"/>
          <w:szCs w:val="22"/>
        </w:rPr>
        <w:t>Čl. 2 Řízení rizik</w:t>
      </w:r>
    </w:p>
    <w:p w14:paraId="72CE8ED2" w14:textId="77777777" w:rsidR="00C56A82" w:rsidRPr="00606D72" w:rsidRDefault="00C56A82" w:rsidP="008E0FCD">
      <w:pPr>
        <w:pStyle w:val="Zklad2"/>
        <w:numPr>
          <w:ilvl w:val="0"/>
          <w:numId w:val="44"/>
        </w:numPr>
      </w:pPr>
      <w:r w:rsidRPr="00606D72">
        <w:t>Minimálně se Poskytovatel zavazuje v rozsahu poskytování Služeb na své straně:</w:t>
      </w:r>
    </w:p>
    <w:p w14:paraId="794A0340" w14:textId="77777777" w:rsidR="00C56A82" w:rsidRPr="00606D72" w:rsidRDefault="00C56A82" w:rsidP="008E0FCD">
      <w:pPr>
        <w:pStyle w:val="Zklad2"/>
        <w:numPr>
          <w:ilvl w:val="1"/>
          <w:numId w:val="10"/>
        </w:numPr>
      </w:pPr>
      <w:r w:rsidRPr="00606D72">
        <w:t>Řídit vlastní rizika, která mohou ovlivnit poskytování Služeb.</w:t>
      </w:r>
    </w:p>
    <w:p w14:paraId="276B9CEC" w14:textId="77777777" w:rsidR="00C56A82" w:rsidRPr="00606D72" w:rsidRDefault="00C56A82" w:rsidP="00DB5908">
      <w:pPr>
        <w:pStyle w:val="RLlneksmlouvy"/>
        <w:numPr>
          <w:ilvl w:val="0"/>
          <w:numId w:val="0"/>
        </w:numPr>
        <w:spacing w:before="0"/>
        <w:outlineLvl w:val="9"/>
        <w:rPr>
          <w:rFonts w:asciiTheme="minorHAnsi" w:hAnsiTheme="minorHAnsi" w:cstheme="minorHAnsi"/>
          <w:sz w:val="22"/>
          <w:szCs w:val="22"/>
        </w:rPr>
      </w:pPr>
      <w:r w:rsidRPr="00606D72">
        <w:rPr>
          <w:rFonts w:asciiTheme="minorHAnsi" w:hAnsiTheme="minorHAnsi" w:cstheme="minorHAnsi"/>
          <w:sz w:val="22"/>
          <w:szCs w:val="22"/>
        </w:rPr>
        <w:t>Čl. 3 Organizační bezpečnost</w:t>
      </w:r>
    </w:p>
    <w:p w14:paraId="666FC826" w14:textId="77777777" w:rsidR="00C56A82" w:rsidRPr="00606D72" w:rsidRDefault="00C56A82" w:rsidP="008E0FCD">
      <w:pPr>
        <w:pStyle w:val="Zklad2"/>
        <w:numPr>
          <w:ilvl w:val="0"/>
          <w:numId w:val="43"/>
        </w:numPr>
      </w:pPr>
      <w:r w:rsidRPr="00606D72">
        <w:t>Minimálně se Poskytovatel zavazuje v rozsahu poskytování Služeb na své straně:</w:t>
      </w:r>
    </w:p>
    <w:p w14:paraId="695E3F68" w14:textId="77777777" w:rsidR="00C56A82" w:rsidRPr="00606D72" w:rsidRDefault="00C56A82" w:rsidP="008E0FCD">
      <w:pPr>
        <w:pStyle w:val="Zklad2"/>
        <w:numPr>
          <w:ilvl w:val="1"/>
          <w:numId w:val="10"/>
        </w:numPr>
      </w:pPr>
      <w:r w:rsidRPr="00606D72">
        <w:t>Jmenovat nejpozději do 5 dnů po uzavření Smlouvy odpovědnou kontaktní osobu pro potřeby zajištění plnění těchto Kybernetických požadavků a související komunikaci mezi smluvními stranami (dále také jen „</w:t>
      </w:r>
      <w:r w:rsidRPr="00BE3F97">
        <w:rPr>
          <w:b/>
          <w:bCs/>
        </w:rPr>
        <w:t>Kontaktní osoba</w:t>
      </w:r>
      <w:r w:rsidRPr="00606D72">
        <w:t>“). Kontaktní osobu sdělí Poskytovatel písemně Objednateli v téže lhůtě. Objednatel stanovuje, že určení Kontaktní osoby pro bezpečnost na straně Poskytovatele nemá dopad na ustanovení Smlouvy týkající se pověřených osob.</w:t>
      </w:r>
    </w:p>
    <w:p w14:paraId="5FB35E4F" w14:textId="77777777" w:rsidR="00C56A82" w:rsidRPr="00606D72" w:rsidRDefault="00C56A82" w:rsidP="008E0FCD">
      <w:pPr>
        <w:pStyle w:val="Zklad2"/>
        <w:numPr>
          <w:ilvl w:val="1"/>
          <w:numId w:val="10"/>
        </w:numPr>
      </w:pPr>
      <w:r w:rsidRPr="00606D72">
        <w:t>Využívat pro poskytování Služeb pouze oprávněných osob, které byly řádně seznámeny příslušnými ustanoveními interních řídících aktů Objednatele a mají ověřenou kvalifikaci, znalosti a zkušenosti k řádnému poskytování Služeb.</w:t>
      </w:r>
    </w:p>
    <w:p w14:paraId="7F35DB41" w14:textId="77777777" w:rsidR="00C56A82" w:rsidRPr="00606D72" w:rsidRDefault="00C56A82" w:rsidP="00DB5908">
      <w:pPr>
        <w:pStyle w:val="RLlneksmlouvy"/>
        <w:numPr>
          <w:ilvl w:val="0"/>
          <w:numId w:val="0"/>
        </w:numPr>
        <w:spacing w:before="0"/>
        <w:outlineLvl w:val="9"/>
        <w:rPr>
          <w:rFonts w:asciiTheme="minorHAnsi" w:hAnsiTheme="minorHAnsi" w:cstheme="minorHAnsi"/>
          <w:sz w:val="22"/>
          <w:szCs w:val="22"/>
        </w:rPr>
      </w:pPr>
      <w:r w:rsidRPr="00606D72">
        <w:rPr>
          <w:rFonts w:asciiTheme="minorHAnsi" w:hAnsiTheme="minorHAnsi" w:cstheme="minorHAnsi"/>
          <w:sz w:val="22"/>
          <w:szCs w:val="22"/>
        </w:rPr>
        <w:t>Čl. 4 Řízení dodavatelů</w:t>
      </w:r>
    </w:p>
    <w:p w14:paraId="502955A8" w14:textId="77777777" w:rsidR="00C56A82" w:rsidRPr="00606D72" w:rsidRDefault="00C56A82" w:rsidP="008E0FCD">
      <w:pPr>
        <w:pStyle w:val="Zklad2"/>
        <w:numPr>
          <w:ilvl w:val="0"/>
          <w:numId w:val="42"/>
        </w:numPr>
      </w:pPr>
      <w:r w:rsidRPr="00606D72">
        <w:t xml:space="preserve">Minimálně se Poskytovatel zavazuje v rozsahu poskytování Služeb na své straně: </w:t>
      </w:r>
    </w:p>
    <w:p w14:paraId="5CC7F069" w14:textId="77777777" w:rsidR="00C56A82" w:rsidRPr="00606D72" w:rsidRDefault="00C56A82" w:rsidP="008E0FCD">
      <w:pPr>
        <w:pStyle w:val="Zklad2"/>
        <w:numPr>
          <w:ilvl w:val="1"/>
          <w:numId w:val="10"/>
        </w:numPr>
      </w:pPr>
      <w:r w:rsidRPr="00606D72">
        <w:t>Využívá-li při poskytování Služeb poddodavatele, zajistit adekvátní dodržování Kybernetických požadavků rovněž ve smluvních vztazích se svými poddodavateli, přičemž tuto skutečnost se Poskytovatel zavazuje doložit Objednateli do 10 dnů od</w:t>
      </w:r>
      <w:r w:rsidR="00D35AD2">
        <w:t> </w:t>
      </w:r>
      <w:r w:rsidR="00683E41" w:rsidRPr="00683E41">
        <w:t xml:space="preserve"> od </w:t>
      </w:r>
      <w:r w:rsidR="00683E41" w:rsidRPr="00683E41">
        <w:lastRenderedPageBreak/>
        <w:t>zapojení poddo</w:t>
      </w:r>
      <w:r w:rsidR="001E19CE">
        <w:t>da</w:t>
      </w:r>
      <w:r w:rsidR="00683E41" w:rsidRPr="00683E41">
        <w:t>vatele do předmětu plnění</w:t>
      </w:r>
      <w:r w:rsidRPr="00606D72">
        <w:t>, na je</w:t>
      </w:r>
      <w:r w:rsidR="00683E41">
        <w:t>hož</w:t>
      </w:r>
      <w:r w:rsidRPr="00606D72">
        <w:t xml:space="preserve"> plnění se budou poddodavatelé podílet, písemným prohlášením o dodržování Kybernetických požadavků u svých poddodavatelů.</w:t>
      </w:r>
    </w:p>
    <w:p w14:paraId="7D5ED8F0" w14:textId="77777777" w:rsidR="00C56A82" w:rsidRPr="00606D72" w:rsidRDefault="00C56A82" w:rsidP="008E0FCD">
      <w:pPr>
        <w:pStyle w:val="Zklad2"/>
        <w:numPr>
          <w:ilvl w:val="1"/>
          <w:numId w:val="10"/>
        </w:numPr>
      </w:pPr>
      <w:r w:rsidRPr="00606D72">
        <w:t xml:space="preserve">Pokud při poskytování předmětu plnění dochází ke zpracování osobních údajů, zajistit nad </w:t>
      </w:r>
      <w:r w:rsidRPr="00B7560D">
        <w:t xml:space="preserve">rámec </w:t>
      </w:r>
      <w:hyperlink w:anchor="ListAnnex08" w:history="1">
        <w:r w:rsidR="006B6821" w:rsidRPr="006B6821">
          <w:rPr>
            <w:rStyle w:val="Hypertextovodkaz"/>
            <w:b/>
            <w:bCs/>
            <w:color w:val="auto"/>
            <w:lang w:eastAsia="en-US"/>
          </w:rPr>
          <w:t>Přílohy č. 8</w:t>
        </w:r>
      </w:hyperlink>
      <w:r w:rsidR="006B6821">
        <w:t xml:space="preserve"> </w:t>
      </w:r>
      <w:r w:rsidRPr="00B7560D">
        <w:t xml:space="preserve">Smlouvy </w:t>
      </w:r>
      <w:r w:rsidRPr="00606D72">
        <w:t>uzavření samostatných smluv (tj. smluv se svými poddodavateli, zaměstnanci a případnými dalšími osobami podílejícími se</w:t>
      </w:r>
      <w:r w:rsidR="00D35AD2">
        <w:t> </w:t>
      </w:r>
      <w:r w:rsidRPr="00606D72">
        <w:t>na</w:t>
      </w:r>
      <w:r w:rsidR="00D35AD2">
        <w:t> </w:t>
      </w:r>
      <w:r w:rsidRPr="00606D72">
        <w:t>poskytování plnění z této Smlouvy) ve smyslu příslušných ustanovení Nařízení GDPR Evropského parlamentu a Rady (EU) 2016/679 o ochraně fyzických osob v souvislosti se zpracováním osobních údajů a o volném pohybu těchto údajů.</w:t>
      </w:r>
    </w:p>
    <w:p w14:paraId="3AB56580" w14:textId="77777777" w:rsidR="00C56A82" w:rsidRPr="00606D72" w:rsidRDefault="00C56A82" w:rsidP="00DB5908">
      <w:pPr>
        <w:pStyle w:val="RLlneksmlouvy"/>
        <w:numPr>
          <w:ilvl w:val="0"/>
          <w:numId w:val="0"/>
        </w:numPr>
        <w:spacing w:before="0"/>
        <w:outlineLvl w:val="9"/>
        <w:rPr>
          <w:rFonts w:asciiTheme="minorHAnsi" w:hAnsiTheme="minorHAnsi" w:cstheme="minorHAnsi"/>
          <w:sz w:val="22"/>
          <w:szCs w:val="22"/>
        </w:rPr>
      </w:pPr>
      <w:r w:rsidRPr="00606D72">
        <w:rPr>
          <w:rFonts w:asciiTheme="minorHAnsi" w:hAnsiTheme="minorHAnsi" w:cstheme="minorHAnsi"/>
          <w:sz w:val="22"/>
          <w:szCs w:val="22"/>
        </w:rPr>
        <w:t>Čl. 5 Bezpečnost lidských zdrojů</w:t>
      </w:r>
    </w:p>
    <w:p w14:paraId="5C03B225" w14:textId="77777777" w:rsidR="00C56A82" w:rsidRPr="00450C06" w:rsidRDefault="00C56A82" w:rsidP="008E0FCD">
      <w:pPr>
        <w:pStyle w:val="Zklad2"/>
        <w:numPr>
          <w:ilvl w:val="0"/>
          <w:numId w:val="40"/>
        </w:numPr>
      </w:pPr>
      <w:r w:rsidRPr="00450C06">
        <w:t>Minimálně se Poskytovatel zavazuje v rozsahu poskytování Služeb na své straně:</w:t>
      </w:r>
    </w:p>
    <w:p w14:paraId="14D61CB2" w14:textId="77777777" w:rsidR="00C56A82" w:rsidRPr="00606D72" w:rsidRDefault="00C56A82" w:rsidP="008E0FCD">
      <w:pPr>
        <w:pStyle w:val="Zklad2"/>
        <w:numPr>
          <w:ilvl w:val="1"/>
          <w:numId w:val="10"/>
        </w:numPr>
      </w:pPr>
      <w:r w:rsidRPr="00606D72">
        <w:t>Na vyžádání doložit Objednateli, že všechny osoby podílející se na poskytování Služeb za stranu Poskytovatele byly prokazatelně seznámeny s těmito Kybernetickými požadavky a příslušnými ustanoveními interních řídících aktů Objednatele.</w:t>
      </w:r>
    </w:p>
    <w:p w14:paraId="751797AD" w14:textId="77777777" w:rsidR="00C56A82" w:rsidRPr="00606D72" w:rsidRDefault="00C56A82" w:rsidP="008E0FCD">
      <w:pPr>
        <w:pStyle w:val="Zklad2"/>
        <w:numPr>
          <w:ilvl w:val="1"/>
          <w:numId w:val="10"/>
        </w:numPr>
      </w:pPr>
      <w:r w:rsidRPr="00606D72">
        <w:t>Dodržovat příslušná ustanovení interních řídících aktů Objednatele v rozsahu, v jakém byl s těmito akty seznámen. Za prokazatelné seznámení se považuje školení pracovníků Poskytovatele zajištěné Objednatelem, protokolární či elektronické předání příslušné dokumentace nebo Objednatelem zajištěný přístup na sdílené úložiště obsahující příslušné interní akty řízení.</w:t>
      </w:r>
    </w:p>
    <w:p w14:paraId="2522BED6" w14:textId="77777777" w:rsidR="00C56A82" w:rsidRPr="00606D72" w:rsidRDefault="00C56A82" w:rsidP="008E0FCD">
      <w:pPr>
        <w:pStyle w:val="Zklad2"/>
        <w:numPr>
          <w:ilvl w:val="1"/>
          <w:numId w:val="10"/>
        </w:numPr>
      </w:pPr>
      <w:r w:rsidRPr="00606D72">
        <w:t>V případě, že je součástí poskytovaných Služeb služba dohledu, definovat a naplnit role a odpovědnosti pro monitoring sítě a zařízení v rozsahu poskytovaných Služeb.</w:t>
      </w:r>
    </w:p>
    <w:p w14:paraId="40FFDC4D" w14:textId="77777777" w:rsidR="00C56A82" w:rsidRDefault="00C56A82" w:rsidP="008E0FCD">
      <w:pPr>
        <w:pStyle w:val="Zklad2"/>
        <w:numPr>
          <w:ilvl w:val="1"/>
          <w:numId w:val="10"/>
        </w:numPr>
      </w:pPr>
      <w:r w:rsidRPr="00606D72">
        <w:t>Zajistit, aby osoby podílející se na poskytování plnění Objednateli v prostředí nebo s prostředky Objednatele, a to i tehdy, pokud jsou prostředky Objednatele používány mimo jeho prostředí:</w:t>
      </w:r>
    </w:p>
    <w:p w14:paraId="32B35788" w14:textId="77777777" w:rsidR="00C56A82" w:rsidRPr="00CF02F6" w:rsidRDefault="00C56A82" w:rsidP="008E0FCD">
      <w:pPr>
        <w:pStyle w:val="Zklad2"/>
        <w:numPr>
          <w:ilvl w:val="2"/>
          <w:numId w:val="10"/>
        </w:numPr>
      </w:pPr>
      <w:r w:rsidRPr="00CF02F6">
        <w:t>Pro uložení a sdíleni dat a informací Objednatele využívaly pouze k tomu schválené prostředky (aktiva);</w:t>
      </w:r>
    </w:p>
    <w:p w14:paraId="2531C2EA" w14:textId="77777777" w:rsidR="00C56A82" w:rsidRPr="00606D72" w:rsidRDefault="00C56A82" w:rsidP="008E0FCD">
      <w:pPr>
        <w:pStyle w:val="Zklad2"/>
        <w:numPr>
          <w:ilvl w:val="2"/>
          <w:numId w:val="10"/>
        </w:numPr>
      </w:pPr>
      <w:r w:rsidRPr="00606D72">
        <w:t>Neukládaly ani nesdílely data i informace eticky nevhodného obsahu, odporující dobrým mravům nebo poškozující jméno Objednatele;</w:t>
      </w:r>
    </w:p>
    <w:p w14:paraId="010F61EE" w14:textId="77777777" w:rsidR="00C56A82" w:rsidRPr="00606D72" w:rsidRDefault="00C56A82" w:rsidP="008E0FCD">
      <w:pPr>
        <w:pStyle w:val="Zklad2"/>
        <w:numPr>
          <w:ilvl w:val="2"/>
          <w:numId w:val="10"/>
        </w:numPr>
      </w:pPr>
      <w:r w:rsidRPr="00606D72">
        <w:t>Nestahovaly, nesdílely, neukládaly, nearchivovaly ani neinstalovaly datové a spustitelné soubory v rozporu s licenčními podmínkami nebo autorským zákonem;</w:t>
      </w:r>
    </w:p>
    <w:p w14:paraId="462C8F8C" w14:textId="77777777" w:rsidR="00C56A82" w:rsidRPr="00606D72" w:rsidRDefault="00C56A82" w:rsidP="008E0FCD">
      <w:pPr>
        <w:pStyle w:val="Zklad2"/>
        <w:numPr>
          <w:ilvl w:val="2"/>
          <w:numId w:val="10"/>
        </w:numPr>
      </w:pPr>
      <w:r w:rsidRPr="00606D72">
        <w:t>Nenavštěvovaly internetové stránky s eticky nevhodným obsahem;</w:t>
      </w:r>
    </w:p>
    <w:p w14:paraId="368BCE85" w14:textId="77777777" w:rsidR="00C56A82" w:rsidRPr="00606D72" w:rsidRDefault="00C56A82" w:rsidP="008E0FCD">
      <w:pPr>
        <w:pStyle w:val="Zklad2"/>
        <w:numPr>
          <w:ilvl w:val="2"/>
          <w:numId w:val="10"/>
        </w:numPr>
      </w:pPr>
      <w:r w:rsidRPr="00606D72">
        <w:t>Nerealizovaly pokusy o neautorizovaný přístup ke zdrojům Objednatele ani ke</w:t>
      </w:r>
      <w:r w:rsidR="00D35AD2">
        <w:t> </w:t>
      </w:r>
      <w:r w:rsidRPr="00606D72">
        <w:t>zdrojům jiných subjektů;</w:t>
      </w:r>
    </w:p>
    <w:p w14:paraId="2C7E8F65" w14:textId="77777777" w:rsidR="00C56A82" w:rsidRPr="00606D72" w:rsidRDefault="00C56A82" w:rsidP="008E0FCD">
      <w:pPr>
        <w:pStyle w:val="Zklad2"/>
        <w:numPr>
          <w:ilvl w:val="2"/>
          <w:numId w:val="10"/>
        </w:numPr>
      </w:pPr>
      <w:r w:rsidRPr="00606D72">
        <w:t>Nerealizovaly pokusy o neoprávněnou modifikaci ani jiné neoprávněné zásahy do prostředků Objednatele, a to ani v případě, kdy jim byl prostředek Objednatele svěřen do správy;</w:t>
      </w:r>
    </w:p>
    <w:p w14:paraId="0E4FEFAF" w14:textId="77777777" w:rsidR="00C56A82" w:rsidRPr="00606D72" w:rsidRDefault="00C56A82" w:rsidP="008E0FCD">
      <w:pPr>
        <w:pStyle w:val="Zklad2"/>
        <w:numPr>
          <w:ilvl w:val="2"/>
          <w:numId w:val="10"/>
        </w:numPr>
      </w:pPr>
      <w:r w:rsidRPr="00606D72">
        <w:t>Nepodílely se s prostředky Objednatele na šíření spamu ani škodlivého softwaru.</w:t>
      </w:r>
    </w:p>
    <w:p w14:paraId="2BAAC5D2" w14:textId="77777777" w:rsidR="00C56A82" w:rsidRPr="00450C06" w:rsidRDefault="00C56A82" w:rsidP="00450C06">
      <w:pPr>
        <w:pStyle w:val="Zklad2"/>
        <w:ind w:left="720"/>
      </w:pPr>
      <w:r w:rsidRPr="00450C06">
        <w:t xml:space="preserve">Poskytovatel si je vědom, že součástí podmínek pro získání přístupu ke zdrojům a aktivům Objednatele je na straně Objednatele zpracování osobních údajů pracovníků Poskytovatele, kteří se podílejí na zajištění předmětu plnění. Pokud nebude Objednateli umožněno osobní </w:t>
      </w:r>
      <w:r w:rsidRPr="00450C06">
        <w:lastRenderedPageBreak/>
        <w:t>údaje dotčených pracovníků Poskytovatele v rámci plnění Smlouvy zpracovat, nebude těmto pracovníkům umožněn žádný přístup ke zdrojům Objednatele.</w:t>
      </w:r>
    </w:p>
    <w:p w14:paraId="5173DA70" w14:textId="77777777" w:rsidR="00C56A82" w:rsidRPr="00606D72" w:rsidRDefault="00C56A82" w:rsidP="00DB5908">
      <w:pPr>
        <w:pStyle w:val="RLlneksmlouvy"/>
        <w:numPr>
          <w:ilvl w:val="0"/>
          <w:numId w:val="0"/>
        </w:numPr>
        <w:spacing w:before="0"/>
        <w:outlineLvl w:val="9"/>
        <w:rPr>
          <w:rFonts w:asciiTheme="minorHAnsi" w:hAnsiTheme="minorHAnsi" w:cstheme="minorHAnsi"/>
          <w:sz w:val="22"/>
          <w:szCs w:val="22"/>
        </w:rPr>
      </w:pPr>
      <w:r w:rsidRPr="00606D72">
        <w:rPr>
          <w:rFonts w:asciiTheme="minorHAnsi" w:hAnsiTheme="minorHAnsi" w:cstheme="minorHAnsi"/>
          <w:sz w:val="22"/>
          <w:szCs w:val="22"/>
        </w:rPr>
        <w:t>Čl. 6 Řízení provozu a komunikací</w:t>
      </w:r>
    </w:p>
    <w:p w14:paraId="648FC9A9" w14:textId="77777777" w:rsidR="00C56A82" w:rsidRPr="00450C06" w:rsidRDefault="00C56A82" w:rsidP="008E0FCD">
      <w:pPr>
        <w:pStyle w:val="Zklad2"/>
        <w:numPr>
          <w:ilvl w:val="0"/>
          <w:numId w:val="41"/>
        </w:numPr>
      </w:pPr>
      <w:r w:rsidRPr="00450C06">
        <w:t xml:space="preserve">Minimálně se Poskytovatel zavazuje v rozsahu poskytování Služeb na své straně: </w:t>
      </w:r>
    </w:p>
    <w:p w14:paraId="7B384377" w14:textId="77777777" w:rsidR="00C56A82" w:rsidRPr="00606D72" w:rsidRDefault="00C56A82" w:rsidP="008E0FCD">
      <w:pPr>
        <w:pStyle w:val="Zklad2"/>
        <w:numPr>
          <w:ilvl w:val="1"/>
          <w:numId w:val="10"/>
        </w:numPr>
      </w:pPr>
      <w:r w:rsidRPr="00606D72">
        <w:t>Zajistit bezpečný provoz informačního systému a infrastruktury využívané pro poskytování Služeb.</w:t>
      </w:r>
    </w:p>
    <w:p w14:paraId="38811BB9" w14:textId="77777777" w:rsidR="00C56A82" w:rsidRPr="00606D72" w:rsidRDefault="00C56A82" w:rsidP="008E0FCD">
      <w:pPr>
        <w:pStyle w:val="Zklad2"/>
        <w:numPr>
          <w:ilvl w:val="1"/>
          <w:numId w:val="10"/>
        </w:numPr>
      </w:pPr>
      <w:r w:rsidRPr="00606D72">
        <w:t>Na vyžádání poskytnout Objednateli přehled, report, či jinou adekvátní informaci o bezpečnostních opatřeních zavedených na svém informačním systému a infrastruktuře.</w:t>
      </w:r>
    </w:p>
    <w:p w14:paraId="4C116CD6" w14:textId="77777777" w:rsidR="00C56A82" w:rsidRPr="00606D72" w:rsidRDefault="00C56A82" w:rsidP="008E0FCD">
      <w:pPr>
        <w:pStyle w:val="Zklad2"/>
        <w:numPr>
          <w:ilvl w:val="1"/>
          <w:numId w:val="10"/>
        </w:numPr>
      </w:pPr>
      <w:r w:rsidRPr="00606D72">
        <w:t xml:space="preserve">Zajistit, že pro poskytování Služeb budou využívány pouze aplikace a technologie, které jsou v souladu s platnou českou a evropskou legislativou, především s ohledem na licenční podmínky a autorský zákon. </w:t>
      </w:r>
    </w:p>
    <w:p w14:paraId="53892568" w14:textId="77777777" w:rsidR="00C56A82" w:rsidRPr="00606D72" w:rsidRDefault="00C56A82" w:rsidP="00DB5908">
      <w:pPr>
        <w:pStyle w:val="RLlneksmlouvy"/>
        <w:numPr>
          <w:ilvl w:val="0"/>
          <w:numId w:val="0"/>
        </w:numPr>
        <w:spacing w:before="0"/>
        <w:outlineLvl w:val="9"/>
        <w:rPr>
          <w:rFonts w:asciiTheme="minorHAnsi" w:hAnsiTheme="minorHAnsi" w:cstheme="minorHAnsi"/>
          <w:sz w:val="22"/>
          <w:szCs w:val="22"/>
        </w:rPr>
      </w:pPr>
      <w:r w:rsidRPr="00606D72">
        <w:rPr>
          <w:rFonts w:asciiTheme="minorHAnsi" w:hAnsiTheme="minorHAnsi" w:cstheme="minorHAnsi"/>
          <w:sz w:val="22"/>
          <w:szCs w:val="22"/>
        </w:rPr>
        <w:t>Čl. 7 Řízení změn</w:t>
      </w:r>
    </w:p>
    <w:p w14:paraId="4F6CF48D" w14:textId="77777777" w:rsidR="00C56A82" w:rsidRPr="00CF02F6" w:rsidRDefault="00C56A82" w:rsidP="008E0FCD">
      <w:pPr>
        <w:pStyle w:val="Zklad2"/>
        <w:numPr>
          <w:ilvl w:val="0"/>
          <w:numId w:val="39"/>
        </w:numPr>
        <w:ind w:left="709"/>
      </w:pPr>
      <w:r w:rsidRPr="00CF02F6">
        <w:t>Minimálně se Poskytovatel zavazuje v rozsahu poskytování Služeb na své straně:</w:t>
      </w:r>
    </w:p>
    <w:p w14:paraId="21EEA309" w14:textId="77777777" w:rsidR="00C56A82" w:rsidRPr="00606D72" w:rsidRDefault="00C56A82" w:rsidP="008E0FCD">
      <w:pPr>
        <w:pStyle w:val="Zklad2"/>
        <w:numPr>
          <w:ilvl w:val="1"/>
          <w:numId w:val="10"/>
        </w:numPr>
      </w:pPr>
      <w:r w:rsidRPr="00606D72">
        <w:t>Přiměřeně reagovat na změny na straně Objednatele a upravit na své straně technická a organizační opatření tak, aby odpovídala novému stavu po provedení změny.</w:t>
      </w:r>
    </w:p>
    <w:p w14:paraId="5AF153A1" w14:textId="77777777" w:rsidR="00C56A82" w:rsidRPr="00606D72" w:rsidRDefault="00C56A82" w:rsidP="008E0FCD">
      <w:pPr>
        <w:pStyle w:val="Zklad2"/>
        <w:numPr>
          <w:ilvl w:val="1"/>
          <w:numId w:val="10"/>
        </w:numPr>
      </w:pPr>
      <w:r w:rsidRPr="00606D72">
        <w:t>Aktivně spolupracovat při testování významné změny.</w:t>
      </w:r>
    </w:p>
    <w:p w14:paraId="77222CA3" w14:textId="77777777" w:rsidR="00C56A82" w:rsidRPr="00606D72" w:rsidRDefault="00C56A82" w:rsidP="00DB5908">
      <w:pPr>
        <w:pStyle w:val="RLlneksmlouvy"/>
        <w:numPr>
          <w:ilvl w:val="0"/>
          <w:numId w:val="0"/>
        </w:numPr>
        <w:spacing w:before="0"/>
        <w:outlineLvl w:val="9"/>
        <w:rPr>
          <w:rFonts w:asciiTheme="minorHAnsi" w:hAnsiTheme="minorHAnsi" w:cstheme="minorHAnsi"/>
          <w:sz w:val="22"/>
          <w:szCs w:val="22"/>
        </w:rPr>
      </w:pPr>
      <w:r w:rsidRPr="00606D72">
        <w:rPr>
          <w:rFonts w:asciiTheme="minorHAnsi" w:hAnsiTheme="minorHAnsi" w:cstheme="minorHAnsi"/>
          <w:sz w:val="22"/>
          <w:szCs w:val="22"/>
        </w:rPr>
        <w:t>Čl. 8 Řízení přístupu</w:t>
      </w:r>
    </w:p>
    <w:p w14:paraId="751771A8" w14:textId="77777777" w:rsidR="00C56A82" w:rsidRPr="00606D72" w:rsidRDefault="00C56A82" w:rsidP="008E0FCD">
      <w:pPr>
        <w:pStyle w:val="Zklad2"/>
        <w:numPr>
          <w:ilvl w:val="0"/>
          <w:numId w:val="38"/>
        </w:numPr>
        <w:ind w:left="709"/>
      </w:pPr>
      <w:r w:rsidRPr="00606D72">
        <w:t>Minimálně se Poskytovatel zavazuje v rozsahu poskytování Služeb na své straně:</w:t>
      </w:r>
    </w:p>
    <w:p w14:paraId="1F703165" w14:textId="77777777" w:rsidR="00C56A82" w:rsidRPr="00606D72" w:rsidRDefault="00C56A82" w:rsidP="008E0FCD">
      <w:pPr>
        <w:pStyle w:val="Zklad2"/>
        <w:numPr>
          <w:ilvl w:val="1"/>
          <w:numId w:val="10"/>
        </w:numPr>
      </w:pPr>
      <w:r w:rsidRPr="00606D72">
        <w:t>Přidělovat oprávnění svým jednotlivým pracovníkům ve smyslu oprávnění k výkonu činností tak, aby byla minimalizována rizika nežádoucího přístupu k aktivům Objednatele.</w:t>
      </w:r>
    </w:p>
    <w:p w14:paraId="2E23B0CE" w14:textId="77777777" w:rsidR="00C56A82" w:rsidRPr="00606D72" w:rsidRDefault="00C56A82" w:rsidP="008E0FCD">
      <w:pPr>
        <w:pStyle w:val="Zklad2"/>
        <w:numPr>
          <w:ilvl w:val="1"/>
          <w:numId w:val="10"/>
        </w:numPr>
      </w:pPr>
      <w:r w:rsidRPr="00606D72">
        <w:t>Zajistit, aby udělený přístup nebyl sdílen více osobami za stranu Poskytovatele, pokud sdílený přístup nevyžaduje využívaná technologie. V takovém případě musí Poskytovatel vést evidenci využívání sdílených přístupů a tuto na vyžádání předložit Objednateli kdykoli v průběhu trvání účinnosti této Smlouvy.</w:t>
      </w:r>
    </w:p>
    <w:p w14:paraId="2A42A2C2" w14:textId="77777777" w:rsidR="00C56A82" w:rsidRPr="00606D72" w:rsidRDefault="00C56A82" w:rsidP="008E0FCD">
      <w:pPr>
        <w:pStyle w:val="Zklad2"/>
        <w:numPr>
          <w:ilvl w:val="1"/>
          <w:numId w:val="10"/>
        </w:numPr>
      </w:pPr>
      <w:r w:rsidRPr="00606D72">
        <w:t>Zajistit, aby osoby podílející se na poskytování Služeb a mající přístup k informačním aktivům Objednatele chránily autentizační prostředky a údaje a nikdy neposkytovaly neautorizovaný přístup dalším osobám.</w:t>
      </w:r>
    </w:p>
    <w:p w14:paraId="596AB0BC" w14:textId="77777777" w:rsidR="00C56A82" w:rsidRPr="00606D72" w:rsidRDefault="00C56A82" w:rsidP="008E0FCD">
      <w:pPr>
        <w:pStyle w:val="Zklad2"/>
        <w:numPr>
          <w:ilvl w:val="1"/>
          <w:numId w:val="10"/>
        </w:numPr>
      </w:pPr>
      <w:r w:rsidRPr="00606D72">
        <w:t>Průběžně kontrolovat a vyhodnocovat oprávněnost a potřebu přístupu, jak fyzického, tak i logickéh</w:t>
      </w:r>
      <w:r w:rsidR="00D35AD2">
        <w:t>o</w:t>
      </w:r>
      <w:r w:rsidRPr="00606D72">
        <w:t xml:space="preserve"> u všech osob na straně Poskytovatele, které přistupují do prostředí Objednatele.</w:t>
      </w:r>
    </w:p>
    <w:p w14:paraId="6D0B0857" w14:textId="77777777" w:rsidR="00C56A82" w:rsidRPr="00606D72" w:rsidRDefault="00C56A82" w:rsidP="00450C06">
      <w:pPr>
        <w:pStyle w:val="Zklad2"/>
        <w:ind w:left="709"/>
      </w:pPr>
      <w:r w:rsidRPr="00606D72">
        <w:t>Poskytovatel bere na vědomí, že přístup k systému ICT je možné povolit pouze fyzické identitě zaměstnance Poskytovatele / poddodavatele Poskytovatele, a to na základě požadavku Poskytovatele na přístup.</w:t>
      </w:r>
    </w:p>
    <w:p w14:paraId="5B4BEEF6" w14:textId="77777777" w:rsidR="00C56A82" w:rsidRPr="00606D72" w:rsidRDefault="00C56A82" w:rsidP="00450C06">
      <w:pPr>
        <w:pStyle w:val="Zklad2"/>
        <w:ind w:left="709"/>
      </w:pPr>
      <w:r w:rsidRPr="00606D72">
        <w:t>Poskytovatel bere na vědomí, že přidělení oprávnění zaměstnanci Poskytovatele musí být řízeno principem nezbytného minima a není nárokové.</w:t>
      </w:r>
    </w:p>
    <w:p w14:paraId="0B1B28DD" w14:textId="77777777" w:rsidR="00C56A82" w:rsidRPr="00606D72" w:rsidRDefault="00C56A82" w:rsidP="00450C06">
      <w:pPr>
        <w:pStyle w:val="Zklad2"/>
        <w:ind w:left="709"/>
      </w:pPr>
      <w:r w:rsidRPr="00606D72">
        <w:t xml:space="preserve">Poskytovatel bere na vědomí, že v případě neúspěšných pokusů o autentizaci uživatele (osoby za stranu Poskytovatele) může být příslušný účet zablokován a řešen jako bezpečnostní </w:t>
      </w:r>
      <w:r w:rsidRPr="00606D72">
        <w:lastRenderedPageBreak/>
        <w:t>incident a mohou být uplatněny příslušné postupy zvládání bezpečnostního incidentu (např. okamžité zrušení přístupu k informačním aktivům Objednatele).</w:t>
      </w:r>
    </w:p>
    <w:p w14:paraId="2BFB636E" w14:textId="77777777" w:rsidR="00C56A82" w:rsidRPr="00606D72" w:rsidRDefault="00C56A82" w:rsidP="00DB5908">
      <w:pPr>
        <w:pStyle w:val="RLlneksmlouvy"/>
        <w:numPr>
          <w:ilvl w:val="0"/>
          <w:numId w:val="0"/>
        </w:numPr>
        <w:spacing w:before="0"/>
        <w:outlineLvl w:val="9"/>
        <w:rPr>
          <w:rFonts w:asciiTheme="minorHAnsi" w:hAnsiTheme="minorHAnsi" w:cstheme="minorHAnsi"/>
          <w:sz w:val="22"/>
          <w:szCs w:val="22"/>
        </w:rPr>
      </w:pPr>
      <w:r w:rsidRPr="00606D72">
        <w:rPr>
          <w:rFonts w:asciiTheme="minorHAnsi" w:hAnsiTheme="minorHAnsi" w:cstheme="minorHAnsi"/>
          <w:sz w:val="22"/>
          <w:szCs w:val="22"/>
        </w:rPr>
        <w:t>Čl. 9 Akvizice, vývoj a údržba</w:t>
      </w:r>
    </w:p>
    <w:p w14:paraId="66222ED4" w14:textId="77777777" w:rsidR="00C56A82" w:rsidRPr="00606D72" w:rsidRDefault="00C56A82" w:rsidP="008E0FCD">
      <w:pPr>
        <w:pStyle w:val="Zklad2"/>
        <w:numPr>
          <w:ilvl w:val="0"/>
          <w:numId w:val="37"/>
        </w:numPr>
      </w:pPr>
      <w:r w:rsidRPr="00606D72">
        <w:t xml:space="preserve">Minimálně se Poskytovatel zavazuje v rozsahu poskytování Služeb na své straně: </w:t>
      </w:r>
    </w:p>
    <w:p w14:paraId="486B59E0" w14:textId="77777777" w:rsidR="00C56A82" w:rsidRPr="00606D72" w:rsidRDefault="00C56A82" w:rsidP="008E0FCD">
      <w:pPr>
        <w:pStyle w:val="Zklad2"/>
        <w:numPr>
          <w:ilvl w:val="1"/>
          <w:numId w:val="10"/>
        </w:numPr>
      </w:pPr>
      <w:r w:rsidRPr="00606D72">
        <w:t>Zajistit bezpečnou implementaci, inovaci, aktualizaci a testování technologií, které jsou předmětem plnění.</w:t>
      </w:r>
    </w:p>
    <w:p w14:paraId="5963BE90" w14:textId="77777777" w:rsidR="00C56A82" w:rsidRPr="00606D72" w:rsidRDefault="00C56A82" w:rsidP="008E0FCD">
      <w:pPr>
        <w:pStyle w:val="Zklad2"/>
        <w:numPr>
          <w:ilvl w:val="1"/>
          <w:numId w:val="10"/>
        </w:numPr>
      </w:pPr>
      <w:r w:rsidRPr="00606D72">
        <w:t>Předat Objednateli dokumentaci předmětu plnění minimálně v následujícím rozsahu:</w:t>
      </w:r>
    </w:p>
    <w:p w14:paraId="6292927F" w14:textId="77777777" w:rsidR="00C56A82" w:rsidRPr="00606D72" w:rsidRDefault="00C56A82" w:rsidP="008E0FCD">
      <w:pPr>
        <w:pStyle w:val="Zklad2"/>
        <w:numPr>
          <w:ilvl w:val="2"/>
          <w:numId w:val="10"/>
        </w:numPr>
      </w:pPr>
      <w:r w:rsidRPr="00606D72">
        <w:t>dokumentaci všech bezpečnostních nastavení, funkcí a mechanismů,</w:t>
      </w:r>
    </w:p>
    <w:p w14:paraId="2C0AF977" w14:textId="77777777" w:rsidR="00C56A82" w:rsidRPr="00606D72" w:rsidRDefault="00C56A82" w:rsidP="008E0FCD">
      <w:pPr>
        <w:pStyle w:val="Zklad2"/>
        <w:numPr>
          <w:ilvl w:val="2"/>
          <w:numId w:val="10"/>
        </w:numPr>
      </w:pPr>
      <w:r w:rsidRPr="00606D72">
        <w:t>dokumentaci obsahující popis autorizačního konceptu a oprávnění,</w:t>
      </w:r>
    </w:p>
    <w:p w14:paraId="3C111037" w14:textId="77777777" w:rsidR="00C56A82" w:rsidRPr="00606D72" w:rsidRDefault="00C56A82" w:rsidP="008E0FCD">
      <w:pPr>
        <w:pStyle w:val="Zklad2"/>
        <w:numPr>
          <w:ilvl w:val="2"/>
          <w:numId w:val="10"/>
        </w:numPr>
      </w:pPr>
      <w:r w:rsidRPr="00606D72">
        <w:t>dokumentaci obsahující instalační a konfigurační postupy.</w:t>
      </w:r>
    </w:p>
    <w:p w14:paraId="75A7DA7B" w14:textId="77777777" w:rsidR="00C56A82" w:rsidRPr="00606D72" w:rsidRDefault="00C56A82" w:rsidP="00450C06">
      <w:pPr>
        <w:pStyle w:val="Zklad2"/>
        <w:ind w:left="709"/>
      </w:pPr>
      <w:r w:rsidRPr="00606D72">
        <w:t>V případě, že předmět plnění zahrnuje vývoj softwaru, zavazuje se Poskytovatel:</w:t>
      </w:r>
    </w:p>
    <w:p w14:paraId="43758BFB" w14:textId="77777777" w:rsidR="00C56A82" w:rsidRPr="00606D72" w:rsidRDefault="00C56A82" w:rsidP="008E0FCD">
      <w:pPr>
        <w:pStyle w:val="Zklad2"/>
        <w:numPr>
          <w:ilvl w:val="1"/>
          <w:numId w:val="10"/>
        </w:numPr>
      </w:pPr>
      <w:r w:rsidRPr="00606D72">
        <w:t>Dodržovat a implementovat nejlepší praktiky pro bezpečný vývoj softwaru definované na základě smluvního vztahu.</w:t>
      </w:r>
    </w:p>
    <w:p w14:paraId="0F87FA39" w14:textId="77777777" w:rsidR="00C56A82" w:rsidRPr="00606D72" w:rsidRDefault="00C56A82" w:rsidP="008E0FCD">
      <w:pPr>
        <w:pStyle w:val="Zklad2"/>
        <w:numPr>
          <w:ilvl w:val="1"/>
          <w:numId w:val="10"/>
        </w:numPr>
      </w:pPr>
      <w:r w:rsidRPr="00606D72">
        <w:t>Na vyžádání umožnit Objednateli provedení auditu prováděného nebo provedeného plnění, předložit objednateli vyvíjený kód SW a výstupy z provedeného codereview (automatizovaně prostřednictvím bezpečnostního nástroje i manuálně), po jeho dokončení, pokud není ve Smlouvě stanoveno jinak, a to zejména za účelem ověření skutečnosti, zda Poskytovatel postupuje či postupoval při poskytování plnění v souladu se Smlouvou a těmito Kybernetickými požadavky.</w:t>
      </w:r>
    </w:p>
    <w:p w14:paraId="6E970E9B" w14:textId="77777777" w:rsidR="00C56A82" w:rsidRPr="00606D72" w:rsidRDefault="00C56A82" w:rsidP="008E0FCD">
      <w:pPr>
        <w:pStyle w:val="Zklad2"/>
        <w:numPr>
          <w:ilvl w:val="1"/>
          <w:numId w:val="10"/>
        </w:numPr>
      </w:pPr>
      <w:r w:rsidRPr="00606D72">
        <w:t>Poskytovat Objednateli na vyžádání přiměřenou součinnost na provedení bezpečnostního testování v průběhu vývoje softwaru či kdykoli po jeho předání.</w:t>
      </w:r>
    </w:p>
    <w:p w14:paraId="34184F77" w14:textId="77777777" w:rsidR="00C56A82" w:rsidRPr="00606D72" w:rsidRDefault="00C56A82" w:rsidP="008E0FCD">
      <w:pPr>
        <w:pStyle w:val="Zklad2"/>
        <w:numPr>
          <w:ilvl w:val="1"/>
          <w:numId w:val="10"/>
        </w:numPr>
      </w:pPr>
      <w:r w:rsidRPr="00606D72">
        <w:t>Zajistit, že plnění bude obsahovat jen ty součásti, které jsou objektivně potřebné pro řádné provozování softwaru a/nebo které jsou specifikovány výslovně ve Smlouvě (zejména, že software nebude obsahovat žádné nepotřebné komponenty, žádné programové vzorky apod.).</w:t>
      </w:r>
    </w:p>
    <w:p w14:paraId="23AD4526" w14:textId="77777777" w:rsidR="00C56A82" w:rsidRPr="00606D72" w:rsidRDefault="00C56A82" w:rsidP="008E0FCD">
      <w:pPr>
        <w:pStyle w:val="Zklad2"/>
        <w:numPr>
          <w:ilvl w:val="1"/>
          <w:numId w:val="10"/>
        </w:numPr>
      </w:pPr>
      <w:r w:rsidRPr="00606D72">
        <w:t>Pokud je součástí plnění i instalace operačního systému případně softwaru třetích stran, zajistit v průběhu jeho instalace, že budou použity předepsané verze těchto produktů kompatibilní a funkční v prostředí Objednatele.</w:t>
      </w:r>
    </w:p>
    <w:p w14:paraId="49429021" w14:textId="77777777" w:rsidR="00C56A82" w:rsidRPr="00606D72" w:rsidRDefault="00C56A82" w:rsidP="008E0FCD">
      <w:pPr>
        <w:pStyle w:val="Zklad2"/>
        <w:numPr>
          <w:ilvl w:val="1"/>
          <w:numId w:val="10"/>
        </w:numPr>
      </w:pPr>
      <w:r w:rsidRPr="00606D72">
        <w:t>Zajistit bezpečnost testovacího prostředí u Poskytovatele a ochranu poskytnutých testovacích dat Objednatelem.</w:t>
      </w:r>
    </w:p>
    <w:p w14:paraId="19A02D37" w14:textId="77777777" w:rsidR="00C56A82" w:rsidRPr="00606D72" w:rsidRDefault="00C56A82" w:rsidP="008E0FCD">
      <w:pPr>
        <w:pStyle w:val="Zklad2"/>
        <w:numPr>
          <w:ilvl w:val="1"/>
          <w:numId w:val="10"/>
        </w:numPr>
      </w:pPr>
      <w:r w:rsidRPr="00606D72">
        <w:t>Zajistit, že do produkčního prostředí Objednatele bude dodán jen předmětem Smlouvy specifikovaný kompilovaný, respektive spustitelný kód a další nezbytná data pro provozování předmětu plnění.</w:t>
      </w:r>
    </w:p>
    <w:p w14:paraId="30F347AF" w14:textId="77777777" w:rsidR="00C56A82" w:rsidRPr="00606D72" w:rsidRDefault="00C56A82" w:rsidP="008E0FCD">
      <w:pPr>
        <w:pStyle w:val="Zklad2"/>
        <w:numPr>
          <w:ilvl w:val="1"/>
          <w:numId w:val="10"/>
        </w:numPr>
      </w:pPr>
      <w:r w:rsidRPr="00606D72">
        <w:t>Zajistit, že v rámci poskytovaného plnění bude dodávaný software</w:t>
      </w:r>
    </w:p>
    <w:p w14:paraId="0011E0F7" w14:textId="77777777" w:rsidR="00C56A82" w:rsidRPr="00606D72" w:rsidRDefault="00C56A82" w:rsidP="008E0FCD">
      <w:pPr>
        <w:pStyle w:val="Zklad2"/>
        <w:numPr>
          <w:ilvl w:val="2"/>
          <w:numId w:val="10"/>
        </w:numPr>
      </w:pPr>
      <w:r w:rsidRPr="00606D72">
        <w:t>v souladu s bezpečnostními politikami a standardy Objednatele, s kterými byl Poskytovatel prokazatelně seznámen,</w:t>
      </w:r>
    </w:p>
    <w:p w14:paraId="48F015C8" w14:textId="77777777" w:rsidR="00C56A82" w:rsidRPr="00606D72" w:rsidRDefault="00C56A82" w:rsidP="008E0FCD">
      <w:pPr>
        <w:pStyle w:val="Zklad2"/>
        <w:numPr>
          <w:ilvl w:val="2"/>
          <w:numId w:val="10"/>
        </w:numPr>
      </w:pPr>
      <w:r w:rsidRPr="00606D72">
        <w:t>otestován na soulad s bezpečnostními politikami Objednatele (platí pro Poskytovatele, pokud byl s takovými bezpečnostními politikami seznámen) a</w:t>
      </w:r>
      <w:r w:rsidR="00643C34">
        <w:t> </w:t>
      </w:r>
      <w:r w:rsidRPr="00606D72">
        <w:t>rozsahu této Smlouvy.</w:t>
      </w:r>
    </w:p>
    <w:p w14:paraId="3D808063" w14:textId="77777777" w:rsidR="00C56A82" w:rsidRPr="00606D72" w:rsidRDefault="00C56A82" w:rsidP="008E0FCD">
      <w:pPr>
        <w:pStyle w:val="Zklad2"/>
        <w:numPr>
          <w:ilvl w:val="1"/>
          <w:numId w:val="10"/>
        </w:numPr>
      </w:pPr>
      <w:r w:rsidRPr="00606D72">
        <w:t>Instalovat software pouze na základě Objednatelem předem schválených migračních postupů.</w:t>
      </w:r>
    </w:p>
    <w:p w14:paraId="05CA1835" w14:textId="77777777" w:rsidR="00C56A82" w:rsidRPr="00606D72" w:rsidRDefault="00C56A82" w:rsidP="008E0FCD">
      <w:pPr>
        <w:pStyle w:val="Zklad2"/>
        <w:numPr>
          <w:ilvl w:val="1"/>
          <w:numId w:val="10"/>
        </w:numPr>
      </w:pPr>
      <w:r w:rsidRPr="00606D72">
        <w:lastRenderedPageBreak/>
        <w:t>Nevyvíjet, nekompilovat a nešířit v prostředí Objednatele programový kód, který má</w:t>
      </w:r>
      <w:r w:rsidR="00643C34">
        <w:t> </w:t>
      </w:r>
      <w:r w:rsidRPr="00606D72">
        <w:t>za cíl nelegální ovládnutí, narušení dostupnosti, důvěrnosti nebo integrity nebo neautorizované či nelegální získání dat a informací.</w:t>
      </w:r>
    </w:p>
    <w:p w14:paraId="350F4C3F" w14:textId="77777777" w:rsidR="00C56A82" w:rsidRPr="00606D72" w:rsidRDefault="00C56A82" w:rsidP="00DB5908">
      <w:pPr>
        <w:pStyle w:val="RLlneksmlouvy"/>
        <w:numPr>
          <w:ilvl w:val="0"/>
          <w:numId w:val="0"/>
        </w:numPr>
        <w:spacing w:before="0"/>
        <w:outlineLvl w:val="9"/>
        <w:rPr>
          <w:rFonts w:asciiTheme="minorHAnsi" w:hAnsiTheme="minorHAnsi" w:cstheme="minorHAnsi"/>
          <w:sz w:val="22"/>
          <w:szCs w:val="22"/>
        </w:rPr>
      </w:pPr>
      <w:r w:rsidRPr="00606D72">
        <w:rPr>
          <w:rFonts w:asciiTheme="minorHAnsi" w:hAnsiTheme="minorHAnsi" w:cstheme="minorHAnsi"/>
          <w:sz w:val="22"/>
          <w:szCs w:val="22"/>
        </w:rPr>
        <w:t>Čl. 10 Zvládání kybernetických bezpečnostních událostí a incidentů</w:t>
      </w:r>
    </w:p>
    <w:p w14:paraId="26ECE00F" w14:textId="77777777" w:rsidR="00C56A82" w:rsidRPr="00111485" w:rsidRDefault="00C56A82" w:rsidP="008E0FCD">
      <w:pPr>
        <w:pStyle w:val="Zklad2"/>
        <w:numPr>
          <w:ilvl w:val="0"/>
          <w:numId w:val="36"/>
        </w:numPr>
        <w:ind w:left="709" w:hanging="284"/>
      </w:pPr>
      <w:r w:rsidRPr="00111485">
        <w:t>Minimálně se Poskytovatel zavazuje v rozsahu poskytování Služeb na své straně:</w:t>
      </w:r>
    </w:p>
    <w:p w14:paraId="685C6AC0" w14:textId="77777777" w:rsidR="00C56A82" w:rsidRPr="00111485" w:rsidRDefault="00C56A82" w:rsidP="008E0FCD">
      <w:pPr>
        <w:pStyle w:val="Zklad2"/>
        <w:numPr>
          <w:ilvl w:val="1"/>
          <w:numId w:val="10"/>
        </w:numPr>
      </w:pPr>
      <w:r w:rsidRPr="00111485">
        <w:t>Stanovit a popsat na své straně činnosti, role a jejich odpovědnosti a pravomoci vedoucí k rychlému a účinnému zvládání bezpečnostních incidentů.</w:t>
      </w:r>
    </w:p>
    <w:p w14:paraId="3C7836A5" w14:textId="77777777" w:rsidR="00C56A82" w:rsidRPr="00111485" w:rsidRDefault="00C56A82" w:rsidP="008E0FCD">
      <w:pPr>
        <w:pStyle w:val="Zklad2"/>
        <w:numPr>
          <w:ilvl w:val="1"/>
          <w:numId w:val="10"/>
        </w:numPr>
      </w:pPr>
      <w:r w:rsidRPr="00111485">
        <w:t>Bez zbytečného odkladu hlásit Objednateli všechny bezpečnostní události a incidenty s potenciálním negativním dopadem na Objednatele, a to stanoveným komunikačním kanálem nebo prostřednictvím Kontaktní osoby.</w:t>
      </w:r>
    </w:p>
    <w:p w14:paraId="6AD52B2F" w14:textId="77777777" w:rsidR="00C56A82" w:rsidRPr="00111485" w:rsidRDefault="00C56A82" w:rsidP="008E0FCD">
      <w:pPr>
        <w:pStyle w:val="Zklad2"/>
        <w:numPr>
          <w:ilvl w:val="1"/>
          <w:numId w:val="10"/>
        </w:numPr>
      </w:pPr>
      <w:r w:rsidRPr="00111485">
        <w:t>Vyhodnocovat informace o bezpečnostních incidentech a uchovávat je pro budoucí použití s ohledem na požadavky platné české a evropské legislativy.</w:t>
      </w:r>
    </w:p>
    <w:p w14:paraId="0EE6A2B6" w14:textId="77777777" w:rsidR="00C56A82" w:rsidRPr="00111485" w:rsidRDefault="00C56A82" w:rsidP="008E0FCD">
      <w:pPr>
        <w:pStyle w:val="Zklad2"/>
        <w:numPr>
          <w:ilvl w:val="1"/>
          <w:numId w:val="10"/>
        </w:numPr>
      </w:pPr>
      <w:r w:rsidRPr="00111485">
        <w:t>V případě vzniku bezpečnostní události a následného zvládání a vyhodnocování bezpečnostního incidentu a/nebo v případě podezření na bezpečnostní incident poskytnout Objednateli aktivní součinnost a relevantní informace o podezřelém zařízení či osobě na straně Poskytovatele.</w:t>
      </w:r>
    </w:p>
    <w:p w14:paraId="40FCE4AD" w14:textId="77777777" w:rsidR="00C56A82" w:rsidRPr="00111485" w:rsidRDefault="00C56A82" w:rsidP="008E0FCD">
      <w:pPr>
        <w:pStyle w:val="Zklad2"/>
        <w:numPr>
          <w:ilvl w:val="1"/>
          <w:numId w:val="10"/>
        </w:numPr>
      </w:pPr>
      <w:r w:rsidRPr="00111485">
        <w:t>Bez zbytečného odkladu a po dohodě s Objednatelem realizovat opatření požadovaná Objednatelem v dohodnutých termínech ke snížení dopadu bezpečnostního incidentu nebo zamezení pokračování incidentu.</w:t>
      </w:r>
    </w:p>
    <w:p w14:paraId="40DDA268" w14:textId="77777777" w:rsidR="00C56A82" w:rsidRPr="00111485" w:rsidRDefault="00C56A82" w:rsidP="008E0FCD">
      <w:pPr>
        <w:pStyle w:val="Zklad2"/>
        <w:numPr>
          <w:ilvl w:val="1"/>
          <w:numId w:val="10"/>
        </w:numPr>
      </w:pPr>
      <w:r w:rsidRPr="00111485">
        <w:t>Spolupracovat při analýze příčin bezpečnostního incidentu a navrhnout opatření s</w:t>
      </w:r>
      <w:r w:rsidR="00643C34">
        <w:t> </w:t>
      </w:r>
      <w:r w:rsidRPr="00111485">
        <w:t>cílem zamezit jeho opakování v případě, že Poskytovatel bezpečnostní incident zapříčinil nebo se na jeho vzniku podílel.</w:t>
      </w:r>
    </w:p>
    <w:p w14:paraId="11AC364B" w14:textId="77777777" w:rsidR="00C56A82" w:rsidRPr="00111485" w:rsidRDefault="00C56A82" w:rsidP="00450C06">
      <w:pPr>
        <w:pStyle w:val="Zklad2"/>
        <w:ind w:left="709"/>
      </w:pPr>
      <w:r w:rsidRPr="00111485">
        <w:t>Poskytovatel bere na vědomí, že postup zvládání bezpečnostního incidentu či jiný důsledek porušení Kybernetických požadavků, jehož příčina je na straně Poskytovatele, nebude posuzován jako okolnost vylučující odpovědnost Poskytovatele za prodlení s řádným a včasným plněním předmětu Smlouvy a nebude důvodem k jakékoli náhradě případné újmy Poskytovateli či jiné osobě ze strany Objednatele. Ostatní ustanovení ohledně odpovědnosti Poskytovatele za prodlení obsažená ve Smlouvě nejsou tímto ustanovením dotčena.</w:t>
      </w:r>
    </w:p>
    <w:p w14:paraId="16AB8BCD" w14:textId="77777777" w:rsidR="00C56A82" w:rsidRPr="00606D72" w:rsidRDefault="00C56A82" w:rsidP="00DB5908">
      <w:pPr>
        <w:pStyle w:val="RLlneksmlouvy"/>
        <w:numPr>
          <w:ilvl w:val="0"/>
          <w:numId w:val="0"/>
        </w:numPr>
        <w:spacing w:before="0"/>
        <w:outlineLvl w:val="9"/>
        <w:rPr>
          <w:rFonts w:asciiTheme="minorHAnsi" w:hAnsiTheme="minorHAnsi" w:cstheme="minorHAnsi"/>
          <w:sz w:val="22"/>
          <w:szCs w:val="22"/>
        </w:rPr>
      </w:pPr>
      <w:r w:rsidRPr="00606D72">
        <w:rPr>
          <w:rFonts w:asciiTheme="minorHAnsi" w:hAnsiTheme="minorHAnsi" w:cstheme="minorHAnsi"/>
          <w:sz w:val="22"/>
          <w:szCs w:val="22"/>
        </w:rPr>
        <w:t>Čl. 11 Řízení kontinuity činností</w:t>
      </w:r>
    </w:p>
    <w:p w14:paraId="4E1F05EC" w14:textId="77777777" w:rsidR="00C56A82" w:rsidRPr="001D416C" w:rsidRDefault="00C56A82" w:rsidP="008E0FCD">
      <w:pPr>
        <w:pStyle w:val="Zklad2"/>
        <w:numPr>
          <w:ilvl w:val="0"/>
          <w:numId w:val="35"/>
        </w:numPr>
        <w:ind w:left="709" w:hanging="284"/>
      </w:pPr>
      <w:r w:rsidRPr="001D416C">
        <w:t>Minimálně se Poskytovatel zavazuje v rozsahu poskytování Služeb na své straně:</w:t>
      </w:r>
    </w:p>
    <w:p w14:paraId="17330F65" w14:textId="77777777" w:rsidR="00C56A82" w:rsidRPr="00606D72" w:rsidRDefault="00C56A82" w:rsidP="008E0FCD">
      <w:pPr>
        <w:pStyle w:val="Zklad2"/>
        <w:numPr>
          <w:ilvl w:val="1"/>
          <w:numId w:val="10"/>
        </w:numPr>
      </w:pPr>
      <w:r w:rsidRPr="00606D72">
        <w:t>Zajistit adekvátní kontinuitu svých aktiv, které jsou potřebné k poskytování Služeb.</w:t>
      </w:r>
    </w:p>
    <w:p w14:paraId="1CE2554F" w14:textId="77777777" w:rsidR="00C56A82" w:rsidRPr="00606D72" w:rsidRDefault="00C56A82" w:rsidP="008E0FCD">
      <w:pPr>
        <w:pStyle w:val="Zklad2"/>
        <w:numPr>
          <w:ilvl w:val="1"/>
          <w:numId w:val="10"/>
        </w:numPr>
      </w:pPr>
      <w:r w:rsidRPr="00606D72">
        <w:t>Pravidelně kontrolovat a testovat, že je schopen kontinuitu aktiv zajistit dle sjednané úrovně služeb.</w:t>
      </w:r>
    </w:p>
    <w:p w14:paraId="31EF7358" w14:textId="77777777" w:rsidR="00C56A82" w:rsidRPr="00606D72" w:rsidRDefault="00C56A82" w:rsidP="00DB5908">
      <w:pPr>
        <w:pStyle w:val="RLlneksmlouvy"/>
        <w:numPr>
          <w:ilvl w:val="0"/>
          <w:numId w:val="0"/>
        </w:numPr>
        <w:spacing w:before="0"/>
        <w:outlineLvl w:val="9"/>
        <w:rPr>
          <w:rFonts w:asciiTheme="minorHAnsi" w:hAnsiTheme="minorHAnsi" w:cstheme="minorHAnsi"/>
          <w:sz w:val="22"/>
          <w:szCs w:val="22"/>
        </w:rPr>
      </w:pPr>
      <w:r w:rsidRPr="00606D72">
        <w:rPr>
          <w:rFonts w:asciiTheme="minorHAnsi" w:hAnsiTheme="minorHAnsi" w:cstheme="minorHAnsi"/>
          <w:sz w:val="22"/>
          <w:szCs w:val="22"/>
        </w:rPr>
        <w:t>Čl. 12 Kontrola a audit</w:t>
      </w:r>
    </w:p>
    <w:p w14:paraId="4A28C0EC" w14:textId="77777777" w:rsidR="00C56A82" w:rsidRPr="001D416C" w:rsidRDefault="00C56A82" w:rsidP="008E0FCD">
      <w:pPr>
        <w:pStyle w:val="Zklad2"/>
        <w:numPr>
          <w:ilvl w:val="0"/>
          <w:numId w:val="34"/>
        </w:numPr>
        <w:ind w:left="709" w:hanging="284"/>
      </w:pPr>
      <w:r w:rsidRPr="001D416C">
        <w:t>Minimálně se Poskytovatel zavazuje v rozsahu poskytování Služeb poskytnout adekvátní součinnost při výkonu kontroly Objednatele neb</w:t>
      </w:r>
      <w:r w:rsidR="00111485">
        <w:t>o</w:t>
      </w:r>
      <w:r w:rsidRPr="001D416C">
        <w:t xml:space="preserve"> příslušných úřadů</w:t>
      </w:r>
      <w:r w:rsidR="00BE3F97">
        <w:t>.</w:t>
      </w:r>
    </w:p>
    <w:p w14:paraId="187E024A" w14:textId="77777777" w:rsidR="00C56A82" w:rsidRPr="00606D72" w:rsidRDefault="00C56A82" w:rsidP="00DB5908">
      <w:pPr>
        <w:pStyle w:val="RLlneksmlouvy"/>
        <w:numPr>
          <w:ilvl w:val="0"/>
          <w:numId w:val="0"/>
        </w:numPr>
        <w:spacing w:before="0"/>
        <w:outlineLvl w:val="9"/>
        <w:rPr>
          <w:rFonts w:asciiTheme="minorHAnsi" w:hAnsiTheme="minorHAnsi" w:cstheme="minorHAnsi"/>
          <w:sz w:val="22"/>
          <w:szCs w:val="22"/>
        </w:rPr>
      </w:pPr>
      <w:r w:rsidRPr="00606D72">
        <w:rPr>
          <w:rFonts w:asciiTheme="minorHAnsi" w:hAnsiTheme="minorHAnsi" w:cstheme="minorHAnsi"/>
          <w:sz w:val="22"/>
          <w:szCs w:val="22"/>
        </w:rPr>
        <w:t>Čl. 13 Fyzická bezpečnost</w:t>
      </w:r>
    </w:p>
    <w:p w14:paraId="352AA195" w14:textId="77777777" w:rsidR="00C56A82" w:rsidRPr="001D416C" w:rsidRDefault="00C56A82" w:rsidP="008E0FCD">
      <w:pPr>
        <w:pStyle w:val="Zklad2"/>
        <w:numPr>
          <w:ilvl w:val="0"/>
          <w:numId w:val="33"/>
        </w:numPr>
        <w:ind w:left="709" w:hanging="284"/>
      </w:pPr>
      <w:r w:rsidRPr="001D416C">
        <w:t>Minimálně se Poskytovatel zavazuje v rozsahu poskytování Služeb na své straně:</w:t>
      </w:r>
    </w:p>
    <w:p w14:paraId="3F859CA8" w14:textId="77777777" w:rsidR="00C56A82" w:rsidRPr="00606D72" w:rsidRDefault="00C56A82" w:rsidP="008E0FCD">
      <w:pPr>
        <w:pStyle w:val="Zklad2"/>
        <w:numPr>
          <w:ilvl w:val="1"/>
          <w:numId w:val="10"/>
        </w:numPr>
      </w:pPr>
      <w:r w:rsidRPr="00606D72">
        <w:lastRenderedPageBreak/>
        <w:t>Dodržovat provozní řády budov (režimová opatření) a využívaných prostor, zejména pak v oblasti fyzické ochrany bezpečnostních zón, kde jsou umístěny aktiva systémů ICT, anebo datové nosiče.</w:t>
      </w:r>
    </w:p>
    <w:p w14:paraId="03D7B679" w14:textId="77777777" w:rsidR="00C56A82" w:rsidRPr="00606D72" w:rsidRDefault="00C56A82" w:rsidP="008E0FCD">
      <w:pPr>
        <w:pStyle w:val="Zklad2"/>
        <w:numPr>
          <w:ilvl w:val="1"/>
          <w:numId w:val="10"/>
        </w:numPr>
      </w:pPr>
      <w:r w:rsidRPr="00606D72">
        <w:t xml:space="preserve">V rozsahu poskytování Služeb zajistit fyzické zabezpečení, zejména označení, uchování a likvidaci, instalačních, záložních nebo archivních médií a dokumentace v souladu s klasifikací aktiv Objednatele, pokud s ní byl Poskytovatel seznámen. </w:t>
      </w:r>
    </w:p>
    <w:p w14:paraId="057FE07B" w14:textId="77777777" w:rsidR="00C56A82" w:rsidRPr="00606D72" w:rsidRDefault="00C56A82" w:rsidP="00DB5908">
      <w:pPr>
        <w:pStyle w:val="RLlneksmlouvy"/>
        <w:numPr>
          <w:ilvl w:val="0"/>
          <w:numId w:val="0"/>
        </w:numPr>
        <w:spacing w:before="0"/>
        <w:outlineLvl w:val="9"/>
        <w:rPr>
          <w:rFonts w:asciiTheme="minorHAnsi" w:hAnsiTheme="minorHAnsi" w:cstheme="minorHAnsi"/>
          <w:sz w:val="22"/>
          <w:szCs w:val="22"/>
        </w:rPr>
      </w:pPr>
      <w:r w:rsidRPr="00606D72">
        <w:rPr>
          <w:rFonts w:asciiTheme="minorHAnsi" w:hAnsiTheme="minorHAnsi" w:cstheme="minorHAnsi"/>
          <w:sz w:val="22"/>
          <w:szCs w:val="22"/>
        </w:rPr>
        <w:t>Čl. 14 Bezpečnostní nástroje</w:t>
      </w:r>
    </w:p>
    <w:p w14:paraId="15D37BB8" w14:textId="77777777" w:rsidR="00C56A82" w:rsidRPr="00606D72" w:rsidRDefault="00C56A82" w:rsidP="008E0FCD">
      <w:pPr>
        <w:pStyle w:val="Zklad2"/>
        <w:numPr>
          <w:ilvl w:val="0"/>
          <w:numId w:val="32"/>
        </w:numPr>
        <w:ind w:left="709" w:hanging="284"/>
      </w:pPr>
      <w:r w:rsidRPr="00606D72">
        <w:t>Minimálně se Poskytovatel zavazuje v rozsahu poskytování Služeb na své straně:</w:t>
      </w:r>
    </w:p>
    <w:p w14:paraId="6D3DFBB0" w14:textId="77777777" w:rsidR="00C56A82" w:rsidRPr="00606D72" w:rsidRDefault="00C56A82" w:rsidP="008E0FCD">
      <w:pPr>
        <w:pStyle w:val="Zklad2"/>
        <w:numPr>
          <w:ilvl w:val="1"/>
          <w:numId w:val="10"/>
        </w:numPr>
      </w:pPr>
      <w:r w:rsidRPr="00606D72">
        <w:t>Realizovat bezpečnostní opatření pro odstranění nebo blokování síťového spojení/síťových spojení, které/která neodpovídají požadavkům na ochranu integrity komunikační sítě.</w:t>
      </w:r>
    </w:p>
    <w:p w14:paraId="7DED7177" w14:textId="77777777" w:rsidR="00C56A82" w:rsidRPr="00606D72" w:rsidRDefault="00C56A82" w:rsidP="008E0FCD">
      <w:pPr>
        <w:pStyle w:val="Zklad2"/>
        <w:numPr>
          <w:ilvl w:val="1"/>
          <w:numId w:val="10"/>
        </w:numPr>
      </w:pPr>
      <w:r w:rsidRPr="00606D72">
        <w:t>Realizovat přístup z mobilního zařízení do prostředí Objednatele pouze prostřednictvím zabezpečeného připojení virtuální privátní sítě (VPN) nebo zvolit adekvátní technické opatření.</w:t>
      </w:r>
    </w:p>
    <w:p w14:paraId="1926DD0A" w14:textId="77777777" w:rsidR="00C56A82" w:rsidRPr="00606D72" w:rsidRDefault="00C56A82" w:rsidP="008E0FCD">
      <w:pPr>
        <w:pStyle w:val="Zklad2"/>
        <w:numPr>
          <w:ilvl w:val="1"/>
          <w:numId w:val="10"/>
        </w:numPr>
      </w:pPr>
      <w:r w:rsidRPr="00606D72">
        <w:t>Připojovat do prostředí Objednatele pouze ta síťová zařízení (switch, přístupový bod wifi, router, hub apod.), která prošla schvalovacím procesem a jejich připojení bylo schváleno oprávněnou osobu ve věcech technických na straně Objednatele určenou ve Smlouvě.</w:t>
      </w:r>
    </w:p>
    <w:p w14:paraId="02FA9763" w14:textId="77777777" w:rsidR="00C56A82" w:rsidRPr="00606D72" w:rsidRDefault="00C56A82" w:rsidP="008E0FCD">
      <w:pPr>
        <w:pStyle w:val="Zklad2"/>
        <w:numPr>
          <w:ilvl w:val="1"/>
          <w:numId w:val="10"/>
        </w:numPr>
      </w:pPr>
      <w:r w:rsidRPr="00606D72">
        <w:t>Bez zbytečného odkladu deaktivovat všechna nevyužívaná zakončení sítě anebo nepoužívané porty aktivního síťového prvku, který je v rozsahu předmětu plnění a</w:t>
      </w:r>
      <w:r w:rsidR="00643C34">
        <w:t> </w:t>
      </w:r>
      <w:r w:rsidRPr="00606D72">
        <w:t>je</w:t>
      </w:r>
      <w:r w:rsidR="00643C34">
        <w:t> </w:t>
      </w:r>
      <w:r w:rsidRPr="00606D72">
        <w:t>ve správě Poskytovatele.</w:t>
      </w:r>
    </w:p>
    <w:p w14:paraId="628E60C4" w14:textId="77777777" w:rsidR="00C56A82" w:rsidRPr="00606D72" w:rsidRDefault="00C56A82" w:rsidP="008E0FCD">
      <w:pPr>
        <w:pStyle w:val="Zklad2"/>
        <w:numPr>
          <w:ilvl w:val="1"/>
          <w:numId w:val="10"/>
        </w:numPr>
      </w:pPr>
      <w:r w:rsidRPr="00606D72">
        <w:t>Na aktiva Objednatele neinstalovat a nepoužívat v prostředí Objednatele tyto typy nástrojů, pokud nejsou součástí poskytovaných Služeb:</w:t>
      </w:r>
    </w:p>
    <w:p w14:paraId="0B233B11" w14:textId="77777777" w:rsidR="00C56A82" w:rsidRPr="00606D72" w:rsidRDefault="00C56A82" w:rsidP="008E0FCD">
      <w:pPr>
        <w:pStyle w:val="Zklad2"/>
        <w:numPr>
          <w:ilvl w:val="2"/>
          <w:numId w:val="10"/>
        </w:numPr>
      </w:pPr>
      <w:r w:rsidRPr="00606D72">
        <w:t>Keylogger – software nebo hardware, který neautorizovaně zaznamenává stisky kláves s cílem narušit důvěrnost zadávaných dat a informací.</w:t>
      </w:r>
    </w:p>
    <w:p w14:paraId="619DA8F5" w14:textId="77777777" w:rsidR="00C56A82" w:rsidRPr="00606D72" w:rsidRDefault="00C56A82" w:rsidP="008E0FCD">
      <w:pPr>
        <w:pStyle w:val="Zklad2"/>
        <w:numPr>
          <w:ilvl w:val="2"/>
          <w:numId w:val="10"/>
        </w:numPr>
      </w:pPr>
      <w:r w:rsidRPr="00606D72">
        <w:t>Sniffer – software nebo hardware umožňující odposlouchávání síťového provozu.</w:t>
      </w:r>
    </w:p>
    <w:p w14:paraId="7867982A" w14:textId="77777777" w:rsidR="00C56A82" w:rsidRPr="00606D72" w:rsidRDefault="00C56A82" w:rsidP="008E0FCD">
      <w:pPr>
        <w:pStyle w:val="Zklad2"/>
        <w:numPr>
          <w:ilvl w:val="2"/>
          <w:numId w:val="10"/>
        </w:numPr>
      </w:pPr>
      <w:r w:rsidRPr="00606D72">
        <w:t>Analyzátor zranitelností (scanner zranitelností) – softwarový nebo hardwarový nástroj umožňující vyhledávání zranitelností systémů ICT, detekování dostupných síťových služeb a portů, běžících procesů, běžících aplikací a jejich verzí apod.</w:t>
      </w:r>
    </w:p>
    <w:p w14:paraId="3945894E" w14:textId="77777777" w:rsidR="00C56A82" w:rsidRPr="00606D72" w:rsidRDefault="00C56A82" w:rsidP="008E0FCD">
      <w:pPr>
        <w:pStyle w:val="Zklad2"/>
        <w:numPr>
          <w:ilvl w:val="2"/>
          <w:numId w:val="10"/>
        </w:numPr>
      </w:pPr>
      <w:r w:rsidRPr="00606D72">
        <w:t>Backdoor – skrytý softwarový nebo hardwarový nástroj, který umožňuje obejití schválených autentizačních procedur, instalovaný s cílem budoucího snadnějšího a neautorizovaného přístupu do systému ICT.</w:t>
      </w:r>
    </w:p>
    <w:p w14:paraId="3BB14D87" w14:textId="77777777" w:rsidR="00C56A82" w:rsidRPr="00606D72" w:rsidRDefault="00C56A82" w:rsidP="008E0FCD">
      <w:pPr>
        <w:pStyle w:val="Zklad2"/>
        <w:numPr>
          <w:ilvl w:val="2"/>
          <w:numId w:val="10"/>
        </w:numPr>
      </w:pPr>
      <w:r w:rsidRPr="00606D72">
        <w:t>Malware a jiný škodlivý software, který narušuje, obchází či jinak omezuje bezpečnostní opatření v prostředí Objednatele.</w:t>
      </w:r>
    </w:p>
    <w:p w14:paraId="1BF805DE" w14:textId="77777777" w:rsidR="00C56A82" w:rsidRPr="00606D72" w:rsidRDefault="00C56A82" w:rsidP="008E0FCD">
      <w:pPr>
        <w:pStyle w:val="Zklad2"/>
        <w:numPr>
          <w:ilvl w:val="1"/>
          <w:numId w:val="10"/>
        </w:numPr>
      </w:pPr>
      <w:r w:rsidRPr="00606D72">
        <w:t>Připojovat do prostředí Objednatele pouze zařízení ICT, která jsou chráněna proti malware a jinému škodlivému softwaru, pokud to jejich technologie umožňuje.</w:t>
      </w:r>
    </w:p>
    <w:p w14:paraId="1505D69D" w14:textId="77777777" w:rsidR="00C56A82" w:rsidRPr="00606D72" w:rsidRDefault="00C56A82" w:rsidP="008E0FCD">
      <w:pPr>
        <w:pStyle w:val="Zklad2"/>
        <w:numPr>
          <w:ilvl w:val="1"/>
          <w:numId w:val="10"/>
        </w:numPr>
      </w:pPr>
      <w:r w:rsidRPr="00606D72">
        <w:t>Průběžně zaznamenávat a uchovávat data o provozu zařízení ICT (provozní a lokalizační údaje) v rozsahu předmětu plnění a v souladu s požadavky platné české a</w:t>
      </w:r>
      <w:r w:rsidR="00643C34">
        <w:t> e</w:t>
      </w:r>
      <w:r w:rsidRPr="00606D72">
        <w:t>vropské legislativy.</w:t>
      </w:r>
    </w:p>
    <w:p w14:paraId="1C070B05" w14:textId="77777777" w:rsidR="00C56A82" w:rsidRPr="00606D72" w:rsidRDefault="00C56A82" w:rsidP="008E0FCD">
      <w:pPr>
        <w:pStyle w:val="Zklad2"/>
        <w:numPr>
          <w:ilvl w:val="1"/>
          <w:numId w:val="10"/>
        </w:numPr>
      </w:pPr>
      <w:r w:rsidRPr="00606D72">
        <w:lastRenderedPageBreak/>
        <w:t>Na vyžádání poskytnout Objednateli report obsahující výsledky monitorování veškerých uživatelských a administrátorských aktivit a jiných událostí v rozsahu předmětu plnění, a to po celou dobu trvání Smlouvy</w:t>
      </w:r>
      <w:r w:rsidR="00643C34">
        <w:t xml:space="preserve"> a</w:t>
      </w:r>
      <w:r w:rsidRPr="00606D72">
        <w:t xml:space="preserve"> do 2 let po jejím ukončení.</w:t>
      </w:r>
    </w:p>
    <w:p w14:paraId="553E8B51" w14:textId="77777777" w:rsidR="00C56A82" w:rsidRPr="00606D72" w:rsidRDefault="00C56A82" w:rsidP="008E0FCD">
      <w:pPr>
        <w:pStyle w:val="Zklad2"/>
        <w:numPr>
          <w:ilvl w:val="1"/>
          <w:numId w:val="10"/>
        </w:numPr>
      </w:pPr>
      <w:r w:rsidRPr="00606D72">
        <w:t>Zajistit sběr informací o provozních a bezpečnostních činnostech v rozsahu předmětu plnění a ochranu získaných informací před jejich neoprávněným čtením nebo změnou.</w:t>
      </w:r>
    </w:p>
    <w:p w14:paraId="5B738DB9" w14:textId="77777777" w:rsidR="00C56A82" w:rsidRPr="00606D72" w:rsidRDefault="00C56A82" w:rsidP="008E0FCD">
      <w:pPr>
        <w:pStyle w:val="Zklad2"/>
        <w:numPr>
          <w:ilvl w:val="1"/>
          <w:numId w:val="10"/>
        </w:numPr>
      </w:pPr>
      <w:r w:rsidRPr="00606D72">
        <w:t>Pro on-line transakce realizované prostřednictvím webových technologií implementovat TLS/SSL certifikáty s cílem zajistit jejich důvěrnost, integritu a identitu komunikujících protistran.</w:t>
      </w:r>
    </w:p>
    <w:p w14:paraId="7B10D03D" w14:textId="77777777" w:rsidR="00C56A82" w:rsidRPr="00606D72" w:rsidRDefault="00C56A82" w:rsidP="008E0FCD">
      <w:pPr>
        <w:pStyle w:val="Zklad2"/>
        <w:numPr>
          <w:ilvl w:val="1"/>
          <w:numId w:val="10"/>
        </w:numPr>
      </w:pPr>
      <w:r w:rsidRPr="00606D72">
        <w:t>Veškeré neveřejné informace poskytnuté Objednatelem chránit vhodným šifrováním a proti neautorizovanému přístupu, a to zejména na mobilních zařízeních.</w:t>
      </w:r>
    </w:p>
    <w:p w14:paraId="4F11B2CA" w14:textId="77777777" w:rsidR="00C56A82" w:rsidRPr="00606D72" w:rsidRDefault="00C56A82" w:rsidP="00450C06">
      <w:pPr>
        <w:pStyle w:val="Zklad2"/>
        <w:ind w:left="709"/>
      </w:pPr>
      <w:r w:rsidRPr="00606D72">
        <w:t>Poskytovatel bere na vědomí, že v případě, kdy technické spojení Objednatele s Poskytovatelem narušuje chod služeb Objednatele, může být toto spojení ihned ukončeno bez předchozího upozornění, pokud Smlouva nestanoví jinak.</w:t>
      </w:r>
    </w:p>
    <w:p w14:paraId="7504C852" w14:textId="77777777" w:rsidR="00C56A82" w:rsidRPr="00606D72" w:rsidRDefault="00C56A82" w:rsidP="00450C06">
      <w:pPr>
        <w:pStyle w:val="Zklad2"/>
        <w:ind w:left="709"/>
        <w:rPr>
          <w:lang w:eastAsia="en-US"/>
        </w:rPr>
      </w:pPr>
      <w:r w:rsidRPr="00606D72">
        <w:t>Poskytovatel bere na vědomí, že veškeré aktivity Poskytovatele a jeho plnění realizované v prostředí Objednatele jsou monitorovány a vyhodnocovány v rozsahu předměty plnění a v souladu s interními dokumenty Objednatele, se kterými byl Poskytovatel seznámen.</w:t>
      </w:r>
    </w:p>
    <w:p w14:paraId="5385E2EE" w14:textId="77777777" w:rsidR="00E31D37" w:rsidRPr="00904E9E" w:rsidRDefault="00DB5908" w:rsidP="00DB5908">
      <w:pPr>
        <w:pStyle w:val="RLNadpis2rovn"/>
        <w:outlineLvl w:val="0"/>
        <w:rPr>
          <w:rFonts w:asciiTheme="minorHAnsi" w:hAnsiTheme="minorHAnsi" w:cstheme="minorHAnsi"/>
          <w:u w:val="single"/>
        </w:rPr>
      </w:pPr>
      <w:r>
        <w:rPr>
          <w:rFonts w:asciiTheme="minorHAnsi" w:hAnsiTheme="minorHAnsi" w:cstheme="minorHAnsi"/>
          <w:u w:val="single"/>
        </w:rPr>
        <w:t>Vyšší k</w:t>
      </w:r>
      <w:r w:rsidR="00E31D37" w:rsidRPr="00904E9E">
        <w:rPr>
          <w:rFonts w:asciiTheme="minorHAnsi" w:hAnsiTheme="minorHAnsi" w:cstheme="minorHAnsi"/>
          <w:u w:val="single"/>
        </w:rPr>
        <w:t>ybernetick</w:t>
      </w:r>
      <w:r>
        <w:rPr>
          <w:rFonts w:asciiTheme="minorHAnsi" w:hAnsiTheme="minorHAnsi" w:cstheme="minorHAnsi"/>
          <w:u w:val="single"/>
        </w:rPr>
        <w:t>á bezpečnost</w:t>
      </w:r>
    </w:p>
    <w:p w14:paraId="525FA917" w14:textId="77777777" w:rsidR="00B70D61" w:rsidRPr="00B7560D" w:rsidRDefault="00B70D61" w:rsidP="00867F35">
      <w:pPr>
        <w:pStyle w:val="Prohlensmluvnchstran"/>
        <w:jc w:val="both"/>
        <w:rPr>
          <w:rFonts w:cs="Calibri"/>
          <w:b w:val="0"/>
          <w:bCs/>
          <w:szCs w:val="22"/>
          <w:lang w:eastAsia="en-US"/>
        </w:rPr>
      </w:pPr>
      <w:r w:rsidRPr="005A46C4">
        <w:rPr>
          <w:rFonts w:cs="Calibri"/>
          <w:b w:val="0"/>
          <w:bCs/>
          <w:szCs w:val="22"/>
          <w:lang w:eastAsia="en-US"/>
        </w:rPr>
        <w:t>Za účelem povinností stanovených Objednateli jakožto povinné osobě vyhláškou č. 82/2018 Sb., o</w:t>
      </w:r>
      <w:r w:rsidR="00D516AA">
        <w:rPr>
          <w:rFonts w:cs="Calibri"/>
          <w:b w:val="0"/>
          <w:bCs/>
          <w:szCs w:val="22"/>
          <w:lang w:eastAsia="en-US"/>
        </w:rPr>
        <w:t> </w:t>
      </w:r>
      <w:r w:rsidRPr="005A46C4">
        <w:rPr>
          <w:rFonts w:cs="Calibri"/>
          <w:b w:val="0"/>
          <w:bCs/>
          <w:szCs w:val="22"/>
          <w:lang w:eastAsia="en-US"/>
        </w:rPr>
        <w:t xml:space="preserve">bezpečnostních opatřeních, kybernetických bezpečnostních incidentech, reaktivních opatřeních, náležitostech podání v oblasti kybernetické bezpečnosti a likvidaci dat (vyhláška o kybernetické bezpečnosti), je Poskytovatel povinen nad rámec povinností stanovených Smlouvou plnit níže uvedené povinnosti zejm. součinnostního a bezpečnostního charakteru </w:t>
      </w:r>
      <w:r w:rsidRPr="00B7560D">
        <w:rPr>
          <w:rFonts w:cs="Calibri"/>
          <w:b w:val="0"/>
          <w:bCs/>
          <w:szCs w:val="22"/>
          <w:lang w:eastAsia="en-US"/>
        </w:rPr>
        <w:t>dle této</w:t>
      </w:r>
      <w:r w:rsidRPr="006B6821">
        <w:rPr>
          <w:rStyle w:val="Hypertextovodkaz"/>
          <w:color w:val="auto"/>
        </w:rPr>
        <w:t xml:space="preserve"> </w:t>
      </w:r>
      <w:hyperlink w:anchor="ListAnnex09" w:history="1">
        <w:r w:rsidR="006B6821" w:rsidRPr="006B6821">
          <w:rPr>
            <w:rStyle w:val="Hypertextovodkaz"/>
            <w:rFonts w:cs="Calibri"/>
            <w:bCs/>
            <w:color w:val="auto"/>
            <w:szCs w:val="22"/>
            <w:lang w:eastAsia="en-US"/>
          </w:rPr>
          <w:t>Přílohy č. 9</w:t>
        </w:r>
      </w:hyperlink>
      <w:r w:rsidRPr="00B7560D">
        <w:rPr>
          <w:rFonts w:cs="Calibri"/>
          <w:b w:val="0"/>
          <w:bCs/>
          <w:szCs w:val="22"/>
          <w:lang w:eastAsia="en-US"/>
        </w:rPr>
        <w:t xml:space="preserve"> Smlouvy.</w:t>
      </w:r>
    </w:p>
    <w:p w14:paraId="3AE6AF06" w14:textId="77777777" w:rsidR="00B70D61" w:rsidRPr="005A46C4" w:rsidRDefault="00B70D61" w:rsidP="00867F35">
      <w:pPr>
        <w:pStyle w:val="Prohlensmluvnchstran"/>
        <w:jc w:val="both"/>
        <w:rPr>
          <w:rFonts w:cs="Calibri"/>
          <w:b w:val="0"/>
          <w:bCs/>
          <w:szCs w:val="22"/>
          <w:lang w:eastAsia="en-US"/>
        </w:rPr>
      </w:pPr>
      <w:r w:rsidRPr="00B7560D">
        <w:rPr>
          <w:rFonts w:cs="Calibri"/>
          <w:b w:val="0"/>
          <w:bCs/>
          <w:szCs w:val="22"/>
          <w:lang w:eastAsia="en-US"/>
        </w:rPr>
        <w:t>Poskytovatel je povinen plnit relevantní povinnosti v rozsahu a způsobem, aby byl naplněn účel právní úpravy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i v případě změny příslušné právní úpravy. V takovém případě je</w:t>
      </w:r>
      <w:r w:rsidR="00643C34">
        <w:rPr>
          <w:rFonts w:cs="Calibri"/>
          <w:b w:val="0"/>
          <w:bCs/>
          <w:szCs w:val="22"/>
          <w:lang w:eastAsia="en-US"/>
        </w:rPr>
        <w:t> </w:t>
      </w:r>
      <w:r w:rsidRPr="00B7560D">
        <w:rPr>
          <w:rFonts w:cs="Calibri"/>
          <w:b w:val="0"/>
          <w:bCs/>
          <w:szCs w:val="22"/>
          <w:lang w:eastAsia="en-US"/>
        </w:rPr>
        <w:t>Objednatel oprávněn požadovat od Poskytovatele přiměřenou součinnost i nad rámec povinností stanovených v</w:t>
      </w:r>
      <w:r w:rsidR="006B6821">
        <w:rPr>
          <w:rFonts w:cs="Calibri"/>
          <w:b w:val="0"/>
          <w:bCs/>
          <w:szCs w:val="22"/>
          <w:lang w:eastAsia="en-US"/>
        </w:rPr>
        <w:t> </w:t>
      </w:r>
      <w:r w:rsidRPr="00B7560D">
        <w:rPr>
          <w:rFonts w:cs="Calibri"/>
          <w:b w:val="0"/>
          <w:bCs/>
          <w:szCs w:val="22"/>
          <w:lang w:eastAsia="en-US"/>
        </w:rPr>
        <w:t>tét</w:t>
      </w:r>
      <w:r w:rsidR="006B6821">
        <w:rPr>
          <w:rFonts w:cs="Calibri"/>
          <w:b w:val="0"/>
          <w:bCs/>
          <w:szCs w:val="22"/>
          <w:lang w:eastAsia="en-US"/>
        </w:rPr>
        <w:t xml:space="preserve">o </w:t>
      </w:r>
      <w:hyperlink w:anchor="ListAnnex09" w:history="1">
        <w:r w:rsidR="006B6821" w:rsidRPr="006B6821">
          <w:rPr>
            <w:rStyle w:val="Hypertextovodkaz"/>
            <w:rFonts w:cs="Calibri"/>
            <w:bCs/>
            <w:color w:val="auto"/>
            <w:szCs w:val="22"/>
            <w:lang w:eastAsia="en-US"/>
          </w:rPr>
          <w:t>Příloze č. 9</w:t>
        </w:r>
      </w:hyperlink>
      <w:r w:rsidR="006B6821">
        <w:rPr>
          <w:rStyle w:val="Hypertextovodkaz"/>
          <w:rFonts w:cs="Calibri"/>
          <w:b w:val="0"/>
          <w:bCs/>
          <w:color w:val="auto"/>
          <w:lang w:eastAsia="en-US"/>
        </w:rPr>
        <w:t xml:space="preserve"> </w:t>
      </w:r>
      <w:r w:rsidRPr="00B7560D">
        <w:rPr>
          <w:rFonts w:cs="Calibri"/>
          <w:b w:val="0"/>
          <w:bCs/>
          <w:szCs w:val="22"/>
          <w:lang w:eastAsia="en-US"/>
        </w:rPr>
        <w:t xml:space="preserve">Smlouvy, avšak vždy pouze za účelem </w:t>
      </w:r>
      <w:r w:rsidRPr="005A46C4">
        <w:rPr>
          <w:rFonts w:cs="Calibri"/>
          <w:b w:val="0"/>
          <w:bCs/>
          <w:szCs w:val="22"/>
          <w:lang w:eastAsia="en-US"/>
        </w:rPr>
        <w:t>zajištění plnění povinnosti Poskytovatele z oblasti kybernetické bezpečnosti ve smyslu shora uvedeného.</w:t>
      </w:r>
    </w:p>
    <w:p w14:paraId="3ED54096" w14:textId="77777777" w:rsidR="00BB57DE" w:rsidRPr="001B2D6C" w:rsidRDefault="00BB57DE" w:rsidP="00BB57DE">
      <w:pPr>
        <w:pStyle w:val="RLslovanodstavec"/>
        <w:numPr>
          <w:ilvl w:val="0"/>
          <w:numId w:val="55"/>
        </w:numPr>
        <w:ind w:left="788" w:hanging="504"/>
        <w:rPr>
          <w:rFonts w:asciiTheme="minorHAnsi" w:hAnsiTheme="minorHAnsi" w:cstheme="minorHAnsi"/>
          <w:b/>
          <w:bCs/>
          <w:sz w:val="22"/>
          <w:szCs w:val="22"/>
        </w:rPr>
      </w:pPr>
      <w:r w:rsidRPr="001B2D6C">
        <w:rPr>
          <w:rFonts w:asciiTheme="minorHAnsi" w:hAnsiTheme="minorHAnsi" w:cstheme="minorHAnsi"/>
          <w:b/>
          <w:bCs/>
          <w:sz w:val="22"/>
          <w:szCs w:val="22"/>
        </w:rPr>
        <w:t>Obecná ustanovení</w:t>
      </w:r>
    </w:p>
    <w:p w14:paraId="161B984E" w14:textId="77777777" w:rsidR="00BB57DE" w:rsidRPr="003455D7" w:rsidRDefault="00BB57DE" w:rsidP="00BB57DE">
      <w:pPr>
        <w:pStyle w:val="RLslovanpododstavec"/>
        <w:numPr>
          <w:ilvl w:val="1"/>
          <w:numId w:val="55"/>
        </w:numPr>
        <w:rPr>
          <w:rFonts w:asciiTheme="minorHAnsi" w:hAnsiTheme="minorHAnsi" w:cstheme="minorHAnsi"/>
          <w:b w:val="0"/>
          <w:bCs w:val="0"/>
          <w:sz w:val="22"/>
          <w:szCs w:val="22"/>
        </w:rPr>
      </w:pPr>
      <w:r w:rsidRPr="00087BCC">
        <w:rPr>
          <w:rFonts w:asciiTheme="minorHAnsi" w:hAnsiTheme="minorHAnsi" w:cstheme="minorHAnsi"/>
          <w:b w:val="0"/>
          <w:bCs w:val="0"/>
          <w:sz w:val="22"/>
          <w:szCs w:val="22"/>
        </w:rPr>
        <w:t>Tato Příloha tvoří nedílnou součást Smlouvy.</w:t>
      </w:r>
    </w:p>
    <w:p w14:paraId="3BAEABB2"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sidRPr="00087BCC">
        <w:rPr>
          <w:rFonts w:asciiTheme="minorHAnsi" w:hAnsiTheme="minorHAnsi" w:cstheme="minorHAnsi"/>
          <w:b w:val="0"/>
          <w:bCs w:val="0"/>
          <w:sz w:val="22"/>
          <w:szCs w:val="22"/>
        </w:rPr>
        <w:t xml:space="preserve">Není-li dále stanoveno jinak nebo nevyplývá-li jinak z kontextu, mají pojmy počínající velkým písmenem v této </w:t>
      </w:r>
      <w:hyperlink w:anchor="ListAnnex09" w:history="1">
        <w:r w:rsidRPr="00823298">
          <w:rPr>
            <w:rStyle w:val="Hypertextovodkaz"/>
            <w:rFonts w:asciiTheme="minorHAnsi" w:hAnsiTheme="minorHAnsi" w:cstheme="minorHAnsi"/>
            <w:color w:val="auto"/>
            <w:sz w:val="22"/>
            <w:szCs w:val="22"/>
          </w:rPr>
          <w:t xml:space="preserve">Příloze č. </w:t>
        </w:r>
        <w:r w:rsidR="00823298" w:rsidRPr="00823298">
          <w:rPr>
            <w:rStyle w:val="Hypertextovodkaz"/>
            <w:rFonts w:asciiTheme="minorHAnsi" w:hAnsiTheme="minorHAnsi" w:cstheme="minorHAnsi"/>
            <w:color w:val="auto"/>
            <w:sz w:val="22"/>
            <w:szCs w:val="22"/>
          </w:rPr>
          <w:t>9</w:t>
        </w:r>
      </w:hyperlink>
      <w:r>
        <w:rPr>
          <w:rFonts w:asciiTheme="minorHAnsi" w:hAnsiTheme="minorHAnsi" w:cstheme="minorHAnsi"/>
          <w:b w:val="0"/>
          <w:bCs w:val="0"/>
          <w:sz w:val="22"/>
          <w:szCs w:val="22"/>
        </w:rPr>
        <w:t xml:space="preserve"> Smlouvy</w:t>
      </w:r>
      <w:r w:rsidRPr="00087BCC">
        <w:rPr>
          <w:rFonts w:asciiTheme="minorHAnsi" w:hAnsiTheme="minorHAnsi" w:cstheme="minorHAnsi"/>
          <w:b w:val="0"/>
          <w:bCs w:val="0"/>
          <w:sz w:val="22"/>
          <w:szCs w:val="22"/>
        </w:rPr>
        <w:t xml:space="preserve"> shodný význam, jaký mají ve Smlouvě.</w:t>
      </w:r>
    </w:p>
    <w:p w14:paraId="36FDB0D1" w14:textId="77777777" w:rsidR="00BB57DE" w:rsidRPr="001B2D6C" w:rsidRDefault="00BB57DE" w:rsidP="00BB57DE">
      <w:pPr>
        <w:pStyle w:val="RLslovanodstavec"/>
        <w:numPr>
          <w:ilvl w:val="0"/>
          <w:numId w:val="55"/>
        </w:numPr>
        <w:ind w:left="788" w:hanging="504"/>
        <w:rPr>
          <w:rFonts w:asciiTheme="minorHAnsi" w:hAnsiTheme="minorHAnsi" w:cstheme="minorHAnsi"/>
          <w:b/>
          <w:bCs/>
          <w:sz w:val="22"/>
          <w:szCs w:val="22"/>
        </w:rPr>
      </w:pPr>
      <w:r w:rsidRPr="001B2D6C">
        <w:rPr>
          <w:rFonts w:asciiTheme="minorHAnsi" w:hAnsiTheme="minorHAnsi" w:cstheme="minorHAnsi"/>
          <w:b/>
          <w:bCs/>
          <w:sz w:val="22"/>
          <w:szCs w:val="22"/>
        </w:rPr>
        <w:t xml:space="preserve">Rozsah zapojení </w:t>
      </w:r>
      <w:r>
        <w:rPr>
          <w:rFonts w:asciiTheme="minorHAnsi" w:hAnsiTheme="minorHAnsi" w:cstheme="minorHAnsi"/>
          <w:b/>
          <w:bCs/>
          <w:sz w:val="22"/>
          <w:szCs w:val="22"/>
        </w:rPr>
        <w:t>Poskytovat</w:t>
      </w:r>
      <w:r w:rsidRPr="001B2D6C">
        <w:rPr>
          <w:rFonts w:asciiTheme="minorHAnsi" w:hAnsiTheme="minorHAnsi" w:cstheme="minorHAnsi"/>
          <w:b/>
          <w:bCs/>
          <w:sz w:val="22"/>
          <w:szCs w:val="22"/>
        </w:rPr>
        <w:t xml:space="preserve">ele a poddodavatelé </w:t>
      </w:r>
      <w:r>
        <w:rPr>
          <w:rFonts w:asciiTheme="minorHAnsi" w:hAnsiTheme="minorHAnsi" w:cstheme="minorHAnsi"/>
          <w:b/>
          <w:bCs/>
          <w:sz w:val="22"/>
          <w:szCs w:val="22"/>
        </w:rPr>
        <w:t>Poskytovat</w:t>
      </w:r>
      <w:r w:rsidRPr="001B2D6C">
        <w:rPr>
          <w:rFonts w:asciiTheme="minorHAnsi" w:hAnsiTheme="minorHAnsi" w:cstheme="minorHAnsi"/>
          <w:b/>
          <w:bCs/>
          <w:sz w:val="22"/>
          <w:szCs w:val="22"/>
        </w:rPr>
        <w:t>ele</w:t>
      </w:r>
    </w:p>
    <w:p w14:paraId="3D752402"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sidRPr="00087BCC">
        <w:rPr>
          <w:rFonts w:asciiTheme="minorHAnsi" w:hAnsiTheme="minorHAnsi" w:cstheme="minorHAnsi"/>
          <w:b w:val="0"/>
          <w:bCs w:val="0"/>
          <w:sz w:val="22"/>
          <w:szCs w:val="22"/>
        </w:rPr>
        <w:t xml:space="preserve">Rozsah zapojení </w:t>
      </w: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ele na rozvoji, provozu a zajištění bezpečnosti primárních a podpůrných aktiv dle VKB je určen předmětem Smlouvy</w:t>
      </w:r>
      <w:r>
        <w:rPr>
          <w:rFonts w:asciiTheme="minorHAnsi" w:hAnsiTheme="minorHAnsi" w:cstheme="minorHAnsi"/>
          <w:b w:val="0"/>
          <w:bCs w:val="0"/>
          <w:sz w:val="22"/>
          <w:szCs w:val="22"/>
        </w:rPr>
        <w:t xml:space="preserve"> a Dílčí objednávky</w:t>
      </w:r>
      <w:r w:rsidRPr="00087BCC">
        <w:rPr>
          <w:rFonts w:asciiTheme="minorHAnsi" w:hAnsiTheme="minorHAnsi" w:cstheme="minorHAnsi"/>
          <w:b w:val="0"/>
          <w:bCs w:val="0"/>
          <w:sz w:val="22"/>
          <w:szCs w:val="22"/>
        </w:rPr>
        <w:t>.</w:t>
      </w:r>
    </w:p>
    <w:p w14:paraId="51F331A6"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 je oprávněn využít k plnění dle Smlouvy poddodavatele jen v případě, kdy toto Smlouva výslovně připouští, a za podmínek ve Smlouvě uvedených. </w:t>
      </w: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 je povinen zavázat poddodavatele k plnění shodných povinností, které plní vůči </w:t>
      </w:r>
      <w:r>
        <w:rPr>
          <w:rFonts w:asciiTheme="minorHAnsi" w:hAnsiTheme="minorHAnsi" w:cstheme="minorHAnsi"/>
          <w:b w:val="0"/>
          <w:bCs w:val="0"/>
          <w:sz w:val="22"/>
          <w:szCs w:val="22"/>
        </w:rPr>
        <w:t xml:space="preserve">Objednateli </w:t>
      </w:r>
      <w:r w:rsidRPr="00087BCC">
        <w:rPr>
          <w:rFonts w:asciiTheme="minorHAnsi" w:hAnsiTheme="minorHAnsi" w:cstheme="minorHAnsi"/>
          <w:b w:val="0"/>
          <w:bCs w:val="0"/>
          <w:sz w:val="22"/>
          <w:szCs w:val="22"/>
        </w:rPr>
        <w:t xml:space="preserve">dle této Přílohy. </w:t>
      </w:r>
    </w:p>
    <w:p w14:paraId="79C48DBC" w14:textId="77777777" w:rsidR="00BB57DE" w:rsidRPr="001B2D6C" w:rsidRDefault="00BB57DE" w:rsidP="00BB57DE">
      <w:pPr>
        <w:pStyle w:val="RLslovanodstavec"/>
        <w:numPr>
          <w:ilvl w:val="0"/>
          <w:numId w:val="55"/>
        </w:numPr>
        <w:ind w:left="788" w:hanging="504"/>
        <w:rPr>
          <w:rFonts w:asciiTheme="minorHAnsi" w:hAnsiTheme="minorHAnsi" w:cstheme="minorHAnsi"/>
          <w:b/>
          <w:bCs/>
          <w:sz w:val="22"/>
          <w:szCs w:val="22"/>
        </w:rPr>
      </w:pPr>
      <w:bookmarkStart w:id="310" w:name="_Ref71298578"/>
      <w:r w:rsidRPr="001B2D6C">
        <w:rPr>
          <w:rFonts w:asciiTheme="minorHAnsi" w:hAnsiTheme="minorHAnsi" w:cstheme="minorHAnsi"/>
          <w:b/>
          <w:bCs/>
          <w:sz w:val="22"/>
          <w:szCs w:val="22"/>
        </w:rPr>
        <w:lastRenderedPageBreak/>
        <w:t xml:space="preserve">Pravidla pro </w:t>
      </w:r>
      <w:r>
        <w:rPr>
          <w:rFonts w:asciiTheme="minorHAnsi" w:hAnsiTheme="minorHAnsi" w:cstheme="minorHAnsi"/>
          <w:b/>
          <w:bCs/>
          <w:sz w:val="22"/>
          <w:szCs w:val="22"/>
        </w:rPr>
        <w:t>d</w:t>
      </w:r>
      <w:r w:rsidRPr="001B2D6C">
        <w:rPr>
          <w:rFonts w:asciiTheme="minorHAnsi" w:hAnsiTheme="minorHAnsi" w:cstheme="minorHAnsi"/>
          <w:b/>
          <w:bCs/>
          <w:sz w:val="22"/>
          <w:szCs w:val="22"/>
        </w:rPr>
        <w:t xml:space="preserve">odavatele a </w:t>
      </w:r>
      <w:r>
        <w:rPr>
          <w:rFonts w:asciiTheme="minorHAnsi" w:hAnsiTheme="minorHAnsi" w:cstheme="minorHAnsi"/>
          <w:b/>
          <w:bCs/>
          <w:sz w:val="22"/>
          <w:szCs w:val="22"/>
        </w:rPr>
        <w:t>b</w:t>
      </w:r>
      <w:r w:rsidRPr="001B2D6C">
        <w:rPr>
          <w:rFonts w:asciiTheme="minorHAnsi" w:hAnsiTheme="minorHAnsi" w:cstheme="minorHAnsi"/>
          <w:b/>
          <w:bCs/>
          <w:sz w:val="22"/>
          <w:szCs w:val="22"/>
        </w:rPr>
        <w:t>ezpečnostní politiky</w:t>
      </w:r>
      <w:bookmarkEnd w:id="310"/>
    </w:p>
    <w:p w14:paraId="047E5CBD" w14:textId="77777777" w:rsidR="00BB57DE" w:rsidRPr="007C5D0A" w:rsidRDefault="00BB57DE" w:rsidP="00BB57DE">
      <w:pPr>
        <w:pStyle w:val="RLslovanpododstavec"/>
        <w:numPr>
          <w:ilvl w:val="1"/>
          <w:numId w:val="55"/>
        </w:numPr>
        <w:rPr>
          <w:rFonts w:asciiTheme="minorHAnsi" w:hAnsiTheme="minorHAnsi" w:cstheme="minorHAnsi"/>
          <w:b w:val="0"/>
          <w:bCs w:val="0"/>
          <w:sz w:val="22"/>
          <w:szCs w:val="22"/>
        </w:rPr>
      </w:pP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 xml:space="preserve"> se zavazuje </w:t>
      </w: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eli nejpozději při podpisu Smlouvy předat pravidla pro dodavatele a bezpečnostní politiky, které zohledňují požadavky systému řízení bezpečnosti informací, jak jsou </w:t>
      </w:r>
      <w:r w:rsidRPr="007C5D0A">
        <w:rPr>
          <w:rFonts w:asciiTheme="minorHAnsi" w:hAnsiTheme="minorHAnsi" w:cstheme="minorHAnsi"/>
          <w:b w:val="0"/>
          <w:bCs w:val="0"/>
          <w:sz w:val="22"/>
          <w:szCs w:val="22"/>
        </w:rPr>
        <w:t>specifikovány zejména v dokumentech:</w:t>
      </w:r>
    </w:p>
    <w:p w14:paraId="7EB86073" w14:textId="77777777" w:rsidR="00BB57DE" w:rsidRPr="007C5D0A" w:rsidRDefault="00BB57DE" w:rsidP="00BB57DE">
      <w:pPr>
        <w:pStyle w:val="RLslovanpododstavec"/>
        <w:numPr>
          <w:ilvl w:val="2"/>
          <w:numId w:val="55"/>
        </w:numPr>
        <w:rPr>
          <w:rFonts w:asciiTheme="minorHAnsi" w:hAnsiTheme="minorHAnsi" w:cstheme="minorHAnsi"/>
          <w:b w:val="0"/>
          <w:bCs w:val="0"/>
          <w:sz w:val="22"/>
          <w:szCs w:val="22"/>
        </w:rPr>
      </w:pPr>
      <w:r w:rsidRPr="007C5D0A">
        <w:rPr>
          <w:rFonts w:asciiTheme="minorHAnsi" w:hAnsiTheme="minorHAnsi" w:cstheme="minorHAnsi"/>
          <w:b w:val="0"/>
          <w:bCs w:val="0"/>
          <w:sz w:val="22"/>
          <w:szCs w:val="22"/>
        </w:rPr>
        <w:t>Systémová bezpečnostní politika informačních systémů Ministerstva průmyslu a obchodu;</w:t>
      </w:r>
    </w:p>
    <w:p w14:paraId="025918E9" w14:textId="77777777" w:rsidR="00BB57DE" w:rsidRPr="007C5D0A" w:rsidRDefault="00BB57DE" w:rsidP="00BB57DE">
      <w:pPr>
        <w:pStyle w:val="RLslovanpododstavec"/>
        <w:numPr>
          <w:ilvl w:val="2"/>
          <w:numId w:val="55"/>
        </w:numPr>
        <w:rPr>
          <w:rFonts w:asciiTheme="minorHAnsi" w:hAnsiTheme="minorHAnsi" w:cstheme="minorHAnsi"/>
          <w:b w:val="0"/>
          <w:bCs w:val="0"/>
          <w:sz w:val="22"/>
          <w:szCs w:val="22"/>
        </w:rPr>
      </w:pPr>
      <w:r w:rsidRPr="007C5D0A">
        <w:rPr>
          <w:rFonts w:asciiTheme="minorHAnsi" w:hAnsiTheme="minorHAnsi" w:cstheme="minorHAnsi"/>
          <w:b w:val="0"/>
          <w:bCs w:val="0"/>
          <w:sz w:val="22"/>
          <w:szCs w:val="22"/>
        </w:rPr>
        <w:t>Pravidla nakládání s informacemi IS MPO;</w:t>
      </w:r>
    </w:p>
    <w:p w14:paraId="2F1D634F" w14:textId="77777777" w:rsidR="00BB57DE" w:rsidRPr="007C5D0A" w:rsidRDefault="00BB57DE" w:rsidP="00BB57DE">
      <w:pPr>
        <w:pStyle w:val="RLslovanpododstavec"/>
        <w:numPr>
          <w:ilvl w:val="2"/>
          <w:numId w:val="55"/>
        </w:numPr>
        <w:rPr>
          <w:rFonts w:asciiTheme="minorHAnsi" w:hAnsiTheme="minorHAnsi" w:cstheme="minorHAnsi"/>
          <w:b w:val="0"/>
          <w:bCs w:val="0"/>
          <w:sz w:val="22"/>
          <w:szCs w:val="22"/>
        </w:rPr>
      </w:pPr>
      <w:r w:rsidRPr="007C5D0A">
        <w:rPr>
          <w:rFonts w:asciiTheme="minorHAnsi" w:hAnsiTheme="minorHAnsi" w:cstheme="minorHAnsi"/>
          <w:b w:val="0"/>
          <w:bCs w:val="0"/>
          <w:sz w:val="22"/>
          <w:szCs w:val="22"/>
        </w:rPr>
        <w:t>Příručka pro uživatele IS MPO;</w:t>
      </w:r>
    </w:p>
    <w:p w14:paraId="15779E2D" w14:textId="77777777" w:rsidR="00BB57DE" w:rsidRPr="007C5D0A" w:rsidRDefault="00BB57DE" w:rsidP="00BB57DE">
      <w:pPr>
        <w:pStyle w:val="RLslovanpododstavec"/>
        <w:numPr>
          <w:ilvl w:val="2"/>
          <w:numId w:val="55"/>
        </w:numPr>
        <w:rPr>
          <w:rFonts w:asciiTheme="minorHAnsi" w:hAnsiTheme="minorHAnsi" w:cstheme="minorHAnsi"/>
          <w:b w:val="0"/>
          <w:bCs w:val="0"/>
          <w:sz w:val="22"/>
          <w:szCs w:val="22"/>
        </w:rPr>
      </w:pPr>
      <w:r w:rsidRPr="007C5D0A">
        <w:rPr>
          <w:rFonts w:asciiTheme="minorHAnsi" w:hAnsiTheme="minorHAnsi" w:cstheme="minorHAnsi"/>
          <w:b w:val="0"/>
          <w:bCs w:val="0"/>
          <w:sz w:val="22"/>
          <w:szCs w:val="22"/>
        </w:rPr>
        <w:t>Směrnice pro řízení kybernetických bezpečnostních incidentů.</w:t>
      </w:r>
    </w:p>
    <w:p w14:paraId="28FBF1FA" w14:textId="77777777" w:rsidR="00BB57DE" w:rsidRPr="00087BCC" w:rsidRDefault="00BB57DE" w:rsidP="00BB57DE">
      <w:pPr>
        <w:pStyle w:val="RLslovanpododstavec"/>
        <w:ind w:firstLine="0"/>
        <w:rPr>
          <w:rFonts w:asciiTheme="minorHAnsi" w:hAnsiTheme="minorHAnsi" w:cstheme="minorHAnsi"/>
          <w:b w:val="0"/>
          <w:bCs w:val="0"/>
          <w:sz w:val="22"/>
          <w:szCs w:val="22"/>
        </w:rPr>
      </w:pPr>
      <w:r w:rsidRPr="007C5D0A">
        <w:rPr>
          <w:rFonts w:asciiTheme="minorHAnsi" w:hAnsiTheme="minorHAnsi" w:cstheme="minorHAnsi"/>
          <w:b w:val="0"/>
          <w:bCs w:val="0"/>
          <w:sz w:val="22"/>
          <w:szCs w:val="22"/>
        </w:rPr>
        <w:t>(dále jen „</w:t>
      </w:r>
      <w:r w:rsidRPr="007C5D0A">
        <w:rPr>
          <w:rFonts w:asciiTheme="minorHAnsi" w:hAnsiTheme="minorHAnsi" w:cstheme="minorHAnsi"/>
          <w:sz w:val="22"/>
          <w:szCs w:val="22"/>
        </w:rPr>
        <w:t>Pravidla pro dodavatele a bezpečnostní politik</w:t>
      </w:r>
      <w:r w:rsidRPr="007C5D0A">
        <w:rPr>
          <w:rFonts w:asciiTheme="minorHAnsi" w:hAnsiTheme="minorHAnsi" w:cstheme="minorHAnsi"/>
          <w:b w:val="0"/>
          <w:bCs w:val="0"/>
          <w:sz w:val="22"/>
          <w:szCs w:val="22"/>
        </w:rPr>
        <w:t>y“)</w:t>
      </w:r>
    </w:p>
    <w:p w14:paraId="647EBE30"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 se zavazuje nejpozději před započetím poskytování plnění dle Smlouvy protokolárně potvrdit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 xml:space="preserve">i, že se s Pravidly pro dodavatele a bezpečnostními politikami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e v</w:t>
      </w:r>
      <w:r>
        <w:rPr>
          <w:rFonts w:asciiTheme="minorHAnsi" w:hAnsiTheme="minorHAnsi" w:cstheme="minorHAnsi"/>
          <w:b w:val="0"/>
          <w:bCs w:val="0"/>
          <w:sz w:val="22"/>
          <w:szCs w:val="22"/>
        </w:rPr>
        <w:t> </w:t>
      </w:r>
      <w:r w:rsidRPr="00087BCC">
        <w:rPr>
          <w:rFonts w:asciiTheme="minorHAnsi" w:hAnsiTheme="minorHAnsi" w:cstheme="minorHAnsi"/>
          <w:b w:val="0"/>
          <w:bCs w:val="0"/>
          <w:sz w:val="22"/>
          <w:szCs w:val="22"/>
        </w:rPr>
        <w:t>souladu s § 8 odst. 1 písm. d) VKB seznámil a že se je zavazuje dodržovat.</w:t>
      </w:r>
    </w:p>
    <w:p w14:paraId="6D532461"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sidRPr="00087BCC">
        <w:rPr>
          <w:rFonts w:asciiTheme="minorHAnsi" w:hAnsiTheme="minorHAnsi" w:cstheme="minorHAnsi"/>
          <w:b w:val="0"/>
          <w:bCs w:val="0"/>
          <w:sz w:val="22"/>
          <w:szCs w:val="22"/>
        </w:rPr>
        <w:t xml:space="preserve">V případě změny Pravidel pro dodavatele a bezpečnostních politik se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 xml:space="preserve"> zavazuje aktuální znění bez zbytečného odkladu od provedení změny předat </w:t>
      </w: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eli. </w:t>
      </w: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el se zavazuje v přiměřené lhůtě a ne později, než 14 pracovních dnů od předání Pravidel pro dodavatele a</w:t>
      </w:r>
      <w:r>
        <w:rPr>
          <w:rFonts w:asciiTheme="minorHAnsi" w:hAnsiTheme="minorHAnsi" w:cstheme="minorHAnsi"/>
          <w:b w:val="0"/>
          <w:bCs w:val="0"/>
          <w:sz w:val="22"/>
          <w:szCs w:val="22"/>
        </w:rPr>
        <w:t> </w:t>
      </w:r>
      <w:r w:rsidRPr="00087BCC">
        <w:rPr>
          <w:rFonts w:asciiTheme="minorHAnsi" w:hAnsiTheme="minorHAnsi" w:cstheme="minorHAnsi"/>
          <w:b w:val="0"/>
          <w:bCs w:val="0"/>
          <w:sz w:val="22"/>
          <w:szCs w:val="22"/>
        </w:rPr>
        <w:t xml:space="preserve">bezpečnostních politik, protokolárně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i potvrdit, že se s aktuálním zněním Pravidel pro</w:t>
      </w:r>
      <w:r>
        <w:rPr>
          <w:rFonts w:asciiTheme="minorHAnsi" w:hAnsiTheme="minorHAnsi" w:cstheme="minorHAnsi"/>
          <w:b w:val="0"/>
          <w:bCs w:val="0"/>
          <w:sz w:val="22"/>
          <w:szCs w:val="22"/>
        </w:rPr>
        <w:t> </w:t>
      </w:r>
      <w:r w:rsidRPr="00087BCC">
        <w:rPr>
          <w:rFonts w:asciiTheme="minorHAnsi" w:hAnsiTheme="minorHAnsi" w:cstheme="minorHAnsi"/>
          <w:b w:val="0"/>
          <w:bCs w:val="0"/>
          <w:sz w:val="22"/>
          <w:szCs w:val="22"/>
        </w:rPr>
        <w:t>dodavatele a bezpečnostních politik seznámil a že se je zavazuje dodržovat.</w:t>
      </w:r>
    </w:p>
    <w:p w14:paraId="29A7A17D" w14:textId="77777777" w:rsidR="00BB57DE" w:rsidRPr="007C5D0A" w:rsidRDefault="00BB57DE" w:rsidP="00BB57DE">
      <w:pPr>
        <w:pStyle w:val="RLslovanpododstavec"/>
        <w:numPr>
          <w:ilvl w:val="1"/>
          <w:numId w:val="55"/>
        </w:numPr>
        <w:rPr>
          <w:rFonts w:asciiTheme="minorHAnsi" w:hAnsiTheme="minorHAnsi" w:cstheme="minorHAnsi"/>
          <w:b w:val="0"/>
          <w:bCs w:val="0"/>
          <w:sz w:val="22"/>
          <w:szCs w:val="22"/>
        </w:rPr>
      </w:pP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 se zavazuje, že Pravidla pro dodavatele a bezpečností politiky budou dodržovat i pracovníci </w:t>
      </w: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ele, poddodavatelé </w:t>
      </w: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ele a jejich pracovníci. Za porušení Pravidel </w:t>
      </w:r>
      <w:r>
        <w:rPr>
          <w:rFonts w:asciiTheme="minorHAnsi" w:hAnsiTheme="minorHAnsi" w:cstheme="minorHAnsi"/>
          <w:b w:val="0"/>
          <w:bCs w:val="0"/>
          <w:sz w:val="22"/>
          <w:szCs w:val="22"/>
        </w:rPr>
        <w:t xml:space="preserve">pro </w:t>
      </w:r>
      <w:r w:rsidRPr="00087BCC">
        <w:rPr>
          <w:rFonts w:asciiTheme="minorHAnsi" w:hAnsiTheme="minorHAnsi" w:cstheme="minorHAnsi"/>
          <w:b w:val="0"/>
          <w:bCs w:val="0"/>
          <w:sz w:val="22"/>
          <w:szCs w:val="22"/>
        </w:rPr>
        <w:t xml:space="preserve">dodavatele a bezpečnostních politik poddodavatelem odpovídá </w:t>
      </w: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 xml:space="preserve">i tak, jako </w:t>
      </w:r>
      <w:r w:rsidRPr="007C5D0A">
        <w:rPr>
          <w:rFonts w:asciiTheme="minorHAnsi" w:hAnsiTheme="minorHAnsi" w:cstheme="minorHAnsi"/>
          <w:b w:val="0"/>
          <w:bCs w:val="0"/>
          <w:sz w:val="22"/>
          <w:szCs w:val="22"/>
        </w:rPr>
        <w:t xml:space="preserve">by Pravidla </w:t>
      </w:r>
      <w:r>
        <w:rPr>
          <w:rFonts w:asciiTheme="minorHAnsi" w:hAnsiTheme="minorHAnsi" w:cstheme="minorHAnsi"/>
          <w:b w:val="0"/>
          <w:bCs w:val="0"/>
          <w:sz w:val="22"/>
          <w:szCs w:val="22"/>
        </w:rPr>
        <w:t xml:space="preserve">pro </w:t>
      </w:r>
      <w:r w:rsidRPr="007C5D0A">
        <w:rPr>
          <w:rFonts w:asciiTheme="minorHAnsi" w:hAnsiTheme="minorHAnsi" w:cstheme="minorHAnsi"/>
          <w:b w:val="0"/>
          <w:bCs w:val="0"/>
          <w:sz w:val="22"/>
          <w:szCs w:val="22"/>
        </w:rPr>
        <w:t>dodavatele a bezpečnostní politiky porušil sám.</w:t>
      </w:r>
    </w:p>
    <w:p w14:paraId="1EEB02D1" w14:textId="77777777" w:rsidR="00BB57DE" w:rsidRPr="007C5D0A" w:rsidRDefault="00BB57DE" w:rsidP="00BB57DE">
      <w:pPr>
        <w:pStyle w:val="RLslovanpododstavec"/>
        <w:numPr>
          <w:ilvl w:val="1"/>
          <w:numId w:val="55"/>
        </w:numPr>
        <w:rPr>
          <w:rFonts w:asciiTheme="minorHAnsi" w:hAnsiTheme="minorHAnsi" w:cstheme="minorHAnsi"/>
          <w:b w:val="0"/>
          <w:bCs w:val="0"/>
          <w:sz w:val="22"/>
          <w:szCs w:val="22"/>
        </w:rPr>
      </w:pPr>
      <w:r w:rsidRPr="007C5D0A">
        <w:rPr>
          <w:rFonts w:asciiTheme="minorHAnsi" w:hAnsiTheme="minorHAnsi" w:cstheme="minorHAnsi"/>
          <w:b w:val="0"/>
          <w:bCs w:val="0"/>
          <w:sz w:val="22"/>
          <w:szCs w:val="22"/>
        </w:rPr>
        <w:t xml:space="preserve">Objednatel je oprávněn provést školení Pravidel pro </w:t>
      </w:r>
      <w:r>
        <w:rPr>
          <w:rFonts w:asciiTheme="minorHAnsi" w:hAnsiTheme="minorHAnsi" w:cstheme="minorHAnsi"/>
          <w:b w:val="0"/>
          <w:bCs w:val="0"/>
          <w:sz w:val="22"/>
          <w:szCs w:val="22"/>
        </w:rPr>
        <w:t>d</w:t>
      </w:r>
      <w:r w:rsidRPr="007C5D0A">
        <w:rPr>
          <w:rFonts w:asciiTheme="minorHAnsi" w:hAnsiTheme="minorHAnsi" w:cstheme="minorHAnsi"/>
          <w:b w:val="0"/>
          <w:bCs w:val="0"/>
          <w:sz w:val="22"/>
          <w:szCs w:val="22"/>
        </w:rPr>
        <w:t xml:space="preserve">odavatele a bezpečnostních politik pro pracovníky </w:t>
      </w:r>
      <w:r>
        <w:rPr>
          <w:rFonts w:asciiTheme="minorHAnsi" w:hAnsiTheme="minorHAnsi" w:cstheme="minorHAnsi"/>
          <w:b w:val="0"/>
          <w:bCs w:val="0"/>
          <w:sz w:val="22"/>
          <w:szCs w:val="22"/>
        </w:rPr>
        <w:t>Poskytovat</w:t>
      </w:r>
      <w:r w:rsidRPr="007C5D0A">
        <w:rPr>
          <w:rFonts w:asciiTheme="minorHAnsi" w:hAnsiTheme="minorHAnsi" w:cstheme="minorHAnsi"/>
          <w:b w:val="0"/>
          <w:bCs w:val="0"/>
          <w:sz w:val="22"/>
          <w:szCs w:val="22"/>
        </w:rPr>
        <w:t xml:space="preserve">ele, kteří mají přístup k aktivům Objednatele. Objednatel alespoň 14 pracovních dnů předem oznámí </w:t>
      </w:r>
      <w:r>
        <w:rPr>
          <w:rFonts w:asciiTheme="minorHAnsi" w:hAnsiTheme="minorHAnsi" w:cstheme="minorHAnsi"/>
          <w:b w:val="0"/>
          <w:bCs w:val="0"/>
          <w:sz w:val="22"/>
          <w:szCs w:val="22"/>
        </w:rPr>
        <w:t>Poskytovat</w:t>
      </w:r>
      <w:r w:rsidRPr="007C5D0A">
        <w:rPr>
          <w:rFonts w:asciiTheme="minorHAnsi" w:hAnsiTheme="minorHAnsi" w:cstheme="minorHAnsi"/>
          <w:b w:val="0"/>
          <w:bCs w:val="0"/>
          <w:sz w:val="22"/>
          <w:szCs w:val="22"/>
        </w:rPr>
        <w:t xml:space="preserve">eli termín konání školení a určí pracovníky </w:t>
      </w:r>
      <w:r>
        <w:rPr>
          <w:rFonts w:asciiTheme="minorHAnsi" w:hAnsiTheme="minorHAnsi" w:cstheme="minorHAnsi"/>
          <w:b w:val="0"/>
          <w:bCs w:val="0"/>
          <w:sz w:val="22"/>
          <w:szCs w:val="22"/>
        </w:rPr>
        <w:t>Poskytovat</w:t>
      </w:r>
      <w:r w:rsidRPr="007C5D0A">
        <w:rPr>
          <w:rFonts w:asciiTheme="minorHAnsi" w:hAnsiTheme="minorHAnsi" w:cstheme="minorHAnsi"/>
          <w:b w:val="0"/>
          <w:bCs w:val="0"/>
          <w:sz w:val="22"/>
          <w:szCs w:val="22"/>
        </w:rPr>
        <w:t xml:space="preserve">ele, kteří jsou povinni se školení zúčastnit. Objednatel současně zvolí formu a technické prostředky, prostřednictvím kterých bude školení probíhat. Školení ze strany Objednatele nezbavuje </w:t>
      </w:r>
      <w:r>
        <w:rPr>
          <w:rFonts w:asciiTheme="minorHAnsi" w:hAnsiTheme="minorHAnsi" w:cstheme="minorHAnsi"/>
          <w:b w:val="0"/>
          <w:bCs w:val="0"/>
          <w:sz w:val="22"/>
          <w:szCs w:val="22"/>
        </w:rPr>
        <w:t>Poskytovat</w:t>
      </w:r>
      <w:r w:rsidRPr="007C5D0A">
        <w:rPr>
          <w:rFonts w:asciiTheme="minorHAnsi" w:hAnsiTheme="minorHAnsi" w:cstheme="minorHAnsi"/>
          <w:b w:val="0"/>
          <w:bCs w:val="0"/>
          <w:sz w:val="22"/>
          <w:szCs w:val="22"/>
        </w:rPr>
        <w:t>ele povinnosti provádět vlastní školení svých školení pracovníků a odpovědnosti za zajištění dostatečné znalosti Pravidel pro dodavatele a bezpečnostních politik ze strany těchto pracovníků.</w:t>
      </w:r>
    </w:p>
    <w:p w14:paraId="38D7CD90" w14:textId="77777777" w:rsidR="00BB57DE" w:rsidRPr="00FD4A0E" w:rsidRDefault="00BB57DE" w:rsidP="00BB57DE">
      <w:pPr>
        <w:pStyle w:val="RLslovanodstavec"/>
        <w:numPr>
          <w:ilvl w:val="0"/>
          <w:numId w:val="55"/>
        </w:numPr>
        <w:ind w:left="788" w:hanging="504"/>
        <w:rPr>
          <w:rFonts w:asciiTheme="minorHAnsi" w:hAnsiTheme="minorHAnsi" w:cstheme="minorHAnsi"/>
          <w:b/>
          <w:bCs/>
          <w:sz w:val="22"/>
          <w:szCs w:val="22"/>
        </w:rPr>
      </w:pPr>
      <w:r w:rsidRPr="00FD4A0E">
        <w:rPr>
          <w:rFonts w:asciiTheme="minorHAnsi" w:hAnsiTheme="minorHAnsi" w:cstheme="minorHAnsi"/>
          <w:b/>
          <w:bCs/>
          <w:sz w:val="22"/>
          <w:szCs w:val="22"/>
        </w:rPr>
        <w:t xml:space="preserve">Data, využití Dat </w:t>
      </w:r>
      <w:r>
        <w:rPr>
          <w:rFonts w:asciiTheme="minorHAnsi" w:hAnsiTheme="minorHAnsi" w:cstheme="minorHAnsi"/>
          <w:b/>
          <w:bCs/>
          <w:sz w:val="22"/>
          <w:szCs w:val="22"/>
        </w:rPr>
        <w:t>Poskytovat</w:t>
      </w:r>
      <w:r w:rsidRPr="00FD4A0E">
        <w:rPr>
          <w:rFonts w:asciiTheme="minorHAnsi" w:hAnsiTheme="minorHAnsi" w:cstheme="minorHAnsi"/>
          <w:b/>
          <w:bCs/>
          <w:sz w:val="22"/>
          <w:szCs w:val="22"/>
        </w:rPr>
        <w:t>elem a likvidace Dat</w:t>
      </w:r>
    </w:p>
    <w:p w14:paraId="49F5EBA6"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 je při poskytování plnění dle Smlouvy oprávněn užívat data předaná mu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em či jiným způsobem získaná nebo vytvořená při plnění této Smlouvy (dále jen „</w:t>
      </w:r>
      <w:r w:rsidRPr="00AF49EC">
        <w:rPr>
          <w:rFonts w:asciiTheme="minorHAnsi" w:hAnsiTheme="minorHAnsi" w:cstheme="minorHAnsi"/>
          <w:sz w:val="22"/>
          <w:szCs w:val="22"/>
        </w:rPr>
        <w:t>Data</w:t>
      </w:r>
      <w:r w:rsidRPr="00087BCC">
        <w:rPr>
          <w:rFonts w:asciiTheme="minorHAnsi" w:hAnsiTheme="minorHAnsi" w:cstheme="minorHAnsi"/>
          <w:b w:val="0"/>
          <w:bCs w:val="0"/>
          <w:sz w:val="22"/>
          <w:szCs w:val="22"/>
        </w:rPr>
        <w:t>“) pouze v</w:t>
      </w:r>
      <w:r>
        <w:rPr>
          <w:rFonts w:asciiTheme="minorHAnsi" w:hAnsiTheme="minorHAnsi" w:cstheme="minorHAnsi"/>
          <w:b w:val="0"/>
          <w:bCs w:val="0"/>
          <w:sz w:val="22"/>
          <w:szCs w:val="22"/>
        </w:rPr>
        <w:t> </w:t>
      </w:r>
      <w:r w:rsidRPr="00087BCC">
        <w:rPr>
          <w:rFonts w:asciiTheme="minorHAnsi" w:hAnsiTheme="minorHAnsi" w:cstheme="minorHAnsi"/>
          <w:b w:val="0"/>
          <w:bCs w:val="0"/>
          <w:sz w:val="22"/>
          <w:szCs w:val="22"/>
        </w:rPr>
        <w:t>rozsahu nezbytném ke splnění Smlouvy a pouze v souladu se Smlouvou a příslušnými právními předpisy, tj. zejména ZKB a VKB.</w:t>
      </w:r>
    </w:p>
    <w:p w14:paraId="7A5E0D14" w14:textId="77777777" w:rsidR="00BB57DE" w:rsidRPr="007C5D0A" w:rsidRDefault="00BB57DE" w:rsidP="00BB57DE">
      <w:pPr>
        <w:pStyle w:val="RLslovanpododstavec"/>
        <w:numPr>
          <w:ilvl w:val="1"/>
          <w:numId w:val="55"/>
        </w:numPr>
        <w:rPr>
          <w:rFonts w:asciiTheme="minorHAnsi" w:hAnsiTheme="minorHAnsi" w:cstheme="minorHAnsi"/>
          <w:b w:val="0"/>
          <w:bCs w:val="0"/>
          <w:sz w:val="22"/>
          <w:szCs w:val="22"/>
        </w:rPr>
      </w:pPr>
      <w:r>
        <w:rPr>
          <w:rFonts w:asciiTheme="minorHAnsi" w:hAnsiTheme="minorHAnsi" w:cstheme="minorHAnsi"/>
          <w:b w:val="0"/>
          <w:bCs w:val="0"/>
          <w:sz w:val="22"/>
          <w:szCs w:val="22"/>
        </w:rPr>
        <w:t>Poskytovat</w:t>
      </w:r>
      <w:r w:rsidRPr="007C5D0A">
        <w:rPr>
          <w:rFonts w:asciiTheme="minorHAnsi" w:hAnsiTheme="minorHAnsi" w:cstheme="minorHAnsi"/>
          <w:b w:val="0"/>
          <w:bCs w:val="0"/>
          <w:sz w:val="22"/>
          <w:szCs w:val="22"/>
        </w:rPr>
        <w:t xml:space="preserve">el poskytne veškerou požadovanou součinnost, aby Objednatel provedl (i) identifikaci a zdokumentování existujících hrozeb pro Data a jiná informační aktiva a zranitelnosti, které by </w:t>
      </w:r>
      <w:r w:rsidRPr="007C5D0A">
        <w:rPr>
          <w:rFonts w:asciiTheme="minorHAnsi" w:hAnsiTheme="minorHAnsi" w:cstheme="minorHAnsi"/>
          <w:b w:val="0"/>
          <w:bCs w:val="0"/>
          <w:sz w:val="22"/>
          <w:szCs w:val="22"/>
        </w:rPr>
        <w:lastRenderedPageBreak/>
        <w:t>mohly být hrozbami využity; (ii) analýzu a zmapování dopadů na Data a jiná informační aktiva z hlediska ztráty důvěrnosti, integrity a dostupnosti; a (iii) odhad úrovně rizik a analýzu, zda-li jsou bezpečnostní rizika akceptovatelná nebo vyžadují opatření pro jejich minimalizaci (dále jen „</w:t>
      </w:r>
      <w:r w:rsidRPr="007C5D0A">
        <w:rPr>
          <w:rFonts w:asciiTheme="minorHAnsi" w:hAnsiTheme="minorHAnsi" w:cstheme="minorHAnsi"/>
          <w:sz w:val="22"/>
          <w:szCs w:val="22"/>
        </w:rPr>
        <w:t>Analýza hrozeb</w:t>
      </w:r>
      <w:r w:rsidRPr="007C5D0A">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Poskytovat</w:t>
      </w:r>
      <w:r w:rsidRPr="007C5D0A">
        <w:rPr>
          <w:rFonts w:asciiTheme="minorHAnsi" w:hAnsiTheme="minorHAnsi" w:cstheme="minorHAnsi"/>
          <w:b w:val="0"/>
          <w:bCs w:val="0"/>
          <w:sz w:val="22"/>
          <w:szCs w:val="22"/>
        </w:rPr>
        <w:t>el se zavazuje postupovat podle pokynů Objednatele na základě Analýzy hrozeb a přizpůsobit veškerou svoji činnost tak, aby byla rizika minimalizována.</w:t>
      </w:r>
    </w:p>
    <w:p w14:paraId="0528A6F0"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el se zavazuje dodržovat parametry plnění definující časy odezvy a odstranění vad v</w:t>
      </w:r>
      <w:r>
        <w:rPr>
          <w:rFonts w:asciiTheme="minorHAnsi" w:hAnsiTheme="minorHAnsi" w:cstheme="minorHAnsi"/>
          <w:b w:val="0"/>
          <w:bCs w:val="0"/>
          <w:sz w:val="22"/>
          <w:szCs w:val="22"/>
        </w:rPr>
        <w:t> </w:t>
      </w:r>
      <w:r w:rsidRPr="00087BCC">
        <w:rPr>
          <w:rFonts w:asciiTheme="minorHAnsi" w:hAnsiTheme="minorHAnsi" w:cstheme="minorHAnsi"/>
          <w:b w:val="0"/>
          <w:bCs w:val="0"/>
          <w:sz w:val="22"/>
          <w:szCs w:val="22"/>
        </w:rPr>
        <w:t>případě omezení dostupnosti, důvěrnosti či integrity Dat, jak jsou stanoveny Smlouvou.</w:t>
      </w:r>
    </w:p>
    <w:p w14:paraId="0399039B"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 bere na vědomí a souhlasí, že veškerá Data zůstávají předmětem výhradních práv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e.</w:t>
      </w:r>
    </w:p>
    <w:p w14:paraId="202C108D"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 se zavazuje zachovávat mlčenlivost a důvěrnost Dat a zavazuje se, že tato Data nebudou </w:t>
      </w: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elem zneužita, využita a poskytnuta třetím osobám.</w:t>
      </w:r>
    </w:p>
    <w:p w14:paraId="5583B063"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 se zavazuje na základě výzvy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 xml:space="preserve">e bez zbytečného odkladu předat bezpečným způsobem a ve strojově čitelné </w:t>
      </w:r>
      <w:r w:rsidRPr="007C5D0A">
        <w:rPr>
          <w:rFonts w:asciiTheme="minorHAnsi" w:hAnsiTheme="minorHAnsi" w:cstheme="minorHAnsi"/>
          <w:b w:val="0"/>
          <w:bCs w:val="0"/>
          <w:sz w:val="22"/>
          <w:szCs w:val="22"/>
        </w:rPr>
        <w:t>podobě jakákoli</w:t>
      </w:r>
      <w:r w:rsidRPr="00087BCC">
        <w:rPr>
          <w:rFonts w:asciiTheme="minorHAnsi" w:hAnsiTheme="minorHAnsi" w:cstheme="minorHAnsi"/>
          <w:b w:val="0"/>
          <w:bCs w:val="0"/>
          <w:sz w:val="22"/>
          <w:szCs w:val="22"/>
        </w:rPr>
        <w:t xml:space="preserve"> Data v dispoziční sféře </w:t>
      </w: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ele. </w:t>
      </w: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 se k výzvě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e zavazuje poskytnout nezbytnou součinnost, přičemž si smluvní strany mohou písemně dohodnout jiný způsob předání Dat.</w:t>
      </w:r>
    </w:p>
    <w:p w14:paraId="3812A486"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 se zavazuje odstranit veškerá Data při </w:t>
      </w:r>
      <w:r w:rsidRPr="007C5D0A">
        <w:rPr>
          <w:rFonts w:asciiTheme="minorHAnsi" w:hAnsiTheme="minorHAnsi" w:cstheme="minorHAnsi"/>
          <w:b w:val="0"/>
          <w:bCs w:val="0"/>
          <w:sz w:val="22"/>
          <w:szCs w:val="22"/>
        </w:rPr>
        <w:t xml:space="preserve">ukončení účinnosti Smlouvy nebo na základě písemné žádosti Objednatele, a to nejpozději do 14 dní. V případě, že </w:t>
      </w:r>
      <w:r>
        <w:rPr>
          <w:rFonts w:asciiTheme="minorHAnsi" w:hAnsiTheme="minorHAnsi" w:cstheme="minorHAnsi"/>
          <w:b w:val="0"/>
          <w:bCs w:val="0"/>
          <w:sz w:val="22"/>
          <w:szCs w:val="22"/>
        </w:rPr>
        <w:t>Poskytovat</w:t>
      </w:r>
      <w:r w:rsidRPr="007C5D0A">
        <w:rPr>
          <w:rFonts w:asciiTheme="minorHAnsi" w:hAnsiTheme="minorHAnsi" w:cstheme="minorHAnsi"/>
          <w:b w:val="0"/>
          <w:bCs w:val="0"/>
          <w:sz w:val="22"/>
          <w:szCs w:val="22"/>
        </w:rPr>
        <w:t>el bude mít na svých nosičích Data vysoké či kritické úrovně důležitosti určené v souladu s přílohou č. 1 VKB, má povinnost tyto nosiče fyzicky</w:t>
      </w:r>
      <w:r w:rsidRPr="00087BCC">
        <w:rPr>
          <w:rFonts w:asciiTheme="minorHAnsi" w:hAnsiTheme="minorHAnsi" w:cstheme="minorHAnsi"/>
          <w:b w:val="0"/>
          <w:bCs w:val="0"/>
          <w:sz w:val="22"/>
          <w:szCs w:val="22"/>
        </w:rPr>
        <w:t xml:space="preserve"> protokolárně zlikvidovat, případně je předat k likvidaci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i.</w:t>
      </w:r>
    </w:p>
    <w:p w14:paraId="3E3E8B5C" w14:textId="77777777" w:rsidR="00BB57DE" w:rsidRPr="00FD4A0E" w:rsidRDefault="00BB57DE" w:rsidP="00BB57DE">
      <w:pPr>
        <w:pStyle w:val="RLslovanodstavec"/>
        <w:numPr>
          <w:ilvl w:val="0"/>
          <w:numId w:val="55"/>
        </w:numPr>
        <w:ind w:left="788" w:hanging="504"/>
        <w:rPr>
          <w:rFonts w:asciiTheme="minorHAnsi" w:hAnsiTheme="minorHAnsi" w:cstheme="minorHAnsi"/>
          <w:b/>
          <w:bCs/>
          <w:sz w:val="22"/>
          <w:szCs w:val="22"/>
        </w:rPr>
      </w:pPr>
      <w:bookmarkStart w:id="311" w:name="_Ref71292979"/>
      <w:r w:rsidRPr="00FD4A0E">
        <w:rPr>
          <w:rFonts w:asciiTheme="minorHAnsi" w:hAnsiTheme="minorHAnsi" w:cstheme="minorHAnsi"/>
          <w:b/>
          <w:bCs/>
          <w:sz w:val="22"/>
          <w:szCs w:val="22"/>
        </w:rPr>
        <w:t>Autorství a licence</w:t>
      </w:r>
      <w:bookmarkEnd w:id="311"/>
    </w:p>
    <w:p w14:paraId="00752ABB"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sidRPr="00087BCC">
        <w:rPr>
          <w:rFonts w:asciiTheme="minorHAnsi" w:hAnsiTheme="minorHAnsi" w:cstheme="minorHAnsi"/>
          <w:b w:val="0"/>
          <w:bCs w:val="0"/>
          <w:sz w:val="22"/>
          <w:szCs w:val="22"/>
        </w:rPr>
        <w:t xml:space="preserve">Není-li ve Smlouvě stanoveno jinak uplatní se na autorství a licence tento článek </w:t>
      </w:r>
      <w:r w:rsidRPr="00087BCC">
        <w:rPr>
          <w:rFonts w:asciiTheme="minorHAnsi" w:hAnsiTheme="minorHAnsi" w:cstheme="minorHAnsi"/>
          <w:b w:val="0"/>
          <w:bCs w:val="0"/>
          <w:sz w:val="22"/>
          <w:szCs w:val="22"/>
        </w:rPr>
        <w:fldChar w:fldCharType="begin"/>
      </w:r>
      <w:r w:rsidRPr="00087BCC">
        <w:rPr>
          <w:rFonts w:asciiTheme="minorHAnsi" w:hAnsiTheme="minorHAnsi" w:cstheme="minorHAnsi"/>
          <w:b w:val="0"/>
          <w:bCs w:val="0"/>
          <w:sz w:val="22"/>
          <w:szCs w:val="22"/>
        </w:rPr>
        <w:instrText xml:space="preserve"> REF _Ref71292979 \r \h  \* MERGEFORMAT </w:instrText>
      </w:r>
      <w:r w:rsidRPr="00087BCC">
        <w:rPr>
          <w:rFonts w:asciiTheme="minorHAnsi" w:hAnsiTheme="minorHAnsi" w:cstheme="minorHAnsi"/>
          <w:b w:val="0"/>
          <w:bCs w:val="0"/>
          <w:sz w:val="22"/>
          <w:szCs w:val="22"/>
        </w:rPr>
      </w:r>
      <w:r w:rsidRPr="00087BCC">
        <w:rPr>
          <w:rFonts w:asciiTheme="minorHAnsi" w:hAnsiTheme="minorHAnsi" w:cstheme="minorHAnsi"/>
          <w:b w:val="0"/>
          <w:bCs w:val="0"/>
          <w:sz w:val="22"/>
          <w:szCs w:val="22"/>
        </w:rPr>
        <w:fldChar w:fldCharType="separate"/>
      </w:r>
      <w:r w:rsidR="00906DC3">
        <w:rPr>
          <w:rFonts w:asciiTheme="minorHAnsi" w:hAnsiTheme="minorHAnsi" w:cstheme="minorHAnsi"/>
          <w:b w:val="0"/>
          <w:bCs w:val="0"/>
          <w:sz w:val="22"/>
          <w:szCs w:val="22"/>
        </w:rPr>
        <w:t>5</w:t>
      </w:r>
      <w:r w:rsidRPr="00087BCC">
        <w:rPr>
          <w:rFonts w:asciiTheme="minorHAnsi" w:hAnsiTheme="minorHAnsi" w:cstheme="minorHAnsi"/>
          <w:b w:val="0"/>
          <w:bCs w:val="0"/>
          <w:sz w:val="22"/>
          <w:szCs w:val="22"/>
        </w:rPr>
        <w:fldChar w:fldCharType="end"/>
      </w:r>
      <w:r w:rsidRPr="00087BCC">
        <w:rPr>
          <w:rFonts w:asciiTheme="minorHAnsi" w:hAnsiTheme="minorHAnsi" w:cstheme="minorHAnsi"/>
          <w:b w:val="0"/>
          <w:bCs w:val="0"/>
          <w:sz w:val="22"/>
          <w:szCs w:val="22"/>
        </w:rPr>
        <w:t>.</w:t>
      </w:r>
    </w:p>
    <w:p w14:paraId="29F50766"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sidRPr="00087BCC">
        <w:rPr>
          <w:rFonts w:asciiTheme="minorHAnsi" w:hAnsiTheme="minorHAnsi" w:cstheme="minorHAnsi"/>
          <w:b w:val="0"/>
          <w:bCs w:val="0"/>
          <w:sz w:val="22"/>
          <w:szCs w:val="22"/>
        </w:rPr>
        <w:t xml:space="preserve">Pokud bude výsledkem činnosti </w:t>
      </w: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ele a součástí plnění </w:t>
      </w: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ele dle Smlouvy dílo, které naplňuje znaky díla dle zákona č. 121/2000 Sb., o právu autorském, o právech souvisejících s</w:t>
      </w:r>
      <w:r>
        <w:rPr>
          <w:rFonts w:asciiTheme="minorHAnsi" w:hAnsiTheme="minorHAnsi" w:cstheme="minorHAnsi"/>
          <w:b w:val="0"/>
          <w:bCs w:val="0"/>
          <w:sz w:val="22"/>
          <w:szCs w:val="22"/>
        </w:rPr>
        <w:t> </w:t>
      </w:r>
      <w:r w:rsidRPr="00087BCC">
        <w:rPr>
          <w:rFonts w:asciiTheme="minorHAnsi" w:hAnsiTheme="minorHAnsi" w:cstheme="minorHAnsi"/>
          <w:b w:val="0"/>
          <w:bCs w:val="0"/>
          <w:sz w:val="22"/>
          <w:szCs w:val="22"/>
        </w:rPr>
        <w:t>právem autorským a o změně některých zákonů (autorský zákon), ve znění pozdějších předpisů (dále jen „</w:t>
      </w:r>
      <w:r w:rsidRPr="00FF1F4A">
        <w:rPr>
          <w:rFonts w:asciiTheme="minorHAnsi" w:hAnsiTheme="minorHAnsi" w:cstheme="minorHAnsi"/>
          <w:sz w:val="22"/>
          <w:szCs w:val="22"/>
        </w:rPr>
        <w:t>autorské dílo</w:t>
      </w:r>
      <w:r w:rsidRPr="00087BCC">
        <w:rPr>
          <w:rFonts w:asciiTheme="minorHAnsi" w:hAnsiTheme="minorHAnsi" w:cstheme="minorHAnsi"/>
          <w:b w:val="0"/>
          <w:bCs w:val="0"/>
          <w:sz w:val="22"/>
          <w:szCs w:val="22"/>
        </w:rPr>
        <w:t xml:space="preserve">“), a také v případě že bude jakékoli dílo naplňující tyto znaky autorského díla při plnění </w:t>
      </w: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ele použito, prohlašuje </w:t>
      </w: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 že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 xml:space="preserve"> na základě Smlouvy a</w:t>
      </w:r>
      <w:r>
        <w:rPr>
          <w:rFonts w:asciiTheme="minorHAnsi" w:hAnsiTheme="minorHAnsi" w:cstheme="minorHAnsi"/>
          <w:b w:val="0"/>
          <w:bCs w:val="0"/>
          <w:sz w:val="22"/>
          <w:szCs w:val="22"/>
        </w:rPr>
        <w:t> </w:t>
      </w:r>
      <w:r w:rsidRPr="00087BCC">
        <w:rPr>
          <w:rFonts w:asciiTheme="minorHAnsi" w:hAnsiTheme="minorHAnsi" w:cstheme="minorHAnsi"/>
          <w:b w:val="0"/>
          <w:bCs w:val="0"/>
          <w:sz w:val="22"/>
          <w:szCs w:val="22"/>
        </w:rPr>
        <w:t>v</w:t>
      </w:r>
      <w:r>
        <w:rPr>
          <w:rFonts w:asciiTheme="minorHAnsi" w:hAnsiTheme="minorHAnsi" w:cstheme="minorHAnsi"/>
          <w:b w:val="0"/>
          <w:bCs w:val="0"/>
          <w:sz w:val="22"/>
          <w:szCs w:val="22"/>
        </w:rPr>
        <w:t> </w:t>
      </w:r>
      <w:r w:rsidRPr="00087BCC">
        <w:rPr>
          <w:rFonts w:asciiTheme="minorHAnsi" w:hAnsiTheme="minorHAnsi" w:cstheme="minorHAnsi"/>
          <w:b w:val="0"/>
          <w:bCs w:val="0"/>
          <w:sz w:val="22"/>
          <w:szCs w:val="22"/>
        </w:rPr>
        <w:t>souladu s ní získal veškerá oprávnění k takovému autorskému dílu, aby byl splněn účel Smlouvy.</w:t>
      </w:r>
    </w:p>
    <w:p w14:paraId="3829A820"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sidRPr="00087BCC">
        <w:rPr>
          <w:rFonts w:asciiTheme="minorHAnsi" w:hAnsiTheme="minorHAnsi" w:cstheme="minorHAnsi"/>
          <w:b w:val="0"/>
          <w:bCs w:val="0"/>
          <w:sz w:val="22"/>
          <w:szCs w:val="22"/>
        </w:rPr>
        <w:t>Odměna za poskytnutí, zprostředkování nebo postoupení licence k autorskému dílu je zahrnuta v</w:t>
      </w:r>
      <w:r>
        <w:rPr>
          <w:rFonts w:asciiTheme="minorHAnsi" w:hAnsiTheme="minorHAnsi" w:cstheme="minorHAnsi"/>
          <w:b w:val="0"/>
          <w:bCs w:val="0"/>
          <w:sz w:val="22"/>
          <w:szCs w:val="22"/>
        </w:rPr>
        <w:t> </w:t>
      </w:r>
      <w:r w:rsidRPr="00087BCC">
        <w:rPr>
          <w:rFonts w:asciiTheme="minorHAnsi" w:hAnsiTheme="minorHAnsi" w:cstheme="minorHAnsi"/>
          <w:b w:val="0"/>
          <w:bCs w:val="0"/>
          <w:sz w:val="22"/>
          <w:szCs w:val="22"/>
        </w:rPr>
        <w:t>ceně dle Smlouvy.</w:t>
      </w:r>
    </w:p>
    <w:p w14:paraId="3123B153" w14:textId="77777777" w:rsidR="00BB57DE" w:rsidRPr="00FD4A0E" w:rsidRDefault="00BB57DE" w:rsidP="00BB57DE">
      <w:pPr>
        <w:pStyle w:val="RLslovanodstavec"/>
        <w:numPr>
          <w:ilvl w:val="0"/>
          <w:numId w:val="55"/>
        </w:numPr>
        <w:ind w:left="788" w:hanging="504"/>
        <w:rPr>
          <w:rFonts w:asciiTheme="minorHAnsi" w:hAnsiTheme="minorHAnsi" w:cstheme="minorHAnsi"/>
          <w:b/>
          <w:bCs/>
          <w:sz w:val="22"/>
          <w:szCs w:val="22"/>
        </w:rPr>
      </w:pPr>
      <w:bookmarkStart w:id="312" w:name="_Ref71273237"/>
      <w:r w:rsidRPr="00FD4A0E">
        <w:rPr>
          <w:rFonts w:asciiTheme="minorHAnsi" w:hAnsiTheme="minorHAnsi" w:cstheme="minorHAnsi"/>
          <w:b/>
          <w:bCs/>
          <w:sz w:val="22"/>
          <w:szCs w:val="22"/>
        </w:rPr>
        <w:t>Provádění auditů</w:t>
      </w:r>
      <w:bookmarkEnd w:id="312"/>
    </w:p>
    <w:p w14:paraId="41568948"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sidRPr="00087BCC">
        <w:rPr>
          <w:rFonts w:asciiTheme="minorHAnsi" w:hAnsiTheme="minorHAnsi" w:cstheme="minorHAnsi"/>
          <w:b w:val="0"/>
          <w:bCs w:val="0"/>
          <w:sz w:val="22"/>
          <w:szCs w:val="22"/>
        </w:rPr>
        <w:t xml:space="preserve">Není-li ve Smlouvě stanoveno jinak uplatní se na provádění auditů tento článek </w:t>
      </w:r>
      <w:r w:rsidRPr="00087BCC">
        <w:rPr>
          <w:rFonts w:asciiTheme="minorHAnsi" w:hAnsiTheme="minorHAnsi" w:cstheme="minorHAnsi"/>
          <w:b w:val="0"/>
          <w:bCs w:val="0"/>
          <w:sz w:val="22"/>
          <w:szCs w:val="22"/>
        </w:rPr>
        <w:fldChar w:fldCharType="begin"/>
      </w:r>
      <w:r w:rsidRPr="00087BCC">
        <w:rPr>
          <w:rFonts w:asciiTheme="minorHAnsi" w:hAnsiTheme="minorHAnsi" w:cstheme="minorHAnsi"/>
          <w:b w:val="0"/>
          <w:bCs w:val="0"/>
          <w:sz w:val="22"/>
          <w:szCs w:val="22"/>
        </w:rPr>
        <w:instrText xml:space="preserve"> REF _Ref71273237 \r \h  \* MERGEFORMAT </w:instrText>
      </w:r>
      <w:r w:rsidRPr="00087BCC">
        <w:rPr>
          <w:rFonts w:asciiTheme="minorHAnsi" w:hAnsiTheme="minorHAnsi" w:cstheme="minorHAnsi"/>
          <w:b w:val="0"/>
          <w:bCs w:val="0"/>
          <w:sz w:val="22"/>
          <w:szCs w:val="22"/>
        </w:rPr>
      </w:r>
      <w:r w:rsidRPr="00087BCC">
        <w:rPr>
          <w:rFonts w:asciiTheme="minorHAnsi" w:hAnsiTheme="minorHAnsi" w:cstheme="minorHAnsi"/>
          <w:b w:val="0"/>
          <w:bCs w:val="0"/>
          <w:sz w:val="22"/>
          <w:szCs w:val="22"/>
        </w:rPr>
        <w:fldChar w:fldCharType="separate"/>
      </w:r>
      <w:r w:rsidR="00906DC3">
        <w:rPr>
          <w:rFonts w:asciiTheme="minorHAnsi" w:hAnsiTheme="minorHAnsi" w:cstheme="minorHAnsi"/>
          <w:b w:val="0"/>
          <w:bCs w:val="0"/>
          <w:sz w:val="22"/>
          <w:szCs w:val="22"/>
        </w:rPr>
        <w:t>6</w:t>
      </w:r>
      <w:r w:rsidRPr="00087BCC">
        <w:rPr>
          <w:rFonts w:asciiTheme="minorHAnsi" w:hAnsiTheme="minorHAnsi" w:cstheme="minorHAnsi"/>
          <w:b w:val="0"/>
          <w:bCs w:val="0"/>
          <w:sz w:val="22"/>
          <w:szCs w:val="22"/>
        </w:rPr>
        <w:fldChar w:fldCharType="end"/>
      </w:r>
      <w:r w:rsidRPr="00087BCC">
        <w:rPr>
          <w:rFonts w:asciiTheme="minorHAnsi" w:hAnsiTheme="minorHAnsi" w:cstheme="minorHAnsi"/>
          <w:b w:val="0"/>
          <w:bCs w:val="0"/>
          <w:sz w:val="22"/>
          <w:szCs w:val="22"/>
        </w:rPr>
        <w:t>.</w:t>
      </w:r>
    </w:p>
    <w:p w14:paraId="2FDD579D"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 umožní, na základě předchozí výzvy ze strany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 xml:space="preserve">e doručené v přiměřeném časovém předstihu a pouze v nezbytném rozsahu, přístup k údajům, účtům, záznamům a jiným dokladům či podkladům, do prostor a k technickým prostředkům vztahujícím se k plnění této Smlouvy (dále jen </w:t>
      </w:r>
      <w:r>
        <w:rPr>
          <w:rFonts w:asciiTheme="minorHAnsi" w:hAnsiTheme="minorHAnsi" w:cstheme="minorHAnsi"/>
          <w:b w:val="0"/>
          <w:bCs w:val="0"/>
          <w:sz w:val="22"/>
          <w:szCs w:val="22"/>
        </w:rPr>
        <w:t>„</w:t>
      </w:r>
      <w:r w:rsidRPr="00FF1F4A">
        <w:rPr>
          <w:rFonts w:asciiTheme="minorHAnsi" w:hAnsiTheme="minorHAnsi" w:cstheme="minorHAnsi"/>
          <w:sz w:val="22"/>
          <w:szCs w:val="22"/>
        </w:rPr>
        <w:t>Auditované materiály</w:t>
      </w:r>
      <w:r w:rsidRPr="00087BCC">
        <w:rPr>
          <w:rFonts w:asciiTheme="minorHAnsi" w:hAnsiTheme="minorHAnsi" w:cstheme="minorHAnsi"/>
          <w:b w:val="0"/>
          <w:bCs w:val="0"/>
          <w:sz w:val="22"/>
          <w:szCs w:val="22"/>
        </w:rPr>
        <w:t xml:space="preserve">"), a to za účelem uskutečnění auditu provozních </w:t>
      </w:r>
      <w:r w:rsidRPr="00087BCC">
        <w:rPr>
          <w:rFonts w:asciiTheme="minorHAnsi" w:hAnsiTheme="minorHAnsi" w:cstheme="minorHAnsi"/>
          <w:b w:val="0"/>
          <w:bCs w:val="0"/>
          <w:sz w:val="22"/>
          <w:szCs w:val="22"/>
        </w:rPr>
        <w:lastRenderedPageBreak/>
        <w:t>a</w:t>
      </w:r>
      <w:r>
        <w:rPr>
          <w:rFonts w:asciiTheme="minorHAnsi" w:hAnsiTheme="minorHAnsi" w:cstheme="minorHAnsi"/>
          <w:b w:val="0"/>
          <w:bCs w:val="0"/>
          <w:sz w:val="22"/>
          <w:szCs w:val="22"/>
        </w:rPr>
        <w:t> </w:t>
      </w:r>
      <w:r w:rsidRPr="00087BCC">
        <w:rPr>
          <w:rFonts w:asciiTheme="minorHAnsi" w:hAnsiTheme="minorHAnsi" w:cstheme="minorHAnsi"/>
          <w:b w:val="0"/>
          <w:bCs w:val="0"/>
          <w:sz w:val="22"/>
          <w:szCs w:val="22"/>
        </w:rPr>
        <w:t xml:space="preserve">technologických procesů a/nebo bezpečnostních opatření používaných </w:t>
      </w: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elem při plnění povinností vyplývajících z této Smlouvy (dále jen </w:t>
      </w:r>
      <w:r>
        <w:rPr>
          <w:rFonts w:asciiTheme="minorHAnsi" w:hAnsiTheme="minorHAnsi" w:cstheme="minorHAnsi"/>
          <w:b w:val="0"/>
          <w:bCs w:val="0"/>
          <w:sz w:val="22"/>
          <w:szCs w:val="22"/>
        </w:rPr>
        <w:t>„</w:t>
      </w:r>
      <w:r w:rsidRPr="00FF1F4A">
        <w:rPr>
          <w:rFonts w:asciiTheme="minorHAnsi" w:hAnsiTheme="minorHAnsi" w:cstheme="minorHAnsi"/>
          <w:sz w:val="22"/>
          <w:szCs w:val="22"/>
        </w:rPr>
        <w:t>Audit</w:t>
      </w:r>
      <w:r w:rsidRPr="00087BCC">
        <w:rPr>
          <w:rFonts w:asciiTheme="minorHAnsi" w:hAnsiTheme="minorHAnsi" w:cstheme="minorHAnsi"/>
          <w:b w:val="0"/>
          <w:bCs w:val="0"/>
          <w:sz w:val="22"/>
          <w:szCs w:val="22"/>
        </w:rPr>
        <w:t xml:space="preserve">"). </w:t>
      </w:r>
    </w:p>
    <w:p w14:paraId="5976EE50"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sidRPr="00087BCC">
        <w:rPr>
          <w:rFonts w:asciiTheme="minorHAnsi" w:hAnsiTheme="minorHAnsi" w:cstheme="minorHAnsi"/>
          <w:b w:val="0"/>
          <w:bCs w:val="0"/>
          <w:sz w:val="22"/>
          <w:szCs w:val="22"/>
        </w:rPr>
        <w:t xml:space="preserve">Audit bude prováděn dle potřeb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e, a to v pravidelných intervalech a v případě bezpečnostních událostí, důvodného podezření na nedostatečnou úroveň ochrany Dat či důvodného podezření na nakládání s Daty v rozporu s relevantními ustanoveními Smlouvy.</w:t>
      </w:r>
    </w:p>
    <w:p w14:paraId="42A14974"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sidRPr="00087BCC">
        <w:rPr>
          <w:rFonts w:asciiTheme="minorHAnsi" w:hAnsiTheme="minorHAnsi" w:cstheme="minorHAnsi"/>
          <w:b w:val="0"/>
          <w:bCs w:val="0"/>
          <w:sz w:val="22"/>
          <w:szCs w:val="22"/>
        </w:rPr>
        <w:t xml:space="preserve">Audit bude prováděn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em nebo jím pověřeným externím auditorem.</w:t>
      </w:r>
    </w:p>
    <w:p w14:paraId="408BD18A"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sidRPr="00087BCC">
        <w:rPr>
          <w:rFonts w:asciiTheme="minorHAnsi" w:hAnsiTheme="minorHAnsi" w:cstheme="minorHAnsi"/>
          <w:b w:val="0"/>
          <w:bCs w:val="0"/>
          <w:sz w:val="22"/>
          <w:szCs w:val="22"/>
        </w:rPr>
        <w:t>Všechny osoby zapojené do Auditu musejí uzavřít smlouvy zajišťující důvěrnost informací ve</w:t>
      </w:r>
      <w:r>
        <w:rPr>
          <w:rFonts w:asciiTheme="minorHAnsi" w:hAnsiTheme="minorHAnsi" w:cstheme="minorHAnsi"/>
          <w:b w:val="0"/>
          <w:bCs w:val="0"/>
          <w:sz w:val="22"/>
          <w:szCs w:val="22"/>
        </w:rPr>
        <w:t> </w:t>
      </w:r>
      <w:r w:rsidRPr="00087BCC">
        <w:rPr>
          <w:rFonts w:asciiTheme="minorHAnsi" w:hAnsiTheme="minorHAnsi" w:cstheme="minorHAnsi"/>
          <w:b w:val="0"/>
          <w:bCs w:val="0"/>
          <w:sz w:val="22"/>
          <w:szCs w:val="22"/>
        </w:rPr>
        <w:t>vztahu ke Smluvním stranám, a to minimálně v rozsahu odpovídajícím povinnostem mlčenlivosti dle Smlouvy.</w:t>
      </w:r>
    </w:p>
    <w:p w14:paraId="4EF27246"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el poskytne veškerou nezbytnou součinnost k řádnému provádění a dokončení Auditu a</w:t>
      </w:r>
      <w:r>
        <w:t> </w:t>
      </w:r>
      <w:r w:rsidRPr="00087BCC">
        <w:rPr>
          <w:rFonts w:asciiTheme="minorHAnsi" w:hAnsiTheme="minorHAnsi" w:cstheme="minorHAnsi"/>
          <w:b w:val="0"/>
          <w:bCs w:val="0"/>
          <w:sz w:val="22"/>
          <w:szCs w:val="22"/>
        </w:rPr>
        <w:t>pro tuto činnost zajistí účast kvalifikovaných pracovníků.</w:t>
      </w:r>
    </w:p>
    <w:p w14:paraId="4616CAC9"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sidRPr="00087BCC">
        <w:rPr>
          <w:rFonts w:asciiTheme="minorHAnsi" w:hAnsiTheme="minorHAnsi" w:cstheme="minorHAnsi"/>
          <w:b w:val="0"/>
          <w:bCs w:val="0"/>
          <w:sz w:val="22"/>
          <w:szCs w:val="22"/>
        </w:rPr>
        <w:t>Jakákoliv data, informace nebo jiná aktiva získaná při Auditu mohou být použita výhradně pro</w:t>
      </w:r>
      <w:r>
        <w:rPr>
          <w:rFonts w:asciiTheme="minorHAnsi" w:hAnsiTheme="minorHAnsi" w:cstheme="minorHAnsi"/>
          <w:b w:val="0"/>
          <w:bCs w:val="0"/>
          <w:sz w:val="22"/>
          <w:szCs w:val="22"/>
        </w:rPr>
        <w:t> </w:t>
      </w:r>
      <w:r w:rsidRPr="00087BCC">
        <w:rPr>
          <w:rFonts w:asciiTheme="minorHAnsi" w:hAnsiTheme="minorHAnsi" w:cstheme="minorHAnsi"/>
          <w:b w:val="0"/>
          <w:bCs w:val="0"/>
          <w:sz w:val="22"/>
          <w:szCs w:val="22"/>
        </w:rPr>
        <w:t>účely Auditu.</w:t>
      </w:r>
    </w:p>
    <w:p w14:paraId="736E5550"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sidRPr="00087BCC">
        <w:rPr>
          <w:rFonts w:asciiTheme="minorHAnsi" w:hAnsiTheme="minorHAnsi" w:cstheme="minorHAnsi"/>
          <w:b w:val="0"/>
          <w:bCs w:val="0"/>
          <w:sz w:val="22"/>
          <w:szCs w:val="22"/>
        </w:rPr>
        <w:t xml:space="preserve">Součást ceny za plnění dle Smlouvy tvoří také náklady na provedení </w:t>
      </w:r>
      <w:r w:rsidRPr="00F75305">
        <w:rPr>
          <w:rFonts w:asciiTheme="minorHAnsi" w:hAnsiTheme="minorHAnsi" w:cstheme="minorHAnsi"/>
          <w:b w:val="0"/>
          <w:bCs w:val="0"/>
          <w:sz w:val="22"/>
          <w:szCs w:val="22"/>
        </w:rPr>
        <w:t>jednoho</w:t>
      </w:r>
      <w:r w:rsidRPr="00087BCC">
        <w:rPr>
          <w:rFonts w:asciiTheme="minorHAnsi" w:hAnsiTheme="minorHAnsi" w:cstheme="minorHAnsi"/>
          <w:b w:val="0"/>
          <w:bCs w:val="0"/>
          <w:sz w:val="22"/>
          <w:szCs w:val="22"/>
        </w:rPr>
        <w:t xml:space="preserve"> Auditu za kalendářní rok. Náklady na provedení Auditu nad rozsah uvedený v předchozí větě nese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 xml:space="preserve"> v tom případě, že Audit neodhalí podstatné porušení ani bezprostřední hrozby takového podstatného porušení. V případě, že Pokud Audit odhalí jakékoliv podstatné porušení Smlouvy nebo hrozbu takového podstatného porušení, uhradí </w:t>
      </w: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i veškeré důvodně vynaložené náklady vzniklé v důsledku Auditu a porušení bezodkladně napraví.</w:t>
      </w:r>
    </w:p>
    <w:p w14:paraId="6ACBC529" w14:textId="77777777" w:rsidR="00BB57DE" w:rsidRPr="00FD4A0E" w:rsidRDefault="00BB57DE" w:rsidP="00BB57DE">
      <w:pPr>
        <w:pStyle w:val="RLslovanodstavec"/>
        <w:numPr>
          <w:ilvl w:val="0"/>
          <w:numId w:val="55"/>
        </w:numPr>
        <w:ind w:left="788" w:hanging="504"/>
        <w:rPr>
          <w:rFonts w:asciiTheme="minorHAnsi" w:hAnsiTheme="minorHAnsi" w:cstheme="minorHAnsi"/>
          <w:b/>
          <w:bCs/>
          <w:sz w:val="22"/>
          <w:szCs w:val="22"/>
        </w:rPr>
      </w:pPr>
      <w:r w:rsidRPr="00FD4A0E">
        <w:rPr>
          <w:rFonts w:asciiTheme="minorHAnsi" w:hAnsiTheme="minorHAnsi" w:cstheme="minorHAnsi"/>
          <w:b/>
          <w:bCs/>
          <w:sz w:val="22"/>
          <w:szCs w:val="22"/>
        </w:rPr>
        <w:t>Řízení změn</w:t>
      </w:r>
    </w:p>
    <w:p w14:paraId="2657B3B3"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 se zavazuje při plnění Smlouvy </w:t>
      </w:r>
      <w:r>
        <w:rPr>
          <w:rFonts w:asciiTheme="minorHAnsi" w:hAnsiTheme="minorHAnsi" w:cstheme="minorHAnsi"/>
          <w:b w:val="0"/>
          <w:bCs w:val="0"/>
          <w:sz w:val="22"/>
          <w:szCs w:val="22"/>
        </w:rPr>
        <w:t xml:space="preserve">přiměřeně </w:t>
      </w:r>
      <w:r w:rsidRPr="00087BCC">
        <w:rPr>
          <w:rFonts w:asciiTheme="minorHAnsi" w:hAnsiTheme="minorHAnsi" w:cstheme="minorHAnsi"/>
          <w:b w:val="0"/>
          <w:bCs w:val="0"/>
          <w:sz w:val="22"/>
          <w:szCs w:val="22"/>
        </w:rPr>
        <w:t xml:space="preserve">postupovat dle systému řízení změn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 xml:space="preserve">e vymezeným v Pravidlech pro </w:t>
      </w:r>
      <w:r>
        <w:rPr>
          <w:rFonts w:asciiTheme="minorHAnsi" w:hAnsiTheme="minorHAnsi" w:cstheme="minorHAnsi"/>
          <w:b w:val="0"/>
          <w:bCs w:val="0"/>
          <w:sz w:val="22"/>
          <w:szCs w:val="22"/>
        </w:rPr>
        <w:t>d</w:t>
      </w:r>
      <w:r w:rsidRPr="00087BCC">
        <w:rPr>
          <w:rFonts w:asciiTheme="minorHAnsi" w:hAnsiTheme="minorHAnsi" w:cstheme="minorHAnsi"/>
          <w:b w:val="0"/>
          <w:bCs w:val="0"/>
          <w:sz w:val="22"/>
          <w:szCs w:val="22"/>
        </w:rPr>
        <w:t xml:space="preserve">odavatele a </w:t>
      </w:r>
      <w:r>
        <w:rPr>
          <w:rFonts w:asciiTheme="minorHAnsi" w:hAnsiTheme="minorHAnsi" w:cstheme="minorHAnsi"/>
          <w:b w:val="0"/>
          <w:bCs w:val="0"/>
          <w:sz w:val="22"/>
          <w:szCs w:val="22"/>
        </w:rPr>
        <w:t>b</w:t>
      </w:r>
      <w:r w:rsidRPr="00087BCC">
        <w:rPr>
          <w:rFonts w:asciiTheme="minorHAnsi" w:hAnsiTheme="minorHAnsi" w:cstheme="minorHAnsi"/>
          <w:b w:val="0"/>
          <w:bCs w:val="0"/>
          <w:sz w:val="22"/>
          <w:szCs w:val="22"/>
        </w:rPr>
        <w:t>ezpečnostních politikách a v souladu s § 11 VKB.</w:t>
      </w:r>
    </w:p>
    <w:p w14:paraId="0D95B2F8" w14:textId="77777777" w:rsidR="00BB57DE" w:rsidRPr="00FD4A0E" w:rsidRDefault="00BB57DE" w:rsidP="00BB57DE">
      <w:pPr>
        <w:pStyle w:val="RLslovanodstavec"/>
        <w:numPr>
          <w:ilvl w:val="0"/>
          <w:numId w:val="55"/>
        </w:numPr>
        <w:ind w:left="788" w:hanging="504"/>
        <w:rPr>
          <w:rFonts w:asciiTheme="minorHAnsi" w:hAnsiTheme="minorHAnsi" w:cstheme="minorHAnsi"/>
          <w:b/>
          <w:bCs/>
          <w:sz w:val="22"/>
          <w:szCs w:val="22"/>
        </w:rPr>
      </w:pPr>
      <w:r w:rsidRPr="00FD4A0E">
        <w:rPr>
          <w:rFonts w:asciiTheme="minorHAnsi" w:hAnsiTheme="minorHAnsi" w:cstheme="minorHAnsi"/>
          <w:b/>
          <w:bCs/>
          <w:sz w:val="22"/>
          <w:szCs w:val="22"/>
        </w:rPr>
        <w:t xml:space="preserve">Informační povinnost </w:t>
      </w:r>
      <w:r>
        <w:rPr>
          <w:rFonts w:asciiTheme="minorHAnsi" w:hAnsiTheme="minorHAnsi" w:cstheme="minorHAnsi"/>
          <w:b/>
          <w:bCs/>
          <w:sz w:val="22"/>
          <w:szCs w:val="22"/>
        </w:rPr>
        <w:t>Poskytovat</w:t>
      </w:r>
      <w:r w:rsidRPr="00FD4A0E">
        <w:rPr>
          <w:rFonts w:asciiTheme="minorHAnsi" w:hAnsiTheme="minorHAnsi" w:cstheme="minorHAnsi"/>
          <w:b/>
          <w:bCs/>
          <w:sz w:val="22"/>
          <w:szCs w:val="22"/>
        </w:rPr>
        <w:t>ele</w:t>
      </w:r>
    </w:p>
    <w:p w14:paraId="42FF9EDF"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 je povinen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e bez zbytečného odkladu informovat o:</w:t>
      </w:r>
    </w:p>
    <w:p w14:paraId="637EB57D" w14:textId="77777777" w:rsidR="00BB57DE" w:rsidRPr="00087BCC" w:rsidRDefault="00BB57DE" w:rsidP="00BB57DE">
      <w:pPr>
        <w:pStyle w:val="RLslovanpododstavec"/>
        <w:numPr>
          <w:ilvl w:val="2"/>
          <w:numId w:val="55"/>
        </w:numPr>
        <w:rPr>
          <w:rFonts w:asciiTheme="minorHAnsi" w:hAnsiTheme="minorHAnsi" w:cstheme="minorHAnsi"/>
          <w:b w:val="0"/>
          <w:bCs w:val="0"/>
          <w:sz w:val="22"/>
          <w:szCs w:val="22"/>
        </w:rPr>
      </w:pPr>
      <w:r w:rsidRPr="00087BCC">
        <w:rPr>
          <w:rFonts w:asciiTheme="minorHAnsi" w:hAnsiTheme="minorHAnsi" w:cstheme="minorHAnsi"/>
          <w:b w:val="0"/>
          <w:bCs w:val="0"/>
          <w:sz w:val="22"/>
          <w:szCs w:val="22"/>
        </w:rPr>
        <w:t>identifikovaných kybernetických bezpečnostních incidentech souvisejících s plněním Smlouvy, nejpozději však do 48 hodin od výskytu;</w:t>
      </w:r>
    </w:p>
    <w:p w14:paraId="0F056C82" w14:textId="77777777" w:rsidR="00BB57DE" w:rsidRPr="00087BCC" w:rsidRDefault="00BB57DE" w:rsidP="00BB57DE">
      <w:pPr>
        <w:pStyle w:val="RLslovanpododstavec"/>
        <w:numPr>
          <w:ilvl w:val="2"/>
          <w:numId w:val="55"/>
        </w:numPr>
        <w:rPr>
          <w:rFonts w:asciiTheme="minorHAnsi" w:hAnsiTheme="minorHAnsi" w:cstheme="minorHAnsi"/>
          <w:b w:val="0"/>
          <w:bCs w:val="0"/>
          <w:sz w:val="22"/>
          <w:szCs w:val="22"/>
        </w:rPr>
      </w:pPr>
      <w:r w:rsidRPr="00087BCC">
        <w:rPr>
          <w:rFonts w:asciiTheme="minorHAnsi" w:hAnsiTheme="minorHAnsi" w:cstheme="minorHAnsi"/>
          <w:b w:val="0"/>
          <w:bCs w:val="0"/>
          <w:sz w:val="22"/>
          <w:szCs w:val="22"/>
        </w:rPr>
        <w:t xml:space="preserve">způsobu řízení rizik na straně </w:t>
      </w: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ele a o zbytkových rizicích souvisejících s plněním Smlouvy;</w:t>
      </w:r>
    </w:p>
    <w:p w14:paraId="5E206083" w14:textId="77777777" w:rsidR="00BB57DE" w:rsidRPr="00087BCC" w:rsidRDefault="00BB57DE" w:rsidP="00BB57DE">
      <w:pPr>
        <w:pStyle w:val="RLslovanpododstavec"/>
        <w:numPr>
          <w:ilvl w:val="2"/>
          <w:numId w:val="55"/>
        </w:numPr>
        <w:rPr>
          <w:rFonts w:asciiTheme="minorHAnsi" w:hAnsiTheme="minorHAnsi" w:cstheme="minorHAnsi"/>
          <w:b w:val="0"/>
          <w:bCs w:val="0"/>
          <w:sz w:val="22"/>
          <w:szCs w:val="22"/>
        </w:rPr>
      </w:pPr>
      <w:r w:rsidRPr="00087BCC">
        <w:rPr>
          <w:rFonts w:asciiTheme="minorHAnsi" w:hAnsiTheme="minorHAnsi" w:cstheme="minorHAnsi"/>
          <w:b w:val="0"/>
          <w:bCs w:val="0"/>
          <w:sz w:val="22"/>
          <w:szCs w:val="22"/>
        </w:rPr>
        <w:t xml:space="preserve">významné změně ovládání </w:t>
      </w: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ele, přičemž ovládáním se rozumí vliv, ovládání či řízení dle § 71 a násl. zákona č. 90/2012 Sb., o obchodních korporacích, ve znění pozdějších předpisů, či ekvivalentní postavení, a to do 5 pracovních dnů od uskutečnění této změny; a</w:t>
      </w:r>
    </w:p>
    <w:p w14:paraId="1B235EA7" w14:textId="77777777" w:rsidR="00BB57DE" w:rsidRPr="00087BCC" w:rsidRDefault="00BB57DE" w:rsidP="00BB57DE">
      <w:pPr>
        <w:pStyle w:val="RLslovanpododstavec"/>
        <w:numPr>
          <w:ilvl w:val="2"/>
          <w:numId w:val="55"/>
        </w:numPr>
        <w:rPr>
          <w:rFonts w:asciiTheme="minorHAnsi" w:hAnsiTheme="minorHAnsi" w:cstheme="minorHAnsi"/>
          <w:b w:val="0"/>
          <w:bCs w:val="0"/>
          <w:sz w:val="22"/>
          <w:szCs w:val="22"/>
        </w:rPr>
      </w:pPr>
      <w:r w:rsidRPr="00087BCC">
        <w:rPr>
          <w:rFonts w:asciiTheme="minorHAnsi" w:hAnsiTheme="minorHAnsi" w:cstheme="minorHAnsi"/>
          <w:b w:val="0"/>
          <w:bCs w:val="0"/>
          <w:sz w:val="22"/>
          <w:szCs w:val="22"/>
        </w:rPr>
        <w:t xml:space="preserve">o změně vlastnictví či oprávnění nakládat se zásadními aktivy využívanými </w:t>
      </w: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elem k</w:t>
      </w:r>
      <w:r>
        <w:rPr>
          <w:rFonts w:asciiTheme="minorHAnsi" w:hAnsiTheme="minorHAnsi" w:cstheme="minorHAnsi"/>
          <w:b w:val="0"/>
          <w:bCs w:val="0"/>
          <w:sz w:val="22"/>
          <w:szCs w:val="22"/>
        </w:rPr>
        <w:t> </w:t>
      </w:r>
      <w:r w:rsidRPr="00087BCC">
        <w:rPr>
          <w:rFonts w:asciiTheme="minorHAnsi" w:hAnsiTheme="minorHAnsi" w:cstheme="minorHAnsi"/>
          <w:b w:val="0"/>
          <w:bCs w:val="0"/>
          <w:sz w:val="22"/>
          <w:szCs w:val="22"/>
        </w:rPr>
        <w:t>plnění Smlouvy, a to do 5 pracovních dnů od uskutečnění této změny.</w:t>
      </w:r>
    </w:p>
    <w:p w14:paraId="36F2F713" w14:textId="77777777" w:rsidR="00BB57DE" w:rsidRPr="00FD4A0E" w:rsidRDefault="00BB57DE" w:rsidP="00CA448F">
      <w:pPr>
        <w:pStyle w:val="RLslovanodstavec"/>
        <w:keepNext/>
        <w:numPr>
          <w:ilvl w:val="0"/>
          <w:numId w:val="55"/>
        </w:numPr>
        <w:ind w:left="789" w:hanging="505"/>
        <w:rPr>
          <w:rFonts w:asciiTheme="minorHAnsi" w:hAnsiTheme="minorHAnsi" w:cstheme="minorHAnsi"/>
          <w:b/>
          <w:bCs/>
          <w:sz w:val="22"/>
          <w:szCs w:val="22"/>
        </w:rPr>
      </w:pPr>
      <w:bookmarkStart w:id="313" w:name="_Ref72937400"/>
      <w:r w:rsidRPr="00FD4A0E">
        <w:rPr>
          <w:rFonts w:asciiTheme="minorHAnsi" w:hAnsiTheme="minorHAnsi" w:cstheme="minorHAnsi"/>
          <w:b/>
          <w:bCs/>
          <w:sz w:val="22"/>
          <w:szCs w:val="22"/>
        </w:rPr>
        <w:lastRenderedPageBreak/>
        <w:t>Proces ukončení Smlouvy a řízení kontinuity</w:t>
      </w:r>
      <w:bookmarkEnd w:id="313"/>
    </w:p>
    <w:p w14:paraId="21FD558B"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sidRPr="00087BCC">
        <w:rPr>
          <w:rFonts w:asciiTheme="minorHAnsi" w:hAnsiTheme="minorHAnsi" w:cstheme="minorHAnsi"/>
          <w:b w:val="0"/>
          <w:bCs w:val="0"/>
          <w:sz w:val="22"/>
          <w:szCs w:val="22"/>
        </w:rPr>
        <w:t xml:space="preserve">Není-li ve Smlouvě stanoveno jinak uplatní se na pravidla pro ukončení Smlouvy a řízení kontinuity tento článek </w:t>
      </w:r>
      <w:r w:rsidRPr="00087BCC">
        <w:rPr>
          <w:rFonts w:asciiTheme="minorHAnsi" w:hAnsiTheme="minorHAnsi" w:cstheme="minorHAnsi"/>
          <w:b w:val="0"/>
          <w:bCs w:val="0"/>
          <w:sz w:val="22"/>
          <w:szCs w:val="22"/>
        </w:rPr>
        <w:fldChar w:fldCharType="begin"/>
      </w:r>
      <w:r w:rsidRPr="00087BCC">
        <w:rPr>
          <w:rFonts w:asciiTheme="minorHAnsi" w:hAnsiTheme="minorHAnsi" w:cstheme="minorHAnsi"/>
          <w:b w:val="0"/>
          <w:bCs w:val="0"/>
          <w:sz w:val="22"/>
          <w:szCs w:val="22"/>
        </w:rPr>
        <w:instrText xml:space="preserve"> REF _Ref72937400 \r \h  \* MERGEFORMAT </w:instrText>
      </w:r>
      <w:r w:rsidRPr="00087BCC">
        <w:rPr>
          <w:rFonts w:asciiTheme="minorHAnsi" w:hAnsiTheme="minorHAnsi" w:cstheme="minorHAnsi"/>
          <w:b w:val="0"/>
          <w:bCs w:val="0"/>
          <w:sz w:val="22"/>
          <w:szCs w:val="22"/>
        </w:rPr>
      </w:r>
      <w:r w:rsidRPr="00087BCC">
        <w:rPr>
          <w:rFonts w:asciiTheme="minorHAnsi" w:hAnsiTheme="minorHAnsi" w:cstheme="minorHAnsi"/>
          <w:b w:val="0"/>
          <w:bCs w:val="0"/>
          <w:sz w:val="22"/>
          <w:szCs w:val="22"/>
        </w:rPr>
        <w:fldChar w:fldCharType="separate"/>
      </w:r>
      <w:r w:rsidR="00906DC3">
        <w:rPr>
          <w:rFonts w:asciiTheme="minorHAnsi" w:hAnsiTheme="minorHAnsi" w:cstheme="minorHAnsi"/>
          <w:b w:val="0"/>
          <w:bCs w:val="0"/>
          <w:sz w:val="22"/>
          <w:szCs w:val="22"/>
        </w:rPr>
        <w:t>9</w:t>
      </w:r>
      <w:r w:rsidRPr="00087BCC">
        <w:rPr>
          <w:rFonts w:asciiTheme="minorHAnsi" w:hAnsiTheme="minorHAnsi" w:cstheme="minorHAnsi"/>
          <w:b w:val="0"/>
          <w:bCs w:val="0"/>
          <w:sz w:val="22"/>
          <w:szCs w:val="22"/>
        </w:rPr>
        <w:fldChar w:fldCharType="end"/>
      </w:r>
      <w:r w:rsidRPr="00087BCC">
        <w:rPr>
          <w:rFonts w:asciiTheme="minorHAnsi" w:hAnsiTheme="minorHAnsi" w:cstheme="minorHAnsi"/>
          <w:b w:val="0"/>
          <w:bCs w:val="0"/>
          <w:sz w:val="22"/>
          <w:szCs w:val="22"/>
        </w:rPr>
        <w:t>.</w:t>
      </w:r>
    </w:p>
    <w:p w14:paraId="0EC76D79"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sidRPr="00087BCC">
        <w:rPr>
          <w:rFonts w:asciiTheme="minorHAnsi" w:hAnsiTheme="minorHAnsi" w:cstheme="minorHAnsi"/>
          <w:b w:val="0"/>
          <w:bCs w:val="0"/>
          <w:sz w:val="22"/>
          <w:szCs w:val="22"/>
        </w:rPr>
        <w:t>Smluvní strany se dohodly, že při ukončení Smlouvy z jakéhokoli důvodu vyvinou veškeré úsilí k</w:t>
      </w:r>
      <w:r>
        <w:rPr>
          <w:rFonts w:asciiTheme="minorHAnsi" w:hAnsiTheme="minorHAnsi" w:cstheme="minorHAnsi"/>
          <w:b w:val="0"/>
          <w:bCs w:val="0"/>
          <w:sz w:val="22"/>
          <w:szCs w:val="22"/>
        </w:rPr>
        <w:t> </w:t>
      </w:r>
      <w:r w:rsidRPr="00087BCC">
        <w:rPr>
          <w:rFonts w:asciiTheme="minorHAnsi" w:hAnsiTheme="minorHAnsi" w:cstheme="minorHAnsi"/>
          <w:b w:val="0"/>
          <w:bCs w:val="0"/>
          <w:sz w:val="22"/>
          <w:szCs w:val="22"/>
        </w:rPr>
        <w:t xml:space="preserve">tomu, aby do doby dokončení migrace Dat či převodu plnění dle Smlouvy k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i nebo jinému provozovateli, nedošlo k narušení parametrů plnění ve Smlouvě do té doby definovaných, a aby případný nový provozovatel dostal veškeré informace o plnění Smlouvy potřebné pro</w:t>
      </w:r>
      <w:r>
        <w:rPr>
          <w:rFonts w:asciiTheme="minorHAnsi" w:hAnsiTheme="minorHAnsi" w:cstheme="minorHAnsi"/>
          <w:b w:val="0"/>
          <w:bCs w:val="0"/>
          <w:sz w:val="22"/>
          <w:szCs w:val="22"/>
        </w:rPr>
        <w:t> </w:t>
      </w:r>
      <w:r w:rsidRPr="00087BCC">
        <w:rPr>
          <w:rFonts w:asciiTheme="minorHAnsi" w:hAnsiTheme="minorHAnsi" w:cstheme="minorHAnsi"/>
          <w:b w:val="0"/>
          <w:bCs w:val="0"/>
          <w:sz w:val="22"/>
          <w:szCs w:val="22"/>
        </w:rPr>
        <w:t>pokračování nebo nahrazení takového plnění.</w:t>
      </w:r>
    </w:p>
    <w:p w14:paraId="13BF625F"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 se zavazuje seznámit s pravidly pro řízení kontinuity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e v souladu s čl. </w:t>
      </w:r>
      <w:r w:rsidRPr="00087BCC">
        <w:rPr>
          <w:rFonts w:asciiTheme="minorHAnsi" w:hAnsiTheme="minorHAnsi" w:cstheme="minorHAnsi"/>
          <w:b w:val="0"/>
          <w:bCs w:val="0"/>
          <w:sz w:val="22"/>
          <w:szCs w:val="22"/>
        </w:rPr>
        <w:fldChar w:fldCharType="begin"/>
      </w:r>
      <w:r w:rsidRPr="00087BCC">
        <w:rPr>
          <w:rFonts w:asciiTheme="minorHAnsi" w:hAnsiTheme="minorHAnsi" w:cstheme="minorHAnsi"/>
          <w:b w:val="0"/>
          <w:bCs w:val="0"/>
          <w:sz w:val="22"/>
          <w:szCs w:val="22"/>
        </w:rPr>
        <w:instrText xml:space="preserve"> REF _Ref71298578 \r \h  \* MERGEFORMAT </w:instrText>
      </w:r>
      <w:r w:rsidRPr="00087BCC">
        <w:rPr>
          <w:rFonts w:asciiTheme="minorHAnsi" w:hAnsiTheme="minorHAnsi" w:cstheme="minorHAnsi"/>
          <w:b w:val="0"/>
          <w:bCs w:val="0"/>
          <w:sz w:val="22"/>
          <w:szCs w:val="22"/>
        </w:rPr>
      </w:r>
      <w:r w:rsidRPr="00087BCC">
        <w:rPr>
          <w:rFonts w:asciiTheme="minorHAnsi" w:hAnsiTheme="minorHAnsi" w:cstheme="minorHAnsi"/>
          <w:b w:val="0"/>
          <w:bCs w:val="0"/>
          <w:sz w:val="22"/>
          <w:szCs w:val="22"/>
        </w:rPr>
        <w:fldChar w:fldCharType="separate"/>
      </w:r>
      <w:r w:rsidR="00906DC3">
        <w:rPr>
          <w:rFonts w:asciiTheme="minorHAnsi" w:hAnsiTheme="minorHAnsi" w:cstheme="minorHAnsi"/>
          <w:b w:val="0"/>
          <w:bCs w:val="0"/>
          <w:sz w:val="22"/>
          <w:szCs w:val="22"/>
        </w:rPr>
        <w:t>3</w:t>
      </w:r>
      <w:r w:rsidRPr="00087BCC">
        <w:rPr>
          <w:rFonts w:asciiTheme="minorHAnsi" w:hAnsiTheme="minorHAnsi" w:cstheme="minorHAnsi"/>
          <w:b w:val="0"/>
          <w:bCs w:val="0"/>
          <w:sz w:val="22"/>
          <w:szCs w:val="22"/>
        </w:rPr>
        <w:fldChar w:fldCharType="end"/>
      </w:r>
      <w:r w:rsidRPr="00087BCC">
        <w:rPr>
          <w:rFonts w:asciiTheme="minorHAnsi" w:hAnsiTheme="minorHAnsi" w:cstheme="minorHAnsi"/>
          <w:b w:val="0"/>
          <w:bCs w:val="0"/>
          <w:sz w:val="22"/>
          <w:szCs w:val="22"/>
        </w:rPr>
        <w:t xml:space="preserve"> této </w:t>
      </w:r>
      <w:hyperlink w:anchor="ListAnnex09" w:history="1">
        <w:r w:rsidR="00823298" w:rsidRPr="00823298">
          <w:rPr>
            <w:rStyle w:val="Hypertextovodkaz"/>
            <w:rFonts w:asciiTheme="minorHAnsi" w:hAnsiTheme="minorHAnsi" w:cstheme="minorHAnsi"/>
            <w:color w:val="auto"/>
            <w:sz w:val="22"/>
            <w:szCs w:val="22"/>
          </w:rPr>
          <w:t>Přílo</w:t>
        </w:r>
        <w:r w:rsidR="00823298">
          <w:rPr>
            <w:rStyle w:val="Hypertextovodkaz"/>
            <w:rFonts w:asciiTheme="minorHAnsi" w:hAnsiTheme="minorHAnsi" w:cstheme="minorHAnsi"/>
            <w:color w:val="auto"/>
            <w:sz w:val="22"/>
            <w:szCs w:val="22"/>
          </w:rPr>
          <w:t>hy</w:t>
        </w:r>
        <w:r w:rsidR="00823298" w:rsidRPr="00823298">
          <w:rPr>
            <w:rStyle w:val="Hypertextovodkaz"/>
            <w:rFonts w:asciiTheme="minorHAnsi" w:hAnsiTheme="minorHAnsi" w:cstheme="minorHAnsi"/>
            <w:color w:val="auto"/>
            <w:sz w:val="22"/>
            <w:szCs w:val="22"/>
          </w:rPr>
          <w:t xml:space="preserve"> č. 9</w:t>
        </w:r>
      </w:hyperlink>
      <w:r w:rsidR="00823298">
        <w:rPr>
          <w:rFonts w:asciiTheme="minorHAnsi" w:hAnsiTheme="minorHAnsi" w:cstheme="minorHAnsi"/>
          <w:sz w:val="22"/>
          <w:szCs w:val="22"/>
          <w:u w:val="single"/>
        </w:rPr>
        <w:t xml:space="preserve"> </w:t>
      </w:r>
      <w:r>
        <w:rPr>
          <w:rFonts w:asciiTheme="minorHAnsi" w:hAnsiTheme="minorHAnsi" w:cstheme="minorHAnsi"/>
          <w:b w:val="0"/>
          <w:bCs w:val="0"/>
          <w:sz w:val="22"/>
          <w:szCs w:val="22"/>
        </w:rPr>
        <w:t>Smlouvy</w:t>
      </w:r>
      <w:r w:rsidRPr="00087BCC">
        <w:rPr>
          <w:rFonts w:asciiTheme="minorHAnsi" w:hAnsiTheme="minorHAnsi" w:cstheme="minorHAnsi"/>
          <w:b w:val="0"/>
          <w:bCs w:val="0"/>
          <w:sz w:val="22"/>
          <w:szCs w:val="22"/>
        </w:rPr>
        <w:t xml:space="preserve">, jak jsou specifikována v Pravidlech pro dodavatele a bezpečnostních politikách, přičemž se </w:t>
      </w: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el bude v rozsahu předmětu plnění aktivně podílet na splnění povinností uvedených v</w:t>
      </w:r>
      <w:r>
        <w:rPr>
          <w:rFonts w:asciiTheme="minorHAnsi" w:hAnsiTheme="minorHAnsi" w:cstheme="minorHAnsi"/>
          <w:b w:val="0"/>
          <w:bCs w:val="0"/>
          <w:sz w:val="22"/>
          <w:szCs w:val="22"/>
        </w:rPr>
        <w:t> </w:t>
      </w:r>
      <w:r w:rsidRPr="00087BCC">
        <w:rPr>
          <w:rFonts w:asciiTheme="minorHAnsi" w:hAnsiTheme="minorHAnsi" w:cstheme="minorHAnsi"/>
          <w:b w:val="0"/>
          <w:bCs w:val="0"/>
          <w:sz w:val="22"/>
          <w:szCs w:val="22"/>
        </w:rPr>
        <w:t xml:space="preserve">§ 15 VKB, které musí splnit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 xml:space="preserve">. Minimálně se </w:t>
      </w: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el zavazuje v rozsahu předmětu plnění na své straně:</w:t>
      </w:r>
    </w:p>
    <w:p w14:paraId="302D9ED2" w14:textId="77777777" w:rsidR="00BB57DE" w:rsidRPr="00087BCC" w:rsidRDefault="00BB57DE" w:rsidP="00BB57DE">
      <w:pPr>
        <w:pStyle w:val="RLslovanpododstavec"/>
        <w:numPr>
          <w:ilvl w:val="2"/>
          <w:numId w:val="55"/>
        </w:numPr>
        <w:rPr>
          <w:rFonts w:asciiTheme="minorHAnsi" w:hAnsiTheme="minorHAnsi" w:cstheme="minorHAnsi"/>
          <w:b w:val="0"/>
          <w:bCs w:val="0"/>
          <w:sz w:val="22"/>
          <w:szCs w:val="22"/>
        </w:rPr>
      </w:pPr>
      <w:r w:rsidRPr="00087BCC">
        <w:rPr>
          <w:rFonts w:asciiTheme="minorHAnsi" w:hAnsiTheme="minorHAnsi" w:cstheme="minorHAnsi"/>
          <w:b w:val="0"/>
          <w:bCs w:val="0"/>
          <w:sz w:val="22"/>
          <w:szCs w:val="22"/>
        </w:rPr>
        <w:t>zajistit adekvátní kontinuitu svých aktiv, které jsou potřebné k poskytování předmětu plnění; a</w:t>
      </w:r>
    </w:p>
    <w:p w14:paraId="61329CA1" w14:textId="77777777" w:rsidR="00BB57DE" w:rsidRPr="00087BCC" w:rsidRDefault="00BB57DE" w:rsidP="00BB57DE">
      <w:pPr>
        <w:pStyle w:val="RLslovanpododstavec"/>
        <w:numPr>
          <w:ilvl w:val="2"/>
          <w:numId w:val="55"/>
        </w:numPr>
        <w:rPr>
          <w:rFonts w:asciiTheme="minorHAnsi" w:hAnsiTheme="minorHAnsi" w:cstheme="minorHAnsi"/>
          <w:b w:val="0"/>
          <w:bCs w:val="0"/>
          <w:sz w:val="22"/>
          <w:szCs w:val="22"/>
        </w:rPr>
      </w:pPr>
      <w:r w:rsidRPr="00087BCC">
        <w:rPr>
          <w:rFonts w:asciiTheme="minorHAnsi" w:hAnsiTheme="minorHAnsi" w:cstheme="minorHAnsi"/>
          <w:b w:val="0"/>
          <w:bCs w:val="0"/>
          <w:sz w:val="22"/>
          <w:szCs w:val="22"/>
        </w:rPr>
        <w:t>pravidelně kontrolovat a testovat, že je schopen kontinuitu aktiv zajistit dle sjednané úrovně služeb.</w:t>
      </w:r>
    </w:p>
    <w:p w14:paraId="6DAFAB1F"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el se zavazuje poskytnout nezbytnou součinnost při zpracování plánů obnovení a havarijních plánů.</w:t>
      </w:r>
    </w:p>
    <w:p w14:paraId="0744ADEA" w14:textId="77777777" w:rsidR="00BB57DE" w:rsidRPr="00FD4A0E" w:rsidRDefault="00BB57DE" w:rsidP="00BB57DE">
      <w:pPr>
        <w:pStyle w:val="RLslovanodstavec"/>
        <w:numPr>
          <w:ilvl w:val="0"/>
          <w:numId w:val="55"/>
        </w:numPr>
        <w:ind w:left="788" w:hanging="504"/>
        <w:rPr>
          <w:rFonts w:asciiTheme="minorHAnsi" w:hAnsiTheme="minorHAnsi" w:cstheme="minorHAnsi"/>
          <w:b/>
          <w:bCs/>
          <w:sz w:val="22"/>
          <w:szCs w:val="22"/>
        </w:rPr>
      </w:pPr>
      <w:r w:rsidRPr="00FD4A0E">
        <w:rPr>
          <w:rFonts w:asciiTheme="minorHAnsi" w:hAnsiTheme="minorHAnsi" w:cstheme="minorHAnsi"/>
          <w:b/>
          <w:bCs/>
          <w:sz w:val="22"/>
          <w:szCs w:val="22"/>
        </w:rPr>
        <w:t>Ostatní ujednání</w:t>
      </w:r>
    </w:p>
    <w:p w14:paraId="70D0A1FA"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 se zavazuje provádět veškerá plnění dle Smlouvy v souladu se Smlouvou, příkazy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 xml:space="preserve">e, s předanými podklady a dále v souladu s právními předpisy, zejména ZKB a VKB. </w:t>
      </w: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 se zavazuje při výkonu své činnosti včas a prokazatelně upozornit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e na</w:t>
      </w:r>
      <w:r>
        <w:rPr>
          <w:rFonts w:asciiTheme="minorHAnsi" w:hAnsiTheme="minorHAnsi" w:cstheme="minorHAnsi"/>
          <w:b w:val="0"/>
          <w:bCs w:val="0"/>
          <w:sz w:val="22"/>
          <w:szCs w:val="22"/>
        </w:rPr>
        <w:t> </w:t>
      </w:r>
      <w:r w:rsidRPr="00087BCC">
        <w:rPr>
          <w:rFonts w:asciiTheme="minorHAnsi" w:hAnsiTheme="minorHAnsi" w:cstheme="minorHAnsi"/>
          <w:b w:val="0"/>
          <w:bCs w:val="0"/>
          <w:sz w:val="22"/>
          <w:szCs w:val="22"/>
        </w:rPr>
        <w:t xml:space="preserve">zřejmou nevhodnost jeho příkazů či doporučení vztahujících se k pravidlům bezpečnosti, jejichž následkem může vzniknout újma nebo nesoulad s právními předpisy a zajistit ve spolupráci se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em náhradní způsob naplnění pravidel bezpečnosti, pokud stávající řešení přestalo být funkční nebo efektivní.</w:t>
      </w:r>
    </w:p>
    <w:p w14:paraId="0EE2E7F6" w14:textId="77777777" w:rsidR="00BB57DE" w:rsidRPr="00087BCC" w:rsidRDefault="00BB57DE" w:rsidP="00BB57DE">
      <w:pPr>
        <w:pStyle w:val="RLslovanpododstavec"/>
        <w:numPr>
          <w:ilvl w:val="1"/>
          <w:numId w:val="55"/>
        </w:numPr>
        <w:rPr>
          <w:rFonts w:asciiTheme="minorHAnsi" w:hAnsiTheme="minorHAnsi" w:cstheme="minorHAnsi"/>
          <w:b w:val="0"/>
          <w:bCs w:val="0"/>
          <w:sz w:val="22"/>
          <w:szCs w:val="22"/>
        </w:rPr>
      </w:pP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el je oprávněn odstoupit od Smlouvy, pokud dojde k významné změně kontroly nad</w:t>
      </w:r>
      <w:r>
        <w:rPr>
          <w:rFonts w:asciiTheme="minorHAnsi" w:hAnsiTheme="minorHAnsi" w:cstheme="minorHAnsi"/>
          <w:b w:val="0"/>
          <w:bCs w:val="0"/>
          <w:sz w:val="22"/>
          <w:szCs w:val="22"/>
        </w:rPr>
        <w:t> Poskytovat</w:t>
      </w:r>
      <w:r w:rsidRPr="00087BCC">
        <w:rPr>
          <w:rFonts w:asciiTheme="minorHAnsi" w:hAnsiTheme="minorHAnsi" w:cstheme="minorHAnsi"/>
          <w:b w:val="0"/>
          <w:bCs w:val="0"/>
          <w:sz w:val="22"/>
          <w:szCs w:val="22"/>
        </w:rPr>
        <w:t xml:space="preserve">elem, přičemž kontrolou se rozumí vliv, ovládání či řízení dle § 71 a násl. zákona č. 90/2020 Sb., o obchodních korporacích, ve znění pozdějších předpisů, či ekvivalentní postavení nebo dojde ke změně vlastnictví či oprávnění nakládat se zásadními aktivy využívanými </w:t>
      </w:r>
      <w:r>
        <w:rPr>
          <w:rFonts w:asciiTheme="minorHAnsi" w:hAnsiTheme="minorHAnsi" w:cstheme="minorHAnsi"/>
          <w:b w:val="0"/>
          <w:bCs w:val="0"/>
          <w:sz w:val="22"/>
          <w:szCs w:val="22"/>
        </w:rPr>
        <w:t>Poskytovat</w:t>
      </w:r>
      <w:r w:rsidRPr="00087BCC">
        <w:rPr>
          <w:rFonts w:asciiTheme="minorHAnsi" w:hAnsiTheme="minorHAnsi" w:cstheme="minorHAnsi"/>
          <w:b w:val="0"/>
          <w:bCs w:val="0"/>
          <w:sz w:val="22"/>
          <w:szCs w:val="22"/>
        </w:rPr>
        <w:t xml:space="preserve">elem k plnění Smlouvy a tato změna bude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em vyhodnocena jako bezpečnostní riziko ve smyslu ZKB a/nebo VKB.</w:t>
      </w:r>
    </w:p>
    <w:p w14:paraId="31E990D3" w14:textId="77777777" w:rsidR="00B70D61" w:rsidRPr="005A46C4" w:rsidRDefault="00B70D61" w:rsidP="00867F35">
      <w:pPr>
        <w:spacing w:before="100" w:beforeAutospacing="1" w:after="0" w:line="240" w:lineRule="auto"/>
        <w:rPr>
          <w:rFonts w:ascii="Calibri" w:hAnsi="Calibri" w:cs="Calibri"/>
          <w:b/>
          <w:i/>
          <w:sz w:val="22"/>
          <w:szCs w:val="22"/>
        </w:rPr>
      </w:pPr>
      <w:bookmarkStart w:id="314" w:name="_Toc480388392"/>
      <w:bookmarkEnd w:id="314"/>
    </w:p>
    <w:p w14:paraId="6865BAED" w14:textId="77777777" w:rsidR="00B70D61" w:rsidRPr="005A46C4" w:rsidRDefault="00B70D61" w:rsidP="00867F35">
      <w:pPr>
        <w:spacing w:before="100" w:beforeAutospacing="1" w:after="0" w:line="240" w:lineRule="auto"/>
        <w:rPr>
          <w:rFonts w:ascii="Calibri" w:hAnsi="Calibri" w:cs="Calibri"/>
          <w:b/>
          <w:i/>
          <w:sz w:val="22"/>
          <w:szCs w:val="22"/>
        </w:rPr>
        <w:sectPr w:rsidR="00B70D61" w:rsidRPr="005A46C4" w:rsidSect="00C04C14">
          <w:pgSz w:w="11906" w:h="16838"/>
          <w:pgMar w:top="1418" w:right="1418" w:bottom="1418" w:left="1418" w:header="709" w:footer="709" w:gutter="0"/>
          <w:pgNumType w:start="1"/>
          <w:cols w:space="708"/>
          <w:docGrid w:linePitch="360"/>
        </w:sectPr>
      </w:pPr>
    </w:p>
    <w:p w14:paraId="37B1E15C" w14:textId="1CEA6421" w:rsidR="00BB4310" w:rsidRPr="005A46C4" w:rsidRDefault="00BB4310" w:rsidP="00372A82">
      <w:pPr>
        <w:pStyle w:val="RLProhlensmluvnchstran"/>
        <w:outlineLvl w:val="0"/>
        <w:rPr>
          <w:rFonts w:ascii="Calibri" w:hAnsi="Calibri" w:cs="Calibri"/>
          <w:sz w:val="22"/>
          <w:szCs w:val="22"/>
          <w:lang w:eastAsia="en-US"/>
        </w:rPr>
      </w:pPr>
    </w:p>
    <w:sectPr w:rsidR="00BB4310" w:rsidRPr="005A46C4" w:rsidSect="00C04C1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43268" w14:textId="77777777" w:rsidR="00826BB6" w:rsidRDefault="00826BB6">
      <w:r>
        <w:separator/>
      </w:r>
    </w:p>
  </w:endnote>
  <w:endnote w:type="continuationSeparator" w:id="0">
    <w:p w14:paraId="235FD6E3" w14:textId="77777777" w:rsidR="00826BB6" w:rsidRDefault="00826BB6">
      <w:r>
        <w:continuationSeparator/>
      </w:r>
    </w:p>
  </w:endnote>
  <w:endnote w:type="continuationNotice" w:id="1">
    <w:p w14:paraId="1F228719" w14:textId="77777777" w:rsidR="00826BB6" w:rsidRDefault="00826B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06CC" w14:textId="77777777" w:rsidR="00826BB6" w:rsidRDefault="00826BB6" w:rsidP="00094A1C">
    <w:pPr>
      <w:pStyle w:val="Zpat"/>
      <w:framePr w:wrap="around" w:vAnchor="text" w:hAnchor="margin" w:xAlign="center" w:y="1"/>
    </w:pPr>
    <w:r>
      <w:fldChar w:fldCharType="begin"/>
    </w:r>
    <w:r>
      <w:instrText xml:space="preserve">PAGE  </w:instrText>
    </w:r>
    <w:r>
      <w:fldChar w:fldCharType="end"/>
    </w:r>
  </w:p>
  <w:p w14:paraId="35AC9C92" w14:textId="77777777" w:rsidR="00826BB6" w:rsidRDefault="00826BB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F4DD8" w14:textId="3805636E" w:rsidR="00826BB6" w:rsidRDefault="00826BB6">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E90543">
      <w:rPr>
        <w:noProof/>
      </w:rPr>
      <w:t>47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6C732" w14:textId="53699008" w:rsidR="00826BB6" w:rsidRDefault="00826BB6">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7</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E9054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F69C7" w14:textId="77777777" w:rsidR="00826BB6" w:rsidRDefault="00826BB6">
      <w:r>
        <w:separator/>
      </w:r>
    </w:p>
  </w:footnote>
  <w:footnote w:type="continuationSeparator" w:id="0">
    <w:p w14:paraId="1C742099" w14:textId="77777777" w:rsidR="00826BB6" w:rsidRDefault="00826BB6">
      <w:r>
        <w:continuationSeparator/>
      </w:r>
    </w:p>
  </w:footnote>
  <w:footnote w:type="continuationNotice" w:id="1">
    <w:p w14:paraId="3357B243" w14:textId="77777777" w:rsidR="00826BB6" w:rsidRDefault="00826BB6">
      <w:pPr>
        <w:spacing w:after="0" w:line="240" w:lineRule="auto"/>
      </w:pPr>
    </w:p>
  </w:footnote>
  <w:footnote w:id="2">
    <w:p w14:paraId="1C9023EA" w14:textId="77777777" w:rsidR="00826BB6" w:rsidRPr="00E824F4" w:rsidRDefault="00826BB6">
      <w:pPr>
        <w:pStyle w:val="Textpoznpodarou"/>
        <w:rPr>
          <w:rFonts w:asciiTheme="minorHAnsi" w:hAnsiTheme="minorHAnsi" w:cstheme="minorHAnsi"/>
        </w:rPr>
      </w:pPr>
      <w:r w:rsidRPr="00E824F4">
        <w:rPr>
          <w:rStyle w:val="Znakapoznpodarou"/>
          <w:rFonts w:asciiTheme="minorHAnsi" w:hAnsiTheme="minorHAnsi" w:cstheme="minorHAnsi"/>
        </w:rPr>
        <w:footnoteRef/>
      </w:r>
      <w:r w:rsidRPr="00E824F4">
        <w:rPr>
          <w:rFonts w:asciiTheme="minorHAnsi" w:hAnsiTheme="minorHAnsi" w:cstheme="minorHAnsi"/>
        </w:rPr>
        <w:t xml:space="preserve"> V souladu s § 33 a § 36 odst. 4 ZZVZ Zadavatel informuje, že označená část Smlouvy byla upravena na základě připomínky podané v rámci předběžných tržních konzultací.</w:t>
      </w:r>
    </w:p>
  </w:footnote>
  <w:footnote w:id="3">
    <w:p w14:paraId="60BE8CA4" w14:textId="77777777" w:rsidR="00826BB6" w:rsidRPr="00E824F4" w:rsidRDefault="00826BB6">
      <w:pPr>
        <w:pStyle w:val="Textpoznpodarou"/>
        <w:rPr>
          <w:rFonts w:asciiTheme="minorHAnsi" w:hAnsiTheme="minorHAnsi" w:cstheme="minorHAnsi"/>
        </w:rPr>
      </w:pPr>
      <w:r w:rsidRPr="00E824F4">
        <w:rPr>
          <w:rStyle w:val="Znakapoznpodarou"/>
          <w:rFonts w:asciiTheme="minorHAnsi" w:hAnsiTheme="minorHAnsi" w:cstheme="minorHAnsi"/>
        </w:rPr>
        <w:footnoteRef/>
      </w:r>
      <w:r w:rsidRPr="00E824F4">
        <w:rPr>
          <w:rFonts w:asciiTheme="minorHAnsi" w:hAnsiTheme="minorHAnsi" w:cstheme="minorHAnsi"/>
        </w:rPr>
        <w:t xml:space="preserve"> V souladu s § 33 a § 36 odst. 4 ZZVZ Zadavatel informuje, že označená část Smlouvy byla upravena na základě připomínky podané v rámci předběžných tržních konzultací.</w:t>
      </w:r>
    </w:p>
  </w:footnote>
  <w:footnote w:id="4">
    <w:p w14:paraId="0926581B" w14:textId="77777777" w:rsidR="00826BB6" w:rsidRPr="00E824F4" w:rsidRDefault="00826BB6">
      <w:pPr>
        <w:pStyle w:val="Textpoznpodarou"/>
        <w:rPr>
          <w:rFonts w:asciiTheme="minorHAnsi" w:hAnsiTheme="minorHAnsi" w:cstheme="minorHAnsi"/>
        </w:rPr>
      </w:pPr>
      <w:r w:rsidRPr="00E824F4">
        <w:rPr>
          <w:rStyle w:val="Znakapoznpodarou"/>
          <w:rFonts w:asciiTheme="minorHAnsi" w:hAnsiTheme="minorHAnsi" w:cstheme="minorHAnsi"/>
        </w:rPr>
        <w:footnoteRef/>
      </w:r>
      <w:r w:rsidRPr="00E824F4">
        <w:rPr>
          <w:rFonts w:asciiTheme="minorHAnsi" w:hAnsiTheme="minorHAnsi" w:cstheme="minorHAnsi"/>
        </w:rPr>
        <w:t xml:space="preserve"> V souladu s § 33 a § 36 odst. 4 ZZVZ Zadavatel informuje, že označená část Smlouvy byla upravena na základě připomínky podané v rámci předběžných tržních konzultací</w:t>
      </w:r>
      <w:r>
        <w:rPr>
          <w:rFonts w:asciiTheme="minorHAnsi" w:hAnsiTheme="minorHAnsi" w:cstheme="minorHAnsi"/>
        </w:rPr>
        <w:t>.</w:t>
      </w:r>
    </w:p>
  </w:footnote>
  <w:footnote w:id="5">
    <w:p w14:paraId="1F0EC633" w14:textId="77777777" w:rsidR="00826BB6" w:rsidRPr="00E824F4" w:rsidRDefault="00826BB6">
      <w:pPr>
        <w:pStyle w:val="Textpoznpodarou"/>
        <w:rPr>
          <w:rFonts w:asciiTheme="minorHAnsi" w:hAnsiTheme="minorHAnsi" w:cstheme="minorHAnsi"/>
        </w:rPr>
      </w:pPr>
      <w:r w:rsidRPr="00E824F4">
        <w:rPr>
          <w:rStyle w:val="Znakapoznpodarou"/>
          <w:rFonts w:asciiTheme="minorHAnsi" w:hAnsiTheme="minorHAnsi" w:cstheme="minorHAnsi"/>
        </w:rPr>
        <w:footnoteRef/>
      </w:r>
      <w:r w:rsidRPr="00E824F4">
        <w:rPr>
          <w:rFonts w:asciiTheme="minorHAnsi" w:hAnsiTheme="minorHAnsi" w:cstheme="minorHAnsi"/>
        </w:rPr>
        <w:t xml:space="preserve"> V souladu s § 33 a § 36 odst. 4 ZZVZ Zadavatel informuje, že označená část Smlouvy byla upravena na základě připomínky podané v rámci předběžných tržních konzultací.</w:t>
      </w:r>
    </w:p>
  </w:footnote>
  <w:footnote w:id="6">
    <w:p w14:paraId="14D64375" w14:textId="77777777" w:rsidR="00826BB6" w:rsidRPr="005D3EBB" w:rsidRDefault="00826BB6">
      <w:pPr>
        <w:pStyle w:val="Textpoznpodarou"/>
        <w:rPr>
          <w:rFonts w:asciiTheme="minorHAnsi" w:hAnsiTheme="minorHAnsi"/>
        </w:rPr>
      </w:pPr>
      <w:r w:rsidRPr="005D3EBB">
        <w:rPr>
          <w:rStyle w:val="Znakapoznpodarou"/>
          <w:rFonts w:asciiTheme="minorHAnsi" w:hAnsiTheme="minorHAnsi"/>
        </w:rPr>
        <w:footnoteRef/>
      </w:r>
      <w:r w:rsidRPr="005D3EBB">
        <w:rPr>
          <w:rFonts w:asciiTheme="minorHAnsi" w:hAnsiTheme="minorHAnsi"/>
        </w:rPr>
        <w:t xml:space="preserve"> </w:t>
      </w:r>
      <w:r w:rsidRPr="00E824F4">
        <w:rPr>
          <w:rFonts w:asciiTheme="minorHAnsi" w:hAnsiTheme="minorHAnsi" w:cstheme="minorHAnsi"/>
          <w:b/>
          <w:bCs/>
        </w:rPr>
        <w:t>Poznámka zadavatele:</w:t>
      </w:r>
      <w:r w:rsidRPr="00E824F4">
        <w:rPr>
          <w:rFonts w:asciiTheme="minorHAnsi" w:hAnsiTheme="minorHAnsi" w:cstheme="minorHAnsi"/>
        </w:rPr>
        <w:t xml:space="preserve"> (1) Tabulku vyplní všichni dodavatelé v rámci zpracování nabídky; a (2) Dle odst. </w:t>
      </w:r>
      <w:r w:rsidRPr="00E824F4">
        <w:rPr>
          <w:rFonts w:asciiTheme="minorHAnsi" w:hAnsiTheme="minorHAnsi" w:cstheme="minorHAnsi"/>
        </w:rPr>
        <w:fldChar w:fldCharType="begin"/>
      </w:r>
      <w:r w:rsidRPr="00E824F4">
        <w:rPr>
          <w:rFonts w:asciiTheme="minorHAnsi" w:hAnsiTheme="minorHAnsi" w:cstheme="minorHAnsi"/>
        </w:rPr>
        <w:instrText xml:space="preserve"> REF _Ref89770794 \r \h  \* MERGEFORMAT </w:instrText>
      </w:r>
      <w:r w:rsidRPr="00E824F4">
        <w:rPr>
          <w:rFonts w:asciiTheme="minorHAnsi" w:hAnsiTheme="minorHAnsi" w:cstheme="minorHAnsi"/>
        </w:rPr>
      </w:r>
      <w:r w:rsidRPr="00E824F4">
        <w:rPr>
          <w:rFonts w:asciiTheme="minorHAnsi" w:hAnsiTheme="minorHAnsi" w:cstheme="minorHAnsi"/>
        </w:rPr>
        <w:fldChar w:fldCharType="separate"/>
      </w:r>
      <w:r w:rsidR="00906DC3">
        <w:rPr>
          <w:rFonts w:asciiTheme="minorHAnsi" w:hAnsiTheme="minorHAnsi" w:cstheme="minorHAnsi"/>
        </w:rPr>
        <w:t>6.1</w:t>
      </w:r>
      <w:r w:rsidRPr="00E824F4">
        <w:rPr>
          <w:rFonts w:asciiTheme="minorHAnsi" w:hAnsiTheme="minorHAnsi" w:cstheme="minorHAnsi"/>
        </w:rPr>
        <w:fldChar w:fldCharType="end"/>
      </w:r>
      <w:r w:rsidRPr="00E824F4">
        <w:rPr>
          <w:rFonts w:asciiTheme="minorHAnsi" w:hAnsiTheme="minorHAnsi" w:cstheme="minorHAnsi"/>
        </w:rPr>
        <w:t xml:space="preserve"> Smlouvy výslovně platí, že: „</w:t>
      </w:r>
      <w:r w:rsidRPr="00E824F4">
        <w:rPr>
          <w:rFonts w:asciiTheme="minorHAnsi" w:hAnsiTheme="minorHAnsi" w:cstheme="minorHAnsi"/>
          <w:i/>
          <w:iCs/>
          <w:lang w:eastAsia="en-US"/>
        </w:rPr>
        <w:t>Poskytovatel</w:t>
      </w:r>
      <w:r w:rsidRPr="005D3EBB">
        <w:rPr>
          <w:rFonts w:asciiTheme="minorHAnsi" w:hAnsiTheme="minorHAnsi"/>
          <w:i/>
        </w:rPr>
        <w:t xml:space="preserve"> poskytuje Služby převzetí a migrace dle této Smlouvy pouze na základě písemného pokynu Objednatele. Objednatel nemusí vyžadovat plnění Služeb převzetí a migrace, pokud je Poskytovatel také stávajícím poskytovatelem služeb podpory a provozu AIS MPO. V takovém případě nejsou Služby převzetí a migrace hrazeny dle odst. </w:t>
      </w:r>
      <w:r w:rsidRPr="005D3EBB">
        <w:rPr>
          <w:rFonts w:asciiTheme="minorHAnsi" w:hAnsiTheme="minorHAnsi"/>
          <w:i/>
        </w:rPr>
        <w:fldChar w:fldCharType="begin"/>
      </w:r>
      <w:r w:rsidRPr="005D3EBB">
        <w:rPr>
          <w:rFonts w:asciiTheme="minorHAnsi" w:hAnsiTheme="minorHAnsi"/>
          <w:i/>
        </w:rPr>
        <w:instrText xml:space="preserve"> REF _Ref67517952 \r \h  \* MERGEFORMAT </w:instrText>
      </w:r>
      <w:r w:rsidRPr="005D3EBB">
        <w:rPr>
          <w:rFonts w:asciiTheme="minorHAnsi" w:hAnsiTheme="minorHAnsi"/>
          <w:i/>
        </w:rPr>
      </w:r>
      <w:r w:rsidRPr="005D3EBB">
        <w:rPr>
          <w:rFonts w:asciiTheme="minorHAnsi" w:hAnsiTheme="minorHAnsi"/>
          <w:i/>
        </w:rPr>
        <w:fldChar w:fldCharType="separate"/>
      </w:r>
      <w:r w:rsidR="00906DC3">
        <w:rPr>
          <w:rFonts w:asciiTheme="minorHAnsi" w:hAnsiTheme="minorHAnsi"/>
          <w:i/>
        </w:rPr>
        <w:t>5.1</w:t>
      </w:r>
      <w:r w:rsidRPr="005D3EBB">
        <w:rPr>
          <w:rFonts w:asciiTheme="minorHAnsi" w:hAnsiTheme="minorHAnsi"/>
          <w:i/>
        </w:rPr>
        <w:fldChar w:fldCharType="end"/>
      </w:r>
      <w:r w:rsidRPr="005D3EBB">
        <w:rPr>
          <w:rFonts w:asciiTheme="minorHAnsi" w:hAnsiTheme="minorHAnsi"/>
          <w:i/>
        </w:rPr>
        <w:t xml:space="preserve"> Smlouvy, jedná se o nenárokovatelné plnění Poskytovatele.“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171CA" w14:textId="77777777" w:rsidR="00826BB6" w:rsidRDefault="00826BB6">
    <w:pPr>
      <w:pStyle w:val="Zhlav"/>
    </w:pPr>
    <w:r>
      <w:rPr>
        <w:noProof/>
      </w:rPr>
      <mc:AlternateContent>
        <mc:Choice Requires="wps">
          <w:drawing>
            <wp:anchor distT="0" distB="0" distL="0" distR="0" simplePos="0" relativeHeight="251658241" behindDoc="0" locked="0" layoutInCell="1" allowOverlap="1" wp14:anchorId="0BF7C32E" wp14:editId="3B07775B">
              <wp:simplePos x="635" y="635"/>
              <wp:positionH relativeFrom="rightMargin">
                <wp:align>right</wp:align>
              </wp:positionH>
              <wp:positionV relativeFrom="paragraph">
                <wp:posOffset>635</wp:posOffset>
              </wp:positionV>
              <wp:extent cx="443865" cy="443865"/>
              <wp:effectExtent l="0" t="0" r="0" b="12700"/>
              <wp:wrapSquare wrapText="bothSides"/>
              <wp:docPr id="2" name="Textové pole 2" descr="PRO VNITŘNÍ POTŘEBU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25305F" w14:textId="77777777" w:rsidR="00826BB6" w:rsidRPr="00A36472" w:rsidRDefault="00826BB6">
                          <w:pPr>
                            <w:rPr>
                              <w:rFonts w:ascii="Calibri" w:eastAsia="Calibri" w:hAnsi="Calibri" w:cs="Calibri"/>
                              <w:color w:val="000000"/>
                              <w:szCs w:val="20"/>
                            </w:rPr>
                          </w:pPr>
                          <w:r w:rsidRPr="00A36472">
                            <w:rPr>
                              <w:rFonts w:ascii="Calibri" w:eastAsia="Calibri" w:hAnsi="Calibri" w:cs="Calibri"/>
                              <w:color w:val="000000"/>
                              <w:szCs w:val="20"/>
                            </w:rPr>
                            <w:t xml:space="preserve">PRO VNITŘNÍ POTŘEBU          </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0BF7C32E" id="_x0000_t202" coordsize="21600,21600" o:spt="202" path="m,l,21600r21600,l21600,xe">
              <v:stroke joinstyle="miter"/>
              <v:path gradientshapeok="t" o:connecttype="rect"/>
            </v:shapetype>
            <v:shape id="Textové pole 2" o:spid="_x0000_s1026" type="#_x0000_t202" alt="PRO VNITŘNÍ POTŘEBU          "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" filled="f" stroked="f">
              <v:textbox style="mso-fit-shape-to-text:t" inset="0,0,5pt,0">
                <w:txbxContent>
                  <w:p w14:paraId="7E25305F" w14:textId="77777777" w:rsidR="00826BB6" w:rsidRPr="00A36472" w:rsidRDefault="00826BB6">
                    <w:pPr>
                      <w:rPr>
                        <w:rFonts w:ascii="Calibri" w:eastAsia="Calibri" w:hAnsi="Calibri" w:cs="Calibri"/>
                        <w:color w:val="000000"/>
                        <w:szCs w:val="20"/>
                      </w:rPr>
                    </w:pPr>
                    <w:r w:rsidRPr="00A36472">
                      <w:rPr>
                        <w:rFonts w:ascii="Calibri" w:eastAsia="Calibri" w:hAnsi="Calibri" w:cs="Calibri"/>
                        <w:color w:val="000000"/>
                        <w:szCs w:val="20"/>
                      </w:rPr>
                      <w:t xml:space="preserve">PRO VNITŘNÍ POTŘEBU          </w:t>
                    </w:r>
                  </w:p>
                </w:txbxContent>
              </v:textbox>
              <w10:wrap type="square" anchorx="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FFCFC" w14:textId="77777777" w:rsidR="00826BB6" w:rsidRDefault="00826BB6">
    <w:pPr>
      <w:pStyle w:val="Zhlav"/>
    </w:pPr>
    <w:r>
      <w:rPr>
        <w:noProof/>
      </w:rPr>
      <mc:AlternateContent>
        <mc:Choice Requires="wps">
          <w:drawing>
            <wp:anchor distT="0" distB="0" distL="0" distR="0" simplePos="0" relativeHeight="251658250" behindDoc="0" locked="0" layoutInCell="1" allowOverlap="1" wp14:anchorId="62B75059" wp14:editId="2D925F45">
              <wp:simplePos x="635" y="635"/>
              <wp:positionH relativeFrom="rightMargin">
                <wp:align>right</wp:align>
              </wp:positionH>
              <wp:positionV relativeFrom="paragraph">
                <wp:posOffset>635</wp:posOffset>
              </wp:positionV>
              <wp:extent cx="443865" cy="443865"/>
              <wp:effectExtent l="0" t="0" r="0" b="12700"/>
              <wp:wrapSquare wrapText="bothSides"/>
              <wp:docPr id="11" name="Textové pole 11" descr="PRO VNITŘNÍ POTŘEBU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36DD2F" w14:textId="77777777" w:rsidR="00826BB6" w:rsidRPr="00A36472" w:rsidRDefault="00826BB6">
                          <w:pPr>
                            <w:rPr>
                              <w:rFonts w:ascii="Calibri" w:eastAsia="Calibri" w:hAnsi="Calibri" w:cs="Calibri"/>
                              <w:color w:val="000000"/>
                              <w:szCs w:val="20"/>
                            </w:rPr>
                          </w:pPr>
                          <w:r w:rsidRPr="00A36472">
                            <w:rPr>
                              <w:rFonts w:ascii="Calibri" w:eastAsia="Calibri" w:hAnsi="Calibri" w:cs="Calibri"/>
                              <w:color w:val="000000"/>
                              <w:szCs w:val="20"/>
                            </w:rPr>
                            <w:t xml:space="preserve">PRO VNITŘNÍ POTŘEBU          </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62B75059" id="_x0000_t202" coordsize="21600,21600" o:spt="202" path="m,l,21600r21600,l21600,xe">
              <v:stroke joinstyle="miter"/>
              <v:path gradientshapeok="t" o:connecttype="rect"/>
            </v:shapetype>
            <v:shape id="Textové pole 11" o:spid="_x0000_s1035" type="#_x0000_t202" alt="PRO VNITŘNÍ POTŘEBU          " style="position:absolute;margin-left:-16.25pt;margin-top:.05pt;width:34.95pt;height:34.95pt;z-index:25165825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" filled="f" stroked="f">
              <v:textbox style="mso-fit-shape-to-text:t" inset="0,0,5pt,0">
                <w:txbxContent>
                  <w:p w14:paraId="2E36DD2F" w14:textId="77777777" w:rsidR="00826BB6" w:rsidRPr="00A36472" w:rsidRDefault="00826BB6">
                    <w:pPr>
                      <w:rPr>
                        <w:rFonts w:ascii="Calibri" w:eastAsia="Calibri" w:hAnsi="Calibri" w:cs="Calibri"/>
                        <w:color w:val="000000"/>
                        <w:szCs w:val="20"/>
                      </w:rPr>
                    </w:pPr>
                    <w:r w:rsidRPr="00A36472">
                      <w:rPr>
                        <w:rFonts w:ascii="Calibri" w:eastAsia="Calibri" w:hAnsi="Calibri" w:cs="Calibri"/>
                        <w:color w:val="000000"/>
                        <w:szCs w:val="20"/>
                      </w:rPr>
                      <w:t xml:space="preserve">PRO VNITŘNÍ POTŘEBU          </w:t>
                    </w:r>
                  </w:p>
                </w:txbxContent>
              </v:textbox>
              <w10:wrap type="square" anchorx="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BD78F" w14:textId="77777777" w:rsidR="00826BB6" w:rsidRPr="00B252C7" w:rsidRDefault="00826BB6" w:rsidP="00B70D61">
    <w:pPr>
      <w:pStyle w:val="Zhlav"/>
    </w:pPr>
    <w:r>
      <w:rPr>
        <w:noProof/>
      </w:rPr>
      <mc:AlternateContent>
        <mc:Choice Requires="wps">
          <w:drawing>
            <wp:anchor distT="0" distB="0" distL="0" distR="0" simplePos="0" relativeHeight="251658251" behindDoc="0" locked="0" layoutInCell="1" allowOverlap="1" wp14:anchorId="635D93FC" wp14:editId="1803140C">
              <wp:simplePos x="635" y="635"/>
              <wp:positionH relativeFrom="rightMargin">
                <wp:align>right</wp:align>
              </wp:positionH>
              <wp:positionV relativeFrom="paragraph">
                <wp:posOffset>635</wp:posOffset>
              </wp:positionV>
              <wp:extent cx="443865" cy="443865"/>
              <wp:effectExtent l="0" t="0" r="0" b="12700"/>
              <wp:wrapSquare wrapText="bothSides"/>
              <wp:docPr id="12" name="Textové pole 12" descr="PRO VNITŘNÍ POTŘEBU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FA01A2" w14:textId="77777777" w:rsidR="00826BB6" w:rsidRPr="00A36472" w:rsidRDefault="00826BB6">
                          <w:pPr>
                            <w:rPr>
                              <w:rFonts w:ascii="Calibri" w:eastAsia="Calibri" w:hAnsi="Calibri" w:cs="Calibri"/>
                              <w:color w:val="000000"/>
                              <w:szCs w:val="20"/>
                            </w:rPr>
                          </w:pP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635D93FC" id="_x0000_t202" coordsize="21600,21600" o:spt="202" path="m,l,21600r21600,l21600,xe">
              <v:stroke joinstyle="miter"/>
              <v:path gradientshapeok="t" o:connecttype="rect"/>
            </v:shapetype>
            <v:shape id="Textové pole 12" o:spid="_x0000_s1036" type="#_x0000_t202" alt="PRO VNITŘNÍ POTŘEBU          " style="position:absolute;margin-left:-16.25pt;margin-top:.05pt;width:34.95pt;height:34.95pt;z-index:25165825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" filled="f" stroked="f">
              <v:textbox style="mso-fit-shape-to-text:t" inset="0,0,5pt,0">
                <w:txbxContent>
                  <w:p w14:paraId="11FA01A2" w14:textId="77777777" w:rsidR="00826BB6" w:rsidRPr="00A36472" w:rsidRDefault="00826BB6">
                    <w:pPr>
                      <w:rPr>
                        <w:rFonts w:ascii="Calibri" w:eastAsia="Calibri" w:hAnsi="Calibri" w:cs="Calibri"/>
                        <w:color w:val="000000"/>
                        <w:szCs w:val="20"/>
                      </w:rPr>
                    </w:pPr>
                  </w:p>
                </w:txbxContent>
              </v:textbox>
              <w10:wrap type="square" anchorx="margin"/>
            </v:shape>
          </w:pict>
        </mc:Fallback>
      </mc:AlternateContent>
    </w:r>
    <w:r>
      <w:t>Smlouva o poskytování služeb vývoje a technologické a aplikační podpory provozu systému AIS MPO</w:t>
    </w:r>
  </w:p>
  <w:p w14:paraId="7669784A" w14:textId="77777777" w:rsidR="00826BB6" w:rsidRPr="00E323AA" w:rsidRDefault="00826BB6" w:rsidP="00E323AA">
    <w:pPr>
      <w:pStyle w:val="Zhlav"/>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EB5E9" w14:textId="77777777" w:rsidR="00826BB6" w:rsidRDefault="00826BB6">
    <w:pPr>
      <w:pStyle w:val="Zhlav"/>
    </w:pPr>
    <w:r>
      <w:rPr>
        <w:noProof/>
      </w:rPr>
      <mc:AlternateContent>
        <mc:Choice Requires="wps">
          <w:drawing>
            <wp:anchor distT="0" distB="0" distL="0" distR="0" simplePos="0" relativeHeight="251658249" behindDoc="0" locked="0" layoutInCell="1" allowOverlap="1" wp14:anchorId="4924E09B" wp14:editId="26C988C1">
              <wp:simplePos x="635" y="635"/>
              <wp:positionH relativeFrom="rightMargin">
                <wp:align>right</wp:align>
              </wp:positionH>
              <wp:positionV relativeFrom="paragraph">
                <wp:posOffset>635</wp:posOffset>
              </wp:positionV>
              <wp:extent cx="443865" cy="443865"/>
              <wp:effectExtent l="0" t="0" r="0" b="12700"/>
              <wp:wrapSquare wrapText="bothSides"/>
              <wp:docPr id="10" name="Textové pole 10" descr="PRO VNITŘNÍ POTŘEBU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4487D7" w14:textId="77777777" w:rsidR="00826BB6" w:rsidRPr="00A36472" w:rsidRDefault="00826BB6">
                          <w:pPr>
                            <w:rPr>
                              <w:rFonts w:ascii="Calibri" w:eastAsia="Calibri" w:hAnsi="Calibri" w:cs="Calibri"/>
                              <w:color w:val="000000"/>
                              <w:szCs w:val="20"/>
                            </w:rPr>
                          </w:pPr>
                          <w:r w:rsidRPr="00A36472">
                            <w:rPr>
                              <w:rFonts w:ascii="Calibri" w:eastAsia="Calibri" w:hAnsi="Calibri" w:cs="Calibri"/>
                              <w:color w:val="000000"/>
                              <w:szCs w:val="20"/>
                            </w:rPr>
                            <w:t xml:space="preserve">PRO VNITŘNÍ POTŘEBU          </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4924E09B" id="_x0000_t202" coordsize="21600,21600" o:spt="202" path="m,l,21600r21600,l21600,xe">
              <v:stroke joinstyle="miter"/>
              <v:path gradientshapeok="t" o:connecttype="rect"/>
            </v:shapetype>
            <v:shape id="Textové pole 10" o:spid="_x0000_s1037" type="#_x0000_t202" alt="PRO VNITŘNÍ POTŘEBU          " style="position:absolute;margin-left:-16.25pt;margin-top:.05pt;width:34.95pt;height:34.95pt;z-index:251658249;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" filled="f" stroked="f">
              <v:textbox style="mso-fit-shape-to-text:t" inset="0,0,5pt,0">
                <w:txbxContent>
                  <w:p w14:paraId="634487D7" w14:textId="77777777" w:rsidR="00826BB6" w:rsidRPr="00A36472" w:rsidRDefault="00826BB6">
                    <w:pPr>
                      <w:rPr>
                        <w:rFonts w:ascii="Calibri" w:eastAsia="Calibri" w:hAnsi="Calibri" w:cs="Calibri"/>
                        <w:color w:val="000000"/>
                        <w:szCs w:val="20"/>
                      </w:rPr>
                    </w:pPr>
                    <w:r w:rsidRPr="00A36472">
                      <w:rPr>
                        <w:rFonts w:ascii="Calibri" w:eastAsia="Calibri" w:hAnsi="Calibri" w:cs="Calibri"/>
                        <w:color w:val="000000"/>
                        <w:szCs w:val="20"/>
                      </w:rPr>
                      <w:t xml:space="preserve">PRO VNITŘNÍ POTŘEBU          </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23D5D" w14:textId="77777777" w:rsidR="00826BB6" w:rsidRPr="00B252C7" w:rsidRDefault="00826BB6" w:rsidP="00B252C7">
    <w:pPr>
      <w:pStyle w:val="Zhlav"/>
    </w:pPr>
    <w:r>
      <w:rPr>
        <w:noProof/>
      </w:rPr>
      <mc:AlternateContent>
        <mc:Choice Requires="wps">
          <w:drawing>
            <wp:anchor distT="0" distB="0" distL="0" distR="0" simplePos="0" relativeHeight="251658242" behindDoc="0" locked="0" layoutInCell="1" allowOverlap="1" wp14:anchorId="287AA804" wp14:editId="048C5FA6">
              <wp:simplePos x="0" y="0"/>
              <wp:positionH relativeFrom="rightMargin">
                <wp:align>right</wp:align>
              </wp:positionH>
              <wp:positionV relativeFrom="paragraph">
                <wp:posOffset>-3175</wp:posOffset>
              </wp:positionV>
              <wp:extent cx="443865" cy="443865"/>
              <wp:effectExtent l="0" t="0" r="0" b="12700"/>
              <wp:wrapSquare wrapText="bothSides"/>
              <wp:docPr id="3" name="Textové pole 3" descr="PRO VNITŘNÍ POTŘEBU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B421EA" w14:textId="77777777" w:rsidR="00826BB6" w:rsidRPr="00A36472" w:rsidRDefault="00826BB6">
                          <w:pPr>
                            <w:rPr>
                              <w:rFonts w:ascii="Calibri" w:eastAsia="Calibri" w:hAnsi="Calibri" w:cs="Calibri"/>
                              <w:color w:val="000000"/>
                              <w:szCs w:val="20"/>
                            </w:rPr>
                          </w:pP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287AA804" id="_x0000_t202" coordsize="21600,21600" o:spt="202" path="m,l,21600r21600,l21600,xe">
              <v:stroke joinstyle="miter"/>
              <v:path gradientshapeok="t" o:connecttype="rect"/>
            </v:shapetype>
            <v:shape id="Textové pole 3" o:spid="_x0000_s1027" type="#_x0000_t202" alt="PRO VNITŘNÍ POTŘEBU          " style="position:absolute;margin-left:-16.25pt;margin-top:-.25pt;width:34.95pt;height:34.95pt;z-index:251658242;visibility:visible;mso-wrap-style:none;mso-width-percent:0;mso-wrap-distance-left:0;mso-wrap-distance-top:0;mso-wrap-distance-right:0;mso-wrap-distance-bottom:0;mso-position-horizontal:right;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" filled="f" stroked="f">
              <v:textbox style="mso-fit-shape-to-text:t" inset="0,0,5pt,0">
                <w:txbxContent>
                  <w:p w14:paraId="50B421EA" w14:textId="77777777" w:rsidR="00826BB6" w:rsidRPr="00A36472" w:rsidRDefault="00826BB6">
                    <w:pPr>
                      <w:rPr>
                        <w:rFonts w:ascii="Calibri" w:eastAsia="Calibri" w:hAnsi="Calibri" w:cs="Calibri"/>
                        <w:color w:val="000000"/>
                        <w:szCs w:val="20"/>
                      </w:rPr>
                    </w:pPr>
                  </w:p>
                </w:txbxContent>
              </v:textbox>
              <w10:wrap type="square" anchorx="margin"/>
            </v:shape>
          </w:pict>
        </mc:Fallback>
      </mc:AlternateContent>
    </w:r>
    <w:r>
      <w:t xml:space="preserve">Smlouva o poskytování služeb vývoje a technologické a aplikační podpory provozu </w:t>
    </w:r>
    <w:r w:rsidRPr="00DF73B7">
      <w:t>informačního systému pro národní dotace</w:t>
    </w:r>
    <w:r>
      <w:t xml:space="preserve"> – AIS MPO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C3500" w14:textId="77777777" w:rsidR="00826BB6" w:rsidRDefault="00826BB6" w:rsidP="00CB7FB7">
    <w:pPr>
      <w:pStyle w:val="Zhlav"/>
      <w:pBdr>
        <w:bottom w:val="none" w:sz="0" w:space="0" w:color="auto"/>
      </w:pBdr>
    </w:pPr>
    <w:r>
      <w:rPr>
        <w:noProof/>
      </w:rPr>
      <mc:AlternateContent>
        <mc:Choice Requires="wps">
          <w:drawing>
            <wp:anchor distT="0" distB="0" distL="0" distR="0" simplePos="0" relativeHeight="251658240" behindDoc="0" locked="0" layoutInCell="1" allowOverlap="1" wp14:anchorId="183E0DA4" wp14:editId="1F9E181C">
              <wp:simplePos x="635" y="635"/>
              <wp:positionH relativeFrom="rightMargin">
                <wp:align>right</wp:align>
              </wp:positionH>
              <wp:positionV relativeFrom="paragraph">
                <wp:posOffset>635</wp:posOffset>
              </wp:positionV>
              <wp:extent cx="443865" cy="443865"/>
              <wp:effectExtent l="0" t="0" r="0" b="12700"/>
              <wp:wrapSquare wrapText="bothSides"/>
              <wp:docPr id="1" name="Textové pole 1" descr="PRO VNITŘNÍ POTŘEBU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F9C30F" w14:textId="77777777" w:rsidR="00826BB6" w:rsidRPr="00A36472" w:rsidRDefault="00826BB6">
                          <w:pPr>
                            <w:rPr>
                              <w:rFonts w:ascii="Calibri" w:eastAsia="Calibri" w:hAnsi="Calibri" w:cs="Calibri"/>
                              <w:color w:val="000000"/>
                              <w:szCs w:val="20"/>
                            </w:rPr>
                          </w:pP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183E0DA4" id="_x0000_t202" coordsize="21600,21600" o:spt="202" path="m,l,21600r21600,l21600,xe">
              <v:stroke joinstyle="miter"/>
              <v:path gradientshapeok="t" o:connecttype="rect"/>
            </v:shapetype>
            <v:shape id="Textové pole 1" o:spid="_x0000_s1028" type="#_x0000_t202" alt="PRO VNITŘNÍ POTŘEBU          "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" filled="f" stroked="f">
              <v:textbox style="mso-fit-shape-to-text:t" inset="0,0,5pt,0">
                <w:txbxContent>
                  <w:p w14:paraId="10F9C30F" w14:textId="77777777" w:rsidR="00826BB6" w:rsidRPr="00A36472" w:rsidRDefault="00826BB6">
                    <w:pPr>
                      <w:rPr>
                        <w:rFonts w:ascii="Calibri" w:eastAsia="Calibri" w:hAnsi="Calibri" w:cs="Calibri"/>
                        <w:color w:val="000000"/>
                        <w:szCs w:val="20"/>
                      </w:rPr>
                    </w:pPr>
                  </w:p>
                </w:txbxContent>
              </v:textbox>
              <w10:wrap type="square" anchorx="margin"/>
            </v:shape>
          </w:pict>
        </mc:Fallback>
      </mc:AlternateContent>
    </w:r>
  </w:p>
  <w:p w14:paraId="0B5A14D9" w14:textId="77777777" w:rsidR="00826BB6" w:rsidRDefault="00826BB6" w:rsidP="00A55951">
    <w:pPr>
      <w:pStyle w:val="Zhlav"/>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C436F" w14:textId="77777777" w:rsidR="00826BB6" w:rsidRDefault="00826BB6">
    <w:pPr>
      <w:pStyle w:val="Zhlav"/>
    </w:pPr>
    <w:r>
      <w:rPr>
        <w:noProof/>
      </w:rPr>
      <mc:AlternateContent>
        <mc:Choice Requires="wps">
          <w:drawing>
            <wp:anchor distT="0" distB="0" distL="0" distR="0" simplePos="0" relativeHeight="251658244" behindDoc="0" locked="0" layoutInCell="1" allowOverlap="1" wp14:anchorId="0F0FA13F" wp14:editId="65A9B4C4">
              <wp:simplePos x="635" y="635"/>
              <wp:positionH relativeFrom="rightMargin">
                <wp:align>right</wp:align>
              </wp:positionH>
              <wp:positionV relativeFrom="paragraph">
                <wp:posOffset>635</wp:posOffset>
              </wp:positionV>
              <wp:extent cx="443865" cy="443865"/>
              <wp:effectExtent l="0" t="0" r="0" b="12700"/>
              <wp:wrapSquare wrapText="bothSides"/>
              <wp:docPr id="5" name="Textové pole 5" descr="PRO VNITŘNÍ POTŘEBU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338867" w14:textId="77777777" w:rsidR="00826BB6" w:rsidRPr="00A36472" w:rsidRDefault="00826BB6">
                          <w:pPr>
                            <w:rPr>
                              <w:rFonts w:ascii="Calibri" w:eastAsia="Calibri" w:hAnsi="Calibri" w:cs="Calibri"/>
                              <w:color w:val="000000"/>
                              <w:szCs w:val="20"/>
                            </w:rPr>
                          </w:pPr>
                          <w:r w:rsidRPr="00A36472">
                            <w:rPr>
                              <w:rFonts w:ascii="Calibri" w:eastAsia="Calibri" w:hAnsi="Calibri" w:cs="Calibri"/>
                              <w:color w:val="000000"/>
                              <w:szCs w:val="20"/>
                            </w:rPr>
                            <w:t xml:space="preserve">PRO VNITŘNÍ POTŘEBU          </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0F0FA13F" id="_x0000_t202" coordsize="21600,21600" o:spt="202" path="m,l,21600r21600,l21600,xe">
              <v:stroke joinstyle="miter"/>
              <v:path gradientshapeok="t" o:connecttype="rect"/>
            </v:shapetype>
            <v:shape id="Textové pole 5" o:spid="_x0000_s1029" type="#_x0000_t202" alt="PRO VNITŘNÍ POTŘEBU          " style="position:absolute;margin-left:-16.25pt;margin-top:.05pt;width:34.95pt;height:34.95pt;z-index:25165824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" filled="f" stroked="f">
              <v:textbox style="mso-fit-shape-to-text:t" inset="0,0,5pt,0">
                <w:txbxContent>
                  <w:p w14:paraId="5F338867" w14:textId="77777777" w:rsidR="00826BB6" w:rsidRPr="00A36472" w:rsidRDefault="00826BB6">
                    <w:pPr>
                      <w:rPr>
                        <w:rFonts w:ascii="Calibri" w:eastAsia="Calibri" w:hAnsi="Calibri" w:cs="Calibri"/>
                        <w:color w:val="000000"/>
                        <w:szCs w:val="20"/>
                      </w:rPr>
                    </w:pPr>
                    <w:r w:rsidRPr="00A36472">
                      <w:rPr>
                        <w:rFonts w:ascii="Calibri" w:eastAsia="Calibri" w:hAnsi="Calibri" w:cs="Calibri"/>
                        <w:color w:val="000000"/>
                        <w:szCs w:val="20"/>
                      </w:rPr>
                      <w:t xml:space="preserve">PRO VNITŘNÍ POTŘEBU          </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6BB6" w14:textId="77777777" w:rsidR="00826BB6" w:rsidRPr="00B252C7" w:rsidRDefault="00826BB6" w:rsidP="00B70D61">
    <w:pPr>
      <w:pStyle w:val="Zhlav"/>
    </w:pPr>
    <w:r>
      <w:rPr>
        <w:noProof/>
      </w:rPr>
      <mc:AlternateContent>
        <mc:Choice Requires="wps">
          <w:drawing>
            <wp:anchor distT="0" distB="0" distL="0" distR="0" simplePos="0" relativeHeight="251658245" behindDoc="0" locked="0" layoutInCell="1" allowOverlap="1" wp14:anchorId="3A88BCF6" wp14:editId="2AC60994">
              <wp:simplePos x="635" y="635"/>
              <wp:positionH relativeFrom="rightMargin">
                <wp:align>right</wp:align>
              </wp:positionH>
              <wp:positionV relativeFrom="paragraph">
                <wp:posOffset>635</wp:posOffset>
              </wp:positionV>
              <wp:extent cx="443865" cy="443865"/>
              <wp:effectExtent l="0" t="0" r="0" b="12700"/>
              <wp:wrapSquare wrapText="bothSides"/>
              <wp:docPr id="6" name="Textové pole 6" descr="PRO VNITŘNÍ POTŘEBU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49D205" w14:textId="77777777" w:rsidR="00826BB6" w:rsidRPr="00A36472" w:rsidRDefault="00826BB6">
                          <w:pPr>
                            <w:rPr>
                              <w:rFonts w:ascii="Calibri" w:eastAsia="Calibri" w:hAnsi="Calibri" w:cs="Calibri"/>
                              <w:color w:val="000000"/>
                              <w:szCs w:val="20"/>
                            </w:rPr>
                          </w:pP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3A88BCF6" id="_x0000_t202" coordsize="21600,21600" o:spt="202" path="m,l,21600r21600,l21600,xe">
              <v:stroke joinstyle="miter"/>
              <v:path gradientshapeok="t" o:connecttype="rect"/>
            </v:shapetype>
            <v:shape id="Textové pole 6" o:spid="_x0000_s1030" type="#_x0000_t202" alt="PRO VNITŘNÍ POTŘEBU          " style="position:absolute;margin-left:-16.25pt;margin-top:.05pt;width:34.95pt;height:34.95pt;z-index:251658245;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" filled="f" stroked="f">
              <v:textbox style="mso-fit-shape-to-text:t" inset="0,0,5pt,0">
                <w:txbxContent>
                  <w:p w14:paraId="6E49D205" w14:textId="77777777" w:rsidR="00826BB6" w:rsidRPr="00A36472" w:rsidRDefault="00826BB6">
                    <w:pPr>
                      <w:rPr>
                        <w:rFonts w:ascii="Calibri" w:eastAsia="Calibri" w:hAnsi="Calibri" w:cs="Calibri"/>
                        <w:color w:val="000000"/>
                        <w:szCs w:val="20"/>
                      </w:rPr>
                    </w:pPr>
                  </w:p>
                </w:txbxContent>
              </v:textbox>
              <w10:wrap type="square" anchorx="margin"/>
            </v:shape>
          </w:pict>
        </mc:Fallback>
      </mc:AlternateContent>
    </w:r>
    <w:r>
      <w:t>Smlouva o poskytování služeb vývoje a technologické a aplikační podpory provozu systému AIS MPO</w:t>
    </w:r>
  </w:p>
  <w:p w14:paraId="40A9C988" w14:textId="77777777" w:rsidR="00826BB6" w:rsidRPr="00E323AA" w:rsidRDefault="00826BB6" w:rsidP="00E323AA">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B2E34" w14:textId="77777777" w:rsidR="00826BB6" w:rsidRDefault="00826BB6">
    <w:pPr>
      <w:pStyle w:val="Zhlav"/>
    </w:pPr>
    <w:r>
      <w:rPr>
        <w:noProof/>
      </w:rPr>
      <mc:AlternateContent>
        <mc:Choice Requires="wps">
          <w:drawing>
            <wp:anchor distT="0" distB="0" distL="0" distR="0" simplePos="0" relativeHeight="251658243" behindDoc="0" locked="0" layoutInCell="1" allowOverlap="1" wp14:anchorId="0A6A2EF0" wp14:editId="26975B32">
              <wp:simplePos x="635" y="635"/>
              <wp:positionH relativeFrom="rightMargin">
                <wp:align>right</wp:align>
              </wp:positionH>
              <wp:positionV relativeFrom="paragraph">
                <wp:posOffset>635</wp:posOffset>
              </wp:positionV>
              <wp:extent cx="443865" cy="443865"/>
              <wp:effectExtent l="0" t="0" r="0" b="12700"/>
              <wp:wrapSquare wrapText="bothSides"/>
              <wp:docPr id="4" name="Textové pole 4" descr="PRO VNITŘNÍ POTŘEBU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3C0E34" w14:textId="77777777" w:rsidR="00826BB6" w:rsidRPr="00A36472" w:rsidRDefault="00826BB6">
                          <w:pPr>
                            <w:rPr>
                              <w:rFonts w:ascii="Calibri" w:eastAsia="Calibri" w:hAnsi="Calibri" w:cs="Calibri"/>
                              <w:color w:val="000000"/>
                              <w:szCs w:val="20"/>
                            </w:rPr>
                          </w:pPr>
                          <w:r w:rsidRPr="00A36472">
                            <w:rPr>
                              <w:rFonts w:ascii="Calibri" w:eastAsia="Calibri" w:hAnsi="Calibri" w:cs="Calibri"/>
                              <w:color w:val="000000"/>
                              <w:szCs w:val="20"/>
                            </w:rPr>
                            <w:t xml:space="preserve">PRO VNITŘNÍ POTŘEBU          </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0A6A2EF0" id="_x0000_t202" coordsize="21600,21600" o:spt="202" path="m,l,21600r21600,l21600,xe">
              <v:stroke joinstyle="miter"/>
              <v:path gradientshapeok="t" o:connecttype="rect"/>
            </v:shapetype>
            <v:shape id="Textové pole 4" o:spid="_x0000_s1031" type="#_x0000_t202" alt="PRO VNITŘNÍ POTŘEBU          " style="position:absolute;margin-left:-16.25pt;margin-top:.05pt;width:34.95pt;height:34.95pt;z-index:251658243;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" filled="f" stroked="f">
              <v:textbox style="mso-fit-shape-to-text:t" inset="0,0,5pt,0">
                <w:txbxContent>
                  <w:p w14:paraId="3D3C0E34" w14:textId="77777777" w:rsidR="00826BB6" w:rsidRPr="00A36472" w:rsidRDefault="00826BB6">
                    <w:pPr>
                      <w:rPr>
                        <w:rFonts w:ascii="Calibri" w:eastAsia="Calibri" w:hAnsi="Calibri" w:cs="Calibri"/>
                        <w:color w:val="000000"/>
                        <w:szCs w:val="20"/>
                      </w:rPr>
                    </w:pPr>
                    <w:r w:rsidRPr="00A36472">
                      <w:rPr>
                        <w:rFonts w:ascii="Calibri" w:eastAsia="Calibri" w:hAnsi="Calibri" w:cs="Calibri"/>
                        <w:color w:val="000000"/>
                        <w:szCs w:val="20"/>
                      </w:rPr>
                      <w:t xml:space="preserve">PRO VNITŘNÍ POTŘEBU          </w:t>
                    </w:r>
                  </w:p>
                </w:txbxContent>
              </v:textbox>
              <w10:wrap type="square" anchorx="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EA1B" w14:textId="77777777" w:rsidR="00826BB6" w:rsidRDefault="00826BB6">
    <w:pPr>
      <w:pStyle w:val="Zhlav"/>
    </w:pPr>
    <w:r>
      <w:rPr>
        <w:noProof/>
      </w:rPr>
      <mc:AlternateContent>
        <mc:Choice Requires="wps">
          <w:drawing>
            <wp:anchor distT="0" distB="0" distL="0" distR="0" simplePos="0" relativeHeight="251658247" behindDoc="0" locked="0" layoutInCell="1" allowOverlap="1" wp14:anchorId="179254E0" wp14:editId="63CEC255">
              <wp:simplePos x="635" y="635"/>
              <wp:positionH relativeFrom="rightMargin">
                <wp:align>right</wp:align>
              </wp:positionH>
              <wp:positionV relativeFrom="paragraph">
                <wp:posOffset>635</wp:posOffset>
              </wp:positionV>
              <wp:extent cx="443865" cy="443865"/>
              <wp:effectExtent l="0" t="0" r="0" b="12700"/>
              <wp:wrapSquare wrapText="bothSides"/>
              <wp:docPr id="8" name="Textové pole 8" descr="PRO VNITŘNÍ POTŘEBU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3535D1" w14:textId="77777777" w:rsidR="00826BB6" w:rsidRPr="00A36472" w:rsidRDefault="00826BB6">
                          <w:pPr>
                            <w:rPr>
                              <w:rFonts w:ascii="Calibri" w:eastAsia="Calibri" w:hAnsi="Calibri" w:cs="Calibri"/>
                              <w:color w:val="000000"/>
                              <w:szCs w:val="20"/>
                            </w:rPr>
                          </w:pPr>
                          <w:r w:rsidRPr="00A36472">
                            <w:rPr>
                              <w:rFonts w:ascii="Calibri" w:eastAsia="Calibri" w:hAnsi="Calibri" w:cs="Calibri"/>
                              <w:color w:val="000000"/>
                              <w:szCs w:val="20"/>
                            </w:rPr>
                            <w:t xml:space="preserve">PRO VNITŘNÍ POTŘEBU          </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179254E0" id="_x0000_t202" coordsize="21600,21600" o:spt="202" path="m,l,21600r21600,l21600,xe">
              <v:stroke joinstyle="miter"/>
              <v:path gradientshapeok="t" o:connecttype="rect"/>
            </v:shapetype>
            <v:shape id="Textové pole 8" o:spid="_x0000_s1032" type="#_x0000_t202" alt="PRO VNITŘNÍ POTŘEBU          " style="position:absolute;margin-left:-16.25pt;margin-top:.05pt;width:34.95pt;height:34.95pt;z-index:251658247;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" filled="f" stroked="f">
              <v:textbox style="mso-fit-shape-to-text:t" inset="0,0,5pt,0">
                <w:txbxContent>
                  <w:p w14:paraId="603535D1" w14:textId="77777777" w:rsidR="00826BB6" w:rsidRPr="00A36472" w:rsidRDefault="00826BB6">
                    <w:pPr>
                      <w:rPr>
                        <w:rFonts w:ascii="Calibri" w:eastAsia="Calibri" w:hAnsi="Calibri" w:cs="Calibri"/>
                        <w:color w:val="000000"/>
                        <w:szCs w:val="20"/>
                      </w:rPr>
                    </w:pPr>
                    <w:r w:rsidRPr="00A36472">
                      <w:rPr>
                        <w:rFonts w:ascii="Calibri" w:eastAsia="Calibri" w:hAnsi="Calibri" w:cs="Calibri"/>
                        <w:color w:val="000000"/>
                        <w:szCs w:val="20"/>
                      </w:rPr>
                      <w:t xml:space="preserve">PRO VNITŘNÍ POTŘEBU          </w:t>
                    </w:r>
                  </w:p>
                </w:txbxContent>
              </v:textbox>
              <w10:wrap type="square" anchorx="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ECD0" w14:textId="77777777" w:rsidR="00826BB6" w:rsidRPr="00A31C77" w:rsidRDefault="00826BB6" w:rsidP="00C15D10">
    <w:pPr>
      <w:pStyle w:val="Zhlav"/>
    </w:pPr>
    <w:r>
      <w:rPr>
        <w:noProof/>
      </w:rPr>
      <mc:AlternateContent>
        <mc:Choice Requires="wps">
          <w:drawing>
            <wp:anchor distT="0" distB="0" distL="0" distR="0" simplePos="0" relativeHeight="251658248" behindDoc="0" locked="0" layoutInCell="1" allowOverlap="1" wp14:anchorId="0E02101F" wp14:editId="0031358E">
              <wp:simplePos x="635" y="635"/>
              <wp:positionH relativeFrom="rightMargin">
                <wp:align>right</wp:align>
              </wp:positionH>
              <wp:positionV relativeFrom="paragraph">
                <wp:posOffset>635</wp:posOffset>
              </wp:positionV>
              <wp:extent cx="443865" cy="443865"/>
              <wp:effectExtent l="0" t="0" r="0" b="12700"/>
              <wp:wrapSquare wrapText="bothSides"/>
              <wp:docPr id="9" name="Textové pole 9" descr="PRO VNITŘNÍ POTŘEBU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ACE846" w14:textId="77777777" w:rsidR="00826BB6" w:rsidRPr="00A36472" w:rsidRDefault="00826BB6">
                          <w:pPr>
                            <w:rPr>
                              <w:rFonts w:ascii="Calibri" w:eastAsia="Calibri" w:hAnsi="Calibri" w:cs="Calibri"/>
                              <w:color w:val="000000"/>
                              <w:szCs w:val="20"/>
                            </w:rPr>
                          </w:pP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0E02101F" id="_x0000_t202" coordsize="21600,21600" o:spt="202" path="m,l,21600r21600,l21600,xe">
              <v:stroke joinstyle="miter"/>
              <v:path gradientshapeok="t" o:connecttype="rect"/>
            </v:shapetype>
            <v:shape id="Textové pole 9" o:spid="_x0000_s1033" type="#_x0000_t202" alt="PRO VNITŘNÍ POTŘEBU          " style="position:absolute;margin-left:-16.25pt;margin-top:.05pt;width:34.95pt;height:34.95pt;z-index:25165824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" filled="f" stroked="f">
              <v:textbox style="mso-fit-shape-to-text:t" inset="0,0,5pt,0">
                <w:txbxContent>
                  <w:p w14:paraId="68ACE846" w14:textId="77777777" w:rsidR="00826BB6" w:rsidRPr="00A36472" w:rsidRDefault="00826BB6">
                    <w:pPr>
                      <w:rPr>
                        <w:rFonts w:ascii="Calibri" w:eastAsia="Calibri" w:hAnsi="Calibri" w:cs="Calibri"/>
                        <w:color w:val="000000"/>
                        <w:szCs w:val="20"/>
                      </w:rPr>
                    </w:pPr>
                  </w:p>
                </w:txbxContent>
              </v:textbox>
              <w10:wrap type="square" anchorx="margin"/>
            </v:shape>
          </w:pict>
        </mc:Fallback>
      </mc:AlternateContent>
    </w:r>
    <w:r>
      <w:t>Smlouva o poskytování služeb vývoje a technologické a aplikační podpory provozu systému AIS MPO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59B30" w14:textId="77777777" w:rsidR="00826BB6" w:rsidRDefault="00826BB6">
    <w:pPr>
      <w:pStyle w:val="Zhlav"/>
    </w:pPr>
    <w:r>
      <w:rPr>
        <w:noProof/>
      </w:rPr>
      <mc:AlternateContent>
        <mc:Choice Requires="wps">
          <w:drawing>
            <wp:anchor distT="0" distB="0" distL="0" distR="0" simplePos="0" relativeHeight="251658246" behindDoc="0" locked="0" layoutInCell="1" allowOverlap="1" wp14:anchorId="7AE03637" wp14:editId="068CCD94">
              <wp:simplePos x="635" y="635"/>
              <wp:positionH relativeFrom="rightMargin">
                <wp:align>right</wp:align>
              </wp:positionH>
              <wp:positionV relativeFrom="paragraph">
                <wp:posOffset>635</wp:posOffset>
              </wp:positionV>
              <wp:extent cx="443865" cy="443865"/>
              <wp:effectExtent l="0" t="0" r="0" b="12700"/>
              <wp:wrapSquare wrapText="bothSides"/>
              <wp:docPr id="7" name="Textové pole 7" descr="PRO VNITŘNÍ POTŘEBU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A04AE" w14:textId="77777777" w:rsidR="00826BB6" w:rsidRPr="00A36472" w:rsidRDefault="00826BB6">
                          <w:pPr>
                            <w:rPr>
                              <w:rFonts w:ascii="Calibri" w:eastAsia="Calibri" w:hAnsi="Calibri" w:cs="Calibri"/>
                              <w:color w:val="000000"/>
                              <w:szCs w:val="20"/>
                            </w:rPr>
                          </w:pPr>
                          <w:r w:rsidRPr="00A36472">
                            <w:rPr>
                              <w:rFonts w:ascii="Calibri" w:eastAsia="Calibri" w:hAnsi="Calibri" w:cs="Calibri"/>
                              <w:color w:val="000000"/>
                              <w:szCs w:val="20"/>
                            </w:rPr>
                            <w:t xml:space="preserve">PRO VNITŘNÍ POTŘEBU          </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7AE03637" id="_x0000_t202" coordsize="21600,21600" o:spt="202" path="m,l,21600r21600,l21600,xe">
              <v:stroke joinstyle="miter"/>
              <v:path gradientshapeok="t" o:connecttype="rect"/>
            </v:shapetype>
            <v:shape id="Textové pole 7" o:spid="_x0000_s1034" type="#_x0000_t202" alt="PRO VNITŘNÍ POTŘEBU          " style="position:absolute;margin-left:-16.25pt;margin-top:.05pt;width:34.95pt;height:34.95pt;z-index:251658246;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" filled="f" stroked="f">
              <v:textbox style="mso-fit-shape-to-text:t" inset="0,0,5pt,0">
                <w:txbxContent>
                  <w:p w14:paraId="5BEA04AE" w14:textId="77777777" w:rsidR="00826BB6" w:rsidRPr="00A36472" w:rsidRDefault="00826BB6">
                    <w:pPr>
                      <w:rPr>
                        <w:rFonts w:ascii="Calibri" w:eastAsia="Calibri" w:hAnsi="Calibri" w:cs="Calibri"/>
                        <w:color w:val="000000"/>
                        <w:szCs w:val="20"/>
                      </w:rPr>
                    </w:pPr>
                    <w:r w:rsidRPr="00A36472">
                      <w:rPr>
                        <w:rFonts w:ascii="Calibri" w:eastAsia="Calibri" w:hAnsi="Calibri" w:cs="Calibri"/>
                        <w:color w:val="000000"/>
                        <w:szCs w:val="20"/>
                      </w:rPr>
                      <w:t xml:space="preserve">PRO VNITŘNÍ POTŘEBU          </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Seznamsodrkami"/>
      <w:lvlText w:val="*"/>
      <w:lvlJc w:val="left"/>
      <w:pPr>
        <w:ind w:left="0" w:firstLine="0"/>
      </w:pPr>
    </w:lvl>
  </w:abstractNum>
  <w:abstractNum w:abstractNumId="1" w15:restartNumberingAfterBreak="0">
    <w:nsid w:val="00000001"/>
    <w:multiLevelType w:val="singleLevel"/>
    <w:tmpl w:val="00000001"/>
    <w:name w:val="WW8Num2"/>
    <w:lvl w:ilvl="0">
      <w:numFmt w:val="bullet"/>
      <w:lvlText w:val="-"/>
      <w:lvlJc w:val="left"/>
      <w:pPr>
        <w:tabs>
          <w:tab w:val="num" w:pos="-76"/>
        </w:tabs>
        <w:ind w:left="644" w:hanging="360"/>
      </w:pPr>
      <w:rPr>
        <w:rFonts w:ascii="Times New Roman" w:hAnsi="Times New Roman" w:cs="Times New Roman"/>
      </w:rPr>
    </w:lvl>
  </w:abstractNum>
  <w:abstractNum w:abstractNumId="2" w15:restartNumberingAfterBreak="0">
    <w:nsid w:val="02187EF2"/>
    <w:multiLevelType w:val="multilevel"/>
    <w:tmpl w:val="46F6D214"/>
    <w:lvl w:ilvl="0">
      <w:start w:val="1"/>
      <w:numFmt w:val="decimal"/>
      <w:lvlText w:val="%1"/>
      <w:lvlJc w:val="left"/>
      <w:pPr>
        <w:ind w:left="360" w:hanging="360"/>
      </w:pPr>
      <w:rPr>
        <w:rFonts w:hint="default"/>
      </w:rPr>
    </w:lvl>
    <w:lvl w:ilvl="1">
      <w:start w:val="1"/>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3" w15:restartNumberingAfterBreak="0">
    <w:nsid w:val="0CA5466B"/>
    <w:multiLevelType w:val="hybridMultilevel"/>
    <w:tmpl w:val="2FECCB5A"/>
    <w:lvl w:ilvl="0" w:tplc="0405000B">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73730D"/>
    <w:multiLevelType w:val="hybridMultilevel"/>
    <w:tmpl w:val="17267210"/>
    <w:lvl w:ilvl="0" w:tplc="37CE259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943DD1"/>
    <w:multiLevelType w:val="hybridMultilevel"/>
    <w:tmpl w:val="95683F4E"/>
    <w:lvl w:ilvl="0" w:tplc="04050019">
      <w:start w:val="1"/>
      <w:numFmt w:val="lowerLetter"/>
      <w:lvlText w:val="%1."/>
      <w:lvlJc w:val="left"/>
      <w:pPr>
        <w:ind w:left="714" w:hanging="360"/>
      </w:pPr>
      <w:rPr>
        <w:rFonts w:hint="default"/>
      </w:rPr>
    </w:lvl>
    <w:lvl w:ilvl="1" w:tplc="04050003">
      <w:start w:val="1"/>
      <w:numFmt w:val="bullet"/>
      <w:lvlText w:val="o"/>
      <w:lvlJc w:val="left"/>
      <w:pPr>
        <w:ind w:left="1434" w:hanging="360"/>
      </w:pPr>
      <w:rPr>
        <w:rFonts w:ascii="Courier New" w:hAnsi="Courier New" w:cs="Courier New" w:hint="default"/>
      </w:rPr>
    </w:lvl>
    <w:lvl w:ilvl="2" w:tplc="04050005">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6" w15:restartNumberingAfterBreak="0">
    <w:nsid w:val="135C7643"/>
    <w:multiLevelType w:val="hybridMultilevel"/>
    <w:tmpl w:val="334EA12A"/>
    <w:lvl w:ilvl="0" w:tplc="BFFCD0A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970EDC"/>
    <w:multiLevelType w:val="multilevel"/>
    <w:tmpl w:val="4E3E10FA"/>
    <w:lvl w:ilvl="0">
      <w:start w:val="1"/>
      <w:numFmt w:val="decimal"/>
      <w:pStyle w:val="Zklad1"/>
      <w:lvlText w:val="%1."/>
      <w:lvlJc w:val="left"/>
      <w:pPr>
        <w:ind w:left="360" w:hanging="360"/>
      </w:pPr>
      <w:rPr>
        <w:rFonts w:cs="Times New Roman" w:hint="default"/>
      </w:rPr>
    </w:lvl>
    <w:lvl w:ilvl="1">
      <w:start w:val="1"/>
      <w:numFmt w:val="decimal"/>
      <w:lvlText w:val="%1.%2."/>
      <w:lvlJc w:val="left"/>
      <w:pPr>
        <w:ind w:left="1984" w:hanging="1133"/>
      </w:pPr>
      <w:rPr>
        <w:rFonts w:ascii="Times New Roman" w:hAnsi="Times New Roman" w:cs="Times New Roman" w:hint="default"/>
        <w:b w:val="0"/>
      </w:rPr>
    </w:lvl>
    <w:lvl w:ilvl="2">
      <w:start w:val="1"/>
      <w:numFmt w:val="lowerLetter"/>
      <w:pStyle w:val="Zklad3"/>
      <w:lvlText w:val="%3)"/>
      <w:lvlJc w:val="left"/>
      <w:pPr>
        <w:ind w:left="1985" w:hanging="851"/>
      </w:pPr>
      <w:rPr>
        <w:rFonts w:ascii="Times New Roman" w:eastAsia="Times New Roman" w:hAnsi="Times New Roman"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E196884"/>
    <w:multiLevelType w:val="hybridMultilevel"/>
    <w:tmpl w:val="95683F4E"/>
    <w:lvl w:ilvl="0" w:tplc="04050019">
      <w:start w:val="1"/>
      <w:numFmt w:val="lowerLetter"/>
      <w:lvlText w:val="%1."/>
      <w:lvlJc w:val="left"/>
      <w:pPr>
        <w:ind w:left="714" w:hanging="360"/>
      </w:pPr>
      <w:rPr>
        <w:rFonts w:hint="default"/>
      </w:rPr>
    </w:lvl>
    <w:lvl w:ilvl="1" w:tplc="04050003">
      <w:start w:val="1"/>
      <w:numFmt w:val="bullet"/>
      <w:lvlText w:val="o"/>
      <w:lvlJc w:val="left"/>
      <w:pPr>
        <w:ind w:left="1434" w:hanging="360"/>
      </w:pPr>
      <w:rPr>
        <w:rFonts w:ascii="Courier New" w:hAnsi="Courier New" w:cs="Courier New" w:hint="default"/>
      </w:rPr>
    </w:lvl>
    <w:lvl w:ilvl="2" w:tplc="04050005">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9" w15:restartNumberingAfterBreak="0">
    <w:nsid w:val="20092CAF"/>
    <w:multiLevelType w:val="hybridMultilevel"/>
    <w:tmpl w:val="E7205E76"/>
    <w:lvl w:ilvl="0" w:tplc="E83CEC32">
      <w:start w:val="1"/>
      <w:numFmt w:val="decimal"/>
      <w:pStyle w:val="slovanseznam1"/>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1451EA1"/>
    <w:multiLevelType w:val="hybridMultilevel"/>
    <w:tmpl w:val="95683F4E"/>
    <w:lvl w:ilvl="0" w:tplc="04050019">
      <w:start w:val="1"/>
      <w:numFmt w:val="lowerLetter"/>
      <w:lvlText w:val="%1."/>
      <w:lvlJc w:val="left"/>
      <w:pPr>
        <w:ind w:left="714" w:hanging="360"/>
      </w:pPr>
      <w:rPr>
        <w:rFonts w:hint="default"/>
      </w:rPr>
    </w:lvl>
    <w:lvl w:ilvl="1" w:tplc="04050003">
      <w:start w:val="1"/>
      <w:numFmt w:val="bullet"/>
      <w:lvlText w:val="o"/>
      <w:lvlJc w:val="left"/>
      <w:pPr>
        <w:ind w:left="1434" w:hanging="360"/>
      </w:pPr>
      <w:rPr>
        <w:rFonts w:ascii="Courier New" w:hAnsi="Courier New" w:cs="Courier New" w:hint="default"/>
      </w:rPr>
    </w:lvl>
    <w:lvl w:ilvl="2" w:tplc="04050005">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11" w15:restartNumberingAfterBreak="0">
    <w:nsid w:val="221F3B60"/>
    <w:multiLevelType w:val="hybridMultilevel"/>
    <w:tmpl w:val="0C741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571D48"/>
    <w:multiLevelType w:val="hybridMultilevel"/>
    <w:tmpl w:val="188292D4"/>
    <w:lvl w:ilvl="0" w:tplc="04050001">
      <w:start w:val="1"/>
      <w:numFmt w:val="bullet"/>
      <w:lvlText w:val=""/>
      <w:lvlJc w:val="left"/>
      <w:pPr>
        <w:ind w:left="714" w:hanging="360"/>
      </w:pPr>
      <w:rPr>
        <w:rFonts w:ascii="Symbol" w:hAnsi="Symbol" w:hint="default"/>
      </w:rPr>
    </w:lvl>
    <w:lvl w:ilvl="1" w:tplc="04050003" w:tentative="1">
      <w:start w:val="1"/>
      <w:numFmt w:val="bullet"/>
      <w:lvlText w:val="o"/>
      <w:lvlJc w:val="left"/>
      <w:pPr>
        <w:ind w:left="1434" w:hanging="360"/>
      </w:pPr>
      <w:rPr>
        <w:rFonts w:ascii="Courier New" w:hAnsi="Courier New" w:cs="Courier New"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13"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4"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236525"/>
    <w:multiLevelType w:val="hybridMultilevel"/>
    <w:tmpl w:val="C7C41EB8"/>
    <w:lvl w:ilvl="0" w:tplc="0405000B">
      <w:start w:val="13"/>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31752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0570AC"/>
    <w:multiLevelType w:val="multilevel"/>
    <w:tmpl w:val="907A2B5A"/>
    <w:lvl w:ilvl="0">
      <w:start w:val="1"/>
      <w:numFmt w:val="decimal"/>
      <w:lvlText w:val="%1."/>
      <w:lvlJc w:val="left"/>
      <w:pPr>
        <w:ind w:left="720" w:hanging="360"/>
      </w:pPr>
      <w:rPr>
        <w:b/>
      </w:rPr>
    </w:lvl>
    <w:lvl w:ilvl="1">
      <w:start w:val="1"/>
      <w:numFmt w:val="decimal"/>
      <w:lvlText w:val="%1.%2"/>
      <w:lvlJc w:val="left"/>
      <w:pPr>
        <w:ind w:left="1778" w:hanging="360"/>
      </w:pPr>
    </w:lvl>
    <w:lvl w:ilvl="2">
      <w:start w:val="1"/>
      <w:numFmt w:val="decimal"/>
      <w:lvlText w:val="%1.%2.%3"/>
      <w:lvlJc w:val="left"/>
      <w:pPr>
        <w:ind w:left="3196" w:hanging="720"/>
      </w:pPr>
    </w:lvl>
    <w:lvl w:ilvl="3">
      <w:start w:val="1"/>
      <w:numFmt w:val="decimal"/>
      <w:lvlText w:val="%1.%2.%3.%4"/>
      <w:lvlJc w:val="left"/>
      <w:pPr>
        <w:ind w:left="4254" w:hanging="720"/>
      </w:pPr>
    </w:lvl>
    <w:lvl w:ilvl="4">
      <w:start w:val="1"/>
      <w:numFmt w:val="decimal"/>
      <w:lvlText w:val="%1.%2.%3.%4.%5"/>
      <w:lvlJc w:val="left"/>
      <w:pPr>
        <w:ind w:left="5672" w:hanging="1080"/>
      </w:pPr>
    </w:lvl>
    <w:lvl w:ilvl="5">
      <w:start w:val="1"/>
      <w:numFmt w:val="decimal"/>
      <w:lvlText w:val="%1.%2.%3.%4.%5.%6"/>
      <w:lvlJc w:val="left"/>
      <w:pPr>
        <w:ind w:left="6730" w:hanging="1080"/>
      </w:pPr>
    </w:lvl>
    <w:lvl w:ilvl="6">
      <w:start w:val="1"/>
      <w:numFmt w:val="decimal"/>
      <w:lvlText w:val="%1.%2.%3.%4.%5.%6.%7"/>
      <w:lvlJc w:val="left"/>
      <w:pPr>
        <w:ind w:left="8148" w:hanging="1440"/>
      </w:pPr>
    </w:lvl>
    <w:lvl w:ilvl="7">
      <w:start w:val="1"/>
      <w:numFmt w:val="decimal"/>
      <w:lvlText w:val="%1.%2.%3.%4.%5.%6.%7.%8"/>
      <w:lvlJc w:val="left"/>
      <w:pPr>
        <w:ind w:left="9206" w:hanging="1440"/>
      </w:pPr>
    </w:lvl>
    <w:lvl w:ilvl="8">
      <w:start w:val="1"/>
      <w:numFmt w:val="decimal"/>
      <w:lvlText w:val="%1.%2.%3.%4.%5.%6.%7.%8.%9"/>
      <w:lvlJc w:val="left"/>
      <w:pPr>
        <w:ind w:left="10264" w:hanging="1440"/>
      </w:pPr>
    </w:lvl>
  </w:abstractNum>
  <w:abstractNum w:abstractNumId="18" w15:restartNumberingAfterBreak="0">
    <w:nsid w:val="362C6FCD"/>
    <w:multiLevelType w:val="multilevel"/>
    <w:tmpl w:val="E78C88D6"/>
    <w:lvl w:ilvl="0">
      <w:start w:val="1"/>
      <w:numFmt w:val="decimal"/>
      <w:pStyle w:val="RLlneksmlouvy"/>
      <w:lvlText w:val="%1."/>
      <w:lvlJc w:val="left"/>
      <w:pPr>
        <w:tabs>
          <w:tab w:val="num" w:pos="737"/>
        </w:tabs>
        <w:ind w:left="737" w:hanging="737"/>
      </w:pPr>
      <w:rPr>
        <w:b/>
        <w:bCs/>
        <w:i w:val="0"/>
        <w:caps/>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b w:val="0"/>
        <w:bCs w:val="0"/>
        <w:sz w:val="22"/>
        <w:szCs w:val="22"/>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B8B050C"/>
    <w:multiLevelType w:val="hybridMultilevel"/>
    <w:tmpl w:val="AAECADBE"/>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1"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45EE765B"/>
    <w:multiLevelType w:val="hybridMultilevel"/>
    <w:tmpl w:val="BEE03DC2"/>
    <w:lvl w:ilvl="0" w:tplc="68E23254">
      <w:start w:val="1"/>
      <w:numFmt w:val="decimal"/>
      <w:pStyle w:val="Zklad2"/>
      <w:lvlText w:val="%1."/>
      <w:lvlJc w:val="left"/>
      <w:pPr>
        <w:ind w:left="720" w:hanging="360"/>
      </w:pPr>
    </w:lvl>
    <w:lvl w:ilvl="1" w:tplc="C8389B5C">
      <w:start w:val="1"/>
      <w:numFmt w:val="lowerLetter"/>
      <w:lvlText w:val="%2."/>
      <w:lvlJc w:val="left"/>
      <w:pPr>
        <w:ind w:left="1440" w:hanging="360"/>
      </w:pPr>
      <w:rPr>
        <w:b w:val="0"/>
        <w:bCs/>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F070C1"/>
    <w:multiLevelType w:val="hybridMultilevel"/>
    <w:tmpl w:val="95683F4E"/>
    <w:lvl w:ilvl="0" w:tplc="04050019">
      <w:start w:val="1"/>
      <w:numFmt w:val="lowerLetter"/>
      <w:lvlText w:val="%1."/>
      <w:lvlJc w:val="left"/>
      <w:pPr>
        <w:ind w:left="714" w:hanging="360"/>
      </w:pPr>
      <w:rPr>
        <w:rFonts w:hint="default"/>
      </w:rPr>
    </w:lvl>
    <w:lvl w:ilvl="1" w:tplc="04050003">
      <w:start w:val="1"/>
      <w:numFmt w:val="bullet"/>
      <w:lvlText w:val="o"/>
      <w:lvlJc w:val="left"/>
      <w:pPr>
        <w:ind w:left="1434" w:hanging="360"/>
      </w:pPr>
      <w:rPr>
        <w:rFonts w:ascii="Courier New" w:hAnsi="Courier New" w:cs="Courier New" w:hint="default"/>
      </w:rPr>
    </w:lvl>
    <w:lvl w:ilvl="2" w:tplc="04050005">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24" w15:restartNumberingAfterBreak="0">
    <w:nsid w:val="63E34D24"/>
    <w:multiLevelType w:val="multilevel"/>
    <w:tmpl w:val="699E5D98"/>
    <w:lvl w:ilvl="0">
      <w:start w:val="1"/>
      <w:numFmt w:val="decimal"/>
      <w:lvlText w:val="%1."/>
      <w:lvlJc w:val="left"/>
      <w:pPr>
        <w:ind w:left="720" w:hanging="360"/>
      </w:pPr>
      <w:rPr>
        <w:b/>
      </w:rPr>
    </w:lvl>
    <w:lvl w:ilvl="1">
      <w:start w:val="1"/>
      <w:numFmt w:val="bullet"/>
      <w:lvlText w:val=""/>
      <w:lvlJc w:val="left"/>
      <w:pPr>
        <w:ind w:left="1778" w:hanging="360"/>
      </w:pPr>
      <w:rPr>
        <w:rFonts w:ascii="Symbol" w:hAnsi="Symbol" w:hint="default"/>
        <w:i w:val="0"/>
      </w:rPr>
    </w:lvl>
    <w:lvl w:ilvl="2">
      <w:start w:val="1"/>
      <w:numFmt w:val="lowerLetter"/>
      <w:lvlText w:val="%3)"/>
      <w:lvlJc w:val="left"/>
      <w:pPr>
        <w:ind w:left="3196" w:hanging="720"/>
      </w:pPr>
      <w:rPr>
        <w:rFonts w:ascii="Arial" w:eastAsia="Times New Roman" w:hAnsi="Arial" w:cs="Arial"/>
      </w:rPr>
    </w:lvl>
    <w:lvl w:ilvl="3">
      <w:start w:val="1"/>
      <w:numFmt w:val="decimal"/>
      <w:lvlText w:val="%1.%2.%3.%4"/>
      <w:lvlJc w:val="left"/>
      <w:pPr>
        <w:ind w:left="4254" w:hanging="720"/>
      </w:pPr>
    </w:lvl>
    <w:lvl w:ilvl="4">
      <w:start w:val="1"/>
      <w:numFmt w:val="decimal"/>
      <w:lvlText w:val="%1.%2.%3.%4.%5"/>
      <w:lvlJc w:val="left"/>
      <w:pPr>
        <w:ind w:left="5672" w:hanging="1080"/>
      </w:pPr>
    </w:lvl>
    <w:lvl w:ilvl="5">
      <w:start w:val="1"/>
      <w:numFmt w:val="decimal"/>
      <w:lvlText w:val="%1.%2.%3.%4.%5.%6"/>
      <w:lvlJc w:val="left"/>
      <w:pPr>
        <w:ind w:left="6730" w:hanging="1080"/>
      </w:pPr>
    </w:lvl>
    <w:lvl w:ilvl="6">
      <w:start w:val="1"/>
      <w:numFmt w:val="decimal"/>
      <w:lvlText w:val="%1.%2.%3.%4.%5.%6.%7"/>
      <w:lvlJc w:val="left"/>
      <w:pPr>
        <w:ind w:left="8148" w:hanging="1440"/>
      </w:pPr>
    </w:lvl>
    <w:lvl w:ilvl="7">
      <w:start w:val="1"/>
      <w:numFmt w:val="decimal"/>
      <w:lvlText w:val="%1.%2.%3.%4.%5.%6.%7.%8"/>
      <w:lvlJc w:val="left"/>
      <w:pPr>
        <w:ind w:left="9206" w:hanging="1440"/>
      </w:pPr>
    </w:lvl>
    <w:lvl w:ilvl="8">
      <w:start w:val="1"/>
      <w:numFmt w:val="decimal"/>
      <w:lvlText w:val="%1.%2.%3.%4.%5.%6.%7.%8.%9"/>
      <w:lvlJc w:val="left"/>
      <w:pPr>
        <w:ind w:left="10264" w:hanging="1440"/>
      </w:pPr>
    </w:lvl>
  </w:abstractNum>
  <w:abstractNum w:abstractNumId="25" w15:restartNumberingAfterBreak="0">
    <w:nsid w:val="66227A5D"/>
    <w:multiLevelType w:val="hybridMultilevel"/>
    <w:tmpl w:val="2D78C3EC"/>
    <w:lvl w:ilvl="0" w:tplc="FFFFFFFF">
      <w:start w:val="1"/>
      <w:numFmt w:val="decimal"/>
      <w:pStyle w:val="SAPtextcisl"/>
      <w:lvlText w:val="%1."/>
      <w:lvlJc w:val="left"/>
      <w:pPr>
        <w:tabs>
          <w:tab w:val="num" w:pos="900"/>
        </w:tabs>
        <w:ind w:left="900" w:hanging="360"/>
      </w:pPr>
    </w:lvl>
    <w:lvl w:ilvl="1" w:tplc="FFFFFFFF">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27" w15:restartNumberingAfterBreak="0">
    <w:nsid w:val="7CB460AD"/>
    <w:multiLevelType w:val="multilevel"/>
    <w:tmpl w:val="DBEA607C"/>
    <w:lvl w:ilvl="0">
      <w:start w:val="1"/>
      <w:numFmt w:val="decimal"/>
      <w:lvlText w:val="%1."/>
      <w:lvlJc w:val="center"/>
      <w:pPr>
        <w:ind w:left="360" w:hanging="72"/>
      </w:pPr>
    </w:lvl>
    <w:lvl w:ilvl="1">
      <w:start w:val="1"/>
      <w:numFmt w:val="decimal"/>
      <w:lvlText w:val="%1.%2."/>
      <w:lvlJc w:val="center"/>
      <w:pPr>
        <w:ind w:left="792" w:hanging="432"/>
      </w:pPr>
      <w:rPr>
        <w:rFonts w:ascii="Calibri" w:hAnsi="Calibri" w:cs="Calibri" w:hint="default"/>
        <w:sz w:val="22"/>
        <w:szCs w:val="22"/>
      </w:rPr>
    </w:lvl>
    <w:lvl w:ilvl="2">
      <w:start w:val="1"/>
      <w:numFmt w:val="lowerLetter"/>
      <w:lvlText w:val="%3."/>
      <w:lvlJc w:val="center"/>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8"/>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7">
    <w:abstractNumId w:val="25"/>
  </w:num>
  <w:num w:numId="8">
    <w:abstractNumId w:val="13"/>
  </w:num>
  <w:num w:numId="9">
    <w:abstractNumId w:val="21"/>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7"/>
  </w:num>
  <w:num w:numId="28">
    <w:abstractNumId w:val="24"/>
  </w:num>
  <w:num w:numId="29">
    <w:abstractNumId w:val="18"/>
  </w:num>
  <w:num w:numId="30">
    <w:abstractNumId w:val="22"/>
    <w:lvlOverride w:ilvl="0">
      <w:startOverride w:val="1"/>
    </w:lvlOverride>
  </w:num>
  <w:num w:numId="31">
    <w:abstractNumId w:val="22"/>
    <w:lvlOverride w:ilvl="0">
      <w:startOverride w:val="1"/>
    </w:lvlOverride>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22"/>
    <w:lvlOverride w:ilvl="0">
      <w:startOverride w:val="1"/>
    </w:lvlOverride>
  </w:num>
  <w:num w:numId="39">
    <w:abstractNumId w:val="22"/>
    <w:lvlOverride w:ilvl="0">
      <w:startOverride w:val="1"/>
    </w:lvlOverride>
  </w:num>
  <w:num w:numId="40">
    <w:abstractNumId w:val="22"/>
    <w:lvlOverride w:ilvl="0">
      <w:startOverride w:val="1"/>
    </w:lvlOverride>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 w:numId="44">
    <w:abstractNumId w:val="22"/>
    <w:lvlOverride w:ilvl="0">
      <w:startOverride w:val="1"/>
    </w:lvlOverride>
  </w:num>
  <w:num w:numId="45">
    <w:abstractNumId w:val="16"/>
  </w:num>
  <w:num w:numId="46">
    <w:abstractNumId w:val="6"/>
  </w:num>
  <w:num w:numId="47">
    <w:abstractNumId w:val="19"/>
  </w:num>
  <w:num w:numId="48">
    <w:abstractNumId w:val="23"/>
  </w:num>
  <w:num w:numId="49">
    <w:abstractNumId w:val="10"/>
  </w:num>
  <w:num w:numId="50">
    <w:abstractNumId w:val="5"/>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8"/>
  </w:num>
  <w:num w:numId="54">
    <w:abstractNumId w:val="18"/>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num>
  <w:num w:numId="57">
    <w:abstractNumId w:val="15"/>
  </w:num>
  <w:num w:numId="58">
    <w:abstractNumId w:val="3"/>
  </w:num>
  <w:num w:numId="59">
    <w:abstractNumId w:val="18"/>
  </w:num>
  <w:num w:numId="60">
    <w:abstractNumId w:val="18"/>
  </w:num>
  <w:num w:numId="61">
    <w:abstractNumId w:val="18"/>
  </w:num>
  <w:num w:numId="62">
    <w:abstractNumId w:val="18"/>
  </w:num>
  <w:num w:numId="63">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16"/>
    <w:rsid w:val="0000034D"/>
    <w:rsid w:val="00000CE2"/>
    <w:rsid w:val="00000E60"/>
    <w:rsid w:val="00000F2A"/>
    <w:rsid w:val="00001160"/>
    <w:rsid w:val="00001598"/>
    <w:rsid w:val="00001AA9"/>
    <w:rsid w:val="0000316C"/>
    <w:rsid w:val="00003815"/>
    <w:rsid w:val="00003F84"/>
    <w:rsid w:val="00005142"/>
    <w:rsid w:val="000052A2"/>
    <w:rsid w:val="0000553F"/>
    <w:rsid w:val="00005548"/>
    <w:rsid w:val="00005E8A"/>
    <w:rsid w:val="0000742A"/>
    <w:rsid w:val="00007FF9"/>
    <w:rsid w:val="00010547"/>
    <w:rsid w:val="0001080A"/>
    <w:rsid w:val="00010832"/>
    <w:rsid w:val="000108FC"/>
    <w:rsid w:val="00010BC3"/>
    <w:rsid w:val="0001136B"/>
    <w:rsid w:val="00011674"/>
    <w:rsid w:val="0001170B"/>
    <w:rsid w:val="00011A6D"/>
    <w:rsid w:val="00011A93"/>
    <w:rsid w:val="00011EF3"/>
    <w:rsid w:val="00012F51"/>
    <w:rsid w:val="00013C4F"/>
    <w:rsid w:val="00014EB2"/>
    <w:rsid w:val="000165D4"/>
    <w:rsid w:val="00016C1D"/>
    <w:rsid w:val="000175B8"/>
    <w:rsid w:val="000176DB"/>
    <w:rsid w:val="00017885"/>
    <w:rsid w:val="00017B14"/>
    <w:rsid w:val="0002056E"/>
    <w:rsid w:val="00020846"/>
    <w:rsid w:val="00021FF1"/>
    <w:rsid w:val="0002257D"/>
    <w:rsid w:val="00022ECE"/>
    <w:rsid w:val="00022F3E"/>
    <w:rsid w:val="00025134"/>
    <w:rsid w:val="0002553A"/>
    <w:rsid w:val="00025DFA"/>
    <w:rsid w:val="00026BAD"/>
    <w:rsid w:val="00026E06"/>
    <w:rsid w:val="000278AE"/>
    <w:rsid w:val="00027966"/>
    <w:rsid w:val="00027C5D"/>
    <w:rsid w:val="00027E69"/>
    <w:rsid w:val="0003049C"/>
    <w:rsid w:val="0003059C"/>
    <w:rsid w:val="00030791"/>
    <w:rsid w:val="00030A9E"/>
    <w:rsid w:val="00032A64"/>
    <w:rsid w:val="00033374"/>
    <w:rsid w:val="00033EEF"/>
    <w:rsid w:val="0003422D"/>
    <w:rsid w:val="00034E65"/>
    <w:rsid w:val="00034FF4"/>
    <w:rsid w:val="000355EC"/>
    <w:rsid w:val="00035CB5"/>
    <w:rsid w:val="00035D0D"/>
    <w:rsid w:val="00037048"/>
    <w:rsid w:val="00041474"/>
    <w:rsid w:val="000414E2"/>
    <w:rsid w:val="000417A5"/>
    <w:rsid w:val="00042156"/>
    <w:rsid w:val="000435A2"/>
    <w:rsid w:val="000437C8"/>
    <w:rsid w:val="000438F7"/>
    <w:rsid w:val="00043C79"/>
    <w:rsid w:val="00043C9A"/>
    <w:rsid w:val="00043E12"/>
    <w:rsid w:val="00044439"/>
    <w:rsid w:val="00044761"/>
    <w:rsid w:val="0004489C"/>
    <w:rsid w:val="0004492D"/>
    <w:rsid w:val="00045104"/>
    <w:rsid w:val="00045276"/>
    <w:rsid w:val="000454CA"/>
    <w:rsid w:val="000455EE"/>
    <w:rsid w:val="000465D9"/>
    <w:rsid w:val="00046603"/>
    <w:rsid w:val="00046A18"/>
    <w:rsid w:val="000474E3"/>
    <w:rsid w:val="00047DB8"/>
    <w:rsid w:val="00047F09"/>
    <w:rsid w:val="00050222"/>
    <w:rsid w:val="000508E7"/>
    <w:rsid w:val="00051876"/>
    <w:rsid w:val="000518C9"/>
    <w:rsid w:val="00052E43"/>
    <w:rsid w:val="00053646"/>
    <w:rsid w:val="000544F9"/>
    <w:rsid w:val="00055172"/>
    <w:rsid w:val="00055313"/>
    <w:rsid w:val="00055FEF"/>
    <w:rsid w:val="000560F7"/>
    <w:rsid w:val="00056137"/>
    <w:rsid w:val="000564C4"/>
    <w:rsid w:val="00057279"/>
    <w:rsid w:val="00060694"/>
    <w:rsid w:val="00061C7F"/>
    <w:rsid w:val="000622FA"/>
    <w:rsid w:val="000625AC"/>
    <w:rsid w:val="000630C1"/>
    <w:rsid w:val="00063CAF"/>
    <w:rsid w:val="00063EE2"/>
    <w:rsid w:val="0006496A"/>
    <w:rsid w:val="00065633"/>
    <w:rsid w:val="0006575A"/>
    <w:rsid w:val="00065F18"/>
    <w:rsid w:val="0006613C"/>
    <w:rsid w:val="0006681F"/>
    <w:rsid w:val="00067540"/>
    <w:rsid w:val="00067A4E"/>
    <w:rsid w:val="00067C86"/>
    <w:rsid w:val="00070641"/>
    <w:rsid w:val="00070D5A"/>
    <w:rsid w:val="00071652"/>
    <w:rsid w:val="000719CF"/>
    <w:rsid w:val="00071E3E"/>
    <w:rsid w:val="0007210D"/>
    <w:rsid w:val="0007296B"/>
    <w:rsid w:val="00072B1E"/>
    <w:rsid w:val="000731C0"/>
    <w:rsid w:val="000744F5"/>
    <w:rsid w:val="0007481D"/>
    <w:rsid w:val="000767D4"/>
    <w:rsid w:val="00076868"/>
    <w:rsid w:val="00077BBA"/>
    <w:rsid w:val="00077F48"/>
    <w:rsid w:val="000803E8"/>
    <w:rsid w:val="000809B7"/>
    <w:rsid w:val="0008180E"/>
    <w:rsid w:val="00082D9E"/>
    <w:rsid w:val="000836F4"/>
    <w:rsid w:val="000837CB"/>
    <w:rsid w:val="00083BFF"/>
    <w:rsid w:val="00083D87"/>
    <w:rsid w:val="00084060"/>
    <w:rsid w:val="000855F6"/>
    <w:rsid w:val="000856D5"/>
    <w:rsid w:val="00085A9D"/>
    <w:rsid w:val="00085B5B"/>
    <w:rsid w:val="00086D62"/>
    <w:rsid w:val="0008796F"/>
    <w:rsid w:val="00090191"/>
    <w:rsid w:val="000905AE"/>
    <w:rsid w:val="0009092F"/>
    <w:rsid w:val="00092319"/>
    <w:rsid w:val="00092A44"/>
    <w:rsid w:val="00093DF5"/>
    <w:rsid w:val="00093F1D"/>
    <w:rsid w:val="00094108"/>
    <w:rsid w:val="00094A1C"/>
    <w:rsid w:val="00095819"/>
    <w:rsid w:val="0009619C"/>
    <w:rsid w:val="00097B2E"/>
    <w:rsid w:val="00097CAA"/>
    <w:rsid w:val="000A0564"/>
    <w:rsid w:val="000A098B"/>
    <w:rsid w:val="000A1137"/>
    <w:rsid w:val="000A1F56"/>
    <w:rsid w:val="000A25B0"/>
    <w:rsid w:val="000A278B"/>
    <w:rsid w:val="000A28D7"/>
    <w:rsid w:val="000A2D23"/>
    <w:rsid w:val="000A3519"/>
    <w:rsid w:val="000A36E5"/>
    <w:rsid w:val="000A38BB"/>
    <w:rsid w:val="000A5C37"/>
    <w:rsid w:val="000A65BC"/>
    <w:rsid w:val="000A665D"/>
    <w:rsid w:val="000B0276"/>
    <w:rsid w:val="000B1BD9"/>
    <w:rsid w:val="000B26C0"/>
    <w:rsid w:val="000B2D63"/>
    <w:rsid w:val="000B35F1"/>
    <w:rsid w:val="000B37FD"/>
    <w:rsid w:val="000B3D4E"/>
    <w:rsid w:val="000B42D9"/>
    <w:rsid w:val="000B442E"/>
    <w:rsid w:val="000B470C"/>
    <w:rsid w:val="000B4B14"/>
    <w:rsid w:val="000B4E9B"/>
    <w:rsid w:val="000B5176"/>
    <w:rsid w:val="000B553C"/>
    <w:rsid w:val="000B62F4"/>
    <w:rsid w:val="000B670C"/>
    <w:rsid w:val="000B7251"/>
    <w:rsid w:val="000B7376"/>
    <w:rsid w:val="000B7427"/>
    <w:rsid w:val="000B7472"/>
    <w:rsid w:val="000B7D8B"/>
    <w:rsid w:val="000B7F87"/>
    <w:rsid w:val="000C0994"/>
    <w:rsid w:val="000C1787"/>
    <w:rsid w:val="000C2391"/>
    <w:rsid w:val="000C2655"/>
    <w:rsid w:val="000C3AF6"/>
    <w:rsid w:val="000C3F5E"/>
    <w:rsid w:val="000C3F72"/>
    <w:rsid w:val="000C5158"/>
    <w:rsid w:val="000C53E0"/>
    <w:rsid w:val="000C543A"/>
    <w:rsid w:val="000C5AB7"/>
    <w:rsid w:val="000C617D"/>
    <w:rsid w:val="000C6C30"/>
    <w:rsid w:val="000C6E5C"/>
    <w:rsid w:val="000C7515"/>
    <w:rsid w:val="000C78EC"/>
    <w:rsid w:val="000D09F4"/>
    <w:rsid w:val="000D12ED"/>
    <w:rsid w:val="000D17FB"/>
    <w:rsid w:val="000D1AD3"/>
    <w:rsid w:val="000D2473"/>
    <w:rsid w:val="000D2A4A"/>
    <w:rsid w:val="000D2D25"/>
    <w:rsid w:val="000D3324"/>
    <w:rsid w:val="000D3B74"/>
    <w:rsid w:val="000D3DA1"/>
    <w:rsid w:val="000D5215"/>
    <w:rsid w:val="000D5B96"/>
    <w:rsid w:val="000D666E"/>
    <w:rsid w:val="000D6A82"/>
    <w:rsid w:val="000D6BAA"/>
    <w:rsid w:val="000D6D17"/>
    <w:rsid w:val="000D6E87"/>
    <w:rsid w:val="000D7333"/>
    <w:rsid w:val="000D7605"/>
    <w:rsid w:val="000E1EC4"/>
    <w:rsid w:val="000E2916"/>
    <w:rsid w:val="000E33F2"/>
    <w:rsid w:val="000E3AA8"/>
    <w:rsid w:val="000E3C06"/>
    <w:rsid w:val="000E415A"/>
    <w:rsid w:val="000E4774"/>
    <w:rsid w:val="000E47EC"/>
    <w:rsid w:val="000E4867"/>
    <w:rsid w:val="000E4F9E"/>
    <w:rsid w:val="000E55E2"/>
    <w:rsid w:val="000E586F"/>
    <w:rsid w:val="000E69A5"/>
    <w:rsid w:val="000E69C4"/>
    <w:rsid w:val="000E72EF"/>
    <w:rsid w:val="000F0440"/>
    <w:rsid w:val="000F1A20"/>
    <w:rsid w:val="000F219F"/>
    <w:rsid w:val="000F2C35"/>
    <w:rsid w:val="000F2D3D"/>
    <w:rsid w:val="000F2FD2"/>
    <w:rsid w:val="000F3266"/>
    <w:rsid w:val="000F3707"/>
    <w:rsid w:val="000F3B54"/>
    <w:rsid w:val="000F3E9A"/>
    <w:rsid w:val="000F40E6"/>
    <w:rsid w:val="000F442B"/>
    <w:rsid w:val="000F4A23"/>
    <w:rsid w:val="000F4A99"/>
    <w:rsid w:val="000F587C"/>
    <w:rsid w:val="000F592C"/>
    <w:rsid w:val="000F5BDD"/>
    <w:rsid w:val="000F5F36"/>
    <w:rsid w:val="000F642E"/>
    <w:rsid w:val="000F6477"/>
    <w:rsid w:val="000F68DE"/>
    <w:rsid w:val="000F7130"/>
    <w:rsid w:val="000F7338"/>
    <w:rsid w:val="000F7641"/>
    <w:rsid w:val="000F77BE"/>
    <w:rsid w:val="000F7E77"/>
    <w:rsid w:val="0010151B"/>
    <w:rsid w:val="00101E57"/>
    <w:rsid w:val="00102162"/>
    <w:rsid w:val="00102A6E"/>
    <w:rsid w:val="0010431E"/>
    <w:rsid w:val="00104576"/>
    <w:rsid w:val="00104B43"/>
    <w:rsid w:val="00104F5B"/>
    <w:rsid w:val="001070BD"/>
    <w:rsid w:val="0010716A"/>
    <w:rsid w:val="00107BA6"/>
    <w:rsid w:val="00107DE4"/>
    <w:rsid w:val="00110170"/>
    <w:rsid w:val="00110382"/>
    <w:rsid w:val="00110901"/>
    <w:rsid w:val="00110A9B"/>
    <w:rsid w:val="00110EA8"/>
    <w:rsid w:val="001110D4"/>
    <w:rsid w:val="001113FC"/>
    <w:rsid w:val="00111436"/>
    <w:rsid w:val="00111485"/>
    <w:rsid w:val="00111E1D"/>
    <w:rsid w:val="00111F9F"/>
    <w:rsid w:val="00112423"/>
    <w:rsid w:val="001124A5"/>
    <w:rsid w:val="001125BD"/>
    <w:rsid w:val="00112E25"/>
    <w:rsid w:val="00112E47"/>
    <w:rsid w:val="00113338"/>
    <w:rsid w:val="0011336C"/>
    <w:rsid w:val="00114EBF"/>
    <w:rsid w:val="00116031"/>
    <w:rsid w:val="001167BA"/>
    <w:rsid w:val="00116DDF"/>
    <w:rsid w:val="00117083"/>
    <w:rsid w:val="001173E4"/>
    <w:rsid w:val="0011776C"/>
    <w:rsid w:val="00120172"/>
    <w:rsid w:val="00120A62"/>
    <w:rsid w:val="0012107C"/>
    <w:rsid w:val="001213B5"/>
    <w:rsid w:val="00122914"/>
    <w:rsid w:val="001233FB"/>
    <w:rsid w:val="001237F3"/>
    <w:rsid w:val="00123CB4"/>
    <w:rsid w:val="00124C1F"/>
    <w:rsid w:val="001255E6"/>
    <w:rsid w:val="00125C8C"/>
    <w:rsid w:val="00126505"/>
    <w:rsid w:val="00126961"/>
    <w:rsid w:val="00126A98"/>
    <w:rsid w:val="00126E54"/>
    <w:rsid w:val="00127763"/>
    <w:rsid w:val="00127F2A"/>
    <w:rsid w:val="00130440"/>
    <w:rsid w:val="00130F88"/>
    <w:rsid w:val="001319B2"/>
    <w:rsid w:val="0013384C"/>
    <w:rsid w:val="0013417B"/>
    <w:rsid w:val="00134EAC"/>
    <w:rsid w:val="0013504C"/>
    <w:rsid w:val="00135856"/>
    <w:rsid w:val="001360B5"/>
    <w:rsid w:val="00136866"/>
    <w:rsid w:val="00136C1A"/>
    <w:rsid w:val="00136F91"/>
    <w:rsid w:val="001376BD"/>
    <w:rsid w:val="00137723"/>
    <w:rsid w:val="0014037B"/>
    <w:rsid w:val="00141298"/>
    <w:rsid w:val="00141316"/>
    <w:rsid w:val="00141343"/>
    <w:rsid w:val="00141445"/>
    <w:rsid w:val="001421F9"/>
    <w:rsid w:val="00142B5B"/>
    <w:rsid w:val="00142C27"/>
    <w:rsid w:val="00142C66"/>
    <w:rsid w:val="00143FFF"/>
    <w:rsid w:val="001440DE"/>
    <w:rsid w:val="001446C4"/>
    <w:rsid w:val="001456AE"/>
    <w:rsid w:val="00147336"/>
    <w:rsid w:val="00147E24"/>
    <w:rsid w:val="00151327"/>
    <w:rsid w:val="0015149C"/>
    <w:rsid w:val="00151549"/>
    <w:rsid w:val="00151832"/>
    <w:rsid w:val="00151B7A"/>
    <w:rsid w:val="00151EEC"/>
    <w:rsid w:val="0015279C"/>
    <w:rsid w:val="00154C27"/>
    <w:rsid w:val="00155734"/>
    <w:rsid w:val="0015581B"/>
    <w:rsid w:val="00156335"/>
    <w:rsid w:val="001565CF"/>
    <w:rsid w:val="00157018"/>
    <w:rsid w:val="0015744A"/>
    <w:rsid w:val="001577E4"/>
    <w:rsid w:val="00157A4C"/>
    <w:rsid w:val="00160869"/>
    <w:rsid w:val="00160EFF"/>
    <w:rsid w:val="00160FA4"/>
    <w:rsid w:val="001620A5"/>
    <w:rsid w:val="001624B7"/>
    <w:rsid w:val="0016273B"/>
    <w:rsid w:val="00162F13"/>
    <w:rsid w:val="0016347A"/>
    <w:rsid w:val="00164201"/>
    <w:rsid w:val="00164313"/>
    <w:rsid w:val="00164808"/>
    <w:rsid w:val="0016541A"/>
    <w:rsid w:val="00165962"/>
    <w:rsid w:val="00165D39"/>
    <w:rsid w:val="00166181"/>
    <w:rsid w:val="0016622D"/>
    <w:rsid w:val="00166A5A"/>
    <w:rsid w:val="00166C89"/>
    <w:rsid w:val="00167201"/>
    <w:rsid w:val="0016760A"/>
    <w:rsid w:val="00167BAE"/>
    <w:rsid w:val="00167ED5"/>
    <w:rsid w:val="00171C43"/>
    <w:rsid w:val="001725B4"/>
    <w:rsid w:val="0017323B"/>
    <w:rsid w:val="00173F91"/>
    <w:rsid w:val="0017415F"/>
    <w:rsid w:val="00174EF0"/>
    <w:rsid w:val="001753AD"/>
    <w:rsid w:val="001757A3"/>
    <w:rsid w:val="001757F3"/>
    <w:rsid w:val="00176DF6"/>
    <w:rsid w:val="00176E27"/>
    <w:rsid w:val="00177094"/>
    <w:rsid w:val="001779DE"/>
    <w:rsid w:val="00177AAF"/>
    <w:rsid w:val="00177F1F"/>
    <w:rsid w:val="0018046F"/>
    <w:rsid w:val="00181BBD"/>
    <w:rsid w:val="00183784"/>
    <w:rsid w:val="00183D57"/>
    <w:rsid w:val="00183DC0"/>
    <w:rsid w:val="001845D2"/>
    <w:rsid w:val="001849F8"/>
    <w:rsid w:val="00185060"/>
    <w:rsid w:val="00185A76"/>
    <w:rsid w:val="00185A9E"/>
    <w:rsid w:val="00185E14"/>
    <w:rsid w:val="00186591"/>
    <w:rsid w:val="00187AB7"/>
    <w:rsid w:val="001913B8"/>
    <w:rsid w:val="00191DDF"/>
    <w:rsid w:val="00191EFB"/>
    <w:rsid w:val="0019207A"/>
    <w:rsid w:val="00192263"/>
    <w:rsid w:val="00192AA6"/>
    <w:rsid w:val="00192BAA"/>
    <w:rsid w:val="0019351D"/>
    <w:rsid w:val="00193621"/>
    <w:rsid w:val="001938B7"/>
    <w:rsid w:val="001938BB"/>
    <w:rsid w:val="0019469F"/>
    <w:rsid w:val="00195427"/>
    <w:rsid w:val="0019585F"/>
    <w:rsid w:val="00195C9B"/>
    <w:rsid w:val="00196BC0"/>
    <w:rsid w:val="0019705E"/>
    <w:rsid w:val="00197317"/>
    <w:rsid w:val="0019755C"/>
    <w:rsid w:val="001975BB"/>
    <w:rsid w:val="00197848"/>
    <w:rsid w:val="001A0316"/>
    <w:rsid w:val="001A04F7"/>
    <w:rsid w:val="001A0DD3"/>
    <w:rsid w:val="001A0DDE"/>
    <w:rsid w:val="001A1668"/>
    <w:rsid w:val="001A17F2"/>
    <w:rsid w:val="001A1E34"/>
    <w:rsid w:val="001A2264"/>
    <w:rsid w:val="001A2276"/>
    <w:rsid w:val="001A22D5"/>
    <w:rsid w:val="001A3007"/>
    <w:rsid w:val="001A32AE"/>
    <w:rsid w:val="001A3595"/>
    <w:rsid w:val="001A36B8"/>
    <w:rsid w:val="001A3883"/>
    <w:rsid w:val="001A3E78"/>
    <w:rsid w:val="001A4807"/>
    <w:rsid w:val="001A52B7"/>
    <w:rsid w:val="001A53EC"/>
    <w:rsid w:val="001A5560"/>
    <w:rsid w:val="001A55FD"/>
    <w:rsid w:val="001A5844"/>
    <w:rsid w:val="001A6243"/>
    <w:rsid w:val="001A653C"/>
    <w:rsid w:val="001A69CF"/>
    <w:rsid w:val="001A7068"/>
    <w:rsid w:val="001A7DF7"/>
    <w:rsid w:val="001A7FFB"/>
    <w:rsid w:val="001B1635"/>
    <w:rsid w:val="001B2796"/>
    <w:rsid w:val="001B2D64"/>
    <w:rsid w:val="001B3F3F"/>
    <w:rsid w:val="001B48C9"/>
    <w:rsid w:val="001B55A2"/>
    <w:rsid w:val="001B58D5"/>
    <w:rsid w:val="001B5E8F"/>
    <w:rsid w:val="001B5EC1"/>
    <w:rsid w:val="001B603B"/>
    <w:rsid w:val="001B610B"/>
    <w:rsid w:val="001B63C0"/>
    <w:rsid w:val="001B6858"/>
    <w:rsid w:val="001B7928"/>
    <w:rsid w:val="001B7BF2"/>
    <w:rsid w:val="001C04EE"/>
    <w:rsid w:val="001C0B68"/>
    <w:rsid w:val="001C0D3F"/>
    <w:rsid w:val="001C0F50"/>
    <w:rsid w:val="001C13D7"/>
    <w:rsid w:val="001C19A1"/>
    <w:rsid w:val="001C1E65"/>
    <w:rsid w:val="001C208C"/>
    <w:rsid w:val="001C27CD"/>
    <w:rsid w:val="001C3171"/>
    <w:rsid w:val="001C3B11"/>
    <w:rsid w:val="001C3CC2"/>
    <w:rsid w:val="001C3F5C"/>
    <w:rsid w:val="001C4010"/>
    <w:rsid w:val="001C4884"/>
    <w:rsid w:val="001C4C0C"/>
    <w:rsid w:val="001C4CAF"/>
    <w:rsid w:val="001C4D42"/>
    <w:rsid w:val="001C55FC"/>
    <w:rsid w:val="001C60C3"/>
    <w:rsid w:val="001C619A"/>
    <w:rsid w:val="001C67E2"/>
    <w:rsid w:val="001C76B8"/>
    <w:rsid w:val="001C7D74"/>
    <w:rsid w:val="001D0573"/>
    <w:rsid w:val="001D0736"/>
    <w:rsid w:val="001D0B05"/>
    <w:rsid w:val="001D1044"/>
    <w:rsid w:val="001D1088"/>
    <w:rsid w:val="001D1A75"/>
    <w:rsid w:val="001D1FC4"/>
    <w:rsid w:val="001D2D55"/>
    <w:rsid w:val="001D31A8"/>
    <w:rsid w:val="001D34C6"/>
    <w:rsid w:val="001D35C2"/>
    <w:rsid w:val="001D4653"/>
    <w:rsid w:val="001D4768"/>
    <w:rsid w:val="001D4A62"/>
    <w:rsid w:val="001D4ED6"/>
    <w:rsid w:val="001D5180"/>
    <w:rsid w:val="001D6A01"/>
    <w:rsid w:val="001D6AEA"/>
    <w:rsid w:val="001E02D2"/>
    <w:rsid w:val="001E0C3F"/>
    <w:rsid w:val="001E10C5"/>
    <w:rsid w:val="001E1569"/>
    <w:rsid w:val="001E1699"/>
    <w:rsid w:val="001E18BB"/>
    <w:rsid w:val="001E19CE"/>
    <w:rsid w:val="001E1C4F"/>
    <w:rsid w:val="001E2758"/>
    <w:rsid w:val="001E2A5D"/>
    <w:rsid w:val="001E3CDB"/>
    <w:rsid w:val="001E40B4"/>
    <w:rsid w:val="001E4289"/>
    <w:rsid w:val="001E4464"/>
    <w:rsid w:val="001E45F3"/>
    <w:rsid w:val="001E4920"/>
    <w:rsid w:val="001E51AB"/>
    <w:rsid w:val="001E5533"/>
    <w:rsid w:val="001E5E07"/>
    <w:rsid w:val="001E61B9"/>
    <w:rsid w:val="001E6499"/>
    <w:rsid w:val="001E6D60"/>
    <w:rsid w:val="001E7B18"/>
    <w:rsid w:val="001F0158"/>
    <w:rsid w:val="001F0394"/>
    <w:rsid w:val="001F1145"/>
    <w:rsid w:val="001F21A9"/>
    <w:rsid w:val="001F2381"/>
    <w:rsid w:val="001F2A1E"/>
    <w:rsid w:val="001F2FC6"/>
    <w:rsid w:val="001F32AF"/>
    <w:rsid w:val="001F3798"/>
    <w:rsid w:val="001F3905"/>
    <w:rsid w:val="001F44B3"/>
    <w:rsid w:val="001F4624"/>
    <w:rsid w:val="001F46F9"/>
    <w:rsid w:val="001F5DF6"/>
    <w:rsid w:val="001F5FDA"/>
    <w:rsid w:val="001F6034"/>
    <w:rsid w:val="001F66CB"/>
    <w:rsid w:val="001F66E3"/>
    <w:rsid w:val="001F702A"/>
    <w:rsid w:val="00200770"/>
    <w:rsid w:val="00200DB0"/>
    <w:rsid w:val="00201A5D"/>
    <w:rsid w:val="00201E03"/>
    <w:rsid w:val="00202391"/>
    <w:rsid w:val="002028D6"/>
    <w:rsid w:val="00202B37"/>
    <w:rsid w:val="00202C1B"/>
    <w:rsid w:val="00202C5C"/>
    <w:rsid w:val="002043C1"/>
    <w:rsid w:val="0020470F"/>
    <w:rsid w:val="0020498E"/>
    <w:rsid w:val="00204DDB"/>
    <w:rsid w:val="0020504C"/>
    <w:rsid w:val="0020541A"/>
    <w:rsid w:val="002062AB"/>
    <w:rsid w:val="0020686B"/>
    <w:rsid w:val="00206A99"/>
    <w:rsid w:val="00206DDC"/>
    <w:rsid w:val="00207962"/>
    <w:rsid w:val="00207AA1"/>
    <w:rsid w:val="002108FE"/>
    <w:rsid w:val="00211588"/>
    <w:rsid w:val="00212133"/>
    <w:rsid w:val="002124E1"/>
    <w:rsid w:val="00212D38"/>
    <w:rsid w:val="002136F0"/>
    <w:rsid w:val="002139FD"/>
    <w:rsid w:val="00213D8D"/>
    <w:rsid w:val="00214B35"/>
    <w:rsid w:val="00215F17"/>
    <w:rsid w:val="00216D6A"/>
    <w:rsid w:val="002177DC"/>
    <w:rsid w:val="0021788F"/>
    <w:rsid w:val="00217E10"/>
    <w:rsid w:val="002204CF"/>
    <w:rsid w:val="00221734"/>
    <w:rsid w:val="002218D7"/>
    <w:rsid w:val="002223A1"/>
    <w:rsid w:val="002227E3"/>
    <w:rsid w:val="00223397"/>
    <w:rsid w:val="00223405"/>
    <w:rsid w:val="00223C1B"/>
    <w:rsid w:val="00224392"/>
    <w:rsid w:val="002252B5"/>
    <w:rsid w:val="00225601"/>
    <w:rsid w:val="002271D5"/>
    <w:rsid w:val="002276D7"/>
    <w:rsid w:val="00227DA9"/>
    <w:rsid w:val="00230130"/>
    <w:rsid w:val="00230EDB"/>
    <w:rsid w:val="002311CB"/>
    <w:rsid w:val="00232946"/>
    <w:rsid w:val="002329E0"/>
    <w:rsid w:val="002330AB"/>
    <w:rsid w:val="002332EB"/>
    <w:rsid w:val="00233780"/>
    <w:rsid w:val="00234570"/>
    <w:rsid w:val="0023514F"/>
    <w:rsid w:val="002358AF"/>
    <w:rsid w:val="00235E51"/>
    <w:rsid w:val="002361FD"/>
    <w:rsid w:val="00236CE1"/>
    <w:rsid w:val="00237406"/>
    <w:rsid w:val="00237F96"/>
    <w:rsid w:val="00241ECF"/>
    <w:rsid w:val="00241FEF"/>
    <w:rsid w:val="00242F7D"/>
    <w:rsid w:val="0024330C"/>
    <w:rsid w:val="002433DC"/>
    <w:rsid w:val="00245720"/>
    <w:rsid w:val="00245978"/>
    <w:rsid w:val="002465BE"/>
    <w:rsid w:val="002466E7"/>
    <w:rsid w:val="00247126"/>
    <w:rsid w:val="002474F2"/>
    <w:rsid w:val="002505C1"/>
    <w:rsid w:val="00250655"/>
    <w:rsid w:val="00250A0A"/>
    <w:rsid w:val="002512B1"/>
    <w:rsid w:val="002518CA"/>
    <w:rsid w:val="00251A1A"/>
    <w:rsid w:val="00251C96"/>
    <w:rsid w:val="00251DA7"/>
    <w:rsid w:val="00253AD6"/>
    <w:rsid w:val="00253B32"/>
    <w:rsid w:val="00253C93"/>
    <w:rsid w:val="00254078"/>
    <w:rsid w:val="00254181"/>
    <w:rsid w:val="00254923"/>
    <w:rsid w:val="002555C5"/>
    <w:rsid w:val="00255828"/>
    <w:rsid w:val="002566E5"/>
    <w:rsid w:val="00256770"/>
    <w:rsid w:val="002567CA"/>
    <w:rsid w:val="002576AA"/>
    <w:rsid w:val="00257CB4"/>
    <w:rsid w:val="00257E46"/>
    <w:rsid w:val="00261F02"/>
    <w:rsid w:val="00262EB4"/>
    <w:rsid w:val="002635D3"/>
    <w:rsid w:val="002638EF"/>
    <w:rsid w:val="002647DC"/>
    <w:rsid w:val="00264A38"/>
    <w:rsid w:val="00267EEA"/>
    <w:rsid w:val="0027010C"/>
    <w:rsid w:val="0027098C"/>
    <w:rsid w:val="00270D07"/>
    <w:rsid w:val="00270D56"/>
    <w:rsid w:val="002726C0"/>
    <w:rsid w:val="0027288E"/>
    <w:rsid w:val="0027380A"/>
    <w:rsid w:val="00273892"/>
    <w:rsid w:val="002739C6"/>
    <w:rsid w:val="00273D90"/>
    <w:rsid w:val="00273F74"/>
    <w:rsid w:val="00274309"/>
    <w:rsid w:val="00274DD7"/>
    <w:rsid w:val="00276AA8"/>
    <w:rsid w:val="0027740D"/>
    <w:rsid w:val="0027761B"/>
    <w:rsid w:val="00280654"/>
    <w:rsid w:val="00280902"/>
    <w:rsid w:val="00281380"/>
    <w:rsid w:val="00281610"/>
    <w:rsid w:val="00281D91"/>
    <w:rsid w:val="0028214C"/>
    <w:rsid w:val="002822D2"/>
    <w:rsid w:val="00282578"/>
    <w:rsid w:val="00282C72"/>
    <w:rsid w:val="00283650"/>
    <w:rsid w:val="0028455E"/>
    <w:rsid w:val="002847DA"/>
    <w:rsid w:val="00284CA5"/>
    <w:rsid w:val="00284DD4"/>
    <w:rsid w:val="00285766"/>
    <w:rsid w:val="002864A2"/>
    <w:rsid w:val="00287665"/>
    <w:rsid w:val="00290458"/>
    <w:rsid w:val="002905D9"/>
    <w:rsid w:val="002911EA"/>
    <w:rsid w:val="00291A4F"/>
    <w:rsid w:val="00291DA3"/>
    <w:rsid w:val="002926DD"/>
    <w:rsid w:val="00292C77"/>
    <w:rsid w:val="0029309D"/>
    <w:rsid w:val="002933A1"/>
    <w:rsid w:val="0029359D"/>
    <w:rsid w:val="0029405A"/>
    <w:rsid w:val="00294542"/>
    <w:rsid w:val="00294A8F"/>
    <w:rsid w:val="00294D81"/>
    <w:rsid w:val="00294FA1"/>
    <w:rsid w:val="002952CE"/>
    <w:rsid w:val="00295D26"/>
    <w:rsid w:val="002961B0"/>
    <w:rsid w:val="00296B34"/>
    <w:rsid w:val="00296E07"/>
    <w:rsid w:val="002974C7"/>
    <w:rsid w:val="00297E94"/>
    <w:rsid w:val="002A2721"/>
    <w:rsid w:val="002A273D"/>
    <w:rsid w:val="002A2905"/>
    <w:rsid w:val="002A2F96"/>
    <w:rsid w:val="002A3F96"/>
    <w:rsid w:val="002A4692"/>
    <w:rsid w:val="002A46C7"/>
    <w:rsid w:val="002A4F1F"/>
    <w:rsid w:val="002A5245"/>
    <w:rsid w:val="002A5273"/>
    <w:rsid w:val="002A5A92"/>
    <w:rsid w:val="002A685E"/>
    <w:rsid w:val="002B0E76"/>
    <w:rsid w:val="002B0ED8"/>
    <w:rsid w:val="002B1498"/>
    <w:rsid w:val="002B152D"/>
    <w:rsid w:val="002B1962"/>
    <w:rsid w:val="002B1D9A"/>
    <w:rsid w:val="002B21D7"/>
    <w:rsid w:val="002B22F1"/>
    <w:rsid w:val="002B2973"/>
    <w:rsid w:val="002B2982"/>
    <w:rsid w:val="002B4100"/>
    <w:rsid w:val="002B47B2"/>
    <w:rsid w:val="002B56C0"/>
    <w:rsid w:val="002B694F"/>
    <w:rsid w:val="002B6A06"/>
    <w:rsid w:val="002B71B9"/>
    <w:rsid w:val="002B747A"/>
    <w:rsid w:val="002C04A1"/>
    <w:rsid w:val="002C0A83"/>
    <w:rsid w:val="002C0CDF"/>
    <w:rsid w:val="002C0E8D"/>
    <w:rsid w:val="002C1358"/>
    <w:rsid w:val="002C1E41"/>
    <w:rsid w:val="002C262A"/>
    <w:rsid w:val="002C2680"/>
    <w:rsid w:val="002C3861"/>
    <w:rsid w:val="002C3A76"/>
    <w:rsid w:val="002C3C07"/>
    <w:rsid w:val="002C4CB0"/>
    <w:rsid w:val="002C5068"/>
    <w:rsid w:val="002C5AEC"/>
    <w:rsid w:val="002C5B61"/>
    <w:rsid w:val="002C6479"/>
    <w:rsid w:val="002C6D2B"/>
    <w:rsid w:val="002C6E2A"/>
    <w:rsid w:val="002D01C4"/>
    <w:rsid w:val="002D02A2"/>
    <w:rsid w:val="002D02DD"/>
    <w:rsid w:val="002D1529"/>
    <w:rsid w:val="002D1C7C"/>
    <w:rsid w:val="002D2EF4"/>
    <w:rsid w:val="002D3247"/>
    <w:rsid w:val="002D3575"/>
    <w:rsid w:val="002D3E58"/>
    <w:rsid w:val="002D3E74"/>
    <w:rsid w:val="002D4D23"/>
    <w:rsid w:val="002D5B18"/>
    <w:rsid w:val="002D5F11"/>
    <w:rsid w:val="002D63AC"/>
    <w:rsid w:val="002D742C"/>
    <w:rsid w:val="002E0071"/>
    <w:rsid w:val="002E0B65"/>
    <w:rsid w:val="002E0E1D"/>
    <w:rsid w:val="002E1369"/>
    <w:rsid w:val="002E1BD4"/>
    <w:rsid w:val="002E1F14"/>
    <w:rsid w:val="002E2A69"/>
    <w:rsid w:val="002E390B"/>
    <w:rsid w:val="002E3B8A"/>
    <w:rsid w:val="002E3FB9"/>
    <w:rsid w:val="002E466D"/>
    <w:rsid w:val="002E48D2"/>
    <w:rsid w:val="002E4914"/>
    <w:rsid w:val="002E4D4C"/>
    <w:rsid w:val="002E52B9"/>
    <w:rsid w:val="002E675B"/>
    <w:rsid w:val="002E718D"/>
    <w:rsid w:val="002F1950"/>
    <w:rsid w:val="002F1E68"/>
    <w:rsid w:val="002F2A3B"/>
    <w:rsid w:val="002F2B49"/>
    <w:rsid w:val="002F4D74"/>
    <w:rsid w:val="002F5662"/>
    <w:rsid w:val="002F56C2"/>
    <w:rsid w:val="002F6248"/>
    <w:rsid w:val="002F6F93"/>
    <w:rsid w:val="00300100"/>
    <w:rsid w:val="003009BA"/>
    <w:rsid w:val="0030241C"/>
    <w:rsid w:val="00302674"/>
    <w:rsid w:val="003028E8"/>
    <w:rsid w:val="003029F5"/>
    <w:rsid w:val="00302FE7"/>
    <w:rsid w:val="003032E7"/>
    <w:rsid w:val="0030331B"/>
    <w:rsid w:val="003040CE"/>
    <w:rsid w:val="003056B2"/>
    <w:rsid w:val="003056F9"/>
    <w:rsid w:val="003065E8"/>
    <w:rsid w:val="00306B46"/>
    <w:rsid w:val="00307721"/>
    <w:rsid w:val="003078F8"/>
    <w:rsid w:val="00307AE6"/>
    <w:rsid w:val="00310F9C"/>
    <w:rsid w:val="003116BE"/>
    <w:rsid w:val="00311BDC"/>
    <w:rsid w:val="00312B4F"/>
    <w:rsid w:val="00313955"/>
    <w:rsid w:val="00313A8D"/>
    <w:rsid w:val="00313ABD"/>
    <w:rsid w:val="0031429B"/>
    <w:rsid w:val="0031498D"/>
    <w:rsid w:val="00315065"/>
    <w:rsid w:val="00315647"/>
    <w:rsid w:val="003156AF"/>
    <w:rsid w:val="00316944"/>
    <w:rsid w:val="00316F27"/>
    <w:rsid w:val="00316FA7"/>
    <w:rsid w:val="00317273"/>
    <w:rsid w:val="00317572"/>
    <w:rsid w:val="00317EAF"/>
    <w:rsid w:val="0032083C"/>
    <w:rsid w:val="00320D0C"/>
    <w:rsid w:val="00320D34"/>
    <w:rsid w:val="00321084"/>
    <w:rsid w:val="00321090"/>
    <w:rsid w:val="0032163A"/>
    <w:rsid w:val="003217FF"/>
    <w:rsid w:val="00321A3E"/>
    <w:rsid w:val="00321BFD"/>
    <w:rsid w:val="00321C88"/>
    <w:rsid w:val="00321EFF"/>
    <w:rsid w:val="003225DC"/>
    <w:rsid w:val="00322766"/>
    <w:rsid w:val="00322B62"/>
    <w:rsid w:val="00322C7E"/>
    <w:rsid w:val="00323957"/>
    <w:rsid w:val="00323DE6"/>
    <w:rsid w:val="00324DAF"/>
    <w:rsid w:val="00325F41"/>
    <w:rsid w:val="0032727F"/>
    <w:rsid w:val="00327346"/>
    <w:rsid w:val="00330D03"/>
    <w:rsid w:val="00331052"/>
    <w:rsid w:val="0033520F"/>
    <w:rsid w:val="003353C6"/>
    <w:rsid w:val="0033541B"/>
    <w:rsid w:val="003358E6"/>
    <w:rsid w:val="003358E9"/>
    <w:rsid w:val="003372C4"/>
    <w:rsid w:val="00337AB7"/>
    <w:rsid w:val="00337B41"/>
    <w:rsid w:val="00337F7C"/>
    <w:rsid w:val="00340800"/>
    <w:rsid w:val="00340F61"/>
    <w:rsid w:val="003417BC"/>
    <w:rsid w:val="003418A7"/>
    <w:rsid w:val="00341ACE"/>
    <w:rsid w:val="00341D78"/>
    <w:rsid w:val="003421BC"/>
    <w:rsid w:val="00344390"/>
    <w:rsid w:val="00344522"/>
    <w:rsid w:val="00344F89"/>
    <w:rsid w:val="003459E3"/>
    <w:rsid w:val="00345A10"/>
    <w:rsid w:val="00345F8F"/>
    <w:rsid w:val="00346622"/>
    <w:rsid w:val="00346A96"/>
    <w:rsid w:val="00347C9A"/>
    <w:rsid w:val="003501D8"/>
    <w:rsid w:val="00350709"/>
    <w:rsid w:val="00351C5E"/>
    <w:rsid w:val="00352F84"/>
    <w:rsid w:val="00353A67"/>
    <w:rsid w:val="00354587"/>
    <w:rsid w:val="00354CD2"/>
    <w:rsid w:val="00354D0F"/>
    <w:rsid w:val="00355226"/>
    <w:rsid w:val="003556CA"/>
    <w:rsid w:val="00355FBB"/>
    <w:rsid w:val="00356253"/>
    <w:rsid w:val="0035678F"/>
    <w:rsid w:val="003567E2"/>
    <w:rsid w:val="00356C50"/>
    <w:rsid w:val="00357166"/>
    <w:rsid w:val="00357557"/>
    <w:rsid w:val="003610BC"/>
    <w:rsid w:val="00361ED6"/>
    <w:rsid w:val="00363DDC"/>
    <w:rsid w:val="00364FB6"/>
    <w:rsid w:val="0036547A"/>
    <w:rsid w:val="0036708F"/>
    <w:rsid w:val="003670FF"/>
    <w:rsid w:val="00367F53"/>
    <w:rsid w:val="0037156D"/>
    <w:rsid w:val="00371B31"/>
    <w:rsid w:val="00371DC6"/>
    <w:rsid w:val="00372A82"/>
    <w:rsid w:val="00373072"/>
    <w:rsid w:val="003733CD"/>
    <w:rsid w:val="003748D4"/>
    <w:rsid w:val="00374A63"/>
    <w:rsid w:val="003753DA"/>
    <w:rsid w:val="00375516"/>
    <w:rsid w:val="0037645B"/>
    <w:rsid w:val="00376621"/>
    <w:rsid w:val="003767FF"/>
    <w:rsid w:val="00377E77"/>
    <w:rsid w:val="00380097"/>
    <w:rsid w:val="003800E6"/>
    <w:rsid w:val="0038011A"/>
    <w:rsid w:val="0038051F"/>
    <w:rsid w:val="00380DFB"/>
    <w:rsid w:val="0038123D"/>
    <w:rsid w:val="003824BB"/>
    <w:rsid w:val="00382553"/>
    <w:rsid w:val="0038332B"/>
    <w:rsid w:val="00383EE2"/>
    <w:rsid w:val="00384779"/>
    <w:rsid w:val="00386BAD"/>
    <w:rsid w:val="00387936"/>
    <w:rsid w:val="003901E3"/>
    <w:rsid w:val="00390225"/>
    <w:rsid w:val="00390579"/>
    <w:rsid w:val="00390745"/>
    <w:rsid w:val="00391724"/>
    <w:rsid w:val="003918FF"/>
    <w:rsid w:val="00391C24"/>
    <w:rsid w:val="00391E2A"/>
    <w:rsid w:val="003926FD"/>
    <w:rsid w:val="00393023"/>
    <w:rsid w:val="003944BD"/>
    <w:rsid w:val="00394DEE"/>
    <w:rsid w:val="00395080"/>
    <w:rsid w:val="003950A1"/>
    <w:rsid w:val="0039629A"/>
    <w:rsid w:val="003A04B5"/>
    <w:rsid w:val="003A0E9D"/>
    <w:rsid w:val="003A1346"/>
    <w:rsid w:val="003A13FD"/>
    <w:rsid w:val="003A16A1"/>
    <w:rsid w:val="003A1817"/>
    <w:rsid w:val="003A1D52"/>
    <w:rsid w:val="003A29BE"/>
    <w:rsid w:val="003A2F23"/>
    <w:rsid w:val="003A38BA"/>
    <w:rsid w:val="003A41C9"/>
    <w:rsid w:val="003A51D0"/>
    <w:rsid w:val="003A6858"/>
    <w:rsid w:val="003B06A1"/>
    <w:rsid w:val="003B151F"/>
    <w:rsid w:val="003B2F94"/>
    <w:rsid w:val="003B33D9"/>
    <w:rsid w:val="003B3FA8"/>
    <w:rsid w:val="003B48AF"/>
    <w:rsid w:val="003B5669"/>
    <w:rsid w:val="003B58AB"/>
    <w:rsid w:val="003B59F4"/>
    <w:rsid w:val="003B62D4"/>
    <w:rsid w:val="003B6344"/>
    <w:rsid w:val="003B69C8"/>
    <w:rsid w:val="003B744A"/>
    <w:rsid w:val="003B7880"/>
    <w:rsid w:val="003B7F0E"/>
    <w:rsid w:val="003C0190"/>
    <w:rsid w:val="003C0960"/>
    <w:rsid w:val="003C0CEB"/>
    <w:rsid w:val="003C0ED1"/>
    <w:rsid w:val="003C1D0A"/>
    <w:rsid w:val="003C1F79"/>
    <w:rsid w:val="003C24D4"/>
    <w:rsid w:val="003C40F0"/>
    <w:rsid w:val="003C41FB"/>
    <w:rsid w:val="003C42CB"/>
    <w:rsid w:val="003C432B"/>
    <w:rsid w:val="003C46CB"/>
    <w:rsid w:val="003C484D"/>
    <w:rsid w:val="003C5191"/>
    <w:rsid w:val="003C54B9"/>
    <w:rsid w:val="003C5B1A"/>
    <w:rsid w:val="003C5C4D"/>
    <w:rsid w:val="003C6AC1"/>
    <w:rsid w:val="003C6BCE"/>
    <w:rsid w:val="003D0067"/>
    <w:rsid w:val="003D1128"/>
    <w:rsid w:val="003D13C7"/>
    <w:rsid w:val="003D16E2"/>
    <w:rsid w:val="003D42EC"/>
    <w:rsid w:val="003D4E00"/>
    <w:rsid w:val="003D51B6"/>
    <w:rsid w:val="003D5D63"/>
    <w:rsid w:val="003D6147"/>
    <w:rsid w:val="003D6B93"/>
    <w:rsid w:val="003D6C12"/>
    <w:rsid w:val="003E097B"/>
    <w:rsid w:val="003E128B"/>
    <w:rsid w:val="003E13F4"/>
    <w:rsid w:val="003E175B"/>
    <w:rsid w:val="003E1A3D"/>
    <w:rsid w:val="003E2108"/>
    <w:rsid w:val="003E21B2"/>
    <w:rsid w:val="003E243C"/>
    <w:rsid w:val="003E2887"/>
    <w:rsid w:val="003E2EF4"/>
    <w:rsid w:val="003E3092"/>
    <w:rsid w:val="003E321B"/>
    <w:rsid w:val="003E3521"/>
    <w:rsid w:val="003E353E"/>
    <w:rsid w:val="003E363F"/>
    <w:rsid w:val="003E419B"/>
    <w:rsid w:val="003E4B86"/>
    <w:rsid w:val="003E50F9"/>
    <w:rsid w:val="003E5794"/>
    <w:rsid w:val="003E6079"/>
    <w:rsid w:val="003E759F"/>
    <w:rsid w:val="003E7C5B"/>
    <w:rsid w:val="003F009B"/>
    <w:rsid w:val="003F0144"/>
    <w:rsid w:val="003F060B"/>
    <w:rsid w:val="003F171A"/>
    <w:rsid w:val="003F23A0"/>
    <w:rsid w:val="003F2C7F"/>
    <w:rsid w:val="003F406A"/>
    <w:rsid w:val="003F42F5"/>
    <w:rsid w:val="003F4BBF"/>
    <w:rsid w:val="003F59BD"/>
    <w:rsid w:val="003F62EC"/>
    <w:rsid w:val="003F66C4"/>
    <w:rsid w:val="003F6CF5"/>
    <w:rsid w:val="0040125A"/>
    <w:rsid w:val="00402FEC"/>
    <w:rsid w:val="00403250"/>
    <w:rsid w:val="00404AF6"/>
    <w:rsid w:val="004050C3"/>
    <w:rsid w:val="004059DD"/>
    <w:rsid w:val="00405A52"/>
    <w:rsid w:val="004062A4"/>
    <w:rsid w:val="0041060B"/>
    <w:rsid w:val="00411ADB"/>
    <w:rsid w:val="00411CFF"/>
    <w:rsid w:val="00411D9F"/>
    <w:rsid w:val="004127B8"/>
    <w:rsid w:val="004133EF"/>
    <w:rsid w:val="00413476"/>
    <w:rsid w:val="00414ABA"/>
    <w:rsid w:val="00414EE2"/>
    <w:rsid w:val="00414EF7"/>
    <w:rsid w:val="00414FB4"/>
    <w:rsid w:val="00415602"/>
    <w:rsid w:val="00415AB1"/>
    <w:rsid w:val="00415F4F"/>
    <w:rsid w:val="004163A5"/>
    <w:rsid w:val="00416491"/>
    <w:rsid w:val="00416555"/>
    <w:rsid w:val="00417DAD"/>
    <w:rsid w:val="004208BB"/>
    <w:rsid w:val="0042099D"/>
    <w:rsid w:val="00420A13"/>
    <w:rsid w:val="00420D6F"/>
    <w:rsid w:val="00421593"/>
    <w:rsid w:val="00421C16"/>
    <w:rsid w:val="004226E3"/>
    <w:rsid w:val="00423198"/>
    <w:rsid w:val="004238CC"/>
    <w:rsid w:val="004249FC"/>
    <w:rsid w:val="00424DEE"/>
    <w:rsid w:val="00424EF6"/>
    <w:rsid w:val="004253B5"/>
    <w:rsid w:val="0042630F"/>
    <w:rsid w:val="00426705"/>
    <w:rsid w:val="0042685B"/>
    <w:rsid w:val="00426AEA"/>
    <w:rsid w:val="00426F75"/>
    <w:rsid w:val="00427342"/>
    <w:rsid w:val="00427E20"/>
    <w:rsid w:val="004302B7"/>
    <w:rsid w:val="004307EA"/>
    <w:rsid w:val="00430953"/>
    <w:rsid w:val="00430C5F"/>
    <w:rsid w:val="00430EF4"/>
    <w:rsid w:val="0043103D"/>
    <w:rsid w:val="004316D3"/>
    <w:rsid w:val="00431C30"/>
    <w:rsid w:val="00432AA1"/>
    <w:rsid w:val="00433C38"/>
    <w:rsid w:val="00433DC5"/>
    <w:rsid w:val="00433DD9"/>
    <w:rsid w:val="0043474B"/>
    <w:rsid w:val="00434A54"/>
    <w:rsid w:val="00434E40"/>
    <w:rsid w:val="00435E87"/>
    <w:rsid w:val="0043618A"/>
    <w:rsid w:val="00436EFC"/>
    <w:rsid w:val="00437FA1"/>
    <w:rsid w:val="004411CB"/>
    <w:rsid w:val="00441463"/>
    <w:rsid w:val="004423EF"/>
    <w:rsid w:val="00442548"/>
    <w:rsid w:val="00443571"/>
    <w:rsid w:val="00443AFF"/>
    <w:rsid w:val="00444D6F"/>
    <w:rsid w:val="004451D3"/>
    <w:rsid w:val="00445B42"/>
    <w:rsid w:val="004461A5"/>
    <w:rsid w:val="0044682F"/>
    <w:rsid w:val="00446F6D"/>
    <w:rsid w:val="00447610"/>
    <w:rsid w:val="00447730"/>
    <w:rsid w:val="00447CCB"/>
    <w:rsid w:val="00447F9B"/>
    <w:rsid w:val="0045020B"/>
    <w:rsid w:val="00450C06"/>
    <w:rsid w:val="0045151D"/>
    <w:rsid w:val="00451B7B"/>
    <w:rsid w:val="00452E74"/>
    <w:rsid w:val="0045351B"/>
    <w:rsid w:val="00453540"/>
    <w:rsid w:val="0045357E"/>
    <w:rsid w:val="004536FF"/>
    <w:rsid w:val="00453C2D"/>
    <w:rsid w:val="00453D9D"/>
    <w:rsid w:val="0045447E"/>
    <w:rsid w:val="00455117"/>
    <w:rsid w:val="004551A0"/>
    <w:rsid w:val="0045556D"/>
    <w:rsid w:val="00455EAC"/>
    <w:rsid w:val="00456DEC"/>
    <w:rsid w:val="004574DD"/>
    <w:rsid w:val="004575AC"/>
    <w:rsid w:val="00457752"/>
    <w:rsid w:val="00460C3A"/>
    <w:rsid w:val="004614D8"/>
    <w:rsid w:val="00461656"/>
    <w:rsid w:val="00461B85"/>
    <w:rsid w:val="00463D94"/>
    <w:rsid w:val="004644F9"/>
    <w:rsid w:val="00464789"/>
    <w:rsid w:val="004649A6"/>
    <w:rsid w:val="004650D7"/>
    <w:rsid w:val="00466ED4"/>
    <w:rsid w:val="0046705F"/>
    <w:rsid w:val="004673AC"/>
    <w:rsid w:val="004675B2"/>
    <w:rsid w:val="00467B55"/>
    <w:rsid w:val="00470471"/>
    <w:rsid w:val="00470A3F"/>
    <w:rsid w:val="00471048"/>
    <w:rsid w:val="0047117E"/>
    <w:rsid w:val="00472827"/>
    <w:rsid w:val="00473975"/>
    <w:rsid w:val="0047399E"/>
    <w:rsid w:val="00473C1F"/>
    <w:rsid w:val="00474BD8"/>
    <w:rsid w:val="00474CE0"/>
    <w:rsid w:val="00475AFE"/>
    <w:rsid w:val="00475FDF"/>
    <w:rsid w:val="0047657F"/>
    <w:rsid w:val="00476C8C"/>
    <w:rsid w:val="00477962"/>
    <w:rsid w:val="00481D09"/>
    <w:rsid w:val="00481E67"/>
    <w:rsid w:val="004832D6"/>
    <w:rsid w:val="00485A7B"/>
    <w:rsid w:val="004864EF"/>
    <w:rsid w:val="00486695"/>
    <w:rsid w:val="00486781"/>
    <w:rsid w:val="00486A36"/>
    <w:rsid w:val="00486BFC"/>
    <w:rsid w:val="004903AC"/>
    <w:rsid w:val="00490788"/>
    <w:rsid w:val="00490F25"/>
    <w:rsid w:val="00490FCB"/>
    <w:rsid w:val="00491374"/>
    <w:rsid w:val="00492D0C"/>
    <w:rsid w:val="00492FD5"/>
    <w:rsid w:val="004937D4"/>
    <w:rsid w:val="00493E79"/>
    <w:rsid w:val="004942DE"/>
    <w:rsid w:val="0049464D"/>
    <w:rsid w:val="0049497A"/>
    <w:rsid w:val="0049500C"/>
    <w:rsid w:val="00495578"/>
    <w:rsid w:val="004956F8"/>
    <w:rsid w:val="0049623C"/>
    <w:rsid w:val="004963B6"/>
    <w:rsid w:val="004969D2"/>
    <w:rsid w:val="00496B05"/>
    <w:rsid w:val="00496B19"/>
    <w:rsid w:val="004971BB"/>
    <w:rsid w:val="00497267"/>
    <w:rsid w:val="004973BA"/>
    <w:rsid w:val="00497730"/>
    <w:rsid w:val="004A0065"/>
    <w:rsid w:val="004A087C"/>
    <w:rsid w:val="004A0BCD"/>
    <w:rsid w:val="004A11B5"/>
    <w:rsid w:val="004A1382"/>
    <w:rsid w:val="004A1C62"/>
    <w:rsid w:val="004A20EB"/>
    <w:rsid w:val="004A2829"/>
    <w:rsid w:val="004A2A29"/>
    <w:rsid w:val="004A3868"/>
    <w:rsid w:val="004A4E1A"/>
    <w:rsid w:val="004A4F1C"/>
    <w:rsid w:val="004A5CEC"/>
    <w:rsid w:val="004A7E09"/>
    <w:rsid w:val="004B030D"/>
    <w:rsid w:val="004B03B7"/>
    <w:rsid w:val="004B1897"/>
    <w:rsid w:val="004B2BD7"/>
    <w:rsid w:val="004B3071"/>
    <w:rsid w:val="004B35E3"/>
    <w:rsid w:val="004B3B9D"/>
    <w:rsid w:val="004B527C"/>
    <w:rsid w:val="004B5507"/>
    <w:rsid w:val="004B565C"/>
    <w:rsid w:val="004B57C4"/>
    <w:rsid w:val="004B5C6B"/>
    <w:rsid w:val="004B60CE"/>
    <w:rsid w:val="004B6236"/>
    <w:rsid w:val="004B64E8"/>
    <w:rsid w:val="004B6A4D"/>
    <w:rsid w:val="004B7421"/>
    <w:rsid w:val="004C100F"/>
    <w:rsid w:val="004C10EE"/>
    <w:rsid w:val="004C1507"/>
    <w:rsid w:val="004C1863"/>
    <w:rsid w:val="004C1C42"/>
    <w:rsid w:val="004C1F79"/>
    <w:rsid w:val="004C2099"/>
    <w:rsid w:val="004C265A"/>
    <w:rsid w:val="004C36D6"/>
    <w:rsid w:val="004C3C6C"/>
    <w:rsid w:val="004C3E72"/>
    <w:rsid w:val="004C43FD"/>
    <w:rsid w:val="004C480F"/>
    <w:rsid w:val="004C4990"/>
    <w:rsid w:val="004C5938"/>
    <w:rsid w:val="004C5B77"/>
    <w:rsid w:val="004C5DC5"/>
    <w:rsid w:val="004C6028"/>
    <w:rsid w:val="004C6358"/>
    <w:rsid w:val="004C6680"/>
    <w:rsid w:val="004D2521"/>
    <w:rsid w:val="004D2594"/>
    <w:rsid w:val="004D2C87"/>
    <w:rsid w:val="004D356E"/>
    <w:rsid w:val="004D359A"/>
    <w:rsid w:val="004D3703"/>
    <w:rsid w:val="004D4F12"/>
    <w:rsid w:val="004D517D"/>
    <w:rsid w:val="004D6689"/>
    <w:rsid w:val="004D6E6F"/>
    <w:rsid w:val="004D7293"/>
    <w:rsid w:val="004D7B82"/>
    <w:rsid w:val="004E09CB"/>
    <w:rsid w:val="004E1144"/>
    <w:rsid w:val="004E19E0"/>
    <w:rsid w:val="004E1F70"/>
    <w:rsid w:val="004E2098"/>
    <w:rsid w:val="004E3219"/>
    <w:rsid w:val="004E37E5"/>
    <w:rsid w:val="004E4059"/>
    <w:rsid w:val="004E4072"/>
    <w:rsid w:val="004E4242"/>
    <w:rsid w:val="004E4380"/>
    <w:rsid w:val="004E43ED"/>
    <w:rsid w:val="004E4941"/>
    <w:rsid w:val="004E57B3"/>
    <w:rsid w:val="004E5DAF"/>
    <w:rsid w:val="004E7165"/>
    <w:rsid w:val="004E7E81"/>
    <w:rsid w:val="004F0FF5"/>
    <w:rsid w:val="004F1047"/>
    <w:rsid w:val="004F1081"/>
    <w:rsid w:val="004F29FB"/>
    <w:rsid w:val="004F3028"/>
    <w:rsid w:val="004F362B"/>
    <w:rsid w:val="004F38F2"/>
    <w:rsid w:val="004F39F8"/>
    <w:rsid w:val="004F3E7B"/>
    <w:rsid w:val="004F426A"/>
    <w:rsid w:val="004F454F"/>
    <w:rsid w:val="004F4AD9"/>
    <w:rsid w:val="004F4F66"/>
    <w:rsid w:val="004F587B"/>
    <w:rsid w:val="004F5931"/>
    <w:rsid w:val="004F5C88"/>
    <w:rsid w:val="004F7381"/>
    <w:rsid w:val="004F770A"/>
    <w:rsid w:val="004F7909"/>
    <w:rsid w:val="005011AC"/>
    <w:rsid w:val="005013DA"/>
    <w:rsid w:val="005015E2"/>
    <w:rsid w:val="00501A76"/>
    <w:rsid w:val="00501A9F"/>
    <w:rsid w:val="005028CD"/>
    <w:rsid w:val="00502E46"/>
    <w:rsid w:val="005031EB"/>
    <w:rsid w:val="0050414E"/>
    <w:rsid w:val="00504B06"/>
    <w:rsid w:val="00504B69"/>
    <w:rsid w:val="0050543C"/>
    <w:rsid w:val="00505709"/>
    <w:rsid w:val="005062A3"/>
    <w:rsid w:val="0050682C"/>
    <w:rsid w:val="005069FD"/>
    <w:rsid w:val="0050718B"/>
    <w:rsid w:val="00507577"/>
    <w:rsid w:val="005076DA"/>
    <w:rsid w:val="00507E2F"/>
    <w:rsid w:val="00510294"/>
    <w:rsid w:val="0051135B"/>
    <w:rsid w:val="00512B6E"/>
    <w:rsid w:val="005135B6"/>
    <w:rsid w:val="005154AC"/>
    <w:rsid w:val="00515656"/>
    <w:rsid w:val="00516290"/>
    <w:rsid w:val="00516E47"/>
    <w:rsid w:val="00517453"/>
    <w:rsid w:val="00517A1C"/>
    <w:rsid w:val="00517DFB"/>
    <w:rsid w:val="00520BAD"/>
    <w:rsid w:val="00521684"/>
    <w:rsid w:val="00522597"/>
    <w:rsid w:val="005227FA"/>
    <w:rsid w:val="00523C23"/>
    <w:rsid w:val="00523F73"/>
    <w:rsid w:val="0052405D"/>
    <w:rsid w:val="005250C0"/>
    <w:rsid w:val="005251BB"/>
    <w:rsid w:val="0052557F"/>
    <w:rsid w:val="00525DA6"/>
    <w:rsid w:val="00526231"/>
    <w:rsid w:val="0052628A"/>
    <w:rsid w:val="0052673C"/>
    <w:rsid w:val="00526A1F"/>
    <w:rsid w:val="00526A39"/>
    <w:rsid w:val="00526A88"/>
    <w:rsid w:val="00526F49"/>
    <w:rsid w:val="005270A9"/>
    <w:rsid w:val="0052711F"/>
    <w:rsid w:val="005311EE"/>
    <w:rsid w:val="00532178"/>
    <w:rsid w:val="00532C2A"/>
    <w:rsid w:val="00532E28"/>
    <w:rsid w:val="0053438E"/>
    <w:rsid w:val="00534665"/>
    <w:rsid w:val="00534851"/>
    <w:rsid w:val="00535A59"/>
    <w:rsid w:val="00536D87"/>
    <w:rsid w:val="0053730B"/>
    <w:rsid w:val="00537CAF"/>
    <w:rsid w:val="00537FC1"/>
    <w:rsid w:val="00540557"/>
    <w:rsid w:val="00540558"/>
    <w:rsid w:val="00540DB7"/>
    <w:rsid w:val="005410C9"/>
    <w:rsid w:val="00542AF5"/>
    <w:rsid w:val="00542BD9"/>
    <w:rsid w:val="00542FE6"/>
    <w:rsid w:val="00543281"/>
    <w:rsid w:val="00543497"/>
    <w:rsid w:val="00543ED0"/>
    <w:rsid w:val="0054496C"/>
    <w:rsid w:val="005457DC"/>
    <w:rsid w:val="00546376"/>
    <w:rsid w:val="00546413"/>
    <w:rsid w:val="00546648"/>
    <w:rsid w:val="00547487"/>
    <w:rsid w:val="00547640"/>
    <w:rsid w:val="00550C3C"/>
    <w:rsid w:val="00550C59"/>
    <w:rsid w:val="005515D9"/>
    <w:rsid w:val="0055181A"/>
    <w:rsid w:val="00552481"/>
    <w:rsid w:val="00553B30"/>
    <w:rsid w:val="00553CE5"/>
    <w:rsid w:val="00554BF4"/>
    <w:rsid w:val="00554C1E"/>
    <w:rsid w:val="00554ECF"/>
    <w:rsid w:val="00555C8A"/>
    <w:rsid w:val="0055699D"/>
    <w:rsid w:val="00556CC7"/>
    <w:rsid w:val="00556D28"/>
    <w:rsid w:val="00556EC7"/>
    <w:rsid w:val="005575F0"/>
    <w:rsid w:val="0056075C"/>
    <w:rsid w:val="00563210"/>
    <w:rsid w:val="00563A65"/>
    <w:rsid w:val="00563C4E"/>
    <w:rsid w:val="00563E60"/>
    <w:rsid w:val="00564007"/>
    <w:rsid w:val="005645CE"/>
    <w:rsid w:val="0056682D"/>
    <w:rsid w:val="00566E37"/>
    <w:rsid w:val="005675B8"/>
    <w:rsid w:val="00567D88"/>
    <w:rsid w:val="00570746"/>
    <w:rsid w:val="00570E7F"/>
    <w:rsid w:val="00571325"/>
    <w:rsid w:val="005733C5"/>
    <w:rsid w:val="0057483E"/>
    <w:rsid w:val="00574C4F"/>
    <w:rsid w:val="005750BC"/>
    <w:rsid w:val="0057566F"/>
    <w:rsid w:val="00575E41"/>
    <w:rsid w:val="0057608B"/>
    <w:rsid w:val="0057699A"/>
    <w:rsid w:val="00576D32"/>
    <w:rsid w:val="00577203"/>
    <w:rsid w:val="005777F8"/>
    <w:rsid w:val="00577CEC"/>
    <w:rsid w:val="00580859"/>
    <w:rsid w:val="00580903"/>
    <w:rsid w:val="00580C5B"/>
    <w:rsid w:val="00580E38"/>
    <w:rsid w:val="00581449"/>
    <w:rsid w:val="00581569"/>
    <w:rsid w:val="005818C3"/>
    <w:rsid w:val="00581C33"/>
    <w:rsid w:val="00582A81"/>
    <w:rsid w:val="00583761"/>
    <w:rsid w:val="00584112"/>
    <w:rsid w:val="00584E69"/>
    <w:rsid w:val="00585231"/>
    <w:rsid w:val="00585506"/>
    <w:rsid w:val="00585C5F"/>
    <w:rsid w:val="00586307"/>
    <w:rsid w:val="0058658B"/>
    <w:rsid w:val="00586857"/>
    <w:rsid w:val="005903D4"/>
    <w:rsid w:val="0059080A"/>
    <w:rsid w:val="00591C76"/>
    <w:rsid w:val="00591E92"/>
    <w:rsid w:val="00591F00"/>
    <w:rsid w:val="005920F1"/>
    <w:rsid w:val="005926A9"/>
    <w:rsid w:val="00592C02"/>
    <w:rsid w:val="00592EA1"/>
    <w:rsid w:val="00593CF1"/>
    <w:rsid w:val="0059412D"/>
    <w:rsid w:val="005943FE"/>
    <w:rsid w:val="005958B1"/>
    <w:rsid w:val="005958D3"/>
    <w:rsid w:val="005968BB"/>
    <w:rsid w:val="00596FF7"/>
    <w:rsid w:val="005970DD"/>
    <w:rsid w:val="005972E4"/>
    <w:rsid w:val="00597571"/>
    <w:rsid w:val="00597674"/>
    <w:rsid w:val="005A007A"/>
    <w:rsid w:val="005A010F"/>
    <w:rsid w:val="005A0E40"/>
    <w:rsid w:val="005A1E63"/>
    <w:rsid w:val="005A2349"/>
    <w:rsid w:val="005A32F5"/>
    <w:rsid w:val="005A39B2"/>
    <w:rsid w:val="005A39C5"/>
    <w:rsid w:val="005A46C4"/>
    <w:rsid w:val="005A4828"/>
    <w:rsid w:val="005A49E4"/>
    <w:rsid w:val="005A4F54"/>
    <w:rsid w:val="005A5E6F"/>
    <w:rsid w:val="005A5FAC"/>
    <w:rsid w:val="005A5FAD"/>
    <w:rsid w:val="005A65C4"/>
    <w:rsid w:val="005A6782"/>
    <w:rsid w:val="005A6D98"/>
    <w:rsid w:val="005A6D9E"/>
    <w:rsid w:val="005A6E60"/>
    <w:rsid w:val="005A6E74"/>
    <w:rsid w:val="005A719C"/>
    <w:rsid w:val="005A71C5"/>
    <w:rsid w:val="005A7649"/>
    <w:rsid w:val="005A789D"/>
    <w:rsid w:val="005A7CC2"/>
    <w:rsid w:val="005A7D30"/>
    <w:rsid w:val="005B0125"/>
    <w:rsid w:val="005B04E1"/>
    <w:rsid w:val="005B140F"/>
    <w:rsid w:val="005B17A0"/>
    <w:rsid w:val="005B1B65"/>
    <w:rsid w:val="005B1D49"/>
    <w:rsid w:val="005B2965"/>
    <w:rsid w:val="005B30C8"/>
    <w:rsid w:val="005B3A90"/>
    <w:rsid w:val="005B3CB9"/>
    <w:rsid w:val="005B3D4E"/>
    <w:rsid w:val="005B458F"/>
    <w:rsid w:val="005B466E"/>
    <w:rsid w:val="005B5A6E"/>
    <w:rsid w:val="005B5B87"/>
    <w:rsid w:val="005B60AE"/>
    <w:rsid w:val="005B648A"/>
    <w:rsid w:val="005B66AC"/>
    <w:rsid w:val="005B6867"/>
    <w:rsid w:val="005B6A8D"/>
    <w:rsid w:val="005B7C8B"/>
    <w:rsid w:val="005C0835"/>
    <w:rsid w:val="005C1A54"/>
    <w:rsid w:val="005C1DB4"/>
    <w:rsid w:val="005C21A3"/>
    <w:rsid w:val="005C2538"/>
    <w:rsid w:val="005C3A32"/>
    <w:rsid w:val="005C3AB9"/>
    <w:rsid w:val="005C4431"/>
    <w:rsid w:val="005C49A8"/>
    <w:rsid w:val="005C4EE5"/>
    <w:rsid w:val="005C53D2"/>
    <w:rsid w:val="005C6056"/>
    <w:rsid w:val="005C6B8D"/>
    <w:rsid w:val="005C6C66"/>
    <w:rsid w:val="005C7A48"/>
    <w:rsid w:val="005D0497"/>
    <w:rsid w:val="005D0843"/>
    <w:rsid w:val="005D0AD8"/>
    <w:rsid w:val="005D0ADF"/>
    <w:rsid w:val="005D254D"/>
    <w:rsid w:val="005D291D"/>
    <w:rsid w:val="005D2D66"/>
    <w:rsid w:val="005D2E78"/>
    <w:rsid w:val="005D304C"/>
    <w:rsid w:val="005D38B6"/>
    <w:rsid w:val="005D3B5E"/>
    <w:rsid w:val="005D3DE4"/>
    <w:rsid w:val="005D3EBB"/>
    <w:rsid w:val="005D426A"/>
    <w:rsid w:val="005D5816"/>
    <w:rsid w:val="005D63D0"/>
    <w:rsid w:val="005D74B1"/>
    <w:rsid w:val="005D788F"/>
    <w:rsid w:val="005E112E"/>
    <w:rsid w:val="005E1700"/>
    <w:rsid w:val="005E3078"/>
    <w:rsid w:val="005E324C"/>
    <w:rsid w:val="005E35EB"/>
    <w:rsid w:val="005E419F"/>
    <w:rsid w:val="005E432B"/>
    <w:rsid w:val="005E4745"/>
    <w:rsid w:val="005E5366"/>
    <w:rsid w:val="005E6174"/>
    <w:rsid w:val="005E7F8D"/>
    <w:rsid w:val="005F1DF8"/>
    <w:rsid w:val="005F2527"/>
    <w:rsid w:val="005F362E"/>
    <w:rsid w:val="005F41BF"/>
    <w:rsid w:val="005F41D2"/>
    <w:rsid w:val="005F48AC"/>
    <w:rsid w:val="005F513D"/>
    <w:rsid w:val="005F55F9"/>
    <w:rsid w:val="005F58EF"/>
    <w:rsid w:val="005F5948"/>
    <w:rsid w:val="005F5DAB"/>
    <w:rsid w:val="005F667E"/>
    <w:rsid w:val="005F66C3"/>
    <w:rsid w:val="005F702F"/>
    <w:rsid w:val="005F76F9"/>
    <w:rsid w:val="00600781"/>
    <w:rsid w:val="0060086F"/>
    <w:rsid w:val="00600A10"/>
    <w:rsid w:val="00601F10"/>
    <w:rsid w:val="00602682"/>
    <w:rsid w:val="00603FAF"/>
    <w:rsid w:val="006059A9"/>
    <w:rsid w:val="00605F31"/>
    <w:rsid w:val="00605F77"/>
    <w:rsid w:val="006065FA"/>
    <w:rsid w:val="00606662"/>
    <w:rsid w:val="00607561"/>
    <w:rsid w:val="00607FB0"/>
    <w:rsid w:val="006106ED"/>
    <w:rsid w:val="006116E5"/>
    <w:rsid w:val="0061183D"/>
    <w:rsid w:val="00611FCE"/>
    <w:rsid w:val="0061206F"/>
    <w:rsid w:val="0061230F"/>
    <w:rsid w:val="00612D11"/>
    <w:rsid w:val="00613279"/>
    <w:rsid w:val="0061350A"/>
    <w:rsid w:val="00615E59"/>
    <w:rsid w:val="00616398"/>
    <w:rsid w:val="006163BC"/>
    <w:rsid w:val="006163D2"/>
    <w:rsid w:val="0061759E"/>
    <w:rsid w:val="00620B48"/>
    <w:rsid w:val="00620DCC"/>
    <w:rsid w:val="00621E87"/>
    <w:rsid w:val="00623633"/>
    <w:rsid w:val="006237AA"/>
    <w:rsid w:val="00624933"/>
    <w:rsid w:val="00624A50"/>
    <w:rsid w:val="006268EE"/>
    <w:rsid w:val="0062698A"/>
    <w:rsid w:val="00626FE6"/>
    <w:rsid w:val="00627933"/>
    <w:rsid w:val="006279DF"/>
    <w:rsid w:val="00627D7D"/>
    <w:rsid w:val="0063028C"/>
    <w:rsid w:val="00630847"/>
    <w:rsid w:val="00631474"/>
    <w:rsid w:val="0063191F"/>
    <w:rsid w:val="00632A20"/>
    <w:rsid w:val="006335E0"/>
    <w:rsid w:val="006347D6"/>
    <w:rsid w:val="006351FB"/>
    <w:rsid w:val="00636F03"/>
    <w:rsid w:val="00637542"/>
    <w:rsid w:val="00640BB7"/>
    <w:rsid w:val="00640E7B"/>
    <w:rsid w:val="006410B4"/>
    <w:rsid w:val="0064125F"/>
    <w:rsid w:val="00642154"/>
    <w:rsid w:val="00642201"/>
    <w:rsid w:val="006429C7"/>
    <w:rsid w:val="00642D82"/>
    <w:rsid w:val="00642FAD"/>
    <w:rsid w:val="00643C34"/>
    <w:rsid w:val="00643E95"/>
    <w:rsid w:val="00645B47"/>
    <w:rsid w:val="00645DE6"/>
    <w:rsid w:val="006462CA"/>
    <w:rsid w:val="00646481"/>
    <w:rsid w:val="0064667E"/>
    <w:rsid w:val="006467ED"/>
    <w:rsid w:val="0064737D"/>
    <w:rsid w:val="0065071B"/>
    <w:rsid w:val="00650755"/>
    <w:rsid w:val="00650A38"/>
    <w:rsid w:val="00650E5B"/>
    <w:rsid w:val="00651416"/>
    <w:rsid w:val="006521AC"/>
    <w:rsid w:val="00653109"/>
    <w:rsid w:val="006533B3"/>
    <w:rsid w:val="006540A0"/>
    <w:rsid w:val="006544EF"/>
    <w:rsid w:val="0065481A"/>
    <w:rsid w:val="0065494E"/>
    <w:rsid w:val="006549CE"/>
    <w:rsid w:val="00655442"/>
    <w:rsid w:val="006558A5"/>
    <w:rsid w:val="0065673D"/>
    <w:rsid w:val="00656E84"/>
    <w:rsid w:val="006577B6"/>
    <w:rsid w:val="006578BF"/>
    <w:rsid w:val="00660AE3"/>
    <w:rsid w:val="00661896"/>
    <w:rsid w:val="00661A3A"/>
    <w:rsid w:val="00662084"/>
    <w:rsid w:val="006622BE"/>
    <w:rsid w:val="00662474"/>
    <w:rsid w:val="006637C5"/>
    <w:rsid w:val="006639CE"/>
    <w:rsid w:val="00663A9F"/>
    <w:rsid w:val="00663AD7"/>
    <w:rsid w:val="00663F22"/>
    <w:rsid w:val="006648E3"/>
    <w:rsid w:val="00665A30"/>
    <w:rsid w:val="00665B5A"/>
    <w:rsid w:val="00665EBC"/>
    <w:rsid w:val="00666151"/>
    <w:rsid w:val="0066703E"/>
    <w:rsid w:val="0066776B"/>
    <w:rsid w:val="00667AB8"/>
    <w:rsid w:val="0067001C"/>
    <w:rsid w:val="006704F5"/>
    <w:rsid w:val="0067121C"/>
    <w:rsid w:val="00671280"/>
    <w:rsid w:val="00671418"/>
    <w:rsid w:val="006731C1"/>
    <w:rsid w:val="00673D26"/>
    <w:rsid w:val="00674A1D"/>
    <w:rsid w:val="00674D40"/>
    <w:rsid w:val="00675108"/>
    <w:rsid w:val="00675B85"/>
    <w:rsid w:val="006761B1"/>
    <w:rsid w:val="00676B15"/>
    <w:rsid w:val="00676FA1"/>
    <w:rsid w:val="00677097"/>
    <w:rsid w:val="00677217"/>
    <w:rsid w:val="00677670"/>
    <w:rsid w:val="00677791"/>
    <w:rsid w:val="0067785B"/>
    <w:rsid w:val="00677960"/>
    <w:rsid w:val="00680B76"/>
    <w:rsid w:val="006819FE"/>
    <w:rsid w:val="006826D3"/>
    <w:rsid w:val="006826ED"/>
    <w:rsid w:val="00683E41"/>
    <w:rsid w:val="00684077"/>
    <w:rsid w:val="006840F5"/>
    <w:rsid w:val="00684900"/>
    <w:rsid w:val="00685E32"/>
    <w:rsid w:val="00686440"/>
    <w:rsid w:val="00686790"/>
    <w:rsid w:val="00686968"/>
    <w:rsid w:val="00686EDF"/>
    <w:rsid w:val="0068766D"/>
    <w:rsid w:val="0069037D"/>
    <w:rsid w:val="006912E7"/>
    <w:rsid w:val="00692B73"/>
    <w:rsid w:val="00693B1C"/>
    <w:rsid w:val="00693F6D"/>
    <w:rsid w:val="006945E3"/>
    <w:rsid w:val="006950F0"/>
    <w:rsid w:val="006954BF"/>
    <w:rsid w:val="0069573A"/>
    <w:rsid w:val="00695B38"/>
    <w:rsid w:val="00696530"/>
    <w:rsid w:val="006969B1"/>
    <w:rsid w:val="00696D82"/>
    <w:rsid w:val="00697480"/>
    <w:rsid w:val="00697F02"/>
    <w:rsid w:val="006A035B"/>
    <w:rsid w:val="006A03A0"/>
    <w:rsid w:val="006A0759"/>
    <w:rsid w:val="006A147B"/>
    <w:rsid w:val="006A2000"/>
    <w:rsid w:val="006A22E4"/>
    <w:rsid w:val="006A27C3"/>
    <w:rsid w:val="006A300F"/>
    <w:rsid w:val="006A31BC"/>
    <w:rsid w:val="006A3751"/>
    <w:rsid w:val="006A3A69"/>
    <w:rsid w:val="006A499D"/>
    <w:rsid w:val="006A5F2C"/>
    <w:rsid w:val="006A6051"/>
    <w:rsid w:val="006A6085"/>
    <w:rsid w:val="006A7A71"/>
    <w:rsid w:val="006A7DC1"/>
    <w:rsid w:val="006B014A"/>
    <w:rsid w:val="006B0ADE"/>
    <w:rsid w:val="006B0C47"/>
    <w:rsid w:val="006B0DB2"/>
    <w:rsid w:val="006B135A"/>
    <w:rsid w:val="006B16C4"/>
    <w:rsid w:val="006B202E"/>
    <w:rsid w:val="006B2A1E"/>
    <w:rsid w:val="006B32E8"/>
    <w:rsid w:val="006B4657"/>
    <w:rsid w:val="006B4A9C"/>
    <w:rsid w:val="006B4F38"/>
    <w:rsid w:val="006B505A"/>
    <w:rsid w:val="006B5635"/>
    <w:rsid w:val="006B63B4"/>
    <w:rsid w:val="006B673B"/>
    <w:rsid w:val="006B6821"/>
    <w:rsid w:val="006B6CA3"/>
    <w:rsid w:val="006B6F9B"/>
    <w:rsid w:val="006B79E2"/>
    <w:rsid w:val="006C06F7"/>
    <w:rsid w:val="006C0CCA"/>
    <w:rsid w:val="006C11B2"/>
    <w:rsid w:val="006C142D"/>
    <w:rsid w:val="006C214A"/>
    <w:rsid w:val="006C2C5E"/>
    <w:rsid w:val="006C36AC"/>
    <w:rsid w:val="006C3936"/>
    <w:rsid w:val="006C41B4"/>
    <w:rsid w:val="006C49EA"/>
    <w:rsid w:val="006C4CFE"/>
    <w:rsid w:val="006C4F3B"/>
    <w:rsid w:val="006C5122"/>
    <w:rsid w:val="006C52DB"/>
    <w:rsid w:val="006C5448"/>
    <w:rsid w:val="006C5C5E"/>
    <w:rsid w:val="006C67F9"/>
    <w:rsid w:val="006D0552"/>
    <w:rsid w:val="006D143F"/>
    <w:rsid w:val="006D1BF5"/>
    <w:rsid w:val="006D24BF"/>
    <w:rsid w:val="006D308A"/>
    <w:rsid w:val="006D4DEA"/>
    <w:rsid w:val="006D6079"/>
    <w:rsid w:val="006D6985"/>
    <w:rsid w:val="006D7192"/>
    <w:rsid w:val="006D7DC6"/>
    <w:rsid w:val="006E00B2"/>
    <w:rsid w:val="006E0272"/>
    <w:rsid w:val="006E0379"/>
    <w:rsid w:val="006E0773"/>
    <w:rsid w:val="006E0D3B"/>
    <w:rsid w:val="006E196D"/>
    <w:rsid w:val="006E2140"/>
    <w:rsid w:val="006E2175"/>
    <w:rsid w:val="006E240C"/>
    <w:rsid w:val="006E2759"/>
    <w:rsid w:val="006E2842"/>
    <w:rsid w:val="006E2A72"/>
    <w:rsid w:val="006E2BFF"/>
    <w:rsid w:val="006E2C73"/>
    <w:rsid w:val="006E2E12"/>
    <w:rsid w:val="006E3C19"/>
    <w:rsid w:val="006E3DAC"/>
    <w:rsid w:val="006E40C7"/>
    <w:rsid w:val="006E438E"/>
    <w:rsid w:val="006E4AD3"/>
    <w:rsid w:val="006E54CE"/>
    <w:rsid w:val="006E54EE"/>
    <w:rsid w:val="006E57A3"/>
    <w:rsid w:val="006E5E69"/>
    <w:rsid w:val="006E7188"/>
    <w:rsid w:val="006E751C"/>
    <w:rsid w:val="006E77EF"/>
    <w:rsid w:val="006E7DFD"/>
    <w:rsid w:val="006F0F76"/>
    <w:rsid w:val="006F1AF6"/>
    <w:rsid w:val="006F25AA"/>
    <w:rsid w:val="006F364F"/>
    <w:rsid w:val="006F3ACB"/>
    <w:rsid w:val="006F4049"/>
    <w:rsid w:val="006F43FC"/>
    <w:rsid w:val="006F4BF4"/>
    <w:rsid w:val="006F4C8F"/>
    <w:rsid w:val="006F5155"/>
    <w:rsid w:val="006F5E50"/>
    <w:rsid w:val="006F67DA"/>
    <w:rsid w:val="006F73BE"/>
    <w:rsid w:val="0070021C"/>
    <w:rsid w:val="00700390"/>
    <w:rsid w:val="00700962"/>
    <w:rsid w:val="00701205"/>
    <w:rsid w:val="0070127F"/>
    <w:rsid w:val="00701FC3"/>
    <w:rsid w:val="00702060"/>
    <w:rsid w:val="00702320"/>
    <w:rsid w:val="007024FA"/>
    <w:rsid w:val="00703424"/>
    <w:rsid w:val="00704962"/>
    <w:rsid w:val="00705FAA"/>
    <w:rsid w:val="007066C1"/>
    <w:rsid w:val="007074BE"/>
    <w:rsid w:val="007118A4"/>
    <w:rsid w:val="00711A4C"/>
    <w:rsid w:val="00711B50"/>
    <w:rsid w:val="00711B5D"/>
    <w:rsid w:val="0071230A"/>
    <w:rsid w:val="00714713"/>
    <w:rsid w:val="00714A0F"/>
    <w:rsid w:val="00714C27"/>
    <w:rsid w:val="0071540B"/>
    <w:rsid w:val="00715B9E"/>
    <w:rsid w:val="00715CE6"/>
    <w:rsid w:val="0071729B"/>
    <w:rsid w:val="0072011A"/>
    <w:rsid w:val="007201DA"/>
    <w:rsid w:val="00720E64"/>
    <w:rsid w:val="00721E40"/>
    <w:rsid w:val="00722717"/>
    <w:rsid w:val="00722B95"/>
    <w:rsid w:val="00723D38"/>
    <w:rsid w:val="00724DA6"/>
    <w:rsid w:val="00724EA8"/>
    <w:rsid w:val="00727F05"/>
    <w:rsid w:val="007312F1"/>
    <w:rsid w:val="00731439"/>
    <w:rsid w:val="00731AB8"/>
    <w:rsid w:val="00731E0E"/>
    <w:rsid w:val="007332F9"/>
    <w:rsid w:val="00733353"/>
    <w:rsid w:val="007334C4"/>
    <w:rsid w:val="00733A90"/>
    <w:rsid w:val="00733F0E"/>
    <w:rsid w:val="00734468"/>
    <w:rsid w:val="007356D7"/>
    <w:rsid w:val="00736248"/>
    <w:rsid w:val="007403A2"/>
    <w:rsid w:val="00740B62"/>
    <w:rsid w:val="00741023"/>
    <w:rsid w:val="00741208"/>
    <w:rsid w:val="0074281E"/>
    <w:rsid w:val="0074310F"/>
    <w:rsid w:val="00743A12"/>
    <w:rsid w:val="00743DB7"/>
    <w:rsid w:val="00743F1D"/>
    <w:rsid w:val="00744F93"/>
    <w:rsid w:val="00745D3B"/>
    <w:rsid w:val="007466A5"/>
    <w:rsid w:val="007501CE"/>
    <w:rsid w:val="007503E8"/>
    <w:rsid w:val="00750E98"/>
    <w:rsid w:val="00752818"/>
    <w:rsid w:val="00753FB3"/>
    <w:rsid w:val="007546E3"/>
    <w:rsid w:val="00754BEC"/>
    <w:rsid w:val="00754EF5"/>
    <w:rsid w:val="00754F8D"/>
    <w:rsid w:val="00754FC9"/>
    <w:rsid w:val="0075641F"/>
    <w:rsid w:val="007566D1"/>
    <w:rsid w:val="00757353"/>
    <w:rsid w:val="007574B6"/>
    <w:rsid w:val="007574D1"/>
    <w:rsid w:val="00757E23"/>
    <w:rsid w:val="00760D76"/>
    <w:rsid w:val="007625E7"/>
    <w:rsid w:val="00762D36"/>
    <w:rsid w:val="00763432"/>
    <w:rsid w:val="00763B23"/>
    <w:rsid w:val="00764E5B"/>
    <w:rsid w:val="007659DE"/>
    <w:rsid w:val="00765AA6"/>
    <w:rsid w:val="0076670A"/>
    <w:rsid w:val="00766A9F"/>
    <w:rsid w:val="00767233"/>
    <w:rsid w:val="00767FE1"/>
    <w:rsid w:val="00770BC3"/>
    <w:rsid w:val="00770FFE"/>
    <w:rsid w:val="00771C55"/>
    <w:rsid w:val="00772CFC"/>
    <w:rsid w:val="00773CDD"/>
    <w:rsid w:val="00775EB7"/>
    <w:rsid w:val="00777791"/>
    <w:rsid w:val="0077797C"/>
    <w:rsid w:val="00777997"/>
    <w:rsid w:val="00780200"/>
    <w:rsid w:val="0078023A"/>
    <w:rsid w:val="0078023D"/>
    <w:rsid w:val="0078188F"/>
    <w:rsid w:val="007821E2"/>
    <w:rsid w:val="00782F09"/>
    <w:rsid w:val="00783311"/>
    <w:rsid w:val="00783812"/>
    <w:rsid w:val="007846BC"/>
    <w:rsid w:val="007848E0"/>
    <w:rsid w:val="00784DA3"/>
    <w:rsid w:val="00785733"/>
    <w:rsid w:val="00786A13"/>
    <w:rsid w:val="0078760A"/>
    <w:rsid w:val="00787A24"/>
    <w:rsid w:val="007915F6"/>
    <w:rsid w:val="00791750"/>
    <w:rsid w:val="00792A3F"/>
    <w:rsid w:val="00792C33"/>
    <w:rsid w:val="00792DCC"/>
    <w:rsid w:val="00792E89"/>
    <w:rsid w:val="00793FCE"/>
    <w:rsid w:val="0079421D"/>
    <w:rsid w:val="00794286"/>
    <w:rsid w:val="007944F5"/>
    <w:rsid w:val="0079451C"/>
    <w:rsid w:val="00794B93"/>
    <w:rsid w:val="00794C71"/>
    <w:rsid w:val="007956B8"/>
    <w:rsid w:val="00796DAF"/>
    <w:rsid w:val="007970B9"/>
    <w:rsid w:val="00797EDF"/>
    <w:rsid w:val="007A016D"/>
    <w:rsid w:val="007A142F"/>
    <w:rsid w:val="007A1D7F"/>
    <w:rsid w:val="007A1E3B"/>
    <w:rsid w:val="007A20E8"/>
    <w:rsid w:val="007A282F"/>
    <w:rsid w:val="007A28FB"/>
    <w:rsid w:val="007A2CC8"/>
    <w:rsid w:val="007A2F63"/>
    <w:rsid w:val="007A2FCC"/>
    <w:rsid w:val="007A3201"/>
    <w:rsid w:val="007A423D"/>
    <w:rsid w:val="007A43ED"/>
    <w:rsid w:val="007A510C"/>
    <w:rsid w:val="007A516F"/>
    <w:rsid w:val="007A59A4"/>
    <w:rsid w:val="007A5F3E"/>
    <w:rsid w:val="007A62CE"/>
    <w:rsid w:val="007A72DD"/>
    <w:rsid w:val="007B03C9"/>
    <w:rsid w:val="007B0752"/>
    <w:rsid w:val="007B0A9B"/>
    <w:rsid w:val="007B0DF8"/>
    <w:rsid w:val="007B18CB"/>
    <w:rsid w:val="007B1C83"/>
    <w:rsid w:val="007B1D70"/>
    <w:rsid w:val="007B3A60"/>
    <w:rsid w:val="007B4043"/>
    <w:rsid w:val="007B4203"/>
    <w:rsid w:val="007B4209"/>
    <w:rsid w:val="007B4787"/>
    <w:rsid w:val="007B4F3C"/>
    <w:rsid w:val="007B5197"/>
    <w:rsid w:val="007B52EE"/>
    <w:rsid w:val="007B5BEB"/>
    <w:rsid w:val="007B5FD1"/>
    <w:rsid w:val="007B69C0"/>
    <w:rsid w:val="007B6CA0"/>
    <w:rsid w:val="007B6E89"/>
    <w:rsid w:val="007B6EB2"/>
    <w:rsid w:val="007B6F81"/>
    <w:rsid w:val="007B77CF"/>
    <w:rsid w:val="007B7F23"/>
    <w:rsid w:val="007C0EB0"/>
    <w:rsid w:val="007C10BB"/>
    <w:rsid w:val="007C21FC"/>
    <w:rsid w:val="007C3075"/>
    <w:rsid w:val="007C31F4"/>
    <w:rsid w:val="007C40D0"/>
    <w:rsid w:val="007C5BFE"/>
    <w:rsid w:val="007C5EC6"/>
    <w:rsid w:val="007C697C"/>
    <w:rsid w:val="007C69E4"/>
    <w:rsid w:val="007C7E56"/>
    <w:rsid w:val="007D0A69"/>
    <w:rsid w:val="007D0C99"/>
    <w:rsid w:val="007D1154"/>
    <w:rsid w:val="007D1A8A"/>
    <w:rsid w:val="007D1CF3"/>
    <w:rsid w:val="007D2F06"/>
    <w:rsid w:val="007D3523"/>
    <w:rsid w:val="007D3B04"/>
    <w:rsid w:val="007D3DED"/>
    <w:rsid w:val="007D601A"/>
    <w:rsid w:val="007D7056"/>
    <w:rsid w:val="007D7F2F"/>
    <w:rsid w:val="007E08C3"/>
    <w:rsid w:val="007E105C"/>
    <w:rsid w:val="007E1CE0"/>
    <w:rsid w:val="007E1EAA"/>
    <w:rsid w:val="007E26AB"/>
    <w:rsid w:val="007E2E8C"/>
    <w:rsid w:val="007E38E2"/>
    <w:rsid w:val="007E3E5B"/>
    <w:rsid w:val="007E5133"/>
    <w:rsid w:val="007E55FA"/>
    <w:rsid w:val="007E58CB"/>
    <w:rsid w:val="007E5F1D"/>
    <w:rsid w:val="007E79DE"/>
    <w:rsid w:val="007F08FC"/>
    <w:rsid w:val="007F0B66"/>
    <w:rsid w:val="007F0CF6"/>
    <w:rsid w:val="007F1141"/>
    <w:rsid w:val="007F127E"/>
    <w:rsid w:val="007F1592"/>
    <w:rsid w:val="007F1F8D"/>
    <w:rsid w:val="007F2403"/>
    <w:rsid w:val="007F3E57"/>
    <w:rsid w:val="007F4D7D"/>
    <w:rsid w:val="007F5552"/>
    <w:rsid w:val="007F5648"/>
    <w:rsid w:val="007F5A27"/>
    <w:rsid w:val="007F651D"/>
    <w:rsid w:val="007F7BD0"/>
    <w:rsid w:val="00800174"/>
    <w:rsid w:val="0080089D"/>
    <w:rsid w:val="00800C45"/>
    <w:rsid w:val="0080181F"/>
    <w:rsid w:val="00801AAB"/>
    <w:rsid w:val="0080211E"/>
    <w:rsid w:val="0080302B"/>
    <w:rsid w:val="008032FC"/>
    <w:rsid w:val="00803EE4"/>
    <w:rsid w:val="00805370"/>
    <w:rsid w:val="008057D8"/>
    <w:rsid w:val="008067CB"/>
    <w:rsid w:val="008067E7"/>
    <w:rsid w:val="00806FE6"/>
    <w:rsid w:val="0080783D"/>
    <w:rsid w:val="00807CA2"/>
    <w:rsid w:val="00807DD2"/>
    <w:rsid w:val="00810543"/>
    <w:rsid w:val="00810A27"/>
    <w:rsid w:val="00810CB6"/>
    <w:rsid w:val="008110AB"/>
    <w:rsid w:val="0081168B"/>
    <w:rsid w:val="0081194C"/>
    <w:rsid w:val="00811EAD"/>
    <w:rsid w:val="00813AA8"/>
    <w:rsid w:val="008146B2"/>
    <w:rsid w:val="008150B1"/>
    <w:rsid w:val="00815D62"/>
    <w:rsid w:val="00815FF3"/>
    <w:rsid w:val="008160A6"/>
    <w:rsid w:val="0081662E"/>
    <w:rsid w:val="008166CD"/>
    <w:rsid w:val="00816A4F"/>
    <w:rsid w:val="00821234"/>
    <w:rsid w:val="00822589"/>
    <w:rsid w:val="00823072"/>
    <w:rsid w:val="00823298"/>
    <w:rsid w:val="00823EBA"/>
    <w:rsid w:val="00824BF7"/>
    <w:rsid w:val="00826647"/>
    <w:rsid w:val="00826BB6"/>
    <w:rsid w:val="008302B7"/>
    <w:rsid w:val="00830440"/>
    <w:rsid w:val="00830851"/>
    <w:rsid w:val="00830915"/>
    <w:rsid w:val="00830AF4"/>
    <w:rsid w:val="00830E11"/>
    <w:rsid w:val="008314CD"/>
    <w:rsid w:val="008318CC"/>
    <w:rsid w:val="00833D8B"/>
    <w:rsid w:val="00833EAA"/>
    <w:rsid w:val="00835591"/>
    <w:rsid w:val="0083637F"/>
    <w:rsid w:val="008367B2"/>
    <w:rsid w:val="00836EAD"/>
    <w:rsid w:val="00837970"/>
    <w:rsid w:val="0084034E"/>
    <w:rsid w:val="00840B40"/>
    <w:rsid w:val="00840DC5"/>
    <w:rsid w:val="00840E5A"/>
    <w:rsid w:val="0084115D"/>
    <w:rsid w:val="0084181B"/>
    <w:rsid w:val="00841EE8"/>
    <w:rsid w:val="008424C1"/>
    <w:rsid w:val="00843076"/>
    <w:rsid w:val="00843357"/>
    <w:rsid w:val="00843C30"/>
    <w:rsid w:val="00843E9F"/>
    <w:rsid w:val="00844527"/>
    <w:rsid w:val="0084473C"/>
    <w:rsid w:val="00845285"/>
    <w:rsid w:val="008453D3"/>
    <w:rsid w:val="00845891"/>
    <w:rsid w:val="0084595F"/>
    <w:rsid w:val="00845F97"/>
    <w:rsid w:val="00846381"/>
    <w:rsid w:val="00846BBF"/>
    <w:rsid w:val="00846F2D"/>
    <w:rsid w:val="008502C7"/>
    <w:rsid w:val="008504FD"/>
    <w:rsid w:val="008506AB"/>
    <w:rsid w:val="008508C0"/>
    <w:rsid w:val="008512DC"/>
    <w:rsid w:val="0085172B"/>
    <w:rsid w:val="00852465"/>
    <w:rsid w:val="00852C4B"/>
    <w:rsid w:val="0085417C"/>
    <w:rsid w:val="008543C6"/>
    <w:rsid w:val="00855B23"/>
    <w:rsid w:val="00855DA3"/>
    <w:rsid w:val="00855F2D"/>
    <w:rsid w:val="00856C83"/>
    <w:rsid w:val="00857A28"/>
    <w:rsid w:val="00857CDF"/>
    <w:rsid w:val="00857FB6"/>
    <w:rsid w:val="00860F53"/>
    <w:rsid w:val="00861AD8"/>
    <w:rsid w:val="00862297"/>
    <w:rsid w:val="00862503"/>
    <w:rsid w:val="00862BCF"/>
    <w:rsid w:val="00862D2D"/>
    <w:rsid w:val="00863222"/>
    <w:rsid w:val="008633E6"/>
    <w:rsid w:val="00863644"/>
    <w:rsid w:val="00863975"/>
    <w:rsid w:val="00863B66"/>
    <w:rsid w:val="008646F5"/>
    <w:rsid w:val="00864F6C"/>
    <w:rsid w:val="00865D53"/>
    <w:rsid w:val="00865F95"/>
    <w:rsid w:val="00866168"/>
    <w:rsid w:val="0086785C"/>
    <w:rsid w:val="00867CA4"/>
    <w:rsid w:val="00867EF9"/>
    <w:rsid w:val="00867F35"/>
    <w:rsid w:val="008717C7"/>
    <w:rsid w:val="00872251"/>
    <w:rsid w:val="00872CEB"/>
    <w:rsid w:val="0087375E"/>
    <w:rsid w:val="00874F8F"/>
    <w:rsid w:val="008753E3"/>
    <w:rsid w:val="00875D0D"/>
    <w:rsid w:val="0087694D"/>
    <w:rsid w:val="00876956"/>
    <w:rsid w:val="0087749D"/>
    <w:rsid w:val="008776E5"/>
    <w:rsid w:val="00877798"/>
    <w:rsid w:val="0087788B"/>
    <w:rsid w:val="00880183"/>
    <w:rsid w:val="0088030C"/>
    <w:rsid w:val="0088060F"/>
    <w:rsid w:val="00880C4C"/>
    <w:rsid w:val="00880D63"/>
    <w:rsid w:val="00880DC2"/>
    <w:rsid w:val="00881A2E"/>
    <w:rsid w:val="00881C57"/>
    <w:rsid w:val="00882B0F"/>
    <w:rsid w:val="008843FD"/>
    <w:rsid w:val="00884E05"/>
    <w:rsid w:val="00885BB9"/>
    <w:rsid w:val="00886319"/>
    <w:rsid w:val="00886A46"/>
    <w:rsid w:val="00887CDE"/>
    <w:rsid w:val="008900B6"/>
    <w:rsid w:val="008907C1"/>
    <w:rsid w:val="008909B0"/>
    <w:rsid w:val="00890E58"/>
    <w:rsid w:val="00891053"/>
    <w:rsid w:val="0089107B"/>
    <w:rsid w:val="00892402"/>
    <w:rsid w:val="0089277B"/>
    <w:rsid w:val="008943A5"/>
    <w:rsid w:val="00894AFB"/>
    <w:rsid w:val="00894C2A"/>
    <w:rsid w:val="00894E80"/>
    <w:rsid w:val="008969EA"/>
    <w:rsid w:val="00896A29"/>
    <w:rsid w:val="0089737D"/>
    <w:rsid w:val="00897467"/>
    <w:rsid w:val="00897960"/>
    <w:rsid w:val="00897B6C"/>
    <w:rsid w:val="00897D24"/>
    <w:rsid w:val="00897D42"/>
    <w:rsid w:val="008A130D"/>
    <w:rsid w:val="008A172C"/>
    <w:rsid w:val="008A1ABE"/>
    <w:rsid w:val="008A1AC2"/>
    <w:rsid w:val="008A1B6F"/>
    <w:rsid w:val="008A2D25"/>
    <w:rsid w:val="008A37DA"/>
    <w:rsid w:val="008A3A3E"/>
    <w:rsid w:val="008A3BE7"/>
    <w:rsid w:val="008A3BEC"/>
    <w:rsid w:val="008A4CC1"/>
    <w:rsid w:val="008A4CF9"/>
    <w:rsid w:val="008A5301"/>
    <w:rsid w:val="008A5670"/>
    <w:rsid w:val="008A59A4"/>
    <w:rsid w:val="008A6943"/>
    <w:rsid w:val="008A78CA"/>
    <w:rsid w:val="008A78D8"/>
    <w:rsid w:val="008B1306"/>
    <w:rsid w:val="008B16B3"/>
    <w:rsid w:val="008B31F6"/>
    <w:rsid w:val="008B395E"/>
    <w:rsid w:val="008B44C8"/>
    <w:rsid w:val="008B49CD"/>
    <w:rsid w:val="008B5039"/>
    <w:rsid w:val="008B61AB"/>
    <w:rsid w:val="008B6DDA"/>
    <w:rsid w:val="008B7482"/>
    <w:rsid w:val="008B77E9"/>
    <w:rsid w:val="008B7939"/>
    <w:rsid w:val="008B7A92"/>
    <w:rsid w:val="008B7EAC"/>
    <w:rsid w:val="008C033A"/>
    <w:rsid w:val="008C07ED"/>
    <w:rsid w:val="008C1FA8"/>
    <w:rsid w:val="008C2AE1"/>
    <w:rsid w:val="008C307C"/>
    <w:rsid w:val="008C36FB"/>
    <w:rsid w:val="008C3F7E"/>
    <w:rsid w:val="008C43E5"/>
    <w:rsid w:val="008C4848"/>
    <w:rsid w:val="008C4F2D"/>
    <w:rsid w:val="008C4F4F"/>
    <w:rsid w:val="008C5910"/>
    <w:rsid w:val="008C5E9B"/>
    <w:rsid w:val="008C5F41"/>
    <w:rsid w:val="008C68FE"/>
    <w:rsid w:val="008C6D07"/>
    <w:rsid w:val="008D0168"/>
    <w:rsid w:val="008D017A"/>
    <w:rsid w:val="008D0A34"/>
    <w:rsid w:val="008D0E50"/>
    <w:rsid w:val="008D0EA9"/>
    <w:rsid w:val="008D113E"/>
    <w:rsid w:val="008D18E2"/>
    <w:rsid w:val="008D1A5E"/>
    <w:rsid w:val="008D21E2"/>
    <w:rsid w:val="008D230E"/>
    <w:rsid w:val="008D234C"/>
    <w:rsid w:val="008D2376"/>
    <w:rsid w:val="008D3082"/>
    <w:rsid w:val="008D352B"/>
    <w:rsid w:val="008D370B"/>
    <w:rsid w:val="008D3ECF"/>
    <w:rsid w:val="008D5710"/>
    <w:rsid w:val="008E0087"/>
    <w:rsid w:val="008E0930"/>
    <w:rsid w:val="008E0BBE"/>
    <w:rsid w:val="008E0FCD"/>
    <w:rsid w:val="008E1141"/>
    <w:rsid w:val="008E1505"/>
    <w:rsid w:val="008E1B66"/>
    <w:rsid w:val="008E1E5F"/>
    <w:rsid w:val="008E20BB"/>
    <w:rsid w:val="008E21BC"/>
    <w:rsid w:val="008E21D8"/>
    <w:rsid w:val="008E2A07"/>
    <w:rsid w:val="008E3000"/>
    <w:rsid w:val="008E48FE"/>
    <w:rsid w:val="008E5371"/>
    <w:rsid w:val="008E5551"/>
    <w:rsid w:val="008E5727"/>
    <w:rsid w:val="008E59AF"/>
    <w:rsid w:val="008E6E18"/>
    <w:rsid w:val="008E6F1D"/>
    <w:rsid w:val="008E73A5"/>
    <w:rsid w:val="008E7814"/>
    <w:rsid w:val="008E7895"/>
    <w:rsid w:val="008E7A0C"/>
    <w:rsid w:val="008F02E5"/>
    <w:rsid w:val="008F03D8"/>
    <w:rsid w:val="008F16BB"/>
    <w:rsid w:val="008F26BB"/>
    <w:rsid w:val="008F279D"/>
    <w:rsid w:val="008F3B76"/>
    <w:rsid w:val="008F3E4F"/>
    <w:rsid w:val="008F4074"/>
    <w:rsid w:val="008F4B73"/>
    <w:rsid w:val="008F6C88"/>
    <w:rsid w:val="008F7DD4"/>
    <w:rsid w:val="009003B9"/>
    <w:rsid w:val="00900A31"/>
    <w:rsid w:val="00901852"/>
    <w:rsid w:val="009018A9"/>
    <w:rsid w:val="009018CB"/>
    <w:rsid w:val="00901C59"/>
    <w:rsid w:val="00901C99"/>
    <w:rsid w:val="00901E33"/>
    <w:rsid w:val="00902280"/>
    <w:rsid w:val="00902894"/>
    <w:rsid w:val="00902B60"/>
    <w:rsid w:val="00902D74"/>
    <w:rsid w:val="00902D79"/>
    <w:rsid w:val="009036DA"/>
    <w:rsid w:val="00904094"/>
    <w:rsid w:val="009042E3"/>
    <w:rsid w:val="009043D5"/>
    <w:rsid w:val="00904CB1"/>
    <w:rsid w:val="00904D28"/>
    <w:rsid w:val="00904E9E"/>
    <w:rsid w:val="00906DC3"/>
    <w:rsid w:val="00906E01"/>
    <w:rsid w:val="009078BE"/>
    <w:rsid w:val="00907F08"/>
    <w:rsid w:val="00910929"/>
    <w:rsid w:val="00910971"/>
    <w:rsid w:val="009128A4"/>
    <w:rsid w:val="00912A28"/>
    <w:rsid w:val="00912DE1"/>
    <w:rsid w:val="0091309A"/>
    <w:rsid w:val="00913176"/>
    <w:rsid w:val="00913216"/>
    <w:rsid w:val="00913322"/>
    <w:rsid w:val="009146D0"/>
    <w:rsid w:val="009148FC"/>
    <w:rsid w:val="009162B1"/>
    <w:rsid w:val="009178CE"/>
    <w:rsid w:val="00917D68"/>
    <w:rsid w:val="00920220"/>
    <w:rsid w:val="00920268"/>
    <w:rsid w:val="00920BD3"/>
    <w:rsid w:val="0092142F"/>
    <w:rsid w:val="009215C7"/>
    <w:rsid w:val="00921C95"/>
    <w:rsid w:val="00921E59"/>
    <w:rsid w:val="00922837"/>
    <w:rsid w:val="00922AE4"/>
    <w:rsid w:val="00922D7D"/>
    <w:rsid w:val="0092324B"/>
    <w:rsid w:val="0092338E"/>
    <w:rsid w:val="0092381D"/>
    <w:rsid w:val="00925101"/>
    <w:rsid w:val="00925A33"/>
    <w:rsid w:val="00925E18"/>
    <w:rsid w:val="00926DE6"/>
    <w:rsid w:val="0092733C"/>
    <w:rsid w:val="009302F0"/>
    <w:rsid w:val="00931A47"/>
    <w:rsid w:val="00932610"/>
    <w:rsid w:val="009335D8"/>
    <w:rsid w:val="00933857"/>
    <w:rsid w:val="00933A37"/>
    <w:rsid w:val="00933BD2"/>
    <w:rsid w:val="00934264"/>
    <w:rsid w:val="0093435A"/>
    <w:rsid w:val="009347E0"/>
    <w:rsid w:val="009353C7"/>
    <w:rsid w:val="00935819"/>
    <w:rsid w:val="00936C5C"/>
    <w:rsid w:val="00940266"/>
    <w:rsid w:val="009402DC"/>
    <w:rsid w:val="00940FA3"/>
    <w:rsid w:val="00941FB4"/>
    <w:rsid w:val="00942460"/>
    <w:rsid w:val="00942534"/>
    <w:rsid w:val="00942ACB"/>
    <w:rsid w:val="0094351E"/>
    <w:rsid w:val="0094380D"/>
    <w:rsid w:val="00943991"/>
    <w:rsid w:val="00944008"/>
    <w:rsid w:val="009452B7"/>
    <w:rsid w:val="00945884"/>
    <w:rsid w:val="00946239"/>
    <w:rsid w:val="0094674D"/>
    <w:rsid w:val="00946B14"/>
    <w:rsid w:val="009471DE"/>
    <w:rsid w:val="00947AAA"/>
    <w:rsid w:val="00950343"/>
    <w:rsid w:val="00950599"/>
    <w:rsid w:val="009509E1"/>
    <w:rsid w:val="00951E75"/>
    <w:rsid w:val="00953C08"/>
    <w:rsid w:val="00954B3F"/>
    <w:rsid w:val="009555D9"/>
    <w:rsid w:val="00955EE7"/>
    <w:rsid w:val="009563D2"/>
    <w:rsid w:val="0095674B"/>
    <w:rsid w:val="00956838"/>
    <w:rsid w:val="00956972"/>
    <w:rsid w:val="00956C86"/>
    <w:rsid w:val="0095719F"/>
    <w:rsid w:val="009575CB"/>
    <w:rsid w:val="00960CE4"/>
    <w:rsid w:val="00960D50"/>
    <w:rsid w:val="009613F3"/>
    <w:rsid w:val="00961C76"/>
    <w:rsid w:val="00961D02"/>
    <w:rsid w:val="009628CC"/>
    <w:rsid w:val="0096375F"/>
    <w:rsid w:val="009641DB"/>
    <w:rsid w:val="00964B1E"/>
    <w:rsid w:val="00964D80"/>
    <w:rsid w:val="00964F8B"/>
    <w:rsid w:val="00966139"/>
    <w:rsid w:val="0096679D"/>
    <w:rsid w:val="00966BB4"/>
    <w:rsid w:val="00966C6E"/>
    <w:rsid w:val="00966FBA"/>
    <w:rsid w:val="00967A67"/>
    <w:rsid w:val="00970439"/>
    <w:rsid w:val="009708FF"/>
    <w:rsid w:val="00970C31"/>
    <w:rsid w:val="00971195"/>
    <w:rsid w:val="009720D3"/>
    <w:rsid w:val="009721FD"/>
    <w:rsid w:val="00972611"/>
    <w:rsid w:val="00972D68"/>
    <w:rsid w:val="00972FD7"/>
    <w:rsid w:val="00973064"/>
    <w:rsid w:val="009731D7"/>
    <w:rsid w:val="0097322A"/>
    <w:rsid w:val="00974EBC"/>
    <w:rsid w:val="009751D9"/>
    <w:rsid w:val="0097590A"/>
    <w:rsid w:val="0097696C"/>
    <w:rsid w:val="00976BFA"/>
    <w:rsid w:val="0097792C"/>
    <w:rsid w:val="00980D64"/>
    <w:rsid w:val="00980EAA"/>
    <w:rsid w:val="00982455"/>
    <w:rsid w:val="00982722"/>
    <w:rsid w:val="0098356E"/>
    <w:rsid w:val="009838A5"/>
    <w:rsid w:val="00983C96"/>
    <w:rsid w:val="009845E8"/>
    <w:rsid w:val="00984B4E"/>
    <w:rsid w:val="009858EC"/>
    <w:rsid w:val="0098647A"/>
    <w:rsid w:val="0098656B"/>
    <w:rsid w:val="00987664"/>
    <w:rsid w:val="00991225"/>
    <w:rsid w:val="0099211B"/>
    <w:rsid w:val="0099377F"/>
    <w:rsid w:val="0099461E"/>
    <w:rsid w:val="00995542"/>
    <w:rsid w:val="00995AD7"/>
    <w:rsid w:val="00996125"/>
    <w:rsid w:val="00996264"/>
    <w:rsid w:val="009968B9"/>
    <w:rsid w:val="009969B3"/>
    <w:rsid w:val="00996D3F"/>
    <w:rsid w:val="009979F7"/>
    <w:rsid w:val="009A05E0"/>
    <w:rsid w:val="009A0BD2"/>
    <w:rsid w:val="009A0E0F"/>
    <w:rsid w:val="009A122F"/>
    <w:rsid w:val="009A298C"/>
    <w:rsid w:val="009A30E2"/>
    <w:rsid w:val="009A393B"/>
    <w:rsid w:val="009A4ABE"/>
    <w:rsid w:val="009A4D2A"/>
    <w:rsid w:val="009A5E1E"/>
    <w:rsid w:val="009A6CA1"/>
    <w:rsid w:val="009A6F98"/>
    <w:rsid w:val="009A7012"/>
    <w:rsid w:val="009A77FF"/>
    <w:rsid w:val="009B046E"/>
    <w:rsid w:val="009B0766"/>
    <w:rsid w:val="009B0AA3"/>
    <w:rsid w:val="009B2156"/>
    <w:rsid w:val="009B2BCA"/>
    <w:rsid w:val="009B356C"/>
    <w:rsid w:val="009B35DE"/>
    <w:rsid w:val="009B37A9"/>
    <w:rsid w:val="009B5E53"/>
    <w:rsid w:val="009B7761"/>
    <w:rsid w:val="009B7802"/>
    <w:rsid w:val="009B78F7"/>
    <w:rsid w:val="009B7A15"/>
    <w:rsid w:val="009B7BF0"/>
    <w:rsid w:val="009B7D43"/>
    <w:rsid w:val="009C03F6"/>
    <w:rsid w:val="009C054F"/>
    <w:rsid w:val="009C0A55"/>
    <w:rsid w:val="009C16EC"/>
    <w:rsid w:val="009C1958"/>
    <w:rsid w:val="009C1A48"/>
    <w:rsid w:val="009C23C1"/>
    <w:rsid w:val="009C278D"/>
    <w:rsid w:val="009C2D67"/>
    <w:rsid w:val="009C3300"/>
    <w:rsid w:val="009C35C2"/>
    <w:rsid w:val="009C38BF"/>
    <w:rsid w:val="009C38C0"/>
    <w:rsid w:val="009C3CBD"/>
    <w:rsid w:val="009C3D40"/>
    <w:rsid w:val="009C405E"/>
    <w:rsid w:val="009C41D3"/>
    <w:rsid w:val="009C50A4"/>
    <w:rsid w:val="009C54D4"/>
    <w:rsid w:val="009C619B"/>
    <w:rsid w:val="009C7A41"/>
    <w:rsid w:val="009C7CF2"/>
    <w:rsid w:val="009D04E9"/>
    <w:rsid w:val="009D0B4A"/>
    <w:rsid w:val="009D1943"/>
    <w:rsid w:val="009D19D9"/>
    <w:rsid w:val="009D2887"/>
    <w:rsid w:val="009D4432"/>
    <w:rsid w:val="009D4A7B"/>
    <w:rsid w:val="009D54CB"/>
    <w:rsid w:val="009D5D58"/>
    <w:rsid w:val="009D604A"/>
    <w:rsid w:val="009D6DB2"/>
    <w:rsid w:val="009D70D7"/>
    <w:rsid w:val="009D736B"/>
    <w:rsid w:val="009D759D"/>
    <w:rsid w:val="009E03D2"/>
    <w:rsid w:val="009E123F"/>
    <w:rsid w:val="009E12DA"/>
    <w:rsid w:val="009E1B59"/>
    <w:rsid w:val="009E20E1"/>
    <w:rsid w:val="009E280E"/>
    <w:rsid w:val="009E2F92"/>
    <w:rsid w:val="009E35C4"/>
    <w:rsid w:val="009E3CF6"/>
    <w:rsid w:val="009E4463"/>
    <w:rsid w:val="009E49EA"/>
    <w:rsid w:val="009E5A78"/>
    <w:rsid w:val="009E60D6"/>
    <w:rsid w:val="009E634B"/>
    <w:rsid w:val="009E6BD1"/>
    <w:rsid w:val="009E7242"/>
    <w:rsid w:val="009E73D9"/>
    <w:rsid w:val="009E745A"/>
    <w:rsid w:val="009E7D06"/>
    <w:rsid w:val="009E7D50"/>
    <w:rsid w:val="009F0061"/>
    <w:rsid w:val="009F0313"/>
    <w:rsid w:val="009F195D"/>
    <w:rsid w:val="009F1C8B"/>
    <w:rsid w:val="009F2AC5"/>
    <w:rsid w:val="009F3E39"/>
    <w:rsid w:val="009F41DB"/>
    <w:rsid w:val="009F5664"/>
    <w:rsid w:val="009F6B03"/>
    <w:rsid w:val="009F7234"/>
    <w:rsid w:val="009F7E14"/>
    <w:rsid w:val="00A00155"/>
    <w:rsid w:val="00A00D89"/>
    <w:rsid w:val="00A01B3B"/>
    <w:rsid w:val="00A01BAD"/>
    <w:rsid w:val="00A01C49"/>
    <w:rsid w:val="00A020D4"/>
    <w:rsid w:val="00A02A63"/>
    <w:rsid w:val="00A02A7E"/>
    <w:rsid w:val="00A02DFC"/>
    <w:rsid w:val="00A02F21"/>
    <w:rsid w:val="00A049E6"/>
    <w:rsid w:val="00A05293"/>
    <w:rsid w:val="00A053B1"/>
    <w:rsid w:val="00A07E6F"/>
    <w:rsid w:val="00A102EF"/>
    <w:rsid w:val="00A10533"/>
    <w:rsid w:val="00A10763"/>
    <w:rsid w:val="00A109C4"/>
    <w:rsid w:val="00A109E7"/>
    <w:rsid w:val="00A11250"/>
    <w:rsid w:val="00A11734"/>
    <w:rsid w:val="00A1179B"/>
    <w:rsid w:val="00A12096"/>
    <w:rsid w:val="00A123E9"/>
    <w:rsid w:val="00A12423"/>
    <w:rsid w:val="00A12C8F"/>
    <w:rsid w:val="00A12D70"/>
    <w:rsid w:val="00A12D93"/>
    <w:rsid w:val="00A12F05"/>
    <w:rsid w:val="00A13B9B"/>
    <w:rsid w:val="00A14B28"/>
    <w:rsid w:val="00A14D25"/>
    <w:rsid w:val="00A15034"/>
    <w:rsid w:val="00A150A7"/>
    <w:rsid w:val="00A1531F"/>
    <w:rsid w:val="00A158D9"/>
    <w:rsid w:val="00A159B5"/>
    <w:rsid w:val="00A16589"/>
    <w:rsid w:val="00A16848"/>
    <w:rsid w:val="00A16977"/>
    <w:rsid w:val="00A16CEB"/>
    <w:rsid w:val="00A16D16"/>
    <w:rsid w:val="00A16DFC"/>
    <w:rsid w:val="00A178BE"/>
    <w:rsid w:val="00A20B1F"/>
    <w:rsid w:val="00A218DF"/>
    <w:rsid w:val="00A2211F"/>
    <w:rsid w:val="00A222CE"/>
    <w:rsid w:val="00A2232C"/>
    <w:rsid w:val="00A225D1"/>
    <w:rsid w:val="00A22BD4"/>
    <w:rsid w:val="00A22D08"/>
    <w:rsid w:val="00A23101"/>
    <w:rsid w:val="00A2336F"/>
    <w:rsid w:val="00A2493E"/>
    <w:rsid w:val="00A249D8"/>
    <w:rsid w:val="00A24D81"/>
    <w:rsid w:val="00A25677"/>
    <w:rsid w:val="00A256EA"/>
    <w:rsid w:val="00A25B85"/>
    <w:rsid w:val="00A26236"/>
    <w:rsid w:val="00A264E0"/>
    <w:rsid w:val="00A266CB"/>
    <w:rsid w:val="00A26EA9"/>
    <w:rsid w:val="00A273EA"/>
    <w:rsid w:val="00A27DF3"/>
    <w:rsid w:val="00A27F47"/>
    <w:rsid w:val="00A2F972"/>
    <w:rsid w:val="00A31437"/>
    <w:rsid w:val="00A31457"/>
    <w:rsid w:val="00A3171E"/>
    <w:rsid w:val="00A31727"/>
    <w:rsid w:val="00A31986"/>
    <w:rsid w:val="00A31C77"/>
    <w:rsid w:val="00A33154"/>
    <w:rsid w:val="00A33215"/>
    <w:rsid w:val="00A33497"/>
    <w:rsid w:val="00A33735"/>
    <w:rsid w:val="00A33786"/>
    <w:rsid w:val="00A345C9"/>
    <w:rsid w:val="00A3496A"/>
    <w:rsid w:val="00A350F0"/>
    <w:rsid w:val="00A35F3A"/>
    <w:rsid w:val="00A36137"/>
    <w:rsid w:val="00A3642D"/>
    <w:rsid w:val="00A36472"/>
    <w:rsid w:val="00A40D61"/>
    <w:rsid w:val="00A41F24"/>
    <w:rsid w:val="00A43A2E"/>
    <w:rsid w:val="00A43AD2"/>
    <w:rsid w:val="00A44577"/>
    <w:rsid w:val="00A46BF6"/>
    <w:rsid w:val="00A4732B"/>
    <w:rsid w:val="00A50D6D"/>
    <w:rsid w:val="00A510FB"/>
    <w:rsid w:val="00A511C2"/>
    <w:rsid w:val="00A515A9"/>
    <w:rsid w:val="00A52480"/>
    <w:rsid w:val="00A52597"/>
    <w:rsid w:val="00A52B32"/>
    <w:rsid w:val="00A52D20"/>
    <w:rsid w:val="00A53D22"/>
    <w:rsid w:val="00A546F8"/>
    <w:rsid w:val="00A54C51"/>
    <w:rsid w:val="00A554AF"/>
    <w:rsid w:val="00A55951"/>
    <w:rsid w:val="00A55BE1"/>
    <w:rsid w:val="00A56D67"/>
    <w:rsid w:val="00A578E3"/>
    <w:rsid w:val="00A605FB"/>
    <w:rsid w:val="00A61067"/>
    <w:rsid w:val="00A61843"/>
    <w:rsid w:val="00A61A5D"/>
    <w:rsid w:val="00A61C32"/>
    <w:rsid w:val="00A61DAF"/>
    <w:rsid w:val="00A62127"/>
    <w:rsid w:val="00A62534"/>
    <w:rsid w:val="00A6268F"/>
    <w:rsid w:val="00A62875"/>
    <w:rsid w:val="00A6364F"/>
    <w:rsid w:val="00A642F6"/>
    <w:rsid w:val="00A6480C"/>
    <w:rsid w:val="00A64B1D"/>
    <w:rsid w:val="00A65FEA"/>
    <w:rsid w:val="00A6661F"/>
    <w:rsid w:val="00A66B77"/>
    <w:rsid w:val="00A66DCA"/>
    <w:rsid w:val="00A6754E"/>
    <w:rsid w:val="00A67686"/>
    <w:rsid w:val="00A7027B"/>
    <w:rsid w:val="00A702BF"/>
    <w:rsid w:val="00A70470"/>
    <w:rsid w:val="00A7071E"/>
    <w:rsid w:val="00A71CEF"/>
    <w:rsid w:val="00A72105"/>
    <w:rsid w:val="00A72485"/>
    <w:rsid w:val="00A72B2B"/>
    <w:rsid w:val="00A73590"/>
    <w:rsid w:val="00A73BB3"/>
    <w:rsid w:val="00A754F4"/>
    <w:rsid w:val="00A772F4"/>
    <w:rsid w:val="00A7776E"/>
    <w:rsid w:val="00A8044F"/>
    <w:rsid w:val="00A8125B"/>
    <w:rsid w:val="00A81617"/>
    <w:rsid w:val="00A8192A"/>
    <w:rsid w:val="00A82933"/>
    <w:rsid w:val="00A830B4"/>
    <w:rsid w:val="00A83CDD"/>
    <w:rsid w:val="00A8404A"/>
    <w:rsid w:val="00A8418D"/>
    <w:rsid w:val="00A85003"/>
    <w:rsid w:val="00A85318"/>
    <w:rsid w:val="00A8593A"/>
    <w:rsid w:val="00A860B6"/>
    <w:rsid w:val="00A86106"/>
    <w:rsid w:val="00A86278"/>
    <w:rsid w:val="00A86A4D"/>
    <w:rsid w:val="00A86BAE"/>
    <w:rsid w:val="00A87041"/>
    <w:rsid w:val="00A87280"/>
    <w:rsid w:val="00A87380"/>
    <w:rsid w:val="00A879A0"/>
    <w:rsid w:val="00A90A81"/>
    <w:rsid w:val="00A90C4B"/>
    <w:rsid w:val="00A90CF7"/>
    <w:rsid w:val="00A90DEB"/>
    <w:rsid w:val="00A91E4F"/>
    <w:rsid w:val="00A91EFA"/>
    <w:rsid w:val="00A92C39"/>
    <w:rsid w:val="00A92C56"/>
    <w:rsid w:val="00A93923"/>
    <w:rsid w:val="00A93D4C"/>
    <w:rsid w:val="00A94C20"/>
    <w:rsid w:val="00A951AD"/>
    <w:rsid w:val="00A95D57"/>
    <w:rsid w:val="00A96258"/>
    <w:rsid w:val="00A9630E"/>
    <w:rsid w:val="00A96AEA"/>
    <w:rsid w:val="00A96D16"/>
    <w:rsid w:val="00A97569"/>
    <w:rsid w:val="00A979CA"/>
    <w:rsid w:val="00A97AA9"/>
    <w:rsid w:val="00A97AF2"/>
    <w:rsid w:val="00AA07F6"/>
    <w:rsid w:val="00AA1269"/>
    <w:rsid w:val="00AA1464"/>
    <w:rsid w:val="00AA1F3B"/>
    <w:rsid w:val="00AA2AC3"/>
    <w:rsid w:val="00AA2E4F"/>
    <w:rsid w:val="00AA37BF"/>
    <w:rsid w:val="00AA389E"/>
    <w:rsid w:val="00AA3C68"/>
    <w:rsid w:val="00AA496A"/>
    <w:rsid w:val="00AA4C92"/>
    <w:rsid w:val="00AA550B"/>
    <w:rsid w:val="00AA561C"/>
    <w:rsid w:val="00AA697A"/>
    <w:rsid w:val="00AA6997"/>
    <w:rsid w:val="00AA7308"/>
    <w:rsid w:val="00AA79A0"/>
    <w:rsid w:val="00AB0279"/>
    <w:rsid w:val="00AB0A90"/>
    <w:rsid w:val="00AB0F2C"/>
    <w:rsid w:val="00AB2260"/>
    <w:rsid w:val="00AB2417"/>
    <w:rsid w:val="00AB2678"/>
    <w:rsid w:val="00AB26FA"/>
    <w:rsid w:val="00AB35AC"/>
    <w:rsid w:val="00AB386C"/>
    <w:rsid w:val="00AB399C"/>
    <w:rsid w:val="00AB4162"/>
    <w:rsid w:val="00AB4D9C"/>
    <w:rsid w:val="00AB4F38"/>
    <w:rsid w:val="00AB5011"/>
    <w:rsid w:val="00AB53B1"/>
    <w:rsid w:val="00AB5DEE"/>
    <w:rsid w:val="00AB5E2C"/>
    <w:rsid w:val="00AB60D0"/>
    <w:rsid w:val="00AB660C"/>
    <w:rsid w:val="00AB6B78"/>
    <w:rsid w:val="00AB6B8A"/>
    <w:rsid w:val="00AB7B6B"/>
    <w:rsid w:val="00AC01AE"/>
    <w:rsid w:val="00AC04F9"/>
    <w:rsid w:val="00AC0DCC"/>
    <w:rsid w:val="00AC1401"/>
    <w:rsid w:val="00AC19FF"/>
    <w:rsid w:val="00AC1FF9"/>
    <w:rsid w:val="00AC2587"/>
    <w:rsid w:val="00AC2E3E"/>
    <w:rsid w:val="00AC33E2"/>
    <w:rsid w:val="00AC370C"/>
    <w:rsid w:val="00AC4FCB"/>
    <w:rsid w:val="00AC5B83"/>
    <w:rsid w:val="00AC6919"/>
    <w:rsid w:val="00AC76CF"/>
    <w:rsid w:val="00AC7869"/>
    <w:rsid w:val="00AC7D34"/>
    <w:rsid w:val="00AD0FC7"/>
    <w:rsid w:val="00AD0FF9"/>
    <w:rsid w:val="00AD1AC8"/>
    <w:rsid w:val="00AD1B1C"/>
    <w:rsid w:val="00AD1E81"/>
    <w:rsid w:val="00AD2310"/>
    <w:rsid w:val="00AD31E3"/>
    <w:rsid w:val="00AD3C89"/>
    <w:rsid w:val="00AD3CBE"/>
    <w:rsid w:val="00AD4C30"/>
    <w:rsid w:val="00AD5E56"/>
    <w:rsid w:val="00AD61BD"/>
    <w:rsid w:val="00AD66CA"/>
    <w:rsid w:val="00AD702B"/>
    <w:rsid w:val="00AD713D"/>
    <w:rsid w:val="00AD73E5"/>
    <w:rsid w:val="00AD770D"/>
    <w:rsid w:val="00AE1158"/>
    <w:rsid w:val="00AE1AEA"/>
    <w:rsid w:val="00AE22CF"/>
    <w:rsid w:val="00AE2682"/>
    <w:rsid w:val="00AE2A96"/>
    <w:rsid w:val="00AE30AE"/>
    <w:rsid w:val="00AE312C"/>
    <w:rsid w:val="00AE3E22"/>
    <w:rsid w:val="00AE3F51"/>
    <w:rsid w:val="00AE4527"/>
    <w:rsid w:val="00AE7298"/>
    <w:rsid w:val="00AE7D7B"/>
    <w:rsid w:val="00AF083E"/>
    <w:rsid w:val="00AF087B"/>
    <w:rsid w:val="00AF08EE"/>
    <w:rsid w:val="00AF0B99"/>
    <w:rsid w:val="00AF0DD1"/>
    <w:rsid w:val="00AF0F2E"/>
    <w:rsid w:val="00AF0F7B"/>
    <w:rsid w:val="00AF33E9"/>
    <w:rsid w:val="00AF369C"/>
    <w:rsid w:val="00AF4FC8"/>
    <w:rsid w:val="00AF55AB"/>
    <w:rsid w:val="00AF6BAA"/>
    <w:rsid w:val="00AF6E4C"/>
    <w:rsid w:val="00AF6E75"/>
    <w:rsid w:val="00AF7CC8"/>
    <w:rsid w:val="00AF7CFD"/>
    <w:rsid w:val="00B00D42"/>
    <w:rsid w:val="00B00EB8"/>
    <w:rsid w:val="00B0123E"/>
    <w:rsid w:val="00B0197F"/>
    <w:rsid w:val="00B01B27"/>
    <w:rsid w:val="00B01C01"/>
    <w:rsid w:val="00B02093"/>
    <w:rsid w:val="00B02971"/>
    <w:rsid w:val="00B02F36"/>
    <w:rsid w:val="00B032AE"/>
    <w:rsid w:val="00B05AC7"/>
    <w:rsid w:val="00B062B2"/>
    <w:rsid w:val="00B064CE"/>
    <w:rsid w:val="00B06DD5"/>
    <w:rsid w:val="00B072E2"/>
    <w:rsid w:val="00B077DF"/>
    <w:rsid w:val="00B10350"/>
    <w:rsid w:val="00B104F8"/>
    <w:rsid w:val="00B10AF5"/>
    <w:rsid w:val="00B116D6"/>
    <w:rsid w:val="00B118A1"/>
    <w:rsid w:val="00B11DB7"/>
    <w:rsid w:val="00B11DBC"/>
    <w:rsid w:val="00B12070"/>
    <w:rsid w:val="00B120A8"/>
    <w:rsid w:val="00B12124"/>
    <w:rsid w:val="00B12128"/>
    <w:rsid w:val="00B12558"/>
    <w:rsid w:val="00B1263B"/>
    <w:rsid w:val="00B12B51"/>
    <w:rsid w:val="00B131AC"/>
    <w:rsid w:val="00B141C3"/>
    <w:rsid w:val="00B149FF"/>
    <w:rsid w:val="00B1538C"/>
    <w:rsid w:val="00B165DD"/>
    <w:rsid w:val="00B165E3"/>
    <w:rsid w:val="00B17197"/>
    <w:rsid w:val="00B179F2"/>
    <w:rsid w:val="00B20410"/>
    <w:rsid w:val="00B20691"/>
    <w:rsid w:val="00B20A75"/>
    <w:rsid w:val="00B20B54"/>
    <w:rsid w:val="00B20D04"/>
    <w:rsid w:val="00B21AB6"/>
    <w:rsid w:val="00B22AF2"/>
    <w:rsid w:val="00B2324F"/>
    <w:rsid w:val="00B23A1C"/>
    <w:rsid w:val="00B24722"/>
    <w:rsid w:val="00B247E8"/>
    <w:rsid w:val="00B24A62"/>
    <w:rsid w:val="00B252C7"/>
    <w:rsid w:val="00B25C14"/>
    <w:rsid w:val="00B25F45"/>
    <w:rsid w:val="00B265FC"/>
    <w:rsid w:val="00B2660B"/>
    <w:rsid w:val="00B26686"/>
    <w:rsid w:val="00B27D66"/>
    <w:rsid w:val="00B31E2B"/>
    <w:rsid w:val="00B3320B"/>
    <w:rsid w:val="00B343DC"/>
    <w:rsid w:val="00B348E9"/>
    <w:rsid w:val="00B3494A"/>
    <w:rsid w:val="00B34C86"/>
    <w:rsid w:val="00B34DD8"/>
    <w:rsid w:val="00B353C0"/>
    <w:rsid w:val="00B3585A"/>
    <w:rsid w:val="00B36001"/>
    <w:rsid w:val="00B3682F"/>
    <w:rsid w:val="00B36ED0"/>
    <w:rsid w:val="00B370B3"/>
    <w:rsid w:val="00B37321"/>
    <w:rsid w:val="00B37564"/>
    <w:rsid w:val="00B376B5"/>
    <w:rsid w:val="00B376BC"/>
    <w:rsid w:val="00B379B3"/>
    <w:rsid w:val="00B3CCEC"/>
    <w:rsid w:val="00B40193"/>
    <w:rsid w:val="00B401DF"/>
    <w:rsid w:val="00B40321"/>
    <w:rsid w:val="00B408C2"/>
    <w:rsid w:val="00B410D9"/>
    <w:rsid w:val="00B41639"/>
    <w:rsid w:val="00B41F5E"/>
    <w:rsid w:val="00B41FB6"/>
    <w:rsid w:val="00B42118"/>
    <w:rsid w:val="00B421E7"/>
    <w:rsid w:val="00B421F7"/>
    <w:rsid w:val="00B427D3"/>
    <w:rsid w:val="00B43BD9"/>
    <w:rsid w:val="00B43BF3"/>
    <w:rsid w:val="00B44403"/>
    <w:rsid w:val="00B447FB"/>
    <w:rsid w:val="00B44944"/>
    <w:rsid w:val="00B44AF3"/>
    <w:rsid w:val="00B45C15"/>
    <w:rsid w:val="00B45E26"/>
    <w:rsid w:val="00B463F5"/>
    <w:rsid w:val="00B46A4C"/>
    <w:rsid w:val="00B46F1A"/>
    <w:rsid w:val="00B476B6"/>
    <w:rsid w:val="00B47ACF"/>
    <w:rsid w:val="00B511A2"/>
    <w:rsid w:val="00B5131A"/>
    <w:rsid w:val="00B51917"/>
    <w:rsid w:val="00B5191C"/>
    <w:rsid w:val="00B52E1A"/>
    <w:rsid w:val="00B53518"/>
    <w:rsid w:val="00B538AF"/>
    <w:rsid w:val="00B53A57"/>
    <w:rsid w:val="00B54292"/>
    <w:rsid w:val="00B55531"/>
    <w:rsid w:val="00B55714"/>
    <w:rsid w:val="00B5599C"/>
    <w:rsid w:val="00B55A24"/>
    <w:rsid w:val="00B567AA"/>
    <w:rsid w:val="00B56961"/>
    <w:rsid w:val="00B5696E"/>
    <w:rsid w:val="00B56E62"/>
    <w:rsid w:val="00B571DB"/>
    <w:rsid w:val="00B573B2"/>
    <w:rsid w:val="00B6018C"/>
    <w:rsid w:val="00B60C13"/>
    <w:rsid w:val="00B60DA2"/>
    <w:rsid w:val="00B60E03"/>
    <w:rsid w:val="00B6136C"/>
    <w:rsid w:val="00B61A26"/>
    <w:rsid w:val="00B61A58"/>
    <w:rsid w:val="00B633A1"/>
    <w:rsid w:val="00B6362C"/>
    <w:rsid w:val="00B63F97"/>
    <w:rsid w:val="00B64079"/>
    <w:rsid w:val="00B65807"/>
    <w:rsid w:val="00B66566"/>
    <w:rsid w:val="00B66991"/>
    <w:rsid w:val="00B66CD7"/>
    <w:rsid w:val="00B676EA"/>
    <w:rsid w:val="00B67A38"/>
    <w:rsid w:val="00B6D2F9"/>
    <w:rsid w:val="00B70D61"/>
    <w:rsid w:val="00B70D84"/>
    <w:rsid w:val="00B7111D"/>
    <w:rsid w:val="00B71564"/>
    <w:rsid w:val="00B71AA3"/>
    <w:rsid w:val="00B71FD9"/>
    <w:rsid w:val="00B722AC"/>
    <w:rsid w:val="00B72368"/>
    <w:rsid w:val="00B72767"/>
    <w:rsid w:val="00B744D2"/>
    <w:rsid w:val="00B74879"/>
    <w:rsid w:val="00B7536D"/>
    <w:rsid w:val="00B755A3"/>
    <w:rsid w:val="00B7560D"/>
    <w:rsid w:val="00B75AE1"/>
    <w:rsid w:val="00B75F3A"/>
    <w:rsid w:val="00B76854"/>
    <w:rsid w:val="00B76D41"/>
    <w:rsid w:val="00B7780D"/>
    <w:rsid w:val="00B800EF"/>
    <w:rsid w:val="00B80759"/>
    <w:rsid w:val="00B818D0"/>
    <w:rsid w:val="00B81C62"/>
    <w:rsid w:val="00B82526"/>
    <w:rsid w:val="00B830B2"/>
    <w:rsid w:val="00B836DD"/>
    <w:rsid w:val="00B839AC"/>
    <w:rsid w:val="00B83C25"/>
    <w:rsid w:val="00B83DD8"/>
    <w:rsid w:val="00B83F8D"/>
    <w:rsid w:val="00B8401B"/>
    <w:rsid w:val="00B847FD"/>
    <w:rsid w:val="00B84FB4"/>
    <w:rsid w:val="00B856BF"/>
    <w:rsid w:val="00B8576B"/>
    <w:rsid w:val="00B85B2E"/>
    <w:rsid w:val="00B85D42"/>
    <w:rsid w:val="00B905CE"/>
    <w:rsid w:val="00B909C4"/>
    <w:rsid w:val="00B909F7"/>
    <w:rsid w:val="00B90B87"/>
    <w:rsid w:val="00B90DD6"/>
    <w:rsid w:val="00B91719"/>
    <w:rsid w:val="00B9171B"/>
    <w:rsid w:val="00B91A0F"/>
    <w:rsid w:val="00B924A1"/>
    <w:rsid w:val="00B930C7"/>
    <w:rsid w:val="00B9327C"/>
    <w:rsid w:val="00B9529C"/>
    <w:rsid w:val="00B96155"/>
    <w:rsid w:val="00B975FF"/>
    <w:rsid w:val="00B9788C"/>
    <w:rsid w:val="00B978DF"/>
    <w:rsid w:val="00BA0B61"/>
    <w:rsid w:val="00BA2434"/>
    <w:rsid w:val="00BA2E65"/>
    <w:rsid w:val="00BA4497"/>
    <w:rsid w:val="00BA4C56"/>
    <w:rsid w:val="00BA5275"/>
    <w:rsid w:val="00BA5500"/>
    <w:rsid w:val="00BA5600"/>
    <w:rsid w:val="00BA57B9"/>
    <w:rsid w:val="00BA6A90"/>
    <w:rsid w:val="00BA706E"/>
    <w:rsid w:val="00BA7098"/>
    <w:rsid w:val="00BA7504"/>
    <w:rsid w:val="00BA7D74"/>
    <w:rsid w:val="00BB0378"/>
    <w:rsid w:val="00BB03FB"/>
    <w:rsid w:val="00BB06DE"/>
    <w:rsid w:val="00BB15F5"/>
    <w:rsid w:val="00BB1A4A"/>
    <w:rsid w:val="00BB1BC4"/>
    <w:rsid w:val="00BB2224"/>
    <w:rsid w:val="00BB26A0"/>
    <w:rsid w:val="00BB4310"/>
    <w:rsid w:val="00BB440F"/>
    <w:rsid w:val="00BB4523"/>
    <w:rsid w:val="00BB458D"/>
    <w:rsid w:val="00BB4DDD"/>
    <w:rsid w:val="00BB5136"/>
    <w:rsid w:val="00BB5656"/>
    <w:rsid w:val="00BB57DE"/>
    <w:rsid w:val="00BB5B20"/>
    <w:rsid w:val="00BB6586"/>
    <w:rsid w:val="00BB65B3"/>
    <w:rsid w:val="00BB6702"/>
    <w:rsid w:val="00BB6D4D"/>
    <w:rsid w:val="00BB7A8F"/>
    <w:rsid w:val="00BC0EE3"/>
    <w:rsid w:val="00BC0F67"/>
    <w:rsid w:val="00BC1C3A"/>
    <w:rsid w:val="00BC2420"/>
    <w:rsid w:val="00BC25A4"/>
    <w:rsid w:val="00BC3031"/>
    <w:rsid w:val="00BC404C"/>
    <w:rsid w:val="00BC4BBC"/>
    <w:rsid w:val="00BC4D4B"/>
    <w:rsid w:val="00BC546A"/>
    <w:rsid w:val="00BC5578"/>
    <w:rsid w:val="00BC5964"/>
    <w:rsid w:val="00BC62D3"/>
    <w:rsid w:val="00BC74D8"/>
    <w:rsid w:val="00BC7F9E"/>
    <w:rsid w:val="00BD05C3"/>
    <w:rsid w:val="00BD0FD6"/>
    <w:rsid w:val="00BD1918"/>
    <w:rsid w:val="00BD2F33"/>
    <w:rsid w:val="00BD3279"/>
    <w:rsid w:val="00BD3374"/>
    <w:rsid w:val="00BD4191"/>
    <w:rsid w:val="00BD4249"/>
    <w:rsid w:val="00BD44CF"/>
    <w:rsid w:val="00BD48AC"/>
    <w:rsid w:val="00BD49F4"/>
    <w:rsid w:val="00BD4C83"/>
    <w:rsid w:val="00BD4EEA"/>
    <w:rsid w:val="00BD5506"/>
    <w:rsid w:val="00BD554F"/>
    <w:rsid w:val="00BD5750"/>
    <w:rsid w:val="00BD5D00"/>
    <w:rsid w:val="00BD6292"/>
    <w:rsid w:val="00BD6AFC"/>
    <w:rsid w:val="00BD7F81"/>
    <w:rsid w:val="00BE2C9F"/>
    <w:rsid w:val="00BE3358"/>
    <w:rsid w:val="00BE3F97"/>
    <w:rsid w:val="00BE4525"/>
    <w:rsid w:val="00BE4558"/>
    <w:rsid w:val="00BE53D1"/>
    <w:rsid w:val="00BE6018"/>
    <w:rsid w:val="00BE6E56"/>
    <w:rsid w:val="00BE6F14"/>
    <w:rsid w:val="00BE7AE4"/>
    <w:rsid w:val="00BF0A00"/>
    <w:rsid w:val="00BF0D52"/>
    <w:rsid w:val="00BF2A53"/>
    <w:rsid w:val="00BF3445"/>
    <w:rsid w:val="00BF362B"/>
    <w:rsid w:val="00BF3DC9"/>
    <w:rsid w:val="00BF4A21"/>
    <w:rsid w:val="00BF5228"/>
    <w:rsid w:val="00BF52AF"/>
    <w:rsid w:val="00BF54E2"/>
    <w:rsid w:val="00BF5972"/>
    <w:rsid w:val="00BF5F6E"/>
    <w:rsid w:val="00BF6091"/>
    <w:rsid w:val="00BF7169"/>
    <w:rsid w:val="00C00413"/>
    <w:rsid w:val="00C00C33"/>
    <w:rsid w:val="00C00FA3"/>
    <w:rsid w:val="00C01D84"/>
    <w:rsid w:val="00C01D89"/>
    <w:rsid w:val="00C02353"/>
    <w:rsid w:val="00C02819"/>
    <w:rsid w:val="00C02CC9"/>
    <w:rsid w:val="00C0476B"/>
    <w:rsid w:val="00C04C14"/>
    <w:rsid w:val="00C04D57"/>
    <w:rsid w:val="00C056EE"/>
    <w:rsid w:val="00C057F4"/>
    <w:rsid w:val="00C057F8"/>
    <w:rsid w:val="00C05B96"/>
    <w:rsid w:val="00C05DCA"/>
    <w:rsid w:val="00C061A2"/>
    <w:rsid w:val="00C06821"/>
    <w:rsid w:val="00C072FD"/>
    <w:rsid w:val="00C1001B"/>
    <w:rsid w:val="00C102E9"/>
    <w:rsid w:val="00C10827"/>
    <w:rsid w:val="00C10ED2"/>
    <w:rsid w:val="00C11C13"/>
    <w:rsid w:val="00C11C2A"/>
    <w:rsid w:val="00C11E06"/>
    <w:rsid w:val="00C126F3"/>
    <w:rsid w:val="00C12AE7"/>
    <w:rsid w:val="00C12D06"/>
    <w:rsid w:val="00C138FE"/>
    <w:rsid w:val="00C14017"/>
    <w:rsid w:val="00C14A04"/>
    <w:rsid w:val="00C1566E"/>
    <w:rsid w:val="00C15725"/>
    <w:rsid w:val="00C15D10"/>
    <w:rsid w:val="00C164B4"/>
    <w:rsid w:val="00C166DF"/>
    <w:rsid w:val="00C1671A"/>
    <w:rsid w:val="00C1699D"/>
    <w:rsid w:val="00C16D00"/>
    <w:rsid w:val="00C17676"/>
    <w:rsid w:val="00C206A1"/>
    <w:rsid w:val="00C2076B"/>
    <w:rsid w:val="00C208C2"/>
    <w:rsid w:val="00C2263A"/>
    <w:rsid w:val="00C2526A"/>
    <w:rsid w:val="00C25A43"/>
    <w:rsid w:val="00C2626B"/>
    <w:rsid w:val="00C263BF"/>
    <w:rsid w:val="00C26D34"/>
    <w:rsid w:val="00C27854"/>
    <w:rsid w:val="00C31F3B"/>
    <w:rsid w:val="00C322C1"/>
    <w:rsid w:val="00C32856"/>
    <w:rsid w:val="00C32AB0"/>
    <w:rsid w:val="00C3305A"/>
    <w:rsid w:val="00C330AB"/>
    <w:rsid w:val="00C337F1"/>
    <w:rsid w:val="00C33C84"/>
    <w:rsid w:val="00C34271"/>
    <w:rsid w:val="00C352B5"/>
    <w:rsid w:val="00C35F21"/>
    <w:rsid w:val="00C365E0"/>
    <w:rsid w:val="00C37742"/>
    <w:rsid w:val="00C37F2A"/>
    <w:rsid w:val="00C40FEB"/>
    <w:rsid w:val="00C4125E"/>
    <w:rsid w:val="00C42D59"/>
    <w:rsid w:val="00C43022"/>
    <w:rsid w:val="00C4313D"/>
    <w:rsid w:val="00C44A54"/>
    <w:rsid w:val="00C44D27"/>
    <w:rsid w:val="00C45182"/>
    <w:rsid w:val="00C4561F"/>
    <w:rsid w:val="00C46B98"/>
    <w:rsid w:val="00C46F16"/>
    <w:rsid w:val="00C471C5"/>
    <w:rsid w:val="00C47516"/>
    <w:rsid w:val="00C50155"/>
    <w:rsid w:val="00C50C51"/>
    <w:rsid w:val="00C514F2"/>
    <w:rsid w:val="00C52332"/>
    <w:rsid w:val="00C523CB"/>
    <w:rsid w:val="00C52955"/>
    <w:rsid w:val="00C52B56"/>
    <w:rsid w:val="00C53A15"/>
    <w:rsid w:val="00C5416A"/>
    <w:rsid w:val="00C55050"/>
    <w:rsid w:val="00C55B20"/>
    <w:rsid w:val="00C560C5"/>
    <w:rsid w:val="00C56A82"/>
    <w:rsid w:val="00C57DB5"/>
    <w:rsid w:val="00C602B7"/>
    <w:rsid w:val="00C60984"/>
    <w:rsid w:val="00C60EC3"/>
    <w:rsid w:val="00C61084"/>
    <w:rsid w:val="00C61318"/>
    <w:rsid w:val="00C61626"/>
    <w:rsid w:val="00C617C0"/>
    <w:rsid w:val="00C62356"/>
    <w:rsid w:val="00C62368"/>
    <w:rsid w:val="00C62928"/>
    <w:rsid w:val="00C633EC"/>
    <w:rsid w:val="00C63C06"/>
    <w:rsid w:val="00C64E18"/>
    <w:rsid w:val="00C65040"/>
    <w:rsid w:val="00C6509B"/>
    <w:rsid w:val="00C65138"/>
    <w:rsid w:val="00C659CB"/>
    <w:rsid w:val="00C6645C"/>
    <w:rsid w:val="00C67045"/>
    <w:rsid w:val="00C67E5E"/>
    <w:rsid w:val="00C70589"/>
    <w:rsid w:val="00C705A2"/>
    <w:rsid w:val="00C70F7A"/>
    <w:rsid w:val="00C718FA"/>
    <w:rsid w:val="00C72336"/>
    <w:rsid w:val="00C72666"/>
    <w:rsid w:val="00C7284F"/>
    <w:rsid w:val="00C72C17"/>
    <w:rsid w:val="00C740D7"/>
    <w:rsid w:val="00C75D17"/>
    <w:rsid w:val="00C76811"/>
    <w:rsid w:val="00C76E49"/>
    <w:rsid w:val="00C800BC"/>
    <w:rsid w:val="00C811A8"/>
    <w:rsid w:val="00C81230"/>
    <w:rsid w:val="00C81409"/>
    <w:rsid w:val="00C8147C"/>
    <w:rsid w:val="00C819A7"/>
    <w:rsid w:val="00C8238C"/>
    <w:rsid w:val="00C83884"/>
    <w:rsid w:val="00C838DA"/>
    <w:rsid w:val="00C83E06"/>
    <w:rsid w:val="00C84499"/>
    <w:rsid w:val="00C8464B"/>
    <w:rsid w:val="00C84808"/>
    <w:rsid w:val="00C8494F"/>
    <w:rsid w:val="00C852ED"/>
    <w:rsid w:val="00C858BD"/>
    <w:rsid w:val="00C858D0"/>
    <w:rsid w:val="00C860B7"/>
    <w:rsid w:val="00C8681E"/>
    <w:rsid w:val="00C86F15"/>
    <w:rsid w:val="00C87F63"/>
    <w:rsid w:val="00C9044F"/>
    <w:rsid w:val="00C91075"/>
    <w:rsid w:val="00C91373"/>
    <w:rsid w:val="00C91F44"/>
    <w:rsid w:val="00C92138"/>
    <w:rsid w:val="00C9273E"/>
    <w:rsid w:val="00C9292F"/>
    <w:rsid w:val="00C929FA"/>
    <w:rsid w:val="00C9395B"/>
    <w:rsid w:val="00C940FB"/>
    <w:rsid w:val="00C9461D"/>
    <w:rsid w:val="00C94768"/>
    <w:rsid w:val="00C9557C"/>
    <w:rsid w:val="00C9576C"/>
    <w:rsid w:val="00C95B17"/>
    <w:rsid w:val="00C9680C"/>
    <w:rsid w:val="00C96EA4"/>
    <w:rsid w:val="00C96F9B"/>
    <w:rsid w:val="00C978BD"/>
    <w:rsid w:val="00CA0086"/>
    <w:rsid w:val="00CA024F"/>
    <w:rsid w:val="00CA06E0"/>
    <w:rsid w:val="00CA0EB4"/>
    <w:rsid w:val="00CA1451"/>
    <w:rsid w:val="00CA1713"/>
    <w:rsid w:val="00CA17C0"/>
    <w:rsid w:val="00CA21CB"/>
    <w:rsid w:val="00CA3A25"/>
    <w:rsid w:val="00CA448F"/>
    <w:rsid w:val="00CA50D6"/>
    <w:rsid w:val="00CA53F7"/>
    <w:rsid w:val="00CA5BD7"/>
    <w:rsid w:val="00CA6034"/>
    <w:rsid w:val="00CA643C"/>
    <w:rsid w:val="00CA6FAC"/>
    <w:rsid w:val="00CA71E0"/>
    <w:rsid w:val="00CA72C2"/>
    <w:rsid w:val="00CA78C3"/>
    <w:rsid w:val="00CB0575"/>
    <w:rsid w:val="00CB068C"/>
    <w:rsid w:val="00CB0B60"/>
    <w:rsid w:val="00CB103D"/>
    <w:rsid w:val="00CB23D1"/>
    <w:rsid w:val="00CB26FE"/>
    <w:rsid w:val="00CB2BC0"/>
    <w:rsid w:val="00CB2DE2"/>
    <w:rsid w:val="00CB3789"/>
    <w:rsid w:val="00CB4254"/>
    <w:rsid w:val="00CB45AF"/>
    <w:rsid w:val="00CB536A"/>
    <w:rsid w:val="00CB5989"/>
    <w:rsid w:val="00CB5EB3"/>
    <w:rsid w:val="00CB6BAE"/>
    <w:rsid w:val="00CB6CEF"/>
    <w:rsid w:val="00CB719C"/>
    <w:rsid w:val="00CB7231"/>
    <w:rsid w:val="00CB77A8"/>
    <w:rsid w:val="00CB7FB7"/>
    <w:rsid w:val="00CC0080"/>
    <w:rsid w:val="00CC2B97"/>
    <w:rsid w:val="00CC318C"/>
    <w:rsid w:val="00CC38BE"/>
    <w:rsid w:val="00CC42C8"/>
    <w:rsid w:val="00CC479A"/>
    <w:rsid w:val="00CC47DE"/>
    <w:rsid w:val="00CC4CFB"/>
    <w:rsid w:val="00CC4E7E"/>
    <w:rsid w:val="00CC4FD2"/>
    <w:rsid w:val="00CC54B7"/>
    <w:rsid w:val="00CC659B"/>
    <w:rsid w:val="00CC6C6C"/>
    <w:rsid w:val="00CC7115"/>
    <w:rsid w:val="00CC715C"/>
    <w:rsid w:val="00CD0293"/>
    <w:rsid w:val="00CD02E7"/>
    <w:rsid w:val="00CD033B"/>
    <w:rsid w:val="00CD0694"/>
    <w:rsid w:val="00CD08B1"/>
    <w:rsid w:val="00CD09D2"/>
    <w:rsid w:val="00CD09EB"/>
    <w:rsid w:val="00CD1A3D"/>
    <w:rsid w:val="00CD1EA6"/>
    <w:rsid w:val="00CD28EC"/>
    <w:rsid w:val="00CD2F70"/>
    <w:rsid w:val="00CD32EC"/>
    <w:rsid w:val="00CD39A9"/>
    <w:rsid w:val="00CD50D4"/>
    <w:rsid w:val="00CD5AEA"/>
    <w:rsid w:val="00CD5B16"/>
    <w:rsid w:val="00CD5D60"/>
    <w:rsid w:val="00CD62E3"/>
    <w:rsid w:val="00CD6610"/>
    <w:rsid w:val="00CD668A"/>
    <w:rsid w:val="00CD6B03"/>
    <w:rsid w:val="00CE0080"/>
    <w:rsid w:val="00CE0A62"/>
    <w:rsid w:val="00CE0E78"/>
    <w:rsid w:val="00CE1200"/>
    <w:rsid w:val="00CE15FC"/>
    <w:rsid w:val="00CE2452"/>
    <w:rsid w:val="00CE2C81"/>
    <w:rsid w:val="00CE2E8F"/>
    <w:rsid w:val="00CE3DC0"/>
    <w:rsid w:val="00CE3DFD"/>
    <w:rsid w:val="00CE4B99"/>
    <w:rsid w:val="00CE4DC9"/>
    <w:rsid w:val="00CE6601"/>
    <w:rsid w:val="00CE6F7B"/>
    <w:rsid w:val="00CE7260"/>
    <w:rsid w:val="00CE737F"/>
    <w:rsid w:val="00CE7715"/>
    <w:rsid w:val="00CE7AC9"/>
    <w:rsid w:val="00CF05D0"/>
    <w:rsid w:val="00CF1B13"/>
    <w:rsid w:val="00CF1B9F"/>
    <w:rsid w:val="00CF21B6"/>
    <w:rsid w:val="00CF2284"/>
    <w:rsid w:val="00CF302F"/>
    <w:rsid w:val="00CF314C"/>
    <w:rsid w:val="00CF33EC"/>
    <w:rsid w:val="00CF4664"/>
    <w:rsid w:val="00CF4A14"/>
    <w:rsid w:val="00CF4A66"/>
    <w:rsid w:val="00CF61D1"/>
    <w:rsid w:val="00CF6508"/>
    <w:rsid w:val="00CF79C4"/>
    <w:rsid w:val="00CF7D0A"/>
    <w:rsid w:val="00D005AE"/>
    <w:rsid w:val="00D00E2C"/>
    <w:rsid w:val="00D01B1B"/>
    <w:rsid w:val="00D022F4"/>
    <w:rsid w:val="00D02DDD"/>
    <w:rsid w:val="00D0313B"/>
    <w:rsid w:val="00D03623"/>
    <w:rsid w:val="00D0551E"/>
    <w:rsid w:val="00D05BE8"/>
    <w:rsid w:val="00D069DE"/>
    <w:rsid w:val="00D06B51"/>
    <w:rsid w:val="00D07093"/>
    <w:rsid w:val="00D10038"/>
    <w:rsid w:val="00D1003B"/>
    <w:rsid w:val="00D10B4A"/>
    <w:rsid w:val="00D117F4"/>
    <w:rsid w:val="00D11978"/>
    <w:rsid w:val="00D129DF"/>
    <w:rsid w:val="00D12CA0"/>
    <w:rsid w:val="00D13792"/>
    <w:rsid w:val="00D13E6A"/>
    <w:rsid w:val="00D140BB"/>
    <w:rsid w:val="00D14AA8"/>
    <w:rsid w:val="00D14E6F"/>
    <w:rsid w:val="00D15A19"/>
    <w:rsid w:val="00D161E4"/>
    <w:rsid w:val="00D16229"/>
    <w:rsid w:val="00D16242"/>
    <w:rsid w:val="00D200BF"/>
    <w:rsid w:val="00D2125B"/>
    <w:rsid w:val="00D21AF1"/>
    <w:rsid w:val="00D21C83"/>
    <w:rsid w:val="00D21D5C"/>
    <w:rsid w:val="00D223B9"/>
    <w:rsid w:val="00D2245A"/>
    <w:rsid w:val="00D225CC"/>
    <w:rsid w:val="00D23452"/>
    <w:rsid w:val="00D23799"/>
    <w:rsid w:val="00D2576B"/>
    <w:rsid w:val="00D259D9"/>
    <w:rsid w:val="00D25B03"/>
    <w:rsid w:val="00D25C81"/>
    <w:rsid w:val="00D25DF7"/>
    <w:rsid w:val="00D26908"/>
    <w:rsid w:val="00D277F9"/>
    <w:rsid w:val="00D27A47"/>
    <w:rsid w:val="00D3082A"/>
    <w:rsid w:val="00D3087F"/>
    <w:rsid w:val="00D30EA7"/>
    <w:rsid w:val="00D31C0C"/>
    <w:rsid w:val="00D3261D"/>
    <w:rsid w:val="00D32CA8"/>
    <w:rsid w:val="00D32DBA"/>
    <w:rsid w:val="00D33049"/>
    <w:rsid w:val="00D334BB"/>
    <w:rsid w:val="00D338C9"/>
    <w:rsid w:val="00D33C51"/>
    <w:rsid w:val="00D34FD4"/>
    <w:rsid w:val="00D35263"/>
    <w:rsid w:val="00D35A69"/>
    <w:rsid w:val="00D35AD2"/>
    <w:rsid w:val="00D35B77"/>
    <w:rsid w:val="00D3743E"/>
    <w:rsid w:val="00D37C44"/>
    <w:rsid w:val="00D40505"/>
    <w:rsid w:val="00D4094E"/>
    <w:rsid w:val="00D40BED"/>
    <w:rsid w:val="00D416FB"/>
    <w:rsid w:val="00D42A63"/>
    <w:rsid w:val="00D42BC8"/>
    <w:rsid w:val="00D42EB1"/>
    <w:rsid w:val="00D42F11"/>
    <w:rsid w:val="00D44BDF"/>
    <w:rsid w:val="00D451E2"/>
    <w:rsid w:val="00D45E88"/>
    <w:rsid w:val="00D46396"/>
    <w:rsid w:val="00D466AD"/>
    <w:rsid w:val="00D50AC8"/>
    <w:rsid w:val="00D50E44"/>
    <w:rsid w:val="00D5168F"/>
    <w:rsid w:val="00D516AA"/>
    <w:rsid w:val="00D51AE0"/>
    <w:rsid w:val="00D52361"/>
    <w:rsid w:val="00D52977"/>
    <w:rsid w:val="00D52C37"/>
    <w:rsid w:val="00D536E5"/>
    <w:rsid w:val="00D5488D"/>
    <w:rsid w:val="00D5512E"/>
    <w:rsid w:val="00D55948"/>
    <w:rsid w:val="00D559F1"/>
    <w:rsid w:val="00D55A42"/>
    <w:rsid w:val="00D55AFE"/>
    <w:rsid w:val="00D5643D"/>
    <w:rsid w:val="00D56644"/>
    <w:rsid w:val="00D56811"/>
    <w:rsid w:val="00D56851"/>
    <w:rsid w:val="00D56A5D"/>
    <w:rsid w:val="00D56C77"/>
    <w:rsid w:val="00D57041"/>
    <w:rsid w:val="00D60CE8"/>
    <w:rsid w:val="00D60E10"/>
    <w:rsid w:val="00D617D3"/>
    <w:rsid w:val="00D61E6A"/>
    <w:rsid w:val="00D61F36"/>
    <w:rsid w:val="00D626FE"/>
    <w:rsid w:val="00D63253"/>
    <w:rsid w:val="00D63D74"/>
    <w:rsid w:val="00D6447A"/>
    <w:rsid w:val="00D645E5"/>
    <w:rsid w:val="00D65494"/>
    <w:rsid w:val="00D664EF"/>
    <w:rsid w:val="00D6682B"/>
    <w:rsid w:val="00D671DE"/>
    <w:rsid w:val="00D67676"/>
    <w:rsid w:val="00D67D94"/>
    <w:rsid w:val="00D717D1"/>
    <w:rsid w:val="00D71B62"/>
    <w:rsid w:val="00D71CA0"/>
    <w:rsid w:val="00D72979"/>
    <w:rsid w:val="00D73A87"/>
    <w:rsid w:val="00D73CC6"/>
    <w:rsid w:val="00D76ED4"/>
    <w:rsid w:val="00D77BB4"/>
    <w:rsid w:val="00D80533"/>
    <w:rsid w:val="00D80596"/>
    <w:rsid w:val="00D8094B"/>
    <w:rsid w:val="00D80BBC"/>
    <w:rsid w:val="00D80DA9"/>
    <w:rsid w:val="00D810EF"/>
    <w:rsid w:val="00D81697"/>
    <w:rsid w:val="00D820DB"/>
    <w:rsid w:val="00D83725"/>
    <w:rsid w:val="00D83A01"/>
    <w:rsid w:val="00D840BB"/>
    <w:rsid w:val="00D84314"/>
    <w:rsid w:val="00D849ED"/>
    <w:rsid w:val="00D84EF3"/>
    <w:rsid w:val="00D850DA"/>
    <w:rsid w:val="00D8556F"/>
    <w:rsid w:val="00D8598F"/>
    <w:rsid w:val="00D85C61"/>
    <w:rsid w:val="00D85D6D"/>
    <w:rsid w:val="00D86733"/>
    <w:rsid w:val="00D8718F"/>
    <w:rsid w:val="00D872EC"/>
    <w:rsid w:val="00D87876"/>
    <w:rsid w:val="00D904E2"/>
    <w:rsid w:val="00D9108F"/>
    <w:rsid w:val="00D91BD0"/>
    <w:rsid w:val="00D92F8D"/>
    <w:rsid w:val="00D93270"/>
    <w:rsid w:val="00D932BC"/>
    <w:rsid w:val="00D93D57"/>
    <w:rsid w:val="00D94674"/>
    <w:rsid w:val="00D9600A"/>
    <w:rsid w:val="00D96F98"/>
    <w:rsid w:val="00D9719D"/>
    <w:rsid w:val="00D9766D"/>
    <w:rsid w:val="00DA098D"/>
    <w:rsid w:val="00DA0D11"/>
    <w:rsid w:val="00DA117C"/>
    <w:rsid w:val="00DA164C"/>
    <w:rsid w:val="00DA1960"/>
    <w:rsid w:val="00DA2A9E"/>
    <w:rsid w:val="00DA3545"/>
    <w:rsid w:val="00DA3817"/>
    <w:rsid w:val="00DA3B91"/>
    <w:rsid w:val="00DA3EC0"/>
    <w:rsid w:val="00DA523C"/>
    <w:rsid w:val="00DA577B"/>
    <w:rsid w:val="00DA5CDF"/>
    <w:rsid w:val="00DA5EC2"/>
    <w:rsid w:val="00DA6AB7"/>
    <w:rsid w:val="00DA6BA6"/>
    <w:rsid w:val="00DA6BB2"/>
    <w:rsid w:val="00DA6E99"/>
    <w:rsid w:val="00DA779D"/>
    <w:rsid w:val="00DA7A9A"/>
    <w:rsid w:val="00DA7BFE"/>
    <w:rsid w:val="00DB01C7"/>
    <w:rsid w:val="00DB0CE7"/>
    <w:rsid w:val="00DB123E"/>
    <w:rsid w:val="00DB2187"/>
    <w:rsid w:val="00DB2358"/>
    <w:rsid w:val="00DB3D43"/>
    <w:rsid w:val="00DB3F93"/>
    <w:rsid w:val="00DB54CD"/>
    <w:rsid w:val="00DB5908"/>
    <w:rsid w:val="00DB5C2A"/>
    <w:rsid w:val="00DB6886"/>
    <w:rsid w:val="00DB78F3"/>
    <w:rsid w:val="00DB7C43"/>
    <w:rsid w:val="00DB7E47"/>
    <w:rsid w:val="00DC0253"/>
    <w:rsid w:val="00DC02D0"/>
    <w:rsid w:val="00DC0419"/>
    <w:rsid w:val="00DC1E23"/>
    <w:rsid w:val="00DC2BD1"/>
    <w:rsid w:val="00DC2BEF"/>
    <w:rsid w:val="00DC2F7A"/>
    <w:rsid w:val="00DC324E"/>
    <w:rsid w:val="00DC3337"/>
    <w:rsid w:val="00DC3421"/>
    <w:rsid w:val="00DC3951"/>
    <w:rsid w:val="00DC45E0"/>
    <w:rsid w:val="00DC4694"/>
    <w:rsid w:val="00DC568E"/>
    <w:rsid w:val="00DC5C9A"/>
    <w:rsid w:val="00DC60D8"/>
    <w:rsid w:val="00DC645F"/>
    <w:rsid w:val="00DC6660"/>
    <w:rsid w:val="00DC6A7F"/>
    <w:rsid w:val="00DC6E5A"/>
    <w:rsid w:val="00DC6E83"/>
    <w:rsid w:val="00DC73D4"/>
    <w:rsid w:val="00DD0B68"/>
    <w:rsid w:val="00DD1393"/>
    <w:rsid w:val="00DD1B64"/>
    <w:rsid w:val="00DD2FEB"/>
    <w:rsid w:val="00DD3C21"/>
    <w:rsid w:val="00DD3D02"/>
    <w:rsid w:val="00DD435A"/>
    <w:rsid w:val="00DD5103"/>
    <w:rsid w:val="00DD5180"/>
    <w:rsid w:val="00DD5689"/>
    <w:rsid w:val="00DD64F1"/>
    <w:rsid w:val="00DD6CDA"/>
    <w:rsid w:val="00DD714E"/>
    <w:rsid w:val="00DD75C6"/>
    <w:rsid w:val="00DD7BB0"/>
    <w:rsid w:val="00DE0000"/>
    <w:rsid w:val="00DE30C8"/>
    <w:rsid w:val="00DE31A6"/>
    <w:rsid w:val="00DE3B25"/>
    <w:rsid w:val="00DE3FAB"/>
    <w:rsid w:val="00DE4597"/>
    <w:rsid w:val="00DE47EA"/>
    <w:rsid w:val="00DE5A5A"/>
    <w:rsid w:val="00DE7F37"/>
    <w:rsid w:val="00DF0A57"/>
    <w:rsid w:val="00DF0ACE"/>
    <w:rsid w:val="00DF0C15"/>
    <w:rsid w:val="00DF11FB"/>
    <w:rsid w:val="00DF15C2"/>
    <w:rsid w:val="00DF2211"/>
    <w:rsid w:val="00DF2542"/>
    <w:rsid w:val="00DF276C"/>
    <w:rsid w:val="00DF2D34"/>
    <w:rsid w:val="00DF37CB"/>
    <w:rsid w:val="00DF3F0B"/>
    <w:rsid w:val="00DF4092"/>
    <w:rsid w:val="00DF4222"/>
    <w:rsid w:val="00DF47C1"/>
    <w:rsid w:val="00DF489D"/>
    <w:rsid w:val="00DF4FAB"/>
    <w:rsid w:val="00DF51AC"/>
    <w:rsid w:val="00DF54E6"/>
    <w:rsid w:val="00DF577C"/>
    <w:rsid w:val="00DF5799"/>
    <w:rsid w:val="00DF5EE2"/>
    <w:rsid w:val="00DF61F0"/>
    <w:rsid w:val="00DF638D"/>
    <w:rsid w:val="00DF6BD5"/>
    <w:rsid w:val="00DF73B7"/>
    <w:rsid w:val="00DF74B1"/>
    <w:rsid w:val="00DF7AB5"/>
    <w:rsid w:val="00E0040F"/>
    <w:rsid w:val="00E0060B"/>
    <w:rsid w:val="00E00A01"/>
    <w:rsid w:val="00E0146F"/>
    <w:rsid w:val="00E0245B"/>
    <w:rsid w:val="00E027AF"/>
    <w:rsid w:val="00E0289C"/>
    <w:rsid w:val="00E033FA"/>
    <w:rsid w:val="00E04EB3"/>
    <w:rsid w:val="00E05B9A"/>
    <w:rsid w:val="00E06AEC"/>
    <w:rsid w:val="00E07104"/>
    <w:rsid w:val="00E07178"/>
    <w:rsid w:val="00E07A6D"/>
    <w:rsid w:val="00E07CA2"/>
    <w:rsid w:val="00E1043B"/>
    <w:rsid w:val="00E13A23"/>
    <w:rsid w:val="00E13E94"/>
    <w:rsid w:val="00E156E9"/>
    <w:rsid w:val="00E15A38"/>
    <w:rsid w:val="00E16044"/>
    <w:rsid w:val="00E1609B"/>
    <w:rsid w:val="00E16485"/>
    <w:rsid w:val="00E200A2"/>
    <w:rsid w:val="00E210D1"/>
    <w:rsid w:val="00E21ECF"/>
    <w:rsid w:val="00E22875"/>
    <w:rsid w:val="00E22BC3"/>
    <w:rsid w:val="00E22E0B"/>
    <w:rsid w:val="00E235FB"/>
    <w:rsid w:val="00E23C7E"/>
    <w:rsid w:val="00E24334"/>
    <w:rsid w:val="00E25C0E"/>
    <w:rsid w:val="00E25C21"/>
    <w:rsid w:val="00E26ACD"/>
    <w:rsid w:val="00E26BA0"/>
    <w:rsid w:val="00E26F0A"/>
    <w:rsid w:val="00E277E9"/>
    <w:rsid w:val="00E27C5F"/>
    <w:rsid w:val="00E27D27"/>
    <w:rsid w:val="00E30206"/>
    <w:rsid w:val="00E303B5"/>
    <w:rsid w:val="00E30634"/>
    <w:rsid w:val="00E30674"/>
    <w:rsid w:val="00E3068A"/>
    <w:rsid w:val="00E30E54"/>
    <w:rsid w:val="00E31D37"/>
    <w:rsid w:val="00E323AA"/>
    <w:rsid w:val="00E32969"/>
    <w:rsid w:val="00E3299E"/>
    <w:rsid w:val="00E32AE6"/>
    <w:rsid w:val="00E32C51"/>
    <w:rsid w:val="00E33BB0"/>
    <w:rsid w:val="00E33FA4"/>
    <w:rsid w:val="00E34F6E"/>
    <w:rsid w:val="00E35489"/>
    <w:rsid w:val="00E35975"/>
    <w:rsid w:val="00E35DA4"/>
    <w:rsid w:val="00E3645D"/>
    <w:rsid w:val="00E36CFE"/>
    <w:rsid w:val="00E37083"/>
    <w:rsid w:val="00E37EE7"/>
    <w:rsid w:val="00E37F4D"/>
    <w:rsid w:val="00E4093B"/>
    <w:rsid w:val="00E40C71"/>
    <w:rsid w:val="00E40EF7"/>
    <w:rsid w:val="00E40F47"/>
    <w:rsid w:val="00E41482"/>
    <w:rsid w:val="00E41680"/>
    <w:rsid w:val="00E42251"/>
    <w:rsid w:val="00E42252"/>
    <w:rsid w:val="00E42995"/>
    <w:rsid w:val="00E43CFE"/>
    <w:rsid w:val="00E43F38"/>
    <w:rsid w:val="00E43F5C"/>
    <w:rsid w:val="00E44021"/>
    <w:rsid w:val="00E44D18"/>
    <w:rsid w:val="00E4607E"/>
    <w:rsid w:val="00E46C97"/>
    <w:rsid w:val="00E47E65"/>
    <w:rsid w:val="00E50699"/>
    <w:rsid w:val="00E50EA5"/>
    <w:rsid w:val="00E513D5"/>
    <w:rsid w:val="00E5174F"/>
    <w:rsid w:val="00E51908"/>
    <w:rsid w:val="00E51D07"/>
    <w:rsid w:val="00E523D6"/>
    <w:rsid w:val="00E5251F"/>
    <w:rsid w:val="00E5347F"/>
    <w:rsid w:val="00E535A7"/>
    <w:rsid w:val="00E53D71"/>
    <w:rsid w:val="00E54382"/>
    <w:rsid w:val="00E54D97"/>
    <w:rsid w:val="00E553EA"/>
    <w:rsid w:val="00E55DAB"/>
    <w:rsid w:val="00E55ED5"/>
    <w:rsid w:val="00E56632"/>
    <w:rsid w:val="00E57BBC"/>
    <w:rsid w:val="00E57F41"/>
    <w:rsid w:val="00E60FB5"/>
    <w:rsid w:val="00E61260"/>
    <w:rsid w:val="00E61C46"/>
    <w:rsid w:val="00E62B69"/>
    <w:rsid w:val="00E6308B"/>
    <w:rsid w:val="00E63CD6"/>
    <w:rsid w:val="00E641EB"/>
    <w:rsid w:val="00E64FEB"/>
    <w:rsid w:val="00E653BD"/>
    <w:rsid w:val="00E657FB"/>
    <w:rsid w:val="00E65846"/>
    <w:rsid w:val="00E6617C"/>
    <w:rsid w:val="00E66CD7"/>
    <w:rsid w:val="00E671F1"/>
    <w:rsid w:val="00E70004"/>
    <w:rsid w:val="00E70071"/>
    <w:rsid w:val="00E70634"/>
    <w:rsid w:val="00E70B75"/>
    <w:rsid w:val="00E72526"/>
    <w:rsid w:val="00E743A1"/>
    <w:rsid w:val="00E74535"/>
    <w:rsid w:val="00E74874"/>
    <w:rsid w:val="00E748D5"/>
    <w:rsid w:val="00E74AF1"/>
    <w:rsid w:val="00E7510E"/>
    <w:rsid w:val="00E751E0"/>
    <w:rsid w:val="00E755F6"/>
    <w:rsid w:val="00E761E6"/>
    <w:rsid w:val="00E76452"/>
    <w:rsid w:val="00E768ED"/>
    <w:rsid w:val="00E76963"/>
    <w:rsid w:val="00E81C25"/>
    <w:rsid w:val="00E81FA5"/>
    <w:rsid w:val="00E824F4"/>
    <w:rsid w:val="00E8273F"/>
    <w:rsid w:val="00E82812"/>
    <w:rsid w:val="00E83399"/>
    <w:rsid w:val="00E833C3"/>
    <w:rsid w:val="00E8351F"/>
    <w:rsid w:val="00E851D5"/>
    <w:rsid w:val="00E85941"/>
    <w:rsid w:val="00E8658C"/>
    <w:rsid w:val="00E87218"/>
    <w:rsid w:val="00E87229"/>
    <w:rsid w:val="00E87AA3"/>
    <w:rsid w:val="00E90543"/>
    <w:rsid w:val="00E9104B"/>
    <w:rsid w:val="00E9106F"/>
    <w:rsid w:val="00E911C0"/>
    <w:rsid w:val="00E92865"/>
    <w:rsid w:val="00E92AC3"/>
    <w:rsid w:val="00E932A2"/>
    <w:rsid w:val="00E9339F"/>
    <w:rsid w:val="00E936AD"/>
    <w:rsid w:val="00E9376E"/>
    <w:rsid w:val="00E93DA3"/>
    <w:rsid w:val="00E949D9"/>
    <w:rsid w:val="00E95092"/>
    <w:rsid w:val="00E9510A"/>
    <w:rsid w:val="00E9512B"/>
    <w:rsid w:val="00E951BC"/>
    <w:rsid w:val="00E95320"/>
    <w:rsid w:val="00E96304"/>
    <w:rsid w:val="00E96AE7"/>
    <w:rsid w:val="00EA0836"/>
    <w:rsid w:val="00EA0CEC"/>
    <w:rsid w:val="00EA0E9C"/>
    <w:rsid w:val="00EA2E9C"/>
    <w:rsid w:val="00EA2EE3"/>
    <w:rsid w:val="00EA31DB"/>
    <w:rsid w:val="00EA3202"/>
    <w:rsid w:val="00EA344E"/>
    <w:rsid w:val="00EA3D33"/>
    <w:rsid w:val="00EA42FE"/>
    <w:rsid w:val="00EA4886"/>
    <w:rsid w:val="00EA4EB5"/>
    <w:rsid w:val="00EA51ED"/>
    <w:rsid w:val="00EA54D1"/>
    <w:rsid w:val="00EA637E"/>
    <w:rsid w:val="00EA6B9C"/>
    <w:rsid w:val="00EA79A3"/>
    <w:rsid w:val="00EA7D22"/>
    <w:rsid w:val="00EB02AD"/>
    <w:rsid w:val="00EB0706"/>
    <w:rsid w:val="00EB13E2"/>
    <w:rsid w:val="00EB153A"/>
    <w:rsid w:val="00EB17B1"/>
    <w:rsid w:val="00EB1B1F"/>
    <w:rsid w:val="00EB1B4A"/>
    <w:rsid w:val="00EB1C69"/>
    <w:rsid w:val="00EB1DAB"/>
    <w:rsid w:val="00EB201B"/>
    <w:rsid w:val="00EB203B"/>
    <w:rsid w:val="00EB346B"/>
    <w:rsid w:val="00EB3614"/>
    <w:rsid w:val="00EB44AC"/>
    <w:rsid w:val="00EB4992"/>
    <w:rsid w:val="00EB4FA1"/>
    <w:rsid w:val="00EB57AA"/>
    <w:rsid w:val="00EB5E36"/>
    <w:rsid w:val="00EB69B6"/>
    <w:rsid w:val="00EB7FE6"/>
    <w:rsid w:val="00EBF5E9"/>
    <w:rsid w:val="00EC051F"/>
    <w:rsid w:val="00EC05B0"/>
    <w:rsid w:val="00EC0872"/>
    <w:rsid w:val="00EC0D8C"/>
    <w:rsid w:val="00EC0D8F"/>
    <w:rsid w:val="00EC1199"/>
    <w:rsid w:val="00EC1516"/>
    <w:rsid w:val="00EC1635"/>
    <w:rsid w:val="00EC245F"/>
    <w:rsid w:val="00EC2A6F"/>
    <w:rsid w:val="00EC3EDF"/>
    <w:rsid w:val="00EC4209"/>
    <w:rsid w:val="00EC4DBD"/>
    <w:rsid w:val="00EC664E"/>
    <w:rsid w:val="00EC689E"/>
    <w:rsid w:val="00EC68F6"/>
    <w:rsid w:val="00EC68F8"/>
    <w:rsid w:val="00EC69D5"/>
    <w:rsid w:val="00EC6A9A"/>
    <w:rsid w:val="00EC6FEB"/>
    <w:rsid w:val="00EC7407"/>
    <w:rsid w:val="00EC77EC"/>
    <w:rsid w:val="00ED0436"/>
    <w:rsid w:val="00ED0E46"/>
    <w:rsid w:val="00ED0EAB"/>
    <w:rsid w:val="00ED15DF"/>
    <w:rsid w:val="00ED1BE7"/>
    <w:rsid w:val="00ED1DEE"/>
    <w:rsid w:val="00ED24B0"/>
    <w:rsid w:val="00ED2719"/>
    <w:rsid w:val="00ED3357"/>
    <w:rsid w:val="00ED3AFD"/>
    <w:rsid w:val="00ED50E0"/>
    <w:rsid w:val="00ED5491"/>
    <w:rsid w:val="00ED560E"/>
    <w:rsid w:val="00ED5DCF"/>
    <w:rsid w:val="00ED6A78"/>
    <w:rsid w:val="00ED6AC6"/>
    <w:rsid w:val="00ED6EC3"/>
    <w:rsid w:val="00ED7768"/>
    <w:rsid w:val="00EE065C"/>
    <w:rsid w:val="00EE2BE4"/>
    <w:rsid w:val="00EE2C96"/>
    <w:rsid w:val="00EE332F"/>
    <w:rsid w:val="00EE3C23"/>
    <w:rsid w:val="00EE3CD2"/>
    <w:rsid w:val="00EE4041"/>
    <w:rsid w:val="00EE44FC"/>
    <w:rsid w:val="00EE5133"/>
    <w:rsid w:val="00EE5733"/>
    <w:rsid w:val="00EE60FE"/>
    <w:rsid w:val="00EE6477"/>
    <w:rsid w:val="00EE6CA4"/>
    <w:rsid w:val="00EE70F2"/>
    <w:rsid w:val="00EE760C"/>
    <w:rsid w:val="00EE78A9"/>
    <w:rsid w:val="00EE7CC7"/>
    <w:rsid w:val="00EF08CA"/>
    <w:rsid w:val="00EF0A13"/>
    <w:rsid w:val="00EF0AB5"/>
    <w:rsid w:val="00EF0D93"/>
    <w:rsid w:val="00EF0ED2"/>
    <w:rsid w:val="00EF19E9"/>
    <w:rsid w:val="00EF2891"/>
    <w:rsid w:val="00EF32C8"/>
    <w:rsid w:val="00EF3ADF"/>
    <w:rsid w:val="00EF42AD"/>
    <w:rsid w:val="00EF599B"/>
    <w:rsid w:val="00EF5AB4"/>
    <w:rsid w:val="00EF5C69"/>
    <w:rsid w:val="00EF5E6B"/>
    <w:rsid w:val="00EF5F03"/>
    <w:rsid w:val="00EF6046"/>
    <w:rsid w:val="00EF60C2"/>
    <w:rsid w:val="00EF61A5"/>
    <w:rsid w:val="00EF6309"/>
    <w:rsid w:val="00EF6716"/>
    <w:rsid w:val="00EF67FA"/>
    <w:rsid w:val="00EF6845"/>
    <w:rsid w:val="00EF68FC"/>
    <w:rsid w:val="00EF76D4"/>
    <w:rsid w:val="00EF7912"/>
    <w:rsid w:val="00EF7BD3"/>
    <w:rsid w:val="00EF7D86"/>
    <w:rsid w:val="00F00A26"/>
    <w:rsid w:val="00F021AC"/>
    <w:rsid w:val="00F02862"/>
    <w:rsid w:val="00F02FD5"/>
    <w:rsid w:val="00F033DE"/>
    <w:rsid w:val="00F03F9A"/>
    <w:rsid w:val="00F042DD"/>
    <w:rsid w:val="00F0587B"/>
    <w:rsid w:val="00F05E7C"/>
    <w:rsid w:val="00F06743"/>
    <w:rsid w:val="00F069A2"/>
    <w:rsid w:val="00F06A70"/>
    <w:rsid w:val="00F06D84"/>
    <w:rsid w:val="00F0744A"/>
    <w:rsid w:val="00F079EF"/>
    <w:rsid w:val="00F10046"/>
    <w:rsid w:val="00F100DB"/>
    <w:rsid w:val="00F102A7"/>
    <w:rsid w:val="00F107D2"/>
    <w:rsid w:val="00F1098F"/>
    <w:rsid w:val="00F1246B"/>
    <w:rsid w:val="00F13169"/>
    <w:rsid w:val="00F13661"/>
    <w:rsid w:val="00F13E3D"/>
    <w:rsid w:val="00F14233"/>
    <w:rsid w:val="00F1441A"/>
    <w:rsid w:val="00F144FB"/>
    <w:rsid w:val="00F15052"/>
    <w:rsid w:val="00F15704"/>
    <w:rsid w:val="00F1593B"/>
    <w:rsid w:val="00F15C68"/>
    <w:rsid w:val="00F162B5"/>
    <w:rsid w:val="00F164EA"/>
    <w:rsid w:val="00F1672E"/>
    <w:rsid w:val="00F16D57"/>
    <w:rsid w:val="00F172C5"/>
    <w:rsid w:val="00F174C5"/>
    <w:rsid w:val="00F1754C"/>
    <w:rsid w:val="00F17FE8"/>
    <w:rsid w:val="00F20F95"/>
    <w:rsid w:val="00F210DF"/>
    <w:rsid w:val="00F2138F"/>
    <w:rsid w:val="00F2158B"/>
    <w:rsid w:val="00F2229A"/>
    <w:rsid w:val="00F225C9"/>
    <w:rsid w:val="00F23367"/>
    <w:rsid w:val="00F23511"/>
    <w:rsid w:val="00F23677"/>
    <w:rsid w:val="00F24F03"/>
    <w:rsid w:val="00F25504"/>
    <w:rsid w:val="00F26B85"/>
    <w:rsid w:val="00F2735B"/>
    <w:rsid w:val="00F30C97"/>
    <w:rsid w:val="00F3216C"/>
    <w:rsid w:val="00F32530"/>
    <w:rsid w:val="00F32B69"/>
    <w:rsid w:val="00F33E59"/>
    <w:rsid w:val="00F34DE9"/>
    <w:rsid w:val="00F351A7"/>
    <w:rsid w:val="00F35297"/>
    <w:rsid w:val="00F3547C"/>
    <w:rsid w:val="00F35FE1"/>
    <w:rsid w:val="00F373DE"/>
    <w:rsid w:val="00F37B0C"/>
    <w:rsid w:val="00F4012F"/>
    <w:rsid w:val="00F40E34"/>
    <w:rsid w:val="00F41167"/>
    <w:rsid w:val="00F41439"/>
    <w:rsid w:val="00F41ADB"/>
    <w:rsid w:val="00F41CCD"/>
    <w:rsid w:val="00F4217C"/>
    <w:rsid w:val="00F423EE"/>
    <w:rsid w:val="00F42AF3"/>
    <w:rsid w:val="00F43C03"/>
    <w:rsid w:val="00F45C5D"/>
    <w:rsid w:val="00F461D3"/>
    <w:rsid w:val="00F4627D"/>
    <w:rsid w:val="00F46FD9"/>
    <w:rsid w:val="00F47BD2"/>
    <w:rsid w:val="00F47C49"/>
    <w:rsid w:val="00F503AE"/>
    <w:rsid w:val="00F506F7"/>
    <w:rsid w:val="00F50A0B"/>
    <w:rsid w:val="00F514D7"/>
    <w:rsid w:val="00F51533"/>
    <w:rsid w:val="00F51E37"/>
    <w:rsid w:val="00F5218A"/>
    <w:rsid w:val="00F53005"/>
    <w:rsid w:val="00F54141"/>
    <w:rsid w:val="00F55162"/>
    <w:rsid w:val="00F55A51"/>
    <w:rsid w:val="00F562B3"/>
    <w:rsid w:val="00F567A6"/>
    <w:rsid w:val="00F60BED"/>
    <w:rsid w:val="00F61DCF"/>
    <w:rsid w:val="00F62020"/>
    <w:rsid w:val="00F62852"/>
    <w:rsid w:val="00F62C09"/>
    <w:rsid w:val="00F646EE"/>
    <w:rsid w:val="00F64C0C"/>
    <w:rsid w:val="00F64CE4"/>
    <w:rsid w:val="00F65266"/>
    <w:rsid w:val="00F6552A"/>
    <w:rsid w:val="00F65E16"/>
    <w:rsid w:val="00F6635E"/>
    <w:rsid w:val="00F703E5"/>
    <w:rsid w:val="00F707F1"/>
    <w:rsid w:val="00F729E1"/>
    <w:rsid w:val="00F7457E"/>
    <w:rsid w:val="00F74EF9"/>
    <w:rsid w:val="00F75B68"/>
    <w:rsid w:val="00F75DDF"/>
    <w:rsid w:val="00F7706C"/>
    <w:rsid w:val="00F77BB2"/>
    <w:rsid w:val="00F77D98"/>
    <w:rsid w:val="00F77E0D"/>
    <w:rsid w:val="00F8159C"/>
    <w:rsid w:val="00F81E87"/>
    <w:rsid w:val="00F824AC"/>
    <w:rsid w:val="00F831A0"/>
    <w:rsid w:val="00F835F3"/>
    <w:rsid w:val="00F83DBE"/>
    <w:rsid w:val="00F840B7"/>
    <w:rsid w:val="00F845C6"/>
    <w:rsid w:val="00F85997"/>
    <w:rsid w:val="00F86C6C"/>
    <w:rsid w:val="00F86F10"/>
    <w:rsid w:val="00F8754B"/>
    <w:rsid w:val="00F87B73"/>
    <w:rsid w:val="00F909AD"/>
    <w:rsid w:val="00F90E1D"/>
    <w:rsid w:val="00F911B3"/>
    <w:rsid w:val="00F917C2"/>
    <w:rsid w:val="00F91E41"/>
    <w:rsid w:val="00F927D4"/>
    <w:rsid w:val="00F92904"/>
    <w:rsid w:val="00F92E66"/>
    <w:rsid w:val="00F92F6E"/>
    <w:rsid w:val="00F930EA"/>
    <w:rsid w:val="00F9341F"/>
    <w:rsid w:val="00F94FB2"/>
    <w:rsid w:val="00F95137"/>
    <w:rsid w:val="00F9543B"/>
    <w:rsid w:val="00F95A31"/>
    <w:rsid w:val="00F95A36"/>
    <w:rsid w:val="00F95CE9"/>
    <w:rsid w:val="00FA0268"/>
    <w:rsid w:val="00FA0462"/>
    <w:rsid w:val="00FA0582"/>
    <w:rsid w:val="00FA1008"/>
    <w:rsid w:val="00FA14EF"/>
    <w:rsid w:val="00FA1636"/>
    <w:rsid w:val="00FA2274"/>
    <w:rsid w:val="00FA2A4B"/>
    <w:rsid w:val="00FA2C0D"/>
    <w:rsid w:val="00FA2D48"/>
    <w:rsid w:val="00FA3113"/>
    <w:rsid w:val="00FA348B"/>
    <w:rsid w:val="00FA39AC"/>
    <w:rsid w:val="00FA519A"/>
    <w:rsid w:val="00FA571F"/>
    <w:rsid w:val="00FA5842"/>
    <w:rsid w:val="00FA5D4A"/>
    <w:rsid w:val="00FA6ED9"/>
    <w:rsid w:val="00FA7062"/>
    <w:rsid w:val="00FA72E4"/>
    <w:rsid w:val="00FA77C3"/>
    <w:rsid w:val="00FB108B"/>
    <w:rsid w:val="00FB1108"/>
    <w:rsid w:val="00FB22DA"/>
    <w:rsid w:val="00FB29ED"/>
    <w:rsid w:val="00FB2D21"/>
    <w:rsid w:val="00FB3026"/>
    <w:rsid w:val="00FB37E0"/>
    <w:rsid w:val="00FB3994"/>
    <w:rsid w:val="00FB3D09"/>
    <w:rsid w:val="00FB449C"/>
    <w:rsid w:val="00FB4E8E"/>
    <w:rsid w:val="00FB65BB"/>
    <w:rsid w:val="00FB7A9A"/>
    <w:rsid w:val="00FC1185"/>
    <w:rsid w:val="00FC1452"/>
    <w:rsid w:val="00FC17EB"/>
    <w:rsid w:val="00FC20B6"/>
    <w:rsid w:val="00FC2DD6"/>
    <w:rsid w:val="00FC2E01"/>
    <w:rsid w:val="00FC4098"/>
    <w:rsid w:val="00FC4E73"/>
    <w:rsid w:val="00FC5638"/>
    <w:rsid w:val="00FC6CB0"/>
    <w:rsid w:val="00FC6E03"/>
    <w:rsid w:val="00FC6F5A"/>
    <w:rsid w:val="00FD0640"/>
    <w:rsid w:val="00FD0CD8"/>
    <w:rsid w:val="00FD0FA2"/>
    <w:rsid w:val="00FD235F"/>
    <w:rsid w:val="00FD27CA"/>
    <w:rsid w:val="00FD37E9"/>
    <w:rsid w:val="00FD4A7A"/>
    <w:rsid w:val="00FD4C03"/>
    <w:rsid w:val="00FD4CEA"/>
    <w:rsid w:val="00FD501D"/>
    <w:rsid w:val="00FD584A"/>
    <w:rsid w:val="00FD5929"/>
    <w:rsid w:val="00FD6F79"/>
    <w:rsid w:val="00FD73DE"/>
    <w:rsid w:val="00FD7818"/>
    <w:rsid w:val="00FD782D"/>
    <w:rsid w:val="00FD7E1E"/>
    <w:rsid w:val="00FE0EA2"/>
    <w:rsid w:val="00FE12B6"/>
    <w:rsid w:val="00FE15EB"/>
    <w:rsid w:val="00FE1CEC"/>
    <w:rsid w:val="00FE227A"/>
    <w:rsid w:val="00FE2506"/>
    <w:rsid w:val="00FE26F6"/>
    <w:rsid w:val="00FE2C5C"/>
    <w:rsid w:val="00FE30AB"/>
    <w:rsid w:val="00FE5159"/>
    <w:rsid w:val="00FE5DB7"/>
    <w:rsid w:val="00FE73CF"/>
    <w:rsid w:val="00FE7426"/>
    <w:rsid w:val="00FE77B6"/>
    <w:rsid w:val="00FE7C2C"/>
    <w:rsid w:val="00FF06DC"/>
    <w:rsid w:val="00FF07EB"/>
    <w:rsid w:val="00FF349A"/>
    <w:rsid w:val="00FF35EF"/>
    <w:rsid w:val="00FF3821"/>
    <w:rsid w:val="00FF3939"/>
    <w:rsid w:val="00FF479E"/>
    <w:rsid w:val="00FF5130"/>
    <w:rsid w:val="00FF5308"/>
    <w:rsid w:val="00FF562B"/>
    <w:rsid w:val="00FF56AE"/>
    <w:rsid w:val="00FF590E"/>
    <w:rsid w:val="00FF65DC"/>
    <w:rsid w:val="00FF670C"/>
    <w:rsid w:val="00FF791F"/>
    <w:rsid w:val="014FEC52"/>
    <w:rsid w:val="01838955"/>
    <w:rsid w:val="022BD15E"/>
    <w:rsid w:val="029C5DC3"/>
    <w:rsid w:val="02D701E7"/>
    <w:rsid w:val="02FFB08D"/>
    <w:rsid w:val="0382DC0D"/>
    <w:rsid w:val="03A2C97D"/>
    <w:rsid w:val="043C4515"/>
    <w:rsid w:val="04807176"/>
    <w:rsid w:val="04FB5D0B"/>
    <w:rsid w:val="05623C1E"/>
    <w:rsid w:val="056D6E37"/>
    <w:rsid w:val="05831B39"/>
    <w:rsid w:val="05ED41C4"/>
    <w:rsid w:val="066999B6"/>
    <w:rsid w:val="06894B44"/>
    <w:rsid w:val="074255C9"/>
    <w:rsid w:val="076260B8"/>
    <w:rsid w:val="079082E4"/>
    <w:rsid w:val="083F25CF"/>
    <w:rsid w:val="0880A1F1"/>
    <w:rsid w:val="08E7DAD6"/>
    <w:rsid w:val="08FF1469"/>
    <w:rsid w:val="090E62F5"/>
    <w:rsid w:val="09259B89"/>
    <w:rsid w:val="0991157B"/>
    <w:rsid w:val="09D3B9C4"/>
    <w:rsid w:val="0A66A8CF"/>
    <w:rsid w:val="0A7BF082"/>
    <w:rsid w:val="0ACEDCCE"/>
    <w:rsid w:val="0AFFB589"/>
    <w:rsid w:val="0B2B76F5"/>
    <w:rsid w:val="0B2CE5DC"/>
    <w:rsid w:val="0BA39215"/>
    <w:rsid w:val="0C24CA51"/>
    <w:rsid w:val="0C27CACA"/>
    <w:rsid w:val="0C819ED7"/>
    <w:rsid w:val="0CB9472A"/>
    <w:rsid w:val="0CD88562"/>
    <w:rsid w:val="0CDBCCAC"/>
    <w:rsid w:val="0D72E726"/>
    <w:rsid w:val="0E779D0D"/>
    <w:rsid w:val="0E894A3E"/>
    <w:rsid w:val="0F55FAAD"/>
    <w:rsid w:val="0F9A1FF4"/>
    <w:rsid w:val="1002C4F9"/>
    <w:rsid w:val="10AA5E10"/>
    <w:rsid w:val="1165B6AE"/>
    <w:rsid w:val="12096BA4"/>
    <w:rsid w:val="1254123B"/>
    <w:rsid w:val="126283C5"/>
    <w:rsid w:val="12C52A7A"/>
    <w:rsid w:val="1336FD5B"/>
    <w:rsid w:val="137F05D6"/>
    <w:rsid w:val="139CD1F6"/>
    <w:rsid w:val="14637C5B"/>
    <w:rsid w:val="14803752"/>
    <w:rsid w:val="152FBE18"/>
    <w:rsid w:val="157549CB"/>
    <w:rsid w:val="15778364"/>
    <w:rsid w:val="1585DCE0"/>
    <w:rsid w:val="15A3F4B4"/>
    <w:rsid w:val="15C03342"/>
    <w:rsid w:val="16211AC5"/>
    <w:rsid w:val="16AEFFCC"/>
    <w:rsid w:val="16F29EC5"/>
    <w:rsid w:val="1762E2E6"/>
    <w:rsid w:val="177A099B"/>
    <w:rsid w:val="17A97A8F"/>
    <w:rsid w:val="17EC7F0B"/>
    <w:rsid w:val="18A12F2E"/>
    <w:rsid w:val="18C335D0"/>
    <w:rsid w:val="18F1C7A5"/>
    <w:rsid w:val="18F1F446"/>
    <w:rsid w:val="1960E095"/>
    <w:rsid w:val="1985774B"/>
    <w:rsid w:val="19884F6C"/>
    <w:rsid w:val="1A398FBC"/>
    <w:rsid w:val="1A43947B"/>
    <w:rsid w:val="1AAD4FF0"/>
    <w:rsid w:val="1B30FE04"/>
    <w:rsid w:val="1B6528FB"/>
    <w:rsid w:val="1B862114"/>
    <w:rsid w:val="1BF66F7A"/>
    <w:rsid w:val="1C9B5E2F"/>
    <w:rsid w:val="1CBD9992"/>
    <w:rsid w:val="1CDA2118"/>
    <w:rsid w:val="1D021BD3"/>
    <w:rsid w:val="1D37AB72"/>
    <w:rsid w:val="1E3BCA88"/>
    <w:rsid w:val="1E4AA87A"/>
    <w:rsid w:val="1EF1D0BB"/>
    <w:rsid w:val="1F419350"/>
    <w:rsid w:val="1F4576B9"/>
    <w:rsid w:val="1F777A3C"/>
    <w:rsid w:val="2003EACF"/>
    <w:rsid w:val="20398451"/>
    <w:rsid w:val="203C22DA"/>
    <w:rsid w:val="205B1C8E"/>
    <w:rsid w:val="205C0EF9"/>
    <w:rsid w:val="213A52C7"/>
    <w:rsid w:val="21979468"/>
    <w:rsid w:val="21B3571E"/>
    <w:rsid w:val="22A5C4DB"/>
    <w:rsid w:val="22F09DEB"/>
    <w:rsid w:val="22F40BF9"/>
    <w:rsid w:val="23070617"/>
    <w:rsid w:val="23171107"/>
    <w:rsid w:val="2341BA61"/>
    <w:rsid w:val="2382A0F1"/>
    <w:rsid w:val="23A50D92"/>
    <w:rsid w:val="23BB02D6"/>
    <w:rsid w:val="23C3CE63"/>
    <w:rsid w:val="23C895E4"/>
    <w:rsid w:val="23DAEFC3"/>
    <w:rsid w:val="24549ED0"/>
    <w:rsid w:val="24E3BF7A"/>
    <w:rsid w:val="24EBD897"/>
    <w:rsid w:val="252B3885"/>
    <w:rsid w:val="2568BBAC"/>
    <w:rsid w:val="25B493A9"/>
    <w:rsid w:val="25E862D7"/>
    <w:rsid w:val="261E4801"/>
    <w:rsid w:val="265F74CB"/>
    <w:rsid w:val="269A19D6"/>
    <w:rsid w:val="26A0AF92"/>
    <w:rsid w:val="26AA6A59"/>
    <w:rsid w:val="26D0776C"/>
    <w:rsid w:val="270021D3"/>
    <w:rsid w:val="27A95E31"/>
    <w:rsid w:val="27C39009"/>
    <w:rsid w:val="284B1833"/>
    <w:rsid w:val="28890B27"/>
    <w:rsid w:val="28AA10D7"/>
    <w:rsid w:val="28C5290A"/>
    <w:rsid w:val="293064A9"/>
    <w:rsid w:val="299E716B"/>
    <w:rsid w:val="29AC7960"/>
    <w:rsid w:val="2A95C210"/>
    <w:rsid w:val="2ABABC84"/>
    <w:rsid w:val="2AC8F2EF"/>
    <w:rsid w:val="2AFB9DE8"/>
    <w:rsid w:val="2B319ECE"/>
    <w:rsid w:val="2B4CA9F5"/>
    <w:rsid w:val="2BE9EFDD"/>
    <w:rsid w:val="2BF1A8CE"/>
    <w:rsid w:val="2C330CA0"/>
    <w:rsid w:val="2C50888C"/>
    <w:rsid w:val="2C50AEB4"/>
    <w:rsid w:val="2C596F7A"/>
    <w:rsid w:val="2CC79E06"/>
    <w:rsid w:val="2D3DDD8E"/>
    <w:rsid w:val="2D5DB576"/>
    <w:rsid w:val="2D75509D"/>
    <w:rsid w:val="2E16A67C"/>
    <w:rsid w:val="2E6AF0F2"/>
    <w:rsid w:val="2E9FF59B"/>
    <w:rsid w:val="2EB4971B"/>
    <w:rsid w:val="2EFC5F90"/>
    <w:rsid w:val="2F67C531"/>
    <w:rsid w:val="2F6FC0A2"/>
    <w:rsid w:val="2FB276DD"/>
    <w:rsid w:val="2FB6DA8F"/>
    <w:rsid w:val="30131697"/>
    <w:rsid w:val="302627FE"/>
    <w:rsid w:val="30274C83"/>
    <w:rsid w:val="3044E001"/>
    <w:rsid w:val="307759B2"/>
    <w:rsid w:val="30CFEB2F"/>
    <w:rsid w:val="311D2FA3"/>
    <w:rsid w:val="317A172A"/>
    <w:rsid w:val="31BC9390"/>
    <w:rsid w:val="324DD59F"/>
    <w:rsid w:val="3276E4CB"/>
    <w:rsid w:val="33AE5D52"/>
    <w:rsid w:val="33FF2680"/>
    <w:rsid w:val="3422BD31"/>
    <w:rsid w:val="34A21AE5"/>
    <w:rsid w:val="34C91D5C"/>
    <w:rsid w:val="357CF0A2"/>
    <w:rsid w:val="3587E93E"/>
    <w:rsid w:val="35D36C42"/>
    <w:rsid w:val="360A2AFB"/>
    <w:rsid w:val="361D77E5"/>
    <w:rsid w:val="36573129"/>
    <w:rsid w:val="366B1F2B"/>
    <w:rsid w:val="3679CF33"/>
    <w:rsid w:val="367B9A32"/>
    <w:rsid w:val="3698AE9A"/>
    <w:rsid w:val="369F464B"/>
    <w:rsid w:val="36ADDD43"/>
    <w:rsid w:val="36CB2DAD"/>
    <w:rsid w:val="375F1E63"/>
    <w:rsid w:val="37770511"/>
    <w:rsid w:val="378BEDE1"/>
    <w:rsid w:val="37B94846"/>
    <w:rsid w:val="37D9BBA7"/>
    <w:rsid w:val="37E435A6"/>
    <w:rsid w:val="37F84678"/>
    <w:rsid w:val="3820C955"/>
    <w:rsid w:val="3943261E"/>
    <w:rsid w:val="3958E39A"/>
    <w:rsid w:val="3A467C81"/>
    <w:rsid w:val="3B32073C"/>
    <w:rsid w:val="3B5CD520"/>
    <w:rsid w:val="3B6C8901"/>
    <w:rsid w:val="3B875FA5"/>
    <w:rsid w:val="3BCFD502"/>
    <w:rsid w:val="3C858B97"/>
    <w:rsid w:val="3CD89DE4"/>
    <w:rsid w:val="3CF6ABED"/>
    <w:rsid w:val="3D75127E"/>
    <w:rsid w:val="3D92ABAC"/>
    <w:rsid w:val="3DC2D8FD"/>
    <w:rsid w:val="3E0BFB1D"/>
    <w:rsid w:val="3E11A867"/>
    <w:rsid w:val="3E336892"/>
    <w:rsid w:val="3E41A4ED"/>
    <w:rsid w:val="3EAA14AE"/>
    <w:rsid w:val="3EACEEB5"/>
    <w:rsid w:val="3EBDF9AA"/>
    <w:rsid w:val="3EBF5C62"/>
    <w:rsid w:val="3EEA70B9"/>
    <w:rsid w:val="3F9C75CE"/>
    <w:rsid w:val="3FA7CB7E"/>
    <w:rsid w:val="3FB1DF46"/>
    <w:rsid w:val="3FCAA5F7"/>
    <w:rsid w:val="3FFEB2B1"/>
    <w:rsid w:val="4031EF72"/>
    <w:rsid w:val="40A2D56B"/>
    <w:rsid w:val="410AA01E"/>
    <w:rsid w:val="4135566D"/>
    <w:rsid w:val="414803FB"/>
    <w:rsid w:val="41D0FF37"/>
    <w:rsid w:val="42120891"/>
    <w:rsid w:val="426D3761"/>
    <w:rsid w:val="42D96317"/>
    <w:rsid w:val="42DF6C40"/>
    <w:rsid w:val="42E1E226"/>
    <w:rsid w:val="42E9D346"/>
    <w:rsid w:val="42EC75C5"/>
    <w:rsid w:val="43487F3A"/>
    <w:rsid w:val="43623D35"/>
    <w:rsid w:val="4377CA8D"/>
    <w:rsid w:val="43A1715B"/>
    <w:rsid w:val="43DA3802"/>
    <w:rsid w:val="445CE48E"/>
    <w:rsid w:val="44FD9042"/>
    <w:rsid w:val="45362BAD"/>
    <w:rsid w:val="4591A397"/>
    <w:rsid w:val="46D8B307"/>
    <w:rsid w:val="46FD7024"/>
    <w:rsid w:val="4703728C"/>
    <w:rsid w:val="4772C972"/>
    <w:rsid w:val="479986FE"/>
    <w:rsid w:val="47FE9D80"/>
    <w:rsid w:val="489E5672"/>
    <w:rsid w:val="48AD944A"/>
    <w:rsid w:val="48CE484E"/>
    <w:rsid w:val="48F522FA"/>
    <w:rsid w:val="48FCB576"/>
    <w:rsid w:val="492AF2CD"/>
    <w:rsid w:val="492D20FE"/>
    <w:rsid w:val="4950CC66"/>
    <w:rsid w:val="499A6DE1"/>
    <w:rsid w:val="49B06E68"/>
    <w:rsid w:val="49BE5E7E"/>
    <w:rsid w:val="4A17DBAD"/>
    <w:rsid w:val="4B0861E5"/>
    <w:rsid w:val="4BA98DC7"/>
    <w:rsid w:val="4BBD47A7"/>
    <w:rsid w:val="4C203E97"/>
    <w:rsid w:val="4C209F75"/>
    <w:rsid w:val="4C25B44F"/>
    <w:rsid w:val="4C91A25C"/>
    <w:rsid w:val="4CC0CC85"/>
    <w:rsid w:val="4D284963"/>
    <w:rsid w:val="4D32C946"/>
    <w:rsid w:val="4E522A63"/>
    <w:rsid w:val="4EDC3129"/>
    <w:rsid w:val="4F424B3D"/>
    <w:rsid w:val="4F857EE0"/>
    <w:rsid w:val="4FC9431E"/>
    <w:rsid w:val="5027F72E"/>
    <w:rsid w:val="5068CDAC"/>
    <w:rsid w:val="50ACC72E"/>
    <w:rsid w:val="5102E4F0"/>
    <w:rsid w:val="51776A48"/>
    <w:rsid w:val="517BF4BD"/>
    <w:rsid w:val="5189BD1B"/>
    <w:rsid w:val="519F6CF8"/>
    <w:rsid w:val="51D1488B"/>
    <w:rsid w:val="52194EEF"/>
    <w:rsid w:val="521B2293"/>
    <w:rsid w:val="523A5F68"/>
    <w:rsid w:val="525D6AD5"/>
    <w:rsid w:val="529942B9"/>
    <w:rsid w:val="52E8B5E9"/>
    <w:rsid w:val="53E35488"/>
    <w:rsid w:val="548C6E1E"/>
    <w:rsid w:val="5508745D"/>
    <w:rsid w:val="555AEA1F"/>
    <w:rsid w:val="556D675A"/>
    <w:rsid w:val="5578CE65"/>
    <w:rsid w:val="55834BE9"/>
    <w:rsid w:val="55A8D483"/>
    <w:rsid w:val="55D5E27C"/>
    <w:rsid w:val="55E7ECDF"/>
    <w:rsid w:val="55FA15EA"/>
    <w:rsid w:val="562D94E6"/>
    <w:rsid w:val="56320E0D"/>
    <w:rsid w:val="56948FAC"/>
    <w:rsid w:val="57339E4C"/>
    <w:rsid w:val="575C9B3A"/>
    <w:rsid w:val="579053C7"/>
    <w:rsid w:val="57CA3D69"/>
    <w:rsid w:val="58026C7F"/>
    <w:rsid w:val="5867F0E0"/>
    <w:rsid w:val="5892AA75"/>
    <w:rsid w:val="589E1F9B"/>
    <w:rsid w:val="58E3E9B5"/>
    <w:rsid w:val="591F82D7"/>
    <w:rsid w:val="5941B554"/>
    <w:rsid w:val="59A2736A"/>
    <w:rsid w:val="59F1A5EB"/>
    <w:rsid w:val="5A23953E"/>
    <w:rsid w:val="5A6D5238"/>
    <w:rsid w:val="5A75D80D"/>
    <w:rsid w:val="5AEE0652"/>
    <w:rsid w:val="5B8D80A9"/>
    <w:rsid w:val="5BEF9089"/>
    <w:rsid w:val="5C51E024"/>
    <w:rsid w:val="5CBB5EDD"/>
    <w:rsid w:val="5D556C19"/>
    <w:rsid w:val="5D69AD15"/>
    <w:rsid w:val="5D6AD76F"/>
    <w:rsid w:val="5DCF327E"/>
    <w:rsid w:val="5E403913"/>
    <w:rsid w:val="5E4FC489"/>
    <w:rsid w:val="5E5BD519"/>
    <w:rsid w:val="5EFB037C"/>
    <w:rsid w:val="5F0D6AFC"/>
    <w:rsid w:val="60583C4F"/>
    <w:rsid w:val="606A71D9"/>
    <w:rsid w:val="60F21B7F"/>
    <w:rsid w:val="60F39D3C"/>
    <w:rsid w:val="611568FE"/>
    <w:rsid w:val="615EA89C"/>
    <w:rsid w:val="618B6524"/>
    <w:rsid w:val="61915FB9"/>
    <w:rsid w:val="61B5497A"/>
    <w:rsid w:val="61BAB51B"/>
    <w:rsid w:val="61FF7F22"/>
    <w:rsid w:val="62075915"/>
    <w:rsid w:val="622DB4A7"/>
    <w:rsid w:val="6236E09B"/>
    <w:rsid w:val="623F7A71"/>
    <w:rsid w:val="625C4E07"/>
    <w:rsid w:val="62B1ABEF"/>
    <w:rsid w:val="62F574FD"/>
    <w:rsid w:val="633E40FC"/>
    <w:rsid w:val="63605D1B"/>
    <w:rsid w:val="638CCD62"/>
    <w:rsid w:val="64AD6C42"/>
    <w:rsid w:val="6511C630"/>
    <w:rsid w:val="654AAEF7"/>
    <w:rsid w:val="6585E836"/>
    <w:rsid w:val="65EF55D3"/>
    <w:rsid w:val="6744EDC9"/>
    <w:rsid w:val="67A1349F"/>
    <w:rsid w:val="67CEBFEA"/>
    <w:rsid w:val="68170FEF"/>
    <w:rsid w:val="684649C4"/>
    <w:rsid w:val="68CB4687"/>
    <w:rsid w:val="690B7901"/>
    <w:rsid w:val="692D2CA5"/>
    <w:rsid w:val="69800278"/>
    <w:rsid w:val="6A0178ED"/>
    <w:rsid w:val="6A5AE993"/>
    <w:rsid w:val="6A8A993D"/>
    <w:rsid w:val="6AD7B4FE"/>
    <w:rsid w:val="6B48F3E9"/>
    <w:rsid w:val="6BBC5F1C"/>
    <w:rsid w:val="6BF20659"/>
    <w:rsid w:val="6BF85762"/>
    <w:rsid w:val="6C0EAEB0"/>
    <w:rsid w:val="6C168DA6"/>
    <w:rsid w:val="6C61D77B"/>
    <w:rsid w:val="6CADA97F"/>
    <w:rsid w:val="6CF38817"/>
    <w:rsid w:val="6D54BC87"/>
    <w:rsid w:val="6D87BE65"/>
    <w:rsid w:val="6DAAEF51"/>
    <w:rsid w:val="6DEAC013"/>
    <w:rsid w:val="6E326422"/>
    <w:rsid w:val="6ECFA567"/>
    <w:rsid w:val="6F166574"/>
    <w:rsid w:val="6F3F93ED"/>
    <w:rsid w:val="6F9BE2E5"/>
    <w:rsid w:val="6FB37F2C"/>
    <w:rsid w:val="6FC214D4"/>
    <w:rsid w:val="7006B83D"/>
    <w:rsid w:val="703A2B89"/>
    <w:rsid w:val="7077C2E6"/>
    <w:rsid w:val="7091F273"/>
    <w:rsid w:val="7095314C"/>
    <w:rsid w:val="710C5DF8"/>
    <w:rsid w:val="715DA7DA"/>
    <w:rsid w:val="71782A5B"/>
    <w:rsid w:val="71C33AAA"/>
    <w:rsid w:val="71DCFA0F"/>
    <w:rsid w:val="71F8AB33"/>
    <w:rsid w:val="72B20327"/>
    <w:rsid w:val="72B95BF4"/>
    <w:rsid w:val="72D2AA37"/>
    <w:rsid w:val="72D5AEA4"/>
    <w:rsid w:val="73567A30"/>
    <w:rsid w:val="73CB06EB"/>
    <w:rsid w:val="742287C7"/>
    <w:rsid w:val="74389CEE"/>
    <w:rsid w:val="747262B4"/>
    <w:rsid w:val="74B5A5D5"/>
    <w:rsid w:val="7505BC32"/>
    <w:rsid w:val="75219EF2"/>
    <w:rsid w:val="754A1EF7"/>
    <w:rsid w:val="7571FEE2"/>
    <w:rsid w:val="7607D1CB"/>
    <w:rsid w:val="7659FCBD"/>
    <w:rsid w:val="765CE88A"/>
    <w:rsid w:val="76C58EAF"/>
    <w:rsid w:val="771E3D87"/>
    <w:rsid w:val="7745D882"/>
    <w:rsid w:val="7760445C"/>
    <w:rsid w:val="77617068"/>
    <w:rsid w:val="77DA1A0D"/>
    <w:rsid w:val="7838E0A7"/>
    <w:rsid w:val="78996C35"/>
    <w:rsid w:val="78BF57DD"/>
    <w:rsid w:val="793895A0"/>
    <w:rsid w:val="793D63FE"/>
    <w:rsid w:val="794D1577"/>
    <w:rsid w:val="794E0EA4"/>
    <w:rsid w:val="79964943"/>
    <w:rsid w:val="7A48977E"/>
    <w:rsid w:val="7AA3EA22"/>
    <w:rsid w:val="7B336279"/>
    <w:rsid w:val="7B40DC03"/>
    <w:rsid w:val="7BF1B3B2"/>
    <w:rsid w:val="7C084BC3"/>
    <w:rsid w:val="7C1AC575"/>
    <w:rsid w:val="7C202DDF"/>
    <w:rsid w:val="7C712C3E"/>
    <w:rsid w:val="7CA2264C"/>
    <w:rsid w:val="7D318842"/>
    <w:rsid w:val="7DC8EC9F"/>
    <w:rsid w:val="7DD8600E"/>
    <w:rsid w:val="7E678EAC"/>
    <w:rsid w:val="7EC93FEE"/>
    <w:rsid w:val="7EDF2725"/>
    <w:rsid w:val="7EEAC510"/>
    <w:rsid w:val="7FE0C146"/>
    <w:rsid w:val="7FE1018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85E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83D87"/>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cs="Arial"/>
      <w:b/>
      <w:bCs/>
      <w:kern w:val="32"/>
      <w:sz w:val="32"/>
      <w:szCs w:val="32"/>
    </w:rPr>
  </w:style>
  <w:style w:type="paragraph" w:styleId="Nadpis2">
    <w:name w:val="heading 2"/>
    <w:aliases w:val="Nadpis2,Numbered - 2"/>
    <w:basedOn w:val="Normln"/>
    <w:next w:val="Normln"/>
    <w:link w:val="Nadpis2Char"/>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
    <w:name w:val="heading 3"/>
    <w:aliases w:val="Podpodkapitola,adpis 3,Numbered -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s="Garamond"/>
      <w:caps/>
      <w:kern w:val="20"/>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cs="Garamond"/>
      <w:i/>
      <w:spacing w:val="5"/>
      <w:kern w:val="20"/>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cs="Garamond"/>
      <w:spacing w:val="-5"/>
      <w:kern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B252C7"/>
    <w:pPr>
      <w:numPr>
        <w:ilvl w:val="1"/>
        <w:numId w:val="1"/>
      </w:numPr>
      <w:jc w:val="both"/>
    </w:pPr>
    <w:rPr>
      <w:rFonts w:asciiTheme="minorHAnsi" w:hAnsiTheme="minorHAnsi"/>
      <w:sz w:val="22"/>
      <w:szCs w:val="22"/>
    </w:rPr>
  </w:style>
  <w:style w:type="character" w:customStyle="1" w:styleId="RLTextlnkuslovanChar">
    <w:name w:val="RL Text článku číslovaný Char"/>
    <w:basedOn w:val="Standardnpsmoodstavce"/>
    <w:link w:val="RLTextlnkuslovan"/>
    <w:rsid w:val="00B252C7"/>
    <w:rPr>
      <w:rFonts w:asciiTheme="minorHAnsi" w:hAnsiTheme="minorHAnsi"/>
      <w:sz w:val="22"/>
      <w:szCs w:val="22"/>
    </w:rPr>
  </w:style>
  <w:style w:type="paragraph" w:customStyle="1" w:styleId="RLlneksmlouvy">
    <w:name w:val="RL Článek smlouvy"/>
    <w:basedOn w:val="Normln"/>
    <w:next w:val="RLTextlnkuslovan"/>
    <w:link w:val="RLlneksmlouvyCharChar"/>
    <w:qFormat/>
    <w:rsid w:val="00A55951"/>
    <w:pPr>
      <w:keepNext/>
      <w:numPr>
        <w:numId w:val="1"/>
      </w:numPr>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Arial" w:hAnsi="Arial"/>
      <w:b/>
      <w:szCs w:val="24"/>
      <w:lang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rPr>
  </w:style>
  <w:style w:type="character" w:customStyle="1" w:styleId="RLProhlensmluvnchstranChar">
    <w:name w:val="RL Prohlášení smluvních stran Char"/>
    <w:basedOn w:val="Standardnpsmoodstavce"/>
    <w:link w:val="RLProhlensmluvnchstran"/>
    <w:rsid w:val="00F021AC"/>
    <w:rPr>
      <w:rFonts w:ascii="Arial" w:hAnsi="Arial"/>
      <w:b/>
      <w:szCs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cs="Arial"/>
      <w:b/>
      <w:bCs/>
      <w:kern w:val="28"/>
      <w:sz w:val="32"/>
      <w:szCs w:val="32"/>
    </w:rPr>
  </w:style>
  <w:style w:type="paragraph" w:customStyle="1" w:styleId="RLSeznamploh">
    <w:name w:val="RL Seznam příloh"/>
    <w:basedOn w:val="RLTextlnkuslovan"/>
    <w:link w:val="RLSeznamplohChar"/>
    <w:rsid w:val="00A55951"/>
    <w:pPr>
      <w:numPr>
        <w:ilvl w:val="0"/>
        <w:numId w:val="0"/>
      </w:num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sz="6" w:space="6" w:color="auto"/>
      </w:pBdr>
      <w:spacing w:after="0"/>
      <w:jc w:val="center"/>
    </w:pPr>
    <w:rPr>
      <w:color w:val="808080"/>
      <w:sz w:val="16"/>
    </w:rPr>
  </w:style>
  <w:style w:type="paragraph" w:styleId="Zhlav">
    <w:name w:val="header"/>
    <w:basedOn w:val="Normln"/>
    <w:link w:val="ZhlavChar"/>
    <w:rsid w:val="00A55951"/>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aliases w:val="RL Text komentáře,Text poznámky"/>
    <w:basedOn w:val="Normln"/>
    <w:link w:val="TextkomenteChar"/>
    <w:uiPriority w:val="99"/>
    <w:rsid w:val="00A55951"/>
    <w:rPr>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A55951"/>
    <w:rPr>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C245F"/>
    <w:rPr>
      <w:rFonts w:ascii="Tahoma" w:hAnsi="Tahoma" w:cs="Tahoma"/>
      <w:sz w:val="16"/>
      <w:szCs w:val="16"/>
    </w:rPr>
  </w:style>
  <w:style w:type="paragraph" w:customStyle="1" w:styleId="RLslovanodstavec">
    <w:name w:val="RL Číslovaný odstavec"/>
    <w:basedOn w:val="Normln"/>
    <w:link w:val="RLslovanodstavecChar"/>
    <w:qFormat/>
    <w:rsid w:val="00A55951"/>
    <w:pPr>
      <w:numPr>
        <w:numId w:val="3"/>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4"/>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4"/>
      </w:numPr>
      <w:spacing w:before="360" w:line="340" w:lineRule="exact"/>
    </w:pPr>
    <w:rPr>
      <w:b/>
      <w:szCs w:val="22"/>
    </w:rPr>
  </w:style>
  <w:style w:type="character" w:customStyle="1" w:styleId="TextkomenteChar">
    <w:name w:val="Text komentáře Char"/>
    <w:aliases w:val="RL Text komentáře Char1,Text poznámky Char"/>
    <w:basedOn w:val="Standardnpsmoodstavce"/>
    <w:link w:val="Textkomente"/>
    <w:uiPriority w:val="99"/>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rsid w:val="001E4289"/>
    <w:rPr>
      <w:rFonts w:ascii="Garamond" w:hAnsi="Garamond"/>
      <w:sz w:val="24"/>
    </w:rPr>
  </w:style>
  <w:style w:type="character" w:customStyle="1" w:styleId="ZkladntextChar">
    <w:name w:val="Základní text Char"/>
    <w:basedOn w:val="Standardnpsmoodstavce"/>
    <w:link w:val="Zkladntext"/>
    <w:rsid w:val="001E4289"/>
    <w:rPr>
      <w:rFonts w:ascii="Garamond" w:hAnsi="Garamond"/>
      <w:sz w:val="24"/>
      <w:szCs w:val="24"/>
    </w:rPr>
  </w:style>
  <w:style w:type="character" w:customStyle="1" w:styleId="ZKLADNChar">
    <w:name w:val="ZÁKLADNÍ Char"/>
    <w:basedOn w:val="Zkladntext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numPr>
        <w:ilvl w:val="0"/>
        <w:numId w:val="0"/>
      </w:num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rsid w:val="00325F41"/>
    <w:pPr>
      <w:spacing w:after="0" w:line="240" w:lineRule="auto"/>
      <w:jc w:val="both"/>
    </w:pPr>
    <w:rPr>
      <w:szCs w:val="20"/>
    </w:rPr>
  </w:style>
  <w:style w:type="character" w:customStyle="1" w:styleId="TextpoznpodarouChar">
    <w:name w:val="Text pozn. pod čarou Char"/>
    <w:basedOn w:val="Standardnpsmoodstavce"/>
    <w:link w:val="Textpoznpodarou"/>
    <w:rsid w:val="00325F41"/>
    <w:rPr>
      <w:rFonts w:ascii="Arial" w:hAnsi="Arial"/>
    </w:rPr>
  </w:style>
  <w:style w:type="character" w:styleId="Znakapoznpodarou">
    <w:name w:val="footnote reference"/>
    <w:basedOn w:val="Standardnpsmoodstavce"/>
    <w:rsid w:val="00325F41"/>
    <w:rPr>
      <w:rFonts w:cs="Times New Roman"/>
      <w:vertAlign w:val="superscript"/>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3,Dot pt"/>
    <w:basedOn w:val="Normln"/>
    <w:link w:val="OdstavecseseznamemChar"/>
    <w:uiPriority w:val="34"/>
    <w:qFormat/>
    <w:rsid w:val="00A55951"/>
    <w:pPr>
      <w:ind w:left="720"/>
      <w:contextualSpacing/>
    </w:pPr>
  </w:style>
  <w:style w:type="paragraph" w:customStyle="1" w:styleId="Nadpis2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
    <w:basedOn w:val="Standardnpsmoodstavce"/>
    <w:link w:val="Nadpis3"/>
    <w:rsid w:val="000A36E5"/>
    <w:rPr>
      <w:rFonts w:ascii="Garamond" w:hAnsi="Garamond"/>
      <w:b/>
      <w:smallCaps/>
    </w:rPr>
  </w:style>
  <w:style w:type="character" w:customStyle="1" w:styleId="Nadpis4Char">
    <w:name w:val="Nadpis 4 Char"/>
    <w:basedOn w:val="Standardnpsmoodstavce"/>
    <w:link w:val="Nadpis4"/>
    <w:rsid w:val="000A36E5"/>
    <w:rPr>
      <w:rFonts w:ascii="Garamond" w:hAnsi="Garamond"/>
      <w:b/>
      <w:i/>
      <w:spacing w:val="5"/>
      <w:kern w:val="20"/>
      <w:szCs w:val="24"/>
    </w:rPr>
  </w:style>
  <w:style w:type="character" w:customStyle="1" w:styleId="Nadpis5Char">
    <w:name w:val="Nadpis 5 Char"/>
    <w:basedOn w:val="Standardnpsmoodstavce"/>
    <w:link w:val="Nadpis5"/>
    <w:rsid w:val="000A36E5"/>
    <w:rPr>
      <w:rFonts w:ascii="Garamond" w:hAnsi="Garamond"/>
      <w:b/>
      <w:kern w:val="20"/>
      <w:szCs w:val="22"/>
    </w:rPr>
  </w:style>
  <w:style w:type="character" w:customStyle="1" w:styleId="Nadpis6Char">
    <w:name w:val="Nadpis 6 Char"/>
    <w:basedOn w:val="Standardnpsmoodstavce"/>
    <w:link w:val="Nadpis6"/>
    <w:rsid w:val="000A36E5"/>
    <w:rPr>
      <w:rFonts w:ascii="Garamond" w:hAnsi="Garamond"/>
      <w:i/>
      <w:spacing w:val="5"/>
      <w:kern w:val="20"/>
      <w:szCs w:val="22"/>
    </w:rPr>
  </w:style>
  <w:style w:type="character" w:customStyle="1" w:styleId="Nadpis7Char">
    <w:name w:val="Nadpis 7 Char"/>
    <w:basedOn w:val="Standardnpsmoodstavce"/>
    <w:link w:val="Nadpis7"/>
    <w:rsid w:val="000A36E5"/>
    <w:rPr>
      <w:rFonts w:ascii="Garamond" w:hAnsi="Garamond" w:cs="Garamond"/>
      <w:caps/>
      <w:kern w:val="20"/>
      <w:sz w:val="18"/>
      <w:szCs w:val="18"/>
    </w:rPr>
  </w:style>
  <w:style w:type="character" w:customStyle="1" w:styleId="Nadpis8Char">
    <w:name w:val="Nadpis 8 Char"/>
    <w:basedOn w:val="Standardnpsmoodstavce"/>
    <w:link w:val="Nadpis8"/>
    <w:rsid w:val="000A36E5"/>
    <w:rPr>
      <w:rFonts w:ascii="Garamond" w:hAnsi="Garamond" w:cs="Garamond"/>
      <w:i/>
      <w:spacing w:val="5"/>
      <w:kern w:val="20"/>
      <w:szCs w:val="22"/>
    </w:rPr>
  </w:style>
  <w:style w:type="character" w:customStyle="1" w:styleId="Nadpis9Char">
    <w:name w:val="Nadpis 9 Char"/>
    <w:basedOn w:val="Standardnpsmoodstavce"/>
    <w:link w:val="Nadpis9"/>
    <w:rsid w:val="000A36E5"/>
    <w:rPr>
      <w:rFonts w:ascii="Garamond" w:hAnsi="Garamond" w:cs="Garamond"/>
      <w:spacing w:val="-5"/>
      <w:kern w:val="20"/>
      <w:szCs w:val="22"/>
    </w:r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36E5"/>
    <w:rPr>
      <w:rFonts w:ascii="Arial" w:hAnsi="Arial" w:cs="Arial"/>
      <w:b/>
      <w:bCs/>
      <w:kern w:val="32"/>
      <w:sz w:val="32"/>
      <w:szCs w:val="32"/>
    </w:rPr>
  </w:style>
  <w:style w:type="character" w:customStyle="1" w:styleId="Nadpis2Char">
    <w:name w:val="Nadpis 2 Char"/>
    <w:aliases w:val="Nadpis2 Char,Numbered - 2 Char"/>
    <w:basedOn w:val="Standardnpsmoodstavce"/>
    <w:link w:val="Nadpis2"/>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uiPriority w:val="99"/>
    <w:rsid w:val="00A55951"/>
    <w:pPr>
      <w:spacing w:before="120" w:after="0" w:line="240" w:lineRule="auto"/>
      <w:jc w:val="both"/>
    </w:pPr>
    <w:rPr>
      <w:rFonts w:ascii="Garamond" w:hAnsi="Garamond" w:cs="Garamond"/>
      <w:szCs w:val="22"/>
    </w:rPr>
  </w:style>
  <w:style w:type="character" w:customStyle="1" w:styleId="TextvysvtlivekChar">
    <w:name w:val="Text vysvětlivek Char"/>
    <w:basedOn w:val="Standardnpsmoodstavce"/>
    <w:link w:val="Textvysvtlivek"/>
    <w:uiPriority w:val="99"/>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cs="Courier New"/>
      <w:szCs w:val="22"/>
    </w:rPr>
  </w:style>
  <w:style w:type="character" w:customStyle="1" w:styleId="TextmakraChar">
    <w:name w:val="Text makra Char"/>
    <w:basedOn w:val="Standardnpsmoodstavce"/>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6"/>
      </w:numPr>
      <w:spacing w:before="120" w:after="240" w:line="240" w:lineRule="atLeast"/>
      <w:ind w:right="720"/>
      <w:jc w:val="both"/>
    </w:pPr>
    <w:rPr>
      <w:rFonts w:ascii="Garamond" w:hAnsi="Garamond" w:cs="Garamond"/>
      <w:szCs w:val="22"/>
    </w:rPr>
  </w:style>
  <w:style w:type="paragraph" w:styleId="Podnadpis">
    <w:name w:val="Subtitle"/>
    <w:basedOn w:val="Normln"/>
    <w:next w:val="Normln"/>
    <w:link w:val="PodnadpisChar"/>
    <w:qFormat/>
    <w:rsid w:val="000A36E5"/>
    <w:pPr>
      <w:spacing w:before="120" w:after="0" w:line="240" w:lineRule="auto"/>
      <w:jc w:val="center"/>
    </w:pPr>
    <w:rPr>
      <w:rFonts w:ascii="Garamond" w:hAnsi="Garamond" w:cs="Garamond"/>
      <w:smallCaps/>
      <w:spacing w:val="20"/>
      <w:sz w:val="28"/>
      <w:szCs w:val="22"/>
    </w:rPr>
  </w:style>
  <w:style w:type="character" w:customStyle="1" w:styleId="PodnadpisChar">
    <w:name w:val="Podnadpis Char"/>
    <w:basedOn w:val="Standardnpsmoodstavce"/>
    <w:link w:val="Podnadpis"/>
    <w:rsid w:val="000A36E5"/>
    <w:rPr>
      <w:rFonts w:ascii="Garamond" w:hAnsi="Garamond" w:cs="Garamond"/>
      <w:smallCaps/>
      <w:spacing w:val="20"/>
      <w:sz w:val="28"/>
      <w:szCs w:val="22"/>
    </w:rPr>
  </w:style>
  <w:style w:type="character" w:customStyle="1" w:styleId="NzevChar">
    <w:name w:val="Název Char"/>
    <w:basedOn w:val="Standardnpsmoodstavce"/>
    <w:link w:val="Nzev"/>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basedOn w:val="Standardnpsmoodstavce"/>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basedOn w:val="Standardnpsmoodstavce"/>
    <w:link w:val="slovanseznam1"/>
    <w:rsid w:val="000A36E5"/>
    <w:rPr>
      <w:rFonts w:ascii="Garamond" w:hAnsi="Garamond" w:cs="Garamond"/>
      <w:szCs w:val="22"/>
      <w:lang w:bidi="cs-CZ"/>
    </w:rPr>
  </w:style>
  <w:style w:type="paragraph" w:customStyle="1" w:styleId="slovanseznam1">
    <w:name w:val="Číslovaný seznam1"/>
    <w:basedOn w:val="Normln"/>
    <w:link w:val="NumberedListChar"/>
    <w:rsid w:val="00A55951"/>
    <w:pPr>
      <w:numPr>
        <w:numId w:val="5"/>
      </w:numPr>
      <w:spacing w:before="120" w:after="240" w:line="312" w:lineRule="auto"/>
      <w:contextualSpacing/>
      <w:jc w:val="both"/>
    </w:pPr>
    <w:rPr>
      <w:rFonts w:ascii="Garamond" w:hAnsi="Garamond" w:cs="Garamond"/>
      <w:szCs w:val="22"/>
      <w:lang w:bidi="cs-CZ"/>
    </w:rPr>
  </w:style>
  <w:style w:type="character" w:customStyle="1" w:styleId="NumberedListBoldChar">
    <w:name w:val="Numbered List Bold Char"/>
    <w:basedOn w:val="Standardnpsmoodstavce"/>
    <w:link w:val="slovanseznamtun"/>
    <w:rsid w:val="000A36E5"/>
    <w:rPr>
      <w:rFonts w:ascii="Garamond" w:hAnsi="Garamond" w:cs="Garamond"/>
      <w:b/>
      <w:bCs/>
      <w:szCs w:val="22"/>
      <w:lang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uiPriority w:val="99"/>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cs="Garamond"/>
      <w:szCs w:val="22"/>
    </w:rPr>
  </w:style>
  <w:style w:type="character" w:customStyle="1" w:styleId="Znakcitace">
    <w:name w:val="Znak citace"/>
    <w:basedOn w:val="Standardnpsmoodstav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cs="Garamond"/>
      <w:szCs w:val="22"/>
    </w:rPr>
  </w:style>
  <w:style w:type="character" w:customStyle="1" w:styleId="Znakslovanhoseznamu">
    <w:name w:val="Znak číslovaného seznamu"/>
    <w:basedOn w:val="Standardnpsmoodstavce"/>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cs="Garamond"/>
      <w:szCs w:val="22"/>
    </w:rPr>
  </w:style>
  <w:style w:type="character" w:customStyle="1" w:styleId="Znakslovanhoseznamutun">
    <w:name w:val="Znak číslovaného seznamu – tučný"/>
    <w:basedOn w:val="Znakslovanhoseznamu"/>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basedOn w:val="Standardnpsmoodstavce"/>
    <w:link w:val="Zhlav"/>
    <w:rsid w:val="000A36E5"/>
    <w:rPr>
      <w:rFonts w:ascii="Arial" w:hAnsi="Arial"/>
      <w:b/>
      <w:sz w:val="16"/>
      <w:szCs w:val="24"/>
    </w:rPr>
  </w:style>
  <w:style w:type="character" w:customStyle="1" w:styleId="ZpatChar">
    <w:name w:val="Zápatí Char"/>
    <w:basedOn w:val="Standardnpsmoodstavce"/>
    <w:link w:val="Zpat"/>
    <w:uiPriority w:val="99"/>
    <w:rsid w:val="000A36E5"/>
    <w:rPr>
      <w:rFonts w:ascii="Arial" w:hAnsi="Arial"/>
      <w:color w:val="808080"/>
      <w:sz w:val="16"/>
      <w:szCs w:val="24"/>
    </w:rPr>
  </w:style>
  <w:style w:type="character" w:customStyle="1" w:styleId="PedmtkomenteChar">
    <w:name w:val="Předmět komentáře Char"/>
    <w:basedOn w:val="TextkomenteChar"/>
    <w:link w:val="Pedmtkomente"/>
    <w:rsid w:val="000A36E5"/>
    <w:rPr>
      <w:rFonts w:ascii="Arial" w:hAnsi="Arial"/>
      <w:b/>
      <w:bCs/>
    </w:rPr>
  </w:style>
  <w:style w:type="character" w:customStyle="1" w:styleId="TextbublinyChar">
    <w:name w:val="Text bubliny Char"/>
    <w:basedOn w:val="Standardnpsmoodstavce"/>
    <w:link w:val="Textbubliny"/>
    <w:rsid w:val="000A36E5"/>
    <w:rPr>
      <w:rFonts w:ascii="Tahoma" w:hAnsi="Tahoma" w:cs="Tahoma"/>
      <w:sz w:val="16"/>
      <w:szCs w:val="16"/>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basedOn w:val="Standardnpsmoodstavce"/>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cs="Garamond"/>
      <w:noProof/>
      <w:sz w:val="18"/>
    </w:rPr>
  </w:style>
  <w:style w:type="character" w:customStyle="1" w:styleId="CopyrigntChar">
    <w:name w:val="Copyrignt Char"/>
    <w:basedOn w:val="Zpat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link w:val="Odstavecseseznamem"/>
    <w:uiPriority w:val="34"/>
    <w:qFormat/>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7"/>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7"/>
      </w:numPr>
      <w:spacing w:before="120" w:after="60" w:line="240" w:lineRule="auto"/>
      <w:jc w:val="both"/>
    </w:pPr>
    <w:rPr>
      <w:kern w:val="24"/>
      <w:sz w:val="24"/>
    </w:rPr>
  </w:style>
  <w:style w:type="character" w:customStyle="1" w:styleId="Nadpis2Char1">
    <w:name w:val="Nadpis 2 Char1"/>
    <w:basedOn w:val="Standardnpsmoodstavce"/>
    <w:semiHidden/>
    <w:rsid w:val="000A36E5"/>
    <w:rPr>
      <w:rFonts w:asciiTheme="majorHAnsi" w:eastAsiaTheme="majorEastAsia" w:hAnsiTheme="majorHAnsi" w:cstheme="majorBidi"/>
      <w:b/>
      <w:bCs/>
      <w:color w:val="4F81BD" w:themeColor="accent1"/>
      <w:sz w:val="26"/>
      <w:szCs w:val="26"/>
    </w:rPr>
  </w:style>
  <w:style w:type="table" w:styleId="Barevnmkazvraznn1">
    <w:name w:val="Colorful Grid Accent 1"/>
    <w:basedOn w:val="Normlntabulka"/>
    <w:uiPriority w:val="73"/>
    <w:rsid w:val="000A36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eznam2zvraznn1">
    <w:name w:val="Medium List 2 Accent 1"/>
    <w:basedOn w:val="Normlntabulka"/>
    <w:uiPriority w:val="66"/>
    <w:rsid w:val="000A36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loha1">
    <w:name w:val="Příloha 1"/>
    <w:basedOn w:val="Nadpis1"/>
    <w:next w:val="Zkladntext"/>
    <w:uiPriority w:val="99"/>
    <w:rsid w:val="00A109C4"/>
    <w:pPr>
      <w:pageBreakBefore/>
      <w:numPr>
        <w:numId w:val="8"/>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A109C4"/>
    <w:pPr>
      <w:keepLines w:val="0"/>
      <w:numPr>
        <w:ilvl w:val="1"/>
        <w:numId w:val="8"/>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A109C4"/>
    <w:pPr>
      <w:keepLines w:val="0"/>
      <w:numPr>
        <w:ilvl w:val="2"/>
        <w:numId w:val="8"/>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A109C4"/>
    <w:pPr>
      <w:keepLines w:val="0"/>
      <w:numPr>
        <w:ilvl w:val="3"/>
        <w:numId w:val="8"/>
      </w:numPr>
      <w:spacing w:before="180" w:after="60"/>
    </w:pPr>
    <w:rPr>
      <w:rFonts w:ascii="Times New Roman" w:hAnsi="Times New Roman"/>
      <w:bCs/>
      <w:i w:val="0"/>
      <w:spacing w:val="0"/>
      <w:kern w:val="0"/>
      <w:sz w:val="24"/>
    </w:rPr>
  </w:style>
  <w:style w:type="paragraph" w:customStyle="1" w:styleId="1Nadpisbod">
    <w:name w:val="1. Nadpis bodů"/>
    <w:basedOn w:val="Nadpis1"/>
    <w:rsid w:val="00C04C14"/>
    <w:pPr>
      <w:pageBreakBefore/>
      <w:numPr>
        <w:numId w:val="9"/>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9"/>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9"/>
      </w:numPr>
      <w:spacing w:after="0" w:line="240" w:lineRule="auto"/>
    </w:pPr>
    <w:rPr>
      <w:b/>
      <w:sz w:val="36"/>
      <w:szCs w:val="20"/>
    </w:rPr>
  </w:style>
  <w:style w:type="character" w:customStyle="1" w:styleId="TextkomenteChar1">
    <w:name w:val="Text komentáře Char1"/>
    <w:aliases w:val="RL Text komentáře Char"/>
    <w:basedOn w:val="Standardnpsmoodstavce"/>
    <w:uiPriority w:val="99"/>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basedOn w:val="Standardnpsmoodstavce"/>
    <w:link w:val="TSTextlnkuslovan"/>
    <w:rsid w:val="00F53005"/>
    <w:rPr>
      <w:rFonts w:ascii="Arial" w:hAnsi="Arial"/>
      <w:sz w:val="22"/>
      <w:szCs w:val="24"/>
    </w:rPr>
  </w:style>
  <w:style w:type="character" w:customStyle="1" w:styleId="RLSeznamplohChar">
    <w:name w:val="RL Seznam příloh Char"/>
    <w:link w:val="RLSeznamploh"/>
    <w:locked/>
    <w:rsid w:val="00447CCB"/>
    <w:rPr>
      <w:rFonts w:ascii="Arial" w:hAnsi="Arial"/>
      <w:lang w:eastAsia="en-US"/>
    </w:rPr>
  </w:style>
  <w:style w:type="paragraph" w:customStyle="1" w:styleId="xmsonormal">
    <w:name w:val="x_msonormal"/>
    <w:basedOn w:val="Normln"/>
    <w:rsid w:val="00CC318C"/>
    <w:pPr>
      <w:spacing w:after="0" w:line="240" w:lineRule="auto"/>
    </w:pPr>
    <w:rPr>
      <w:rFonts w:ascii="Calibri" w:eastAsiaTheme="minorHAnsi" w:hAnsi="Calibri" w:cs="Calibri"/>
      <w:sz w:val="22"/>
      <w:szCs w:val="22"/>
    </w:rPr>
  </w:style>
  <w:style w:type="paragraph" w:customStyle="1" w:styleId="UStyl2">
    <w:name w:val="U_Styl2"/>
    <w:basedOn w:val="Normln"/>
    <w:uiPriority w:val="99"/>
    <w:rsid w:val="00E81FA5"/>
    <w:pPr>
      <w:spacing w:line="288" w:lineRule="auto"/>
      <w:ind w:left="720" w:hanging="360"/>
      <w:jc w:val="both"/>
    </w:pPr>
    <w:rPr>
      <w:sz w:val="22"/>
      <w:szCs w:val="20"/>
    </w:rPr>
  </w:style>
  <w:style w:type="paragraph" w:customStyle="1" w:styleId="Zklad1">
    <w:name w:val="Základ 1"/>
    <w:basedOn w:val="Normln"/>
    <w:qFormat/>
    <w:rsid w:val="00061C7F"/>
    <w:pPr>
      <w:numPr>
        <w:numId w:val="11"/>
      </w:numPr>
      <w:spacing w:before="240" w:line="240" w:lineRule="auto"/>
      <w:ind w:left="567" w:hanging="567"/>
      <w:jc w:val="both"/>
    </w:pPr>
    <w:rPr>
      <w:rFonts w:ascii="Times New Roman" w:hAnsi="Times New Roman"/>
      <w:b/>
      <w:bCs/>
      <w:smallCaps/>
      <w:sz w:val="24"/>
      <w:lang w:eastAsia="en-US"/>
    </w:rPr>
  </w:style>
  <w:style w:type="paragraph" w:customStyle="1" w:styleId="Zklad2">
    <w:name w:val="Základ 2"/>
    <w:basedOn w:val="Normln"/>
    <w:uiPriority w:val="99"/>
    <w:qFormat/>
    <w:rsid w:val="00C56A82"/>
    <w:pPr>
      <w:numPr>
        <w:numId w:val="10"/>
      </w:numPr>
      <w:spacing w:before="100" w:beforeAutospacing="1"/>
      <w:ind w:left="284" w:hanging="284"/>
      <w:jc w:val="both"/>
    </w:pPr>
    <w:rPr>
      <w:rFonts w:ascii="Calibri" w:hAnsi="Calibri" w:cs="Calibri"/>
      <w:sz w:val="22"/>
      <w:szCs w:val="22"/>
    </w:rPr>
  </w:style>
  <w:style w:type="paragraph" w:customStyle="1" w:styleId="Zklad3">
    <w:name w:val="Základ 3"/>
    <w:basedOn w:val="Normln"/>
    <w:qFormat/>
    <w:rsid w:val="00061C7F"/>
    <w:pPr>
      <w:numPr>
        <w:ilvl w:val="2"/>
        <w:numId w:val="11"/>
      </w:numPr>
      <w:spacing w:line="240" w:lineRule="auto"/>
      <w:ind w:hanging="709"/>
      <w:jc w:val="both"/>
    </w:pPr>
    <w:rPr>
      <w:rFonts w:ascii="Times New Roman" w:hAnsi="Times New Roman"/>
      <w:bCs/>
      <w:sz w:val="24"/>
    </w:rPr>
  </w:style>
  <w:style w:type="table" w:customStyle="1" w:styleId="Mkatabulky2">
    <w:name w:val="Mřížka tabulky2"/>
    <w:basedOn w:val="Normlntabulka"/>
    <w:next w:val="Mkatabulky"/>
    <w:uiPriority w:val="59"/>
    <w:rsid w:val="00BD6AF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C11E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99"/>
    <w:rsid w:val="00B116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jeosmluvnstran">
    <w:name w:val="Údaje o smluvní straně"/>
    <w:basedOn w:val="Normln"/>
    <w:rsid w:val="00B252C7"/>
    <w:pPr>
      <w:jc w:val="center"/>
    </w:pPr>
    <w:rPr>
      <w:rFonts w:ascii="Calibri" w:hAnsi="Calibri"/>
      <w:sz w:val="22"/>
      <w:lang w:eastAsia="en-US"/>
    </w:rPr>
  </w:style>
  <w:style w:type="paragraph" w:customStyle="1" w:styleId="Prohlensmluvnchstran">
    <w:name w:val="Prohlášení smluvních stran"/>
    <w:basedOn w:val="Normln"/>
    <w:link w:val="ProhlensmluvnchstranChar"/>
    <w:rsid w:val="00B252C7"/>
    <w:pPr>
      <w:jc w:val="center"/>
    </w:pPr>
    <w:rPr>
      <w:rFonts w:ascii="Calibri" w:hAnsi="Calibri"/>
      <w:b/>
      <w:sz w:val="22"/>
    </w:rPr>
  </w:style>
  <w:style w:type="paragraph" w:customStyle="1" w:styleId="Nzevsmlouvy">
    <w:name w:val="Název smlouvy"/>
    <w:basedOn w:val="Normln"/>
    <w:next w:val="Normln"/>
    <w:rsid w:val="00B252C7"/>
    <w:pPr>
      <w:spacing w:before="120" w:after="1200" w:line="240" w:lineRule="auto"/>
      <w:jc w:val="center"/>
    </w:pPr>
    <w:rPr>
      <w:rFonts w:ascii="Calibri" w:hAnsi="Calibri" w:cs="Arial"/>
      <w:b/>
      <w:bCs/>
      <w:caps/>
      <w:spacing w:val="40"/>
      <w:kern w:val="28"/>
      <w:sz w:val="32"/>
      <w:szCs w:val="32"/>
    </w:rPr>
  </w:style>
  <w:style w:type="character" w:customStyle="1" w:styleId="ProhlensmluvnchstranChar">
    <w:name w:val="Prohlášení smluvních stran Char"/>
    <w:basedOn w:val="Standardnpsmoodstavce"/>
    <w:link w:val="Prohlensmluvnchstran"/>
    <w:rsid w:val="00B252C7"/>
    <w:rPr>
      <w:rFonts w:ascii="Calibri" w:hAnsi="Calibri"/>
      <w:b/>
      <w:sz w:val="22"/>
      <w:szCs w:val="24"/>
    </w:rPr>
  </w:style>
  <w:style w:type="character" w:customStyle="1" w:styleId="highlight">
    <w:name w:val="highlight"/>
    <w:basedOn w:val="Standardnpsmoodstavce"/>
    <w:rsid w:val="008F7DD4"/>
  </w:style>
  <w:style w:type="character" w:customStyle="1" w:styleId="TextlnkuslovanChar">
    <w:name w:val="Text článku číslovaný Char"/>
    <w:basedOn w:val="Standardnpsmoodstavce"/>
    <w:link w:val="Textlnkuslovan"/>
    <w:locked/>
    <w:rsid w:val="004F3E7B"/>
    <w:rPr>
      <w:rFonts w:ascii="Calibri" w:hAnsi="Calibri" w:cs="Calibri"/>
      <w:sz w:val="22"/>
      <w:szCs w:val="24"/>
    </w:rPr>
  </w:style>
  <w:style w:type="paragraph" w:customStyle="1" w:styleId="Textlnkuslovan">
    <w:name w:val="Text článku číslovaný"/>
    <w:basedOn w:val="Normln"/>
    <w:link w:val="TextlnkuslovanChar"/>
    <w:rsid w:val="004F3E7B"/>
    <w:pPr>
      <w:tabs>
        <w:tab w:val="num" w:pos="1474"/>
      </w:tabs>
      <w:ind w:left="1474" w:hanging="737"/>
      <w:jc w:val="both"/>
    </w:pPr>
    <w:rPr>
      <w:rFonts w:ascii="Calibri" w:hAnsi="Calibri" w:cs="Calibri"/>
      <w:sz w:val="22"/>
    </w:rPr>
  </w:style>
  <w:style w:type="paragraph" w:customStyle="1" w:styleId="lneksmlouvy">
    <w:name w:val="Článek smlouvy"/>
    <w:basedOn w:val="Normln"/>
    <w:next w:val="Textlnkuslovan"/>
    <w:rsid w:val="004F3E7B"/>
    <w:pPr>
      <w:keepNext/>
      <w:tabs>
        <w:tab w:val="num" w:pos="737"/>
      </w:tabs>
      <w:suppressAutoHyphens/>
      <w:spacing w:before="360"/>
      <w:ind w:left="737" w:hanging="737"/>
      <w:jc w:val="both"/>
      <w:outlineLvl w:val="0"/>
    </w:pPr>
    <w:rPr>
      <w:rFonts w:ascii="Calibri" w:hAnsi="Calibri"/>
      <w:b/>
      <w:sz w:val="22"/>
      <w:lang w:eastAsia="en-US"/>
    </w:rPr>
  </w:style>
  <w:style w:type="character" w:customStyle="1" w:styleId="Nevyeenzmnka1">
    <w:name w:val="Nevyřešená zmínka1"/>
    <w:basedOn w:val="Standardnpsmoodstavce"/>
    <w:uiPriority w:val="99"/>
    <w:semiHidden/>
    <w:unhideWhenUsed/>
    <w:rsid w:val="00DA5EC2"/>
    <w:rPr>
      <w:color w:val="605E5C"/>
      <w:shd w:val="clear" w:color="auto" w:fill="E1DFDD"/>
    </w:rPr>
  </w:style>
  <w:style w:type="paragraph" w:customStyle="1" w:styleId="Default">
    <w:name w:val="Default"/>
    <w:rsid w:val="00AF6E75"/>
    <w:pPr>
      <w:autoSpaceDE w:val="0"/>
      <w:autoSpaceDN w:val="0"/>
      <w:adjustRightInd w:val="0"/>
    </w:pPr>
    <w:rPr>
      <w:rFonts w:ascii="Arial" w:hAnsi="Arial" w:cs="Arial"/>
      <w:color w:val="000000"/>
      <w:sz w:val="24"/>
      <w:szCs w:val="24"/>
    </w:rPr>
  </w:style>
  <w:style w:type="character" w:styleId="Zdraznnjemn">
    <w:name w:val="Subtle Emphasis"/>
    <w:basedOn w:val="Standardnpsmoodstavce"/>
    <w:uiPriority w:val="19"/>
    <w:qFormat/>
    <w:rsid w:val="006B0DB2"/>
    <w:rPr>
      <w:i/>
      <w:iCs/>
      <w:color w:val="404040" w:themeColor="text1" w:themeTint="BF"/>
    </w:rPr>
  </w:style>
  <w:style w:type="paragraph" w:styleId="Bezmezer">
    <w:name w:val="No Spacing"/>
    <w:uiPriority w:val="1"/>
    <w:qFormat/>
    <w:rsid w:val="004F38F2"/>
    <w:rPr>
      <w:rFonts w:asciiTheme="minorHAnsi" w:eastAsiaTheme="minorHAnsi" w:hAnsiTheme="minorHAnsi" w:cstheme="minorBidi"/>
      <w:sz w:val="22"/>
      <w:szCs w:val="22"/>
      <w:lang w:eastAsia="en-US"/>
    </w:rPr>
  </w:style>
  <w:style w:type="character" w:customStyle="1" w:styleId="RLslovanodstavecChar">
    <w:name w:val="RL Číslovaný odstavec Char"/>
    <w:basedOn w:val="Standardnpsmoodstavce"/>
    <w:link w:val="RLslovanodstavec"/>
    <w:locked/>
    <w:rsid w:val="00BB57DE"/>
    <w:rPr>
      <w:rFonts w:ascii="Arial" w:hAnsi="Arial"/>
      <w:spacing w:val="-4"/>
      <w:szCs w:val="24"/>
    </w:rPr>
  </w:style>
  <w:style w:type="character" w:customStyle="1" w:styleId="RLslovanpododstavecChar">
    <w:name w:val="RL Číslovaný pododstavec Char"/>
    <w:basedOn w:val="RLslovanodstavecChar"/>
    <w:link w:val="RLslovanpododstavec"/>
    <w:locked/>
    <w:rsid w:val="00BB57DE"/>
    <w:rPr>
      <w:rFonts w:ascii="Arial" w:hAnsi="Arial"/>
      <w:b/>
      <w:bCs/>
      <w:spacing w:val="-4"/>
      <w:szCs w:val="24"/>
    </w:rPr>
  </w:style>
  <w:style w:type="paragraph" w:customStyle="1" w:styleId="RLslovanpododstavec">
    <w:name w:val="RL Číslovaný pododstavec"/>
    <w:basedOn w:val="RLslovanodstavec"/>
    <w:link w:val="RLslovanpododstavecChar"/>
    <w:qFormat/>
    <w:rsid w:val="00BB57DE"/>
    <w:pPr>
      <w:numPr>
        <w:numId w:val="0"/>
      </w:numPr>
      <w:ind w:left="792" w:hanging="432"/>
    </w:pPr>
    <w:rPr>
      <w:b/>
      <w:bCs/>
    </w:rPr>
  </w:style>
  <w:style w:type="paragraph" w:customStyle="1" w:styleId="xmsolistparagraph">
    <w:name w:val="x_msolistparagraph"/>
    <w:basedOn w:val="Normln"/>
    <w:rsid w:val="005645CE"/>
    <w:pPr>
      <w:spacing w:before="100" w:beforeAutospacing="1" w:after="100" w:afterAutospacing="1" w:line="240" w:lineRule="auto"/>
    </w:pPr>
    <w:rPr>
      <w:rFonts w:ascii="Times New Roman" w:hAnsi="Times New Roman"/>
      <w:sz w:val="24"/>
      <w:lang w:eastAsia="en-US"/>
    </w:rPr>
  </w:style>
  <w:style w:type="numbering" w:customStyle="1" w:styleId="Bezseznamu1">
    <w:name w:val="Bez seznamu1"/>
    <w:next w:val="Bezseznamu"/>
    <w:uiPriority w:val="99"/>
    <w:semiHidden/>
    <w:unhideWhenUsed/>
    <w:rsid w:val="00EA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47655482">
      <w:bodyDiv w:val="1"/>
      <w:marLeft w:val="0"/>
      <w:marRight w:val="0"/>
      <w:marTop w:val="0"/>
      <w:marBottom w:val="0"/>
      <w:divBdr>
        <w:top w:val="none" w:sz="0" w:space="0" w:color="auto"/>
        <w:left w:val="none" w:sz="0" w:space="0" w:color="auto"/>
        <w:bottom w:val="none" w:sz="0" w:space="0" w:color="auto"/>
        <w:right w:val="none" w:sz="0" w:space="0" w:color="auto"/>
      </w:divBdr>
    </w:div>
    <w:div w:id="48386541">
      <w:bodyDiv w:val="1"/>
      <w:marLeft w:val="0"/>
      <w:marRight w:val="0"/>
      <w:marTop w:val="0"/>
      <w:marBottom w:val="0"/>
      <w:divBdr>
        <w:top w:val="none" w:sz="0" w:space="0" w:color="auto"/>
        <w:left w:val="none" w:sz="0" w:space="0" w:color="auto"/>
        <w:bottom w:val="none" w:sz="0" w:space="0" w:color="auto"/>
        <w:right w:val="none" w:sz="0" w:space="0" w:color="auto"/>
      </w:divBdr>
    </w:div>
    <w:div w:id="111635524">
      <w:bodyDiv w:val="1"/>
      <w:marLeft w:val="0"/>
      <w:marRight w:val="0"/>
      <w:marTop w:val="0"/>
      <w:marBottom w:val="0"/>
      <w:divBdr>
        <w:top w:val="none" w:sz="0" w:space="0" w:color="auto"/>
        <w:left w:val="none" w:sz="0" w:space="0" w:color="auto"/>
        <w:bottom w:val="none" w:sz="0" w:space="0" w:color="auto"/>
        <w:right w:val="none" w:sz="0" w:space="0" w:color="auto"/>
      </w:divBdr>
    </w:div>
    <w:div w:id="158082887">
      <w:bodyDiv w:val="1"/>
      <w:marLeft w:val="0"/>
      <w:marRight w:val="0"/>
      <w:marTop w:val="0"/>
      <w:marBottom w:val="0"/>
      <w:divBdr>
        <w:top w:val="none" w:sz="0" w:space="0" w:color="auto"/>
        <w:left w:val="none" w:sz="0" w:space="0" w:color="auto"/>
        <w:bottom w:val="none" w:sz="0" w:space="0" w:color="auto"/>
        <w:right w:val="none" w:sz="0" w:space="0" w:color="auto"/>
      </w:divBdr>
    </w:div>
    <w:div w:id="180776343">
      <w:bodyDiv w:val="1"/>
      <w:marLeft w:val="0"/>
      <w:marRight w:val="0"/>
      <w:marTop w:val="0"/>
      <w:marBottom w:val="0"/>
      <w:divBdr>
        <w:top w:val="none" w:sz="0" w:space="0" w:color="auto"/>
        <w:left w:val="none" w:sz="0" w:space="0" w:color="auto"/>
        <w:bottom w:val="none" w:sz="0" w:space="0" w:color="auto"/>
        <w:right w:val="none" w:sz="0" w:space="0" w:color="auto"/>
      </w:divBdr>
    </w:div>
    <w:div w:id="276956750">
      <w:bodyDiv w:val="1"/>
      <w:marLeft w:val="0"/>
      <w:marRight w:val="0"/>
      <w:marTop w:val="0"/>
      <w:marBottom w:val="0"/>
      <w:divBdr>
        <w:top w:val="none" w:sz="0" w:space="0" w:color="auto"/>
        <w:left w:val="none" w:sz="0" w:space="0" w:color="auto"/>
        <w:bottom w:val="none" w:sz="0" w:space="0" w:color="auto"/>
        <w:right w:val="none" w:sz="0" w:space="0" w:color="auto"/>
      </w:divBdr>
    </w:div>
    <w:div w:id="353579240">
      <w:bodyDiv w:val="1"/>
      <w:marLeft w:val="0"/>
      <w:marRight w:val="0"/>
      <w:marTop w:val="0"/>
      <w:marBottom w:val="0"/>
      <w:divBdr>
        <w:top w:val="none" w:sz="0" w:space="0" w:color="auto"/>
        <w:left w:val="none" w:sz="0" w:space="0" w:color="auto"/>
        <w:bottom w:val="none" w:sz="0" w:space="0" w:color="auto"/>
        <w:right w:val="none" w:sz="0" w:space="0" w:color="auto"/>
      </w:divBdr>
    </w:div>
    <w:div w:id="365565484">
      <w:bodyDiv w:val="1"/>
      <w:marLeft w:val="0"/>
      <w:marRight w:val="0"/>
      <w:marTop w:val="0"/>
      <w:marBottom w:val="0"/>
      <w:divBdr>
        <w:top w:val="none" w:sz="0" w:space="0" w:color="auto"/>
        <w:left w:val="none" w:sz="0" w:space="0" w:color="auto"/>
        <w:bottom w:val="none" w:sz="0" w:space="0" w:color="auto"/>
        <w:right w:val="none" w:sz="0" w:space="0" w:color="auto"/>
      </w:divBdr>
    </w:div>
    <w:div w:id="439375673">
      <w:bodyDiv w:val="1"/>
      <w:marLeft w:val="0"/>
      <w:marRight w:val="0"/>
      <w:marTop w:val="0"/>
      <w:marBottom w:val="0"/>
      <w:divBdr>
        <w:top w:val="none" w:sz="0" w:space="0" w:color="auto"/>
        <w:left w:val="none" w:sz="0" w:space="0" w:color="auto"/>
        <w:bottom w:val="none" w:sz="0" w:space="0" w:color="auto"/>
        <w:right w:val="none" w:sz="0" w:space="0" w:color="auto"/>
      </w:divBdr>
    </w:div>
    <w:div w:id="446504021">
      <w:bodyDiv w:val="1"/>
      <w:marLeft w:val="0"/>
      <w:marRight w:val="0"/>
      <w:marTop w:val="0"/>
      <w:marBottom w:val="0"/>
      <w:divBdr>
        <w:top w:val="none" w:sz="0" w:space="0" w:color="auto"/>
        <w:left w:val="none" w:sz="0" w:space="0" w:color="auto"/>
        <w:bottom w:val="none" w:sz="0" w:space="0" w:color="auto"/>
        <w:right w:val="none" w:sz="0" w:space="0" w:color="auto"/>
      </w:divBdr>
    </w:div>
    <w:div w:id="463622254">
      <w:bodyDiv w:val="1"/>
      <w:marLeft w:val="0"/>
      <w:marRight w:val="0"/>
      <w:marTop w:val="0"/>
      <w:marBottom w:val="0"/>
      <w:divBdr>
        <w:top w:val="none" w:sz="0" w:space="0" w:color="auto"/>
        <w:left w:val="none" w:sz="0" w:space="0" w:color="auto"/>
        <w:bottom w:val="none" w:sz="0" w:space="0" w:color="auto"/>
        <w:right w:val="none" w:sz="0" w:space="0" w:color="auto"/>
      </w:divBdr>
    </w:div>
    <w:div w:id="581333941">
      <w:bodyDiv w:val="1"/>
      <w:marLeft w:val="0"/>
      <w:marRight w:val="0"/>
      <w:marTop w:val="0"/>
      <w:marBottom w:val="0"/>
      <w:divBdr>
        <w:top w:val="none" w:sz="0" w:space="0" w:color="auto"/>
        <w:left w:val="none" w:sz="0" w:space="0" w:color="auto"/>
        <w:bottom w:val="none" w:sz="0" w:space="0" w:color="auto"/>
        <w:right w:val="none" w:sz="0" w:space="0" w:color="auto"/>
      </w:divBdr>
    </w:div>
    <w:div w:id="597174135">
      <w:bodyDiv w:val="1"/>
      <w:marLeft w:val="0"/>
      <w:marRight w:val="0"/>
      <w:marTop w:val="0"/>
      <w:marBottom w:val="0"/>
      <w:divBdr>
        <w:top w:val="none" w:sz="0" w:space="0" w:color="auto"/>
        <w:left w:val="none" w:sz="0" w:space="0" w:color="auto"/>
        <w:bottom w:val="none" w:sz="0" w:space="0" w:color="auto"/>
        <w:right w:val="none" w:sz="0" w:space="0" w:color="auto"/>
      </w:divBdr>
    </w:div>
    <w:div w:id="664360030">
      <w:bodyDiv w:val="1"/>
      <w:marLeft w:val="0"/>
      <w:marRight w:val="0"/>
      <w:marTop w:val="0"/>
      <w:marBottom w:val="0"/>
      <w:divBdr>
        <w:top w:val="none" w:sz="0" w:space="0" w:color="auto"/>
        <w:left w:val="none" w:sz="0" w:space="0" w:color="auto"/>
        <w:bottom w:val="none" w:sz="0" w:space="0" w:color="auto"/>
        <w:right w:val="none" w:sz="0" w:space="0" w:color="auto"/>
      </w:divBdr>
    </w:div>
    <w:div w:id="711736101">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590986">
      <w:bodyDiv w:val="1"/>
      <w:marLeft w:val="0"/>
      <w:marRight w:val="0"/>
      <w:marTop w:val="0"/>
      <w:marBottom w:val="0"/>
      <w:divBdr>
        <w:top w:val="none" w:sz="0" w:space="0" w:color="auto"/>
        <w:left w:val="none" w:sz="0" w:space="0" w:color="auto"/>
        <w:bottom w:val="none" w:sz="0" w:space="0" w:color="auto"/>
        <w:right w:val="none" w:sz="0" w:space="0" w:color="auto"/>
      </w:divBdr>
    </w:div>
    <w:div w:id="1072704428">
      <w:bodyDiv w:val="1"/>
      <w:marLeft w:val="0"/>
      <w:marRight w:val="0"/>
      <w:marTop w:val="0"/>
      <w:marBottom w:val="0"/>
      <w:divBdr>
        <w:top w:val="none" w:sz="0" w:space="0" w:color="auto"/>
        <w:left w:val="none" w:sz="0" w:space="0" w:color="auto"/>
        <w:bottom w:val="none" w:sz="0" w:space="0" w:color="auto"/>
        <w:right w:val="none" w:sz="0" w:space="0" w:color="auto"/>
      </w:divBdr>
    </w:div>
    <w:div w:id="1087191568">
      <w:bodyDiv w:val="1"/>
      <w:marLeft w:val="0"/>
      <w:marRight w:val="0"/>
      <w:marTop w:val="0"/>
      <w:marBottom w:val="0"/>
      <w:divBdr>
        <w:top w:val="none" w:sz="0" w:space="0" w:color="auto"/>
        <w:left w:val="none" w:sz="0" w:space="0" w:color="auto"/>
        <w:bottom w:val="none" w:sz="0" w:space="0" w:color="auto"/>
        <w:right w:val="none" w:sz="0" w:space="0" w:color="auto"/>
      </w:divBdr>
    </w:div>
    <w:div w:id="1159998613">
      <w:bodyDiv w:val="1"/>
      <w:marLeft w:val="0"/>
      <w:marRight w:val="0"/>
      <w:marTop w:val="0"/>
      <w:marBottom w:val="0"/>
      <w:divBdr>
        <w:top w:val="none" w:sz="0" w:space="0" w:color="auto"/>
        <w:left w:val="none" w:sz="0" w:space="0" w:color="auto"/>
        <w:bottom w:val="none" w:sz="0" w:space="0" w:color="auto"/>
        <w:right w:val="none" w:sz="0" w:space="0" w:color="auto"/>
      </w:divBdr>
    </w:div>
    <w:div w:id="1163476256">
      <w:bodyDiv w:val="1"/>
      <w:marLeft w:val="0"/>
      <w:marRight w:val="0"/>
      <w:marTop w:val="0"/>
      <w:marBottom w:val="0"/>
      <w:divBdr>
        <w:top w:val="none" w:sz="0" w:space="0" w:color="auto"/>
        <w:left w:val="none" w:sz="0" w:space="0" w:color="auto"/>
        <w:bottom w:val="none" w:sz="0" w:space="0" w:color="auto"/>
        <w:right w:val="none" w:sz="0" w:space="0" w:color="auto"/>
      </w:divBdr>
    </w:div>
    <w:div w:id="1180122372">
      <w:bodyDiv w:val="1"/>
      <w:marLeft w:val="0"/>
      <w:marRight w:val="0"/>
      <w:marTop w:val="0"/>
      <w:marBottom w:val="0"/>
      <w:divBdr>
        <w:top w:val="none" w:sz="0" w:space="0" w:color="auto"/>
        <w:left w:val="none" w:sz="0" w:space="0" w:color="auto"/>
        <w:bottom w:val="none" w:sz="0" w:space="0" w:color="auto"/>
        <w:right w:val="none" w:sz="0" w:space="0" w:color="auto"/>
      </w:divBdr>
    </w:div>
    <w:div w:id="1206021681">
      <w:bodyDiv w:val="1"/>
      <w:marLeft w:val="0"/>
      <w:marRight w:val="0"/>
      <w:marTop w:val="0"/>
      <w:marBottom w:val="0"/>
      <w:divBdr>
        <w:top w:val="none" w:sz="0" w:space="0" w:color="auto"/>
        <w:left w:val="none" w:sz="0" w:space="0" w:color="auto"/>
        <w:bottom w:val="none" w:sz="0" w:space="0" w:color="auto"/>
        <w:right w:val="none" w:sz="0" w:space="0" w:color="auto"/>
      </w:divBdr>
    </w:div>
    <w:div w:id="1209412749">
      <w:bodyDiv w:val="1"/>
      <w:marLeft w:val="0"/>
      <w:marRight w:val="0"/>
      <w:marTop w:val="0"/>
      <w:marBottom w:val="0"/>
      <w:divBdr>
        <w:top w:val="none" w:sz="0" w:space="0" w:color="auto"/>
        <w:left w:val="none" w:sz="0" w:space="0" w:color="auto"/>
        <w:bottom w:val="none" w:sz="0" w:space="0" w:color="auto"/>
        <w:right w:val="none" w:sz="0" w:space="0" w:color="auto"/>
      </w:divBdr>
    </w:div>
    <w:div w:id="1346714720">
      <w:bodyDiv w:val="1"/>
      <w:marLeft w:val="0"/>
      <w:marRight w:val="0"/>
      <w:marTop w:val="0"/>
      <w:marBottom w:val="0"/>
      <w:divBdr>
        <w:top w:val="none" w:sz="0" w:space="0" w:color="auto"/>
        <w:left w:val="none" w:sz="0" w:space="0" w:color="auto"/>
        <w:bottom w:val="none" w:sz="0" w:space="0" w:color="auto"/>
        <w:right w:val="none" w:sz="0" w:space="0" w:color="auto"/>
      </w:divBdr>
    </w:div>
    <w:div w:id="1383598482">
      <w:bodyDiv w:val="1"/>
      <w:marLeft w:val="0"/>
      <w:marRight w:val="0"/>
      <w:marTop w:val="0"/>
      <w:marBottom w:val="0"/>
      <w:divBdr>
        <w:top w:val="none" w:sz="0" w:space="0" w:color="auto"/>
        <w:left w:val="none" w:sz="0" w:space="0" w:color="auto"/>
        <w:bottom w:val="none" w:sz="0" w:space="0" w:color="auto"/>
        <w:right w:val="none" w:sz="0" w:space="0" w:color="auto"/>
      </w:divBdr>
    </w:div>
    <w:div w:id="1435781015">
      <w:bodyDiv w:val="1"/>
      <w:marLeft w:val="0"/>
      <w:marRight w:val="0"/>
      <w:marTop w:val="0"/>
      <w:marBottom w:val="0"/>
      <w:divBdr>
        <w:top w:val="none" w:sz="0" w:space="0" w:color="auto"/>
        <w:left w:val="none" w:sz="0" w:space="0" w:color="auto"/>
        <w:bottom w:val="none" w:sz="0" w:space="0" w:color="auto"/>
        <w:right w:val="none" w:sz="0" w:space="0" w:color="auto"/>
      </w:divBdr>
    </w:div>
    <w:div w:id="1468157723">
      <w:bodyDiv w:val="1"/>
      <w:marLeft w:val="0"/>
      <w:marRight w:val="0"/>
      <w:marTop w:val="0"/>
      <w:marBottom w:val="0"/>
      <w:divBdr>
        <w:top w:val="none" w:sz="0" w:space="0" w:color="auto"/>
        <w:left w:val="none" w:sz="0" w:space="0" w:color="auto"/>
        <w:bottom w:val="none" w:sz="0" w:space="0" w:color="auto"/>
        <w:right w:val="none" w:sz="0" w:space="0" w:color="auto"/>
      </w:divBdr>
    </w:div>
    <w:div w:id="1518887109">
      <w:bodyDiv w:val="1"/>
      <w:marLeft w:val="0"/>
      <w:marRight w:val="0"/>
      <w:marTop w:val="0"/>
      <w:marBottom w:val="0"/>
      <w:divBdr>
        <w:top w:val="none" w:sz="0" w:space="0" w:color="auto"/>
        <w:left w:val="none" w:sz="0" w:space="0" w:color="auto"/>
        <w:bottom w:val="none" w:sz="0" w:space="0" w:color="auto"/>
        <w:right w:val="none" w:sz="0" w:space="0" w:color="auto"/>
      </w:divBdr>
    </w:div>
    <w:div w:id="1529291476">
      <w:bodyDiv w:val="1"/>
      <w:marLeft w:val="0"/>
      <w:marRight w:val="0"/>
      <w:marTop w:val="0"/>
      <w:marBottom w:val="0"/>
      <w:divBdr>
        <w:top w:val="none" w:sz="0" w:space="0" w:color="auto"/>
        <w:left w:val="none" w:sz="0" w:space="0" w:color="auto"/>
        <w:bottom w:val="none" w:sz="0" w:space="0" w:color="auto"/>
        <w:right w:val="none" w:sz="0" w:space="0" w:color="auto"/>
      </w:divBdr>
    </w:div>
    <w:div w:id="1533227256">
      <w:bodyDiv w:val="1"/>
      <w:marLeft w:val="0"/>
      <w:marRight w:val="0"/>
      <w:marTop w:val="0"/>
      <w:marBottom w:val="0"/>
      <w:divBdr>
        <w:top w:val="none" w:sz="0" w:space="0" w:color="auto"/>
        <w:left w:val="none" w:sz="0" w:space="0" w:color="auto"/>
        <w:bottom w:val="none" w:sz="0" w:space="0" w:color="auto"/>
        <w:right w:val="none" w:sz="0" w:space="0" w:color="auto"/>
      </w:divBdr>
    </w:div>
    <w:div w:id="1585145286">
      <w:bodyDiv w:val="1"/>
      <w:marLeft w:val="0"/>
      <w:marRight w:val="0"/>
      <w:marTop w:val="0"/>
      <w:marBottom w:val="0"/>
      <w:divBdr>
        <w:top w:val="none" w:sz="0" w:space="0" w:color="auto"/>
        <w:left w:val="none" w:sz="0" w:space="0" w:color="auto"/>
        <w:bottom w:val="none" w:sz="0" w:space="0" w:color="auto"/>
        <w:right w:val="none" w:sz="0" w:space="0" w:color="auto"/>
      </w:divBdr>
    </w:div>
    <w:div w:id="1594586459">
      <w:bodyDiv w:val="1"/>
      <w:marLeft w:val="0"/>
      <w:marRight w:val="0"/>
      <w:marTop w:val="0"/>
      <w:marBottom w:val="0"/>
      <w:divBdr>
        <w:top w:val="none" w:sz="0" w:space="0" w:color="auto"/>
        <w:left w:val="none" w:sz="0" w:space="0" w:color="auto"/>
        <w:bottom w:val="none" w:sz="0" w:space="0" w:color="auto"/>
        <w:right w:val="none" w:sz="0" w:space="0" w:color="auto"/>
      </w:divBdr>
    </w:div>
    <w:div w:id="1652296477">
      <w:bodyDiv w:val="1"/>
      <w:marLeft w:val="0"/>
      <w:marRight w:val="0"/>
      <w:marTop w:val="0"/>
      <w:marBottom w:val="0"/>
      <w:divBdr>
        <w:top w:val="none" w:sz="0" w:space="0" w:color="auto"/>
        <w:left w:val="none" w:sz="0" w:space="0" w:color="auto"/>
        <w:bottom w:val="none" w:sz="0" w:space="0" w:color="auto"/>
        <w:right w:val="none" w:sz="0" w:space="0" w:color="auto"/>
      </w:divBdr>
    </w:div>
    <w:div w:id="1657372309">
      <w:bodyDiv w:val="1"/>
      <w:marLeft w:val="0"/>
      <w:marRight w:val="0"/>
      <w:marTop w:val="0"/>
      <w:marBottom w:val="0"/>
      <w:divBdr>
        <w:top w:val="none" w:sz="0" w:space="0" w:color="auto"/>
        <w:left w:val="none" w:sz="0" w:space="0" w:color="auto"/>
        <w:bottom w:val="none" w:sz="0" w:space="0" w:color="auto"/>
        <w:right w:val="none" w:sz="0" w:space="0" w:color="auto"/>
      </w:divBdr>
    </w:div>
    <w:div w:id="1685744966">
      <w:bodyDiv w:val="1"/>
      <w:marLeft w:val="0"/>
      <w:marRight w:val="0"/>
      <w:marTop w:val="0"/>
      <w:marBottom w:val="0"/>
      <w:divBdr>
        <w:top w:val="none" w:sz="0" w:space="0" w:color="auto"/>
        <w:left w:val="none" w:sz="0" w:space="0" w:color="auto"/>
        <w:bottom w:val="none" w:sz="0" w:space="0" w:color="auto"/>
        <w:right w:val="none" w:sz="0" w:space="0" w:color="auto"/>
      </w:divBdr>
    </w:div>
    <w:div w:id="1719625432">
      <w:bodyDiv w:val="1"/>
      <w:marLeft w:val="0"/>
      <w:marRight w:val="0"/>
      <w:marTop w:val="0"/>
      <w:marBottom w:val="0"/>
      <w:divBdr>
        <w:top w:val="none" w:sz="0" w:space="0" w:color="auto"/>
        <w:left w:val="none" w:sz="0" w:space="0" w:color="auto"/>
        <w:bottom w:val="none" w:sz="0" w:space="0" w:color="auto"/>
        <w:right w:val="none" w:sz="0" w:space="0" w:color="auto"/>
      </w:divBdr>
    </w:div>
    <w:div w:id="1740131874">
      <w:bodyDiv w:val="1"/>
      <w:marLeft w:val="0"/>
      <w:marRight w:val="0"/>
      <w:marTop w:val="0"/>
      <w:marBottom w:val="0"/>
      <w:divBdr>
        <w:top w:val="none" w:sz="0" w:space="0" w:color="auto"/>
        <w:left w:val="none" w:sz="0" w:space="0" w:color="auto"/>
        <w:bottom w:val="none" w:sz="0" w:space="0" w:color="auto"/>
        <w:right w:val="none" w:sz="0" w:space="0" w:color="auto"/>
      </w:divBdr>
    </w:div>
    <w:div w:id="1829520051">
      <w:bodyDiv w:val="1"/>
      <w:marLeft w:val="0"/>
      <w:marRight w:val="0"/>
      <w:marTop w:val="0"/>
      <w:marBottom w:val="0"/>
      <w:divBdr>
        <w:top w:val="none" w:sz="0" w:space="0" w:color="auto"/>
        <w:left w:val="none" w:sz="0" w:space="0" w:color="auto"/>
        <w:bottom w:val="none" w:sz="0" w:space="0" w:color="auto"/>
        <w:right w:val="none" w:sz="0" w:space="0" w:color="auto"/>
      </w:divBdr>
    </w:div>
    <w:div w:id="1854294872">
      <w:bodyDiv w:val="1"/>
      <w:marLeft w:val="0"/>
      <w:marRight w:val="0"/>
      <w:marTop w:val="0"/>
      <w:marBottom w:val="0"/>
      <w:divBdr>
        <w:top w:val="none" w:sz="0" w:space="0" w:color="auto"/>
        <w:left w:val="none" w:sz="0" w:space="0" w:color="auto"/>
        <w:bottom w:val="none" w:sz="0" w:space="0" w:color="auto"/>
        <w:right w:val="none" w:sz="0" w:space="0" w:color="auto"/>
      </w:divBdr>
    </w:div>
    <w:div w:id="1912421202">
      <w:bodyDiv w:val="1"/>
      <w:marLeft w:val="0"/>
      <w:marRight w:val="0"/>
      <w:marTop w:val="0"/>
      <w:marBottom w:val="0"/>
      <w:divBdr>
        <w:top w:val="none" w:sz="0" w:space="0" w:color="auto"/>
        <w:left w:val="none" w:sz="0" w:space="0" w:color="auto"/>
        <w:bottom w:val="none" w:sz="0" w:space="0" w:color="auto"/>
        <w:right w:val="none" w:sz="0" w:space="0" w:color="auto"/>
      </w:divBdr>
    </w:div>
    <w:div w:id="1955282977">
      <w:bodyDiv w:val="1"/>
      <w:marLeft w:val="0"/>
      <w:marRight w:val="0"/>
      <w:marTop w:val="0"/>
      <w:marBottom w:val="0"/>
      <w:divBdr>
        <w:top w:val="none" w:sz="0" w:space="0" w:color="auto"/>
        <w:left w:val="none" w:sz="0" w:space="0" w:color="auto"/>
        <w:bottom w:val="none" w:sz="0" w:space="0" w:color="auto"/>
        <w:right w:val="none" w:sz="0" w:space="0" w:color="auto"/>
      </w:divBdr>
    </w:div>
    <w:div w:id="2026399646">
      <w:bodyDiv w:val="1"/>
      <w:marLeft w:val="0"/>
      <w:marRight w:val="0"/>
      <w:marTop w:val="0"/>
      <w:marBottom w:val="0"/>
      <w:divBdr>
        <w:top w:val="none" w:sz="0" w:space="0" w:color="auto"/>
        <w:left w:val="none" w:sz="0" w:space="0" w:color="auto"/>
        <w:bottom w:val="none" w:sz="0" w:space="0" w:color="auto"/>
        <w:right w:val="none" w:sz="0" w:space="0" w:color="auto"/>
      </w:divBdr>
    </w:div>
    <w:div w:id="2076007981">
      <w:bodyDiv w:val="1"/>
      <w:marLeft w:val="0"/>
      <w:marRight w:val="0"/>
      <w:marTop w:val="0"/>
      <w:marBottom w:val="0"/>
      <w:divBdr>
        <w:top w:val="none" w:sz="0" w:space="0" w:color="auto"/>
        <w:left w:val="none" w:sz="0" w:space="0" w:color="auto"/>
        <w:bottom w:val="none" w:sz="0" w:space="0" w:color="auto"/>
        <w:right w:val="none" w:sz="0" w:space="0" w:color="auto"/>
      </w:divBdr>
    </w:div>
    <w:div w:id="2120486977">
      <w:bodyDiv w:val="1"/>
      <w:marLeft w:val="0"/>
      <w:marRight w:val="0"/>
      <w:marTop w:val="0"/>
      <w:marBottom w:val="0"/>
      <w:divBdr>
        <w:top w:val="none" w:sz="0" w:space="0" w:color="auto"/>
        <w:left w:val="none" w:sz="0" w:space="0" w:color="auto"/>
        <w:bottom w:val="none" w:sz="0" w:space="0" w:color="auto"/>
        <w:right w:val="none" w:sz="0" w:space="0" w:color="auto"/>
      </w:divBdr>
    </w:div>
    <w:div w:id="21402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9D9F2-84B6-4245-9206-FCCC4415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D21339D6.dotm</Template>
  <TotalTime>0</TotalTime>
  <Pages>79</Pages>
  <Words>27923</Words>
  <Characters>164751</Characters>
  <Application>Microsoft Office Word</Application>
  <DocSecurity>4</DocSecurity>
  <Lines>1372</Lines>
  <Paragraphs>384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192290</CharactersWithSpaces>
  <SharedDoc>false</SharedDoc>
  <HLinks>
    <vt:vector size="306" baseType="variant">
      <vt:variant>
        <vt:i4>2490472</vt:i4>
      </vt:variant>
      <vt:variant>
        <vt:i4>533</vt:i4>
      </vt:variant>
      <vt:variant>
        <vt:i4>0</vt:i4>
      </vt:variant>
      <vt:variant>
        <vt:i4>5</vt:i4>
      </vt:variant>
      <vt:variant>
        <vt:lpwstr/>
      </vt:variant>
      <vt:variant>
        <vt:lpwstr>ListAnnex07</vt:lpwstr>
      </vt:variant>
      <vt:variant>
        <vt:i4>2490472</vt:i4>
      </vt:variant>
      <vt:variant>
        <vt:i4>524</vt:i4>
      </vt:variant>
      <vt:variant>
        <vt:i4>0</vt:i4>
      </vt:variant>
      <vt:variant>
        <vt:i4>5</vt:i4>
      </vt:variant>
      <vt:variant>
        <vt:lpwstr/>
      </vt:variant>
      <vt:variant>
        <vt:lpwstr>ListAnnex08</vt:lpwstr>
      </vt:variant>
      <vt:variant>
        <vt:i4>2490472</vt:i4>
      </vt:variant>
      <vt:variant>
        <vt:i4>521</vt:i4>
      </vt:variant>
      <vt:variant>
        <vt:i4>0</vt:i4>
      </vt:variant>
      <vt:variant>
        <vt:i4>5</vt:i4>
      </vt:variant>
      <vt:variant>
        <vt:lpwstr/>
      </vt:variant>
      <vt:variant>
        <vt:lpwstr>ListAnnex08</vt:lpwstr>
      </vt:variant>
      <vt:variant>
        <vt:i4>2490472</vt:i4>
      </vt:variant>
      <vt:variant>
        <vt:i4>518</vt:i4>
      </vt:variant>
      <vt:variant>
        <vt:i4>0</vt:i4>
      </vt:variant>
      <vt:variant>
        <vt:i4>5</vt:i4>
      </vt:variant>
      <vt:variant>
        <vt:lpwstr/>
      </vt:variant>
      <vt:variant>
        <vt:lpwstr>ListAnnex07</vt:lpwstr>
      </vt:variant>
      <vt:variant>
        <vt:i4>2490472</vt:i4>
      </vt:variant>
      <vt:variant>
        <vt:i4>515</vt:i4>
      </vt:variant>
      <vt:variant>
        <vt:i4>0</vt:i4>
      </vt:variant>
      <vt:variant>
        <vt:i4>5</vt:i4>
      </vt:variant>
      <vt:variant>
        <vt:lpwstr/>
      </vt:variant>
      <vt:variant>
        <vt:lpwstr>ListAnnex08</vt:lpwstr>
      </vt:variant>
      <vt:variant>
        <vt:i4>2490472</vt:i4>
      </vt:variant>
      <vt:variant>
        <vt:i4>512</vt:i4>
      </vt:variant>
      <vt:variant>
        <vt:i4>0</vt:i4>
      </vt:variant>
      <vt:variant>
        <vt:i4>5</vt:i4>
      </vt:variant>
      <vt:variant>
        <vt:lpwstr/>
      </vt:variant>
      <vt:variant>
        <vt:lpwstr>ListAnnex08</vt:lpwstr>
      </vt:variant>
      <vt:variant>
        <vt:i4>2490472</vt:i4>
      </vt:variant>
      <vt:variant>
        <vt:i4>509</vt:i4>
      </vt:variant>
      <vt:variant>
        <vt:i4>0</vt:i4>
      </vt:variant>
      <vt:variant>
        <vt:i4>5</vt:i4>
      </vt:variant>
      <vt:variant>
        <vt:lpwstr/>
      </vt:variant>
      <vt:variant>
        <vt:lpwstr>ListAnnex07</vt:lpwstr>
      </vt:variant>
      <vt:variant>
        <vt:i4>2490472</vt:i4>
      </vt:variant>
      <vt:variant>
        <vt:i4>506</vt:i4>
      </vt:variant>
      <vt:variant>
        <vt:i4>0</vt:i4>
      </vt:variant>
      <vt:variant>
        <vt:i4>5</vt:i4>
      </vt:variant>
      <vt:variant>
        <vt:lpwstr/>
      </vt:variant>
      <vt:variant>
        <vt:lpwstr>ListAnnex07</vt:lpwstr>
      </vt:variant>
      <vt:variant>
        <vt:i4>2490472</vt:i4>
      </vt:variant>
      <vt:variant>
        <vt:i4>503</vt:i4>
      </vt:variant>
      <vt:variant>
        <vt:i4>0</vt:i4>
      </vt:variant>
      <vt:variant>
        <vt:i4>5</vt:i4>
      </vt:variant>
      <vt:variant>
        <vt:lpwstr/>
      </vt:variant>
      <vt:variant>
        <vt:lpwstr>ListAnnex07</vt:lpwstr>
      </vt:variant>
      <vt:variant>
        <vt:i4>2490472</vt:i4>
      </vt:variant>
      <vt:variant>
        <vt:i4>500</vt:i4>
      </vt:variant>
      <vt:variant>
        <vt:i4>0</vt:i4>
      </vt:variant>
      <vt:variant>
        <vt:i4>5</vt:i4>
      </vt:variant>
      <vt:variant>
        <vt:lpwstr/>
      </vt:variant>
      <vt:variant>
        <vt:lpwstr>ListAnnex07</vt:lpwstr>
      </vt:variant>
      <vt:variant>
        <vt:i4>2490472</vt:i4>
      </vt:variant>
      <vt:variant>
        <vt:i4>497</vt:i4>
      </vt:variant>
      <vt:variant>
        <vt:i4>0</vt:i4>
      </vt:variant>
      <vt:variant>
        <vt:i4>5</vt:i4>
      </vt:variant>
      <vt:variant>
        <vt:lpwstr/>
      </vt:variant>
      <vt:variant>
        <vt:lpwstr>ListAnnex07</vt:lpwstr>
      </vt:variant>
      <vt:variant>
        <vt:i4>2490472</vt:i4>
      </vt:variant>
      <vt:variant>
        <vt:i4>494</vt:i4>
      </vt:variant>
      <vt:variant>
        <vt:i4>0</vt:i4>
      </vt:variant>
      <vt:variant>
        <vt:i4>5</vt:i4>
      </vt:variant>
      <vt:variant>
        <vt:lpwstr/>
      </vt:variant>
      <vt:variant>
        <vt:lpwstr>ListAnnex07</vt:lpwstr>
      </vt:variant>
      <vt:variant>
        <vt:i4>2490472</vt:i4>
      </vt:variant>
      <vt:variant>
        <vt:i4>491</vt:i4>
      </vt:variant>
      <vt:variant>
        <vt:i4>0</vt:i4>
      </vt:variant>
      <vt:variant>
        <vt:i4>5</vt:i4>
      </vt:variant>
      <vt:variant>
        <vt:lpwstr/>
      </vt:variant>
      <vt:variant>
        <vt:lpwstr>ListAnnex07</vt:lpwstr>
      </vt:variant>
      <vt:variant>
        <vt:i4>2490472</vt:i4>
      </vt:variant>
      <vt:variant>
        <vt:i4>488</vt:i4>
      </vt:variant>
      <vt:variant>
        <vt:i4>0</vt:i4>
      </vt:variant>
      <vt:variant>
        <vt:i4>5</vt:i4>
      </vt:variant>
      <vt:variant>
        <vt:lpwstr/>
      </vt:variant>
      <vt:variant>
        <vt:lpwstr>ListAnnex07</vt:lpwstr>
      </vt:variant>
      <vt:variant>
        <vt:i4>2490472</vt:i4>
      </vt:variant>
      <vt:variant>
        <vt:i4>479</vt:i4>
      </vt:variant>
      <vt:variant>
        <vt:i4>0</vt:i4>
      </vt:variant>
      <vt:variant>
        <vt:i4>5</vt:i4>
      </vt:variant>
      <vt:variant>
        <vt:lpwstr/>
      </vt:variant>
      <vt:variant>
        <vt:lpwstr>ListAnnex07</vt:lpwstr>
      </vt:variant>
      <vt:variant>
        <vt:i4>2490472</vt:i4>
      </vt:variant>
      <vt:variant>
        <vt:i4>473</vt:i4>
      </vt:variant>
      <vt:variant>
        <vt:i4>0</vt:i4>
      </vt:variant>
      <vt:variant>
        <vt:i4>5</vt:i4>
      </vt:variant>
      <vt:variant>
        <vt:lpwstr/>
      </vt:variant>
      <vt:variant>
        <vt:lpwstr>ListAnnex07</vt:lpwstr>
      </vt:variant>
      <vt:variant>
        <vt:i4>3866743</vt:i4>
      </vt:variant>
      <vt:variant>
        <vt:i4>464</vt:i4>
      </vt:variant>
      <vt:variant>
        <vt:i4>0</vt:i4>
      </vt:variant>
      <vt:variant>
        <vt:i4>5</vt:i4>
      </vt:variant>
      <vt:variant>
        <vt:lpwstr/>
      </vt:variant>
      <vt:variant>
        <vt:lpwstr>Annex08</vt:lpwstr>
      </vt:variant>
      <vt:variant>
        <vt:i4>3866743</vt:i4>
      </vt:variant>
      <vt:variant>
        <vt:i4>461</vt:i4>
      </vt:variant>
      <vt:variant>
        <vt:i4>0</vt:i4>
      </vt:variant>
      <vt:variant>
        <vt:i4>5</vt:i4>
      </vt:variant>
      <vt:variant>
        <vt:lpwstr/>
      </vt:variant>
      <vt:variant>
        <vt:lpwstr>Annex07</vt:lpwstr>
      </vt:variant>
      <vt:variant>
        <vt:i4>3866743</vt:i4>
      </vt:variant>
      <vt:variant>
        <vt:i4>458</vt:i4>
      </vt:variant>
      <vt:variant>
        <vt:i4>0</vt:i4>
      </vt:variant>
      <vt:variant>
        <vt:i4>5</vt:i4>
      </vt:variant>
      <vt:variant>
        <vt:lpwstr/>
      </vt:variant>
      <vt:variant>
        <vt:lpwstr>Annex06</vt:lpwstr>
      </vt:variant>
      <vt:variant>
        <vt:i4>3866743</vt:i4>
      </vt:variant>
      <vt:variant>
        <vt:i4>455</vt:i4>
      </vt:variant>
      <vt:variant>
        <vt:i4>0</vt:i4>
      </vt:variant>
      <vt:variant>
        <vt:i4>5</vt:i4>
      </vt:variant>
      <vt:variant>
        <vt:lpwstr/>
      </vt:variant>
      <vt:variant>
        <vt:lpwstr>Annex06</vt:lpwstr>
      </vt:variant>
      <vt:variant>
        <vt:i4>3866743</vt:i4>
      </vt:variant>
      <vt:variant>
        <vt:i4>446</vt:i4>
      </vt:variant>
      <vt:variant>
        <vt:i4>0</vt:i4>
      </vt:variant>
      <vt:variant>
        <vt:i4>5</vt:i4>
      </vt:variant>
      <vt:variant>
        <vt:lpwstr/>
      </vt:variant>
      <vt:variant>
        <vt:lpwstr>Annex03</vt:lpwstr>
      </vt:variant>
      <vt:variant>
        <vt:i4>3866743</vt:i4>
      </vt:variant>
      <vt:variant>
        <vt:i4>443</vt:i4>
      </vt:variant>
      <vt:variant>
        <vt:i4>0</vt:i4>
      </vt:variant>
      <vt:variant>
        <vt:i4>5</vt:i4>
      </vt:variant>
      <vt:variant>
        <vt:lpwstr/>
      </vt:variant>
      <vt:variant>
        <vt:lpwstr>Annex02</vt:lpwstr>
      </vt:variant>
      <vt:variant>
        <vt:i4>3866743</vt:i4>
      </vt:variant>
      <vt:variant>
        <vt:i4>440</vt:i4>
      </vt:variant>
      <vt:variant>
        <vt:i4>0</vt:i4>
      </vt:variant>
      <vt:variant>
        <vt:i4>5</vt:i4>
      </vt:variant>
      <vt:variant>
        <vt:lpwstr/>
      </vt:variant>
      <vt:variant>
        <vt:lpwstr>Annex01</vt:lpwstr>
      </vt:variant>
      <vt:variant>
        <vt:i4>2490472</vt:i4>
      </vt:variant>
      <vt:variant>
        <vt:i4>416</vt:i4>
      </vt:variant>
      <vt:variant>
        <vt:i4>0</vt:i4>
      </vt:variant>
      <vt:variant>
        <vt:i4>5</vt:i4>
      </vt:variant>
      <vt:variant>
        <vt:lpwstr/>
      </vt:variant>
      <vt:variant>
        <vt:lpwstr>ListAnnex08</vt:lpwstr>
      </vt:variant>
      <vt:variant>
        <vt:i4>2490472</vt:i4>
      </vt:variant>
      <vt:variant>
        <vt:i4>404</vt:i4>
      </vt:variant>
      <vt:variant>
        <vt:i4>0</vt:i4>
      </vt:variant>
      <vt:variant>
        <vt:i4>5</vt:i4>
      </vt:variant>
      <vt:variant>
        <vt:lpwstr/>
      </vt:variant>
      <vt:variant>
        <vt:lpwstr>ListAnnex07</vt:lpwstr>
      </vt:variant>
      <vt:variant>
        <vt:i4>2490472</vt:i4>
      </vt:variant>
      <vt:variant>
        <vt:i4>377</vt:i4>
      </vt:variant>
      <vt:variant>
        <vt:i4>0</vt:i4>
      </vt:variant>
      <vt:variant>
        <vt:i4>5</vt:i4>
      </vt:variant>
      <vt:variant>
        <vt:lpwstr/>
      </vt:variant>
      <vt:variant>
        <vt:lpwstr>ListAnnex04</vt:lpwstr>
      </vt:variant>
      <vt:variant>
        <vt:i4>2490472</vt:i4>
      </vt:variant>
      <vt:variant>
        <vt:i4>353</vt:i4>
      </vt:variant>
      <vt:variant>
        <vt:i4>0</vt:i4>
      </vt:variant>
      <vt:variant>
        <vt:i4>5</vt:i4>
      </vt:variant>
      <vt:variant>
        <vt:lpwstr/>
      </vt:variant>
      <vt:variant>
        <vt:lpwstr>ListAnnex03</vt:lpwstr>
      </vt:variant>
      <vt:variant>
        <vt:i4>2490472</vt:i4>
      </vt:variant>
      <vt:variant>
        <vt:i4>350</vt:i4>
      </vt:variant>
      <vt:variant>
        <vt:i4>0</vt:i4>
      </vt:variant>
      <vt:variant>
        <vt:i4>5</vt:i4>
      </vt:variant>
      <vt:variant>
        <vt:lpwstr/>
      </vt:variant>
      <vt:variant>
        <vt:lpwstr>ListAnnex03</vt:lpwstr>
      </vt:variant>
      <vt:variant>
        <vt:i4>2490472</vt:i4>
      </vt:variant>
      <vt:variant>
        <vt:i4>284</vt:i4>
      </vt:variant>
      <vt:variant>
        <vt:i4>0</vt:i4>
      </vt:variant>
      <vt:variant>
        <vt:i4>5</vt:i4>
      </vt:variant>
      <vt:variant>
        <vt:lpwstr/>
      </vt:variant>
      <vt:variant>
        <vt:lpwstr>ListAnnex07</vt:lpwstr>
      </vt:variant>
      <vt:variant>
        <vt:i4>2490472</vt:i4>
      </vt:variant>
      <vt:variant>
        <vt:i4>230</vt:i4>
      </vt:variant>
      <vt:variant>
        <vt:i4>0</vt:i4>
      </vt:variant>
      <vt:variant>
        <vt:i4>5</vt:i4>
      </vt:variant>
      <vt:variant>
        <vt:lpwstr/>
      </vt:variant>
      <vt:variant>
        <vt:lpwstr>ListAnnex03</vt:lpwstr>
      </vt:variant>
      <vt:variant>
        <vt:i4>2490472</vt:i4>
      </vt:variant>
      <vt:variant>
        <vt:i4>185</vt:i4>
      </vt:variant>
      <vt:variant>
        <vt:i4>0</vt:i4>
      </vt:variant>
      <vt:variant>
        <vt:i4>5</vt:i4>
      </vt:variant>
      <vt:variant>
        <vt:lpwstr/>
      </vt:variant>
      <vt:variant>
        <vt:lpwstr>ListAnnex05</vt:lpwstr>
      </vt:variant>
      <vt:variant>
        <vt:i4>2490472</vt:i4>
      </vt:variant>
      <vt:variant>
        <vt:i4>179</vt:i4>
      </vt:variant>
      <vt:variant>
        <vt:i4>0</vt:i4>
      </vt:variant>
      <vt:variant>
        <vt:i4>5</vt:i4>
      </vt:variant>
      <vt:variant>
        <vt:lpwstr/>
      </vt:variant>
      <vt:variant>
        <vt:lpwstr>ListAnnex03</vt:lpwstr>
      </vt:variant>
      <vt:variant>
        <vt:i4>2490472</vt:i4>
      </vt:variant>
      <vt:variant>
        <vt:i4>152</vt:i4>
      </vt:variant>
      <vt:variant>
        <vt:i4>0</vt:i4>
      </vt:variant>
      <vt:variant>
        <vt:i4>5</vt:i4>
      </vt:variant>
      <vt:variant>
        <vt:lpwstr/>
      </vt:variant>
      <vt:variant>
        <vt:lpwstr>ListAnnex05</vt:lpwstr>
      </vt:variant>
      <vt:variant>
        <vt:i4>2490472</vt:i4>
      </vt:variant>
      <vt:variant>
        <vt:i4>143</vt:i4>
      </vt:variant>
      <vt:variant>
        <vt:i4>0</vt:i4>
      </vt:variant>
      <vt:variant>
        <vt:i4>5</vt:i4>
      </vt:variant>
      <vt:variant>
        <vt:lpwstr/>
      </vt:variant>
      <vt:variant>
        <vt:lpwstr>ListAnnex03</vt:lpwstr>
      </vt:variant>
      <vt:variant>
        <vt:i4>2490472</vt:i4>
      </vt:variant>
      <vt:variant>
        <vt:i4>140</vt:i4>
      </vt:variant>
      <vt:variant>
        <vt:i4>0</vt:i4>
      </vt:variant>
      <vt:variant>
        <vt:i4>5</vt:i4>
      </vt:variant>
      <vt:variant>
        <vt:lpwstr/>
      </vt:variant>
      <vt:variant>
        <vt:lpwstr>ListAnnex08</vt:lpwstr>
      </vt:variant>
      <vt:variant>
        <vt:i4>2490472</vt:i4>
      </vt:variant>
      <vt:variant>
        <vt:i4>125</vt:i4>
      </vt:variant>
      <vt:variant>
        <vt:i4>0</vt:i4>
      </vt:variant>
      <vt:variant>
        <vt:i4>5</vt:i4>
      </vt:variant>
      <vt:variant>
        <vt:lpwstr/>
      </vt:variant>
      <vt:variant>
        <vt:lpwstr>ListAnnex08</vt:lpwstr>
      </vt:variant>
      <vt:variant>
        <vt:i4>2490472</vt:i4>
      </vt:variant>
      <vt:variant>
        <vt:i4>122</vt:i4>
      </vt:variant>
      <vt:variant>
        <vt:i4>0</vt:i4>
      </vt:variant>
      <vt:variant>
        <vt:i4>5</vt:i4>
      </vt:variant>
      <vt:variant>
        <vt:lpwstr/>
      </vt:variant>
      <vt:variant>
        <vt:lpwstr>ListAnnex08</vt:lpwstr>
      </vt:variant>
      <vt:variant>
        <vt:i4>2490472</vt:i4>
      </vt:variant>
      <vt:variant>
        <vt:i4>116</vt:i4>
      </vt:variant>
      <vt:variant>
        <vt:i4>0</vt:i4>
      </vt:variant>
      <vt:variant>
        <vt:i4>5</vt:i4>
      </vt:variant>
      <vt:variant>
        <vt:lpwstr/>
      </vt:variant>
      <vt:variant>
        <vt:lpwstr>ListAnnex08</vt:lpwstr>
      </vt:variant>
      <vt:variant>
        <vt:i4>2490472</vt:i4>
      </vt:variant>
      <vt:variant>
        <vt:i4>104</vt:i4>
      </vt:variant>
      <vt:variant>
        <vt:i4>0</vt:i4>
      </vt:variant>
      <vt:variant>
        <vt:i4>5</vt:i4>
      </vt:variant>
      <vt:variant>
        <vt:lpwstr/>
      </vt:variant>
      <vt:variant>
        <vt:lpwstr>ListAnnex05</vt:lpwstr>
      </vt:variant>
      <vt:variant>
        <vt:i4>2490472</vt:i4>
      </vt:variant>
      <vt:variant>
        <vt:i4>95</vt:i4>
      </vt:variant>
      <vt:variant>
        <vt:i4>0</vt:i4>
      </vt:variant>
      <vt:variant>
        <vt:i4>5</vt:i4>
      </vt:variant>
      <vt:variant>
        <vt:lpwstr/>
      </vt:variant>
      <vt:variant>
        <vt:lpwstr>ListAnnex02</vt:lpwstr>
      </vt:variant>
      <vt:variant>
        <vt:i4>2490472</vt:i4>
      </vt:variant>
      <vt:variant>
        <vt:i4>90</vt:i4>
      </vt:variant>
      <vt:variant>
        <vt:i4>0</vt:i4>
      </vt:variant>
      <vt:variant>
        <vt:i4>5</vt:i4>
      </vt:variant>
      <vt:variant>
        <vt:lpwstr/>
      </vt:variant>
      <vt:variant>
        <vt:lpwstr>ListAnnex02</vt:lpwstr>
      </vt:variant>
      <vt:variant>
        <vt:i4>2490472</vt:i4>
      </vt:variant>
      <vt:variant>
        <vt:i4>78</vt:i4>
      </vt:variant>
      <vt:variant>
        <vt:i4>0</vt:i4>
      </vt:variant>
      <vt:variant>
        <vt:i4>5</vt:i4>
      </vt:variant>
      <vt:variant>
        <vt:lpwstr/>
      </vt:variant>
      <vt:variant>
        <vt:lpwstr>ListAnnex06</vt:lpwstr>
      </vt:variant>
      <vt:variant>
        <vt:i4>2490472</vt:i4>
      </vt:variant>
      <vt:variant>
        <vt:i4>72</vt:i4>
      </vt:variant>
      <vt:variant>
        <vt:i4>0</vt:i4>
      </vt:variant>
      <vt:variant>
        <vt:i4>5</vt:i4>
      </vt:variant>
      <vt:variant>
        <vt:lpwstr/>
      </vt:variant>
      <vt:variant>
        <vt:lpwstr>ListAnnex06</vt:lpwstr>
      </vt:variant>
      <vt:variant>
        <vt:i4>2490472</vt:i4>
      </vt:variant>
      <vt:variant>
        <vt:i4>63</vt:i4>
      </vt:variant>
      <vt:variant>
        <vt:i4>0</vt:i4>
      </vt:variant>
      <vt:variant>
        <vt:i4>5</vt:i4>
      </vt:variant>
      <vt:variant>
        <vt:lpwstr/>
      </vt:variant>
      <vt:variant>
        <vt:lpwstr>ListAnnex06</vt:lpwstr>
      </vt:variant>
      <vt:variant>
        <vt:i4>2490472</vt:i4>
      </vt:variant>
      <vt:variant>
        <vt:i4>42</vt:i4>
      </vt:variant>
      <vt:variant>
        <vt:i4>0</vt:i4>
      </vt:variant>
      <vt:variant>
        <vt:i4>5</vt:i4>
      </vt:variant>
      <vt:variant>
        <vt:lpwstr/>
      </vt:variant>
      <vt:variant>
        <vt:lpwstr>ListAnnex06</vt:lpwstr>
      </vt:variant>
      <vt:variant>
        <vt:i4>2490472</vt:i4>
      </vt:variant>
      <vt:variant>
        <vt:i4>36</vt:i4>
      </vt:variant>
      <vt:variant>
        <vt:i4>0</vt:i4>
      </vt:variant>
      <vt:variant>
        <vt:i4>5</vt:i4>
      </vt:variant>
      <vt:variant>
        <vt:lpwstr/>
      </vt:variant>
      <vt:variant>
        <vt:lpwstr>ListAnnex06</vt:lpwstr>
      </vt:variant>
      <vt:variant>
        <vt:i4>2490472</vt:i4>
      </vt:variant>
      <vt:variant>
        <vt:i4>33</vt:i4>
      </vt:variant>
      <vt:variant>
        <vt:i4>0</vt:i4>
      </vt:variant>
      <vt:variant>
        <vt:i4>5</vt:i4>
      </vt:variant>
      <vt:variant>
        <vt:lpwstr/>
      </vt:variant>
      <vt:variant>
        <vt:lpwstr>ListAnnex06</vt:lpwstr>
      </vt:variant>
      <vt:variant>
        <vt:i4>2490472</vt:i4>
      </vt:variant>
      <vt:variant>
        <vt:i4>30</vt:i4>
      </vt:variant>
      <vt:variant>
        <vt:i4>0</vt:i4>
      </vt:variant>
      <vt:variant>
        <vt:i4>5</vt:i4>
      </vt:variant>
      <vt:variant>
        <vt:lpwstr/>
      </vt:variant>
      <vt:variant>
        <vt:lpwstr>ListAnnex04</vt:lpwstr>
      </vt:variant>
      <vt:variant>
        <vt:i4>2490472</vt:i4>
      </vt:variant>
      <vt:variant>
        <vt:i4>24</vt:i4>
      </vt:variant>
      <vt:variant>
        <vt:i4>0</vt:i4>
      </vt:variant>
      <vt:variant>
        <vt:i4>5</vt:i4>
      </vt:variant>
      <vt:variant>
        <vt:lpwstr/>
      </vt:variant>
      <vt:variant>
        <vt:lpwstr>ListAnnex05</vt:lpwstr>
      </vt:variant>
      <vt:variant>
        <vt:i4>15991084</vt:i4>
      </vt:variant>
      <vt:variant>
        <vt:i4>15</vt:i4>
      </vt:variant>
      <vt:variant>
        <vt:i4>0</vt:i4>
      </vt:variant>
      <vt:variant>
        <vt:i4>5</vt:i4>
      </vt:variant>
      <vt:variant>
        <vt:lpwstr>\\rlsrv018.rowanlegal.local\Users$\mozgva\doc\MPO\AIS MPO\březnová verze\ISDOT_VZ část A_Smlouva_cloudové služby_první návrh_25012021.docx</vt:lpwstr>
      </vt:variant>
      <vt:variant>
        <vt:lpwstr>ListAnnex01</vt:lpwstr>
      </vt:variant>
      <vt:variant>
        <vt:i4>2490472</vt:i4>
      </vt:variant>
      <vt:variant>
        <vt:i4>12</vt:i4>
      </vt:variant>
      <vt:variant>
        <vt:i4>0</vt:i4>
      </vt:variant>
      <vt:variant>
        <vt:i4>5</vt:i4>
      </vt:variant>
      <vt:variant>
        <vt:lpwstr/>
      </vt:variant>
      <vt:variant>
        <vt:lpwstr>ListAnnex02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2023-10-26T08:18:00Z</dcterms:created>
  <dcterms:modified xsi:type="dcterms:W3CDTF">2023-10-26T08:18:00Z</dcterms:modified>
</cp:coreProperties>
</file>