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0E" w:rsidRPr="00E70C85" w:rsidRDefault="00F2130E" w:rsidP="00F2130E">
      <w:pPr>
        <w:pBdr>
          <w:bottom w:val="single" w:sz="24" w:space="1" w:color="FF0000"/>
        </w:pBdr>
        <w:jc w:val="center"/>
        <w:rPr>
          <w:rFonts w:ascii="Cambria" w:hAnsi="Cambria" w:cs="Cambria"/>
          <w:b/>
          <w:bCs/>
          <w:sz w:val="40"/>
          <w:szCs w:val="40"/>
          <w:lang w:val="cs-CZ"/>
        </w:rPr>
      </w:pPr>
      <w:r w:rsidRPr="00E70C85">
        <w:rPr>
          <w:rFonts w:ascii="Cambria" w:hAnsi="Cambria" w:cs="Cambria"/>
          <w:b/>
          <w:bCs/>
          <w:sz w:val="40"/>
          <w:szCs w:val="40"/>
          <w:lang w:val="cs-CZ"/>
        </w:rPr>
        <w:t xml:space="preserve">Dodatek č. </w:t>
      </w:r>
      <w:r>
        <w:rPr>
          <w:rFonts w:ascii="Cambria" w:hAnsi="Cambria" w:cs="Cambria"/>
          <w:b/>
          <w:bCs/>
          <w:sz w:val="40"/>
          <w:szCs w:val="40"/>
          <w:lang w:val="cs-CZ"/>
        </w:rPr>
        <w:t>1</w:t>
      </w:r>
      <w:r w:rsidRPr="00E70C85">
        <w:rPr>
          <w:rFonts w:ascii="Cambria" w:hAnsi="Cambria" w:cs="Cambria"/>
          <w:b/>
          <w:bCs/>
          <w:sz w:val="40"/>
          <w:szCs w:val="40"/>
          <w:lang w:val="cs-CZ"/>
        </w:rPr>
        <w:t xml:space="preserve"> ke Smlouvě o dílo</w:t>
      </w:r>
    </w:p>
    <w:p w:rsidR="00F2130E" w:rsidRPr="00E70C85" w:rsidRDefault="00F2130E" w:rsidP="00F2130E">
      <w:pPr>
        <w:jc w:val="center"/>
        <w:rPr>
          <w:rFonts w:ascii="Cambria" w:hAnsi="Cambria" w:cs="Cambria"/>
          <w:i/>
          <w:sz w:val="24"/>
          <w:szCs w:val="24"/>
          <w:lang w:val="cs-CZ"/>
        </w:rPr>
      </w:pPr>
      <w:r w:rsidRPr="00E70C85">
        <w:rPr>
          <w:rFonts w:ascii="Cambria" w:hAnsi="Cambria" w:cs="Cambria"/>
          <w:i/>
          <w:sz w:val="24"/>
          <w:szCs w:val="24"/>
          <w:lang w:val="cs-CZ"/>
        </w:rPr>
        <w:t xml:space="preserve"> uzavřené dne </w:t>
      </w:r>
      <w:r w:rsidR="00A363B0">
        <w:rPr>
          <w:rFonts w:ascii="Cambria" w:hAnsi="Cambria" w:cs="Cambria"/>
          <w:i/>
          <w:sz w:val="24"/>
          <w:szCs w:val="24"/>
          <w:lang w:val="cs-CZ"/>
        </w:rPr>
        <w:t>4</w:t>
      </w:r>
      <w:r>
        <w:rPr>
          <w:rFonts w:ascii="Cambria" w:hAnsi="Cambria" w:cs="Cambria"/>
          <w:i/>
          <w:sz w:val="24"/>
          <w:szCs w:val="24"/>
          <w:lang w:val="cs-CZ"/>
        </w:rPr>
        <w:t xml:space="preserve">. </w:t>
      </w:r>
      <w:r w:rsidR="00A363B0">
        <w:rPr>
          <w:rFonts w:ascii="Cambria" w:hAnsi="Cambria" w:cs="Cambria"/>
          <w:i/>
          <w:sz w:val="24"/>
          <w:szCs w:val="24"/>
          <w:lang w:val="cs-CZ"/>
        </w:rPr>
        <w:t>7</w:t>
      </w:r>
      <w:r>
        <w:rPr>
          <w:rFonts w:ascii="Cambria" w:hAnsi="Cambria" w:cs="Cambria"/>
          <w:i/>
          <w:sz w:val="24"/>
          <w:szCs w:val="24"/>
          <w:lang w:val="cs-CZ"/>
        </w:rPr>
        <w:t>. 202</w:t>
      </w:r>
      <w:r w:rsidR="00A363B0">
        <w:rPr>
          <w:rFonts w:ascii="Cambria" w:hAnsi="Cambria" w:cs="Cambria"/>
          <w:i/>
          <w:sz w:val="24"/>
          <w:szCs w:val="24"/>
          <w:lang w:val="cs-CZ"/>
        </w:rPr>
        <w:t>3</w:t>
      </w:r>
      <w:r w:rsidRPr="00E70C85">
        <w:rPr>
          <w:rFonts w:ascii="Cambria" w:hAnsi="Cambria" w:cs="Cambria"/>
          <w:i/>
          <w:sz w:val="24"/>
          <w:szCs w:val="24"/>
          <w:lang w:val="cs-CZ"/>
        </w:rPr>
        <w:t xml:space="preserve"> mezi níže uvedenými smluvními stranami v souladu dle § 2586 a násl. zákona č. 89/2012 Sb., občanský zákoník, ve znění pozdějších předpisů (dále jen „OZ“)</w:t>
      </w:r>
    </w:p>
    <w:p w:rsidR="00F2130E" w:rsidRPr="00E70C85" w:rsidRDefault="00F2130E" w:rsidP="00F2130E">
      <w:pPr>
        <w:pStyle w:val="Nadpis1"/>
        <w:spacing w:before="360" w:line="240" w:lineRule="auto"/>
        <w:ind w:left="0"/>
      </w:pPr>
      <w:r w:rsidRPr="00E70C85">
        <w:t>Smluvní strany</w:t>
      </w:r>
    </w:p>
    <w:p w:rsidR="00F2130E" w:rsidRPr="00E174D0" w:rsidRDefault="00F2130E" w:rsidP="00F2130E">
      <w:pPr>
        <w:rPr>
          <w:rFonts w:ascii="Cambria" w:hAnsi="Cambria" w:cstheme="minorHAnsi"/>
          <w:b/>
          <w:i/>
        </w:rPr>
      </w:pPr>
      <w:r w:rsidRPr="00E174D0">
        <w:rPr>
          <w:rFonts w:ascii="Cambria" w:hAnsi="Cambria" w:cstheme="minorHAnsi"/>
          <w:b/>
          <w:i/>
        </w:rPr>
        <w:t>Moravské zemské muzeum</w:t>
      </w:r>
    </w:p>
    <w:p w:rsidR="00F2130E" w:rsidRPr="00E174D0" w:rsidRDefault="00F2130E" w:rsidP="00F2130E">
      <w:pPr>
        <w:tabs>
          <w:tab w:val="left" w:pos="3402"/>
        </w:tabs>
        <w:spacing w:before="120" w:after="120" w:line="240" w:lineRule="auto"/>
        <w:ind w:left="3402" w:hanging="3402"/>
        <w:jc w:val="both"/>
        <w:rPr>
          <w:rFonts w:ascii="Cambria" w:hAnsi="Cambria" w:cstheme="minorHAnsi"/>
        </w:rPr>
      </w:pPr>
      <w:r w:rsidRPr="00E174D0">
        <w:rPr>
          <w:rFonts w:ascii="Cambria" w:hAnsi="Cambria" w:cstheme="minorHAnsi"/>
        </w:rPr>
        <w:t>Sídlo:</w:t>
      </w:r>
      <w:r w:rsidRPr="00E174D0">
        <w:rPr>
          <w:rFonts w:ascii="Cambria" w:hAnsi="Cambria" w:cstheme="minorHAnsi"/>
        </w:rPr>
        <w:tab/>
      </w:r>
      <w:proofErr w:type="spellStart"/>
      <w:r w:rsidRPr="00E174D0">
        <w:rPr>
          <w:rFonts w:ascii="Cambria" w:hAnsi="Cambria" w:cstheme="minorHAnsi"/>
        </w:rPr>
        <w:t>Zelný</w:t>
      </w:r>
      <w:proofErr w:type="spellEnd"/>
      <w:r w:rsidRPr="00E174D0">
        <w:rPr>
          <w:rFonts w:ascii="Cambria" w:hAnsi="Cambria" w:cstheme="minorHAnsi"/>
        </w:rPr>
        <w:t xml:space="preserve"> trh 299/6, 602 00 Brno</w:t>
      </w:r>
    </w:p>
    <w:p w:rsidR="00F2130E" w:rsidRPr="00E174D0" w:rsidRDefault="00F2130E" w:rsidP="00F2130E">
      <w:pPr>
        <w:tabs>
          <w:tab w:val="left" w:pos="3402"/>
        </w:tabs>
        <w:spacing w:before="120" w:after="120" w:line="240" w:lineRule="auto"/>
        <w:ind w:left="3402" w:hanging="3402"/>
        <w:jc w:val="both"/>
        <w:rPr>
          <w:rFonts w:ascii="Cambria" w:hAnsi="Cambria" w:cstheme="minorHAnsi"/>
        </w:rPr>
      </w:pPr>
      <w:proofErr w:type="spellStart"/>
      <w:r w:rsidRPr="00E174D0">
        <w:rPr>
          <w:rFonts w:ascii="Cambria" w:hAnsi="Cambria" w:cstheme="minorHAnsi"/>
        </w:rPr>
        <w:t>Zastoupené</w:t>
      </w:r>
      <w:proofErr w:type="spellEnd"/>
      <w:r w:rsidRPr="00E174D0">
        <w:rPr>
          <w:rFonts w:ascii="Cambria" w:hAnsi="Cambria" w:cstheme="minorHAnsi"/>
        </w:rPr>
        <w:t>:</w:t>
      </w:r>
      <w:r w:rsidRPr="00E174D0">
        <w:rPr>
          <w:rFonts w:ascii="Cambria" w:hAnsi="Cambria" w:cstheme="minorHAnsi"/>
        </w:rPr>
        <w:tab/>
      </w:r>
      <w:r w:rsidR="00466046">
        <w:rPr>
          <w:rFonts w:ascii="Cambria" w:hAnsi="Cambria" w:cstheme="minorHAnsi"/>
        </w:rPr>
        <w:t>xxx</w:t>
      </w:r>
    </w:p>
    <w:p w:rsidR="00F2130E" w:rsidRPr="00E174D0" w:rsidRDefault="00F2130E" w:rsidP="00F2130E">
      <w:pPr>
        <w:tabs>
          <w:tab w:val="left" w:pos="3402"/>
        </w:tabs>
        <w:spacing w:before="120" w:after="120" w:line="240" w:lineRule="auto"/>
        <w:jc w:val="both"/>
        <w:rPr>
          <w:rFonts w:ascii="Cambria" w:hAnsi="Cambria" w:cstheme="minorHAnsi"/>
        </w:rPr>
      </w:pPr>
      <w:r w:rsidRPr="00E174D0">
        <w:rPr>
          <w:rFonts w:ascii="Cambria" w:hAnsi="Cambria" w:cstheme="minorHAnsi"/>
        </w:rPr>
        <w:t>IČ:</w:t>
      </w:r>
      <w:r w:rsidRPr="00E174D0">
        <w:rPr>
          <w:rFonts w:ascii="Cambria" w:hAnsi="Cambria" w:cstheme="minorHAnsi"/>
        </w:rPr>
        <w:tab/>
        <w:t>00094862</w:t>
      </w:r>
    </w:p>
    <w:p w:rsidR="00F2130E" w:rsidRPr="00E174D0" w:rsidRDefault="00F2130E" w:rsidP="00F2130E">
      <w:pPr>
        <w:spacing w:before="120" w:after="120" w:line="240" w:lineRule="auto"/>
        <w:rPr>
          <w:rFonts w:ascii="Cambria" w:hAnsi="Cambria" w:cstheme="minorHAnsi"/>
        </w:rPr>
      </w:pPr>
      <w:proofErr w:type="spellStart"/>
      <w:r w:rsidRPr="00E174D0">
        <w:rPr>
          <w:rFonts w:ascii="Cambria" w:hAnsi="Cambria" w:cstheme="minorHAnsi"/>
          <w:bCs/>
          <w:szCs w:val="24"/>
        </w:rPr>
        <w:t>Bankovní</w:t>
      </w:r>
      <w:proofErr w:type="spellEnd"/>
      <w:r w:rsidRPr="00E174D0">
        <w:rPr>
          <w:rFonts w:ascii="Cambria" w:hAnsi="Cambria" w:cstheme="minorHAnsi"/>
          <w:bCs/>
          <w:szCs w:val="24"/>
        </w:rPr>
        <w:t xml:space="preserve"> spojení:</w:t>
      </w:r>
      <w:r w:rsidRPr="00E174D0">
        <w:rPr>
          <w:rFonts w:ascii="Cambria" w:hAnsi="Cambria" w:cstheme="minorHAnsi"/>
          <w:bCs/>
          <w:szCs w:val="24"/>
        </w:rPr>
        <w:tab/>
      </w:r>
      <w:r w:rsidRPr="00E174D0">
        <w:rPr>
          <w:rFonts w:ascii="Cambria" w:hAnsi="Cambria" w:cstheme="minorHAnsi"/>
          <w:bCs/>
          <w:szCs w:val="24"/>
        </w:rPr>
        <w:tab/>
        <w:t xml:space="preserve">            </w:t>
      </w:r>
      <w:r w:rsidR="00536CB4">
        <w:rPr>
          <w:rFonts w:ascii="Cambria" w:hAnsi="Cambria"/>
          <w:color w:val="101010"/>
        </w:rPr>
        <w:t>xxx</w:t>
      </w:r>
    </w:p>
    <w:p w:rsidR="00F2130E" w:rsidRPr="00E174D0" w:rsidRDefault="00F2130E" w:rsidP="00F2130E">
      <w:pPr>
        <w:pStyle w:val="Bezmezer"/>
        <w:spacing w:before="240"/>
        <w:rPr>
          <w:rFonts w:cstheme="minorHAnsi"/>
          <w:sz w:val="22"/>
          <w:szCs w:val="22"/>
        </w:rPr>
      </w:pPr>
      <w:r w:rsidRPr="00E174D0">
        <w:rPr>
          <w:rFonts w:cstheme="minorHAnsi"/>
          <w:sz w:val="22"/>
          <w:szCs w:val="22"/>
        </w:rPr>
        <w:t xml:space="preserve"> (dále jen „</w:t>
      </w:r>
      <w:r w:rsidRPr="00E174D0">
        <w:rPr>
          <w:rFonts w:cstheme="minorHAnsi"/>
          <w:i/>
          <w:sz w:val="22"/>
          <w:szCs w:val="22"/>
        </w:rPr>
        <w:t>Zadavatel</w:t>
      </w:r>
      <w:r>
        <w:rPr>
          <w:rFonts w:cstheme="minorHAnsi"/>
          <w:sz w:val="22"/>
          <w:szCs w:val="22"/>
        </w:rPr>
        <w:t>“</w:t>
      </w:r>
      <w:r w:rsidRPr="00E174D0">
        <w:rPr>
          <w:rFonts w:cstheme="minorHAnsi"/>
          <w:sz w:val="22"/>
          <w:szCs w:val="22"/>
        </w:rPr>
        <w:t xml:space="preserve"> nebo</w:t>
      </w:r>
      <w:r>
        <w:rPr>
          <w:rFonts w:cstheme="minorHAnsi"/>
          <w:sz w:val="22"/>
          <w:szCs w:val="22"/>
        </w:rPr>
        <w:t xml:space="preserve"> též</w:t>
      </w:r>
      <w:r w:rsidRPr="00E174D0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„</w:t>
      </w:r>
      <w:r w:rsidRPr="00E174D0">
        <w:rPr>
          <w:rFonts w:cstheme="minorHAnsi"/>
          <w:i/>
          <w:sz w:val="22"/>
          <w:szCs w:val="22"/>
        </w:rPr>
        <w:t>Objednatel</w:t>
      </w:r>
      <w:r w:rsidRPr="00E174D0">
        <w:rPr>
          <w:rFonts w:cstheme="minorHAnsi"/>
          <w:sz w:val="22"/>
          <w:szCs w:val="22"/>
        </w:rPr>
        <w:t>“)</w:t>
      </w:r>
    </w:p>
    <w:p w:rsidR="00F2130E" w:rsidRPr="00E174D0" w:rsidRDefault="00F2130E" w:rsidP="00F2130E">
      <w:pPr>
        <w:pStyle w:val="Bezmezer"/>
        <w:rPr>
          <w:rFonts w:cstheme="minorHAnsi"/>
          <w:sz w:val="22"/>
          <w:szCs w:val="22"/>
        </w:rPr>
      </w:pPr>
      <w:r w:rsidRPr="00E174D0">
        <w:rPr>
          <w:rFonts w:cstheme="minorHAnsi"/>
          <w:sz w:val="22"/>
          <w:szCs w:val="22"/>
        </w:rPr>
        <w:t>a</w:t>
      </w:r>
    </w:p>
    <w:p w:rsidR="00F2130E" w:rsidRPr="00E6549B" w:rsidRDefault="004A482D" w:rsidP="00F2130E">
      <w:pPr>
        <w:rPr>
          <w:rFonts w:ascii="Cambria" w:hAnsi="Cambria" w:cstheme="minorHAnsi"/>
          <w:b/>
          <w:i/>
        </w:rPr>
      </w:pPr>
      <w:r>
        <w:rPr>
          <w:rFonts w:ascii="Cambria" w:hAnsi="Cambria"/>
          <w:b/>
          <w:bCs/>
          <w:i/>
          <w:iCs/>
        </w:rPr>
        <w:t>FINAL FOND</w:t>
      </w:r>
      <w:r w:rsidR="00F2130E" w:rsidRPr="00DE13FD">
        <w:rPr>
          <w:rFonts w:ascii="Cambria" w:hAnsi="Cambria"/>
          <w:b/>
          <w:bCs/>
          <w:i/>
          <w:iCs/>
        </w:rPr>
        <w:t>, s.r.o.</w:t>
      </w:r>
    </w:p>
    <w:p w:rsidR="00F2130E" w:rsidRPr="00A363B0" w:rsidRDefault="00F2130E" w:rsidP="00F2130E">
      <w:pPr>
        <w:pStyle w:val="Bezmezer"/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</w:rPr>
      </w:pPr>
      <w:r w:rsidRPr="00E174D0">
        <w:rPr>
          <w:rFonts w:cstheme="minorHAnsi"/>
          <w:sz w:val="22"/>
          <w:szCs w:val="22"/>
        </w:rPr>
        <w:t>Sídlo:</w:t>
      </w:r>
      <w:r w:rsidRPr="00E174D0">
        <w:rPr>
          <w:rFonts w:cstheme="minorHAnsi"/>
          <w:sz w:val="22"/>
          <w:szCs w:val="22"/>
        </w:rPr>
        <w:tab/>
      </w:r>
      <w:r w:rsidR="004A482D" w:rsidRPr="00A363B0">
        <w:rPr>
          <w:sz w:val="22"/>
          <w:szCs w:val="22"/>
          <w:lang w:eastAsia="cs-CZ"/>
        </w:rPr>
        <w:t>Lidická 700/19, 602 00 Brno</w:t>
      </w:r>
    </w:p>
    <w:p w:rsidR="00F2130E" w:rsidRPr="00A363B0" w:rsidRDefault="00F2130E" w:rsidP="00F2130E">
      <w:pPr>
        <w:pStyle w:val="Nadpis2"/>
        <w:numPr>
          <w:ilvl w:val="0"/>
          <w:numId w:val="0"/>
        </w:numPr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</w:rPr>
      </w:pPr>
      <w:r w:rsidRPr="00A363B0">
        <w:rPr>
          <w:rFonts w:cstheme="minorHAnsi"/>
          <w:sz w:val="22"/>
          <w:szCs w:val="22"/>
        </w:rPr>
        <w:t>Statutární zástupce:</w:t>
      </w:r>
      <w:r w:rsidRPr="00A363B0">
        <w:rPr>
          <w:rFonts w:cstheme="minorHAnsi"/>
          <w:sz w:val="22"/>
          <w:szCs w:val="22"/>
        </w:rPr>
        <w:tab/>
      </w:r>
      <w:proofErr w:type="spellStart"/>
      <w:r w:rsidR="00536CB4">
        <w:rPr>
          <w:sz w:val="22"/>
          <w:szCs w:val="22"/>
          <w:lang w:eastAsia="cs-CZ"/>
        </w:rPr>
        <w:t>xxx</w:t>
      </w:r>
      <w:proofErr w:type="spellEnd"/>
    </w:p>
    <w:p w:rsidR="00F2130E" w:rsidRPr="00A363B0" w:rsidRDefault="00F2130E" w:rsidP="00F2130E">
      <w:pPr>
        <w:pStyle w:val="Bezmezer"/>
        <w:tabs>
          <w:tab w:val="left" w:pos="3402"/>
          <w:tab w:val="left" w:pos="3540"/>
          <w:tab w:val="left" w:pos="4020"/>
        </w:tabs>
        <w:spacing w:before="120" w:after="120" w:line="240" w:lineRule="auto"/>
        <w:rPr>
          <w:rFonts w:cstheme="minorHAnsi"/>
          <w:sz w:val="22"/>
          <w:szCs w:val="22"/>
        </w:rPr>
      </w:pPr>
      <w:r w:rsidRPr="00A363B0">
        <w:rPr>
          <w:rFonts w:cstheme="minorHAnsi"/>
          <w:sz w:val="22"/>
          <w:szCs w:val="22"/>
        </w:rPr>
        <w:t>e-mail:</w:t>
      </w:r>
      <w:r w:rsidRPr="00A363B0">
        <w:rPr>
          <w:rFonts w:cstheme="minorHAnsi"/>
          <w:sz w:val="22"/>
          <w:szCs w:val="22"/>
        </w:rPr>
        <w:tab/>
      </w:r>
      <w:proofErr w:type="spellStart"/>
      <w:r w:rsidR="00536CB4">
        <w:rPr>
          <w:sz w:val="22"/>
          <w:szCs w:val="22"/>
          <w:lang w:eastAsia="cs-CZ"/>
        </w:rPr>
        <w:t>xxx</w:t>
      </w:r>
      <w:proofErr w:type="spellEnd"/>
    </w:p>
    <w:p w:rsidR="00F2130E" w:rsidRPr="00A363B0" w:rsidRDefault="00F2130E" w:rsidP="00F2130E">
      <w:pPr>
        <w:pStyle w:val="Bezmezer"/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</w:rPr>
      </w:pPr>
      <w:r w:rsidRPr="00A363B0">
        <w:rPr>
          <w:rFonts w:cstheme="minorHAnsi"/>
          <w:sz w:val="22"/>
          <w:szCs w:val="22"/>
        </w:rPr>
        <w:t>telefon:</w:t>
      </w:r>
      <w:r w:rsidRPr="00A363B0">
        <w:rPr>
          <w:rFonts w:cstheme="minorHAnsi"/>
          <w:sz w:val="22"/>
          <w:szCs w:val="22"/>
        </w:rPr>
        <w:tab/>
      </w:r>
      <w:proofErr w:type="spellStart"/>
      <w:r w:rsidR="00536CB4">
        <w:rPr>
          <w:sz w:val="22"/>
          <w:szCs w:val="22"/>
          <w:lang w:eastAsia="cs-CZ"/>
        </w:rPr>
        <w:t>xxx</w:t>
      </w:r>
      <w:proofErr w:type="spellEnd"/>
    </w:p>
    <w:p w:rsidR="00F2130E" w:rsidRPr="00A363B0" w:rsidRDefault="00F2130E" w:rsidP="00F2130E">
      <w:pPr>
        <w:pStyle w:val="Bezmezer"/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  <w:shd w:val="clear" w:color="auto" w:fill="FFFF00"/>
        </w:rPr>
      </w:pPr>
      <w:r w:rsidRPr="00A363B0">
        <w:rPr>
          <w:rFonts w:cstheme="minorHAnsi"/>
          <w:sz w:val="22"/>
          <w:szCs w:val="22"/>
        </w:rPr>
        <w:t>IČO:</w:t>
      </w:r>
      <w:r w:rsidRPr="00A363B0">
        <w:rPr>
          <w:rFonts w:cstheme="minorHAnsi"/>
          <w:sz w:val="22"/>
          <w:szCs w:val="22"/>
        </w:rPr>
        <w:tab/>
      </w:r>
      <w:r w:rsidR="004A482D" w:rsidRPr="00A363B0">
        <w:rPr>
          <w:sz w:val="22"/>
          <w:szCs w:val="22"/>
          <w:lang w:eastAsia="cs-CZ"/>
        </w:rPr>
        <w:t>4895398</w:t>
      </w:r>
    </w:p>
    <w:p w:rsidR="00F2130E" w:rsidRPr="00A363B0" w:rsidRDefault="00F2130E" w:rsidP="00F2130E">
      <w:pPr>
        <w:pStyle w:val="Bezmezer"/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</w:rPr>
      </w:pPr>
      <w:r w:rsidRPr="00A363B0">
        <w:rPr>
          <w:rFonts w:cstheme="minorHAnsi"/>
          <w:sz w:val="22"/>
          <w:szCs w:val="22"/>
        </w:rPr>
        <w:t>DIČ:</w:t>
      </w:r>
      <w:r w:rsidRPr="00A363B0">
        <w:rPr>
          <w:rFonts w:cstheme="minorHAnsi"/>
          <w:sz w:val="22"/>
          <w:szCs w:val="22"/>
        </w:rPr>
        <w:tab/>
      </w:r>
      <w:r w:rsidRPr="00A363B0">
        <w:rPr>
          <w:sz w:val="22"/>
          <w:szCs w:val="22"/>
          <w:lang w:eastAsia="cs-CZ"/>
        </w:rPr>
        <w:t>CZ</w:t>
      </w:r>
      <w:r w:rsidR="004A482D" w:rsidRPr="00A363B0">
        <w:rPr>
          <w:sz w:val="22"/>
          <w:szCs w:val="22"/>
          <w:lang w:eastAsia="cs-CZ"/>
        </w:rPr>
        <w:t>4895398</w:t>
      </w:r>
    </w:p>
    <w:p w:rsidR="00F2130E" w:rsidRPr="00A363B0" w:rsidRDefault="00F2130E" w:rsidP="00F2130E">
      <w:pPr>
        <w:pStyle w:val="Bezmezer"/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</w:rPr>
      </w:pPr>
      <w:r w:rsidRPr="00A363B0">
        <w:rPr>
          <w:rFonts w:cstheme="minorHAnsi"/>
          <w:sz w:val="22"/>
          <w:szCs w:val="22"/>
        </w:rPr>
        <w:t xml:space="preserve">Bankovní spojení, </w:t>
      </w:r>
      <w:proofErr w:type="spellStart"/>
      <w:proofErr w:type="gramStart"/>
      <w:r w:rsidRPr="00A363B0">
        <w:rPr>
          <w:rFonts w:cstheme="minorHAnsi"/>
          <w:sz w:val="22"/>
          <w:szCs w:val="22"/>
        </w:rPr>
        <w:t>č.ú</w:t>
      </w:r>
      <w:proofErr w:type="spellEnd"/>
      <w:r w:rsidRPr="00A363B0">
        <w:rPr>
          <w:rFonts w:cstheme="minorHAnsi"/>
          <w:sz w:val="22"/>
          <w:szCs w:val="22"/>
        </w:rPr>
        <w:t>.:</w:t>
      </w:r>
      <w:r w:rsidRPr="00A363B0">
        <w:rPr>
          <w:rFonts w:cstheme="minorHAnsi"/>
          <w:sz w:val="22"/>
          <w:szCs w:val="22"/>
        </w:rPr>
        <w:tab/>
      </w:r>
      <w:proofErr w:type="spellStart"/>
      <w:r w:rsidR="00536CB4">
        <w:rPr>
          <w:sz w:val="22"/>
          <w:szCs w:val="22"/>
          <w:lang w:eastAsia="cs-CZ"/>
        </w:rPr>
        <w:t>xxx</w:t>
      </w:r>
      <w:proofErr w:type="spellEnd"/>
      <w:proofErr w:type="gramEnd"/>
    </w:p>
    <w:p w:rsidR="00F2130E" w:rsidRPr="00A363B0" w:rsidRDefault="00F2130E" w:rsidP="00F2130E">
      <w:pPr>
        <w:pStyle w:val="Bezmezer"/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  <w:lang w:eastAsia="cs-CZ"/>
        </w:rPr>
      </w:pPr>
      <w:r w:rsidRPr="00A363B0">
        <w:rPr>
          <w:rFonts w:cstheme="minorHAnsi"/>
          <w:sz w:val="22"/>
          <w:szCs w:val="22"/>
          <w:lang w:eastAsia="cs-CZ"/>
        </w:rPr>
        <w:t>Osoba oprávněná jednat</w:t>
      </w:r>
    </w:p>
    <w:p w:rsidR="00F2130E" w:rsidRPr="00A363B0" w:rsidRDefault="00F2130E" w:rsidP="00F2130E">
      <w:pPr>
        <w:pStyle w:val="Bezmezer"/>
        <w:tabs>
          <w:tab w:val="left" w:pos="3402"/>
        </w:tabs>
        <w:spacing w:before="120" w:after="120" w:line="240" w:lineRule="auto"/>
        <w:rPr>
          <w:rFonts w:cstheme="minorHAnsi"/>
          <w:sz w:val="22"/>
          <w:szCs w:val="22"/>
          <w:shd w:val="clear" w:color="auto" w:fill="FFFF00"/>
        </w:rPr>
      </w:pPr>
      <w:r w:rsidRPr="00A363B0">
        <w:rPr>
          <w:rFonts w:cstheme="minorHAnsi"/>
          <w:sz w:val="22"/>
          <w:szCs w:val="22"/>
          <w:lang w:eastAsia="cs-CZ"/>
        </w:rPr>
        <w:t>ve věcech technických:</w:t>
      </w:r>
      <w:r w:rsidRPr="00A363B0">
        <w:rPr>
          <w:rFonts w:cstheme="minorHAnsi"/>
          <w:sz w:val="22"/>
          <w:szCs w:val="22"/>
        </w:rPr>
        <w:tab/>
      </w:r>
      <w:proofErr w:type="spellStart"/>
      <w:r w:rsidR="00536CB4">
        <w:rPr>
          <w:sz w:val="22"/>
          <w:szCs w:val="22"/>
          <w:lang w:eastAsia="cs-CZ"/>
        </w:rPr>
        <w:t>xxx</w:t>
      </w:r>
      <w:proofErr w:type="spellEnd"/>
    </w:p>
    <w:p w:rsidR="00F2130E" w:rsidRPr="00DE13FD" w:rsidRDefault="00F2130E" w:rsidP="00F2130E">
      <w:pPr>
        <w:pStyle w:val="Bezmezer"/>
        <w:spacing w:before="120" w:after="120" w:line="240" w:lineRule="auto"/>
        <w:rPr>
          <w:rFonts w:cstheme="minorHAnsi"/>
          <w:sz w:val="22"/>
          <w:szCs w:val="22"/>
        </w:rPr>
      </w:pPr>
      <w:r w:rsidRPr="00A363B0">
        <w:rPr>
          <w:rFonts w:cstheme="minorHAnsi"/>
          <w:sz w:val="22"/>
          <w:szCs w:val="22"/>
        </w:rPr>
        <w:t xml:space="preserve">Zapsán v Obchodním rejstříku vedeném </w:t>
      </w:r>
      <w:r w:rsidRPr="00A363B0">
        <w:rPr>
          <w:sz w:val="22"/>
          <w:szCs w:val="22"/>
          <w:lang w:eastAsia="cs-CZ"/>
        </w:rPr>
        <w:t>Krajským soudem v</w:t>
      </w:r>
      <w:r w:rsidR="009D2E0E" w:rsidRPr="00A363B0">
        <w:rPr>
          <w:sz w:val="22"/>
          <w:szCs w:val="22"/>
          <w:lang w:eastAsia="cs-CZ"/>
        </w:rPr>
        <w:t> Brně,</w:t>
      </w:r>
      <w:r w:rsidRPr="00A363B0">
        <w:rPr>
          <w:sz w:val="22"/>
          <w:szCs w:val="22"/>
          <w:lang w:eastAsia="cs-CZ"/>
        </w:rPr>
        <w:t xml:space="preserve"> </w:t>
      </w:r>
      <w:r w:rsidRPr="00A363B0">
        <w:rPr>
          <w:rFonts w:cstheme="minorHAnsi"/>
          <w:sz w:val="22"/>
          <w:szCs w:val="22"/>
        </w:rPr>
        <w:t xml:space="preserve">oddíl C, vložka </w:t>
      </w:r>
      <w:r w:rsidR="009D2E0E" w:rsidRPr="00A363B0">
        <w:rPr>
          <w:rFonts w:cstheme="minorHAnsi"/>
          <w:sz w:val="22"/>
          <w:szCs w:val="22"/>
        </w:rPr>
        <w:t>92467</w:t>
      </w:r>
    </w:p>
    <w:p w:rsidR="00A363B0" w:rsidRPr="005E1AD4" w:rsidRDefault="00F2130E" w:rsidP="00F2130E">
      <w:pPr>
        <w:pStyle w:val="Bezmezer"/>
      </w:pPr>
      <w:r w:rsidRPr="00E174D0">
        <w:rPr>
          <w:rFonts w:cstheme="minorHAnsi"/>
          <w:sz w:val="22"/>
          <w:szCs w:val="22"/>
        </w:rPr>
        <w:t>(dále jen „</w:t>
      </w:r>
      <w:r w:rsidRPr="00E174D0">
        <w:rPr>
          <w:rFonts w:cstheme="minorHAnsi"/>
          <w:i/>
          <w:sz w:val="22"/>
          <w:szCs w:val="22"/>
        </w:rPr>
        <w:t>Dodavatel</w:t>
      </w:r>
      <w:r w:rsidRPr="00E174D0">
        <w:rPr>
          <w:rFonts w:cstheme="minorHAnsi"/>
          <w:sz w:val="22"/>
          <w:szCs w:val="22"/>
        </w:rPr>
        <w:t>“ nebo též „</w:t>
      </w:r>
      <w:r w:rsidRPr="00E174D0">
        <w:rPr>
          <w:rFonts w:cstheme="minorHAnsi"/>
          <w:i/>
          <w:sz w:val="22"/>
          <w:szCs w:val="22"/>
        </w:rPr>
        <w:t>Zhotovitel</w:t>
      </w:r>
      <w:r w:rsidRPr="00E174D0">
        <w:rPr>
          <w:rFonts w:cstheme="minorHAnsi"/>
          <w:sz w:val="22"/>
          <w:szCs w:val="22"/>
        </w:rPr>
        <w:t>“)</w:t>
      </w:r>
    </w:p>
    <w:p w:rsidR="00F2130E" w:rsidRPr="00E70C85" w:rsidRDefault="00F2130E" w:rsidP="00F2130E">
      <w:pPr>
        <w:pStyle w:val="Nadpis1"/>
        <w:spacing w:before="360" w:line="240" w:lineRule="auto"/>
        <w:ind w:left="0"/>
      </w:pPr>
      <w:r w:rsidRPr="00E70C85">
        <w:t>Předmět dodatku</w:t>
      </w:r>
    </w:p>
    <w:p w:rsidR="00F2130E" w:rsidRPr="00D877AB" w:rsidRDefault="00F2130E" w:rsidP="00F2130E">
      <w:pPr>
        <w:pStyle w:val="Nadpis2"/>
        <w:spacing w:after="0"/>
        <w:ind w:left="0"/>
        <w:rPr>
          <w:sz w:val="22"/>
          <w:szCs w:val="22"/>
        </w:rPr>
      </w:pPr>
      <w:r w:rsidRPr="00D877AB">
        <w:rPr>
          <w:sz w:val="22"/>
          <w:szCs w:val="22"/>
        </w:rPr>
        <w:t xml:space="preserve">Smluvní strany se dohodly na dílčích změnách předmětu díla, dle smlouvy uzavřené na základě veřejné zakázky </w:t>
      </w:r>
      <w:r w:rsidR="004A482D" w:rsidRPr="00D877AB">
        <w:rPr>
          <w:sz w:val="22"/>
          <w:szCs w:val="22"/>
        </w:rPr>
        <w:t xml:space="preserve">malého rozsahu </w:t>
      </w:r>
      <w:r w:rsidRPr="00D877AB">
        <w:rPr>
          <w:sz w:val="22"/>
          <w:szCs w:val="22"/>
        </w:rPr>
        <w:t xml:space="preserve">na stavební práce s názvem </w:t>
      </w:r>
    </w:p>
    <w:p w:rsidR="00F2130E" w:rsidRPr="00D877AB" w:rsidRDefault="00F2130E" w:rsidP="00F2130E">
      <w:pPr>
        <w:pStyle w:val="Nadpis2"/>
        <w:numPr>
          <w:ilvl w:val="0"/>
          <w:numId w:val="0"/>
        </w:numPr>
        <w:rPr>
          <w:sz w:val="22"/>
          <w:szCs w:val="22"/>
        </w:rPr>
      </w:pPr>
      <w:r w:rsidRPr="00D877AB">
        <w:rPr>
          <w:sz w:val="22"/>
          <w:szCs w:val="22"/>
        </w:rPr>
        <w:t>„</w:t>
      </w:r>
      <w:r w:rsidR="004A482D" w:rsidRPr="00D877AB">
        <w:rPr>
          <w:b/>
          <w:bCs/>
          <w:i/>
          <w:iCs/>
          <w:sz w:val="22"/>
          <w:szCs w:val="22"/>
        </w:rPr>
        <w:t xml:space="preserve">MZM Brno – oprava části fasády, </w:t>
      </w:r>
      <w:proofErr w:type="spellStart"/>
      <w:r w:rsidR="004A482D" w:rsidRPr="00D877AB">
        <w:rPr>
          <w:b/>
          <w:bCs/>
          <w:i/>
          <w:iCs/>
          <w:sz w:val="22"/>
          <w:szCs w:val="22"/>
        </w:rPr>
        <w:t>Dietrichsteinský</w:t>
      </w:r>
      <w:proofErr w:type="spellEnd"/>
      <w:r w:rsidR="004A482D" w:rsidRPr="00D877AB">
        <w:rPr>
          <w:b/>
          <w:bCs/>
          <w:i/>
          <w:iCs/>
          <w:sz w:val="22"/>
          <w:szCs w:val="22"/>
        </w:rPr>
        <w:t xml:space="preserve"> palác</w:t>
      </w:r>
      <w:r w:rsidRPr="00D877AB">
        <w:rPr>
          <w:b/>
          <w:bCs/>
          <w:i/>
          <w:iCs/>
          <w:sz w:val="22"/>
          <w:szCs w:val="22"/>
        </w:rPr>
        <w:t>.</w:t>
      </w:r>
      <w:r w:rsidRPr="00D877AB">
        <w:rPr>
          <w:sz w:val="22"/>
          <w:szCs w:val="22"/>
        </w:rPr>
        <w:t>“, uvedených níže, jelikož v průběhu realizace díla nastaly skutečnosti vedoucí k nutným změnám oproti PD.</w:t>
      </w:r>
    </w:p>
    <w:p w:rsidR="00F2130E" w:rsidRPr="00D877AB" w:rsidRDefault="00F2130E" w:rsidP="00F2130E">
      <w:pPr>
        <w:pStyle w:val="Nadpis2"/>
        <w:ind w:left="0"/>
        <w:rPr>
          <w:sz w:val="22"/>
          <w:szCs w:val="22"/>
          <w:lang w:eastAsia="cs-CZ"/>
        </w:rPr>
      </w:pPr>
      <w:r w:rsidRPr="00D877AB">
        <w:rPr>
          <w:sz w:val="22"/>
          <w:szCs w:val="22"/>
        </w:rPr>
        <w:t xml:space="preserve">V rámci realizace díla vyvstala potřeba víceprací a </w:t>
      </w:r>
      <w:proofErr w:type="spellStart"/>
      <w:r w:rsidRPr="00D877AB">
        <w:rPr>
          <w:sz w:val="22"/>
          <w:szCs w:val="22"/>
        </w:rPr>
        <w:t>méněprací</w:t>
      </w:r>
      <w:proofErr w:type="spellEnd"/>
      <w:r w:rsidRPr="00D877AB">
        <w:rPr>
          <w:sz w:val="22"/>
          <w:szCs w:val="22"/>
        </w:rPr>
        <w:t>, z tohoto důvodu je nutné provést změnu původního závazku ze Smlouvy, proto se Smluvní strany dohodly na uzavření tohoto písemného dodatku (dále jen „</w:t>
      </w:r>
      <w:r w:rsidRPr="00D877AB">
        <w:rPr>
          <w:b/>
          <w:i/>
          <w:sz w:val="22"/>
          <w:szCs w:val="22"/>
        </w:rPr>
        <w:t>dodatek č. 1</w:t>
      </w:r>
      <w:r w:rsidRPr="00D877AB">
        <w:rPr>
          <w:sz w:val="22"/>
          <w:szCs w:val="22"/>
        </w:rPr>
        <w:t>“). Jedná se jednak o změny závazku, které nemění celkovou povahu veřejné zakázky a dále se jedná o změny, jejichž potřeba vznikla v důsledku okolností, které zadavatel jednající s náležitou péčí nemohl předvídat, nemění celkovou povahu veřejné zakázky a jejich hodnota nepřekročí 50 % původní hodnoty závazku.</w:t>
      </w:r>
    </w:p>
    <w:p w:rsidR="00F2130E" w:rsidRPr="00D877AB" w:rsidRDefault="00F2130E" w:rsidP="004A482D">
      <w:pPr>
        <w:pStyle w:val="Nadpis2"/>
        <w:ind w:left="0"/>
        <w:rPr>
          <w:sz w:val="22"/>
          <w:szCs w:val="22"/>
        </w:rPr>
      </w:pPr>
      <w:r w:rsidRPr="00D877AB">
        <w:rPr>
          <w:sz w:val="22"/>
          <w:szCs w:val="22"/>
        </w:rPr>
        <w:lastRenderedPageBreak/>
        <w:t>Dle rozpočtů (Příloha č. 1 a 2) ke změnovým listům (Příloha č. 3) jsou vícepráce oceněny ve výši 1</w:t>
      </w:r>
      <w:r w:rsidR="004A482D" w:rsidRPr="00D877AB">
        <w:rPr>
          <w:sz w:val="22"/>
          <w:szCs w:val="22"/>
        </w:rPr>
        <w:t>2</w:t>
      </w:r>
      <w:r w:rsidR="00144832">
        <w:rPr>
          <w:sz w:val="22"/>
          <w:szCs w:val="22"/>
        </w:rPr>
        <w:t>7</w:t>
      </w:r>
      <w:r w:rsidR="004A482D" w:rsidRPr="00D877AB">
        <w:rPr>
          <w:sz w:val="22"/>
          <w:szCs w:val="22"/>
        </w:rPr>
        <w:t> </w:t>
      </w:r>
      <w:r w:rsidR="00144832">
        <w:rPr>
          <w:sz w:val="22"/>
          <w:szCs w:val="22"/>
        </w:rPr>
        <w:t>985</w:t>
      </w:r>
      <w:r w:rsidR="004A482D" w:rsidRPr="00D877AB">
        <w:rPr>
          <w:sz w:val="22"/>
          <w:szCs w:val="22"/>
        </w:rPr>
        <w:t xml:space="preserve">,- </w:t>
      </w:r>
      <w:r w:rsidRPr="00D877AB">
        <w:rPr>
          <w:sz w:val="22"/>
          <w:szCs w:val="22"/>
        </w:rPr>
        <w:t xml:space="preserve"> bez DPH a </w:t>
      </w:r>
      <w:proofErr w:type="spellStart"/>
      <w:r w:rsidRPr="00D877AB">
        <w:rPr>
          <w:sz w:val="22"/>
          <w:szCs w:val="22"/>
        </w:rPr>
        <w:t>méněpráce</w:t>
      </w:r>
      <w:proofErr w:type="spellEnd"/>
      <w:r w:rsidRPr="00D877AB">
        <w:rPr>
          <w:sz w:val="22"/>
          <w:szCs w:val="22"/>
        </w:rPr>
        <w:t xml:space="preserve"> ve výši </w:t>
      </w:r>
      <w:r w:rsidR="004A482D" w:rsidRPr="00D877AB">
        <w:rPr>
          <w:sz w:val="22"/>
          <w:szCs w:val="22"/>
        </w:rPr>
        <w:t>12</w:t>
      </w:r>
      <w:r w:rsidR="00144832">
        <w:rPr>
          <w:sz w:val="22"/>
          <w:szCs w:val="22"/>
        </w:rPr>
        <w:t>7 985,-</w:t>
      </w:r>
      <w:r w:rsidRPr="00D877AB">
        <w:rPr>
          <w:sz w:val="22"/>
          <w:szCs w:val="22"/>
        </w:rPr>
        <w:t xml:space="preserve"> Kč bez DPH. Smluvní strany tímto dodatkem konstatují, že cena díla dle čl. VII. odst.</w:t>
      </w:r>
      <w:r w:rsidR="00A363B0" w:rsidRPr="00D877AB">
        <w:rPr>
          <w:sz w:val="22"/>
          <w:szCs w:val="22"/>
        </w:rPr>
        <w:t xml:space="preserve"> </w:t>
      </w:r>
      <w:r w:rsidRPr="00D877AB">
        <w:rPr>
          <w:sz w:val="22"/>
          <w:szCs w:val="22"/>
        </w:rPr>
        <w:t xml:space="preserve">1 Smlouvy se </w:t>
      </w:r>
      <w:r w:rsidR="004A482D" w:rsidRPr="00D877AB">
        <w:rPr>
          <w:sz w:val="22"/>
          <w:szCs w:val="22"/>
        </w:rPr>
        <w:t>ne</w:t>
      </w:r>
      <w:r w:rsidR="00AC258C">
        <w:rPr>
          <w:sz w:val="22"/>
          <w:szCs w:val="22"/>
        </w:rPr>
        <w:t>mění.</w:t>
      </w:r>
    </w:p>
    <w:p w:rsidR="00F2130E" w:rsidRPr="00D877AB" w:rsidRDefault="00F2130E" w:rsidP="00F2130E">
      <w:pPr>
        <w:pStyle w:val="Nadpis2"/>
        <w:ind w:left="0"/>
        <w:rPr>
          <w:sz w:val="22"/>
          <w:szCs w:val="22"/>
        </w:rPr>
      </w:pPr>
      <w:r w:rsidRPr="00D877AB">
        <w:rPr>
          <w:sz w:val="22"/>
          <w:szCs w:val="22"/>
        </w:rPr>
        <w:t>V souvislosti s</w:t>
      </w:r>
      <w:r w:rsidR="004A482D" w:rsidRPr="00D877AB">
        <w:rPr>
          <w:sz w:val="22"/>
          <w:szCs w:val="22"/>
        </w:rPr>
        <w:t>e</w:t>
      </w:r>
      <w:r w:rsidRPr="00D877AB">
        <w:rPr>
          <w:sz w:val="22"/>
          <w:szCs w:val="22"/>
        </w:rPr>
        <w:t xml:space="preserve"> změnami specifikovanými v příloze č. 3 (změnové listy) tohoto dodatku se Smluvní strany dohodly na úpravě znění čl. V odst. 1 Smlouvy v následujícím znění:</w:t>
      </w:r>
    </w:p>
    <w:p w:rsidR="00F2130E" w:rsidRPr="00D877AB" w:rsidRDefault="00F2130E" w:rsidP="00F2130E">
      <w:pPr>
        <w:jc w:val="both"/>
        <w:rPr>
          <w:rFonts w:ascii="Cambria" w:hAnsi="Cambria"/>
          <w:lang w:val="cs-CZ" w:eastAsia="cs-CZ"/>
        </w:rPr>
      </w:pPr>
      <w:r w:rsidRPr="00D877AB">
        <w:rPr>
          <w:rFonts w:ascii="Cambria" w:hAnsi="Cambria"/>
          <w:lang w:val="cs-CZ" w:eastAsia="cs-CZ"/>
        </w:rPr>
        <w:t>„</w:t>
      </w:r>
      <w:r w:rsidRPr="00D877AB">
        <w:rPr>
          <w:rFonts w:ascii="Cambria" w:hAnsi="Cambria"/>
          <w:i/>
          <w:iCs/>
          <w:lang w:val="cs-CZ" w:eastAsia="cs-CZ"/>
        </w:rPr>
        <w:t>1.</w:t>
      </w:r>
      <w:r w:rsidRPr="00D877AB">
        <w:rPr>
          <w:rFonts w:ascii="Cambria" w:hAnsi="Cambria"/>
          <w:i/>
          <w:iCs/>
          <w:lang w:val="cs-CZ" w:eastAsia="cs-CZ"/>
        </w:rPr>
        <w:tab/>
        <w:t xml:space="preserve">Zhotovitel se zavazuje celé dílo řádně </w:t>
      </w:r>
      <w:r w:rsidRPr="00D877AB">
        <w:rPr>
          <w:rFonts w:ascii="Cambria" w:hAnsi="Cambria"/>
          <w:b/>
          <w:bCs/>
          <w:i/>
          <w:iCs/>
          <w:lang w:val="cs-CZ" w:eastAsia="cs-CZ"/>
        </w:rPr>
        <w:t xml:space="preserve">provést, </w:t>
      </w:r>
      <w:r w:rsidR="004A482D" w:rsidRPr="00D877AB">
        <w:rPr>
          <w:rFonts w:ascii="Cambria" w:hAnsi="Cambria"/>
          <w:b/>
          <w:bCs/>
          <w:i/>
          <w:iCs/>
          <w:lang w:val="cs-CZ" w:eastAsia="cs-CZ"/>
        </w:rPr>
        <w:t>u</w:t>
      </w:r>
      <w:r w:rsidRPr="00D877AB">
        <w:rPr>
          <w:rFonts w:ascii="Cambria" w:hAnsi="Cambria"/>
          <w:b/>
          <w:bCs/>
          <w:i/>
          <w:iCs/>
          <w:lang w:val="cs-CZ" w:eastAsia="cs-CZ"/>
        </w:rPr>
        <w:t xml:space="preserve">končit a předat do </w:t>
      </w:r>
      <w:r w:rsidR="004A482D" w:rsidRPr="00D877AB">
        <w:rPr>
          <w:rFonts w:ascii="Cambria" w:hAnsi="Cambria"/>
          <w:b/>
          <w:bCs/>
          <w:i/>
          <w:iCs/>
          <w:lang w:val="cs-CZ" w:eastAsia="cs-CZ"/>
        </w:rPr>
        <w:t>15. 11. 2023</w:t>
      </w:r>
      <w:r w:rsidRPr="00D877AB">
        <w:rPr>
          <w:rFonts w:ascii="Cambria" w:hAnsi="Cambria"/>
          <w:i/>
          <w:iCs/>
          <w:lang w:val="cs-CZ" w:eastAsia="cs-CZ"/>
        </w:rPr>
        <w:t>. Nesplnění této doby (provedení díla dle § 2604 občanského zákoníku) je sankcionováno smluvní pokutou sjednanou Smlouvou.“</w:t>
      </w:r>
    </w:p>
    <w:p w:rsidR="00F2130E" w:rsidRPr="00E70C85" w:rsidRDefault="00F2130E" w:rsidP="00F2130E">
      <w:pPr>
        <w:pStyle w:val="Nadpis1"/>
        <w:spacing w:before="360" w:line="240" w:lineRule="auto"/>
        <w:ind w:left="0"/>
      </w:pPr>
      <w:r w:rsidRPr="00E70C85">
        <w:t>Závěrečná ustanovení</w:t>
      </w:r>
    </w:p>
    <w:p w:rsidR="00F2130E" w:rsidRPr="00D877AB" w:rsidRDefault="00F2130E" w:rsidP="00F2130E">
      <w:pPr>
        <w:pStyle w:val="Nadpis2"/>
        <w:numPr>
          <w:ilvl w:val="1"/>
          <w:numId w:val="2"/>
        </w:numPr>
        <w:spacing w:line="240" w:lineRule="auto"/>
        <w:ind w:left="0"/>
        <w:rPr>
          <w:sz w:val="22"/>
          <w:szCs w:val="22"/>
        </w:rPr>
      </w:pPr>
      <w:r w:rsidRPr="00D877AB">
        <w:rPr>
          <w:sz w:val="22"/>
          <w:szCs w:val="22"/>
        </w:rPr>
        <w:t>Ostatní části smlouvy o dílo tímto dodatkem nedotčené zůstávají v platnosti.</w:t>
      </w:r>
    </w:p>
    <w:p w:rsidR="00F2130E" w:rsidRPr="00D877AB" w:rsidRDefault="00F2130E" w:rsidP="00F2130E">
      <w:pPr>
        <w:pStyle w:val="Nadpis2"/>
        <w:numPr>
          <w:ilvl w:val="1"/>
          <w:numId w:val="2"/>
        </w:numPr>
        <w:spacing w:line="240" w:lineRule="auto"/>
        <w:ind w:left="0"/>
        <w:rPr>
          <w:sz w:val="22"/>
          <w:szCs w:val="22"/>
        </w:rPr>
      </w:pPr>
      <w:r w:rsidRPr="00D877AB">
        <w:rPr>
          <w:sz w:val="22"/>
          <w:szCs w:val="22"/>
        </w:rPr>
        <w:t>Smluvní strany konstatují, že Dodatek č. 1 ke Smlouvě o dílo ze dne 4. 7. 2023 byl vyhotoven ve dvou stejnopisech, z nichž Objednatel obdrží jedno vyhotovení a Zhotovitel jedno vyhotovení. Každý stejnopis má právní sílu originálu.</w:t>
      </w:r>
    </w:p>
    <w:p w:rsidR="00F2130E" w:rsidRPr="00D877AB" w:rsidRDefault="00F2130E" w:rsidP="00F2130E">
      <w:pPr>
        <w:pStyle w:val="Nadpis2"/>
        <w:spacing w:line="240" w:lineRule="auto"/>
        <w:ind w:left="0"/>
        <w:rPr>
          <w:sz w:val="22"/>
          <w:szCs w:val="22"/>
        </w:rPr>
      </w:pPr>
      <w:r w:rsidRPr="00D877AB">
        <w:rPr>
          <w:sz w:val="22"/>
          <w:szCs w:val="22"/>
        </w:rPr>
        <w:t>Nedílnou součástí Dodatku č. 1 ke Smlouvě o dílo ze dne 4. 7. 2023 tvoří přílohy:</w:t>
      </w:r>
    </w:p>
    <w:p w:rsidR="00F2130E" w:rsidRPr="00D877AB" w:rsidRDefault="00F2130E" w:rsidP="00F2130E">
      <w:pPr>
        <w:spacing w:after="120" w:line="240" w:lineRule="auto"/>
        <w:jc w:val="both"/>
        <w:rPr>
          <w:rFonts w:ascii="Cambria" w:hAnsi="Cambria" w:cs="Cambria"/>
          <w:lang w:val="cs-CZ"/>
        </w:rPr>
      </w:pPr>
      <w:r w:rsidRPr="00D877AB">
        <w:rPr>
          <w:rFonts w:ascii="Cambria" w:hAnsi="Cambria" w:cs="Cambria"/>
          <w:lang w:val="cs-CZ"/>
        </w:rPr>
        <w:t>Příloha č. 1 – rozpočet VCP</w:t>
      </w:r>
    </w:p>
    <w:p w:rsidR="00F2130E" w:rsidRPr="00D877AB" w:rsidRDefault="00F2130E" w:rsidP="00F2130E">
      <w:pPr>
        <w:spacing w:after="120" w:line="240" w:lineRule="auto"/>
        <w:jc w:val="both"/>
        <w:rPr>
          <w:rFonts w:ascii="Cambria" w:hAnsi="Cambria" w:cs="Cambria"/>
          <w:lang w:val="cs-CZ"/>
        </w:rPr>
      </w:pPr>
      <w:r w:rsidRPr="00D877AB">
        <w:rPr>
          <w:rFonts w:ascii="Cambria" w:hAnsi="Cambria" w:cs="Cambria"/>
          <w:lang w:val="cs-CZ"/>
        </w:rPr>
        <w:t>Příloha č. 2 – rozpočet MNP</w:t>
      </w:r>
    </w:p>
    <w:p w:rsidR="00F2130E" w:rsidRPr="00D877AB" w:rsidRDefault="00F2130E" w:rsidP="00F2130E">
      <w:pPr>
        <w:spacing w:after="120" w:line="240" w:lineRule="auto"/>
        <w:jc w:val="both"/>
        <w:rPr>
          <w:rFonts w:ascii="Cambria" w:hAnsi="Cambria" w:cs="Cambria"/>
          <w:lang w:val="cs-CZ"/>
        </w:rPr>
      </w:pPr>
      <w:r w:rsidRPr="00D877AB">
        <w:rPr>
          <w:rFonts w:ascii="Cambria" w:hAnsi="Cambria" w:cs="Cambria"/>
          <w:lang w:val="cs-CZ"/>
        </w:rPr>
        <w:t>Příloha č. 3 – změnový list č. 1,2</w:t>
      </w:r>
    </w:p>
    <w:p w:rsidR="00F2130E" w:rsidRPr="00D877AB" w:rsidRDefault="00F2130E" w:rsidP="00F2130E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</w:p>
    <w:p w:rsidR="00F2130E" w:rsidRPr="00D877AB" w:rsidRDefault="00F2130E" w:rsidP="00F2130E">
      <w:pPr>
        <w:tabs>
          <w:tab w:val="left" w:pos="5245"/>
        </w:tabs>
        <w:jc w:val="both"/>
        <w:rPr>
          <w:rFonts w:ascii="Cambria" w:hAnsi="Cambria" w:cstheme="minorHAnsi"/>
        </w:rPr>
      </w:pPr>
      <w:proofErr w:type="spellStart"/>
      <w:r w:rsidRPr="00D877AB">
        <w:rPr>
          <w:rFonts w:ascii="Cambria" w:hAnsi="Cambria" w:cstheme="minorHAnsi"/>
        </w:rPr>
        <w:t>Objednatel</w:t>
      </w:r>
      <w:proofErr w:type="spellEnd"/>
      <w:r w:rsidRPr="00D877AB">
        <w:rPr>
          <w:rFonts w:ascii="Cambria" w:hAnsi="Cambria" w:cstheme="minorHAnsi"/>
        </w:rPr>
        <w:tab/>
      </w:r>
      <w:proofErr w:type="spellStart"/>
      <w:r w:rsidRPr="00D877AB">
        <w:rPr>
          <w:rFonts w:ascii="Cambria" w:hAnsi="Cambria" w:cstheme="minorHAnsi"/>
        </w:rPr>
        <w:t>Zhotovitel</w:t>
      </w:r>
      <w:proofErr w:type="spellEnd"/>
    </w:p>
    <w:p w:rsidR="00F2130E" w:rsidRDefault="00F2130E" w:rsidP="00F2130E">
      <w:pPr>
        <w:tabs>
          <w:tab w:val="left" w:pos="5245"/>
        </w:tabs>
        <w:jc w:val="both"/>
        <w:rPr>
          <w:rFonts w:ascii="Cambria" w:hAnsi="Cambria" w:cstheme="minorHAnsi"/>
        </w:rPr>
      </w:pPr>
      <w:r w:rsidRPr="00D877AB">
        <w:rPr>
          <w:rFonts w:ascii="Cambria" w:hAnsi="Cambria" w:cstheme="minorHAnsi"/>
        </w:rPr>
        <w:t>V </w:t>
      </w:r>
      <w:proofErr w:type="spellStart"/>
      <w:r w:rsidRPr="00D877AB">
        <w:rPr>
          <w:rFonts w:ascii="Cambria" w:hAnsi="Cambria" w:cstheme="minorHAnsi"/>
        </w:rPr>
        <w:t>Brně</w:t>
      </w:r>
      <w:proofErr w:type="spellEnd"/>
      <w:r w:rsidRPr="00D877AB">
        <w:rPr>
          <w:rFonts w:ascii="Cambria" w:hAnsi="Cambria" w:cstheme="minorHAnsi"/>
        </w:rPr>
        <w:t xml:space="preserve">, dne </w:t>
      </w:r>
      <w:r w:rsidR="00AC258C">
        <w:rPr>
          <w:rFonts w:ascii="Cambria" w:hAnsi="Cambria" w:cstheme="minorHAnsi"/>
        </w:rPr>
        <w:t>27</w:t>
      </w:r>
      <w:r w:rsidRPr="00D877AB">
        <w:rPr>
          <w:rFonts w:ascii="Cambria" w:hAnsi="Cambria" w:cstheme="minorHAnsi"/>
        </w:rPr>
        <w:t>. 10. 2023</w:t>
      </w:r>
      <w:r w:rsidRPr="00D877AB">
        <w:rPr>
          <w:rFonts w:ascii="Cambria" w:hAnsi="Cambria" w:cstheme="minorHAnsi"/>
        </w:rPr>
        <w:tab/>
        <w:t>V </w:t>
      </w:r>
      <w:proofErr w:type="spellStart"/>
      <w:r w:rsidRPr="00D877AB">
        <w:rPr>
          <w:rFonts w:ascii="Cambria" w:hAnsi="Cambria" w:cstheme="minorHAnsi"/>
        </w:rPr>
        <w:t>Brně</w:t>
      </w:r>
      <w:proofErr w:type="spellEnd"/>
      <w:r w:rsidRPr="00D877AB">
        <w:rPr>
          <w:rFonts w:ascii="Cambria" w:hAnsi="Cambria" w:cstheme="minorHAnsi"/>
        </w:rPr>
        <w:t xml:space="preserve">, dne </w:t>
      </w:r>
      <w:r w:rsidR="00AC258C">
        <w:rPr>
          <w:rFonts w:ascii="Cambria" w:hAnsi="Cambria" w:cstheme="minorHAnsi"/>
        </w:rPr>
        <w:t>27</w:t>
      </w:r>
      <w:r w:rsidRPr="00D877AB">
        <w:rPr>
          <w:rFonts w:ascii="Cambria" w:hAnsi="Cambria" w:cstheme="minorHAnsi"/>
        </w:rPr>
        <w:t>. 10. 2023</w:t>
      </w:r>
    </w:p>
    <w:p w:rsidR="00AC258C" w:rsidRPr="00D877AB" w:rsidRDefault="00AC258C" w:rsidP="00F2130E">
      <w:pPr>
        <w:tabs>
          <w:tab w:val="left" w:pos="5245"/>
        </w:tabs>
        <w:jc w:val="both"/>
        <w:rPr>
          <w:rFonts w:ascii="Cambria" w:hAnsi="Cambria" w:cstheme="minorHAnsi"/>
        </w:rPr>
      </w:pPr>
    </w:p>
    <w:p w:rsidR="00F2130E" w:rsidRPr="00E174D0" w:rsidRDefault="00F2130E" w:rsidP="00F2130E">
      <w:pPr>
        <w:tabs>
          <w:tab w:val="left" w:pos="5387"/>
          <w:tab w:val="left" w:pos="5812"/>
        </w:tabs>
        <w:jc w:val="both"/>
        <w:rPr>
          <w:rFonts w:ascii="Cambria" w:hAnsi="Cambria" w:cstheme="minorHAnsi"/>
        </w:rPr>
      </w:pPr>
    </w:p>
    <w:p w:rsidR="00F2130E" w:rsidRPr="00E174D0" w:rsidRDefault="00F2130E" w:rsidP="00F2130E">
      <w:pPr>
        <w:tabs>
          <w:tab w:val="left" w:pos="5387"/>
          <w:tab w:val="left" w:pos="5812"/>
        </w:tabs>
        <w:jc w:val="both"/>
        <w:rPr>
          <w:rFonts w:ascii="Cambria" w:hAnsi="Cambria" w:cstheme="minorHAnsi"/>
        </w:rPr>
      </w:pPr>
    </w:p>
    <w:p w:rsidR="00F2130E" w:rsidRPr="00E174D0" w:rsidRDefault="00F2130E" w:rsidP="00F2130E">
      <w:pPr>
        <w:tabs>
          <w:tab w:val="left" w:pos="5245"/>
        </w:tabs>
        <w:spacing w:after="0"/>
        <w:jc w:val="both"/>
        <w:rPr>
          <w:rFonts w:ascii="Cambria" w:hAnsi="Cambria" w:cstheme="minorHAnsi"/>
        </w:rPr>
      </w:pPr>
      <w:r w:rsidRPr="00E174D0">
        <w:rPr>
          <w:rFonts w:ascii="Cambria" w:hAnsi="Cambria" w:cstheme="minorHAnsi"/>
        </w:rPr>
        <w:t>……………………………………………………</w:t>
      </w:r>
      <w:r w:rsidRPr="00E174D0">
        <w:rPr>
          <w:rFonts w:ascii="Cambria" w:hAnsi="Cambria" w:cstheme="minorHAnsi"/>
        </w:rPr>
        <w:tab/>
        <w:t>…………………………………………………….</w:t>
      </w:r>
    </w:p>
    <w:p w:rsidR="00F2130E" w:rsidRPr="00D877AB" w:rsidRDefault="00F2130E" w:rsidP="00F2130E">
      <w:pPr>
        <w:tabs>
          <w:tab w:val="left" w:pos="5245"/>
        </w:tabs>
        <w:spacing w:after="0"/>
        <w:ind w:left="2832" w:right="-286" w:hanging="2832"/>
        <w:jc w:val="both"/>
        <w:rPr>
          <w:rFonts w:ascii="Cambria" w:hAnsi="Cambria" w:cstheme="minorHAnsi"/>
        </w:rPr>
      </w:pPr>
      <w:r w:rsidRPr="00D877AB">
        <w:rPr>
          <w:rFonts w:ascii="Cambria" w:eastAsia="Times New Roman" w:hAnsi="Cambria" w:cstheme="minorHAnsi"/>
          <w:b/>
          <w:lang w:eastAsia="cs-CZ"/>
        </w:rPr>
        <w:t>Moravské zemské muzeum</w:t>
      </w:r>
      <w:r w:rsidRPr="00D877AB">
        <w:rPr>
          <w:rFonts w:ascii="Cambria" w:hAnsi="Cambria" w:cstheme="minorHAnsi"/>
        </w:rPr>
        <w:tab/>
      </w:r>
      <w:r w:rsidR="00D877AB">
        <w:rPr>
          <w:rFonts w:ascii="Cambria" w:hAnsi="Cambria" w:cstheme="minorHAnsi"/>
        </w:rPr>
        <w:tab/>
      </w:r>
      <w:r w:rsidR="004A482D" w:rsidRPr="00D877AB">
        <w:rPr>
          <w:rFonts w:ascii="Cambria" w:hAnsi="Cambria"/>
          <w:b/>
          <w:bCs/>
        </w:rPr>
        <w:t>FINAL FOND</w:t>
      </w:r>
      <w:r w:rsidRPr="00D877AB">
        <w:rPr>
          <w:rFonts w:ascii="Cambria" w:hAnsi="Cambria"/>
        </w:rPr>
        <w:t xml:space="preserve">, </w:t>
      </w:r>
      <w:proofErr w:type="spellStart"/>
      <w:r w:rsidRPr="00D877AB">
        <w:rPr>
          <w:rFonts w:ascii="Cambria" w:hAnsi="Cambria" w:cstheme="minorHAnsi"/>
          <w:b/>
        </w:rPr>
        <w:t>s.r.o</w:t>
      </w:r>
      <w:proofErr w:type="spellEnd"/>
      <w:r w:rsidRPr="00D877AB">
        <w:rPr>
          <w:rFonts w:ascii="Cambria" w:hAnsi="Cambria" w:cstheme="minorHAnsi"/>
          <w:b/>
        </w:rPr>
        <w:t>.</w:t>
      </w:r>
    </w:p>
    <w:p w:rsidR="00D05C75" w:rsidRPr="00D877AB" w:rsidRDefault="00536CB4" w:rsidP="00F2130E">
      <w:pPr>
        <w:rPr>
          <w:rFonts w:ascii="Cambria" w:hAnsi="Cambria"/>
        </w:rPr>
      </w:pPr>
      <w:r>
        <w:rPr>
          <w:rFonts w:ascii="Cambria" w:eastAsia="Times New Roman" w:hAnsi="Cambria" w:cstheme="minorHAnsi"/>
          <w:lang w:eastAsia="cs-CZ"/>
        </w:rPr>
        <w:t>xxx</w:t>
      </w:r>
      <w:r w:rsidR="004A482D" w:rsidRPr="00D877AB">
        <w:rPr>
          <w:rFonts w:ascii="Cambria" w:eastAsia="Times New Roman" w:hAnsi="Cambria" w:cstheme="minorHAnsi"/>
          <w:lang w:eastAsia="cs-CZ"/>
        </w:rPr>
        <w:tab/>
      </w:r>
      <w:r w:rsidR="00F2130E" w:rsidRPr="00D877AB">
        <w:rPr>
          <w:rFonts w:ascii="Cambria" w:hAnsi="Cambria" w:cstheme="minorHAnsi"/>
        </w:rPr>
        <w:tab/>
      </w:r>
      <w:r w:rsidR="004A482D" w:rsidRPr="00D877AB">
        <w:rPr>
          <w:rFonts w:ascii="Cambria" w:hAnsi="Cambria" w:cstheme="minorHAnsi"/>
        </w:rPr>
        <w:tab/>
        <w:t xml:space="preserve">     </w:t>
      </w:r>
      <w:r w:rsidR="00D877AB">
        <w:rPr>
          <w:rFonts w:ascii="Cambria" w:hAnsi="Cambria" w:cstheme="minorHAnsi"/>
        </w:rPr>
        <w:tab/>
        <w:t xml:space="preserve">      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proofErr w:type="spellStart"/>
      <w:r>
        <w:rPr>
          <w:rFonts w:ascii="Cambria" w:hAnsi="Cambria" w:cstheme="minorHAnsi"/>
        </w:rPr>
        <w:t>xxx</w:t>
      </w:r>
      <w:bookmarkStart w:id="0" w:name="_GoBack"/>
      <w:bookmarkEnd w:id="0"/>
      <w:proofErr w:type="spellEnd"/>
    </w:p>
    <w:sectPr w:rsidR="00D05C75" w:rsidRPr="00D877AB" w:rsidSect="00D877A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74B0"/>
    <w:multiLevelType w:val="multilevel"/>
    <w:tmpl w:val="6E982332"/>
    <w:lvl w:ilvl="0">
      <w:start w:val="1"/>
      <w:numFmt w:val="upperRoman"/>
      <w:pStyle w:val="Nadpis1"/>
      <w:lvlText w:val="%1."/>
      <w:lvlJc w:val="left"/>
      <w:pPr>
        <w:ind w:left="2836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426" w:firstLine="0"/>
      </w:pPr>
      <w:rPr>
        <w:rFonts w:asciiTheme="majorHAnsi" w:hAnsiTheme="majorHAnsi" w:cs="Times New Roman" w:hint="default"/>
        <w:b/>
        <w:bCs/>
        <w:i w:val="0"/>
        <w:iCs w:val="0"/>
      </w:rPr>
    </w:lvl>
    <w:lvl w:ilvl="2">
      <w:start w:val="1"/>
      <w:numFmt w:val="lowerLetter"/>
      <w:pStyle w:val="Nadpis3"/>
      <w:lvlText w:val="%3)"/>
      <w:lvlJc w:val="left"/>
      <w:pPr>
        <w:ind w:left="1418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00"/>
    <w:rsid w:val="000E4800"/>
    <w:rsid w:val="00144832"/>
    <w:rsid w:val="00466046"/>
    <w:rsid w:val="004A482D"/>
    <w:rsid w:val="00536CB4"/>
    <w:rsid w:val="009D2E0E"/>
    <w:rsid w:val="00A363B0"/>
    <w:rsid w:val="00AC258C"/>
    <w:rsid w:val="00D05C75"/>
    <w:rsid w:val="00D26530"/>
    <w:rsid w:val="00D877AB"/>
    <w:rsid w:val="00E727A2"/>
    <w:rsid w:val="00F2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D3E4"/>
  <w15:chartTrackingRefBased/>
  <w15:docId w15:val="{13BCF7FB-013F-4673-B5B7-CA42158A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130E"/>
    <w:pPr>
      <w:spacing w:after="200" w:line="276" w:lineRule="auto"/>
    </w:pPr>
    <w:rPr>
      <w:rFonts w:ascii="Calibri" w:eastAsia="Calibri" w:hAnsi="Calibri" w:cs="Calibri"/>
      <w:lang w:val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F2130E"/>
    <w:pPr>
      <w:numPr>
        <w:numId w:val="1"/>
      </w:numPr>
      <w:pBdr>
        <w:bottom w:val="single" w:sz="8" w:space="1" w:color="FF0000"/>
      </w:pBdr>
      <w:jc w:val="center"/>
      <w:outlineLvl w:val="0"/>
    </w:pPr>
    <w:rPr>
      <w:rFonts w:ascii="Cambria" w:hAnsi="Cambria" w:cs="Cambria"/>
      <w:b/>
      <w:bCs/>
      <w:sz w:val="28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2130E"/>
    <w:pPr>
      <w:numPr>
        <w:ilvl w:val="1"/>
        <w:numId w:val="1"/>
      </w:numPr>
      <w:jc w:val="both"/>
      <w:outlineLvl w:val="1"/>
    </w:pPr>
    <w:rPr>
      <w:rFonts w:ascii="Cambria" w:hAnsi="Cambria" w:cs="Cambria"/>
      <w:sz w:val="24"/>
      <w:szCs w:val="24"/>
      <w:lang w:val="cs-CZ"/>
    </w:rPr>
  </w:style>
  <w:style w:type="paragraph" w:styleId="Nadpis3">
    <w:name w:val="heading 3"/>
    <w:basedOn w:val="Nadpis2"/>
    <w:next w:val="Normln"/>
    <w:link w:val="Nadpis3Char"/>
    <w:uiPriority w:val="99"/>
    <w:qFormat/>
    <w:rsid w:val="00F2130E"/>
    <w:pPr>
      <w:numPr>
        <w:ilvl w:val="2"/>
      </w:numPr>
      <w:ind w:left="2160"/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F2130E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F2130E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F2130E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F2130E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130E"/>
    <w:rPr>
      <w:rFonts w:ascii="Cambria" w:eastAsia="Calibri" w:hAnsi="Cambria" w:cs="Cambria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2130E"/>
    <w:rPr>
      <w:rFonts w:ascii="Cambria" w:eastAsia="Calibri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F2130E"/>
    <w:rPr>
      <w:rFonts w:ascii="Cambria" w:eastAsia="Calibri" w:hAnsi="Cambria" w:cs="Cambria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F2130E"/>
    <w:rPr>
      <w:rFonts w:ascii="Cambria" w:eastAsia="Times New Roman" w:hAnsi="Cambria" w:cs="Cambria"/>
      <w:i/>
      <w:iCs/>
      <w:color w:val="243F60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F2130E"/>
    <w:rPr>
      <w:rFonts w:ascii="Cambria" w:eastAsia="Times New Roman" w:hAnsi="Cambria" w:cs="Cambria"/>
      <w:i/>
      <w:iCs/>
      <w:color w:val="404040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rsid w:val="00F2130E"/>
    <w:rPr>
      <w:rFonts w:ascii="Cambria" w:eastAsia="Times New Roman" w:hAnsi="Cambria" w:cs="Cambria"/>
      <w:color w:val="404040"/>
      <w:sz w:val="20"/>
      <w:szCs w:val="20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F2130E"/>
    <w:rPr>
      <w:rFonts w:ascii="Cambria" w:eastAsia="Times New Roman" w:hAnsi="Cambria" w:cs="Cambria"/>
      <w:i/>
      <w:iCs/>
      <w:color w:val="404040"/>
      <w:sz w:val="20"/>
      <w:szCs w:val="20"/>
      <w:lang w:val="sk-SK"/>
    </w:rPr>
  </w:style>
  <w:style w:type="paragraph" w:styleId="Bezmezer">
    <w:name w:val="No Spacing"/>
    <w:basedOn w:val="Normln"/>
    <w:uiPriority w:val="99"/>
    <w:qFormat/>
    <w:rsid w:val="00F2130E"/>
    <w:pPr>
      <w:jc w:val="both"/>
    </w:pPr>
    <w:rPr>
      <w:rFonts w:ascii="Cambria" w:hAnsi="Cambria" w:cs="Cambria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832"/>
    <w:rPr>
      <w:rFonts w:ascii="Segoe UI" w:eastAsia="Calibr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Kaděrová</dc:creator>
  <cp:keywords/>
  <dc:description/>
  <cp:lastModifiedBy>admin</cp:lastModifiedBy>
  <cp:revision>3</cp:revision>
  <cp:lastPrinted>2023-10-30T10:30:00Z</cp:lastPrinted>
  <dcterms:created xsi:type="dcterms:W3CDTF">2023-10-31T09:17:00Z</dcterms:created>
  <dcterms:modified xsi:type="dcterms:W3CDTF">2023-10-31T09:22:00Z</dcterms:modified>
</cp:coreProperties>
</file>