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94" w:rsidRDefault="00A94350">
      <w:pPr>
        <w:pStyle w:val="Zkladntext1"/>
        <w:framePr w:w="5760" w:h="2429" w:wrap="none" w:hAnchor="page" w:x="1261" w:y="1"/>
        <w:shd w:val="clear" w:color="auto" w:fill="auto"/>
        <w:spacing w:line="259" w:lineRule="auto"/>
      </w:pPr>
      <w:r>
        <w:rPr>
          <w:b/>
          <w:bCs/>
          <w:sz w:val="20"/>
          <w:szCs w:val="20"/>
        </w:rPr>
        <w:t xml:space="preserve">Nemocnice Nové Město na Moravě, </w:t>
      </w:r>
      <w:r>
        <w:t>příspěvková organizace IČO: 00842001</w:t>
      </w:r>
    </w:p>
    <w:p w:rsidR="006B1894" w:rsidRDefault="00A94350">
      <w:pPr>
        <w:pStyle w:val="Zkladntext1"/>
        <w:framePr w:w="5760" w:h="2429" w:wrap="none" w:hAnchor="page" w:x="1261" w:y="1"/>
        <w:shd w:val="clear" w:color="auto" w:fill="auto"/>
        <w:spacing w:line="259" w:lineRule="auto"/>
      </w:pPr>
      <w:r>
        <w:t>DIČ: CZ00842001</w:t>
      </w:r>
    </w:p>
    <w:p w:rsidR="006B1894" w:rsidRDefault="00A94350">
      <w:pPr>
        <w:pStyle w:val="Zkladntext1"/>
        <w:framePr w:w="5760" w:h="2429" w:wrap="none" w:hAnchor="page" w:x="1261" w:y="1"/>
        <w:shd w:val="clear" w:color="auto" w:fill="auto"/>
        <w:spacing w:line="259" w:lineRule="auto"/>
      </w:pPr>
      <w:r>
        <w:t xml:space="preserve">Telefon: </w:t>
      </w:r>
      <w:proofErr w:type="spellStart"/>
      <w:r>
        <w:t>xXXX</w:t>
      </w:r>
      <w:proofErr w:type="spellEnd"/>
    </w:p>
    <w:p w:rsidR="006B1894" w:rsidRDefault="00A94350">
      <w:pPr>
        <w:pStyle w:val="Zkladntext1"/>
        <w:framePr w:w="5760" w:h="2429" w:wrap="none" w:hAnchor="page" w:x="1261" w:y="1"/>
        <w:shd w:val="clear" w:color="auto" w:fill="auto"/>
        <w:spacing w:after="260" w:line="259" w:lineRule="auto"/>
      </w:pPr>
      <w:r>
        <w:t>Fax: XXXX</w:t>
      </w:r>
    </w:p>
    <w:p w:rsidR="006B1894" w:rsidRDefault="00A94350">
      <w:pPr>
        <w:pStyle w:val="Zkladntext1"/>
        <w:framePr w:w="5760" w:h="2429" w:wrap="none" w:hAnchor="page" w:x="1261" w:y="1"/>
        <w:shd w:val="clear" w:color="auto" w:fill="auto"/>
      </w:pPr>
      <w:r>
        <w:t>Bankovní spojení: XXXX</w:t>
      </w:r>
    </w:p>
    <w:p w:rsidR="006B1894" w:rsidRDefault="00A94350">
      <w:pPr>
        <w:pStyle w:val="Zkladntext20"/>
        <w:framePr w:w="2755" w:h="1027" w:wrap="none" w:hAnchor="page" w:x="5821" w:y="644"/>
        <w:shd w:val="clear" w:color="auto" w:fill="auto"/>
      </w:pPr>
      <w:r>
        <w:t>NEKO KLIMA, spol. s r.o.</w:t>
      </w:r>
    </w:p>
    <w:p w:rsidR="006B1894" w:rsidRDefault="00A94350">
      <w:pPr>
        <w:pStyle w:val="Zkladntext20"/>
        <w:framePr w:w="2755" w:h="1027" w:wrap="none" w:hAnchor="page" w:x="5821" w:y="644"/>
        <w:shd w:val="clear" w:color="auto" w:fill="auto"/>
      </w:pPr>
      <w:r>
        <w:t>Hruškové Dvory 49 586 01 Jihlava</w:t>
      </w:r>
    </w:p>
    <w:p w:rsidR="006B1894" w:rsidRDefault="00A94350">
      <w:pPr>
        <w:pStyle w:val="Zkladntext1"/>
        <w:framePr w:w="5765" w:h="1094" w:wrap="none" w:hAnchor="page" w:x="1257" w:y="2915"/>
        <w:shd w:val="clear" w:color="auto" w:fill="auto"/>
        <w:spacing w:line="240" w:lineRule="auto"/>
      </w:pPr>
      <w:r>
        <w:rPr>
          <w:u w:val="single"/>
        </w:rPr>
        <w:t>Fakturu zašlete na adresu:</w:t>
      </w:r>
    </w:p>
    <w:p w:rsidR="006B1894" w:rsidRDefault="00A94350">
      <w:pPr>
        <w:pStyle w:val="Zkladntext1"/>
        <w:framePr w:w="5765" w:h="1094" w:wrap="none" w:hAnchor="page" w:x="1257" w:y="2915"/>
        <w:shd w:val="clear" w:color="auto" w:fill="auto"/>
        <w:spacing w:line="240" w:lineRule="auto"/>
      </w:pPr>
      <w:r>
        <w:rPr>
          <w:b/>
          <w:bCs/>
          <w:sz w:val="20"/>
          <w:szCs w:val="20"/>
        </w:rPr>
        <w:t xml:space="preserve">Nemocnice Nové Město na Moravě, </w:t>
      </w:r>
      <w:r>
        <w:t>příspěvková organizace</w:t>
      </w:r>
    </w:p>
    <w:p w:rsidR="006B1894" w:rsidRDefault="00A94350">
      <w:pPr>
        <w:pStyle w:val="Zkladntext1"/>
        <w:framePr w:w="5765" w:h="1094" w:wrap="none" w:hAnchor="page" w:x="1257" w:y="2915"/>
        <w:shd w:val="clear" w:color="auto" w:fill="auto"/>
        <w:spacing w:line="240" w:lineRule="auto"/>
      </w:pPr>
      <w:r>
        <w:t>Žďárská 610</w:t>
      </w:r>
    </w:p>
    <w:p w:rsidR="006B1894" w:rsidRDefault="00A94350">
      <w:pPr>
        <w:pStyle w:val="Zkladntext1"/>
        <w:framePr w:w="5765" w:h="1094" w:wrap="none" w:hAnchor="page" w:x="1257" w:y="2915"/>
        <w:shd w:val="clear" w:color="auto" w:fill="auto"/>
        <w:spacing w:line="240" w:lineRule="auto"/>
      </w:pPr>
      <w:r>
        <w:t>592 31 Nové Město na Moravě</w:t>
      </w:r>
    </w:p>
    <w:p w:rsidR="006B1894" w:rsidRDefault="00A94350">
      <w:pPr>
        <w:pStyle w:val="Zkladntext1"/>
        <w:framePr w:w="3211" w:h="566" w:wrap="none" w:hAnchor="page" w:x="4021" w:y="4244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OBJEDNÁVKA ě. 3/10/23/ÚDR</w:t>
      </w:r>
    </w:p>
    <w:p w:rsidR="006B1894" w:rsidRDefault="00A94350">
      <w:pPr>
        <w:pStyle w:val="Zkladntext1"/>
        <w:framePr w:w="3211" w:h="566" w:wrap="none" w:hAnchor="page" w:x="4021" w:y="4244"/>
        <w:shd w:val="clear" w:color="auto" w:fill="auto"/>
        <w:spacing w:line="240" w:lineRule="auto"/>
        <w:jc w:val="center"/>
      </w:pPr>
      <w:r>
        <w:t xml:space="preserve">Dne: </w:t>
      </w:r>
      <w:proofErr w:type="gramStart"/>
      <w:r>
        <w:t>27.10.2023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622"/>
        <w:gridCol w:w="6586"/>
      </w:tblGrid>
      <w:tr w:rsidR="006B1894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894" w:rsidRDefault="00A94350">
            <w:pPr>
              <w:pStyle w:val="Jin0"/>
              <w:framePr w:w="8866" w:h="2899" w:vSpace="514" w:wrap="none" w:hAnchor="page" w:x="1170" w:y="5589"/>
              <w:shd w:val="clear" w:color="auto" w:fill="auto"/>
              <w:spacing w:line="240" w:lineRule="auto"/>
            </w:pPr>
            <w:r>
              <w:t>Pol.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894" w:rsidRDefault="00A94350">
            <w:pPr>
              <w:pStyle w:val="Jin0"/>
              <w:framePr w:w="8866" w:h="2899" w:vSpace="514" w:wrap="none" w:hAnchor="page" w:x="1170" w:y="5589"/>
              <w:shd w:val="clear" w:color="auto" w:fill="auto"/>
              <w:spacing w:line="240" w:lineRule="auto"/>
            </w:pPr>
            <w:r>
              <w:t>Množství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894" w:rsidRDefault="00A94350">
            <w:pPr>
              <w:pStyle w:val="Jin0"/>
              <w:framePr w:w="8866" w:h="2899" w:vSpace="514" w:wrap="none" w:hAnchor="page" w:x="1170" w:y="5589"/>
              <w:shd w:val="clear" w:color="auto" w:fill="auto"/>
              <w:spacing w:line="240" w:lineRule="auto"/>
              <w:jc w:val="center"/>
            </w:pPr>
            <w:r>
              <w:t>Název</w:t>
            </w:r>
          </w:p>
        </w:tc>
      </w:tr>
      <w:tr w:rsidR="006B1894">
        <w:trPr>
          <w:trHeight w:hRule="exact" w:val="26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894" w:rsidRDefault="00A94350">
            <w:pPr>
              <w:pStyle w:val="Jin0"/>
              <w:framePr w:w="8866" w:h="2899" w:vSpace="514" w:wrap="none" w:hAnchor="page" w:x="1170" w:y="5589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894" w:rsidRDefault="006B1894">
            <w:pPr>
              <w:framePr w:w="8866" w:h="2899" w:vSpace="514" w:wrap="none" w:hAnchor="page" w:x="1170" w:y="5589"/>
              <w:rPr>
                <w:sz w:val="10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894" w:rsidRDefault="00A94350">
            <w:pPr>
              <w:pStyle w:val="Jin0"/>
              <w:framePr w:w="8866" w:h="2899" w:vSpace="514" w:wrap="none" w:hAnchor="page" w:x="1170" w:y="5589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Objednáváme u vás</w:t>
            </w:r>
          </w:p>
          <w:p w:rsidR="006B1894" w:rsidRDefault="00A94350">
            <w:pPr>
              <w:pStyle w:val="Jin0"/>
              <w:framePr w:w="8866" w:h="2899" w:vSpace="514" w:wrap="none" w:hAnchor="page" w:x="1170" w:y="5589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Opravu chladící jednotky RHOSS WINPOWER-SE TCAEBY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v.č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proofErr w:type="gramEnd"/>
          </w:p>
          <w:p w:rsidR="006B1894" w:rsidRDefault="00A94350">
            <w:pPr>
              <w:pStyle w:val="Jin0"/>
              <w:framePr w:w="8866" w:h="2899" w:vSpace="514" w:wrap="none" w:hAnchor="page" w:x="1170" w:y="5589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RH00240345 dle cenové nabídky č. 23NA06163 ze dne </w:t>
            </w:r>
            <w:proofErr w:type="gramStart"/>
            <w:r>
              <w:rPr>
                <w:rFonts w:ascii="Calibri" w:eastAsia="Calibri" w:hAnsi="Calibri" w:cs="Calibri"/>
              </w:rPr>
              <w:t>23.9.2023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6B1894" w:rsidRDefault="00A94350">
            <w:pPr>
              <w:pStyle w:val="Jin0"/>
              <w:framePr w:w="8866" w:h="2899" w:vSpace="514" w:wrap="none" w:hAnchor="page" w:x="1170" w:y="5589"/>
              <w:shd w:val="clear" w:color="auto" w:fill="auto"/>
              <w:spacing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Termín opravy: dle klimatických podmínek (jaro 2024)</w:t>
            </w:r>
          </w:p>
          <w:p w:rsidR="00A94350" w:rsidRDefault="00A94350">
            <w:pPr>
              <w:pStyle w:val="Jin0"/>
              <w:framePr w:w="8866" w:h="2899" w:vSpace="514" w:wrap="none" w:hAnchor="page" w:x="1170" w:y="5589"/>
              <w:shd w:val="clear" w:color="auto" w:fill="auto"/>
              <w:spacing w:after="60" w:line="240" w:lineRule="auto"/>
              <w:rPr>
                <w:rFonts w:ascii="Calibri" w:eastAsia="Calibri" w:hAnsi="Calibri" w:cs="Calibri"/>
              </w:rPr>
            </w:pPr>
          </w:p>
          <w:p w:rsidR="00A94350" w:rsidRDefault="00633ADE" w:rsidP="00B415DF">
            <w:pPr>
              <w:pStyle w:val="Jin0"/>
              <w:framePr w:w="8866" w:h="2899" w:vSpace="514" w:wrap="none" w:hAnchor="page" w:x="1170" w:y="5589"/>
              <w:shd w:val="clear" w:color="auto" w:fill="auto"/>
              <w:spacing w:after="60" w:line="240" w:lineRule="auto"/>
            </w:pPr>
            <w:r>
              <w:t>Celková cena: 1 008 990,91 bez DPH</w:t>
            </w:r>
          </w:p>
          <w:p w:rsidR="00633ADE" w:rsidRDefault="00633ADE" w:rsidP="00B415DF">
            <w:pPr>
              <w:pStyle w:val="Jin0"/>
              <w:framePr w:w="8866" w:h="2899" w:vSpace="514" w:wrap="none" w:hAnchor="page" w:x="1170" w:y="5589"/>
              <w:shd w:val="clear" w:color="auto" w:fill="auto"/>
              <w:spacing w:after="60" w:line="240" w:lineRule="auto"/>
            </w:pPr>
            <w:r>
              <w:t xml:space="preserve">                         1 220 879,00 vč. DPH</w:t>
            </w:r>
            <w:bookmarkStart w:id="0" w:name="_GoBack"/>
            <w:bookmarkEnd w:id="0"/>
          </w:p>
        </w:tc>
      </w:tr>
    </w:tbl>
    <w:p w:rsidR="006B1894" w:rsidRDefault="006B1894">
      <w:pPr>
        <w:framePr w:w="8866" w:h="2899" w:vSpace="514" w:wrap="none" w:hAnchor="page" w:x="1170" w:y="5589"/>
        <w:spacing w:line="1" w:lineRule="exact"/>
      </w:pPr>
    </w:p>
    <w:p w:rsidR="006B1894" w:rsidRDefault="00A94350">
      <w:pPr>
        <w:pStyle w:val="Titulektabulky0"/>
        <w:framePr w:w="1426" w:h="283" w:wrap="none" w:hAnchor="page" w:x="1261" w:y="5075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  <w:u w:val="single"/>
        </w:rPr>
        <w:t>Objednáváme</w:t>
      </w:r>
    </w:p>
    <w:p w:rsidR="006B1894" w:rsidRDefault="00A94350">
      <w:pPr>
        <w:pStyle w:val="Titulektabulky0"/>
        <w:framePr w:w="8568" w:h="638" w:wrap="none" w:hAnchor="page" w:x="1391" w:y="8728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6B1894" w:rsidRDefault="00A94350">
      <w:pPr>
        <w:pStyle w:val="Zkladntext1"/>
        <w:framePr w:w="5760" w:h="850" w:wrap="none" w:hAnchor="page" w:x="1252" w:y="9870"/>
        <w:shd w:val="clear" w:color="auto" w:fill="auto"/>
      </w:pPr>
      <w:r>
        <w:t>Plnění objednávky na adrese:</w:t>
      </w:r>
    </w:p>
    <w:p w:rsidR="006B1894" w:rsidRDefault="00A94350">
      <w:pPr>
        <w:pStyle w:val="Zkladntext1"/>
        <w:framePr w:w="5760" w:h="850" w:wrap="none" w:hAnchor="page" w:x="1252" w:y="9870"/>
        <w:shd w:val="clear" w:color="auto" w:fill="auto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Nemocnice Nové Město na Moravě, </w:t>
      </w:r>
      <w:r>
        <w:t xml:space="preserve">příspěvková organizace </w:t>
      </w:r>
      <w:r>
        <w:rPr>
          <w:b/>
          <w:bCs/>
          <w:sz w:val="20"/>
          <w:szCs w:val="20"/>
        </w:rPr>
        <w:t>Technické oddělení</w:t>
      </w:r>
    </w:p>
    <w:p w:rsidR="006B1894" w:rsidRDefault="00A94350" w:rsidP="00A94350">
      <w:pPr>
        <w:pStyle w:val="Zkladntext1"/>
        <w:framePr w:w="8131" w:h="298" w:wrap="none" w:hAnchor="page" w:x="1247" w:y="11190"/>
        <w:shd w:val="clear" w:color="auto" w:fill="auto"/>
        <w:spacing w:line="240" w:lineRule="auto"/>
      </w:pPr>
      <w:r>
        <w:t xml:space="preserve">Vyřizuje: </w:t>
      </w:r>
      <w:proofErr w:type="gramStart"/>
      <w:r>
        <w:t xml:space="preserve">XXXX                                   </w:t>
      </w:r>
      <w:proofErr w:type="spellStart"/>
      <w:r>
        <w:t>XXXX</w:t>
      </w:r>
      <w:proofErr w:type="spellEnd"/>
      <w:proofErr w:type="gramEnd"/>
      <w:r>
        <w:t xml:space="preserve"> </w:t>
      </w:r>
      <w:proofErr w:type="spellStart"/>
      <w:r>
        <w:t>XXXX</w:t>
      </w:r>
      <w:proofErr w:type="spellEnd"/>
    </w:p>
    <w:p w:rsidR="006B1894" w:rsidRDefault="00A94350">
      <w:pPr>
        <w:pStyle w:val="Zkladntext1"/>
        <w:framePr w:w="821" w:h="845" w:wrap="none" w:hAnchor="page" w:x="1252" w:y="11723"/>
        <w:shd w:val="clear" w:color="auto" w:fill="auto"/>
      </w:pPr>
      <w:r>
        <w:t>Telefon:</w:t>
      </w:r>
    </w:p>
    <w:p w:rsidR="006B1894" w:rsidRDefault="00A94350">
      <w:pPr>
        <w:pStyle w:val="Zkladntext1"/>
        <w:framePr w:w="821" w:h="845" w:wrap="none" w:hAnchor="page" w:x="1252" w:y="11723"/>
        <w:shd w:val="clear" w:color="auto" w:fill="auto"/>
      </w:pPr>
      <w:r>
        <w:t>Mobil: e-mail:</w:t>
      </w:r>
    </w:p>
    <w:p w:rsidR="006B1894" w:rsidRDefault="00A94350">
      <w:pPr>
        <w:pStyle w:val="Zkladntext1"/>
        <w:framePr w:w="2405" w:h="845" w:wrap="none" w:hAnchor="page" w:x="2596" w:y="11718"/>
        <w:shd w:val="clear" w:color="auto" w:fill="auto"/>
        <w:spacing w:line="240" w:lineRule="auto"/>
      </w:pPr>
      <w:r>
        <w:t>XXXX</w:t>
      </w:r>
    </w:p>
    <w:p w:rsidR="006B1894" w:rsidRDefault="00A94350">
      <w:pPr>
        <w:pStyle w:val="Zkladntext1"/>
        <w:framePr w:w="2405" w:h="845" w:wrap="none" w:hAnchor="page" w:x="2596" w:y="11718"/>
        <w:shd w:val="clear" w:color="auto" w:fill="auto"/>
        <w:spacing w:line="240" w:lineRule="auto"/>
      </w:pPr>
      <w:r>
        <w:t>XXXX</w:t>
      </w:r>
    </w:p>
    <w:p w:rsidR="006B1894" w:rsidRDefault="00633ADE">
      <w:pPr>
        <w:pStyle w:val="Zkladntext1"/>
        <w:framePr w:w="2405" w:h="845" w:wrap="none" w:hAnchor="page" w:x="2596" w:y="11718"/>
        <w:shd w:val="clear" w:color="auto" w:fill="auto"/>
        <w:spacing w:line="240" w:lineRule="auto"/>
      </w:pPr>
      <w:hyperlink r:id="rId7" w:history="1">
        <w:r w:rsidR="00A94350">
          <w:rPr>
            <w:lang w:val="en-US" w:eastAsia="en-US" w:bidi="en-US"/>
          </w:rPr>
          <w:t>XXXX</w:t>
        </w:r>
      </w:hyperlink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line="360" w:lineRule="exact"/>
      </w:pPr>
    </w:p>
    <w:p w:rsidR="006B1894" w:rsidRDefault="006B1894">
      <w:pPr>
        <w:spacing w:after="359" w:line="1" w:lineRule="exact"/>
      </w:pPr>
    </w:p>
    <w:p w:rsidR="006B1894" w:rsidRDefault="006B1894">
      <w:pPr>
        <w:spacing w:line="1" w:lineRule="exact"/>
      </w:pPr>
    </w:p>
    <w:sectPr w:rsidR="006B1894">
      <w:pgSz w:w="11900" w:h="16840"/>
      <w:pgMar w:top="2185" w:right="1865" w:bottom="1495" w:left="1169" w:header="1757" w:footer="10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C9" w:rsidRDefault="00A94350">
      <w:r>
        <w:separator/>
      </w:r>
    </w:p>
  </w:endnote>
  <w:endnote w:type="continuationSeparator" w:id="0">
    <w:p w:rsidR="00FB06C9" w:rsidRDefault="00A9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94" w:rsidRDefault="006B1894"/>
  </w:footnote>
  <w:footnote w:type="continuationSeparator" w:id="0">
    <w:p w:rsidR="006B1894" w:rsidRDefault="006B18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B1894"/>
    <w:rsid w:val="003A5CF2"/>
    <w:rsid w:val="00633ADE"/>
    <w:rsid w:val="006B1894"/>
    <w:rsid w:val="00A94350"/>
    <w:rsid w:val="00B415DF"/>
    <w:rsid w:val="00F70A7A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penazr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6</cp:revision>
  <dcterms:created xsi:type="dcterms:W3CDTF">2023-10-30T15:48:00Z</dcterms:created>
  <dcterms:modified xsi:type="dcterms:W3CDTF">2023-10-31T08:01:00Z</dcterms:modified>
</cp:coreProperties>
</file>