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4CC" w:rsidRDefault="005514CC" w:rsidP="00685A0D">
      <w:pPr>
        <w:pStyle w:val="Bezmezer"/>
        <w:jc w:val="center"/>
        <w:rPr>
          <w:b/>
          <w:sz w:val="28"/>
          <w:szCs w:val="28"/>
        </w:rPr>
      </w:pPr>
    </w:p>
    <w:p w:rsidR="005514CC" w:rsidRDefault="005514CC" w:rsidP="00685A0D">
      <w:pPr>
        <w:pStyle w:val="Bezmezer"/>
        <w:jc w:val="center"/>
        <w:rPr>
          <w:b/>
          <w:sz w:val="28"/>
          <w:szCs w:val="28"/>
        </w:rPr>
      </w:pPr>
    </w:p>
    <w:p w:rsidR="00B31E19" w:rsidRDefault="00685A0D" w:rsidP="00685A0D">
      <w:pPr>
        <w:pStyle w:val="Bezmezer"/>
        <w:jc w:val="center"/>
        <w:rPr>
          <w:b/>
          <w:sz w:val="28"/>
          <w:szCs w:val="28"/>
        </w:rPr>
      </w:pPr>
      <w:r w:rsidRPr="00685A0D">
        <w:rPr>
          <w:b/>
          <w:sz w:val="28"/>
          <w:szCs w:val="28"/>
        </w:rPr>
        <w:t>Smlouva o dílo</w:t>
      </w:r>
    </w:p>
    <w:p w:rsidR="00685A0D" w:rsidRPr="00217E97" w:rsidRDefault="00685A0D" w:rsidP="00685A0D">
      <w:pPr>
        <w:pStyle w:val="Bezmezer"/>
        <w:jc w:val="center"/>
        <w:rPr>
          <w:i/>
        </w:rPr>
      </w:pPr>
      <w:r w:rsidRPr="00217E97">
        <w:rPr>
          <w:i/>
        </w:rPr>
        <w:t xml:space="preserve">Uzavřená v souladu s ustanovením § </w:t>
      </w:r>
      <w:proofErr w:type="gramStart"/>
      <w:r w:rsidRPr="00217E97">
        <w:rPr>
          <w:i/>
        </w:rPr>
        <w:t>536  a</w:t>
      </w:r>
      <w:proofErr w:type="gramEnd"/>
      <w:r w:rsidRPr="00217E97">
        <w:rPr>
          <w:i/>
        </w:rPr>
        <w:t xml:space="preserve"> následujících zákona č. 513/191 Sb., obchodní zákoník ve znění pozdějších předpisů</w:t>
      </w:r>
    </w:p>
    <w:p w:rsidR="00685A0D" w:rsidRDefault="00685A0D" w:rsidP="00685A0D">
      <w:pPr>
        <w:pStyle w:val="Bezmezer"/>
        <w:jc w:val="center"/>
        <w:rPr>
          <w:i/>
          <w:sz w:val="24"/>
          <w:szCs w:val="24"/>
        </w:rPr>
      </w:pPr>
    </w:p>
    <w:p w:rsidR="00685A0D" w:rsidRDefault="00685A0D" w:rsidP="00685A0D">
      <w:pPr>
        <w:pStyle w:val="Bezmezer"/>
        <w:rPr>
          <w:sz w:val="24"/>
          <w:szCs w:val="24"/>
        </w:rPr>
      </w:pPr>
    </w:p>
    <w:p w:rsidR="00685A0D" w:rsidRDefault="00685A0D" w:rsidP="00685A0D">
      <w:pPr>
        <w:pStyle w:val="Bezmezer"/>
      </w:pPr>
      <w:r w:rsidRPr="00217E97">
        <w:t>Smluvní strany:</w:t>
      </w:r>
    </w:p>
    <w:p w:rsidR="005514CC" w:rsidRPr="00217E97" w:rsidRDefault="005514CC" w:rsidP="00685A0D">
      <w:pPr>
        <w:pStyle w:val="Bezmezer"/>
      </w:pPr>
    </w:p>
    <w:p w:rsidR="00685A0D" w:rsidRPr="00217E97" w:rsidRDefault="00685A0D" w:rsidP="00685A0D">
      <w:pPr>
        <w:pStyle w:val="Bezmezer"/>
        <w:numPr>
          <w:ilvl w:val="0"/>
          <w:numId w:val="1"/>
        </w:numPr>
      </w:pPr>
      <w:r w:rsidRPr="00217E97">
        <w:t>Základní škola a mateřská škola Ústavní</w:t>
      </w:r>
    </w:p>
    <w:p w:rsidR="00685A0D" w:rsidRPr="00217E97" w:rsidRDefault="00685A0D" w:rsidP="00685A0D">
      <w:pPr>
        <w:pStyle w:val="Bezmezer"/>
        <w:ind w:left="708"/>
      </w:pPr>
      <w:r w:rsidRPr="00217E97">
        <w:t>Hlivická 1/400</w:t>
      </w:r>
    </w:p>
    <w:p w:rsidR="00685A0D" w:rsidRPr="00217E97" w:rsidRDefault="00685A0D" w:rsidP="00685A0D">
      <w:pPr>
        <w:pStyle w:val="Bezmezer"/>
        <w:ind w:left="708"/>
      </w:pPr>
      <w:r w:rsidRPr="00217E97">
        <w:t xml:space="preserve">181 </w:t>
      </w:r>
      <w:proofErr w:type="gramStart"/>
      <w:r w:rsidRPr="00217E97">
        <w:t>00  Praha</w:t>
      </w:r>
      <w:proofErr w:type="gramEnd"/>
      <w:r w:rsidRPr="00217E97">
        <w:t xml:space="preserve"> 8 – Bohnice</w:t>
      </w:r>
    </w:p>
    <w:p w:rsidR="00685A0D" w:rsidRPr="00217E97" w:rsidRDefault="00685A0D" w:rsidP="00685A0D">
      <w:pPr>
        <w:pStyle w:val="Bezmezer"/>
        <w:ind w:left="708"/>
      </w:pPr>
    </w:p>
    <w:p w:rsidR="00685A0D" w:rsidRPr="00217E97" w:rsidRDefault="00685A0D" w:rsidP="00685A0D">
      <w:pPr>
        <w:pStyle w:val="Bezmezer"/>
        <w:ind w:left="708"/>
      </w:pPr>
      <w:r w:rsidRPr="00217E97">
        <w:t>IČ: 60433337</w:t>
      </w:r>
    </w:p>
    <w:p w:rsidR="00685A0D" w:rsidRPr="00217E97" w:rsidRDefault="00685A0D" w:rsidP="00685A0D">
      <w:pPr>
        <w:pStyle w:val="Bezmezer"/>
        <w:ind w:left="708"/>
      </w:pPr>
      <w:r w:rsidRPr="00217E97">
        <w:t>DIČ: CZ60433337</w:t>
      </w:r>
    </w:p>
    <w:p w:rsidR="00685A0D" w:rsidRPr="00217E97" w:rsidRDefault="00685A0D" w:rsidP="00685A0D">
      <w:pPr>
        <w:pStyle w:val="Bezmezer"/>
        <w:ind w:left="708"/>
      </w:pPr>
      <w:r w:rsidRPr="00217E97">
        <w:t>Zastoupení: ve věcech smluvních: Mgr. Renata Sedláčková</w:t>
      </w:r>
    </w:p>
    <w:p w:rsidR="00685A0D" w:rsidRPr="00217E97" w:rsidRDefault="00685A0D" w:rsidP="00685A0D">
      <w:pPr>
        <w:pStyle w:val="Bezmezer"/>
        <w:ind w:left="708"/>
      </w:pPr>
      <w:r w:rsidRPr="00217E97">
        <w:t xml:space="preserve">                      ve věcech jednacích Renáta </w:t>
      </w:r>
      <w:proofErr w:type="spellStart"/>
      <w:r w:rsidRPr="00217E97">
        <w:t>Glabazňová</w:t>
      </w:r>
      <w:proofErr w:type="spellEnd"/>
      <w:r w:rsidRPr="00217E97">
        <w:t xml:space="preserve"> </w:t>
      </w:r>
    </w:p>
    <w:p w:rsidR="00685A0D" w:rsidRPr="00217E97" w:rsidRDefault="00685A0D" w:rsidP="00685A0D">
      <w:pPr>
        <w:pStyle w:val="Bezmezer"/>
        <w:ind w:left="708"/>
      </w:pPr>
      <w:r w:rsidRPr="00217E97">
        <w:t xml:space="preserve">Kontakt: tel.: 732 734 474, e-mail: </w:t>
      </w:r>
      <w:hyperlink r:id="rId5" w:history="1">
        <w:r w:rsidRPr="00217E97">
          <w:rPr>
            <w:rStyle w:val="Hypertextovodkaz"/>
          </w:rPr>
          <w:t>zastupkyne@msustavni.cz</w:t>
        </w:r>
      </w:hyperlink>
    </w:p>
    <w:p w:rsidR="00685A0D" w:rsidRPr="00217E97" w:rsidRDefault="00685A0D" w:rsidP="00685A0D">
      <w:pPr>
        <w:pStyle w:val="Bezmezer"/>
        <w:ind w:left="708"/>
      </w:pPr>
      <w:r w:rsidRPr="00217E97">
        <w:t>dále jen „objednatel“</w:t>
      </w:r>
    </w:p>
    <w:p w:rsidR="00685A0D" w:rsidRDefault="00685A0D" w:rsidP="00685A0D">
      <w:pPr>
        <w:pStyle w:val="Bezmezer"/>
        <w:ind w:left="708"/>
        <w:rPr>
          <w:sz w:val="24"/>
          <w:szCs w:val="24"/>
        </w:rPr>
      </w:pPr>
    </w:p>
    <w:p w:rsidR="00685A0D" w:rsidRDefault="00685A0D" w:rsidP="00685A0D">
      <w:pPr>
        <w:pStyle w:val="Bezmezer"/>
        <w:ind w:left="708"/>
        <w:rPr>
          <w:sz w:val="24"/>
          <w:szCs w:val="24"/>
        </w:rPr>
      </w:pPr>
    </w:p>
    <w:p w:rsidR="00685A0D" w:rsidRPr="00217E97" w:rsidRDefault="00685A0D" w:rsidP="00685A0D">
      <w:pPr>
        <w:pStyle w:val="Bezmezer"/>
        <w:numPr>
          <w:ilvl w:val="0"/>
          <w:numId w:val="1"/>
        </w:numPr>
      </w:pPr>
      <w:r w:rsidRPr="00217E97">
        <w:t>Martin Válek – VAM-</w:t>
      </w:r>
      <w:proofErr w:type="spellStart"/>
      <w:r w:rsidRPr="00217E97">
        <w:t>interier</w:t>
      </w:r>
      <w:proofErr w:type="spellEnd"/>
    </w:p>
    <w:p w:rsidR="00685A0D" w:rsidRPr="00217E97" w:rsidRDefault="00685A0D" w:rsidP="00685A0D">
      <w:pPr>
        <w:pStyle w:val="Bezmezer"/>
        <w:ind w:left="720"/>
      </w:pPr>
      <w:r w:rsidRPr="00217E97">
        <w:t>Kostelec u Holešova č. 402</w:t>
      </w:r>
    </w:p>
    <w:p w:rsidR="00685A0D" w:rsidRPr="00217E97" w:rsidRDefault="00685A0D" w:rsidP="00685A0D">
      <w:pPr>
        <w:pStyle w:val="Bezmezer"/>
        <w:ind w:left="720"/>
      </w:pPr>
      <w:r w:rsidRPr="00217E97">
        <w:t xml:space="preserve">768 </w:t>
      </w:r>
      <w:proofErr w:type="gramStart"/>
      <w:r w:rsidRPr="00217E97">
        <w:t>43  Kos</w:t>
      </w:r>
      <w:r w:rsidR="00334FB2" w:rsidRPr="00217E97">
        <w:t>telec</w:t>
      </w:r>
      <w:proofErr w:type="gramEnd"/>
      <w:r w:rsidR="00334FB2" w:rsidRPr="00217E97">
        <w:t xml:space="preserve"> u Holešova</w:t>
      </w:r>
    </w:p>
    <w:p w:rsidR="00334FB2" w:rsidRPr="00217E97" w:rsidRDefault="00334FB2" w:rsidP="00685A0D">
      <w:pPr>
        <w:pStyle w:val="Bezmezer"/>
        <w:ind w:left="720"/>
      </w:pPr>
      <w:r w:rsidRPr="00217E97">
        <w:t>IČ: 63417928</w:t>
      </w:r>
    </w:p>
    <w:p w:rsidR="00334FB2" w:rsidRPr="00217E97" w:rsidRDefault="00334FB2" w:rsidP="00685A0D">
      <w:pPr>
        <w:pStyle w:val="Bezmezer"/>
        <w:ind w:left="720"/>
      </w:pPr>
      <w:r w:rsidRPr="00217E97">
        <w:t>DIČ: CZ7408045711</w:t>
      </w:r>
    </w:p>
    <w:p w:rsidR="00334FB2" w:rsidRPr="00217E97" w:rsidRDefault="00334FB2" w:rsidP="00685A0D">
      <w:pPr>
        <w:pStyle w:val="Bezmezer"/>
        <w:ind w:left="720"/>
      </w:pPr>
      <w:r w:rsidRPr="00217E97">
        <w:t>dále jen „zhotovitel“</w:t>
      </w:r>
    </w:p>
    <w:p w:rsidR="00334FB2" w:rsidRPr="00217E97" w:rsidRDefault="00334FB2" w:rsidP="00685A0D">
      <w:pPr>
        <w:pStyle w:val="Bezmezer"/>
        <w:ind w:left="720"/>
      </w:pPr>
    </w:p>
    <w:p w:rsidR="00334FB2" w:rsidRPr="00217E97" w:rsidRDefault="00334FB2" w:rsidP="00685A0D">
      <w:pPr>
        <w:pStyle w:val="Bezmezer"/>
        <w:ind w:left="720"/>
      </w:pPr>
      <w:r w:rsidRPr="00217E97">
        <w:t>Uzavírají na základě vzájemné shody tuto:</w:t>
      </w:r>
    </w:p>
    <w:p w:rsidR="00334FB2" w:rsidRDefault="00334FB2" w:rsidP="00685A0D">
      <w:pPr>
        <w:pStyle w:val="Bezmezer"/>
        <w:ind w:left="720"/>
        <w:rPr>
          <w:sz w:val="24"/>
          <w:szCs w:val="24"/>
        </w:rPr>
      </w:pPr>
    </w:p>
    <w:p w:rsidR="00334FB2" w:rsidRDefault="00334FB2" w:rsidP="00685A0D">
      <w:pPr>
        <w:pStyle w:val="Bezmezer"/>
        <w:ind w:left="720"/>
        <w:rPr>
          <w:sz w:val="24"/>
          <w:szCs w:val="24"/>
        </w:rPr>
      </w:pPr>
    </w:p>
    <w:p w:rsidR="00334FB2" w:rsidRDefault="00334FB2" w:rsidP="00334FB2">
      <w:pPr>
        <w:pStyle w:val="Bezmezer"/>
        <w:ind w:left="720"/>
        <w:jc w:val="center"/>
        <w:rPr>
          <w:b/>
          <w:sz w:val="28"/>
          <w:szCs w:val="28"/>
        </w:rPr>
      </w:pPr>
      <w:r>
        <w:rPr>
          <w:b/>
          <w:sz w:val="28"/>
          <w:szCs w:val="28"/>
        </w:rPr>
        <w:t>Smlouvu o dílo</w:t>
      </w:r>
    </w:p>
    <w:p w:rsidR="00217E97" w:rsidRDefault="00217E97" w:rsidP="00334FB2">
      <w:pPr>
        <w:pStyle w:val="Bezmezer"/>
        <w:ind w:left="720"/>
        <w:jc w:val="center"/>
        <w:rPr>
          <w:b/>
          <w:sz w:val="28"/>
          <w:szCs w:val="28"/>
        </w:rPr>
      </w:pPr>
    </w:p>
    <w:p w:rsidR="00334FB2" w:rsidRPr="00334FB2" w:rsidRDefault="00334FB2" w:rsidP="00334FB2">
      <w:pPr>
        <w:pStyle w:val="Bezmezer"/>
        <w:ind w:left="720"/>
        <w:jc w:val="center"/>
        <w:rPr>
          <w:b/>
          <w:sz w:val="24"/>
          <w:szCs w:val="24"/>
        </w:rPr>
      </w:pPr>
      <w:r w:rsidRPr="00334FB2">
        <w:rPr>
          <w:b/>
          <w:sz w:val="24"/>
          <w:szCs w:val="24"/>
        </w:rPr>
        <w:t>Článek I.</w:t>
      </w:r>
    </w:p>
    <w:p w:rsidR="00334FB2" w:rsidRDefault="00334FB2" w:rsidP="00334FB2">
      <w:pPr>
        <w:pStyle w:val="Bezmezer"/>
        <w:ind w:left="720"/>
        <w:jc w:val="center"/>
        <w:rPr>
          <w:b/>
          <w:sz w:val="24"/>
          <w:szCs w:val="24"/>
        </w:rPr>
      </w:pPr>
      <w:r w:rsidRPr="00334FB2">
        <w:rPr>
          <w:b/>
          <w:sz w:val="24"/>
          <w:szCs w:val="24"/>
        </w:rPr>
        <w:t>Předmět smlouvy</w:t>
      </w:r>
    </w:p>
    <w:p w:rsidR="00334FB2" w:rsidRDefault="00334FB2" w:rsidP="00334FB2">
      <w:pPr>
        <w:pStyle w:val="Bezmezer"/>
        <w:ind w:left="720"/>
        <w:jc w:val="center"/>
        <w:rPr>
          <w:b/>
          <w:sz w:val="24"/>
          <w:szCs w:val="24"/>
        </w:rPr>
      </w:pPr>
    </w:p>
    <w:p w:rsidR="00334FB2" w:rsidRPr="00217E97" w:rsidRDefault="00334FB2" w:rsidP="00334FB2">
      <w:pPr>
        <w:pStyle w:val="Bezmezer"/>
      </w:pPr>
      <w:r w:rsidRPr="00217E97">
        <w:t>Předmětem</w:t>
      </w:r>
      <w:r w:rsidR="00D21A04" w:rsidRPr="00217E97">
        <w:t xml:space="preserve"> této smlouvy je dodávka a instalace nábytku v kabinetu (skladu) do areálu MŠ Ústavní na adrese: Ústavní 16/414, Praha 8 dle Položkového rozpočtu, který je přílohou toto Smlouvy o dílo.</w:t>
      </w:r>
    </w:p>
    <w:p w:rsidR="00D21A04" w:rsidRPr="00217E97" w:rsidRDefault="00D21A04" w:rsidP="00334FB2">
      <w:pPr>
        <w:pStyle w:val="Bezmezer"/>
      </w:pPr>
    </w:p>
    <w:p w:rsidR="00D21A04" w:rsidRDefault="00D21A04" w:rsidP="00334FB2">
      <w:pPr>
        <w:pStyle w:val="Bezmezer"/>
      </w:pPr>
      <w:r w:rsidRPr="00217E97">
        <w:t>Specifikace díla:</w:t>
      </w:r>
    </w:p>
    <w:p w:rsidR="00277496" w:rsidRPr="00217E97" w:rsidRDefault="00277496" w:rsidP="00334FB2">
      <w:pPr>
        <w:pStyle w:val="Bezmezer"/>
      </w:pPr>
    </w:p>
    <w:p w:rsidR="00D21A04" w:rsidRPr="00217E97" w:rsidRDefault="00D21A04" w:rsidP="00334FB2">
      <w:pPr>
        <w:pStyle w:val="Bezmezer"/>
      </w:pPr>
      <w:r w:rsidRPr="00217E97">
        <w:t>Zhotovení díla spočívá v odstranění stávajícího nábytku a instalaci nového dle zadání. Seznam dodávek a prací je uveden v objednávce, která je součástí této Smlouvy o dílo.</w:t>
      </w:r>
    </w:p>
    <w:p w:rsidR="00D21A04" w:rsidRPr="00217E97" w:rsidRDefault="00D21A04" w:rsidP="00334FB2">
      <w:pPr>
        <w:pStyle w:val="Bezmezer"/>
      </w:pPr>
    </w:p>
    <w:p w:rsidR="00D21A04" w:rsidRDefault="00D21A04" w:rsidP="00334FB2">
      <w:pPr>
        <w:pStyle w:val="Bezmezer"/>
      </w:pPr>
      <w:r w:rsidRPr="00217E97">
        <w:t>Povinnosti zhotovitele:</w:t>
      </w:r>
    </w:p>
    <w:p w:rsidR="00277496" w:rsidRPr="00217E97" w:rsidRDefault="00277496" w:rsidP="00334FB2">
      <w:pPr>
        <w:pStyle w:val="Bezmezer"/>
      </w:pPr>
    </w:p>
    <w:p w:rsidR="00D21A04" w:rsidRPr="00217E97" w:rsidRDefault="00D21A04" w:rsidP="00217E97">
      <w:r w:rsidRPr="00217E97">
        <w:t>Zhotovitel je povinen provést dílo s odbornou péčí tak, aby vyhovovalo příslušným předpisům.</w:t>
      </w:r>
    </w:p>
    <w:p w:rsidR="00D21A04" w:rsidRPr="00217E97" w:rsidRDefault="00D21A04" w:rsidP="00217E97"/>
    <w:p w:rsidR="00D21A04" w:rsidRDefault="00D21A04" w:rsidP="00D21A04">
      <w:pPr>
        <w:pStyle w:val="Bezmezer"/>
        <w:rPr>
          <w:sz w:val="24"/>
          <w:szCs w:val="24"/>
        </w:rPr>
      </w:pPr>
    </w:p>
    <w:p w:rsidR="00D21A04" w:rsidRDefault="00D21A04" w:rsidP="00D21A04">
      <w:pPr>
        <w:pStyle w:val="Bezmezer"/>
        <w:rPr>
          <w:sz w:val="24"/>
          <w:szCs w:val="24"/>
        </w:rPr>
      </w:pPr>
    </w:p>
    <w:p w:rsidR="00217E97" w:rsidRDefault="00217E97" w:rsidP="00D21A04">
      <w:pPr>
        <w:pStyle w:val="Bezmezer"/>
        <w:rPr>
          <w:sz w:val="24"/>
          <w:szCs w:val="24"/>
        </w:rPr>
      </w:pPr>
    </w:p>
    <w:p w:rsidR="00D21A04" w:rsidRDefault="00D21A04" w:rsidP="00D21A04">
      <w:pPr>
        <w:pStyle w:val="Bezmezer"/>
        <w:jc w:val="center"/>
        <w:rPr>
          <w:b/>
          <w:sz w:val="24"/>
          <w:szCs w:val="24"/>
        </w:rPr>
      </w:pPr>
      <w:r>
        <w:rPr>
          <w:b/>
          <w:sz w:val="24"/>
          <w:szCs w:val="24"/>
        </w:rPr>
        <w:t>Článek II.</w:t>
      </w:r>
    </w:p>
    <w:p w:rsidR="00D21A04" w:rsidRDefault="00D21A04" w:rsidP="00D21A04">
      <w:pPr>
        <w:pStyle w:val="Bezmezer"/>
        <w:jc w:val="center"/>
        <w:rPr>
          <w:b/>
          <w:sz w:val="24"/>
          <w:szCs w:val="24"/>
        </w:rPr>
      </w:pPr>
      <w:r>
        <w:rPr>
          <w:b/>
          <w:sz w:val="24"/>
          <w:szCs w:val="24"/>
        </w:rPr>
        <w:t>Doba plnění</w:t>
      </w:r>
    </w:p>
    <w:p w:rsidR="00D21A04" w:rsidRDefault="00D21A04" w:rsidP="00D21A04">
      <w:pPr>
        <w:pStyle w:val="Bezmezer"/>
        <w:jc w:val="center"/>
        <w:rPr>
          <w:b/>
          <w:sz w:val="24"/>
          <w:szCs w:val="24"/>
        </w:rPr>
      </w:pPr>
    </w:p>
    <w:p w:rsidR="00D21A04" w:rsidRPr="008D66DA" w:rsidRDefault="00D21A04" w:rsidP="00D21A04">
      <w:pPr>
        <w:pStyle w:val="Bezmezer"/>
        <w:ind w:left="720"/>
      </w:pPr>
      <w:r w:rsidRPr="008D66DA">
        <w:t>Předpokládaná cena za provedení díla činí: 63.200,- Kč bez DPH</w:t>
      </w:r>
    </w:p>
    <w:p w:rsidR="00D21A04" w:rsidRPr="008D66DA" w:rsidRDefault="00D21A04" w:rsidP="00D21A04">
      <w:pPr>
        <w:pStyle w:val="Bezmezer"/>
      </w:pPr>
      <w:r w:rsidRPr="008D66DA">
        <w:t xml:space="preserve">                                                                                          </w:t>
      </w:r>
      <w:r w:rsidR="008D66DA">
        <w:t xml:space="preserve"> </w:t>
      </w:r>
      <w:r w:rsidRPr="008D66DA">
        <w:t xml:space="preserve"> DPH 13.272,- Kč</w:t>
      </w:r>
    </w:p>
    <w:p w:rsidR="00D21A04" w:rsidRPr="008D66DA" w:rsidRDefault="00D21A04" w:rsidP="00D21A04">
      <w:pPr>
        <w:pStyle w:val="Bezmezer"/>
        <w:rPr>
          <w:b/>
        </w:rPr>
      </w:pPr>
      <w:r w:rsidRPr="008D66DA">
        <w:t xml:space="preserve">                                                                                           </w:t>
      </w:r>
      <w:r w:rsidR="008D66DA">
        <w:t xml:space="preserve"> </w:t>
      </w:r>
      <w:r w:rsidRPr="008D66DA">
        <w:rPr>
          <w:b/>
        </w:rPr>
        <w:t xml:space="preserve">Celkem: 76.472,- Kč včetně DPH </w:t>
      </w:r>
    </w:p>
    <w:p w:rsidR="00D21A04" w:rsidRDefault="00D21A04" w:rsidP="00D21A04">
      <w:pPr>
        <w:pStyle w:val="Bezmezer"/>
        <w:rPr>
          <w:sz w:val="24"/>
          <w:szCs w:val="24"/>
        </w:rPr>
      </w:pPr>
    </w:p>
    <w:p w:rsidR="00D21A04" w:rsidRDefault="00D21A04" w:rsidP="00D21A04">
      <w:pPr>
        <w:pStyle w:val="Bezmezer"/>
        <w:rPr>
          <w:sz w:val="24"/>
          <w:szCs w:val="24"/>
        </w:rPr>
      </w:pPr>
    </w:p>
    <w:p w:rsidR="00D21A04" w:rsidRDefault="00D21A04" w:rsidP="00D21A04">
      <w:pPr>
        <w:pStyle w:val="Bezmezer"/>
        <w:jc w:val="center"/>
        <w:rPr>
          <w:b/>
          <w:sz w:val="24"/>
          <w:szCs w:val="24"/>
        </w:rPr>
      </w:pPr>
      <w:r>
        <w:rPr>
          <w:b/>
          <w:sz w:val="24"/>
          <w:szCs w:val="24"/>
        </w:rPr>
        <w:t>Článek IV.</w:t>
      </w:r>
    </w:p>
    <w:p w:rsidR="00D21A04" w:rsidRDefault="00D21A04" w:rsidP="00D21A04">
      <w:pPr>
        <w:pStyle w:val="Bezmezer"/>
        <w:jc w:val="center"/>
        <w:rPr>
          <w:b/>
          <w:sz w:val="24"/>
          <w:szCs w:val="24"/>
        </w:rPr>
      </w:pPr>
      <w:r>
        <w:rPr>
          <w:b/>
          <w:sz w:val="24"/>
          <w:szCs w:val="24"/>
        </w:rPr>
        <w:t>Platební podmínky</w:t>
      </w:r>
    </w:p>
    <w:p w:rsidR="00D21A04" w:rsidRDefault="00D21A04" w:rsidP="00D21A04">
      <w:pPr>
        <w:pStyle w:val="Bezmezer"/>
        <w:jc w:val="center"/>
        <w:rPr>
          <w:b/>
          <w:sz w:val="24"/>
          <w:szCs w:val="24"/>
        </w:rPr>
      </w:pPr>
    </w:p>
    <w:p w:rsidR="00685A0D" w:rsidRPr="00EC3125" w:rsidRDefault="00D21A04" w:rsidP="00292C5F">
      <w:pPr>
        <w:pStyle w:val="Bezmezer"/>
        <w:numPr>
          <w:ilvl w:val="0"/>
          <w:numId w:val="5"/>
        </w:numPr>
      </w:pPr>
      <w:r w:rsidRPr="00EC3125">
        <w:t>Cena za provedení díla bude vyfakturována po dokončení díla. Úhrada bude provedena na základě faktury – daňového dokladu se splatností 14 dnů ode dne předání díla, přičemž datem předání díla se rozumí datum uvedené v Protokolu o předání díla podepsaném oběma smluveními stranami</w:t>
      </w:r>
      <w:r w:rsidR="00BE0506" w:rsidRPr="00EC3125">
        <w:t>.</w:t>
      </w:r>
      <w:r w:rsidR="00292C5F" w:rsidRPr="00EC3125">
        <w:t xml:space="preserve"> </w:t>
      </w:r>
    </w:p>
    <w:p w:rsidR="00BE0506" w:rsidRPr="00EC3125" w:rsidRDefault="00292C5F" w:rsidP="00BE0506">
      <w:pPr>
        <w:pStyle w:val="Bezmezer"/>
        <w:ind w:left="360"/>
      </w:pPr>
      <w:r w:rsidRPr="00EC3125">
        <w:t xml:space="preserve">      </w:t>
      </w:r>
      <w:r w:rsidR="00EC3125">
        <w:t xml:space="preserve"> </w:t>
      </w:r>
      <w:r w:rsidRPr="00EC3125">
        <w:t xml:space="preserve">Účet zhotovitele: </w:t>
      </w:r>
      <w:r w:rsidRPr="003340E8">
        <w:rPr>
          <w:b/>
        </w:rPr>
        <w:t>156715176/0300.</w:t>
      </w:r>
    </w:p>
    <w:p w:rsidR="00BE0506" w:rsidRPr="00EC3125" w:rsidRDefault="00BE0506" w:rsidP="00292C5F">
      <w:pPr>
        <w:pStyle w:val="Bezmezer"/>
        <w:numPr>
          <w:ilvl w:val="0"/>
          <w:numId w:val="5"/>
        </w:numPr>
      </w:pPr>
      <w:r w:rsidRPr="00EC3125">
        <w:t>Veškeré náklady, které vzniknou zhotoviteli nad rámec této smlouvy</w:t>
      </w:r>
      <w:r w:rsidR="00FA1D12" w:rsidRPr="00EC3125">
        <w:t xml:space="preserve"> je zhotovitel povinen neprodleně oznámit objednateli.</w:t>
      </w:r>
    </w:p>
    <w:p w:rsidR="00292C5F" w:rsidRPr="00EC3125" w:rsidRDefault="00292C5F" w:rsidP="00292C5F">
      <w:pPr>
        <w:pStyle w:val="Bezmezer"/>
        <w:numPr>
          <w:ilvl w:val="0"/>
          <w:numId w:val="5"/>
        </w:numPr>
      </w:pPr>
      <w:r w:rsidRPr="00EC3125">
        <w:t>Náklady nad rámec toto smlouvy dle bodu 2 tohoto článku mohou být zhotoviteli uhrazeny pouze pokud takové náklady objednatel uzná jako oprávněné. Na úhradu nákladů za provedení díla nad rámec této smlouvy nemá zhotovitel právo vyjma případu, kdy takové náklady objednatel uzná a rozhodne se je zhotoviteli uhradit.</w:t>
      </w:r>
    </w:p>
    <w:p w:rsidR="00292C5F" w:rsidRDefault="00292C5F" w:rsidP="00681DB6">
      <w:pPr>
        <w:pStyle w:val="Bezmezer"/>
        <w:ind w:left="720"/>
        <w:rPr>
          <w:sz w:val="24"/>
          <w:szCs w:val="24"/>
        </w:rPr>
      </w:pPr>
    </w:p>
    <w:p w:rsidR="005D1A1B" w:rsidRDefault="005D1A1B" w:rsidP="00681DB6">
      <w:pPr>
        <w:pStyle w:val="Bezmezer"/>
        <w:ind w:left="720"/>
        <w:rPr>
          <w:sz w:val="24"/>
          <w:szCs w:val="24"/>
        </w:rPr>
      </w:pPr>
    </w:p>
    <w:p w:rsidR="005D1A1B" w:rsidRDefault="005D1A1B" w:rsidP="005D1A1B">
      <w:pPr>
        <w:pStyle w:val="Bezmezer"/>
        <w:ind w:left="720"/>
        <w:jc w:val="center"/>
        <w:rPr>
          <w:b/>
          <w:sz w:val="24"/>
          <w:szCs w:val="24"/>
        </w:rPr>
      </w:pPr>
      <w:r>
        <w:rPr>
          <w:b/>
          <w:sz w:val="24"/>
          <w:szCs w:val="24"/>
        </w:rPr>
        <w:t>Článek V.</w:t>
      </w:r>
    </w:p>
    <w:p w:rsidR="005D1A1B" w:rsidRDefault="005D1A1B" w:rsidP="005D1A1B">
      <w:pPr>
        <w:pStyle w:val="Bezmezer"/>
        <w:ind w:left="720"/>
        <w:jc w:val="center"/>
        <w:rPr>
          <w:b/>
          <w:sz w:val="24"/>
          <w:szCs w:val="24"/>
        </w:rPr>
      </w:pPr>
      <w:r>
        <w:rPr>
          <w:b/>
          <w:sz w:val="24"/>
          <w:szCs w:val="24"/>
        </w:rPr>
        <w:t>Předání a převzetí díla</w:t>
      </w:r>
    </w:p>
    <w:p w:rsidR="005D1A1B" w:rsidRDefault="005D1A1B" w:rsidP="005D1A1B">
      <w:pPr>
        <w:pStyle w:val="Bezmezer"/>
        <w:ind w:left="720"/>
        <w:jc w:val="center"/>
        <w:rPr>
          <w:b/>
          <w:sz w:val="24"/>
          <w:szCs w:val="24"/>
        </w:rPr>
      </w:pPr>
    </w:p>
    <w:p w:rsidR="005D1A1B" w:rsidRPr="00EC3125" w:rsidRDefault="005D1A1B" w:rsidP="005D1A1B">
      <w:pPr>
        <w:pStyle w:val="Bezmezer"/>
        <w:numPr>
          <w:ilvl w:val="0"/>
          <w:numId w:val="6"/>
        </w:numPr>
      </w:pPr>
      <w:r w:rsidRPr="00EC3125">
        <w:t>Převzetí díla bude provedeno po dokončení všech částí díla. Zhotovitel vyzve objednatele písemně e-mailem nejpozději 3 dny předem k jeho předání a převzetí v místě plnění. Na základě toho je objednatel povinen zvolit termín předání díla v rámci této třídenní lhůty a následně se v tomto zvoleném termínu dostavit k převzetí díla.</w:t>
      </w:r>
      <w:r w:rsidR="008B23A2" w:rsidRPr="00EC3125">
        <w:t xml:space="preserve"> V případě, že se objednatel ve zvoleném termínu k převzetí díla nedostaví, pokládá se dílo tímto dnem za předané objednateli, což bude zaznamenáno v Protokolu o předání a převzetí díla.</w:t>
      </w:r>
    </w:p>
    <w:p w:rsidR="008B23A2" w:rsidRPr="00EC3125" w:rsidRDefault="005F596B" w:rsidP="005D1A1B">
      <w:pPr>
        <w:pStyle w:val="Bezmezer"/>
        <w:numPr>
          <w:ilvl w:val="0"/>
          <w:numId w:val="6"/>
        </w:numPr>
      </w:pPr>
      <w:r w:rsidRPr="00EC3125">
        <w:t>Konečné předání převzetí celého díla mezi objednatelem a zhotovitelem proběhne pochůzkou v místě provádění díla a o výsledku předávacího řízení se pořídí písemný předávací protokol. Veškeré vady a nedostatky nebránící užívání díla se formou soupisu písemně zaprotokolují v příloze tohoto zápisu. Vady platí jak odstraněné tedy, je-li to objednatelem protokolárně pořízeno. Vady a nedostatky nebránící užívání díla nejsou důvodem k nepřevzetí díla objednatelem.</w:t>
      </w:r>
    </w:p>
    <w:p w:rsidR="005F596B" w:rsidRDefault="005F596B" w:rsidP="005F596B">
      <w:pPr>
        <w:pStyle w:val="Bezmezer"/>
        <w:rPr>
          <w:sz w:val="24"/>
          <w:szCs w:val="24"/>
        </w:rPr>
      </w:pPr>
    </w:p>
    <w:p w:rsidR="005F596B" w:rsidRDefault="005F596B" w:rsidP="005F596B">
      <w:pPr>
        <w:pStyle w:val="Bezmezer"/>
        <w:rPr>
          <w:sz w:val="24"/>
          <w:szCs w:val="24"/>
        </w:rPr>
      </w:pPr>
    </w:p>
    <w:p w:rsidR="005F596B" w:rsidRDefault="005F596B" w:rsidP="005F596B">
      <w:pPr>
        <w:pStyle w:val="Bezmezer"/>
        <w:jc w:val="center"/>
        <w:rPr>
          <w:sz w:val="24"/>
          <w:szCs w:val="24"/>
        </w:rPr>
      </w:pPr>
    </w:p>
    <w:p w:rsidR="005F596B" w:rsidRDefault="005F596B" w:rsidP="005F596B">
      <w:pPr>
        <w:pStyle w:val="Bezmezer"/>
        <w:jc w:val="center"/>
        <w:rPr>
          <w:b/>
          <w:sz w:val="24"/>
          <w:szCs w:val="24"/>
        </w:rPr>
      </w:pPr>
      <w:r>
        <w:rPr>
          <w:b/>
          <w:sz w:val="24"/>
          <w:szCs w:val="24"/>
        </w:rPr>
        <w:t>Článek VI.</w:t>
      </w:r>
    </w:p>
    <w:p w:rsidR="005F596B" w:rsidRDefault="005F596B" w:rsidP="005F596B">
      <w:pPr>
        <w:pStyle w:val="Bezmezer"/>
        <w:jc w:val="center"/>
        <w:rPr>
          <w:b/>
          <w:sz w:val="24"/>
          <w:szCs w:val="24"/>
        </w:rPr>
      </w:pPr>
      <w:r>
        <w:rPr>
          <w:b/>
          <w:sz w:val="24"/>
          <w:szCs w:val="24"/>
        </w:rPr>
        <w:t>Záruční doba</w:t>
      </w:r>
    </w:p>
    <w:p w:rsidR="005F596B" w:rsidRDefault="005F596B" w:rsidP="005F596B">
      <w:pPr>
        <w:pStyle w:val="Bezmezer"/>
        <w:jc w:val="center"/>
        <w:rPr>
          <w:b/>
          <w:sz w:val="24"/>
          <w:szCs w:val="24"/>
        </w:rPr>
      </w:pPr>
    </w:p>
    <w:p w:rsidR="005F596B" w:rsidRPr="00EC3125" w:rsidRDefault="005F596B" w:rsidP="005F596B">
      <w:pPr>
        <w:pStyle w:val="Odstavecseseznamem"/>
        <w:numPr>
          <w:ilvl w:val="0"/>
          <w:numId w:val="7"/>
        </w:numPr>
      </w:pPr>
      <w:r w:rsidRPr="00EC3125">
        <w:t>Na předmět této smlouvy poskytuje zhotovitel objednateli záruční dobu v délce 24 měsíců.</w:t>
      </w:r>
    </w:p>
    <w:p w:rsidR="005F596B" w:rsidRPr="00EC3125" w:rsidRDefault="005F596B" w:rsidP="005F596B">
      <w:pPr>
        <w:pStyle w:val="Odstavecseseznamem"/>
        <w:numPr>
          <w:ilvl w:val="0"/>
          <w:numId w:val="7"/>
        </w:numPr>
      </w:pPr>
      <w:r w:rsidRPr="00EC3125">
        <w:t>Záruční doba začíná běžet dnem podpisu záznamu o splnění, předání a převzetí díla.</w:t>
      </w:r>
    </w:p>
    <w:p w:rsidR="005F596B" w:rsidRPr="00EC3125" w:rsidRDefault="005F596B" w:rsidP="005F596B">
      <w:pPr>
        <w:pStyle w:val="Odstavecseseznamem"/>
        <w:numPr>
          <w:ilvl w:val="0"/>
          <w:numId w:val="7"/>
        </w:numPr>
      </w:pPr>
      <w:r w:rsidRPr="00EC3125">
        <w:lastRenderedPageBreak/>
        <w:t>Vady díla bude objednatel v průběhu záruční doby reklamovat písemně na adrese zhotovitele. Zhotovitel bezplatně odstraní reklamovanou vadu v místě objednavatele v dohodnutém termínu. O dobu odstraňování vady se prodlužuje záruční doba.</w:t>
      </w:r>
    </w:p>
    <w:p w:rsidR="00120141" w:rsidRPr="00EC3125" w:rsidRDefault="00120141" w:rsidP="005F596B">
      <w:pPr>
        <w:pStyle w:val="Odstavecseseznamem"/>
        <w:numPr>
          <w:ilvl w:val="0"/>
          <w:numId w:val="7"/>
        </w:numPr>
      </w:pPr>
      <w:r w:rsidRPr="00EC3125">
        <w:t>Případné neodstranitelné vady, které budou bránit užívání předmětu smlouvy, nahradí zhotovitel objednateli nový, bezvadným plněním.</w:t>
      </w:r>
    </w:p>
    <w:p w:rsidR="00120141" w:rsidRPr="00120141" w:rsidRDefault="00120141" w:rsidP="00120141">
      <w:pPr>
        <w:rPr>
          <w:sz w:val="24"/>
          <w:szCs w:val="24"/>
        </w:rPr>
      </w:pPr>
    </w:p>
    <w:p w:rsidR="00120141" w:rsidRPr="00120141" w:rsidRDefault="00120141" w:rsidP="00120141">
      <w:pPr>
        <w:pStyle w:val="Bezmezer"/>
        <w:jc w:val="center"/>
        <w:rPr>
          <w:b/>
          <w:sz w:val="24"/>
          <w:szCs w:val="24"/>
        </w:rPr>
      </w:pPr>
      <w:r w:rsidRPr="00120141">
        <w:rPr>
          <w:b/>
          <w:sz w:val="24"/>
          <w:szCs w:val="24"/>
        </w:rPr>
        <w:t>Článek VII.</w:t>
      </w:r>
    </w:p>
    <w:p w:rsidR="00120141" w:rsidRDefault="00120141" w:rsidP="00120141">
      <w:pPr>
        <w:pStyle w:val="Bezmezer"/>
        <w:jc w:val="center"/>
        <w:rPr>
          <w:b/>
          <w:sz w:val="24"/>
          <w:szCs w:val="24"/>
        </w:rPr>
      </w:pPr>
      <w:r w:rsidRPr="00120141">
        <w:rPr>
          <w:b/>
          <w:sz w:val="24"/>
          <w:szCs w:val="24"/>
        </w:rPr>
        <w:t>Součinnost</w:t>
      </w:r>
    </w:p>
    <w:p w:rsidR="00120141" w:rsidRDefault="00120141" w:rsidP="00120141">
      <w:pPr>
        <w:pStyle w:val="Bezmezer"/>
        <w:jc w:val="center"/>
        <w:rPr>
          <w:b/>
          <w:sz w:val="24"/>
          <w:szCs w:val="24"/>
        </w:rPr>
      </w:pPr>
    </w:p>
    <w:p w:rsidR="00120141" w:rsidRPr="00EC3125" w:rsidRDefault="00120141" w:rsidP="00120141">
      <w:pPr>
        <w:pStyle w:val="Odstavecseseznamem"/>
        <w:numPr>
          <w:ilvl w:val="0"/>
          <w:numId w:val="8"/>
        </w:numPr>
      </w:pPr>
      <w:r w:rsidRPr="00EC3125">
        <w:t>Po splnění předmětu této smlouvy poskytne objednatel zhotoviteli nezbytnou součinnost v tomto rozsahu: zpřístupnění místa v pracovních dnech, o sobotách i nedělích a státních svátcích, s ohledem na výhrady majitelů nebo uživatelů sousedních pozemků.</w:t>
      </w:r>
    </w:p>
    <w:p w:rsidR="00814790" w:rsidRPr="00EC3125" w:rsidRDefault="00814790" w:rsidP="00120141">
      <w:pPr>
        <w:pStyle w:val="Odstavecseseznamem"/>
        <w:numPr>
          <w:ilvl w:val="0"/>
          <w:numId w:val="8"/>
        </w:numPr>
      </w:pPr>
      <w:r w:rsidRPr="00EC3125">
        <w:t>Omezení</w:t>
      </w:r>
      <w:r w:rsidR="00E67C9B" w:rsidRPr="00EC3125">
        <w:t xml:space="preserve"> nebo neposkytnutí součinnosti dle odst. 1 tohoto článku neovlivní kvalitu plnění předmětu této smlouvy, může se však projevit v prodloužení termínu plnění. Na takovou okolnosti je zhotovitel povinen písemně a neprodleně upozornit objednavatele, současně s návrhem nového termínu plnění.</w:t>
      </w:r>
    </w:p>
    <w:p w:rsidR="00E67C9B" w:rsidRPr="00E67C9B" w:rsidRDefault="00E67C9B" w:rsidP="00E67C9B">
      <w:pPr>
        <w:rPr>
          <w:sz w:val="24"/>
          <w:szCs w:val="24"/>
        </w:rPr>
      </w:pPr>
    </w:p>
    <w:p w:rsidR="00E67C9B" w:rsidRPr="00E67C9B" w:rsidRDefault="00E67C9B" w:rsidP="00E67C9B">
      <w:pPr>
        <w:pStyle w:val="Bezmezer"/>
        <w:jc w:val="center"/>
        <w:rPr>
          <w:b/>
          <w:sz w:val="24"/>
          <w:szCs w:val="24"/>
        </w:rPr>
      </w:pPr>
      <w:r w:rsidRPr="00E67C9B">
        <w:rPr>
          <w:b/>
          <w:sz w:val="24"/>
          <w:szCs w:val="24"/>
        </w:rPr>
        <w:t>Článek VIII.</w:t>
      </w:r>
    </w:p>
    <w:p w:rsidR="00E67C9B" w:rsidRDefault="00E67C9B" w:rsidP="00E67C9B">
      <w:pPr>
        <w:pStyle w:val="Bezmezer"/>
        <w:jc w:val="center"/>
        <w:rPr>
          <w:b/>
          <w:sz w:val="24"/>
          <w:szCs w:val="24"/>
        </w:rPr>
      </w:pPr>
      <w:r w:rsidRPr="00E67C9B">
        <w:rPr>
          <w:b/>
          <w:sz w:val="24"/>
          <w:szCs w:val="24"/>
        </w:rPr>
        <w:t>Platnost smlouvy</w:t>
      </w:r>
    </w:p>
    <w:p w:rsidR="00E67C9B" w:rsidRDefault="00E67C9B" w:rsidP="00E67C9B">
      <w:pPr>
        <w:pStyle w:val="Bezmezer"/>
        <w:jc w:val="center"/>
        <w:rPr>
          <w:b/>
          <w:sz w:val="24"/>
          <w:szCs w:val="24"/>
        </w:rPr>
      </w:pPr>
    </w:p>
    <w:p w:rsidR="00E67C9B" w:rsidRDefault="00741198" w:rsidP="00E67C9B">
      <w:r>
        <w:t>Tato smlouva nabývá platnosti a účinnosti dnem jejího podpisu zástupci smluvních stran.</w:t>
      </w:r>
    </w:p>
    <w:p w:rsidR="00741198" w:rsidRDefault="00741198" w:rsidP="00E67C9B"/>
    <w:p w:rsidR="00741198" w:rsidRDefault="00741198" w:rsidP="00741198">
      <w:pPr>
        <w:pStyle w:val="Bezmezer"/>
        <w:jc w:val="center"/>
        <w:rPr>
          <w:b/>
          <w:sz w:val="24"/>
          <w:szCs w:val="24"/>
        </w:rPr>
      </w:pPr>
      <w:r>
        <w:rPr>
          <w:b/>
          <w:sz w:val="24"/>
          <w:szCs w:val="24"/>
        </w:rPr>
        <w:t>Článek IX.</w:t>
      </w:r>
    </w:p>
    <w:p w:rsidR="00741198" w:rsidRDefault="00741198" w:rsidP="00741198">
      <w:pPr>
        <w:pStyle w:val="Bezmezer"/>
        <w:jc w:val="center"/>
        <w:rPr>
          <w:b/>
          <w:sz w:val="24"/>
          <w:szCs w:val="24"/>
        </w:rPr>
      </w:pPr>
      <w:r>
        <w:rPr>
          <w:b/>
          <w:sz w:val="24"/>
          <w:szCs w:val="24"/>
        </w:rPr>
        <w:t>Závěrečná ustanovení</w:t>
      </w:r>
    </w:p>
    <w:p w:rsidR="00741198" w:rsidRDefault="00741198" w:rsidP="00741198">
      <w:pPr>
        <w:pStyle w:val="Bezmezer"/>
        <w:jc w:val="center"/>
        <w:rPr>
          <w:b/>
          <w:sz w:val="24"/>
          <w:szCs w:val="24"/>
        </w:rPr>
      </w:pPr>
    </w:p>
    <w:p w:rsidR="00741198" w:rsidRPr="00EC3125" w:rsidRDefault="00741198" w:rsidP="00741198">
      <w:pPr>
        <w:pStyle w:val="Odstavecseseznamem"/>
        <w:numPr>
          <w:ilvl w:val="0"/>
          <w:numId w:val="9"/>
        </w:numPr>
      </w:pPr>
      <w:r w:rsidRPr="00EC3125">
        <w:t xml:space="preserve">Ustanovení neupravená touto smlouvou se řídí obecně platnými právními předpisy České republiky, zejména zákonem č. 90/2012 Sb., </w:t>
      </w:r>
      <w:r w:rsidR="003340E8">
        <w:t>O</w:t>
      </w:r>
      <w:r w:rsidRPr="00EC3125">
        <w:t>bchodního zákoníku, v platném znění</w:t>
      </w:r>
      <w:r w:rsidR="00221C4A" w:rsidRPr="00EC3125">
        <w:t>.</w:t>
      </w:r>
    </w:p>
    <w:p w:rsidR="00221C4A" w:rsidRPr="00EC3125" w:rsidRDefault="00221C4A" w:rsidP="00741198">
      <w:pPr>
        <w:pStyle w:val="Odstavecseseznamem"/>
        <w:numPr>
          <w:ilvl w:val="0"/>
          <w:numId w:val="9"/>
        </w:numPr>
      </w:pPr>
      <w:r w:rsidRPr="00EC3125">
        <w:t>Změny a doplnění této smlouvy je možné pouze v písemné podobě a na základě vzájemné dohody obou smluvních stran.</w:t>
      </w:r>
    </w:p>
    <w:p w:rsidR="00221C4A" w:rsidRPr="00EC3125" w:rsidRDefault="00221C4A" w:rsidP="00741198">
      <w:pPr>
        <w:pStyle w:val="Odstavecseseznamem"/>
        <w:numPr>
          <w:ilvl w:val="0"/>
          <w:numId w:val="9"/>
        </w:numPr>
      </w:pPr>
      <w:r w:rsidRPr="00EC3125">
        <w:t>Tato smlouva se uzavírá ve dvou vyhotoveních, z nichž každá smluvní strana obdrží jedno.</w:t>
      </w:r>
    </w:p>
    <w:p w:rsidR="00221C4A" w:rsidRDefault="00221C4A" w:rsidP="00741198">
      <w:pPr>
        <w:pStyle w:val="Odstavecseseznamem"/>
        <w:numPr>
          <w:ilvl w:val="0"/>
          <w:numId w:val="9"/>
        </w:numPr>
      </w:pPr>
      <w:r w:rsidRPr="00EC3125">
        <w:t xml:space="preserve">Obě smluvní strany prohlašují, že si tuto smlouvu před podpisem přečetly, </w:t>
      </w:r>
      <w:r w:rsidR="00EC3125" w:rsidRPr="00EC3125">
        <w:t>rozumí</w:t>
      </w:r>
      <w:r w:rsidRPr="00EC3125">
        <w:t xml:space="preserve"> jejímu obsahu, s obsahem souhlasí, a že je tato smlouvy projevem jejich svobodné vůle.</w:t>
      </w:r>
    </w:p>
    <w:p w:rsidR="00A47C81" w:rsidRDefault="00A47C81" w:rsidP="00A47C81"/>
    <w:p w:rsidR="00A47C81" w:rsidRDefault="00A47C81" w:rsidP="00A47C81"/>
    <w:p w:rsidR="00A47C81" w:rsidRDefault="00A47C81" w:rsidP="00A47C81">
      <w:bookmarkStart w:id="0" w:name="_GoBack"/>
      <w:bookmarkEnd w:id="0"/>
      <w:r>
        <w:t>Objednatel:</w:t>
      </w:r>
      <w:r>
        <w:tab/>
      </w:r>
      <w:r>
        <w:tab/>
      </w:r>
      <w:r>
        <w:tab/>
      </w:r>
      <w:r>
        <w:tab/>
      </w:r>
      <w:r>
        <w:tab/>
        <w:t>Zhotovitel:</w:t>
      </w:r>
    </w:p>
    <w:p w:rsidR="00A47C81" w:rsidRDefault="00A47C81" w:rsidP="00A47C81"/>
    <w:p w:rsidR="00A47C81" w:rsidRDefault="00A47C81" w:rsidP="00A47C81"/>
    <w:p w:rsidR="00A47C81" w:rsidRDefault="00A47C81" w:rsidP="00A47C81">
      <w:r>
        <w:t>V Praze dne ………………………………………</w:t>
      </w:r>
      <w:r>
        <w:tab/>
      </w:r>
      <w:r>
        <w:tab/>
        <w:t>V Kostelci u Holešova dne …………………………….</w:t>
      </w:r>
    </w:p>
    <w:p w:rsidR="00685A0D" w:rsidRPr="00120141" w:rsidRDefault="00685A0D" w:rsidP="00FA1D12">
      <w:pPr>
        <w:pStyle w:val="Bezmezer"/>
        <w:rPr>
          <w:sz w:val="24"/>
          <w:szCs w:val="24"/>
        </w:rPr>
      </w:pPr>
    </w:p>
    <w:p w:rsidR="00685A0D" w:rsidRDefault="00685A0D" w:rsidP="00685A0D">
      <w:pPr>
        <w:pStyle w:val="Bezmezer"/>
        <w:ind w:left="708"/>
        <w:rPr>
          <w:sz w:val="24"/>
          <w:szCs w:val="24"/>
        </w:rPr>
      </w:pPr>
    </w:p>
    <w:p w:rsidR="00685A0D" w:rsidRDefault="00685A0D" w:rsidP="00685A0D">
      <w:pPr>
        <w:pStyle w:val="Bezmezer"/>
        <w:ind w:left="708"/>
        <w:rPr>
          <w:sz w:val="24"/>
          <w:szCs w:val="24"/>
        </w:rPr>
      </w:pPr>
    </w:p>
    <w:p w:rsidR="00685A0D" w:rsidRDefault="00685A0D" w:rsidP="00685A0D">
      <w:pPr>
        <w:pStyle w:val="Bezmezer"/>
        <w:ind w:left="708"/>
        <w:rPr>
          <w:sz w:val="24"/>
          <w:szCs w:val="24"/>
        </w:rPr>
      </w:pPr>
    </w:p>
    <w:p w:rsidR="00685A0D" w:rsidRDefault="00685A0D" w:rsidP="00685A0D">
      <w:pPr>
        <w:pStyle w:val="Bezmezer"/>
        <w:ind w:left="708"/>
        <w:rPr>
          <w:sz w:val="24"/>
          <w:szCs w:val="24"/>
        </w:rPr>
      </w:pPr>
    </w:p>
    <w:p w:rsidR="00685A0D" w:rsidRDefault="00685A0D" w:rsidP="00685A0D">
      <w:pPr>
        <w:pStyle w:val="Bezmezer"/>
        <w:ind w:left="708"/>
        <w:rPr>
          <w:sz w:val="24"/>
          <w:szCs w:val="24"/>
        </w:rPr>
      </w:pPr>
    </w:p>
    <w:p w:rsidR="00685A0D" w:rsidRDefault="00685A0D" w:rsidP="00685A0D">
      <w:pPr>
        <w:pStyle w:val="Bezmezer"/>
        <w:ind w:left="708"/>
        <w:rPr>
          <w:sz w:val="24"/>
          <w:szCs w:val="24"/>
        </w:rPr>
      </w:pPr>
    </w:p>
    <w:p w:rsidR="00685A0D" w:rsidRDefault="00685A0D" w:rsidP="00685A0D">
      <w:pPr>
        <w:pStyle w:val="Bezmezer"/>
        <w:ind w:left="708"/>
        <w:rPr>
          <w:sz w:val="24"/>
          <w:szCs w:val="24"/>
        </w:rPr>
      </w:pPr>
    </w:p>
    <w:p w:rsidR="00685A0D" w:rsidRDefault="00685A0D" w:rsidP="00685A0D">
      <w:pPr>
        <w:pStyle w:val="Bezmezer"/>
        <w:ind w:left="708"/>
        <w:rPr>
          <w:sz w:val="24"/>
          <w:szCs w:val="24"/>
        </w:rPr>
      </w:pPr>
    </w:p>
    <w:p w:rsidR="00685A0D" w:rsidRDefault="00685A0D" w:rsidP="00685A0D">
      <w:pPr>
        <w:pStyle w:val="Bezmezer"/>
        <w:ind w:left="708"/>
        <w:rPr>
          <w:sz w:val="24"/>
          <w:szCs w:val="24"/>
        </w:rPr>
      </w:pPr>
    </w:p>
    <w:p w:rsidR="00685A0D" w:rsidRPr="00685A0D" w:rsidRDefault="00685A0D" w:rsidP="00685A0D"/>
    <w:sectPr w:rsidR="00685A0D" w:rsidRPr="00685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2B11"/>
    <w:multiLevelType w:val="hybridMultilevel"/>
    <w:tmpl w:val="DB386C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9645D5"/>
    <w:multiLevelType w:val="hybridMultilevel"/>
    <w:tmpl w:val="82CE85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BC561B"/>
    <w:multiLevelType w:val="hybridMultilevel"/>
    <w:tmpl w:val="FA645E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83054D"/>
    <w:multiLevelType w:val="hybridMultilevel"/>
    <w:tmpl w:val="6D5CC1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FD3EB3"/>
    <w:multiLevelType w:val="hybridMultilevel"/>
    <w:tmpl w:val="B90694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6E649F"/>
    <w:multiLevelType w:val="hybridMultilevel"/>
    <w:tmpl w:val="6B2A8E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67118C"/>
    <w:multiLevelType w:val="hybridMultilevel"/>
    <w:tmpl w:val="8DDA7A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C34B49"/>
    <w:multiLevelType w:val="hybridMultilevel"/>
    <w:tmpl w:val="057805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DF949E2"/>
    <w:multiLevelType w:val="hybridMultilevel"/>
    <w:tmpl w:val="BE7AF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7"/>
  </w:num>
  <w:num w:numId="5">
    <w:abstractNumId w:val="0"/>
  </w:num>
  <w:num w:numId="6">
    <w:abstractNumId w:val="8"/>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0D"/>
    <w:rsid w:val="00120141"/>
    <w:rsid w:val="00217E97"/>
    <w:rsid w:val="00221C4A"/>
    <w:rsid w:val="00277496"/>
    <w:rsid w:val="00292C5F"/>
    <w:rsid w:val="003340E8"/>
    <w:rsid w:val="00334FB2"/>
    <w:rsid w:val="004224C2"/>
    <w:rsid w:val="004E6A81"/>
    <w:rsid w:val="005514CC"/>
    <w:rsid w:val="005D1A1B"/>
    <w:rsid w:val="005F596B"/>
    <w:rsid w:val="00681DB6"/>
    <w:rsid w:val="00685A0D"/>
    <w:rsid w:val="00741198"/>
    <w:rsid w:val="00814790"/>
    <w:rsid w:val="0089666A"/>
    <w:rsid w:val="008B23A2"/>
    <w:rsid w:val="008D66DA"/>
    <w:rsid w:val="00A47C81"/>
    <w:rsid w:val="00B31E19"/>
    <w:rsid w:val="00B95863"/>
    <w:rsid w:val="00BC52C3"/>
    <w:rsid w:val="00BE0506"/>
    <w:rsid w:val="00D21A04"/>
    <w:rsid w:val="00E67C9B"/>
    <w:rsid w:val="00EC3125"/>
    <w:rsid w:val="00FA1D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459CF-990E-4E65-AEAD-A882C070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85A0D"/>
    <w:pPr>
      <w:spacing w:after="0" w:line="240" w:lineRule="auto"/>
    </w:pPr>
  </w:style>
  <w:style w:type="character" w:styleId="Hypertextovodkaz">
    <w:name w:val="Hyperlink"/>
    <w:basedOn w:val="Standardnpsmoodstavce"/>
    <w:uiPriority w:val="99"/>
    <w:unhideWhenUsed/>
    <w:rsid w:val="00685A0D"/>
    <w:rPr>
      <w:color w:val="0563C1" w:themeColor="hyperlink"/>
      <w:u w:val="single"/>
    </w:rPr>
  </w:style>
  <w:style w:type="character" w:styleId="Nevyeenzmnka">
    <w:name w:val="Unresolved Mention"/>
    <w:basedOn w:val="Standardnpsmoodstavce"/>
    <w:uiPriority w:val="99"/>
    <w:semiHidden/>
    <w:unhideWhenUsed/>
    <w:rsid w:val="00685A0D"/>
    <w:rPr>
      <w:color w:val="605E5C"/>
      <w:shd w:val="clear" w:color="auto" w:fill="E1DFDD"/>
    </w:rPr>
  </w:style>
  <w:style w:type="paragraph" w:styleId="Odstavecseseznamem">
    <w:name w:val="List Paragraph"/>
    <w:basedOn w:val="Normln"/>
    <w:uiPriority w:val="34"/>
    <w:qFormat/>
    <w:rsid w:val="00BE0506"/>
    <w:pPr>
      <w:ind w:left="720"/>
      <w:contextualSpacing/>
    </w:pPr>
  </w:style>
  <w:style w:type="paragraph" w:styleId="Textbubliny">
    <w:name w:val="Balloon Text"/>
    <w:basedOn w:val="Normln"/>
    <w:link w:val="TextbublinyChar"/>
    <w:uiPriority w:val="99"/>
    <w:semiHidden/>
    <w:unhideWhenUsed/>
    <w:rsid w:val="005514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14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stupkyne@msustavn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770</Words>
  <Characters>4547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Hrubá</dc:creator>
  <cp:keywords/>
  <dc:description/>
  <cp:lastModifiedBy>Jaroslava Hrubá</cp:lastModifiedBy>
  <cp:revision>2</cp:revision>
  <cp:lastPrinted>2023-10-30T09:49:00Z</cp:lastPrinted>
  <dcterms:created xsi:type="dcterms:W3CDTF">2023-10-31T06:54:00Z</dcterms:created>
  <dcterms:modified xsi:type="dcterms:W3CDTF">2023-10-31T06:54:00Z</dcterms:modified>
</cp:coreProperties>
</file>