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E4" w:rsidRPr="00273B67" w:rsidRDefault="004B0215" w:rsidP="00273B67">
      <w:pPr>
        <w:spacing w:after="0"/>
        <w:rPr>
          <w:rFonts w:ascii="Arial Narrow" w:hAnsi="Arial Narrow"/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273B67">
        <w:rPr>
          <w:rFonts w:ascii="Arial Narrow" w:hAnsi="Arial Narrow"/>
          <w:b/>
          <w:sz w:val="32"/>
          <w:szCs w:val="32"/>
        </w:rPr>
        <w:t>Dodatek č. 1</w:t>
      </w:r>
    </w:p>
    <w:p w:rsidR="00A524EC" w:rsidRDefault="00273B67" w:rsidP="00273B67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       </w:t>
      </w:r>
      <w:r>
        <w:rPr>
          <w:rFonts w:ascii="Arial Narrow" w:hAnsi="Arial Narrow"/>
          <w:b/>
          <w:sz w:val="24"/>
        </w:rPr>
        <w:tab/>
        <w:t xml:space="preserve">  </w:t>
      </w:r>
      <w:r w:rsidRPr="00273B67">
        <w:rPr>
          <w:rFonts w:ascii="Arial Narrow" w:hAnsi="Arial Narrow"/>
          <w:b/>
          <w:sz w:val="24"/>
        </w:rPr>
        <w:t xml:space="preserve"> ke smlouvě o dílo ze dne 7. 7. 2023</w:t>
      </w:r>
    </w:p>
    <w:p w:rsidR="006D7D92" w:rsidRPr="00273B67" w:rsidRDefault="006D7D92" w:rsidP="00273B67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b/>
          <w:sz w:val="24"/>
        </w:rPr>
      </w:pPr>
    </w:p>
    <w:p w:rsidR="00680841" w:rsidRDefault="00A524EC" w:rsidP="00A524EC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b/>
          <w:sz w:val="24"/>
        </w:rPr>
      </w:pPr>
      <w:r w:rsidRPr="00273B67">
        <w:rPr>
          <w:rFonts w:ascii="Arial Narrow" w:hAnsi="Arial Narrow"/>
          <w:b/>
          <w:sz w:val="24"/>
        </w:rPr>
        <w:tab/>
      </w:r>
      <w:r w:rsidRPr="00273B67">
        <w:rPr>
          <w:rFonts w:ascii="Arial Narrow" w:hAnsi="Arial Narrow"/>
          <w:b/>
          <w:sz w:val="24"/>
        </w:rPr>
        <w:tab/>
      </w:r>
      <w:r w:rsidRPr="00273B67">
        <w:rPr>
          <w:rFonts w:ascii="Arial Narrow" w:hAnsi="Arial Narrow"/>
          <w:b/>
          <w:sz w:val="24"/>
        </w:rPr>
        <w:tab/>
        <w:t xml:space="preserve">     </w:t>
      </w:r>
      <w:r w:rsidRPr="00273B67">
        <w:rPr>
          <w:rFonts w:ascii="Arial Narrow" w:hAnsi="Arial Narrow"/>
          <w:b/>
          <w:sz w:val="24"/>
        </w:rPr>
        <w:tab/>
      </w:r>
    </w:p>
    <w:p w:rsidR="00A524EC" w:rsidRPr="006D7D92" w:rsidRDefault="00680841" w:rsidP="00680841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6D7D92">
        <w:rPr>
          <w:rFonts w:ascii="Arial Narrow" w:hAnsi="Arial Narrow"/>
          <w:b/>
          <w:sz w:val="24"/>
        </w:rPr>
        <w:t xml:space="preserve">    </w:t>
      </w:r>
      <w:r w:rsidR="00A524EC" w:rsidRPr="00680841">
        <w:rPr>
          <w:rFonts w:ascii="Arial Narrow" w:hAnsi="Arial Narrow"/>
          <w:b/>
          <w:sz w:val="24"/>
          <w:u w:val="single"/>
        </w:rPr>
        <w:t>Článek 1.</w:t>
      </w:r>
      <w:r w:rsidR="00A524EC" w:rsidRPr="00273B67">
        <w:rPr>
          <w:rFonts w:ascii="Arial Narrow" w:hAnsi="Arial Narrow"/>
          <w:b/>
          <w:sz w:val="24"/>
        </w:rPr>
        <w:t xml:space="preserve">                             </w:t>
      </w:r>
      <w:r w:rsidR="00A524EC" w:rsidRPr="00273B67">
        <w:rPr>
          <w:rFonts w:ascii="Arial Narrow" w:hAnsi="Arial Narrow"/>
          <w:b/>
          <w:sz w:val="24"/>
        </w:rPr>
        <w:tab/>
      </w:r>
      <w:r w:rsidR="00A524EC" w:rsidRPr="00273B67">
        <w:rPr>
          <w:rFonts w:ascii="Arial Narrow" w:hAnsi="Arial Narrow"/>
          <w:b/>
          <w:sz w:val="24"/>
        </w:rPr>
        <w:tab/>
      </w:r>
      <w:r w:rsidR="00A524EC" w:rsidRPr="00273B67">
        <w:rPr>
          <w:rFonts w:ascii="Arial Narrow" w:hAnsi="Arial Narrow"/>
          <w:b/>
          <w:sz w:val="24"/>
        </w:rPr>
        <w:tab/>
      </w:r>
    </w:p>
    <w:p w:rsidR="00A524EC" w:rsidRPr="00273B67" w:rsidRDefault="00A524EC" w:rsidP="006D7D92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b/>
          <w:sz w:val="24"/>
        </w:rPr>
      </w:pPr>
      <w:r w:rsidRPr="00273B67">
        <w:rPr>
          <w:rFonts w:ascii="Arial Narrow" w:hAnsi="Arial Narrow"/>
          <w:b/>
          <w:sz w:val="24"/>
        </w:rPr>
        <w:t>1.</w:t>
      </w:r>
      <w:r w:rsidRPr="00273B67">
        <w:rPr>
          <w:rFonts w:ascii="Arial Narrow" w:hAnsi="Arial Narrow"/>
          <w:b/>
          <w:sz w:val="24"/>
        </w:rPr>
        <w:tab/>
        <w:t>Psychiatrická nemocnice Horní Beřkovice</w:t>
      </w:r>
    </w:p>
    <w:p w:rsidR="00A524EC" w:rsidRPr="00273B67" w:rsidRDefault="00A524EC" w:rsidP="006D7D92">
      <w:pPr>
        <w:tabs>
          <w:tab w:val="left" w:pos="1843"/>
          <w:tab w:val="left" w:pos="4820"/>
          <w:tab w:val="left" w:pos="5670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 xml:space="preserve">        IČ: 006 73 552, DIČ: CZ00673552</w:t>
      </w:r>
    </w:p>
    <w:p w:rsidR="00A524EC" w:rsidRPr="00273B67" w:rsidRDefault="00A524EC" w:rsidP="006D7D92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ab/>
        <w:t>se sídlem Podřipská 1, 411 85 Horní Beřkovice</w:t>
      </w:r>
    </w:p>
    <w:p w:rsidR="00A524EC" w:rsidRPr="00273B67" w:rsidRDefault="00A524EC" w:rsidP="006D7D92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ab/>
        <w:t>zastoupená MUDr. Jiřím Tomečkem, MBA, ředitelem</w:t>
      </w:r>
    </w:p>
    <w:p w:rsidR="00A524EC" w:rsidRPr="00273B67" w:rsidRDefault="00A524EC" w:rsidP="006D7D92">
      <w:pPr>
        <w:tabs>
          <w:tab w:val="left" w:pos="426"/>
          <w:tab w:val="left" w:pos="1843"/>
          <w:tab w:val="left" w:pos="1985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ab/>
        <w:t>(dále jen „objednatel „) na straně jedné</w:t>
      </w:r>
    </w:p>
    <w:p w:rsidR="00A524EC" w:rsidRPr="00273B67" w:rsidRDefault="00A524EC" w:rsidP="00A524EC">
      <w:pPr>
        <w:tabs>
          <w:tab w:val="left" w:pos="426"/>
          <w:tab w:val="left" w:pos="1843"/>
          <w:tab w:val="left" w:pos="1985"/>
        </w:tabs>
        <w:spacing w:after="120"/>
        <w:jc w:val="both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>a</w:t>
      </w:r>
    </w:p>
    <w:p w:rsidR="00A524EC" w:rsidRPr="006D7D92" w:rsidRDefault="00A524EC" w:rsidP="006D7D92">
      <w:pPr>
        <w:tabs>
          <w:tab w:val="left" w:pos="1843"/>
          <w:tab w:val="left" w:pos="2552"/>
          <w:tab w:val="left" w:pos="5103"/>
        </w:tabs>
        <w:spacing w:after="0"/>
        <w:rPr>
          <w:rFonts w:ascii="Arial Narrow" w:hAnsi="Arial Narrow"/>
          <w:b/>
          <w:sz w:val="24"/>
        </w:rPr>
      </w:pPr>
      <w:r w:rsidRPr="006D7D92">
        <w:rPr>
          <w:rFonts w:ascii="Arial Narrow" w:hAnsi="Arial Narrow"/>
          <w:b/>
          <w:sz w:val="24"/>
        </w:rPr>
        <w:t>2.    Firma:  LIMPA s.r.o.</w:t>
      </w:r>
    </w:p>
    <w:p w:rsidR="00A524EC" w:rsidRPr="00273B67" w:rsidRDefault="00A524EC" w:rsidP="006D7D92">
      <w:pPr>
        <w:tabs>
          <w:tab w:val="left" w:pos="1843"/>
          <w:tab w:val="left" w:pos="2552"/>
          <w:tab w:val="left" w:pos="5103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 xml:space="preserve">       IČ: 28743466  </w:t>
      </w:r>
    </w:p>
    <w:p w:rsidR="00A524EC" w:rsidRPr="00273B67" w:rsidRDefault="00A524EC" w:rsidP="006D7D92">
      <w:pPr>
        <w:tabs>
          <w:tab w:val="left" w:pos="1843"/>
          <w:tab w:val="left" w:pos="2552"/>
          <w:tab w:val="left" w:pos="5103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 xml:space="preserve">       DIČ: CZ28743466  </w:t>
      </w:r>
    </w:p>
    <w:p w:rsidR="00A524EC" w:rsidRPr="00273B67" w:rsidRDefault="00A524EC" w:rsidP="006D7D92">
      <w:pPr>
        <w:tabs>
          <w:tab w:val="left" w:pos="1843"/>
          <w:tab w:val="left" w:pos="2552"/>
          <w:tab w:val="left" w:pos="5103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 xml:space="preserve">       Sídlo: </w:t>
      </w:r>
      <w:proofErr w:type="spellStart"/>
      <w:r w:rsidRPr="00273B67">
        <w:rPr>
          <w:rFonts w:ascii="Arial Narrow" w:hAnsi="Arial Narrow"/>
          <w:sz w:val="24"/>
        </w:rPr>
        <w:t>Pracnerova</w:t>
      </w:r>
      <w:proofErr w:type="spellEnd"/>
      <w:r w:rsidRPr="00273B67">
        <w:rPr>
          <w:rFonts w:ascii="Arial Narrow" w:hAnsi="Arial Narrow"/>
          <w:sz w:val="24"/>
        </w:rPr>
        <w:t xml:space="preserve"> 758, 413 01 Roudnice nad Labem</w:t>
      </w:r>
    </w:p>
    <w:p w:rsidR="00A524EC" w:rsidRPr="00273B67" w:rsidRDefault="00A524EC" w:rsidP="006D7D92">
      <w:pPr>
        <w:tabs>
          <w:tab w:val="left" w:pos="1843"/>
          <w:tab w:val="left" w:pos="2552"/>
          <w:tab w:val="left" w:pos="5103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 xml:space="preserve">       zastoupena: Ing. Miloslavem </w:t>
      </w:r>
      <w:r w:rsidRPr="005F472B">
        <w:rPr>
          <w:rFonts w:ascii="Arial Narrow" w:hAnsi="Arial Narrow"/>
          <w:sz w:val="24"/>
        </w:rPr>
        <w:t>Duchoněm – na základě plné moci</w:t>
      </w:r>
      <w:r w:rsidRPr="00273B67">
        <w:rPr>
          <w:rFonts w:ascii="Arial Narrow" w:hAnsi="Arial Narrow"/>
          <w:sz w:val="24"/>
        </w:rPr>
        <w:tab/>
      </w:r>
      <w:r w:rsidRPr="00273B67">
        <w:rPr>
          <w:rFonts w:ascii="Arial Narrow" w:hAnsi="Arial Narrow"/>
          <w:sz w:val="24"/>
        </w:rPr>
        <w:tab/>
        <w:t xml:space="preserve">       </w:t>
      </w:r>
      <w:r w:rsidRPr="00273B67">
        <w:rPr>
          <w:rFonts w:ascii="Arial Narrow" w:hAnsi="Arial Narrow"/>
          <w:sz w:val="24"/>
        </w:rPr>
        <w:tab/>
        <w:t xml:space="preserve">           </w:t>
      </w:r>
    </w:p>
    <w:p w:rsidR="00A524EC" w:rsidRPr="00273B67" w:rsidRDefault="00A524EC" w:rsidP="006D7D92">
      <w:pPr>
        <w:tabs>
          <w:tab w:val="left" w:pos="1843"/>
          <w:tab w:val="left" w:pos="2552"/>
          <w:tab w:val="left" w:pos="5103"/>
        </w:tabs>
        <w:spacing w:after="0"/>
        <w:rPr>
          <w:rFonts w:ascii="Arial Narrow" w:hAnsi="Arial Narrow"/>
          <w:sz w:val="24"/>
        </w:rPr>
      </w:pPr>
      <w:r w:rsidRPr="00273B67">
        <w:rPr>
          <w:rFonts w:ascii="Arial Narrow" w:hAnsi="Arial Narrow"/>
          <w:sz w:val="24"/>
        </w:rPr>
        <w:t xml:space="preserve">       (</w:t>
      </w:r>
      <w:r w:rsidR="00273B67" w:rsidRPr="00273B67">
        <w:rPr>
          <w:rFonts w:ascii="Arial Narrow" w:hAnsi="Arial Narrow"/>
          <w:sz w:val="24"/>
        </w:rPr>
        <w:t>dále jen</w:t>
      </w:r>
      <w:r w:rsidRPr="00273B67">
        <w:rPr>
          <w:rFonts w:ascii="Arial Narrow" w:hAnsi="Arial Narrow"/>
          <w:sz w:val="24"/>
        </w:rPr>
        <w:t xml:space="preserve"> „zhotovitel“) na straně druhé</w:t>
      </w:r>
    </w:p>
    <w:p w:rsidR="00273B67" w:rsidRPr="00273B67" w:rsidRDefault="00273B67" w:rsidP="006D7D92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      </w:t>
      </w:r>
      <w:r w:rsidRPr="00273B67">
        <w:rPr>
          <w:rFonts w:ascii="Arial Narrow" w:eastAsia="Calibri" w:hAnsi="Arial Narrow"/>
          <w:sz w:val="24"/>
        </w:rPr>
        <w:t>objednatel a zhotovitel dále také jako „smluvní strany“</w:t>
      </w:r>
    </w:p>
    <w:p w:rsidR="00273B67" w:rsidRPr="00273B67" w:rsidRDefault="00273B67" w:rsidP="006D7D92">
      <w:pPr>
        <w:spacing w:after="0"/>
        <w:rPr>
          <w:rFonts w:ascii="Arial Narrow" w:eastAsia="Calibri" w:hAnsi="Arial Narrow"/>
          <w:sz w:val="24"/>
        </w:rPr>
      </w:pPr>
      <w:r>
        <w:rPr>
          <w:rFonts w:ascii="Arial Narrow" w:eastAsia="Calibri" w:hAnsi="Arial Narrow"/>
          <w:sz w:val="24"/>
        </w:rPr>
        <w:t xml:space="preserve">        </w:t>
      </w:r>
      <w:r w:rsidRPr="00273B67">
        <w:rPr>
          <w:rFonts w:ascii="Arial Narrow" w:eastAsia="Calibri" w:hAnsi="Arial Narrow"/>
          <w:sz w:val="24"/>
        </w:rPr>
        <w:t>nebo jednotlivě jako „smluvní strana“</w:t>
      </w:r>
    </w:p>
    <w:p w:rsidR="00273B67" w:rsidRPr="00273B67" w:rsidRDefault="00273B67" w:rsidP="006D7D92">
      <w:pPr>
        <w:spacing w:after="0"/>
        <w:rPr>
          <w:rFonts w:ascii="Arial Narrow" w:eastAsia="Calibri" w:hAnsi="Arial Narrow"/>
        </w:rPr>
      </w:pPr>
    </w:p>
    <w:p w:rsidR="00273B67" w:rsidRPr="00273B67" w:rsidRDefault="00273B67" w:rsidP="006D7D92">
      <w:pPr>
        <w:widowControl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273B67">
        <w:rPr>
          <w:rFonts w:ascii="Arial Narrow" w:eastAsia="Calibri" w:hAnsi="Arial Narrow"/>
          <w:sz w:val="24"/>
        </w:rPr>
        <w:t xml:space="preserve">tímto uzavírají dodatek č. 1 ke smlouvě o dílo ze </w:t>
      </w:r>
      <w:r>
        <w:rPr>
          <w:rFonts w:ascii="Arial Narrow" w:eastAsia="Calibri" w:hAnsi="Arial Narrow"/>
          <w:sz w:val="24"/>
        </w:rPr>
        <w:t>dne 7. 7</w:t>
      </w:r>
      <w:r w:rsidRPr="00273B67">
        <w:rPr>
          <w:rFonts w:ascii="Arial Narrow" w:eastAsia="Calibri" w:hAnsi="Arial Narrow"/>
          <w:sz w:val="24"/>
        </w:rPr>
        <w:t xml:space="preserve">. 2023, která byla uzavřena jako výsledek zadávacího řízení na realizaci veřejné zakázky malého rozsahu nazvané </w:t>
      </w:r>
      <w:r w:rsidRPr="00273B67">
        <w:rPr>
          <w:rFonts w:ascii="Arial Narrow" w:hAnsi="Arial Narrow"/>
          <w:b/>
          <w:sz w:val="24"/>
        </w:rPr>
        <w:t>„Op</w:t>
      </w:r>
      <w:r>
        <w:rPr>
          <w:rFonts w:ascii="Arial Narrow" w:hAnsi="Arial Narrow"/>
          <w:b/>
          <w:sz w:val="24"/>
        </w:rPr>
        <w:t>rava fasády</w:t>
      </w:r>
      <w:r w:rsidRPr="00273B67"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pravého křídla zámku (A1) </w:t>
      </w:r>
      <w:r w:rsidRPr="00273B67">
        <w:rPr>
          <w:rFonts w:ascii="Arial Narrow" w:hAnsi="Arial Narrow"/>
          <w:b/>
          <w:sz w:val="24"/>
        </w:rPr>
        <w:t>v PN Horní Beřkovice“.</w:t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</w:t>
      </w:r>
    </w:p>
    <w:p w:rsidR="00273B67" w:rsidRPr="00273B67" w:rsidRDefault="00273B67" w:rsidP="00273B67">
      <w:pPr>
        <w:widowControl w:val="0"/>
        <w:spacing w:after="0" w:line="240" w:lineRule="auto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680841" w:rsidRPr="006D7D92" w:rsidRDefault="00680841" w:rsidP="00680841">
      <w:pPr>
        <w:widowControl w:val="0"/>
        <w:spacing w:after="0" w:line="240" w:lineRule="auto"/>
        <w:ind w:left="2832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6D7D92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2.</w:t>
      </w:r>
    </w:p>
    <w:p w:rsidR="00680841" w:rsidRDefault="00680841" w:rsidP="006D7D92">
      <w:pPr>
        <w:widowControl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7E226F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Smluvní strany konstatují, že v průběhu realizace díla bylo zjištěno, že skutečný rozsah některých prováděných prací je větší než rozsah prací uvedený ve výkazu výměr, tvořícím součást zadávací dokumentace; nezbytnost realizace těchto prací je dána potřebou dokončit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dílo (dále také „vícepráce“). Nutnost a rozsah nutných víceprací jsou zdokumentovány ve stavebním deníku a výkazu výměr- stavebním rozpočtu (dále jen „stavební rozpočet“). Zároveň nebyly některé práce realizovány (dále také „ </w:t>
      </w:r>
      <w:proofErr w:type="spell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méněpráce</w:t>
      </w:r>
      <w:proofErr w:type="spellEnd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“).</w:t>
      </w:r>
    </w:p>
    <w:p w:rsidR="006D7D92" w:rsidRDefault="006D7D92" w:rsidP="006D7D92">
      <w:pPr>
        <w:widowControl w:val="0"/>
        <w:spacing w:after="0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680841" w:rsidRPr="00CC481C" w:rsidRDefault="00680841" w:rsidP="006D7D92">
      <w:pPr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Smluvní cena za dodatečné stavební práce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po odečtení hodnoty </w:t>
      </w:r>
      <w:proofErr w:type="spellStart"/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méněprací</w:t>
      </w:r>
      <w:proofErr w:type="spellEnd"/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  <w:r w:rsidRPr="00CC481C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činí </w:t>
      </w:r>
      <w:r w:rsidR="006D7D9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celkem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877 045,28 Kč bez DPH.</w:t>
      </w:r>
      <w:r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</w:t>
      </w:r>
    </w:p>
    <w:p w:rsidR="00273B67" w:rsidRPr="00273B67" w:rsidRDefault="00680841" w:rsidP="00680841">
      <w:pPr>
        <w:spacing w:after="0" w:line="240" w:lineRule="auto"/>
        <w:ind w:right="57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</w:t>
      </w:r>
      <w:r w:rsidR="00273B67"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</w:t>
      </w:r>
    </w:p>
    <w:p w:rsidR="00273B67" w:rsidRDefault="00273B67" w:rsidP="00273B67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6D7D92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3.</w:t>
      </w:r>
    </w:p>
    <w:p w:rsidR="006D7D92" w:rsidRPr="006D7D92" w:rsidRDefault="006D7D92" w:rsidP="00273B67">
      <w:pPr>
        <w:spacing w:after="0" w:line="240" w:lineRule="auto"/>
        <w:ind w:left="2832" w:right="57" w:firstLine="708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273B67" w:rsidRPr="00273B67" w:rsidRDefault="00273B67" w:rsidP="006D7D92">
      <w:pPr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273B67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S ohledem na výše </w:t>
      </w:r>
      <w:r w:rsidRPr="0068084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uvedené </w:t>
      </w:r>
      <w:r w:rsidR="00680841" w:rsidRPr="006D7D9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se mění článek III. „Cena díla“</w:t>
      </w:r>
      <w:r w:rsidR="00680841" w:rsidRPr="00680841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 xml:space="preserve"> v bodu 3.1, větě první takto:</w:t>
      </w:r>
      <w:r w:rsidR="00680841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</w:p>
    <w:p w:rsidR="00273B67" w:rsidRPr="00273B67" w:rsidRDefault="00680841" w:rsidP="006D7D92">
      <w:pPr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„ </w:t>
      </w:r>
      <w:r w:rsidR="006D7D9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Celková ce</w:t>
      </w:r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na díla byla dohodnuta ve </w:t>
      </w:r>
      <w:proofErr w:type="gramStart"/>
      <w:r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výši </w:t>
      </w:r>
      <w:r w:rsidR="006D7D9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6 862 480</w:t>
      </w:r>
      <w:proofErr w:type="gramEnd"/>
      <w:r w:rsidR="006D7D9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,</w:t>
      </w:r>
      <w:r w:rsidR="000304A3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</w:t>
      </w:r>
      <w:r w:rsidR="006D7D92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>28 Kč bez DPH</w:t>
      </w:r>
      <w:r w:rsidR="00273B67"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“. </w:t>
      </w:r>
    </w:p>
    <w:p w:rsidR="00273B67" w:rsidRPr="00273B67" w:rsidRDefault="00273B67" w:rsidP="00273B67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273B67" w:rsidRDefault="00273B67" w:rsidP="00273B67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  <w:t xml:space="preserve">                                                                 Článek 4.</w:t>
      </w:r>
    </w:p>
    <w:p w:rsidR="006D7D92" w:rsidRPr="00273B67" w:rsidRDefault="006D7D92" w:rsidP="00273B67">
      <w:pPr>
        <w:spacing w:after="0" w:line="240" w:lineRule="auto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words"/>
          <w:lang w:eastAsia="cs-CZ"/>
        </w:rPr>
      </w:pPr>
    </w:p>
    <w:p w:rsidR="00273B67" w:rsidRPr="00273B67" w:rsidRDefault="00273B67" w:rsidP="00273B67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lang w:eastAsia="cs-CZ"/>
        </w:rPr>
      </w:pPr>
      <w:r w:rsidRPr="00273B67">
        <w:rPr>
          <w:rFonts w:ascii="Arial Narrow" w:eastAsia="Times New Roman" w:hAnsi="Arial Narrow" w:cs="Times New Roman"/>
          <w:sz w:val="24"/>
          <w:szCs w:val="20"/>
          <w:lang w:eastAsia="cs-CZ"/>
        </w:rPr>
        <w:t>Smluvní strany stvrzují, že se ostatní ustanovení smlouvy o dílo nemění.</w:t>
      </w:r>
      <w:r w:rsidRPr="00273B67">
        <w:rPr>
          <w:rFonts w:ascii="Arial Narrow" w:eastAsia="Times New Roman" w:hAnsi="Arial Narrow" w:cs="Arial"/>
          <w:sz w:val="24"/>
          <w:lang w:eastAsia="cs-CZ"/>
        </w:rPr>
        <w:t xml:space="preserve"> </w:t>
      </w:r>
    </w:p>
    <w:p w:rsidR="00273B67" w:rsidRPr="00273B67" w:rsidRDefault="00273B67" w:rsidP="00273B67">
      <w:pPr>
        <w:tabs>
          <w:tab w:val="num" w:pos="426"/>
          <w:tab w:val="num" w:pos="18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273B67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ab/>
      </w:r>
    </w:p>
    <w:p w:rsidR="00273B67" w:rsidRPr="00273B67" w:rsidRDefault="00273B67" w:rsidP="00273B67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</w:pP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 xml:space="preserve">      </w:t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</w:t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</w:t>
      </w:r>
    </w:p>
    <w:p w:rsidR="00273B67" w:rsidRDefault="00273B67" w:rsidP="00273B67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lastRenderedPageBreak/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lang w:eastAsia="cs-CZ"/>
        </w:rPr>
        <w:tab/>
        <w:t xml:space="preserve">              </w:t>
      </w:r>
      <w:r w:rsidRPr="00273B67"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  <w:t>Článek 5.</w:t>
      </w:r>
    </w:p>
    <w:p w:rsidR="006D7D92" w:rsidRPr="00273B67" w:rsidRDefault="006D7D92" w:rsidP="00273B67">
      <w:pPr>
        <w:tabs>
          <w:tab w:val="num" w:pos="426"/>
          <w:tab w:val="num" w:pos="1800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Times New Roman"/>
          <w:b/>
          <w:snapToGrid w:val="0"/>
          <w:sz w:val="24"/>
          <w:szCs w:val="20"/>
          <w:u w:val="single"/>
          <w:lang w:eastAsia="cs-CZ"/>
        </w:rPr>
      </w:pPr>
    </w:p>
    <w:p w:rsidR="00273B67" w:rsidRDefault="00273B67" w:rsidP="00273B67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273B67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1.  Tento dodatek je vyhotoven ve dvou stejnopisech, z nichž každá ze smluvních stran obdrží jeden.</w:t>
      </w:r>
    </w:p>
    <w:p w:rsidR="006D7D92" w:rsidRPr="00273B67" w:rsidRDefault="006D7D92" w:rsidP="00273B67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</w:p>
    <w:p w:rsidR="00273B67" w:rsidRPr="00273B67" w:rsidRDefault="00273B67" w:rsidP="00273B67">
      <w:pPr>
        <w:widowControl w:val="0"/>
        <w:tabs>
          <w:tab w:val="left" w:pos="0"/>
          <w:tab w:val="left" w:pos="142"/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</w:pPr>
      <w:r w:rsidRPr="00273B67">
        <w:rPr>
          <w:rFonts w:ascii="Arial Narrow" w:eastAsia="Times New Roman" w:hAnsi="Arial Narrow" w:cs="Times New Roman"/>
          <w:snapToGrid w:val="0"/>
          <w:sz w:val="24"/>
          <w:szCs w:val="20"/>
          <w:lang w:eastAsia="cs-CZ"/>
        </w:rPr>
        <w:t>2. Tento dodatek nabývá platnosti dnem jeho podpisu oběma smluvními stranami a účinnosti zveřejněním v informačním systému veřejné správy „Registr smluv“.</w:t>
      </w:r>
    </w:p>
    <w:p w:rsidR="00273B67" w:rsidRPr="00273B67" w:rsidRDefault="00273B67" w:rsidP="00273B67">
      <w:pPr>
        <w:widowControl w:val="0"/>
        <w:spacing w:after="0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</w:p>
    <w:p w:rsidR="00273B67" w:rsidRPr="00273B67" w:rsidRDefault="00273B67" w:rsidP="00273B67">
      <w:pPr>
        <w:widowControl w:val="0"/>
        <w:spacing w:after="0" w:line="240" w:lineRule="auto"/>
        <w:jc w:val="both"/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</w:pPr>
      <w:r w:rsidRPr="00273B67">
        <w:rPr>
          <w:rFonts w:ascii="Arial Narrow" w:eastAsia="Times New Roman" w:hAnsi="Arial Narrow" w:cs="Arial"/>
          <w:snapToGrid w:val="0"/>
          <w:sz w:val="24"/>
          <w:szCs w:val="20"/>
          <w:lang w:eastAsia="cs-CZ"/>
        </w:rPr>
        <w:t xml:space="preserve"> </w:t>
      </w: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273B67">
        <w:rPr>
          <w:rFonts w:ascii="Arial Narrow" w:eastAsia="Times New Roman" w:hAnsi="Arial Narrow" w:cs="Times New Roman"/>
          <w:sz w:val="24"/>
          <w:szCs w:val="24"/>
          <w:lang w:eastAsia="cs-CZ"/>
        </w:rPr>
        <w:t>Přílohy: stavební rozpočet</w:t>
      </w:r>
    </w:p>
    <w:p w:rsidR="00273B67" w:rsidRPr="00273B67" w:rsidRDefault="00273B67" w:rsidP="00273B67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widowControl w:val="0"/>
        <w:spacing w:after="0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273B67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</w:t>
      </w:r>
      <w:r w:rsidR="009B56CF">
        <w:rPr>
          <w:rFonts w:ascii="Arial Narrow" w:eastAsia="Times New Roman" w:hAnsi="Arial Narrow" w:cs="Times New Roman"/>
          <w:sz w:val="24"/>
          <w:szCs w:val="24"/>
          <w:lang w:eastAsia="cs-CZ"/>
        </w:rPr>
        <w:t>V Horních Beřkovicích, dne 9. 10</w:t>
      </w:r>
      <w:r w:rsidRPr="00273B67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. 2023              </w:t>
      </w: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304A3" w:rsidRDefault="000304A3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304A3" w:rsidRDefault="000304A3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0304A3" w:rsidRPr="00273B67" w:rsidRDefault="000304A3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273B67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 </w:t>
      </w: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</w:pPr>
      <w:r w:rsidRPr="00273B67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                 Objednatel:                                                                        </w:t>
      </w:r>
      <w:r w:rsidR="005F472B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  </w:t>
      </w:r>
      <w:r w:rsidRPr="00273B67">
        <w:rPr>
          <w:rFonts w:ascii="Arial Narrow" w:eastAsia="Times New Roman" w:hAnsi="Arial Narrow" w:cs="Times New Roman"/>
          <w:b/>
          <w:sz w:val="24"/>
          <w:szCs w:val="24"/>
          <w:u w:val="words"/>
          <w:lang w:eastAsia="cs-CZ"/>
        </w:rPr>
        <w:t xml:space="preserve">  Zhotovitel:</w:t>
      </w:r>
    </w:p>
    <w:p w:rsidR="00273B67" w:rsidRP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273B6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</w:t>
      </w:r>
    </w:p>
    <w:p w:rsidR="00273B67" w:rsidRDefault="00273B67" w:rsidP="00273B6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cs-CZ"/>
        </w:rPr>
      </w:pPr>
      <w:r w:rsidRPr="00273B6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Psychiatrická nemocnice Horní </w:t>
      </w:r>
      <w:proofErr w:type="gramStart"/>
      <w:r w:rsidRPr="00273B6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Beřkovice                                           </w:t>
      </w:r>
      <w:r w:rsidR="009B56CF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>Ing.</w:t>
      </w:r>
      <w:proofErr w:type="gramEnd"/>
      <w:r w:rsidR="009B56CF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Miloslav Duchoň</w:t>
      </w:r>
      <w:r w:rsidRPr="00273B67">
        <w:rPr>
          <w:rFonts w:ascii="Arial Narrow" w:eastAsia="Times New Roman" w:hAnsi="Arial Narrow" w:cs="Times New Roman"/>
          <w:b/>
          <w:sz w:val="24"/>
          <w:szCs w:val="24"/>
          <w:lang w:eastAsia="cs-CZ"/>
        </w:rPr>
        <w:t xml:space="preserve">   </w:t>
      </w:r>
    </w:p>
    <w:p w:rsidR="00273B67" w:rsidRPr="00273B67" w:rsidRDefault="00273B67" w:rsidP="00273B67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273B67">
        <w:rPr>
          <w:rFonts w:ascii="Arial Narrow" w:eastAsia="Times New Roman" w:hAnsi="Arial Narrow" w:cs="Times New Roman"/>
          <w:sz w:val="24"/>
          <w:lang w:eastAsia="cs-CZ"/>
        </w:rPr>
        <w:t xml:space="preserve">          MUDr. Jiří Tomeček, MBA                                                               </w:t>
      </w:r>
      <w:r w:rsidR="009B56CF">
        <w:rPr>
          <w:rFonts w:ascii="Arial Narrow" w:eastAsia="Times New Roman" w:hAnsi="Arial Narrow" w:cs="Times New Roman"/>
          <w:sz w:val="24"/>
          <w:lang w:eastAsia="cs-CZ"/>
        </w:rPr>
        <w:t>na základě plné moci</w:t>
      </w:r>
    </w:p>
    <w:p w:rsidR="00273B67" w:rsidRPr="00273B67" w:rsidRDefault="00273B67" w:rsidP="00273B67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273B67">
        <w:rPr>
          <w:rFonts w:ascii="Arial Narrow" w:eastAsia="Times New Roman" w:hAnsi="Arial Narrow" w:cs="Times New Roman"/>
          <w:sz w:val="24"/>
          <w:lang w:eastAsia="cs-CZ"/>
        </w:rPr>
        <w:t xml:space="preserve">                        ředitel</w:t>
      </w:r>
      <w:r w:rsidRPr="00273B67">
        <w:rPr>
          <w:rFonts w:ascii="Arial Narrow" w:eastAsia="Times New Roman" w:hAnsi="Arial Narrow" w:cs="Times New Roman"/>
          <w:sz w:val="24"/>
          <w:lang w:eastAsia="cs-CZ"/>
        </w:rPr>
        <w:tab/>
        <w:t xml:space="preserve">                                                                                       </w:t>
      </w:r>
    </w:p>
    <w:p w:rsidR="00273B67" w:rsidRPr="00273B67" w:rsidRDefault="00273B67" w:rsidP="00273B67">
      <w:pPr>
        <w:tabs>
          <w:tab w:val="center" w:pos="1985"/>
          <w:tab w:val="center" w:pos="7371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lang w:eastAsia="cs-CZ"/>
        </w:rPr>
      </w:pPr>
      <w:r w:rsidRPr="00273B67">
        <w:rPr>
          <w:rFonts w:ascii="Arial Narrow" w:eastAsia="Times New Roman" w:hAnsi="Arial Narrow" w:cs="Times New Roman"/>
          <w:sz w:val="24"/>
          <w:lang w:eastAsia="cs-CZ"/>
        </w:rPr>
        <w:tab/>
      </w:r>
    </w:p>
    <w:p w:rsidR="00273B67" w:rsidRPr="00273B67" w:rsidRDefault="00763E81" w:rsidP="00A524E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</w:t>
      </w:r>
      <w:r w:rsidR="003358AD">
        <w:rPr>
          <w:rFonts w:ascii="Arial Narrow" w:hAnsi="Arial Narrow"/>
          <w:sz w:val="24"/>
        </w:rPr>
        <w:t xml:space="preserve">(podepsáno, </w:t>
      </w:r>
      <w:proofErr w:type="gramStart"/>
      <w:r>
        <w:rPr>
          <w:rFonts w:ascii="Arial Narrow" w:hAnsi="Arial Narrow"/>
          <w:sz w:val="24"/>
        </w:rPr>
        <w:t>orazítkováno)                                                           (</w:t>
      </w:r>
      <w:bookmarkStart w:id="0" w:name="_GoBack"/>
      <w:bookmarkEnd w:id="0"/>
      <w:r>
        <w:rPr>
          <w:rFonts w:ascii="Arial Narrow" w:hAnsi="Arial Narrow"/>
          <w:sz w:val="24"/>
        </w:rPr>
        <w:t>podepsáno</w:t>
      </w:r>
      <w:proofErr w:type="gramEnd"/>
      <w:r>
        <w:rPr>
          <w:rFonts w:ascii="Arial Narrow" w:hAnsi="Arial Narrow"/>
          <w:sz w:val="24"/>
        </w:rPr>
        <w:t>, orazítkováno)</w:t>
      </w:r>
    </w:p>
    <w:p w:rsidR="00273B67" w:rsidRPr="00273B67" w:rsidRDefault="00273B67" w:rsidP="00A524E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</w:p>
    <w:p w:rsidR="00273B67" w:rsidRPr="00273B67" w:rsidRDefault="00273B67" w:rsidP="00A524EC">
      <w:pPr>
        <w:tabs>
          <w:tab w:val="left" w:pos="1843"/>
          <w:tab w:val="left" w:pos="2552"/>
          <w:tab w:val="left" w:pos="5103"/>
        </w:tabs>
        <w:spacing w:after="0"/>
        <w:jc w:val="both"/>
        <w:rPr>
          <w:rFonts w:ascii="Arial Narrow" w:hAnsi="Arial Narrow"/>
          <w:sz w:val="24"/>
        </w:rPr>
      </w:pPr>
    </w:p>
    <w:sectPr w:rsidR="00273B67" w:rsidRPr="00273B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41" w:rsidRDefault="00680841" w:rsidP="00680841">
      <w:pPr>
        <w:spacing w:after="0" w:line="240" w:lineRule="auto"/>
      </w:pPr>
      <w:r>
        <w:separator/>
      </w:r>
    </w:p>
  </w:endnote>
  <w:endnote w:type="continuationSeparator" w:id="0">
    <w:p w:rsidR="00680841" w:rsidRDefault="00680841" w:rsidP="0068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30324"/>
      <w:docPartObj>
        <w:docPartGallery w:val="Page Numbers (Bottom of Page)"/>
        <w:docPartUnique/>
      </w:docPartObj>
    </w:sdtPr>
    <w:sdtEndPr/>
    <w:sdtContent>
      <w:p w:rsidR="00680841" w:rsidRDefault="00680841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AD">
          <w:rPr>
            <w:noProof/>
          </w:rPr>
          <w:t>2</w:t>
        </w:r>
        <w:r>
          <w:fldChar w:fldCharType="end"/>
        </w:r>
      </w:p>
    </w:sdtContent>
  </w:sdt>
  <w:p w:rsidR="00680841" w:rsidRDefault="006808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41" w:rsidRDefault="00680841" w:rsidP="00680841">
      <w:pPr>
        <w:spacing w:after="0" w:line="240" w:lineRule="auto"/>
      </w:pPr>
      <w:r>
        <w:separator/>
      </w:r>
    </w:p>
  </w:footnote>
  <w:footnote w:type="continuationSeparator" w:id="0">
    <w:p w:rsidR="00680841" w:rsidRDefault="00680841" w:rsidP="00680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15"/>
    <w:rsid w:val="00001A84"/>
    <w:rsid w:val="00004CE4"/>
    <w:rsid w:val="000304A3"/>
    <w:rsid w:val="00273B67"/>
    <w:rsid w:val="00311C75"/>
    <w:rsid w:val="003358AD"/>
    <w:rsid w:val="004B0215"/>
    <w:rsid w:val="005F472B"/>
    <w:rsid w:val="00680841"/>
    <w:rsid w:val="006D7D92"/>
    <w:rsid w:val="00763E81"/>
    <w:rsid w:val="009B56CF"/>
    <w:rsid w:val="00A5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841"/>
  </w:style>
  <w:style w:type="paragraph" w:styleId="Zpat">
    <w:name w:val="footer"/>
    <w:basedOn w:val="Normln"/>
    <w:link w:val="ZpatChar"/>
    <w:uiPriority w:val="99"/>
    <w:unhideWhenUsed/>
    <w:rsid w:val="0068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841"/>
  </w:style>
  <w:style w:type="paragraph" w:styleId="Zpat">
    <w:name w:val="footer"/>
    <w:basedOn w:val="Normln"/>
    <w:link w:val="ZpatChar"/>
    <w:uiPriority w:val="99"/>
    <w:unhideWhenUsed/>
    <w:rsid w:val="00680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Olga Knoblochová</dc:creator>
  <cp:lastModifiedBy>JUDr. Olga Knoblochová</cp:lastModifiedBy>
  <cp:revision>2</cp:revision>
  <cp:lastPrinted>2023-10-19T11:24:00Z</cp:lastPrinted>
  <dcterms:created xsi:type="dcterms:W3CDTF">2023-10-19T11:52:00Z</dcterms:created>
  <dcterms:modified xsi:type="dcterms:W3CDTF">2023-10-19T11:52:00Z</dcterms:modified>
</cp:coreProperties>
</file>