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34ED1" w14:textId="77777777" w:rsidR="0084158F" w:rsidRPr="00841371" w:rsidRDefault="0084158F" w:rsidP="00841371">
      <w:pPr>
        <w:spacing w:after="0" w:line="280" w:lineRule="atLeast"/>
        <w:ind w:left="56" w:firstLine="0"/>
        <w:jc w:val="center"/>
        <w:rPr>
          <w:rFonts w:ascii="Arial" w:hAnsi="Arial" w:cs="Arial"/>
        </w:rPr>
      </w:pPr>
    </w:p>
    <w:p w14:paraId="6B438E47" w14:textId="77777777" w:rsidR="0084158F" w:rsidRPr="00841371" w:rsidRDefault="0084158F" w:rsidP="00841371">
      <w:pPr>
        <w:spacing w:after="0" w:line="280" w:lineRule="atLeast"/>
        <w:ind w:left="56" w:firstLine="0"/>
        <w:jc w:val="center"/>
        <w:rPr>
          <w:rFonts w:ascii="Arial" w:hAnsi="Arial" w:cs="Arial"/>
          <w:sz w:val="22"/>
        </w:rPr>
      </w:pPr>
    </w:p>
    <w:p w14:paraId="19B61848" w14:textId="4A5BD585" w:rsidR="0084158F" w:rsidRPr="00841371" w:rsidRDefault="0084158F" w:rsidP="00841371">
      <w:pPr>
        <w:spacing w:after="0" w:line="280" w:lineRule="atLeast"/>
        <w:ind w:left="56" w:firstLine="0"/>
        <w:jc w:val="center"/>
        <w:rPr>
          <w:rFonts w:ascii="Arial" w:hAnsi="Arial" w:cs="Arial"/>
          <w:b/>
          <w:sz w:val="28"/>
          <w:szCs w:val="32"/>
        </w:rPr>
      </w:pPr>
      <w:r w:rsidRPr="00841371">
        <w:rPr>
          <w:rFonts w:ascii="Arial" w:hAnsi="Arial" w:cs="Arial"/>
          <w:b/>
          <w:sz w:val="28"/>
          <w:szCs w:val="32"/>
        </w:rPr>
        <w:t>Dodatek</w:t>
      </w:r>
      <w:r w:rsidR="00A176B3" w:rsidRPr="00841371">
        <w:rPr>
          <w:rFonts w:ascii="Arial" w:hAnsi="Arial" w:cs="Arial"/>
          <w:b/>
          <w:sz w:val="28"/>
          <w:szCs w:val="32"/>
        </w:rPr>
        <w:t xml:space="preserve"> č. </w:t>
      </w:r>
      <w:r w:rsidR="00824B8F">
        <w:rPr>
          <w:rFonts w:ascii="Arial" w:hAnsi="Arial" w:cs="Arial"/>
          <w:b/>
          <w:sz w:val="28"/>
          <w:szCs w:val="32"/>
        </w:rPr>
        <w:t>2</w:t>
      </w:r>
      <w:r w:rsidR="00A176B3" w:rsidRPr="00841371">
        <w:rPr>
          <w:rFonts w:ascii="Arial" w:hAnsi="Arial" w:cs="Arial"/>
          <w:b/>
          <w:sz w:val="28"/>
          <w:szCs w:val="32"/>
        </w:rPr>
        <w:t xml:space="preserve"> </w:t>
      </w:r>
    </w:p>
    <w:p w14:paraId="79CE3794" w14:textId="24BCD634" w:rsidR="00EB58CB" w:rsidRPr="00841371" w:rsidRDefault="00A176B3" w:rsidP="00841371">
      <w:pPr>
        <w:spacing w:after="0" w:line="280" w:lineRule="atLeast"/>
        <w:ind w:left="56" w:firstLine="0"/>
        <w:jc w:val="center"/>
        <w:rPr>
          <w:rFonts w:ascii="Arial" w:hAnsi="Arial" w:cs="Arial"/>
          <w:b/>
          <w:sz w:val="28"/>
          <w:szCs w:val="32"/>
        </w:rPr>
      </w:pPr>
      <w:r w:rsidRPr="00841371">
        <w:rPr>
          <w:rFonts w:ascii="Arial" w:hAnsi="Arial" w:cs="Arial"/>
          <w:b/>
          <w:sz w:val="28"/>
          <w:szCs w:val="32"/>
        </w:rPr>
        <w:t>k</w:t>
      </w:r>
      <w:r w:rsidR="0086687E" w:rsidRPr="00841371">
        <w:rPr>
          <w:rFonts w:ascii="Arial" w:hAnsi="Arial" w:cs="Arial"/>
          <w:b/>
          <w:sz w:val="28"/>
          <w:szCs w:val="32"/>
        </w:rPr>
        <w:t xml:space="preserve"> Dílčí smlouvě č. 2019/10119/000 </w:t>
      </w:r>
    </w:p>
    <w:p w14:paraId="77371628" w14:textId="4D2CA698" w:rsidR="00EB58CB" w:rsidRDefault="00AD0139" w:rsidP="00841371">
      <w:pPr>
        <w:spacing w:after="0" w:line="280" w:lineRule="atLeast"/>
        <w:ind w:left="0" w:firstLine="0"/>
        <w:jc w:val="left"/>
        <w:rPr>
          <w:rFonts w:ascii="Arial" w:hAnsi="Arial" w:cs="Arial"/>
          <w:sz w:val="22"/>
        </w:rPr>
      </w:pPr>
      <w:r w:rsidRPr="00841371">
        <w:rPr>
          <w:rFonts w:ascii="Arial" w:hAnsi="Arial" w:cs="Arial"/>
          <w:sz w:val="22"/>
        </w:rPr>
        <w:t xml:space="preserve"> </w:t>
      </w:r>
    </w:p>
    <w:p w14:paraId="44FFEC10" w14:textId="77777777" w:rsidR="00841371" w:rsidRPr="00841371" w:rsidRDefault="00841371" w:rsidP="00841371">
      <w:pPr>
        <w:spacing w:after="0" w:line="280" w:lineRule="atLeast"/>
        <w:ind w:left="0" w:firstLine="0"/>
        <w:jc w:val="left"/>
        <w:rPr>
          <w:rFonts w:ascii="Arial" w:hAnsi="Arial" w:cs="Arial"/>
        </w:rPr>
      </w:pPr>
    </w:p>
    <w:p w14:paraId="5D893F86" w14:textId="77777777" w:rsidR="00841371" w:rsidRPr="00D334B2" w:rsidRDefault="00841371" w:rsidP="00841371">
      <w:pPr>
        <w:spacing w:after="131" w:line="280" w:lineRule="atLeast"/>
        <w:ind w:left="-5"/>
        <w:jc w:val="center"/>
        <w:rPr>
          <w:rFonts w:ascii="Arial" w:hAnsi="Arial" w:cs="Arial"/>
        </w:rPr>
      </w:pPr>
      <w:r w:rsidRPr="00D334B2">
        <w:rPr>
          <w:rFonts w:ascii="Arial" w:hAnsi="Arial" w:cs="Arial"/>
        </w:rPr>
        <w:t>Smluvní strany:</w:t>
      </w:r>
    </w:p>
    <w:p w14:paraId="7556D304" w14:textId="77777777" w:rsidR="00841371" w:rsidRPr="00D334B2" w:rsidRDefault="00841371" w:rsidP="00841371">
      <w:pPr>
        <w:spacing w:after="137" w:line="280" w:lineRule="atLeast"/>
        <w:ind w:left="60" w:firstLine="0"/>
        <w:jc w:val="center"/>
        <w:rPr>
          <w:rFonts w:ascii="Arial" w:hAnsi="Arial" w:cs="Arial"/>
        </w:rPr>
      </w:pPr>
      <w:r w:rsidRPr="00D334B2">
        <w:rPr>
          <w:rFonts w:ascii="Arial" w:hAnsi="Arial" w:cs="Arial"/>
        </w:rPr>
        <w:t xml:space="preserve"> </w:t>
      </w:r>
    </w:p>
    <w:p w14:paraId="1EEA2A67" w14:textId="77777777" w:rsidR="00841371" w:rsidRPr="00D334B2" w:rsidRDefault="00841371" w:rsidP="00841371">
      <w:pPr>
        <w:pStyle w:val="Nadpis1"/>
        <w:numPr>
          <w:ilvl w:val="0"/>
          <w:numId w:val="0"/>
        </w:numPr>
        <w:spacing w:after="11" w:line="280" w:lineRule="atLeast"/>
        <w:ind w:left="-5" w:right="3578"/>
        <w:rPr>
          <w:rFonts w:ascii="Arial" w:hAnsi="Arial" w:cs="Arial"/>
        </w:rPr>
      </w:pPr>
      <w:r w:rsidRPr="00D334B2">
        <w:rPr>
          <w:rFonts w:ascii="Arial" w:hAnsi="Arial" w:cs="Arial"/>
        </w:rPr>
        <w:t>Česká republika – Ministerstvo práce a sociálních věcí</w:t>
      </w:r>
    </w:p>
    <w:p w14:paraId="18698544" w14:textId="77777777" w:rsidR="00841371" w:rsidRPr="00D334B2" w:rsidRDefault="00841371" w:rsidP="00841371">
      <w:pPr>
        <w:pStyle w:val="Nadpis1"/>
        <w:numPr>
          <w:ilvl w:val="0"/>
          <w:numId w:val="0"/>
        </w:numPr>
        <w:spacing w:before="120" w:after="0" w:line="280" w:lineRule="atLeast"/>
        <w:ind w:left="-5" w:right="3578"/>
        <w:rPr>
          <w:rFonts w:ascii="Arial" w:hAnsi="Arial" w:cs="Arial"/>
        </w:rPr>
      </w:pPr>
      <w:r w:rsidRPr="00D334B2">
        <w:rPr>
          <w:rFonts w:ascii="Arial" w:hAnsi="Arial" w:cs="Arial"/>
          <w:b w:val="0"/>
        </w:rPr>
        <w:t xml:space="preserve">se sídlem: </w:t>
      </w:r>
      <w:r w:rsidRPr="00D334B2">
        <w:rPr>
          <w:rFonts w:ascii="Arial" w:hAnsi="Arial" w:cs="Arial"/>
          <w:b w:val="0"/>
        </w:rPr>
        <w:tab/>
        <w:t xml:space="preserve">Na Poříčním právu 1/376, 128 01 Praha 2 </w:t>
      </w:r>
    </w:p>
    <w:p w14:paraId="232A3EFF" w14:textId="6C690F3D" w:rsidR="00841371" w:rsidRPr="00D334B2" w:rsidRDefault="00841371" w:rsidP="00841371">
      <w:pPr>
        <w:tabs>
          <w:tab w:val="center" w:pos="0"/>
        </w:tabs>
        <w:spacing w:before="120" w:after="0" w:line="280" w:lineRule="atLeast"/>
        <w:ind w:left="-15" w:firstLine="0"/>
        <w:jc w:val="left"/>
        <w:rPr>
          <w:rFonts w:ascii="Arial" w:hAnsi="Arial" w:cs="Arial"/>
        </w:rPr>
      </w:pPr>
      <w:r w:rsidRPr="00D334B2">
        <w:rPr>
          <w:rFonts w:ascii="Arial" w:hAnsi="Arial" w:cs="Arial"/>
        </w:rPr>
        <w:t xml:space="preserve">IČO: </w:t>
      </w:r>
      <w:r w:rsidRPr="00D334B2">
        <w:rPr>
          <w:rFonts w:ascii="Arial" w:hAnsi="Arial" w:cs="Arial"/>
        </w:rPr>
        <w:tab/>
      </w:r>
      <w:r w:rsidRPr="00D334B2">
        <w:rPr>
          <w:rFonts w:ascii="Arial" w:hAnsi="Arial" w:cs="Arial"/>
        </w:rPr>
        <w:tab/>
      </w:r>
      <w:r w:rsidR="00275B89">
        <w:rPr>
          <w:rFonts w:ascii="Arial" w:hAnsi="Arial" w:cs="Arial"/>
        </w:rPr>
        <w:t xml:space="preserve"> </w:t>
      </w:r>
    </w:p>
    <w:p w14:paraId="26BF8671" w14:textId="17D4A194" w:rsidR="00841371" w:rsidRPr="00D334B2" w:rsidRDefault="00841371" w:rsidP="00841371">
      <w:pPr>
        <w:spacing w:before="120" w:after="0" w:line="280" w:lineRule="atLeast"/>
        <w:ind w:left="-5"/>
        <w:rPr>
          <w:rFonts w:ascii="Arial" w:hAnsi="Arial" w:cs="Arial"/>
        </w:rPr>
      </w:pPr>
      <w:r w:rsidRPr="00D334B2">
        <w:rPr>
          <w:rFonts w:ascii="Arial" w:hAnsi="Arial" w:cs="Arial"/>
        </w:rPr>
        <w:t xml:space="preserve">bank. spojení: </w:t>
      </w:r>
      <w:r w:rsidRPr="00D334B2">
        <w:rPr>
          <w:rFonts w:ascii="Arial" w:hAnsi="Arial" w:cs="Arial"/>
        </w:rPr>
        <w:tab/>
      </w:r>
      <w:r w:rsidR="00275B89">
        <w:rPr>
          <w:rFonts w:ascii="Arial" w:hAnsi="Arial" w:cs="Arial"/>
        </w:rPr>
        <w:t xml:space="preserve"> </w:t>
      </w:r>
      <w:r w:rsidRPr="00D334B2">
        <w:rPr>
          <w:rFonts w:ascii="Arial" w:hAnsi="Arial" w:cs="Arial"/>
        </w:rPr>
        <w:t xml:space="preserve">  </w:t>
      </w:r>
    </w:p>
    <w:p w14:paraId="1C9573AC" w14:textId="72EBEE38" w:rsidR="00841371" w:rsidRPr="00D334B2" w:rsidRDefault="00275B89" w:rsidP="00841371">
      <w:pPr>
        <w:tabs>
          <w:tab w:val="center" w:pos="0"/>
        </w:tabs>
        <w:spacing w:before="120" w:after="0" w:line="280" w:lineRule="atLeast"/>
        <w:ind w:left="-15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C834010" w14:textId="77777777" w:rsidR="00841371" w:rsidRPr="00D334B2" w:rsidRDefault="00841371" w:rsidP="00841371">
      <w:pPr>
        <w:widowControl w:val="0"/>
        <w:spacing w:before="120" w:after="0" w:line="280" w:lineRule="atLeast"/>
        <w:rPr>
          <w:rFonts w:ascii="Arial" w:hAnsi="Arial" w:cs="Arial"/>
          <w:szCs w:val="20"/>
        </w:rPr>
      </w:pPr>
      <w:r w:rsidRPr="00D334B2">
        <w:rPr>
          <w:rFonts w:ascii="Arial" w:hAnsi="Arial" w:cs="Arial"/>
          <w:szCs w:val="20"/>
        </w:rPr>
        <w:t xml:space="preserve">zastoupená: </w:t>
      </w:r>
      <w:r w:rsidRPr="00D334B2">
        <w:rPr>
          <w:rFonts w:ascii="Arial" w:hAnsi="Arial" w:cs="Arial"/>
          <w:szCs w:val="20"/>
        </w:rPr>
        <w:tab/>
        <w:t xml:space="preserve">Ing. Karlem </w:t>
      </w:r>
      <w:proofErr w:type="spellStart"/>
      <w:r w:rsidRPr="00D334B2">
        <w:rPr>
          <w:rFonts w:ascii="Arial" w:hAnsi="Arial" w:cs="Arial"/>
          <w:szCs w:val="20"/>
        </w:rPr>
        <w:t>Trpkošem</w:t>
      </w:r>
      <w:proofErr w:type="spellEnd"/>
      <w:r w:rsidRPr="00D334B2">
        <w:rPr>
          <w:rFonts w:ascii="Arial" w:hAnsi="Arial" w:cs="Arial"/>
          <w:szCs w:val="20"/>
        </w:rPr>
        <w:t>, vrchním ředitelem sekce informačních technologií</w:t>
      </w:r>
    </w:p>
    <w:p w14:paraId="423D7097" w14:textId="1A935FF5" w:rsidR="00841371" w:rsidRPr="00D334B2" w:rsidRDefault="00841371" w:rsidP="00841371">
      <w:pPr>
        <w:widowControl w:val="0"/>
        <w:spacing w:before="120" w:after="0" w:line="280" w:lineRule="atLeast"/>
        <w:rPr>
          <w:rFonts w:ascii="Arial" w:hAnsi="Arial" w:cs="Arial"/>
          <w:szCs w:val="20"/>
        </w:rPr>
      </w:pPr>
      <w:r w:rsidRPr="00D334B2">
        <w:rPr>
          <w:rFonts w:ascii="Arial" w:hAnsi="Arial" w:cs="Arial"/>
          <w:szCs w:val="20"/>
        </w:rPr>
        <w:t xml:space="preserve">ID datové schránky: </w:t>
      </w:r>
      <w:r w:rsidR="00275B89">
        <w:rPr>
          <w:rFonts w:ascii="Arial" w:hAnsi="Arial" w:cs="Arial"/>
          <w:szCs w:val="20"/>
        </w:rPr>
        <w:t xml:space="preserve"> </w:t>
      </w:r>
    </w:p>
    <w:p w14:paraId="4A153556" w14:textId="77777777" w:rsidR="00841371" w:rsidRPr="00D334B2" w:rsidRDefault="00841371" w:rsidP="00841371">
      <w:pPr>
        <w:spacing w:before="120" w:after="0" w:line="280" w:lineRule="atLeast"/>
        <w:ind w:left="-5"/>
        <w:rPr>
          <w:rFonts w:ascii="Arial" w:hAnsi="Arial" w:cs="Arial"/>
        </w:rPr>
      </w:pPr>
      <w:r w:rsidRPr="00D334B2">
        <w:rPr>
          <w:rFonts w:ascii="Arial" w:hAnsi="Arial" w:cs="Arial"/>
        </w:rPr>
        <w:t>(dále jen „</w:t>
      </w:r>
      <w:r w:rsidRPr="00D334B2">
        <w:rPr>
          <w:rFonts w:ascii="Arial" w:hAnsi="Arial" w:cs="Arial"/>
          <w:b/>
        </w:rPr>
        <w:t>Objednatel</w:t>
      </w:r>
      <w:r w:rsidRPr="00D334B2">
        <w:rPr>
          <w:rFonts w:ascii="Arial" w:hAnsi="Arial" w:cs="Arial"/>
        </w:rPr>
        <w:t xml:space="preserve">“) </w:t>
      </w:r>
    </w:p>
    <w:p w14:paraId="2AABEDF9" w14:textId="77777777" w:rsidR="00841371" w:rsidRPr="00D334B2" w:rsidRDefault="00841371" w:rsidP="00841371">
      <w:pPr>
        <w:spacing w:after="0" w:line="280" w:lineRule="atLeast"/>
        <w:ind w:left="60" w:firstLine="0"/>
        <w:jc w:val="center"/>
        <w:rPr>
          <w:rFonts w:ascii="Arial" w:hAnsi="Arial" w:cs="Arial"/>
        </w:rPr>
      </w:pPr>
    </w:p>
    <w:p w14:paraId="20D5391C" w14:textId="77777777" w:rsidR="00841371" w:rsidRPr="00D334B2" w:rsidRDefault="00841371" w:rsidP="00841371">
      <w:pPr>
        <w:spacing w:before="120" w:after="0" w:line="280" w:lineRule="atLeast"/>
        <w:ind w:left="0" w:firstLine="0"/>
        <w:jc w:val="left"/>
        <w:rPr>
          <w:rFonts w:ascii="Arial" w:hAnsi="Arial" w:cs="Arial"/>
          <w:sz w:val="18"/>
        </w:rPr>
      </w:pPr>
      <w:r w:rsidRPr="00D334B2">
        <w:rPr>
          <w:rFonts w:ascii="Arial" w:hAnsi="Arial" w:cs="Arial"/>
        </w:rPr>
        <w:t xml:space="preserve">a </w:t>
      </w:r>
    </w:p>
    <w:p w14:paraId="2EFC9DDF" w14:textId="77777777" w:rsidR="00841371" w:rsidRPr="00D334B2" w:rsidRDefault="00841371" w:rsidP="00841371">
      <w:pPr>
        <w:spacing w:after="0" w:line="280" w:lineRule="atLeast"/>
        <w:ind w:left="67" w:firstLine="0"/>
        <w:jc w:val="center"/>
        <w:rPr>
          <w:rFonts w:ascii="Arial" w:hAnsi="Arial" w:cs="Arial"/>
        </w:rPr>
      </w:pPr>
      <w:r w:rsidRPr="00D334B2">
        <w:rPr>
          <w:rFonts w:ascii="Arial" w:hAnsi="Arial" w:cs="Arial"/>
          <w:sz w:val="22"/>
        </w:rPr>
        <w:t xml:space="preserve"> </w:t>
      </w:r>
    </w:p>
    <w:p w14:paraId="2C413E6B" w14:textId="77777777" w:rsidR="00841371" w:rsidRPr="00D334B2" w:rsidRDefault="00841371" w:rsidP="00841371">
      <w:pPr>
        <w:spacing w:before="120" w:after="0" w:line="280" w:lineRule="atLeast"/>
        <w:ind w:left="-15" w:right="77" w:firstLine="0"/>
        <w:jc w:val="left"/>
        <w:rPr>
          <w:rFonts w:ascii="Arial" w:hAnsi="Arial" w:cs="Arial"/>
        </w:rPr>
      </w:pPr>
      <w:proofErr w:type="spellStart"/>
      <w:r w:rsidRPr="00D334B2">
        <w:rPr>
          <w:rFonts w:ascii="Arial" w:hAnsi="Arial" w:cs="Arial"/>
          <w:b/>
        </w:rPr>
        <w:t>Asseco</w:t>
      </w:r>
      <w:proofErr w:type="spellEnd"/>
      <w:r w:rsidRPr="00D334B2">
        <w:rPr>
          <w:rFonts w:ascii="Arial" w:hAnsi="Arial" w:cs="Arial"/>
          <w:b/>
        </w:rPr>
        <w:t xml:space="preserve"> </w:t>
      </w:r>
      <w:proofErr w:type="spellStart"/>
      <w:r w:rsidRPr="00D334B2">
        <w:rPr>
          <w:rFonts w:ascii="Arial" w:hAnsi="Arial" w:cs="Arial"/>
          <w:b/>
        </w:rPr>
        <w:t>Central</w:t>
      </w:r>
      <w:proofErr w:type="spellEnd"/>
      <w:r w:rsidRPr="00D334B2">
        <w:rPr>
          <w:rFonts w:ascii="Arial" w:hAnsi="Arial" w:cs="Arial"/>
          <w:b/>
        </w:rPr>
        <w:t xml:space="preserve"> </w:t>
      </w:r>
      <w:proofErr w:type="spellStart"/>
      <w:r w:rsidRPr="00D334B2">
        <w:rPr>
          <w:rFonts w:ascii="Arial" w:hAnsi="Arial" w:cs="Arial"/>
          <w:b/>
        </w:rPr>
        <w:t>Europe</w:t>
      </w:r>
      <w:proofErr w:type="spellEnd"/>
      <w:r w:rsidRPr="00D334B2">
        <w:rPr>
          <w:rFonts w:ascii="Arial" w:hAnsi="Arial" w:cs="Arial"/>
          <w:b/>
        </w:rPr>
        <w:t xml:space="preserve">, a.s. </w:t>
      </w:r>
    </w:p>
    <w:p w14:paraId="5E045082" w14:textId="77777777" w:rsidR="00841371" w:rsidRPr="00D334B2" w:rsidRDefault="00841371" w:rsidP="00841371">
      <w:pPr>
        <w:tabs>
          <w:tab w:val="center" w:pos="3039"/>
        </w:tabs>
        <w:spacing w:before="120" w:after="0" w:line="280" w:lineRule="atLeast"/>
        <w:ind w:left="-15" w:firstLine="0"/>
        <w:jc w:val="left"/>
        <w:rPr>
          <w:rFonts w:ascii="Arial" w:hAnsi="Arial" w:cs="Arial"/>
        </w:rPr>
      </w:pPr>
      <w:r w:rsidRPr="00D334B2">
        <w:rPr>
          <w:rFonts w:ascii="Arial" w:hAnsi="Arial" w:cs="Arial"/>
        </w:rPr>
        <w:t xml:space="preserve">se sídlem: </w:t>
      </w:r>
      <w:r w:rsidRPr="00D334B2">
        <w:rPr>
          <w:rFonts w:ascii="Arial" w:hAnsi="Arial" w:cs="Arial"/>
        </w:rPr>
        <w:tab/>
        <w:t>Budějovická 778/</w:t>
      </w:r>
      <w:proofErr w:type="gramStart"/>
      <w:r w:rsidRPr="00D334B2">
        <w:rPr>
          <w:rFonts w:ascii="Arial" w:hAnsi="Arial" w:cs="Arial"/>
        </w:rPr>
        <w:t>3a</w:t>
      </w:r>
      <w:proofErr w:type="gramEnd"/>
      <w:r w:rsidRPr="00D334B2">
        <w:rPr>
          <w:rFonts w:ascii="Arial" w:hAnsi="Arial" w:cs="Arial"/>
        </w:rPr>
        <w:t>, 140 00 Praha 4</w:t>
      </w:r>
      <w:r w:rsidRPr="00D334B2">
        <w:rPr>
          <w:rFonts w:ascii="Arial" w:hAnsi="Arial" w:cs="Arial"/>
          <w:b/>
        </w:rPr>
        <w:t xml:space="preserve">  </w:t>
      </w:r>
    </w:p>
    <w:p w14:paraId="6691698F" w14:textId="5EA16E1A" w:rsidR="00841371" w:rsidRPr="00D334B2" w:rsidRDefault="00841371" w:rsidP="00841371">
      <w:pPr>
        <w:tabs>
          <w:tab w:val="center" w:pos="720"/>
          <w:tab w:val="center" w:pos="1875"/>
        </w:tabs>
        <w:spacing w:before="120" w:after="0" w:line="280" w:lineRule="atLeast"/>
        <w:ind w:left="-15" w:firstLine="0"/>
        <w:jc w:val="left"/>
        <w:rPr>
          <w:rFonts w:ascii="Arial" w:hAnsi="Arial" w:cs="Arial"/>
        </w:rPr>
      </w:pPr>
      <w:r w:rsidRPr="00D334B2">
        <w:rPr>
          <w:rFonts w:ascii="Arial" w:hAnsi="Arial" w:cs="Arial"/>
        </w:rPr>
        <w:t xml:space="preserve">IČO: </w:t>
      </w:r>
      <w:r w:rsidRPr="00D334B2">
        <w:rPr>
          <w:rFonts w:ascii="Arial" w:hAnsi="Arial" w:cs="Arial"/>
        </w:rPr>
        <w:tab/>
      </w:r>
      <w:r w:rsidRPr="00D334B2">
        <w:rPr>
          <w:rFonts w:ascii="Arial" w:hAnsi="Arial" w:cs="Arial"/>
        </w:rPr>
        <w:tab/>
      </w:r>
      <w:r w:rsidR="00275B89">
        <w:rPr>
          <w:rFonts w:ascii="Arial" w:hAnsi="Arial" w:cs="Arial"/>
        </w:rPr>
        <w:t xml:space="preserve"> </w:t>
      </w:r>
    </w:p>
    <w:p w14:paraId="738B8716" w14:textId="7D2E38A4" w:rsidR="00841371" w:rsidRPr="00D334B2" w:rsidRDefault="00841371" w:rsidP="00841371">
      <w:pPr>
        <w:tabs>
          <w:tab w:val="center" w:pos="720"/>
          <w:tab w:val="center" w:pos="1992"/>
        </w:tabs>
        <w:spacing w:before="120" w:after="0" w:line="280" w:lineRule="atLeast"/>
        <w:ind w:left="-15" w:firstLine="0"/>
        <w:jc w:val="left"/>
        <w:rPr>
          <w:rFonts w:ascii="Arial" w:hAnsi="Arial" w:cs="Arial"/>
        </w:rPr>
      </w:pPr>
      <w:r w:rsidRPr="00D334B2">
        <w:rPr>
          <w:rFonts w:ascii="Arial" w:hAnsi="Arial" w:cs="Arial"/>
        </w:rPr>
        <w:t xml:space="preserve">DIČ: </w:t>
      </w:r>
      <w:r w:rsidRPr="00D334B2">
        <w:rPr>
          <w:rFonts w:ascii="Arial" w:hAnsi="Arial" w:cs="Arial"/>
        </w:rPr>
        <w:tab/>
      </w:r>
      <w:r w:rsidRPr="00D334B2">
        <w:rPr>
          <w:rFonts w:ascii="Arial" w:hAnsi="Arial" w:cs="Arial"/>
        </w:rPr>
        <w:tab/>
      </w:r>
      <w:r w:rsidR="00275B89">
        <w:rPr>
          <w:rFonts w:ascii="Arial" w:hAnsi="Arial" w:cs="Arial"/>
        </w:rPr>
        <w:t xml:space="preserve"> </w:t>
      </w:r>
      <w:r w:rsidRPr="00D334B2">
        <w:rPr>
          <w:rFonts w:ascii="Arial" w:hAnsi="Arial" w:cs="Arial"/>
        </w:rPr>
        <w:t xml:space="preserve"> </w:t>
      </w:r>
    </w:p>
    <w:p w14:paraId="4ACA45A9" w14:textId="3A3FC0AF" w:rsidR="00841371" w:rsidRPr="00D334B2" w:rsidRDefault="00275B89" w:rsidP="00841371">
      <w:pPr>
        <w:spacing w:before="120" w:after="0" w:line="280" w:lineRule="atLeast"/>
        <w:ind w:left="0" w:right="8"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p w14:paraId="4CDF492C" w14:textId="4F19FBC5" w:rsidR="00841371" w:rsidRPr="00D334B2" w:rsidRDefault="00841371" w:rsidP="00841371">
      <w:pPr>
        <w:spacing w:before="120" w:after="0" w:line="280" w:lineRule="atLeast"/>
        <w:ind w:left="0" w:right="2359" w:firstLine="0"/>
        <w:jc w:val="left"/>
        <w:rPr>
          <w:rFonts w:ascii="Arial" w:hAnsi="Arial" w:cs="Arial"/>
        </w:rPr>
      </w:pPr>
      <w:r w:rsidRPr="00D334B2">
        <w:rPr>
          <w:rFonts w:ascii="Arial" w:hAnsi="Arial" w:cs="Arial"/>
        </w:rPr>
        <w:t xml:space="preserve">bank. spojení: </w:t>
      </w:r>
      <w:r w:rsidRPr="00D334B2">
        <w:rPr>
          <w:rFonts w:ascii="Arial" w:hAnsi="Arial" w:cs="Arial"/>
        </w:rPr>
        <w:tab/>
      </w:r>
      <w:r w:rsidR="00275B89">
        <w:rPr>
          <w:rFonts w:ascii="Arial" w:hAnsi="Arial" w:cs="Arial"/>
        </w:rPr>
        <w:t xml:space="preserve"> </w:t>
      </w:r>
    </w:p>
    <w:p w14:paraId="2D070297" w14:textId="52A63993" w:rsidR="00841371" w:rsidRPr="00D334B2" w:rsidRDefault="00841371" w:rsidP="00841371">
      <w:pPr>
        <w:spacing w:before="120" w:after="0" w:line="280" w:lineRule="atLeast"/>
        <w:ind w:left="-5" w:right="5330"/>
        <w:rPr>
          <w:rFonts w:ascii="Arial" w:hAnsi="Arial" w:cs="Arial"/>
          <w:b/>
        </w:rPr>
      </w:pPr>
      <w:r w:rsidRPr="00D334B2">
        <w:rPr>
          <w:rFonts w:ascii="Arial" w:hAnsi="Arial" w:cs="Arial"/>
        </w:rPr>
        <w:t xml:space="preserve">č. účtu: </w:t>
      </w:r>
      <w:r w:rsidRPr="00D334B2">
        <w:rPr>
          <w:rFonts w:ascii="Arial" w:hAnsi="Arial" w:cs="Arial"/>
        </w:rPr>
        <w:tab/>
      </w:r>
      <w:r w:rsidR="00275B89">
        <w:rPr>
          <w:rFonts w:ascii="Arial" w:hAnsi="Arial" w:cs="Arial"/>
        </w:rPr>
        <w:t xml:space="preserve"> </w:t>
      </w:r>
    </w:p>
    <w:p w14:paraId="00FB1A06" w14:textId="77777777" w:rsidR="00841371" w:rsidRPr="00D334B2" w:rsidRDefault="00841371" w:rsidP="00841371">
      <w:pPr>
        <w:spacing w:before="120" w:after="0" w:line="280" w:lineRule="atLeast"/>
        <w:ind w:left="-5" w:right="8"/>
        <w:rPr>
          <w:rFonts w:ascii="Arial" w:hAnsi="Arial" w:cs="Arial"/>
        </w:rPr>
      </w:pPr>
      <w:r w:rsidRPr="00D334B2">
        <w:rPr>
          <w:rFonts w:ascii="Arial" w:hAnsi="Arial" w:cs="Arial"/>
        </w:rPr>
        <w:t xml:space="preserve">zastoupená: </w:t>
      </w:r>
      <w:r w:rsidRPr="00D334B2">
        <w:rPr>
          <w:rFonts w:ascii="Arial" w:hAnsi="Arial" w:cs="Arial"/>
        </w:rPr>
        <w:tab/>
        <w:t>Davidem Šindelářem, prokuristou</w:t>
      </w:r>
    </w:p>
    <w:p w14:paraId="3C221060" w14:textId="77777777" w:rsidR="00841371" w:rsidRPr="00D334B2" w:rsidRDefault="00841371" w:rsidP="00841371">
      <w:pPr>
        <w:spacing w:before="120" w:after="0" w:line="280" w:lineRule="atLeast"/>
        <w:ind w:left="-5"/>
        <w:rPr>
          <w:rFonts w:ascii="Arial" w:hAnsi="Arial" w:cs="Arial"/>
        </w:rPr>
      </w:pPr>
      <w:r w:rsidRPr="00D334B2">
        <w:rPr>
          <w:rFonts w:ascii="Arial" w:hAnsi="Arial" w:cs="Arial"/>
        </w:rPr>
        <w:t>(dále jen „</w:t>
      </w:r>
      <w:r w:rsidRPr="00D334B2">
        <w:rPr>
          <w:rFonts w:ascii="Arial" w:hAnsi="Arial" w:cs="Arial"/>
          <w:b/>
        </w:rPr>
        <w:t>Poskytovatel</w:t>
      </w:r>
      <w:r w:rsidRPr="00D334B2">
        <w:rPr>
          <w:rFonts w:ascii="Arial" w:hAnsi="Arial" w:cs="Arial"/>
        </w:rPr>
        <w:t xml:space="preserve">“) </w:t>
      </w:r>
    </w:p>
    <w:p w14:paraId="4787C6B6" w14:textId="77777777" w:rsidR="00EB58CB" w:rsidRPr="00841371" w:rsidRDefault="00AD0139" w:rsidP="00841371">
      <w:pPr>
        <w:spacing w:after="0" w:line="280" w:lineRule="atLeast"/>
        <w:ind w:left="0" w:firstLine="0"/>
        <w:jc w:val="left"/>
        <w:rPr>
          <w:rFonts w:ascii="Arial" w:hAnsi="Arial" w:cs="Arial"/>
          <w:sz w:val="22"/>
        </w:rPr>
      </w:pPr>
      <w:r w:rsidRPr="00841371">
        <w:rPr>
          <w:rFonts w:ascii="Arial" w:hAnsi="Arial" w:cs="Arial"/>
          <w:sz w:val="22"/>
        </w:rPr>
        <w:t xml:space="preserve"> </w:t>
      </w:r>
    </w:p>
    <w:p w14:paraId="5EADE5F1" w14:textId="77777777" w:rsidR="00841371" w:rsidRDefault="00841371" w:rsidP="00841371">
      <w:pPr>
        <w:widowControl w:val="0"/>
        <w:spacing w:after="0" w:line="280" w:lineRule="atLeast"/>
        <w:jc w:val="center"/>
        <w:rPr>
          <w:rFonts w:ascii="Arial" w:eastAsia="Times New Roman" w:hAnsi="Arial" w:cs="Arial"/>
          <w:szCs w:val="20"/>
        </w:rPr>
      </w:pPr>
    </w:p>
    <w:p w14:paraId="31C165B7" w14:textId="2FF71936" w:rsidR="00841371" w:rsidRPr="00D334B2" w:rsidRDefault="00841371" w:rsidP="00841371">
      <w:pPr>
        <w:widowControl w:val="0"/>
        <w:spacing w:after="0" w:line="280" w:lineRule="atLeast"/>
        <w:jc w:val="center"/>
        <w:rPr>
          <w:rFonts w:ascii="Arial" w:eastAsia="Times New Roman" w:hAnsi="Arial" w:cs="Arial"/>
          <w:szCs w:val="20"/>
        </w:rPr>
      </w:pPr>
      <w:r w:rsidRPr="00D334B2">
        <w:rPr>
          <w:rFonts w:ascii="Arial" w:eastAsia="Times New Roman" w:hAnsi="Arial" w:cs="Arial"/>
          <w:szCs w:val="20"/>
        </w:rPr>
        <w:t xml:space="preserve">dnešního dne uzavřely tento Dodatek č. </w:t>
      </w:r>
      <w:r w:rsidR="00824B8F">
        <w:rPr>
          <w:rFonts w:ascii="Arial" w:eastAsia="Times New Roman" w:hAnsi="Arial" w:cs="Arial"/>
          <w:szCs w:val="20"/>
        </w:rPr>
        <w:t>2</w:t>
      </w:r>
      <w:r w:rsidRPr="00D334B2">
        <w:rPr>
          <w:rFonts w:ascii="Arial" w:eastAsia="Times New Roman" w:hAnsi="Arial" w:cs="Arial"/>
          <w:szCs w:val="20"/>
        </w:rPr>
        <w:t xml:space="preserve"> k</w:t>
      </w:r>
      <w:r w:rsidR="008C7F5E">
        <w:rPr>
          <w:rFonts w:ascii="Arial" w:eastAsia="Times New Roman" w:hAnsi="Arial" w:cs="Arial"/>
          <w:szCs w:val="20"/>
        </w:rPr>
        <w:t> Dílčí smlouvě č. 2019/10119/000 k Rámcové dohodě</w:t>
      </w:r>
      <w:r w:rsidRPr="00D334B2">
        <w:rPr>
          <w:rFonts w:ascii="Arial" w:eastAsia="Times New Roman" w:hAnsi="Arial" w:cs="Arial"/>
          <w:szCs w:val="20"/>
        </w:rPr>
        <w:t xml:space="preserve"> na poskytování služeb provozní podpory a dalšího rozvoje JPŘ PSV v souladu s ustanovením § 1746 odst. 2 zákona č. 89/2012 Sb., občanský zákoník, ve znění pozdějších předpisů (dále jen „</w:t>
      </w:r>
      <w:r w:rsidRPr="00D334B2">
        <w:rPr>
          <w:rFonts w:ascii="Arial" w:eastAsia="Times New Roman" w:hAnsi="Arial" w:cs="Arial"/>
          <w:b/>
          <w:bCs/>
          <w:szCs w:val="20"/>
        </w:rPr>
        <w:t>občanský zákoník</w:t>
      </w:r>
      <w:r w:rsidRPr="00D334B2">
        <w:rPr>
          <w:rFonts w:ascii="Arial" w:eastAsia="Times New Roman" w:hAnsi="Arial" w:cs="Arial"/>
          <w:szCs w:val="20"/>
        </w:rPr>
        <w:t>“)</w:t>
      </w:r>
    </w:p>
    <w:p w14:paraId="6367DCF1" w14:textId="77777777" w:rsidR="00841371" w:rsidRPr="00D334B2" w:rsidRDefault="00841371" w:rsidP="00841371">
      <w:pPr>
        <w:pStyle w:val="RLProhlensmluvnchstran"/>
        <w:spacing w:after="0" w:line="280" w:lineRule="atLeast"/>
        <w:rPr>
          <w:b w:val="0"/>
          <w:color w:val="000000"/>
          <w:sz w:val="20"/>
          <w:szCs w:val="20"/>
          <w:lang w:val="cs-CZ" w:eastAsia="cs-CZ" w:bidi="cs-CZ"/>
        </w:rPr>
      </w:pPr>
      <w:r w:rsidRPr="00D334B2">
        <w:rPr>
          <w:b w:val="0"/>
          <w:color w:val="000000"/>
          <w:sz w:val="20"/>
          <w:szCs w:val="20"/>
          <w:lang w:val="cs-CZ" w:eastAsia="cs-CZ" w:bidi="cs-CZ"/>
        </w:rPr>
        <w:t>(dále jen „</w:t>
      </w:r>
      <w:r w:rsidRPr="00D334B2">
        <w:rPr>
          <w:bCs/>
          <w:color w:val="000000"/>
          <w:sz w:val="20"/>
          <w:szCs w:val="20"/>
          <w:lang w:val="cs-CZ" w:eastAsia="cs-CZ" w:bidi="cs-CZ"/>
        </w:rPr>
        <w:t>Dodatek</w:t>
      </w:r>
      <w:r w:rsidRPr="00D334B2">
        <w:rPr>
          <w:b w:val="0"/>
          <w:color w:val="000000"/>
          <w:sz w:val="20"/>
          <w:szCs w:val="20"/>
          <w:lang w:val="cs-CZ" w:eastAsia="cs-CZ" w:bidi="cs-CZ"/>
        </w:rPr>
        <w:t>“)</w:t>
      </w:r>
    </w:p>
    <w:p w14:paraId="54C48F04" w14:textId="77777777" w:rsidR="00841371" w:rsidRDefault="00841371">
      <w:pPr>
        <w:spacing w:after="0" w:line="240" w:lineRule="auto"/>
        <w:ind w:left="0" w:firstLine="0"/>
        <w:jc w:val="left"/>
        <w:rPr>
          <w:rFonts w:ascii="Arial" w:eastAsia="Times New Roman" w:hAnsi="Arial" w:cs="Arial"/>
          <w:b/>
          <w:color w:val="auto"/>
          <w:szCs w:val="20"/>
          <w:lang w:val="x-none" w:eastAsia="x-none" w:bidi="ar-SA"/>
        </w:rPr>
      </w:pPr>
      <w:r>
        <w:rPr>
          <w:szCs w:val="20"/>
        </w:rPr>
        <w:br w:type="page"/>
      </w:r>
    </w:p>
    <w:p w14:paraId="3EDF1107" w14:textId="664D67A9" w:rsidR="007A797A" w:rsidRPr="00841371" w:rsidRDefault="007A797A" w:rsidP="00841371">
      <w:pPr>
        <w:pStyle w:val="RLProhlensmluvnchstran"/>
        <w:spacing w:after="0" w:line="280" w:lineRule="atLeast"/>
        <w:rPr>
          <w:sz w:val="20"/>
          <w:szCs w:val="20"/>
        </w:rPr>
      </w:pPr>
      <w:r w:rsidRPr="00841371">
        <w:rPr>
          <w:sz w:val="20"/>
          <w:szCs w:val="20"/>
        </w:rPr>
        <w:lastRenderedPageBreak/>
        <w:t>Smluvní strany, vědomy si svých závazků v tomto Dodatku obsažených a s úmyslem být jím vázány, dohodly se na následujícím znění Dodatku:</w:t>
      </w:r>
    </w:p>
    <w:p w14:paraId="7A924DE4" w14:textId="77777777" w:rsidR="008C7F5E" w:rsidRPr="00D334B2" w:rsidRDefault="008C7F5E" w:rsidP="008C7F5E">
      <w:pPr>
        <w:pStyle w:val="Nadpis1"/>
        <w:spacing w:before="480" w:after="0" w:line="280" w:lineRule="atLeast"/>
        <w:ind w:left="722" w:right="0" w:hanging="737"/>
        <w:rPr>
          <w:rFonts w:ascii="Arial" w:hAnsi="Arial" w:cs="Arial"/>
        </w:rPr>
      </w:pPr>
      <w:r w:rsidRPr="00D334B2">
        <w:rPr>
          <w:rFonts w:ascii="Arial" w:hAnsi="Arial" w:cs="Arial"/>
        </w:rPr>
        <w:t xml:space="preserve">ÚVODNÍ UJEDNÁNÍ </w:t>
      </w:r>
    </w:p>
    <w:p w14:paraId="59C32C7F" w14:textId="71C3E5DD" w:rsidR="008C7F5E" w:rsidRDefault="008C7F5E" w:rsidP="008C7F5E">
      <w:pPr>
        <w:pStyle w:val="RLTextlnkuslovan"/>
        <w:tabs>
          <w:tab w:val="num" w:pos="737"/>
        </w:tabs>
        <w:spacing w:before="120" w:after="0" w:line="280" w:lineRule="atLeast"/>
        <w:ind w:left="737"/>
      </w:pPr>
      <w:r>
        <w:rPr>
          <w:rFonts w:cs="Arial"/>
          <w:szCs w:val="22"/>
          <w:lang w:eastAsia="en-US"/>
        </w:rPr>
        <w:t xml:space="preserve">Smluvní strany uzavřely dne 24. 10. 2019 </w:t>
      </w:r>
      <w:r w:rsidRPr="00D334B2">
        <w:rPr>
          <w:rFonts w:cs="Arial"/>
        </w:rPr>
        <w:t>rámcovou dohodu č. SML/2019/00463 na poskytování služeb provozní podpory a dalšího rozvoje IKR a integrovaných komponent JPŘ PSV, jejímž předmětem je rámcový závazek Poskytovatele provádět pro Objednatele plnění specifikované v</w:t>
      </w:r>
      <w:r>
        <w:rPr>
          <w:rFonts w:cs="Arial"/>
        </w:rPr>
        <w:t> </w:t>
      </w:r>
      <w:r w:rsidRPr="00D334B2">
        <w:rPr>
          <w:rFonts w:cs="Arial"/>
        </w:rPr>
        <w:t>této rámcové dohodě (dále jen „</w:t>
      </w:r>
      <w:r w:rsidRPr="00D334B2">
        <w:rPr>
          <w:rFonts w:cs="Arial"/>
          <w:b/>
        </w:rPr>
        <w:t>Rámcová dohoda</w:t>
      </w:r>
      <w:r w:rsidRPr="00D334B2">
        <w:rPr>
          <w:rFonts w:cs="Arial"/>
        </w:rPr>
        <w:t>“)</w:t>
      </w:r>
      <w:r w:rsidRPr="00FF479E">
        <w:t>.</w:t>
      </w:r>
    </w:p>
    <w:p w14:paraId="292D2DA3" w14:textId="61C3D617" w:rsidR="00763D1E" w:rsidRDefault="00763D1E" w:rsidP="008C7F5E">
      <w:pPr>
        <w:pStyle w:val="RLTextlnkuslovan"/>
        <w:tabs>
          <w:tab w:val="num" w:pos="737"/>
        </w:tabs>
        <w:spacing w:before="120" w:after="0" w:line="280" w:lineRule="atLeast"/>
        <w:ind w:left="737"/>
      </w:pPr>
      <w:r w:rsidRPr="00841371">
        <w:rPr>
          <w:rFonts w:cs="Arial"/>
        </w:rPr>
        <w:t xml:space="preserve">Smluvní strany </w:t>
      </w:r>
      <w:r>
        <w:rPr>
          <w:rFonts w:cs="Arial"/>
        </w:rPr>
        <w:t xml:space="preserve">na základě Rámcové dohody </w:t>
      </w:r>
      <w:r w:rsidRPr="00841371">
        <w:rPr>
          <w:rFonts w:cs="Arial"/>
        </w:rPr>
        <w:t>uzavřely dne 29. 11. 2019</w:t>
      </w:r>
      <w:r w:rsidRPr="00841371">
        <w:rPr>
          <w:rFonts w:cs="Arial"/>
          <w:b/>
        </w:rPr>
        <w:t xml:space="preserve"> </w:t>
      </w:r>
      <w:r w:rsidRPr="00763D1E">
        <w:rPr>
          <w:rFonts w:cs="Arial"/>
          <w:bCs/>
        </w:rPr>
        <w:t>Dílčí smlouvu č.</w:t>
      </w:r>
      <w:r>
        <w:rPr>
          <w:rFonts w:cs="Arial"/>
          <w:bCs/>
        </w:rPr>
        <w:t> </w:t>
      </w:r>
      <w:r w:rsidRPr="00763D1E">
        <w:rPr>
          <w:rFonts w:cs="Arial"/>
          <w:bCs/>
        </w:rPr>
        <w:t>2019/10119/000,</w:t>
      </w:r>
      <w:r w:rsidRPr="00841371">
        <w:rPr>
          <w:rFonts w:cs="Arial"/>
        </w:rPr>
        <w:t xml:space="preserve"> jejímž předmětem je závazek Poskytovatele poskytovat Objednateli služby podpory provozu ve smyslu čl.</w:t>
      </w:r>
      <w:r>
        <w:rPr>
          <w:rFonts w:cs="Arial"/>
        </w:rPr>
        <w:t xml:space="preserve"> </w:t>
      </w:r>
      <w:r w:rsidRPr="00841371">
        <w:rPr>
          <w:rFonts w:cs="Arial"/>
        </w:rPr>
        <w:t>3. odst. 3.1 a 3.1.1 a čl.5. Rámcové dohody (dále jen „</w:t>
      </w:r>
      <w:r w:rsidRPr="00841371">
        <w:rPr>
          <w:rFonts w:cs="Arial"/>
          <w:b/>
          <w:bCs/>
        </w:rPr>
        <w:t>Dílčí smlouva</w:t>
      </w:r>
      <w:r w:rsidRPr="00841371">
        <w:rPr>
          <w:rFonts w:cs="Arial"/>
        </w:rPr>
        <w:t>“).</w:t>
      </w:r>
    </w:p>
    <w:p w14:paraId="2F8EE9F7" w14:textId="1D576CA6" w:rsidR="008C7F5E" w:rsidRPr="00763D1E" w:rsidRDefault="008C7F5E" w:rsidP="008C7F5E">
      <w:pPr>
        <w:pStyle w:val="RLTextlnkuslovan"/>
        <w:tabs>
          <w:tab w:val="num" w:pos="737"/>
        </w:tabs>
        <w:spacing w:before="120" w:after="0" w:line="280" w:lineRule="atLeast"/>
        <w:ind w:left="737"/>
      </w:pPr>
      <w:r w:rsidRPr="00763D1E">
        <w:rPr>
          <w:rFonts w:cs="Arial"/>
        </w:rPr>
        <w:t>Služby provozní podpory a dalšího rozvoje IKR a integrovaných komponent JPŘ PSV (dále jen „</w:t>
      </w:r>
      <w:r w:rsidRPr="00763D1E">
        <w:rPr>
          <w:rFonts w:cs="Arial"/>
          <w:b/>
          <w:bCs/>
        </w:rPr>
        <w:t>Služby JPŘ PSV</w:t>
      </w:r>
      <w:r w:rsidRPr="00763D1E">
        <w:rPr>
          <w:rFonts w:cs="Arial"/>
        </w:rPr>
        <w:t>“)</w:t>
      </w:r>
      <w:r w:rsidRPr="00763D1E">
        <w:rPr>
          <w:lang w:eastAsia="en-US"/>
        </w:rPr>
        <w:t xml:space="preserve"> byly v čase uzavřené Rámcové dohody definován</w:t>
      </w:r>
      <w:r w:rsidR="00763D1E" w:rsidRPr="00763D1E">
        <w:rPr>
          <w:lang w:eastAsia="en-US"/>
        </w:rPr>
        <w:t>y</w:t>
      </w:r>
      <w:r w:rsidRPr="00763D1E">
        <w:rPr>
          <w:lang w:eastAsia="en-US"/>
        </w:rPr>
        <w:t xml:space="preserve"> Přílohou č. </w:t>
      </w:r>
      <w:r w:rsidR="00584D02">
        <w:rPr>
          <w:lang w:eastAsia="en-US"/>
        </w:rPr>
        <w:t>2</w:t>
      </w:r>
      <w:r w:rsidRPr="00763D1E">
        <w:rPr>
          <w:lang w:eastAsia="en-US"/>
        </w:rPr>
        <w:t xml:space="preserve"> Rámcové dohody – Technická specifikace. Vzhledem k technologickému vývoji, vzhledem k novým požadavkům ze strany uživatelů a správců Objednatele, a zejména vzhledem k přechodu ze</w:t>
      </w:r>
      <w:r w:rsidR="008C509E">
        <w:rPr>
          <w:lang w:eastAsia="en-US"/>
        </w:rPr>
        <w:t> </w:t>
      </w:r>
      <w:r w:rsidRPr="00763D1E">
        <w:rPr>
          <w:lang w:eastAsia="en-US"/>
        </w:rPr>
        <w:t>stávajícího on-premise řešení v rámci IKR ČSSZ na Cloud platformu MS Azure MPSV dochází k rozšiřování komponent Služeb JPŘ PSV. Tyto nové komponenty Služeb JPŘ PSV nejsou výsledkem poskytování služeb Rozvoje tak jak jsou definovány v Rámcové dohodě v čl. 7 Způsob poskytování rozvoje, nicméně je nezbytné poskytovat k nim služby podpory provozu.</w:t>
      </w:r>
    </w:p>
    <w:p w14:paraId="3DF33D7C" w14:textId="16110171" w:rsidR="00584D02" w:rsidRDefault="000D71AE" w:rsidP="00584D02">
      <w:pPr>
        <w:pStyle w:val="RLTextlnkuslovan"/>
        <w:tabs>
          <w:tab w:val="num" w:pos="737"/>
        </w:tabs>
        <w:autoSpaceDE w:val="0"/>
        <w:autoSpaceDN w:val="0"/>
        <w:adjustRightInd w:val="0"/>
        <w:spacing w:before="120" w:after="0" w:line="280" w:lineRule="atLeast"/>
        <w:ind w:left="737"/>
      </w:pPr>
      <w:r w:rsidRPr="00584D02">
        <w:rPr>
          <w:rFonts w:cs="Arial"/>
        </w:rPr>
        <w:t xml:space="preserve">S ohledem na </w:t>
      </w:r>
      <w:r w:rsidR="008C7F5E" w:rsidRPr="00584D02">
        <w:rPr>
          <w:rFonts w:cs="Arial"/>
        </w:rPr>
        <w:t>nutnost rozšíření rozsahu plnění spočívajícího v poskytování služeb podpory provozu o podporu komponent, o k</w:t>
      </w:r>
      <w:r w:rsidR="00584D02" w:rsidRPr="00584D02">
        <w:rPr>
          <w:rFonts w:cs="Arial"/>
        </w:rPr>
        <w:t xml:space="preserve">teré bylo JPŘ PSV rozšířeno </w:t>
      </w:r>
      <w:r w:rsidR="008C7F5E" w:rsidRPr="00584D02">
        <w:rPr>
          <w:rFonts w:cs="Arial"/>
        </w:rPr>
        <w:t>na základě Dílčí smlouvy č</w:t>
      </w:r>
      <w:r w:rsidR="008C509E">
        <w:rPr>
          <w:rFonts w:cs="Arial"/>
        </w:rPr>
        <w:t>.</w:t>
      </w:r>
      <w:r w:rsidR="008C7F5E" w:rsidRPr="00584D02">
        <w:rPr>
          <w:rFonts w:cs="Arial"/>
        </w:rPr>
        <w:t xml:space="preserve"> 2</w:t>
      </w:r>
      <w:r w:rsidR="00584D02" w:rsidRPr="00584D02">
        <w:rPr>
          <w:rFonts w:cs="Arial"/>
        </w:rPr>
        <w:t>8</w:t>
      </w:r>
      <w:r w:rsidR="008C7F5E" w:rsidRPr="00584D02">
        <w:rPr>
          <w:rFonts w:cs="Arial"/>
        </w:rPr>
        <w:t xml:space="preserve"> </w:t>
      </w:r>
      <w:r w:rsidR="00584D02" w:rsidRPr="00584D02">
        <w:rPr>
          <w:rFonts w:cs="Arial"/>
          <w:szCs w:val="22"/>
          <w:lang w:eastAsia="en-US"/>
        </w:rPr>
        <w:t>„Řešení</w:t>
      </w:r>
      <w:r w:rsidR="00584D02" w:rsidRPr="00B57BF9">
        <w:rPr>
          <w:rFonts w:cs="Arial"/>
          <w:szCs w:val="22"/>
          <w:lang w:eastAsia="en-US"/>
        </w:rPr>
        <w:t xml:space="preserve"> přesunu Jednotného portálového řešení práce a sociálních věcí (JPŘ PSV) z IKR ČSSZ DMZ do cloud MS Azure a upgrade </w:t>
      </w:r>
      <w:proofErr w:type="spellStart"/>
      <w:r w:rsidR="00584D02" w:rsidRPr="00B57BF9">
        <w:rPr>
          <w:rFonts w:cs="Arial"/>
          <w:szCs w:val="22"/>
          <w:lang w:eastAsia="en-US"/>
        </w:rPr>
        <w:t>Liferay</w:t>
      </w:r>
      <w:proofErr w:type="spellEnd"/>
      <w:r w:rsidR="00584D02" w:rsidRPr="00B57BF9">
        <w:rPr>
          <w:rFonts w:cs="Arial"/>
          <w:szCs w:val="22"/>
          <w:lang w:eastAsia="en-US"/>
        </w:rPr>
        <w:t xml:space="preserve"> z verze 7.0 na verzi 7.3</w:t>
      </w:r>
      <w:r w:rsidR="00584D02">
        <w:rPr>
          <w:rFonts w:cs="Arial"/>
          <w:szCs w:val="22"/>
          <w:lang w:eastAsia="en-US"/>
        </w:rPr>
        <w:t>“</w:t>
      </w:r>
      <w:r w:rsidR="00584D02" w:rsidRPr="00B57BF9">
        <w:rPr>
          <w:rFonts w:cs="Arial"/>
          <w:szCs w:val="22"/>
          <w:lang w:eastAsia="en-US"/>
        </w:rPr>
        <w:t xml:space="preserve"> ze dne 19.</w:t>
      </w:r>
      <w:r w:rsidR="008C509E">
        <w:rPr>
          <w:rFonts w:cs="Arial"/>
          <w:szCs w:val="22"/>
          <w:lang w:eastAsia="en-US"/>
        </w:rPr>
        <w:t xml:space="preserve"> </w:t>
      </w:r>
      <w:r w:rsidR="00584D02" w:rsidRPr="00B57BF9">
        <w:rPr>
          <w:rFonts w:cs="Arial"/>
          <w:szCs w:val="22"/>
          <w:lang w:eastAsia="en-US"/>
        </w:rPr>
        <w:t>5.</w:t>
      </w:r>
      <w:r w:rsidR="008C509E">
        <w:rPr>
          <w:rFonts w:cs="Arial"/>
          <w:szCs w:val="22"/>
          <w:lang w:eastAsia="en-US"/>
        </w:rPr>
        <w:t xml:space="preserve"> </w:t>
      </w:r>
      <w:r w:rsidR="00584D02" w:rsidRPr="00B57BF9">
        <w:rPr>
          <w:rFonts w:cs="Arial"/>
          <w:szCs w:val="22"/>
          <w:lang w:eastAsia="en-US"/>
        </w:rPr>
        <w:t>2023</w:t>
      </w:r>
      <w:r w:rsidR="00584D02">
        <w:rPr>
          <w:rFonts w:cs="Arial"/>
          <w:szCs w:val="22"/>
          <w:lang w:eastAsia="en-US"/>
        </w:rPr>
        <w:t xml:space="preserve">, </w:t>
      </w:r>
      <w:r w:rsidR="00584D02" w:rsidRPr="000D71AE">
        <w:rPr>
          <w:rFonts w:cs="Arial"/>
        </w:rPr>
        <w:t>z</w:t>
      </w:r>
      <w:r w:rsidR="008C509E">
        <w:rPr>
          <w:rFonts w:cs="Arial"/>
        </w:rPr>
        <w:t>a </w:t>
      </w:r>
      <w:r w:rsidR="00584D02" w:rsidRPr="000D71AE">
        <w:rPr>
          <w:rFonts w:cs="Arial"/>
        </w:rPr>
        <w:t>podmínek uvedených v Rámcové smlouvě</w:t>
      </w:r>
      <w:r w:rsidR="008C509E">
        <w:rPr>
          <w:rFonts w:cs="Arial"/>
        </w:rPr>
        <w:t>,</w:t>
      </w:r>
      <w:r w:rsidR="00584D02" w:rsidRPr="000D71AE">
        <w:rPr>
          <w:rFonts w:cs="Arial"/>
        </w:rPr>
        <w:t xml:space="preserve"> </w:t>
      </w:r>
      <w:r w:rsidR="00584D02" w:rsidRPr="000D71AE">
        <w:t>Smluvní strany uzavřely</w:t>
      </w:r>
      <w:r w:rsidR="00584D02">
        <w:t xml:space="preserve"> dne </w:t>
      </w:r>
      <w:r w:rsidR="008C509E">
        <w:t xml:space="preserve">17. 10. </w:t>
      </w:r>
      <w:r w:rsidR="00584D02" w:rsidRPr="008B362A">
        <w:t>2023</w:t>
      </w:r>
      <w:r w:rsidR="00584D02" w:rsidRPr="000D71AE">
        <w:t xml:space="preserve"> </w:t>
      </w:r>
      <w:r w:rsidR="00584D02" w:rsidRPr="000D71AE">
        <w:rPr>
          <w:rFonts w:cs="Arial"/>
        </w:rPr>
        <w:t xml:space="preserve">Dodatek č. </w:t>
      </w:r>
      <w:r w:rsidR="009C2ECF">
        <w:rPr>
          <w:rFonts w:cs="Arial"/>
        </w:rPr>
        <w:t>2</w:t>
      </w:r>
      <w:r w:rsidR="00584D02" w:rsidRPr="000D71AE">
        <w:rPr>
          <w:rFonts w:cs="Arial"/>
        </w:rPr>
        <w:t xml:space="preserve"> Rámcové dohod</w:t>
      </w:r>
      <w:r w:rsidR="00584D02">
        <w:rPr>
          <w:rFonts w:cs="Arial"/>
        </w:rPr>
        <w:t>ě</w:t>
      </w:r>
      <w:r w:rsidR="00584D02" w:rsidRPr="000D71AE">
        <w:t>.</w:t>
      </w:r>
    </w:p>
    <w:p w14:paraId="47D375A9" w14:textId="7B66E701" w:rsidR="000D71AE" w:rsidRPr="002D75E7" w:rsidRDefault="000D71AE" w:rsidP="000D71AE">
      <w:pPr>
        <w:pStyle w:val="RLTextlnkuslovan"/>
        <w:tabs>
          <w:tab w:val="num" w:pos="1474"/>
        </w:tabs>
        <w:autoSpaceDE w:val="0"/>
        <w:autoSpaceDN w:val="0"/>
        <w:adjustRightInd w:val="0"/>
        <w:spacing w:before="120" w:after="0" w:line="280" w:lineRule="atLeast"/>
        <w:ind w:left="737"/>
        <w:rPr>
          <w:rFonts w:cs="Arial"/>
          <w:szCs w:val="20"/>
        </w:rPr>
      </w:pPr>
      <w:r w:rsidRPr="002D75E7">
        <w:rPr>
          <w:rFonts w:cs="Arial"/>
          <w:szCs w:val="20"/>
        </w:rPr>
        <w:t xml:space="preserve">Smluvní strany prohlašují, že jsou naplněny </w:t>
      </w:r>
      <w:r>
        <w:rPr>
          <w:rFonts w:cs="Arial"/>
          <w:szCs w:val="20"/>
        </w:rPr>
        <w:t>v</w:t>
      </w:r>
      <w:r w:rsidRPr="002D75E7">
        <w:rPr>
          <w:rFonts w:cs="Arial"/>
          <w:szCs w:val="20"/>
        </w:rPr>
        <w:t xml:space="preserve">šechny požadavky pro změnu závazku dle § 222 odst. </w:t>
      </w:r>
      <w:r w:rsidR="00956ED4">
        <w:rPr>
          <w:rFonts w:cs="Arial"/>
          <w:szCs w:val="20"/>
        </w:rPr>
        <w:t xml:space="preserve">5 a </w:t>
      </w:r>
      <w:r>
        <w:rPr>
          <w:rFonts w:cs="Arial"/>
          <w:szCs w:val="20"/>
        </w:rPr>
        <w:t>6</w:t>
      </w:r>
      <w:r w:rsidRPr="002D75E7">
        <w:rPr>
          <w:rFonts w:cs="Arial"/>
          <w:szCs w:val="20"/>
        </w:rPr>
        <w:t xml:space="preserve"> ZZVZ, když:</w:t>
      </w:r>
    </w:p>
    <w:p w14:paraId="16559D87" w14:textId="77777777" w:rsidR="000D71AE" w:rsidRDefault="000D71AE" w:rsidP="000D71AE">
      <w:pPr>
        <w:pStyle w:val="RLTextlnkuslovan"/>
        <w:numPr>
          <w:ilvl w:val="2"/>
          <w:numId w:val="4"/>
        </w:numPr>
        <w:tabs>
          <w:tab w:val="clear" w:pos="2155"/>
          <w:tab w:val="num" w:pos="1447"/>
          <w:tab w:val="num" w:pos="1701"/>
        </w:tabs>
        <w:spacing w:before="120" w:after="0" w:line="280" w:lineRule="atLeast"/>
        <w:ind w:left="1701" w:hanging="567"/>
      </w:pPr>
      <w:r w:rsidRPr="00342177">
        <w:t>dodatečné vícepráce (služby)</w:t>
      </w:r>
      <w:r>
        <w:t xml:space="preserve"> dle tohoto Dodatku spočívající v rozšíření služeb podpory provozu JPŘ PSV dle Rámcové dohody jsou </w:t>
      </w:r>
      <w:r w:rsidRPr="00342177">
        <w:t xml:space="preserve">pro Objednatele nezbytné z důvodu </w:t>
      </w:r>
      <w:r>
        <w:t>zajištění řádného provozu JPŘ PSV a zachování řádné funkčnosti všech součástí jeho a JPŘ PSV jako celku;</w:t>
      </w:r>
    </w:p>
    <w:p w14:paraId="6D89024E" w14:textId="77777777" w:rsidR="000D71AE" w:rsidRPr="00342177" w:rsidRDefault="000D71AE" w:rsidP="000D71AE">
      <w:pPr>
        <w:pStyle w:val="RLTextlnkuslovan"/>
        <w:numPr>
          <w:ilvl w:val="2"/>
          <w:numId w:val="4"/>
        </w:numPr>
        <w:tabs>
          <w:tab w:val="clear" w:pos="2155"/>
          <w:tab w:val="num" w:pos="1701"/>
        </w:tabs>
        <w:spacing w:before="120" w:after="0" w:line="280" w:lineRule="atLeast"/>
        <w:ind w:left="1701" w:hanging="567"/>
      </w:pPr>
      <w:r w:rsidRPr="00342177">
        <w:t xml:space="preserve">dodatečné služby není možno s ohledem na požadavek plné kompatibility </w:t>
      </w:r>
      <w:r>
        <w:t xml:space="preserve">s </w:t>
      </w:r>
      <w:r w:rsidRPr="00342177">
        <w:t>plnění</w:t>
      </w:r>
      <w:r>
        <w:t>m</w:t>
      </w:r>
      <w:r w:rsidRPr="00342177">
        <w:t xml:space="preserve"> Poskytovatele vyplývající</w:t>
      </w:r>
      <w:r>
        <w:t>m</w:t>
      </w:r>
      <w:r w:rsidRPr="00342177">
        <w:t xml:space="preserve"> z původního rozsahu závazku zadat jinému dodavateli než Poskytovateli ve smyslu § 222 odst. 5 písm. a) ZZVZ;</w:t>
      </w:r>
    </w:p>
    <w:p w14:paraId="3C2A685E" w14:textId="15D2AE11" w:rsidR="000D71AE" w:rsidRDefault="000D71AE" w:rsidP="000D71AE">
      <w:pPr>
        <w:pStyle w:val="RLTextlnkuslovan"/>
        <w:numPr>
          <w:ilvl w:val="2"/>
          <w:numId w:val="4"/>
        </w:numPr>
        <w:tabs>
          <w:tab w:val="clear" w:pos="2155"/>
          <w:tab w:val="num" w:pos="1701"/>
        </w:tabs>
        <w:spacing w:before="120" w:after="0" w:line="280" w:lineRule="atLeast"/>
        <w:ind w:left="1701" w:hanging="567"/>
      </w:pPr>
      <w:r w:rsidRPr="00342177">
        <w:t>zadání dodatečných víceprací (služeb) jinému dodavateli by s ohledem na</w:t>
      </w:r>
      <w:r>
        <w:t> </w:t>
      </w:r>
      <w:r w:rsidRPr="00342177">
        <w:t xml:space="preserve">poskytování služeb stávajícím </w:t>
      </w:r>
      <w:r w:rsidRPr="004821F8">
        <w:t>Poskytovatelem znamenalo nepřípustné riziko vzájemných inkompatibilit s původním plněním a nehospodárné vynakládání veřejných prostředků, přičemž by rovněž způsobilo Objednateli značné obtíže při využívání a kontrole plnění služeb ve smyslu § 222 odst. 5 písm. b) ZZVZ;</w:t>
      </w:r>
    </w:p>
    <w:p w14:paraId="4E6C8FCD" w14:textId="170C733F" w:rsidR="009331AA" w:rsidRDefault="009331AA" w:rsidP="000D71AE">
      <w:pPr>
        <w:pStyle w:val="RLTextlnkuslovan"/>
        <w:numPr>
          <w:ilvl w:val="2"/>
          <w:numId w:val="4"/>
        </w:numPr>
        <w:tabs>
          <w:tab w:val="clear" w:pos="2155"/>
          <w:tab w:val="num" w:pos="1701"/>
        </w:tabs>
        <w:spacing w:before="120" w:after="0" w:line="280" w:lineRule="atLeast"/>
        <w:ind w:left="1701" w:hanging="567"/>
      </w:pPr>
      <w:r>
        <w:lastRenderedPageBreak/>
        <w:t>potřeba změny vznikla v důsledku okolností, které Objednatel jednající s náležitou péčí nemohl předvídat</w:t>
      </w:r>
      <w:r w:rsidR="00852FA5">
        <w:t xml:space="preserve"> </w:t>
      </w:r>
      <w:r w:rsidR="00CF6E07">
        <w:t xml:space="preserve">a která nemění celkovou povahu veřejné zakázky </w:t>
      </w:r>
      <w:r w:rsidR="00852FA5" w:rsidRPr="004821F8">
        <w:t>ve smyslu § 222 odst. </w:t>
      </w:r>
      <w:proofErr w:type="gramStart"/>
      <w:r w:rsidR="00852FA5">
        <w:t>6</w:t>
      </w:r>
      <w:r w:rsidR="00852FA5" w:rsidRPr="004821F8">
        <w:t>  ZZVZ</w:t>
      </w:r>
      <w:proofErr w:type="gramEnd"/>
      <w:r w:rsidR="00852FA5">
        <w:t>;</w:t>
      </w:r>
    </w:p>
    <w:p w14:paraId="41F2A5B5" w14:textId="70DE20BC" w:rsidR="000D71AE" w:rsidRDefault="00852FA5" w:rsidP="000D71AE">
      <w:pPr>
        <w:pStyle w:val="RLTextlnkuslovan"/>
        <w:numPr>
          <w:ilvl w:val="2"/>
          <w:numId w:val="4"/>
        </w:numPr>
        <w:tabs>
          <w:tab w:val="clear" w:pos="2155"/>
          <w:tab w:val="num" w:pos="1701"/>
        </w:tabs>
        <w:spacing w:before="120" w:after="0" w:line="280" w:lineRule="atLeast"/>
        <w:ind w:left="1701" w:hanging="567"/>
        <w:rPr>
          <w:rFonts w:cs="Arial"/>
          <w:szCs w:val="20"/>
        </w:rPr>
      </w:pPr>
      <w:r>
        <w:rPr>
          <w:rFonts w:cs="Arial"/>
          <w:szCs w:val="20"/>
        </w:rPr>
        <w:t xml:space="preserve">hodnota dodatečných služeb </w:t>
      </w:r>
      <w:r w:rsidR="000D71AE" w:rsidRPr="004821F8">
        <w:rPr>
          <w:rFonts w:cs="Arial"/>
          <w:szCs w:val="20"/>
        </w:rPr>
        <w:t>nepřesahuj</w:t>
      </w:r>
      <w:r>
        <w:rPr>
          <w:rFonts w:cs="Arial"/>
          <w:szCs w:val="20"/>
        </w:rPr>
        <w:t>e</w:t>
      </w:r>
      <w:r w:rsidR="000D71AE" w:rsidRPr="004821F8">
        <w:rPr>
          <w:rFonts w:cs="Arial"/>
          <w:szCs w:val="20"/>
        </w:rPr>
        <w:t xml:space="preserve"> limit </w:t>
      </w:r>
      <w:r w:rsidR="00CF6E07">
        <w:rPr>
          <w:rFonts w:cs="Arial"/>
          <w:szCs w:val="20"/>
        </w:rPr>
        <w:t xml:space="preserve">30 % původní hodnoty závazku </w:t>
      </w:r>
      <w:r w:rsidR="000D71AE" w:rsidRPr="004821F8">
        <w:rPr>
          <w:rFonts w:cs="Arial"/>
          <w:szCs w:val="20"/>
        </w:rPr>
        <w:t>dle § 222 odst. 9 ZZVZ</w:t>
      </w:r>
      <w:r w:rsidR="004D5A0E">
        <w:rPr>
          <w:rFonts w:cs="Arial"/>
          <w:szCs w:val="20"/>
        </w:rPr>
        <w:t>.</w:t>
      </w:r>
    </w:p>
    <w:p w14:paraId="6EB96320" w14:textId="0582E656" w:rsidR="0042033C" w:rsidRPr="0042033C" w:rsidRDefault="0042033C" w:rsidP="0042033C">
      <w:pPr>
        <w:pStyle w:val="RLTextlnkuslovan"/>
        <w:tabs>
          <w:tab w:val="clear" w:pos="1730"/>
          <w:tab w:val="num" w:pos="737"/>
          <w:tab w:val="num" w:pos="1474"/>
        </w:tabs>
        <w:spacing w:before="120" w:after="0" w:line="280" w:lineRule="atLeast"/>
        <w:ind w:left="737"/>
      </w:pPr>
      <w:r>
        <w:t>S</w:t>
      </w:r>
      <w:r w:rsidRPr="00603C4B">
        <w:t>mluvní strany prohlašují, že tímto Dodatkem</w:t>
      </w:r>
      <w:r>
        <w:t xml:space="preserve"> </w:t>
      </w:r>
      <w:r w:rsidRPr="0042033C">
        <w:t>nedochází k navýšení maximální ceny Služeb uvedené v čl. 10 Rámcové dohody.</w:t>
      </w:r>
    </w:p>
    <w:p w14:paraId="724805EB" w14:textId="4A6A16A3" w:rsidR="0018288F" w:rsidRDefault="0018288F" w:rsidP="0018288F">
      <w:pPr>
        <w:pStyle w:val="RLTextlnkuslovan"/>
        <w:tabs>
          <w:tab w:val="num" w:pos="737"/>
        </w:tabs>
        <w:spacing w:before="120" w:after="0" w:line="280" w:lineRule="atLeast"/>
        <w:ind w:left="737"/>
      </w:pPr>
      <w:bookmarkStart w:id="0" w:name="_Ref3216381"/>
      <w:r w:rsidRPr="00431EF5">
        <w:t>Z výše uvedených důvodů a z důvodu, že uzavřením tohoto Dodatku</w:t>
      </w:r>
      <w:r>
        <w:t xml:space="preserve"> </w:t>
      </w:r>
      <w:r w:rsidRPr="00431EF5">
        <w:t>nedochází k</w:t>
      </w:r>
      <w:r>
        <w:t> </w:t>
      </w:r>
      <w:r w:rsidRPr="00431EF5">
        <w:t>podstatné změně závazku ve smyslu § 222 odst. 3 ZZVZ, Smluvní strany přijaly tento Dodatek k</w:t>
      </w:r>
      <w:r>
        <w:t> Dílčí smlouvě</w:t>
      </w:r>
      <w:r w:rsidRPr="00431EF5">
        <w:t>, jehož předmětem je provedení shora uvedeného záměru Smluvních stran.</w:t>
      </w:r>
      <w:bookmarkEnd w:id="0"/>
    </w:p>
    <w:p w14:paraId="5018050D" w14:textId="149ACFCD" w:rsidR="0018288F" w:rsidRDefault="0018288F" w:rsidP="0018288F">
      <w:pPr>
        <w:pStyle w:val="RLTextlnkuslovan"/>
        <w:tabs>
          <w:tab w:val="num" w:pos="737"/>
        </w:tabs>
        <w:spacing w:before="120" w:after="0" w:line="280" w:lineRule="atLeast"/>
        <w:ind w:left="737"/>
      </w:pPr>
      <w:bookmarkStart w:id="1" w:name="_Hlk137625189"/>
      <w:r>
        <w:t>V důsledku skutečností uvedených vpředu v čl. 1.2 až 1.</w:t>
      </w:r>
      <w:r w:rsidR="003E2142">
        <w:t>7</w:t>
      </w:r>
      <w:r>
        <w:t xml:space="preserve"> uzavírají Smluvní strany tento </w:t>
      </w:r>
      <w:r w:rsidRPr="00992D94">
        <w:t>Dodatek</w:t>
      </w:r>
      <w:bookmarkEnd w:id="1"/>
      <w:r w:rsidRPr="00992D94">
        <w:t>.</w:t>
      </w:r>
      <w:r>
        <w:t xml:space="preserve"> </w:t>
      </w:r>
    </w:p>
    <w:p w14:paraId="0F2174EE" w14:textId="39D071AB" w:rsidR="00B51962" w:rsidRPr="00B51962" w:rsidRDefault="00CD2B8B" w:rsidP="00B51962">
      <w:pPr>
        <w:pStyle w:val="Odstavecseseznamem"/>
        <w:keepNext/>
        <w:numPr>
          <w:ilvl w:val="0"/>
          <w:numId w:val="4"/>
        </w:numPr>
        <w:suppressAutoHyphens/>
        <w:spacing w:before="360" w:after="120" w:line="280" w:lineRule="exact"/>
        <w:contextualSpacing w:val="0"/>
        <w:outlineLvl w:val="0"/>
        <w:rPr>
          <w:rFonts w:ascii="Arial" w:eastAsia="Times New Roman" w:hAnsi="Arial" w:cs="Times New Roman"/>
          <w:b/>
          <w:vanish/>
          <w:color w:val="auto"/>
          <w:lang w:eastAsia="en-US" w:bidi="ar-SA"/>
        </w:rPr>
      </w:pPr>
      <w:r>
        <w:rPr>
          <w:rFonts w:ascii="Arial" w:eastAsia="Times New Roman" w:hAnsi="Arial" w:cs="Times New Roman"/>
          <w:b/>
          <w:vanish/>
          <w:color w:val="auto"/>
          <w:lang w:eastAsia="en-US" w:bidi="ar-SA"/>
        </w:rPr>
        <w:t>PŘEDMĚT DODATKU</w:t>
      </w:r>
    </w:p>
    <w:p w14:paraId="5F28EA4B" w14:textId="53218C8B" w:rsidR="00B51962" w:rsidRDefault="00B51962" w:rsidP="00B51962">
      <w:pPr>
        <w:pStyle w:val="RLTextlnkuslovan"/>
        <w:tabs>
          <w:tab w:val="clear" w:pos="1730"/>
          <w:tab w:val="num" w:pos="709"/>
        </w:tabs>
        <w:spacing w:before="120" w:after="0"/>
        <w:ind w:left="709" w:hanging="709"/>
      </w:pPr>
      <w:r>
        <w:rPr>
          <w:lang w:eastAsia="en-US"/>
        </w:rPr>
        <w:t xml:space="preserve">Smluvní strany se dohodly, že znění </w:t>
      </w:r>
      <w:r>
        <w:rPr>
          <w:rFonts w:cs="Arial"/>
        </w:rPr>
        <w:t>čl.</w:t>
      </w:r>
      <w:r w:rsidRPr="00D334B2">
        <w:rPr>
          <w:rFonts w:cs="Arial"/>
        </w:rPr>
        <w:t xml:space="preserve"> 2</w:t>
      </w:r>
      <w:r>
        <w:rPr>
          <w:rFonts w:cs="Arial"/>
        </w:rPr>
        <w:t xml:space="preserve"> Dílčí smlouvy se mění a </w:t>
      </w:r>
      <w:r>
        <w:rPr>
          <w:lang w:eastAsia="en-US"/>
        </w:rPr>
        <w:t>nahrazuje následujícím zněním:</w:t>
      </w:r>
    </w:p>
    <w:p w14:paraId="13509553" w14:textId="4ACB99A0" w:rsidR="00B51962" w:rsidRPr="00B51962" w:rsidRDefault="00B51962" w:rsidP="00B51962">
      <w:pPr>
        <w:pStyle w:val="RLlneksmlouvy"/>
        <w:numPr>
          <w:ilvl w:val="0"/>
          <w:numId w:val="0"/>
        </w:numPr>
        <w:spacing w:before="120" w:after="0"/>
        <w:ind w:left="709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2.1 </w:t>
      </w:r>
      <w:r w:rsidRPr="00B51962">
        <w:rPr>
          <w:b w:val="0"/>
          <w:bCs/>
          <w:i/>
          <w:iCs/>
        </w:rPr>
        <w:t>Poskytovatel se touto Smlouvou zavazuje Objednateli poskytovat služby podpory provozu ve</w:t>
      </w:r>
      <w:r>
        <w:rPr>
          <w:b w:val="0"/>
          <w:bCs/>
          <w:i/>
          <w:iCs/>
        </w:rPr>
        <w:t> </w:t>
      </w:r>
      <w:r w:rsidRPr="00B51962">
        <w:rPr>
          <w:b w:val="0"/>
          <w:bCs/>
          <w:i/>
          <w:iCs/>
        </w:rPr>
        <w:t xml:space="preserve">smyslu čl. 3. odst. 3.1 a </w:t>
      </w:r>
      <w:proofErr w:type="spellStart"/>
      <w:r w:rsidRPr="00B51962">
        <w:rPr>
          <w:b w:val="0"/>
          <w:bCs/>
          <w:i/>
          <w:iCs/>
        </w:rPr>
        <w:t>pododst</w:t>
      </w:r>
      <w:proofErr w:type="spellEnd"/>
      <w:r w:rsidRPr="00B51962">
        <w:rPr>
          <w:b w:val="0"/>
          <w:bCs/>
          <w:i/>
          <w:iCs/>
        </w:rPr>
        <w:t>. 3.1.1 a čl. 5. Rámcové dohody (dále jen „Služby“)</w:t>
      </w:r>
      <w:r>
        <w:rPr>
          <w:b w:val="0"/>
          <w:bCs/>
          <w:i/>
          <w:iCs/>
        </w:rPr>
        <w:t xml:space="preserve">, ve znění Dodatku č. </w:t>
      </w:r>
      <w:r w:rsidR="0093788A">
        <w:rPr>
          <w:b w:val="0"/>
          <w:bCs/>
          <w:i/>
          <w:iCs/>
        </w:rPr>
        <w:t>2</w:t>
      </w:r>
      <w:r>
        <w:rPr>
          <w:b w:val="0"/>
          <w:bCs/>
          <w:i/>
          <w:iCs/>
        </w:rPr>
        <w:t xml:space="preserve"> k Rámcové dohodě</w:t>
      </w:r>
      <w:r w:rsidRPr="00B51962">
        <w:rPr>
          <w:b w:val="0"/>
          <w:bCs/>
          <w:i/>
          <w:iCs/>
        </w:rPr>
        <w:t xml:space="preserve">. </w:t>
      </w:r>
    </w:p>
    <w:p w14:paraId="686E6CC1" w14:textId="21CC105A" w:rsidR="00B51962" w:rsidRPr="00B51962" w:rsidRDefault="00B51962" w:rsidP="00B51962">
      <w:pPr>
        <w:pStyle w:val="RLlneksmlouvy"/>
        <w:numPr>
          <w:ilvl w:val="0"/>
          <w:numId w:val="0"/>
        </w:numPr>
        <w:spacing w:before="120" w:after="0"/>
        <w:ind w:left="709"/>
        <w:rPr>
          <w:b w:val="0"/>
          <w:bCs/>
          <w:i/>
          <w:iCs/>
        </w:rPr>
      </w:pPr>
      <w:r w:rsidRPr="00D54F5C">
        <w:rPr>
          <w:b w:val="0"/>
          <w:bCs/>
          <w:i/>
          <w:iCs/>
        </w:rPr>
        <w:t>2.2 Podrobný popis poskytování Služeb je uveden v čl. II</w:t>
      </w:r>
      <w:r w:rsidR="00AB04DE" w:rsidRPr="00D54F5C">
        <w:rPr>
          <w:b w:val="0"/>
          <w:bCs/>
          <w:i/>
          <w:iCs/>
        </w:rPr>
        <w:t>.</w:t>
      </w:r>
      <w:r w:rsidRPr="00D54F5C">
        <w:rPr>
          <w:b w:val="0"/>
          <w:bCs/>
          <w:i/>
          <w:iCs/>
        </w:rPr>
        <w:t xml:space="preserve"> Přílohy č. 1 Rámcové dohody ve znění Dodatku č. </w:t>
      </w:r>
      <w:r w:rsidR="0093788A" w:rsidRPr="00D54F5C">
        <w:rPr>
          <w:b w:val="0"/>
          <w:bCs/>
          <w:i/>
          <w:iCs/>
        </w:rPr>
        <w:t>2</w:t>
      </w:r>
      <w:r w:rsidRPr="00D54F5C">
        <w:rPr>
          <w:b w:val="0"/>
          <w:bCs/>
          <w:i/>
          <w:iCs/>
        </w:rPr>
        <w:t xml:space="preserve"> k Rámcové dohodě.</w:t>
      </w:r>
      <w:r>
        <w:rPr>
          <w:b w:val="0"/>
          <w:bCs/>
          <w:i/>
          <w:iCs/>
        </w:rPr>
        <w:t xml:space="preserve"> </w:t>
      </w:r>
    </w:p>
    <w:p w14:paraId="251F2091" w14:textId="010E7B6A" w:rsidR="005F0CB0" w:rsidRDefault="005F0CB0" w:rsidP="005F0CB0">
      <w:pPr>
        <w:pStyle w:val="RLTextlnkuslovan"/>
        <w:tabs>
          <w:tab w:val="clear" w:pos="1730"/>
          <w:tab w:val="num" w:pos="709"/>
        </w:tabs>
        <w:spacing w:before="120" w:after="0"/>
        <w:ind w:left="709" w:hanging="709"/>
      </w:pPr>
      <w:r>
        <w:rPr>
          <w:lang w:eastAsia="en-US"/>
        </w:rPr>
        <w:t xml:space="preserve">Smluvní strany se dále dohodly, že znění </w:t>
      </w:r>
      <w:r w:rsidRPr="00D334B2">
        <w:rPr>
          <w:rFonts w:cs="Arial"/>
        </w:rPr>
        <w:t xml:space="preserve">odst. </w:t>
      </w:r>
      <w:r>
        <w:rPr>
          <w:rFonts w:cs="Arial"/>
        </w:rPr>
        <w:t>5</w:t>
      </w:r>
      <w:r w:rsidRPr="00D334B2">
        <w:rPr>
          <w:rFonts w:cs="Arial"/>
        </w:rPr>
        <w:t>.</w:t>
      </w:r>
      <w:r>
        <w:rPr>
          <w:rFonts w:cs="Arial"/>
        </w:rPr>
        <w:t xml:space="preserve">1 Dílčí smlouvy se mění a </w:t>
      </w:r>
      <w:r>
        <w:rPr>
          <w:lang w:eastAsia="en-US"/>
        </w:rPr>
        <w:t>nahrazuje následujícím zněním:</w:t>
      </w:r>
    </w:p>
    <w:p w14:paraId="7B1B590E" w14:textId="1739A450" w:rsidR="00CA372D" w:rsidRPr="005F0CB0" w:rsidRDefault="00AB04DE" w:rsidP="005F0CB0">
      <w:pPr>
        <w:pStyle w:val="Normlnweb"/>
        <w:spacing w:before="120" w:beforeAutospacing="0" w:after="0" w:afterAutospacing="0" w:line="280" w:lineRule="atLeast"/>
        <w:ind w:left="7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20"/>
          <w:szCs w:val="20"/>
        </w:rPr>
        <w:t xml:space="preserve">5.1. </w:t>
      </w:r>
      <w:r w:rsidR="00CA372D" w:rsidRPr="005F0CB0">
        <w:rPr>
          <w:rFonts w:ascii="Arial" w:hAnsi="Arial" w:cs="Arial"/>
          <w:i/>
          <w:iCs/>
          <w:sz w:val="20"/>
          <w:szCs w:val="20"/>
        </w:rPr>
        <w:t>Objednatel se zavazuje uhradit Poskytovateli cenu za</w:t>
      </w:r>
      <w:r w:rsidR="005F0CB0">
        <w:rPr>
          <w:rFonts w:ascii="Arial" w:hAnsi="Arial" w:cs="Arial"/>
          <w:i/>
          <w:iCs/>
          <w:sz w:val="20"/>
          <w:szCs w:val="20"/>
        </w:rPr>
        <w:t xml:space="preserve"> řádně poskytnuté Služby určenou</w:t>
      </w:r>
      <w:r w:rsidR="00CA372D" w:rsidRPr="005F0CB0">
        <w:rPr>
          <w:rFonts w:ascii="Arial" w:hAnsi="Arial" w:cs="Arial"/>
          <w:i/>
          <w:iCs/>
          <w:sz w:val="20"/>
          <w:szCs w:val="20"/>
        </w:rPr>
        <w:t xml:space="preserve"> pro </w:t>
      </w:r>
      <w:r w:rsidR="005F0CB0">
        <w:rPr>
          <w:rFonts w:ascii="Arial" w:hAnsi="Arial" w:cs="Arial"/>
          <w:i/>
          <w:iCs/>
          <w:sz w:val="20"/>
          <w:szCs w:val="20"/>
        </w:rPr>
        <w:t>příslušné Služby v souladu s podmínkami stanovenými Rámcovou dohodou</w:t>
      </w:r>
      <w:r w:rsidR="00A27C83">
        <w:rPr>
          <w:rFonts w:ascii="Arial" w:hAnsi="Arial" w:cs="Arial"/>
          <w:i/>
          <w:iCs/>
          <w:sz w:val="20"/>
          <w:szCs w:val="20"/>
        </w:rPr>
        <w:t xml:space="preserve"> ve znění Dodatku č. </w:t>
      </w:r>
      <w:r w:rsidR="0093788A">
        <w:rPr>
          <w:rFonts w:ascii="Arial" w:hAnsi="Arial" w:cs="Arial"/>
          <w:i/>
          <w:iCs/>
          <w:sz w:val="20"/>
          <w:szCs w:val="20"/>
        </w:rPr>
        <w:t>2</w:t>
      </w:r>
      <w:r w:rsidR="00A27C83">
        <w:rPr>
          <w:rFonts w:ascii="Arial" w:hAnsi="Arial" w:cs="Arial"/>
          <w:i/>
          <w:iCs/>
          <w:sz w:val="20"/>
          <w:szCs w:val="20"/>
        </w:rPr>
        <w:t xml:space="preserve"> k Rámcové dohodě</w:t>
      </w:r>
      <w:r w:rsidR="005F0CB0">
        <w:rPr>
          <w:rFonts w:ascii="Arial" w:hAnsi="Arial" w:cs="Arial"/>
          <w:i/>
          <w:iCs/>
          <w:sz w:val="20"/>
          <w:szCs w:val="20"/>
        </w:rPr>
        <w:t xml:space="preserve"> a jejími přílohami</w:t>
      </w:r>
      <w:r w:rsidR="00CA372D" w:rsidRPr="005F0CB0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63346EE3" w14:textId="3F5DAC7E" w:rsidR="00CA372D" w:rsidRPr="005F0CB0" w:rsidRDefault="005F0CB0" w:rsidP="00A27C83">
      <w:pPr>
        <w:pStyle w:val="Normlnweb"/>
        <w:spacing w:before="120" w:beforeAutospacing="0" w:after="0" w:afterAutospacing="0" w:line="280" w:lineRule="atLeast"/>
        <w:ind w:left="7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20"/>
          <w:szCs w:val="20"/>
        </w:rPr>
        <w:t>Celková</w:t>
      </w:r>
      <w:r w:rsidR="00CA372D" w:rsidRPr="005F0CB0">
        <w:rPr>
          <w:rFonts w:ascii="Arial" w:hAnsi="Arial" w:cs="Arial"/>
          <w:i/>
          <w:iCs/>
          <w:sz w:val="20"/>
          <w:szCs w:val="20"/>
        </w:rPr>
        <w:t xml:space="preserve"> cena za</w:t>
      </w:r>
      <w:r>
        <w:rPr>
          <w:rFonts w:ascii="Arial" w:hAnsi="Arial" w:cs="Arial"/>
          <w:i/>
          <w:iCs/>
          <w:sz w:val="20"/>
          <w:szCs w:val="20"/>
        </w:rPr>
        <w:t xml:space="preserve"> poskytování Služeb dle této</w:t>
      </w:r>
      <w:r w:rsidR="00CA372D" w:rsidRPr="005F0CB0">
        <w:rPr>
          <w:rFonts w:ascii="Arial" w:hAnsi="Arial" w:cs="Arial"/>
          <w:i/>
          <w:iCs/>
          <w:sz w:val="20"/>
          <w:szCs w:val="20"/>
        </w:rPr>
        <w:t xml:space="preserve"> Smlouvy </w:t>
      </w:r>
      <w:r w:rsidR="00CA372D" w:rsidRPr="005F0CB0">
        <w:rPr>
          <w:rFonts w:ascii="Arial" w:hAnsi="Arial" w:cs="Arial"/>
          <w:b/>
          <w:bCs/>
          <w:i/>
          <w:iCs/>
          <w:sz w:val="20"/>
          <w:szCs w:val="20"/>
        </w:rPr>
        <w:t xml:space="preserve">za 1 (slovy: jeden) </w:t>
      </w:r>
      <w:r>
        <w:rPr>
          <w:rFonts w:ascii="Arial" w:hAnsi="Arial" w:cs="Arial"/>
          <w:b/>
          <w:bCs/>
          <w:i/>
          <w:iCs/>
          <w:sz w:val="20"/>
          <w:szCs w:val="20"/>
        </w:rPr>
        <w:t>měsíc činí</w:t>
      </w:r>
      <w:r w:rsidR="00CA372D" w:rsidRPr="005F0CB0">
        <w:rPr>
          <w:rFonts w:ascii="Arial" w:hAnsi="Arial" w:cs="Arial"/>
          <w:i/>
          <w:iCs/>
          <w:sz w:val="20"/>
          <w:szCs w:val="20"/>
        </w:rPr>
        <w:t xml:space="preserve">: </w:t>
      </w:r>
    </w:p>
    <w:p w14:paraId="1BACA8AC" w14:textId="79BC90DE" w:rsidR="00824B8F" w:rsidRDefault="00824B8F" w:rsidP="00A27C83">
      <w:pPr>
        <w:pStyle w:val="Normlnweb"/>
        <w:spacing w:before="60" w:beforeAutospacing="0" w:after="0" w:afterAutospacing="0" w:line="280" w:lineRule="atLeast"/>
        <w:ind w:left="72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824B8F">
        <w:rPr>
          <w:rFonts w:ascii="Arial" w:hAnsi="Arial" w:cs="Arial"/>
          <w:b/>
          <w:bCs/>
          <w:i/>
          <w:iCs/>
          <w:sz w:val="20"/>
          <w:szCs w:val="20"/>
        </w:rPr>
        <w:t>1 330</w:t>
      </w:r>
      <w:r>
        <w:rPr>
          <w:rFonts w:ascii="Arial" w:hAnsi="Arial" w:cs="Arial"/>
          <w:b/>
          <w:bCs/>
          <w:i/>
          <w:iCs/>
          <w:sz w:val="20"/>
          <w:szCs w:val="20"/>
        </w:rPr>
        <w:t> </w:t>
      </w:r>
      <w:r w:rsidRPr="00824B8F">
        <w:rPr>
          <w:rFonts w:ascii="Arial" w:hAnsi="Arial" w:cs="Arial"/>
          <w:b/>
          <w:bCs/>
          <w:i/>
          <w:iCs/>
          <w:sz w:val="20"/>
          <w:szCs w:val="20"/>
        </w:rPr>
        <w:t>737</w:t>
      </w:r>
      <w:r>
        <w:rPr>
          <w:rFonts w:ascii="Arial" w:hAnsi="Arial" w:cs="Arial"/>
          <w:b/>
          <w:bCs/>
          <w:i/>
          <w:iCs/>
          <w:sz w:val="20"/>
          <w:szCs w:val="20"/>
        </w:rPr>
        <w:t>,00 Kč bez DPH</w:t>
      </w:r>
    </w:p>
    <w:p w14:paraId="1CD7F5F9" w14:textId="57A6482E" w:rsidR="00CA372D" w:rsidRPr="005F0CB0" w:rsidRDefault="00CA372D" w:rsidP="00841371">
      <w:pPr>
        <w:pStyle w:val="Normlnweb"/>
        <w:spacing w:before="0" w:beforeAutospacing="0" w:after="0" w:afterAutospacing="0" w:line="280" w:lineRule="atLeast"/>
        <w:ind w:left="720"/>
        <w:jc w:val="center"/>
        <w:rPr>
          <w:rFonts w:ascii="Arial" w:hAnsi="Arial" w:cs="Arial"/>
          <w:i/>
          <w:iCs/>
        </w:rPr>
      </w:pPr>
      <w:r w:rsidRPr="005F0CB0">
        <w:rPr>
          <w:rFonts w:ascii="Arial" w:hAnsi="Arial" w:cs="Arial"/>
          <w:i/>
          <w:iCs/>
          <w:sz w:val="20"/>
          <w:szCs w:val="20"/>
        </w:rPr>
        <w:t xml:space="preserve">(slovy: </w:t>
      </w:r>
      <w:r w:rsidR="00824B8F">
        <w:rPr>
          <w:rFonts w:ascii="Arial" w:hAnsi="Arial" w:cs="Arial"/>
          <w:i/>
          <w:iCs/>
          <w:sz w:val="20"/>
          <w:szCs w:val="20"/>
        </w:rPr>
        <w:t>jeden milion tři sta třicet tisíc sedm set třicet sedm</w:t>
      </w:r>
      <w:r w:rsidRPr="005F0CB0">
        <w:rPr>
          <w:rFonts w:ascii="Arial" w:hAnsi="Arial" w:cs="Arial"/>
          <w:i/>
          <w:iCs/>
          <w:sz w:val="20"/>
          <w:szCs w:val="20"/>
        </w:rPr>
        <w:t xml:space="preserve"> korun</w:t>
      </w:r>
      <w:r w:rsidR="005F0CB0">
        <w:rPr>
          <w:rFonts w:ascii="Arial" w:hAnsi="Arial" w:cs="Arial"/>
          <w:i/>
          <w:iCs/>
          <w:sz w:val="20"/>
          <w:szCs w:val="20"/>
        </w:rPr>
        <w:t xml:space="preserve"> českých</w:t>
      </w:r>
      <w:r w:rsidRPr="005F0CB0">
        <w:rPr>
          <w:rFonts w:ascii="Arial" w:hAnsi="Arial" w:cs="Arial"/>
          <w:i/>
          <w:iCs/>
          <w:sz w:val="20"/>
          <w:szCs w:val="20"/>
        </w:rPr>
        <w:t>)</w:t>
      </w:r>
    </w:p>
    <w:p w14:paraId="53991E29" w14:textId="5D8C49A9" w:rsidR="00824B8F" w:rsidRDefault="00824B8F" w:rsidP="00A27C83">
      <w:pPr>
        <w:pStyle w:val="Normlnweb"/>
        <w:spacing w:before="60" w:beforeAutospacing="0" w:after="0" w:afterAutospacing="0" w:line="280" w:lineRule="atLeast"/>
        <w:ind w:left="72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824B8F">
        <w:rPr>
          <w:rFonts w:ascii="Arial" w:hAnsi="Arial" w:cs="Arial"/>
          <w:b/>
          <w:bCs/>
          <w:i/>
          <w:iCs/>
          <w:sz w:val="20"/>
          <w:szCs w:val="20"/>
        </w:rPr>
        <w:t>1 610 191,</w:t>
      </w:r>
      <w:r>
        <w:rPr>
          <w:rFonts w:ascii="Arial" w:hAnsi="Arial" w:cs="Arial"/>
          <w:b/>
          <w:bCs/>
          <w:i/>
          <w:iCs/>
          <w:sz w:val="20"/>
          <w:szCs w:val="20"/>
        </w:rPr>
        <w:t>80 Kč vč. DPH</w:t>
      </w:r>
    </w:p>
    <w:p w14:paraId="4D1AEA02" w14:textId="4E31A057" w:rsidR="00CA372D" w:rsidRDefault="00824B8F" w:rsidP="00841371">
      <w:pPr>
        <w:pStyle w:val="Normlnweb"/>
        <w:spacing w:before="0" w:beforeAutospacing="0" w:after="0" w:afterAutospacing="0" w:line="280" w:lineRule="atLeast"/>
        <w:ind w:left="720"/>
        <w:jc w:val="center"/>
        <w:rPr>
          <w:rFonts w:ascii="Arial" w:hAnsi="Arial" w:cs="Arial"/>
          <w:i/>
          <w:iCs/>
          <w:sz w:val="20"/>
          <w:szCs w:val="20"/>
        </w:rPr>
      </w:pPr>
      <w:r w:rsidRPr="005F0CB0">
        <w:rPr>
          <w:rFonts w:ascii="Arial" w:hAnsi="Arial" w:cs="Arial"/>
          <w:i/>
          <w:iCs/>
          <w:sz w:val="20"/>
          <w:szCs w:val="20"/>
        </w:rPr>
        <w:t xml:space="preserve"> </w:t>
      </w:r>
      <w:r w:rsidR="00CA372D" w:rsidRPr="005F0CB0">
        <w:rPr>
          <w:rFonts w:ascii="Arial" w:hAnsi="Arial" w:cs="Arial"/>
          <w:i/>
          <w:iCs/>
          <w:sz w:val="20"/>
          <w:szCs w:val="20"/>
        </w:rPr>
        <w:t xml:space="preserve">(slovy: </w:t>
      </w:r>
      <w:r w:rsidR="0042682E" w:rsidRPr="005F0CB0">
        <w:rPr>
          <w:rFonts w:ascii="Arial" w:hAnsi="Arial" w:cs="Arial"/>
          <w:i/>
          <w:iCs/>
          <w:sz w:val="20"/>
          <w:szCs w:val="20"/>
        </w:rPr>
        <w:t xml:space="preserve">jeden milion </w:t>
      </w:r>
      <w:r>
        <w:rPr>
          <w:rFonts w:ascii="Arial" w:hAnsi="Arial" w:cs="Arial"/>
          <w:i/>
          <w:iCs/>
          <w:sz w:val="20"/>
          <w:szCs w:val="20"/>
        </w:rPr>
        <w:t>šest set deset tisíc sto devadesát jedna korun českých osmdesát</w:t>
      </w:r>
      <w:r w:rsidR="00CA372D" w:rsidRPr="005F0CB0">
        <w:rPr>
          <w:rFonts w:ascii="Arial" w:hAnsi="Arial" w:cs="Arial"/>
          <w:i/>
          <w:iCs/>
          <w:sz w:val="20"/>
          <w:szCs w:val="20"/>
        </w:rPr>
        <w:t xml:space="preserve"> </w:t>
      </w:r>
      <w:r w:rsidR="00A27C83">
        <w:rPr>
          <w:rFonts w:ascii="Arial" w:hAnsi="Arial" w:cs="Arial"/>
          <w:i/>
          <w:iCs/>
          <w:sz w:val="20"/>
          <w:szCs w:val="20"/>
        </w:rPr>
        <w:t>haléřů</w:t>
      </w:r>
      <w:r w:rsidR="00CA372D" w:rsidRPr="005F0CB0">
        <w:rPr>
          <w:rFonts w:ascii="Arial" w:hAnsi="Arial" w:cs="Arial"/>
          <w:i/>
          <w:iCs/>
          <w:sz w:val="20"/>
          <w:szCs w:val="20"/>
        </w:rPr>
        <w:t>)</w:t>
      </w:r>
    </w:p>
    <w:p w14:paraId="2E51769A" w14:textId="4D2EA625" w:rsidR="00A27C83" w:rsidRDefault="00A27C83" w:rsidP="00A27C83">
      <w:pPr>
        <w:pStyle w:val="RLTextlnkuslovan"/>
        <w:tabs>
          <w:tab w:val="clear" w:pos="1730"/>
          <w:tab w:val="num" w:pos="709"/>
        </w:tabs>
        <w:spacing w:before="120" w:after="0"/>
        <w:ind w:left="709" w:hanging="709"/>
        <w:rPr>
          <w:lang w:eastAsia="en-US"/>
        </w:rPr>
      </w:pPr>
      <w:r>
        <w:rPr>
          <w:lang w:eastAsia="en-US"/>
        </w:rPr>
        <w:t xml:space="preserve">Ostatní ustanovení Dílčí smlouvy zůstávají nedotčena. </w:t>
      </w:r>
    </w:p>
    <w:p w14:paraId="6506C260" w14:textId="14B9470A" w:rsidR="00CD2B8B" w:rsidRDefault="00CD2B8B" w:rsidP="00CD2B8B">
      <w:pPr>
        <w:pStyle w:val="RLlneksmlouvy"/>
      </w:pPr>
      <w:r>
        <w:t>ZÁVĚREČNÁ ÚJEDNÁNÍ</w:t>
      </w:r>
    </w:p>
    <w:p w14:paraId="09866812" w14:textId="1424DB89" w:rsidR="00A27C83" w:rsidRDefault="00A27C83" w:rsidP="00CD2B8B">
      <w:pPr>
        <w:pStyle w:val="RLTextlnkuslovan"/>
        <w:tabs>
          <w:tab w:val="clear" w:pos="1730"/>
          <w:tab w:val="num" w:pos="709"/>
        </w:tabs>
        <w:spacing w:before="120" w:after="0"/>
        <w:ind w:left="709" w:hanging="709"/>
        <w:rPr>
          <w:lang w:eastAsia="en-US"/>
        </w:rPr>
      </w:pPr>
      <w:r>
        <w:rPr>
          <w:lang w:eastAsia="en-US"/>
        </w:rPr>
        <w:t>Tento Dodatek je uzavřen</w:t>
      </w:r>
      <w:r w:rsidRPr="00FF479E">
        <w:rPr>
          <w:lang w:eastAsia="en-US"/>
        </w:rPr>
        <w:t xml:space="preserve"> </w:t>
      </w:r>
      <w:r>
        <w:rPr>
          <w:lang w:eastAsia="en-US"/>
        </w:rPr>
        <w:t xml:space="preserve">elektronicky, </w:t>
      </w:r>
      <w:r w:rsidRPr="000A760C">
        <w:rPr>
          <w:lang w:eastAsia="en-US"/>
        </w:rPr>
        <w:t>tj. prostřednictvím uznávaného elektronického podpisu ve</w:t>
      </w:r>
      <w:r>
        <w:rPr>
          <w:lang w:eastAsia="en-US"/>
        </w:rPr>
        <w:t> </w:t>
      </w:r>
      <w:r w:rsidRPr="000A760C">
        <w:rPr>
          <w:lang w:eastAsia="en-US"/>
        </w:rPr>
        <w:t>smyslu zákona č. 297/2016 Sb., o službách vytvářejících důvěru pro elektronické transakce, ve</w:t>
      </w:r>
      <w:r>
        <w:rPr>
          <w:lang w:eastAsia="en-US"/>
        </w:rPr>
        <w:t> </w:t>
      </w:r>
      <w:r w:rsidRPr="000A760C">
        <w:rPr>
          <w:lang w:eastAsia="en-US"/>
        </w:rPr>
        <w:t>znění pozdějších předpisů, opatřeného časovým razítkem</w:t>
      </w:r>
      <w:r>
        <w:rPr>
          <w:lang w:eastAsia="en-US"/>
        </w:rPr>
        <w:t xml:space="preserve">. </w:t>
      </w:r>
    </w:p>
    <w:p w14:paraId="045341BA" w14:textId="77777777" w:rsidR="00A27C83" w:rsidRPr="000A760C" w:rsidRDefault="00A27C83" w:rsidP="00CD2B8B">
      <w:pPr>
        <w:pStyle w:val="RLTextlnkuslovan"/>
        <w:tabs>
          <w:tab w:val="clear" w:pos="1730"/>
          <w:tab w:val="num" w:pos="709"/>
        </w:tabs>
        <w:spacing w:before="120" w:after="0"/>
        <w:ind w:left="709" w:hanging="709"/>
        <w:rPr>
          <w:lang w:eastAsia="en-US"/>
        </w:rPr>
      </w:pPr>
      <w:r w:rsidRPr="008113B4">
        <w:rPr>
          <w:lang w:eastAsia="en-US"/>
        </w:rPr>
        <w:t xml:space="preserve">Tento </w:t>
      </w:r>
      <w:r w:rsidRPr="000A760C">
        <w:rPr>
          <w:lang w:eastAsia="en-US"/>
        </w:rPr>
        <w:t xml:space="preserve">Dodatek je platný ke dni jeho podpisu oběma Smluvními stranami a nabývá účinnosti dnem uveřejnění prostřednictvím registru smluv ve smyslu ustanovení § 6 a 7 zákona č. 340/2015 Sb., o zvláštních podmínkách účinnosti některých smluv, uveřejňování těchto smluv a o registru smluv (zákon o registru smluv), ve znění pozdějších předpisů. </w:t>
      </w:r>
    </w:p>
    <w:p w14:paraId="10987C07" w14:textId="5C73755D" w:rsidR="00DD788B" w:rsidRDefault="00DD788B" w:rsidP="00841371">
      <w:pPr>
        <w:spacing w:after="0" w:line="280" w:lineRule="atLeast"/>
        <w:ind w:left="0" w:firstLine="0"/>
        <w:jc w:val="left"/>
        <w:rPr>
          <w:rFonts w:ascii="Arial" w:hAnsi="Arial" w:cs="Arial"/>
          <w:b/>
        </w:rPr>
      </w:pPr>
    </w:p>
    <w:p w14:paraId="546A5EB4" w14:textId="0FC00B24" w:rsidR="00A27C83" w:rsidRDefault="00A27C83" w:rsidP="00841371">
      <w:pPr>
        <w:spacing w:after="0" w:line="280" w:lineRule="atLeast"/>
        <w:ind w:left="0" w:firstLine="0"/>
        <w:jc w:val="left"/>
        <w:rPr>
          <w:rFonts w:ascii="Arial" w:hAnsi="Arial" w:cs="Arial"/>
          <w:b/>
        </w:rPr>
      </w:pPr>
    </w:p>
    <w:p w14:paraId="55781F32" w14:textId="77777777" w:rsidR="00A27C83" w:rsidRPr="00841371" w:rsidRDefault="00A27C83" w:rsidP="00841371">
      <w:pPr>
        <w:spacing w:after="0" w:line="280" w:lineRule="atLeast"/>
        <w:ind w:left="0" w:firstLine="0"/>
        <w:jc w:val="left"/>
        <w:rPr>
          <w:rFonts w:ascii="Arial" w:hAnsi="Arial" w:cs="Arial"/>
          <w:b/>
        </w:rPr>
      </w:pPr>
    </w:p>
    <w:p w14:paraId="44DADD41" w14:textId="7C51A710" w:rsidR="00EB58CB" w:rsidRDefault="00AD0139" w:rsidP="00841371">
      <w:pPr>
        <w:spacing w:after="0" w:line="280" w:lineRule="atLeast"/>
        <w:ind w:left="2885" w:hanging="2631"/>
        <w:jc w:val="left"/>
        <w:rPr>
          <w:rFonts w:ascii="Arial" w:hAnsi="Arial" w:cs="Arial"/>
          <w:b/>
        </w:rPr>
      </w:pPr>
      <w:r w:rsidRPr="00841371">
        <w:rPr>
          <w:rFonts w:ascii="Arial" w:hAnsi="Arial" w:cs="Arial"/>
          <w:b/>
        </w:rPr>
        <w:t xml:space="preserve">Smluvní strany prohlašují, že si tento Dodatek přečetly, že s jeho obsahem souhlasí a na důkaz toho k němu připojují svoje podpisy. </w:t>
      </w:r>
    </w:p>
    <w:p w14:paraId="63831236" w14:textId="77777777" w:rsidR="00A27C83" w:rsidRPr="00841371" w:rsidRDefault="00A27C83" w:rsidP="00841371">
      <w:pPr>
        <w:spacing w:after="0" w:line="280" w:lineRule="atLeast"/>
        <w:ind w:left="2885" w:hanging="2631"/>
        <w:jc w:val="left"/>
        <w:rPr>
          <w:rFonts w:ascii="Arial" w:hAnsi="Arial" w:cs="Arial"/>
        </w:rPr>
      </w:pPr>
    </w:p>
    <w:p w14:paraId="1B66CFBF" w14:textId="77777777" w:rsidR="00DD788B" w:rsidRPr="00841371" w:rsidRDefault="00AD0139" w:rsidP="00841371">
      <w:pPr>
        <w:spacing w:after="0" w:line="280" w:lineRule="atLeast"/>
        <w:ind w:left="737" w:firstLine="0"/>
        <w:jc w:val="left"/>
        <w:rPr>
          <w:rFonts w:ascii="Arial" w:hAnsi="Arial" w:cs="Arial"/>
        </w:rPr>
      </w:pPr>
      <w:r w:rsidRPr="00841371">
        <w:rPr>
          <w:rFonts w:ascii="Arial" w:hAnsi="Arial" w:cs="Arial"/>
          <w:b/>
        </w:rPr>
        <w:t xml:space="preserve"> </w:t>
      </w:r>
    </w:p>
    <w:tbl>
      <w:tblPr>
        <w:tblW w:w="9286" w:type="dxa"/>
        <w:jc w:val="center"/>
        <w:tblLayout w:type="fixed"/>
        <w:tblCellMar>
          <w:left w:w="88" w:type="dxa"/>
          <w:right w:w="88" w:type="dxa"/>
        </w:tblCellMar>
        <w:tblLook w:val="01E0" w:firstRow="1" w:lastRow="1" w:firstColumn="1" w:lastColumn="1" w:noHBand="0" w:noVBand="0"/>
      </w:tblPr>
      <w:tblGrid>
        <w:gridCol w:w="4643"/>
        <w:gridCol w:w="4643"/>
      </w:tblGrid>
      <w:tr w:rsidR="00DD788B" w:rsidRPr="00841371" w14:paraId="592877D4" w14:textId="77777777" w:rsidTr="005064D3">
        <w:trPr>
          <w:jc w:val="center"/>
        </w:trPr>
        <w:tc>
          <w:tcPr>
            <w:tcW w:w="3807" w:type="dxa"/>
          </w:tcPr>
          <w:p w14:paraId="523C90A7" w14:textId="77777777" w:rsidR="00DD788B" w:rsidRPr="00841371" w:rsidRDefault="00DD788B" w:rsidP="00841371">
            <w:pPr>
              <w:pStyle w:val="RLProhlensmluvnchstran"/>
              <w:keepNext/>
              <w:spacing w:after="0" w:line="280" w:lineRule="atLeast"/>
              <w:rPr>
                <w:sz w:val="20"/>
                <w:szCs w:val="20"/>
              </w:rPr>
            </w:pPr>
            <w:r w:rsidRPr="00841371">
              <w:rPr>
                <w:sz w:val="20"/>
                <w:szCs w:val="20"/>
              </w:rPr>
              <w:t>Objednatel</w:t>
            </w:r>
          </w:p>
          <w:p w14:paraId="78862E55" w14:textId="77777777" w:rsidR="00DD788B" w:rsidRPr="00841371" w:rsidRDefault="00DD788B" w:rsidP="00841371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841371">
              <w:rPr>
                <w:rFonts w:ascii="Arial" w:hAnsi="Arial" w:cs="Arial"/>
                <w:sz w:val="20"/>
                <w:szCs w:val="20"/>
              </w:rPr>
              <w:t>V Praze dne dle elektronického podpisu</w:t>
            </w:r>
          </w:p>
          <w:p w14:paraId="4EAC60A6" w14:textId="77777777" w:rsidR="00DD788B" w:rsidRPr="00841371" w:rsidRDefault="00DD788B" w:rsidP="00841371">
            <w:pPr>
              <w:keepNext/>
              <w:spacing w:after="0" w:line="280" w:lineRule="atLeast"/>
              <w:rPr>
                <w:rFonts w:ascii="Arial" w:hAnsi="Arial" w:cs="Arial"/>
                <w:szCs w:val="20"/>
              </w:rPr>
            </w:pPr>
          </w:p>
          <w:p w14:paraId="46049E31" w14:textId="77777777" w:rsidR="00DD788B" w:rsidRPr="00841371" w:rsidRDefault="00DD788B" w:rsidP="00841371">
            <w:pPr>
              <w:keepNext/>
              <w:spacing w:after="0" w:line="280" w:lineRule="atLeast"/>
              <w:rPr>
                <w:rFonts w:ascii="Arial" w:hAnsi="Arial" w:cs="Arial"/>
                <w:szCs w:val="20"/>
              </w:rPr>
            </w:pPr>
          </w:p>
          <w:p w14:paraId="3A358821" w14:textId="77777777" w:rsidR="00DD788B" w:rsidRPr="00841371" w:rsidRDefault="00DD788B" w:rsidP="00841371">
            <w:pPr>
              <w:keepNext/>
              <w:spacing w:after="0" w:line="280" w:lineRule="atLeast"/>
              <w:rPr>
                <w:rFonts w:ascii="Arial" w:hAnsi="Arial" w:cs="Arial"/>
                <w:szCs w:val="20"/>
              </w:rPr>
            </w:pPr>
          </w:p>
        </w:tc>
        <w:tc>
          <w:tcPr>
            <w:tcW w:w="3807" w:type="dxa"/>
          </w:tcPr>
          <w:p w14:paraId="32B43B06" w14:textId="77777777" w:rsidR="00DD788B" w:rsidRPr="00841371" w:rsidRDefault="00DD788B" w:rsidP="00841371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1371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47491146" w14:textId="77777777" w:rsidR="00DD788B" w:rsidRPr="00841371" w:rsidRDefault="00DD788B" w:rsidP="00841371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841371">
              <w:rPr>
                <w:rFonts w:ascii="Arial" w:hAnsi="Arial" w:cs="Arial"/>
                <w:sz w:val="20"/>
                <w:szCs w:val="20"/>
              </w:rPr>
              <w:t>V Praze dne dle elektronického podpisu</w:t>
            </w:r>
          </w:p>
        </w:tc>
      </w:tr>
      <w:tr w:rsidR="00DD788B" w:rsidRPr="00841371" w14:paraId="63E22ABF" w14:textId="77777777" w:rsidTr="005064D3">
        <w:trPr>
          <w:jc w:val="center"/>
        </w:trPr>
        <w:tc>
          <w:tcPr>
            <w:tcW w:w="3807" w:type="dxa"/>
          </w:tcPr>
          <w:p w14:paraId="0089F236" w14:textId="77777777" w:rsidR="00DD788B" w:rsidRPr="00841371" w:rsidRDefault="00DD788B" w:rsidP="00841371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841371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</w:t>
            </w:r>
          </w:p>
          <w:p w14:paraId="471DAE33" w14:textId="77777777" w:rsidR="00DD788B" w:rsidRPr="00841371" w:rsidRDefault="00DD788B" w:rsidP="00841371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13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Česká republika – </w:t>
            </w:r>
            <w:r w:rsidRPr="00841371">
              <w:rPr>
                <w:rFonts w:ascii="Arial" w:hAnsi="Arial" w:cs="Arial"/>
                <w:b/>
                <w:sz w:val="20"/>
                <w:szCs w:val="20"/>
              </w:rPr>
              <w:t>Ministerstvo práce a sociálních věcí</w:t>
            </w:r>
          </w:p>
          <w:p w14:paraId="58B0B74A" w14:textId="0D737B6E" w:rsidR="00DD788B" w:rsidRPr="00841371" w:rsidRDefault="00DD788B" w:rsidP="00841371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841371">
              <w:rPr>
                <w:rFonts w:ascii="Arial" w:hAnsi="Arial" w:cs="Arial"/>
                <w:bCs/>
                <w:sz w:val="20"/>
                <w:szCs w:val="20"/>
              </w:rPr>
              <w:t xml:space="preserve">Ing. </w:t>
            </w:r>
            <w:r w:rsidR="00064284" w:rsidRPr="00841371">
              <w:rPr>
                <w:rFonts w:ascii="Arial" w:hAnsi="Arial" w:cs="Arial"/>
                <w:bCs/>
                <w:sz w:val="20"/>
                <w:szCs w:val="20"/>
              </w:rPr>
              <w:t>Karel Trpkoš</w:t>
            </w:r>
          </w:p>
          <w:p w14:paraId="0E74723E" w14:textId="214CBC8A" w:rsidR="00DD788B" w:rsidRPr="00841371" w:rsidRDefault="00A27C83" w:rsidP="00841371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</w:t>
            </w:r>
            <w:r w:rsidR="00064284" w:rsidRPr="00841371">
              <w:rPr>
                <w:rFonts w:ascii="Arial" w:hAnsi="Arial" w:cs="Arial"/>
                <w:bCs/>
                <w:sz w:val="20"/>
                <w:szCs w:val="20"/>
              </w:rPr>
              <w:t xml:space="preserve">rchní </w:t>
            </w:r>
            <w:r w:rsidR="00DD788B" w:rsidRPr="00841371">
              <w:rPr>
                <w:rFonts w:ascii="Arial" w:hAnsi="Arial" w:cs="Arial"/>
                <w:bCs/>
                <w:sz w:val="20"/>
                <w:szCs w:val="20"/>
              </w:rPr>
              <w:t xml:space="preserve">ředitel </w:t>
            </w:r>
            <w:r w:rsidR="00064284" w:rsidRPr="00841371">
              <w:rPr>
                <w:rFonts w:ascii="Arial" w:hAnsi="Arial" w:cs="Arial"/>
                <w:bCs/>
                <w:sz w:val="20"/>
                <w:szCs w:val="20"/>
              </w:rPr>
              <w:t>sekce informačních technologií</w:t>
            </w:r>
          </w:p>
        </w:tc>
        <w:tc>
          <w:tcPr>
            <w:tcW w:w="3807" w:type="dxa"/>
          </w:tcPr>
          <w:p w14:paraId="244F7EA1" w14:textId="77777777" w:rsidR="00DD788B" w:rsidRPr="00841371" w:rsidRDefault="00DD788B" w:rsidP="00841371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841371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</w:t>
            </w:r>
          </w:p>
          <w:p w14:paraId="18B9B29E" w14:textId="7859D5F7" w:rsidR="00DD788B" w:rsidRDefault="00DD788B" w:rsidP="00841371">
            <w:pPr>
              <w:pStyle w:val="RLdajeosmluvnstran"/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413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Asseco</w:t>
            </w:r>
            <w:proofErr w:type="spellEnd"/>
            <w:r w:rsidRPr="008413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Central Europe, </w:t>
            </w:r>
            <w:proofErr w:type="spellStart"/>
            <w:r w:rsidRPr="008413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a.s.</w:t>
            </w:r>
            <w:proofErr w:type="spellEnd"/>
          </w:p>
          <w:p w14:paraId="0A079513" w14:textId="77777777" w:rsidR="00A27C83" w:rsidRPr="00841371" w:rsidRDefault="00A27C83" w:rsidP="00841371">
            <w:pPr>
              <w:pStyle w:val="RLdajeosmluvnstran"/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061FDB" w14:textId="77777777" w:rsidR="00DD788B" w:rsidRPr="00841371" w:rsidRDefault="00DD788B" w:rsidP="00841371">
            <w:pPr>
              <w:pStyle w:val="RLdajeosmluvnstran"/>
              <w:spacing w:line="280" w:lineRule="atLeas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41371">
              <w:rPr>
                <w:rFonts w:ascii="Arial" w:hAnsi="Arial" w:cs="Arial"/>
                <w:bCs/>
                <w:sz w:val="20"/>
                <w:szCs w:val="20"/>
                <w:lang w:val="en-US"/>
              </w:rPr>
              <w:t>Ing. David Šindelář</w:t>
            </w:r>
          </w:p>
          <w:p w14:paraId="3100E0D6" w14:textId="77777777" w:rsidR="00DD788B" w:rsidRPr="00841371" w:rsidRDefault="00DD788B" w:rsidP="00841371">
            <w:pPr>
              <w:pStyle w:val="RLdajeosmluvnstran"/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41371">
              <w:rPr>
                <w:rFonts w:ascii="Arial" w:hAnsi="Arial" w:cs="Arial"/>
                <w:bCs/>
                <w:sz w:val="20"/>
                <w:szCs w:val="20"/>
                <w:lang w:val="en-US"/>
              </w:rPr>
              <w:t>prokurista</w:t>
            </w:r>
            <w:proofErr w:type="spellEnd"/>
          </w:p>
          <w:p w14:paraId="09BE4823" w14:textId="77777777" w:rsidR="00DD788B" w:rsidRPr="00841371" w:rsidRDefault="00DD788B" w:rsidP="00841371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8EDEE3" w14:textId="77777777" w:rsidR="00EB58CB" w:rsidRPr="00841371" w:rsidRDefault="00EB58CB" w:rsidP="00841371">
      <w:pPr>
        <w:spacing w:after="0" w:line="280" w:lineRule="atLeast"/>
        <w:ind w:left="737" w:firstLine="0"/>
        <w:jc w:val="left"/>
        <w:rPr>
          <w:rFonts w:ascii="Arial" w:hAnsi="Arial" w:cs="Arial"/>
        </w:rPr>
      </w:pPr>
    </w:p>
    <w:sectPr w:rsidR="00EB58CB" w:rsidRPr="00841371" w:rsidSect="00853EB6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418" w:right="1418" w:bottom="1418" w:left="1418" w:header="680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488A5" w14:textId="77777777" w:rsidR="00475F35" w:rsidRDefault="00475F35">
      <w:pPr>
        <w:spacing w:after="0" w:line="240" w:lineRule="auto"/>
      </w:pPr>
      <w:r>
        <w:separator/>
      </w:r>
    </w:p>
  </w:endnote>
  <w:endnote w:type="continuationSeparator" w:id="0">
    <w:p w14:paraId="6B0CC27E" w14:textId="77777777" w:rsidR="00475F35" w:rsidRDefault="00475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35CC8" w14:textId="77777777" w:rsidR="00AD0139" w:rsidRDefault="00AD0139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51B283D" w14:textId="77777777" w:rsidR="00AD0139" w:rsidRDefault="00AD0139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4611ED2F" w14:textId="77777777" w:rsidR="0057018C" w:rsidRDefault="0057018C"/>
  <w:p w14:paraId="7831FC05" w14:textId="77777777" w:rsidR="0057018C" w:rsidRDefault="0057018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8824" w14:textId="612314F2" w:rsidR="00AD0139" w:rsidRPr="00841371" w:rsidRDefault="00AD0139">
    <w:pPr>
      <w:spacing w:after="0" w:line="259" w:lineRule="auto"/>
      <w:ind w:left="0" w:right="1" w:firstLine="0"/>
      <w:jc w:val="center"/>
      <w:rPr>
        <w:rFonts w:ascii="Arial" w:hAnsi="Arial" w:cs="Arial"/>
        <w:szCs w:val="20"/>
      </w:rPr>
    </w:pPr>
    <w:r w:rsidRPr="00841371">
      <w:rPr>
        <w:rFonts w:ascii="Arial" w:hAnsi="Arial" w:cs="Arial"/>
        <w:szCs w:val="20"/>
      </w:rPr>
      <w:fldChar w:fldCharType="begin"/>
    </w:r>
    <w:r w:rsidRPr="00841371">
      <w:rPr>
        <w:rFonts w:ascii="Arial" w:hAnsi="Arial" w:cs="Arial"/>
        <w:szCs w:val="20"/>
      </w:rPr>
      <w:instrText xml:space="preserve"> PAGE   \* MERGEFORMAT </w:instrText>
    </w:r>
    <w:r w:rsidRPr="00841371">
      <w:rPr>
        <w:rFonts w:ascii="Arial" w:hAnsi="Arial" w:cs="Arial"/>
        <w:szCs w:val="20"/>
      </w:rPr>
      <w:fldChar w:fldCharType="separate"/>
    </w:r>
    <w:r w:rsidR="009C2ECF" w:rsidRPr="009C2ECF">
      <w:rPr>
        <w:rFonts w:ascii="Arial" w:eastAsia="Calibri" w:hAnsi="Arial" w:cs="Arial"/>
        <w:noProof/>
        <w:szCs w:val="20"/>
      </w:rPr>
      <w:t>2</w:t>
    </w:r>
    <w:r w:rsidRPr="00841371">
      <w:rPr>
        <w:rFonts w:ascii="Arial" w:eastAsia="Calibri" w:hAnsi="Arial" w:cs="Arial"/>
        <w:szCs w:val="20"/>
      </w:rPr>
      <w:fldChar w:fldCharType="end"/>
    </w:r>
    <w:r w:rsidRPr="00841371">
      <w:rPr>
        <w:rFonts w:ascii="Arial" w:eastAsia="Calibri" w:hAnsi="Arial" w:cs="Arial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C593" w14:textId="77777777" w:rsidR="00AD0139" w:rsidRDefault="00AD0139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5CC3C25" w14:textId="77777777" w:rsidR="00AD0139" w:rsidRDefault="00AD0139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6BD7CCF9" w14:textId="77777777" w:rsidR="0057018C" w:rsidRDefault="0057018C"/>
  <w:p w14:paraId="13761ED3" w14:textId="77777777" w:rsidR="0057018C" w:rsidRDefault="005701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A1813" w14:textId="77777777" w:rsidR="00475F35" w:rsidRDefault="00475F35">
      <w:pPr>
        <w:spacing w:after="0" w:line="240" w:lineRule="auto"/>
      </w:pPr>
      <w:r>
        <w:separator/>
      </w:r>
    </w:p>
  </w:footnote>
  <w:footnote w:type="continuationSeparator" w:id="0">
    <w:p w14:paraId="51DB739B" w14:textId="77777777" w:rsidR="00475F35" w:rsidRDefault="00475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FFA9" w14:textId="4389E5AD" w:rsidR="000C17ED" w:rsidRPr="00841371" w:rsidRDefault="00AD0139" w:rsidP="000C17ED">
    <w:pPr>
      <w:pStyle w:val="Zhlav"/>
      <w:jc w:val="center"/>
      <w:rPr>
        <w:rFonts w:ascii="Arial" w:hAnsi="Arial" w:cs="Arial"/>
      </w:rPr>
    </w:pPr>
    <w:r w:rsidRPr="00841371">
      <w:rPr>
        <w:rFonts w:ascii="Arial" w:hAnsi="Arial" w:cs="Arial"/>
      </w:rPr>
      <w:t xml:space="preserve">Dodatek č. </w:t>
    </w:r>
    <w:r w:rsidR="00824B8F">
      <w:rPr>
        <w:rFonts w:ascii="Arial" w:hAnsi="Arial" w:cs="Arial"/>
      </w:rPr>
      <w:t>2</w:t>
    </w:r>
    <w:r w:rsidRPr="00841371">
      <w:rPr>
        <w:rFonts w:ascii="Arial" w:hAnsi="Arial" w:cs="Arial"/>
      </w:rPr>
      <w:t xml:space="preserve"> k</w:t>
    </w:r>
    <w:r w:rsidR="0086687E" w:rsidRPr="00841371">
      <w:rPr>
        <w:rFonts w:ascii="Arial" w:hAnsi="Arial" w:cs="Arial"/>
      </w:rPr>
      <w:t> Dílčí smlouvě č. 2019/10119/000</w:t>
    </w:r>
    <w:r w:rsidRPr="00841371">
      <w:rPr>
        <w:rFonts w:ascii="Arial" w:hAnsi="Arial" w:cs="Arial"/>
      </w:rPr>
      <w:t xml:space="preserve"> </w:t>
    </w:r>
  </w:p>
  <w:p w14:paraId="74C7BC23" w14:textId="5C8DC4D5" w:rsidR="00AD0139" w:rsidRPr="00841371" w:rsidRDefault="0086687E" w:rsidP="000C17ED">
    <w:pPr>
      <w:pStyle w:val="Zhlav"/>
      <w:jc w:val="center"/>
      <w:rPr>
        <w:rFonts w:ascii="Arial" w:hAnsi="Arial" w:cs="Arial"/>
      </w:rPr>
    </w:pPr>
    <w:r w:rsidRPr="00841371">
      <w:rPr>
        <w:rFonts w:ascii="Arial" w:hAnsi="Arial" w:cs="Arial"/>
      </w:rPr>
      <w:t xml:space="preserve">k Rámcové dohodě na poskytování služeb </w:t>
    </w:r>
    <w:r w:rsidR="000C17ED" w:rsidRPr="00841371">
      <w:rPr>
        <w:rFonts w:ascii="Arial" w:hAnsi="Arial" w:cs="Arial"/>
      </w:rPr>
      <w:t>p</w:t>
    </w:r>
    <w:r w:rsidRPr="00841371">
      <w:rPr>
        <w:rFonts w:ascii="Arial" w:hAnsi="Arial" w:cs="Arial"/>
      </w:rPr>
      <w:t>rovozní podpory a dalšího rozvoje JPŘ PSV</w:t>
    </w:r>
  </w:p>
  <w:p w14:paraId="1B8F5187" w14:textId="77777777" w:rsidR="0057018C" w:rsidRDefault="0057018C"/>
  <w:p w14:paraId="0406F91B" w14:textId="77777777" w:rsidR="0057018C" w:rsidRDefault="005701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EE6"/>
    <w:multiLevelType w:val="hybridMultilevel"/>
    <w:tmpl w:val="59EE86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75E23"/>
    <w:multiLevelType w:val="multilevel"/>
    <w:tmpl w:val="5B347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B176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EF3320"/>
    <w:multiLevelType w:val="multilevel"/>
    <w:tmpl w:val="1C60D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582FAB"/>
    <w:multiLevelType w:val="hybridMultilevel"/>
    <w:tmpl w:val="21201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C6FCD"/>
    <w:multiLevelType w:val="multilevel"/>
    <w:tmpl w:val="8A02110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730"/>
        </w:tabs>
        <w:ind w:left="1730" w:hanging="73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C8E2921"/>
    <w:multiLevelType w:val="hybridMultilevel"/>
    <w:tmpl w:val="F6B8A0FA"/>
    <w:lvl w:ilvl="0" w:tplc="105053BC">
      <w:start w:val="1"/>
      <w:numFmt w:val="decimal"/>
      <w:pStyle w:val="Nadpis1"/>
      <w:lvlText w:val="%1."/>
      <w:lvlJc w:val="left"/>
      <w:pPr>
        <w:ind w:left="0"/>
      </w:pPr>
      <w:rPr>
        <w:rFonts w:ascii="Arial" w:eastAsia="Tahoma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04510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AC05D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10392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A4918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84DCE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46C2F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EE1A1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2877B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0442247">
    <w:abstractNumId w:val="6"/>
  </w:num>
  <w:num w:numId="2" w16cid:durableId="1782724635">
    <w:abstractNumId w:val="4"/>
  </w:num>
  <w:num w:numId="3" w16cid:durableId="1842889345">
    <w:abstractNumId w:val="0"/>
  </w:num>
  <w:num w:numId="4" w16cid:durableId="74085952">
    <w:abstractNumId w:val="5"/>
  </w:num>
  <w:num w:numId="5" w16cid:durableId="6644315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8473444">
    <w:abstractNumId w:val="5"/>
    <w:lvlOverride w:ilvl="0">
      <w:startOverride w:val="1"/>
    </w:lvlOverride>
    <w:lvlOverride w:ilvl="1">
      <w:startOverride w:val="4"/>
    </w:lvlOverride>
  </w:num>
  <w:num w:numId="7" w16cid:durableId="2912549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5933200">
    <w:abstractNumId w:val="5"/>
    <w:lvlOverride w:ilvl="0">
      <w:startOverride w:val="2"/>
    </w:lvlOverride>
    <w:lvlOverride w:ilvl="1">
      <w:startOverride w:val="1"/>
    </w:lvlOverride>
    <w:lvlOverride w:ilvl="2">
      <w:startOverride w:val="3"/>
    </w:lvlOverride>
  </w:num>
  <w:num w:numId="9" w16cid:durableId="1162311825">
    <w:abstractNumId w:val="5"/>
    <w:lvlOverride w:ilvl="0">
      <w:startOverride w:val="2"/>
    </w:lvlOverride>
    <w:lvlOverride w:ilvl="1">
      <w:startOverride w:val="1"/>
    </w:lvlOverride>
    <w:lvlOverride w:ilvl="2">
      <w:startOverride w:val="3"/>
    </w:lvlOverride>
  </w:num>
  <w:num w:numId="10" w16cid:durableId="66072589">
    <w:abstractNumId w:val="3"/>
  </w:num>
  <w:num w:numId="11" w16cid:durableId="1263107788">
    <w:abstractNumId w:val="1"/>
  </w:num>
  <w:num w:numId="12" w16cid:durableId="939794211">
    <w:abstractNumId w:val="5"/>
  </w:num>
  <w:num w:numId="13" w16cid:durableId="1003749473">
    <w:abstractNumId w:val="6"/>
  </w:num>
  <w:num w:numId="14" w16cid:durableId="2010979871">
    <w:abstractNumId w:val="5"/>
  </w:num>
  <w:num w:numId="15" w16cid:durableId="193005768">
    <w:abstractNumId w:val="5"/>
  </w:num>
  <w:num w:numId="16" w16cid:durableId="704870464">
    <w:abstractNumId w:val="2"/>
  </w:num>
  <w:num w:numId="17" w16cid:durableId="545920040">
    <w:abstractNumId w:val="5"/>
  </w:num>
  <w:num w:numId="18" w16cid:durableId="1467965039">
    <w:abstractNumId w:val="5"/>
  </w:num>
  <w:num w:numId="19" w16cid:durableId="915139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8CB"/>
    <w:rsid w:val="000340AA"/>
    <w:rsid w:val="0004435D"/>
    <w:rsid w:val="00064284"/>
    <w:rsid w:val="000C17ED"/>
    <w:rsid w:val="000C3919"/>
    <w:rsid w:val="000D71AE"/>
    <w:rsid w:val="000E0782"/>
    <w:rsid w:val="00110475"/>
    <w:rsid w:val="0011219C"/>
    <w:rsid w:val="00122457"/>
    <w:rsid w:val="001408D0"/>
    <w:rsid w:val="0018288F"/>
    <w:rsid w:val="00190C31"/>
    <w:rsid w:val="001E3E82"/>
    <w:rsid w:val="00234D1D"/>
    <w:rsid w:val="00246919"/>
    <w:rsid w:val="00263517"/>
    <w:rsid w:val="00275B89"/>
    <w:rsid w:val="002876D7"/>
    <w:rsid w:val="00290A4B"/>
    <w:rsid w:val="002941DD"/>
    <w:rsid w:val="002A3169"/>
    <w:rsid w:val="002D05AD"/>
    <w:rsid w:val="002E352A"/>
    <w:rsid w:val="00321EC2"/>
    <w:rsid w:val="00333423"/>
    <w:rsid w:val="0037594B"/>
    <w:rsid w:val="003934FC"/>
    <w:rsid w:val="003D7B7A"/>
    <w:rsid w:val="003E2142"/>
    <w:rsid w:val="003F1734"/>
    <w:rsid w:val="003F7170"/>
    <w:rsid w:val="0042033C"/>
    <w:rsid w:val="0042682E"/>
    <w:rsid w:val="00436BAA"/>
    <w:rsid w:val="00442EE7"/>
    <w:rsid w:val="00475F35"/>
    <w:rsid w:val="00477EF7"/>
    <w:rsid w:val="004A56C0"/>
    <w:rsid w:val="004D0386"/>
    <w:rsid w:val="004D206A"/>
    <w:rsid w:val="004D5A0E"/>
    <w:rsid w:val="004D7EAA"/>
    <w:rsid w:val="004E71FD"/>
    <w:rsid w:val="005063DB"/>
    <w:rsid w:val="0055762D"/>
    <w:rsid w:val="005616DD"/>
    <w:rsid w:val="0057018C"/>
    <w:rsid w:val="00584D02"/>
    <w:rsid w:val="005E6DE2"/>
    <w:rsid w:val="005F0CB0"/>
    <w:rsid w:val="006239DD"/>
    <w:rsid w:val="00633D31"/>
    <w:rsid w:val="0063468C"/>
    <w:rsid w:val="00640929"/>
    <w:rsid w:val="006944CC"/>
    <w:rsid w:val="006953D8"/>
    <w:rsid w:val="006C2434"/>
    <w:rsid w:val="006F5A64"/>
    <w:rsid w:val="00726F59"/>
    <w:rsid w:val="00763D1E"/>
    <w:rsid w:val="00772B9D"/>
    <w:rsid w:val="00796B62"/>
    <w:rsid w:val="007A797A"/>
    <w:rsid w:val="007B3AD3"/>
    <w:rsid w:val="007B508B"/>
    <w:rsid w:val="007F4CD6"/>
    <w:rsid w:val="007F729B"/>
    <w:rsid w:val="00824B8F"/>
    <w:rsid w:val="00841371"/>
    <w:rsid w:val="0084158F"/>
    <w:rsid w:val="00852FA5"/>
    <w:rsid w:val="00853EB6"/>
    <w:rsid w:val="0086687E"/>
    <w:rsid w:val="00867C6C"/>
    <w:rsid w:val="008B362A"/>
    <w:rsid w:val="008C147A"/>
    <w:rsid w:val="008C509E"/>
    <w:rsid w:val="008C7F5E"/>
    <w:rsid w:val="009020E4"/>
    <w:rsid w:val="009331AA"/>
    <w:rsid w:val="0093414B"/>
    <w:rsid w:val="0093788A"/>
    <w:rsid w:val="00942A36"/>
    <w:rsid w:val="009500DE"/>
    <w:rsid w:val="00956ED4"/>
    <w:rsid w:val="00971E4C"/>
    <w:rsid w:val="00980F36"/>
    <w:rsid w:val="009B798C"/>
    <w:rsid w:val="009C1807"/>
    <w:rsid w:val="009C2ECF"/>
    <w:rsid w:val="009C5BCE"/>
    <w:rsid w:val="009F6471"/>
    <w:rsid w:val="00A038CF"/>
    <w:rsid w:val="00A176B3"/>
    <w:rsid w:val="00A27A3B"/>
    <w:rsid w:val="00A27C83"/>
    <w:rsid w:val="00A52C60"/>
    <w:rsid w:val="00A56AA2"/>
    <w:rsid w:val="00AA6FE9"/>
    <w:rsid w:val="00AB04DE"/>
    <w:rsid w:val="00AD0139"/>
    <w:rsid w:val="00AE05BE"/>
    <w:rsid w:val="00AF1A8D"/>
    <w:rsid w:val="00B23AE4"/>
    <w:rsid w:val="00B43ECB"/>
    <w:rsid w:val="00B51962"/>
    <w:rsid w:val="00B60F21"/>
    <w:rsid w:val="00B6502D"/>
    <w:rsid w:val="00B92C18"/>
    <w:rsid w:val="00BA5FF4"/>
    <w:rsid w:val="00BB0B93"/>
    <w:rsid w:val="00BB5E5B"/>
    <w:rsid w:val="00BE2E2C"/>
    <w:rsid w:val="00C137FC"/>
    <w:rsid w:val="00C172AF"/>
    <w:rsid w:val="00C56AEC"/>
    <w:rsid w:val="00CA234F"/>
    <w:rsid w:val="00CA372D"/>
    <w:rsid w:val="00CD2B8B"/>
    <w:rsid w:val="00CD3615"/>
    <w:rsid w:val="00CF6E07"/>
    <w:rsid w:val="00D00682"/>
    <w:rsid w:val="00D03027"/>
    <w:rsid w:val="00D07EF9"/>
    <w:rsid w:val="00D17C4C"/>
    <w:rsid w:val="00D32387"/>
    <w:rsid w:val="00D54F5C"/>
    <w:rsid w:val="00D93B67"/>
    <w:rsid w:val="00DC3689"/>
    <w:rsid w:val="00DD788B"/>
    <w:rsid w:val="00DE1C32"/>
    <w:rsid w:val="00E26764"/>
    <w:rsid w:val="00E31483"/>
    <w:rsid w:val="00E6282A"/>
    <w:rsid w:val="00E824A5"/>
    <w:rsid w:val="00EA49C4"/>
    <w:rsid w:val="00EB297B"/>
    <w:rsid w:val="00EB58CB"/>
    <w:rsid w:val="00ED4587"/>
    <w:rsid w:val="00EE062A"/>
    <w:rsid w:val="00EF0F2B"/>
    <w:rsid w:val="00EF32B3"/>
    <w:rsid w:val="00F327B5"/>
    <w:rsid w:val="00F349E1"/>
    <w:rsid w:val="00F574D5"/>
    <w:rsid w:val="00FB0D99"/>
    <w:rsid w:val="00FC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1CE6"/>
  <w15:docId w15:val="{47B48E7E-B5F9-E148-8BBE-0BAA4E77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435D"/>
    <w:pPr>
      <w:spacing w:after="4" w:line="269" w:lineRule="auto"/>
      <w:ind w:left="10" w:hanging="10"/>
      <w:jc w:val="both"/>
    </w:pPr>
    <w:rPr>
      <w:rFonts w:ascii="Tahoma" w:eastAsia="Tahoma" w:hAnsi="Tahoma" w:cs="Tahoma"/>
      <w:color w:val="000000"/>
      <w:sz w:val="20"/>
      <w:lang w:bidi="cs-CZ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1"/>
      </w:numPr>
      <w:spacing w:after="166" w:line="269" w:lineRule="auto"/>
      <w:ind w:right="45"/>
      <w:outlineLvl w:val="0"/>
    </w:pPr>
    <w:rPr>
      <w:rFonts w:ascii="Tahoma" w:eastAsia="Tahoma" w:hAnsi="Tahoma" w:cs="Tahoma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ahoma" w:eastAsia="Tahoma" w:hAnsi="Tahoma" w:cs="Tahoma"/>
      <w:b/>
      <w:color w:val="000000"/>
      <w:sz w:val="2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Ldajeosmluvnstran">
    <w:name w:val="RL Údaje o smluvní straně"/>
    <w:basedOn w:val="Normln"/>
    <w:rsid w:val="00A176B3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4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841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158F"/>
    <w:rPr>
      <w:rFonts w:ascii="Tahoma" w:eastAsia="Tahoma" w:hAnsi="Tahoma" w:cs="Tahoma"/>
      <w:color w:val="000000"/>
      <w:sz w:val="20"/>
      <w:lang w:bidi="cs-CZ"/>
    </w:rPr>
  </w:style>
  <w:style w:type="character" w:customStyle="1" w:styleId="RLProhlensmluvnchstranChar">
    <w:name w:val="RL Prohlášení smluvních stran Char"/>
    <w:link w:val="RLProhlensmluvnchstran"/>
    <w:locked/>
    <w:rsid w:val="007A797A"/>
    <w:rPr>
      <w:rFonts w:ascii="Arial" w:eastAsia="Times New Roman" w:hAnsi="Arial" w:cs="Arial"/>
      <w:b/>
      <w:lang w:val="x-none" w:eastAsia="x-none"/>
    </w:rPr>
  </w:style>
  <w:style w:type="paragraph" w:customStyle="1" w:styleId="RLProhlensmluvnchstran">
    <w:name w:val="RL Prohlášení smluvních stran"/>
    <w:basedOn w:val="Normln"/>
    <w:link w:val="RLProhlensmluvnchstranChar"/>
    <w:rsid w:val="007A797A"/>
    <w:pPr>
      <w:spacing w:after="120" w:line="280" w:lineRule="exact"/>
      <w:ind w:left="0" w:firstLine="0"/>
      <w:jc w:val="center"/>
    </w:pPr>
    <w:rPr>
      <w:rFonts w:ascii="Arial" w:eastAsia="Times New Roman" w:hAnsi="Arial" w:cs="Arial"/>
      <w:b/>
      <w:color w:val="auto"/>
      <w:sz w:val="24"/>
      <w:lang w:val="x-none" w:eastAsia="x-none" w:bidi="ar-SA"/>
    </w:rPr>
  </w:style>
  <w:style w:type="paragraph" w:styleId="Odstavecseseznamem">
    <w:name w:val="List Paragraph"/>
    <w:basedOn w:val="Normln"/>
    <w:uiPriority w:val="34"/>
    <w:qFormat/>
    <w:rsid w:val="009500DE"/>
    <w:pPr>
      <w:ind w:left="720"/>
      <w:contextualSpacing/>
    </w:pPr>
  </w:style>
  <w:style w:type="paragraph" w:styleId="Revize">
    <w:name w:val="Revision"/>
    <w:hidden/>
    <w:uiPriority w:val="99"/>
    <w:semiHidden/>
    <w:rsid w:val="00AA6FE9"/>
    <w:rPr>
      <w:rFonts w:ascii="Tahoma" w:eastAsia="Tahoma" w:hAnsi="Tahoma" w:cs="Tahoma"/>
      <w:color w:val="000000"/>
      <w:sz w:val="20"/>
      <w:lang w:bidi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3D7B7A"/>
    <w:pPr>
      <w:numPr>
        <w:ilvl w:val="1"/>
        <w:numId w:val="4"/>
      </w:numPr>
      <w:spacing w:after="120" w:line="280" w:lineRule="exact"/>
    </w:pPr>
    <w:rPr>
      <w:rFonts w:ascii="Arial" w:eastAsia="Times New Roman" w:hAnsi="Arial" w:cs="Times New Roman"/>
      <w:color w:val="auto"/>
      <w:lang w:bidi="ar-SA"/>
    </w:rPr>
  </w:style>
  <w:style w:type="character" w:customStyle="1" w:styleId="RLTextlnkuslovanChar">
    <w:name w:val="RL Text článku číslovaný Char"/>
    <w:basedOn w:val="Standardnpsmoodstavce"/>
    <w:link w:val="RLTextlnkuslovan"/>
    <w:rsid w:val="003D7B7A"/>
    <w:rPr>
      <w:rFonts w:ascii="Arial" w:eastAsia="Times New Roman" w:hAnsi="Arial" w:cs="Times New Roman"/>
      <w:sz w:val="20"/>
    </w:rPr>
  </w:style>
  <w:style w:type="paragraph" w:customStyle="1" w:styleId="RLlneksmlouvy">
    <w:name w:val="RL Článek smlouvy"/>
    <w:basedOn w:val="Normln"/>
    <w:next w:val="RLTextlnkuslovan"/>
    <w:qFormat/>
    <w:rsid w:val="003D7B7A"/>
    <w:pPr>
      <w:keepNext/>
      <w:numPr>
        <w:numId w:val="4"/>
      </w:numPr>
      <w:suppressAutoHyphens/>
      <w:spacing w:before="360" w:after="120" w:line="280" w:lineRule="exact"/>
      <w:outlineLvl w:val="0"/>
    </w:pPr>
    <w:rPr>
      <w:rFonts w:ascii="Arial" w:eastAsia="Times New Roman" w:hAnsi="Arial" w:cs="Times New Roman"/>
      <w:b/>
      <w:color w:val="auto"/>
      <w:lang w:eastAsia="en-US" w:bidi="ar-SA"/>
    </w:rPr>
  </w:style>
  <w:style w:type="character" w:styleId="Odkaznakoment">
    <w:name w:val="annotation reference"/>
    <w:basedOn w:val="Standardnpsmoodstavce"/>
    <w:uiPriority w:val="99"/>
    <w:rsid w:val="003D7B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D7B7A"/>
    <w:pPr>
      <w:spacing w:after="120" w:line="280" w:lineRule="exact"/>
      <w:ind w:left="0" w:firstLine="0"/>
      <w:jc w:val="left"/>
    </w:pPr>
    <w:rPr>
      <w:rFonts w:ascii="Arial" w:eastAsia="Times New Roman" w:hAnsi="Arial" w:cs="Times New Roman"/>
      <w:color w:val="auto"/>
      <w:szCs w:val="20"/>
      <w:lang w:bidi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7B7A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37FC"/>
    <w:pPr>
      <w:spacing w:after="4" w:line="240" w:lineRule="auto"/>
      <w:ind w:left="10" w:hanging="10"/>
      <w:jc w:val="both"/>
    </w:pPr>
    <w:rPr>
      <w:rFonts w:ascii="Tahoma" w:eastAsia="Tahoma" w:hAnsi="Tahoma" w:cs="Tahoma"/>
      <w:b/>
      <w:bCs/>
      <w:color w:val="000000"/>
      <w:lang w:bidi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37FC"/>
    <w:rPr>
      <w:rFonts w:ascii="Tahoma" w:eastAsia="Tahoma" w:hAnsi="Tahoma" w:cs="Tahoma"/>
      <w:b/>
      <w:bCs/>
      <w:color w:val="000000"/>
      <w:sz w:val="20"/>
      <w:szCs w:val="20"/>
      <w:lang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62D"/>
    <w:rPr>
      <w:rFonts w:ascii="Segoe UI" w:eastAsia="Tahoma" w:hAnsi="Segoe UI" w:cs="Segoe UI"/>
      <w:color w:val="000000"/>
      <w:sz w:val="18"/>
      <w:szCs w:val="18"/>
      <w:lang w:bidi="cs-CZ"/>
    </w:rPr>
  </w:style>
  <w:style w:type="paragraph" w:styleId="Normlnweb">
    <w:name w:val="Normal (Web)"/>
    <w:basedOn w:val="Normln"/>
    <w:uiPriority w:val="99"/>
    <w:semiHidden/>
    <w:unhideWhenUsed/>
    <w:rsid w:val="00EE062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lang w:bidi="ar-SA"/>
    </w:rPr>
  </w:style>
  <w:style w:type="paragraph" w:customStyle="1" w:styleId="Default">
    <w:name w:val="Default"/>
    <w:rsid w:val="00B51962"/>
    <w:pPr>
      <w:autoSpaceDE w:val="0"/>
      <w:autoSpaceDN w:val="0"/>
      <w:adjustRightInd w:val="0"/>
    </w:pPr>
    <w:rPr>
      <w:rFonts w:ascii="Tahoma" w:hAnsi="Tahoma" w:cs="Tahom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8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2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 xmlns="1D74989E-7C2C-432F-86C4-E7752D8F2896">Public</Class>
    <Source xmlns="1D74989E-7C2C-432F-86C4-E7752D8F2896">Internal</Source>
    <State xmlns="1D74989E-7C2C-432F-86C4-E7752D8F2896">New</St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0EA569E966A4B9FC6551EEC204F38" ma:contentTypeVersion="" ma:contentTypeDescription="Create a new document." ma:contentTypeScope="" ma:versionID="fa7264fa4a42ae134be5b3d02273b079">
  <xsd:schema xmlns:xsd="http://www.w3.org/2001/XMLSchema" xmlns:xs="http://www.w3.org/2001/XMLSchema" xmlns:p="http://schemas.microsoft.com/office/2006/metadata/properties" xmlns:ns2="1D74989E-7C2C-432F-86C4-E7752D8F2896" xmlns:ns3="0eb2c2c0-c846-4348-bc0f-24ddf8bf7709" targetNamespace="http://schemas.microsoft.com/office/2006/metadata/properties" ma:root="true" ma:fieldsID="dbf3f6ca54315b2c9f8a599db8af964e" ns2:_="" ns3:_="">
    <xsd:import namespace="1D74989E-7C2C-432F-86C4-E7752D8F2896"/>
    <xsd:import namespace="0eb2c2c0-c846-4348-bc0f-24ddf8bf7709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4989E-7C2C-432F-86C4-E7752D8F2896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dexed="true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2c2c0-c846-4348-bc0f-24ddf8bf7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ED8DAD-E369-4015-85C1-F16DA6B9C1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2D4139-0BFC-4681-A45D-69A16A1F64D8}">
  <ds:schemaRefs>
    <ds:schemaRef ds:uri="http://schemas.microsoft.com/office/2006/metadata/properties"/>
    <ds:schemaRef ds:uri="http://schemas.microsoft.com/office/infopath/2007/PartnerControls"/>
    <ds:schemaRef ds:uri="1D74989E-7C2C-432F-86C4-E7752D8F2896"/>
  </ds:schemaRefs>
</ds:datastoreItem>
</file>

<file path=customXml/itemProps3.xml><?xml version="1.0" encoding="utf-8"?>
<ds:datastoreItem xmlns:ds="http://schemas.openxmlformats.org/officeDocument/2006/customXml" ds:itemID="{00F10D1F-C903-478D-BF15-120F4B3FD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4989E-7C2C-432F-86C4-E7752D8F2896"/>
    <ds:schemaRef ds:uri="0eb2c2c0-c846-4348-bc0f-24ddf8bf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BD0C4C-1D6D-4947-A7DA-E70D53599B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990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WINKLER Jiří</dc:creator>
  <cp:keywords/>
  <cp:lastModifiedBy>Holečková Alexandra (MPSV)</cp:lastModifiedBy>
  <cp:revision>3</cp:revision>
  <cp:lastPrinted>2023-05-19T08:17:00Z</cp:lastPrinted>
  <dcterms:created xsi:type="dcterms:W3CDTF">2023-10-25T14:02:00Z</dcterms:created>
  <dcterms:modified xsi:type="dcterms:W3CDTF">2023-10-30T09:08:00Z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0x010100A1E0EA569E966A4B9FC6551EEC204F38</vt:lpwstr>
  </property>
  <property fmtid="{D5CDD505-2E9C-101B-9397-08002B2CF9AE}" pid="3" name="Order">
    <vt:r8>117000</vt:r8>
  </property>
  <property fmtid="{D5CDD505-2E9C-101B-9397-08002B2CF9AE}" pid="4" name="_CopySource">
    <vt:lpwstr>https://projectsites.asseco-ce.com/sites/MPSV_IKR/DocsPrivate/02 - Contracts/Podpora a rozvoj/Dodatek smlouvy/JPŘ_PSV_Dodatek_1_DS01_final.docx</vt:lpwstr>
  </property>
  <property fmtid="{D5CDD505-2E9C-101B-9397-08002B2CF9AE}" pid="5" name="xd_ProgID">
    <vt:lpwstr/>
  </property>
  <property fmtid="{D5CDD505-2E9C-101B-9397-08002B2CF9AE}" pid="6" name="TemplateUrl">
    <vt:lpwstr/>
  </property>
</Properties>
</file>