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FA43" w14:textId="22F66080" w:rsidR="000145A2" w:rsidRPr="00A90FBB" w:rsidRDefault="00A90FBB" w:rsidP="00542523">
      <w:pPr>
        <w:jc w:val="center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710A1B">
        <w:rPr>
          <w:rFonts w:ascii="Tahoma" w:hAnsi="Tahoma" w:cs="Tahoma"/>
          <w:b/>
        </w:rPr>
        <w:t xml:space="preserve">                                   </w:t>
      </w:r>
      <w:r w:rsidRPr="00A90FBB">
        <w:rPr>
          <w:rFonts w:ascii="Tahoma" w:hAnsi="Tahoma" w:cs="Tahoma"/>
          <w:bCs/>
          <w:sz w:val="21"/>
          <w:szCs w:val="21"/>
        </w:rPr>
        <w:t>Č.j. NG</w:t>
      </w:r>
      <w:r w:rsidR="00710A1B">
        <w:rPr>
          <w:rFonts w:ascii="Tahoma" w:hAnsi="Tahoma" w:cs="Tahoma"/>
          <w:bCs/>
          <w:sz w:val="21"/>
          <w:szCs w:val="21"/>
        </w:rPr>
        <w:t xml:space="preserve"> 1541/2023</w:t>
      </w:r>
    </w:p>
    <w:p w14:paraId="5FB9AE49" w14:textId="77777777" w:rsidR="000145A2" w:rsidRDefault="000145A2" w:rsidP="00542523">
      <w:pPr>
        <w:jc w:val="center"/>
        <w:rPr>
          <w:rFonts w:ascii="Tahoma" w:hAnsi="Tahoma" w:cs="Tahoma"/>
          <w:b/>
        </w:rPr>
      </w:pPr>
    </w:p>
    <w:p w14:paraId="5748019F" w14:textId="02ADC70B" w:rsidR="00872E6D" w:rsidRPr="009B15F8" w:rsidRDefault="00872E6D" w:rsidP="00542523">
      <w:pPr>
        <w:jc w:val="center"/>
        <w:rPr>
          <w:rFonts w:ascii="Tahoma" w:hAnsi="Tahoma" w:cs="Tahoma"/>
          <w:b/>
        </w:rPr>
      </w:pPr>
      <w:r w:rsidRPr="009B15F8">
        <w:rPr>
          <w:rFonts w:ascii="Tahoma" w:hAnsi="Tahoma" w:cs="Tahoma"/>
          <w:b/>
        </w:rPr>
        <w:t xml:space="preserve">DODATEK Č. 1 KE </w:t>
      </w:r>
      <w:r w:rsidR="00542523" w:rsidRPr="009B15F8">
        <w:rPr>
          <w:rFonts w:ascii="Tahoma" w:hAnsi="Tahoma" w:cs="Tahoma"/>
          <w:b/>
        </w:rPr>
        <w:t>SMLOUV</w:t>
      </w:r>
      <w:r w:rsidRPr="009B15F8">
        <w:rPr>
          <w:rFonts w:ascii="Tahoma" w:hAnsi="Tahoma" w:cs="Tahoma"/>
          <w:b/>
        </w:rPr>
        <w:t>Ě</w:t>
      </w:r>
    </w:p>
    <w:p w14:paraId="379A1387" w14:textId="2BB19904" w:rsidR="00626125" w:rsidRPr="009B15F8" w:rsidRDefault="00542523" w:rsidP="00542523">
      <w:pPr>
        <w:jc w:val="center"/>
        <w:rPr>
          <w:rFonts w:ascii="Tahoma" w:hAnsi="Tahoma" w:cs="Tahoma"/>
          <w:b/>
        </w:rPr>
      </w:pPr>
      <w:r w:rsidRPr="009B15F8">
        <w:rPr>
          <w:rFonts w:ascii="Tahoma" w:hAnsi="Tahoma" w:cs="Tahoma"/>
          <w:b/>
        </w:rPr>
        <w:t xml:space="preserve"> O POSKYT</w:t>
      </w:r>
      <w:r w:rsidR="00575420" w:rsidRPr="009B15F8">
        <w:rPr>
          <w:rFonts w:ascii="Tahoma" w:hAnsi="Tahoma" w:cs="Tahoma"/>
          <w:b/>
        </w:rPr>
        <w:t>NUTÍ</w:t>
      </w:r>
      <w:r w:rsidRPr="009B15F8">
        <w:rPr>
          <w:rFonts w:ascii="Tahoma" w:hAnsi="Tahoma" w:cs="Tahoma"/>
          <w:b/>
        </w:rPr>
        <w:t xml:space="preserve"> PRÁVNÍ POMOCI</w:t>
      </w:r>
    </w:p>
    <w:p w14:paraId="2CEC022D" w14:textId="77777777" w:rsidR="00542523" w:rsidRPr="009B15F8" w:rsidRDefault="00542523" w:rsidP="009B7E51">
      <w:pPr>
        <w:ind w:left="1276" w:hanging="1276"/>
        <w:jc w:val="both"/>
        <w:rPr>
          <w:rFonts w:ascii="Tahoma" w:hAnsi="Tahoma" w:cs="Tahoma"/>
          <w:b/>
          <w:sz w:val="21"/>
          <w:szCs w:val="21"/>
        </w:rPr>
      </w:pPr>
    </w:p>
    <w:p w14:paraId="751C53E8" w14:textId="77777777" w:rsidR="00542523" w:rsidRPr="009B15F8" w:rsidRDefault="00542523" w:rsidP="009B7E51">
      <w:pPr>
        <w:ind w:left="1276" w:hanging="1276"/>
        <w:jc w:val="both"/>
        <w:rPr>
          <w:rFonts w:ascii="Tahoma" w:hAnsi="Tahoma" w:cs="Tahoma"/>
          <w:b/>
          <w:sz w:val="21"/>
          <w:szCs w:val="21"/>
        </w:rPr>
      </w:pPr>
    </w:p>
    <w:p w14:paraId="5ACBEA22" w14:textId="77777777" w:rsidR="00E86C03" w:rsidRPr="009B15F8" w:rsidRDefault="009B7E51" w:rsidP="009B7E51">
      <w:pPr>
        <w:ind w:left="1276" w:hanging="1276"/>
        <w:jc w:val="both"/>
        <w:rPr>
          <w:rFonts w:ascii="Tahoma" w:hAnsi="Tahoma" w:cs="Tahoma"/>
          <w:b/>
          <w:sz w:val="21"/>
          <w:szCs w:val="21"/>
        </w:rPr>
      </w:pPr>
      <w:r w:rsidRPr="009B15F8">
        <w:rPr>
          <w:rFonts w:ascii="Tahoma" w:hAnsi="Tahoma" w:cs="Tahoma"/>
          <w:b/>
          <w:sz w:val="21"/>
          <w:szCs w:val="21"/>
        </w:rPr>
        <w:t>Národní galerie v Praze</w:t>
      </w:r>
    </w:p>
    <w:p w14:paraId="5BE2081F" w14:textId="77777777" w:rsidR="009B7E51" w:rsidRPr="009B15F8" w:rsidRDefault="009B7E51" w:rsidP="009B7E51">
      <w:pPr>
        <w:ind w:left="1276" w:hanging="1276"/>
        <w:jc w:val="both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>státní ústav v postavení státní příspěvkové organizace</w:t>
      </w:r>
    </w:p>
    <w:p w14:paraId="095E6B13" w14:textId="77777777" w:rsidR="009B7E51" w:rsidRPr="009B15F8" w:rsidRDefault="009B7E51" w:rsidP="009B7E51">
      <w:pPr>
        <w:ind w:left="1276" w:hanging="1276"/>
        <w:jc w:val="both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>založené zák. č. 148/1949 Sb., o Národní galerii v Praze</w:t>
      </w:r>
    </w:p>
    <w:p w14:paraId="063E7B44" w14:textId="77777777" w:rsidR="009B7E51" w:rsidRPr="009B15F8" w:rsidRDefault="009B7E51" w:rsidP="009B7E51">
      <w:pPr>
        <w:spacing w:line="264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9B15F8">
        <w:rPr>
          <w:rFonts w:ascii="Tahoma" w:hAnsi="Tahoma" w:cs="Tahoma"/>
          <w:color w:val="000000"/>
          <w:sz w:val="21"/>
          <w:szCs w:val="21"/>
        </w:rPr>
        <w:t>IČ: 00023281</w:t>
      </w:r>
    </w:p>
    <w:p w14:paraId="260B9E7F" w14:textId="77777777" w:rsidR="009B7E51" w:rsidRPr="009B15F8" w:rsidRDefault="009B7E51" w:rsidP="009B7E51">
      <w:pPr>
        <w:spacing w:line="264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9B15F8">
        <w:rPr>
          <w:rFonts w:ascii="Tahoma" w:hAnsi="Tahoma" w:cs="Tahoma"/>
          <w:color w:val="000000"/>
          <w:sz w:val="21"/>
          <w:szCs w:val="21"/>
        </w:rPr>
        <w:t>se sídlem Staroměstské nám. 606/12, 110 00 Praha 1</w:t>
      </w:r>
    </w:p>
    <w:p w14:paraId="26CC29DB" w14:textId="756817C4" w:rsidR="009B7E51" w:rsidRPr="009B15F8" w:rsidRDefault="00B918A7" w:rsidP="00193257">
      <w:pPr>
        <w:jc w:val="both"/>
        <w:rPr>
          <w:rFonts w:ascii="Tahoma" w:hAnsi="Tahoma" w:cs="Tahoma"/>
          <w:b/>
          <w:sz w:val="21"/>
          <w:szCs w:val="21"/>
        </w:rPr>
      </w:pPr>
      <w:r w:rsidRPr="009B15F8">
        <w:rPr>
          <w:rFonts w:ascii="Tahoma" w:hAnsi="Tahoma" w:cs="Tahoma"/>
          <w:color w:val="000000"/>
          <w:sz w:val="21"/>
          <w:szCs w:val="21"/>
        </w:rPr>
        <w:t xml:space="preserve">kterou zastupuje </w:t>
      </w:r>
      <w:r w:rsidR="00193257" w:rsidRPr="009B15F8">
        <w:rPr>
          <w:rFonts w:ascii="Tahoma" w:hAnsi="Tahoma" w:cs="Tahoma"/>
          <w:bCs/>
          <w:sz w:val="21"/>
          <w:szCs w:val="21"/>
        </w:rPr>
        <w:t>Alicj</w:t>
      </w:r>
      <w:r w:rsidR="008976BF" w:rsidRPr="009B15F8">
        <w:rPr>
          <w:rFonts w:ascii="Tahoma" w:hAnsi="Tahoma" w:cs="Tahoma"/>
          <w:bCs/>
          <w:sz w:val="21"/>
          <w:szCs w:val="21"/>
        </w:rPr>
        <w:t>a</w:t>
      </w:r>
      <w:r w:rsidR="00193257" w:rsidRPr="009B15F8">
        <w:rPr>
          <w:rFonts w:ascii="Tahoma" w:hAnsi="Tahoma" w:cs="Tahoma"/>
          <w:bCs/>
          <w:sz w:val="21"/>
          <w:szCs w:val="21"/>
        </w:rPr>
        <w:t xml:space="preserve"> Knast</w:t>
      </w:r>
      <w:r w:rsidRPr="009B15F8">
        <w:rPr>
          <w:rStyle w:val="Siln"/>
          <w:rFonts w:ascii="Tahoma" w:hAnsi="Tahoma" w:cs="Tahoma"/>
          <w:b w:val="0"/>
          <w:color w:val="000000"/>
          <w:sz w:val="21"/>
          <w:szCs w:val="21"/>
          <w:shd w:val="clear" w:color="auto" w:fill="FFFFFF"/>
        </w:rPr>
        <w:t>,</w:t>
      </w:r>
      <w:r w:rsidR="009B7E51" w:rsidRPr="009B15F8">
        <w:rPr>
          <w:rStyle w:val="Siln"/>
          <w:rFonts w:ascii="Tahoma" w:hAnsi="Tahoma" w:cs="Tahoma"/>
          <w:b w:val="0"/>
          <w:color w:val="000000"/>
          <w:sz w:val="21"/>
          <w:szCs w:val="21"/>
          <w:shd w:val="clear" w:color="auto" w:fill="FFFFFF"/>
        </w:rPr>
        <w:t xml:space="preserve"> generální ředitel</w:t>
      </w:r>
      <w:r w:rsidRPr="009B15F8">
        <w:rPr>
          <w:rStyle w:val="Siln"/>
          <w:rFonts w:ascii="Tahoma" w:hAnsi="Tahoma" w:cs="Tahoma"/>
          <w:b w:val="0"/>
          <w:color w:val="000000"/>
          <w:sz w:val="21"/>
          <w:szCs w:val="21"/>
          <w:shd w:val="clear" w:color="auto" w:fill="FFFFFF"/>
        </w:rPr>
        <w:t>ka</w:t>
      </w:r>
      <w:r w:rsidR="009B7E51" w:rsidRPr="009B15F8">
        <w:rPr>
          <w:rStyle w:val="Siln"/>
          <w:rFonts w:ascii="Tahoma" w:hAnsi="Tahoma" w:cs="Tahoma"/>
          <w:b w:val="0"/>
          <w:color w:val="000000"/>
          <w:sz w:val="21"/>
          <w:szCs w:val="21"/>
          <w:shd w:val="clear" w:color="auto" w:fill="FFFFFF"/>
        </w:rPr>
        <w:t xml:space="preserve"> </w:t>
      </w:r>
    </w:p>
    <w:p w14:paraId="016E877C" w14:textId="77777777" w:rsidR="009E5F1E" w:rsidRPr="009B15F8" w:rsidRDefault="009E5F1E" w:rsidP="009E5F1E">
      <w:pPr>
        <w:ind w:left="1276" w:hanging="1276"/>
        <w:jc w:val="both"/>
        <w:rPr>
          <w:rFonts w:ascii="Tahoma" w:hAnsi="Tahoma" w:cs="Tahoma"/>
          <w:b/>
          <w:sz w:val="21"/>
          <w:szCs w:val="21"/>
        </w:rPr>
      </w:pPr>
    </w:p>
    <w:p w14:paraId="08505A1F" w14:textId="77777777" w:rsidR="00E86C03" w:rsidRPr="009B15F8" w:rsidRDefault="00E86C03" w:rsidP="009E5F1E">
      <w:pPr>
        <w:ind w:left="1276" w:hanging="1276"/>
        <w:jc w:val="both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>(dále jen „</w:t>
      </w:r>
      <w:r w:rsidR="00D71AE8" w:rsidRPr="009B15F8">
        <w:rPr>
          <w:rFonts w:ascii="Tahoma" w:hAnsi="Tahoma" w:cs="Tahoma"/>
          <w:b/>
          <w:sz w:val="21"/>
          <w:szCs w:val="21"/>
        </w:rPr>
        <w:t>klient</w:t>
      </w:r>
      <w:r w:rsidRPr="009B15F8">
        <w:rPr>
          <w:rFonts w:ascii="Tahoma" w:hAnsi="Tahoma" w:cs="Tahoma"/>
          <w:sz w:val="21"/>
          <w:szCs w:val="21"/>
        </w:rPr>
        <w:t>“)</w:t>
      </w:r>
    </w:p>
    <w:p w14:paraId="0D9E01FA" w14:textId="77777777" w:rsidR="00E86C03" w:rsidRPr="009B15F8" w:rsidRDefault="00E86C03" w:rsidP="00E86C03">
      <w:pPr>
        <w:jc w:val="both"/>
        <w:rPr>
          <w:rFonts w:ascii="Tahoma" w:hAnsi="Tahoma" w:cs="Tahoma"/>
          <w:sz w:val="21"/>
          <w:szCs w:val="21"/>
        </w:rPr>
      </w:pPr>
    </w:p>
    <w:p w14:paraId="01BE80F8" w14:textId="77777777" w:rsidR="00E86C03" w:rsidRPr="009B15F8" w:rsidRDefault="00E86C03" w:rsidP="00E86C03">
      <w:pPr>
        <w:jc w:val="both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>a</w:t>
      </w:r>
    </w:p>
    <w:p w14:paraId="04665B37" w14:textId="77777777" w:rsidR="00E86C03" w:rsidRPr="009B15F8" w:rsidRDefault="00E86C03" w:rsidP="00E86C03">
      <w:pPr>
        <w:ind w:left="1276" w:hanging="1276"/>
        <w:jc w:val="both"/>
        <w:rPr>
          <w:rFonts w:ascii="Tahoma" w:hAnsi="Tahoma" w:cs="Tahoma"/>
          <w:b/>
          <w:sz w:val="21"/>
          <w:szCs w:val="21"/>
        </w:rPr>
      </w:pPr>
    </w:p>
    <w:p w14:paraId="65C5EFC9" w14:textId="2E79BB31" w:rsidR="009B7E51" w:rsidRPr="009B15F8" w:rsidRDefault="009B7E51" w:rsidP="00E86C03">
      <w:pPr>
        <w:ind w:left="1276" w:hanging="1276"/>
        <w:jc w:val="both"/>
        <w:rPr>
          <w:rFonts w:ascii="Tahoma" w:hAnsi="Tahoma" w:cs="Tahoma"/>
          <w:b/>
          <w:sz w:val="21"/>
          <w:szCs w:val="21"/>
        </w:rPr>
      </w:pPr>
      <w:r w:rsidRPr="009B15F8">
        <w:rPr>
          <w:rFonts w:ascii="Tahoma" w:hAnsi="Tahoma" w:cs="Tahoma"/>
          <w:b/>
          <w:sz w:val="21"/>
          <w:szCs w:val="21"/>
        </w:rPr>
        <w:t>Mgr. Štěpánka Vincencová</w:t>
      </w:r>
      <w:r w:rsidR="00E86C03" w:rsidRPr="009B15F8">
        <w:rPr>
          <w:rFonts w:ascii="Tahoma" w:hAnsi="Tahoma" w:cs="Tahoma"/>
          <w:sz w:val="21"/>
          <w:szCs w:val="21"/>
        </w:rPr>
        <w:t>,</w:t>
      </w:r>
      <w:r w:rsidR="00E86C03" w:rsidRPr="009B15F8">
        <w:rPr>
          <w:rFonts w:ascii="Tahoma" w:hAnsi="Tahoma" w:cs="Tahoma"/>
          <w:b/>
          <w:sz w:val="21"/>
          <w:szCs w:val="21"/>
        </w:rPr>
        <w:t xml:space="preserve"> </w:t>
      </w:r>
      <w:r w:rsidR="001B58F6" w:rsidRPr="009B15F8">
        <w:rPr>
          <w:rFonts w:ascii="Tahoma" w:hAnsi="Tahoma" w:cs="Tahoma"/>
          <w:b/>
          <w:sz w:val="21"/>
          <w:szCs w:val="21"/>
        </w:rPr>
        <w:t>advoká</w:t>
      </w:r>
      <w:r w:rsidR="00872E6D" w:rsidRPr="009B15F8">
        <w:rPr>
          <w:rFonts w:ascii="Tahoma" w:hAnsi="Tahoma" w:cs="Tahoma"/>
          <w:b/>
          <w:sz w:val="21"/>
          <w:szCs w:val="21"/>
        </w:rPr>
        <w:t>tka</w:t>
      </w:r>
    </w:p>
    <w:p w14:paraId="38E9E61F" w14:textId="11C59C4E" w:rsidR="00872E6D" w:rsidRPr="009B15F8" w:rsidRDefault="00872E6D" w:rsidP="00E86C03">
      <w:pPr>
        <w:ind w:left="1276" w:hanging="1276"/>
        <w:jc w:val="both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>se sídlem: Rozkošská 2314, 580 01 Havlíčkův Brod</w:t>
      </w:r>
    </w:p>
    <w:p w14:paraId="758CDDF1" w14:textId="325C1605" w:rsidR="00E86C03" w:rsidRPr="009B15F8" w:rsidRDefault="00872E6D" w:rsidP="00E86C03">
      <w:pPr>
        <w:ind w:left="1276" w:hanging="1276"/>
        <w:jc w:val="both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 xml:space="preserve">pobočkou: </w:t>
      </w:r>
      <w:r w:rsidR="00E86C03" w:rsidRPr="009B15F8">
        <w:rPr>
          <w:rFonts w:ascii="Tahoma" w:hAnsi="Tahoma" w:cs="Tahoma"/>
          <w:sz w:val="21"/>
          <w:szCs w:val="21"/>
        </w:rPr>
        <w:t>Petrská 1136/12, 110 00 Praha 1</w:t>
      </w:r>
    </w:p>
    <w:p w14:paraId="382B5D63" w14:textId="77777777" w:rsidR="00D42C80" w:rsidRPr="009B15F8" w:rsidRDefault="00D42C80" w:rsidP="00E86C03">
      <w:pPr>
        <w:ind w:left="1276" w:hanging="1276"/>
        <w:jc w:val="both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 xml:space="preserve">IČ: </w:t>
      </w:r>
      <w:r w:rsidRPr="009B15F8">
        <w:rPr>
          <w:rFonts w:ascii="Tahoma" w:hAnsi="Tahoma" w:cs="Tahoma"/>
          <w:color w:val="444444"/>
          <w:sz w:val="21"/>
          <w:szCs w:val="21"/>
          <w:shd w:val="clear" w:color="auto" w:fill="FFFFFF"/>
        </w:rPr>
        <w:t>73734675</w:t>
      </w:r>
    </w:p>
    <w:p w14:paraId="72AA7C19" w14:textId="77777777" w:rsidR="009B7E51" w:rsidRPr="009B15F8" w:rsidRDefault="009B7E51" w:rsidP="00E86C03">
      <w:pPr>
        <w:rPr>
          <w:rFonts w:ascii="Tahoma" w:hAnsi="Tahoma" w:cs="Tahoma"/>
          <w:bCs/>
          <w:sz w:val="21"/>
          <w:szCs w:val="21"/>
        </w:rPr>
      </w:pPr>
      <w:r w:rsidRPr="009B15F8">
        <w:rPr>
          <w:rFonts w:ascii="Tahoma" w:hAnsi="Tahoma" w:cs="Tahoma"/>
          <w:bCs/>
          <w:sz w:val="21"/>
          <w:szCs w:val="21"/>
        </w:rPr>
        <w:t>ev. č. ČAK 14370</w:t>
      </w:r>
    </w:p>
    <w:p w14:paraId="1167C2D2" w14:textId="77777777" w:rsidR="00542523" w:rsidRPr="009B15F8" w:rsidRDefault="00542523" w:rsidP="00E86C03">
      <w:pPr>
        <w:rPr>
          <w:rFonts w:ascii="Tahoma" w:hAnsi="Tahoma" w:cs="Tahoma"/>
          <w:bCs/>
          <w:sz w:val="21"/>
          <w:szCs w:val="21"/>
        </w:rPr>
      </w:pPr>
    </w:p>
    <w:p w14:paraId="54A9AFF4" w14:textId="77777777" w:rsidR="00E86C03" w:rsidRPr="009B15F8" w:rsidRDefault="00E86C03" w:rsidP="00E86C03">
      <w:pPr>
        <w:rPr>
          <w:rFonts w:ascii="Tahoma" w:hAnsi="Tahoma" w:cs="Tahoma"/>
          <w:b/>
          <w:bCs/>
          <w:sz w:val="21"/>
          <w:szCs w:val="21"/>
        </w:rPr>
      </w:pPr>
      <w:r w:rsidRPr="009B15F8">
        <w:rPr>
          <w:rFonts w:ascii="Tahoma" w:hAnsi="Tahoma" w:cs="Tahoma"/>
          <w:bCs/>
          <w:sz w:val="21"/>
          <w:szCs w:val="21"/>
        </w:rPr>
        <w:t>(dále jen „</w:t>
      </w:r>
      <w:r w:rsidRPr="009B15F8">
        <w:rPr>
          <w:rFonts w:ascii="Tahoma" w:hAnsi="Tahoma" w:cs="Tahoma"/>
          <w:b/>
          <w:bCs/>
          <w:sz w:val="21"/>
          <w:szCs w:val="21"/>
        </w:rPr>
        <w:t>advokát</w:t>
      </w:r>
      <w:r w:rsidRPr="009B15F8">
        <w:rPr>
          <w:rFonts w:ascii="Tahoma" w:hAnsi="Tahoma" w:cs="Tahoma"/>
          <w:bCs/>
          <w:sz w:val="21"/>
          <w:szCs w:val="21"/>
        </w:rPr>
        <w:t>“)</w:t>
      </w:r>
    </w:p>
    <w:p w14:paraId="0CD0104A" w14:textId="77777777" w:rsidR="00E86C03" w:rsidRPr="009B15F8" w:rsidRDefault="00E86C03" w:rsidP="00E86C03">
      <w:pPr>
        <w:rPr>
          <w:rFonts w:ascii="Tahoma" w:hAnsi="Tahoma" w:cs="Tahoma"/>
          <w:sz w:val="21"/>
          <w:szCs w:val="21"/>
        </w:rPr>
      </w:pPr>
    </w:p>
    <w:p w14:paraId="4AA96F2D" w14:textId="361AD008" w:rsidR="00E86C03" w:rsidRPr="009B15F8" w:rsidRDefault="00E86C03" w:rsidP="00872E6D">
      <w:pPr>
        <w:rPr>
          <w:rFonts w:ascii="Tahoma" w:hAnsi="Tahoma" w:cs="Tahoma"/>
          <w:b/>
          <w:sz w:val="21"/>
          <w:szCs w:val="21"/>
        </w:rPr>
      </w:pPr>
    </w:p>
    <w:p w14:paraId="611AF5FA" w14:textId="77777777" w:rsidR="00E86C03" w:rsidRPr="009B15F8" w:rsidRDefault="00E86C03" w:rsidP="00E86C03">
      <w:pPr>
        <w:jc w:val="center"/>
        <w:rPr>
          <w:rFonts w:ascii="Tahoma" w:hAnsi="Tahoma" w:cs="Tahoma"/>
          <w:b/>
          <w:sz w:val="21"/>
          <w:szCs w:val="21"/>
        </w:rPr>
      </w:pPr>
      <w:r w:rsidRPr="009B15F8">
        <w:rPr>
          <w:rFonts w:ascii="Tahoma" w:hAnsi="Tahoma" w:cs="Tahoma"/>
          <w:b/>
          <w:sz w:val="21"/>
          <w:szCs w:val="21"/>
        </w:rPr>
        <w:t>Článek I.</w:t>
      </w:r>
    </w:p>
    <w:p w14:paraId="625B4F7C" w14:textId="693B6DF1" w:rsidR="00E86C03" w:rsidRPr="009B15F8" w:rsidRDefault="00E86C03" w:rsidP="00514A6E">
      <w:pPr>
        <w:spacing w:after="120"/>
        <w:jc w:val="center"/>
        <w:rPr>
          <w:rFonts w:ascii="Tahoma" w:hAnsi="Tahoma" w:cs="Tahoma"/>
          <w:b/>
          <w:sz w:val="21"/>
          <w:szCs w:val="21"/>
        </w:rPr>
      </w:pPr>
      <w:r w:rsidRPr="009B15F8">
        <w:rPr>
          <w:rFonts w:ascii="Tahoma" w:hAnsi="Tahoma" w:cs="Tahoma"/>
          <w:b/>
          <w:sz w:val="21"/>
          <w:szCs w:val="21"/>
        </w:rPr>
        <w:t xml:space="preserve">Předmět </w:t>
      </w:r>
      <w:r w:rsidR="00872E6D" w:rsidRPr="009B15F8">
        <w:rPr>
          <w:rFonts w:ascii="Tahoma" w:hAnsi="Tahoma" w:cs="Tahoma"/>
          <w:b/>
          <w:sz w:val="21"/>
          <w:szCs w:val="21"/>
        </w:rPr>
        <w:t>dodatku</w:t>
      </w:r>
    </w:p>
    <w:p w14:paraId="36EE70BD" w14:textId="21208ADB" w:rsidR="00E86C03" w:rsidRPr="009B15F8" w:rsidRDefault="00872E6D" w:rsidP="009923D1">
      <w:pPr>
        <w:pStyle w:val="Zkladntext"/>
        <w:numPr>
          <w:ilvl w:val="1"/>
          <w:numId w:val="7"/>
        </w:numPr>
        <w:spacing w:after="120"/>
        <w:rPr>
          <w:rFonts w:ascii="Tahoma" w:hAnsi="Tahoma" w:cs="Tahoma"/>
          <w:bCs/>
          <w:sz w:val="21"/>
          <w:szCs w:val="21"/>
        </w:rPr>
      </w:pPr>
      <w:r w:rsidRPr="009B15F8">
        <w:rPr>
          <w:rFonts w:ascii="Tahoma" w:hAnsi="Tahoma" w:cs="Tahoma"/>
          <w:bCs/>
          <w:sz w:val="21"/>
          <w:szCs w:val="21"/>
        </w:rPr>
        <w:t>Klient a a</w:t>
      </w:r>
      <w:r w:rsidR="009923D1" w:rsidRPr="009B15F8">
        <w:rPr>
          <w:rFonts w:ascii="Tahoma" w:hAnsi="Tahoma" w:cs="Tahoma"/>
          <w:bCs/>
          <w:sz w:val="21"/>
          <w:szCs w:val="21"/>
        </w:rPr>
        <w:t xml:space="preserve">dvokát </w:t>
      </w:r>
      <w:r w:rsidRPr="009B15F8">
        <w:rPr>
          <w:rFonts w:ascii="Tahoma" w:hAnsi="Tahoma" w:cs="Tahoma"/>
          <w:bCs/>
          <w:sz w:val="21"/>
          <w:szCs w:val="21"/>
        </w:rPr>
        <w:t xml:space="preserve">spolu dne 26.7.2023 uzavřeli </w:t>
      </w:r>
      <w:r w:rsidR="000E61FA" w:rsidRPr="009B15F8">
        <w:rPr>
          <w:rFonts w:ascii="Tahoma" w:hAnsi="Tahoma" w:cs="Tahoma"/>
          <w:bCs/>
          <w:sz w:val="21"/>
          <w:szCs w:val="21"/>
        </w:rPr>
        <w:t>S</w:t>
      </w:r>
      <w:r w:rsidRPr="009B15F8">
        <w:rPr>
          <w:rFonts w:ascii="Tahoma" w:hAnsi="Tahoma" w:cs="Tahoma"/>
          <w:bCs/>
          <w:sz w:val="21"/>
          <w:szCs w:val="21"/>
        </w:rPr>
        <w:t xml:space="preserve">mlouvu o poskytnutí právní pomoci, na základě které se advokát </w:t>
      </w:r>
      <w:r w:rsidR="009923D1" w:rsidRPr="009B15F8">
        <w:rPr>
          <w:rFonts w:ascii="Tahoma" w:hAnsi="Tahoma" w:cs="Tahoma"/>
          <w:bCs/>
          <w:sz w:val="21"/>
          <w:szCs w:val="21"/>
        </w:rPr>
        <w:t>zav</w:t>
      </w:r>
      <w:r w:rsidRPr="009B15F8">
        <w:rPr>
          <w:rFonts w:ascii="Tahoma" w:hAnsi="Tahoma" w:cs="Tahoma"/>
          <w:bCs/>
          <w:sz w:val="21"/>
          <w:szCs w:val="21"/>
        </w:rPr>
        <w:t>ázal</w:t>
      </w:r>
      <w:r w:rsidR="009923D1" w:rsidRPr="009B15F8">
        <w:rPr>
          <w:rFonts w:ascii="Tahoma" w:hAnsi="Tahoma" w:cs="Tahoma"/>
          <w:bCs/>
          <w:sz w:val="21"/>
          <w:szCs w:val="21"/>
        </w:rPr>
        <w:t xml:space="preserve"> </w:t>
      </w:r>
      <w:r w:rsidR="005E3CB8" w:rsidRPr="009B15F8">
        <w:rPr>
          <w:rFonts w:ascii="Tahoma" w:hAnsi="Tahoma" w:cs="Tahoma"/>
          <w:bCs/>
          <w:sz w:val="21"/>
          <w:szCs w:val="21"/>
        </w:rPr>
        <w:t>k vypracování právního stanoviska</w:t>
      </w:r>
      <w:r w:rsidR="00E50213" w:rsidRPr="009B15F8">
        <w:rPr>
          <w:rFonts w:ascii="Tahoma" w:hAnsi="Tahoma" w:cs="Tahoma"/>
          <w:bCs/>
          <w:sz w:val="21"/>
          <w:szCs w:val="21"/>
        </w:rPr>
        <w:t xml:space="preserve"> ve věci </w:t>
      </w:r>
      <w:r w:rsidR="005E3CB8" w:rsidRPr="009B15F8">
        <w:rPr>
          <w:rFonts w:ascii="Tahoma" w:hAnsi="Tahoma" w:cs="Tahoma"/>
          <w:bCs/>
          <w:sz w:val="21"/>
          <w:szCs w:val="21"/>
        </w:rPr>
        <w:t>žádosti</w:t>
      </w:r>
      <w:r w:rsidR="005C7F22" w:rsidRPr="009B15F8">
        <w:rPr>
          <w:rFonts w:ascii="Tahoma" w:hAnsi="Tahoma" w:cs="Tahoma"/>
          <w:bCs/>
          <w:sz w:val="21"/>
          <w:szCs w:val="21"/>
        </w:rPr>
        <w:t xml:space="preserve"> ze dne 16.6.2023 </w:t>
      </w:r>
      <w:r w:rsidR="005E3CB8" w:rsidRPr="009B15F8">
        <w:rPr>
          <w:rFonts w:ascii="Tahoma" w:hAnsi="Tahoma" w:cs="Tahoma"/>
          <w:bCs/>
          <w:sz w:val="21"/>
          <w:szCs w:val="21"/>
        </w:rPr>
        <w:t>o vrácení konfiskátů (uměleckých děl), adresované klientovi ze strany</w:t>
      </w:r>
      <w:r w:rsidR="008C17D9">
        <w:rPr>
          <w:rFonts w:ascii="Tahoma" w:hAnsi="Tahoma" w:cs="Tahoma"/>
          <w:bCs/>
          <w:sz w:val="21"/>
          <w:szCs w:val="21"/>
        </w:rPr>
        <w:t xml:space="preserve"> XXXXXXXXXXXXXXXXXX    XXXXXXXXXXXXXXXXXXXXXXXXXXXXXXXXXXXXXXXXXXXXXXXXXXXXXXXXXXXXXXXXXXXXXXXXXXXXXXXXXXXXXXXXXXXXXXXXXXXXXXXXXXX</w:t>
      </w:r>
      <w:r w:rsidRPr="009B15F8">
        <w:rPr>
          <w:rFonts w:ascii="Tahoma" w:hAnsi="Tahoma" w:cs="Tahoma"/>
          <w:bCs/>
          <w:sz w:val="21"/>
          <w:szCs w:val="21"/>
        </w:rPr>
        <w:t xml:space="preserve"> (dále jen „</w:t>
      </w:r>
      <w:r w:rsidRPr="009B15F8">
        <w:rPr>
          <w:rFonts w:ascii="Tahoma" w:hAnsi="Tahoma" w:cs="Tahoma"/>
          <w:b/>
          <w:sz w:val="21"/>
          <w:szCs w:val="21"/>
        </w:rPr>
        <w:t>Smlouva o poskytnutí právní pomoci</w:t>
      </w:r>
      <w:r w:rsidRPr="009B15F8">
        <w:rPr>
          <w:rFonts w:ascii="Tahoma" w:hAnsi="Tahoma" w:cs="Tahoma"/>
          <w:bCs/>
          <w:sz w:val="21"/>
          <w:szCs w:val="21"/>
        </w:rPr>
        <w:t>“)</w:t>
      </w:r>
      <w:r w:rsidR="000E61FA" w:rsidRPr="009B15F8">
        <w:rPr>
          <w:rFonts w:ascii="Tahoma" w:hAnsi="Tahoma" w:cs="Tahoma"/>
          <w:bCs/>
          <w:sz w:val="21"/>
          <w:szCs w:val="21"/>
        </w:rPr>
        <w:t>.</w:t>
      </w:r>
    </w:p>
    <w:p w14:paraId="5AE74447" w14:textId="06C35CC5" w:rsidR="00E86C03" w:rsidRPr="009B15F8" w:rsidRDefault="00872E6D" w:rsidP="00E86C03">
      <w:pPr>
        <w:pStyle w:val="Zkladntext"/>
        <w:numPr>
          <w:ilvl w:val="1"/>
          <w:numId w:val="7"/>
        </w:numPr>
        <w:ind w:left="573" w:hanging="573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 xml:space="preserve">S ohledem </w:t>
      </w:r>
      <w:r w:rsidR="00A85258">
        <w:rPr>
          <w:rFonts w:ascii="Tahoma" w:hAnsi="Tahoma" w:cs="Tahoma"/>
          <w:sz w:val="21"/>
          <w:szCs w:val="21"/>
        </w:rPr>
        <w:t xml:space="preserve">na </w:t>
      </w:r>
      <w:r w:rsidRPr="009B15F8">
        <w:rPr>
          <w:rFonts w:ascii="Tahoma" w:hAnsi="Tahoma" w:cs="Tahoma"/>
          <w:sz w:val="21"/>
          <w:szCs w:val="21"/>
        </w:rPr>
        <w:t>historick</w:t>
      </w:r>
      <w:r w:rsidR="00A85258">
        <w:rPr>
          <w:rFonts w:ascii="Tahoma" w:hAnsi="Tahoma" w:cs="Tahoma"/>
          <w:sz w:val="21"/>
          <w:szCs w:val="21"/>
        </w:rPr>
        <w:t>ou</w:t>
      </w:r>
      <w:r w:rsidRPr="009B15F8">
        <w:rPr>
          <w:rFonts w:ascii="Tahoma" w:hAnsi="Tahoma" w:cs="Tahoma"/>
          <w:sz w:val="21"/>
          <w:szCs w:val="21"/>
        </w:rPr>
        <w:t xml:space="preserve"> povah</w:t>
      </w:r>
      <w:r w:rsidR="00A85258">
        <w:rPr>
          <w:rFonts w:ascii="Tahoma" w:hAnsi="Tahoma" w:cs="Tahoma"/>
          <w:sz w:val="21"/>
          <w:szCs w:val="21"/>
        </w:rPr>
        <w:t>u</w:t>
      </w:r>
      <w:r w:rsidRPr="009B15F8">
        <w:rPr>
          <w:rFonts w:ascii="Tahoma" w:hAnsi="Tahoma" w:cs="Tahoma"/>
          <w:sz w:val="21"/>
          <w:szCs w:val="21"/>
        </w:rPr>
        <w:t xml:space="preserve"> právní věci</w:t>
      </w:r>
      <w:r w:rsidR="000E61FA" w:rsidRPr="009B15F8">
        <w:rPr>
          <w:rFonts w:ascii="Tahoma" w:hAnsi="Tahoma" w:cs="Tahoma"/>
          <w:sz w:val="21"/>
          <w:szCs w:val="21"/>
        </w:rPr>
        <w:t xml:space="preserve"> </w:t>
      </w:r>
      <w:r w:rsidR="00A85258">
        <w:rPr>
          <w:rFonts w:ascii="Tahoma" w:hAnsi="Tahoma" w:cs="Tahoma"/>
          <w:sz w:val="21"/>
          <w:szCs w:val="21"/>
        </w:rPr>
        <w:t xml:space="preserve">bylo v průběhu poskytování právní pomoci nutné </w:t>
      </w:r>
      <w:r w:rsidR="00A85258" w:rsidRPr="009B15F8">
        <w:rPr>
          <w:rFonts w:ascii="Tahoma" w:hAnsi="Tahoma" w:cs="Tahoma"/>
          <w:sz w:val="21"/>
          <w:szCs w:val="21"/>
        </w:rPr>
        <w:t>zkoum</w:t>
      </w:r>
      <w:r w:rsidR="00A85258">
        <w:rPr>
          <w:rFonts w:ascii="Tahoma" w:hAnsi="Tahoma" w:cs="Tahoma"/>
          <w:sz w:val="21"/>
          <w:szCs w:val="21"/>
        </w:rPr>
        <w:t>at</w:t>
      </w:r>
      <w:r w:rsidR="00A85258" w:rsidRPr="009B15F8">
        <w:rPr>
          <w:rFonts w:ascii="Tahoma" w:hAnsi="Tahoma" w:cs="Tahoma"/>
          <w:sz w:val="21"/>
          <w:szCs w:val="21"/>
        </w:rPr>
        <w:t xml:space="preserve"> </w:t>
      </w:r>
      <w:r w:rsidR="00A85258">
        <w:rPr>
          <w:rFonts w:ascii="Tahoma" w:hAnsi="Tahoma" w:cs="Tahoma"/>
          <w:sz w:val="21"/>
          <w:szCs w:val="21"/>
        </w:rPr>
        <w:t xml:space="preserve">další </w:t>
      </w:r>
      <w:r w:rsidR="00A85258" w:rsidRPr="009B15F8">
        <w:rPr>
          <w:rFonts w:ascii="Tahoma" w:hAnsi="Tahoma" w:cs="Tahoma"/>
          <w:sz w:val="21"/>
          <w:szCs w:val="21"/>
        </w:rPr>
        <w:t>archivní dokument</w:t>
      </w:r>
      <w:r w:rsidR="00A85258">
        <w:rPr>
          <w:rFonts w:ascii="Tahoma" w:hAnsi="Tahoma" w:cs="Tahoma"/>
          <w:sz w:val="21"/>
          <w:szCs w:val="21"/>
        </w:rPr>
        <w:t>y, týkající se věci, a časová náročnost poskytnutí právní pomoci se tak ukázala jako vyšší než původně předpokládaná. K</w:t>
      </w:r>
      <w:r w:rsidRPr="009B15F8">
        <w:rPr>
          <w:rFonts w:ascii="Tahoma" w:hAnsi="Tahoma" w:cs="Tahoma"/>
          <w:sz w:val="21"/>
          <w:szCs w:val="21"/>
        </w:rPr>
        <w:t xml:space="preserve">lient a advokát </w:t>
      </w:r>
      <w:r w:rsidR="00A85258">
        <w:rPr>
          <w:rFonts w:ascii="Tahoma" w:hAnsi="Tahoma" w:cs="Tahoma"/>
          <w:sz w:val="21"/>
          <w:szCs w:val="21"/>
        </w:rPr>
        <w:t xml:space="preserve">se proto </w:t>
      </w:r>
      <w:r w:rsidRPr="009B15F8">
        <w:rPr>
          <w:rFonts w:ascii="Tahoma" w:hAnsi="Tahoma" w:cs="Tahoma"/>
          <w:sz w:val="21"/>
          <w:szCs w:val="21"/>
        </w:rPr>
        <w:t>dohodli na změně ustanovení odst. 2.4. Smlouvy o poskytnutí právní pomoci takto:</w:t>
      </w:r>
    </w:p>
    <w:p w14:paraId="07F8CA04" w14:textId="77777777" w:rsidR="00872E6D" w:rsidRPr="009B15F8" w:rsidRDefault="00872E6D" w:rsidP="00872E6D">
      <w:pPr>
        <w:pStyle w:val="Zkladntext"/>
        <w:ind w:left="573"/>
        <w:rPr>
          <w:rFonts w:ascii="Tahoma" w:hAnsi="Tahoma" w:cs="Tahoma"/>
          <w:sz w:val="21"/>
          <w:szCs w:val="21"/>
        </w:rPr>
      </w:pPr>
    </w:p>
    <w:p w14:paraId="7BB841D1" w14:textId="4E5969B7" w:rsidR="00612290" w:rsidRPr="00612290" w:rsidRDefault="00872E6D" w:rsidP="00612290">
      <w:pPr>
        <w:pStyle w:val="Zkladntextodsazen2"/>
        <w:numPr>
          <w:ilvl w:val="1"/>
          <w:numId w:val="21"/>
        </w:numPr>
        <w:spacing w:line="240" w:lineRule="auto"/>
        <w:jc w:val="both"/>
        <w:rPr>
          <w:rFonts w:ascii="Tahoma" w:hAnsi="Tahoma" w:cs="Tahoma"/>
          <w:i/>
          <w:iCs/>
          <w:sz w:val="21"/>
          <w:szCs w:val="21"/>
        </w:rPr>
      </w:pPr>
      <w:r w:rsidRPr="009B15F8">
        <w:rPr>
          <w:rFonts w:ascii="Tahoma" w:hAnsi="Tahoma" w:cs="Tahoma"/>
          <w:i/>
          <w:iCs/>
          <w:spacing w:val="-2"/>
          <w:sz w:val="21"/>
          <w:szCs w:val="21"/>
        </w:rPr>
        <w:t>Na základě předběžného odhadu předpokládaného počtu hodin poskytnutých právních služeb v dané věci, s přihlédnutím ke složitosti a historické povaze věci se advokát a klient dohodli, že celková maximální výše vyúčtované smluvní odměny advokáta v dané věci nepřesáhne částku 50.000 Kč.</w:t>
      </w:r>
    </w:p>
    <w:p w14:paraId="51F96DEC" w14:textId="1711A0EE" w:rsidR="00CB350D" w:rsidRDefault="00CB350D" w:rsidP="0071025B">
      <w:pPr>
        <w:pStyle w:val="Zkladntextodsazen2"/>
        <w:numPr>
          <w:ilvl w:val="1"/>
          <w:numId w:val="7"/>
        </w:numPr>
        <w:spacing w:after="0" w:line="240" w:lineRule="auto"/>
        <w:ind w:left="573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Klient a advokát se dále dohodli na změně ustanovení </w:t>
      </w:r>
      <w:r w:rsidR="005F5DB7">
        <w:rPr>
          <w:rFonts w:ascii="Tahoma" w:hAnsi="Tahoma" w:cs="Tahoma"/>
          <w:sz w:val="21"/>
          <w:szCs w:val="21"/>
        </w:rPr>
        <w:t>2.5., které po úpravě zní takto:</w:t>
      </w:r>
    </w:p>
    <w:p w14:paraId="4FD271F2" w14:textId="77777777" w:rsidR="0071025B" w:rsidRDefault="0071025B" w:rsidP="0071025B">
      <w:pPr>
        <w:pStyle w:val="Zkladntextodsazen2"/>
        <w:spacing w:after="0" w:line="240" w:lineRule="auto"/>
        <w:ind w:left="573"/>
        <w:jc w:val="both"/>
        <w:rPr>
          <w:rFonts w:ascii="Tahoma" w:hAnsi="Tahoma" w:cs="Tahoma"/>
          <w:sz w:val="21"/>
          <w:szCs w:val="21"/>
        </w:rPr>
      </w:pPr>
    </w:p>
    <w:p w14:paraId="4A8B7FF5" w14:textId="40646106" w:rsidR="0071025B" w:rsidRPr="0071025B" w:rsidRDefault="00EE5042" w:rsidP="007C6B26">
      <w:pPr>
        <w:numPr>
          <w:ilvl w:val="1"/>
          <w:numId w:val="21"/>
        </w:numPr>
        <w:spacing w:after="120"/>
        <w:ind w:left="1429"/>
        <w:jc w:val="both"/>
        <w:rPr>
          <w:rFonts w:ascii="Tahoma" w:hAnsi="Tahoma" w:cs="Tahoma"/>
          <w:i/>
          <w:iCs/>
          <w:sz w:val="20"/>
          <w:szCs w:val="20"/>
        </w:rPr>
      </w:pPr>
      <w:r w:rsidRPr="0071025B">
        <w:rPr>
          <w:rFonts w:ascii="Tahoma" w:hAnsi="Tahoma" w:cs="Tahoma"/>
          <w:i/>
          <w:iCs/>
          <w:sz w:val="20"/>
          <w:szCs w:val="20"/>
        </w:rPr>
        <w:t xml:space="preserve">Advokát provádí měsíční vyúčtování odměny advokáta (včetně případných hotových výdajů), v </w:t>
      </w:r>
      <w:proofErr w:type="gramStart"/>
      <w:r w:rsidRPr="0071025B">
        <w:rPr>
          <w:rFonts w:ascii="Tahoma" w:hAnsi="Tahoma" w:cs="Tahoma"/>
          <w:i/>
          <w:iCs/>
          <w:sz w:val="20"/>
          <w:szCs w:val="20"/>
        </w:rPr>
        <w:t>rámci</w:t>
      </w:r>
      <w:proofErr w:type="gramEnd"/>
      <w:r w:rsidRPr="0071025B">
        <w:rPr>
          <w:rFonts w:ascii="Tahoma" w:hAnsi="Tahoma" w:cs="Tahoma"/>
          <w:i/>
          <w:iCs/>
          <w:sz w:val="20"/>
          <w:szCs w:val="20"/>
        </w:rPr>
        <w:t xml:space="preserve"> kterého předkládá klientovi fakturu spolu věcnou a časovou specifikaci právních služeb poskytnutých advokátem klientovi za předcházející kalendářní měsíc. Splatnost odměny je </w:t>
      </w:r>
      <w:r w:rsidR="000145A2" w:rsidRPr="0071025B">
        <w:rPr>
          <w:rFonts w:ascii="Tahoma" w:hAnsi="Tahoma" w:cs="Tahoma"/>
          <w:i/>
          <w:iCs/>
          <w:sz w:val="20"/>
          <w:szCs w:val="20"/>
        </w:rPr>
        <w:t>30</w:t>
      </w:r>
      <w:r w:rsidRPr="0071025B">
        <w:rPr>
          <w:rFonts w:ascii="Tahoma" w:hAnsi="Tahoma" w:cs="Tahoma"/>
          <w:i/>
          <w:iCs/>
          <w:sz w:val="20"/>
          <w:szCs w:val="20"/>
        </w:rPr>
        <w:t xml:space="preserve"> dní ode dne vystavení faktury, kterou je odměna vyúčtována. Faktura musí splňovat náležitosti daňového dokladu a bude advokátem klientovi zasílána elektronicky na adresu: </w:t>
      </w:r>
      <w:r w:rsidR="000145A2" w:rsidRPr="0071025B">
        <w:rPr>
          <w:rFonts w:ascii="Tahoma" w:hAnsi="Tahoma" w:cs="Tahoma"/>
          <w:i/>
          <w:iCs/>
          <w:sz w:val="20"/>
          <w:szCs w:val="20"/>
        </w:rPr>
        <w:t>faktury@ngprague.cz</w:t>
      </w:r>
      <w:r w:rsidRPr="0071025B">
        <w:rPr>
          <w:rFonts w:ascii="Tahoma" w:hAnsi="Tahoma" w:cs="Tahoma"/>
          <w:i/>
          <w:iCs/>
          <w:sz w:val="20"/>
          <w:szCs w:val="20"/>
        </w:rPr>
        <w:t>. Klient bere na vědomí, že ke dni uzavření této smlouvy není advokát plátcem DPH.</w:t>
      </w:r>
    </w:p>
    <w:p w14:paraId="44D895E4" w14:textId="6FB6C6E7" w:rsidR="00575420" w:rsidRPr="009B15F8" w:rsidRDefault="00872E6D" w:rsidP="0071025B">
      <w:pPr>
        <w:pStyle w:val="Zkladntextodsazen2"/>
        <w:numPr>
          <w:ilvl w:val="1"/>
          <w:numId w:val="7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pacing w:val="-2"/>
          <w:sz w:val="21"/>
          <w:szCs w:val="21"/>
        </w:rPr>
        <w:t>V ostatním zůstává Smlouva o poskytnutí právní pomoci nezměněna.</w:t>
      </w:r>
    </w:p>
    <w:p w14:paraId="267C97BC" w14:textId="6F65ECDD" w:rsidR="004526D5" w:rsidRPr="009B15F8" w:rsidRDefault="000E61FA" w:rsidP="00E86C03">
      <w:pPr>
        <w:pStyle w:val="Zkladntextodsazen2"/>
        <w:spacing w:after="0" w:line="240" w:lineRule="auto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lastRenderedPageBreak/>
        <w:t xml:space="preserve"> </w:t>
      </w:r>
    </w:p>
    <w:p w14:paraId="14D5DBE5" w14:textId="45AB9F10" w:rsidR="00E86C03" w:rsidRPr="009B15F8" w:rsidRDefault="00E86C03" w:rsidP="00E86C03">
      <w:pPr>
        <w:jc w:val="center"/>
        <w:rPr>
          <w:rFonts w:ascii="Tahoma" w:hAnsi="Tahoma" w:cs="Tahoma"/>
          <w:b/>
          <w:sz w:val="21"/>
          <w:szCs w:val="21"/>
        </w:rPr>
      </w:pPr>
      <w:r w:rsidRPr="009B15F8">
        <w:rPr>
          <w:rFonts w:ascii="Tahoma" w:hAnsi="Tahoma" w:cs="Tahoma"/>
          <w:b/>
          <w:sz w:val="21"/>
          <w:szCs w:val="21"/>
        </w:rPr>
        <w:t>Článek II</w:t>
      </w:r>
      <w:r w:rsidR="000E61FA" w:rsidRPr="009B15F8">
        <w:rPr>
          <w:rFonts w:ascii="Tahoma" w:hAnsi="Tahoma" w:cs="Tahoma"/>
          <w:b/>
          <w:sz w:val="21"/>
          <w:szCs w:val="21"/>
        </w:rPr>
        <w:t>.</w:t>
      </w:r>
    </w:p>
    <w:p w14:paraId="3DB9407E" w14:textId="153EDC56" w:rsidR="000E61FA" w:rsidRDefault="000E61FA" w:rsidP="00E86C03">
      <w:pPr>
        <w:jc w:val="center"/>
        <w:rPr>
          <w:rFonts w:ascii="Tahoma" w:hAnsi="Tahoma" w:cs="Tahoma"/>
          <w:b/>
          <w:sz w:val="21"/>
          <w:szCs w:val="21"/>
        </w:rPr>
      </w:pPr>
      <w:r w:rsidRPr="009B15F8">
        <w:rPr>
          <w:rFonts w:ascii="Tahoma" w:hAnsi="Tahoma" w:cs="Tahoma"/>
          <w:b/>
          <w:sz w:val="21"/>
          <w:szCs w:val="21"/>
        </w:rPr>
        <w:t>Závěrečná ustanovení</w:t>
      </w:r>
    </w:p>
    <w:p w14:paraId="78D33A58" w14:textId="77777777" w:rsidR="009B15F8" w:rsidRPr="009B15F8" w:rsidRDefault="009B15F8" w:rsidP="00E86C03">
      <w:pPr>
        <w:jc w:val="center"/>
        <w:rPr>
          <w:rFonts w:ascii="Tahoma" w:hAnsi="Tahoma" w:cs="Tahoma"/>
          <w:b/>
          <w:sz w:val="21"/>
          <w:szCs w:val="21"/>
        </w:rPr>
      </w:pPr>
    </w:p>
    <w:p w14:paraId="1FAD507F" w14:textId="42F49360" w:rsidR="00B55C2C" w:rsidRPr="009B15F8" w:rsidRDefault="00D80BBC" w:rsidP="000E61FA">
      <w:pPr>
        <w:numPr>
          <w:ilvl w:val="1"/>
          <w:numId w:val="22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>T</w:t>
      </w:r>
      <w:r w:rsidR="000E61FA" w:rsidRPr="009B15F8">
        <w:rPr>
          <w:rFonts w:ascii="Tahoma" w:hAnsi="Tahoma" w:cs="Tahoma"/>
          <w:sz w:val="21"/>
          <w:szCs w:val="21"/>
        </w:rPr>
        <w:t>ento Dodatek č. 1 ke Smlouvě o poskytnutí právní pomoci</w:t>
      </w:r>
      <w:r w:rsidRPr="009B15F8">
        <w:rPr>
          <w:rFonts w:ascii="Tahoma" w:hAnsi="Tahoma" w:cs="Tahoma"/>
          <w:sz w:val="21"/>
          <w:szCs w:val="21"/>
        </w:rPr>
        <w:t xml:space="preserve"> bude </w:t>
      </w:r>
      <w:r w:rsidR="00B55C2C" w:rsidRPr="009B15F8">
        <w:rPr>
          <w:rFonts w:ascii="Tahoma" w:hAnsi="Tahoma" w:cs="Tahoma"/>
          <w:sz w:val="21"/>
          <w:szCs w:val="21"/>
        </w:rPr>
        <w:t>zveřejně</w:t>
      </w:r>
      <w:r w:rsidR="00C46E81" w:rsidRPr="009B15F8">
        <w:rPr>
          <w:rFonts w:ascii="Tahoma" w:hAnsi="Tahoma" w:cs="Tahoma"/>
          <w:sz w:val="21"/>
          <w:szCs w:val="21"/>
        </w:rPr>
        <w:t>n</w:t>
      </w:r>
      <w:r w:rsidRPr="009B15F8">
        <w:rPr>
          <w:rFonts w:ascii="Tahoma" w:hAnsi="Tahoma" w:cs="Tahoma"/>
          <w:sz w:val="21"/>
          <w:szCs w:val="21"/>
        </w:rPr>
        <w:t xml:space="preserve"> v registru smluv</w:t>
      </w:r>
      <w:r w:rsidR="00B55C2C" w:rsidRPr="009B15F8">
        <w:rPr>
          <w:rFonts w:ascii="Tahoma" w:hAnsi="Tahoma" w:cs="Tahoma"/>
          <w:sz w:val="21"/>
          <w:szCs w:val="21"/>
        </w:rPr>
        <w:t xml:space="preserve"> dle zákona č. 340/2015 Sb., o registru smluv, </w:t>
      </w:r>
      <w:r w:rsidRPr="009B15F8">
        <w:rPr>
          <w:rFonts w:ascii="Tahoma" w:hAnsi="Tahoma" w:cs="Tahoma"/>
          <w:sz w:val="21"/>
          <w:szCs w:val="21"/>
        </w:rPr>
        <w:t xml:space="preserve">přičemž </w:t>
      </w:r>
      <w:r w:rsidR="00B55C2C" w:rsidRPr="009B15F8">
        <w:rPr>
          <w:rFonts w:ascii="Tahoma" w:hAnsi="Tahoma" w:cs="Tahoma"/>
          <w:sz w:val="21"/>
          <w:szCs w:val="21"/>
        </w:rPr>
        <w:t>smluvní strany sjednávají, že zveřejnění provede klient.</w:t>
      </w:r>
      <w:r w:rsidRPr="009B15F8">
        <w:rPr>
          <w:rFonts w:ascii="Tahoma" w:hAnsi="Tahoma" w:cs="Tahoma"/>
          <w:sz w:val="21"/>
          <w:szCs w:val="21"/>
        </w:rPr>
        <w:t xml:space="preserve"> T</w:t>
      </w:r>
      <w:r w:rsidR="000E61FA" w:rsidRPr="009B15F8">
        <w:rPr>
          <w:rFonts w:ascii="Tahoma" w:hAnsi="Tahoma" w:cs="Tahoma"/>
          <w:sz w:val="21"/>
          <w:szCs w:val="21"/>
        </w:rPr>
        <w:t>ento Dodatek č. 1 ke</w:t>
      </w:r>
      <w:r w:rsidRPr="009B15F8">
        <w:rPr>
          <w:rFonts w:ascii="Tahoma" w:hAnsi="Tahoma" w:cs="Tahoma"/>
          <w:sz w:val="21"/>
          <w:szCs w:val="21"/>
        </w:rPr>
        <w:t xml:space="preserve"> </w:t>
      </w:r>
      <w:r w:rsidR="000E61FA" w:rsidRPr="009B15F8">
        <w:rPr>
          <w:rFonts w:ascii="Tahoma" w:hAnsi="Tahoma" w:cs="Tahoma"/>
          <w:sz w:val="21"/>
          <w:szCs w:val="21"/>
        </w:rPr>
        <w:t>S</w:t>
      </w:r>
      <w:r w:rsidRPr="009B15F8">
        <w:rPr>
          <w:rFonts w:ascii="Tahoma" w:hAnsi="Tahoma" w:cs="Tahoma"/>
          <w:sz w:val="21"/>
          <w:szCs w:val="21"/>
        </w:rPr>
        <w:t>mlouv</w:t>
      </w:r>
      <w:r w:rsidR="000E61FA" w:rsidRPr="009B15F8">
        <w:rPr>
          <w:rFonts w:ascii="Tahoma" w:hAnsi="Tahoma" w:cs="Tahoma"/>
          <w:sz w:val="21"/>
          <w:szCs w:val="21"/>
        </w:rPr>
        <w:t>ě o poskytnutí právní pomoci</w:t>
      </w:r>
      <w:r w:rsidRPr="009B15F8">
        <w:rPr>
          <w:rFonts w:ascii="Tahoma" w:hAnsi="Tahoma" w:cs="Tahoma"/>
          <w:sz w:val="21"/>
          <w:szCs w:val="21"/>
        </w:rPr>
        <w:t xml:space="preserve"> nabude účinnosti nejdříve je</w:t>
      </w:r>
      <w:r w:rsidR="000E61FA" w:rsidRPr="009B15F8">
        <w:rPr>
          <w:rFonts w:ascii="Tahoma" w:hAnsi="Tahoma" w:cs="Tahoma"/>
          <w:sz w:val="21"/>
          <w:szCs w:val="21"/>
        </w:rPr>
        <w:t>ho</w:t>
      </w:r>
      <w:r w:rsidRPr="009B15F8">
        <w:rPr>
          <w:rFonts w:ascii="Tahoma" w:hAnsi="Tahoma" w:cs="Tahoma"/>
          <w:sz w:val="21"/>
          <w:szCs w:val="21"/>
        </w:rPr>
        <w:t xml:space="preserve"> zveřejněním v registru smluv</w:t>
      </w:r>
      <w:r w:rsidR="00EC4C9F" w:rsidRPr="009B15F8">
        <w:rPr>
          <w:rFonts w:ascii="Tahoma" w:hAnsi="Tahoma" w:cs="Tahoma"/>
          <w:sz w:val="21"/>
          <w:szCs w:val="21"/>
        </w:rPr>
        <w:t xml:space="preserve"> dle předchozí věty</w:t>
      </w:r>
      <w:r w:rsidRPr="009B15F8">
        <w:rPr>
          <w:rFonts w:ascii="Tahoma" w:hAnsi="Tahoma" w:cs="Tahoma"/>
          <w:sz w:val="21"/>
          <w:szCs w:val="21"/>
        </w:rPr>
        <w:t>.</w:t>
      </w:r>
      <w:r w:rsidR="00B55C2C" w:rsidRPr="009B15F8">
        <w:rPr>
          <w:rFonts w:ascii="Tahoma" w:hAnsi="Tahoma" w:cs="Tahoma"/>
          <w:sz w:val="21"/>
          <w:szCs w:val="21"/>
        </w:rPr>
        <w:t xml:space="preserve"> </w:t>
      </w:r>
      <w:r w:rsidR="000E61FA" w:rsidRPr="009B15F8">
        <w:rPr>
          <w:rFonts w:ascii="Tahoma" w:hAnsi="Tahoma" w:cs="Tahoma"/>
          <w:sz w:val="21"/>
          <w:szCs w:val="21"/>
        </w:rPr>
        <w:t xml:space="preserve"> </w:t>
      </w:r>
    </w:p>
    <w:p w14:paraId="56F5E1A4" w14:textId="2F9FF2A4" w:rsidR="00E86C03" w:rsidRPr="009B15F8" w:rsidRDefault="00E86C03" w:rsidP="000E61FA">
      <w:pPr>
        <w:numPr>
          <w:ilvl w:val="1"/>
          <w:numId w:val="22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>Účastníci prohlašují, že si t</w:t>
      </w:r>
      <w:r w:rsidR="000E61FA" w:rsidRPr="009B15F8">
        <w:rPr>
          <w:rFonts w:ascii="Tahoma" w:hAnsi="Tahoma" w:cs="Tahoma"/>
          <w:sz w:val="21"/>
          <w:szCs w:val="21"/>
        </w:rPr>
        <w:t>ento Dodatek č. 1 ke Smlouvě o poskytnutí právní pomoci</w:t>
      </w:r>
      <w:r w:rsidRPr="009B15F8">
        <w:rPr>
          <w:rFonts w:ascii="Tahoma" w:hAnsi="Tahoma" w:cs="Tahoma"/>
          <w:sz w:val="21"/>
          <w:szCs w:val="21"/>
        </w:rPr>
        <w:t xml:space="preserve"> </w:t>
      </w:r>
      <w:r w:rsidRPr="009B15F8">
        <w:rPr>
          <w:rFonts w:ascii="Tahoma" w:hAnsi="Tahoma" w:cs="Tahoma"/>
          <w:bCs/>
          <w:iCs/>
          <w:sz w:val="21"/>
          <w:szCs w:val="21"/>
        </w:rPr>
        <w:t>řádně přečetli, rozumí zcela je</w:t>
      </w:r>
      <w:r w:rsidR="000E61FA" w:rsidRPr="009B15F8">
        <w:rPr>
          <w:rFonts w:ascii="Tahoma" w:hAnsi="Tahoma" w:cs="Tahoma"/>
          <w:bCs/>
          <w:iCs/>
          <w:sz w:val="21"/>
          <w:szCs w:val="21"/>
        </w:rPr>
        <w:t>ho</w:t>
      </w:r>
      <w:r w:rsidRPr="009B15F8">
        <w:rPr>
          <w:rFonts w:ascii="Tahoma" w:hAnsi="Tahoma" w:cs="Tahoma"/>
          <w:bCs/>
          <w:iCs/>
          <w:sz w:val="21"/>
          <w:szCs w:val="21"/>
        </w:rPr>
        <w:t xml:space="preserve"> obsahu a veškerým závazkům z</w:t>
      </w:r>
      <w:r w:rsidR="000E61FA" w:rsidRPr="009B15F8">
        <w:rPr>
          <w:rFonts w:ascii="Tahoma" w:hAnsi="Tahoma" w:cs="Tahoma"/>
          <w:bCs/>
          <w:iCs/>
          <w:sz w:val="21"/>
          <w:szCs w:val="21"/>
        </w:rPr>
        <w:t xml:space="preserve"> něj</w:t>
      </w:r>
      <w:r w:rsidRPr="009B15F8">
        <w:rPr>
          <w:rFonts w:ascii="Tahoma" w:hAnsi="Tahoma" w:cs="Tahoma"/>
          <w:bCs/>
          <w:iCs/>
          <w:sz w:val="21"/>
          <w:szCs w:val="21"/>
        </w:rPr>
        <w:t xml:space="preserve"> vyplývajícím a uzavírají</w:t>
      </w:r>
      <w:r w:rsidR="000E61FA" w:rsidRPr="009B15F8">
        <w:rPr>
          <w:rFonts w:ascii="Tahoma" w:hAnsi="Tahoma" w:cs="Tahoma"/>
          <w:bCs/>
          <w:iCs/>
          <w:sz w:val="21"/>
          <w:szCs w:val="21"/>
        </w:rPr>
        <w:t xml:space="preserve"> ho</w:t>
      </w:r>
      <w:r w:rsidRPr="009B15F8">
        <w:rPr>
          <w:rFonts w:ascii="Tahoma" w:hAnsi="Tahoma" w:cs="Tahoma"/>
          <w:bCs/>
          <w:iCs/>
          <w:sz w:val="21"/>
          <w:szCs w:val="21"/>
        </w:rPr>
        <w:t xml:space="preserve"> na základě své pravé vůle a nikoli v tísni za nápadně nevýhodných podmínek a ani jim není známa jakákoli skutečnost, která by mohla vést k</w:t>
      </w:r>
      <w:r w:rsidR="000E61FA" w:rsidRPr="009B15F8">
        <w:rPr>
          <w:rFonts w:ascii="Tahoma" w:hAnsi="Tahoma" w:cs="Tahoma"/>
          <w:bCs/>
          <w:iCs/>
          <w:sz w:val="21"/>
          <w:szCs w:val="21"/>
        </w:rPr>
        <w:t xml:space="preserve"> jeho</w:t>
      </w:r>
      <w:r w:rsidRPr="009B15F8">
        <w:rPr>
          <w:rFonts w:ascii="Tahoma" w:hAnsi="Tahoma" w:cs="Tahoma"/>
          <w:bCs/>
          <w:iCs/>
          <w:sz w:val="21"/>
          <w:szCs w:val="21"/>
        </w:rPr>
        <w:t> neplatnosti či neúčinnosti</w:t>
      </w:r>
      <w:r w:rsidR="000E61FA" w:rsidRPr="009B15F8">
        <w:rPr>
          <w:rFonts w:ascii="Tahoma" w:hAnsi="Tahoma" w:cs="Tahoma"/>
          <w:bCs/>
          <w:iCs/>
          <w:sz w:val="21"/>
          <w:szCs w:val="21"/>
        </w:rPr>
        <w:t>.</w:t>
      </w:r>
    </w:p>
    <w:p w14:paraId="31DE31B0" w14:textId="6C27E651" w:rsidR="00E86C03" w:rsidRPr="009B15F8" w:rsidRDefault="00E86C03" w:rsidP="000E61FA">
      <w:pPr>
        <w:numPr>
          <w:ilvl w:val="1"/>
          <w:numId w:val="22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>T</w:t>
      </w:r>
      <w:r w:rsidR="000E61FA" w:rsidRPr="009B15F8">
        <w:rPr>
          <w:rFonts w:ascii="Tahoma" w:hAnsi="Tahoma" w:cs="Tahoma"/>
          <w:sz w:val="21"/>
          <w:szCs w:val="21"/>
        </w:rPr>
        <w:t>ento Dodatek č. 1 ke Smlouvě o poskytnutí právní pomoci</w:t>
      </w:r>
      <w:r w:rsidRPr="009B15F8">
        <w:rPr>
          <w:rFonts w:ascii="Tahoma" w:hAnsi="Tahoma" w:cs="Tahoma"/>
          <w:sz w:val="21"/>
          <w:szCs w:val="21"/>
        </w:rPr>
        <w:t xml:space="preserve"> je vyhotoven ve dvou stejnopisech s platností originálu, z nichž každý z účastníků </w:t>
      </w:r>
      <w:proofErr w:type="gramStart"/>
      <w:r w:rsidRPr="009B15F8">
        <w:rPr>
          <w:rFonts w:ascii="Tahoma" w:hAnsi="Tahoma" w:cs="Tahoma"/>
          <w:sz w:val="21"/>
          <w:szCs w:val="21"/>
        </w:rPr>
        <w:t>obdrží</w:t>
      </w:r>
      <w:proofErr w:type="gramEnd"/>
      <w:r w:rsidRPr="009B15F8">
        <w:rPr>
          <w:rFonts w:ascii="Tahoma" w:hAnsi="Tahoma" w:cs="Tahoma"/>
          <w:sz w:val="21"/>
          <w:szCs w:val="21"/>
        </w:rPr>
        <w:t xml:space="preserve"> po jednom vyhotovení.</w:t>
      </w:r>
    </w:p>
    <w:p w14:paraId="3424F000" w14:textId="77777777" w:rsidR="006543D4" w:rsidRPr="009B15F8" w:rsidRDefault="006543D4" w:rsidP="006543D4">
      <w:pPr>
        <w:ind w:left="567"/>
        <w:jc w:val="both"/>
        <w:rPr>
          <w:rFonts w:ascii="Tahoma" w:hAnsi="Tahoma" w:cs="Tahoma"/>
          <w:sz w:val="21"/>
          <w:szCs w:val="21"/>
        </w:rPr>
      </w:pPr>
    </w:p>
    <w:p w14:paraId="0817F949" w14:textId="77777777" w:rsidR="00E86C03" w:rsidRPr="009B15F8" w:rsidRDefault="00542523" w:rsidP="00542523">
      <w:pPr>
        <w:jc w:val="center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>***</w:t>
      </w:r>
    </w:p>
    <w:p w14:paraId="1AC30B5C" w14:textId="77777777" w:rsidR="00542523" w:rsidRPr="009B15F8" w:rsidRDefault="00542523" w:rsidP="00E86C03">
      <w:pPr>
        <w:jc w:val="both"/>
        <w:rPr>
          <w:rFonts w:ascii="Tahoma" w:hAnsi="Tahoma" w:cs="Tahoma"/>
          <w:b/>
          <w:sz w:val="21"/>
          <w:szCs w:val="21"/>
        </w:rPr>
      </w:pPr>
    </w:p>
    <w:p w14:paraId="479797D9" w14:textId="262C5B2A" w:rsidR="00E86C03" w:rsidRPr="009B15F8" w:rsidRDefault="00542523" w:rsidP="000E61FA">
      <w:pPr>
        <w:ind w:firstLine="708"/>
        <w:jc w:val="both"/>
        <w:rPr>
          <w:rFonts w:ascii="Tahoma" w:hAnsi="Tahoma" w:cs="Tahoma"/>
          <w:b/>
          <w:sz w:val="21"/>
          <w:szCs w:val="21"/>
        </w:rPr>
      </w:pPr>
      <w:r w:rsidRPr="009B15F8">
        <w:rPr>
          <w:rFonts w:ascii="Tahoma" w:hAnsi="Tahoma" w:cs="Tahoma"/>
          <w:b/>
          <w:sz w:val="21"/>
          <w:szCs w:val="21"/>
        </w:rPr>
        <w:t>Klient:</w:t>
      </w:r>
      <w:r w:rsidRPr="009B15F8">
        <w:rPr>
          <w:rFonts w:ascii="Tahoma" w:hAnsi="Tahoma" w:cs="Tahoma"/>
          <w:b/>
          <w:sz w:val="21"/>
          <w:szCs w:val="21"/>
        </w:rPr>
        <w:tab/>
      </w:r>
      <w:r w:rsidRPr="009B15F8">
        <w:rPr>
          <w:rFonts w:ascii="Tahoma" w:hAnsi="Tahoma" w:cs="Tahoma"/>
          <w:b/>
          <w:sz w:val="21"/>
          <w:szCs w:val="21"/>
        </w:rPr>
        <w:tab/>
      </w:r>
      <w:r w:rsidRPr="009B15F8">
        <w:rPr>
          <w:rFonts w:ascii="Tahoma" w:hAnsi="Tahoma" w:cs="Tahoma"/>
          <w:b/>
          <w:sz w:val="21"/>
          <w:szCs w:val="21"/>
        </w:rPr>
        <w:tab/>
      </w:r>
      <w:r w:rsidRPr="009B15F8">
        <w:rPr>
          <w:rFonts w:ascii="Tahoma" w:hAnsi="Tahoma" w:cs="Tahoma"/>
          <w:b/>
          <w:sz w:val="21"/>
          <w:szCs w:val="21"/>
        </w:rPr>
        <w:tab/>
      </w:r>
      <w:r w:rsidRPr="009B15F8">
        <w:rPr>
          <w:rFonts w:ascii="Tahoma" w:hAnsi="Tahoma" w:cs="Tahoma"/>
          <w:b/>
          <w:sz w:val="21"/>
          <w:szCs w:val="21"/>
        </w:rPr>
        <w:tab/>
      </w:r>
      <w:r w:rsidRPr="009B15F8">
        <w:rPr>
          <w:rFonts w:ascii="Tahoma" w:hAnsi="Tahoma" w:cs="Tahoma"/>
          <w:b/>
          <w:sz w:val="21"/>
          <w:szCs w:val="21"/>
        </w:rPr>
        <w:tab/>
        <w:t>Advokát:</w:t>
      </w:r>
    </w:p>
    <w:p w14:paraId="1DA927FE" w14:textId="77777777" w:rsidR="00E86C03" w:rsidRPr="009B15F8" w:rsidRDefault="00E86C03" w:rsidP="00E86C03">
      <w:pPr>
        <w:jc w:val="both"/>
        <w:rPr>
          <w:rFonts w:ascii="Tahoma" w:hAnsi="Tahoma" w:cs="Tahoma"/>
          <w:sz w:val="21"/>
          <w:szCs w:val="21"/>
        </w:rPr>
      </w:pPr>
    </w:p>
    <w:p w14:paraId="7D6FEBAC" w14:textId="50DF8DC1" w:rsidR="00E86C03" w:rsidRPr="009B15F8" w:rsidRDefault="00E86C03" w:rsidP="000E61FA">
      <w:pPr>
        <w:ind w:firstLine="708"/>
        <w:jc w:val="both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>V Praze</w:t>
      </w:r>
      <w:r w:rsidRPr="009B15F8">
        <w:rPr>
          <w:rFonts w:ascii="Tahoma" w:hAnsi="Tahoma" w:cs="Tahoma"/>
          <w:b/>
          <w:sz w:val="21"/>
          <w:szCs w:val="21"/>
        </w:rPr>
        <w:t xml:space="preserve"> </w:t>
      </w:r>
      <w:proofErr w:type="gramStart"/>
      <w:r w:rsidRPr="009B15F8">
        <w:rPr>
          <w:rFonts w:ascii="Tahoma" w:hAnsi="Tahoma" w:cs="Tahoma"/>
          <w:sz w:val="21"/>
          <w:szCs w:val="21"/>
        </w:rPr>
        <w:t>dne</w:t>
      </w:r>
      <w:r w:rsidR="00514A6E" w:rsidRPr="009B15F8">
        <w:rPr>
          <w:rFonts w:ascii="Tahoma" w:hAnsi="Tahoma" w:cs="Tahoma"/>
          <w:sz w:val="21"/>
          <w:szCs w:val="21"/>
        </w:rPr>
        <w:t xml:space="preserve"> </w:t>
      </w:r>
      <w:r w:rsidR="00B8021C" w:rsidRPr="009B15F8">
        <w:rPr>
          <w:rFonts w:ascii="Tahoma" w:hAnsi="Tahoma" w:cs="Tahoma"/>
          <w:sz w:val="21"/>
          <w:szCs w:val="21"/>
        </w:rPr>
        <w:t xml:space="preserve"> </w:t>
      </w:r>
      <w:r w:rsidRPr="009B15F8">
        <w:rPr>
          <w:rFonts w:ascii="Tahoma" w:hAnsi="Tahoma" w:cs="Tahoma"/>
          <w:sz w:val="21"/>
          <w:szCs w:val="21"/>
        </w:rPr>
        <w:tab/>
      </w:r>
      <w:proofErr w:type="gramEnd"/>
      <w:r w:rsidRPr="009B15F8">
        <w:rPr>
          <w:rFonts w:ascii="Tahoma" w:hAnsi="Tahoma" w:cs="Tahoma"/>
          <w:sz w:val="21"/>
          <w:szCs w:val="21"/>
        </w:rPr>
        <w:tab/>
      </w:r>
      <w:r w:rsidR="00514A6E" w:rsidRPr="009B15F8">
        <w:rPr>
          <w:rFonts w:ascii="Tahoma" w:hAnsi="Tahoma" w:cs="Tahoma"/>
          <w:sz w:val="21"/>
          <w:szCs w:val="21"/>
        </w:rPr>
        <w:tab/>
      </w:r>
      <w:r w:rsidR="00514A6E" w:rsidRPr="009B15F8">
        <w:rPr>
          <w:rFonts w:ascii="Tahoma" w:hAnsi="Tahoma" w:cs="Tahoma"/>
          <w:sz w:val="21"/>
          <w:szCs w:val="21"/>
        </w:rPr>
        <w:tab/>
      </w:r>
      <w:r w:rsidR="00B8021C" w:rsidRPr="009B15F8">
        <w:rPr>
          <w:rFonts w:ascii="Tahoma" w:hAnsi="Tahoma" w:cs="Tahoma"/>
          <w:sz w:val="21"/>
          <w:szCs w:val="21"/>
        </w:rPr>
        <w:tab/>
      </w:r>
      <w:r w:rsidRPr="009B15F8">
        <w:rPr>
          <w:rFonts w:ascii="Tahoma" w:hAnsi="Tahoma" w:cs="Tahoma"/>
          <w:sz w:val="21"/>
          <w:szCs w:val="21"/>
        </w:rPr>
        <w:t xml:space="preserve">V Praze dne </w:t>
      </w:r>
      <w:r w:rsidR="00B8021C" w:rsidRPr="009B15F8">
        <w:rPr>
          <w:rFonts w:ascii="Tahoma" w:hAnsi="Tahoma" w:cs="Tahoma"/>
          <w:sz w:val="21"/>
          <w:szCs w:val="21"/>
        </w:rPr>
        <w:t xml:space="preserve"> </w:t>
      </w:r>
    </w:p>
    <w:p w14:paraId="49B132B9" w14:textId="77777777" w:rsidR="00E86C03" w:rsidRPr="009B15F8" w:rsidRDefault="00E86C03" w:rsidP="00E86C03">
      <w:pPr>
        <w:jc w:val="both"/>
        <w:rPr>
          <w:rFonts w:ascii="Tahoma" w:hAnsi="Tahoma" w:cs="Tahoma"/>
          <w:sz w:val="21"/>
          <w:szCs w:val="21"/>
        </w:rPr>
      </w:pPr>
    </w:p>
    <w:p w14:paraId="2DF3CC2F" w14:textId="77777777" w:rsidR="00E86C03" w:rsidRPr="009B15F8" w:rsidRDefault="00E86C03" w:rsidP="00E86C03">
      <w:pPr>
        <w:jc w:val="both"/>
        <w:rPr>
          <w:rFonts w:ascii="Tahoma" w:hAnsi="Tahoma" w:cs="Tahoma"/>
          <w:sz w:val="21"/>
          <w:szCs w:val="21"/>
        </w:rPr>
      </w:pPr>
    </w:p>
    <w:p w14:paraId="7CECECE7" w14:textId="77777777" w:rsidR="00E86C03" w:rsidRPr="009B15F8" w:rsidRDefault="00E86C03" w:rsidP="00E86C03">
      <w:pPr>
        <w:jc w:val="both"/>
        <w:rPr>
          <w:rFonts w:ascii="Tahoma" w:hAnsi="Tahoma" w:cs="Tahoma"/>
          <w:sz w:val="21"/>
          <w:szCs w:val="21"/>
        </w:rPr>
      </w:pPr>
    </w:p>
    <w:p w14:paraId="28496536" w14:textId="77777777" w:rsidR="00E86C03" w:rsidRPr="009B15F8" w:rsidRDefault="00E86C03" w:rsidP="00E86C03">
      <w:pPr>
        <w:jc w:val="both"/>
        <w:rPr>
          <w:rFonts w:ascii="Tahoma" w:hAnsi="Tahoma" w:cs="Tahoma"/>
          <w:sz w:val="21"/>
          <w:szCs w:val="21"/>
        </w:rPr>
      </w:pPr>
    </w:p>
    <w:p w14:paraId="22BC95DF" w14:textId="77777777" w:rsidR="00E86C03" w:rsidRPr="009B15F8" w:rsidRDefault="00E86C03" w:rsidP="00E86C03">
      <w:pPr>
        <w:jc w:val="both"/>
        <w:rPr>
          <w:rFonts w:ascii="Tahoma" w:hAnsi="Tahoma" w:cs="Tahoma"/>
          <w:sz w:val="21"/>
          <w:szCs w:val="21"/>
        </w:rPr>
      </w:pPr>
    </w:p>
    <w:p w14:paraId="37CE49E7" w14:textId="2B4E089F" w:rsidR="00E86C03" w:rsidRPr="009B15F8" w:rsidRDefault="00E86C03" w:rsidP="000E61FA">
      <w:pPr>
        <w:pStyle w:val="Zkladntext"/>
        <w:ind w:firstLine="708"/>
        <w:rPr>
          <w:rFonts w:ascii="Tahoma" w:hAnsi="Tahoma" w:cs="Tahoma"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>.........................................</w:t>
      </w:r>
      <w:r w:rsidRPr="009B15F8">
        <w:rPr>
          <w:rFonts w:ascii="Tahoma" w:hAnsi="Tahoma" w:cs="Tahoma"/>
          <w:sz w:val="21"/>
          <w:szCs w:val="21"/>
        </w:rPr>
        <w:tab/>
      </w:r>
      <w:r w:rsidRPr="009B15F8">
        <w:rPr>
          <w:rFonts w:ascii="Tahoma" w:hAnsi="Tahoma" w:cs="Tahoma"/>
          <w:sz w:val="21"/>
          <w:szCs w:val="21"/>
        </w:rPr>
        <w:tab/>
      </w:r>
      <w:r w:rsidRPr="009B15F8">
        <w:rPr>
          <w:rFonts w:ascii="Tahoma" w:hAnsi="Tahoma" w:cs="Tahoma"/>
          <w:sz w:val="21"/>
          <w:szCs w:val="21"/>
        </w:rPr>
        <w:tab/>
      </w:r>
      <w:r w:rsidR="000E61FA" w:rsidRPr="009B15F8">
        <w:rPr>
          <w:rFonts w:ascii="Tahoma" w:hAnsi="Tahoma" w:cs="Tahoma"/>
          <w:sz w:val="21"/>
          <w:szCs w:val="21"/>
        </w:rPr>
        <w:t xml:space="preserve"> </w:t>
      </w:r>
      <w:r w:rsidRPr="009B15F8">
        <w:rPr>
          <w:rFonts w:ascii="Tahoma" w:hAnsi="Tahoma" w:cs="Tahoma"/>
          <w:sz w:val="21"/>
          <w:szCs w:val="21"/>
        </w:rPr>
        <w:t>...............................</w:t>
      </w:r>
      <w:r w:rsidR="00575420" w:rsidRPr="009B15F8">
        <w:rPr>
          <w:rFonts w:ascii="Tahoma" w:hAnsi="Tahoma" w:cs="Tahoma"/>
          <w:sz w:val="21"/>
          <w:szCs w:val="21"/>
        </w:rPr>
        <w:t>.................</w:t>
      </w:r>
    </w:p>
    <w:p w14:paraId="7FF5FE1A" w14:textId="275B6DA6" w:rsidR="00E86C03" w:rsidRPr="009B15F8" w:rsidRDefault="00542523" w:rsidP="000E61FA">
      <w:pPr>
        <w:ind w:firstLine="708"/>
        <w:jc w:val="both"/>
        <w:rPr>
          <w:rFonts w:ascii="Tahoma" w:hAnsi="Tahoma" w:cs="Tahoma"/>
          <w:b/>
          <w:sz w:val="21"/>
          <w:szCs w:val="21"/>
        </w:rPr>
      </w:pPr>
      <w:r w:rsidRPr="009B15F8">
        <w:rPr>
          <w:rFonts w:ascii="Tahoma" w:hAnsi="Tahoma" w:cs="Tahoma"/>
          <w:sz w:val="21"/>
          <w:szCs w:val="21"/>
        </w:rPr>
        <w:t xml:space="preserve">Za </w:t>
      </w:r>
      <w:r w:rsidRPr="009B15F8">
        <w:rPr>
          <w:rFonts w:ascii="Tahoma" w:hAnsi="Tahoma" w:cs="Tahoma"/>
          <w:b/>
          <w:sz w:val="21"/>
          <w:szCs w:val="21"/>
        </w:rPr>
        <w:t xml:space="preserve">Národní </w:t>
      </w:r>
      <w:r w:rsidR="0071025B">
        <w:rPr>
          <w:rFonts w:ascii="Tahoma" w:hAnsi="Tahoma" w:cs="Tahoma"/>
          <w:b/>
          <w:sz w:val="21"/>
          <w:szCs w:val="21"/>
        </w:rPr>
        <w:t>g</w:t>
      </w:r>
      <w:r w:rsidRPr="009B15F8">
        <w:rPr>
          <w:rFonts w:ascii="Tahoma" w:hAnsi="Tahoma" w:cs="Tahoma"/>
          <w:b/>
          <w:sz w:val="21"/>
          <w:szCs w:val="21"/>
        </w:rPr>
        <w:t>alerii v Praze</w:t>
      </w:r>
      <w:r w:rsidRPr="009B15F8">
        <w:rPr>
          <w:rFonts w:ascii="Tahoma" w:hAnsi="Tahoma" w:cs="Tahoma"/>
          <w:b/>
          <w:sz w:val="21"/>
          <w:szCs w:val="21"/>
        </w:rPr>
        <w:tab/>
      </w:r>
      <w:r w:rsidRPr="009B15F8">
        <w:rPr>
          <w:rFonts w:ascii="Tahoma" w:hAnsi="Tahoma" w:cs="Tahoma"/>
          <w:b/>
          <w:sz w:val="21"/>
          <w:szCs w:val="21"/>
        </w:rPr>
        <w:tab/>
      </w:r>
      <w:r w:rsidRPr="009B15F8">
        <w:rPr>
          <w:rFonts w:ascii="Tahoma" w:hAnsi="Tahoma" w:cs="Tahoma"/>
          <w:b/>
          <w:sz w:val="21"/>
          <w:szCs w:val="21"/>
        </w:rPr>
        <w:tab/>
        <w:t>Mgr. Štěpánka Vincencová</w:t>
      </w:r>
      <w:r w:rsidR="00575420" w:rsidRPr="009B15F8">
        <w:rPr>
          <w:rFonts w:ascii="Tahoma" w:hAnsi="Tahoma" w:cs="Tahoma"/>
          <w:b/>
          <w:sz w:val="21"/>
          <w:szCs w:val="21"/>
        </w:rPr>
        <w:t xml:space="preserve">, </w:t>
      </w:r>
    </w:p>
    <w:p w14:paraId="56733706" w14:textId="5A731142" w:rsidR="000E61FA" w:rsidRPr="009B15F8" w:rsidRDefault="00575420" w:rsidP="000E61FA">
      <w:pPr>
        <w:ind w:firstLine="708"/>
        <w:jc w:val="both"/>
        <w:rPr>
          <w:rFonts w:ascii="Tahoma" w:hAnsi="Tahoma" w:cs="Tahoma"/>
          <w:b/>
          <w:sz w:val="21"/>
          <w:szCs w:val="21"/>
        </w:rPr>
      </w:pPr>
      <w:r w:rsidRPr="009B15F8">
        <w:rPr>
          <w:rFonts w:ascii="Tahoma" w:hAnsi="Tahoma" w:cs="Tahoma"/>
          <w:b/>
          <w:sz w:val="21"/>
          <w:szCs w:val="21"/>
        </w:rPr>
        <w:t>Alicj</w:t>
      </w:r>
      <w:r w:rsidR="008976BF" w:rsidRPr="009B15F8">
        <w:rPr>
          <w:rFonts w:ascii="Tahoma" w:hAnsi="Tahoma" w:cs="Tahoma"/>
          <w:b/>
          <w:sz w:val="21"/>
          <w:szCs w:val="21"/>
        </w:rPr>
        <w:t>a</w:t>
      </w:r>
      <w:r w:rsidRPr="009B15F8">
        <w:rPr>
          <w:rFonts w:ascii="Tahoma" w:hAnsi="Tahoma" w:cs="Tahoma"/>
          <w:b/>
          <w:sz w:val="21"/>
          <w:szCs w:val="21"/>
        </w:rPr>
        <w:t xml:space="preserve"> Knast</w:t>
      </w:r>
      <w:r w:rsidRPr="009B15F8">
        <w:rPr>
          <w:rStyle w:val="Siln"/>
          <w:rFonts w:ascii="Tahoma" w:hAnsi="Tahoma" w:cs="Tahoma"/>
          <w:b w:val="0"/>
          <w:color w:val="000000"/>
          <w:sz w:val="21"/>
          <w:szCs w:val="21"/>
          <w:shd w:val="clear" w:color="auto" w:fill="FFFFFF"/>
        </w:rPr>
        <w:t xml:space="preserve">, </w:t>
      </w:r>
      <w:r w:rsidR="00542523" w:rsidRPr="009B15F8">
        <w:rPr>
          <w:rStyle w:val="Siln"/>
          <w:rFonts w:ascii="Tahoma" w:hAnsi="Tahoma" w:cs="Tahoma"/>
          <w:color w:val="000000"/>
          <w:sz w:val="21"/>
          <w:szCs w:val="21"/>
          <w:shd w:val="clear" w:color="auto" w:fill="FFFFFF"/>
        </w:rPr>
        <w:t>generální ředitel</w:t>
      </w:r>
      <w:r w:rsidR="00B918A7" w:rsidRPr="009B15F8">
        <w:rPr>
          <w:rStyle w:val="Siln"/>
          <w:rFonts w:ascii="Tahoma" w:hAnsi="Tahoma" w:cs="Tahoma"/>
          <w:color w:val="000000"/>
          <w:sz w:val="21"/>
          <w:szCs w:val="21"/>
          <w:shd w:val="clear" w:color="auto" w:fill="FFFFFF"/>
        </w:rPr>
        <w:t>ka</w:t>
      </w:r>
      <w:r w:rsidR="00542523" w:rsidRPr="009B15F8">
        <w:rPr>
          <w:rStyle w:val="Siln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0E61FA" w:rsidRPr="009B15F8">
        <w:rPr>
          <w:rStyle w:val="Siln"/>
          <w:rFonts w:ascii="Tahoma" w:hAnsi="Tahoma" w:cs="Tahoma"/>
          <w:color w:val="000000"/>
          <w:sz w:val="21"/>
          <w:szCs w:val="21"/>
          <w:shd w:val="clear" w:color="auto" w:fill="FFFFFF"/>
        </w:rPr>
        <w:tab/>
      </w:r>
      <w:r w:rsidR="000E61FA" w:rsidRPr="009B15F8">
        <w:rPr>
          <w:rStyle w:val="Siln"/>
          <w:rFonts w:ascii="Tahoma" w:hAnsi="Tahoma" w:cs="Tahoma"/>
          <w:color w:val="000000"/>
          <w:sz w:val="21"/>
          <w:szCs w:val="21"/>
          <w:shd w:val="clear" w:color="auto" w:fill="FFFFFF"/>
        </w:rPr>
        <w:tab/>
      </w:r>
      <w:r w:rsidR="000E61FA" w:rsidRPr="009B15F8">
        <w:rPr>
          <w:rFonts w:ascii="Tahoma" w:hAnsi="Tahoma" w:cs="Tahoma"/>
          <w:b/>
          <w:sz w:val="21"/>
          <w:szCs w:val="21"/>
        </w:rPr>
        <w:t>advokátka</w:t>
      </w:r>
    </w:p>
    <w:p w14:paraId="0944AD3B" w14:textId="1D12C42A" w:rsidR="00542523" w:rsidRPr="009B15F8" w:rsidRDefault="00542523" w:rsidP="00E86C03">
      <w:pPr>
        <w:jc w:val="both"/>
        <w:rPr>
          <w:rFonts w:ascii="Tahoma" w:hAnsi="Tahoma" w:cs="Tahoma"/>
          <w:bCs/>
          <w:color w:val="000000"/>
          <w:sz w:val="21"/>
          <w:szCs w:val="21"/>
          <w:shd w:val="clear" w:color="auto" w:fill="FFFFFF"/>
        </w:rPr>
      </w:pPr>
    </w:p>
    <w:p w14:paraId="2AB65F0A" w14:textId="77777777" w:rsidR="00626125" w:rsidRPr="009B15F8" w:rsidRDefault="00626125">
      <w:pPr>
        <w:rPr>
          <w:rFonts w:ascii="Tahoma" w:hAnsi="Tahoma" w:cs="Tahoma"/>
          <w:b/>
          <w:sz w:val="21"/>
          <w:szCs w:val="21"/>
        </w:rPr>
      </w:pPr>
    </w:p>
    <w:sectPr w:rsidR="00626125" w:rsidRPr="009B15F8" w:rsidSect="000E61FA">
      <w:footerReference w:type="even" r:id="rId8"/>
      <w:footerReference w:type="default" r:id="rId9"/>
      <w:footerReference w:type="first" r:id="rId10"/>
      <w:pgSz w:w="11906" w:h="16838" w:code="9"/>
      <w:pgMar w:top="1134" w:right="1418" w:bottom="1418" w:left="1134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92CC" w14:textId="77777777" w:rsidR="00DC2B7D" w:rsidRDefault="00DC2B7D">
      <w:r>
        <w:separator/>
      </w:r>
    </w:p>
  </w:endnote>
  <w:endnote w:type="continuationSeparator" w:id="0">
    <w:p w14:paraId="5A433E63" w14:textId="77777777" w:rsidR="00DC2B7D" w:rsidRDefault="00DC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DABF" w14:textId="03AC181D" w:rsidR="009A4F06" w:rsidRDefault="009A4F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5420">
      <w:rPr>
        <w:rStyle w:val="slostrnky"/>
        <w:noProof/>
      </w:rPr>
      <w:t>2</w:t>
    </w:r>
    <w:r>
      <w:rPr>
        <w:rStyle w:val="slostrnky"/>
      </w:rPr>
      <w:fldChar w:fldCharType="end"/>
    </w:r>
  </w:p>
  <w:p w14:paraId="7637AE5F" w14:textId="77777777" w:rsidR="009A4F06" w:rsidRDefault="009A4F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14B3" w14:textId="77777777" w:rsidR="000E61FA" w:rsidRPr="000E61FA" w:rsidRDefault="000E61FA">
    <w:pPr>
      <w:pStyle w:val="Zpat"/>
      <w:jc w:val="right"/>
      <w:rPr>
        <w:rFonts w:ascii="Tahoma" w:hAnsi="Tahoma" w:cs="Tahoma"/>
        <w:sz w:val="20"/>
        <w:szCs w:val="20"/>
      </w:rPr>
    </w:pPr>
    <w:r w:rsidRPr="000E61FA">
      <w:rPr>
        <w:rFonts w:ascii="Tahoma" w:hAnsi="Tahoma" w:cs="Tahoma"/>
        <w:sz w:val="20"/>
        <w:szCs w:val="20"/>
      </w:rPr>
      <w:fldChar w:fldCharType="begin"/>
    </w:r>
    <w:r w:rsidRPr="000E61FA">
      <w:rPr>
        <w:rFonts w:ascii="Tahoma" w:hAnsi="Tahoma" w:cs="Tahoma"/>
        <w:sz w:val="20"/>
        <w:szCs w:val="20"/>
      </w:rPr>
      <w:instrText>PAGE   \* MERGEFORMAT</w:instrText>
    </w:r>
    <w:r w:rsidRPr="000E61FA">
      <w:rPr>
        <w:rFonts w:ascii="Tahoma" w:hAnsi="Tahoma" w:cs="Tahoma"/>
        <w:sz w:val="20"/>
        <w:szCs w:val="20"/>
      </w:rPr>
      <w:fldChar w:fldCharType="separate"/>
    </w:r>
    <w:r w:rsidRPr="000E61FA">
      <w:rPr>
        <w:rFonts w:ascii="Tahoma" w:hAnsi="Tahoma" w:cs="Tahoma"/>
        <w:sz w:val="20"/>
        <w:szCs w:val="20"/>
      </w:rPr>
      <w:t>2</w:t>
    </w:r>
    <w:r w:rsidRPr="000E61FA">
      <w:rPr>
        <w:rFonts w:ascii="Tahoma" w:hAnsi="Tahoma" w:cs="Tahoma"/>
        <w:sz w:val="20"/>
        <w:szCs w:val="20"/>
      </w:rPr>
      <w:fldChar w:fldCharType="end"/>
    </w:r>
  </w:p>
  <w:p w14:paraId="065C0C41" w14:textId="77777777" w:rsidR="009A4F06" w:rsidRDefault="009A4F06">
    <w:pPr>
      <w:pStyle w:val="Zpat"/>
      <w:rPr>
        <w:rFonts w:ascii="Palatino Linotype" w:hAnsi="Palatino Linotype" w:cs="Arial"/>
        <w:color w:val="808080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0BC6" w14:textId="4935F47F" w:rsidR="00C46E81" w:rsidRPr="000E61FA" w:rsidRDefault="00C46E81">
    <w:pPr>
      <w:pStyle w:val="Zpat"/>
      <w:jc w:val="right"/>
      <w:rPr>
        <w:rFonts w:ascii="Tahoma" w:hAnsi="Tahoma" w:cs="Tahoma"/>
        <w:sz w:val="20"/>
        <w:szCs w:val="20"/>
      </w:rPr>
    </w:pPr>
    <w:r>
      <w:t xml:space="preserve"> </w:t>
    </w:r>
    <w:r w:rsidR="000E61FA" w:rsidRPr="000E61FA">
      <w:rPr>
        <w:rFonts w:ascii="Tahoma" w:hAnsi="Tahoma" w:cs="Tahoma"/>
        <w:sz w:val="20"/>
        <w:szCs w:val="20"/>
      </w:rPr>
      <w:t>1</w:t>
    </w:r>
  </w:p>
  <w:p w14:paraId="50EB6765" w14:textId="77777777" w:rsidR="009A4F06" w:rsidRDefault="009A4F06">
    <w:pPr>
      <w:pStyle w:val="Zpa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DBB9" w14:textId="77777777" w:rsidR="00DC2B7D" w:rsidRDefault="00DC2B7D">
      <w:r>
        <w:separator/>
      </w:r>
    </w:p>
  </w:footnote>
  <w:footnote w:type="continuationSeparator" w:id="0">
    <w:p w14:paraId="1875D9F9" w14:textId="77777777" w:rsidR="00DC2B7D" w:rsidRDefault="00DC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56F"/>
    <w:multiLevelType w:val="hybridMultilevel"/>
    <w:tmpl w:val="4E244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77DD5"/>
    <w:multiLevelType w:val="hybridMultilevel"/>
    <w:tmpl w:val="59848F58"/>
    <w:lvl w:ilvl="0" w:tplc="F12E24E8">
      <w:start w:val="1"/>
      <w:numFmt w:val="lowerLetter"/>
      <w:lvlText w:val="%1)"/>
      <w:lvlJc w:val="left"/>
      <w:pPr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04FFB"/>
    <w:multiLevelType w:val="hybridMultilevel"/>
    <w:tmpl w:val="52CA9072"/>
    <w:lvl w:ilvl="0" w:tplc="A712E650">
      <w:start w:val="3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C0A33"/>
    <w:multiLevelType w:val="multilevel"/>
    <w:tmpl w:val="A502BC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6247CD"/>
    <w:multiLevelType w:val="multilevel"/>
    <w:tmpl w:val="412A3D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3C821758"/>
    <w:multiLevelType w:val="multilevel"/>
    <w:tmpl w:val="970078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E84D40"/>
    <w:multiLevelType w:val="hybridMultilevel"/>
    <w:tmpl w:val="B3C66B62"/>
    <w:lvl w:ilvl="0" w:tplc="0ED8F9F4">
      <w:start w:val="2"/>
      <w:numFmt w:val="decimal"/>
      <w:lvlText w:val="%1)"/>
      <w:lvlJc w:val="left"/>
      <w:pPr>
        <w:tabs>
          <w:tab w:val="num" w:pos="1410"/>
        </w:tabs>
        <w:ind w:left="141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4832720A"/>
    <w:multiLevelType w:val="hybridMultilevel"/>
    <w:tmpl w:val="085E7114"/>
    <w:lvl w:ilvl="0" w:tplc="123E46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330A755E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4C466585"/>
    <w:multiLevelType w:val="hybridMultilevel"/>
    <w:tmpl w:val="4676A858"/>
    <w:lvl w:ilvl="0" w:tplc="FAA6382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D205F"/>
    <w:multiLevelType w:val="hybridMultilevel"/>
    <w:tmpl w:val="BE4273BA"/>
    <w:lvl w:ilvl="0" w:tplc="31C24EDE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</w:lvl>
    <w:lvl w:ilvl="1" w:tplc="40B4C63A">
      <w:start w:val="4"/>
      <w:numFmt w:val="bullet"/>
      <w:lvlText w:val="-"/>
      <w:lvlJc w:val="left"/>
      <w:pPr>
        <w:tabs>
          <w:tab w:val="num" w:pos="1874"/>
        </w:tabs>
        <w:ind w:left="1874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751B6"/>
    <w:multiLevelType w:val="hybridMultilevel"/>
    <w:tmpl w:val="AB86D79C"/>
    <w:lvl w:ilvl="0" w:tplc="F5C8B922">
      <w:start w:val="1"/>
      <w:numFmt w:val="decimal"/>
      <w:lvlText w:val="3.%1. 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8705A"/>
    <w:multiLevelType w:val="hybridMultilevel"/>
    <w:tmpl w:val="BE4273BA"/>
    <w:lvl w:ilvl="0" w:tplc="31C24EDE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</w:lvl>
    <w:lvl w:ilvl="1" w:tplc="5330B70C">
      <w:start w:val="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D778A9"/>
    <w:multiLevelType w:val="multilevel"/>
    <w:tmpl w:val="84CADE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7E807B3"/>
    <w:multiLevelType w:val="hybridMultilevel"/>
    <w:tmpl w:val="C40ECD6C"/>
    <w:lvl w:ilvl="0" w:tplc="2CD65A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EFCE33C6">
      <w:start w:val="1"/>
      <w:numFmt w:val="upperLetter"/>
      <w:lvlText w:val="%2)"/>
      <w:lvlJc w:val="left"/>
      <w:pPr>
        <w:tabs>
          <w:tab w:val="num" w:pos="794"/>
        </w:tabs>
        <w:ind w:left="794" w:hanging="397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6659C"/>
    <w:multiLevelType w:val="hybridMultilevel"/>
    <w:tmpl w:val="BFD83998"/>
    <w:lvl w:ilvl="0" w:tplc="D786BEB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760335"/>
    <w:multiLevelType w:val="hybridMultilevel"/>
    <w:tmpl w:val="8EFE4730"/>
    <w:lvl w:ilvl="0" w:tplc="F956DBF4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D49AA360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43E36"/>
    <w:multiLevelType w:val="hybridMultilevel"/>
    <w:tmpl w:val="7A302542"/>
    <w:lvl w:ilvl="0" w:tplc="F62EF4B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7CBB5F4D"/>
    <w:multiLevelType w:val="multilevel"/>
    <w:tmpl w:val="D098F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7EF6693B"/>
    <w:multiLevelType w:val="singleLevel"/>
    <w:tmpl w:val="D5D0276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u w:val="none"/>
      </w:rPr>
    </w:lvl>
  </w:abstractNum>
  <w:num w:numId="1" w16cid:durableId="209540727">
    <w:abstractNumId w:val="18"/>
  </w:num>
  <w:num w:numId="2" w16cid:durableId="1092429641">
    <w:abstractNumId w:val="2"/>
  </w:num>
  <w:num w:numId="3" w16cid:durableId="458648640">
    <w:abstractNumId w:val="7"/>
  </w:num>
  <w:num w:numId="4" w16cid:durableId="1176263409">
    <w:abstractNumId w:val="15"/>
  </w:num>
  <w:num w:numId="5" w16cid:durableId="253831228">
    <w:abstractNumId w:val="8"/>
  </w:num>
  <w:num w:numId="6" w16cid:durableId="1289046256">
    <w:abstractNumId w:val="14"/>
  </w:num>
  <w:num w:numId="7" w16cid:durableId="1180048660">
    <w:abstractNumId w:val="5"/>
  </w:num>
  <w:num w:numId="8" w16cid:durableId="706295231">
    <w:abstractNumId w:val="3"/>
  </w:num>
  <w:num w:numId="9" w16cid:durableId="1157306390">
    <w:abstractNumId w:val="10"/>
  </w:num>
  <w:num w:numId="10" w16cid:durableId="20176098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95478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623556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1380776">
    <w:abstractNumId w:val="16"/>
  </w:num>
  <w:num w:numId="14" w16cid:durableId="1920285931">
    <w:abstractNumId w:val="6"/>
  </w:num>
  <w:num w:numId="15" w16cid:durableId="431509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194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87783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4778826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1533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6030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8282146">
    <w:abstractNumId w:val="17"/>
  </w:num>
  <w:num w:numId="22" w16cid:durableId="810831606">
    <w:abstractNumId w:val="12"/>
  </w:num>
  <w:num w:numId="23" w16cid:durableId="172393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C03"/>
    <w:rsid w:val="000145A2"/>
    <w:rsid w:val="00043892"/>
    <w:rsid w:val="00082C6B"/>
    <w:rsid w:val="00084DE2"/>
    <w:rsid w:val="00095980"/>
    <w:rsid w:val="000A7769"/>
    <w:rsid w:val="000C2AC6"/>
    <w:rsid w:val="000C4F7E"/>
    <w:rsid w:val="000D5156"/>
    <w:rsid w:val="000E2FC7"/>
    <w:rsid w:val="000E61FA"/>
    <w:rsid w:val="00130A21"/>
    <w:rsid w:val="00191EE8"/>
    <w:rsid w:val="00193257"/>
    <w:rsid w:val="001B58F6"/>
    <w:rsid w:val="001C6799"/>
    <w:rsid w:val="001F4DA6"/>
    <w:rsid w:val="00211044"/>
    <w:rsid w:val="00217D7F"/>
    <w:rsid w:val="00224A30"/>
    <w:rsid w:val="0025659A"/>
    <w:rsid w:val="002603A2"/>
    <w:rsid w:val="00263B91"/>
    <w:rsid w:val="00272BCD"/>
    <w:rsid w:val="002904AE"/>
    <w:rsid w:val="0029260E"/>
    <w:rsid w:val="002A38CC"/>
    <w:rsid w:val="002A697E"/>
    <w:rsid w:val="002C5EBF"/>
    <w:rsid w:val="00315006"/>
    <w:rsid w:val="003227A7"/>
    <w:rsid w:val="0032725B"/>
    <w:rsid w:val="00332C56"/>
    <w:rsid w:val="00333240"/>
    <w:rsid w:val="00354D5B"/>
    <w:rsid w:val="003936D1"/>
    <w:rsid w:val="003A2DDF"/>
    <w:rsid w:val="003A3C70"/>
    <w:rsid w:val="003B423E"/>
    <w:rsid w:val="003C0AFB"/>
    <w:rsid w:val="003D39DB"/>
    <w:rsid w:val="00415C0C"/>
    <w:rsid w:val="0041729E"/>
    <w:rsid w:val="00434C3B"/>
    <w:rsid w:val="00437E4F"/>
    <w:rsid w:val="004526D5"/>
    <w:rsid w:val="004A229C"/>
    <w:rsid w:val="004D0465"/>
    <w:rsid w:val="004E18E6"/>
    <w:rsid w:val="004E323F"/>
    <w:rsid w:val="005124D0"/>
    <w:rsid w:val="00514A6E"/>
    <w:rsid w:val="005255B1"/>
    <w:rsid w:val="00540E74"/>
    <w:rsid w:val="00542523"/>
    <w:rsid w:val="005541AE"/>
    <w:rsid w:val="00570201"/>
    <w:rsid w:val="00575420"/>
    <w:rsid w:val="00577D7E"/>
    <w:rsid w:val="005A4034"/>
    <w:rsid w:val="005C2631"/>
    <w:rsid w:val="005C7F22"/>
    <w:rsid w:val="005E3CB8"/>
    <w:rsid w:val="005F5DB7"/>
    <w:rsid w:val="00601CAD"/>
    <w:rsid w:val="00604619"/>
    <w:rsid w:val="00612290"/>
    <w:rsid w:val="00626125"/>
    <w:rsid w:val="00631D8D"/>
    <w:rsid w:val="00643C09"/>
    <w:rsid w:val="00652381"/>
    <w:rsid w:val="006543D4"/>
    <w:rsid w:val="0066599A"/>
    <w:rsid w:val="006722A6"/>
    <w:rsid w:val="0067322E"/>
    <w:rsid w:val="0069409A"/>
    <w:rsid w:val="006A14A8"/>
    <w:rsid w:val="006C49CF"/>
    <w:rsid w:val="006C7464"/>
    <w:rsid w:val="006D4BA9"/>
    <w:rsid w:val="0071025B"/>
    <w:rsid w:val="00710A1B"/>
    <w:rsid w:val="00716EEC"/>
    <w:rsid w:val="0072165C"/>
    <w:rsid w:val="00725D07"/>
    <w:rsid w:val="0074301A"/>
    <w:rsid w:val="00747E05"/>
    <w:rsid w:val="007714CD"/>
    <w:rsid w:val="00775902"/>
    <w:rsid w:val="00794174"/>
    <w:rsid w:val="007C5717"/>
    <w:rsid w:val="007C62D3"/>
    <w:rsid w:val="007E1F89"/>
    <w:rsid w:val="007E62C2"/>
    <w:rsid w:val="00801176"/>
    <w:rsid w:val="00803EBE"/>
    <w:rsid w:val="008411C3"/>
    <w:rsid w:val="0084455F"/>
    <w:rsid w:val="00854C22"/>
    <w:rsid w:val="008701BD"/>
    <w:rsid w:val="00872E6D"/>
    <w:rsid w:val="008976BF"/>
    <w:rsid w:val="008B4868"/>
    <w:rsid w:val="008C17D9"/>
    <w:rsid w:val="008F3163"/>
    <w:rsid w:val="00942B8B"/>
    <w:rsid w:val="00944BB5"/>
    <w:rsid w:val="00953951"/>
    <w:rsid w:val="0098524E"/>
    <w:rsid w:val="009923D1"/>
    <w:rsid w:val="00993C9D"/>
    <w:rsid w:val="00997629"/>
    <w:rsid w:val="009A4F06"/>
    <w:rsid w:val="009B15F8"/>
    <w:rsid w:val="009B7E51"/>
    <w:rsid w:val="009E2D2F"/>
    <w:rsid w:val="009E5F1E"/>
    <w:rsid w:val="009F0A60"/>
    <w:rsid w:val="009F4C4A"/>
    <w:rsid w:val="009F6332"/>
    <w:rsid w:val="00A13B5C"/>
    <w:rsid w:val="00A67332"/>
    <w:rsid w:val="00A85258"/>
    <w:rsid w:val="00A90FBB"/>
    <w:rsid w:val="00A95CBE"/>
    <w:rsid w:val="00AB5B6C"/>
    <w:rsid w:val="00AE307B"/>
    <w:rsid w:val="00B55C2C"/>
    <w:rsid w:val="00B8021C"/>
    <w:rsid w:val="00B918A7"/>
    <w:rsid w:val="00B92A4C"/>
    <w:rsid w:val="00BA4196"/>
    <w:rsid w:val="00BA5555"/>
    <w:rsid w:val="00BA5A08"/>
    <w:rsid w:val="00BC03A9"/>
    <w:rsid w:val="00BE3879"/>
    <w:rsid w:val="00BF4FD8"/>
    <w:rsid w:val="00C238FA"/>
    <w:rsid w:val="00C4594A"/>
    <w:rsid w:val="00C46E81"/>
    <w:rsid w:val="00C65718"/>
    <w:rsid w:val="00C66622"/>
    <w:rsid w:val="00CB350D"/>
    <w:rsid w:val="00CC3B93"/>
    <w:rsid w:val="00CD2E57"/>
    <w:rsid w:val="00CE577E"/>
    <w:rsid w:val="00D26092"/>
    <w:rsid w:val="00D30E20"/>
    <w:rsid w:val="00D42C80"/>
    <w:rsid w:val="00D61E80"/>
    <w:rsid w:val="00D70CF2"/>
    <w:rsid w:val="00D71AE8"/>
    <w:rsid w:val="00D71F10"/>
    <w:rsid w:val="00D80BBC"/>
    <w:rsid w:val="00D81590"/>
    <w:rsid w:val="00D96515"/>
    <w:rsid w:val="00DB2844"/>
    <w:rsid w:val="00DC2B7D"/>
    <w:rsid w:val="00DC358C"/>
    <w:rsid w:val="00DC42E4"/>
    <w:rsid w:val="00E0205B"/>
    <w:rsid w:val="00E47E09"/>
    <w:rsid w:val="00E50213"/>
    <w:rsid w:val="00E52876"/>
    <w:rsid w:val="00E5300C"/>
    <w:rsid w:val="00E5426C"/>
    <w:rsid w:val="00E55EA2"/>
    <w:rsid w:val="00E62C20"/>
    <w:rsid w:val="00E72C05"/>
    <w:rsid w:val="00E85952"/>
    <w:rsid w:val="00E86C03"/>
    <w:rsid w:val="00EC4C9F"/>
    <w:rsid w:val="00ED65CC"/>
    <w:rsid w:val="00EE5042"/>
    <w:rsid w:val="00EE5960"/>
    <w:rsid w:val="00F37A75"/>
    <w:rsid w:val="00F4384F"/>
    <w:rsid w:val="00F5530A"/>
    <w:rsid w:val="00F60D71"/>
    <w:rsid w:val="00F776EA"/>
    <w:rsid w:val="00F80442"/>
    <w:rsid w:val="00F865AC"/>
    <w:rsid w:val="00F904C6"/>
    <w:rsid w:val="00FB3DEC"/>
    <w:rsid w:val="00FB57ED"/>
    <w:rsid w:val="00FE3EF2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00DC1"/>
  <w15:chartTrackingRefBased/>
  <w15:docId w15:val="{67E02EB1-3112-484D-98CF-16C937F7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qFormat/>
    <w:rsid w:val="002565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jc w:val="both"/>
    </w:pPr>
    <w:rPr>
      <w:sz w:val="22"/>
      <w:szCs w:val="20"/>
    </w:rPr>
  </w:style>
  <w:style w:type="character" w:styleId="slostrnky">
    <w:name w:val="page number"/>
    <w:basedOn w:val="Standardnpsmoodstavce"/>
    <w:semiHidden/>
  </w:style>
  <w:style w:type="paragraph" w:styleId="Hlavikaobsahu">
    <w:name w:val="toa heading"/>
    <w:basedOn w:val="Normln"/>
    <w:next w:val="Normln"/>
    <w:semiHidden/>
    <w:pPr>
      <w:widowControl w:val="0"/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character" w:customStyle="1" w:styleId="Zkladntextodsazen2Char">
    <w:name w:val="Základní text odsazený 2 Char"/>
    <w:rPr>
      <w:sz w:val="24"/>
      <w:szCs w:val="24"/>
    </w:rPr>
  </w:style>
  <w:style w:type="paragraph" w:styleId="Nzev">
    <w:name w:val="Title"/>
    <w:basedOn w:val="Normln"/>
    <w:qFormat/>
    <w:pPr>
      <w:spacing w:after="120"/>
      <w:jc w:val="center"/>
    </w:pPr>
    <w:rPr>
      <w:rFonts w:ascii="Garamond" w:hAnsi="Garamond"/>
      <w:b/>
      <w:bCs/>
      <w:sz w:val="28"/>
      <w:u w:val="single"/>
    </w:rPr>
  </w:style>
  <w:style w:type="character" w:customStyle="1" w:styleId="NzevChar">
    <w:name w:val="Název Char"/>
    <w:rPr>
      <w:rFonts w:ascii="Garamond" w:hAnsi="Garamond"/>
      <w:b/>
      <w:bCs/>
      <w:sz w:val="28"/>
      <w:szCs w:val="24"/>
      <w:u w:val="single"/>
    </w:rPr>
  </w:style>
  <w:style w:type="paragraph" w:styleId="Zkladntext2">
    <w:name w:val="Body Text 2"/>
    <w:basedOn w:val="Normln"/>
    <w:semiHidden/>
    <w:pPr>
      <w:jc w:val="both"/>
    </w:pPr>
  </w:style>
  <w:style w:type="character" w:styleId="Siln">
    <w:name w:val="Strong"/>
    <w:uiPriority w:val="22"/>
    <w:qFormat/>
    <w:rPr>
      <w:b/>
      <w:bCs/>
    </w:rPr>
  </w:style>
  <w:style w:type="paragraph" w:styleId="Zkladntext3">
    <w:name w:val="Body Text 3"/>
    <w:basedOn w:val="Normln"/>
    <w:semiHidden/>
    <w:pPr>
      <w:spacing w:after="120"/>
    </w:pPr>
    <w:rPr>
      <w:b/>
    </w:rPr>
  </w:style>
  <w:style w:type="paragraph" w:customStyle="1" w:styleId="Podtitul">
    <w:name w:val="Podtitul"/>
    <w:basedOn w:val="Normln"/>
    <w:qFormat/>
    <w:rsid w:val="0025659A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6A14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14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14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14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4A8"/>
    <w:rPr>
      <w:b/>
      <w:bCs/>
    </w:rPr>
  </w:style>
  <w:style w:type="character" w:customStyle="1" w:styleId="ZpatChar">
    <w:name w:val="Zápatí Char"/>
    <w:link w:val="Zpat"/>
    <w:uiPriority w:val="99"/>
    <w:rsid w:val="00C46E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dlickova\Data%20aplikac&#237;\Microsoft\&#352;ablony\hlavi&#269;kov&#253;%20pap&#237;r_Petrsk&#22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6058B-D229-4F8B-BA37-44E7CFD0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papír_Petrská.dot</Template>
  <TotalTime>81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 o právní pomoci</vt:lpstr>
    </vt:vector>
  </TitlesOfParts>
  <Company>Advokátní kancelář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 o právní pomoci</dc:title>
  <dc:subject>Jan Dosoudil</dc:subject>
  <dc:creator>hrdlickova</dc:creator>
  <cp:keywords/>
  <cp:lastModifiedBy>Zdenka Šímová</cp:lastModifiedBy>
  <cp:revision>19</cp:revision>
  <cp:lastPrinted>2023-10-18T09:27:00Z</cp:lastPrinted>
  <dcterms:created xsi:type="dcterms:W3CDTF">2023-10-18T09:05:00Z</dcterms:created>
  <dcterms:modified xsi:type="dcterms:W3CDTF">2023-10-27T11:13:00Z</dcterms:modified>
</cp:coreProperties>
</file>