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4792" w14:textId="77777777" w:rsidR="0077434D" w:rsidRDefault="00000000">
      <w:pPr>
        <w:pStyle w:val="Nadpis1"/>
        <w:rPr>
          <w:u w:val="none"/>
        </w:rPr>
      </w:pPr>
      <w:r>
        <w:t>Závěrkový</w:t>
      </w:r>
      <w:r>
        <w:rPr>
          <w:spacing w:val="-11"/>
        </w:rPr>
        <w:t xml:space="preserve"> </w:t>
      </w:r>
      <w:r>
        <w:t>list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EL-20230803-3623-</w:t>
      </w:r>
      <w:r>
        <w:rPr>
          <w:spacing w:val="-10"/>
        </w:rPr>
        <w:t>1</w:t>
      </w:r>
    </w:p>
    <w:p w14:paraId="52FA7013" w14:textId="77777777" w:rsidR="0077434D" w:rsidRDefault="00000000">
      <w:pPr>
        <w:pStyle w:val="Zkladntext"/>
        <w:spacing w:before="73"/>
        <w:jc w:val="center"/>
      </w:pPr>
      <w:r>
        <w:t>(pro</w:t>
      </w:r>
      <w:r>
        <w:rPr>
          <w:spacing w:val="-6"/>
        </w:rPr>
        <w:t xml:space="preserve"> </w:t>
      </w:r>
      <w:r>
        <w:t>burzovní</w:t>
      </w:r>
      <w:r>
        <w:rPr>
          <w:spacing w:val="-4"/>
        </w:rPr>
        <w:t xml:space="preserve"> </w:t>
      </w:r>
      <w:r>
        <w:t>obchody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silovou</w:t>
      </w:r>
      <w:r>
        <w:rPr>
          <w:spacing w:val="-3"/>
        </w:rPr>
        <w:t xml:space="preserve"> </w:t>
      </w:r>
      <w:r>
        <w:t>elektřinou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sdružených</w:t>
      </w:r>
      <w:r>
        <w:rPr>
          <w:spacing w:val="-3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rPr>
          <w:spacing w:val="-2"/>
        </w:rPr>
        <w:t>elektřiny)</w:t>
      </w:r>
    </w:p>
    <w:p w14:paraId="6CAA600B" w14:textId="77777777" w:rsidR="0077434D" w:rsidRDefault="0077434D">
      <w:pPr>
        <w:pStyle w:val="Zkladntext"/>
        <w:spacing w:before="9"/>
        <w:rPr>
          <w:sz w:val="21"/>
        </w:rPr>
      </w:pPr>
    </w:p>
    <w:p w14:paraId="5F336959" w14:textId="77777777" w:rsidR="0077434D" w:rsidRDefault="00000000">
      <w:pPr>
        <w:pStyle w:val="Zkladntext"/>
        <w:tabs>
          <w:tab w:val="left" w:pos="4804"/>
        </w:tabs>
        <w:jc w:val="center"/>
      </w:pPr>
      <w:r>
        <w:t>Číslo</w:t>
      </w:r>
      <w:r>
        <w:rPr>
          <w:spacing w:val="-6"/>
        </w:rPr>
        <w:t xml:space="preserve"> </w:t>
      </w:r>
      <w:r>
        <w:t>aukce:</w:t>
      </w:r>
      <w:r>
        <w:rPr>
          <w:spacing w:val="-5"/>
        </w:rPr>
        <w:t xml:space="preserve"> </w:t>
      </w:r>
      <w:r>
        <w:rPr>
          <w:spacing w:val="-4"/>
        </w:rPr>
        <w:t>3623</w:t>
      </w:r>
      <w:r>
        <w:tab/>
        <w:t>Datum</w:t>
      </w:r>
      <w:r>
        <w:rPr>
          <w:spacing w:val="-6"/>
        </w:rPr>
        <w:t xml:space="preserve"> </w:t>
      </w:r>
      <w:r>
        <w:t>konání</w:t>
      </w:r>
      <w:r>
        <w:rPr>
          <w:spacing w:val="-3"/>
        </w:rPr>
        <w:t xml:space="preserve"> </w:t>
      </w:r>
      <w:r>
        <w:t>burzovního</w:t>
      </w:r>
      <w:r>
        <w:rPr>
          <w:spacing w:val="-3"/>
        </w:rPr>
        <w:t xml:space="preserve"> </w:t>
      </w:r>
      <w:r>
        <w:t>shromáždění: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srpna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525D7624" w14:textId="77777777" w:rsidR="0077434D" w:rsidRDefault="0077434D">
      <w:pPr>
        <w:pStyle w:val="Zkladntext"/>
        <w:spacing w:before="8"/>
        <w:rPr>
          <w:sz w:val="21"/>
        </w:rPr>
      </w:pPr>
    </w:p>
    <w:p w14:paraId="668A11C0" w14:textId="77777777" w:rsidR="0077434D" w:rsidRDefault="00000000">
      <w:pPr>
        <w:tabs>
          <w:tab w:val="left" w:pos="3988"/>
        </w:tabs>
        <w:ind w:left="133"/>
        <w:rPr>
          <w:sz w:val="20"/>
        </w:rPr>
      </w:pPr>
      <w:r>
        <w:rPr>
          <w:b/>
          <w:sz w:val="20"/>
        </w:rPr>
        <w:t>Dodavatel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(prodávající):</w:t>
      </w:r>
      <w:r>
        <w:rPr>
          <w:b/>
          <w:sz w:val="20"/>
        </w:rPr>
        <w:tab/>
      </w:r>
      <w:r>
        <w:rPr>
          <w:spacing w:val="-2"/>
          <w:sz w:val="20"/>
        </w:rPr>
        <w:t>CENTROPOL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ENERGY,</w:t>
      </w:r>
      <w:r>
        <w:rPr>
          <w:spacing w:val="-4"/>
          <w:sz w:val="20"/>
        </w:rPr>
        <w:t xml:space="preserve"> a.s.</w:t>
      </w:r>
    </w:p>
    <w:p w14:paraId="59D7E850" w14:textId="77777777" w:rsidR="0077434D" w:rsidRDefault="0077434D">
      <w:pPr>
        <w:pStyle w:val="Zkladntext"/>
        <w:spacing w:before="9"/>
        <w:rPr>
          <w:sz w:val="21"/>
        </w:rPr>
      </w:pPr>
    </w:p>
    <w:p w14:paraId="4AF81EAD" w14:textId="77777777" w:rsidR="0077434D" w:rsidRDefault="00000000">
      <w:pPr>
        <w:pStyle w:val="Zkladntext"/>
        <w:tabs>
          <w:tab w:val="left" w:pos="3988"/>
        </w:tabs>
        <w:spacing w:line="249" w:lineRule="auto"/>
        <w:ind w:left="3988" w:right="685" w:hanging="3856"/>
      </w:pPr>
      <w:r>
        <w:t>Zapsán v:</w:t>
      </w:r>
      <w:r>
        <w:tab/>
        <w:t>OR</w:t>
      </w:r>
      <w:r>
        <w:rPr>
          <w:spacing w:val="-5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Ústí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Labem,</w:t>
      </w:r>
      <w:r>
        <w:rPr>
          <w:spacing w:val="-5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B, vložka 1457</w:t>
      </w:r>
    </w:p>
    <w:p w14:paraId="2BBDB5FB" w14:textId="77777777" w:rsidR="0077434D" w:rsidRDefault="00000000">
      <w:pPr>
        <w:pStyle w:val="Zkladntext"/>
        <w:tabs>
          <w:tab w:val="left" w:pos="3988"/>
        </w:tabs>
        <w:spacing w:before="1"/>
        <w:ind w:left="133"/>
      </w:pPr>
      <w:r>
        <w:rPr>
          <w:spacing w:val="-2"/>
        </w:rPr>
        <w:t>Sídlo:</w:t>
      </w:r>
      <w:r>
        <w:tab/>
        <w:t>Vaníčkova</w:t>
      </w:r>
      <w:r>
        <w:rPr>
          <w:spacing w:val="-9"/>
        </w:rPr>
        <w:t xml:space="preserve"> </w:t>
      </w:r>
      <w:r>
        <w:t>1594/1,</w:t>
      </w:r>
      <w:r>
        <w:rPr>
          <w:spacing w:val="-6"/>
        </w:rPr>
        <w:t xml:space="preserve"> </w:t>
      </w:r>
      <w:r>
        <w:t>400</w:t>
      </w:r>
      <w:r>
        <w:rPr>
          <w:spacing w:val="-6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Ústí</w:t>
      </w:r>
      <w:r>
        <w:rPr>
          <w:spacing w:val="-6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rPr>
          <w:spacing w:val="-2"/>
        </w:rPr>
        <w:t>Labem</w:t>
      </w:r>
    </w:p>
    <w:p w14:paraId="27FB1D93" w14:textId="77777777" w:rsidR="0077434D" w:rsidRDefault="00000000">
      <w:pPr>
        <w:pStyle w:val="Zkladntext"/>
        <w:tabs>
          <w:tab w:val="left" w:pos="3988"/>
        </w:tabs>
        <w:spacing w:before="10"/>
        <w:ind w:left="133"/>
      </w:pPr>
      <w:r>
        <w:t>IČO:</w:t>
      </w:r>
      <w:r>
        <w:rPr>
          <w:spacing w:val="-4"/>
        </w:rPr>
        <w:t xml:space="preserve"> </w:t>
      </w:r>
      <w:r>
        <w:rPr>
          <w:spacing w:val="-2"/>
        </w:rPr>
        <w:t>25458302</w:t>
      </w:r>
      <w:r>
        <w:tab/>
        <w:t>DIČ:</w:t>
      </w:r>
      <w:r>
        <w:rPr>
          <w:spacing w:val="-6"/>
        </w:rPr>
        <w:t xml:space="preserve"> </w:t>
      </w:r>
      <w:r>
        <w:rPr>
          <w:spacing w:val="-2"/>
        </w:rPr>
        <w:t>CZ25458302</w:t>
      </w:r>
    </w:p>
    <w:p w14:paraId="67AA5D80" w14:textId="77777777" w:rsidR="0077434D" w:rsidRDefault="00000000">
      <w:pPr>
        <w:pStyle w:val="Zkladntext"/>
        <w:tabs>
          <w:tab w:val="left" w:pos="3988"/>
        </w:tabs>
        <w:spacing w:before="10"/>
        <w:ind w:left="133"/>
      </w:pPr>
      <w:r>
        <w:t>Bankovní</w:t>
      </w:r>
      <w:r>
        <w:rPr>
          <w:spacing w:val="-8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2"/>
        </w:rPr>
        <w:t>107-1187011109/6700</w:t>
      </w:r>
    </w:p>
    <w:p w14:paraId="0DD1F42F" w14:textId="77777777" w:rsidR="0077434D" w:rsidRDefault="00000000">
      <w:pPr>
        <w:pStyle w:val="Nadpis2"/>
        <w:spacing w:before="11"/>
      </w:pPr>
      <w:r>
        <w:rPr>
          <w:spacing w:val="-2"/>
        </w:rPr>
        <w:t>Zastoupen:</w:t>
      </w:r>
    </w:p>
    <w:p w14:paraId="4A916C24" w14:textId="3A3A5156" w:rsidR="0077434D" w:rsidRDefault="00000000">
      <w:pPr>
        <w:pStyle w:val="Zkladntext"/>
        <w:tabs>
          <w:tab w:val="left" w:pos="3988"/>
        </w:tabs>
        <w:spacing w:before="10"/>
        <w:ind w:left="133"/>
      </w:pPr>
      <w:r>
        <w:t>Jméno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příjmení</w:t>
      </w:r>
      <w:r>
        <w:rPr>
          <w:spacing w:val="-3"/>
        </w:rPr>
        <w:t xml:space="preserve"> </w:t>
      </w:r>
      <w:r>
        <w:rPr>
          <w:spacing w:val="-2"/>
        </w:rPr>
        <w:t>makléře:</w:t>
      </w:r>
      <w:r>
        <w:tab/>
      </w:r>
      <w:r w:rsidR="00CA5F83">
        <w:t>XXX</w:t>
      </w:r>
    </w:p>
    <w:p w14:paraId="47EE7C57" w14:textId="77777777" w:rsidR="0077434D" w:rsidRDefault="00000000">
      <w:pPr>
        <w:pStyle w:val="Zkladntext"/>
        <w:tabs>
          <w:tab w:val="right" w:pos="4544"/>
        </w:tabs>
        <w:spacing w:before="10"/>
        <w:ind w:left="133"/>
      </w:pPr>
      <w:r>
        <w:t>Evidenční</w:t>
      </w:r>
      <w:r>
        <w:rPr>
          <w:spacing w:val="-5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rPr>
          <w:spacing w:val="-2"/>
        </w:rPr>
        <w:t>makléře:</w:t>
      </w:r>
      <w:r>
        <w:rPr>
          <w:rFonts w:ascii="Times New Roman" w:hAnsi="Times New Roman"/>
        </w:rPr>
        <w:tab/>
      </w:r>
      <w:r>
        <w:rPr>
          <w:spacing w:val="-4"/>
          <w:w w:val="95"/>
        </w:rPr>
        <w:t>41039</w:t>
      </w:r>
    </w:p>
    <w:p w14:paraId="2324F896" w14:textId="77777777" w:rsidR="0077434D" w:rsidRDefault="0077434D">
      <w:pPr>
        <w:pStyle w:val="Zkladntext"/>
        <w:spacing w:before="8"/>
        <w:rPr>
          <w:sz w:val="21"/>
        </w:rPr>
      </w:pPr>
    </w:p>
    <w:p w14:paraId="5C616A4F" w14:textId="77777777" w:rsidR="0077434D" w:rsidRDefault="00000000">
      <w:pPr>
        <w:tabs>
          <w:tab w:val="left" w:pos="3988"/>
        </w:tabs>
        <w:ind w:left="133"/>
        <w:rPr>
          <w:sz w:val="20"/>
        </w:rPr>
      </w:pPr>
      <w:r>
        <w:rPr>
          <w:b/>
          <w:sz w:val="20"/>
        </w:rPr>
        <w:t>Odběratel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(kupující):</w:t>
      </w:r>
      <w:r>
        <w:rPr>
          <w:b/>
          <w:sz w:val="20"/>
        </w:rPr>
        <w:tab/>
      </w:r>
      <w:r>
        <w:rPr>
          <w:sz w:val="20"/>
        </w:rPr>
        <w:t>Statutární</w:t>
      </w:r>
      <w:r>
        <w:rPr>
          <w:spacing w:val="-7"/>
          <w:sz w:val="20"/>
        </w:rPr>
        <w:t xml:space="preserve"> </w:t>
      </w:r>
      <w:r>
        <w:rPr>
          <w:sz w:val="20"/>
        </w:rPr>
        <w:t>město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Havířov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odbor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komunálních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služeb</w:t>
      </w:r>
    </w:p>
    <w:p w14:paraId="20382E0B" w14:textId="77777777" w:rsidR="0077434D" w:rsidRDefault="0077434D">
      <w:pPr>
        <w:pStyle w:val="Zkladntext"/>
        <w:spacing w:before="8"/>
        <w:rPr>
          <w:sz w:val="21"/>
        </w:rPr>
      </w:pPr>
    </w:p>
    <w:p w14:paraId="264B3191" w14:textId="77777777" w:rsidR="0077434D" w:rsidRDefault="00000000">
      <w:pPr>
        <w:pStyle w:val="Zkladntext"/>
        <w:tabs>
          <w:tab w:val="left" w:pos="3988"/>
        </w:tabs>
        <w:spacing w:before="1"/>
        <w:ind w:left="133"/>
      </w:pPr>
      <w:r>
        <w:t>Zapsán</w:t>
      </w:r>
      <w:r>
        <w:rPr>
          <w:spacing w:val="-6"/>
        </w:rPr>
        <w:t xml:space="preserve"> </w:t>
      </w:r>
      <w:r>
        <w:rPr>
          <w:spacing w:val="-5"/>
        </w:rPr>
        <w:t>v:</w:t>
      </w:r>
      <w:r>
        <w:tab/>
        <w:t>Registru</w:t>
      </w:r>
      <w:r>
        <w:rPr>
          <w:spacing w:val="-9"/>
        </w:rPr>
        <w:t xml:space="preserve"> </w:t>
      </w:r>
      <w:r>
        <w:t>ekonomických</w:t>
      </w:r>
      <w:r>
        <w:rPr>
          <w:spacing w:val="-7"/>
        </w:rPr>
        <w:t xml:space="preserve"> </w:t>
      </w:r>
      <w:r>
        <w:t>subjektů,</w:t>
      </w:r>
      <w:r>
        <w:rPr>
          <w:spacing w:val="-7"/>
        </w:rPr>
        <w:t xml:space="preserve"> </w:t>
      </w:r>
      <w:r>
        <w:rPr>
          <w:spacing w:val="-5"/>
        </w:rPr>
        <w:t>ČSÚ</w:t>
      </w:r>
    </w:p>
    <w:p w14:paraId="2DB94BC9" w14:textId="77777777" w:rsidR="0077434D" w:rsidRDefault="00000000">
      <w:pPr>
        <w:pStyle w:val="Zkladntext"/>
        <w:tabs>
          <w:tab w:val="left" w:pos="3988"/>
        </w:tabs>
        <w:spacing w:before="10"/>
        <w:ind w:left="133"/>
      </w:pPr>
      <w:r>
        <w:rPr>
          <w:spacing w:val="-2"/>
        </w:rPr>
        <w:t>Sídlo:</w:t>
      </w:r>
      <w:r>
        <w:tab/>
        <w:t>Svornosti</w:t>
      </w:r>
      <w:r>
        <w:rPr>
          <w:spacing w:val="-7"/>
        </w:rPr>
        <w:t xml:space="preserve"> </w:t>
      </w:r>
      <w:r>
        <w:t>86/2,</w:t>
      </w:r>
      <w:r>
        <w:rPr>
          <w:spacing w:val="-5"/>
        </w:rPr>
        <w:t xml:space="preserve"> </w:t>
      </w:r>
      <w:r>
        <w:t>736</w:t>
      </w:r>
      <w:r>
        <w:rPr>
          <w:spacing w:val="-5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rPr>
          <w:spacing w:val="-2"/>
        </w:rPr>
        <w:t>Havířov</w:t>
      </w:r>
    </w:p>
    <w:p w14:paraId="389D3C21" w14:textId="77777777" w:rsidR="0077434D" w:rsidRDefault="00000000">
      <w:pPr>
        <w:pStyle w:val="Zkladntext"/>
        <w:tabs>
          <w:tab w:val="left" w:pos="3988"/>
        </w:tabs>
        <w:spacing w:before="10"/>
        <w:ind w:left="133"/>
      </w:pPr>
      <w:r>
        <w:t>IČO:</w:t>
      </w:r>
      <w:r>
        <w:rPr>
          <w:spacing w:val="-4"/>
        </w:rPr>
        <w:t xml:space="preserve"> </w:t>
      </w:r>
      <w:r>
        <w:rPr>
          <w:spacing w:val="-2"/>
        </w:rPr>
        <w:t>00297488</w:t>
      </w:r>
      <w:r>
        <w:tab/>
        <w:t>DIČ:</w:t>
      </w:r>
      <w:r>
        <w:rPr>
          <w:spacing w:val="-6"/>
        </w:rPr>
        <w:t xml:space="preserve"> </w:t>
      </w:r>
      <w:r>
        <w:rPr>
          <w:spacing w:val="-2"/>
        </w:rPr>
        <w:t>CZ00297488</w:t>
      </w:r>
    </w:p>
    <w:p w14:paraId="03189D3A" w14:textId="77777777" w:rsidR="0077434D" w:rsidRDefault="00000000">
      <w:pPr>
        <w:pStyle w:val="Zkladntext"/>
        <w:tabs>
          <w:tab w:val="left" w:pos="3988"/>
        </w:tabs>
        <w:spacing w:before="10"/>
        <w:ind w:left="133"/>
      </w:pPr>
      <w:r>
        <w:t>Bankovní</w:t>
      </w:r>
      <w:r>
        <w:rPr>
          <w:spacing w:val="-8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2"/>
        </w:rPr>
        <w:t>27-1721604319/0800</w:t>
      </w:r>
    </w:p>
    <w:p w14:paraId="62546860" w14:textId="77777777" w:rsidR="0077434D" w:rsidRDefault="00000000">
      <w:pPr>
        <w:pStyle w:val="Nadpis2"/>
        <w:spacing w:before="10"/>
      </w:pPr>
      <w:r>
        <w:rPr>
          <w:spacing w:val="-2"/>
        </w:rPr>
        <w:t>Zastoupen:</w:t>
      </w:r>
    </w:p>
    <w:p w14:paraId="5B350E75" w14:textId="439F868B" w:rsidR="0077434D" w:rsidRDefault="00000000">
      <w:pPr>
        <w:pStyle w:val="Zkladntext"/>
        <w:tabs>
          <w:tab w:val="left" w:pos="3988"/>
        </w:tabs>
        <w:spacing w:before="10"/>
        <w:ind w:left="133"/>
      </w:pPr>
      <w:r>
        <w:t>Jméno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příjmení</w:t>
      </w:r>
      <w:r>
        <w:rPr>
          <w:spacing w:val="-3"/>
        </w:rPr>
        <w:t xml:space="preserve"> </w:t>
      </w:r>
      <w:r>
        <w:rPr>
          <w:spacing w:val="-2"/>
        </w:rPr>
        <w:t>makléře:</w:t>
      </w:r>
      <w:r>
        <w:tab/>
      </w:r>
      <w:r w:rsidR="00CA5F83">
        <w:t>XXX</w:t>
      </w:r>
    </w:p>
    <w:p w14:paraId="1D787858" w14:textId="77777777" w:rsidR="0077434D" w:rsidRDefault="00000000">
      <w:pPr>
        <w:pStyle w:val="Zkladntext"/>
        <w:tabs>
          <w:tab w:val="left" w:pos="3988"/>
        </w:tabs>
        <w:spacing w:before="10"/>
        <w:ind w:left="133"/>
      </w:pPr>
      <w:r>
        <w:t>Evidenční</w:t>
      </w:r>
      <w:r>
        <w:rPr>
          <w:spacing w:val="-5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rPr>
          <w:spacing w:val="-2"/>
        </w:rPr>
        <w:t>makléře:</w:t>
      </w:r>
      <w:r>
        <w:rPr>
          <w:rFonts w:ascii="Times New Roman" w:hAnsi="Times New Roman"/>
        </w:rPr>
        <w:tab/>
      </w:r>
      <w:r>
        <w:rPr>
          <w:spacing w:val="-2"/>
        </w:rPr>
        <w:t>41015</w:t>
      </w:r>
    </w:p>
    <w:p w14:paraId="31AD99A4" w14:textId="77777777" w:rsidR="0077434D" w:rsidRDefault="0077434D">
      <w:pPr>
        <w:pStyle w:val="Zkladntext"/>
        <w:spacing w:before="8"/>
        <w:rPr>
          <w:sz w:val="21"/>
        </w:rPr>
      </w:pPr>
    </w:p>
    <w:p w14:paraId="6BEC01F7" w14:textId="77777777" w:rsidR="0077434D" w:rsidRDefault="00000000">
      <w:pPr>
        <w:pStyle w:val="Nadpis2"/>
        <w:tabs>
          <w:tab w:val="left" w:pos="3988"/>
        </w:tabs>
        <w:spacing w:line="249" w:lineRule="auto"/>
        <w:ind w:left="3988" w:right="739" w:hanging="3856"/>
      </w:pPr>
      <w:r>
        <w:t>Popis produktu:</w:t>
      </w:r>
      <w:r>
        <w:tab/>
        <w:t>Dodávka</w:t>
      </w:r>
      <w:r>
        <w:rPr>
          <w:spacing w:val="-7"/>
        </w:rPr>
        <w:t xml:space="preserve"> </w:t>
      </w:r>
      <w:r>
        <w:t>elektřiny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sdružených</w:t>
      </w:r>
      <w:r>
        <w:rPr>
          <w:spacing w:val="-7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t>dodávky elektřiny v napěťové hladině vysokého napětí</w:t>
      </w:r>
    </w:p>
    <w:p w14:paraId="58145551" w14:textId="77777777" w:rsidR="0077434D" w:rsidRDefault="0077434D">
      <w:pPr>
        <w:pStyle w:val="Zkladntext"/>
        <w:rPr>
          <w:b/>
          <w:sz w:val="21"/>
        </w:rPr>
      </w:pPr>
    </w:p>
    <w:p w14:paraId="1F19F68B" w14:textId="77777777" w:rsidR="0077434D" w:rsidRDefault="00000000">
      <w:pPr>
        <w:tabs>
          <w:tab w:val="left" w:pos="3988"/>
        </w:tabs>
        <w:ind w:left="133"/>
        <w:rPr>
          <w:b/>
          <w:sz w:val="20"/>
        </w:rPr>
      </w:pPr>
      <w:r>
        <w:rPr>
          <w:b/>
          <w:sz w:val="20"/>
        </w:rPr>
        <w:t>Počet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odběrných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míst:</w:t>
      </w:r>
      <w:r>
        <w:rPr>
          <w:rFonts w:ascii="Times New Roman" w:hAnsi="Times New Roman"/>
          <w:sz w:val="20"/>
        </w:rPr>
        <w:tab/>
      </w:r>
      <w:r>
        <w:rPr>
          <w:b/>
          <w:spacing w:val="-10"/>
          <w:sz w:val="20"/>
        </w:rPr>
        <w:t>2</w:t>
      </w:r>
    </w:p>
    <w:p w14:paraId="4213FE79" w14:textId="77777777" w:rsidR="0077434D" w:rsidRDefault="0077434D">
      <w:pPr>
        <w:pStyle w:val="Zkladntext"/>
        <w:spacing w:before="9"/>
        <w:rPr>
          <w:b/>
          <w:sz w:val="21"/>
        </w:rPr>
      </w:pPr>
    </w:p>
    <w:p w14:paraId="141648D8" w14:textId="77777777" w:rsidR="0077434D" w:rsidRDefault="00000000">
      <w:pPr>
        <w:tabs>
          <w:tab w:val="left" w:pos="3988"/>
        </w:tabs>
        <w:ind w:left="133"/>
        <w:rPr>
          <w:sz w:val="20"/>
        </w:rPr>
      </w:pPr>
      <w:r>
        <w:rPr>
          <w:b/>
          <w:spacing w:val="-2"/>
          <w:sz w:val="20"/>
        </w:rPr>
        <w:t>Technické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parametry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dodávky:</w:t>
      </w:r>
      <w:r>
        <w:rPr>
          <w:b/>
          <w:sz w:val="20"/>
        </w:rPr>
        <w:tab/>
      </w:r>
      <w:r>
        <w:rPr>
          <w:sz w:val="20"/>
        </w:rPr>
        <w:t>viz</w:t>
      </w:r>
      <w:r>
        <w:rPr>
          <w:spacing w:val="-5"/>
          <w:sz w:val="20"/>
        </w:rPr>
        <w:t xml:space="preserve"> </w:t>
      </w:r>
      <w:r>
        <w:rPr>
          <w:sz w:val="20"/>
        </w:rPr>
        <w:t>Příloha</w:t>
      </w:r>
      <w:r>
        <w:rPr>
          <w:spacing w:val="-3"/>
          <w:sz w:val="20"/>
        </w:rPr>
        <w:t xml:space="preserve"> </w:t>
      </w:r>
      <w:r>
        <w:rPr>
          <w:sz w:val="20"/>
        </w:rPr>
        <w:t>závěrkového</w:t>
      </w:r>
      <w:r>
        <w:rPr>
          <w:spacing w:val="-3"/>
          <w:sz w:val="20"/>
        </w:rPr>
        <w:t xml:space="preserve"> </w:t>
      </w:r>
      <w:r>
        <w:rPr>
          <w:sz w:val="20"/>
        </w:rPr>
        <w:t>listu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35F534A0" w14:textId="77777777" w:rsidR="0077434D" w:rsidRDefault="0077434D">
      <w:pPr>
        <w:pStyle w:val="Zkladntext"/>
        <w:spacing w:before="8"/>
        <w:rPr>
          <w:sz w:val="21"/>
        </w:rPr>
      </w:pPr>
    </w:p>
    <w:p w14:paraId="1AF0B3C5" w14:textId="77777777" w:rsidR="0077434D" w:rsidRDefault="00000000">
      <w:pPr>
        <w:tabs>
          <w:tab w:val="left" w:pos="3988"/>
        </w:tabs>
        <w:spacing w:before="1"/>
        <w:ind w:left="133"/>
        <w:rPr>
          <w:b/>
          <w:sz w:val="20"/>
        </w:rPr>
      </w:pPr>
      <w:r>
        <w:rPr>
          <w:b/>
          <w:spacing w:val="-2"/>
          <w:sz w:val="20"/>
        </w:rPr>
        <w:t>Termín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dodávky:</w:t>
      </w:r>
      <w:r>
        <w:rPr>
          <w:b/>
          <w:sz w:val="20"/>
        </w:rPr>
        <w:tab/>
        <w:t>1.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31.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12.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2024</w:t>
      </w:r>
    </w:p>
    <w:p w14:paraId="1F2D57A6" w14:textId="77777777" w:rsidR="0077434D" w:rsidRDefault="0077434D">
      <w:pPr>
        <w:pStyle w:val="Zkladntext"/>
        <w:spacing w:before="8"/>
        <w:rPr>
          <w:b/>
          <w:sz w:val="21"/>
        </w:rPr>
      </w:pPr>
    </w:p>
    <w:p w14:paraId="29882EEF" w14:textId="77777777" w:rsidR="0077434D" w:rsidRDefault="00000000">
      <w:pPr>
        <w:tabs>
          <w:tab w:val="left" w:pos="4952"/>
        </w:tabs>
        <w:ind w:left="133"/>
        <w:rPr>
          <w:b/>
          <w:sz w:val="20"/>
        </w:rPr>
      </w:pPr>
      <w:r>
        <w:rPr>
          <w:b/>
          <w:sz w:val="20"/>
        </w:rPr>
        <w:t>Celkové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množství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dodávky:</w:t>
      </w:r>
      <w:r>
        <w:rPr>
          <w:b/>
          <w:sz w:val="20"/>
        </w:rPr>
        <w:tab/>
        <w:t>366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pacing w:val="-5"/>
          <w:sz w:val="20"/>
        </w:rPr>
        <w:t>MWh</w:t>
      </w:r>
      <w:proofErr w:type="spellEnd"/>
    </w:p>
    <w:p w14:paraId="687D4011" w14:textId="77777777" w:rsidR="0077434D" w:rsidRDefault="0077434D">
      <w:pPr>
        <w:pStyle w:val="Zkladntext"/>
        <w:spacing w:before="8"/>
        <w:rPr>
          <w:b/>
          <w:sz w:val="21"/>
        </w:rPr>
      </w:pPr>
    </w:p>
    <w:p w14:paraId="280FC3B0" w14:textId="77777777" w:rsidR="0077434D" w:rsidRDefault="00000000">
      <w:pPr>
        <w:spacing w:before="1" w:after="12"/>
        <w:ind w:left="133"/>
        <w:rPr>
          <w:b/>
          <w:sz w:val="20"/>
        </w:rPr>
      </w:pPr>
      <w:r>
        <w:rPr>
          <w:b/>
          <w:sz w:val="20"/>
        </w:rPr>
        <w:t>Rozdělení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ročního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množství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dodávky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366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MWh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jednotlivé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kalendářní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měsíce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2024: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09"/>
        <w:gridCol w:w="2409"/>
        <w:gridCol w:w="2409"/>
      </w:tblGrid>
      <w:tr w:rsidR="0077434D" w14:paraId="38F17F8D" w14:textId="77777777">
        <w:trPr>
          <w:trHeight w:val="497"/>
        </w:trPr>
        <w:tc>
          <w:tcPr>
            <w:tcW w:w="2409" w:type="dxa"/>
          </w:tcPr>
          <w:p w14:paraId="7FD305E9" w14:textId="77777777" w:rsidR="0077434D" w:rsidRDefault="00000000">
            <w:pPr>
              <w:pStyle w:val="TableParagraph"/>
              <w:spacing w:before="112"/>
              <w:ind w:left="756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leden</w:t>
            </w:r>
          </w:p>
        </w:tc>
        <w:tc>
          <w:tcPr>
            <w:tcW w:w="2409" w:type="dxa"/>
          </w:tcPr>
          <w:p w14:paraId="5D96A6B7" w14:textId="77777777" w:rsidR="0077434D" w:rsidRDefault="00000000">
            <w:pPr>
              <w:pStyle w:val="TableParagraph"/>
              <w:spacing w:before="112"/>
              <w:ind w:right="106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409" w:type="dxa"/>
          </w:tcPr>
          <w:p w14:paraId="7786AA0C" w14:textId="77777777" w:rsidR="0077434D" w:rsidRDefault="00000000">
            <w:pPr>
              <w:pStyle w:val="TableParagraph"/>
              <w:spacing w:before="112"/>
              <w:ind w:left="758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červenec</w:t>
            </w:r>
          </w:p>
        </w:tc>
        <w:tc>
          <w:tcPr>
            <w:tcW w:w="2409" w:type="dxa"/>
          </w:tcPr>
          <w:p w14:paraId="043679F6" w14:textId="77777777" w:rsidR="0077434D" w:rsidRDefault="00000000">
            <w:pPr>
              <w:pStyle w:val="TableParagraph"/>
              <w:spacing w:before="112"/>
              <w:ind w:left="758" w:right="7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</w:tr>
      <w:tr w:rsidR="0077434D" w14:paraId="028189E9" w14:textId="77777777">
        <w:trPr>
          <w:trHeight w:val="497"/>
        </w:trPr>
        <w:tc>
          <w:tcPr>
            <w:tcW w:w="2409" w:type="dxa"/>
          </w:tcPr>
          <w:p w14:paraId="23B70C02" w14:textId="77777777" w:rsidR="0077434D" w:rsidRDefault="00000000">
            <w:pPr>
              <w:pStyle w:val="TableParagraph"/>
              <w:spacing w:before="112"/>
              <w:ind w:left="756" w:right="7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únor</w:t>
            </w:r>
          </w:p>
        </w:tc>
        <w:tc>
          <w:tcPr>
            <w:tcW w:w="2409" w:type="dxa"/>
          </w:tcPr>
          <w:p w14:paraId="40545CA7" w14:textId="77777777" w:rsidR="0077434D" w:rsidRDefault="00000000">
            <w:pPr>
              <w:pStyle w:val="TableParagraph"/>
              <w:spacing w:before="112"/>
              <w:ind w:right="106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409" w:type="dxa"/>
          </w:tcPr>
          <w:p w14:paraId="7F7347C8" w14:textId="77777777" w:rsidR="0077434D" w:rsidRDefault="00000000">
            <w:pPr>
              <w:pStyle w:val="TableParagraph"/>
              <w:spacing w:before="112"/>
              <w:ind w:left="758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srpen</w:t>
            </w:r>
          </w:p>
        </w:tc>
        <w:tc>
          <w:tcPr>
            <w:tcW w:w="2409" w:type="dxa"/>
          </w:tcPr>
          <w:p w14:paraId="0495D10D" w14:textId="77777777" w:rsidR="0077434D" w:rsidRDefault="00000000">
            <w:pPr>
              <w:pStyle w:val="TableParagraph"/>
              <w:spacing w:before="112"/>
              <w:ind w:left="758" w:right="7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</w:tr>
      <w:tr w:rsidR="0077434D" w14:paraId="03FD4342" w14:textId="77777777">
        <w:trPr>
          <w:trHeight w:val="497"/>
        </w:trPr>
        <w:tc>
          <w:tcPr>
            <w:tcW w:w="2409" w:type="dxa"/>
          </w:tcPr>
          <w:p w14:paraId="3E946D3C" w14:textId="77777777" w:rsidR="0077434D" w:rsidRDefault="00000000">
            <w:pPr>
              <w:pStyle w:val="TableParagraph"/>
              <w:spacing w:before="112"/>
              <w:ind w:left="756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březen</w:t>
            </w:r>
          </w:p>
        </w:tc>
        <w:tc>
          <w:tcPr>
            <w:tcW w:w="2409" w:type="dxa"/>
          </w:tcPr>
          <w:p w14:paraId="5F2F7C7A" w14:textId="77777777" w:rsidR="0077434D" w:rsidRDefault="00000000">
            <w:pPr>
              <w:pStyle w:val="TableParagraph"/>
              <w:spacing w:before="112"/>
              <w:ind w:right="106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409" w:type="dxa"/>
          </w:tcPr>
          <w:p w14:paraId="3BC73175" w14:textId="77777777" w:rsidR="0077434D" w:rsidRDefault="00000000">
            <w:pPr>
              <w:pStyle w:val="TableParagraph"/>
              <w:spacing w:before="112"/>
              <w:ind w:left="758" w:right="7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září</w:t>
            </w:r>
          </w:p>
        </w:tc>
        <w:tc>
          <w:tcPr>
            <w:tcW w:w="2409" w:type="dxa"/>
          </w:tcPr>
          <w:p w14:paraId="63C126E0" w14:textId="77777777" w:rsidR="0077434D" w:rsidRDefault="00000000">
            <w:pPr>
              <w:pStyle w:val="TableParagraph"/>
              <w:spacing w:before="112"/>
              <w:ind w:left="758" w:right="7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</w:tr>
      <w:tr w:rsidR="0077434D" w14:paraId="44B75663" w14:textId="77777777">
        <w:trPr>
          <w:trHeight w:val="497"/>
        </w:trPr>
        <w:tc>
          <w:tcPr>
            <w:tcW w:w="2409" w:type="dxa"/>
          </w:tcPr>
          <w:p w14:paraId="2609F353" w14:textId="77777777" w:rsidR="0077434D" w:rsidRDefault="00000000">
            <w:pPr>
              <w:pStyle w:val="TableParagraph"/>
              <w:spacing w:before="112"/>
              <w:ind w:left="756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duben</w:t>
            </w:r>
          </w:p>
        </w:tc>
        <w:tc>
          <w:tcPr>
            <w:tcW w:w="2409" w:type="dxa"/>
          </w:tcPr>
          <w:p w14:paraId="66C88167" w14:textId="77777777" w:rsidR="0077434D" w:rsidRDefault="00000000">
            <w:pPr>
              <w:pStyle w:val="TableParagraph"/>
              <w:spacing w:before="112"/>
              <w:ind w:right="106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2409" w:type="dxa"/>
          </w:tcPr>
          <w:p w14:paraId="35194CD9" w14:textId="77777777" w:rsidR="0077434D" w:rsidRDefault="00000000">
            <w:pPr>
              <w:pStyle w:val="TableParagraph"/>
              <w:spacing w:before="112"/>
              <w:ind w:left="758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říjen</w:t>
            </w:r>
          </w:p>
        </w:tc>
        <w:tc>
          <w:tcPr>
            <w:tcW w:w="2409" w:type="dxa"/>
          </w:tcPr>
          <w:p w14:paraId="26A5E10C" w14:textId="77777777" w:rsidR="0077434D" w:rsidRDefault="00000000">
            <w:pPr>
              <w:pStyle w:val="TableParagraph"/>
              <w:spacing w:before="112"/>
              <w:ind w:left="758" w:right="7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77434D" w14:paraId="2B578E38" w14:textId="77777777">
        <w:trPr>
          <w:trHeight w:val="497"/>
        </w:trPr>
        <w:tc>
          <w:tcPr>
            <w:tcW w:w="2409" w:type="dxa"/>
          </w:tcPr>
          <w:p w14:paraId="4879E350" w14:textId="77777777" w:rsidR="0077434D" w:rsidRDefault="00000000">
            <w:pPr>
              <w:pStyle w:val="TableParagraph"/>
              <w:spacing w:before="112"/>
              <w:ind w:left="756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květen</w:t>
            </w:r>
          </w:p>
        </w:tc>
        <w:tc>
          <w:tcPr>
            <w:tcW w:w="2409" w:type="dxa"/>
          </w:tcPr>
          <w:p w14:paraId="07125B9E" w14:textId="77777777" w:rsidR="0077434D" w:rsidRDefault="00000000">
            <w:pPr>
              <w:pStyle w:val="TableParagraph"/>
              <w:spacing w:before="112"/>
              <w:ind w:right="106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409" w:type="dxa"/>
          </w:tcPr>
          <w:p w14:paraId="665170EC" w14:textId="77777777" w:rsidR="0077434D" w:rsidRDefault="00000000">
            <w:pPr>
              <w:pStyle w:val="TableParagraph"/>
              <w:spacing w:before="112"/>
              <w:ind w:left="758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listopad</w:t>
            </w:r>
          </w:p>
        </w:tc>
        <w:tc>
          <w:tcPr>
            <w:tcW w:w="2409" w:type="dxa"/>
          </w:tcPr>
          <w:p w14:paraId="5D65F43C" w14:textId="77777777" w:rsidR="0077434D" w:rsidRDefault="00000000">
            <w:pPr>
              <w:pStyle w:val="TableParagraph"/>
              <w:spacing w:before="112"/>
              <w:ind w:left="758" w:right="7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</w:tr>
      <w:tr w:rsidR="0077434D" w14:paraId="4AFFEFB4" w14:textId="77777777">
        <w:trPr>
          <w:trHeight w:val="497"/>
        </w:trPr>
        <w:tc>
          <w:tcPr>
            <w:tcW w:w="2409" w:type="dxa"/>
          </w:tcPr>
          <w:p w14:paraId="58F7CDD0" w14:textId="77777777" w:rsidR="0077434D" w:rsidRDefault="00000000">
            <w:pPr>
              <w:pStyle w:val="TableParagraph"/>
              <w:spacing w:before="112"/>
              <w:ind w:left="756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červen</w:t>
            </w:r>
          </w:p>
        </w:tc>
        <w:tc>
          <w:tcPr>
            <w:tcW w:w="2409" w:type="dxa"/>
          </w:tcPr>
          <w:p w14:paraId="359F8BBD" w14:textId="77777777" w:rsidR="0077434D" w:rsidRDefault="00000000">
            <w:pPr>
              <w:pStyle w:val="TableParagraph"/>
              <w:spacing w:before="112"/>
              <w:ind w:right="106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2409" w:type="dxa"/>
          </w:tcPr>
          <w:p w14:paraId="44C0B012" w14:textId="77777777" w:rsidR="0077434D" w:rsidRDefault="00000000">
            <w:pPr>
              <w:pStyle w:val="TableParagraph"/>
              <w:spacing w:before="112"/>
              <w:ind w:left="758" w:righ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prosinec</w:t>
            </w:r>
          </w:p>
        </w:tc>
        <w:tc>
          <w:tcPr>
            <w:tcW w:w="2409" w:type="dxa"/>
          </w:tcPr>
          <w:p w14:paraId="2F2F7749" w14:textId="77777777" w:rsidR="0077434D" w:rsidRDefault="00000000">
            <w:pPr>
              <w:pStyle w:val="TableParagraph"/>
              <w:spacing w:before="112"/>
              <w:ind w:left="758" w:right="7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111</w:t>
            </w:r>
          </w:p>
        </w:tc>
      </w:tr>
    </w:tbl>
    <w:p w14:paraId="579BB178" w14:textId="77777777" w:rsidR="0077434D" w:rsidRDefault="0077434D">
      <w:pPr>
        <w:pStyle w:val="Zkladntext"/>
        <w:spacing w:before="2"/>
        <w:rPr>
          <w:b/>
          <w:sz w:val="18"/>
        </w:rPr>
      </w:pPr>
    </w:p>
    <w:p w14:paraId="0AF423B6" w14:textId="77777777" w:rsidR="0077434D" w:rsidRDefault="00000000">
      <w:pPr>
        <w:tabs>
          <w:tab w:val="left" w:pos="8045"/>
        </w:tabs>
        <w:ind w:left="133"/>
        <w:rPr>
          <w:b/>
          <w:sz w:val="20"/>
        </w:rPr>
      </w:pPr>
      <w:r>
        <w:rPr>
          <w:b/>
          <w:sz w:val="20"/>
        </w:rPr>
        <w:t>Jednotková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kupní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−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jednotarif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(bez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DPH):</w:t>
      </w:r>
      <w:r>
        <w:rPr>
          <w:b/>
          <w:sz w:val="20"/>
        </w:rPr>
        <w:tab/>
        <w:t>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664</w:t>
      </w:r>
      <w:r>
        <w:rPr>
          <w:b/>
          <w:spacing w:val="-2"/>
          <w:sz w:val="20"/>
        </w:rPr>
        <w:t xml:space="preserve"> CZK/</w:t>
      </w:r>
      <w:proofErr w:type="spellStart"/>
      <w:r>
        <w:rPr>
          <w:b/>
          <w:spacing w:val="-2"/>
          <w:sz w:val="20"/>
        </w:rPr>
        <w:t>MWh</w:t>
      </w:r>
      <w:proofErr w:type="spellEnd"/>
    </w:p>
    <w:p w14:paraId="530AABCC" w14:textId="77777777" w:rsidR="0077434D" w:rsidRDefault="0077434D">
      <w:pPr>
        <w:pStyle w:val="Zkladntext"/>
        <w:rPr>
          <w:b/>
          <w:sz w:val="22"/>
        </w:rPr>
      </w:pPr>
    </w:p>
    <w:p w14:paraId="5B6D912B" w14:textId="77777777" w:rsidR="0077434D" w:rsidRDefault="0077434D">
      <w:pPr>
        <w:pStyle w:val="Zkladntext"/>
        <w:spacing w:before="7"/>
        <w:rPr>
          <w:b/>
        </w:rPr>
      </w:pPr>
    </w:p>
    <w:p w14:paraId="1566F338" w14:textId="77777777" w:rsidR="0077434D" w:rsidRDefault="00000000">
      <w:pPr>
        <w:pStyle w:val="Zkladntext"/>
        <w:ind w:left="133"/>
      </w:pPr>
      <w:r>
        <w:t>Použití</w:t>
      </w:r>
      <w:r>
        <w:rPr>
          <w:spacing w:val="-4"/>
        </w:rPr>
        <w:t xml:space="preserve"> </w:t>
      </w:r>
      <w:proofErr w:type="gramStart"/>
      <w:r>
        <w:t>tarifů</w:t>
      </w:r>
      <w:r>
        <w:rPr>
          <w:spacing w:val="-4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viz</w:t>
      </w:r>
      <w:proofErr w:type="gramEnd"/>
      <w:r>
        <w:rPr>
          <w:spacing w:val="-4"/>
        </w:rPr>
        <w:t xml:space="preserve"> </w:t>
      </w:r>
      <w:r>
        <w:t>Příloha</w:t>
      </w:r>
      <w:r>
        <w:rPr>
          <w:spacing w:val="-4"/>
        </w:rPr>
        <w:t xml:space="preserve"> </w:t>
      </w:r>
      <w:r>
        <w:t>závěrkového</w:t>
      </w:r>
      <w:r>
        <w:rPr>
          <w:spacing w:val="-3"/>
        </w:rPr>
        <w:t xml:space="preserve"> </w:t>
      </w:r>
      <w:r>
        <w:t>listu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298D6198" w14:textId="77777777" w:rsidR="0077434D" w:rsidRDefault="0077434D">
      <w:pPr>
        <w:pStyle w:val="Zkladntext"/>
        <w:spacing w:before="9"/>
        <w:rPr>
          <w:sz w:val="21"/>
        </w:rPr>
      </w:pPr>
    </w:p>
    <w:p w14:paraId="2FE5CB2D" w14:textId="77777777" w:rsidR="0077434D" w:rsidRDefault="00000000">
      <w:pPr>
        <w:tabs>
          <w:tab w:val="left" w:pos="3988"/>
        </w:tabs>
        <w:ind w:left="133"/>
        <w:rPr>
          <w:sz w:val="20"/>
        </w:rPr>
      </w:pPr>
      <w:r>
        <w:rPr>
          <w:b/>
          <w:sz w:val="20"/>
        </w:rPr>
        <w:t>Vyhodnocení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tolerance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odběru:</w:t>
      </w:r>
      <w:r>
        <w:rPr>
          <w:b/>
          <w:sz w:val="20"/>
        </w:rPr>
        <w:tab/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omezení</w:t>
      </w:r>
    </w:p>
    <w:p w14:paraId="1DB057B7" w14:textId="77777777" w:rsidR="0077434D" w:rsidRDefault="0077434D">
      <w:pPr>
        <w:pStyle w:val="Zkladntext"/>
        <w:spacing w:before="8"/>
        <w:rPr>
          <w:sz w:val="21"/>
        </w:rPr>
      </w:pPr>
    </w:p>
    <w:p w14:paraId="1121BD35" w14:textId="77777777" w:rsidR="0077434D" w:rsidRDefault="00000000">
      <w:pPr>
        <w:tabs>
          <w:tab w:val="left" w:pos="3988"/>
        </w:tabs>
        <w:ind w:left="133"/>
        <w:rPr>
          <w:sz w:val="20"/>
        </w:rPr>
      </w:pPr>
      <w:r>
        <w:rPr>
          <w:b/>
          <w:spacing w:val="-2"/>
          <w:sz w:val="20"/>
        </w:rPr>
        <w:t>Toleranční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pásmo:</w:t>
      </w:r>
      <w:r>
        <w:rPr>
          <w:b/>
          <w:sz w:val="20"/>
        </w:rPr>
        <w:tab/>
      </w:r>
      <w:r>
        <w:rPr>
          <w:sz w:val="20"/>
        </w:rPr>
        <w:t>--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nad</w:t>
      </w:r>
      <w:r>
        <w:rPr>
          <w:spacing w:val="-2"/>
          <w:sz w:val="20"/>
        </w:rPr>
        <w:t xml:space="preserve"> </w:t>
      </w:r>
      <w:r>
        <w:rPr>
          <w:sz w:val="20"/>
        </w:rPr>
        <w:t>množství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závěrkovém</w:t>
      </w:r>
      <w:r>
        <w:rPr>
          <w:spacing w:val="-2"/>
          <w:sz w:val="20"/>
        </w:rPr>
        <w:t xml:space="preserve"> listu</w:t>
      </w:r>
    </w:p>
    <w:p w14:paraId="566456CC" w14:textId="77777777" w:rsidR="0077434D" w:rsidRDefault="0077434D">
      <w:pPr>
        <w:rPr>
          <w:sz w:val="20"/>
        </w:rPr>
        <w:sectPr w:rsidR="0077434D">
          <w:headerReference w:type="default" r:id="rId7"/>
          <w:footerReference w:type="default" r:id="rId8"/>
          <w:type w:val="continuous"/>
          <w:pgSz w:w="11910" w:h="16840"/>
          <w:pgMar w:top="1080" w:right="1000" w:bottom="640" w:left="1000" w:header="489" w:footer="457" w:gutter="0"/>
          <w:pgNumType w:start="1"/>
          <w:cols w:space="708"/>
        </w:sectPr>
      </w:pPr>
    </w:p>
    <w:p w14:paraId="6262A0F5" w14:textId="77777777" w:rsidR="0077434D" w:rsidRDefault="00000000">
      <w:pPr>
        <w:pStyle w:val="Zkladntext"/>
        <w:spacing w:before="83"/>
        <w:ind w:left="3988"/>
      </w:pPr>
      <w:r>
        <w:lastRenderedPageBreak/>
        <w:t>--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množství</w:t>
      </w:r>
      <w:r>
        <w:rPr>
          <w:spacing w:val="-2"/>
        </w:rPr>
        <w:t xml:space="preserve"> </w:t>
      </w:r>
      <w:r>
        <w:t>uvedené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závěrkovém</w:t>
      </w:r>
      <w:r>
        <w:rPr>
          <w:spacing w:val="-2"/>
        </w:rPr>
        <w:t xml:space="preserve"> listu</w:t>
      </w:r>
    </w:p>
    <w:p w14:paraId="7CC5B077" w14:textId="77777777" w:rsidR="0077434D" w:rsidRDefault="0077434D">
      <w:pPr>
        <w:pStyle w:val="Zkladntext"/>
        <w:spacing w:before="7"/>
        <w:rPr>
          <w:sz w:val="13"/>
        </w:rPr>
      </w:pPr>
    </w:p>
    <w:p w14:paraId="470FC0CA" w14:textId="77777777" w:rsidR="0077434D" w:rsidRDefault="00000000">
      <w:pPr>
        <w:pStyle w:val="Nadpis2"/>
        <w:spacing w:before="94"/>
      </w:pPr>
      <w:r>
        <w:rPr>
          <w:u w:val="single"/>
        </w:rPr>
        <w:t>Zúčtovací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podmínky</w:t>
      </w:r>
    </w:p>
    <w:p w14:paraId="4263CD17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09BFBEAE" w14:textId="77777777" w:rsidR="0077434D" w:rsidRDefault="00000000">
      <w:pPr>
        <w:tabs>
          <w:tab w:val="left" w:pos="3988"/>
        </w:tabs>
        <w:spacing w:before="93"/>
        <w:ind w:left="133"/>
        <w:rPr>
          <w:sz w:val="20"/>
        </w:rPr>
      </w:pPr>
      <w:r>
        <w:rPr>
          <w:b/>
          <w:sz w:val="20"/>
        </w:rPr>
        <w:t>Zúčtovací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období:</w:t>
      </w:r>
      <w:r>
        <w:rPr>
          <w:b/>
          <w:sz w:val="20"/>
        </w:rPr>
        <w:tab/>
      </w:r>
      <w:r>
        <w:rPr>
          <w:spacing w:val="-2"/>
          <w:sz w:val="20"/>
        </w:rPr>
        <w:t>měsíc</w:t>
      </w:r>
    </w:p>
    <w:p w14:paraId="1C02CC17" w14:textId="77777777" w:rsidR="0077434D" w:rsidRDefault="0077434D">
      <w:pPr>
        <w:pStyle w:val="Zkladntext"/>
        <w:spacing w:before="9"/>
        <w:rPr>
          <w:sz w:val="21"/>
        </w:rPr>
      </w:pPr>
    </w:p>
    <w:p w14:paraId="325C4EA5" w14:textId="77777777" w:rsidR="0077434D" w:rsidRDefault="00000000">
      <w:pPr>
        <w:pStyle w:val="Nadpis2"/>
        <w:tabs>
          <w:tab w:val="left" w:pos="3988"/>
        </w:tabs>
        <w:spacing w:line="501" w:lineRule="auto"/>
        <w:ind w:right="5214"/>
      </w:pPr>
      <w:r>
        <w:t>Splatnost zúčtovací faktury:</w:t>
      </w:r>
      <w:r>
        <w:tab/>
      </w:r>
      <w:r>
        <w:rPr>
          <w:b w:val="0"/>
        </w:rPr>
        <w:t xml:space="preserve">30 dní </w:t>
      </w:r>
      <w:r>
        <w:t>Zálohy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průběhu</w:t>
      </w:r>
      <w:r>
        <w:rPr>
          <w:spacing w:val="-6"/>
        </w:rPr>
        <w:t xml:space="preserve"> </w:t>
      </w:r>
      <w:r>
        <w:t>zúčtovacího</w:t>
      </w:r>
      <w:r>
        <w:rPr>
          <w:spacing w:val="-6"/>
        </w:rPr>
        <w:t xml:space="preserve"> </w:t>
      </w:r>
      <w:r>
        <w:t>období:</w:t>
      </w:r>
      <w:r>
        <w:rPr>
          <w:spacing w:val="80"/>
          <w:w w:val="150"/>
        </w:rPr>
        <w:t xml:space="preserve"> </w:t>
      </w:r>
      <w:r>
        <w:rPr>
          <w:b w:val="0"/>
        </w:rPr>
        <w:t xml:space="preserve">měsíční </w:t>
      </w:r>
      <w:r>
        <w:rPr>
          <w:u w:val="single"/>
        </w:rPr>
        <w:t>Ostatní podmínky:</w:t>
      </w:r>
    </w:p>
    <w:p w14:paraId="1A41E3F0" w14:textId="77777777" w:rsidR="0077434D" w:rsidRDefault="00000000">
      <w:pPr>
        <w:pStyle w:val="Zkladntext"/>
        <w:spacing w:line="249" w:lineRule="auto"/>
        <w:ind w:left="133"/>
      </w:pPr>
      <w:r>
        <w:t>Dodavatel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účtovat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jedné</w:t>
      </w:r>
      <w:r>
        <w:rPr>
          <w:spacing w:val="-4"/>
        </w:rPr>
        <w:t xml:space="preserve"> </w:t>
      </w:r>
      <w:r>
        <w:t>sloučené</w:t>
      </w:r>
      <w:r>
        <w:rPr>
          <w:spacing w:val="-4"/>
        </w:rPr>
        <w:t xml:space="preserve"> </w:t>
      </w:r>
      <w:r>
        <w:t>faktuře</w:t>
      </w:r>
      <w:r>
        <w:rPr>
          <w:spacing w:val="-4"/>
        </w:rPr>
        <w:t xml:space="preserve"> </w:t>
      </w:r>
      <w:r>
        <w:t>(daňovém</w:t>
      </w:r>
      <w:r>
        <w:rPr>
          <w:spacing w:val="-4"/>
        </w:rPr>
        <w:t xml:space="preserve"> </w:t>
      </w:r>
      <w:r>
        <w:t>dokladu)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elektronické podobě ve formátu PDF s tím, že za každé odběrné místo bude provedeno vyúčtování s rozepsáním jednotlivých položek ceny spolu s uvedením ceny celkem a příslušné výše DPH v % a v Kč.</w:t>
      </w:r>
    </w:p>
    <w:p w14:paraId="6CD2396A" w14:textId="77777777" w:rsidR="0077434D" w:rsidRDefault="0077434D">
      <w:pPr>
        <w:pStyle w:val="Zkladntext"/>
        <w:spacing w:before="10"/>
      </w:pPr>
    </w:p>
    <w:p w14:paraId="57F17F6F" w14:textId="77777777" w:rsidR="0077434D" w:rsidRDefault="00000000">
      <w:pPr>
        <w:pStyle w:val="Zkladntext"/>
        <w:spacing w:line="249" w:lineRule="auto"/>
        <w:ind w:left="133" w:right="157"/>
      </w:pPr>
      <w:r>
        <w:t>Dodavatel bude odběrateli předepisovat a účtovat zálohy na jednom sloučeném předpisu a sloučeném daňovém</w:t>
      </w:r>
      <w:r>
        <w:rPr>
          <w:spacing w:val="-3"/>
        </w:rPr>
        <w:t xml:space="preserve"> </w:t>
      </w:r>
      <w:r>
        <w:t>dokladu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podobě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formátu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celková</w:t>
      </w:r>
      <w:r>
        <w:rPr>
          <w:spacing w:val="-3"/>
        </w:rPr>
        <w:t xml:space="preserve"> </w:t>
      </w:r>
      <w:r>
        <w:t>záloha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přijatá platba bude rozepsána na dílčí zálohy za jednotlivá odběrná místa spolu s uvedením ceny celkem a příslušné výše DPH v % a v Kč.</w:t>
      </w:r>
    </w:p>
    <w:p w14:paraId="66B29CC3" w14:textId="77777777" w:rsidR="0077434D" w:rsidRDefault="0077434D">
      <w:pPr>
        <w:pStyle w:val="Zkladntext"/>
        <w:spacing w:before="2"/>
        <w:rPr>
          <w:sz w:val="21"/>
        </w:rPr>
      </w:pPr>
    </w:p>
    <w:p w14:paraId="6D34E411" w14:textId="77777777" w:rsidR="0077434D" w:rsidRDefault="00000000">
      <w:pPr>
        <w:pStyle w:val="Zkladntext"/>
        <w:spacing w:line="249" w:lineRule="auto"/>
        <w:ind w:left="133"/>
      </w:pPr>
      <w:r>
        <w:t>Odběratel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uplatnit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požadavek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Roční</w:t>
      </w:r>
      <w:r>
        <w:rPr>
          <w:spacing w:val="-3"/>
        </w:rPr>
        <w:t xml:space="preserve"> </w:t>
      </w:r>
      <w:r>
        <w:t>rezervované</w:t>
      </w:r>
      <w:r>
        <w:rPr>
          <w:spacing w:val="-3"/>
        </w:rPr>
        <w:t xml:space="preserve"> </w:t>
      </w:r>
      <w:r>
        <w:t>kapacity</w:t>
      </w:r>
      <w:r>
        <w:rPr>
          <w:spacing w:val="-3"/>
        </w:rPr>
        <w:t xml:space="preserve"> </w:t>
      </w:r>
      <w:r>
        <w:t>(RRK)</w:t>
      </w:r>
      <w:r>
        <w:rPr>
          <w:spacing w:val="-3"/>
        </w:rPr>
        <w:t xml:space="preserve"> </w:t>
      </w:r>
      <w:r>
        <w:t>v rámci energetických předpisů.</w:t>
      </w:r>
    </w:p>
    <w:p w14:paraId="211E4A5A" w14:textId="77777777" w:rsidR="0077434D" w:rsidRDefault="0077434D">
      <w:pPr>
        <w:pStyle w:val="Zkladntext"/>
        <w:rPr>
          <w:sz w:val="21"/>
        </w:rPr>
      </w:pPr>
    </w:p>
    <w:p w14:paraId="22172102" w14:textId="77777777" w:rsidR="0077434D" w:rsidRDefault="00000000">
      <w:pPr>
        <w:pStyle w:val="Zkladntext"/>
        <w:spacing w:line="249" w:lineRule="auto"/>
        <w:ind w:left="133" w:right="739"/>
      </w:pPr>
      <w:r>
        <w:t>Odběratel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uplatnit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požadavek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Měsíční</w:t>
      </w:r>
      <w:r>
        <w:rPr>
          <w:spacing w:val="-4"/>
        </w:rPr>
        <w:t xml:space="preserve"> </w:t>
      </w:r>
      <w:r>
        <w:t>rezervované</w:t>
      </w:r>
      <w:r>
        <w:rPr>
          <w:spacing w:val="-4"/>
        </w:rPr>
        <w:t xml:space="preserve"> </w:t>
      </w:r>
      <w:r>
        <w:t>kapacity</w:t>
      </w:r>
      <w:r>
        <w:rPr>
          <w:spacing w:val="-4"/>
        </w:rPr>
        <w:t xml:space="preserve"> </w:t>
      </w:r>
      <w:r>
        <w:t>na příslušný kalendářní měsíc v rámci příslušných energetických předpisů.</w:t>
      </w:r>
    </w:p>
    <w:p w14:paraId="6C5A1A0C" w14:textId="77777777" w:rsidR="0077434D" w:rsidRDefault="0077434D">
      <w:pPr>
        <w:pStyle w:val="Zkladntext"/>
        <w:rPr>
          <w:sz w:val="21"/>
        </w:rPr>
      </w:pPr>
    </w:p>
    <w:p w14:paraId="57A633C5" w14:textId="77777777" w:rsidR="0077434D" w:rsidRDefault="00000000">
      <w:pPr>
        <w:pStyle w:val="Zkladntext"/>
        <w:spacing w:line="249" w:lineRule="auto"/>
        <w:ind w:left="133" w:right="157"/>
      </w:pP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bezplatně</w:t>
      </w:r>
      <w:r>
        <w:rPr>
          <w:spacing w:val="-4"/>
        </w:rPr>
        <w:t xml:space="preserve"> </w:t>
      </w:r>
      <w:r>
        <w:t>odběrový</w:t>
      </w:r>
      <w:r>
        <w:rPr>
          <w:spacing w:val="-4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(hodinový profil spotřeb) ve formátu .</w:t>
      </w:r>
      <w:proofErr w:type="spellStart"/>
      <w:r>
        <w:t>xls</w:t>
      </w:r>
      <w:proofErr w:type="spellEnd"/>
      <w:r>
        <w:t xml:space="preserve"> za všechna odběrná místa.</w:t>
      </w:r>
    </w:p>
    <w:p w14:paraId="1E1CFEAF" w14:textId="77777777" w:rsidR="0077434D" w:rsidRDefault="0077434D">
      <w:pPr>
        <w:pStyle w:val="Zkladntext"/>
        <w:rPr>
          <w:sz w:val="21"/>
        </w:rPr>
      </w:pPr>
    </w:p>
    <w:p w14:paraId="59634B8D" w14:textId="77777777" w:rsidR="0077434D" w:rsidRDefault="00000000">
      <w:pPr>
        <w:pStyle w:val="Zkladntext"/>
        <w:spacing w:before="1" w:line="249" w:lineRule="auto"/>
        <w:ind w:left="133" w:right="135"/>
      </w:pPr>
      <w:r>
        <w:t>Dodavatel je povinen jmenovat pro zajištění obchodního styku s odběratelem konkrétní kontaktní osobu, která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operativně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dispozici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t>případných</w:t>
      </w:r>
      <w:r>
        <w:rPr>
          <w:spacing w:val="-4"/>
        </w:rPr>
        <w:t xml:space="preserve"> </w:t>
      </w:r>
      <w:r>
        <w:t>problémů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dodávce</w:t>
      </w:r>
      <w:r>
        <w:rPr>
          <w:spacing w:val="-4"/>
        </w:rPr>
        <w:t xml:space="preserve"> </w:t>
      </w:r>
      <w:r>
        <w:t>komodity,</w:t>
      </w:r>
      <w:r>
        <w:rPr>
          <w:spacing w:val="-4"/>
        </w:rPr>
        <w:t xml:space="preserve"> </w:t>
      </w:r>
      <w:r>
        <w:t xml:space="preserve">řešení reklamací souvisejících s fakturací, včasné zpracování požadavků na změny parametrů odběrných </w:t>
      </w:r>
      <w:proofErr w:type="gramStart"/>
      <w:r>
        <w:t>míst,</w:t>
      </w:r>
      <w:proofErr w:type="gramEnd"/>
      <w:r>
        <w:t xml:space="preserve"> </w:t>
      </w:r>
      <w:r>
        <w:rPr>
          <w:spacing w:val="-2"/>
        </w:rPr>
        <w:t>apod.</w:t>
      </w:r>
    </w:p>
    <w:p w14:paraId="5156411B" w14:textId="77777777" w:rsidR="0077434D" w:rsidRDefault="0077434D">
      <w:pPr>
        <w:pStyle w:val="Zkladntext"/>
        <w:spacing w:before="1"/>
        <w:rPr>
          <w:sz w:val="21"/>
        </w:rPr>
      </w:pPr>
    </w:p>
    <w:p w14:paraId="750C7D53" w14:textId="704A8793" w:rsidR="0077434D" w:rsidRDefault="00000000">
      <w:pPr>
        <w:pStyle w:val="Zkladntext"/>
        <w:spacing w:line="249" w:lineRule="auto"/>
        <w:ind w:left="133" w:right="628"/>
      </w:pPr>
      <w:r>
        <w:t>Dodavatel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skončení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poskytnout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odběrech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fakturaci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 xml:space="preserve">odběrných místech v elektronické podobě ve formátu XLS do 31.3. centrálnímu odběrateli, Statutární město Havířov, Svornosti 86/2, 736 01 Havířov, IČO 00297488 na e-mailovou adresu </w:t>
      </w:r>
      <w:r w:rsidR="00CA5F83">
        <w:t>XXX</w:t>
      </w:r>
    </w:p>
    <w:p w14:paraId="7B30D528" w14:textId="77777777" w:rsidR="0077434D" w:rsidRDefault="0077434D">
      <w:pPr>
        <w:pStyle w:val="Zkladntext"/>
        <w:spacing w:before="2"/>
        <w:rPr>
          <w:sz w:val="21"/>
        </w:rPr>
      </w:pPr>
    </w:p>
    <w:p w14:paraId="1B6E510D" w14:textId="47A5683C" w:rsidR="0077434D" w:rsidRDefault="00000000">
      <w:pPr>
        <w:pStyle w:val="Zkladntext"/>
        <w:spacing w:line="249" w:lineRule="auto"/>
        <w:ind w:left="133" w:right="157"/>
      </w:pPr>
      <w:r>
        <w:t>Dodavatel je povinen do 15 dní po skončení každého kalendářního měsíce poskytnout data o měsíčních odběrech a fakturaci na všech odběrných místech v elektronické podobě ve formátu XLS centrálnímu odběrateli,</w:t>
      </w:r>
      <w:r>
        <w:rPr>
          <w:spacing w:val="-6"/>
        </w:rPr>
        <w:t xml:space="preserve"> </w:t>
      </w:r>
      <w:r>
        <w:t>Statutární</w:t>
      </w:r>
      <w:r>
        <w:rPr>
          <w:spacing w:val="-6"/>
        </w:rPr>
        <w:t xml:space="preserve"> </w:t>
      </w:r>
      <w:r>
        <w:t>město</w:t>
      </w:r>
      <w:r>
        <w:rPr>
          <w:spacing w:val="-6"/>
        </w:rPr>
        <w:t xml:space="preserve"> </w:t>
      </w:r>
      <w:r>
        <w:t>Havířov,</w:t>
      </w:r>
      <w:r>
        <w:rPr>
          <w:spacing w:val="-6"/>
        </w:rPr>
        <w:t xml:space="preserve"> </w:t>
      </w:r>
      <w:r>
        <w:t>Svornosti</w:t>
      </w:r>
      <w:r>
        <w:rPr>
          <w:spacing w:val="-6"/>
        </w:rPr>
        <w:t xml:space="preserve"> </w:t>
      </w:r>
      <w:r>
        <w:t>86/2,</w:t>
      </w:r>
      <w:r>
        <w:rPr>
          <w:spacing w:val="-6"/>
        </w:rPr>
        <w:t xml:space="preserve"> </w:t>
      </w:r>
      <w:r>
        <w:t>736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Havířov,</w:t>
      </w:r>
      <w:r>
        <w:rPr>
          <w:spacing w:val="-6"/>
        </w:rPr>
        <w:t xml:space="preserve"> </w:t>
      </w:r>
      <w:r>
        <w:t>IČO</w:t>
      </w:r>
      <w:r>
        <w:rPr>
          <w:spacing w:val="-6"/>
        </w:rPr>
        <w:t xml:space="preserve"> </w:t>
      </w:r>
      <w:r>
        <w:t>00297488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e-mailovou</w:t>
      </w:r>
      <w:r>
        <w:rPr>
          <w:spacing w:val="-6"/>
        </w:rPr>
        <w:t xml:space="preserve"> </w:t>
      </w:r>
      <w:r>
        <w:t xml:space="preserve">adresu </w:t>
      </w:r>
      <w:r w:rsidR="00CA5F83">
        <w:t>XXXX</w:t>
      </w:r>
    </w:p>
    <w:p w14:paraId="72281A64" w14:textId="77777777" w:rsidR="0077434D" w:rsidRDefault="00000000">
      <w:pPr>
        <w:pStyle w:val="Zkladntext"/>
        <w:spacing w:before="3" w:line="249" w:lineRule="auto"/>
        <w:ind w:left="133" w:right="157"/>
      </w:pPr>
      <w:r>
        <w:t>Struktura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obsahovat</w:t>
      </w:r>
      <w:r>
        <w:rPr>
          <w:spacing w:val="-4"/>
        </w:rPr>
        <w:t xml:space="preserve"> </w:t>
      </w:r>
      <w:r>
        <w:t>minimálně</w:t>
      </w:r>
      <w:r>
        <w:rPr>
          <w:spacing w:val="-4"/>
        </w:rPr>
        <w:t xml:space="preserve"> </w:t>
      </w:r>
      <w:r>
        <w:t>EAN,</w:t>
      </w:r>
      <w:r>
        <w:rPr>
          <w:spacing w:val="-4"/>
        </w:rPr>
        <w:t xml:space="preserve"> </w:t>
      </w:r>
      <w:r>
        <w:t>IČO,</w:t>
      </w:r>
      <w:r>
        <w:rPr>
          <w:spacing w:val="-4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faktury,</w:t>
      </w:r>
      <w:r>
        <w:rPr>
          <w:spacing w:val="-4"/>
        </w:rPr>
        <w:t xml:space="preserve"> </w:t>
      </w:r>
      <w:r>
        <w:t>zúčtovací</w:t>
      </w:r>
      <w:r>
        <w:rPr>
          <w:spacing w:val="-4"/>
        </w:rPr>
        <w:t xml:space="preserve"> </w:t>
      </w:r>
      <w:r>
        <w:t>období,</w:t>
      </w:r>
      <w:r>
        <w:rPr>
          <w:spacing w:val="-4"/>
        </w:rPr>
        <w:t xml:space="preserve"> </w:t>
      </w:r>
      <w:r>
        <w:t>spotřebu</w:t>
      </w:r>
      <w:r>
        <w:rPr>
          <w:spacing w:val="-4"/>
        </w:rPr>
        <w:t xml:space="preserve"> </w:t>
      </w:r>
      <w:r>
        <w:t>VT/NT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MWH, cenu za silovou elektřinu ve VT/NT v Kč/</w:t>
      </w:r>
      <w:proofErr w:type="spellStart"/>
      <w:r>
        <w:t>MWh</w:t>
      </w:r>
      <w:proofErr w:type="spellEnd"/>
      <w:r>
        <w:t xml:space="preserve"> bez DPH, rezervovanou kapacitu v MW (roční a měsíční), hodnotu</w:t>
      </w:r>
      <w:r>
        <w:rPr>
          <w:spacing w:val="-4"/>
        </w:rPr>
        <w:t xml:space="preserve"> </w:t>
      </w:r>
      <w:r>
        <w:t>rezervovaného</w:t>
      </w:r>
      <w:r>
        <w:rPr>
          <w:spacing w:val="-4"/>
        </w:rPr>
        <w:t xml:space="preserve"> </w:t>
      </w:r>
      <w:r>
        <w:t>příkonu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MW,</w:t>
      </w:r>
      <w:r>
        <w:rPr>
          <w:spacing w:val="-4"/>
        </w:rPr>
        <w:t xml:space="preserve"> </w:t>
      </w:r>
      <w:r>
        <w:t>čtvrthodinové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MW,</w:t>
      </w:r>
      <w:r>
        <w:rPr>
          <w:spacing w:val="-4"/>
        </w:rPr>
        <w:t xml:space="preserve"> </w:t>
      </w:r>
      <w:r>
        <w:t>nevyžádanou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jalové</w:t>
      </w:r>
      <w:r>
        <w:rPr>
          <w:spacing w:val="-4"/>
        </w:rPr>
        <w:t xml:space="preserve"> </w:t>
      </w:r>
      <w:r>
        <w:t xml:space="preserve">energie v </w:t>
      </w:r>
      <w:proofErr w:type="spellStart"/>
      <w:r>
        <w:t>MVArh</w:t>
      </w:r>
      <w:proofErr w:type="spellEnd"/>
      <w:r>
        <w:t>, hodnotu účiníku Tg φ nebo Cos φ, celkovou cenu bez DPH a včetně DPH).</w:t>
      </w:r>
    </w:p>
    <w:p w14:paraId="078950CA" w14:textId="77777777" w:rsidR="0077434D" w:rsidRDefault="0077434D">
      <w:pPr>
        <w:pStyle w:val="Zkladntext"/>
        <w:spacing w:before="2"/>
        <w:rPr>
          <w:sz w:val="21"/>
        </w:rPr>
      </w:pPr>
    </w:p>
    <w:p w14:paraId="39ECFC92" w14:textId="77777777" w:rsidR="0077434D" w:rsidRDefault="00000000">
      <w:pPr>
        <w:pStyle w:val="Zkladntext"/>
        <w:ind w:left="133"/>
      </w:pPr>
      <w:r>
        <w:t>Odběratel</w:t>
      </w:r>
      <w:r>
        <w:rPr>
          <w:spacing w:val="-7"/>
        </w:rPr>
        <w:t xml:space="preserve"> </w:t>
      </w:r>
      <w:proofErr w:type="gramStart"/>
      <w:r>
        <w:t>složí</w:t>
      </w:r>
      <w:proofErr w:type="gramEnd"/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kauci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1/12</w:t>
      </w:r>
      <w:r>
        <w:rPr>
          <w:spacing w:val="-5"/>
        </w:rPr>
        <w:t xml:space="preserve"> </w:t>
      </w:r>
      <w:r>
        <w:t>předpokládané</w:t>
      </w:r>
      <w:r>
        <w:rPr>
          <w:spacing w:val="-4"/>
        </w:rPr>
        <w:t xml:space="preserve"> </w:t>
      </w:r>
      <w:r>
        <w:t>roční</w:t>
      </w:r>
      <w:r>
        <w:rPr>
          <w:spacing w:val="-4"/>
        </w:rPr>
        <w:t xml:space="preserve"> </w:t>
      </w:r>
      <w:r>
        <w:rPr>
          <w:spacing w:val="-2"/>
        </w:rPr>
        <w:t>platby.</w:t>
      </w:r>
    </w:p>
    <w:p w14:paraId="53A246CD" w14:textId="77777777" w:rsidR="0077434D" w:rsidRDefault="0077434D">
      <w:pPr>
        <w:pStyle w:val="Zkladntext"/>
        <w:spacing w:before="9"/>
        <w:rPr>
          <w:sz w:val="21"/>
        </w:rPr>
      </w:pPr>
    </w:p>
    <w:p w14:paraId="1383178B" w14:textId="77777777" w:rsidR="0077434D" w:rsidRDefault="00000000">
      <w:pPr>
        <w:pStyle w:val="Nadpis2"/>
      </w:pPr>
      <w:r>
        <w:rPr>
          <w:u w:val="single"/>
        </w:rPr>
        <w:t>Dodací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podmínky</w:t>
      </w:r>
    </w:p>
    <w:p w14:paraId="272AE6A5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33DF15CB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before="93"/>
        <w:rPr>
          <w:sz w:val="20"/>
        </w:rPr>
      </w:pPr>
      <w:r>
        <w:rPr>
          <w:sz w:val="20"/>
        </w:rPr>
        <w:t>Dodavatel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dodávat</w:t>
      </w:r>
      <w:r>
        <w:rPr>
          <w:spacing w:val="-4"/>
          <w:sz w:val="20"/>
        </w:rPr>
        <w:t xml:space="preserve"> </w:t>
      </w:r>
      <w:r>
        <w:rPr>
          <w:sz w:val="20"/>
        </w:rPr>
        <w:t>sjednané</w:t>
      </w:r>
      <w:r>
        <w:rPr>
          <w:spacing w:val="-5"/>
          <w:sz w:val="20"/>
        </w:rPr>
        <w:t xml:space="preserve"> </w:t>
      </w:r>
      <w:r>
        <w:rPr>
          <w:sz w:val="20"/>
        </w:rPr>
        <w:t>množství</w:t>
      </w:r>
      <w:r>
        <w:rPr>
          <w:spacing w:val="-4"/>
          <w:sz w:val="20"/>
        </w:rPr>
        <w:t xml:space="preserve"> </w:t>
      </w:r>
      <w:r>
        <w:rPr>
          <w:sz w:val="20"/>
        </w:rPr>
        <w:t>silové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odběrného</w:t>
      </w:r>
      <w:r>
        <w:rPr>
          <w:spacing w:val="-4"/>
          <w:sz w:val="20"/>
        </w:rPr>
        <w:t xml:space="preserve"> </w:t>
      </w:r>
      <w:r>
        <w:rPr>
          <w:sz w:val="20"/>
        </w:rPr>
        <w:t>místa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odběratele,</w:t>
      </w:r>
    </w:p>
    <w:p w14:paraId="1053DC06" w14:textId="77777777" w:rsidR="0077434D" w:rsidRDefault="00000000">
      <w:pPr>
        <w:pStyle w:val="Zkladntext"/>
        <w:spacing w:before="10" w:line="249" w:lineRule="auto"/>
        <w:ind w:left="360"/>
      </w:pPr>
      <w:r>
        <w:t>v</w:t>
      </w:r>
      <w:r>
        <w:rPr>
          <w:spacing w:val="-3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uzavřeného</w:t>
      </w:r>
      <w:r>
        <w:rPr>
          <w:spacing w:val="-3"/>
        </w:rPr>
        <w:t xml:space="preserve"> </w:t>
      </w:r>
      <w:r>
        <w:t>burzovního</w:t>
      </w:r>
      <w:r>
        <w:rPr>
          <w:spacing w:val="-3"/>
        </w:rPr>
        <w:t xml:space="preserve"> </w:t>
      </w:r>
      <w:r>
        <w:t>obchodu</w:t>
      </w:r>
      <w:r>
        <w:rPr>
          <w:spacing w:val="-3"/>
        </w:rPr>
        <w:t xml:space="preserve"> </w:t>
      </w:r>
      <w:r>
        <w:t>(závěrkového</w:t>
      </w:r>
      <w:r>
        <w:rPr>
          <w:spacing w:val="-3"/>
        </w:rPr>
        <w:t xml:space="preserve"> </w:t>
      </w:r>
      <w:r>
        <w:t>listu)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kvalitě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příslušných platných právních předpisů, pokud tomu nebrání okolnosti vyvolané provozovatelem distribuční soustavy nebo okolnosti stanovené právními předpisy.</w:t>
      </w:r>
    </w:p>
    <w:p w14:paraId="7C2C8C65" w14:textId="77777777" w:rsidR="0077434D" w:rsidRDefault="0077434D">
      <w:pPr>
        <w:pStyle w:val="Zkladntext"/>
        <w:spacing w:before="1"/>
        <w:rPr>
          <w:sz w:val="21"/>
        </w:rPr>
      </w:pPr>
    </w:p>
    <w:p w14:paraId="54130410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line="249" w:lineRule="auto"/>
        <w:ind w:left="360" w:right="803" w:hanging="227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sjednané</w:t>
      </w:r>
      <w:r>
        <w:rPr>
          <w:spacing w:val="-4"/>
          <w:sz w:val="20"/>
        </w:rPr>
        <w:t xml:space="preserve"> </w:t>
      </w:r>
      <w:r>
        <w:rPr>
          <w:sz w:val="20"/>
        </w:rPr>
        <w:t>množství</w:t>
      </w:r>
      <w:r>
        <w:rPr>
          <w:spacing w:val="-4"/>
          <w:sz w:val="20"/>
        </w:rPr>
        <w:t xml:space="preserve"> </w:t>
      </w:r>
      <w:r>
        <w:rPr>
          <w:sz w:val="20"/>
        </w:rPr>
        <w:t>dodávky</w:t>
      </w:r>
      <w:r>
        <w:rPr>
          <w:spacing w:val="-4"/>
          <w:sz w:val="20"/>
        </w:rPr>
        <w:t xml:space="preserve"> </w:t>
      </w:r>
      <w:r>
        <w:rPr>
          <w:sz w:val="20"/>
        </w:rPr>
        <w:t>silové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skutečně</w:t>
      </w:r>
      <w:r>
        <w:rPr>
          <w:spacing w:val="-4"/>
          <w:sz w:val="20"/>
        </w:rPr>
        <w:t xml:space="preserve"> </w:t>
      </w:r>
      <w:r>
        <w:rPr>
          <w:sz w:val="20"/>
        </w:rPr>
        <w:t>dodané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odebrané</w:t>
      </w:r>
      <w:r>
        <w:rPr>
          <w:spacing w:val="-4"/>
          <w:sz w:val="20"/>
        </w:rPr>
        <w:t xml:space="preserve"> </w:t>
      </w:r>
      <w:r>
        <w:rPr>
          <w:sz w:val="20"/>
        </w:rPr>
        <w:t>množství elektřiny v odběrném místě odběratele. Celkové množství dodávky silové elektřiny uvedené na závěrkovém listu představuje předpokládané množství dodávky elektřiny.</w:t>
      </w:r>
    </w:p>
    <w:p w14:paraId="788FBFF0" w14:textId="77777777" w:rsidR="0077434D" w:rsidRDefault="0077434D">
      <w:pPr>
        <w:spacing w:line="249" w:lineRule="auto"/>
        <w:rPr>
          <w:sz w:val="20"/>
        </w:rPr>
        <w:sectPr w:rsidR="0077434D">
          <w:pgSz w:w="11910" w:h="16840"/>
          <w:pgMar w:top="1080" w:right="1000" w:bottom="640" w:left="1000" w:header="489" w:footer="457" w:gutter="0"/>
          <w:cols w:space="708"/>
        </w:sectPr>
      </w:pPr>
    </w:p>
    <w:p w14:paraId="3DC34A21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before="83" w:line="249" w:lineRule="auto"/>
        <w:ind w:left="360" w:right="783" w:hanging="227"/>
        <w:rPr>
          <w:sz w:val="20"/>
        </w:rPr>
      </w:pPr>
      <w:r>
        <w:rPr>
          <w:sz w:val="20"/>
        </w:rPr>
        <w:lastRenderedPageBreak/>
        <w:t>Dodávka</w:t>
      </w:r>
      <w:r>
        <w:rPr>
          <w:spacing w:val="-3"/>
          <w:sz w:val="20"/>
        </w:rPr>
        <w:t xml:space="preserve"> </w:t>
      </w:r>
      <w:r>
        <w:rPr>
          <w:sz w:val="20"/>
        </w:rPr>
        <w:t>silové</w:t>
      </w:r>
      <w:r>
        <w:rPr>
          <w:spacing w:val="-3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uskutečňuje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napěťové</w:t>
      </w:r>
      <w:r>
        <w:rPr>
          <w:spacing w:val="-3"/>
          <w:sz w:val="20"/>
        </w:rPr>
        <w:t xml:space="preserve"> </w:t>
      </w:r>
      <w:r>
        <w:rPr>
          <w:sz w:val="20"/>
        </w:rPr>
        <w:t>hladině</w:t>
      </w:r>
      <w:r>
        <w:rPr>
          <w:spacing w:val="-3"/>
          <w:sz w:val="20"/>
        </w:rPr>
        <w:t xml:space="preserve"> </w:t>
      </w:r>
      <w:r>
        <w:rPr>
          <w:sz w:val="20"/>
        </w:rPr>
        <w:t>vysokého</w:t>
      </w:r>
      <w:r>
        <w:rPr>
          <w:spacing w:val="-3"/>
          <w:sz w:val="20"/>
        </w:rPr>
        <w:t xml:space="preserve"> </w:t>
      </w:r>
      <w:r>
        <w:rPr>
          <w:sz w:val="20"/>
        </w:rPr>
        <w:t>napětí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hodnotou rezervované kapacity a rezervovaného příkonu.</w:t>
      </w:r>
    </w:p>
    <w:p w14:paraId="07FFBC38" w14:textId="77777777" w:rsidR="0077434D" w:rsidRDefault="0077434D">
      <w:pPr>
        <w:pStyle w:val="Zkladntext"/>
        <w:rPr>
          <w:sz w:val="21"/>
        </w:rPr>
      </w:pPr>
    </w:p>
    <w:p w14:paraId="78E456DB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line="249" w:lineRule="auto"/>
        <w:ind w:left="360" w:right="408" w:hanging="227"/>
        <w:rPr>
          <w:sz w:val="20"/>
        </w:rPr>
      </w:pPr>
      <w:r>
        <w:rPr>
          <w:sz w:val="20"/>
        </w:rPr>
        <w:t>Dodávka silové elektřiny je splněna přechodem elektřiny z příslušné distribuční soustavy přes měřící zařízení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odběrného</w:t>
      </w:r>
      <w:r>
        <w:rPr>
          <w:spacing w:val="-4"/>
          <w:sz w:val="20"/>
        </w:rPr>
        <w:t xml:space="preserve"> </w:t>
      </w:r>
      <w:r>
        <w:rPr>
          <w:sz w:val="20"/>
        </w:rPr>
        <w:t>místa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odběratele.</w:t>
      </w:r>
      <w:r>
        <w:rPr>
          <w:spacing w:val="-4"/>
          <w:sz w:val="20"/>
        </w:rPr>
        <w:t xml:space="preserve"> </w:t>
      </w:r>
      <w:r>
        <w:rPr>
          <w:sz w:val="20"/>
        </w:rPr>
        <w:t>Měření</w:t>
      </w:r>
      <w:r>
        <w:rPr>
          <w:spacing w:val="-4"/>
          <w:sz w:val="20"/>
        </w:rPr>
        <w:t xml:space="preserve"> </w:t>
      </w:r>
      <w:r>
        <w:rPr>
          <w:sz w:val="20"/>
        </w:rPr>
        <w:t>dodávek,</w:t>
      </w:r>
      <w:r>
        <w:rPr>
          <w:spacing w:val="-4"/>
          <w:sz w:val="20"/>
        </w:rPr>
        <w:t xml:space="preserve"> </w:t>
      </w:r>
      <w:r>
        <w:rPr>
          <w:sz w:val="20"/>
        </w:rPr>
        <w:t>včetně</w:t>
      </w:r>
      <w:r>
        <w:rPr>
          <w:spacing w:val="-4"/>
          <w:sz w:val="20"/>
        </w:rPr>
        <w:t xml:space="preserve"> </w:t>
      </w:r>
      <w:r>
        <w:rPr>
          <w:sz w:val="20"/>
        </w:rPr>
        <w:t>vyhodnocování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výsledků měření je zajišťováno provozovatelem distribuční soustavy podle příslušného platného právního předpisu. Pokud provozovatel distribuční soustavy eviduje jiný údaj o typu měření, než je údaj uvedený v závěrkovém listu, platí údaj evidovaný provozovatelem distribuční soustavy.</w:t>
      </w:r>
    </w:p>
    <w:p w14:paraId="6AE4F755" w14:textId="77777777" w:rsidR="0077434D" w:rsidRDefault="0077434D">
      <w:pPr>
        <w:pStyle w:val="Zkladntext"/>
        <w:spacing w:before="3"/>
        <w:rPr>
          <w:sz w:val="21"/>
        </w:rPr>
      </w:pPr>
    </w:p>
    <w:p w14:paraId="6CF167BF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line="249" w:lineRule="auto"/>
        <w:ind w:left="360" w:right="592" w:hanging="227"/>
        <w:rPr>
          <w:sz w:val="20"/>
        </w:rPr>
      </w:pP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zajistit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vlastní</w:t>
      </w:r>
      <w:r>
        <w:rPr>
          <w:spacing w:val="-3"/>
          <w:sz w:val="20"/>
        </w:rPr>
        <w:t xml:space="preserve"> </w:t>
      </w:r>
      <w:r>
        <w:rPr>
          <w:sz w:val="20"/>
        </w:rPr>
        <w:t>jméno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vlastní</w:t>
      </w:r>
      <w:r>
        <w:rPr>
          <w:spacing w:val="-3"/>
          <w:sz w:val="20"/>
        </w:rPr>
        <w:t xml:space="preserve"> </w:t>
      </w:r>
      <w:r>
        <w:rPr>
          <w:sz w:val="20"/>
        </w:rPr>
        <w:t>účet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odběrné</w:t>
      </w:r>
      <w:r>
        <w:rPr>
          <w:spacing w:val="-3"/>
          <w:sz w:val="20"/>
        </w:rPr>
        <w:t xml:space="preserve"> </w:t>
      </w:r>
      <w:r>
        <w:rPr>
          <w:sz w:val="20"/>
        </w:rPr>
        <w:t>místo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odběratele</w:t>
      </w:r>
      <w:r>
        <w:rPr>
          <w:spacing w:val="-3"/>
          <w:sz w:val="20"/>
        </w:rPr>
        <w:t xml:space="preserve"> </w:t>
      </w:r>
      <w:r>
        <w:rPr>
          <w:sz w:val="20"/>
        </w:rPr>
        <w:t>dopravu elektřiny a ostatní související služby a dále je povinen uzavřít s provozovatelem distribuční soustavy jménem a na účet odběratele smlouvu o distribuci elektřiny do odběrného místa odběratele.</w:t>
      </w:r>
    </w:p>
    <w:p w14:paraId="0425EB93" w14:textId="77777777" w:rsidR="0077434D" w:rsidRDefault="0077434D">
      <w:pPr>
        <w:pStyle w:val="Zkladntext"/>
        <w:spacing w:before="1"/>
        <w:rPr>
          <w:sz w:val="21"/>
        </w:rPr>
      </w:pPr>
    </w:p>
    <w:p w14:paraId="3DCB0A25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line="249" w:lineRule="auto"/>
        <w:ind w:left="360" w:right="373" w:hanging="227"/>
        <w:rPr>
          <w:sz w:val="20"/>
        </w:rPr>
      </w:pPr>
      <w:r>
        <w:rPr>
          <w:sz w:val="20"/>
        </w:rPr>
        <w:t>Odběratel</w:t>
      </w:r>
      <w:r>
        <w:rPr>
          <w:spacing w:val="-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5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5"/>
          <w:sz w:val="20"/>
        </w:rPr>
        <w:t xml:space="preserve"> </w:t>
      </w:r>
      <w:r>
        <w:rPr>
          <w:sz w:val="20"/>
        </w:rPr>
        <w:t>obchodu</w:t>
      </w:r>
      <w:r>
        <w:rPr>
          <w:spacing w:val="-5"/>
          <w:sz w:val="20"/>
        </w:rPr>
        <w:t xml:space="preserve"> </w:t>
      </w:r>
      <w:r>
        <w:rPr>
          <w:sz w:val="20"/>
        </w:rPr>
        <w:t>souhlasí,</w:t>
      </w:r>
      <w:r>
        <w:rPr>
          <w:spacing w:val="-5"/>
          <w:sz w:val="20"/>
        </w:rPr>
        <w:t xml:space="preserve"> </w:t>
      </w:r>
      <w:r>
        <w:rPr>
          <w:sz w:val="20"/>
        </w:rPr>
        <w:t>aby</w:t>
      </w:r>
      <w:r>
        <w:rPr>
          <w:spacing w:val="-5"/>
          <w:sz w:val="20"/>
        </w:rPr>
        <w:t xml:space="preserve"> </w:t>
      </w:r>
      <w:r>
        <w:rPr>
          <w:sz w:val="20"/>
        </w:rPr>
        <w:t>dodavatel</w:t>
      </w:r>
      <w:r>
        <w:rPr>
          <w:spacing w:val="-5"/>
          <w:sz w:val="20"/>
        </w:rPr>
        <w:t xml:space="preserve"> </w:t>
      </w:r>
      <w:r>
        <w:rPr>
          <w:sz w:val="20"/>
        </w:rPr>
        <w:t>uzavřel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provozovatelem</w:t>
      </w:r>
      <w:r>
        <w:rPr>
          <w:spacing w:val="-5"/>
          <w:sz w:val="20"/>
        </w:rPr>
        <w:t xml:space="preserve"> </w:t>
      </w:r>
      <w:r>
        <w:rPr>
          <w:sz w:val="20"/>
        </w:rPr>
        <w:t>distribuční soustavy smlouvu o distribuci elektřiny do odběrného místa a dále je povinen poskytnout dodavateli</w:t>
      </w:r>
    </w:p>
    <w:p w14:paraId="3150F992" w14:textId="77777777" w:rsidR="0077434D" w:rsidRDefault="00000000">
      <w:pPr>
        <w:pStyle w:val="Zkladntext"/>
        <w:spacing w:before="2" w:line="249" w:lineRule="auto"/>
        <w:ind w:left="360"/>
      </w:pPr>
      <w:r>
        <w:t>k</w:t>
      </w:r>
      <w:r>
        <w:rPr>
          <w:spacing w:val="-4"/>
        </w:rPr>
        <w:t xml:space="preserve"> </w:t>
      </w:r>
      <w:r>
        <w:t>uzavření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distribuci</w:t>
      </w:r>
      <w:r>
        <w:rPr>
          <w:spacing w:val="-4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nezbytnou</w:t>
      </w:r>
      <w:r>
        <w:rPr>
          <w:spacing w:val="-4"/>
        </w:rPr>
        <w:t xml:space="preserve"> </w:t>
      </w:r>
      <w:r>
        <w:t>součinnost.</w:t>
      </w:r>
      <w:r>
        <w:rPr>
          <w:spacing w:val="-4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pověřit</w:t>
      </w:r>
      <w:r>
        <w:rPr>
          <w:spacing w:val="-4"/>
        </w:rPr>
        <w:t xml:space="preserve"> </w:t>
      </w:r>
      <w:r>
        <w:t>uzavřením smlouvy o distribuci elektřiny do odběrného místa třetí osobu, avšak odpovědnost vůči odběrateli za uzavření takové smlouvy nese sám.</w:t>
      </w:r>
    </w:p>
    <w:p w14:paraId="0A831E80" w14:textId="77777777" w:rsidR="0077434D" w:rsidRDefault="0077434D">
      <w:pPr>
        <w:pStyle w:val="Zkladntext"/>
        <w:rPr>
          <w:sz w:val="21"/>
        </w:rPr>
      </w:pPr>
    </w:p>
    <w:p w14:paraId="6335BA69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before="1" w:line="249" w:lineRule="auto"/>
        <w:ind w:left="360" w:right="309" w:hanging="227"/>
        <w:rPr>
          <w:sz w:val="20"/>
        </w:rPr>
      </w:pPr>
      <w:r>
        <w:rPr>
          <w:sz w:val="20"/>
        </w:rPr>
        <w:t>Dodavatel je povinen ve smyslu příslušného platného právního předpisu převzít závazek odběratele odebrat elektřinu z elektrizační soustavy a nést plnou zodpovědnost za odchylku odběratele vztahující se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odběrnému</w:t>
      </w:r>
      <w:r>
        <w:rPr>
          <w:spacing w:val="-3"/>
          <w:sz w:val="20"/>
        </w:rPr>
        <w:t xml:space="preserve"> </w:t>
      </w:r>
      <w:r>
        <w:rPr>
          <w:sz w:val="20"/>
        </w:rPr>
        <w:t>místu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odběratele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„přenesení</w:t>
      </w:r>
      <w:r>
        <w:rPr>
          <w:spacing w:val="-3"/>
          <w:sz w:val="20"/>
        </w:rPr>
        <w:t xml:space="preserve"> </w:t>
      </w:r>
      <w:r>
        <w:rPr>
          <w:sz w:val="20"/>
        </w:rPr>
        <w:t>odpovědnosti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odchylku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dodavatele“).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důvodu</w:t>
      </w:r>
    </w:p>
    <w:p w14:paraId="1F3D4AE7" w14:textId="77777777" w:rsidR="0077434D" w:rsidRDefault="00000000">
      <w:pPr>
        <w:pStyle w:val="Zkladntext"/>
        <w:spacing w:before="2" w:line="249" w:lineRule="auto"/>
        <w:ind w:left="360" w:right="135"/>
      </w:pPr>
      <w:r>
        <w:t>přenesení</w:t>
      </w:r>
      <w:r>
        <w:rPr>
          <w:spacing w:val="-4"/>
        </w:rPr>
        <w:t xml:space="preserve"> </w:t>
      </w:r>
      <w:r>
        <w:t>odpovědnosti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odchylku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mít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do odběrného místa dle burzovního obchodu (závěrkového listu) jiného nebo více jiných dodavatelů.</w:t>
      </w:r>
    </w:p>
    <w:p w14:paraId="0D6F43F5" w14:textId="77777777" w:rsidR="0077434D" w:rsidRDefault="0077434D">
      <w:pPr>
        <w:pStyle w:val="Zkladntext"/>
        <w:rPr>
          <w:sz w:val="21"/>
        </w:rPr>
      </w:pPr>
    </w:p>
    <w:p w14:paraId="008EBEC9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line="249" w:lineRule="auto"/>
        <w:ind w:left="360" w:right="620" w:hanging="227"/>
        <w:rPr>
          <w:sz w:val="20"/>
        </w:rPr>
      </w:pPr>
      <w:r>
        <w:rPr>
          <w:sz w:val="20"/>
        </w:rPr>
        <w:t>Sjednaná dodávka elektřiny může být omezena, pokud bude provozovatelem přenosové soustavy nebo provozovatelem distribuční soustavy vyhlášen stav nouze podle příslušných platných právních předpisů. Odběrná místa s odběrem elektřiny ze zařízení distribučních soustav s napětím vyšším</w:t>
      </w:r>
      <w:r>
        <w:rPr>
          <w:spacing w:val="40"/>
          <w:sz w:val="20"/>
        </w:rPr>
        <w:t xml:space="preserve"> </w:t>
      </w:r>
      <w:r>
        <w:rPr>
          <w:sz w:val="20"/>
        </w:rPr>
        <w:t>než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kV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hodnotou</w:t>
      </w:r>
      <w:r>
        <w:rPr>
          <w:spacing w:val="-3"/>
          <w:sz w:val="20"/>
        </w:rPr>
        <w:t xml:space="preserve"> </w:t>
      </w:r>
      <w:r>
        <w:rPr>
          <w:sz w:val="20"/>
        </w:rPr>
        <w:t>rezervovaného</w:t>
      </w:r>
      <w:r>
        <w:rPr>
          <w:spacing w:val="-3"/>
          <w:sz w:val="20"/>
        </w:rPr>
        <w:t xml:space="preserve"> </w:t>
      </w:r>
      <w:r>
        <w:rPr>
          <w:sz w:val="20"/>
        </w:rPr>
        <w:t>příkonu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kW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zařazena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</w:t>
      </w:r>
      <w:r>
        <w:rPr>
          <w:spacing w:val="-3"/>
          <w:sz w:val="20"/>
        </w:rPr>
        <w:t xml:space="preserve"> </w:t>
      </w:r>
      <w:r>
        <w:rPr>
          <w:sz w:val="20"/>
        </w:rPr>
        <w:t>právními</w:t>
      </w:r>
    </w:p>
    <w:p w14:paraId="7F39E202" w14:textId="77777777" w:rsidR="0077434D" w:rsidRDefault="00000000">
      <w:pPr>
        <w:pStyle w:val="Zkladntext"/>
        <w:spacing w:before="3" w:line="249" w:lineRule="auto"/>
        <w:ind w:left="360"/>
      </w:pPr>
      <w:r>
        <w:t>předpisy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regulačního</w:t>
      </w:r>
      <w:r>
        <w:rPr>
          <w:spacing w:val="-3"/>
        </w:rPr>
        <w:t xml:space="preserve"> </w:t>
      </w:r>
      <w:r>
        <w:t>stupně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Odběrná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odběrem</w:t>
      </w:r>
      <w:r>
        <w:rPr>
          <w:spacing w:val="-3"/>
        </w:rPr>
        <w:t xml:space="preserve"> </w:t>
      </w:r>
      <w:r>
        <w:t>elektřiny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přenosové</w:t>
      </w:r>
      <w:r>
        <w:rPr>
          <w:spacing w:val="-3"/>
        </w:rPr>
        <w:t xml:space="preserve"> </w:t>
      </w:r>
      <w:r>
        <w:t xml:space="preserve">soustavy nebo ze zařízení distribučních soustav s napětím vyšším než 1 </w:t>
      </w:r>
      <w:proofErr w:type="spellStart"/>
      <w:r>
        <w:t>kV</w:t>
      </w:r>
      <w:proofErr w:type="spellEnd"/>
      <w:r>
        <w:t xml:space="preserve"> s hodnotou rezervovaného příkonu</w:t>
      </w:r>
    </w:p>
    <w:p w14:paraId="6AA06162" w14:textId="77777777" w:rsidR="0077434D" w:rsidRDefault="00000000">
      <w:pPr>
        <w:pStyle w:val="Zkladntext"/>
        <w:spacing w:before="2" w:line="249" w:lineRule="auto"/>
        <w:ind w:left="360" w:right="157"/>
      </w:pPr>
      <w:r>
        <w:t>1 MW a vyšší jsou zařazena v regulačních stupních č. 3 a 5. Odběrná místa s odběrem elektřiny ze zařízení</w:t>
      </w:r>
      <w:r>
        <w:rPr>
          <w:spacing w:val="-3"/>
        </w:rPr>
        <w:t xml:space="preserve"> </w:t>
      </w:r>
      <w:r>
        <w:t>distribučních</w:t>
      </w:r>
      <w:r>
        <w:rPr>
          <w:spacing w:val="-3"/>
        </w:rPr>
        <w:t xml:space="preserve"> </w:t>
      </w:r>
      <w:r>
        <w:t>soustav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napětím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t>kV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hodnotou</w:t>
      </w:r>
      <w:r>
        <w:rPr>
          <w:spacing w:val="-3"/>
        </w:rPr>
        <w:t xml:space="preserve"> </w:t>
      </w:r>
      <w:r>
        <w:t>rezervovaného</w:t>
      </w:r>
      <w:r>
        <w:rPr>
          <w:spacing w:val="-3"/>
        </w:rPr>
        <w:t xml:space="preserve"> </w:t>
      </w:r>
      <w:r>
        <w:t>příkonu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kW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1MW jsou zařazena v regulačních stupních č. 4 a 6. Odběratel je povinen sledovat informace o vyhlášení omezujících regulačních opatření v případě hrozícího nebo stávajícího stavu nouze v elektroenergetice. Dodavatel i odběratel jsou povinni v případě hrozícího nebo stávajícího stavu nouze v elektroenergetice postupovat podle příslušného platného právního předpisu.</w:t>
      </w:r>
    </w:p>
    <w:p w14:paraId="25C4DF52" w14:textId="77777777" w:rsidR="0077434D" w:rsidRDefault="0077434D">
      <w:pPr>
        <w:pStyle w:val="Zkladntext"/>
        <w:spacing w:before="3"/>
        <w:rPr>
          <w:sz w:val="21"/>
        </w:rPr>
      </w:pPr>
    </w:p>
    <w:p w14:paraId="0CB803CA" w14:textId="77777777" w:rsidR="0077434D" w:rsidRDefault="00000000">
      <w:pPr>
        <w:pStyle w:val="Odstavecseseznamem"/>
        <w:numPr>
          <w:ilvl w:val="0"/>
          <w:numId w:val="45"/>
        </w:numPr>
        <w:tabs>
          <w:tab w:val="left" w:pos="356"/>
        </w:tabs>
        <w:spacing w:before="1" w:line="249" w:lineRule="auto"/>
        <w:ind w:left="360" w:right="458" w:hanging="227"/>
        <w:rPr>
          <w:sz w:val="20"/>
        </w:rPr>
      </w:pPr>
      <w:r>
        <w:rPr>
          <w:sz w:val="20"/>
        </w:rPr>
        <w:t>Odběratel je povinen při odběru elektřiny dle uzavřeného burzovního obchodu (závěrkového listu) respektovat podmínky distribuce elektřiny příslušného provozovatele distribuční soustavy a dále je povinen</w:t>
      </w:r>
      <w:r>
        <w:rPr>
          <w:spacing w:val="-4"/>
          <w:sz w:val="20"/>
        </w:rPr>
        <w:t xml:space="preserve"> </w:t>
      </w:r>
      <w:r>
        <w:rPr>
          <w:sz w:val="20"/>
        </w:rPr>
        <w:t>udržovat</w:t>
      </w:r>
      <w:r>
        <w:rPr>
          <w:spacing w:val="-4"/>
          <w:sz w:val="20"/>
        </w:rPr>
        <w:t xml:space="preserve"> </w:t>
      </w:r>
      <w:r>
        <w:rPr>
          <w:sz w:val="20"/>
        </w:rPr>
        <w:t>odběrná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stavu,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technickým</w:t>
      </w:r>
      <w:r>
        <w:rPr>
          <w:spacing w:val="-4"/>
          <w:sz w:val="20"/>
        </w:rPr>
        <w:t xml:space="preserve"> </w:t>
      </w:r>
      <w:r>
        <w:rPr>
          <w:sz w:val="20"/>
        </w:rPr>
        <w:t>normám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platným právním předpisům.</w:t>
      </w:r>
    </w:p>
    <w:p w14:paraId="0A761C4D" w14:textId="77777777" w:rsidR="0077434D" w:rsidRDefault="0077434D">
      <w:pPr>
        <w:pStyle w:val="Zkladntext"/>
        <w:spacing w:before="1"/>
        <w:rPr>
          <w:sz w:val="21"/>
        </w:rPr>
      </w:pPr>
    </w:p>
    <w:p w14:paraId="7028671F" w14:textId="77777777" w:rsidR="0077434D" w:rsidRDefault="00000000">
      <w:pPr>
        <w:pStyle w:val="Nadpis2"/>
      </w:pPr>
      <w:r>
        <w:rPr>
          <w:u w:val="single"/>
        </w:rPr>
        <w:t>Platební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podmínky</w:t>
      </w:r>
    </w:p>
    <w:p w14:paraId="59091675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4CAF6CA1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before="94"/>
        <w:rPr>
          <w:sz w:val="20"/>
        </w:rPr>
      </w:pPr>
      <w:r>
        <w:rPr>
          <w:sz w:val="20"/>
        </w:rPr>
        <w:t>Odběratel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zaplatit</w:t>
      </w:r>
      <w:r>
        <w:rPr>
          <w:spacing w:val="-5"/>
          <w:sz w:val="20"/>
        </w:rPr>
        <w:t xml:space="preserve"> </w:t>
      </w:r>
      <w:r>
        <w:rPr>
          <w:sz w:val="20"/>
        </w:rPr>
        <w:t>dodavateli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dodávku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cenu,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tvořena:</w:t>
      </w:r>
    </w:p>
    <w:p w14:paraId="00E74C6F" w14:textId="77777777" w:rsidR="0077434D" w:rsidRDefault="00000000">
      <w:pPr>
        <w:pStyle w:val="Odstavecseseznamem"/>
        <w:numPr>
          <w:ilvl w:val="1"/>
          <w:numId w:val="44"/>
        </w:numPr>
        <w:tabs>
          <w:tab w:val="left" w:pos="594"/>
        </w:tabs>
        <w:spacing w:before="10"/>
        <w:rPr>
          <w:sz w:val="20"/>
        </w:rPr>
      </w:pPr>
      <w:r>
        <w:rPr>
          <w:sz w:val="20"/>
        </w:rPr>
        <w:t>cenou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silovou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elektřinu,</w:t>
      </w:r>
    </w:p>
    <w:p w14:paraId="446C0009" w14:textId="77777777" w:rsidR="0077434D" w:rsidRDefault="00000000">
      <w:pPr>
        <w:pStyle w:val="Odstavecseseznamem"/>
        <w:numPr>
          <w:ilvl w:val="1"/>
          <w:numId w:val="44"/>
        </w:numPr>
        <w:tabs>
          <w:tab w:val="left" w:pos="594"/>
        </w:tabs>
        <w:spacing w:before="10" w:line="249" w:lineRule="auto"/>
        <w:ind w:left="587" w:right="619" w:hanging="227"/>
        <w:rPr>
          <w:sz w:val="20"/>
        </w:rPr>
      </w:pPr>
      <w:r>
        <w:rPr>
          <w:sz w:val="20"/>
        </w:rPr>
        <w:t>cenou za distribuci elektřiny, systémové služby a ostatní související služby, která bude stanovena 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všeobecně</w:t>
      </w:r>
      <w:r>
        <w:rPr>
          <w:spacing w:val="-6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6"/>
          <w:sz w:val="20"/>
        </w:rPr>
        <w:t xml:space="preserve"> </w:t>
      </w:r>
      <w:r>
        <w:rPr>
          <w:sz w:val="20"/>
        </w:rPr>
        <w:t>právními</w:t>
      </w:r>
      <w:r>
        <w:rPr>
          <w:spacing w:val="-6"/>
          <w:sz w:val="20"/>
        </w:rPr>
        <w:t xml:space="preserve"> </w:t>
      </w:r>
      <w:r>
        <w:rPr>
          <w:sz w:val="20"/>
        </w:rPr>
        <w:t>předpisy,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cenovými</w:t>
      </w:r>
      <w:r>
        <w:rPr>
          <w:spacing w:val="-6"/>
          <w:sz w:val="20"/>
        </w:rPr>
        <w:t xml:space="preserve"> </w:t>
      </w:r>
      <w:r>
        <w:rPr>
          <w:sz w:val="20"/>
        </w:rPr>
        <w:t>rozhodnutími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příslušných správních a regulačních orgánů.</w:t>
      </w:r>
    </w:p>
    <w:p w14:paraId="7E4A3E92" w14:textId="77777777" w:rsidR="0077434D" w:rsidRDefault="0077434D">
      <w:pPr>
        <w:pStyle w:val="Zkladntext"/>
        <w:spacing w:before="1"/>
        <w:rPr>
          <w:sz w:val="21"/>
        </w:rPr>
      </w:pPr>
    </w:p>
    <w:p w14:paraId="014F6286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line="249" w:lineRule="auto"/>
        <w:ind w:left="360" w:right="418" w:hanging="227"/>
        <w:rPr>
          <w:sz w:val="20"/>
        </w:rPr>
      </w:pPr>
      <w:r>
        <w:rPr>
          <w:sz w:val="20"/>
        </w:rPr>
        <w:t>Dodávky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účtují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zúčtovacím</w:t>
      </w:r>
      <w:r>
        <w:rPr>
          <w:spacing w:val="-4"/>
          <w:sz w:val="20"/>
        </w:rPr>
        <w:t xml:space="preserve"> </w:t>
      </w:r>
      <w:r>
        <w:rPr>
          <w:sz w:val="20"/>
        </w:rPr>
        <w:t>období</w:t>
      </w:r>
      <w:r>
        <w:rPr>
          <w:spacing w:val="-4"/>
          <w:sz w:val="20"/>
        </w:rPr>
        <w:t xml:space="preserve"> </w:t>
      </w:r>
      <w:r>
        <w:rPr>
          <w:sz w:val="20"/>
        </w:rPr>
        <w:t>fakturami,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4"/>
          <w:sz w:val="20"/>
        </w:rPr>
        <w:t xml:space="preserve"> </w:t>
      </w:r>
      <w:r>
        <w:rPr>
          <w:sz w:val="20"/>
        </w:rPr>
        <w:t>mít</w:t>
      </w:r>
      <w:r>
        <w:rPr>
          <w:spacing w:val="-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4"/>
          <w:sz w:val="20"/>
        </w:rPr>
        <w:t xml:space="preserve"> </w:t>
      </w:r>
      <w:r>
        <w:rPr>
          <w:sz w:val="20"/>
        </w:rPr>
        <w:t>daňových</w:t>
      </w:r>
      <w:r>
        <w:rPr>
          <w:spacing w:val="-4"/>
          <w:sz w:val="20"/>
        </w:rPr>
        <w:t xml:space="preserve"> </w:t>
      </w:r>
      <w:r>
        <w:rPr>
          <w:sz w:val="20"/>
        </w:rPr>
        <w:t>dokladů podle příslušných právních předpisů.</w:t>
      </w:r>
    </w:p>
    <w:p w14:paraId="5D836F57" w14:textId="77777777" w:rsidR="0077434D" w:rsidRDefault="0077434D">
      <w:pPr>
        <w:pStyle w:val="Zkladntext"/>
        <w:rPr>
          <w:sz w:val="21"/>
        </w:rPr>
      </w:pPr>
    </w:p>
    <w:p w14:paraId="16535372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line="249" w:lineRule="auto"/>
        <w:ind w:left="360" w:right="366" w:hanging="227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účtované</w:t>
      </w:r>
      <w:r>
        <w:rPr>
          <w:spacing w:val="-5"/>
          <w:sz w:val="20"/>
        </w:rPr>
        <w:t xml:space="preserve"> </w:t>
      </w:r>
      <w:r>
        <w:rPr>
          <w:sz w:val="20"/>
        </w:rPr>
        <w:t>ceně</w:t>
      </w:r>
      <w:r>
        <w:rPr>
          <w:spacing w:val="-5"/>
          <w:sz w:val="20"/>
        </w:rPr>
        <w:t xml:space="preserve"> </w:t>
      </w:r>
      <w:r>
        <w:rPr>
          <w:sz w:val="20"/>
        </w:rPr>
        <w:t>dodávky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připočítává</w:t>
      </w:r>
      <w:r>
        <w:rPr>
          <w:spacing w:val="-5"/>
          <w:sz w:val="20"/>
        </w:rPr>
        <w:t xml:space="preserve"> </w:t>
      </w:r>
      <w:r>
        <w:rPr>
          <w:sz w:val="20"/>
        </w:rPr>
        <w:t>daň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elektřiny,</w:t>
      </w:r>
      <w:r>
        <w:rPr>
          <w:spacing w:val="-5"/>
          <w:sz w:val="20"/>
        </w:rPr>
        <w:t xml:space="preserve"> </w:t>
      </w:r>
      <w:r>
        <w:rPr>
          <w:sz w:val="20"/>
        </w:rPr>
        <w:t>daň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přidané</w:t>
      </w:r>
      <w:r>
        <w:rPr>
          <w:spacing w:val="-5"/>
          <w:sz w:val="20"/>
        </w:rPr>
        <w:t xml:space="preserve"> </w:t>
      </w:r>
      <w:r>
        <w:rPr>
          <w:sz w:val="20"/>
        </w:rPr>
        <w:t>hodnoty,</w:t>
      </w:r>
      <w:r>
        <w:rPr>
          <w:spacing w:val="-5"/>
          <w:sz w:val="20"/>
        </w:rPr>
        <w:t xml:space="preserve"> </w:t>
      </w:r>
      <w:r>
        <w:rPr>
          <w:sz w:val="20"/>
        </w:rPr>
        <w:t>poplatky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jiné nepřímé daně stanovené v souladu s příslušnými právními předpisy.</w:t>
      </w:r>
    </w:p>
    <w:p w14:paraId="15B4FE81" w14:textId="77777777" w:rsidR="0077434D" w:rsidRDefault="0077434D">
      <w:pPr>
        <w:pStyle w:val="Zkladntext"/>
        <w:rPr>
          <w:sz w:val="21"/>
        </w:rPr>
      </w:pPr>
    </w:p>
    <w:p w14:paraId="5B945648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line="249" w:lineRule="auto"/>
        <w:ind w:left="360" w:right="350" w:hanging="227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zúčtovacího</w:t>
      </w:r>
      <w:r>
        <w:rPr>
          <w:spacing w:val="-5"/>
          <w:sz w:val="20"/>
        </w:rPr>
        <w:t xml:space="preserve"> </w:t>
      </w:r>
      <w:r>
        <w:rPr>
          <w:sz w:val="20"/>
        </w:rPr>
        <w:t>období</w:t>
      </w:r>
      <w:r>
        <w:rPr>
          <w:spacing w:val="-5"/>
          <w:sz w:val="20"/>
        </w:rPr>
        <w:t xml:space="preserve"> </w:t>
      </w:r>
      <w:r>
        <w:rPr>
          <w:sz w:val="20"/>
        </w:rPr>
        <w:t>hradí</w:t>
      </w:r>
      <w:r>
        <w:rPr>
          <w:spacing w:val="-5"/>
          <w:sz w:val="20"/>
        </w:rPr>
        <w:t xml:space="preserve"> </w:t>
      </w:r>
      <w:r>
        <w:rPr>
          <w:sz w:val="20"/>
        </w:rPr>
        <w:t>odběratel</w:t>
      </w:r>
      <w:r>
        <w:rPr>
          <w:spacing w:val="-5"/>
          <w:sz w:val="20"/>
        </w:rPr>
        <w:t xml:space="preserve"> </w:t>
      </w:r>
      <w:r>
        <w:rPr>
          <w:sz w:val="20"/>
        </w:rPr>
        <w:t>dodavateli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dodávky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pravidelné</w:t>
      </w:r>
      <w:r>
        <w:rPr>
          <w:spacing w:val="-5"/>
          <w:sz w:val="20"/>
        </w:rPr>
        <w:t xml:space="preserve"> </w:t>
      </w:r>
      <w:r>
        <w:rPr>
          <w:sz w:val="20"/>
        </w:rPr>
        <w:t>zálohy,</w:t>
      </w:r>
      <w:r>
        <w:rPr>
          <w:spacing w:val="-5"/>
          <w:sz w:val="20"/>
        </w:rPr>
        <w:t xml:space="preserve"> </w:t>
      </w:r>
      <w:r>
        <w:rPr>
          <w:sz w:val="20"/>
        </w:rPr>
        <w:t>pokud není burzovním obchodem sjednáno jinak. Jejich výše je určena podle celkové předpokládané platby odběratele za příslušné fakturační období včetně daně z přidané hodnoty. Dodavatel je povinen po</w:t>
      </w:r>
    </w:p>
    <w:p w14:paraId="64BEE391" w14:textId="77777777" w:rsidR="0077434D" w:rsidRDefault="0077434D">
      <w:pPr>
        <w:spacing w:line="249" w:lineRule="auto"/>
        <w:rPr>
          <w:sz w:val="20"/>
        </w:rPr>
        <w:sectPr w:rsidR="0077434D">
          <w:pgSz w:w="11910" w:h="16840"/>
          <w:pgMar w:top="1080" w:right="1000" w:bottom="640" w:left="1000" w:header="489" w:footer="457" w:gutter="0"/>
          <w:cols w:space="708"/>
        </w:sectPr>
      </w:pPr>
    </w:p>
    <w:p w14:paraId="0A2D2299" w14:textId="77777777" w:rsidR="0077434D" w:rsidRDefault="00000000">
      <w:pPr>
        <w:pStyle w:val="Zkladntext"/>
        <w:spacing w:before="83" w:line="249" w:lineRule="auto"/>
        <w:ind w:left="360" w:right="135"/>
      </w:pPr>
      <w:r>
        <w:lastRenderedPageBreak/>
        <w:t>uzavření</w:t>
      </w:r>
      <w:r>
        <w:rPr>
          <w:spacing w:val="-4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vystavit</w:t>
      </w:r>
      <w:r>
        <w:rPr>
          <w:spacing w:val="-4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podmínkami</w:t>
      </w:r>
      <w:r>
        <w:rPr>
          <w:spacing w:val="-4"/>
        </w:rPr>
        <w:t xml:space="preserve"> </w:t>
      </w:r>
      <w:r>
        <w:t>uzavřeného burzovního obchodu (závěrkového listu) platební kalendář s uvedením počtu, výše a splatnosti záloh.</w:t>
      </w:r>
    </w:p>
    <w:p w14:paraId="0094F0CC" w14:textId="77777777" w:rsidR="0077434D" w:rsidRDefault="0077434D">
      <w:pPr>
        <w:pStyle w:val="Zkladntext"/>
        <w:rPr>
          <w:sz w:val="21"/>
        </w:rPr>
      </w:pPr>
    </w:p>
    <w:p w14:paraId="6CE671D6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line="249" w:lineRule="auto"/>
        <w:ind w:left="360" w:right="271" w:hanging="227"/>
        <w:rPr>
          <w:sz w:val="20"/>
        </w:rPr>
      </w:pPr>
      <w:r>
        <w:rPr>
          <w:sz w:val="20"/>
        </w:rPr>
        <w:t>Zálohy</w:t>
      </w:r>
      <w:r>
        <w:rPr>
          <w:spacing w:val="-4"/>
          <w:sz w:val="20"/>
        </w:rPr>
        <w:t xml:space="preserve"> </w:t>
      </w:r>
      <w:r>
        <w:rPr>
          <w:sz w:val="20"/>
        </w:rPr>
        <w:t>zaplacené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4"/>
          <w:sz w:val="20"/>
        </w:rPr>
        <w:t xml:space="preserve"> </w:t>
      </w:r>
      <w:r>
        <w:rPr>
          <w:sz w:val="20"/>
        </w:rPr>
        <w:t>zúčtovací</w:t>
      </w:r>
      <w:r>
        <w:rPr>
          <w:spacing w:val="-4"/>
          <w:sz w:val="20"/>
        </w:rPr>
        <w:t xml:space="preserve"> </w:t>
      </w:r>
      <w:r>
        <w:rPr>
          <w:sz w:val="20"/>
        </w:rPr>
        <w:t>období</w:t>
      </w:r>
      <w:r>
        <w:rPr>
          <w:spacing w:val="-4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4"/>
          <w:sz w:val="20"/>
        </w:rPr>
        <w:t xml:space="preserve"> </w:t>
      </w:r>
      <w:r>
        <w:rPr>
          <w:sz w:val="20"/>
        </w:rPr>
        <w:t>vypořádány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faktuře za zúčtovací období. Rozdíl ve faktuře mezi vyúčtovanou částkou a zaplacenými zálohami, který je nedoplatkem odběratele, je odběratel povinen zaplatit dodavateli v termínu splatnosti faktury. Rozdíl</w:t>
      </w:r>
    </w:p>
    <w:p w14:paraId="5FAA13A1" w14:textId="77777777" w:rsidR="0077434D" w:rsidRDefault="00000000">
      <w:pPr>
        <w:pStyle w:val="Zkladntext"/>
        <w:spacing w:before="3" w:line="249" w:lineRule="auto"/>
        <w:ind w:left="360" w:right="135"/>
      </w:pPr>
      <w:r>
        <w:t>ve</w:t>
      </w:r>
      <w:r>
        <w:rPr>
          <w:spacing w:val="-4"/>
        </w:rPr>
        <w:t xml:space="preserve"> </w:t>
      </w:r>
      <w:r>
        <w:t>faktuře</w:t>
      </w:r>
      <w:r>
        <w:rPr>
          <w:spacing w:val="-4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vyúčtovanou</w:t>
      </w:r>
      <w:r>
        <w:rPr>
          <w:spacing w:val="-4"/>
        </w:rPr>
        <w:t xml:space="preserve"> </w:t>
      </w:r>
      <w:r>
        <w:t>částkou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zaplacenými</w:t>
      </w:r>
      <w:r>
        <w:rPr>
          <w:spacing w:val="-4"/>
        </w:rPr>
        <w:t xml:space="preserve"> </w:t>
      </w:r>
      <w:r>
        <w:t>zálohami,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přeplatkem</w:t>
      </w:r>
      <w:r>
        <w:rPr>
          <w:spacing w:val="-4"/>
        </w:rPr>
        <w:t xml:space="preserve"> </w:t>
      </w:r>
      <w:r>
        <w:t>odběratele,</w:t>
      </w:r>
      <w:r>
        <w:rPr>
          <w:spacing w:val="-4"/>
        </w:rPr>
        <w:t xml:space="preserve"> </w:t>
      </w:r>
      <w:r>
        <w:t>dodavatel vrátí odběrateli v termínu splatnosti faktury na bankovní účet odběratele uvedený v závěrkovém listu</w:t>
      </w:r>
    </w:p>
    <w:p w14:paraId="1ABFFAA8" w14:textId="77777777" w:rsidR="0077434D" w:rsidRDefault="00000000">
      <w:pPr>
        <w:pStyle w:val="Zkladntext"/>
        <w:spacing w:before="1" w:line="249" w:lineRule="auto"/>
        <w:ind w:left="360" w:right="256"/>
      </w:pPr>
      <w:r>
        <w:t>s</w:t>
      </w:r>
      <w:r>
        <w:rPr>
          <w:spacing w:val="-2"/>
        </w:rPr>
        <w:t xml:space="preserve"> </w:t>
      </w:r>
      <w:r>
        <w:t>použitím</w:t>
      </w:r>
      <w:r>
        <w:rPr>
          <w:spacing w:val="-2"/>
        </w:rPr>
        <w:t xml:space="preserve"> </w:t>
      </w:r>
      <w:r>
        <w:t>variabilního</w:t>
      </w:r>
      <w:r>
        <w:rPr>
          <w:spacing w:val="-2"/>
        </w:rPr>
        <w:t xml:space="preserve"> </w:t>
      </w:r>
      <w:r>
        <w:t>symbolu</w:t>
      </w:r>
      <w:r>
        <w:rPr>
          <w:spacing w:val="-2"/>
        </w:rPr>
        <w:t xml:space="preserve"> </w:t>
      </w:r>
      <w:r>
        <w:t>uvedeného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faktuře.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burzovním</w:t>
      </w:r>
      <w:r>
        <w:rPr>
          <w:spacing w:val="-2"/>
        </w:rPr>
        <w:t xml:space="preserve"> </w:t>
      </w:r>
      <w:r>
        <w:t>obchodem</w:t>
      </w:r>
      <w:r>
        <w:rPr>
          <w:spacing w:val="-2"/>
        </w:rPr>
        <w:t xml:space="preserve"> </w:t>
      </w:r>
      <w:r>
        <w:t>sjednáno</w:t>
      </w:r>
      <w:r>
        <w:rPr>
          <w:spacing w:val="-2"/>
        </w:rPr>
        <w:t xml:space="preserve"> </w:t>
      </w:r>
      <w:r>
        <w:t>jinak, je dodavatel oprávněn přeplatky a nedoplatky odběratele převádět do dalšího zúčtovacího období, dále</w:t>
      </w:r>
      <w:r>
        <w:rPr>
          <w:spacing w:val="40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započítat</w:t>
      </w:r>
      <w:r>
        <w:rPr>
          <w:spacing w:val="-3"/>
        </w:rPr>
        <w:t xml:space="preserve"> </w:t>
      </w:r>
      <w:r>
        <w:t>přeplatek</w:t>
      </w:r>
      <w:r>
        <w:rPr>
          <w:spacing w:val="-3"/>
        </w:rPr>
        <w:t xml:space="preserve"> </w:t>
      </w:r>
      <w:r>
        <w:t>odběratele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úhradu</w:t>
      </w:r>
      <w:r>
        <w:rPr>
          <w:spacing w:val="-3"/>
        </w:rPr>
        <w:t xml:space="preserve"> </w:t>
      </w:r>
      <w:r>
        <w:t>záloh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dalším</w:t>
      </w:r>
      <w:r>
        <w:rPr>
          <w:spacing w:val="-3"/>
        </w:rPr>
        <w:t xml:space="preserve"> </w:t>
      </w:r>
      <w:r>
        <w:t>zúčtovacím</w:t>
      </w:r>
      <w:r>
        <w:rPr>
          <w:spacing w:val="-3"/>
        </w:rPr>
        <w:t xml:space="preserve"> </w:t>
      </w:r>
      <w:r>
        <w:t>období,</w:t>
      </w:r>
      <w:r>
        <w:rPr>
          <w:spacing w:val="-3"/>
        </w:rPr>
        <w:t xml:space="preserve"> </w:t>
      </w:r>
      <w:r>
        <w:t>přičemž</w:t>
      </w:r>
      <w:r>
        <w:rPr>
          <w:spacing w:val="-3"/>
        </w:rPr>
        <w:t xml:space="preserve"> </w:t>
      </w:r>
      <w:r>
        <w:t>převod a započtení těchto částek je povinen vždy oznámit odběrateli.</w:t>
      </w:r>
    </w:p>
    <w:p w14:paraId="51FFB979" w14:textId="77777777" w:rsidR="0077434D" w:rsidRDefault="0077434D">
      <w:pPr>
        <w:pStyle w:val="Zkladntext"/>
        <w:spacing w:before="2"/>
        <w:rPr>
          <w:sz w:val="21"/>
        </w:rPr>
      </w:pPr>
    </w:p>
    <w:p w14:paraId="5A7B4ADF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line="249" w:lineRule="auto"/>
        <w:ind w:left="360" w:right="365" w:hanging="227"/>
        <w:rPr>
          <w:sz w:val="20"/>
        </w:rPr>
      </w:pPr>
      <w:r>
        <w:rPr>
          <w:sz w:val="20"/>
        </w:rPr>
        <w:t>Odběratel je povinen provádět všechny platby bezhotovostně v tuzemské měně, pokud není burzovním obchodem</w:t>
      </w:r>
      <w:r>
        <w:rPr>
          <w:spacing w:val="-4"/>
          <w:sz w:val="20"/>
        </w:rPr>
        <w:t xml:space="preserve"> </w:t>
      </w:r>
      <w:r>
        <w:rPr>
          <w:sz w:val="20"/>
        </w:rPr>
        <w:t>(závěrkovým</w:t>
      </w:r>
      <w:r>
        <w:rPr>
          <w:spacing w:val="-4"/>
          <w:sz w:val="20"/>
        </w:rPr>
        <w:t xml:space="preserve"> </w:t>
      </w:r>
      <w:r>
        <w:rPr>
          <w:sz w:val="20"/>
        </w:rPr>
        <w:t>listem)</w:t>
      </w:r>
      <w:r>
        <w:rPr>
          <w:spacing w:val="-4"/>
          <w:sz w:val="20"/>
        </w:rPr>
        <w:t xml:space="preserve"> </w:t>
      </w:r>
      <w:r>
        <w:rPr>
          <w:sz w:val="20"/>
        </w:rPr>
        <w:t>sjednána</w:t>
      </w:r>
      <w:r>
        <w:rPr>
          <w:spacing w:val="-4"/>
          <w:sz w:val="20"/>
        </w:rPr>
        <w:t xml:space="preserve"> </w:t>
      </w:r>
      <w:r>
        <w:rPr>
          <w:sz w:val="20"/>
        </w:rPr>
        <w:t>jiná</w:t>
      </w:r>
      <w:r>
        <w:rPr>
          <w:spacing w:val="-4"/>
          <w:sz w:val="20"/>
        </w:rPr>
        <w:t xml:space="preserve"> </w:t>
      </w:r>
      <w:r>
        <w:rPr>
          <w:sz w:val="20"/>
        </w:rPr>
        <w:t>měna,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</w:t>
      </w:r>
      <w:r>
        <w:rPr>
          <w:spacing w:val="-4"/>
          <w:sz w:val="20"/>
        </w:rPr>
        <w:t xml:space="preserve"> </w:t>
      </w:r>
      <w:r>
        <w:rPr>
          <w:sz w:val="20"/>
        </w:rPr>
        <w:t>účet</w:t>
      </w:r>
      <w:r>
        <w:rPr>
          <w:spacing w:val="-4"/>
          <w:sz w:val="20"/>
        </w:rPr>
        <w:t xml:space="preserve"> </w:t>
      </w:r>
      <w:r>
        <w:rPr>
          <w:sz w:val="20"/>
        </w:rPr>
        <w:t>dodavatele</w:t>
      </w:r>
      <w:r>
        <w:rPr>
          <w:spacing w:val="-4"/>
          <w:sz w:val="20"/>
        </w:rPr>
        <w:t xml:space="preserve"> </w:t>
      </w:r>
      <w:r>
        <w:rPr>
          <w:sz w:val="20"/>
        </w:rPr>
        <w:t>uvedený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příslušné faktuře s použitím variabilního symbolu uvedeného na faktuře. Pokud odběratel poukáže platbu</w:t>
      </w:r>
    </w:p>
    <w:p w14:paraId="46F426C7" w14:textId="77777777" w:rsidR="0077434D" w:rsidRDefault="00000000">
      <w:pPr>
        <w:pStyle w:val="Zkladntext"/>
        <w:spacing w:before="3" w:line="249" w:lineRule="auto"/>
        <w:ind w:left="360" w:right="350"/>
      </w:pPr>
      <w:r>
        <w:t>s</w:t>
      </w:r>
      <w:r>
        <w:rPr>
          <w:spacing w:val="-3"/>
        </w:rPr>
        <w:t xml:space="preserve"> </w:t>
      </w:r>
      <w:r>
        <w:t>nesprávným</w:t>
      </w:r>
      <w:r>
        <w:rPr>
          <w:spacing w:val="-3"/>
        </w:rPr>
        <w:t xml:space="preserve"> </w:t>
      </w:r>
      <w:r>
        <w:t>variabilním</w:t>
      </w:r>
      <w:r>
        <w:rPr>
          <w:spacing w:val="-3"/>
        </w:rPr>
        <w:t xml:space="preserve"> </w:t>
      </w:r>
      <w:r>
        <w:t>symbolem,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ji</w:t>
      </w:r>
      <w:r>
        <w:rPr>
          <w:spacing w:val="-3"/>
        </w:rPr>
        <w:t xml:space="preserve"> </w:t>
      </w:r>
      <w:r>
        <w:t>poukáže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jiný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dodavatele,</w:t>
      </w:r>
      <w:r>
        <w:rPr>
          <w:spacing w:val="-3"/>
        </w:rPr>
        <w:t xml:space="preserve"> </w:t>
      </w:r>
      <w:r>
        <w:t>než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uvedeno na faktuře, je dodavatel oprávněn platbu vrátit odběrateli jako neidentifikovatelnou a účtovat úrok</w:t>
      </w:r>
    </w:p>
    <w:p w14:paraId="1F806B00" w14:textId="77777777" w:rsidR="0077434D" w:rsidRDefault="00000000">
      <w:pPr>
        <w:pStyle w:val="Zkladntext"/>
        <w:spacing w:before="1"/>
        <w:ind w:left="360"/>
      </w:pPr>
      <w:r>
        <w:t>z</w:t>
      </w:r>
      <w:r>
        <w:rPr>
          <w:spacing w:val="-7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opožděné</w:t>
      </w:r>
      <w:r>
        <w:rPr>
          <w:spacing w:val="-4"/>
        </w:rPr>
        <w:t xml:space="preserve"> </w:t>
      </w:r>
      <w:r>
        <w:t>placení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obdržení</w:t>
      </w:r>
      <w:r>
        <w:rPr>
          <w:spacing w:val="-5"/>
        </w:rPr>
        <w:t xml:space="preserve"> </w:t>
      </w:r>
      <w:r>
        <w:t>správně</w:t>
      </w:r>
      <w:r>
        <w:rPr>
          <w:spacing w:val="-4"/>
        </w:rPr>
        <w:t xml:space="preserve"> </w:t>
      </w:r>
      <w:r>
        <w:t>poukázané</w:t>
      </w:r>
      <w:r>
        <w:rPr>
          <w:spacing w:val="-4"/>
        </w:rPr>
        <w:t xml:space="preserve"> </w:t>
      </w:r>
      <w:r>
        <w:rPr>
          <w:spacing w:val="-2"/>
        </w:rPr>
        <w:t>platby.</w:t>
      </w:r>
    </w:p>
    <w:p w14:paraId="1C959626" w14:textId="77777777" w:rsidR="0077434D" w:rsidRDefault="0077434D">
      <w:pPr>
        <w:pStyle w:val="Zkladntext"/>
        <w:spacing w:before="9"/>
        <w:rPr>
          <w:sz w:val="21"/>
        </w:rPr>
      </w:pPr>
    </w:p>
    <w:p w14:paraId="31ADFDA8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line="249" w:lineRule="auto"/>
        <w:ind w:left="360" w:right="188" w:hanging="227"/>
        <w:rPr>
          <w:sz w:val="20"/>
        </w:rPr>
      </w:pPr>
      <w:r>
        <w:rPr>
          <w:sz w:val="20"/>
        </w:rPr>
        <w:t>Zaplacením plateb se rozumí připsání příslušné částky na bankovní účet dodavatele. Připadne-li den splatnosti</w:t>
      </w:r>
      <w:r>
        <w:rPr>
          <w:spacing w:val="-3"/>
          <w:sz w:val="20"/>
        </w:rPr>
        <w:t xml:space="preserve"> </w:t>
      </w:r>
      <w:r>
        <w:rPr>
          <w:sz w:val="20"/>
        </w:rPr>
        <w:t>faktury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zálohy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pracovního</w:t>
      </w:r>
      <w:r>
        <w:rPr>
          <w:spacing w:val="-3"/>
          <w:sz w:val="20"/>
        </w:rPr>
        <w:t xml:space="preserve"> </w:t>
      </w:r>
      <w:r>
        <w:rPr>
          <w:sz w:val="20"/>
        </w:rPr>
        <w:t>volna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klidu,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splatnosti</w:t>
      </w:r>
      <w:r>
        <w:rPr>
          <w:spacing w:val="-3"/>
          <w:sz w:val="20"/>
        </w:rPr>
        <w:t xml:space="preserve"> </w:t>
      </w:r>
      <w:r>
        <w:rPr>
          <w:sz w:val="20"/>
        </w:rPr>
        <w:t>nejbližší</w:t>
      </w:r>
      <w:r>
        <w:rPr>
          <w:spacing w:val="-3"/>
          <w:sz w:val="20"/>
        </w:rPr>
        <w:t xml:space="preserve"> </w:t>
      </w:r>
      <w:r>
        <w:rPr>
          <w:sz w:val="20"/>
        </w:rPr>
        <w:t>následující pracovní den.</w:t>
      </w:r>
    </w:p>
    <w:p w14:paraId="7AE8E54D" w14:textId="77777777" w:rsidR="0077434D" w:rsidRDefault="0077434D">
      <w:pPr>
        <w:pStyle w:val="Zkladntext"/>
        <w:spacing w:before="1"/>
        <w:rPr>
          <w:sz w:val="21"/>
        </w:rPr>
      </w:pPr>
    </w:p>
    <w:p w14:paraId="53B1C1EB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line="249" w:lineRule="auto"/>
        <w:ind w:left="360" w:right="177" w:hanging="227"/>
        <w:rPr>
          <w:sz w:val="20"/>
        </w:rPr>
      </w:pPr>
      <w:r>
        <w:rPr>
          <w:sz w:val="20"/>
        </w:rPr>
        <w:t>V případě prodlení odběratele s úhradou jakékoliv částky vyplývající z uzavřeného burzovního obchodu (závěrkového</w:t>
      </w:r>
      <w:r>
        <w:rPr>
          <w:spacing w:val="-3"/>
          <w:sz w:val="20"/>
        </w:rPr>
        <w:t xml:space="preserve"> </w:t>
      </w:r>
      <w:r>
        <w:rPr>
          <w:sz w:val="20"/>
        </w:rPr>
        <w:t>listu),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dodavateli</w:t>
      </w:r>
      <w:r>
        <w:rPr>
          <w:spacing w:val="-3"/>
          <w:sz w:val="20"/>
        </w:rPr>
        <w:t xml:space="preserve"> </w:t>
      </w:r>
      <w:r>
        <w:rPr>
          <w:sz w:val="20"/>
        </w:rPr>
        <w:t>úrok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0,05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dlužné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za každý den prodlení.</w:t>
      </w:r>
    </w:p>
    <w:p w14:paraId="65693374" w14:textId="77777777" w:rsidR="0077434D" w:rsidRDefault="0077434D">
      <w:pPr>
        <w:pStyle w:val="Zkladntext"/>
        <w:spacing w:before="1"/>
        <w:rPr>
          <w:sz w:val="21"/>
        </w:rPr>
      </w:pPr>
    </w:p>
    <w:p w14:paraId="0FE7D63D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356"/>
        </w:tabs>
        <w:spacing w:line="249" w:lineRule="auto"/>
        <w:ind w:left="360" w:right="660" w:hanging="227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úhradou</w:t>
      </w:r>
      <w:r>
        <w:rPr>
          <w:spacing w:val="-3"/>
          <w:sz w:val="20"/>
        </w:rPr>
        <w:t xml:space="preserve"> </w:t>
      </w:r>
      <w:r>
        <w:rPr>
          <w:sz w:val="20"/>
        </w:rPr>
        <w:t>jakékoliv</w:t>
      </w:r>
      <w:r>
        <w:rPr>
          <w:spacing w:val="-3"/>
          <w:sz w:val="20"/>
        </w:rPr>
        <w:t xml:space="preserve"> </w:t>
      </w:r>
      <w:r>
        <w:rPr>
          <w:sz w:val="20"/>
        </w:rPr>
        <w:t>částky</w:t>
      </w:r>
      <w:r>
        <w:rPr>
          <w:spacing w:val="-3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uzavřeného</w:t>
      </w:r>
      <w:r>
        <w:rPr>
          <w:spacing w:val="-3"/>
          <w:sz w:val="20"/>
        </w:rPr>
        <w:t xml:space="preserve"> </w:t>
      </w:r>
      <w:r>
        <w:rPr>
          <w:sz w:val="20"/>
        </w:rPr>
        <w:t>burzovního obchodu, má dodavatel právo zaslat odběrateli písemné výzvy či upomínky k placení. Odběratel je</w:t>
      </w:r>
    </w:p>
    <w:p w14:paraId="4C12A79E" w14:textId="77777777" w:rsidR="0077434D" w:rsidRDefault="00000000">
      <w:pPr>
        <w:pStyle w:val="Zkladntext"/>
        <w:spacing w:before="1" w:line="249" w:lineRule="auto"/>
        <w:ind w:left="360" w:right="361"/>
      </w:pPr>
      <w:r>
        <w:t>v</w:t>
      </w:r>
      <w:r>
        <w:rPr>
          <w:spacing w:val="-4"/>
        </w:rPr>
        <w:t xml:space="preserve"> </w:t>
      </w:r>
      <w:r>
        <w:t>takovém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t>dodavateli</w:t>
      </w:r>
      <w:r>
        <w:rPr>
          <w:spacing w:val="-4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t>spojené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zasláním</w:t>
      </w:r>
      <w:r>
        <w:rPr>
          <w:spacing w:val="-4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upomínky k placení.</w:t>
      </w:r>
    </w:p>
    <w:p w14:paraId="02B540DA" w14:textId="77777777" w:rsidR="0077434D" w:rsidRDefault="0077434D">
      <w:pPr>
        <w:pStyle w:val="Zkladntext"/>
        <w:rPr>
          <w:sz w:val="21"/>
        </w:rPr>
      </w:pPr>
    </w:p>
    <w:p w14:paraId="7E85A69C" w14:textId="77777777" w:rsidR="0077434D" w:rsidRDefault="00000000">
      <w:pPr>
        <w:pStyle w:val="Odstavecseseznamem"/>
        <w:numPr>
          <w:ilvl w:val="0"/>
          <w:numId w:val="44"/>
        </w:numPr>
        <w:tabs>
          <w:tab w:val="left" w:pos="468"/>
        </w:tabs>
        <w:spacing w:before="1" w:line="249" w:lineRule="auto"/>
        <w:ind w:left="360" w:right="177" w:hanging="227"/>
        <w:rPr>
          <w:sz w:val="20"/>
        </w:rPr>
      </w:pPr>
      <w:r>
        <w:rPr>
          <w:sz w:val="20"/>
        </w:rPr>
        <w:t>V případě prodlení dodavatele s úhradou jakékoliv částky vyplývající z uzavřeného burzovního obchodu (závěrkového</w:t>
      </w:r>
      <w:r>
        <w:rPr>
          <w:spacing w:val="-3"/>
          <w:sz w:val="20"/>
        </w:rPr>
        <w:t xml:space="preserve"> </w:t>
      </w:r>
      <w:r>
        <w:rPr>
          <w:sz w:val="20"/>
        </w:rPr>
        <w:t>listu),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odběrateli</w:t>
      </w:r>
      <w:r>
        <w:rPr>
          <w:spacing w:val="-3"/>
          <w:sz w:val="20"/>
        </w:rPr>
        <w:t xml:space="preserve"> </w:t>
      </w:r>
      <w:r>
        <w:rPr>
          <w:sz w:val="20"/>
        </w:rPr>
        <w:t>úrok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0,05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dlužné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za každý den prodlení.</w:t>
      </w:r>
    </w:p>
    <w:p w14:paraId="6855B073" w14:textId="77777777" w:rsidR="0077434D" w:rsidRDefault="0077434D">
      <w:pPr>
        <w:pStyle w:val="Zkladntext"/>
        <w:rPr>
          <w:sz w:val="21"/>
        </w:rPr>
      </w:pPr>
    </w:p>
    <w:p w14:paraId="3A5F0D69" w14:textId="77777777" w:rsidR="0077434D" w:rsidRDefault="00000000">
      <w:pPr>
        <w:pStyle w:val="Nadpis2"/>
        <w:spacing w:before="1"/>
      </w:pPr>
      <w:r>
        <w:rPr>
          <w:spacing w:val="-2"/>
          <w:u w:val="single"/>
        </w:rPr>
        <w:t>Reklamace</w:t>
      </w:r>
    </w:p>
    <w:p w14:paraId="6B92429E" w14:textId="77777777" w:rsidR="0077434D" w:rsidRDefault="0077434D">
      <w:pPr>
        <w:pStyle w:val="Zkladntext"/>
        <w:spacing w:before="6"/>
        <w:rPr>
          <w:b/>
          <w:sz w:val="13"/>
        </w:rPr>
      </w:pPr>
    </w:p>
    <w:p w14:paraId="6512A08E" w14:textId="77777777" w:rsidR="0077434D" w:rsidRDefault="00000000">
      <w:pPr>
        <w:pStyle w:val="Odstavecseseznamem"/>
        <w:numPr>
          <w:ilvl w:val="0"/>
          <w:numId w:val="43"/>
        </w:numPr>
        <w:tabs>
          <w:tab w:val="left" w:pos="356"/>
        </w:tabs>
        <w:spacing w:before="94" w:line="249" w:lineRule="auto"/>
        <w:ind w:right="184" w:hanging="227"/>
        <w:rPr>
          <w:sz w:val="20"/>
        </w:rPr>
      </w:pPr>
      <w:r>
        <w:rPr>
          <w:sz w:val="20"/>
        </w:rPr>
        <w:t>Zjistí-li odběratel chyby nebo omyly při vyúčtování dodávky elektřiny dle uzavřeného burzovního obchodu (závěrkového listu), má právo příslušné vyúčtování (fakturu) u dodavatele reklamovat. Reklamace musí mít</w:t>
      </w:r>
      <w:r>
        <w:rPr>
          <w:spacing w:val="-5"/>
          <w:sz w:val="20"/>
        </w:rPr>
        <w:t xml:space="preserve"> </w:t>
      </w:r>
      <w:r>
        <w:rPr>
          <w:sz w:val="20"/>
        </w:rPr>
        <w:t>písemnou</w:t>
      </w:r>
      <w:r>
        <w:rPr>
          <w:spacing w:val="-5"/>
          <w:sz w:val="20"/>
        </w:rPr>
        <w:t xml:space="preserve"> </w:t>
      </w:r>
      <w:r>
        <w:rPr>
          <w:sz w:val="20"/>
        </w:rPr>
        <w:t>formu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</w:t>
      </w:r>
      <w:r>
        <w:rPr>
          <w:spacing w:val="-5"/>
          <w:sz w:val="20"/>
        </w:rPr>
        <w:t xml:space="preserve"> </w:t>
      </w:r>
      <w:r>
        <w:rPr>
          <w:sz w:val="20"/>
        </w:rPr>
        <w:t>uplatnění</w:t>
      </w:r>
      <w:r>
        <w:rPr>
          <w:spacing w:val="-5"/>
          <w:sz w:val="20"/>
        </w:rPr>
        <w:t xml:space="preserve"> </w:t>
      </w:r>
      <w:r>
        <w:rPr>
          <w:sz w:val="20"/>
        </w:rPr>
        <w:t>nemá</w:t>
      </w:r>
      <w:r>
        <w:rPr>
          <w:spacing w:val="-5"/>
          <w:sz w:val="20"/>
        </w:rPr>
        <w:t xml:space="preserve"> </w:t>
      </w:r>
      <w:r>
        <w:rPr>
          <w:sz w:val="20"/>
        </w:rPr>
        <w:t>odkladný</w:t>
      </w:r>
      <w:r>
        <w:rPr>
          <w:spacing w:val="-5"/>
          <w:sz w:val="20"/>
        </w:rPr>
        <w:t xml:space="preserve"> </w:t>
      </w:r>
      <w:r>
        <w:rPr>
          <w:sz w:val="20"/>
        </w:rPr>
        <w:t>účinek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splatnost</w:t>
      </w:r>
      <w:r>
        <w:rPr>
          <w:spacing w:val="-5"/>
          <w:sz w:val="20"/>
        </w:rPr>
        <w:t xml:space="preserve"> </w:t>
      </w:r>
      <w:r>
        <w:rPr>
          <w:sz w:val="20"/>
        </w:rPr>
        <w:t>faktury,</w:t>
      </w:r>
      <w:r>
        <w:rPr>
          <w:spacing w:val="-5"/>
          <w:sz w:val="20"/>
        </w:rPr>
        <w:t xml:space="preserve"> </w:t>
      </w:r>
      <w:r>
        <w:rPr>
          <w:sz w:val="20"/>
        </w:rPr>
        <w:t>vyjma</w:t>
      </w:r>
      <w:r>
        <w:rPr>
          <w:spacing w:val="-5"/>
          <w:sz w:val="20"/>
        </w:rPr>
        <w:t xml:space="preserve"> </w:t>
      </w:r>
      <w:r>
        <w:rPr>
          <w:sz w:val="20"/>
        </w:rPr>
        <w:t>zcela</w:t>
      </w:r>
      <w:r>
        <w:rPr>
          <w:spacing w:val="-5"/>
          <w:sz w:val="20"/>
        </w:rPr>
        <w:t xml:space="preserve"> </w:t>
      </w:r>
      <w:r>
        <w:rPr>
          <w:sz w:val="20"/>
        </w:rPr>
        <w:t>zjevné</w:t>
      </w:r>
      <w:r>
        <w:rPr>
          <w:spacing w:val="-5"/>
          <w:sz w:val="20"/>
        </w:rPr>
        <w:t xml:space="preserve"> </w:t>
      </w:r>
      <w:r>
        <w:rPr>
          <w:sz w:val="20"/>
        </w:rPr>
        <w:t>chyby, nedohodne-li se odběratel a dodavatel jinak.</w:t>
      </w:r>
    </w:p>
    <w:p w14:paraId="16A65CDA" w14:textId="77777777" w:rsidR="0077434D" w:rsidRDefault="0077434D">
      <w:pPr>
        <w:pStyle w:val="Zkladntext"/>
        <w:spacing w:before="2"/>
        <w:rPr>
          <w:sz w:val="21"/>
        </w:rPr>
      </w:pPr>
    </w:p>
    <w:p w14:paraId="0744D4F1" w14:textId="77777777" w:rsidR="0077434D" w:rsidRDefault="00000000">
      <w:pPr>
        <w:pStyle w:val="Odstavecseseznamem"/>
        <w:numPr>
          <w:ilvl w:val="0"/>
          <w:numId w:val="43"/>
        </w:numPr>
        <w:tabs>
          <w:tab w:val="left" w:pos="356"/>
        </w:tabs>
        <w:spacing w:line="249" w:lineRule="auto"/>
        <w:ind w:right="537" w:hanging="227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reklamaci</w:t>
      </w:r>
      <w:r>
        <w:rPr>
          <w:spacing w:val="-4"/>
          <w:sz w:val="20"/>
        </w:rPr>
        <w:t xml:space="preserve"> </w:t>
      </w:r>
      <w:r>
        <w:rPr>
          <w:sz w:val="20"/>
        </w:rPr>
        <w:t>přezkoumat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výsledek</w:t>
      </w:r>
      <w:r>
        <w:rPr>
          <w:spacing w:val="-4"/>
          <w:sz w:val="20"/>
        </w:rPr>
        <w:t xml:space="preserve"> </w:t>
      </w:r>
      <w:r>
        <w:rPr>
          <w:sz w:val="20"/>
        </w:rPr>
        <w:t>přezkoumání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oznámit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odběrateli</w:t>
      </w:r>
      <w:r>
        <w:rPr>
          <w:spacing w:val="-4"/>
          <w:sz w:val="20"/>
        </w:rPr>
        <w:t xml:space="preserve"> </w:t>
      </w:r>
      <w:r>
        <w:rPr>
          <w:sz w:val="20"/>
        </w:rPr>
        <w:t>ve lhůtách stanovených příslušnými právními předpisy.</w:t>
      </w:r>
    </w:p>
    <w:p w14:paraId="76A9C870" w14:textId="77777777" w:rsidR="0077434D" w:rsidRDefault="0077434D">
      <w:pPr>
        <w:pStyle w:val="Zkladntext"/>
        <w:rPr>
          <w:sz w:val="21"/>
        </w:rPr>
      </w:pPr>
    </w:p>
    <w:p w14:paraId="6A7B54F0" w14:textId="77777777" w:rsidR="0077434D" w:rsidRDefault="00000000">
      <w:pPr>
        <w:pStyle w:val="Nadpis2"/>
      </w:pPr>
      <w:r>
        <w:rPr>
          <w:u w:val="single"/>
        </w:rPr>
        <w:t>Omezení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přerušení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dodávky</w:t>
      </w:r>
    </w:p>
    <w:p w14:paraId="18767CE4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14A1FA6B" w14:textId="77777777" w:rsidR="0077434D" w:rsidRDefault="00000000">
      <w:pPr>
        <w:pStyle w:val="Odstavecseseznamem"/>
        <w:numPr>
          <w:ilvl w:val="0"/>
          <w:numId w:val="42"/>
        </w:numPr>
        <w:tabs>
          <w:tab w:val="left" w:pos="356"/>
        </w:tabs>
        <w:spacing w:before="94" w:line="249" w:lineRule="auto"/>
        <w:ind w:right="487" w:hanging="227"/>
        <w:rPr>
          <w:sz w:val="20"/>
        </w:rPr>
      </w:pPr>
      <w:r>
        <w:rPr>
          <w:sz w:val="20"/>
        </w:rPr>
        <w:t>Dodavatel je oprávněn přerušit nebo omezit v nezbytném rozsahu dodávku elektřiny dle burzovního obchodu</w:t>
      </w:r>
      <w:r>
        <w:rPr>
          <w:spacing w:val="-4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listu)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odběrném</w:t>
      </w:r>
      <w:r>
        <w:rPr>
          <w:spacing w:val="-4"/>
          <w:sz w:val="20"/>
        </w:rPr>
        <w:t xml:space="preserve"> </w:t>
      </w:r>
      <w:r>
        <w:rPr>
          <w:sz w:val="20"/>
        </w:rPr>
        <w:t>místě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4"/>
          <w:sz w:val="20"/>
        </w:rPr>
        <w:t xml:space="preserve"> </w:t>
      </w:r>
      <w:r>
        <w:rPr>
          <w:sz w:val="20"/>
        </w:rPr>
        <w:t>neoprávněného</w:t>
      </w:r>
      <w:r>
        <w:rPr>
          <w:spacing w:val="-4"/>
          <w:sz w:val="20"/>
        </w:rPr>
        <w:t xml:space="preserve"> </w:t>
      </w:r>
      <w:r>
        <w:rPr>
          <w:sz w:val="20"/>
        </w:rPr>
        <w:t>odběru,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definován příslušnými platnými právními předpisy.</w:t>
      </w:r>
    </w:p>
    <w:p w14:paraId="25108834" w14:textId="77777777" w:rsidR="0077434D" w:rsidRDefault="0077434D">
      <w:pPr>
        <w:pStyle w:val="Zkladntext"/>
        <w:rPr>
          <w:sz w:val="21"/>
        </w:rPr>
      </w:pPr>
    </w:p>
    <w:p w14:paraId="0646089D" w14:textId="77777777" w:rsidR="0077434D" w:rsidRDefault="00000000">
      <w:pPr>
        <w:pStyle w:val="Odstavecseseznamem"/>
        <w:numPr>
          <w:ilvl w:val="0"/>
          <w:numId w:val="42"/>
        </w:numPr>
        <w:tabs>
          <w:tab w:val="left" w:pos="356"/>
        </w:tabs>
        <w:spacing w:before="1" w:line="249" w:lineRule="auto"/>
        <w:ind w:right="631" w:hanging="227"/>
        <w:rPr>
          <w:sz w:val="20"/>
        </w:rPr>
      </w:pPr>
      <w:r>
        <w:rPr>
          <w:sz w:val="20"/>
        </w:rPr>
        <w:t>Přerušení nebo omezení dodávky elektřiny z důvodu neoprávněného odběru bude provedeno provozovatelem</w:t>
      </w:r>
      <w:r>
        <w:rPr>
          <w:spacing w:val="-5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5"/>
          <w:sz w:val="20"/>
        </w:rPr>
        <w:t xml:space="preserve"> </w:t>
      </w:r>
      <w:r>
        <w:rPr>
          <w:sz w:val="20"/>
        </w:rPr>
        <w:t>soustavy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5"/>
          <w:sz w:val="20"/>
        </w:rPr>
        <w:t xml:space="preserve"> </w:t>
      </w:r>
      <w:r>
        <w:rPr>
          <w:sz w:val="20"/>
        </w:rPr>
        <w:t>dodavatele</w:t>
      </w:r>
      <w:r>
        <w:rPr>
          <w:spacing w:val="-5"/>
          <w:sz w:val="20"/>
        </w:rPr>
        <w:t xml:space="preserve"> </w:t>
      </w:r>
      <w:r>
        <w:rPr>
          <w:sz w:val="20"/>
        </w:rPr>
        <w:t>bezprostředně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zjištění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neoprávněného odběru a bude provedeno na náklady odběratele.</w:t>
      </w:r>
    </w:p>
    <w:p w14:paraId="47C51AB8" w14:textId="77777777" w:rsidR="0077434D" w:rsidRDefault="0077434D">
      <w:pPr>
        <w:pStyle w:val="Zkladntext"/>
        <w:rPr>
          <w:sz w:val="21"/>
        </w:rPr>
      </w:pPr>
    </w:p>
    <w:p w14:paraId="6F9EDAB6" w14:textId="77777777" w:rsidR="0077434D" w:rsidRDefault="00000000">
      <w:pPr>
        <w:pStyle w:val="Odstavecseseznamem"/>
        <w:numPr>
          <w:ilvl w:val="0"/>
          <w:numId w:val="42"/>
        </w:numPr>
        <w:tabs>
          <w:tab w:val="left" w:pos="356"/>
        </w:tabs>
        <w:spacing w:before="1" w:line="249" w:lineRule="auto"/>
        <w:ind w:right="429" w:hanging="227"/>
        <w:rPr>
          <w:sz w:val="20"/>
        </w:rPr>
      </w:pPr>
      <w:r>
        <w:rPr>
          <w:sz w:val="20"/>
        </w:rPr>
        <w:t>Přerušením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omezením</w:t>
      </w:r>
      <w:r>
        <w:rPr>
          <w:spacing w:val="-5"/>
          <w:sz w:val="20"/>
        </w:rPr>
        <w:t xml:space="preserve"> </w:t>
      </w:r>
      <w:r>
        <w:rPr>
          <w:sz w:val="20"/>
        </w:rPr>
        <w:t>dodávky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5"/>
          <w:sz w:val="20"/>
        </w:rPr>
        <w:t xml:space="preserve"> </w:t>
      </w:r>
      <w:r>
        <w:rPr>
          <w:sz w:val="20"/>
        </w:rPr>
        <w:t>neoprávněného</w:t>
      </w:r>
      <w:r>
        <w:rPr>
          <w:spacing w:val="-5"/>
          <w:sz w:val="20"/>
        </w:rPr>
        <w:t xml:space="preserve"> </w:t>
      </w:r>
      <w:r>
        <w:rPr>
          <w:sz w:val="20"/>
        </w:rPr>
        <w:t>odběru</w:t>
      </w:r>
      <w:r>
        <w:rPr>
          <w:spacing w:val="-5"/>
          <w:sz w:val="20"/>
        </w:rPr>
        <w:t xml:space="preserve"> </w:t>
      </w:r>
      <w:r>
        <w:rPr>
          <w:sz w:val="20"/>
        </w:rPr>
        <w:t>nevzniká</w:t>
      </w:r>
      <w:r>
        <w:rPr>
          <w:spacing w:val="-5"/>
          <w:sz w:val="20"/>
        </w:rPr>
        <w:t xml:space="preserve"> </w:t>
      </w:r>
      <w:r>
        <w:rPr>
          <w:sz w:val="20"/>
        </w:rPr>
        <w:t>odběrateli právo na náhradu škody a ušlého zisku na dodavateli a na provozovateli distribuční soustavy.</w:t>
      </w:r>
    </w:p>
    <w:p w14:paraId="3C39581A" w14:textId="77777777" w:rsidR="0077434D" w:rsidRDefault="0077434D">
      <w:pPr>
        <w:spacing w:line="249" w:lineRule="auto"/>
        <w:rPr>
          <w:sz w:val="20"/>
        </w:rPr>
        <w:sectPr w:rsidR="0077434D">
          <w:pgSz w:w="11910" w:h="16840"/>
          <w:pgMar w:top="1080" w:right="1000" w:bottom="640" w:left="1000" w:header="489" w:footer="457" w:gutter="0"/>
          <w:cols w:space="708"/>
        </w:sectPr>
      </w:pPr>
    </w:p>
    <w:p w14:paraId="7EF5AB24" w14:textId="77777777" w:rsidR="0077434D" w:rsidRDefault="00000000">
      <w:pPr>
        <w:pStyle w:val="Odstavecseseznamem"/>
        <w:numPr>
          <w:ilvl w:val="0"/>
          <w:numId w:val="42"/>
        </w:numPr>
        <w:tabs>
          <w:tab w:val="left" w:pos="356"/>
        </w:tabs>
        <w:spacing w:before="83" w:line="249" w:lineRule="auto"/>
        <w:ind w:right="717" w:hanging="227"/>
        <w:rPr>
          <w:sz w:val="20"/>
        </w:rPr>
      </w:pPr>
      <w:r>
        <w:rPr>
          <w:sz w:val="20"/>
        </w:rPr>
        <w:lastRenderedPageBreak/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uhradit</w:t>
      </w:r>
      <w:r>
        <w:rPr>
          <w:spacing w:val="-4"/>
          <w:sz w:val="20"/>
        </w:rPr>
        <w:t xml:space="preserve"> </w:t>
      </w:r>
      <w:r>
        <w:rPr>
          <w:sz w:val="20"/>
        </w:rPr>
        <w:t>dodavateli</w:t>
      </w:r>
      <w:r>
        <w:rPr>
          <w:spacing w:val="-4"/>
          <w:sz w:val="20"/>
        </w:rPr>
        <w:t xml:space="preserve"> </w:t>
      </w:r>
      <w:r>
        <w:rPr>
          <w:sz w:val="20"/>
        </w:rPr>
        <w:t>náklady</w:t>
      </w:r>
      <w:r>
        <w:rPr>
          <w:spacing w:val="-4"/>
          <w:sz w:val="20"/>
        </w:rPr>
        <w:t xml:space="preserve"> </w:t>
      </w:r>
      <w:r>
        <w:rPr>
          <w:sz w:val="20"/>
        </w:rPr>
        <w:t>spojené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přerušením,</w:t>
      </w:r>
      <w:r>
        <w:rPr>
          <w:spacing w:val="-4"/>
          <w:sz w:val="20"/>
        </w:rPr>
        <w:t xml:space="preserve"> </w:t>
      </w:r>
      <w:r>
        <w:rPr>
          <w:sz w:val="20"/>
        </w:rPr>
        <w:t>obnovením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ukončením dodávky elektřiny z důvodu neoprávněného odběru.</w:t>
      </w:r>
    </w:p>
    <w:p w14:paraId="31B39225" w14:textId="77777777" w:rsidR="0077434D" w:rsidRDefault="0077434D">
      <w:pPr>
        <w:pStyle w:val="Zkladntext"/>
        <w:rPr>
          <w:sz w:val="21"/>
        </w:rPr>
      </w:pPr>
    </w:p>
    <w:p w14:paraId="50FA57E7" w14:textId="77777777" w:rsidR="0077434D" w:rsidRDefault="00000000">
      <w:pPr>
        <w:pStyle w:val="Nadpis2"/>
      </w:pPr>
      <w:r>
        <w:rPr>
          <w:u w:val="single"/>
        </w:rPr>
        <w:t>Odstoupení</w:t>
      </w:r>
      <w:r>
        <w:rPr>
          <w:spacing w:val="-6"/>
          <w:u w:val="single"/>
        </w:rPr>
        <w:t xml:space="preserve"> </w:t>
      </w:r>
      <w:r>
        <w:rPr>
          <w:u w:val="single"/>
        </w:rPr>
        <w:t>od</w:t>
      </w:r>
      <w:r>
        <w:rPr>
          <w:spacing w:val="-6"/>
          <w:u w:val="single"/>
        </w:rPr>
        <w:t xml:space="preserve"> </w:t>
      </w:r>
      <w:r>
        <w:rPr>
          <w:u w:val="single"/>
        </w:rPr>
        <w:t>burzovního</w:t>
      </w:r>
      <w:r>
        <w:rPr>
          <w:spacing w:val="-6"/>
          <w:u w:val="single"/>
        </w:rPr>
        <w:t xml:space="preserve"> </w:t>
      </w:r>
      <w:r>
        <w:rPr>
          <w:u w:val="single"/>
        </w:rPr>
        <w:t>obchodu</w:t>
      </w:r>
      <w:r>
        <w:rPr>
          <w:spacing w:val="-6"/>
          <w:u w:val="single"/>
        </w:rPr>
        <w:t xml:space="preserve"> </w:t>
      </w:r>
      <w:r>
        <w:rPr>
          <w:u w:val="single"/>
        </w:rPr>
        <w:t>(závěrkového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listu)</w:t>
      </w:r>
    </w:p>
    <w:p w14:paraId="2F0B172E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57850684" w14:textId="77777777" w:rsidR="0077434D" w:rsidRDefault="00000000">
      <w:pPr>
        <w:pStyle w:val="Odstavecseseznamem"/>
        <w:numPr>
          <w:ilvl w:val="0"/>
          <w:numId w:val="41"/>
        </w:numPr>
        <w:tabs>
          <w:tab w:val="left" w:pos="356"/>
        </w:tabs>
        <w:spacing w:before="94"/>
        <w:rPr>
          <w:sz w:val="20"/>
        </w:rPr>
      </w:pPr>
      <w:r>
        <w:rPr>
          <w:sz w:val="20"/>
        </w:rPr>
        <w:t>Dodavatel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z w:val="20"/>
        </w:rPr>
        <w:t>odstoupit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5"/>
          <w:sz w:val="20"/>
        </w:rPr>
        <w:t xml:space="preserve"> </w:t>
      </w:r>
      <w:r>
        <w:rPr>
          <w:sz w:val="20"/>
        </w:rPr>
        <w:t>obchodu</w:t>
      </w:r>
      <w:r>
        <w:rPr>
          <w:spacing w:val="-6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5"/>
          <w:sz w:val="20"/>
        </w:rPr>
        <w:t xml:space="preserve"> </w:t>
      </w:r>
      <w:r>
        <w:rPr>
          <w:sz w:val="20"/>
        </w:rPr>
        <w:t>listu)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případě:</w:t>
      </w:r>
    </w:p>
    <w:p w14:paraId="2557E8BF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10"/>
        <w:rPr>
          <w:sz w:val="20"/>
        </w:rPr>
      </w:pPr>
      <w:r>
        <w:rPr>
          <w:sz w:val="20"/>
        </w:rPr>
        <w:t>podstatného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podmínek</w:t>
      </w:r>
      <w:r>
        <w:rPr>
          <w:spacing w:val="-7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7"/>
          <w:sz w:val="20"/>
        </w:rPr>
        <w:t xml:space="preserve"> </w:t>
      </w:r>
      <w:r>
        <w:rPr>
          <w:sz w:val="20"/>
        </w:rPr>
        <w:t>obchodu</w:t>
      </w:r>
      <w:r>
        <w:rPr>
          <w:spacing w:val="-7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7"/>
          <w:sz w:val="20"/>
        </w:rPr>
        <w:t xml:space="preserve"> </w:t>
      </w:r>
      <w:r>
        <w:rPr>
          <w:sz w:val="20"/>
        </w:rPr>
        <w:t>listu)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odběratelem,</w:t>
      </w:r>
    </w:p>
    <w:p w14:paraId="3888A55A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10" w:line="249" w:lineRule="auto"/>
        <w:ind w:left="587" w:right="427" w:hanging="227"/>
        <w:rPr>
          <w:sz w:val="20"/>
        </w:rPr>
      </w:pPr>
      <w:r>
        <w:rPr>
          <w:sz w:val="20"/>
        </w:rPr>
        <w:t>je-li déle než 30 kalendářních dní z důvodu nečinnosti nebo neplnění povinností odběratele přerušena</w:t>
      </w:r>
      <w:r>
        <w:rPr>
          <w:spacing w:val="-4"/>
          <w:sz w:val="20"/>
        </w:rPr>
        <w:t xml:space="preserve"> </w:t>
      </w:r>
      <w:r>
        <w:rPr>
          <w:sz w:val="20"/>
        </w:rPr>
        <w:t>dodávka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4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4"/>
          <w:sz w:val="20"/>
        </w:rPr>
        <w:t xml:space="preserve"> </w:t>
      </w:r>
      <w:r>
        <w:rPr>
          <w:sz w:val="20"/>
        </w:rPr>
        <w:t>soustavy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důvodu neoprávněného odběru elektřiny,</w:t>
      </w:r>
    </w:p>
    <w:p w14:paraId="6D3C4FD9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83"/>
        </w:tabs>
        <w:spacing w:before="2"/>
        <w:ind w:left="582" w:hanging="223"/>
        <w:rPr>
          <w:sz w:val="20"/>
        </w:rPr>
      </w:pP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úpadku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mu</w:t>
      </w:r>
      <w:r>
        <w:rPr>
          <w:spacing w:val="-5"/>
          <w:sz w:val="20"/>
        </w:rPr>
        <w:t xml:space="preserve"> </w:t>
      </w:r>
      <w:r>
        <w:rPr>
          <w:sz w:val="20"/>
        </w:rPr>
        <w:t>povoleno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vyrovnání.</w:t>
      </w:r>
    </w:p>
    <w:p w14:paraId="3DD03616" w14:textId="77777777" w:rsidR="0077434D" w:rsidRDefault="0077434D">
      <w:pPr>
        <w:pStyle w:val="Zkladntext"/>
        <w:spacing w:before="9"/>
        <w:rPr>
          <w:sz w:val="21"/>
        </w:rPr>
      </w:pPr>
    </w:p>
    <w:p w14:paraId="77B7C660" w14:textId="77777777" w:rsidR="0077434D" w:rsidRDefault="00000000">
      <w:pPr>
        <w:pStyle w:val="Odstavecseseznamem"/>
        <w:numPr>
          <w:ilvl w:val="0"/>
          <w:numId w:val="41"/>
        </w:numPr>
        <w:tabs>
          <w:tab w:val="left" w:pos="356"/>
        </w:tabs>
        <w:spacing w:line="249" w:lineRule="auto"/>
        <w:ind w:left="360" w:right="448" w:hanging="227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podstatné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4"/>
          <w:sz w:val="20"/>
        </w:rPr>
        <w:t xml:space="preserve"> </w:t>
      </w:r>
      <w:r>
        <w:rPr>
          <w:sz w:val="20"/>
        </w:rPr>
        <w:t>obchodu</w:t>
      </w:r>
      <w:r>
        <w:rPr>
          <w:spacing w:val="-4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listu)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odběratelem</w:t>
      </w:r>
      <w:r>
        <w:rPr>
          <w:spacing w:val="-4"/>
          <w:sz w:val="20"/>
        </w:rPr>
        <w:t xml:space="preserve"> </w:t>
      </w:r>
      <w:r>
        <w:rPr>
          <w:sz w:val="20"/>
        </w:rPr>
        <w:t>se považuje zejména:</w:t>
      </w:r>
    </w:p>
    <w:p w14:paraId="60424FA7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2" w:line="249" w:lineRule="auto"/>
        <w:ind w:left="587" w:right="229" w:hanging="227"/>
        <w:rPr>
          <w:sz w:val="20"/>
        </w:rPr>
      </w:pPr>
      <w:r>
        <w:rPr>
          <w:sz w:val="20"/>
        </w:rPr>
        <w:t>je-li odběratel i přes doručení výzvy nebo upomínky k placení v prodlení se zaplacením peněžitého závazku</w:t>
      </w:r>
      <w:r>
        <w:rPr>
          <w:spacing w:val="-4"/>
          <w:sz w:val="20"/>
        </w:rPr>
        <w:t xml:space="preserve"> </w:t>
      </w:r>
      <w:r>
        <w:rPr>
          <w:sz w:val="20"/>
        </w:rPr>
        <w:t>vyplývajícího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závěrkového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</w:t>
      </w:r>
      <w:r>
        <w:rPr>
          <w:spacing w:val="-4"/>
          <w:sz w:val="20"/>
        </w:rPr>
        <w:t xml:space="preserve"> </w:t>
      </w:r>
      <w:r>
        <w:rPr>
          <w:sz w:val="20"/>
        </w:rPr>
        <w:t>trvajícího</w:t>
      </w:r>
      <w:r>
        <w:rPr>
          <w:spacing w:val="-4"/>
          <w:sz w:val="20"/>
        </w:rPr>
        <w:t xml:space="preserve"> </w:t>
      </w:r>
      <w:r>
        <w:rPr>
          <w:sz w:val="20"/>
        </w:rPr>
        <w:t>déle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dní,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prodlení s placením záloh nebo faktur za dodávku elektřiny, smluvních pokut, vyúčtováním úroku z prodlení nebo</w:t>
      </w:r>
      <w:r>
        <w:rPr>
          <w:spacing w:val="-1"/>
          <w:sz w:val="20"/>
        </w:rPr>
        <w:t xml:space="preserve"> </w:t>
      </w:r>
      <w:r>
        <w:rPr>
          <w:sz w:val="20"/>
        </w:rPr>
        <w:t>škody,</w:t>
      </w:r>
      <w:r>
        <w:rPr>
          <w:spacing w:val="-1"/>
          <w:sz w:val="20"/>
        </w:rPr>
        <w:t xml:space="preserve"> </w:t>
      </w:r>
      <w:r>
        <w:rPr>
          <w:sz w:val="20"/>
        </w:rPr>
        <w:t>nákladů</w:t>
      </w:r>
      <w:r>
        <w:rPr>
          <w:spacing w:val="-1"/>
          <w:sz w:val="20"/>
        </w:rPr>
        <w:t xml:space="preserve"> </w:t>
      </w:r>
      <w:r>
        <w:rPr>
          <w:sz w:val="20"/>
        </w:rPr>
        <w:t>spojených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upomínáním,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zahájením</w:t>
      </w:r>
      <w:r>
        <w:rPr>
          <w:spacing w:val="-1"/>
          <w:sz w:val="20"/>
        </w:rPr>
        <w:t xml:space="preserve"> </w:t>
      </w:r>
      <w:r>
        <w:rPr>
          <w:sz w:val="20"/>
        </w:rPr>
        <w:t>přerušení,</w:t>
      </w:r>
      <w:r>
        <w:rPr>
          <w:spacing w:val="-1"/>
          <w:sz w:val="20"/>
        </w:rPr>
        <w:t xml:space="preserve"> </w:t>
      </w:r>
      <w:r>
        <w:rPr>
          <w:sz w:val="20"/>
        </w:rPr>
        <w:t>přerušením,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-1"/>
          <w:sz w:val="20"/>
        </w:rPr>
        <w:t xml:space="preserve"> </w:t>
      </w:r>
      <w:r>
        <w:rPr>
          <w:sz w:val="20"/>
        </w:rPr>
        <w:t>obnovení nebo s ukončením dodávky elektřiny,</w:t>
      </w:r>
    </w:p>
    <w:p w14:paraId="6AF6A064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4" w:line="249" w:lineRule="auto"/>
        <w:ind w:left="587" w:right="901" w:hanging="227"/>
        <w:rPr>
          <w:sz w:val="20"/>
        </w:rPr>
      </w:pPr>
      <w:proofErr w:type="gramStart"/>
      <w:r>
        <w:rPr>
          <w:sz w:val="20"/>
        </w:rPr>
        <w:t>poruší</w:t>
      </w:r>
      <w:proofErr w:type="gramEnd"/>
      <w:r>
        <w:rPr>
          <w:sz w:val="20"/>
        </w:rPr>
        <w:t>-li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podstatně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z w:val="20"/>
        </w:rPr>
        <w:t>zvlášť</w:t>
      </w:r>
      <w:r>
        <w:rPr>
          <w:spacing w:val="-4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4"/>
          <w:sz w:val="20"/>
        </w:rPr>
        <w:t xml:space="preserve"> </w:t>
      </w:r>
      <w:r>
        <w:rPr>
          <w:sz w:val="20"/>
        </w:rPr>
        <w:t>burzovním</w:t>
      </w:r>
      <w:r>
        <w:rPr>
          <w:spacing w:val="-4"/>
          <w:sz w:val="20"/>
        </w:rPr>
        <w:t xml:space="preserve"> </w:t>
      </w:r>
      <w:r>
        <w:rPr>
          <w:sz w:val="20"/>
        </w:rPr>
        <w:t>obchodem (závěrkovým listem).</w:t>
      </w:r>
    </w:p>
    <w:p w14:paraId="12741DA8" w14:textId="77777777" w:rsidR="0077434D" w:rsidRDefault="0077434D">
      <w:pPr>
        <w:pStyle w:val="Zkladntext"/>
        <w:rPr>
          <w:sz w:val="21"/>
        </w:rPr>
      </w:pPr>
    </w:p>
    <w:p w14:paraId="0BA27D4B" w14:textId="77777777" w:rsidR="0077434D" w:rsidRDefault="00000000">
      <w:pPr>
        <w:pStyle w:val="Odstavecseseznamem"/>
        <w:numPr>
          <w:ilvl w:val="0"/>
          <w:numId w:val="41"/>
        </w:numPr>
        <w:tabs>
          <w:tab w:val="left" w:pos="356"/>
        </w:tabs>
        <w:rPr>
          <w:sz w:val="20"/>
        </w:rPr>
      </w:pPr>
      <w:r>
        <w:rPr>
          <w:sz w:val="20"/>
        </w:rPr>
        <w:t>Odběratel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z w:val="20"/>
        </w:rPr>
        <w:t>odstoupit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5"/>
          <w:sz w:val="20"/>
        </w:rPr>
        <w:t xml:space="preserve"> </w:t>
      </w:r>
      <w:r>
        <w:rPr>
          <w:sz w:val="20"/>
        </w:rPr>
        <w:t>obchodu</w:t>
      </w:r>
      <w:r>
        <w:rPr>
          <w:spacing w:val="-6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5"/>
          <w:sz w:val="20"/>
        </w:rPr>
        <w:t xml:space="preserve"> </w:t>
      </w:r>
      <w:r>
        <w:rPr>
          <w:sz w:val="20"/>
        </w:rPr>
        <w:t>listu)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případě:</w:t>
      </w:r>
    </w:p>
    <w:p w14:paraId="73AD4FC1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10"/>
        <w:rPr>
          <w:sz w:val="20"/>
        </w:rPr>
      </w:pPr>
      <w:r>
        <w:rPr>
          <w:sz w:val="20"/>
        </w:rPr>
        <w:t>podstatného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podmínek</w:t>
      </w:r>
      <w:r>
        <w:rPr>
          <w:spacing w:val="-7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7"/>
          <w:sz w:val="20"/>
        </w:rPr>
        <w:t xml:space="preserve"> </w:t>
      </w:r>
      <w:r>
        <w:rPr>
          <w:sz w:val="20"/>
        </w:rPr>
        <w:t>obchodu</w:t>
      </w:r>
      <w:r>
        <w:rPr>
          <w:spacing w:val="-7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7"/>
          <w:sz w:val="20"/>
        </w:rPr>
        <w:t xml:space="preserve"> </w:t>
      </w:r>
      <w:r>
        <w:rPr>
          <w:sz w:val="20"/>
        </w:rPr>
        <w:t>listu)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dodavatelem,</w:t>
      </w:r>
    </w:p>
    <w:p w14:paraId="5AD99114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10"/>
        <w:rPr>
          <w:sz w:val="20"/>
        </w:rPr>
      </w:pP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úpadku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mu</w:t>
      </w:r>
      <w:r>
        <w:rPr>
          <w:spacing w:val="-5"/>
          <w:sz w:val="20"/>
        </w:rPr>
        <w:t xml:space="preserve"> </w:t>
      </w:r>
      <w:r>
        <w:rPr>
          <w:sz w:val="20"/>
        </w:rPr>
        <w:t>povoleno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vyrovnání.</w:t>
      </w:r>
    </w:p>
    <w:p w14:paraId="679F90BE" w14:textId="77777777" w:rsidR="0077434D" w:rsidRDefault="0077434D">
      <w:pPr>
        <w:pStyle w:val="Zkladntext"/>
        <w:spacing w:before="8"/>
        <w:rPr>
          <w:sz w:val="21"/>
        </w:rPr>
      </w:pPr>
    </w:p>
    <w:p w14:paraId="6F80B91D" w14:textId="77777777" w:rsidR="0077434D" w:rsidRDefault="00000000">
      <w:pPr>
        <w:pStyle w:val="Odstavecseseznamem"/>
        <w:numPr>
          <w:ilvl w:val="0"/>
          <w:numId w:val="41"/>
        </w:numPr>
        <w:tabs>
          <w:tab w:val="left" w:pos="356"/>
        </w:tabs>
        <w:spacing w:line="249" w:lineRule="auto"/>
        <w:ind w:left="360" w:right="415" w:hanging="227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podstatné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4"/>
          <w:sz w:val="20"/>
        </w:rPr>
        <w:t xml:space="preserve"> </w:t>
      </w:r>
      <w:r>
        <w:rPr>
          <w:sz w:val="20"/>
        </w:rPr>
        <w:t>obchodu</w:t>
      </w:r>
      <w:r>
        <w:rPr>
          <w:spacing w:val="-4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listu)</w:t>
      </w:r>
      <w:r>
        <w:rPr>
          <w:spacing w:val="-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4"/>
          <w:sz w:val="20"/>
        </w:rPr>
        <w:t xml:space="preserve"> </w:t>
      </w:r>
      <w:r>
        <w:rPr>
          <w:sz w:val="20"/>
        </w:rPr>
        <w:t>se považuje zejména:</w:t>
      </w:r>
    </w:p>
    <w:p w14:paraId="384A838C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2"/>
        <w:rPr>
          <w:sz w:val="20"/>
        </w:rPr>
      </w:pPr>
      <w:r>
        <w:rPr>
          <w:sz w:val="20"/>
        </w:rPr>
        <w:t>bezdůvodné</w:t>
      </w:r>
      <w:r>
        <w:rPr>
          <w:spacing w:val="-8"/>
          <w:sz w:val="20"/>
        </w:rPr>
        <w:t xml:space="preserve"> </w:t>
      </w:r>
      <w:r>
        <w:rPr>
          <w:sz w:val="20"/>
        </w:rPr>
        <w:t>přerušení,</w:t>
      </w:r>
      <w:r>
        <w:rPr>
          <w:spacing w:val="-8"/>
          <w:sz w:val="20"/>
        </w:rPr>
        <w:t xml:space="preserve"> </w:t>
      </w:r>
      <w:r>
        <w:rPr>
          <w:sz w:val="20"/>
        </w:rPr>
        <w:t>omezení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elektřiny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dodavatelem,</w:t>
      </w:r>
    </w:p>
    <w:p w14:paraId="1DA56EFF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10"/>
        <w:rPr>
          <w:sz w:val="20"/>
        </w:rPr>
      </w:pPr>
      <w:r>
        <w:rPr>
          <w:sz w:val="20"/>
        </w:rPr>
        <w:t>bezdůvodné</w:t>
      </w:r>
      <w:r>
        <w:rPr>
          <w:spacing w:val="-7"/>
          <w:sz w:val="20"/>
        </w:rPr>
        <w:t xml:space="preserve"> </w:t>
      </w:r>
      <w:r>
        <w:rPr>
          <w:sz w:val="20"/>
        </w:rPr>
        <w:t>nezajištění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dopravy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dodavatele,</w:t>
      </w:r>
    </w:p>
    <w:p w14:paraId="6E9FFE02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83"/>
        </w:tabs>
        <w:spacing w:before="10" w:line="249" w:lineRule="auto"/>
        <w:ind w:left="587" w:right="566" w:hanging="227"/>
        <w:rPr>
          <w:sz w:val="20"/>
        </w:rPr>
      </w:pPr>
      <w:r>
        <w:rPr>
          <w:sz w:val="20"/>
        </w:rPr>
        <w:t>je-li</w:t>
      </w:r>
      <w:r>
        <w:rPr>
          <w:spacing w:val="-3"/>
          <w:sz w:val="20"/>
        </w:rPr>
        <w:t xml:space="preserve"> </w:t>
      </w: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přes</w:t>
      </w:r>
      <w:r>
        <w:rPr>
          <w:spacing w:val="-3"/>
          <w:sz w:val="20"/>
        </w:rPr>
        <w:t xml:space="preserve"> </w:t>
      </w:r>
      <w:r>
        <w:rPr>
          <w:sz w:val="20"/>
        </w:rPr>
        <w:t>doručení</w:t>
      </w:r>
      <w:r>
        <w:rPr>
          <w:spacing w:val="-3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upomínky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placení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3"/>
          <w:sz w:val="20"/>
        </w:rPr>
        <w:t xml:space="preserve"> </w:t>
      </w:r>
      <w:r>
        <w:rPr>
          <w:sz w:val="20"/>
        </w:rPr>
        <w:t>peněžitého závazku vyplývajícího ze závěrkového listu trvajícího déle než 14 kalendářních dnů,</w:t>
      </w:r>
    </w:p>
    <w:p w14:paraId="0AE0769C" w14:textId="77777777" w:rsidR="0077434D" w:rsidRDefault="00000000">
      <w:pPr>
        <w:pStyle w:val="Odstavecseseznamem"/>
        <w:numPr>
          <w:ilvl w:val="1"/>
          <w:numId w:val="41"/>
        </w:numPr>
        <w:tabs>
          <w:tab w:val="left" w:pos="594"/>
        </w:tabs>
        <w:spacing w:before="2" w:line="249" w:lineRule="auto"/>
        <w:ind w:left="587" w:right="868" w:hanging="227"/>
        <w:rPr>
          <w:sz w:val="20"/>
        </w:rPr>
      </w:pPr>
      <w:proofErr w:type="gramStart"/>
      <w:r>
        <w:rPr>
          <w:sz w:val="20"/>
        </w:rPr>
        <w:t>poruší</w:t>
      </w:r>
      <w:proofErr w:type="gramEnd"/>
      <w:r>
        <w:rPr>
          <w:sz w:val="20"/>
        </w:rPr>
        <w:t>-li</w:t>
      </w:r>
      <w:r>
        <w:rPr>
          <w:spacing w:val="-4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podstatně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z w:val="20"/>
        </w:rPr>
        <w:t>zvlášť</w:t>
      </w:r>
      <w:r>
        <w:rPr>
          <w:spacing w:val="-4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4"/>
          <w:sz w:val="20"/>
        </w:rPr>
        <w:t xml:space="preserve"> </w:t>
      </w:r>
      <w:r>
        <w:rPr>
          <w:sz w:val="20"/>
        </w:rPr>
        <w:t>burzovním</w:t>
      </w:r>
      <w:r>
        <w:rPr>
          <w:spacing w:val="-4"/>
          <w:sz w:val="20"/>
        </w:rPr>
        <w:t xml:space="preserve"> </w:t>
      </w:r>
      <w:r>
        <w:rPr>
          <w:sz w:val="20"/>
        </w:rPr>
        <w:t>obchodem (závěrkovým listem).</w:t>
      </w:r>
    </w:p>
    <w:p w14:paraId="6032F717" w14:textId="77777777" w:rsidR="0077434D" w:rsidRDefault="0077434D">
      <w:pPr>
        <w:pStyle w:val="Zkladntext"/>
        <w:rPr>
          <w:sz w:val="21"/>
        </w:rPr>
      </w:pPr>
    </w:p>
    <w:p w14:paraId="1E3E24F2" w14:textId="77777777" w:rsidR="0077434D" w:rsidRDefault="00000000">
      <w:pPr>
        <w:pStyle w:val="Odstavecseseznamem"/>
        <w:numPr>
          <w:ilvl w:val="0"/>
          <w:numId w:val="41"/>
        </w:numPr>
        <w:tabs>
          <w:tab w:val="left" w:pos="356"/>
        </w:tabs>
        <w:spacing w:line="249" w:lineRule="auto"/>
        <w:ind w:left="360" w:right="428" w:hanging="227"/>
        <w:rPr>
          <w:sz w:val="20"/>
        </w:rPr>
      </w:pPr>
      <w:r>
        <w:rPr>
          <w:sz w:val="20"/>
        </w:rPr>
        <w:t>Odstoupení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4"/>
          <w:sz w:val="20"/>
        </w:rPr>
        <w:t xml:space="preserve"> </w:t>
      </w:r>
      <w:r>
        <w:rPr>
          <w:sz w:val="20"/>
        </w:rPr>
        <w:t>obchodu</w:t>
      </w:r>
      <w:r>
        <w:rPr>
          <w:spacing w:val="-4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listu)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provedeno</w:t>
      </w:r>
      <w:r>
        <w:rPr>
          <w:spacing w:val="-4"/>
          <w:sz w:val="20"/>
        </w:rPr>
        <w:t xml:space="preserve"> </w:t>
      </w:r>
      <w:r>
        <w:rPr>
          <w:sz w:val="20"/>
        </w:rPr>
        <w:t>písemně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účinné</w:t>
      </w:r>
      <w:r>
        <w:rPr>
          <w:spacing w:val="-4"/>
          <w:sz w:val="20"/>
        </w:rPr>
        <w:t xml:space="preserve"> </w:t>
      </w:r>
      <w:r>
        <w:rPr>
          <w:sz w:val="20"/>
        </w:rPr>
        <w:t>dnem doručení písemného oznámení o odstoupení druhé smluvní straně, nebo pozdějším dnem, který je</w:t>
      </w:r>
    </w:p>
    <w:p w14:paraId="511C077E" w14:textId="77777777" w:rsidR="0077434D" w:rsidRDefault="00000000">
      <w:pPr>
        <w:pStyle w:val="Zkladntext"/>
        <w:spacing w:before="1" w:line="249" w:lineRule="auto"/>
        <w:ind w:left="360"/>
      </w:pPr>
      <w:r>
        <w:t>v</w:t>
      </w:r>
      <w:r>
        <w:rPr>
          <w:spacing w:val="-4"/>
        </w:rPr>
        <w:t xml:space="preserve"> </w:t>
      </w:r>
      <w:r>
        <w:t>oznámení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odstoupení</w:t>
      </w:r>
      <w:r>
        <w:rPr>
          <w:spacing w:val="-4"/>
        </w:rPr>
        <w:t xml:space="preserve"> </w:t>
      </w:r>
      <w:r>
        <w:t>odstupující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stranou</w:t>
      </w:r>
      <w:r>
        <w:rPr>
          <w:spacing w:val="-4"/>
        </w:rPr>
        <w:t xml:space="preserve"> </w:t>
      </w:r>
      <w:r>
        <w:t>stanoven.</w:t>
      </w:r>
      <w:r>
        <w:rPr>
          <w:spacing w:val="-4"/>
        </w:rPr>
        <w:t xml:space="preserve"> </w:t>
      </w:r>
      <w:r>
        <w:t>Odstupující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 xml:space="preserve">povinna oznámit odstoupení od burzovního obchodu (závěrkového listu) příslušnému provozovateli distribuční </w:t>
      </w:r>
      <w:r>
        <w:rPr>
          <w:spacing w:val="-2"/>
        </w:rPr>
        <w:t>soustavy.</w:t>
      </w:r>
    </w:p>
    <w:p w14:paraId="3B5853BA" w14:textId="77777777" w:rsidR="0077434D" w:rsidRDefault="0077434D">
      <w:pPr>
        <w:pStyle w:val="Zkladntext"/>
        <w:spacing w:before="1"/>
        <w:rPr>
          <w:sz w:val="21"/>
        </w:rPr>
      </w:pPr>
    </w:p>
    <w:p w14:paraId="4690D013" w14:textId="77777777" w:rsidR="0077434D" w:rsidRDefault="00000000">
      <w:pPr>
        <w:pStyle w:val="Nadpis2"/>
      </w:pPr>
      <w:r>
        <w:rPr>
          <w:u w:val="single"/>
        </w:rPr>
        <w:t>Komunikace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doručování</w:t>
      </w:r>
    </w:p>
    <w:p w14:paraId="3C8B4A03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46A31827" w14:textId="77777777" w:rsidR="0077434D" w:rsidRDefault="00000000">
      <w:pPr>
        <w:pStyle w:val="Odstavecseseznamem"/>
        <w:numPr>
          <w:ilvl w:val="0"/>
          <w:numId w:val="40"/>
        </w:numPr>
        <w:tabs>
          <w:tab w:val="left" w:pos="356"/>
        </w:tabs>
        <w:spacing w:before="94" w:line="249" w:lineRule="auto"/>
        <w:ind w:right="521" w:hanging="227"/>
        <w:rPr>
          <w:sz w:val="20"/>
        </w:rPr>
      </w:pPr>
      <w:r>
        <w:rPr>
          <w:sz w:val="20"/>
        </w:rPr>
        <w:t>Korespondence, oznámení či jiné sdělení učiněné mezi smluvními stranami na základě uzavřeného burzovního</w:t>
      </w:r>
      <w:r>
        <w:rPr>
          <w:spacing w:val="-3"/>
          <w:sz w:val="20"/>
        </w:rPr>
        <w:t xml:space="preserve"> </w:t>
      </w:r>
      <w:r>
        <w:rPr>
          <w:sz w:val="20"/>
        </w:rPr>
        <w:t>obchodu</w:t>
      </w:r>
      <w:r>
        <w:rPr>
          <w:spacing w:val="-3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3"/>
          <w:sz w:val="20"/>
        </w:rPr>
        <w:t xml:space="preserve"> </w:t>
      </w:r>
      <w:r>
        <w:rPr>
          <w:sz w:val="20"/>
        </w:rPr>
        <w:t>listu)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mít</w:t>
      </w:r>
      <w:r>
        <w:rPr>
          <w:spacing w:val="-3"/>
          <w:sz w:val="20"/>
        </w:rPr>
        <w:t xml:space="preserve"> </w:t>
      </w:r>
      <w:r>
        <w:rPr>
          <w:sz w:val="20"/>
        </w:rPr>
        <w:t>písemnou</w:t>
      </w:r>
      <w:r>
        <w:rPr>
          <w:spacing w:val="-3"/>
          <w:sz w:val="20"/>
        </w:rPr>
        <w:t xml:space="preserve"> </w:t>
      </w:r>
      <w:r>
        <w:rPr>
          <w:sz w:val="20"/>
        </w:rPr>
        <w:t>podobu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českém</w:t>
      </w:r>
      <w:r>
        <w:rPr>
          <w:spacing w:val="-3"/>
          <w:sz w:val="20"/>
        </w:rPr>
        <w:t xml:space="preserve"> </w:t>
      </w:r>
      <w:r>
        <w:rPr>
          <w:sz w:val="20"/>
        </w:rPr>
        <w:t>jazyce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</w:p>
    <w:p w14:paraId="79E25972" w14:textId="77777777" w:rsidR="0077434D" w:rsidRDefault="00000000">
      <w:pPr>
        <w:pStyle w:val="Zkladntext"/>
        <w:spacing w:before="2"/>
        <w:ind w:left="360"/>
      </w:pPr>
      <w:r>
        <w:rPr>
          <w:spacing w:val="-2"/>
        </w:rPr>
        <w:t>„písemnost“).</w:t>
      </w:r>
    </w:p>
    <w:p w14:paraId="7B8E5CFA" w14:textId="77777777" w:rsidR="0077434D" w:rsidRDefault="0077434D">
      <w:pPr>
        <w:pStyle w:val="Zkladntext"/>
        <w:spacing w:before="8"/>
        <w:rPr>
          <w:sz w:val="21"/>
        </w:rPr>
      </w:pPr>
    </w:p>
    <w:p w14:paraId="1F91D8AF" w14:textId="77777777" w:rsidR="0077434D" w:rsidRDefault="00000000">
      <w:pPr>
        <w:pStyle w:val="Odstavecseseznamem"/>
        <w:numPr>
          <w:ilvl w:val="0"/>
          <w:numId w:val="40"/>
        </w:numPr>
        <w:tabs>
          <w:tab w:val="left" w:pos="356"/>
        </w:tabs>
        <w:ind w:left="355"/>
        <w:rPr>
          <w:sz w:val="20"/>
        </w:rPr>
      </w:pPr>
      <w:r>
        <w:rPr>
          <w:sz w:val="20"/>
        </w:rPr>
        <w:t>Písemnosti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považují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doručené:</w:t>
      </w:r>
    </w:p>
    <w:p w14:paraId="393280C6" w14:textId="77777777" w:rsidR="0077434D" w:rsidRDefault="00000000">
      <w:pPr>
        <w:pStyle w:val="Odstavecseseznamem"/>
        <w:numPr>
          <w:ilvl w:val="1"/>
          <w:numId w:val="40"/>
        </w:numPr>
        <w:tabs>
          <w:tab w:val="left" w:pos="594"/>
        </w:tabs>
        <w:spacing w:before="10"/>
        <w:rPr>
          <w:sz w:val="20"/>
        </w:rPr>
      </w:pPr>
      <w:r>
        <w:rPr>
          <w:sz w:val="20"/>
        </w:rPr>
        <w:t>osobním</w:t>
      </w:r>
      <w:r>
        <w:rPr>
          <w:spacing w:val="-8"/>
          <w:sz w:val="20"/>
        </w:rPr>
        <w:t xml:space="preserve"> </w:t>
      </w:r>
      <w:r>
        <w:rPr>
          <w:sz w:val="20"/>
        </w:rPr>
        <w:t>doručením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předáním</w:t>
      </w:r>
      <w:r>
        <w:rPr>
          <w:spacing w:val="-6"/>
          <w:sz w:val="20"/>
        </w:rPr>
        <w:t xml:space="preserve"> </w:t>
      </w:r>
      <w:r>
        <w:rPr>
          <w:sz w:val="20"/>
        </w:rPr>
        <w:t>kontaktní</w:t>
      </w:r>
      <w:r>
        <w:rPr>
          <w:spacing w:val="-6"/>
          <w:sz w:val="20"/>
        </w:rPr>
        <w:t xml:space="preserve"> </w:t>
      </w:r>
      <w:r>
        <w:rPr>
          <w:sz w:val="20"/>
        </w:rPr>
        <w:t>osobě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strany,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adresátem,</w:t>
      </w:r>
    </w:p>
    <w:p w14:paraId="6183058B" w14:textId="77777777" w:rsidR="0077434D" w:rsidRDefault="00000000">
      <w:pPr>
        <w:pStyle w:val="Odstavecseseznamem"/>
        <w:numPr>
          <w:ilvl w:val="1"/>
          <w:numId w:val="40"/>
        </w:numPr>
        <w:tabs>
          <w:tab w:val="left" w:pos="594"/>
        </w:tabs>
        <w:spacing w:before="10" w:line="249" w:lineRule="auto"/>
        <w:ind w:left="587" w:right="290" w:hanging="227"/>
        <w:rPr>
          <w:sz w:val="20"/>
        </w:rPr>
      </w:pPr>
      <w:r>
        <w:rPr>
          <w:sz w:val="20"/>
        </w:rPr>
        <w:t>pátým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kalendářním</w:t>
      </w:r>
      <w:r>
        <w:rPr>
          <w:spacing w:val="-4"/>
          <w:sz w:val="20"/>
        </w:rPr>
        <w:t xml:space="preserve"> </w:t>
      </w:r>
      <w:r>
        <w:rPr>
          <w:sz w:val="20"/>
        </w:rPr>
        <w:t>dnem</w:t>
      </w:r>
      <w:r>
        <w:rPr>
          <w:spacing w:val="-4"/>
          <w:sz w:val="20"/>
        </w:rPr>
        <w:t xml:space="preserve"> </w:t>
      </w:r>
      <w:r>
        <w:rPr>
          <w:sz w:val="20"/>
        </w:rPr>
        <w:t>ode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odeslání</w:t>
      </w:r>
      <w:r>
        <w:rPr>
          <w:spacing w:val="-4"/>
          <w:sz w:val="20"/>
        </w:rPr>
        <w:t xml:space="preserve"> </w:t>
      </w:r>
      <w:r>
        <w:rPr>
          <w:sz w:val="20"/>
        </w:rPr>
        <w:t>doporučeného</w:t>
      </w:r>
      <w:r>
        <w:rPr>
          <w:spacing w:val="-4"/>
          <w:sz w:val="20"/>
        </w:rPr>
        <w:t xml:space="preserve"> </w:t>
      </w:r>
      <w:r>
        <w:rPr>
          <w:sz w:val="20"/>
        </w:rPr>
        <w:t>dopisu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kontaktní</w:t>
      </w:r>
      <w:r>
        <w:rPr>
          <w:spacing w:val="-4"/>
          <w:sz w:val="20"/>
        </w:rPr>
        <w:t xml:space="preserve"> </w:t>
      </w:r>
      <w:r>
        <w:rPr>
          <w:sz w:val="20"/>
        </w:rPr>
        <w:t>adresu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strany, která je adresátem, nebo dřívějším dnem doručení,</w:t>
      </w:r>
    </w:p>
    <w:p w14:paraId="7A78889F" w14:textId="77777777" w:rsidR="0077434D" w:rsidRDefault="00000000">
      <w:pPr>
        <w:pStyle w:val="Odstavecseseznamem"/>
        <w:numPr>
          <w:ilvl w:val="1"/>
          <w:numId w:val="40"/>
        </w:numPr>
        <w:tabs>
          <w:tab w:val="left" w:pos="583"/>
        </w:tabs>
        <w:spacing w:before="2" w:line="249" w:lineRule="auto"/>
        <w:ind w:left="587" w:right="525" w:hanging="227"/>
        <w:rPr>
          <w:sz w:val="20"/>
        </w:rPr>
      </w:pPr>
      <w:r>
        <w:rPr>
          <w:sz w:val="20"/>
        </w:rPr>
        <w:t>zpětným</w:t>
      </w:r>
      <w:r>
        <w:rPr>
          <w:spacing w:val="-5"/>
          <w:sz w:val="20"/>
        </w:rPr>
        <w:t xml:space="preserve"> </w:t>
      </w:r>
      <w:r>
        <w:rPr>
          <w:sz w:val="20"/>
        </w:rPr>
        <w:t>potvrzením</w:t>
      </w:r>
      <w:r>
        <w:rPr>
          <w:spacing w:val="-5"/>
          <w:sz w:val="20"/>
        </w:rPr>
        <w:t xml:space="preserve"> </w:t>
      </w:r>
      <w:r>
        <w:rPr>
          <w:sz w:val="20"/>
        </w:rPr>
        <w:t>faxové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5"/>
          <w:sz w:val="20"/>
        </w:rPr>
        <w:t xml:space="preserve"> </w:t>
      </w:r>
      <w:r>
        <w:rPr>
          <w:sz w:val="20"/>
        </w:rPr>
        <w:t>zprávy,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byla</w:t>
      </w:r>
      <w:r>
        <w:rPr>
          <w:spacing w:val="-5"/>
          <w:sz w:val="20"/>
        </w:rPr>
        <w:t xml:space="preserve"> </w:t>
      </w:r>
      <w:r>
        <w:rPr>
          <w:sz w:val="20"/>
        </w:rPr>
        <w:t>odeslána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kontaktní</w:t>
      </w:r>
      <w:r>
        <w:rPr>
          <w:spacing w:val="-5"/>
          <w:sz w:val="20"/>
        </w:rPr>
        <w:t xml:space="preserve"> </w:t>
      </w:r>
      <w:r>
        <w:rPr>
          <w:sz w:val="20"/>
        </w:rPr>
        <w:t>faxové</w:t>
      </w:r>
      <w:r>
        <w:rPr>
          <w:spacing w:val="-5"/>
          <w:sz w:val="20"/>
        </w:rPr>
        <w:t xml:space="preserve"> </w:t>
      </w:r>
      <w:r>
        <w:rPr>
          <w:sz w:val="20"/>
        </w:rPr>
        <w:t>číslo nebo e-mailovou adresu smluvní strany, která je adresátem.</w:t>
      </w:r>
    </w:p>
    <w:p w14:paraId="7D1E47E0" w14:textId="77777777" w:rsidR="0077434D" w:rsidRDefault="0077434D">
      <w:pPr>
        <w:pStyle w:val="Zkladntext"/>
        <w:rPr>
          <w:sz w:val="21"/>
        </w:rPr>
      </w:pPr>
    </w:p>
    <w:p w14:paraId="0DB84FFE" w14:textId="77777777" w:rsidR="0077434D" w:rsidRDefault="00000000">
      <w:pPr>
        <w:pStyle w:val="Odstavecseseznamem"/>
        <w:numPr>
          <w:ilvl w:val="0"/>
          <w:numId w:val="40"/>
        </w:numPr>
        <w:tabs>
          <w:tab w:val="left" w:pos="356"/>
        </w:tabs>
        <w:spacing w:line="249" w:lineRule="auto"/>
        <w:ind w:right="431" w:hanging="227"/>
        <w:rPr>
          <w:sz w:val="20"/>
        </w:rPr>
      </w:pPr>
      <w:r>
        <w:rPr>
          <w:sz w:val="20"/>
        </w:rPr>
        <w:t>Smluvní strany jsou povinny oznámit druhé smluvní straně jakékoliv změny v kontaktních údajích pro doručování</w:t>
      </w:r>
      <w:r>
        <w:rPr>
          <w:spacing w:val="-1"/>
          <w:sz w:val="20"/>
        </w:rPr>
        <w:t xml:space="preserve"> </w:t>
      </w:r>
      <w:r>
        <w:rPr>
          <w:sz w:val="20"/>
        </w:rPr>
        <w:t>písemností.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doručené</w:t>
      </w:r>
      <w:r>
        <w:rPr>
          <w:spacing w:val="-1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považovány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písemnosti,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vrátí</w:t>
      </w:r>
      <w:r>
        <w:rPr>
          <w:spacing w:val="-1"/>
          <w:sz w:val="20"/>
        </w:rPr>
        <w:t xml:space="preserve"> </w:t>
      </w:r>
      <w:r>
        <w:rPr>
          <w:sz w:val="20"/>
        </w:rPr>
        <w:t>odesílající</w:t>
      </w:r>
      <w:r>
        <w:rPr>
          <w:spacing w:val="-1"/>
          <w:sz w:val="20"/>
        </w:rPr>
        <w:t xml:space="preserve"> </w:t>
      </w:r>
      <w:r>
        <w:rPr>
          <w:sz w:val="20"/>
        </w:rPr>
        <w:t>smluvní straně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nedoručené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důsledku</w:t>
      </w:r>
      <w:r>
        <w:rPr>
          <w:spacing w:val="-4"/>
          <w:sz w:val="20"/>
        </w:rPr>
        <w:t xml:space="preserve"> </w:t>
      </w:r>
      <w:r>
        <w:rPr>
          <w:sz w:val="20"/>
        </w:rPr>
        <w:t>neoznámení</w:t>
      </w:r>
      <w:r>
        <w:rPr>
          <w:spacing w:val="-4"/>
          <w:sz w:val="20"/>
        </w:rPr>
        <w:t xml:space="preserve"> </w:t>
      </w:r>
      <w:r>
        <w:rPr>
          <w:sz w:val="20"/>
        </w:rPr>
        <w:t>nových</w:t>
      </w:r>
      <w:r>
        <w:rPr>
          <w:spacing w:val="-4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4"/>
          <w:sz w:val="20"/>
        </w:rPr>
        <w:t xml:space="preserve"> </w:t>
      </w:r>
      <w:r>
        <w:rPr>
          <w:sz w:val="20"/>
        </w:rPr>
        <w:t>údajů</w:t>
      </w:r>
      <w:r>
        <w:rPr>
          <w:spacing w:val="-4"/>
          <w:sz w:val="20"/>
        </w:rPr>
        <w:t xml:space="preserve"> </w:t>
      </w:r>
      <w:r>
        <w:rPr>
          <w:sz w:val="20"/>
        </w:rPr>
        <w:t>stranou,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adresátem.</w:t>
      </w:r>
    </w:p>
    <w:p w14:paraId="72E1813D" w14:textId="77777777" w:rsidR="0077434D" w:rsidRDefault="0077434D">
      <w:pPr>
        <w:pStyle w:val="Zkladntext"/>
        <w:spacing w:before="1"/>
        <w:rPr>
          <w:sz w:val="21"/>
        </w:rPr>
      </w:pPr>
    </w:p>
    <w:p w14:paraId="5027E351" w14:textId="77777777" w:rsidR="0077434D" w:rsidRDefault="00000000">
      <w:pPr>
        <w:pStyle w:val="Nadpis2"/>
      </w:pPr>
      <w:r>
        <w:t>Kontaktní</w:t>
      </w:r>
      <w:r>
        <w:rPr>
          <w:spacing w:val="-9"/>
        </w:rPr>
        <w:t xml:space="preserve"> </w:t>
      </w:r>
      <w:r>
        <w:rPr>
          <w:spacing w:val="-2"/>
        </w:rPr>
        <w:t>údaje:</w:t>
      </w:r>
    </w:p>
    <w:p w14:paraId="25487278" w14:textId="77777777" w:rsidR="0077434D" w:rsidRDefault="0077434D">
      <w:pPr>
        <w:pStyle w:val="Zkladntext"/>
        <w:spacing w:before="8"/>
        <w:rPr>
          <w:b/>
          <w:sz w:val="21"/>
        </w:rPr>
      </w:pPr>
    </w:p>
    <w:p w14:paraId="675C297A" w14:textId="77777777" w:rsidR="0077434D" w:rsidRDefault="00000000">
      <w:pPr>
        <w:pStyle w:val="Zkladntext"/>
        <w:spacing w:before="1"/>
        <w:ind w:left="133"/>
      </w:pPr>
      <w:r>
        <w:rPr>
          <w:spacing w:val="-2"/>
        </w:rPr>
        <w:t>Dodavatel:</w:t>
      </w:r>
      <w:r>
        <w:rPr>
          <w:spacing w:val="29"/>
        </w:rPr>
        <w:t xml:space="preserve"> </w:t>
      </w:r>
      <w:r>
        <w:rPr>
          <w:spacing w:val="-2"/>
        </w:rPr>
        <w:t>Požadavky</w:t>
      </w:r>
      <w:r>
        <w:rPr>
          <w:spacing w:val="29"/>
        </w:rPr>
        <w:t xml:space="preserve"> </w:t>
      </w:r>
      <w:r>
        <w:rPr>
          <w:spacing w:val="-2"/>
        </w:rPr>
        <w:t>zákazníků:</w:t>
      </w:r>
      <w:r>
        <w:rPr>
          <w:spacing w:val="29"/>
        </w:rPr>
        <w:t xml:space="preserve"> </w:t>
      </w:r>
      <w:r>
        <w:rPr>
          <w:spacing w:val="-2"/>
        </w:rPr>
        <w:t>https://</w:t>
      </w:r>
      <w:hyperlink r:id="rId9">
        <w:r>
          <w:rPr>
            <w:spacing w:val="-2"/>
          </w:rPr>
          <w:t>www.centropol.cz/o-spolecnosti/kontaktni-formular/</w:t>
        </w:r>
      </w:hyperlink>
    </w:p>
    <w:p w14:paraId="55B01CE3" w14:textId="77777777" w:rsidR="0077434D" w:rsidRDefault="0077434D">
      <w:pPr>
        <w:sectPr w:rsidR="0077434D">
          <w:pgSz w:w="11910" w:h="16840"/>
          <w:pgMar w:top="1080" w:right="1000" w:bottom="640" w:left="1000" w:header="489" w:footer="457" w:gutter="0"/>
          <w:cols w:space="708"/>
        </w:sectPr>
      </w:pPr>
    </w:p>
    <w:p w14:paraId="60511C0F" w14:textId="77777777" w:rsidR="0077434D" w:rsidRDefault="00000000">
      <w:pPr>
        <w:pStyle w:val="Zkladntext"/>
        <w:spacing w:before="83"/>
        <w:ind w:left="1154"/>
      </w:pPr>
      <w:r>
        <w:lastRenderedPageBreak/>
        <w:t>tel.:</w:t>
      </w:r>
      <w:r>
        <w:rPr>
          <w:spacing w:val="-5"/>
        </w:rPr>
        <w:t xml:space="preserve"> </w:t>
      </w:r>
      <w:r>
        <w:t>478</w:t>
      </w:r>
      <w:r>
        <w:rPr>
          <w:spacing w:val="-4"/>
        </w:rPr>
        <w:t xml:space="preserve"> </w:t>
      </w:r>
      <w:r>
        <w:t>575</w:t>
      </w:r>
      <w:r>
        <w:rPr>
          <w:spacing w:val="-5"/>
        </w:rPr>
        <w:t xml:space="preserve"> </w:t>
      </w:r>
      <w:r>
        <w:t>555,</w:t>
      </w:r>
      <w:r>
        <w:rPr>
          <w:spacing w:val="-4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10">
        <w:r>
          <w:rPr>
            <w:spacing w:val="-2"/>
          </w:rPr>
          <w:t>obchod@centropol.cz</w:t>
        </w:r>
      </w:hyperlink>
    </w:p>
    <w:p w14:paraId="22AE655C" w14:textId="786912E1" w:rsidR="0077434D" w:rsidRDefault="00000000">
      <w:pPr>
        <w:pStyle w:val="Zkladntext"/>
        <w:spacing w:before="10" w:line="249" w:lineRule="auto"/>
        <w:ind w:left="1154"/>
      </w:pPr>
      <w:r>
        <w:t>kontaktní</w:t>
      </w:r>
      <w:r>
        <w:rPr>
          <w:spacing w:val="-6"/>
        </w:rPr>
        <w:t xml:space="preserve"> </w:t>
      </w:r>
      <w:r>
        <w:t>osoba:</w:t>
      </w:r>
      <w:r>
        <w:rPr>
          <w:spacing w:val="-6"/>
        </w:rPr>
        <w:t xml:space="preserve"> </w:t>
      </w:r>
      <w:r w:rsidR="00CA5F83">
        <w:t>XXXX</w:t>
      </w:r>
    </w:p>
    <w:p w14:paraId="17734235" w14:textId="77777777" w:rsidR="0077434D" w:rsidRDefault="0077434D">
      <w:pPr>
        <w:pStyle w:val="Zkladntext"/>
        <w:rPr>
          <w:sz w:val="21"/>
        </w:rPr>
      </w:pPr>
    </w:p>
    <w:p w14:paraId="3BBF9F2E" w14:textId="66ABF6B8" w:rsidR="0077434D" w:rsidRDefault="00000000">
      <w:pPr>
        <w:pStyle w:val="Zkladntext"/>
        <w:ind w:left="133"/>
      </w:pPr>
      <w:r>
        <w:t>Odběratel:</w:t>
      </w:r>
      <w:r>
        <w:rPr>
          <w:spacing w:val="-11"/>
        </w:rPr>
        <w:t xml:space="preserve"> </w:t>
      </w:r>
      <w:r w:rsidR="00CA5F83">
        <w:t>XXXX</w:t>
      </w:r>
    </w:p>
    <w:p w14:paraId="414A7CD4" w14:textId="77777777" w:rsidR="0077434D" w:rsidRDefault="0077434D">
      <w:pPr>
        <w:pStyle w:val="Zkladntext"/>
        <w:spacing w:before="9"/>
        <w:rPr>
          <w:sz w:val="21"/>
        </w:rPr>
      </w:pPr>
    </w:p>
    <w:p w14:paraId="61A3B80A" w14:textId="77777777" w:rsidR="0077434D" w:rsidRDefault="00000000">
      <w:pPr>
        <w:pStyle w:val="Nadpis2"/>
      </w:pPr>
      <w:r>
        <w:rPr>
          <w:spacing w:val="-2"/>
          <w:u w:val="single"/>
        </w:rPr>
        <w:t>Mlčenlivost</w:t>
      </w:r>
    </w:p>
    <w:p w14:paraId="60D84E78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65472E94" w14:textId="77777777" w:rsidR="0077434D" w:rsidRDefault="00000000">
      <w:pPr>
        <w:pStyle w:val="Odstavecseseznamem"/>
        <w:numPr>
          <w:ilvl w:val="0"/>
          <w:numId w:val="39"/>
        </w:numPr>
        <w:tabs>
          <w:tab w:val="left" w:pos="356"/>
        </w:tabs>
        <w:spacing w:before="93" w:line="249" w:lineRule="auto"/>
        <w:ind w:right="244" w:hanging="227"/>
        <w:rPr>
          <w:sz w:val="20"/>
        </w:rPr>
      </w:pPr>
      <w:r>
        <w:rPr>
          <w:sz w:val="20"/>
        </w:rPr>
        <w:t>Dodavatel a odběratel se zavazují, že neposkytnou závěrkový list jako celek ani jeho část (která není veřejně</w:t>
      </w:r>
      <w:r>
        <w:rPr>
          <w:spacing w:val="-4"/>
          <w:sz w:val="20"/>
        </w:rPr>
        <w:t xml:space="preserve"> </w:t>
      </w:r>
      <w:r>
        <w:rPr>
          <w:sz w:val="20"/>
        </w:rPr>
        <w:t>známa)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něho</w:t>
      </w:r>
      <w:r>
        <w:rPr>
          <w:spacing w:val="-4"/>
          <w:sz w:val="20"/>
        </w:rPr>
        <w:t xml:space="preserve"> </w:t>
      </w:r>
      <w:r>
        <w:rPr>
          <w:sz w:val="20"/>
        </w:rPr>
        <w:t>plynoucí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osobě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4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4"/>
          <w:sz w:val="20"/>
        </w:rPr>
        <w:t xml:space="preserve"> </w:t>
      </w:r>
      <w:r>
        <w:rPr>
          <w:sz w:val="20"/>
        </w:rPr>
        <w:t>souhlasu druhé smluvní strany, kromě případů, kdy jim zveřejnění nebo poskytnutí třetí osobě určuje příslušný právní předpis.</w:t>
      </w:r>
    </w:p>
    <w:p w14:paraId="76D2CD90" w14:textId="77777777" w:rsidR="0077434D" w:rsidRDefault="0077434D">
      <w:pPr>
        <w:pStyle w:val="Zkladntext"/>
        <w:spacing w:before="2"/>
        <w:rPr>
          <w:sz w:val="21"/>
        </w:rPr>
      </w:pPr>
    </w:p>
    <w:p w14:paraId="1024F970" w14:textId="77777777" w:rsidR="0077434D" w:rsidRDefault="00000000">
      <w:pPr>
        <w:pStyle w:val="Odstavecseseznamem"/>
        <w:numPr>
          <w:ilvl w:val="0"/>
          <w:numId w:val="39"/>
        </w:numPr>
        <w:tabs>
          <w:tab w:val="left" w:pos="356"/>
        </w:tabs>
        <w:spacing w:line="249" w:lineRule="auto"/>
        <w:ind w:right="162" w:hanging="227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zavazují</w:t>
      </w:r>
      <w:r>
        <w:rPr>
          <w:spacing w:val="-4"/>
          <w:sz w:val="20"/>
        </w:rPr>
        <w:t xml:space="preserve"> </w:t>
      </w:r>
      <w:r>
        <w:rPr>
          <w:sz w:val="20"/>
        </w:rPr>
        <w:t>přijmout</w:t>
      </w:r>
      <w:r>
        <w:rPr>
          <w:spacing w:val="-4"/>
          <w:sz w:val="20"/>
        </w:rPr>
        <w:t xml:space="preserve"> </w:t>
      </w:r>
      <w:r>
        <w:rPr>
          <w:sz w:val="20"/>
        </w:rPr>
        <w:t>technická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organizační</w:t>
      </w:r>
      <w:r>
        <w:rPr>
          <w:spacing w:val="-4"/>
          <w:sz w:val="20"/>
        </w:rPr>
        <w:t xml:space="preserve"> </w:t>
      </w:r>
      <w:r>
        <w:rPr>
          <w:sz w:val="20"/>
        </w:rPr>
        <w:t>vnitřní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ochraně</w:t>
      </w:r>
      <w:r>
        <w:rPr>
          <w:spacing w:val="-4"/>
          <w:sz w:val="20"/>
        </w:rPr>
        <w:t xml:space="preserve"> </w:t>
      </w:r>
      <w:r>
        <w:rPr>
          <w:sz w:val="20"/>
        </w:rPr>
        <w:t>neveřejných informací, zejména důvěrných informací a osobních údajů.</w:t>
      </w:r>
    </w:p>
    <w:p w14:paraId="7581F55B" w14:textId="77777777" w:rsidR="0077434D" w:rsidRDefault="0077434D">
      <w:pPr>
        <w:pStyle w:val="Zkladntext"/>
        <w:rPr>
          <w:sz w:val="21"/>
        </w:rPr>
      </w:pPr>
    </w:p>
    <w:p w14:paraId="15AEA2B1" w14:textId="77777777" w:rsidR="0077434D" w:rsidRDefault="00000000">
      <w:pPr>
        <w:pStyle w:val="Nadpis2"/>
      </w:pPr>
      <w:r>
        <w:rPr>
          <w:u w:val="single"/>
        </w:rPr>
        <w:t>Předcházení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škodám</w:t>
      </w:r>
    </w:p>
    <w:p w14:paraId="67A412E0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1C750C85" w14:textId="77777777" w:rsidR="0077434D" w:rsidRDefault="00000000">
      <w:pPr>
        <w:pStyle w:val="Odstavecseseznamem"/>
        <w:numPr>
          <w:ilvl w:val="0"/>
          <w:numId w:val="38"/>
        </w:numPr>
        <w:tabs>
          <w:tab w:val="left" w:pos="356"/>
        </w:tabs>
        <w:spacing w:before="94" w:line="249" w:lineRule="auto"/>
        <w:ind w:right="859" w:hanging="227"/>
        <w:rPr>
          <w:sz w:val="20"/>
        </w:rPr>
      </w:pP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povinni</w:t>
      </w:r>
      <w:r>
        <w:rPr>
          <w:spacing w:val="-3"/>
          <w:sz w:val="20"/>
        </w:rPr>
        <w:t xml:space="preserve"> </w:t>
      </w:r>
      <w:r>
        <w:rPr>
          <w:sz w:val="20"/>
        </w:rPr>
        <w:t>navzájem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všech</w:t>
      </w:r>
      <w:r>
        <w:rPr>
          <w:spacing w:val="-3"/>
          <w:sz w:val="20"/>
        </w:rPr>
        <w:t xml:space="preserve"> </w:t>
      </w:r>
      <w:r>
        <w:rPr>
          <w:sz w:val="20"/>
        </w:rPr>
        <w:t>skutečnostech,</w:t>
      </w:r>
      <w:r>
        <w:rPr>
          <w:spacing w:val="-3"/>
          <w:sz w:val="20"/>
        </w:rPr>
        <w:t xml:space="preserve"> </w:t>
      </w:r>
      <w:r>
        <w:rPr>
          <w:sz w:val="20"/>
        </w:rPr>
        <w:t>kterých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si vědomi, a které by mohly vést ke škodám, a jsou povinni usilovat o odvrácení hrozících škod.</w:t>
      </w:r>
    </w:p>
    <w:p w14:paraId="516E086E" w14:textId="77777777" w:rsidR="0077434D" w:rsidRDefault="0077434D">
      <w:pPr>
        <w:pStyle w:val="Zkladntext"/>
        <w:rPr>
          <w:sz w:val="21"/>
        </w:rPr>
      </w:pPr>
    </w:p>
    <w:p w14:paraId="0546540F" w14:textId="77777777" w:rsidR="0077434D" w:rsidRDefault="00000000">
      <w:pPr>
        <w:pStyle w:val="Odstavecseseznamem"/>
        <w:numPr>
          <w:ilvl w:val="0"/>
          <w:numId w:val="38"/>
        </w:numPr>
        <w:tabs>
          <w:tab w:val="left" w:pos="356"/>
        </w:tabs>
        <w:spacing w:line="249" w:lineRule="auto"/>
        <w:ind w:right="925" w:hanging="227"/>
        <w:rPr>
          <w:sz w:val="20"/>
        </w:rPr>
      </w:pP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zprostí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náhradě</w:t>
      </w:r>
      <w:r>
        <w:rPr>
          <w:spacing w:val="-3"/>
          <w:sz w:val="20"/>
        </w:rPr>
        <w:t xml:space="preserve"> </w:t>
      </w:r>
      <w:r>
        <w:rPr>
          <w:sz w:val="20"/>
        </w:rPr>
        <w:t>škody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2913</w:t>
      </w:r>
      <w:r>
        <w:rPr>
          <w:spacing w:val="-3"/>
          <w:sz w:val="20"/>
        </w:rPr>
        <w:t xml:space="preserve"> </w:t>
      </w:r>
      <w:r>
        <w:rPr>
          <w:sz w:val="20"/>
        </w:rPr>
        <w:t>zákona č. 89/2012 Sb., občanský zákoník v platném znění, nebo za podmínek vyplývajících ze zákona</w:t>
      </w:r>
    </w:p>
    <w:p w14:paraId="76136CBB" w14:textId="77777777" w:rsidR="0077434D" w:rsidRDefault="00000000">
      <w:pPr>
        <w:pStyle w:val="Zkladntext"/>
        <w:spacing w:before="2" w:line="249" w:lineRule="auto"/>
        <w:ind w:left="360"/>
      </w:pPr>
      <w:r>
        <w:t>č.</w:t>
      </w:r>
      <w:r>
        <w:rPr>
          <w:spacing w:val="-3"/>
        </w:rPr>
        <w:t xml:space="preserve"> </w:t>
      </w:r>
      <w:r>
        <w:t>458/2000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podmínkách</w:t>
      </w:r>
      <w:r>
        <w:rPr>
          <w:spacing w:val="-3"/>
        </w:rPr>
        <w:t xml:space="preserve"> </w:t>
      </w:r>
      <w:r>
        <w:t>podnikání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výkonu</w:t>
      </w:r>
      <w:r>
        <w:rPr>
          <w:spacing w:val="-3"/>
        </w:rPr>
        <w:t xml:space="preserve"> </w:t>
      </w:r>
      <w:r>
        <w:t>státní</w:t>
      </w:r>
      <w:r>
        <w:rPr>
          <w:spacing w:val="-3"/>
        </w:rPr>
        <w:t xml:space="preserve"> </w:t>
      </w:r>
      <w:r>
        <w:t>správy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energetických</w:t>
      </w:r>
      <w:r>
        <w:rPr>
          <w:spacing w:val="-3"/>
        </w:rPr>
        <w:t xml:space="preserve"> </w:t>
      </w:r>
      <w:r>
        <w:t>odvětvích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 xml:space="preserve">platném </w:t>
      </w:r>
      <w:r>
        <w:rPr>
          <w:spacing w:val="-2"/>
        </w:rPr>
        <w:t>znění.</w:t>
      </w:r>
    </w:p>
    <w:p w14:paraId="623F455B" w14:textId="77777777" w:rsidR="0077434D" w:rsidRDefault="0077434D">
      <w:pPr>
        <w:pStyle w:val="Zkladntext"/>
        <w:rPr>
          <w:sz w:val="21"/>
        </w:rPr>
      </w:pPr>
    </w:p>
    <w:p w14:paraId="3054A4FA" w14:textId="77777777" w:rsidR="0077434D" w:rsidRDefault="00000000">
      <w:pPr>
        <w:pStyle w:val="Nadpis2"/>
      </w:pPr>
      <w:r>
        <w:rPr>
          <w:u w:val="single"/>
        </w:rPr>
        <w:t>Ostatní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ujednání</w:t>
      </w:r>
    </w:p>
    <w:p w14:paraId="3A49DA65" w14:textId="77777777" w:rsidR="0077434D" w:rsidRDefault="0077434D">
      <w:pPr>
        <w:pStyle w:val="Zkladntext"/>
        <w:spacing w:before="7"/>
        <w:rPr>
          <w:b/>
          <w:sz w:val="13"/>
        </w:rPr>
      </w:pPr>
    </w:p>
    <w:p w14:paraId="3E4C2AC9" w14:textId="77777777" w:rsidR="0077434D" w:rsidRDefault="00000000">
      <w:pPr>
        <w:pStyle w:val="Odstavecseseznamem"/>
        <w:numPr>
          <w:ilvl w:val="0"/>
          <w:numId w:val="37"/>
        </w:numPr>
        <w:tabs>
          <w:tab w:val="left" w:pos="356"/>
        </w:tabs>
        <w:spacing w:before="93" w:line="249" w:lineRule="auto"/>
        <w:ind w:right="421" w:hanging="227"/>
        <w:rPr>
          <w:sz w:val="20"/>
        </w:rPr>
      </w:pPr>
      <w:r>
        <w:rPr>
          <w:sz w:val="20"/>
        </w:rPr>
        <w:t>Závěrkový list je Smlouvou o sdružených službách dodávky elektřiny mezi držitelem licence na obchod s elektřinou (dodavatelem) a zákazníkem (odběratelem), uzavřenou podle zákona č. 89/2012 Sb., občanský</w:t>
      </w:r>
      <w:r>
        <w:rPr>
          <w:spacing w:val="-3"/>
          <w:sz w:val="20"/>
        </w:rPr>
        <w:t xml:space="preserve"> </w:t>
      </w:r>
      <w:r>
        <w:rPr>
          <w:sz w:val="20"/>
        </w:rPr>
        <w:t>zákoník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znění,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458/2000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3"/>
          <w:sz w:val="20"/>
        </w:rPr>
        <w:t xml:space="preserve"> </w:t>
      </w:r>
      <w:r>
        <w:rPr>
          <w:sz w:val="20"/>
        </w:rPr>
        <w:t>podnikání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výkonu</w:t>
      </w:r>
      <w:r>
        <w:rPr>
          <w:spacing w:val="-3"/>
          <w:sz w:val="20"/>
        </w:rPr>
        <w:t xml:space="preserve"> </w:t>
      </w:r>
      <w:r>
        <w:rPr>
          <w:sz w:val="20"/>
        </w:rPr>
        <w:t>státní správy v energetických odvětvích v platném znění (Energetický zákon) a příslušných souvisejících právních předpisů.</w:t>
      </w:r>
    </w:p>
    <w:p w14:paraId="0B122F8C" w14:textId="77777777" w:rsidR="0077434D" w:rsidRDefault="0077434D">
      <w:pPr>
        <w:pStyle w:val="Zkladntext"/>
        <w:spacing w:before="3"/>
        <w:rPr>
          <w:sz w:val="21"/>
        </w:rPr>
      </w:pPr>
    </w:p>
    <w:p w14:paraId="53B6CF1F" w14:textId="77777777" w:rsidR="0077434D" w:rsidRDefault="00000000">
      <w:pPr>
        <w:pStyle w:val="Odstavecseseznamem"/>
        <w:numPr>
          <w:ilvl w:val="0"/>
          <w:numId w:val="37"/>
        </w:numPr>
        <w:tabs>
          <w:tab w:val="left" w:pos="356"/>
        </w:tabs>
        <w:spacing w:line="249" w:lineRule="auto"/>
        <w:ind w:right="514" w:hanging="227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povinni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4"/>
          <w:sz w:val="20"/>
        </w:rPr>
        <w:t xml:space="preserve"> </w:t>
      </w:r>
      <w:r>
        <w:rPr>
          <w:sz w:val="20"/>
        </w:rPr>
        <w:t>obchodu</w:t>
      </w:r>
      <w:r>
        <w:rPr>
          <w:spacing w:val="-4"/>
          <w:sz w:val="20"/>
        </w:rPr>
        <w:t xml:space="preserve"> </w:t>
      </w:r>
      <w:r>
        <w:rPr>
          <w:sz w:val="20"/>
        </w:rPr>
        <w:t>(závěrkového listu) v souladu s podmínkami příslušného burzovního obchodu (závěrkového listu), platnými pravidly provozování distribuční soustavy místně příslušného provozovatele distribuční soustavy, příslušnými právními předpisy a technickými normami.</w:t>
      </w:r>
    </w:p>
    <w:p w14:paraId="2734BA1F" w14:textId="77777777" w:rsidR="0077434D" w:rsidRDefault="0077434D">
      <w:pPr>
        <w:pStyle w:val="Zkladntext"/>
        <w:spacing w:before="2"/>
        <w:rPr>
          <w:sz w:val="21"/>
        </w:rPr>
      </w:pPr>
    </w:p>
    <w:p w14:paraId="2CD4F348" w14:textId="77777777" w:rsidR="0077434D" w:rsidRDefault="00000000">
      <w:pPr>
        <w:pStyle w:val="Odstavecseseznamem"/>
        <w:numPr>
          <w:ilvl w:val="0"/>
          <w:numId w:val="37"/>
        </w:numPr>
        <w:tabs>
          <w:tab w:val="left" w:pos="356"/>
        </w:tabs>
        <w:spacing w:line="249" w:lineRule="auto"/>
        <w:ind w:right="370" w:hanging="227"/>
        <w:rPr>
          <w:sz w:val="20"/>
        </w:rPr>
      </w:pPr>
      <w:r>
        <w:rPr>
          <w:sz w:val="20"/>
        </w:rPr>
        <w:t xml:space="preserve">Odběratel je oprávněn ukončit odběr elektřiny v odběrném místě v případě, kdy dodavateli </w:t>
      </w:r>
      <w:proofErr w:type="gramStart"/>
      <w:r>
        <w:rPr>
          <w:sz w:val="20"/>
        </w:rPr>
        <w:t>doloží</w:t>
      </w:r>
      <w:proofErr w:type="gramEnd"/>
      <w:r>
        <w:rPr>
          <w:sz w:val="20"/>
        </w:rPr>
        <w:t>, že ukončuje</w:t>
      </w:r>
      <w:r>
        <w:rPr>
          <w:spacing w:val="-3"/>
          <w:sz w:val="20"/>
        </w:rPr>
        <w:t xml:space="preserve"> </w:t>
      </w:r>
      <w:r>
        <w:rPr>
          <w:sz w:val="20"/>
        </w:rPr>
        <w:t>odběr</w:t>
      </w:r>
      <w:r>
        <w:rPr>
          <w:spacing w:val="-3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důvodu</w:t>
      </w:r>
      <w:r>
        <w:rPr>
          <w:spacing w:val="-3"/>
          <w:sz w:val="20"/>
        </w:rPr>
        <w:t xml:space="preserve"> </w:t>
      </w:r>
      <w:r>
        <w:rPr>
          <w:sz w:val="20"/>
        </w:rPr>
        <w:t>změny</w:t>
      </w:r>
      <w:r>
        <w:rPr>
          <w:spacing w:val="-3"/>
          <w:sz w:val="20"/>
        </w:rPr>
        <w:t xml:space="preserve"> </w:t>
      </w:r>
      <w:r>
        <w:rPr>
          <w:sz w:val="20"/>
        </w:rPr>
        <w:t>převodu</w:t>
      </w:r>
      <w:r>
        <w:rPr>
          <w:spacing w:val="-3"/>
          <w:sz w:val="20"/>
        </w:rPr>
        <w:t xml:space="preserve"> </w:t>
      </w:r>
      <w:r>
        <w:rPr>
          <w:sz w:val="20"/>
        </w:rPr>
        <w:t>vlastnických</w:t>
      </w:r>
      <w:r>
        <w:rPr>
          <w:spacing w:val="-3"/>
          <w:sz w:val="20"/>
        </w:rPr>
        <w:t xml:space="preserve"> </w:t>
      </w:r>
      <w:r>
        <w:rPr>
          <w:sz w:val="20"/>
        </w:rPr>
        <w:t>práv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odběrnému</w:t>
      </w:r>
      <w:r>
        <w:rPr>
          <w:spacing w:val="-3"/>
          <w:sz w:val="20"/>
        </w:rPr>
        <w:t xml:space="preserve"> </w:t>
      </w:r>
      <w:r>
        <w:rPr>
          <w:sz w:val="20"/>
        </w:rPr>
        <w:t>místu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důvodu fyzické</w:t>
      </w:r>
      <w:r>
        <w:rPr>
          <w:spacing w:val="-4"/>
          <w:sz w:val="20"/>
        </w:rPr>
        <w:t xml:space="preserve"> </w:t>
      </w:r>
      <w:r>
        <w:rPr>
          <w:sz w:val="20"/>
        </w:rPr>
        <w:t>likvidace</w:t>
      </w:r>
      <w:r>
        <w:rPr>
          <w:spacing w:val="-4"/>
          <w:sz w:val="20"/>
        </w:rPr>
        <w:t xml:space="preserve"> </w:t>
      </w:r>
      <w:r>
        <w:rPr>
          <w:sz w:val="20"/>
        </w:rPr>
        <w:t>odběrného</w:t>
      </w:r>
      <w:r>
        <w:rPr>
          <w:spacing w:val="-4"/>
          <w:sz w:val="20"/>
        </w:rPr>
        <w:t xml:space="preserve"> </w:t>
      </w:r>
      <w:r>
        <w:rPr>
          <w:sz w:val="20"/>
        </w:rPr>
        <w:t>místa</w:t>
      </w:r>
      <w:r>
        <w:rPr>
          <w:spacing w:val="-4"/>
          <w:sz w:val="20"/>
        </w:rPr>
        <w:t xml:space="preserve"> </w:t>
      </w:r>
      <w:r>
        <w:rPr>
          <w:sz w:val="20"/>
        </w:rPr>
        <w:t>(živelní</w:t>
      </w:r>
      <w:r>
        <w:rPr>
          <w:spacing w:val="-4"/>
          <w:sz w:val="20"/>
        </w:rPr>
        <w:t xml:space="preserve"> </w:t>
      </w:r>
      <w:r>
        <w:rPr>
          <w:sz w:val="20"/>
        </w:rPr>
        <w:t>pohroma,</w:t>
      </w:r>
      <w:r>
        <w:rPr>
          <w:spacing w:val="-4"/>
          <w:sz w:val="20"/>
        </w:rPr>
        <w:t xml:space="preserve"> </w:t>
      </w:r>
      <w:r>
        <w:rPr>
          <w:sz w:val="20"/>
        </w:rPr>
        <w:t>demolice).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povinen ukončit dodávku elektřiny do odběrného místa nejpozději do 30 kalendářních dnů ode dne oznámení odběratele o ukončení odběru elektřiny z výše uvedených důvodů.</w:t>
      </w:r>
    </w:p>
    <w:p w14:paraId="0085D798" w14:textId="77777777" w:rsidR="0077434D" w:rsidRDefault="0077434D">
      <w:pPr>
        <w:pStyle w:val="Zkladntext"/>
        <w:spacing w:before="2"/>
        <w:rPr>
          <w:sz w:val="21"/>
        </w:rPr>
      </w:pPr>
    </w:p>
    <w:p w14:paraId="29AC8BCE" w14:textId="77777777" w:rsidR="0077434D" w:rsidRDefault="00000000">
      <w:pPr>
        <w:pStyle w:val="Odstavecseseznamem"/>
        <w:numPr>
          <w:ilvl w:val="0"/>
          <w:numId w:val="37"/>
        </w:numPr>
        <w:tabs>
          <w:tab w:val="left" w:pos="356"/>
        </w:tabs>
        <w:spacing w:line="249" w:lineRule="auto"/>
        <w:ind w:right="1249" w:hanging="227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souhlasem</w:t>
      </w:r>
      <w:r>
        <w:rPr>
          <w:spacing w:val="-4"/>
          <w:sz w:val="20"/>
        </w:rPr>
        <w:t xml:space="preserve"> </w:t>
      </w:r>
      <w:r>
        <w:rPr>
          <w:sz w:val="20"/>
        </w:rPr>
        <w:t>burzy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oprávněni</w:t>
      </w:r>
      <w:r>
        <w:rPr>
          <w:spacing w:val="-4"/>
          <w:sz w:val="20"/>
        </w:rPr>
        <w:t xml:space="preserve"> </w:t>
      </w:r>
      <w:r>
        <w:rPr>
          <w:sz w:val="20"/>
        </w:rPr>
        <w:t>ukončit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4"/>
          <w:sz w:val="20"/>
        </w:rPr>
        <w:t xml:space="preserve"> </w:t>
      </w:r>
      <w:r>
        <w:rPr>
          <w:sz w:val="20"/>
        </w:rPr>
        <w:t>obchodu (závěrkového listu) rovněž vzájemnou písemnou dohodou.</w:t>
      </w:r>
    </w:p>
    <w:p w14:paraId="5B7C3068" w14:textId="77777777" w:rsidR="0077434D" w:rsidRDefault="0077434D">
      <w:pPr>
        <w:pStyle w:val="Zkladntext"/>
        <w:rPr>
          <w:sz w:val="21"/>
        </w:rPr>
      </w:pPr>
    </w:p>
    <w:p w14:paraId="4659F191" w14:textId="77777777" w:rsidR="0077434D" w:rsidRDefault="00000000">
      <w:pPr>
        <w:pStyle w:val="Odstavecseseznamem"/>
        <w:numPr>
          <w:ilvl w:val="0"/>
          <w:numId w:val="37"/>
        </w:numPr>
        <w:tabs>
          <w:tab w:val="left" w:pos="356"/>
        </w:tabs>
        <w:spacing w:before="1" w:line="249" w:lineRule="auto"/>
        <w:ind w:right="569" w:hanging="227"/>
        <w:rPr>
          <w:sz w:val="20"/>
        </w:rPr>
      </w:pPr>
      <w:r>
        <w:rPr>
          <w:sz w:val="20"/>
        </w:rPr>
        <w:t>Uzavřením</w:t>
      </w:r>
      <w:r>
        <w:rPr>
          <w:spacing w:val="-4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4"/>
          <w:sz w:val="20"/>
        </w:rPr>
        <w:t xml:space="preserve"> </w:t>
      </w:r>
      <w:r>
        <w:rPr>
          <w:sz w:val="20"/>
        </w:rPr>
        <w:t>obchodu</w:t>
      </w:r>
      <w:r>
        <w:rPr>
          <w:spacing w:val="-4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listu)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sjednané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 odběrného místa </w:t>
      </w:r>
      <w:proofErr w:type="gramStart"/>
      <w:r>
        <w:rPr>
          <w:sz w:val="20"/>
        </w:rPr>
        <w:t>ruší</w:t>
      </w:r>
      <w:proofErr w:type="gramEnd"/>
      <w:r>
        <w:rPr>
          <w:sz w:val="20"/>
        </w:rPr>
        <w:t xml:space="preserve"> všechny smluvní vztahy související s dodávkou elektřiny do tohoto odběrného místa, které byly uzavřeny mezi dodavatelem a odběratelem nebo jejich právními předchůdci před uzavřením burzovního obchodu.</w:t>
      </w:r>
    </w:p>
    <w:p w14:paraId="03951980" w14:textId="77777777" w:rsidR="0077434D" w:rsidRDefault="0077434D">
      <w:pPr>
        <w:pStyle w:val="Zkladntext"/>
        <w:spacing w:before="1"/>
        <w:rPr>
          <w:sz w:val="21"/>
        </w:rPr>
      </w:pPr>
    </w:p>
    <w:p w14:paraId="0A000477" w14:textId="77777777" w:rsidR="0077434D" w:rsidRDefault="00000000">
      <w:pPr>
        <w:pStyle w:val="Odstavecseseznamem"/>
        <w:numPr>
          <w:ilvl w:val="0"/>
          <w:numId w:val="37"/>
        </w:numPr>
        <w:tabs>
          <w:tab w:val="left" w:pos="356"/>
        </w:tabs>
        <w:spacing w:line="249" w:lineRule="auto"/>
        <w:ind w:right="388" w:hanging="227"/>
        <w:rPr>
          <w:sz w:val="20"/>
        </w:rPr>
      </w:pPr>
      <w:r>
        <w:rPr>
          <w:sz w:val="20"/>
        </w:rPr>
        <w:t>Pokud by se jakékoliv ustanovení závěrkového listu dostalo do rozporu s platným právním řádem</w:t>
      </w:r>
      <w:r>
        <w:rPr>
          <w:spacing w:val="40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mezinárodní</w:t>
      </w:r>
      <w:r>
        <w:rPr>
          <w:spacing w:val="-4"/>
          <w:sz w:val="20"/>
        </w:rPr>
        <w:t xml:space="preserve"> </w:t>
      </w:r>
      <w:r>
        <w:rPr>
          <w:sz w:val="20"/>
        </w:rPr>
        <w:t>smlouvou,</w:t>
      </w:r>
      <w:r>
        <w:rPr>
          <w:spacing w:val="-4"/>
          <w:sz w:val="20"/>
        </w:rPr>
        <w:t xml:space="preserve"> </w:t>
      </w:r>
      <w:r>
        <w:rPr>
          <w:sz w:val="20"/>
        </w:rPr>
        <w:t>kterou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Česká</w:t>
      </w:r>
      <w:r>
        <w:rPr>
          <w:spacing w:val="-4"/>
          <w:sz w:val="20"/>
        </w:rPr>
        <w:t xml:space="preserve"> </w:t>
      </w:r>
      <w:r>
        <w:rPr>
          <w:sz w:val="20"/>
        </w:rPr>
        <w:t>republika</w:t>
      </w:r>
      <w:r>
        <w:rPr>
          <w:spacing w:val="-4"/>
          <w:sz w:val="20"/>
        </w:rPr>
        <w:t xml:space="preserve"> </w:t>
      </w:r>
      <w:r>
        <w:rPr>
          <w:sz w:val="20"/>
        </w:rPr>
        <w:t>vázána,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takovéto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 automaticky považováno za neplatné a bude postupováno dle aktuální právní úpravy. Tato skutečnost nemá vliv na platnost a účinnost ostatních ustanovení závěrkového listu.</w:t>
      </w:r>
    </w:p>
    <w:p w14:paraId="3DB80F37" w14:textId="77777777" w:rsidR="0077434D" w:rsidRDefault="0077434D">
      <w:pPr>
        <w:pStyle w:val="Zkladntext"/>
        <w:spacing w:before="2"/>
        <w:rPr>
          <w:sz w:val="21"/>
        </w:rPr>
      </w:pPr>
    </w:p>
    <w:p w14:paraId="592C7D7B" w14:textId="77777777" w:rsidR="0077434D" w:rsidRDefault="00000000">
      <w:pPr>
        <w:pStyle w:val="Odstavecseseznamem"/>
        <w:numPr>
          <w:ilvl w:val="0"/>
          <w:numId w:val="37"/>
        </w:numPr>
        <w:tabs>
          <w:tab w:val="left" w:pos="356"/>
        </w:tabs>
        <w:spacing w:line="249" w:lineRule="auto"/>
        <w:ind w:right="616" w:hanging="227"/>
        <w:rPr>
          <w:sz w:val="20"/>
        </w:rPr>
      </w:pP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povinni</w:t>
      </w:r>
      <w:r>
        <w:rPr>
          <w:spacing w:val="-3"/>
          <w:sz w:val="20"/>
        </w:rPr>
        <w:t xml:space="preserve"> </w:t>
      </w:r>
      <w:r>
        <w:rPr>
          <w:sz w:val="20"/>
        </w:rPr>
        <w:t>vynaložit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úsilí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3"/>
          <w:sz w:val="20"/>
        </w:rPr>
        <w:t xml:space="preserve"> </w:t>
      </w:r>
      <w:r>
        <w:rPr>
          <w:sz w:val="20"/>
        </w:rPr>
        <w:t>aby</w:t>
      </w:r>
      <w:r>
        <w:rPr>
          <w:spacing w:val="-3"/>
          <w:sz w:val="20"/>
        </w:rPr>
        <w:t xml:space="preserve"> </w:t>
      </w:r>
      <w:r>
        <w:rPr>
          <w:sz w:val="20"/>
        </w:rPr>
        <w:t>byly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3"/>
          <w:sz w:val="20"/>
        </w:rPr>
        <w:t xml:space="preserve"> </w:t>
      </w:r>
      <w:r>
        <w:rPr>
          <w:sz w:val="20"/>
        </w:rPr>
        <w:t>spory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vyplývající z burzovního obchodu (závěrkového listu) urovnány smírnou cestou, k tomuto vyvinou vzájemnou </w:t>
      </w:r>
      <w:r>
        <w:rPr>
          <w:spacing w:val="-2"/>
          <w:sz w:val="20"/>
        </w:rPr>
        <w:t>součinnost.</w:t>
      </w:r>
    </w:p>
    <w:p w14:paraId="1AD6C2FC" w14:textId="77777777" w:rsidR="0077434D" w:rsidRDefault="0077434D">
      <w:pPr>
        <w:spacing w:line="249" w:lineRule="auto"/>
        <w:rPr>
          <w:sz w:val="20"/>
        </w:rPr>
        <w:sectPr w:rsidR="0077434D">
          <w:pgSz w:w="11910" w:h="16840"/>
          <w:pgMar w:top="1080" w:right="1000" w:bottom="640" w:left="1000" w:header="489" w:footer="457" w:gutter="0"/>
          <w:cols w:space="708"/>
        </w:sectPr>
      </w:pPr>
    </w:p>
    <w:p w14:paraId="3C02F538" w14:textId="77777777" w:rsidR="0077434D" w:rsidRDefault="00000000">
      <w:pPr>
        <w:pStyle w:val="Nadpis2"/>
        <w:spacing w:before="83"/>
      </w:pPr>
      <w:r>
        <w:lastRenderedPageBreak/>
        <w:t>Rozhodčí</w:t>
      </w:r>
      <w:r>
        <w:rPr>
          <w:spacing w:val="-8"/>
        </w:rPr>
        <w:t xml:space="preserve"> </w:t>
      </w:r>
      <w:r>
        <w:rPr>
          <w:spacing w:val="-2"/>
        </w:rPr>
        <w:t>doložka:</w:t>
      </w:r>
    </w:p>
    <w:p w14:paraId="58863D9C" w14:textId="77777777" w:rsidR="0077434D" w:rsidRDefault="00000000">
      <w:pPr>
        <w:pStyle w:val="Zkladntext"/>
        <w:spacing w:before="10" w:line="249" w:lineRule="auto"/>
        <w:ind w:left="133"/>
      </w:pPr>
      <w:r>
        <w:t xml:space="preserve">Veškeré spory vznikající z burzovního obchodu (závěrkového listu) a v souvislosti s ním, které se </w:t>
      </w:r>
      <w:proofErr w:type="gramStart"/>
      <w:r>
        <w:t>nepodaří</w:t>
      </w:r>
      <w:proofErr w:type="gramEnd"/>
      <w:r>
        <w:t xml:space="preserve"> odstranit</w:t>
      </w:r>
      <w:r>
        <w:rPr>
          <w:spacing w:val="-4"/>
        </w:rPr>
        <w:t xml:space="preserve"> </w:t>
      </w:r>
      <w:r>
        <w:t>jednáním</w:t>
      </w:r>
      <w:r>
        <w:rPr>
          <w:spacing w:val="-4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stranami,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konečnou</w:t>
      </w:r>
      <w:r>
        <w:rPr>
          <w:spacing w:val="-4"/>
        </w:rPr>
        <w:t xml:space="preserve"> </w:t>
      </w:r>
      <w:r>
        <w:t>platností</w:t>
      </w:r>
      <w:r>
        <w:rPr>
          <w:spacing w:val="-4"/>
        </w:rPr>
        <w:t xml:space="preserve"> </w:t>
      </w:r>
      <w:r>
        <w:t>rozhodnuty</w:t>
      </w:r>
      <w:r>
        <w:rPr>
          <w:spacing w:val="-4"/>
        </w:rPr>
        <w:t xml:space="preserve"> </w:t>
      </w:r>
      <w:r>
        <w:t>Mezinárodním</w:t>
      </w:r>
      <w:r>
        <w:rPr>
          <w:spacing w:val="-4"/>
        </w:rPr>
        <w:t xml:space="preserve"> </w:t>
      </w:r>
      <w:r>
        <w:t>rozhodčím</w:t>
      </w:r>
      <w:r>
        <w:rPr>
          <w:spacing w:val="-4"/>
        </w:rPr>
        <w:t xml:space="preserve"> </w:t>
      </w:r>
      <w:r>
        <w:t>soudem při Českomoravské komoditní burze, který je stálým rozhodčím soudem podle ustanovení § 13 zákona</w:t>
      </w:r>
    </w:p>
    <w:p w14:paraId="30F66277" w14:textId="77777777" w:rsidR="0077434D" w:rsidRDefault="00000000">
      <w:pPr>
        <w:pStyle w:val="Zkladntext"/>
        <w:spacing w:before="3" w:line="249" w:lineRule="auto"/>
        <w:ind w:left="133" w:right="135"/>
      </w:pPr>
      <w:r>
        <w:t>č.</w:t>
      </w:r>
      <w:r>
        <w:rPr>
          <w:spacing w:val="-3"/>
        </w:rPr>
        <w:t xml:space="preserve"> </w:t>
      </w:r>
      <w:r>
        <w:t>216/1994</w:t>
      </w:r>
      <w:r>
        <w:rPr>
          <w:spacing w:val="-3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rozhodčím</w:t>
      </w:r>
      <w:r>
        <w:rPr>
          <w:spacing w:val="-3"/>
        </w:rPr>
        <w:t xml:space="preserve"> </w:t>
      </w:r>
      <w:r>
        <w:t>řízení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výkonu</w:t>
      </w:r>
      <w:r>
        <w:rPr>
          <w:spacing w:val="-3"/>
        </w:rPr>
        <w:t xml:space="preserve"> </w:t>
      </w:r>
      <w:r>
        <w:t>rozhodčích</w:t>
      </w:r>
      <w:r>
        <w:rPr>
          <w:spacing w:val="-3"/>
        </w:rPr>
        <w:t xml:space="preserve"> </w:t>
      </w:r>
      <w:r>
        <w:t>nálezů,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Řádu,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jedním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třemi rozhodci ustanovenými v souladu s uvedeným Řádem.</w:t>
      </w:r>
    </w:p>
    <w:p w14:paraId="772C2C12" w14:textId="77777777" w:rsidR="0077434D" w:rsidRDefault="0077434D">
      <w:pPr>
        <w:pStyle w:val="Zkladntext"/>
        <w:rPr>
          <w:sz w:val="21"/>
        </w:rPr>
      </w:pPr>
    </w:p>
    <w:p w14:paraId="74A39B42" w14:textId="77777777" w:rsidR="0077434D" w:rsidRDefault="00000000">
      <w:pPr>
        <w:pStyle w:val="Zkladntext"/>
        <w:ind w:left="133"/>
      </w:pPr>
      <w:r>
        <w:t>V</w:t>
      </w:r>
      <w:r>
        <w:rPr>
          <w:spacing w:val="-3"/>
        </w:rPr>
        <w:t xml:space="preserve"> </w:t>
      </w:r>
      <w:r>
        <w:t>Kladně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43882265" w14:textId="77777777" w:rsidR="0077434D" w:rsidRDefault="0077434D">
      <w:pPr>
        <w:pStyle w:val="Zkladntext"/>
        <w:spacing w:before="6"/>
        <w:rPr>
          <w:sz w:val="19"/>
        </w:rPr>
      </w:pPr>
    </w:p>
    <w:p w14:paraId="589C5A6D" w14:textId="3AD880E4" w:rsidR="0077434D" w:rsidRDefault="00CA5F83">
      <w:pPr>
        <w:tabs>
          <w:tab w:val="left" w:pos="6851"/>
        </w:tabs>
        <w:ind w:left="526"/>
        <w:rPr>
          <w:sz w:val="20"/>
        </w:rPr>
      </w:pPr>
      <w:r>
        <w:rPr>
          <w:noProof/>
          <w:position w:val="1"/>
          <w:sz w:val="20"/>
        </w:rPr>
        <w:t>XXX</w:t>
      </w:r>
      <w:r w:rsidR="00000000">
        <w:rPr>
          <w:position w:val="1"/>
          <w:sz w:val="20"/>
        </w:rPr>
        <w:tab/>
      </w:r>
      <w:r>
        <w:rPr>
          <w:noProof/>
          <w:sz w:val="20"/>
        </w:rPr>
        <w:t>XXX</w:t>
      </w:r>
    </w:p>
    <w:p w14:paraId="0145EA5B" w14:textId="77777777" w:rsidR="0077434D" w:rsidRDefault="0077434D">
      <w:pPr>
        <w:rPr>
          <w:sz w:val="20"/>
        </w:rPr>
        <w:sectPr w:rsidR="0077434D">
          <w:pgSz w:w="11910" w:h="16840"/>
          <w:pgMar w:top="1080" w:right="1000" w:bottom="640" w:left="1000" w:header="489" w:footer="457" w:gutter="0"/>
          <w:cols w:space="708"/>
        </w:sectPr>
      </w:pPr>
    </w:p>
    <w:p w14:paraId="723C67F8" w14:textId="77777777" w:rsidR="0077434D" w:rsidRDefault="00000000">
      <w:pPr>
        <w:pStyle w:val="Zkladntext"/>
        <w:spacing w:before="54" w:line="249" w:lineRule="auto"/>
        <w:ind w:left="798" w:hanging="665"/>
      </w:pPr>
      <w:r>
        <w:rPr>
          <w:spacing w:val="-2"/>
        </w:rPr>
        <w:t xml:space="preserve">˙˙˙˙˙˙˙˙˙˙˙˙˙˙˙˙˙˙˙˙˙˙˙˙˙˙˙˙˙˙˙˙˙˙˙˙˙˙˙˙˙˙˙˙˙˙˙˙˙˙˙˙˙˙˙˙˙ </w:t>
      </w:r>
      <w:r>
        <w:t>za dodavatele</w:t>
      </w:r>
    </w:p>
    <w:p w14:paraId="126D76CE" w14:textId="77777777" w:rsidR="0077434D" w:rsidRDefault="00000000">
      <w:pPr>
        <w:spacing w:before="54"/>
        <w:ind w:left="133"/>
        <w:rPr>
          <w:sz w:val="20"/>
        </w:rPr>
      </w:pPr>
      <w:r>
        <w:br w:type="column"/>
      </w:r>
      <w:r>
        <w:rPr>
          <w:spacing w:val="-2"/>
          <w:sz w:val="20"/>
        </w:rPr>
        <w:t>˙˙˙˙˙˙˙˙˙˙˙˙˙˙˙˙˙˙˙˙˙˙˙˙˙˙˙˙˙˙˙˙˙˙˙˙˙˙˙˙˙˙˙˙˙˙˙˙˙˙˙˙˙˙˙˙˙</w:t>
      </w:r>
    </w:p>
    <w:p w14:paraId="0C737676" w14:textId="77777777" w:rsidR="0077434D" w:rsidRDefault="00000000">
      <w:pPr>
        <w:pStyle w:val="Zkladntext"/>
        <w:spacing w:before="10"/>
        <w:ind w:left="2053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odběratele</w:t>
      </w:r>
    </w:p>
    <w:p w14:paraId="44943421" w14:textId="77777777" w:rsidR="0077434D" w:rsidRDefault="0077434D">
      <w:pPr>
        <w:sectPr w:rsidR="0077434D">
          <w:type w:val="continuous"/>
          <w:pgSz w:w="11910" w:h="16840"/>
          <w:pgMar w:top="1080" w:right="1000" w:bottom="640" w:left="1000" w:header="489" w:footer="457" w:gutter="0"/>
          <w:cols w:num="2" w:space="708" w:equalWidth="0">
            <w:col w:w="3971" w:space="1871"/>
            <w:col w:w="4068"/>
          </w:cols>
        </w:sectPr>
      </w:pPr>
    </w:p>
    <w:p w14:paraId="04A0B6BA" w14:textId="77777777" w:rsidR="0077434D" w:rsidRDefault="0077434D">
      <w:pPr>
        <w:pStyle w:val="Zkladntext"/>
        <w:spacing w:before="10"/>
        <w:rPr>
          <w:sz w:val="23"/>
        </w:rPr>
      </w:pPr>
    </w:p>
    <w:p w14:paraId="248E9DCB" w14:textId="60261ED0" w:rsidR="0077434D" w:rsidRDefault="00CA5F83">
      <w:pPr>
        <w:pStyle w:val="Zkladntext"/>
        <w:ind w:left="3372"/>
      </w:pPr>
      <w:r>
        <w:rPr>
          <w:noProof/>
        </w:rPr>
        <w:t>XXX</w:t>
      </w:r>
    </w:p>
    <w:p w14:paraId="0E482C45" w14:textId="3280F5EC" w:rsidR="0077434D" w:rsidRDefault="00000000">
      <w:pPr>
        <w:pStyle w:val="Zkladntext"/>
        <w:spacing w:before="78" w:line="249" w:lineRule="auto"/>
        <w:ind w:left="3094" w:right="3092"/>
        <w:jc w:val="center"/>
      </w:pPr>
      <w:r>
        <w:rPr>
          <w:spacing w:val="-2"/>
        </w:rPr>
        <w:t xml:space="preserve">˙˙˙˙˙˙˙˙˙˙˙˙˙˙˙˙˙˙˙˙˙˙˙˙˙˙˙˙˙˙˙˙˙˙˙˙˙˙˙˙˙˙˙˙˙˙˙˙˙˙˙˙˙˙˙˙˙ </w:t>
      </w:r>
      <w:r w:rsidR="00CA5F83">
        <w:t>XXX</w:t>
      </w:r>
    </w:p>
    <w:p w14:paraId="01D71D66" w14:textId="77777777" w:rsidR="0077434D" w:rsidRDefault="00000000">
      <w:pPr>
        <w:pStyle w:val="Zkladntext"/>
        <w:spacing w:before="2"/>
        <w:ind w:left="996" w:right="996"/>
        <w:jc w:val="center"/>
      </w:pPr>
      <w:r>
        <w:t>za</w:t>
      </w:r>
      <w:r>
        <w:rPr>
          <w:spacing w:val="-1"/>
        </w:rPr>
        <w:t xml:space="preserve"> </w:t>
      </w:r>
      <w:r>
        <w:rPr>
          <w:spacing w:val="-4"/>
        </w:rPr>
        <w:t>ČMKB</w:t>
      </w:r>
    </w:p>
    <w:p w14:paraId="348F8CB9" w14:textId="77777777" w:rsidR="0077434D" w:rsidRDefault="00000000">
      <w:pPr>
        <w:pStyle w:val="Zkladntext"/>
        <w:spacing w:before="5"/>
        <w:rPr>
          <w:sz w:val="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010FF58" wp14:editId="47208FF6">
            <wp:simplePos x="0" y="0"/>
            <wp:positionH relativeFrom="page">
              <wp:posOffset>2737040</wp:posOffset>
            </wp:positionH>
            <wp:positionV relativeFrom="paragraph">
              <wp:posOffset>47739</wp:posOffset>
            </wp:positionV>
            <wp:extent cx="2054061" cy="58816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061" cy="588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677AB" w14:textId="77777777" w:rsidR="0077434D" w:rsidRDefault="0077434D">
      <w:pPr>
        <w:rPr>
          <w:sz w:val="4"/>
        </w:rPr>
        <w:sectPr w:rsidR="0077434D">
          <w:type w:val="continuous"/>
          <w:pgSz w:w="11910" w:h="16840"/>
          <w:pgMar w:top="1080" w:right="1000" w:bottom="640" w:left="1000" w:header="489" w:footer="457" w:gutter="0"/>
          <w:cols w:space="708"/>
        </w:sectPr>
      </w:pPr>
    </w:p>
    <w:p w14:paraId="37FBE197" w14:textId="77777777" w:rsidR="0077434D" w:rsidRDefault="00000000">
      <w:pPr>
        <w:pStyle w:val="Zkladntext"/>
        <w:ind w:left="285"/>
      </w:pPr>
      <w:r>
        <w:rPr>
          <w:noProof/>
        </w:rPr>
        <w:lastRenderedPageBreak/>
        <w:drawing>
          <wp:inline distT="0" distB="0" distL="0" distR="0" wp14:anchorId="473FA4A9" wp14:editId="6F9CCE7E">
            <wp:extent cx="1744023" cy="335279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02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3179" w14:textId="77777777" w:rsidR="0077434D" w:rsidRDefault="0077434D">
      <w:pPr>
        <w:pStyle w:val="Zkladntext"/>
        <w:spacing w:before="9"/>
        <w:rPr>
          <w:sz w:val="13"/>
        </w:rPr>
      </w:pPr>
    </w:p>
    <w:p w14:paraId="0318E413" w14:textId="77777777" w:rsidR="0077434D" w:rsidRDefault="00000000">
      <w:pPr>
        <w:spacing w:after="10" w:line="249" w:lineRule="auto"/>
        <w:ind w:left="103" w:right="14179"/>
        <w:rPr>
          <w:sz w:val="14"/>
        </w:rPr>
      </w:pPr>
      <w:r>
        <w:rPr>
          <w:sz w:val="14"/>
        </w:rPr>
        <w:t>Příloha</w:t>
      </w:r>
      <w:r>
        <w:rPr>
          <w:spacing w:val="-10"/>
          <w:sz w:val="14"/>
        </w:rPr>
        <w:t xml:space="preserve"> </w:t>
      </w:r>
      <w:r>
        <w:rPr>
          <w:sz w:val="14"/>
        </w:rPr>
        <w:t>č.</w:t>
      </w:r>
      <w:r>
        <w:rPr>
          <w:spacing w:val="-10"/>
          <w:sz w:val="14"/>
        </w:rPr>
        <w:t xml:space="preserve"> </w:t>
      </w:r>
      <w:r>
        <w:rPr>
          <w:sz w:val="14"/>
        </w:rPr>
        <w:t>1</w:t>
      </w:r>
      <w:r>
        <w:rPr>
          <w:spacing w:val="-9"/>
          <w:sz w:val="14"/>
        </w:rPr>
        <w:t xml:space="preserve"> </w:t>
      </w:r>
      <w:r>
        <w:rPr>
          <w:sz w:val="14"/>
        </w:rPr>
        <w:t>závěrkového</w:t>
      </w:r>
      <w:r>
        <w:rPr>
          <w:spacing w:val="-10"/>
          <w:sz w:val="14"/>
        </w:rPr>
        <w:t xml:space="preserve"> </w:t>
      </w:r>
      <w:r>
        <w:rPr>
          <w:sz w:val="14"/>
        </w:rPr>
        <w:t>listu</w:t>
      </w:r>
      <w:r>
        <w:rPr>
          <w:spacing w:val="40"/>
          <w:sz w:val="14"/>
        </w:rPr>
        <w:t xml:space="preserve"> </w:t>
      </w:r>
      <w:r>
        <w:rPr>
          <w:sz w:val="14"/>
        </w:rPr>
        <w:t>Soupis odběrných míst</w:t>
      </w: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522"/>
        <w:gridCol w:w="1416"/>
        <w:gridCol w:w="509"/>
        <w:gridCol w:w="963"/>
        <w:gridCol w:w="509"/>
        <w:gridCol w:w="736"/>
        <w:gridCol w:w="252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77434D" w14:paraId="691925A6" w14:textId="77777777">
        <w:trPr>
          <w:trHeight w:val="712"/>
        </w:trPr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</w:tcPr>
          <w:p w14:paraId="6CF25CB4" w14:textId="77777777" w:rsidR="0077434D" w:rsidRDefault="00000000">
            <w:pPr>
              <w:pStyle w:val="TableParagraph"/>
              <w:ind w:left="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Poř</w:t>
            </w:r>
            <w:proofErr w:type="spellEnd"/>
            <w:r>
              <w:rPr>
                <w:spacing w:val="-4"/>
                <w:sz w:val="14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6140" w14:textId="77777777" w:rsidR="0077434D" w:rsidRDefault="00000000">
            <w:pPr>
              <w:pStyle w:val="TableParagraph"/>
              <w:ind w:left="493"/>
              <w:jc w:val="left"/>
              <w:rPr>
                <w:sz w:val="14"/>
              </w:rPr>
            </w:pPr>
            <w:r>
              <w:rPr>
                <w:sz w:val="14"/>
              </w:rPr>
              <w:t>Adresa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odběrného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místa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A866" w14:textId="77777777" w:rsidR="0077434D" w:rsidRDefault="00000000">
            <w:pPr>
              <w:pStyle w:val="TableParagraph"/>
              <w:ind w:left="21" w:right="12"/>
              <w:rPr>
                <w:sz w:val="14"/>
              </w:rPr>
            </w:pPr>
            <w:r>
              <w:rPr>
                <w:spacing w:val="-5"/>
                <w:sz w:val="14"/>
              </w:rPr>
              <w:t>EAN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3DB" w14:textId="77777777" w:rsidR="0077434D" w:rsidRDefault="00000000">
            <w:pPr>
              <w:pStyle w:val="TableParagraph"/>
              <w:spacing w:line="249" w:lineRule="auto"/>
              <w:ind w:left="-5" w:right="-29" w:hanging="1"/>
              <w:rPr>
                <w:sz w:val="14"/>
              </w:rPr>
            </w:pPr>
            <w:r>
              <w:rPr>
                <w:spacing w:val="-2"/>
                <w:sz w:val="14"/>
              </w:rPr>
              <w:t>Roční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rez.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kapacita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[kW]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C83E" w14:textId="77777777" w:rsidR="0077434D" w:rsidRDefault="00000000">
            <w:pPr>
              <w:pStyle w:val="TableParagraph"/>
              <w:spacing w:line="249" w:lineRule="auto"/>
              <w:ind w:left="102" w:right="86" w:hanging="2"/>
              <w:rPr>
                <w:sz w:val="14"/>
              </w:rPr>
            </w:pPr>
            <w:r>
              <w:rPr>
                <w:spacing w:val="-2"/>
                <w:sz w:val="14"/>
              </w:rPr>
              <w:t>Sjednávání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měsíční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rez.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kapacity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E1A4" w14:textId="77777777" w:rsidR="0077434D" w:rsidRDefault="00000000">
            <w:pPr>
              <w:pStyle w:val="TableParagraph"/>
              <w:spacing w:line="249" w:lineRule="auto"/>
              <w:ind w:left="117" w:right="98" w:firstLine="2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měř.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38BC" w14:textId="77777777" w:rsidR="0077434D" w:rsidRDefault="00000000">
            <w:pPr>
              <w:pStyle w:val="TableParagraph"/>
              <w:ind w:left="74" w:right="56"/>
              <w:rPr>
                <w:sz w:val="14"/>
              </w:rPr>
            </w:pPr>
            <w:r>
              <w:rPr>
                <w:spacing w:val="-4"/>
                <w:sz w:val="14"/>
              </w:rPr>
              <w:t>Tarif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23FF" w14:textId="77777777" w:rsidR="0077434D" w:rsidRDefault="00000000">
            <w:pPr>
              <w:pStyle w:val="TableParagraph"/>
              <w:ind w:left="640"/>
              <w:jc w:val="left"/>
              <w:rPr>
                <w:sz w:val="14"/>
              </w:rPr>
            </w:pPr>
            <w:r>
              <w:rPr>
                <w:sz w:val="14"/>
              </w:rPr>
              <w:t>Adresa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fakturaci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9ABF" w14:textId="77777777" w:rsidR="0077434D" w:rsidRDefault="00000000">
            <w:pPr>
              <w:pStyle w:val="TableParagraph"/>
              <w:spacing w:line="249" w:lineRule="auto"/>
              <w:ind w:left="87" w:right="63" w:firstLine="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leden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234" w14:textId="77777777" w:rsidR="0077434D" w:rsidRDefault="00000000">
            <w:pPr>
              <w:pStyle w:val="TableParagraph"/>
              <w:spacing w:line="249" w:lineRule="auto"/>
              <w:ind w:left="88" w:right="62" w:hanging="1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únor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63F1" w14:textId="77777777" w:rsidR="0077434D" w:rsidRDefault="00000000">
            <w:pPr>
              <w:pStyle w:val="TableParagraph"/>
              <w:spacing w:line="249" w:lineRule="auto"/>
              <w:ind w:left="76" w:right="49" w:firstLine="1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březen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E03B" w14:textId="77777777" w:rsidR="0077434D" w:rsidRDefault="00000000">
            <w:pPr>
              <w:pStyle w:val="TableParagraph"/>
              <w:spacing w:line="249" w:lineRule="auto"/>
              <w:ind w:left="89" w:right="60" w:firstLine="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duben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FC70" w14:textId="77777777" w:rsidR="0077434D" w:rsidRDefault="00000000">
            <w:pPr>
              <w:pStyle w:val="TableParagraph"/>
              <w:spacing w:line="249" w:lineRule="auto"/>
              <w:ind w:left="86" w:right="54" w:firstLine="1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květen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600E" w14:textId="77777777" w:rsidR="0077434D" w:rsidRDefault="00000000">
            <w:pPr>
              <w:pStyle w:val="TableParagraph"/>
              <w:spacing w:line="249" w:lineRule="auto"/>
              <w:ind w:left="83" w:right="50" w:firstLine="1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červen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D3C" w14:textId="77777777" w:rsidR="0077434D" w:rsidRDefault="00000000">
            <w:pPr>
              <w:pStyle w:val="TableParagraph"/>
              <w:spacing w:line="249" w:lineRule="auto"/>
              <w:ind w:left="10" w:right="-29" w:hanging="1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červenec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299A" w14:textId="77777777" w:rsidR="0077434D" w:rsidRDefault="00000000">
            <w:pPr>
              <w:pStyle w:val="TableParagraph"/>
              <w:spacing w:line="249" w:lineRule="auto"/>
              <w:ind w:left="93" w:right="56" w:firstLine="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srpen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B245" w14:textId="77777777" w:rsidR="0077434D" w:rsidRDefault="00000000">
            <w:pPr>
              <w:pStyle w:val="TableParagraph"/>
              <w:spacing w:line="249" w:lineRule="auto"/>
              <w:ind w:left="94" w:right="55" w:hanging="1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září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2D1" w14:textId="77777777" w:rsidR="0077434D" w:rsidRDefault="00000000">
            <w:pPr>
              <w:pStyle w:val="TableParagraph"/>
              <w:spacing w:line="249" w:lineRule="auto"/>
              <w:ind w:left="95" w:right="54" w:hanging="1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říjen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ED24" w14:textId="77777777" w:rsidR="0077434D" w:rsidRDefault="00000000">
            <w:pPr>
              <w:pStyle w:val="TableParagraph"/>
              <w:spacing w:line="249" w:lineRule="auto"/>
              <w:ind w:left="57" w:right="14" w:hanging="1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listopad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5B6C6986" w14:textId="77777777" w:rsidR="0077434D" w:rsidRDefault="00000000">
            <w:pPr>
              <w:pStyle w:val="TableParagraph"/>
              <w:spacing w:line="249" w:lineRule="auto"/>
              <w:ind w:left="34" w:right="-15" w:hanging="1"/>
              <w:rPr>
                <w:sz w:val="14"/>
              </w:rPr>
            </w:pPr>
            <w:r>
              <w:rPr>
                <w:spacing w:val="-2"/>
                <w:sz w:val="14"/>
              </w:rPr>
              <w:t>Odběr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prosinec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</w:t>
            </w:r>
            <w:proofErr w:type="spellStart"/>
            <w:r>
              <w:rPr>
                <w:spacing w:val="-2"/>
                <w:sz w:val="14"/>
              </w:rPr>
              <w:t>MWh</w:t>
            </w:r>
            <w:proofErr w:type="spellEnd"/>
            <w:r>
              <w:rPr>
                <w:spacing w:val="-2"/>
                <w:sz w:val="14"/>
              </w:rPr>
              <w:t>]</w:t>
            </w:r>
          </w:p>
        </w:tc>
      </w:tr>
      <w:tr w:rsidR="0077434D" w14:paraId="1C072AA2" w14:textId="77777777">
        <w:trPr>
          <w:trHeight w:val="37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47B2" w14:textId="77777777" w:rsidR="0077434D" w:rsidRDefault="00000000"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2AD7" w14:textId="77777777" w:rsidR="0077434D" w:rsidRDefault="00000000">
            <w:pPr>
              <w:pStyle w:val="TableParagraph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Beethovenova,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736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Havířov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5644" w14:textId="77777777" w:rsidR="0077434D" w:rsidRDefault="00000000">
            <w:pPr>
              <w:pStyle w:val="TableParagraph"/>
              <w:ind w:left="-11" w:right="12"/>
              <w:rPr>
                <w:sz w:val="14"/>
              </w:rPr>
            </w:pPr>
            <w:r>
              <w:rPr>
                <w:spacing w:val="-2"/>
                <w:sz w:val="14"/>
              </w:rPr>
              <w:t>859182400510545751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5893" w14:textId="77777777" w:rsidR="0077434D" w:rsidRDefault="00000000">
            <w:pPr>
              <w:pStyle w:val="TableParagraph"/>
              <w:ind w:right="1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F292" w14:textId="77777777" w:rsidR="0077434D" w:rsidRDefault="00000000">
            <w:pPr>
              <w:pStyle w:val="TableParagraph"/>
              <w:ind w:left="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nesjednává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858F" w14:textId="77777777" w:rsidR="0077434D" w:rsidRDefault="00000000">
            <w:pPr>
              <w:pStyle w:val="TableParagraph"/>
              <w:ind w:left="16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9378" w14:textId="77777777" w:rsidR="0077434D" w:rsidRDefault="00000000">
            <w:pPr>
              <w:pStyle w:val="TableParagraph"/>
              <w:ind w:left="74" w:right="56"/>
              <w:rPr>
                <w:sz w:val="14"/>
              </w:rPr>
            </w:pPr>
            <w:r>
              <w:rPr>
                <w:spacing w:val="-2"/>
                <w:sz w:val="14"/>
              </w:rPr>
              <w:t>jednotarif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383D" w14:textId="77777777" w:rsidR="0077434D" w:rsidRDefault="00000000">
            <w:pPr>
              <w:pStyle w:val="TableParagraph"/>
              <w:spacing w:line="249" w:lineRule="auto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odbor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komunálních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služeb,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Svornosti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86/2, 736 01 Havířov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473C" w14:textId="77777777" w:rsidR="0077434D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C926" w14:textId="77777777" w:rsidR="0077434D" w:rsidRDefault="00000000">
            <w:pPr>
              <w:pStyle w:val="TableParagraph"/>
              <w:ind w:right="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966A" w14:textId="77777777" w:rsidR="0077434D" w:rsidRDefault="00000000">
            <w:pPr>
              <w:pStyle w:val="TableParagraph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1A8" w14:textId="77777777" w:rsidR="0077434D" w:rsidRDefault="00000000">
            <w:pPr>
              <w:pStyle w:val="TableParagraph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C902" w14:textId="77777777" w:rsidR="0077434D" w:rsidRDefault="00000000">
            <w:pPr>
              <w:pStyle w:val="TableParagraph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66F" w14:textId="77777777" w:rsidR="0077434D" w:rsidRDefault="00000000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8FD1" w14:textId="77777777" w:rsidR="0077434D" w:rsidRDefault="00000000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298D" w14:textId="77777777" w:rsidR="0077434D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0454" w14:textId="77777777" w:rsidR="0077434D" w:rsidRDefault="00000000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D8F7" w14:textId="77777777" w:rsidR="0077434D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5C63" w14:textId="77777777" w:rsidR="0077434D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7F0" w14:textId="77777777" w:rsidR="0077434D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77434D" w14:paraId="37671547" w14:textId="77777777">
        <w:trPr>
          <w:trHeight w:val="37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B59D9" w14:textId="77777777" w:rsidR="0077434D" w:rsidRDefault="00000000"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C13C" w14:textId="77777777" w:rsidR="0077434D" w:rsidRDefault="00000000">
            <w:pPr>
              <w:pStyle w:val="TableParagraph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ul.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Hřbitovní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p.č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2379,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Havířov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E7BF" w14:textId="77777777" w:rsidR="0077434D" w:rsidRDefault="00000000">
            <w:pPr>
              <w:pStyle w:val="TableParagraph"/>
              <w:ind w:right="12"/>
              <w:rPr>
                <w:sz w:val="14"/>
              </w:rPr>
            </w:pPr>
            <w:r>
              <w:rPr>
                <w:spacing w:val="-2"/>
                <w:sz w:val="14"/>
              </w:rPr>
              <w:t>859182400511524656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922" w14:textId="77777777" w:rsidR="0077434D" w:rsidRDefault="00000000">
            <w:pPr>
              <w:pStyle w:val="TableParagraph"/>
              <w:ind w:right="1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D2A8" w14:textId="77777777" w:rsidR="0077434D" w:rsidRDefault="00000000">
            <w:pPr>
              <w:pStyle w:val="TableParagraph"/>
              <w:ind w:left="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nesjednává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77E8" w14:textId="77777777" w:rsidR="0077434D" w:rsidRDefault="00000000">
            <w:pPr>
              <w:pStyle w:val="TableParagraph"/>
              <w:ind w:left="16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E94E" w14:textId="77777777" w:rsidR="0077434D" w:rsidRDefault="00000000">
            <w:pPr>
              <w:pStyle w:val="TableParagraph"/>
              <w:ind w:left="74" w:right="56"/>
              <w:rPr>
                <w:sz w:val="14"/>
              </w:rPr>
            </w:pPr>
            <w:r>
              <w:rPr>
                <w:spacing w:val="-2"/>
                <w:sz w:val="14"/>
              </w:rPr>
              <w:t>jednotarif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3012" w14:textId="77777777" w:rsidR="0077434D" w:rsidRDefault="00000000">
            <w:pPr>
              <w:pStyle w:val="TableParagraph"/>
              <w:spacing w:line="249" w:lineRule="auto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odbor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komunálních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služeb,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Svornosti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86/2, 736 01 Havířov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2178" w14:textId="77777777" w:rsidR="0077434D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C6E4" w14:textId="77777777" w:rsidR="0077434D" w:rsidRDefault="00000000">
            <w:pPr>
              <w:pStyle w:val="TableParagraph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11E9" w14:textId="77777777" w:rsidR="0077434D" w:rsidRDefault="00000000">
            <w:pPr>
              <w:pStyle w:val="TableParagraph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5DD" w14:textId="77777777" w:rsidR="0077434D" w:rsidRDefault="00000000">
            <w:pPr>
              <w:pStyle w:val="TableParagraph"/>
              <w:ind w:right="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D09E" w14:textId="77777777" w:rsidR="0077434D" w:rsidRDefault="00000000">
            <w:pPr>
              <w:pStyle w:val="TableParagraph"/>
              <w:ind w:right="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155E" w14:textId="77777777" w:rsidR="0077434D" w:rsidRDefault="00000000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7410" w14:textId="77777777" w:rsidR="0077434D" w:rsidRDefault="00000000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7D80" w14:textId="77777777" w:rsidR="0077434D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82B9" w14:textId="77777777" w:rsidR="0077434D" w:rsidRDefault="00000000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CA59" w14:textId="77777777" w:rsidR="0077434D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9BAF" w14:textId="77777777" w:rsidR="0077434D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28363" w14:textId="77777777" w:rsidR="0077434D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11,14</w:t>
            </w:r>
          </w:p>
        </w:tc>
      </w:tr>
    </w:tbl>
    <w:p w14:paraId="08A813FF" w14:textId="77777777" w:rsidR="0077434D" w:rsidRDefault="0077434D">
      <w:pPr>
        <w:pStyle w:val="Zkladntext"/>
      </w:pPr>
    </w:p>
    <w:p w14:paraId="3313D0E4" w14:textId="77777777" w:rsidR="0077434D" w:rsidRDefault="0077434D">
      <w:pPr>
        <w:pStyle w:val="Zkladntext"/>
      </w:pPr>
    </w:p>
    <w:p w14:paraId="1A417799" w14:textId="77777777" w:rsidR="0077434D" w:rsidRDefault="0077434D">
      <w:pPr>
        <w:pStyle w:val="Zkladntext"/>
      </w:pPr>
    </w:p>
    <w:p w14:paraId="5C95E7F8" w14:textId="77777777" w:rsidR="0077434D" w:rsidRDefault="0077434D">
      <w:pPr>
        <w:pStyle w:val="Zkladntext"/>
      </w:pPr>
    </w:p>
    <w:p w14:paraId="7DF1088E" w14:textId="77777777" w:rsidR="0077434D" w:rsidRDefault="0077434D">
      <w:pPr>
        <w:pStyle w:val="Zkladntext"/>
      </w:pPr>
    </w:p>
    <w:p w14:paraId="22E22C45" w14:textId="77777777" w:rsidR="0077434D" w:rsidRDefault="0077434D">
      <w:pPr>
        <w:pStyle w:val="Zkladntext"/>
      </w:pPr>
    </w:p>
    <w:p w14:paraId="59C91022" w14:textId="77777777" w:rsidR="0077434D" w:rsidRDefault="0077434D">
      <w:pPr>
        <w:pStyle w:val="Zkladntext"/>
      </w:pPr>
    </w:p>
    <w:p w14:paraId="117CC39E" w14:textId="77777777" w:rsidR="0077434D" w:rsidRDefault="0077434D">
      <w:pPr>
        <w:pStyle w:val="Zkladntext"/>
      </w:pPr>
    </w:p>
    <w:p w14:paraId="7A694103" w14:textId="77777777" w:rsidR="0077434D" w:rsidRDefault="0077434D">
      <w:pPr>
        <w:pStyle w:val="Zkladntext"/>
      </w:pPr>
    </w:p>
    <w:p w14:paraId="32F00E45" w14:textId="77777777" w:rsidR="0077434D" w:rsidRDefault="0077434D">
      <w:pPr>
        <w:pStyle w:val="Zkladntext"/>
      </w:pPr>
    </w:p>
    <w:p w14:paraId="3E604269" w14:textId="77777777" w:rsidR="0077434D" w:rsidRDefault="0077434D">
      <w:pPr>
        <w:pStyle w:val="Zkladntext"/>
      </w:pPr>
    </w:p>
    <w:p w14:paraId="0DE08BB7" w14:textId="77777777" w:rsidR="0077434D" w:rsidRDefault="0077434D">
      <w:pPr>
        <w:pStyle w:val="Zkladntext"/>
      </w:pPr>
    </w:p>
    <w:p w14:paraId="7A5CAF96" w14:textId="77777777" w:rsidR="0077434D" w:rsidRDefault="0077434D">
      <w:pPr>
        <w:pStyle w:val="Zkladntext"/>
      </w:pPr>
    </w:p>
    <w:p w14:paraId="50C911F7" w14:textId="77777777" w:rsidR="0077434D" w:rsidRDefault="0077434D">
      <w:pPr>
        <w:pStyle w:val="Zkladntext"/>
      </w:pPr>
    </w:p>
    <w:p w14:paraId="4CC30FF7" w14:textId="77777777" w:rsidR="0077434D" w:rsidRDefault="0077434D">
      <w:pPr>
        <w:pStyle w:val="Zkladntext"/>
      </w:pPr>
    </w:p>
    <w:p w14:paraId="72484B66" w14:textId="77777777" w:rsidR="0077434D" w:rsidRDefault="0077434D">
      <w:pPr>
        <w:pStyle w:val="Zkladntext"/>
      </w:pPr>
    </w:p>
    <w:p w14:paraId="5A816BA2" w14:textId="77777777" w:rsidR="0077434D" w:rsidRDefault="0077434D">
      <w:pPr>
        <w:pStyle w:val="Zkladntext"/>
      </w:pPr>
    </w:p>
    <w:p w14:paraId="320B0F21" w14:textId="77777777" w:rsidR="0077434D" w:rsidRDefault="0077434D">
      <w:pPr>
        <w:pStyle w:val="Zkladntext"/>
      </w:pPr>
    </w:p>
    <w:p w14:paraId="6D502054" w14:textId="77777777" w:rsidR="0077434D" w:rsidRDefault="0077434D">
      <w:pPr>
        <w:pStyle w:val="Zkladntext"/>
      </w:pPr>
    </w:p>
    <w:p w14:paraId="35F53153" w14:textId="77777777" w:rsidR="0077434D" w:rsidRDefault="0077434D">
      <w:pPr>
        <w:pStyle w:val="Zkladntext"/>
      </w:pPr>
    </w:p>
    <w:p w14:paraId="1A720BE8" w14:textId="77777777" w:rsidR="0077434D" w:rsidRDefault="0077434D">
      <w:pPr>
        <w:pStyle w:val="Zkladntext"/>
      </w:pPr>
    </w:p>
    <w:p w14:paraId="243F7316" w14:textId="77777777" w:rsidR="0077434D" w:rsidRDefault="0077434D">
      <w:pPr>
        <w:pStyle w:val="Zkladntext"/>
      </w:pPr>
    </w:p>
    <w:p w14:paraId="312EE87D" w14:textId="77777777" w:rsidR="0077434D" w:rsidRDefault="0077434D">
      <w:pPr>
        <w:pStyle w:val="Zkladntext"/>
      </w:pPr>
    </w:p>
    <w:p w14:paraId="6F99C08D" w14:textId="77777777" w:rsidR="0077434D" w:rsidRDefault="0077434D">
      <w:pPr>
        <w:pStyle w:val="Zkladntext"/>
      </w:pPr>
    </w:p>
    <w:p w14:paraId="787CC373" w14:textId="77777777" w:rsidR="0077434D" w:rsidRDefault="0077434D">
      <w:pPr>
        <w:pStyle w:val="Zkladntext"/>
      </w:pPr>
    </w:p>
    <w:p w14:paraId="65631813" w14:textId="77777777" w:rsidR="0077434D" w:rsidRDefault="0077434D">
      <w:pPr>
        <w:pStyle w:val="Zkladntext"/>
      </w:pPr>
    </w:p>
    <w:p w14:paraId="259F7023" w14:textId="77777777" w:rsidR="0077434D" w:rsidRDefault="0077434D">
      <w:pPr>
        <w:pStyle w:val="Zkladntext"/>
      </w:pPr>
    </w:p>
    <w:p w14:paraId="709DC362" w14:textId="77777777" w:rsidR="0077434D" w:rsidRDefault="0077434D">
      <w:pPr>
        <w:pStyle w:val="Zkladntext"/>
      </w:pPr>
    </w:p>
    <w:p w14:paraId="6F5D6A2E" w14:textId="77777777" w:rsidR="0077434D" w:rsidRDefault="0077434D">
      <w:pPr>
        <w:pStyle w:val="Zkladntext"/>
      </w:pPr>
    </w:p>
    <w:p w14:paraId="6DBF4FFC" w14:textId="77777777" w:rsidR="0077434D" w:rsidRDefault="0077434D">
      <w:pPr>
        <w:pStyle w:val="Zkladntext"/>
      </w:pPr>
    </w:p>
    <w:p w14:paraId="5F6C5854" w14:textId="77777777" w:rsidR="0077434D" w:rsidRDefault="0077434D">
      <w:pPr>
        <w:pStyle w:val="Zkladntext"/>
      </w:pPr>
    </w:p>
    <w:p w14:paraId="5A856A00" w14:textId="77777777" w:rsidR="0077434D" w:rsidRDefault="0077434D">
      <w:pPr>
        <w:pStyle w:val="Zkladntext"/>
      </w:pPr>
    </w:p>
    <w:p w14:paraId="4B4079E3" w14:textId="77777777" w:rsidR="0077434D" w:rsidRDefault="0077434D">
      <w:pPr>
        <w:pStyle w:val="Zkladntext"/>
      </w:pPr>
    </w:p>
    <w:p w14:paraId="0390C4EC" w14:textId="77777777" w:rsidR="0077434D" w:rsidRDefault="0077434D">
      <w:pPr>
        <w:pStyle w:val="Zkladntext"/>
      </w:pPr>
    </w:p>
    <w:p w14:paraId="63DF41D6" w14:textId="77777777" w:rsidR="0077434D" w:rsidRDefault="0077434D">
      <w:pPr>
        <w:pStyle w:val="Zkladntext"/>
      </w:pPr>
    </w:p>
    <w:p w14:paraId="06EDA01D" w14:textId="77777777" w:rsidR="0077434D" w:rsidRDefault="0077434D">
      <w:pPr>
        <w:pStyle w:val="Zkladntext"/>
      </w:pPr>
    </w:p>
    <w:p w14:paraId="65242531" w14:textId="77777777" w:rsidR="0077434D" w:rsidRDefault="00000000">
      <w:pPr>
        <w:pStyle w:val="Zkladntext"/>
        <w:spacing w:before="3"/>
        <w:rPr>
          <w:sz w:val="25"/>
        </w:rPr>
      </w:pPr>
      <w:r>
        <w:pict w14:anchorId="6DAAB593">
          <v:group id="docshapegroup4" o:spid="_x0000_s2062" style="position:absolute;margin-left:14.15pt;margin-top:15.7pt;width:813.55pt;height:1pt;z-index:-251657216;mso-wrap-distance-left:0;mso-wrap-distance-right:0;mso-position-horizontal-relative:page" coordorigin="283,314" coordsize="16271,20">
            <v:line id="_x0000_s2064" style="position:absolute" from="283,324" to="12812,324" strokeweight="1pt"/>
            <v:line id="_x0000_s2063" style="position:absolute" from="12812,324" to="16554,324" strokeweight="1pt"/>
            <w10:wrap type="topAndBottom" anchorx="page"/>
          </v:group>
        </w:pict>
      </w:r>
    </w:p>
    <w:p w14:paraId="0DD8C3FD" w14:textId="78B1EDDF" w:rsidR="0077434D" w:rsidRDefault="00000000">
      <w:pPr>
        <w:tabs>
          <w:tab w:val="left" w:pos="15769"/>
        </w:tabs>
        <w:ind w:left="103"/>
        <w:rPr>
          <w:i/>
          <w:sz w:val="16"/>
        </w:rPr>
      </w:pPr>
      <w:r>
        <w:rPr>
          <w:i/>
          <w:sz w:val="16"/>
        </w:rPr>
        <w:t>ZL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č.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EL-20230803-3623-</w:t>
      </w:r>
      <w:r>
        <w:rPr>
          <w:i/>
          <w:spacing w:val="-10"/>
          <w:sz w:val="16"/>
        </w:rPr>
        <w:t>1</w:t>
      </w:r>
      <w:r>
        <w:rPr>
          <w:i/>
          <w:sz w:val="16"/>
        </w:rPr>
        <w:tab/>
        <w:t>Strana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1</w:t>
      </w:r>
    </w:p>
    <w:sectPr w:rsidR="0077434D">
      <w:headerReference w:type="default" r:id="rId13"/>
      <w:footerReference w:type="default" r:id="rId14"/>
      <w:pgSz w:w="16840" w:h="11910" w:orient="landscape"/>
      <w:pgMar w:top="260" w:right="180" w:bottom="0" w:left="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F215" w14:textId="77777777" w:rsidR="001E2E10" w:rsidRDefault="001E2E10">
      <w:r>
        <w:separator/>
      </w:r>
    </w:p>
  </w:endnote>
  <w:endnote w:type="continuationSeparator" w:id="0">
    <w:p w14:paraId="29D460DE" w14:textId="77777777" w:rsidR="001E2E10" w:rsidRDefault="001E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1D37" w14:textId="77777777" w:rsidR="0077434D" w:rsidRDefault="00000000">
    <w:pPr>
      <w:pStyle w:val="Zkladntext"/>
      <w:spacing w:line="14" w:lineRule="auto"/>
    </w:pPr>
    <w:r>
      <w:pict w14:anchorId="04D91FB4">
        <v:group id="docshapegroup1" o:spid="_x0000_s1047" style="position:absolute;margin-left:56.7pt;margin-top:805.05pt;width:481.9pt;height:1pt;z-index:-17424896;mso-position-horizontal-relative:page;mso-position-vertical-relative:page" coordorigin="1134,16101" coordsize="9638,20">
          <v:line id="_x0000_s1049" style="position:absolute" from="1134,16111" to="8555,16111" strokeweight="1pt"/>
          <v:line id="_x0000_s1048" style="position:absolute" from="8555,16111" to="10772,16111" strokeweight="1pt"/>
          <w10:wrap anchorx="page" anchory="page"/>
        </v:group>
      </w:pict>
    </w:r>
    <w:r>
      <w:pict w14:anchorId="18A1E1B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46" type="#_x0000_t202" style="position:absolute;margin-left:55.7pt;margin-top:804.7pt;width:247.9pt;height:10.95pt;z-index:-17424384;mso-position-horizontal-relative:page;mso-position-vertical-relative:page" filled="f" stroked="f">
          <v:textbox inset="0,0,0,0">
            <w:txbxContent>
              <w:p w14:paraId="3844AD7F" w14:textId="77777777" w:rsidR="0077434D" w:rsidRDefault="00000000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Dodávka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elektřiny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rámci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SSDE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napěťové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hladině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vysokého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napětí</w:t>
                </w:r>
              </w:p>
            </w:txbxContent>
          </v:textbox>
          <w10:wrap anchorx="page" anchory="page"/>
        </v:shape>
      </w:pict>
    </w:r>
    <w:r>
      <w:pict w14:anchorId="155CA1C4">
        <v:shape id="docshape3" o:spid="_x0000_s1045" type="#_x0000_t202" style="position:absolute;margin-left:467.8pt;margin-top:804.7pt;width:71.8pt;height:10.95pt;z-index:-17423872;mso-position-horizontal-relative:page;mso-position-vertical-relative:page" filled="f" stroked="f">
          <v:textbox inset="0,0,0,0">
            <w:txbxContent>
              <w:p w14:paraId="269DF150" w14:textId="77777777" w:rsidR="0077434D" w:rsidRDefault="00000000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Strana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rPr>
                    <w:i/>
                    <w:sz w:val="16"/>
                  </w:rPr>
                  <w:fldChar w:fldCharType="separate"/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z w:val="16"/>
                  </w:rPr>
                  <w:fldChar w:fldCharType="end"/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(celkem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pacing w:val="-5"/>
                    <w:sz w:val="16"/>
                  </w:rPr>
                  <w:t>7)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353B" w14:textId="77777777" w:rsidR="0077434D" w:rsidRDefault="0077434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0F7F" w14:textId="77777777" w:rsidR="001E2E10" w:rsidRDefault="001E2E10">
      <w:r>
        <w:separator/>
      </w:r>
    </w:p>
  </w:footnote>
  <w:footnote w:type="continuationSeparator" w:id="0">
    <w:p w14:paraId="5DB0799C" w14:textId="77777777" w:rsidR="001E2E10" w:rsidRDefault="001E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9EED" w14:textId="77777777" w:rsidR="0077434D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5891072" behindDoc="1" locked="0" layoutInCell="1" allowOverlap="1" wp14:anchorId="21B92007" wp14:editId="560E7CDD">
          <wp:simplePos x="0" y="0"/>
          <wp:positionH relativeFrom="page">
            <wp:posOffset>835812</wp:posOffset>
          </wp:positionH>
          <wp:positionV relativeFrom="page">
            <wp:posOffset>310730</wp:posOffset>
          </wp:positionV>
          <wp:extent cx="1734312" cy="3352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4312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CB7B" w14:textId="77777777" w:rsidR="0077434D" w:rsidRDefault="0077434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6B4"/>
    <w:multiLevelType w:val="hybridMultilevel"/>
    <w:tmpl w:val="DE38CD14"/>
    <w:lvl w:ilvl="0" w:tplc="0442ADD6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5EAA3016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482C2874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4D62F9FA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7442A2A6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26FAD2F2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44ECA1E0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BA96848E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CA6C5084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1" w15:restartNumberingAfterBreak="0">
    <w:nsid w:val="0648195A"/>
    <w:multiLevelType w:val="hybridMultilevel"/>
    <w:tmpl w:val="96F4AD6C"/>
    <w:lvl w:ilvl="0" w:tplc="92F081F6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4722776E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291C7E52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93548F76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10108C84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38A6972C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FD0A2D18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43CC6DA4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B3F08BF6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2" w15:restartNumberingAfterBreak="0">
    <w:nsid w:val="08956077"/>
    <w:multiLevelType w:val="hybridMultilevel"/>
    <w:tmpl w:val="14BE1DF8"/>
    <w:lvl w:ilvl="0" w:tplc="FC307FB6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FA80A9CE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B2DA0C38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36A487D2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1090B00E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899EF98A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CAF48348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E31686CE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12AEE5B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" w15:restartNumberingAfterBreak="0">
    <w:nsid w:val="0BE925F7"/>
    <w:multiLevelType w:val="hybridMultilevel"/>
    <w:tmpl w:val="621650F8"/>
    <w:lvl w:ilvl="0" w:tplc="9C2CB0B8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2C7E3A7C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187EF8D6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C21C2614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2B2A37B2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29ECA6FC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B6AC9A00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8828E514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C5EEAF96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4" w15:restartNumberingAfterBreak="0">
    <w:nsid w:val="0DE66593"/>
    <w:multiLevelType w:val="hybridMultilevel"/>
    <w:tmpl w:val="FDE84C02"/>
    <w:lvl w:ilvl="0" w:tplc="5E2636E2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D87A6BE6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DEAABD88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8DD23748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1756A0B0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0D5A80D6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0E1A823E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148227FA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1CC2C606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5" w15:restartNumberingAfterBreak="0">
    <w:nsid w:val="0F7C2FCF"/>
    <w:multiLevelType w:val="hybridMultilevel"/>
    <w:tmpl w:val="BED0ECF2"/>
    <w:lvl w:ilvl="0" w:tplc="89843676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A5C64082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1514E4A6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5E66C29E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BB5643B0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37B0DF86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B45839D2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7EDA0F7A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3FBA1B7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6" w15:restartNumberingAfterBreak="0">
    <w:nsid w:val="14A95D1C"/>
    <w:multiLevelType w:val="hybridMultilevel"/>
    <w:tmpl w:val="84927930"/>
    <w:lvl w:ilvl="0" w:tplc="B588AE1C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E15C0916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EEE2F0E4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F552CD6C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1FAC7C70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43F22B1E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9D322B86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25CEA5D2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04EE7488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7" w15:restartNumberingAfterBreak="0">
    <w:nsid w:val="17A847EB"/>
    <w:multiLevelType w:val="hybridMultilevel"/>
    <w:tmpl w:val="6BB6A822"/>
    <w:lvl w:ilvl="0" w:tplc="CBF865CC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DD4C1F4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25744FB0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7D522358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51CA2DE8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7C68077E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D02A7186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99586D1C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60C49A96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8" w15:restartNumberingAfterBreak="0">
    <w:nsid w:val="21E91757"/>
    <w:multiLevelType w:val="hybridMultilevel"/>
    <w:tmpl w:val="53009454"/>
    <w:lvl w:ilvl="0" w:tplc="045A52CA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A32894C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A2702284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8BE8B146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510CD1BC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A91AE442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43BCE42E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4BDA4450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37B6C10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9" w15:restartNumberingAfterBreak="0">
    <w:nsid w:val="23B63F05"/>
    <w:multiLevelType w:val="hybridMultilevel"/>
    <w:tmpl w:val="E22A033E"/>
    <w:lvl w:ilvl="0" w:tplc="B9465598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41DC2328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0666EB1A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E0E8C544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65BC3D76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2F74F618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918C3AD8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F482DBAC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D36A484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10" w15:restartNumberingAfterBreak="0">
    <w:nsid w:val="23D31FB7"/>
    <w:multiLevelType w:val="hybridMultilevel"/>
    <w:tmpl w:val="BCE67EFC"/>
    <w:lvl w:ilvl="0" w:tplc="2092EE7A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87B81CC8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ABFEA520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5E76700A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9E688912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F32C96CE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C9822646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CF907F7C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49DE3F50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11" w15:restartNumberingAfterBreak="0">
    <w:nsid w:val="2F1C0CB0"/>
    <w:multiLevelType w:val="hybridMultilevel"/>
    <w:tmpl w:val="F45298EE"/>
    <w:lvl w:ilvl="0" w:tplc="77EE4834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7FF8B86E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F62EE22E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A3884172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4640946C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88A46342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5A642198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50622476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157A3D4E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12" w15:restartNumberingAfterBreak="0">
    <w:nsid w:val="30527910"/>
    <w:multiLevelType w:val="hybridMultilevel"/>
    <w:tmpl w:val="5D9ECAE4"/>
    <w:lvl w:ilvl="0" w:tplc="359E6A64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055040B6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DA9E5F8C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18C8F8E0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3E466196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4C549318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8B34EFA6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4EEAF5A8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BB7C3DDC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13" w15:restartNumberingAfterBreak="0">
    <w:nsid w:val="30F149A6"/>
    <w:multiLevelType w:val="hybridMultilevel"/>
    <w:tmpl w:val="5AE8FC0A"/>
    <w:lvl w:ilvl="0" w:tplc="C486F57C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30488A24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22B85172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FFE8F446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C2003260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DB6661E4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E26AADB6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A35C9440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E5ACA66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14" w15:restartNumberingAfterBreak="0">
    <w:nsid w:val="33D83154"/>
    <w:multiLevelType w:val="hybridMultilevel"/>
    <w:tmpl w:val="29B69E7A"/>
    <w:lvl w:ilvl="0" w:tplc="2422A784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17B6F024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4C06E1A8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686C5C8C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ECDEB374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E84E987A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00C6259A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F80EEC0C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155CF02A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15" w15:restartNumberingAfterBreak="0">
    <w:nsid w:val="36EE7D11"/>
    <w:multiLevelType w:val="hybridMultilevel"/>
    <w:tmpl w:val="A262278C"/>
    <w:lvl w:ilvl="0" w:tplc="823EE67E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22743332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65EA2FFC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47E8FBF2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FC504FFA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A666183A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B01239F8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2FB46464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B07ACA58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16" w15:restartNumberingAfterBreak="0">
    <w:nsid w:val="3B1D0FB3"/>
    <w:multiLevelType w:val="hybridMultilevel"/>
    <w:tmpl w:val="05143D06"/>
    <w:lvl w:ilvl="0" w:tplc="7F625E70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4EBE4610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2B12A5DA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405096C4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4A9C9FBE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E84ADD18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72D82ECE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EDF6A1D4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C1D20908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17" w15:restartNumberingAfterBreak="0">
    <w:nsid w:val="3B5B4A53"/>
    <w:multiLevelType w:val="hybridMultilevel"/>
    <w:tmpl w:val="19346144"/>
    <w:lvl w:ilvl="0" w:tplc="C9B6D166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4BE67D8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5AF619BE">
      <w:numFmt w:val="bullet"/>
      <w:lvlText w:val="•"/>
      <w:lvlJc w:val="left"/>
      <w:pPr>
        <w:ind w:left="600" w:hanging="234"/>
      </w:pPr>
      <w:rPr>
        <w:rFonts w:hint="default"/>
        <w:lang w:val="cs-CZ" w:eastAsia="en-US" w:bidi="ar-SA"/>
      </w:rPr>
    </w:lvl>
    <w:lvl w:ilvl="3" w:tplc="E2B83856">
      <w:numFmt w:val="bullet"/>
      <w:lvlText w:val="•"/>
      <w:lvlJc w:val="left"/>
      <w:pPr>
        <w:ind w:left="1763" w:hanging="234"/>
      </w:pPr>
      <w:rPr>
        <w:rFonts w:hint="default"/>
        <w:lang w:val="cs-CZ" w:eastAsia="en-US" w:bidi="ar-SA"/>
      </w:rPr>
    </w:lvl>
    <w:lvl w:ilvl="4" w:tplc="B030BCD8">
      <w:numFmt w:val="bullet"/>
      <w:lvlText w:val="•"/>
      <w:lvlJc w:val="left"/>
      <w:pPr>
        <w:ind w:left="2926" w:hanging="234"/>
      </w:pPr>
      <w:rPr>
        <w:rFonts w:hint="default"/>
        <w:lang w:val="cs-CZ" w:eastAsia="en-US" w:bidi="ar-SA"/>
      </w:rPr>
    </w:lvl>
    <w:lvl w:ilvl="5" w:tplc="3AE85722">
      <w:numFmt w:val="bullet"/>
      <w:lvlText w:val="•"/>
      <w:lvlJc w:val="left"/>
      <w:pPr>
        <w:ind w:left="4089" w:hanging="234"/>
      </w:pPr>
      <w:rPr>
        <w:rFonts w:hint="default"/>
        <w:lang w:val="cs-CZ" w:eastAsia="en-US" w:bidi="ar-SA"/>
      </w:rPr>
    </w:lvl>
    <w:lvl w:ilvl="6" w:tplc="22CA2BC6">
      <w:numFmt w:val="bullet"/>
      <w:lvlText w:val="•"/>
      <w:lvlJc w:val="left"/>
      <w:pPr>
        <w:ind w:left="5252" w:hanging="234"/>
      </w:pPr>
      <w:rPr>
        <w:rFonts w:hint="default"/>
        <w:lang w:val="cs-CZ" w:eastAsia="en-US" w:bidi="ar-SA"/>
      </w:rPr>
    </w:lvl>
    <w:lvl w:ilvl="7" w:tplc="C1A0B9E2">
      <w:numFmt w:val="bullet"/>
      <w:lvlText w:val="•"/>
      <w:lvlJc w:val="left"/>
      <w:pPr>
        <w:ind w:left="6415" w:hanging="234"/>
      </w:pPr>
      <w:rPr>
        <w:rFonts w:hint="default"/>
        <w:lang w:val="cs-CZ" w:eastAsia="en-US" w:bidi="ar-SA"/>
      </w:rPr>
    </w:lvl>
    <w:lvl w:ilvl="8" w:tplc="C6F415E0">
      <w:numFmt w:val="bullet"/>
      <w:lvlText w:val="•"/>
      <w:lvlJc w:val="left"/>
      <w:pPr>
        <w:ind w:left="7579" w:hanging="234"/>
      </w:pPr>
      <w:rPr>
        <w:rFonts w:hint="default"/>
        <w:lang w:val="cs-CZ" w:eastAsia="en-US" w:bidi="ar-SA"/>
      </w:rPr>
    </w:lvl>
  </w:abstractNum>
  <w:abstractNum w:abstractNumId="18" w15:restartNumberingAfterBreak="0">
    <w:nsid w:val="3EA86CA6"/>
    <w:multiLevelType w:val="hybridMultilevel"/>
    <w:tmpl w:val="D8782BC2"/>
    <w:lvl w:ilvl="0" w:tplc="05667C0E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A7FC22A8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E9F04764">
      <w:numFmt w:val="bullet"/>
      <w:lvlText w:val="•"/>
      <w:lvlJc w:val="left"/>
      <w:pPr>
        <w:ind w:left="600" w:hanging="234"/>
      </w:pPr>
      <w:rPr>
        <w:rFonts w:hint="default"/>
        <w:lang w:val="cs-CZ" w:eastAsia="en-US" w:bidi="ar-SA"/>
      </w:rPr>
    </w:lvl>
    <w:lvl w:ilvl="3" w:tplc="255A7224">
      <w:numFmt w:val="bullet"/>
      <w:lvlText w:val="•"/>
      <w:lvlJc w:val="left"/>
      <w:pPr>
        <w:ind w:left="1763" w:hanging="234"/>
      </w:pPr>
      <w:rPr>
        <w:rFonts w:hint="default"/>
        <w:lang w:val="cs-CZ" w:eastAsia="en-US" w:bidi="ar-SA"/>
      </w:rPr>
    </w:lvl>
    <w:lvl w:ilvl="4" w:tplc="3FD2AF20">
      <w:numFmt w:val="bullet"/>
      <w:lvlText w:val="•"/>
      <w:lvlJc w:val="left"/>
      <w:pPr>
        <w:ind w:left="2926" w:hanging="234"/>
      </w:pPr>
      <w:rPr>
        <w:rFonts w:hint="default"/>
        <w:lang w:val="cs-CZ" w:eastAsia="en-US" w:bidi="ar-SA"/>
      </w:rPr>
    </w:lvl>
    <w:lvl w:ilvl="5" w:tplc="EAE048F4">
      <w:numFmt w:val="bullet"/>
      <w:lvlText w:val="•"/>
      <w:lvlJc w:val="left"/>
      <w:pPr>
        <w:ind w:left="4089" w:hanging="234"/>
      </w:pPr>
      <w:rPr>
        <w:rFonts w:hint="default"/>
        <w:lang w:val="cs-CZ" w:eastAsia="en-US" w:bidi="ar-SA"/>
      </w:rPr>
    </w:lvl>
    <w:lvl w:ilvl="6" w:tplc="10DE7CF6">
      <w:numFmt w:val="bullet"/>
      <w:lvlText w:val="•"/>
      <w:lvlJc w:val="left"/>
      <w:pPr>
        <w:ind w:left="5252" w:hanging="234"/>
      </w:pPr>
      <w:rPr>
        <w:rFonts w:hint="default"/>
        <w:lang w:val="cs-CZ" w:eastAsia="en-US" w:bidi="ar-SA"/>
      </w:rPr>
    </w:lvl>
    <w:lvl w:ilvl="7" w:tplc="85F0C7FE">
      <w:numFmt w:val="bullet"/>
      <w:lvlText w:val="•"/>
      <w:lvlJc w:val="left"/>
      <w:pPr>
        <w:ind w:left="6415" w:hanging="234"/>
      </w:pPr>
      <w:rPr>
        <w:rFonts w:hint="default"/>
        <w:lang w:val="cs-CZ" w:eastAsia="en-US" w:bidi="ar-SA"/>
      </w:rPr>
    </w:lvl>
    <w:lvl w:ilvl="8" w:tplc="084EE358">
      <w:numFmt w:val="bullet"/>
      <w:lvlText w:val="•"/>
      <w:lvlJc w:val="left"/>
      <w:pPr>
        <w:ind w:left="7579" w:hanging="234"/>
      </w:pPr>
      <w:rPr>
        <w:rFonts w:hint="default"/>
        <w:lang w:val="cs-CZ" w:eastAsia="en-US" w:bidi="ar-SA"/>
      </w:rPr>
    </w:lvl>
  </w:abstractNum>
  <w:abstractNum w:abstractNumId="19" w15:restartNumberingAfterBreak="0">
    <w:nsid w:val="42B605C6"/>
    <w:multiLevelType w:val="hybridMultilevel"/>
    <w:tmpl w:val="7254883C"/>
    <w:lvl w:ilvl="0" w:tplc="E482027A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A104FF2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54607326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08DAE034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AFB429F8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9C120F6E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312A6AEA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F1AAAB24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22EAF60A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0" w15:restartNumberingAfterBreak="0">
    <w:nsid w:val="4AA44B20"/>
    <w:multiLevelType w:val="hybridMultilevel"/>
    <w:tmpl w:val="90B4BAC8"/>
    <w:lvl w:ilvl="0" w:tplc="F9CED6BA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4A02BC84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BC50F004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4DA05794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514081A6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1ACA1730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0078736A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1C903CEC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727095CA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1" w15:restartNumberingAfterBreak="0">
    <w:nsid w:val="4B1E7BB3"/>
    <w:multiLevelType w:val="hybridMultilevel"/>
    <w:tmpl w:val="C7E42FE2"/>
    <w:lvl w:ilvl="0" w:tplc="74DE02DA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B76AE454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2BD85D26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0E229F68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0A5CB2BE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B898182E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FE9C679A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D66C6A56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ECF03A6A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2" w15:restartNumberingAfterBreak="0">
    <w:nsid w:val="4BA7041A"/>
    <w:multiLevelType w:val="hybridMultilevel"/>
    <w:tmpl w:val="2256A3D8"/>
    <w:lvl w:ilvl="0" w:tplc="28DE3564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B784C9F2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04CE9DDA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4816C7E6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422E6458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FBCC4412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F97A6156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9A74F7C0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23F4CB00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3" w15:restartNumberingAfterBreak="0">
    <w:nsid w:val="4F251472"/>
    <w:multiLevelType w:val="hybridMultilevel"/>
    <w:tmpl w:val="3D52F512"/>
    <w:lvl w:ilvl="0" w:tplc="4F1C604E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23169016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2E560F04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541C0798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A03CA216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A588BE2E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7AE8AC24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6FD6EEC0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F8846DC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4" w15:restartNumberingAfterBreak="0">
    <w:nsid w:val="51637D44"/>
    <w:multiLevelType w:val="hybridMultilevel"/>
    <w:tmpl w:val="B79A1CC6"/>
    <w:lvl w:ilvl="0" w:tplc="31B8C4A2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F176DA94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E994614C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03844056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AA5AE04E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A1A25164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D7488F9E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21AABC0C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AC108E9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5" w15:restartNumberingAfterBreak="0">
    <w:nsid w:val="51766E9C"/>
    <w:multiLevelType w:val="hybridMultilevel"/>
    <w:tmpl w:val="5668577A"/>
    <w:lvl w:ilvl="0" w:tplc="63F8BEC8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A4C80592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09BE259A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10E4476C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7DE4068C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970E5D46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C4D0E5B2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7F7418C8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17D0030A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6" w15:restartNumberingAfterBreak="0">
    <w:nsid w:val="57785199"/>
    <w:multiLevelType w:val="hybridMultilevel"/>
    <w:tmpl w:val="346C757A"/>
    <w:lvl w:ilvl="0" w:tplc="6136B41A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E10BE94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B75E2192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540015BC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0E342416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DA80E798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4FF4978A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EE6896B0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757EE4F2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7" w15:restartNumberingAfterBreak="0">
    <w:nsid w:val="57FE6729"/>
    <w:multiLevelType w:val="hybridMultilevel"/>
    <w:tmpl w:val="BC4AECCE"/>
    <w:lvl w:ilvl="0" w:tplc="2F6CA144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4DA6485A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34BA24A0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97CE2670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0B3A2C5C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3564BDC6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E0CCB70E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07663B16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0B16BA32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28" w15:restartNumberingAfterBreak="0">
    <w:nsid w:val="5B1A4BD6"/>
    <w:multiLevelType w:val="hybridMultilevel"/>
    <w:tmpl w:val="055AAAD0"/>
    <w:lvl w:ilvl="0" w:tplc="8B941EAE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3A52C35E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A5763270">
      <w:numFmt w:val="bullet"/>
      <w:lvlText w:val="•"/>
      <w:lvlJc w:val="left"/>
      <w:pPr>
        <w:ind w:left="600" w:hanging="234"/>
      </w:pPr>
      <w:rPr>
        <w:rFonts w:hint="default"/>
        <w:lang w:val="cs-CZ" w:eastAsia="en-US" w:bidi="ar-SA"/>
      </w:rPr>
    </w:lvl>
    <w:lvl w:ilvl="3" w:tplc="3B7E9EC6">
      <w:numFmt w:val="bullet"/>
      <w:lvlText w:val="•"/>
      <w:lvlJc w:val="left"/>
      <w:pPr>
        <w:ind w:left="1763" w:hanging="234"/>
      </w:pPr>
      <w:rPr>
        <w:rFonts w:hint="default"/>
        <w:lang w:val="cs-CZ" w:eastAsia="en-US" w:bidi="ar-SA"/>
      </w:rPr>
    </w:lvl>
    <w:lvl w:ilvl="4" w:tplc="7B3A00EC">
      <w:numFmt w:val="bullet"/>
      <w:lvlText w:val="•"/>
      <w:lvlJc w:val="left"/>
      <w:pPr>
        <w:ind w:left="2926" w:hanging="234"/>
      </w:pPr>
      <w:rPr>
        <w:rFonts w:hint="default"/>
        <w:lang w:val="cs-CZ" w:eastAsia="en-US" w:bidi="ar-SA"/>
      </w:rPr>
    </w:lvl>
    <w:lvl w:ilvl="5" w:tplc="9E825A48">
      <w:numFmt w:val="bullet"/>
      <w:lvlText w:val="•"/>
      <w:lvlJc w:val="left"/>
      <w:pPr>
        <w:ind w:left="4089" w:hanging="234"/>
      </w:pPr>
      <w:rPr>
        <w:rFonts w:hint="default"/>
        <w:lang w:val="cs-CZ" w:eastAsia="en-US" w:bidi="ar-SA"/>
      </w:rPr>
    </w:lvl>
    <w:lvl w:ilvl="6" w:tplc="DA4E768E">
      <w:numFmt w:val="bullet"/>
      <w:lvlText w:val="•"/>
      <w:lvlJc w:val="left"/>
      <w:pPr>
        <w:ind w:left="5252" w:hanging="234"/>
      </w:pPr>
      <w:rPr>
        <w:rFonts w:hint="default"/>
        <w:lang w:val="cs-CZ" w:eastAsia="en-US" w:bidi="ar-SA"/>
      </w:rPr>
    </w:lvl>
    <w:lvl w:ilvl="7" w:tplc="9890798A">
      <w:numFmt w:val="bullet"/>
      <w:lvlText w:val="•"/>
      <w:lvlJc w:val="left"/>
      <w:pPr>
        <w:ind w:left="6415" w:hanging="234"/>
      </w:pPr>
      <w:rPr>
        <w:rFonts w:hint="default"/>
        <w:lang w:val="cs-CZ" w:eastAsia="en-US" w:bidi="ar-SA"/>
      </w:rPr>
    </w:lvl>
    <w:lvl w:ilvl="8" w:tplc="FDDCABA4">
      <w:numFmt w:val="bullet"/>
      <w:lvlText w:val="•"/>
      <w:lvlJc w:val="left"/>
      <w:pPr>
        <w:ind w:left="7579" w:hanging="234"/>
      </w:pPr>
      <w:rPr>
        <w:rFonts w:hint="default"/>
        <w:lang w:val="cs-CZ" w:eastAsia="en-US" w:bidi="ar-SA"/>
      </w:rPr>
    </w:lvl>
  </w:abstractNum>
  <w:abstractNum w:abstractNumId="29" w15:restartNumberingAfterBreak="0">
    <w:nsid w:val="5BEE14D4"/>
    <w:multiLevelType w:val="hybridMultilevel"/>
    <w:tmpl w:val="84D41DE2"/>
    <w:lvl w:ilvl="0" w:tplc="B4768E84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07EAFDEC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F8DA7174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DBBEA416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64CA093A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4806801C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28FE1056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0E7613DC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1CA2BFA0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0" w15:restartNumberingAfterBreak="0">
    <w:nsid w:val="5CDB77D5"/>
    <w:multiLevelType w:val="hybridMultilevel"/>
    <w:tmpl w:val="E0FEFBE2"/>
    <w:lvl w:ilvl="0" w:tplc="A6B87EF2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90326C8E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068C77B0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24A2B406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C478AF68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CF76600A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EDE062C2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092AD396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D4346A9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1" w15:restartNumberingAfterBreak="0">
    <w:nsid w:val="5F7D7D3C"/>
    <w:multiLevelType w:val="hybridMultilevel"/>
    <w:tmpl w:val="5D723568"/>
    <w:lvl w:ilvl="0" w:tplc="47840A8A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93440968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45948C94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A8A8C044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63FC4264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83167EB2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F29291A0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2AB24FF6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E6CE017A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2" w15:restartNumberingAfterBreak="0">
    <w:nsid w:val="630C0370"/>
    <w:multiLevelType w:val="hybridMultilevel"/>
    <w:tmpl w:val="3A5E9FB8"/>
    <w:lvl w:ilvl="0" w:tplc="FA484866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D50E0300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4F340B76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123004AE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E4288DF4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74ECFC74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A02C2A2A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DA36DB5E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590C9B22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3" w15:restartNumberingAfterBreak="0">
    <w:nsid w:val="64251FC5"/>
    <w:multiLevelType w:val="hybridMultilevel"/>
    <w:tmpl w:val="0F5474C2"/>
    <w:lvl w:ilvl="0" w:tplc="B41E850A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52F01C72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BDFC07D4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8E7A5C1A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E27AF358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1CECD9C6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26A03B72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F398D856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F4040816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4" w15:restartNumberingAfterBreak="0">
    <w:nsid w:val="66A93FF5"/>
    <w:multiLevelType w:val="hybridMultilevel"/>
    <w:tmpl w:val="9B9898D8"/>
    <w:lvl w:ilvl="0" w:tplc="3AD0A448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DBC1AC4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30B84CC0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DE201B7A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81AC108C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212AAF2C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BE100B98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09009ADA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3B7C9622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5" w15:restartNumberingAfterBreak="0">
    <w:nsid w:val="6A4772E1"/>
    <w:multiLevelType w:val="hybridMultilevel"/>
    <w:tmpl w:val="E31C593C"/>
    <w:lvl w:ilvl="0" w:tplc="CC02DF4E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526C44A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CDCCAF22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1D3A846E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EE524130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1C949DA2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DF5C8A86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A7504186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456E09DA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36" w15:restartNumberingAfterBreak="0">
    <w:nsid w:val="6B126789"/>
    <w:multiLevelType w:val="hybridMultilevel"/>
    <w:tmpl w:val="7AB4CAC6"/>
    <w:lvl w:ilvl="0" w:tplc="A802F66E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8D1E510C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C5FC10BC">
      <w:numFmt w:val="bullet"/>
      <w:lvlText w:val="•"/>
      <w:lvlJc w:val="left"/>
      <w:pPr>
        <w:ind w:left="600" w:hanging="234"/>
      </w:pPr>
      <w:rPr>
        <w:rFonts w:hint="default"/>
        <w:lang w:val="cs-CZ" w:eastAsia="en-US" w:bidi="ar-SA"/>
      </w:rPr>
    </w:lvl>
    <w:lvl w:ilvl="3" w:tplc="3808D288">
      <w:numFmt w:val="bullet"/>
      <w:lvlText w:val="•"/>
      <w:lvlJc w:val="left"/>
      <w:pPr>
        <w:ind w:left="1763" w:hanging="234"/>
      </w:pPr>
      <w:rPr>
        <w:rFonts w:hint="default"/>
        <w:lang w:val="cs-CZ" w:eastAsia="en-US" w:bidi="ar-SA"/>
      </w:rPr>
    </w:lvl>
    <w:lvl w:ilvl="4" w:tplc="4CFCBEE2">
      <w:numFmt w:val="bullet"/>
      <w:lvlText w:val="•"/>
      <w:lvlJc w:val="left"/>
      <w:pPr>
        <w:ind w:left="2926" w:hanging="234"/>
      </w:pPr>
      <w:rPr>
        <w:rFonts w:hint="default"/>
        <w:lang w:val="cs-CZ" w:eastAsia="en-US" w:bidi="ar-SA"/>
      </w:rPr>
    </w:lvl>
    <w:lvl w:ilvl="5" w:tplc="908CB29E">
      <w:numFmt w:val="bullet"/>
      <w:lvlText w:val="•"/>
      <w:lvlJc w:val="left"/>
      <w:pPr>
        <w:ind w:left="4089" w:hanging="234"/>
      </w:pPr>
      <w:rPr>
        <w:rFonts w:hint="default"/>
        <w:lang w:val="cs-CZ" w:eastAsia="en-US" w:bidi="ar-SA"/>
      </w:rPr>
    </w:lvl>
    <w:lvl w:ilvl="6" w:tplc="ECE81960">
      <w:numFmt w:val="bullet"/>
      <w:lvlText w:val="•"/>
      <w:lvlJc w:val="left"/>
      <w:pPr>
        <w:ind w:left="5252" w:hanging="234"/>
      </w:pPr>
      <w:rPr>
        <w:rFonts w:hint="default"/>
        <w:lang w:val="cs-CZ" w:eastAsia="en-US" w:bidi="ar-SA"/>
      </w:rPr>
    </w:lvl>
    <w:lvl w:ilvl="7" w:tplc="CD2206CA">
      <w:numFmt w:val="bullet"/>
      <w:lvlText w:val="•"/>
      <w:lvlJc w:val="left"/>
      <w:pPr>
        <w:ind w:left="6415" w:hanging="234"/>
      </w:pPr>
      <w:rPr>
        <w:rFonts w:hint="default"/>
        <w:lang w:val="cs-CZ" w:eastAsia="en-US" w:bidi="ar-SA"/>
      </w:rPr>
    </w:lvl>
    <w:lvl w:ilvl="8" w:tplc="C99AB83E">
      <w:numFmt w:val="bullet"/>
      <w:lvlText w:val="•"/>
      <w:lvlJc w:val="left"/>
      <w:pPr>
        <w:ind w:left="7579" w:hanging="234"/>
      </w:pPr>
      <w:rPr>
        <w:rFonts w:hint="default"/>
        <w:lang w:val="cs-CZ" w:eastAsia="en-US" w:bidi="ar-SA"/>
      </w:rPr>
    </w:lvl>
  </w:abstractNum>
  <w:abstractNum w:abstractNumId="37" w15:restartNumberingAfterBreak="0">
    <w:nsid w:val="6D62240C"/>
    <w:multiLevelType w:val="hybridMultilevel"/>
    <w:tmpl w:val="20465EDE"/>
    <w:lvl w:ilvl="0" w:tplc="FED85D22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40BC0068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0C3CADB4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622A5CEC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2FC4E072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3146D508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1C3A31B2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0A04B436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EE5AA038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8" w15:restartNumberingAfterBreak="0">
    <w:nsid w:val="77AE11D3"/>
    <w:multiLevelType w:val="hybridMultilevel"/>
    <w:tmpl w:val="EFF2DAFE"/>
    <w:lvl w:ilvl="0" w:tplc="C87000D8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19E7784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839467B0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329019A0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53EA93D4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B9CEB616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1B7E0DE8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D1344D74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D1C6368C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39" w15:restartNumberingAfterBreak="0">
    <w:nsid w:val="799B05F5"/>
    <w:multiLevelType w:val="hybridMultilevel"/>
    <w:tmpl w:val="725E0B2C"/>
    <w:lvl w:ilvl="0" w:tplc="EEC22AD8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F44C8894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40346050">
      <w:numFmt w:val="bullet"/>
      <w:lvlText w:val="•"/>
      <w:lvlJc w:val="left"/>
      <w:pPr>
        <w:ind w:left="600" w:hanging="234"/>
      </w:pPr>
      <w:rPr>
        <w:rFonts w:hint="default"/>
        <w:lang w:val="cs-CZ" w:eastAsia="en-US" w:bidi="ar-SA"/>
      </w:rPr>
    </w:lvl>
    <w:lvl w:ilvl="3" w:tplc="421CBBC2">
      <w:numFmt w:val="bullet"/>
      <w:lvlText w:val="•"/>
      <w:lvlJc w:val="left"/>
      <w:pPr>
        <w:ind w:left="1763" w:hanging="234"/>
      </w:pPr>
      <w:rPr>
        <w:rFonts w:hint="default"/>
        <w:lang w:val="cs-CZ" w:eastAsia="en-US" w:bidi="ar-SA"/>
      </w:rPr>
    </w:lvl>
    <w:lvl w:ilvl="4" w:tplc="9EACDEBA">
      <w:numFmt w:val="bullet"/>
      <w:lvlText w:val="•"/>
      <w:lvlJc w:val="left"/>
      <w:pPr>
        <w:ind w:left="2926" w:hanging="234"/>
      </w:pPr>
      <w:rPr>
        <w:rFonts w:hint="default"/>
        <w:lang w:val="cs-CZ" w:eastAsia="en-US" w:bidi="ar-SA"/>
      </w:rPr>
    </w:lvl>
    <w:lvl w:ilvl="5" w:tplc="3558C874">
      <w:numFmt w:val="bullet"/>
      <w:lvlText w:val="•"/>
      <w:lvlJc w:val="left"/>
      <w:pPr>
        <w:ind w:left="4089" w:hanging="234"/>
      </w:pPr>
      <w:rPr>
        <w:rFonts w:hint="default"/>
        <w:lang w:val="cs-CZ" w:eastAsia="en-US" w:bidi="ar-SA"/>
      </w:rPr>
    </w:lvl>
    <w:lvl w:ilvl="6" w:tplc="89F873EE">
      <w:numFmt w:val="bullet"/>
      <w:lvlText w:val="•"/>
      <w:lvlJc w:val="left"/>
      <w:pPr>
        <w:ind w:left="5252" w:hanging="234"/>
      </w:pPr>
      <w:rPr>
        <w:rFonts w:hint="default"/>
        <w:lang w:val="cs-CZ" w:eastAsia="en-US" w:bidi="ar-SA"/>
      </w:rPr>
    </w:lvl>
    <w:lvl w:ilvl="7" w:tplc="CDD4CDF6">
      <w:numFmt w:val="bullet"/>
      <w:lvlText w:val="•"/>
      <w:lvlJc w:val="left"/>
      <w:pPr>
        <w:ind w:left="6415" w:hanging="234"/>
      </w:pPr>
      <w:rPr>
        <w:rFonts w:hint="default"/>
        <w:lang w:val="cs-CZ" w:eastAsia="en-US" w:bidi="ar-SA"/>
      </w:rPr>
    </w:lvl>
    <w:lvl w:ilvl="8" w:tplc="EF8EABCC">
      <w:numFmt w:val="bullet"/>
      <w:lvlText w:val="•"/>
      <w:lvlJc w:val="left"/>
      <w:pPr>
        <w:ind w:left="7579" w:hanging="234"/>
      </w:pPr>
      <w:rPr>
        <w:rFonts w:hint="default"/>
        <w:lang w:val="cs-CZ" w:eastAsia="en-US" w:bidi="ar-SA"/>
      </w:rPr>
    </w:lvl>
  </w:abstractNum>
  <w:abstractNum w:abstractNumId="40" w15:restartNumberingAfterBreak="0">
    <w:nsid w:val="79A27DD3"/>
    <w:multiLevelType w:val="hybridMultilevel"/>
    <w:tmpl w:val="D626126A"/>
    <w:lvl w:ilvl="0" w:tplc="D5001432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022A585E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87508008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212E5E64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A4AAA43A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B922C21A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18B406A4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F9CEEB7C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B5FAA9BA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41" w15:restartNumberingAfterBreak="0">
    <w:nsid w:val="7C19172C"/>
    <w:multiLevelType w:val="hybridMultilevel"/>
    <w:tmpl w:val="5EA66A16"/>
    <w:lvl w:ilvl="0" w:tplc="5C8E2B24">
      <w:start w:val="1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82B4DA12">
      <w:numFmt w:val="bullet"/>
      <w:lvlText w:val="•"/>
      <w:lvlJc w:val="left"/>
      <w:pPr>
        <w:ind w:left="1314" w:hanging="223"/>
      </w:pPr>
      <w:rPr>
        <w:rFonts w:hint="default"/>
        <w:lang w:val="cs-CZ" w:eastAsia="en-US" w:bidi="ar-SA"/>
      </w:rPr>
    </w:lvl>
    <w:lvl w:ilvl="2" w:tplc="9A6EDF2E">
      <w:numFmt w:val="bullet"/>
      <w:lvlText w:val="•"/>
      <w:lvlJc w:val="left"/>
      <w:pPr>
        <w:ind w:left="2269" w:hanging="223"/>
      </w:pPr>
      <w:rPr>
        <w:rFonts w:hint="default"/>
        <w:lang w:val="cs-CZ" w:eastAsia="en-US" w:bidi="ar-SA"/>
      </w:rPr>
    </w:lvl>
    <w:lvl w:ilvl="3" w:tplc="64FECCA0">
      <w:numFmt w:val="bullet"/>
      <w:lvlText w:val="•"/>
      <w:lvlJc w:val="left"/>
      <w:pPr>
        <w:ind w:left="3223" w:hanging="223"/>
      </w:pPr>
      <w:rPr>
        <w:rFonts w:hint="default"/>
        <w:lang w:val="cs-CZ" w:eastAsia="en-US" w:bidi="ar-SA"/>
      </w:rPr>
    </w:lvl>
    <w:lvl w:ilvl="4" w:tplc="8AAE99CC">
      <w:numFmt w:val="bullet"/>
      <w:lvlText w:val="•"/>
      <w:lvlJc w:val="left"/>
      <w:pPr>
        <w:ind w:left="4178" w:hanging="223"/>
      </w:pPr>
      <w:rPr>
        <w:rFonts w:hint="default"/>
        <w:lang w:val="cs-CZ" w:eastAsia="en-US" w:bidi="ar-SA"/>
      </w:rPr>
    </w:lvl>
    <w:lvl w:ilvl="5" w:tplc="D6D89BCA">
      <w:numFmt w:val="bullet"/>
      <w:lvlText w:val="•"/>
      <w:lvlJc w:val="left"/>
      <w:pPr>
        <w:ind w:left="5132" w:hanging="223"/>
      </w:pPr>
      <w:rPr>
        <w:rFonts w:hint="default"/>
        <w:lang w:val="cs-CZ" w:eastAsia="en-US" w:bidi="ar-SA"/>
      </w:rPr>
    </w:lvl>
    <w:lvl w:ilvl="6" w:tplc="2FB819E8">
      <w:numFmt w:val="bullet"/>
      <w:lvlText w:val="•"/>
      <w:lvlJc w:val="left"/>
      <w:pPr>
        <w:ind w:left="6087" w:hanging="223"/>
      </w:pPr>
      <w:rPr>
        <w:rFonts w:hint="default"/>
        <w:lang w:val="cs-CZ" w:eastAsia="en-US" w:bidi="ar-SA"/>
      </w:rPr>
    </w:lvl>
    <w:lvl w:ilvl="7" w:tplc="4A949572">
      <w:numFmt w:val="bullet"/>
      <w:lvlText w:val="•"/>
      <w:lvlJc w:val="left"/>
      <w:pPr>
        <w:ind w:left="7041" w:hanging="223"/>
      </w:pPr>
      <w:rPr>
        <w:rFonts w:hint="default"/>
        <w:lang w:val="cs-CZ" w:eastAsia="en-US" w:bidi="ar-SA"/>
      </w:rPr>
    </w:lvl>
    <w:lvl w:ilvl="8" w:tplc="A2B0ABF2">
      <w:numFmt w:val="bullet"/>
      <w:lvlText w:val="•"/>
      <w:lvlJc w:val="left"/>
      <w:pPr>
        <w:ind w:left="7996" w:hanging="223"/>
      </w:pPr>
      <w:rPr>
        <w:rFonts w:hint="default"/>
        <w:lang w:val="cs-CZ" w:eastAsia="en-US" w:bidi="ar-SA"/>
      </w:rPr>
    </w:lvl>
  </w:abstractNum>
  <w:abstractNum w:abstractNumId="42" w15:restartNumberingAfterBreak="0">
    <w:nsid w:val="7C73083C"/>
    <w:multiLevelType w:val="hybridMultilevel"/>
    <w:tmpl w:val="0DCA6154"/>
    <w:lvl w:ilvl="0" w:tplc="6A8633F2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17BE1A1E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4086B510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D6807C0C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7C962372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35DA3D80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EC643686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34B8D6C8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39420D5E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43" w15:restartNumberingAfterBreak="0">
    <w:nsid w:val="7CA92739"/>
    <w:multiLevelType w:val="hybridMultilevel"/>
    <w:tmpl w:val="D430D616"/>
    <w:lvl w:ilvl="0" w:tplc="85EE818C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78B8BEA0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8ECA4802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DB08491A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022A684C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9E583B36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06368646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8CAE513C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C0ECC4BC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abstractNum w:abstractNumId="44" w15:restartNumberingAfterBreak="0">
    <w:nsid w:val="7E34571C"/>
    <w:multiLevelType w:val="hybridMultilevel"/>
    <w:tmpl w:val="12442CEA"/>
    <w:lvl w:ilvl="0" w:tplc="564CFDEC">
      <w:start w:val="1"/>
      <w:numFmt w:val="decimal"/>
      <w:lvlText w:val="%1."/>
      <w:lvlJc w:val="left"/>
      <w:pPr>
        <w:ind w:left="3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131A16D6">
      <w:start w:val="1"/>
      <w:numFmt w:val="lowerLetter"/>
      <w:lvlText w:val="%2)"/>
      <w:lvlJc w:val="left"/>
      <w:pPr>
        <w:ind w:left="593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61AC8C34">
      <w:numFmt w:val="bullet"/>
      <w:lvlText w:val="•"/>
      <w:lvlJc w:val="left"/>
      <w:pPr>
        <w:ind w:left="1633" w:hanging="234"/>
      </w:pPr>
      <w:rPr>
        <w:rFonts w:hint="default"/>
        <w:lang w:val="cs-CZ" w:eastAsia="en-US" w:bidi="ar-SA"/>
      </w:rPr>
    </w:lvl>
    <w:lvl w:ilvl="3" w:tplc="20CEFCCE">
      <w:numFmt w:val="bullet"/>
      <w:lvlText w:val="•"/>
      <w:lvlJc w:val="left"/>
      <w:pPr>
        <w:ind w:left="2667" w:hanging="234"/>
      </w:pPr>
      <w:rPr>
        <w:rFonts w:hint="default"/>
        <w:lang w:val="cs-CZ" w:eastAsia="en-US" w:bidi="ar-SA"/>
      </w:rPr>
    </w:lvl>
    <w:lvl w:ilvl="4" w:tplc="FF6EA616">
      <w:numFmt w:val="bullet"/>
      <w:lvlText w:val="•"/>
      <w:lvlJc w:val="left"/>
      <w:pPr>
        <w:ind w:left="3701" w:hanging="234"/>
      </w:pPr>
      <w:rPr>
        <w:rFonts w:hint="default"/>
        <w:lang w:val="cs-CZ" w:eastAsia="en-US" w:bidi="ar-SA"/>
      </w:rPr>
    </w:lvl>
    <w:lvl w:ilvl="5" w:tplc="43581AE6">
      <w:numFmt w:val="bullet"/>
      <w:lvlText w:val="•"/>
      <w:lvlJc w:val="left"/>
      <w:pPr>
        <w:ind w:left="4735" w:hanging="234"/>
      </w:pPr>
      <w:rPr>
        <w:rFonts w:hint="default"/>
        <w:lang w:val="cs-CZ" w:eastAsia="en-US" w:bidi="ar-SA"/>
      </w:rPr>
    </w:lvl>
    <w:lvl w:ilvl="6" w:tplc="4F2831B4">
      <w:numFmt w:val="bullet"/>
      <w:lvlText w:val="•"/>
      <w:lvlJc w:val="left"/>
      <w:pPr>
        <w:ind w:left="5769" w:hanging="234"/>
      </w:pPr>
      <w:rPr>
        <w:rFonts w:hint="default"/>
        <w:lang w:val="cs-CZ" w:eastAsia="en-US" w:bidi="ar-SA"/>
      </w:rPr>
    </w:lvl>
    <w:lvl w:ilvl="7" w:tplc="2DFA3CA0">
      <w:numFmt w:val="bullet"/>
      <w:lvlText w:val="•"/>
      <w:lvlJc w:val="left"/>
      <w:pPr>
        <w:ind w:left="6803" w:hanging="234"/>
      </w:pPr>
      <w:rPr>
        <w:rFonts w:hint="default"/>
        <w:lang w:val="cs-CZ" w:eastAsia="en-US" w:bidi="ar-SA"/>
      </w:rPr>
    </w:lvl>
    <w:lvl w:ilvl="8" w:tplc="1D0E04B2">
      <w:numFmt w:val="bullet"/>
      <w:lvlText w:val="•"/>
      <w:lvlJc w:val="left"/>
      <w:pPr>
        <w:ind w:left="7837" w:hanging="234"/>
      </w:pPr>
      <w:rPr>
        <w:rFonts w:hint="default"/>
        <w:lang w:val="cs-CZ" w:eastAsia="en-US" w:bidi="ar-SA"/>
      </w:rPr>
    </w:lvl>
  </w:abstractNum>
  <w:num w:numId="1" w16cid:durableId="1209103068">
    <w:abstractNumId w:val="6"/>
  </w:num>
  <w:num w:numId="2" w16cid:durableId="912936022">
    <w:abstractNumId w:val="27"/>
  </w:num>
  <w:num w:numId="3" w16cid:durableId="1096248888">
    <w:abstractNumId w:val="29"/>
  </w:num>
  <w:num w:numId="4" w16cid:durableId="988099355">
    <w:abstractNumId w:val="16"/>
  </w:num>
  <w:num w:numId="5" w16cid:durableId="711154846">
    <w:abstractNumId w:val="18"/>
  </w:num>
  <w:num w:numId="6" w16cid:durableId="1791435861">
    <w:abstractNumId w:val="32"/>
  </w:num>
  <w:num w:numId="7" w16cid:durableId="1319455037">
    <w:abstractNumId w:val="34"/>
  </w:num>
  <w:num w:numId="8" w16cid:durableId="1083642840">
    <w:abstractNumId w:val="35"/>
  </w:num>
  <w:num w:numId="9" w16cid:durableId="70582886">
    <w:abstractNumId w:val="33"/>
  </w:num>
  <w:num w:numId="10" w16cid:durableId="321545524">
    <w:abstractNumId w:val="4"/>
  </w:num>
  <w:num w:numId="11" w16cid:durableId="2064056675">
    <w:abstractNumId w:val="38"/>
  </w:num>
  <w:num w:numId="12" w16cid:durableId="846217620">
    <w:abstractNumId w:val="10"/>
  </w:num>
  <w:num w:numId="13" w16cid:durableId="895967947">
    <w:abstractNumId w:val="0"/>
  </w:num>
  <w:num w:numId="14" w16cid:durableId="1992636532">
    <w:abstractNumId w:val="39"/>
  </w:num>
  <w:num w:numId="15" w16cid:durableId="1432241838">
    <w:abstractNumId w:val="19"/>
  </w:num>
  <w:num w:numId="16" w16cid:durableId="860163342">
    <w:abstractNumId w:val="25"/>
  </w:num>
  <w:num w:numId="17" w16cid:durableId="449054822">
    <w:abstractNumId w:val="12"/>
  </w:num>
  <w:num w:numId="18" w16cid:durableId="1494445142">
    <w:abstractNumId w:val="30"/>
  </w:num>
  <w:num w:numId="19" w16cid:durableId="172913185">
    <w:abstractNumId w:val="21"/>
  </w:num>
  <w:num w:numId="20" w16cid:durableId="765466865">
    <w:abstractNumId w:val="40"/>
  </w:num>
  <w:num w:numId="21" w16cid:durableId="707293146">
    <w:abstractNumId w:val="7"/>
  </w:num>
  <w:num w:numId="22" w16cid:durableId="1432705281">
    <w:abstractNumId w:val="44"/>
  </w:num>
  <w:num w:numId="23" w16cid:durableId="1315912093">
    <w:abstractNumId w:val="17"/>
  </w:num>
  <w:num w:numId="24" w16cid:durableId="703870026">
    <w:abstractNumId w:val="3"/>
  </w:num>
  <w:num w:numId="25" w16cid:durableId="1890994529">
    <w:abstractNumId w:val="20"/>
  </w:num>
  <w:num w:numId="26" w16cid:durableId="1245604790">
    <w:abstractNumId w:val="1"/>
  </w:num>
  <w:num w:numId="27" w16cid:durableId="1812752165">
    <w:abstractNumId w:val="41"/>
  </w:num>
  <w:num w:numId="28" w16cid:durableId="1227957906">
    <w:abstractNumId w:val="11"/>
  </w:num>
  <w:num w:numId="29" w16cid:durableId="399181188">
    <w:abstractNumId w:val="37"/>
  </w:num>
  <w:num w:numId="30" w16cid:durableId="256136542">
    <w:abstractNumId w:val="23"/>
  </w:num>
  <w:num w:numId="31" w16cid:durableId="1178349254">
    <w:abstractNumId w:val="42"/>
  </w:num>
  <w:num w:numId="32" w16cid:durableId="305668568">
    <w:abstractNumId w:val="36"/>
  </w:num>
  <w:num w:numId="33" w16cid:durableId="738021221">
    <w:abstractNumId w:val="13"/>
  </w:num>
  <w:num w:numId="34" w16cid:durableId="220795048">
    <w:abstractNumId w:val="31"/>
  </w:num>
  <w:num w:numId="35" w16cid:durableId="984361071">
    <w:abstractNumId w:val="15"/>
  </w:num>
  <w:num w:numId="36" w16cid:durableId="1007250139">
    <w:abstractNumId w:val="8"/>
  </w:num>
  <w:num w:numId="37" w16cid:durableId="1985813315">
    <w:abstractNumId w:val="2"/>
  </w:num>
  <w:num w:numId="38" w16cid:durableId="1371959569">
    <w:abstractNumId w:val="9"/>
  </w:num>
  <w:num w:numId="39" w16cid:durableId="597644960">
    <w:abstractNumId w:val="5"/>
  </w:num>
  <w:num w:numId="40" w16cid:durableId="1935630221">
    <w:abstractNumId w:val="43"/>
  </w:num>
  <w:num w:numId="41" w16cid:durableId="108740380">
    <w:abstractNumId w:val="28"/>
  </w:num>
  <w:num w:numId="42" w16cid:durableId="1854570315">
    <w:abstractNumId w:val="22"/>
  </w:num>
  <w:num w:numId="43" w16cid:durableId="177934318">
    <w:abstractNumId w:val="26"/>
  </w:num>
  <w:num w:numId="44" w16cid:durableId="759331406">
    <w:abstractNumId w:val="14"/>
  </w:num>
  <w:num w:numId="45" w16cid:durableId="14541322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34D"/>
    <w:rsid w:val="001E2E10"/>
    <w:rsid w:val="002D0F8F"/>
    <w:rsid w:val="00590B39"/>
    <w:rsid w:val="007313A3"/>
    <w:rsid w:val="0077434D"/>
    <w:rsid w:val="007D4270"/>
    <w:rsid w:val="008211FA"/>
    <w:rsid w:val="00C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1A9E772D"/>
  <w15:docId w15:val="{C5081224-FD38-4DF7-9CC2-05CB6865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2"/>
      <w:ind w:right="7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33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60" w:hanging="227"/>
    </w:pPr>
  </w:style>
  <w:style w:type="paragraph" w:customStyle="1" w:styleId="TableParagraph">
    <w:name w:val="Table Paragraph"/>
    <w:basedOn w:val="Normln"/>
    <w:uiPriority w:val="1"/>
    <w:qFormat/>
    <w:pPr>
      <w:spacing w:before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bchod@centropo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ropol.cz/o-spolecnosti/kontaktni-formular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3130</Words>
  <Characters>18471</Characters>
  <Application>Microsoft Office Word</Application>
  <DocSecurity>0</DocSecurity>
  <Lines>153</Lines>
  <Paragraphs>43</Paragraphs>
  <ScaleCrop>false</ScaleCrop>
  <Company/>
  <LinksUpToDate>false</LinksUpToDate>
  <CharactersWithSpaces>21558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Dobosz Jakub</cp:lastModifiedBy>
  <cp:revision>4</cp:revision>
  <dcterms:created xsi:type="dcterms:W3CDTF">2023-09-19T10:04:00Z</dcterms:created>
  <dcterms:modified xsi:type="dcterms:W3CDTF">2023-09-19T10:27:00Z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Apache FOP Version 2.6</vt:lpwstr>
  </property>
  <property fmtid="{D5CDD505-2E9C-101B-9397-08002B2CF9AE}" pid="4" name="LastSaved">
    <vt:filetime>2023-08-03T00:00:00Z</vt:filetime>
  </property>
</Properties>
</file>