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2573" w14:textId="77777777" w:rsidR="008205DA" w:rsidRPr="002625BA" w:rsidRDefault="008205DA" w:rsidP="002625BA">
      <w:pPr>
        <w:spacing w:line="276" w:lineRule="auto"/>
        <w:jc w:val="both"/>
        <w:rPr>
          <w:sz w:val="24"/>
          <w:szCs w:val="24"/>
        </w:rPr>
      </w:pPr>
    </w:p>
    <w:p w14:paraId="55C3667F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center"/>
        <w:rPr>
          <w:rStyle w:val="Styl1Char"/>
          <w:rFonts w:ascii="Times New Roman" w:hAnsi="Times New Roman" w:cs="Times New Roman"/>
          <w:bCs/>
          <w:sz w:val="28"/>
          <w:szCs w:val="28"/>
          <w:u w:val="none"/>
        </w:rPr>
      </w:pPr>
      <w:r w:rsidRPr="00D52766">
        <w:rPr>
          <w:rStyle w:val="Styl1Char"/>
          <w:rFonts w:ascii="Times New Roman" w:hAnsi="Times New Roman" w:cs="Times New Roman"/>
          <w:bCs/>
          <w:sz w:val="28"/>
          <w:szCs w:val="28"/>
          <w:u w:val="none"/>
        </w:rPr>
        <w:t>Dohoda o narovnání</w:t>
      </w:r>
    </w:p>
    <w:p w14:paraId="443FF871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Ústav mezinárodních vztahů,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v.v.i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.</w:t>
      </w:r>
    </w:p>
    <w:p w14:paraId="652AECE0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IČO: 48546054, DIČ: CZ48546054</w:t>
      </w:r>
    </w:p>
    <w:p w14:paraId="3ACE47CF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se sídlem: Nerudova 3, 118 50 Praha 1</w:t>
      </w:r>
    </w:p>
    <w:p w14:paraId="16A5A266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zastoupený: PhDr. Ondřejem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Ditrychem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,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MPhil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. (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Cantab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.) Ph.D., ředitelem</w:t>
      </w:r>
    </w:p>
    <w:p w14:paraId="6B53E07E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bankovní spojení: Česká národní banka</w:t>
      </w:r>
    </w:p>
    <w:p w14:paraId="0BD83FE2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číslo účtu: 72929011/0710</w:t>
      </w:r>
    </w:p>
    <w:p w14:paraId="02176931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(dále jen „objednatel“)</w:t>
      </w:r>
    </w:p>
    <w:p w14:paraId="572B3718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a</w:t>
      </w:r>
    </w:p>
    <w:p w14:paraId="2FED79B3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SUMA spol. s r.o.</w:t>
      </w:r>
    </w:p>
    <w:p w14:paraId="44629AAC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IČO: 63995433, DIČ: CZ63995433</w:t>
      </w:r>
    </w:p>
    <w:p w14:paraId="15D49FBD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se sídlem: Praha 4, Antala Staška 1074/</w:t>
      </w:r>
      <w:proofErr w:type="gram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53a</w:t>
      </w:r>
      <w:proofErr w:type="gram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, PSČ 14000</w:t>
      </w:r>
    </w:p>
    <w:p w14:paraId="1900D4AD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zastoupená: Danielou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Sýkorovou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, jednatelkou</w:t>
      </w:r>
    </w:p>
    <w:p w14:paraId="4FEBC178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(dále jen „zhotovitel“)</w:t>
      </w:r>
    </w:p>
    <w:p w14:paraId="226A0385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left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uzavřeli níže uvedeného dne, měsíce a roku, tuto dohodu o narovnání:</w:t>
      </w:r>
    </w:p>
    <w:p w14:paraId="5815C082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center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I.</w:t>
      </w:r>
    </w:p>
    <w:p w14:paraId="55872819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jc w:val="center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Preambule</w:t>
      </w:r>
    </w:p>
    <w:p w14:paraId="3D1A1E00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1.1. Strany této dohody uzavřely dne 19. 2. 2018 smlouvu o dílo č. ÚMV-18-03, kterou se zhotovitel zavázal poskytovat servis hardware a software objednatele (dále jen „IT objednatele“) a související dodávky, přičemž cena byla sjednána paušální měsíční částkou ve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výši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26.000,- Kč bez DPH a nad rámec paušální částky ve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výši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500,- Kč bez DPH a 560,- Kč bez DPH za hodinu poskytování služeb (dále jen „smlouva“). Ke smlouvě byl dne 15. 6. 2018 uzavřen dodatek č. 1 ve vztahu k účinnosti GDPR. Text smlouvy a jejího dodatku </w:t>
      </w:r>
      <w:proofErr w:type="gram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tvoří</w:t>
      </w:r>
      <w:proofErr w:type="gram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přílohu č. 1 této dohody. Služby na základě smlouvy jsou zhotovitelem poskytovány od data jejího uzavření.</w:t>
      </w:r>
    </w:p>
    <w:p w14:paraId="2DFDB474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1.2. Na smlouvu a její dodatek se vztahovala povinnost uveřejnění v registru smluv dle zákona č. 340/2015 Sb., o registru smluv, ve znění pozdějších předpisů. Administrativní chybou však smlouva ani dodatek uveřejněny v registru smluv nebyly. Vzhledem k tomu, že smlouva ani dodatek nebyl uveřejněn v registru smluv ani 3 měsíce od jejich uzavření, jsou smlouva i dodatek od počátku neplatné dle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ust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. § 7 odst. 1 zákona o registru smluv.</w:t>
      </w:r>
    </w:p>
    <w:p w14:paraId="7900806F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1.3. Na základě neplatné smlouvy však již byly služby spočívající ve správě IT objednatele a související činnosti poskytovány a zhotoviteli byla objednatelem uhrazena cena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poskytnutých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služeb a dodávek. Na straně objednatele tak vzniklo bezdůvodné obohacení v hodnotě odpovídající ceně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poskytnutých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služeb a dodávek a na straně zhotovitele vzniklo bezdůvodné obohacení ve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výši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obdržených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finančních prostředků.</w:t>
      </w:r>
    </w:p>
    <w:p w14:paraId="234C084E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II.</w:t>
      </w:r>
    </w:p>
    <w:p w14:paraId="36E7540E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Předmět dohody</w:t>
      </w:r>
    </w:p>
    <w:p w14:paraId="4326ACF8" w14:textId="36F926AE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2.1. Smluvní strany touto dohodou vzájemně započítávají hodnotu vzniklého bezdůvodného obohacení dle odst. 1.3. této dohody. Vzhledem k tomu, že objednateli byly poskytnuty požadované služby a je vlastníkem dodaného zboží a zhotovitel má uhrazeno veškeré peněžité plnění za služby a dodávky, strany této dohody prohlašují, že jsou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tímtozapočtením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ušlý zisk, mimo případné nároky objednatele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vyplývající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z poskytnuté záruky.</w:t>
      </w:r>
    </w:p>
    <w:p w14:paraId="3DC66E1A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2.2. Objednatel a zhotovitel mají zájem, aby jejich práva a povinnosti byly do budoucna upraveny smlouvu, a proto prohlašují, že jsou smlouvu a jejím dodatkem od data jejich uveřejnění v registru smluv vázány a budou podle nich postupovat.</w:t>
      </w:r>
    </w:p>
    <w:p w14:paraId="007AA448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III.</w:t>
      </w:r>
    </w:p>
    <w:p w14:paraId="7BFD008C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Závěrečná ustanovení</w:t>
      </w:r>
    </w:p>
    <w:p w14:paraId="340AE303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3.1. Tato dohoda je sepsána ve dvou stejnopisech.</w:t>
      </w:r>
    </w:p>
    <w:p w14:paraId="20B3BB8A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3.2. Tuto dohodu je možné měnit pouze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písemnými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, vzestupně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číslovanými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dodatky.</w:t>
      </w:r>
    </w:p>
    <w:p w14:paraId="2A2E619E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3.3. Nedílnou součástí této dohody je příloha č. 1 – smlouva a dodatek smlouvy.</w:t>
      </w:r>
    </w:p>
    <w:p w14:paraId="5063C4FC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3.4. 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</w:t>
      </w:r>
    </w:p>
    <w:p w14:paraId="1E88E88B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3.5. Tato dohoda </w:t>
      </w:r>
      <w:proofErr w:type="spell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nabývá</w:t>
      </w:r>
      <w:proofErr w:type="spell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 xml:space="preserve"> účinnosti dnem uveřejnění v registru smluv.</w:t>
      </w:r>
    </w:p>
    <w:p w14:paraId="054DCCAE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3.6. Na důkaz shody v obsahu i formě této dohody připojují smluvní strany své vlastnoruční podpisy.</w:t>
      </w:r>
    </w:p>
    <w:p w14:paraId="14B1DAD2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V …</w:t>
      </w:r>
      <w:proofErr w:type="gram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…….</w:t>
      </w:r>
      <w:proofErr w:type="gram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. dne 12. 2. 2019 V …</w:t>
      </w:r>
      <w:proofErr w:type="gramStart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…….</w:t>
      </w:r>
      <w:proofErr w:type="gramEnd"/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. dne 12. 2. 2019</w:t>
      </w:r>
    </w:p>
    <w:p w14:paraId="06247931" w14:textId="77777777" w:rsidR="00D52766" w:rsidRPr="00D52766" w:rsidRDefault="00D52766" w:rsidP="00D52766">
      <w:pPr>
        <w:pStyle w:val="TEXT"/>
        <w:tabs>
          <w:tab w:val="left" w:pos="5103"/>
        </w:tabs>
        <w:spacing w:after="0" w:line="360" w:lineRule="auto"/>
        <w:rPr>
          <w:rStyle w:val="Styl1Char"/>
          <w:rFonts w:ascii="Times New Roman" w:hAnsi="Times New Roman" w:cs="Times New Roman"/>
          <w:b w:val="0"/>
          <w:sz w:val="24"/>
          <w:u w:val="none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…………………………….. ………………………………..</w:t>
      </w:r>
    </w:p>
    <w:p w14:paraId="0C1E8C33" w14:textId="404A0A8B" w:rsidR="00986557" w:rsidRPr="00D52766" w:rsidRDefault="00D52766" w:rsidP="00D52766">
      <w:pPr>
        <w:pStyle w:val="TEXT"/>
        <w:tabs>
          <w:tab w:val="left" w:pos="5103"/>
        </w:tabs>
        <w:spacing w:after="0" w:line="360" w:lineRule="auto"/>
        <w:ind w:right="990"/>
        <w:rPr>
          <w:rFonts w:ascii="Times New Roman" w:hAnsi="Times New Roman" w:cs="Times New Roman"/>
          <w:sz w:val="24"/>
        </w:rPr>
      </w:pPr>
      <w:r w:rsidRPr="00D52766">
        <w:rPr>
          <w:rStyle w:val="Styl1Char"/>
          <w:rFonts w:ascii="Times New Roman" w:hAnsi="Times New Roman" w:cs="Times New Roman"/>
          <w:b w:val="0"/>
          <w:sz w:val="24"/>
          <w:u w:val="none"/>
        </w:rPr>
        <w:t>Objednatel Zhotovitel</w:t>
      </w:r>
    </w:p>
    <w:sectPr w:rsidR="00986557" w:rsidRPr="00D52766" w:rsidSect="00735122">
      <w:headerReference w:type="default" r:id="rId8"/>
      <w:footerReference w:type="default" r:id="rId9"/>
      <w:pgSz w:w="11900" w:h="16840"/>
      <w:pgMar w:top="1418" w:right="1418" w:bottom="1418" w:left="1418" w:header="141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304D" w14:textId="77777777" w:rsidR="003643C4" w:rsidRDefault="003643C4" w:rsidP="000B6346">
      <w:r>
        <w:separator/>
      </w:r>
    </w:p>
  </w:endnote>
  <w:endnote w:type="continuationSeparator" w:id="0">
    <w:p w14:paraId="32A9BF23" w14:textId="77777777" w:rsidR="003643C4" w:rsidRDefault="003643C4" w:rsidP="000B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pleSystemUIFontBold">
    <w:altName w:val="Calibri"/>
    <w:panose1 w:val="020B0604020202020204"/>
    <w:charset w:val="00"/>
    <w:family w:val="auto"/>
    <w:pitch w:val="default"/>
  </w:font>
  <w:font w:name="AppleSystemUIFon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BF5D" w14:textId="77777777" w:rsidR="000B6346" w:rsidRPr="008252BE" w:rsidRDefault="000B6346" w:rsidP="000B6346">
    <w:pPr>
      <w:autoSpaceDE w:val="0"/>
      <w:autoSpaceDN w:val="0"/>
      <w:adjustRightInd w:val="0"/>
      <w:spacing w:after="40"/>
      <w:jc w:val="center"/>
      <w:rPr>
        <w:rFonts w:ascii="AppleSystemUIFontBold" w:hAnsi="AppleSystemUIFontBold" w:cs="AppleSystemUIFontBold"/>
        <w:b/>
        <w:bCs/>
        <w:color w:val="000000" w:themeColor="text1"/>
      </w:rPr>
    </w:pPr>
    <w:r w:rsidRPr="008252BE">
      <w:rPr>
        <w:rFonts w:ascii="AppleSystemUIFontBold" w:hAnsi="AppleSystemUIFontBold" w:cs="AppleSystemUIFontBold"/>
        <w:b/>
        <w:bCs/>
        <w:color w:val="000000" w:themeColor="text1"/>
      </w:rPr>
      <w:t>Mateřská škola Albrechtická, příspěvková organizace</w:t>
    </w:r>
  </w:p>
  <w:p w14:paraId="7FCAB712" w14:textId="64CCF951" w:rsidR="000B6346" w:rsidRDefault="000B6346" w:rsidP="004D57F1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 w:rsidRPr="008252BE">
      <w:rPr>
        <w:rFonts w:ascii="AppleSystemUIFont" w:hAnsi="AppleSystemUIFont" w:cs="AppleSystemUIFont"/>
        <w:b/>
        <w:bCs/>
        <w:color w:val="ED6744"/>
        <w:sz w:val="18"/>
        <w:szCs w:val="18"/>
      </w:rPr>
      <w:t>A:</w:t>
    </w:r>
    <w:r w:rsidRPr="000B6346">
      <w:rPr>
        <w:rFonts w:ascii="AppleSystemUIFont" w:hAnsi="AppleSystemUIFont" w:cs="AppleSystemUIFont"/>
        <w:sz w:val="18"/>
        <w:szCs w:val="18"/>
      </w:rPr>
      <w:t xml:space="preserve"> Albrechtická 598/2, 197 00 Praha </w:t>
    </w:r>
    <w:proofErr w:type="gramStart"/>
    <w:r w:rsidRPr="000B6346">
      <w:rPr>
        <w:rFonts w:ascii="AppleSystemUIFont" w:hAnsi="AppleSystemUIFont" w:cs="AppleSystemUIFont"/>
        <w:sz w:val="18"/>
        <w:szCs w:val="18"/>
      </w:rPr>
      <w:t>9  |</w:t>
    </w:r>
    <w:proofErr w:type="gramEnd"/>
    <w:r w:rsidRPr="000B6346">
      <w:rPr>
        <w:rFonts w:ascii="AppleSystemUIFont" w:hAnsi="AppleSystemUIFont" w:cs="AppleSystemUIFont"/>
        <w:sz w:val="18"/>
        <w:szCs w:val="18"/>
      </w:rPr>
      <w:t xml:space="preserve">   </w:t>
    </w:r>
    <w:r w:rsidRPr="008252BE">
      <w:rPr>
        <w:rFonts w:ascii="AppleSystemUIFont" w:hAnsi="AppleSystemUIFont" w:cs="AppleSystemUIFont"/>
        <w:b/>
        <w:bCs/>
        <w:color w:val="ED6744"/>
        <w:sz w:val="18"/>
        <w:szCs w:val="18"/>
      </w:rPr>
      <w:t>T:</w:t>
    </w:r>
    <w:r w:rsidRPr="000B6346">
      <w:rPr>
        <w:rFonts w:ascii="AppleSystemUIFont" w:hAnsi="AppleSystemUIFont" w:cs="AppleSystemUIFont"/>
        <w:sz w:val="18"/>
        <w:szCs w:val="18"/>
      </w:rPr>
      <w:t xml:space="preserve"> +420 283 883 237  |   </w:t>
    </w:r>
    <w:r w:rsidRPr="008252BE">
      <w:rPr>
        <w:rFonts w:ascii="AppleSystemUIFont" w:hAnsi="AppleSystemUIFont" w:cs="AppleSystemUIFont"/>
        <w:b/>
        <w:bCs/>
        <w:color w:val="ED6744"/>
        <w:sz w:val="18"/>
        <w:szCs w:val="18"/>
      </w:rPr>
      <w:t>E:</w:t>
    </w:r>
    <w:r w:rsidRPr="000B6346">
      <w:rPr>
        <w:rFonts w:ascii="AppleSystemUIFont" w:hAnsi="AppleSystemUIFont" w:cs="AppleSystemUIFont"/>
        <w:sz w:val="18"/>
        <w:szCs w:val="18"/>
      </w:rPr>
      <w:t xml:space="preserve"> info@msalbrechticka.cz  |  </w:t>
    </w:r>
    <w:r w:rsidRPr="008252BE">
      <w:rPr>
        <w:rFonts w:ascii="AppleSystemUIFont" w:hAnsi="AppleSystemUIFont" w:cs="AppleSystemUIFont"/>
        <w:b/>
        <w:bCs/>
        <w:color w:val="ED6744"/>
        <w:sz w:val="18"/>
        <w:szCs w:val="18"/>
      </w:rPr>
      <w:t>W:</w:t>
    </w:r>
    <w:r>
      <w:rPr>
        <w:rFonts w:ascii="AppleSystemUIFont" w:hAnsi="AppleSystemUIFont" w:cs="AppleSystemUIFont"/>
        <w:sz w:val="18"/>
        <w:szCs w:val="18"/>
      </w:rPr>
      <w:t xml:space="preserve"> </w:t>
    </w:r>
    <w:r w:rsidRPr="000B6346">
      <w:rPr>
        <w:rFonts w:ascii="AppleSystemUIFont" w:hAnsi="AppleSystemUIFont" w:cs="AppleSystemUIFont"/>
        <w:sz w:val="18"/>
        <w:szCs w:val="18"/>
      </w:rPr>
      <w:t xml:space="preserve"> </w:t>
    </w:r>
    <w:hyperlink r:id="rId1" w:history="1">
      <w:r w:rsidRPr="004D57F1">
        <w:rPr>
          <w:rStyle w:val="Hypertextovodkaz"/>
          <w:rFonts w:ascii="AppleSystemUIFont" w:hAnsi="AppleSystemUIFont" w:cs="AppleSystemUIFont"/>
          <w:color w:val="auto"/>
          <w:sz w:val="18"/>
          <w:szCs w:val="18"/>
          <w:u w:val="none"/>
        </w:rPr>
        <w:t>www.msalbrechticka.cz</w:t>
      </w:r>
    </w:hyperlink>
  </w:p>
  <w:p w14:paraId="1EDE2786" w14:textId="77777777" w:rsidR="000B6346" w:rsidRPr="000B6346" w:rsidRDefault="000B6346" w:rsidP="000B6346">
    <w:pPr>
      <w:autoSpaceDE w:val="0"/>
      <w:autoSpaceDN w:val="0"/>
      <w:adjustRightInd w:val="0"/>
      <w:jc w:val="center"/>
      <w:rPr>
        <w:sz w:val="18"/>
        <w:szCs w:val="18"/>
      </w:rPr>
    </w:pPr>
    <w:r w:rsidRPr="000B6346">
      <w:rPr>
        <w:rFonts w:ascii="AppleSystemUIFont" w:hAnsi="AppleSystemUIFont" w:cs="AppleSystemUIFont"/>
        <w:sz w:val="18"/>
        <w:szCs w:val="18"/>
      </w:rPr>
      <w:t>IČO: 71294368</w:t>
    </w:r>
  </w:p>
  <w:p w14:paraId="4B9F0E6E" w14:textId="77777777" w:rsidR="000B6346" w:rsidRDefault="000B63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B6AB" w14:textId="77777777" w:rsidR="003643C4" w:rsidRDefault="003643C4" w:rsidP="000B6346">
      <w:r>
        <w:separator/>
      </w:r>
    </w:p>
  </w:footnote>
  <w:footnote w:type="continuationSeparator" w:id="0">
    <w:p w14:paraId="416E710A" w14:textId="77777777" w:rsidR="003643C4" w:rsidRDefault="003643C4" w:rsidP="000B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A9D5" w14:textId="77777777" w:rsidR="000B6346" w:rsidRDefault="009F705B" w:rsidP="000B6346">
    <w:pPr>
      <w:pStyle w:val="Zhlav"/>
      <w:jc w:val="center"/>
    </w:pPr>
    <w:r w:rsidRPr="009F705B">
      <w:rPr>
        <w:noProof/>
      </w:rPr>
      <w:drawing>
        <wp:anchor distT="0" distB="0" distL="114300" distR="114300" simplePos="0" relativeHeight="251658240" behindDoc="0" locked="0" layoutInCell="1" allowOverlap="1" wp14:anchorId="78B9452F" wp14:editId="5F024161">
          <wp:simplePos x="0" y="0"/>
          <wp:positionH relativeFrom="column">
            <wp:posOffset>635</wp:posOffset>
          </wp:positionH>
          <wp:positionV relativeFrom="paragraph">
            <wp:posOffset>-627380</wp:posOffset>
          </wp:positionV>
          <wp:extent cx="5755640" cy="94869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572"/>
    <w:multiLevelType w:val="hybridMultilevel"/>
    <w:tmpl w:val="0FDA5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A5398"/>
    <w:multiLevelType w:val="hybridMultilevel"/>
    <w:tmpl w:val="8780E36C"/>
    <w:lvl w:ilvl="0" w:tplc="B4F0F2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97F2A"/>
    <w:multiLevelType w:val="hybridMultilevel"/>
    <w:tmpl w:val="7166C4F4"/>
    <w:lvl w:ilvl="0" w:tplc="6FA47704">
      <w:numFmt w:val="bullet"/>
      <w:lvlText w:val="-"/>
      <w:lvlJc w:val="left"/>
      <w:pPr>
        <w:ind w:left="720" w:hanging="360"/>
      </w:pPr>
      <w:rPr>
        <w:rFonts w:ascii="Nunito Sans" w:eastAsia="Calibri" w:hAnsi="Nunito 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E668D"/>
    <w:multiLevelType w:val="hybridMultilevel"/>
    <w:tmpl w:val="BE1AA3B8"/>
    <w:lvl w:ilvl="0" w:tplc="025A7778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B26F91"/>
    <w:multiLevelType w:val="hybridMultilevel"/>
    <w:tmpl w:val="07464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3526">
    <w:abstractNumId w:val="0"/>
  </w:num>
  <w:num w:numId="2" w16cid:durableId="100803506">
    <w:abstractNumId w:val="3"/>
  </w:num>
  <w:num w:numId="3" w16cid:durableId="308285136">
    <w:abstractNumId w:val="2"/>
  </w:num>
  <w:num w:numId="4" w16cid:durableId="509953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21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46"/>
    <w:rsid w:val="000302D0"/>
    <w:rsid w:val="000559B4"/>
    <w:rsid w:val="000A5E49"/>
    <w:rsid w:val="000B6346"/>
    <w:rsid w:val="001769A8"/>
    <w:rsid w:val="001D0F5A"/>
    <w:rsid w:val="00236246"/>
    <w:rsid w:val="00260240"/>
    <w:rsid w:val="002625BA"/>
    <w:rsid w:val="002770A6"/>
    <w:rsid w:val="002D0818"/>
    <w:rsid w:val="002E4D00"/>
    <w:rsid w:val="002F423D"/>
    <w:rsid w:val="003020EA"/>
    <w:rsid w:val="00336B03"/>
    <w:rsid w:val="00341FBA"/>
    <w:rsid w:val="00347135"/>
    <w:rsid w:val="003643C4"/>
    <w:rsid w:val="003A6D4E"/>
    <w:rsid w:val="003B157F"/>
    <w:rsid w:val="003B79D5"/>
    <w:rsid w:val="00405959"/>
    <w:rsid w:val="00493A54"/>
    <w:rsid w:val="004A6AB7"/>
    <w:rsid w:val="004B055D"/>
    <w:rsid w:val="004C3213"/>
    <w:rsid w:val="004D57F1"/>
    <w:rsid w:val="004E5279"/>
    <w:rsid w:val="00501996"/>
    <w:rsid w:val="0050492D"/>
    <w:rsid w:val="0051792C"/>
    <w:rsid w:val="00522FF9"/>
    <w:rsid w:val="005506D1"/>
    <w:rsid w:val="00552878"/>
    <w:rsid w:val="00561877"/>
    <w:rsid w:val="00566D48"/>
    <w:rsid w:val="00570C33"/>
    <w:rsid w:val="005A3945"/>
    <w:rsid w:val="006056EF"/>
    <w:rsid w:val="006944A6"/>
    <w:rsid w:val="00695010"/>
    <w:rsid w:val="006B445F"/>
    <w:rsid w:val="006D0110"/>
    <w:rsid w:val="00735122"/>
    <w:rsid w:val="007416CB"/>
    <w:rsid w:val="007476AC"/>
    <w:rsid w:val="007C0C4E"/>
    <w:rsid w:val="007F49FB"/>
    <w:rsid w:val="00806468"/>
    <w:rsid w:val="008109E1"/>
    <w:rsid w:val="00814E67"/>
    <w:rsid w:val="00816AF1"/>
    <w:rsid w:val="008205DA"/>
    <w:rsid w:val="008252BE"/>
    <w:rsid w:val="00830004"/>
    <w:rsid w:val="00866287"/>
    <w:rsid w:val="00890532"/>
    <w:rsid w:val="008A7594"/>
    <w:rsid w:val="008C2E0C"/>
    <w:rsid w:val="008D3FB2"/>
    <w:rsid w:val="008F1FAC"/>
    <w:rsid w:val="008F523C"/>
    <w:rsid w:val="008F5334"/>
    <w:rsid w:val="00916F75"/>
    <w:rsid w:val="009343A6"/>
    <w:rsid w:val="00986557"/>
    <w:rsid w:val="009A7985"/>
    <w:rsid w:val="009F705B"/>
    <w:rsid w:val="00A07CB2"/>
    <w:rsid w:val="00A441B1"/>
    <w:rsid w:val="00A71528"/>
    <w:rsid w:val="00A9063F"/>
    <w:rsid w:val="00AC4628"/>
    <w:rsid w:val="00AF40F6"/>
    <w:rsid w:val="00B515C9"/>
    <w:rsid w:val="00BA2AC8"/>
    <w:rsid w:val="00BE3893"/>
    <w:rsid w:val="00C0239B"/>
    <w:rsid w:val="00C16570"/>
    <w:rsid w:val="00C50199"/>
    <w:rsid w:val="00CA6B2F"/>
    <w:rsid w:val="00CF116A"/>
    <w:rsid w:val="00CF1D11"/>
    <w:rsid w:val="00D13CAC"/>
    <w:rsid w:val="00D22E46"/>
    <w:rsid w:val="00D31BD2"/>
    <w:rsid w:val="00D4575F"/>
    <w:rsid w:val="00D52766"/>
    <w:rsid w:val="00D67A63"/>
    <w:rsid w:val="00DB2191"/>
    <w:rsid w:val="00DB741E"/>
    <w:rsid w:val="00DC7368"/>
    <w:rsid w:val="00DD350D"/>
    <w:rsid w:val="00DE5686"/>
    <w:rsid w:val="00DF5FDC"/>
    <w:rsid w:val="00E0204C"/>
    <w:rsid w:val="00E339F9"/>
    <w:rsid w:val="00E75A2A"/>
    <w:rsid w:val="00E85258"/>
    <w:rsid w:val="00E93D64"/>
    <w:rsid w:val="00EB50D5"/>
    <w:rsid w:val="00ED5BA2"/>
    <w:rsid w:val="00EF6053"/>
    <w:rsid w:val="00F153E2"/>
    <w:rsid w:val="00F641A5"/>
    <w:rsid w:val="00F7314B"/>
    <w:rsid w:val="00F76013"/>
    <w:rsid w:val="00F8401C"/>
    <w:rsid w:val="00F8695B"/>
    <w:rsid w:val="00F87EB0"/>
    <w:rsid w:val="00F957E9"/>
    <w:rsid w:val="00FC3F52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55F51"/>
  <w15:chartTrackingRefBased/>
  <w15:docId w15:val="{2BEBF5D0-42DB-4746-BBFF-3E1D6E22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2E46"/>
    <w:pPr>
      <w:keepNext/>
      <w:outlineLvl w:val="1"/>
    </w:pPr>
    <w:rPr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D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6346"/>
  </w:style>
  <w:style w:type="paragraph" w:styleId="Zpat">
    <w:name w:val="footer"/>
    <w:basedOn w:val="Normln"/>
    <w:link w:val="ZpatChar"/>
    <w:uiPriority w:val="99"/>
    <w:unhideWhenUsed/>
    <w:rsid w:val="000B6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346"/>
  </w:style>
  <w:style w:type="character" w:styleId="Hypertextovodkaz">
    <w:name w:val="Hyperlink"/>
    <w:basedOn w:val="Standardnpsmoodstavce"/>
    <w:uiPriority w:val="99"/>
    <w:unhideWhenUsed/>
    <w:rsid w:val="000B63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634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05B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05B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unhideWhenUsed/>
    <w:rsid w:val="00561877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aliases w:val="Zvýraznění"/>
    <w:uiPriority w:val="20"/>
    <w:qFormat/>
    <w:rsid w:val="00561877"/>
    <w:rPr>
      <w:i/>
      <w:iCs/>
    </w:rPr>
  </w:style>
  <w:style w:type="paragraph" w:styleId="Odstavecseseznamem">
    <w:name w:val="List Paragraph"/>
    <w:basedOn w:val="Normln"/>
    <w:uiPriority w:val="34"/>
    <w:qFormat/>
    <w:rsid w:val="00CF11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D22E46"/>
    <w:rPr>
      <w:rFonts w:ascii="Times New Roman" w:eastAsia="Times New Roman" w:hAnsi="Times New Roman" w:cs="Times New Roman"/>
      <w:sz w:val="28"/>
      <w:lang w:eastAsia="cs-CZ"/>
    </w:rPr>
  </w:style>
  <w:style w:type="character" w:styleId="Siln">
    <w:name w:val="Strong"/>
    <w:uiPriority w:val="22"/>
    <w:qFormat/>
    <w:rsid w:val="00D22E46"/>
    <w:rPr>
      <w:b/>
      <w:bCs/>
    </w:rPr>
  </w:style>
  <w:style w:type="character" w:customStyle="1" w:styleId="s5">
    <w:name w:val="s5"/>
    <w:basedOn w:val="Standardnpsmoodstavce"/>
    <w:rsid w:val="008D3FB2"/>
  </w:style>
  <w:style w:type="character" w:customStyle="1" w:styleId="apple-converted-space">
    <w:name w:val="apple-converted-space"/>
    <w:basedOn w:val="Standardnpsmoodstavce"/>
    <w:rsid w:val="008D3FB2"/>
  </w:style>
  <w:style w:type="paragraph" w:customStyle="1" w:styleId="nadpis1">
    <w:name w:val="nadpis_1"/>
    <w:basedOn w:val="Normln"/>
    <w:next w:val="Nzev"/>
    <w:link w:val="nadpis1Char"/>
    <w:qFormat/>
    <w:rsid w:val="00E93D64"/>
    <w:pPr>
      <w:spacing w:before="360" w:after="160" w:line="276" w:lineRule="auto"/>
    </w:pPr>
    <w:rPr>
      <w:rFonts w:ascii="Georgia" w:hAnsi="Georgia" w:cs="Open Sans"/>
      <w:color w:val="C45911"/>
      <w:sz w:val="36"/>
      <w:szCs w:val="36"/>
      <w:lang w:eastAsia="en-US"/>
    </w:rPr>
  </w:style>
  <w:style w:type="character" w:customStyle="1" w:styleId="nadpis1Char">
    <w:name w:val="nadpis_1 Char"/>
    <w:basedOn w:val="Standardnpsmoodstavce"/>
    <w:link w:val="nadpis1"/>
    <w:rsid w:val="00E93D64"/>
    <w:rPr>
      <w:rFonts w:ascii="Georgia" w:eastAsia="Times New Roman" w:hAnsi="Georgia" w:cs="Open Sans"/>
      <w:color w:val="C45911"/>
      <w:sz w:val="36"/>
      <w:szCs w:val="36"/>
    </w:rPr>
  </w:style>
  <w:style w:type="paragraph" w:customStyle="1" w:styleId="TEXT">
    <w:name w:val="TEXT"/>
    <w:basedOn w:val="Normln"/>
    <w:link w:val="TEXTChar"/>
    <w:qFormat/>
    <w:rsid w:val="00E93D64"/>
    <w:pPr>
      <w:spacing w:after="200" w:line="276" w:lineRule="auto"/>
      <w:jc w:val="both"/>
    </w:pPr>
    <w:rPr>
      <w:rFonts w:ascii="Calibri Light" w:eastAsiaTheme="minorHAnsi" w:hAnsi="Calibri Light" w:cs="Open Sans"/>
      <w:color w:val="404040" w:themeColor="text1" w:themeTint="BF"/>
      <w:sz w:val="26"/>
      <w:szCs w:val="24"/>
      <w:lang w:eastAsia="en-US"/>
    </w:rPr>
  </w:style>
  <w:style w:type="character" w:customStyle="1" w:styleId="TEXTChar">
    <w:name w:val="TEXT Char"/>
    <w:basedOn w:val="Standardnpsmoodstavce"/>
    <w:link w:val="TEXT"/>
    <w:qFormat/>
    <w:rsid w:val="00E93D64"/>
    <w:rPr>
      <w:rFonts w:ascii="Calibri Light" w:hAnsi="Calibri Light" w:cs="Open Sans"/>
      <w:color w:val="404040" w:themeColor="text1" w:themeTint="BF"/>
      <w:sz w:val="26"/>
    </w:rPr>
  </w:style>
  <w:style w:type="paragraph" w:customStyle="1" w:styleId="tundoformule">
    <w:name w:val="tučné do formuláře"/>
    <w:basedOn w:val="TEXT"/>
    <w:link w:val="tundoformuleChar"/>
    <w:qFormat/>
    <w:rsid w:val="00E93D64"/>
    <w:pPr>
      <w:tabs>
        <w:tab w:val="left" w:pos="2552"/>
        <w:tab w:val="right" w:leader="underscore" w:pos="6237"/>
      </w:tabs>
    </w:pPr>
    <w:rPr>
      <w:b/>
    </w:rPr>
  </w:style>
  <w:style w:type="character" w:customStyle="1" w:styleId="tundoformuleChar">
    <w:name w:val="tučné do formuláře Char"/>
    <w:basedOn w:val="TEXTChar"/>
    <w:link w:val="tundoformule"/>
    <w:rsid w:val="00E93D64"/>
    <w:rPr>
      <w:rFonts w:ascii="Calibri Light" w:hAnsi="Calibri Light" w:cs="Open Sans"/>
      <w:b/>
      <w:color w:val="404040" w:themeColor="text1" w:themeTint="BF"/>
      <w:sz w:val="26"/>
    </w:rPr>
  </w:style>
  <w:style w:type="paragraph" w:customStyle="1" w:styleId="Styl2">
    <w:name w:val="Styl2"/>
    <w:basedOn w:val="Nadpis4"/>
    <w:link w:val="Styl2Char"/>
    <w:qFormat/>
    <w:rsid w:val="00E93D64"/>
    <w:pPr>
      <w:spacing w:line="360" w:lineRule="auto"/>
    </w:pPr>
    <w:rPr>
      <w:rFonts w:ascii="Georgia" w:hAnsi="Georgia"/>
      <w:b/>
      <w:i w:val="0"/>
      <w:color w:val="DF5337"/>
      <w:sz w:val="28"/>
      <w:szCs w:val="22"/>
    </w:rPr>
  </w:style>
  <w:style w:type="character" w:customStyle="1" w:styleId="Styl2Char">
    <w:name w:val="Styl2 Char"/>
    <w:basedOn w:val="Nadpis4Char"/>
    <w:link w:val="Styl2"/>
    <w:rsid w:val="00E93D64"/>
    <w:rPr>
      <w:rFonts w:ascii="Georgia" w:eastAsiaTheme="majorEastAsia" w:hAnsi="Georgia" w:cstheme="majorBidi"/>
      <w:b/>
      <w:i w:val="0"/>
      <w:iCs/>
      <w:color w:val="DF5337"/>
      <w:sz w:val="28"/>
      <w:szCs w:val="2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3D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D6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D6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paragraph" w:customStyle="1" w:styleId="Styl1">
    <w:name w:val="Styl1"/>
    <w:basedOn w:val="TEXT"/>
    <w:link w:val="Styl1Char"/>
    <w:qFormat/>
    <w:rsid w:val="00FC3F52"/>
    <w:pPr>
      <w:tabs>
        <w:tab w:val="left" w:pos="284"/>
        <w:tab w:val="left" w:leader="dot" w:pos="4111"/>
      </w:tabs>
    </w:pPr>
    <w:rPr>
      <w:b/>
      <w:u w:val="single"/>
    </w:rPr>
  </w:style>
  <w:style w:type="character" w:customStyle="1" w:styleId="Styl1Char">
    <w:name w:val="Styl1 Char"/>
    <w:basedOn w:val="TEXTChar"/>
    <w:link w:val="Styl1"/>
    <w:rsid w:val="00FC3F52"/>
    <w:rPr>
      <w:rFonts w:ascii="Calibri Light" w:hAnsi="Calibri Light" w:cs="Open Sans"/>
      <w:b/>
      <w:color w:val="404040" w:themeColor="text1" w:themeTint="BF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2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1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74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6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albrecht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D8DE3-FDED-1749-A0CB-9FDF20B4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MŠ Albrechtická</cp:lastModifiedBy>
  <cp:revision>2</cp:revision>
  <cp:lastPrinted>2023-06-02T08:28:00Z</cp:lastPrinted>
  <dcterms:created xsi:type="dcterms:W3CDTF">2023-10-27T08:25:00Z</dcterms:created>
  <dcterms:modified xsi:type="dcterms:W3CDTF">2023-10-27T08:25:00Z</dcterms:modified>
</cp:coreProperties>
</file>