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E420E" w14:textId="15211FB1" w:rsidR="00433131" w:rsidRPr="00CA3A45" w:rsidRDefault="00433131" w:rsidP="00433131">
      <w:pPr>
        <w:pBdr>
          <w:bottom w:val="single" w:sz="4" w:space="1" w:color="auto"/>
        </w:pBdr>
        <w:jc w:val="center"/>
        <w:rPr>
          <w:rFonts w:ascii="Calibri" w:hAnsi="Calibri"/>
        </w:rPr>
      </w:pPr>
      <w:r>
        <w:rPr>
          <w:rFonts w:ascii="Calibri" w:hAnsi="Calibri"/>
          <w:b/>
          <w:caps/>
          <w:sz w:val="32"/>
        </w:rPr>
        <w:t>Smlouva o dílo</w:t>
      </w:r>
      <w:r w:rsidR="00FB04DA">
        <w:rPr>
          <w:rFonts w:ascii="Calibri" w:hAnsi="Calibri"/>
          <w:b/>
          <w:caps/>
          <w:sz w:val="32"/>
        </w:rPr>
        <w:t xml:space="preserve"> TSML / 2</w:t>
      </w:r>
      <w:r w:rsidR="00EA5904">
        <w:rPr>
          <w:rFonts w:ascii="Calibri" w:hAnsi="Calibri"/>
          <w:b/>
          <w:caps/>
          <w:sz w:val="32"/>
        </w:rPr>
        <w:t>3</w:t>
      </w:r>
      <w:r w:rsidR="00FB04DA">
        <w:rPr>
          <w:rFonts w:ascii="Calibri" w:hAnsi="Calibri"/>
          <w:b/>
          <w:caps/>
          <w:sz w:val="32"/>
        </w:rPr>
        <w:t xml:space="preserve"> / </w:t>
      </w:r>
      <w:r w:rsidR="003E79DF">
        <w:rPr>
          <w:rFonts w:ascii="Calibri" w:hAnsi="Calibri"/>
          <w:b/>
          <w:caps/>
          <w:sz w:val="32"/>
        </w:rPr>
        <w:t>0061</w:t>
      </w:r>
    </w:p>
    <w:p w14:paraId="0C992067" w14:textId="77777777" w:rsidR="00433131" w:rsidRPr="00433131" w:rsidRDefault="00433131" w:rsidP="00433131">
      <w:pPr>
        <w:jc w:val="center"/>
        <w:rPr>
          <w:rFonts w:asciiTheme="minorHAnsi" w:hAnsiTheme="minorHAnsi" w:cstheme="minorHAnsi"/>
          <w:b/>
          <w:sz w:val="28"/>
          <w:szCs w:val="23"/>
        </w:rPr>
      </w:pPr>
      <w:r w:rsidRPr="00433131">
        <w:rPr>
          <w:rFonts w:asciiTheme="minorHAnsi" w:hAnsiTheme="minorHAnsi" w:cstheme="minorHAnsi"/>
          <w:b/>
          <w:sz w:val="28"/>
          <w:szCs w:val="23"/>
        </w:rPr>
        <w:t>Provádění vybraných činností zimní údržby v Liberci</w:t>
      </w:r>
    </w:p>
    <w:p w14:paraId="697CD912" w14:textId="77777777" w:rsidR="00433131" w:rsidRPr="008A7B1E" w:rsidRDefault="00433131" w:rsidP="00433131">
      <w:pPr>
        <w:jc w:val="center"/>
        <w:rPr>
          <w:rFonts w:asciiTheme="minorHAnsi" w:hAnsiTheme="minorHAnsi" w:cstheme="minorHAnsi"/>
          <w:sz w:val="10"/>
          <w:szCs w:val="23"/>
        </w:rPr>
      </w:pPr>
    </w:p>
    <w:p w14:paraId="75A07694" w14:textId="77777777" w:rsidR="00433131" w:rsidRPr="004C6192" w:rsidRDefault="00433131" w:rsidP="00433131">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w:t>
      </w:r>
      <w:r>
        <w:rPr>
          <w:rFonts w:asciiTheme="minorHAnsi" w:hAnsiTheme="minorHAnsi" w:cstheme="minorHAnsi"/>
          <w:sz w:val="22"/>
          <w:szCs w:val="23"/>
        </w:rPr>
        <w:t>586</w:t>
      </w:r>
      <w:r w:rsidRPr="004C6192">
        <w:rPr>
          <w:rFonts w:asciiTheme="minorHAnsi" w:hAnsiTheme="minorHAnsi" w:cstheme="minorHAnsi"/>
          <w:sz w:val="22"/>
          <w:szCs w:val="23"/>
        </w:rPr>
        <w:t xml:space="preserve"> a násl. zákona č. 89/2012 Sb., občanský zákoník, ve znění pozdějších právních předpisů, mezi těmito smluvními stranami:</w:t>
      </w:r>
    </w:p>
    <w:p w14:paraId="27F21350" w14:textId="645C3212" w:rsidR="00433131" w:rsidRDefault="00433131" w:rsidP="00433131">
      <w:pPr>
        <w:rPr>
          <w:rFonts w:ascii="Calibri" w:hAnsi="Calibri"/>
          <w:sz w:val="22"/>
        </w:rPr>
      </w:pPr>
    </w:p>
    <w:p w14:paraId="3FF9C657" w14:textId="77777777" w:rsidR="00960FB6" w:rsidRPr="00CA3A45" w:rsidRDefault="00960FB6" w:rsidP="00433131">
      <w:pPr>
        <w:rPr>
          <w:rFonts w:ascii="Calibri" w:hAnsi="Calibri"/>
          <w:sz w:val="22"/>
        </w:rPr>
      </w:pPr>
    </w:p>
    <w:p w14:paraId="0CDBAE2C" w14:textId="77777777" w:rsidR="00433131" w:rsidRDefault="0030263A" w:rsidP="00433131">
      <w:pPr>
        <w:rPr>
          <w:rFonts w:ascii="Calibri" w:hAnsi="Calibri"/>
          <w:sz w:val="22"/>
        </w:rPr>
      </w:pPr>
      <w:r>
        <w:rPr>
          <w:rFonts w:ascii="Calibri" w:hAnsi="Calibri"/>
          <w:b/>
          <w:sz w:val="22"/>
        </w:rPr>
        <w:t>O</w:t>
      </w:r>
      <w:r w:rsidR="00433131" w:rsidRPr="00CA3A45">
        <w:rPr>
          <w:rFonts w:ascii="Calibri" w:hAnsi="Calibri"/>
          <w:b/>
          <w:sz w:val="22"/>
        </w:rPr>
        <w:t>bjednatel</w:t>
      </w:r>
      <w:r w:rsidR="00433131" w:rsidRPr="00CA3A45">
        <w:rPr>
          <w:rFonts w:ascii="Calibri" w:hAnsi="Calibri"/>
          <w:sz w:val="22"/>
        </w:rPr>
        <w:t xml:space="preserve">: </w:t>
      </w:r>
    </w:p>
    <w:p w14:paraId="62B573BF" w14:textId="77777777" w:rsidR="00433131" w:rsidRPr="0030263A" w:rsidRDefault="00433131" w:rsidP="00433131">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14:paraId="679F9E87" w14:textId="77777777" w:rsidTr="00374E76">
        <w:tc>
          <w:tcPr>
            <w:tcW w:w="9923" w:type="dxa"/>
            <w:gridSpan w:val="3"/>
          </w:tcPr>
          <w:p w14:paraId="66265534" w14:textId="77777777" w:rsidR="00374E76" w:rsidRPr="00B3643B" w:rsidRDefault="00374E76" w:rsidP="00433131">
            <w:pPr>
              <w:rPr>
                <w:rFonts w:ascii="Calibri" w:hAnsi="Calibri"/>
                <w:sz w:val="22"/>
                <w:szCs w:val="22"/>
              </w:rPr>
            </w:pPr>
            <w:bookmarkStart w:id="0" w:name="_Hlk34302498"/>
            <w:r w:rsidRPr="00B3643B">
              <w:rPr>
                <w:rFonts w:asciiTheme="minorHAnsi" w:hAnsiTheme="minorHAnsi" w:cstheme="minorHAnsi"/>
                <w:b/>
                <w:sz w:val="22"/>
                <w:szCs w:val="22"/>
              </w:rPr>
              <w:t xml:space="preserve">Technické služby města Liberec, </w:t>
            </w:r>
            <w:proofErr w:type="spellStart"/>
            <w:proofErr w:type="gramStart"/>
            <w:r w:rsidRPr="00B3643B">
              <w:rPr>
                <w:rFonts w:asciiTheme="minorHAnsi" w:hAnsiTheme="minorHAnsi" w:cstheme="minorHAnsi"/>
                <w:b/>
                <w:sz w:val="22"/>
                <w:szCs w:val="22"/>
              </w:rPr>
              <w:t>p.o</w:t>
            </w:r>
            <w:proofErr w:type="spellEnd"/>
            <w:r w:rsidRPr="00B3643B">
              <w:rPr>
                <w:rFonts w:asciiTheme="minorHAnsi" w:hAnsiTheme="minorHAnsi" w:cstheme="minorHAnsi"/>
                <w:b/>
                <w:sz w:val="22"/>
                <w:szCs w:val="22"/>
              </w:rPr>
              <w:t>.</w:t>
            </w:r>
            <w:bookmarkEnd w:id="0"/>
            <w:proofErr w:type="gramEnd"/>
          </w:p>
        </w:tc>
      </w:tr>
      <w:tr w:rsidR="00374E76" w14:paraId="17353095" w14:textId="77777777" w:rsidTr="00374E76">
        <w:tc>
          <w:tcPr>
            <w:tcW w:w="3295" w:type="dxa"/>
          </w:tcPr>
          <w:p w14:paraId="71919DCC" w14:textId="77777777" w:rsidR="00374E76" w:rsidRPr="00B3643B" w:rsidRDefault="00374E76" w:rsidP="00374E76">
            <w:pPr>
              <w:rPr>
                <w:rFonts w:ascii="Calibri" w:hAnsi="Calibri"/>
                <w:sz w:val="22"/>
                <w:szCs w:val="22"/>
              </w:rPr>
            </w:pPr>
            <w:r w:rsidRPr="00B3643B">
              <w:rPr>
                <w:rFonts w:ascii="Calibri" w:hAnsi="Calibri"/>
                <w:sz w:val="22"/>
                <w:szCs w:val="22"/>
              </w:rPr>
              <w:t>sídlo</w:t>
            </w:r>
          </w:p>
        </w:tc>
        <w:tc>
          <w:tcPr>
            <w:tcW w:w="275" w:type="dxa"/>
          </w:tcPr>
          <w:p w14:paraId="7A5F8581"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3D91A35E" w14:textId="77777777" w:rsidR="00374E76" w:rsidRPr="00B3643B" w:rsidRDefault="00374E76" w:rsidP="00433131">
            <w:pPr>
              <w:rPr>
                <w:rFonts w:ascii="Calibri" w:hAnsi="Calibri"/>
                <w:sz w:val="22"/>
                <w:szCs w:val="22"/>
              </w:rPr>
            </w:pPr>
            <w:r w:rsidRPr="00B3643B">
              <w:rPr>
                <w:rFonts w:ascii="Calibri" w:hAnsi="Calibri" w:cs="Calibri"/>
                <w:sz w:val="22"/>
                <w:szCs w:val="22"/>
              </w:rPr>
              <w:t>Erbenova 376/2, 460 08 Liberec</w:t>
            </w:r>
          </w:p>
        </w:tc>
      </w:tr>
      <w:tr w:rsidR="00374E76" w14:paraId="5BF77D6D" w14:textId="77777777" w:rsidTr="00374E76">
        <w:tc>
          <w:tcPr>
            <w:tcW w:w="3295" w:type="dxa"/>
          </w:tcPr>
          <w:p w14:paraId="6E95790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smluvních</w:t>
            </w:r>
          </w:p>
        </w:tc>
        <w:tc>
          <w:tcPr>
            <w:tcW w:w="275" w:type="dxa"/>
          </w:tcPr>
          <w:p w14:paraId="7750E485"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755BC091" w14:textId="77777777" w:rsidR="00374E76" w:rsidRPr="00B3643B" w:rsidRDefault="00374E76" w:rsidP="00433131">
            <w:pPr>
              <w:rPr>
                <w:rFonts w:ascii="Calibri" w:hAnsi="Calibri"/>
                <w:sz w:val="22"/>
                <w:szCs w:val="22"/>
              </w:rPr>
            </w:pPr>
            <w:r w:rsidRPr="00B3643B">
              <w:rPr>
                <w:rFonts w:ascii="Calibri" w:hAnsi="Calibri"/>
                <w:sz w:val="22"/>
                <w:szCs w:val="22"/>
              </w:rPr>
              <w:t>Ing. Peterem Kračunem, ředitelem</w:t>
            </w:r>
          </w:p>
        </w:tc>
      </w:tr>
      <w:tr w:rsidR="00374E76" w14:paraId="11191237" w14:textId="77777777" w:rsidTr="00374E76">
        <w:tc>
          <w:tcPr>
            <w:tcW w:w="3295" w:type="dxa"/>
          </w:tcPr>
          <w:p w14:paraId="4093971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technických</w:t>
            </w:r>
          </w:p>
        </w:tc>
        <w:tc>
          <w:tcPr>
            <w:tcW w:w="275" w:type="dxa"/>
          </w:tcPr>
          <w:p w14:paraId="791814AF"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vAlign w:val="center"/>
          </w:tcPr>
          <w:p w14:paraId="2BDE7AC8" w14:textId="77777777" w:rsidR="00374E76" w:rsidRPr="00B3643B" w:rsidRDefault="00374E76" w:rsidP="00374E76">
            <w:pPr>
              <w:rPr>
                <w:rFonts w:asciiTheme="minorHAnsi" w:hAnsiTheme="minorHAnsi" w:cstheme="minorHAnsi"/>
                <w:color w:val="000000" w:themeColor="text1"/>
                <w:sz w:val="22"/>
                <w:szCs w:val="22"/>
              </w:rPr>
            </w:pPr>
            <w:r w:rsidRPr="00B3643B">
              <w:rPr>
                <w:rFonts w:asciiTheme="minorHAnsi" w:hAnsiTheme="minorHAnsi" w:cstheme="minorHAnsi"/>
                <w:color w:val="000000" w:themeColor="text1"/>
                <w:sz w:val="22"/>
                <w:szCs w:val="22"/>
              </w:rPr>
              <w:t xml:space="preserve">Jiřím </w:t>
            </w:r>
            <w:proofErr w:type="spellStart"/>
            <w:r w:rsidRPr="00B3643B">
              <w:rPr>
                <w:rFonts w:asciiTheme="minorHAnsi" w:hAnsiTheme="minorHAnsi" w:cstheme="minorHAnsi"/>
                <w:color w:val="000000" w:themeColor="text1"/>
                <w:sz w:val="22"/>
                <w:szCs w:val="22"/>
              </w:rPr>
              <w:t>Házlem</w:t>
            </w:r>
            <w:proofErr w:type="spellEnd"/>
            <w:r w:rsidRPr="00B3643B">
              <w:rPr>
                <w:rFonts w:asciiTheme="minorHAnsi" w:hAnsiTheme="minorHAnsi" w:cstheme="minorHAnsi"/>
                <w:color w:val="000000" w:themeColor="text1"/>
                <w:sz w:val="22"/>
                <w:szCs w:val="22"/>
              </w:rPr>
              <w:t>, vedoucím střediska čištění města zimní údržby</w:t>
            </w:r>
          </w:p>
        </w:tc>
      </w:tr>
      <w:tr w:rsidR="00374E76" w14:paraId="199CED59" w14:textId="77777777" w:rsidTr="00374E76">
        <w:tc>
          <w:tcPr>
            <w:tcW w:w="3295" w:type="dxa"/>
          </w:tcPr>
          <w:p w14:paraId="09DC8D5E" w14:textId="77777777" w:rsidR="00374E76" w:rsidRPr="00B3643B" w:rsidRDefault="00374E76" w:rsidP="00374E76">
            <w:pPr>
              <w:rPr>
                <w:rFonts w:ascii="Calibri" w:hAnsi="Calibri"/>
                <w:sz w:val="22"/>
                <w:szCs w:val="22"/>
              </w:rPr>
            </w:pPr>
            <w:r w:rsidRPr="00B3643B">
              <w:rPr>
                <w:rFonts w:ascii="Calibri" w:hAnsi="Calibri"/>
                <w:sz w:val="22"/>
                <w:szCs w:val="22"/>
              </w:rPr>
              <w:t>IČ</w:t>
            </w:r>
          </w:p>
        </w:tc>
        <w:tc>
          <w:tcPr>
            <w:tcW w:w="275" w:type="dxa"/>
          </w:tcPr>
          <w:p w14:paraId="6D280A44"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41EB89B" w14:textId="77777777" w:rsidR="00374E76" w:rsidRPr="00B3643B" w:rsidRDefault="00374E76" w:rsidP="00374E76">
            <w:pPr>
              <w:rPr>
                <w:rFonts w:ascii="Calibri" w:hAnsi="Calibri"/>
                <w:sz w:val="22"/>
                <w:szCs w:val="22"/>
              </w:rPr>
            </w:pPr>
            <w:r w:rsidRPr="00B3643B">
              <w:rPr>
                <w:rFonts w:ascii="Calibri" w:hAnsi="Calibri" w:cs="Calibri"/>
                <w:sz w:val="22"/>
                <w:szCs w:val="22"/>
              </w:rPr>
              <w:t>08881545</w:t>
            </w:r>
          </w:p>
        </w:tc>
      </w:tr>
      <w:tr w:rsidR="00374E76" w14:paraId="3E41D9A0" w14:textId="77777777" w:rsidTr="00374E76">
        <w:tc>
          <w:tcPr>
            <w:tcW w:w="3295" w:type="dxa"/>
          </w:tcPr>
          <w:p w14:paraId="344A3D69" w14:textId="77777777" w:rsidR="00374E76" w:rsidRPr="00B3643B" w:rsidRDefault="00374E76" w:rsidP="00374E76">
            <w:pPr>
              <w:rPr>
                <w:rFonts w:ascii="Calibri" w:hAnsi="Calibri"/>
                <w:sz w:val="22"/>
                <w:szCs w:val="22"/>
              </w:rPr>
            </w:pPr>
            <w:r w:rsidRPr="00B3643B">
              <w:rPr>
                <w:rFonts w:ascii="Calibri" w:hAnsi="Calibri"/>
                <w:sz w:val="22"/>
                <w:szCs w:val="22"/>
              </w:rPr>
              <w:t>DIČ</w:t>
            </w:r>
          </w:p>
        </w:tc>
        <w:tc>
          <w:tcPr>
            <w:tcW w:w="275" w:type="dxa"/>
          </w:tcPr>
          <w:p w14:paraId="1F22A2F6"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0ED28B97" w14:textId="77777777" w:rsidR="00374E76" w:rsidRPr="00B3643B" w:rsidRDefault="00374E76" w:rsidP="00374E76">
            <w:pPr>
              <w:rPr>
                <w:rFonts w:ascii="Calibri" w:hAnsi="Calibri"/>
                <w:sz w:val="22"/>
                <w:szCs w:val="22"/>
              </w:rPr>
            </w:pPr>
            <w:r w:rsidRPr="00B3643B">
              <w:rPr>
                <w:rFonts w:ascii="Calibri" w:hAnsi="Calibri"/>
                <w:sz w:val="22"/>
                <w:szCs w:val="22"/>
              </w:rPr>
              <w:t>CZ</w:t>
            </w:r>
            <w:r w:rsidRPr="00B3643B">
              <w:rPr>
                <w:rFonts w:ascii="Calibri" w:hAnsi="Calibri" w:cs="Calibri"/>
                <w:sz w:val="22"/>
                <w:szCs w:val="22"/>
              </w:rPr>
              <w:t>08881545</w:t>
            </w:r>
          </w:p>
        </w:tc>
      </w:tr>
      <w:tr w:rsidR="00374E76" w14:paraId="2A0294F6" w14:textId="77777777" w:rsidTr="00374E76">
        <w:tc>
          <w:tcPr>
            <w:tcW w:w="3295" w:type="dxa"/>
          </w:tcPr>
          <w:p w14:paraId="7F46AAAF"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bankovní spojení</w:t>
            </w:r>
          </w:p>
        </w:tc>
        <w:tc>
          <w:tcPr>
            <w:tcW w:w="275" w:type="dxa"/>
          </w:tcPr>
          <w:p w14:paraId="550EFA6D"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AAA155E"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8524482/0800</w:t>
            </w:r>
          </w:p>
        </w:tc>
      </w:tr>
    </w:tbl>
    <w:p w14:paraId="401964BA" w14:textId="77777777" w:rsidR="00374E76" w:rsidRPr="00CA3A45" w:rsidRDefault="00374E76" w:rsidP="00433131">
      <w:pPr>
        <w:rPr>
          <w:rFonts w:ascii="Calibri" w:hAnsi="Calibri"/>
          <w:sz w:val="22"/>
        </w:rPr>
      </w:pPr>
    </w:p>
    <w:p w14:paraId="293A18BA" w14:textId="77777777" w:rsidR="00433131" w:rsidRDefault="00433131" w:rsidP="00433131">
      <w:pPr>
        <w:rPr>
          <w:rFonts w:ascii="Calibri" w:hAnsi="Calibri"/>
          <w:sz w:val="22"/>
        </w:rPr>
      </w:pPr>
      <w:r w:rsidRPr="00CA3A45">
        <w:rPr>
          <w:rFonts w:ascii="Calibri" w:hAnsi="Calibri"/>
          <w:sz w:val="22"/>
        </w:rPr>
        <w:t>a</w:t>
      </w:r>
    </w:p>
    <w:p w14:paraId="34D3534A" w14:textId="77777777" w:rsidR="00433131" w:rsidRDefault="00433131" w:rsidP="00433131">
      <w:pPr>
        <w:rPr>
          <w:rFonts w:ascii="Calibri" w:hAnsi="Calibri"/>
        </w:rPr>
      </w:pPr>
    </w:p>
    <w:p w14:paraId="2A2F0ECF" w14:textId="77777777" w:rsidR="00374E76" w:rsidRDefault="00374E76" w:rsidP="00374E76">
      <w:pPr>
        <w:rPr>
          <w:rFonts w:ascii="Calibri" w:hAnsi="Calibri"/>
          <w:sz w:val="22"/>
        </w:rPr>
      </w:pPr>
      <w:r>
        <w:rPr>
          <w:rFonts w:ascii="Calibri" w:hAnsi="Calibri"/>
          <w:b/>
          <w:sz w:val="22"/>
        </w:rPr>
        <w:t>Zhotovitel:</w:t>
      </w:r>
    </w:p>
    <w:p w14:paraId="6A57D544" w14:textId="77777777" w:rsidR="00374E76" w:rsidRPr="0030263A" w:rsidRDefault="00374E76" w:rsidP="00374E76">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5A5E79" w:rsidRPr="00564A1C" w14:paraId="24A2F216" w14:textId="77777777" w:rsidTr="005A5E79">
        <w:tc>
          <w:tcPr>
            <w:tcW w:w="9920" w:type="dxa"/>
            <w:gridSpan w:val="3"/>
          </w:tcPr>
          <w:p w14:paraId="469D8924" w14:textId="587CC0F7" w:rsidR="005A5E79" w:rsidRPr="00564A1C" w:rsidRDefault="005A5E79" w:rsidP="005A5E79">
            <w:pPr>
              <w:rPr>
                <w:rFonts w:ascii="Calibri" w:hAnsi="Calibri"/>
                <w:b/>
                <w:sz w:val="22"/>
              </w:rPr>
            </w:pPr>
          </w:p>
        </w:tc>
      </w:tr>
      <w:tr w:rsidR="005A5E79" w14:paraId="7155D4E1" w14:textId="77777777" w:rsidTr="005A5E79">
        <w:tc>
          <w:tcPr>
            <w:tcW w:w="3294" w:type="dxa"/>
          </w:tcPr>
          <w:p w14:paraId="1A2DFED3" w14:textId="5317A103" w:rsidR="005A5E79" w:rsidRDefault="005A5E79" w:rsidP="005A5E79">
            <w:pPr>
              <w:rPr>
                <w:rFonts w:ascii="Calibri" w:hAnsi="Calibri"/>
                <w:sz w:val="22"/>
              </w:rPr>
            </w:pPr>
            <w:bookmarkStart w:id="1" w:name="_GoBack"/>
            <w:r>
              <w:rPr>
                <w:rFonts w:ascii="Calibri" w:hAnsi="Calibri"/>
                <w:b/>
                <w:sz w:val="22"/>
              </w:rPr>
              <w:t xml:space="preserve">Raúl </w:t>
            </w:r>
            <w:proofErr w:type="spellStart"/>
            <w:r>
              <w:rPr>
                <w:rFonts w:ascii="Calibri" w:hAnsi="Calibri"/>
                <w:b/>
                <w:sz w:val="22"/>
              </w:rPr>
              <w:t>Jüngling</w:t>
            </w:r>
            <w:bookmarkEnd w:id="1"/>
            <w:proofErr w:type="spellEnd"/>
          </w:p>
        </w:tc>
        <w:tc>
          <w:tcPr>
            <w:tcW w:w="275" w:type="dxa"/>
          </w:tcPr>
          <w:p w14:paraId="7195AD68" w14:textId="740028B3" w:rsidR="005A5E79" w:rsidRDefault="005A5E79" w:rsidP="005A5E79">
            <w:pPr>
              <w:rPr>
                <w:rFonts w:ascii="Calibri" w:hAnsi="Calibri"/>
                <w:sz w:val="22"/>
              </w:rPr>
            </w:pPr>
          </w:p>
        </w:tc>
        <w:tc>
          <w:tcPr>
            <w:tcW w:w="6351" w:type="dxa"/>
          </w:tcPr>
          <w:p w14:paraId="162A56EF" w14:textId="263FADED" w:rsidR="005A5E79" w:rsidRDefault="005A5E79" w:rsidP="005A5E79">
            <w:pPr>
              <w:rPr>
                <w:rFonts w:ascii="Calibri" w:hAnsi="Calibri"/>
                <w:sz w:val="22"/>
              </w:rPr>
            </w:pPr>
          </w:p>
        </w:tc>
      </w:tr>
      <w:tr w:rsidR="005A5E79" w14:paraId="19026202" w14:textId="77777777" w:rsidTr="005A5E79">
        <w:tc>
          <w:tcPr>
            <w:tcW w:w="3294" w:type="dxa"/>
          </w:tcPr>
          <w:p w14:paraId="04D4B593" w14:textId="4C88D518" w:rsidR="005A5E79" w:rsidRDefault="005A5E79" w:rsidP="005A5E79">
            <w:pPr>
              <w:rPr>
                <w:rFonts w:ascii="Calibri" w:hAnsi="Calibri"/>
                <w:sz w:val="22"/>
              </w:rPr>
            </w:pPr>
            <w:r>
              <w:rPr>
                <w:rFonts w:ascii="Calibri" w:hAnsi="Calibri"/>
                <w:sz w:val="22"/>
              </w:rPr>
              <w:t>s</w:t>
            </w:r>
            <w:r w:rsidRPr="003E53DE">
              <w:rPr>
                <w:rFonts w:ascii="Calibri" w:hAnsi="Calibri"/>
                <w:sz w:val="22"/>
              </w:rPr>
              <w:t>í</w:t>
            </w:r>
            <w:r>
              <w:rPr>
                <w:rFonts w:ascii="Calibri" w:hAnsi="Calibri"/>
                <w:sz w:val="22"/>
              </w:rPr>
              <w:t>dlo</w:t>
            </w:r>
          </w:p>
        </w:tc>
        <w:tc>
          <w:tcPr>
            <w:tcW w:w="275" w:type="dxa"/>
          </w:tcPr>
          <w:p w14:paraId="6F46895D" w14:textId="3863CDDD" w:rsidR="005A5E79" w:rsidRDefault="005A5E79" w:rsidP="005A5E79">
            <w:pPr>
              <w:rPr>
                <w:rFonts w:ascii="Calibri" w:hAnsi="Calibri"/>
                <w:sz w:val="22"/>
              </w:rPr>
            </w:pPr>
            <w:r>
              <w:rPr>
                <w:rFonts w:ascii="Calibri" w:hAnsi="Calibri"/>
                <w:sz w:val="22"/>
              </w:rPr>
              <w:t>:</w:t>
            </w:r>
          </w:p>
        </w:tc>
        <w:tc>
          <w:tcPr>
            <w:tcW w:w="6351" w:type="dxa"/>
          </w:tcPr>
          <w:p w14:paraId="0010A123" w14:textId="67DD7073" w:rsidR="005A5E79" w:rsidRDefault="005A5E79" w:rsidP="005A5E79">
            <w:pPr>
              <w:rPr>
                <w:rFonts w:ascii="Calibri" w:hAnsi="Calibri"/>
                <w:sz w:val="22"/>
              </w:rPr>
            </w:pPr>
            <w:r>
              <w:rPr>
                <w:rFonts w:ascii="Calibri" w:hAnsi="Calibri"/>
                <w:sz w:val="22"/>
              </w:rPr>
              <w:t>Příční 460/12b</w:t>
            </w:r>
          </w:p>
        </w:tc>
      </w:tr>
      <w:tr w:rsidR="005A5E79" w14:paraId="0FBA9E51" w14:textId="77777777" w:rsidTr="005A5E79">
        <w:tc>
          <w:tcPr>
            <w:tcW w:w="3294" w:type="dxa"/>
          </w:tcPr>
          <w:p w14:paraId="0B76933D" w14:textId="352FCB76" w:rsidR="005A5E79" w:rsidRDefault="005A5E79" w:rsidP="005A5E79">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smluvních</w:t>
            </w:r>
          </w:p>
        </w:tc>
        <w:tc>
          <w:tcPr>
            <w:tcW w:w="275" w:type="dxa"/>
          </w:tcPr>
          <w:p w14:paraId="5EFB483E" w14:textId="059D45FD" w:rsidR="005A5E79" w:rsidRDefault="005A5E79" w:rsidP="005A5E79">
            <w:pPr>
              <w:rPr>
                <w:rFonts w:ascii="Calibri" w:hAnsi="Calibri"/>
                <w:sz w:val="22"/>
              </w:rPr>
            </w:pPr>
            <w:r>
              <w:rPr>
                <w:rFonts w:ascii="Calibri" w:hAnsi="Calibri"/>
                <w:sz w:val="22"/>
              </w:rPr>
              <w:t>:</w:t>
            </w:r>
          </w:p>
        </w:tc>
        <w:tc>
          <w:tcPr>
            <w:tcW w:w="6351" w:type="dxa"/>
          </w:tcPr>
          <w:p w14:paraId="690F6C4C" w14:textId="7D929F66" w:rsidR="005A5E79" w:rsidRPr="003E2BAE" w:rsidRDefault="005A5E79" w:rsidP="005A5E79">
            <w:pPr>
              <w:rPr>
                <w:rFonts w:asciiTheme="minorHAnsi" w:hAnsiTheme="minorHAnsi" w:cstheme="minorHAnsi"/>
                <w:color w:val="000000" w:themeColor="text1"/>
              </w:rPr>
            </w:pPr>
            <w:r>
              <w:rPr>
                <w:rFonts w:ascii="Calibri" w:hAnsi="Calibri"/>
                <w:sz w:val="22"/>
              </w:rPr>
              <w:t xml:space="preserve">Raúl </w:t>
            </w:r>
            <w:proofErr w:type="spellStart"/>
            <w:r>
              <w:rPr>
                <w:rFonts w:ascii="Calibri" w:hAnsi="Calibri"/>
                <w:sz w:val="22"/>
              </w:rPr>
              <w:t>Jüngling</w:t>
            </w:r>
            <w:proofErr w:type="spellEnd"/>
          </w:p>
        </w:tc>
      </w:tr>
      <w:tr w:rsidR="005A5E79" w14:paraId="6B6CA421" w14:textId="77777777" w:rsidTr="000A3232">
        <w:tc>
          <w:tcPr>
            <w:tcW w:w="3294" w:type="dxa"/>
          </w:tcPr>
          <w:p w14:paraId="055842D3" w14:textId="7CF9F780" w:rsidR="005A5E79" w:rsidRDefault="005A5E79" w:rsidP="005A5E79">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technických</w:t>
            </w:r>
          </w:p>
        </w:tc>
        <w:tc>
          <w:tcPr>
            <w:tcW w:w="275" w:type="dxa"/>
          </w:tcPr>
          <w:p w14:paraId="26085160" w14:textId="1C98D5A0" w:rsidR="005A5E79" w:rsidRDefault="005A5E79" w:rsidP="005A5E79">
            <w:pPr>
              <w:rPr>
                <w:rFonts w:ascii="Calibri" w:hAnsi="Calibri"/>
                <w:sz w:val="22"/>
              </w:rPr>
            </w:pPr>
            <w:r>
              <w:rPr>
                <w:rFonts w:ascii="Calibri" w:hAnsi="Calibri"/>
                <w:sz w:val="22"/>
              </w:rPr>
              <w:t>:</w:t>
            </w:r>
          </w:p>
        </w:tc>
        <w:tc>
          <w:tcPr>
            <w:tcW w:w="6351" w:type="dxa"/>
            <w:vAlign w:val="center"/>
          </w:tcPr>
          <w:p w14:paraId="2826969C" w14:textId="2E4812CC" w:rsidR="005A5E79" w:rsidRDefault="005A5E79" w:rsidP="005A5E79">
            <w:pPr>
              <w:rPr>
                <w:rFonts w:ascii="Calibri" w:hAnsi="Calibri"/>
                <w:sz w:val="22"/>
              </w:rPr>
            </w:pPr>
            <w:r>
              <w:rPr>
                <w:rFonts w:ascii="Calibri" w:hAnsi="Calibri"/>
                <w:sz w:val="22"/>
              </w:rPr>
              <w:t xml:space="preserve">Raúl </w:t>
            </w:r>
            <w:proofErr w:type="spellStart"/>
            <w:r>
              <w:rPr>
                <w:rFonts w:ascii="Calibri" w:hAnsi="Calibri"/>
                <w:sz w:val="22"/>
              </w:rPr>
              <w:t>Jüngling</w:t>
            </w:r>
            <w:proofErr w:type="spellEnd"/>
          </w:p>
        </w:tc>
      </w:tr>
      <w:tr w:rsidR="005A5E79" w14:paraId="7DDBA60F" w14:textId="77777777" w:rsidTr="005A5E79">
        <w:tc>
          <w:tcPr>
            <w:tcW w:w="3294" w:type="dxa"/>
          </w:tcPr>
          <w:p w14:paraId="41E16E70" w14:textId="1E05F461" w:rsidR="005A5E79" w:rsidRDefault="005A5E79" w:rsidP="005A5E79">
            <w:pPr>
              <w:rPr>
                <w:rFonts w:ascii="Calibri" w:hAnsi="Calibri"/>
                <w:sz w:val="22"/>
              </w:rPr>
            </w:pPr>
            <w:r w:rsidRPr="00A6339B">
              <w:rPr>
                <w:rFonts w:ascii="Calibri" w:hAnsi="Calibri"/>
                <w:sz w:val="22"/>
                <w:szCs w:val="22"/>
              </w:rPr>
              <w:t>IČ</w:t>
            </w:r>
          </w:p>
        </w:tc>
        <w:tc>
          <w:tcPr>
            <w:tcW w:w="275" w:type="dxa"/>
          </w:tcPr>
          <w:p w14:paraId="0056A09F" w14:textId="657CDFAA" w:rsidR="005A5E79" w:rsidRDefault="005A5E79" w:rsidP="005A5E79">
            <w:pPr>
              <w:rPr>
                <w:rFonts w:ascii="Calibri" w:hAnsi="Calibri"/>
                <w:sz w:val="22"/>
              </w:rPr>
            </w:pPr>
            <w:r>
              <w:rPr>
                <w:rFonts w:ascii="Calibri" w:hAnsi="Calibri"/>
                <w:sz w:val="22"/>
              </w:rPr>
              <w:t>:</w:t>
            </w:r>
          </w:p>
        </w:tc>
        <w:tc>
          <w:tcPr>
            <w:tcW w:w="6351" w:type="dxa"/>
          </w:tcPr>
          <w:p w14:paraId="165CB6C0" w14:textId="029D5FF8" w:rsidR="005A5E79" w:rsidRDefault="005A5E79" w:rsidP="005A5E79">
            <w:pPr>
              <w:rPr>
                <w:rFonts w:ascii="Calibri" w:hAnsi="Calibri"/>
                <w:sz w:val="22"/>
              </w:rPr>
            </w:pPr>
            <w:r>
              <w:rPr>
                <w:rFonts w:ascii="Calibri" w:hAnsi="Calibri"/>
                <w:sz w:val="22"/>
              </w:rPr>
              <w:t>68967250</w:t>
            </w:r>
          </w:p>
        </w:tc>
      </w:tr>
      <w:tr w:rsidR="005A5E79" w14:paraId="315DA53A" w14:textId="77777777" w:rsidTr="005A5E79">
        <w:tc>
          <w:tcPr>
            <w:tcW w:w="3294" w:type="dxa"/>
          </w:tcPr>
          <w:p w14:paraId="6E7E9280" w14:textId="6A774D16" w:rsidR="005A5E79" w:rsidRDefault="005A5E79" w:rsidP="005A5E79">
            <w:pPr>
              <w:rPr>
                <w:rFonts w:ascii="Calibri" w:hAnsi="Calibri"/>
                <w:sz w:val="22"/>
              </w:rPr>
            </w:pPr>
            <w:r w:rsidRPr="00A6339B">
              <w:rPr>
                <w:rFonts w:ascii="Calibri" w:hAnsi="Calibri"/>
                <w:sz w:val="22"/>
                <w:szCs w:val="22"/>
              </w:rPr>
              <w:t>DIČ</w:t>
            </w:r>
          </w:p>
        </w:tc>
        <w:tc>
          <w:tcPr>
            <w:tcW w:w="275" w:type="dxa"/>
          </w:tcPr>
          <w:p w14:paraId="08C73110" w14:textId="7DD53456" w:rsidR="005A5E79" w:rsidRDefault="005A5E79" w:rsidP="005A5E79">
            <w:pPr>
              <w:rPr>
                <w:rFonts w:ascii="Calibri" w:hAnsi="Calibri"/>
                <w:sz w:val="22"/>
              </w:rPr>
            </w:pPr>
            <w:r>
              <w:rPr>
                <w:rFonts w:ascii="Calibri" w:hAnsi="Calibri"/>
                <w:sz w:val="22"/>
              </w:rPr>
              <w:t>:</w:t>
            </w:r>
          </w:p>
        </w:tc>
        <w:tc>
          <w:tcPr>
            <w:tcW w:w="6351" w:type="dxa"/>
          </w:tcPr>
          <w:p w14:paraId="5CB1F054" w14:textId="7745B4EF" w:rsidR="005A5E79" w:rsidRDefault="005A5E79" w:rsidP="005A5E79">
            <w:pPr>
              <w:rPr>
                <w:rFonts w:ascii="Calibri" w:hAnsi="Calibri"/>
                <w:sz w:val="22"/>
              </w:rPr>
            </w:pPr>
            <w:r>
              <w:rPr>
                <w:rFonts w:ascii="Calibri" w:hAnsi="Calibri"/>
                <w:sz w:val="22"/>
              </w:rPr>
              <w:t>CZ6303141922</w:t>
            </w:r>
          </w:p>
        </w:tc>
      </w:tr>
      <w:tr w:rsidR="005A5E79" w14:paraId="2A660B94" w14:textId="77777777" w:rsidTr="005A5E79">
        <w:tc>
          <w:tcPr>
            <w:tcW w:w="3294" w:type="dxa"/>
          </w:tcPr>
          <w:p w14:paraId="70986C52" w14:textId="483B3207" w:rsidR="005A5E79" w:rsidRPr="007C5CAA" w:rsidRDefault="005A5E79" w:rsidP="005A5E79">
            <w:pPr>
              <w:rPr>
                <w:rFonts w:ascii="Calibri" w:hAnsi="Calibri"/>
                <w:color w:val="000000" w:themeColor="text1"/>
                <w:sz w:val="22"/>
                <w:szCs w:val="22"/>
              </w:rPr>
            </w:pPr>
            <w:r w:rsidRPr="007C5CAA">
              <w:rPr>
                <w:rFonts w:ascii="Calibri" w:hAnsi="Calibri"/>
                <w:color w:val="000000" w:themeColor="text1"/>
                <w:sz w:val="22"/>
                <w:szCs w:val="22"/>
              </w:rPr>
              <w:t>bankovní spojení</w:t>
            </w:r>
          </w:p>
        </w:tc>
        <w:tc>
          <w:tcPr>
            <w:tcW w:w="275" w:type="dxa"/>
          </w:tcPr>
          <w:p w14:paraId="37A9D2B5" w14:textId="21FB2477" w:rsidR="005A5E79" w:rsidRDefault="005A5E79" w:rsidP="005A5E79">
            <w:pPr>
              <w:rPr>
                <w:rFonts w:ascii="Calibri" w:hAnsi="Calibri"/>
                <w:sz w:val="22"/>
              </w:rPr>
            </w:pPr>
            <w:r>
              <w:rPr>
                <w:rFonts w:ascii="Calibri" w:hAnsi="Calibri"/>
                <w:sz w:val="22"/>
              </w:rPr>
              <w:t>:</w:t>
            </w:r>
          </w:p>
        </w:tc>
        <w:tc>
          <w:tcPr>
            <w:tcW w:w="6351" w:type="dxa"/>
          </w:tcPr>
          <w:p w14:paraId="2A2A0DF4" w14:textId="3AB2AE9D" w:rsidR="005A5E79" w:rsidRPr="00103C1C" w:rsidRDefault="005A5E79" w:rsidP="005A5E79">
            <w:pPr>
              <w:rPr>
                <w:rFonts w:ascii="Calibri" w:hAnsi="Calibri"/>
                <w:sz w:val="22"/>
                <w:highlight w:val="lightGray"/>
              </w:rPr>
            </w:pPr>
            <w:r>
              <w:rPr>
                <w:rFonts w:ascii="Calibri" w:hAnsi="Calibri"/>
                <w:sz w:val="22"/>
              </w:rPr>
              <w:t>………………………………</w:t>
            </w:r>
          </w:p>
        </w:tc>
      </w:tr>
      <w:tr w:rsidR="005A5E79" w14:paraId="34156AF4" w14:textId="77777777" w:rsidTr="005A5E79">
        <w:tc>
          <w:tcPr>
            <w:tcW w:w="3294" w:type="dxa"/>
          </w:tcPr>
          <w:p w14:paraId="027C22A9" w14:textId="34B4EC1B" w:rsidR="005A5E79" w:rsidRPr="007C5CAA" w:rsidRDefault="005A5E79" w:rsidP="005A5E79">
            <w:pPr>
              <w:rPr>
                <w:rFonts w:ascii="Calibri" w:hAnsi="Calibri"/>
                <w:color w:val="000000" w:themeColor="text1"/>
                <w:sz w:val="22"/>
                <w:szCs w:val="22"/>
              </w:rPr>
            </w:pPr>
            <w:r>
              <w:rPr>
                <w:rFonts w:ascii="Calibri" w:hAnsi="Calibri"/>
                <w:sz w:val="22"/>
              </w:rPr>
              <w:t>z</w:t>
            </w:r>
            <w:r w:rsidRPr="00CA3A45">
              <w:rPr>
                <w:rFonts w:ascii="Calibri" w:hAnsi="Calibri"/>
                <w:sz w:val="22"/>
              </w:rPr>
              <w:t>apsan</w:t>
            </w:r>
            <w:r>
              <w:rPr>
                <w:rFonts w:ascii="Calibri" w:hAnsi="Calibri"/>
                <w:sz w:val="22"/>
              </w:rPr>
              <w:t>ý</w:t>
            </w:r>
            <w:r w:rsidRPr="00CA3A45">
              <w:rPr>
                <w:rFonts w:ascii="Calibri" w:hAnsi="Calibri"/>
                <w:sz w:val="22"/>
              </w:rPr>
              <w:t xml:space="preserve"> v obchodním rejstříku vedeném </w:t>
            </w:r>
            <w:r>
              <w:rPr>
                <w:rFonts w:ascii="Calibri" w:hAnsi="Calibri"/>
                <w:sz w:val="22"/>
              </w:rPr>
              <w:t xml:space="preserve">spis. </w:t>
            </w:r>
            <w:proofErr w:type="gramStart"/>
            <w:r>
              <w:rPr>
                <w:rFonts w:ascii="Calibri" w:hAnsi="Calibri"/>
                <w:sz w:val="22"/>
              </w:rPr>
              <w:t>zn.</w:t>
            </w:r>
            <w:proofErr w:type="gramEnd"/>
          </w:p>
        </w:tc>
        <w:tc>
          <w:tcPr>
            <w:tcW w:w="275" w:type="dxa"/>
          </w:tcPr>
          <w:p w14:paraId="1BD29D01" w14:textId="77777777" w:rsidR="005A5E79" w:rsidRDefault="005A5E79" w:rsidP="005A5E79">
            <w:pPr>
              <w:rPr>
                <w:rFonts w:ascii="Calibri" w:hAnsi="Calibri"/>
                <w:sz w:val="22"/>
              </w:rPr>
            </w:pPr>
          </w:p>
          <w:p w14:paraId="6F4A6B35" w14:textId="79DDF6FE" w:rsidR="005A5E79" w:rsidRDefault="005A5E79" w:rsidP="005A5E79">
            <w:pPr>
              <w:rPr>
                <w:rFonts w:ascii="Calibri" w:hAnsi="Calibri"/>
                <w:sz w:val="22"/>
              </w:rPr>
            </w:pPr>
            <w:r>
              <w:rPr>
                <w:rFonts w:ascii="Calibri" w:hAnsi="Calibri"/>
                <w:sz w:val="22"/>
              </w:rPr>
              <w:t>:</w:t>
            </w:r>
          </w:p>
        </w:tc>
        <w:tc>
          <w:tcPr>
            <w:tcW w:w="6351" w:type="dxa"/>
          </w:tcPr>
          <w:p w14:paraId="535960FD" w14:textId="77777777" w:rsidR="005A5E79" w:rsidRDefault="005A5E79" w:rsidP="005A5E79">
            <w:pPr>
              <w:rPr>
                <w:rFonts w:ascii="Calibri" w:hAnsi="Calibri"/>
                <w:sz w:val="22"/>
                <w:highlight w:val="lightGray"/>
              </w:rPr>
            </w:pPr>
          </w:p>
          <w:p w14:paraId="14FFCAD8" w14:textId="26EAA759" w:rsidR="005A5E79" w:rsidRDefault="005A5E79" w:rsidP="005A5E79">
            <w:pPr>
              <w:rPr>
                <w:rFonts w:ascii="Calibri" w:hAnsi="Calibri"/>
                <w:sz w:val="22"/>
              </w:rPr>
            </w:pPr>
            <w:r w:rsidRPr="00103C1C">
              <w:rPr>
                <w:rFonts w:ascii="Calibri" w:hAnsi="Calibri"/>
                <w:sz w:val="22"/>
                <w:highlight w:val="lightGray"/>
              </w:rPr>
              <w:t>………………………………….</w:t>
            </w:r>
          </w:p>
        </w:tc>
      </w:tr>
    </w:tbl>
    <w:p w14:paraId="27D7009D" w14:textId="77777777" w:rsidR="00374E76" w:rsidRPr="00CA3A45" w:rsidRDefault="00374E76" w:rsidP="00374E76">
      <w:pPr>
        <w:rPr>
          <w:rFonts w:ascii="Calibri" w:hAnsi="Calibri"/>
          <w:sz w:val="22"/>
        </w:rPr>
      </w:pPr>
    </w:p>
    <w:p w14:paraId="7E3F4453" w14:textId="77777777" w:rsidR="00374E76" w:rsidRDefault="00374E76" w:rsidP="00433131">
      <w:pPr>
        <w:rPr>
          <w:rFonts w:ascii="Calibri" w:hAnsi="Calibri"/>
        </w:rPr>
      </w:pPr>
    </w:p>
    <w:p w14:paraId="5C2D1452" w14:textId="77777777" w:rsidR="00374E76" w:rsidRDefault="00374E76" w:rsidP="00433131">
      <w:pPr>
        <w:rPr>
          <w:rFonts w:ascii="Calibri" w:hAnsi="Calibri"/>
        </w:rPr>
      </w:pPr>
    </w:p>
    <w:p w14:paraId="4871647B" w14:textId="77777777" w:rsidR="008B43B4" w:rsidRPr="008B43B4" w:rsidRDefault="008B43B4" w:rsidP="008B43B4">
      <w:pPr>
        <w:widowControl/>
        <w:suppressAutoHyphens w:val="0"/>
        <w:jc w:val="center"/>
        <w:rPr>
          <w:rFonts w:ascii="Calibri" w:eastAsia="Times New Roman" w:hAnsi="Calibri"/>
          <w:sz w:val="22"/>
        </w:rPr>
      </w:pPr>
      <w:r w:rsidRPr="008B43B4">
        <w:rPr>
          <w:rFonts w:ascii="Calibri" w:eastAsia="Times New Roman" w:hAnsi="Calibri"/>
          <w:sz w:val="22"/>
        </w:rPr>
        <w:t>takto:</w:t>
      </w:r>
    </w:p>
    <w:p w14:paraId="4128A298" w14:textId="77777777" w:rsidR="008B43B4" w:rsidRDefault="008B43B4" w:rsidP="008B43B4">
      <w:pPr>
        <w:widowControl/>
        <w:suppressAutoHyphens w:val="0"/>
        <w:rPr>
          <w:rFonts w:ascii="Calibri" w:eastAsia="Times New Roman" w:hAnsi="Calibri"/>
        </w:rPr>
      </w:pPr>
    </w:p>
    <w:p w14:paraId="4EF267E0" w14:textId="77777777" w:rsidR="00CA050A" w:rsidRDefault="00CA050A" w:rsidP="008B43B4">
      <w:pPr>
        <w:widowControl/>
        <w:suppressAutoHyphens w:val="0"/>
        <w:rPr>
          <w:rFonts w:ascii="Calibri" w:eastAsia="Times New Roman" w:hAnsi="Calibri"/>
        </w:rPr>
      </w:pPr>
    </w:p>
    <w:p w14:paraId="4487E13B" w14:textId="77777777" w:rsidR="009A006A" w:rsidRPr="00DB6034" w:rsidRDefault="009A006A" w:rsidP="009A006A">
      <w:pPr>
        <w:pStyle w:val="Nadpis2"/>
        <w:rPr>
          <w:rFonts w:asciiTheme="minorHAnsi" w:eastAsia="Calibri" w:hAnsiTheme="minorHAnsi" w:cstheme="minorHAnsi"/>
          <w:sz w:val="22"/>
          <w:u w:val="none"/>
        </w:rPr>
      </w:pPr>
      <w:r>
        <w:rPr>
          <w:rFonts w:asciiTheme="minorHAnsi" w:eastAsia="Calibri" w:hAnsiTheme="minorHAnsi" w:cstheme="minorHAnsi"/>
          <w:sz w:val="22"/>
          <w:u w:val="none"/>
        </w:rPr>
        <w:t>I.</w:t>
      </w:r>
    </w:p>
    <w:p w14:paraId="2BD85AA5" w14:textId="77777777" w:rsidR="009A006A" w:rsidRPr="008B43B4" w:rsidRDefault="009A006A" w:rsidP="009A006A">
      <w:pPr>
        <w:keepNext/>
        <w:widowControl/>
        <w:suppressAutoHyphens w:val="0"/>
        <w:spacing w:after="120"/>
        <w:jc w:val="center"/>
        <w:outlineLvl w:val="0"/>
        <w:rPr>
          <w:rFonts w:ascii="Calibri" w:eastAsia="Calibri" w:hAnsi="Calibri"/>
          <w:b/>
          <w:bCs/>
        </w:rPr>
      </w:pPr>
      <w:r w:rsidRPr="008B43B4">
        <w:rPr>
          <w:rFonts w:ascii="Calibri" w:eastAsia="Calibri" w:hAnsi="Calibri"/>
          <w:b/>
          <w:bCs/>
        </w:rPr>
        <w:t>Předmět</w:t>
      </w:r>
      <w:r>
        <w:rPr>
          <w:rFonts w:ascii="Calibri" w:eastAsia="Calibri" w:hAnsi="Calibri"/>
          <w:b/>
          <w:bCs/>
        </w:rPr>
        <w:t xml:space="preserve"> a účel</w:t>
      </w:r>
      <w:r w:rsidRPr="008B43B4">
        <w:rPr>
          <w:rFonts w:ascii="Calibri" w:eastAsia="Calibri" w:hAnsi="Calibri"/>
          <w:b/>
          <w:bCs/>
        </w:rPr>
        <w:t xml:space="preserve"> smlouvy</w:t>
      </w:r>
    </w:p>
    <w:p w14:paraId="261A26FD" w14:textId="182CB7B7" w:rsidR="009A006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Předmětem této smlouvy je stanovení práv a povinností smluvních stran při provádění zimní údržby komunikací ze strany zhotovitele.</w:t>
      </w:r>
    </w:p>
    <w:p w14:paraId="1325FDD8" w14:textId="51458441" w:rsidR="00B80A6F" w:rsidRDefault="00B80A6F" w:rsidP="005A5E79">
      <w:pPr>
        <w:pStyle w:val="Nadpis2"/>
        <w:numPr>
          <w:ilvl w:val="1"/>
          <w:numId w:val="1"/>
        </w:numPr>
        <w:ind w:left="851" w:hanging="425"/>
        <w:jc w:val="both"/>
        <w:rPr>
          <w:rFonts w:ascii="Calibri" w:hAnsi="Calibri"/>
          <w:sz w:val="22"/>
        </w:rPr>
      </w:pPr>
      <w:r w:rsidRPr="00B80A6F">
        <w:rPr>
          <w:rFonts w:asciiTheme="minorHAnsi" w:eastAsia="Calibri" w:hAnsiTheme="minorHAnsi" w:cstheme="minorHAnsi"/>
          <w:b w:val="0"/>
          <w:sz w:val="22"/>
          <w:u w:val="none"/>
        </w:rPr>
        <w:t xml:space="preserve">Předmětem je provádění vybraných činností zimní údržby v Liberci a v jeho městských částech, a to </w:t>
      </w:r>
      <w:r w:rsidR="005A5E79">
        <w:rPr>
          <w:rFonts w:asciiTheme="minorHAnsi" w:eastAsia="Calibri" w:hAnsiTheme="minorHAnsi" w:cstheme="minorHAnsi"/>
          <w:b w:val="0"/>
          <w:sz w:val="22"/>
          <w:u w:val="none"/>
        </w:rPr>
        <w:t>nakládka kloubovými nakladači</w:t>
      </w:r>
      <w:r w:rsidRPr="00B80A6F">
        <w:rPr>
          <w:rFonts w:asciiTheme="minorHAnsi" w:eastAsia="Calibri" w:hAnsiTheme="minorHAnsi" w:cstheme="minorHAnsi"/>
          <w:b w:val="0"/>
          <w:sz w:val="22"/>
          <w:u w:val="none"/>
        </w:rPr>
        <w:t xml:space="preserve"> komunikací dle </w:t>
      </w:r>
      <w:r w:rsidR="003966F2">
        <w:rPr>
          <w:rFonts w:asciiTheme="minorHAnsi" w:eastAsia="Calibri" w:hAnsiTheme="minorHAnsi" w:cstheme="minorHAnsi"/>
          <w:b w:val="0"/>
          <w:sz w:val="22"/>
          <w:u w:val="none"/>
        </w:rPr>
        <w:t xml:space="preserve">předepsaných </w:t>
      </w:r>
      <w:r w:rsidRPr="00B80A6F">
        <w:rPr>
          <w:rFonts w:asciiTheme="minorHAnsi" w:eastAsia="Calibri" w:hAnsiTheme="minorHAnsi" w:cstheme="minorHAnsi"/>
          <w:b w:val="0"/>
          <w:sz w:val="22"/>
          <w:u w:val="none"/>
        </w:rPr>
        <w:t>technologických postupů a v souladu s</w:t>
      </w:r>
      <w:r w:rsidR="005A5E79">
        <w:rPr>
          <w:rFonts w:asciiTheme="minorHAnsi" w:eastAsia="Calibri" w:hAnsiTheme="minorHAnsi" w:cstheme="minorHAnsi"/>
          <w:b w:val="0"/>
          <w:sz w:val="22"/>
          <w:u w:val="none"/>
        </w:rPr>
        <w:t> požadavky příslušného dispečinku.</w:t>
      </w:r>
    </w:p>
    <w:p w14:paraId="1680CAA9" w14:textId="77777777" w:rsidR="00216036" w:rsidRDefault="00216036" w:rsidP="00062F1E">
      <w:pPr>
        <w:ind w:left="284" w:firstLine="567"/>
      </w:pPr>
    </w:p>
    <w:p w14:paraId="7F75FF6A" w14:textId="77777777" w:rsidR="0066579C" w:rsidRPr="003A35C2" w:rsidRDefault="0066579C" w:rsidP="003A35C2">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 xml:space="preserve">II. </w:t>
      </w:r>
    </w:p>
    <w:p w14:paraId="6CD4784C" w14:textId="77777777" w:rsidR="0066579C" w:rsidRPr="008B43B4" w:rsidRDefault="0066579C" w:rsidP="003A35C2">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Rozsah zimní údržby</w:t>
      </w:r>
    </w:p>
    <w:p w14:paraId="185912E6" w14:textId="77777777" w:rsid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Zhotovitel je povinen provádět Zimní údržbu a pokyny objednatele. </w:t>
      </w:r>
    </w:p>
    <w:p w14:paraId="4D9D199B" w14:textId="69210F0C"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zahájit práce Zimní údržby spočívající v odstraňování závad ve sjízdnosti a schůdnosti neprodleně po obdržení výzvy objednatele, která je odůvodněna buď potřebami </w:t>
      </w:r>
      <w:r w:rsidRPr="00207E12">
        <w:rPr>
          <w:rFonts w:asciiTheme="minorHAnsi" w:eastAsia="Calibri" w:hAnsiTheme="minorHAnsi" w:cstheme="minorHAnsi"/>
          <w:b w:val="0"/>
          <w:sz w:val="22"/>
          <w:u w:val="none"/>
        </w:rPr>
        <w:lastRenderedPageBreak/>
        <w:t>objednatele, nebo klimatickými podmínkami. Objednatel si tímto vyhrazuje právo kdykoliv vyzvat zhotovitele k započetí prací Zimní údržby</w:t>
      </w:r>
      <w:r w:rsidR="0088555D">
        <w:rPr>
          <w:rFonts w:asciiTheme="minorHAnsi" w:eastAsia="Calibri" w:hAnsiTheme="minorHAnsi" w:cstheme="minorHAnsi"/>
          <w:b w:val="0"/>
          <w:sz w:val="22"/>
          <w:u w:val="none"/>
        </w:rPr>
        <w:t xml:space="preserve">, </w:t>
      </w:r>
      <w:r w:rsidR="0088555D" w:rsidRPr="001571F8">
        <w:rPr>
          <w:rFonts w:asciiTheme="minorHAnsi" w:eastAsia="Calibri" w:hAnsiTheme="minorHAnsi" w:cstheme="minorHAnsi"/>
          <w:b w:val="0"/>
          <w:sz w:val="22"/>
          <w:u w:val="none"/>
        </w:rPr>
        <w:t>ukončení spadu určuje dispečink</w:t>
      </w:r>
    </w:p>
    <w:p w14:paraId="54F86AB1" w14:textId="30C5BF01"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se zavazuje strpět a řádně udržovat na své mechanizaci zařízení pro sběr dat (GPS) ve vlastnictví objednatele sloužící k plnění této smlouvy, které slouží ke zjištění skutečně provedených výkonů zhotovitele pro objednatele. Zhotovitel je povinen umožnit objednateli instalovat uvedená zařízení na příslušnou mechanizaci nejpozději do </w:t>
      </w:r>
      <w:proofErr w:type="gramStart"/>
      <w:r w:rsidR="003966F2">
        <w:rPr>
          <w:rFonts w:asciiTheme="minorHAnsi" w:eastAsia="Calibri" w:hAnsiTheme="minorHAnsi" w:cstheme="minorHAnsi"/>
          <w:b w:val="0"/>
          <w:sz w:val="22"/>
          <w:u w:val="none"/>
        </w:rPr>
        <w:t>20.12</w:t>
      </w:r>
      <w:r w:rsidRPr="00207E12">
        <w:rPr>
          <w:rFonts w:asciiTheme="minorHAnsi" w:eastAsia="Calibri" w:hAnsiTheme="minorHAnsi" w:cstheme="minorHAnsi"/>
          <w:b w:val="0"/>
          <w:sz w:val="22"/>
          <w:u w:val="none"/>
        </w:rPr>
        <w:t xml:space="preserve">. </w:t>
      </w:r>
      <w:r w:rsidR="007E08A8" w:rsidRPr="00207E12">
        <w:rPr>
          <w:rFonts w:asciiTheme="minorHAnsi" w:eastAsia="Calibri" w:hAnsiTheme="minorHAnsi" w:cstheme="minorHAnsi"/>
          <w:b w:val="0"/>
          <w:sz w:val="22"/>
          <w:u w:val="none"/>
        </w:rPr>
        <w:t>202</w:t>
      </w:r>
      <w:r w:rsidR="00EA5904">
        <w:rPr>
          <w:rFonts w:asciiTheme="minorHAnsi" w:eastAsia="Calibri" w:hAnsiTheme="minorHAnsi" w:cstheme="minorHAnsi"/>
          <w:b w:val="0"/>
          <w:sz w:val="22"/>
          <w:u w:val="none"/>
        </w:rPr>
        <w:t>3</w:t>
      </w:r>
      <w:proofErr w:type="gramEnd"/>
      <w:r w:rsidR="003966F2">
        <w:rPr>
          <w:rFonts w:asciiTheme="minorHAnsi" w:eastAsia="Calibri" w:hAnsiTheme="minorHAnsi" w:cstheme="minorHAnsi"/>
          <w:b w:val="0"/>
          <w:sz w:val="22"/>
          <w:u w:val="none"/>
        </w:rPr>
        <w:t>.</w:t>
      </w:r>
    </w:p>
    <w:p w14:paraId="5921E8A8" w14:textId="77777777" w:rsidR="004F10D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U každé mechanizace je zhotovitel povinen zahájení, přerušení a ukončení prací Zimní údržby telefonicky oznámit dispečinku objednatele, a to na </w:t>
      </w:r>
      <w:r w:rsidR="00207E12">
        <w:rPr>
          <w:rFonts w:asciiTheme="minorHAnsi" w:eastAsia="Calibri" w:hAnsiTheme="minorHAnsi" w:cstheme="minorHAnsi"/>
          <w:b w:val="0"/>
          <w:sz w:val="22"/>
          <w:u w:val="none"/>
        </w:rPr>
        <w:t xml:space="preserve">telefonním </w:t>
      </w:r>
      <w:r w:rsidRPr="00207E12">
        <w:rPr>
          <w:rFonts w:asciiTheme="minorHAnsi" w:eastAsia="Calibri" w:hAnsiTheme="minorHAnsi" w:cstheme="minorHAnsi"/>
          <w:b w:val="0"/>
          <w:sz w:val="22"/>
          <w:u w:val="none"/>
        </w:rPr>
        <w:t>čísle:</w:t>
      </w:r>
    </w:p>
    <w:p w14:paraId="04E76581" w14:textId="77777777" w:rsidR="00AE57F8" w:rsidRPr="00207E12" w:rsidRDefault="00AE57F8" w:rsidP="00207E12">
      <w:pPr>
        <w:pStyle w:val="Zkladntext"/>
        <w:spacing w:after="0"/>
        <w:ind w:left="567" w:hanging="567"/>
        <w:jc w:val="both"/>
        <w:rPr>
          <w:rFonts w:asciiTheme="minorHAnsi" w:eastAsia="Calibri" w:hAnsiTheme="minorHAnsi" w:cstheme="minorHAnsi"/>
          <w:sz w:val="22"/>
          <w:szCs w:val="20"/>
        </w:rPr>
      </w:pPr>
      <w:r w:rsidRPr="004F10D8">
        <w:rPr>
          <w:rFonts w:ascii="Arial" w:hAnsi="Arial" w:cs="Arial"/>
          <w:bCs/>
          <w:sz w:val="22"/>
          <w:szCs w:val="22"/>
        </w:rPr>
        <w:tab/>
      </w:r>
      <w:r w:rsidRPr="004F10D8">
        <w:rPr>
          <w:rFonts w:ascii="Arial" w:hAnsi="Arial" w:cs="Arial"/>
          <w:bCs/>
          <w:sz w:val="22"/>
          <w:szCs w:val="22"/>
        </w:rPr>
        <w:tab/>
        <w:t>-</w:t>
      </w:r>
      <w:r w:rsidRPr="004F10D8">
        <w:rPr>
          <w:rFonts w:ascii="Arial" w:hAnsi="Arial" w:cs="Arial"/>
          <w:bCs/>
          <w:sz w:val="22"/>
          <w:szCs w:val="22"/>
        </w:rPr>
        <w:tab/>
      </w:r>
      <w:r w:rsidRPr="00207E12">
        <w:rPr>
          <w:rFonts w:asciiTheme="minorHAnsi" w:eastAsia="Calibri" w:hAnsiTheme="minorHAnsi" w:cstheme="minorHAnsi"/>
          <w:sz w:val="22"/>
          <w:szCs w:val="20"/>
        </w:rPr>
        <w:t>60429542</w:t>
      </w:r>
      <w:r w:rsidR="00735155" w:rsidRPr="00207E12">
        <w:rPr>
          <w:rFonts w:asciiTheme="minorHAnsi" w:eastAsia="Calibri" w:hAnsiTheme="minorHAnsi" w:cstheme="minorHAnsi"/>
          <w:sz w:val="22"/>
          <w:szCs w:val="20"/>
        </w:rPr>
        <w:t>9</w:t>
      </w:r>
      <w:r w:rsidR="00207E12">
        <w:rPr>
          <w:rFonts w:asciiTheme="minorHAnsi" w:eastAsia="Calibri" w:hAnsiTheme="minorHAnsi" w:cstheme="minorHAnsi"/>
          <w:sz w:val="22"/>
          <w:szCs w:val="20"/>
        </w:rPr>
        <w:t>.</w:t>
      </w:r>
    </w:p>
    <w:p w14:paraId="3C2DABA1"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Provedené práce Zimní údržby je zhotovitel je povinen přehledným způsobem evidovat v záznamech o provozu vozidla jednotlivé mechanizace užité k plnění této smlouvy, které budou obsahovat:</w:t>
      </w:r>
    </w:p>
    <w:p w14:paraId="3F1E07F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hodinu začátku a ukončení výkonu</w:t>
      </w:r>
      <w:r w:rsidR="00AC6E91" w:rsidRPr="00207E12">
        <w:rPr>
          <w:rFonts w:asciiTheme="minorHAnsi" w:eastAsia="Calibri" w:hAnsiTheme="minorHAnsi" w:cstheme="minorHAnsi"/>
          <w:b w:val="0"/>
          <w:sz w:val="22"/>
          <w:u w:val="none"/>
        </w:rPr>
        <w:t>,</w:t>
      </w:r>
    </w:p>
    <w:p w14:paraId="37057D3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druh provedené práce</w:t>
      </w:r>
      <w:r w:rsidR="00AC6E91" w:rsidRPr="00207E12">
        <w:rPr>
          <w:rFonts w:asciiTheme="minorHAnsi" w:eastAsia="Calibri" w:hAnsiTheme="minorHAnsi" w:cstheme="minorHAnsi"/>
          <w:b w:val="0"/>
          <w:sz w:val="22"/>
          <w:u w:val="none"/>
        </w:rPr>
        <w:t>,</w:t>
      </w:r>
    </w:p>
    <w:p w14:paraId="68A0AB46"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bezpečnostní přestávku a jiná přerušení</w:t>
      </w:r>
      <w:r w:rsidR="00AC6E91" w:rsidRPr="00207E12">
        <w:rPr>
          <w:rFonts w:asciiTheme="minorHAnsi" w:eastAsia="Calibri" w:hAnsiTheme="minorHAnsi" w:cstheme="minorHAnsi"/>
          <w:b w:val="0"/>
          <w:sz w:val="22"/>
          <w:u w:val="none"/>
        </w:rPr>
        <w:t>,</w:t>
      </w:r>
    </w:p>
    <w:p w14:paraId="76D77A89"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číslo programu, na kterém je výkon prováděn</w:t>
      </w:r>
      <w:r w:rsidR="00AC6E91" w:rsidRPr="00207E12">
        <w:rPr>
          <w:rFonts w:asciiTheme="minorHAnsi" w:eastAsia="Calibri" w:hAnsiTheme="minorHAnsi" w:cstheme="minorHAnsi"/>
          <w:b w:val="0"/>
          <w:sz w:val="22"/>
          <w:u w:val="none"/>
        </w:rPr>
        <w:t>,</w:t>
      </w:r>
    </w:p>
    <w:p w14:paraId="4384DF5E"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množství a druh naloženého a vysypaného materiálu</w:t>
      </w:r>
      <w:r w:rsidR="00AC6E91" w:rsidRPr="00207E12">
        <w:rPr>
          <w:rFonts w:asciiTheme="minorHAnsi" w:eastAsia="Calibri" w:hAnsiTheme="minorHAnsi" w:cstheme="minorHAnsi"/>
          <w:b w:val="0"/>
          <w:sz w:val="22"/>
          <w:u w:val="none"/>
        </w:rPr>
        <w:t>,</w:t>
      </w:r>
    </w:p>
    <w:p w14:paraId="5B79EDE4" w14:textId="77777777" w:rsidR="00735155" w:rsidRPr="00207E12" w:rsidRDefault="00735155" w:rsidP="0088555D">
      <w:pPr>
        <w:pStyle w:val="Nadpis2"/>
        <w:numPr>
          <w:ilvl w:val="0"/>
          <w:numId w:val="17"/>
        </w:numPr>
        <w:tabs>
          <w:tab w:val="left" w:pos="1560"/>
        </w:tabs>
        <w:ind w:left="1560" w:hanging="426"/>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případný soupis komunikací, kde nemohl z technických důvodů provést Zimní údržbu se specifikací důvodu</w:t>
      </w:r>
      <w:r w:rsidR="00836208" w:rsidRPr="00207E12">
        <w:rPr>
          <w:rFonts w:asciiTheme="minorHAnsi" w:eastAsia="Calibri" w:hAnsiTheme="minorHAnsi" w:cstheme="minorHAnsi"/>
          <w:b w:val="0"/>
          <w:sz w:val="22"/>
          <w:u w:val="none"/>
        </w:rPr>
        <w:t>.</w:t>
      </w:r>
    </w:p>
    <w:p w14:paraId="2207FDF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že je povinen vyplňovat vždy jeden záznam o provozu vozidla na každou mechanizaci, číslo programu a den užitý dle této smlouvy.</w:t>
      </w:r>
    </w:p>
    <w:p w14:paraId="27A654D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Současně bere zhotovitel na vědomí, že jednotlivé záznamy o provozu vozidla musí korespondovat s výstupy ze zařízení pro sběr dat (GPS) instalovanými na příslušné mechanizaci.</w:t>
      </w:r>
    </w:p>
    <w:p w14:paraId="3311250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odevzdat objednateli vyplněné záznamy o provozu vozidla dle článku </w:t>
      </w:r>
      <w:r w:rsidR="00185E38" w:rsidRPr="00207E12">
        <w:rPr>
          <w:rFonts w:asciiTheme="minorHAnsi" w:eastAsia="Calibri" w:hAnsiTheme="minorHAnsi" w:cstheme="minorHAnsi"/>
          <w:b w:val="0"/>
          <w:sz w:val="22"/>
          <w:u w:val="none"/>
        </w:rPr>
        <w:t>3</w:t>
      </w:r>
      <w:r w:rsidRPr="00207E12">
        <w:rPr>
          <w:rFonts w:asciiTheme="minorHAnsi" w:eastAsia="Calibri" w:hAnsiTheme="minorHAnsi" w:cstheme="minorHAnsi"/>
          <w:b w:val="0"/>
          <w:sz w:val="22"/>
          <w:u w:val="none"/>
        </w:rPr>
        <w:t>.9 této smlouvy pověřenému pracovníkovi objednatele ke kontrole a vyjádření vždy za předchozí týden, a to nejpozději do následujícího úterý do 10</w:t>
      </w:r>
      <w:r w:rsidR="00394FCC">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hodin. Pověřený pracovník objednatele je povinen předané záznamy o provozu vozidla zkontrolovat, a to zejména jejich soulad s výstupy z GPS zařízeními, a buď je potvrdit, nebo vrátit zhotoviteli k provedení opravy. Po provedení opravy je zhotovitel povinen opravené záznamy o provozu vozidla znovu předložit pověřenému pracovníkovi objednatele k potvrzení.</w:t>
      </w:r>
    </w:p>
    <w:p w14:paraId="33C6597B" w14:textId="77777777" w:rsidR="00735155" w:rsidRPr="00207E12" w:rsidRDefault="00207E12" w:rsidP="00131824">
      <w:pPr>
        <w:pStyle w:val="Nadpis2"/>
        <w:numPr>
          <w:ilvl w:val="1"/>
          <w:numId w:val="3"/>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O</w:t>
      </w:r>
      <w:r w:rsidR="00735155" w:rsidRPr="00207E12">
        <w:rPr>
          <w:rFonts w:asciiTheme="minorHAnsi" w:eastAsia="Calibri" w:hAnsiTheme="minorHAnsi" w:cstheme="minorHAnsi"/>
          <w:b w:val="0"/>
          <w:sz w:val="22"/>
          <w:u w:val="none"/>
        </w:rPr>
        <w:t>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14:paraId="3941A20A" w14:textId="77777777" w:rsidR="00C24C1A" w:rsidRPr="003A35C2" w:rsidRDefault="009F4648" w:rsidP="009F4648">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III.</w:t>
      </w:r>
    </w:p>
    <w:p w14:paraId="25F2241D" w14:textId="77777777" w:rsidR="00C24C1A" w:rsidRPr="003A35C2" w:rsidRDefault="00C24C1A" w:rsidP="006C01C8">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Cena a platební podmínky</w:t>
      </w:r>
    </w:p>
    <w:p w14:paraId="55603524" w14:textId="61D22DD6" w:rsidR="00F9796B" w:rsidRPr="00C24C1A" w:rsidRDefault="00C71D7A"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za provádění </w:t>
      </w:r>
      <w:r w:rsidR="00EA560C" w:rsidRPr="00C24C1A">
        <w:rPr>
          <w:rFonts w:asciiTheme="minorHAnsi" w:eastAsia="Calibri" w:hAnsiTheme="minorHAnsi" w:cstheme="minorHAnsi"/>
          <w:b w:val="0"/>
          <w:sz w:val="22"/>
          <w:u w:val="none"/>
        </w:rPr>
        <w:t xml:space="preserve">zimní </w:t>
      </w:r>
      <w:proofErr w:type="gramStart"/>
      <w:r w:rsidR="00EA560C" w:rsidRPr="00C24C1A">
        <w:rPr>
          <w:rFonts w:asciiTheme="minorHAnsi" w:eastAsia="Calibri" w:hAnsiTheme="minorHAnsi" w:cstheme="minorHAnsi"/>
          <w:b w:val="0"/>
          <w:sz w:val="22"/>
          <w:u w:val="none"/>
        </w:rPr>
        <w:t>údržby</w:t>
      </w:r>
      <w:r w:rsidR="00F24238" w:rsidRPr="00C24C1A">
        <w:rPr>
          <w:rFonts w:asciiTheme="minorHAnsi" w:eastAsia="Calibri" w:hAnsiTheme="minorHAnsi" w:cstheme="minorHAnsi"/>
          <w:b w:val="0"/>
          <w:sz w:val="22"/>
          <w:u w:val="none"/>
        </w:rPr>
        <w:t xml:space="preserve"> </w:t>
      </w:r>
      <w:r w:rsidR="00984A76" w:rsidRPr="00C24C1A">
        <w:rPr>
          <w:rFonts w:asciiTheme="minorHAnsi" w:eastAsia="Calibri" w:hAnsiTheme="minorHAnsi" w:cstheme="minorHAnsi"/>
          <w:b w:val="0"/>
          <w:sz w:val="22"/>
          <w:u w:val="none"/>
        </w:rPr>
        <w:t>.</w:t>
      </w:r>
      <w:r w:rsidR="00815EB9" w:rsidRPr="00C24C1A">
        <w:rPr>
          <w:rFonts w:asciiTheme="minorHAnsi" w:eastAsia="Calibri" w:hAnsiTheme="minorHAnsi" w:cstheme="minorHAnsi"/>
          <w:b w:val="0"/>
          <w:sz w:val="22"/>
          <w:u w:val="none"/>
        </w:rPr>
        <w:t xml:space="preserve"> </w:t>
      </w:r>
      <w:r w:rsidR="005A5E79">
        <w:rPr>
          <w:rFonts w:asciiTheme="minorHAnsi" w:eastAsia="Calibri" w:hAnsiTheme="minorHAnsi" w:cstheme="minorHAnsi"/>
          <w:b w:val="0"/>
          <w:sz w:val="22"/>
          <w:u w:val="none"/>
        </w:rPr>
        <w:t>K uvedené</w:t>
      </w:r>
      <w:proofErr w:type="gramEnd"/>
      <w:r w:rsidR="005A5E79">
        <w:rPr>
          <w:rFonts w:asciiTheme="minorHAnsi" w:eastAsia="Calibri" w:hAnsiTheme="minorHAnsi" w:cstheme="minorHAnsi"/>
          <w:b w:val="0"/>
          <w:sz w:val="22"/>
          <w:u w:val="none"/>
        </w:rPr>
        <w:t xml:space="preserve"> ceně</w:t>
      </w:r>
      <w:r w:rsidR="00F9796B" w:rsidRPr="00C24C1A">
        <w:rPr>
          <w:rFonts w:asciiTheme="minorHAnsi" w:eastAsia="Calibri" w:hAnsiTheme="minorHAnsi" w:cstheme="minorHAnsi"/>
          <w:b w:val="0"/>
          <w:sz w:val="22"/>
          <w:u w:val="none"/>
        </w:rPr>
        <w:t xml:space="preserve"> se připočte DPH v zákonem stanovené výši.</w:t>
      </w:r>
    </w:p>
    <w:p w14:paraId="66E3804A" w14:textId="77777777" w:rsidR="00493080" w:rsidRPr="00C24C1A" w:rsidRDefault="00493080"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w:t>
      </w:r>
      <w:r w:rsidR="0091506E" w:rsidRPr="00C24C1A">
        <w:rPr>
          <w:rFonts w:asciiTheme="minorHAnsi" w:eastAsia="Calibri" w:hAnsiTheme="minorHAnsi" w:cstheme="minorHAnsi"/>
          <w:b w:val="0"/>
          <w:sz w:val="22"/>
          <w:u w:val="none"/>
        </w:rPr>
        <w:t>je stanovena následovně:</w:t>
      </w:r>
    </w:p>
    <w:p w14:paraId="40BD8B66" w14:textId="0EEF9564" w:rsidR="0091506E" w:rsidRPr="00A21506" w:rsidRDefault="00A21506"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 xml:space="preserve">ena za </w:t>
      </w:r>
      <w:r w:rsidR="007855D1" w:rsidRPr="00A21506">
        <w:rPr>
          <w:rFonts w:asciiTheme="minorHAnsi" w:eastAsia="Calibri" w:hAnsiTheme="minorHAnsi" w:cstheme="minorHAnsi"/>
          <w:b w:val="0"/>
          <w:sz w:val="22"/>
          <w:u w:val="none"/>
        </w:rPr>
        <w:t xml:space="preserve">výkon mechanizace </w:t>
      </w:r>
      <w:r>
        <w:rPr>
          <w:rFonts w:asciiTheme="minorHAnsi" w:eastAsia="Calibri" w:hAnsiTheme="minorHAnsi" w:cstheme="minorHAnsi"/>
          <w:b w:val="0"/>
          <w:sz w:val="22"/>
          <w:u w:val="none"/>
        </w:rPr>
        <w:t xml:space="preserve">je stanovena </w:t>
      </w:r>
      <w:r w:rsidR="00451C4F">
        <w:rPr>
          <w:rFonts w:asciiTheme="minorHAnsi" w:eastAsia="Calibri" w:hAnsiTheme="minorHAnsi" w:cstheme="minorHAnsi"/>
          <w:b w:val="0"/>
          <w:sz w:val="22"/>
          <w:u w:val="none"/>
        </w:rPr>
        <w:t>1.</w:t>
      </w:r>
      <w:r w:rsidR="005A5E79">
        <w:rPr>
          <w:rFonts w:asciiTheme="minorHAnsi" w:eastAsia="Calibri" w:hAnsiTheme="minorHAnsi" w:cstheme="minorHAnsi"/>
          <w:b w:val="0"/>
          <w:sz w:val="22"/>
          <w:u w:val="none"/>
        </w:rPr>
        <w:t>2</w:t>
      </w:r>
      <w:r w:rsidR="003966F2">
        <w:rPr>
          <w:rFonts w:asciiTheme="minorHAnsi" w:eastAsia="Calibri" w:hAnsiTheme="minorHAnsi" w:cstheme="minorHAnsi"/>
          <w:b w:val="0"/>
          <w:sz w:val="22"/>
          <w:u w:val="none"/>
        </w:rPr>
        <w:t>00</w:t>
      </w:r>
      <w:r w:rsidR="0014550D">
        <w:rPr>
          <w:rFonts w:asciiTheme="minorHAnsi" w:eastAsia="Calibri" w:hAnsiTheme="minorHAnsi" w:cstheme="minorHAnsi"/>
          <w:b w:val="0"/>
          <w:sz w:val="22"/>
          <w:u w:val="none"/>
        </w:rPr>
        <w:t>,-</w:t>
      </w:r>
      <w:r w:rsidR="00D416BD">
        <w:rPr>
          <w:rFonts w:asciiTheme="minorHAnsi" w:eastAsia="Calibri" w:hAnsiTheme="minorHAnsi" w:cstheme="minorHAnsi"/>
          <w:b w:val="0"/>
          <w:sz w:val="22"/>
          <w:u w:val="none"/>
        </w:rPr>
        <w:t xml:space="preserve">- Kč / </w:t>
      </w:r>
      <w:proofErr w:type="gramStart"/>
      <w:r w:rsidR="00D416BD">
        <w:rPr>
          <w:rFonts w:asciiTheme="minorHAnsi" w:eastAsia="Calibri" w:hAnsiTheme="minorHAnsi" w:cstheme="minorHAnsi"/>
          <w:b w:val="0"/>
          <w:sz w:val="22"/>
          <w:u w:val="none"/>
        </w:rPr>
        <w:t xml:space="preserve">hodina </w:t>
      </w:r>
      <w:r>
        <w:rPr>
          <w:rFonts w:asciiTheme="minorHAnsi" w:eastAsia="Calibri" w:hAnsiTheme="minorHAnsi" w:cstheme="minorHAnsi"/>
          <w:b w:val="0"/>
          <w:sz w:val="22"/>
          <w:u w:val="none"/>
        </w:rPr>
        <w:t>.</w:t>
      </w:r>
      <w:proofErr w:type="gramEnd"/>
    </w:p>
    <w:p w14:paraId="36A34419" w14:textId="6E835A4E" w:rsidR="001578F0" w:rsidRPr="00A21506" w:rsidRDefault="00EB56E0"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 </w:t>
      </w:r>
    </w:p>
    <w:p w14:paraId="307836F8" w14:textId="7D5C8EDB" w:rsidR="00EA560C" w:rsidRPr="00A21506" w:rsidRDefault="00EA560C"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Ceny </w:t>
      </w:r>
      <w:r w:rsidR="001578F0" w:rsidRPr="00A21506">
        <w:rPr>
          <w:rFonts w:asciiTheme="minorHAnsi" w:eastAsia="Calibri" w:hAnsiTheme="minorHAnsi" w:cstheme="minorHAnsi"/>
          <w:b w:val="0"/>
          <w:sz w:val="22"/>
          <w:u w:val="none"/>
        </w:rPr>
        <w:t>dle písmen</w:t>
      </w:r>
      <w:r w:rsidR="002A5CAB">
        <w:rPr>
          <w:rFonts w:asciiTheme="minorHAnsi" w:eastAsia="Calibri" w:hAnsiTheme="minorHAnsi" w:cstheme="minorHAnsi"/>
          <w:b w:val="0"/>
          <w:sz w:val="22"/>
          <w:u w:val="none"/>
        </w:rPr>
        <w:t>e</w:t>
      </w:r>
      <w:r w:rsidR="001578F0" w:rsidRPr="00A21506">
        <w:rPr>
          <w:rFonts w:asciiTheme="minorHAnsi" w:eastAsia="Calibri" w:hAnsiTheme="minorHAnsi" w:cstheme="minorHAnsi"/>
          <w:b w:val="0"/>
          <w:sz w:val="22"/>
          <w:u w:val="none"/>
        </w:rPr>
        <w:t xml:space="preserve"> a)</w:t>
      </w:r>
      <w:r w:rsidR="00FC1D0B" w:rsidRPr="00A21506">
        <w:rPr>
          <w:rFonts w:asciiTheme="minorHAnsi" w:eastAsia="Calibri" w:hAnsiTheme="minorHAnsi" w:cstheme="minorHAnsi"/>
          <w:b w:val="0"/>
          <w:sz w:val="22"/>
          <w:u w:val="none"/>
        </w:rPr>
        <w:t xml:space="preserve"> ob</w:t>
      </w:r>
      <w:r w:rsidRPr="00A21506">
        <w:rPr>
          <w:rFonts w:asciiTheme="minorHAnsi" w:eastAsia="Calibri" w:hAnsiTheme="minorHAnsi" w:cstheme="minorHAnsi"/>
          <w:b w:val="0"/>
          <w:sz w:val="22"/>
          <w:u w:val="none"/>
        </w:rPr>
        <w:t>sahují veškeré náklady a zisk zhotovitele, nezbytné k řádnému a včasnému provedení díla</w:t>
      </w:r>
      <w:r w:rsidR="001E369B" w:rsidRPr="00A21506">
        <w:rPr>
          <w:rFonts w:asciiTheme="minorHAnsi" w:eastAsia="Calibri" w:hAnsiTheme="minorHAnsi" w:cstheme="minorHAnsi"/>
          <w:b w:val="0"/>
          <w:sz w:val="22"/>
          <w:u w:val="none"/>
        </w:rPr>
        <w:t xml:space="preserve"> a jsou po dobu platnosti smlouvy neměnné. </w:t>
      </w:r>
    </w:p>
    <w:p w14:paraId="74CB50CC" w14:textId="1A46134C"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Zhotovitel je oprávněn </w:t>
      </w:r>
      <w:r w:rsidR="00575EFC">
        <w:rPr>
          <w:rFonts w:asciiTheme="minorHAnsi" w:eastAsia="Calibri" w:hAnsiTheme="minorHAnsi" w:cstheme="minorHAnsi"/>
          <w:b w:val="0"/>
          <w:sz w:val="22"/>
          <w:u w:val="none"/>
        </w:rPr>
        <w:t xml:space="preserve">za </w:t>
      </w:r>
      <w:r w:rsidRPr="00DE198A">
        <w:rPr>
          <w:rFonts w:asciiTheme="minorHAnsi" w:eastAsia="Calibri" w:hAnsiTheme="minorHAnsi" w:cstheme="minorHAnsi"/>
          <w:b w:val="0"/>
          <w:sz w:val="22"/>
          <w:u w:val="none"/>
        </w:rPr>
        <w:t xml:space="preserve">cenu díla, vystavit a odeslat objednateli </w:t>
      </w:r>
      <w:r w:rsidR="00575EFC">
        <w:rPr>
          <w:rFonts w:asciiTheme="minorHAnsi" w:eastAsia="Calibri" w:hAnsiTheme="minorHAnsi" w:cstheme="minorHAnsi"/>
          <w:b w:val="0"/>
          <w:sz w:val="22"/>
          <w:u w:val="none"/>
        </w:rPr>
        <w:t xml:space="preserve">fakturu </w:t>
      </w:r>
      <w:r w:rsidRPr="00DE198A">
        <w:rPr>
          <w:rFonts w:asciiTheme="minorHAnsi" w:eastAsia="Calibri" w:hAnsiTheme="minorHAnsi" w:cstheme="minorHAnsi"/>
          <w:b w:val="0"/>
          <w:sz w:val="22"/>
          <w:u w:val="none"/>
        </w:rPr>
        <w:t xml:space="preserve">vždy nejpozději do 10. kalendářního dne měsíce následujícího po měsíci, za který je faktura vystavována. Splatnost faktury je smluvními stranami sjednána na </w:t>
      </w:r>
      <w:r w:rsidR="002A5CAB">
        <w:rPr>
          <w:rFonts w:asciiTheme="minorHAnsi" w:eastAsia="Calibri" w:hAnsiTheme="minorHAnsi" w:cstheme="minorHAnsi"/>
          <w:b w:val="0"/>
          <w:sz w:val="22"/>
          <w:u w:val="none"/>
        </w:rPr>
        <w:t>14</w:t>
      </w:r>
      <w:r w:rsidRPr="00DE198A">
        <w:rPr>
          <w:rFonts w:asciiTheme="minorHAnsi" w:eastAsia="Calibri" w:hAnsiTheme="minorHAnsi" w:cstheme="minorHAnsi"/>
          <w:b w:val="0"/>
          <w:sz w:val="22"/>
          <w:u w:val="none"/>
        </w:rPr>
        <w:t xml:space="preserve"> dnů ode dne jejího doručení objednateli. Zhotovitel je povinen fakturu vystavit výhradně na základě objednatelem odsouhlasených a potvrzených záznamů o provozu vozidla dle článku </w:t>
      </w:r>
      <w:r w:rsidR="00DE198A">
        <w:rPr>
          <w:rFonts w:asciiTheme="minorHAnsi" w:eastAsia="Calibri" w:hAnsiTheme="minorHAnsi" w:cstheme="minorHAnsi"/>
          <w:b w:val="0"/>
          <w:sz w:val="22"/>
          <w:u w:val="none"/>
        </w:rPr>
        <w:t>II. odst. 12</w:t>
      </w:r>
      <w:r w:rsidRPr="00DE198A">
        <w:rPr>
          <w:rFonts w:asciiTheme="minorHAnsi" w:eastAsia="Calibri" w:hAnsiTheme="minorHAnsi" w:cstheme="minorHAnsi"/>
          <w:b w:val="0"/>
          <w:sz w:val="22"/>
          <w:u w:val="none"/>
        </w:rPr>
        <w:t xml:space="preserve"> této smlouvy, jinak je objednatel oprávněn takovou fakturu odmítnout proplatit a vrátit ji zpět zhotoviteli k provedení opravy. Splatnost vrácené faktury pak běží až ode dne doručení opravené faktury objednateli.</w:t>
      </w:r>
    </w:p>
    <w:p w14:paraId="36E79054" w14:textId="77777777"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Veškeré platby dle této smlouvy se objednatel zavazuje provádět bezhotovostně na bankovní účet zhotovitele uvedený v záhlaví této smlouvy, přičemž za den úhrady se považuje den, kdy jsou finanční prostředky připsány na účet zhotovitele</w:t>
      </w:r>
      <w:r w:rsidR="00B330E1" w:rsidRPr="00DE198A">
        <w:rPr>
          <w:rFonts w:asciiTheme="minorHAnsi" w:eastAsia="Calibri" w:hAnsiTheme="minorHAnsi" w:cstheme="minorHAnsi"/>
          <w:b w:val="0"/>
          <w:sz w:val="22"/>
          <w:u w:val="none"/>
        </w:rPr>
        <w:t xml:space="preserve"> </w:t>
      </w:r>
      <w:r w:rsidRPr="00DE198A">
        <w:rPr>
          <w:rFonts w:asciiTheme="minorHAnsi" w:eastAsia="Calibri" w:hAnsiTheme="minorHAnsi" w:cstheme="minorHAnsi"/>
          <w:b w:val="0"/>
          <w:sz w:val="22"/>
          <w:u w:val="none"/>
        </w:rPr>
        <w:t xml:space="preserve">odepsány z účtu objednatele. </w:t>
      </w:r>
    </w:p>
    <w:p w14:paraId="6C98C7D8" w14:textId="77777777" w:rsidR="009F4648" w:rsidRDefault="009F4648" w:rsidP="009F4648"/>
    <w:p w14:paraId="7B7EC9E5" w14:textId="77777777" w:rsidR="00DE198A" w:rsidRDefault="00DE198A" w:rsidP="00DE198A"/>
    <w:p w14:paraId="4A14423D" w14:textId="7CA04141" w:rsidR="00B70EAE" w:rsidRPr="009F4648" w:rsidRDefault="00B70EAE" w:rsidP="00B70EAE">
      <w:pPr>
        <w:keepNext/>
        <w:widowControl/>
        <w:suppressAutoHyphens w:val="0"/>
        <w:jc w:val="center"/>
        <w:outlineLvl w:val="0"/>
        <w:rPr>
          <w:rFonts w:ascii="Calibri" w:eastAsia="Calibri" w:hAnsi="Calibri"/>
          <w:b/>
          <w:bCs/>
        </w:rPr>
      </w:pPr>
      <w:r w:rsidRPr="009F4648">
        <w:rPr>
          <w:rFonts w:ascii="Calibri" w:eastAsia="Calibri" w:hAnsi="Calibri"/>
          <w:b/>
          <w:bCs/>
        </w:rPr>
        <w:lastRenderedPageBreak/>
        <w:t xml:space="preserve">Článek </w:t>
      </w:r>
      <w:r w:rsidR="002A5CAB">
        <w:rPr>
          <w:rFonts w:ascii="Calibri" w:eastAsia="Calibri" w:hAnsi="Calibri"/>
          <w:b/>
          <w:bCs/>
        </w:rPr>
        <w:t>I</w:t>
      </w:r>
      <w:r>
        <w:rPr>
          <w:rFonts w:ascii="Calibri" w:eastAsia="Calibri" w:hAnsi="Calibri"/>
          <w:b/>
          <w:bCs/>
        </w:rPr>
        <w:t>V</w:t>
      </w:r>
      <w:r w:rsidRPr="009F4648">
        <w:rPr>
          <w:rFonts w:ascii="Calibri" w:eastAsia="Calibri" w:hAnsi="Calibri"/>
          <w:b/>
          <w:bCs/>
        </w:rPr>
        <w:t>.</w:t>
      </w:r>
    </w:p>
    <w:p w14:paraId="063DF54E" w14:textId="77777777" w:rsidR="00B70EAE" w:rsidRPr="009F4648" w:rsidRDefault="00C72388" w:rsidP="00B70EAE">
      <w:pPr>
        <w:keepNext/>
        <w:widowControl/>
        <w:suppressAutoHyphens w:val="0"/>
        <w:spacing w:after="120"/>
        <w:jc w:val="center"/>
        <w:outlineLvl w:val="0"/>
        <w:rPr>
          <w:rFonts w:ascii="Calibri" w:eastAsia="Calibri" w:hAnsi="Calibri"/>
          <w:b/>
          <w:bCs/>
        </w:rPr>
      </w:pPr>
      <w:r>
        <w:rPr>
          <w:rFonts w:ascii="Calibri" w:eastAsia="Calibri" w:hAnsi="Calibri"/>
          <w:b/>
          <w:bCs/>
        </w:rPr>
        <w:t>Odpovědnost za vady a škody</w:t>
      </w:r>
      <w:r w:rsidR="00B70EAE" w:rsidRPr="009F4648">
        <w:rPr>
          <w:rFonts w:ascii="Calibri" w:eastAsia="Calibri" w:hAnsi="Calibri"/>
          <w:b/>
          <w:bCs/>
        </w:rPr>
        <w:t xml:space="preserve"> </w:t>
      </w:r>
    </w:p>
    <w:p w14:paraId="11F86E55"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 </w:t>
      </w:r>
    </w:p>
    <w:p w14:paraId="02AD60D0"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Smluvní strany se dohodly, že v případě, kdy dojde v průběhu trvání této smlouvy k výskytu vad dle článku </w:t>
      </w:r>
      <w:r w:rsidR="00C72388">
        <w:rPr>
          <w:rFonts w:asciiTheme="minorHAnsi" w:eastAsia="Calibri" w:hAnsiTheme="minorHAnsi" w:cstheme="minorHAnsi"/>
          <w:b w:val="0"/>
          <w:sz w:val="22"/>
          <w:u w:val="none"/>
        </w:rPr>
        <w:t>V odst. 1.</w:t>
      </w:r>
      <w:r w:rsidRPr="00C72388">
        <w:rPr>
          <w:rFonts w:asciiTheme="minorHAnsi" w:eastAsia="Calibri" w:hAnsiTheme="minorHAnsi" w:cstheme="minorHAnsi"/>
          <w:b w:val="0"/>
          <w:sz w:val="22"/>
          <w:u w:val="none"/>
        </w:rPr>
        <w:t xml:space="preserve"> této smlouvy, je objednatel nebo jím pověřený zaměstnanec povinen na vady obratem bez zbytečného odkladu upozornit zhotovitele. </w:t>
      </w:r>
    </w:p>
    <w:p w14:paraId="5067CC4D"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je povinen vady, na které jej upozornil objednatel, bez zbytečného odkladu odstranit, nejpozději však ve lhůt</w:t>
      </w:r>
      <w:r w:rsidR="004F10D8" w:rsidRPr="00004E35">
        <w:rPr>
          <w:rFonts w:asciiTheme="minorHAnsi" w:eastAsia="Calibri" w:hAnsiTheme="minorHAnsi" w:cstheme="minorHAnsi"/>
          <w:b w:val="0"/>
          <w:sz w:val="22"/>
          <w:u w:val="none"/>
        </w:rPr>
        <w:t>ě 12</w:t>
      </w:r>
      <w:r w:rsidRPr="00004E35">
        <w:rPr>
          <w:rFonts w:asciiTheme="minorHAnsi" w:eastAsia="Calibri" w:hAnsiTheme="minorHAnsi" w:cstheme="minorHAnsi"/>
          <w:b w:val="0"/>
          <w:sz w:val="22"/>
          <w:u w:val="none"/>
        </w:rPr>
        <w:t xml:space="preserve"> </w:t>
      </w:r>
      <w:r w:rsidR="004F10D8" w:rsidRPr="00004E35">
        <w:rPr>
          <w:rFonts w:asciiTheme="minorHAnsi" w:eastAsia="Calibri" w:hAnsiTheme="minorHAnsi" w:cstheme="minorHAnsi"/>
          <w:b w:val="0"/>
          <w:sz w:val="22"/>
          <w:u w:val="none"/>
        </w:rPr>
        <w:t>hodin od</w:t>
      </w:r>
      <w:r w:rsidRPr="00004E35">
        <w:rPr>
          <w:rFonts w:asciiTheme="minorHAnsi" w:eastAsia="Calibri" w:hAnsiTheme="minorHAnsi" w:cstheme="minorHAnsi"/>
          <w:b w:val="0"/>
          <w:sz w:val="22"/>
          <w:u w:val="none"/>
        </w:rPr>
        <w:t xml:space="preserve"> doručení upozornění objednatele na vady zhotoviteli. Toto neplatí v případě vad způsobených kalamitním spadem sněhu při městské kalamitní situaci vyhlášené příslušnými orgány.</w:t>
      </w:r>
    </w:p>
    <w:p w14:paraId="39157D6B" w14:textId="77777777" w:rsidR="007A2822"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že plně odpovídá za všechny škody, které vzniknou v příčinné souvislosti s vadným plněním této smlouvy. V případě, kdy jakékoliv třetí osobě vznikne škoda, jejíž příčinou byla závada ve sjízdnosti či schůdnosti dle ustanovení § 27 odst. 2 zákona č. 13/1997 Sb., o pozemních komunikacích, v platném znění a/nebo způsobená vadným plnění této smlouvy zhotovitelem, a vlastníkovi komunikace vznikne povinnost takovou škodu nahradit, je zhotovitel povinen nahradit vlastníkovi komunikace prostřednictvím objednatele veškeré takto vynaložené prostředky. </w:t>
      </w:r>
    </w:p>
    <w:p w14:paraId="08793B61" w14:textId="4B3887BB" w:rsidR="00B330E1" w:rsidRPr="00004E35" w:rsidRDefault="00004E35" w:rsidP="00131824">
      <w:pPr>
        <w:pStyle w:val="Nadpis2"/>
        <w:numPr>
          <w:ilvl w:val="1"/>
          <w:numId w:val="7"/>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P</w:t>
      </w:r>
      <w:r w:rsidR="00B330E1" w:rsidRPr="00004E35">
        <w:rPr>
          <w:rFonts w:asciiTheme="minorHAnsi" w:eastAsia="Calibri" w:hAnsiTheme="minorHAnsi" w:cstheme="minorHAnsi"/>
          <w:b w:val="0"/>
          <w:sz w:val="22"/>
          <w:u w:val="none"/>
        </w:rPr>
        <w:t xml:space="preserve">ro zajištění této povinnosti musí mít dodavatel uzavřenou pojistnou smlouvu, jejímž předmětem je pojištění odpovědnosti za škodu způsobenou dodavatelem ve výši odpovídající roční pojistné částce min. 5 mil. Kč. Pojistná smlouva musí být platná </w:t>
      </w:r>
      <w:r w:rsidR="009D07F3">
        <w:rPr>
          <w:rFonts w:asciiTheme="minorHAnsi" w:eastAsia="Calibri" w:hAnsiTheme="minorHAnsi" w:cstheme="minorHAnsi"/>
          <w:b w:val="0"/>
          <w:sz w:val="22"/>
          <w:u w:val="none"/>
        </w:rPr>
        <w:t>po celou dobu platnosti této smlouvy.</w:t>
      </w:r>
      <w:r w:rsidR="00B330E1" w:rsidRPr="00004E35">
        <w:rPr>
          <w:rFonts w:asciiTheme="minorHAnsi" w:eastAsia="Calibri" w:hAnsiTheme="minorHAnsi" w:cstheme="minorHAnsi"/>
          <w:b w:val="0"/>
          <w:sz w:val="22"/>
          <w:u w:val="none"/>
        </w:rPr>
        <w:t xml:space="preserve"> Kopii dokladu o pojištění předloží dodavatel před podpisem této smlouvy.</w:t>
      </w:r>
    </w:p>
    <w:p w14:paraId="2DE7B2F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V případech, kdy je zhotoviteli známo, že není schopen splnit povinnosti dle této smlouvy bezvadně, zejména odstranit závady ve sjízdnosti a schůdnosti komunikací dle ustanovení § 27 odst. 2 zákona č.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14:paraId="2CCA309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bere na vědomí a souhlasí, že plně odpovídá za veškeré škody způsobené třetím osobám jeho mechanizací v důsledku provádění Zimní údržby dle této smlouvy. V případě, kdy by vznikla povinnost hradit takovou škodu objednateli, je zhotovitel povinen nahradit objednateli veškeré takto vynaložené prostředky, včetně prostředků vynaložených k ochraně práv objednatele.</w:t>
      </w:r>
    </w:p>
    <w:p w14:paraId="38C4277E" w14:textId="77777777" w:rsidR="00FC18CD" w:rsidRDefault="00FC18CD" w:rsidP="00FC18CD"/>
    <w:p w14:paraId="582BD993" w14:textId="07C1A142" w:rsidR="00FC18CD" w:rsidRPr="009F4648" w:rsidRDefault="00FC18CD" w:rsidP="00FC18CD">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sidR="002A5CAB">
        <w:rPr>
          <w:rFonts w:ascii="Calibri" w:eastAsia="Calibri" w:hAnsi="Calibri"/>
          <w:b/>
          <w:bCs/>
        </w:rPr>
        <w:t>VI</w:t>
      </w:r>
      <w:r w:rsidRPr="009F4648">
        <w:rPr>
          <w:rFonts w:ascii="Calibri" w:eastAsia="Calibri" w:hAnsi="Calibri"/>
          <w:b/>
          <w:bCs/>
        </w:rPr>
        <w:t>.</w:t>
      </w:r>
    </w:p>
    <w:p w14:paraId="2546BD36" w14:textId="77777777" w:rsidR="00FC18CD" w:rsidRPr="009F4648" w:rsidRDefault="00FC18CD" w:rsidP="00FC18CD">
      <w:pPr>
        <w:keepNext/>
        <w:widowControl/>
        <w:suppressAutoHyphens w:val="0"/>
        <w:spacing w:after="120"/>
        <w:jc w:val="center"/>
        <w:outlineLvl w:val="0"/>
        <w:rPr>
          <w:rFonts w:ascii="Calibri" w:eastAsia="Calibri" w:hAnsi="Calibri"/>
          <w:b/>
          <w:bCs/>
        </w:rPr>
      </w:pPr>
      <w:r>
        <w:rPr>
          <w:rFonts w:ascii="Calibri" w:eastAsia="Calibri" w:hAnsi="Calibri"/>
          <w:b/>
          <w:bCs/>
        </w:rPr>
        <w:t>Platnost a účinnost smlouvy</w:t>
      </w:r>
    </w:p>
    <w:p w14:paraId="25D58E2B" w14:textId="5D2E442B"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se uzavírá na dobu určitou</w:t>
      </w:r>
      <w:r w:rsidR="00C4214D">
        <w:rPr>
          <w:rFonts w:asciiTheme="minorHAnsi" w:eastAsia="Calibri" w:hAnsiTheme="minorHAnsi" w:cstheme="minorHAnsi"/>
          <w:b w:val="0"/>
          <w:sz w:val="22"/>
          <w:u w:val="none"/>
        </w:rPr>
        <w:t xml:space="preserve"> </w:t>
      </w:r>
      <w:r w:rsidRPr="00FC18CD">
        <w:rPr>
          <w:rFonts w:asciiTheme="minorHAnsi" w:eastAsia="Calibri" w:hAnsiTheme="minorHAnsi" w:cstheme="minorHAnsi"/>
          <w:b w:val="0"/>
          <w:sz w:val="22"/>
          <w:u w:val="none"/>
        </w:rPr>
        <w:t xml:space="preserve">ode dne </w:t>
      </w:r>
      <w:proofErr w:type="gramStart"/>
      <w:r w:rsidR="002A5CAB">
        <w:rPr>
          <w:rFonts w:asciiTheme="minorHAnsi" w:eastAsia="Calibri" w:hAnsiTheme="minorHAnsi" w:cstheme="minorHAnsi"/>
          <w:b w:val="0"/>
          <w:sz w:val="22"/>
          <w:u w:val="none"/>
        </w:rPr>
        <w:t>20</w:t>
      </w:r>
      <w:r w:rsidRPr="00FC18CD">
        <w:rPr>
          <w:rFonts w:asciiTheme="minorHAnsi" w:eastAsia="Calibri" w:hAnsiTheme="minorHAnsi" w:cstheme="minorHAnsi"/>
          <w:b w:val="0"/>
          <w:sz w:val="22"/>
          <w:u w:val="none"/>
        </w:rPr>
        <w:t>.1</w:t>
      </w:r>
      <w:r w:rsidR="002A5CAB">
        <w:rPr>
          <w:rFonts w:asciiTheme="minorHAnsi" w:eastAsia="Calibri" w:hAnsiTheme="minorHAnsi" w:cstheme="minorHAnsi"/>
          <w:b w:val="0"/>
          <w:sz w:val="22"/>
          <w:u w:val="none"/>
        </w:rPr>
        <w:t>2</w:t>
      </w:r>
      <w:r w:rsidRPr="00FC18CD">
        <w:rPr>
          <w:rFonts w:asciiTheme="minorHAnsi" w:eastAsia="Calibri" w:hAnsiTheme="minorHAnsi" w:cstheme="minorHAnsi"/>
          <w:b w:val="0"/>
          <w:sz w:val="22"/>
          <w:u w:val="none"/>
        </w:rPr>
        <w:t>. 202</w:t>
      </w:r>
      <w:r w:rsidR="00EA5904">
        <w:rPr>
          <w:rFonts w:asciiTheme="minorHAnsi" w:eastAsia="Calibri" w:hAnsiTheme="minorHAnsi" w:cstheme="minorHAnsi"/>
          <w:b w:val="0"/>
          <w:sz w:val="22"/>
          <w:u w:val="none"/>
        </w:rPr>
        <w:t>3</w:t>
      </w:r>
      <w:proofErr w:type="gramEnd"/>
      <w:r w:rsidR="00D416BD">
        <w:rPr>
          <w:rFonts w:asciiTheme="minorHAnsi" w:eastAsia="Calibri" w:hAnsiTheme="minorHAnsi" w:cstheme="minorHAnsi"/>
          <w:b w:val="0"/>
          <w:sz w:val="22"/>
          <w:u w:val="none"/>
        </w:rPr>
        <w:t xml:space="preserve"> do 31.03.202</w:t>
      </w:r>
      <w:r w:rsidR="00EA5904">
        <w:rPr>
          <w:rFonts w:asciiTheme="minorHAnsi" w:eastAsia="Calibri" w:hAnsiTheme="minorHAnsi" w:cstheme="minorHAnsi"/>
          <w:b w:val="0"/>
          <w:sz w:val="22"/>
          <w:u w:val="none"/>
        </w:rPr>
        <w:t>4</w:t>
      </w:r>
    </w:p>
    <w:p w14:paraId="0CBBE163" w14:textId="77777777" w:rsidR="007A2822"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může být ukončena jedním z těchto způsobů:</w:t>
      </w:r>
    </w:p>
    <w:p w14:paraId="1EC25DAC"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uplynutím doby, na kterou byla sjednána,</w:t>
      </w:r>
    </w:p>
    <w:p w14:paraId="219046A2"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dohodou smluvních stran, v níž si smluvní strany vypořádají vzájemná práva a povinnosti,</w:t>
      </w:r>
    </w:p>
    <w:p w14:paraId="36F282B4"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písemným odstoupením kterékoliv ze smluvních stran, a to v případě, že to dovoluje tato smlouva nebo obecně závazné právní předpisy.</w:t>
      </w:r>
    </w:p>
    <w:p w14:paraId="108D02AB" w14:textId="77777777"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Objednatel je oprávněn od této smlouvy písemně odstoupit v případě, kdy zhotovitel poruší tuto smlouvu podstatným způsobem, přičemž za porušení této smlouvy podstatným způsobem se rozumí:</w:t>
      </w:r>
    </w:p>
    <w:p w14:paraId="0CAC1458"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opakované (nejméně 2 x) prodlení zhotovitele s řádným a včasným plněním této smlouvy,</w:t>
      </w:r>
    </w:p>
    <w:p w14:paraId="40952C9D"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 xml:space="preserve">opakované (nejméně 2 x) zjištění jakékoliv vady plnění této smlouvy dle článku </w:t>
      </w:r>
      <w:r w:rsidR="00FC18CD">
        <w:rPr>
          <w:rFonts w:asciiTheme="minorHAnsi" w:eastAsia="Calibri" w:hAnsiTheme="minorHAnsi" w:cstheme="minorHAnsi"/>
          <w:b w:val="0"/>
          <w:sz w:val="22"/>
          <w:u w:val="none"/>
        </w:rPr>
        <w:t>V. odst. 1.</w:t>
      </w:r>
      <w:r w:rsidRPr="00FC18CD">
        <w:rPr>
          <w:rFonts w:asciiTheme="minorHAnsi" w:eastAsia="Calibri" w:hAnsiTheme="minorHAnsi" w:cstheme="minorHAnsi"/>
          <w:b w:val="0"/>
          <w:sz w:val="22"/>
          <w:u w:val="none"/>
        </w:rPr>
        <w:t xml:space="preserve"> této smlouvy.</w:t>
      </w:r>
    </w:p>
    <w:p w14:paraId="34EB8B2F" w14:textId="77777777" w:rsidR="009D07F3" w:rsidRPr="009D07F3" w:rsidRDefault="009D07F3" w:rsidP="009D07F3">
      <w:pPr>
        <w:pStyle w:val="Nadpis2"/>
        <w:numPr>
          <w:ilvl w:val="1"/>
          <w:numId w:val="9"/>
        </w:numPr>
        <w:ind w:left="851" w:hanging="425"/>
        <w:jc w:val="both"/>
        <w:rPr>
          <w:rFonts w:asciiTheme="minorHAnsi" w:eastAsia="Calibri" w:hAnsiTheme="minorHAnsi" w:cstheme="minorHAnsi"/>
          <w:b w:val="0"/>
          <w:sz w:val="22"/>
          <w:u w:val="none"/>
        </w:rPr>
      </w:pPr>
      <w:r w:rsidRPr="009D07F3">
        <w:rPr>
          <w:rFonts w:asciiTheme="minorHAnsi" w:eastAsia="Calibri" w:hAnsiTheme="minorHAnsi" w:cstheme="minorHAnsi"/>
          <w:b w:val="0"/>
          <w:sz w:val="22"/>
          <w:u w:val="none"/>
        </w:rPr>
        <w:t xml:space="preserve">Smluvní strany mohou tuto smlouvu kdykoliv písemně vypovědět, a to i bez udání důvodu. Výpovědní lhůta činí 6 (šest) měsíců a počíná běžet prvního dne měsíce následujícího po doručení výpovědi druhé smluvní straně. </w:t>
      </w:r>
    </w:p>
    <w:p w14:paraId="4B474C03" w14:textId="168BC2EC" w:rsidR="009D07F3" w:rsidRPr="009D07F3" w:rsidRDefault="009D07F3" w:rsidP="009D07F3">
      <w:pPr>
        <w:pStyle w:val="Default"/>
        <w:numPr>
          <w:ilvl w:val="0"/>
          <w:numId w:val="19"/>
        </w:numPr>
        <w:ind w:left="851" w:hanging="426"/>
        <w:jc w:val="both"/>
        <w:rPr>
          <w:rFonts w:asciiTheme="minorHAnsi" w:hAnsiTheme="minorHAnsi" w:cstheme="minorHAnsi"/>
          <w:sz w:val="22"/>
          <w:szCs w:val="22"/>
        </w:rPr>
      </w:pPr>
      <w:r w:rsidRPr="009D07F3">
        <w:rPr>
          <w:rFonts w:asciiTheme="minorHAnsi" w:hAnsiTheme="minorHAnsi" w:cstheme="minorHAnsi"/>
          <w:sz w:val="22"/>
          <w:szCs w:val="22"/>
        </w:rPr>
        <w:t xml:space="preserve">Smluvní strany mohou odstoupit od této smlouvy z důvodů stanovených zákonem nebo touto smlouvou. </w:t>
      </w:r>
    </w:p>
    <w:p w14:paraId="093BE2F0" w14:textId="6E72DCC4" w:rsidR="009D07F3" w:rsidRPr="00FD64D2" w:rsidRDefault="009D07F3" w:rsidP="004B6808">
      <w:pPr>
        <w:pStyle w:val="Default"/>
        <w:numPr>
          <w:ilvl w:val="0"/>
          <w:numId w:val="19"/>
        </w:numPr>
        <w:ind w:left="851" w:hanging="426"/>
        <w:jc w:val="both"/>
        <w:rPr>
          <w:rFonts w:asciiTheme="minorHAnsi" w:hAnsiTheme="minorHAnsi" w:cstheme="minorHAnsi"/>
          <w:sz w:val="22"/>
          <w:szCs w:val="22"/>
        </w:rPr>
      </w:pPr>
      <w:r w:rsidRPr="00FD64D2">
        <w:rPr>
          <w:rFonts w:asciiTheme="minorHAnsi" w:hAnsiTheme="minorHAnsi" w:cstheme="minorHAnsi"/>
          <w:sz w:val="22"/>
          <w:szCs w:val="22"/>
        </w:rPr>
        <w:t xml:space="preserve">Objednatel je oprávněn od této smlouvy odstoupit, pokud zhotovitel poruší jakoukoli svoji povinnost vyplývající z této smlouvy, pokud zhotovitel písemně prohlásí, že není schopen nebo ochoten dílo </w:t>
      </w:r>
      <w:r w:rsidRPr="00FD64D2">
        <w:rPr>
          <w:rFonts w:asciiTheme="minorHAnsi" w:hAnsiTheme="minorHAnsi" w:cstheme="minorHAnsi"/>
          <w:sz w:val="22"/>
          <w:szCs w:val="22"/>
        </w:rPr>
        <w:lastRenderedPageBreak/>
        <w:t xml:space="preserve">provádět, pokud zhotovitel vstoupí do likvidace nebo je proti němu zahájeno insolvenční řízení. </w:t>
      </w:r>
      <w:proofErr w:type="gramStart"/>
      <w:r w:rsidR="00FD64D2" w:rsidRPr="001571F8">
        <w:rPr>
          <w:rFonts w:ascii="Calibri" w:hAnsi="Calibri" w:cs="Calibri"/>
          <w:color w:val="000000" w:themeColor="text1"/>
          <w:sz w:val="22"/>
          <w:szCs w:val="22"/>
        </w:rPr>
        <w:t>odstoupením</w:t>
      </w:r>
      <w:proofErr w:type="gramEnd"/>
      <w:r w:rsidR="00FD64D2" w:rsidRPr="001571F8">
        <w:rPr>
          <w:rFonts w:ascii="Calibri" w:hAnsi="Calibri" w:cs="Calibri"/>
          <w:color w:val="000000" w:themeColor="text1"/>
          <w:sz w:val="22"/>
          <w:szCs w:val="22"/>
        </w:rPr>
        <w:t xml:space="preserve"> od smlouvy nejsou dotčena práva a povinnosti vyplývající ze smluvního vztahu</w:t>
      </w:r>
    </w:p>
    <w:p w14:paraId="75753A16" w14:textId="77777777" w:rsidR="003169A3" w:rsidRPr="003169A3" w:rsidRDefault="003169A3" w:rsidP="003169A3"/>
    <w:p w14:paraId="2D424D1D" w14:textId="7EFE8CC2" w:rsidR="003169A3" w:rsidRPr="009F4648" w:rsidRDefault="003169A3" w:rsidP="003169A3">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00D3739F">
        <w:rPr>
          <w:rFonts w:ascii="Calibri" w:eastAsia="Calibri" w:hAnsi="Calibri"/>
          <w:b/>
          <w:bCs/>
        </w:rPr>
        <w:t>I</w:t>
      </w:r>
      <w:r w:rsidR="002A5CAB">
        <w:rPr>
          <w:rFonts w:ascii="Calibri" w:eastAsia="Calibri" w:hAnsi="Calibri"/>
          <w:b/>
          <w:bCs/>
        </w:rPr>
        <w:t>I</w:t>
      </w:r>
      <w:r w:rsidRPr="009F4648">
        <w:rPr>
          <w:rFonts w:ascii="Calibri" w:eastAsia="Calibri" w:hAnsi="Calibri"/>
          <w:b/>
          <w:bCs/>
        </w:rPr>
        <w:t>.</w:t>
      </w:r>
    </w:p>
    <w:p w14:paraId="63951365" w14:textId="77777777" w:rsidR="003169A3" w:rsidRPr="009F4648" w:rsidRDefault="003169A3" w:rsidP="003169A3">
      <w:pPr>
        <w:keepNext/>
        <w:widowControl/>
        <w:suppressAutoHyphens w:val="0"/>
        <w:spacing w:after="120"/>
        <w:jc w:val="center"/>
        <w:outlineLvl w:val="0"/>
        <w:rPr>
          <w:rFonts w:ascii="Calibri" w:eastAsia="Calibri" w:hAnsi="Calibri"/>
          <w:b/>
          <w:bCs/>
        </w:rPr>
      </w:pPr>
      <w:r>
        <w:rPr>
          <w:rFonts w:ascii="Calibri" w:eastAsia="Calibri" w:hAnsi="Calibri"/>
          <w:b/>
          <w:bCs/>
        </w:rPr>
        <w:t>Zvláštní ustanovení</w:t>
      </w:r>
    </w:p>
    <w:p w14:paraId="6915FCEE"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 xml:space="preserve">Smluvní strany se dohodly, že veškeré posypové materiály určené k plnění této smlouvy zabezpečuje na své náklady objednatel. Smluvní strany jsou povinny poskytovat si vzájemnou součinnost při evidenci množství posypového materiálu v místě nakládky, které určí objednatel. Kontrolu spotřebovaného posypovaného materiálu je oprávněn provádět objednatel, a to na základě údajů z evidence nakládky, GPS a ze záznamů o provozu vozidla dle článku </w:t>
      </w:r>
      <w:r w:rsidR="00B6595B" w:rsidRPr="00B6595B">
        <w:rPr>
          <w:rFonts w:asciiTheme="minorHAnsi" w:eastAsia="Calibri" w:hAnsiTheme="minorHAnsi" w:cstheme="minorHAnsi"/>
          <w:b w:val="0"/>
          <w:sz w:val="22"/>
          <w:u w:val="none"/>
        </w:rPr>
        <w:t>II. odst. 7. a 9.</w:t>
      </w:r>
      <w:r w:rsidRPr="00B6595B">
        <w:rPr>
          <w:rFonts w:asciiTheme="minorHAnsi" w:eastAsia="Calibri" w:hAnsiTheme="minorHAnsi" w:cstheme="minorHAnsi"/>
          <w:b w:val="0"/>
          <w:sz w:val="22"/>
          <w:u w:val="none"/>
        </w:rPr>
        <w:t xml:space="preserve"> této smlouvy. Zhotovitel je povinen nakládat s posypovými materiály šetrným způsobem za účelem řádného plnění smlouvy bez zbytečného plýtvání.</w:t>
      </w:r>
    </w:p>
    <w:p w14:paraId="0B951E3D"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Objednatel bere na vědomí, že při nadměrně velkém spadu sněhu nelze komunikace udržet dostatečně široké ve sjízdném stavu, a to z důvodu možnosti poškození majetku třetích osob (ploty apod.).</w:t>
      </w:r>
      <w:r w:rsidR="00DB5044" w:rsidRPr="00B6595B">
        <w:rPr>
          <w:rFonts w:asciiTheme="minorHAnsi" w:eastAsia="Calibri" w:hAnsiTheme="minorHAnsi" w:cstheme="minorHAnsi"/>
          <w:b w:val="0"/>
          <w:sz w:val="22"/>
          <w:u w:val="none"/>
        </w:rPr>
        <w:t xml:space="preserve"> </w:t>
      </w:r>
      <w:r w:rsidRPr="00B6595B">
        <w:rPr>
          <w:rFonts w:asciiTheme="minorHAnsi" w:eastAsia="Calibri" w:hAnsiTheme="minorHAnsi" w:cstheme="minorHAnsi"/>
          <w:b w:val="0"/>
          <w:sz w:val="22"/>
          <w:u w:val="none"/>
        </w:rPr>
        <w:t xml:space="preserve">Pokud nastane takováto situace, je o tom zhotovitel povinen neprodleně informovat objednatele na dispečinku dle článku </w:t>
      </w:r>
      <w:r w:rsidR="00B6595B" w:rsidRPr="00B6595B">
        <w:rPr>
          <w:rFonts w:asciiTheme="minorHAnsi" w:eastAsia="Calibri" w:hAnsiTheme="minorHAnsi" w:cstheme="minorHAnsi"/>
          <w:b w:val="0"/>
          <w:sz w:val="22"/>
          <w:u w:val="none"/>
        </w:rPr>
        <w:t>II. odst. 8.</w:t>
      </w:r>
      <w:r w:rsidRPr="00B6595B">
        <w:rPr>
          <w:rFonts w:asciiTheme="minorHAnsi" w:eastAsia="Calibri" w:hAnsiTheme="minorHAnsi" w:cstheme="minorHAnsi"/>
          <w:b w:val="0"/>
          <w:sz w:val="22"/>
          <w:u w:val="none"/>
        </w:rPr>
        <w:t xml:space="preserve"> této smlouvy a sjednat se zhotovitelem objednatelem způsob řešení, zejména odvoz sněhu.</w:t>
      </w:r>
    </w:p>
    <w:p w14:paraId="72B5D396"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V případě vzniku kalamitní situace vyhlášené příslušnými orgány jsou smluvní strany povinny spolupracovat na dle svých možností na zmírnění následků takové situace, a po skončení této situace bezodkladně splnit povinnosti dle této smlouvy.</w:t>
      </w:r>
    </w:p>
    <w:p w14:paraId="448321FF"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Pokud není v této smlouvě stanoveno jinak, bude běžná vzájemná komunikace mezi smluvními stranami prováděna prostřednictvím dispečerů na těchto telefonních číslech:</w:t>
      </w:r>
    </w:p>
    <w:p w14:paraId="75BBFAE4" w14:textId="77777777" w:rsidR="007A2822" w:rsidRPr="00B6595B" w:rsidRDefault="007A2822" w:rsidP="007A2822">
      <w:pPr>
        <w:widowControl/>
        <w:tabs>
          <w:tab w:val="num" w:pos="426"/>
        </w:tabs>
        <w:suppressAutoHyphens w:val="0"/>
        <w:ind w:left="426" w:hanging="426"/>
        <w:jc w:val="both"/>
        <w:rPr>
          <w:rFonts w:ascii="Arial" w:hAnsi="Arial" w:cs="Arial"/>
          <w:sz w:val="6"/>
          <w:szCs w:val="6"/>
        </w:rPr>
      </w:pPr>
    </w:p>
    <w:p w14:paraId="4794F311" w14:textId="4811E3EE" w:rsidR="003D7113"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objednatel:</w:t>
      </w:r>
      <w:r w:rsidR="00B6595B" w:rsidRPr="0003177A">
        <w:rPr>
          <w:rFonts w:asciiTheme="minorHAnsi" w:hAnsiTheme="minorHAnsi" w:cstheme="minorHAnsi"/>
          <w:bCs/>
        </w:rPr>
        <w:t xml:space="preserve"> </w:t>
      </w:r>
      <w:r w:rsidR="008E59C3" w:rsidRPr="0003177A">
        <w:rPr>
          <w:rFonts w:asciiTheme="minorHAnsi" w:hAnsiTheme="minorHAnsi" w:cstheme="minorHAnsi"/>
          <w:bCs/>
        </w:rPr>
        <w:t xml:space="preserve"> </w:t>
      </w:r>
    </w:p>
    <w:p w14:paraId="383D9EEE" w14:textId="1D0A8DA8" w:rsidR="007A2822"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t</w:t>
      </w:r>
      <w:r w:rsidR="004F10D8" w:rsidRPr="0003177A">
        <w:rPr>
          <w:rFonts w:asciiTheme="minorHAnsi" w:hAnsiTheme="minorHAnsi" w:cstheme="minorHAnsi"/>
        </w:rPr>
        <w:t>el</w:t>
      </w:r>
      <w:r w:rsidRPr="0003177A">
        <w:rPr>
          <w:rFonts w:asciiTheme="minorHAnsi" w:hAnsiTheme="minorHAnsi" w:cstheme="minorHAnsi"/>
        </w:rPr>
        <w:t>.</w:t>
      </w:r>
      <w:r w:rsidR="004F10D8" w:rsidRPr="0003177A">
        <w:rPr>
          <w:rFonts w:asciiTheme="minorHAnsi" w:hAnsiTheme="minorHAnsi" w:cstheme="minorHAnsi"/>
        </w:rPr>
        <w:t xml:space="preserve">: </w:t>
      </w:r>
      <w:proofErr w:type="spellStart"/>
      <w:r w:rsidR="00CE3C2B">
        <w:rPr>
          <w:rFonts w:asciiTheme="minorHAnsi" w:hAnsiTheme="minorHAnsi" w:cstheme="minorHAnsi"/>
        </w:rPr>
        <w:t>xxxxxxxxx</w:t>
      </w:r>
      <w:proofErr w:type="spellEnd"/>
    </w:p>
    <w:p w14:paraId="2F06DC71" w14:textId="5A895886" w:rsidR="007A2822"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zhotovitel:</w:t>
      </w:r>
      <w:r w:rsidRPr="0003177A">
        <w:rPr>
          <w:rFonts w:asciiTheme="minorHAnsi" w:hAnsiTheme="minorHAnsi" w:cstheme="minorHAnsi"/>
        </w:rPr>
        <w:t xml:space="preserve">  </w:t>
      </w:r>
    </w:p>
    <w:p w14:paraId="35439592" w14:textId="3D3976FC" w:rsidR="005E675B"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z</w:t>
      </w:r>
      <w:r w:rsidR="005E675B" w:rsidRPr="0003177A">
        <w:rPr>
          <w:rFonts w:asciiTheme="minorHAnsi" w:hAnsiTheme="minorHAnsi" w:cstheme="minorHAnsi"/>
        </w:rPr>
        <w:t>odpovědná osoba:</w:t>
      </w:r>
      <w:r w:rsidR="00564A1C">
        <w:rPr>
          <w:rFonts w:asciiTheme="minorHAnsi" w:hAnsiTheme="minorHAnsi" w:cstheme="minorHAnsi"/>
        </w:rPr>
        <w:t xml:space="preserve"> </w:t>
      </w:r>
      <w:r w:rsidR="005A5E79">
        <w:rPr>
          <w:rFonts w:asciiTheme="minorHAnsi" w:hAnsiTheme="minorHAnsi" w:cstheme="minorHAnsi"/>
        </w:rPr>
        <w:t xml:space="preserve">Raoul </w:t>
      </w:r>
      <w:proofErr w:type="spellStart"/>
      <w:r w:rsidR="005A5E79">
        <w:rPr>
          <w:rFonts w:asciiTheme="minorHAnsi" w:hAnsiTheme="minorHAnsi" w:cstheme="minorHAnsi"/>
        </w:rPr>
        <w:t>Jungling</w:t>
      </w:r>
      <w:proofErr w:type="spellEnd"/>
    </w:p>
    <w:p w14:paraId="7CCDD68E" w14:textId="4DE1FAD7" w:rsidR="00B6595B" w:rsidRPr="0003177A" w:rsidRDefault="00B6595B"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rPr>
        <w:t>tel.:</w:t>
      </w:r>
      <w:r w:rsidR="00564A1C">
        <w:rPr>
          <w:rFonts w:asciiTheme="minorHAnsi" w:hAnsiTheme="minorHAnsi" w:cstheme="minorHAnsi"/>
          <w:highlight w:val="lightGray"/>
        </w:rPr>
        <w:t xml:space="preserve"> </w:t>
      </w:r>
      <w:proofErr w:type="spellStart"/>
      <w:r w:rsidR="00CE3C2B">
        <w:rPr>
          <w:rFonts w:asciiTheme="minorHAnsi" w:hAnsiTheme="minorHAnsi" w:cstheme="minorHAnsi"/>
        </w:rPr>
        <w:t>xxxxxxxxx</w:t>
      </w:r>
      <w:proofErr w:type="spellEnd"/>
      <w:r w:rsidR="00564A1C">
        <w:rPr>
          <w:rFonts w:asciiTheme="minorHAnsi" w:hAnsiTheme="minorHAnsi" w:cstheme="minorHAnsi"/>
        </w:rPr>
        <w:t xml:space="preserve"> </w:t>
      </w:r>
    </w:p>
    <w:p w14:paraId="7FAD0197" w14:textId="77777777" w:rsidR="00B6595B" w:rsidRPr="0003177A" w:rsidRDefault="00B6595B" w:rsidP="00B6595B">
      <w:pPr>
        <w:widowControl/>
        <w:tabs>
          <w:tab w:val="num" w:pos="426"/>
        </w:tabs>
        <w:suppressAutoHyphens w:val="0"/>
        <w:ind w:left="426" w:hanging="426"/>
        <w:jc w:val="both"/>
        <w:rPr>
          <w:rFonts w:ascii="Arial" w:hAnsi="Arial" w:cs="Arial"/>
          <w:sz w:val="6"/>
          <w:szCs w:val="22"/>
        </w:rPr>
      </w:pPr>
    </w:p>
    <w:p w14:paraId="2B22EF60"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zaslanou druhou smluvní stranou, aniž by ji odmítl převzít, považuje se za den jejího doručení 3. pracovní den po odeslání v souladu s ustanovením § 573 občanského zákoníku.</w:t>
      </w:r>
    </w:p>
    <w:p w14:paraId="7645F08A"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Případné spory se smluvní strany zavazují řešit smírnou cestou. Pro případ, že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dle sídla objednatele.</w:t>
      </w:r>
    </w:p>
    <w:p w14:paraId="7429E6F3"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vylučují aplikaci ustanovení § 1765 odst. 1 občanského zákoníku.</w:t>
      </w:r>
    </w:p>
    <w:p w14:paraId="068DEC32"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postoupení jakýchkoliv práv a povinností z této smlouvy kteroukoliv smluvní stranou na třetí osobu, je možné jen s předchozím písemným souhlasem druhé smluvní strany.</w:t>
      </w:r>
    </w:p>
    <w:p w14:paraId="0DAAEDA5"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je oprávněn užít k plnění této smlouvy subdodavatele jen s předchozím písemným souhlasem objednatele, a to vždy tak, že za plnění smlouvy subdodavatelem odpovídá zhotovitel tak, jako by tuto smlouvu plnil sám. Tímto není dotčena povinnost zhotovitele dle článku </w:t>
      </w:r>
      <w:r w:rsidR="00D3739F">
        <w:rPr>
          <w:rFonts w:asciiTheme="minorHAnsi" w:eastAsia="Calibri" w:hAnsiTheme="minorHAnsi" w:cstheme="minorHAnsi"/>
          <w:b w:val="0"/>
          <w:sz w:val="22"/>
          <w:u w:val="none"/>
        </w:rPr>
        <w:t xml:space="preserve">II. odst. </w:t>
      </w:r>
      <w:r w:rsidRPr="0003177A">
        <w:rPr>
          <w:rFonts w:asciiTheme="minorHAnsi" w:eastAsia="Calibri" w:hAnsiTheme="minorHAnsi" w:cstheme="minorHAnsi"/>
          <w:b w:val="0"/>
          <w:sz w:val="22"/>
          <w:u w:val="none"/>
        </w:rPr>
        <w:t>11</w:t>
      </w:r>
      <w:r w:rsidR="00D3739F">
        <w:rPr>
          <w:rFonts w:asciiTheme="minorHAnsi" w:eastAsia="Calibri" w:hAnsiTheme="minorHAnsi" w:cstheme="minorHAnsi"/>
          <w:b w:val="0"/>
          <w:sz w:val="22"/>
          <w:u w:val="none"/>
        </w:rPr>
        <w:t>.</w:t>
      </w:r>
      <w:r w:rsidRPr="0003177A">
        <w:rPr>
          <w:rFonts w:asciiTheme="minorHAnsi" w:eastAsia="Calibri" w:hAnsiTheme="minorHAnsi" w:cstheme="minorHAnsi"/>
          <w:b w:val="0"/>
          <w:sz w:val="22"/>
          <w:u w:val="none"/>
        </w:rPr>
        <w:t xml:space="preserve"> této smlouvy.</w:t>
      </w:r>
    </w:p>
    <w:p w14:paraId="716B7E3F"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bere na vědomí, že objednatel je povinnou osobou dle zákona č. 340/2015 Sb., o registru smluv, v platném znění, a souhlasí s tím, že v případě, kdy budou splněny podmínky stanovené citovaným zákonem, zejména hodnota předmětu této smlouvy dosáhne částky alespoň 50.000 Kč bez DPH, je objednatel povinen v souladu s citovaným zákonem tuto smlouvu uveřejnit </w:t>
      </w:r>
      <w:r w:rsidR="00E361C3" w:rsidRPr="0003177A">
        <w:rPr>
          <w:rFonts w:asciiTheme="minorHAnsi" w:eastAsia="Calibri" w:hAnsiTheme="minorHAnsi" w:cstheme="minorHAnsi"/>
          <w:b w:val="0"/>
          <w:sz w:val="22"/>
          <w:u w:val="none"/>
        </w:rPr>
        <w:t xml:space="preserve">  </w:t>
      </w:r>
      <w:r w:rsidRPr="0003177A">
        <w:rPr>
          <w:rFonts w:asciiTheme="minorHAnsi" w:eastAsia="Calibri" w:hAnsiTheme="minorHAnsi" w:cstheme="minorHAnsi"/>
          <w:b w:val="0"/>
          <w:sz w:val="22"/>
          <w:u w:val="none"/>
        </w:rPr>
        <w:t>zákonným způsobem v registru smluv.</w:t>
      </w:r>
    </w:p>
    <w:p w14:paraId="43D736A4" w14:textId="77777777" w:rsidR="007A2822" w:rsidRDefault="00A2773C"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Zhotovitel</w:t>
      </w:r>
      <w:r w:rsidR="007A2822" w:rsidRPr="0003177A">
        <w:rPr>
          <w:rFonts w:asciiTheme="minorHAnsi" w:eastAsia="Calibri" w:hAnsiTheme="minorHAnsi" w:cstheme="minorHAnsi"/>
          <w:b w:val="0"/>
          <w:sz w:val="22"/>
          <w:u w:val="none"/>
        </w:rPr>
        <w:t xml:space="preserve"> bere na vědomí, že objednatel je taktéž povinnou osobou dle zákona č. 106/1999 Sb., o svobodném přístupu k informacím, v platném znění, a souhlasí s tím, že v případě, kdy budou splněny </w:t>
      </w:r>
      <w:r w:rsidR="007A2822" w:rsidRPr="0003177A">
        <w:rPr>
          <w:rFonts w:asciiTheme="minorHAnsi" w:eastAsia="Calibri" w:hAnsiTheme="minorHAnsi" w:cstheme="minorHAnsi"/>
          <w:b w:val="0"/>
          <w:sz w:val="22"/>
          <w:u w:val="none"/>
        </w:rPr>
        <w:lastRenderedPageBreak/>
        <w:t>podmínky stanovené citovaným zákonem, je zhotovitel povinen v souladu s citovaným zákonem poskytnout případnému žadateli informace, k nimž má svobodný přístup.</w:t>
      </w:r>
    </w:p>
    <w:p w14:paraId="3257FFE1" w14:textId="77777777" w:rsidR="00D3739F" w:rsidRDefault="00D3739F" w:rsidP="00D3739F"/>
    <w:p w14:paraId="24765F0C" w14:textId="77777777" w:rsidR="00164D61" w:rsidRPr="00367819" w:rsidRDefault="00164D61" w:rsidP="00A2773C">
      <w:pPr>
        <w:pStyle w:val="Zkladntext"/>
        <w:tabs>
          <w:tab w:val="num" w:pos="426"/>
          <w:tab w:val="num" w:pos="993"/>
        </w:tabs>
        <w:spacing w:after="0"/>
        <w:ind w:left="1701" w:hanging="426"/>
        <w:jc w:val="both"/>
        <w:rPr>
          <w:rFonts w:ascii="Arial" w:hAnsi="Arial" w:cs="Arial"/>
          <w:sz w:val="22"/>
          <w:szCs w:val="22"/>
        </w:rPr>
      </w:pPr>
    </w:p>
    <w:p w14:paraId="6C290E5F" w14:textId="77777777" w:rsidR="00DC0C06" w:rsidRDefault="00DC0C06" w:rsidP="00DC0C06">
      <w:pPr>
        <w:jc w:val="both"/>
        <w:rPr>
          <w:rFonts w:ascii="Calibri" w:hAnsi="Calibri"/>
          <w:sz w:val="22"/>
          <w:szCs w:val="22"/>
        </w:rPr>
      </w:pPr>
    </w:p>
    <w:p w14:paraId="7E19497F" w14:textId="77777777" w:rsidR="00DC0C06" w:rsidRDefault="00DC0C06" w:rsidP="00DC0C06">
      <w:pPr>
        <w:jc w:val="both"/>
        <w:rPr>
          <w:rFonts w:ascii="Calibri" w:hAnsi="Calibri"/>
          <w:sz w:val="22"/>
          <w:szCs w:val="22"/>
        </w:rPr>
      </w:pPr>
    </w:p>
    <w:p w14:paraId="2B257810" w14:textId="77777777" w:rsidR="00DC0C06" w:rsidRDefault="00DC0C06" w:rsidP="00DC0C06">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C0C06" w14:paraId="1C83ABA0" w14:textId="77777777" w:rsidTr="00C20D12">
        <w:tc>
          <w:tcPr>
            <w:tcW w:w="4605" w:type="dxa"/>
          </w:tcPr>
          <w:p w14:paraId="577BB914" w14:textId="77777777" w:rsidR="00DC0C06" w:rsidRDefault="00DC0C06" w:rsidP="00C20D12">
            <w:pPr>
              <w:jc w:val="both"/>
              <w:rPr>
                <w:rFonts w:ascii="Calibri" w:hAnsi="Calibri"/>
                <w:sz w:val="22"/>
                <w:szCs w:val="22"/>
              </w:rPr>
            </w:pPr>
            <w:r>
              <w:rPr>
                <w:rFonts w:ascii="Calibri" w:hAnsi="Calibri"/>
                <w:sz w:val="22"/>
                <w:szCs w:val="22"/>
              </w:rPr>
              <w:t>V Liberci dne _________________</w:t>
            </w:r>
          </w:p>
          <w:p w14:paraId="4078281B" w14:textId="77777777" w:rsidR="00DC0C06" w:rsidRDefault="00DC0C06" w:rsidP="00C20D12">
            <w:pPr>
              <w:jc w:val="both"/>
              <w:rPr>
                <w:rFonts w:ascii="Calibri" w:hAnsi="Calibri"/>
                <w:sz w:val="22"/>
                <w:szCs w:val="22"/>
              </w:rPr>
            </w:pPr>
          </w:p>
          <w:p w14:paraId="5CA7669A" w14:textId="77777777" w:rsidR="00DC0C06" w:rsidRDefault="00DC0C06" w:rsidP="00C20D12">
            <w:pPr>
              <w:jc w:val="both"/>
              <w:rPr>
                <w:rFonts w:ascii="Calibri" w:hAnsi="Calibri"/>
                <w:sz w:val="22"/>
                <w:szCs w:val="22"/>
              </w:rPr>
            </w:pPr>
          </w:p>
          <w:p w14:paraId="1D181723"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objednatele</w:t>
            </w:r>
            <w:r w:rsidRPr="00CE0768">
              <w:rPr>
                <w:rFonts w:ascii="Calibri" w:hAnsi="Calibri"/>
                <w:i/>
                <w:sz w:val="22"/>
                <w:szCs w:val="22"/>
              </w:rPr>
              <w:t>:</w:t>
            </w:r>
          </w:p>
          <w:p w14:paraId="403C507D" w14:textId="77777777" w:rsidR="00DC0C06" w:rsidRDefault="00DC0C06" w:rsidP="00C20D12">
            <w:pPr>
              <w:jc w:val="both"/>
              <w:rPr>
                <w:rFonts w:ascii="Calibri" w:hAnsi="Calibri"/>
                <w:sz w:val="22"/>
                <w:szCs w:val="22"/>
              </w:rPr>
            </w:pPr>
          </w:p>
          <w:p w14:paraId="64E89CC8" w14:textId="77777777" w:rsidR="00DC0C06" w:rsidRDefault="00DC0C06" w:rsidP="00C20D12">
            <w:pPr>
              <w:jc w:val="both"/>
              <w:rPr>
                <w:rFonts w:ascii="Calibri" w:hAnsi="Calibri"/>
                <w:sz w:val="22"/>
                <w:szCs w:val="22"/>
              </w:rPr>
            </w:pPr>
          </w:p>
          <w:p w14:paraId="4AD38889" w14:textId="77777777" w:rsidR="00DC0C06" w:rsidRDefault="00DC0C06" w:rsidP="00C20D12">
            <w:pPr>
              <w:jc w:val="both"/>
              <w:rPr>
                <w:rFonts w:ascii="Calibri" w:hAnsi="Calibri"/>
                <w:sz w:val="22"/>
                <w:szCs w:val="22"/>
              </w:rPr>
            </w:pPr>
          </w:p>
          <w:p w14:paraId="3029CE7B" w14:textId="77777777" w:rsidR="00DC0C06" w:rsidRDefault="00DC0C06" w:rsidP="00C20D12">
            <w:pPr>
              <w:jc w:val="both"/>
              <w:rPr>
                <w:rFonts w:ascii="Calibri" w:hAnsi="Calibri"/>
                <w:sz w:val="22"/>
                <w:szCs w:val="22"/>
              </w:rPr>
            </w:pPr>
          </w:p>
          <w:p w14:paraId="4EE30EF0" w14:textId="77777777" w:rsidR="00DC0C06" w:rsidRDefault="00DC0C06" w:rsidP="00C20D12">
            <w:pPr>
              <w:jc w:val="both"/>
              <w:rPr>
                <w:rFonts w:ascii="Calibri" w:hAnsi="Calibri"/>
                <w:sz w:val="22"/>
                <w:szCs w:val="22"/>
              </w:rPr>
            </w:pPr>
            <w:r>
              <w:rPr>
                <w:rFonts w:ascii="Calibri" w:hAnsi="Calibri"/>
                <w:sz w:val="22"/>
                <w:szCs w:val="22"/>
              </w:rPr>
              <w:t>………………………………………………..</w:t>
            </w:r>
          </w:p>
          <w:p w14:paraId="77C0E740" w14:textId="77777777" w:rsidR="00DC0C06" w:rsidRDefault="00DC0C06" w:rsidP="00C20D12">
            <w:pPr>
              <w:jc w:val="both"/>
              <w:rPr>
                <w:rFonts w:ascii="Calibri" w:hAnsi="Calibri"/>
                <w:sz w:val="22"/>
                <w:szCs w:val="22"/>
              </w:rPr>
            </w:pPr>
            <w:r>
              <w:rPr>
                <w:rFonts w:ascii="Calibri" w:hAnsi="Calibri"/>
                <w:sz w:val="22"/>
                <w:szCs w:val="22"/>
              </w:rPr>
              <w:t>Ing. Peter Kračun</w:t>
            </w:r>
          </w:p>
          <w:p w14:paraId="3E7468D4" w14:textId="77777777" w:rsidR="00DC0C06" w:rsidRDefault="00DC0C06" w:rsidP="00C20D12">
            <w:pPr>
              <w:jc w:val="both"/>
              <w:rPr>
                <w:rFonts w:ascii="Calibri" w:hAnsi="Calibri"/>
                <w:sz w:val="22"/>
                <w:szCs w:val="22"/>
              </w:rPr>
            </w:pPr>
            <w:r>
              <w:rPr>
                <w:rFonts w:ascii="Calibri" w:hAnsi="Calibri"/>
                <w:sz w:val="22"/>
                <w:szCs w:val="22"/>
              </w:rPr>
              <w:t>ředitel</w:t>
            </w:r>
          </w:p>
        </w:tc>
        <w:tc>
          <w:tcPr>
            <w:tcW w:w="4605" w:type="dxa"/>
          </w:tcPr>
          <w:p w14:paraId="12E65A1F" w14:textId="77777777" w:rsidR="00DC0C06" w:rsidRDefault="00DC0C06" w:rsidP="00C20D12">
            <w:pPr>
              <w:jc w:val="both"/>
              <w:rPr>
                <w:rFonts w:ascii="Calibri" w:hAnsi="Calibri"/>
                <w:sz w:val="22"/>
                <w:szCs w:val="22"/>
              </w:rPr>
            </w:pPr>
            <w:r>
              <w:rPr>
                <w:rFonts w:ascii="Calibri" w:hAnsi="Calibri"/>
                <w:sz w:val="22"/>
                <w:szCs w:val="22"/>
              </w:rPr>
              <w:t>V ______________ dne _________________</w:t>
            </w:r>
          </w:p>
          <w:p w14:paraId="2A1C0738" w14:textId="77777777" w:rsidR="00DC0C06" w:rsidRDefault="00DC0C06" w:rsidP="00C20D12">
            <w:pPr>
              <w:jc w:val="both"/>
              <w:rPr>
                <w:rFonts w:ascii="Calibri" w:hAnsi="Calibri"/>
                <w:sz w:val="22"/>
                <w:szCs w:val="22"/>
              </w:rPr>
            </w:pPr>
          </w:p>
          <w:p w14:paraId="104DAC6A" w14:textId="77777777" w:rsidR="00DC0C06" w:rsidRDefault="00DC0C06" w:rsidP="00C20D12">
            <w:pPr>
              <w:jc w:val="both"/>
              <w:rPr>
                <w:rFonts w:ascii="Calibri" w:hAnsi="Calibri"/>
                <w:sz w:val="22"/>
                <w:szCs w:val="22"/>
              </w:rPr>
            </w:pPr>
          </w:p>
          <w:p w14:paraId="0EDC1369"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dodavatele</w:t>
            </w:r>
            <w:r w:rsidRPr="00CE0768">
              <w:rPr>
                <w:rFonts w:ascii="Calibri" w:hAnsi="Calibri"/>
                <w:i/>
                <w:sz w:val="22"/>
                <w:szCs w:val="22"/>
              </w:rPr>
              <w:t>:</w:t>
            </w:r>
          </w:p>
          <w:p w14:paraId="2BE15FC3" w14:textId="77777777" w:rsidR="00DC0C06" w:rsidRDefault="00DC0C06" w:rsidP="00C20D12">
            <w:pPr>
              <w:jc w:val="both"/>
              <w:rPr>
                <w:rFonts w:ascii="Calibri" w:hAnsi="Calibri"/>
                <w:sz w:val="22"/>
                <w:szCs w:val="22"/>
              </w:rPr>
            </w:pPr>
          </w:p>
          <w:p w14:paraId="002393A9" w14:textId="77777777" w:rsidR="00DC0C06" w:rsidRDefault="00DC0C06" w:rsidP="00C20D12">
            <w:pPr>
              <w:jc w:val="both"/>
              <w:rPr>
                <w:rFonts w:ascii="Calibri" w:hAnsi="Calibri"/>
                <w:sz w:val="22"/>
                <w:szCs w:val="22"/>
              </w:rPr>
            </w:pPr>
          </w:p>
          <w:p w14:paraId="6FE4695F" w14:textId="77777777" w:rsidR="00DC0C06" w:rsidRDefault="00DC0C06" w:rsidP="00C20D12">
            <w:pPr>
              <w:jc w:val="both"/>
              <w:rPr>
                <w:rFonts w:ascii="Calibri" w:hAnsi="Calibri"/>
                <w:sz w:val="22"/>
                <w:szCs w:val="22"/>
              </w:rPr>
            </w:pPr>
          </w:p>
          <w:p w14:paraId="28AB5D72" w14:textId="77777777" w:rsidR="00DC0C06" w:rsidRDefault="00DC0C06" w:rsidP="00C20D12">
            <w:pPr>
              <w:jc w:val="both"/>
              <w:rPr>
                <w:rFonts w:ascii="Calibri" w:hAnsi="Calibri"/>
                <w:sz w:val="22"/>
                <w:szCs w:val="22"/>
              </w:rPr>
            </w:pPr>
          </w:p>
          <w:p w14:paraId="512CB0E9" w14:textId="77777777" w:rsidR="00DC0C06" w:rsidRDefault="00DC0C06" w:rsidP="00C20D12">
            <w:pPr>
              <w:jc w:val="both"/>
              <w:rPr>
                <w:rFonts w:ascii="Calibri" w:hAnsi="Calibri"/>
                <w:sz w:val="22"/>
                <w:szCs w:val="22"/>
              </w:rPr>
            </w:pPr>
            <w:r>
              <w:rPr>
                <w:rFonts w:ascii="Calibri" w:hAnsi="Calibri"/>
                <w:sz w:val="22"/>
                <w:szCs w:val="22"/>
              </w:rPr>
              <w:t>………………………………………………..</w:t>
            </w:r>
          </w:p>
          <w:p w14:paraId="3A8BB3F6" w14:textId="376335BC" w:rsidR="00DC0C06" w:rsidRDefault="005A5E79" w:rsidP="00C20D12">
            <w:pPr>
              <w:jc w:val="both"/>
              <w:rPr>
                <w:rFonts w:ascii="Calibri" w:hAnsi="Calibri"/>
                <w:sz w:val="22"/>
                <w:szCs w:val="22"/>
              </w:rPr>
            </w:pPr>
            <w:r>
              <w:rPr>
                <w:rFonts w:ascii="Calibri" w:hAnsi="Calibri"/>
                <w:sz w:val="22"/>
                <w:szCs w:val="22"/>
              </w:rPr>
              <w:t xml:space="preserve">Raoul </w:t>
            </w:r>
            <w:proofErr w:type="spellStart"/>
            <w:r>
              <w:rPr>
                <w:rFonts w:ascii="Calibri" w:hAnsi="Calibri"/>
                <w:sz w:val="22"/>
                <w:szCs w:val="22"/>
              </w:rPr>
              <w:t>Jungling</w:t>
            </w:r>
            <w:proofErr w:type="spellEnd"/>
          </w:p>
        </w:tc>
      </w:tr>
    </w:tbl>
    <w:p w14:paraId="025BE901" w14:textId="77777777" w:rsidR="00DC0C06" w:rsidRDefault="00DC0C06" w:rsidP="00DC0C06">
      <w:pPr>
        <w:jc w:val="both"/>
        <w:rPr>
          <w:rFonts w:ascii="Calibri" w:hAnsi="Calibri"/>
          <w:sz w:val="22"/>
          <w:szCs w:val="22"/>
        </w:rPr>
      </w:pPr>
    </w:p>
    <w:sectPr w:rsidR="00DC0C06" w:rsidSect="0032241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992" w:left="1134" w:header="709"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0C2CB" w14:textId="77777777" w:rsidR="00EE56C0" w:rsidRDefault="00EE56C0">
      <w:r>
        <w:separator/>
      </w:r>
    </w:p>
  </w:endnote>
  <w:endnote w:type="continuationSeparator" w:id="0">
    <w:p w14:paraId="1C5CC908" w14:textId="77777777" w:rsidR="00EE56C0" w:rsidRDefault="00EE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7212" w14:textId="77777777" w:rsidR="00FA6C0B" w:rsidRDefault="00FA6C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447" w14:textId="5DD5A900"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CE3C2B">
      <w:rPr>
        <w:rFonts w:ascii="Calibri" w:hAnsi="Calibri" w:cs="Calibri"/>
        <w:noProof/>
        <w:color w:val="333333"/>
        <w:sz w:val="16"/>
        <w:szCs w:val="16"/>
      </w:rPr>
      <w:t>5</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CE3C2B">
      <w:rPr>
        <w:rFonts w:ascii="Calibri" w:hAnsi="Calibri" w:cs="Calibri"/>
        <w:noProof/>
        <w:color w:val="333333"/>
        <w:sz w:val="16"/>
        <w:szCs w:val="16"/>
      </w:rPr>
      <w:t>5</w:t>
    </w:r>
    <w:r w:rsidRPr="009B72C5">
      <w:rPr>
        <w:rFonts w:ascii="Calibri" w:hAnsi="Calibri" w:cs="Calibri"/>
        <w:color w:val="333333"/>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ED151" w14:textId="74807DBD"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CE3C2B">
      <w:rPr>
        <w:rFonts w:ascii="Calibri" w:hAnsi="Calibri" w:cs="Calibri"/>
        <w:noProof/>
        <w:color w:val="333333"/>
        <w:sz w:val="16"/>
        <w:szCs w:val="16"/>
      </w:rPr>
      <w:t>1</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CE3C2B">
      <w:rPr>
        <w:rFonts w:ascii="Calibri" w:hAnsi="Calibri" w:cs="Calibri"/>
        <w:noProof/>
        <w:color w:val="333333"/>
        <w:sz w:val="16"/>
        <w:szCs w:val="16"/>
      </w:rPr>
      <w:t>5</w:t>
    </w:r>
    <w:r w:rsidRPr="009B72C5">
      <w:rPr>
        <w:rFonts w:ascii="Calibri" w:hAnsi="Calibri" w:cs="Calibri"/>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E37B7" w14:textId="77777777" w:rsidR="00EE56C0" w:rsidRDefault="00EE56C0">
      <w:r>
        <w:separator/>
      </w:r>
    </w:p>
  </w:footnote>
  <w:footnote w:type="continuationSeparator" w:id="0">
    <w:p w14:paraId="29A8424B" w14:textId="77777777" w:rsidR="00EE56C0" w:rsidRDefault="00EE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2919" w14:textId="77777777" w:rsidR="00FA6C0B" w:rsidRDefault="00FA6C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A85A" w14:textId="77777777" w:rsidR="00112313" w:rsidRPr="00164D61" w:rsidRDefault="00112313" w:rsidP="00164D61">
    <w:pPr>
      <w:pStyle w:val="Zhlav"/>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6B24" w14:textId="77777777" w:rsidR="00FA6C0B" w:rsidRDefault="00FA6C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6FB"/>
    <w:multiLevelType w:val="hybridMultilevel"/>
    <w:tmpl w:val="7D386CA4"/>
    <w:lvl w:ilvl="0" w:tplc="6F6CE1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4784C"/>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A5038"/>
    <w:multiLevelType w:val="multilevel"/>
    <w:tmpl w:val="3008F2D4"/>
    <w:lvl w:ilvl="0">
      <w:start w:val="5"/>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5D19BF"/>
    <w:multiLevelType w:val="multilevel"/>
    <w:tmpl w:val="F7EA8502"/>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C259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A5330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F5301D"/>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7" w15:restartNumberingAfterBreak="0">
    <w:nsid w:val="3AC7324A"/>
    <w:multiLevelType w:val="hybridMultilevel"/>
    <w:tmpl w:val="EADA4384"/>
    <w:lvl w:ilvl="0" w:tplc="8310663C">
      <w:start w:val="1"/>
      <w:numFmt w:val="bullet"/>
      <w:lvlText w:val=""/>
      <w:lvlJc w:val="left"/>
      <w:pPr>
        <w:ind w:left="1080" w:hanging="360"/>
      </w:pPr>
      <w:rPr>
        <w:rFonts w:ascii="Symbol" w:hAnsi="Symbol"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AE463B"/>
    <w:multiLevelType w:val="hybridMultilevel"/>
    <w:tmpl w:val="0F7456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B2133E"/>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826EE2"/>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F4D7538"/>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8366BB"/>
    <w:multiLevelType w:val="hybridMultilevel"/>
    <w:tmpl w:val="C736D73C"/>
    <w:lvl w:ilvl="0" w:tplc="04050017">
      <w:start w:val="1"/>
      <w:numFmt w:val="lowerLetter"/>
      <w:lvlText w:val="%1)"/>
      <w:lvlJc w:val="left"/>
      <w:pPr>
        <w:ind w:left="1352"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3" w15:restartNumberingAfterBreak="0">
    <w:nsid w:val="55A15BE7"/>
    <w:multiLevelType w:val="multilevel"/>
    <w:tmpl w:val="F6F2693A"/>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bullet"/>
      <w:lvlText w:val=""/>
      <w:lvlJc w:val="left"/>
      <w:pPr>
        <w:ind w:left="1080" w:hanging="720"/>
      </w:pPr>
      <w:rPr>
        <w:rFonts w:ascii="Symbol" w:hAnsi="Symbol" w:hint="default"/>
        <w:sz w:val="22"/>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BE4EE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F74239"/>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6" w15:restartNumberingAfterBreak="0">
    <w:nsid w:val="6C804B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3C1E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CD841B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1"/>
  </w:num>
  <w:num w:numId="3">
    <w:abstractNumId w:val="16"/>
  </w:num>
  <w:num w:numId="4">
    <w:abstractNumId w:val="13"/>
  </w:num>
  <w:num w:numId="5">
    <w:abstractNumId w:val="12"/>
  </w:num>
  <w:num w:numId="6">
    <w:abstractNumId w:val="5"/>
  </w:num>
  <w:num w:numId="7">
    <w:abstractNumId w:val="14"/>
  </w:num>
  <w:num w:numId="8">
    <w:abstractNumId w:val="17"/>
  </w:num>
  <w:num w:numId="9">
    <w:abstractNumId w:val="10"/>
  </w:num>
  <w:num w:numId="10">
    <w:abstractNumId w:val="15"/>
  </w:num>
  <w:num w:numId="11">
    <w:abstractNumId w:val="6"/>
  </w:num>
  <w:num w:numId="12">
    <w:abstractNumId w:val="4"/>
  </w:num>
  <w:num w:numId="13">
    <w:abstractNumId w:val="0"/>
  </w:num>
  <w:num w:numId="14">
    <w:abstractNumId w:val="9"/>
  </w:num>
  <w:num w:numId="15">
    <w:abstractNumId w:val="18"/>
  </w:num>
  <w:num w:numId="16">
    <w:abstractNumId w:val="8"/>
  </w:num>
  <w:num w:numId="17">
    <w:abstractNumId w:val="1"/>
  </w:num>
  <w:num w:numId="18">
    <w:abstractNumId w:val="7"/>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5B"/>
    <w:rsid w:val="00001625"/>
    <w:rsid w:val="00002048"/>
    <w:rsid w:val="00004E35"/>
    <w:rsid w:val="000077F6"/>
    <w:rsid w:val="0001020E"/>
    <w:rsid w:val="00022294"/>
    <w:rsid w:val="00027E67"/>
    <w:rsid w:val="0003177A"/>
    <w:rsid w:val="000439EC"/>
    <w:rsid w:val="00043C8A"/>
    <w:rsid w:val="000443AC"/>
    <w:rsid w:val="000601CF"/>
    <w:rsid w:val="00060737"/>
    <w:rsid w:val="00062F1E"/>
    <w:rsid w:val="00063C00"/>
    <w:rsid w:val="00065AA6"/>
    <w:rsid w:val="00067166"/>
    <w:rsid w:val="00067A43"/>
    <w:rsid w:val="000800E3"/>
    <w:rsid w:val="00080F2B"/>
    <w:rsid w:val="00081D49"/>
    <w:rsid w:val="00094A0A"/>
    <w:rsid w:val="000B6234"/>
    <w:rsid w:val="000C072A"/>
    <w:rsid w:val="000C3CBF"/>
    <w:rsid w:val="000D6EA4"/>
    <w:rsid w:val="000D7BC6"/>
    <w:rsid w:val="000E0F50"/>
    <w:rsid w:val="000E6874"/>
    <w:rsid w:val="00100640"/>
    <w:rsid w:val="00100FFE"/>
    <w:rsid w:val="0011224E"/>
    <w:rsid w:val="00112313"/>
    <w:rsid w:val="00124D0F"/>
    <w:rsid w:val="00131824"/>
    <w:rsid w:val="0014550D"/>
    <w:rsid w:val="001459D9"/>
    <w:rsid w:val="001474D5"/>
    <w:rsid w:val="00152B3C"/>
    <w:rsid w:val="0015724E"/>
    <w:rsid w:val="001578F0"/>
    <w:rsid w:val="001643AD"/>
    <w:rsid w:val="00164D61"/>
    <w:rsid w:val="00166E2C"/>
    <w:rsid w:val="00171BED"/>
    <w:rsid w:val="001778FA"/>
    <w:rsid w:val="00185E38"/>
    <w:rsid w:val="0018679C"/>
    <w:rsid w:val="001A077B"/>
    <w:rsid w:val="001B4822"/>
    <w:rsid w:val="001D562D"/>
    <w:rsid w:val="001E369B"/>
    <w:rsid w:val="001E4141"/>
    <w:rsid w:val="00207E12"/>
    <w:rsid w:val="00213667"/>
    <w:rsid w:val="00216036"/>
    <w:rsid w:val="002257BC"/>
    <w:rsid w:val="00227300"/>
    <w:rsid w:val="00227EC6"/>
    <w:rsid w:val="00230232"/>
    <w:rsid w:val="002334D2"/>
    <w:rsid w:val="00235EDE"/>
    <w:rsid w:val="00246AE0"/>
    <w:rsid w:val="0025231C"/>
    <w:rsid w:val="00260802"/>
    <w:rsid w:val="00264797"/>
    <w:rsid w:val="00265F5A"/>
    <w:rsid w:val="00271AD2"/>
    <w:rsid w:val="00272830"/>
    <w:rsid w:val="002753CB"/>
    <w:rsid w:val="00276B65"/>
    <w:rsid w:val="00281338"/>
    <w:rsid w:val="00294E4E"/>
    <w:rsid w:val="002969AD"/>
    <w:rsid w:val="002A2C81"/>
    <w:rsid w:val="002A4A94"/>
    <w:rsid w:val="002A5CAB"/>
    <w:rsid w:val="002B3A5C"/>
    <w:rsid w:val="002B5294"/>
    <w:rsid w:val="002B79D3"/>
    <w:rsid w:val="002B7DBA"/>
    <w:rsid w:val="002C3D20"/>
    <w:rsid w:val="002D2559"/>
    <w:rsid w:val="002D63D3"/>
    <w:rsid w:val="002F7D98"/>
    <w:rsid w:val="00301FDE"/>
    <w:rsid w:val="0030263A"/>
    <w:rsid w:val="003054E5"/>
    <w:rsid w:val="003169A3"/>
    <w:rsid w:val="00322413"/>
    <w:rsid w:val="00335176"/>
    <w:rsid w:val="003472B6"/>
    <w:rsid w:val="0035123F"/>
    <w:rsid w:val="00363C4D"/>
    <w:rsid w:val="00367819"/>
    <w:rsid w:val="00374E76"/>
    <w:rsid w:val="00394FCC"/>
    <w:rsid w:val="003966F2"/>
    <w:rsid w:val="003A35C2"/>
    <w:rsid w:val="003B2BDA"/>
    <w:rsid w:val="003B3367"/>
    <w:rsid w:val="003B35C0"/>
    <w:rsid w:val="003D7113"/>
    <w:rsid w:val="003E79DF"/>
    <w:rsid w:val="003F46B6"/>
    <w:rsid w:val="003F47AA"/>
    <w:rsid w:val="003F6838"/>
    <w:rsid w:val="00421711"/>
    <w:rsid w:val="00424217"/>
    <w:rsid w:val="00426A1C"/>
    <w:rsid w:val="00433131"/>
    <w:rsid w:val="00444F69"/>
    <w:rsid w:val="00446482"/>
    <w:rsid w:val="00451C4F"/>
    <w:rsid w:val="00474329"/>
    <w:rsid w:val="004879CA"/>
    <w:rsid w:val="00492241"/>
    <w:rsid w:val="00492E60"/>
    <w:rsid w:val="00493080"/>
    <w:rsid w:val="004961A1"/>
    <w:rsid w:val="004A04B4"/>
    <w:rsid w:val="004A0D0D"/>
    <w:rsid w:val="004A3B03"/>
    <w:rsid w:val="004B6808"/>
    <w:rsid w:val="004F06B9"/>
    <w:rsid w:val="004F10D8"/>
    <w:rsid w:val="005000EF"/>
    <w:rsid w:val="00506C60"/>
    <w:rsid w:val="00516435"/>
    <w:rsid w:val="0052130B"/>
    <w:rsid w:val="00523AD0"/>
    <w:rsid w:val="00530D37"/>
    <w:rsid w:val="00531C5D"/>
    <w:rsid w:val="00533C4B"/>
    <w:rsid w:val="00541FCC"/>
    <w:rsid w:val="00546676"/>
    <w:rsid w:val="00550780"/>
    <w:rsid w:val="005525F5"/>
    <w:rsid w:val="00553233"/>
    <w:rsid w:val="00563BEF"/>
    <w:rsid w:val="00564A1C"/>
    <w:rsid w:val="00565E7B"/>
    <w:rsid w:val="00575EFC"/>
    <w:rsid w:val="005A5E79"/>
    <w:rsid w:val="005C1C7B"/>
    <w:rsid w:val="005C3909"/>
    <w:rsid w:val="005D07A8"/>
    <w:rsid w:val="005E0338"/>
    <w:rsid w:val="005E0C3F"/>
    <w:rsid w:val="005E2630"/>
    <w:rsid w:val="005E675B"/>
    <w:rsid w:val="005F0909"/>
    <w:rsid w:val="0060038E"/>
    <w:rsid w:val="00612516"/>
    <w:rsid w:val="006128C8"/>
    <w:rsid w:val="00612C7E"/>
    <w:rsid w:val="0061569E"/>
    <w:rsid w:val="006227A7"/>
    <w:rsid w:val="00624E52"/>
    <w:rsid w:val="00626E0C"/>
    <w:rsid w:val="00637789"/>
    <w:rsid w:val="006467BB"/>
    <w:rsid w:val="00646A3E"/>
    <w:rsid w:val="00652FDD"/>
    <w:rsid w:val="00661476"/>
    <w:rsid w:val="0066579C"/>
    <w:rsid w:val="00674574"/>
    <w:rsid w:val="00680B0C"/>
    <w:rsid w:val="00680CEA"/>
    <w:rsid w:val="00685D8D"/>
    <w:rsid w:val="00691984"/>
    <w:rsid w:val="00692FFB"/>
    <w:rsid w:val="00693241"/>
    <w:rsid w:val="0069388B"/>
    <w:rsid w:val="006968D0"/>
    <w:rsid w:val="006B050D"/>
    <w:rsid w:val="006C01C8"/>
    <w:rsid w:val="006D3D33"/>
    <w:rsid w:val="006D78D7"/>
    <w:rsid w:val="006D7FE9"/>
    <w:rsid w:val="006E0F93"/>
    <w:rsid w:val="006E1222"/>
    <w:rsid w:val="006E2340"/>
    <w:rsid w:val="006E52A0"/>
    <w:rsid w:val="006F00EB"/>
    <w:rsid w:val="006F175E"/>
    <w:rsid w:val="00704A32"/>
    <w:rsid w:val="00735155"/>
    <w:rsid w:val="00737A82"/>
    <w:rsid w:val="0074013C"/>
    <w:rsid w:val="007476A2"/>
    <w:rsid w:val="007536C8"/>
    <w:rsid w:val="00777131"/>
    <w:rsid w:val="007835D8"/>
    <w:rsid w:val="00784210"/>
    <w:rsid w:val="007855D1"/>
    <w:rsid w:val="007967A0"/>
    <w:rsid w:val="00797662"/>
    <w:rsid w:val="007A010A"/>
    <w:rsid w:val="007A0E1D"/>
    <w:rsid w:val="007A2822"/>
    <w:rsid w:val="007B2E57"/>
    <w:rsid w:val="007B67A8"/>
    <w:rsid w:val="007C0BF8"/>
    <w:rsid w:val="007C1716"/>
    <w:rsid w:val="007C49F4"/>
    <w:rsid w:val="007C5514"/>
    <w:rsid w:val="007E08A8"/>
    <w:rsid w:val="007E0A54"/>
    <w:rsid w:val="007F3590"/>
    <w:rsid w:val="007F459B"/>
    <w:rsid w:val="007F4B35"/>
    <w:rsid w:val="007F6B50"/>
    <w:rsid w:val="00801271"/>
    <w:rsid w:val="008045D9"/>
    <w:rsid w:val="0080697A"/>
    <w:rsid w:val="0081117F"/>
    <w:rsid w:val="00815A32"/>
    <w:rsid w:val="00815EB9"/>
    <w:rsid w:val="0081605D"/>
    <w:rsid w:val="00830882"/>
    <w:rsid w:val="0083580B"/>
    <w:rsid w:val="00836208"/>
    <w:rsid w:val="0084589F"/>
    <w:rsid w:val="00852690"/>
    <w:rsid w:val="00853B1C"/>
    <w:rsid w:val="00873690"/>
    <w:rsid w:val="0087447D"/>
    <w:rsid w:val="00876F89"/>
    <w:rsid w:val="0088555D"/>
    <w:rsid w:val="00887F05"/>
    <w:rsid w:val="008A2DE8"/>
    <w:rsid w:val="008A7B1E"/>
    <w:rsid w:val="008B06BB"/>
    <w:rsid w:val="008B28C5"/>
    <w:rsid w:val="008B3E69"/>
    <w:rsid w:val="008B43B4"/>
    <w:rsid w:val="008C7887"/>
    <w:rsid w:val="008E3473"/>
    <w:rsid w:val="008E59C3"/>
    <w:rsid w:val="008F1AF7"/>
    <w:rsid w:val="008F1D67"/>
    <w:rsid w:val="008F431F"/>
    <w:rsid w:val="008F613E"/>
    <w:rsid w:val="008F6F92"/>
    <w:rsid w:val="008F79A6"/>
    <w:rsid w:val="0091506E"/>
    <w:rsid w:val="00916618"/>
    <w:rsid w:val="00924FEB"/>
    <w:rsid w:val="00941301"/>
    <w:rsid w:val="00941A8E"/>
    <w:rsid w:val="0094245B"/>
    <w:rsid w:val="0094460D"/>
    <w:rsid w:val="00960FB6"/>
    <w:rsid w:val="00965230"/>
    <w:rsid w:val="009751BD"/>
    <w:rsid w:val="00982416"/>
    <w:rsid w:val="00984A76"/>
    <w:rsid w:val="00984DB8"/>
    <w:rsid w:val="00985CDA"/>
    <w:rsid w:val="00987916"/>
    <w:rsid w:val="009A006A"/>
    <w:rsid w:val="009A5A2F"/>
    <w:rsid w:val="009B2A8B"/>
    <w:rsid w:val="009C39C2"/>
    <w:rsid w:val="009D07F3"/>
    <w:rsid w:val="009E6774"/>
    <w:rsid w:val="009F3915"/>
    <w:rsid w:val="009F4130"/>
    <w:rsid w:val="009F4648"/>
    <w:rsid w:val="00A040B5"/>
    <w:rsid w:val="00A1194E"/>
    <w:rsid w:val="00A16351"/>
    <w:rsid w:val="00A1701B"/>
    <w:rsid w:val="00A21506"/>
    <w:rsid w:val="00A2773C"/>
    <w:rsid w:val="00A35BBC"/>
    <w:rsid w:val="00A37B31"/>
    <w:rsid w:val="00A55D8C"/>
    <w:rsid w:val="00A608F2"/>
    <w:rsid w:val="00A672B5"/>
    <w:rsid w:val="00A73C5B"/>
    <w:rsid w:val="00A82E15"/>
    <w:rsid w:val="00AA1060"/>
    <w:rsid w:val="00AC1C87"/>
    <w:rsid w:val="00AC1ECC"/>
    <w:rsid w:val="00AC6BC4"/>
    <w:rsid w:val="00AC6E91"/>
    <w:rsid w:val="00AD3A7C"/>
    <w:rsid w:val="00AD6BE8"/>
    <w:rsid w:val="00AE57F8"/>
    <w:rsid w:val="00AE7407"/>
    <w:rsid w:val="00AF38BB"/>
    <w:rsid w:val="00B03396"/>
    <w:rsid w:val="00B0387D"/>
    <w:rsid w:val="00B07A92"/>
    <w:rsid w:val="00B15AF7"/>
    <w:rsid w:val="00B16953"/>
    <w:rsid w:val="00B330E1"/>
    <w:rsid w:val="00B33A1F"/>
    <w:rsid w:val="00B3643B"/>
    <w:rsid w:val="00B3763F"/>
    <w:rsid w:val="00B41DCB"/>
    <w:rsid w:val="00B6595B"/>
    <w:rsid w:val="00B67386"/>
    <w:rsid w:val="00B70EAE"/>
    <w:rsid w:val="00B72AB7"/>
    <w:rsid w:val="00B80A6F"/>
    <w:rsid w:val="00BA5116"/>
    <w:rsid w:val="00BA6884"/>
    <w:rsid w:val="00BC0DE9"/>
    <w:rsid w:val="00BD58C9"/>
    <w:rsid w:val="00BE7B43"/>
    <w:rsid w:val="00BF63A4"/>
    <w:rsid w:val="00C10C3B"/>
    <w:rsid w:val="00C11306"/>
    <w:rsid w:val="00C23E80"/>
    <w:rsid w:val="00C24C1A"/>
    <w:rsid w:val="00C400F4"/>
    <w:rsid w:val="00C40130"/>
    <w:rsid w:val="00C4214D"/>
    <w:rsid w:val="00C45079"/>
    <w:rsid w:val="00C51DF6"/>
    <w:rsid w:val="00C54E54"/>
    <w:rsid w:val="00C6255B"/>
    <w:rsid w:val="00C62D46"/>
    <w:rsid w:val="00C63F4C"/>
    <w:rsid w:val="00C717ED"/>
    <w:rsid w:val="00C71D7A"/>
    <w:rsid w:val="00C72388"/>
    <w:rsid w:val="00C75113"/>
    <w:rsid w:val="00C75452"/>
    <w:rsid w:val="00C9011D"/>
    <w:rsid w:val="00CA050A"/>
    <w:rsid w:val="00CA14C0"/>
    <w:rsid w:val="00CC356A"/>
    <w:rsid w:val="00CD2BF2"/>
    <w:rsid w:val="00CE15BE"/>
    <w:rsid w:val="00CE3C2B"/>
    <w:rsid w:val="00CE58D8"/>
    <w:rsid w:val="00CF58ED"/>
    <w:rsid w:val="00D077A8"/>
    <w:rsid w:val="00D10A3B"/>
    <w:rsid w:val="00D122CB"/>
    <w:rsid w:val="00D150B8"/>
    <w:rsid w:val="00D21B5A"/>
    <w:rsid w:val="00D3739F"/>
    <w:rsid w:val="00D4137B"/>
    <w:rsid w:val="00D416BD"/>
    <w:rsid w:val="00D46D5B"/>
    <w:rsid w:val="00D53603"/>
    <w:rsid w:val="00D536E7"/>
    <w:rsid w:val="00D54DDD"/>
    <w:rsid w:val="00D6078A"/>
    <w:rsid w:val="00D63A5C"/>
    <w:rsid w:val="00D665F3"/>
    <w:rsid w:val="00D75120"/>
    <w:rsid w:val="00D7765D"/>
    <w:rsid w:val="00D778DE"/>
    <w:rsid w:val="00D91E9E"/>
    <w:rsid w:val="00D92D14"/>
    <w:rsid w:val="00D97BCC"/>
    <w:rsid w:val="00DA2D5B"/>
    <w:rsid w:val="00DB5044"/>
    <w:rsid w:val="00DB6034"/>
    <w:rsid w:val="00DC0C06"/>
    <w:rsid w:val="00DD34D9"/>
    <w:rsid w:val="00DD44AA"/>
    <w:rsid w:val="00DE198A"/>
    <w:rsid w:val="00DE55DD"/>
    <w:rsid w:val="00DF43E3"/>
    <w:rsid w:val="00DF78C7"/>
    <w:rsid w:val="00E104B6"/>
    <w:rsid w:val="00E17A8A"/>
    <w:rsid w:val="00E31669"/>
    <w:rsid w:val="00E361C3"/>
    <w:rsid w:val="00E52758"/>
    <w:rsid w:val="00E668CD"/>
    <w:rsid w:val="00E7189B"/>
    <w:rsid w:val="00E72EC0"/>
    <w:rsid w:val="00E73BDF"/>
    <w:rsid w:val="00E8424B"/>
    <w:rsid w:val="00E91E3B"/>
    <w:rsid w:val="00E947F2"/>
    <w:rsid w:val="00E95C30"/>
    <w:rsid w:val="00EA560C"/>
    <w:rsid w:val="00EA5904"/>
    <w:rsid w:val="00EB56E0"/>
    <w:rsid w:val="00EC2BE6"/>
    <w:rsid w:val="00EE3F27"/>
    <w:rsid w:val="00EE56C0"/>
    <w:rsid w:val="00EE6EF8"/>
    <w:rsid w:val="00EF2EE4"/>
    <w:rsid w:val="00F02025"/>
    <w:rsid w:val="00F17231"/>
    <w:rsid w:val="00F17C01"/>
    <w:rsid w:val="00F24238"/>
    <w:rsid w:val="00F31803"/>
    <w:rsid w:val="00F34EDD"/>
    <w:rsid w:val="00F40B55"/>
    <w:rsid w:val="00F42AF9"/>
    <w:rsid w:val="00F469ED"/>
    <w:rsid w:val="00F547C4"/>
    <w:rsid w:val="00F655BC"/>
    <w:rsid w:val="00F77EC8"/>
    <w:rsid w:val="00F87153"/>
    <w:rsid w:val="00F9138A"/>
    <w:rsid w:val="00F9796B"/>
    <w:rsid w:val="00FA0AE3"/>
    <w:rsid w:val="00FA6C0B"/>
    <w:rsid w:val="00FA70F6"/>
    <w:rsid w:val="00FB04DA"/>
    <w:rsid w:val="00FB15EB"/>
    <w:rsid w:val="00FB5EE3"/>
    <w:rsid w:val="00FB6247"/>
    <w:rsid w:val="00FC0802"/>
    <w:rsid w:val="00FC18CD"/>
    <w:rsid w:val="00FC1D0B"/>
    <w:rsid w:val="00FC2295"/>
    <w:rsid w:val="00FC2851"/>
    <w:rsid w:val="00FC62DB"/>
    <w:rsid w:val="00FD0BB7"/>
    <w:rsid w:val="00FD4A9D"/>
    <w:rsid w:val="00FD64D2"/>
    <w:rsid w:val="00FD7521"/>
    <w:rsid w:val="00FF2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64D0"/>
  <w15:chartTrackingRefBased/>
  <w15:docId w15:val="{E600B3C9-BD85-4522-B6CE-D447725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96B"/>
    <w:pPr>
      <w:widowControl w:val="0"/>
      <w:suppressAutoHyphens/>
    </w:pPr>
    <w:rPr>
      <w:rFonts w:eastAsia="Lucida Sans Unicode"/>
      <w:sz w:val="24"/>
      <w:szCs w:val="24"/>
    </w:rPr>
  </w:style>
  <w:style w:type="paragraph" w:styleId="Nadpis1">
    <w:name w:val="heading 1"/>
    <w:basedOn w:val="Normln"/>
    <w:next w:val="Normln"/>
    <w:link w:val="Nadpis1Char"/>
    <w:uiPriority w:val="9"/>
    <w:qFormat/>
    <w:rsid w:val="00433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widowControl/>
      <w:suppressAutoHyphens w:val="0"/>
      <w:jc w:val="center"/>
      <w:outlineLvl w:val="1"/>
    </w:pPr>
    <w:rPr>
      <w:rFonts w:ascii="Arial" w:eastAsia="Times New Roman" w:hAnsi="Arial"/>
      <w:b/>
      <w:sz w:val="28"/>
      <w:szCs w:val="20"/>
      <w:u w:val="single"/>
    </w:rPr>
  </w:style>
  <w:style w:type="paragraph" w:styleId="Nadpis4">
    <w:name w:val="heading 4"/>
    <w:basedOn w:val="Normln"/>
    <w:next w:val="Normln"/>
    <w:qFormat/>
    <w:pPr>
      <w:keepNext/>
      <w:widowControl/>
      <w:suppressAutoHyphens w:val="0"/>
      <w:jc w:val="center"/>
      <w:outlineLvl w:val="3"/>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semiHidden/>
    <w:pPr>
      <w:jc w:val="both"/>
    </w:pPr>
    <w:rPr>
      <w:rFonts w:ascii="Arial" w:hAnsi="Arial"/>
    </w:rPr>
  </w:style>
  <w:style w:type="paragraph" w:styleId="Nzev">
    <w:name w:val="Title"/>
    <w:basedOn w:val="Normln"/>
    <w:link w:val="NzevChar"/>
    <w:qFormat/>
    <w:pPr>
      <w:widowControl/>
      <w:suppressAutoHyphens w:val="0"/>
      <w:jc w:val="center"/>
    </w:pPr>
    <w:rPr>
      <w:rFonts w:eastAsia="Times New Roman"/>
      <w:sz w:val="28"/>
      <w:szCs w:val="20"/>
    </w:rPr>
  </w:style>
  <w:style w:type="paragraph" w:styleId="Zkladntextodsazen">
    <w:name w:val="Body Text Indent"/>
    <w:basedOn w:val="Normln"/>
    <w:semiHidden/>
    <w:pPr>
      <w:widowControl/>
      <w:suppressAutoHyphens w:val="0"/>
      <w:ind w:left="709"/>
    </w:pPr>
    <w:rPr>
      <w:rFonts w:ascii="Arial" w:eastAsia="Times New Roman" w:hAnsi="Arial" w:cs="Arial"/>
      <w:szCs w:val="20"/>
    </w:rPr>
  </w:style>
  <w:style w:type="paragraph" w:styleId="Zkladntextodsazen2">
    <w:name w:val="Body Text Indent 2"/>
    <w:basedOn w:val="Normln"/>
    <w:semiHidden/>
    <w:pPr>
      <w:suppressAutoHyphens w:val="0"/>
      <w:ind w:left="1701"/>
    </w:pPr>
    <w:rPr>
      <w:rFonts w:ascii="Arial" w:hAnsi="Arial" w:cs="Arial"/>
    </w:rPr>
  </w:style>
  <w:style w:type="character" w:customStyle="1" w:styleId="ZkladntextChar">
    <w:name w:val="Základní text Char"/>
    <w:link w:val="Zkladntext"/>
    <w:semiHidden/>
    <w:rsid w:val="00063C00"/>
    <w:rPr>
      <w:rFonts w:eastAsia="Lucida Sans Unicode"/>
      <w:sz w:val="24"/>
      <w:szCs w:val="24"/>
    </w:rPr>
  </w:style>
  <w:style w:type="paragraph" w:styleId="Textbubliny">
    <w:name w:val="Balloon Text"/>
    <w:basedOn w:val="Normln"/>
    <w:semiHidden/>
    <w:rsid w:val="0060038E"/>
    <w:rPr>
      <w:rFonts w:ascii="Tahoma" w:hAnsi="Tahoma" w:cs="Tahoma"/>
      <w:sz w:val="16"/>
      <w:szCs w:val="16"/>
    </w:rPr>
  </w:style>
  <w:style w:type="character" w:customStyle="1" w:styleId="ZpatChar">
    <w:name w:val="Zápatí Char"/>
    <w:link w:val="Zpat"/>
    <w:uiPriority w:val="99"/>
    <w:rsid w:val="00081D49"/>
    <w:rPr>
      <w:rFonts w:eastAsia="Lucida Sans Unicode"/>
      <w:sz w:val="24"/>
      <w:szCs w:val="24"/>
    </w:rPr>
  </w:style>
  <w:style w:type="character" w:styleId="Hypertextovodkaz">
    <w:name w:val="Hyperlink"/>
    <w:uiPriority w:val="99"/>
    <w:unhideWhenUsed/>
    <w:rsid w:val="00081D49"/>
    <w:rPr>
      <w:color w:val="0000FF"/>
      <w:u w:val="single"/>
    </w:rPr>
  </w:style>
  <w:style w:type="paragraph" w:styleId="Odstavecseseznamem">
    <w:name w:val="List Paragraph"/>
    <w:basedOn w:val="Normln"/>
    <w:link w:val="OdstavecseseznamemChar"/>
    <w:uiPriority w:val="34"/>
    <w:qFormat/>
    <w:rsid w:val="006968D0"/>
    <w:pPr>
      <w:widowControl/>
      <w:suppressAutoHyphens w:val="0"/>
      <w:ind w:left="720"/>
    </w:pPr>
    <w:rPr>
      <w:rFonts w:ascii="Calibri" w:eastAsia="Calibri" w:hAnsi="Calibri"/>
      <w:sz w:val="22"/>
      <w:szCs w:val="22"/>
    </w:rPr>
  </w:style>
  <w:style w:type="character" w:customStyle="1" w:styleId="NzevChar">
    <w:name w:val="Název Char"/>
    <w:link w:val="Nzev"/>
    <w:rsid w:val="00F655BC"/>
    <w:rPr>
      <w:sz w:val="28"/>
    </w:rPr>
  </w:style>
  <w:style w:type="character" w:customStyle="1" w:styleId="Nadpis1Char">
    <w:name w:val="Nadpis 1 Char"/>
    <w:basedOn w:val="Standardnpsmoodstavce"/>
    <w:link w:val="Nadpis1"/>
    <w:uiPriority w:val="9"/>
    <w:rsid w:val="00433131"/>
    <w:rPr>
      <w:rFonts w:asciiTheme="majorHAnsi" w:eastAsiaTheme="majorEastAsia" w:hAnsiTheme="majorHAnsi" w:cstheme="majorBidi"/>
      <w:color w:val="2F5496" w:themeColor="accent1" w:themeShade="BF"/>
      <w:sz w:val="32"/>
      <w:szCs w:val="32"/>
    </w:rPr>
  </w:style>
  <w:style w:type="table" w:styleId="Mkatabulky">
    <w:name w:val="Table Grid"/>
    <w:basedOn w:val="Normlntabulka"/>
    <w:rsid w:val="0037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qFormat/>
    <w:rsid w:val="00DE55DD"/>
    <w:rPr>
      <w:rFonts w:ascii="Calibri" w:eastAsia="Calibri" w:hAnsi="Calibri"/>
      <w:sz w:val="22"/>
      <w:szCs w:val="22"/>
    </w:rPr>
  </w:style>
  <w:style w:type="paragraph" w:customStyle="1" w:styleId="Default">
    <w:name w:val="Default"/>
    <w:rsid w:val="009D07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5024">
      <w:bodyDiv w:val="1"/>
      <w:marLeft w:val="0"/>
      <w:marRight w:val="0"/>
      <w:marTop w:val="0"/>
      <w:marBottom w:val="0"/>
      <w:divBdr>
        <w:top w:val="none" w:sz="0" w:space="0" w:color="auto"/>
        <w:left w:val="none" w:sz="0" w:space="0" w:color="auto"/>
        <w:bottom w:val="none" w:sz="0" w:space="0" w:color="auto"/>
        <w:right w:val="none" w:sz="0" w:space="0" w:color="auto"/>
      </w:divBdr>
    </w:div>
    <w:div w:id="19072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299E-BB06-4A83-890D-DAB8E71E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1954</Words>
  <Characters>11529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Fialová</dc:creator>
  <cp:keywords/>
  <cp:lastModifiedBy>Špičková Tereza</cp:lastModifiedBy>
  <cp:revision>2</cp:revision>
  <cp:lastPrinted>2022-10-19T12:26:00Z</cp:lastPrinted>
  <dcterms:created xsi:type="dcterms:W3CDTF">2023-10-27T08:32:00Z</dcterms:created>
  <dcterms:modified xsi:type="dcterms:W3CDTF">2023-10-27T08:32:00Z</dcterms:modified>
</cp:coreProperties>
</file>