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8D" w:rsidRDefault="0062688D" w:rsidP="0062688D">
      <w:pPr>
        <w:shd w:val="clear" w:color="auto" w:fill="FFFFFF" w:themeFill="background1"/>
        <w:jc w:val="both"/>
        <w:rPr>
          <w:b/>
        </w:rPr>
      </w:pPr>
    </w:p>
    <w:p w:rsidR="0062688D" w:rsidRDefault="00597753" w:rsidP="00597753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>DODATEK Č. 2 KE SMLOUVĚ O DÍLO</w:t>
      </w:r>
    </w:p>
    <w:p w:rsidR="00597753" w:rsidRPr="00597753" w:rsidRDefault="00597753" w:rsidP="00597753">
      <w:pPr>
        <w:keepNext/>
        <w:tabs>
          <w:tab w:val="left" w:pos="709"/>
        </w:tabs>
        <w:spacing w:before="120" w:after="0" w:line="288" w:lineRule="auto"/>
        <w:jc w:val="both"/>
        <w:outlineLvl w:val="6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Královéhradecký kraj</w:t>
      </w: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se sídlem: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Pivovarské náměstí 1245, Hradec Králové, 500 03</w:t>
      </w: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zastoupený: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Bc. Lubomír Franc, hejtmanem kraje</w:t>
      </w: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bankovní spojení: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Komerční banka, a.s. pobočka Hradec Králové</w:t>
      </w:r>
    </w:p>
    <w:p w:rsidR="00597753" w:rsidRPr="00597753" w:rsidRDefault="00597753" w:rsidP="00597753">
      <w:pPr>
        <w:tabs>
          <w:tab w:val="left" w:pos="720"/>
        </w:tabs>
        <w:spacing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č. účtu: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proofErr w:type="spellStart"/>
      <w:r w:rsidR="00C24831">
        <w:rPr>
          <w:rFonts w:ascii="Calibri" w:eastAsia="Times New Roman" w:hAnsi="Calibri" w:cs="Times New Roman"/>
          <w:sz w:val="24"/>
          <w:szCs w:val="24"/>
          <w:lang w:eastAsia="cs-CZ"/>
        </w:rPr>
        <w:t>xxxxxxxxxxxxxxxxxxxxxxxxxx</w:t>
      </w:r>
      <w:proofErr w:type="spellEnd"/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IČ: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70889546</w:t>
      </w:r>
    </w:p>
    <w:p w:rsidR="00597753" w:rsidRPr="00597753" w:rsidRDefault="00597753" w:rsidP="00597753">
      <w:pPr>
        <w:tabs>
          <w:tab w:val="left" w:pos="720"/>
        </w:tabs>
        <w:spacing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DIČ: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CZ70889546</w:t>
      </w: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(dále jen „</w:t>
      </w:r>
      <w:r w:rsidRPr="00597753">
        <w:rPr>
          <w:rFonts w:ascii="Calibri" w:eastAsia="Times New Roman" w:hAnsi="Calibri" w:cs="Times New Roman"/>
          <w:b/>
          <w:sz w:val="24"/>
          <w:szCs w:val="24"/>
          <w:lang w:eastAsia="cs-CZ"/>
        </w:rPr>
        <w:t>objednatel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“)</w:t>
      </w: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597753" w:rsidRPr="00597753" w:rsidRDefault="00597753" w:rsidP="00597753">
      <w:pPr>
        <w:shd w:val="clear" w:color="auto" w:fill="FFFFFF"/>
        <w:tabs>
          <w:tab w:val="left" w:pos="720"/>
        </w:tabs>
        <w:spacing w:before="5" w:after="0" w:line="312" w:lineRule="exact"/>
        <w:ind w:right="-24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proofErr w:type="spellStart"/>
      <w:r w:rsidRPr="00597753">
        <w:rPr>
          <w:rFonts w:ascii="Calibri" w:eastAsia="Times New Roman" w:hAnsi="Calibri" w:cs="Times New Roman"/>
          <w:b/>
          <w:sz w:val="24"/>
          <w:szCs w:val="24"/>
          <w:lang w:eastAsia="cs-CZ"/>
        </w:rPr>
        <w:t>HaskoningDHV</w:t>
      </w:r>
      <w:proofErr w:type="spellEnd"/>
      <w:r w:rsidRPr="00597753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Czech Republic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</w:t>
      </w:r>
      <w:r w:rsidRPr="00597753">
        <w:rPr>
          <w:rFonts w:ascii="Calibri" w:eastAsia="Times New Roman" w:hAnsi="Calibri" w:cs="Times New Roman"/>
          <w:b/>
          <w:sz w:val="24"/>
          <w:szCs w:val="24"/>
          <w:lang w:eastAsia="cs-CZ"/>
        </w:rPr>
        <w:t>spol. s r.o.</w:t>
      </w:r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34"/>
        </w:tabs>
        <w:spacing w:before="29" w:after="0" w:line="432" w:lineRule="exact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pacing w:val="-4"/>
          <w:sz w:val="24"/>
          <w:szCs w:val="24"/>
          <w:lang w:eastAsia="cs-CZ"/>
        </w:rPr>
        <w:t>se sídlem: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Sokolovská 100/94, Praha 8, 186 00</w:t>
      </w:r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30"/>
        </w:tabs>
        <w:spacing w:before="5" w:after="0" w:line="432" w:lineRule="exact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pacing w:val="-2"/>
          <w:sz w:val="24"/>
          <w:szCs w:val="24"/>
          <w:lang w:eastAsia="cs-CZ"/>
        </w:rPr>
        <w:t>zastoupený: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Ing. Radimem Gillem, jednatelem</w:t>
      </w:r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30"/>
        </w:tabs>
        <w:spacing w:before="5" w:after="0" w:line="432" w:lineRule="exact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zastoupený ve věcech smluvních: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Ing. Václavem Starým, prokuristou</w:t>
      </w:r>
    </w:p>
    <w:p w:rsidR="00597753" w:rsidRPr="00597753" w:rsidRDefault="00597753" w:rsidP="00C824D1">
      <w:pPr>
        <w:shd w:val="clear" w:color="auto" w:fill="FFC000"/>
        <w:tabs>
          <w:tab w:val="left" w:pos="720"/>
          <w:tab w:val="left" w:pos="3130"/>
        </w:tabs>
        <w:spacing w:before="5" w:after="0" w:line="432" w:lineRule="exact"/>
        <w:ind w:left="3120" w:right="-24" w:hanging="312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zastoupený ve věcech technických: </w:t>
      </w:r>
      <w:proofErr w:type="spellStart"/>
      <w:r w:rsidR="00C24831">
        <w:rPr>
          <w:rFonts w:ascii="Calibri" w:eastAsia="Times New Roman" w:hAnsi="Calibri" w:cs="Times New Roman"/>
          <w:sz w:val="24"/>
          <w:szCs w:val="24"/>
          <w:lang w:eastAsia="cs-CZ"/>
        </w:rPr>
        <w:t>xxxxxxxxxxxxxxxxxxxxxxxxxxxxxxx</w:t>
      </w:r>
      <w:proofErr w:type="spellEnd"/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:rsidR="00597753" w:rsidRPr="00597753" w:rsidRDefault="00597753" w:rsidP="00C824D1">
      <w:pPr>
        <w:shd w:val="clear" w:color="auto" w:fill="FFC000"/>
        <w:tabs>
          <w:tab w:val="left" w:pos="720"/>
          <w:tab w:val="left" w:pos="3130"/>
        </w:tabs>
        <w:spacing w:before="5" w:after="0" w:line="432" w:lineRule="exact"/>
        <w:ind w:left="3120" w:right="-24" w:hanging="312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  <w:t>projektový</w:t>
      </w:r>
      <w:r w:rsidR="00E05E4E">
        <w:rPr>
          <w:rFonts w:ascii="Calibri" w:eastAsia="Times New Roman" w:hAnsi="Calibri" w:cs="Times New Roman"/>
          <w:sz w:val="24"/>
          <w:szCs w:val="24"/>
          <w:lang w:eastAsia="cs-CZ"/>
        </w:rPr>
        <w:t>m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mana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žer</w:t>
      </w:r>
      <w:r w:rsidR="00E05E4E">
        <w:rPr>
          <w:rFonts w:ascii="Calibri" w:eastAsia="Times New Roman" w:hAnsi="Calibri" w:cs="Times New Roman"/>
          <w:sz w:val="24"/>
          <w:szCs w:val="24"/>
          <w:lang w:eastAsia="cs-CZ"/>
        </w:rPr>
        <w:t>em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, autorizovaný</w:t>
      </w:r>
      <w:r w:rsidR="00E05E4E">
        <w:rPr>
          <w:rFonts w:ascii="Calibri" w:eastAsia="Times New Roman" w:hAnsi="Calibri" w:cs="Times New Roman"/>
          <w:sz w:val="24"/>
          <w:szCs w:val="24"/>
          <w:lang w:eastAsia="cs-CZ"/>
        </w:rPr>
        <w:t>m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architekt</w:t>
      </w:r>
      <w:r w:rsidR="00E05E4E">
        <w:rPr>
          <w:rFonts w:ascii="Calibri" w:eastAsia="Times New Roman" w:hAnsi="Calibri" w:cs="Times New Roman"/>
          <w:sz w:val="24"/>
          <w:szCs w:val="24"/>
          <w:lang w:eastAsia="cs-CZ"/>
        </w:rPr>
        <w:t>em</w:t>
      </w:r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25"/>
        </w:tabs>
        <w:spacing w:before="120" w:after="0" w:line="432" w:lineRule="exact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pacing w:val="-3"/>
          <w:sz w:val="24"/>
          <w:szCs w:val="24"/>
          <w:lang w:eastAsia="cs-CZ"/>
        </w:rPr>
        <w:t>bankovní spojení: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ING Bank N. V., organizační složka, Praha 5</w:t>
      </w:r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34"/>
        </w:tabs>
        <w:spacing w:before="24" w:after="0" w:line="288" w:lineRule="auto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pacing w:val="-3"/>
          <w:sz w:val="24"/>
          <w:szCs w:val="24"/>
          <w:lang w:eastAsia="cs-CZ"/>
        </w:rPr>
        <w:t>číslo účtu: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proofErr w:type="spellStart"/>
      <w:r w:rsidR="00C24831">
        <w:rPr>
          <w:rFonts w:ascii="Calibri" w:eastAsia="Times New Roman" w:hAnsi="Calibri" w:cs="Times New Roman"/>
          <w:sz w:val="24"/>
          <w:szCs w:val="24"/>
          <w:lang w:eastAsia="cs-CZ"/>
        </w:rPr>
        <w:t>xxxxxxxxxxxxxxxxxxxxxxx</w:t>
      </w:r>
      <w:proofErr w:type="spellEnd"/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20"/>
        </w:tabs>
        <w:spacing w:before="173" w:after="0" w:line="288" w:lineRule="auto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pacing w:val="-12"/>
          <w:sz w:val="24"/>
          <w:szCs w:val="24"/>
          <w:lang w:eastAsia="cs-CZ"/>
        </w:rPr>
        <w:t>IČO: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45797170</w:t>
      </w:r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25"/>
        </w:tabs>
        <w:spacing w:before="48" w:after="0" w:line="288" w:lineRule="auto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pacing w:val="-13"/>
          <w:sz w:val="24"/>
          <w:szCs w:val="24"/>
          <w:lang w:eastAsia="cs-CZ"/>
        </w:rPr>
        <w:t>DIČ: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ab/>
        <w:t>CZ45797170</w:t>
      </w:r>
    </w:p>
    <w:p w:rsidR="00597753" w:rsidRPr="00597753" w:rsidRDefault="00597753" w:rsidP="00597753">
      <w:pPr>
        <w:shd w:val="clear" w:color="auto" w:fill="FFFFFF"/>
        <w:tabs>
          <w:tab w:val="left" w:pos="720"/>
          <w:tab w:val="left" w:pos="3125"/>
        </w:tabs>
        <w:spacing w:before="48" w:after="0" w:line="288" w:lineRule="auto"/>
        <w:ind w:right="-24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(dále jen „</w:t>
      </w:r>
      <w:r w:rsidRPr="00597753">
        <w:rPr>
          <w:rFonts w:ascii="Calibri" w:eastAsia="Times New Roman" w:hAnsi="Calibri" w:cs="Times New Roman"/>
          <w:b/>
          <w:sz w:val="24"/>
          <w:szCs w:val="24"/>
          <w:lang w:eastAsia="cs-CZ"/>
        </w:rPr>
        <w:t>zhotovitel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“)</w:t>
      </w:r>
    </w:p>
    <w:p w:rsid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Arial"/>
          <w:bCs/>
          <w:sz w:val="24"/>
          <w:szCs w:val="24"/>
          <w:lang w:eastAsia="cs-CZ"/>
        </w:rPr>
      </w:pPr>
    </w:p>
    <w:p w:rsidR="00597753" w:rsidRPr="00597753" w:rsidRDefault="00597753" w:rsidP="00597753">
      <w:pPr>
        <w:tabs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97753">
        <w:rPr>
          <w:rFonts w:ascii="Calibri" w:eastAsia="Times New Roman" w:hAnsi="Calibri" w:cs="Arial"/>
          <w:bCs/>
          <w:sz w:val="24"/>
          <w:szCs w:val="24"/>
          <w:lang w:eastAsia="cs-CZ"/>
        </w:rPr>
        <w:t xml:space="preserve">shora uvedené smluvní strany uzavřely níže uvedeného dne, měsíce a roku v souladu s § 2586 a násl. zákona č. 89/2012 Sb., občanský zákoník, ve znění pozdějších předpisů, (dále jen „občanský zákoník“) a v návaznosti na zákon č. 137/2006 Sb., o veřejných zakázkách, ve znění pozdějších předpisů, a za podmínek dále uvedených 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tento dodatek č.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2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ke smlouvě o dílo uzavřené dne  31. 12. 2014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jejím dodatku č. 1 uzavřeném dne 28. 4. 2016</w:t>
      </w:r>
      <w:r w:rsidRPr="00597753">
        <w:rPr>
          <w:rFonts w:ascii="Calibri" w:eastAsia="Times New Roman" w:hAnsi="Calibri" w:cs="Times New Roman"/>
          <w:sz w:val="24"/>
          <w:szCs w:val="24"/>
          <w:lang w:eastAsia="cs-CZ"/>
        </w:rPr>
        <w:t>, jejímž předmětem je „Aktualizace č. 1 Zásad územního rozvoje Královéhradeckého kraje“.</w:t>
      </w:r>
    </w:p>
    <w:p w:rsidR="0062688D" w:rsidRDefault="0062688D" w:rsidP="0062688D">
      <w:pPr>
        <w:shd w:val="clear" w:color="auto" w:fill="FFFFFF" w:themeFill="background1"/>
        <w:jc w:val="both"/>
        <w:rPr>
          <w:b/>
        </w:rPr>
      </w:pPr>
    </w:p>
    <w:p w:rsidR="0062688D" w:rsidRDefault="0062688D" w:rsidP="0062688D">
      <w:pPr>
        <w:shd w:val="clear" w:color="auto" w:fill="FFFFFF" w:themeFill="background1"/>
        <w:jc w:val="both"/>
        <w:rPr>
          <w:b/>
        </w:rPr>
      </w:pPr>
    </w:p>
    <w:p w:rsidR="00597753" w:rsidRDefault="00597753" w:rsidP="00597753">
      <w:pPr>
        <w:numPr>
          <w:ilvl w:val="0"/>
          <w:numId w:val="10"/>
        </w:numPr>
        <w:tabs>
          <w:tab w:val="left" w:pos="426"/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b/>
          <w:szCs w:val="24"/>
          <w:lang w:eastAsia="cs-CZ"/>
        </w:rPr>
      </w:pPr>
      <w:r w:rsidRPr="00597753">
        <w:rPr>
          <w:rFonts w:ascii="Calibri" w:eastAsia="Times New Roman" w:hAnsi="Calibri" w:cs="Times New Roman"/>
          <w:b/>
          <w:szCs w:val="24"/>
          <w:lang w:eastAsia="cs-CZ"/>
        </w:rPr>
        <w:lastRenderedPageBreak/>
        <w:t>V článku V. „Cena za dílo“ odstavec 1. se ruší původní text a nahrazuje se tímto novým zněním:</w:t>
      </w:r>
    </w:p>
    <w:p w:rsidR="00C824D1" w:rsidRPr="00C824D1" w:rsidRDefault="00C824D1" w:rsidP="00C824D1">
      <w:pPr>
        <w:numPr>
          <w:ilvl w:val="0"/>
          <w:numId w:val="4"/>
        </w:numPr>
        <w:spacing w:after="0" w:line="240" w:lineRule="auto"/>
        <w:ind w:left="709" w:firstLine="1"/>
        <w:jc w:val="both"/>
        <w:rPr>
          <w:rFonts w:ascii="Calibri" w:hAnsi="Calibri" w:cs="Arial"/>
          <w:color w:val="FF00FF"/>
          <w:sz w:val="24"/>
        </w:rPr>
      </w:pPr>
      <w:r w:rsidRPr="00C824D1">
        <w:rPr>
          <w:rFonts w:ascii="Calibri" w:hAnsi="Calibri" w:cs="Arial"/>
          <w:sz w:val="24"/>
        </w:rPr>
        <w:t xml:space="preserve">Smluvní strany se dohodly, že cena za dílo </w:t>
      </w:r>
      <w:r w:rsidR="000E092D" w:rsidRPr="000E092D">
        <w:rPr>
          <w:rFonts w:ascii="Calibri" w:hAnsi="Calibri" w:cs="Arial"/>
          <w:sz w:val="24"/>
          <w:shd w:val="clear" w:color="auto" w:fill="FFC000"/>
        </w:rPr>
        <w:t>nepřekročí částku</w:t>
      </w:r>
      <w:r w:rsidRPr="00C824D1">
        <w:rPr>
          <w:rFonts w:ascii="Calibri" w:hAnsi="Calibri" w:cs="Arial"/>
          <w:sz w:val="24"/>
        </w:rPr>
        <w:t>:</w:t>
      </w:r>
    </w:p>
    <w:p w:rsidR="00C824D1" w:rsidRPr="00C824D1" w:rsidRDefault="00C824D1" w:rsidP="00C824D1">
      <w:pPr>
        <w:shd w:val="clear" w:color="auto" w:fill="FFC000"/>
        <w:spacing w:after="120"/>
        <w:ind w:left="4678" w:hanging="3968"/>
        <w:rPr>
          <w:rFonts w:ascii="Calibri" w:hAnsi="Calibri" w:cs="Arial"/>
        </w:rPr>
      </w:pPr>
      <w:r w:rsidRPr="00C824D1">
        <w:rPr>
          <w:rFonts w:ascii="Calibri" w:hAnsi="Calibri" w:cs="Arial"/>
        </w:rPr>
        <w:t>Cena bez DPH</w:t>
      </w:r>
      <w:r w:rsidRPr="00C824D1">
        <w:rPr>
          <w:rFonts w:ascii="Calibri" w:hAnsi="Calibri" w:cs="Arial"/>
        </w:rPr>
        <w:tab/>
        <w:t>844 500,-</w:t>
      </w:r>
      <w:r w:rsidRPr="00C824D1">
        <w:rPr>
          <w:rFonts w:ascii="Calibri" w:hAnsi="Calibri" w:cs="Arial"/>
          <w:i/>
        </w:rPr>
        <w:t xml:space="preserve"> </w:t>
      </w:r>
      <w:r w:rsidRPr="00C824D1">
        <w:rPr>
          <w:rFonts w:ascii="Calibri" w:hAnsi="Calibri" w:cs="Arial"/>
        </w:rPr>
        <w:t>Kč (</w:t>
      </w:r>
      <w:proofErr w:type="spellStart"/>
      <w:r w:rsidR="000E092D">
        <w:rPr>
          <w:rFonts w:ascii="Calibri" w:hAnsi="Calibri" w:cs="Arial"/>
        </w:rPr>
        <w:t>osmsetčtyřistačtyřitisícpětsetkorunčeských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shd w:val="clear" w:color="auto" w:fill="FFC000"/>
        <w:tabs>
          <w:tab w:val="num" w:pos="4680"/>
        </w:tabs>
        <w:spacing w:after="120"/>
        <w:ind w:left="4678" w:hanging="3968"/>
        <w:rPr>
          <w:rFonts w:ascii="Calibri" w:hAnsi="Calibri" w:cs="Arial"/>
        </w:rPr>
      </w:pPr>
      <w:r w:rsidRPr="00C824D1">
        <w:rPr>
          <w:rFonts w:ascii="Calibri" w:hAnsi="Calibri" w:cs="Arial"/>
        </w:rPr>
        <w:t>K této ceně bude připočtena DPH 21%</w:t>
      </w:r>
      <w:r w:rsidRPr="00C824D1">
        <w:rPr>
          <w:rFonts w:ascii="Calibri" w:hAnsi="Calibri" w:cs="Arial"/>
        </w:rPr>
        <w:tab/>
        <w:t xml:space="preserve"> 177 345,-</w:t>
      </w:r>
      <w:r w:rsidRPr="00C824D1">
        <w:rPr>
          <w:rFonts w:ascii="Calibri" w:hAnsi="Calibri" w:cs="Arial"/>
          <w:i/>
        </w:rPr>
        <w:t xml:space="preserve"> </w:t>
      </w:r>
      <w:r w:rsidRPr="00C824D1">
        <w:rPr>
          <w:rFonts w:ascii="Calibri" w:hAnsi="Calibri" w:cs="Arial"/>
        </w:rPr>
        <w:t>Kč (</w:t>
      </w:r>
      <w:proofErr w:type="spellStart"/>
      <w:r w:rsidR="000E092D">
        <w:rPr>
          <w:rFonts w:ascii="Calibri" w:hAnsi="Calibri" w:cs="Arial"/>
        </w:rPr>
        <w:t>stosedmdesátsedmtisíctřistačtyřicetpětkorunčeských</w:t>
      </w:r>
      <w:proofErr w:type="spellEnd"/>
      <w:r w:rsidR="000E092D">
        <w:rPr>
          <w:rFonts w:ascii="Calibri" w:hAnsi="Calibri" w:cs="Arial"/>
        </w:rPr>
        <w:t>)</w:t>
      </w:r>
    </w:p>
    <w:p w:rsidR="00C824D1" w:rsidRPr="00C824D1" w:rsidRDefault="00C824D1" w:rsidP="00C42A7A">
      <w:pPr>
        <w:shd w:val="clear" w:color="auto" w:fill="FFC000"/>
        <w:tabs>
          <w:tab w:val="left" w:pos="4680"/>
        </w:tabs>
        <w:spacing w:after="120"/>
        <w:ind w:left="4820" w:hanging="4110"/>
        <w:rPr>
          <w:rFonts w:ascii="Calibri" w:hAnsi="Calibri" w:cs="Arial"/>
          <w:sz w:val="20"/>
          <w:szCs w:val="20"/>
        </w:rPr>
      </w:pPr>
      <w:r w:rsidRPr="00C824D1">
        <w:rPr>
          <w:rFonts w:ascii="Calibri" w:hAnsi="Calibri" w:cs="Arial"/>
        </w:rPr>
        <w:t>Celková smluvní cena činí včetně DPH</w:t>
      </w:r>
      <w:r w:rsidRPr="00C824D1">
        <w:rPr>
          <w:rFonts w:ascii="Calibri" w:hAnsi="Calibri" w:cs="Arial"/>
          <w:sz w:val="24"/>
        </w:rPr>
        <w:tab/>
      </w:r>
      <w:r w:rsidRPr="00C824D1">
        <w:rPr>
          <w:rFonts w:ascii="Calibri" w:hAnsi="Calibri" w:cs="Arial"/>
        </w:rPr>
        <w:t>1</w:t>
      </w:r>
      <w:r w:rsidRPr="00C824D1">
        <w:rPr>
          <w:rFonts w:ascii="Calibri" w:hAnsi="Calibri" w:cs="Arial"/>
          <w:sz w:val="24"/>
        </w:rPr>
        <w:t xml:space="preserve"> </w:t>
      </w:r>
      <w:r w:rsidRPr="00C824D1">
        <w:rPr>
          <w:rFonts w:ascii="Calibri" w:hAnsi="Calibri" w:cs="Arial"/>
        </w:rPr>
        <w:t>021 845,-</w:t>
      </w:r>
      <w:r w:rsidRPr="00C824D1">
        <w:rPr>
          <w:rFonts w:ascii="Calibri" w:hAnsi="Calibri" w:cs="Arial"/>
          <w:b/>
        </w:rPr>
        <w:t xml:space="preserve"> </w:t>
      </w:r>
      <w:r w:rsidRPr="00C824D1">
        <w:rPr>
          <w:rFonts w:ascii="Calibri" w:hAnsi="Calibri" w:cs="Arial"/>
        </w:rPr>
        <w:t>Kč (</w:t>
      </w:r>
      <w:proofErr w:type="spellStart"/>
      <w:r w:rsidR="001D403F">
        <w:rPr>
          <w:rFonts w:ascii="Calibri" w:hAnsi="Calibri" w:cs="Arial"/>
        </w:rPr>
        <w:t>jedenmiliondvacetjednatisícosmsetčtyřicetpětkorunčeských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shd w:val="clear" w:color="auto" w:fill="FFFFFF" w:themeFill="background1"/>
        <w:jc w:val="both"/>
      </w:pPr>
      <w:r w:rsidRPr="00C824D1">
        <w:t>Celková cena za dílo strukturovaná do jednotlivých etap díla:</w:t>
      </w:r>
    </w:p>
    <w:p w:rsidR="00C824D1" w:rsidRPr="00C824D1" w:rsidRDefault="00C824D1" w:rsidP="00C824D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C824D1">
        <w:rPr>
          <w:rFonts w:ascii="Calibri" w:hAnsi="Calibri" w:cs="Calibri"/>
          <w:b/>
        </w:rPr>
        <w:t>ETAPA</w:t>
      </w:r>
      <w:r w:rsidRPr="00C824D1">
        <w:rPr>
          <w:rFonts w:ascii="Calibri" w:hAnsi="Calibri" w:cs="Calibri"/>
        </w:rPr>
        <w:t xml:space="preserve"> – Zpracování konceptu dokumentace návrhu Aktualizace č. 1 ZÚR KHK pro společné projednání ve smyslu § 37 stavebního zákona, finanční odhad dopadů Aktualizace č. 1 ZÚR KHK na rozpočet Královéhradeckého kraje v souvislosti s § 42 odst. 7 stavebního zákona, § 45 odst. 2 stavebního zákona a § 102 stavebního zákona.</w:t>
      </w:r>
    </w:p>
    <w:p w:rsidR="00C824D1" w:rsidRPr="00C824D1" w:rsidRDefault="00C824D1" w:rsidP="00C824D1">
      <w:pPr>
        <w:ind w:left="1488"/>
        <w:contextualSpacing/>
        <w:jc w:val="both"/>
        <w:rPr>
          <w:rFonts w:ascii="Calibri" w:hAnsi="Calibri" w:cs="Calibri"/>
        </w:rPr>
      </w:pPr>
    </w:p>
    <w:p w:rsidR="00C824D1" w:rsidRPr="00C824D1" w:rsidRDefault="00C824D1" w:rsidP="00C824D1">
      <w:pPr>
        <w:spacing w:after="120"/>
        <w:ind w:left="4395" w:hanging="4395"/>
        <w:contextualSpacing/>
        <w:jc w:val="both"/>
        <w:rPr>
          <w:rFonts w:ascii="Calibri" w:hAnsi="Calibri" w:cs="Arial"/>
        </w:rPr>
      </w:pPr>
      <w:r w:rsidRPr="00C824D1">
        <w:rPr>
          <w:rFonts w:ascii="Calibri" w:hAnsi="Calibri" w:cs="Arial"/>
        </w:rPr>
        <w:t xml:space="preserve">Cena bez </w:t>
      </w:r>
      <w:proofErr w:type="gramStart"/>
      <w:r w:rsidRPr="00C824D1">
        <w:rPr>
          <w:rFonts w:ascii="Calibri" w:hAnsi="Calibri" w:cs="Arial"/>
        </w:rPr>
        <w:t>DPH                                              127 700,</w:t>
      </w:r>
      <w:proofErr w:type="gramEnd"/>
      <w:r w:rsidRPr="00C824D1">
        <w:rPr>
          <w:rFonts w:ascii="Calibri" w:hAnsi="Calibri" w:cs="Arial"/>
        </w:rPr>
        <w:t>-</w:t>
      </w:r>
      <w:r w:rsidRPr="00C824D1">
        <w:rPr>
          <w:rFonts w:ascii="Calibri" w:hAnsi="Calibri" w:cs="Arial"/>
          <w:i/>
        </w:rPr>
        <w:t xml:space="preserve"> </w:t>
      </w:r>
      <w:r w:rsidRPr="00C824D1">
        <w:rPr>
          <w:rFonts w:ascii="Calibri" w:hAnsi="Calibri" w:cs="Arial"/>
        </w:rPr>
        <w:t>Kč (</w:t>
      </w:r>
      <w:proofErr w:type="spellStart"/>
      <w:r w:rsidRPr="00C824D1">
        <w:rPr>
          <w:rFonts w:ascii="Calibri" w:hAnsi="Calibri" w:cs="Arial"/>
        </w:rPr>
        <w:t>stodvacetsedmtisícsedmsetkorunčeských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spacing w:after="120"/>
        <w:ind w:left="4395" w:hanging="4395"/>
        <w:contextualSpacing/>
        <w:jc w:val="both"/>
        <w:rPr>
          <w:rFonts w:ascii="Calibri" w:hAnsi="Calibri" w:cs="Arial"/>
        </w:rPr>
      </w:pPr>
    </w:p>
    <w:p w:rsidR="00C824D1" w:rsidRPr="00C824D1" w:rsidRDefault="00C824D1" w:rsidP="00C824D1">
      <w:pPr>
        <w:tabs>
          <w:tab w:val="num" w:pos="4395"/>
        </w:tabs>
        <w:spacing w:after="120"/>
        <w:ind w:left="4992" w:hanging="4992"/>
        <w:contextualSpacing/>
        <w:jc w:val="both"/>
        <w:rPr>
          <w:rFonts w:ascii="Calibri" w:hAnsi="Calibri" w:cs="Arial"/>
        </w:rPr>
      </w:pPr>
      <w:r w:rsidRPr="00C824D1">
        <w:rPr>
          <w:rFonts w:ascii="Calibri" w:hAnsi="Calibri" w:cs="Arial"/>
        </w:rPr>
        <w:t xml:space="preserve">K této ceně bude připočtena DPH </w:t>
      </w:r>
      <w:proofErr w:type="gramStart"/>
      <w:r w:rsidRPr="00C824D1">
        <w:rPr>
          <w:rFonts w:ascii="Calibri" w:hAnsi="Calibri" w:cs="Arial"/>
        </w:rPr>
        <w:t>21%   26 817,</w:t>
      </w:r>
      <w:proofErr w:type="gramEnd"/>
      <w:r w:rsidRPr="00C824D1">
        <w:rPr>
          <w:rFonts w:ascii="Calibri" w:hAnsi="Calibri" w:cs="Arial"/>
        </w:rPr>
        <w:t>- Kč (</w:t>
      </w:r>
      <w:proofErr w:type="spellStart"/>
      <w:r w:rsidRPr="00C824D1">
        <w:rPr>
          <w:rFonts w:ascii="Calibri" w:hAnsi="Calibri" w:cs="Arial"/>
        </w:rPr>
        <w:t>dvacetšesttisícosmsetsedmnáctkorunčeských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tabs>
          <w:tab w:val="num" w:pos="4395"/>
        </w:tabs>
        <w:spacing w:after="120"/>
        <w:ind w:left="4992" w:hanging="4992"/>
        <w:contextualSpacing/>
        <w:jc w:val="both"/>
        <w:rPr>
          <w:rFonts w:ascii="Calibri" w:hAnsi="Calibri" w:cs="Arial"/>
        </w:rPr>
      </w:pPr>
    </w:p>
    <w:p w:rsidR="00C824D1" w:rsidRPr="00C824D1" w:rsidRDefault="00C824D1" w:rsidP="00C824D1">
      <w:pPr>
        <w:ind w:left="4992" w:hanging="4992"/>
        <w:contextualSpacing/>
        <w:jc w:val="both"/>
        <w:rPr>
          <w:rFonts w:ascii="Calibri" w:hAnsi="Calibri" w:cs="Calibri"/>
        </w:rPr>
      </w:pPr>
      <w:r w:rsidRPr="00C824D1">
        <w:rPr>
          <w:rFonts w:ascii="Calibri" w:hAnsi="Calibri" w:cs="Arial"/>
        </w:rPr>
        <w:t xml:space="preserve">Celková smluvní cena činí vč. </w:t>
      </w:r>
      <w:proofErr w:type="gramStart"/>
      <w:r w:rsidRPr="00C824D1">
        <w:rPr>
          <w:rFonts w:ascii="Calibri" w:hAnsi="Calibri" w:cs="Arial"/>
        </w:rPr>
        <w:t>DPH           154 517</w:t>
      </w:r>
      <w:proofErr w:type="gramEnd"/>
      <w:r w:rsidRPr="00C824D1">
        <w:rPr>
          <w:rFonts w:ascii="Calibri" w:hAnsi="Calibri" w:cs="Arial"/>
          <w:b/>
          <w:i/>
        </w:rPr>
        <w:t xml:space="preserve"> </w:t>
      </w:r>
      <w:r w:rsidRPr="00C824D1">
        <w:rPr>
          <w:rFonts w:ascii="Calibri" w:hAnsi="Calibri" w:cs="Arial"/>
        </w:rPr>
        <w:t>Kč (</w:t>
      </w:r>
      <w:proofErr w:type="spellStart"/>
      <w:r w:rsidRPr="00C824D1">
        <w:rPr>
          <w:rFonts w:ascii="Calibri" w:hAnsi="Calibri" w:cs="Arial"/>
        </w:rPr>
        <w:t>stopadesátčtyřitisícpětsetsedmnáctkorunčeských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spacing w:line="240" w:lineRule="auto"/>
        <w:ind w:hanging="872"/>
        <w:rPr>
          <w:rFonts w:ascii="Calibri" w:hAnsi="Calibri" w:cs="Calibri"/>
          <w:color w:val="FF0000"/>
          <w:sz w:val="24"/>
        </w:rPr>
      </w:pPr>
    </w:p>
    <w:p w:rsidR="00C824D1" w:rsidRPr="00C824D1" w:rsidRDefault="00C824D1" w:rsidP="00C824D1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C824D1">
        <w:rPr>
          <w:rFonts w:ascii="Calibri" w:hAnsi="Calibri" w:cs="Calibri"/>
          <w:b/>
        </w:rPr>
        <w:t>ETAPA</w:t>
      </w:r>
      <w:r w:rsidRPr="00C824D1">
        <w:rPr>
          <w:rFonts w:ascii="Calibri" w:hAnsi="Calibri" w:cs="Calibri"/>
        </w:rPr>
        <w:t xml:space="preserve"> – Na základě pokynů objednatele, zpracovaných na základě výsledků I. etapy, zpracování dokumentace návrhu Aktualizace č. 1 ZÚR KHK pro společné projednání podle § 37 odst. 3 až 10 stavebního zákona, Vyhodnocení vlivů Aktualizace č. 1  ZÚR KHK na udržitelný rozvoj území, včetně posouzení z hlediska vlivů na životní prostředí (SEA).</w:t>
      </w:r>
    </w:p>
    <w:p w:rsidR="00C824D1" w:rsidRPr="00C824D1" w:rsidRDefault="00C824D1" w:rsidP="00C824D1">
      <w:pPr>
        <w:ind w:left="1488"/>
        <w:contextualSpacing/>
        <w:jc w:val="both"/>
        <w:rPr>
          <w:rFonts w:ascii="Calibri" w:hAnsi="Calibri" w:cs="Calibri"/>
        </w:rPr>
      </w:pPr>
    </w:p>
    <w:p w:rsidR="00C824D1" w:rsidRPr="00C824D1" w:rsidRDefault="00C824D1" w:rsidP="00C824D1">
      <w:pPr>
        <w:spacing w:after="0" w:line="240" w:lineRule="auto"/>
        <w:jc w:val="both"/>
        <w:rPr>
          <w:rFonts w:ascii="Calibri" w:hAnsi="Calibri" w:cs="Arial"/>
        </w:rPr>
      </w:pPr>
      <w:r w:rsidRPr="00C824D1">
        <w:rPr>
          <w:rFonts w:ascii="Calibri" w:hAnsi="Calibri" w:cs="Arial"/>
        </w:rPr>
        <w:t>Cena bez DPH</w:t>
      </w:r>
      <w:r w:rsidRPr="00C824D1">
        <w:rPr>
          <w:rFonts w:ascii="Calibri" w:hAnsi="Calibri" w:cs="Arial"/>
        </w:rPr>
        <w:tab/>
      </w:r>
      <w:r w:rsidRPr="00C824D1">
        <w:rPr>
          <w:rFonts w:ascii="Calibri" w:hAnsi="Calibri" w:cs="Arial"/>
        </w:rPr>
        <w:tab/>
        <w:t xml:space="preserve">                               312 000,- Kč (</w:t>
      </w:r>
      <w:proofErr w:type="spellStart"/>
      <w:r w:rsidRPr="00C824D1">
        <w:rPr>
          <w:rFonts w:ascii="Calibri" w:hAnsi="Calibri" w:cs="Arial"/>
        </w:rPr>
        <w:t>třistadvanácttisíckorunčeských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spacing w:after="0" w:line="240" w:lineRule="auto"/>
        <w:jc w:val="both"/>
        <w:rPr>
          <w:rFonts w:ascii="Calibri" w:hAnsi="Calibri" w:cs="Arial"/>
        </w:rPr>
      </w:pPr>
    </w:p>
    <w:p w:rsidR="00C824D1" w:rsidRPr="00C824D1" w:rsidRDefault="00C824D1" w:rsidP="00C824D1">
      <w:pPr>
        <w:tabs>
          <w:tab w:val="num" w:pos="4680"/>
        </w:tabs>
        <w:spacing w:after="0" w:line="240" w:lineRule="auto"/>
        <w:jc w:val="both"/>
        <w:rPr>
          <w:rFonts w:ascii="Calibri" w:hAnsi="Calibri" w:cs="Arial"/>
        </w:rPr>
      </w:pPr>
      <w:r w:rsidRPr="00C824D1">
        <w:rPr>
          <w:rFonts w:ascii="Calibri" w:hAnsi="Calibri" w:cs="Arial"/>
        </w:rPr>
        <w:t xml:space="preserve">K této ceně bude připočtena DPH </w:t>
      </w:r>
      <w:proofErr w:type="gramStart"/>
      <w:r w:rsidRPr="00C824D1">
        <w:rPr>
          <w:rFonts w:ascii="Calibri" w:hAnsi="Calibri" w:cs="Arial"/>
        </w:rPr>
        <w:t>21%     65 520,</w:t>
      </w:r>
      <w:proofErr w:type="gramEnd"/>
      <w:r w:rsidRPr="00C824D1">
        <w:rPr>
          <w:rFonts w:ascii="Calibri" w:hAnsi="Calibri" w:cs="Arial"/>
        </w:rPr>
        <w:t>-</w:t>
      </w:r>
      <w:r w:rsidRPr="00C824D1">
        <w:rPr>
          <w:rFonts w:ascii="Calibri" w:hAnsi="Calibri" w:cs="Arial"/>
          <w:i/>
        </w:rPr>
        <w:t xml:space="preserve"> </w:t>
      </w:r>
      <w:r w:rsidRPr="00C824D1">
        <w:rPr>
          <w:rFonts w:ascii="Calibri" w:hAnsi="Calibri" w:cs="Arial"/>
        </w:rPr>
        <w:t>Kč (</w:t>
      </w:r>
      <w:proofErr w:type="spellStart"/>
      <w:r w:rsidRPr="00C824D1">
        <w:rPr>
          <w:rFonts w:ascii="Calibri" w:hAnsi="Calibri" w:cs="Arial"/>
        </w:rPr>
        <w:t>šedesátpěttisícpětsetdvacetkorunčeských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tabs>
          <w:tab w:val="num" w:pos="4680"/>
        </w:tabs>
        <w:spacing w:after="0" w:line="240" w:lineRule="auto"/>
        <w:jc w:val="both"/>
        <w:rPr>
          <w:rFonts w:ascii="Calibri" w:hAnsi="Calibri" w:cs="Arial"/>
        </w:rPr>
      </w:pPr>
    </w:p>
    <w:p w:rsidR="00C824D1" w:rsidRPr="00C824D1" w:rsidRDefault="00C824D1" w:rsidP="00C824D1">
      <w:pPr>
        <w:spacing w:after="0" w:line="240" w:lineRule="auto"/>
        <w:ind w:left="4111" w:hanging="4111"/>
        <w:rPr>
          <w:rFonts w:ascii="Calibri" w:hAnsi="Calibri" w:cs="Calibri"/>
        </w:rPr>
      </w:pPr>
      <w:r w:rsidRPr="00C824D1">
        <w:rPr>
          <w:rFonts w:ascii="Calibri" w:hAnsi="Calibri" w:cs="Arial"/>
        </w:rPr>
        <w:t xml:space="preserve">Celková smluvní cena činí vč. </w:t>
      </w:r>
      <w:proofErr w:type="gramStart"/>
      <w:r w:rsidRPr="00C824D1">
        <w:rPr>
          <w:rFonts w:ascii="Calibri" w:hAnsi="Calibri" w:cs="Arial"/>
        </w:rPr>
        <w:t>DPH             377 520,</w:t>
      </w:r>
      <w:proofErr w:type="gramEnd"/>
      <w:r w:rsidRPr="00C824D1">
        <w:rPr>
          <w:rFonts w:ascii="Calibri" w:hAnsi="Calibri" w:cs="Arial"/>
        </w:rPr>
        <w:t>-</w:t>
      </w:r>
      <w:r w:rsidRPr="00C824D1">
        <w:rPr>
          <w:rFonts w:ascii="Calibri" w:hAnsi="Calibri" w:cs="Arial"/>
          <w:i/>
        </w:rPr>
        <w:t xml:space="preserve"> </w:t>
      </w:r>
      <w:r w:rsidRPr="00C824D1">
        <w:rPr>
          <w:rFonts w:ascii="Calibri" w:hAnsi="Calibri" w:cs="Arial"/>
        </w:rPr>
        <w:t>Kč   (</w:t>
      </w:r>
      <w:proofErr w:type="spellStart"/>
      <w:r w:rsidRPr="00C824D1">
        <w:rPr>
          <w:rFonts w:ascii="Calibri" w:hAnsi="Calibri" w:cs="Arial"/>
        </w:rPr>
        <w:t>třistasedmdesátsedmtisícpětsetdvacetkorunčeských</w:t>
      </w:r>
      <w:proofErr w:type="spellEnd"/>
      <w:r w:rsidRPr="00C824D1">
        <w:rPr>
          <w:rFonts w:ascii="Calibri" w:hAnsi="Calibri" w:cs="Arial"/>
        </w:rPr>
        <w:t>)</w:t>
      </w:r>
    </w:p>
    <w:p w:rsidR="00C824D1" w:rsidRPr="00C824D1" w:rsidRDefault="00C824D1" w:rsidP="00C824D1">
      <w:pPr>
        <w:shd w:val="clear" w:color="auto" w:fill="FFFFFF" w:themeFill="background1"/>
        <w:jc w:val="both"/>
        <w:rPr>
          <w:b/>
        </w:rPr>
      </w:pPr>
    </w:p>
    <w:p w:rsidR="00C824D1" w:rsidRPr="00C824D1" w:rsidRDefault="00C824D1" w:rsidP="00C824D1">
      <w:pPr>
        <w:numPr>
          <w:ilvl w:val="0"/>
          <w:numId w:val="6"/>
        </w:numPr>
        <w:contextualSpacing/>
        <w:jc w:val="both"/>
      </w:pPr>
      <w:r w:rsidRPr="00C824D1">
        <w:rPr>
          <w:b/>
        </w:rPr>
        <w:t>ETAPA</w:t>
      </w:r>
      <w:r w:rsidRPr="00C824D1">
        <w:t>, 1. část - Úprava dokumentace návrhu Aktualizace č. 1 ZÚR KHK, a úprava Vyhodnocení vlivů Aktualizace č. 1 ZÚR KHK na udržitelný rozvoj území, včetně posouzení z hlediska vlivů na životní prostředí (SEA) dle pokynů objednatele, zpracovaných na základě výsledků projednání podle § 38 odst. 1 stavebního zákona a schválených Zastupitelstvem Královéhradeckého kraje. Výstupem této etapy bude dokumentace návrhu Aktualizace č. 1 ZÚR KHK a Vyhodnocení vlivů Aktualizace č. 1 ZÚR KHK na udržitelný rozvoj území, včetně posouzení z hlediska vlivů na životní prostředí (SEA) pro veřejné projednání podle § 39 stavebního zákona a § 171 až 174 správního řádu.</w:t>
      </w:r>
    </w:p>
    <w:p w:rsidR="00C824D1" w:rsidRPr="00C824D1" w:rsidRDefault="00C824D1" w:rsidP="00C824D1">
      <w:pPr>
        <w:shd w:val="clear" w:color="auto" w:fill="FFFFFF" w:themeFill="background1"/>
        <w:jc w:val="both"/>
      </w:pPr>
      <w:r w:rsidRPr="00C824D1">
        <w:lastRenderedPageBreak/>
        <w:t>V případě, že na základě výsledků veřejného projednání Aktualizace č. 1 ZÚR KHK dojde k podstatné úpravě návrhu Aktualizace č. 1 ZÚR KHK, bude III. etapa dále zahrnovat:</w:t>
      </w:r>
    </w:p>
    <w:p w:rsidR="00C824D1" w:rsidRPr="00C824D1" w:rsidRDefault="00C824D1" w:rsidP="00C824D1">
      <w:pPr>
        <w:numPr>
          <w:ilvl w:val="0"/>
          <w:numId w:val="8"/>
        </w:numPr>
        <w:shd w:val="clear" w:color="auto" w:fill="FFFFFF" w:themeFill="background1"/>
        <w:ind w:left="1560" w:firstLine="0"/>
        <w:jc w:val="both"/>
      </w:pPr>
      <w:r w:rsidRPr="00C824D1">
        <w:t xml:space="preserve">část - Zpracování dokumentace návrhu Aktualizace č. 1 ZÚR KHK,       </w:t>
      </w:r>
      <w:r w:rsidRPr="00C824D1">
        <w:tab/>
        <w:t xml:space="preserve">popřípadě Vyhodnocení vlivů Aktualizace č. 1 ZÚR KHK na udržitelný rozvoj </w:t>
      </w:r>
      <w:r w:rsidRPr="00C824D1">
        <w:tab/>
        <w:t xml:space="preserve">území, včetně posouzení z hlediska vlivů na životní prostředí (SEA) pro </w:t>
      </w:r>
      <w:r w:rsidRPr="00C824D1">
        <w:tab/>
        <w:t xml:space="preserve">opakované veřejné projednání podle § 39 odst. 5 stavebního zákona dle </w:t>
      </w:r>
      <w:r w:rsidRPr="00C824D1">
        <w:tab/>
        <w:t>pokynů objednatele.</w:t>
      </w:r>
    </w:p>
    <w:p w:rsidR="00C824D1" w:rsidRPr="00C824D1" w:rsidRDefault="00C824D1" w:rsidP="00C824D1">
      <w:pPr>
        <w:shd w:val="clear" w:color="auto" w:fill="FFFFFF" w:themeFill="background1"/>
        <w:jc w:val="both"/>
        <w:rPr>
          <w:sz w:val="20"/>
          <w:szCs w:val="20"/>
        </w:rPr>
      </w:pPr>
      <w:r w:rsidRPr="00C824D1">
        <w:t>Cena bez DPH</w:t>
      </w:r>
      <w:r w:rsidRPr="00C824D1">
        <w:tab/>
      </w:r>
      <w:r w:rsidRPr="00C824D1">
        <w:tab/>
      </w:r>
      <w:r w:rsidRPr="00C824D1">
        <w:tab/>
        <w:t xml:space="preserve">     </w:t>
      </w:r>
      <w:r w:rsidRPr="00C824D1">
        <w:tab/>
      </w:r>
      <w:r w:rsidRPr="00C824D1">
        <w:rPr>
          <w:shd w:val="clear" w:color="auto" w:fill="FFFFFF" w:themeFill="background1"/>
        </w:rPr>
        <w:t>154 700,- Kč </w:t>
      </w:r>
      <w:r w:rsidRPr="00C824D1">
        <w:rPr>
          <w:sz w:val="20"/>
          <w:szCs w:val="20"/>
          <w:shd w:val="clear" w:color="auto" w:fill="FFFFFF" w:themeFill="background1"/>
        </w:rPr>
        <w:t>(</w:t>
      </w:r>
      <w:proofErr w:type="spellStart"/>
      <w:r w:rsidRPr="00C824D1">
        <w:rPr>
          <w:sz w:val="20"/>
          <w:szCs w:val="20"/>
          <w:shd w:val="clear" w:color="auto" w:fill="FFFFFF" w:themeFill="background1"/>
        </w:rPr>
        <w:t>stopadesátčtyřitisícsedmsetkorunčeských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ind w:left="3402" w:hanging="3402"/>
        <w:jc w:val="both"/>
      </w:pPr>
      <w:r w:rsidRPr="00C824D1">
        <w:t>K této ceně bude připočtena DPH 21%</w:t>
      </w:r>
      <w:r w:rsidRPr="00C824D1">
        <w:tab/>
        <w:t xml:space="preserve"> </w:t>
      </w:r>
      <w:r w:rsidRPr="00C824D1">
        <w:rPr>
          <w:shd w:val="clear" w:color="auto" w:fill="FFFFFF" w:themeFill="background1"/>
        </w:rPr>
        <w:t>32 487,-</w:t>
      </w:r>
      <w:r w:rsidRPr="00C824D1">
        <w:rPr>
          <w:i/>
          <w:shd w:val="clear" w:color="auto" w:fill="FFFFFF" w:themeFill="background1"/>
        </w:rPr>
        <w:t> </w:t>
      </w:r>
      <w:r w:rsidRPr="00C824D1">
        <w:rPr>
          <w:shd w:val="clear" w:color="auto" w:fill="FFFFFF" w:themeFill="background1"/>
        </w:rPr>
        <w:t>Kč </w:t>
      </w:r>
      <w:r w:rsidRPr="00C824D1">
        <w:rPr>
          <w:sz w:val="20"/>
          <w:szCs w:val="20"/>
          <w:shd w:val="clear" w:color="auto" w:fill="FFFFFF" w:themeFill="background1"/>
        </w:rPr>
        <w:t>(</w:t>
      </w:r>
      <w:proofErr w:type="spellStart"/>
      <w:r w:rsidRPr="00C824D1">
        <w:rPr>
          <w:sz w:val="20"/>
          <w:szCs w:val="20"/>
          <w:shd w:val="clear" w:color="auto" w:fill="FFFFFF" w:themeFill="background1"/>
        </w:rPr>
        <w:t>třicetdvatisícčtyřistaosmdesátsedmkorunčeských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ind w:left="2977" w:hanging="2977"/>
        <w:jc w:val="both"/>
        <w:rPr>
          <w:sz w:val="20"/>
          <w:szCs w:val="20"/>
          <w:shd w:val="clear" w:color="auto" w:fill="FFFFFF" w:themeFill="background1"/>
        </w:rPr>
      </w:pPr>
      <w:r w:rsidRPr="00C824D1">
        <w:t xml:space="preserve">Celková smluvní cena činí vč. DPH      </w:t>
      </w:r>
      <w:r w:rsidRPr="00C824D1">
        <w:rPr>
          <w:shd w:val="clear" w:color="auto" w:fill="FFFFFF" w:themeFill="background1"/>
        </w:rPr>
        <w:t>187 187,- Kč </w:t>
      </w:r>
      <w:r w:rsidRPr="00C824D1">
        <w:rPr>
          <w:sz w:val="20"/>
          <w:szCs w:val="20"/>
          <w:shd w:val="clear" w:color="auto" w:fill="FFFFFF" w:themeFill="background1"/>
        </w:rPr>
        <w:t>(</w:t>
      </w:r>
      <w:proofErr w:type="spellStart"/>
      <w:r w:rsidRPr="00C824D1">
        <w:rPr>
          <w:sz w:val="20"/>
          <w:szCs w:val="20"/>
          <w:shd w:val="clear" w:color="auto" w:fill="FFFFFF" w:themeFill="background1"/>
        </w:rPr>
        <w:t>stoosmdesátsedmtisícstoosmdesátsedmkorunčekých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ind w:left="1410" w:hanging="1410"/>
        <w:jc w:val="both"/>
        <w:rPr>
          <w:b/>
        </w:rPr>
      </w:pPr>
    </w:p>
    <w:p w:rsidR="00C824D1" w:rsidRPr="00C824D1" w:rsidRDefault="00C824D1" w:rsidP="00C824D1">
      <w:pPr>
        <w:shd w:val="clear" w:color="auto" w:fill="FFC000"/>
        <w:ind w:left="1410" w:hanging="1410"/>
        <w:jc w:val="both"/>
        <w:rPr>
          <w:b/>
        </w:rPr>
      </w:pPr>
      <w:r w:rsidRPr="00C824D1">
        <w:rPr>
          <w:b/>
        </w:rPr>
        <w:t>III. A</w:t>
      </w:r>
      <w:r w:rsidRPr="00C824D1">
        <w:rPr>
          <w:b/>
        </w:rPr>
        <w:tab/>
      </w:r>
      <w:r w:rsidRPr="00C824D1">
        <w:rPr>
          <w:b/>
        </w:rPr>
        <w:tab/>
        <w:t>ETAPA – NOVÝ NÁVRH</w:t>
      </w:r>
    </w:p>
    <w:p w:rsidR="00C824D1" w:rsidRPr="00C824D1" w:rsidRDefault="00C824D1" w:rsidP="00C824D1">
      <w:pPr>
        <w:shd w:val="clear" w:color="auto" w:fill="FFC000"/>
        <w:ind w:left="1410" w:hanging="1410"/>
        <w:jc w:val="both"/>
      </w:pPr>
      <w:r w:rsidRPr="00C824D1">
        <w:rPr>
          <w:b/>
        </w:rPr>
        <w:t xml:space="preserve"> 1. část </w:t>
      </w:r>
      <w:r w:rsidRPr="00C824D1">
        <w:rPr>
          <w:b/>
        </w:rPr>
        <w:tab/>
      </w:r>
      <w:r w:rsidRPr="00C824D1">
        <w:t xml:space="preserve">– Úprava dokumentace návrhu Aktualizace č. 1 ZÚR KHK, a úprava Vyhodnocení vlivů Aktualizace č. 1 ZÚR KHK na udržitelný rozvoj území, včetně posouzení z hlediska vlivů na životní prostředí (SEA) dle Zastupitelstvem Královéhradeckého kraje schválených Pokynů pro zpracování nového návrhu Aktualizace č. 1 Zásad územního rozvoje Královéhradeckého kraje. Výstupem této etapy bude dokumentace nového návrhu Aktualizace č. 1 ZÚR KHK  a Vyhodnocení vlivů Aktualizace č. 1 ZÚR KHK na udržitelný rozvoj území, včetně posouzení z hlediska vlivů na životní prostředí (SEA) pro </w:t>
      </w:r>
      <w:r w:rsidRPr="00C824D1">
        <w:rPr>
          <w:b/>
        </w:rPr>
        <w:t xml:space="preserve">společné projednání </w:t>
      </w:r>
      <w:r w:rsidRPr="00C824D1">
        <w:t>podle</w:t>
      </w:r>
      <w:r w:rsidRPr="00C824D1">
        <w:rPr>
          <w:b/>
        </w:rPr>
        <w:t xml:space="preserve"> § 37 stavebního zákona</w:t>
      </w:r>
      <w:r w:rsidRPr="00C824D1">
        <w:t>.</w:t>
      </w:r>
    </w:p>
    <w:p w:rsidR="00C824D1" w:rsidRPr="00C824D1" w:rsidRDefault="00C824D1" w:rsidP="00C824D1">
      <w:pPr>
        <w:shd w:val="clear" w:color="auto" w:fill="FFC000"/>
        <w:jc w:val="both"/>
      </w:pPr>
      <w:r w:rsidRPr="00C824D1">
        <w:t>Cena bez DPH</w:t>
      </w:r>
      <w:r w:rsidRPr="00C824D1">
        <w:tab/>
      </w:r>
      <w:r w:rsidRPr="00C824D1">
        <w:tab/>
      </w:r>
      <w:r w:rsidRPr="00C824D1">
        <w:tab/>
      </w:r>
      <w:r w:rsidRPr="00C824D1">
        <w:tab/>
        <w:t>58 100,- Kč (</w:t>
      </w:r>
      <w:proofErr w:type="spellStart"/>
      <w:r w:rsidRPr="00C824D1">
        <w:t>padesátosmtisícstokorunčeských</w:t>
      </w:r>
      <w:proofErr w:type="spellEnd"/>
      <w:r w:rsidRPr="00C824D1">
        <w:t>)</w:t>
      </w:r>
      <w:r w:rsidRPr="00C824D1">
        <w:rPr>
          <w:color w:val="FF0000"/>
        </w:rPr>
        <w:tab/>
      </w:r>
      <w:r w:rsidRPr="00C824D1">
        <w:t xml:space="preserve">     </w:t>
      </w:r>
      <w:r w:rsidRPr="00C824D1">
        <w:tab/>
        <w:t xml:space="preserve"> </w:t>
      </w:r>
    </w:p>
    <w:p w:rsidR="00C824D1" w:rsidRPr="00C824D1" w:rsidRDefault="00C824D1" w:rsidP="00C824D1">
      <w:pPr>
        <w:shd w:val="clear" w:color="auto" w:fill="FFC000"/>
        <w:jc w:val="both"/>
      </w:pPr>
      <w:r w:rsidRPr="00C824D1">
        <w:t>K této ceně bude připočtena DPH 21%</w:t>
      </w:r>
      <w:r w:rsidRPr="00C824D1">
        <w:tab/>
        <w:t xml:space="preserve"> 12 201,- Kč (</w:t>
      </w:r>
      <w:proofErr w:type="spellStart"/>
      <w:r w:rsidRPr="00C824D1">
        <w:t>dvanácttisícdvěstějednakorunčeských</w:t>
      </w:r>
      <w:proofErr w:type="spellEnd"/>
      <w:r w:rsidRPr="00C824D1">
        <w:t>)</w:t>
      </w:r>
    </w:p>
    <w:p w:rsidR="00C824D1" w:rsidRPr="00C824D1" w:rsidRDefault="00C824D1" w:rsidP="00C824D1">
      <w:pPr>
        <w:shd w:val="clear" w:color="auto" w:fill="FFC000"/>
        <w:jc w:val="both"/>
      </w:pPr>
      <w:r w:rsidRPr="00C824D1">
        <w:t xml:space="preserve">Celková smluvní cena činí vč. DPH </w:t>
      </w:r>
      <w:r w:rsidRPr="00C824D1">
        <w:tab/>
        <w:t>70 301,- Kč (</w:t>
      </w:r>
      <w:proofErr w:type="spellStart"/>
      <w:r w:rsidRPr="00C824D1">
        <w:t>sedmdesáttisíctřistajednakorunčeských</w:t>
      </w:r>
      <w:proofErr w:type="spellEnd"/>
      <w:r w:rsidRPr="00C824D1">
        <w:t>)</w:t>
      </w:r>
    </w:p>
    <w:p w:rsidR="00C824D1" w:rsidRPr="00C824D1" w:rsidRDefault="00C824D1" w:rsidP="00C824D1">
      <w:pPr>
        <w:shd w:val="clear" w:color="auto" w:fill="FFC000"/>
        <w:jc w:val="both"/>
      </w:pPr>
      <w:r w:rsidRPr="00C824D1">
        <w:t>V případě, že na základě výsledků společného projednání nového návrhu Aktualizace č. 1 ZÚR KHK dojde k  úpravě nového návrhu Aktualizace č. 1 ZÚR KHK, bude III. A etapa dále zahrnovat:</w:t>
      </w:r>
    </w:p>
    <w:p w:rsidR="00C824D1" w:rsidRPr="00C824D1" w:rsidRDefault="00C824D1" w:rsidP="00C824D1">
      <w:pPr>
        <w:shd w:val="clear" w:color="auto" w:fill="FFC000"/>
        <w:ind w:left="1410" w:hanging="1410"/>
        <w:jc w:val="both"/>
      </w:pPr>
      <w:r w:rsidRPr="00C824D1">
        <w:rPr>
          <w:b/>
        </w:rPr>
        <w:t>2. část</w:t>
      </w:r>
      <w:r w:rsidRPr="00C824D1">
        <w:rPr>
          <w:b/>
        </w:rPr>
        <w:tab/>
        <w:t xml:space="preserve"> – </w:t>
      </w:r>
      <w:r w:rsidRPr="00C824D1">
        <w:t xml:space="preserve">Úprava dokumentace nového návrhu Aktualizace č. 1 ZÚR KHK, a úprava Vyhodnocení vlivů Aktualizace č. 1 ZÚR KHK na udržitelný rozvoj území, včetně posouzení z hlediska vlivů na životní prostředí (SEA) dle pokynů objednatele, zpracovaných na základě výsledků projednání podle § 38 odst. 1 stavebního zákona. Výstupem této etapy bude dokumentace nového návrhu Aktualizace č. 1 ZÚR KHK  a Vyhodnocení vlivů Aktualizace č. 1 ZÚR KHK na udržitelný rozvoj území, včetně posouzení z hlediska vlivů na životní prostředí (SEA) </w:t>
      </w:r>
      <w:r w:rsidRPr="00C824D1">
        <w:rPr>
          <w:b/>
        </w:rPr>
        <w:t>pro veřejné projednání</w:t>
      </w:r>
      <w:r w:rsidRPr="00C824D1">
        <w:t xml:space="preserve"> podle </w:t>
      </w:r>
      <w:r w:rsidRPr="00C824D1">
        <w:rPr>
          <w:b/>
        </w:rPr>
        <w:t>§ 39 stavebního zákona</w:t>
      </w:r>
      <w:r w:rsidRPr="00C824D1">
        <w:t xml:space="preserve"> a § 171 až 174 zákona č. 500/2004 Sb., správní řád, ve znění pozdějších předpisů, (dále jen „správní řád“).</w:t>
      </w:r>
    </w:p>
    <w:p w:rsidR="00C824D1" w:rsidRPr="00C824D1" w:rsidRDefault="00C824D1" w:rsidP="00C824D1">
      <w:pPr>
        <w:shd w:val="clear" w:color="auto" w:fill="FFC000"/>
        <w:jc w:val="both"/>
      </w:pPr>
      <w:r w:rsidRPr="00C824D1">
        <w:t>Cena bez DPH</w:t>
      </w:r>
      <w:r w:rsidRPr="00C824D1">
        <w:tab/>
      </w:r>
      <w:r w:rsidRPr="00C824D1">
        <w:tab/>
      </w:r>
      <w:r w:rsidRPr="00C824D1">
        <w:tab/>
      </w:r>
      <w:r w:rsidRPr="00C824D1">
        <w:tab/>
        <w:t>22 000,- Kč (</w:t>
      </w:r>
      <w:proofErr w:type="spellStart"/>
      <w:r w:rsidRPr="00C824D1">
        <w:t>dvacetdvatisíckorunčeských</w:t>
      </w:r>
      <w:proofErr w:type="spellEnd"/>
      <w:r w:rsidRPr="00C824D1">
        <w:t>)</w:t>
      </w:r>
      <w:r w:rsidRPr="00C824D1">
        <w:rPr>
          <w:color w:val="FF0000"/>
        </w:rPr>
        <w:tab/>
      </w:r>
      <w:r w:rsidRPr="00C824D1">
        <w:t xml:space="preserve">     </w:t>
      </w:r>
      <w:r w:rsidRPr="00C824D1">
        <w:tab/>
        <w:t xml:space="preserve"> </w:t>
      </w:r>
    </w:p>
    <w:p w:rsidR="00C824D1" w:rsidRPr="00C824D1" w:rsidRDefault="00C824D1" w:rsidP="00C824D1">
      <w:pPr>
        <w:shd w:val="clear" w:color="auto" w:fill="FFC000"/>
        <w:jc w:val="both"/>
      </w:pPr>
      <w:r w:rsidRPr="00C824D1">
        <w:t>K této ceně bude připočtena DPH 21%</w:t>
      </w:r>
      <w:r w:rsidRPr="00C824D1">
        <w:tab/>
      </w:r>
      <w:r w:rsidRPr="00C824D1">
        <w:rPr>
          <w:color w:val="FF0000"/>
        </w:rPr>
        <w:t xml:space="preserve"> </w:t>
      </w:r>
      <w:r w:rsidRPr="00C824D1">
        <w:t>4 620,- Kč (</w:t>
      </w:r>
      <w:proofErr w:type="spellStart"/>
      <w:r w:rsidRPr="00C824D1">
        <w:t>čtyřitisícešestsetdvacetkorunčeských</w:t>
      </w:r>
      <w:proofErr w:type="spellEnd"/>
      <w:r w:rsidRPr="00C824D1">
        <w:t>)</w:t>
      </w:r>
    </w:p>
    <w:p w:rsidR="00C824D1" w:rsidRPr="00C824D1" w:rsidRDefault="00C824D1" w:rsidP="00C824D1">
      <w:pPr>
        <w:shd w:val="clear" w:color="auto" w:fill="FFC000"/>
        <w:jc w:val="both"/>
        <w:rPr>
          <w:color w:val="FF0000"/>
        </w:rPr>
      </w:pPr>
      <w:r w:rsidRPr="00C824D1">
        <w:t xml:space="preserve">Celková smluvní cena činí vč. DPH </w:t>
      </w:r>
      <w:r w:rsidRPr="00C824D1">
        <w:tab/>
        <w:t>26 620,- Kč (</w:t>
      </w:r>
      <w:proofErr w:type="spellStart"/>
      <w:r w:rsidRPr="00C824D1">
        <w:t>dvacetšesttisícšestsetdvacetkorunčeských</w:t>
      </w:r>
      <w:proofErr w:type="spellEnd"/>
      <w:r w:rsidRPr="00C824D1">
        <w:t>)</w:t>
      </w:r>
      <w:r w:rsidRPr="00C824D1">
        <w:rPr>
          <w:color w:val="FF0000"/>
          <w:shd w:val="clear" w:color="auto" w:fill="FFC000" w:themeFill="accent4"/>
        </w:rPr>
        <w:t xml:space="preserve"> </w:t>
      </w:r>
      <w:r w:rsidRPr="00C824D1">
        <w:rPr>
          <w:color w:val="FF0000"/>
        </w:rPr>
        <w:t xml:space="preserve">     </w:t>
      </w:r>
    </w:p>
    <w:p w:rsidR="00C824D1" w:rsidRPr="00C824D1" w:rsidRDefault="00C824D1" w:rsidP="00C824D1">
      <w:pPr>
        <w:shd w:val="clear" w:color="auto" w:fill="FFFFFF" w:themeFill="background1"/>
        <w:jc w:val="both"/>
        <w:rPr>
          <w:b/>
        </w:rPr>
      </w:pPr>
      <w:r w:rsidRPr="00C824D1">
        <w:rPr>
          <w:shd w:val="clear" w:color="auto" w:fill="FFC000"/>
        </w:rPr>
        <w:t xml:space="preserve">V případě, že na základě výsledků veřejného projednání nového návrhu Aktualizace č. 1 ZÚR KHK dojde k podstatné úpravě nového návrhu </w:t>
      </w:r>
      <w:r w:rsidR="0093039C">
        <w:rPr>
          <w:shd w:val="clear" w:color="auto" w:fill="FFC000"/>
        </w:rPr>
        <w:t>Aktualizace č. 1 ZÚR KHK, III. A</w:t>
      </w:r>
      <w:r w:rsidRPr="00C824D1">
        <w:rPr>
          <w:shd w:val="clear" w:color="auto" w:fill="FFC000"/>
        </w:rPr>
        <w:t xml:space="preserve"> etapa</w:t>
      </w:r>
      <w:r w:rsidR="0093039C">
        <w:rPr>
          <w:shd w:val="clear" w:color="auto" w:fill="FFC000"/>
        </w:rPr>
        <w:t>, 2. část</w:t>
      </w:r>
      <w:r w:rsidRPr="00C824D1">
        <w:rPr>
          <w:shd w:val="clear" w:color="auto" w:fill="FFC000"/>
        </w:rPr>
        <w:t xml:space="preserve"> dále zahrnovat: zpracování dokumentace nového návrhu Aktualizace č. 1 ZÚR KHK, popřípadě Vyhodnocení vlivů </w:t>
      </w:r>
      <w:r w:rsidRPr="00C824D1">
        <w:rPr>
          <w:shd w:val="clear" w:color="auto" w:fill="FFC000"/>
        </w:rPr>
        <w:lastRenderedPageBreak/>
        <w:t xml:space="preserve">Aktualizace č. 1 ZÚR KHK na udržitelný rozvoj území, včetně posouzení z hlediska vlivů na životní prostředí (SEA) pro opakované veřejné projednání podle § 39 odst. 5 stavebního zákona dle pokynů objednatele. </w:t>
      </w:r>
      <w:r w:rsidR="00F4086A" w:rsidRPr="00F4086A">
        <w:rPr>
          <w:shd w:val="clear" w:color="auto" w:fill="FFC000"/>
        </w:rPr>
        <w:t xml:space="preserve">Tato </w:t>
      </w:r>
      <w:r w:rsidR="00F4086A">
        <w:rPr>
          <w:shd w:val="clear" w:color="auto" w:fill="FFC000"/>
        </w:rPr>
        <w:t xml:space="preserve">podstatná </w:t>
      </w:r>
      <w:r w:rsidR="00F4086A" w:rsidRPr="00F4086A">
        <w:rPr>
          <w:shd w:val="clear" w:color="auto" w:fill="FFC000"/>
        </w:rPr>
        <w:t xml:space="preserve">úprava </w:t>
      </w:r>
      <w:r w:rsidR="00F4086A">
        <w:rPr>
          <w:shd w:val="clear" w:color="auto" w:fill="FFC000"/>
        </w:rPr>
        <w:t xml:space="preserve">nového návrhu </w:t>
      </w:r>
      <w:r w:rsidR="00F4086A" w:rsidRPr="00F4086A">
        <w:rPr>
          <w:shd w:val="clear" w:color="auto" w:fill="FFC000"/>
        </w:rPr>
        <w:t>nebude fakturována.</w:t>
      </w:r>
    </w:p>
    <w:p w:rsidR="00C824D1" w:rsidRPr="00C824D1" w:rsidRDefault="00C824D1" w:rsidP="00C824D1">
      <w:pPr>
        <w:numPr>
          <w:ilvl w:val="0"/>
          <w:numId w:val="6"/>
        </w:numPr>
        <w:contextualSpacing/>
        <w:jc w:val="both"/>
      </w:pPr>
      <w:r w:rsidRPr="00C824D1">
        <w:rPr>
          <w:b/>
        </w:rPr>
        <w:t>ETAPA</w:t>
      </w:r>
      <w:r w:rsidRPr="00C824D1">
        <w:t xml:space="preserve"> - Úprava dokumentace nového návrhu Aktualizace č. 1 ZÚR KHK na základě výsledků veřejného projednání podle § 39 stavebního zákona a § 171 až 174 správního řádu pro předložení Zastupitelstvu Královéhradeckého kraje k vydání ve smyslu § 7 odst. 2 písm. a) stavebního zákona dle pokynů objednatele.</w:t>
      </w:r>
    </w:p>
    <w:p w:rsidR="00C824D1" w:rsidRPr="00C824D1" w:rsidRDefault="00C824D1" w:rsidP="00C824D1">
      <w:pPr>
        <w:jc w:val="both"/>
      </w:pPr>
      <w:r w:rsidRPr="00C824D1">
        <w:t>Cena bez DPH</w:t>
      </w:r>
      <w:r w:rsidRPr="00C824D1">
        <w:tab/>
        <w:t xml:space="preserve">             </w:t>
      </w:r>
      <w:r w:rsidRPr="00C824D1">
        <w:tab/>
      </w:r>
      <w:r w:rsidRPr="00C824D1">
        <w:tab/>
      </w:r>
      <w:r w:rsidRPr="00C824D1">
        <w:tab/>
        <w:t xml:space="preserve">     85 000,- Kč </w:t>
      </w:r>
      <w:r w:rsidR="00800CBD">
        <w:rPr>
          <w:sz w:val="20"/>
          <w:szCs w:val="20"/>
          <w:shd w:val="clear" w:color="auto" w:fill="FFFFFF" w:themeFill="background1"/>
        </w:rPr>
        <w:t>(</w:t>
      </w:r>
      <w:proofErr w:type="spellStart"/>
      <w:r w:rsidR="00800CBD">
        <w:rPr>
          <w:sz w:val="20"/>
          <w:szCs w:val="20"/>
          <w:shd w:val="clear" w:color="auto" w:fill="FFFFFF" w:themeFill="background1"/>
        </w:rPr>
        <w:t>osmdesátpěttisíc</w:t>
      </w:r>
      <w:r w:rsidRPr="00C824D1">
        <w:rPr>
          <w:sz w:val="20"/>
          <w:szCs w:val="20"/>
          <w:shd w:val="clear" w:color="auto" w:fill="FFFFFF" w:themeFill="background1"/>
        </w:rPr>
        <w:t>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jc w:val="both"/>
      </w:pPr>
      <w:r w:rsidRPr="00C824D1">
        <w:t>K této ceně bude připočtena DPH 21%</w:t>
      </w:r>
      <w:r w:rsidRPr="00C824D1">
        <w:tab/>
        <w:t xml:space="preserve">     17 850,</w:t>
      </w:r>
      <w:r w:rsidRPr="00C824D1">
        <w:rPr>
          <w:i/>
        </w:rPr>
        <w:t> </w:t>
      </w:r>
      <w:r w:rsidRPr="00C824D1">
        <w:t>Kč </w:t>
      </w:r>
      <w:r w:rsidR="00800CBD">
        <w:rPr>
          <w:sz w:val="20"/>
          <w:szCs w:val="20"/>
          <w:shd w:val="clear" w:color="auto" w:fill="FFFFFF" w:themeFill="background1"/>
        </w:rPr>
        <w:t>(</w:t>
      </w:r>
      <w:proofErr w:type="spellStart"/>
      <w:r w:rsidR="00800CBD">
        <w:rPr>
          <w:sz w:val="20"/>
          <w:szCs w:val="20"/>
          <w:shd w:val="clear" w:color="auto" w:fill="FFFFFF" w:themeFill="background1"/>
        </w:rPr>
        <w:t>sedmnácttisícosm</w:t>
      </w:r>
      <w:r w:rsidRPr="00C824D1">
        <w:rPr>
          <w:sz w:val="20"/>
          <w:szCs w:val="20"/>
          <w:shd w:val="clear" w:color="auto" w:fill="FFFFFF" w:themeFill="background1"/>
        </w:rPr>
        <w:t>setpadesátkorunčeských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jc w:val="both"/>
      </w:pPr>
      <w:r w:rsidRPr="00C824D1">
        <w:t>Celková smluvní cena činí vč. DPH</w:t>
      </w:r>
      <w:r w:rsidRPr="00C824D1">
        <w:tab/>
        <w:t xml:space="preserve">     102 850,- Kč </w:t>
      </w:r>
      <w:r w:rsidRPr="00C824D1">
        <w:rPr>
          <w:sz w:val="20"/>
          <w:szCs w:val="20"/>
          <w:shd w:val="clear" w:color="auto" w:fill="FFFFFF" w:themeFill="background1"/>
        </w:rPr>
        <w:t>(</w:t>
      </w:r>
      <w:proofErr w:type="spellStart"/>
      <w:r w:rsidRPr="00C824D1">
        <w:rPr>
          <w:sz w:val="20"/>
          <w:szCs w:val="20"/>
          <w:shd w:val="clear" w:color="auto" w:fill="FFFFFF" w:themeFill="background1"/>
        </w:rPr>
        <w:t>stodvatisícosmsetpadesátkorunčeských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numPr>
          <w:ilvl w:val="0"/>
          <w:numId w:val="6"/>
        </w:numPr>
        <w:jc w:val="both"/>
      </w:pPr>
      <w:r w:rsidRPr="00C824D1">
        <w:rPr>
          <w:b/>
        </w:rPr>
        <w:t>ETAPA</w:t>
      </w:r>
      <w:r w:rsidRPr="00C824D1">
        <w:t xml:space="preserve"> - Zpracování ZÚR KHK zahrnující právní stav po vydání Aktualizace č. 1 ZÚR KHK podle § 42 odst. 4 stavebního zákona a § 164 odst. 1 stavebního zákona.</w:t>
      </w:r>
    </w:p>
    <w:p w:rsidR="00C824D1" w:rsidRPr="00C824D1" w:rsidRDefault="00C824D1" w:rsidP="00C824D1">
      <w:pPr>
        <w:jc w:val="both"/>
      </w:pPr>
      <w:r w:rsidRPr="00C824D1">
        <w:t>Cena bez DPH</w:t>
      </w:r>
      <w:r w:rsidRPr="00C824D1">
        <w:tab/>
        <w:t xml:space="preserve">                   </w:t>
      </w:r>
      <w:r w:rsidRPr="00C824D1">
        <w:tab/>
      </w:r>
      <w:r w:rsidRPr="00C824D1">
        <w:tab/>
        <w:t xml:space="preserve">     85 000,- Kč </w:t>
      </w:r>
      <w:r w:rsidR="00800CBD">
        <w:rPr>
          <w:sz w:val="20"/>
          <w:szCs w:val="20"/>
          <w:shd w:val="clear" w:color="auto" w:fill="FFFFFF" w:themeFill="background1"/>
        </w:rPr>
        <w:t>(</w:t>
      </w:r>
      <w:proofErr w:type="spellStart"/>
      <w:r w:rsidR="00800CBD">
        <w:rPr>
          <w:sz w:val="20"/>
          <w:szCs w:val="20"/>
          <w:shd w:val="clear" w:color="auto" w:fill="FFFFFF" w:themeFill="background1"/>
        </w:rPr>
        <w:t>osmdesátpěttisíc</w:t>
      </w:r>
      <w:r w:rsidRPr="00C824D1">
        <w:rPr>
          <w:sz w:val="20"/>
          <w:szCs w:val="20"/>
          <w:shd w:val="clear" w:color="auto" w:fill="FFFFFF" w:themeFill="background1"/>
        </w:rPr>
        <w:t>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jc w:val="both"/>
        <w:rPr>
          <w:sz w:val="20"/>
          <w:szCs w:val="20"/>
          <w:shd w:val="clear" w:color="auto" w:fill="FFFFFF" w:themeFill="background1"/>
        </w:rPr>
      </w:pPr>
      <w:r w:rsidRPr="00C824D1">
        <w:t>K této ceně bude připočtena DPH 21%</w:t>
      </w:r>
      <w:r w:rsidRPr="00C824D1">
        <w:tab/>
        <w:t xml:space="preserve">     17 850,- Kč </w:t>
      </w:r>
      <w:r w:rsidR="00800CBD">
        <w:rPr>
          <w:sz w:val="20"/>
          <w:szCs w:val="20"/>
          <w:shd w:val="clear" w:color="auto" w:fill="FFFFFF" w:themeFill="background1"/>
        </w:rPr>
        <w:t>(</w:t>
      </w:r>
      <w:proofErr w:type="spellStart"/>
      <w:r w:rsidR="00800CBD">
        <w:rPr>
          <w:sz w:val="20"/>
          <w:szCs w:val="20"/>
          <w:shd w:val="clear" w:color="auto" w:fill="FFFFFF" w:themeFill="background1"/>
        </w:rPr>
        <w:t>sedmnácttisíc</w:t>
      </w:r>
      <w:r w:rsidRPr="00C824D1">
        <w:rPr>
          <w:sz w:val="20"/>
          <w:szCs w:val="20"/>
          <w:shd w:val="clear" w:color="auto" w:fill="FFFFFF" w:themeFill="background1"/>
        </w:rPr>
        <w:t>osmsetpadesátkorunčeských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Pr="00C824D1" w:rsidRDefault="00C824D1" w:rsidP="00C824D1">
      <w:pPr>
        <w:jc w:val="both"/>
      </w:pPr>
      <w:r w:rsidRPr="00C824D1">
        <w:t>Celková smluvní cena činí vč. DPH</w:t>
      </w:r>
      <w:r w:rsidRPr="00C824D1">
        <w:tab/>
        <w:t xml:space="preserve">     102 850,-Kč </w:t>
      </w:r>
      <w:r w:rsidR="00800CBD">
        <w:rPr>
          <w:sz w:val="20"/>
          <w:szCs w:val="20"/>
          <w:shd w:val="clear" w:color="auto" w:fill="FFFFFF" w:themeFill="background1"/>
        </w:rPr>
        <w:t>(</w:t>
      </w:r>
      <w:proofErr w:type="spellStart"/>
      <w:r w:rsidR="00800CBD">
        <w:rPr>
          <w:sz w:val="20"/>
          <w:szCs w:val="20"/>
          <w:shd w:val="clear" w:color="auto" w:fill="FFFFFF" w:themeFill="background1"/>
        </w:rPr>
        <w:t>stodvatisíc</w:t>
      </w:r>
      <w:r w:rsidRPr="00C824D1">
        <w:rPr>
          <w:sz w:val="20"/>
          <w:szCs w:val="20"/>
          <w:shd w:val="clear" w:color="auto" w:fill="FFFFFF" w:themeFill="background1"/>
        </w:rPr>
        <w:t>osmsetpadesákorunčeských</w:t>
      </w:r>
      <w:proofErr w:type="spellEnd"/>
      <w:r w:rsidRPr="00C824D1">
        <w:rPr>
          <w:sz w:val="20"/>
          <w:szCs w:val="20"/>
          <w:shd w:val="clear" w:color="auto" w:fill="FFFFFF" w:themeFill="background1"/>
        </w:rPr>
        <w:t>)</w:t>
      </w:r>
    </w:p>
    <w:p w:rsidR="00C824D1" w:rsidRDefault="00C824D1" w:rsidP="00C824D1">
      <w:pPr>
        <w:tabs>
          <w:tab w:val="left" w:pos="426"/>
          <w:tab w:val="left" w:pos="720"/>
        </w:tabs>
        <w:spacing w:before="120" w:after="0" w:line="288" w:lineRule="auto"/>
        <w:jc w:val="both"/>
        <w:rPr>
          <w:rFonts w:ascii="Calibri" w:eastAsia="Times New Roman" w:hAnsi="Calibri" w:cs="Times New Roman"/>
          <w:b/>
          <w:szCs w:val="24"/>
          <w:lang w:eastAsia="cs-CZ"/>
        </w:rPr>
      </w:pPr>
    </w:p>
    <w:p w:rsidR="00C824D1" w:rsidRPr="00712C83" w:rsidRDefault="00C824D1" w:rsidP="00C824D1">
      <w:pPr>
        <w:rPr>
          <w:rFonts w:ascii="Calibri" w:hAnsi="Calibri"/>
          <w:sz w:val="24"/>
        </w:rPr>
      </w:pPr>
      <w:r w:rsidRPr="00712C83">
        <w:rPr>
          <w:rFonts w:ascii="Calibri" w:hAnsi="Calibri"/>
          <w:b/>
          <w:sz w:val="24"/>
        </w:rPr>
        <w:t xml:space="preserve">II. </w:t>
      </w:r>
      <w:r>
        <w:rPr>
          <w:rFonts w:ascii="Calibri" w:hAnsi="Calibri"/>
          <w:b/>
          <w:sz w:val="24"/>
        </w:rPr>
        <w:t xml:space="preserve">V článku </w:t>
      </w:r>
      <w:r w:rsidRPr="00712C83">
        <w:rPr>
          <w:rFonts w:ascii="Calibri" w:hAnsi="Calibri"/>
          <w:b/>
          <w:sz w:val="24"/>
        </w:rPr>
        <w:t xml:space="preserve">IV. „Doba a místo plnění“ se ruší </w:t>
      </w:r>
      <w:r>
        <w:rPr>
          <w:rFonts w:ascii="Calibri" w:hAnsi="Calibri"/>
          <w:b/>
          <w:sz w:val="24"/>
        </w:rPr>
        <w:t xml:space="preserve">původní text </w:t>
      </w:r>
      <w:r w:rsidRPr="00712C83">
        <w:rPr>
          <w:rFonts w:ascii="Calibri" w:hAnsi="Calibri"/>
          <w:b/>
          <w:sz w:val="24"/>
        </w:rPr>
        <w:t>a nahrazuje se tímto novým zněním:</w:t>
      </w:r>
    </w:p>
    <w:p w:rsidR="00C824D1" w:rsidRPr="00712C83" w:rsidRDefault="00C824D1" w:rsidP="00C824D1">
      <w:pPr>
        <w:numPr>
          <w:ilvl w:val="0"/>
          <w:numId w:val="11"/>
        </w:numPr>
        <w:tabs>
          <w:tab w:val="clear" w:pos="360"/>
          <w:tab w:val="num" w:pos="284"/>
        </w:tabs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 xml:space="preserve"> Zhotovitel se zavazuje zahájit práce na díle neprodleně po podpisu této smlouvy. </w:t>
      </w:r>
    </w:p>
    <w:p w:rsidR="007B3288" w:rsidRPr="00C824D1" w:rsidRDefault="00C824D1" w:rsidP="00F4086A">
      <w:pPr>
        <w:numPr>
          <w:ilvl w:val="0"/>
          <w:numId w:val="11"/>
        </w:numPr>
        <w:shd w:val="clear" w:color="auto" w:fill="FFC000"/>
        <w:jc w:val="both"/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 xml:space="preserve">Zhotovitel se zavazuje dokončit a předat dílo nejpozději v termínu: do </w:t>
      </w:r>
      <w:r w:rsidRPr="00C824D1">
        <w:rPr>
          <w:rFonts w:ascii="Calibri" w:hAnsi="Calibri"/>
          <w:sz w:val="24"/>
          <w:shd w:val="clear" w:color="auto" w:fill="FFC000"/>
        </w:rPr>
        <w:t xml:space="preserve">31. </w:t>
      </w:r>
      <w:r>
        <w:rPr>
          <w:rFonts w:ascii="Calibri" w:hAnsi="Calibri"/>
          <w:sz w:val="24"/>
          <w:shd w:val="clear" w:color="auto" w:fill="FFC000"/>
        </w:rPr>
        <w:t>7</w:t>
      </w:r>
      <w:r w:rsidRPr="00C824D1">
        <w:rPr>
          <w:rFonts w:ascii="Calibri" w:hAnsi="Calibri"/>
          <w:sz w:val="24"/>
          <w:shd w:val="clear" w:color="auto" w:fill="FFC000"/>
        </w:rPr>
        <w:t>. 2018</w:t>
      </w:r>
      <w:r>
        <w:rPr>
          <w:rFonts w:ascii="Calibri" w:hAnsi="Calibri"/>
          <w:sz w:val="24"/>
          <w:shd w:val="clear" w:color="auto" w:fill="FFC000"/>
        </w:rPr>
        <w:t xml:space="preserve">, </w:t>
      </w:r>
      <w:r w:rsidR="00BB6529" w:rsidRPr="00C824D1">
        <w:rPr>
          <w:rFonts w:ascii="Calibri" w:hAnsi="Calibri"/>
          <w:sz w:val="24"/>
        </w:rPr>
        <w:t xml:space="preserve">v případě podstatné úpravy nového návrhu Aktualizace č. 1 ZÚR KHK a opakovaném veřejném projednání (do </w:t>
      </w:r>
      <w:r w:rsidR="00F135A5" w:rsidRPr="00C824D1">
        <w:rPr>
          <w:rFonts w:ascii="Calibri" w:hAnsi="Calibri"/>
          <w:sz w:val="24"/>
        </w:rPr>
        <w:t>30. 6. 2019</w:t>
      </w:r>
      <w:r w:rsidR="00BB6529" w:rsidRPr="00C824D1">
        <w:rPr>
          <w:rFonts w:ascii="Calibri" w:hAnsi="Calibri"/>
          <w:sz w:val="24"/>
        </w:rPr>
        <w:t>)</w:t>
      </w:r>
    </w:p>
    <w:p w:rsidR="00C824D1" w:rsidRDefault="00C824D1" w:rsidP="007B3288">
      <w:pPr>
        <w:shd w:val="clear" w:color="auto" w:fill="FFFFFF" w:themeFill="background1"/>
        <w:jc w:val="both"/>
        <w:rPr>
          <w:b/>
        </w:rPr>
      </w:pPr>
    </w:p>
    <w:p w:rsidR="00C824D1" w:rsidRPr="00712C83" w:rsidRDefault="00C824D1" w:rsidP="00C824D1">
      <w:pPr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>Průběžné plnění díla:</w:t>
      </w:r>
    </w:p>
    <w:p w:rsidR="00C824D1" w:rsidRPr="00712C83" w:rsidRDefault="00C824D1" w:rsidP="00C824D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712C83">
        <w:rPr>
          <w:rFonts w:ascii="Calibri" w:hAnsi="Calibri"/>
          <w:b/>
          <w:sz w:val="24"/>
        </w:rPr>
        <w:t>ETAPA</w:t>
      </w:r>
      <w:r w:rsidRPr="00712C83">
        <w:rPr>
          <w:rFonts w:ascii="Calibri" w:hAnsi="Calibri"/>
          <w:sz w:val="24"/>
        </w:rPr>
        <w:t xml:space="preserve"> – Zpracování konceptu dokumentace návrhu Aktualizace č. 1 ZÚR KHK pro společné projednání ve smyslu § 37 zákona č. 183/2006 Sb., o územním plánování a stavebním řádu, ve znění pozdějších předpisů (dále jen „stavební zákon“), finanční odhad dopadů Aktualizace č. 1 ZÚR KHK na rozpočet Královéhradeckého kraje v souvislosti s § 42 odst. 7 stavebního zákona§ 45 odst. 2 stavebního zákona a § 102 stavebního zákona.</w:t>
      </w:r>
    </w:p>
    <w:p w:rsidR="00C824D1" w:rsidRPr="00712C83" w:rsidRDefault="00C824D1" w:rsidP="00C824D1">
      <w:pPr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>Předpokládaný termín zahájení: od uzavření smlouvy o dílo.</w:t>
      </w:r>
    </w:p>
    <w:p w:rsidR="00C824D1" w:rsidRPr="00712C83" w:rsidRDefault="00C824D1" w:rsidP="00C824D1">
      <w:pPr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>Předpokládaný termín ukončení: nejpozději do 3 měsíců od uzavření smlouvy o dílo.</w:t>
      </w:r>
    </w:p>
    <w:p w:rsidR="00C824D1" w:rsidRPr="00712C83" w:rsidRDefault="00C824D1" w:rsidP="00C824D1">
      <w:pPr>
        <w:rPr>
          <w:rFonts w:ascii="Calibri" w:hAnsi="Calibri"/>
          <w:sz w:val="24"/>
        </w:rPr>
      </w:pPr>
    </w:p>
    <w:p w:rsidR="00C824D1" w:rsidRPr="00712C83" w:rsidRDefault="00C824D1" w:rsidP="00C824D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712C83">
        <w:rPr>
          <w:rFonts w:ascii="Calibri" w:hAnsi="Calibri"/>
          <w:b/>
          <w:sz w:val="24"/>
        </w:rPr>
        <w:t>ETAPA</w:t>
      </w:r>
      <w:r w:rsidRPr="00712C83">
        <w:rPr>
          <w:rFonts w:ascii="Calibri" w:hAnsi="Calibri"/>
          <w:sz w:val="24"/>
        </w:rPr>
        <w:t xml:space="preserve"> – Na základě pokynů objednatele, zpracovaných na základě výsledků I. etapy, zpracování dokumentace návrhu Aktualizace č. 1 ZÚR KHK pro společné projednání podle § 37 odst. 3 až 10 stavebního zákona, Vyhodnocení vlivů </w:t>
      </w:r>
      <w:r w:rsidRPr="00712C83">
        <w:rPr>
          <w:rFonts w:ascii="Calibri" w:hAnsi="Calibri"/>
          <w:sz w:val="24"/>
        </w:rPr>
        <w:lastRenderedPageBreak/>
        <w:t>Aktualizace č. 1 ZÚR KHK na udržitelný rozvoj území, včetně posouzení z hlediska vlivů na životní prostředí (SEA).</w:t>
      </w:r>
    </w:p>
    <w:p w:rsidR="00C824D1" w:rsidRPr="00712C83" w:rsidRDefault="00C824D1" w:rsidP="00C824D1">
      <w:pPr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>Předpokládaný termín zahájení: po předání pokynů objednatele – nejpozději do 3 měsíců od předání (dokončení) I. etapy (do 30. 6. 2015).</w:t>
      </w:r>
    </w:p>
    <w:p w:rsidR="00C824D1" w:rsidRPr="00712C83" w:rsidRDefault="00C824D1" w:rsidP="00C824D1">
      <w:pPr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 xml:space="preserve">Předpokládaný termín ukončení: nejpozději do 4 měsíců po předání pokynů objednatele. </w:t>
      </w:r>
    </w:p>
    <w:p w:rsidR="00C824D1" w:rsidRPr="00712C83" w:rsidRDefault="00C824D1" w:rsidP="00C824D1">
      <w:pPr>
        <w:rPr>
          <w:rFonts w:ascii="Calibri" w:hAnsi="Calibri"/>
          <w:sz w:val="24"/>
        </w:rPr>
      </w:pPr>
    </w:p>
    <w:p w:rsidR="00C824D1" w:rsidRPr="00712C83" w:rsidRDefault="00C824D1" w:rsidP="00C824D1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 w:rsidRPr="00712C83">
        <w:rPr>
          <w:rFonts w:ascii="Calibri" w:hAnsi="Calibri"/>
          <w:b/>
          <w:sz w:val="24"/>
        </w:rPr>
        <w:t>ETAPA,</w:t>
      </w:r>
      <w:r w:rsidRPr="00712C83">
        <w:rPr>
          <w:rFonts w:ascii="Calibri" w:hAnsi="Calibri"/>
          <w:sz w:val="24"/>
        </w:rPr>
        <w:t xml:space="preserve"> 1. část - Úprava dokumentace návrhu Aktualizace č. 1 ZÚR KHK, a úprava Vyhodnocení vlivů Aktualizace č. 1 ZÚR KHK na udržitelný rozvoj území, včetně posouzení z hlediska vlivů na životní prostředí (SEA) dle pokynů objednatele, zpracovaných na základě výsledků projednání podle § 38 odst. 1 stavebního zákona a schválených Zastupitelstvem Královéhradeckého kraje. Výstupem této etapy bude dokumentace návrhu Aktualizace č. 1 ZÚR KHK  a Vyhodnocení vlivů Aktualizace č. 1 ZÚR KHK na udržitelný rozvoj území, včetně posouzení z hlediska vlivů na životní prostředí (SEA) pro veřejné projednání podle § 39 stavebního zákona a § 171 až 174 zákona č. 500/2004 Sb., správní řád, ve znění pozdějších předpisů, (dále jen „správní řád“).</w:t>
      </w:r>
    </w:p>
    <w:p w:rsidR="00C824D1" w:rsidRPr="00712C83" w:rsidRDefault="00C824D1" w:rsidP="00C824D1">
      <w:pPr>
        <w:jc w:val="both"/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 xml:space="preserve">Předpokládaný termín zahájení: po předání pokynů objednatele – nejpozději však </w:t>
      </w:r>
      <w:r w:rsidRPr="00C824D1">
        <w:rPr>
          <w:rFonts w:ascii="Calibri" w:hAnsi="Calibri"/>
          <w:sz w:val="24"/>
        </w:rPr>
        <w:t xml:space="preserve">do 8 </w:t>
      </w:r>
      <w:r w:rsidRPr="00712C83">
        <w:rPr>
          <w:rFonts w:ascii="Calibri" w:hAnsi="Calibri"/>
          <w:sz w:val="24"/>
        </w:rPr>
        <w:t xml:space="preserve">měsíců od předání (dokončení) II. etapy (do 30. </w:t>
      </w:r>
      <w:r w:rsidRPr="00C824D1">
        <w:rPr>
          <w:rFonts w:ascii="Calibri" w:hAnsi="Calibri"/>
          <w:sz w:val="24"/>
        </w:rPr>
        <w:t xml:space="preserve">6. </w:t>
      </w:r>
      <w:r w:rsidRPr="00712C83">
        <w:rPr>
          <w:rFonts w:ascii="Calibri" w:hAnsi="Calibri"/>
          <w:sz w:val="24"/>
        </w:rPr>
        <w:t>2016).</w:t>
      </w:r>
    </w:p>
    <w:p w:rsidR="00C824D1" w:rsidRPr="00712C83" w:rsidRDefault="00C824D1" w:rsidP="00C824D1">
      <w:pPr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>Předpokládaný termín ukončení: nejpozději do 4 měsíců po předání pokynů objednatele.</w:t>
      </w:r>
    </w:p>
    <w:p w:rsidR="004563DF" w:rsidRDefault="00F64F31" w:rsidP="00857966">
      <w:pPr>
        <w:jc w:val="both"/>
      </w:pPr>
      <w:r w:rsidRPr="00F64F31">
        <w:t>V případě, že na základě výsledků veřejného projednání Aktualizace č. 1 ZÚR KHK dojde k podstatné úpravě návrhu Aktualizace č. 1 ZÚR KHK, bude III. etapa dále zahrnovat:</w:t>
      </w:r>
    </w:p>
    <w:p w:rsidR="00F64F31" w:rsidRPr="00F64F31" w:rsidRDefault="004563DF" w:rsidP="00857966">
      <w:pPr>
        <w:shd w:val="clear" w:color="auto" w:fill="FFFFFF" w:themeFill="background1"/>
        <w:ind w:firstLine="567"/>
        <w:jc w:val="both"/>
      </w:pPr>
      <w:r w:rsidRPr="00B3569A">
        <w:rPr>
          <w:b/>
        </w:rPr>
        <w:t xml:space="preserve">2. </w:t>
      </w:r>
      <w:r w:rsidR="00F64F31" w:rsidRPr="00B3569A">
        <w:rPr>
          <w:b/>
        </w:rPr>
        <w:t>část</w:t>
      </w:r>
      <w:r w:rsidR="00F64F31" w:rsidRPr="00F64F31">
        <w:t xml:space="preserve"> - Zpracování dokumentace návrhu Aktualizace č. 1 ZÚR KHK, popřípadě Vyhodnocení vlivů Aktualizace č. 1 ZÚR KHK na udržitelný rozvoj území, včetně posouzení z hlediska vlivů na životní prostředí (SEA) pro </w:t>
      </w:r>
      <w:r w:rsidR="00F64F31" w:rsidRPr="00F64F31">
        <w:rPr>
          <w:b/>
        </w:rPr>
        <w:t>opakované veřejné projednání</w:t>
      </w:r>
      <w:r w:rsidR="00F64F31" w:rsidRPr="00F64F31">
        <w:t xml:space="preserve"> podle </w:t>
      </w:r>
      <w:r w:rsidR="00F64F31" w:rsidRPr="00F64F31">
        <w:rPr>
          <w:b/>
        </w:rPr>
        <w:t>§ 39 odst. 5 stavebního zákona</w:t>
      </w:r>
      <w:r w:rsidR="00F64F31" w:rsidRPr="00F64F31">
        <w:t xml:space="preserve"> dle pokynů objednatele.</w:t>
      </w:r>
    </w:p>
    <w:p w:rsidR="00F64F31" w:rsidRDefault="00F64F31" w:rsidP="00857966">
      <w:pPr>
        <w:shd w:val="clear" w:color="auto" w:fill="FFC000"/>
        <w:jc w:val="both"/>
        <w:rPr>
          <w:color w:val="FF0000"/>
        </w:rPr>
      </w:pPr>
      <w:r w:rsidRPr="00F64F31">
        <w:rPr>
          <w:b/>
        </w:rPr>
        <w:t>Doba plnění III. etapy</w:t>
      </w:r>
      <w:r w:rsidR="0068221D">
        <w:rPr>
          <w:b/>
        </w:rPr>
        <w:t>, 2. části</w:t>
      </w:r>
      <w:r w:rsidRPr="00F64F31">
        <w:rPr>
          <w:b/>
        </w:rPr>
        <w:t xml:space="preserve"> po podstatné úpravě pro opakované veřejné projednání:</w:t>
      </w:r>
      <w:r w:rsidRPr="00F64F31">
        <w:t xml:space="preserve"> </w:t>
      </w:r>
      <w:r w:rsidRPr="004563DF">
        <w:rPr>
          <w:u w:val="single"/>
        </w:rPr>
        <w:t>Předpokládaný termín zahájení</w:t>
      </w:r>
      <w:r w:rsidRPr="00F64F31">
        <w:t>: po předání pokynů ob</w:t>
      </w:r>
      <w:r w:rsidR="004563DF">
        <w:t>jednatele – nejpozději však do 6</w:t>
      </w:r>
      <w:r w:rsidRPr="00F64F31">
        <w:t xml:space="preserve"> měsíců od předání (ukončení) III.</w:t>
      </w:r>
      <w:r w:rsidR="00B3569A">
        <w:t xml:space="preserve"> A</w:t>
      </w:r>
      <w:r w:rsidRPr="00F64F31">
        <w:t xml:space="preserve"> etapy</w:t>
      </w:r>
      <w:r w:rsidR="00B3569A">
        <w:t xml:space="preserve">, 2. </w:t>
      </w:r>
      <w:r w:rsidR="00B3569A" w:rsidRPr="00857966">
        <w:t>části</w:t>
      </w:r>
      <w:r w:rsidRPr="00857966">
        <w:t xml:space="preserve"> </w:t>
      </w:r>
      <w:r w:rsidRPr="00857966">
        <w:rPr>
          <w:sz w:val="24"/>
          <w:szCs w:val="24"/>
        </w:rPr>
        <w:t xml:space="preserve">(do </w:t>
      </w:r>
      <w:r w:rsidR="005A3C7D" w:rsidRPr="00857966">
        <w:rPr>
          <w:sz w:val="24"/>
          <w:szCs w:val="24"/>
        </w:rPr>
        <w:t>31. 12. 2017)</w:t>
      </w:r>
      <w:r w:rsidRPr="00857966">
        <w:t>.</w:t>
      </w:r>
    </w:p>
    <w:p w:rsidR="004563DF" w:rsidRPr="00857966" w:rsidRDefault="004563DF" w:rsidP="00857966">
      <w:pPr>
        <w:shd w:val="clear" w:color="auto" w:fill="FFC000"/>
        <w:jc w:val="both"/>
      </w:pPr>
      <w:r w:rsidRPr="004563DF">
        <w:rPr>
          <w:u w:val="single"/>
        </w:rPr>
        <w:t>Předpokládaný termín ukončení</w:t>
      </w:r>
      <w:r w:rsidRPr="004563DF">
        <w:t>: nejpozději do 3 měsíců po předání pokynů zadavatele</w:t>
      </w:r>
      <w:r w:rsidR="005A3C7D">
        <w:t xml:space="preserve"> </w:t>
      </w:r>
      <w:r w:rsidR="005A3C7D" w:rsidRPr="00857966">
        <w:rPr>
          <w:sz w:val="24"/>
          <w:szCs w:val="24"/>
        </w:rPr>
        <w:t>(do 31. 3. 2018)</w:t>
      </w:r>
      <w:r w:rsidRPr="00857966">
        <w:t>.</w:t>
      </w:r>
    </w:p>
    <w:p w:rsidR="00B3569A" w:rsidRDefault="00B3569A" w:rsidP="007B3288">
      <w:pPr>
        <w:ind w:left="1560" w:hanging="1560"/>
        <w:jc w:val="both"/>
      </w:pPr>
    </w:p>
    <w:p w:rsidR="00B3569A" w:rsidRDefault="007B3288" w:rsidP="00857966">
      <w:pPr>
        <w:shd w:val="clear" w:color="auto" w:fill="FFC000"/>
        <w:ind w:left="1560" w:hanging="1560"/>
        <w:jc w:val="both"/>
      </w:pPr>
      <w:r w:rsidRPr="00BB6529">
        <w:t xml:space="preserve"> </w:t>
      </w:r>
      <w:r w:rsidR="000A4748" w:rsidRPr="00BB6529">
        <w:rPr>
          <w:b/>
        </w:rPr>
        <w:t xml:space="preserve">III. </w:t>
      </w:r>
      <w:r w:rsidR="00E53B19" w:rsidRPr="00BB6529">
        <w:rPr>
          <w:b/>
        </w:rPr>
        <w:t>A</w:t>
      </w:r>
      <w:r w:rsidRPr="00BB6529">
        <w:rPr>
          <w:b/>
        </w:rPr>
        <w:tab/>
      </w:r>
      <w:r w:rsidR="00F64F31" w:rsidRPr="00BB6529">
        <w:rPr>
          <w:b/>
        </w:rPr>
        <w:t>ETAPA</w:t>
      </w:r>
      <w:r w:rsidR="000A4748" w:rsidRPr="00BB6529">
        <w:rPr>
          <w:b/>
        </w:rPr>
        <w:t xml:space="preserve"> – NOVÝ NÁVRH</w:t>
      </w:r>
      <w:r w:rsidR="000A4748" w:rsidRPr="00BB6529">
        <w:t xml:space="preserve"> </w:t>
      </w:r>
    </w:p>
    <w:p w:rsidR="000A4748" w:rsidRPr="00BB6529" w:rsidRDefault="00B3569A" w:rsidP="00515F50">
      <w:pPr>
        <w:pStyle w:val="Odstavecseseznamem"/>
        <w:numPr>
          <w:ilvl w:val="0"/>
          <w:numId w:val="9"/>
        </w:numPr>
        <w:shd w:val="clear" w:color="auto" w:fill="FFC000"/>
        <w:ind w:left="0" w:firstLine="360"/>
        <w:jc w:val="both"/>
      </w:pPr>
      <w:r w:rsidRPr="00B3569A">
        <w:rPr>
          <w:b/>
        </w:rPr>
        <w:t>Část</w:t>
      </w:r>
      <w:r>
        <w:tab/>
      </w:r>
      <w:r w:rsidR="000A4748" w:rsidRPr="00BB6529">
        <w:t xml:space="preserve">– Úprava dokumentace návrhu Aktualizace č. 1 ZÚR KHK, a úprava Vyhodnocení vlivů Aktualizace č. 1 ZÚR KHK na udržitelný rozvoj území, včetně posouzení z hlediska vlivů na životní prostředí (SEA) dle Zastupitelstvem Královéhradeckého kraje schválených Pokynů pro zpracování nového návrhu Aktualizace č. 1 Zásad územního rozvoje Královéhradeckého kraje. Výstupem této etapy bude dokumentace nového návrhu Aktualizace č. 1 ZÚR KHK  a Vyhodnocení vlivů Aktualizace č. 1 ZÚR KHK na udržitelný rozvoj území, včetně posouzení z hlediska vlivů na životní prostředí (SEA) pro </w:t>
      </w:r>
      <w:r w:rsidR="000A4748" w:rsidRPr="00B3569A">
        <w:rPr>
          <w:b/>
        </w:rPr>
        <w:t xml:space="preserve">společné projednání </w:t>
      </w:r>
      <w:r w:rsidR="000A4748" w:rsidRPr="00BB6529">
        <w:t>podle</w:t>
      </w:r>
      <w:r w:rsidR="000A4748" w:rsidRPr="00B3569A">
        <w:rPr>
          <w:b/>
        </w:rPr>
        <w:t xml:space="preserve"> § 37 stavebního zákona</w:t>
      </w:r>
      <w:r w:rsidR="000A4748" w:rsidRPr="00BB6529">
        <w:t>.</w:t>
      </w:r>
    </w:p>
    <w:p w:rsidR="000A4748" w:rsidRPr="007B3288" w:rsidRDefault="000A4748" w:rsidP="00515F50">
      <w:pPr>
        <w:shd w:val="clear" w:color="auto" w:fill="FFC000"/>
        <w:jc w:val="both"/>
        <w:rPr>
          <w:color w:val="FF0000"/>
        </w:rPr>
      </w:pPr>
      <w:r w:rsidRPr="00BB6529">
        <w:lastRenderedPageBreak/>
        <w:t>Předpokládaný termín zahájení</w:t>
      </w:r>
      <w:r w:rsidRPr="00BB6529">
        <w:rPr>
          <w:b/>
        </w:rPr>
        <w:t xml:space="preserve">: </w:t>
      </w:r>
      <w:r w:rsidR="00E53B19" w:rsidRPr="00BB6529">
        <w:t xml:space="preserve">Předání schválených Pokynů pro zpracování nového návrhu Aktualizace č. 1 Zásad územního rozvoje Královéhradeckého kraje a uzavření </w:t>
      </w:r>
      <w:r w:rsidR="00BB6529" w:rsidRPr="00BB6529">
        <w:t xml:space="preserve">dodatku č. 2 ke smlouvě o dílo </w:t>
      </w:r>
      <w:r w:rsidR="00E53B19" w:rsidRPr="00515F50">
        <w:rPr>
          <w:sz w:val="24"/>
          <w:szCs w:val="24"/>
        </w:rPr>
        <w:t>(</w:t>
      </w:r>
      <w:r w:rsidR="00BB6529" w:rsidRPr="00515F50">
        <w:rPr>
          <w:sz w:val="24"/>
          <w:szCs w:val="24"/>
        </w:rPr>
        <w:t xml:space="preserve">do </w:t>
      </w:r>
      <w:r w:rsidRPr="00515F50">
        <w:rPr>
          <w:sz w:val="24"/>
          <w:szCs w:val="24"/>
        </w:rPr>
        <w:t>3. 10. 2016</w:t>
      </w:r>
      <w:r w:rsidR="00E53B19" w:rsidRPr="00515F50">
        <w:rPr>
          <w:sz w:val="24"/>
          <w:szCs w:val="24"/>
        </w:rPr>
        <w:t>)</w:t>
      </w:r>
      <w:r w:rsidR="00BB6529" w:rsidRPr="00515F50">
        <w:t>.</w:t>
      </w:r>
    </w:p>
    <w:p w:rsidR="000A4748" w:rsidRDefault="000A4748" w:rsidP="00515F50">
      <w:pPr>
        <w:shd w:val="clear" w:color="auto" w:fill="FFC000"/>
        <w:jc w:val="both"/>
        <w:rPr>
          <w:color w:val="FF0000"/>
        </w:rPr>
      </w:pPr>
      <w:r w:rsidRPr="00BB6529">
        <w:t>Předpokládaný termí</w:t>
      </w:r>
      <w:r w:rsidR="00E53B19" w:rsidRPr="00BB6529">
        <w:t>n ukončení:</w:t>
      </w:r>
      <w:r w:rsidRPr="00BB6529">
        <w:t xml:space="preserve"> </w:t>
      </w:r>
      <w:r w:rsidR="00E53B19" w:rsidRPr="00BB6529">
        <w:t xml:space="preserve">nejpozději </w:t>
      </w:r>
      <w:r w:rsidR="00E53B19" w:rsidRPr="00515F50">
        <w:t xml:space="preserve">do </w:t>
      </w:r>
      <w:r w:rsidR="005A3C7D" w:rsidRPr="00515F50">
        <w:rPr>
          <w:sz w:val="24"/>
          <w:szCs w:val="24"/>
        </w:rPr>
        <w:t>31. 10. 2016</w:t>
      </w:r>
      <w:r w:rsidRPr="00515F50">
        <w:t>.</w:t>
      </w:r>
    </w:p>
    <w:p w:rsidR="00B3569A" w:rsidRPr="005561F2" w:rsidRDefault="00B3569A" w:rsidP="00515F50">
      <w:pPr>
        <w:shd w:val="clear" w:color="auto" w:fill="FFC000"/>
        <w:jc w:val="both"/>
      </w:pPr>
      <w:r w:rsidRPr="005561F2">
        <w:t xml:space="preserve">V případě, že na základě výsledků </w:t>
      </w:r>
      <w:r>
        <w:t>společného</w:t>
      </w:r>
      <w:r w:rsidRPr="005561F2">
        <w:t xml:space="preserve"> projednání</w:t>
      </w:r>
      <w:r>
        <w:t xml:space="preserve"> nového návrhu</w:t>
      </w:r>
      <w:r w:rsidRPr="005561F2">
        <w:t xml:space="preserve"> Aktualizace č. 1 ZÚR KHK dojde k </w:t>
      </w:r>
      <w:r>
        <w:t xml:space="preserve"> </w:t>
      </w:r>
      <w:r w:rsidRPr="005561F2">
        <w:t xml:space="preserve">úpravě </w:t>
      </w:r>
      <w:r>
        <w:t xml:space="preserve">nového </w:t>
      </w:r>
      <w:r w:rsidRPr="005561F2">
        <w:t>návrhu Aktualizace č. 1 ZÚR KHK, bude III.</w:t>
      </w:r>
      <w:r>
        <w:t xml:space="preserve"> A</w:t>
      </w:r>
      <w:r w:rsidRPr="005561F2">
        <w:t xml:space="preserve"> etapa dále zahrnovat:</w:t>
      </w:r>
    </w:p>
    <w:p w:rsidR="000A4748" w:rsidRPr="00BB6529" w:rsidRDefault="00515F50" w:rsidP="00515F50">
      <w:pPr>
        <w:pStyle w:val="Odstavecseseznamem"/>
        <w:numPr>
          <w:ilvl w:val="0"/>
          <w:numId w:val="9"/>
        </w:numPr>
        <w:shd w:val="clear" w:color="auto" w:fill="FFC000"/>
        <w:ind w:left="0" w:firstLine="360"/>
        <w:jc w:val="both"/>
      </w:pPr>
      <w:r>
        <w:rPr>
          <w:b/>
        </w:rPr>
        <w:t>č</w:t>
      </w:r>
      <w:r w:rsidR="00B3569A" w:rsidRPr="00B3569A">
        <w:rPr>
          <w:b/>
        </w:rPr>
        <w:t>ást</w:t>
      </w:r>
      <w:r w:rsidR="00B3569A">
        <w:rPr>
          <w:b/>
        </w:rPr>
        <w:tab/>
      </w:r>
      <w:r w:rsidR="000A4748" w:rsidRPr="00B3569A">
        <w:rPr>
          <w:b/>
        </w:rPr>
        <w:t xml:space="preserve"> </w:t>
      </w:r>
      <w:r w:rsidR="000A4748" w:rsidRPr="00BB6529">
        <w:t>- Úprava dokumentace nového návrhu Aktualizace č. 1 ZÚR KHK, a úprava Vyhodnocení vlivů Aktualizace č. 1 ZÚR KHK na udržitelný rozvoj území, včetně posouzení z hlediska vlivů na životní prostředí (SEA) dle pokynů objednatele, zpracovaných na základě výsledků projednání podle § 38 odst. 1 stavebního zákona</w:t>
      </w:r>
      <w:r w:rsidR="00B44DB2" w:rsidRPr="00BB6529">
        <w:t>.</w:t>
      </w:r>
      <w:r w:rsidR="000A4748" w:rsidRPr="00BB6529">
        <w:t xml:space="preserve"> Výstupem této etapy bude dokumentace </w:t>
      </w:r>
      <w:r w:rsidR="008974ED">
        <w:t xml:space="preserve">nového </w:t>
      </w:r>
      <w:r w:rsidR="000A4748" w:rsidRPr="00BB6529">
        <w:t xml:space="preserve">návrhu Aktualizace č. 1 ZÚR KHK  a Vyhodnocení vlivů Aktualizace č. 1 ZÚR KHK na udržitelný rozvoj území, včetně posouzení z hlediska vlivů na životní prostředí (SEA) </w:t>
      </w:r>
      <w:r w:rsidR="000A4748" w:rsidRPr="00B3569A">
        <w:rPr>
          <w:b/>
        </w:rPr>
        <w:t>pro veřejné projednání</w:t>
      </w:r>
      <w:r w:rsidR="000A4748" w:rsidRPr="00BB6529">
        <w:t xml:space="preserve"> podle </w:t>
      </w:r>
      <w:r w:rsidR="000A4748" w:rsidRPr="00B3569A">
        <w:rPr>
          <w:b/>
        </w:rPr>
        <w:t>§ 39 stavebního zákona</w:t>
      </w:r>
      <w:r w:rsidR="000A4748" w:rsidRPr="00BB6529">
        <w:t xml:space="preserve"> a § 171 až 174 zákona č. 500/2004 Sb., správní řád, ve znění pozdějších předpisů, (dále jen „správní řád“).</w:t>
      </w:r>
    </w:p>
    <w:p w:rsidR="000A4748" w:rsidRPr="000A4748" w:rsidRDefault="004F4313" w:rsidP="00515F50">
      <w:pPr>
        <w:shd w:val="clear" w:color="auto" w:fill="FFC000"/>
        <w:jc w:val="both"/>
        <w:rPr>
          <w:color w:val="FF0000"/>
        </w:rPr>
      </w:pPr>
      <w:r w:rsidRPr="00BB6529">
        <w:rPr>
          <w:u w:val="single"/>
        </w:rPr>
        <w:t>Předpokládaný termín zahájení</w:t>
      </w:r>
      <w:r w:rsidRPr="00BB6529">
        <w:t>:</w:t>
      </w:r>
      <w:r w:rsidR="000A4748" w:rsidRPr="00BB6529">
        <w:t xml:space="preserve"> </w:t>
      </w:r>
      <w:r w:rsidRPr="00BB6529">
        <w:t>po předání pokynů objednatele - nejpozdě</w:t>
      </w:r>
      <w:r w:rsidR="00D60984" w:rsidRPr="00BB6529">
        <w:t xml:space="preserve">ji </w:t>
      </w:r>
      <w:r w:rsidRPr="00BB6529">
        <w:t xml:space="preserve">však </w:t>
      </w:r>
      <w:r w:rsidR="00D60984" w:rsidRPr="00BB6529">
        <w:t xml:space="preserve">do </w:t>
      </w:r>
      <w:r w:rsidRPr="00BB6529">
        <w:t>6 měsíců od předání (dokončení) III. A etapy</w:t>
      </w:r>
      <w:r w:rsidR="00B3569A">
        <w:t>, 1. části</w:t>
      </w:r>
      <w:r w:rsidR="005A3C7D" w:rsidRPr="00BB6529">
        <w:t xml:space="preserve"> (resp. III. etapy. 1. části)</w:t>
      </w:r>
      <w:r w:rsidRPr="00BB6529">
        <w:t xml:space="preserve"> –</w:t>
      </w:r>
      <w:r w:rsidR="007B3288" w:rsidRPr="00BB6529">
        <w:t xml:space="preserve"> NOVÝ NÁVRH</w:t>
      </w:r>
      <w:r w:rsidRPr="00BB6529">
        <w:t xml:space="preserve"> </w:t>
      </w:r>
      <w:r w:rsidRPr="00515F50">
        <w:rPr>
          <w:sz w:val="24"/>
          <w:szCs w:val="24"/>
        </w:rPr>
        <w:t xml:space="preserve">(do </w:t>
      </w:r>
      <w:r w:rsidR="00D60984" w:rsidRPr="00515F50">
        <w:rPr>
          <w:sz w:val="24"/>
          <w:szCs w:val="24"/>
        </w:rPr>
        <w:t>30. 4. 2017</w:t>
      </w:r>
      <w:r w:rsidRPr="00515F50">
        <w:rPr>
          <w:sz w:val="24"/>
          <w:szCs w:val="24"/>
        </w:rPr>
        <w:t>)</w:t>
      </w:r>
    </w:p>
    <w:p w:rsidR="000A4748" w:rsidRPr="00515F50" w:rsidRDefault="007B3288" w:rsidP="00515F50">
      <w:pPr>
        <w:shd w:val="clear" w:color="auto" w:fill="FFC000"/>
        <w:jc w:val="both"/>
      </w:pPr>
      <w:r w:rsidRPr="00BB6529">
        <w:rPr>
          <w:u w:val="single"/>
        </w:rPr>
        <w:t>Předpokládaný termín ukončení</w:t>
      </w:r>
      <w:r w:rsidRPr="00BB6529">
        <w:t xml:space="preserve">: nejpozději do </w:t>
      </w:r>
      <w:r w:rsidR="005A3C7D" w:rsidRPr="00296483">
        <w:t>2</w:t>
      </w:r>
      <w:r w:rsidRPr="00BB6529">
        <w:t xml:space="preserve"> měsíců po předání pokynů objednatele</w:t>
      </w:r>
      <w:r w:rsidR="005A3C7D" w:rsidRPr="00515F50">
        <w:t xml:space="preserve"> </w:t>
      </w:r>
      <w:r w:rsidR="005A3C7D" w:rsidRPr="00515F50">
        <w:rPr>
          <w:sz w:val="24"/>
          <w:szCs w:val="24"/>
        </w:rPr>
        <w:t>(do 30. 6. 2017)</w:t>
      </w:r>
      <w:r w:rsidRPr="00515F50">
        <w:t>.</w:t>
      </w:r>
    </w:p>
    <w:p w:rsidR="00826FBC" w:rsidRDefault="000A4748" w:rsidP="00515F50">
      <w:pPr>
        <w:shd w:val="clear" w:color="auto" w:fill="FFC000"/>
        <w:jc w:val="both"/>
      </w:pPr>
      <w:r w:rsidRPr="000A4748">
        <w:t xml:space="preserve">V případě, že na základě výsledků veřejného projednání </w:t>
      </w:r>
      <w:r w:rsidR="00F64F31" w:rsidRPr="00BB6529">
        <w:t xml:space="preserve">nového návrhu </w:t>
      </w:r>
      <w:r w:rsidRPr="00BB6529">
        <w:t xml:space="preserve">Aktualizace č. 1 ZÚR KHK dojde k podstatné úpravě návrhu Aktualizace č. 1 ZÚR KHK, bude </w:t>
      </w:r>
      <w:r w:rsidR="00F64F31" w:rsidRPr="00BB6529">
        <w:t>z</w:t>
      </w:r>
      <w:r w:rsidR="0068221D" w:rsidRPr="00BB6529">
        <w:t>pracována</w:t>
      </w:r>
      <w:r w:rsidRPr="00BB6529">
        <w:t xml:space="preserve"> dokumentace </w:t>
      </w:r>
      <w:r w:rsidR="00F64F31" w:rsidRPr="00BB6529">
        <w:t xml:space="preserve">nového </w:t>
      </w:r>
      <w:r w:rsidRPr="00BB6529">
        <w:t xml:space="preserve">návrhu </w:t>
      </w:r>
      <w:r w:rsidRPr="000A4748">
        <w:t xml:space="preserve">Aktualizace č. 1 ZÚR KHK, popřípadě Vyhodnocení vlivů Aktualizace č. 1 ZÚR KHK na udržitelný rozvoj území, včetně posouzení z hlediska vlivů na životní prostředí (SEA) pro </w:t>
      </w:r>
      <w:r w:rsidRPr="000C35AC">
        <w:rPr>
          <w:b/>
        </w:rPr>
        <w:t>opakované veřejné projednání</w:t>
      </w:r>
      <w:r w:rsidRPr="000A4748">
        <w:t xml:space="preserve"> podle </w:t>
      </w:r>
      <w:r w:rsidRPr="000C35AC">
        <w:rPr>
          <w:b/>
        </w:rPr>
        <w:t>§ 39 odst. 5 stavebního zákona</w:t>
      </w:r>
      <w:r w:rsidRPr="000A4748">
        <w:t xml:space="preserve"> dle pokynů objednatele.</w:t>
      </w:r>
      <w:r w:rsidR="0088176B">
        <w:t xml:space="preserve"> Viz </w:t>
      </w:r>
      <w:r w:rsidRPr="000A4748">
        <w:rPr>
          <w:b/>
        </w:rPr>
        <w:t>Doba plnění III. etapy</w:t>
      </w:r>
      <w:r w:rsidR="0068221D">
        <w:rPr>
          <w:b/>
        </w:rPr>
        <w:t>, 2. části</w:t>
      </w:r>
      <w:r w:rsidRPr="000A4748">
        <w:rPr>
          <w:b/>
        </w:rPr>
        <w:t xml:space="preserve"> po podstatné úpravě pro opakované veřejné projednání:</w:t>
      </w:r>
      <w:r w:rsidRPr="000A4748">
        <w:t xml:space="preserve"> </w:t>
      </w:r>
    </w:p>
    <w:p w:rsidR="000A4748" w:rsidRPr="000A4748" w:rsidRDefault="000A4748" w:rsidP="00515F50">
      <w:pPr>
        <w:shd w:val="clear" w:color="auto" w:fill="FFC000"/>
        <w:jc w:val="both"/>
      </w:pPr>
      <w:r w:rsidRPr="004563DF">
        <w:rPr>
          <w:u w:val="single"/>
        </w:rPr>
        <w:t>Předpokládaný termín zahájení</w:t>
      </w:r>
      <w:r w:rsidRPr="000A4748">
        <w:t>: po předání pokynů ob</w:t>
      </w:r>
      <w:r w:rsidR="004563DF">
        <w:t>jednatele – nejpozději však do 6</w:t>
      </w:r>
      <w:r w:rsidRPr="000A4748">
        <w:t xml:space="preserve"> měsíců od předání (ukončení) III.</w:t>
      </w:r>
      <w:r w:rsidR="00B3569A">
        <w:t xml:space="preserve"> A</w:t>
      </w:r>
      <w:r w:rsidRPr="000A4748">
        <w:t xml:space="preserve"> etapy</w:t>
      </w:r>
      <w:r w:rsidR="00B3569A">
        <w:t xml:space="preserve">, </w:t>
      </w:r>
      <w:r w:rsidR="000E092D" w:rsidRPr="000E092D">
        <w:t>2.</w:t>
      </w:r>
      <w:r w:rsidR="00B3569A" w:rsidRPr="000E092D">
        <w:t xml:space="preserve"> části</w:t>
      </w:r>
      <w:r w:rsidRPr="000E092D">
        <w:t xml:space="preserve"> </w:t>
      </w:r>
      <w:r w:rsidRPr="00515F50">
        <w:rPr>
          <w:sz w:val="24"/>
          <w:szCs w:val="24"/>
        </w:rPr>
        <w:t>(do</w:t>
      </w:r>
      <w:r w:rsidR="007B3288" w:rsidRPr="00515F50">
        <w:rPr>
          <w:sz w:val="24"/>
          <w:szCs w:val="24"/>
        </w:rPr>
        <w:t xml:space="preserve"> </w:t>
      </w:r>
      <w:r w:rsidR="005A3C7D" w:rsidRPr="00515F50">
        <w:rPr>
          <w:sz w:val="24"/>
          <w:szCs w:val="24"/>
        </w:rPr>
        <w:t>31. 12. 2017</w:t>
      </w:r>
      <w:r w:rsidRPr="00515F50">
        <w:rPr>
          <w:sz w:val="24"/>
          <w:szCs w:val="24"/>
        </w:rPr>
        <w:t>).</w:t>
      </w:r>
    </w:p>
    <w:p w:rsidR="000A4748" w:rsidRPr="00515F50" w:rsidRDefault="000A4748" w:rsidP="00515F50">
      <w:pPr>
        <w:shd w:val="clear" w:color="auto" w:fill="FFC000"/>
        <w:jc w:val="both"/>
      </w:pPr>
      <w:r w:rsidRPr="004563DF">
        <w:rPr>
          <w:u w:val="single"/>
        </w:rPr>
        <w:t>Předpokládaný termín ukončení</w:t>
      </w:r>
      <w:r w:rsidRPr="000A4748">
        <w:t>: nejpozději do 3 měsíců po předání pokynů zadavatele</w:t>
      </w:r>
      <w:r w:rsidR="005A3C7D">
        <w:t xml:space="preserve"> </w:t>
      </w:r>
      <w:r w:rsidR="005A3C7D" w:rsidRPr="00515F50">
        <w:rPr>
          <w:sz w:val="24"/>
          <w:szCs w:val="24"/>
        </w:rPr>
        <w:t>(do 31. 3. 2018)</w:t>
      </w:r>
      <w:r w:rsidRPr="00515F50">
        <w:t>.</w:t>
      </w:r>
    </w:p>
    <w:p w:rsidR="000A4748" w:rsidRPr="000A4748" w:rsidRDefault="000A4748" w:rsidP="00515F50">
      <w:pPr>
        <w:pStyle w:val="Odstavecseseznamem"/>
        <w:numPr>
          <w:ilvl w:val="0"/>
          <w:numId w:val="1"/>
        </w:numPr>
        <w:jc w:val="both"/>
      </w:pPr>
      <w:r w:rsidRPr="000A4748">
        <w:rPr>
          <w:b/>
        </w:rPr>
        <w:t>ETAPA</w:t>
      </w:r>
      <w:r w:rsidRPr="000A4748">
        <w:t xml:space="preserve">  - Úprava dokumentace </w:t>
      </w:r>
      <w:r w:rsidR="0088176B" w:rsidRPr="00BB6529">
        <w:t xml:space="preserve">nového </w:t>
      </w:r>
      <w:r w:rsidRPr="000A4748">
        <w:t>návrhu Aktualizace č. 1 ZÚR KHK na základě výsledků veřejného projednání podle § 39 stavebního zákona a § 171 až 174 správního řádu pro předložení Zastupitelstvu Královéhradeckého kraje k vydání ve smyslu § 7 odst. 2 písm. a) stavebního zákona dle pokynů objednatele.</w:t>
      </w:r>
    </w:p>
    <w:p w:rsidR="000A4748" w:rsidRPr="00515F50" w:rsidRDefault="000A4748" w:rsidP="00515F50">
      <w:pPr>
        <w:shd w:val="clear" w:color="auto" w:fill="FFC000"/>
        <w:jc w:val="both"/>
      </w:pPr>
      <w:r w:rsidRPr="00515F50">
        <w:rPr>
          <w:u w:val="single"/>
        </w:rPr>
        <w:t>Předpokládaný termín zahájení</w:t>
      </w:r>
      <w:r w:rsidRPr="00515F50">
        <w:t xml:space="preserve">: po předání pokynů objednatele – nejpozději však do 6 měsíců od předání (ukončení) III. </w:t>
      </w:r>
      <w:r w:rsidR="00872013" w:rsidRPr="00515F50">
        <w:t>A</w:t>
      </w:r>
      <w:r w:rsidR="00956CCE" w:rsidRPr="00515F50">
        <w:t xml:space="preserve"> </w:t>
      </w:r>
      <w:r w:rsidRPr="00515F50">
        <w:t>etapy</w:t>
      </w:r>
      <w:r w:rsidR="00872013" w:rsidRPr="00515F50">
        <w:t xml:space="preserve">, </w:t>
      </w:r>
      <w:r w:rsidR="00872013" w:rsidRPr="000E092D">
        <w:t>2. části</w:t>
      </w:r>
      <w:r w:rsidRPr="000E092D">
        <w:t xml:space="preserve"> </w:t>
      </w:r>
      <w:r w:rsidR="00956CCE" w:rsidRPr="00515F50">
        <w:rPr>
          <w:sz w:val="24"/>
          <w:szCs w:val="24"/>
        </w:rPr>
        <w:t>(do 31. 12. 2017</w:t>
      </w:r>
      <w:r w:rsidR="00956CCE" w:rsidRPr="00515F50">
        <w:rPr>
          <w:sz w:val="24"/>
          <w:szCs w:val="24"/>
          <w:shd w:val="clear" w:color="auto" w:fill="FFC000"/>
        </w:rPr>
        <w:t>)</w:t>
      </w:r>
      <w:r w:rsidR="00956CCE" w:rsidRPr="00515F50">
        <w:rPr>
          <w:shd w:val="clear" w:color="auto" w:fill="FFC000"/>
        </w:rPr>
        <w:t>, v případě podstatné úpravy</w:t>
      </w:r>
      <w:r w:rsidRPr="00515F50">
        <w:rPr>
          <w:shd w:val="clear" w:color="auto" w:fill="FFC000"/>
        </w:rPr>
        <w:t xml:space="preserve"> </w:t>
      </w:r>
      <w:r w:rsidR="00956CCE" w:rsidRPr="00515F50">
        <w:rPr>
          <w:shd w:val="clear" w:color="auto" w:fill="FFC000"/>
        </w:rPr>
        <w:t xml:space="preserve">nového návrhu Aktualizace č. 1 ZÚR KHK </w:t>
      </w:r>
      <w:r w:rsidRPr="00515F50">
        <w:rPr>
          <w:shd w:val="clear" w:color="auto" w:fill="FFC000"/>
        </w:rPr>
        <w:t xml:space="preserve">a opakovaném veřejném projednání </w:t>
      </w:r>
      <w:r w:rsidRPr="00515F50">
        <w:rPr>
          <w:sz w:val="24"/>
          <w:szCs w:val="24"/>
          <w:shd w:val="clear" w:color="auto" w:fill="FFC000"/>
        </w:rPr>
        <w:t xml:space="preserve">(do </w:t>
      </w:r>
      <w:r w:rsidR="00956CCE" w:rsidRPr="00515F50">
        <w:rPr>
          <w:sz w:val="24"/>
          <w:szCs w:val="24"/>
          <w:shd w:val="clear" w:color="auto" w:fill="FFC000"/>
        </w:rPr>
        <w:t>30. 9. 2018</w:t>
      </w:r>
      <w:r w:rsidRPr="00515F50">
        <w:rPr>
          <w:sz w:val="24"/>
          <w:szCs w:val="24"/>
          <w:shd w:val="clear" w:color="auto" w:fill="FFC000"/>
        </w:rPr>
        <w:t>).</w:t>
      </w:r>
    </w:p>
    <w:p w:rsidR="000A4748" w:rsidRPr="00515F50" w:rsidRDefault="000A4748" w:rsidP="00515F50">
      <w:pPr>
        <w:shd w:val="clear" w:color="auto" w:fill="FFC000"/>
        <w:jc w:val="both"/>
      </w:pPr>
      <w:r w:rsidRPr="00515F50">
        <w:rPr>
          <w:u w:val="single"/>
        </w:rPr>
        <w:t>Předpokládaný termín ukončení</w:t>
      </w:r>
      <w:r w:rsidRPr="00515F50">
        <w:t>: nejpozději do 3 měsíců po předání pokynů objednatele</w:t>
      </w:r>
      <w:r w:rsidR="00956CCE" w:rsidRPr="00515F50">
        <w:t xml:space="preserve"> </w:t>
      </w:r>
      <w:r w:rsidR="00956CCE" w:rsidRPr="00515F50">
        <w:rPr>
          <w:sz w:val="24"/>
          <w:szCs w:val="24"/>
        </w:rPr>
        <w:t>(do 31. 3. 2018</w:t>
      </w:r>
      <w:r w:rsidR="00956CCE" w:rsidRPr="00515F50">
        <w:rPr>
          <w:sz w:val="24"/>
          <w:szCs w:val="24"/>
          <w:shd w:val="clear" w:color="auto" w:fill="FFC000"/>
        </w:rPr>
        <w:t>)</w:t>
      </w:r>
      <w:r w:rsidR="00956CCE" w:rsidRPr="00515F50">
        <w:rPr>
          <w:shd w:val="clear" w:color="auto" w:fill="FFC000"/>
        </w:rPr>
        <w:t xml:space="preserve">, v případě podstatné úpravy nového návrhu Aktualizace č. 1 ZÚR KHK a opakovaném veřejném projednání </w:t>
      </w:r>
      <w:r w:rsidR="00956CCE" w:rsidRPr="00515F50">
        <w:rPr>
          <w:sz w:val="24"/>
          <w:szCs w:val="24"/>
          <w:shd w:val="clear" w:color="auto" w:fill="FFC000"/>
        </w:rPr>
        <w:t xml:space="preserve">(do </w:t>
      </w:r>
      <w:r w:rsidR="00660975" w:rsidRPr="00515F50">
        <w:rPr>
          <w:sz w:val="24"/>
          <w:szCs w:val="24"/>
          <w:shd w:val="clear" w:color="auto" w:fill="FFC000"/>
        </w:rPr>
        <w:t>31. 12. 2018</w:t>
      </w:r>
      <w:r w:rsidR="00956CCE" w:rsidRPr="00515F50">
        <w:rPr>
          <w:shd w:val="clear" w:color="auto" w:fill="FFC000"/>
        </w:rPr>
        <w:t>).</w:t>
      </w:r>
    </w:p>
    <w:p w:rsidR="000A4748" w:rsidRPr="000A4748" w:rsidRDefault="000A4748" w:rsidP="00515F50">
      <w:pPr>
        <w:numPr>
          <w:ilvl w:val="0"/>
          <w:numId w:val="1"/>
        </w:numPr>
        <w:jc w:val="both"/>
      </w:pPr>
      <w:r w:rsidRPr="000A4748">
        <w:rPr>
          <w:b/>
        </w:rPr>
        <w:t>ETAPA</w:t>
      </w:r>
      <w:r w:rsidRPr="000A4748">
        <w:t xml:space="preserve"> - Zpracování ZÚR KHK zahrnující právní stav po vydání Aktualizace č. 1 ZÚR KHK podle § 42 odst. 4 stavebního zákona a § 164 odst. 1 stavebního zákona.</w:t>
      </w:r>
    </w:p>
    <w:p w:rsidR="000A4748" w:rsidRPr="000A4748" w:rsidRDefault="000A4748" w:rsidP="000A4748">
      <w:pPr>
        <w:jc w:val="both"/>
      </w:pPr>
      <w:r w:rsidRPr="004563DF">
        <w:rPr>
          <w:u w:val="single"/>
        </w:rPr>
        <w:lastRenderedPageBreak/>
        <w:t>Předpokládaný termín zahájení</w:t>
      </w:r>
      <w:r w:rsidRPr="000A4748">
        <w:t>: po nabytí účinnosti opatření obecné povahy.</w:t>
      </w:r>
    </w:p>
    <w:p w:rsidR="000A4748" w:rsidRDefault="000A4748" w:rsidP="000A4748">
      <w:pPr>
        <w:jc w:val="both"/>
      </w:pPr>
      <w:r w:rsidRPr="004563DF">
        <w:rPr>
          <w:u w:val="single"/>
        </w:rPr>
        <w:t>Předpokládaný termín ukončení</w:t>
      </w:r>
      <w:r w:rsidRPr="000A4748">
        <w:t>: nejpozději do 1 měsíce po nabytí účinnosti opatření obecné povahy.</w:t>
      </w:r>
    </w:p>
    <w:p w:rsidR="00A9650D" w:rsidRDefault="00A9650D" w:rsidP="000A4748">
      <w:pPr>
        <w:jc w:val="both"/>
      </w:pPr>
    </w:p>
    <w:p w:rsidR="00A9650D" w:rsidRDefault="00A9650D" w:rsidP="000E092D">
      <w:pPr>
        <w:jc w:val="both"/>
        <w:rPr>
          <w:rFonts w:ascii="Calibri" w:hAnsi="Calibri"/>
          <w:b/>
          <w:sz w:val="24"/>
        </w:rPr>
      </w:pPr>
      <w:r w:rsidRPr="00712C83"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z w:val="24"/>
        </w:rPr>
        <w:t>I</w:t>
      </w:r>
      <w:r w:rsidRPr="00712C83">
        <w:rPr>
          <w:rFonts w:ascii="Calibri" w:hAnsi="Calibri"/>
          <w:b/>
          <w:sz w:val="24"/>
        </w:rPr>
        <w:t xml:space="preserve">I. </w:t>
      </w:r>
      <w:r>
        <w:rPr>
          <w:rFonts w:ascii="Calibri" w:hAnsi="Calibri"/>
          <w:b/>
          <w:sz w:val="24"/>
        </w:rPr>
        <w:t>V článku XIV</w:t>
      </w:r>
      <w:r w:rsidRPr="00712C83">
        <w:rPr>
          <w:rFonts w:ascii="Calibri" w:hAnsi="Calibri"/>
          <w:b/>
          <w:sz w:val="24"/>
        </w:rPr>
        <w:t>. „</w:t>
      </w:r>
      <w:r>
        <w:rPr>
          <w:rFonts w:ascii="Calibri" w:hAnsi="Calibri"/>
          <w:b/>
          <w:sz w:val="24"/>
        </w:rPr>
        <w:t>Závěrečná ustanovení</w:t>
      </w:r>
      <w:r w:rsidRPr="00712C83">
        <w:rPr>
          <w:rFonts w:ascii="Calibri" w:hAnsi="Calibri"/>
          <w:b/>
          <w:sz w:val="24"/>
        </w:rPr>
        <w:t>“</w:t>
      </w:r>
      <w:r>
        <w:rPr>
          <w:rFonts w:ascii="Calibri" w:hAnsi="Calibri"/>
          <w:b/>
          <w:sz w:val="24"/>
        </w:rPr>
        <w:t xml:space="preserve"> odstavec 8</w:t>
      </w:r>
      <w:r w:rsidRPr="00712C83">
        <w:rPr>
          <w:rFonts w:ascii="Calibri" w:hAnsi="Calibri"/>
          <w:b/>
          <w:sz w:val="24"/>
        </w:rPr>
        <w:t xml:space="preserve"> se ruší </w:t>
      </w:r>
      <w:r>
        <w:rPr>
          <w:rFonts w:ascii="Calibri" w:hAnsi="Calibri"/>
          <w:b/>
          <w:sz w:val="24"/>
        </w:rPr>
        <w:t xml:space="preserve">původní text </w:t>
      </w:r>
      <w:r w:rsidRPr="00712C83">
        <w:rPr>
          <w:rFonts w:ascii="Calibri" w:hAnsi="Calibri"/>
          <w:b/>
          <w:sz w:val="24"/>
        </w:rPr>
        <w:t>a nahrazuje se tímto novým zněním:</w:t>
      </w:r>
    </w:p>
    <w:p w:rsidR="0062688D" w:rsidRDefault="0062688D" w:rsidP="00A9650D">
      <w:pPr>
        <w:shd w:val="clear" w:color="auto" w:fill="FFC000"/>
        <w:jc w:val="both"/>
      </w:pPr>
      <w:r>
        <w:t xml:space="preserve">8. Nedílnou součástí této smlouvy jsou přílohy č. 1 Zadávací dokumentace pro výběr zpracovatele, včetně šesti jejích příloh pro výběr zpracovatele a příloha č. 2 Nabídka uchazeče, včetně všech jejích příloh. </w:t>
      </w:r>
      <w:r w:rsidR="007154E3" w:rsidRPr="00A9650D">
        <w:t>Dále příloha</w:t>
      </w:r>
      <w:r w:rsidRPr="00A9650D">
        <w:t xml:space="preserve"> č. 3 Pokyny pro zpracování nového návrhu Aktualizace č. 1 Zásad územního rozvoje Královéhradeckého kraje</w:t>
      </w:r>
      <w:r w:rsidR="007154E3" w:rsidRPr="00A9650D">
        <w:t xml:space="preserve"> a příloha </w:t>
      </w:r>
      <w:r w:rsidR="00D61DEB">
        <w:t>č. 4 Požadavky na obsah, rozsah a</w:t>
      </w:r>
      <w:r w:rsidR="007154E3" w:rsidRPr="00A9650D">
        <w:t xml:space="preserve"> předávané formáty doplňovaný</w:t>
      </w:r>
      <w:r w:rsidR="00D61DEB">
        <w:t>ch etap</w:t>
      </w:r>
      <w:r w:rsidRPr="00A9650D">
        <w:t>.</w:t>
      </w:r>
    </w:p>
    <w:p w:rsidR="0062688D" w:rsidRDefault="0062688D" w:rsidP="00A413B0">
      <w:pPr>
        <w:jc w:val="both"/>
      </w:pPr>
    </w:p>
    <w:p w:rsidR="00A9650D" w:rsidRPr="00A9650D" w:rsidRDefault="00A9650D" w:rsidP="000E092D">
      <w:pPr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IV. </w:t>
      </w:r>
      <w:r w:rsidRPr="00A9650D">
        <w:rPr>
          <w:rFonts w:ascii="Calibri" w:hAnsi="Calibri"/>
          <w:b/>
          <w:sz w:val="24"/>
        </w:rPr>
        <w:t>Ostatní ujednání smlouvy, tímto dodatkem nedotčená zůstávají beze změny.</w:t>
      </w:r>
    </w:p>
    <w:p w:rsidR="00A9650D" w:rsidRPr="00712C83" w:rsidRDefault="00A9650D" w:rsidP="00A9650D">
      <w:pPr>
        <w:rPr>
          <w:rFonts w:ascii="Calibri" w:hAnsi="Calibri" w:cs="Arial"/>
          <w:sz w:val="24"/>
        </w:rPr>
      </w:pPr>
    </w:p>
    <w:p w:rsidR="00A9650D" w:rsidRPr="00712C83" w:rsidRDefault="00A9650D" w:rsidP="00A9650D">
      <w:pPr>
        <w:jc w:val="both"/>
        <w:rPr>
          <w:rFonts w:ascii="Calibri" w:hAnsi="Calibri" w:cs="Arial"/>
          <w:sz w:val="24"/>
        </w:rPr>
      </w:pPr>
      <w:r w:rsidRPr="00712C83">
        <w:rPr>
          <w:rFonts w:ascii="Calibri" w:hAnsi="Calibri" w:cs="Arial"/>
          <w:sz w:val="24"/>
        </w:rPr>
        <w:t xml:space="preserve">Tento dodatek je vyhotoven v pěti výtiscích </w:t>
      </w:r>
      <w:r>
        <w:rPr>
          <w:rFonts w:ascii="Calibri" w:hAnsi="Calibri" w:cs="Arial"/>
          <w:sz w:val="24"/>
        </w:rPr>
        <w:t xml:space="preserve">s </w:t>
      </w:r>
      <w:r w:rsidRPr="00712C83">
        <w:rPr>
          <w:rFonts w:ascii="Calibri" w:hAnsi="Calibri" w:cs="Arial"/>
          <w:sz w:val="24"/>
        </w:rPr>
        <w:t>platností originálu. Z nich čtyři obdrží objednatel a jeden zhotovitel.</w:t>
      </w:r>
    </w:p>
    <w:p w:rsidR="00A9650D" w:rsidRPr="00712C83" w:rsidRDefault="00F4086A" w:rsidP="00A9650D">
      <w:pPr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Uzavření tohoto dodatku č. 2</w:t>
      </w:r>
      <w:r w:rsidR="00A9650D" w:rsidRPr="00712C83">
        <w:rPr>
          <w:rFonts w:ascii="Calibri" w:hAnsi="Calibri" w:cs="Arial"/>
          <w:sz w:val="24"/>
        </w:rPr>
        <w:t xml:space="preserve"> bylo schváleno dne</w:t>
      </w:r>
      <w:r w:rsidR="00C24831">
        <w:rPr>
          <w:rFonts w:ascii="Calibri" w:hAnsi="Calibri" w:cs="Arial"/>
          <w:sz w:val="24"/>
        </w:rPr>
        <w:t xml:space="preserve"> 26. 9. 2016</w:t>
      </w:r>
      <w:bookmarkStart w:id="0" w:name="_GoBack"/>
      <w:bookmarkEnd w:id="0"/>
      <w:r w:rsidR="00C24831">
        <w:rPr>
          <w:rFonts w:ascii="Calibri" w:hAnsi="Calibri" w:cs="Arial"/>
          <w:sz w:val="24"/>
        </w:rPr>
        <w:t xml:space="preserve"> </w:t>
      </w:r>
      <w:r w:rsidR="00A9650D" w:rsidRPr="00712C83">
        <w:rPr>
          <w:rFonts w:ascii="Calibri" w:hAnsi="Calibri" w:cs="Arial"/>
          <w:sz w:val="24"/>
        </w:rPr>
        <w:t>usnesením Rady Královéhradeckého kraj</w:t>
      </w:r>
      <w:r w:rsidR="00A9650D">
        <w:rPr>
          <w:rFonts w:ascii="Calibri" w:hAnsi="Calibri" w:cs="Arial"/>
          <w:sz w:val="24"/>
        </w:rPr>
        <w:t>e</w:t>
      </w:r>
      <w:r w:rsidR="00C24831">
        <w:rPr>
          <w:rFonts w:ascii="Calibri" w:hAnsi="Calibri" w:cs="Arial"/>
          <w:sz w:val="24"/>
        </w:rPr>
        <w:t xml:space="preserve"> č. 38/1453/2016.</w:t>
      </w:r>
    </w:p>
    <w:p w:rsidR="00A9650D" w:rsidRPr="00712C83" w:rsidRDefault="00A9650D" w:rsidP="00A9650D">
      <w:pPr>
        <w:rPr>
          <w:rFonts w:ascii="Calibri" w:hAnsi="Calibri" w:cs="Arial"/>
          <w:sz w:val="24"/>
        </w:rPr>
      </w:pPr>
    </w:p>
    <w:p w:rsidR="00A9650D" w:rsidRPr="00712C83" w:rsidRDefault="00A9650D" w:rsidP="00A9650D">
      <w:pPr>
        <w:rPr>
          <w:rFonts w:ascii="Calibri" w:hAnsi="Calibri"/>
          <w:sz w:val="24"/>
        </w:rPr>
      </w:pPr>
    </w:p>
    <w:p w:rsidR="00A9650D" w:rsidRPr="00712C83" w:rsidRDefault="00A9650D" w:rsidP="00A9650D">
      <w:pPr>
        <w:rPr>
          <w:rFonts w:ascii="Calibri" w:hAnsi="Calibri"/>
        </w:rPr>
      </w:pPr>
    </w:p>
    <w:p w:rsidR="00A9650D" w:rsidRPr="00712C83" w:rsidRDefault="00A9650D" w:rsidP="00A9650D">
      <w:pPr>
        <w:rPr>
          <w:rFonts w:ascii="Calibri" w:hAnsi="Calibri"/>
          <w:sz w:val="24"/>
        </w:rPr>
      </w:pPr>
      <w:r w:rsidRPr="00712C83">
        <w:rPr>
          <w:rFonts w:ascii="Calibri" w:hAnsi="Calibri"/>
          <w:sz w:val="24"/>
        </w:rPr>
        <w:t xml:space="preserve">V Hradci Králové, </w:t>
      </w:r>
      <w:proofErr w:type="gramStart"/>
      <w:r w:rsidRPr="00712C83">
        <w:rPr>
          <w:rFonts w:ascii="Calibri" w:hAnsi="Calibri"/>
          <w:sz w:val="24"/>
        </w:rPr>
        <w:t>dne ......................</w:t>
      </w:r>
      <w:r w:rsidRPr="00712C83">
        <w:rPr>
          <w:rFonts w:ascii="Calibri" w:hAnsi="Calibri"/>
          <w:sz w:val="24"/>
        </w:rPr>
        <w:tab/>
      </w:r>
      <w:r w:rsidRPr="00712C83">
        <w:rPr>
          <w:rFonts w:ascii="Calibri" w:hAnsi="Calibri"/>
          <w:sz w:val="24"/>
        </w:rPr>
        <w:tab/>
      </w:r>
      <w:r w:rsidRPr="00712C83">
        <w:rPr>
          <w:rFonts w:ascii="Calibri" w:hAnsi="Calibri"/>
          <w:sz w:val="24"/>
        </w:rPr>
        <w:tab/>
      </w:r>
      <w:r w:rsidRPr="00712C83">
        <w:rPr>
          <w:rFonts w:ascii="Calibri" w:hAnsi="Calibri"/>
          <w:sz w:val="24"/>
        </w:rPr>
        <w:tab/>
      </w:r>
      <w:r w:rsidRPr="00712C83">
        <w:rPr>
          <w:rFonts w:ascii="Calibri" w:hAnsi="Calibri"/>
          <w:sz w:val="24"/>
        </w:rPr>
        <w:tab/>
        <w:t>V Praze</w:t>
      </w:r>
      <w:proofErr w:type="gramEnd"/>
      <w:r w:rsidRPr="00712C83">
        <w:rPr>
          <w:rFonts w:ascii="Calibri" w:hAnsi="Calibri"/>
          <w:sz w:val="24"/>
        </w:rPr>
        <w:t>, dne …………….</w:t>
      </w:r>
    </w:p>
    <w:p w:rsidR="00A9650D" w:rsidRPr="00712C83" w:rsidRDefault="00A9650D" w:rsidP="00A9650D">
      <w:pPr>
        <w:rPr>
          <w:rFonts w:ascii="Calibri" w:hAnsi="Calibri"/>
          <w:sz w:val="24"/>
        </w:rPr>
      </w:pPr>
    </w:p>
    <w:p w:rsidR="00A9650D" w:rsidRPr="00704365" w:rsidRDefault="00A9650D" w:rsidP="00A9650D">
      <w:pPr>
        <w:rPr>
          <w:rFonts w:ascii="Calibri" w:hAnsi="Calibri"/>
          <w:sz w:val="24"/>
        </w:rPr>
      </w:pPr>
    </w:p>
    <w:p w:rsidR="00A9650D" w:rsidRPr="00704365" w:rsidRDefault="00A9650D" w:rsidP="00A9650D">
      <w:pPr>
        <w:spacing w:line="240" w:lineRule="auto"/>
        <w:rPr>
          <w:rFonts w:ascii="Calibri" w:hAnsi="Calibri"/>
          <w:sz w:val="24"/>
        </w:rPr>
      </w:pPr>
      <w:r w:rsidRPr="00704365">
        <w:rPr>
          <w:rFonts w:ascii="Calibri" w:hAnsi="Calibri"/>
          <w:sz w:val="24"/>
        </w:rPr>
        <w:t>.............................................</w:t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  <w:t xml:space="preserve">  ............................................................</w:t>
      </w:r>
    </w:p>
    <w:p w:rsidR="00A9650D" w:rsidRPr="00704365" w:rsidRDefault="00A9650D" w:rsidP="00A9650D">
      <w:pPr>
        <w:pStyle w:val="Zpat"/>
        <w:tabs>
          <w:tab w:val="clear" w:pos="4536"/>
          <w:tab w:val="clear" w:pos="9072"/>
        </w:tabs>
        <w:rPr>
          <w:rFonts w:ascii="Calibri" w:hAnsi="Calibri"/>
          <w:sz w:val="24"/>
        </w:rPr>
      </w:pPr>
      <w:r w:rsidRPr="00704365">
        <w:rPr>
          <w:rFonts w:ascii="Calibri" w:hAnsi="Calibri"/>
          <w:sz w:val="24"/>
        </w:rPr>
        <w:t xml:space="preserve">        za objednatele </w:t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</w:r>
      <w:r w:rsidRPr="00704365">
        <w:rPr>
          <w:rFonts w:ascii="Calibri" w:hAnsi="Calibri"/>
          <w:sz w:val="24"/>
        </w:rPr>
        <w:tab/>
        <w:t>za zhotovitele</w:t>
      </w:r>
    </w:p>
    <w:p w:rsidR="0062688D" w:rsidRDefault="0062688D" w:rsidP="00A9650D">
      <w:pPr>
        <w:jc w:val="both"/>
      </w:pPr>
    </w:p>
    <w:sectPr w:rsidR="0062688D" w:rsidSect="007C7201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30" w:rsidRDefault="00BF7430" w:rsidP="000A4748">
      <w:pPr>
        <w:spacing w:after="0" w:line="240" w:lineRule="auto"/>
      </w:pPr>
      <w:r>
        <w:separator/>
      </w:r>
    </w:p>
  </w:endnote>
  <w:endnote w:type="continuationSeparator" w:id="0">
    <w:p w:rsidR="00BF7430" w:rsidRDefault="00BF7430" w:rsidP="000A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963671"/>
      <w:docPartObj>
        <w:docPartGallery w:val="Page Numbers (Bottom of Page)"/>
        <w:docPartUnique/>
      </w:docPartObj>
    </w:sdtPr>
    <w:sdtEndPr/>
    <w:sdtContent>
      <w:p w:rsidR="00A06586" w:rsidRDefault="00A065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31">
          <w:rPr>
            <w:noProof/>
          </w:rPr>
          <w:t>6</w:t>
        </w:r>
        <w:r>
          <w:fldChar w:fldCharType="end"/>
        </w:r>
      </w:p>
    </w:sdtContent>
  </w:sdt>
  <w:p w:rsidR="00A06586" w:rsidRDefault="00A06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30" w:rsidRDefault="00BF7430" w:rsidP="000A4748">
      <w:pPr>
        <w:spacing w:after="0" w:line="240" w:lineRule="auto"/>
      </w:pPr>
      <w:r>
        <w:separator/>
      </w:r>
    </w:p>
  </w:footnote>
  <w:footnote w:type="continuationSeparator" w:id="0">
    <w:p w:rsidR="00BF7430" w:rsidRDefault="00BF7430" w:rsidP="000A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507D"/>
    <w:multiLevelType w:val="hybridMultilevel"/>
    <w:tmpl w:val="4574DCF4"/>
    <w:lvl w:ilvl="0" w:tplc="606EE21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E133D24"/>
    <w:multiLevelType w:val="hybridMultilevel"/>
    <w:tmpl w:val="2D84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07E0"/>
    <w:multiLevelType w:val="hybridMultilevel"/>
    <w:tmpl w:val="5A9EB618"/>
    <w:lvl w:ilvl="0" w:tplc="086C5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3B2F"/>
    <w:multiLevelType w:val="hybridMultilevel"/>
    <w:tmpl w:val="5A9EB618"/>
    <w:lvl w:ilvl="0" w:tplc="086C56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1406E"/>
    <w:multiLevelType w:val="hybridMultilevel"/>
    <w:tmpl w:val="33AA6CFC"/>
    <w:lvl w:ilvl="0" w:tplc="0A06F7E8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BFF1537"/>
    <w:multiLevelType w:val="hybridMultilevel"/>
    <w:tmpl w:val="FC6A192A"/>
    <w:lvl w:ilvl="0" w:tplc="32F2DB2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65C50D64"/>
    <w:multiLevelType w:val="hybridMultilevel"/>
    <w:tmpl w:val="04D6FDB4"/>
    <w:lvl w:ilvl="0" w:tplc="07361536">
      <w:start w:val="4"/>
      <w:numFmt w:val="upperRoman"/>
      <w:lvlText w:val="%1."/>
      <w:lvlJc w:val="left"/>
      <w:pPr>
        <w:ind w:left="22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" w15:restartNumberingAfterBreak="0">
    <w:nsid w:val="72601F6E"/>
    <w:multiLevelType w:val="hybridMultilevel"/>
    <w:tmpl w:val="CCBA9A00"/>
    <w:lvl w:ilvl="0" w:tplc="6FEE79AA">
      <w:start w:val="3"/>
      <w:numFmt w:val="upperRoman"/>
      <w:lvlText w:val="%1."/>
      <w:lvlJc w:val="left"/>
      <w:pPr>
        <w:ind w:left="148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76E8663D"/>
    <w:multiLevelType w:val="hybridMultilevel"/>
    <w:tmpl w:val="2D9637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86D85"/>
    <w:multiLevelType w:val="multilevel"/>
    <w:tmpl w:val="B99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0F2E9C"/>
    <w:multiLevelType w:val="hybridMultilevel"/>
    <w:tmpl w:val="2ED293CC"/>
    <w:lvl w:ilvl="0" w:tplc="882C97AC">
      <w:start w:val="3"/>
      <w:numFmt w:val="upperRoman"/>
      <w:lvlText w:val="%1."/>
      <w:lvlJc w:val="left"/>
      <w:pPr>
        <w:ind w:left="148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7CDE23F5"/>
    <w:multiLevelType w:val="multilevel"/>
    <w:tmpl w:val="3BC8C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EF37A6E"/>
    <w:multiLevelType w:val="hybridMultilevel"/>
    <w:tmpl w:val="33AA6CFC"/>
    <w:lvl w:ilvl="0" w:tplc="0A06F7E8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48"/>
    <w:rsid w:val="0005091F"/>
    <w:rsid w:val="000564CC"/>
    <w:rsid w:val="00087017"/>
    <w:rsid w:val="000A4748"/>
    <w:rsid w:val="000C35AC"/>
    <w:rsid w:val="000E092D"/>
    <w:rsid w:val="000F378E"/>
    <w:rsid w:val="00170890"/>
    <w:rsid w:val="00176D3F"/>
    <w:rsid w:val="001D403F"/>
    <w:rsid w:val="00296483"/>
    <w:rsid w:val="003406B8"/>
    <w:rsid w:val="00436F4F"/>
    <w:rsid w:val="004563DF"/>
    <w:rsid w:val="004F4313"/>
    <w:rsid w:val="00515F50"/>
    <w:rsid w:val="00521E4F"/>
    <w:rsid w:val="005561F2"/>
    <w:rsid w:val="00597753"/>
    <w:rsid w:val="005A3C7D"/>
    <w:rsid w:val="005C4FEC"/>
    <w:rsid w:val="00624DC5"/>
    <w:rsid w:val="0062688D"/>
    <w:rsid w:val="0063278F"/>
    <w:rsid w:val="0064079F"/>
    <w:rsid w:val="00660975"/>
    <w:rsid w:val="0068221D"/>
    <w:rsid w:val="007154E3"/>
    <w:rsid w:val="007200F8"/>
    <w:rsid w:val="00771CD6"/>
    <w:rsid w:val="007B3288"/>
    <w:rsid w:val="007C7201"/>
    <w:rsid w:val="007F2387"/>
    <w:rsid w:val="00800CBD"/>
    <w:rsid w:val="00805661"/>
    <w:rsid w:val="00826FBC"/>
    <w:rsid w:val="00857966"/>
    <w:rsid w:val="00872013"/>
    <w:rsid w:val="0088176B"/>
    <w:rsid w:val="008974ED"/>
    <w:rsid w:val="0093039C"/>
    <w:rsid w:val="00956CCE"/>
    <w:rsid w:val="00A06586"/>
    <w:rsid w:val="00A413B0"/>
    <w:rsid w:val="00A9650D"/>
    <w:rsid w:val="00B22056"/>
    <w:rsid w:val="00B3569A"/>
    <w:rsid w:val="00B44DB2"/>
    <w:rsid w:val="00BB6529"/>
    <w:rsid w:val="00BF7430"/>
    <w:rsid w:val="00C24831"/>
    <w:rsid w:val="00C42A7A"/>
    <w:rsid w:val="00C4302E"/>
    <w:rsid w:val="00C6651D"/>
    <w:rsid w:val="00C824D1"/>
    <w:rsid w:val="00CE34CC"/>
    <w:rsid w:val="00D23175"/>
    <w:rsid w:val="00D60984"/>
    <w:rsid w:val="00D61DEB"/>
    <w:rsid w:val="00E05E4E"/>
    <w:rsid w:val="00E13B7D"/>
    <w:rsid w:val="00E53B19"/>
    <w:rsid w:val="00E95D53"/>
    <w:rsid w:val="00F135A5"/>
    <w:rsid w:val="00F4086A"/>
    <w:rsid w:val="00F6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E3EDC-39A7-4202-A8EC-70C786A5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6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7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48"/>
  </w:style>
  <w:style w:type="paragraph" w:styleId="Zpat">
    <w:name w:val="footer"/>
    <w:basedOn w:val="Normln"/>
    <w:link w:val="ZpatChar"/>
    <w:uiPriority w:val="99"/>
    <w:unhideWhenUsed/>
    <w:rsid w:val="000A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48"/>
  </w:style>
  <w:style w:type="paragraph" w:styleId="Textbubliny">
    <w:name w:val="Balloon Text"/>
    <w:basedOn w:val="Normln"/>
    <w:link w:val="TextbublinyChar"/>
    <w:uiPriority w:val="99"/>
    <w:semiHidden/>
    <w:unhideWhenUsed/>
    <w:rsid w:val="0005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2386</Words>
  <Characters>14079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Pavla Bc. DiS.</dc:creator>
  <cp:keywords/>
  <dc:description/>
  <cp:lastModifiedBy>Slánková Pavla Ing.</cp:lastModifiedBy>
  <cp:revision>3</cp:revision>
  <cp:lastPrinted>2016-09-07T06:46:00Z</cp:lastPrinted>
  <dcterms:created xsi:type="dcterms:W3CDTF">2017-06-21T11:11:00Z</dcterms:created>
  <dcterms:modified xsi:type="dcterms:W3CDTF">2017-06-21T11:25:00Z</dcterms:modified>
</cp:coreProperties>
</file>