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25D5" w14:textId="521FBA98" w:rsidR="00C55CDB" w:rsidRDefault="00C55CDB" w:rsidP="00C55CDB">
      <w:pPr>
        <w:pStyle w:val="Nadpis1"/>
        <w:tabs>
          <w:tab w:val="left" w:pos="708"/>
        </w:tabs>
        <w:jc w:val="center"/>
        <w:rPr>
          <w:rFonts w:asciiTheme="minorHAnsi" w:hAnsiTheme="minorHAnsi" w:cstheme="minorHAnsi"/>
          <w:b/>
          <w:color w:val="000000" w:themeColor="text1"/>
          <w:sz w:val="22"/>
          <w:szCs w:val="22"/>
        </w:rPr>
      </w:pPr>
      <w:r w:rsidRPr="00C55CDB">
        <w:rPr>
          <w:rFonts w:asciiTheme="minorHAnsi" w:hAnsiTheme="minorHAnsi" w:cstheme="minorHAnsi"/>
          <w:b/>
          <w:color w:val="000000" w:themeColor="text1"/>
          <w:sz w:val="22"/>
          <w:szCs w:val="22"/>
        </w:rPr>
        <w:t>PŘÍKAZNÍ SMLOUVA</w:t>
      </w:r>
      <w:r w:rsidR="004508E4">
        <w:rPr>
          <w:rFonts w:asciiTheme="minorHAnsi" w:hAnsiTheme="minorHAnsi" w:cstheme="minorHAnsi"/>
          <w:b/>
          <w:color w:val="000000" w:themeColor="text1"/>
          <w:sz w:val="22"/>
          <w:szCs w:val="22"/>
        </w:rPr>
        <w:t xml:space="preserve"> č. STP/74/2023</w:t>
      </w:r>
    </w:p>
    <w:p w14:paraId="153C4D4C" w14:textId="77777777" w:rsidR="00C55CDB" w:rsidRPr="00C55CDB" w:rsidRDefault="00C55CDB" w:rsidP="00C55CDB"/>
    <w:p w14:paraId="456E2C42" w14:textId="77777777" w:rsidR="00C55CDB" w:rsidRPr="002F61D9" w:rsidRDefault="00C55CDB" w:rsidP="00C55CDB">
      <w:pPr>
        <w:pStyle w:val="uzavenpodle"/>
        <w:rPr>
          <w:rFonts w:asciiTheme="minorHAnsi" w:hAnsiTheme="minorHAnsi" w:cstheme="minorHAnsi"/>
          <w:b/>
          <w:sz w:val="22"/>
          <w:szCs w:val="22"/>
        </w:rPr>
      </w:pPr>
      <w:r w:rsidRPr="002F61D9">
        <w:rPr>
          <w:rFonts w:asciiTheme="minorHAnsi" w:hAnsiTheme="minorHAnsi" w:cstheme="minorHAnsi"/>
          <w:sz w:val="22"/>
          <w:szCs w:val="22"/>
        </w:rPr>
        <w:t xml:space="preserve">uzavřená dle § 2430 a násl. zákona č. 89/2012 Sb., občanský zákoník, ve znění pozdějších předpisů </w:t>
      </w:r>
      <w:r w:rsidRPr="002F61D9">
        <w:rPr>
          <w:rFonts w:asciiTheme="minorHAnsi" w:hAnsiTheme="minorHAnsi" w:cstheme="minorHAnsi"/>
          <w:sz w:val="22"/>
          <w:szCs w:val="22"/>
        </w:rPr>
        <w:br/>
        <w:t>(dále jen „občanský zákoník“), mezi smluvními stranami:</w:t>
      </w:r>
    </w:p>
    <w:p w14:paraId="2EA4BD0A" w14:textId="77777777" w:rsidR="00200DE0" w:rsidRPr="00200DE0" w:rsidRDefault="00200DE0" w:rsidP="00200DE0">
      <w:pPr>
        <w:pStyle w:val="Zkladntext"/>
        <w:widowControl w:val="0"/>
        <w:spacing w:after="0"/>
        <w:rPr>
          <w:rFonts w:asciiTheme="minorHAnsi" w:hAnsiTheme="minorHAnsi" w:cstheme="minorHAnsi"/>
          <w:b/>
          <w:sz w:val="22"/>
          <w:szCs w:val="22"/>
        </w:rPr>
      </w:pPr>
      <w:r w:rsidRPr="00200DE0">
        <w:rPr>
          <w:rFonts w:asciiTheme="minorHAnsi" w:hAnsiTheme="minorHAnsi" w:cstheme="minorHAnsi"/>
          <w:b/>
          <w:sz w:val="22"/>
          <w:szCs w:val="22"/>
        </w:rPr>
        <w:t>Svaz vodovodů a kanalizací Žďársko</w:t>
      </w:r>
    </w:p>
    <w:p w14:paraId="00F4F30A" w14:textId="77777777" w:rsidR="00200DE0" w:rsidRPr="00200DE0" w:rsidRDefault="00200DE0" w:rsidP="00200DE0">
      <w:pPr>
        <w:pStyle w:val="Zkladntext"/>
        <w:widowControl w:val="0"/>
        <w:spacing w:after="0"/>
        <w:rPr>
          <w:rFonts w:asciiTheme="minorHAnsi" w:eastAsia="Calibri" w:hAnsiTheme="minorHAnsi" w:cstheme="minorHAnsi"/>
          <w:sz w:val="22"/>
          <w:szCs w:val="22"/>
        </w:rPr>
      </w:pPr>
      <w:r w:rsidRPr="00200DE0">
        <w:rPr>
          <w:rFonts w:asciiTheme="minorHAnsi" w:eastAsia="Calibri" w:hAnsiTheme="minorHAnsi" w:cstheme="minorHAnsi"/>
          <w:sz w:val="22"/>
          <w:szCs w:val="22"/>
        </w:rPr>
        <w:t>zapsaný v rejstříku dobrovolných svazků obcí vedeném u Kraje Vysočina</w:t>
      </w:r>
    </w:p>
    <w:p w14:paraId="501C8845" w14:textId="77777777" w:rsidR="00200DE0" w:rsidRPr="00200DE0" w:rsidRDefault="00200DE0" w:rsidP="00200DE0">
      <w:pPr>
        <w:pStyle w:val="Zkladntext"/>
        <w:widowControl w:val="0"/>
        <w:spacing w:after="0"/>
        <w:rPr>
          <w:rFonts w:asciiTheme="minorHAnsi" w:eastAsia="Calibri" w:hAnsiTheme="minorHAnsi" w:cstheme="minorHAnsi"/>
          <w:sz w:val="22"/>
          <w:szCs w:val="22"/>
        </w:rPr>
      </w:pPr>
      <w:r w:rsidRPr="00200DE0">
        <w:rPr>
          <w:rFonts w:asciiTheme="minorHAnsi" w:eastAsia="Calibri" w:hAnsiTheme="minorHAnsi" w:cstheme="minorHAnsi"/>
          <w:sz w:val="22"/>
          <w:szCs w:val="22"/>
        </w:rPr>
        <w:t>se sídlem Vodárenská 244/2, 591 01 Žďár nad Sázavou</w:t>
      </w:r>
    </w:p>
    <w:p w14:paraId="71A49D66" w14:textId="77777777" w:rsidR="00200DE0" w:rsidRPr="00200DE0" w:rsidRDefault="00200DE0" w:rsidP="00200DE0">
      <w:pPr>
        <w:pStyle w:val="Zkladntext"/>
        <w:widowControl w:val="0"/>
        <w:spacing w:after="0"/>
        <w:rPr>
          <w:rFonts w:asciiTheme="minorHAnsi" w:eastAsia="Calibri" w:hAnsiTheme="minorHAnsi" w:cstheme="minorHAnsi"/>
          <w:sz w:val="22"/>
          <w:szCs w:val="22"/>
        </w:rPr>
      </w:pPr>
      <w:r w:rsidRPr="00200DE0">
        <w:rPr>
          <w:rFonts w:asciiTheme="minorHAnsi" w:eastAsia="Calibri" w:hAnsiTheme="minorHAnsi" w:cstheme="minorHAnsi"/>
          <w:sz w:val="22"/>
          <w:szCs w:val="22"/>
        </w:rPr>
        <w:t>IČO: 43383513</w:t>
      </w:r>
    </w:p>
    <w:p w14:paraId="533751A8" w14:textId="77777777" w:rsidR="00200DE0" w:rsidRPr="00200DE0" w:rsidRDefault="00200DE0" w:rsidP="00200DE0">
      <w:pPr>
        <w:pStyle w:val="Prosttext1"/>
        <w:jc w:val="both"/>
        <w:rPr>
          <w:rFonts w:asciiTheme="minorHAnsi" w:eastAsia="Calibri" w:hAnsiTheme="minorHAnsi" w:cstheme="minorHAnsi"/>
          <w:color w:val="auto"/>
          <w:sz w:val="22"/>
          <w:szCs w:val="22"/>
        </w:rPr>
      </w:pPr>
      <w:r w:rsidRPr="00200DE0">
        <w:rPr>
          <w:rFonts w:asciiTheme="minorHAnsi" w:eastAsia="Calibri" w:hAnsiTheme="minorHAnsi" w:cstheme="minorHAnsi"/>
          <w:color w:val="auto"/>
          <w:sz w:val="22"/>
          <w:szCs w:val="22"/>
        </w:rPr>
        <w:t>DIČ: CZ43383513</w:t>
      </w:r>
    </w:p>
    <w:p w14:paraId="0C4480C3" w14:textId="77777777" w:rsidR="00200DE0" w:rsidRPr="00200DE0" w:rsidRDefault="00200DE0" w:rsidP="00200DE0">
      <w:pPr>
        <w:pStyle w:val="Prosttext1"/>
        <w:jc w:val="both"/>
        <w:rPr>
          <w:rFonts w:asciiTheme="minorHAnsi" w:eastAsia="Calibri" w:hAnsiTheme="minorHAnsi" w:cstheme="minorHAnsi"/>
          <w:color w:val="auto"/>
          <w:sz w:val="22"/>
          <w:szCs w:val="22"/>
        </w:rPr>
      </w:pPr>
      <w:r w:rsidRPr="00200DE0">
        <w:rPr>
          <w:rFonts w:asciiTheme="minorHAnsi" w:eastAsia="Calibri" w:hAnsiTheme="minorHAnsi" w:cstheme="minorHAnsi"/>
          <w:color w:val="auto"/>
          <w:sz w:val="22"/>
          <w:szCs w:val="22"/>
        </w:rPr>
        <w:t>za kterou jedná: Ing. Radek Zlesák, předseda</w:t>
      </w:r>
    </w:p>
    <w:p w14:paraId="3B0C6D71" w14:textId="77777777" w:rsidR="00200DE0" w:rsidRPr="00A636A3" w:rsidRDefault="00200DE0" w:rsidP="00200DE0">
      <w:pPr>
        <w:pStyle w:val="Prosttext1"/>
        <w:jc w:val="both"/>
        <w:rPr>
          <w:rFonts w:asciiTheme="minorHAnsi" w:eastAsia="Calibri" w:hAnsiTheme="minorHAnsi" w:cstheme="minorHAnsi"/>
          <w:color w:val="auto"/>
          <w:sz w:val="22"/>
          <w:szCs w:val="22"/>
        </w:rPr>
      </w:pPr>
      <w:r w:rsidRPr="00200DE0">
        <w:rPr>
          <w:rFonts w:asciiTheme="minorHAnsi" w:eastAsia="Calibri" w:hAnsiTheme="minorHAnsi" w:cstheme="minorHAnsi"/>
          <w:color w:val="auto"/>
          <w:sz w:val="22"/>
          <w:szCs w:val="22"/>
        </w:rPr>
        <w:t xml:space="preserve">oprávněn k podpisu smlouvy na základě plné moci: </w:t>
      </w:r>
      <w:r w:rsidRPr="00A636A3">
        <w:rPr>
          <w:rFonts w:asciiTheme="minorHAnsi" w:eastAsia="Calibri" w:hAnsiTheme="minorHAnsi" w:cstheme="minorHAnsi"/>
          <w:color w:val="auto"/>
          <w:sz w:val="22"/>
          <w:szCs w:val="22"/>
        </w:rPr>
        <w:t>Mgr. Reda Ifrah, vedoucí manažer svazku</w:t>
      </w:r>
    </w:p>
    <w:p w14:paraId="66CF4F28" w14:textId="196ACD7B" w:rsidR="00200DE0" w:rsidRPr="00A636A3" w:rsidRDefault="00200DE0" w:rsidP="00200DE0">
      <w:pPr>
        <w:pStyle w:val="Prosttext1"/>
        <w:jc w:val="both"/>
        <w:rPr>
          <w:rFonts w:asciiTheme="minorHAnsi" w:eastAsia="Calibri" w:hAnsiTheme="minorHAnsi" w:cstheme="minorHAnsi"/>
          <w:color w:val="auto"/>
          <w:sz w:val="22"/>
          <w:szCs w:val="22"/>
        </w:rPr>
      </w:pPr>
      <w:r w:rsidRPr="00A636A3">
        <w:rPr>
          <w:rFonts w:asciiTheme="minorHAnsi" w:eastAsia="Calibri" w:hAnsiTheme="minorHAnsi" w:cstheme="minorHAnsi"/>
          <w:color w:val="auto"/>
          <w:sz w:val="22"/>
          <w:szCs w:val="22"/>
        </w:rPr>
        <w:t xml:space="preserve">kontaktní osoba: </w:t>
      </w:r>
    </w:p>
    <w:p w14:paraId="3A1C99D5" w14:textId="31599577" w:rsidR="00200DE0" w:rsidRPr="00200DE0" w:rsidRDefault="00200DE0" w:rsidP="00200DE0">
      <w:pPr>
        <w:pStyle w:val="Smluvnstrany"/>
        <w:spacing w:after="0"/>
        <w:rPr>
          <w:rFonts w:asciiTheme="minorHAnsi" w:hAnsiTheme="minorHAnsi" w:cstheme="minorHAnsi"/>
          <w:sz w:val="22"/>
          <w:szCs w:val="22"/>
        </w:rPr>
      </w:pPr>
      <w:r w:rsidRPr="009428B8">
        <w:rPr>
          <w:rFonts w:asciiTheme="minorHAnsi" w:hAnsiTheme="minorHAnsi" w:cstheme="minorHAnsi"/>
          <w:sz w:val="22"/>
          <w:szCs w:val="22"/>
        </w:rPr>
        <w:t xml:space="preserve">bankovní spojení: </w:t>
      </w:r>
    </w:p>
    <w:p w14:paraId="76465438" w14:textId="54C7CF65" w:rsidR="00200DE0" w:rsidRPr="00200DE0" w:rsidRDefault="00200DE0" w:rsidP="00200DE0">
      <w:pPr>
        <w:pStyle w:val="Smluvnstrany"/>
        <w:spacing w:after="0"/>
        <w:rPr>
          <w:rFonts w:asciiTheme="minorHAnsi" w:hAnsiTheme="minorHAnsi" w:cstheme="minorHAnsi"/>
          <w:sz w:val="22"/>
          <w:szCs w:val="22"/>
        </w:rPr>
      </w:pPr>
      <w:r w:rsidRPr="00200DE0">
        <w:rPr>
          <w:rStyle w:val="apple-converted-space"/>
          <w:rFonts w:asciiTheme="minorHAnsi" w:hAnsiTheme="minorHAnsi" w:cstheme="minorHAnsi"/>
          <w:sz w:val="22"/>
          <w:szCs w:val="22"/>
          <w:shd w:val="clear" w:color="auto" w:fill="FFFFFF"/>
        </w:rPr>
        <w:t>číslo účtu:</w:t>
      </w:r>
      <w:r w:rsidRPr="00200DE0">
        <w:rPr>
          <w:rFonts w:asciiTheme="minorHAnsi" w:hAnsiTheme="minorHAnsi" w:cstheme="minorHAnsi"/>
          <w:sz w:val="22"/>
          <w:szCs w:val="22"/>
        </w:rPr>
        <w:t xml:space="preserve"> </w:t>
      </w:r>
    </w:p>
    <w:p w14:paraId="0319F25E" w14:textId="77777777" w:rsidR="00200DE0" w:rsidRPr="00200DE0" w:rsidRDefault="00200DE0" w:rsidP="00200DE0">
      <w:pPr>
        <w:pStyle w:val="Smluvnstrany"/>
        <w:spacing w:after="0"/>
        <w:rPr>
          <w:rFonts w:asciiTheme="minorHAnsi" w:hAnsiTheme="minorHAnsi" w:cstheme="minorHAnsi"/>
          <w:sz w:val="22"/>
          <w:szCs w:val="22"/>
        </w:rPr>
      </w:pPr>
      <w:r w:rsidRPr="00200DE0">
        <w:rPr>
          <w:rFonts w:asciiTheme="minorHAnsi" w:hAnsiTheme="minorHAnsi" w:cstheme="minorHAnsi"/>
          <w:sz w:val="22"/>
          <w:szCs w:val="22"/>
        </w:rPr>
        <w:t>ID datové schránky: 2cgw8dt</w:t>
      </w:r>
    </w:p>
    <w:p w14:paraId="1573A3BE" w14:textId="77777777" w:rsidR="00C55CDB" w:rsidRPr="002F61D9" w:rsidRDefault="00200DE0" w:rsidP="00200DE0">
      <w:pPr>
        <w:pStyle w:val="Prosttext1"/>
        <w:spacing w:after="120"/>
        <w:jc w:val="both"/>
        <w:rPr>
          <w:rFonts w:asciiTheme="minorHAnsi" w:eastAsia="Calibri" w:hAnsiTheme="minorHAnsi" w:cstheme="minorHAnsi"/>
          <w:color w:val="auto"/>
          <w:sz w:val="22"/>
          <w:szCs w:val="22"/>
        </w:rPr>
      </w:pPr>
      <w:r w:rsidRPr="002F61D9">
        <w:rPr>
          <w:rFonts w:asciiTheme="minorHAnsi" w:eastAsia="Calibri" w:hAnsiTheme="minorHAnsi" w:cstheme="minorHAnsi"/>
          <w:color w:val="auto"/>
          <w:sz w:val="22"/>
          <w:szCs w:val="22"/>
        </w:rPr>
        <w:t xml:space="preserve"> </w:t>
      </w:r>
      <w:r w:rsidR="00C55CDB" w:rsidRPr="002F61D9">
        <w:rPr>
          <w:rFonts w:asciiTheme="minorHAnsi" w:eastAsia="Calibri" w:hAnsiTheme="minorHAnsi" w:cstheme="minorHAnsi"/>
          <w:color w:val="auto"/>
          <w:sz w:val="22"/>
          <w:szCs w:val="22"/>
        </w:rPr>
        <w:t>(dále jen „</w:t>
      </w:r>
      <w:r w:rsidR="00C55CDB" w:rsidRPr="002F61D9">
        <w:rPr>
          <w:rFonts w:asciiTheme="minorHAnsi" w:eastAsia="Calibri" w:hAnsiTheme="minorHAnsi" w:cstheme="minorHAnsi"/>
          <w:i/>
          <w:color w:val="auto"/>
          <w:sz w:val="22"/>
          <w:szCs w:val="22"/>
        </w:rPr>
        <w:t>příkazce</w:t>
      </w:r>
      <w:r w:rsidR="00C55CDB" w:rsidRPr="002F61D9">
        <w:rPr>
          <w:rFonts w:asciiTheme="minorHAnsi" w:eastAsia="Calibri" w:hAnsiTheme="minorHAnsi" w:cstheme="minorHAnsi"/>
          <w:color w:val="auto"/>
          <w:sz w:val="22"/>
          <w:szCs w:val="22"/>
        </w:rPr>
        <w:t>“)</w:t>
      </w:r>
    </w:p>
    <w:p w14:paraId="105D6E38" w14:textId="77777777" w:rsidR="00C55CDB" w:rsidRPr="002F61D9" w:rsidRDefault="00C55CDB" w:rsidP="00C55CDB">
      <w:pPr>
        <w:rPr>
          <w:rFonts w:eastAsia="Calibri" w:cstheme="minorHAnsi"/>
        </w:rPr>
      </w:pPr>
      <w:r w:rsidRPr="002F61D9">
        <w:rPr>
          <w:rFonts w:eastAsia="Calibri" w:cstheme="minorHAnsi"/>
        </w:rPr>
        <w:t>a</w:t>
      </w:r>
    </w:p>
    <w:p w14:paraId="6B5A1BAE" w14:textId="77777777" w:rsidR="00C55CDB" w:rsidRPr="002F61D9" w:rsidRDefault="00C55CDB" w:rsidP="00C55CDB">
      <w:pPr>
        <w:pStyle w:val="Smluvnstrany"/>
        <w:spacing w:before="200" w:after="0"/>
        <w:rPr>
          <w:rFonts w:asciiTheme="minorHAnsi" w:hAnsiTheme="minorHAnsi" w:cstheme="minorHAnsi"/>
          <w:sz w:val="22"/>
          <w:szCs w:val="22"/>
        </w:rPr>
      </w:pPr>
      <w:r w:rsidRPr="002F61D9">
        <w:rPr>
          <w:rFonts w:asciiTheme="minorHAnsi" w:hAnsiTheme="minorHAnsi" w:cstheme="minorHAnsi"/>
          <w:b/>
          <w:sz w:val="22"/>
          <w:szCs w:val="22"/>
        </w:rPr>
        <w:t>Projektová kancelář Kraje Vysočina, příspěvková organizace</w:t>
      </w:r>
    </w:p>
    <w:p w14:paraId="7AE4CB08" w14:textId="77777777" w:rsidR="00C55CDB" w:rsidRPr="002F61D9" w:rsidRDefault="00C55CDB" w:rsidP="00C55CDB">
      <w:pPr>
        <w:spacing w:after="0" w:line="276" w:lineRule="auto"/>
        <w:ind w:left="2126" w:hanging="2126"/>
        <w:rPr>
          <w:rFonts w:eastAsia="Calibri" w:cstheme="minorHAnsi"/>
          <w:lang w:eastAsia="ar-SA"/>
        </w:rPr>
      </w:pPr>
      <w:r w:rsidRPr="002F61D9">
        <w:rPr>
          <w:rFonts w:eastAsia="Calibri" w:cstheme="minorHAnsi"/>
          <w:lang w:eastAsia="ar-SA"/>
        </w:rPr>
        <w:t xml:space="preserve">zapsaná v obchodním rejstříku pod spisovou značkou </w:t>
      </w:r>
      <w:proofErr w:type="spellStart"/>
      <w:r w:rsidRPr="002F61D9">
        <w:rPr>
          <w:rFonts w:eastAsia="Calibri" w:cstheme="minorHAnsi"/>
          <w:lang w:eastAsia="ar-SA"/>
        </w:rPr>
        <w:t>Pr</w:t>
      </w:r>
      <w:proofErr w:type="spellEnd"/>
      <w:r w:rsidRPr="002F61D9">
        <w:rPr>
          <w:rFonts w:eastAsia="Calibri" w:cstheme="minorHAnsi"/>
          <w:lang w:eastAsia="ar-SA"/>
        </w:rPr>
        <w:t xml:space="preserve"> 1932 vedenou u Krajského soudu v Brně</w:t>
      </w:r>
    </w:p>
    <w:p w14:paraId="364DF69B" w14:textId="77777777" w:rsidR="00C55CDB" w:rsidRPr="002F61D9" w:rsidRDefault="00C55CDB" w:rsidP="00C55CDB">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 xml:space="preserve">se sídlem </w:t>
      </w:r>
      <w:r>
        <w:rPr>
          <w:rFonts w:asciiTheme="minorHAnsi" w:hAnsiTheme="minorHAnsi" w:cstheme="minorHAnsi"/>
          <w:sz w:val="22"/>
          <w:szCs w:val="22"/>
        </w:rPr>
        <w:t>Ke Skalce 5907/47</w:t>
      </w:r>
      <w:r w:rsidRPr="002F61D9">
        <w:rPr>
          <w:rFonts w:asciiTheme="minorHAnsi" w:hAnsiTheme="minorHAnsi" w:cstheme="minorHAnsi"/>
          <w:sz w:val="22"/>
          <w:szCs w:val="22"/>
        </w:rPr>
        <w:t>, 586 01 Jihlava</w:t>
      </w:r>
    </w:p>
    <w:p w14:paraId="67FA6628" w14:textId="77777777" w:rsidR="00C55CDB" w:rsidRPr="002F61D9" w:rsidRDefault="00C55CDB" w:rsidP="00C55CDB">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IČO: 71294376</w:t>
      </w:r>
    </w:p>
    <w:p w14:paraId="0C2E022C" w14:textId="77777777" w:rsidR="00C55CDB" w:rsidRPr="002F61D9" w:rsidRDefault="00C55CDB" w:rsidP="00C55CDB">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není plátcem DPH</w:t>
      </w:r>
    </w:p>
    <w:p w14:paraId="5C160C34" w14:textId="77777777" w:rsidR="00C55CDB" w:rsidRPr="002F61D9" w:rsidRDefault="00C55CDB" w:rsidP="00C55CDB">
      <w:pPr>
        <w:pStyle w:val="Smluvnstrany"/>
        <w:spacing w:after="0"/>
        <w:rPr>
          <w:rFonts w:asciiTheme="minorHAnsi" w:hAnsiTheme="minorHAnsi" w:cstheme="minorHAnsi"/>
          <w:sz w:val="22"/>
          <w:szCs w:val="22"/>
        </w:rPr>
      </w:pPr>
      <w:r w:rsidRPr="002F61D9">
        <w:rPr>
          <w:rFonts w:asciiTheme="minorHAnsi" w:hAnsiTheme="minorHAnsi" w:cstheme="minorHAnsi"/>
          <w:sz w:val="22"/>
          <w:szCs w:val="22"/>
        </w:rPr>
        <w:t>za kterou jedná: Ing. Erika Šteflová, MBA, ředitelka</w:t>
      </w:r>
    </w:p>
    <w:p w14:paraId="54DF05E6" w14:textId="106C3561" w:rsidR="00C55CDB" w:rsidRDefault="00C55CDB" w:rsidP="00C55CDB">
      <w:pPr>
        <w:spacing w:after="0" w:line="276" w:lineRule="auto"/>
        <w:ind w:left="2126" w:hanging="2126"/>
        <w:rPr>
          <w:rFonts w:eastAsia="Calibri" w:cstheme="minorHAnsi"/>
          <w:lang w:eastAsia="ar-SA"/>
        </w:rPr>
      </w:pPr>
      <w:r w:rsidRPr="00451C01">
        <w:rPr>
          <w:rFonts w:eastAsia="Calibri" w:cstheme="minorHAnsi"/>
          <w:lang w:eastAsia="ar-SA"/>
        </w:rPr>
        <w:t xml:space="preserve">kontaktní osoba: </w:t>
      </w:r>
    </w:p>
    <w:p w14:paraId="0AF22EAF" w14:textId="22487BFE" w:rsidR="00C55CDB" w:rsidRPr="00451C01" w:rsidRDefault="00C55CDB" w:rsidP="00C55CDB">
      <w:pPr>
        <w:spacing w:after="0" w:line="276" w:lineRule="auto"/>
        <w:ind w:left="2126" w:hanging="2126"/>
        <w:rPr>
          <w:rFonts w:eastAsia="Calibri" w:cstheme="minorHAnsi"/>
          <w:lang w:eastAsia="ar-SA"/>
        </w:rPr>
      </w:pPr>
      <w:r w:rsidRPr="00451C01">
        <w:rPr>
          <w:rFonts w:eastAsia="Calibri" w:cstheme="minorHAnsi"/>
          <w:lang w:eastAsia="ar-SA"/>
        </w:rPr>
        <w:t xml:space="preserve">bankovní spojení: </w:t>
      </w:r>
    </w:p>
    <w:p w14:paraId="07F5B928" w14:textId="51C98A20" w:rsidR="00C55CDB" w:rsidRPr="00451C01" w:rsidRDefault="00C55CDB" w:rsidP="00C55CDB">
      <w:pPr>
        <w:spacing w:after="0" w:line="276" w:lineRule="auto"/>
        <w:ind w:left="2126" w:hanging="2126"/>
        <w:rPr>
          <w:rFonts w:eastAsia="Calibri" w:cstheme="minorHAnsi"/>
          <w:lang w:eastAsia="ar-SA"/>
        </w:rPr>
      </w:pPr>
      <w:r w:rsidRPr="00451C01">
        <w:rPr>
          <w:rFonts w:eastAsia="Calibri"/>
          <w:lang w:eastAsia="ar-SA"/>
        </w:rPr>
        <w:t>číslo účtu:</w:t>
      </w:r>
      <w:r w:rsidRPr="00451C01">
        <w:rPr>
          <w:rFonts w:eastAsia="Calibri" w:cstheme="minorHAnsi"/>
          <w:lang w:eastAsia="ar-SA"/>
        </w:rPr>
        <w:t xml:space="preserve"> </w:t>
      </w:r>
    </w:p>
    <w:p w14:paraId="78CCF53D" w14:textId="77777777" w:rsidR="00C55CDB" w:rsidRPr="00451C01" w:rsidRDefault="00C55CDB" w:rsidP="00C55CDB">
      <w:pPr>
        <w:spacing w:after="0" w:line="276" w:lineRule="auto"/>
        <w:ind w:left="2126" w:hanging="2126"/>
        <w:rPr>
          <w:rFonts w:eastAsia="Calibri" w:cstheme="minorHAnsi"/>
          <w:lang w:eastAsia="ar-SA"/>
        </w:rPr>
      </w:pPr>
      <w:r w:rsidRPr="00451C01">
        <w:rPr>
          <w:rFonts w:eastAsia="Calibri" w:cstheme="minorHAnsi"/>
          <w:lang w:eastAsia="ar-SA"/>
        </w:rPr>
        <w:t xml:space="preserve">ID datové schránky: </w:t>
      </w:r>
      <w:proofErr w:type="spellStart"/>
      <w:r w:rsidRPr="00451C01">
        <w:rPr>
          <w:rFonts w:eastAsia="Calibri" w:cstheme="minorHAnsi"/>
          <w:lang w:eastAsia="ar-SA"/>
        </w:rPr>
        <w:t>westzkg</w:t>
      </w:r>
      <w:proofErr w:type="spellEnd"/>
    </w:p>
    <w:p w14:paraId="69E930D3" w14:textId="77777777" w:rsidR="00C55CDB" w:rsidRPr="00451C01" w:rsidRDefault="00C55CDB" w:rsidP="00C55CDB">
      <w:pPr>
        <w:spacing w:after="0" w:line="276" w:lineRule="auto"/>
        <w:ind w:left="2126" w:hanging="2126"/>
        <w:rPr>
          <w:rFonts w:eastAsia="Calibri" w:cstheme="minorHAnsi"/>
          <w:lang w:eastAsia="ar-SA"/>
        </w:rPr>
      </w:pPr>
      <w:r w:rsidRPr="00451C01">
        <w:rPr>
          <w:rFonts w:eastAsia="Calibri" w:cstheme="minorHAnsi"/>
          <w:lang w:eastAsia="ar-SA"/>
        </w:rPr>
        <w:t>(dále jen „příkazník“)</w:t>
      </w:r>
    </w:p>
    <w:p w14:paraId="3202FEAC" w14:textId="77777777" w:rsidR="00C55CDB" w:rsidRPr="002F61D9" w:rsidRDefault="00C55CDB" w:rsidP="00C55CDB">
      <w:pPr>
        <w:pStyle w:val="Nadpislnku"/>
        <w:keepNext/>
        <w:spacing w:after="120"/>
        <w:ind w:left="0"/>
        <w:rPr>
          <w:rFonts w:asciiTheme="minorHAnsi" w:hAnsiTheme="minorHAnsi" w:cstheme="minorHAnsi"/>
          <w:sz w:val="22"/>
          <w:szCs w:val="22"/>
        </w:rPr>
      </w:pPr>
      <w:r w:rsidRPr="002F61D9">
        <w:rPr>
          <w:rFonts w:asciiTheme="minorHAnsi" w:hAnsiTheme="minorHAnsi" w:cstheme="minorHAnsi"/>
          <w:sz w:val="22"/>
          <w:szCs w:val="22"/>
        </w:rPr>
        <w:br/>
        <w:t>Předmět smlouvy</w:t>
      </w:r>
    </w:p>
    <w:p w14:paraId="37F0D52A" w14:textId="77777777" w:rsidR="00C55CDB" w:rsidRPr="00544A44" w:rsidRDefault="00C55CDB" w:rsidP="00C55CDB">
      <w:pPr>
        <w:pStyle w:val="Odstavec"/>
        <w:numPr>
          <w:ilvl w:val="1"/>
          <w:numId w:val="28"/>
        </w:numPr>
        <w:spacing w:after="120"/>
        <w:rPr>
          <w:rFonts w:asciiTheme="minorHAnsi" w:hAnsiTheme="minorHAnsi" w:cstheme="minorHAnsi"/>
          <w:sz w:val="22"/>
          <w:szCs w:val="22"/>
        </w:rPr>
      </w:pPr>
      <w:r w:rsidRPr="00544A44">
        <w:rPr>
          <w:rFonts w:asciiTheme="minorHAnsi" w:hAnsiTheme="minorHAnsi" w:cstheme="minorHAnsi"/>
          <w:sz w:val="22"/>
          <w:szCs w:val="22"/>
        </w:rPr>
        <w:t xml:space="preserve">Příkazník se touto smlouvou zavazuje pro příkazce obstarat jeho jménem a na jeho účet kompletní realizaci </w:t>
      </w:r>
      <w:r w:rsidR="00200DE0" w:rsidRPr="00544A44">
        <w:rPr>
          <w:rFonts w:asciiTheme="minorHAnsi" w:hAnsiTheme="minorHAnsi" w:cstheme="minorHAnsi"/>
          <w:sz w:val="22"/>
          <w:szCs w:val="22"/>
        </w:rPr>
        <w:t xml:space="preserve">zadávacího </w:t>
      </w:r>
      <w:r w:rsidRPr="00544A44">
        <w:rPr>
          <w:rFonts w:asciiTheme="minorHAnsi" w:hAnsiTheme="minorHAnsi" w:cstheme="minorHAnsi"/>
          <w:sz w:val="22"/>
          <w:szCs w:val="22"/>
        </w:rPr>
        <w:t xml:space="preserve">řízení veřejné zakázky </w:t>
      </w:r>
      <w:r w:rsidR="00200DE0" w:rsidRPr="00544A44">
        <w:rPr>
          <w:rFonts w:asciiTheme="minorHAnsi" w:hAnsiTheme="minorHAnsi" w:cstheme="minorHAnsi"/>
          <w:sz w:val="22"/>
          <w:szCs w:val="22"/>
        </w:rPr>
        <w:t>ve zjednodušeném podlimitním řízení</w:t>
      </w:r>
      <w:r w:rsidRPr="00544A44">
        <w:rPr>
          <w:rFonts w:asciiTheme="minorHAnsi" w:hAnsiTheme="minorHAnsi" w:cstheme="minorHAnsi"/>
          <w:sz w:val="22"/>
          <w:szCs w:val="22"/>
        </w:rPr>
        <w:t xml:space="preserve"> s názvem</w:t>
      </w:r>
      <w:r w:rsidRPr="00544A44">
        <w:rPr>
          <w:rFonts w:asciiTheme="minorHAnsi" w:hAnsiTheme="minorHAnsi" w:cstheme="minorHAnsi"/>
          <w:b/>
          <w:sz w:val="22"/>
          <w:szCs w:val="22"/>
        </w:rPr>
        <w:t xml:space="preserve"> </w:t>
      </w:r>
      <w:r w:rsidR="00200DE0" w:rsidRPr="00544A44">
        <w:rPr>
          <w:rFonts w:asciiTheme="minorHAnsi" w:hAnsiTheme="minorHAnsi" w:cstheme="minorHAnsi"/>
          <w:b/>
          <w:sz w:val="22"/>
          <w:szCs w:val="22"/>
        </w:rPr>
        <w:t xml:space="preserve">Velká Bíteš, ul. Hybešova, rekonstrukce </w:t>
      </w:r>
      <w:r w:rsidR="00200DE0" w:rsidRPr="00727371">
        <w:rPr>
          <w:rFonts w:asciiTheme="minorHAnsi" w:hAnsiTheme="minorHAnsi" w:cstheme="minorHAnsi"/>
          <w:b/>
          <w:sz w:val="22"/>
          <w:szCs w:val="22"/>
        </w:rPr>
        <w:t>vodovodu</w:t>
      </w:r>
      <w:r w:rsidR="00200DE0" w:rsidRPr="00544A44">
        <w:rPr>
          <w:rFonts w:asciiTheme="minorHAnsi" w:hAnsiTheme="minorHAnsi" w:cstheme="minorHAnsi"/>
          <w:b/>
          <w:sz w:val="22"/>
          <w:szCs w:val="22"/>
        </w:rPr>
        <w:t xml:space="preserve"> a kanalizace, 2. etapa</w:t>
      </w:r>
      <w:r w:rsidRPr="00544A44">
        <w:rPr>
          <w:rFonts w:asciiTheme="minorHAnsi" w:hAnsiTheme="minorHAnsi" w:cstheme="minorHAnsi"/>
          <w:sz w:val="22"/>
          <w:szCs w:val="22"/>
        </w:rPr>
        <w:t>.</w:t>
      </w:r>
    </w:p>
    <w:p w14:paraId="2D2E8D71"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Příkazce se zavazuje příkazníkovi poskytnout za jeho činnost níže uvedenou odměnu, ve které je zahrnuta i</w:t>
      </w:r>
      <w:r>
        <w:rPr>
          <w:rFonts w:asciiTheme="minorHAnsi" w:hAnsiTheme="minorHAnsi" w:cstheme="minorHAnsi"/>
          <w:sz w:val="22"/>
          <w:szCs w:val="22"/>
        </w:rPr>
        <w:t> </w:t>
      </w:r>
      <w:r w:rsidRPr="002F61D9">
        <w:rPr>
          <w:rFonts w:asciiTheme="minorHAnsi" w:hAnsiTheme="minorHAnsi" w:cstheme="minorHAnsi"/>
          <w:sz w:val="22"/>
          <w:szCs w:val="22"/>
        </w:rPr>
        <w:t>náhrada nákladů příkazníka.</w:t>
      </w:r>
    </w:p>
    <w:p w14:paraId="6DF4F214" w14:textId="77777777" w:rsidR="00C55CDB" w:rsidRPr="002F61D9" w:rsidRDefault="00C55CDB" w:rsidP="00C55CDB">
      <w:pPr>
        <w:pStyle w:val="Nadpislnku"/>
        <w:keepNext/>
        <w:spacing w:after="120"/>
        <w:ind w:left="0"/>
        <w:rPr>
          <w:rFonts w:asciiTheme="minorHAnsi" w:hAnsiTheme="minorHAnsi" w:cstheme="minorHAnsi"/>
          <w:sz w:val="22"/>
          <w:szCs w:val="22"/>
        </w:rPr>
      </w:pPr>
      <w:r w:rsidRPr="002F61D9">
        <w:rPr>
          <w:rFonts w:asciiTheme="minorHAnsi" w:hAnsiTheme="minorHAnsi" w:cstheme="minorHAnsi"/>
          <w:sz w:val="22"/>
          <w:szCs w:val="22"/>
        </w:rPr>
        <w:lastRenderedPageBreak/>
        <w:br/>
        <w:t>Specifikace předmětu plnění</w:t>
      </w:r>
    </w:p>
    <w:p w14:paraId="68F7D4C9"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bookmarkStart w:id="0" w:name="_Ref113434162"/>
      <w:r w:rsidRPr="002F61D9">
        <w:rPr>
          <w:rFonts w:asciiTheme="minorHAnsi" w:hAnsiTheme="minorHAnsi" w:cstheme="minorHAnsi"/>
          <w:sz w:val="22"/>
          <w:szCs w:val="22"/>
        </w:rPr>
        <w:t>Příkazník se zavazuje postupovat při své činnosti v souladu se zákonem č. 134/2016 Sb., o zadávání veřejných zakázek, ve znění pozdějších předpisů (dále jen „zákon“), a v souladu s pokyny příkazce.</w:t>
      </w:r>
      <w:bookmarkEnd w:id="0"/>
    </w:p>
    <w:p w14:paraId="06AB160A"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bookmarkStart w:id="1" w:name="_Ref113434037"/>
      <w:r w:rsidRPr="002F61D9">
        <w:rPr>
          <w:rFonts w:asciiTheme="minorHAnsi" w:hAnsiTheme="minorHAnsi" w:cstheme="minorHAnsi"/>
          <w:sz w:val="22"/>
          <w:szCs w:val="22"/>
        </w:rPr>
        <w:t xml:space="preserve">V rámci </w:t>
      </w:r>
      <w:r w:rsidR="00200DE0">
        <w:rPr>
          <w:rFonts w:asciiTheme="minorHAnsi" w:hAnsiTheme="minorHAnsi" w:cstheme="minorHAnsi"/>
          <w:sz w:val="22"/>
          <w:szCs w:val="22"/>
        </w:rPr>
        <w:t>zadávacího</w:t>
      </w:r>
      <w:r w:rsidRPr="002F61D9">
        <w:rPr>
          <w:rFonts w:asciiTheme="minorHAnsi" w:hAnsiTheme="minorHAnsi" w:cstheme="minorHAnsi"/>
          <w:sz w:val="22"/>
          <w:szCs w:val="22"/>
        </w:rPr>
        <w:t xml:space="preserve"> řízení veřejné zakázky se příkazník zavazuje zejména:</w:t>
      </w:r>
      <w:bookmarkEnd w:id="1"/>
    </w:p>
    <w:p w14:paraId="543BBC74" w14:textId="77777777" w:rsidR="00D942F6" w:rsidRPr="005B28CE" w:rsidRDefault="00D942F6" w:rsidP="00D942F6">
      <w:pPr>
        <w:pStyle w:val="Odstavec"/>
        <w:numPr>
          <w:ilvl w:val="2"/>
          <w:numId w:val="28"/>
        </w:numPr>
        <w:spacing w:after="0"/>
        <w:rPr>
          <w:sz w:val="22"/>
          <w:szCs w:val="22"/>
        </w:rPr>
      </w:pPr>
      <w:r w:rsidRPr="005B28CE">
        <w:rPr>
          <w:sz w:val="22"/>
          <w:szCs w:val="22"/>
        </w:rPr>
        <w:t>zpracovat zadávací dokumentaci s náležitostmi dle zákona a pravidel poskytovatele dotace,</w:t>
      </w:r>
    </w:p>
    <w:p w14:paraId="12B98E6D" w14:textId="77777777" w:rsidR="00D942F6" w:rsidRPr="005B28CE" w:rsidRDefault="00D942F6" w:rsidP="00D942F6">
      <w:pPr>
        <w:pStyle w:val="Odstavec"/>
        <w:numPr>
          <w:ilvl w:val="2"/>
          <w:numId w:val="28"/>
        </w:numPr>
        <w:spacing w:after="0"/>
        <w:rPr>
          <w:sz w:val="22"/>
          <w:szCs w:val="22"/>
        </w:rPr>
      </w:pPr>
      <w:r w:rsidRPr="005B28CE">
        <w:rPr>
          <w:sz w:val="22"/>
          <w:szCs w:val="22"/>
        </w:rPr>
        <w:t>zpracovat text návrhu smlouvy na plnění veřejné zakázky dle podkladů předaných příkazcem,</w:t>
      </w:r>
    </w:p>
    <w:p w14:paraId="69D1328B" w14:textId="77777777" w:rsidR="00D942F6" w:rsidRPr="005B28CE" w:rsidRDefault="00D942F6" w:rsidP="00D942F6">
      <w:pPr>
        <w:pStyle w:val="Odstavec"/>
        <w:numPr>
          <w:ilvl w:val="2"/>
          <w:numId w:val="28"/>
        </w:numPr>
        <w:spacing w:after="0"/>
        <w:rPr>
          <w:sz w:val="22"/>
          <w:szCs w:val="22"/>
        </w:rPr>
      </w:pPr>
      <w:r w:rsidRPr="005B28CE">
        <w:rPr>
          <w:sz w:val="22"/>
          <w:szCs w:val="22"/>
        </w:rPr>
        <w:t>zpracovat kontrolní list pro vyhodnocení aspektů odpovědného veřejného zadávání,</w:t>
      </w:r>
    </w:p>
    <w:p w14:paraId="198CED05" w14:textId="77777777" w:rsidR="00D942F6" w:rsidRPr="005B28CE" w:rsidRDefault="00D942F6" w:rsidP="00D942F6">
      <w:pPr>
        <w:pStyle w:val="Odstavec"/>
        <w:numPr>
          <w:ilvl w:val="2"/>
          <w:numId w:val="28"/>
        </w:numPr>
        <w:spacing w:after="0"/>
        <w:rPr>
          <w:sz w:val="22"/>
          <w:szCs w:val="22"/>
        </w:rPr>
      </w:pPr>
      <w:r w:rsidRPr="005B28CE">
        <w:rPr>
          <w:sz w:val="22"/>
          <w:szCs w:val="22"/>
        </w:rPr>
        <w:t>poskytovat účastníkům řízení vysvětlení zadávací dokumentace, její doplnění a změny,</w:t>
      </w:r>
    </w:p>
    <w:p w14:paraId="4E6D8938" w14:textId="77777777" w:rsidR="00D942F6" w:rsidRPr="005B28CE" w:rsidRDefault="00D942F6" w:rsidP="00D942F6">
      <w:pPr>
        <w:pStyle w:val="Odstavec"/>
        <w:numPr>
          <w:ilvl w:val="2"/>
          <w:numId w:val="28"/>
        </w:numPr>
        <w:spacing w:after="0"/>
        <w:rPr>
          <w:sz w:val="22"/>
          <w:szCs w:val="22"/>
        </w:rPr>
      </w:pPr>
      <w:r w:rsidRPr="005B28CE">
        <w:rPr>
          <w:sz w:val="22"/>
          <w:szCs w:val="22"/>
        </w:rPr>
        <w:t>organizačně zajistit otevírání nabídek, hodnocení nabídek, posouzení splnění podmínek účasti a posouzení mimořádně nízké nabídkové ceny,</w:t>
      </w:r>
    </w:p>
    <w:p w14:paraId="5B361038" w14:textId="77777777" w:rsidR="00D942F6" w:rsidRPr="005B28CE" w:rsidRDefault="00D942F6" w:rsidP="00D942F6">
      <w:pPr>
        <w:pStyle w:val="Odstavec"/>
        <w:numPr>
          <w:ilvl w:val="2"/>
          <w:numId w:val="28"/>
        </w:numPr>
        <w:spacing w:after="0"/>
        <w:rPr>
          <w:sz w:val="22"/>
          <w:szCs w:val="22"/>
        </w:rPr>
      </w:pPr>
      <w:r w:rsidRPr="005B28CE">
        <w:rPr>
          <w:sz w:val="22"/>
          <w:szCs w:val="22"/>
        </w:rPr>
        <w:t>podílet se na činnosti komise pověřené zadavatelem,</w:t>
      </w:r>
    </w:p>
    <w:p w14:paraId="44191D3E" w14:textId="77777777" w:rsidR="00D942F6" w:rsidRPr="005B28CE" w:rsidRDefault="00D942F6" w:rsidP="00D942F6">
      <w:pPr>
        <w:pStyle w:val="Odstavec"/>
        <w:numPr>
          <w:ilvl w:val="2"/>
          <w:numId w:val="28"/>
        </w:numPr>
        <w:spacing w:after="0"/>
        <w:rPr>
          <w:sz w:val="22"/>
          <w:szCs w:val="22"/>
        </w:rPr>
      </w:pPr>
      <w:r w:rsidRPr="005B28CE">
        <w:rPr>
          <w:sz w:val="22"/>
          <w:szCs w:val="22"/>
        </w:rPr>
        <w:t>zpracovat protokoly o jednotlivých jednáních komise,</w:t>
      </w:r>
    </w:p>
    <w:p w14:paraId="1283B8C1" w14:textId="77777777" w:rsidR="00D942F6" w:rsidRPr="005B28CE" w:rsidRDefault="00D942F6" w:rsidP="00D942F6">
      <w:pPr>
        <w:pStyle w:val="Odstavec"/>
        <w:numPr>
          <w:ilvl w:val="2"/>
          <w:numId w:val="28"/>
        </w:numPr>
        <w:spacing w:after="0"/>
        <w:rPr>
          <w:sz w:val="22"/>
          <w:szCs w:val="22"/>
        </w:rPr>
      </w:pPr>
      <w:r w:rsidRPr="005B28CE">
        <w:rPr>
          <w:sz w:val="22"/>
          <w:szCs w:val="22"/>
        </w:rPr>
        <w:t>zpracovat zprávu o hodnocení nabídek,</w:t>
      </w:r>
    </w:p>
    <w:p w14:paraId="625386CC" w14:textId="77777777" w:rsidR="00D942F6" w:rsidRPr="005B28CE" w:rsidRDefault="00D942F6" w:rsidP="00D942F6">
      <w:pPr>
        <w:pStyle w:val="Odstavec"/>
        <w:numPr>
          <w:ilvl w:val="2"/>
          <w:numId w:val="28"/>
        </w:numPr>
        <w:spacing w:after="0"/>
        <w:rPr>
          <w:sz w:val="22"/>
          <w:szCs w:val="22"/>
        </w:rPr>
      </w:pPr>
      <w:r w:rsidRPr="005B28CE">
        <w:rPr>
          <w:sz w:val="22"/>
          <w:szCs w:val="22"/>
        </w:rPr>
        <w:t>zpracovat zprávu o posouzení splnění podmínek účasti vybraného dodavatele,</w:t>
      </w:r>
    </w:p>
    <w:p w14:paraId="39673346" w14:textId="77777777" w:rsidR="00D942F6" w:rsidRPr="005B28CE" w:rsidRDefault="00D942F6" w:rsidP="00D942F6">
      <w:pPr>
        <w:pStyle w:val="Odstavec"/>
        <w:numPr>
          <w:ilvl w:val="2"/>
          <w:numId w:val="28"/>
        </w:numPr>
        <w:spacing w:after="0"/>
        <w:rPr>
          <w:sz w:val="22"/>
          <w:szCs w:val="22"/>
        </w:rPr>
      </w:pPr>
      <w:r w:rsidRPr="005B28CE">
        <w:rPr>
          <w:sz w:val="22"/>
          <w:szCs w:val="22"/>
        </w:rPr>
        <w:t>zpracovat rozhodnutí o výběru dodavatele,</w:t>
      </w:r>
    </w:p>
    <w:p w14:paraId="4726E53D" w14:textId="77777777" w:rsidR="00D942F6" w:rsidRPr="005B28CE" w:rsidRDefault="00D942F6" w:rsidP="00D942F6">
      <w:pPr>
        <w:pStyle w:val="Odstavec"/>
        <w:numPr>
          <w:ilvl w:val="2"/>
          <w:numId w:val="28"/>
        </w:numPr>
        <w:spacing w:after="0"/>
        <w:rPr>
          <w:sz w:val="22"/>
          <w:szCs w:val="22"/>
        </w:rPr>
      </w:pPr>
      <w:r w:rsidRPr="005B28CE">
        <w:rPr>
          <w:sz w:val="22"/>
          <w:szCs w:val="22"/>
        </w:rPr>
        <w:t>zpracovat oznámení o výběru dodavatele a případná rozhodnutí o vyloučení účastníků zadávacího řízení a odeslat je účastníkům zadávacího řízení,</w:t>
      </w:r>
    </w:p>
    <w:p w14:paraId="3A3522B6" w14:textId="77777777" w:rsidR="00D942F6" w:rsidRPr="005B28CE" w:rsidRDefault="00D942F6" w:rsidP="00D942F6">
      <w:pPr>
        <w:pStyle w:val="Odstavec"/>
        <w:numPr>
          <w:ilvl w:val="2"/>
          <w:numId w:val="28"/>
        </w:numPr>
        <w:spacing w:after="0"/>
        <w:rPr>
          <w:sz w:val="22"/>
          <w:szCs w:val="22"/>
        </w:rPr>
      </w:pPr>
      <w:r w:rsidRPr="005B28CE">
        <w:rPr>
          <w:sz w:val="22"/>
          <w:szCs w:val="22"/>
        </w:rPr>
        <w:t>zpracovat a odeslat výzvu k poskytnutí součinnosti k uzavření smlouvy vybranému dodavateli,</w:t>
      </w:r>
    </w:p>
    <w:p w14:paraId="238179E2" w14:textId="77777777" w:rsidR="00D942F6" w:rsidRPr="005B28CE" w:rsidRDefault="00D942F6" w:rsidP="00D942F6">
      <w:pPr>
        <w:pStyle w:val="Odstavec"/>
        <w:numPr>
          <w:ilvl w:val="2"/>
          <w:numId w:val="28"/>
        </w:numPr>
        <w:spacing w:after="0"/>
        <w:rPr>
          <w:sz w:val="22"/>
          <w:szCs w:val="22"/>
        </w:rPr>
      </w:pPr>
      <w:r w:rsidRPr="005B28CE">
        <w:rPr>
          <w:sz w:val="22"/>
          <w:szCs w:val="22"/>
        </w:rPr>
        <w:t>zpracovat zprávu o poskytnutí součinnosti vybraného dodavatele k uzavření smlouvy,</w:t>
      </w:r>
    </w:p>
    <w:p w14:paraId="392D9DCE" w14:textId="77777777" w:rsidR="00D942F6" w:rsidRPr="005B28CE" w:rsidRDefault="00D942F6" w:rsidP="00D942F6">
      <w:pPr>
        <w:pStyle w:val="Odstavec"/>
        <w:numPr>
          <w:ilvl w:val="2"/>
          <w:numId w:val="28"/>
        </w:numPr>
        <w:spacing w:after="0"/>
        <w:rPr>
          <w:sz w:val="22"/>
          <w:szCs w:val="22"/>
        </w:rPr>
      </w:pPr>
      <w:r w:rsidRPr="005B28CE">
        <w:rPr>
          <w:sz w:val="22"/>
          <w:szCs w:val="22"/>
        </w:rPr>
        <w:t>zpracovat případné rozhodnutí o podaných námitkách,</w:t>
      </w:r>
    </w:p>
    <w:p w14:paraId="260BC559" w14:textId="77777777" w:rsidR="00D942F6" w:rsidRPr="005B28CE" w:rsidRDefault="00D942F6" w:rsidP="00D942F6">
      <w:pPr>
        <w:pStyle w:val="Odstavec"/>
        <w:numPr>
          <w:ilvl w:val="2"/>
          <w:numId w:val="28"/>
        </w:numPr>
        <w:spacing w:after="0"/>
        <w:rPr>
          <w:sz w:val="22"/>
          <w:szCs w:val="22"/>
        </w:rPr>
      </w:pPr>
      <w:r w:rsidRPr="005B28CE">
        <w:rPr>
          <w:sz w:val="22"/>
          <w:szCs w:val="22"/>
        </w:rPr>
        <w:t>spolupůsobit při uzavírání smlouvy a dalších úkonech spojených s výběrem dodavatele,</w:t>
      </w:r>
    </w:p>
    <w:p w14:paraId="2C9EB52F" w14:textId="77777777" w:rsidR="00D942F6" w:rsidRPr="005B28CE" w:rsidRDefault="00D942F6" w:rsidP="00D942F6">
      <w:pPr>
        <w:pStyle w:val="Odstavec"/>
        <w:numPr>
          <w:ilvl w:val="2"/>
          <w:numId w:val="28"/>
        </w:numPr>
        <w:spacing w:after="0"/>
        <w:rPr>
          <w:sz w:val="22"/>
          <w:szCs w:val="22"/>
        </w:rPr>
      </w:pPr>
      <w:r w:rsidRPr="005B28CE">
        <w:rPr>
          <w:sz w:val="22"/>
          <w:szCs w:val="22"/>
        </w:rPr>
        <w:t>zpracovat písemnou zprávu zadavatele,</w:t>
      </w:r>
    </w:p>
    <w:p w14:paraId="5F999B59" w14:textId="77777777" w:rsidR="00D942F6" w:rsidRPr="005B28CE" w:rsidRDefault="00D942F6" w:rsidP="00D942F6">
      <w:pPr>
        <w:pStyle w:val="Odstavec"/>
        <w:numPr>
          <w:ilvl w:val="2"/>
          <w:numId w:val="28"/>
        </w:numPr>
        <w:spacing w:after="0"/>
        <w:rPr>
          <w:sz w:val="22"/>
          <w:szCs w:val="22"/>
        </w:rPr>
      </w:pPr>
      <w:r w:rsidRPr="005B28CE">
        <w:rPr>
          <w:sz w:val="22"/>
          <w:szCs w:val="22"/>
        </w:rPr>
        <w:t>zpracovat Oznámení o výsledku zadávacího řízení,</w:t>
      </w:r>
    </w:p>
    <w:p w14:paraId="22E985EB" w14:textId="77777777" w:rsidR="00D942F6" w:rsidRPr="005B28CE" w:rsidRDefault="00D942F6" w:rsidP="00D942F6">
      <w:pPr>
        <w:pStyle w:val="Odstavec"/>
        <w:numPr>
          <w:ilvl w:val="2"/>
          <w:numId w:val="28"/>
        </w:numPr>
        <w:spacing w:after="0"/>
        <w:rPr>
          <w:sz w:val="22"/>
          <w:szCs w:val="22"/>
        </w:rPr>
      </w:pPr>
      <w:r w:rsidRPr="005B28CE">
        <w:rPr>
          <w:sz w:val="22"/>
          <w:szCs w:val="22"/>
        </w:rPr>
        <w:t>provést nezbytná uveřejnění úkonů zadavatele na profilu zadavatele a ve Věstníku veřejných zakázek,</w:t>
      </w:r>
    </w:p>
    <w:p w14:paraId="73C34104" w14:textId="3E1E6A4A" w:rsidR="00D942F6" w:rsidRPr="005B28CE" w:rsidRDefault="00D942F6" w:rsidP="00D942F6">
      <w:pPr>
        <w:pStyle w:val="Odstavec"/>
        <w:numPr>
          <w:ilvl w:val="2"/>
          <w:numId w:val="28"/>
        </w:numPr>
        <w:spacing w:after="0"/>
        <w:rPr>
          <w:sz w:val="22"/>
          <w:szCs w:val="22"/>
        </w:rPr>
      </w:pPr>
      <w:r w:rsidRPr="005B28CE">
        <w:rPr>
          <w:sz w:val="22"/>
          <w:szCs w:val="22"/>
        </w:rPr>
        <w:t>zpracovat další dokumenty, doklady a vyjádření vyžadované zákonem</w:t>
      </w:r>
      <w:r w:rsidR="005B28CE" w:rsidRPr="005B28CE">
        <w:rPr>
          <w:sz w:val="22"/>
          <w:szCs w:val="22"/>
        </w:rPr>
        <w:t>.</w:t>
      </w:r>
    </w:p>
    <w:p w14:paraId="6A83213F" w14:textId="77777777" w:rsidR="00D942F6" w:rsidRPr="005B28CE" w:rsidRDefault="00D942F6" w:rsidP="00D942F6">
      <w:pPr>
        <w:pStyle w:val="Nadpislnku"/>
        <w:numPr>
          <w:ilvl w:val="0"/>
          <w:numId w:val="0"/>
        </w:numPr>
        <w:spacing w:after="0"/>
        <w:ind w:left="5813"/>
        <w:jc w:val="both"/>
        <w:rPr>
          <w:rFonts w:asciiTheme="minorHAnsi" w:hAnsiTheme="minorHAnsi" w:cstheme="minorHAnsi"/>
          <w:sz w:val="22"/>
          <w:szCs w:val="22"/>
        </w:rPr>
      </w:pPr>
    </w:p>
    <w:p w14:paraId="7306D6E6" w14:textId="77777777" w:rsidR="00C55CDB" w:rsidRPr="002F61D9" w:rsidRDefault="00C55CDB" w:rsidP="00C55CDB">
      <w:pPr>
        <w:pStyle w:val="Nadpislnku"/>
        <w:keepNext/>
        <w:spacing w:after="120"/>
        <w:ind w:left="0"/>
        <w:rPr>
          <w:rFonts w:asciiTheme="minorHAnsi" w:hAnsiTheme="minorHAnsi" w:cstheme="minorHAnsi"/>
          <w:sz w:val="22"/>
          <w:szCs w:val="22"/>
        </w:rPr>
      </w:pPr>
      <w:r w:rsidRPr="002F61D9">
        <w:rPr>
          <w:rFonts w:asciiTheme="minorHAnsi" w:hAnsiTheme="minorHAnsi" w:cstheme="minorHAnsi"/>
          <w:sz w:val="22"/>
          <w:szCs w:val="22"/>
        </w:rPr>
        <w:br/>
        <w:t>Další práva a povinnosti smluvních stran</w:t>
      </w:r>
    </w:p>
    <w:p w14:paraId="686F3A7A" w14:textId="6EA0C51D"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 xml:space="preserve">Příkazce se zavazuje poskytnout příkazníkovi kompletní specifikaci předmětu veřejné zakázky a poskytovat mu další informace a nutnou součinnost k úspěšnému provedení </w:t>
      </w:r>
      <w:r w:rsidR="00200DE0">
        <w:rPr>
          <w:rFonts w:asciiTheme="minorHAnsi" w:hAnsiTheme="minorHAnsi" w:cstheme="minorHAnsi"/>
          <w:sz w:val="22"/>
          <w:szCs w:val="22"/>
        </w:rPr>
        <w:t>zadávacího</w:t>
      </w:r>
      <w:r w:rsidRPr="002F61D9">
        <w:rPr>
          <w:rFonts w:asciiTheme="minorHAnsi" w:hAnsiTheme="minorHAnsi" w:cstheme="minorHAnsi"/>
          <w:sz w:val="22"/>
          <w:szCs w:val="22"/>
        </w:rPr>
        <w:t xml:space="preserve"> řízení</w:t>
      </w:r>
      <w:r w:rsidR="003A487D">
        <w:rPr>
          <w:rFonts w:asciiTheme="minorHAnsi" w:hAnsiTheme="minorHAnsi" w:cstheme="minorHAnsi"/>
          <w:sz w:val="22"/>
          <w:szCs w:val="22"/>
        </w:rPr>
        <w:t xml:space="preserve">, </w:t>
      </w:r>
      <w:r w:rsidR="003A487D" w:rsidRPr="00544A44">
        <w:rPr>
          <w:rFonts w:asciiTheme="minorHAnsi" w:hAnsiTheme="minorHAnsi" w:cstheme="minorHAnsi"/>
          <w:sz w:val="22"/>
          <w:szCs w:val="22"/>
        </w:rPr>
        <w:t>včetně poskytnutí přístupů k nástroji pro elektronické zadávání</w:t>
      </w:r>
      <w:r w:rsidRPr="00544A44">
        <w:rPr>
          <w:rFonts w:asciiTheme="minorHAnsi" w:hAnsiTheme="minorHAnsi" w:cstheme="minorHAnsi"/>
          <w:sz w:val="22"/>
          <w:szCs w:val="22"/>
        </w:rPr>
        <w:t>.</w:t>
      </w:r>
      <w:r w:rsidRPr="002F61D9">
        <w:rPr>
          <w:rFonts w:asciiTheme="minorHAnsi" w:hAnsiTheme="minorHAnsi" w:cstheme="minorHAnsi"/>
          <w:sz w:val="22"/>
          <w:szCs w:val="22"/>
        </w:rPr>
        <w:t xml:space="preserve"> </w:t>
      </w:r>
      <w:r w:rsidRPr="005A2134">
        <w:rPr>
          <w:rFonts w:asciiTheme="minorHAnsi" w:hAnsiTheme="minorHAnsi" w:cstheme="minorHAnsi"/>
          <w:sz w:val="22"/>
          <w:szCs w:val="22"/>
        </w:rPr>
        <w:t>Příkazce v této souvislosti prohlašuje, že předmětná veřejná zakázka není a nebude ani z části financována z </w:t>
      </w:r>
      <w:r w:rsidR="005A2134" w:rsidRPr="005A2134">
        <w:rPr>
          <w:rFonts w:asciiTheme="minorHAnsi" w:hAnsiTheme="minorHAnsi" w:cstheme="minorHAnsi"/>
          <w:sz w:val="22"/>
          <w:szCs w:val="22"/>
        </w:rPr>
        <w:t>některého dotačního titulu.</w:t>
      </w:r>
      <w:r w:rsidRPr="005A2134">
        <w:rPr>
          <w:rFonts w:asciiTheme="minorHAnsi" w:hAnsiTheme="minorHAnsi" w:cstheme="minorHAnsi"/>
          <w:sz w:val="22"/>
          <w:szCs w:val="22"/>
        </w:rPr>
        <w:t xml:space="preserve"> </w:t>
      </w:r>
    </w:p>
    <w:p w14:paraId="0E233D27"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Příkazce se dále zavazuje ve spolupráci s příkazníkem stanovit kvalifikační předpoklady a další podmínky účasti dodavatelů a hodnotící kritéria veřejné zakázky a ustanovit členy hodnotící komise.</w:t>
      </w:r>
    </w:p>
    <w:p w14:paraId="78EDCB0B"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 xml:space="preserve">Příkazník se zavazuje zaslat elektronicky návrhy konečné verze dokumentů uvedených v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_Ref113434037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A2E58">
        <w:rPr>
          <w:rFonts w:asciiTheme="minorHAnsi" w:hAnsiTheme="minorHAnsi" w:cstheme="minorHAnsi"/>
          <w:sz w:val="22"/>
          <w:szCs w:val="22"/>
        </w:rPr>
        <w:t>II.2</w:t>
      </w:r>
      <w:r>
        <w:rPr>
          <w:rFonts w:asciiTheme="minorHAnsi" w:hAnsiTheme="minorHAnsi" w:cstheme="minorHAnsi"/>
          <w:sz w:val="22"/>
          <w:szCs w:val="22"/>
        </w:rPr>
        <w:fldChar w:fldCharType="end"/>
      </w:r>
      <w:r>
        <w:rPr>
          <w:rFonts w:asciiTheme="minorHAnsi" w:hAnsiTheme="minorHAnsi" w:cstheme="minorHAnsi"/>
          <w:sz w:val="22"/>
          <w:szCs w:val="22"/>
        </w:rPr>
        <w:t>.</w:t>
      </w:r>
      <w:r w:rsidRPr="002F61D9">
        <w:rPr>
          <w:rFonts w:asciiTheme="minorHAnsi" w:hAnsiTheme="minorHAnsi" w:cstheme="minorHAnsi"/>
          <w:sz w:val="22"/>
          <w:szCs w:val="22"/>
        </w:rPr>
        <w:t xml:space="preserve"> této smlouvy příkazci ke schválení či rozhodnutí, ledaže mu příkazce oznámí, že na tom v konkrétním případě netrvá. Příkazce není oprávněn přenést na příkazníka svou pravomoc schválit takový úkon (či rozhodnout o něm), o</w:t>
      </w:r>
      <w:r>
        <w:rPr>
          <w:rFonts w:asciiTheme="minorHAnsi" w:hAnsiTheme="minorHAnsi" w:cstheme="minorHAnsi"/>
          <w:sz w:val="22"/>
          <w:szCs w:val="22"/>
        </w:rPr>
        <w:t> </w:t>
      </w:r>
      <w:r w:rsidRPr="002F61D9">
        <w:rPr>
          <w:rFonts w:asciiTheme="minorHAnsi" w:hAnsiTheme="minorHAnsi" w:cstheme="minorHAnsi"/>
          <w:sz w:val="22"/>
          <w:szCs w:val="22"/>
        </w:rPr>
        <w:t xml:space="preserve">kterém je </w:t>
      </w:r>
      <w:r>
        <w:rPr>
          <w:rFonts w:asciiTheme="minorHAnsi" w:hAnsiTheme="minorHAnsi" w:cstheme="minorHAnsi"/>
          <w:sz w:val="22"/>
          <w:szCs w:val="22"/>
        </w:rPr>
        <w:t xml:space="preserve">právními předpisy </w:t>
      </w:r>
      <w:r w:rsidRPr="002F61D9">
        <w:rPr>
          <w:rFonts w:asciiTheme="minorHAnsi" w:hAnsiTheme="minorHAnsi" w:cstheme="minorHAnsi"/>
          <w:sz w:val="22"/>
          <w:szCs w:val="22"/>
        </w:rPr>
        <w:t xml:space="preserve">určeno, že je povinen učinit jej sám </w:t>
      </w:r>
      <w:r>
        <w:rPr>
          <w:rFonts w:asciiTheme="minorHAnsi" w:hAnsiTheme="minorHAnsi" w:cstheme="minorHAnsi"/>
          <w:sz w:val="22"/>
          <w:szCs w:val="22"/>
        </w:rPr>
        <w:t>příkazce</w:t>
      </w:r>
      <w:r w:rsidRPr="002F61D9">
        <w:rPr>
          <w:rFonts w:asciiTheme="minorHAnsi" w:hAnsiTheme="minorHAnsi" w:cstheme="minorHAnsi"/>
          <w:sz w:val="22"/>
          <w:szCs w:val="22"/>
        </w:rPr>
        <w:t>.</w:t>
      </w:r>
    </w:p>
    <w:p w14:paraId="559368F2"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lastRenderedPageBreak/>
        <w:t>Příkazce touto smlouvou zmocňuje příkazníka k tomu, aby za něho samostatně komunikoval s dodavateli a</w:t>
      </w:r>
      <w:r>
        <w:rPr>
          <w:rFonts w:asciiTheme="minorHAnsi" w:hAnsiTheme="minorHAnsi" w:cstheme="minorHAnsi"/>
          <w:sz w:val="22"/>
          <w:szCs w:val="22"/>
        </w:rPr>
        <w:t> </w:t>
      </w:r>
      <w:r w:rsidRPr="002F61D9">
        <w:rPr>
          <w:rFonts w:asciiTheme="minorHAnsi" w:hAnsiTheme="minorHAnsi" w:cstheme="minorHAnsi"/>
          <w:sz w:val="22"/>
          <w:szCs w:val="22"/>
        </w:rPr>
        <w:t>účastníky výběrového řízení, přijímal a odesílal veškeré písemnosti související s realizací výběrového řízení a</w:t>
      </w:r>
      <w:r>
        <w:rPr>
          <w:rFonts w:asciiTheme="minorHAnsi" w:hAnsiTheme="minorHAnsi" w:cstheme="minorHAnsi"/>
          <w:sz w:val="22"/>
          <w:szCs w:val="22"/>
        </w:rPr>
        <w:t> </w:t>
      </w:r>
      <w:r w:rsidRPr="002F61D9">
        <w:rPr>
          <w:rFonts w:asciiTheme="minorHAnsi" w:hAnsiTheme="minorHAnsi" w:cstheme="minorHAnsi"/>
          <w:sz w:val="22"/>
          <w:szCs w:val="22"/>
        </w:rPr>
        <w:t>jinak za něho jednal. Příkazník však není zmocněn uzavřít za příkazce smlouvu s vybraným dodavatelem.</w:t>
      </w:r>
    </w:p>
    <w:p w14:paraId="132DE0D0"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bookmarkStart w:id="2" w:name="_Ref113434242"/>
      <w:r w:rsidRPr="002F61D9">
        <w:rPr>
          <w:rFonts w:asciiTheme="minorHAnsi" w:hAnsiTheme="minorHAnsi" w:cstheme="minorHAnsi"/>
          <w:sz w:val="22"/>
          <w:szCs w:val="22"/>
        </w:rPr>
        <w:t>Příkazník se zavazuje předat po ukončení výběrového řízení příkazci úplnou dokumentaci o výběrovém řízení.</w:t>
      </w:r>
      <w:bookmarkEnd w:id="2"/>
    </w:p>
    <w:p w14:paraId="62163752"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Příkazník je povinen postupovat při plnění této smlouvy a pokynů příkazce poctivě a pečlivě s odbornou péčí. Od příkazcových pokynů se příkazník může odchýlit, pokud to je nezbytné v zájmu příkazce a pokud nemůže včas obdržet jeho souhlas.</w:t>
      </w:r>
    </w:p>
    <w:p w14:paraId="095521A1"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Příkazník se zavazuje průběžně informovat příkazce o všech skutečnostech, které by mohly mít vliv na změnu pokynů příkazce nebo udělení nového pokynu.</w:t>
      </w:r>
    </w:p>
    <w:p w14:paraId="21F7D2FD"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Obdrží-li příkazník od příkazce pokyn zřejmě nesprávný či nevhodný, upozorní ho na to a splní takový pokyn jen tehdy, pokud na něm příkazce trvá.</w:t>
      </w:r>
    </w:p>
    <w:p w14:paraId="3B6601E9"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Příkazník je oprávněn svěřit plnění dle této smlouvy nebo jeho část třetí osobě. V takovém případě odpovídá, jako by plnil sám.</w:t>
      </w:r>
    </w:p>
    <w:p w14:paraId="536424DB"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Smluvní strany se dále zavazují informovat se vzájemně o všech překážkách bránících řádnému průběhu a</w:t>
      </w:r>
      <w:r>
        <w:rPr>
          <w:rFonts w:asciiTheme="minorHAnsi" w:hAnsiTheme="minorHAnsi" w:cstheme="minorHAnsi"/>
          <w:sz w:val="22"/>
          <w:szCs w:val="22"/>
        </w:rPr>
        <w:t> </w:t>
      </w:r>
      <w:r w:rsidRPr="002F61D9">
        <w:rPr>
          <w:rFonts w:asciiTheme="minorHAnsi" w:hAnsiTheme="minorHAnsi" w:cstheme="minorHAnsi"/>
          <w:sz w:val="22"/>
          <w:szCs w:val="22"/>
        </w:rPr>
        <w:t>ukončení výběrového řízení.</w:t>
      </w:r>
    </w:p>
    <w:p w14:paraId="43E6BDE6"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Vzhledem k charakteru organizace příkazníka se smluvní strany dohodly, že příkazce výslovně souhlasí se</w:t>
      </w:r>
      <w:r>
        <w:rPr>
          <w:rFonts w:asciiTheme="minorHAnsi" w:hAnsiTheme="minorHAnsi" w:cstheme="minorHAnsi"/>
          <w:sz w:val="22"/>
          <w:szCs w:val="22"/>
        </w:rPr>
        <w:t> </w:t>
      </w:r>
      <w:r w:rsidRPr="002F61D9">
        <w:rPr>
          <w:rFonts w:asciiTheme="minorHAnsi" w:hAnsiTheme="minorHAnsi" w:cstheme="minorHAnsi"/>
          <w:sz w:val="22"/>
          <w:szCs w:val="22"/>
        </w:rPr>
        <w:t>zveřejněním smluvních podmínek obsažených v této smlouvě v rozsahu a za podmínek vyplývajících z</w:t>
      </w:r>
      <w:r>
        <w:rPr>
          <w:rFonts w:asciiTheme="minorHAnsi" w:hAnsiTheme="minorHAnsi" w:cstheme="minorHAnsi"/>
          <w:sz w:val="22"/>
          <w:szCs w:val="22"/>
        </w:rPr>
        <w:t> </w:t>
      </w:r>
      <w:r w:rsidRPr="002F61D9">
        <w:rPr>
          <w:rFonts w:asciiTheme="minorHAnsi" w:hAnsiTheme="minorHAnsi" w:cstheme="minorHAnsi"/>
          <w:sz w:val="22"/>
          <w:szCs w:val="22"/>
        </w:rPr>
        <w:t>příslušných právních předpisů (zejména zákon č. 106/1999 Sb., o svobodném přístupu k</w:t>
      </w:r>
      <w:r>
        <w:rPr>
          <w:rFonts w:asciiTheme="minorHAnsi" w:hAnsiTheme="minorHAnsi" w:cstheme="minorHAnsi"/>
          <w:sz w:val="22"/>
          <w:szCs w:val="22"/>
        </w:rPr>
        <w:t> </w:t>
      </w:r>
      <w:r w:rsidRPr="002F61D9">
        <w:rPr>
          <w:rFonts w:asciiTheme="minorHAnsi" w:hAnsiTheme="minorHAnsi" w:cstheme="minorHAnsi"/>
          <w:sz w:val="22"/>
          <w:szCs w:val="22"/>
        </w:rPr>
        <w:t>informacím, v</w:t>
      </w:r>
      <w:r>
        <w:rPr>
          <w:rFonts w:asciiTheme="minorHAnsi" w:hAnsiTheme="minorHAnsi" w:cstheme="minorHAnsi"/>
          <w:sz w:val="22"/>
          <w:szCs w:val="22"/>
        </w:rPr>
        <w:t> </w:t>
      </w:r>
      <w:r w:rsidRPr="002F61D9">
        <w:rPr>
          <w:rFonts w:asciiTheme="minorHAnsi" w:hAnsiTheme="minorHAnsi" w:cstheme="minorHAnsi"/>
          <w:sz w:val="22"/>
          <w:szCs w:val="22"/>
        </w:rPr>
        <w:t xml:space="preserve">platném znění a zákon č. 134/2016 Sb., o zadávání veřejných zakázek, ve znění pozdějších předpisů).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Uveřejnění zajistí </w:t>
      </w:r>
      <w:r w:rsidR="005A2134">
        <w:rPr>
          <w:rFonts w:asciiTheme="minorHAnsi" w:hAnsiTheme="minorHAnsi" w:cstheme="minorHAnsi"/>
          <w:sz w:val="22"/>
          <w:szCs w:val="22"/>
        </w:rPr>
        <w:t>příkazník</w:t>
      </w:r>
      <w:r w:rsidRPr="002F61D9">
        <w:rPr>
          <w:rFonts w:asciiTheme="minorHAnsi" w:hAnsiTheme="minorHAnsi" w:cstheme="minorHAnsi"/>
          <w:sz w:val="22"/>
          <w:szCs w:val="22"/>
        </w:rPr>
        <w:t>. Příkazce a příkazník prohlašují, že tato smlouva neobsahuje údaje, které tvoří předmět obchodního tajemství podle § 504 zákona č. 89/2012 Sb., občanský zákoník, ve znění pozdějších předpisů (dále jen občanský zákoník).</w:t>
      </w:r>
    </w:p>
    <w:p w14:paraId="06100051" w14:textId="77777777" w:rsidR="00C55CDB" w:rsidRPr="002F61D9" w:rsidRDefault="00C55CDB" w:rsidP="00C55CDB">
      <w:pPr>
        <w:pStyle w:val="Nadpislnku"/>
        <w:keepNext/>
        <w:spacing w:after="120"/>
        <w:ind w:left="0"/>
        <w:rPr>
          <w:rFonts w:asciiTheme="minorHAnsi" w:hAnsiTheme="minorHAnsi" w:cstheme="minorHAnsi"/>
          <w:sz w:val="22"/>
          <w:szCs w:val="22"/>
        </w:rPr>
      </w:pPr>
      <w:r w:rsidRPr="002F61D9">
        <w:rPr>
          <w:rFonts w:asciiTheme="minorHAnsi" w:hAnsiTheme="minorHAnsi" w:cstheme="minorHAnsi"/>
          <w:sz w:val="22"/>
          <w:szCs w:val="22"/>
        </w:rPr>
        <w:br/>
        <w:t xml:space="preserve">Ochrana důvěrných informací </w:t>
      </w:r>
    </w:p>
    <w:p w14:paraId="2EE8DC26" w14:textId="3BE54033"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 xml:space="preserve">Příkazník je povinen zachovávat mlčenlivost o všech skutečnostech a informacích, které mu byly v souvislosti s touto smlouvou nebo jejím </w:t>
      </w:r>
      <w:r w:rsidR="00BE3C9B" w:rsidRPr="002F61D9">
        <w:rPr>
          <w:rFonts w:asciiTheme="minorHAnsi" w:hAnsiTheme="minorHAnsi" w:cstheme="minorHAnsi"/>
          <w:sz w:val="22"/>
          <w:szCs w:val="22"/>
        </w:rPr>
        <w:t>plněním,</w:t>
      </w:r>
      <w:r w:rsidRPr="002F61D9">
        <w:rPr>
          <w:rFonts w:asciiTheme="minorHAnsi" w:hAnsiTheme="minorHAnsi" w:cstheme="minorHAnsi"/>
          <w:sz w:val="22"/>
          <w:szCs w:val="22"/>
        </w:rPr>
        <w:t xml:space="preserve"> jakkoliv zpřístupněny, předány či sděleny, nebo o nichž </w:t>
      </w:r>
      <w:proofErr w:type="gramStart"/>
      <w:r w:rsidR="00BE3C9B" w:rsidRPr="002F61D9">
        <w:rPr>
          <w:rFonts w:asciiTheme="minorHAnsi" w:hAnsiTheme="minorHAnsi" w:cstheme="minorHAnsi"/>
          <w:sz w:val="22"/>
          <w:szCs w:val="22"/>
        </w:rPr>
        <w:t>se</w:t>
      </w:r>
      <w:proofErr w:type="gramEnd"/>
      <w:r w:rsidRPr="002F61D9">
        <w:rPr>
          <w:rFonts w:asciiTheme="minorHAnsi" w:hAnsiTheme="minorHAnsi" w:cstheme="minorHAnsi"/>
          <w:sz w:val="22"/>
          <w:szCs w:val="22"/>
        </w:rPr>
        <w:t xml:space="preserve"> jakkoliv dozvěděl, vyjma těch, které jsou v okamžiku, kdy se s nimi seznámil, prokazatelně veřejně přístupné nebo těch, které se bez zavinění příkazníka veřejně přístupnými stanou (dále jen „důvěrné informace“). Příkazník nesmí důvěrné informace použít v rozporu s jejich účelem, nesmí je použít ve prospěch svůj nebo třetích osob a</w:t>
      </w:r>
      <w:r>
        <w:rPr>
          <w:rFonts w:asciiTheme="minorHAnsi" w:hAnsiTheme="minorHAnsi" w:cstheme="minorHAnsi"/>
          <w:sz w:val="22"/>
          <w:szCs w:val="22"/>
        </w:rPr>
        <w:t> </w:t>
      </w:r>
      <w:r w:rsidRPr="002F61D9">
        <w:rPr>
          <w:rFonts w:asciiTheme="minorHAnsi" w:hAnsiTheme="minorHAnsi" w:cstheme="minorHAnsi"/>
          <w:sz w:val="22"/>
          <w:szCs w:val="22"/>
        </w:rPr>
        <w:t>nesmí je použít ani v neprospěch příkazce. Povinnosti dle tohoto odstavce je příkazník povinen zachovávat i</w:t>
      </w:r>
      <w:r>
        <w:rPr>
          <w:rFonts w:asciiTheme="minorHAnsi" w:hAnsiTheme="minorHAnsi" w:cstheme="minorHAnsi"/>
          <w:sz w:val="22"/>
          <w:szCs w:val="22"/>
        </w:rPr>
        <w:t> </w:t>
      </w:r>
      <w:r w:rsidRPr="002F61D9">
        <w:rPr>
          <w:rFonts w:asciiTheme="minorHAnsi" w:hAnsiTheme="minorHAnsi" w:cstheme="minorHAnsi"/>
          <w:sz w:val="22"/>
          <w:szCs w:val="22"/>
        </w:rPr>
        <w:t xml:space="preserve">po zániku této smlouvy, vyjma případů, kdy se důvěrné informace stanou prokazatelně veřejně přístupnými bez zavinění příkazníka. Povinnosti dle tohoto odstavce se nevztahují na případy, kdy je příkazník povinen zveřejnit důvěrnou informaci na základě povinnosti uložené mu právním předpisem nebo rozhodnutím orgánu veřejné moci. </w:t>
      </w:r>
    </w:p>
    <w:p w14:paraId="3652648A" w14:textId="77777777" w:rsidR="00C55CDB" w:rsidRPr="002F61D9" w:rsidRDefault="00C55CDB" w:rsidP="00C55CDB">
      <w:pPr>
        <w:pStyle w:val="Odstavec"/>
        <w:numPr>
          <w:ilvl w:val="1"/>
          <w:numId w:val="28"/>
        </w:numPr>
        <w:spacing w:after="240"/>
        <w:rPr>
          <w:rFonts w:asciiTheme="minorHAnsi" w:hAnsiTheme="minorHAnsi" w:cstheme="minorHAnsi"/>
          <w:sz w:val="22"/>
          <w:szCs w:val="22"/>
        </w:rPr>
      </w:pPr>
      <w:r w:rsidRPr="002F61D9">
        <w:rPr>
          <w:rFonts w:asciiTheme="minorHAnsi" w:hAnsiTheme="minorHAnsi" w:cstheme="minorHAnsi"/>
          <w:sz w:val="22"/>
          <w:szCs w:val="22"/>
        </w:rPr>
        <w:t xml:space="preserve">Příkazník je povinen vyžádat si předchozí souhlas příkazce k zpřístupnění informací nebo informačních aktiv podle této smlouvy svým subdodavatelům. </w:t>
      </w:r>
    </w:p>
    <w:p w14:paraId="11E7C798" w14:textId="77777777" w:rsidR="00C55CDB" w:rsidRPr="002F61D9" w:rsidRDefault="00C55CDB" w:rsidP="00C55CDB">
      <w:pPr>
        <w:pStyle w:val="Odstavec"/>
        <w:numPr>
          <w:ilvl w:val="1"/>
          <w:numId w:val="28"/>
        </w:numPr>
        <w:spacing w:after="240"/>
        <w:rPr>
          <w:rFonts w:asciiTheme="minorHAnsi" w:hAnsiTheme="minorHAnsi" w:cstheme="minorHAnsi"/>
          <w:sz w:val="22"/>
          <w:szCs w:val="22"/>
        </w:rPr>
      </w:pPr>
      <w:r w:rsidRPr="002F61D9">
        <w:rPr>
          <w:rFonts w:asciiTheme="minorHAnsi" w:hAnsiTheme="minorHAnsi" w:cstheme="minorHAnsi"/>
          <w:sz w:val="22"/>
          <w:szCs w:val="22"/>
        </w:rPr>
        <w:t xml:space="preserve">Příkazník odpovídá za škodu, kterou způsobí porušením povinnosti mlčenlivosti podle tohoto článku smlouvy.  </w:t>
      </w:r>
    </w:p>
    <w:p w14:paraId="03E0D44F" w14:textId="77777777" w:rsidR="00C55CDB" w:rsidRPr="002F61D9" w:rsidRDefault="00C55CDB" w:rsidP="00C55CDB">
      <w:pPr>
        <w:pStyle w:val="Nadpislnku"/>
        <w:keepNext/>
        <w:spacing w:after="120"/>
        <w:ind w:left="0"/>
        <w:rPr>
          <w:rFonts w:asciiTheme="minorHAnsi" w:hAnsiTheme="minorHAnsi" w:cstheme="minorHAnsi"/>
          <w:sz w:val="22"/>
          <w:szCs w:val="22"/>
        </w:rPr>
      </w:pPr>
      <w:r>
        <w:rPr>
          <w:rFonts w:asciiTheme="minorHAnsi" w:hAnsiTheme="minorHAnsi" w:cstheme="minorHAnsi"/>
          <w:sz w:val="22"/>
          <w:szCs w:val="22"/>
        </w:rPr>
        <w:lastRenderedPageBreak/>
        <w:br/>
      </w:r>
      <w:r w:rsidRPr="002F61D9">
        <w:rPr>
          <w:rFonts w:asciiTheme="minorHAnsi" w:hAnsiTheme="minorHAnsi" w:cstheme="minorHAnsi"/>
          <w:sz w:val="22"/>
          <w:szCs w:val="22"/>
        </w:rPr>
        <w:t>Osobní údaje</w:t>
      </w:r>
    </w:p>
    <w:p w14:paraId="633D961E" w14:textId="77777777" w:rsidR="00C55CDB"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Řádné plnění činnosti příkazníka vyžaduje po dobu plnění uvedenou v článku VI. této smlouvy zpracování osobních údajů příkazce (dále jen „osobní údaje”), které bude pro příkazce (správce) provádět příkazník (zpracovatel).</w:t>
      </w:r>
    </w:p>
    <w:p w14:paraId="4CB4D84F" w14:textId="77777777" w:rsidR="00C55CDB" w:rsidRDefault="00C55CDB" w:rsidP="00C55CDB">
      <w:pPr>
        <w:pStyle w:val="Odstavec"/>
        <w:numPr>
          <w:ilvl w:val="1"/>
          <w:numId w:val="28"/>
        </w:numPr>
        <w:spacing w:after="120"/>
        <w:rPr>
          <w:rFonts w:asciiTheme="minorHAnsi" w:hAnsiTheme="minorHAnsi" w:cstheme="minorHAnsi"/>
          <w:sz w:val="22"/>
          <w:szCs w:val="22"/>
        </w:rPr>
      </w:pPr>
      <w:r w:rsidRPr="005E6BF1">
        <w:rPr>
          <w:rFonts w:asciiTheme="minorHAnsi" w:hAnsiTheme="minorHAnsi" w:cstheme="minorHAnsi"/>
          <w:sz w:val="22"/>
          <w:szCs w:val="22"/>
        </w:rPr>
        <w:t>Zpracováním osobních údajů ve smyslu této smlouvy se rozumí zejména přístup k osobním údajům příkazce, jejich shromažďování, ukládání na nosiče informací, používání, třídění nebo kombinování, blokování a likvidace s využitím manuálních či elektronických prostředků v rozsahu nezbytném pro zajištění řádného plnění předmětu smlouvy. Smluvní strany se dohodly, že zpracování osobních údajů na základě této smlouvy bude bezplatné.</w:t>
      </w:r>
    </w:p>
    <w:p w14:paraId="50DB3F9E" w14:textId="77777777" w:rsidR="00C55CDB" w:rsidRPr="005E6BF1" w:rsidRDefault="00C55CDB" w:rsidP="00C55CDB">
      <w:pPr>
        <w:pStyle w:val="Odstavec"/>
        <w:numPr>
          <w:ilvl w:val="1"/>
          <w:numId w:val="28"/>
        </w:numPr>
        <w:spacing w:after="120"/>
        <w:rPr>
          <w:rFonts w:asciiTheme="minorHAnsi" w:hAnsiTheme="minorHAnsi" w:cstheme="minorHAnsi"/>
          <w:sz w:val="22"/>
          <w:szCs w:val="22"/>
        </w:rPr>
      </w:pPr>
      <w:r w:rsidRPr="005E6BF1">
        <w:rPr>
          <w:rFonts w:asciiTheme="minorHAnsi" w:hAnsiTheme="minorHAnsi" w:cstheme="minorHAnsi"/>
          <w:sz w:val="22"/>
          <w:szCs w:val="22"/>
        </w:rPr>
        <w:t>Smluvní strany se zavazují k předání a přístupu pouze k takovým osobním údajům druhé smluvní strany, které jsou přiměřené, relevantní a nezbytné pro splnění předmětu smlouvy. Předmětem zpracování jsou tyto kategorie osobních údajů a subjektů údajů:</w:t>
      </w:r>
    </w:p>
    <w:p w14:paraId="06245FFA" w14:textId="77777777" w:rsidR="00C55CDB" w:rsidRPr="002F61D9" w:rsidRDefault="00C55CDB" w:rsidP="00C55CDB">
      <w:pPr>
        <w:pStyle w:val="Bezmezer"/>
        <w:numPr>
          <w:ilvl w:val="0"/>
          <w:numId w:val="30"/>
        </w:numPr>
        <w:ind w:left="1276"/>
        <w:jc w:val="both"/>
        <w:rPr>
          <w:rFonts w:asciiTheme="minorHAnsi" w:hAnsiTheme="minorHAnsi" w:cstheme="minorHAnsi"/>
        </w:rPr>
      </w:pPr>
      <w:r w:rsidRPr="002F61D9">
        <w:rPr>
          <w:rFonts w:asciiTheme="minorHAnsi" w:hAnsiTheme="minorHAnsi" w:cstheme="minorHAnsi"/>
        </w:rPr>
        <w:t>Osobní údaje zaměstnanců a dalších oprávněných zástupců příkazce v rozsahu:</w:t>
      </w:r>
    </w:p>
    <w:p w14:paraId="3C82A98D" w14:textId="77777777" w:rsidR="00C55CDB" w:rsidRPr="002F61D9" w:rsidRDefault="00C55CDB" w:rsidP="00C55CDB">
      <w:pPr>
        <w:pStyle w:val="Bezmezer"/>
        <w:numPr>
          <w:ilvl w:val="0"/>
          <w:numId w:val="31"/>
        </w:numPr>
        <w:ind w:left="1843"/>
        <w:jc w:val="both"/>
        <w:rPr>
          <w:rFonts w:asciiTheme="minorHAnsi" w:hAnsiTheme="minorHAnsi" w:cstheme="minorHAnsi"/>
        </w:rPr>
      </w:pPr>
      <w:r w:rsidRPr="002F61D9">
        <w:rPr>
          <w:rFonts w:asciiTheme="minorHAnsi" w:hAnsiTheme="minorHAnsi" w:cstheme="minorHAnsi"/>
        </w:rPr>
        <w:t>jméno, příjmení a titul,</w:t>
      </w:r>
    </w:p>
    <w:p w14:paraId="7BAF54BF" w14:textId="77777777" w:rsidR="00C55CDB" w:rsidRPr="002F61D9" w:rsidRDefault="00C55CDB" w:rsidP="00C55CDB">
      <w:pPr>
        <w:pStyle w:val="Bezmezer"/>
        <w:numPr>
          <w:ilvl w:val="0"/>
          <w:numId w:val="31"/>
        </w:numPr>
        <w:ind w:left="1843"/>
        <w:jc w:val="both"/>
        <w:rPr>
          <w:rFonts w:asciiTheme="minorHAnsi" w:hAnsiTheme="minorHAnsi" w:cstheme="minorHAnsi"/>
        </w:rPr>
      </w:pPr>
      <w:r w:rsidRPr="002F61D9">
        <w:rPr>
          <w:rFonts w:asciiTheme="minorHAnsi" w:hAnsiTheme="minorHAnsi" w:cstheme="minorHAnsi"/>
        </w:rPr>
        <w:t>údaje o pracovním zařazení,</w:t>
      </w:r>
    </w:p>
    <w:p w14:paraId="10530B04" w14:textId="77777777" w:rsidR="00C55CDB" w:rsidRPr="002F61D9" w:rsidRDefault="00C55CDB" w:rsidP="00C55CDB">
      <w:pPr>
        <w:pStyle w:val="Bezmezer"/>
        <w:numPr>
          <w:ilvl w:val="0"/>
          <w:numId w:val="29"/>
        </w:numPr>
        <w:spacing w:after="120"/>
        <w:ind w:left="1843" w:hanging="357"/>
        <w:jc w:val="both"/>
        <w:rPr>
          <w:rFonts w:asciiTheme="minorHAnsi" w:hAnsiTheme="minorHAnsi" w:cstheme="minorHAnsi"/>
        </w:rPr>
      </w:pPr>
      <w:r w:rsidRPr="002F61D9">
        <w:rPr>
          <w:rFonts w:asciiTheme="minorHAnsi" w:hAnsiTheme="minorHAnsi" w:cstheme="minorHAnsi"/>
        </w:rPr>
        <w:t>e-mailová adresa, telefon.</w:t>
      </w:r>
    </w:p>
    <w:p w14:paraId="5CDA5405" w14:textId="77777777" w:rsidR="00C55CDB" w:rsidRPr="002F61D9" w:rsidRDefault="00C55CDB" w:rsidP="00C55CDB">
      <w:pPr>
        <w:pStyle w:val="Bezmezer"/>
        <w:numPr>
          <w:ilvl w:val="0"/>
          <w:numId w:val="30"/>
        </w:numPr>
        <w:ind w:left="1276"/>
        <w:jc w:val="both"/>
        <w:rPr>
          <w:rFonts w:asciiTheme="minorHAnsi" w:hAnsiTheme="minorHAnsi" w:cstheme="minorHAnsi"/>
        </w:rPr>
      </w:pPr>
      <w:r w:rsidRPr="002F61D9">
        <w:rPr>
          <w:rFonts w:asciiTheme="minorHAnsi" w:hAnsiTheme="minorHAnsi" w:cstheme="minorHAnsi"/>
        </w:rPr>
        <w:t>Osobní údaje fyzických osob, které nespadají do kategorie subjektů údajů dle předchozího písmene, ale</w:t>
      </w:r>
      <w:r>
        <w:rPr>
          <w:rFonts w:asciiTheme="minorHAnsi" w:hAnsiTheme="minorHAnsi" w:cstheme="minorHAnsi"/>
        </w:rPr>
        <w:t> </w:t>
      </w:r>
      <w:r w:rsidRPr="002F61D9">
        <w:rPr>
          <w:rFonts w:asciiTheme="minorHAnsi" w:hAnsiTheme="minorHAnsi" w:cstheme="minorHAnsi"/>
        </w:rPr>
        <w:t>jakýmkoliv způsobem se účastní zadávacích a výběrových řízení, jejichž administrace příkazníkem je</w:t>
      </w:r>
      <w:r>
        <w:rPr>
          <w:rFonts w:asciiTheme="minorHAnsi" w:hAnsiTheme="minorHAnsi" w:cstheme="minorHAnsi"/>
        </w:rPr>
        <w:t> </w:t>
      </w:r>
      <w:r w:rsidRPr="002F61D9">
        <w:rPr>
          <w:rFonts w:asciiTheme="minorHAnsi" w:hAnsiTheme="minorHAnsi" w:cstheme="minorHAnsi"/>
        </w:rPr>
        <w:t>předmětem této smlouvy a příkazník jejich osobní údaje obdržel od příkazce v rozsahu:</w:t>
      </w:r>
    </w:p>
    <w:p w14:paraId="3ED62D2A" w14:textId="77777777" w:rsidR="00C55CDB" w:rsidRPr="002F61D9" w:rsidRDefault="00C55CDB" w:rsidP="00C55CDB">
      <w:pPr>
        <w:pStyle w:val="Bezmezer"/>
        <w:numPr>
          <w:ilvl w:val="0"/>
          <w:numId w:val="31"/>
        </w:numPr>
        <w:ind w:left="1843"/>
        <w:jc w:val="both"/>
        <w:rPr>
          <w:rFonts w:asciiTheme="minorHAnsi" w:hAnsiTheme="minorHAnsi" w:cstheme="minorHAnsi"/>
        </w:rPr>
      </w:pPr>
      <w:r w:rsidRPr="002F61D9">
        <w:rPr>
          <w:rFonts w:asciiTheme="minorHAnsi" w:hAnsiTheme="minorHAnsi" w:cstheme="minorHAnsi"/>
        </w:rPr>
        <w:t>jméno, příjmení a titul,</w:t>
      </w:r>
    </w:p>
    <w:p w14:paraId="398F8CEF" w14:textId="77777777" w:rsidR="00C55CDB" w:rsidRPr="002F61D9" w:rsidRDefault="00C55CDB" w:rsidP="00C55CDB">
      <w:pPr>
        <w:pStyle w:val="Bezmezer"/>
        <w:numPr>
          <w:ilvl w:val="0"/>
          <w:numId w:val="31"/>
        </w:numPr>
        <w:ind w:left="1843"/>
        <w:jc w:val="both"/>
        <w:rPr>
          <w:rFonts w:asciiTheme="minorHAnsi" w:hAnsiTheme="minorHAnsi" w:cstheme="minorHAnsi"/>
        </w:rPr>
      </w:pPr>
      <w:r w:rsidRPr="002F61D9">
        <w:rPr>
          <w:rFonts w:asciiTheme="minorHAnsi" w:hAnsiTheme="minorHAnsi" w:cstheme="minorHAnsi"/>
        </w:rPr>
        <w:t>datum narození</w:t>
      </w:r>
    </w:p>
    <w:p w14:paraId="531E7D26" w14:textId="77777777" w:rsidR="00C55CDB" w:rsidRPr="002F61D9" w:rsidRDefault="00C55CDB" w:rsidP="00C55CDB">
      <w:pPr>
        <w:pStyle w:val="Bezmezer"/>
        <w:numPr>
          <w:ilvl w:val="0"/>
          <w:numId w:val="31"/>
        </w:numPr>
        <w:ind w:left="1843"/>
        <w:jc w:val="both"/>
        <w:rPr>
          <w:rFonts w:asciiTheme="minorHAnsi" w:hAnsiTheme="minorHAnsi" w:cstheme="minorHAnsi"/>
        </w:rPr>
      </w:pPr>
      <w:r w:rsidRPr="002F61D9">
        <w:rPr>
          <w:rFonts w:asciiTheme="minorHAnsi" w:hAnsiTheme="minorHAnsi" w:cstheme="minorHAnsi"/>
        </w:rPr>
        <w:t>údaje o kurzech a vzdělávání,</w:t>
      </w:r>
    </w:p>
    <w:p w14:paraId="53B3E9DA" w14:textId="77777777" w:rsidR="00C55CDB" w:rsidRPr="002F61D9" w:rsidRDefault="00C55CDB" w:rsidP="00C55CDB">
      <w:pPr>
        <w:pStyle w:val="Bezmezer"/>
        <w:numPr>
          <w:ilvl w:val="0"/>
          <w:numId w:val="31"/>
        </w:numPr>
        <w:ind w:left="1843"/>
        <w:jc w:val="both"/>
        <w:rPr>
          <w:rFonts w:asciiTheme="minorHAnsi" w:hAnsiTheme="minorHAnsi" w:cstheme="minorHAnsi"/>
        </w:rPr>
      </w:pPr>
      <w:r w:rsidRPr="002F61D9">
        <w:rPr>
          <w:rFonts w:asciiTheme="minorHAnsi" w:hAnsiTheme="minorHAnsi" w:cstheme="minorHAnsi"/>
        </w:rPr>
        <w:t>informace o trestní bezúhonnosti,</w:t>
      </w:r>
    </w:p>
    <w:p w14:paraId="381F423D" w14:textId="77777777" w:rsidR="00C55CDB" w:rsidRPr="002F61D9" w:rsidRDefault="00C55CDB" w:rsidP="00C55CDB">
      <w:pPr>
        <w:pStyle w:val="Bezmezer"/>
        <w:numPr>
          <w:ilvl w:val="0"/>
          <w:numId w:val="31"/>
        </w:numPr>
        <w:ind w:left="1843"/>
        <w:jc w:val="both"/>
        <w:rPr>
          <w:rFonts w:asciiTheme="minorHAnsi" w:hAnsiTheme="minorHAnsi" w:cstheme="minorHAnsi"/>
        </w:rPr>
      </w:pPr>
      <w:r w:rsidRPr="002F61D9">
        <w:rPr>
          <w:rFonts w:asciiTheme="minorHAnsi" w:hAnsiTheme="minorHAnsi" w:cstheme="minorHAnsi"/>
        </w:rPr>
        <w:t>údaje o pracovním zařazení,</w:t>
      </w:r>
    </w:p>
    <w:p w14:paraId="223CE32C" w14:textId="77777777" w:rsidR="00C55CDB" w:rsidRPr="002F61D9" w:rsidRDefault="00C55CDB" w:rsidP="00C55CDB">
      <w:pPr>
        <w:pStyle w:val="Bezmezer"/>
        <w:numPr>
          <w:ilvl w:val="0"/>
          <w:numId w:val="31"/>
        </w:numPr>
        <w:spacing w:after="120"/>
        <w:ind w:left="1843" w:hanging="357"/>
        <w:jc w:val="both"/>
        <w:rPr>
          <w:rFonts w:asciiTheme="minorHAnsi" w:hAnsiTheme="minorHAnsi" w:cstheme="minorHAnsi"/>
        </w:rPr>
      </w:pPr>
      <w:r w:rsidRPr="002F61D9">
        <w:rPr>
          <w:rFonts w:asciiTheme="minorHAnsi" w:hAnsiTheme="minorHAnsi" w:cstheme="minorHAnsi"/>
        </w:rPr>
        <w:t>e-mailová adresa, telefon.</w:t>
      </w:r>
    </w:p>
    <w:p w14:paraId="14E3CDA1"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Smluvní strany jsou povinny si poskytnout vzájemně součinnost v rámci zajištění ochrany osobních údajů, jsou povinny dodržet mlčenlivost, rozsah a standard ochrany těchto osobních údajů a zásady jejich zpracování dle</w:t>
      </w:r>
      <w:r>
        <w:rPr>
          <w:rFonts w:asciiTheme="minorHAnsi" w:hAnsiTheme="minorHAnsi" w:cstheme="minorHAnsi"/>
          <w:sz w:val="22"/>
          <w:szCs w:val="22"/>
        </w:rPr>
        <w:t> </w:t>
      </w:r>
      <w:r w:rsidRPr="002F61D9">
        <w:rPr>
          <w:rFonts w:asciiTheme="minorHAnsi" w:hAnsiTheme="minorHAnsi" w:cstheme="minorHAnsi"/>
          <w:sz w:val="22"/>
          <w:szCs w:val="22"/>
        </w:rPr>
        <w:t xml:space="preserve">aktuálně platné a účinné právní úpravy v České republice. </w:t>
      </w:r>
    </w:p>
    <w:p w14:paraId="02544746" w14:textId="77777777" w:rsidR="00C55CDB" w:rsidRPr="005E6BF1" w:rsidRDefault="00C55CDB" w:rsidP="00C55CDB">
      <w:pPr>
        <w:pStyle w:val="Odstavec"/>
        <w:numPr>
          <w:ilvl w:val="1"/>
          <w:numId w:val="28"/>
        </w:numPr>
        <w:spacing w:after="120"/>
        <w:rPr>
          <w:rFonts w:asciiTheme="minorHAnsi" w:hAnsiTheme="minorHAnsi" w:cstheme="minorHAnsi"/>
          <w:sz w:val="22"/>
          <w:szCs w:val="22"/>
        </w:rPr>
      </w:pPr>
      <w:r w:rsidRPr="005E6BF1">
        <w:rPr>
          <w:rFonts w:asciiTheme="minorHAnsi" w:hAnsiTheme="minorHAnsi" w:cstheme="minorHAnsi"/>
          <w:sz w:val="22"/>
          <w:szCs w:val="22"/>
        </w:rPr>
        <w:t>V rámci přístupu k osobním údajům dodrží příkazník pokyny příkazce, který je jejich správcem. Každá ze</w:t>
      </w:r>
      <w:r>
        <w:rPr>
          <w:rFonts w:asciiTheme="minorHAnsi" w:hAnsiTheme="minorHAnsi" w:cstheme="minorHAnsi"/>
          <w:sz w:val="22"/>
          <w:szCs w:val="22"/>
        </w:rPr>
        <w:t> </w:t>
      </w:r>
      <w:r w:rsidRPr="005E6BF1">
        <w:rPr>
          <w:rFonts w:asciiTheme="minorHAnsi" w:hAnsiTheme="minorHAnsi" w:cstheme="minorHAnsi"/>
          <w:sz w:val="22"/>
          <w:szCs w:val="22"/>
        </w:rPr>
        <w:t>smluvních stran poskytne subjektům těchto osobních údajů informace v souladu s 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w:t>
      </w:r>
    </w:p>
    <w:p w14:paraId="763EFB3A" w14:textId="64DCA663" w:rsidR="00C55CDB" w:rsidRPr="005E6BF1" w:rsidRDefault="00C55CDB" w:rsidP="00C55CDB">
      <w:pPr>
        <w:pStyle w:val="Odstavec"/>
        <w:numPr>
          <w:ilvl w:val="1"/>
          <w:numId w:val="28"/>
        </w:numPr>
        <w:spacing w:after="120"/>
        <w:rPr>
          <w:rFonts w:asciiTheme="minorHAnsi" w:hAnsiTheme="minorHAnsi" w:cstheme="minorHAnsi"/>
          <w:sz w:val="22"/>
          <w:szCs w:val="22"/>
        </w:rPr>
      </w:pPr>
      <w:r w:rsidRPr="005E6BF1">
        <w:rPr>
          <w:rFonts w:asciiTheme="minorHAnsi" w:hAnsiTheme="minorHAnsi" w:cstheme="minorHAnsi"/>
          <w:sz w:val="22"/>
          <w:szCs w:val="22"/>
        </w:rPr>
        <w:t>Po nezbytně nutnou dobu umožní příkazník za účelem splnění předmětu smlouvy a případné archivace přístup k osobním údajům pouze svým zaměstnancům, kteří jsou vázáni povinností mlčenlivosti. Povinnost mlčenlivosti trvá i po skončení této smlouvy</w:t>
      </w:r>
      <w:r w:rsidR="00BE3C9B">
        <w:rPr>
          <w:rFonts w:asciiTheme="minorHAnsi" w:hAnsiTheme="minorHAnsi" w:cstheme="minorHAnsi"/>
          <w:sz w:val="22"/>
          <w:szCs w:val="22"/>
        </w:rPr>
        <w:t>,</w:t>
      </w:r>
      <w:r w:rsidRPr="005E6BF1">
        <w:rPr>
          <w:rFonts w:asciiTheme="minorHAnsi" w:hAnsiTheme="minorHAnsi" w:cstheme="minorHAnsi"/>
          <w:sz w:val="22"/>
          <w:szCs w:val="22"/>
        </w:rPr>
        <w:t xml:space="preserve"> a to včetně bezpečnostních opatření na ochranu osobních údajů. Příkazník je povinen zajistit povinnost mlčenlivosti i u svých případných dodavatelů, pokud přijdou do kontaktu s osobními údaji, jichž je druhá smluvní strana správcem.</w:t>
      </w:r>
    </w:p>
    <w:p w14:paraId="6938E61E" w14:textId="05CF0DAC" w:rsidR="00C55CDB" w:rsidRPr="0027456B" w:rsidRDefault="00C55CDB" w:rsidP="00C55CDB">
      <w:pPr>
        <w:pStyle w:val="Odstavec"/>
        <w:numPr>
          <w:ilvl w:val="1"/>
          <w:numId w:val="28"/>
        </w:numPr>
        <w:spacing w:after="120"/>
        <w:rPr>
          <w:rFonts w:asciiTheme="minorHAnsi" w:hAnsiTheme="minorHAnsi" w:cstheme="minorHAnsi"/>
          <w:sz w:val="22"/>
          <w:szCs w:val="22"/>
        </w:rPr>
      </w:pPr>
      <w:r w:rsidRPr="005E6BF1">
        <w:rPr>
          <w:rFonts w:asciiTheme="minorHAnsi" w:hAnsiTheme="minorHAnsi" w:cstheme="minorHAnsi"/>
          <w:sz w:val="22"/>
          <w:szCs w:val="22"/>
        </w:rPr>
        <w:t>Příkazník je povinen zajistit dostatečnou ochranu osobních údajů v souladu s nařízením tak, aby nedošlo či nemohlo dojít k jejich zpřístupnění neoprávněným třetím osobám</w:t>
      </w:r>
      <w:r w:rsidR="00BE3C9B">
        <w:rPr>
          <w:rFonts w:asciiTheme="minorHAnsi" w:hAnsiTheme="minorHAnsi" w:cstheme="minorHAnsi"/>
          <w:sz w:val="22"/>
          <w:szCs w:val="22"/>
        </w:rPr>
        <w:t>,</w:t>
      </w:r>
      <w:r w:rsidRPr="005E6BF1">
        <w:rPr>
          <w:rFonts w:asciiTheme="minorHAnsi" w:hAnsiTheme="minorHAnsi" w:cstheme="minorHAnsi"/>
          <w:sz w:val="22"/>
          <w:szCs w:val="22"/>
        </w:rPr>
        <w:t xml:space="preserve"> a to jak úmyslně</w:t>
      </w:r>
      <w:r w:rsidR="00BE3C9B">
        <w:rPr>
          <w:rFonts w:asciiTheme="minorHAnsi" w:hAnsiTheme="minorHAnsi" w:cstheme="minorHAnsi"/>
          <w:sz w:val="22"/>
          <w:szCs w:val="22"/>
        </w:rPr>
        <w:t>,</w:t>
      </w:r>
      <w:r w:rsidRPr="005E6BF1">
        <w:rPr>
          <w:rFonts w:asciiTheme="minorHAnsi" w:hAnsiTheme="minorHAnsi" w:cstheme="minorHAnsi"/>
          <w:sz w:val="22"/>
          <w:szCs w:val="22"/>
        </w:rPr>
        <w:t xml:space="preserve"> tak z nedbalosti, a</w:t>
      </w:r>
      <w:r>
        <w:rPr>
          <w:rFonts w:asciiTheme="minorHAnsi" w:hAnsiTheme="minorHAnsi" w:cstheme="minorHAnsi"/>
          <w:sz w:val="22"/>
          <w:szCs w:val="22"/>
        </w:rPr>
        <w:t> </w:t>
      </w:r>
      <w:r w:rsidRPr="005E6BF1">
        <w:rPr>
          <w:rFonts w:asciiTheme="minorHAnsi" w:hAnsiTheme="minorHAnsi" w:cstheme="minorHAnsi"/>
          <w:sz w:val="22"/>
          <w:szCs w:val="22"/>
        </w:rPr>
        <w:t>aby</w:t>
      </w:r>
      <w:r>
        <w:rPr>
          <w:rFonts w:asciiTheme="minorHAnsi" w:hAnsiTheme="minorHAnsi" w:cstheme="minorHAnsi"/>
          <w:sz w:val="22"/>
          <w:szCs w:val="22"/>
        </w:rPr>
        <w:t> </w:t>
      </w:r>
      <w:r w:rsidRPr="005E6BF1">
        <w:rPr>
          <w:rFonts w:asciiTheme="minorHAnsi" w:hAnsiTheme="minorHAnsi" w:cstheme="minorHAnsi"/>
          <w:sz w:val="22"/>
          <w:szCs w:val="22"/>
        </w:rPr>
        <w:t>jeho zaměstnanci či dodavatelé postupovali v souladu s tímto smluvním ustanovením. V případě porušení tohoto ustanovení nese příkazník přímou odpovědnost za škodu vůči příkazci.</w:t>
      </w:r>
    </w:p>
    <w:p w14:paraId="46E0FC04" w14:textId="77777777" w:rsidR="00C55CDB" w:rsidRPr="002F61D9" w:rsidRDefault="00C55CDB" w:rsidP="00C55CDB">
      <w:pPr>
        <w:pStyle w:val="Nadpislnku"/>
        <w:keepNext/>
        <w:spacing w:after="120"/>
        <w:ind w:left="0"/>
        <w:rPr>
          <w:rFonts w:asciiTheme="minorHAnsi" w:hAnsiTheme="minorHAnsi" w:cstheme="minorHAnsi"/>
          <w:sz w:val="22"/>
          <w:szCs w:val="22"/>
        </w:rPr>
      </w:pPr>
      <w:r w:rsidRPr="002F61D9">
        <w:rPr>
          <w:rFonts w:asciiTheme="minorHAnsi" w:hAnsiTheme="minorHAnsi" w:cstheme="minorHAnsi"/>
          <w:sz w:val="22"/>
          <w:szCs w:val="22"/>
        </w:rPr>
        <w:lastRenderedPageBreak/>
        <w:br/>
        <w:t xml:space="preserve">Doba </w:t>
      </w:r>
      <w:r w:rsidRPr="00544A44">
        <w:rPr>
          <w:rFonts w:asciiTheme="minorHAnsi" w:hAnsiTheme="minorHAnsi" w:cstheme="minorHAnsi"/>
          <w:sz w:val="22"/>
          <w:szCs w:val="22"/>
        </w:rPr>
        <w:t>a harmonogram</w:t>
      </w:r>
      <w:r>
        <w:rPr>
          <w:rFonts w:asciiTheme="minorHAnsi" w:hAnsiTheme="minorHAnsi" w:cstheme="minorHAnsi"/>
          <w:sz w:val="22"/>
          <w:szCs w:val="22"/>
        </w:rPr>
        <w:t xml:space="preserve"> </w:t>
      </w:r>
      <w:r w:rsidRPr="002F61D9">
        <w:rPr>
          <w:rFonts w:asciiTheme="minorHAnsi" w:hAnsiTheme="minorHAnsi" w:cstheme="minorHAnsi"/>
          <w:sz w:val="22"/>
          <w:szCs w:val="22"/>
        </w:rPr>
        <w:t>plnění</w:t>
      </w:r>
    </w:p>
    <w:p w14:paraId="40310D9B"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bookmarkStart w:id="3" w:name="_Ref113434403"/>
      <w:r w:rsidRPr="002F61D9">
        <w:rPr>
          <w:rFonts w:asciiTheme="minorHAnsi" w:hAnsiTheme="minorHAnsi" w:cstheme="minorHAnsi"/>
          <w:sz w:val="22"/>
          <w:szCs w:val="22"/>
        </w:rPr>
        <w:t>Tato smlouva se uzavírá na dobu určitou a její platnost končí po splnění těchto skutečností: uzavření smlouvy s vybraným dodavatelem</w:t>
      </w:r>
      <w:r w:rsidR="00DC5141">
        <w:rPr>
          <w:rFonts w:asciiTheme="minorHAnsi" w:hAnsiTheme="minorHAnsi" w:cstheme="minorHAnsi"/>
          <w:sz w:val="22"/>
          <w:szCs w:val="22"/>
        </w:rPr>
        <w:t xml:space="preserve"> a</w:t>
      </w:r>
      <w:r w:rsidRPr="002F61D9">
        <w:rPr>
          <w:rFonts w:asciiTheme="minorHAnsi" w:hAnsiTheme="minorHAnsi" w:cstheme="minorHAnsi"/>
          <w:sz w:val="22"/>
          <w:szCs w:val="22"/>
        </w:rPr>
        <w:t xml:space="preserve"> předání veškeré dokumentace 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_Ref113434242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A2E58">
        <w:rPr>
          <w:rFonts w:asciiTheme="minorHAnsi" w:hAnsiTheme="minorHAnsi" w:cstheme="minorHAnsi"/>
          <w:sz w:val="22"/>
          <w:szCs w:val="22"/>
        </w:rPr>
        <w:t>III.5</w:t>
      </w:r>
      <w:r>
        <w:rPr>
          <w:rFonts w:asciiTheme="minorHAnsi" w:hAnsiTheme="minorHAnsi" w:cstheme="minorHAnsi"/>
          <w:sz w:val="22"/>
          <w:szCs w:val="22"/>
        </w:rPr>
        <w:fldChar w:fldCharType="end"/>
      </w:r>
      <w:r w:rsidRPr="002F61D9">
        <w:rPr>
          <w:rFonts w:asciiTheme="minorHAnsi" w:hAnsiTheme="minorHAnsi" w:cstheme="minorHAnsi"/>
          <w:sz w:val="22"/>
          <w:szCs w:val="22"/>
        </w:rPr>
        <w:t>. této smlouvy příkazci.</w:t>
      </w:r>
      <w:bookmarkEnd w:id="3"/>
      <w:r w:rsidRPr="002F61D9">
        <w:rPr>
          <w:rFonts w:asciiTheme="minorHAnsi" w:hAnsiTheme="minorHAnsi" w:cstheme="minorHAnsi"/>
          <w:sz w:val="22"/>
          <w:szCs w:val="22"/>
        </w:rPr>
        <w:t xml:space="preserve"> </w:t>
      </w:r>
    </w:p>
    <w:p w14:paraId="34E3B938" w14:textId="61ED4370" w:rsidR="00C55CDB"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 xml:space="preserve">Jednotlivé fáze </w:t>
      </w:r>
      <w:r w:rsidR="00DC5141">
        <w:rPr>
          <w:rFonts w:asciiTheme="minorHAnsi" w:hAnsiTheme="minorHAnsi" w:cstheme="minorHAnsi"/>
          <w:sz w:val="22"/>
          <w:szCs w:val="22"/>
        </w:rPr>
        <w:t>zadávacího</w:t>
      </w:r>
      <w:r w:rsidRPr="002F61D9">
        <w:rPr>
          <w:rFonts w:asciiTheme="minorHAnsi" w:hAnsiTheme="minorHAnsi" w:cstheme="minorHAnsi"/>
          <w:sz w:val="22"/>
          <w:szCs w:val="22"/>
        </w:rPr>
        <w:t xml:space="preserve"> řízení je příkazník povinen realizovat ve lhůtách a termínech stanovených </w:t>
      </w:r>
      <w:r>
        <w:rPr>
          <w:rFonts w:asciiTheme="minorHAnsi" w:hAnsiTheme="minorHAnsi" w:cstheme="minorHAnsi"/>
          <w:sz w:val="22"/>
          <w:szCs w:val="22"/>
        </w:rPr>
        <w:t>právními předpisy</w:t>
      </w:r>
      <w:r w:rsidRPr="002F61D9">
        <w:rPr>
          <w:rFonts w:asciiTheme="minorHAnsi" w:hAnsiTheme="minorHAnsi" w:cstheme="minorHAnsi"/>
          <w:sz w:val="22"/>
          <w:szCs w:val="22"/>
        </w:rPr>
        <w:t xml:space="preserve">, nebo interní dokumentací příkazce </w:t>
      </w:r>
      <w:r>
        <w:rPr>
          <w:rFonts w:asciiTheme="minorHAnsi" w:hAnsiTheme="minorHAnsi" w:cstheme="minorHAnsi"/>
          <w:sz w:val="22"/>
          <w:szCs w:val="22"/>
        </w:rPr>
        <w:t xml:space="preserve">a neexistují-li ve lhůtách přiměřených jejich povaze, </w:t>
      </w:r>
      <w:r w:rsidRPr="002F61D9">
        <w:rPr>
          <w:rFonts w:asciiTheme="minorHAnsi" w:hAnsiTheme="minorHAnsi" w:cstheme="minorHAnsi"/>
          <w:sz w:val="22"/>
          <w:szCs w:val="22"/>
        </w:rPr>
        <w:t xml:space="preserve">ledaže tomu </w:t>
      </w:r>
      <w:r w:rsidR="00BE3C9B">
        <w:rPr>
          <w:rFonts w:asciiTheme="minorHAnsi" w:hAnsiTheme="minorHAnsi" w:cstheme="minorHAnsi"/>
          <w:sz w:val="22"/>
          <w:szCs w:val="22"/>
        </w:rPr>
        <w:t>b</w:t>
      </w:r>
      <w:r w:rsidRPr="002F61D9">
        <w:rPr>
          <w:rFonts w:asciiTheme="minorHAnsi" w:hAnsiTheme="minorHAnsi" w:cstheme="minorHAnsi"/>
          <w:sz w:val="22"/>
          <w:szCs w:val="22"/>
        </w:rPr>
        <w:t>rání nedostatek součinnosti příkazce.</w:t>
      </w:r>
    </w:p>
    <w:p w14:paraId="1F455EE1" w14:textId="77777777" w:rsidR="00C55CDB" w:rsidRPr="00544A44" w:rsidRDefault="00C55CDB" w:rsidP="00C55CDB">
      <w:pPr>
        <w:pStyle w:val="Odstavec"/>
        <w:numPr>
          <w:ilvl w:val="1"/>
          <w:numId w:val="32"/>
        </w:numPr>
        <w:spacing w:after="0"/>
        <w:rPr>
          <w:rFonts w:asciiTheme="minorHAnsi" w:hAnsiTheme="minorHAnsi" w:cstheme="minorHAnsi"/>
          <w:sz w:val="22"/>
          <w:szCs w:val="22"/>
        </w:rPr>
      </w:pPr>
      <w:r w:rsidRPr="00544A44">
        <w:rPr>
          <w:rFonts w:asciiTheme="minorHAnsi" w:hAnsiTheme="minorHAnsi" w:cstheme="minorHAnsi"/>
          <w:sz w:val="22"/>
          <w:szCs w:val="22"/>
        </w:rPr>
        <w:t xml:space="preserve">Předpokládaný harmonogram základních fází </w:t>
      </w:r>
      <w:r w:rsidR="00DC5141" w:rsidRPr="00544A44">
        <w:rPr>
          <w:rFonts w:asciiTheme="minorHAnsi" w:hAnsiTheme="minorHAnsi" w:cstheme="minorHAnsi"/>
          <w:sz w:val="22"/>
          <w:szCs w:val="22"/>
        </w:rPr>
        <w:t>zadávacího</w:t>
      </w:r>
      <w:r w:rsidRPr="00544A44">
        <w:rPr>
          <w:rFonts w:asciiTheme="minorHAnsi" w:hAnsiTheme="minorHAnsi" w:cstheme="minorHAnsi"/>
          <w:sz w:val="22"/>
          <w:szCs w:val="22"/>
        </w:rPr>
        <w:t xml:space="preserve"> řízení:</w:t>
      </w:r>
    </w:p>
    <w:p w14:paraId="4355A6CB" w14:textId="77777777" w:rsidR="00C55CDB" w:rsidRPr="00544A44" w:rsidRDefault="00C55CDB" w:rsidP="00C55CDB">
      <w:pPr>
        <w:pStyle w:val="Odstavec"/>
        <w:numPr>
          <w:ilvl w:val="0"/>
          <w:numId w:val="33"/>
        </w:numPr>
        <w:tabs>
          <w:tab w:val="left" w:pos="5812"/>
        </w:tabs>
        <w:spacing w:after="0"/>
        <w:rPr>
          <w:rFonts w:asciiTheme="minorHAnsi" w:hAnsiTheme="minorHAnsi" w:cstheme="minorHAnsi"/>
          <w:sz w:val="22"/>
          <w:szCs w:val="22"/>
        </w:rPr>
      </w:pPr>
      <w:r w:rsidRPr="00544A44">
        <w:rPr>
          <w:rFonts w:asciiTheme="minorHAnsi" w:hAnsiTheme="minorHAnsi" w:cstheme="minorHAnsi"/>
          <w:sz w:val="22"/>
          <w:szCs w:val="22"/>
        </w:rPr>
        <w:t>zpracování výzvy k podání nabídky, popř. zadávací</w:t>
      </w:r>
      <w:r w:rsidRPr="00544A44">
        <w:rPr>
          <w:rFonts w:asciiTheme="minorHAnsi" w:hAnsiTheme="minorHAnsi" w:cstheme="minorHAnsi"/>
          <w:sz w:val="22"/>
          <w:szCs w:val="22"/>
        </w:rPr>
        <w:tab/>
        <w:t>2 týdnů ode dne předání podkladů příkazce,</w:t>
      </w:r>
      <w:r w:rsidRPr="00544A44">
        <w:rPr>
          <w:rFonts w:asciiTheme="minorHAnsi" w:hAnsiTheme="minorHAnsi" w:cstheme="minorHAnsi"/>
          <w:sz w:val="22"/>
          <w:szCs w:val="22"/>
        </w:rPr>
        <w:tab/>
      </w:r>
      <w:r w:rsidRPr="00544A44">
        <w:rPr>
          <w:rFonts w:asciiTheme="minorHAnsi" w:hAnsiTheme="minorHAnsi" w:cstheme="minorHAnsi"/>
          <w:sz w:val="22"/>
          <w:szCs w:val="22"/>
        </w:rPr>
        <w:br/>
        <w:t>dokumentace do:</w:t>
      </w:r>
      <w:r w:rsidRPr="00544A44">
        <w:rPr>
          <w:rFonts w:asciiTheme="minorHAnsi" w:hAnsiTheme="minorHAnsi" w:cstheme="minorHAnsi"/>
          <w:sz w:val="22"/>
          <w:szCs w:val="22"/>
        </w:rPr>
        <w:tab/>
      </w:r>
    </w:p>
    <w:p w14:paraId="47EC9768" w14:textId="77777777" w:rsidR="00C55CDB" w:rsidRPr="00544A44" w:rsidRDefault="00C55CDB" w:rsidP="00C55CDB">
      <w:pPr>
        <w:pStyle w:val="Odstavec"/>
        <w:numPr>
          <w:ilvl w:val="0"/>
          <w:numId w:val="33"/>
        </w:numPr>
        <w:tabs>
          <w:tab w:val="left" w:pos="5812"/>
        </w:tabs>
        <w:spacing w:after="0"/>
        <w:rPr>
          <w:rFonts w:asciiTheme="minorHAnsi" w:hAnsiTheme="minorHAnsi" w:cstheme="minorHAnsi"/>
          <w:sz w:val="22"/>
          <w:szCs w:val="22"/>
        </w:rPr>
      </w:pPr>
      <w:r w:rsidRPr="00544A44">
        <w:rPr>
          <w:rFonts w:asciiTheme="minorHAnsi" w:hAnsiTheme="minorHAnsi" w:cstheme="minorHAnsi"/>
          <w:sz w:val="22"/>
          <w:szCs w:val="22"/>
        </w:rPr>
        <w:t>zahájení výběrového řízení do:</w:t>
      </w:r>
      <w:r w:rsidRPr="00544A44">
        <w:rPr>
          <w:rFonts w:asciiTheme="minorHAnsi" w:hAnsiTheme="minorHAnsi" w:cstheme="minorHAnsi"/>
          <w:sz w:val="22"/>
          <w:szCs w:val="22"/>
        </w:rPr>
        <w:tab/>
        <w:t>3 dnů ode dne schválení zadávací dokumentace</w:t>
      </w:r>
      <w:r w:rsidRPr="00544A44">
        <w:rPr>
          <w:rFonts w:asciiTheme="minorHAnsi" w:hAnsiTheme="minorHAnsi" w:cstheme="minorHAnsi"/>
          <w:sz w:val="22"/>
          <w:szCs w:val="22"/>
        </w:rPr>
        <w:tab/>
        <w:t>příkazcem,</w:t>
      </w:r>
    </w:p>
    <w:p w14:paraId="5A794C91" w14:textId="703DC294" w:rsidR="00C55CDB" w:rsidRPr="00544A44" w:rsidRDefault="00C55CDB" w:rsidP="00C55CDB">
      <w:pPr>
        <w:pStyle w:val="Odstavec"/>
        <w:numPr>
          <w:ilvl w:val="0"/>
          <w:numId w:val="33"/>
        </w:numPr>
        <w:tabs>
          <w:tab w:val="left" w:pos="5812"/>
        </w:tabs>
        <w:spacing w:after="0"/>
        <w:rPr>
          <w:rFonts w:asciiTheme="minorHAnsi" w:hAnsiTheme="minorHAnsi" w:cstheme="minorHAnsi"/>
          <w:sz w:val="22"/>
          <w:szCs w:val="22"/>
        </w:rPr>
      </w:pPr>
      <w:r w:rsidRPr="00544A44">
        <w:rPr>
          <w:rFonts w:asciiTheme="minorHAnsi" w:hAnsiTheme="minorHAnsi" w:cstheme="minorHAnsi"/>
          <w:sz w:val="22"/>
          <w:szCs w:val="22"/>
        </w:rPr>
        <w:t>uzavření smlouvy s vybraným dodavatelem do:</w:t>
      </w:r>
      <w:r w:rsidRPr="00544A44">
        <w:rPr>
          <w:rFonts w:asciiTheme="minorHAnsi" w:hAnsiTheme="minorHAnsi" w:cstheme="minorHAnsi"/>
          <w:sz w:val="22"/>
          <w:szCs w:val="22"/>
        </w:rPr>
        <w:tab/>
      </w:r>
      <w:r w:rsidR="00544A44">
        <w:rPr>
          <w:rFonts w:asciiTheme="minorHAnsi" w:hAnsiTheme="minorHAnsi" w:cstheme="minorHAnsi"/>
          <w:sz w:val="22"/>
          <w:szCs w:val="22"/>
        </w:rPr>
        <w:t>dle průběhu ZŘ, předpoklad do 2 měsíců</w:t>
      </w:r>
      <w:r w:rsidRPr="00544A44">
        <w:rPr>
          <w:rFonts w:asciiTheme="minorHAnsi" w:hAnsiTheme="minorHAnsi" w:cstheme="minorHAnsi"/>
          <w:sz w:val="22"/>
          <w:szCs w:val="22"/>
        </w:rPr>
        <w:t xml:space="preserve"> ode dne zahájení výběrového řízení.</w:t>
      </w:r>
    </w:p>
    <w:p w14:paraId="7A7B4411" w14:textId="77777777" w:rsidR="00C55CDB" w:rsidRPr="002F61D9" w:rsidRDefault="00C55CDB" w:rsidP="00C55CDB">
      <w:pPr>
        <w:pStyle w:val="Nadpislnku"/>
        <w:keepNext/>
        <w:spacing w:after="120"/>
        <w:ind w:left="0"/>
        <w:rPr>
          <w:rFonts w:asciiTheme="minorHAnsi" w:hAnsiTheme="minorHAnsi" w:cstheme="minorHAnsi"/>
          <w:sz w:val="22"/>
          <w:szCs w:val="22"/>
        </w:rPr>
      </w:pPr>
      <w:r w:rsidRPr="002F61D9">
        <w:rPr>
          <w:rFonts w:asciiTheme="minorHAnsi" w:hAnsiTheme="minorHAnsi" w:cstheme="minorHAnsi"/>
          <w:sz w:val="22"/>
          <w:szCs w:val="22"/>
        </w:rPr>
        <w:br/>
        <w:t>Odměna a platební podmínky</w:t>
      </w:r>
    </w:p>
    <w:p w14:paraId="65EF47DE" w14:textId="4867AC2B" w:rsidR="00C55CDB" w:rsidRPr="002F61D9" w:rsidRDefault="00C55CDB" w:rsidP="00C55CDB">
      <w:pPr>
        <w:pStyle w:val="Odstavec"/>
        <w:numPr>
          <w:ilvl w:val="1"/>
          <w:numId w:val="28"/>
        </w:numPr>
        <w:spacing w:after="120"/>
        <w:rPr>
          <w:rFonts w:asciiTheme="minorHAnsi" w:hAnsiTheme="minorHAnsi" w:cstheme="minorHAnsi"/>
          <w:sz w:val="22"/>
          <w:szCs w:val="22"/>
        </w:rPr>
      </w:pPr>
      <w:bookmarkStart w:id="4" w:name="_Ref113433379"/>
      <w:r w:rsidRPr="002F61D9">
        <w:rPr>
          <w:rFonts w:asciiTheme="minorHAnsi" w:hAnsiTheme="minorHAnsi" w:cstheme="minorHAnsi"/>
          <w:sz w:val="22"/>
          <w:szCs w:val="22"/>
        </w:rPr>
        <w:t xml:space="preserve">Za činnost dle této smlouvy náleží příkazníkovi odměna v celkové výši </w:t>
      </w:r>
      <w:r w:rsidR="00DC5141">
        <w:rPr>
          <w:rFonts w:asciiTheme="minorHAnsi" w:hAnsiTheme="minorHAnsi" w:cstheme="minorHAnsi"/>
          <w:sz w:val="22"/>
          <w:szCs w:val="22"/>
        </w:rPr>
        <w:t>87 200</w:t>
      </w:r>
      <w:r w:rsidRPr="002F61D9">
        <w:rPr>
          <w:rFonts w:asciiTheme="minorHAnsi" w:hAnsiTheme="minorHAnsi" w:cstheme="minorHAnsi"/>
          <w:sz w:val="22"/>
          <w:szCs w:val="22"/>
        </w:rPr>
        <w:t xml:space="preserve"> Kč (slovy: </w:t>
      </w:r>
      <w:r w:rsidR="00DC5141" w:rsidRPr="00DC5141">
        <w:rPr>
          <w:rFonts w:asciiTheme="minorHAnsi" w:hAnsiTheme="minorHAnsi" w:cstheme="minorHAnsi"/>
          <w:sz w:val="22"/>
          <w:szCs w:val="22"/>
        </w:rPr>
        <w:t>osmdesát sedm</w:t>
      </w:r>
      <w:r w:rsidRPr="00DC5141">
        <w:rPr>
          <w:rFonts w:asciiTheme="minorHAnsi" w:hAnsiTheme="minorHAnsi" w:cstheme="minorHAnsi"/>
          <w:sz w:val="22"/>
          <w:szCs w:val="22"/>
        </w:rPr>
        <w:t xml:space="preserve"> tisíc </w:t>
      </w:r>
      <w:r w:rsidR="00DC5141" w:rsidRPr="00DC5141">
        <w:rPr>
          <w:rFonts w:asciiTheme="minorHAnsi" w:hAnsiTheme="minorHAnsi" w:cstheme="minorHAnsi"/>
          <w:sz w:val="22"/>
          <w:szCs w:val="22"/>
        </w:rPr>
        <w:t>dvě</w:t>
      </w:r>
      <w:r w:rsidRPr="00DC5141">
        <w:rPr>
          <w:rFonts w:asciiTheme="minorHAnsi" w:hAnsiTheme="minorHAnsi" w:cstheme="minorHAnsi"/>
          <w:sz w:val="22"/>
          <w:szCs w:val="22"/>
        </w:rPr>
        <w:t xml:space="preserve"> st</w:t>
      </w:r>
      <w:r w:rsidR="00DC5141" w:rsidRPr="00DC5141">
        <w:rPr>
          <w:rFonts w:asciiTheme="minorHAnsi" w:hAnsiTheme="minorHAnsi" w:cstheme="minorHAnsi"/>
          <w:sz w:val="22"/>
          <w:szCs w:val="22"/>
        </w:rPr>
        <w:t>ě</w:t>
      </w:r>
      <w:r w:rsidRPr="002F61D9">
        <w:rPr>
          <w:rFonts w:asciiTheme="minorHAnsi" w:hAnsiTheme="minorHAnsi" w:cstheme="minorHAnsi"/>
          <w:sz w:val="22"/>
          <w:szCs w:val="22"/>
        </w:rPr>
        <w:t xml:space="preserve"> korun českých), která je splatná do 30 dnů ode dne předání veškeré dokumentace 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_Ref113434242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A2E58">
        <w:rPr>
          <w:rFonts w:asciiTheme="minorHAnsi" w:hAnsiTheme="minorHAnsi" w:cstheme="minorHAnsi"/>
          <w:sz w:val="22"/>
          <w:szCs w:val="22"/>
        </w:rPr>
        <w:t>III.5</w:t>
      </w:r>
      <w:r>
        <w:rPr>
          <w:rFonts w:asciiTheme="minorHAnsi" w:hAnsiTheme="minorHAnsi" w:cstheme="minorHAnsi"/>
          <w:sz w:val="22"/>
          <w:szCs w:val="22"/>
        </w:rPr>
        <w:fldChar w:fldCharType="end"/>
      </w:r>
      <w:r>
        <w:rPr>
          <w:rFonts w:asciiTheme="minorHAnsi" w:hAnsiTheme="minorHAnsi" w:cstheme="minorHAnsi"/>
          <w:sz w:val="22"/>
          <w:szCs w:val="22"/>
        </w:rPr>
        <w:t>.</w:t>
      </w:r>
      <w:r w:rsidRPr="002F61D9">
        <w:rPr>
          <w:rFonts w:asciiTheme="minorHAnsi" w:hAnsiTheme="minorHAnsi" w:cstheme="minorHAnsi"/>
          <w:sz w:val="22"/>
          <w:szCs w:val="22"/>
        </w:rPr>
        <w:t xml:space="preserve"> této smlouvy příkazci, na základě faktury příkazníka doručené příkazci elektronicky na emailovou adresu </w:t>
      </w:r>
      <w:bookmarkEnd w:id="4"/>
      <w:r w:rsidR="00DC5141" w:rsidRPr="00733CDF">
        <w:fldChar w:fldCharType="begin"/>
      </w:r>
      <w:r w:rsidR="00DC5141" w:rsidRPr="00733CDF">
        <w:instrText xml:space="preserve"> HYPERLINK "mailto:pavlikova@svkzdarsko.cz" </w:instrText>
      </w:r>
      <w:r w:rsidR="00DC5141" w:rsidRPr="00733CDF">
        <w:fldChar w:fldCharType="separate"/>
      </w:r>
      <w:proofErr w:type="spellStart"/>
      <w:r w:rsidR="003B7884">
        <w:rPr>
          <w:rStyle w:val="Hypertextovodkaz"/>
        </w:rPr>
        <w:t>xxxxxxxxxxxxxxxxxxx</w:t>
      </w:r>
      <w:proofErr w:type="spellEnd"/>
      <w:r w:rsidR="00DC5141" w:rsidRPr="00733CDF">
        <w:fldChar w:fldCharType="end"/>
      </w:r>
      <w:r w:rsidR="00DC5141" w:rsidRPr="00733CDF">
        <w:t xml:space="preserve">. </w:t>
      </w:r>
      <w:r w:rsidR="00DC5141" w:rsidRPr="00733CDF">
        <w:rPr>
          <w:sz w:val="22"/>
          <w:szCs w:val="22"/>
        </w:rPr>
        <w:t>Pří</w:t>
      </w:r>
      <w:r w:rsidR="00DC5141" w:rsidRPr="00DC5141">
        <w:rPr>
          <w:sz w:val="22"/>
          <w:szCs w:val="22"/>
        </w:rPr>
        <w:t>kazník není plátcem DPH</w:t>
      </w:r>
      <w:r w:rsidR="00DC5141">
        <w:t>.</w:t>
      </w:r>
    </w:p>
    <w:p w14:paraId="27A50E0E"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V odměně je zahrnuta též náhrada veškerých nákladů, které příkazníkovi při plnění této smlouvy vzniknou.</w:t>
      </w:r>
    </w:p>
    <w:p w14:paraId="0218F2FA"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Příkazce nebude příkazníkovi poskytovat žádné zálohy.</w:t>
      </w:r>
    </w:p>
    <w:p w14:paraId="122E03AA"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 xml:space="preserve">V případě, že dojde k ukončení této smlouvy dříve, než jak je sjednáno v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_Ref113434403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A2E58">
        <w:rPr>
          <w:rFonts w:asciiTheme="minorHAnsi" w:hAnsiTheme="minorHAnsi" w:cstheme="minorHAnsi"/>
          <w:sz w:val="22"/>
          <w:szCs w:val="22"/>
        </w:rPr>
        <w:t>VI.1</w:t>
      </w:r>
      <w:r>
        <w:rPr>
          <w:rFonts w:asciiTheme="minorHAnsi" w:hAnsiTheme="minorHAnsi" w:cstheme="minorHAnsi"/>
          <w:sz w:val="22"/>
          <w:szCs w:val="22"/>
        </w:rPr>
        <w:fldChar w:fldCharType="end"/>
      </w:r>
      <w:r w:rsidRPr="002F61D9">
        <w:rPr>
          <w:rFonts w:asciiTheme="minorHAnsi" w:hAnsiTheme="minorHAnsi" w:cstheme="minorHAnsi"/>
          <w:sz w:val="22"/>
          <w:szCs w:val="22"/>
        </w:rPr>
        <w:t>. této smlouvy, náleží příkazníkovi odměna ve výši 1 000 Kč za každou ukončenou hodinu činnosti pro příkazce, maximálně však do</w:t>
      </w:r>
      <w:r>
        <w:rPr>
          <w:rFonts w:asciiTheme="minorHAnsi" w:hAnsiTheme="minorHAnsi" w:cstheme="minorHAnsi"/>
          <w:sz w:val="22"/>
          <w:szCs w:val="22"/>
        </w:rPr>
        <w:t> </w:t>
      </w:r>
      <w:r w:rsidRPr="002F61D9">
        <w:rPr>
          <w:rFonts w:asciiTheme="minorHAnsi" w:hAnsiTheme="minorHAnsi" w:cstheme="minorHAnsi"/>
          <w:sz w:val="22"/>
          <w:szCs w:val="22"/>
        </w:rPr>
        <w:t xml:space="preserve">výše 90 % částky uvedené v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_Ref113433379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A2E58">
        <w:rPr>
          <w:rFonts w:asciiTheme="minorHAnsi" w:hAnsiTheme="minorHAnsi" w:cstheme="minorHAnsi"/>
          <w:sz w:val="22"/>
          <w:szCs w:val="22"/>
        </w:rPr>
        <w:t>VII.1</w:t>
      </w:r>
      <w:r>
        <w:rPr>
          <w:rFonts w:asciiTheme="minorHAnsi" w:hAnsiTheme="minorHAnsi" w:cstheme="minorHAnsi"/>
          <w:sz w:val="22"/>
          <w:szCs w:val="22"/>
        </w:rPr>
        <w:fldChar w:fldCharType="end"/>
      </w:r>
      <w:r w:rsidRPr="002F61D9">
        <w:rPr>
          <w:rFonts w:asciiTheme="minorHAnsi" w:hAnsiTheme="minorHAnsi" w:cstheme="minorHAnsi"/>
          <w:sz w:val="22"/>
          <w:szCs w:val="22"/>
        </w:rPr>
        <w:t>. této smlouvy.</w:t>
      </w:r>
    </w:p>
    <w:p w14:paraId="0A4F55FF"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Faktura bude obsahovat náležitosti upravené v občanském zákoníku</w:t>
      </w:r>
      <w:r w:rsidR="00DC5141">
        <w:rPr>
          <w:rFonts w:asciiTheme="minorHAnsi" w:hAnsiTheme="minorHAnsi" w:cstheme="minorHAnsi"/>
          <w:sz w:val="22"/>
          <w:szCs w:val="22"/>
        </w:rPr>
        <w:t xml:space="preserve"> a</w:t>
      </w:r>
      <w:r w:rsidRPr="002F61D9">
        <w:rPr>
          <w:rFonts w:asciiTheme="minorHAnsi" w:hAnsiTheme="minorHAnsi" w:cstheme="minorHAnsi"/>
          <w:sz w:val="22"/>
          <w:szCs w:val="22"/>
        </w:rPr>
        <w:t xml:space="preserve"> v zákoně č. 563/1991 Sb., o účetnictví. Lhůta splatnosti faktury činí 30</w:t>
      </w:r>
      <w:r>
        <w:rPr>
          <w:rFonts w:asciiTheme="minorHAnsi" w:hAnsiTheme="minorHAnsi" w:cstheme="minorHAnsi"/>
          <w:sz w:val="22"/>
          <w:szCs w:val="22"/>
        </w:rPr>
        <w:t> </w:t>
      </w:r>
      <w:r w:rsidRPr="002F61D9">
        <w:rPr>
          <w:rFonts w:asciiTheme="minorHAnsi" w:hAnsiTheme="minorHAnsi" w:cstheme="minorHAnsi"/>
          <w:sz w:val="22"/>
          <w:szCs w:val="22"/>
        </w:rPr>
        <w:t>kalendářních dnů ode dne jejího doručení příkazci a bude uváděna na faktuře.</w:t>
      </w:r>
    </w:p>
    <w:p w14:paraId="20A2DBD3"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Úhradu provede příkazce bezhotovostním převodem na účet příkazníka uvedený v záhlaví této smlouvy. Příkazce splní svoji platební povinnost v den, kdy příslušná částka bude připsána ve prospěch účtu příkazníka.</w:t>
      </w:r>
    </w:p>
    <w:p w14:paraId="22D7EC5F"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Příkazce je oprávněn fakturu vrátit před uplynutím její splatnosti, pokud nebude vystavena v souladu s touto smlouvou. Příkazník je v takovém případě povinen vystavit novou fakturu s novou lhůtou splatnosti v délce 30</w:t>
      </w:r>
      <w:r>
        <w:rPr>
          <w:rFonts w:asciiTheme="minorHAnsi" w:hAnsiTheme="minorHAnsi" w:cstheme="minorHAnsi"/>
          <w:sz w:val="22"/>
          <w:szCs w:val="22"/>
        </w:rPr>
        <w:t> </w:t>
      </w:r>
      <w:r w:rsidRPr="002F61D9">
        <w:rPr>
          <w:rFonts w:asciiTheme="minorHAnsi" w:hAnsiTheme="minorHAnsi" w:cstheme="minorHAnsi"/>
          <w:sz w:val="22"/>
          <w:szCs w:val="22"/>
        </w:rPr>
        <w:t>kalendářních dnů ode dne doručení příkazci.</w:t>
      </w:r>
    </w:p>
    <w:p w14:paraId="5093AD43" w14:textId="77777777" w:rsidR="00C55CDB" w:rsidRPr="002F61D9" w:rsidRDefault="00C55CDB" w:rsidP="00C55CDB">
      <w:pPr>
        <w:pStyle w:val="Nadpislnku"/>
        <w:keepNext/>
        <w:spacing w:after="120"/>
        <w:ind w:left="0"/>
        <w:rPr>
          <w:rFonts w:asciiTheme="minorHAnsi" w:hAnsiTheme="minorHAnsi" w:cstheme="minorHAnsi"/>
          <w:sz w:val="22"/>
          <w:szCs w:val="22"/>
        </w:rPr>
      </w:pPr>
      <w:r w:rsidRPr="002F61D9">
        <w:rPr>
          <w:rFonts w:asciiTheme="minorHAnsi" w:hAnsiTheme="minorHAnsi" w:cstheme="minorHAnsi"/>
          <w:sz w:val="22"/>
          <w:szCs w:val="22"/>
        </w:rPr>
        <w:br/>
        <w:t>Ukončení smlouvy</w:t>
      </w:r>
    </w:p>
    <w:p w14:paraId="4C6AB862" w14:textId="3810A4DC"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Před uplynutím doby</w:t>
      </w:r>
      <w:r w:rsidR="00514E5C">
        <w:rPr>
          <w:rFonts w:asciiTheme="minorHAnsi" w:hAnsiTheme="minorHAnsi" w:cstheme="minorHAnsi"/>
          <w:sz w:val="22"/>
          <w:szCs w:val="22"/>
        </w:rPr>
        <w:t xml:space="preserve"> trvání smlouvy dle čl. VI.1.</w:t>
      </w:r>
      <w:r w:rsidRPr="002F61D9">
        <w:rPr>
          <w:rFonts w:asciiTheme="minorHAnsi" w:hAnsiTheme="minorHAnsi" w:cstheme="minorHAnsi"/>
          <w:sz w:val="22"/>
          <w:szCs w:val="22"/>
        </w:rPr>
        <w:t>, na kterou byla tato smlouva uzavřena, může být ukončena dohodou smluvních stran nebo výpovědí.</w:t>
      </w:r>
    </w:p>
    <w:p w14:paraId="353067A9" w14:textId="77777777" w:rsidR="00C55CDB" w:rsidRPr="002F61D9" w:rsidRDefault="00C55CDB" w:rsidP="00C55CDB">
      <w:pPr>
        <w:pStyle w:val="Odstavecseseznamem"/>
        <w:numPr>
          <w:ilvl w:val="1"/>
          <w:numId w:val="28"/>
        </w:numPr>
        <w:spacing w:after="0" w:line="240" w:lineRule="auto"/>
        <w:jc w:val="both"/>
        <w:rPr>
          <w:rFonts w:cstheme="minorHAnsi"/>
          <w:lang w:eastAsia="ar-SA"/>
        </w:rPr>
      </w:pPr>
      <w:r w:rsidRPr="002F61D9">
        <w:rPr>
          <w:rFonts w:cstheme="minorHAnsi"/>
          <w:lang w:eastAsia="ar-SA"/>
        </w:rPr>
        <w:t>Smluvní strany mají právo tuto smlouvu písemně vypovědět, i bez uvedení důvodu, a to s výpovědní dobou v</w:t>
      </w:r>
      <w:r>
        <w:rPr>
          <w:rFonts w:cstheme="minorHAnsi"/>
          <w:lang w:eastAsia="ar-SA"/>
        </w:rPr>
        <w:t> </w:t>
      </w:r>
      <w:r w:rsidRPr="002F61D9">
        <w:rPr>
          <w:rFonts w:cstheme="minorHAnsi"/>
          <w:lang w:eastAsia="ar-SA"/>
        </w:rPr>
        <w:t xml:space="preserve">délce 1 měsíc, která začíná běžet prvním dnem kalendářního měsíce následujícího po měsíci, v němž byla </w:t>
      </w:r>
      <w:r w:rsidRPr="002F61D9">
        <w:rPr>
          <w:rFonts w:cstheme="minorHAnsi"/>
          <w:lang w:eastAsia="ar-SA"/>
        </w:rPr>
        <w:lastRenderedPageBreak/>
        <w:t xml:space="preserve">výpověď druhé smluvní straně doručena. Příkazník je povinen i v době plynutí výpovědní doby </w:t>
      </w:r>
      <w:r w:rsidRPr="002F61D9">
        <w:rPr>
          <w:rFonts w:cstheme="minorHAnsi"/>
          <w:color w:val="000000"/>
          <w:shd w:val="clear" w:color="auto" w:fill="FFFFFF"/>
        </w:rPr>
        <w:t>zařídit vše, co</w:t>
      </w:r>
      <w:r>
        <w:rPr>
          <w:rFonts w:cstheme="minorHAnsi"/>
          <w:color w:val="000000"/>
          <w:shd w:val="clear" w:color="auto" w:fill="FFFFFF"/>
        </w:rPr>
        <w:t> </w:t>
      </w:r>
      <w:r w:rsidRPr="002F61D9">
        <w:rPr>
          <w:rFonts w:cstheme="minorHAnsi"/>
          <w:color w:val="000000"/>
          <w:shd w:val="clear" w:color="auto" w:fill="FFFFFF"/>
        </w:rPr>
        <w:t xml:space="preserve">nesnese odkladu </w:t>
      </w:r>
      <w:r w:rsidRPr="002F61D9">
        <w:rPr>
          <w:rFonts w:cstheme="minorHAnsi"/>
          <w:lang w:eastAsia="ar-SA"/>
        </w:rPr>
        <w:t>tak, aby nevznikla příkazci škoda.</w:t>
      </w:r>
    </w:p>
    <w:p w14:paraId="1D0592FE" w14:textId="77777777" w:rsidR="00C55CDB" w:rsidRPr="002F61D9" w:rsidRDefault="00C55CDB" w:rsidP="00C55CDB">
      <w:pPr>
        <w:pStyle w:val="Nadpislnku"/>
        <w:keepNext/>
        <w:spacing w:after="120"/>
        <w:ind w:left="0"/>
        <w:rPr>
          <w:rFonts w:asciiTheme="minorHAnsi" w:hAnsiTheme="minorHAnsi" w:cstheme="minorHAnsi"/>
          <w:sz w:val="22"/>
          <w:szCs w:val="22"/>
        </w:rPr>
      </w:pPr>
      <w:r w:rsidRPr="002F61D9">
        <w:rPr>
          <w:rFonts w:asciiTheme="minorHAnsi" w:hAnsiTheme="minorHAnsi" w:cstheme="minorHAnsi"/>
          <w:sz w:val="22"/>
          <w:szCs w:val="22"/>
        </w:rPr>
        <w:br/>
        <w:t>Sankční ustanovení</w:t>
      </w:r>
    </w:p>
    <w:p w14:paraId="79E4D085"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V případě prodlení příkazce s úhradou sjednané odměny má příkazník právo na smluvní pokutu ve výši 0,1 % z dlužné částky za každý den prodlení.</w:t>
      </w:r>
    </w:p>
    <w:p w14:paraId="5A206BA3"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 xml:space="preserve">V případě prodlení příkazníka se splněním jeho povinností oproti lhůtám stanoveným zákonem, má příkazce nárok na smluvní pokutu ve výši 0,1 % z odměny sjednané v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_Ref113433379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A2E58">
        <w:rPr>
          <w:rFonts w:asciiTheme="minorHAnsi" w:hAnsiTheme="minorHAnsi" w:cstheme="minorHAnsi"/>
          <w:sz w:val="22"/>
          <w:szCs w:val="22"/>
        </w:rPr>
        <w:t>VII.1</w:t>
      </w:r>
      <w:r>
        <w:rPr>
          <w:rFonts w:asciiTheme="minorHAnsi" w:hAnsiTheme="minorHAnsi" w:cstheme="minorHAnsi"/>
          <w:sz w:val="22"/>
          <w:szCs w:val="22"/>
        </w:rPr>
        <w:fldChar w:fldCharType="end"/>
      </w:r>
      <w:r>
        <w:rPr>
          <w:rFonts w:asciiTheme="minorHAnsi" w:hAnsiTheme="minorHAnsi" w:cstheme="minorHAnsi"/>
          <w:sz w:val="22"/>
          <w:szCs w:val="22"/>
        </w:rPr>
        <w:t>.</w:t>
      </w:r>
      <w:r w:rsidRPr="002F61D9">
        <w:rPr>
          <w:rFonts w:asciiTheme="minorHAnsi" w:hAnsiTheme="minorHAnsi" w:cstheme="minorHAnsi"/>
          <w:sz w:val="22"/>
          <w:szCs w:val="22"/>
        </w:rPr>
        <w:t xml:space="preserve"> této smlouvy</w:t>
      </w:r>
      <w:r>
        <w:rPr>
          <w:rFonts w:asciiTheme="minorHAnsi" w:hAnsiTheme="minorHAnsi" w:cstheme="minorHAnsi"/>
          <w:sz w:val="22"/>
          <w:szCs w:val="22"/>
        </w:rPr>
        <w:t xml:space="preserve"> za každý den prodlení</w:t>
      </w:r>
      <w:r w:rsidRPr="002F61D9">
        <w:rPr>
          <w:rFonts w:asciiTheme="minorHAnsi" w:hAnsiTheme="minorHAnsi" w:cstheme="minorHAnsi"/>
          <w:sz w:val="22"/>
          <w:szCs w:val="22"/>
        </w:rPr>
        <w:t>, ledaže by toto prodlení vzniklo též zaviněním příkazce</w:t>
      </w:r>
      <w:r w:rsidR="00DC5141">
        <w:rPr>
          <w:rFonts w:asciiTheme="minorHAnsi" w:hAnsiTheme="minorHAnsi" w:cstheme="minorHAnsi"/>
          <w:sz w:val="22"/>
          <w:szCs w:val="22"/>
        </w:rPr>
        <w:t>,</w:t>
      </w:r>
      <w:r w:rsidRPr="002F61D9">
        <w:rPr>
          <w:rFonts w:asciiTheme="minorHAnsi" w:hAnsiTheme="minorHAnsi" w:cstheme="minorHAnsi"/>
          <w:sz w:val="22"/>
          <w:szCs w:val="22"/>
        </w:rPr>
        <w:t xml:space="preserve"> nebo v důsledku vyšší moci. Smluvní pokutu je příkazce oprávněn započíst oproti </w:t>
      </w:r>
      <w:r>
        <w:rPr>
          <w:rFonts w:asciiTheme="minorHAnsi" w:hAnsiTheme="minorHAnsi" w:cstheme="minorHAnsi"/>
          <w:sz w:val="22"/>
          <w:szCs w:val="22"/>
        </w:rPr>
        <w:t xml:space="preserve">částce </w:t>
      </w:r>
      <w:r w:rsidRPr="002F61D9">
        <w:rPr>
          <w:rFonts w:asciiTheme="minorHAnsi" w:hAnsiTheme="minorHAnsi" w:cstheme="minorHAnsi"/>
          <w:sz w:val="22"/>
          <w:szCs w:val="22"/>
        </w:rPr>
        <w:t xml:space="preserve">fakturované </w:t>
      </w:r>
      <w:r>
        <w:rPr>
          <w:rFonts w:asciiTheme="minorHAnsi" w:hAnsiTheme="minorHAnsi" w:cstheme="minorHAnsi"/>
          <w:sz w:val="22"/>
          <w:szCs w:val="22"/>
        </w:rPr>
        <w:t>příkazníkem</w:t>
      </w:r>
      <w:r w:rsidRPr="002F61D9">
        <w:rPr>
          <w:rFonts w:asciiTheme="minorHAnsi" w:hAnsiTheme="minorHAnsi" w:cstheme="minorHAnsi"/>
          <w:sz w:val="22"/>
          <w:szCs w:val="22"/>
        </w:rPr>
        <w:t>.</w:t>
      </w:r>
    </w:p>
    <w:p w14:paraId="28CE26A8"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 xml:space="preserve">Příkazník bere na vědomí, že příkazci odpovídá za škodu v případě, že v důsledku porušení povinností příkazníka bude příkazce sankcionován za porušení zákona o </w:t>
      </w:r>
      <w:r>
        <w:rPr>
          <w:rFonts w:asciiTheme="minorHAnsi" w:hAnsiTheme="minorHAnsi" w:cstheme="minorHAnsi"/>
          <w:sz w:val="22"/>
          <w:szCs w:val="22"/>
        </w:rPr>
        <w:t xml:space="preserve">zadávání </w:t>
      </w:r>
      <w:r w:rsidRPr="002F61D9">
        <w:rPr>
          <w:rFonts w:asciiTheme="minorHAnsi" w:hAnsiTheme="minorHAnsi" w:cstheme="minorHAnsi"/>
          <w:sz w:val="22"/>
          <w:szCs w:val="22"/>
        </w:rPr>
        <w:t>veřejných zakáz</w:t>
      </w:r>
      <w:r>
        <w:rPr>
          <w:rFonts w:asciiTheme="minorHAnsi" w:hAnsiTheme="minorHAnsi" w:cstheme="minorHAnsi"/>
          <w:sz w:val="22"/>
          <w:szCs w:val="22"/>
        </w:rPr>
        <w:t>e</w:t>
      </w:r>
      <w:r w:rsidRPr="002F61D9">
        <w:rPr>
          <w:rFonts w:asciiTheme="minorHAnsi" w:hAnsiTheme="minorHAnsi" w:cstheme="minorHAnsi"/>
          <w:sz w:val="22"/>
          <w:szCs w:val="22"/>
        </w:rPr>
        <w:t xml:space="preserve">k, </w:t>
      </w:r>
      <w:r>
        <w:rPr>
          <w:rFonts w:asciiTheme="minorHAnsi" w:hAnsiTheme="minorHAnsi" w:cstheme="minorHAnsi"/>
          <w:sz w:val="22"/>
          <w:szCs w:val="22"/>
        </w:rPr>
        <w:t xml:space="preserve">resp. </w:t>
      </w:r>
      <w:r w:rsidRPr="002F61D9">
        <w:rPr>
          <w:rFonts w:asciiTheme="minorHAnsi" w:hAnsiTheme="minorHAnsi" w:cstheme="minorHAnsi"/>
          <w:sz w:val="22"/>
          <w:szCs w:val="22"/>
        </w:rPr>
        <w:t>jiného právního předpisu.</w:t>
      </w:r>
    </w:p>
    <w:p w14:paraId="07ADB7BA" w14:textId="77777777" w:rsidR="00C55CDB" w:rsidRPr="002F61D9" w:rsidRDefault="00C55CDB" w:rsidP="00C55CDB">
      <w:pPr>
        <w:pStyle w:val="Nadpislnku"/>
        <w:keepNext/>
        <w:spacing w:after="120"/>
        <w:ind w:left="0"/>
        <w:rPr>
          <w:rFonts w:asciiTheme="minorHAnsi" w:hAnsiTheme="minorHAnsi" w:cstheme="minorHAnsi"/>
          <w:sz w:val="22"/>
          <w:szCs w:val="22"/>
        </w:rPr>
      </w:pPr>
      <w:r w:rsidRPr="002F61D9">
        <w:rPr>
          <w:rFonts w:asciiTheme="minorHAnsi" w:hAnsiTheme="minorHAnsi" w:cstheme="minorHAnsi"/>
          <w:sz w:val="22"/>
          <w:szCs w:val="22"/>
        </w:rPr>
        <w:br/>
        <w:t>Závěrečná ustanovení</w:t>
      </w:r>
    </w:p>
    <w:p w14:paraId="2E6E12FE"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 xml:space="preserve">Platnost a účinnost této smlouvy nastává ode dne podpisu oběma smluvními stranami. Je-li však povinností některé ze smluvních stran uveřejnit tuto smlouvu v registru smluv, nastává účinnost smlouvy dnem uveřejnění této smlouvy v registru smluv. </w:t>
      </w:r>
    </w:p>
    <w:p w14:paraId="4FDB6B7F"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Vzájemná práva a povinnosti smluvních stran v této smlouvě výslovně neupravená se řídí příslušnými právními předpisy, zejména občanským zákoníkem.</w:t>
      </w:r>
    </w:p>
    <w:p w14:paraId="2FB7BD15"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36DD8F38"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Tato smlouva je v případě jejího tištěného provedení vyhotovena ve dvou rovnocenných stejnopisech, z nichž každá strana obdrží po jednom vyhotovení</w:t>
      </w:r>
      <w:r>
        <w:rPr>
          <w:rFonts w:asciiTheme="minorHAnsi" w:hAnsiTheme="minorHAnsi" w:cstheme="minorHAnsi"/>
          <w:sz w:val="22"/>
          <w:szCs w:val="22"/>
        </w:rPr>
        <w:t>,</w:t>
      </w:r>
      <w:r w:rsidRPr="002F61D9">
        <w:rPr>
          <w:rFonts w:asciiTheme="minorHAnsi" w:hAnsiTheme="minorHAnsi" w:cstheme="minorHAnsi"/>
          <w:sz w:val="22"/>
          <w:szCs w:val="22"/>
        </w:rPr>
        <w:t xml:space="preserve"> </w:t>
      </w:r>
      <w:r>
        <w:rPr>
          <w:rFonts w:asciiTheme="minorHAnsi" w:hAnsiTheme="minorHAnsi" w:cstheme="minorHAnsi"/>
          <w:sz w:val="22"/>
          <w:szCs w:val="22"/>
        </w:rPr>
        <w:t xml:space="preserve">a v případě jejího elektronického provedení každá smluvní strana obdrží originální vyhotovení smlouvy </w:t>
      </w:r>
      <w:r w:rsidRPr="005E6BF1">
        <w:rPr>
          <w:rFonts w:asciiTheme="minorHAnsi" w:hAnsiTheme="minorHAnsi" w:cstheme="minorHAnsi"/>
          <w:sz w:val="22"/>
          <w:szCs w:val="22"/>
        </w:rPr>
        <w:t xml:space="preserve">podepsané kvalifikovanými či zaručenými elektronickými podpisy osob oprávněných za ně jednat, založenými na kvalifikovaném certifikátu </w:t>
      </w:r>
      <w:r w:rsidRPr="0027456B">
        <w:rPr>
          <w:rFonts w:asciiTheme="minorHAnsi" w:hAnsiTheme="minorHAnsi" w:cstheme="minorHAnsi"/>
          <w:sz w:val="22"/>
          <w:szCs w:val="22"/>
        </w:rPr>
        <w:t xml:space="preserve">pro elektronický podpis dle zákona </w:t>
      </w:r>
      <w:r w:rsidRPr="005E6BF1">
        <w:rPr>
          <w:rFonts w:asciiTheme="minorHAnsi" w:hAnsiTheme="minorHAnsi" w:cstheme="minorHAnsi"/>
          <w:sz w:val="22"/>
          <w:szCs w:val="22"/>
        </w:rPr>
        <w:t>č.</w:t>
      </w:r>
      <w:r>
        <w:rPr>
          <w:rFonts w:asciiTheme="minorHAnsi" w:hAnsiTheme="minorHAnsi" w:cstheme="minorHAnsi"/>
          <w:sz w:val="22"/>
          <w:szCs w:val="22"/>
        </w:rPr>
        <w:t> </w:t>
      </w:r>
      <w:r w:rsidRPr="005E6BF1">
        <w:rPr>
          <w:rFonts w:asciiTheme="minorHAnsi" w:hAnsiTheme="minorHAnsi" w:cstheme="minorHAnsi"/>
          <w:sz w:val="22"/>
          <w:szCs w:val="22"/>
        </w:rPr>
        <w:t>297/2016 Sb., o službách vytvářejících důvěru pro elektronické transakce, ve znění pozdějších předpisů.</w:t>
      </w:r>
    </w:p>
    <w:p w14:paraId="6CCC20D9" w14:textId="77777777" w:rsidR="00C55CDB" w:rsidRPr="002F61D9" w:rsidRDefault="00C55CDB" w:rsidP="00C55CDB">
      <w:pPr>
        <w:pStyle w:val="Odstavec"/>
        <w:numPr>
          <w:ilvl w:val="1"/>
          <w:numId w:val="28"/>
        </w:numPr>
        <w:spacing w:after="120"/>
        <w:rPr>
          <w:rFonts w:asciiTheme="minorHAnsi" w:hAnsiTheme="minorHAnsi" w:cstheme="minorHAnsi"/>
          <w:sz w:val="22"/>
          <w:szCs w:val="22"/>
        </w:rPr>
      </w:pPr>
      <w:r w:rsidRPr="002F61D9">
        <w:rPr>
          <w:rFonts w:asciiTheme="minorHAnsi" w:hAnsiTheme="minorHAnsi" w:cstheme="minorHAnsi"/>
          <w:sz w:val="22"/>
          <w:szCs w:val="22"/>
        </w:rPr>
        <w:t>Ke změně této smlouvy může dojít pouze na základě písemných dodatků, které musí být odsouhlaseny a</w:t>
      </w:r>
      <w:r>
        <w:rPr>
          <w:rFonts w:asciiTheme="minorHAnsi" w:hAnsiTheme="minorHAnsi" w:cstheme="minorHAnsi"/>
          <w:sz w:val="22"/>
          <w:szCs w:val="22"/>
        </w:rPr>
        <w:t> </w:t>
      </w:r>
      <w:r w:rsidRPr="002F61D9">
        <w:rPr>
          <w:rFonts w:asciiTheme="minorHAnsi" w:hAnsiTheme="minorHAnsi" w:cstheme="minorHAnsi"/>
          <w:sz w:val="22"/>
          <w:szCs w:val="22"/>
        </w:rPr>
        <w:t>podepsány oběma smluvními stranami.</w:t>
      </w:r>
    </w:p>
    <w:p w14:paraId="6E1505F0" w14:textId="77777777" w:rsidR="00C55CDB" w:rsidRDefault="00C55CDB" w:rsidP="00C55CDB">
      <w:pPr>
        <w:pStyle w:val="Odstavec"/>
        <w:numPr>
          <w:ilvl w:val="1"/>
          <w:numId w:val="28"/>
        </w:numPr>
        <w:spacing w:after="120"/>
        <w:rPr>
          <w:rFonts w:asciiTheme="minorHAnsi" w:hAnsiTheme="minorHAnsi" w:cstheme="minorHAnsi"/>
          <w:sz w:val="22"/>
          <w:szCs w:val="22"/>
        </w:rPr>
      </w:pPr>
      <w:r w:rsidRPr="00CF21EC">
        <w:rPr>
          <w:rFonts w:asciiTheme="minorHAnsi" w:hAnsiTheme="minorHAnsi" w:cstheme="minorHAnsi"/>
          <w:sz w:val="22"/>
          <w:szCs w:val="22"/>
        </w:rPr>
        <w:t>Smluvní strany, resp. osoby oprávněné za ně jednat, prohlašují, že jsou způsobilé k tomuto právnímu jednání, že si smlouvu před jejím podpisem přečetly, rozumí jí a s jejím obsahem souhlasí, a že ji uzavírají svobodně a vážně. Na důkaz výše uvedeného připojují své podpisy.</w:t>
      </w:r>
    </w:p>
    <w:p w14:paraId="3791B19D" w14:textId="77777777" w:rsidR="00C55CDB" w:rsidRPr="002F61D9" w:rsidRDefault="00C55CDB" w:rsidP="00C55CDB">
      <w:pPr>
        <w:pStyle w:val="Odstavec"/>
        <w:numPr>
          <w:ilvl w:val="0"/>
          <w:numId w:val="0"/>
        </w:numPr>
        <w:tabs>
          <w:tab w:val="left" w:pos="5387"/>
        </w:tabs>
        <w:spacing w:after="360"/>
        <w:ind w:left="709"/>
        <w:rPr>
          <w:rFonts w:asciiTheme="minorHAnsi" w:hAnsiTheme="minorHAnsi" w:cstheme="minorHAnsi"/>
          <w:sz w:val="22"/>
          <w:szCs w:val="22"/>
        </w:rPr>
      </w:pPr>
    </w:p>
    <w:p w14:paraId="6B579D63" w14:textId="77777777" w:rsidR="00C55CDB" w:rsidRPr="002F61D9" w:rsidRDefault="00C55CDB" w:rsidP="00C55CDB">
      <w:pPr>
        <w:pStyle w:val="Odstavec"/>
        <w:numPr>
          <w:ilvl w:val="0"/>
          <w:numId w:val="0"/>
        </w:numPr>
        <w:tabs>
          <w:tab w:val="left" w:pos="5812"/>
        </w:tabs>
        <w:spacing w:after="120"/>
        <w:rPr>
          <w:rFonts w:asciiTheme="minorHAnsi" w:hAnsiTheme="minorHAnsi" w:cstheme="minorHAnsi"/>
          <w:sz w:val="22"/>
          <w:szCs w:val="22"/>
        </w:rPr>
      </w:pPr>
      <w:r>
        <w:rPr>
          <w:rFonts w:asciiTheme="minorHAnsi" w:hAnsiTheme="minorHAnsi" w:cstheme="minorHAnsi"/>
          <w:sz w:val="22"/>
          <w:szCs w:val="22"/>
        </w:rPr>
        <w:t>Z</w:t>
      </w:r>
      <w:r w:rsidRPr="002F61D9">
        <w:rPr>
          <w:rFonts w:asciiTheme="minorHAnsi" w:hAnsiTheme="minorHAnsi" w:cstheme="minorHAnsi"/>
          <w:sz w:val="22"/>
          <w:szCs w:val="22"/>
        </w:rPr>
        <w:t>a příkazce:</w:t>
      </w:r>
      <w:r w:rsidRPr="002F61D9">
        <w:rPr>
          <w:rFonts w:asciiTheme="minorHAnsi" w:hAnsiTheme="minorHAnsi" w:cstheme="minorHAnsi"/>
          <w:sz w:val="22"/>
          <w:szCs w:val="22"/>
        </w:rPr>
        <w:tab/>
      </w:r>
      <w:r>
        <w:rPr>
          <w:rFonts w:asciiTheme="minorHAnsi" w:hAnsiTheme="minorHAnsi" w:cstheme="minorHAnsi"/>
          <w:sz w:val="22"/>
          <w:szCs w:val="22"/>
        </w:rPr>
        <w:t>Z</w:t>
      </w:r>
      <w:r w:rsidRPr="002F61D9">
        <w:rPr>
          <w:rFonts w:asciiTheme="minorHAnsi" w:hAnsiTheme="minorHAnsi" w:cstheme="minorHAnsi"/>
          <w:sz w:val="22"/>
          <w:szCs w:val="22"/>
        </w:rPr>
        <w:t>a příkazníka:</w:t>
      </w:r>
    </w:p>
    <w:p w14:paraId="1B3DD880" w14:textId="77777777" w:rsidR="00C55CDB" w:rsidRPr="002F61D9" w:rsidRDefault="00C55CDB" w:rsidP="00C55CDB">
      <w:pPr>
        <w:pStyle w:val="Odstavec"/>
        <w:numPr>
          <w:ilvl w:val="0"/>
          <w:numId w:val="0"/>
        </w:numPr>
        <w:tabs>
          <w:tab w:val="left" w:pos="5812"/>
        </w:tabs>
        <w:spacing w:after="120"/>
        <w:rPr>
          <w:rFonts w:asciiTheme="minorHAnsi" w:hAnsiTheme="minorHAnsi" w:cstheme="minorHAnsi"/>
          <w:sz w:val="22"/>
          <w:szCs w:val="22"/>
        </w:rPr>
      </w:pPr>
    </w:p>
    <w:p w14:paraId="2EA771F4" w14:textId="2A8DDEEC" w:rsidR="00C55CDB" w:rsidRPr="002F61D9" w:rsidRDefault="00C55CDB" w:rsidP="00C55CDB">
      <w:pPr>
        <w:pStyle w:val="Data"/>
        <w:tabs>
          <w:tab w:val="left" w:pos="5812"/>
        </w:tabs>
        <w:rPr>
          <w:rFonts w:asciiTheme="minorHAnsi" w:hAnsiTheme="minorHAnsi" w:cstheme="minorHAnsi"/>
          <w:sz w:val="22"/>
          <w:szCs w:val="22"/>
        </w:rPr>
      </w:pPr>
      <w:r w:rsidRPr="002F61D9">
        <w:rPr>
          <w:rFonts w:asciiTheme="minorHAnsi" w:hAnsiTheme="minorHAnsi" w:cstheme="minorHAnsi"/>
          <w:sz w:val="22"/>
          <w:szCs w:val="22"/>
        </w:rPr>
        <w:lastRenderedPageBreak/>
        <w:t>V</w:t>
      </w:r>
      <w:r w:rsidR="009428B8">
        <w:rPr>
          <w:rFonts w:asciiTheme="minorHAnsi" w:hAnsiTheme="minorHAnsi" w:cstheme="minorHAnsi"/>
          <w:sz w:val="22"/>
          <w:szCs w:val="22"/>
        </w:rPr>
        <w:t>e Žďáru nad Sázavou</w:t>
      </w:r>
      <w:r w:rsidR="005C0213">
        <w:rPr>
          <w:rFonts w:asciiTheme="minorHAnsi" w:hAnsiTheme="minorHAnsi" w:cstheme="minorHAnsi"/>
          <w:sz w:val="22"/>
          <w:szCs w:val="22"/>
        </w:rPr>
        <w:t xml:space="preserve"> 24.10.2023</w:t>
      </w:r>
      <w:r w:rsidR="009428B8">
        <w:rPr>
          <w:rFonts w:asciiTheme="minorHAnsi" w:hAnsiTheme="minorHAnsi" w:cstheme="minorHAnsi"/>
          <w:sz w:val="22"/>
          <w:szCs w:val="22"/>
        </w:rPr>
        <w:tab/>
      </w:r>
      <w:r w:rsidRPr="002F61D9">
        <w:rPr>
          <w:rFonts w:asciiTheme="minorHAnsi" w:hAnsiTheme="minorHAnsi" w:cstheme="minorHAnsi"/>
          <w:sz w:val="22"/>
          <w:szCs w:val="22"/>
        </w:rPr>
        <w:t>V</w:t>
      </w:r>
      <w:r w:rsidR="005C0213">
        <w:rPr>
          <w:rFonts w:asciiTheme="minorHAnsi" w:hAnsiTheme="minorHAnsi" w:cstheme="minorHAnsi"/>
          <w:sz w:val="22"/>
          <w:szCs w:val="22"/>
        </w:rPr>
        <w:t> </w:t>
      </w:r>
      <w:r w:rsidRPr="002F61D9">
        <w:rPr>
          <w:rFonts w:asciiTheme="minorHAnsi" w:hAnsiTheme="minorHAnsi" w:cstheme="minorHAnsi"/>
          <w:sz w:val="22"/>
          <w:szCs w:val="22"/>
        </w:rPr>
        <w:t>Jihlavě</w:t>
      </w:r>
      <w:r w:rsidR="005C0213">
        <w:rPr>
          <w:rFonts w:asciiTheme="minorHAnsi" w:hAnsiTheme="minorHAnsi" w:cstheme="minorHAnsi"/>
          <w:sz w:val="22"/>
          <w:szCs w:val="22"/>
        </w:rPr>
        <w:t xml:space="preserve"> 2</w:t>
      </w:r>
      <w:r w:rsidR="00743F3D">
        <w:rPr>
          <w:rFonts w:asciiTheme="minorHAnsi" w:hAnsiTheme="minorHAnsi" w:cstheme="minorHAnsi"/>
          <w:sz w:val="22"/>
          <w:szCs w:val="22"/>
        </w:rPr>
        <w:t>3</w:t>
      </w:r>
      <w:r w:rsidR="005C0213">
        <w:rPr>
          <w:rFonts w:asciiTheme="minorHAnsi" w:hAnsiTheme="minorHAnsi" w:cstheme="minorHAnsi"/>
          <w:sz w:val="22"/>
          <w:szCs w:val="22"/>
        </w:rPr>
        <w:t>.10.2023</w:t>
      </w:r>
    </w:p>
    <w:p w14:paraId="68CB741B" w14:textId="77777777" w:rsidR="00C55CDB" w:rsidRPr="002F61D9" w:rsidRDefault="00C55CDB" w:rsidP="00C55CDB">
      <w:pPr>
        <w:pStyle w:val="Data"/>
        <w:tabs>
          <w:tab w:val="left" w:pos="5812"/>
        </w:tabs>
        <w:rPr>
          <w:rFonts w:asciiTheme="minorHAnsi" w:hAnsiTheme="minorHAnsi" w:cstheme="minorHAnsi"/>
          <w:sz w:val="22"/>
          <w:szCs w:val="22"/>
        </w:rPr>
      </w:pPr>
    </w:p>
    <w:p w14:paraId="7E2F8E5D" w14:textId="77777777" w:rsidR="00C55CDB" w:rsidRPr="002F61D9" w:rsidRDefault="00C55CDB" w:rsidP="00C55CDB">
      <w:pPr>
        <w:pStyle w:val="Data"/>
        <w:tabs>
          <w:tab w:val="left" w:pos="5812"/>
        </w:tabs>
        <w:rPr>
          <w:rFonts w:asciiTheme="minorHAnsi" w:hAnsiTheme="minorHAnsi" w:cstheme="minorHAnsi"/>
          <w:sz w:val="22"/>
          <w:szCs w:val="22"/>
        </w:rPr>
      </w:pPr>
    </w:p>
    <w:p w14:paraId="7EF71C5F" w14:textId="0D192C07" w:rsidR="00704BFE" w:rsidRDefault="00C55CDB" w:rsidP="00BE3C9B">
      <w:pPr>
        <w:pStyle w:val="Data"/>
        <w:tabs>
          <w:tab w:val="left" w:pos="5812"/>
        </w:tabs>
      </w:pPr>
      <w:r w:rsidRPr="002F61D9">
        <w:rPr>
          <w:rFonts w:asciiTheme="minorHAnsi" w:hAnsiTheme="minorHAnsi" w:cstheme="minorHAnsi"/>
          <w:sz w:val="22"/>
          <w:szCs w:val="22"/>
        </w:rPr>
        <w:t>……………………………………………………</w:t>
      </w:r>
      <w:r w:rsidRPr="002F61D9">
        <w:rPr>
          <w:rFonts w:asciiTheme="minorHAnsi" w:hAnsiTheme="minorHAnsi" w:cstheme="minorHAnsi"/>
          <w:sz w:val="22"/>
          <w:szCs w:val="22"/>
        </w:rPr>
        <w:tab/>
        <w:t>……………………………………………………</w:t>
      </w:r>
      <w:r w:rsidRPr="002F61D9">
        <w:rPr>
          <w:rFonts w:asciiTheme="minorHAnsi" w:hAnsiTheme="minorHAnsi" w:cstheme="minorHAnsi"/>
          <w:sz w:val="22"/>
          <w:szCs w:val="22"/>
        </w:rPr>
        <w:br/>
      </w:r>
      <w:r w:rsidR="009428B8">
        <w:rPr>
          <w:rFonts w:asciiTheme="minorHAnsi" w:hAnsiTheme="minorHAnsi" w:cstheme="minorHAnsi"/>
          <w:sz w:val="22"/>
          <w:szCs w:val="22"/>
        </w:rPr>
        <w:t>Mgr. Reda Ifrah</w:t>
      </w:r>
      <w:r w:rsidRPr="002F61D9">
        <w:rPr>
          <w:rFonts w:asciiTheme="minorHAnsi" w:hAnsiTheme="minorHAnsi" w:cstheme="minorHAnsi"/>
          <w:sz w:val="22"/>
          <w:szCs w:val="22"/>
        </w:rPr>
        <w:tab/>
        <w:t>Ing. Erika Šteflová, MBA</w:t>
      </w:r>
      <w:r w:rsidRPr="002F61D9">
        <w:rPr>
          <w:rFonts w:asciiTheme="minorHAnsi" w:hAnsiTheme="minorHAnsi" w:cstheme="minorHAnsi"/>
          <w:sz w:val="22"/>
          <w:szCs w:val="22"/>
        </w:rPr>
        <w:tab/>
      </w:r>
      <w:r w:rsidRPr="002F61D9">
        <w:rPr>
          <w:rFonts w:asciiTheme="minorHAnsi" w:hAnsiTheme="minorHAnsi" w:cstheme="minorHAnsi"/>
          <w:sz w:val="22"/>
          <w:szCs w:val="22"/>
        </w:rPr>
        <w:br/>
      </w:r>
      <w:r w:rsidR="009428B8">
        <w:rPr>
          <w:rFonts w:asciiTheme="minorHAnsi" w:hAnsiTheme="minorHAnsi" w:cstheme="minorHAnsi"/>
          <w:sz w:val="22"/>
          <w:szCs w:val="22"/>
        </w:rPr>
        <w:t>vedoucí manažer svazku</w:t>
      </w:r>
      <w:r w:rsidRPr="002F61D9">
        <w:rPr>
          <w:rFonts w:asciiTheme="minorHAnsi" w:hAnsiTheme="minorHAnsi" w:cstheme="minorHAnsi"/>
          <w:sz w:val="22"/>
          <w:szCs w:val="22"/>
        </w:rPr>
        <w:tab/>
        <w:t>ředitelka</w:t>
      </w:r>
      <w:r w:rsidRPr="002F61D9">
        <w:rPr>
          <w:rFonts w:asciiTheme="minorHAnsi" w:hAnsiTheme="minorHAnsi" w:cstheme="minorHAnsi"/>
          <w:sz w:val="22"/>
          <w:szCs w:val="22"/>
        </w:rPr>
        <w:br/>
      </w:r>
      <w:r w:rsidRPr="003B7884">
        <w:rPr>
          <w:rFonts w:asciiTheme="minorHAnsi" w:hAnsiTheme="minorHAnsi" w:cstheme="minorHAnsi"/>
          <w:i/>
          <w:sz w:val="22"/>
          <w:szCs w:val="22"/>
        </w:rPr>
        <w:t>(podepsáno elektronicky)</w:t>
      </w:r>
      <w:r w:rsidRPr="003B7884">
        <w:rPr>
          <w:rFonts w:asciiTheme="minorHAnsi" w:hAnsiTheme="minorHAnsi" w:cstheme="minorHAnsi"/>
          <w:sz w:val="22"/>
          <w:szCs w:val="22"/>
        </w:rPr>
        <w:tab/>
      </w:r>
      <w:r w:rsidRPr="003B7884">
        <w:rPr>
          <w:rFonts w:asciiTheme="minorHAnsi" w:hAnsiTheme="minorHAnsi" w:cstheme="minorHAnsi"/>
          <w:i/>
          <w:sz w:val="22"/>
          <w:szCs w:val="22"/>
        </w:rPr>
        <w:t>(podepsáno elektronicky)</w:t>
      </w:r>
    </w:p>
    <w:p w14:paraId="690859A7" w14:textId="77777777" w:rsidR="00704BFE" w:rsidRDefault="00704BFE" w:rsidP="00D03E3F"/>
    <w:sectPr w:rsidR="00704BFE" w:rsidSect="00704BFE">
      <w:headerReference w:type="even" r:id="rId11"/>
      <w:headerReference w:type="default" r:id="rId12"/>
      <w:footerReference w:type="default" r:id="rId13"/>
      <w:headerReference w:type="first" r:id="rId14"/>
      <w:footerReference w:type="first" r:id="rId15"/>
      <w:pgSz w:w="11906" w:h="16838"/>
      <w:pgMar w:top="822" w:right="720" w:bottom="70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3156" w14:textId="77777777" w:rsidR="00DA4112" w:rsidRDefault="00DA4112" w:rsidP="0016507F">
      <w:pPr>
        <w:spacing w:after="0" w:line="240" w:lineRule="auto"/>
      </w:pPr>
      <w:r>
        <w:separator/>
      </w:r>
    </w:p>
  </w:endnote>
  <w:endnote w:type="continuationSeparator" w:id="0">
    <w:p w14:paraId="7148C121" w14:textId="77777777" w:rsidR="00DA4112" w:rsidRDefault="00DA4112"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Medium">
    <w:altName w:val="Courier New"/>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EEC2" w14:textId="77777777" w:rsidR="003019C7" w:rsidRDefault="003019C7" w:rsidP="00EE7884">
    <w:pPr>
      <w:pStyle w:val="Zpat"/>
      <w:jc w:val="center"/>
      <w:rPr>
        <w:rFonts w:ascii="Montserrat Medium" w:hAnsi="Montserrat Medium"/>
        <w:color w:val="767171" w:themeColor="background2" w:themeShade="80"/>
        <w:sz w:val="18"/>
        <w:szCs w:val="18"/>
      </w:rPr>
    </w:pPr>
  </w:p>
  <w:p w14:paraId="6BB85786" w14:textId="5AD8E08A" w:rsidR="00EE7884" w:rsidRDefault="00EE7884" w:rsidP="00EE7884">
    <w:pPr>
      <w:pStyle w:val="Zpat"/>
      <w:jc w:val="center"/>
      <w:rPr>
        <w:rFonts w:ascii="Calibri" w:hAnsi="Calibri" w:cs="Calibri"/>
        <w:noProof/>
        <w:color w:val="767171" w:themeColor="background2" w:themeShade="80"/>
      </w:rPr>
    </w:pPr>
    <w:r w:rsidRPr="00F075D0">
      <w:rPr>
        <w:rFonts w:ascii="Calibri" w:hAnsi="Calibri" w:cs="Calibri"/>
        <w:color w:val="767171" w:themeColor="background2" w:themeShade="80"/>
      </w:rPr>
      <w:t xml:space="preserve">Strana </w:t>
    </w:r>
    <w:r w:rsidRPr="00F075D0">
      <w:rPr>
        <w:rFonts w:ascii="Calibri" w:hAnsi="Calibri" w:cs="Calibri"/>
        <w:color w:val="767171" w:themeColor="background2" w:themeShade="80"/>
      </w:rPr>
      <w:fldChar w:fldCharType="begin"/>
    </w:r>
    <w:r w:rsidRPr="00F075D0">
      <w:rPr>
        <w:rFonts w:ascii="Calibri" w:hAnsi="Calibri" w:cs="Calibri"/>
        <w:color w:val="767171" w:themeColor="background2" w:themeShade="80"/>
      </w:rPr>
      <w:instrText>PAGE   \* MERGEFORMAT</w:instrText>
    </w:r>
    <w:r w:rsidRPr="00F075D0">
      <w:rPr>
        <w:rFonts w:ascii="Calibri" w:hAnsi="Calibri" w:cs="Calibri"/>
        <w:color w:val="767171" w:themeColor="background2" w:themeShade="80"/>
      </w:rPr>
      <w:fldChar w:fldCharType="separate"/>
    </w:r>
    <w:r w:rsidR="00733CDF">
      <w:rPr>
        <w:rFonts w:ascii="Calibri" w:hAnsi="Calibri" w:cs="Calibri"/>
        <w:noProof/>
        <w:color w:val="767171" w:themeColor="background2" w:themeShade="80"/>
      </w:rPr>
      <w:t>7</w:t>
    </w:r>
    <w:r w:rsidRPr="00F075D0">
      <w:rPr>
        <w:rFonts w:ascii="Calibri" w:hAnsi="Calibri" w:cs="Calibri"/>
        <w:color w:val="767171" w:themeColor="background2" w:themeShade="80"/>
      </w:rPr>
      <w:fldChar w:fldCharType="end"/>
    </w:r>
    <w:r w:rsidRPr="00F075D0">
      <w:rPr>
        <w:rFonts w:ascii="Calibri" w:hAnsi="Calibri" w:cs="Calibri"/>
        <w:color w:val="767171" w:themeColor="background2" w:themeShade="80"/>
      </w:rPr>
      <w:t xml:space="preserve"> z </w:t>
    </w:r>
    <w:r w:rsidRPr="00F075D0">
      <w:rPr>
        <w:rFonts w:ascii="Calibri" w:hAnsi="Calibri" w:cs="Calibri"/>
        <w:noProof/>
        <w:color w:val="767171" w:themeColor="background2" w:themeShade="80"/>
      </w:rPr>
      <w:fldChar w:fldCharType="begin"/>
    </w:r>
    <w:r w:rsidRPr="00F075D0">
      <w:rPr>
        <w:rFonts w:ascii="Calibri" w:hAnsi="Calibri" w:cs="Calibri"/>
        <w:noProof/>
        <w:color w:val="767171" w:themeColor="background2" w:themeShade="80"/>
      </w:rPr>
      <w:instrText xml:space="preserve"> NUMPAGES  \* Arabic  \* MERGEFORMAT </w:instrText>
    </w:r>
    <w:r w:rsidRPr="00F075D0">
      <w:rPr>
        <w:rFonts w:ascii="Calibri" w:hAnsi="Calibri" w:cs="Calibri"/>
        <w:noProof/>
        <w:color w:val="767171" w:themeColor="background2" w:themeShade="80"/>
      </w:rPr>
      <w:fldChar w:fldCharType="separate"/>
    </w:r>
    <w:r w:rsidR="00733CDF">
      <w:rPr>
        <w:rFonts w:ascii="Calibri" w:hAnsi="Calibri" w:cs="Calibri"/>
        <w:noProof/>
        <w:color w:val="767171" w:themeColor="background2" w:themeShade="80"/>
      </w:rPr>
      <w:t>7</w:t>
    </w:r>
    <w:r w:rsidRPr="00F075D0">
      <w:rPr>
        <w:rFonts w:ascii="Calibri" w:hAnsi="Calibri" w:cs="Calibri"/>
        <w:noProof/>
        <w:color w:val="767171" w:themeColor="background2" w:themeShade="80"/>
      </w:rPr>
      <w:fldChar w:fldCharType="end"/>
    </w:r>
  </w:p>
  <w:p w14:paraId="1A02B01C" w14:textId="77777777" w:rsidR="00C87AB0" w:rsidRPr="00F075D0" w:rsidRDefault="00C87AB0" w:rsidP="00EE7884">
    <w:pPr>
      <w:pStyle w:val="Zpat"/>
      <w:jc w:val="center"/>
      <w:rPr>
        <w:rFonts w:ascii="Calibri" w:hAnsi="Calibri" w:cs="Calibri"/>
        <w:color w:val="767171" w:themeColor="background2" w:themeShade="80"/>
      </w:rPr>
    </w:pPr>
  </w:p>
  <w:p w14:paraId="742AE288" w14:textId="77777777" w:rsidR="0019724D" w:rsidRDefault="006A157A" w:rsidP="00C87AB0">
    <w:pPr>
      <w:pStyle w:val="Zpat"/>
      <w:ind w:firstLine="851"/>
    </w:pPr>
    <w:r>
      <w:t xml:space="preserve">                 </w:t>
    </w:r>
    <w:r>
      <w:rPr>
        <w:noProof/>
        <w:lang w:eastAsia="cs-CZ"/>
      </w:rPr>
      <w:drawing>
        <wp:inline distT="0" distB="0" distL="0" distR="0" wp14:anchorId="41AFB71A" wp14:editId="0D1042FB">
          <wp:extent cx="6939280" cy="486287"/>
          <wp:effectExtent l="0" t="0" r="0" b="9525"/>
          <wp:docPr id="3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a:extLst>
                      <a:ext uri="{28A0092B-C50C-407E-A947-70E740481C1C}">
                        <a14:useLocalDpi xmlns:a14="http://schemas.microsoft.com/office/drawing/2010/main" val="0"/>
                      </a:ext>
                    </a:extLst>
                  </a:blip>
                  <a:stretch>
                    <a:fillRect/>
                  </a:stretch>
                </pic:blipFill>
                <pic:spPr>
                  <a:xfrm>
                    <a:off x="0" y="0"/>
                    <a:ext cx="7069202" cy="495392"/>
                  </a:xfrm>
                  <a:prstGeom prst="rect">
                    <a:avLst/>
                  </a:prstGeom>
                </pic:spPr>
              </pic:pic>
            </a:graphicData>
          </a:graphic>
        </wp:inline>
      </w:drawing>
    </w:r>
  </w:p>
  <w:p w14:paraId="2C417CBC" w14:textId="77777777" w:rsidR="0016507F" w:rsidRPr="0019724D" w:rsidRDefault="0019724D" w:rsidP="00C87AB0">
    <w:pPr>
      <w:pStyle w:val="Zpat"/>
      <w:ind w:left="-1276"/>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3BFF" w14:textId="77777777" w:rsidR="0019724D" w:rsidRDefault="007847CC" w:rsidP="00EB1D06">
    <w:pPr>
      <w:pStyle w:val="Zpat"/>
      <w:spacing w:before="240"/>
      <w:ind w:right="-307" w:hanging="284"/>
      <w:jc w:val="center"/>
    </w:pPr>
    <w:r>
      <w:rPr>
        <w:noProof/>
        <w:lang w:eastAsia="cs-CZ"/>
      </w:rPr>
      <w:drawing>
        <wp:inline distT="0" distB="0" distL="0" distR="0" wp14:anchorId="1888DA1A" wp14:editId="5523D7BC">
          <wp:extent cx="6519406" cy="456863"/>
          <wp:effectExtent l="0" t="0" r="0" b="635"/>
          <wp:docPr id="12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A832" w14:textId="77777777" w:rsidR="00DA4112" w:rsidRDefault="00DA4112" w:rsidP="0016507F">
      <w:pPr>
        <w:spacing w:after="0" w:line="240" w:lineRule="auto"/>
      </w:pPr>
      <w:r>
        <w:separator/>
      </w:r>
    </w:p>
  </w:footnote>
  <w:footnote w:type="continuationSeparator" w:id="0">
    <w:p w14:paraId="213CF81C" w14:textId="77777777" w:rsidR="00DA4112" w:rsidRDefault="00DA4112" w:rsidP="0016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F54B" w14:textId="77777777" w:rsidR="00D270ED" w:rsidRDefault="00743F3D">
    <w:pPr>
      <w:pStyle w:val="Zhlav"/>
    </w:pPr>
    <w:r>
      <w:rPr>
        <w:noProof/>
      </w:rPr>
      <w:pict w14:anchorId="56891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1027"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BDF1" w14:textId="77777777" w:rsidR="0019724D" w:rsidRPr="002C1F42" w:rsidRDefault="00743F3D" w:rsidP="0019724D">
    <w:pPr>
      <w:rPr>
        <w:lang w:val="en-US"/>
      </w:rPr>
    </w:pPr>
    <w:r>
      <w:rPr>
        <w:noProof/>
        <w:lang w:eastAsia="cs-CZ"/>
      </w:rPr>
      <w:pict w14:anchorId="6451F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1026" type="#_x0000_t75" alt="" style="position:absolute;margin-left:-54.1pt;margin-top:-143.9pt;width:620pt;height:877pt;z-index:-251636736;mso-wrap-edited:f;mso-width-percent:0;mso-height-percent:0;mso-position-horizontal-relative:margin;mso-position-vertical-relative:margin;mso-width-percent:0;mso-height-percent:0" o:allowincell="f">
          <v:imagedata r:id="rId1" o:title=""/>
          <w10:wrap anchorx="margin" anchory="margin"/>
        </v:shape>
      </w:pict>
    </w:r>
    <w:r w:rsidR="006A157A">
      <w:rPr>
        <w:noProof/>
        <w:lang w:eastAsia="cs-CZ"/>
      </w:rPr>
      <w:drawing>
        <wp:inline distT="0" distB="0" distL="0" distR="0" wp14:anchorId="36CB2D94" wp14:editId="2BA05A2A">
          <wp:extent cx="1644708" cy="343313"/>
          <wp:effectExtent l="0" t="0" r="0" b="0"/>
          <wp:docPr id="3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ký objekt 35"/>
                  <pic:cNvPicPr/>
                </pic:nvPicPr>
                <pic:blipFill>
                  <a:blip r:embed="rId2">
                    <a:extLst>
                      <a:ext uri="{28A0092B-C50C-407E-A947-70E740481C1C}">
                        <a14:useLocalDpi xmlns:a14="http://schemas.microsoft.com/office/drawing/2010/main" val="0"/>
                      </a:ext>
                    </a:extLst>
                  </a:blip>
                  <a:stretch>
                    <a:fillRect/>
                  </a:stretch>
                </pic:blipFill>
                <pic:spPr>
                  <a:xfrm>
                    <a:off x="0" y="0"/>
                    <a:ext cx="1644708" cy="343313"/>
                  </a:xfrm>
                  <a:prstGeom prst="rect">
                    <a:avLst/>
                  </a:prstGeom>
                </pic:spPr>
              </pic:pic>
            </a:graphicData>
          </a:graphic>
        </wp:inline>
      </w:drawing>
    </w:r>
    <w:r w:rsidR="0019724D">
      <w:rPr>
        <w:lang w:val="en-US"/>
      </w:rPr>
      <w:tab/>
    </w:r>
  </w:p>
  <w:p w14:paraId="0705AFE7" w14:textId="77777777" w:rsidR="00D95A0E" w:rsidRPr="00D95A0E" w:rsidRDefault="00883B81" w:rsidP="00883B81">
    <w:pPr>
      <w:pStyle w:val="Zhlav"/>
      <w:tabs>
        <w:tab w:val="clear" w:pos="4536"/>
        <w:tab w:val="clear" w:pos="9072"/>
        <w:tab w:val="center" w:pos="2268"/>
      </w:tabs>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BA76" w14:textId="77777777" w:rsidR="0019724D" w:rsidRPr="002C1F42" w:rsidRDefault="00743F3D" w:rsidP="001D4C5C">
    <w:pPr>
      <w:pStyle w:val="Zhlav"/>
      <w:tabs>
        <w:tab w:val="clear" w:pos="4536"/>
        <w:tab w:val="clear" w:pos="9072"/>
        <w:tab w:val="left" w:pos="4710"/>
      </w:tabs>
      <w:rPr>
        <w:lang w:val="en-US"/>
      </w:rPr>
    </w:pPr>
    <w:r>
      <w:rPr>
        <w:noProof/>
        <w:lang w:val="en-US"/>
      </w:rPr>
      <w:pict w14:anchorId="43E6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1025"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73F93081" wp14:editId="39C6BE8C">
          <wp:extent cx="3453090" cy="343313"/>
          <wp:effectExtent l="0" t="0" r="0" b="0"/>
          <wp:docPr id="123"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61.5pt" o:bullet="t">
        <v:imagedata r:id="rId1" o:title="Poznámka 2020-03-23 164337"/>
      </v:shape>
    </w:pict>
  </w:numPicBullet>
  <w:abstractNum w:abstractNumId="0" w15:restartNumberingAfterBreak="0">
    <w:nsid w:val="00000002"/>
    <w:multiLevelType w:val="multilevel"/>
    <w:tmpl w:val="00000002"/>
    <w:lvl w:ilvl="0">
      <w:start w:val="1"/>
      <w:numFmt w:val="upperRoman"/>
      <w:pStyle w:val="Nadpislnku"/>
      <w:suff w:val="nothing"/>
      <w:lvlText w:val="Článek %1."/>
      <w:lvlJc w:val="left"/>
      <w:pPr>
        <w:tabs>
          <w:tab w:val="num" w:pos="5813"/>
        </w:tabs>
        <w:ind w:left="5813" w:firstLine="0"/>
      </w:p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992"/>
        </w:tabs>
        <w:ind w:left="992" w:hanging="283"/>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5A100E"/>
    <w:multiLevelType w:val="hybridMultilevel"/>
    <w:tmpl w:val="ECFE8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A41E4C"/>
    <w:multiLevelType w:val="hybridMultilevel"/>
    <w:tmpl w:val="19789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03559"/>
    <w:multiLevelType w:val="hybridMultilevel"/>
    <w:tmpl w:val="18C0C4C2"/>
    <w:lvl w:ilvl="0" w:tplc="66A8CEF4">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14C46EE"/>
    <w:multiLevelType w:val="hybridMultilevel"/>
    <w:tmpl w:val="228CD94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3D229F"/>
    <w:multiLevelType w:val="hybridMultilevel"/>
    <w:tmpl w:val="4A2A8E02"/>
    <w:lvl w:ilvl="0" w:tplc="45B0CEBA">
      <w:start w:val="1"/>
      <w:numFmt w:val="decimal"/>
      <w:lvlText w:val="%1."/>
      <w:lvlJc w:val="left"/>
      <w:pPr>
        <w:ind w:left="796"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6" w15:restartNumberingAfterBreak="0">
    <w:nsid w:val="1C5F2839"/>
    <w:multiLevelType w:val="hybridMultilevel"/>
    <w:tmpl w:val="68A4F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AA2B36"/>
    <w:multiLevelType w:val="hybridMultilevel"/>
    <w:tmpl w:val="05D8B2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A49775D"/>
    <w:multiLevelType w:val="hybridMultilevel"/>
    <w:tmpl w:val="1DA6DB40"/>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15:restartNumberingAfterBreak="0">
    <w:nsid w:val="2E827B05"/>
    <w:multiLevelType w:val="hybridMultilevel"/>
    <w:tmpl w:val="00029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3B6D58"/>
    <w:multiLevelType w:val="hybridMultilevel"/>
    <w:tmpl w:val="4132A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10DD1"/>
    <w:multiLevelType w:val="hybridMultilevel"/>
    <w:tmpl w:val="2FF8B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4F539B"/>
    <w:multiLevelType w:val="hybridMultilevel"/>
    <w:tmpl w:val="29B68CB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EF758E4"/>
    <w:multiLevelType w:val="hybridMultilevel"/>
    <w:tmpl w:val="AB101E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CDA16AA"/>
    <w:multiLevelType w:val="hybridMultilevel"/>
    <w:tmpl w:val="363883DE"/>
    <w:lvl w:ilvl="0" w:tplc="084A81BA">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D2A7F25"/>
    <w:multiLevelType w:val="hybridMultilevel"/>
    <w:tmpl w:val="86889BD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021A93"/>
    <w:multiLevelType w:val="hybridMultilevel"/>
    <w:tmpl w:val="D664604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0E7B55"/>
    <w:multiLevelType w:val="hybridMultilevel"/>
    <w:tmpl w:val="66F2DA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5B907AB4"/>
    <w:multiLevelType w:val="hybridMultilevel"/>
    <w:tmpl w:val="25BE5314"/>
    <w:lvl w:ilvl="0" w:tplc="084A81B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0311F8"/>
    <w:multiLevelType w:val="hybridMultilevel"/>
    <w:tmpl w:val="FC062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5D4B9E"/>
    <w:multiLevelType w:val="hybridMultilevel"/>
    <w:tmpl w:val="4E14D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B26E4B"/>
    <w:multiLevelType w:val="hybridMultilevel"/>
    <w:tmpl w:val="744CFDDC"/>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2AC0FA9"/>
    <w:multiLevelType w:val="hybridMultilevel"/>
    <w:tmpl w:val="D2D6102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366718D"/>
    <w:multiLevelType w:val="hybridMultilevel"/>
    <w:tmpl w:val="0D20E1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52B4F4A"/>
    <w:multiLevelType w:val="hybridMultilevel"/>
    <w:tmpl w:val="FABEC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4821DF"/>
    <w:multiLevelType w:val="hybridMultilevel"/>
    <w:tmpl w:val="47446E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D8827A3"/>
    <w:multiLevelType w:val="hybridMultilevel"/>
    <w:tmpl w:val="7160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D8956D6"/>
    <w:multiLevelType w:val="hybridMultilevel"/>
    <w:tmpl w:val="93269E80"/>
    <w:lvl w:ilvl="0" w:tplc="084A81BA">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F024AD3"/>
    <w:multiLevelType w:val="hybridMultilevel"/>
    <w:tmpl w:val="A4527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95908401">
    <w:abstractNumId w:val="1"/>
  </w:num>
  <w:num w:numId="2" w16cid:durableId="586579654">
    <w:abstractNumId w:val="6"/>
  </w:num>
  <w:num w:numId="3" w16cid:durableId="1086077097">
    <w:abstractNumId w:val="9"/>
  </w:num>
  <w:num w:numId="4" w16cid:durableId="1467314574">
    <w:abstractNumId w:val="17"/>
  </w:num>
  <w:num w:numId="5" w16cid:durableId="1215966987">
    <w:abstractNumId w:val="20"/>
  </w:num>
  <w:num w:numId="6" w16cid:durableId="52897164">
    <w:abstractNumId w:val="11"/>
  </w:num>
  <w:num w:numId="7" w16cid:durableId="2130078164">
    <w:abstractNumId w:val="22"/>
  </w:num>
  <w:num w:numId="8" w16cid:durableId="13670268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7716576">
    <w:abstractNumId w:val="13"/>
  </w:num>
  <w:num w:numId="10" w16cid:durableId="1237351461">
    <w:abstractNumId w:val="12"/>
  </w:num>
  <w:num w:numId="11" w16cid:durableId="822966317">
    <w:abstractNumId w:val="21"/>
  </w:num>
  <w:num w:numId="12" w16cid:durableId="1492941558">
    <w:abstractNumId w:val="20"/>
  </w:num>
  <w:num w:numId="13" w16cid:durableId="298149122">
    <w:abstractNumId w:val="9"/>
  </w:num>
  <w:num w:numId="14" w16cid:durableId="959923295">
    <w:abstractNumId w:val="7"/>
  </w:num>
  <w:num w:numId="15" w16cid:durableId="43412782">
    <w:abstractNumId w:val="10"/>
  </w:num>
  <w:num w:numId="16" w16cid:durableId="368989545">
    <w:abstractNumId w:val="24"/>
  </w:num>
  <w:num w:numId="17" w16cid:durableId="802306572">
    <w:abstractNumId w:val="15"/>
  </w:num>
  <w:num w:numId="18" w16cid:durableId="918561241">
    <w:abstractNumId w:val="16"/>
  </w:num>
  <w:num w:numId="19" w16cid:durableId="433673467">
    <w:abstractNumId w:val="4"/>
  </w:num>
  <w:num w:numId="20" w16cid:durableId="1003825802">
    <w:abstractNumId w:val="14"/>
  </w:num>
  <w:num w:numId="21" w16cid:durableId="207955091">
    <w:abstractNumId w:val="18"/>
  </w:num>
  <w:num w:numId="22" w16cid:durableId="21034049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3465698">
    <w:abstractNumId w:val="19"/>
  </w:num>
  <w:num w:numId="24" w16cid:durableId="4651268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2286143">
    <w:abstractNumId w:val="27"/>
  </w:num>
  <w:num w:numId="26" w16cid:durableId="1232232800">
    <w:abstractNumId w:val="28"/>
  </w:num>
  <w:num w:numId="27" w16cid:durableId="179588707">
    <w:abstractNumId w:val="5"/>
  </w:num>
  <w:num w:numId="28" w16cid:durableId="1172448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5777622">
    <w:abstractNumId w:val="8"/>
  </w:num>
  <w:num w:numId="30" w16cid:durableId="193732479">
    <w:abstractNumId w:val="2"/>
  </w:num>
  <w:num w:numId="31" w16cid:durableId="1201549629">
    <w:abstractNumId w:val="25"/>
  </w:num>
  <w:num w:numId="32" w16cid:durableId="1902062734">
    <w:abstractNumId w:val="0"/>
  </w:num>
  <w:num w:numId="33" w16cid:durableId="625238061">
    <w:abstractNumId w:val="3"/>
  </w:num>
  <w:num w:numId="34" w16cid:durableId="1973292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58"/>
    <w:rsid w:val="00000136"/>
    <w:rsid w:val="00001ACB"/>
    <w:rsid w:val="000044DB"/>
    <w:rsid w:val="00006260"/>
    <w:rsid w:val="00006645"/>
    <w:rsid w:val="00006C80"/>
    <w:rsid w:val="0000713B"/>
    <w:rsid w:val="00007C2A"/>
    <w:rsid w:val="00011379"/>
    <w:rsid w:val="000117C0"/>
    <w:rsid w:val="00011A8B"/>
    <w:rsid w:val="0001633F"/>
    <w:rsid w:val="00016A6D"/>
    <w:rsid w:val="0001701E"/>
    <w:rsid w:val="00017FBD"/>
    <w:rsid w:val="00021873"/>
    <w:rsid w:val="00022759"/>
    <w:rsid w:val="00025ED8"/>
    <w:rsid w:val="0002646B"/>
    <w:rsid w:val="00030088"/>
    <w:rsid w:val="00030616"/>
    <w:rsid w:val="00032C8F"/>
    <w:rsid w:val="00032EBC"/>
    <w:rsid w:val="0003394D"/>
    <w:rsid w:val="00034485"/>
    <w:rsid w:val="00034F94"/>
    <w:rsid w:val="0003688C"/>
    <w:rsid w:val="00043B26"/>
    <w:rsid w:val="00044054"/>
    <w:rsid w:val="00044688"/>
    <w:rsid w:val="000448A4"/>
    <w:rsid w:val="00045C3B"/>
    <w:rsid w:val="00050BBD"/>
    <w:rsid w:val="000521FA"/>
    <w:rsid w:val="00052B6E"/>
    <w:rsid w:val="00053C90"/>
    <w:rsid w:val="00054440"/>
    <w:rsid w:val="000559BD"/>
    <w:rsid w:val="000600FE"/>
    <w:rsid w:val="00060211"/>
    <w:rsid w:val="00063493"/>
    <w:rsid w:val="00067F6F"/>
    <w:rsid w:val="00067FDF"/>
    <w:rsid w:val="00074079"/>
    <w:rsid w:val="000750E5"/>
    <w:rsid w:val="00077D8F"/>
    <w:rsid w:val="000808F4"/>
    <w:rsid w:val="00080CF2"/>
    <w:rsid w:val="00081589"/>
    <w:rsid w:val="000823AA"/>
    <w:rsid w:val="000858B8"/>
    <w:rsid w:val="00085DC8"/>
    <w:rsid w:val="00087005"/>
    <w:rsid w:val="00090F0C"/>
    <w:rsid w:val="000938CD"/>
    <w:rsid w:val="0009677A"/>
    <w:rsid w:val="000A08FF"/>
    <w:rsid w:val="000A5C2B"/>
    <w:rsid w:val="000A6A59"/>
    <w:rsid w:val="000B0C30"/>
    <w:rsid w:val="000B13F0"/>
    <w:rsid w:val="000B3739"/>
    <w:rsid w:val="000B664A"/>
    <w:rsid w:val="000B670B"/>
    <w:rsid w:val="000B7615"/>
    <w:rsid w:val="000C02FC"/>
    <w:rsid w:val="000C5561"/>
    <w:rsid w:val="000D25B1"/>
    <w:rsid w:val="000D3F21"/>
    <w:rsid w:val="000D4168"/>
    <w:rsid w:val="000D5FB2"/>
    <w:rsid w:val="000D6594"/>
    <w:rsid w:val="000D684D"/>
    <w:rsid w:val="000E0AAE"/>
    <w:rsid w:val="000E3339"/>
    <w:rsid w:val="000E59DC"/>
    <w:rsid w:val="000E6987"/>
    <w:rsid w:val="000E7DE2"/>
    <w:rsid w:val="000F0708"/>
    <w:rsid w:val="000F184F"/>
    <w:rsid w:val="000F4102"/>
    <w:rsid w:val="000F6EAE"/>
    <w:rsid w:val="001028AA"/>
    <w:rsid w:val="00105EEE"/>
    <w:rsid w:val="0011142D"/>
    <w:rsid w:val="00112BCC"/>
    <w:rsid w:val="00112E92"/>
    <w:rsid w:val="001138B6"/>
    <w:rsid w:val="00117696"/>
    <w:rsid w:val="00117979"/>
    <w:rsid w:val="00117A76"/>
    <w:rsid w:val="00120443"/>
    <w:rsid w:val="00120E83"/>
    <w:rsid w:val="00130075"/>
    <w:rsid w:val="001300C3"/>
    <w:rsid w:val="00130597"/>
    <w:rsid w:val="00137E02"/>
    <w:rsid w:val="00147E99"/>
    <w:rsid w:val="00151773"/>
    <w:rsid w:val="0015195C"/>
    <w:rsid w:val="00153377"/>
    <w:rsid w:val="001535AC"/>
    <w:rsid w:val="00162449"/>
    <w:rsid w:val="001638B5"/>
    <w:rsid w:val="0016507F"/>
    <w:rsid w:val="00171A3C"/>
    <w:rsid w:val="0017278F"/>
    <w:rsid w:val="00172FF9"/>
    <w:rsid w:val="0017519B"/>
    <w:rsid w:val="00176470"/>
    <w:rsid w:val="00177C20"/>
    <w:rsid w:val="00180D3C"/>
    <w:rsid w:val="00180E06"/>
    <w:rsid w:val="0018555D"/>
    <w:rsid w:val="00185A3B"/>
    <w:rsid w:val="00186C8B"/>
    <w:rsid w:val="00190E33"/>
    <w:rsid w:val="00191516"/>
    <w:rsid w:val="00191A72"/>
    <w:rsid w:val="00195E81"/>
    <w:rsid w:val="0019724D"/>
    <w:rsid w:val="00197A67"/>
    <w:rsid w:val="001A18DC"/>
    <w:rsid w:val="001A29BF"/>
    <w:rsid w:val="001A478A"/>
    <w:rsid w:val="001A503F"/>
    <w:rsid w:val="001A5B65"/>
    <w:rsid w:val="001A63B7"/>
    <w:rsid w:val="001B048A"/>
    <w:rsid w:val="001B0777"/>
    <w:rsid w:val="001B1113"/>
    <w:rsid w:val="001B463E"/>
    <w:rsid w:val="001B4A7A"/>
    <w:rsid w:val="001B6548"/>
    <w:rsid w:val="001B67AF"/>
    <w:rsid w:val="001C21CF"/>
    <w:rsid w:val="001C22A2"/>
    <w:rsid w:val="001C2F8A"/>
    <w:rsid w:val="001C560A"/>
    <w:rsid w:val="001C6530"/>
    <w:rsid w:val="001C6A70"/>
    <w:rsid w:val="001D27A5"/>
    <w:rsid w:val="001D2CC1"/>
    <w:rsid w:val="001D4C5C"/>
    <w:rsid w:val="001D5E01"/>
    <w:rsid w:val="001D77E3"/>
    <w:rsid w:val="001E192B"/>
    <w:rsid w:val="001E1FEB"/>
    <w:rsid w:val="001E2B72"/>
    <w:rsid w:val="001E4AC1"/>
    <w:rsid w:val="001E613A"/>
    <w:rsid w:val="001E76D1"/>
    <w:rsid w:val="001E78E1"/>
    <w:rsid w:val="001F0CBF"/>
    <w:rsid w:val="001F31F9"/>
    <w:rsid w:val="001F7AE7"/>
    <w:rsid w:val="002005F0"/>
    <w:rsid w:val="002006D5"/>
    <w:rsid w:val="00200DE0"/>
    <w:rsid w:val="00201A17"/>
    <w:rsid w:val="00201B1D"/>
    <w:rsid w:val="002038C2"/>
    <w:rsid w:val="002047FE"/>
    <w:rsid w:val="00205235"/>
    <w:rsid w:val="00206AFF"/>
    <w:rsid w:val="0021190B"/>
    <w:rsid w:val="00214335"/>
    <w:rsid w:val="00216059"/>
    <w:rsid w:val="00221014"/>
    <w:rsid w:val="002214A1"/>
    <w:rsid w:val="00221BC5"/>
    <w:rsid w:val="0023096F"/>
    <w:rsid w:val="00231B99"/>
    <w:rsid w:val="0023430F"/>
    <w:rsid w:val="00236319"/>
    <w:rsid w:val="00237AB1"/>
    <w:rsid w:val="002444F5"/>
    <w:rsid w:val="0024470C"/>
    <w:rsid w:val="00245BB8"/>
    <w:rsid w:val="00252E29"/>
    <w:rsid w:val="00253574"/>
    <w:rsid w:val="00254030"/>
    <w:rsid w:val="002573F5"/>
    <w:rsid w:val="002601A1"/>
    <w:rsid w:val="0026098F"/>
    <w:rsid w:val="00261B00"/>
    <w:rsid w:val="00262534"/>
    <w:rsid w:val="00264EAD"/>
    <w:rsid w:val="00265B4F"/>
    <w:rsid w:val="002663C8"/>
    <w:rsid w:val="00273496"/>
    <w:rsid w:val="00273F80"/>
    <w:rsid w:val="00276505"/>
    <w:rsid w:val="002778F9"/>
    <w:rsid w:val="00284F0C"/>
    <w:rsid w:val="00286620"/>
    <w:rsid w:val="00290194"/>
    <w:rsid w:val="00292B40"/>
    <w:rsid w:val="00292D46"/>
    <w:rsid w:val="00294830"/>
    <w:rsid w:val="0029510E"/>
    <w:rsid w:val="00297608"/>
    <w:rsid w:val="002A3603"/>
    <w:rsid w:val="002A730E"/>
    <w:rsid w:val="002B116E"/>
    <w:rsid w:val="002B24EF"/>
    <w:rsid w:val="002B39ED"/>
    <w:rsid w:val="002B68A7"/>
    <w:rsid w:val="002C1F42"/>
    <w:rsid w:val="002C2E82"/>
    <w:rsid w:val="002C3F81"/>
    <w:rsid w:val="002C7767"/>
    <w:rsid w:val="002D022B"/>
    <w:rsid w:val="002D192C"/>
    <w:rsid w:val="002D38A2"/>
    <w:rsid w:val="002D5D6F"/>
    <w:rsid w:val="002D5E0F"/>
    <w:rsid w:val="002D6D7B"/>
    <w:rsid w:val="002E2A6A"/>
    <w:rsid w:val="002E4800"/>
    <w:rsid w:val="002E5CBC"/>
    <w:rsid w:val="002E6084"/>
    <w:rsid w:val="002E6103"/>
    <w:rsid w:val="002F03BE"/>
    <w:rsid w:val="002F1843"/>
    <w:rsid w:val="002F31FD"/>
    <w:rsid w:val="002F3637"/>
    <w:rsid w:val="002F7932"/>
    <w:rsid w:val="003019C7"/>
    <w:rsid w:val="0030395A"/>
    <w:rsid w:val="00306C6C"/>
    <w:rsid w:val="00306F0E"/>
    <w:rsid w:val="00307105"/>
    <w:rsid w:val="00307A4C"/>
    <w:rsid w:val="00307F43"/>
    <w:rsid w:val="00310734"/>
    <w:rsid w:val="0031204F"/>
    <w:rsid w:val="00313811"/>
    <w:rsid w:val="0031387B"/>
    <w:rsid w:val="0031626D"/>
    <w:rsid w:val="00321651"/>
    <w:rsid w:val="00321C92"/>
    <w:rsid w:val="0032627E"/>
    <w:rsid w:val="0033036D"/>
    <w:rsid w:val="00330E86"/>
    <w:rsid w:val="00331257"/>
    <w:rsid w:val="00332440"/>
    <w:rsid w:val="00333017"/>
    <w:rsid w:val="0033606B"/>
    <w:rsid w:val="00340B0E"/>
    <w:rsid w:val="0034185E"/>
    <w:rsid w:val="00342B3D"/>
    <w:rsid w:val="00342BFE"/>
    <w:rsid w:val="00343C39"/>
    <w:rsid w:val="00344157"/>
    <w:rsid w:val="003460B2"/>
    <w:rsid w:val="0034737E"/>
    <w:rsid w:val="00350F68"/>
    <w:rsid w:val="0035130E"/>
    <w:rsid w:val="00351CEB"/>
    <w:rsid w:val="00354735"/>
    <w:rsid w:val="00355024"/>
    <w:rsid w:val="00360D97"/>
    <w:rsid w:val="0036144E"/>
    <w:rsid w:val="0036202E"/>
    <w:rsid w:val="00362A3F"/>
    <w:rsid w:val="00364190"/>
    <w:rsid w:val="00364F29"/>
    <w:rsid w:val="00370CB0"/>
    <w:rsid w:val="00370D9D"/>
    <w:rsid w:val="0037187F"/>
    <w:rsid w:val="00371D06"/>
    <w:rsid w:val="00375820"/>
    <w:rsid w:val="00375843"/>
    <w:rsid w:val="00375EFA"/>
    <w:rsid w:val="00375FEC"/>
    <w:rsid w:val="003767AD"/>
    <w:rsid w:val="00376A67"/>
    <w:rsid w:val="00377138"/>
    <w:rsid w:val="00377B3F"/>
    <w:rsid w:val="00377B42"/>
    <w:rsid w:val="00377DF0"/>
    <w:rsid w:val="003814A2"/>
    <w:rsid w:val="003832AE"/>
    <w:rsid w:val="00387388"/>
    <w:rsid w:val="0039788F"/>
    <w:rsid w:val="00397FE1"/>
    <w:rsid w:val="003A208D"/>
    <w:rsid w:val="003A2515"/>
    <w:rsid w:val="003A2656"/>
    <w:rsid w:val="003A33D7"/>
    <w:rsid w:val="003A42A8"/>
    <w:rsid w:val="003A487D"/>
    <w:rsid w:val="003A5B1B"/>
    <w:rsid w:val="003A5E56"/>
    <w:rsid w:val="003A675B"/>
    <w:rsid w:val="003B2EEF"/>
    <w:rsid w:val="003B3F2F"/>
    <w:rsid w:val="003B414C"/>
    <w:rsid w:val="003B681A"/>
    <w:rsid w:val="003B76D4"/>
    <w:rsid w:val="003B7884"/>
    <w:rsid w:val="003C2791"/>
    <w:rsid w:val="003C31E7"/>
    <w:rsid w:val="003C333F"/>
    <w:rsid w:val="003C5106"/>
    <w:rsid w:val="003D23BC"/>
    <w:rsid w:val="003D28DB"/>
    <w:rsid w:val="003D64C2"/>
    <w:rsid w:val="003D6F36"/>
    <w:rsid w:val="003E01FB"/>
    <w:rsid w:val="003E52DD"/>
    <w:rsid w:val="003E6814"/>
    <w:rsid w:val="003F1459"/>
    <w:rsid w:val="003F1797"/>
    <w:rsid w:val="003F1929"/>
    <w:rsid w:val="003F3CD3"/>
    <w:rsid w:val="003F49E2"/>
    <w:rsid w:val="00400753"/>
    <w:rsid w:val="004010E7"/>
    <w:rsid w:val="00402336"/>
    <w:rsid w:val="00406470"/>
    <w:rsid w:val="00407337"/>
    <w:rsid w:val="00407DA8"/>
    <w:rsid w:val="00410899"/>
    <w:rsid w:val="004111A6"/>
    <w:rsid w:val="004129A1"/>
    <w:rsid w:val="00414C21"/>
    <w:rsid w:val="00417739"/>
    <w:rsid w:val="0042015A"/>
    <w:rsid w:val="00422FD4"/>
    <w:rsid w:val="00427F0A"/>
    <w:rsid w:val="0043078E"/>
    <w:rsid w:val="00433BBD"/>
    <w:rsid w:val="00434273"/>
    <w:rsid w:val="004358A6"/>
    <w:rsid w:val="004369C1"/>
    <w:rsid w:val="00441B9E"/>
    <w:rsid w:val="00443365"/>
    <w:rsid w:val="00443B77"/>
    <w:rsid w:val="00444986"/>
    <w:rsid w:val="00445315"/>
    <w:rsid w:val="00445FB5"/>
    <w:rsid w:val="00445FBD"/>
    <w:rsid w:val="004461AC"/>
    <w:rsid w:val="0045032A"/>
    <w:rsid w:val="004508E4"/>
    <w:rsid w:val="004519BD"/>
    <w:rsid w:val="00452871"/>
    <w:rsid w:val="004559B9"/>
    <w:rsid w:val="00462712"/>
    <w:rsid w:val="00463CE3"/>
    <w:rsid w:val="00465711"/>
    <w:rsid w:val="00465DDC"/>
    <w:rsid w:val="0047754D"/>
    <w:rsid w:val="00477A08"/>
    <w:rsid w:val="00477F3C"/>
    <w:rsid w:val="00481501"/>
    <w:rsid w:val="00481884"/>
    <w:rsid w:val="0048427A"/>
    <w:rsid w:val="00484933"/>
    <w:rsid w:val="00487AC1"/>
    <w:rsid w:val="00490FB2"/>
    <w:rsid w:val="0049304F"/>
    <w:rsid w:val="00493330"/>
    <w:rsid w:val="00497971"/>
    <w:rsid w:val="004979E1"/>
    <w:rsid w:val="00497D90"/>
    <w:rsid w:val="004A0D4F"/>
    <w:rsid w:val="004A0EC7"/>
    <w:rsid w:val="004A3105"/>
    <w:rsid w:val="004A6789"/>
    <w:rsid w:val="004A70F1"/>
    <w:rsid w:val="004A7F71"/>
    <w:rsid w:val="004B370B"/>
    <w:rsid w:val="004C107F"/>
    <w:rsid w:val="004C207E"/>
    <w:rsid w:val="004C3D0B"/>
    <w:rsid w:val="004C493A"/>
    <w:rsid w:val="004D260A"/>
    <w:rsid w:val="004D4B04"/>
    <w:rsid w:val="004D5305"/>
    <w:rsid w:val="004D5E2B"/>
    <w:rsid w:val="004D5EB8"/>
    <w:rsid w:val="004D6E57"/>
    <w:rsid w:val="004D7351"/>
    <w:rsid w:val="004D7EE7"/>
    <w:rsid w:val="004E1B3D"/>
    <w:rsid w:val="004E35B6"/>
    <w:rsid w:val="004E3F4F"/>
    <w:rsid w:val="004E4046"/>
    <w:rsid w:val="004E5222"/>
    <w:rsid w:val="004E540C"/>
    <w:rsid w:val="004E6B41"/>
    <w:rsid w:val="004F1BC4"/>
    <w:rsid w:val="004F3644"/>
    <w:rsid w:val="004F67CB"/>
    <w:rsid w:val="0050159D"/>
    <w:rsid w:val="00504229"/>
    <w:rsid w:val="00505F07"/>
    <w:rsid w:val="00506239"/>
    <w:rsid w:val="00510C56"/>
    <w:rsid w:val="00511B8D"/>
    <w:rsid w:val="00514E5C"/>
    <w:rsid w:val="00516725"/>
    <w:rsid w:val="005170D0"/>
    <w:rsid w:val="005204FD"/>
    <w:rsid w:val="00525E4F"/>
    <w:rsid w:val="0053308D"/>
    <w:rsid w:val="00534E47"/>
    <w:rsid w:val="00537116"/>
    <w:rsid w:val="0053712D"/>
    <w:rsid w:val="005403C6"/>
    <w:rsid w:val="00541003"/>
    <w:rsid w:val="005413BF"/>
    <w:rsid w:val="005426A7"/>
    <w:rsid w:val="0054384E"/>
    <w:rsid w:val="00543A89"/>
    <w:rsid w:val="00543D18"/>
    <w:rsid w:val="00544A44"/>
    <w:rsid w:val="00544FB5"/>
    <w:rsid w:val="00550979"/>
    <w:rsid w:val="00554738"/>
    <w:rsid w:val="00555B33"/>
    <w:rsid w:val="00556D66"/>
    <w:rsid w:val="00566C56"/>
    <w:rsid w:val="00567754"/>
    <w:rsid w:val="00574EBA"/>
    <w:rsid w:val="00575292"/>
    <w:rsid w:val="00576F8C"/>
    <w:rsid w:val="00577690"/>
    <w:rsid w:val="00584707"/>
    <w:rsid w:val="00586200"/>
    <w:rsid w:val="005865E2"/>
    <w:rsid w:val="0059257D"/>
    <w:rsid w:val="00593CFA"/>
    <w:rsid w:val="005954F7"/>
    <w:rsid w:val="00597A93"/>
    <w:rsid w:val="005A1B97"/>
    <w:rsid w:val="005A2134"/>
    <w:rsid w:val="005A26F5"/>
    <w:rsid w:val="005A4263"/>
    <w:rsid w:val="005A700D"/>
    <w:rsid w:val="005B1A78"/>
    <w:rsid w:val="005B28CE"/>
    <w:rsid w:val="005B33C1"/>
    <w:rsid w:val="005B4A64"/>
    <w:rsid w:val="005B4B1A"/>
    <w:rsid w:val="005C0194"/>
    <w:rsid w:val="005C0213"/>
    <w:rsid w:val="005C0F79"/>
    <w:rsid w:val="005C3F2E"/>
    <w:rsid w:val="005C6ADC"/>
    <w:rsid w:val="005C7AF5"/>
    <w:rsid w:val="005D4B99"/>
    <w:rsid w:val="005D5BD3"/>
    <w:rsid w:val="005E0AEB"/>
    <w:rsid w:val="005E1EE6"/>
    <w:rsid w:val="005E3E89"/>
    <w:rsid w:val="005E513C"/>
    <w:rsid w:val="005E7187"/>
    <w:rsid w:val="005E72DA"/>
    <w:rsid w:val="005E7A9B"/>
    <w:rsid w:val="005E7D7B"/>
    <w:rsid w:val="005F1736"/>
    <w:rsid w:val="005F710F"/>
    <w:rsid w:val="00600EDF"/>
    <w:rsid w:val="006019E6"/>
    <w:rsid w:val="00601FBE"/>
    <w:rsid w:val="0060307C"/>
    <w:rsid w:val="006036BE"/>
    <w:rsid w:val="00604448"/>
    <w:rsid w:val="00612D4F"/>
    <w:rsid w:val="00615E8A"/>
    <w:rsid w:val="0061638C"/>
    <w:rsid w:val="0061771A"/>
    <w:rsid w:val="006225BE"/>
    <w:rsid w:val="00627CF8"/>
    <w:rsid w:val="0063170F"/>
    <w:rsid w:val="00632289"/>
    <w:rsid w:val="00632624"/>
    <w:rsid w:val="00633560"/>
    <w:rsid w:val="006337B0"/>
    <w:rsid w:val="0063430A"/>
    <w:rsid w:val="00636EF6"/>
    <w:rsid w:val="006373AA"/>
    <w:rsid w:val="00640F59"/>
    <w:rsid w:val="006418FC"/>
    <w:rsid w:val="00641BE4"/>
    <w:rsid w:val="00643B76"/>
    <w:rsid w:val="00643FD6"/>
    <w:rsid w:val="006453ED"/>
    <w:rsid w:val="006462F1"/>
    <w:rsid w:val="00646678"/>
    <w:rsid w:val="00650A21"/>
    <w:rsid w:val="00650BDE"/>
    <w:rsid w:val="00656167"/>
    <w:rsid w:val="00662BA7"/>
    <w:rsid w:val="00664219"/>
    <w:rsid w:val="00664C7C"/>
    <w:rsid w:val="00666C79"/>
    <w:rsid w:val="006671F6"/>
    <w:rsid w:val="00675D01"/>
    <w:rsid w:val="0068183F"/>
    <w:rsid w:val="00681A09"/>
    <w:rsid w:val="00681A5A"/>
    <w:rsid w:val="00684737"/>
    <w:rsid w:val="00685001"/>
    <w:rsid w:val="00686DA5"/>
    <w:rsid w:val="00694FEF"/>
    <w:rsid w:val="006957CE"/>
    <w:rsid w:val="006A157A"/>
    <w:rsid w:val="006A2A9C"/>
    <w:rsid w:val="006A4E31"/>
    <w:rsid w:val="006A6478"/>
    <w:rsid w:val="006B058B"/>
    <w:rsid w:val="006B3BFE"/>
    <w:rsid w:val="006B4296"/>
    <w:rsid w:val="006B4EC6"/>
    <w:rsid w:val="006B524E"/>
    <w:rsid w:val="006B7909"/>
    <w:rsid w:val="006B7EC4"/>
    <w:rsid w:val="006C0619"/>
    <w:rsid w:val="006C0662"/>
    <w:rsid w:val="006C4A54"/>
    <w:rsid w:val="006C4CAC"/>
    <w:rsid w:val="006C5974"/>
    <w:rsid w:val="006D1F0B"/>
    <w:rsid w:val="006E0525"/>
    <w:rsid w:val="006E0BF3"/>
    <w:rsid w:val="006E12FE"/>
    <w:rsid w:val="006E3461"/>
    <w:rsid w:val="006E3EDF"/>
    <w:rsid w:val="006E635B"/>
    <w:rsid w:val="006E6889"/>
    <w:rsid w:val="006F2625"/>
    <w:rsid w:val="006F4FE8"/>
    <w:rsid w:val="00701AEA"/>
    <w:rsid w:val="00701D9D"/>
    <w:rsid w:val="00702CC3"/>
    <w:rsid w:val="0070426F"/>
    <w:rsid w:val="00704BFE"/>
    <w:rsid w:val="00711B7B"/>
    <w:rsid w:val="00712371"/>
    <w:rsid w:val="00713811"/>
    <w:rsid w:val="0071393F"/>
    <w:rsid w:val="00714ABA"/>
    <w:rsid w:val="0071573D"/>
    <w:rsid w:val="00720C3E"/>
    <w:rsid w:val="007223D3"/>
    <w:rsid w:val="00722714"/>
    <w:rsid w:val="0072603A"/>
    <w:rsid w:val="00726C91"/>
    <w:rsid w:val="0072715B"/>
    <w:rsid w:val="00727371"/>
    <w:rsid w:val="00727430"/>
    <w:rsid w:val="00730074"/>
    <w:rsid w:val="00732A39"/>
    <w:rsid w:val="00733CDF"/>
    <w:rsid w:val="00734443"/>
    <w:rsid w:val="00735A0B"/>
    <w:rsid w:val="007362E2"/>
    <w:rsid w:val="00736566"/>
    <w:rsid w:val="0073657F"/>
    <w:rsid w:val="00736F3B"/>
    <w:rsid w:val="00742728"/>
    <w:rsid w:val="00742806"/>
    <w:rsid w:val="007432A3"/>
    <w:rsid w:val="00743CD1"/>
    <w:rsid w:val="00743F3D"/>
    <w:rsid w:val="0074438B"/>
    <w:rsid w:val="007445B2"/>
    <w:rsid w:val="0074561D"/>
    <w:rsid w:val="00751A48"/>
    <w:rsid w:val="00756F4D"/>
    <w:rsid w:val="007623CA"/>
    <w:rsid w:val="007630D4"/>
    <w:rsid w:val="00765790"/>
    <w:rsid w:val="00770223"/>
    <w:rsid w:val="00772064"/>
    <w:rsid w:val="007725EF"/>
    <w:rsid w:val="00772EB8"/>
    <w:rsid w:val="007735D1"/>
    <w:rsid w:val="00773D4D"/>
    <w:rsid w:val="00775240"/>
    <w:rsid w:val="00776290"/>
    <w:rsid w:val="007773A0"/>
    <w:rsid w:val="00777C0A"/>
    <w:rsid w:val="00780698"/>
    <w:rsid w:val="007847CC"/>
    <w:rsid w:val="0079312E"/>
    <w:rsid w:val="00793ACE"/>
    <w:rsid w:val="007945F0"/>
    <w:rsid w:val="007A3E0E"/>
    <w:rsid w:val="007A4072"/>
    <w:rsid w:val="007A6C47"/>
    <w:rsid w:val="007A719E"/>
    <w:rsid w:val="007A7D57"/>
    <w:rsid w:val="007B01A5"/>
    <w:rsid w:val="007B1222"/>
    <w:rsid w:val="007B2989"/>
    <w:rsid w:val="007B2EDC"/>
    <w:rsid w:val="007B33AD"/>
    <w:rsid w:val="007B3D58"/>
    <w:rsid w:val="007B6969"/>
    <w:rsid w:val="007B6A50"/>
    <w:rsid w:val="007C0102"/>
    <w:rsid w:val="007C191D"/>
    <w:rsid w:val="007C3262"/>
    <w:rsid w:val="007C77E1"/>
    <w:rsid w:val="007D6EF0"/>
    <w:rsid w:val="007E0A4D"/>
    <w:rsid w:val="007E3552"/>
    <w:rsid w:val="007E3A2A"/>
    <w:rsid w:val="007E42F4"/>
    <w:rsid w:val="007E4871"/>
    <w:rsid w:val="007E638D"/>
    <w:rsid w:val="007E65D1"/>
    <w:rsid w:val="007E71F2"/>
    <w:rsid w:val="007F0AA7"/>
    <w:rsid w:val="007F1012"/>
    <w:rsid w:val="007F2471"/>
    <w:rsid w:val="007F26F8"/>
    <w:rsid w:val="007F7054"/>
    <w:rsid w:val="0080277F"/>
    <w:rsid w:val="00803D72"/>
    <w:rsid w:val="008055D3"/>
    <w:rsid w:val="00806497"/>
    <w:rsid w:val="00813419"/>
    <w:rsid w:val="008151B4"/>
    <w:rsid w:val="008154F7"/>
    <w:rsid w:val="00817AED"/>
    <w:rsid w:val="00817B5E"/>
    <w:rsid w:val="00817E3D"/>
    <w:rsid w:val="008229EB"/>
    <w:rsid w:val="0082300E"/>
    <w:rsid w:val="00823041"/>
    <w:rsid w:val="0082333A"/>
    <w:rsid w:val="00826C80"/>
    <w:rsid w:val="008270E4"/>
    <w:rsid w:val="00827EC3"/>
    <w:rsid w:val="00830C9C"/>
    <w:rsid w:val="00832188"/>
    <w:rsid w:val="0083324C"/>
    <w:rsid w:val="008344FE"/>
    <w:rsid w:val="008413B6"/>
    <w:rsid w:val="00841567"/>
    <w:rsid w:val="0084368D"/>
    <w:rsid w:val="00844D71"/>
    <w:rsid w:val="00846535"/>
    <w:rsid w:val="008467B2"/>
    <w:rsid w:val="00847220"/>
    <w:rsid w:val="0084771C"/>
    <w:rsid w:val="00852DC3"/>
    <w:rsid w:val="00856CD2"/>
    <w:rsid w:val="00860453"/>
    <w:rsid w:val="00862C73"/>
    <w:rsid w:val="00862DB2"/>
    <w:rsid w:val="00864BAE"/>
    <w:rsid w:val="00865618"/>
    <w:rsid w:val="008752AF"/>
    <w:rsid w:val="00880E1A"/>
    <w:rsid w:val="00881310"/>
    <w:rsid w:val="00883B81"/>
    <w:rsid w:val="00886926"/>
    <w:rsid w:val="00891E97"/>
    <w:rsid w:val="00892ED1"/>
    <w:rsid w:val="00892F9F"/>
    <w:rsid w:val="008930B2"/>
    <w:rsid w:val="008940F8"/>
    <w:rsid w:val="00896DCE"/>
    <w:rsid w:val="00896DD9"/>
    <w:rsid w:val="0089722F"/>
    <w:rsid w:val="00897BAD"/>
    <w:rsid w:val="008A001D"/>
    <w:rsid w:val="008A1159"/>
    <w:rsid w:val="008A2539"/>
    <w:rsid w:val="008A2BE7"/>
    <w:rsid w:val="008A4083"/>
    <w:rsid w:val="008A472E"/>
    <w:rsid w:val="008A5580"/>
    <w:rsid w:val="008A6C0B"/>
    <w:rsid w:val="008B0F5F"/>
    <w:rsid w:val="008B2043"/>
    <w:rsid w:val="008C19BE"/>
    <w:rsid w:val="008C3C2A"/>
    <w:rsid w:val="008C7D24"/>
    <w:rsid w:val="008D4D74"/>
    <w:rsid w:val="008E3BEF"/>
    <w:rsid w:val="008E5207"/>
    <w:rsid w:val="008E5343"/>
    <w:rsid w:val="008E5B4C"/>
    <w:rsid w:val="008F3B7F"/>
    <w:rsid w:val="008F6ECE"/>
    <w:rsid w:val="00901CEC"/>
    <w:rsid w:val="00902078"/>
    <w:rsid w:val="009033A4"/>
    <w:rsid w:val="00903E8D"/>
    <w:rsid w:val="009129B0"/>
    <w:rsid w:val="0091378B"/>
    <w:rsid w:val="00913C7A"/>
    <w:rsid w:val="00914A3F"/>
    <w:rsid w:val="00914B30"/>
    <w:rsid w:val="009168E8"/>
    <w:rsid w:val="009213BD"/>
    <w:rsid w:val="00923AEF"/>
    <w:rsid w:val="0092600C"/>
    <w:rsid w:val="00931167"/>
    <w:rsid w:val="009314F5"/>
    <w:rsid w:val="00931B03"/>
    <w:rsid w:val="00932C69"/>
    <w:rsid w:val="00933910"/>
    <w:rsid w:val="0094058E"/>
    <w:rsid w:val="00940F92"/>
    <w:rsid w:val="0094261C"/>
    <w:rsid w:val="009428B8"/>
    <w:rsid w:val="00942D97"/>
    <w:rsid w:val="009453E5"/>
    <w:rsid w:val="009457D7"/>
    <w:rsid w:val="00952F7B"/>
    <w:rsid w:val="00955CA9"/>
    <w:rsid w:val="00955D4B"/>
    <w:rsid w:val="0095632E"/>
    <w:rsid w:val="0097354D"/>
    <w:rsid w:val="00973802"/>
    <w:rsid w:val="00975CC8"/>
    <w:rsid w:val="00981BB7"/>
    <w:rsid w:val="0098445C"/>
    <w:rsid w:val="00984AFA"/>
    <w:rsid w:val="00991F30"/>
    <w:rsid w:val="00996EBE"/>
    <w:rsid w:val="009A0F1B"/>
    <w:rsid w:val="009A2E58"/>
    <w:rsid w:val="009A58CB"/>
    <w:rsid w:val="009A5EF6"/>
    <w:rsid w:val="009B260E"/>
    <w:rsid w:val="009B2838"/>
    <w:rsid w:val="009B5768"/>
    <w:rsid w:val="009B5ED4"/>
    <w:rsid w:val="009C2DAC"/>
    <w:rsid w:val="009C7479"/>
    <w:rsid w:val="009C7677"/>
    <w:rsid w:val="009D01DE"/>
    <w:rsid w:val="009D1931"/>
    <w:rsid w:val="009D231E"/>
    <w:rsid w:val="009D6198"/>
    <w:rsid w:val="009D62D7"/>
    <w:rsid w:val="009D6B0A"/>
    <w:rsid w:val="009D7220"/>
    <w:rsid w:val="009E1B42"/>
    <w:rsid w:val="009E1C7F"/>
    <w:rsid w:val="009E60C1"/>
    <w:rsid w:val="009E6A6C"/>
    <w:rsid w:val="009E733C"/>
    <w:rsid w:val="009F1EFA"/>
    <w:rsid w:val="009F2E75"/>
    <w:rsid w:val="009F642B"/>
    <w:rsid w:val="00A005E1"/>
    <w:rsid w:val="00A023E6"/>
    <w:rsid w:val="00A027C1"/>
    <w:rsid w:val="00A02F0B"/>
    <w:rsid w:val="00A03BAD"/>
    <w:rsid w:val="00A11A0B"/>
    <w:rsid w:val="00A12C1F"/>
    <w:rsid w:val="00A1437D"/>
    <w:rsid w:val="00A15EFA"/>
    <w:rsid w:val="00A17A5A"/>
    <w:rsid w:val="00A17BDB"/>
    <w:rsid w:val="00A20218"/>
    <w:rsid w:val="00A2182F"/>
    <w:rsid w:val="00A21A07"/>
    <w:rsid w:val="00A22BFF"/>
    <w:rsid w:val="00A2348D"/>
    <w:rsid w:val="00A236AB"/>
    <w:rsid w:val="00A23E72"/>
    <w:rsid w:val="00A30FB0"/>
    <w:rsid w:val="00A32804"/>
    <w:rsid w:val="00A34882"/>
    <w:rsid w:val="00A37618"/>
    <w:rsid w:val="00A43E30"/>
    <w:rsid w:val="00A45AD0"/>
    <w:rsid w:val="00A464C9"/>
    <w:rsid w:val="00A47746"/>
    <w:rsid w:val="00A52178"/>
    <w:rsid w:val="00A527F5"/>
    <w:rsid w:val="00A55957"/>
    <w:rsid w:val="00A55A97"/>
    <w:rsid w:val="00A57405"/>
    <w:rsid w:val="00A62895"/>
    <w:rsid w:val="00A636A3"/>
    <w:rsid w:val="00A66C87"/>
    <w:rsid w:val="00A66DEB"/>
    <w:rsid w:val="00A67D08"/>
    <w:rsid w:val="00A713EA"/>
    <w:rsid w:val="00A73E4D"/>
    <w:rsid w:val="00A74784"/>
    <w:rsid w:val="00A753F9"/>
    <w:rsid w:val="00A777B4"/>
    <w:rsid w:val="00A77CAD"/>
    <w:rsid w:val="00A81A22"/>
    <w:rsid w:val="00A867E1"/>
    <w:rsid w:val="00A91F46"/>
    <w:rsid w:val="00A93B05"/>
    <w:rsid w:val="00A9482C"/>
    <w:rsid w:val="00A95F75"/>
    <w:rsid w:val="00A978DF"/>
    <w:rsid w:val="00AA04CA"/>
    <w:rsid w:val="00AA07D6"/>
    <w:rsid w:val="00AA3803"/>
    <w:rsid w:val="00AA4241"/>
    <w:rsid w:val="00AA4DBA"/>
    <w:rsid w:val="00AA4E9B"/>
    <w:rsid w:val="00AA53EF"/>
    <w:rsid w:val="00AA5C3A"/>
    <w:rsid w:val="00AA7854"/>
    <w:rsid w:val="00AB2A0F"/>
    <w:rsid w:val="00AB339A"/>
    <w:rsid w:val="00AB33B9"/>
    <w:rsid w:val="00AB40CC"/>
    <w:rsid w:val="00AB6806"/>
    <w:rsid w:val="00AB739C"/>
    <w:rsid w:val="00AC007C"/>
    <w:rsid w:val="00AC5EB7"/>
    <w:rsid w:val="00AC70E1"/>
    <w:rsid w:val="00AC7FAE"/>
    <w:rsid w:val="00AD0174"/>
    <w:rsid w:val="00AD02A6"/>
    <w:rsid w:val="00AD0EB7"/>
    <w:rsid w:val="00AD0F71"/>
    <w:rsid w:val="00AD17D1"/>
    <w:rsid w:val="00AD2C66"/>
    <w:rsid w:val="00AD2D60"/>
    <w:rsid w:val="00AD71E4"/>
    <w:rsid w:val="00AE538F"/>
    <w:rsid w:val="00AF0967"/>
    <w:rsid w:val="00AF1450"/>
    <w:rsid w:val="00AF4E85"/>
    <w:rsid w:val="00AF56F3"/>
    <w:rsid w:val="00B00871"/>
    <w:rsid w:val="00B012B4"/>
    <w:rsid w:val="00B018D8"/>
    <w:rsid w:val="00B026E1"/>
    <w:rsid w:val="00B04D40"/>
    <w:rsid w:val="00B079E4"/>
    <w:rsid w:val="00B109A7"/>
    <w:rsid w:val="00B117B4"/>
    <w:rsid w:val="00B12721"/>
    <w:rsid w:val="00B13D4F"/>
    <w:rsid w:val="00B17BB3"/>
    <w:rsid w:val="00B20A81"/>
    <w:rsid w:val="00B22323"/>
    <w:rsid w:val="00B25291"/>
    <w:rsid w:val="00B25DD7"/>
    <w:rsid w:val="00B26062"/>
    <w:rsid w:val="00B2686B"/>
    <w:rsid w:val="00B2704E"/>
    <w:rsid w:val="00B27B71"/>
    <w:rsid w:val="00B30D8B"/>
    <w:rsid w:val="00B34C55"/>
    <w:rsid w:val="00B351D5"/>
    <w:rsid w:val="00B37889"/>
    <w:rsid w:val="00B41999"/>
    <w:rsid w:val="00B444B9"/>
    <w:rsid w:val="00B453DA"/>
    <w:rsid w:val="00B45D77"/>
    <w:rsid w:val="00B5035A"/>
    <w:rsid w:val="00B54EF1"/>
    <w:rsid w:val="00B56AD2"/>
    <w:rsid w:val="00B61BD5"/>
    <w:rsid w:val="00B62510"/>
    <w:rsid w:val="00B6315F"/>
    <w:rsid w:val="00B6316E"/>
    <w:rsid w:val="00B639F4"/>
    <w:rsid w:val="00B65B48"/>
    <w:rsid w:val="00B708A1"/>
    <w:rsid w:val="00B744B3"/>
    <w:rsid w:val="00B74DE7"/>
    <w:rsid w:val="00B751F4"/>
    <w:rsid w:val="00B82081"/>
    <w:rsid w:val="00B85034"/>
    <w:rsid w:val="00B860F3"/>
    <w:rsid w:val="00B86DCB"/>
    <w:rsid w:val="00B87565"/>
    <w:rsid w:val="00B92C2C"/>
    <w:rsid w:val="00B93B39"/>
    <w:rsid w:val="00B94862"/>
    <w:rsid w:val="00B96314"/>
    <w:rsid w:val="00B964CC"/>
    <w:rsid w:val="00B96E79"/>
    <w:rsid w:val="00BA35AB"/>
    <w:rsid w:val="00BA561A"/>
    <w:rsid w:val="00BA76C8"/>
    <w:rsid w:val="00BB08A7"/>
    <w:rsid w:val="00BB6108"/>
    <w:rsid w:val="00BD0882"/>
    <w:rsid w:val="00BD10E6"/>
    <w:rsid w:val="00BD22E4"/>
    <w:rsid w:val="00BD2BF9"/>
    <w:rsid w:val="00BD48E8"/>
    <w:rsid w:val="00BD5356"/>
    <w:rsid w:val="00BD7BB4"/>
    <w:rsid w:val="00BE1913"/>
    <w:rsid w:val="00BE1FAA"/>
    <w:rsid w:val="00BE2976"/>
    <w:rsid w:val="00BE3C9B"/>
    <w:rsid w:val="00BF1F22"/>
    <w:rsid w:val="00BF7DAB"/>
    <w:rsid w:val="00C01E28"/>
    <w:rsid w:val="00C02C0A"/>
    <w:rsid w:val="00C03825"/>
    <w:rsid w:val="00C05E62"/>
    <w:rsid w:val="00C0611B"/>
    <w:rsid w:val="00C100EF"/>
    <w:rsid w:val="00C21E10"/>
    <w:rsid w:val="00C304F0"/>
    <w:rsid w:val="00C315A1"/>
    <w:rsid w:val="00C3735C"/>
    <w:rsid w:val="00C3797E"/>
    <w:rsid w:val="00C404A7"/>
    <w:rsid w:val="00C41265"/>
    <w:rsid w:val="00C45101"/>
    <w:rsid w:val="00C52859"/>
    <w:rsid w:val="00C55CDB"/>
    <w:rsid w:val="00C560C7"/>
    <w:rsid w:val="00C626E4"/>
    <w:rsid w:val="00C626E9"/>
    <w:rsid w:val="00C64A4F"/>
    <w:rsid w:val="00C67A71"/>
    <w:rsid w:val="00C70ECA"/>
    <w:rsid w:val="00C76365"/>
    <w:rsid w:val="00C772E9"/>
    <w:rsid w:val="00C869B6"/>
    <w:rsid w:val="00C87AB0"/>
    <w:rsid w:val="00C87CF6"/>
    <w:rsid w:val="00C902BE"/>
    <w:rsid w:val="00C90589"/>
    <w:rsid w:val="00C90596"/>
    <w:rsid w:val="00C93EB4"/>
    <w:rsid w:val="00C94519"/>
    <w:rsid w:val="00CA57F0"/>
    <w:rsid w:val="00CA679D"/>
    <w:rsid w:val="00CB31D6"/>
    <w:rsid w:val="00CB5428"/>
    <w:rsid w:val="00CB6BAE"/>
    <w:rsid w:val="00CB6F27"/>
    <w:rsid w:val="00CC0922"/>
    <w:rsid w:val="00CC3D68"/>
    <w:rsid w:val="00CC53EF"/>
    <w:rsid w:val="00CC605F"/>
    <w:rsid w:val="00CD299B"/>
    <w:rsid w:val="00CD30CE"/>
    <w:rsid w:val="00CD42D3"/>
    <w:rsid w:val="00CD4891"/>
    <w:rsid w:val="00CD6690"/>
    <w:rsid w:val="00CE105B"/>
    <w:rsid w:val="00CE19B5"/>
    <w:rsid w:val="00CE2E92"/>
    <w:rsid w:val="00CE5C8F"/>
    <w:rsid w:val="00CF13C9"/>
    <w:rsid w:val="00CF17F3"/>
    <w:rsid w:val="00CF2145"/>
    <w:rsid w:val="00CF5EB0"/>
    <w:rsid w:val="00CF7FB6"/>
    <w:rsid w:val="00D031B0"/>
    <w:rsid w:val="00D03E3F"/>
    <w:rsid w:val="00D04C34"/>
    <w:rsid w:val="00D062FB"/>
    <w:rsid w:val="00D0747D"/>
    <w:rsid w:val="00D07696"/>
    <w:rsid w:val="00D077FF"/>
    <w:rsid w:val="00D07B5F"/>
    <w:rsid w:val="00D07EC4"/>
    <w:rsid w:val="00D134B1"/>
    <w:rsid w:val="00D17AC1"/>
    <w:rsid w:val="00D21516"/>
    <w:rsid w:val="00D22064"/>
    <w:rsid w:val="00D26950"/>
    <w:rsid w:val="00D270ED"/>
    <w:rsid w:val="00D27B9D"/>
    <w:rsid w:val="00D33618"/>
    <w:rsid w:val="00D40168"/>
    <w:rsid w:val="00D41390"/>
    <w:rsid w:val="00D43504"/>
    <w:rsid w:val="00D437AA"/>
    <w:rsid w:val="00D474AF"/>
    <w:rsid w:val="00D5040C"/>
    <w:rsid w:val="00D514BA"/>
    <w:rsid w:val="00D51EF9"/>
    <w:rsid w:val="00D51F13"/>
    <w:rsid w:val="00D52459"/>
    <w:rsid w:val="00D54182"/>
    <w:rsid w:val="00D54CB6"/>
    <w:rsid w:val="00D60539"/>
    <w:rsid w:val="00D63AED"/>
    <w:rsid w:val="00D64D2F"/>
    <w:rsid w:val="00D65BF3"/>
    <w:rsid w:val="00D66EFF"/>
    <w:rsid w:val="00D66F6E"/>
    <w:rsid w:val="00D67BC3"/>
    <w:rsid w:val="00D7047C"/>
    <w:rsid w:val="00D7111D"/>
    <w:rsid w:val="00D77743"/>
    <w:rsid w:val="00D77DF5"/>
    <w:rsid w:val="00D80257"/>
    <w:rsid w:val="00D81077"/>
    <w:rsid w:val="00D817F8"/>
    <w:rsid w:val="00D81A73"/>
    <w:rsid w:val="00D81D2C"/>
    <w:rsid w:val="00D82395"/>
    <w:rsid w:val="00D85083"/>
    <w:rsid w:val="00D91653"/>
    <w:rsid w:val="00D9286F"/>
    <w:rsid w:val="00D93487"/>
    <w:rsid w:val="00D937D7"/>
    <w:rsid w:val="00D93A49"/>
    <w:rsid w:val="00D942F6"/>
    <w:rsid w:val="00D95A0E"/>
    <w:rsid w:val="00D960AB"/>
    <w:rsid w:val="00D96A80"/>
    <w:rsid w:val="00D97715"/>
    <w:rsid w:val="00DA16EB"/>
    <w:rsid w:val="00DA175C"/>
    <w:rsid w:val="00DA2EDF"/>
    <w:rsid w:val="00DA37C2"/>
    <w:rsid w:val="00DA4112"/>
    <w:rsid w:val="00DA6D70"/>
    <w:rsid w:val="00DB1A6C"/>
    <w:rsid w:val="00DB2FF4"/>
    <w:rsid w:val="00DB30FA"/>
    <w:rsid w:val="00DB45D9"/>
    <w:rsid w:val="00DC0701"/>
    <w:rsid w:val="00DC2F5A"/>
    <w:rsid w:val="00DC3E4D"/>
    <w:rsid w:val="00DC4501"/>
    <w:rsid w:val="00DC4A0F"/>
    <w:rsid w:val="00DC5141"/>
    <w:rsid w:val="00DC7083"/>
    <w:rsid w:val="00DC7819"/>
    <w:rsid w:val="00DD6D1E"/>
    <w:rsid w:val="00DE3159"/>
    <w:rsid w:val="00DE3F44"/>
    <w:rsid w:val="00DE4626"/>
    <w:rsid w:val="00DE6057"/>
    <w:rsid w:val="00DE7376"/>
    <w:rsid w:val="00DF6FA0"/>
    <w:rsid w:val="00DF7BCA"/>
    <w:rsid w:val="00E00355"/>
    <w:rsid w:val="00E00E46"/>
    <w:rsid w:val="00E065E9"/>
    <w:rsid w:val="00E120A6"/>
    <w:rsid w:val="00E17FE5"/>
    <w:rsid w:val="00E203FB"/>
    <w:rsid w:val="00E22462"/>
    <w:rsid w:val="00E30499"/>
    <w:rsid w:val="00E30719"/>
    <w:rsid w:val="00E32FEA"/>
    <w:rsid w:val="00E33A18"/>
    <w:rsid w:val="00E369C6"/>
    <w:rsid w:val="00E42054"/>
    <w:rsid w:val="00E42EC1"/>
    <w:rsid w:val="00E440A1"/>
    <w:rsid w:val="00E440CC"/>
    <w:rsid w:val="00E46B09"/>
    <w:rsid w:val="00E5377A"/>
    <w:rsid w:val="00E622D2"/>
    <w:rsid w:val="00E629CF"/>
    <w:rsid w:val="00E654FB"/>
    <w:rsid w:val="00E6593A"/>
    <w:rsid w:val="00E7026F"/>
    <w:rsid w:val="00E72C3A"/>
    <w:rsid w:val="00E73F84"/>
    <w:rsid w:val="00E75034"/>
    <w:rsid w:val="00E75852"/>
    <w:rsid w:val="00E77DCE"/>
    <w:rsid w:val="00E81691"/>
    <w:rsid w:val="00E849FC"/>
    <w:rsid w:val="00E852BC"/>
    <w:rsid w:val="00E86C55"/>
    <w:rsid w:val="00E87FFB"/>
    <w:rsid w:val="00E917FE"/>
    <w:rsid w:val="00E91C14"/>
    <w:rsid w:val="00E94876"/>
    <w:rsid w:val="00E9630D"/>
    <w:rsid w:val="00E97422"/>
    <w:rsid w:val="00EA0243"/>
    <w:rsid w:val="00EA6B80"/>
    <w:rsid w:val="00EA6C9E"/>
    <w:rsid w:val="00EA71A1"/>
    <w:rsid w:val="00EA7CEA"/>
    <w:rsid w:val="00EB00BF"/>
    <w:rsid w:val="00EB1778"/>
    <w:rsid w:val="00EB1D06"/>
    <w:rsid w:val="00EB2AF5"/>
    <w:rsid w:val="00EB58F5"/>
    <w:rsid w:val="00EB6DAE"/>
    <w:rsid w:val="00EC13DC"/>
    <w:rsid w:val="00EC1F9D"/>
    <w:rsid w:val="00ED03B4"/>
    <w:rsid w:val="00ED0B56"/>
    <w:rsid w:val="00ED29EA"/>
    <w:rsid w:val="00EE17A2"/>
    <w:rsid w:val="00EE74E0"/>
    <w:rsid w:val="00EE7884"/>
    <w:rsid w:val="00EF04DF"/>
    <w:rsid w:val="00EF360A"/>
    <w:rsid w:val="00EF384D"/>
    <w:rsid w:val="00F01FD1"/>
    <w:rsid w:val="00F04C54"/>
    <w:rsid w:val="00F04C6B"/>
    <w:rsid w:val="00F06CB8"/>
    <w:rsid w:val="00F075D0"/>
    <w:rsid w:val="00F125C9"/>
    <w:rsid w:val="00F14C44"/>
    <w:rsid w:val="00F15568"/>
    <w:rsid w:val="00F170B6"/>
    <w:rsid w:val="00F2435C"/>
    <w:rsid w:val="00F24C0D"/>
    <w:rsid w:val="00F24FEE"/>
    <w:rsid w:val="00F27C22"/>
    <w:rsid w:val="00F27F2D"/>
    <w:rsid w:val="00F30DF1"/>
    <w:rsid w:val="00F31E44"/>
    <w:rsid w:val="00F3283E"/>
    <w:rsid w:val="00F33971"/>
    <w:rsid w:val="00F359E6"/>
    <w:rsid w:val="00F35D44"/>
    <w:rsid w:val="00F369D4"/>
    <w:rsid w:val="00F376F4"/>
    <w:rsid w:val="00F42F24"/>
    <w:rsid w:val="00F430B5"/>
    <w:rsid w:val="00F458E5"/>
    <w:rsid w:val="00F47FD8"/>
    <w:rsid w:val="00F5045E"/>
    <w:rsid w:val="00F52708"/>
    <w:rsid w:val="00F54988"/>
    <w:rsid w:val="00F56A03"/>
    <w:rsid w:val="00F57290"/>
    <w:rsid w:val="00F606F3"/>
    <w:rsid w:val="00F63E92"/>
    <w:rsid w:val="00F64AF0"/>
    <w:rsid w:val="00F70095"/>
    <w:rsid w:val="00F71AC6"/>
    <w:rsid w:val="00F72941"/>
    <w:rsid w:val="00F75036"/>
    <w:rsid w:val="00F756FC"/>
    <w:rsid w:val="00F75903"/>
    <w:rsid w:val="00F759A2"/>
    <w:rsid w:val="00F7671D"/>
    <w:rsid w:val="00F77A4C"/>
    <w:rsid w:val="00F77C5B"/>
    <w:rsid w:val="00F85961"/>
    <w:rsid w:val="00F87F60"/>
    <w:rsid w:val="00F90C51"/>
    <w:rsid w:val="00F9176B"/>
    <w:rsid w:val="00F91873"/>
    <w:rsid w:val="00F96997"/>
    <w:rsid w:val="00FA3D93"/>
    <w:rsid w:val="00FA56F6"/>
    <w:rsid w:val="00FA624B"/>
    <w:rsid w:val="00FA6364"/>
    <w:rsid w:val="00FB1094"/>
    <w:rsid w:val="00FB5660"/>
    <w:rsid w:val="00FB5E58"/>
    <w:rsid w:val="00FB6564"/>
    <w:rsid w:val="00FC041E"/>
    <w:rsid w:val="00FC3C78"/>
    <w:rsid w:val="00FC4754"/>
    <w:rsid w:val="00FC4C79"/>
    <w:rsid w:val="00FC5EDD"/>
    <w:rsid w:val="00FD0EBC"/>
    <w:rsid w:val="00FD3466"/>
    <w:rsid w:val="00FE01E6"/>
    <w:rsid w:val="00FE3D23"/>
    <w:rsid w:val="00FF0E16"/>
    <w:rsid w:val="00FF3C4E"/>
    <w:rsid w:val="00FF403B"/>
    <w:rsid w:val="00FF496F"/>
    <w:rsid w:val="00FF6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76A2AF"/>
  <w15:chartTrackingRefBased/>
  <w15:docId w15:val="{20A7686F-8393-444B-9BB7-40A62E5C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5CDB"/>
  </w:style>
  <w:style w:type="paragraph" w:styleId="Nadpis1">
    <w:name w:val="heading 1"/>
    <w:basedOn w:val="Normln"/>
    <w:next w:val="Normln"/>
    <w:link w:val="Nadpis1Char"/>
    <w:uiPriority w:val="9"/>
    <w:qFormat/>
    <w:rsid w:val="000A5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2005F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7139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aliases w:val="Conclusion de partie"/>
    <w:basedOn w:val="Normln"/>
    <w:link w:val="OdstavecseseznamemChar"/>
    <w:uiPriority w:val="34"/>
    <w:qFormat/>
    <w:rsid w:val="00A30FB0"/>
    <w:pPr>
      <w:ind w:left="720"/>
      <w:contextualSpacing/>
    </w:pPr>
  </w:style>
  <w:style w:type="paragraph" w:customStyle="1" w:styleId="Default">
    <w:name w:val="Default"/>
    <w:basedOn w:val="Normln"/>
    <w:rsid w:val="00087005"/>
    <w:pPr>
      <w:autoSpaceDE w:val="0"/>
      <w:autoSpaceDN w:val="0"/>
      <w:spacing w:after="0" w:line="240" w:lineRule="auto"/>
    </w:pPr>
    <w:rPr>
      <w:rFonts w:ascii="Calibri" w:hAnsi="Calibri" w:cs="Calibri"/>
      <w:color w:val="000000"/>
      <w:sz w:val="24"/>
      <w:szCs w:val="24"/>
      <w:lang w:eastAsia="cs-CZ"/>
    </w:rPr>
  </w:style>
  <w:style w:type="character" w:customStyle="1" w:styleId="Nadpis2Char">
    <w:name w:val="Nadpis 2 Char"/>
    <w:basedOn w:val="Standardnpsmoodstavce"/>
    <w:link w:val="Nadpis2"/>
    <w:uiPriority w:val="9"/>
    <w:rsid w:val="002005F0"/>
    <w:rPr>
      <w:rFonts w:ascii="Times New Roman" w:eastAsia="Times New Roman" w:hAnsi="Times New Roman" w:cs="Times New Roman"/>
      <w:b/>
      <w:bCs/>
      <w:sz w:val="36"/>
      <w:szCs w:val="36"/>
      <w:lang w:eastAsia="cs-CZ"/>
    </w:rPr>
  </w:style>
  <w:style w:type="paragraph" w:styleId="Prosttext">
    <w:name w:val="Plain Text"/>
    <w:basedOn w:val="Normln"/>
    <w:link w:val="ProsttextChar"/>
    <w:uiPriority w:val="99"/>
    <w:unhideWhenUsed/>
    <w:rsid w:val="005C6ADC"/>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C6ADC"/>
    <w:rPr>
      <w:rFonts w:ascii="Calibri" w:hAnsi="Calibri"/>
      <w:szCs w:val="21"/>
    </w:rPr>
  </w:style>
  <w:style w:type="character" w:customStyle="1" w:styleId="Nadpis1Char">
    <w:name w:val="Nadpis 1 Char"/>
    <w:basedOn w:val="Standardnpsmoodstavce"/>
    <w:link w:val="Nadpis1"/>
    <w:uiPriority w:val="9"/>
    <w:rsid w:val="000A5C2B"/>
    <w:rPr>
      <w:rFonts w:asciiTheme="majorHAnsi" w:eastAsiaTheme="majorEastAsia" w:hAnsiTheme="majorHAnsi" w:cstheme="majorBidi"/>
      <w:color w:val="2E74B5" w:themeColor="accent1" w:themeShade="BF"/>
      <w:sz w:val="32"/>
      <w:szCs w:val="32"/>
    </w:rPr>
  </w:style>
  <w:style w:type="character" w:styleId="Siln">
    <w:name w:val="Strong"/>
    <w:basedOn w:val="Standardnpsmoodstavce"/>
    <w:uiPriority w:val="22"/>
    <w:qFormat/>
    <w:rsid w:val="000559BD"/>
    <w:rPr>
      <w:b/>
      <w:bCs/>
    </w:rPr>
  </w:style>
  <w:style w:type="character" w:customStyle="1" w:styleId="Nadpis3Char">
    <w:name w:val="Nadpis 3 Char"/>
    <w:basedOn w:val="Standardnpsmoodstavce"/>
    <w:link w:val="Nadpis3"/>
    <w:uiPriority w:val="9"/>
    <w:semiHidden/>
    <w:rsid w:val="0071393F"/>
    <w:rPr>
      <w:rFonts w:asciiTheme="majorHAnsi" w:eastAsiaTheme="majorEastAsia" w:hAnsiTheme="majorHAnsi" w:cstheme="majorBidi"/>
      <w:color w:val="1F4D78" w:themeColor="accent1" w:themeShade="7F"/>
      <w:sz w:val="24"/>
      <w:szCs w:val="24"/>
    </w:rPr>
  </w:style>
  <w:style w:type="character" w:styleId="Sledovanodkaz">
    <w:name w:val="FollowedHyperlink"/>
    <w:basedOn w:val="Standardnpsmoodstavce"/>
    <w:uiPriority w:val="99"/>
    <w:semiHidden/>
    <w:unhideWhenUsed/>
    <w:rsid w:val="000044DB"/>
    <w:rPr>
      <w:color w:val="954F72" w:themeColor="followedHyperlink"/>
      <w:u w:val="single"/>
    </w:rPr>
  </w:style>
  <w:style w:type="character" w:customStyle="1" w:styleId="OdstavecseseznamemChar">
    <w:name w:val="Odstavec se seznamem Char"/>
    <w:aliases w:val="Conclusion de partie Char"/>
    <w:link w:val="Odstavecseseznamem"/>
    <w:uiPriority w:val="34"/>
    <w:locked/>
    <w:rsid w:val="00C55CDB"/>
  </w:style>
  <w:style w:type="character" w:customStyle="1" w:styleId="apple-converted-space">
    <w:name w:val="apple-converted-space"/>
    <w:basedOn w:val="Standardnpsmoodstavce"/>
    <w:rsid w:val="00C55CDB"/>
  </w:style>
  <w:style w:type="paragraph" w:customStyle="1" w:styleId="Prosttext1">
    <w:name w:val="Prostý text1"/>
    <w:basedOn w:val="Normln"/>
    <w:rsid w:val="00C55CDB"/>
    <w:pPr>
      <w:suppressAutoHyphens/>
      <w:spacing w:after="0" w:line="240" w:lineRule="auto"/>
    </w:pPr>
    <w:rPr>
      <w:rFonts w:ascii="Courier New" w:eastAsia="Times New Roman" w:hAnsi="Courier New" w:cs="Courier New"/>
      <w:color w:val="00000A"/>
      <w:sz w:val="20"/>
      <w:szCs w:val="20"/>
      <w:lang w:eastAsia="ar-SA"/>
    </w:rPr>
  </w:style>
  <w:style w:type="paragraph" w:styleId="Textkomente">
    <w:name w:val="annotation text"/>
    <w:basedOn w:val="Normln"/>
    <w:link w:val="TextkomenteChar"/>
    <w:uiPriority w:val="99"/>
    <w:semiHidden/>
    <w:unhideWhenUsed/>
    <w:rsid w:val="00C55CDB"/>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C55CDB"/>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C55CDB"/>
    <w:pPr>
      <w:spacing w:after="12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C55CDB"/>
    <w:rPr>
      <w:rFonts w:ascii="Times New Roman" w:eastAsia="Times New Roman" w:hAnsi="Times New Roman" w:cs="Times New Roman"/>
      <w:sz w:val="20"/>
      <w:szCs w:val="20"/>
      <w:lang w:eastAsia="cs-CZ"/>
    </w:rPr>
  </w:style>
  <w:style w:type="paragraph" w:customStyle="1" w:styleId="uzavenpodle">
    <w:name w:val="uzavřená podle..."/>
    <w:basedOn w:val="Normln"/>
    <w:rsid w:val="00C55CDB"/>
    <w:pPr>
      <w:spacing w:after="440" w:line="252" w:lineRule="auto"/>
      <w:jc w:val="center"/>
    </w:pPr>
    <w:rPr>
      <w:rFonts w:ascii="Calibri" w:eastAsia="Calibri" w:hAnsi="Calibri" w:cs="Times New Roman"/>
      <w:sz w:val="24"/>
      <w:szCs w:val="24"/>
      <w:lang w:eastAsia="ar-SA"/>
    </w:rPr>
  </w:style>
  <w:style w:type="paragraph" w:customStyle="1" w:styleId="Smluvnstrany">
    <w:name w:val="Smluvní strany"/>
    <w:basedOn w:val="Normln"/>
    <w:rsid w:val="00C55CDB"/>
    <w:pPr>
      <w:spacing w:after="200" w:line="252" w:lineRule="auto"/>
    </w:pPr>
    <w:rPr>
      <w:rFonts w:ascii="Calibri" w:eastAsia="Calibri" w:hAnsi="Calibri" w:cs="Times New Roman"/>
      <w:sz w:val="24"/>
      <w:szCs w:val="24"/>
      <w:lang w:eastAsia="ar-SA"/>
    </w:rPr>
  </w:style>
  <w:style w:type="paragraph" w:customStyle="1" w:styleId="Nadpislnku">
    <w:name w:val="Nadpis článku"/>
    <w:basedOn w:val="Odstavecseseznamem"/>
    <w:rsid w:val="00C55CDB"/>
    <w:pPr>
      <w:numPr>
        <w:numId w:val="28"/>
      </w:numPr>
      <w:suppressAutoHyphens/>
      <w:spacing w:before="400" w:after="200" w:line="252" w:lineRule="auto"/>
      <w:contextualSpacing w:val="0"/>
      <w:jc w:val="center"/>
    </w:pPr>
    <w:rPr>
      <w:rFonts w:ascii="Calibri" w:eastAsia="Calibri" w:hAnsi="Calibri" w:cs="Times New Roman"/>
      <w:b/>
      <w:sz w:val="24"/>
      <w:szCs w:val="24"/>
      <w:lang w:eastAsia="ar-SA"/>
    </w:rPr>
  </w:style>
  <w:style w:type="paragraph" w:customStyle="1" w:styleId="Odstavec">
    <w:name w:val="Odstavec"/>
    <w:basedOn w:val="Nadpislnku"/>
    <w:rsid w:val="00C55CDB"/>
    <w:pPr>
      <w:suppressAutoHyphens w:val="0"/>
      <w:spacing w:before="0"/>
      <w:jc w:val="both"/>
    </w:pPr>
    <w:rPr>
      <w:b w:val="0"/>
    </w:rPr>
  </w:style>
  <w:style w:type="paragraph" w:customStyle="1" w:styleId="Data">
    <w:name w:val="Data"/>
    <w:basedOn w:val="Normln"/>
    <w:rsid w:val="00C55CDB"/>
    <w:pPr>
      <w:keepNext/>
      <w:spacing w:after="200" w:line="252" w:lineRule="auto"/>
      <w:jc w:val="both"/>
    </w:pPr>
    <w:rPr>
      <w:rFonts w:ascii="Calibri" w:eastAsia="Calibri" w:hAnsi="Calibri" w:cs="Times New Roman"/>
      <w:sz w:val="24"/>
      <w:szCs w:val="24"/>
      <w:lang w:eastAsia="ar-SA"/>
    </w:rPr>
  </w:style>
  <w:style w:type="character" w:styleId="Odkaznakoment">
    <w:name w:val="annotation reference"/>
    <w:basedOn w:val="Standardnpsmoodstavce"/>
    <w:uiPriority w:val="99"/>
    <w:semiHidden/>
    <w:unhideWhenUsed/>
    <w:rsid w:val="00C55CDB"/>
    <w:rPr>
      <w:sz w:val="16"/>
      <w:szCs w:val="16"/>
    </w:rPr>
  </w:style>
  <w:style w:type="paragraph" w:styleId="Bezmezer">
    <w:name w:val="No Spacing"/>
    <w:uiPriority w:val="1"/>
    <w:qFormat/>
    <w:rsid w:val="00C55CDB"/>
    <w:pPr>
      <w:spacing w:after="0" w:line="240" w:lineRule="auto"/>
    </w:pPr>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7A719E"/>
    <w:pPr>
      <w:spacing w:after="16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A719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490">
      <w:bodyDiv w:val="1"/>
      <w:marLeft w:val="0"/>
      <w:marRight w:val="0"/>
      <w:marTop w:val="0"/>
      <w:marBottom w:val="0"/>
      <w:divBdr>
        <w:top w:val="none" w:sz="0" w:space="0" w:color="auto"/>
        <w:left w:val="none" w:sz="0" w:space="0" w:color="auto"/>
        <w:bottom w:val="none" w:sz="0" w:space="0" w:color="auto"/>
        <w:right w:val="none" w:sz="0" w:space="0" w:color="auto"/>
      </w:divBdr>
    </w:div>
    <w:div w:id="72822387">
      <w:bodyDiv w:val="1"/>
      <w:marLeft w:val="0"/>
      <w:marRight w:val="0"/>
      <w:marTop w:val="0"/>
      <w:marBottom w:val="0"/>
      <w:divBdr>
        <w:top w:val="none" w:sz="0" w:space="0" w:color="auto"/>
        <w:left w:val="none" w:sz="0" w:space="0" w:color="auto"/>
        <w:bottom w:val="none" w:sz="0" w:space="0" w:color="auto"/>
        <w:right w:val="none" w:sz="0" w:space="0" w:color="auto"/>
      </w:divBdr>
    </w:div>
    <w:div w:id="122432397">
      <w:bodyDiv w:val="1"/>
      <w:marLeft w:val="0"/>
      <w:marRight w:val="0"/>
      <w:marTop w:val="0"/>
      <w:marBottom w:val="0"/>
      <w:divBdr>
        <w:top w:val="none" w:sz="0" w:space="0" w:color="auto"/>
        <w:left w:val="none" w:sz="0" w:space="0" w:color="auto"/>
        <w:bottom w:val="none" w:sz="0" w:space="0" w:color="auto"/>
        <w:right w:val="none" w:sz="0" w:space="0" w:color="auto"/>
      </w:divBdr>
    </w:div>
    <w:div w:id="138621513">
      <w:bodyDiv w:val="1"/>
      <w:marLeft w:val="0"/>
      <w:marRight w:val="0"/>
      <w:marTop w:val="0"/>
      <w:marBottom w:val="0"/>
      <w:divBdr>
        <w:top w:val="none" w:sz="0" w:space="0" w:color="auto"/>
        <w:left w:val="none" w:sz="0" w:space="0" w:color="auto"/>
        <w:bottom w:val="none" w:sz="0" w:space="0" w:color="auto"/>
        <w:right w:val="none" w:sz="0" w:space="0" w:color="auto"/>
      </w:divBdr>
    </w:div>
    <w:div w:id="248738950">
      <w:bodyDiv w:val="1"/>
      <w:marLeft w:val="0"/>
      <w:marRight w:val="0"/>
      <w:marTop w:val="0"/>
      <w:marBottom w:val="0"/>
      <w:divBdr>
        <w:top w:val="none" w:sz="0" w:space="0" w:color="auto"/>
        <w:left w:val="none" w:sz="0" w:space="0" w:color="auto"/>
        <w:bottom w:val="none" w:sz="0" w:space="0" w:color="auto"/>
        <w:right w:val="none" w:sz="0" w:space="0" w:color="auto"/>
      </w:divBdr>
    </w:div>
    <w:div w:id="369889747">
      <w:bodyDiv w:val="1"/>
      <w:marLeft w:val="0"/>
      <w:marRight w:val="0"/>
      <w:marTop w:val="0"/>
      <w:marBottom w:val="0"/>
      <w:divBdr>
        <w:top w:val="none" w:sz="0" w:space="0" w:color="auto"/>
        <w:left w:val="none" w:sz="0" w:space="0" w:color="auto"/>
        <w:bottom w:val="none" w:sz="0" w:space="0" w:color="auto"/>
        <w:right w:val="none" w:sz="0" w:space="0" w:color="auto"/>
      </w:divBdr>
    </w:div>
    <w:div w:id="420181184">
      <w:bodyDiv w:val="1"/>
      <w:marLeft w:val="0"/>
      <w:marRight w:val="0"/>
      <w:marTop w:val="0"/>
      <w:marBottom w:val="0"/>
      <w:divBdr>
        <w:top w:val="none" w:sz="0" w:space="0" w:color="auto"/>
        <w:left w:val="none" w:sz="0" w:space="0" w:color="auto"/>
        <w:bottom w:val="none" w:sz="0" w:space="0" w:color="auto"/>
        <w:right w:val="none" w:sz="0" w:space="0" w:color="auto"/>
      </w:divBdr>
    </w:div>
    <w:div w:id="428888777">
      <w:bodyDiv w:val="1"/>
      <w:marLeft w:val="0"/>
      <w:marRight w:val="0"/>
      <w:marTop w:val="0"/>
      <w:marBottom w:val="0"/>
      <w:divBdr>
        <w:top w:val="none" w:sz="0" w:space="0" w:color="auto"/>
        <w:left w:val="none" w:sz="0" w:space="0" w:color="auto"/>
        <w:bottom w:val="none" w:sz="0" w:space="0" w:color="auto"/>
        <w:right w:val="none" w:sz="0" w:space="0" w:color="auto"/>
      </w:divBdr>
    </w:div>
    <w:div w:id="441151269">
      <w:bodyDiv w:val="1"/>
      <w:marLeft w:val="0"/>
      <w:marRight w:val="0"/>
      <w:marTop w:val="0"/>
      <w:marBottom w:val="0"/>
      <w:divBdr>
        <w:top w:val="none" w:sz="0" w:space="0" w:color="auto"/>
        <w:left w:val="none" w:sz="0" w:space="0" w:color="auto"/>
        <w:bottom w:val="none" w:sz="0" w:space="0" w:color="auto"/>
        <w:right w:val="none" w:sz="0" w:space="0" w:color="auto"/>
      </w:divBdr>
    </w:div>
    <w:div w:id="493840974">
      <w:bodyDiv w:val="1"/>
      <w:marLeft w:val="0"/>
      <w:marRight w:val="0"/>
      <w:marTop w:val="0"/>
      <w:marBottom w:val="0"/>
      <w:divBdr>
        <w:top w:val="none" w:sz="0" w:space="0" w:color="auto"/>
        <w:left w:val="none" w:sz="0" w:space="0" w:color="auto"/>
        <w:bottom w:val="none" w:sz="0" w:space="0" w:color="auto"/>
        <w:right w:val="none" w:sz="0" w:space="0" w:color="auto"/>
      </w:divBdr>
    </w:div>
    <w:div w:id="507404584">
      <w:bodyDiv w:val="1"/>
      <w:marLeft w:val="0"/>
      <w:marRight w:val="0"/>
      <w:marTop w:val="0"/>
      <w:marBottom w:val="0"/>
      <w:divBdr>
        <w:top w:val="none" w:sz="0" w:space="0" w:color="auto"/>
        <w:left w:val="none" w:sz="0" w:space="0" w:color="auto"/>
        <w:bottom w:val="none" w:sz="0" w:space="0" w:color="auto"/>
        <w:right w:val="none" w:sz="0" w:space="0" w:color="auto"/>
      </w:divBdr>
    </w:div>
    <w:div w:id="522792966">
      <w:bodyDiv w:val="1"/>
      <w:marLeft w:val="0"/>
      <w:marRight w:val="0"/>
      <w:marTop w:val="0"/>
      <w:marBottom w:val="0"/>
      <w:divBdr>
        <w:top w:val="none" w:sz="0" w:space="0" w:color="auto"/>
        <w:left w:val="none" w:sz="0" w:space="0" w:color="auto"/>
        <w:bottom w:val="none" w:sz="0" w:space="0" w:color="auto"/>
        <w:right w:val="none" w:sz="0" w:space="0" w:color="auto"/>
      </w:divBdr>
    </w:div>
    <w:div w:id="596326154">
      <w:bodyDiv w:val="1"/>
      <w:marLeft w:val="0"/>
      <w:marRight w:val="0"/>
      <w:marTop w:val="0"/>
      <w:marBottom w:val="0"/>
      <w:divBdr>
        <w:top w:val="none" w:sz="0" w:space="0" w:color="auto"/>
        <w:left w:val="none" w:sz="0" w:space="0" w:color="auto"/>
        <w:bottom w:val="none" w:sz="0" w:space="0" w:color="auto"/>
        <w:right w:val="none" w:sz="0" w:space="0" w:color="auto"/>
      </w:divBdr>
    </w:div>
    <w:div w:id="624893719">
      <w:bodyDiv w:val="1"/>
      <w:marLeft w:val="0"/>
      <w:marRight w:val="0"/>
      <w:marTop w:val="0"/>
      <w:marBottom w:val="0"/>
      <w:divBdr>
        <w:top w:val="none" w:sz="0" w:space="0" w:color="auto"/>
        <w:left w:val="none" w:sz="0" w:space="0" w:color="auto"/>
        <w:bottom w:val="none" w:sz="0" w:space="0" w:color="auto"/>
        <w:right w:val="none" w:sz="0" w:space="0" w:color="auto"/>
      </w:divBdr>
    </w:div>
    <w:div w:id="671102213">
      <w:bodyDiv w:val="1"/>
      <w:marLeft w:val="0"/>
      <w:marRight w:val="0"/>
      <w:marTop w:val="0"/>
      <w:marBottom w:val="0"/>
      <w:divBdr>
        <w:top w:val="none" w:sz="0" w:space="0" w:color="auto"/>
        <w:left w:val="none" w:sz="0" w:space="0" w:color="auto"/>
        <w:bottom w:val="none" w:sz="0" w:space="0" w:color="auto"/>
        <w:right w:val="none" w:sz="0" w:space="0" w:color="auto"/>
      </w:divBdr>
    </w:div>
    <w:div w:id="691148843">
      <w:bodyDiv w:val="1"/>
      <w:marLeft w:val="0"/>
      <w:marRight w:val="0"/>
      <w:marTop w:val="0"/>
      <w:marBottom w:val="0"/>
      <w:divBdr>
        <w:top w:val="none" w:sz="0" w:space="0" w:color="auto"/>
        <w:left w:val="none" w:sz="0" w:space="0" w:color="auto"/>
        <w:bottom w:val="none" w:sz="0" w:space="0" w:color="auto"/>
        <w:right w:val="none" w:sz="0" w:space="0" w:color="auto"/>
      </w:divBdr>
    </w:div>
    <w:div w:id="765420739">
      <w:bodyDiv w:val="1"/>
      <w:marLeft w:val="0"/>
      <w:marRight w:val="0"/>
      <w:marTop w:val="0"/>
      <w:marBottom w:val="0"/>
      <w:divBdr>
        <w:top w:val="none" w:sz="0" w:space="0" w:color="auto"/>
        <w:left w:val="none" w:sz="0" w:space="0" w:color="auto"/>
        <w:bottom w:val="none" w:sz="0" w:space="0" w:color="auto"/>
        <w:right w:val="none" w:sz="0" w:space="0" w:color="auto"/>
      </w:divBdr>
    </w:div>
    <w:div w:id="839076049">
      <w:bodyDiv w:val="1"/>
      <w:marLeft w:val="0"/>
      <w:marRight w:val="0"/>
      <w:marTop w:val="0"/>
      <w:marBottom w:val="0"/>
      <w:divBdr>
        <w:top w:val="none" w:sz="0" w:space="0" w:color="auto"/>
        <w:left w:val="none" w:sz="0" w:space="0" w:color="auto"/>
        <w:bottom w:val="none" w:sz="0" w:space="0" w:color="auto"/>
        <w:right w:val="none" w:sz="0" w:space="0" w:color="auto"/>
      </w:divBdr>
    </w:div>
    <w:div w:id="899243514">
      <w:bodyDiv w:val="1"/>
      <w:marLeft w:val="0"/>
      <w:marRight w:val="0"/>
      <w:marTop w:val="0"/>
      <w:marBottom w:val="0"/>
      <w:divBdr>
        <w:top w:val="none" w:sz="0" w:space="0" w:color="auto"/>
        <w:left w:val="none" w:sz="0" w:space="0" w:color="auto"/>
        <w:bottom w:val="none" w:sz="0" w:space="0" w:color="auto"/>
        <w:right w:val="none" w:sz="0" w:space="0" w:color="auto"/>
      </w:divBdr>
    </w:div>
    <w:div w:id="1034888667">
      <w:bodyDiv w:val="1"/>
      <w:marLeft w:val="0"/>
      <w:marRight w:val="0"/>
      <w:marTop w:val="0"/>
      <w:marBottom w:val="0"/>
      <w:divBdr>
        <w:top w:val="none" w:sz="0" w:space="0" w:color="auto"/>
        <w:left w:val="none" w:sz="0" w:space="0" w:color="auto"/>
        <w:bottom w:val="none" w:sz="0" w:space="0" w:color="auto"/>
        <w:right w:val="none" w:sz="0" w:space="0" w:color="auto"/>
      </w:divBdr>
    </w:div>
    <w:div w:id="1124539488">
      <w:bodyDiv w:val="1"/>
      <w:marLeft w:val="0"/>
      <w:marRight w:val="0"/>
      <w:marTop w:val="0"/>
      <w:marBottom w:val="0"/>
      <w:divBdr>
        <w:top w:val="none" w:sz="0" w:space="0" w:color="auto"/>
        <w:left w:val="none" w:sz="0" w:space="0" w:color="auto"/>
        <w:bottom w:val="none" w:sz="0" w:space="0" w:color="auto"/>
        <w:right w:val="none" w:sz="0" w:space="0" w:color="auto"/>
      </w:divBdr>
    </w:div>
    <w:div w:id="1189955686">
      <w:bodyDiv w:val="1"/>
      <w:marLeft w:val="0"/>
      <w:marRight w:val="0"/>
      <w:marTop w:val="0"/>
      <w:marBottom w:val="0"/>
      <w:divBdr>
        <w:top w:val="none" w:sz="0" w:space="0" w:color="auto"/>
        <w:left w:val="none" w:sz="0" w:space="0" w:color="auto"/>
        <w:bottom w:val="none" w:sz="0" w:space="0" w:color="auto"/>
        <w:right w:val="none" w:sz="0" w:space="0" w:color="auto"/>
      </w:divBdr>
    </w:div>
    <w:div w:id="1207110525">
      <w:bodyDiv w:val="1"/>
      <w:marLeft w:val="0"/>
      <w:marRight w:val="0"/>
      <w:marTop w:val="0"/>
      <w:marBottom w:val="0"/>
      <w:divBdr>
        <w:top w:val="none" w:sz="0" w:space="0" w:color="auto"/>
        <w:left w:val="none" w:sz="0" w:space="0" w:color="auto"/>
        <w:bottom w:val="none" w:sz="0" w:space="0" w:color="auto"/>
        <w:right w:val="none" w:sz="0" w:space="0" w:color="auto"/>
      </w:divBdr>
    </w:div>
    <w:div w:id="1262297913">
      <w:bodyDiv w:val="1"/>
      <w:marLeft w:val="0"/>
      <w:marRight w:val="0"/>
      <w:marTop w:val="0"/>
      <w:marBottom w:val="0"/>
      <w:divBdr>
        <w:top w:val="none" w:sz="0" w:space="0" w:color="auto"/>
        <w:left w:val="none" w:sz="0" w:space="0" w:color="auto"/>
        <w:bottom w:val="none" w:sz="0" w:space="0" w:color="auto"/>
        <w:right w:val="none" w:sz="0" w:space="0" w:color="auto"/>
      </w:divBdr>
    </w:div>
    <w:div w:id="1344362847">
      <w:bodyDiv w:val="1"/>
      <w:marLeft w:val="0"/>
      <w:marRight w:val="0"/>
      <w:marTop w:val="0"/>
      <w:marBottom w:val="0"/>
      <w:divBdr>
        <w:top w:val="none" w:sz="0" w:space="0" w:color="auto"/>
        <w:left w:val="none" w:sz="0" w:space="0" w:color="auto"/>
        <w:bottom w:val="none" w:sz="0" w:space="0" w:color="auto"/>
        <w:right w:val="none" w:sz="0" w:space="0" w:color="auto"/>
      </w:divBdr>
    </w:div>
    <w:div w:id="1367177713">
      <w:bodyDiv w:val="1"/>
      <w:marLeft w:val="0"/>
      <w:marRight w:val="0"/>
      <w:marTop w:val="0"/>
      <w:marBottom w:val="0"/>
      <w:divBdr>
        <w:top w:val="none" w:sz="0" w:space="0" w:color="auto"/>
        <w:left w:val="none" w:sz="0" w:space="0" w:color="auto"/>
        <w:bottom w:val="none" w:sz="0" w:space="0" w:color="auto"/>
        <w:right w:val="none" w:sz="0" w:space="0" w:color="auto"/>
      </w:divBdr>
    </w:div>
    <w:div w:id="1500922531">
      <w:bodyDiv w:val="1"/>
      <w:marLeft w:val="0"/>
      <w:marRight w:val="0"/>
      <w:marTop w:val="0"/>
      <w:marBottom w:val="0"/>
      <w:divBdr>
        <w:top w:val="none" w:sz="0" w:space="0" w:color="auto"/>
        <w:left w:val="none" w:sz="0" w:space="0" w:color="auto"/>
        <w:bottom w:val="none" w:sz="0" w:space="0" w:color="auto"/>
        <w:right w:val="none" w:sz="0" w:space="0" w:color="auto"/>
      </w:divBdr>
    </w:div>
    <w:div w:id="1512839336">
      <w:bodyDiv w:val="1"/>
      <w:marLeft w:val="0"/>
      <w:marRight w:val="0"/>
      <w:marTop w:val="0"/>
      <w:marBottom w:val="0"/>
      <w:divBdr>
        <w:top w:val="none" w:sz="0" w:space="0" w:color="auto"/>
        <w:left w:val="none" w:sz="0" w:space="0" w:color="auto"/>
        <w:bottom w:val="none" w:sz="0" w:space="0" w:color="auto"/>
        <w:right w:val="none" w:sz="0" w:space="0" w:color="auto"/>
      </w:divBdr>
    </w:div>
    <w:div w:id="1532692033">
      <w:bodyDiv w:val="1"/>
      <w:marLeft w:val="0"/>
      <w:marRight w:val="0"/>
      <w:marTop w:val="0"/>
      <w:marBottom w:val="0"/>
      <w:divBdr>
        <w:top w:val="none" w:sz="0" w:space="0" w:color="auto"/>
        <w:left w:val="none" w:sz="0" w:space="0" w:color="auto"/>
        <w:bottom w:val="none" w:sz="0" w:space="0" w:color="auto"/>
        <w:right w:val="none" w:sz="0" w:space="0" w:color="auto"/>
      </w:divBdr>
    </w:div>
    <w:div w:id="1547371272">
      <w:bodyDiv w:val="1"/>
      <w:marLeft w:val="0"/>
      <w:marRight w:val="0"/>
      <w:marTop w:val="0"/>
      <w:marBottom w:val="0"/>
      <w:divBdr>
        <w:top w:val="none" w:sz="0" w:space="0" w:color="auto"/>
        <w:left w:val="none" w:sz="0" w:space="0" w:color="auto"/>
        <w:bottom w:val="none" w:sz="0" w:space="0" w:color="auto"/>
        <w:right w:val="none" w:sz="0" w:space="0" w:color="auto"/>
      </w:divBdr>
    </w:div>
    <w:div w:id="1566405900">
      <w:bodyDiv w:val="1"/>
      <w:marLeft w:val="0"/>
      <w:marRight w:val="0"/>
      <w:marTop w:val="0"/>
      <w:marBottom w:val="0"/>
      <w:divBdr>
        <w:top w:val="none" w:sz="0" w:space="0" w:color="auto"/>
        <w:left w:val="none" w:sz="0" w:space="0" w:color="auto"/>
        <w:bottom w:val="none" w:sz="0" w:space="0" w:color="auto"/>
        <w:right w:val="none" w:sz="0" w:space="0" w:color="auto"/>
      </w:divBdr>
    </w:div>
    <w:div w:id="1628311918">
      <w:bodyDiv w:val="1"/>
      <w:marLeft w:val="0"/>
      <w:marRight w:val="0"/>
      <w:marTop w:val="0"/>
      <w:marBottom w:val="0"/>
      <w:divBdr>
        <w:top w:val="none" w:sz="0" w:space="0" w:color="auto"/>
        <w:left w:val="none" w:sz="0" w:space="0" w:color="auto"/>
        <w:bottom w:val="none" w:sz="0" w:space="0" w:color="auto"/>
        <w:right w:val="none" w:sz="0" w:space="0" w:color="auto"/>
      </w:divBdr>
    </w:div>
    <w:div w:id="1643776574">
      <w:bodyDiv w:val="1"/>
      <w:marLeft w:val="0"/>
      <w:marRight w:val="0"/>
      <w:marTop w:val="0"/>
      <w:marBottom w:val="0"/>
      <w:divBdr>
        <w:top w:val="none" w:sz="0" w:space="0" w:color="auto"/>
        <w:left w:val="none" w:sz="0" w:space="0" w:color="auto"/>
        <w:bottom w:val="none" w:sz="0" w:space="0" w:color="auto"/>
        <w:right w:val="none" w:sz="0" w:space="0" w:color="auto"/>
      </w:divBdr>
    </w:div>
    <w:div w:id="1694306094">
      <w:bodyDiv w:val="1"/>
      <w:marLeft w:val="0"/>
      <w:marRight w:val="0"/>
      <w:marTop w:val="0"/>
      <w:marBottom w:val="0"/>
      <w:divBdr>
        <w:top w:val="none" w:sz="0" w:space="0" w:color="auto"/>
        <w:left w:val="none" w:sz="0" w:space="0" w:color="auto"/>
        <w:bottom w:val="none" w:sz="0" w:space="0" w:color="auto"/>
        <w:right w:val="none" w:sz="0" w:space="0" w:color="auto"/>
      </w:divBdr>
    </w:div>
    <w:div w:id="1696812208">
      <w:bodyDiv w:val="1"/>
      <w:marLeft w:val="0"/>
      <w:marRight w:val="0"/>
      <w:marTop w:val="0"/>
      <w:marBottom w:val="0"/>
      <w:divBdr>
        <w:top w:val="none" w:sz="0" w:space="0" w:color="auto"/>
        <w:left w:val="none" w:sz="0" w:space="0" w:color="auto"/>
        <w:bottom w:val="none" w:sz="0" w:space="0" w:color="auto"/>
        <w:right w:val="none" w:sz="0" w:space="0" w:color="auto"/>
      </w:divBdr>
    </w:div>
    <w:div w:id="1747336252">
      <w:bodyDiv w:val="1"/>
      <w:marLeft w:val="0"/>
      <w:marRight w:val="0"/>
      <w:marTop w:val="0"/>
      <w:marBottom w:val="0"/>
      <w:divBdr>
        <w:top w:val="none" w:sz="0" w:space="0" w:color="auto"/>
        <w:left w:val="none" w:sz="0" w:space="0" w:color="auto"/>
        <w:bottom w:val="none" w:sz="0" w:space="0" w:color="auto"/>
        <w:right w:val="none" w:sz="0" w:space="0" w:color="auto"/>
      </w:divBdr>
    </w:div>
    <w:div w:id="1845121066">
      <w:bodyDiv w:val="1"/>
      <w:marLeft w:val="0"/>
      <w:marRight w:val="0"/>
      <w:marTop w:val="0"/>
      <w:marBottom w:val="0"/>
      <w:divBdr>
        <w:top w:val="none" w:sz="0" w:space="0" w:color="auto"/>
        <w:left w:val="none" w:sz="0" w:space="0" w:color="auto"/>
        <w:bottom w:val="none" w:sz="0" w:space="0" w:color="auto"/>
        <w:right w:val="none" w:sz="0" w:space="0" w:color="auto"/>
      </w:divBdr>
    </w:div>
    <w:div w:id="1953710217">
      <w:bodyDiv w:val="1"/>
      <w:marLeft w:val="0"/>
      <w:marRight w:val="0"/>
      <w:marTop w:val="0"/>
      <w:marBottom w:val="0"/>
      <w:divBdr>
        <w:top w:val="none" w:sz="0" w:space="0" w:color="auto"/>
        <w:left w:val="none" w:sz="0" w:space="0" w:color="auto"/>
        <w:bottom w:val="none" w:sz="0" w:space="0" w:color="auto"/>
        <w:right w:val="none" w:sz="0" w:space="0" w:color="auto"/>
      </w:divBdr>
    </w:div>
    <w:div w:id="1957252355">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93678702">
      <w:bodyDiv w:val="1"/>
      <w:marLeft w:val="0"/>
      <w:marRight w:val="0"/>
      <w:marTop w:val="0"/>
      <w:marBottom w:val="0"/>
      <w:divBdr>
        <w:top w:val="none" w:sz="0" w:space="0" w:color="auto"/>
        <w:left w:val="none" w:sz="0" w:space="0" w:color="auto"/>
        <w:bottom w:val="none" w:sz="0" w:space="0" w:color="auto"/>
        <w:right w:val="none" w:sz="0" w:space="0" w:color="auto"/>
      </w:divBdr>
    </w:div>
    <w:div w:id="1998023716">
      <w:bodyDiv w:val="1"/>
      <w:marLeft w:val="0"/>
      <w:marRight w:val="0"/>
      <w:marTop w:val="0"/>
      <w:marBottom w:val="0"/>
      <w:divBdr>
        <w:top w:val="none" w:sz="0" w:space="0" w:color="auto"/>
        <w:left w:val="none" w:sz="0" w:space="0" w:color="auto"/>
        <w:bottom w:val="none" w:sz="0" w:space="0" w:color="auto"/>
        <w:right w:val="none" w:sz="0" w:space="0" w:color="auto"/>
      </w:divBdr>
    </w:div>
    <w:div w:id="21358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C04E-4B3A-43E5-A9C2-71AEDE244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4.xml><?xml version="1.0" encoding="utf-8"?>
<ds:datastoreItem xmlns:ds="http://schemas.openxmlformats.org/officeDocument/2006/customXml" ds:itemID="{D00D4223-175C-45F9-80BF-2AC68CE2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14320</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Staníková Sylva</dc:creator>
  <cp:keywords/>
  <dc:description/>
  <cp:lastModifiedBy>Magdaléna Pavlíková</cp:lastModifiedBy>
  <cp:revision>4</cp:revision>
  <cp:lastPrinted>2023-03-08T12:34:00Z</cp:lastPrinted>
  <dcterms:created xsi:type="dcterms:W3CDTF">2023-10-24T15:08:00Z</dcterms:created>
  <dcterms:modified xsi:type="dcterms:W3CDTF">2023-10-27T05:24:00Z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