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926"/>
        <w:gridCol w:w="4665"/>
      </w:tblGrid>
      <w:tr w:rsidR="00F31D88" w:rsidRPr="00F31D88" w:rsidTr="00F31D88">
        <w:trPr>
          <w:trHeight w:val="315"/>
        </w:trPr>
        <w:tc>
          <w:tcPr>
            <w:tcW w:w="1428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Default="00F31D88" w:rsidP="00F31D8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Příloha č. 1</w:t>
            </w:r>
          </w:p>
          <w:p w:rsidR="00F31D88" w:rsidRPr="00F31D88" w:rsidRDefault="00F31D88" w:rsidP="00F31D8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F31D88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Předpokládaný harmonogram prací Zpevněná plocha na pozemku 1192/80, Beroun - Muzeum Českého krasu Beroun </w:t>
            </w:r>
          </w:p>
        </w:tc>
      </w:tr>
      <w:tr w:rsidR="00F31D88" w:rsidRPr="00F31D88" w:rsidTr="00F31D88">
        <w:trPr>
          <w:trHeight w:val="300"/>
        </w:trPr>
        <w:tc>
          <w:tcPr>
            <w:tcW w:w="46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D88" w:rsidRPr="00F31D88" w:rsidTr="00F31D88">
        <w:trPr>
          <w:trHeight w:val="300"/>
        </w:trPr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cs-CZ"/>
              </w:rPr>
            </w:pPr>
            <w:r w:rsidRPr="00F31D88">
              <w:rPr>
                <w:rFonts w:ascii="Calibri" w:eastAsia="Calibri" w:hAnsi="Calibri" w:cs="Calibri"/>
                <w:b/>
                <w:bCs/>
                <w:color w:val="000000"/>
                <w:lang w:eastAsia="cs-CZ"/>
              </w:rPr>
              <w:t>1. týden 30. 10 - 5. 11.</w:t>
            </w:r>
          </w:p>
        </w:tc>
        <w:tc>
          <w:tcPr>
            <w:tcW w:w="4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cs-CZ"/>
              </w:rPr>
            </w:pPr>
            <w:r w:rsidRPr="00F31D88">
              <w:rPr>
                <w:rFonts w:ascii="Calibri" w:eastAsia="Calibri" w:hAnsi="Calibri" w:cs="Calibri"/>
                <w:b/>
                <w:bCs/>
                <w:color w:val="000000"/>
                <w:lang w:eastAsia="cs-CZ"/>
              </w:rPr>
              <w:t>2. týden 6. 11. - 12. 11.</w:t>
            </w:r>
          </w:p>
        </w:tc>
        <w:tc>
          <w:tcPr>
            <w:tcW w:w="4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cs-CZ"/>
              </w:rPr>
            </w:pPr>
            <w:r w:rsidRPr="00F31D88">
              <w:rPr>
                <w:rFonts w:ascii="Calibri" w:eastAsia="Calibri" w:hAnsi="Calibri" w:cs="Calibri"/>
                <w:b/>
                <w:bCs/>
                <w:color w:val="000000"/>
                <w:lang w:eastAsia="cs-CZ"/>
              </w:rPr>
              <w:t>3. týden 13. 11. - 19. 11.</w:t>
            </w:r>
          </w:p>
        </w:tc>
      </w:tr>
      <w:tr w:rsidR="00F31D88" w:rsidRPr="00F31D88" w:rsidTr="00F31D88">
        <w:trPr>
          <w:trHeight w:val="300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F31D88">
              <w:rPr>
                <w:rFonts w:ascii="Calibri" w:eastAsia="Calibri" w:hAnsi="Calibri" w:cs="Calibri"/>
                <w:color w:val="000000"/>
                <w:lang w:eastAsia="cs-CZ"/>
              </w:rPr>
              <w:t>Geodetické vytyčení stavby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F31D88">
              <w:rPr>
                <w:rFonts w:ascii="Calibri" w:eastAsia="Calibri" w:hAnsi="Calibri" w:cs="Calibri"/>
                <w:color w:val="000000"/>
                <w:lang w:eastAsia="cs-CZ"/>
              </w:rPr>
              <w:t>Založení drenážní trubky a štěrkování rýhy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F31D88">
              <w:rPr>
                <w:rFonts w:ascii="Calibri" w:eastAsia="Calibri" w:hAnsi="Calibri" w:cs="Calibri"/>
                <w:color w:val="000000"/>
                <w:lang w:eastAsia="cs-CZ"/>
              </w:rPr>
              <w:t>Příprava pro pokládku asfaltových ploch</w:t>
            </w:r>
          </w:p>
        </w:tc>
      </w:tr>
      <w:tr w:rsidR="00F31D88" w:rsidRPr="00F31D88" w:rsidTr="00F31D88">
        <w:trPr>
          <w:trHeight w:val="300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F31D88">
              <w:rPr>
                <w:rFonts w:ascii="Calibri" w:eastAsia="Calibri" w:hAnsi="Calibri" w:cs="Calibri"/>
                <w:color w:val="000000"/>
                <w:lang w:eastAsia="cs-CZ"/>
              </w:rPr>
              <w:t>Skrývka zeminy a odtěžení materiálu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F31D88">
              <w:rPr>
                <w:rFonts w:ascii="Calibri" w:eastAsia="Calibri" w:hAnsi="Calibri" w:cs="Calibri"/>
                <w:color w:val="000000"/>
                <w:lang w:eastAsia="cs-CZ"/>
              </w:rPr>
              <w:t>Štěrkování pláně včetně hutnění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F31D88">
              <w:rPr>
                <w:rFonts w:ascii="Calibri" w:eastAsia="Calibri" w:hAnsi="Calibri" w:cs="Calibri"/>
                <w:color w:val="000000"/>
                <w:lang w:eastAsia="cs-CZ"/>
              </w:rPr>
              <w:t>Pokládka asfaltových ploch</w:t>
            </w:r>
          </w:p>
        </w:tc>
      </w:tr>
      <w:tr w:rsidR="00F31D88" w:rsidRPr="00F31D88" w:rsidTr="00F31D88">
        <w:trPr>
          <w:trHeight w:val="300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F31D88">
              <w:rPr>
                <w:rFonts w:ascii="Calibri" w:eastAsia="Calibri" w:hAnsi="Calibri" w:cs="Calibri"/>
                <w:color w:val="000000"/>
                <w:lang w:eastAsia="cs-CZ"/>
              </w:rPr>
              <w:t>Frézování živičného krytu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F31D88">
              <w:rPr>
                <w:rFonts w:ascii="Calibri" w:eastAsia="Calibri" w:hAnsi="Calibri" w:cs="Calibri"/>
                <w:color w:val="000000"/>
                <w:lang w:eastAsia="cs-CZ"/>
              </w:rPr>
              <w:t>Pokládka obrub, betonování opěr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F31D88">
              <w:rPr>
                <w:rFonts w:ascii="Calibri" w:eastAsia="Calibri" w:hAnsi="Calibri" w:cs="Calibri"/>
                <w:color w:val="000000"/>
                <w:lang w:eastAsia="cs-CZ"/>
              </w:rPr>
              <w:t>Úklid staveniště</w:t>
            </w:r>
          </w:p>
        </w:tc>
      </w:tr>
      <w:tr w:rsidR="00F31D88" w:rsidRPr="00F31D88" w:rsidTr="00F31D88">
        <w:trPr>
          <w:trHeight w:val="300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F31D88">
              <w:rPr>
                <w:rFonts w:ascii="Calibri" w:eastAsia="Calibri" w:hAnsi="Calibri" w:cs="Calibri"/>
                <w:color w:val="000000"/>
                <w:lang w:eastAsia="cs-CZ"/>
              </w:rPr>
              <w:t>Odbourání stávajících obrub ploch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F31D88">
              <w:rPr>
                <w:rFonts w:ascii="Calibri" w:eastAsia="Calibri" w:hAnsi="Calibri" w:cs="Calibri"/>
                <w:color w:val="000000"/>
                <w:lang w:eastAsia="cs-CZ"/>
              </w:rPr>
              <w:t>Kladení zámkové dlažby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F31D88">
              <w:rPr>
                <w:rFonts w:ascii="Calibri" w:eastAsia="Calibri" w:hAnsi="Calibri" w:cs="Calibri"/>
                <w:color w:val="000000"/>
                <w:lang w:eastAsia="cs-CZ"/>
              </w:rPr>
              <w:t>Předání stavby a přejímkové řízení</w:t>
            </w:r>
          </w:p>
        </w:tc>
      </w:tr>
      <w:tr w:rsidR="00F31D88" w:rsidRPr="00F31D88" w:rsidTr="00F31D88">
        <w:trPr>
          <w:trHeight w:val="300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F31D88">
              <w:rPr>
                <w:rFonts w:ascii="Calibri" w:eastAsia="Calibri" w:hAnsi="Calibri" w:cs="Calibri"/>
                <w:color w:val="000000"/>
                <w:lang w:eastAsia="cs-CZ"/>
              </w:rPr>
              <w:t>Příprava rýh pro pokládku nových obrub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F31D88">
              <w:rPr>
                <w:rFonts w:ascii="Calibri" w:eastAsia="Calibri" w:hAnsi="Calibri" w:cs="Calibri"/>
                <w:color w:val="000000"/>
                <w:lang w:eastAsia="cs-CZ"/>
              </w:rPr>
              <w:t>Zhutnění dlažby, zásyp a zametení plochy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</w:tc>
      </w:tr>
      <w:tr w:rsidR="00F31D88" w:rsidRPr="00F31D88" w:rsidTr="00F31D88">
        <w:trPr>
          <w:trHeight w:val="300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F31D88">
              <w:rPr>
                <w:rFonts w:ascii="Calibri" w:eastAsia="Calibri" w:hAnsi="Calibri" w:cs="Calibri"/>
                <w:color w:val="000000"/>
                <w:lang w:eastAsia="cs-CZ"/>
              </w:rPr>
              <w:t>Navážení materiálů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cs-CZ"/>
              </w:rPr>
            </w:pPr>
            <w:r w:rsidRPr="00F31D88">
              <w:rPr>
                <w:rFonts w:ascii="Calibri" w:eastAsia="Calibri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cs-CZ"/>
              </w:rPr>
            </w:pPr>
            <w:r w:rsidRPr="00F31D88">
              <w:rPr>
                <w:rFonts w:ascii="Calibri" w:eastAsia="Calibri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31D88" w:rsidRPr="00F31D88" w:rsidTr="00F31D88">
        <w:trPr>
          <w:trHeight w:val="300"/>
        </w:trPr>
        <w:tc>
          <w:tcPr>
            <w:tcW w:w="46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9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1D88" w:rsidRPr="00F31D88" w:rsidRDefault="00F31D88" w:rsidP="00F31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91E94" w:rsidRDefault="00591E94"/>
    <w:sectPr w:rsidR="00591E94" w:rsidSect="00F31D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88"/>
    <w:rsid w:val="00591E94"/>
    <w:rsid w:val="00F3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E1CEF-0773-4715-A34B-643A3BD6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2023-10-24T10:19:00Z</dcterms:created>
  <dcterms:modified xsi:type="dcterms:W3CDTF">2023-10-24T10:21:00Z</dcterms:modified>
</cp:coreProperties>
</file>