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92ACF" w14:textId="77777777" w:rsidR="000E102E" w:rsidRPr="00F63F1D" w:rsidRDefault="000E102E">
      <w:pPr>
        <w:autoSpaceDE w:val="0"/>
        <w:jc w:val="center"/>
        <w:rPr>
          <w:rFonts w:ascii="Arial" w:hAnsi="Arial" w:cs="Arial"/>
          <w:b/>
          <w:bCs/>
          <w:sz w:val="28"/>
          <w:szCs w:val="28"/>
        </w:rPr>
      </w:pPr>
      <w:r w:rsidRPr="00F63F1D">
        <w:rPr>
          <w:rFonts w:ascii="Arial" w:hAnsi="Arial" w:cs="Arial"/>
          <w:b/>
          <w:bCs/>
          <w:sz w:val="28"/>
          <w:szCs w:val="28"/>
        </w:rPr>
        <w:t>SMLOUVA O DÍLO</w:t>
      </w:r>
    </w:p>
    <w:p w14:paraId="0B8C1C2C" w14:textId="77777777" w:rsidR="000E102E" w:rsidRPr="00746FCA" w:rsidRDefault="000E102E">
      <w:pPr>
        <w:autoSpaceDE w:val="0"/>
        <w:jc w:val="center"/>
        <w:rPr>
          <w:rFonts w:ascii="Arial" w:hAnsi="Arial" w:cs="Arial"/>
          <w:bCs/>
          <w:sz w:val="28"/>
          <w:szCs w:val="28"/>
        </w:rPr>
      </w:pPr>
    </w:p>
    <w:p w14:paraId="192176B7" w14:textId="68B3414D" w:rsidR="006715B3" w:rsidRDefault="00032493" w:rsidP="006715B3">
      <w:pPr>
        <w:autoSpaceDE w:val="0"/>
        <w:spacing w:line="280" w:lineRule="atLeast"/>
        <w:jc w:val="center"/>
        <w:rPr>
          <w:rFonts w:ascii="Arial" w:hAnsi="Arial" w:cs="Arial"/>
          <w:sz w:val="22"/>
          <w:szCs w:val="22"/>
          <w:shd w:val="clear" w:color="auto" w:fill="FFFF00"/>
        </w:rPr>
      </w:pPr>
      <w:r>
        <w:rPr>
          <w:rFonts w:ascii="Arial" w:hAnsi="Arial" w:cs="Arial"/>
          <w:sz w:val="22"/>
          <w:szCs w:val="22"/>
        </w:rPr>
        <w:t>číslo objednatele</w:t>
      </w:r>
      <w:r w:rsidR="00FD2C09">
        <w:rPr>
          <w:rFonts w:ascii="Arial" w:hAnsi="Arial" w:cs="Arial"/>
          <w:sz w:val="22"/>
          <w:szCs w:val="22"/>
        </w:rPr>
        <w:t xml:space="preserve">: </w:t>
      </w:r>
      <w:r w:rsidR="006D2161">
        <w:rPr>
          <w:rFonts w:ascii="Helvetica" w:hAnsi="Helvetica"/>
          <w:b/>
          <w:bCs/>
          <w:sz w:val="23"/>
          <w:szCs w:val="23"/>
          <w:shd w:val="clear" w:color="auto" w:fill="FFFFFF"/>
        </w:rPr>
        <w:t>S-0047/00065293/2023</w:t>
      </w:r>
    </w:p>
    <w:p w14:paraId="33D3FCD5" w14:textId="77777777" w:rsidR="006715B3" w:rsidRDefault="006715B3" w:rsidP="006715B3">
      <w:pPr>
        <w:autoSpaceDE w:val="0"/>
        <w:spacing w:line="280" w:lineRule="atLeast"/>
        <w:ind w:firstLine="36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číslo dodavatele: ……………</w:t>
      </w:r>
      <w:r w:rsidR="00FD2C09">
        <w:rPr>
          <w:rFonts w:ascii="Arial" w:hAnsi="Arial" w:cs="Arial"/>
          <w:sz w:val="22"/>
          <w:szCs w:val="22"/>
        </w:rPr>
        <w:t>…</w:t>
      </w:r>
    </w:p>
    <w:p w14:paraId="6697539D" w14:textId="77777777" w:rsidR="000E102E" w:rsidRPr="00C522FA" w:rsidRDefault="000E102E" w:rsidP="00C522FA">
      <w:pPr>
        <w:autoSpaceDE w:val="0"/>
        <w:ind w:left="360"/>
        <w:jc w:val="center"/>
        <w:rPr>
          <w:rFonts w:ascii="Arial" w:hAnsi="Arial"/>
          <w:b/>
          <w:sz w:val="22"/>
        </w:rPr>
      </w:pPr>
    </w:p>
    <w:p w14:paraId="566F9EE0" w14:textId="3A517144" w:rsidR="00FD2C09" w:rsidRPr="0061260A" w:rsidRDefault="0061260A" w:rsidP="006118A4">
      <w:pPr>
        <w:autoSpaceDE w:val="0"/>
        <w:ind w:left="360"/>
        <w:jc w:val="center"/>
        <w:rPr>
          <w:rFonts w:ascii="Arial" w:hAnsi="Arial" w:cs="Arial"/>
          <w:b/>
          <w:bCs/>
          <w:color w:val="0070C0"/>
          <w:sz w:val="28"/>
          <w:szCs w:val="22"/>
        </w:rPr>
      </w:pPr>
      <w:r w:rsidRPr="0061260A">
        <w:rPr>
          <w:rFonts w:ascii="Arial" w:hAnsi="Arial" w:cs="Arial"/>
          <w:b/>
          <w:bCs/>
          <w:color w:val="0070C0"/>
          <w:sz w:val="28"/>
          <w:szCs w:val="22"/>
        </w:rPr>
        <w:t xml:space="preserve">„Zpevněná plocha na pozemku </w:t>
      </w:r>
      <w:proofErr w:type="spellStart"/>
      <w:r w:rsidRPr="0061260A">
        <w:rPr>
          <w:rFonts w:ascii="Arial" w:hAnsi="Arial" w:cs="Arial"/>
          <w:b/>
          <w:bCs/>
          <w:color w:val="0070C0"/>
          <w:sz w:val="28"/>
          <w:szCs w:val="22"/>
        </w:rPr>
        <w:t>parc</w:t>
      </w:r>
      <w:proofErr w:type="spellEnd"/>
      <w:r w:rsidRPr="0061260A">
        <w:rPr>
          <w:rFonts w:ascii="Arial" w:hAnsi="Arial" w:cs="Arial"/>
          <w:b/>
          <w:bCs/>
          <w:color w:val="0070C0"/>
          <w:sz w:val="28"/>
          <w:szCs w:val="22"/>
        </w:rPr>
        <w:t xml:space="preserve">. </w:t>
      </w:r>
      <w:proofErr w:type="gramStart"/>
      <w:r w:rsidRPr="0061260A">
        <w:rPr>
          <w:rFonts w:ascii="Arial" w:hAnsi="Arial" w:cs="Arial"/>
          <w:b/>
          <w:bCs/>
          <w:color w:val="0070C0"/>
          <w:sz w:val="28"/>
          <w:szCs w:val="22"/>
        </w:rPr>
        <w:t>č.</w:t>
      </w:r>
      <w:proofErr w:type="gramEnd"/>
      <w:r w:rsidRPr="0061260A">
        <w:rPr>
          <w:rFonts w:ascii="Arial" w:hAnsi="Arial" w:cs="Arial"/>
          <w:b/>
          <w:bCs/>
          <w:color w:val="0070C0"/>
          <w:sz w:val="28"/>
          <w:szCs w:val="22"/>
        </w:rPr>
        <w:t xml:space="preserve"> 1192/80, Beroun“</w:t>
      </w:r>
    </w:p>
    <w:p w14:paraId="132EE659" w14:textId="77777777" w:rsidR="0086600E" w:rsidRPr="0061260A" w:rsidRDefault="0086600E">
      <w:pPr>
        <w:autoSpaceDE w:val="0"/>
        <w:ind w:left="360"/>
        <w:jc w:val="center"/>
        <w:rPr>
          <w:rFonts w:ascii="Arial" w:hAnsi="Arial" w:cs="Arial"/>
          <w:b/>
          <w:bCs/>
          <w:color w:val="5B9BD5" w:themeColor="accent1"/>
          <w:sz w:val="28"/>
          <w:szCs w:val="22"/>
        </w:rPr>
      </w:pPr>
    </w:p>
    <w:p w14:paraId="09479830" w14:textId="77777777" w:rsidR="000E102E" w:rsidRPr="00CE0C2B" w:rsidRDefault="000E102E">
      <w:pPr>
        <w:autoSpaceDE w:val="0"/>
        <w:ind w:left="360"/>
        <w:jc w:val="center"/>
        <w:rPr>
          <w:rFonts w:ascii="Arial" w:hAnsi="Arial" w:cs="Arial"/>
          <w:b/>
          <w:sz w:val="22"/>
          <w:szCs w:val="22"/>
        </w:rPr>
      </w:pPr>
      <w:r w:rsidRPr="00CE0C2B">
        <w:rPr>
          <w:rFonts w:ascii="Arial" w:hAnsi="Arial" w:cs="Arial"/>
          <w:b/>
          <w:bCs/>
          <w:sz w:val="22"/>
          <w:szCs w:val="22"/>
        </w:rPr>
        <w:t>Smluvní strany</w:t>
      </w:r>
    </w:p>
    <w:p w14:paraId="1AA6113A" w14:textId="77777777" w:rsidR="000E102E" w:rsidRPr="00746FCA" w:rsidRDefault="000E102E">
      <w:pPr>
        <w:autoSpaceDE w:val="0"/>
        <w:ind w:left="360"/>
        <w:rPr>
          <w:rFonts w:ascii="Arial" w:hAnsi="Arial" w:cs="Arial"/>
          <w:sz w:val="22"/>
          <w:szCs w:val="22"/>
        </w:rPr>
      </w:pPr>
    </w:p>
    <w:p w14:paraId="6FEFA2DA" w14:textId="164B8805" w:rsidR="00F82EFD" w:rsidRPr="00B30108" w:rsidRDefault="00032493" w:rsidP="00F82EFD">
      <w:pPr>
        <w:autoSpaceDE w:val="0"/>
        <w:rPr>
          <w:rFonts w:ascii="Arial" w:hAnsi="Arial" w:cs="Arial"/>
          <w:b/>
          <w:bCs/>
          <w:sz w:val="22"/>
          <w:szCs w:val="22"/>
        </w:rPr>
      </w:pPr>
      <w:r w:rsidRPr="00B30108">
        <w:rPr>
          <w:rFonts w:ascii="Arial" w:hAnsi="Arial" w:cs="Arial"/>
          <w:b/>
          <w:bCs/>
          <w:sz w:val="22"/>
          <w:szCs w:val="22"/>
        </w:rPr>
        <w:t>Objednatel</w:t>
      </w:r>
    </w:p>
    <w:p w14:paraId="00233342" w14:textId="7A2DFB04" w:rsidR="00340935" w:rsidRPr="00B30108" w:rsidRDefault="0061260A" w:rsidP="00B30108">
      <w:pPr>
        <w:widowControl/>
        <w:autoSpaceDN w:val="0"/>
        <w:spacing w:before="120" w:after="120" w:line="276" w:lineRule="auto"/>
        <w:jc w:val="left"/>
        <w:rPr>
          <w:rFonts w:ascii="Arial" w:hAnsi="Arial" w:cs="Arial"/>
          <w:b/>
          <w:kern w:val="3"/>
          <w:sz w:val="22"/>
          <w:szCs w:val="22"/>
        </w:rPr>
      </w:pPr>
      <w:r>
        <w:rPr>
          <w:rFonts w:ascii="Arial" w:hAnsi="Arial" w:cs="Arial"/>
          <w:b/>
          <w:kern w:val="3"/>
          <w:sz w:val="22"/>
          <w:szCs w:val="22"/>
        </w:rPr>
        <w:t>Muzeum Českého krasu, příspěvková organizace</w:t>
      </w:r>
    </w:p>
    <w:p w14:paraId="2D61509C" w14:textId="07D4BEC7" w:rsidR="00B30108" w:rsidRPr="00B30108" w:rsidRDefault="00B30108" w:rsidP="00B30108">
      <w:pPr>
        <w:widowControl/>
        <w:autoSpaceDN w:val="0"/>
        <w:spacing w:line="360" w:lineRule="auto"/>
        <w:jc w:val="left"/>
        <w:rPr>
          <w:rFonts w:ascii="Arial" w:hAnsi="Arial" w:cs="Arial"/>
          <w:kern w:val="3"/>
          <w:sz w:val="22"/>
          <w:szCs w:val="22"/>
        </w:rPr>
      </w:pPr>
      <w:r w:rsidRPr="00B30108">
        <w:rPr>
          <w:rFonts w:ascii="Arial" w:hAnsi="Arial" w:cs="Arial"/>
          <w:kern w:val="3"/>
          <w:sz w:val="22"/>
          <w:szCs w:val="22"/>
        </w:rPr>
        <w:t xml:space="preserve">Zastoupený: </w:t>
      </w:r>
      <w:r w:rsidR="0061260A">
        <w:rPr>
          <w:rFonts w:ascii="Arial" w:hAnsi="Arial" w:cs="Arial"/>
          <w:kern w:val="3"/>
          <w:sz w:val="22"/>
          <w:szCs w:val="22"/>
        </w:rPr>
        <w:t xml:space="preserve">RNDr. Karin </w:t>
      </w:r>
      <w:proofErr w:type="spellStart"/>
      <w:r w:rsidR="0061260A">
        <w:rPr>
          <w:rFonts w:ascii="Arial" w:hAnsi="Arial" w:cs="Arial"/>
          <w:kern w:val="3"/>
          <w:sz w:val="22"/>
          <w:szCs w:val="22"/>
        </w:rPr>
        <w:t>Kriegerbeckovou</w:t>
      </w:r>
      <w:proofErr w:type="spellEnd"/>
      <w:r w:rsidR="0061260A">
        <w:rPr>
          <w:rFonts w:ascii="Arial" w:hAnsi="Arial" w:cs="Arial"/>
          <w:kern w:val="3"/>
          <w:sz w:val="22"/>
          <w:szCs w:val="22"/>
        </w:rPr>
        <w:t>, Ph.D., ředitelkou</w:t>
      </w:r>
    </w:p>
    <w:p w14:paraId="095E462B" w14:textId="40FD5E00" w:rsidR="00B30108" w:rsidRPr="00B30108" w:rsidRDefault="00B30108" w:rsidP="00B30108">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340935" w:rsidRPr="00340935">
        <w:rPr>
          <w:rFonts w:ascii="Arial" w:hAnsi="Arial" w:cs="Arial"/>
          <w:bCs/>
          <w:kern w:val="3"/>
          <w:sz w:val="22"/>
          <w:szCs w:val="22"/>
          <w:lang w:bidi="cs-CZ"/>
        </w:rPr>
        <w:tab/>
      </w:r>
      <w:r w:rsidR="0061260A">
        <w:rPr>
          <w:rFonts w:ascii="Arial" w:hAnsi="Arial" w:cs="Arial"/>
          <w:bCs/>
          <w:kern w:val="3"/>
          <w:sz w:val="22"/>
          <w:szCs w:val="22"/>
          <w:lang w:bidi="cs-CZ"/>
        </w:rPr>
        <w:t>00065293</w:t>
      </w:r>
    </w:p>
    <w:p w14:paraId="00B69CC4" w14:textId="0EC73365" w:rsidR="00B30108" w:rsidRPr="00B30108" w:rsidRDefault="00B30108" w:rsidP="00B30108">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Se sídlem: </w:t>
      </w:r>
      <w:r w:rsidR="0061260A">
        <w:rPr>
          <w:rFonts w:ascii="Arial" w:hAnsi="Arial" w:cs="Arial"/>
          <w:bCs/>
          <w:kern w:val="3"/>
          <w:sz w:val="22"/>
          <w:szCs w:val="22"/>
          <w:lang w:bidi="cs-CZ"/>
        </w:rPr>
        <w:t>Husovo náměstí 87, 266 01 Beroun</w:t>
      </w:r>
    </w:p>
    <w:p w14:paraId="78A8C711" w14:textId="4630BE3D" w:rsidR="00B30108" w:rsidRPr="00B30108" w:rsidRDefault="00B30108" w:rsidP="00B30108">
      <w:pPr>
        <w:autoSpaceDE w:val="0"/>
        <w:spacing w:line="360" w:lineRule="auto"/>
        <w:rPr>
          <w:rFonts w:ascii="Arial" w:hAnsi="Arial" w:cs="Arial"/>
          <w:sz w:val="22"/>
          <w:szCs w:val="22"/>
        </w:rPr>
      </w:pPr>
      <w:r w:rsidRPr="00B30108">
        <w:rPr>
          <w:rFonts w:ascii="Arial" w:hAnsi="Arial" w:cs="Arial"/>
          <w:sz w:val="22"/>
          <w:szCs w:val="22"/>
        </w:rPr>
        <w:t>Bankovní spojení</w:t>
      </w:r>
      <w:r w:rsidR="00F2327D">
        <w:rPr>
          <w:rFonts w:ascii="Arial" w:hAnsi="Arial" w:cs="Arial"/>
          <w:sz w:val="22"/>
          <w:szCs w:val="22"/>
        </w:rPr>
        <w:t xml:space="preserve">: </w:t>
      </w:r>
      <w:r w:rsidR="0061260A">
        <w:rPr>
          <w:rFonts w:ascii="Arial" w:hAnsi="Arial" w:cs="Arial"/>
          <w:sz w:val="22"/>
          <w:szCs w:val="22"/>
        </w:rPr>
        <w:t>Komerční banka a.s.</w:t>
      </w:r>
    </w:p>
    <w:p w14:paraId="7DE9DC65" w14:textId="44157D4B" w:rsidR="00B30108" w:rsidRPr="00B30108" w:rsidRDefault="00B30108" w:rsidP="00033FC5">
      <w:pPr>
        <w:autoSpaceDE w:val="0"/>
        <w:spacing w:line="360" w:lineRule="auto"/>
        <w:rPr>
          <w:rFonts w:ascii="Arial" w:hAnsi="Arial" w:cs="Arial"/>
          <w:sz w:val="22"/>
          <w:szCs w:val="22"/>
        </w:rPr>
      </w:pPr>
      <w:r w:rsidRPr="00B30108">
        <w:rPr>
          <w:rFonts w:ascii="Arial" w:hAnsi="Arial" w:cs="Arial"/>
          <w:sz w:val="22"/>
          <w:szCs w:val="22"/>
        </w:rPr>
        <w:t xml:space="preserve">Číslo účtu: </w:t>
      </w:r>
      <w:r w:rsidR="00033FC5" w:rsidRPr="00033FC5">
        <w:rPr>
          <w:rFonts w:ascii="Arial" w:hAnsi="Arial" w:cs="Arial"/>
          <w:sz w:val="22"/>
          <w:szCs w:val="22"/>
        </w:rPr>
        <w:t>1935131/0100</w:t>
      </w:r>
    </w:p>
    <w:p w14:paraId="79270808" w14:textId="77777777" w:rsidR="00B30108" w:rsidRDefault="00B30108" w:rsidP="007D5756">
      <w:pPr>
        <w:autoSpaceDE w:val="0"/>
        <w:spacing w:line="320" w:lineRule="atLeast"/>
        <w:ind w:left="360" w:hanging="360"/>
        <w:rPr>
          <w:rFonts w:ascii="Arial" w:hAnsi="Arial" w:cs="Arial"/>
          <w:sz w:val="22"/>
          <w:szCs w:val="22"/>
        </w:rPr>
      </w:pPr>
    </w:p>
    <w:p w14:paraId="049039F8" w14:textId="5DF0C79F" w:rsidR="000E102E" w:rsidRPr="00746FCA" w:rsidRDefault="0071555E" w:rsidP="007D5756">
      <w:pPr>
        <w:autoSpaceDE w:val="0"/>
        <w:spacing w:line="320" w:lineRule="atLeast"/>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C0C9E09" w14:textId="77777777" w:rsidR="000E102E" w:rsidRPr="009D7606" w:rsidRDefault="000E102E" w:rsidP="009D7606">
      <w:pPr>
        <w:spacing w:line="200" w:lineRule="atLeast"/>
        <w:rPr>
          <w:rFonts w:ascii="Arial" w:hAnsi="Arial" w:cs="Arial"/>
          <w:bCs/>
          <w:sz w:val="18"/>
          <w:szCs w:val="18"/>
        </w:rPr>
      </w:pPr>
    </w:p>
    <w:p w14:paraId="7B1788EC" w14:textId="77777777" w:rsidR="000E102E" w:rsidRPr="009D7606" w:rsidRDefault="000E102E" w:rsidP="009D7606">
      <w:pPr>
        <w:spacing w:line="200" w:lineRule="atLeast"/>
        <w:rPr>
          <w:rFonts w:ascii="Arial" w:hAnsi="Arial" w:cs="Arial"/>
          <w:bCs/>
          <w:sz w:val="18"/>
          <w:szCs w:val="18"/>
        </w:rPr>
      </w:pPr>
    </w:p>
    <w:p w14:paraId="50ECB4C7" w14:textId="77777777" w:rsidR="002B76B5" w:rsidRPr="009C6160" w:rsidRDefault="002B76B5">
      <w:pPr>
        <w:rPr>
          <w:rFonts w:ascii="Arial" w:hAnsi="Arial" w:cs="Arial"/>
          <w:bCs/>
          <w:sz w:val="22"/>
          <w:szCs w:val="22"/>
        </w:rPr>
      </w:pPr>
      <w:r w:rsidRPr="009C6160">
        <w:rPr>
          <w:rFonts w:ascii="Arial" w:hAnsi="Arial" w:cs="Arial"/>
          <w:bCs/>
          <w:sz w:val="22"/>
          <w:szCs w:val="22"/>
        </w:rPr>
        <w:t>a</w:t>
      </w:r>
    </w:p>
    <w:p w14:paraId="23E017A0" w14:textId="77777777" w:rsidR="002B76B5" w:rsidRPr="009D7606" w:rsidRDefault="002B76B5" w:rsidP="009D7606">
      <w:pPr>
        <w:spacing w:line="200" w:lineRule="atLeast"/>
        <w:rPr>
          <w:rFonts w:ascii="Arial" w:hAnsi="Arial" w:cs="Arial"/>
          <w:bCs/>
          <w:sz w:val="18"/>
          <w:szCs w:val="18"/>
        </w:rPr>
      </w:pPr>
    </w:p>
    <w:p w14:paraId="66F72D17" w14:textId="77777777" w:rsidR="000E102E" w:rsidRPr="00F63F1D" w:rsidRDefault="00037C00">
      <w:pPr>
        <w:autoSpaceDE w:val="0"/>
        <w:rPr>
          <w:rFonts w:ascii="Arial" w:hAnsi="Arial" w:cs="Arial"/>
          <w:b/>
          <w:sz w:val="22"/>
          <w:szCs w:val="22"/>
          <w:shd w:val="clear" w:color="auto" w:fill="FFFF00"/>
        </w:rPr>
      </w:pPr>
      <w:r w:rsidRPr="00F63F1D">
        <w:rPr>
          <w:rFonts w:ascii="Arial" w:hAnsi="Arial" w:cs="Arial"/>
          <w:b/>
          <w:sz w:val="22"/>
          <w:szCs w:val="22"/>
        </w:rPr>
        <w:t>Dodavatel</w:t>
      </w:r>
    </w:p>
    <w:p w14:paraId="3389AEA3" w14:textId="3EB53190" w:rsidR="000E102E" w:rsidRPr="003E777A" w:rsidRDefault="003E777A" w:rsidP="003E777A">
      <w:pPr>
        <w:rPr>
          <w:b/>
          <w:bCs/>
        </w:rPr>
      </w:pPr>
      <w:proofErr w:type="spellStart"/>
      <w:r w:rsidRPr="003E777A">
        <w:rPr>
          <w:b/>
          <w:bCs/>
        </w:rPr>
        <w:t>Gann</w:t>
      </w:r>
      <w:proofErr w:type="spellEnd"/>
      <w:r w:rsidRPr="003E777A">
        <w:rPr>
          <w:b/>
          <w:bCs/>
        </w:rPr>
        <w:t xml:space="preserve"> stavební s.r.o.</w:t>
      </w:r>
    </w:p>
    <w:p w14:paraId="43FD708A" w14:textId="13A3882A"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se sídle</w:t>
      </w:r>
      <w:r w:rsidR="003E777A">
        <w:rPr>
          <w:rFonts w:ascii="Arial" w:hAnsi="Arial" w:cs="Arial"/>
          <w:sz w:val="22"/>
          <w:szCs w:val="22"/>
        </w:rPr>
        <w:t>m Libušina 166, 273 06</w:t>
      </w:r>
      <w:r w:rsidR="00C85ED1">
        <w:rPr>
          <w:rFonts w:ascii="Arial" w:hAnsi="Arial" w:cs="Arial"/>
          <w:sz w:val="22"/>
          <w:szCs w:val="22"/>
        </w:rPr>
        <w:t xml:space="preserve"> </w:t>
      </w:r>
      <w:bookmarkStart w:id="0" w:name="_GoBack"/>
      <w:bookmarkEnd w:id="0"/>
      <w:r w:rsidR="003E777A">
        <w:rPr>
          <w:rFonts w:ascii="Arial" w:hAnsi="Arial" w:cs="Arial"/>
          <w:sz w:val="22"/>
          <w:szCs w:val="22"/>
        </w:rPr>
        <w:t>Libušín</w:t>
      </w:r>
    </w:p>
    <w:p w14:paraId="6CD3495A" w14:textId="2BEA3823"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 xml:space="preserve">zapsaný v obchodním rejstříku </w:t>
      </w:r>
      <w:r w:rsidRPr="003E777A">
        <w:rPr>
          <w:rFonts w:ascii="Arial" w:hAnsi="Arial" w:cs="Arial"/>
          <w:sz w:val="22"/>
          <w:szCs w:val="22"/>
        </w:rPr>
        <w:t>vedeném</w:t>
      </w:r>
      <w:r w:rsidR="003E777A">
        <w:rPr>
          <w:rFonts w:ascii="Arial" w:hAnsi="Arial" w:cs="Arial"/>
          <w:sz w:val="22"/>
          <w:szCs w:val="22"/>
        </w:rPr>
        <w:t xml:space="preserve"> Městským </w:t>
      </w:r>
      <w:r w:rsidRPr="003E777A">
        <w:rPr>
          <w:rFonts w:ascii="Arial" w:hAnsi="Arial" w:cs="Arial"/>
          <w:sz w:val="22"/>
          <w:szCs w:val="22"/>
        </w:rPr>
        <w:t>soudem v</w:t>
      </w:r>
      <w:r w:rsidR="003E777A">
        <w:rPr>
          <w:rFonts w:ascii="Arial" w:hAnsi="Arial" w:cs="Arial"/>
          <w:sz w:val="22"/>
          <w:szCs w:val="22"/>
        </w:rPr>
        <w:t xml:space="preserve"> Praze</w:t>
      </w:r>
      <w:r w:rsidRPr="003E777A">
        <w:rPr>
          <w:rFonts w:ascii="Arial" w:hAnsi="Arial" w:cs="Arial"/>
          <w:sz w:val="22"/>
          <w:szCs w:val="22"/>
        </w:rPr>
        <w:t xml:space="preserve"> v</w:t>
      </w:r>
      <w:r w:rsidR="003E777A">
        <w:rPr>
          <w:rFonts w:ascii="Arial" w:hAnsi="Arial" w:cs="Arial"/>
          <w:sz w:val="22"/>
          <w:szCs w:val="22"/>
        </w:rPr>
        <w:t> </w:t>
      </w:r>
      <w:r w:rsidRPr="003E777A">
        <w:rPr>
          <w:rFonts w:ascii="Arial" w:hAnsi="Arial" w:cs="Arial"/>
          <w:sz w:val="22"/>
          <w:szCs w:val="22"/>
        </w:rPr>
        <w:t>oddíle</w:t>
      </w:r>
      <w:r w:rsidR="003E777A">
        <w:rPr>
          <w:rFonts w:ascii="Arial" w:hAnsi="Arial" w:cs="Arial"/>
          <w:sz w:val="22"/>
          <w:szCs w:val="22"/>
        </w:rPr>
        <w:t xml:space="preserve"> C,</w:t>
      </w:r>
      <w:r w:rsidRPr="00746FCA">
        <w:rPr>
          <w:rFonts w:ascii="Arial" w:hAnsi="Arial" w:cs="Arial"/>
          <w:sz w:val="22"/>
          <w:szCs w:val="22"/>
        </w:rPr>
        <w:t xml:space="preserve"> vložka  </w:t>
      </w:r>
    </w:p>
    <w:p w14:paraId="00B1FF21" w14:textId="196D299D"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jednající</w:t>
      </w:r>
      <w:r w:rsidR="003E777A">
        <w:rPr>
          <w:rFonts w:ascii="Arial" w:hAnsi="Arial" w:cs="Arial"/>
          <w:sz w:val="22"/>
          <w:szCs w:val="22"/>
        </w:rPr>
        <w:t xml:space="preserve"> 306754</w:t>
      </w:r>
    </w:p>
    <w:p w14:paraId="47954B29" w14:textId="13E2EB14"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IČ</w:t>
      </w:r>
      <w:r w:rsidR="003E777A">
        <w:rPr>
          <w:rFonts w:ascii="Arial" w:hAnsi="Arial" w:cs="Arial"/>
          <w:sz w:val="22"/>
          <w:szCs w:val="22"/>
        </w:rPr>
        <w:t xml:space="preserve">O: 07742053 </w:t>
      </w:r>
      <w:r w:rsidRPr="00746FCA">
        <w:rPr>
          <w:rFonts w:ascii="Arial" w:hAnsi="Arial" w:cs="Arial"/>
          <w:sz w:val="22"/>
          <w:szCs w:val="22"/>
        </w:rPr>
        <w:t xml:space="preserve">DIČ: </w:t>
      </w:r>
      <w:proofErr w:type="spellStart"/>
      <w:r w:rsidR="00BB01F9">
        <w:rPr>
          <w:rFonts w:ascii="Arial" w:hAnsi="Arial" w:cs="Arial"/>
          <w:sz w:val="22"/>
          <w:szCs w:val="22"/>
        </w:rPr>
        <w:t>xxx</w:t>
      </w:r>
      <w:proofErr w:type="spellEnd"/>
    </w:p>
    <w:p w14:paraId="45714A3F" w14:textId="672014C3"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Bankovní spojení:</w:t>
      </w:r>
      <w:r w:rsidR="00651D11">
        <w:rPr>
          <w:rFonts w:ascii="Arial" w:hAnsi="Arial" w:cs="Arial"/>
          <w:sz w:val="22"/>
          <w:szCs w:val="22"/>
        </w:rPr>
        <w:t xml:space="preserve"> </w:t>
      </w:r>
      <w:proofErr w:type="spellStart"/>
      <w:r w:rsidR="00BB01F9">
        <w:rPr>
          <w:rFonts w:ascii="Arial" w:hAnsi="Arial" w:cs="Arial"/>
          <w:sz w:val="22"/>
          <w:szCs w:val="22"/>
        </w:rPr>
        <w:t>xxx</w:t>
      </w:r>
      <w:proofErr w:type="spellEnd"/>
    </w:p>
    <w:p w14:paraId="263A3CD6" w14:textId="36549E17" w:rsidR="000E102E" w:rsidRDefault="0071555E" w:rsidP="007D5756">
      <w:pPr>
        <w:autoSpaceDE w:val="0"/>
        <w:spacing w:line="320" w:lineRule="atLeast"/>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233CB170" w14:textId="77777777" w:rsidR="007D5756" w:rsidRPr="00746FCA" w:rsidRDefault="007D5756" w:rsidP="007D5756">
      <w:pPr>
        <w:autoSpaceDE w:val="0"/>
        <w:spacing w:line="320" w:lineRule="atLeast"/>
        <w:rPr>
          <w:rFonts w:ascii="Arial" w:hAnsi="Arial" w:cs="Arial"/>
          <w:i/>
          <w:iCs/>
          <w:sz w:val="22"/>
          <w:szCs w:val="22"/>
        </w:rPr>
      </w:pPr>
    </w:p>
    <w:p w14:paraId="6A6FEB67" w14:textId="77777777" w:rsidR="000E102E" w:rsidRPr="00746FCA" w:rsidRDefault="000E102E">
      <w:pPr>
        <w:autoSpaceDE w:val="0"/>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62A6C6D3" w14:textId="3A6CBB20" w:rsidR="000E102E" w:rsidRDefault="000E102E">
      <w:pPr>
        <w:autoSpaceDE w:val="0"/>
        <w:jc w:val="center"/>
        <w:rPr>
          <w:rFonts w:ascii="Arial" w:hAnsi="Arial" w:cs="Arial"/>
          <w:bCs/>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p>
    <w:p w14:paraId="785390B7" w14:textId="77777777" w:rsidR="00274C71" w:rsidRPr="00746FCA" w:rsidRDefault="00274C71">
      <w:pPr>
        <w:autoSpaceDE w:val="0"/>
        <w:jc w:val="center"/>
        <w:rPr>
          <w:rFonts w:ascii="Arial" w:hAnsi="Arial" w:cs="Arial"/>
          <w:bCs/>
          <w:sz w:val="22"/>
          <w:szCs w:val="22"/>
        </w:rPr>
      </w:pPr>
    </w:p>
    <w:p w14:paraId="332688E2" w14:textId="38E3B15F" w:rsidR="002774DE" w:rsidRDefault="00274C71" w:rsidP="00274C71">
      <w:pPr>
        <w:tabs>
          <w:tab w:val="left" w:pos="5070"/>
        </w:tabs>
        <w:autoSpaceDE w:val="0"/>
        <w:jc w:val="center"/>
        <w:rPr>
          <w:rFonts w:ascii="Arial" w:hAnsi="Arial" w:cs="Arial"/>
          <w:b/>
          <w:sz w:val="22"/>
          <w:szCs w:val="22"/>
        </w:rPr>
      </w:pPr>
      <w:r>
        <w:rPr>
          <w:rFonts w:ascii="Arial" w:hAnsi="Arial" w:cs="Arial"/>
          <w:b/>
          <w:sz w:val="22"/>
          <w:szCs w:val="22"/>
        </w:rPr>
        <w:t xml:space="preserve">    </w:t>
      </w:r>
      <w:r w:rsidRPr="00274C71">
        <w:rPr>
          <w:rFonts w:ascii="Arial" w:hAnsi="Arial" w:cs="Arial"/>
          <w:b/>
          <w:sz w:val="22"/>
          <w:szCs w:val="22"/>
        </w:rPr>
        <w:t>Preambule</w:t>
      </w:r>
    </w:p>
    <w:p w14:paraId="75A58A9D" w14:textId="77777777" w:rsidR="005A5E91" w:rsidRPr="005A5E91" w:rsidRDefault="005A5E91" w:rsidP="005A5E91">
      <w:pPr>
        <w:jc w:val="center"/>
        <w:rPr>
          <w:rFonts w:ascii="Arial" w:hAnsi="Arial" w:cs="Arial"/>
          <w:sz w:val="22"/>
          <w:szCs w:val="22"/>
        </w:rPr>
      </w:pPr>
    </w:p>
    <w:p w14:paraId="6AC39CDF" w14:textId="77777777" w:rsidR="005A5E91" w:rsidRPr="005A5E91" w:rsidRDefault="005A5E91" w:rsidP="00191415">
      <w:pPr>
        <w:pStyle w:val="Odstavecseseznamem"/>
        <w:numPr>
          <w:ilvl w:val="1"/>
          <w:numId w:val="3"/>
        </w:numPr>
        <w:tabs>
          <w:tab w:val="clear" w:pos="450"/>
        </w:tabs>
        <w:spacing w:line="360" w:lineRule="auto"/>
        <w:ind w:left="426" w:right="-2"/>
        <w:rPr>
          <w:rFonts w:ascii="Arial" w:hAnsi="Arial" w:cs="Arial"/>
          <w:sz w:val="22"/>
          <w:szCs w:val="22"/>
        </w:rPr>
      </w:pPr>
      <w:r w:rsidRPr="005A5E91">
        <w:rPr>
          <w:rFonts w:ascii="Arial" w:hAnsi="Arial" w:cs="Arial"/>
          <w:sz w:val="22"/>
          <w:szCs w:val="22"/>
        </w:rPr>
        <w:t>Dodavatel prohlašuje, že není osobou nebo subjektem</w:t>
      </w:r>
      <w:r w:rsidRPr="005A5E91">
        <w:rPr>
          <w:rFonts w:ascii="Arial" w:hAnsi="Arial" w:cs="Arial"/>
          <w:sz w:val="22"/>
          <w:szCs w:val="22"/>
          <w:vertAlign w:val="superscript"/>
        </w:rPr>
        <w:footnoteReference w:customMarkFollows="1" w:id="2"/>
        <w:t>[1]</w:t>
      </w:r>
      <w:r w:rsidRPr="005A5E91">
        <w:rPr>
          <w:rFonts w:ascii="Arial" w:hAnsi="Arial" w:cs="Arial"/>
          <w:sz w:val="22"/>
          <w:szCs w:val="22"/>
        </w:rPr>
        <w:t xml:space="preserve">, který je určeným cílem nebo který je jinak předmětem sankcí, včetně, ale nejen, v důsledku toho, že je takový subjekt vlastněn </w:t>
      </w:r>
      <w:r w:rsidRPr="005A5E91">
        <w:rPr>
          <w:rFonts w:ascii="Arial" w:hAnsi="Arial" w:cs="Arial"/>
          <w:sz w:val="22"/>
          <w:szCs w:val="22"/>
        </w:rPr>
        <w:lastRenderedPageBreak/>
        <w:t>nebo jinak ovládán, přímo či nepřímo, jakoukoli fyzickou nebo právnickou osobou, která je určeným cílem sankcí nebo která je jinak předmětem sankcí (dále jen „Sankcionovaná osoba“).</w:t>
      </w:r>
    </w:p>
    <w:p w14:paraId="6D661051" w14:textId="77777777" w:rsidR="005A5E91" w:rsidRPr="005A5E91" w:rsidRDefault="005A5E91" w:rsidP="00191415">
      <w:pPr>
        <w:pStyle w:val="Odstavecseseznamem"/>
        <w:spacing w:line="360" w:lineRule="auto"/>
        <w:ind w:left="450"/>
        <w:rPr>
          <w:rFonts w:ascii="Arial" w:hAnsi="Arial" w:cs="Arial"/>
          <w:sz w:val="22"/>
          <w:szCs w:val="22"/>
        </w:rPr>
      </w:pPr>
    </w:p>
    <w:p w14:paraId="7F8CF68C" w14:textId="77777777" w:rsidR="005A5E91" w:rsidRPr="005A5E91" w:rsidRDefault="005A5E91" w:rsidP="00191415">
      <w:pPr>
        <w:pStyle w:val="Odstavecseseznamem"/>
        <w:numPr>
          <w:ilvl w:val="1"/>
          <w:numId w:val="3"/>
        </w:numPr>
        <w:tabs>
          <w:tab w:val="clear" w:pos="450"/>
        </w:tabs>
        <w:spacing w:line="360" w:lineRule="auto"/>
        <w:ind w:left="426" w:right="-2" w:hanging="425"/>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5A5E91" w:rsidRDefault="005A5E91" w:rsidP="00191415">
      <w:pPr>
        <w:pStyle w:val="Odstavecseseznamem"/>
        <w:numPr>
          <w:ilvl w:val="0"/>
          <w:numId w:val="45"/>
        </w:numPr>
        <w:spacing w:line="360" w:lineRule="auto"/>
        <w:ind w:left="1276" w:right="-2" w:hanging="425"/>
        <w:rPr>
          <w:rFonts w:ascii="Arial" w:hAnsi="Arial" w:cs="Arial"/>
          <w:sz w:val="22"/>
          <w:szCs w:val="22"/>
        </w:rPr>
      </w:pPr>
      <w:r w:rsidRPr="005A5E91">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rsidP="00191415">
      <w:pPr>
        <w:pStyle w:val="Odstavecseseznamem"/>
        <w:numPr>
          <w:ilvl w:val="0"/>
          <w:numId w:val="45"/>
        </w:numPr>
        <w:spacing w:line="360" w:lineRule="auto"/>
        <w:ind w:left="1276" w:right="-2" w:hanging="283"/>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2926B14E" w14:textId="77777777" w:rsidR="005A5E91" w:rsidRPr="005A5E91" w:rsidRDefault="005A5E91" w:rsidP="00191415">
      <w:pPr>
        <w:pStyle w:val="Odstavecseseznamem"/>
        <w:numPr>
          <w:ilvl w:val="0"/>
          <w:numId w:val="45"/>
        </w:numPr>
        <w:spacing w:line="360" w:lineRule="auto"/>
        <w:ind w:left="1276" w:right="-2" w:hanging="319"/>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4C6CD5D3" w14:textId="77777777" w:rsidR="005A5E91" w:rsidRPr="005A5E91" w:rsidRDefault="005A5E91" w:rsidP="00191415">
      <w:pPr>
        <w:pStyle w:val="Odstavecseseznamem"/>
        <w:spacing w:line="360" w:lineRule="auto"/>
        <w:ind w:left="1170"/>
        <w:rPr>
          <w:rFonts w:ascii="Arial" w:hAnsi="Arial" w:cs="Arial"/>
          <w:sz w:val="22"/>
          <w:szCs w:val="22"/>
        </w:rPr>
      </w:pPr>
    </w:p>
    <w:p w14:paraId="0653ED5A" w14:textId="77777777" w:rsidR="005A5E91" w:rsidRPr="005A5E91" w:rsidRDefault="005A5E91" w:rsidP="00191415">
      <w:pPr>
        <w:pStyle w:val="Odstavecseseznamem"/>
        <w:numPr>
          <w:ilvl w:val="1"/>
          <w:numId w:val="3"/>
        </w:numPr>
        <w:tabs>
          <w:tab w:val="clear" w:pos="450"/>
        </w:tabs>
        <w:spacing w:line="360" w:lineRule="auto"/>
        <w:ind w:left="426" w:right="-2" w:hanging="425"/>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5A5E91">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5CC5462C" w14:textId="77777777" w:rsidR="005A5E91" w:rsidRPr="005A5E91" w:rsidRDefault="005A5E91" w:rsidP="00191415">
      <w:pPr>
        <w:pStyle w:val="Odstavecseseznamem"/>
        <w:spacing w:line="360" w:lineRule="auto"/>
        <w:ind w:left="1276" w:right="796"/>
        <w:rPr>
          <w:rFonts w:ascii="Arial" w:hAnsi="Arial" w:cs="Arial"/>
          <w:sz w:val="22"/>
          <w:szCs w:val="22"/>
        </w:rPr>
      </w:pPr>
    </w:p>
    <w:p w14:paraId="44E720D6" w14:textId="22AF1BAE" w:rsidR="00274C71" w:rsidRDefault="005A5E91" w:rsidP="00191415">
      <w:pPr>
        <w:pStyle w:val="Odstavecseseznamem"/>
        <w:numPr>
          <w:ilvl w:val="1"/>
          <w:numId w:val="3"/>
        </w:numPr>
        <w:tabs>
          <w:tab w:val="clear" w:pos="450"/>
        </w:tabs>
        <w:suppressAutoHyphens w:val="0"/>
        <w:autoSpaceDE w:val="0"/>
        <w:autoSpaceDN w:val="0"/>
        <w:spacing w:line="360" w:lineRule="auto"/>
        <w:ind w:left="426" w:right="-2"/>
        <w:textAlignment w:val="auto"/>
        <w:rPr>
          <w:rFonts w:ascii="Arial" w:hAnsi="Arial" w:cs="Arial"/>
          <w:sz w:val="22"/>
          <w:szCs w:val="22"/>
        </w:rPr>
      </w:pPr>
      <w:r w:rsidRPr="005A5E91">
        <w:rPr>
          <w:rFonts w:ascii="Arial" w:hAnsi="Arial" w:cs="Arial"/>
          <w:sz w:val="22"/>
          <w:szCs w:val="22"/>
        </w:rPr>
        <w:t xml:space="preserve">Zjistí-li Objednatel, že Dodavatel je Sankcionovanou osobou, porušil či porušuje Sankce, je ve Střetu zájmů či jakýmkoliv jiným způsobem Dodavatel porušil či porušuje prohlášení uvedená v článku </w:t>
      </w:r>
      <w:r>
        <w:rPr>
          <w:rFonts w:ascii="Arial" w:hAnsi="Arial" w:cs="Arial"/>
          <w:sz w:val="22"/>
          <w:szCs w:val="22"/>
        </w:rPr>
        <w:t xml:space="preserve">Preambule </w:t>
      </w:r>
      <w:r w:rsidRPr="005A5E91">
        <w:rPr>
          <w:rFonts w:ascii="Arial" w:hAnsi="Arial" w:cs="Arial"/>
          <w:sz w:val="22"/>
          <w:szCs w:val="22"/>
        </w:rPr>
        <w:t>1.1 až 1.3 této Smlouvy, je Objednatel oprávněn od této Smlouvy odstoupit.</w:t>
      </w:r>
    </w:p>
    <w:p w14:paraId="3184CA7E" w14:textId="77777777" w:rsidR="00AC0ED0" w:rsidRDefault="00AC0ED0" w:rsidP="00AC0ED0">
      <w:pPr>
        <w:pStyle w:val="Odstavecseseznamem"/>
        <w:suppressAutoHyphens w:val="0"/>
        <w:autoSpaceDE w:val="0"/>
        <w:autoSpaceDN w:val="0"/>
        <w:spacing w:line="360" w:lineRule="auto"/>
        <w:ind w:left="426" w:right="-2"/>
        <w:textAlignment w:val="auto"/>
        <w:rPr>
          <w:rFonts w:ascii="Arial" w:hAnsi="Arial" w:cs="Arial"/>
          <w:sz w:val="22"/>
          <w:szCs w:val="22"/>
        </w:rPr>
      </w:pPr>
    </w:p>
    <w:p w14:paraId="31F1BBD7" w14:textId="77777777" w:rsidR="00AC0ED0" w:rsidRDefault="00AC0ED0" w:rsidP="00AC0ED0">
      <w:pPr>
        <w:pStyle w:val="Odstavecseseznamem"/>
        <w:numPr>
          <w:ilvl w:val="1"/>
          <w:numId w:val="3"/>
        </w:numPr>
        <w:suppressAutoHyphens w:val="0"/>
        <w:autoSpaceDE w:val="0"/>
        <w:autoSpaceDN w:val="0"/>
        <w:spacing w:line="360" w:lineRule="auto"/>
        <w:ind w:right="-2"/>
        <w:textAlignment w:val="auto"/>
        <w:rPr>
          <w:rFonts w:ascii="Arial" w:hAnsi="Arial" w:cs="Arial"/>
          <w:sz w:val="22"/>
          <w:szCs w:val="22"/>
        </w:rPr>
      </w:pPr>
      <w:r>
        <w:rPr>
          <w:rFonts w:ascii="Arial" w:hAnsi="Arial" w:cs="Arial"/>
          <w:sz w:val="22"/>
          <w:szCs w:val="22"/>
        </w:rPr>
        <w:t xml:space="preserve">Dodavatel prohlašuje, že </w:t>
      </w:r>
      <w:r w:rsidRPr="00AC0ED0">
        <w:rPr>
          <w:rFonts w:ascii="Arial" w:hAnsi="Arial" w:cs="Arial"/>
          <w:sz w:val="22"/>
          <w:szCs w:val="22"/>
        </w:rPr>
        <w:t xml:space="preserve">zajistil legální zaměstnávání, důstojné pracovní podmínky a odpovídající úroveň bezpečnosti práce pro všechny osoby, které se na plnění veřejné zakázky budou podílet. </w:t>
      </w:r>
    </w:p>
    <w:p w14:paraId="5EE8D2C0" w14:textId="5DAC18B0" w:rsidR="00AC0ED0" w:rsidRDefault="00AC0ED0" w:rsidP="00AC0ED0">
      <w:pPr>
        <w:pStyle w:val="Odstavecseseznamem"/>
        <w:numPr>
          <w:ilvl w:val="1"/>
          <w:numId w:val="3"/>
        </w:numPr>
        <w:suppressAutoHyphens w:val="0"/>
        <w:autoSpaceDE w:val="0"/>
        <w:autoSpaceDN w:val="0"/>
        <w:spacing w:line="360" w:lineRule="auto"/>
        <w:ind w:right="-2"/>
        <w:textAlignment w:val="auto"/>
        <w:rPr>
          <w:rFonts w:ascii="Arial" w:hAnsi="Arial" w:cs="Arial"/>
          <w:sz w:val="22"/>
          <w:szCs w:val="22"/>
        </w:rPr>
      </w:pPr>
      <w:r>
        <w:rPr>
          <w:rFonts w:ascii="Arial" w:hAnsi="Arial" w:cs="Arial"/>
          <w:sz w:val="22"/>
          <w:szCs w:val="22"/>
        </w:rPr>
        <w:lastRenderedPageBreak/>
        <w:t xml:space="preserve">Dále dodavatel prohlašuje, že se zavazuje dodržovat </w:t>
      </w:r>
      <w:r w:rsidRPr="00AC0ED0">
        <w:rPr>
          <w:rFonts w:ascii="Arial" w:hAnsi="Arial" w:cs="Arial"/>
          <w:sz w:val="22"/>
          <w:szCs w:val="22"/>
        </w:rPr>
        <w:t>pracovněprávní předpis</w:t>
      </w:r>
      <w:r>
        <w:rPr>
          <w:rFonts w:ascii="Arial" w:hAnsi="Arial" w:cs="Arial"/>
          <w:sz w:val="22"/>
          <w:szCs w:val="22"/>
        </w:rPr>
        <w:t>y</w:t>
      </w:r>
      <w:r w:rsidRPr="00AC0ED0">
        <w:rPr>
          <w:rFonts w:ascii="Arial" w:hAnsi="Arial" w:cs="Arial"/>
          <w:sz w:val="22"/>
          <w:szCs w:val="22"/>
        </w:rPr>
        <w:t>, zejména zákon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zajistit dodržování mezinárodních úmluv o lidských právech, sociálních či pracovních právech, zejména úmluv Mezinárodní organizace práce (ILO).</w:t>
      </w:r>
    </w:p>
    <w:p w14:paraId="67ED04CA" w14:textId="77777777" w:rsidR="00AC0ED0" w:rsidRPr="00AC0ED0" w:rsidRDefault="00AC0ED0" w:rsidP="00AC0ED0">
      <w:pPr>
        <w:pStyle w:val="Odstavecseseznamem"/>
        <w:suppressAutoHyphens w:val="0"/>
        <w:autoSpaceDE w:val="0"/>
        <w:autoSpaceDN w:val="0"/>
        <w:spacing w:line="360" w:lineRule="auto"/>
        <w:ind w:left="450" w:right="-2"/>
        <w:textAlignment w:val="auto"/>
        <w:rPr>
          <w:rFonts w:ascii="Arial" w:hAnsi="Arial" w:cs="Arial"/>
          <w:sz w:val="22"/>
          <w:szCs w:val="22"/>
        </w:rPr>
      </w:pPr>
    </w:p>
    <w:p w14:paraId="5F734D5E" w14:textId="1B640A54" w:rsidR="00FF5ABF" w:rsidRPr="00AC0ED0" w:rsidRDefault="00AC0ED0" w:rsidP="00AC0ED0">
      <w:pPr>
        <w:pStyle w:val="Odstavecseseznamem"/>
        <w:numPr>
          <w:ilvl w:val="1"/>
          <w:numId w:val="3"/>
        </w:numPr>
        <w:suppressAutoHyphens w:val="0"/>
        <w:autoSpaceDE w:val="0"/>
        <w:autoSpaceDN w:val="0"/>
        <w:spacing w:line="360" w:lineRule="auto"/>
        <w:ind w:right="-2"/>
        <w:textAlignment w:val="auto"/>
        <w:rPr>
          <w:rFonts w:ascii="Arial" w:hAnsi="Arial" w:cs="Arial"/>
          <w:sz w:val="22"/>
          <w:szCs w:val="22"/>
        </w:rPr>
      </w:pPr>
      <w:r>
        <w:rPr>
          <w:rFonts w:ascii="Arial" w:hAnsi="Arial" w:cs="Arial"/>
          <w:sz w:val="22"/>
          <w:szCs w:val="22"/>
        </w:rPr>
        <w:t>Dodavatel se zavazuje z</w:t>
      </w:r>
      <w:r w:rsidRPr="00AC0ED0">
        <w:rPr>
          <w:rFonts w:ascii="Arial" w:hAnsi="Arial" w:cs="Arial"/>
          <w:sz w:val="22"/>
          <w:szCs w:val="22"/>
        </w:rPr>
        <w:t>ohledn</w:t>
      </w:r>
      <w:r>
        <w:rPr>
          <w:rFonts w:ascii="Arial" w:hAnsi="Arial" w:cs="Arial"/>
          <w:sz w:val="22"/>
          <w:szCs w:val="22"/>
        </w:rPr>
        <w:t>it</w:t>
      </w:r>
      <w:r w:rsidRPr="00AC0ED0">
        <w:rPr>
          <w:rFonts w:ascii="Arial" w:hAnsi="Arial" w:cs="Arial"/>
          <w:sz w:val="22"/>
          <w:szCs w:val="22"/>
        </w:rPr>
        <w:t xml:space="preserve"> zásady environmentálně odpovědného </w:t>
      </w:r>
      <w:r>
        <w:rPr>
          <w:rFonts w:ascii="Arial" w:hAnsi="Arial" w:cs="Arial"/>
          <w:sz w:val="22"/>
          <w:szCs w:val="22"/>
        </w:rPr>
        <w:t xml:space="preserve">nakládání s odpady. </w:t>
      </w:r>
    </w:p>
    <w:p w14:paraId="685E2615" w14:textId="77777777" w:rsidR="000E102E" w:rsidRPr="00CE0C2B" w:rsidRDefault="000E102E">
      <w:pPr>
        <w:autoSpaceDE w:val="0"/>
        <w:ind w:left="360"/>
        <w:jc w:val="center"/>
        <w:rPr>
          <w:rFonts w:ascii="Arial" w:hAnsi="Arial" w:cs="Arial"/>
          <w:b/>
          <w:bCs/>
          <w:sz w:val="22"/>
          <w:szCs w:val="22"/>
        </w:rPr>
      </w:pPr>
      <w:bookmarkStart w:id="1" w:name="_Hlk76029747"/>
      <w:r w:rsidRPr="00CE0C2B">
        <w:rPr>
          <w:rFonts w:ascii="Arial" w:hAnsi="Arial" w:cs="Arial"/>
          <w:b/>
          <w:bCs/>
          <w:sz w:val="22"/>
          <w:szCs w:val="22"/>
        </w:rPr>
        <w:t>Článek I.</w:t>
      </w:r>
    </w:p>
    <w:p w14:paraId="7EE7E79D" w14:textId="77777777" w:rsidR="000E102E" w:rsidRPr="00CE0C2B" w:rsidRDefault="000E102E">
      <w:pPr>
        <w:keepNext/>
        <w:autoSpaceDE w:val="0"/>
        <w:ind w:left="360"/>
        <w:jc w:val="center"/>
        <w:rPr>
          <w:rFonts w:ascii="Arial" w:hAnsi="Arial" w:cs="Arial"/>
          <w:b/>
          <w:bCs/>
          <w:sz w:val="22"/>
          <w:szCs w:val="22"/>
        </w:rPr>
      </w:pPr>
      <w:r w:rsidRPr="00CE0C2B">
        <w:rPr>
          <w:rFonts w:ascii="Arial" w:hAnsi="Arial" w:cs="Arial"/>
          <w:b/>
          <w:bCs/>
          <w:sz w:val="22"/>
          <w:szCs w:val="22"/>
        </w:rPr>
        <w:t>Předmět smlouvy</w:t>
      </w:r>
    </w:p>
    <w:bookmarkEnd w:id="1"/>
    <w:p w14:paraId="21AD7922" w14:textId="77777777" w:rsidR="000E102E" w:rsidRPr="00CE0C2B" w:rsidRDefault="000E102E">
      <w:pPr>
        <w:keepNext/>
        <w:autoSpaceDE w:val="0"/>
        <w:ind w:left="360"/>
        <w:jc w:val="center"/>
        <w:rPr>
          <w:rFonts w:ascii="Arial" w:hAnsi="Arial" w:cs="Arial"/>
          <w:b/>
          <w:bCs/>
          <w:sz w:val="22"/>
          <w:szCs w:val="22"/>
        </w:rPr>
      </w:pPr>
    </w:p>
    <w:p w14:paraId="170CD403" w14:textId="5F90636E" w:rsidR="006574A5" w:rsidRPr="009E235B" w:rsidRDefault="0087231C" w:rsidP="0061260A">
      <w:pPr>
        <w:widowControl/>
        <w:numPr>
          <w:ilvl w:val="1"/>
          <w:numId w:val="3"/>
        </w:numPr>
        <w:tabs>
          <w:tab w:val="left" w:pos="-180"/>
        </w:tabs>
        <w:spacing w:line="360" w:lineRule="auto"/>
        <w:textAlignment w:val="auto"/>
        <w:rPr>
          <w:rFonts w:ascii="Arial" w:hAnsi="Arial"/>
          <w:sz w:val="22"/>
          <w:szCs w:val="22"/>
        </w:rPr>
      </w:pPr>
      <w:bookmarkStart w:id="2" w:name="_Hlk76029435"/>
      <w:r w:rsidRPr="009E235B">
        <w:rPr>
          <w:rFonts w:ascii="Arial" w:hAnsi="Arial" w:cs="Arial"/>
          <w:sz w:val="22"/>
          <w:szCs w:val="22"/>
        </w:rPr>
        <w:t>Dodavatel</w:t>
      </w:r>
      <w:r w:rsidR="006574A5" w:rsidRPr="009E235B">
        <w:rPr>
          <w:rFonts w:ascii="Arial" w:hAnsi="Arial" w:cs="Arial"/>
          <w:sz w:val="22"/>
          <w:szCs w:val="22"/>
        </w:rPr>
        <w:t xml:space="preserve"> se </w:t>
      </w:r>
      <w:r w:rsidR="008E72C0" w:rsidRPr="009E235B">
        <w:rPr>
          <w:rFonts w:ascii="Arial" w:hAnsi="Arial"/>
          <w:sz w:val="22"/>
          <w:szCs w:val="22"/>
        </w:rPr>
        <w:t xml:space="preserve">zavazuje k provedení díla - stavby </w:t>
      </w:r>
      <w:r w:rsidR="0061260A" w:rsidRPr="0061260A">
        <w:rPr>
          <w:rFonts w:ascii="Arial" w:hAnsi="Arial"/>
          <w:b/>
          <w:sz w:val="22"/>
          <w:szCs w:val="22"/>
        </w:rPr>
        <w:t xml:space="preserve">„Zpevněná plocha na pozemku </w:t>
      </w:r>
      <w:proofErr w:type="spellStart"/>
      <w:r w:rsidR="0061260A" w:rsidRPr="0061260A">
        <w:rPr>
          <w:rFonts w:ascii="Arial" w:hAnsi="Arial"/>
          <w:b/>
          <w:sz w:val="22"/>
          <w:szCs w:val="22"/>
        </w:rPr>
        <w:t>parc</w:t>
      </w:r>
      <w:proofErr w:type="spellEnd"/>
      <w:r w:rsidR="0061260A" w:rsidRPr="0061260A">
        <w:rPr>
          <w:rFonts w:ascii="Arial" w:hAnsi="Arial"/>
          <w:b/>
          <w:sz w:val="22"/>
          <w:szCs w:val="22"/>
        </w:rPr>
        <w:t xml:space="preserve">. </w:t>
      </w:r>
      <w:proofErr w:type="gramStart"/>
      <w:r w:rsidR="0061260A" w:rsidRPr="0061260A">
        <w:rPr>
          <w:rFonts w:ascii="Arial" w:hAnsi="Arial"/>
          <w:b/>
          <w:sz w:val="22"/>
          <w:szCs w:val="22"/>
        </w:rPr>
        <w:t>č.</w:t>
      </w:r>
      <w:proofErr w:type="gramEnd"/>
      <w:r w:rsidR="0061260A" w:rsidRPr="0061260A">
        <w:rPr>
          <w:rFonts w:ascii="Arial" w:hAnsi="Arial"/>
          <w:b/>
          <w:sz w:val="22"/>
          <w:szCs w:val="22"/>
        </w:rPr>
        <w:t xml:space="preserve"> 1192/80, Beroun“</w:t>
      </w:r>
      <w:r w:rsidR="0086600E" w:rsidRPr="009E235B">
        <w:rPr>
          <w:rFonts w:ascii="Arial" w:hAnsi="Arial"/>
          <w:sz w:val="22"/>
          <w:szCs w:val="22"/>
        </w:rPr>
        <w:t xml:space="preserve"> </w:t>
      </w:r>
      <w:r w:rsidR="008E72C0" w:rsidRPr="009E235B">
        <w:rPr>
          <w:rFonts w:ascii="Arial" w:hAnsi="Arial"/>
          <w:sz w:val="22"/>
          <w:szCs w:val="22"/>
        </w:rPr>
        <w:t>podle prováděcí projektové dokumentace</w:t>
      </w:r>
      <w:r w:rsidR="00D71E00" w:rsidRPr="009E235B">
        <w:rPr>
          <w:rFonts w:ascii="Arial" w:hAnsi="Arial"/>
          <w:sz w:val="22"/>
          <w:szCs w:val="22"/>
        </w:rPr>
        <w:t xml:space="preserve"> pro provádění stavby</w:t>
      </w:r>
      <w:r w:rsidR="008E72C0" w:rsidRPr="009E235B">
        <w:rPr>
          <w:rFonts w:ascii="Arial" w:hAnsi="Arial"/>
          <w:sz w:val="22"/>
          <w:szCs w:val="22"/>
        </w:rPr>
        <w:t xml:space="preserve"> vč. výkazu výměr</w:t>
      </w:r>
      <w:r w:rsidR="000C3BFF" w:rsidRPr="009E235B">
        <w:rPr>
          <w:rFonts w:ascii="Arial" w:hAnsi="Arial"/>
          <w:sz w:val="22"/>
          <w:szCs w:val="22"/>
        </w:rPr>
        <w:t>,</w:t>
      </w:r>
      <w:r w:rsidR="00A00775" w:rsidRPr="009E235B">
        <w:rPr>
          <w:rFonts w:ascii="Arial" w:hAnsi="Arial"/>
          <w:sz w:val="22"/>
          <w:szCs w:val="22"/>
        </w:rPr>
        <w:t xml:space="preserve"> </w:t>
      </w:r>
      <w:r w:rsidR="008E72C0" w:rsidRPr="009E235B">
        <w:rPr>
          <w:rFonts w:ascii="Arial" w:hAnsi="Arial"/>
          <w:sz w:val="22"/>
          <w:szCs w:val="22"/>
        </w:rPr>
        <w:t xml:space="preserve">v rozsahu specifikovaném v oceněném výkazu výměr (položkovém rozpočtu), </w:t>
      </w:r>
      <w:r w:rsidR="0071602B" w:rsidRPr="009E235B">
        <w:rPr>
          <w:rFonts w:ascii="Arial" w:hAnsi="Arial"/>
          <w:sz w:val="22"/>
          <w:szCs w:val="22"/>
        </w:rPr>
        <w:t xml:space="preserve">který tvoří přílohu </w:t>
      </w:r>
      <w:r w:rsidR="00EB186C" w:rsidRPr="009E235B">
        <w:rPr>
          <w:rFonts w:ascii="Arial" w:hAnsi="Arial"/>
          <w:sz w:val="22"/>
          <w:szCs w:val="22"/>
        </w:rPr>
        <w:t>č. 3</w:t>
      </w:r>
      <w:r w:rsidR="00C02048" w:rsidRPr="009E235B">
        <w:rPr>
          <w:rFonts w:ascii="Arial" w:hAnsi="Arial"/>
          <w:sz w:val="22"/>
          <w:szCs w:val="22"/>
        </w:rPr>
        <w:t xml:space="preserve"> </w:t>
      </w:r>
      <w:r w:rsidR="0071602B" w:rsidRPr="009E235B">
        <w:rPr>
          <w:rFonts w:ascii="Arial" w:hAnsi="Arial"/>
          <w:sz w:val="22"/>
          <w:szCs w:val="22"/>
        </w:rPr>
        <w:t>S</w:t>
      </w:r>
      <w:r w:rsidR="006574A5" w:rsidRPr="009E235B">
        <w:rPr>
          <w:rFonts w:ascii="Arial" w:hAnsi="Arial"/>
          <w:sz w:val="22"/>
          <w:szCs w:val="22"/>
        </w:rPr>
        <w:t>mlouvy</w:t>
      </w:r>
      <w:r w:rsidR="006574A5" w:rsidRPr="009E235B">
        <w:rPr>
          <w:rFonts w:ascii="Arial" w:hAnsi="Arial" w:cs="Arial"/>
          <w:sz w:val="22"/>
          <w:szCs w:val="22"/>
        </w:rPr>
        <w:t xml:space="preserve"> a byl součástí nabídky </w:t>
      </w:r>
      <w:r w:rsidRPr="009E235B">
        <w:rPr>
          <w:rFonts w:ascii="Arial" w:hAnsi="Arial" w:cs="Arial"/>
          <w:sz w:val="22"/>
          <w:szCs w:val="22"/>
        </w:rPr>
        <w:t>dodavatele</w:t>
      </w:r>
      <w:r w:rsidR="006574A5" w:rsidRPr="009E235B">
        <w:rPr>
          <w:rFonts w:ascii="Arial" w:hAnsi="Arial" w:cs="Arial"/>
          <w:sz w:val="22"/>
          <w:szCs w:val="22"/>
        </w:rPr>
        <w:t xml:space="preserve"> podané v rámci zadávacího řízení na výběr </w:t>
      </w:r>
      <w:r w:rsidRPr="009E235B">
        <w:rPr>
          <w:rFonts w:ascii="Arial" w:hAnsi="Arial" w:cs="Arial"/>
          <w:sz w:val="22"/>
          <w:szCs w:val="22"/>
        </w:rPr>
        <w:t>dodavatele</w:t>
      </w:r>
      <w:r w:rsidR="006574A5" w:rsidRPr="009E235B">
        <w:rPr>
          <w:rFonts w:ascii="Arial" w:hAnsi="Arial" w:cs="Arial"/>
          <w:sz w:val="22"/>
          <w:szCs w:val="22"/>
        </w:rPr>
        <w:t xml:space="preserve"> předmětu díla.</w:t>
      </w:r>
      <w:r w:rsidR="008B07D3" w:rsidRPr="009E235B">
        <w:t xml:space="preserve"> </w:t>
      </w:r>
      <w:r w:rsidR="0061260A">
        <w:rPr>
          <w:rFonts w:ascii="Arial" w:hAnsi="Arial" w:cs="Arial"/>
          <w:sz w:val="22"/>
          <w:szCs w:val="22"/>
        </w:rPr>
        <w:t xml:space="preserve">Součástí provedení díla je v případě potřeby i </w:t>
      </w:r>
      <w:r w:rsidR="008B07D3" w:rsidRPr="009E235B">
        <w:rPr>
          <w:rFonts w:ascii="Arial" w:hAnsi="Arial" w:cs="Arial"/>
          <w:sz w:val="22"/>
          <w:szCs w:val="22"/>
        </w:rPr>
        <w:t>vypracování nezbytné výrobní a dílenské dokumentace</w:t>
      </w:r>
      <w:r w:rsidR="006574A5" w:rsidRPr="009E235B">
        <w:rPr>
          <w:rFonts w:ascii="Arial" w:hAnsi="Arial" w:cs="Arial"/>
          <w:sz w:val="22"/>
          <w:szCs w:val="22"/>
        </w:rPr>
        <w:t>.</w:t>
      </w:r>
    </w:p>
    <w:p w14:paraId="61EF8F92" w14:textId="77777777" w:rsidR="00EC7D91" w:rsidRPr="008C4CBA" w:rsidRDefault="00EC7D91" w:rsidP="004B5F4D">
      <w:pPr>
        <w:widowControl/>
        <w:tabs>
          <w:tab w:val="left" w:pos="-180"/>
        </w:tabs>
        <w:spacing w:line="360" w:lineRule="auto"/>
        <w:textAlignment w:val="auto"/>
        <w:rPr>
          <w:rFonts w:ascii="Arial" w:hAnsi="Arial" w:cs="Arial"/>
          <w:sz w:val="22"/>
          <w:szCs w:val="22"/>
        </w:rPr>
      </w:pPr>
    </w:p>
    <w:p w14:paraId="3E63B1A0" w14:textId="4BAB54F8" w:rsidR="00581B40" w:rsidRPr="0004153F" w:rsidRDefault="001D6C1C" w:rsidP="0004153F">
      <w:pPr>
        <w:widowControl/>
        <w:tabs>
          <w:tab w:val="left" w:pos="-180"/>
        </w:tabs>
        <w:spacing w:line="360" w:lineRule="auto"/>
        <w:ind w:left="426"/>
        <w:textAlignment w:val="auto"/>
        <w:rPr>
          <w:rFonts w:ascii="Arial" w:eastAsiaTheme="minorHAnsi" w:hAnsi="Arial" w:cs="Arial"/>
          <w:sz w:val="22"/>
          <w:szCs w:val="22"/>
          <w:lang w:eastAsia="en-US"/>
        </w:rPr>
      </w:pPr>
      <w:r w:rsidRPr="00140138">
        <w:rPr>
          <w:rFonts w:ascii="Arial" w:hAnsi="Arial" w:cs="Arial"/>
          <w:sz w:val="22"/>
          <w:szCs w:val="22"/>
        </w:rPr>
        <w:t xml:space="preserve">Místem plnění </w:t>
      </w:r>
      <w:r w:rsidR="004B5F4D" w:rsidRPr="00140138">
        <w:rPr>
          <w:rFonts w:ascii="Arial" w:eastAsia="Calibri" w:hAnsi="Arial" w:cs="Arial"/>
          <w:sz w:val="22"/>
          <w:szCs w:val="22"/>
          <w:lang w:eastAsia="en-US"/>
        </w:rPr>
        <w:t>je</w:t>
      </w:r>
      <w:bookmarkStart w:id="3" w:name="_Hlk72320812"/>
      <w:r w:rsidR="001567D6" w:rsidRPr="00140138">
        <w:rPr>
          <w:rFonts w:ascii="Arial" w:eastAsia="Calibri" w:hAnsi="Arial" w:cs="Arial"/>
          <w:sz w:val="22"/>
          <w:szCs w:val="22"/>
          <w:lang w:eastAsia="en-US"/>
        </w:rPr>
        <w:t xml:space="preserve"> </w:t>
      </w:r>
      <w:bookmarkEnd w:id="3"/>
      <w:r w:rsidR="0061260A">
        <w:rPr>
          <w:rFonts w:ascii="Arial" w:eastAsia="Calibri" w:hAnsi="Arial" w:cs="Arial"/>
          <w:sz w:val="22"/>
          <w:szCs w:val="22"/>
          <w:lang w:eastAsia="en-US"/>
        </w:rPr>
        <w:t xml:space="preserve">pozemek v hospodaření Muzea Českého krasu, příspěvkové organizace u budovy S. K. Neumanna 1141, 266 01 Beroun v </w:t>
      </w:r>
      <w:r w:rsidR="00B33842" w:rsidRPr="00140138">
        <w:rPr>
          <w:rFonts w:ascii="Arial" w:eastAsia="Calibri" w:hAnsi="Arial" w:cs="Arial"/>
          <w:sz w:val="22"/>
          <w:szCs w:val="22"/>
          <w:lang w:eastAsia="en-US"/>
        </w:rPr>
        <w:t>rozsahu projektové dokumentace a podle uvedeného výkazu výměr a požadovaného soupisu prací.</w:t>
      </w:r>
    </w:p>
    <w:bookmarkEnd w:id="2"/>
    <w:p w14:paraId="11A21BF2"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1316DE12" w14:textId="006E73B9" w:rsidR="000E102E" w:rsidRDefault="0087231C" w:rsidP="00627828">
      <w:pPr>
        <w:widowControl/>
        <w:numPr>
          <w:ilvl w:val="1"/>
          <w:numId w:val="3"/>
        </w:numPr>
        <w:tabs>
          <w:tab w:val="left" w:pos="-180"/>
        </w:tabs>
        <w:spacing w:line="360" w:lineRule="auto"/>
        <w:ind w:left="448" w:hanging="448"/>
        <w:textAlignment w:val="auto"/>
        <w:rPr>
          <w:rFonts w:ascii="Arial" w:hAnsi="Arial" w:cs="Arial"/>
          <w:sz w:val="22"/>
          <w:szCs w:val="22"/>
        </w:rPr>
      </w:pPr>
      <w:r w:rsidRPr="008C4CBA">
        <w:rPr>
          <w:rFonts w:ascii="Arial" w:hAnsi="Arial" w:cs="Arial"/>
          <w:sz w:val="22"/>
          <w:szCs w:val="22"/>
        </w:rPr>
        <w:t>Dodavatel</w:t>
      </w:r>
      <w:r w:rsidR="000E102E" w:rsidRPr="008C4CBA">
        <w:rPr>
          <w:rFonts w:ascii="Arial" w:hAnsi="Arial" w:cs="Arial"/>
          <w:sz w:val="22"/>
          <w:szCs w:val="22"/>
        </w:rPr>
        <w:t xml:space="preserve"> se zavazuje, že provede dílo v rozsahu, způsobem, v jako</w:t>
      </w:r>
      <w:r w:rsidR="0071602B" w:rsidRPr="008C4CBA">
        <w:rPr>
          <w:rFonts w:ascii="Arial" w:hAnsi="Arial" w:cs="Arial"/>
          <w:sz w:val="22"/>
          <w:szCs w:val="22"/>
        </w:rPr>
        <w:t>sti a za podmínek dohodnutých ve Smlouvě</w:t>
      </w:r>
      <w:r w:rsidR="000E102E" w:rsidRPr="008C4CBA">
        <w:rPr>
          <w:rFonts w:ascii="Arial" w:hAnsi="Arial" w:cs="Arial"/>
          <w:sz w:val="22"/>
          <w:szCs w:val="22"/>
        </w:rPr>
        <w:t>, svým jménem a na vlastní odpovědnost, v souladu s právními předpisy a technickými normami ČR a podmínkami výrobců materiálu a</w:t>
      </w:r>
      <w:r w:rsidR="009D5DDC" w:rsidRPr="008C4CBA">
        <w:rPr>
          <w:rFonts w:ascii="Arial" w:hAnsi="Arial" w:cs="Arial"/>
          <w:sz w:val="22"/>
          <w:szCs w:val="22"/>
        </w:rPr>
        <w:t> </w:t>
      </w:r>
      <w:r w:rsidR="000E102E" w:rsidRPr="008C4CBA">
        <w:rPr>
          <w:rFonts w:ascii="Arial" w:hAnsi="Arial" w:cs="Arial"/>
          <w:sz w:val="22"/>
          <w:szCs w:val="22"/>
        </w:rPr>
        <w:t>dodaných zařízení (viz čl</w:t>
      </w:r>
      <w:r w:rsidR="00557152" w:rsidRPr="008C4CBA">
        <w:rPr>
          <w:rFonts w:ascii="Arial" w:hAnsi="Arial" w:cs="Arial"/>
          <w:sz w:val="22"/>
          <w:szCs w:val="22"/>
        </w:rPr>
        <w:t>ánek VIII</w:t>
      </w:r>
      <w:r w:rsidR="000E102E" w:rsidRPr="008C4CBA">
        <w:rPr>
          <w:rFonts w:ascii="Arial" w:hAnsi="Arial" w:cs="Arial"/>
          <w:sz w:val="22"/>
          <w:szCs w:val="22"/>
        </w:rPr>
        <w:t xml:space="preserve">. </w:t>
      </w:r>
      <w:r w:rsidR="00557152" w:rsidRPr="008C4CBA">
        <w:rPr>
          <w:rFonts w:ascii="Arial" w:hAnsi="Arial" w:cs="Arial"/>
          <w:sz w:val="22"/>
          <w:szCs w:val="22"/>
        </w:rPr>
        <w:t xml:space="preserve">odst. </w:t>
      </w:r>
      <w:r w:rsidR="000E102E" w:rsidRPr="008C4CBA">
        <w:rPr>
          <w:rFonts w:ascii="Arial" w:hAnsi="Arial" w:cs="Arial"/>
          <w:sz w:val="22"/>
          <w:szCs w:val="22"/>
        </w:rPr>
        <w:t>8.2.</w:t>
      </w:r>
      <w:r w:rsidR="00557152" w:rsidRPr="008C4CBA">
        <w:rPr>
          <w:rFonts w:ascii="Arial" w:hAnsi="Arial" w:cs="Arial"/>
          <w:sz w:val="22"/>
          <w:szCs w:val="22"/>
        </w:rPr>
        <w:t xml:space="preserve"> </w:t>
      </w:r>
      <w:r w:rsidR="0071602B" w:rsidRPr="008C4CBA">
        <w:rPr>
          <w:rFonts w:ascii="Arial" w:hAnsi="Arial" w:cs="Arial"/>
          <w:sz w:val="22"/>
          <w:szCs w:val="22"/>
        </w:rPr>
        <w:t>S</w:t>
      </w:r>
      <w:r w:rsidR="00B27E33" w:rsidRPr="008C4CBA">
        <w:rPr>
          <w:rFonts w:ascii="Arial" w:hAnsi="Arial" w:cs="Arial"/>
          <w:sz w:val="22"/>
          <w:szCs w:val="22"/>
        </w:rPr>
        <w:t>mlouvy</w:t>
      </w:r>
      <w:r w:rsidR="000E102E" w:rsidRPr="008C4CBA">
        <w:rPr>
          <w:rFonts w:ascii="Arial" w:hAnsi="Arial" w:cs="Arial"/>
          <w:sz w:val="22"/>
          <w:szCs w:val="22"/>
        </w:rPr>
        <w:t>).</w:t>
      </w:r>
      <w:r w:rsidR="00975190" w:rsidRPr="008C4CBA">
        <w:rPr>
          <w:rFonts w:ascii="Arial" w:hAnsi="Arial" w:cs="Arial"/>
          <w:sz w:val="22"/>
          <w:szCs w:val="22"/>
        </w:rPr>
        <w:t xml:space="preserve"> Objednatel v souladu s ustanovením § 90 odst. 3 </w:t>
      </w:r>
      <w:r w:rsidR="00432182" w:rsidRPr="008C4CBA">
        <w:rPr>
          <w:rFonts w:ascii="Arial" w:hAnsi="Arial" w:cs="Arial"/>
          <w:sz w:val="22"/>
          <w:szCs w:val="22"/>
        </w:rPr>
        <w:t>ZZVZ</w:t>
      </w:r>
      <w:r w:rsidR="00975190" w:rsidRPr="008C4CBA">
        <w:rPr>
          <w:rFonts w:ascii="Arial" w:hAnsi="Arial" w:cs="Arial"/>
          <w:sz w:val="22"/>
          <w:szCs w:val="22"/>
        </w:rPr>
        <w:t xml:space="preserve"> stanovuje, že kdekoli je ve smlouvě uvedena česká technická norma, evropské technické posouzení, mezinárodní norma, technický dokument, stavební technické osvědčení nebo národní technická podmínka - má dodavatel možnost nabídnout rovnocenné řešení.</w:t>
      </w:r>
    </w:p>
    <w:p w14:paraId="6F521321"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3AB4DAD7" w14:textId="77777777" w:rsidR="000E102E"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Objednatel se zavazuje za pr</w:t>
      </w:r>
      <w:r w:rsidR="00B27E33" w:rsidRPr="008C4CBA">
        <w:rPr>
          <w:rFonts w:ascii="Arial" w:hAnsi="Arial" w:cs="Arial"/>
          <w:sz w:val="22"/>
          <w:szCs w:val="22"/>
        </w:rPr>
        <w:t>ovedení díla uvedeného v článku</w:t>
      </w:r>
      <w:r w:rsidRPr="008C4CBA">
        <w:rPr>
          <w:rFonts w:ascii="Arial" w:hAnsi="Arial" w:cs="Arial"/>
          <w:sz w:val="22"/>
          <w:szCs w:val="22"/>
        </w:rPr>
        <w:t xml:space="preserve"> I</w:t>
      </w:r>
      <w:r w:rsidR="00B27E33" w:rsidRPr="008C4CBA">
        <w:rPr>
          <w:rFonts w:ascii="Arial" w:hAnsi="Arial" w:cs="Arial"/>
          <w:sz w:val="22"/>
          <w:szCs w:val="22"/>
        </w:rPr>
        <w:t>.</w:t>
      </w:r>
      <w:r w:rsidRPr="008C4CBA">
        <w:rPr>
          <w:rFonts w:ascii="Arial" w:hAnsi="Arial" w:cs="Arial"/>
          <w:sz w:val="22"/>
          <w:szCs w:val="22"/>
        </w:rPr>
        <w:t xml:space="preserve"> </w:t>
      </w:r>
      <w:r w:rsidR="0071602B" w:rsidRPr="008C4CBA">
        <w:rPr>
          <w:rFonts w:ascii="Arial" w:hAnsi="Arial" w:cs="Arial"/>
          <w:sz w:val="22"/>
          <w:szCs w:val="22"/>
        </w:rPr>
        <w:t>S</w:t>
      </w:r>
      <w:r w:rsidR="00557152" w:rsidRPr="008C4CBA">
        <w:rPr>
          <w:rFonts w:ascii="Arial" w:hAnsi="Arial" w:cs="Arial"/>
          <w:sz w:val="22"/>
          <w:szCs w:val="22"/>
        </w:rPr>
        <w:t xml:space="preserve">mlouvy </w:t>
      </w:r>
      <w:r w:rsidRPr="008C4CBA">
        <w:rPr>
          <w:rFonts w:ascii="Arial" w:hAnsi="Arial" w:cs="Arial"/>
          <w:sz w:val="22"/>
          <w:szCs w:val="22"/>
        </w:rPr>
        <w:t xml:space="preserve">zaplatit </w:t>
      </w:r>
      <w:r w:rsidR="0087231C" w:rsidRPr="008C4CBA">
        <w:rPr>
          <w:rFonts w:ascii="Arial" w:hAnsi="Arial" w:cs="Arial"/>
          <w:sz w:val="22"/>
          <w:szCs w:val="22"/>
        </w:rPr>
        <w:t xml:space="preserve">dodavateli </w:t>
      </w:r>
      <w:r w:rsidRPr="008C4CBA">
        <w:rPr>
          <w:rFonts w:ascii="Arial" w:hAnsi="Arial" w:cs="Arial"/>
          <w:sz w:val="22"/>
          <w:szCs w:val="22"/>
        </w:rPr>
        <w:t>cenu</w:t>
      </w:r>
      <w:r w:rsidR="0071602B" w:rsidRPr="008C4CBA">
        <w:rPr>
          <w:rFonts w:ascii="Arial" w:hAnsi="Arial" w:cs="Arial"/>
          <w:sz w:val="22"/>
          <w:szCs w:val="22"/>
        </w:rPr>
        <w:t xml:space="preserve"> za dílo uvedenou v článku III.</w:t>
      </w:r>
      <w:r w:rsidR="0043037F" w:rsidRPr="008C4CBA">
        <w:rPr>
          <w:rFonts w:ascii="Arial" w:hAnsi="Arial" w:cs="Arial"/>
          <w:sz w:val="22"/>
          <w:szCs w:val="22"/>
        </w:rPr>
        <w:t xml:space="preserve"> </w:t>
      </w:r>
      <w:r w:rsidR="0071602B" w:rsidRPr="008C4CBA">
        <w:rPr>
          <w:rFonts w:ascii="Arial" w:hAnsi="Arial" w:cs="Arial"/>
          <w:sz w:val="22"/>
          <w:szCs w:val="22"/>
        </w:rPr>
        <w:t>S</w:t>
      </w:r>
      <w:r w:rsidRPr="008C4CBA">
        <w:rPr>
          <w:rFonts w:ascii="Arial" w:hAnsi="Arial" w:cs="Arial"/>
          <w:sz w:val="22"/>
          <w:szCs w:val="22"/>
        </w:rPr>
        <w:t>mlouvy, a t</w:t>
      </w:r>
      <w:r w:rsidR="0071602B" w:rsidRPr="008C4CBA">
        <w:rPr>
          <w:rFonts w:ascii="Arial" w:hAnsi="Arial" w:cs="Arial"/>
          <w:sz w:val="22"/>
          <w:szCs w:val="22"/>
        </w:rPr>
        <w:t>o za podmínek uvedených v této S</w:t>
      </w:r>
      <w:r w:rsidRPr="008C4CBA">
        <w:rPr>
          <w:rFonts w:ascii="Arial" w:hAnsi="Arial" w:cs="Arial"/>
          <w:sz w:val="22"/>
          <w:szCs w:val="22"/>
        </w:rPr>
        <w:t xml:space="preserve">mlouvě. </w:t>
      </w:r>
    </w:p>
    <w:p w14:paraId="473C3BB4"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6CCB3ACF" w14:textId="77777777" w:rsidR="00082BDC" w:rsidRPr="00340935" w:rsidRDefault="000E102E" w:rsidP="00627828">
      <w:pPr>
        <w:pStyle w:val="Odstavecseseznamem1"/>
        <w:numPr>
          <w:ilvl w:val="1"/>
          <w:numId w:val="3"/>
        </w:numPr>
        <w:spacing w:line="360" w:lineRule="auto"/>
        <w:rPr>
          <w:rFonts w:ascii="Arial" w:hAnsi="Arial" w:cs="Arial"/>
          <w:sz w:val="22"/>
          <w:szCs w:val="22"/>
        </w:rPr>
      </w:pPr>
      <w:r w:rsidRPr="00340935">
        <w:rPr>
          <w:rFonts w:ascii="Arial" w:hAnsi="Arial" w:cs="Arial"/>
          <w:sz w:val="22"/>
          <w:szCs w:val="22"/>
        </w:rPr>
        <w:t>Předmětem díla jsou rovněž všechny dále uvedené činnosti:</w:t>
      </w:r>
    </w:p>
    <w:p w14:paraId="3D1B2919" w14:textId="4E7DD78D" w:rsidR="00502D6D" w:rsidRPr="00340935" w:rsidRDefault="00502D6D" w:rsidP="00627828">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průběžná aktualizace harmonogramu provádění prací (v důsledku změn neprodleně, v ost</w:t>
      </w:r>
      <w:r w:rsidR="004932D7" w:rsidRPr="00340935">
        <w:rPr>
          <w:rFonts w:ascii="Arial" w:hAnsi="Arial" w:cs="Arial"/>
          <w:sz w:val="22"/>
          <w:szCs w:val="22"/>
        </w:rPr>
        <w:t>atních</w:t>
      </w:r>
      <w:r w:rsidR="0061260A">
        <w:rPr>
          <w:rFonts w:ascii="Arial" w:hAnsi="Arial" w:cs="Arial"/>
          <w:sz w:val="22"/>
          <w:szCs w:val="22"/>
        </w:rPr>
        <w:t xml:space="preserve"> případech na základě výzvy objednatele nebo TDS</w:t>
      </w:r>
      <w:r w:rsidRPr="00340935">
        <w:rPr>
          <w:rFonts w:ascii="Arial" w:hAnsi="Arial" w:cs="Arial"/>
          <w:sz w:val="22"/>
          <w:szCs w:val="22"/>
        </w:rPr>
        <w:t>);</w:t>
      </w:r>
    </w:p>
    <w:p w14:paraId="66BACD64" w14:textId="5B7EDC9D"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 xml:space="preserve">vypracování kontrolně zkušebního plánu stavby, který bude předán </w:t>
      </w:r>
      <w:r w:rsidR="0071555E" w:rsidRPr="00340935">
        <w:rPr>
          <w:rFonts w:ascii="Arial" w:hAnsi="Arial" w:cs="Arial"/>
          <w:sz w:val="22"/>
          <w:szCs w:val="22"/>
        </w:rPr>
        <w:t xml:space="preserve">objednateli </w:t>
      </w:r>
      <w:r w:rsidRPr="00340935">
        <w:rPr>
          <w:rFonts w:ascii="Arial" w:hAnsi="Arial" w:cs="Arial"/>
          <w:sz w:val="22"/>
          <w:szCs w:val="22"/>
        </w:rPr>
        <w:t>k</w:t>
      </w:r>
      <w:r w:rsidR="000D07E0" w:rsidRPr="00340935">
        <w:rPr>
          <w:rFonts w:ascii="Arial" w:hAnsi="Arial" w:cs="Arial"/>
          <w:sz w:val="22"/>
          <w:szCs w:val="22"/>
        </w:rPr>
        <w:t> </w:t>
      </w:r>
      <w:r w:rsidRPr="00340935">
        <w:rPr>
          <w:rFonts w:ascii="Arial" w:hAnsi="Arial" w:cs="Arial"/>
          <w:sz w:val="22"/>
          <w:szCs w:val="22"/>
        </w:rPr>
        <w:t>odsouhlasení do 7 kalendářních dnů od předání staveniště;</w:t>
      </w:r>
    </w:p>
    <w:p w14:paraId="27666AD1"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náklady na případnou likvidaci havárie;</w:t>
      </w:r>
    </w:p>
    <w:p w14:paraId="1F1CA693"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náklady na protipožární ochranu;</w:t>
      </w:r>
    </w:p>
    <w:p w14:paraId="292F164B"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příprava staveniště včetně přístupu na staveniště;</w:t>
      </w:r>
    </w:p>
    <w:p w14:paraId="0E76FA44"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dodání materiálů a dílců v požadované kvalitě, včetně jejich certifikátů a atestů;</w:t>
      </w:r>
    </w:p>
    <w:p w14:paraId="056BACF7"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zhotovení práce podle technologického předpisu;</w:t>
      </w:r>
    </w:p>
    <w:p w14:paraId="0ED7444B"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veškeré nutné prostředky ochrany práce;</w:t>
      </w:r>
    </w:p>
    <w:p w14:paraId="7363AC70" w14:textId="0433E646"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A2792E">
        <w:rPr>
          <w:rFonts w:ascii="Arial" w:hAnsi="Arial" w:cs="Arial"/>
          <w:strike/>
          <w:sz w:val="22"/>
          <w:szCs w:val="22"/>
        </w:rPr>
        <w:t>zabezpečení průchodu</w:t>
      </w:r>
      <w:r w:rsidR="00A2792E" w:rsidRPr="00A2792E">
        <w:rPr>
          <w:rFonts w:ascii="Arial" w:hAnsi="Arial" w:cs="Arial"/>
          <w:strike/>
          <w:sz w:val="22"/>
          <w:szCs w:val="22"/>
        </w:rPr>
        <w:t xml:space="preserve"> pro pěší po celou dobu výstavby</w:t>
      </w:r>
      <w:r w:rsidRPr="00340935">
        <w:rPr>
          <w:rFonts w:ascii="Arial" w:hAnsi="Arial" w:cs="Arial"/>
          <w:sz w:val="22"/>
          <w:szCs w:val="22"/>
        </w:rPr>
        <w:t>;</w:t>
      </w:r>
    </w:p>
    <w:p w14:paraId="51DB318F"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letní opatření;</w:t>
      </w:r>
    </w:p>
    <w:p w14:paraId="610911F0"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zimní opatření;</w:t>
      </w:r>
    </w:p>
    <w:p w14:paraId="34021FF8"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zhotovení potřebných provizorních přechodů či přejezdů k objektům, včetně případného nutného osvětlení;</w:t>
      </w:r>
    </w:p>
    <w:p w14:paraId="509149A1"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zajištění, aby práce byly prováděny tak, aby nedošlo k narušení nočního klidu;</w:t>
      </w:r>
    </w:p>
    <w:p w14:paraId="70C28BD6"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zajištění pracoviště proti všem vlivům znemožňujícím nebo znesnadňujícím práci (čerpání vody, zajištění svahu, přístřešky, zazimování stavby, apod.);</w:t>
      </w:r>
    </w:p>
    <w:p w14:paraId="727B9596"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soustavné vytyčování zřetelného označení obvodu staveniště;</w:t>
      </w:r>
    </w:p>
    <w:p w14:paraId="0A269DA5"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odvoz a poplatek za uložení vybouraných hmot a nevhodných zemin;</w:t>
      </w:r>
    </w:p>
    <w:p w14:paraId="067A8A0D"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dodržování bezpečnosti a hygieny na pracovišti;</w:t>
      </w:r>
    </w:p>
    <w:p w14:paraId="260ED6A9"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v případě, že před zahájením prací nebo v jejich průběhu bude zjištěn výskyt netopýrů nebo rorýse obecného, musí Dodavatel neprodleně pozastavit práce a tuto skutečnost ohlásit a projednat s příslušným orgánem ochrany přírody a krajiny;</w:t>
      </w:r>
    </w:p>
    <w:p w14:paraId="224DE53E" w14:textId="6BAB721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zpracování havarijního plánu, který stanoví způsob ochrany díla během stavby, včetně zajištění odsouhlasení příslušnými orgány, zajištění odsouhlasení je nutné před zahájením stavebních prací;</w:t>
      </w:r>
    </w:p>
    <w:p w14:paraId="216038D1"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zabezpečení případného náhradního zásobování okolních nemovitostí, včetně odvozu domácího odpadu, zabezpečení přístupu záchranným složkám organizací ČR;</w:t>
      </w:r>
    </w:p>
    <w:p w14:paraId="037073BC"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dodání materiálů a dílců v požadované kvalitě, včetně jejich certifikátů a atestů;</w:t>
      </w:r>
    </w:p>
    <w:p w14:paraId="0C14A38E" w14:textId="77777777"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zkoušky a měření, revize zařízení;</w:t>
      </w:r>
    </w:p>
    <w:p w14:paraId="0ED3312A" w14:textId="2CE26C6C"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zajištění ostrahy stavby v průběhu realizace</w:t>
      </w:r>
      <w:r w:rsidR="0071555E" w:rsidRPr="00340935">
        <w:rPr>
          <w:rFonts w:ascii="Arial" w:hAnsi="Arial" w:cs="Arial"/>
          <w:sz w:val="22"/>
          <w:szCs w:val="22"/>
        </w:rPr>
        <w:t>;</w:t>
      </w:r>
    </w:p>
    <w:p w14:paraId="5711E309" w14:textId="60CD62D4"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zajištění vytápěného a osvětleného prostoru vč. možnosti připojení elektrospotřebičů pro stálý stavební dozor objednatele a konání kontrolních dnů</w:t>
      </w:r>
      <w:r w:rsidR="0071555E" w:rsidRPr="00340935">
        <w:rPr>
          <w:rFonts w:ascii="Arial" w:hAnsi="Arial" w:cs="Arial"/>
          <w:sz w:val="22"/>
          <w:szCs w:val="22"/>
        </w:rPr>
        <w:t>;</w:t>
      </w:r>
    </w:p>
    <w:p w14:paraId="643FB4BF" w14:textId="0566289B" w:rsidR="001F1C5E" w:rsidRPr="00340935"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předložení technologických postup</w:t>
      </w:r>
      <w:r w:rsidR="0071555E" w:rsidRPr="00340935">
        <w:rPr>
          <w:rFonts w:ascii="Arial" w:hAnsi="Arial" w:cs="Arial"/>
          <w:sz w:val="22"/>
          <w:szCs w:val="22"/>
        </w:rPr>
        <w:t>ů</w:t>
      </w:r>
      <w:r w:rsidRPr="00340935">
        <w:rPr>
          <w:rFonts w:ascii="Arial" w:hAnsi="Arial" w:cs="Arial"/>
          <w:sz w:val="22"/>
          <w:szCs w:val="22"/>
        </w:rPr>
        <w:t xml:space="preserve"> k prováděným pracím, a to alespoň 8 dní před zahájením prací</w:t>
      </w:r>
      <w:r w:rsidR="0071555E" w:rsidRPr="00340935">
        <w:rPr>
          <w:rFonts w:ascii="Arial" w:hAnsi="Arial" w:cs="Arial"/>
          <w:sz w:val="22"/>
          <w:szCs w:val="22"/>
        </w:rPr>
        <w:t>;</w:t>
      </w:r>
    </w:p>
    <w:p w14:paraId="6B27B27F" w14:textId="28F213C6" w:rsidR="001F1C5E" w:rsidRPr="00340935" w:rsidRDefault="001F1C5E" w:rsidP="00964D0F">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40935">
        <w:rPr>
          <w:rFonts w:ascii="Arial" w:hAnsi="Arial" w:cs="Arial"/>
          <w:sz w:val="22"/>
          <w:szCs w:val="22"/>
        </w:rPr>
        <w:t>doložení technických listů k použitým materiálům</w:t>
      </w:r>
      <w:r w:rsidR="0071555E" w:rsidRPr="00340935">
        <w:rPr>
          <w:rFonts w:ascii="Arial" w:hAnsi="Arial" w:cs="Arial"/>
          <w:sz w:val="22"/>
          <w:szCs w:val="22"/>
        </w:rPr>
        <w:t>;</w:t>
      </w:r>
    </w:p>
    <w:p w14:paraId="39C1C6BF" w14:textId="077486C2" w:rsidR="002B5810" w:rsidRPr="00340935" w:rsidRDefault="002B5810" w:rsidP="002B5810">
      <w:pPr>
        <w:pStyle w:val="Odstavecseseznamem"/>
        <w:numPr>
          <w:ilvl w:val="0"/>
          <w:numId w:val="7"/>
        </w:numPr>
        <w:rPr>
          <w:rFonts w:ascii="Arial" w:hAnsi="Arial" w:cs="Arial"/>
          <w:sz w:val="22"/>
          <w:szCs w:val="22"/>
        </w:rPr>
      </w:pPr>
      <w:r w:rsidRPr="00340935">
        <w:rPr>
          <w:rFonts w:ascii="Arial" w:hAnsi="Arial" w:cs="Arial"/>
          <w:sz w:val="22"/>
          <w:szCs w:val="22"/>
        </w:rPr>
        <w:t xml:space="preserve">vyzvání zástupce </w:t>
      </w:r>
      <w:r w:rsidR="0071555E" w:rsidRPr="00340935">
        <w:rPr>
          <w:rFonts w:ascii="Arial" w:hAnsi="Arial" w:cs="Arial"/>
          <w:sz w:val="22"/>
          <w:szCs w:val="22"/>
        </w:rPr>
        <w:t>o</w:t>
      </w:r>
      <w:r w:rsidRPr="00340935">
        <w:rPr>
          <w:rFonts w:ascii="Arial" w:hAnsi="Arial" w:cs="Arial"/>
          <w:sz w:val="22"/>
          <w:szCs w:val="22"/>
        </w:rPr>
        <w:t>bjednatele (technického dozoru stavebníka) ke kontrole jednotlivých technologických kroků, zakrývaných vrstev a konstrukcí, a to ale</w:t>
      </w:r>
      <w:r w:rsidR="00AC2C82" w:rsidRPr="00340935">
        <w:rPr>
          <w:rFonts w:ascii="Arial" w:hAnsi="Arial" w:cs="Arial"/>
          <w:sz w:val="22"/>
          <w:szCs w:val="22"/>
        </w:rPr>
        <w:t xml:space="preserve">spoň </w:t>
      </w:r>
      <w:r w:rsidR="008341A0">
        <w:rPr>
          <w:rFonts w:ascii="Arial" w:hAnsi="Arial" w:cs="Arial"/>
          <w:sz w:val="22"/>
          <w:szCs w:val="22"/>
        </w:rPr>
        <w:t>5 dnů</w:t>
      </w:r>
      <w:r w:rsidR="00AC2C82" w:rsidRPr="00340935">
        <w:rPr>
          <w:rFonts w:ascii="Arial" w:hAnsi="Arial" w:cs="Arial"/>
          <w:sz w:val="22"/>
          <w:szCs w:val="22"/>
        </w:rPr>
        <w:t xml:space="preserve"> před jejich zakrytím</w:t>
      </w:r>
      <w:r w:rsidR="00BC3FCC" w:rsidRPr="00340935">
        <w:rPr>
          <w:rFonts w:ascii="Arial" w:hAnsi="Arial" w:cs="Arial"/>
          <w:sz w:val="22"/>
          <w:szCs w:val="22"/>
        </w:rPr>
        <w:t>.</w:t>
      </w:r>
    </w:p>
    <w:p w14:paraId="79BD4F3B" w14:textId="77777777" w:rsidR="000E102E" w:rsidRPr="008C4CBA" w:rsidRDefault="000E102E" w:rsidP="00BC3FCC">
      <w:pPr>
        <w:pStyle w:val="Odstavecseseznamem1"/>
        <w:autoSpaceDE w:val="0"/>
        <w:spacing w:line="360" w:lineRule="auto"/>
        <w:ind w:left="0"/>
      </w:pPr>
    </w:p>
    <w:p w14:paraId="6E957A60" w14:textId="44855FEC" w:rsidR="000E102E"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rPr>
          <w:rFonts w:ascii="Arial" w:hAnsi="Arial" w:cs="Arial"/>
          <w:sz w:val="22"/>
          <w:szCs w:val="22"/>
        </w:rPr>
        <w:t xml:space="preserve"> </w:t>
      </w:r>
      <w:r w:rsidRPr="008C4CBA">
        <w:rPr>
          <w:rFonts w:ascii="Arial" w:hAnsi="Arial" w:cs="Arial"/>
          <w:sz w:val="22"/>
          <w:szCs w:val="22"/>
        </w:rPr>
        <w:t xml:space="preserve">Dodavatel </w:t>
      </w:r>
      <w:r w:rsidR="00BD2DE0" w:rsidRPr="008C4CBA">
        <w:rPr>
          <w:rFonts w:ascii="Arial" w:hAnsi="Arial" w:cs="Arial"/>
          <w:sz w:val="22"/>
          <w:szCs w:val="22"/>
        </w:rPr>
        <w:t xml:space="preserve">je povinen odstranit na vlastní náklady znečištění komunikací způsobené prováděnou stavbou, které by mohlo být způsobilé vytvořit závadu ve sjízdnosti komunikace, ještě před vznikem této závady. </w:t>
      </w:r>
      <w:r w:rsidRPr="008C4CBA">
        <w:rPr>
          <w:rFonts w:ascii="Arial" w:hAnsi="Arial" w:cs="Arial"/>
          <w:sz w:val="22"/>
          <w:szCs w:val="22"/>
        </w:rPr>
        <w:t xml:space="preserve">Dodavatel </w:t>
      </w:r>
      <w:r w:rsidR="00BD2DE0" w:rsidRPr="008C4CBA">
        <w:rPr>
          <w:rFonts w:ascii="Arial" w:hAnsi="Arial" w:cs="Arial"/>
          <w:sz w:val="22"/>
          <w:szCs w:val="22"/>
        </w:rPr>
        <w:t>prohlašuje, že si je vědom této odpovědnosti.</w:t>
      </w:r>
      <w:r w:rsidR="008E7386" w:rsidRPr="008C4CBA">
        <w:rPr>
          <w:rFonts w:ascii="Arial" w:hAnsi="Arial" w:cs="Arial"/>
          <w:sz w:val="22"/>
          <w:szCs w:val="22"/>
        </w:rPr>
        <w:t xml:space="preserve"> </w:t>
      </w:r>
    </w:p>
    <w:p w14:paraId="77849D19"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4D8CB40A" w14:textId="3AE58466" w:rsidR="00BF5553" w:rsidRPr="00025D90" w:rsidRDefault="0087231C" w:rsidP="00357C90">
      <w:pPr>
        <w:widowControl/>
        <w:numPr>
          <w:ilvl w:val="1"/>
          <w:numId w:val="3"/>
        </w:numPr>
        <w:tabs>
          <w:tab w:val="left" w:pos="-180"/>
        </w:tabs>
        <w:autoSpaceDE w:val="0"/>
        <w:spacing w:line="360" w:lineRule="auto"/>
        <w:textAlignment w:val="auto"/>
        <w:rPr>
          <w:rFonts w:ascii="Arial" w:hAnsi="Arial" w:cs="Arial"/>
          <w:sz w:val="22"/>
          <w:szCs w:val="22"/>
        </w:rPr>
      </w:pPr>
      <w:r w:rsidRPr="00025D90">
        <w:rPr>
          <w:rFonts w:ascii="Arial" w:hAnsi="Arial" w:cs="Arial"/>
          <w:sz w:val="22"/>
          <w:szCs w:val="22"/>
        </w:rPr>
        <w:t xml:space="preserve">Dodavatel </w:t>
      </w:r>
      <w:r w:rsidR="000E102E" w:rsidRPr="00025D90">
        <w:rPr>
          <w:rFonts w:ascii="Arial" w:hAnsi="Arial" w:cs="Arial"/>
          <w:sz w:val="22"/>
          <w:szCs w:val="22"/>
        </w:rPr>
        <w:t>bere na vědomí, že zhotovení díla bude financováno ze strany objednatele prostřednictvím</w:t>
      </w:r>
      <w:r w:rsidR="00F12A0B" w:rsidRPr="00025D90">
        <w:rPr>
          <w:rFonts w:ascii="Arial" w:hAnsi="Arial" w:cs="Arial"/>
          <w:sz w:val="22"/>
          <w:szCs w:val="22"/>
        </w:rPr>
        <w:t xml:space="preserve"> veřejných prostředků, kterými jsou finanční prostředky</w:t>
      </w:r>
      <w:r w:rsidR="00354D13" w:rsidRPr="00025D90">
        <w:rPr>
          <w:rFonts w:ascii="Arial" w:hAnsi="Arial" w:cs="Arial"/>
          <w:sz w:val="22"/>
          <w:szCs w:val="22"/>
        </w:rPr>
        <w:t xml:space="preserve"> z</w:t>
      </w:r>
      <w:r w:rsidR="00F12A0B" w:rsidRPr="00025D90">
        <w:rPr>
          <w:rFonts w:ascii="Arial" w:hAnsi="Arial" w:cs="Arial"/>
          <w:sz w:val="22"/>
          <w:szCs w:val="22"/>
        </w:rPr>
        <w:t xml:space="preserve"> rozpočtu Středočeského kraje</w:t>
      </w:r>
      <w:r w:rsidR="00AE2CFB" w:rsidRPr="00025D90">
        <w:rPr>
          <w:rFonts w:ascii="Arial" w:hAnsi="Arial" w:cs="Arial"/>
          <w:sz w:val="22"/>
          <w:szCs w:val="22"/>
        </w:rPr>
        <w:t>.</w:t>
      </w:r>
    </w:p>
    <w:p w14:paraId="0F172DB3" w14:textId="77777777" w:rsidR="00AE2CFB" w:rsidRPr="00AE2CFB" w:rsidRDefault="00AE2CFB" w:rsidP="00AE2CFB">
      <w:pPr>
        <w:widowControl/>
        <w:tabs>
          <w:tab w:val="left" w:pos="-180"/>
        </w:tabs>
        <w:autoSpaceDE w:val="0"/>
        <w:spacing w:line="360" w:lineRule="auto"/>
        <w:textAlignment w:val="auto"/>
        <w:rPr>
          <w:rFonts w:ascii="Arial" w:hAnsi="Arial" w:cs="Arial"/>
          <w:sz w:val="22"/>
          <w:szCs w:val="22"/>
        </w:rPr>
      </w:pPr>
    </w:p>
    <w:p w14:paraId="29E3CE08" w14:textId="65A3A1F2" w:rsidR="000E102E" w:rsidRPr="008C4CBA"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pořizovat fotodokumentaci před započetím díla, v jeho průběhu a</w:t>
      </w:r>
      <w:r w:rsidR="000143AF" w:rsidRPr="008C4CBA">
        <w:rPr>
          <w:rFonts w:ascii="Arial" w:hAnsi="Arial" w:cs="Arial"/>
          <w:sz w:val="22"/>
          <w:szCs w:val="22"/>
        </w:rPr>
        <w:t> </w:t>
      </w:r>
      <w:r w:rsidR="000E102E" w:rsidRPr="008C4CBA">
        <w:rPr>
          <w:rFonts w:ascii="Arial" w:hAnsi="Arial" w:cs="Arial"/>
          <w:sz w:val="22"/>
          <w:szCs w:val="22"/>
        </w:rPr>
        <w:t>po</w:t>
      </w:r>
      <w:r w:rsidR="000143AF" w:rsidRPr="008C4CBA">
        <w:rPr>
          <w:rFonts w:ascii="Arial" w:hAnsi="Arial" w:cs="Arial"/>
          <w:sz w:val="22"/>
          <w:szCs w:val="22"/>
        </w:rPr>
        <w:t> </w:t>
      </w:r>
      <w:r w:rsidR="000E102E" w:rsidRPr="008C4CBA">
        <w:rPr>
          <w:rFonts w:ascii="Arial" w:hAnsi="Arial" w:cs="Arial"/>
          <w:sz w:val="22"/>
          <w:szCs w:val="22"/>
        </w:rPr>
        <w:t xml:space="preserve">dokončení díla v potřebném rozsahu dle předmětu díla, </w:t>
      </w:r>
      <w:r w:rsidR="008E7386" w:rsidRPr="008C4CBA">
        <w:rPr>
          <w:rFonts w:ascii="Arial" w:hAnsi="Arial" w:cs="Arial"/>
          <w:sz w:val="22"/>
          <w:szCs w:val="22"/>
        </w:rPr>
        <w:t>po</w:t>
      </w:r>
      <w:r w:rsidR="000E102E" w:rsidRPr="008C4CBA">
        <w:rPr>
          <w:rFonts w:ascii="Arial" w:hAnsi="Arial" w:cs="Arial"/>
          <w:sz w:val="22"/>
          <w:szCs w:val="22"/>
        </w:rPr>
        <w:t>dle požadavků objednatele, s digitálním vyznačením data pořízení. Tato fotodokumentace bude součástí předmětu díla a jeho ceny (viz čl</w:t>
      </w:r>
      <w:r w:rsidR="00557152" w:rsidRPr="008C4CBA">
        <w:rPr>
          <w:rFonts w:ascii="Arial" w:hAnsi="Arial" w:cs="Arial"/>
          <w:sz w:val="22"/>
          <w:szCs w:val="22"/>
        </w:rPr>
        <w:t>ánek I. odst.</w:t>
      </w:r>
      <w:r w:rsidR="00B3156C" w:rsidRPr="008C4CBA">
        <w:rPr>
          <w:rFonts w:ascii="Arial" w:hAnsi="Arial" w:cs="Arial"/>
          <w:sz w:val="22"/>
          <w:szCs w:val="22"/>
        </w:rPr>
        <w:t xml:space="preserve"> 1.</w:t>
      </w:r>
      <w:r w:rsidR="00274C71">
        <w:rPr>
          <w:rFonts w:ascii="Arial" w:hAnsi="Arial" w:cs="Arial"/>
          <w:sz w:val="22"/>
          <w:szCs w:val="22"/>
        </w:rPr>
        <w:t>7</w:t>
      </w:r>
      <w:r w:rsidR="00557152" w:rsidRPr="008C4CBA">
        <w:rPr>
          <w:rFonts w:ascii="Arial" w:hAnsi="Arial" w:cs="Arial"/>
          <w:sz w:val="22"/>
          <w:szCs w:val="22"/>
        </w:rPr>
        <w:t xml:space="preserve"> </w:t>
      </w:r>
      <w:r w:rsidR="0071602B" w:rsidRPr="008C4CBA">
        <w:rPr>
          <w:rFonts w:ascii="Arial" w:hAnsi="Arial" w:cs="Arial"/>
          <w:sz w:val="22"/>
          <w:szCs w:val="22"/>
        </w:rPr>
        <w:t>S</w:t>
      </w:r>
      <w:r w:rsidR="000E102E" w:rsidRPr="008C4CBA">
        <w:rPr>
          <w:rFonts w:ascii="Arial" w:hAnsi="Arial" w:cs="Arial"/>
          <w:sz w:val="22"/>
          <w:szCs w:val="22"/>
        </w:rPr>
        <w:t xml:space="preserve">mlouvy). Při vyúčtování každé části ceny díla </w:t>
      </w:r>
      <w:r w:rsidRPr="008C4CBA">
        <w:rPr>
          <w:rFonts w:ascii="Arial" w:hAnsi="Arial" w:cs="Arial"/>
          <w:sz w:val="22"/>
          <w:szCs w:val="22"/>
        </w:rPr>
        <w:t xml:space="preserve">dodavatel </w:t>
      </w:r>
      <w:r w:rsidR="000E102E" w:rsidRPr="008C4CBA">
        <w:rPr>
          <w:rFonts w:ascii="Arial" w:hAnsi="Arial" w:cs="Arial"/>
          <w:sz w:val="22"/>
          <w:szCs w:val="22"/>
        </w:rPr>
        <w:t xml:space="preserve">přiloží k příslušné faktuře jen přiměřený počet fotografií postihujících průběh zhotovení dané části díla. V případě dílčích faktur tedy bude přiložena </w:t>
      </w:r>
      <w:r w:rsidRPr="008C4CBA">
        <w:rPr>
          <w:rFonts w:ascii="Arial" w:hAnsi="Arial" w:cs="Arial"/>
          <w:sz w:val="22"/>
          <w:szCs w:val="22"/>
        </w:rPr>
        <w:t xml:space="preserve">dodavatelem </w:t>
      </w:r>
      <w:r w:rsidR="000E102E" w:rsidRPr="008C4CBA">
        <w:rPr>
          <w:rFonts w:ascii="Arial" w:hAnsi="Arial" w:cs="Arial"/>
          <w:sz w:val="22"/>
          <w:szCs w:val="22"/>
        </w:rPr>
        <w:t xml:space="preserve">jen fotodokumentace, která postihuje fakturované položky. V případě těch částí a dodávek díla, které budou v dalším postupu zakryté, nebo se stanou </w:t>
      </w:r>
      <w:r w:rsidR="00EE3224" w:rsidRPr="008C4CBA">
        <w:rPr>
          <w:rFonts w:ascii="Arial" w:hAnsi="Arial" w:cs="Arial"/>
          <w:sz w:val="22"/>
          <w:szCs w:val="22"/>
        </w:rPr>
        <w:t>nepřístupnými</w:t>
      </w:r>
      <w:r w:rsidR="000E102E" w:rsidRPr="008C4CBA">
        <w:rPr>
          <w:rFonts w:ascii="Arial" w:hAnsi="Arial" w:cs="Arial"/>
          <w:sz w:val="22"/>
          <w:szCs w:val="22"/>
        </w:rPr>
        <w:t xml:space="preserve">, je </w:t>
      </w:r>
      <w:r w:rsidRPr="008C4CBA">
        <w:rPr>
          <w:rFonts w:ascii="Arial" w:hAnsi="Arial" w:cs="Arial"/>
          <w:sz w:val="22"/>
          <w:szCs w:val="22"/>
        </w:rPr>
        <w:t xml:space="preserve">dodavatel </w:t>
      </w:r>
      <w:r w:rsidR="000E102E" w:rsidRPr="008C4CBA">
        <w:rPr>
          <w:rFonts w:ascii="Arial" w:hAnsi="Arial" w:cs="Arial"/>
          <w:sz w:val="22"/>
          <w:szCs w:val="22"/>
        </w:rPr>
        <w:t xml:space="preserve">povinen vést podrobnou fotodokumentaci (popř. videozáznam, nebo digitální záznam) postihující detailně všechny tyto části. Fotodokumentaci je povinen </w:t>
      </w:r>
      <w:r w:rsidRPr="008C4CBA">
        <w:rPr>
          <w:rFonts w:ascii="Arial" w:hAnsi="Arial" w:cs="Arial"/>
          <w:sz w:val="22"/>
          <w:szCs w:val="22"/>
        </w:rPr>
        <w:t xml:space="preserve">dodavatel </w:t>
      </w:r>
      <w:r w:rsidR="000E102E" w:rsidRPr="008C4CBA">
        <w:rPr>
          <w:rFonts w:ascii="Arial" w:hAnsi="Arial" w:cs="Arial"/>
          <w:sz w:val="22"/>
          <w:szCs w:val="22"/>
        </w:rPr>
        <w:t>pořídit rovněž při případném odstranění vad a</w:t>
      </w:r>
      <w:r w:rsidR="00DE69A6" w:rsidRPr="008C4CBA">
        <w:rPr>
          <w:rFonts w:ascii="Arial" w:hAnsi="Arial" w:cs="Arial"/>
          <w:sz w:val="22"/>
          <w:szCs w:val="22"/>
        </w:rPr>
        <w:t> </w:t>
      </w:r>
      <w:r w:rsidR="000E102E" w:rsidRPr="008C4CBA">
        <w:rPr>
          <w:rFonts w:ascii="Arial" w:hAnsi="Arial" w:cs="Arial"/>
          <w:sz w:val="22"/>
          <w:szCs w:val="22"/>
        </w:rPr>
        <w:t xml:space="preserve">nedodělků díla. V případě, že </w:t>
      </w:r>
      <w:r w:rsidRPr="008C4CBA">
        <w:rPr>
          <w:rFonts w:ascii="Arial" w:hAnsi="Arial" w:cs="Arial"/>
          <w:sz w:val="22"/>
          <w:szCs w:val="22"/>
        </w:rPr>
        <w:t xml:space="preserve">dodavatel </w:t>
      </w:r>
      <w:r w:rsidR="000E102E" w:rsidRPr="008C4CBA">
        <w:rPr>
          <w:rFonts w:ascii="Arial" w:hAnsi="Arial" w:cs="Arial"/>
          <w:sz w:val="22"/>
          <w:szCs w:val="22"/>
        </w:rPr>
        <w:t>takovou dokumentaci nepovede nebo ji povede v nedostatečné podrobnosti, budou strany v případě sporu o</w:t>
      </w:r>
      <w:r w:rsidR="000D07E0">
        <w:rPr>
          <w:rFonts w:ascii="Arial" w:hAnsi="Arial" w:cs="Arial"/>
          <w:sz w:val="22"/>
          <w:szCs w:val="22"/>
        </w:rPr>
        <w:t> </w:t>
      </w:r>
      <w:r w:rsidR="000E102E" w:rsidRPr="008C4CBA">
        <w:rPr>
          <w:rFonts w:ascii="Arial" w:hAnsi="Arial" w:cs="Arial"/>
          <w:sz w:val="22"/>
          <w:szCs w:val="22"/>
        </w:rPr>
        <w:t>kvalitu díla nebo jeho konkrétní části vycházet z dokumentace, kterou si pořídí objednatel a její obsah bude pro</w:t>
      </w:r>
      <w:r w:rsidR="00DE69A6" w:rsidRPr="008C4CBA">
        <w:rPr>
          <w:rFonts w:ascii="Arial" w:hAnsi="Arial" w:cs="Arial"/>
          <w:sz w:val="22"/>
          <w:szCs w:val="22"/>
        </w:rPr>
        <w:t> </w:t>
      </w:r>
      <w:r w:rsidR="000E102E" w:rsidRPr="008C4CBA">
        <w:rPr>
          <w:rFonts w:ascii="Arial" w:hAnsi="Arial" w:cs="Arial"/>
          <w:sz w:val="22"/>
          <w:szCs w:val="22"/>
        </w:rPr>
        <w:t>takový případ stranami považován za nesporný.</w:t>
      </w:r>
    </w:p>
    <w:p w14:paraId="2363E00D" w14:textId="77777777" w:rsidR="00D01B32" w:rsidRPr="008C4CBA" w:rsidRDefault="00D01B32">
      <w:pPr>
        <w:widowControl/>
        <w:tabs>
          <w:tab w:val="left" w:pos="-180"/>
        </w:tabs>
        <w:spacing w:line="360" w:lineRule="auto"/>
        <w:ind w:left="450"/>
        <w:textAlignment w:val="auto"/>
        <w:rPr>
          <w:rFonts w:ascii="Arial" w:hAnsi="Arial" w:cs="Arial"/>
          <w:sz w:val="22"/>
          <w:szCs w:val="22"/>
        </w:rPr>
      </w:pPr>
    </w:p>
    <w:p w14:paraId="49970FB7" w14:textId="77777777" w:rsidR="000E102E" w:rsidRPr="008C4CBA"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Pořízenou fotodokumentaci je </w:t>
      </w:r>
      <w:r w:rsidR="0087231C" w:rsidRPr="008C4CBA">
        <w:rPr>
          <w:rFonts w:ascii="Arial" w:hAnsi="Arial" w:cs="Arial"/>
          <w:sz w:val="22"/>
          <w:szCs w:val="22"/>
        </w:rPr>
        <w:t xml:space="preserve">dodavatel </w:t>
      </w:r>
      <w:r w:rsidRPr="008C4CBA">
        <w:rPr>
          <w:rFonts w:ascii="Arial" w:hAnsi="Arial" w:cs="Arial"/>
          <w:sz w:val="22"/>
          <w:szCs w:val="22"/>
        </w:rPr>
        <w:t xml:space="preserve">povinen: </w:t>
      </w:r>
    </w:p>
    <w:p w14:paraId="4342B3C6"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70F79A07"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5DCFC58" w14:textId="77777777" w:rsidR="00BF5553" w:rsidRPr="008C4CBA" w:rsidRDefault="00BF5553">
      <w:pPr>
        <w:pStyle w:val="Odstavecseseznamem1"/>
        <w:tabs>
          <w:tab w:val="left" w:pos="-180"/>
        </w:tabs>
        <w:spacing w:line="360" w:lineRule="auto"/>
        <w:ind w:left="0"/>
        <w:rPr>
          <w:rFonts w:ascii="Arial" w:hAnsi="Arial" w:cs="Arial"/>
          <w:sz w:val="22"/>
          <w:szCs w:val="22"/>
        </w:rPr>
      </w:pPr>
    </w:p>
    <w:p w14:paraId="69C9BB45" w14:textId="77777777" w:rsidR="000E102E" w:rsidRPr="008C4CBA" w:rsidRDefault="000E102E" w:rsidP="00627828">
      <w:pPr>
        <w:numPr>
          <w:ilvl w:val="1"/>
          <w:numId w:val="3"/>
        </w:numPr>
        <w:tabs>
          <w:tab w:val="clear" w:pos="450"/>
          <w:tab w:val="left" w:pos="-180"/>
        </w:tabs>
        <w:spacing w:line="240" w:lineRule="auto"/>
        <w:ind w:left="-1418" w:firstLine="1418"/>
        <w:rPr>
          <w:rFonts w:ascii="Arial" w:hAnsi="Arial" w:cs="Arial"/>
          <w:sz w:val="22"/>
          <w:szCs w:val="22"/>
        </w:rPr>
      </w:pPr>
      <w:r w:rsidRPr="008C4CBA">
        <w:rPr>
          <w:rFonts w:ascii="Arial" w:hAnsi="Arial" w:cs="Arial"/>
          <w:sz w:val="22"/>
          <w:szCs w:val="22"/>
        </w:rPr>
        <w:t>Závaznost dokumentace:</w:t>
      </w:r>
    </w:p>
    <w:p w14:paraId="7B223734" w14:textId="3525C965" w:rsidR="000E102E" w:rsidRPr="008C4CBA" w:rsidRDefault="000E102E">
      <w:pPr>
        <w:tabs>
          <w:tab w:val="left" w:pos="-180"/>
          <w:tab w:val="left" w:pos="360"/>
        </w:tabs>
        <w:ind w:left="360" w:hanging="360"/>
        <w:rPr>
          <w:rFonts w:ascii="Arial" w:hAnsi="Arial" w:cs="Arial"/>
          <w:sz w:val="22"/>
          <w:szCs w:val="22"/>
        </w:rPr>
      </w:pPr>
      <w:r w:rsidRPr="008C4CBA">
        <w:rPr>
          <w:rFonts w:ascii="Arial" w:hAnsi="Arial" w:cs="Arial"/>
          <w:sz w:val="22"/>
          <w:szCs w:val="22"/>
        </w:rPr>
        <w:tab/>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mlouvy, 2) projektová dokumentace textová a</w:t>
      </w:r>
      <w:r w:rsidR="000D07E0">
        <w:rPr>
          <w:rFonts w:ascii="Arial" w:hAnsi="Arial" w:cs="Arial"/>
          <w:sz w:val="22"/>
          <w:szCs w:val="22"/>
        </w:rPr>
        <w:t> </w:t>
      </w:r>
      <w:r w:rsidRPr="008C4CBA">
        <w:rPr>
          <w:rFonts w:ascii="Arial" w:hAnsi="Arial" w:cs="Arial"/>
          <w:sz w:val="22"/>
          <w:szCs w:val="22"/>
        </w:rPr>
        <w:t xml:space="preserve">tabulková část, 3) projektová dokumentace výkresová část, 4)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92339A" w:rsidRPr="0092339A">
        <w:rPr>
          <w:rFonts w:ascii="Arial" w:hAnsi="Arial" w:cs="Arial"/>
          <w:b/>
          <w:sz w:val="22"/>
          <w:szCs w:val="22"/>
        </w:rPr>
        <w:t>„</w:t>
      </w:r>
      <w:r w:rsidR="00A2792E" w:rsidRPr="00A2792E">
        <w:rPr>
          <w:rFonts w:ascii="Arial" w:hAnsi="Arial" w:cs="Arial"/>
          <w:b/>
          <w:sz w:val="22"/>
          <w:szCs w:val="22"/>
        </w:rPr>
        <w:t xml:space="preserve">„Zpevněná plocha na pozemku </w:t>
      </w:r>
      <w:proofErr w:type="spellStart"/>
      <w:r w:rsidR="00A2792E" w:rsidRPr="00A2792E">
        <w:rPr>
          <w:rFonts w:ascii="Arial" w:hAnsi="Arial" w:cs="Arial"/>
          <w:b/>
          <w:sz w:val="22"/>
          <w:szCs w:val="22"/>
        </w:rPr>
        <w:t>parc</w:t>
      </w:r>
      <w:proofErr w:type="spellEnd"/>
      <w:r w:rsidR="00A2792E" w:rsidRPr="00A2792E">
        <w:rPr>
          <w:rFonts w:ascii="Arial" w:hAnsi="Arial" w:cs="Arial"/>
          <w:b/>
          <w:sz w:val="22"/>
          <w:szCs w:val="22"/>
        </w:rPr>
        <w:t xml:space="preserve">. </w:t>
      </w:r>
      <w:proofErr w:type="gramStart"/>
      <w:r w:rsidR="00A2792E" w:rsidRPr="00A2792E">
        <w:rPr>
          <w:rFonts w:ascii="Arial" w:hAnsi="Arial" w:cs="Arial"/>
          <w:b/>
          <w:sz w:val="22"/>
          <w:szCs w:val="22"/>
        </w:rPr>
        <w:t>č.</w:t>
      </w:r>
      <w:proofErr w:type="gramEnd"/>
      <w:r w:rsidR="00A2792E" w:rsidRPr="00A2792E">
        <w:rPr>
          <w:rFonts w:ascii="Arial" w:hAnsi="Arial" w:cs="Arial"/>
          <w:b/>
          <w:sz w:val="22"/>
          <w:szCs w:val="22"/>
        </w:rPr>
        <w:t xml:space="preserve"> 1192/80, Beroun“</w:t>
      </w:r>
      <w:r w:rsidRPr="008A18F6">
        <w:rPr>
          <w:rFonts w:ascii="Arial" w:hAnsi="Arial" w:cs="Arial"/>
          <w:sz w:val="22"/>
          <w:szCs w:val="22"/>
        </w:rPr>
        <w:t xml:space="preserve"> (dále jen „</w:t>
      </w:r>
      <w:r w:rsidRPr="00453BDF">
        <w:rPr>
          <w:rFonts w:ascii="Arial" w:hAnsi="Arial" w:cs="Arial"/>
          <w:b/>
          <w:bCs/>
          <w:sz w:val="22"/>
          <w:szCs w:val="22"/>
        </w:rPr>
        <w:t>Veřejná zakázka</w:t>
      </w:r>
      <w:r w:rsidRPr="008C4CBA">
        <w:rPr>
          <w:rFonts w:ascii="Arial" w:hAnsi="Arial" w:cs="Arial"/>
          <w:sz w:val="22"/>
          <w:szCs w:val="22"/>
        </w:rPr>
        <w:t xml:space="preserve">“) – výkaz výměr, 5) nabídka </w:t>
      </w:r>
      <w:r w:rsidR="0087231C" w:rsidRPr="008C4CBA">
        <w:rPr>
          <w:rFonts w:ascii="Arial" w:hAnsi="Arial" w:cs="Arial"/>
          <w:sz w:val="22"/>
          <w:szCs w:val="22"/>
        </w:rPr>
        <w:t xml:space="preserve">dodavatele </w:t>
      </w:r>
      <w:r w:rsidRPr="008C4CBA">
        <w:rPr>
          <w:rFonts w:ascii="Arial" w:hAnsi="Arial" w:cs="Arial"/>
          <w:sz w:val="22"/>
          <w:szCs w:val="22"/>
        </w:rPr>
        <w:t>ostatní, 6) zadávací dokumentace Veřejné zakázky.</w:t>
      </w:r>
    </w:p>
    <w:p w14:paraId="6AACD0BB" w14:textId="77777777" w:rsidR="000E102E" w:rsidRPr="008C4CBA" w:rsidRDefault="000E102E">
      <w:pPr>
        <w:tabs>
          <w:tab w:val="left" w:pos="-180"/>
          <w:tab w:val="left" w:pos="360"/>
        </w:tabs>
        <w:ind w:left="360" w:hanging="360"/>
        <w:rPr>
          <w:rFonts w:ascii="Arial" w:hAnsi="Arial" w:cs="Arial"/>
          <w:sz w:val="22"/>
          <w:szCs w:val="22"/>
        </w:rPr>
      </w:pPr>
    </w:p>
    <w:p w14:paraId="7A998DE4" w14:textId="18D7A96A" w:rsidR="009F3B44" w:rsidRDefault="0087231C" w:rsidP="00F24D59">
      <w:pPr>
        <w:numPr>
          <w:ilvl w:val="1"/>
          <w:numId w:val="3"/>
        </w:numPr>
        <w:tabs>
          <w:tab w:val="clear" w:pos="450"/>
          <w:tab w:val="left" w:pos="-180"/>
        </w:tabs>
        <w:ind w:left="426" w:hanging="426"/>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prohlašuje, že vypracoval nabídku na dílo úplně a beze zbytku</w:t>
      </w:r>
      <w:r w:rsidR="00B43E39" w:rsidRPr="008C4CBA">
        <w:rPr>
          <w:rFonts w:ascii="Arial" w:hAnsi="Arial" w:cs="Arial"/>
          <w:sz w:val="22"/>
          <w:szCs w:val="22"/>
        </w:rPr>
        <w:t xml:space="preserve"> a že provedl kontrolu součtů jednotlivých položek soupisu prací. </w:t>
      </w:r>
      <w:r w:rsidR="000E102E" w:rsidRPr="008C4CBA">
        <w:rPr>
          <w:rFonts w:ascii="Arial" w:hAnsi="Arial" w:cs="Arial"/>
          <w:sz w:val="22"/>
          <w:szCs w:val="22"/>
        </w:rPr>
        <w:t xml:space="preserve">Jeho nabídka obsahuje všechny materiály, práce a postupy a technologie, které jsou potřebné k dohotovení díla. </w:t>
      </w:r>
      <w:r w:rsidR="006F187D">
        <w:rPr>
          <w:rFonts w:ascii="Arial" w:hAnsi="Arial" w:cs="Arial"/>
          <w:sz w:val="22"/>
          <w:szCs w:val="22"/>
        </w:rPr>
        <w:t xml:space="preserve"> Vyskytnou-li se v průběhu realizace díla </w:t>
      </w:r>
      <w:r w:rsidR="00B8597F" w:rsidRPr="008C4CBA">
        <w:rPr>
          <w:rFonts w:ascii="Arial" w:hAnsi="Arial" w:cs="Arial"/>
          <w:sz w:val="22"/>
          <w:szCs w:val="22"/>
        </w:rPr>
        <w:t>dodatečné stavební práce, které se nepovažují za změnu závazku ze smlouvy dle § 222 zákona č. 134/2016 Sb., o zadávání veřejných zakázek, v</w:t>
      </w:r>
      <w:r w:rsidR="000D07E0">
        <w:rPr>
          <w:rFonts w:ascii="Arial" w:hAnsi="Arial" w:cs="Arial"/>
          <w:sz w:val="22"/>
          <w:szCs w:val="22"/>
        </w:rPr>
        <w:t> </w:t>
      </w:r>
      <w:r w:rsidR="00B8597F" w:rsidRPr="008C4CBA">
        <w:rPr>
          <w:rFonts w:ascii="Arial" w:hAnsi="Arial" w:cs="Arial"/>
          <w:sz w:val="22"/>
          <w:szCs w:val="22"/>
        </w:rPr>
        <w:t xml:space="preserve">platném znění, (dále </w:t>
      </w:r>
      <w:r w:rsidR="005916B5" w:rsidRPr="008C4CBA">
        <w:rPr>
          <w:rFonts w:ascii="Arial" w:hAnsi="Arial" w:cs="Arial"/>
          <w:sz w:val="22"/>
          <w:szCs w:val="22"/>
        </w:rPr>
        <w:t>také</w:t>
      </w:r>
      <w:r w:rsidR="00B8597F" w:rsidRPr="008C4CBA">
        <w:rPr>
          <w:rFonts w:ascii="Arial" w:hAnsi="Arial" w:cs="Arial"/>
          <w:sz w:val="22"/>
          <w:szCs w:val="22"/>
        </w:rPr>
        <w:t xml:space="preserve"> „ZZVZ“), může objednatel uzavřít dodatek na tyto dodatečné stavební práce. </w:t>
      </w:r>
      <w:r w:rsidR="0072285C" w:rsidRPr="008C4CBA">
        <w:rPr>
          <w:rFonts w:ascii="Arial" w:hAnsi="Arial" w:cs="Arial"/>
          <w:sz w:val="22"/>
          <w:szCs w:val="22"/>
        </w:rPr>
        <w:t>Postup pro zadávání dodatečných stavebních prací je stanoven v článku III</w:t>
      </w:r>
      <w:r w:rsidR="005A4916">
        <w:rPr>
          <w:rFonts w:ascii="Arial" w:hAnsi="Arial" w:cs="Arial"/>
          <w:sz w:val="22"/>
          <w:szCs w:val="22"/>
        </w:rPr>
        <w:t>.</w:t>
      </w:r>
      <w:r w:rsidR="0072285C" w:rsidRPr="008C4CBA">
        <w:rPr>
          <w:rFonts w:ascii="Arial" w:hAnsi="Arial" w:cs="Arial"/>
          <w:sz w:val="22"/>
          <w:szCs w:val="22"/>
        </w:rPr>
        <w:t xml:space="preserve"> </w:t>
      </w:r>
      <w:r w:rsidR="005A3082">
        <w:rPr>
          <w:rFonts w:ascii="Arial" w:hAnsi="Arial" w:cs="Arial"/>
          <w:sz w:val="22"/>
          <w:szCs w:val="22"/>
        </w:rPr>
        <w:t>odst.</w:t>
      </w:r>
      <w:r w:rsidR="0072285C" w:rsidRPr="008C4CBA">
        <w:rPr>
          <w:rFonts w:ascii="Arial" w:hAnsi="Arial" w:cs="Arial"/>
          <w:sz w:val="22"/>
          <w:szCs w:val="22"/>
        </w:rPr>
        <w:t xml:space="preserve"> 3.4 </w:t>
      </w:r>
      <w:r w:rsidR="0071602B" w:rsidRPr="008C4CBA">
        <w:rPr>
          <w:rFonts w:ascii="Arial" w:hAnsi="Arial" w:cs="Arial"/>
          <w:sz w:val="22"/>
          <w:szCs w:val="22"/>
        </w:rPr>
        <w:t>S</w:t>
      </w:r>
      <w:r w:rsidR="0072285C" w:rsidRPr="008C4CBA">
        <w:rPr>
          <w:rFonts w:ascii="Arial" w:hAnsi="Arial" w:cs="Arial"/>
          <w:sz w:val="22"/>
          <w:szCs w:val="22"/>
        </w:rPr>
        <w:t>mlouvy.</w:t>
      </w:r>
      <w:r w:rsidR="000E102E" w:rsidRPr="008C4CBA">
        <w:rPr>
          <w:rFonts w:ascii="Arial" w:hAnsi="Arial" w:cs="Arial"/>
          <w:sz w:val="22"/>
          <w:szCs w:val="22"/>
        </w:rPr>
        <w:t xml:space="preserve"> Existenci </w:t>
      </w:r>
      <w:r w:rsidR="007E3239" w:rsidRPr="008C4CBA">
        <w:rPr>
          <w:rFonts w:ascii="Arial" w:hAnsi="Arial" w:cs="Arial"/>
          <w:sz w:val="22"/>
          <w:szCs w:val="22"/>
        </w:rPr>
        <w:t xml:space="preserve">a naplnění </w:t>
      </w:r>
      <w:r w:rsidR="000E102E" w:rsidRPr="008C4CBA">
        <w:rPr>
          <w:rFonts w:ascii="Arial" w:hAnsi="Arial" w:cs="Arial"/>
          <w:sz w:val="22"/>
          <w:szCs w:val="22"/>
        </w:rPr>
        <w:t xml:space="preserve">těchto okolností prokazuje </w:t>
      </w:r>
      <w:r w:rsidRPr="008C4CBA">
        <w:rPr>
          <w:rFonts w:ascii="Arial" w:hAnsi="Arial" w:cs="Arial"/>
          <w:sz w:val="22"/>
          <w:szCs w:val="22"/>
        </w:rPr>
        <w:t>dodavatel</w:t>
      </w:r>
      <w:r w:rsidR="000E102E" w:rsidRPr="008C4CBA">
        <w:rPr>
          <w:rFonts w:ascii="Arial" w:hAnsi="Arial" w:cs="Arial"/>
          <w:sz w:val="22"/>
          <w:szCs w:val="22"/>
        </w:rPr>
        <w:t>.</w:t>
      </w:r>
    </w:p>
    <w:p w14:paraId="6175C955" w14:textId="77777777" w:rsidR="005A18B9" w:rsidRDefault="005A18B9" w:rsidP="00A01077">
      <w:pPr>
        <w:autoSpaceDE w:val="0"/>
        <w:rPr>
          <w:rFonts w:ascii="Arial" w:hAnsi="Arial" w:cs="Arial"/>
          <w:b/>
          <w:bCs/>
          <w:sz w:val="22"/>
          <w:szCs w:val="22"/>
        </w:rPr>
      </w:pPr>
    </w:p>
    <w:p w14:paraId="6FE5659A"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II.</w:t>
      </w:r>
    </w:p>
    <w:p w14:paraId="4E77B5DD" w14:textId="77777777" w:rsidR="00FD5DD9" w:rsidRPr="008C4CBA" w:rsidRDefault="00FD5DD9" w:rsidP="00FD5DD9">
      <w:pPr>
        <w:keepNext/>
        <w:autoSpaceDE w:val="0"/>
        <w:ind w:left="360"/>
        <w:jc w:val="center"/>
        <w:rPr>
          <w:rFonts w:ascii="Arial" w:hAnsi="Arial" w:cs="Arial"/>
          <w:b/>
          <w:sz w:val="22"/>
          <w:szCs w:val="22"/>
        </w:rPr>
      </w:pPr>
      <w:r w:rsidRPr="008C4CBA">
        <w:rPr>
          <w:rFonts w:ascii="Arial" w:hAnsi="Arial" w:cs="Arial"/>
          <w:b/>
          <w:bCs/>
          <w:sz w:val="22"/>
          <w:szCs w:val="22"/>
        </w:rPr>
        <w:t>Doba zhotovení díla, podmínky pro provádění změn díla</w:t>
      </w:r>
    </w:p>
    <w:p w14:paraId="6188AEEF" w14:textId="77777777" w:rsidR="00115990" w:rsidRPr="008C4CBA" w:rsidRDefault="00115990">
      <w:pPr>
        <w:keepNext/>
        <w:autoSpaceDE w:val="0"/>
        <w:ind w:left="360"/>
        <w:jc w:val="center"/>
        <w:rPr>
          <w:rFonts w:ascii="Arial" w:hAnsi="Arial" w:cs="Arial"/>
          <w:sz w:val="22"/>
          <w:szCs w:val="22"/>
        </w:rPr>
      </w:pPr>
    </w:p>
    <w:p w14:paraId="1F946A94" w14:textId="7ECA7125" w:rsidR="009F32DE" w:rsidRPr="00853D26" w:rsidRDefault="009F32DE" w:rsidP="00853D26">
      <w:pPr>
        <w:numPr>
          <w:ilvl w:val="1"/>
          <w:numId w:val="14"/>
        </w:numPr>
        <w:rPr>
          <w:rFonts w:ascii="Arial" w:hAnsi="Arial" w:cs="Arial"/>
          <w:sz w:val="22"/>
          <w:szCs w:val="22"/>
        </w:rPr>
      </w:pPr>
      <w:r>
        <w:rPr>
          <w:rFonts w:ascii="Arial" w:hAnsi="Arial" w:cs="Arial"/>
          <w:sz w:val="22"/>
          <w:szCs w:val="22"/>
        </w:rPr>
        <w:t xml:space="preserve"> </w:t>
      </w:r>
      <w:r w:rsidRPr="009F32DE">
        <w:rPr>
          <w:rFonts w:ascii="Arial" w:hAnsi="Arial" w:cs="Arial"/>
          <w:sz w:val="22"/>
          <w:szCs w:val="22"/>
        </w:rPr>
        <w:t xml:space="preserve">Dodavatel provede (tj. dokončí a předá) dílo specifikované v článku I. odst. </w:t>
      </w:r>
      <w:proofErr w:type="gramStart"/>
      <w:r w:rsidRPr="009F32DE">
        <w:rPr>
          <w:rFonts w:ascii="Arial" w:hAnsi="Arial" w:cs="Arial"/>
          <w:sz w:val="22"/>
          <w:szCs w:val="22"/>
        </w:rPr>
        <w:t>1.</w:t>
      </w:r>
      <w:r w:rsidR="00274C71">
        <w:rPr>
          <w:rFonts w:ascii="Arial" w:hAnsi="Arial" w:cs="Arial"/>
          <w:sz w:val="22"/>
          <w:szCs w:val="22"/>
        </w:rPr>
        <w:t>4</w:t>
      </w:r>
      <w:proofErr w:type="gramEnd"/>
      <w:r w:rsidRPr="009F32DE">
        <w:rPr>
          <w:rFonts w:ascii="Arial" w:hAnsi="Arial" w:cs="Arial"/>
          <w:sz w:val="22"/>
          <w:szCs w:val="22"/>
        </w:rPr>
        <w:t>. a 1.</w:t>
      </w:r>
      <w:r w:rsidR="00274C71">
        <w:rPr>
          <w:rFonts w:ascii="Arial" w:hAnsi="Arial" w:cs="Arial"/>
          <w:sz w:val="22"/>
          <w:szCs w:val="22"/>
        </w:rPr>
        <w:t>7</w:t>
      </w:r>
      <w:r w:rsidRPr="009F32DE">
        <w:rPr>
          <w:rFonts w:ascii="Arial" w:hAnsi="Arial" w:cs="Arial"/>
          <w:sz w:val="22"/>
          <w:szCs w:val="22"/>
        </w:rPr>
        <w:t xml:space="preserve">. smlouvy v termínu </w:t>
      </w:r>
      <w:r w:rsidRPr="00033FC5">
        <w:rPr>
          <w:rFonts w:ascii="Arial" w:hAnsi="Arial" w:cs="Arial"/>
          <w:b/>
          <w:sz w:val="22"/>
          <w:szCs w:val="22"/>
        </w:rPr>
        <w:t>do</w:t>
      </w:r>
      <w:r w:rsidR="008C6182" w:rsidRPr="00033FC5">
        <w:rPr>
          <w:rFonts w:ascii="Arial" w:hAnsi="Arial" w:cs="Arial"/>
          <w:b/>
          <w:sz w:val="22"/>
          <w:szCs w:val="22"/>
        </w:rPr>
        <w:t xml:space="preserve"> </w:t>
      </w:r>
      <w:r w:rsidR="00033FC5" w:rsidRPr="00033FC5">
        <w:rPr>
          <w:rFonts w:ascii="Arial" w:hAnsi="Arial" w:cs="Arial"/>
          <w:b/>
          <w:sz w:val="22"/>
          <w:szCs w:val="22"/>
        </w:rPr>
        <w:t>8 týdnů</w:t>
      </w:r>
      <w:r w:rsidR="008C6182">
        <w:rPr>
          <w:rFonts w:ascii="Arial" w:hAnsi="Arial" w:cs="Arial"/>
          <w:sz w:val="22"/>
          <w:szCs w:val="22"/>
        </w:rPr>
        <w:t xml:space="preserve"> </w:t>
      </w:r>
      <w:r w:rsidRPr="009F32DE">
        <w:rPr>
          <w:rFonts w:ascii="Arial" w:hAnsi="Arial" w:cs="Arial"/>
          <w:sz w:val="22"/>
          <w:szCs w:val="22"/>
        </w:rPr>
        <w:t>ode dne protokolárního předání staveniště</w:t>
      </w:r>
      <w:r w:rsidRPr="009F32DE">
        <w:rPr>
          <w:rFonts w:ascii="Arial" w:hAnsi="Arial" w:cs="Arial"/>
          <w:sz w:val="22"/>
          <w:szCs w:val="22"/>
        </w:rPr>
        <w:br/>
        <w:t>a v souladu s </w:t>
      </w:r>
      <w:r w:rsidRPr="009F32DE">
        <w:rPr>
          <w:rFonts w:ascii="Arial" w:hAnsi="Arial" w:cs="Arial"/>
          <w:b/>
          <w:sz w:val="22"/>
          <w:szCs w:val="22"/>
        </w:rPr>
        <w:t>Přílohou č. 1</w:t>
      </w:r>
      <w:r w:rsidR="00853D26">
        <w:rPr>
          <w:rFonts w:ascii="Arial" w:hAnsi="Arial" w:cs="Arial"/>
          <w:sz w:val="22"/>
          <w:szCs w:val="22"/>
        </w:rPr>
        <w:t xml:space="preserve"> – </w:t>
      </w:r>
      <w:r w:rsidR="00AD25BF">
        <w:rPr>
          <w:rFonts w:ascii="Arial" w:hAnsi="Arial" w:cs="Arial"/>
          <w:sz w:val="22"/>
          <w:szCs w:val="22"/>
        </w:rPr>
        <w:t>F</w:t>
      </w:r>
      <w:r w:rsidR="00AD25BF" w:rsidRPr="00777802">
        <w:rPr>
          <w:rFonts w:ascii="Arial" w:hAnsi="Arial" w:cs="Arial"/>
          <w:sz w:val="22"/>
          <w:szCs w:val="22"/>
        </w:rPr>
        <w:t>inanční a časový harmonogram stavby</w:t>
      </w:r>
      <w:r w:rsidR="00AD25BF">
        <w:rPr>
          <w:rFonts w:ascii="Arial" w:hAnsi="Arial" w:cs="Arial"/>
          <w:sz w:val="22"/>
          <w:szCs w:val="22"/>
        </w:rPr>
        <w:t xml:space="preserve"> (dále jen „</w:t>
      </w:r>
      <w:r w:rsidR="00AD25BF" w:rsidRPr="00AD25BF">
        <w:rPr>
          <w:rFonts w:ascii="Arial" w:hAnsi="Arial" w:cs="Arial"/>
          <w:b/>
          <w:sz w:val="22"/>
          <w:szCs w:val="22"/>
        </w:rPr>
        <w:t>HMG</w:t>
      </w:r>
      <w:r w:rsidR="00AD25BF">
        <w:rPr>
          <w:rFonts w:ascii="Arial" w:hAnsi="Arial" w:cs="Arial"/>
          <w:sz w:val="22"/>
          <w:szCs w:val="22"/>
        </w:rPr>
        <w:t>“)</w:t>
      </w:r>
      <w:r w:rsidR="00853D26">
        <w:rPr>
          <w:rFonts w:ascii="Arial" w:hAnsi="Arial" w:cs="Arial"/>
          <w:sz w:val="22"/>
          <w:szCs w:val="22"/>
        </w:rPr>
        <w:t>.</w:t>
      </w:r>
    </w:p>
    <w:p w14:paraId="045245DF" w14:textId="49517300" w:rsidR="00DE69A6" w:rsidRPr="008C4CBA" w:rsidRDefault="00DE69A6" w:rsidP="009F32DE"/>
    <w:p w14:paraId="634F3DA6" w14:textId="7BBBFCF7" w:rsidR="000E102E" w:rsidRPr="00453BDF" w:rsidRDefault="00951B39" w:rsidP="00453BDF">
      <w:pPr>
        <w:numPr>
          <w:ilvl w:val="1"/>
          <w:numId w:val="14"/>
        </w:numPr>
        <w:rPr>
          <w:rFonts w:ascii="Arial" w:hAnsi="Arial" w:cs="Arial"/>
          <w:sz w:val="22"/>
          <w:szCs w:val="22"/>
        </w:rPr>
      </w:pPr>
      <w:r w:rsidRPr="008C4CBA">
        <w:rPr>
          <w:rFonts w:ascii="Arial" w:hAnsi="Arial" w:cs="Arial"/>
          <w:sz w:val="22"/>
          <w:szCs w:val="22"/>
        </w:rPr>
        <w:t xml:space="preserve">K započetí </w:t>
      </w:r>
      <w:r w:rsidR="00453BDF" w:rsidRPr="00453BDF">
        <w:rPr>
          <w:rFonts w:ascii="Arial" w:hAnsi="Arial" w:cs="Arial"/>
          <w:sz w:val="22"/>
          <w:szCs w:val="22"/>
        </w:rPr>
        <w:t>plnění předmětu díla bude dodavatel objednatelem vyzván písemně,</w:t>
      </w:r>
      <w:r w:rsidR="000D07E0">
        <w:rPr>
          <w:rFonts w:ascii="Arial" w:hAnsi="Arial" w:cs="Arial"/>
          <w:sz w:val="22"/>
          <w:szCs w:val="22"/>
        </w:rPr>
        <w:t xml:space="preserve"> </w:t>
      </w:r>
      <w:r w:rsidR="00453BDF" w:rsidRPr="00453BDF">
        <w:rPr>
          <w:rFonts w:ascii="Arial" w:hAnsi="Arial" w:cs="Arial"/>
          <w:sz w:val="22"/>
          <w:szCs w:val="22"/>
        </w:rPr>
        <w:t>e-</w:t>
      </w:r>
      <w:r w:rsidR="00453BDF">
        <w:rPr>
          <w:rFonts w:ascii="Arial" w:hAnsi="Arial" w:cs="Arial"/>
          <w:sz w:val="22"/>
          <w:szCs w:val="22"/>
        </w:rPr>
        <w:t>m</w:t>
      </w:r>
      <w:r w:rsidR="00453BDF" w:rsidRPr="00453BDF">
        <w:rPr>
          <w:rFonts w:ascii="Arial" w:hAnsi="Arial" w:cs="Arial"/>
          <w:sz w:val="22"/>
          <w:szCs w:val="22"/>
        </w:rPr>
        <w:t>ailem</w:t>
      </w:r>
      <w:r w:rsidR="000D07E0">
        <w:rPr>
          <w:rFonts w:ascii="Arial" w:hAnsi="Arial" w:cs="Arial"/>
          <w:sz w:val="22"/>
          <w:szCs w:val="22"/>
        </w:rPr>
        <w:t xml:space="preserve"> </w:t>
      </w:r>
      <w:r w:rsidR="00453BDF" w:rsidRPr="00453BDF">
        <w:rPr>
          <w:rFonts w:ascii="Arial" w:hAnsi="Arial" w:cs="Arial"/>
          <w:sz w:val="22"/>
          <w:szCs w:val="22"/>
        </w:rPr>
        <w:t xml:space="preserve">nebo faxem, a to nejméně 7 kalendářních dnů před požadovaným započetím prací, přičemž dodavatel je povinen potvrdit převzetí této výzvy, písemně, e-mailem nebo faxem, s uvedením přesného data započetí předmětu plnění dle článku I. této </w:t>
      </w:r>
      <w:r w:rsidR="00F745B6">
        <w:rPr>
          <w:rFonts w:ascii="Arial" w:hAnsi="Arial" w:cs="Arial"/>
          <w:sz w:val="22"/>
          <w:szCs w:val="22"/>
        </w:rPr>
        <w:t>S</w:t>
      </w:r>
      <w:r w:rsidR="00453BDF" w:rsidRPr="00453BDF">
        <w:rPr>
          <w:rFonts w:ascii="Arial" w:hAnsi="Arial" w:cs="Arial"/>
          <w:sz w:val="22"/>
          <w:szCs w:val="22"/>
        </w:rPr>
        <w:t>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V případě, že dodavatel nezahájí práce v termínu stanovené dle tohoto odstavce, je objednatel oprávněn od této Smlouvy odstoupit</w:t>
      </w:r>
      <w:r w:rsidRPr="00453BDF">
        <w:rPr>
          <w:rFonts w:ascii="Arial" w:hAnsi="Arial" w:cs="Arial"/>
          <w:sz w:val="22"/>
          <w:szCs w:val="22"/>
        </w:rPr>
        <w:t>.</w:t>
      </w:r>
      <w:r w:rsidR="00A2792E">
        <w:rPr>
          <w:rFonts w:ascii="Arial" w:hAnsi="Arial" w:cs="Arial"/>
          <w:sz w:val="22"/>
          <w:szCs w:val="22"/>
        </w:rPr>
        <w:t xml:space="preserve"> Termín započetí díla je možno také vzájemně dohodnout na konkrétní termín. Potom nemusí dojít k výzvě 7 kalendářních dní předem.</w:t>
      </w:r>
    </w:p>
    <w:p w14:paraId="71FCE7A3" w14:textId="77777777" w:rsidR="00BF5553" w:rsidRPr="008C4CBA" w:rsidRDefault="00BF5553">
      <w:pPr>
        <w:autoSpaceDE w:val="0"/>
        <w:ind w:left="360" w:hanging="360"/>
        <w:rPr>
          <w:color w:val="FF0000"/>
        </w:rPr>
      </w:pPr>
    </w:p>
    <w:p w14:paraId="0E4F4C5B" w14:textId="75E492DA" w:rsidR="000E102E" w:rsidRPr="008C4CBA" w:rsidRDefault="000E102E" w:rsidP="00896968">
      <w:pPr>
        <w:numPr>
          <w:ilvl w:val="1"/>
          <w:numId w:val="14"/>
        </w:numPr>
        <w:rPr>
          <w:rFonts w:ascii="Arial" w:hAnsi="Arial" w:cs="Arial"/>
          <w:sz w:val="22"/>
          <w:szCs w:val="22"/>
        </w:rPr>
      </w:pPr>
      <w:r w:rsidRPr="008C4CBA">
        <w:rPr>
          <w:rFonts w:ascii="Arial" w:hAnsi="Arial" w:cs="Arial"/>
          <w:sz w:val="22"/>
          <w:szCs w:val="22"/>
        </w:rPr>
        <w:t xml:space="preserve">V případě, že </w:t>
      </w:r>
      <w:r w:rsidR="0087231C" w:rsidRPr="008C4CBA">
        <w:rPr>
          <w:rFonts w:ascii="Arial" w:hAnsi="Arial" w:cs="Arial"/>
          <w:sz w:val="22"/>
          <w:szCs w:val="22"/>
        </w:rPr>
        <w:t xml:space="preserve">dodavatel </w:t>
      </w:r>
      <w:r w:rsidRPr="008C4CBA">
        <w:rPr>
          <w:rFonts w:ascii="Arial" w:hAnsi="Arial" w:cs="Arial"/>
          <w:sz w:val="22"/>
          <w:szCs w:val="22"/>
        </w:rPr>
        <w:t>začne provádět dílo bez písemné výzvy popsané v</w:t>
      </w:r>
      <w:r w:rsidR="00CE21BB" w:rsidRPr="008C4CBA">
        <w:rPr>
          <w:rFonts w:ascii="Arial" w:hAnsi="Arial" w:cs="Arial"/>
          <w:sz w:val="22"/>
          <w:szCs w:val="22"/>
        </w:rPr>
        <w:t> </w:t>
      </w:r>
      <w:r w:rsidRPr="008C4CBA">
        <w:rPr>
          <w:rFonts w:ascii="Arial" w:hAnsi="Arial" w:cs="Arial"/>
          <w:sz w:val="22"/>
          <w:szCs w:val="22"/>
        </w:rPr>
        <w:t>čl</w:t>
      </w:r>
      <w:r w:rsidR="00CE21BB" w:rsidRPr="008C4CBA">
        <w:rPr>
          <w:rFonts w:ascii="Arial" w:hAnsi="Arial" w:cs="Arial"/>
          <w:sz w:val="22"/>
          <w:szCs w:val="22"/>
        </w:rPr>
        <w:t xml:space="preserve">ánku II. </w:t>
      </w:r>
      <w:r w:rsidR="004932D7" w:rsidRPr="008C4CBA">
        <w:rPr>
          <w:rFonts w:ascii="Arial" w:hAnsi="Arial" w:cs="Arial"/>
          <w:sz w:val="22"/>
          <w:szCs w:val="22"/>
        </w:rPr>
        <w:t>odst.</w:t>
      </w:r>
      <w:r w:rsidRPr="008C4CBA">
        <w:rPr>
          <w:rFonts w:ascii="Arial" w:hAnsi="Arial" w:cs="Arial"/>
          <w:sz w:val="22"/>
          <w:szCs w:val="22"/>
        </w:rPr>
        <w:t xml:space="preserve"> 2.2</w:t>
      </w:r>
      <w:r w:rsidR="0071289E" w:rsidRPr="008C4CBA">
        <w:rPr>
          <w:rFonts w:ascii="Arial" w:hAnsi="Arial" w:cs="Arial"/>
          <w:sz w:val="22"/>
          <w:szCs w:val="22"/>
        </w:rPr>
        <w:t>.</w:t>
      </w:r>
      <w:r w:rsidR="0071602B" w:rsidRPr="008C4CBA">
        <w:rPr>
          <w:rFonts w:ascii="Arial" w:hAnsi="Arial" w:cs="Arial"/>
          <w:sz w:val="22"/>
          <w:szCs w:val="22"/>
        </w:rPr>
        <w:t xml:space="preserve"> S</w:t>
      </w:r>
      <w:r w:rsidRPr="008C4CBA">
        <w:rPr>
          <w:rFonts w:ascii="Arial" w:hAnsi="Arial" w:cs="Arial"/>
          <w:sz w:val="22"/>
          <w:szCs w:val="22"/>
        </w:rPr>
        <w:t>mlouvy</w:t>
      </w:r>
      <w:r w:rsidR="00A2792E">
        <w:rPr>
          <w:rFonts w:ascii="Arial" w:hAnsi="Arial" w:cs="Arial"/>
          <w:sz w:val="22"/>
          <w:szCs w:val="22"/>
        </w:rPr>
        <w:t xml:space="preserve"> nebo vzájemně dohodnutého termínu</w:t>
      </w:r>
      <w:r w:rsidRPr="008C4CBA">
        <w:rPr>
          <w:rFonts w:ascii="Arial" w:hAnsi="Arial" w:cs="Arial"/>
          <w:sz w:val="22"/>
          <w:szCs w:val="22"/>
        </w:rPr>
        <w:t>,</w:t>
      </w:r>
      <w:r w:rsidR="00DC296B" w:rsidRPr="008C4CBA">
        <w:rPr>
          <w:rFonts w:ascii="Arial" w:hAnsi="Arial" w:cs="Arial"/>
          <w:sz w:val="22"/>
          <w:szCs w:val="22"/>
        </w:rPr>
        <w:t xml:space="preserve"> je objednatel oprávněn od Smlouvy odstoupit, přičemž</w:t>
      </w:r>
      <w:r w:rsidR="00457DAE" w:rsidRPr="008C4CBA">
        <w:rPr>
          <w:rFonts w:ascii="Arial" w:hAnsi="Arial" w:cs="Arial"/>
          <w:sz w:val="22"/>
          <w:szCs w:val="22"/>
        </w:rPr>
        <w:t xml:space="preserve"> </w:t>
      </w:r>
      <w:r w:rsidR="00D03E59" w:rsidRPr="008C4CBA">
        <w:rPr>
          <w:rFonts w:ascii="Arial" w:hAnsi="Arial" w:cs="Arial"/>
          <w:sz w:val="22"/>
          <w:szCs w:val="22"/>
        </w:rPr>
        <w:t>dodavatel</w:t>
      </w:r>
      <w:r w:rsidRPr="008C4CBA">
        <w:rPr>
          <w:rFonts w:ascii="Arial" w:hAnsi="Arial" w:cs="Arial"/>
          <w:sz w:val="22"/>
          <w:szCs w:val="22"/>
        </w:rPr>
        <w:t xml:space="preserve"> nese náklady na práce a dodávky takto provedené sám a objednatel není povinen jejich cenu ani náklady takto vynaložené hradit.  </w:t>
      </w:r>
    </w:p>
    <w:p w14:paraId="13310784" w14:textId="77777777" w:rsidR="000E102E" w:rsidRPr="008C4CBA" w:rsidRDefault="000E102E">
      <w:pPr>
        <w:autoSpaceDE w:val="0"/>
        <w:spacing w:line="240" w:lineRule="auto"/>
        <w:ind w:left="426" w:hanging="426"/>
        <w:rPr>
          <w:rFonts w:ascii="Arial" w:hAnsi="Arial" w:cs="Arial"/>
          <w:sz w:val="22"/>
          <w:szCs w:val="22"/>
        </w:rPr>
      </w:pPr>
    </w:p>
    <w:p w14:paraId="5AFA1F3B" w14:textId="77777777" w:rsidR="000E102E" w:rsidRPr="008C4CBA" w:rsidRDefault="0087231C" w:rsidP="00896968">
      <w:pPr>
        <w:numPr>
          <w:ilvl w:val="1"/>
          <w:numId w:val="14"/>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může provést dílo před sjednanou dobou.</w:t>
      </w:r>
    </w:p>
    <w:p w14:paraId="488CF0D3" w14:textId="77777777" w:rsidR="000E102E" w:rsidRPr="008C4CBA" w:rsidRDefault="000E102E">
      <w:pPr>
        <w:autoSpaceDE w:val="0"/>
        <w:rPr>
          <w:rFonts w:ascii="Arial" w:hAnsi="Arial" w:cs="Arial"/>
          <w:sz w:val="22"/>
          <w:szCs w:val="22"/>
        </w:rPr>
      </w:pPr>
    </w:p>
    <w:p w14:paraId="61FFB90C" w14:textId="6743AED3" w:rsidR="000E102E" w:rsidRPr="00033FC5" w:rsidRDefault="002E0787" w:rsidP="00426C96">
      <w:pPr>
        <w:numPr>
          <w:ilvl w:val="1"/>
          <w:numId w:val="14"/>
        </w:numPr>
        <w:rPr>
          <w:rFonts w:ascii="Arial" w:hAnsi="Arial" w:cs="Arial"/>
          <w:sz w:val="22"/>
          <w:szCs w:val="22"/>
        </w:rPr>
      </w:pPr>
      <w:r w:rsidRPr="00C522FA">
        <w:rPr>
          <w:rFonts w:ascii="Arial" w:hAnsi="Arial"/>
          <w:sz w:val="22"/>
        </w:rPr>
        <w:t>Změna termínů plnění</w:t>
      </w:r>
      <w:r w:rsidRPr="008C4CBA">
        <w:rPr>
          <w:rFonts w:ascii="Arial" w:hAnsi="Arial" w:cs="Arial"/>
          <w:sz w:val="22"/>
          <w:szCs w:val="22"/>
        </w:rPr>
        <w:t xml:space="preserve"> je možná pouze v případě, že taková změna nemá charakter podstatné změny závazku ve smyslu § 222 ZZVZ. </w:t>
      </w:r>
      <w:r w:rsidR="000E102E" w:rsidRPr="008C4CBA">
        <w:rPr>
          <w:rFonts w:ascii="Arial" w:hAnsi="Arial" w:cs="Arial"/>
          <w:sz w:val="22"/>
          <w:szCs w:val="22"/>
        </w:rPr>
        <w:t xml:space="preserve">Dohoda o </w:t>
      </w:r>
      <w:r w:rsidRPr="008C4CBA">
        <w:rPr>
          <w:rFonts w:ascii="Arial" w:hAnsi="Arial" w:cs="Arial"/>
          <w:sz w:val="22"/>
          <w:szCs w:val="22"/>
        </w:rPr>
        <w:t>z</w:t>
      </w:r>
      <w:r w:rsidR="000E102E" w:rsidRPr="008C4CBA">
        <w:rPr>
          <w:rFonts w:ascii="Arial" w:hAnsi="Arial" w:cs="Arial"/>
          <w:sz w:val="22"/>
          <w:szCs w:val="22"/>
        </w:rPr>
        <w:t>měnách</w:t>
      </w:r>
      <w:r w:rsidRPr="008C4CBA">
        <w:rPr>
          <w:rFonts w:ascii="Arial" w:hAnsi="Arial" w:cs="Arial"/>
          <w:sz w:val="22"/>
          <w:szCs w:val="22"/>
        </w:rPr>
        <w:t xml:space="preserve"> </w:t>
      </w:r>
      <w:r w:rsidR="000E102E" w:rsidRPr="008C4CBA">
        <w:rPr>
          <w:rFonts w:ascii="Arial" w:hAnsi="Arial" w:cs="Arial"/>
          <w:sz w:val="22"/>
          <w:szCs w:val="22"/>
        </w:rPr>
        <w:t xml:space="preserve">musí být vždy provedena písemně formou dodatku ke </w:t>
      </w:r>
      <w:r w:rsidR="00F745B6">
        <w:rPr>
          <w:rFonts w:ascii="Arial" w:hAnsi="Arial" w:cs="Arial"/>
          <w:sz w:val="22"/>
          <w:szCs w:val="22"/>
        </w:rPr>
        <w:t>S</w:t>
      </w:r>
      <w:r w:rsidR="000E102E" w:rsidRPr="008C4CBA">
        <w:rPr>
          <w:rFonts w:ascii="Arial" w:hAnsi="Arial" w:cs="Arial"/>
          <w:sz w:val="22"/>
          <w:szCs w:val="22"/>
        </w:rPr>
        <w:t xml:space="preserve">mlouvě, </w:t>
      </w:r>
      <w:r w:rsidR="00426C96" w:rsidRPr="00426C96">
        <w:rPr>
          <w:rFonts w:ascii="Arial" w:hAnsi="Arial" w:cs="Arial"/>
          <w:sz w:val="22"/>
          <w:szCs w:val="22"/>
        </w:rPr>
        <w:t xml:space="preserve">a to na základě obsahu formuláře, který je označen jako </w:t>
      </w:r>
      <w:r w:rsidR="00426C96" w:rsidRPr="00F745B6">
        <w:rPr>
          <w:rFonts w:ascii="Arial" w:hAnsi="Arial" w:cs="Arial"/>
          <w:b/>
          <w:bCs/>
          <w:sz w:val="22"/>
          <w:szCs w:val="22"/>
        </w:rPr>
        <w:t>příloha č. 2</w:t>
      </w:r>
      <w:r w:rsidR="00426C96" w:rsidRPr="00426C96">
        <w:rPr>
          <w:rFonts w:ascii="Arial" w:hAnsi="Arial" w:cs="Arial"/>
          <w:sz w:val="22"/>
          <w:szCs w:val="22"/>
        </w:rPr>
        <w:t xml:space="preserve"> a tvoří nedílnou součást této </w:t>
      </w:r>
      <w:r w:rsidR="00F745B6">
        <w:rPr>
          <w:rFonts w:ascii="Arial" w:hAnsi="Arial" w:cs="Arial"/>
          <w:sz w:val="22"/>
          <w:szCs w:val="22"/>
        </w:rPr>
        <w:t>S</w:t>
      </w:r>
      <w:r w:rsidR="00426C96" w:rsidRPr="00426C96">
        <w:rPr>
          <w:rFonts w:ascii="Arial" w:hAnsi="Arial" w:cs="Arial"/>
          <w:sz w:val="22"/>
          <w:szCs w:val="22"/>
        </w:rPr>
        <w:t>mlouvy o dílo.</w:t>
      </w:r>
      <w:r w:rsidR="000E102E" w:rsidRPr="008C4CBA">
        <w:rPr>
          <w:rFonts w:ascii="Arial" w:hAnsi="Arial" w:cs="Arial"/>
          <w:sz w:val="22"/>
          <w:szCs w:val="22"/>
        </w:rPr>
        <w:t xml:space="preserve"> Oznámení o</w:t>
      </w:r>
      <w:r w:rsidR="000D07E0">
        <w:rPr>
          <w:rFonts w:ascii="Arial" w:hAnsi="Arial" w:cs="Arial"/>
          <w:sz w:val="22"/>
          <w:szCs w:val="22"/>
        </w:rPr>
        <w:t> </w:t>
      </w:r>
      <w:r w:rsidR="000E102E" w:rsidRPr="008C4CBA">
        <w:rPr>
          <w:rFonts w:ascii="Arial" w:hAnsi="Arial" w:cs="Arial"/>
          <w:sz w:val="22"/>
          <w:szCs w:val="22"/>
        </w:rPr>
        <w:t>nutnosti prodloužení termínu dokončení díla musí být provedeno neprodleně, do tří pracovních dnů</w:t>
      </w:r>
      <w:r w:rsidR="00524273" w:rsidRPr="008C4CBA">
        <w:rPr>
          <w:rFonts w:ascii="Arial" w:hAnsi="Arial" w:cs="Arial"/>
          <w:sz w:val="22"/>
          <w:szCs w:val="22"/>
        </w:rPr>
        <w:t xml:space="preserve"> </w:t>
      </w:r>
      <w:r w:rsidR="00D205FA" w:rsidRPr="008C4CBA">
        <w:rPr>
          <w:rFonts w:ascii="Arial" w:hAnsi="Arial" w:cs="Arial"/>
          <w:sz w:val="22"/>
          <w:szCs w:val="22"/>
        </w:rPr>
        <w:t xml:space="preserve">od momentu, kdy se </w:t>
      </w:r>
      <w:r w:rsidR="00D03E59" w:rsidRPr="008C4CBA">
        <w:rPr>
          <w:rFonts w:ascii="Arial" w:hAnsi="Arial" w:cs="Arial"/>
          <w:sz w:val="22"/>
          <w:szCs w:val="22"/>
        </w:rPr>
        <w:t>dodavatel</w:t>
      </w:r>
      <w:r w:rsidR="00D205FA" w:rsidRPr="008C4CBA">
        <w:rPr>
          <w:rFonts w:ascii="Arial" w:hAnsi="Arial" w:cs="Arial"/>
          <w:sz w:val="22"/>
          <w:szCs w:val="22"/>
        </w:rPr>
        <w:t xml:space="preserve"> o nutnosti prodloužení termínu dokončení díla dozvěděl</w:t>
      </w:r>
      <w:r w:rsidR="000E102E" w:rsidRPr="008C4CBA">
        <w:rPr>
          <w:rFonts w:ascii="Arial" w:hAnsi="Arial" w:cs="Arial"/>
          <w:sz w:val="22"/>
          <w:szCs w:val="22"/>
        </w:rPr>
        <w:t xml:space="preserve">, a to písemně nebo elektronicky. </w:t>
      </w:r>
      <w:r w:rsidR="000E102E" w:rsidRPr="00033FC5">
        <w:rPr>
          <w:rFonts w:ascii="Arial" w:hAnsi="Arial" w:cs="Arial"/>
          <w:sz w:val="22"/>
          <w:szCs w:val="22"/>
        </w:rPr>
        <w:t xml:space="preserve">Pokud </w:t>
      </w:r>
      <w:r w:rsidR="0087231C" w:rsidRPr="00033FC5">
        <w:rPr>
          <w:rFonts w:ascii="Arial" w:hAnsi="Arial" w:cs="Arial"/>
          <w:sz w:val="22"/>
          <w:szCs w:val="22"/>
        </w:rPr>
        <w:t xml:space="preserve">dodavatel </w:t>
      </w:r>
      <w:r w:rsidR="000E102E" w:rsidRPr="00033FC5">
        <w:rPr>
          <w:rFonts w:ascii="Arial" w:hAnsi="Arial" w:cs="Arial"/>
          <w:sz w:val="22"/>
          <w:szCs w:val="22"/>
        </w:rPr>
        <w:t xml:space="preserve">nesplní povinnost písemného oznámení dle předchozí </w:t>
      </w:r>
      <w:r w:rsidR="00F67F3A" w:rsidRPr="00033FC5">
        <w:rPr>
          <w:rFonts w:ascii="Arial" w:hAnsi="Arial" w:cs="Arial"/>
          <w:sz w:val="22"/>
          <w:szCs w:val="22"/>
        </w:rPr>
        <w:t>věty</w:t>
      </w:r>
      <w:r w:rsidR="000E102E" w:rsidRPr="00033FC5">
        <w:rPr>
          <w:rFonts w:ascii="Arial" w:hAnsi="Arial" w:cs="Arial"/>
          <w:sz w:val="22"/>
          <w:szCs w:val="22"/>
        </w:rPr>
        <w:t xml:space="preserve">, je povinen uhradit objednateli </w:t>
      </w:r>
      <w:r w:rsidR="000E102E" w:rsidRPr="00033FC5">
        <w:rPr>
          <w:rFonts w:ascii="Arial" w:hAnsi="Arial" w:cs="Arial"/>
          <w:bCs/>
          <w:sz w:val="22"/>
          <w:szCs w:val="22"/>
        </w:rPr>
        <w:t>smluvní pokutu, která činí čá</w:t>
      </w:r>
      <w:r w:rsidR="00892E26" w:rsidRPr="00033FC5">
        <w:rPr>
          <w:rFonts w:ascii="Arial" w:hAnsi="Arial" w:cs="Arial"/>
          <w:bCs/>
          <w:sz w:val="22"/>
          <w:szCs w:val="22"/>
        </w:rPr>
        <w:t xml:space="preserve">stku </w:t>
      </w:r>
      <w:r w:rsidR="00F745B6" w:rsidRPr="00033FC5">
        <w:rPr>
          <w:rFonts w:ascii="Arial" w:hAnsi="Arial" w:cs="Arial"/>
          <w:bCs/>
          <w:sz w:val="22"/>
          <w:szCs w:val="22"/>
        </w:rPr>
        <w:t>ve výši 1</w:t>
      </w:r>
      <w:r w:rsidR="00A2792E" w:rsidRPr="00033FC5">
        <w:rPr>
          <w:rFonts w:ascii="Arial" w:hAnsi="Arial" w:cs="Arial"/>
          <w:bCs/>
          <w:sz w:val="22"/>
          <w:szCs w:val="22"/>
        </w:rPr>
        <w:t>.</w:t>
      </w:r>
      <w:r w:rsidR="00F745B6" w:rsidRPr="00033FC5">
        <w:rPr>
          <w:rFonts w:ascii="Arial" w:hAnsi="Arial" w:cs="Arial"/>
          <w:bCs/>
          <w:sz w:val="22"/>
          <w:szCs w:val="22"/>
        </w:rPr>
        <w:t>500,00 Kč za každý i započatý den prodlení se splněním této povinnosti</w:t>
      </w:r>
      <w:r w:rsidR="000E102E" w:rsidRPr="00033FC5">
        <w:rPr>
          <w:rFonts w:ascii="Arial" w:hAnsi="Arial" w:cs="Arial"/>
          <w:bCs/>
          <w:sz w:val="22"/>
          <w:szCs w:val="22"/>
        </w:rPr>
        <w:t>.</w:t>
      </w:r>
    </w:p>
    <w:p w14:paraId="2A6AFEDE" w14:textId="77777777" w:rsidR="00B73F35" w:rsidRPr="008C4CBA" w:rsidRDefault="000A5F9B" w:rsidP="000A5F9B">
      <w:pPr>
        <w:tabs>
          <w:tab w:val="left" w:pos="1185"/>
        </w:tabs>
        <w:autoSpaceDE w:val="0"/>
        <w:spacing w:line="360" w:lineRule="auto"/>
        <w:ind w:left="426" w:hanging="426"/>
        <w:rPr>
          <w:rFonts w:ascii="Arial" w:hAnsi="Arial" w:cs="Arial"/>
          <w:sz w:val="22"/>
          <w:szCs w:val="22"/>
        </w:rPr>
      </w:pPr>
      <w:r w:rsidRPr="008C4CBA">
        <w:rPr>
          <w:rFonts w:ascii="Arial" w:hAnsi="Arial" w:cs="Arial"/>
          <w:sz w:val="22"/>
          <w:szCs w:val="22"/>
        </w:rPr>
        <w:tab/>
      </w:r>
      <w:r w:rsidRPr="008C4CBA">
        <w:rPr>
          <w:rFonts w:ascii="Arial" w:hAnsi="Arial" w:cs="Arial"/>
          <w:sz w:val="22"/>
          <w:szCs w:val="22"/>
        </w:rPr>
        <w:tab/>
      </w:r>
    </w:p>
    <w:p w14:paraId="65C047A3" w14:textId="5365BD92" w:rsidR="00DD732B" w:rsidRPr="008C4CBA" w:rsidRDefault="00DD732B" w:rsidP="00896968">
      <w:pPr>
        <w:numPr>
          <w:ilvl w:val="1"/>
          <w:numId w:val="14"/>
        </w:numPr>
        <w:rPr>
          <w:rFonts w:ascii="Arial" w:hAnsi="Arial" w:cs="Arial"/>
          <w:bCs/>
          <w:sz w:val="22"/>
          <w:szCs w:val="22"/>
        </w:rPr>
      </w:pPr>
      <w:r w:rsidRPr="00033FC5">
        <w:rPr>
          <w:rFonts w:ascii="Arial" w:hAnsi="Arial" w:cs="Arial"/>
          <w:b/>
          <w:bCs/>
          <w:sz w:val="22"/>
          <w:szCs w:val="22"/>
        </w:rPr>
        <w:t>Provádění díla se v rámci zimního období přerušuje po dobu trvání nevhodných klimatických podmínek zamezující provádění díla. Po tuto dobu neběží term</w:t>
      </w:r>
      <w:r w:rsidR="00DB3FA2" w:rsidRPr="00033FC5">
        <w:rPr>
          <w:rFonts w:ascii="Arial" w:hAnsi="Arial" w:cs="Arial"/>
          <w:b/>
          <w:bCs/>
          <w:sz w:val="22"/>
          <w:szCs w:val="22"/>
        </w:rPr>
        <w:t>ín pro dokončení díla dle S</w:t>
      </w:r>
      <w:r w:rsidRPr="00033FC5">
        <w:rPr>
          <w:rFonts w:ascii="Arial" w:hAnsi="Arial" w:cs="Arial"/>
          <w:b/>
          <w:bCs/>
          <w:sz w:val="22"/>
          <w:szCs w:val="22"/>
        </w:rPr>
        <w:t>mlouvy.</w:t>
      </w:r>
      <w:r w:rsidR="00F67F3A" w:rsidRPr="00033FC5">
        <w:rPr>
          <w:rFonts w:ascii="Arial" w:hAnsi="Arial" w:cs="Arial"/>
          <w:b/>
          <w:bCs/>
          <w:sz w:val="22"/>
          <w:szCs w:val="22"/>
        </w:rPr>
        <w:t xml:space="preserve"> Oznámení o nutnosti přerušení provádění dle tohoto odstavce </w:t>
      </w:r>
      <w:r w:rsidR="00F67F3A" w:rsidRPr="00033FC5">
        <w:rPr>
          <w:rFonts w:ascii="Arial" w:hAnsi="Arial" w:cs="Arial"/>
          <w:b/>
          <w:sz w:val="22"/>
          <w:szCs w:val="22"/>
        </w:rPr>
        <w:t>musí být provedeno neprodleně</w:t>
      </w:r>
      <w:r w:rsidR="00F67F3A" w:rsidRPr="008C4CBA">
        <w:rPr>
          <w:rFonts w:ascii="Arial" w:hAnsi="Arial" w:cs="Arial"/>
          <w:sz w:val="22"/>
          <w:szCs w:val="22"/>
        </w:rPr>
        <w:t xml:space="preserve">, do tří pracovních dnů od momentu, kdy se dodavatel o nutnosti </w:t>
      </w:r>
      <w:r w:rsidR="00F67F3A">
        <w:rPr>
          <w:rFonts w:ascii="Arial" w:hAnsi="Arial" w:cs="Arial"/>
          <w:sz w:val="22"/>
          <w:szCs w:val="22"/>
        </w:rPr>
        <w:t>přerušení provádění</w:t>
      </w:r>
      <w:r w:rsidR="00F67F3A" w:rsidRPr="008C4CBA">
        <w:rPr>
          <w:rFonts w:ascii="Arial" w:hAnsi="Arial" w:cs="Arial"/>
          <w:sz w:val="22"/>
          <w:szCs w:val="22"/>
        </w:rPr>
        <w:t xml:space="preserve"> díla dozvěděl, a to písemně nebo elektronicky. Pokud dodavatel nesplní povinnost písemného oznámení dle předchozí </w:t>
      </w:r>
      <w:r w:rsidR="00F67F3A">
        <w:rPr>
          <w:rFonts w:ascii="Arial" w:hAnsi="Arial" w:cs="Arial"/>
          <w:sz w:val="22"/>
          <w:szCs w:val="22"/>
        </w:rPr>
        <w:t>věty</w:t>
      </w:r>
      <w:r w:rsidR="00F67F3A" w:rsidRPr="008C4CBA">
        <w:rPr>
          <w:rFonts w:ascii="Arial" w:hAnsi="Arial" w:cs="Arial"/>
          <w:sz w:val="22"/>
          <w:szCs w:val="22"/>
        </w:rPr>
        <w:t xml:space="preserve">, je povinen uhradit objednateli smluvní pokutu, která činí částku </w:t>
      </w:r>
      <w:r w:rsidR="00072529" w:rsidRPr="00072529">
        <w:rPr>
          <w:rFonts w:ascii="Arial" w:hAnsi="Arial" w:cs="Arial"/>
          <w:sz w:val="22"/>
          <w:szCs w:val="22"/>
        </w:rPr>
        <w:t>ve výši 1</w:t>
      </w:r>
      <w:r w:rsidR="00A2792E">
        <w:rPr>
          <w:rFonts w:ascii="Arial" w:hAnsi="Arial" w:cs="Arial"/>
          <w:sz w:val="22"/>
          <w:szCs w:val="22"/>
        </w:rPr>
        <w:t>.</w:t>
      </w:r>
      <w:r w:rsidR="00072529" w:rsidRPr="00072529">
        <w:rPr>
          <w:rFonts w:ascii="Arial" w:hAnsi="Arial" w:cs="Arial"/>
          <w:sz w:val="22"/>
          <w:szCs w:val="22"/>
        </w:rPr>
        <w:t>500,00 Kč za každý i</w:t>
      </w:r>
      <w:r w:rsidR="000D07E0">
        <w:rPr>
          <w:rFonts w:ascii="Arial" w:hAnsi="Arial" w:cs="Arial"/>
          <w:sz w:val="22"/>
          <w:szCs w:val="22"/>
        </w:rPr>
        <w:t> </w:t>
      </w:r>
      <w:r w:rsidR="00072529" w:rsidRPr="00072529">
        <w:rPr>
          <w:rFonts w:ascii="Arial" w:hAnsi="Arial" w:cs="Arial"/>
          <w:sz w:val="22"/>
          <w:szCs w:val="22"/>
        </w:rPr>
        <w:t>započatý den prodlení se splněním této povinnosti</w:t>
      </w:r>
      <w:r w:rsidR="00F67F3A" w:rsidRPr="008C4CBA">
        <w:rPr>
          <w:rFonts w:ascii="Arial" w:hAnsi="Arial" w:cs="Arial"/>
          <w:sz w:val="22"/>
          <w:szCs w:val="22"/>
        </w:rPr>
        <w:t>.</w:t>
      </w:r>
    </w:p>
    <w:p w14:paraId="5AB33BFA" w14:textId="77777777" w:rsidR="008D2A9B" w:rsidRPr="00AA7E03" w:rsidRDefault="008D2A9B" w:rsidP="00AA7E03">
      <w:pPr>
        <w:rPr>
          <w:rFonts w:ascii="Arial" w:hAnsi="Arial" w:cs="Arial"/>
          <w:sz w:val="22"/>
          <w:szCs w:val="22"/>
        </w:rPr>
      </w:pPr>
    </w:p>
    <w:p w14:paraId="2910BEB0" w14:textId="04A8DD2B" w:rsidR="00595135" w:rsidRPr="008C4CBA" w:rsidRDefault="00426C96" w:rsidP="00896968">
      <w:pPr>
        <w:numPr>
          <w:ilvl w:val="1"/>
          <w:numId w:val="14"/>
        </w:numPr>
        <w:rPr>
          <w:rFonts w:ascii="Arial" w:hAnsi="Arial" w:cs="Arial"/>
          <w:sz w:val="22"/>
          <w:szCs w:val="22"/>
        </w:rPr>
      </w:pPr>
      <w:r w:rsidRPr="00426C96">
        <w:rPr>
          <w:rFonts w:ascii="Arial" w:hAnsi="Arial" w:cs="Arial"/>
          <w:sz w:val="22"/>
          <w:szCs w:val="22"/>
        </w:rPr>
        <w:t>Objednatel připouští možnosti dohody o přiměřeném prodloužení doby plnění, zejména v</w:t>
      </w:r>
      <w:r w:rsidR="000D07E0">
        <w:rPr>
          <w:rFonts w:ascii="Arial" w:hAnsi="Arial" w:cs="Arial"/>
          <w:sz w:val="22"/>
          <w:szCs w:val="22"/>
        </w:rPr>
        <w:t> </w:t>
      </w:r>
      <w:r w:rsidRPr="00426C96">
        <w:rPr>
          <w:rFonts w:ascii="Arial" w:hAnsi="Arial" w:cs="Arial"/>
          <w:sz w:val="22"/>
          <w:szCs w:val="22"/>
        </w:rPr>
        <w:t>těchto případech</w:t>
      </w:r>
      <w:r w:rsidR="00115990" w:rsidRPr="008C4CBA">
        <w:rPr>
          <w:rFonts w:ascii="Arial" w:hAnsi="Arial" w:cs="Arial"/>
          <w:sz w:val="22"/>
          <w:szCs w:val="22"/>
        </w:rPr>
        <w:t xml:space="preserve">:             </w:t>
      </w:r>
    </w:p>
    <w:p w14:paraId="5681317D" w14:textId="2F312ECB"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 xml:space="preserve">dojde-li během výstavby ke změně rozsahu a druhu prací na žádost objednatele, tyto budou mít vždy písemnou formu a budou vždy před jejich provedením odsouhlaseny </w:t>
      </w:r>
      <w:r w:rsidR="00FF1B81">
        <w:rPr>
          <w:rFonts w:ascii="Arial" w:hAnsi="Arial" w:cs="Arial"/>
          <w:sz w:val="22"/>
          <w:szCs w:val="22"/>
        </w:rPr>
        <w:t>vedením Objednatele</w:t>
      </w:r>
      <w:r w:rsidRPr="00AB6944">
        <w:rPr>
          <w:rFonts w:ascii="Arial" w:hAnsi="Arial" w:cs="Arial"/>
          <w:sz w:val="22"/>
          <w:szCs w:val="22"/>
        </w:rPr>
        <w:t>;</w:t>
      </w:r>
    </w:p>
    <w:p w14:paraId="35547415" w14:textId="57A671C8" w:rsidR="00426C96" w:rsidRPr="00AB6944" w:rsidRDefault="00426C96" w:rsidP="000A4E9F">
      <w:pPr>
        <w:pStyle w:val="Odstavecseseznamem"/>
        <w:numPr>
          <w:ilvl w:val="0"/>
          <w:numId w:val="40"/>
        </w:numPr>
        <w:autoSpaceDE w:val="0"/>
        <w:ind w:left="714" w:hanging="357"/>
        <w:rPr>
          <w:rFonts w:ascii="Arial" w:hAnsi="Arial" w:cs="Arial"/>
          <w:sz w:val="22"/>
          <w:szCs w:val="22"/>
        </w:rPr>
      </w:pPr>
      <w:r w:rsidRPr="00AB6944">
        <w:rPr>
          <w:rFonts w:ascii="Arial" w:hAnsi="Arial" w:cs="Arial"/>
          <w:sz w:val="22"/>
          <w:szCs w:val="22"/>
        </w:rPr>
        <w:t xml:space="preserve">nebude-li moci </w:t>
      </w:r>
      <w:r w:rsidR="00072529">
        <w:rPr>
          <w:rFonts w:ascii="Arial" w:hAnsi="Arial" w:cs="Arial"/>
          <w:sz w:val="22"/>
          <w:szCs w:val="22"/>
        </w:rPr>
        <w:t>dodavatel</w:t>
      </w:r>
      <w:r w:rsidRPr="00AB6944">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274C71">
        <w:rPr>
          <w:rFonts w:ascii="Arial" w:hAnsi="Arial" w:cs="Arial"/>
          <w:sz w:val="22"/>
          <w:szCs w:val="22"/>
        </w:rPr>
        <w:t>4</w:t>
      </w:r>
      <w:r w:rsidRPr="00AB6944">
        <w:rPr>
          <w:rFonts w:ascii="Arial" w:hAnsi="Arial" w:cs="Arial"/>
          <w:sz w:val="22"/>
          <w:szCs w:val="22"/>
        </w:rPr>
        <w:t xml:space="preserve">. Smlouvy), to vše za předpokladu, že taková rozhodnutí, opatření či stanoviska nebudou vyvolána činností či nečinností </w:t>
      </w:r>
      <w:r w:rsidR="00072529">
        <w:rPr>
          <w:rFonts w:ascii="Arial" w:hAnsi="Arial" w:cs="Arial"/>
          <w:sz w:val="22"/>
          <w:szCs w:val="22"/>
        </w:rPr>
        <w:t>dodavatele</w:t>
      </w:r>
      <w:r w:rsidRPr="00AB6944">
        <w:rPr>
          <w:rFonts w:ascii="Arial" w:hAnsi="Arial" w:cs="Arial"/>
          <w:sz w:val="22"/>
          <w:szCs w:val="22"/>
        </w:rPr>
        <w:t>;</w:t>
      </w:r>
    </w:p>
    <w:p w14:paraId="2F92EDE1" w14:textId="6EE5A9D8" w:rsidR="00115990" w:rsidRPr="0041798E" w:rsidRDefault="00426C96" w:rsidP="0041798E">
      <w:pPr>
        <w:pStyle w:val="Odstavecseseznamem"/>
        <w:numPr>
          <w:ilvl w:val="0"/>
          <w:numId w:val="40"/>
        </w:numPr>
        <w:autoSpaceDE w:val="0"/>
        <w:rPr>
          <w:rFonts w:ascii="Arial" w:hAnsi="Arial" w:cs="Arial"/>
          <w:sz w:val="22"/>
          <w:szCs w:val="22"/>
        </w:rPr>
      </w:pPr>
      <w:r w:rsidRPr="00AB6944">
        <w:rPr>
          <w:rFonts w:ascii="Arial" w:hAnsi="Arial" w:cs="Arial"/>
          <w:sz w:val="22"/>
          <w:szCs w:val="22"/>
        </w:rPr>
        <w:t>z důvodů vyšší moci, kdy nelze pokračovat v plnění dle této smlouvy;</w:t>
      </w:r>
    </w:p>
    <w:p w14:paraId="404480EA" w14:textId="1F126335" w:rsidR="00522D87" w:rsidRDefault="00522D87" w:rsidP="00522D87">
      <w:pPr>
        <w:pStyle w:val="Odstavecseseznamem"/>
        <w:autoSpaceDE w:val="0"/>
        <w:ind w:left="720"/>
        <w:rPr>
          <w:rFonts w:ascii="Arial" w:hAnsi="Arial" w:cs="Arial"/>
          <w:sz w:val="22"/>
          <w:szCs w:val="22"/>
        </w:rPr>
      </w:pPr>
    </w:p>
    <w:p w14:paraId="64660339" w14:textId="698E1B08" w:rsidR="00522D87" w:rsidRPr="00522D87" w:rsidRDefault="00E20CE2" w:rsidP="00522D87">
      <w:pPr>
        <w:autoSpaceDE w:val="0"/>
        <w:rPr>
          <w:rFonts w:ascii="Arial" w:hAnsi="Arial" w:cs="Arial"/>
          <w:sz w:val="22"/>
          <w:szCs w:val="22"/>
        </w:rPr>
      </w:pPr>
      <w:proofErr w:type="gramStart"/>
      <w:r>
        <w:rPr>
          <w:rFonts w:ascii="Arial" w:hAnsi="Arial" w:cs="Arial"/>
          <w:sz w:val="22"/>
          <w:szCs w:val="22"/>
        </w:rPr>
        <w:t xml:space="preserve">2.8 </w:t>
      </w:r>
      <w:r w:rsidR="00522D87" w:rsidRPr="00522D87">
        <w:rPr>
          <w:rFonts w:ascii="Arial" w:hAnsi="Arial" w:cs="Arial"/>
          <w:sz w:val="22"/>
          <w:szCs w:val="22"/>
        </w:rPr>
        <w:t xml:space="preserve">  </w:t>
      </w:r>
      <w:r w:rsidR="0057467F">
        <w:rPr>
          <w:rFonts w:ascii="Arial" w:hAnsi="Arial" w:cs="Arial"/>
          <w:sz w:val="22"/>
          <w:szCs w:val="22"/>
        </w:rPr>
        <w:t>Objednatel</w:t>
      </w:r>
      <w:proofErr w:type="gramEnd"/>
      <w:r w:rsidR="0057467F" w:rsidRPr="00522D87">
        <w:rPr>
          <w:rFonts w:ascii="Arial" w:hAnsi="Arial" w:cs="Arial"/>
          <w:sz w:val="22"/>
          <w:szCs w:val="22"/>
        </w:rPr>
        <w:t xml:space="preserve"> </w:t>
      </w:r>
      <w:r w:rsidR="00522D87" w:rsidRPr="00522D87">
        <w:rPr>
          <w:rFonts w:ascii="Arial" w:hAnsi="Arial" w:cs="Arial"/>
          <w:sz w:val="22"/>
          <w:szCs w:val="22"/>
        </w:rPr>
        <w:t xml:space="preserve">si v souladu s </w:t>
      </w:r>
      <w:proofErr w:type="spellStart"/>
      <w:r w:rsidR="00522D87" w:rsidRPr="00522D87">
        <w:rPr>
          <w:rFonts w:ascii="Arial" w:hAnsi="Arial" w:cs="Arial"/>
          <w:sz w:val="22"/>
          <w:szCs w:val="22"/>
        </w:rPr>
        <w:t>ust</w:t>
      </w:r>
      <w:proofErr w:type="spellEnd"/>
      <w:r w:rsidR="00522D87" w:rsidRPr="00522D87">
        <w:rPr>
          <w:rFonts w:ascii="Arial" w:hAnsi="Arial" w:cs="Arial"/>
          <w:sz w:val="22"/>
          <w:szCs w:val="22"/>
        </w:rPr>
        <w:t xml:space="preserve">. § 100 odst. 1 ZZVZ vyhrazuje změnu závazku ze </w:t>
      </w:r>
      <w:r w:rsidR="0057467F">
        <w:rPr>
          <w:rFonts w:ascii="Arial" w:hAnsi="Arial" w:cs="Arial"/>
          <w:sz w:val="22"/>
          <w:szCs w:val="22"/>
        </w:rPr>
        <w:t>S</w:t>
      </w:r>
      <w:r w:rsidR="00522D87" w:rsidRPr="00522D87">
        <w:rPr>
          <w:rFonts w:ascii="Arial" w:hAnsi="Arial" w:cs="Arial"/>
          <w:sz w:val="22"/>
          <w:szCs w:val="22"/>
        </w:rPr>
        <w:t xml:space="preserve">mlouvy spočívající v prodloužení doby plnění </w:t>
      </w:r>
      <w:r w:rsidR="0057467F">
        <w:rPr>
          <w:rFonts w:ascii="Arial" w:hAnsi="Arial" w:cs="Arial"/>
          <w:sz w:val="22"/>
          <w:szCs w:val="22"/>
        </w:rPr>
        <w:t>d</w:t>
      </w:r>
      <w:r w:rsidR="00522D87" w:rsidRPr="00522D87">
        <w:rPr>
          <w:rFonts w:ascii="Arial" w:hAnsi="Arial" w:cs="Arial"/>
          <w:sz w:val="22"/>
          <w:szCs w:val="22"/>
        </w:rPr>
        <w:t xml:space="preserve">odavatele o dobu, po kterou trvá překážka, bránící </w:t>
      </w:r>
      <w:r w:rsidR="0057467F">
        <w:rPr>
          <w:rFonts w:ascii="Arial" w:hAnsi="Arial" w:cs="Arial"/>
          <w:sz w:val="22"/>
          <w:szCs w:val="22"/>
        </w:rPr>
        <w:t>d</w:t>
      </w:r>
      <w:r w:rsidR="00522D87" w:rsidRPr="00522D87">
        <w:rPr>
          <w:rFonts w:ascii="Arial" w:hAnsi="Arial" w:cs="Arial"/>
          <w:sz w:val="22"/>
          <w:szCs w:val="22"/>
        </w:rPr>
        <w:t xml:space="preserve">odavateli v řádném plnění </w:t>
      </w:r>
      <w:r w:rsidR="0057467F">
        <w:rPr>
          <w:rFonts w:ascii="Arial" w:hAnsi="Arial" w:cs="Arial"/>
          <w:sz w:val="22"/>
          <w:szCs w:val="22"/>
        </w:rPr>
        <w:t>S</w:t>
      </w:r>
      <w:r w:rsidR="00522D87" w:rsidRPr="00522D87">
        <w:rPr>
          <w:rFonts w:ascii="Arial" w:hAnsi="Arial" w:cs="Arial"/>
          <w:sz w:val="22"/>
          <w:szCs w:val="22"/>
        </w:rPr>
        <w:t xml:space="preserve">mlouvy. Tato překážka může spočívat zejména: </w:t>
      </w:r>
    </w:p>
    <w:p w14:paraId="38967BFF" w14:textId="77777777" w:rsidR="00522D87" w:rsidRPr="00522D87" w:rsidRDefault="00522D87" w:rsidP="00522D87">
      <w:pPr>
        <w:autoSpaceDE w:val="0"/>
        <w:rPr>
          <w:rFonts w:ascii="Arial" w:hAnsi="Arial" w:cs="Arial"/>
          <w:sz w:val="22"/>
          <w:szCs w:val="22"/>
        </w:rPr>
      </w:pPr>
    </w:p>
    <w:p w14:paraId="001FBAC2" w14:textId="23D77CF3" w:rsidR="00522D87" w:rsidRPr="00522D87" w:rsidRDefault="00522D87" w:rsidP="00522D87">
      <w:pPr>
        <w:autoSpaceDE w:val="0"/>
        <w:rPr>
          <w:rFonts w:ascii="Arial" w:hAnsi="Arial" w:cs="Arial"/>
          <w:sz w:val="22"/>
          <w:szCs w:val="22"/>
        </w:rPr>
      </w:pPr>
      <w:proofErr w:type="gramStart"/>
      <w:r w:rsidRPr="00522D87">
        <w:rPr>
          <w:rFonts w:ascii="Arial" w:hAnsi="Arial" w:cs="Arial"/>
          <w:sz w:val="22"/>
          <w:szCs w:val="22"/>
        </w:rPr>
        <w:t>a)      na</w:t>
      </w:r>
      <w:proofErr w:type="gramEnd"/>
      <w:r w:rsidRPr="00522D87">
        <w:rPr>
          <w:rFonts w:ascii="Arial" w:hAnsi="Arial" w:cs="Arial"/>
          <w:sz w:val="22"/>
          <w:szCs w:val="22"/>
        </w:rPr>
        <w:t xml:space="preserve"> straně správních orgánů, kdy je plnění </w:t>
      </w:r>
      <w:r w:rsidR="0057467F">
        <w:rPr>
          <w:rFonts w:ascii="Arial" w:hAnsi="Arial" w:cs="Arial"/>
          <w:sz w:val="22"/>
          <w:szCs w:val="22"/>
        </w:rPr>
        <w:t>d</w:t>
      </w:r>
      <w:r w:rsidRPr="00522D87">
        <w:rPr>
          <w:rFonts w:ascii="Arial" w:hAnsi="Arial" w:cs="Arial"/>
          <w:sz w:val="22"/>
          <w:szCs w:val="22"/>
        </w:rPr>
        <w:t xml:space="preserve">odavatele na jednání těchto orgánů závislé a je jimi podmíněno, přičemž </w:t>
      </w:r>
      <w:r w:rsidR="0057467F">
        <w:rPr>
          <w:rFonts w:ascii="Arial" w:hAnsi="Arial" w:cs="Arial"/>
          <w:sz w:val="22"/>
          <w:szCs w:val="22"/>
        </w:rPr>
        <w:t>d</w:t>
      </w:r>
      <w:r w:rsidRPr="00522D87">
        <w:rPr>
          <w:rFonts w:ascii="Arial" w:hAnsi="Arial" w:cs="Arial"/>
          <w:sz w:val="22"/>
          <w:szCs w:val="22"/>
        </w:rPr>
        <w:t>odavatel jednající s náležitou péčí nemohl vzniku překážky na straně správních orgánů zabránit,</w:t>
      </w:r>
    </w:p>
    <w:p w14:paraId="5C4C6523" w14:textId="0921F3B7" w:rsidR="00522D87" w:rsidRPr="00522D87" w:rsidRDefault="00522D87" w:rsidP="00522D87">
      <w:pPr>
        <w:autoSpaceDE w:val="0"/>
        <w:rPr>
          <w:rFonts w:ascii="Arial" w:hAnsi="Arial" w:cs="Arial"/>
          <w:sz w:val="22"/>
          <w:szCs w:val="22"/>
        </w:rPr>
      </w:pPr>
      <w:proofErr w:type="gramStart"/>
      <w:r w:rsidRPr="00522D87">
        <w:rPr>
          <w:rFonts w:ascii="Arial" w:hAnsi="Arial" w:cs="Arial"/>
          <w:sz w:val="22"/>
          <w:szCs w:val="22"/>
        </w:rPr>
        <w:t>b)      na</w:t>
      </w:r>
      <w:proofErr w:type="gramEnd"/>
      <w:r w:rsidRPr="00522D87">
        <w:rPr>
          <w:rFonts w:ascii="Arial" w:hAnsi="Arial" w:cs="Arial"/>
          <w:sz w:val="22"/>
          <w:szCs w:val="22"/>
        </w:rPr>
        <w:t xml:space="preserve"> straně třetích osob, kdy je plnění </w:t>
      </w:r>
      <w:r w:rsidR="0057467F">
        <w:rPr>
          <w:rFonts w:ascii="Arial" w:hAnsi="Arial" w:cs="Arial"/>
          <w:sz w:val="22"/>
          <w:szCs w:val="22"/>
        </w:rPr>
        <w:t>d</w:t>
      </w:r>
      <w:r w:rsidRPr="00522D87">
        <w:rPr>
          <w:rFonts w:ascii="Arial" w:hAnsi="Arial" w:cs="Arial"/>
          <w:sz w:val="22"/>
          <w:szCs w:val="22"/>
        </w:rPr>
        <w:t xml:space="preserve">odavatele na jednání těchto osob závislé a je jimi podmíněno, přičemž </w:t>
      </w:r>
      <w:r w:rsidR="0057467F">
        <w:rPr>
          <w:rFonts w:ascii="Arial" w:hAnsi="Arial" w:cs="Arial"/>
          <w:sz w:val="22"/>
          <w:szCs w:val="22"/>
        </w:rPr>
        <w:t>d</w:t>
      </w:r>
      <w:r w:rsidRPr="00522D87">
        <w:rPr>
          <w:rFonts w:ascii="Arial" w:hAnsi="Arial" w:cs="Arial"/>
          <w:sz w:val="22"/>
          <w:szCs w:val="22"/>
        </w:rPr>
        <w:t>odavatel jednající s náležitou péčí nemohl vzniku překážky na straně třetích osob zabránit,</w:t>
      </w:r>
    </w:p>
    <w:p w14:paraId="5E299A98" w14:textId="480E7AB3" w:rsidR="00522D87" w:rsidRPr="00522D87" w:rsidRDefault="00522D87" w:rsidP="00522D87">
      <w:pPr>
        <w:autoSpaceDE w:val="0"/>
        <w:rPr>
          <w:rFonts w:ascii="Arial" w:hAnsi="Arial" w:cs="Arial"/>
          <w:sz w:val="22"/>
          <w:szCs w:val="22"/>
        </w:rPr>
      </w:pPr>
      <w:proofErr w:type="gramStart"/>
      <w:r w:rsidRPr="00522D87">
        <w:rPr>
          <w:rFonts w:ascii="Arial" w:hAnsi="Arial" w:cs="Arial"/>
          <w:sz w:val="22"/>
          <w:szCs w:val="22"/>
        </w:rPr>
        <w:t>c)       ve</w:t>
      </w:r>
      <w:proofErr w:type="gramEnd"/>
      <w:r w:rsidRPr="00522D87">
        <w:rPr>
          <w:rFonts w:ascii="Arial" w:hAnsi="Arial" w:cs="Arial"/>
          <w:sz w:val="22"/>
          <w:szCs w:val="22"/>
        </w:rPr>
        <w:t xml:space="preserve"> vzniku mimořádných nepředvídatelných a neodvratitelných okolností, ohledně kterých nebylo možno rozumně očekávat, že by s nimi strany počítaly v době uzavření </w:t>
      </w:r>
      <w:r w:rsidR="0057467F">
        <w:rPr>
          <w:rFonts w:ascii="Arial" w:hAnsi="Arial" w:cs="Arial"/>
          <w:sz w:val="22"/>
          <w:szCs w:val="22"/>
        </w:rPr>
        <w:t>S</w:t>
      </w:r>
      <w:r w:rsidRPr="00522D87">
        <w:rPr>
          <w:rFonts w:ascii="Arial" w:hAnsi="Arial" w:cs="Arial"/>
          <w:sz w:val="22"/>
          <w:szCs w:val="22"/>
        </w:rPr>
        <w:t>mlouvy, a kterými jsou zejména živelné pohromy, epidemie či závažné společenské události (vis maior),</w:t>
      </w:r>
    </w:p>
    <w:p w14:paraId="7D1C9E4B" w14:textId="265B7324" w:rsidR="00522D87" w:rsidRPr="00522D87" w:rsidRDefault="00F17460" w:rsidP="00522D87">
      <w:pPr>
        <w:autoSpaceDE w:val="0"/>
        <w:rPr>
          <w:rFonts w:ascii="Arial" w:hAnsi="Arial" w:cs="Arial"/>
          <w:sz w:val="22"/>
          <w:szCs w:val="22"/>
        </w:rPr>
      </w:pPr>
      <w:proofErr w:type="gramStart"/>
      <w:r>
        <w:rPr>
          <w:rFonts w:ascii="Arial" w:hAnsi="Arial" w:cs="Arial"/>
          <w:sz w:val="22"/>
          <w:szCs w:val="22"/>
        </w:rPr>
        <w:t>d</w:t>
      </w:r>
      <w:r w:rsidR="00522D87" w:rsidRPr="00522D87">
        <w:rPr>
          <w:rFonts w:ascii="Arial" w:hAnsi="Arial" w:cs="Arial"/>
          <w:sz w:val="22"/>
          <w:szCs w:val="22"/>
        </w:rPr>
        <w:t>)    v nepříznivých</w:t>
      </w:r>
      <w:proofErr w:type="gramEnd"/>
      <w:r w:rsidR="00522D87" w:rsidRPr="00522D87">
        <w:rPr>
          <w:rFonts w:ascii="Arial" w:hAnsi="Arial" w:cs="Arial"/>
          <w:sz w:val="22"/>
          <w:szCs w:val="22"/>
        </w:rPr>
        <w:t xml:space="preserve"> klimatických podmínkách (např. tuhá zima, přetrvávající mrazivé počasí, extrémní klimatické podmínky, nánosy sněhu) a jiných podmínkách, které objektivně zabraňují realizaci Díla v původních termínech nebo</w:t>
      </w:r>
    </w:p>
    <w:p w14:paraId="6612E73C" w14:textId="4720CF17" w:rsidR="00DF6107" w:rsidRDefault="00F17460" w:rsidP="00522D87">
      <w:pPr>
        <w:autoSpaceDE w:val="0"/>
        <w:rPr>
          <w:rFonts w:ascii="Arial" w:hAnsi="Arial" w:cs="Arial"/>
          <w:sz w:val="22"/>
          <w:szCs w:val="22"/>
        </w:rPr>
      </w:pPr>
      <w:proofErr w:type="gramStart"/>
      <w:r>
        <w:rPr>
          <w:rFonts w:ascii="Arial" w:hAnsi="Arial" w:cs="Arial"/>
          <w:sz w:val="22"/>
          <w:szCs w:val="22"/>
        </w:rPr>
        <w:t>e</w:t>
      </w:r>
      <w:r w:rsidR="00522D87" w:rsidRPr="00522D87">
        <w:rPr>
          <w:rFonts w:ascii="Arial" w:hAnsi="Arial" w:cs="Arial"/>
          <w:sz w:val="22"/>
          <w:szCs w:val="22"/>
        </w:rPr>
        <w:t>)     v okolnosti/okolnostech</w:t>
      </w:r>
      <w:proofErr w:type="gramEnd"/>
      <w:r w:rsidR="00522D87" w:rsidRPr="00522D87">
        <w:rPr>
          <w:rFonts w:ascii="Arial" w:hAnsi="Arial" w:cs="Arial"/>
          <w:sz w:val="22"/>
          <w:szCs w:val="22"/>
        </w:rPr>
        <w:t xml:space="preserve">, které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ani </w:t>
      </w:r>
      <w:r w:rsidR="0057467F">
        <w:rPr>
          <w:rFonts w:ascii="Arial" w:hAnsi="Arial" w:cs="Arial"/>
          <w:sz w:val="22"/>
          <w:szCs w:val="22"/>
        </w:rPr>
        <w:t>d</w:t>
      </w:r>
      <w:r w:rsidR="00522D87" w:rsidRPr="00522D87">
        <w:rPr>
          <w:rFonts w:ascii="Arial" w:hAnsi="Arial" w:cs="Arial"/>
          <w:sz w:val="22"/>
          <w:szCs w:val="22"/>
        </w:rPr>
        <w:t>odavatel nemohli rozumně předpokládat a které nezávisí na jejich vůli (např. objev archeologického naleziště).</w:t>
      </w:r>
    </w:p>
    <w:p w14:paraId="05DF9A1F" w14:textId="6E283C0D" w:rsidR="00944ED4" w:rsidRDefault="00944ED4" w:rsidP="00522D87">
      <w:pPr>
        <w:autoSpaceDE w:val="0"/>
        <w:rPr>
          <w:rFonts w:ascii="Arial" w:hAnsi="Arial" w:cs="Arial"/>
          <w:sz w:val="22"/>
          <w:szCs w:val="22"/>
        </w:rPr>
      </w:pPr>
    </w:p>
    <w:p w14:paraId="18949FAF" w14:textId="5B53D010" w:rsidR="00944ED4" w:rsidRPr="00DF6107" w:rsidRDefault="00944ED4" w:rsidP="00522D87">
      <w:pPr>
        <w:autoSpaceDE w:val="0"/>
        <w:rPr>
          <w:rFonts w:ascii="Arial" w:hAnsi="Arial" w:cs="Arial"/>
          <w:sz w:val="22"/>
          <w:szCs w:val="22"/>
        </w:rPr>
      </w:pPr>
      <w:r>
        <w:rPr>
          <w:rFonts w:ascii="Arial" w:hAnsi="Arial" w:cs="Arial"/>
          <w:sz w:val="22"/>
          <w:szCs w:val="22"/>
        </w:rPr>
        <w:t>2.9. Dodavatel</w:t>
      </w:r>
      <w:r w:rsidRPr="00944ED4">
        <w:rPr>
          <w:rFonts w:ascii="Arial" w:hAnsi="Arial" w:cs="Arial"/>
          <w:sz w:val="22"/>
          <w:szCs w:val="22"/>
        </w:rPr>
        <w:t xml:space="preserve"> prohlašuje, že si je vědom skutečnosti, že </w:t>
      </w:r>
      <w:r w:rsidR="0057467F">
        <w:rPr>
          <w:rFonts w:ascii="Arial" w:hAnsi="Arial" w:cs="Arial"/>
          <w:sz w:val="22"/>
          <w:szCs w:val="22"/>
        </w:rPr>
        <w:t>o</w:t>
      </w:r>
      <w:r>
        <w:rPr>
          <w:rFonts w:ascii="Arial" w:hAnsi="Arial" w:cs="Arial"/>
          <w:sz w:val="22"/>
          <w:szCs w:val="22"/>
        </w:rPr>
        <w:t>bjednatel</w:t>
      </w:r>
      <w:r w:rsidRPr="00944ED4">
        <w:rPr>
          <w:rFonts w:ascii="Arial" w:hAnsi="Arial" w:cs="Arial"/>
          <w:sz w:val="22"/>
          <w:szCs w:val="22"/>
        </w:rPr>
        <w:t xml:space="preserve"> má zájem o plnění této smlouvy v souladu se zásadami sociálně odpovědného zadávání veřejných zakázek. </w:t>
      </w:r>
      <w:r>
        <w:rPr>
          <w:rFonts w:ascii="Arial" w:hAnsi="Arial" w:cs="Arial"/>
          <w:sz w:val="22"/>
          <w:szCs w:val="22"/>
        </w:rPr>
        <w:t>Dodavatel</w:t>
      </w:r>
      <w:r w:rsidRPr="00944ED4">
        <w:rPr>
          <w:rFonts w:ascii="Arial" w:hAnsi="Arial" w:cs="Arial"/>
          <w:sz w:val="22"/>
          <w:szCs w:val="22"/>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rPr>
          <w:rFonts w:ascii="Arial" w:hAnsi="Arial" w:cs="Arial"/>
          <w:sz w:val="22"/>
          <w:szCs w:val="22"/>
        </w:rPr>
        <w:t>díla</w:t>
      </w:r>
      <w:r w:rsidRPr="00944ED4">
        <w:rPr>
          <w:rFonts w:ascii="Arial" w:hAnsi="Arial" w:cs="Arial"/>
          <w:sz w:val="22"/>
          <w:szCs w:val="22"/>
        </w:rPr>
        <w:t xml:space="preserve"> podílejí, tedy bez ohledu na to, zda se jedná o zaměstnance </w:t>
      </w:r>
      <w:r w:rsidR="006E40F3">
        <w:rPr>
          <w:rFonts w:ascii="Arial" w:hAnsi="Arial" w:cs="Arial"/>
          <w:sz w:val="22"/>
          <w:szCs w:val="22"/>
        </w:rPr>
        <w:t>d</w:t>
      </w:r>
      <w:r>
        <w:rPr>
          <w:rFonts w:ascii="Arial" w:hAnsi="Arial" w:cs="Arial"/>
          <w:sz w:val="22"/>
          <w:szCs w:val="22"/>
        </w:rPr>
        <w:t>odavatele</w:t>
      </w:r>
      <w:r w:rsidRPr="00944ED4">
        <w:rPr>
          <w:rFonts w:ascii="Arial" w:hAnsi="Arial" w:cs="Arial"/>
          <w:sz w:val="22"/>
          <w:szCs w:val="22"/>
        </w:rPr>
        <w:t xml:space="preserve"> či jeho poddodavatele</w:t>
      </w:r>
      <w:r w:rsidR="00692AA6">
        <w:rPr>
          <w:rFonts w:ascii="Arial" w:hAnsi="Arial" w:cs="Arial"/>
          <w:sz w:val="22"/>
          <w:szCs w:val="22"/>
        </w:rPr>
        <w:t>.</w:t>
      </w:r>
    </w:p>
    <w:p w14:paraId="62685158" w14:textId="77777777" w:rsidR="00DF6107" w:rsidRPr="002B7D1F" w:rsidRDefault="00DF6107" w:rsidP="002B7D1F">
      <w:pPr>
        <w:rPr>
          <w:rFonts w:ascii="Arial" w:hAnsi="Arial" w:cs="Arial"/>
          <w:sz w:val="22"/>
          <w:szCs w:val="22"/>
        </w:rPr>
      </w:pPr>
    </w:p>
    <w:p w14:paraId="5034F3A9" w14:textId="77777777" w:rsidR="000E102E" w:rsidRPr="00CE0C2B" w:rsidRDefault="000E102E">
      <w:pPr>
        <w:autoSpaceDE w:val="0"/>
        <w:jc w:val="center"/>
        <w:rPr>
          <w:rFonts w:ascii="Arial" w:hAnsi="Arial" w:cs="Arial"/>
          <w:b/>
          <w:bCs/>
          <w:sz w:val="22"/>
          <w:szCs w:val="22"/>
        </w:rPr>
      </w:pPr>
      <w:r w:rsidRPr="00CE0C2B">
        <w:rPr>
          <w:rFonts w:ascii="Arial" w:hAnsi="Arial" w:cs="Arial"/>
          <w:b/>
          <w:bCs/>
          <w:sz w:val="22"/>
          <w:szCs w:val="22"/>
        </w:rPr>
        <w:t>Článek III.</w:t>
      </w:r>
    </w:p>
    <w:p w14:paraId="1A747F67" w14:textId="77777777" w:rsidR="000E102E" w:rsidRDefault="000E102E">
      <w:pPr>
        <w:autoSpaceDE w:val="0"/>
        <w:jc w:val="center"/>
        <w:rPr>
          <w:rFonts w:ascii="Arial" w:hAnsi="Arial" w:cs="Arial"/>
          <w:b/>
          <w:bCs/>
          <w:sz w:val="22"/>
          <w:szCs w:val="22"/>
        </w:rPr>
      </w:pPr>
      <w:r w:rsidRPr="00CE0C2B">
        <w:rPr>
          <w:rFonts w:ascii="Arial" w:hAnsi="Arial" w:cs="Arial"/>
          <w:b/>
          <w:bCs/>
          <w:sz w:val="22"/>
          <w:szCs w:val="22"/>
        </w:rPr>
        <w:t>Cena za dílo</w:t>
      </w:r>
    </w:p>
    <w:p w14:paraId="5BF746A6" w14:textId="77777777" w:rsidR="003C0F1C" w:rsidRPr="00CE0C2B" w:rsidRDefault="003C0F1C">
      <w:pPr>
        <w:autoSpaceDE w:val="0"/>
        <w:jc w:val="center"/>
        <w:rPr>
          <w:rFonts w:ascii="Arial" w:hAnsi="Arial" w:cs="Arial"/>
          <w:b/>
          <w:sz w:val="22"/>
          <w:szCs w:val="22"/>
        </w:rPr>
      </w:pPr>
    </w:p>
    <w:p w14:paraId="02484034" w14:textId="53B0F5B8" w:rsidR="000E102E" w:rsidRPr="00746FCA" w:rsidRDefault="000E102E" w:rsidP="00896968">
      <w:pPr>
        <w:numPr>
          <w:ilvl w:val="1"/>
          <w:numId w:val="17"/>
        </w:numPr>
        <w:rPr>
          <w:rFonts w:ascii="Arial" w:hAnsi="Arial" w:cs="Arial"/>
          <w:sz w:val="22"/>
          <w:szCs w:val="22"/>
        </w:rPr>
      </w:pPr>
      <w:r w:rsidRPr="00746FCA">
        <w:rPr>
          <w:rFonts w:ascii="Arial" w:hAnsi="Arial" w:cs="Arial"/>
          <w:sz w:val="22"/>
          <w:szCs w:val="22"/>
        </w:rPr>
        <w:t>Cena za</w:t>
      </w:r>
      <w:r w:rsidR="00DB3FA2" w:rsidRPr="00746FCA">
        <w:rPr>
          <w:rFonts w:ascii="Arial" w:hAnsi="Arial" w:cs="Arial"/>
          <w:sz w:val="22"/>
          <w:szCs w:val="22"/>
        </w:rPr>
        <w:t xml:space="preserve"> dílo dle článku I. S</w:t>
      </w:r>
      <w:r w:rsidRPr="00746FCA">
        <w:rPr>
          <w:rFonts w:ascii="Arial" w:hAnsi="Arial" w:cs="Arial"/>
          <w:sz w:val="22"/>
          <w:szCs w:val="22"/>
        </w:rPr>
        <w:t xml:space="preserve">mlouvy je sjednána na základě nabídkové ceny </w:t>
      </w:r>
      <w:r w:rsidR="0087231C" w:rsidRPr="00746FCA">
        <w:rPr>
          <w:rFonts w:ascii="Arial" w:hAnsi="Arial" w:cs="Arial"/>
          <w:sz w:val="22"/>
          <w:szCs w:val="22"/>
        </w:rPr>
        <w:t xml:space="preserve">dodavatele </w:t>
      </w:r>
      <w:r w:rsidRPr="00746FCA">
        <w:rPr>
          <w:rFonts w:ascii="Arial" w:hAnsi="Arial" w:cs="Arial"/>
          <w:sz w:val="22"/>
          <w:szCs w:val="22"/>
        </w:rPr>
        <w:t xml:space="preserve">dohodou smluvních stran v souladu se zákonem </w:t>
      </w:r>
      <w:r w:rsidR="00C30026" w:rsidRPr="00746FCA">
        <w:rPr>
          <w:rFonts w:ascii="Arial" w:hAnsi="Arial" w:cs="Arial"/>
          <w:sz w:val="22"/>
          <w:szCs w:val="22"/>
        </w:rPr>
        <w:t xml:space="preserve">č. 526/1990 Sb., o cenách, ve znění pozdějších předpisů, </w:t>
      </w:r>
      <w:r w:rsidRPr="00746FCA">
        <w:rPr>
          <w:rFonts w:ascii="Arial" w:hAnsi="Arial" w:cs="Arial"/>
          <w:sz w:val="22"/>
          <w:szCs w:val="22"/>
        </w:rPr>
        <w:t>v celkové výši</w:t>
      </w:r>
      <w:r w:rsidR="003E777A">
        <w:rPr>
          <w:rFonts w:ascii="Arial" w:hAnsi="Arial" w:cs="Arial"/>
          <w:sz w:val="22"/>
          <w:szCs w:val="22"/>
        </w:rPr>
        <w:t xml:space="preserve"> </w:t>
      </w:r>
      <w:r w:rsidR="003E777A" w:rsidRPr="003E777A">
        <w:rPr>
          <w:rFonts w:ascii="Arial" w:hAnsi="Arial" w:cs="Arial"/>
          <w:b/>
          <w:bCs/>
          <w:sz w:val="22"/>
          <w:szCs w:val="22"/>
        </w:rPr>
        <w:t>3</w:t>
      </w:r>
      <w:r w:rsidR="00A35C1C">
        <w:rPr>
          <w:rFonts w:ascii="Arial" w:hAnsi="Arial" w:cs="Arial"/>
          <w:b/>
          <w:bCs/>
          <w:sz w:val="22"/>
          <w:szCs w:val="22"/>
        </w:rPr>
        <w:t>08</w:t>
      </w:r>
      <w:r w:rsidR="00A73035">
        <w:rPr>
          <w:rFonts w:ascii="Arial" w:hAnsi="Arial" w:cs="Arial"/>
          <w:b/>
          <w:bCs/>
          <w:sz w:val="22"/>
          <w:szCs w:val="22"/>
        </w:rPr>
        <w:t xml:space="preserve"> 538</w:t>
      </w:r>
      <w:r w:rsidR="006F7BB0" w:rsidRPr="00746FCA">
        <w:rPr>
          <w:rFonts w:ascii="Arial" w:hAnsi="Arial" w:cs="Arial"/>
          <w:sz w:val="22"/>
          <w:szCs w:val="22"/>
        </w:rPr>
        <w:t xml:space="preserve"> </w:t>
      </w:r>
      <w:r w:rsidRPr="00746FCA">
        <w:rPr>
          <w:rFonts w:ascii="Arial" w:hAnsi="Arial" w:cs="Arial"/>
          <w:sz w:val="22"/>
          <w:szCs w:val="22"/>
        </w:rPr>
        <w:t>Kč bez DPH, a</w:t>
      </w:r>
      <w:r w:rsidR="004932D7" w:rsidRPr="00746FCA">
        <w:rPr>
          <w:rFonts w:ascii="Arial" w:hAnsi="Arial" w:cs="Arial"/>
          <w:sz w:val="22"/>
          <w:szCs w:val="22"/>
        </w:rPr>
        <w:t> </w:t>
      </w:r>
      <w:r w:rsidRPr="00746FCA">
        <w:rPr>
          <w:rFonts w:ascii="Arial" w:hAnsi="Arial" w:cs="Arial"/>
          <w:sz w:val="22"/>
          <w:szCs w:val="22"/>
        </w:rPr>
        <w:t>to</w:t>
      </w:r>
      <w:r w:rsidR="004932D7" w:rsidRPr="00746FCA">
        <w:rPr>
          <w:rFonts w:ascii="Arial" w:hAnsi="Arial" w:cs="Arial"/>
          <w:sz w:val="22"/>
          <w:szCs w:val="22"/>
        </w:rPr>
        <w:t> </w:t>
      </w:r>
      <w:r w:rsidR="00C3537C" w:rsidRPr="00746FCA">
        <w:rPr>
          <w:rFonts w:ascii="Arial" w:hAnsi="Arial" w:cs="Arial"/>
          <w:sz w:val="22"/>
          <w:szCs w:val="22"/>
        </w:rPr>
        <w:t>jako cena nejvýše přípustná ve vztahu k </w:t>
      </w:r>
      <w:r w:rsidR="004C0CC5">
        <w:rPr>
          <w:rFonts w:ascii="Arial" w:hAnsi="Arial" w:cs="Arial"/>
          <w:sz w:val="22"/>
          <w:szCs w:val="22"/>
        </w:rPr>
        <w:t>o</w:t>
      </w:r>
      <w:r w:rsidR="00C3537C" w:rsidRPr="00746FCA">
        <w:rPr>
          <w:rFonts w:ascii="Arial" w:hAnsi="Arial" w:cs="Arial"/>
          <w:sz w:val="22"/>
          <w:szCs w:val="22"/>
        </w:rPr>
        <w:t>ceněnému výkazu</w:t>
      </w:r>
      <w:r w:rsidR="005D45BA">
        <w:rPr>
          <w:rFonts w:ascii="Arial" w:hAnsi="Arial" w:cs="Arial"/>
          <w:sz w:val="22"/>
          <w:szCs w:val="22"/>
        </w:rPr>
        <w:t xml:space="preserve"> výměr, který tvoří přílohu č. 3</w:t>
      </w:r>
      <w:r w:rsidR="00C3537C" w:rsidRPr="00746FCA">
        <w:rPr>
          <w:rFonts w:ascii="Arial" w:hAnsi="Arial" w:cs="Arial"/>
          <w:sz w:val="22"/>
          <w:szCs w:val="22"/>
        </w:rPr>
        <w:t xml:space="preserve"> této </w:t>
      </w:r>
      <w:r w:rsidR="003F7E1D" w:rsidRPr="00746FCA">
        <w:rPr>
          <w:rFonts w:ascii="Arial" w:hAnsi="Arial" w:cs="Arial"/>
          <w:sz w:val="22"/>
          <w:szCs w:val="22"/>
        </w:rPr>
        <w:t>S</w:t>
      </w:r>
      <w:r w:rsidR="00C3537C" w:rsidRPr="00746FCA">
        <w:rPr>
          <w:rFonts w:ascii="Arial" w:hAnsi="Arial" w:cs="Arial"/>
          <w:sz w:val="22"/>
          <w:szCs w:val="22"/>
        </w:rPr>
        <w:t>mlouvy.</w:t>
      </w:r>
    </w:p>
    <w:p w14:paraId="28D3BDB2" w14:textId="616FC3B6" w:rsidR="00823A71"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K této ceně za dílo bude </w:t>
      </w:r>
      <w:r w:rsidR="0087231C" w:rsidRPr="00746FCA">
        <w:rPr>
          <w:rFonts w:ascii="Arial" w:hAnsi="Arial" w:cs="Arial"/>
          <w:sz w:val="22"/>
          <w:szCs w:val="22"/>
        </w:rPr>
        <w:t xml:space="preserve">dodavatelem </w:t>
      </w:r>
      <w:r w:rsidRPr="00746FCA">
        <w:rPr>
          <w:rFonts w:ascii="Arial" w:hAnsi="Arial" w:cs="Arial"/>
          <w:sz w:val="22"/>
          <w:szCs w:val="22"/>
        </w:rPr>
        <w:t xml:space="preserve">účtována v souladu se zákonem č. 235/2004 Sb., o dani z přidané hodnoty, </w:t>
      </w:r>
      <w:r w:rsidR="005916B5" w:rsidRPr="00746FCA">
        <w:rPr>
          <w:rFonts w:ascii="Arial" w:hAnsi="Arial" w:cs="Arial"/>
          <w:color w:val="000000"/>
          <w:sz w:val="22"/>
          <w:szCs w:val="22"/>
        </w:rPr>
        <w:t>ve znění pozdějších předpisů (dále také „zákon o DPH“)</w:t>
      </w:r>
      <w:r w:rsidRPr="00746FCA">
        <w:rPr>
          <w:rFonts w:ascii="Arial" w:hAnsi="Arial" w:cs="Arial"/>
          <w:sz w:val="22"/>
          <w:szCs w:val="22"/>
        </w:rPr>
        <w:t>, DPH ve výši</w:t>
      </w:r>
      <w:r w:rsidR="002D57C0">
        <w:rPr>
          <w:rFonts w:ascii="Arial" w:hAnsi="Arial" w:cs="Arial"/>
          <w:sz w:val="22"/>
          <w:szCs w:val="22"/>
        </w:rPr>
        <w:t xml:space="preserve"> </w:t>
      </w:r>
      <w:r w:rsidR="00A73035">
        <w:rPr>
          <w:rFonts w:ascii="Arial" w:hAnsi="Arial" w:cs="Arial"/>
          <w:b/>
          <w:bCs/>
          <w:sz w:val="22"/>
          <w:szCs w:val="22"/>
        </w:rPr>
        <w:t>64 793</w:t>
      </w:r>
      <w:r w:rsidR="001D16BF" w:rsidRPr="00746FCA">
        <w:rPr>
          <w:rFonts w:ascii="Arial" w:hAnsi="Arial" w:cs="Arial"/>
          <w:sz w:val="22"/>
          <w:szCs w:val="22"/>
        </w:rPr>
        <w:t xml:space="preserve"> </w:t>
      </w:r>
      <w:r w:rsidRPr="00746FCA">
        <w:rPr>
          <w:rFonts w:ascii="Arial" w:hAnsi="Arial" w:cs="Arial"/>
          <w:sz w:val="22"/>
          <w:szCs w:val="22"/>
        </w:rPr>
        <w:t>Kč.</w:t>
      </w:r>
    </w:p>
    <w:p w14:paraId="5E210EFC" w14:textId="76954FB6" w:rsidR="00951B39"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Celková cena za dílo včetně DPH činí</w:t>
      </w:r>
      <w:r w:rsidR="002D57C0">
        <w:rPr>
          <w:rFonts w:ascii="Arial" w:hAnsi="Arial" w:cs="Arial"/>
          <w:sz w:val="22"/>
          <w:szCs w:val="22"/>
        </w:rPr>
        <w:t xml:space="preserve"> </w:t>
      </w:r>
      <w:r w:rsidR="002D57C0" w:rsidRPr="002D57C0">
        <w:rPr>
          <w:rFonts w:ascii="Arial" w:hAnsi="Arial" w:cs="Arial"/>
          <w:b/>
          <w:bCs/>
          <w:sz w:val="22"/>
          <w:szCs w:val="22"/>
        </w:rPr>
        <w:t>3</w:t>
      </w:r>
      <w:r w:rsidR="00A73035">
        <w:rPr>
          <w:rFonts w:ascii="Arial" w:hAnsi="Arial" w:cs="Arial"/>
          <w:b/>
          <w:bCs/>
          <w:sz w:val="22"/>
          <w:szCs w:val="22"/>
        </w:rPr>
        <w:t>73 331</w:t>
      </w:r>
      <w:r w:rsidRPr="00746FCA">
        <w:rPr>
          <w:rFonts w:ascii="Arial" w:hAnsi="Arial" w:cs="Arial"/>
          <w:sz w:val="22"/>
          <w:szCs w:val="22"/>
        </w:rPr>
        <w:t xml:space="preserve"> Kč. </w:t>
      </w:r>
    </w:p>
    <w:p w14:paraId="3548C8AB" w14:textId="77777777" w:rsidR="00F66D4F" w:rsidRPr="00746FCA" w:rsidRDefault="00F66D4F" w:rsidP="00823A71">
      <w:pPr>
        <w:autoSpaceDE w:val="0"/>
        <w:spacing w:line="280" w:lineRule="atLeast"/>
        <w:ind w:firstLine="703"/>
        <w:rPr>
          <w:rFonts w:ascii="Arial" w:hAnsi="Arial" w:cs="Arial"/>
          <w:sz w:val="22"/>
          <w:szCs w:val="22"/>
        </w:rPr>
      </w:pPr>
    </w:p>
    <w:p w14:paraId="444709E8" w14:textId="7108198E" w:rsidR="00FA79CD" w:rsidRPr="008C4CBA" w:rsidRDefault="00DB3FA2" w:rsidP="00117CE5">
      <w:pPr>
        <w:ind w:left="450"/>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7453F58D" w14:textId="77777777" w:rsidR="00FA79CD" w:rsidRPr="008C4CBA" w:rsidRDefault="00FA79CD" w:rsidP="00FA79CD">
      <w:pPr>
        <w:autoSpaceDE w:val="0"/>
        <w:autoSpaceDN w:val="0"/>
        <w:spacing w:line="240" w:lineRule="auto"/>
        <w:ind w:left="426" w:hanging="426"/>
        <w:rPr>
          <w:rFonts w:ascii="Arial" w:hAnsi="Arial" w:cs="Arial"/>
          <w:color w:val="000000"/>
          <w:sz w:val="22"/>
          <w:szCs w:val="22"/>
        </w:rPr>
      </w:pPr>
    </w:p>
    <w:p w14:paraId="54000E1E" w14:textId="79EEF9C0" w:rsidR="00FA79CD" w:rsidRPr="008C4CBA" w:rsidRDefault="0087231C" w:rsidP="00896968">
      <w:pPr>
        <w:numPr>
          <w:ilvl w:val="1"/>
          <w:numId w:val="17"/>
        </w:numPr>
        <w:rPr>
          <w:rFonts w:ascii="Arial" w:hAnsi="Arial" w:cs="Arial"/>
          <w:color w:val="000000"/>
          <w:sz w:val="22"/>
          <w:szCs w:val="22"/>
        </w:rPr>
      </w:pPr>
      <w:r w:rsidRPr="008C4CBA">
        <w:rPr>
          <w:rFonts w:ascii="Arial" w:hAnsi="Arial" w:cs="Arial"/>
          <w:sz w:val="22"/>
          <w:szCs w:val="22"/>
        </w:rPr>
        <w:t>Dodavatel</w:t>
      </w:r>
      <w:r w:rsidR="00FA79CD" w:rsidRPr="008C4CBA">
        <w:rPr>
          <w:rFonts w:ascii="Arial" w:hAnsi="Arial" w:cs="Arial"/>
          <w:color w:val="000000"/>
          <w:sz w:val="22"/>
          <w:szCs w:val="22"/>
        </w:rPr>
        <w:t xml:space="preserve"> je </w:t>
      </w:r>
      <w:r w:rsidR="004C0CC5">
        <w:rPr>
          <w:rFonts w:ascii="Arial" w:hAnsi="Arial" w:cs="Arial"/>
          <w:color w:val="000000"/>
          <w:sz w:val="22"/>
          <w:szCs w:val="22"/>
        </w:rPr>
        <w:t>povinen</w:t>
      </w:r>
      <w:r w:rsidR="004C0CC5" w:rsidRPr="008C4CBA">
        <w:rPr>
          <w:rFonts w:ascii="Arial" w:hAnsi="Arial" w:cs="Arial"/>
          <w:color w:val="000000"/>
          <w:sz w:val="22"/>
          <w:szCs w:val="22"/>
        </w:rPr>
        <w:t xml:space="preserve"> </w:t>
      </w:r>
      <w:r w:rsidR="00FA79CD" w:rsidRPr="008C4CBA">
        <w:rPr>
          <w:rFonts w:ascii="Arial" w:hAnsi="Arial" w:cs="Arial"/>
          <w:color w:val="000000"/>
          <w:sz w:val="22"/>
          <w:szCs w:val="22"/>
        </w:rPr>
        <w:t xml:space="preserve">změnit účtovanou výši DPH v souladu </w:t>
      </w:r>
      <w:r w:rsidR="00EE0D41" w:rsidRPr="008C4CBA">
        <w:rPr>
          <w:rFonts w:ascii="Arial" w:hAnsi="Arial" w:cs="Arial"/>
          <w:color w:val="000000"/>
          <w:sz w:val="22"/>
          <w:szCs w:val="22"/>
        </w:rPr>
        <w:t xml:space="preserve">se zákonem </w:t>
      </w:r>
      <w:r w:rsidR="00117CE5" w:rsidRPr="00117CE5">
        <w:rPr>
          <w:rFonts w:ascii="Arial" w:hAnsi="Arial" w:cs="Arial"/>
          <w:color w:val="000000"/>
          <w:sz w:val="22"/>
          <w:szCs w:val="22"/>
        </w:rPr>
        <w:t xml:space="preserve">č. 235/2004 Sb., o dani z přidané hodnoty </w:t>
      </w:r>
      <w:r w:rsidR="00DE69A6" w:rsidRPr="008C4CBA">
        <w:rPr>
          <w:rFonts w:ascii="Arial" w:hAnsi="Arial" w:cs="Arial"/>
          <w:color w:val="000000"/>
          <w:sz w:val="22"/>
          <w:szCs w:val="22"/>
        </w:rPr>
        <w:t>DPH,</w:t>
      </w:r>
      <w:r w:rsidR="00DB3FA2" w:rsidRPr="008C4CBA">
        <w:rPr>
          <w:rFonts w:ascii="Arial" w:hAnsi="Arial" w:cs="Arial"/>
          <w:color w:val="000000"/>
          <w:sz w:val="22"/>
          <w:szCs w:val="22"/>
        </w:rPr>
        <w:t xml:space="preserve"> jestliže po uzavření této S</w:t>
      </w:r>
      <w:r w:rsidR="00FA79CD" w:rsidRPr="008C4CBA">
        <w:rPr>
          <w:rFonts w:ascii="Arial" w:hAnsi="Arial" w:cs="Arial"/>
          <w:color w:val="000000"/>
          <w:sz w:val="22"/>
          <w:szCs w:val="22"/>
        </w:rPr>
        <w:t xml:space="preserve">mlouvy nabude účinnosti zákon, kterým bude výše DPH </w:t>
      </w:r>
      <w:r w:rsidR="00117CE5">
        <w:rPr>
          <w:rFonts w:ascii="Arial" w:hAnsi="Arial" w:cs="Arial"/>
          <w:color w:val="000000"/>
          <w:sz w:val="22"/>
          <w:szCs w:val="22"/>
        </w:rPr>
        <w:t xml:space="preserve">v uvedeném zákoně </w:t>
      </w:r>
      <w:r w:rsidR="00FA79CD" w:rsidRPr="008C4CBA">
        <w:rPr>
          <w:rFonts w:ascii="Arial" w:hAnsi="Arial" w:cs="Arial"/>
          <w:color w:val="000000"/>
          <w:sz w:val="22"/>
          <w:szCs w:val="22"/>
        </w:rPr>
        <w:t xml:space="preserve">změněna.   </w:t>
      </w:r>
    </w:p>
    <w:p w14:paraId="212A8452" w14:textId="77777777" w:rsidR="00FA79CD" w:rsidRPr="008C4CBA" w:rsidRDefault="00FA79CD" w:rsidP="00FA79CD">
      <w:pPr>
        <w:autoSpaceDE w:val="0"/>
        <w:autoSpaceDN w:val="0"/>
        <w:spacing w:line="240" w:lineRule="auto"/>
        <w:ind w:left="426" w:hanging="426"/>
        <w:rPr>
          <w:rFonts w:ascii="Arial" w:hAnsi="Arial" w:cs="Arial"/>
          <w:sz w:val="22"/>
          <w:szCs w:val="22"/>
        </w:rPr>
      </w:pPr>
    </w:p>
    <w:p w14:paraId="7722F515" w14:textId="633635D9" w:rsidR="001837BD" w:rsidRPr="008C4CBA" w:rsidRDefault="00FA79CD" w:rsidP="00896968">
      <w:pPr>
        <w:numPr>
          <w:ilvl w:val="1"/>
          <w:numId w:val="17"/>
        </w:numPr>
        <w:rPr>
          <w:rFonts w:ascii="Arial" w:hAnsi="Arial" w:cs="Arial"/>
          <w:color w:val="000000"/>
          <w:sz w:val="22"/>
          <w:szCs w:val="22"/>
        </w:rPr>
      </w:pPr>
      <w:r w:rsidRPr="008C4CBA">
        <w:rPr>
          <w:rFonts w:ascii="Arial" w:hAnsi="Arial" w:cs="Arial"/>
          <w:color w:val="000000"/>
          <w:sz w:val="22"/>
          <w:szCs w:val="22"/>
        </w:rPr>
        <w:t xml:space="preserve">Cena za dílo je konečná, ani jedna strana není oprávněna požadovat změnu ceny díla proto, že si dílo vyžádalo jiné úsilí nebo jiné náklady, než bylo předpokládáno. </w:t>
      </w:r>
      <w:r w:rsidR="0087231C" w:rsidRPr="008C4CBA">
        <w:rPr>
          <w:rFonts w:ascii="Arial" w:hAnsi="Arial" w:cs="Arial"/>
          <w:color w:val="000000"/>
          <w:sz w:val="22"/>
          <w:szCs w:val="22"/>
        </w:rPr>
        <w:t xml:space="preserve">Dodavatel </w:t>
      </w:r>
      <w:r w:rsidRPr="008C4CBA">
        <w:rPr>
          <w:rFonts w:ascii="Arial" w:hAnsi="Arial" w:cs="Arial"/>
          <w:color w:val="000000"/>
          <w:sz w:val="22"/>
          <w:szCs w:val="22"/>
        </w:rPr>
        <w:t xml:space="preserve">je povinen </w:t>
      </w:r>
      <w:r w:rsidR="00DE69A6" w:rsidRPr="008C4CBA">
        <w:rPr>
          <w:rFonts w:ascii="Arial" w:hAnsi="Arial" w:cs="Arial"/>
          <w:color w:val="000000"/>
          <w:sz w:val="22"/>
          <w:szCs w:val="22"/>
        </w:rPr>
        <w:t>snížit</w:t>
      </w:r>
      <w:r w:rsidRPr="008C4CBA">
        <w:rPr>
          <w:rFonts w:ascii="Arial" w:hAnsi="Arial" w:cs="Arial"/>
          <w:color w:val="000000"/>
          <w:sz w:val="22"/>
          <w:szCs w:val="22"/>
        </w:rPr>
        <w:t xml:space="preserve"> cen</w:t>
      </w:r>
      <w:r w:rsidR="00DE69A6" w:rsidRPr="008C4CBA">
        <w:rPr>
          <w:rFonts w:ascii="Arial" w:hAnsi="Arial" w:cs="Arial"/>
          <w:color w:val="000000"/>
          <w:sz w:val="22"/>
          <w:szCs w:val="22"/>
        </w:rPr>
        <w:t>u</w:t>
      </w:r>
      <w:r w:rsidRPr="008C4CBA">
        <w:rPr>
          <w:rFonts w:ascii="Arial" w:hAnsi="Arial" w:cs="Arial"/>
          <w:color w:val="000000"/>
          <w:sz w:val="22"/>
          <w:szCs w:val="22"/>
        </w:rPr>
        <w:t xml:space="preserve"> díla </w:t>
      </w:r>
      <w:r w:rsidR="00DE69A6" w:rsidRPr="008C4CBA">
        <w:rPr>
          <w:rFonts w:ascii="Arial" w:hAnsi="Arial" w:cs="Arial"/>
          <w:color w:val="000000"/>
          <w:sz w:val="22"/>
          <w:szCs w:val="22"/>
        </w:rPr>
        <w:t xml:space="preserve">o </w:t>
      </w:r>
      <w:r w:rsidR="00C5756F" w:rsidRPr="008C4CBA">
        <w:rPr>
          <w:rFonts w:ascii="Arial" w:hAnsi="Arial" w:cs="Arial"/>
          <w:color w:val="000000"/>
          <w:sz w:val="22"/>
          <w:szCs w:val="22"/>
        </w:rPr>
        <w:t>neprovedené práce.</w:t>
      </w:r>
      <w:r w:rsidR="00117CE5" w:rsidRPr="00117CE5">
        <w:t xml:space="preserve"> </w:t>
      </w:r>
      <w:r w:rsidR="00117CE5" w:rsidRPr="00117CE5">
        <w:rPr>
          <w:rFonts w:ascii="Arial" w:hAnsi="Arial" w:cs="Arial"/>
          <w:color w:val="000000"/>
          <w:sz w:val="22"/>
          <w:szCs w:val="22"/>
        </w:rPr>
        <w:t xml:space="preserve">Dodatečné stavební práce mohou být zadány pouze postupem v souladu se </w:t>
      </w:r>
      <w:r w:rsidR="00072529">
        <w:rPr>
          <w:rFonts w:ascii="Arial" w:hAnsi="Arial" w:cs="Arial"/>
          <w:color w:val="000000"/>
          <w:sz w:val="22"/>
          <w:szCs w:val="22"/>
        </w:rPr>
        <w:t>ZZVZ</w:t>
      </w:r>
      <w:r w:rsidR="00670302" w:rsidRPr="008C4CBA">
        <w:rPr>
          <w:rFonts w:ascii="Arial" w:hAnsi="Arial" w:cs="Arial"/>
          <w:color w:val="000000"/>
          <w:sz w:val="22"/>
          <w:szCs w:val="22"/>
        </w:rPr>
        <w:t>.</w:t>
      </w:r>
    </w:p>
    <w:p w14:paraId="132128C8" w14:textId="77777777" w:rsidR="00FA79CD" w:rsidRPr="008C4CBA" w:rsidRDefault="00FA79CD" w:rsidP="001837BD">
      <w:pPr>
        <w:pStyle w:val="Odstavecseseznamem"/>
        <w:ind w:left="0"/>
        <w:rPr>
          <w:rFonts w:ascii="Arial" w:hAnsi="Arial" w:cs="Arial"/>
          <w:color w:val="000000"/>
          <w:sz w:val="22"/>
          <w:szCs w:val="22"/>
        </w:rPr>
      </w:pPr>
    </w:p>
    <w:p w14:paraId="7A2647C3" w14:textId="49905117" w:rsidR="00FA79CD" w:rsidRPr="008C4CBA" w:rsidRDefault="007E3DDE" w:rsidP="00896968">
      <w:pPr>
        <w:numPr>
          <w:ilvl w:val="1"/>
          <w:numId w:val="17"/>
        </w:numPr>
        <w:rPr>
          <w:rFonts w:ascii="Arial" w:hAnsi="Arial" w:cs="Arial"/>
          <w:sz w:val="22"/>
          <w:szCs w:val="22"/>
        </w:rPr>
      </w:pPr>
      <w:r w:rsidRPr="007E3DDE">
        <w:rPr>
          <w:rFonts w:ascii="Arial" w:hAnsi="Arial" w:cs="Arial"/>
          <w:sz w:val="22"/>
          <w:szCs w:val="22"/>
        </w:rPr>
        <w:t>Cena díla bude snížena o práce, které oproti projektu nebudou objednatelem vyžadovány (méně</w:t>
      </w:r>
      <w:r w:rsidR="00072529">
        <w:rPr>
          <w:rFonts w:ascii="Arial" w:hAnsi="Arial" w:cs="Arial"/>
          <w:sz w:val="22"/>
          <w:szCs w:val="22"/>
        </w:rPr>
        <w:t xml:space="preserve"> </w:t>
      </w:r>
      <w:r w:rsidRPr="007E3DDE">
        <w:rPr>
          <w:rFonts w:ascii="Arial" w:hAnsi="Arial" w:cs="Arial"/>
          <w:sz w:val="22"/>
          <w:szCs w:val="22"/>
        </w:rPr>
        <w:t xml:space="preserve">práce) a tedy nebudou provedeny. Objednatel si v tomto směru vyhrazuje právo omezit rozsah prováděného díla dle vlastní úvahy. O takovém omezení musí být dodavatel předem (tj. před </w:t>
      </w:r>
      <w:r w:rsidR="004C0CC5">
        <w:rPr>
          <w:rFonts w:ascii="Arial" w:hAnsi="Arial" w:cs="Arial"/>
          <w:sz w:val="22"/>
          <w:szCs w:val="22"/>
        </w:rPr>
        <w:t xml:space="preserve">započetím odpovídajících prací na </w:t>
      </w:r>
      <w:r w:rsidRPr="007E3DDE">
        <w:rPr>
          <w:rFonts w:ascii="Arial" w:hAnsi="Arial" w:cs="Arial"/>
          <w:sz w:val="22"/>
          <w:szCs w:val="22"/>
        </w:rPr>
        <w:t>díl</w:t>
      </w:r>
      <w:r w:rsidR="004C0CC5">
        <w:rPr>
          <w:rFonts w:ascii="Arial" w:hAnsi="Arial" w:cs="Arial"/>
          <w:sz w:val="22"/>
          <w:szCs w:val="22"/>
        </w:rPr>
        <w:t>e</w:t>
      </w:r>
      <w:r w:rsidRPr="007E3DDE">
        <w:rPr>
          <w:rFonts w:ascii="Arial" w:hAnsi="Arial" w:cs="Arial"/>
          <w:sz w:val="22"/>
          <w:szCs w:val="22"/>
        </w:rPr>
        <w:t>) písemně informován</w:t>
      </w:r>
      <w:r w:rsidR="00BD4BB1" w:rsidRPr="008C4CBA">
        <w:rPr>
          <w:rFonts w:ascii="Arial" w:hAnsi="Arial" w:cs="Arial"/>
          <w:sz w:val="22"/>
          <w:szCs w:val="22"/>
        </w:rPr>
        <w:t>.</w:t>
      </w:r>
    </w:p>
    <w:p w14:paraId="299BEC24" w14:textId="77777777" w:rsidR="00FA79CD" w:rsidRPr="008C4CBA" w:rsidRDefault="00FA79CD" w:rsidP="00FA79CD">
      <w:pPr>
        <w:autoSpaceDE w:val="0"/>
        <w:autoSpaceDN w:val="0"/>
        <w:rPr>
          <w:rFonts w:ascii="Arial" w:hAnsi="Arial" w:cs="Arial"/>
          <w:sz w:val="22"/>
          <w:szCs w:val="22"/>
        </w:rPr>
      </w:pPr>
    </w:p>
    <w:p w14:paraId="5DBEF4EC" w14:textId="08BDB1CC" w:rsidR="00FF5613" w:rsidRPr="008C4CBA" w:rsidRDefault="007E3DDE" w:rsidP="00896968">
      <w:pPr>
        <w:numPr>
          <w:ilvl w:val="1"/>
          <w:numId w:val="17"/>
        </w:numPr>
        <w:rPr>
          <w:rFonts w:ascii="Arial" w:hAnsi="Arial" w:cs="Arial"/>
          <w:sz w:val="22"/>
          <w:szCs w:val="22"/>
        </w:rPr>
      </w:pPr>
      <w:r w:rsidRPr="007E3DDE">
        <w:rPr>
          <w:rFonts w:ascii="Arial" w:hAnsi="Arial" w:cs="Arial"/>
          <w:sz w:val="22"/>
          <w:szCs w:val="22"/>
        </w:rPr>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rPr>
          <w:rFonts w:ascii="Arial" w:hAnsi="Arial" w:cs="Arial"/>
          <w:sz w:val="22"/>
          <w:szCs w:val="22"/>
        </w:rPr>
        <w:t>TDS</w:t>
      </w:r>
      <w:r w:rsidR="00072529">
        <w:rPr>
          <w:rFonts w:ascii="Arial" w:hAnsi="Arial" w:cs="Arial"/>
          <w:sz w:val="22"/>
          <w:szCs w:val="22"/>
        </w:rPr>
        <w:t>, autorského dozoru projektanta</w:t>
      </w:r>
      <w:r w:rsidRPr="007E3DDE">
        <w:rPr>
          <w:rFonts w:ascii="Arial" w:hAnsi="Arial" w:cs="Arial"/>
          <w:sz w:val="22"/>
          <w:szCs w:val="22"/>
        </w:rPr>
        <w:t xml:space="preserve"> a zástupce objednatele ve věcech technických. Změna díla oproti prováděcí projektové dokumentaci i v případě, že nebude zvyšovat cenu díla, musí být </w:t>
      </w:r>
      <w:r w:rsidR="004C0CC5">
        <w:rPr>
          <w:rFonts w:ascii="Arial" w:hAnsi="Arial" w:cs="Arial"/>
          <w:sz w:val="22"/>
          <w:szCs w:val="22"/>
        </w:rPr>
        <w:t xml:space="preserve">učiněna </w:t>
      </w:r>
      <w:r w:rsidRPr="007E3DDE">
        <w:rPr>
          <w:rFonts w:ascii="Arial" w:hAnsi="Arial" w:cs="Arial"/>
          <w:sz w:val="22"/>
          <w:szCs w:val="22"/>
        </w:rPr>
        <w:t>postupem podle ZZVZ</w:t>
      </w:r>
      <w:r w:rsidR="00533C78" w:rsidRPr="008C4CBA">
        <w:rPr>
          <w:rFonts w:ascii="Arial" w:hAnsi="Arial" w:cs="Arial"/>
          <w:sz w:val="22"/>
          <w:szCs w:val="22"/>
        </w:rPr>
        <w:t>.</w:t>
      </w:r>
    </w:p>
    <w:p w14:paraId="01C6E565" w14:textId="77777777" w:rsidR="00FF5613" w:rsidRPr="008C4CBA" w:rsidRDefault="00FF5613" w:rsidP="00FF5613">
      <w:pPr>
        <w:pStyle w:val="Odstavecseseznamem"/>
        <w:rPr>
          <w:rFonts w:ascii="Arial" w:hAnsi="Arial" w:cs="Arial"/>
          <w:sz w:val="22"/>
          <w:szCs w:val="22"/>
        </w:rPr>
      </w:pPr>
    </w:p>
    <w:p w14:paraId="2AC7A9F9" w14:textId="2D72B485" w:rsidR="00E401BC" w:rsidRDefault="007E3DDE" w:rsidP="00896968">
      <w:pPr>
        <w:numPr>
          <w:ilvl w:val="1"/>
          <w:numId w:val="17"/>
        </w:numPr>
        <w:rPr>
          <w:rFonts w:ascii="Arial" w:hAnsi="Arial" w:cs="Arial"/>
          <w:sz w:val="22"/>
          <w:szCs w:val="22"/>
        </w:rPr>
      </w:pPr>
      <w:r w:rsidRPr="007E3DDE">
        <w:rPr>
          <w:rFonts w:ascii="Arial" w:hAnsi="Arial" w:cs="Arial"/>
          <w:sz w:val="22"/>
          <w:szCs w:val="22"/>
        </w:rPr>
        <w:t>Smluvní strany se dohodly, že při určení změny ceny v souladu s touto smlouvou se bude vycházet z ceny stanovené v</w:t>
      </w:r>
      <w:r w:rsidR="004C0CC5">
        <w:rPr>
          <w:rFonts w:ascii="Arial" w:hAnsi="Arial" w:cs="Arial"/>
          <w:sz w:val="22"/>
          <w:szCs w:val="22"/>
        </w:rPr>
        <w:t xml:space="preserve"> oceněném</w:t>
      </w:r>
      <w:r w:rsidRPr="007E3DDE">
        <w:rPr>
          <w:rFonts w:ascii="Arial" w:hAnsi="Arial" w:cs="Arial"/>
          <w:sz w:val="22"/>
          <w:szCs w:val="22"/>
        </w:rPr>
        <w:t xml:space="preserve"> výkazu výměr, jsou-li daná činnost, práce či materiál ve výkazu výměr zahrnuty. Nejsou-li ve výkazu výměr zahrnuty, bude se vycházet z cenové soustavy </w:t>
      </w:r>
      <w:r w:rsidR="004C0CC5">
        <w:rPr>
          <w:rFonts w:ascii="Arial" w:hAnsi="Arial" w:cs="Arial"/>
          <w:sz w:val="22"/>
          <w:szCs w:val="22"/>
        </w:rPr>
        <w:t>Ú</w:t>
      </w:r>
      <w:r w:rsidRPr="007E3DDE">
        <w:rPr>
          <w:rFonts w:ascii="Arial" w:hAnsi="Arial" w:cs="Arial"/>
          <w:sz w:val="22"/>
          <w:szCs w:val="22"/>
        </w:rPr>
        <w:t>RS. Nelze-li změnu ceny určit ani tímto způsobem, změní se cena díla o částku odpovídající ceně prací a materiálů v místě a čase obvyklé</w:t>
      </w:r>
      <w:r w:rsidR="00FF5613" w:rsidRPr="008C4CBA">
        <w:rPr>
          <w:rFonts w:ascii="Arial" w:hAnsi="Arial" w:cs="Arial"/>
          <w:sz w:val="22"/>
          <w:szCs w:val="22"/>
        </w:rPr>
        <w:t>.</w:t>
      </w:r>
    </w:p>
    <w:p w14:paraId="7CCFD583" w14:textId="77777777" w:rsidR="00543B3F" w:rsidRDefault="00543B3F" w:rsidP="00543B3F">
      <w:pPr>
        <w:pStyle w:val="Odstavecseseznamem"/>
        <w:rPr>
          <w:rFonts w:ascii="Arial" w:hAnsi="Arial" w:cs="Arial"/>
          <w:sz w:val="22"/>
          <w:szCs w:val="22"/>
        </w:rPr>
      </w:pPr>
    </w:p>
    <w:p w14:paraId="12978401" w14:textId="3FCD8463" w:rsidR="00543B3F" w:rsidRPr="00543B3F" w:rsidRDefault="00543B3F" w:rsidP="00543B3F">
      <w:pPr>
        <w:numPr>
          <w:ilvl w:val="1"/>
          <w:numId w:val="17"/>
        </w:numPr>
        <w:rPr>
          <w:rFonts w:ascii="Arial" w:hAnsi="Arial" w:cs="Arial"/>
          <w:sz w:val="22"/>
          <w:szCs w:val="22"/>
        </w:rPr>
      </w:pPr>
      <w:r>
        <w:rPr>
          <w:rFonts w:ascii="Arial" w:hAnsi="Arial" w:cs="Arial"/>
          <w:sz w:val="22"/>
          <w:szCs w:val="22"/>
        </w:rPr>
        <w:t>P</w:t>
      </w:r>
      <w:r w:rsidRPr="00543B3F">
        <w:rPr>
          <w:rFonts w:ascii="Arial" w:hAnsi="Arial" w:cs="Arial"/>
          <w:sz w:val="22"/>
          <w:szCs w:val="22"/>
        </w:rPr>
        <w:t>řípadn</w:t>
      </w:r>
      <w:r>
        <w:rPr>
          <w:rFonts w:ascii="Arial" w:hAnsi="Arial" w:cs="Arial"/>
          <w:sz w:val="22"/>
          <w:szCs w:val="22"/>
        </w:rPr>
        <w:t>á</w:t>
      </w:r>
      <w:r w:rsidRPr="00543B3F">
        <w:rPr>
          <w:rFonts w:ascii="Arial" w:hAnsi="Arial" w:cs="Arial"/>
          <w:sz w:val="22"/>
          <w:szCs w:val="22"/>
        </w:rPr>
        <w:t xml:space="preserve"> změn</w:t>
      </w:r>
      <w:r>
        <w:rPr>
          <w:rFonts w:ascii="Arial" w:hAnsi="Arial" w:cs="Arial"/>
          <w:sz w:val="22"/>
          <w:szCs w:val="22"/>
        </w:rPr>
        <w:t>a</w:t>
      </w:r>
      <w:r w:rsidRPr="00543B3F">
        <w:rPr>
          <w:rFonts w:ascii="Arial" w:hAnsi="Arial" w:cs="Arial"/>
          <w:sz w:val="22"/>
          <w:szCs w:val="22"/>
        </w:rPr>
        <w:t xml:space="preserve"> ceny</w:t>
      </w:r>
      <w:r>
        <w:rPr>
          <w:rFonts w:ascii="Arial" w:hAnsi="Arial" w:cs="Arial"/>
          <w:sz w:val="22"/>
          <w:szCs w:val="22"/>
        </w:rPr>
        <w:t xml:space="preserve"> díla je možná</w:t>
      </w:r>
      <w:r w:rsidRPr="00543B3F">
        <w:rPr>
          <w:rFonts w:ascii="Arial" w:hAnsi="Arial" w:cs="Arial"/>
          <w:sz w:val="22"/>
          <w:szCs w:val="22"/>
        </w:rPr>
        <w:t xml:space="preserve"> jestliže: </w:t>
      </w:r>
    </w:p>
    <w:p w14:paraId="59AFCD2A"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a) objednatel požaduje práce, které nejsou v předmětu díla </w:t>
      </w:r>
    </w:p>
    <w:p w14:paraId="485EA3F1"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b) objednatel požaduje vypustit některé práce předmětu díla </w:t>
      </w:r>
    </w:p>
    <w:p w14:paraId="71C42CAA" w14:textId="2836FD31" w:rsidR="00543B3F" w:rsidRPr="00543B3F" w:rsidRDefault="00543B3F" w:rsidP="00543B3F">
      <w:pPr>
        <w:ind w:left="709"/>
        <w:rPr>
          <w:rFonts w:ascii="Arial" w:hAnsi="Arial" w:cs="Arial"/>
          <w:sz w:val="22"/>
          <w:szCs w:val="22"/>
        </w:rPr>
      </w:pPr>
      <w:r w:rsidRPr="00543B3F">
        <w:rPr>
          <w:rFonts w:ascii="Arial" w:hAnsi="Arial" w:cs="Arial"/>
          <w:sz w:val="22"/>
          <w:szCs w:val="22"/>
        </w:rPr>
        <w:t xml:space="preserve">c) při realizaci se zjistí skutečnosti, které nebyly v době podpisu smlouvy známy, a </w:t>
      </w:r>
      <w:r w:rsidR="00EE2C6B">
        <w:rPr>
          <w:rFonts w:ascii="Arial" w:hAnsi="Arial" w:cs="Arial"/>
          <w:sz w:val="22"/>
          <w:szCs w:val="22"/>
        </w:rPr>
        <w:t>dodavatel</w:t>
      </w:r>
      <w:r w:rsidRPr="00543B3F">
        <w:rPr>
          <w:rFonts w:ascii="Arial" w:hAnsi="Arial" w:cs="Arial"/>
          <w:sz w:val="22"/>
          <w:szCs w:val="22"/>
        </w:rPr>
        <w:t xml:space="preserve"> je nezavinil ani nemohl předvídat a mají vliv na cenu díla </w:t>
      </w:r>
    </w:p>
    <w:p w14:paraId="248426C3" w14:textId="0DF266FA" w:rsidR="00543B3F" w:rsidRDefault="00543B3F" w:rsidP="00543B3F">
      <w:pPr>
        <w:ind w:left="709"/>
        <w:rPr>
          <w:rFonts w:ascii="Arial" w:hAnsi="Arial" w:cs="Arial"/>
          <w:sz w:val="22"/>
          <w:szCs w:val="22"/>
        </w:rPr>
      </w:pPr>
      <w:r w:rsidRPr="00543B3F">
        <w:rPr>
          <w:rFonts w:ascii="Arial" w:hAnsi="Arial" w:cs="Arial"/>
          <w:sz w:val="22"/>
          <w:szCs w:val="22"/>
        </w:rPr>
        <w:t>d) při realizaci se zjistí skutečnosti odlišné od dokumentace předané objednatelem (neodpovídající geologické údaje, apod.).</w:t>
      </w:r>
    </w:p>
    <w:p w14:paraId="16BC3284" w14:textId="77777777" w:rsidR="0005053B" w:rsidRPr="00721350" w:rsidRDefault="0005053B" w:rsidP="0005053B">
      <w:pPr>
        <w:rPr>
          <w:rFonts w:ascii="Arial" w:hAnsi="Arial" w:cs="Arial"/>
          <w:sz w:val="22"/>
          <w:szCs w:val="22"/>
        </w:rPr>
      </w:pPr>
    </w:p>
    <w:p w14:paraId="48D07F09"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IV.</w:t>
      </w:r>
    </w:p>
    <w:p w14:paraId="01A66459"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Platební podmínky</w:t>
      </w:r>
    </w:p>
    <w:p w14:paraId="67646945" w14:textId="77777777" w:rsidR="004D10EE" w:rsidRPr="008C4CBA" w:rsidRDefault="004D10EE">
      <w:pPr>
        <w:autoSpaceDE w:val="0"/>
        <w:jc w:val="center"/>
        <w:rPr>
          <w:rFonts w:ascii="Arial" w:hAnsi="Arial" w:cs="Arial"/>
          <w:sz w:val="22"/>
          <w:szCs w:val="22"/>
        </w:rPr>
      </w:pPr>
    </w:p>
    <w:p w14:paraId="12276C17"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Objednatel nebude poskytovat </w:t>
      </w:r>
      <w:r w:rsidR="0087231C" w:rsidRPr="008C4CBA">
        <w:rPr>
          <w:rFonts w:ascii="Arial" w:hAnsi="Arial" w:cs="Arial"/>
          <w:sz w:val="22"/>
          <w:szCs w:val="22"/>
        </w:rPr>
        <w:t xml:space="preserve">dodavateli </w:t>
      </w:r>
      <w:r w:rsidRPr="008C4CBA">
        <w:rPr>
          <w:rFonts w:ascii="Arial" w:hAnsi="Arial" w:cs="Arial"/>
          <w:sz w:val="22"/>
          <w:szCs w:val="22"/>
        </w:rPr>
        <w:t>díla zálohy.</w:t>
      </w:r>
    </w:p>
    <w:p w14:paraId="0D6A5C24" w14:textId="77777777" w:rsidR="000E102E" w:rsidRPr="008C4CBA" w:rsidRDefault="000E102E">
      <w:pPr>
        <w:autoSpaceDE w:val="0"/>
        <w:spacing w:line="240" w:lineRule="auto"/>
        <w:ind w:left="540" w:hanging="540"/>
        <w:rPr>
          <w:rFonts w:ascii="Arial" w:hAnsi="Arial" w:cs="Arial"/>
          <w:sz w:val="22"/>
          <w:szCs w:val="22"/>
        </w:rPr>
      </w:pPr>
    </w:p>
    <w:p w14:paraId="050326C3" w14:textId="4C12911A" w:rsidR="00EE2C6B" w:rsidRPr="00033FC5" w:rsidRDefault="0005053B" w:rsidP="00EE2C6B">
      <w:pPr>
        <w:numPr>
          <w:ilvl w:val="1"/>
          <w:numId w:val="18"/>
        </w:numPr>
        <w:rPr>
          <w:rFonts w:ascii="Arial" w:hAnsi="Arial" w:cs="Arial"/>
          <w:bCs/>
          <w:sz w:val="22"/>
          <w:szCs w:val="22"/>
        </w:rPr>
      </w:pPr>
      <w:r w:rsidRPr="0005053B">
        <w:rPr>
          <w:rFonts w:ascii="Arial" w:hAnsi="Arial" w:cs="Arial"/>
          <w:sz w:val="22"/>
          <w:szCs w:val="22"/>
        </w:rPr>
        <w:t xml:space="preserve">Realizované práce a dodávky budou dodavatelem účtovány objednateli na základě skutečně řádně provedených prací a dodávek písemně odsouhlasených </w:t>
      </w:r>
      <w:r w:rsidR="00294C2D">
        <w:rPr>
          <w:rFonts w:ascii="Arial" w:hAnsi="Arial" w:cs="Arial"/>
          <w:sz w:val="22"/>
          <w:szCs w:val="22"/>
        </w:rPr>
        <w:t>TDS</w:t>
      </w:r>
      <w:r w:rsidRPr="0005053B">
        <w:rPr>
          <w:rFonts w:ascii="Arial" w:hAnsi="Arial" w:cs="Arial"/>
          <w:sz w:val="22"/>
          <w:szCs w:val="22"/>
        </w:rPr>
        <w:t>, a to fakturami, které budou splňovat náležitosti daňového dokladu dle platných obecně závazných právních předpisů, tj. dle zákona č. 235/2004 Sb., o dani z přidané hodnoty, v platném znění</w:t>
      </w:r>
      <w:r w:rsidR="00294C2D">
        <w:rPr>
          <w:rFonts w:ascii="Arial" w:hAnsi="Arial" w:cs="Arial"/>
          <w:sz w:val="22"/>
          <w:szCs w:val="22"/>
        </w:rPr>
        <w:t>,</w:t>
      </w:r>
      <w:r w:rsidRPr="0005053B">
        <w:rPr>
          <w:rFonts w:ascii="Arial" w:hAnsi="Arial" w:cs="Arial"/>
          <w:sz w:val="22"/>
          <w:szCs w:val="22"/>
        </w:rPr>
        <w:t xml:space="preserve"> a bude v nich uveden název </w:t>
      </w:r>
      <w:r w:rsidRPr="0005053B">
        <w:rPr>
          <w:rFonts w:ascii="Arial" w:hAnsi="Arial" w:cs="Arial"/>
          <w:b/>
          <w:sz w:val="22"/>
          <w:szCs w:val="22"/>
        </w:rPr>
        <w:t>„</w:t>
      </w:r>
      <w:r w:rsidR="00BE2B07" w:rsidRPr="00BE2B07">
        <w:rPr>
          <w:rFonts w:ascii="Arial" w:hAnsi="Arial" w:cs="Arial"/>
          <w:b/>
          <w:sz w:val="22"/>
          <w:szCs w:val="22"/>
        </w:rPr>
        <w:t xml:space="preserve">„Zpevněná plocha na pozemku </w:t>
      </w:r>
      <w:proofErr w:type="spellStart"/>
      <w:r w:rsidR="00BE2B07" w:rsidRPr="00BE2B07">
        <w:rPr>
          <w:rFonts w:ascii="Arial" w:hAnsi="Arial" w:cs="Arial"/>
          <w:b/>
          <w:sz w:val="22"/>
          <w:szCs w:val="22"/>
        </w:rPr>
        <w:t>parc</w:t>
      </w:r>
      <w:proofErr w:type="spellEnd"/>
      <w:r w:rsidR="00BE2B07" w:rsidRPr="00BE2B07">
        <w:rPr>
          <w:rFonts w:ascii="Arial" w:hAnsi="Arial" w:cs="Arial"/>
          <w:b/>
          <w:sz w:val="22"/>
          <w:szCs w:val="22"/>
        </w:rPr>
        <w:t xml:space="preserve">. </w:t>
      </w:r>
      <w:proofErr w:type="gramStart"/>
      <w:r w:rsidR="00BE2B07" w:rsidRPr="00BE2B07">
        <w:rPr>
          <w:rFonts w:ascii="Arial" w:hAnsi="Arial" w:cs="Arial"/>
          <w:b/>
          <w:sz w:val="22"/>
          <w:szCs w:val="22"/>
        </w:rPr>
        <w:t>č.</w:t>
      </w:r>
      <w:proofErr w:type="gramEnd"/>
      <w:r w:rsidR="00BE2B07" w:rsidRPr="00BE2B07">
        <w:rPr>
          <w:rFonts w:ascii="Arial" w:hAnsi="Arial" w:cs="Arial"/>
          <w:b/>
          <w:sz w:val="22"/>
          <w:szCs w:val="22"/>
        </w:rPr>
        <w:t xml:space="preserve"> 1192/80, Beroun“</w:t>
      </w:r>
      <w:r w:rsidRPr="0005053B">
        <w:rPr>
          <w:rFonts w:ascii="Arial" w:hAnsi="Arial" w:cs="Arial"/>
          <w:b/>
          <w:sz w:val="22"/>
          <w:szCs w:val="22"/>
        </w:rPr>
        <w:t>“</w:t>
      </w:r>
      <w:r w:rsidRPr="0005053B">
        <w:rPr>
          <w:rFonts w:ascii="Arial" w:hAnsi="Arial" w:cs="Arial"/>
          <w:sz w:val="22"/>
          <w:szCs w:val="22"/>
        </w:rPr>
        <w:t>,</w:t>
      </w:r>
      <w:r w:rsidRPr="0005053B">
        <w:rPr>
          <w:rFonts w:ascii="Arial" w:hAnsi="Arial" w:cs="Arial"/>
          <w:b/>
          <w:bCs/>
          <w:sz w:val="22"/>
          <w:szCs w:val="22"/>
        </w:rPr>
        <w:t xml:space="preserve"> </w:t>
      </w:r>
      <w:r w:rsidRPr="0005053B">
        <w:rPr>
          <w:rFonts w:ascii="Arial" w:hAnsi="Arial" w:cs="Arial"/>
          <w:sz w:val="22"/>
          <w:szCs w:val="22"/>
        </w:rPr>
        <w:t xml:space="preserve">číslo </w:t>
      </w:r>
      <w:r w:rsidR="00072529">
        <w:rPr>
          <w:rFonts w:ascii="Arial" w:hAnsi="Arial" w:cs="Arial"/>
          <w:sz w:val="22"/>
          <w:szCs w:val="22"/>
        </w:rPr>
        <w:t>Smlouvy dodavatele</w:t>
      </w:r>
      <w:r w:rsidRPr="0005053B">
        <w:rPr>
          <w:rFonts w:ascii="Arial" w:hAnsi="Arial" w:cs="Arial"/>
          <w:sz w:val="22"/>
          <w:szCs w:val="22"/>
        </w:rPr>
        <w:t>,</w:t>
      </w:r>
      <w:r>
        <w:rPr>
          <w:rFonts w:ascii="Arial" w:hAnsi="Arial" w:cs="Arial"/>
          <w:sz w:val="22"/>
          <w:szCs w:val="22"/>
        </w:rPr>
        <w:t xml:space="preserve"> číslo </w:t>
      </w:r>
      <w:r w:rsidR="00072529">
        <w:rPr>
          <w:rFonts w:ascii="Arial" w:hAnsi="Arial" w:cs="Arial"/>
          <w:sz w:val="22"/>
          <w:szCs w:val="22"/>
        </w:rPr>
        <w:t>S</w:t>
      </w:r>
      <w:r>
        <w:rPr>
          <w:rFonts w:ascii="Arial" w:hAnsi="Arial" w:cs="Arial"/>
          <w:sz w:val="22"/>
          <w:szCs w:val="22"/>
        </w:rPr>
        <w:t>mlouvy objednatel</w:t>
      </w:r>
      <w:r w:rsidR="00072529">
        <w:rPr>
          <w:rFonts w:ascii="Arial" w:hAnsi="Arial" w:cs="Arial"/>
          <w:sz w:val="22"/>
          <w:szCs w:val="22"/>
        </w:rPr>
        <w:t>e</w:t>
      </w:r>
      <w:r w:rsidRPr="0005053B">
        <w:rPr>
          <w:rFonts w:ascii="Arial" w:hAnsi="Arial" w:cs="Arial"/>
          <w:sz w:val="22"/>
          <w:szCs w:val="22"/>
        </w:rPr>
        <w:t xml:space="preserve">. Nedílnou součástí každé faktury musí být soupis provedených prací a dodávek za kalendářní měsíc, a fotodokumentace dle ustanovení článku I. odst. </w:t>
      </w:r>
      <w:proofErr w:type="gramStart"/>
      <w:r w:rsidRPr="0005053B">
        <w:rPr>
          <w:rFonts w:ascii="Arial" w:hAnsi="Arial" w:cs="Arial"/>
          <w:sz w:val="22"/>
          <w:szCs w:val="22"/>
        </w:rPr>
        <w:t>1.</w:t>
      </w:r>
      <w:r w:rsidR="00274C71">
        <w:rPr>
          <w:rFonts w:ascii="Arial" w:hAnsi="Arial" w:cs="Arial"/>
          <w:sz w:val="22"/>
          <w:szCs w:val="22"/>
        </w:rPr>
        <w:t>10</w:t>
      </w:r>
      <w:r w:rsidRPr="0005053B">
        <w:rPr>
          <w:rFonts w:ascii="Arial" w:hAnsi="Arial" w:cs="Arial"/>
          <w:sz w:val="22"/>
          <w:szCs w:val="22"/>
        </w:rPr>
        <w:t>. a odst.</w:t>
      </w:r>
      <w:proofErr w:type="gramEnd"/>
      <w:r w:rsidRPr="0005053B">
        <w:rPr>
          <w:rFonts w:ascii="Arial" w:hAnsi="Arial" w:cs="Arial"/>
          <w:sz w:val="22"/>
          <w:szCs w:val="22"/>
        </w:rPr>
        <w:t xml:space="preserve"> 1.</w:t>
      </w:r>
      <w:r w:rsidR="00274C71">
        <w:rPr>
          <w:rFonts w:ascii="Arial" w:hAnsi="Arial" w:cs="Arial"/>
          <w:sz w:val="22"/>
          <w:szCs w:val="22"/>
        </w:rPr>
        <w:t>11</w:t>
      </w:r>
      <w:r w:rsidRPr="0005053B">
        <w:rPr>
          <w:rFonts w:ascii="Arial" w:hAnsi="Arial" w:cs="Arial"/>
          <w:sz w:val="22"/>
          <w:szCs w:val="22"/>
        </w:rPr>
        <w:t xml:space="preserve">. </w:t>
      </w:r>
      <w:r w:rsidR="005A3082">
        <w:rPr>
          <w:rFonts w:ascii="Arial" w:hAnsi="Arial" w:cs="Arial"/>
          <w:sz w:val="22"/>
          <w:szCs w:val="22"/>
        </w:rPr>
        <w:t>S</w:t>
      </w:r>
      <w:r w:rsidRPr="0005053B">
        <w:rPr>
          <w:rFonts w:ascii="Arial" w:hAnsi="Arial" w:cs="Arial"/>
          <w:sz w:val="22"/>
          <w:szCs w:val="22"/>
        </w:rPr>
        <w:t>mlouvy</w:t>
      </w:r>
      <w:r w:rsidR="000E102E" w:rsidRPr="00DC3873">
        <w:rPr>
          <w:rFonts w:ascii="Arial" w:hAnsi="Arial" w:cs="Arial"/>
          <w:sz w:val="22"/>
          <w:szCs w:val="22"/>
        </w:rPr>
        <w:t>.</w:t>
      </w:r>
      <w:r w:rsidR="00BE2B07">
        <w:rPr>
          <w:rFonts w:ascii="Arial" w:hAnsi="Arial" w:cs="Arial"/>
          <w:sz w:val="22"/>
          <w:szCs w:val="22"/>
        </w:rPr>
        <w:t xml:space="preserve"> Tím se nevylučuje možnost jedné fakturace po dokončení celého díla.</w:t>
      </w:r>
    </w:p>
    <w:p w14:paraId="04F1CC1A" w14:textId="77777777" w:rsidR="00033FC5" w:rsidRPr="00D05D11" w:rsidRDefault="00033FC5" w:rsidP="00033FC5">
      <w:pPr>
        <w:ind w:left="450"/>
        <w:rPr>
          <w:rFonts w:ascii="Arial" w:hAnsi="Arial" w:cs="Arial"/>
          <w:bCs/>
          <w:sz w:val="22"/>
          <w:szCs w:val="22"/>
        </w:rPr>
      </w:pPr>
    </w:p>
    <w:p w14:paraId="70F41A21" w14:textId="47328010" w:rsidR="00EE2C6B" w:rsidRDefault="0039284F" w:rsidP="00EE2C6B">
      <w:pPr>
        <w:numPr>
          <w:ilvl w:val="1"/>
          <w:numId w:val="18"/>
        </w:numPr>
        <w:rPr>
          <w:rFonts w:ascii="Arial" w:hAnsi="Arial" w:cs="Arial"/>
          <w:sz w:val="22"/>
          <w:szCs w:val="22"/>
        </w:rPr>
      </w:pPr>
      <w:r w:rsidRPr="0039284F">
        <w:rPr>
          <w:rFonts w:ascii="Arial" w:hAnsi="Arial" w:cs="Arial"/>
          <w:sz w:val="22"/>
          <w:szCs w:val="22"/>
        </w:rPr>
        <w:t xml:space="preserve">Faktura je splatná ve lhůtě 30 kalendářních dnů od jejího vystavení, přičemž musí být </w:t>
      </w:r>
      <w:r w:rsidR="00294C2D">
        <w:rPr>
          <w:rFonts w:ascii="Arial" w:hAnsi="Arial" w:cs="Arial"/>
          <w:sz w:val="22"/>
          <w:szCs w:val="22"/>
        </w:rPr>
        <w:t>o</w:t>
      </w:r>
      <w:r w:rsidRPr="0039284F">
        <w:rPr>
          <w:rFonts w:ascii="Arial" w:hAnsi="Arial" w:cs="Arial"/>
          <w:sz w:val="22"/>
          <w:szCs w:val="22"/>
        </w:rPr>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rPr>
          <w:rFonts w:ascii="Arial" w:hAnsi="Arial" w:cs="Arial"/>
          <w:sz w:val="22"/>
          <w:szCs w:val="22"/>
        </w:rPr>
        <w:t>,</w:t>
      </w:r>
      <w:r w:rsidRPr="0039284F">
        <w:rPr>
          <w:rFonts w:ascii="Arial" w:hAnsi="Arial" w:cs="Arial"/>
          <w:sz w:val="22"/>
          <w:szCs w:val="22"/>
        </w:rPr>
        <w:t xml:space="preserve"> vrácením pozbývá faktura splatnost</w:t>
      </w:r>
      <w:r w:rsidR="000B3942" w:rsidRPr="008C4CBA">
        <w:rPr>
          <w:rFonts w:ascii="Arial" w:hAnsi="Arial" w:cs="Arial"/>
          <w:sz w:val="22"/>
          <w:szCs w:val="22"/>
        </w:rPr>
        <w:t>.</w:t>
      </w:r>
    </w:p>
    <w:p w14:paraId="4B2FA928" w14:textId="77777777" w:rsidR="00033FC5" w:rsidRPr="00BA6449" w:rsidRDefault="00033FC5" w:rsidP="00033FC5">
      <w:pPr>
        <w:ind w:left="450"/>
        <w:rPr>
          <w:rFonts w:ascii="Arial" w:hAnsi="Arial" w:cs="Arial"/>
          <w:sz w:val="22"/>
          <w:szCs w:val="22"/>
        </w:rPr>
      </w:pPr>
    </w:p>
    <w:p w14:paraId="32F9AAB1" w14:textId="47B59052" w:rsidR="000E102E" w:rsidRDefault="00777802" w:rsidP="001D2CD9">
      <w:pPr>
        <w:numPr>
          <w:ilvl w:val="1"/>
          <w:numId w:val="18"/>
        </w:numPr>
        <w:rPr>
          <w:rFonts w:ascii="Arial" w:hAnsi="Arial" w:cs="Arial"/>
          <w:sz w:val="22"/>
          <w:szCs w:val="22"/>
        </w:rPr>
      </w:pPr>
      <w:r w:rsidRPr="00294C2D">
        <w:rPr>
          <w:rFonts w:ascii="Arial" w:hAnsi="Arial" w:cs="Arial"/>
          <w:sz w:val="22"/>
          <w:szCs w:val="22"/>
        </w:rPr>
        <w:t>Pro účel dodržení termínu splatnosti faktury je platba považována za uhrazenou v den, kdy</w:t>
      </w:r>
      <w:r w:rsidR="001D2CD9">
        <w:rPr>
          <w:rFonts w:ascii="Arial" w:hAnsi="Arial" w:cs="Arial"/>
          <w:sz w:val="22"/>
          <w:szCs w:val="22"/>
        </w:rPr>
        <w:t xml:space="preserve"> </w:t>
      </w:r>
      <w:r w:rsidRPr="00294C2D">
        <w:rPr>
          <w:rFonts w:ascii="Arial" w:hAnsi="Arial" w:cs="Arial"/>
          <w:sz w:val="22"/>
          <w:szCs w:val="22"/>
        </w:rPr>
        <w:t>byla odepsána z účtu objednatele a poukázána ve prospěch účtu dodavatele.</w:t>
      </w:r>
    </w:p>
    <w:p w14:paraId="1B6E70C9" w14:textId="77777777" w:rsidR="00EE2C6B" w:rsidRPr="00294C2D" w:rsidRDefault="00EE2C6B" w:rsidP="00EE2C6B">
      <w:pPr>
        <w:rPr>
          <w:rFonts w:ascii="Arial" w:hAnsi="Arial" w:cs="Arial"/>
          <w:sz w:val="22"/>
          <w:szCs w:val="22"/>
        </w:rPr>
      </w:pPr>
    </w:p>
    <w:p w14:paraId="2F162750" w14:textId="4C7D896C" w:rsidR="000E102E" w:rsidRPr="008C4CBA" w:rsidRDefault="006A7429" w:rsidP="00896968">
      <w:pPr>
        <w:numPr>
          <w:ilvl w:val="1"/>
          <w:numId w:val="18"/>
        </w:numPr>
        <w:rPr>
          <w:rFonts w:ascii="Arial" w:hAnsi="Arial" w:cs="Arial"/>
          <w:sz w:val="22"/>
          <w:szCs w:val="22"/>
        </w:rPr>
      </w:pPr>
      <w:r w:rsidRPr="006A7429">
        <w:rPr>
          <w:rFonts w:ascii="Arial" w:hAnsi="Arial" w:cs="Arial"/>
          <w:sz w:val="22"/>
          <w:szCs w:val="22"/>
        </w:rPr>
        <w:t xml:space="preserve">Objednatel je oprávněn pozastavit úhradu kterékoliv platby v průběhu zhotovování díla, jestliže je dodavatel v prodlení s dokončením díla nebo jeho částí oproti termínům, uvedeným v článku II odst. 2.1. </w:t>
      </w:r>
      <w:r w:rsidR="005A3082">
        <w:rPr>
          <w:rFonts w:ascii="Arial" w:hAnsi="Arial" w:cs="Arial"/>
          <w:sz w:val="22"/>
          <w:szCs w:val="22"/>
        </w:rPr>
        <w:t>S</w:t>
      </w:r>
      <w:r w:rsidRPr="006A7429">
        <w:rPr>
          <w:rFonts w:ascii="Arial" w:hAnsi="Arial" w:cs="Arial"/>
          <w:sz w:val="22"/>
          <w:szCs w:val="22"/>
        </w:rPr>
        <w:t xml:space="preserve">mlouvy a </w:t>
      </w:r>
      <w:r w:rsidR="00AD25BF">
        <w:rPr>
          <w:rFonts w:ascii="Arial" w:hAnsi="Arial" w:cs="Arial"/>
          <w:sz w:val="22"/>
          <w:szCs w:val="22"/>
        </w:rPr>
        <w:t>HMG</w:t>
      </w:r>
      <w:r w:rsidR="00411BDC" w:rsidRPr="00411BDC">
        <w:rPr>
          <w:rFonts w:ascii="Arial" w:hAnsi="Arial" w:cs="Arial"/>
          <w:sz w:val="22"/>
          <w:szCs w:val="22"/>
        </w:rPr>
        <w:t xml:space="preserve"> </w:t>
      </w:r>
      <w:r w:rsidRPr="006A7429">
        <w:rPr>
          <w:rFonts w:ascii="Arial" w:hAnsi="Arial" w:cs="Arial"/>
          <w:sz w:val="22"/>
          <w:szCs w:val="22"/>
        </w:rPr>
        <w:t xml:space="preserve">tvořícímu Přílohu č. 1 této </w:t>
      </w:r>
      <w:r w:rsidR="003A4311">
        <w:rPr>
          <w:rFonts w:ascii="Arial" w:hAnsi="Arial" w:cs="Arial"/>
          <w:sz w:val="22"/>
          <w:szCs w:val="22"/>
        </w:rPr>
        <w:t>S</w:t>
      </w:r>
      <w:r w:rsidRPr="006A7429">
        <w:rPr>
          <w:rFonts w:ascii="Arial" w:hAnsi="Arial" w:cs="Arial"/>
          <w:sz w:val="22"/>
          <w:szCs w:val="22"/>
        </w:rPr>
        <w:t>mlouvy, popřípadě pokud je dodavatel v prodlení s odstraněním zjištěných vad a</w:t>
      </w:r>
      <w:r w:rsidR="00403E32">
        <w:rPr>
          <w:rFonts w:ascii="Arial" w:hAnsi="Arial" w:cs="Arial"/>
          <w:sz w:val="22"/>
          <w:szCs w:val="22"/>
        </w:rPr>
        <w:t> </w:t>
      </w:r>
      <w:r w:rsidRPr="006A7429">
        <w:rPr>
          <w:rFonts w:ascii="Arial" w:hAnsi="Arial" w:cs="Arial"/>
          <w:sz w:val="22"/>
          <w:szCs w:val="22"/>
        </w:rPr>
        <w:t xml:space="preserve">nedodělků díla nebo jestliže je dodavatel v prodlení s plněním peněžitého závazku vůči některému z objednatelů podle této </w:t>
      </w:r>
      <w:r w:rsidR="005A3082">
        <w:rPr>
          <w:rFonts w:ascii="Arial" w:hAnsi="Arial" w:cs="Arial"/>
          <w:sz w:val="22"/>
          <w:szCs w:val="22"/>
        </w:rPr>
        <w:t>S</w:t>
      </w:r>
      <w:r w:rsidRPr="006A7429">
        <w:rPr>
          <w:rFonts w:ascii="Arial" w:hAnsi="Arial" w:cs="Arial"/>
          <w:sz w:val="22"/>
          <w:szCs w:val="22"/>
        </w:rPr>
        <w:t>mlouvy</w:t>
      </w:r>
      <w:r w:rsidR="00EC74AF" w:rsidRPr="008C4CBA">
        <w:rPr>
          <w:rFonts w:ascii="Arial" w:hAnsi="Arial" w:cs="Arial"/>
          <w:sz w:val="22"/>
          <w:szCs w:val="22"/>
        </w:rPr>
        <w:t>.</w:t>
      </w:r>
    </w:p>
    <w:p w14:paraId="7FEEE7D3" w14:textId="77777777" w:rsidR="000E102E" w:rsidRPr="008C4CBA" w:rsidRDefault="000E102E">
      <w:pPr>
        <w:autoSpaceDE w:val="0"/>
        <w:rPr>
          <w:rFonts w:ascii="Arial" w:hAnsi="Arial" w:cs="Arial"/>
          <w:sz w:val="22"/>
          <w:szCs w:val="22"/>
        </w:rPr>
      </w:pPr>
    </w:p>
    <w:p w14:paraId="0B407999"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Veškeré platby budou prováděny v českých korunách.</w:t>
      </w:r>
    </w:p>
    <w:p w14:paraId="4385A472" w14:textId="77777777" w:rsidR="000E102E" w:rsidRPr="008C4CBA" w:rsidRDefault="000E102E">
      <w:pPr>
        <w:autoSpaceDE w:val="0"/>
        <w:spacing w:line="240" w:lineRule="auto"/>
        <w:rPr>
          <w:rFonts w:ascii="Arial" w:hAnsi="Arial" w:cs="Arial"/>
          <w:sz w:val="22"/>
          <w:szCs w:val="22"/>
        </w:rPr>
      </w:pPr>
    </w:p>
    <w:p w14:paraId="7902764A" w14:textId="436B1ADD" w:rsidR="000E102E" w:rsidRPr="008C4CBA" w:rsidRDefault="0087231C" w:rsidP="00896968">
      <w:pPr>
        <w:numPr>
          <w:ilvl w:val="1"/>
          <w:numId w:val="18"/>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souhlasí dle </w:t>
      </w:r>
      <w:proofErr w:type="spellStart"/>
      <w:r w:rsidR="000E102E" w:rsidRPr="008C4CBA">
        <w:rPr>
          <w:rFonts w:ascii="Arial" w:hAnsi="Arial" w:cs="Arial"/>
          <w:sz w:val="22"/>
          <w:szCs w:val="22"/>
        </w:rPr>
        <w:t>ust</w:t>
      </w:r>
      <w:proofErr w:type="spellEnd"/>
      <w:r w:rsidR="000E102E" w:rsidRPr="008C4CBA">
        <w:rPr>
          <w:rFonts w:ascii="Arial" w:hAnsi="Arial" w:cs="Arial"/>
          <w:sz w:val="22"/>
          <w:szCs w:val="22"/>
        </w:rPr>
        <w:t xml:space="preserve">. § 2 písm. e) zákona č. 320/2001 Sb., o finanční kontrole, </w:t>
      </w:r>
      <w:r w:rsidR="00B14E6F" w:rsidRPr="008C4CBA">
        <w:rPr>
          <w:rFonts w:ascii="Arial" w:hAnsi="Arial" w:cs="Arial"/>
          <w:sz w:val="22"/>
          <w:szCs w:val="22"/>
        </w:rPr>
        <w:t xml:space="preserve">ve znění pozdějších předpisů, </w:t>
      </w:r>
      <w:r w:rsidR="000E102E" w:rsidRPr="008C4CBA">
        <w:rPr>
          <w:rFonts w:ascii="Arial" w:hAnsi="Arial" w:cs="Arial"/>
          <w:sz w:val="22"/>
          <w:szCs w:val="22"/>
        </w:rPr>
        <w:t>s</w:t>
      </w:r>
      <w:r w:rsidR="004932D7" w:rsidRPr="008C4CBA">
        <w:rPr>
          <w:rFonts w:ascii="Arial" w:hAnsi="Arial" w:cs="Arial"/>
          <w:sz w:val="22"/>
          <w:szCs w:val="22"/>
        </w:rPr>
        <w:t> </w:t>
      </w:r>
      <w:r w:rsidR="000E102E" w:rsidRPr="008C4CBA">
        <w:rPr>
          <w:rFonts w:ascii="Arial" w:hAnsi="Arial" w:cs="Arial"/>
          <w:sz w:val="22"/>
          <w:szCs w:val="22"/>
        </w:rPr>
        <w:t>výkonem kontroly na předmět</w:t>
      </w:r>
      <w:r w:rsidR="00B16809" w:rsidRPr="008C4CBA">
        <w:rPr>
          <w:rFonts w:ascii="Arial" w:hAnsi="Arial" w:cs="Arial"/>
          <w:sz w:val="22"/>
          <w:szCs w:val="22"/>
        </w:rPr>
        <w:t xml:space="preserve"> Veřejné</w:t>
      </w:r>
      <w:r w:rsidR="000E102E" w:rsidRPr="008C4CBA">
        <w:rPr>
          <w:rFonts w:ascii="Arial" w:hAnsi="Arial" w:cs="Arial"/>
          <w:sz w:val="22"/>
          <w:szCs w:val="22"/>
        </w:rPr>
        <w:t xml:space="preserve"> zakázky. </w:t>
      </w:r>
      <w:r w:rsidRPr="008C4CBA">
        <w:rPr>
          <w:rFonts w:ascii="Arial" w:hAnsi="Arial" w:cs="Arial"/>
          <w:sz w:val="22"/>
          <w:szCs w:val="22"/>
        </w:rPr>
        <w:t xml:space="preserve">Dodavatel </w:t>
      </w:r>
      <w:r w:rsidR="000E102E" w:rsidRPr="008C4CBA">
        <w:rPr>
          <w:rFonts w:ascii="Arial" w:hAnsi="Arial" w:cs="Arial"/>
          <w:sz w:val="22"/>
          <w:szCs w:val="22"/>
        </w:rPr>
        <w:t>souhlasí se vstupem kontrolních orgánů do svých objektů, ve kterých se</w:t>
      </w:r>
      <w:r w:rsidR="004932D7" w:rsidRPr="008C4CBA">
        <w:rPr>
          <w:rFonts w:ascii="Arial" w:hAnsi="Arial" w:cs="Arial"/>
          <w:sz w:val="22"/>
          <w:szCs w:val="22"/>
        </w:rPr>
        <w:t> </w:t>
      </w:r>
      <w:r w:rsidR="004A41DB" w:rsidRPr="008C4CBA">
        <w:rPr>
          <w:rFonts w:ascii="Arial" w:hAnsi="Arial" w:cs="Arial"/>
          <w:sz w:val="22"/>
          <w:szCs w:val="22"/>
        </w:rPr>
        <w:t>předmět S</w:t>
      </w:r>
      <w:r w:rsidR="000E102E" w:rsidRPr="008C4CBA">
        <w:rPr>
          <w:rFonts w:ascii="Arial" w:hAnsi="Arial" w:cs="Arial"/>
          <w:sz w:val="22"/>
          <w:szCs w:val="22"/>
        </w:rPr>
        <w:t>mlouvy realizuje. Dále se zavazuje předložit ke kontrole výše uvedeným kontrolním orgánům veškerou provozní a účetní evidenci, která se týká předmět</w:t>
      </w:r>
      <w:r w:rsidR="004A41DB" w:rsidRPr="008C4CBA">
        <w:rPr>
          <w:rFonts w:ascii="Arial" w:hAnsi="Arial" w:cs="Arial"/>
          <w:sz w:val="22"/>
          <w:szCs w:val="22"/>
        </w:rPr>
        <w:t>u S</w:t>
      </w:r>
      <w:r w:rsidR="000E102E" w:rsidRPr="008C4CBA">
        <w:rPr>
          <w:rFonts w:ascii="Arial" w:hAnsi="Arial" w:cs="Arial"/>
          <w:sz w:val="22"/>
          <w:szCs w:val="22"/>
        </w:rPr>
        <w:t>mlouvy. Tato evidence musí být archivována v souladu s požadavky zákona o</w:t>
      </w:r>
      <w:r w:rsidR="004932D7" w:rsidRPr="008C4CBA">
        <w:rPr>
          <w:rFonts w:ascii="Arial" w:hAnsi="Arial" w:cs="Arial"/>
          <w:sz w:val="22"/>
          <w:szCs w:val="22"/>
        </w:rPr>
        <w:t> </w:t>
      </w:r>
      <w:r w:rsidR="000E102E" w:rsidRPr="008C4CBA">
        <w:rPr>
          <w:rFonts w:ascii="Arial" w:hAnsi="Arial" w:cs="Arial"/>
          <w:sz w:val="22"/>
          <w:szCs w:val="22"/>
        </w:rPr>
        <w:t xml:space="preserve">účetnictví a zákona o daních z příjmů. </w:t>
      </w:r>
      <w:r w:rsidRPr="008C4CBA">
        <w:rPr>
          <w:rFonts w:ascii="Arial" w:hAnsi="Arial" w:cs="Arial"/>
          <w:sz w:val="22"/>
          <w:szCs w:val="22"/>
        </w:rPr>
        <w:t xml:space="preserve">Dodavatel </w:t>
      </w:r>
      <w:r w:rsidR="000E102E" w:rsidRPr="008C4CBA">
        <w:rPr>
          <w:rFonts w:ascii="Arial" w:hAnsi="Arial" w:cs="Arial"/>
          <w:sz w:val="22"/>
          <w:szCs w:val="22"/>
        </w:rPr>
        <w:t>se zavazuje poskytovat příslušným orgánům ve stanovených termínech úplné, pravdivé informac</w:t>
      </w:r>
      <w:r w:rsidR="004A41DB" w:rsidRPr="008C4CBA">
        <w:rPr>
          <w:rFonts w:ascii="Arial" w:hAnsi="Arial" w:cs="Arial"/>
          <w:sz w:val="22"/>
          <w:szCs w:val="22"/>
        </w:rPr>
        <w:t>e a dokumentaci související se S</w:t>
      </w:r>
      <w:r w:rsidR="000E102E" w:rsidRPr="008C4CBA">
        <w:rPr>
          <w:rFonts w:ascii="Arial" w:hAnsi="Arial" w:cs="Arial"/>
          <w:sz w:val="22"/>
          <w:szCs w:val="22"/>
        </w:rPr>
        <w:t>mlouvou a projektem (</w:t>
      </w:r>
      <w:r w:rsidR="00820153" w:rsidRPr="008C4CBA">
        <w:rPr>
          <w:rFonts w:ascii="Arial" w:hAnsi="Arial" w:cs="Arial"/>
          <w:sz w:val="22"/>
          <w:szCs w:val="22"/>
        </w:rPr>
        <w:t xml:space="preserve">Veřejnou </w:t>
      </w:r>
      <w:r w:rsidR="004A41DB" w:rsidRPr="008C4CBA">
        <w:rPr>
          <w:rFonts w:ascii="Arial" w:hAnsi="Arial" w:cs="Arial"/>
          <w:sz w:val="22"/>
          <w:szCs w:val="22"/>
        </w:rPr>
        <w:t>zakázkou, předmětem S</w:t>
      </w:r>
      <w:r w:rsidR="000E102E" w:rsidRPr="008C4CBA">
        <w:rPr>
          <w:rFonts w:ascii="Arial" w:hAnsi="Arial" w:cs="Arial"/>
          <w:sz w:val="22"/>
          <w:szCs w:val="22"/>
        </w:rPr>
        <w:t>mlouvy), dokladovat svoji činnost a</w:t>
      </w:r>
      <w:r w:rsidR="004932D7" w:rsidRPr="008C4CBA">
        <w:rPr>
          <w:rFonts w:ascii="Arial" w:hAnsi="Arial" w:cs="Arial"/>
          <w:sz w:val="22"/>
          <w:szCs w:val="22"/>
        </w:rPr>
        <w:t> </w:t>
      </w:r>
      <w:r w:rsidR="000E102E" w:rsidRPr="008C4CBA">
        <w:rPr>
          <w:rFonts w:ascii="Arial" w:hAnsi="Arial" w:cs="Arial"/>
          <w:sz w:val="22"/>
          <w:szCs w:val="22"/>
        </w:rPr>
        <w:t>umožnit vstup kontrolou pověřeným osobám – zaměstnancům objednavatele,</w:t>
      </w:r>
      <w:r w:rsidR="00565994" w:rsidRPr="008C4CBA">
        <w:rPr>
          <w:rFonts w:ascii="Arial" w:hAnsi="Arial" w:cs="Arial"/>
          <w:sz w:val="22"/>
          <w:szCs w:val="22"/>
        </w:rPr>
        <w:t xml:space="preserve"> </w:t>
      </w:r>
      <w:r w:rsidR="000E102E" w:rsidRPr="008C4CBA">
        <w:rPr>
          <w:rFonts w:ascii="Arial" w:hAnsi="Arial" w:cs="Arial"/>
          <w:sz w:val="22"/>
          <w:szCs w:val="22"/>
        </w:rPr>
        <w:t>Ministerstva financí</w:t>
      </w:r>
      <w:r w:rsidR="00565994" w:rsidRPr="008C4CBA">
        <w:rPr>
          <w:rFonts w:ascii="Arial" w:hAnsi="Arial" w:cs="Arial"/>
          <w:sz w:val="22"/>
          <w:szCs w:val="22"/>
        </w:rPr>
        <w:t xml:space="preserve"> ČR</w:t>
      </w:r>
      <w:r w:rsidR="004C4DCC">
        <w:rPr>
          <w:rFonts w:ascii="Arial" w:hAnsi="Arial" w:cs="Arial"/>
          <w:sz w:val="22"/>
          <w:szCs w:val="22"/>
        </w:rPr>
        <w:t xml:space="preserve">, </w:t>
      </w:r>
      <w:r w:rsidR="000E102E" w:rsidRPr="008C4CBA">
        <w:rPr>
          <w:rFonts w:ascii="Arial" w:hAnsi="Arial" w:cs="Arial"/>
          <w:sz w:val="22"/>
          <w:szCs w:val="22"/>
        </w:rPr>
        <w:t xml:space="preserve">Nejvyššího kontrolního úřadu, finančního úřadu, a dalších oprávněných orgánů statní správy do svých objektů a na pozemky k ověřování plnění podmínek </w:t>
      </w:r>
      <w:r w:rsidR="004A41DB" w:rsidRPr="008C4CBA">
        <w:rPr>
          <w:rFonts w:ascii="Arial" w:hAnsi="Arial" w:cs="Arial"/>
          <w:sz w:val="22"/>
          <w:szCs w:val="22"/>
        </w:rPr>
        <w:t>S</w:t>
      </w:r>
      <w:r w:rsidR="000E102E" w:rsidRPr="008C4CBA">
        <w:rPr>
          <w:rFonts w:ascii="Arial" w:hAnsi="Arial" w:cs="Arial"/>
          <w:sz w:val="22"/>
          <w:szCs w:val="22"/>
        </w:rPr>
        <w:t>mlouvy, a to po celou dobu realizace projektu (</w:t>
      </w:r>
      <w:r w:rsidR="00B16809" w:rsidRPr="008C4CBA">
        <w:rPr>
          <w:rFonts w:ascii="Arial" w:hAnsi="Arial" w:cs="Arial"/>
          <w:sz w:val="22"/>
          <w:szCs w:val="22"/>
        </w:rPr>
        <w:t xml:space="preserve">Veřejné </w:t>
      </w:r>
      <w:r w:rsidR="000E102E" w:rsidRPr="008C4CBA">
        <w:rPr>
          <w:rFonts w:ascii="Arial" w:hAnsi="Arial" w:cs="Arial"/>
          <w:sz w:val="22"/>
          <w:szCs w:val="22"/>
        </w:rPr>
        <w:t>zakázk</w:t>
      </w:r>
      <w:r w:rsidR="004A41DB" w:rsidRPr="008C4CBA">
        <w:rPr>
          <w:rFonts w:ascii="Arial" w:hAnsi="Arial" w:cs="Arial"/>
          <w:sz w:val="22"/>
          <w:szCs w:val="22"/>
        </w:rPr>
        <w:t>y, předmětu S</w:t>
      </w:r>
      <w:r w:rsidR="000E102E" w:rsidRPr="008C4CBA">
        <w:rPr>
          <w:rFonts w:ascii="Arial" w:hAnsi="Arial" w:cs="Arial"/>
          <w:sz w:val="22"/>
          <w:szCs w:val="22"/>
        </w:rPr>
        <w:t>mlo</w:t>
      </w:r>
      <w:r w:rsidR="004A41DB" w:rsidRPr="008C4CBA">
        <w:rPr>
          <w:rFonts w:ascii="Arial" w:hAnsi="Arial" w:cs="Arial"/>
          <w:sz w:val="22"/>
          <w:szCs w:val="22"/>
        </w:rPr>
        <w:t>uvy) za účelem kontroly plnění S</w:t>
      </w:r>
      <w:r w:rsidR="000E102E" w:rsidRPr="008C4CBA">
        <w:rPr>
          <w:rFonts w:ascii="Arial" w:hAnsi="Arial" w:cs="Arial"/>
          <w:sz w:val="22"/>
          <w:szCs w:val="22"/>
        </w:rPr>
        <w:t xml:space="preserve">mlouvy a tuto kontrolu, dle požadavků pověřených osob v jimi požadovaném rozsahu, neprodleně umožnit. V případě, že část díla bude </w:t>
      </w:r>
      <w:r w:rsidRPr="008C4CBA">
        <w:rPr>
          <w:rFonts w:ascii="Arial" w:hAnsi="Arial" w:cs="Arial"/>
          <w:sz w:val="22"/>
          <w:szCs w:val="22"/>
        </w:rPr>
        <w:t xml:space="preserve">dodavatel </w:t>
      </w:r>
      <w:r w:rsidR="000E102E" w:rsidRPr="008C4CBA">
        <w:rPr>
          <w:rFonts w:ascii="Arial" w:hAnsi="Arial" w:cs="Arial"/>
          <w:sz w:val="22"/>
          <w:szCs w:val="22"/>
        </w:rPr>
        <w:t>plnit prostřednictvím jiných subjektů je povinen zajistit, aby tyto subjekty podléhal</w:t>
      </w:r>
      <w:r w:rsidR="00BB16BD">
        <w:rPr>
          <w:rFonts w:ascii="Arial" w:hAnsi="Arial" w:cs="Arial"/>
          <w:sz w:val="22"/>
          <w:szCs w:val="22"/>
        </w:rPr>
        <w:t>y</w:t>
      </w:r>
      <w:r w:rsidR="000E102E" w:rsidRPr="008C4CBA">
        <w:rPr>
          <w:rFonts w:ascii="Arial" w:hAnsi="Arial" w:cs="Arial"/>
          <w:sz w:val="22"/>
          <w:szCs w:val="22"/>
        </w:rPr>
        <w:t xml:space="preserve"> pov</w:t>
      </w:r>
      <w:r w:rsidR="004A41DB" w:rsidRPr="008C4CBA">
        <w:rPr>
          <w:rFonts w:ascii="Arial" w:hAnsi="Arial" w:cs="Arial"/>
          <w:sz w:val="22"/>
          <w:szCs w:val="22"/>
        </w:rPr>
        <w:t xml:space="preserve">innostem uvedeným v tomto </w:t>
      </w:r>
      <w:r w:rsidR="00A45E2A" w:rsidRPr="008C4CBA">
        <w:rPr>
          <w:rFonts w:ascii="Arial" w:hAnsi="Arial" w:cs="Arial"/>
          <w:sz w:val="22"/>
          <w:szCs w:val="22"/>
        </w:rPr>
        <w:t xml:space="preserve">odst. </w:t>
      </w:r>
      <w:r w:rsidR="004A41DB" w:rsidRPr="008C4CBA">
        <w:rPr>
          <w:rFonts w:ascii="Arial" w:hAnsi="Arial" w:cs="Arial"/>
          <w:sz w:val="22"/>
          <w:szCs w:val="22"/>
        </w:rPr>
        <w:t>S</w:t>
      </w:r>
      <w:r w:rsidR="000E102E" w:rsidRPr="008C4CBA">
        <w:rPr>
          <w:rFonts w:ascii="Arial" w:hAnsi="Arial" w:cs="Arial"/>
          <w:sz w:val="22"/>
          <w:szCs w:val="22"/>
        </w:rPr>
        <w:t>mlouvy.</w:t>
      </w:r>
      <w:r w:rsidR="004C4DCC" w:rsidRPr="004C4DCC">
        <w:t xml:space="preserve"> </w:t>
      </w:r>
      <w:r w:rsidR="004C4DCC" w:rsidRPr="004C4DCC">
        <w:rPr>
          <w:rFonts w:ascii="Arial" w:hAnsi="Arial" w:cs="Arial"/>
          <w:sz w:val="22"/>
          <w:szCs w:val="22"/>
        </w:rPr>
        <w:t>Tuto povinnost má dodavatel i</w:t>
      </w:r>
      <w:r w:rsidR="00403E32">
        <w:rPr>
          <w:rFonts w:ascii="Arial" w:hAnsi="Arial" w:cs="Arial"/>
          <w:sz w:val="22"/>
          <w:szCs w:val="22"/>
        </w:rPr>
        <w:t> </w:t>
      </w:r>
      <w:r w:rsidR="004C4DCC" w:rsidRPr="004C4DCC">
        <w:rPr>
          <w:rFonts w:ascii="Arial" w:hAnsi="Arial" w:cs="Arial"/>
          <w:sz w:val="22"/>
          <w:szCs w:val="22"/>
        </w:rPr>
        <w:t>v</w:t>
      </w:r>
      <w:r w:rsidR="00403E32">
        <w:rPr>
          <w:rFonts w:ascii="Arial" w:hAnsi="Arial" w:cs="Arial"/>
          <w:sz w:val="22"/>
          <w:szCs w:val="22"/>
        </w:rPr>
        <w:t> </w:t>
      </w:r>
      <w:r w:rsidR="004C4DCC" w:rsidRPr="004C4DCC">
        <w:rPr>
          <w:rFonts w:ascii="Arial" w:hAnsi="Arial" w:cs="Arial"/>
          <w:sz w:val="22"/>
          <w:szCs w:val="22"/>
        </w:rPr>
        <w:t xml:space="preserve">případě </w:t>
      </w:r>
      <w:r w:rsidR="004F6124">
        <w:rPr>
          <w:rFonts w:ascii="Arial" w:hAnsi="Arial" w:cs="Arial"/>
          <w:sz w:val="22"/>
          <w:szCs w:val="22"/>
        </w:rPr>
        <w:t>pod</w:t>
      </w:r>
      <w:r w:rsidR="004C4DCC" w:rsidRPr="004C4DCC">
        <w:rPr>
          <w:rFonts w:ascii="Arial" w:hAnsi="Arial" w:cs="Arial"/>
          <w:sz w:val="22"/>
          <w:szCs w:val="22"/>
        </w:rPr>
        <w:t>dodavatelských subjektů. Dodavatel se dále zavazuje uchovávat veškerou dokumentaci související se smlouvou a realizací projekt po dobu 10 let ode dne předání a</w:t>
      </w:r>
      <w:r w:rsidR="00403E32">
        <w:rPr>
          <w:rFonts w:ascii="Arial" w:hAnsi="Arial" w:cs="Arial"/>
          <w:sz w:val="22"/>
          <w:szCs w:val="22"/>
        </w:rPr>
        <w:t> </w:t>
      </w:r>
      <w:r w:rsidR="004C4DCC" w:rsidRPr="004C4DCC">
        <w:rPr>
          <w:rFonts w:ascii="Arial" w:hAnsi="Arial" w:cs="Arial"/>
          <w:sz w:val="22"/>
          <w:szCs w:val="22"/>
        </w:rPr>
        <w:t xml:space="preserve">převzetí díla. Dodavatel je povinen smluvně zajistit, aby součinnost při plnění jeho závazků dle tohoto </w:t>
      </w:r>
      <w:r w:rsidR="005A3082">
        <w:rPr>
          <w:rFonts w:ascii="Arial" w:hAnsi="Arial" w:cs="Arial"/>
          <w:sz w:val="22"/>
          <w:szCs w:val="22"/>
        </w:rPr>
        <w:t>odstavce</w:t>
      </w:r>
      <w:r w:rsidR="004C4DCC" w:rsidRPr="004C4DCC">
        <w:rPr>
          <w:rFonts w:ascii="Arial" w:hAnsi="Arial" w:cs="Arial"/>
          <w:sz w:val="22"/>
          <w:szCs w:val="22"/>
        </w:rPr>
        <w:t xml:space="preserve"> smlouvy v plném rozsahu poskytli i jeho poddodavatelé. Pokud tak neučiní, bude odpovídat objednateli za jejich nesoučinnost sám</w:t>
      </w:r>
      <w:r w:rsidR="000E102E" w:rsidRPr="008C4CBA">
        <w:rPr>
          <w:rFonts w:ascii="Arial" w:hAnsi="Arial" w:cs="Arial"/>
          <w:sz w:val="22"/>
          <w:szCs w:val="22"/>
        </w:rPr>
        <w:t xml:space="preserve">. </w:t>
      </w:r>
    </w:p>
    <w:p w14:paraId="6E80DCA8" w14:textId="77777777" w:rsidR="000E102E" w:rsidRPr="008C4CBA" w:rsidRDefault="007F1819" w:rsidP="007F1819">
      <w:pPr>
        <w:tabs>
          <w:tab w:val="left" w:pos="915"/>
        </w:tabs>
        <w:autoSpaceDE w:val="0"/>
        <w:spacing w:line="360" w:lineRule="auto"/>
        <w:rPr>
          <w:rFonts w:ascii="Arial" w:hAnsi="Arial" w:cs="Arial"/>
          <w:sz w:val="22"/>
          <w:szCs w:val="22"/>
        </w:rPr>
      </w:pPr>
      <w:r w:rsidRPr="008C4CBA">
        <w:rPr>
          <w:rFonts w:ascii="Arial" w:hAnsi="Arial" w:cs="Arial"/>
          <w:sz w:val="22"/>
          <w:szCs w:val="22"/>
        </w:rPr>
        <w:tab/>
      </w:r>
    </w:p>
    <w:p w14:paraId="609E08E6"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Smluvní strany se dále dohodly, že v případě, že se </w:t>
      </w:r>
      <w:r w:rsidR="0087231C" w:rsidRPr="008C4CBA">
        <w:rPr>
          <w:rFonts w:ascii="Arial" w:hAnsi="Arial" w:cs="Arial"/>
          <w:sz w:val="22"/>
          <w:szCs w:val="22"/>
        </w:rPr>
        <w:t xml:space="preserve">dodavatel </w:t>
      </w:r>
      <w:r w:rsidRPr="008C4CBA">
        <w:rPr>
          <w:rFonts w:ascii="Arial" w:hAnsi="Arial" w:cs="Arial"/>
          <w:sz w:val="22"/>
          <w:szCs w:val="22"/>
        </w:rPr>
        <w:t xml:space="preserve">stane ve smyslu </w:t>
      </w:r>
      <w:r w:rsidR="00F82837" w:rsidRPr="008C4CBA">
        <w:rPr>
          <w:rFonts w:ascii="Arial" w:hAnsi="Arial" w:cs="Arial"/>
          <w:sz w:val="22"/>
          <w:szCs w:val="22"/>
        </w:rPr>
        <w:br/>
      </w:r>
      <w:r w:rsidR="00CF0E57" w:rsidRPr="008C4CBA">
        <w:rPr>
          <w:rFonts w:ascii="Arial" w:hAnsi="Arial" w:cs="Arial"/>
          <w:sz w:val="22"/>
          <w:szCs w:val="22"/>
        </w:rPr>
        <w:t>ustanovení</w:t>
      </w:r>
      <w:r w:rsidRPr="008C4CBA">
        <w:rPr>
          <w:rFonts w:ascii="Arial" w:hAnsi="Arial" w:cs="Arial"/>
          <w:sz w:val="22"/>
          <w:szCs w:val="22"/>
        </w:rPr>
        <w:t xml:space="preserve"> § 106a zákona o </w:t>
      </w:r>
      <w:r w:rsidR="00B16809" w:rsidRPr="008C4CBA">
        <w:rPr>
          <w:rFonts w:ascii="Arial" w:hAnsi="Arial" w:cs="Arial"/>
          <w:sz w:val="22"/>
          <w:szCs w:val="22"/>
        </w:rPr>
        <w:t>DPH</w:t>
      </w:r>
      <w:r w:rsidRPr="008C4CBA">
        <w:rPr>
          <w:rFonts w:ascii="Arial" w:hAnsi="Arial" w:cs="Arial"/>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rPr>
          <w:rFonts w:ascii="Arial" w:hAnsi="Arial" w:cs="Arial"/>
          <w:sz w:val="22"/>
          <w:szCs w:val="22"/>
        </w:rPr>
        <w:t> </w:t>
      </w:r>
      <w:r w:rsidRPr="008C4CBA">
        <w:rPr>
          <w:rFonts w:ascii="Arial" w:hAnsi="Arial" w:cs="Arial"/>
          <w:sz w:val="22"/>
          <w:szCs w:val="22"/>
        </w:rPr>
        <w:t>účet správce daně. Poukázáním příslušné částky na účet správce daně se v dané části bude považovat účtovaná částka za uhrazenou.</w:t>
      </w:r>
      <w:r w:rsidR="00072B19" w:rsidRPr="008C4CBA">
        <w:rPr>
          <w:rFonts w:ascii="Arial" w:hAnsi="Arial" w:cs="Arial"/>
          <w:sz w:val="22"/>
          <w:szCs w:val="22"/>
        </w:rPr>
        <w:t xml:space="preserve"> </w:t>
      </w:r>
      <w:r w:rsidR="0087231C" w:rsidRPr="008C4CBA">
        <w:rPr>
          <w:rFonts w:ascii="Arial" w:hAnsi="Arial" w:cs="Arial"/>
          <w:sz w:val="22"/>
          <w:szCs w:val="22"/>
        </w:rPr>
        <w:t xml:space="preserve">Dodavatel </w:t>
      </w:r>
      <w:r w:rsidR="00072B19" w:rsidRPr="008C4CBA">
        <w:rPr>
          <w:rFonts w:ascii="Arial" w:hAnsi="Arial" w:cs="Arial"/>
          <w:sz w:val="22"/>
          <w:szCs w:val="22"/>
        </w:rPr>
        <w:t xml:space="preserve">je na svoji nespolehlivost </w:t>
      </w:r>
      <w:r w:rsidR="004D0462" w:rsidRPr="008C4CBA">
        <w:rPr>
          <w:rFonts w:ascii="Arial" w:hAnsi="Arial" w:cs="Arial"/>
          <w:sz w:val="22"/>
          <w:szCs w:val="22"/>
        </w:rPr>
        <w:t xml:space="preserve">povinen </w:t>
      </w:r>
      <w:r w:rsidR="00E261C5" w:rsidRPr="008C4CBA">
        <w:rPr>
          <w:rFonts w:ascii="Arial" w:hAnsi="Arial" w:cs="Arial"/>
          <w:sz w:val="22"/>
          <w:szCs w:val="22"/>
        </w:rPr>
        <w:t xml:space="preserve">Objednatele upozornit po právní moci rozhodnutí. Nesplnění této povinnosti je hrubým porušením povinností </w:t>
      </w:r>
      <w:r w:rsidR="0087231C" w:rsidRPr="008C4CBA">
        <w:rPr>
          <w:rFonts w:ascii="Arial" w:hAnsi="Arial" w:cs="Arial"/>
          <w:sz w:val="22"/>
          <w:szCs w:val="22"/>
        </w:rPr>
        <w:t>dodavatele</w:t>
      </w:r>
      <w:r w:rsidR="00E261C5" w:rsidRPr="008C4CBA">
        <w:rPr>
          <w:rFonts w:ascii="Arial" w:hAnsi="Arial" w:cs="Arial"/>
          <w:sz w:val="22"/>
          <w:szCs w:val="22"/>
        </w:rPr>
        <w:t xml:space="preserve">. </w:t>
      </w:r>
    </w:p>
    <w:p w14:paraId="29C840BD" w14:textId="77777777" w:rsidR="000E102E" w:rsidRPr="008C4CBA" w:rsidRDefault="007F1819" w:rsidP="00754FEC">
      <w:pPr>
        <w:pStyle w:val="Odstavecseseznamem2"/>
        <w:tabs>
          <w:tab w:val="left" w:pos="1290"/>
          <w:tab w:val="left" w:pos="2025"/>
        </w:tabs>
        <w:autoSpaceDE w:val="0"/>
        <w:spacing w:line="360" w:lineRule="auto"/>
        <w:ind w:left="0"/>
        <w:rPr>
          <w:rFonts w:ascii="Arial" w:hAnsi="Arial" w:cs="Arial"/>
          <w:sz w:val="22"/>
          <w:szCs w:val="22"/>
        </w:rPr>
      </w:pPr>
      <w:r w:rsidRPr="008C4CBA">
        <w:rPr>
          <w:rFonts w:ascii="Arial" w:hAnsi="Arial" w:cs="Arial"/>
          <w:sz w:val="22"/>
          <w:szCs w:val="22"/>
        </w:rPr>
        <w:tab/>
      </w:r>
      <w:r w:rsidR="00754FEC" w:rsidRPr="008C4CBA">
        <w:rPr>
          <w:rFonts w:ascii="Arial" w:hAnsi="Arial" w:cs="Arial"/>
          <w:sz w:val="22"/>
          <w:szCs w:val="22"/>
        </w:rPr>
        <w:tab/>
      </w:r>
    </w:p>
    <w:p w14:paraId="02685CB2" w14:textId="4EB2FC25" w:rsidR="000E102E" w:rsidRDefault="00777802" w:rsidP="00896968">
      <w:pPr>
        <w:numPr>
          <w:ilvl w:val="1"/>
          <w:numId w:val="18"/>
        </w:numPr>
        <w:rPr>
          <w:rFonts w:ascii="Arial" w:hAnsi="Arial" w:cs="Arial"/>
          <w:sz w:val="22"/>
          <w:szCs w:val="22"/>
        </w:rPr>
      </w:pPr>
      <w:r w:rsidRPr="00777802">
        <w:rPr>
          <w:rFonts w:ascii="Arial" w:hAnsi="Arial" w:cs="Arial"/>
          <w:sz w:val="22"/>
          <w:szCs w:val="22"/>
        </w:rPr>
        <w:t xml:space="preserve">Dodavatel předloží </w:t>
      </w:r>
      <w:r w:rsidR="00AD25BF">
        <w:rPr>
          <w:rFonts w:ascii="Arial" w:hAnsi="Arial" w:cs="Arial"/>
          <w:sz w:val="22"/>
          <w:szCs w:val="22"/>
        </w:rPr>
        <w:t xml:space="preserve">při podpisu Smlouvy </w:t>
      </w:r>
      <w:r w:rsidRPr="00777802">
        <w:rPr>
          <w:rFonts w:ascii="Arial" w:hAnsi="Arial" w:cs="Arial"/>
          <w:sz w:val="22"/>
          <w:szCs w:val="22"/>
        </w:rPr>
        <w:t xml:space="preserve">objednateli plánovaný </w:t>
      </w:r>
      <w:r w:rsidR="00AD25BF">
        <w:rPr>
          <w:rFonts w:ascii="Arial" w:hAnsi="Arial" w:cs="Arial"/>
          <w:sz w:val="22"/>
          <w:szCs w:val="22"/>
        </w:rPr>
        <w:t>HMG</w:t>
      </w:r>
      <w:r w:rsidRPr="00777802">
        <w:rPr>
          <w:rFonts w:ascii="Arial" w:hAnsi="Arial" w:cs="Arial"/>
          <w:sz w:val="22"/>
          <w:szCs w:val="22"/>
        </w:rPr>
        <w:t xml:space="preserve">, který určí objem čerpání finančních prostředků na jednotlivé měsíce, rozložený po měsících. Tento finanční a časový harmonogram tvoří nedílnou součást </w:t>
      </w:r>
      <w:r w:rsidR="005A3082">
        <w:rPr>
          <w:rFonts w:ascii="Arial" w:hAnsi="Arial" w:cs="Arial"/>
          <w:sz w:val="22"/>
          <w:szCs w:val="22"/>
        </w:rPr>
        <w:t>S</w:t>
      </w:r>
      <w:r w:rsidRPr="00777802">
        <w:rPr>
          <w:rFonts w:ascii="Arial" w:hAnsi="Arial" w:cs="Arial"/>
          <w:sz w:val="22"/>
          <w:szCs w:val="22"/>
        </w:rPr>
        <w:t xml:space="preserve">mlouvy o dílo jako Příloha č. 1 této </w:t>
      </w:r>
      <w:r w:rsidR="005A3082">
        <w:rPr>
          <w:rFonts w:ascii="Arial" w:hAnsi="Arial" w:cs="Arial"/>
          <w:sz w:val="22"/>
          <w:szCs w:val="22"/>
        </w:rPr>
        <w:t>S</w:t>
      </w:r>
      <w:r w:rsidRPr="00777802">
        <w:rPr>
          <w:rFonts w:ascii="Arial" w:hAnsi="Arial" w:cs="Arial"/>
          <w:sz w:val="22"/>
          <w:szCs w:val="22"/>
        </w:rPr>
        <w:t>mlouvy. Objem finančních prostředků ve HMG nepřekročí celkovou smluvní cenu díla</w:t>
      </w:r>
      <w:r w:rsidR="000E102E" w:rsidRPr="008C4CBA">
        <w:rPr>
          <w:rFonts w:ascii="Arial" w:hAnsi="Arial" w:cs="Arial"/>
          <w:sz w:val="22"/>
          <w:szCs w:val="22"/>
        </w:rPr>
        <w:t>.</w:t>
      </w:r>
    </w:p>
    <w:p w14:paraId="206BF0E8" w14:textId="77777777" w:rsidR="00EE2C6B" w:rsidRDefault="00EE2C6B" w:rsidP="00EE2C6B">
      <w:pPr>
        <w:pStyle w:val="Odstavecseseznamem"/>
        <w:rPr>
          <w:rFonts w:ascii="Arial" w:hAnsi="Arial" w:cs="Arial"/>
          <w:sz w:val="22"/>
          <w:szCs w:val="22"/>
        </w:rPr>
      </w:pPr>
    </w:p>
    <w:p w14:paraId="437FFF24" w14:textId="2DBDB174" w:rsidR="00EE2C6B" w:rsidRPr="008C4CBA" w:rsidRDefault="00EE2C6B" w:rsidP="00896968">
      <w:pPr>
        <w:numPr>
          <w:ilvl w:val="1"/>
          <w:numId w:val="18"/>
        </w:numPr>
        <w:rPr>
          <w:rFonts w:ascii="Arial" w:hAnsi="Arial" w:cs="Arial"/>
          <w:sz w:val="22"/>
          <w:szCs w:val="22"/>
        </w:rPr>
      </w:pPr>
      <w:r>
        <w:rPr>
          <w:rFonts w:ascii="Arial" w:hAnsi="Arial" w:cs="Arial"/>
          <w:sz w:val="22"/>
          <w:szCs w:val="22"/>
        </w:rPr>
        <w:t xml:space="preserve"> Pokud by </w:t>
      </w:r>
      <w:r w:rsidRPr="003E713E">
        <w:rPr>
          <w:rFonts w:ascii="Arial" w:hAnsi="Arial" w:cs="Arial"/>
          <w:sz w:val="22"/>
          <w:szCs w:val="22"/>
        </w:rPr>
        <w:t>překročení provedených částí díla a souvisejícího objemu ročního čerpání finančních prostředků znamenalo dřívější termín ukončení realizace díla, mohou se smluvní strany písemně dohodnout na odpovídající změně HMG</w:t>
      </w:r>
      <w:r>
        <w:rPr>
          <w:rFonts w:ascii="Arial" w:hAnsi="Arial" w:cs="Arial"/>
          <w:sz w:val="22"/>
          <w:szCs w:val="22"/>
        </w:rPr>
        <w:t>.</w:t>
      </w:r>
    </w:p>
    <w:p w14:paraId="43FD64A5" w14:textId="77777777" w:rsidR="00BB100E" w:rsidRDefault="00BB100E" w:rsidP="00075B79">
      <w:pPr>
        <w:autoSpaceDE w:val="0"/>
        <w:rPr>
          <w:rFonts w:ascii="Arial" w:hAnsi="Arial" w:cs="Arial"/>
          <w:b/>
          <w:bCs/>
          <w:sz w:val="22"/>
          <w:szCs w:val="22"/>
        </w:rPr>
      </w:pPr>
    </w:p>
    <w:p w14:paraId="2463BEAF"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w:t>
      </w:r>
    </w:p>
    <w:p w14:paraId="21970AA8"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Vlastnické právo k dílu</w:t>
      </w:r>
    </w:p>
    <w:p w14:paraId="3A8082A8" w14:textId="77777777" w:rsidR="000E102E" w:rsidRPr="008C4CBA" w:rsidRDefault="000E102E">
      <w:pPr>
        <w:autoSpaceDE w:val="0"/>
        <w:ind w:left="540" w:hanging="540"/>
        <w:rPr>
          <w:rFonts w:ascii="Arial" w:hAnsi="Arial" w:cs="Arial"/>
          <w:sz w:val="22"/>
          <w:szCs w:val="22"/>
        </w:rPr>
      </w:pPr>
    </w:p>
    <w:p w14:paraId="6F2146A3" w14:textId="2E66A0F5" w:rsidR="006735EB" w:rsidRPr="008C4CBA" w:rsidRDefault="00030CB6" w:rsidP="00896968">
      <w:pPr>
        <w:numPr>
          <w:ilvl w:val="1"/>
          <w:numId w:val="19"/>
        </w:numPr>
        <w:rPr>
          <w:rFonts w:ascii="Arial" w:hAnsi="Arial" w:cs="Arial"/>
          <w:sz w:val="22"/>
          <w:szCs w:val="22"/>
        </w:rPr>
      </w:pPr>
      <w:r w:rsidRPr="00030CB6">
        <w:rPr>
          <w:rFonts w:ascii="Arial" w:hAnsi="Arial" w:cs="Arial"/>
          <w:sz w:val="22"/>
          <w:szCs w:val="22"/>
        </w:rPr>
        <w:t>Objednatel je vlastníkem vlastní stavby od počátku jejího zhotovování s tím, že dodavatel je vlastníkem věcí, které si opatřil k provedení vlastní stavby až do doby, kdy se zpracováním stanou součástí vlastní stavby</w:t>
      </w:r>
      <w:r w:rsidR="006735EB" w:rsidRPr="008C4CBA">
        <w:rPr>
          <w:rFonts w:ascii="Arial" w:hAnsi="Arial" w:cs="Arial"/>
          <w:sz w:val="22"/>
          <w:szCs w:val="22"/>
        </w:rPr>
        <w:t>.</w:t>
      </w:r>
    </w:p>
    <w:p w14:paraId="6A9FD2B9" w14:textId="77777777" w:rsidR="006735EB" w:rsidRPr="008C4CBA" w:rsidRDefault="006735EB" w:rsidP="006735EB">
      <w:pPr>
        <w:autoSpaceDE w:val="0"/>
        <w:autoSpaceDN w:val="0"/>
        <w:spacing w:line="240" w:lineRule="auto"/>
        <w:rPr>
          <w:rFonts w:ascii="Arial" w:hAnsi="Arial" w:cs="Arial"/>
          <w:bCs/>
          <w:sz w:val="22"/>
          <w:szCs w:val="22"/>
        </w:rPr>
      </w:pPr>
    </w:p>
    <w:p w14:paraId="1B9B2F10" w14:textId="6F44994C" w:rsidR="000E102E" w:rsidRPr="00586C81" w:rsidRDefault="00030CB6" w:rsidP="00896968">
      <w:pPr>
        <w:pStyle w:val="Odstavecseseznamem"/>
        <w:numPr>
          <w:ilvl w:val="1"/>
          <w:numId w:val="19"/>
        </w:numPr>
        <w:rPr>
          <w:rFonts w:ascii="Arial" w:hAnsi="Arial" w:cs="Arial"/>
          <w:sz w:val="22"/>
          <w:szCs w:val="22"/>
        </w:rPr>
      </w:pPr>
      <w:r w:rsidRPr="00030CB6">
        <w:rPr>
          <w:rFonts w:ascii="Arial" w:hAnsi="Arial" w:cs="Arial"/>
          <w:sz w:val="22"/>
          <w:szCs w:val="22"/>
        </w:rPr>
        <w:t>Dodavatel není bez předchozího písemného souhlasu objednatele oprávněn postoupit práva a povinnosti z této smlouvy na třetí osobu.</w:t>
      </w:r>
      <w:r w:rsidR="006735EB" w:rsidRPr="00586C81">
        <w:rPr>
          <w:rFonts w:ascii="Arial" w:hAnsi="Arial" w:cs="Arial"/>
          <w:sz w:val="22"/>
          <w:szCs w:val="22"/>
        </w:rPr>
        <w:t xml:space="preserve"> </w:t>
      </w:r>
      <w:r w:rsidR="000E102E" w:rsidRPr="00586C81">
        <w:rPr>
          <w:rFonts w:ascii="Arial" w:hAnsi="Arial" w:cs="Arial"/>
          <w:sz w:val="22"/>
          <w:szCs w:val="22"/>
        </w:rPr>
        <w:t xml:space="preserve">     </w:t>
      </w:r>
    </w:p>
    <w:p w14:paraId="2B693774" w14:textId="77777777" w:rsidR="00B5751C" w:rsidRPr="008C4CBA" w:rsidRDefault="00B5751C" w:rsidP="00473000">
      <w:pPr>
        <w:autoSpaceDE w:val="0"/>
        <w:jc w:val="center"/>
        <w:rPr>
          <w:rFonts w:ascii="Arial" w:hAnsi="Arial" w:cs="Arial"/>
          <w:sz w:val="22"/>
          <w:szCs w:val="22"/>
        </w:rPr>
      </w:pPr>
    </w:p>
    <w:p w14:paraId="7E813148"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VI.</w:t>
      </w:r>
    </w:p>
    <w:p w14:paraId="3D4C96AF" w14:textId="77777777" w:rsidR="00FD5DD9" w:rsidRPr="008C4CBA" w:rsidRDefault="00FD5DD9" w:rsidP="00FD5DD9">
      <w:pPr>
        <w:autoSpaceDE w:val="0"/>
        <w:jc w:val="center"/>
        <w:rPr>
          <w:rFonts w:ascii="Arial" w:hAnsi="Arial" w:cs="Arial"/>
          <w:b/>
          <w:bCs/>
          <w:sz w:val="22"/>
          <w:szCs w:val="22"/>
        </w:rPr>
      </w:pPr>
      <w:r w:rsidRPr="008C4CBA">
        <w:rPr>
          <w:rFonts w:ascii="Arial" w:hAnsi="Arial" w:cs="Arial"/>
          <w:b/>
          <w:bCs/>
          <w:sz w:val="22"/>
          <w:szCs w:val="22"/>
        </w:rPr>
        <w:t>Staveniště, stavební deník</w:t>
      </w:r>
    </w:p>
    <w:p w14:paraId="2E9E125B" w14:textId="77777777" w:rsidR="00BE2E12" w:rsidRPr="008C4CBA" w:rsidRDefault="00BE2E12" w:rsidP="00586C81">
      <w:pPr>
        <w:rPr>
          <w:rFonts w:ascii="Arial" w:hAnsi="Arial" w:cs="Arial"/>
          <w:sz w:val="22"/>
          <w:szCs w:val="22"/>
        </w:rPr>
      </w:pPr>
    </w:p>
    <w:p w14:paraId="0132F2E5" w14:textId="77777777" w:rsidR="000E102E" w:rsidRPr="008C4CBA" w:rsidRDefault="000E102E" w:rsidP="00896968">
      <w:pPr>
        <w:numPr>
          <w:ilvl w:val="1"/>
          <w:numId w:val="20"/>
        </w:numPr>
        <w:rPr>
          <w:rFonts w:ascii="Arial" w:hAnsi="Arial" w:cs="Arial"/>
          <w:sz w:val="22"/>
          <w:szCs w:val="22"/>
        </w:rPr>
      </w:pPr>
      <w:r w:rsidRPr="008C4CBA">
        <w:rPr>
          <w:rFonts w:ascii="Arial" w:hAnsi="Arial" w:cs="Arial"/>
          <w:sz w:val="22"/>
          <w:szCs w:val="22"/>
        </w:rPr>
        <w:t xml:space="preserve">Prostor staveniště je vymezen zadáním stavby. Pokud bude </w:t>
      </w:r>
      <w:r w:rsidR="00126AE4" w:rsidRPr="008C4CBA">
        <w:rPr>
          <w:rFonts w:ascii="Arial" w:hAnsi="Arial" w:cs="Arial"/>
          <w:sz w:val="22"/>
          <w:szCs w:val="22"/>
        </w:rPr>
        <w:t xml:space="preserve">dodavatel </w:t>
      </w:r>
      <w:r w:rsidRPr="008C4CBA">
        <w:rPr>
          <w:rFonts w:ascii="Arial" w:hAnsi="Arial" w:cs="Arial"/>
          <w:sz w:val="22"/>
          <w:szCs w:val="22"/>
        </w:rPr>
        <w:t>potřebovat pro</w:t>
      </w:r>
      <w:r w:rsidR="004932D7" w:rsidRPr="008C4CBA">
        <w:rPr>
          <w:rFonts w:ascii="Arial" w:hAnsi="Arial" w:cs="Arial"/>
          <w:sz w:val="22"/>
          <w:szCs w:val="22"/>
        </w:rPr>
        <w:t> </w:t>
      </w:r>
      <w:r w:rsidRPr="008C4CBA">
        <w:rPr>
          <w:rFonts w:ascii="Arial" w:hAnsi="Arial" w:cs="Arial"/>
          <w:sz w:val="22"/>
          <w:szCs w:val="22"/>
        </w:rPr>
        <w:t>realizaci díla prostor větší, zajistí si jej na vlastní náklady.</w:t>
      </w:r>
    </w:p>
    <w:p w14:paraId="1A9CF9C2" w14:textId="77777777" w:rsidR="000E102E" w:rsidRPr="008C4CBA" w:rsidRDefault="000E102E">
      <w:pPr>
        <w:autoSpaceDE w:val="0"/>
        <w:spacing w:line="240" w:lineRule="auto"/>
        <w:rPr>
          <w:rFonts w:ascii="Arial" w:hAnsi="Arial" w:cs="Arial"/>
          <w:sz w:val="22"/>
          <w:szCs w:val="22"/>
        </w:rPr>
      </w:pPr>
    </w:p>
    <w:p w14:paraId="132654A8" w14:textId="77777777" w:rsidR="000E102E" w:rsidRPr="008C4CBA" w:rsidRDefault="000E102E" w:rsidP="00896968">
      <w:pPr>
        <w:numPr>
          <w:ilvl w:val="1"/>
          <w:numId w:val="20"/>
        </w:numPr>
        <w:tabs>
          <w:tab w:val="clear" w:pos="450"/>
        </w:tabs>
        <w:rPr>
          <w:rFonts w:ascii="Arial" w:hAnsi="Arial" w:cs="Arial"/>
          <w:sz w:val="22"/>
          <w:szCs w:val="22"/>
        </w:rPr>
      </w:pPr>
      <w:r w:rsidRPr="008C4CBA">
        <w:rPr>
          <w:rFonts w:ascii="Arial" w:hAnsi="Arial" w:cs="Arial"/>
          <w:sz w:val="22"/>
          <w:szCs w:val="22"/>
        </w:rPr>
        <w:t xml:space="preserve">Objednatel předá </w:t>
      </w:r>
      <w:r w:rsidR="00126AE4" w:rsidRPr="008C4CBA">
        <w:rPr>
          <w:rFonts w:ascii="Arial" w:hAnsi="Arial" w:cs="Arial"/>
          <w:sz w:val="22"/>
          <w:szCs w:val="22"/>
        </w:rPr>
        <w:t xml:space="preserve">dodavateli </w:t>
      </w:r>
      <w:r w:rsidRPr="008C4CBA">
        <w:rPr>
          <w:rFonts w:ascii="Arial" w:hAnsi="Arial" w:cs="Arial"/>
          <w:sz w:val="22"/>
          <w:szCs w:val="22"/>
        </w:rPr>
        <w:t>staveniště do 3 dnů po odeslání výzvy dle čl</w:t>
      </w:r>
      <w:r w:rsidR="00A80DD4" w:rsidRPr="008C4CBA">
        <w:rPr>
          <w:rFonts w:ascii="Arial" w:hAnsi="Arial" w:cs="Arial"/>
          <w:sz w:val="22"/>
          <w:szCs w:val="22"/>
        </w:rPr>
        <w:t>ánku II. odst.</w:t>
      </w:r>
      <w:r w:rsidR="000F090B" w:rsidRPr="008C4CBA">
        <w:rPr>
          <w:rFonts w:ascii="Arial" w:hAnsi="Arial" w:cs="Arial"/>
          <w:sz w:val="22"/>
          <w:szCs w:val="22"/>
        </w:rPr>
        <w:t xml:space="preserve"> 2.2 </w:t>
      </w:r>
      <w:r w:rsidR="00C13811" w:rsidRPr="008C4CBA">
        <w:rPr>
          <w:rFonts w:ascii="Arial" w:hAnsi="Arial" w:cs="Arial"/>
          <w:sz w:val="22"/>
          <w:szCs w:val="22"/>
        </w:rPr>
        <w:t>S</w:t>
      </w:r>
      <w:r w:rsidRPr="008C4CBA">
        <w:rPr>
          <w:rFonts w:ascii="Arial" w:hAnsi="Arial" w:cs="Arial"/>
          <w:sz w:val="22"/>
          <w:szCs w:val="22"/>
        </w:rPr>
        <w:t>mlouvy, a to na základě prohlídky prostoru staveniště a oboustranně podepsaného písemného protokolu oprávněnými zástupci obou smluvních stran.</w:t>
      </w:r>
    </w:p>
    <w:p w14:paraId="408A7375" w14:textId="77777777" w:rsidR="000E102E" w:rsidRPr="008C4CBA" w:rsidRDefault="000E102E">
      <w:pPr>
        <w:autoSpaceDE w:val="0"/>
        <w:spacing w:line="240" w:lineRule="auto"/>
        <w:rPr>
          <w:rFonts w:ascii="Arial" w:hAnsi="Arial" w:cs="Arial"/>
          <w:sz w:val="22"/>
          <w:szCs w:val="22"/>
        </w:rPr>
      </w:pPr>
    </w:p>
    <w:p w14:paraId="1A7C171A" w14:textId="7EF276EF" w:rsidR="000E102E" w:rsidRPr="008C4CBA" w:rsidRDefault="00C24B17" w:rsidP="00896968">
      <w:pPr>
        <w:numPr>
          <w:ilvl w:val="1"/>
          <w:numId w:val="20"/>
        </w:numPr>
        <w:rPr>
          <w:rFonts w:ascii="Arial" w:hAnsi="Arial" w:cs="Arial"/>
          <w:sz w:val="22"/>
          <w:szCs w:val="22"/>
        </w:rPr>
      </w:pPr>
      <w:r w:rsidRPr="00C24B17">
        <w:rPr>
          <w:rFonts w:ascii="Arial" w:hAnsi="Arial" w:cs="Arial"/>
          <w:sz w:val="22"/>
          <w:szCs w:val="22"/>
        </w:rPr>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rPr>
          <w:rFonts w:ascii="Arial" w:hAnsi="Arial" w:cs="Arial"/>
          <w:sz w:val="22"/>
          <w:szCs w:val="22"/>
        </w:rPr>
        <w:t>.</w:t>
      </w:r>
      <w:r w:rsidR="00BE2B07">
        <w:rPr>
          <w:rFonts w:ascii="Arial" w:hAnsi="Arial" w:cs="Arial"/>
          <w:sz w:val="22"/>
          <w:szCs w:val="22"/>
        </w:rPr>
        <w:t xml:space="preserve"> </w:t>
      </w:r>
    </w:p>
    <w:p w14:paraId="258EF619" w14:textId="77777777" w:rsidR="000E102E" w:rsidRPr="008C4CBA" w:rsidRDefault="000E102E">
      <w:pPr>
        <w:autoSpaceDE w:val="0"/>
        <w:spacing w:line="240" w:lineRule="auto"/>
        <w:rPr>
          <w:rFonts w:ascii="Arial" w:hAnsi="Arial" w:cs="Arial"/>
          <w:sz w:val="22"/>
          <w:szCs w:val="22"/>
        </w:rPr>
      </w:pPr>
    </w:p>
    <w:p w14:paraId="7883D2A7"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zabezpečí na vlastní náklad staveniště a zajistí vjezd na staveniště, jeho provoz, údržbu, pořádek a čistotu po celou dobu výstavby, v souladu s</w:t>
      </w:r>
      <w:r w:rsidR="00231CB3" w:rsidRPr="008C4CBA">
        <w:rPr>
          <w:rFonts w:ascii="Arial" w:hAnsi="Arial" w:cs="Arial"/>
          <w:sz w:val="22"/>
          <w:szCs w:val="22"/>
        </w:rPr>
        <w:t xml:space="preserve"> § 14 vyhlášky</w:t>
      </w:r>
      <w:r w:rsidR="000E102E" w:rsidRPr="008C4CBA">
        <w:rPr>
          <w:rFonts w:ascii="Arial" w:hAnsi="Arial" w:cs="Arial"/>
          <w:sz w:val="22"/>
          <w:szCs w:val="22"/>
        </w:rPr>
        <w:t xml:space="preserve"> č. 268/2009 Sb., o technických požadavcích na </w:t>
      </w:r>
      <w:r w:rsidR="00146D4D" w:rsidRPr="008C4CBA">
        <w:rPr>
          <w:rFonts w:ascii="Arial" w:hAnsi="Arial" w:cs="Arial"/>
          <w:sz w:val="22"/>
          <w:szCs w:val="22"/>
        </w:rPr>
        <w:t>stavby</w:t>
      </w:r>
      <w:r w:rsidR="000E102E" w:rsidRPr="008C4CBA">
        <w:rPr>
          <w:rFonts w:ascii="Arial" w:hAnsi="Arial" w:cs="Arial"/>
          <w:sz w:val="22"/>
          <w:szCs w:val="22"/>
        </w:rPr>
        <w:t>, ve znění pozdějších předpisů. Zdroje energií pro realizaci díla si projedná samostatně s jejich správci, případně s orgány státní správy. Totéž učiní i v případě skládek materiálů, povolení vybudování objektů ZS apod.</w:t>
      </w:r>
    </w:p>
    <w:p w14:paraId="74354BFF" w14:textId="77777777" w:rsidR="000E102E" w:rsidRPr="008C4CBA" w:rsidRDefault="000E102E">
      <w:pPr>
        <w:autoSpaceDE w:val="0"/>
        <w:spacing w:line="240" w:lineRule="auto"/>
        <w:rPr>
          <w:rFonts w:ascii="Arial" w:hAnsi="Arial" w:cs="Arial"/>
          <w:sz w:val="22"/>
          <w:szCs w:val="22"/>
        </w:rPr>
      </w:pPr>
    </w:p>
    <w:p w14:paraId="3BB1753D"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odpovědný za všechny škody způsobené na staveništi do doby předání a</w:t>
      </w:r>
      <w:r w:rsidR="004932D7" w:rsidRPr="008C4CBA">
        <w:rPr>
          <w:rFonts w:ascii="Arial" w:hAnsi="Arial" w:cs="Arial"/>
          <w:sz w:val="22"/>
          <w:szCs w:val="22"/>
        </w:rPr>
        <w:t> </w:t>
      </w:r>
      <w:r w:rsidR="000E102E" w:rsidRPr="008C4CBA">
        <w:rPr>
          <w:rFonts w:ascii="Arial" w:hAnsi="Arial" w:cs="Arial"/>
          <w:sz w:val="22"/>
          <w:szCs w:val="22"/>
        </w:rPr>
        <w:t>převzetí díla a vyklizení staveniště, a to podle obecných ustanovení o náhradě škody.</w:t>
      </w:r>
    </w:p>
    <w:p w14:paraId="21EB8BE4" w14:textId="77777777" w:rsidR="000E102E" w:rsidRPr="008C4CBA" w:rsidRDefault="000E102E">
      <w:pPr>
        <w:autoSpaceDE w:val="0"/>
        <w:spacing w:line="240" w:lineRule="auto"/>
        <w:rPr>
          <w:rFonts w:ascii="Arial" w:hAnsi="Arial" w:cs="Arial"/>
          <w:sz w:val="22"/>
          <w:szCs w:val="22"/>
        </w:rPr>
      </w:pPr>
    </w:p>
    <w:p w14:paraId="2CCD6912" w14:textId="77777777" w:rsidR="000E102E" w:rsidRPr="008C4CBA" w:rsidRDefault="000E102E">
      <w:pPr>
        <w:autoSpaceDE w:val="0"/>
        <w:spacing w:line="240" w:lineRule="auto"/>
        <w:rPr>
          <w:rFonts w:ascii="Arial" w:hAnsi="Arial" w:cs="Arial"/>
          <w:sz w:val="22"/>
          <w:szCs w:val="22"/>
        </w:rPr>
      </w:pPr>
    </w:p>
    <w:p w14:paraId="5F449979" w14:textId="3A3DB204"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8C4CBA">
        <w:rPr>
          <w:rFonts w:ascii="Arial" w:hAnsi="Arial" w:cs="Arial"/>
          <w:sz w:val="22"/>
          <w:szCs w:val="22"/>
        </w:rPr>
        <w:t xml:space="preserve">Dodavatel </w:t>
      </w:r>
      <w:r w:rsidR="000E102E" w:rsidRPr="008C4CBA">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r w:rsidR="00692AA6">
        <w:rPr>
          <w:rFonts w:ascii="Arial" w:hAnsi="Arial" w:cs="Arial"/>
          <w:sz w:val="22"/>
          <w:szCs w:val="22"/>
        </w:rPr>
        <w:t xml:space="preserve"> Je-li</w:t>
      </w:r>
      <w:r w:rsidR="00610830">
        <w:rPr>
          <w:rFonts w:ascii="Arial" w:hAnsi="Arial" w:cs="Arial"/>
          <w:sz w:val="22"/>
          <w:szCs w:val="22"/>
        </w:rPr>
        <w:t xml:space="preserve"> to právními předpisy vyžadováno</w:t>
      </w:r>
      <w:r w:rsidR="00692AA6">
        <w:rPr>
          <w:rFonts w:ascii="Arial" w:hAnsi="Arial" w:cs="Arial"/>
          <w:sz w:val="22"/>
          <w:szCs w:val="22"/>
        </w:rPr>
        <w:t xml:space="preserve">, koordinátora </w:t>
      </w:r>
      <w:r w:rsidR="00692AA6" w:rsidRPr="00586C81">
        <w:rPr>
          <w:rFonts w:ascii="Arial" w:hAnsi="Arial" w:cs="Arial"/>
          <w:sz w:val="22"/>
          <w:szCs w:val="22"/>
        </w:rPr>
        <w:t>bezpečnosti a ochrany zdraví při práci</w:t>
      </w:r>
      <w:r w:rsidR="00692AA6">
        <w:rPr>
          <w:rFonts w:ascii="Arial" w:hAnsi="Arial" w:cs="Arial"/>
          <w:sz w:val="22"/>
          <w:szCs w:val="22"/>
        </w:rPr>
        <w:t xml:space="preserve"> jmenuje objednatel.</w:t>
      </w:r>
    </w:p>
    <w:p w14:paraId="65C0B12A" w14:textId="77777777" w:rsidR="000E102E" w:rsidRPr="008C4CBA" w:rsidRDefault="000E102E">
      <w:pPr>
        <w:autoSpaceDE w:val="0"/>
        <w:spacing w:line="240" w:lineRule="auto"/>
        <w:rPr>
          <w:rFonts w:ascii="Arial" w:hAnsi="Arial" w:cs="Arial"/>
          <w:sz w:val="22"/>
          <w:szCs w:val="22"/>
        </w:rPr>
      </w:pPr>
    </w:p>
    <w:p w14:paraId="2C597BEA"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se zavazuje vyklidit a vyčistit staveniště do 14 kalendářních dnů od</w:t>
      </w:r>
      <w:r w:rsidR="004932D7" w:rsidRPr="008C4CBA">
        <w:rPr>
          <w:rFonts w:ascii="Arial" w:hAnsi="Arial" w:cs="Arial"/>
          <w:sz w:val="22"/>
          <w:szCs w:val="22"/>
        </w:rPr>
        <w:t> </w:t>
      </w:r>
      <w:r w:rsidR="000E102E" w:rsidRPr="008C4CBA">
        <w:rPr>
          <w:rFonts w:ascii="Arial" w:hAnsi="Arial" w:cs="Arial"/>
          <w:sz w:val="22"/>
          <w:szCs w:val="22"/>
        </w:rPr>
        <w:t xml:space="preserve">protokolárního předání a převzetí díla. Při nedodržení tohoto termínu je povinen uhradit objednateli smluvní pokutu, </w:t>
      </w:r>
      <w:r w:rsidR="00E247D1" w:rsidRPr="008C4CBA">
        <w:rPr>
          <w:rFonts w:ascii="Arial" w:hAnsi="Arial" w:cs="Arial"/>
          <w:sz w:val="22"/>
          <w:szCs w:val="22"/>
        </w:rPr>
        <w:t xml:space="preserve">viz </w:t>
      </w:r>
      <w:r w:rsidR="00A80DD4" w:rsidRPr="008C4CBA">
        <w:rPr>
          <w:rFonts w:ascii="Arial" w:hAnsi="Arial" w:cs="Arial"/>
          <w:sz w:val="22"/>
          <w:szCs w:val="22"/>
        </w:rPr>
        <w:t xml:space="preserve">článek XIII. odst. </w:t>
      </w:r>
      <w:r w:rsidR="000F090B" w:rsidRPr="008C4CBA">
        <w:rPr>
          <w:rFonts w:ascii="Arial" w:hAnsi="Arial" w:cs="Arial"/>
          <w:sz w:val="22"/>
          <w:szCs w:val="22"/>
        </w:rPr>
        <w:t>13.2</w:t>
      </w:r>
      <w:r w:rsidR="00CB4BB4" w:rsidRPr="008C4CBA">
        <w:rPr>
          <w:rFonts w:ascii="Arial" w:hAnsi="Arial" w:cs="Arial"/>
          <w:sz w:val="22"/>
          <w:szCs w:val="22"/>
        </w:rPr>
        <w:t xml:space="preserve"> </w:t>
      </w:r>
      <w:r w:rsidR="00C13811" w:rsidRPr="008C4CBA">
        <w:rPr>
          <w:rFonts w:ascii="Arial" w:hAnsi="Arial" w:cs="Arial"/>
          <w:sz w:val="22"/>
          <w:szCs w:val="22"/>
        </w:rPr>
        <w:t>S</w:t>
      </w:r>
      <w:r w:rsidR="00944FBF" w:rsidRPr="008C4CBA">
        <w:rPr>
          <w:rFonts w:ascii="Arial" w:hAnsi="Arial" w:cs="Arial"/>
          <w:sz w:val="22"/>
          <w:szCs w:val="22"/>
        </w:rPr>
        <w:t>mlouvy</w:t>
      </w:r>
      <w:r w:rsidR="000E102E" w:rsidRPr="008C4CBA">
        <w:rPr>
          <w:rFonts w:ascii="Arial" w:hAnsi="Arial" w:cs="Arial"/>
          <w:sz w:val="22"/>
          <w:szCs w:val="22"/>
        </w:rPr>
        <w:t xml:space="preserve"> a dále je povinen uhradit objednateli veškeré náklady a škody, které mu tím vznikly.   </w:t>
      </w:r>
    </w:p>
    <w:p w14:paraId="7FF389CF" w14:textId="77777777" w:rsidR="000E102E" w:rsidRPr="008C4CBA" w:rsidRDefault="000E102E">
      <w:pPr>
        <w:autoSpaceDE w:val="0"/>
        <w:ind w:left="540"/>
        <w:rPr>
          <w:rFonts w:ascii="Arial" w:hAnsi="Arial" w:cs="Arial"/>
          <w:sz w:val="22"/>
          <w:szCs w:val="22"/>
        </w:rPr>
      </w:pPr>
    </w:p>
    <w:p w14:paraId="1EB9B94F" w14:textId="61C8C61B" w:rsidR="001567D6" w:rsidRPr="001944B6" w:rsidRDefault="00586C81" w:rsidP="001567D6">
      <w:pPr>
        <w:numPr>
          <w:ilvl w:val="1"/>
          <w:numId w:val="20"/>
        </w:numPr>
        <w:rPr>
          <w:rFonts w:ascii="Arial" w:hAnsi="Arial" w:cs="Arial"/>
          <w:bCs/>
          <w:sz w:val="22"/>
          <w:szCs w:val="22"/>
        </w:rPr>
      </w:pPr>
      <w:r w:rsidRPr="00586C81">
        <w:rPr>
          <w:rFonts w:ascii="Arial" w:hAnsi="Arial" w:cs="Arial"/>
          <w:sz w:val="22"/>
          <w:szCs w:val="22"/>
        </w:rPr>
        <w:t xml:space="preserve">Dodavatel je povinen zajistit v rámci zařízení staveniště podmínky pro výkon funkce autorského dozoru projektanta a </w:t>
      </w:r>
      <w:r w:rsidR="00AD25BF">
        <w:rPr>
          <w:rFonts w:ascii="Arial" w:hAnsi="Arial" w:cs="Arial"/>
          <w:sz w:val="22"/>
          <w:szCs w:val="22"/>
        </w:rPr>
        <w:t>TDS</w:t>
      </w:r>
      <w:r w:rsidRPr="00586C81">
        <w:rPr>
          <w:rFonts w:ascii="Arial" w:hAnsi="Arial" w:cs="Arial"/>
          <w:sz w:val="22"/>
          <w:szCs w:val="22"/>
        </w:rPr>
        <w:t>, případně činnost koordinátora bezpečnosti a ochrany zdraví při práci na staveništi, a to v přiměřeném rozsahu</w:t>
      </w:r>
      <w:r w:rsidR="000E102E" w:rsidRPr="008C4CBA">
        <w:rPr>
          <w:rFonts w:ascii="Arial" w:hAnsi="Arial" w:cs="Arial"/>
          <w:sz w:val="22"/>
          <w:szCs w:val="22"/>
        </w:rPr>
        <w:t>.</w:t>
      </w:r>
    </w:p>
    <w:p w14:paraId="40D88709" w14:textId="77777777" w:rsidR="001944B6" w:rsidRPr="00606A35" w:rsidRDefault="001944B6" w:rsidP="001944B6">
      <w:pPr>
        <w:rPr>
          <w:rFonts w:ascii="Arial" w:hAnsi="Arial" w:cs="Arial"/>
          <w:bCs/>
          <w:sz w:val="22"/>
          <w:szCs w:val="22"/>
        </w:rPr>
      </w:pPr>
    </w:p>
    <w:p w14:paraId="5E30B97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VII.</w:t>
      </w:r>
    </w:p>
    <w:p w14:paraId="2A8DE48F" w14:textId="284798AE" w:rsidR="004B0290" w:rsidRDefault="00EF69FD" w:rsidP="00EF69FD">
      <w:pPr>
        <w:autoSpaceDE w:val="0"/>
        <w:spacing w:line="276" w:lineRule="auto"/>
        <w:ind w:left="360"/>
        <w:jc w:val="center"/>
        <w:rPr>
          <w:rFonts w:ascii="Arial" w:hAnsi="Arial" w:cs="Arial"/>
          <w:b/>
          <w:bCs/>
          <w:sz w:val="22"/>
          <w:szCs w:val="22"/>
        </w:rPr>
      </w:pPr>
      <w:r w:rsidRPr="00EF69FD">
        <w:rPr>
          <w:rFonts w:ascii="Arial" w:hAnsi="Arial" w:cs="Arial"/>
          <w:b/>
          <w:bCs/>
          <w:sz w:val="22"/>
          <w:szCs w:val="22"/>
        </w:rPr>
        <w:t>Oprávnění zástupci smluvních stran</w:t>
      </w:r>
    </w:p>
    <w:p w14:paraId="300C56F7" w14:textId="77777777" w:rsidR="00606A35" w:rsidRPr="00EF69FD" w:rsidRDefault="00606A35" w:rsidP="00EF69FD">
      <w:pPr>
        <w:autoSpaceDE w:val="0"/>
        <w:spacing w:line="276" w:lineRule="auto"/>
        <w:ind w:left="360"/>
        <w:jc w:val="center"/>
        <w:rPr>
          <w:rFonts w:ascii="Arial" w:hAnsi="Arial" w:cs="Arial"/>
          <w:b/>
          <w:bCs/>
          <w:sz w:val="22"/>
          <w:szCs w:val="22"/>
        </w:rPr>
      </w:pPr>
    </w:p>
    <w:p w14:paraId="2085FC65" w14:textId="7E54182F" w:rsidR="00AA1921" w:rsidRPr="008C4CBA" w:rsidRDefault="00AA1921" w:rsidP="00896968">
      <w:pPr>
        <w:numPr>
          <w:ilvl w:val="1"/>
          <w:numId w:val="22"/>
        </w:numPr>
        <w:rPr>
          <w:rFonts w:ascii="Arial" w:hAnsi="Arial" w:cs="Arial"/>
          <w:sz w:val="22"/>
          <w:szCs w:val="22"/>
        </w:rPr>
      </w:pPr>
      <w:r w:rsidRPr="008C4CBA">
        <w:rPr>
          <w:rFonts w:ascii="Arial" w:hAnsi="Arial" w:cs="Arial"/>
          <w:bCs/>
          <w:sz w:val="22"/>
          <w:szCs w:val="22"/>
        </w:rPr>
        <w:t>Oprávněnými</w:t>
      </w:r>
      <w:r w:rsidR="00B5230D" w:rsidRPr="008C4CBA">
        <w:rPr>
          <w:rFonts w:ascii="Arial" w:hAnsi="Arial" w:cs="Arial"/>
          <w:sz w:val="22"/>
          <w:szCs w:val="22"/>
        </w:rPr>
        <w:t xml:space="preserve"> zástupci objednatele</w:t>
      </w:r>
      <w:r w:rsidR="00AE0207" w:rsidRPr="008C4CBA">
        <w:rPr>
          <w:rFonts w:ascii="Arial" w:hAnsi="Arial" w:cs="Arial"/>
          <w:sz w:val="22"/>
          <w:szCs w:val="22"/>
        </w:rPr>
        <w:t xml:space="preserve"> </w:t>
      </w:r>
      <w:r w:rsidRPr="008C4CBA">
        <w:rPr>
          <w:rFonts w:ascii="Arial" w:hAnsi="Arial" w:cs="Arial"/>
          <w:sz w:val="22"/>
          <w:szCs w:val="22"/>
        </w:rPr>
        <w:t xml:space="preserve">při provádění a převzetí díla a ve věcech technických (dále jen „oprávnění zástupci objednatele“) </w:t>
      </w:r>
      <w:r w:rsidR="00202CB6">
        <w:rPr>
          <w:rFonts w:ascii="Arial" w:hAnsi="Arial" w:cs="Arial"/>
          <w:sz w:val="22"/>
          <w:szCs w:val="22"/>
        </w:rPr>
        <w:t>jsou</w:t>
      </w:r>
      <w:r w:rsidRPr="008C4CBA">
        <w:rPr>
          <w:rFonts w:ascii="Arial" w:hAnsi="Arial" w:cs="Arial"/>
          <w:sz w:val="22"/>
          <w:szCs w:val="22"/>
        </w:rPr>
        <w:t>:</w:t>
      </w:r>
    </w:p>
    <w:p w14:paraId="658B3669" w14:textId="77777777" w:rsidR="00C85ED1" w:rsidRDefault="00202CB6" w:rsidP="00140138">
      <w:pPr>
        <w:autoSpaceDE w:val="0"/>
        <w:autoSpaceDN w:val="0"/>
        <w:spacing w:line="276" w:lineRule="auto"/>
        <w:ind w:left="450"/>
        <w:rPr>
          <w:rFonts w:ascii="Arial" w:hAnsi="Arial" w:cs="Arial"/>
          <w:sz w:val="22"/>
          <w:szCs w:val="22"/>
        </w:rPr>
      </w:pPr>
      <w:r>
        <w:rPr>
          <w:rFonts w:ascii="Arial" w:hAnsi="Arial" w:cs="Arial"/>
          <w:sz w:val="22"/>
          <w:szCs w:val="22"/>
        </w:rPr>
        <w:t xml:space="preserve">- </w:t>
      </w:r>
      <w:r w:rsidR="00BE2B07">
        <w:rPr>
          <w:rFonts w:ascii="Arial" w:hAnsi="Arial" w:cs="Arial"/>
          <w:sz w:val="22"/>
          <w:szCs w:val="22"/>
        </w:rPr>
        <w:t>RNDr. Karin Kriegerbecková, Ph.D., ředitelka</w:t>
      </w:r>
      <w:r w:rsidRPr="00140138">
        <w:rPr>
          <w:rFonts w:ascii="Arial" w:hAnsi="Arial" w:cs="Arial"/>
          <w:sz w:val="22"/>
          <w:szCs w:val="22"/>
        </w:rPr>
        <w:t xml:space="preserve"> </w:t>
      </w:r>
      <w:r w:rsidR="00DD1D05" w:rsidRPr="00140138">
        <w:rPr>
          <w:rFonts w:ascii="Arial" w:hAnsi="Arial" w:cs="Arial"/>
          <w:sz w:val="22"/>
          <w:szCs w:val="22"/>
        </w:rPr>
        <w:t>t</w:t>
      </w:r>
      <w:r w:rsidRPr="00140138">
        <w:rPr>
          <w:rFonts w:ascii="Arial" w:hAnsi="Arial" w:cs="Arial"/>
          <w:sz w:val="22"/>
          <w:szCs w:val="22"/>
        </w:rPr>
        <w:t xml:space="preserve">el: </w:t>
      </w:r>
      <w:proofErr w:type="spellStart"/>
      <w:r w:rsidR="00C85ED1">
        <w:rPr>
          <w:rFonts w:ascii="Arial" w:hAnsi="Arial" w:cs="Arial"/>
          <w:sz w:val="22"/>
          <w:szCs w:val="22"/>
        </w:rPr>
        <w:t>xxx</w:t>
      </w:r>
      <w:proofErr w:type="spellEnd"/>
      <w:r w:rsidRPr="00140138">
        <w:rPr>
          <w:rFonts w:ascii="Arial" w:hAnsi="Arial" w:cs="Arial"/>
          <w:sz w:val="22"/>
          <w:szCs w:val="22"/>
        </w:rPr>
        <w:t>,</w:t>
      </w:r>
      <w:r w:rsidR="00140138" w:rsidRPr="00140138">
        <w:rPr>
          <w:rFonts w:ascii="Arial" w:hAnsi="Arial" w:cs="Arial"/>
          <w:sz w:val="22"/>
          <w:szCs w:val="22"/>
        </w:rPr>
        <w:t xml:space="preserve"> </w:t>
      </w:r>
      <w:r w:rsidRPr="00140138">
        <w:rPr>
          <w:rFonts w:ascii="Arial" w:hAnsi="Arial" w:cs="Arial"/>
          <w:sz w:val="22"/>
          <w:szCs w:val="22"/>
        </w:rPr>
        <w:t xml:space="preserve">email: </w:t>
      </w:r>
      <w:proofErr w:type="spellStart"/>
      <w:r w:rsidR="00C85ED1">
        <w:rPr>
          <w:rFonts w:ascii="Arial" w:hAnsi="Arial" w:cs="Arial"/>
          <w:sz w:val="22"/>
          <w:szCs w:val="22"/>
        </w:rPr>
        <w:t>xxx</w:t>
      </w:r>
      <w:proofErr w:type="spellEnd"/>
    </w:p>
    <w:p w14:paraId="4C154052" w14:textId="67C6734B" w:rsidR="00BE2B07" w:rsidRPr="00E8159D" w:rsidRDefault="00BE2B07" w:rsidP="00140138">
      <w:pPr>
        <w:autoSpaceDE w:val="0"/>
        <w:autoSpaceDN w:val="0"/>
        <w:spacing w:line="276" w:lineRule="auto"/>
        <w:ind w:left="450"/>
        <w:rPr>
          <w:rFonts w:ascii="Arial" w:hAnsi="Arial" w:cs="Arial"/>
          <w:sz w:val="22"/>
          <w:szCs w:val="22"/>
        </w:rPr>
      </w:pPr>
      <w:r>
        <w:rPr>
          <w:rFonts w:ascii="Arial" w:hAnsi="Arial" w:cs="Arial"/>
          <w:sz w:val="22"/>
          <w:szCs w:val="22"/>
        </w:rPr>
        <w:t xml:space="preserve">- </w:t>
      </w:r>
      <w:proofErr w:type="spellStart"/>
      <w:r w:rsidR="00C85ED1">
        <w:rPr>
          <w:rFonts w:ascii="Arial" w:hAnsi="Arial" w:cs="Arial"/>
          <w:sz w:val="22"/>
          <w:szCs w:val="22"/>
        </w:rPr>
        <w:t>xxx</w:t>
      </w:r>
      <w:proofErr w:type="spellEnd"/>
      <w:r>
        <w:rPr>
          <w:rFonts w:ascii="Arial" w:hAnsi="Arial" w:cs="Arial"/>
          <w:sz w:val="22"/>
          <w:szCs w:val="22"/>
        </w:rPr>
        <w:t xml:space="preserve"> tel. </w:t>
      </w:r>
      <w:proofErr w:type="spellStart"/>
      <w:r w:rsidR="00C85ED1">
        <w:rPr>
          <w:rFonts w:ascii="Arial" w:hAnsi="Arial" w:cs="Arial"/>
          <w:sz w:val="22"/>
          <w:szCs w:val="22"/>
        </w:rPr>
        <w:t>xxx</w:t>
      </w:r>
      <w:proofErr w:type="spellEnd"/>
      <w:r>
        <w:rPr>
          <w:rFonts w:ascii="Arial" w:hAnsi="Arial" w:cs="Arial"/>
          <w:sz w:val="22"/>
          <w:szCs w:val="22"/>
        </w:rPr>
        <w:t xml:space="preserve">, email: </w:t>
      </w:r>
      <w:proofErr w:type="spellStart"/>
      <w:r w:rsidR="00C85ED1">
        <w:rPr>
          <w:rFonts w:ascii="Arial" w:hAnsi="Arial" w:cs="Arial"/>
          <w:sz w:val="22"/>
          <w:szCs w:val="22"/>
        </w:rPr>
        <w:t>xxx</w:t>
      </w:r>
      <w:proofErr w:type="spellEnd"/>
    </w:p>
    <w:p w14:paraId="07B2F11D" w14:textId="5F99B3B1" w:rsidR="00747067" w:rsidRPr="00BB3E38" w:rsidRDefault="00747067"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sidRPr="00BB3E38">
        <w:rPr>
          <w:rFonts w:ascii="Arial" w:hAnsi="Arial" w:cs="Arial"/>
          <w:sz w:val="22"/>
          <w:szCs w:val="22"/>
        </w:rPr>
        <w:t>li</w:t>
      </w:r>
      <w:proofErr w:type="spellEnd"/>
      <w:r w:rsidRPr="00BB3E38">
        <w:rPr>
          <w:rFonts w:ascii="Arial" w:hAnsi="Arial" w:cs="Arial"/>
          <w:sz w:val="22"/>
          <w:szCs w:val="22"/>
        </w:rPr>
        <w:t xml:space="preserve"> touto smlouvou stanoveno jinak, nejsou oprávnění zástupci objednatele oprávnění činit jménem žádného z objednatelů právní úkony.</w:t>
      </w:r>
    </w:p>
    <w:p w14:paraId="76D88813" w14:textId="77777777" w:rsidR="00747067" w:rsidRPr="00BB3E38" w:rsidRDefault="00747067" w:rsidP="00BB3E38">
      <w:pPr>
        <w:tabs>
          <w:tab w:val="left" w:pos="360"/>
        </w:tabs>
        <w:suppressAutoHyphens w:val="0"/>
        <w:autoSpaceDE w:val="0"/>
        <w:autoSpaceDN w:val="0"/>
        <w:adjustRightInd w:val="0"/>
        <w:rPr>
          <w:rFonts w:ascii="Arial" w:hAnsi="Arial" w:cs="Arial"/>
          <w:sz w:val="22"/>
          <w:szCs w:val="22"/>
        </w:rPr>
      </w:pPr>
    </w:p>
    <w:p w14:paraId="6BE936FD" w14:textId="5553EB15" w:rsidR="00747067" w:rsidRPr="00BB3E38" w:rsidRDefault="00747067" w:rsidP="00F05E2D">
      <w:pPr>
        <w:tabs>
          <w:tab w:val="left" w:pos="360"/>
        </w:tabs>
        <w:suppressAutoHyphens w:val="0"/>
        <w:autoSpaceDE w:val="0"/>
        <w:autoSpaceDN w:val="0"/>
        <w:adjustRightInd w:val="0"/>
        <w:ind w:left="357"/>
        <w:rPr>
          <w:rFonts w:ascii="Arial" w:hAnsi="Arial" w:cs="Arial"/>
          <w:sz w:val="22"/>
          <w:szCs w:val="22"/>
        </w:rPr>
      </w:pPr>
      <w:r w:rsidRPr="00BB3E38">
        <w:rPr>
          <w:rFonts w:ascii="Arial" w:hAnsi="Arial" w:cs="Arial"/>
          <w:sz w:val="22"/>
          <w:szCs w:val="22"/>
        </w:rPr>
        <w:t>Smluvní strany se výslovně dohodly, že při změně oprávněných zástupců objednatele při provádění a převzetí díla a ve věcech technických není třeba vyhotovovat dodatek ke</w:t>
      </w:r>
      <w:r w:rsidR="005A636C">
        <w:rPr>
          <w:rFonts w:ascii="Arial" w:hAnsi="Arial" w:cs="Arial"/>
          <w:sz w:val="22"/>
          <w:szCs w:val="22"/>
        </w:rPr>
        <w:t xml:space="preserve"> </w:t>
      </w:r>
      <w:r w:rsidRPr="00BB3E38">
        <w:rPr>
          <w:rFonts w:ascii="Arial" w:hAnsi="Arial" w:cs="Arial"/>
          <w:sz w:val="22"/>
          <w:szCs w:val="22"/>
        </w:rPr>
        <w:t>Smlouvě a postačí pouze prokazatelná notifikace druhé smluvní strany.</w:t>
      </w:r>
    </w:p>
    <w:p w14:paraId="6CEF6BF0" w14:textId="77777777" w:rsidR="00747067" w:rsidRPr="00E8159D" w:rsidRDefault="00747067" w:rsidP="00747067">
      <w:pPr>
        <w:autoSpaceDE w:val="0"/>
        <w:autoSpaceDN w:val="0"/>
        <w:spacing w:line="276" w:lineRule="auto"/>
        <w:ind w:left="540"/>
        <w:rPr>
          <w:rFonts w:ascii="Arial" w:hAnsi="Arial" w:cs="Arial"/>
          <w:iCs/>
          <w:sz w:val="22"/>
          <w:szCs w:val="22"/>
        </w:rPr>
      </w:pPr>
    </w:p>
    <w:p w14:paraId="380CC2E9" w14:textId="32A06B0F" w:rsidR="00747067" w:rsidRPr="00E8159D" w:rsidRDefault="00747067" w:rsidP="002662E8">
      <w:pPr>
        <w:autoSpaceDE w:val="0"/>
        <w:autoSpaceDN w:val="0"/>
        <w:spacing w:line="276" w:lineRule="auto"/>
        <w:ind w:firstLine="360"/>
        <w:rPr>
          <w:rFonts w:ascii="Arial" w:hAnsi="Arial" w:cs="Arial"/>
          <w:iCs/>
          <w:sz w:val="22"/>
          <w:szCs w:val="22"/>
        </w:rPr>
      </w:pPr>
      <w:r w:rsidRPr="00E8159D">
        <w:rPr>
          <w:rFonts w:ascii="Arial" w:hAnsi="Arial" w:cs="Arial"/>
          <w:iCs/>
          <w:sz w:val="22"/>
          <w:szCs w:val="22"/>
        </w:rPr>
        <w:t>Ve věcech smluvn</w:t>
      </w:r>
      <w:r w:rsidR="00BE2B07">
        <w:rPr>
          <w:rFonts w:ascii="Arial" w:hAnsi="Arial" w:cs="Arial"/>
          <w:iCs/>
          <w:sz w:val="22"/>
          <w:szCs w:val="22"/>
        </w:rPr>
        <w:t>ích zastupuje objednatele ředitelka Muzea Českého krasu, příspěvkové organizace</w:t>
      </w:r>
      <w:r w:rsidRPr="00E8159D">
        <w:rPr>
          <w:rFonts w:ascii="Arial" w:hAnsi="Arial" w:cs="Arial"/>
          <w:iCs/>
          <w:sz w:val="22"/>
          <w:szCs w:val="22"/>
        </w:rPr>
        <w:t>.</w:t>
      </w:r>
    </w:p>
    <w:p w14:paraId="4BDBC432" w14:textId="77777777" w:rsidR="000406CC" w:rsidRDefault="000406CC" w:rsidP="00135D03">
      <w:pPr>
        <w:autoSpaceDE w:val="0"/>
        <w:autoSpaceDN w:val="0"/>
        <w:rPr>
          <w:rFonts w:ascii="Arial" w:hAnsi="Arial" w:cs="Arial"/>
          <w:sz w:val="22"/>
          <w:szCs w:val="22"/>
        </w:rPr>
      </w:pPr>
    </w:p>
    <w:p w14:paraId="67217177" w14:textId="027B84E4" w:rsidR="00BB3E38" w:rsidRPr="002D57C0" w:rsidRDefault="00AA1921" w:rsidP="002D57C0">
      <w:pPr>
        <w:numPr>
          <w:ilvl w:val="1"/>
          <w:numId w:val="22"/>
        </w:numPr>
        <w:rPr>
          <w:rFonts w:ascii="Arial" w:hAnsi="Arial" w:cs="Arial"/>
          <w:sz w:val="22"/>
          <w:szCs w:val="22"/>
        </w:rPr>
      </w:pPr>
      <w:r w:rsidRPr="00746FCA">
        <w:rPr>
          <w:rFonts w:ascii="Arial" w:hAnsi="Arial" w:cs="Arial"/>
          <w:sz w:val="22"/>
          <w:szCs w:val="22"/>
        </w:rPr>
        <w:t xml:space="preserve">Oprávněnými zástupci </w:t>
      </w:r>
      <w:r w:rsidR="00126AE4" w:rsidRPr="00746FCA">
        <w:rPr>
          <w:rFonts w:ascii="Arial" w:hAnsi="Arial" w:cs="Arial"/>
          <w:sz w:val="22"/>
          <w:szCs w:val="22"/>
        </w:rPr>
        <w:t xml:space="preserve">dodavatele </w:t>
      </w:r>
      <w:r w:rsidR="00BB3E38">
        <w:rPr>
          <w:rFonts w:ascii="Arial" w:hAnsi="Arial" w:cs="Arial"/>
          <w:sz w:val="22"/>
          <w:szCs w:val="22"/>
        </w:rPr>
        <w:t>j</w:t>
      </w:r>
      <w:r w:rsidRPr="00746FCA">
        <w:rPr>
          <w:rFonts w:ascii="Arial" w:hAnsi="Arial" w:cs="Arial"/>
          <w:sz w:val="22"/>
          <w:szCs w:val="22"/>
        </w:rPr>
        <w:t>sou</w:t>
      </w:r>
      <w:r w:rsidR="00317A56" w:rsidRPr="00746FCA">
        <w:rPr>
          <w:rFonts w:ascii="Arial" w:hAnsi="Arial" w:cs="Arial"/>
          <w:sz w:val="22"/>
          <w:szCs w:val="22"/>
        </w:rPr>
        <w:t>:</w:t>
      </w:r>
      <w:r w:rsidR="002D57C0">
        <w:rPr>
          <w:rFonts w:ascii="Arial" w:hAnsi="Arial" w:cs="Arial"/>
          <w:sz w:val="22"/>
          <w:szCs w:val="22"/>
        </w:rPr>
        <w:t xml:space="preserve"> </w:t>
      </w:r>
      <w:proofErr w:type="spellStart"/>
      <w:r w:rsidR="00C85ED1">
        <w:rPr>
          <w:rFonts w:ascii="Arial" w:hAnsi="Arial" w:cs="Arial"/>
          <w:sz w:val="22"/>
          <w:szCs w:val="22"/>
        </w:rPr>
        <w:t>xxx</w:t>
      </w:r>
      <w:proofErr w:type="spellEnd"/>
      <w:r w:rsidR="002D57C0">
        <w:rPr>
          <w:rFonts w:ascii="Arial" w:hAnsi="Arial" w:cs="Arial"/>
          <w:sz w:val="22"/>
          <w:szCs w:val="22"/>
        </w:rPr>
        <w:t xml:space="preserve"> </w:t>
      </w:r>
      <w:proofErr w:type="spellStart"/>
      <w:r w:rsidR="00C85ED1">
        <w:rPr>
          <w:rFonts w:ascii="Arial" w:hAnsi="Arial" w:cs="Arial"/>
          <w:sz w:val="22"/>
          <w:szCs w:val="22"/>
        </w:rPr>
        <w:t>xxx</w:t>
      </w:r>
      <w:proofErr w:type="spellEnd"/>
      <w:r w:rsidR="002D57C0">
        <w:rPr>
          <w:rFonts w:ascii="Arial" w:hAnsi="Arial" w:cs="Arial"/>
          <w:sz w:val="22"/>
          <w:szCs w:val="22"/>
        </w:rPr>
        <w:t xml:space="preserve"> </w:t>
      </w:r>
      <w:proofErr w:type="spellStart"/>
      <w:r w:rsidR="00C85ED1">
        <w:rPr>
          <w:rFonts w:ascii="Arial" w:hAnsi="Arial" w:cs="Arial"/>
          <w:sz w:val="22"/>
          <w:szCs w:val="22"/>
        </w:rPr>
        <w:t>xxx</w:t>
      </w:r>
      <w:proofErr w:type="spellEnd"/>
      <w:r w:rsidR="002D57C0" w:rsidRPr="002D57C0">
        <w:rPr>
          <w:rFonts w:ascii="Arial" w:hAnsi="Arial" w:cs="Arial"/>
          <w:sz w:val="22"/>
          <w:szCs w:val="22"/>
        </w:rPr>
        <w:t xml:space="preserve"> </w:t>
      </w:r>
    </w:p>
    <w:p w14:paraId="4EA32E85" w14:textId="733C11E8" w:rsidR="00BB3E38" w:rsidRPr="00BB3E38" w:rsidRDefault="00BE2B07" w:rsidP="00BB3E38">
      <w:pPr>
        <w:autoSpaceDE w:val="0"/>
        <w:autoSpaceDN w:val="0"/>
        <w:spacing w:line="276" w:lineRule="auto"/>
        <w:ind w:left="720"/>
        <w:rPr>
          <w:rFonts w:ascii="Arial" w:hAnsi="Arial" w:cs="Arial"/>
          <w:iCs/>
          <w:sz w:val="22"/>
          <w:szCs w:val="22"/>
          <w:highlight w:val="yellow"/>
        </w:rPr>
      </w:pPr>
      <w:r>
        <w:rPr>
          <w:rFonts w:ascii="Arial" w:hAnsi="Arial" w:cs="Arial"/>
          <w:iCs/>
          <w:sz w:val="22"/>
          <w:szCs w:val="22"/>
        </w:rPr>
        <w:t>S</w:t>
      </w:r>
      <w:r w:rsidR="00BB3E38" w:rsidRPr="00EE2C6B">
        <w:rPr>
          <w:rFonts w:ascii="Arial" w:hAnsi="Arial" w:cs="Arial"/>
          <w:iCs/>
          <w:sz w:val="22"/>
          <w:szCs w:val="22"/>
        </w:rPr>
        <w:t>tavbyvedoucí:</w:t>
      </w:r>
      <w:r w:rsidR="002D57C0">
        <w:rPr>
          <w:rFonts w:ascii="Arial" w:hAnsi="Arial" w:cs="Arial"/>
          <w:iCs/>
          <w:sz w:val="22"/>
          <w:szCs w:val="22"/>
        </w:rPr>
        <w:t xml:space="preserve"> </w:t>
      </w:r>
      <w:proofErr w:type="spellStart"/>
      <w:r w:rsidR="00C85ED1">
        <w:rPr>
          <w:rFonts w:ascii="Arial" w:hAnsi="Arial" w:cs="Arial"/>
          <w:iCs/>
          <w:sz w:val="22"/>
          <w:szCs w:val="22"/>
        </w:rPr>
        <w:t>xxx</w:t>
      </w:r>
      <w:proofErr w:type="spellEnd"/>
      <w:r w:rsidR="00C85ED1">
        <w:rPr>
          <w:rFonts w:ascii="Arial" w:hAnsi="Arial" w:cs="Arial"/>
          <w:iCs/>
          <w:sz w:val="22"/>
          <w:szCs w:val="22"/>
        </w:rPr>
        <w:t xml:space="preserve"> </w:t>
      </w:r>
      <w:proofErr w:type="spellStart"/>
      <w:r w:rsidR="00C85ED1">
        <w:rPr>
          <w:rFonts w:ascii="Arial" w:hAnsi="Arial" w:cs="Arial"/>
          <w:iCs/>
          <w:sz w:val="22"/>
          <w:szCs w:val="22"/>
        </w:rPr>
        <w:t>xxx</w:t>
      </w:r>
      <w:proofErr w:type="spellEnd"/>
      <w:r w:rsidR="00C85ED1">
        <w:rPr>
          <w:rFonts w:ascii="Arial" w:hAnsi="Arial" w:cs="Arial"/>
          <w:iCs/>
          <w:sz w:val="22"/>
          <w:szCs w:val="22"/>
        </w:rPr>
        <w:t xml:space="preserve"> </w:t>
      </w:r>
      <w:proofErr w:type="spellStart"/>
      <w:r w:rsidR="00C85ED1">
        <w:rPr>
          <w:rFonts w:ascii="Arial" w:hAnsi="Arial" w:cs="Arial"/>
          <w:iCs/>
          <w:sz w:val="22"/>
          <w:szCs w:val="22"/>
        </w:rPr>
        <w:t>xxx</w:t>
      </w:r>
      <w:proofErr w:type="spellEnd"/>
    </w:p>
    <w:p w14:paraId="653C8DAA" w14:textId="394FCF5E" w:rsidR="00BB3E38" w:rsidRDefault="00BB3E38" w:rsidP="00BB3E38">
      <w:pPr>
        <w:autoSpaceDE w:val="0"/>
        <w:autoSpaceDN w:val="0"/>
        <w:spacing w:line="276" w:lineRule="auto"/>
        <w:ind w:left="720"/>
        <w:rPr>
          <w:rFonts w:ascii="Arial" w:hAnsi="Arial" w:cs="Arial"/>
          <w:iCs/>
          <w:sz w:val="22"/>
          <w:szCs w:val="22"/>
          <w:highlight w:val="yellow"/>
        </w:rPr>
      </w:pPr>
      <w:r w:rsidRPr="00EE2C6B">
        <w:rPr>
          <w:rFonts w:ascii="Arial" w:hAnsi="Arial" w:cs="Arial"/>
          <w:iCs/>
          <w:sz w:val="22"/>
          <w:szCs w:val="22"/>
        </w:rPr>
        <w:t>Zástupce stavbyvedoucího:</w:t>
      </w:r>
      <w:r w:rsidR="00EE2C6B" w:rsidRPr="00EE2C6B">
        <w:rPr>
          <w:rFonts w:ascii="Arial" w:hAnsi="Arial" w:cs="Arial"/>
          <w:iCs/>
          <w:sz w:val="22"/>
          <w:szCs w:val="22"/>
        </w:rPr>
        <w:t xml:space="preserve"> </w:t>
      </w:r>
      <w:proofErr w:type="spellStart"/>
      <w:r w:rsidR="00C85ED1">
        <w:rPr>
          <w:rFonts w:ascii="Arial" w:hAnsi="Arial" w:cs="Arial"/>
          <w:iCs/>
          <w:sz w:val="22"/>
          <w:szCs w:val="22"/>
        </w:rPr>
        <w:t>xxx</w:t>
      </w:r>
      <w:proofErr w:type="spellEnd"/>
      <w:r w:rsidR="00C85ED1">
        <w:rPr>
          <w:rFonts w:ascii="Arial" w:hAnsi="Arial" w:cs="Arial"/>
          <w:iCs/>
          <w:sz w:val="22"/>
          <w:szCs w:val="22"/>
        </w:rPr>
        <w:t xml:space="preserve"> </w:t>
      </w:r>
      <w:proofErr w:type="spellStart"/>
      <w:r w:rsidR="00C85ED1">
        <w:rPr>
          <w:rFonts w:ascii="Arial" w:hAnsi="Arial" w:cs="Arial"/>
          <w:iCs/>
          <w:sz w:val="22"/>
          <w:szCs w:val="22"/>
        </w:rPr>
        <w:t>xxx</w:t>
      </w:r>
      <w:proofErr w:type="spellEnd"/>
      <w:r w:rsidR="00C85ED1">
        <w:rPr>
          <w:rFonts w:ascii="Arial" w:hAnsi="Arial" w:cs="Arial"/>
          <w:iCs/>
          <w:sz w:val="22"/>
          <w:szCs w:val="22"/>
        </w:rPr>
        <w:t xml:space="preserve"> </w:t>
      </w:r>
      <w:proofErr w:type="spellStart"/>
      <w:r w:rsidR="00C85ED1">
        <w:rPr>
          <w:rFonts w:ascii="Arial" w:hAnsi="Arial" w:cs="Arial"/>
          <w:iCs/>
          <w:sz w:val="22"/>
          <w:szCs w:val="22"/>
        </w:rPr>
        <w:t>xxx</w:t>
      </w:r>
      <w:proofErr w:type="spellEnd"/>
    </w:p>
    <w:p w14:paraId="03BC076A" w14:textId="77777777" w:rsidR="002D57C0" w:rsidRDefault="00D60B2E" w:rsidP="00D60B2E">
      <w:pPr>
        <w:autoSpaceDE w:val="0"/>
        <w:autoSpaceDN w:val="0"/>
        <w:spacing w:line="276" w:lineRule="auto"/>
        <w:ind w:left="720"/>
        <w:rPr>
          <w:rFonts w:ascii="Arial" w:hAnsi="Arial" w:cs="Arial"/>
          <w:sz w:val="22"/>
          <w:szCs w:val="22"/>
        </w:rPr>
      </w:pPr>
      <w:r w:rsidRPr="00EE2C6B">
        <w:rPr>
          <w:rFonts w:ascii="Arial" w:hAnsi="Arial" w:cs="Arial"/>
          <w:sz w:val="22"/>
          <w:szCs w:val="22"/>
        </w:rPr>
        <w:t>Osoba poskytující služby v oboru tvorby a kontroly rozpočtů</w:t>
      </w:r>
      <w:r w:rsidR="00EE2C6B" w:rsidRPr="00EE2C6B">
        <w:rPr>
          <w:rFonts w:ascii="Arial" w:hAnsi="Arial" w:cs="Arial"/>
          <w:sz w:val="22"/>
          <w:szCs w:val="22"/>
        </w:rPr>
        <w:t>:</w:t>
      </w:r>
      <w:r w:rsidR="002D57C0">
        <w:rPr>
          <w:rFonts w:ascii="Arial" w:hAnsi="Arial" w:cs="Arial"/>
          <w:sz w:val="22"/>
          <w:szCs w:val="22"/>
        </w:rPr>
        <w:t xml:space="preserve"> </w:t>
      </w:r>
    </w:p>
    <w:p w14:paraId="2952ADE1" w14:textId="527FF37C" w:rsidR="004C25CE" w:rsidRDefault="00C85ED1" w:rsidP="00D60B2E">
      <w:pPr>
        <w:autoSpaceDE w:val="0"/>
        <w:autoSpaceDN w:val="0"/>
        <w:spacing w:line="276" w:lineRule="auto"/>
        <w:ind w:left="720"/>
        <w:rPr>
          <w:rFonts w:ascii="Arial" w:hAnsi="Arial" w:cs="Arial"/>
          <w:sz w:val="22"/>
          <w:szCs w:val="22"/>
          <w:highlight w:val="yellow"/>
        </w:rPr>
      </w:pPr>
      <w:proofErr w:type="spellStart"/>
      <w:r>
        <w:rPr>
          <w:rFonts w:ascii="Arial" w:hAnsi="Arial" w:cs="Arial"/>
          <w:sz w:val="22"/>
          <w:szCs w:val="22"/>
        </w:rPr>
        <w:t>xxx</w:t>
      </w:r>
      <w:proofErr w:type="spellEnd"/>
      <w:r>
        <w:rPr>
          <w:rFonts w:ascii="Arial" w:hAnsi="Arial" w:cs="Arial"/>
          <w:sz w:val="22"/>
          <w:szCs w:val="22"/>
        </w:rPr>
        <w:t xml:space="preserve"> </w:t>
      </w:r>
      <w:proofErr w:type="spellStart"/>
      <w:r>
        <w:rPr>
          <w:rFonts w:ascii="Arial" w:hAnsi="Arial" w:cs="Arial"/>
          <w:sz w:val="22"/>
          <w:szCs w:val="22"/>
        </w:rPr>
        <w:t>xxx</w:t>
      </w:r>
      <w:proofErr w:type="spellEnd"/>
      <w:r>
        <w:rPr>
          <w:rFonts w:ascii="Arial" w:hAnsi="Arial" w:cs="Arial"/>
          <w:sz w:val="22"/>
          <w:szCs w:val="22"/>
        </w:rPr>
        <w:t xml:space="preserve"> </w:t>
      </w:r>
      <w:proofErr w:type="spellStart"/>
      <w:r>
        <w:rPr>
          <w:rFonts w:ascii="Arial" w:hAnsi="Arial" w:cs="Arial"/>
          <w:sz w:val="22"/>
          <w:szCs w:val="22"/>
        </w:rPr>
        <w:t>xxx</w:t>
      </w:r>
      <w:proofErr w:type="spellEnd"/>
    </w:p>
    <w:p w14:paraId="50EC5317" w14:textId="77777777" w:rsidR="004258DD" w:rsidRPr="00D60B2E" w:rsidRDefault="004258DD" w:rsidP="00D60B2E">
      <w:pPr>
        <w:autoSpaceDE w:val="0"/>
        <w:autoSpaceDN w:val="0"/>
        <w:spacing w:line="276" w:lineRule="auto"/>
        <w:ind w:left="720"/>
        <w:rPr>
          <w:rFonts w:ascii="Arial" w:hAnsi="Arial" w:cs="Arial"/>
          <w:iCs/>
          <w:sz w:val="22"/>
          <w:szCs w:val="22"/>
          <w:highlight w:val="yellow"/>
        </w:rPr>
      </w:pPr>
    </w:p>
    <w:p w14:paraId="387736E3" w14:textId="5F152EDC" w:rsidR="00BB3E38" w:rsidRPr="00BB3E38" w:rsidRDefault="00BB3E38"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dané v rámci zadávacího řízení.</w:t>
      </w:r>
    </w:p>
    <w:p w14:paraId="50817D0D" w14:textId="77777777" w:rsidR="00BB3E38" w:rsidRPr="00BB3E38" w:rsidRDefault="00BB3E38" w:rsidP="00BB3E38">
      <w:pPr>
        <w:tabs>
          <w:tab w:val="left" w:pos="360"/>
        </w:tabs>
        <w:suppressAutoHyphens w:val="0"/>
        <w:autoSpaceDE w:val="0"/>
        <w:autoSpaceDN w:val="0"/>
        <w:adjustRightInd w:val="0"/>
        <w:rPr>
          <w:rFonts w:ascii="Arial" w:hAnsi="Arial" w:cs="Arial"/>
          <w:sz w:val="22"/>
          <w:szCs w:val="22"/>
        </w:rPr>
      </w:pPr>
    </w:p>
    <w:p w14:paraId="02882B1E" w14:textId="5122C750" w:rsidR="000406CC" w:rsidRDefault="002662E8" w:rsidP="00BB3E38">
      <w:pPr>
        <w:tabs>
          <w:tab w:val="left" w:pos="360"/>
        </w:tabs>
        <w:suppressAutoHyphens w:val="0"/>
        <w:autoSpaceDE w:val="0"/>
        <w:autoSpaceDN w:val="0"/>
        <w:adjustRightInd w:val="0"/>
        <w:rPr>
          <w:rFonts w:ascii="Arial" w:hAnsi="Arial" w:cs="Arial"/>
          <w:sz w:val="22"/>
          <w:szCs w:val="22"/>
        </w:rPr>
      </w:pPr>
      <w:r>
        <w:rPr>
          <w:rFonts w:ascii="Arial" w:hAnsi="Arial" w:cs="Arial"/>
          <w:sz w:val="22"/>
          <w:szCs w:val="22"/>
        </w:rPr>
        <w:tab/>
      </w:r>
      <w:r w:rsidR="00BB3E38" w:rsidRPr="00BB3E38">
        <w:rPr>
          <w:rFonts w:ascii="Arial" w:hAnsi="Arial" w:cs="Arial"/>
          <w:sz w:val="22"/>
          <w:szCs w:val="22"/>
        </w:rPr>
        <w:t>Ve věcech smluvních zastupuje</w:t>
      </w:r>
      <w:r w:rsidR="002D57C0">
        <w:rPr>
          <w:rFonts w:ascii="Arial" w:hAnsi="Arial" w:cs="Arial"/>
          <w:sz w:val="22"/>
          <w:szCs w:val="22"/>
        </w:rPr>
        <w:t xml:space="preserve"> </w:t>
      </w:r>
      <w:r w:rsidR="00BB3E38" w:rsidRPr="00BB3E38">
        <w:rPr>
          <w:rFonts w:ascii="Arial" w:hAnsi="Arial" w:cs="Arial"/>
          <w:sz w:val="22"/>
          <w:szCs w:val="22"/>
        </w:rPr>
        <w:t>dodavatele</w:t>
      </w:r>
      <w:r w:rsidR="002D57C0">
        <w:rPr>
          <w:rFonts w:ascii="Arial" w:hAnsi="Arial" w:cs="Arial"/>
          <w:sz w:val="22"/>
          <w:szCs w:val="22"/>
        </w:rPr>
        <w:t>:</w:t>
      </w:r>
      <w:r w:rsidR="00C85ED1">
        <w:rPr>
          <w:rFonts w:ascii="Arial" w:hAnsi="Arial" w:cs="Arial"/>
          <w:sz w:val="22"/>
          <w:szCs w:val="22"/>
        </w:rPr>
        <w:t xml:space="preserve"> </w:t>
      </w:r>
      <w:proofErr w:type="spellStart"/>
      <w:r w:rsidR="00C85ED1">
        <w:rPr>
          <w:rFonts w:ascii="Arial" w:hAnsi="Arial" w:cs="Arial"/>
          <w:sz w:val="22"/>
          <w:szCs w:val="22"/>
        </w:rPr>
        <w:t>xxx</w:t>
      </w:r>
      <w:proofErr w:type="spellEnd"/>
      <w:r w:rsidR="002D57C0">
        <w:rPr>
          <w:rFonts w:ascii="Arial" w:hAnsi="Arial" w:cs="Arial"/>
          <w:sz w:val="22"/>
          <w:szCs w:val="22"/>
        </w:rPr>
        <w:t xml:space="preserve"> </w:t>
      </w:r>
      <w:proofErr w:type="spellStart"/>
      <w:r w:rsidR="00C85ED1">
        <w:rPr>
          <w:rFonts w:ascii="Arial" w:hAnsi="Arial" w:cs="Arial"/>
          <w:sz w:val="22"/>
          <w:szCs w:val="22"/>
        </w:rPr>
        <w:t>xxx</w:t>
      </w:r>
      <w:proofErr w:type="spellEnd"/>
      <w:r w:rsidR="00C85ED1">
        <w:rPr>
          <w:rFonts w:ascii="Arial" w:hAnsi="Arial" w:cs="Arial"/>
          <w:sz w:val="22"/>
          <w:szCs w:val="22"/>
        </w:rPr>
        <w:t xml:space="preserve"> </w:t>
      </w:r>
      <w:proofErr w:type="spellStart"/>
      <w:r w:rsidR="00C85ED1">
        <w:rPr>
          <w:rFonts w:ascii="Arial" w:hAnsi="Arial" w:cs="Arial"/>
          <w:sz w:val="22"/>
          <w:szCs w:val="22"/>
        </w:rPr>
        <w:t>xxx</w:t>
      </w:r>
      <w:proofErr w:type="spellEnd"/>
      <w:r w:rsidR="00C85ED1">
        <w:rPr>
          <w:rFonts w:ascii="Arial" w:hAnsi="Arial" w:cs="Arial"/>
          <w:sz w:val="22"/>
          <w:szCs w:val="22"/>
        </w:rPr>
        <w:t xml:space="preserve"> </w:t>
      </w:r>
      <w:proofErr w:type="spellStart"/>
      <w:r w:rsidR="00C85ED1">
        <w:rPr>
          <w:rFonts w:ascii="Arial" w:hAnsi="Arial" w:cs="Arial"/>
          <w:sz w:val="22"/>
          <w:szCs w:val="22"/>
        </w:rPr>
        <w:t>xxx</w:t>
      </w:r>
      <w:proofErr w:type="spellEnd"/>
    </w:p>
    <w:p w14:paraId="2933AEC0" w14:textId="77777777" w:rsidR="007F29C4" w:rsidRPr="00746FCA" w:rsidRDefault="007F29C4" w:rsidP="00184501">
      <w:pPr>
        <w:tabs>
          <w:tab w:val="left" w:pos="360"/>
        </w:tabs>
        <w:suppressAutoHyphens w:val="0"/>
        <w:autoSpaceDE w:val="0"/>
        <w:autoSpaceDN w:val="0"/>
        <w:adjustRightInd w:val="0"/>
        <w:rPr>
          <w:rFonts w:ascii="Arial" w:hAnsi="Arial" w:cs="Arial"/>
          <w:sz w:val="22"/>
          <w:szCs w:val="22"/>
        </w:rPr>
      </w:pPr>
    </w:p>
    <w:p w14:paraId="3CEAC11E" w14:textId="77777777" w:rsidR="000E102E" w:rsidRPr="00CE0C2B" w:rsidRDefault="000E102E">
      <w:pPr>
        <w:autoSpaceDE w:val="0"/>
        <w:ind w:left="360"/>
        <w:jc w:val="center"/>
        <w:rPr>
          <w:rFonts w:ascii="Arial" w:hAnsi="Arial" w:cs="Arial"/>
          <w:b/>
          <w:bCs/>
          <w:sz w:val="22"/>
          <w:szCs w:val="22"/>
        </w:rPr>
      </w:pPr>
      <w:r w:rsidRPr="00CE0C2B">
        <w:rPr>
          <w:rFonts w:ascii="Arial" w:hAnsi="Arial" w:cs="Arial"/>
          <w:b/>
          <w:bCs/>
          <w:sz w:val="22"/>
          <w:szCs w:val="22"/>
        </w:rPr>
        <w:t xml:space="preserve">Článek VIII.  </w:t>
      </w:r>
    </w:p>
    <w:p w14:paraId="14FF5D9E"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Realizace díla, nebezpečí škody na díle,</w:t>
      </w:r>
    </w:p>
    <w:p w14:paraId="23B725FB"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práva a povinnosti smluvních stran</w:t>
      </w:r>
    </w:p>
    <w:p w14:paraId="4438CEC6" w14:textId="77777777" w:rsidR="0030457A" w:rsidRPr="008C4CBA" w:rsidRDefault="0030457A">
      <w:pPr>
        <w:autoSpaceDE w:val="0"/>
        <w:ind w:left="360"/>
        <w:jc w:val="center"/>
        <w:rPr>
          <w:rFonts w:ascii="Arial" w:hAnsi="Arial" w:cs="Arial"/>
          <w:sz w:val="22"/>
          <w:szCs w:val="22"/>
        </w:rPr>
      </w:pPr>
    </w:p>
    <w:p w14:paraId="52614B6F" w14:textId="77777777" w:rsidR="000E102E" w:rsidRPr="008C4CBA" w:rsidRDefault="00126AE4" w:rsidP="00896968">
      <w:pPr>
        <w:numPr>
          <w:ilvl w:val="1"/>
          <w:numId w:val="21"/>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je povinen provést dílo na svůj náklad a na své nebezpečí. </w:t>
      </w:r>
    </w:p>
    <w:p w14:paraId="7997C26E" w14:textId="77777777" w:rsidR="000E102E" w:rsidRPr="008C4CBA" w:rsidRDefault="000E102E" w:rsidP="00B654A4">
      <w:pPr>
        <w:autoSpaceDE w:val="0"/>
        <w:spacing w:line="240" w:lineRule="auto"/>
        <w:rPr>
          <w:rFonts w:ascii="Arial" w:hAnsi="Arial" w:cs="Arial"/>
          <w:sz w:val="22"/>
          <w:szCs w:val="22"/>
        </w:rPr>
      </w:pPr>
    </w:p>
    <w:p w14:paraId="08B4D03A" w14:textId="49A453C1" w:rsidR="005A636C" w:rsidRPr="005A636C" w:rsidRDefault="005A636C" w:rsidP="00F05E2D">
      <w:pPr>
        <w:numPr>
          <w:ilvl w:val="0"/>
          <w:numId w:val="34"/>
        </w:numPr>
        <w:tabs>
          <w:tab w:val="left" w:pos="360"/>
        </w:tabs>
        <w:autoSpaceDE w:val="0"/>
        <w:ind w:left="539" w:hanging="539"/>
        <w:rPr>
          <w:rFonts w:ascii="Arial" w:hAnsi="Arial" w:cs="Arial"/>
          <w:sz w:val="22"/>
          <w:szCs w:val="22"/>
        </w:rPr>
      </w:pPr>
      <w:r w:rsidRPr="005A636C">
        <w:rPr>
          <w:rFonts w:ascii="Arial" w:hAnsi="Arial" w:cs="Arial"/>
          <w:sz w:val="22"/>
          <w:szCs w:val="22"/>
        </w:rPr>
        <w:t xml:space="preserve">   Při provádění díla postupuje dodavatel samostatně a dílo provádí v souladu </w:t>
      </w:r>
      <w:r w:rsidR="003A4311">
        <w:rPr>
          <w:rFonts w:ascii="Arial" w:hAnsi="Arial" w:cs="Arial"/>
          <w:sz w:val="22"/>
          <w:szCs w:val="22"/>
        </w:rPr>
        <w:t xml:space="preserve">s </w:t>
      </w:r>
      <w:r w:rsidRPr="005A636C">
        <w:rPr>
          <w:rFonts w:ascii="Arial" w:hAnsi="Arial" w:cs="Arial"/>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dodavatel, nedohodnou - </w:t>
      </w:r>
      <w:proofErr w:type="spellStart"/>
      <w:r w:rsidRPr="005A636C">
        <w:rPr>
          <w:rFonts w:ascii="Arial" w:hAnsi="Arial" w:cs="Arial"/>
          <w:sz w:val="22"/>
          <w:szCs w:val="22"/>
        </w:rPr>
        <w:t>li</w:t>
      </w:r>
      <w:proofErr w:type="spellEnd"/>
      <w:r w:rsidRPr="005A636C">
        <w:rPr>
          <w:rFonts w:ascii="Arial" w:hAnsi="Arial" w:cs="Arial"/>
          <w:sz w:val="22"/>
          <w:szCs w:val="22"/>
        </w:rPr>
        <w:t xml:space="preserve"> se strany jinak, povinen provést montáž, instalaci či aplikaci takového materiálu či zařízení v souladu s takovými pokyny výrobce (nebo dovozce). V případě, že dodavatel dílo provádí v rozporu s předchozími větami, má se za to, že dílo obsahuje vady a nedostatky.</w:t>
      </w:r>
    </w:p>
    <w:p w14:paraId="1BA4E989" w14:textId="77777777" w:rsidR="005A636C" w:rsidRPr="005A636C" w:rsidRDefault="005A636C" w:rsidP="005A636C">
      <w:pPr>
        <w:autoSpaceDE w:val="0"/>
        <w:spacing w:line="276" w:lineRule="auto"/>
        <w:ind w:left="540" w:hanging="540"/>
        <w:rPr>
          <w:rFonts w:ascii="Arial" w:hAnsi="Arial" w:cs="Arial"/>
          <w:sz w:val="22"/>
          <w:szCs w:val="22"/>
        </w:rPr>
      </w:pPr>
    </w:p>
    <w:p w14:paraId="209FE38B" w14:textId="5FDAA654" w:rsidR="005A636C" w:rsidRPr="00ED7F2D" w:rsidRDefault="005A636C" w:rsidP="00ED7F2D">
      <w:pPr>
        <w:pStyle w:val="Odstavecseseznamem"/>
        <w:numPr>
          <w:ilvl w:val="0"/>
          <w:numId w:val="24"/>
        </w:numPr>
        <w:rPr>
          <w:rFonts w:ascii="Arial" w:hAnsi="Arial" w:cs="Arial"/>
          <w:sz w:val="22"/>
          <w:szCs w:val="22"/>
        </w:rPr>
      </w:pPr>
      <w:r w:rsidRPr="00ED7F2D">
        <w:rPr>
          <w:rFonts w:ascii="Arial" w:hAnsi="Arial" w:cs="Arial"/>
          <w:sz w:val="22"/>
          <w:szCs w:val="22"/>
        </w:rPr>
        <w:t xml:space="preserve">  </w:t>
      </w:r>
      <w:r w:rsidR="00ED7F2D" w:rsidRPr="00ED7F2D">
        <w:rPr>
          <w:rFonts w:ascii="Arial" w:hAnsi="Arial" w:cs="Arial"/>
          <w:sz w:val="22"/>
          <w:szCs w:val="22"/>
        </w:rPr>
        <w:t>Dodavatel prohlašuje, že má k dispozici jedno vyhotovení projektové dokumentace pro provádění stavby vč. výkazu výměr od objednatele uvedené v článku I. odst. 1.5. Smlouvy.</w:t>
      </w:r>
    </w:p>
    <w:p w14:paraId="30E91CDF" w14:textId="77777777" w:rsidR="005A636C" w:rsidRPr="005A636C" w:rsidRDefault="005A636C" w:rsidP="00F05E2D">
      <w:pPr>
        <w:autoSpaceDE w:val="0"/>
        <w:ind w:left="540" w:hanging="540"/>
        <w:rPr>
          <w:rFonts w:ascii="Arial" w:hAnsi="Arial" w:cs="Arial"/>
          <w:sz w:val="22"/>
          <w:szCs w:val="22"/>
        </w:rPr>
      </w:pPr>
    </w:p>
    <w:p w14:paraId="7A055486" w14:textId="77777777" w:rsidR="005A636C" w:rsidRPr="005A636C" w:rsidRDefault="005A636C" w:rsidP="00F05E2D">
      <w:pPr>
        <w:numPr>
          <w:ilvl w:val="0"/>
          <w:numId w:val="39"/>
        </w:numPr>
        <w:tabs>
          <w:tab w:val="left" w:pos="360"/>
        </w:tabs>
        <w:autoSpaceDE w:val="0"/>
        <w:rPr>
          <w:rFonts w:ascii="Arial" w:hAnsi="Arial" w:cs="Arial"/>
          <w:sz w:val="22"/>
          <w:szCs w:val="22"/>
        </w:rPr>
      </w:pPr>
      <w:r w:rsidRPr="005A636C">
        <w:rPr>
          <w:rFonts w:ascii="Arial" w:hAnsi="Arial" w:cs="Arial"/>
          <w:sz w:val="22"/>
          <w:szCs w:val="22"/>
        </w:rPr>
        <w:t xml:space="preserve"> </w:t>
      </w:r>
      <w:r w:rsidRPr="005A636C">
        <w:rPr>
          <w:rFonts w:ascii="Arial" w:hAnsi="Arial" w:cs="Arial"/>
          <w:sz w:val="22"/>
          <w:szCs w:val="22"/>
        </w:rPr>
        <w:tab/>
        <w:t xml:space="preserve">Při provádění díla prostřednictvím zaměstnanců dodavatele nebo při provádění části díla jinou osobou má dodavatel odpovědnost, jako by dílo prováděl sám. </w:t>
      </w:r>
    </w:p>
    <w:p w14:paraId="39889DC1" w14:textId="77777777" w:rsidR="005A636C" w:rsidRPr="005A636C" w:rsidRDefault="005A636C" w:rsidP="00F05E2D">
      <w:pPr>
        <w:tabs>
          <w:tab w:val="left" w:pos="360"/>
        </w:tabs>
        <w:autoSpaceDE w:val="0"/>
        <w:rPr>
          <w:rFonts w:ascii="Arial" w:hAnsi="Arial" w:cs="Arial"/>
          <w:sz w:val="22"/>
          <w:szCs w:val="22"/>
        </w:rPr>
      </w:pPr>
    </w:p>
    <w:p w14:paraId="4918BF5E" w14:textId="77777777" w:rsidR="005A636C" w:rsidRPr="005A636C" w:rsidRDefault="005A636C" w:rsidP="00F05E2D">
      <w:pPr>
        <w:numPr>
          <w:ilvl w:val="0"/>
          <w:numId w:val="36"/>
        </w:numPr>
        <w:tabs>
          <w:tab w:val="left" w:pos="360"/>
        </w:tabs>
        <w:autoSpaceDE w:val="0"/>
        <w:ind w:left="426" w:hanging="426"/>
        <w:rPr>
          <w:rFonts w:ascii="Arial" w:hAnsi="Arial" w:cs="Arial"/>
          <w:sz w:val="22"/>
          <w:szCs w:val="22"/>
        </w:rPr>
      </w:pPr>
      <w:r w:rsidRPr="005A636C">
        <w:rPr>
          <w:rFonts w:ascii="Arial" w:hAnsi="Arial" w:cs="Arial"/>
          <w:sz w:val="22"/>
          <w:szCs w:val="22"/>
        </w:rPr>
        <w:t xml:space="preserve"> Při zhotovování vlastní stavby je dodavatel povinen vést stavební deník v souladu se zákonem č. 183/2006 Sb., o územním plánování a stavebním řádu (stavební zákon), ve znění pozdějších předpisů (dále jen „</w:t>
      </w:r>
      <w:r w:rsidRPr="00813E85">
        <w:rPr>
          <w:rFonts w:ascii="Arial" w:hAnsi="Arial" w:cs="Arial"/>
          <w:b/>
          <w:sz w:val="22"/>
          <w:szCs w:val="22"/>
        </w:rPr>
        <w:t>stavební zákon</w:t>
      </w:r>
      <w:r w:rsidRPr="005A636C">
        <w:rPr>
          <w:rFonts w:ascii="Arial" w:hAnsi="Arial" w:cs="Arial"/>
          <w:sz w:val="22"/>
          <w:szCs w:val="22"/>
        </w:rPr>
        <w:t>“).</w:t>
      </w:r>
    </w:p>
    <w:p w14:paraId="55725336" w14:textId="77777777" w:rsidR="005A636C" w:rsidRPr="005A636C" w:rsidRDefault="005A636C" w:rsidP="00F05E2D">
      <w:pPr>
        <w:autoSpaceDE w:val="0"/>
        <w:ind w:left="540" w:hanging="540"/>
        <w:rPr>
          <w:rFonts w:ascii="Arial" w:hAnsi="Arial" w:cs="Arial"/>
          <w:sz w:val="22"/>
          <w:szCs w:val="22"/>
        </w:rPr>
      </w:pPr>
    </w:p>
    <w:p w14:paraId="1DEF2532" w14:textId="395A0602" w:rsidR="005A636C" w:rsidRPr="005A636C" w:rsidRDefault="005A636C" w:rsidP="00F05E2D">
      <w:pPr>
        <w:numPr>
          <w:ilvl w:val="0"/>
          <w:numId w:val="33"/>
        </w:numPr>
        <w:autoSpaceDE w:val="0"/>
        <w:rPr>
          <w:rFonts w:ascii="Arial" w:hAnsi="Arial" w:cs="Arial"/>
          <w:sz w:val="22"/>
          <w:szCs w:val="22"/>
        </w:rPr>
      </w:pPr>
      <w:r w:rsidRPr="005A636C">
        <w:rPr>
          <w:rFonts w:ascii="Arial" w:hAnsi="Arial" w:cs="Arial"/>
          <w:sz w:val="22"/>
          <w:szCs w:val="22"/>
        </w:rPr>
        <w:t xml:space="preserve">  Žádný zápis ve stavebním deníku není způsobilý zvýšit cenu za dílo uvedenou v článku III. odst. </w:t>
      </w:r>
      <w:proofErr w:type="gramStart"/>
      <w:r w:rsidRPr="005A636C">
        <w:rPr>
          <w:rFonts w:ascii="Arial" w:hAnsi="Arial" w:cs="Arial"/>
          <w:sz w:val="22"/>
          <w:szCs w:val="22"/>
        </w:rPr>
        <w:t>3.1. této</w:t>
      </w:r>
      <w:proofErr w:type="gramEnd"/>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mlouvy. </w:t>
      </w:r>
    </w:p>
    <w:p w14:paraId="7A72BC30" w14:textId="77777777" w:rsidR="005A636C" w:rsidRPr="005A636C" w:rsidRDefault="005A636C" w:rsidP="00F05E2D">
      <w:pPr>
        <w:autoSpaceDE w:val="0"/>
        <w:ind w:left="540" w:hanging="540"/>
        <w:rPr>
          <w:rFonts w:ascii="Arial" w:hAnsi="Arial" w:cs="Arial"/>
          <w:sz w:val="22"/>
          <w:szCs w:val="22"/>
        </w:rPr>
      </w:pPr>
    </w:p>
    <w:p w14:paraId="1EAA7327" w14:textId="672B4F39" w:rsidR="005A636C" w:rsidRPr="005A636C" w:rsidRDefault="005A636C" w:rsidP="00F05E2D">
      <w:pPr>
        <w:numPr>
          <w:ilvl w:val="0"/>
          <w:numId w:val="38"/>
        </w:numPr>
        <w:tabs>
          <w:tab w:val="left" w:pos="360"/>
        </w:tabs>
        <w:autoSpaceDE w:val="0"/>
        <w:rPr>
          <w:rFonts w:ascii="Arial" w:hAnsi="Arial" w:cs="Arial"/>
          <w:sz w:val="22"/>
          <w:szCs w:val="22"/>
        </w:rPr>
      </w:pPr>
      <w:r w:rsidRPr="005A636C">
        <w:rPr>
          <w:rFonts w:ascii="Arial" w:hAnsi="Arial" w:cs="Arial"/>
          <w:sz w:val="22"/>
          <w:szCs w:val="22"/>
        </w:rPr>
        <w:t xml:space="preserve">  Oprávněný zástupce objednatele a </w:t>
      </w:r>
      <w:r w:rsidR="00AD25BF">
        <w:rPr>
          <w:rFonts w:ascii="Arial" w:hAnsi="Arial" w:cs="Arial"/>
          <w:sz w:val="22"/>
          <w:szCs w:val="22"/>
        </w:rPr>
        <w:t>TDS</w:t>
      </w:r>
      <w:r w:rsidRPr="005A636C">
        <w:rPr>
          <w:rFonts w:ascii="Arial" w:hAnsi="Arial" w:cs="Arial"/>
          <w:sz w:val="22"/>
          <w:szCs w:val="22"/>
        </w:rPr>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dodavateli bez zbytečného odkladu po jejím určení.</w:t>
      </w:r>
    </w:p>
    <w:p w14:paraId="0C10606F" w14:textId="77777777" w:rsidR="005A636C" w:rsidRPr="005A636C" w:rsidRDefault="005A636C" w:rsidP="00F05E2D">
      <w:pPr>
        <w:autoSpaceDE w:val="0"/>
        <w:rPr>
          <w:rFonts w:ascii="Arial" w:hAnsi="Arial" w:cs="Arial"/>
          <w:sz w:val="22"/>
          <w:szCs w:val="22"/>
        </w:rPr>
      </w:pPr>
    </w:p>
    <w:p w14:paraId="6B503DD1" w14:textId="5D91F9FC" w:rsidR="005A636C" w:rsidRPr="005A636C" w:rsidRDefault="005A636C" w:rsidP="00F05E2D">
      <w:pPr>
        <w:numPr>
          <w:ilvl w:val="0"/>
          <w:numId w:val="37"/>
        </w:numPr>
        <w:tabs>
          <w:tab w:val="left" w:pos="360"/>
        </w:tabs>
        <w:autoSpaceDE w:val="0"/>
        <w:rPr>
          <w:rFonts w:ascii="Arial" w:hAnsi="Arial" w:cs="Arial"/>
          <w:sz w:val="22"/>
          <w:szCs w:val="22"/>
        </w:rPr>
      </w:pPr>
      <w:r w:rsidRPr="005A636C">
        <w:rPr>
          <w:rFonts w:ascii="Arial" w:hAnsi="Arial" w:cs="Arial"/>
          <w:sz w:val="22"/>
          <w:szCs w:val="22"/>
        </w:rPr>
        <w:t xml:space="preserve"> V souladu se stavebním zákonem bude objednatel provádět při zhotovování vlastní stavby na staveništi technický dozor</w:t>
      </w:r>
      <w:r w:rsidR="003A4311">
        <w:rPr>
          <w:rFonts w:ascii="Arial" w:hAnsi="Arial" w:cs="Arial"/>
          <w:sz w:val="22"/>
          <w:szCs w:val="22"/>
        </w:rPr>
        <w:t xml:space="preserve"> stavebníka</w:t>
      </w:r>
      <w:r w:rsidRPr="005A636C">
        <w:rPr>
          <w:rFonts w:ascii="Arial" w:hAnsi="Arial" w:cs="Arial"/>
          <w:sz w:val="22"/>
          <w:szCs w:val="22"/>
        </w:rPr>
        <w:t xml:space="preserve"> </w:t>
      </w:r>
      <w:r w:rsidR="003A4311">
        <w:rPr>
          <w:rFonts w:ascii="Arial" w:hAnsi="Arial" w:cs="Arial"/>
          <w:sz w:val="22"/>
          <w:szCs w:val="22"/>
        </w:rPr>
        <w:t>(</w:t>
      </w:r>
      <w:r w:rsidRPr="005A636C">
        <w:rPr>
          <w:rFonts w:ascii="Arial" w:hAnsi="Arial" w:cs="Arial"/>
          <w:sz w:val="22"/>
          <w:szCs w:val="22"/>
        </w:rPr>
        <w:t>objednatele</w:t>
      </w:r>
      <w:r w:rsidR="003A4311">
        <w:rPr>
          <w:rFonts w:ascii="Arial" w:hAnsi="Arial" w:cs="Arial"/>
          <w:sz w:val="22"/>
          <w:szCs w:val="22"/>
        </w:rPr>
        <w:t>)</w:t>
      </w:r>
      <w:r w:rsidRPr="005A636C">
        <w:rPr>
          <w:rFonts w:ascii="Arial" w:hAnsi="Arial" w:cs="Arial"/>
          <w:sz w:val="22"/>
          <w:szCs w:val="22"/>
        </w:rPr>
        <w:t xml:space="preserve"> prostřednictvím osoby (dále jen „osoba vykonávající technický dozor“), jejíž jméno a příjmení bude objednatelem sděleno při předání staveniště a bude uvedeno v písemném protokolu o předání staveniště </w:t>
      </w:r>
      <w:r w:rsidRPr="005A636C">
        <w:rPr>
          <w:rFonts w:ascii="Arial" w:hAnsi="Arial" w:cs="Arial"/>
          <w:sz w:val="22"/>
          <w:szCs w:val="22"/>
        </w:rPr>
        <w:br/>
        <w:t xml:space="preserve">a současně zapsáno ve stavebním deníku. </w:t>
      </w:r>
    </w:p>
    <w:p w14:paraId="00605D50" w14:textId="77777777" w:rsidR="005A636C" w:rsidRPr="005A636C" w:rsidRDefault="005A636C" w:rsidP="00F05E2D">
      <w:pPr>
        <w:autoSpaceDE w:val="0"/>
        <w:ind w:left="540" w:hanging="540"/>
        <w:rPr>
          <w:rFonts w:ascii="Arial" w:hAnsi="Arial" w:cs="Arial"/>
          <w:sz w:val="22"/>
          <w:szCs w:val="22"/>
        </w:rPr>
      </w:pPr>
    </w:p>
    <w:p w14:paraId="0BE86636" w14:textId="77777777" w:rsidR="005A636C" w:rsidRPr="005A636C" w:rsidRDefault="005A636C" w:rsidP="00F05E2D">
      <w:pPr>
        <w:numPr>
          <w:ilvl w:val="0"/>
          <w:numId w:val="32"/>
        </w:numPr>
        <w:tabs>
          <w:tab w:val="left" w:pos="360"/>
        </w:tabs>
        <w:autoSpaceDE w:val="0"/>
        <w:rPr>
          <w:rFonts w:ascii="Arial" w:hAnsi="Arial" w:cs="Arial"/>
          <w:sz w:val="22"/>
          <w:szCs w:val="22"/>
        </w:rPr>
      </w:pPr>
      <w:r w:rsidRPr="005A636C">
        <w:rPr>
          <w:rFonts w:ascii="Arial" w:hAnsi="Arial" w:cs="Arial"/>
          <w:sz w:val="22"/>
          <w:szCs w:val="22"/>
        </w:rPr>
        <w:t xml:space="preserve">  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6DA5D62B" w14:textId="77777777" w:rsidR="005A636C" w:rsidRPr="005A636C" w:rsidRDefault="005A636C" w:rsidP="00F05E2D">
      <w:pPr>
        <w:autoSpaceDE w:val="0"/>
        <w:rPr>
          <w:rFonts w:ascii="Arial" w:hAnsi="Arial" w:cs="Arial"/>
          <w:sz w:val="22"/>
          <w:szCs w:val="22"/>
        </w:rPr>
      </w:pPr>
    </w:p>
    <w:p w14:paraId="0E1632D1" w14:textId="103FAE6A" w:rsidR="005A636C" w:rsidRPr="005A636C" w:rsidRDefault="005A636C" w:rsidP="00F05E2D">
      <w:pPr>
        <w:tabs>
          <w:tab w:val="left" w:pos="360"/>
        </w:tabs>
        <w:autoSpaceDE w:val="0"/>
        <w:ind w:left="540" w:hanging="540"/>
        <w:rPr>
          <w:rFonts w:ascii="Arial" w:hAnsi="Arial" w:cs="Arial"/>
          <w:sz w:val="22"/>
          <w:szCs w:val="22"/>
        </w:rPr>
      </w:pPr>
      <w:proofErr w:type="gramStart"/>
      <w:r w:rsidRPr="005A636C">
        <w:rPr>
          <w:rFonts w:ascii="Arial" w:hAnsi="Arial" w:cs="Arial"/>
          <w:sz w:val="22"/>
          <w:szCs w:val="22"/>
        </w:rPr>
        <w:t>8.10</w:t>
      </w:r>
      <w:proofErr w:type="gramEnd"/>
      <w:r w:rsidRPr="005A636C">
        <w:rPr>
          <w:rFonts w:ascii="Arial" w:hAnsi="Arial" w:cs="Arial"/>
          <w:sz w:val="22"/>
          <w:szCs w:val="22"/>
        </w:rPr>
        <w:t>.</w:t>
      </w:r>
      <w:r w:rsidRPr="005A636C">
        <w:rPr>
          <w:rFonts w:ascii="Arial" w:hAnsi="Arial" w:cs="Arial"/>
          <w:sz w:val="22"/>
          <w:szCs w:val="22"/>
        </w:rPr>
        <w:tab/>
      </w:r>
      <w:r w:rsidRPr="00033FC5">
        <w:rPr>
          <w:rFonts w:ascii="Arial" w:hAnsi="Arial" w:cs="Arial"/>
          <w:sz w:val="22"/>
          <w:szCs w:val="22"/>
        </w:rPr>
        <w:t>Dodavatel je povinen při provádění vlastní stavby organizovat na staveništi nejméně 1x</w:t>
      </w:r>
      <w:r w:rsidR="00403E32" w:rsidRPr="00033FC5">
        <w:rPr>
          <w:rFonts w:ascii="Arial" w:hAnsi="Arial" w:cs="Arial"/>
          <w:sz w:val="22"/>
          <w:szCs w:val="22"/>
        </w:rPr>
        <w:t> </w:t>
      </w:r>
      <w:r w:rsidRPr="00033FC5">
        <w:rPr>
          <w:rFonts w:ascii="Arial" w:hAnsi="Arial" w:cs="Arial"/>
          <w:sz w:val="22"/>
          <w:szCs w:val="22"/>
        </w:rPr>
        <w:t>týdně (jinak vždy dle potřeby)</w:t>
      </w:r>
      <w:r w:rsidR="003A4311" w:rsidRPr="00033FC5">
        <w:rPr>
          <w:rFonts w:ascii="Arial" w:hAnsi="Arial" w:cs="Arial"/>
          <w:sz w:val="22"/>
          <w:szCs w:val="22"/>
        </w:rPr>
        <w:t xml:space="preserve">, kdy den v týdnu určí oprávněný zástupce objednatele ve věcech technických </w:t>
      </w:r>
      <w:r w:rsidR="005A3082" w:rsidRPr="00033FC5">
        <w:rPr>
          <w:rFonts w:ascii="Arial" w:hAnsi="Arial" w:cs="Arial"/>
          <w:sz w:val="22"/>
          <w:szCs w:val="22"/>
        </w:rPr>
        <w:t>nebo</w:t>
      </w:r>
      <w:r w:rsidR="003A4311" w:rsidRPr="00033FC5">
        <w:rPr>
          <w:rFonts w:ascii="Arial" w:hAnsi="Arial" w:cs="Arial"/>
          <w:sz w:val="22"/>
          <w:szCs w:val="22"/>
        </w:rPr>
        <w:t xml:space="preserve"> smluvních,</w:t>
      </w:r>
      <w:r w:rsidRPr="00033FC5">
        <w:rPr>
          <w:rFonts w:ascii="Arial" w:hAnsi="Arial" w:cs="Arial"/>
          <w:sz w:val="22"/>
          <w:szCs w:val="22"/>
        </w:rPr>
        <w:t xml:space="preserve"> kontrolní dny průběhu zhotovování vlastní stavby za účasti oprávněného</w:t>
      </w:r>
      <w:r w:rsidRPr="005A636C">
        <w:rPr>
          <w:rFonts w:ascii="Arial" w:hAnsi="Arial" w:cs="Arial"/>
          <w:sz w:val="22"/>
          <w:szCs w:val="22"/>
        </w:rPr>
        <w:t xml:space="preserve">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04A82238" w14:textId="77777777" w:rsidR="005A636C" w:rsidRPr="005A636C" w:rsidRDefault="005A636C" w:rsidP="00F05E2D">
      <w:pPr>
        <w:autoSpaceDE w:val="0"/>
        <w:rPr>
          <w:rFonts w:ascii="Arial" w:hAnsi="Arial" w:cs="Arial"/>
          <w:sz w:val="22"/>
          <w:szCs w:val="22"/>
        </w:rPr>
      </w:pPr>
    </w:p>
    <w:p w14:paraId="41356ADA" w14:textId="77777777" w:rsidR="005A636C" w:rsidRPr="005A636C" w:rsidRDefault="005A636C" w:rsidP="00F05E2D">
      <w:pPr>
        <w:numPr>
          <w:ilvl w:val="0"/>
          <w:numId w:val="30"/>
        </w:numPr>
        <w:tabs>
          <w:tab w:val="left" w:pos="360"/>
        </w:tabs>
        <w:autoSpaceDE w:val="0"/>
        <w:rPr>
          <w:rFonts w:ascii="Arial" w:hAnsi="Arial" w:cs="Arial"/>
          <w:sz w:val="22"/>
          <w:szCs w:val="22"/>
        </w:rPr>
      </w:pPr>
      <w:r w:rsidRPr="005A636C">
        <w:rPr>
          <w:rFonts w:ascii="Arial" w:hAnsi="Arial" w:cs="Arial"/>
          <w:sz w:val="22"/>
          <w:szCs w:val="22"/>
        </w:rPr>
        <w:t xml:space="preserve"> 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 a současně učinit o této skutečnosti písemně záznam ve stavebním deníku. </w:t>
      </w:r>
    </w:p>
    <w:p w14:paraId="395102FD"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73EC7CEC"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         </w:t>
      </w:r>
    </w:p>
    <w:p w14:paraId="528161D8" w14:textId="77777777" w:rsidR="005A636C" w:rsidRPr="005A636C" w:rsidRDefault="005A636C" w:rsidP="00F05E2D">
      <w:pPr>
        <w:autoSpaceDE w:val="0"/>
        <w:ind w:left="540" w:hanging="540"/>
        <w:rPr>
          <w:rFonts w:ascii="Arial" w:hAnsi="Arial" w:cs="Arial"/>
          <w:sz w:val="22"/>
          <w:szCs w:val="22"/>
        </w:rPr>
      </w:pPr>
    </w:p>
    <w:p w14:paraId="48937BE7" w14:textId="57E04BD1" w:rsidR="005A636C" w:rsidRPr="005A636C" w:rsidRDefault="005A636C" w:rsidP="00F05E2D">
      <w:pPr>
        <w:numPr>
          <w:ilvl w:val="0"/>
          <w:numId w:val="31"/>
        </w:numPr>
        <w:tabs>
          <w:tab w:val="left" w:pos="360"/>
        </w:tabs>
        <w:autoSpaceDE w:val="0"/>
        <w:rPr>
          <w:rFonts w:ascii="Arial" w:hAnsi="Arial" w:cs="Arial"/>
          <w:sz w:val="22"/>
          <w:szCs w:val="22"/>
        </w:rPr>
      </w:pPr>
      <w:r w:rsidRPr="005A636C">
        <w:rPr>
          <w:rFonts w:ascii="Arial" w:hAnsi="Arial" w:cs="Arial"/>
          <w:sz w:val="22"/>
          <w:szCs w:val="22"/>
        </w:rPr>
        <w:t xml:space="preserve"> Zjistí-li objednatel nebo osoba vykonávající technický dozor</w:t>
      </w:r>
      <w:r w:rsidR="00EE2C6B">
        <w:rPr>
          <w:rFonts w:ascii="Arial" w:hAnsi="Arial" w:cs="Arial"/>
          <w:sz w:val="22"/>
          <w:szCs w:val="22"/>
        </w:rPr>
        <w:t xml:space="preserve"> nebo autorský dozor</w:t>
      </w:r>
      <w:r w:rsidRPr="005A636C">
        <w:rPr>
          <w:rFonts w:ascii="Arial" w:hAnsi="Arial" w:cs="Arial"/>
          <w:sz w:val="22"/>
          <w:szCs w:val="22"/>
        </w:rPr>
        <w:t xml:space="preserve">,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w:t>
      </w:r>
      <w:r w:rsidR="005A3082">
        <w:rPr>
          <w:rFonts w:ascii="Arial" w:hAnsi="Arial" w:cs="Arial"/>
          <w:sz w:val="22"/>
          <w:szCs w:val="22"/>
        </w:rPr>
        <w:t>S</w:t>
      </w:r>
      <w:r w:rsidRPr="005A636C">
        <w:rPr>
          <w:rFonts w:ascii="Arial" w:hAnsi="Arial" w:cs="Arial"/>
          <w:sz w:val="22"/>
          <w:szCs w:val="22"/>
        </w:rPr>
        <w:t xml:space="preserve">mlouvy.  </w:t>
      </w:r>
    </w:p>
    <w:p w14:paraId="5D051DFD" w14:textId="77777777" w:rsidR="005A636C" w:rsidRPr="005A636C" w:rsidRDefault="005A636C" w:rsidP="00F05E2D">
      <w:pPr>
        <w:autoSpaceDE w:val="0"/>
        <w:rPr>
          <w:rFonts w:ascii="Arial" w:hAnsi="Arial" w:cs="Arial"/>
          <w:sz w:val="22"/>
          <w:szCs w:val="22"/>
        </w:rPr>
      </w:pPr>
    </w:p>
    <w:p w14:paraId="285C6148" w14:textId="0BD65267" w:rsidR="005A636C" w:rsidRPr="0099084D" w:rsidRDefault="005A636C" w:rsidP="0099084D">
      <w:pPr>
        <w:pStyle w:val="Odstavecseseznamem"/>
        <w:numPr>
          <w:ilvl w:val="0"/>
          <w:numId w:val="41"/>
        </w:numPr>
        <w:tabs>
          <w:tab w:val="left" w:pos="360"/>
          <w:tab w:val="num" w:pos="540"/>
        </w:tabs>
        <w:autoSpaceDE w:val="0"/>
        <w:rPr>
          <w:rFonts w:ascii="Arial" w:hAnsi="Arial" w:cs="Arial"/>
          <w:sz w:val="22"/>
          <w:szCs w:val="22"/>
        </w:rPr>
      </w:pPr>
      <w:r w:rsidRPr="0099084D">
        <w:rPr>
          <w:rFonts w:ascii="Arial" w:hAnsi="Arial" w:cs="Arial"/>
          <w:sz w:val="22"/>
          <w:szCs w:val="22"/>
        </w:rPr>
        <w:t xml:space="preserve"> Za správnost a úplnost předané dokumentace odpovídá objednatel. Dodavatel je povinen písemně upozornit objednatele bez zbytečného odkladu na nevhodnost nebo nedostatky, neúplnost a chyby projektové dokumentace vč. výkazu výměr uvedených v článku I. odst. 1.</w:t>
      </w:r>
      <w:r w:rsidR="00274C71">
        <w:rPr>
          <w:rFonts w:ascii="Arial" w:hAnsi="Arial" w:cs="Arial"/>
          <w:sz w:val="22"/>
          <w:szCs w:val="22"/>
        </w:rPr>
        <w:t>4</w:t>
      </w:r>
      <w:r w:rsidRPr="0099084D">
        <w:rPr>
          <w:rFonts w:ascii="Arial" w:hAnsi="Arial" w:cs="Arial"/>
          <w:sz w:val="22"/>
          <w:szCs w:val="22"/>
        </w:rPr>
        <w:t xml:space="preserve">. </w:t>
      </w:r>
      <w:r w:rsidR="005A3082" w:rsidRPr="0099084D">
        <w:rPr>
          <w:rFonts w:ascii="Arial" w:hAnsi="Arial" w:cs="Arial"/>
          <w:sz w:val="22"/>
          <w:szCs w:val="22"/>
        </w:rPr>
        <w:t>S</w:t>
      </w:r>
      <w:r w:rsidRPr="0099084D">
        <w:rPr>
          <w:rFonts w:ascii="Arial" w:hAnsi="Arial" w:cs="Arial"/>
          <w:sz w:val="22"/>
          <w:szCs w:val="22"/>
        </w:rPr>
        <w:t>mlouvy a dalších písemných podkladů a pokynů, které dal objednatel dodavateli a dodavatel mohl jejich nevhodnost, nedostatky, neúplnost a chyby zjistit při vynaložení odborné péče.</w:t>
      </w:r>
    </w:p>
    <w:p w14:paraId="7B0CCFFC" w14:textId="1222630B"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Jestliže nevhodnost, nedostatky, neúplnost a chyby uvedené dokumentace pro zadání stavby vč. výkazu výměr a 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Dodavatel má rovněž nárok na úhradu nákladů spojených s přerušením provádění díla.   </w:t>
      </w:r>
    </w:p>
    <w:p w14:paraId="3593E5AB" w14:textId="77777777" w:rsidR="005A636C" w:rsidRPr="005A636C" w:rsidRDefault="005A636C" w:rsidP="00F05E2D">
      <w:pPr>
        <w:autoSpaceDE w:val="0"/>
        <w:ind w:left="540" w:hanging="540"/>
        <w:rPr>
          <w:rFonts w:ascii="Arial" w:hAnsi="Arial" w:cs="Arial"/>
          <w:sz w:val="22"/>
          <w:szCs w:val="22"/>
        </w:rPr>
      </w:pPr>
    </w:p>
    <w:p w14:paraId="05DE92FD" w14:textId="0C013662" w:rsidR="005A636C" w:rsidRPr="005A636C" w:rsidRDefault="005A636C" w:rsidP="00F05E2D">
      <w:pPr>
        <w:numPr>
          <w:ilvl w:val="0"/>
          <w:numId w:val="35"/>
        </w:numPr>
        <w:tabs>
          <w:tab w:val="left" w:pos="360"/>
        </w:tabs>
        <w:autoSpaceDE w:val="0"/>
        <w:rPr>
          <w:rFonts w:ascii="Arial" w:hAnsi="Arial" w:cs="Arial"/>
          <w:sz w:val="22"/>
          <w:szCs w:val="22"/>
        </w:rPr>
      </w:pPr>
      <w:r w:rsidRPr="005A636C">
        <w:rPr>
          <w:rFonts w:ascii="Arial" w:hAnsi="Arial" w:cs="Arial"/>
          <w:sz w:val="22"/>
          <w:szCs w:val="22"/>
        </w:rPr>
        <w:t xml:space="preserve"> Jestliže dodavatel nesplnil povinnost uvedenou v článku VIII. odst. 8.13. </w:t>
      </w:r>
      <w:r w:rsidR="005A3082">
        <w:rPr>
          <w:rFonts w:ascii="Arial" w:hAnsi="Arial" w:cs="Arial"/>
          <w:sz w:val="22"/>
          <w:szCs w:val="22"/>
        </w:rPr>
        <w:t>S</w:t>
      </w:r>
      <w:r w:rsidRPr="005A636C">
        <w:rPr>
          <w:rFonts w:ascii="Arial" w:hAnsi="Arial" w:cs="Arial"/>
          <w:sz w:val="22"/>
          <w:szCs w:val="22"/>
        </w:rPr>
        <w:t xml:space="preserve">mlouvy pak nemá nárok úhradu nákladů spojených s přerušením díla. </w:t>
      </w:r>
    </w:p>
    <w:p w14:paraId="46B99A6C" w14:textId="77777777" w:rsidR="005A636C" w:rsidRPr="005A636C" w:rsidRDefault="005A636C" w:rsidP="00F05E2D">
      <w:pPr>
        <w:autoSpaceDE w:val="0"/>
        <w:ind w:left="540" w:hanging="540"/>
        <w:rPr>
          <w:rFonts w:ascii="Arial" w:hAnsi="Arial" w:cs="Arial"/>
          <w:sz w:val="22"/>
          <w:szCs w:val="22"/>
        </w:rPr>
      </w:pPr>
    </w:p>
    <w:p w14:paraId="59660902" w14:textId="23C4E890"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 xml:space="preserve">8.15. 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w:t>
      </w:r>
      <w:proofErr w:type="gramStart"/>
      <w:r w:rsidRPr="005A636C">
        <w:rPr>
          <w:rFonts w:ascii="Arial" w:hAnsi="Arial" w:cs="Arial"/>
          <w:sz w:val="22"/>
          <w:szCs w:val="22"/>
        </w:rPr>
        <w:t>2.5. této</w:t>
      </w:r>
      <w:proofErr w:type="gramEnd"/>
      <w:r w:rsidRPr="005A636C">
        <w:rPr>
          <w:rFonts w:ascii="Arial" w:hAnsi="Arial" w:cs="Arial"/>
          <w:sz w:val="22"/>
          <w:szCs w:val="22"/>
        </w:rPr>
        <w:t xml:space="preserve"> </w:t>
      </w:r>
      <w:r w:rsidR="00B54170">
        <w:rPr>
          <w:rFonts w:ascii="Arial" w:hAnsi="Arial" w:cs="Arial"/>
          <w:sz w:val="22"/>
          <w:szCs w:val="22"/>
        </w:rPr>
        <w:t>S</w:t>
      </w:r>
      <w:r w:rsidRPr="005A636C">
        <w:rPr>
          <w:rFonts w:ascii="Arial" w:hAnsi="Arial" w:cs="Arial"/>
          <w:sz w:val="22"/>
          <w:szCs w:val="22"/>
        </w:rPr>
        <w:t xml:space="preserve">mlouvy. Nesplnění této povinnosti má za následek povinnost uhradit smluvní pokutu dle článku II. odst. 2.6. </w:t>
      </w:r>
      <w:r w:rsidR="00B54170">
        <w:rPr>
          <w:rFonts w:ascii="Arial" w:hAnsi="Arial" w:cs="Arial"/>
          <w:sz w:val="22"/>
          <w:szCs w:val="22"/>
        </w:rPr>
        <w:t>S</w:t>
      </w:r>
      <w:r w:rsidRPr="005A636C">
        <w:rPr>
          <w:rFonts w:ascii="Arial" w:hAnsi="Arial" w:cs="Arial"/>
          <w:sz w:val="22"/>
          <w:szCs w:val="22"/>
        </w:rPr>
        <w:t xml:space="preserve">mlouvy.  </w:t>
      </w:r>
    </w:p>
    <w:p w14:paraId="3A748185" w14:textId="77777777" w:rsidR="005A636C" w:rsidRPr="005A636C" w:rsidRDefault="005A636C" w:rsidP="00F05E2D">
      <w:pPr>
        <w:tabs>
          <w:tab w:val="left" w:pos="360"/>
        </w:tabs>
        <w:autoSpaceDE w:val="0"/>
        <w:ind w:left="540"/>
        <w:rPr>
          <w:rFonts w:ascii="Arial" w:hAnsi="Arial" w:cs="Arial"/>
          <w:sz w:val="22"/>
          <w:szCs w:val="22"/>
        </w:rPr>
      </w:pPr>
    </w:p>
    <w:p w14:paraId="2299A575" w14:textId="2E6F2D92" w:rsidR="005A636C" w:rsidRPr="005A636C" w:rsidRDefault="0099084D" w:rsidP="00F05E2D">
      <w:pPr>
        <w:tabs>
          <w:tab w:val="left" w:pos="360"/>
        </w:tabs>
        <w:autoSpaceDE w:val="0"/>
        <w:ind w:left="567" w:hanging="567"/>
        <w:rPr>
          <w:rFonts w:ascii="Arial" w:hAnsi="Arial" w:cs="Arial"/>
          <w:sz w:val="22"/>
          <w:szCs w:val="22"/>
        </w:rPr>
      </w:pPr>
      <w:r>
        <w:rPr>
          <w:rFonts w:ascii="Arial" w:hAnsi="Arial" w:cs="Arial"/>
          <w:sz w:val="22"/>
          <w:szCs w:val="22"/>
        </w:rPr>
        <w:t>8.16.</w:t>
      </w:r>
      <w:r w:rsidR="005A636C" w:rsidRPr="005A636C">
        <w:rPr>
          <w:rFonts w:ascii="Arial" w:hAnsi="Arial" w:cs="Arial"/>
          <w:sz w:val="22"/>
          <w:szCs w:val="22"/>
        </w:rPr>
        <w:t xml:space="preserve"> Jestliže dodavatel neporušil svou povinnost dle článku VI. odst. 6.6. </w:t>
      </w:r>
      <w:r w:rsidR="00B54170">
        <w:rPr>
          <w:rFonts w:ascii="Arial" w:hAnsi="Arial" w:cs="Arial"/>
          <w:sz w:val="22"/>
          <w:szCs w:val="22"/>
        </w:rPr>
        <w:t>S</w:t>
      </w:r>
      <w:r w:rsidR="005A636C" w:rsidRPr="005A636C">
        <w:rPr>
          <w:rFonts w:ascii="Arial" w:hAnsi="Arial" w:cs="Arial"/>
          <w:sz w:val="22"/>
          <w:szCs w:val="22"/>
        </w:rPr>
        <w:t xml:space="preserve">mlouvy zjistit před započetím provádění díla překážky uvedené v článku VIII. odst. 8.15. </w:t>
      </w:r>
      <w:r w:rsidR="00B54170">
        <w:rPr>
          <w:rFonts w:ascii="Arial" w:hAnsi="Arial" w:cs="Arial"/>
          <w:sz w:val="22"/>
          <w:szCs w:val="22"/>
        </w:rPr>
        <w:t>S</w:t>
      </w:r>
      <w:r w:rsidR="005A636C" w:rsidRPr="005A636C">
        <w:rPr>
          <w:rFonts w:ascii="Arial" w:hAnsi="Arial" w:cs="Arial"/>
          <w:sz w:val="22"/>
          <w:szCs w:val="22"/>
        </w:rPr>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7B6D40AF" w14:textId="77777777" w:rsidR="005A636C" w:rsidRPr="005A636C" w:rsidRDefault="005A636C" w:rsidP="00F05E2D">
      <w:pPr>
        <w:tabs>
          <w:tab w:val="left" w:pos="360"/>
        </w:tabs>
        <w:autoSpaceDE w:val="0"/>
        <w:ind w:left="540"/>
        <w:rPr>
          <w:rFonts w:ascii="Arial" w:hAnsi="Arial" w:cs="Arial"/>
          <w:sz w:val="22"/>
          <w:szCs w:val="22"/>
        </w:rPr>
      </w:pPr>
    </w:p>
    <w:p w14:paraId="295768D8" w14:textId="7D5D6ED8"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8.17. 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rPr>
          <w:rFonts w:ascii="Arial" w:hAnsi="Arial" w:cs="Arial"/>
          <w:sz w:val="22"/>
          <w:szCs w:val="22"/>
        </w:rPr>
        <w:t> </w:t>
      </w:r>
      <w:r w:rsidRPr="005A636C">
        <w:rPr>
          <w:rFonts w:ascii="Arial" w:hAnsi="Arial" w:cs="Arial"/>
          <w:sz w:val="22"/>
          <w:szCs w:val="22"/>
        </w:rPr>
        <w:t xml:space="preserve">nedodělků dodavatelem. </w:t>
      </w:r>
    </w:p>
    <w:p w14:paraId="195DF645" w14:textId="77777777" w:rsidR="005A636C" w:rsidRPr="005A636C" w:rsidRDefault="005A636C" w:rsidP="00F05E2D">
      <w:pPr>
        <w:tabs>
          <w:tab w:val="left" w:pos="360"/>
        </w:tabs>
        <w:autoSpaceDE w:val="0"/>
        <w:rPr>
          <w:rFonts w:ascii="Arial" w:hAnsi="Arial" w:cs="Arial"/>
          <w:sz w:val="22"/>
          <w:szCs w:val="22"/>
        </w:rPr>
      </w:pPr>
    </w:p>
    <w:p w14:paraId="44BD79B3" w14:textId="4A2FC27C"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8.18. 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rPr>
          <w:rFonts w:ascii="Arial" w:hAnsi="Arial" w:cs="Arial"/>
          <w:sz w:val="22"/>
          <w:szCs w:val="22"/>
        </w:rPr>
        <w:t>S</w:t>
      </w:r>
      <w:r w:rsidRPr="005A636C">
        <w:rPr>
          <w:rFonts w:ascii="Arial" w:hAnsi="Arial" w:cs="Arial"/>
          <w:sz w:val="22"/>
          <w:szCs w:val="22"/>
        </w:rPr>
        <w:t xml:space="preserve">mlouvy. Dodavatel zajistí, že poddodavatel, jehož prostřednictvím prokazoval splnění kvalifikačních předpokladů, bude při plnění této </w:t>
      </w:r>
      <w:r w:rsidR="00B54170">
        <w:rPr>
          <w:rFonts w:ascii="Arial" w:hAnsi="Arial" w:cs="Arial"/>
          <w:sz w:val="22"/>
          <w:szCs w:val="22"/>
        </w:rPr>
        <w:t>S</w:t>
      </w:r>
      <w:r w:rsidRPr="005A636C">
        <w:rPr>
          <w:rFonts w:ascii="Arial" w:hAnsi="Arial" w:cs="Arial"/>
          <w:sz w:val="22"/>
          <w:szCs w:val="22"/>
        </w:rPr>
        <w:t>mlouvy poskytovat plnění v rozsahu dle předchozí věty.</w:t>
      </w:r>
    </w:p>
    <w:p w14:paraId="33F2B08E" w14:textId="77777777" w:rsidR="005A636C" w:rsidRPr="005A636C" w:rsidRDefault="005A636C" w:rsidP="00F05E2D">
      <w:pPr>
        <w:rPr>
          <w:rFonts w:ascii="Arial" w:hAnsi="Arial" w:cs="Arial"/>
          <w:sz w:val="22"/>
          <w:szCs w:val="22"/>
        </w:rPr>
      </w:pPr>
    </w:p>
    <w:p w14:paraId="006BF9FA" w14:textId="61DA84C9"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8.19. 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rPr>
          <w:rFonts w:ascii="Arial" w:hAnsi="Arial" w:cs="Arial"/>
          <w:sz w:val="22"/>
          <w:szCs w:val="22"/>
        </w:rPr>
        <w:t>S</w:t>
      </w:r>
      <w:r w:rsidRPr="005A636C">
        <w:rPr>
          <w:rFonts w:ascii="Arial" w:hAnsi="Arial" w:cs="Arial"/>
          <w:sz w:val="22"/>
          <w:szCs w:val="22"/>
        </w:rPr>
        <w:t>mlouvy.</w:t>
      </w:r>
    </w:p>
    <w:p w14:paraId="49619CC0" w14:textId="77777777" w:rsidR="005A636C" w:rsidRPr="005A636C" w:rsidRDefault="005A636C" w:rsidP="00F05E2D">
      <w:pPr>
        <w:tabs>
          <w:tab w:val="left" w:pos="360"/>
        </w:tabs>
        <w:autoSpaceDE w:val="0"/>
        <w:ind w:left="540" w:hanging="540"/>
        <w:rPr>
          <w:rFonts w:ascii="Arial" w:hAnsi="Arial" w:cs="Arial"/>
          <w:sz w:val="22"/>
          <w:szCs w:val="22"/>
        </w:rPr>
      </w:pPr>
    </w:p>
    <w:p w14:paraId="366FB6BA" w14:textId="7A9D0CFD" w:rsidR="005A636C" w:rsidRDefault="005A636C" w:rsidP="00B21D84">
      <w:pPr>
        <w:autoSpaceDE w:val="0"/>
        <w:ind w:left="567" w:hanging="567"/>
        <w:rPr>
          <w:rFonts w:ascii="Arial" w:hAnsi="Arial" w:cs="Arial"/>
          <w:sz w:val="22"/>
          <w:szCs w:val="22"/>
        </w:rPr>
      </w:pPr>
      <w:r w:rsidRPr="005A636C">
        <w:rPr>
          <w:rFonts w:ascii="Arial" w:hAnsi="Arial" w:cs="Arial"/>
          <w:sz w:val="22"/>
          <w:szCs w:val="22"/>
        </w:rPr>
        <w:t>8.20. Dodavatel se dále zavazuje, že poskytne objednateli součinnost, aby objednatel mohl dostát svým povinnostem dle § 219 ZZVZ.</w:t>
      </w:r>
    </w:p>
    <w:p w14:paraId="1F42D04F" w14:textId="77777777" w:rsidR="000F0150" w:rsidRPr="005A636C" w:rsidRDefault="000F0150" w:rsidP="00B21D84">
      <w:pPr>
        <w:autoSpaceDE w:val="0"/>
        <w:ind w:left="567" w:hanging="567"/>
        <w:rPr>
          <w:rFonts w:ascii="Arial" w:hAnsi="Arial" w:cs="Arial"/>
          <w:sz w:val="22"/>
          <w:szCs w:val="22"/>
        </w:rPr>
      </w:pPr>
    </w:p>
    <w:p w14:paraId="06579E79" w14:textId="15D2D373" w:rsidR="005A636C" w:rsidRDefault="005A636C" w:rsidP="000F0150">
      <w:pPr>
        <w:autoSpaceDE w:val="0"/>
        <w:ind w:left="567" w:hanging="567"/>
        <w:rPr>
          <w:rFonts w:ascii="Arial" w:hAnsi="Arial" w:cs="Arial"/>
          <w:sz w:val="22"/>
          <w:szCs w:val="22"/>
        </w:rPr>
      </w:pPr>
      <w:r w:rsidRPr="005A636C">
        <w:rPr>
          <w:rFonts w:ascii="Arial" w:hAnsi="Arial" w:cs="Arial"/>
          <w:sz w:val="22"/>
          <w:szCs w:val="22"/>
        </w:rPr>
        <w:t xml:space="preserve">8.21. Dodavatel nesmí u díla provádět činnost </w:t>
      </w:r>
      <w:r w:rsidR="004B636D">
        <w:rPr>
          <w:rFonts w:ascii="Arial" w:hAnsi="Arial" w:cs="Arial"/>
          <w:sz w:val="22"/>
          <w:szCs w:val="22"/>
        </w:rPr>
        <w:t>TDS</w:t>
      </w:r>
      <w:r w:rsidRPr="005A636C">
        <w:rPr>
          <w:rFonts w:ascii="Arial" w:hAnsi="Arial" w:cs="Arial"/>
          <w:sz w:val="22"/>
          <w:szCs w:val="22"/>
        </w:rPr>
        <w:t xml:space="preserve"> a tuto činnost nesmí provádět ani osoba s dodavatelem propojená.</w:t>
      </w:r>
    </w:p>
    <w:p w14:paraId="07AA35B5" w14:textId="77777777" w:rsidR="00D45F19" w:rsidRPr="000F0150" w:rsidRDefault="00D45F19" w:rsidP="000F0150">
      <w:pPr>
        <w:autoSpaceDE w:val="0"/>
        <w:ind w:left="567" w:hanging="567"/>
        <w:rPr>
          <w:rFonts w:ascii="Arial" w:hAnsi="Arial" w:cs="Arial"/>
          <w:color w:val="FF0000"/>
          <w:sz w:val="22"/>
          <w:szCs w:val="22"/>
        </w:rPr>
      </w:pPr>
    </w:p>
    <w:p w14:paraId="6A674A91" w14:textId="03FD87C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8.22.</w:t>
      </w:r>
      <w:r w:rsidRPr="005A636C">
        <w:rPr>
          <w:rFonts w:ascii="Arial" w:hAnsi="Arial" w:cs="Arial"/>
          <w:sz w:val="22"/>
          <w:szCs w:val="22"/>
        </w:rPr>
        <w:tab/>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w:t>
      </w:r>
      <w:r w:rsidR="00B54170">
        <w:rPr>
          <w:rFonts w:ascii="Arial" w:hAnsi="Arial" w:cs="Arial"/>
          <w:sz w:val="22"/>
          <w:szCs w:val="22"/>
        </w:rPr>
        <w:t>S</w:t>
      </w:r>
      <w:r w:rsidRPr="005A636C">
        <w:rPr>
          <w:rFonts w:ascii="Arial" w:hAnsi="Arial" w:cs="Arial"/>
          <w:sz w:val="22"/>
          <w:szCs w:val="22"/>
        </w:rPr>
        <w:t xml:space="preserve">mlouvy odstoupit. Objednatel je rovněž oprávněn kdykoliv snížit rozsah prováděného díla o konkrétní položky a části. </w:t>
      </w:r>
    </w:p>
    <w:p w14:paraId="17A488E0" w14:textId="77777777" w:rsidR="005A636C" w:rsidRPr="005A636C" w:rsidRDefault="005A636C" w:rsidP="00F05E2D">
      <w:pPr>
        <w:autoSpaceDE w:val="0"/>
        <w:ind w:left="567" w:hanging="567"/>
        <w:rPr>
          <w:rFonts w:ascii="Arial" w:hAnsi="Arial" w:cs="Arial"/>
          <w:sz w:val="22"/>
          <w:szCs w:val="22"/>
        </w:rPr>
      </w:pPr>
    </w:p>
    <w:p w14:paraId="1E23B7F1" w14:textId="0CD647B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8.23.</w:t>
      </w:r>
      <w:r w:rsidRPr="005A636C">
        <w:rPr>
          <w:rFonts w:ascii="Arial" w:hAnsi="Arial" w:cs="Arial"/>
          <w:sz w:val="22"/>
          <w:szCs w:val="22"/>
        </w:rPr>
        <w:tab/>
        <w:t>Dodavatel zajistí, že osoby uvedené dodavatelem v seznamu vedoucích zaměstnanců dodavatele nebo osob v 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r w:rsidR="004B636D">
        <w:rPr>
          <w:rFonts w:ascii="Arial" w:hAnsi="Arial" w:cs="Arial"/>
          <w:sz w:val="22"/>
          <w:szCs w:val="22"/>
        </w:rPr>
        <w:t>,</w:t>
      </w:r>
      <w:r w:rsidR="004B636D" w:rsidRPr="004B636D">
        <w:rPr>
          <w:rFonts w:ascii="Arial" w:hAnsi="Arial" w:cs="Arial"/>
          <w:sz w:val="22"/>
          <w:szCs w:val="22"/>
        </w:rPr>
        <w:t xml:space="preserve"> </w:t>
      </w:r>
      <w:r w:rsidR="004B636D">
        <w:rPr>
          <w:rFonts w:ascii="Arial" w:hAnsi="Arial" w:cs="Arial"/>
          <w:sz w:val="22"/>
          <w:szCs w:val="22"/>
        </w:rPr>
        <w:t xml:space="preserve">a to pouze pokud tato osoba </w:t>
      </w:r>
      <w:r w:rsidR="004B636D" w:rsidRPr="005A636C">
        <w:rPr>
          <w:rFonts w:ascii="Arial" w:hAnsi="Arial" w:cs="Arial"/>
          <w:sz w:val="22"/>
          <w:szCs w:val="22"/>
        </w:rPr>
        <w:t>bude splňovat veškeré kvalifikační p</w:t>
      </w:r>
      <w:r w:rsidR="004B636D">
        <w:rPr>
          <w:rFonts w:ascii="Arial" w:hAnsi="Arial" w:cs="Arial"/>
          <w:sz w:val="22"/>
          <w:szCs w:val="22"/>
        </w:rPr>
        <w:t>ožadavky, které splňovala nahrazovaná osoba.</w:t>
      </w:r>
    </w:p>
    <w:p w14:paraId="5B5465BA" w14:textId="77777777" w:rsidR="005A636C" w:rsidRPr="005A636C" w:rsidRDefault="005A636C" w:rsidP="00F05E2D">
      <w:pPr>
        <w:autoSpaceDE w:val="0"/>
        <w:ind w:left="567" w:hanging="567"/>
        <w:rPr>
          <w:rFonts w:ascii="Arial" w:hAnsi="Arial" w:cs="Arial"/>
          <w:sz w:val="22"/>
          <w:szCs w:val="22"/>
        </w:rPr>
      </w:pPr>
    </w:p>
    <w:p w14:paraId="57FB6B00" w14:textId="45E9D9BE" w:rsidR="00625AA5" w:rsidRDefault="005A636C" w:rsidP="000C6271">
      <w:pPr>
        <w:autoSpaceDE w:val="0"/>
        <w:ind w:left="567" w:hanging="567"/>
        <w:rPr>
          <w:rFonts w:ascii="Arial" w:hAnsi="Arial" w:cs="Arial"/>
          <w:sz w:val="22"/>
          <w:szCs w:val="22"/>
        </w:rPr>
      </w:pPr>
      <w:r w:rsidRPr="0045109C">
        <w:rPr>
          <w:rFonts w:ascii="Arial" w:hAnsi="Arial" w:cs="Arial"/>
          <w:sz w:val="22"/>
          <w:szCs w:val="22"/>
        </w:rPr>
        <w:t>8.24</w:t>
      </w:r>
      <w:r w:rsidRPr="0045109C">
        <w:rPr>
          <w:rFonts w:ascii="Arial" w:hAnsi="Arial" w:cs="Arial"/>
          <w:sz w:val="22"/>
          <w:szCs w:val="22"/>
        </w:rPr>
        <w:tab/>
        <w:t xml:space="preserve">Při provádění díla </w:t>
      </w:r>
      <w:r w:rsidRPr="000C6271">
        <w:rPr>
          <w:rFonts w:ascii="Arial" w:hAnsi="Arial" w:cs="Arial"/>
          <w:sz w:val="22"/>
          <w:szCs w:val="22"/>
        </w:rPr>
        <w:t>bude přítomen</w:t>
      </w:r>
      <w:r w:rsidR="004F6124" w:rsidRPr="000C6271">
        <w:rPr>
          <w:rFonts w:ascii="Arial" w:hAnsi="Arial" w:cs="Arial"/>
          <w:sz w:val="22"/>
          <w:szCs w:val="22"/>
        </w:rPr>
        <w:t xml:space="preserve"> stavbyvedoucí</w:t>
      </w:r>
      <w:r w:rsidRPr="000C6271">
        <w:rPr>
          <w:rFonts w:ascii="Arial" w:hAnsi="Arial" w:cs="Arial"/>
          <w:sz w:val="22"/>
          <w:szCs w:val="22"/>
        </w:rPr>
        <w:t xml:space="preserve"> </w:t>
      </w:r>
      <w:r w:rsidR="00B83EC4" w:rsidRPr="000C6271">
        <w:rPr>
          <w:rFonts w:ascii="Arial" w:hAnsi="Arial" w:cs="Arial"/>
          <w:sz w:val="22"/>
          <w:szCs w:val="22"/>
        </w:rPr>
        <w:t xml:space="preserve">nebo </w:t>
      </w:r>
      <w:r w:rsidRPr="000C6271">
        <w:rPr>
          <w:rFonts w:ascii="Arial" w:hAnsi="Arial" w:cs="Arial"/>
          <w:sz w:val="22"/>
          <w:szCs w:val="22"/>
        </w:rPr>
        <w:t>zástupce stavbyvedoucího</w:t>
      </w:r>
      <w:r w:rsidR="000C6271" w:rsidRPr="000C6271">
        <w:rPr>
          <w:rFonts w:ascii="Arial" w:hAnsi="Arial" w:cs="Arial"/>
          <w:sz w:val="22"/>
          <w:szCs w:val="22"/>
        </w:rPr>
        <w:t>.</w:t>
      </w:r>
      <w:r w:rsidR="001C6DF1">
        <w:rPr>
          <w:rFonts w:ascii="Arial" w:hAnsi="Arial" w:cs="Arial"/>
          <w:sz w:val="22"/>
          <w:szCs w:val="22"/>
        </w:rPr>
        <w:t xml:space="preserve"> </w:t>
      </w:r>
    </w:p>
    <w:p w14:paraId="6344B6BD" w14:textId="77777777" w:rsidR="00625AA5" w:rsidRDefault="00625AA5" w:rsidP="00625AA5">
      <w:pPr>
        <w:autoSpaceDE w:val="0"/>
        <w:spacing w:line="276" w:lineRule="auto"/>
        <w:ind w:left="567" w:hanging="567"/>
        <w:rPr>
          <w:rFonts w:ascii="Arial" w:hAnsi="Arial" w:cs="Arial"/>
          <w:sz w:val="22"/>
          <w:szCs w:val="22"/>
        </w:rPr>
      </w:pPr>
    </w:p>
    <w:p w14:paraId="70099213"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IX.</w:t>
      </w:r>
    </w:p>
    <w:p w14:paraId="3A35DDDC"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 xml:space="preserve">Pojištění </w:t>
      </w:r>
      <w:r w:rsidR="00DD221F" w:rsidRPr="008C4CBA">
        <w:rPr>
          <w:rFonts w:ascii="Arial" w:hAnsi="Arial" w:cs="Arial"/>
          <w:b/>
          <w:bCs/>
          <w:sz w:val="22"/>
          <w:szCs w:val="22"/>
        </w:rPr>
        <w:t>dodavatele</w:t>
      </w:r>
    </w:p>
    <w:p w14:paraId="3F8D1D9C" w14:textId="77777777" w:rsidR="000E102E" w:rsidRPr="008C4CBA" w:rsidRDefault="000E102E">
      <w:pPr>
        <w:autoSpaceDE w:val="0"/>
        <w:rPr>
          <w:rFonts w:ascii="Arial" w:hAnsi="Arial" w:cs="Arial"/>
          <w:sz w:val="22"/>
          <w:szCs w:val="22"/>
        </w:rPr>
      </w:pPr>
    </w:p>
    <w:p w14:paraId="23B5B799" w14:textId="59C7A6F9" w:rsidR="000E102E" w:rsidRPr="008C4CBA" w:rsidRDefault="008E380C" w:rsidP="00627828">
      <w:pPr>
        <w:numPr>
          <w:ilvl w:val="1"/>
          <w:numId w:val="4"/>
        </w:numPr>
        <w:tabs>
          <w:tab w:val="clear" w:pos="1080"/>
        </w:tabs>
        <w:autoSpaceDE w:val="0"/>
        <w:ind w:left="567" w:hanging="567"/>
        <w:rPr>
          <w:rFonts w:ascii="Arial" w:hAnsi="Arial" w:cs="Arial"/>
          <w:sz w:val="22"/>
          <w:szCs w:val="22"/>
        </w:rPr>
      </w:pPr>
      <w:r w:rsidRPr="008E380C">
        <w:rPr>
          <w:rFonts w:ascii="Arial" w:hAnsi="Arial" w:cs="Arial"/>
          <w:sz w:val="22"/>
          <w:szCs w:val="22"/>
        </w:rPr>
        <w:t xml:space="preserve">Dodavatel prohlašuje, že ke dni uzavření této </w:t>
      </w:r>
      <w:r w:rsidR="005A3082">
        <w:rPr>
          <w:rFonts w:ascii="Arial" w:hAnsi="Arial" w:cs="Arial"/>
          <w:sz w:val="22"/>
          <w:szCs w:val="22"/>
        </w:rPr>
        <w:t>S</w:t>
      </w:r>
      <w:r w:rsidRPr="008E380C">
        <w:rPr>
          <w:rFonts w:ascii="Arial" w:hAnsi="Arial" w:cs="Arial"/>
          <w:sz w:val="22"/>
          <w:szCs w:val="22"/>
        </w:rPr>
        <w:t xml:space="preserve">mlouvy má uzavřenou pojistnou smlouvu, jejímž předmětem je </w:t>
      </w:r>
      <w:r w:rsidRPr="008E380C">
        <w:rPr>
          <w:rFonts w:ascii="Arial" w:hAnsi="Arial" w:cs="Arial"/>
          <w:b/>
          <w:sz w:val="22"/>
          <w:szCs w:val="22"/>
        </w:rPr>
        <w:t xml:space="preserve">pojištění odpovědnosti za škody způsobené dodavatelem třetím osobám v souvislosti s výkonem jeho činnosti, </w:t>
      </w:r>
      <w:r w:rsidRPr="008E380C">
        <w:rPr>
          <w:rFonts w:ascii="Arial" w:hAnsi="Arial" w:cs="Arial"/>
          <w:sz w:val="22"/>
          <w:szCs w:val="22"/>
        </w:rPr>
        <w:t>včetně možných škod způsobených pracovníky dodavatele,</w:t>
      </w:r>
      <w:r w:rsidRPr="008E380C">
        <w:rPr>
          <w:rFonts w:ascii="Arial" w:hAnsi="Arial" w:cs="Arial"/>
          <w:b/>
          <w:sz w:val="22"/>
          <w:szCs w:val="22"/>
        </w:rPr>
        <w:t xml:space="preserve"> minimálně ve výši celkové ceny díla </w:t>
      </w:r>
      <w:r w:rsidRPr="008E380C">
        <w:rPr>
          <w:rFonts w:ascii="Arial" w:hAnsi="Arial" w:cs="Arial"/>
          <w:sz w:val="22"/>
          <w:szCs w:val="22"/>
        </w:rPr>
        <w:t>bez DPH uvedené v článku III. odst. 3.1 Smlouvy,</w:t>
      </w:r>
      <w:r w:rsidRPr="008E380C">
        <w:rPr>
          <w:rFonts w:ascii="Arial" w:hAnsi="Arial" w:cs="Arial"/>
          <w:b/>
          <w:sz w:val="22"/>
          <w:szCs w:val="22"/>
        </w:rPr>
        <w:t xml:space="preserve"> se spoluúčastí nejvýše 5 %</w:t>
      </w:r>
      <w:r w:rsidRPr="008E380C">
        <w:rPr>
          <w:rFonts w:ascii="Arial" w:hAnsi="Arial" w:cs="Arial"/>
          <w:sz w:val="22"/>
          <w:szCs w:val="22"/>
        </w:rPr>
        <w:t xml:space="preserve">, a jejíž prostá kopie nebo prostá kopie pojistného certifikátu je přílohou č. 4 této </w:t>
      </w:r>
      <w:r w:rsidR="005A3082">
        <w:rPr>
          <w:rFonts w:ascii="Arial" w:hAnsi="Arial" w:cs="Arial"/>
          <w:sz w:val="22"/>
          <w:szCs w:val="22"/>
        </w:rPr>
        <w:t>S</w:t>
      </w:r>
      <w:r w:rsidRPr="008E380C">
        <w:rPr>
          <w:rFonts w:ascii="Arial" w:hAnsi="Arial" w:cs="Arial"/>
          <w:sz w:val="22"/>
          <w:szCs w:val="22"/>
        </w:rPr>
        <w:t xml:space="preserve">mlouvy. Dodavatel se zavazuje, že po celou dobu trvání této </w:t>
      </w:r>
      <w:r w:rsidR="005A3082">
        <w:rPr>
          <w:rFonts w:ascii="Arial" w:hAnsi="Arial" w:cs="Arial"/>
          <w:sz w:val="22"/>
          <w:szCs w:val="22"/>
        </w:rPr>
        <w:t>S</w:t>
      </w:r>
      <w:r w:rsidRPr="008E380C">
        <w:rPr>
          <w:rFonts w:ascii="Arial" w:hAnsi="Arial" w:cs="Arial"/>
          <w:sz w:val="22"/>
          <w:szCs w:val="22"/>
        </w:rPr>
        <w:t>mlouvy a v přiměřeném rozsahu i po dobu záruční doby bude pojištěn ve smyslu tohoto ustanovení a že nedojde ke snížení pojistného plnění pod částku uvedenou v předchozí větě</w:t>
      </w:r>
      <w:r w:rsidR="000E102E" w:rsidRPr="008C4CBA">
        <w:rPr>
          <w:rFonts w:ascii="Arial" w:hAnsi="Arial" w:cs="Arial"/>
          <w:sz w:val="22"/>
          <w:szCs w:val="22"/>
        </w:rPr>
        <w:t>.</w:t>
      </w:r>
    </w:p>
    <w:p w14:paraId="0D513ED4" w14:textId="77777777" w:rsidR="000E102E" w:rsidRPr="008C4CBA" w:rsidRDefault="000E102E">
      <w:pPr>
        <w:autoSpaceDE w:val="0"/>
        <w:rPr>
          <w:rFonts w:ascii="Arial" w:hAnsi="Arial" w:cs="Arial"/>
          <w:sz w:val="22"/>
          <w:szCs w:val="22"/>
        </w:rPr>
      </w:pPr>
    </w:p>
    <w:p w14:paraId="00E4011E" w14:textId="6A9854AF" w:rsidR="000E102E" w:rsidRPr="008C4CBA" w:rsidRDefault="00B54170" w:rsidP="00627828">
      <w:pPr>
        <w:numPr>
          <w:ilvl w:val="1"/>
          <w:numId w:val="4"/>
        </w:numPr>
        <w:tabs>
          <w:tab w:val="clear" w:pos="1080"/>
        </w:tabs>
        <w:autoSpaceDE w:val="0"/>
        <w:ind w:left="567" w:hanging="567"/>
        <w:rPr>
          <w:rFonts w:ascii="Arial" w:hAnsi="Arial" w:cs="Arial"/>
          <w:sz w:val="22"/>
          <w:szCs w:val="22"/>
        </w:rPr>
      </w:pPr>
      <w:r>
        <w:rPr>
          <w:rFonts w:ascii="Arial" w:hAnsi="Arial" w:cs="Arial"/>
          <w:sz w:val="22"/>
          <w:szCs w:val="22"/>
        </w:rPr>
        <w:t>K</w:t>
      </w:r>
      <w:r w:rsidR="009D29D5" w:rsidRPr="009D29D5">
        <w:rPr>
          <w:rFonts w:ascii="Arial" w:hAnsi="Arial" w:cs="Arial"/>
          <w:sz w:val="22"/>
          <w:szCs w:val="22"/>
        </w:rPr>
        <w:t>opie pojistné smlouvy (pojistných smluv) dodavatele, resp. akceptované návrhy na uzavření pojistné smlouvy ze strany pojišťovny dle tohoto článku musí být doručeny objednateli nejpozději při převzetí staveniště, pokud je již objednatel neobdržel od dodavatele v rámci zadávacího řízení. Na žádost objednatele je dodavatel povinen kdykoliv později předložit uspokojivé doklady o tom, že pojistná smlouva (pojistné smlouvy) uzavřené dodavatelem jsou a zůstávají v platnosti</w:t>
      </w:r>
      <w:r w:rsidR="000E102E" w:rsidRPr="008C4CBA">
        <w:rPr>
          <w:rFonts w:ascii="Arial" w:hAnsi="Arial" w:cs="Arial"/>
          <w:sz w:val="22"/>
          <w:szCs w:val="22"/>
        </w:rPr>
        <w:t>.</w:t>
      </w:r>
    </w:p>
    <w:p w14:paraId="304F103E" w14:textId="77777777" w:rsidR="009D29D5" w:rsidRPr="009D29D5" w:rsidRDefault="009D29D5" w:rsidP="0068580E">
      <w:pPr>
        <w:autoSpaceDE w:val="0"/>
        <w:spacing w:line="276" w:lineRule="auto"/>
        <w:rPr>
          <w:rFonts w:ascii="Arial" w:hAnsi="Arial" w:cs="Arial"/>
          <w:sz w:val="22"/>
          <w:szCs w:val="22"/>
        </w:rPr>
      </w:pPr>
    </w:p>
    <w:p w14:paraId="642EDB1C" w14:textId="7765DD14" w:rsidR="009D29D5" w:rsidRPr="009D29D5" w:rsidRDefault="009D29D5" w:rsidP="009D29D5">
      <w:pPr>
        <w:numPr>
          <w:ilvl w:val="1"/>
          <w:numId w:val="4"/>
        </w:numPr>
        <w:tabs>
          <w:tab w:val="clear" w:pos="1080"/>
        </w:tabs>
        <w:autoSpaceDE w:val="0"/>
        <w:ind w:left="567" w:hanging="567"/>
        <w:rPr>
          <w:rFonts w:ascii="Arial" w:hAnsi="Arial" w:cs="Arial"/>
          <w:sz w:val="22"/>
          <w:szCs w:val="22"/>
        </w:rPr>
      </w:pPr>
      <w:r w:rsidRPr="009D29D5">
        <w:rPr>
          <w:rFonts w:ascii="Arial" w:hAnsi="Arial" w:cs="Arial"/>
          <w:sz w:val="22"/>
          <w:szCs w:val="22"/>
        </w:rPr>
        <w:t xml:space="preserve">Dodavatel je povinen řádně platit pojistné tak, aby pojistná smlouva či smlouvy sjednané dle této </w:t>
      </w:r>
      <w:r w:rsidR="000D07E0">
        <w:rPr>
          <w:rFonts w:ascii="Arial" w:hAnsi="Arial" w:cs="Arial"/>
          <w:sz w:val="22"/>
          <w:szCs w:val="22"/>
        </w:rPr>
        <w:t>S</w:t>
      </w:r>
      <w:r w:rsidRPr="009D29D5">
        <w:rPr>
          <w:rFonts w:ascii="Arial" w:hAnsi="Arial" w:cs="Arial"/>
          <w:sz w:val="22"/>
          <w:szCs w:val="22"/>
        </w:rPr>
        <w:t>mlouvy či v souvislosti s ní byly platné po celou dobu provádění díla a</w:t>
      </w:r>
      <w:r w:rsidR="00403E32">
        <w:rPr>
          <w:rFonts w:ascii="Arial" w:hAnsi="Arial" w:cs="Arial"/>
          <w:sz w:val="22"/>
          <w:szCs w:val="22"/>
        </w:rPr>
        <w:t> </w:t>
      </w:r>
      <w:r w:rsidRPr="009D29D5">
        <w:rPr>
          <w:rFonts w:ascii="Arial" w:hAnsi="Arial" w:cs="Arial"/>
          <w:sz w:val="22"/>
          <w:szCs w:val="22"/>
        </w:rPr>
        <w:t>v</w:t>
      </w:r>
      <w:r w:rsidR="00403E32">
        <w:rPr>
          <w:rFonts w:ascii="Arial" w:hAnsi="Arial" w:cs="Arial"/>
          <w:sz w:val="22"/>
          <w:szCs w:val="22"/>
        </w:rPr>
        <w:t> </w:t>
      </w:r>
      <w:r w:rsidRPr="009D29D5">
        <w:rPr>
          <w:rFonts w:ascii="Arial" w:hAnsi="Arial" w:cs="Arial"/>
          <w:sz w:val="22"/>
          <w:szCs w:val="22"/>
        </w:rPr>
        <w:t>přiměřeném rozsahu i po dobu záruky. V případě, že dojde k zániku pojištění, je dodavatel povinen o této skutečnosti neprodleně informovat objednatele a ve lhůtě 3</w:t>
      </w:r>
      <w:r w:rsidR="00403E32">
        <w:rPr>
          <w:rFonts w:ascii="Arial" w:hAnsi="Arial" w:cs="Arial"/>
          <w:sz w:val="22"/>
          <w:szCs w:val="22"/>
        </w:rPr>
        <w:t> </w:t>
      </w:r>
      <w:r w:rsidRPr="009D29D5">
        <w:rPr>
          <w:rFonts w:ascii="Arial" w:hAnsi="Arial" w:cs="Arial"/>
          <w:sz w:val="22"/>
          <w:szCs w:val="22"/>
        </w:rPr>
        <w:t xml:space="preserve">pracovních dnů uzavřít pojistnou smlouvu ve výše uvedeném rozsahu. Porušení této povinnosti ze strany dodavatele považují strany této </w:t>
      </w:r>
      <w:r w:rsidR="000D07E0">
        <w:rPr>
          <w:rFonts w:ascii="Arial" w:hAnsi="Arial" w:cs="Arial"/>
          <w:sz w:val="22"/>
          <w:szCs w:val="22"/>
        </w:rPr>
        <w:t>S</w:t>
      </w:r>
      <w:r w:rsidRPr="009D29D5">
        <w:rPr>
          <w:rFonts w:ascii="Arial" w:hAnsi="Arial" w:cs="Arial"/>
          <w:sz w:val="22"/>
          <w:szCs w:val="22"/>
        </w:rPr>
        <w:t xml:space="preserve">mlouvy za podstatné porušení </w:t>
      </w:r>
      <w:r w:rsidR="000D07E0">
        <w:rPr>
          <w:rFonts w:ascii="Arial" w:hAnsi="Arial" w:cs="Arial"/>
          <w:sz w:val="22"/>
          <w:szCs w:val="22"/>
        </w:rPr>
        <w:t>S</w:t>
      </w:r>
      <w:r w:rsidRPr="009D29D5">
        <w:rPr>
          <w:rFonts w:ascii="Arial" w:hAnsi="Arial" w:cs="Arial"/>
          <w:sz w:val="22"/>
          <w:szCs w:val="22"/>
        </w:rPr>
        <w:t xml:space="preserve">mlouvy zakládající právo objednatele od </w:t>
      </w:r>
      <w:r w:rsidR="000D07E0">
        <w:rPr>
          <w:rFonts w:ascii="Arial" w:hAnsi="Arial" w:cs="Arial"/>
          <w:sz w:val="22"/>
          <w:szCs w:val="22"/>
        </w:rPr>
        <w:t>S</w:t>
      </w:r>
      <w:r w:rsidRPr="009D29D5">
        <w:rPr>
          <w:rFonts w:ascii="Arial" w:hAnsi="Arial" w:cs="Arial"/>
          <w:sz w:val="22"/>
          <w:szCs w:val="22"/>
        </w:rPr>
        <w:t xml:space="preserve">mlouvy odstoupit. </w:t>
      </w:r>
    </w:p>
    <w:p w14:paraId="1E9677BF" w14:textId="77777777" w:rsidR="00FD56FB" w:rsidRDefault="00FD56FB" w:rsidP="009D29D5">
      <w:pPr>
        <w:autoSpaceDE w:val="0"/>
        <w:rPr>
          <w:rFonts w:ascii="Arial" w:hAnsi="Arial" w:cs="Arial"/>
          <w:sz w:val="22"/>
          <w:szCs w:val="22"/>
        </w:rPr>
      </w:pPr>
    </w:p>
    <w:p w14:paraId="5E5103B1"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X.</w:t>
      </w:r>
    </w:p>
    <w:p w14:paraId="650786A6"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Splnění a předání díla</w:t>
      </w:r>
    </w:p>
    <w:p w14:paraId="6CC576FA" w14:textId="77777777" w:rsidR="00C91C72" w:rsidRPr="008C4CBA" w:rsidRDefault="00C91C72">
      <w:pPr>
        <w:autoSpaceDE w:val="0"/>
        <w:jc w:val="center"/>
        <w:rPr>
          <w:rFonts w:ascii="Arial" w:hAnsi="Arial" w:cs="Arial"/>
          <w:bCs/>
          <w:sz w:val="22"/>
          <w:szCs w:val="22"/>
        </w:rPr>
      </w:pPr>
    </w:p>
    <w:p w14:paraId="6E724B81" w14:textId="77777777" w:rsidR="000E102E" w:rsidRPr="008C4CBA" w:rsidRDefault="00ED63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splní svou povinnost dokončit dílo tak, že řádně a úplně zhotoví dílo podle čl</w:t>
      </w:r>
      <w:r w:rsidR="00CB6F76" w:rsidRPr="008C4CBA">
        <w:rPr>
          <w:rFonts w:ascii="Arial" w:hAnsi="Arial" w:cs="Arial"/>
          <w:sz w:val="22"/>
          <w:szCs w:val="22"/>
        </w:rPr>
        <w:t>ánku</w:t>
      </w:r>
      <w:r w:rsidR="000E102E" w:rsidRPr="008C4CBA">
        <w:rPr>
          <w:rFonts w:ascii="Arial" w:hAnsi="Arial" w:cs="Arial"/>
          <w:sz w:val="22"/>
          <w:szCs w:val="22"/>
        </w:rPr>
        <w:t xml:space="preserve"> I.</w:t>
      </w:r>
      <w:r w:rsidR="0092309E" w:rsidRPr="008C4CBA">
        <w:rPr>
          <w:rFonts w:ascii="Arial" w:hAnsi="Arial" w:cs="Arial"/>
          <w:sz w:val="22"/>
          <w:szCs w:val="22"/>
        </w:rPr>
        <w:t xml:space="preserve"> S</w:t>
      </w:r>
      <w:r w:rsidR="00CB6F76" w:rsidRPr="008C4CBA">
        <w:rPr>
          <w:rFonts w:ascii="Arial" w:hAnsi="Arial" w:cs="Arial"/>
          <w:sz w:val="22"/>
          <w:szCs w:val="22"/>
        </w:rPr>
        <w:t>mlouvy</w:t>
      </w:r>
      <w:r w:rsidR="000E102E" w:rsidRPr="008C4CBA">
        <w:rPr>
          <w:rFonts w:ascii="Arial" w:hAnsi="Arial" w:cs="Arial"/>
          <w:sz w:val="22"/>
          <w:szCs w:val="22"/>
        </w:rPr>
        <w:t xml:space="preserve"> a v souladu s</w:t>
      </w:r>
      <w:r w:rsidR="00CB6F76" w:rsidRPr="008C4CBA">
        <w:rPr>
          <w:rFonts w:ascii="Arial" w:hAnsi="Arial" w:cs="Arial"/>
          <w:sz w:val="22"/>
          <w:szCs w:val="22"/>
        </w:rPr>
        <w:t> článkem VIII. odst.</w:t>
      </w:r>
      <w:r w:rsidR="006B13F9" w:rsidRPr="008C4CBA">
        <w:rPr>
          <w:rFonts w:ascii="Arial" w:hAnsi="Arial" w:cs="Arial"/>
          <w:sz w:val="22"/>
          <w:szCs w:val="22"/>
        </w:rPr>
        <w:t xml:space="preserve"> 8.2 </w:t>
      </w:r>
      <w:r w:rsidR="0092309E" w:rsidRPr="008C4CBA">
        <w:rPr>
          <w:rFonts w:ascii="Arial" w:hAnsi="Arial" w:cs="Arial"/>
          <w:sz w:val="22"/>
          <w:szCs w:val="22"/>
        </w:rPr>
        <w:t>S</w:t>
      </w:r>
      <w:r w:rsidR="000E102E" w:rsidRPr="008C4CBA">
        <w:rPr>
          <w:rFonts w:ascii="Arial" w:hAnsi="Arial" w:cs="Arial"/>
          <w:sz w:val="22"/>
          <w:szCs w:val="22"/>
        </w:rPr>
        <w:t>mlouvy, tedy bez vad a</w:t>
      </w:r>
      <w:r w:rsidR="00F302CB" w:rsidRPr="008C4CBA">
        <w:rPr>
          <w:rFonts w:ascii="Arial" w:hAnsi="Arial" w:cs="Arial"/>
          <w:sz w:val="22"/>
          <w:szCs w:val="22"/>
        </w:rPr>
        <w:t> </w:t>
      </w:r>
      <w:r w:rsidR="000E102E" w:rsidRPr="008C4CBA">
        <w:rPr>
          <w:rFonts w:ascii="Arial" w:hAnsi="Arial" w:cs="Arial"/>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Pr="008C4CBA">
        <w:rPr>
          <w:rFonts w:ascii="Arial" w:hAnsi="Arial" w:cs="Arial"/>
          <w:sz w:val="22"/>
          <w:szCs w:val="22"/>
        </w:rPr>
        <w:t xml:space="preserve">dodavatel </w:t>
      </w:r>
      <w:r w:rsidR="0092309E" w:rsidRPr="008C4CBA">
        <w:rPr>
          <w:rFonts w:ascii="Arial" w:hAnsi="Arial" w:cs="Arial"/>
          <w:sz w:val="22"/>
          <w:szCs w:val="22"/>
        </w:rPr>
        <w:t>ve smyslu této S</w:t>
      </w:r>
      <w:r w:rsidR="000E102E" w:rsidRPr="008C4CBA">
        <w:rPr>
          <w:rFonts w:ascii="Arial" w:hAnsi="Arial" w:cs="Arial"/>
          <w:sz w:val="22"/>
          <w:szCs w:val="22"/>
        </w:rPr>
        <w:t xml:space="preserve">mlouvy (a to i prostřednictvím svých </w:t>
      </w:r>
      <w:r w:rsidR="00820153" w:rsidRPr="008C4CBA">
        <w:rPr>
          <w:rFonts w:ascii="Arial" w:hAnsi="Arial" w:cs="Arial"/>
          <w:sz w:val="22"/>
          <w:szCs w:val="22"/>
        </w:rPr>
        <w:t>pod</w:t>
      </w:r>
      <w:r w:rsidR="000E102E" w:rsidRPr="008C4CBA">
        <w:rPr>
          <w:rFonts w:ascii="Arial" w:hAnsi="Arial" w:cs="Arial"/>
          <w:sz w:val="22"/>
          <w:szCs w:val="22"/>
        </w:rPr>
        <w:t xml:space="preserve">dodavatelů), a to </w:t>
      </w:r>
      <w:r w:rsidR="004E3C15" w:rsidRPr="008C4CBA">
        <w:rPr>
          <w:rFonts w:ascii="Arial" w:hAnsi="Arial" w:cs="Arial"/>
          <w:sz w:val="22"/>
          <w:szCs w:val="22"/>
        </w:rPr>
        <w:t xml:space="preserve">předáním </w:t>
      </w:r>
      <w:r w:rsidR="000E102E" w:rsidRPr="008C4CBA">
        <w:rPr>
          <w:rFonts w:ascii="Arial" w:hAnsi="Arial" w:cs="Arial"/>
          <w:sz w:val="22"/>
          <w:szCs w:val="22"/>
        </w:rPr>
        <w:t>jejich originálů.</w:t>
      </w:r>
    </w:p>
    <w:p w14:paraId="31C78947" w14:textId="77777777" w:rsidR="000E102E" w:rsidRPr="008C4CBA" w:rsidRDefault="000E102E">
      <w:pPr>
        <w:autoSpaceDE w:val="0"/>
        <w:spacing w:line="240" w:lineRule="auto"/>
        <w:ind w:left="567" w:hanging="567"/>
        <w:rPr>
          <w:rFonts w:ascii="Arial" w:hAnsi="Arial" w:cs="Arial"/>
          <w:sz w:val="22"/>
          <w:szCs w:val="22"/>
        </w:rPr>
      </w:pPr>
    </w:p>
    <w:p w14:paraId="4EEA348B" w14:textId="7777777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je povinen řádně a úplně dokončené dílo bez vad a nedodělků převzít.</w:t>
      </w:r>
    </w:p>
    <w:p w14:paraId="09EEAAD7" w14:textId="77777777" w:rsidR="000E102E" w:rsidRPr="008C4CBA" w:rsidRDefault="000E102E">
      <w:pPr>
        <w:autoSpaceDE w:val="0"/>
        <w:spacing w:line="240" w:lineRule="auto"/>
        <w:ind w:left="567" w:hanging="567"/>
        <w:rPr>
          <w:rFonts w:ascii="Arial" w:hAnsi="Arial" w:cs="Arial"/>
          <w:sz w:val="22"/>
          <w:szCs w:val="22"/>
        </w:rPr>
      </w:pPr>
    </w:p>
    <w:p w14:paraId="241CB4A0" w14:textId="23B5AEE5"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Dokončené dílo </w:t>
      </w:r>
      <w:r w:rsidR="0020081C" w:rsidRPr="008C4CBA">
        <w:rPr>
          <w:rFonts w:ascii="Arial" w:hAnsi="Arial" w:cs="Arial"/>
          <w:sz w:val="22"/>
          <w:szCs w:val="22"/>
        </w:rPr>
        <w:t>dle čl</w:t>
      </w:r>
      <w:r w:rsidR="00CB6F76" w:rsidRPr="008C4CBA">
        <w:rPr>
          <w:rFonts w:ascii="Arial" w:hAnsi="Arial" w:cs="Arial"/>
          <w:sz w:val="22"/>
          <w:szCs w:val="22"/>
        </w:rPr>
        <w:t>ánku</w:t>
      </w:r>
      <w:r w:rsidR="0020081C" w:rsidRPr="008C4CBA">
        <w:rPr>
          <w:rFonts w:ascii="Arial" w:hAnsi="Arial" w:cs="Arial"/>
          <w:sz w:val="22"/>
          <w:szCs w:val="22"/>
        </w:rPr>
        <w:t xml:space="preserve"> I</w:t>
      </w:r>
      <w:r w:rsidR="0092309E" w:rsidRPr="008C4CBA">
        <w:rPr>
          <w:rFonts w:ascii="Arial" w:hAnsi="Arial" w:cs="Arial"/>
          <w:sz w:val="22"/>
          <w:szCs w:val="22"/>
        </w:rPr>
        <w:t>. S</w:t>
      </w:r>
      <w:r w:rsidR="00CB6F76" w:rsidRPr="008C4CBA">
        <w:rPr>
          <w:rFonts w:ascii="Arial" w:hAnsi="Arial" w:cs="Arial"/>
          <w:sz w:val="22"/>
          <w:szCs w:val="22"/>
        </w:rPr>
        <w:t>mlouvy</w:t>
      </w:r>
      <w:r w:rsidR="0020081C" w:rsidRPr="008C4CBA">
        <w:rPr>
          <w:rFonts w:ascii="Arial" w:hAnsi="Arial" w:cs="Arial"/>
          <w:sz w:val="22"/>
          <w:szCs w:val="22"/>
        </w:rPr>
        <w:t xml:space="preserve"> </w:t>
      </w:r>
      <w:r w:rsidRPr="008C4CBA">
        <w:rPr>
          <w:rFonts w:ascii="Arial" w:hAnsi="Arial" w:cs="Arial"/>
          <w:sz w:val="22"/>
          <w:szCs w:val="22"/>
        </w:rPr>
        <w:t>bude předáno objednateli na základě písemného protokolu o předání a převzetí díla podepsaného oprávněným</w:t>
      </w:r>
      <w:r w:rsidR="00CC500B" w:rsidRPr="008C4CBA">
        <w:rPr>
          <w:rFonts w:ascii="Arial" w:hAnsi="Arial" w:cs="Arial"/>
          <w:sz w:val="22"/>
          <w:szCs w:val="22"/>
        </w:rPr>
        <w:t>i</w:t>
      </w:r>
      <w:r w:rsidRPr="008C4CBA">
        <w:rPr>
          <w:rFonts w:ascii="Arial" w:hAnsi="Arial" w:cs="Arial"/>
          <w:sz w:val="22"/>
          <w:szCs w:val="22"/>
        </w:rPr>
        <w:t xml:space="preserve"> </w:t>
      </w:r>
      <w:r w:rsidR="00CC500B" w:rsidRPr="008C4CBA">
        <w:rPr>
          <w:rFonts w:ascii="Arial" w:hAnsi="Arial" w:cs="Arial"/>
          <w:sz w:val="22"/>
          <w:szCs w:val="22"/>
        </w:rPr>
        <w:t xml:space="preserve">zástupci smluvních stran ve věcech </w:t>
      </w:r>
      <w:r w:rsidRPr="008C4CBA">
        <w:rPr>
          <w:rFonts w:ascii="Arial" w:hAnsi="Arial" w:cs="Arial"/>
          <w:sz w:val="22"/>
          <w:szCs w:val="22"/>
        </w:rPr>
        <w:t>smluvních</w:t>
      </w:r>
      <w:r w:rsidR="00820153" w:rsidRPr="008C4CBA">
        <w:rPr>
          <w:rFonts w:ascii="Arial" w:hAnsi="Arial" w:cs="Arial"/>
          <w:sz w:val="22"/>
          <w:szCs w:val="22"/>
        </w:rPr>
        <w:t xml:space="preserve"> </w:t>
      </w:r>
      <w:r w:rsidR="00B231E1" w:rsidRPr="008C4CBA">
        <w:rPr>
          <w:rFonts w:ascii="Arial" w:hAnsi="Arial" w:cs="Arial"/>
          <w:sz w:val="22"/>
          <w:szCs w:val="22"/>
        </w:rPr>
        <w:t>(dále jen „protokol“).</w:t>
      </w:r>
      <w:r w:rsidRPr="008C4CBA">
        <w:rPr>
          <w:rFonts w:ascii="Arial" w:hAnsi="Arial" w:cs="Arial"/>
          <w:sz w:val="22"/>
          <w:szCs w:val="22"/>
        </w:rPr>
        <w:t xml:space="preserve"> </w:t>
      </w:r>
      <w:r w:rsidR="00B231E1" w:rsidRPr="008C4CBA">
        <w:rPr>
          <w:rFonts w:ascii="Arial" w:hAnsi="Arial" w:cs="Arial"/>
          <w:sz w:val="22"/>
          <w:szCs w:val="22"/>
        </w:rPr>
        <w:t>V případě, že se objednatel rozhodne dílo převzít s vadami a nedodělky nebránícími řádnému užívání díla, budou v protokolu o</w:t>
      </w:r>
      <w:r w:rsidR="00403E32">
        <w:rPr>
          <w:rFonts w:ascii="Arial" w:hAnsi="Arial" w:cs="Arial"/>
          <w:sz w:val="22"/>
          <w:szCs w:val="22"/>
        </w:rPr>
        <w:t> </w:t>
      </w:r>
      <w:r w:rsidR="00B231E1" w:rsidRPr="008C4CBA">
        <w:rPr>
          <w:rFonts w:ascii="Arial" w:hAnsi="Arial" w:cs="Arial"/>
          <w:sz w:val="22"/>
          <w:szCs w:val="22"/>
        </w:rPr>
        <w:t xml:space="preserve">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w:t>
      </w:r>
      <w:r w:rsidR="0092309E" w:rsidRPr="008C4CBA">
        <w:rPr>
          <w:rFonts w:ascii="Arial" w:hAnsi="Arial" w:cs="Arial"/>
          <w:sz w:val="22"/>
          <w:szCs w:val="22"/>
        </w:rPr>
        <w:t>projektovou dokumentací, touto S</w:t>
      </w:r>
      <w:r w:rsidR="00B231E1" w:rsidRPr="008C4CBA">
        <w:rPr>
          <w:rFonts w:ascii="Arial" w:hAnsi="Arial" w:cs="Arial"/>
          <w:sz w:val="22"/>
          <w:szCs w:val="22"/>
        </w:rPr>
        <w:t>mlouvou a obecně závaznými předpisy či pokyny výrobců či dovozců materiálu a použitých zaří</w:t>
      </w:r>
      <w:r w:rsidR="00444613" w:rsidRPr="008C4CBA">
        <w:rPr>
          <w:rFonts w:ascii="Arial" w:hAnsi="Arial" w:cs="Arial"/>
          <w:sz w:val="22"/>
          <w:szCs w:val="22"/>
        </w:rPr>
        <w:t>zení tak, jak je stanoveno v článku VIII odst. 8.2</w:t>
      </w:r>
      <w:r w:rsidR="0092309E" w:rsidRPr="008C4CBA">
        <w:rPr>
          <w:rFonts w:ascii="Arial" w:hAnsi="Arial" w:cs="Arial"/>
          <w:sz w:val="22"/>
          <w:szCs w:val="22"/>
        </w:rPr>
        <w:t xml:space="preserve"> Smlouvy</w:t>
      </w:r>
      <w:r w:rsidR="00B231E1" w:rsidRPr="008C4CBA">
        <w:rPr>
          <w:rFonts w:ascii="Arial" w:hAnsi="Arial" w:cs="Arial"/>
          <w:sz w:val="22"/>
          <w:szCs w:val="22"/>
        </w:rPr>
        <w:t>, nebo jiné nekvalitní provedení díla. Rovněž případné odmítnutí převzetí díla bude zaznamenáno v protokolu.</w:t>
      </w:r>
    </w:p>
    <w:p w14:paraId="7C4A32A4" w14:textId="77777777" w:rsidR="000E102E" w:rsidRPr="008C4CBA" w:rsidRDefault="000E102E">
      <w:pPr>
        <w:autoSpaceDE w:val="0"/>
        <w:spacing w:line="240" w:lineRule="auto"/>
        <w:ind w:left="567" w:hanging="567"/>
        <w:rPr>
          <w:rFonts w:ascii="Arial" w:hAnsi="Arial" w:cs="Arial"/>
          <w:sz w:val="22"/>
          <w:szCs w:val="22"/>
        </w:rPr>
      </w:pPr>
    </w:p>
    <w:p w14:paraId="4585B996" w14:textId="6A284CEC"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není povinen dílo na základě protokolu převzít, jestliže dílo není řádně a</w:t>
      </w:r>
      <w:r w:rsidR="00F302CB" w:rsidRPr="008C4CBA">
        <w:rPr>
          <w:rFonts w:ascii="Arial" w:hAnsi="Arial" w:cs="Arial"/>
          <w:sz w:val="22"/>
          <w:szCs w:val="22"/>
        </w:rPr>
        <w:t> </w:t>
      </w:r>
      <w:r w:rsidRPr="008C4CBA">
        <w:rPr>
          <w:rFonts w:ascii="Arial" w:hAnsi="Arial" w:cs="Arial"/>
          <w:sz w:val="22"/>
          <w:szCs w:val="22"/>
        </w:rPr>
        <w:t xml:space="preserve">úplně dokončeno, má vady nebo nedodělky nebo spolu s dílem nejsou předány všechny písemné doklady popsané v </w:t>
      </w:r>
      <w:r w:rsidR="00CB6F76" w:rsidRPr="008C4CBA">
        <w:rPr>
          <w:rFonts w:ascii="Arial" w:hAnsi="Arial" w:cs="Arial"/>
          <w:sz w:val="22"/>
          <w:szCs w:val="22"/>
        </w:rPr>
        <w:t xml:space="preserve">článku X. odst. </w:t>
      </w:r>
      <w:r w:rsidRPr="008C4CBA">
        <w:rPr>
          <w:rFonts w:ascii="Arial" w:hAnsi="Arial" w:cs="Arial"/>
          <w:sz w:val="22"/>
          <w:szCs w:val="22"/>
        </w:rPr>
        <w:t>10.1</w:t>
      </w:r>
      <w:r w:rsidR="0092309E" w:rsidRPr="008C4CBA">
        <w:rPr>
          <w:rFonts w:ascii="Arial" w:hAnsi="Arial" w:cs="Arial"/>
          <w:sz w:val="22"/>
          <w:szCs w:val="22"/>
        </w:rPr>
        <w:t xml:space="preserve"> S</w:t>
      </w:r>
      <w:r w:rsidR="00CB6F76" w:rsidRPr="008C4CBA">
        <w:rPr>
          <w:rFonts w:ascii="Arial" w:hAnsi="Arial" w:cs="Arial"/>
          <w:sz w:val="22"/>
          <w:szCs w:val="22"/>
        </w:rPr>
        <w:t>mlouvy.</w:t>
      </w:r>
      <w:r w:rsidR="005365AD" w:rsidRPr="008C4CBA">
        <w:rPr>
          <w:rFonts w:ascii="Arial" w:hAnsi="Arial" w:cs="Arial"/>
          <w:sz w:val="22"/>
          <w:szCs w:val="22"/>
        </w:rPr>
        <w:t xml:space="preserve"> </w:t>
      </w:r>
      <w:r w:rsidRPr="008C4CBA">
        <w:rPr>
          <w:rFonts w:ascii="Arial" w:hAnsi="Arial" w:cs="Arial"/>
          <w:sz w:val="22"/>
          <w:szCs w:val="22"/>
        </w:rPr>
        <w:t xml:space="preserve">Jestliže se objednatel rozhodne dílo i přesto převzít, jsou smluvní strany povinny v protokolu uvést tuto skutečnost a uvést v něm soupis vad a nedodělků se závazným termínem jejich odstranění </w:t>
      </w:r>
      <w:r w:rsidR="00ED632E" w:rsidRPr="008C4CBA">
        <w:rPr>
          <w:rFonts w:ascii="Arial" w:hAnsi="Arial" w:cs="Arial"/>
          <w:sz w:val="22"/>
          <w:szCs w:val="22"/>
        </w:rPr>
        <w:t>dodavatelem</w:t>
      </w:r>
      <w:r w:rsidRPr="008C4CBA">
        <w:rPr>
          <w:rFonts w:ascii="Arial" w:hAnsi="Arial" w:cs="Arial"/>
          <w:sz w:val="22"/>
          <w:szCs w:val="22"/>
        </w:rPr>
        <w:t xml:space="preserve">, případně soupis chybějících písemných dokladů s termínem jejich dodání </w:t>
      </w:r>
      <w:r w:rsidR="00ED632E" w:rsidRPr="008C4CBA">
        <w:rPr>
          <w:rFonts w:ascii="Arial" w:hAnsi="Arial" w:cs="Arial"/>
          <w:sz w:val="22"/>
          <w:szCs w:val="22"/>
        </w:rPr>
        <w:t xml:space="preserve">dodavatelem </w:t>
      </w:r>
      <w:r w:rsidR="0050513E" w:rsidRPr="008C4CBA">
        <w:rPr>
          <w:rFonts w:ascii="Arial" w:hAnsi="Arial" w:cs="Arial"/>
          <w:sz w:val="22"/>
          <w:szCs w:val="22"/>
        </w:rPr>
        <w:t>objednateli</w:t>
      </w:r>
      <w:r w:rsidR="008C3667" w:rsidRPr="008C4CBA">
        <w:rPr>
          <w:rFonts w:ascii="Arial" w:hAnsi="Arial" w:cs="Arial"/>
          <w:sz w:val="22"/>
          <w:szCs w:val="22"/>
        </w:rPr>
        <w:t>.</w:t>
      </w:r>
    </w:p>
    <w:p w14:paraId="362D7AA5" w14:textId="77777777" w:rsidR="000E102E" w:rsidRPr="008C4CBA" w:rsidRDefault="000E102E">
      <w:pPr>
        <w:autoSpaceDE w:val="0"/>
        <w:spacing w:line="240" w:lineRule="auto"/>
        <w:ind w:left="567" w:hanging="567"/>
        <w:rPr>
          <w:rFonts w:ascii="Arial" w:hAnsi="Arial" w:cs="Arial"/>
          <w:sz w:val="22"/>
          <w:szCs w:val="22"/>
        </w:rPr>
      </w:pPr>
    </w:p>
    <w:p w14:paraId="09C6ECE7" w14:textId="3E091E96" w:rsidR="000E102E" w:rsidRPr="000C6271"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Pokud </w:t>
      </w:r>
      <w:r w:rsidR="00ED632E" w:rsidRPr="008C4CBA">
        <w:rPr>
          <w:rFonts w:ascii="Arial" w:hAnsi="Arial" w:cs="Arial"/>
          <w:sz w:val="22"/>
          <w:szCs w:val="22"/>
        </w:rPr>
        <w:t xml:space="preserve">dodavatel </w:t>
      </w:r>
      <w:r w:rsidRPr="008C4CBA">
        <w:rPr>
          <w:rFonts w:ascii="Arial" w:hAnsi="Arial" w:cs="Arial"/>
          <w:sz w:val="22"/>
          <w:szCs w:val="22"/>
        </w:rPr>
        <w:t xml:space="preserve">neodstraní závady nebo nedodělky na díle v termínu uvedeném v předávacím </w:t>
      </w:r>
      <w:r w:rsidRPr="000C6271">
        <w:rPr>
          <w:rFonts w:ascii="Arial" w:hAnsi="Arial" w:cs="Arial"/>
          <w:sz w:val="22"/>
          <w:szCs w:val="22"/>
        </w:rPr>
        <w:t xml:space="preserve">protokolu, je povinen uhradit objednateli </w:t>
      </w:r>
      <w:r w:rsidRPr="000C6271">
        <w:rPr>
          <w:rFonts w:ascii="Arial" w:hAnsi="Arial" w:cs="Arial"/>
          <w:bCs/>
          <w:sz w:val="22"/>
          <w:szCs w:val="22"/>
        </w:rPr>
        <w:t>smluvní pokutu ve výši 1</w:t>
      </w:r>
      <w:r w:rsidR="009B72AB" w:rsidRPr="000C6271">
        <w:rPr>
          <w:rFonts w:ascii="Arial" w:hAnsi="Arial" w:cs="Arial"/>
          <w:bCs/>
          <w:sz w:val="22"/>
          <w:szCs w:val="22"/>
        </w:rPr>
        <w:t>.</w:t>
      </w:r>
      <w:r w:rsidRPr="000C6271">
        <w:rPr>
          <w:rFonts w:ascii="Arial" w:hAnsi="Arial" w:cs="Arial"/>
          <w:bCs/>
          <w:sz w:val="22"/>
          <w:szCs w:val="22"/>
        </w:rPr>
        <w:t>000</w:t>
      </w:r>
      <w:r w:rsidR="00E1055C" w:rsidRPr="000C6271">
        <w:rPr>
          <w:rFonts w:ascii="Arial" w:hAnsi="Arial" w:cs="Arial"/>
          <w:bCs/>
          <w:sz w:val="22"/>
          <w:szCs w:val="22"/>
        </w:rPr>
        <w:t>,</w:t>
      </w:r>
      <w:r w:rsidR="00B54170" w:rsidRPr="000C6271">
        <w:rPr>
          <w:rFonts w:ascii="Arial" w:hAnsi="Arial" w:cs="Arial"/>
          <w:bCs/>
          <w:sz w:val="22"/>
          <w:szCs w:val="22"/>
        </w:rPr>
        <w:t>00</w:t>
      </w:r>
      <w:r w:rsidR="000D07E0" w:rsidRPr="000C6271">
        <w:rPr>
          <w:rFonts w:ascii="Arial" w:hAnsi="Arial" w:cs="Arial"/>
          <w:bCs/>
          <w:sz w:val="22"/>
          <w:szCs w:val="22"/>
        </w:rPr>
        <w:t> </w:t>
      </w:r>
      <w:r w:rsidRPr="000C6271">
        <w:rPr>
          <w:rFonts w:ascii="Arial" w:hAnsi="Arial" w:cs="Arial"/>
          <w:bCs/>
          <w:sz w:val="22"/>
          <w:szCs w:val="22"/>
        </w:rPr>
        <w:t>Kč</w:t>
      </w:r>
      <w:r w:rsidRPr="000C6271">
        <w:rPr>
          <w:rFonts w:ascii="Arial" w:hAnsi="Arial" w:cs="Arial"/>
          <w:sz w:val="22"/>
          <w:szCs w:val="22"/>
        </w:rPr>
        <w:t xml:space="preserve"> za každou vadu a každý den prodlení.</w:t>
      </w:r>
    </w:p>
    <w:p w14:paraId="2F7B0F0B" w14:textId="77777777" w:rsidR="000E102E" w:rsidRPr="000C6271" w:rsidRDefault="000E102E">
      <w:pPr>
        <w:autoSpaceDE w:val="0"/>
        <w:spacing w:line="240" w:lineRule="auto"/>
        <w:ind w:left="567" w:hanging="567"/>
        <w:rPr>
          <w:rFonts w:ascii="Arial" w:hAnsi="Arial" w:cs="Arial"/>
          <w:sz w:val="22"/>
          <w:szCs w:val="22"/>
        </w:rPr>
      </w:pPr>
    </w:p>
    <w:p w14:paraId="1EFCEA85" w14:textId="75E281C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w:t>
      </w:r>
      <w:r w:rsidR="00E42819" w:rsidRPr="008C4CBA">
        <w:rPr>
          <w:rFonts w:ascii="Arial" w:hAnsi="Arial" w:cs="Arial"/>
          <w:sz w:val="22"/>
          <w:szCs w:val="22"/>
        </w:rPr>
        <w:t xml:space="preserve">na základě protokolu </w:t>
      </w:r>
      <w:r w:rsidRPr="008C4CBA">
        <w:rPr>
          <w:rFonts w:ascii="Arial" w:hAnsi="Arial" w:cs="Arial"/>
          <w:sz w:val="22"/>
          <w:szCs w:val="22"/>
        </w:rPr>
        <w:t xml:space="preserve">vyzve </w:t>
      </w:r>
      <w:r w:rsidR="00ED632E" w:rsidRPr="008C4CBA">
        <w:rPr>
          <w:rFonts w:ascii="Arial" w:hAnsi="Arial" w:cs="Arial"/>
          <w:sz w:val="22"/>
          <w:szCs w:val="22"/>
        </w:rPr>
        <w:t xml:space="preserve">dodavatel </w:t>
      </w:r>
      <w:r w:rsidRPr="008C4CBA">
        <w:rPr>
          <w:rFonts w:ascii="Arial" w:hAnsi="Arial" w:cs="Arial"/>
          <w:sz w:val="22"/>
          <w:szCs w:val="22"/>
        </w:rPr>
        <w:t>objednatele písemně nejpozději 5</w:t>
      </w:r>
      <w:r w:rsidR="00403E32">
        <w:rPr>
          <w:rFonts w:ascii="Arial" w:hAnsi="Arial" w:cs="Arial"/>
          <w:sz w:val="22"/>
          <w:szCs w:val="22"/>
        </w:rPr>
        <w:t> </w:t>
      </w:r>
      <w:r w:rsidRPr="008C4CBA">
        <w:rPr>
          <w:rFonts w:ascii="Arial" w:hAnsi="Arial" w:cs="Arial"/>
          <w:sz w:val="22"/>
          <w:szCs w:val="22"/>
        </w:rPr>
        <w:t xml:space="preserve">pracovních dnů přede dnem, kdy bude dílo připraveno k předání, tj. bude dokončeno. Objednatel zahájí převzetí díla do 5 pracovních dnů od termínu navrženého </w:t>
      </w:r>
      <w:r w:rsidR="00ED632E" w:rsidRPr="008C4CBA">
        <w:rPr>
          <w:rFonts w:ascii="Arial" w:hAnsi="Arial" w:cs="Arial"/>
          <w:sz w:val="22"/>
          <w:szCs w:val="22"/>
        </w:rPr>
        <w:t>dodavatelem</w:t>
      </w:r>
      <w:r w:rsidRPr="008C4CBA">
        <w:rPr>
          <w:rFonts w:ascii="Arial" w:hAnsi="Arial" w:cs="Arial"/>
          <w:sz w:val="22"/>
          <w:szCs w:val="22"/>
        </w:rPr>
        <w:t xml:space="preserve">. Objednatel má však právo odmítnout zahájení přejímacího řízení, je-li termín navržený </w:t>
      </w:r>
      <w:r w:rsidR="00ED632E" w:rsidRPr="008C4CBA">
        <w:rPr>
          <w:rFonts w:ascii="Arial" w:hAnsi="Arial" w:cs="Arial"/>
          <w:sz w:val="22"/>
          <w:szCs w:val="22"/>
        </w:rPr>
        <w:t xml:space="preserve">dodavatelem </w:t>
      </w:r>
      <w:r w:rsidRPr="008C4CBA">
        <w:rPr>
          <w:rFonts w:ascii="Arial" w:hAnsi="Arial" w:cs="Arial"/>
          <w:sz w:val="22"/>
          <w:szCs w:val="22"/>
        </w:rPr>
        <w:t>o</w:t>
      </w:r>
      <w:r w:rsidR="00F302CB" w:rsidRPr="008C4CBA">
        <w:rPr>
          <w:rFonts w:ascii="Arial" w:hAnsi="Arial" w:cs="Arial"/>
          <w:sz w:val="22"/>
          <w:szCs w:val="22"/>
        </w:rPr>
        <w:t> </w:t>
      </w:r>
      <w:r w:rsidRPr="008C4CBA">
        <w:rPr>
          <w:rFonts w:ascii="Arial" w:hAnsi="Arial" w:cs="Arial"/>
          <w:sz w:val="22"/>
          <w:szCs w:val="22"/>
        </w:rPr>
        <w:t>více než 30 dnů dříve, než sjednaný termín předání díla.</w:t>
      </w:r>
    </w:p>
    <w:p w14:paraId="67BDBBC4" w14:textId="77777777" w:rsidR="000E102E" w:rsidRPr="008C4CBA" w:rsidRDefault="000E102E">
      <w:pPr>
        <w:tabs>
          <w:tab w:val="left" w:pos="360"/>
        </w:tabs>
        <w:autoSpaceDE w:val="0"/>
        <w:ind w:left="567" w:hanging="567"/>
        <w:rPr>
          <w:rFonts w:ascii="Arial" w:hAnsi="Arial" w:cs="Arial"/>
          <w:sz w:val="22"/>
          <w:szCs w:val="22"/>
        </w:rPr>
      </w:pPr>
    </w:p>
    <w:p w14:paraId="74D94B08" w14:textId="2844C6C1"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přizve objednatel </w:t>
      </w:r>
      <w:r w:rsidR="00DA6830" w:rsidRPr="008C4CBA">
        <w:rPr>
          <w:rFonts w:ascii="Arial" w:hAnsi="Arial" w:cs="Arial"/>
          <w:sz w:val="22"/>
          <w:szCs w:val="22"/>
        </w:rPr>
        <w:t>osob</w:t>
      </w:r>
      <w:r w:rsidR="00DA6830">
        <w:rPr>
          <w:rFonts w:ascii="Arial" w:hAnsi="Arial" w:cs="Arial"/>
          <w:sz w:val="22"/>
          <w:szCs w:val="22"/>
        </w:rPr>
        <w:t>u</w:t>
      </w:r>
      <w:r w:rsidR="00DA6830" w:rsidRPr="008C4CBA">
        <w:rPr>
          <w:rFonts w:ascii="Arial" w:hAnsi="Arial" w:cs="Arial"/>
          <w:sz w:val="22"/>
          <w:szCs w:val="22"/>
        </w:rPr>
        <w:t xml:space="preserve"> </w:t>
      </w:r>
      <w:r w:rsidRPr="008C4CBA">
        <w:rPr>
          <w:rFonts w:ascii="Arial" w:hAnsi="Arial" w:cs="Arial"/>
          <w:sz w:val="22"/>
          <w:szCs w:val="22"/>
        </w:rPr>
        <w:t xml:space="preserve">vykonávající </w:t>
      </w:r>
      <w:r w:rsidR="00222E65" w:rsidRPr="008C4CBA">
        <w:rPr>
          <w:rFonts w:ascii="Arial" w:hAnsi="Arial" w:cs="Arial"/>
          <w:sz w:val="22"/>
          <w:szCs w:val="22"/>
        </w:rPr>
        <w:t>technický dozor</w:t>
      </w:r>
      <w:r w:rsidR="00067595" w:rsidRPr="008C4CBA">
        <w:rPr>
          <w:rFonts w:ascii="Arial" w:hAnsi="Arial" w:cs="Arial"/>
          <w:sz w:val="22"/>
          <w:szCs w:val="22"/>
        </w:rPr>
        <w:t>, případně také autorský dozor</w:t>
      </w:r>
      <w:r w:rsidRPr="008C4CBA">
        <w:rPr>
          <w:rFonts w:ascii="Arial" w:hAnsi="Arial" w:cs="Arial"/>
          <w:sz w:val="22"/>
          <w:szCs w:val="22"/>
        </w:rPr>
        <w:t xml:space="preserve"> projektanta.</w:t>
      </w:r>
    </w:p>
    <w:p w14:paraId="4F206346" w14:textId="77777777" w:rsidR="000E102E" w:rsidRPr="008C4CBA" w:rsidRDefault="007D1F3F" w:rsidP="007D1F3F">
      <w:pPr>
        <w:tabs>
          <w:tab w:val="left" w:pos="3465"/>
        </w:tabs>
        <w:autoSpaceDE w:val="0"/>
        <w:ind w:left="567" w:hanging="567"/>
        <w:rPr>
          <w:rFonts w:ascii="Arial" w:hAnsi="Arial" w:cs="Arial"/>
        </w:rPr>
      </w:pPr>
      <w:r w:rsidRPr="008C4CBA">
        <w:rPr>
          <w:rFonts w:ascii="Arial" w:hAnsi="Arial" w:cs="Arial"/>
        </w:rPr>
        <w:tab/>
      </w:r>
      <w:r w:rsidRPr="008C4CBA">
        <w:rPr>
          <w:rFonts w:ascii="Arial" w:hAnsi="Arial" w:cs="Arial"/>
        </w:rPr>
        <w:tab/>
      </w:r>
    </w:p>
    <w:p w14:paraId="288D4787"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w:t>
      </w:r>
    </w:p>
    <w:p w14:paraId="4EFDCA61" w14:textId="77777777" w:rsidR="000E102E" w:rsidRPr="008C4CBA" w:rsidRDefault="000E102E">
      <w:pPr>
        <w:jc w:val="center"/>
        <w:rPr>
          <w:rFonts w:ascii="Arial" w:hAnsi="Arial" w:cs="Arial"/>
          <w:b/>
          <w:bCs/>
          <w:color w:val="0000FF"/>
          <w:sz w:val="22"/>
          <w:szCs w:val="22"/>
        </w:rPr>
      </w:pPr>
      <w:r w:rsidRPr="008C4CBA">
        <w:rPr>
          <w:rFonts w:ascii="Arial" w:hAnsi="Arial" w:cs="Arial"/>
          <w:b/>
          <w:bCs/>
          <w:sz w:val="22"/>
          <w:szCs w:val="22"/>
        </w:rPr>
        <w:t>Záruka za jakost díla a odpovědnost za vady díla</w:t>
      </w:r>
    </w:p>
    <w:p w14:paraId="7949B7E3" w14:textId="77777777" w:rsidR="000E102E" w:rsidRPr="008C4CBA" w:rsidRDefault="000E102E">
      <w:pPr>
        <w:jc w:val="center"/>
        <w:rPr>
          <w:rFonts w:ascii="Arial" w:hAnsi="Arial" w:cs="Arial"/>
          <w:bCs/>
          <w:color w:val="0000FF"/>
          <w:sz w:val="22"/>
          <w:szCs w:val="22"/>
        </w:rPr>
      </w:pPr>
    </w:p>
    <w:p w14:paraId="1C2078B4" w14:textId="429C259B" w:rsidR="000E102E" w:rsidRPr="00EE2C6B"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Délka záruční doby za jakost díla je sjednána na dobu </w:t>
      </w:r>
      <w:r w:rsidRPr="00EE2C6B">
        <w:rPr>
          <w:rFonts w:ascii="Arial" w:hAnsi="Arial" w:cs="Arial"/>
          <w:sz w:val="22"/>
          <w:szCs w:val="22"/>
        </w:rPr>
        <w:t>60 měsíců.</w:t>
      </w:r>
      <w:r w:rsidRPr="00F63E39">
        <w:rPr>
          <w:rFonts w:ascii="Arial" w:hAnsi="Arial" w:cs="Arial"/>
          <w:sz w:val="22"/>
          <w:szCs w:val="22"/>
        </w:rPr>
        <w:t xml:space="preserve"> Záruční doba počíná běžet dnem protokolárního předání a převzetí díla. Pokud bylo dílo převzato s vadami a</w:t>
      </w:r>
      <w:r w:rsidR="000D07E0">
        <w:rPr>
          <w:rFonts w:ascii="Arial" w:hAnsi="Arial" w:cs="Arial"/>
          <w:sz w:val="22"/>
          <w:szCs w:val="22"/>
        </w:rPr>
        <w:t> </w:t>
      </w:r>
      <w:r w:rsidRPr="00F63E39">
        <w:rPr>
          <w:rFonts w:ascii="Arial" w:hAnsi="Arial" w:cs="Arial"/>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Pr>
          <w:rFonts w:ascii="Arial" w:hAnsi="Arial" w:cs="Arial"/>
          <w:sz w:val="22"/>
          <w:szCs w:val="22"/>
        </w:rPr>
        <w:t> </w:t>
      </w:r>
      <w:r w:rsidRPr="00F63E39">
        <w:rPr>
          <w:rFonts w:ascii="Arial" w:hAnsi="Arial" w:cs="Arial"/>
          <w:sz w:val="22"/>
          <w:szCs w:val="22"/>
        </w:rPr>
        <w:t>měsíců</w:t>
      </w:r>
      <w:r w:rsidR="000E102E" w:rsidRPr="00235B37">
        <w:rPr>
          <w:rFonts w:ascii="Arial" w:hAnsi="Arial" w:cs="Arial"/>
          <w:sz w:val="22"/>
          <w:szCs w:val="22"/>
        </w:rPr>
        <w:t>.</w:t>
      </w:r>
    </w:p>
    <w:p w14:paraId="24C340F9" w14:textId="77777777" w:rsidR="000E102E" w:rsidRPr="008C4CBA" w:rsidRDefault="000E102E">
      <w:pPr>
        <w:spacing w:line="240" w:lineRule="auto"/>
        <w:ind w:left="567" w:hanging="567"/>
        <w:rPr>
          <w:rFonts w:ascii="Arial" w:hAnsi="Arial" w:cs="Arial"/>
          <w:sz w:val="22"/>
          <w:szCs w:val="22"/>
        </w:rPr>
      </w:pPr>
    </w:p>
    <w:p w14:paraId="71A0510B" w14:textId="02EB5AC7" w:rsidR="000E102E" w:rsidRPr="008C4CBA" w:rsidRDefault="000E102E" w:rsidP="00896968">
      <w:pPr>
        <w:numPr>
          <w:ilvl w:val="1"/>
          <w:numId w:val="9"/>
        </w:numPr>
        <w:tabs>
          <w:tab w:val="clear" w:pos="1080"/>
        </w:tabs>
        <w:autoSpaceDE w:val="0"/>
        <w:ind w:left="567" w:hanging="567"/>
        <w:rPr>
          <w:rFonts w:ascii="Arial" w:hAnsi="Arial" w:cs="Arial"/>
          <w:sz w:val="22"/>
          <w:szCs w:val="22"/>
        </w:rPr>
      </w:pPr>
      <w:r w:rsidRPr="008C4CBA">
        <w:rPr>
          <w:rFonts w:ascii="Arial" w:hAnsi="Arial" w:cs="Arial"/>
          <w:sz w:val="22"/>
          <w:szCs w:val="22"/>
        </w:rPr>
        <w:t>V průběhu záruky za jakost díla bude mít dílo</w:t>
      </w:r>
      <w:r w:rsidR="0092309E" w:rsidRPr="008C4CBA">
        <w:rPr>
          <w:rFonts w:ascii="Arial" w:hAnsi="Arial" w:cs="Arial"/>
          <w:sz w:val="22"/>
          <w:szCs w:val="22"/>
        </w:rPr>
        <w:t xml:space="preserve"> vlastnosti vyplývající z této S</w:t>
      </w:r>
      <w:r w:rsidRPr="008C4CBA">
        <w:rPr>
          <w:rFonts w:ascii="Arial" w:hAnsi="Arial" w:cs="Arial"/>
          <w:sz w:val="22"/>
          <w:szCs w:val="22"/>
        </w:rPr>
        <w:t>mlouvy, tj.</w:t>
      </w:r>
      <w:r w:rsidR="00F302CB" w:rsidRPr="008C4CBA">
        <w:rPr>
          <w:rFonts w:ascii="Arial" w:hAnsi="Arial" w:cs="Arial"/>
          <w:sz w:val="22"/>
          <w:szCs w:val="22"/>
        </w:rPr>
        <w:t> </w:t>
      </w:r>
      <w:r w:rsidRPr="008C4CBA">
        <w:rPr>
          <w:rFonts w:ascii="Arial" w:hAnsi="Arial" w:cs="Arial"/>
          <w:sz w:val="22"/>
          <w:szCs w:val="22"/>
        </w:rPr>
        <w:t>vyplývající z</w:t>
      </w:r>
      <w:r w:rsidR="00B8758B" w:rsidRPr="008C4CBA">
        <w:rPr>
          <w:rFonts w:ascii="Arial" w:hAnsi="Arial" w:cs="Arial"/>
          <w:sz w:val="22"/>
          <w:szCs w:val="22"/>
        </w:rPr>
        <w:t xml:space="preserve"> článku I. odst. </w:t>
      </w:r>
      <w:r w:rsidR="00C420FB" w:rsidRPr="008C4CBA">
        <w:rPr>
          <w:rFonts w:ascii="Arial" w:hAnsi="Arial" w:cs="Arial"/>
          <w:sz w:val="22"/>
          <w:szCs w:val="22"/>
        </w:rPr>
        <w:t>1.</w:t>
      </w:r>
      <w:r w:rsidR="00274C71">
        <w:rPr>
          <w:rFonts w:ascii="Arial" w:hAnsi="Arial" w:cs="Arial"/>
          <w:sz w:val="22"/>
          <w:szCs w:val="22"/>
        </w:rPr>
        <w:t>5.</w:t>
      </w:r>
      <w:r w:rsidR="00B8758B" w:rsidRPr="008C4CBA">
        <w:rPr>
          <w:rFonts w:ascii="Arial" w:hAnsi="Arial" w:cs="Arial"/>
          <w:sz w:val="22"/>
          <w:szCs w:val="22"/>
        </w:rPr>
        <w:t xml:space="preserve"> Smlouvy</w:t>
      </w:r>
      <w:r w:rsidR="00A34E2B" w:rsidRPr="008C4CBA">
        <w:rPr>
          <w:rFonts w:ascii="Arial" w:hAnsi="Arial" w:cs="Arial"/>
          <w:sz w:val="22"/>
          <w:szCs w:val="22"/>
        </w:rPr>
        <w:t xml:space="preserve">, </w:t>
      </w:r>
      <w:r w:rsidR="00B8758B" w:rsidRPr="008C4CBA">
        <w:rPr>
          <w:rFonts w:ascii="Arial" w:hAnsi="Arial" w:cs="Arial"/>
          <w:sz w:val="22"/>
          <w:szCs w:val="22"/>
        </w:rPr>
        <w:t>článku VIII. odst.</w:t>
      </w:r>
      <w:r w:rsidR="00A34E2B" w:rsidRPr="008C4CBA">
        <w:rPr>
          <w:rFonts w:ascii="Arial" w:hAnsi="Arial" w:cs="Arial"/>
          <w:sz w:val="22"/>
          <w:szCs w:val="22"/>
        </w:rPr>
        <w:t xml:space="preserve"> 8.2</w:t>
      </w:r>
      <w:r w:rsidR="00B8758B" w:rsidRPr="008C4CBA">
        <w:rPr>
          <w:rFonts w:ascii="Arial" w:hAnsi="Arial" w:cs="Arial"/>
          <w:sz w:val="22"/>
          <w:szCs w:val="22"/>
        </w:rPr>
        <w:t xml:space="preserve"> Smlouvy a článku X.</w:t>
      </w:r>
      <w:r w:rsidR="00A34E2B" w:rsidRPr="008C4CBA">
        <w:rPr>
          <w:rFonts w:ascii="Arial" w:hAnsi="Arial" w:cs="Arial"/>
          <w:sz w:val="22"/>
          <w:szCs w:val="22"/>
        </w:rPr>
        <w:t xml:space="preserve"> </w:t>
      </w:r>
      <w:r w:rsidR="00B8758B" w:rsidRPr="008C4CBA">
        <w:rPr>
          <w:rFonts w:ascii="Arial" w:hAnsi="Arial" w:cs="Arial"/>
          <w:sz w:val="22"/>
          <w:szCs w:val="22"/>
        </w:rPr>
        <w:t>odst.</w:t>
      </w:r>
      <w:r w:rsidR="00A34E2B" w:rsidRPr="008C4CBA">
        <w:rPr>
          <w:rFonts w:ascii="Arial" w:hAnsi="Arial" w:cs="Arial"/>
          <w:sz w:val="22"/>
          <w:szCs w:val="22"/>
        </w:rPr>
        <w:t xml:space="preserve"> 10.1</w:t>
      </w:r>
      <w:r w:rsidR="0092309E" w:rsidRPr="008C4CBA">
        <w:rPr>
          <w:rFonts w:ascii="Arial" w:hAnsi="Arial" w:cs="Arial"/>
          <w:sz w:val="22"/>
          <w:szCs w:val="22"/>
        </w:rPr>
        <w:t xml:space="preserve"> S</w:t>
      </w:r>
      <w:r w:rsidRPr="008C4CBA">
        <w:rPr>
          <w:rFonts w:ascii="Arial" w:hAnsi="Arial" w:cs="Arial"/>
          <w:sz w:val="22"/>
          <w:szCs w:val="22"/>
        </w:rPr>
        <w:t>mlouvy a dále bude mít obvyklé vlastnosti pro využití díla ke stanovenému účelu.</w:t>
      </w:r>
    </w:p>
    <w:p w14:paraId="2E5202DE" w14:textId="77777777" w:rsidR="000E102E" w:rsidRPr="008C4CBA" w:rsidRDefault="000E102E">
      <w:pPr>
        <w:spacing w:line="240" w:lineRule="auto"/>
        <w:ind w:left="567" w:hanging="567"/>
        <w:rPr>
          <w:rFonts w:ascii="Arial" w:hAnsi="Arial" w:cs="Arial"/>
          <w:sz w:val="22"/>
          <w:szCs w:val="22"/>
        </w:rPr>
      </w:pPr>
    </w:p>
    <w:p w14:paraId="1B44B978" w14:textId="2E93CB88"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rPr>
          <w:rFonts w:ascii="Arial" w:hAnsi="Arial" w:cs="Arial"/>
          <w:sz w:val="22"/>
          <w:szCs w:val="22"/>
        </w:rPr>
        <w:t>5</w:t>
      </w:r>
      <w:r w:rsidRPr="00F63E39">
        <w:rPr>
          <w:rFonts w:ascii="Arial" w:hAnsi="Arial" w:cs="Arial"/>
          <w:sz w:val="22"/>
          <w:szCs w:val="22"/>
        </w:rPr>
        <w:t xml:space="preserve"> kalendářních dnů od doručení písemné reklamace objednatele dodavateli a odstranit je nejpozději do </w:t>
      </w:r>
      <w:r w:rsidR="001C59D9">
        <w:rPr>
          <w:rFonts w:ascii="Arial" w:hAnsi="Arial" w:cs="Arial"/>
          <w:sz w:val="22"/>
          <w:szCs w:val="22"/>
        </w:rPr>
        <w:t>10</w:t>
      </w:r>
      <w:r w:rsidRPr="00F63E39">
        <w:rPr>
          <w:rFonts w:ascii="Arial" w:hAnsi="Arial" w:cs="Arial"/>
          <w:sz w:val="22"/>
          <w:szCs w:val="22"/>
        </w:rPr>
        <w:t xml:space="preserve"> dnů ode dne doručení písemné reklamace objednatele dodavateli. V</w:t>
      </w:r>
      <w:r w:rsidR="000D07E0">
        <w:rPr>
          <w:rFonts w:ascii="Arial" w:hAnsi="Arial" w:cs="Arial"/>
          <w:sz w:val="22"/>
          <w:szCs w:val="22"/>
        </w:rPr>
        <w:t> </w:t>
      </w:r>
      <w:r w:rsidRPr="00F63E39">
        <w:rPr>
          <w:rFonts w:ascii="Arial" w:hAnsi="Arial" w:cs="Arial"/>
          <w:sz w:val="22"/>
          <w:szCs w:val="22"/>
        </w:rPr>
        <w:t xml:space="preserve">případě, že se jedná o vadu, která brání užívání díla (havárie), zavazuje se dodavatel nastoupit k jejímu odstranění nejpozději do </w:t>
      </w:r>
      <w:r w:rsidR="001C59D9">
        <w:rPr>
          <w:rFonts w:ascii="Arial" w:hAnsi="Arial" w:cs="Arial"/>
          <w:sz w:val="22"/>
          <w:szCs w:val="22"/>
        </w:rPr>
        <w:t>24</w:t>
      </w:r>
      <w:r w:rsidRPr="00F63E39">
        <w:rPr>
          <w:rFonts w:ascii="Arial" w:hAnsi="Arial" w:cs="Arial"/>
          <w:sz w:val="22"/>
          <w:szCs w:val="22"/>
        </w:rPr>
        <w:t xml:space="preserve"> hodin ode dne jejího ohlášení, do </w:t>
      </w:r>
      <w:r w:rsidR="001C59D9">
        <w:rPr>
          <w:rFonts w:ascii="Arial" w:hAnsi="Arial" w:cs="Arial"/>
          <w:sz w:val="22"/>
          <w:szCs w:val="22"/>
        </w:rPr>
        <w:t>48</w:t>
      </w:r>
      <w:r w:rsidRPr="00F63E39">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w:t>
      </w:r>
      <w:r w:rsidR="001C59D9">
        <w:rPr>
          <w:rFonts w:ascii="Arial" w:hAnsi="Arial" w:cs="Arial"/>
          <w:sz w:val="22"/>
          <w:szCs w:val="22"/>
        </w:rPr>
        <w:t>5</w:t>
      </w:r>
      <w:r w:rsidRPr="00F63E39">
        <w:rPr>
          <w:rFonts w:ascii="Arial" w:hAnsi="Arial" w:cs="Arial"/>
          <w:sz w:val="22"/>
          <w:szCs w:val="22"/>
        </w:rPr>
        <w:t xml:space="preserve"> kalendářních dnů po obdržení písemné reklamace objednateli oznámit, zda reklamaci uznává, jakou lhůtu k odstranění vad navrhuje nebo z jakých důvodů odmítá reklamaci uznat</w:t>
      </w:r>
      <w:r w:rsidR="0044215A" w:rsidRPr="008C4CBA">
        <w:rPr>
          <w:rFonts w:ascii="Arial" w:hAnsi="Arial" w:cs="Arial"/>
          <w:sz w:val="22"/>
          <w:szCs w:val="22"/>
        </w:rPr>
        <w:t>.</w:t>
      </w:r>
    </w:p>
    <w:p w14:paraId="368BFAA0" w14:textId="77777777" w:rsidR="000E102E" w:rsidRPr="008C4CBA" w:rsidRDefault="000E102E">
      <w:pPr>
        <w:tabs>
          <w:tab w:val="left" w:pos="360"/>
        </w:tabs>
        <w:autoSpaceDE w:val="0"/>
        <w:spacing w:line="360" w:lineRule="auto"/>
        <w:ind w:left="567" w:hanging="567"/>
        <w:rPr>
          <w:rFonts w:ascii="Arial" w:hAnsi="Arial" w:cs="Arial"/>
          <w:sz w:val="22"/>
          <w:szCs w:val="22"/>
        </w:rPr>
      </w:pPr>
    </w:p>
    <w:p w14:paraId="331A9149" w14:textId="0FCA798C"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Jestliže v případě reklamace objednatele nenastoupí dodavatel k odstranění reklamovaných vad a nedodělků ve lhůtě stanovené v článku XI. odst. 11.3. </w:t>
      </w:r>
      <w:r w:rsidR="000D07E0">
        <w:rPr>
          <w:rFonts w:ascii="Arial" w:hAnsi="Arial" w:cs="Arial"/>
          <w:sz w:val="22"/>
          <w:szCs w:val="22"/>
        </w:rPr>
        <w:t>S</w:t>
      </w:r>
      <w:r w:rsidRPr="00F63E39">
        <w:rPr>
          <w:rFonts w:ascii="Arial" w:hAnsi="Arial" w:cs="Arial"/>
          <w:sz w:val="22"/>
          <w:szCs w:val="22"/>
        </w:rPr>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rPr>
          <w:rFonts w:ascii="Arial" w:hAnsi="Arial" w:cs="Arial"/>
          <w:sz w:val="22"/>
          <w:szCs w:val="22"/>
        </w:rPr>
        <w:t xml:space="preserve">. </w:t>
      </w:r>
    </w:p>
    <w:p w14:paraId="1D446A19" w14:textId="77777777" w:rsidR="00235A0B" w:rsidRPr="008C4CBA" w:rsidRDefault="00235A0B" w:rsidP="00235A0B">
      <w:pPr>
        <w:tabs>
          <w:tab w:val="left" w:pos="360"/>
        </w:tabs>
        <w:autoSpaceDE w:val="0"/>
        <w:rPr>
          <w:rFonts w:ascii="Arial" w:hAnsi="Arial" w:cs="Arial"/>
          <w:sz w:val="22"/>
          <w:szCs w:val="22"/>
        </w:rPr>
      </w:pPr>
    </w:p>
    <w:p w14:paraId="77A9F975" w14:textId="55149A1B" w:rsidR="00BF5553" w:rsidRPr="00F63E39" w:rsidRDefault="000E102E" w:rsidP="00896968">
      <w:pPr>
        <w:numPr>
          <w:ilvl w:val="1"/>
          <w:numId w:val="9"/>
        </w:numPr>
        <w:tabs>
          <w:tab w:val="clear" w:pos="1080"/>
        </w:tabs>
        <w:autoSpaceDE w:val="0"/>
        <w:ind w:left="567" w:hanging="567"/>
        <w:rPr>
          <w:rFonts w:ascii="Arial" w:hAnsi="Arial" w:cs="Arial"/>
          <w:bCs/>
          <w:color w:val="0000FF"/>
          <w:sz w:val="22"/>
          <w:szCs w:val="22"/>
        </w:rPr>
      </w:pPr>
      <w:r w:rsidRPr="00F63E39">
        <w:rPr>
          <w:rFonts w:ascii="Arial" w:hAnsi="Arial" w:cs="Arial"/>
          <w:sz w:val="22"/>
          <w:szCs w:val="22"/>
        </w:rPr>
        <w:t>Nároky z odpovědnosti ze záruky za jakost díla se nedotýkají nároků na náhradu škody nebo na smluvní pokutu.</w:t>
      </w:r>
      <w:r w:rsidR="00CF5410" w:rsidRPr="00F63E39">
        <w:rPr>
          <w:rFonts w:ascii="Arial" w:hAnsi="Arial" w:cs="Arial"/>
          <w:sz w:val="22"/>
          <w:szCs w:val="22"/>
        </w:rPr>
        <w:t xml:space="preserve"> </w:t>
      </w:r>
    </w:p>
    <w:p w14:paraId="4ED3FC82" w14:textId="77777777" w:rsidR="00D762D2" w:rsidRPr="008C4CBA" w:rsidRDefault="007D1F3F" w:rsidP="007D1F3F">
      <w:pPr>
        <w:tabs>
          <w:tab w:val="left" w:pos="3480"/>
          <w:tab w:val="left" w:pos="4020"/>
        </w:tabs>
        <w:autoSpaceDE w:val="0"/>
        <w:ind w:left="360"/>
        <w:rPr>
          <w:rFonts w:ascii="Arial" w:hAnsi="Arial" w:cs="Arial"/>
          <w:bCs/>
          <w:color w:val="0000FF"/>
          <w:sz w:val="22"/>
          <w:szCs w:val="22"/>
        </w:rPr>
      </w:pPr>
      <w:r w:rsidRPr="008C4CBA">
        <w:rPr>
          <w:rFonts w:ascii="Arial" w:hAnsi="Arial" w:cs="Arial"/>
          <w:bCs/>
          <w:color w:val="0000FF"/>
          <w:sz w:val="22"/>
          <w:szCs w:val="22"/>
        </w:rPr>
        <w:tab/>
      </w:r>
      <w:r w:rsidRPr="008C4CBA">
        <w:rPr>
          <w:rFonts w:ascii="Arial" w:hAnsi="Arial" w:cs="Arial"/>
          <w:bCs/>
          <w:color w:val="0000FF"/>
          <w:sz w:val="22"/>
          <w:szCs w:val="22"/>
        </w:rPr>
        <w:tab/>
      </w:r>
    </w:p>
    <w:p w14:paraId="358ADC9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XII.</w:t>
      </w:r>
    </w:p>
    <w:p w14:paraId="2B3CA29C" w14:textId="77777777" w:rsidR="000E102E" w:rsidRDefault="000E102E">
      <w:pPr>
        <w:autoSpaceDE w:val="0"/>
        <w:ind w:left="360"/>
        <w:jc w:val="center"/>
        <w:rPr>
          <w:rFonts w:ascii="Arial" w:hAnsi="Arial" w:cs="Arial"/>
          <w:b/>
          <w:bCs/>
          <w:sz w:val="22"/>
          <w:szCs w:val="22"/>
        </w:rPr>
      </w:pPr>
      <w:r w:rsidRPr="008C4CBA">
        <w:rPr>
          <w:rFonts w:ascii="Arial" w:hAnsi="Arial" w:cs="Arial"/>
          <w:b/>
          <w:bCs/>
          <w:sz w:val="22"/>
          <w:szCs w:val="22"/>
        </w:rPr>
        <w:t>Výpověď, Odstoupení od smlouvy</w:t>
      </w:r>
    </w:p>
    <w:p w14:paraId="2968D683" w14:textId="77777777" w:rsidR="00C86287" w:rsidRPr="008C4CBA" w:rsidRDefault="00C86287">
      <w:pPr>
        <w:autoSpaceDE w:val="0"/>
        <w:ind w:left="360"/>
        <w:jc w:val="center"/>
        <w:rPr>
          <w:rFonts w:ascii="Arial" w:hAnsi="Arial" w:cs="Arial"/>
          <w:b/>
          <w:sz w:val="22"/>
          <w:szCs w:val="22"/>
        </w:rPr>
      </w:pPr>
    </w:p>
    <w:p w14:paraId="5036FEC8" w14:textId="77777777" w:rsidR="000F3379" w:rsidRPr="008C4CBA" w:rsidRDefault="000F3379" w:rsidP="00235B37">
      <w:pPr>
        <w:pStyle w:val="Odstavecseseznamem"/>
        <w:autoSpaceDE w:val="0"/>
        <w:ind w:left="720"/>
        <w:rPr>
          <w:rFonts w:ascii="Arial" w:hAnsi="Arial" w:cs="Arial"/>
          <w:vanish/>
          <w:sz w:val="22"/>
          <w:szCs w:val="22"/>
        </w:rPr>
      </w:pPr>
    </w:p>
    <w:p w14:paraId="68D91CC4" w14:textId="1268D301"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Výpověď musí být písemná. </w:t>
      </w:r>
      <w:r w:rsidR="0092309E" w:rsidRPr="008C4CBA">
        <w:rPr>
          <w:rFonts w:ascii="Arial" w:hAnsi="Arial" w:cs="Arial"/>
          <w:sz w:val="22"/>
          <w:szCs w:val="22"/>
        </w:rPr>
        <w:t>V případě výpovědi zaniká S</w:t>
      </w:r>
      <w:r w:rsidR="002B2F06" w:rsidRPr="008C4CBA">
        <w:rPr>
          <w:rFonts w:ascii="Arial" w:hAnsi="Arial" w:cs="Arial"/>
          <w:sz w:val="22"/>
          <w:szCs w:val="22"/>
        </w:rPr>
        <w:t>mlouva ke dni doručení výpovědi dodavateli.</w:t>
      </w:r>
      <w:r w:rsidRPr="008C4CBA">
        <w:rPr>
          <w:rFonts w:ascii="Arial" w:hAnsi="Arial" w:cs="Arial"/>
          <w:sz w:val="22"/>
          <w:szCs w:val="22"/>
        </w:rPr>
        <w:t xml:space="preserve"> </w:t>
      </w:r>
    </w:p>
    <w:p w14:paraId="6C316A6F" w14:textId="77777777" w:rsidR="004057D4" w:rsidRPr="008C4CBA" w:rsidRDefault="004057D4">
      <w:pPr>
        <w:autoSpaceDE w:val="0"/>
        <w:ind w:left="540" w:hanging="540"/>
        <w:rPr>
          <w:rFonts w:ascii="Arial" w:hAnsi="Arial" w:cs="Arial"/>
          <w:sz w:val="22"/>
          <w:szCs w:val="22"/>
        </w:rPr>
      </w:pPr>
    </w:p>
    <w:p w14:paraId="3ECD1F5B" w14:textId="34CF7098"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Objednatel </w:t>
      </w:r>
      <w:r w:rsidR="00EE256A" w:rsidRPr="008C4CBA">
        <w:rPr>
          <w:rFonts w:ascii="Arial" w:hAnsi="Arial" w:cs="Arial"/>
          <w:sz w:val="22"/>
          <w:szCs w:val="22"/>
        </w:rPr>
        <w:t xml:space="preserve">je oprávněn </w:t>
      </w:r>
      <w:r w:rsidR="00F4215D" w:rsidRPr="008C4CBA">
        <w:rPr>
          <w:rFonts w:ascii="Arial" w:hAnsi="Arial" w:cs="Arial"/>
          <w:sz w:val="22"/>
          <w:szCs w:val="22"/>
        </w:rPr>
        <w:t>odstoupit od této S</w:t>
      </w:r>
      <w:r w:rsidRPr="008C4CBA">
        <w:rPr>
          <w:rFonts w:ascii="Arial" w:hAnsi="Arial" w:cs="Arial"/>
          <w:sz w:val="22"/>
          <w:szCs w:val="22"/>
        </w:rPr>
        <w:t xml:space="preserve">mlouvy </w:t>
      </w:r>
      <w:r w:rsidR="0064779F" w:rsidRPr="008C4CBA">
        <w:rPr>
          <w:rFonts w:ascii="Arial" w:hAnsi="Arial" w:cs="Arial"/>
          <w:sz w:val="22"/>
          <w:szCs w:val="22"/>
        </w:rPr>
        <w:t>v případě, že dodavatel poruší některou s</w:t>
      </w:r>
      <w:r w:rsidR="00F4215D" w:rsidRPr="008C4CBA">
        <w:rPr>
          <w:rFonts w:ascii="Arial" w:hAnsi="Arial" w:cs="Arial"/>
          <w:sz w:val="22"/>
          <w:szCs w:val="22"/>
        </w:rPr>
        <w:t>vou smluvní povinnost dle této S</w:t>
      </w:r>
      <w:r w:rsidR="0064779F" w:rsidRPr="008C4CBA">
        <w:rPr>
          <w:rFonts w:ascii="Arial" w:hAnsi="Arial" w:cs="Arial"/>
          <w:sz w:val="22"/>
          <w:szCs w:val="22"/>
        </w:rPr>
        <w:t xml:space="preserve">mlouvy přesto, že na možnost odstoupení pro </w:t>
      </w:r>
      <w:r w:rsidR="00F4215D" w:rsidRPr="008C4CBA">
        <w:rPr>
          <w:rFonts w:ascii="Arial" w:hAnsi="Arial" w:cs="Arial"/>
          <w:sz w:val="22"/>
          <w:szCs w:val="22"/>
        </w:rPr>
        <w:t>porušování povinností dle této S</w:t>
      </w:r>
      <w:r w:rsidR="0064779F" w:rsidRPr="008C4CBA">
        <w:rPr>
          <w:rFonts w:ascii="Arial" w:hAnsi="Arial" w:cs="Arial"/>
          <w:sz w:val="22"/>
          <w:szCs w:val="22"/>
        </w:rPr>
        <w:t xml:space="preserve">mlouvy bude objednatelem předem písemně upozorněn, popřípadě </w:t>
      </w:r>
      <w:r w:rsidRPr="008C4CBA">
        <w:rPr>
          <w:rFonts w:ascii="Arial" w:hAnsi="Arial" w:cs="Arial"/>
          <w:sz w:val="22"/>
          <w:szCs w:val="22"/>
        </w:rPr>
        <w:t xml:space="preserve">bude </w:t>
      </w:r>
      <w:r w:rsidR="00DD221F" w:rsidRPr="008C4CBA">
        <w:rPr>
          <w:rFonts w:ascii="Arial" w:hAnsi="Arial" w:cs="Arial"/>
          <w:sz w:val="22"/>
          <w:szCs w:val="22"/>
        </w:rPr>
        <w:t xml:space="preserve">dodavatel </w:t>
      </w:r>
      <w:r w:rsidRPr="008C4CBA">
        <w:rPr>
          <w:rFonts w:ascii="Arial" w:hAnsi="Arial" w:cs="Arial"/>
          <w:sz w:val="22"/>
          <w:szCs w:val="22"/>
        </w:rPr>
        <w:t>v úpadku či jeho majetek bude postižen exekucí či výkonem rozhodnutí.</w:t>
      </w:r>
      <w:r w:rsidR="004057D4" w:rsidRPr="008C4CBA">
        <w:rPr>
          <w:rFonts w:ascii="Arial" w:hAnsi="Arial" w:cs="Arial"/>
          <w:sz w:val="22"/>
          <w:szCs w:val="22"/>
        </w:rPr>
        <w:t xml:space="preserve"> To neplatí v případě </w:t>
      </w:r>
      <w:r w:rsidR="000233C3" w:rsidRPr="008C4CBA">
        <w:rPr>
          <w:rFonts w:ascii="Arial" w:hAnsi="Arial" w:cs="Arial"/>
          <w:sz w:val="22"/>
          <w:szCs w:val="22"/>
        </w:rPr>
        <w:t>článk</w:t>
      </w:r>
      <w:r w:rsidR="00271D84" w:rsidRPr="008C4CBA">
        <w:rPr>
          <w:rFonts w:ascii="Arial" w:hAnsi="Arial" w:cs="Arial"/>
          <w:sz w:val="22"/>
          <w:szCs w:val="22"/>
        </w:rPr>
        <w:t>u</w:t>
      </w:r>
      <w:r w:rsidR="000233C3" w:rsidRPr="008C4CBA">
        <w:rPr>
          <w:rFonts w:ascii="Arial" w:hAnsi="Arial" w:cs="Arial"/>
          <w:sz w:val="22"/>
          <w:szCs w:val="22"/>
        </w:rPr>
        <w:t xml:space="preserve"> IV. odst. </w:t>
      </w:r>
      <w:r w:rsidR="004057D4" w:rsidRPr="008C4CBA">
        <w:rPr>
          <w:rFonts w:ascii="Arial" w:hAnsi="Arial" w:cs="Arial"/>
          <w:sz w:val="22"/>
          <w:szCs w:val="22"/>
        </w:rPr>
        <w:t>4.</w:t>
      </w:r>
      <w:r w:rsidR="00B54170">
        <w:rPr>
          <w:rFonts w:ascii="Arial" w:hAnsi="Arial" w:cs="Arial"/>
          <w:sz w:val="22"/>
          <w:szCs w:val="22"/>
        </w:rPr>
        <w:t>9</w:t>
      </w:r>
      <w:r w:rsidR="00F4215D" w:rsidRPr="008C4CBA">
        <w:rPr>
          <w:rFonts w:ascii="Arial" w:hAnsi="Arial" w:cs="Arial"/>
          <w:sz w:val="22"/>
          <w:szCs w:val="22"/>
        </w:rPr>
        <w:t xml:space="preserve"> S</w:t>
      </w:r>
      <w:r w:rsidR="000233C3" w:rsidRPr="008C4CBA">
        <w:rPr>
          <w:rFonts w:ascii="Arial" w:hAnsi="Arial" w:cs="Arial"/>
          <w:sz w:val="22"/>
          <w:szCs w:val="22"/>
        </w:rPr>
        <w:t>mlouvy</w:t>
      </w:r>
      <w:r w:rsidR="00B54170">
        <w:rPr>
          <w:rFonts w:ascii="Arial" w:hAnsi="Arial" w:cs="Arial"/>
          <w:sz w:val="22"/>
          <w:szCs w:val="22"/>
        </w:rPr>
        <w:t xml:space="preserve"> (nespolehlivý plátce DPH)</w:t>
      </w:r>
      <w:r w:rsidR="004057D4" w:rsidRPr="008C4CBA">
        <w:rPr>
          <w:rFonts w:ascii="Arial" w:hAnsi="Arial" w:cs="Arial"/>
          <w:sz w:val="22"/>
          <w:szCs w:val="22"/>
        </w:rPr>
        <w:t>, kdy nelze předem písemně upozornit.</w:t>
      </w:r>
      <w:r w:rsidR="008417C9" w:rsidRPr="008C4CBA">
        <w:rPr>
          <w:rFonts w:ascii="Arial" w:hAnsi="Arial" w:cs="Arial"/>
          <w:sz w:val="22"/>
          <w:szCs w:val="22"/>
        </w:rPr>
        <w:t xml:space="preserve"> </w:t>
      </w:r>
      <w:r w:rsidR="00DD221F" w:rsidRPr="008C4CBA">
        <w:rPr>
          <w:rFonts w:ascii="Arial" w:hAnsi="Arial" w:cs="Arial"/>
          <w:sz w:val="22"/>
          <w:szCs w:val="22"/>
        </w:rPr>
        <w:t xml:space="preserve">Dodavateli </w:t>
      </w:r>
      <w:r w:rsidRPr="008C4CBA">
        <w:rPr>
          <w:rFonts w:ascii="Arial" w:hAnsi="Arial" w:cs="Arial"/>
          <w:sz w:val="22"/>
          <w:szCs w:val="22"/>
        </w:rPr>
        <w:t>bud</w:t>
      </w:r>
      <w:r w:rsidR="004221C5" w:rsidRPr="008C4CBA">
        <w:rPr>
          <w:rFonts w:ascii="Arial" w:hAnsi="Arial" w:cs="Arial"/>
          <w:sz w:val="22"/>
          <w:szCs w:val="22"/>
        </w:rPr>
        <w:t>ou</w:t>
      </w:r>
      <w:r w:rsidRPr="008C4CBA">
        <w:rPr>
          <w:rFonts w:ascii="Arial" w:hAnsi="Arial" w:cs="Arial"/>
          <w:sz w:val="22"/>
          <w:szCs w:val="22"/>
        </w:rPr>
        <w:t xml:space="preserve"> v takovém případě uhrazen</w:t>
      </w:r>
      <w:r w:rsidR="004221C5" w:rsidRPr="008C4CBA">
        <w:rPr>
          <w:rFonts w:ascii="Arial" w:hAnsi="Arial" w:cs="Arial"/>
          <w:sz w:val="22"/>
          <w:szCs w:val="22"/>
        </w:rPr>
        <w:t xml:space="preserve">y </w:t>
      </w:r>
      <w:r w:rsidRPr="008C4CBA">
        <w:rPr>
          <w:rFonts w:ascii="Arial" w:hAnsi="Arial" w:cs="Arial"/>
          <w:sz w:val="22"/>
          <w:szCs w:val="22"/>
        </w:rPr>
        <w:t xml:space="preserve">účelně vynaložené náklady prokazatelně </w:t>
      </w:r>
      <w:r w:rsidR="004221C5" w:rsidRPr="008C4CBA">
        <w:rPr>
          <w:rFonts w:ascii="Arial" w:hAnsi="Arial" w:cs="Arial"/>
          <w:sz w:val="22"/>
          <w:szCs w:val="22"/>
        </w:rPr>
        <w:t>spojené s dosud provedenými pracemi</w:t>
      </w:r>
      <w:r w:rsidR="00EE256A" w:rsidRPr="008C4CBA">
        <w:rPr>
          <w:rFonts w:ascii="Arial" w:hAnsi="Arial" w:cs="Arial"/>
          <w:sz w:val="22"/>
          <w:szCs w:val="22"/>
        </w:rPr>
        <w:t>,</w:t>
      </w:r>
      <w:r w:rsidRPr="008C4CBA">
        <w:rPr>
          <w:rFonts w:ascii="Arial" w:hAnsi="Arial" w:cs="Arial"/>
          <w:sz w:val="22"/>
          <w:szCs w:val="22"/>
        </w:rPr>
        <w:t xml:space="preserve"> mimo nákladů spojených s odstoupením od</w:t>
      </w:r>
      <w:r w:rsidR="00F302CB" w:rsidRPr="008C4CBA">
        <w:rPr>
          <w:rFonts w:ascii="Arial" w:hAnsi="Arial" w:cs="Arial"/>
          <w:sz w:val="22"/>
          <w:szCs w:val="22"/>
        </w:rPr>
        <w:t> </w:t>
      </w:r>
      <w:r w:rsidR="000D07E0">
        <w:rPr>
          <w:rFonts w:ascii="Arial" w:hAnsi="Arial" w:cs="Arial"/>
          <w:sz w:val="22"/>
          <w:szCs w:val="22"/>
        </w:rPr>
        <w:t>S</w:t>
      </w:r>
      <w:r w:rsidRPr="008C4CBA">
        <w:rPr>
          <w:rFonts w:ascii="Arial" w:hAnsi="Arial" w:cs="Arial"/>
          <w:sz w:val="22"/>
          <w:szCs w:val="22"/>
        </w:rPr>
        <w:t>mlouvy. Současně objednateli vzniká nárok na úhradu vícenákladů vynaložených na</w:t>
      </w:r>
      <w:r w:rsidR="00F302CB" w:rsidRPr="008C4CBA">
        <w:rPr>
          <w:rFonts w:ascii="Arial" w:hAnsi="Arial" w:cs="Arial"/>
          <w:sz w:val="22"/>
          <w:szCs w:val="22"/>
        </w:rPr>
        <w:t> </w:t>
      </w:r>
      <w:r w:rsidR="004221C5" w:rsidRPr="008C4CBA">
        <w:rPr>
          <w:rFonts w:ascii="Arial" w:hAnsi="Arial" w:cs="Arial"/>
          <w:sz w:val="22"/>
          <w:szCs w:val="22"/>
        </w:rPr>
        <w:t>dokončení díla uvedeného v článku</w:t>
      </w:r>
      <w:r w:rsidR="00F4215D" w:rsidRPr="008C4CBA">
        <w:rPr>
          <w:rFonts w:ascii="Arial" w:hAnsi="Arial" w:cs="Arial"/>
          <w:sz w:val="22"/>
          <w:szCs w:val="22"/>
        </w:rPr>
        <w:t xml:space="preserve"> II. </w:t>
      </w:r>
      <w:r w:rsidR="003A0736" w:rsidRPr="008C4CBA">
        <w:rPr>
          <w:rFonts w:ascii="Arial" w:hAnsi="Arial" w:cs="Arial"/>
          <w:sz w:val="22"/>
          <w:szCs w:val="22"/>
        </w:rPr>
        <w:t xml:space="preserve">této </w:t>
      </w:r>
      <w:r w:rsidR="00F4215D" w:rsidRPr="008C4CBA">
        <w:rPr>
          <w:rFonts w:ascii="Arial" w:hAnsi="Arial" w:cs="Arial"/>
          <w:sz w:val="22"/>
          <w:szCs w:val="22"/>
        </w:rPr>
        <w:t>S</w:t>
      </w:r>
      <w:r w:rsidRPr="008C4CBA">
        <w:rPr>
          <w:rFonts w:ascii="Arial" w:hAnsi="Arial" w:cs="Arial"/>
          <w:sz w:val="22"/>
          <w:szCs w:val="22"/>
        </w:rPr>
        <w:t>mlouvy a na náhradu ztrát vzniklých prodloužením termínu jejího dokončení ve stejném rozsahu.</w:t>
      </w:r>
      <w:r w:rsidR="002824FA" w:rsidRPr="008C4CBA">
        <w:rPr>
          <w:rFonts w:ascii="Arial" w:hAnsi="Arial" w:cs="Arial"/>
          <w:sz w:val="22"/>
          <w:szCs w:val="22"/>
        </w:rPr>
        <w:t xml:space="preserve"> </w:t>
      </w:r>
      <w:r w:rsidR="003F5870" w:rsidRPr="003F5870">
        <w:rPr>
          <w:rFonts w:ascii="Arial" w:hAnsi="Arial" w:cs="Arial"/>
          <w:sz w:val="22"/>
          <w:szCs w:val="22"/>
        </w:rPr>
        <w:t xml:space="preserve">Objednatel může odstoupit od této </w:t>
      </w:r>
      <w:r w:rsidR="003F5870">
        <w:rPr>
          <w:rFonts w:ascii="Arial" w:hAnsi="Arial" w:cs="Arial"/>
          <w:sz w:val="22"/>
          <w:szCs w:val="22"/>
        </w:rPr>
        <w:t>S</w:t>
      </w:r>
      <w:r w:rsidR="003F5870" w:rsidRPr="003F5870">
        <w:rPr>
          <w:rFonts w:ascii="Arial" w:hAnsi="Arial" w:cs="Arial"/>
          <w:sz w:val="22"/>
          <w:szCs w:val="22"/>
        </w:rPr>
        <w:t>mlouvy i v případě, že k porušení smluvních povinností dodavatele ještě nedošlo, ovšem z činnosti dodavatele je zjevné, že k</w:t>
      </w:r>
      <w:r w:rsidR="000D07E0">
        <w:rPr>
          <w:rFonts w:ascii="Arial" w:hAnsi="Arial" w:cs="Arial"/>
          <w:sz w:val="22"/>
          <w:szCs w:val="22"/>
        </w:rPr>
        <w:t> </w:t>
      </w:r>
      <w:r w:rsidR="003F5870" w:rsidRPr="003F5870">
        <w:rPr>
          <w:rFonts w:ascii="Arial" w:hAnsi="Arial" w:cs="Arial"/>
          <w:sz w:val="22"/>
          <w:szCs w:val="22"/>
        </w:rPr>
        <w:t>takovému porušení dojde</w:t>
      </w:r>
      <w:r w:rsidR="003F5870">
        <w:rPr>
          <w:rFonts w:ascii="Arial" w:hAnsi="Arial" w:cs="Arial"/>
          <w:sz w:val="22"/>
          <w:szCs w:val="22"/>
        </w:rPr>
        <w:t>.</w:t>
      </w:r>
    </w:p>
    <w:p w14:paraId="5E38C9C9" w14:textId="77777777" w:rsidR="000E102E" w:rsidRPr="008C4CBA" w:rsidRDefault="000E102E">
      <w:pPr>
        <w:autoSpaceDE w:val="0"/>
        <w:rPr>
          <w:rFonts w:ascii="Arial" w:hAnsi="Arial" w:cs="Arial"/>
          <w:sz w:val="22"/>
          <w:szCs w:val="22"/>
        </w:rPr>
      </w:pPr>
    </w:p>
    <w:p w14:paraId="43A21B28" w14:textId="48F10963" w:rsidR="000E102E" w:rsidRPr="008C4CBA"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Podstatným porušením této S</w:t>
      </w:r>
      <w:r w:rsidR="000E102E" w:rsidRPr="008C4CBA">
        <w:rPr>
          <w:rFonts w:ascii="Arial" w:hAnsi="Arial" w:cs="Arial"/>
          <w:sz w:val="22"/>
          <w:szCs w:val="22"/>
        </w:rPr>
        <w:t xml:space="preserve">mlouvy ze strany </w:t>
      </w:r>
      <w:r w:rsidR="00DD221F" w:rsidRPr="008C4CBA">
        <w:rPr>
          <w:rFonts w:ascii="Arial" w:hAnsi="Arial" w:cs="Arial"/>
          <w:sz w:val="22"/>
          <w:szCs w:val="22"/>
        </w:rPr>
        <w:t xml:space="preserve">dodavatele </w:t>
      </w:r>
      <w:r w:rsidR="000E102E" w:rsidRPr="008C4CBA">
        <w:rPr>
          <w:rFonts w:ascii="Arial" w:hAnsi="Arial" w:cs="Arial"/>
          <w:sz w:val="22"/>
          <w:szCs w:val="22"/>
        </w:rPr>
        <w:t>se rozumí zejména nesplnění smluvních termínů pod</w:t>
      </w:r>
      <w:r w:rsidRPr="008C4CBA">
        <w:rPr>
          <w:rFonts w:ascii="Arial" w:hAnsi="Arial" w:cs="Arial"/>
          <w:sz w:val="22"/>
          <w:szCs w:val="22"/>
        </w:rPr>
        <w:t>le této S</w:t>
      </w:r>
      <w:r w:rsidR="000E102E" w:rsidRPr="008C4CBA">
        <w:rPr>
          <w:rFonts w:ascii="Arial" w:hAnsi="Arial" w:cs="Arial"/>
          <w:sz w:val="22"/>
          <w:szCs w:val="22"/>
        </w:rPr>
        <w:t>mlouvy, nebo provádění díla v rozporu s</w:t>
      </w:r>
      <w:r w:rsidR="000233C3" w:rsidRPr="008C4CBA">
        <w:rPr>
          <w:rFonts w:ascii="Arial" w:hAnsi="Arial" w:cs="Arial"/>
          <w:sz w:val="22"/>
          <w:szCs w:val="22"/>
        </w:rPr>
        <w:t xml:space="preserve"> článkem </w:t>
      </w:r>
      <w:r w:rsidR="00E35367" w:rsidRPr="008C4CBA">
        <w:rPr>
          <w:rFonts w:ascii="Arial" w:hAnsi="Arial" w:cs="Arial"/>
          <w:sz w:val="22"/>
          <w:szCs w:val="22"/>
        </w:rPr>
        <w:br/>
      </w:r>
      <w:r w:rsidR="000233C3" w:rsidRPr="008C4CBA">
        <w:rPr>
          <w:rFonts w:ascii="Arial" w:hAnsi="Arial" w:cs="Arial"/>
          <w:sz w:val="22"/>
          <w:szCs w:val="22"/>
        </w:rPr>
        <w:t>VIII. odst.</w:t>
      </w:r>
      <w:r w:rsidR="002301E9" w:rsidRPr="008C4CBA">
        <w:rPr>
          <w:rFonts w:ascii="Arial" w:hAnsi="Arial" w:cs="Arial"/>
          <w:sz w:val="22"/>
          <w:szCs w:val="22"/>
        </w:rPr>
        <w:t xml:space="preserve"> 8.2</w:t>
      </w:r>
      <w:r w:rsidRPr="008C4CBA">
        <w:rPr>
          <w:rFonts w:ascii="Arial" w:hAnsi="Arial" w:cs="Arial"/>
          <w:sz w:val="22"/>
          <w:szCs w:val="22"/>
        </w:rPr>
        <w:t xml:space="preserve"> </w:t>
      </w:r>
      <w:r w:rsidR="00F63E39">
        <w:rPr>
          <w:rFonts w:ascii="Arial" w:hAnsi="Arial" w:cs="Arial"/>
          <w:sz w:val="22"/>
          <w:szCs w:val="22"/>
        </w:rPr>
        <w:t xml:space="preserve">a </w:t>
      </w:r>
      <w:r w:rsidRPr="008C4CBA">
        <w:rPr>
          <w:rFonts w:ascii="Arial" w:hAnsi="Arial" w:cs="Arial"/>
          <w:sz w:val="22"/>
          <w:szCs w:val="22"/>
        </w:rPr>
        <w:t>článkem IV. odst. 4.</w:t>
      </w:r>
      <w:r w:rsidR="00B83EC4">
        <w:rPr>
          <w:rFonts w:ascii="Arial" w:hAnsi="Arial" w:cs="Arial"/>
          <w:sz w:val="22"/>
          <w:szCs w:val="22"/>
        </w:rPr>
        <w:t>11</w:t>
      </w:r>
      <w:r w:rsidR="001C59D9">
        <w:rPr>
          <w:rFonts w:ascii="Arial" w:hAnsi="Arial" w:cs="Arial"/>
          <w:sz w:val="22"/>
          <w:szCs w:val="22"/>
        </w:rPr>
        <w:t>.</w:t>
      </w:r>
      <w:r w:rsidRPr="008C4CBA">
        <w:rPr>
          <w:rFonts w:ascii="Arial" w:hAnsi="Arial" w:cs="Arial"/>
          <w:sz w:val="22"/>
          <w:szCs w:val="22"/>
        </w:rPr>
        <w:t xml:space="preserve"> S</w:t>
      </w:r>
      <w:r w:rsidR="00016B3D" w:rsidRPr="008C4CBA">
        <w:rPr>
          <w:rFonts w:ascii="Arial" w:hAnsi="Arial" w:cs="Arial"/>
          <w:sz w:val="22"/>
          <w:szCs w:val="22"/>
        </w:rPr>
        <w:t>mlouvy.</w:t>
      </w:r>
    </w:p>
    <w:p w14:paraId="3CF8A007" w14:textId="77777777" w:rsidR="000E102E" w:rsidRPr="008C4CBA" w:rsidRDefault="000E102E">
      <w:pPr>
        <w:autoSpaceDE w:val="0"/>
        <w:ind w:left="540" w:hanging="540"/>
        <w:rPr>
          <w:rFonts w:ascii="Arial" w:hAnsi="Arial" w:cs="Arial"/>
          <w:sz w:val="22"/>
          <w:szCs w:val="22"/>
        </w:rPr>
      </w:pPr>
    </w:p>
    <w:p w14:paraId="292005DC" w14:textId="048AA1C6" w:rsidR="000E102E"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od S</w:t>
      </w:r>
      <w:r w:rsidR="000E102E" w:rsidRPr="008C4CBA">
        <w:rPr>
          <w:rFonts w:ascii="Arial" w:hAnsi="Arial" w:cs="Arial"/>
          <w:sz w:val="22"/>
          <w:szCs w:val="22"/>
        </w:rPr>
        <w:t>mlouvy strana oprávněná oznámí straně povinné písemně. Účinky odstoupení nastanou doručením</w:t>
      </w:r>
      <w:r w:rsidR="003F5870">
        <w:rPr>
          <w:rFonts w:ascii="Arial" w:hAnsi="Arial" w:cs="Arial"/>
          <w:sz w:val="22"/>
          <w:szCs w:val="22"/>
        </w:rPr>
        <w:t xml:space="preserve"> dle článku XV. </w:t>
      </w:r>
      <w:proofErr w:type="spellStart"/>
      <w:r w:rsidR="003F5870">
        <w:rPr>
          <w:rFonts w:ascii="Arial" w:hAnsi="Arial" w:cs="Arial"/>
          <w:sz w:val="22"/>
          <w:szCs w:val="22"/>
        </w:rPr>
        <w:t>odst</w:t>
      </w:r>
      <w:proofErr w:type="spellEnd"/>
      <w:r w:rsidR="003F5870">
        <w:rPr>
          <w:rFonts w:ascii="Arial" w:hAnsi="Arial" w:cs="Arial"/>
          <w:sz w:val="22"/>
          <w:szCs w:val="22"/>
        </w:rPr>
        <w:t xml:space="preserve"> 15.3 Smlouvy</w:t>
      </w:r>
      <w:r w:rsidR="000E102E" w:rsidRPr="008C4CBA">
        <w:rPr>
          <w:rFonts w:ascii="Arial" w:hAnsi="Arial" w:cs="Arial"/>
          <w:sz w:val="22"/>
          <w:szCs w:val="22"/>
        </w:rPr>
        <w:t xml:space="preserve"> takového oznámení povinné straně</w:t>
      </w:r>
      <w:r w:rsidR="003F5870">
        <w:rPr>
          <w:rFonts w:ascii="Arial" w:hAnsi="Arial" w:cs="Arial"/>
          <w:sz w:val="22"/>
          <w:szCs w:val="22"/>
        </w:rPr>
        <w:t xml:space="preserve"> uvedenou v záhlaví této Smlouvy</w:t>
      </w:r>
      <w:r w:rsidR="000E102E" w:rsidRPr="008C4CBA">
        <w:rPr>
          <w:rFonts w:ascii="Arial" w:hAnsi="Arial" w:cs="Arial"/>
          <w:sz w:val="22"/>
          <w:szCs w:val="22"/>
        </w:rPr>
        <w:t xml:space="preserve">. Nepodaří – </w:t>
      </w:r>
      <w:proofErr w:type="spellStart"/>
      <w:r w:rsidR="000E102E" w:rsidRPr="008C4CBA">
        <w:rPr>
          <w:rFonts w:ascii="Arial" w:hAnsi="Arial" w:cs="Arial"/>
          <w:sz w:val="22"/>
          <w:szCs w:val="22"/>
        </w:rPr>
        <w:t>li</w:t>
      </w:r>
      <w:proofErr w:type="spellEnd"/>
      <w:r w:rsidR="000E102E" w:rsidRPr="008C4CBA">
        <w:rPr>
          <w:rFonts w:ascii="Arial" w:hAnsi="Arial" w:cs="Arial"/>
          <w:sz w:val="22"/>
          <w:szCs w:val="22"/>
        </w:rPr>
        <w:t xml:space="preserve"> se</w:t>
      </w:r>
      <w:r w:rsidR="00F302CB" w:rsidRPr="008C4CBA">
        <w:rPr>
          <w:rFonts w:ascii="Arial" w:hAnsi="Arial" w:cs="Arial"/>
          <w:sz w:val="22"/>
          <w:szCs w:val="22"/>
        </w:rPr>
        <w:t> </w:t>
      </w:r>
      <w:r w:rsidR="000E102E" w:rsidRPr="008C4CBA">
        <w:rPr>
          <w:rFonts w:ascii="Arial" w:hAnsi="Arial" w:cs="Arial"/>
          <w:sz w:val="22"/>
          <w:szCs w:val="22"/>
        </w:rPr>
        <w:t xml:space="preserve">oznámení doručit, má se za to, že došlo k jeho doručení </w:t>
      </w:r>
      <w:r w:rsidR="002401AD" w:rsidRPr="008C4CBA">
        <w:rPr>
          <w:rFonts w:ascii="Arial" w:hAnsi="Arial" w:cs="Arial"/>
          <w:sz w:val="22"/>
          <w:szCs w:val="22"/>
        </w:rPr>
        <w:t>třetím</w:t>
      </w:r>
      <w:r w:rsidR="000E102E" w:rsidRPr="008C4CBA">
        <w:rPr>
          <w:rFonts w:ascii="Arial" w:hAnsi="Arial" w:cs="Arial"/>
          <w:sz w:val="22"/>
          <w:szCs w:val="22"/>
        </w:rPr>
        <w:t xml:space="preserve"> dnem po odeslání na</w:t>
      </w:r>
      <w:r w:rsidR="00F302CB" w:rsidRPr="008C4CBA">
        <w:rPr>
          <w:rFonts w:ascii="Arial" w:hAnsi="Arial" w:cs="Arial"/>
          <w:sz w:val="22"/>
          <w:szCs w:val="22"/>
        </w:rPr>
        <w:t> </w:t>
      </w:r>
      <w:r w:rsidR="000E102E" w:rsidRPr="008C4CBA">
        <w:rPr>
          <w:rFonts w:ascii="Arial" w:hAnsi="Arial" w:cs="Arial"/>
          <w:sz w:val="22"/>
          <w:szCs w:val="22"/>
        </w:rPr>
        <w:t xml:space="preserve">adresu povinné </w:t>
      </w:r>
      <w:r w:rsidR="00D168EF" w:rsidRPr="008C4CBA">
        <w:rPr>
          <w:rFonts w:ascii="Arial" w:hAnsi="Arial" w:cs="Arial"/>
          <w:sz w:val="22"/>
          <w:szCs w:val="22"/>
        </w:rPr>
        <w:t>strany uvedenou v záhlaví této S</w:t>
      </w:r>
      <w:r w:rsidR="000E102E" w:rsidRPr="008C4CBA">
        <w:rPr>
          <w:rFonts w:ascii="Arial" w:hAnsi="Arial" w:cs="Arial"/>
          <w:sz w:val="22"/>
          <w:szCs w:val="22"/>
        </w:rPr>
        <w:t>mlouvy.</w:t>
      </w:r>
    </w:p>
    <w:p w14:paraId="44CEA89D" w14:textId="77777777" w:rsidR="00F63E39" w:rsidRDefault="00F63E39" w:rsidP="00F63E39">
      <w:pPr>
        <w:pStyle w:val="Odstavecseseznamem"/>
        <w:rPr>
          <w:rFonts w:ascii="Arial" w:hAnsi="Arial" w:cs="Arial"/>
          <w:sz w:val="22"/>
          <w:szCs w:val="22"/>
        </w:rPr>
      </w:pPr>
    </w:p>
    <w:p w14:paraId="5DA2ACDE" w14:textId="767A3F00" w:rsidR="00F63E39" w:rsidRPr="008C4CBA" w:rsidRDefault="00F63E39" w:rsidP="00896968">
      <w:pPr>
        <w:numPr>
          <w:ilvl w:val="1"/>
          <w:numId w:val="10"/>
        </w:numPr>
        <w:tabs>
          <w:tab w:val="clear" w:pos="1080"/>
        </w:tabs>
        <w:autoSpaceDE w:val="0"/>
        <w:ind w:left="567" w:hanging="567"/>
        <w:rPr>
          <w:rFonts w:ascii="Arial" w:hAnsi="Arial" w:cs="Arial"/>
          <w:sz w:val="22"/>
          <w:szCs w:val="22"/>
        </w:rPr>
      </w:pPr>
      <w:r w:rsidRPr="00F63E39">
        <w:rPr>
          <w:rFonts w:ascii="Arial" w:hAnsi="Arial" w:cs="Arial"/>
          <w:sz w:val="22"/>
          <w:szCs w:val="22"/>
        </w:rPr>
        <w:t>Objednatel je dále oprávněn od této Smlouvy odstoupit, pokud vůči majetku dodavatele probíhá insolvenční řízení</w:t>
      </w:r>
      <w:r>
        <w:rPr>
          <w:rFonts w:ascii="Arial" w:hAnsi="Arial" w:cs="Arial"/>
          <w:sz w:val="22"/>
          <w:szCs w:val="22"/>
        </w:rPr>
        <w:t>.</w:t>
      </w:r>
    </w:p>
    <w:p w14:paraId="4C8D902E" w14:textId="77777777" w:rsidR="000E102E" w:rsidRPr="008C4CBA" w:rsidRDefault="000E102E">
      <w:pPr>
        <w:autoSpaceDE w:val="0"/>
        <w:ind w:left="540" w:hanging="540"/>
        <w:rPr>
          <w:rFonts w:ascii="Arial" w:hAnsi="Arial" w:cs="Arial"/>
          <w:sz w:val="22"/>
          <w:szCs w:val="22"/>
        </w:rPr>
      </w:pPr>
    </w:p>
    <w:p w14:paraId="6DE10495"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Stanoví-li oprávněná strana pro dodatečné plnění lhůtu, vzniká jí právo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po marném uplynutí této lhůty. Jestliže však strana, která je v prodlení, písemně prohlásí, že svůj závazek nesplní, může oprávněná strana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před uplynutím lhůty dodatečného plnění, kterou stanovila, tzn. ihned poté, co prohlášení povinné strany obdrží.</w:t>
      </w:r>
    </w:p>
    <w:p w14:paraId="6C79BA18" w14:textId="77777777" w:rsidR="000E102E" w:rsidRPr="008C4CBA" w:rsidRDefault="000E102E">
      <w:pPr>
        <w:autoSpaceDE w:val="0"/>
        <w:ind w:left="540" w:hanging="540"/>
        <w:rPr>
          <w:rFonts w:ascii="Arial" w:hAnsi="Arial" w:cs="Arial"/>
          <w:sz w:val="22"/>
          <w:szCs w:val="22"/>
        </w:rPr>
      </w:pPr>
    </w:p>
    <w:p w14:paraId="14E50F33" w14:textId="77777777" w:rsidR="000E102E" w:rsidRPr="008C4CBA" w:rsidRDefault="00D168EF"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Odstoupením od S</w:t>
      </w:r>
      <w:r w:rsidR="000E102E" w:rsidRPr="008C4CBA">
        <w:rPr>
          <w:rFonts w:ascii="Arial" w:hAnsi="Arial" w:cs="Arial"/>
          <w:sz w:val="22"/>
          <w:szCs w:val="22"/>
        </w:rPr>
        <w:t>mlouvy zanikají všech</w:t>
      </w:r>
      <w:r w:rsidRPr="008C4CBA">
        <w:rPr>
          <w:rFonts w:ascii="Arial" w:hAnsi="Arial" w:cs="Arial"/>
          <w:sz w:val="22"/>
          <w:szCs w:val="22"/>
        </w:rPr>
        <w:t>na práva a povinnosti stran ze S</w:t>
      </w:r>
      <w:r w:rsidR="000E102E" w:rsidRPr="008C4CBA">
        <w:rPr>
          <w:rFonts w:ascii="Arial" w:hAnsi="Arial" w:cs="Arial"/>
          <w:sz w:val="22"/>
          <w:szCs w:val="22"/>
        </w:rPr>
        <w:t xml:space="preserve">mlouvy. </w:t>
      </w:r>
      <w:r w:rsidR="002401AD" w:rsidRPr="008C4CBA">
        <w:rPr>
          <w:rFonts w:ascii="Arial" w:hAnsi="Arial" w:cs="Arial"/>
          <w:sz w:val="22"/>
          <w:szCs w:val="22"/>
        </w:rPr>
        <w:t xml:space="preserve"> </w:t>
      </w:r>
      <w:r w:rsidRPr="008C4CBA">
        <w:rPr>
          <w:rFonts w:ascii="Arial" w:hAnsi="Arial" w:cs="Arial"/>
          <w:sz w:val="22"/>
          <w:szCs w:val="22"/>
        </w:rPr>
        <w:t>Odstoupení od S</w:t>
      </w:r>
      <w:r w:rsidR="000E102E" w:rsidRPr="008C4CBA">
        <w:rPr>
          <w:rFonts w:ascii="Arial" w:hAnsi="Arial" w:cs="Arial"/>
          <w:sz w:val="22"/>
          <w:szCs w:val="22"/>
        </w:rPr>
        <w:t>mlouvy se však nedotýká nároku na n</w:t>
      </w:r>
      <w:r w:rsidRPr="008C4CBA">
        <w:rPr>
          <w:rFonts w:ascii="Arial" w:hAnsi="Arial" w:cs="Arial"/>
          <w:sz w:val="22"/>
          <w:szCs w:val="22"/>
        </w:rPr>
        <w:t>áhradu škody vzniklé porušením S</w:t>
      </w:r>
      <w:r w:rsidR="000E102E" w:rsidRPr="008C4CBA">
        <w:rPr>
          <w:rFonts w:ascii="Arial" w:hAnsi="Arial" w:cs="Arial"/>
          <w:sz w:val="22"/>
          <w:szCs w:val="22"/>
        </w:rPr>
        <w:t>mlouvy, řešení sporů mezi smluvními stranami, nároků na smluvní pokuty a jiných ná</w:t>
      </w:r>
      <w:r w:rsidRPr="008C4CBA">
        <w:rPr>
          <w:rFonts w:ascii="Arial" w:hAnsi="Arial" w:cs="Arial"/>
          <w:sz w:val="22"/>
          <w:szCs w:val="22"/>
        </w:rPr>
        <w:t>roků, které podle této S</w:t>
      </w:r>
      <w:r w:rsidR="000E102E" w:rsidRPr="008C4CBA">
        <w:rPr>
          <w:rFonts w:ascii="Arial" w:hAnsi="Arial" w:cs="Arial"/>
          <w:sz w:val="22"/>
          <w:szCs w:val="22"/>
        </w:rPr>
        <w:t>mlouvy nebo vzhledem ke své p</w:t>
      </w:r>
      <w:r w:rsidRPr="008C4CBA">
        <w:rPr>
          <w:rFonts w:ascii="Arial" w:hAnsi="Arial" w:cs="Arial"/>
          <w:sz w:val="22"/>
          <w:szCs w:val="22"/>
        </w:rPr>
        <w:t>ovaze mají trvat i po ukončení S</w:t>
      </w:r>
      <w:r w:rsidR="000E102E" w:rsidRPr="008C4CBA">
        <w:rPr>
          <w:rFonts w:ascii="Arial" w:hAnsi="Arial" w:cs="Arial"/>
          <w:sz w:val="22"/>
          <w:szCs w:val="22"/>
        </w:rPr>
        <w:t>mlouvy.</w:t>
      </w:r>
    </w:p>
    <w:p w14:paraId="3284E155" w14:textId="77777777" w:rsidR="000E102E" w:rsidRPr="008C4CBA" w:rsidRDefault="000E102E">
      <w:pPr>
        <w:autoSpaceDE w:val="0"/>
        <w:ind w:left="540" w:hanging="540"/>
        <w:rPr>
          <w:rFonts w:ascii="Arial" w:hAnsi="Arial" w:cs="Arial"/>
          <w:sz w:val="22"/>
          <w:szCs w:val="22"/>
        </w:rPr>
      </w:pPr>
    </w:p>
    <w:p w14:paraId="2EC5507F"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Objednatel</w:t>
      </w:r>
      <w:r w:rsidR="00D168EF" w:rsidRPr="008C4CBA">
        <w:rPr>
          <w:rFonts w:ascii="Arial" w:hAnsi="Arial" w:cs="Arial"/>
          <w:sz w:val="22"/>
          <w:szCs w:val="22"/>
        </w:rPr>
        <w:t xml:space="preserve"> je dále oprávněn odstoupit od S</w:t>
      </w:r>
      <w:r w:rsidRPr="008C4CBA">
        <w:rPr>
          <w:rFonts w:ascii="Arial" w:hAnsi="Arial" w:cs="Arial"/>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rPr>
          <w:rFonts w:ascii="Arial" w:hAnsi="Arial" w:cs="Arial"/>
          <w:sz w:val="22"/>
          <w:szCs w:val="22"/>
        </w:rPr>
        <w:t> </w:t>
      </w:r>
      <w:r w:rsidRPr="008C4CBA">
        <w:rPr>
          <w:rFonts w:ascii="Arial" w:hAnsi="Arial" w:cs="Arial"/>
          <w:sz w:val="22"/>
          <w:szCs w:val="22"/>
        </w:rPr>
        <w:t>strany dohodly, že objedn</w:t>
      </w:r>
      <w:r w:rsidR="00D168EF" w:rsidRPr="008C4CBA">
        <w:rPr>
          <w:rFonts w:ascii="Arial" w:hAnsi="Arial" w:cs="Arial"/>
          <w:sz w:val="22"/>
          <w:szCs w:val="22"/>
        </w:rPr>
        <w:t>ateli ve splnění povinnosti ze S</w:t>
      </w:r>
      <w:r w:rsidRPr="008C4CBA">
        <w:rPr>
          <w:rFonts w:ascii="Arial" w:hAnsi="Arial" w:cs="Arial"/>
          <w:sz w:val="22"/>
          <w:szCs w:val="22"/>
        </w:rPr>
        <w:t xml:space="preserve">mlouvy dočasně nebo trvale zabránila mimořádná nepředvídatelná a nepřekonatelná překážka vzniklá nezávisle na jeho vůli. </w:t>
      </w:r>
      <w:r w:rsidR="00DD221F" w:rsidRPr="008C4CBA">
        <w:rPr>
          <w:rFonts w:ascii="Arial" w:hAnsi="Arial" w:cs="Arial"/>
          <w:sz w:val="22"/>
          <w:szCs w:val="22"/>
        </w:rPr>
        <w:t xml:space="preserve">Dodavatel </w:t>
      </w:r>
      <w:r w:rsidRPr="008C4CBA">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62ADF113" w14:textId="77777777" w:rsidR="000E102E" w:rsidRPr="008C4CBA" w:rsidRDefault="000E102E">
      <w:pPr>
        <w:spacing w:after="120" w:line="276" w:lineRule="auto"/>
        <w:rPr>
          <w:rFonts w:ascii="Arial" w:hAnsi="Arial" w:cs="Arial"/>
          <w:sz w:val="22"/>
          <w:szCs w:val="22"/>
        </w:rPr>
      </w:pPr>
    </w:p>
    <w:p w14:paraId="4606570B"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bookmarkStart w:id="4" w:name="_Ref374723827"/>
      <w:r w:rsidRPr="008C4CBA">
        <w:rPr>
          <w:rFonts w:ascii="Arial" w:hAnsi="Arial" w:cs="Arial"/>
          <w:sz w:val="22"/>
          <w:szCs w:val="22"/>
        </w:rPr>
        <w:t>Objednatel je d</w:t>
      </w:r>
      <w:r w:rsidR="00D168EF" w:rsidRPr="008C4CBA">
        <w:rPr>
          <w:rFonts w:ascii="Arial" w:hAnsi="Arial" w:cs="Arial"/>
          <w:sz w:val="22"/>
          <w:szCs w:val="22"/>
        </w:rPr>
        <w:t>ále oprávněn odstoupit od této S</w:t>
      </w:r>
      <w:r w:rsidRPr="008C4CBA">
        <w:rPr>
          <w:rFonts w:ascii="Arial" w:hAnsi="Arial" w:cs="Arial"/>
          <w:sz w:val="22"/>
          <w:szCs w:val="22"/>
        </w:rPr>
        <w:t xml:space="preserve">mlouvy, jestliže zjistí, že </w:t>
      </w:r>
      <w:bookmarkEnd w:id="4"/>
      <w:r w:rsidR="00DD221F" w:rsidRPr="008C4CBA">
        <w:rPr>
          <w:rFonts w:ascii="Arial" w:hAnsi="Arial" w:cs="Arial"/>
          <w:sz w:val="22"/>
          <w:szCs w:val="22"/>
        </w:rPr>
        <w:t>dodavatel</w:t>
      </w:r>
      <w:r w:rsidRPr="008C4CBA">
        <w:rPr>
          <w:rFonts w:ascii="Arial" w:hAnsi="Arial" w:cs="Arial"/>
          <w:color w:val="1F497D"/>
          <w:sz w:val="22"/>
          <w:szCs w:val="22"/>
        </w:rPr>
        <w:t>:</w:t>
      </w:r>
    </w:p>
    <w:p w14:paraId="7C462579"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2A18830D"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p>
    <w:p w14:paraId="09685960" w14:textId="77777777" w:rsidR="006D1D28" w:rsidRPr="008C4CBA" w:rsidRDefault="006D1D28" w:rsidP="006D1D28">
      <w:pPr>
        <w:autoSpaceDE w:val="0"/>
        <w:rPr>
          <w:rFonts w:ascii="Arial" w:hAnsi="Arial" w:cs="Arial"/>
          <w:sz w:val="22"/>
          <w:szCs w:val="22"/>
        </w:rPr>
      </w:pPr>
    </w:p>
    <w:p w14:paraId="03396E94" w14:textId="77777777" w:rsidR="006D1D28" w:rsidRPr="008C4CBA" w:rsidRDefault="006D1D28"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(zánik práv a povinností) nastane až splněním povinností vyplývajících z vyrovnání smluvních stran.</w:t>
      </w:r>
    </w:p>
    <w:p w14:paraId="4D53C7CE" w14:textId="77777777" w:rsidR="00235A0B" w:rsidRPr="008C4CBA" w:rsidRDefault="00235A0B" w:rsidP="006D1D28">
      <w:pPr>
        <w:autoSpaceDE w:val="0"/>
        <w:ind w:left="540" w:hanging="540"/>
        <w:rPr>
          <w:rFonts w:ascii="Arial" w:hAnsi="Arial" w:cs="Arial"/>
          <w:sz w:val="22"/>
          <w:szCs w:val="22"/>
        </w:rPr>
      </w:pPr>
    </w:p>
    <w:p w14:paraId="213F678E" w14:textId="0EA85264" w:rsidR="00944ED4" w:rsidRDefault="00235A0B" w:rsidP="00944ED4">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Smlouvu lze dále ukončit dohodou smluvních stran nebo písemnou výpovědí ze strany objednatele, a to i bez uvedení důvodu. Výpovědní lhůta činí v takovém případě 15 dnů ode dne doručení výpovědi </w:t>
      </w:r>
      <w:r w:rsidR="00DD681C" w:rsidRPr="008C4CBA">
        <w:rPr>
          <w:rFonts w:ascii="Arial" w:hAnsi="Arial" w:cs="Arial"/>
          <w:sz w:val="22"/>
          <w:szCs w:val="22"/>
        </w:rPr>
        <w:t>smluvní straně</w:t>
      </w:r>
      <w:r w:rsidRPr="008C4CBA">
        <w:rPr>
          <w:rFonts w:ascii="Arial" w:hAnsi="Arial" w:cs="Arial"/>
          <w:sz w:val="22"/>
          <w:szCs w:val="22"/>
        </w:rPr>
        <w:t>.</w:t>
      </w:r>
    </w:p>
    <w:p w14:paraId="6A6D8929" w14:textId="77777777" w:rsidR="00944ED4" w:rsidRPr="00944ED4" w:rsidRDefault="00944ED4" w:rsidP="00944ED4">
      <w:pPr>
        <w:autoSpaceDE w:val="0"/>
        <w:rPr>
          <w:rFonts w:ascii="Arial" w:hAnsi="Arial" w:cs="Arial"/>
          <w:sz w:val="22"/>
          <w:szCs w:val="22"/>
        </w:rPr>
      </w:pPr>
    </w:p>
    <w:p w14:paraId="37808D2E" w14:textId="6DFBC83F" w:rsidR="00944ED4" w:rsidRDefault="00944ED4" w:rsidP="00944ED4">
      <w:pPr>
        <w:numPr>
          <w:ilvl w:val="1"/>
          <w:numId w:val="10"/>
        </w:numPr>
        <w:tabs>
          <w:tab w:val="clear" w:pos="1080"/>
        </w:tabs>
        <w:autoSpaceDE w:val="0"/>
        <w:ind w:left="567" w:hanging="567"/>
        <w:rPr>
          <w:rFonts w:ascii="Arial" w:hAnsi="Arial" w:cs="Arial"/>
          <w:sz w:val="22"/>
          <w:szCs w:val="22"/>
        </w:rPr>
      </w:pPr>
      <w:r w:rsidRPr="00944ED4">
        <w:rPr>
          <w:rFonts w:ascii="Arial" w:hAnsi="Arial" w:cs="Arial"/>
          <w:sz w:val="22"/>
          <w:szCs w:val="22"/>
        </w:rPr>
        <w:t xml:space="preserve">Podstatným porušením této smlouvy, zakládajícím právo </w:t>
      </w:r>
      <w:r>
        <w:rPr>
          <w:rFonts w:ascii="Arial" w:hAnsi="Arial" w:cs="Arial"/>
          <w:sz w:val="22"/>
          <w:szCs w:val="22"/>
        </w:rPr>
        <w:t>objednatele</w:t>
      </w:r>
      <w:r w:rsidRPr="00944ED4">
        <w:rPr>
          <w:rFonts w:ascii="Arial" w:hAnsi="Arial" w:cs="Arial"/>
          <w:sz w:val="22"/>
          <w:szCs w:val="22"/>
        </w:rPr>
        <w:t xml:space="preserv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6F3E1C15" w14:textId="77777777" w:rsidR="00274C71" w:rsidRPr="00944ED4" w:rsidRDefault="00274C71" w:rsidP="00FC4480">
      <w:pPr>
        <w:autoSpaceDE w:val="0"/>
        <w:rPr>
          <w:rFonts w:ascii="Arial" w:hAnsi="Arial" w:cs="Arial"/>
          <w:sz w:val="22"/>
          <w:szCs w:val="22"/>
        </w:rPr>
      </w:pPr>
    </w:p>
    <w:p w14:paraId="6C806B94" w14:textId="77777777" w:rsidR="00274C71" w:rsidRPr="00274C71" w:rsidRDefault="00274C71" w:rsidP="00274C71">
      <w:pPr>
        <w:numPr>
          <w:ilvl w:val="1"/>
          <w:numId w:val="10"/>
        </w:numPr>
        <w:tabs>
          <w:tab w:val="clear" w:pos="1080"/>
        </w:tabs>
        <w:autoSpaceDE w:val="0"/>
        <w:ind w:left="567" w:hanging="567"/>
        <w:rPr>
          <w:rFonts w:ascii="Arial" w:hAnsi="Arial" w:cs="Arial"/>
          <w:sz w:val="22"/>
          <w:szCs w:val="22"/>
        </w:rPr>
      </w:pPr>
      <w:r w:rsidRPr="00274C71">
        <w:rPr>
          <w:rFonts w:ascii="Arial" w:hAnsi="Arial" w:cs="Arial"/>
          <w:sz w:val="22"/>
          <w:szCs w:val="22"/>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032A3415" w14:textId="77777777" w:rsidR="000E102E" w:rsidRPr="008C4CBA" w:rsidRDefault="000E102E" w:rsidP="001504C3">
      <w:pPr>
        <w:tabs>
          <w:tab w:val="left" w:pos="360"/>
        </w:tabs>
        <w:autoSpaceDE w:val="0"/>
        <w:rPr>
          <w:rFonts w:ascii="Arial" w:hAnsi="Arial" w:cs="Arial"/>
          <w:bCs/>
          <w:sz w:val="22"/>
          <w:szCs w:val="22"/>
        </w:rPr>
      </w:pPr>
    </w:p>
    <w:p w14:paraId="051CCE58"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XIII.</w:t>
      </w:r>
    </w:p>
    <w:p w14:paraId="3D24A8BD" w14:textId="77777777" w:rsidR="000E102E" w:rsidRPr="008C4CBA" w:rsidRDefault="000E102E">
      <w:pPr>
        <w:jc w:val="center"/>
        <w:rPr>
          <w:rFonts w:ascii="Arial" w:hAnsi="Arial" w:cs="Arial"/>
          <w:b/>
          <w:bCs/>
          <w:sz w:val="22"/>
          <w:szCs w:val="22"/>
        </w:rPr>
      </w:pPr>
      <w:r w:rsidRPr="008C4CBA">
        <w:rPr>
          <w:rFonts w:ascii="Arial" w:hAnsi="Arial" w:cs="Arial"/>
          <w:b/>
          <w:bCs/>
          <w:sz w:val="22"/>
          <w:szCs w:val="22"/>
        </w:rPr>
        <w:t>Smluvní pokuty a úrok z</w:t>
      </w:r>
      <w:r w:rsidR="006D1D28" w:rsidRPr="008C4CBA">
        <w:rPr>
          <w:rFonts w:ascii="Arial" w:hAnsi="Arial" w:cs="Arial"/>
          <w:b/>
          <w:bCs/>
          <w:sz w:val="22"/>
          <w:szCs w:val="22"/>
        </w:rPr>
        <w:t> </w:t>
      </w:r>
      <w:r w:rsidRPr="008C4CBA">
        <w:rPr>
          <w:rFonts w:ascii="Arial" w:hAnsi="Arial" w:cs="Arial"/>
          <w:b/>
          <w:bCs/>
          <w:sz w:val="22"/>
          <w:szCs w:val="22"/>
        </w:rPr>
        <w:t>prodlení</w:t>
      </w:r>
    </w:p>
    <w:p w14:paraId="426A2FEB" w14:textId="77777777" w:rsidR="006D1D28" w:rsidRPr="008C4CBA" w:rsidRDefault="006D1D28">
      <w:pPr>
        <w:jc w:val="center"/>
        <w:rPr>
          <w:rFonts w:ascii="Arial" w:hAnsi="Arial" w:cs="Arial"/>
          <w:bCs/>
          <w:sz w:val="22"/>
          <w:szCs w:val="22"/>
        </w:rPr>
      </w:pPr>
    </w:p>
    <w:p w14:paraId="7EBD300C" w14:textId="3FF94651" w:rsidR="000E102E" w:rsidRPr="008C4CBA" w:rsidRDefault="00F63E39" w:rsidP="00627828">
      <w:pPr>
        <w:numPr>
          <w:ilvl w:val="1"/>
          <w:numId w:val="5"/>
        </w:numPr>
        <w:tabs>
          <w:tab w:val="clear" w:pos="1080"/>
          <w:tab w:val="left" w:pos="360"/>
        </w:tabs>
        <w:autoSpaceDE w:val="0"/>
        <w:ind w:left="567" w:hanging="567"/>
      </w:pPr>
      <w:r w:rsidRPr="00F63E39">
        <w:rPr>
          <w:rFonts w:ascii="Arial" w:hAnsi="Arial" w:cs="Arial"/>
          <w:sz w:val="22"/>
          <w:szCs w:val="22"/>
        </w:rPr>
        <w:t>V případě, že dodavatel bude v prodlení se zhotovením a předáním díla nebo jeho části oproti HMG, je povinen zaplatit objednateli smluvní pokutu, jejíž výše bude určena jako násobek počtu dní prodlení se zhotovením díla a 0,</w:t>
      </w:r>
      <w:r w:rsidR="00EA0307">
        <w:rPr>
          <w:rFonts w:ascii="Arial" w:hAnsi="Arial" w:cs="Arial"/>
          <w:sz w:val="22"/>
          <w:szCs w:val="22"/>
        </w:rPr>
        <w:t>1</w:t>
      </w:r>
      <w:r w:rsidRPr="00F63E39">
        <w:rPr>
          <w:rFonts w:ascii="Arial" w:hAnsi="Arial" w:cs="Arial"/>
          <w:sz w:val="22"/>
          <w:szCs w:val="22"/>
        </w:rPr>
        <w:t xml:space="preserve"> % z ceny díla bez DPH, označené v článku III. odst. 3.1. </w:t>
      </w:r>
      <w:r w:rsidR="003F5870">
        <w:rPr>
          <w:rFonts w:ascii="Arial" w:hAnsi="Arial" w:cs="Arial"/>
          <w:sz w:val="22"/>
          <w:szCs w:val="22"/>
        </w:rPr>
        <w:t>S</w:t>
      </w:r>
      <w:r w:rsidRPr="00F63E39">
        <w:rPr>
          <w:rFonts w:ascii="Arial" w:hAnsi="Arial" w:cs="Arial"/>
          <w:sz w:val="22"/>
          <w:szCs w:val="22"/>
        </w:rPr>
        <w:t>mlouvy. V případě, že dodavatel prokáže, že prodlení vzniklo z viny na straně objednatele, zanikne objednateli právo smluvní pokutu uplatňovat. Dodavatel není v prodlení, pokud nemohl plnit v důsledku vyšší moci</w:t>
      </w:r>
      <w:r w:rsidR="000E102E" w:rsidRPr="008C4CBA">
        <w:rPr>
          <w:rFonts w:ascii="Arial" w:hAnsi="Arial" w:cs="Arial"/>
          <w:sz w:val="22"/>
          <w:szCs w:val="22"/>
        </w:rPr>
        <w:t>.</w:t>
      </w:r>
    </w:p>
    <w:p w14:paraId="3AE928DB" w14:textId="77777777" w:rsidR="000E102E" w:rsidRPr="008C4CBA" w:rsidRDefault="000E102E" w:rsidP="00164D07">
      <w:pPr>
        <w:tabs>
          <w:tab w:val="left" w:pos="360"/>
        </w:tabs>
        <w:autoSpaceDE w:val="0"/>
        <w:ind w:left="567" w:hanging="567"/>
      </w:pPr>
    </w:p>
    <w:p w14:paraId="1DD13400" w14:textId="129E1BE1"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včasné nevyklizení staveniště je 0,05 % z ceny díla bez DPH za</w:t>
      </w:r>
      <w:r w:rsidR="00F302CB" w:rsidRPr="008C4CBA">
        <w:rPr>
          <w:rFonts w:ascii="Arial" w:hAnsi="Arial" w:cs="Arial"/>
          <w:sz w:val="22"/>
          <w:szCs w:val="22"/>
        </w:rPr>
        <w:t> </w:t>
      </w:r>
      <w:r w:rsidRPr="008C4CBA">
        <w:rPr>
          <w:rFonts w:ascii="Arial" w:hAnsi="Arial" w:cs="Arial"/>
          <w:sz w:val="22"/>
          <w:szCs w:val="22"/>
        </w:rPr>
        <w:t xml:space="preserve">každý i započatý den prodlení </w:t>
      </w:r>
      <w:r w:rsidR="00DD221F" w:rsidRPr="008C4CBA">
        <w:rPr>
          <w:rFonts w:ascii="Arial" w:hAnsi="Arial" w:cs="Arial"/>
          <w:sz w:val="22"/>
          <w:szCs w:val="22"/>
        </w:rPr>
        <w:t>dodavatele</w:t>
      </w:r>
      <w:r w:rsidR="003D1860" w:rsidRPr="008C4CBA">
        <w:rPr>
          <w:rFonts w:ascii="Arial" w:hAnsi="Arial" w:cs="Arial"/>
          <w:sz w:val="22"/>
          <w:szCs w:val="22"/>
        </w:rPr>
        <w:t>, nejvýše však 50</w:t>
      </w:r>
      <w:r w:rsidR="003F5870">
        <w:rPr>
          <w:rFonts w:ascii="Arial" w:hAnsi="Arial" w:cs="Arial"/>
          <w:sz w:val="22"/>
          <w:szCs w:val="22"/>
        </w:rPr>
        <w:t>.</w:t>
      </w:r>
      <w:r w:rsidR="003D1860" w:rsidRPr="008C4CBA">
        <w:rPr>
          <w:rFonts w:ascii="Arial" w:hAnsi="Arial" w:cs="Arial"/>
          <w:sz w:val="22"/>
          <w:szCs w:val="22"/>
        </w:rPr>
        <w:t>000</w:t>
      </w:r>
      <w:r w:rsidR="003F5870">
        <w:rPr>
          <w:rFonts w:ascii="Arial" w:hAnsi="Arial" w:cs="Arial"/>
          <w:sz w:val="22"/>
          <w:szCs w:val="22"/>
        </w:rPr>
        <w:t>,00</w:t>
      </w:r>
      <w:r w:rsidR="003D1860" w:rsidRPr="008C4CBA">
        <w:rPr>
          <w:rFonts w:ascii="Arial" w:hAnsi="Arial" w:cs="Arial"/>
          <w:sz w:val="22"/>
          <w:szCs w:val="22"/>
        </w:rPr>
        <w:t xml:space="preserve"> Kč za den.</w:t>
      </w:r>
    </w:p>
    <w:p w14:paraId="7DC4A0B0" w14:textId="77777777" w:rsidR="00BA35A1" w:rsidRPr="008C4CBA" w:rsidRDefault="00BA35A1" w:rsidP="00BA35A1">
      <w:pPr>
        <w:pStyle w:val="Odstavecseseznamem"/>
        <w:rPr>
          <w:rFonts w:ascii="Arial" w:hAnsi="Arial" w:cs="Arial"/>
          <w:sz w:val="22"/>
          <w:szCs w:val="22"/>
        </w:rPr>
      </w:pPr>
    </w:p>
    <w:p w14:paraId="0896E9DF" w14:textId="5B94652C" w:rsidR="00617FD2" w:rsidRPr="009E3F4E" w:rsidRDefault="00BA35A1" w:rsidP="009E3F4E">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nedodržení stanovené lhůty pro odstranění reklamovaných vad v období záruční lhůty, které brání řádnému užívání díla nebo hrozí nebezpečí škody velkého rozsahu, ve výši 10.000,</w:t>
      </w:r>
      <w:r w:rsidR="003F5870">
        <w:rPr>
          <w:rFonts w:ascii="Arial" w:hAnsi="Arial" w:cs="Arial"/>
          <w:sz w:val="22"/>
          <w:szCs w:val="22"/>
        </w:rPr>
        <w:t>00</w:t>
      </w:r>
      <w:r w:rsidRPr="008C4CBA">
        <w:rPr>
          <w:rFonts w:ascii="Arial" w:hAnsi="Arial" w:cs="Arial"/>
          <w:sz w:val="22"/>
          <w:szCs w:val="22"/>
        </w:rPr>
        <w:t xml:space="preserve"> Kč za každou vadu a každý den prodlení.</w:t>
      </w:r>
    </w:p>
    <w:p w14:paraId="2096D373" w14:textId="77777777" w:rsidR="000E102E" w:rsidRPr="000E1163" w:rsidRDefault="000E102E" w:rsidP="00C522FA">
      <w:pPr>
        <w:tabs>
          <w:tab w:val="left" w:pos="360"/>
        </w:tabs>
        <w:autoSpaceDE w:val="0"/>
        <w:ind w:left="567" w:hanging="567"/>
        <w:rPr>
          <w:rFonts w:ascii="Arial" w:hAnsi="Arial" w:cs="Arial"/>
          <w:sz w:val="22"/>
          <w:szCs w:val="22"/>
        </w:rPr>
      </w:pPr>
    </w:p>
    <w:p w14:paraId="553AA889" w14:textId="6D2AC17B" w:rsidR="00EA7D02" w:rsidRPr="000E1163" w:rsidRDefault="00F63E39" w:rsidP="00EA7D02">
      <w:pPr>
        <w:numPr>
          <w:ilvl w:val="1"/>
          <w:numId w:val="5"/>
        </w:numPr>
        <w:tabs>
          <w:tab w:val="clear" w:pos="1080"/>
          <w:tab w:val="left" w:pos="360"/>
        </w:tabs>
        <w:autoSpaceDE w:val="0"/>
        <w:ind w:left="567" w:hanging="567"/>
        <w:rPr>
          <w:rFonts w:ascii="Arial" w:hAnsi="Arial" w:cs="Arial"/>
          <w:sz w:val="22"/>
          <w:szCs w:val="22"/>
        </w:rPr>
      </w:pPr>
      <w:r w:rsidRPr="00F63E39">
        <w:rPr>
          <w:rFonts w:ascii="Arial" w:hAnsi="Arial" w:cs="Arial"/>
          <w:sz w:val="22"/>
          <w:szCs w:val="22"/>
        </w:rPr>
        <w:t xml:space="preserve">Smluvní pokuty dle této </w:t>
      </w:r>
      <w:r w:rsidR="000D07E0">
        <w:rPr>
          <w:rFonts w:ascii="Arial" w:hAnsi="Arial" w:cs="Arial"/>
          <w:sz w:val="22"/>
          <w:szCs w:val="22"/>
        </w:rPr>
        <w:t>S</w:t>
      </w:r>
      <w:r w:rsidRPr="00F63E39">
        <w:rPr>
          <w:rFonts w:ascii="Arial" w:hAnsi="Arial" w:cs="Arial"/>
          <w:sz w:val="22"/>
          <w:szCs w:val="22"/>
        </w:rPr>
        <w:t>mlouvy hradí dodavatel nezávisle na tom, zda a v jaké výši vznikne objednateli škoda, kterou je oprávněn objednatel vymáhat samostatně a bez ohledu na její výši</w:t>
      </w:r>
      <w:r w:rsidR="00EA7D02" w:rsidRPr="000E1163">
        <w:rPr>
          <w:rFonts w:ascii="Arial" w:hAnsi="Arial" w:cs="Arial"/>
          <w:sz w:val="22"/>
          <w:szCs w:val="22"/>
        </w:rPr>
        <w:t>.</w:t>
      </w:r>
    </w:p>
    <w:p w14:paraId="4E046458" w14:textId="77777777" w:rsidR="000E102E" w:rsidRPr="008C4CBA" w:rsidRDefault="000E102E">
      <w:pPr>
        <w:autoSpaceDE w:val="0"/>
        <w:spacing w:line="240" w:lineRule="auto"/>
        <w:rPr>
          <w:rFonts w:ascii="Arial" w:hAnsi="Arial" w:cs="Arial"/>
          <w:sz w:val="22"/>
          <w:szCs w:val="22"/>
        </w:rPr>
      </w:pPr>
    </w:p>
    <w:p w14:paraId="198A66CD" w14:textId="6C8CFF16"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Smluvní strany se dohodly, že v případě prodlení objednatele s úhradou ceny díla </w:t>
      </w:r>
      <w:r w:rsidR="003F5870" w:rsidRPr="003F5870">
        <w:rPr>
          <w:rFonts w:ascii="Arial" w:hAnsi="Arial" w:cs="Arial"/>
          <w:sz w:val="22"/>
          <w:szCs w:val="22"/>
        </w:rPr>
        <w:t>nebo její části je objednatel povinen uhradit dodavateli zákonný úrok z prodlení stanovený nařízením vlády č. 351/2013 Sb</w:t>
      </w:r>
      <w:r w:rsidRPr="008C4CBA">
        <w:rPr>
          <w:rFonts w:ascii="Arial" w:hAnsi="Arial" w:cs="Arial"/>
          <w:sz w:val="22"/>
          <w:szCs w:val="22"/>
        </w:rPr>
        <w:t xml:space="preserve">. </w:t>
      </w:r>
    </w:p>
    <w:p w14:paraId="6D969059" w14:textId="77777777" w:rsidR="000233C3" w:rsidRPr="00746FCA" w:rsidRDefault="000233C3">
      <w:pPr>
        <w:tabs>
          <w:tab w:val="left" w:pos="360"/>
        </w:tabs>
        <w:autoSpaceDE w:val="0"/>
        <w:ind w:left="567" w:hanging="567"/>
        <w:rPr>
          <w:rFonts w:ascii="Arial" w:hAnsi="Arial" w:cs="Arial"/>
          <w:sz w:val="22"/>
          <w:szCs w:val="22"/>
        </w:rPr>
      </w:pPr>
    </w:p>
    <w:p w14:paraId="442CAA48" w14:textId="467D5096"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Je-li úhrada faktury objednatelem vázána na obdržení finančních prostředků z dotace udělené</w:t>
      </w:r>
      <w:r w:rsidR="001E784D" w:rsidRPr="008C4CBA">
        <w:rPr>
          <w:rFonts w:ascii="Arial" w:hAnsi="Arial" w:cs="Arial"/>
          <w:sz w:val="22"/>
          <w:szCs w:val="22"/>
        </w:rPr>
        <w:t xml:space="preserve"> zejména</w:t>
      </w:r>
      <w:r w:rsidRPr="008C4CBA">
        <w:rPr>
          <w:rFonts w:ascii="Arial" w:hAnsi="Arial" w:cs="Arial"/>
          <w:sz w:val="22"/>
          <w:szCs w:val="22"/>
        </w:rPr>
        <w:t xml:space="preserve"> z rozpočtu Středočeského kraje, stá</w:t>
      </w:r>
      <w:r w:rsidR="00F63E39">
        <w:rPr>
          <w:rFonts w:ascii="Arial" w:hAnsi="Arial" w:cs="Arial"/>
          <w:sz w:val="22"/>
          <w:szCs w:val="22"/>
        </w:rPr>
        <w:t>tního rozpočtu České republiky</w:t>
      </w:r>
      <w:r w:rsidRPr="008C4CBA">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rPr>
          <w:rFonts w:ascii="Arial" w:hAnsi="Arial" w:cs="Arial"/>
          <w:sz w:val="22"/>
          <w:szCs w:val="22"/>
        </w:rPr>
        <w:t>dodavatel</w:t>
      </w:r>
      <w:r w:rsidR="00B83041" w:rsidRPr="008C4CBA">
        <w:rPr>
          <w:rFonts w:ascii="Arial" w:hAnsi="Arial" w:cs="Arial"/>
          <w:sz w:val="22"/>
          <w:szCs w:val="22"/>
        </w:rPr>
        <w:t>e</w:t>
      </w:r>
      <w:r w:rsidRPr="008C4CBA">
        <w:rPr>
          <w:rFonts w:ascii="Arial" w:hAnsi="Arial" w:cs="Arial"/>
          <w:sz w:val="22"/>
          <w:szCs w:val="22"/>
        </w:rPr>
        <w:t xml:space="preserve">. Neučiní-li tak, podléhá povinnosti zaplatit </w:t>
      </w:r>
      <w:r w:rsidR="003F5870" w:rsidRPr="003F5870">
        <w:rPr>
          <w:rFonts w:ascii="Arial" w:hAnsi="Arial" w:cs="Arial"/>
          <w:sz w:val="22"/>
          <w:szCs w:val="22"/>
        </w:rPr>
        <w:t>zákonný úrok z</w:t>
      </w:r>
      <w:r w:rsidR="000D07E0">
        <w:rPr>
          <w:rFonts w:ascii="Arial" w:hAnsi="Arial" w:cs="Arial"/>
          <w:sz w:val="22"/>
          <w:szCs w:val="22"/>
        </w:rPr>
        <w:t> </w:t>
      </w:r>
      <w:r w:rsidR="003F5870" w:rsidRPr="003F5870">
        <w:rPr>
          <w:rFonts w:ascii="Arial" w:hAnsi="Arial" w:cs="Arial"/>
          <w:sz w:val="22"/>
          <w:szCs w:val="22"/>
        </w:rPr>
        <w:t>prodlení stanovený nařízením vlády č. 351/2013 Sb. od uplynutí 10</w:t>
      </w:r>
      <w:r w:rsidR="000D07E0">
        <w:rPr>
          <w:rFonts w:ascii="Arial" w:hAnsi="Arial" w:cs="Arial"/>
          <w:sz w:val="22"/>
          <w:szCs w:val="22"/>
        </w:rPr>
        <w:t xml:space="preserve"> </w:t>
      </w:r>
      <w:r w:rsidR="003F5870" w:rsidRPr="003F5870">
        <w:rPr>
          <w:rFonts w:ascii="Arial" w:hAnsi="Arial" w:cs="Arial"/>
          <w:sz w:val="22"/>
          <w:szCs w:val="22"/>
        </w:rPr>
        <w:t>denní lhůty po obdržení finančních prostředků od poskytovatele dotace</w:t>
      </w:r>
      <w:r w:rsidRPr="008C4CBA">
        <w:rPr>
          <w:rFonts w:ascii="Arial" w:hAnsi="Arial" w:cs="Arial"/>
          <w:sz w:val="22"/>
          <w:szCs w:val="22"/>
        </w:rPr>
        <w:t>.</w:t>
      </w:r>
    </w:p>
    <w:p w14:paraId="008D610E" w14:textId="77777777" w:rsidR="000E102E" w:rsidRPr="008C4CBA" w:rsidRDefault="000E102E">
      <w:pPr>
        <w:tabs>
          <w:tab w:val="left" w:pos="360"/>
        </w:tabs>
        <w:autoSpaceDE w:val="0"/>
        <w:ind w:left="567" w:hanging="567"/>
        <w:rPr>
          <w:rFonts w:ascii="Arial" w:hAnsi="Arial" w:cs="Arial"/>
          <w:sz w:val="22"/>
          <w:szCs w:val="22"/>
        </w:rPr>
      </w:pPr>
    </w:p>
    <w:p w14:paraId="4AD101D8" w14:textId="5E788D4C" w:rsidR="000E102E"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Úrok z prodlení není objednatel povinen </w:t>
      </w:r>
      <w:r w:rsidR="00DD221F" w:rsidRPr="008C4CBA">
        <w:rPr>
          <w:rFonts w:ascii="Arial" w:hAnsi="Arial" w:cs="Arial"/>
          <w:sz w:val="22"/>
          <w:szCs w:val="22"/>
        </w:rPr>
        <w:t xml:space="preserve">dodavateli </w:t>
      </w:r>
      <w:r w:rsidRPr="008C4CBA">
        <w:rPr>
          <w:rFonts w:ascii="Arial" w:hAnsi="Arial" w:cs="Arial"/>
          <w:sz w:val="22"/>
          <w:szCs w:val="22"/>
        </w:rPr>
        <w:t xml:space="preserve">hradit, jestliže objednatel pozastaví platbu </w:t>
      </w:r>
      <w:r w:rsidR="00DD221F" w:rsidRPr="008C4CBA">
        <w:rPr>
          <w:rFonts w:ascii="Arial" w:hAnsi="Arial" w:cs="Arial"/>
          <w:sz w:val="22"/>
          <w:szCs w:val="22"/>
        </w:rPr>
        <w:t xml:space="preserve">dodavateli </w:t>
      </w:r>
      <w:r w:rsidRPr="008C4CBA">
        <w:rPr>
          <w:rFonts w:ascii="Arial" w:hAnsi="Arial" w:cs="Arial"/>
          <w:sz w:val="22"/>
          <w:szCs w:val="22"/>
        </w:rPr>
        <w:t xml:space="preserve">podle článku IV. </w:t>
      </w:r>
      <w:r w:rsidR="003F5870">
        <w:rPr>
          <w:rFonts w:ascii="Arial" w:hAnsi="Arial" w:cs="Arial"/>
          <w:sz w:val="22"/>
          <w:szCs w:val="22"/>
        </w:rPr>
        <w:t>odst.</w:t>
      </w:r>
      <w:r w:rsidRPr="008C4CBA">
        <w:rPr>
          <w:rFonts w:ascii="Arial" w:hAnsi="Arial" w:cs="Arial"/>
          <w:sz w:val="22"/>
          <w:szCs w:val="22"/>
        </w:rPr>
        <w:t xml:space="preserve"> 4.</w:t>
      </w:r>
      <w:r w:rsidR="003F5870">
        <w:rPr>
          <w:rFonts w:ascii="Arial" w:hAnsi="Arial" w:cs="Arial"/>
          <w:sz w:val="22"/>
          <w:szCs w:val="22"/>
        </w:rPr>
        <w:t>6</w:t>
      </w:r>
      <w:r w:rsidR="002401AD" w:rsidRPr="008C4CBA">
        <w:rPr>
          <w:rFonts w:ascii="Arial" w:hAnsi="Arial" w:cs="Arial"/>
          <w:sz w:val="22"/>
          <w:szCs w:val="22"/>
        </w:rPr>
        <w:t xml:space="preserve"> </w:t>
      </w:r>
      <w:r w:rsidR="00D168EF" w:rsidRPr="008C4CBA">
        <w:rPr>
          <w:rFonts w:ascii="Arial" w:hAnsi="Arial" w:cs="Arial"/>
          <w:sz w:val="22"/>
          <w:szCs w:val="22"/>
        </w:rPr>
        <w:t>S</w:t>
      </w:r>
      <w:r w:rsidRPr="008C4CBA">
        <w:rPr>
          <w:rFonts w:ascii="Arial" w:hAnsi="Arial" w:cs="Arial"/>
          <w:sz w:val="22"/>
          <w:szCs w:val="22"/>
        </w:rPr>
        <w:t>mlouvy.</w:t>
      </w:r>
    </w:p>
    <w:p w14:paraId="07CD06E5" w14:textId="77777777" w:rsidR="00574CB9" w:rsidRDefault="00574CB9" w:rsidP="00574CB9">
      <w:pPr>
        <w:pStyle w:val="Odstavecseseznamem"/>
        <w:rPr>
          <w:rFonts w:ascii="Arial" w:hAnsi="Arial" w:cs="Arial"/>
          <w:sz w:val="22"/>
          <w:szCs w:val="22"/>
        </w:rPr>
      </w:pPr>
    </w:p>
    <w:p w14:paraId="2559F9B3" w14:textId="60A9CD26" w:rsidR="00574CB9" w:rsidRDefault="00574CB9" w:rsidP="00627828">
      <w:pPr>
        <w:numPr>
          <w:ilvl w:val="1"/>
          <w:numId w:val="5"/>
        </w:numPr>
        <w:tabs>
          <w:tab w:val="clear" w:pos="1080"/>
          <w:tab w:val="left" w:pos="360"/>
        </w:tabs>
        <w:autoSpaceDE w:val="0"/>
        <w:ind w:left="567" w:hanging="567"/>
        <w:rPr>
          <w:rFonts w:ascii="Arial" w:hAnsi="Arial" w:cs="Arial"/>
          <w:sz w:val="22"/>
          <w:szCs w:val="22"/>
        </w:rPr>
      </w:pPr>
      <w:r w:rsidRPr="00574CB9">
        <w:rPr>
          <w:rFonts w:ascii="Arial" w:hAnsi="Arial" w:cs="Arial"/>
          <w:sz w:val="22"/>
          <w:szCs w:val="22"/>
        </w:rPr>
        <w:t>Objednatel není povinen hradit úrok z prodlení v případě, že cena za dílo, či její část, není uhrazena ve lhůtě splatnosti z důvodu zadržení platby pro účely zajištění práv Objednatele plynoucích z této Smlouvy</w:t>
      </w:r>
      <w:r w:rsidR="00E710C3">
        <w:rPr>
          <w:rFonts w:ascii="Arial" w:hAnsi="Arial" w:cs="Arial"/>
          <w:sz w:val="22"/>
          <w:szCs w:val="22"/>
        </w:rPr>
        <w:t>.</w:t>
      </w:r>
    </w:p>
    <w:p w14:paraId="6D300BD6" w14:textId="77777777" w:rsidR="00E710C3" w:rsidRPr="008C4CBA" w:rsidRDefault="00E710C3" w:rsidP="00E710C3">
      <w:pPr>
        <w:tabs>
          <w:tab w:val="left" w:pos="360"/>
        </w:tabs>
        <w:autoSpaceDE w:val="0"/>
        <w:rPr>
          <w:rFonts w:ascii="Arial" w:hAnsi="Arial" w:cs="Arial"/>
          <w:sz w:val="22"/>
          <w:szCs w:val="22"/>
        </w:rPr>
      </w:pPr>
    </w:p>
    <w:p w14:paraId="1596FC68" w14:textId="4D966F8C" w:rsidR="009F3B44" w:rsidRPr="008C4CBA" w:rsidRDefault="00AE6BF0" w:rsidP="00140138">
      <w:pPr>
        <w:tabs>
          <w:tab w:val="left" w:pos="360"/>
        </w:tabs>
        <w:autoSpaceDE w:val="0"/>
        <w:rPr>
          <w:rFonts w:ascii="Arial" w:hAnsi="Arial" w:cs="Arial"/>
          <w:sz w:val="22"/>
          <w:szCs w:val="22"/>
        </w:rPr>
      </w:pPr>
      <w:r w:rsidRPr="008C4CBA">
        <w:rPr>
          <w:rFonts w:ascii="Arial" w:hAnsi="Arial" w:cs="Arial"/>
          <w:sz w:val="22"/>
          <w:szCs w:val="22"/>
        </w:rPr>
        <w:tab/>
      </w:r>
      <w:r w:rsidRPr="008C4CBA">
        <w:rPr>
          <w:rFonts w:ascii="Arial" w:hAnsi="Arial" w:cs="Arial"/>
          <w:sz w:val="22"/>
          <w:szCs w:val="22"/>
        </w:rPr>
        <w:tab/>
      </w:r>
      <w:r w:rsidR="007D1F3F" w:rsidRPr="008C4CBA">
        <w:rPr>
          <w:rFonts w:ascii="Arial" w:hAnsi="Arial" w:cs="Arial"/>
          <w:sz w:val="22"/>
          <w:szCs w:val="22"/>
        </w:rPr>
        <w:tab/>
      </w:r>
    </w:p>
    <w:p w14:paraId="5C5DED4F" w14:textId="77777777" w:rsidR="00BF5553" w:rsidRDefault="00BF5553">
      <w:pPr>
        <w:autoSpaceDE w:val="0"/>
        <w:spacing w:line="240" w:lineRule="auto"/>
        <w:ind w:left="360" w:hanging="360"/>
        <w:jc w:val="center"/>
        <w:rPr>
          <w:rFonts w:ascii="Arial" w:hAnsi="Arial" w:cs="Arial"/>
          <w:b/>
          <w:bCs/>
          <w:sz w:val="22"/>
          <w:szCs w:val="22"/>
        </w:rPr>
      </w:pPr>
    </w:p>
    <w:p w14:paraId="1A65CD23" w14:textId="77777777" w:rsidR="000E102E" w:rsidRPr="008C4CBA" w:rsidRDefault="00D86A0D">
      <w:pPr>
        <w:autoSpaceDE w:val="0"/>
        <w:spacing w:line="240" w:lineRule="auto"/>
        <w:ind w:left="360" w:hanging="360"/>
        <w:jc w:val="center"/>
        <w:rPr>
          <w:rFonts w:ascii="Arial" w:hAnsi="Arial" w:cs="Arial"/>
          <w:b/>
          <w:bCs/>
          <w:sz w:val="22"/>
          <w:szCs w:val="22"/>
        </w:rPr>
      </w:pPr>
      <w:r w:rsidRPr="008C4CBA">
        <w:rPr>
          <w:rFonts w:ascii="Arial" w:hAnsi="Arial" w:cs="Arial"/>
          <w:b/>
          <w:bCs/>
          <w:sz w:val="22"/>
          <w:szCs w:val="22"/>
        </w:rPr>
        <w:t>Článek X</w:t>
      </w:r>
      <w:r w:rsidR="000E102E" w:rsidRPr="008C4CBA">
        <w:rPr>
          <w:rFonts w:ascii="Arial" w:hAnsi="Arial" w:cs="Arial"/>
          <w:b/>
          <w:bCs/>
          <w:sz w:val="22"/>
          <w:szCs w:val="22"/>
        </w:rPr>
        <w:t>V.</w:t>
      </w:r>
    </w:p>
    <w:p w14:paraId="4E7B7E99" w14:textId="77777777" w:rsidR="000E102E" w:rsidRPr="008C4CBA" w:rsidRDefault="000E102E">
      <w:pPr>
        <w:autoSpaceDE w:val="0"/>
        <w:jc w:val="center"/>
        <w:rPr>
          <w:rFonts w:ascii="Arial" w:hAnsi="Arial" w:cs="Arial"/>
          <w:bCs/>
          <w:sz w:val="22"/>
          <w:szCs w:val="22"/>
        </w:rPr>
      </w:pPr>
      <w:r w:rsidRPr="008C4CBA">
        <w:rPr>
          <w:rFonts w:ascii="Arial" w:hAnsi="Arial" w:cs="Arial"/>
          <w:b/>
          <w:bCs/>
          <w:sz w:val="22"/>
          <w:szCs w:val="22"/>
        </w:rPr>
        <w:t>Závěrečná ustanovení</w:t>
      </w:r>
    </w:p>
    <w:p w14:paraId="72B486F9" w14:textId="77777777" w:rsidR="00AE6BF0" w:rsidRPr="008C4CBA" w:rsidRDefault="00AE6BF0">
      <w:pPr>
        <w:autoSpaceDE w:val="0"/>
        <w:jc w:val="center"/>
        <w:rPr>
          <w:rFonts w:ascii="Arial" w:hAnsi="Arial" w:cs="Arial"/>
          <w:bCs/>
          <w:sz w:val="22"/>
          <w:szCs w:val="22"/>
        </w:rPr>
      </w:pPr>
    </w:p>
    <w:p w14:paraId="12AB0508" w14:textId="77777777" w:rsidR="000E102E" w:rsidRPr="008C4CBA" w:rsidRDefault="000E102E" w:rsidP="00896968">
      <w:pPr>
        <w:numPr>
          <w:ilvl w:val="1"/>
          <w:numId w:val="11"/>
        </w:numPr>
        <w:tabs>
          <w:tab w:val="clear" w:pos="1080"/>
          <w:tab w:val="num" w:pos="426"/>
        </w:tabs>
        <w:autoSpaceDE w:val="0"/>
        <w:ind w:left="567" w:hanging="567"/>
        <w:rPr>
          <w:rFonts w:ascii="Arial" w:hAnsi="Arial" w:cs="Arial"/>
          <w:color w:val="FF0000"/>
          <w:sz w:val="22"/>
          <w:szCs w:val="22"/>
        </w:rPr>
      </w:pPr>
      <w:r w:rsidRPr="008C4CBA">
        <w:rPr>
          <w:rFonts w:ascii="Arial" w:hAnsi="Arial" w:cs="Arial"/>
          <w:sz w:val="22"/>
          <w:szCs w:val="22"/>
        </w:rPr>
        <w:t>V případě z</w:t>
      </w:r>
      <w:r w:rsidR="00D168EF" w:rsidRPr="008C4CBA">
        <w:rPr>
          <w:rFonts w:ascii="Arial" w:hAnsi="Arial" w:cs="Arial"/>
          <w:sz w:val="22"/>
          <w:szCs w:val="22"/>
        </w:rPr>
        <w:t>měny údajů uvedených v záhlaví S</w:t>
      </w:r>
      <w:r w:rsidRPr="008C4CBA">
        <w:rPr>
          <w:rFonts w:ascii="Arial" w:hAnsi="Arial" w:cs="Arial"/>
          <w:sz w:val="22"/>
          <w:szCs w:val="22"/>
        </w:rPr>
        <w:t>mlouvy, týkající se smluvních stran, je</w:t>
      </w:r>
      <w:r w:rsidR="00F302CB" w:rsidRPr="008C4CBA">
        <w:rPr>
          <w:rFonts w:ascii="Arial" w:hAnsi="Arial" w:cs="Arial"/>
          <w:sz w:val="22"/>
          <w:szCs w:val="22"/>
        </w:rPr>
        <w:t> </w:t>
      </w:r>
      <w:r w:rsidRPr="008C4CBA">
        <w:rPr>
          <w:rFonts w:ascii="Arial" w:hAnsi="Arial" w:cs="Arial"/>
          <w:sz w:val="22"/>
          <w:szCs w:val="22"/>
        </w:rPr>
        <w:t>povinna ta smluvní strana, u které změna nastala, informovat o ní druhou smluvní stranu, a to průkazným způ</w:t>
      </w:r>
      <w:r w:rsidR="00114B01" w:rsidRPr="008C4CBA">
        <w:rPr>
          <w:rFonts w:ascii="Arial" w:hAnsi="Arial" w:cs="Arial"/>
          <w:sz w:val="22"/>
          <w:szCs w:val="22"/>
        </w:rPr>
        <w:t>sobem a bez zbytečného odkladu.</w:t>
      </w:r>
      <w:r w:rsidRPr="008C4CBA">
        <w:rPr>
          <w:rFonts w:ascii="Arial" w:hAnsi="Arial" w:cs="Arial"/>
          <w:sz w:val="22"/>
          <w:szCs w:val="22"/>
        </w:rPr>
        <w:t xml:space="preserve"> V případě, že z důvodu nedodržení nebo porušení této povinnosti dojde ke škodě, je strana, která škodu způsobila, tuto v plném rozsahu nahradit.  </w:t>
      </w:r>
    </w:p>
    <w:p w14:paraId="45ECC013" w14:textId="77777777" w:rsidR="000E102E" w:rsidRPr="008C4CBA" w:rsidRDefault="000E102E">
      <w:pPr>
        <w:autoSpaceDE w:val="0"/>
        <w:spacing w:line="240" w:lineRule="auto"/>
        <w:ind w:left="567" w:hanging="567"/>
        <w:rPr>
          <w:rFonts w:ascii="Arial" w:hAnsi="Arial" w:cs="Arial"/>
          <w:color w:val="FF0000"/>
          <w:sz w:val="22"/>
          <w:szCs w:val="22"/>
        </w:rPr>
      </w:pPr>
    </w:p>
    <w:p w14:paraId="26916D46"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textová </w:t>
      </w:r>
      <w:r w:rsidR="00D168EF" w:rsidRPr="008C4CBA">
        <w:rPr>
          <w:rFonts w:ascii="Arial" w:hAnsi="Arial" w:cs="Arial"/>
          <w:sz w:val="22"/>
          <w:szCs w:val="22"/>
        </w:rPr>
        <w:t>dokumentace, kterou při plnění S</w:t>
      </w:r>
      <w:r w:rsidRPr="008C4CBA">
        <w:rPr>
          <w:rFonts w:ascii="Arial" w:hAnsi="Arial" w:cs="Arial"/>
          <w:sz w:val="22"/>
          <w:szCs w:val="22"/>
        </w:rPr>
        <w:t xml:space="preserve">mlouvy předává či předkládá </w:t>
      </w:r>
      <w:r w:rsidR="00DD221F" w:rsidRPr="008C4CBA">
        <w:rPr>
          <w:rFonts w:ascii="Arial" w:hAnsi="Arial" w:cs="Arial"/>
          <w:sz w:val="22"/>
          <w:szCs w:val="22"/>
        </w:rPr>
        <w:t xml:space="preserve">dodavatel </w:t>
      </w:r>
      <w:r w:rsidRPr="008C4CBA">
        <w:rPr>
          <w:rFonts w:ascii="Arial" w:hAnsi="Arial" w:cs="Arial"/>
          <w:sz w:val="22"/>
          <w:szCs w:val="22"/>
        </w:rPr>
        <w:t>objednateli, musí být předána či předložena v českém jazyce.</w:t>
      </w:r>
    </w:p>
    <w:p w14:paraId="3419DE23" w14:textId="77777777" w:rsidR="000E102E" w:rsidRPr="008C4CBA" w:rsidRDefault="000E102E">
      <w:pPr>
        <w:autoSpaceDE w:val="0"/>
        <w:spacing w:line="240" w:lineRule="auto"/>
        <w:ind w:left="567" w:hanging="567"/>
        <w:rPr>
          <w:rFonts w:ascii="Arial" w:hAnsi="Arial" w:cs="Arial"/>
          <w:sz w:val="22"/>
          <w:szCs w:val="22"/>
        </w:rPr>
      </w:pPr>
    </w:p>
    <w:p w14:paraId="5F6BB809" w14:textId="77777777" w:rsidR="000E102E" w:rsidRPr="008C4CBA" w:rsidRDefault="00D168E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Písemnosti mezi stranami této S</w:t>
      </w:r>
      <w:r w:rsidR="000E102E" w:rsidRPr="008C4CBA">
        <w:rPr>
          <w:rFonts w:ascii="Arial" w:hAnsi="Arial" w:cs="Arial"/>
          <w:sz w:val="22"/>
          <w:szCs w:val="22"/>
        </w:rPr>
        <w:t>mlouvy, s jejichž obsahem je spojen vznik, změna nebo zánik práv</w:t>
      </w:r>
      <w:r w:rsidRPr="008C4CBA">
        <w:rPr>
          <w:rFonts w:ascii="Arial" w:hAnsi="Arial" w:cs="Arial"/>
          <w:sz w:val="22"/>
          <w:szCs w:val="22"/>
        </w:rPr>
        <w:t xml:space="preserve"> a povinností upravených touto Smlouvou (zejména odstoupení od s</w:t>
      </w:r>
      <w:r w:rsidR="000E102E" w:rsidRPr="008C4CBA">
        <w:rPr>
          <w:rFonts w:ascii="Arial" w:hAnsi="Arial" w:cs="Arial"/>
          <w:sz w:val="22"/>
          <w:szCs w:val="22"/>
        </w:rPr>
        <w:t>mlouvy či</w:t>
      </w:r>
      <w:r w:rsidR="00F302CB" w:rsidRPr="008C4CBA">
        <w:rPr>
          <w:rFonts w:ascii="Arial" w:hAnsi="Arial" w:cs="Arial"/>
          <w:sz w:val="22"/>
          <w:szCs w:val="22"/>
        </w:rPr>
        <w:t> </w:t>
      </w:r>
      <w:r w:rsidR="000E102E" w:rsidRPr="008C4CBA">
        <w:rPr>
          <w:rFonts w:ascii="Arial" w:hAnsi="Arial" w:cs="Arial"/>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2800A82" w14:textId="77777777" w:rsidR="002401AD" w:rsidRPr="008C4CBA" w:rsidRDefault="002401AD">
      <w:pPr>
        <w:tabs>
          <w:tab w:val="left" w:pos="360"/>
        </w:tabs>
        <w:autoSpaceDE w:val="0"/>
        <w:ind w:left="567" w:hanging="567"/>
        <w:rPr>
          <w:rFonts w:ascii="Arial" w:hAnsi="Arial" w:cs="Arial"/>
          <w:sz w:val="22"/>
          <w:szCs w:val="22"/>
        </w:rPr>
      </w:pPr>
    </w:p>
    <w:p w14:paraId="452003E1"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Jakákoliv ústní ujednání při provádění díla, která nejsou písemně potvrzena oprávněnými zástupci obou smluvních stran, jsou právně neúčinná.</w:t>
      </w:r>
    </w:p>
    <w:p w14:paraId="7841A2BB" w14:textId="77777777" w:rsidR="000E102E" w:rsidRPr="008C4CBA" w:rsidRDefault="000E102E">
      <w:pPr>
        <w:autoSpaceDE w:val="0"/>
        <w:spacing w:line="240" w:lineRule="auto"/>
        <w:ind w:left="567" w:hanging="567"/>
        <w:rPr>
          <w:rFonts w:ascii="Arial" w:hAnsi="Arial" w:cs="Arial"/>
          <w:sz w:val="22"/>
          <w:szCs w:val="22"/>
        </w:rPr>
      </w:pPr>
    </w:p>
    <w:p w14:paraId="090CD187" w14:textId="150EBC02" w:rsidR="000E102E" w:rsidRPr="008C4CBA" w:rsidRDefault="00574CB9" w:rsidP="00896968">
      <w:pPr>
        <w:numPr>
          <w:ilvl w:val="1"/>
          <w:numId w:val="11"/>
        </w:numPr>
        <w:tabs>
          <w:tab w:val="clear" w:pos="1080"/>
        </w:tabs>
        <w:autoSpaceDE w:val="0"/>
        <w:ind w:left="567" w:hanging="567"/>
        <w:rPr>
          <w:rFonts w:ascii="Arial" w:hAnsi="Arial" w:cs="Arial"/>
          <w:sz w:val="22"/>
          <w:szCs w:val="22"/>
        </w:rPr>
      </w:pPr>
      <w:r w:rsidRPr="00574CB9">
        <w:rPr>
          <w:rFonts w:ascii="Arial" w:hAnsi="Arial" w:cs="Arial"/>
          <w:sz w:val="22"/>
          <w:szCs w:val="22"/>
        </w:rPr>
        <w:t xml:space="preserve">Smlouvu o dílo lze měnit pouze písemnými dodatky uzavřenými v souladu se zákonem  </w:t>
      </w:r>
      <w:r w:rsidRPr="00574CB9">
        <w:rPr>
          <w:rFonts w:ascii="Arial" w:hAnsi="Arial" w:cs="Arial"/>
          <w:sz w:val="22"/>
          <w:szCs w:val="22"/>
        </w:rPr>
        <w:br/>
        <w:t xml:space="preserve">a postupem popsaným v čl. III odst. </w:t>
      </w:r>
      <w:proofErr w:type="gramStart"/>
      <w:r w:rsidRPr="00574CB9">
        <w:rPr>
          <w:rFonts w:ascii="Arial" w:hAnsi="Arial" w:cs="Arial"/>
          <w:sz w:val="22"/>
          <w:szCs w:val="22"/>
        </w:rPr>
        <w:t>3.3. a podepsanými</w:t>
      </w:r>
      <w:proofErr w:type="gramEnd"/>
      <w:r w:rsidRPr="00574CB9">
        <w:rPr>
          <w:rFonts w:ascii="Arial" w:hAnsi="Arial" w:cs="Arial"/>
          <w:sz w:val="22"/>
          <w:szCs w:val="22"/>
        </w:rPr>
        <w:t xml:space="preserve"> statutárními zástupci obou smluvních stran. To se týká veškerých dodatečných stavebních prací, méně</w:t>
      </w:r>
      <w:r w:rsidR="00EA7410">
        <w:rPr>
          <w:rFonts w:ascii="Arial" w:hAnsi="Arial" w:cs="Arial"/>
          <w:sz w:val="22"/>
          <w:szCs w:val="22"/>
        </w:rPr>
        <w:t xml:space="preserve"> </w:t>
      </w:r>
      <w:r w:rsidRPr="00574CB9">
        <w:rPr>
          <w:rFonts w:ascii="Arial" w:hAnsi="Arial" w:cs="Arial"/>
          <w:sz w:val="22"/>
          <w:szCs w:val="22"/>
        </w:rPr>
        <w:t>prací a</w:t>
      </w:r>
      <w:r w:rsidR="000D07E0">
        <w:rPr>
          <w:rFonts w:ascii="Arial" w:hAnsi="Arial" w:cs="Arial"/>
          <w:sz w:val="22"/>
          <w:szCs w:val="22"/>
        </w:rPr>
        <w:t> </w:t>
      </w:r>
      <w:r w:rsidRPr="00574CB9">
        <w:rPr>
          <w:rFonts w:ascii="Arial" w:hAnsi="Arial" w:cs="Arial"/>
          <w:sz w:val="22"/>
          <w:szCs w:val="22"/>
        </w:rPr>
        <w:t>změny díla včetně případných změn stavby oproti projektové dokumentaci. Tyto musí být současně předem odsouhlaseny technickým zástupcem objednatele</w:t>
      </w:r>
      <w:r w:rsidR="000E102E" w:rsidRPr="008C4CBA">
        <w:rPr>
          <w:rFonts w:ascii="Arial" w:hAnsi="Arial" w:cs="Arial"/>
          <w:sz w:val="22"/>
          <w:szCs w:val="22"/>
        </w:rPr>
        <w:t>.</w:t>
      </w:r>
    </w:p>
    <w:p w14:paraId="4BCEE99B" w14:textId="77777777" w:rsidR="000E102E" w:rsidRPr="008C4CBA" w:rsidRDefault="000E102E">
      <w:pPr>
        <w:tabs>
          <w:tab w:val="left" w:pos="360"/>
        </w:tabs>
        <w:autoSpaceDE w:val="0"/>
        <w:ind w:left="567" w:hanging="567"/>
        <w:rPr>
          <w:rFonts w:ascii="Arial" w:hAnsi="Arial" w:cs="Arial"/>
          <w:sz w:val="22"/>
          <w:szCs w:val="22"/>
        </w:rPr>
      </w:pPr>
    </w:p>
    <w:p w14:paraId="5BE4B6AC" w14:textId="77777777" w:rsidR="000E102E" w:rsidRPr="00C413FB" w:rsidRDefault="000E102E" w:rsidP="00896968">
      <w:pPr>
        <w:numPr>
          <w:ilvl w:val="1"/>
          <w:numId w:val="11"/>
        </w:numPr>
        <w:tabs>
          <w:tab w:val="clear" w:pos="1080"/>
        </w:tabs>
        <w:autoSpaceDE w:val="0"/>
        <w:ind w:left="567" w:hanging="567"/>
        <w:rPr>
          <w:rFonts w:ascii="Arial" w:hAnsi="Arial" w:cs="Arial"/>
          <w:sz w:val="22"/>
          <w:szCs w:val="22"/>
        </w:rPr>
      </w:pPr>
      <w:r w:rsidRPr="00C413FB">
        <w:rPr>
          <w:rFonts w:ascii="Arial" w:hAnsi="Arial" w:cs="Arial"/>
          <w:sz w:val="22"/>
          <w:szCs w:val="22"/>
        </w:rPr>
        <w:t>Ostatní</w:t>
      </w:r>
      <w:r w:rsidR="00D168EF" w:rsidRPr="00C413FB">
        <w:rPr>
          <w:rFonts w:ascii="Arial" w:hAnsi="Arial" w:cs="Arial"/>
          <w:sz w:val="22"/>
          <w:szCs w:val="22"/>
        </w:rPr>
        <w:t xml:space="preserve"> vztahy smluvních stran v této S</w:t>
      </w:r>
      <w:r w:rsidRPr="00C413FB">
        <w:rPr>
          <w:rFonts w:ascii="Arial" w:hAnsi="Arial" w:cs="Arial"/>
          <w:sz w:val="22"/>
          <w:szCs w:val="22"/>
        </w:rPr>
        <w:t>mlouvě výslo</w:t>
      </w:r>
      <w:r w:rsidR="00E00F72" w:rsidRPr="00C413FB">
        <w:rPr>
          <w:rFonts w:ascii="Arial" w:hAnsi="Arial" w:cs="Arial"/>
          <w:sz w:val="22"/>
          <w:szCs w:val="22"/>
        </w:rPr>
        <w:t>vně neupravené se řídí z</w:t>
      </w:r>
      <w:r w:rsidR="0010602A" w:rsidRPr="00C413FB">
        <w:rPr>
          <w:rFonts w:ascii="Arial" w:hAnsi="Arial" w:cs="Arial"/>
          <w:sz w:val="22"/>
          <w:szCs w:val="22"/>
        </w:rPr>
        <w:t xml:space="preserve">ákonem </w:t>
      </w:r>
      <w:r w:rsidR="00E00F72" w:rsidRPr="00C413FB">
        <w:rPr>
          <w:rFonts w:ascii="Arial" w:hAnsi="Arial" w:cs="Arial"/>
          <w:sz w:val="22"/>
          <w:szCs w:val="22"/>
        </w:rPr>
        <w:br/>
        <w:t xml:space="preserve">č. </w:t>
      </w:r>
      <w:r w:rsidR="0010602A" w:rsidRPr="00C413FB">
        <w:rPr>
          <w:rFonts w:ascii="Arial" w:hAnsi="Arial" w:cs="Arial"/>
          <w:sz w:val="22"/>
          <w:szCs w:val="22"/>
        </w:rPr>
        <w:t xml:space="preserve">89/2012 </w:t>
      </w:r>
      <w:proofErr w:type="spellStart"/>
      <w:r w:rsidR="0010602A" w:rsidRPr="00C413FB">
        <w:rPr>
          <w:rFonts w:ascii="Arial" w:hAnsi="Arial" w:cs="Arial"/>
          <w:sz w:val="22"/>
          <w:szCs w:val="22"/>
        </w:rPr>
        <w:t>Sb</w:t>
      </w:r>
      <w:proofErr w:type="spellEnd"/>
      <w:r w:rsidR="0010602A" w:rsidRPr="00C413FB">
        <w:rPr>
          <w:rFonts w:ascii="Arial" w:hAnsi="Arial" w:cs="Arial"/>
          <w:sz w:val="22"/>
          <w:szCs w:val="22"/>
        </w:rPr>
        <w:t>, občanský zákoník</w:t>
      </w:r>
      <w:r w:rsidRPr="00C413FB">
        <w:rPr>
          <w:rFonts w:ascii="Arial" w:hAnsi="Arial" w:cs="Arial"/>
          <w:sz w:val="22"/>
          <w:szCs w:val="22"/>
        </w:rPr>
        <w:t>.</w:t>
      </w:r>
    </w:p>
    <w:p w14:paraId="7040DCBE" w14:textId="77777777" w:rsidR="000E102E" w:rsidRPr="00C413FB" w:rsidRDefault="000E102E">
      <w:pPr>
        <w:autoSpaceDE w:val="0"/>
        <w:spacing w:line="240" w:lineRule="auto"/>
        <w:ind w:left="567" w:hanging="567"/>
        <w:rPr>
          <w:rFonts w:ascii="Arial" w:hAnsi="Arial" w:cs="Arial"/>
          <w:sz w:val="22"/>
          <w:szCs w:val="22"/>
        </w:rPr>
      </w:pPr>
    </w:p>
    <w:p w14:paraId="03615352" w14:textId="348F9444" w:rsidR="000E102E" w:rsidRPr="00C413FB" w:rsidRDefault="004B6A5F" w:rsidP="00896968">
      <w:pPr>
        <w:numPr>
          <w:ilvl w:val="1"/>
          <w:numId w:val="11"/>
        </w:numPr>
        <w:tabs>
          <w:tab w:val="clear" w:pos="1080"/>
        </w:tabs>
        <w:autoSpaceDE w:val="0"/>
        <w:ind w:left="567" w:hanging="567"/>
        <w:rPr>
          <w:rFonts w:ascii="Arial" w:hAnsi="Arial" w:cs="Arial"/>
          <w:sz w:val="22"/>
          <w:szCs w:val="22"/>
        </w:rPr>
      </w:pPr>
      <w:r w:rsidRPr="00C413FB">
        <w:rPr>
          <w:rFonts w:ascii="Arial" w:hAnsi="Arial" w:cs="Arial"/>
          <w:sz w:val="22"/>
          <w:szCs w:val="22"/>
        </w:rPr>
        <w:t xml:space="preserve">Tato </w:t>
      </w:r>
      <w:r w:rsidR="000D07E0" w:rsidRPr="00C413FB">
        <w:rPr>
          <w:rFonts w:ascii="Arial" w:hAnsi="Arial" w:cs="Arial"/>
          <w:sz w:val="22"/>
          <w:szCs w:val="22"/>
        </w:rPr>
        <w:t>S</w:t>
      </w:r>
      <w:r w:rsidR="00A80463" w:rsidRPr="00C413FB">
        <w:rPr>
          <w:rFonts w:ascii="Arial" w:hAnsi="Arial" w:cs="Arial"/>
          <w:sz w:val="22"/>
          <w:szCs w:val="22"/>
        </w:rPr>
        <w:t xml:space="preserve">mlouva je vyhotovena </w:t>
      </w:r>
      <w:r w:rsidR="006D2399" w:rsidRPr="00C413FB">
        <w:rPr>
          <w:rFonts w:ascii="Arial" w:hAnsi="Arial" w:cs="Arial"/>
          <w:strike/>
          <w:sz w:val="22"/>
          <w:szCs w:val="22"/>
        </w:rPr>
        <w:t>jako elektronický originál</w:t>
      </w:r>
      <w:r w:rsidR="001C6DF1" w:rsidRPr="00C413FB">
        <w:rPr>
          <w:rFonts w:ascii="Arial" w:hAnsi="Arial" w:cs="Arial"/>
          <w:strike/>
          <w:sz w:val="22"/>
          <w:szCs w:val="22"/>
        </w:rPr>
        <w:t xml:space="preserve"> /</w:t>
      </w:r>
      <w:r w:rsidR="001C6DF1" w:rsidRPr="00C413FB">
        <w:rPr>
          <w:rFonts w:ascii="Arial" w:hAnsi="Arial" w:cs="Arial"/>
          <w:sz w:val="22"/>
          <w:szCs w:val="22"/>
        </w:rPr>
        <w:t xml:space="preserve"> v listinné podobě ve dvou stejnopisech.</w:t>
      </w:r>
      <w:r w:rsidR="000C6271" w:rsidRPr="00C413FB">
        <w:rPr>
          <w:rFonts w:ascii="Arial" w:hAnsi="Arial" w:cs="Arial"/>
          <w:sz w:val="22"/>
          <w:szCs w:val="22"/>
        </w:rPr>
        <w:t xml:space="preserve"> </w:t>
      </w:r>
    </w:p>
    <w:p w14:paraId="47C632A7" w14:textId="77777777" w:rsidR="000E102E" w:rsidRPr="008C4CBA" w:rsidRDefault="000E102E">
      <w:pPr>
        <w:autoSpaceDE w:val="0"/>
        <w:spacing w:line="240" w:lineRule="auto"/>
        <w:ind w:left="567" w:hanging="567"/>
        <w:rPr>
          <w:rFonts w:ascii="Arial" w:hAnsi="Arial" w:cs="Arial"/>
          <w:sz w:val="22"/>
          <w:szCs w:val="22"/>
        </w:rPr>
      </w:pPr>
    </w:p>
    <w:p w14:paraId="10B8A546" w14:textId="74EDC191" w:rsidR="006B1A51" w:rsidRPr="00B23A4D" w:rsidRDefault="000E102E" w:rsidP="003C1358">
      <w:pPr>
        <w:numPr>
          <w:ilvl w:val="1"/>
          <w:numId w:val="11"/>
        </w:numPr>
        <w:tabs>
          <w:tab w:val="clear" w:pos="1080"/>
        </w:tabs>
        <w:autoSpaceDE w:val="0"/>
        <w:ind w:left="567" w:hanging="567"/>
        <w:rPr>
          <w:rFonts w:ascii="Arial" w:hAnsi="Arial" w:cs="Arial"/>
          <w:sz w:val="22"/>
          <w:szCs w:val="22"/>
          <w:shd w:val="clear" w:color="auto" w:fill="FFFF00"/>
        </w:rPr>
      </w:pPr>
      <w:r w:rsidRPr="00B23A4D">
        <w:rPr>
          <w:rFonts w:ascii="Arial" w:hAnsi="Arial" w:cs="Arial"/>
          <w:sz w:val="22"/>
          <w:szCs w:val="22"/>
        </w:rPr>
        <w:t xml:space="preserve">Smluvní strany prohlašují, že si </w:t>
      </w:r>
      <w:r w:rsidR="00D168EF" w:rsidRPr="00B23A4D">
        <w:rPr>
          <w:rFonts w:ascii="Arial" w:hAnsi="Arial" w:cs="Arial"/>
          <w:sz w:val="22"/>
          <w:szCs w:val="22"/>
        </w:rPr>
        <w:t>S</w:t>
      </w:r>
      <w:r w:rsidRPr="00B23A4D">
        <w:rPr>
          <w:rFonts w:ascii="Arial" w:hAnsi="Arial" w:cs="Arial"/>
          <w:sz w:val="22"/>
          <w:szCs w:val="22"/>
        </w:rPr>
        <w:t>mlouvu přečetly, s obsahem souhlasí a na důkaz jejich svobodné, pravé a vážné vůle připoj</w:t>
      </w:r>
      <w:r w:rsidR="00D168EF" w:rsidRPr="00B23A4D">
        <w:rPr>
          <w:rFonts w:ascii="Arial" w:hAnsi="Arial" w:cs="Arial"/>
          <w:sz w:val="22"/>
          <w:szCs w:val="22"/>
        </w:rPr>
        <w:t xml:space="preserve">ují své podpisy. </w:t>
      </w:r>
    </w:p>
    <w:p w14:paraId="16A937DD" w14:textId="6B41BAF0" w:rsidR="006B1A51" w:rsidRPr="008C4CBA" w:rsidRDefault="006B1A51"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Pr="008C4CBA">
        <w:rPr>
          <w:rFonts w:ascii="Arial" w:hAnsi="Arial" w:cs="Arial"/>
          <w:sz w:val="22"/>
          <w:szCs w:val="22"/>
        </w:rPr>
        <w:t>mlouva nabývá platnosti dnem podpisu oběma smluvními stranami a účinnosti dnem jejího uveřejnění v registru smluv (dle zákona č. 340/2015 Sb. o registru smluv), které provede objednatel.</w:t>
      </w:r>
    </w:p>
    <w:p w14:paraId="74D0CD0F" w14:textId="77777777" w:rsidR="00EE256A" w:rsidRPr="008C4CBA" w:rsidRDefault="00EE256A" w:rsidP="00A913AF">
      <w:pPr>
        <w:tabs>
          <w:tab w:val="left" w:pos="360"/>
        </w:tabs>
        <w:autoSpaceDE w:val="0"/>
        <w:rPr>
          <w:rFonts w:ascii="Arial" w:hAnsi="Arial" w:cs="Arial"/>
          <w:sz w:val="22"/>
          <w:szCs w:val="22"/>
        </w:rPr>
      </w:pPr>
    </w:p>
    <w:p w14:paraId="0957A600" w14:textId="3EB9C9E9" w:rsidR="000E102E"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ujednání, technické podmínky a jiná ustanovení uvedená v nabídce </w:t>
      </w:r>
      <w:r w:rsidR="00DD221F" w:rsidRPr="008C4CBA">
        <w:rPr>
          <w:rFonts w:ascii="Arial" w:hAnsi="Arial" w:cs="Arial"/>
          <w:sz w:val="22"/>
          <w:szCs w:val="22"/>
        </w:rPr>
        <w:t>dodavatele</w:t>
      </w:r>
      <w:r w:rsidRPr="008C4CBA">
        <w:rPr>
          <w:rFonts w:ascii="Arial" w:hAnsi="Arial" w:cs="Arial"/>
          <w:sz w:val="22"/>
          <w:szCs w:val="22"/>
        </w:rPr>
        <w:t xml:space="preserve">, podané v rámci zadávacího řízení </w:t>
      </w:r>
      <w:r w:rsidR="00EE256A" w:rsidRPr="008C4CBA">
        <w:rPr>
          <w:rFonts w:ascii="Arial" w:hAnsi="Arial" w:cs="Arial"/>
          <w:sz w:val="22"/>
          <w:szCs w:val="22"/>
        </w:rPr>
        <w:t>Veřejné zakázky</w:t>
      </w:r>
      <w:r w:rsidR="00D168EF" w:rsidRPr="008C4CBA">
        <w:rPr>
          <w:rFonts w:ascii="Arial" w:hAnsi="Arial" w:cs="Arial"/>
          <w:sz w:val="22"/>
          <w:szCs w:val="22"/>
        </w:rPr>
        <w:t>, jsou nedílnou součástí této S</w:t>
      </w:r>
      <w:r w:rsidRPr="008C4CBA">
        <w:rPr>
          <w:rFonts w:ascii="Arial" w:hAnsi="Arial" w:cs="Arial"/>
          <w:sz w:val="22"/>
          <w:szCs w:val="22"/>
        </w:rPr>
        <w:t xml:space="preserve">mlouvy, pokud tato </w:t>
      </w:r>
      <w:r w:rsidR="000D07E0">
        <w:rPr>
          <w:rFonts w:ascii="Arial" w:hAnsi="Arial" w:cs="Arial"/>
          <w:sz w:val="22"/>
          <w:szCs w:val="22"/>
        </w:rPr>
        <w:t>S</w:t>
      </w:r>
      <w:r w:rsidR="00C814C2" w:rsidRPr="008C4CBA">
        <w:rPr>
          <w:rFonts w:ascii="Arial" w:hAnsi="Arial" w:cs="Arial"/>
          <w:sz w:val="22"/>
          <w:szCs w:val="22"/>
        </w:rPr>
        <w:t>mlouva nestanoví jinak (viz článek</w:t>
      </w:r>
      <w:r w:rsidRPr="008C4CBA">
        <w:rPr>
          <w:rFonts w:ascii="Arial" w:hAnsi="Arial" w:cs="Arial"/>
          <w:sz w:val="22"/>
          <w:szCs w:val="22"/>
        </w:rPr>
        <w:t xml:space="preserve"> I</w:t>
      </w:r>
      <w:r w:rsidR="00C814C2" w:rsidRPr="008C4CBA">
        <w:rPr>
          <w:rFonts w:ascii="Arial" w:hAnsi="Arial" w:cs="Arial"/>
          <w:sz w:val="22"/>
          <w:szCs w:val="22"/>
        </w:rPr>
        <w:t>.</w:t>
      </w:r>
      <w:r w:rsidRPr="008C4CBA">
        <w:rPr>
          <w:rFonts w:ascii="Arial" w:hAnsi="Arial" w:cs="Arial"/>
          <w:sz w:val="22"/>
          <w:szCs w:val="22"/>
        </w:rPr>
        <w:t xml:space="preserve"> </w:t>
      </w:r>
      <w:r w:rsidR="00EA7410">
        <w:rPr>
          <w:rFonts w:ascii="Arial" w:hAnsi="Arial" w:cs="Arial"/>
          <w:sz w:val="22"/>
          <w:szCs w:val="22"/>
        </w:rPr>
        <w:t>S</w:t>
      </w:r>
      <w:r w:rsidRPr="008C4CBA">
        <w:rPr>
          <w:rFonts w:ascii="Arial" w:hAnsi="Arial" w:cs="Arial"/>
          <w:sz w:val="22"/>
          <w:szCs w:val="22"/>
        </w:rPr>
        <w:t>mlouvy).</w:t>
      </w:r>
    </w:p>
    <w:p w14:paraId="0287F0B2" w14:textId="77777777" w:rsidR="00E46223" w:rsidRDefault="00E46223" w:rsidP="00E46223">
      <w:pPr>
        <w:pStyle w:val="Odstavecseseznamem"/>
        <w:rPr>
          <w:rFonts w:ascii="Arial" w:hAnsi="Arial" w:cs="Arial"/>
          <w:sz w:val="22"/>
          <w:szCs w:val="22"/>
        </w:rPr>
      </w:pPr>
    </w:p>
    <w:p w14:paraId="342993F6" w14:textId="71349E78" w:rsidR="00E46223" w:rsidRPr="008C4CBA" w:rsidRDefault="00E46223" w:rsidP="00896968">
      <w:pPr>
        <w:numPr>
          <w:ilvl w:val="1"/>
          <w:numId w:val="11"/>
        </w:numPr>
        <w:tabs>
          <w:tab w:val="clear" w:pos="1080"/>
        </w:tabs>
        <w:autoSpaceDE w:val="0"/>
        <w:ind w:left="567" w:hanging="567"/>
        <w:rPr>
          <w:rFonts w:ascii="Arial" w:hAnsi="Arial" w:cs="Arial"/>
          <w:sz w:val="22"/>
          <w:szCs w:val="22"/>
        </w:rPr>
      </w:pPr>
      <w:r w:rsidRPr="00E46223">
        <w:rPr>
          <w:rFonts w:ascii="Arial" w:hAnsi="Arial" w:cs="Arial"/>
          <w:sz w:val="22"/>
          <w:szCs w:val="22"/>
        </w:rPr>
        <w:t xml:space="preserve">Dodavatel v souladu s § 219 ZZVZ a v souladu se zákonem č.106/1999 Sb., o svobodném přístupu k informacím, v platném znění, souhlasí, aby veřejný zadavatel (objednatel) uveřejnil na profilu zadavatele </w:t>
      </w:r>
      <w:r w:rsidR="000D07E0">
        <w:rPr>
          <w:rFonts w:ascii="Arial" w:hAnsi="Arial" w:cs="Arial"/>
          <w:sz w:val="22"/>
          <w:szCs w:val="22"/>
        </w:rPr>
        <w:t>S</w:t>
      </w:r>
      <w:r w:rsidRPr="00E46223">
        <w:rPr>
          <w:rFonts w:ascii="Arial" w:hAnsi="Arial" w:cs="Arial"/>
          <w:sz w:val="22"/>
          <w:szCs w:val="22"/>
        </w:rPr>
        <w:t>mlouvu uzavřenou na veřejnou zakázku včetně všech jejích změn, dodatků a příloh. Dále Dodavatel souhlasí se zveřejněním této Smlouvy Objednatelem v registru smluv podle zákona č. 340/2015 Sb.</w:t>
      </w:r>
    </w:p>
    <w:p w14:paraId="30C47C91" w14:textId="77777777" w:rsidR="00BF5553" w:rsidRPr="008C4CBA" w:rsidRDefault="00BF5553" w:rsidP="00BF0F4C">
      <w:pPr>
        <w:tabs>
          <w:tab w:val="left" w:pos="360"/>
        </w:tabs>
        <w:autoSpaceDE w:val="0"/>
        <w:rPr>
          <w:rFonts w:ascii="Arial" w:hAnsi="Arial" w:cs="Arial"/>
          <w:sz w:val="22"/>
          <w:szCs w:val="22"/>
        </w:rPr>
      </w:pPr>
    </w:p>
    <w:p w14:paraId="7CEB9EF0" w14:textId="77777777" w:rsidR="000E102E" w:rsidRDefault="00D168EF" w:rsidP="00896968">
      <w:pPr>
        <w:numPr>
          <w:ilvl w:val="1"/>
          <w:numId w:val="11"/>
        </w:numPr>
        <w:tabs>
          <w:tab w:val="clear" w:pos="1080"/>
        </w:tabs>
        <w:autoSpaceDE w:val="0"/>
        <w:spacing w:line="340" w:lineRule="atLeast"/>
        <w:ind w:left="567" w:hanging="567"/>
        <w:rPr>
          <w:rFonts w:ascii="Arial" w:hAnsi="Arial" w:cs="Arial"/>
          <w:sz w:val="22"/>
          <w:szCs w:val="22"/>
        </w:rPr>
      </w:pPr>
      <w:r w:rsidRPr="008C4CBA">
        <w:rPr>
          <w:rFonts w:ascii="Arial" w:hAnsi="Arial" w:cs="Arial"/>
          <w:sz w:val="22"/>
          <w:szCs w:val="22"/>
        </w:rPr>
        <w:t>Nedílnou součást této S</w:t>
      </w:r>
      <w:r w:rsidR="000E102E" w:rsidRPr="008C4CBA">
        <w:rPr>
          <w:rFonts w:ascii="Arial" w:hAnsi="Arial" w:cs="Arial"/>
          <w:sz w:val="22"/>
          <w:szCs w:val="22"/>
        </w:rPr>
        <w:t>mlouvy tvoří následující přílohy:</w:t>
      </w:r>
    </w:p>
    <w:p w14:paraId="667708B7" w14:textId="77777777" w:rsidR="004C5432" w:rsidRDefault="004C5432" w:rsidP="004C5432">
      <w:pPr>
        <w:tabs>
          <w:tab w:val="left" w:pos="426"/>
        </w:tabs>
        <w:autoSpaceDE w:val="0"/>
        <w:spacing w:line="276" w:lineRule="auto"/>
        <w:rPr>
          <w:rFonts w:ascii="Arial" w:hAnsi="Arial" w:cs="Arial"/>
          <w:sz w:val="22"/>
          <w:szCs w:val="22"/>
        </w:rPr>
      </w:pPr>
    </w:p>
    <w:p w14:paraId="4893B5C2" w14:textId="6C4C0A3B" w:rsidR="00786EAE"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 xml:space="preserve">Příloha č. 1: Harmonogram plnění </w:t>
      </w:r>
      <w:r w:rsidR="007F010D">
        <w:rPr>
          <w:rFonts w:ascii="Arial" w:hAnsi="Arial" w:cs="Arial"/>
          <w:sz w:val="22"/>
          <w:szCs w:val="22"/>
        </w:rPr>
        <w:t>- předpokládaný</w:t>
      </w:r>
    </w:p>
    <w:p w14:paraId="5BDF9CA4" w14:textId="3C3167E1" w:rsidR="00355D1A" w:rsidRDefault="00C30A1F"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Příloha č. 2: Formulář pro ohlášení změn stavby </w:t>
      </w:r>
      <w:r w:rsidRPr="00C30A1F">
        <w:rPr>
          <w:rFonts w:ascii="Arial" w:hAnsi="Arial" w:cs="Arial"/>
          <w:sz w:val="22"/>
          <w:szCs w:val="22"/>
        </w:rPr>
        <w:t>/přiloženo zadavatelem/</w:t>
      </w:r>
    </w:p>
    <w:p w14:paraId="2C8934B1" w14:textId="4E6AFE13" w:rsidR="00355D1A" w:rsidRPr="007F010D" w:rsidRDefault="004C5432" w:rsidP="004C5432">
      <w:pPr>
        <w:tabs>
          <w:tab w:val="left" w:pos="426"/>
        </w:tabs>
        <w:autoSpaceDE w:val="0"/>
        <w:spacing w:line="276" w:lineRule="auto"/>
        <w:rPr>
          <w:rFonts w:ascii="Arial" w:hAnsi="Arial" w:cs="Arial"/>
          <w:sz w:val="22"/>
          <w:szCs w:val="22"/>
          <w:shd w:val="clear" w:color="auto" w:fill="FFFF00"/>
        </w:rPr>
      </w:pPr>
      <w:r>
        <w:rPr>
          <w:rFonts w:ascii="Arial" w:hAnsi="Arial" w:cs="Arial"/>
          <w:sz w:val="22"/>
          <w:szCs w:val="22"/>
        </w:rPr>
        <w:t xml:space="preserve">- </w:t>
      </w:r>
      <w:r w:rsidR="00786EAE" w:rsidRPr="008768A9">
        <w:rPr>
          <w:rFonts w:ascii="Arial" w:hAnsi="Arial" w:cs="Arial"/>
          <w:sz w:val="22"/>
          <w:szCs w:val="22"/>
        </w:rPr>
        <w:t xml:space="preserve">Příloha č. 3: Oceněný výkaz výměr </w:t>
      </w:r>
    </w:p>
    <w:p w14:paraId="26B74078" w14:textId="79A208D9" w:rsidR="00355D1A"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Pr>
          <w:rFonts w:ascii="Arial" w:hAnsi="Arial" w:cs="Arial"/>
          <w:sz w:val="22"/>
          <w:szCs w:val="22"/>
        </w:rPr>
        <w:t xml:space="preserve">Příloha </w:t>
      </w:r>
      <w:r w:rsidR="00786EAE" w:rsidRPr="008768A9">
        <w:rPr>
          <w:rFonts w:ascii="Arial" w:hAnsi="Arial" w:cs="Arial"/>
          <w:sz w:val="22"/>
          <w:szCs w:val="22"/>
        </w:rPr>
        <w:t xml:space="preserve">č. 4: </w:t>
      </w:r>
      <w:r w:rsidR="00EA7410">
        <w:rPr>
          <w:rFonts w:ascii="Arial" w:hAnsi="Arial" w:cs="Arial"/>
          <w:sz w:val="22"/>
          <w:szCs w:val="22"/>
        </w:rPr>
        <w:t>Kopie p</w:t>
      </w:r>
      <w:r w:rsidR="00786EAE" w:rsidRPr="008768A9">
        <w:rPr>
          <w:rFonts w:ascii="Arial" w:hAnsi="Arial" w:cs="Arial"/>
          <w:sz w:val="22"/>
          <w:szCs w:val="22"/>
        </w:rPr>
        <w:t>ojistn</w:t>
      </w:r>
      <w:r w:rsidR="00EA7410">
        <w:rPr>
          <w:rFonts w:ascii="Arial" w:hAnsi="Arial" w:cs="Arial"/>
          <w:sz w:val="22"/>
          <w:szCs w:val="22"/>
        </w:rPr>
        <w:t>é</w:t>
      </w:r>
      <w:r w:rsidR="00786EAE" w:rsidRPr="008768A9">
        <w:rPr>
          <w:rFonts w:ascii="Arial" w:hAnsi="Arial" w:cs="Arial"/>
          <w:sz w:val="22"/>
          <w:szCs w:val="22"/>
        </w:rPr>
        <w:t xml:space="preserve"> smlouv</w:t>
      </w:r>
      <w:r w:rsidR="00EA7410">
        <w:rPr>
          <w:rFonts w:ascii="Arial" w:hAnsi="Arial" w:cs="Arial"/>
          <w:sz w:val="22"/>
          <w:szCs w:val="22"/>
        </w:rPr>
        <w:t>y</w:t>
      </w:r>
      <w:r w:rsidR="00786EAE" w:rsidRPr="008768A9">
        <w:rPr>
          <w:rFonts w:ascii="Arial" w:hAnsi="Arial" w:cs="Arial"/>
          <w:sz w:val="22"/>
          <w:szCs w:val="22"/>
        </w:rPr>
        <w:t>/pojistn</w:t>
      </w:r>
      <w:r w:rsidR="00EA7410">
        <w:rPr>
          <w:rFonts w:ascii="Arial" w:hAnsi="Arial" w:cs="Arial"/>
          <w:sz w:val="22"/>
          <w:szCs w:val="22"/>
        </w:rPr>
        <w:t>ého</w:t>
      </w:r>
      <w:r w:rsidR="00786EAE" w:rsidRPr="008768A9">
        <w:rPr>
          <w:rFonts w:ascii="Arial" w:hAnsi="Arial" w:cs="Arial"/>
          <w:sz w:val="22"/>
          <w:szCs w:val="22"/>
        </w:rPr>
        <w:t xml:space="preserve"> certifikát</w:t>
      </w:r>
      <w:r w:rsidR="00EA7410">
        <w:rPr>
          <w:rFonts w:ascii="Arial" w:hAnsi="Arial" w:cs="Arial"/>
          <w:sz w:val="22"/>
          <w:szCs w:val="22"/>
        </w:rPr>
        <w:t>u</w:t>
      </w:r>
      <w:r w:rsidR="00786EAE" w:rsidRPr="008768A9">
        <w:rPr>
          <w:rFonts w:ascii="Arial" w:hAnsi="Arial" w:cs="Arial"/>
          <w:sz w:val="22"/>
          <w:szCs w:val="22"/>
        </w:rPr>
        <w:t xml:space="preserve"> – pojištění odpovědnosti za škodu</w:t>
      </w:r>
      <w:r w:rsidR="00786EAE">
        <w:rPr>
          <w:rFonts w:ascii="Arial" w:hAnsi="Arial" w:cs="Arial"/>
          <w:sz w:val="22"/>
          <w:szCs w:val="22"/>
        </w:rPr>
        <w:t xml:space="preserve"> </w:t>
      </w:r>
    </w:p>
    <w:p w14:paraId="537F2B11" w14:textId="52F3FF94" w:rsidR="00786EAE" w:rsidRPr="008768A9"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5: Seznam poddodavatelů</w:t>
      </w:r>
      <w:r w:rsidR="00A63762">
        <w:rPr>
          <w:rFonts w:ascii="Arial" w:hAnsi="Arial" w:cs="Arial"/>
          <w:sz w:val="22"/>
          <w:szCs w:val="22"/>
        </w:rPr>
        <w:t xml:space="preserve"> ---------------------------------------------------</w:t>
      </w:r>
    </w:p>
    <w:p w14:paraId="198F0C6E" w14:textId="5311DCF6" w:rsidR="00A82CA0" w:rsidRDefault="00786EAE" w:rsidP="006D2399">
      <w:pPr>
        <w:tabs>
          <w:tab w:val="left" w:pos="426"/>
        </w:tabs>
        <w:suppressAutoHyphens w:val="0"/>
        <w:autoSpaceDE w:val="0"/>
        <w:autoSpaceDN w:val="0"/>
        <w:adjustRightInd w:val="0"/>
        <w:spacing w:line="276" w:lineRule="auto"/>
        <w:ind w:left="709" w:hanging="426"/>
        <w:rPr>
          <w:rFonts w:ascii="Arial" w:hAnsi="Arial" w:cs="Arial"/>
          <w:sz w:val="22"/>
          <w:szCs w:val="22"/>
        </w:rPr>
      </w:pPr>
      <w:r w:rsidRPr="008768A9">
        <w:rPr>
          <w:rFonts w:ascii="Arial" w:hAnsi="Arial" w:cs="Arial"/>
          <w:sz w:val="22"/>
          <w:szCs w:val="22"/>
        </w:rPr>
        <w:t xml:space="preserve">      </w:t>
      </w:r>
    </w:p>
    <w:p w14:paraId="1FDC89F1" w14:textId="77777777" w:rsidR="000406CC" w:rsidRPr="00746FCA" w:rsidRDefault="000406CC">
      <w:pPr>
        <w:autoSpaceDE w:val="0"/>
        <w:rPr>
          <w:rFonts w:ascii="Arial" w:hAnsi="Arial" w:cs="Arial"/>
          <w:sz w:val="22"/>
          <w:szCs w:val="22"/>
        </w:rPr>
      </w:pPr>
    </w:p>
    <w:p w14:paraId="6AA49BF2" w14:textId="7DE9F687" w:rsidR="000E102E" w:rsidRPr="00746FCA" w:rsidRDefault="000E102E" w:rsidP="00F2026F">
      <w:pPr>
        <w:autoSpaceDE w:val="0"/>
        <w:rPr>
          <w:rFonts w:ascii="Arial" w:hAnsi="Arial" w:cs="Arial"/>
          <w:sz w:val="22"/>
          <w:szCs w:val="22"/>
        </w:rPr>
      </w:pPr>
      <w:r w:rsidRPr="00746FCA">
        <w:rPr>
          <w:rFonts w:ascii="Arial" w:hAnsi="Arial" w:cs="Arial"/>
          <w:sz w:val="22"/>
          <w:szCs w:val="22"/>
        </w:rPr>
        <w:t>V</w:t>
      </w:r>
      <w:r w:rsidR="00A63762">
        <w:rPr>
          <w:rFonts w:ascii="Arial" w:hAnsi="Arial" w:cs="Arial"/>
          <w:sz w:val="22"/>
          <w:szCs w:val="22"/>
        </w:rPr>
        <w:t xml:space="preserve"> Hořovicích</w:t>
      </w:r>
      <w:r w:rsidR="00E91D66">
        <w:rPr>
          <w:rFonts w:ascii="Arial" w:hAnsi="Arial" w:cs="Arial"/>
          <w:sz w:val="22"/>
          <w:szCs w:val="22"/>
        </w:rPr>
        <w:tab/>
      </w:r>
      <w:r w:rsidR="00C85ED1">
        <w:rPr>
          <w:rFonts w:ascii="Arial" w:hAnsi="Arial" w:cs="Arial"/>
          <w:sz w:val="22"/>
          <w:szCs w:val="22"/>
        </w:rPr>
        <w:t>26. 10. 2023</w:t>
      </w:r>
      <w:r w:rsidR="00E91D66">
        <w:rPr>
          <w:rFonts w:ascii="Arial" w:hAnsi="Arial" w:cs="Arial"/>
          <w:sz w:val="22"/>
          <w:szCs w:val="22"/>
        </w:rPr>
        <w:tab/>
      </w:r>
      <w:r w:rsidR="00E91D66">
        <w:rPr>
          <w:rFonts w:ascii="Arial" w:hAnsi="Arial" w:cs="Arial"/>
          <w:sz w:val="22"/>
          <w:szCs w:val="22"/>
        </w:rPr>
        <w:tab/>
      </w:r>
      <w:r w:rsidR="00E91D66">
        <w:rPr>
          <w:rFonts w:ascii="Arial" w:hAnsi="Arial" w:cs="Arial"/>
          <w:sz w:val="22"/>
          <w:szCs w:val="22"/>
        </w:rPr>
        <w:tab/>
      </w:r>
      <w:r w:rsidR="00F2026F" w:rsidRPr="00746FCA">
        <w:rPr>
          <w:rFonts w:ascii="Arial" w:hAnsi="Arial" w:cs="Arial"/>
          <w:sz w:val="22"/>
          <w:szCs w:val="22"/>
        </w:rPr>
        <w:tab/>
      </w:r>
      <w:r w:rsidR="00F2026F" w:rsidRPr="00746FCA">
        <w:rPr>
          <w:rFonts w:ascii="Arial" w:hAnsi="Arial" w:cs="Arial"/>
          <w:sz w:val="22"/>
          <w:szCs w:val="22"/>
        </w:rPr>
        <w:tab/>
      </w:r>
      <w:r w:rsidR="00B23A4D" w:rsidRPr="00B23A4D">
        <w:rPr>
          <w:rFonts w:ascii="Arial" w:hAnsi="Arial" w:cs="Arial"/>
          <w:sz w:val="22"/>
          <w:szCs w:val="22"/>
        </w:rPr>
        <w:t>V</w:t>
      </w:r>
      <w:r w:rsidR="00C85ED1">
        <w:rPr>
          <w:rFonts w:ascii="Arial" w:hAnsi="Arial" w:cs="Arial"/>
          <w:sz w:val="22"/>
          <w:szCs w:val="22"/>
        </w:rPr>
        <w:t> </w:t>
      </w:r>
      <w:r w:rsidR="0061260A">
        <w:rPr>
          <w:rFonts w:ascii="Arial" w:hAnsi="Arial" w:cs="Arial"/>
          <w:sz w:val="22"/>
          <w:szCs w:val="22"/>
        </w:rPr>
        <w:t>Berouně</w:t>
      </w:r>
      <w:r w:rsidR="00C85ED1">
        <w:rPr>
          <w:rFonts w:ascii="Arial" w:hAnsi="Arial" w:cs="Arial"/>
          <w:sz w:val="22"/>
          <w:szCs w:val="22"/>
        </w:rPr>
        <w:t xml:space="preserve"> 24. 10. 2023</w:t>
      </w:r>
    </w:p>
    <w:p w14:paraId="47FF71FF" w14:textId="77777777" w:rsidR="002774DE" w:rsidRPr="00746FCA" w:rsidRDefault="000E102E">
      <w:pPr>
        <w:autoSpaceDE w:val="0"/>
        <w:rPr>
          <w:rFonts w:ascii="Arial" w:hAnsi="Arial" w:cs="Arial"/>
          <w:sz w:val="22"/>
          <w:szCs w:val="22"/>
        </w:rPr>
      </w:pPr>
      <w:r w:rsidRPr="00746FCA">
        <w:rPr>
          <w:rFonts w:ascii="Arial" w:hAnsi="Arial" w:cs="Arial"/>
          <w:sz w:val="22"/>
          <w:szCs w:val="22"/>
        </w:rPr>
        <w:t xml:space="preserve">               </w:t>
      </w:r>
    </w:p>
    <w:p w14:paraId="2DC530BC" w14:textId="6C9D05CA" w:rsidR="000E102E" w:rsidRPr="00746FCA" w:rsidRDefault="00DD221F">
      <w:pPr>
        <w:autoSpaceDE w:val="0"/>
        <w:rPr>
          <w:rFonts w:ascii="Arial" w:hAnsi="Arial" w:cs="Arial"/>
          <w:bCs/>
          <w:sz w:val="22"/>
          <w:szCs w:val="22"/>
        </w:rPr>
      </w:pPr>
      <w:r w:rsidRPr="00746FCA">
        <w:rPr>
          <w:rFonts w:ascii="Arial" w:hAnsi="Arial" w:cs="Arial"/>
          <w:sz w:val="22"/>
          <w:szCs w:val="22"/>
        </w:rPr>
        <w:t>Dodavatel</w:t>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p>
    <w:p w14:paraId="0D87CADB" w14:textId="77777777" w:rsidR="00A63762" w:rsidRDefault="00A63762" w:rsidP="002774DE">
      <w:pPr>
        <w:autoSpaceDE w:val="0"/>
        <w:jc w:val="left"/>
        <w:rPr>
          <w:rFonts w:ascii="Arial" w:hAnsi="Arial" w:cs="Arial"/>
          <w:i/>
          <w:iCs/>
          <w:sz w:val="22"/>
          <w:szCs w:val="22"/>
        </w:rPr>
      </w:pPr>
      <w:proofErr w:type="spellStart"/>
      <w:r>
        <w:rPr>
          <w:rFonts w:ascii="Arial" w:hAnsi="Arial" w:cs="Arial"/>
          <w:i/>
          <w:iCs/>
          <w:sz w:val="22"/>
          <w:szCs w:val="22"/>
        </w:rPr>
        <w:t>Gann</w:t>
      </w:r>
      <w:proofErr w:type="spellEnd"/>
      <w:r>
        <w:rPr>
          <w:rFonts w:ascii="Arial" w:hAnsi="Arial" w:cs="Arial"/>
          <w:i/>
          <w:iCs/>
          <w:sz w:val="22"/>
          <w:szCs w:val="22"/>
        </w:rPr>
        <w:t xml:space="preserve"> stavební s.r.o.</w:t>
      </w:r>
    </w:p>
    <w:p w14:paraId="0006E4F2" w14:textId="77777777" w:rsidR="00A63762" w:rsidRDefault="00A63762" w:rsidP="002774DE">
      <w:pPr>
        <w:autoSpaceDE w:val="0"/>
        <w:jc w:val="left"/>
        <w:rPr>
          <w:rFonts w:ascii="Arial" w:hAnsi="Arial" w:cs="Arial"/>
          <w:i/>
          <w:iCs/>
          <w:sz w:val="22"/>
          <w:szCs w:val="22"/>
        </w:rPr>
      </w:pPr>
      <w:r>
        <w:rPr>
          <w:rFonts w:ascii="Arial" w:hAnsi="Arial" w:cs="Arial"/>
          <w:i/>
          <w:iCs/>
          <w:sz w:val="22"/>
          <w:szCs w:val="22"/>
        </w:rPr>
        <w:t>Libušina 166</w:t>
      </w:r>
    </w:p>
    <w:p w14:paraId="00EB61C2" w14:textId="6AE4A62A" w:rsidR="002774DE" w:rsidRPr="00B23A4D" w:rsidRDefault="00A63762" w:rsidP="002774DE">
      <w:pPr>
        <w:autoSpaceDE w:val="0"/>
        <w:jc w:val="left"/>
        <w:rPr>
          <w:rFonts w:ascii="Arial" w:hAnsi="Arial" w:cs="Arial"/>
          <w:i/>
          <w:iCs/>
          <w:sz w:val="22"/>
          <w:szCs w:val="22"/>
        </w:rPr>
      </w:pPr>
      <w:r>
        <w:rPr>
          <w:rFonts w:ascii="Arial" w:hAnsi="Arial" w:cs="Arial"/>
          <w:i/>
          <w:iCs/>
          <w:sz w:val="22"/>
          <w:szCs w:val="22"/>
        </w:rPr>
        <w:t>273 06 Libušín</w:t>
      </w:r>
      <w:r w:rsidR="000E102E" w:rsidRPr="00B23A4D">
        <w:rPr>
          <w:rFonts w:ascii="Arial" w:hAnsi="Arial" w:cs="Arial"/>
          <w:bCs/>
          <w:i/>
          <w:iCs/>
          <w:sz w:val="22"/>
          <w:szCs w:val="22"/>
        </w:rPr>
        <w:tab/>
      </w:r>
      <w:r w:rsidR="00F302CB" w:rsidRPr="00B23A4D">
        <w:rPr>
          <w:rFonts w:ascii="Arial" w:hAnsi="Arial" w:cs="Arial"/>
          <w:bCs/>
          <w:i/>
          <w:iCs/>
          <w:sz w:val="22"/>
          <w:szCs w:val="22"/>
        </w:rPr>
        <w:t xml:space="preserve">                          </w:t>
      </w:r>
      <w:r w:rsidR="000E102E" w:rsidRPr="00B23A4D">
        <w:rPr>
          <w:rFonts w:ascii="Arial" w:hAnsi="Arial" w:cs="Arial"/>
          <w:bCs/>
          <w:i/>
          <w:iCs/>
          <w:sz w:val="22"/>
          <w:szCs w:val="22"/>
        </w:rPr>
        <w:tab/>
        <w:t xml:space="preserve"> </w:t>
      </w:r>
      <w:r w:rsidR="00F302CB" w:rsidRPr="00B23A4D">
        <w:rPr>
          <w:rFonts w:ascii="Arial" w:hAnsi="Arial" w:cs="Arial"/>
          <w:bCs/>
          <w:i/>
          <w:iCs/>
          <w:sz w:val="22"/>
          <w:szCs w:val="22"/>
        </w:rPr>
        <w:t xml:space="preserve">     </w:t>
      </w:r>
      <w:r w:rsidR="00DA2526" w:rsidRPr="00B23A4D">
        <w:rPr>
          <w:rFonts w:ascii="Arial" w:hAnsi="Arial" w:cs="Arial"/>
          <w:bCs/>
          <w:i/>
          <w:iCs/>
          <w:sz w:val="22"/>
          <w:szCs w:val="22"/>
        </w:rPr>
        <w:tab/>
      </w:r>
      <w:r w:rsidR="00BB29F9" w:rsidRPr="00B23A4D">
        <w:rPr>
          <w:rFonts w:ascii="Arial" w:hAnsi="Arial" w:cs="Arial"/>
          <w:bCs/>
          <w:i/>
          <w:iCs/>
          <w:sz w:val="22"/>
          <w:szCs w:val="22"/>
        </w:rPr>
        <w:t xml:space="preserve"> </w:t>
      </w:r>
      <w:r w:rsidR="000E102E" w:rsidRPr="00B23A4D">
        <w:rPr>
          <w:rFonts w:ascii="Arial" w:hAnsi="Arial" w:cs="Arial"/>
          <w:bCs/>
          <w:i/>
          <w:iCs/>
          <w:sz w:val="22"/>
          <w:szCs w:val="22"/>
        </w:rPr>
        <w:t xml:space="preserve">       </w:t>
      </w:r>
      <w:r w:rsidR="002774DE" w:rsidRPr="00B23A4D">
        <w:rPr>
          <w:rFonts w:ascii="Arial" w:hAnsi="Arial" w:cs="Arial"/>
          <w:bCs/>
          <w:i/>
          <w:iCs/>
          <w:sz w:val="22"/>
          <w:szCs w:val="22"/>
        </w:rPr>
        <w:t xml:space="preserve">       </w:t>
      </w:r>
      <w:r w:rsidR="000E102E" w:rsidRPr="00B23A4D">
        <w:rPr>
          <w:rFonts w:ascii="Arial" w:hAnsi="Arial" w:cs="Arial"/>
          <w:i/>
          <w:iCs/>
          <w:sz w:val="22"/>
          <w:szCs w:val="22"/>
        </w:rPr>
        <w:t xml:space="preserve">                                                                 </w:t>
      </w:r>
      <w:r w:rsidR="002774DE" w:rsidRPr="00B23A4D">
        <w:rPr>
          <w:rFonts w:ascii="Arial" w:hAnsi="Arial" w:cs="Arial"/>
          <w:i/>
          <w:iCs/>
          <w:sz w:val="22"/>
          <w:szCs w:val="22"/>
        </w:rPr>
        <w:t xml:space="preserve">    </w:t>
      </w:r>
    </w:p>
    <w:p w14:paraId="6D4DBA66" w14:textId="5660F75C" w:rsidR="00C06B2C" w:rsidRDefault="00C06B2C" w:rsidP="002774DE">
      <w:pPr>
        <w:autoSpaceDE w:val="0"/>
        <w:jc w:val="left"/>
        <w:rPr>
          <w:rFonts w:ascii="Arial" w:hAnsi="Arial" w:cs="Arial"/>
          <w:sz w:val="22"/>
          <w:szCs w:val="22"/>
        </w:rPr>
      </w:pPr>
    </w:p>
    <w:p w14:paraId="60FE7018" w14:textId="1C1F233C" w:rsidR="00C06B2C" w:rsidRDefault="00C06B2C" w:rsidP="002774DE">
      <w:pPr>
        <w:autoSpaceDE w:val="0"/>
        <w:jc w:val="left"/>
        <w:rPr>
          <w:rFonts w:ascii="Arial" w:hAnsi="Arial" w:cs="Arial"/>
          <w:sz w:val="22"/>
          <w:szCs w:val="22"/>
        </w:rPr>
      </w:pPr>
    </w:p>
    <w:p w14:paraId="71977874" w14:textId="5AF4FB2A" w:rsidR="00C06B2C" w:rsidRDefault="00C06B2C" w:rsidP="002774DE">
      <w:pPr>
        <w:autoSpaceDE w:val="0"/>
        <w:jc w:val="left"/>
        <w:rPr>
          <w:rFonts w:ascii="Arial" w:hAnsi="Arial" w:cs="Arial"/>
          <w:sz w:val="22"/>
          <w:szCs w:val="22"/>
        </w:rPr>
      </w:pPr>
    </w:p>
    <w:p w14:paraId="0354725F" w14:textId="59B46081" w:rsidR="00C06B2C" w:rsidRDefault="00C06B2C" w:rsidP="002774DE">
      <w:pPr>
        <w:autoSpaceDE w:val="0"/>
        <w:jc w:val="left"/>
        <w:rPr>
          <w:rFonts w:ascii="Arial" w:hAnsi="Arial" w:cs="Arial"/>
          <w:sz w:val="22"/>
          <w:szCs w:val="22"/>
        </w:rPr>
      </w:pPr>
    </w:p>
    <w:p w14:paraId="26E95F8E" w14:textId="77777777" w:rsidR="00C06B2C" w:rsidRPr="00746FCA" w:rsidRDefault="00C06B2C" w:rsidP="002774DE">
      <w:pPr>
        <w:autoSpaceDE w:val="0"/>
        <w:jc w:val="left"/>
        <w:rPr>
          <w:rFonts w:ascii="Arial" w:hAnsi="Arial" w:cs="Arial"/>
          <w:sz w:val="22"/>
          <w:szCs w:val="22"/>
        </w:rPr>
      </w:pPr>
    </w:p>
    <w:p w14:paraId="4C523A20" w14:textId="77777777" w:rsidR="000E102E" w:rsidRPr="00746FCA" w:rsidRDefault="00DA2526" w:rsidP="002774DE">
      <w:pPr>
        <w:autoSpaceDE w:val="0"/>
        <w:jc w:val="left"/>
        <w:rPr>
          <w:rFonts w:ascii="Arial" w:hAnsi="Arial" w:cs="Arial"/>
          <w:sz w:val="22"/>
          <w:szCs w:val="22"/>
        </w:rPr>
      </w:pPr>
      <w:r w:rsidRPr="00746FCA">
        <w:rPr>
          <w:rFonts w:ascii="Arial" w:hAnsi="Arial" w:cs="Arial"/>
          <w:sz w:val="22"/>
          <w:szCs w:val="22"/>
        </w:rPr>
        <w:t>…………………………………….</w:t>
      </w:r>
      <w:r w:rsidRPr="00746FCA">
        <w:rPr>
          <w:rFonts w:ascii="Arial" w:hAnsi="Arial" w:cs="Arial"/>
          <w:sz w:val="22"/>
          <w:szCs w:val="22"/>
        </w:rPr>
        <w:tab/>
      </w:r>
      <w:r w:rsidRPr="00746FCA">
        <w:rPr>
          <w:rFonts w:ascii="Arial" w:hAnsi="Arial" w:cs="Arial"/>
          <w:sz w:val="22"/>
          <w:szCs w:val="22"/>
        </w:rPr>
        <w:tab/>
      </w:r>
      <w:r w:rsidRPr="00746FCA">
        <w:rPr>
          <w:rFonts w:ascii="Arial" w:hAnsi="Arial" w:cs="Arial"/>
          <w:sz w:val="22"/>
          <w:szCs w:val="22"/>
        </w:rPr>
        <w:tab/>
      </w:r>
      <w:r w:rsidR="002774DE" w:rsidRPr="00746FCA">
        <w:rPr>
          <w:rFonts w:ascii="Arial" w:hAnsi="Arial" w:cs="Arial"/>
          <w:sz w:val="22"/>
          <w:szCs w:val="22"/>
        </w:rPr>
        <w:t>…………………………………….</w:t>
      </w:r>
    </w:p>
    <w:p w14:paraId="7309ACDC" w14:textId="753C0767" w:rsidR="0061260A" w:rsidRDefault="00A63762" w:rsidP="00A63762">
      <w:pPr>
        <w:spacing w:line="276" w:lineRule="auto"/>
        <w:rPr>
          <w:rFonts w:ascii="Arial" w:hAnsi="Arial" w:cs="Arial"/>
          <w:sz w:val="22"/>
          <w:szCs w:val="22"/>
        </w:rPr>
      </w:pPr>
      <w:r>
        <w:rPr>
          <w:rFonts w:ascii="Arial" w:hAnsi="Arial" w:cs="Arial"/>
          <w:sz w:val="22"/>
          <w:szCs w:val="22"/>
        </w:rPr>
        <w:t xml:space="preserve">Jan </w:t>
      </w:r>
      <w:proofErr w:type="spellStart"/>
      <w:r>
        <w:rPr>
          <w:rFonts w:ascii="Arial" w:hAnsi="Arial" w:cs="Arial"/>
          <w:sz w:val="22"/>
          <w:szCs w:val="22"/>
        </w:rPr>
        <w:t>Nistor</w:t>
      </w:r>
      <w:proofErr w:type="spellEnd"/>
      <w:r>
        <w:rPr>
          <w:rFonts w:ascii="Arial" w:hAnsi="Arial" w:cs="Arial"/>
          <w:sz w:val="22"/>
          <w:szCs w:val="22"/>
        </w:rPr>
        <w:t xml:space="preserve"> - jednatel </w:t>
      </w:r>
      <w:proofErr w:type="gramStart"/>
      <w:r>
        <w:rPr>
          <w:rFonts w:ascii="Arial" w:hAnsi="Arial" w:cs="Arial"/>
          <w:sz w:val="22"/>
          <w:szCs w:val="22"/>
        </w:rPr>
        <w:t xml:space="preserve">společnosti                   </w:t>
      </w:r>
      <w:r w:rsidR="0061260A">
        <w:rPr>
          <w:rFonts w:ascii="Arial" w:hAnsi="Arial" w:cs="Arial"/>
          <w:sz w:val="22"/>
          <w:szCs w:val="22"/>
        </w:rPr>
        <w:t>RNDr.</w:t>
      </w:r>
      <w:proofErr w:type="gramEnd"/>
      <w:r w:rsidR="0061260A">
        <w:rPr>
          <w:rFonts w:ascii="Arial" w:hAnsi="Arial" w:cs="Arial"/>
          <w:sz w:val="22"/>
          <w:szCs w:val="22"/>
        </w:rPr>
        <w:t xml:space="preserve"> Karin Kriegerbecková, Ph.D.</w:t>
      </w:r>
      <w:r w:rsidR="00B23A4D" w:rsidRPr="00B23A4D">
        <w:rPr>
          <w:rFonts w:ascii="Arial" w:hAnsi="Arial" w:cs="Arial"/>
          <w:sz w:val="22"/>
          <w:szCs w:val="22"/>
        </w:rPr>
        <w:t>, ředitel</w:t>
      </w:r>
      <w:r w:rsidR="0061260A">
        <w:rPr>
          <w:rFonts w:ascii="Arial" w:hAnsi="Arial" w:cs="Arial"/>
          <w:sz w:val="22"/>
          <w:szCs w:val="22"/>
        </w:rPr>
        <w:t>ka</w:t>
      </w:r>
    </w:p>
    <w:p w14:paraId="4B8819F4" w14:textId="02C865EA" w:rsidR="002A3ECE" w:rsidRDefault="0061260A" w:rsidP="0061260A">
      <w:pPr>
        <w:spacing w:line="276" w:lineRule="auto"/>
        <w:ind w:left="3545" w:firstLine="709"/>
        <w:rPr>
          <w:rFonts w:ascii="Arial" w:hAnsi="Arial" w:cs="Arial"/>
          <w:bCs/>
          <w:sz w:val="22"/>
          <w:szCs w:val="22"/>
        </w:rPr>
      </w:pPr>
      <w:r>
        <w:rPr>
          <w:rFonts w:ascii="Arial" w:hAnsi="Arial" w:cs="Arial"/>
          <w:sz w:val="22"/>
          <w:szCs w:val="22"/>
        </w:rPr>
        <w:t>Muzeum Českého krasu, příspěvková organizace</w:t>
      </w:r>
      <w:r w:rsidR="008141DC">
        <w:rPr>
          <w:rFonts w:ascii="Arial" w:hAnsi="Arial" w:cs="Arial"/>
          <w:bCs/>
          <w:sz w:val="22"/>
          <w:szCs w:val="22"/>
        </w:rPr>
        <w:br w:type="page"/>
      </w:r>
    </w:p>
    <w:sectPr w:rsidR="002A3ECE" w:rsidSect="003A73CA">
      <w:headerReference w:type="default" r:id="rId11"/>
      <w:footerReference w:type="default" r:id="rId12"/>
      <w:footnotePr>
        <w:numFmt w:val="chicago"/>
      </w:footnotePr>
      <w:pgSz w:w="11906" w:h="16838"/>
      <w:pgMar w:top="1985" w:right="1276" w:bottom="1242"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F7C6D" w14:textId="77777777" w:rsidR="00EA732B" w:rsidRDefault="00EA732B">
      <w:pPr>
        <w:spacing w:line="240" w:lineRule="auto"/>
      </w:pPr>
      <w:r>
        <w:separator/>
      </w:r>
    </w:p>
  </w:endnote>
  <w:endnote w:type="continuationSeparator" w:id="0">
    <w:p w14:paraId="5E51637B" w14:textId="77777777" w:rsidR="00EA732B" w:rsidRDefault="00EA732B">
      <w:pPr>
        <w:spacing w:line="240" w:lineRule="auto"/>
      </w:pPr>
      <w:r>
        <w:continuationSeparator/>
      </w:r>
    </w:p>
  </w:endnote>
  <w:endnote w:type="continuationNotice" w:id="1">
    <w:p w14:paraId="1F1FB2D6" w14:textId="77777777" w:rsidR="00EA732B" w:rsidRDefault="00EA73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55D70" w14:textId="1D83AB5C" w:rsidR="00E65FC2" w:rsidRDefault="00E65FC2" w:rsidP="009F76EA">
    <w:pPr>
      <w:pStyle w:val="Zpat"/>
      <w:jc w:val="center"/>
    </w:pPr>
    <w:r>
      <w:t xml:space="preserve">- </w:t>
    </w:r>
    <w:r>
      <w:fldChar w:fldCharType="begin"/>
    </w:r>
    <w:r>
      <w:instrText>PAGE   \* MERGEFORMAT</w:instrText>
    </w:r>
    <w:r>
      <w:fldChar w:fldCharType="separate"/>
    </w:r>
    <w:r w:rsidR="00C85ED1" w:rsidRPr="00C85ED1">
      <w:rPr>
        <w:noProof/>
        <w:lang w:val="cs-CZ"/>
      </w:rPr>
      <w:t>2</w:t>
    </w:r>
    <w:r>
      <w:fldChar w:fldCharType="end"/>
    </w:r>
    <w:r>
      <w:rPr>
        <w:lang w:val="cs-CZ"/>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78982" w14:textId="77777777" w:rsidR="00EA732B" w:rsidRDefault="00EA732B">
      <w:pPr>
        <w:spacing w:line="240" w:lineRule="auto"/>
      </w:pPr>
      <w:r>
        <w:separator/>
      </w:r>
    </w:p>
  </w:footnote>
  <w:footnote w:type="continuationSeparator" w:id="0">
    <w:p w14:paraId="3AA0FE68" w14:textId="77777777" w:rsidR="00EA732B" w:rsidRDefault="00EA732B">
      <w:pPr>
        <w:spacing w:line="240" w:lineRule="auto"/>
      </w:pPr>
      <w:r>
        <w:continuationSeparator/>
      </w:r>
    </w:p>
  </w:footnote>
  <w:footnote w:type="continuationNotice" w:id="1">
    <w:p w14:paraId="10EC3CF1" w14:textId="77777777" w:rsidR="00EA732B" w:rsidRDefault="00EA732B">
      <w:pPr>
        <w:spacing w:line="240" w:lineRule="auto"/>
      </w:pPr>
    </w:p>
  </w:footnote>
  <w:footnote w:id="2">
    <w:p w14:paraId="0C93F0CC" w14:textId="77777777" w:rsidR="005A5E91" w:rsidRPr="00B07CC3" w:rsidRDefault="005A5E91" w:rsidP="005A5E91">
      <w:pPr>
        <w:pStyle w:val="Textpoznpodarou"/>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Pojem subjekt zahrnuje, ale není omezen na jakoukoli vládu, skupinu nebo teroristickou organizaci.</w:t>
      </w:r>
    </w:p>
  </w:footnote>
  <w:footnote w:id="3">
    <w:p w14:paraId="2289815A" w14:textId="77777777" w:rsidR="005A5E91" w:rsidRPr="00B03FF7" w:rsidRDefault="005A5E91" w:rsidP="005A5E91">
      <w:pPr>
        <w:pStyle w:val="Textpoznpodarou"/>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3F28C" w14:textId="768722F1" w:rsidR="00734C29" w:rsidRPr="00734C29" w:rsidRDefault="00734C29" w:rsidP="00734C2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1"/>
    <w:multiLevelType w:val="multilevel"/>
    <w:tmpl w:val="9BAC8604"/>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15:restartNumberingAfterBreak="0">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15:restartNumberingAfterBreak="0">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15:restartNumberingAfterBreak="0">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2"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3" w15:restartNumberingAfterBreak="0">
    <w:nsid w:val="45AB6862"/>
    <w:multiLevelType w:val="multilevel"/>
    <w:tmpl w:val="F7F65688"/>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Arial" w:hAnsi="Arial" w:cs="Arial"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15:restartNumberingAfterBreak="0">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8" w15:restartNumberingAfterBreak="0">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3"/>
  </w:num>
  <w:num w:numId="3">
    <w:abstractNumId w:val="34"/>
  </w:num>
  <w:num w:numId="4">
    <w:abstractNumId w:val="45"/>
  </w:num>
  <w:num w:numId="5">
    <w:abstractNumId w:val="46"/>
  </w:num>
  <w:num w:numId="6">
    <w:abstractNumId w:val="47"/>
  </w:num>
  <w:num w:numId="7">
    <w:abstractNumId w:val="60"/>
  </w:num>
  <w:num w:numId="8">
    <w:abstractNumId w:val="54"/>
  </w:num>
  <w:num w:numId="9">
    <w:abstractNumId w:val="67"/>
  </w:num>
  <w:num w:numId="10">
    <w:abstractNumId w:val="48"/>
  </w:num>
  <w:num w:numId="11">
    <w:abstractNumId w:val="64"/>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63"/>
  </w:num>
  <w:num w:numId="15">
    <w:abstractNumId w:val="62"/>
  </w:num>
  <w:num w:numId="16">
    <w:abstractNumId w:val="61"/>
  </w:num>
  <w:num w:numId="17">
    <w:abstractNumId w:val="71"/>
  </w:num>
  <w:num w:numId="18">
    <w:abstractNumId w:val="53"/>
  </w:num>
  <w:num w:numId="19">
    <w:abstractNumId w:val="72"/>
  </w:num>
  <w:num w:numId="20">
    <w:abstractNumId w:val="65"/>
  </w:num>
  <w:num w:numId="21">
    <w:abstractNumId w:val="69"/>
  </w:num>
  <w:num w:numId="22">
    <w:abstractNumId w:val="68"/>
  </w:num>
  <w:num w:numId="23">
    <w:abstractNumId w:val="59"/>
  </w:num>
  <w:num w:numId="24">
    <w:abstractNumId w:val="10"/>
  </w:num>
  <w:num w:numId="25">
    <w:abstractNumId w:val="14"/>
  </w:num>
  <w:num w:numId="26">
    <w:abstractNumId w:val="70"/>
  </w:num>
  <w:num w:numId="27">
    <w:abstractNumId w:val="0"/>
  </w:num>
  <w:num w:numId="28">
    <w:abstractNumId w:val="49"/>
  </w:num>
  <w:num w:numId="29">
    <w:abstractNumId w:val="50"/>
  </w:num>
  <w:num w:numId="30">
    <w:abstractNumId w:val="11"/>
  </w:num>
  <w:num w:numId="31">
    <w:abstractNumId w:val="12"/>
  </w:num>
  <w:num w:numId="32">
    <w:abstractNumId w:val="19"/>
  </w:num>
  <w:num w:numId="33">
    <w:abstractNumId w:val="25"/>
  </w:num>
  <w:num w:numId="34">
    <w:abstractNumId w:val="26"/>
  </w:num>
  <w:num w:numId="35">
    <w:abstractNumId w:val="28"/>
  </w:num>
  <w:num w:numId="36">
    <w:abstractNumId w:val="29"/>
  </w:num>
  <w:num w:numId="37">
    <w:abstractNumId w:val="30"/>
  </w:num>
  <w:num w:numId="38">
    <w:abstractNumId w:val="38"/>
  </w:num>
  <w:num w:numId="39">
    <w:abstractNumId w:val="43"/>
  </w:num>
  <w:num w:numId="40">
    <w:abstractNumId w:val="66"/>
  </w:num>
  <w:num w:numId="41">
    <w:abstractNumId w:val="52"/>
  </w:num>
  <w:num w:numId="42">
    <w:abstractNumId w:val="57"/>
  </w:num>
  <w:num w:numId="43">
    <w:abstractNumId w:val="27"/>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1062"/>
    <w:rsid w:val="00001F54"/>
    <w:rsid w:val="0000467B"/>
    <w:rsid w:val="000067FE"/>
    <w:rsid w:val="00006A20"/>
    <w:rsid w:val="000125DA"/>
    <w:rsid w:val="00012A67"/>
    <w:rsid w:val="00012DF0"/>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5D90"/>
    <w:rsid w:val="00026ED3"/>
    <w:rsid w:val="00027E2B"/>
    <w:rsid w:val="0003077D"/>
    <w:rsid w:val="00030CB6"/>
    <w:rsid w:val="00032311"/>
    <w:rsid w:val="00032493"/>
    <w:rsid w:val="00032736"/>
    <w:rsid w:val="00032E48"/>
    <w:rsid w:val="000330EE"/>
    <w:rsid w:val="000333E4"/>
    <w:rsid w:val="000336C6"/>
    <w:rsid w:val="00033DC0"/>
    <w:rsid w:val="00033FC5"/>
    <w:rsid w:val="00034951"/>
    <w:rsid w:val="00034AB9"/>
    <w:rsid w:val="00034FA1"/>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D60"/>
    <w:rsid w:val="000B7FBD"/>
    <w:rsid w:val="000C0782"/>
    <w:rsid w:val="000C13F9"/>
    <w:rsid w:val="000C17DE"/>
    <w:rsid w:val="000C243C"/>
    <w:rsid w:val="000C246E"/>
    <w:rsid w:val="000C2558"/>
    <w:rsid w:val="000C3447"/>
    <w:rsid w:val="000C3BFF"/>
    <w:rsid w:val="000C46A1"/>
    <w:rsid w:val="000C4913"/>
    <w:rsid w:val="000C6271"/>
    <w:rsid w:val="000C6DE1"/>
    <w:rsid w:val="000C76E6"/>
    <w:rsid w:val="000D02BD"/>
    <w:rsid w:val="000D05E4"/>
    <w:rsid w:val="000D07E0"/>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150"/>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5487"/>
    <w:rsid w:val="00135D03"/>
    <w:rsid w:val="00135F6A"/>
    <w:rsid w:val="001365CB"/>
    <w:rsid w:val="00137152"/>
    <w:rsid w:val="001400FD"/>
    <w:rsid w:val="00140138"/>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3FD"/>
    <w:rsid w:val="00153D87"/>
    <w:rsid w:val="00154234"/>
    <w:rsid w:val="0015484D"/>
    <w:rsid w:val="001567D6"/>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4B6"/>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7180"/>
    <w:rsid w:val="001B7349"/>
    <w:rsid w:val="001B7B48"/>
    <w:rsid w:val="001B7E19"/>
    <w:rsid w:val="001C122F"/>
    <w:rsid w:val="001C1430"/>
    <w:rsid w:val="001C1BF5"/>
    <w:rsid w:val="001C1FA0"/>
    <w:rsid w:val="001C1FC8"/>
    <w:rsid w:val="001C29B1"/>
    <w:rsid w:val="001C4441"/>
    <w:rsid w:val="001C462D"/>
    <w:rsid w:val="001C56AF"/>
    <w:rsid w:val="001C59D9"/>
    <w:rsid w:val="001C63E6"/>
    <w:rsid w:val="001C67FC"/>
    <w:rsid w:val="001C6DF1"/>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4F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2CB6"/>
    <w:rsid w:val="00203DE3"/>
    <w:rsid w:val="00203E76"/>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6BC"/>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3ECE"/>
    <w:rsid w:val="002A4F59"/>
    <w:rsid w:val="002A5BEF"/>
    <w:rsid w:val="002A5EF4"/>
    <w:rsid w:val="002B0E0D"/>
    <w:rsid w:val="002B2DB4"/>
    <w:rsid w:val="002B2F06"/>
    <w:rsid w:val="002B342C"/>
    <w:rsid w:val="002B4ADA"/>
    <w:rsid w:val="002B5810"/>
    <w:rsid w:val="002B6D72"/>
    <w:rsid w:val="002B76B5"/>
    <w:rsid w:val="002B7D1F"/>
    <w:rsid w:val="002C0899"/>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7C0"/>
    <w:rsid w:val="002D5AE0"/>
    <w:rsid w:val="002D5E64"/>
    <w:rsid w:val="002D62C0"/>
    <w:rsid w:val="002D63EA"/>
    <w:rsid w:val="002D7BF2"/>
    <w:rsid w:val="002E0211"/>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32A"/>
    <w:rsid w:val="003055BD"/>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6F6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935"/>
    <w:rsid w:val="00340CE3"/>
    <w:rsid w:val="00340FE6"/>
    <w:rsid w:val="00342870"/>
    <w:rsid w:val="00343D32"/>
    <w:rsid w:val="00344E54"/>
    <w:rsid w:val="00345DB8"/>
    <w:rsid w:val="00345DDB"/>
    <w:rsid w:val="00346723"/>
    <w:rsid w:val="00347101"/>
    <w:rsid w:val="00347620"/>
    <w:rsid w:val="00347EE5"/>
    <w:rsid w:val="003507E4"/>
    <w:rsid w:val="003510D8"/>
    <w:rsid w:val="00352FC6"/>
    <w:rsid w:val="003537C5"/>
    <w:rsid w:val="00354009"/>
    <w:rsid w:val="00354D13"/>
    <w:rsid w:val="00354DB5"/>
    <w:rsid w:val="00354F79"/>
    <w:rsid w:val="00355176"/>
    <w:rsid w:val="0035584A"/>
    <w:rsid w:val="00355D1A"/>
    <w:rsid w:val="00356718"/>
    <w:rsid w:val="00357C2B"/>
    <w:rsid w:val="00360A10"/>
    <w:rsid w:val="00360BC9"/>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6302"/>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422C"/>
    <w:rsid w:val="003A4311"/>
    <w:rsid w:val="003A4A8B"/>
    <w:rsid w:val="003A637F"/>
    <w:rsid w:val="003A73CA"/>
    <w:rsid w:val="003A748D"/>
    <w:rsid w:val="003A797E"/>
    <w:rsid w:val="003A7B4C"/>
    <w:rsid w:val="003A7FFB"/>
    <w:rsid w:val="003B09FC"/>
    <w:rsid w:val="003B1745"/>
    <w:rsid w:val="003B2128"/>
    <w:rsid w:val="003B26E8"/>
    <w:rsid w:val="003B3A9F"/>
    <w:rsid w:val="003B4343"/>
    <w:rsid w:val="003B451A"/>
    <w:rsid w:val="003B5423"/>
    <w:rsid w:val="003B56E7"/>
    <w:rsid w:val="003B72C0"/>
    <w:rsid w:val="003B7528"/>
    <w:rsid w:val="003C0571"/>
    <w:rsid w:val="003C07BA"/>
    <w:rsid w:val="003C0F1C"/>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D462F"/>
    <w:rsid w:val="003E1E1A"/>
    <w:rsid w:val="003E21B3"/>
    <w:rsid w:val="003E3BE8"/>
    <w:rsid w:val="003E3D3F"/>
    <w:rsid w:val="003E44F4"/>
    <w:rsid w:val="003E4C41"/>
    <w:rsid w:val="003E5CD5"/>
    <w:rsid w:val="003E5EBC"/>
    <w:rsid w:val="003E713E"/>
    <w:rsid w:val="003E741F"/>
    <w:rsid w:val="003E777A"/>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6241"/>
    <w:rsid w:val="0041669C"/>
    <w:rsid w:val="004175AE"/>
    <w:rsid w:val="0041798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379F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09C"/>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0E3A"/>
    <w:rsid w:val="004640F2"/>
    <w:rsid w:val="00465CC2"/>
    <w:rsid w:val="00465CEF"/>
    <w:rsid w:val="00466486"/>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E29"/>
    <w:rsid w:val="004C3433"/>
    <w:rsid w:val="004C46DC"/>
    <w:rsid w:val="004C4DCC"/>
    <w:rsid w:val="004C530E"/>
    <w:rsid w:val="004C5432"/>
    <w:rsid w:val="004C565D"/>
    <w:rsid w:val="004C56B4"/>
    <w:rsid w:val="004C5BA8"/>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5F66"/>
    <w:rsid w:val="005260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6D5"/>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224F"/>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31E3"/>
    <w:rsid w:val="005B3748"/>
    <w:rsid w:val="005B45A1"/>
    <w:rsid w:val="005C0630"/>
    <w:rsid w:val="005C16B4"/>
    <w:rsid w:val="005C1D13"/>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E3D"/>
    <w:rsid w:val="005F30AA"/>
    <w:rsid w:val="005F353E"/>
    <w:rsid w:val="005F45CB"/>
    <w:rsid w:val="005F4608"/>
    <w:rsid w:val="005F4686"/>
    <w:rsid w:val="005F5500"/>
    <w:rsid w:val="005F5573"/>
    <w:rsid w:val="005F6B1B"/>
    <w:rsid w:val="006007A0"/>
    <w:rsid w:val="00602832"/>
    <w:rsid w:val="00603BFC"/>
    <w:rsid w:val="00604498"/>
    <w:rsid w:val="00604D29"/>
    <w:rsid w:val="0060678B"/>
    <w:rsid w:val="00606A35"/>
    <w:rsid w:val="00606CA9"/>
    <w:rsid w:val="006104F2"/>
    <w:rsid w:val="00610830"/>
    <w:rsid w:val="00610DC7"/>
    <w:rsid w:val="006116C7"/>
    <w:rsid w:val="006118A4"/>
    <w:rsid w:val="00611CB1"/>
    <w:rsid w:val="0061260A"/>
    <w:rsid w:val="00612877"/>
    <w:rsid w:val="00612BAC"/>
    <w:rsid w:val="006136F9"/>
    <w:rsid w:val="0061444F"/>
    <w:rsid w:val="00615C7A"/>
    <w:rsid w:val="00617FD2"/>
    <w:rsid w:val="00620906"/>
    <w:rsid w:val="00620CE1"/>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1D11"/>
    <w:rsid w:val="006523A7"/>
    <w:rsid w:val="00652B5C"/>
    <w:rsid w:val="00652BFE"/>
    <w:rsid w:val="006538F0"/>
    <w:rsid w:val="00653C48"/>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56EA"/>
    <w:rsid w:val="006A7429"/>
    <w:rsid w:val="006B033C"/>
    <w:rsid w:val="006B0F71"/>
    <w:rsid w:val="006B13F5"/>
    <w:rsid w:val="006B13F9"/>
    <w:rsid w:val="006B1A51"/>
    <w:rsid w:val="006B1D32"/>
    <w:rsid w:val="006B20D7"/>
    <w:rsid w:val="006B22DD"/>
    <w:rsid w:val="006B2F89"/>
    <w:rsid w:val="006B3EF2"/>
    <w:rsid w:val="006B4BC2"/>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97C"/>
    <w:rsid w:val="006C7219"/>
    <w:rsid w:val="006C742B"/>
    <w:rsid w:val="006C75FC"/>
    <w:rsid w:val="006C78EB"/>
    <w:rsid w:val="006D11E4"/>
    <w:rsid w:val="006D1D28"/>
    <w:rsid w:val="006D1E2C"/>
    <w:rsid w:val="006D2161"/>
    <w:rsid w:val="006D2399"/>
    <w:rsid w:val="006D2B54"/>
    <w:rsid w:val="006D2EEA"/>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4C29"/>
    <w:rsid w:val="00735AFD"/>
    <w:rsid w:val="007373C1"/>
    <w:rsid w:val="00740806"/>
    <w:rsid w:val="00742E1F"/>
    <w:rsid w:val="00743352"/>
    <w:rsid w:val="00743BB1"/>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65D8"/>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33C4"/>
    <w:rsid w:val="007B3D22"/>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10D"/>
    <w:rsid w:val="007F046D"/>
    <w:rsid w:val="007F1819"/>
    <w:rsid w:val="007F19B2"/>
    <w:rsid w:val="007F2244"/>
    <w:rsid w:val="007F29C4"/>
    <w:rsid w:val="007F491F"/>
    <w:rsid w:val="007F68A4"/>
    <w:rsid w:val="007F6FB1"/>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1A0"/>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2A1"/>
    <w:rsid w:val="00861615"/>
    <w:rsid w:val="00863409"/>
    <w:rsid w:val="0086418C"/>
    <w:rsid w:val="00864C54"/>
    <w:rsid w:val="008653FC"/>
    <w:rsid w:val="0086594B"/>
    <w:rsid w:val="0086600E"/>
    <w:rsid w:val="008662C7"/>
    <w:rsid w:val="00866853"/>
    <w:rsid w:val="008668C7"/>
    <w:rsid w:val="00867205"/>
    <w:rsid w:val="00867287"/>
    <w:rsid w:val="0087036C"/>
    <w:rsid w:val="0087075A"/>
    <w:rsid w:val="00871695"/>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182"/>
    <w:rsid w:val="008C620C"/>
    <w:rsid w:val="008C7CA6"/>
    <w:rsid w:val="008C7E4D"/>
    <w:rsid w:val="008D0D14"/>
    <w:rsid w:val="008D181A"/>
    <w:rsid w:val="008D2A9B"/>
    <w:rsid w:val="008D2DD6"/>
    <w:rsid w:val="008D35D7"/>
    <w:rsid w:val="008D4332"/>
    <w:rsid w:val="008D544C"/>
    <w:rsid w:val="008D6839"/>
    <w:rsid w:val="008D6902"/>
    <w:rsid w:val="008E044B"/>
    <w:rsid w:val="008E0AC4"/>
    <w:rsid w:val="008E10E2"/>
    <w:rsid w:val="008E2D61"/>
    <w:rsid w:val="008E31F8"/>
    <w:rsid w:val="008E380C"/>
    <w:rsid w:val="008E385B"/>
    <w:rsid w:val="008E3B25"/>
    <w:rsid w:val="008E3EFA"/>
    <w:rsid w:val="008E5421"/>
    <w:rsid w:val="008E656A"/>
    <w:rsid w:val="008E6FEF"/>
    <w:rsid w:val="008E72C0"/>
    <w:rsid w:val="008E7386"/>
    <w:rsid w:val="008E7CDB"/>
    <w:rsid w:val="008F0811"/>
    <w:rsid w:val="008F1A4E"/>
    <w:rsid w:val="008F1C58"/>
    <w:rsid w:val="008F1D1C"/>
    <w:rsid w:val="008F31DC"/>
    <w:rsid w:val="008F399A"/>
    <w:rsid w:val="008F4689"/>
    <w:rsid w:val="008F4B1A"/>
    <w:rsid w:val="008F4CB5"/>
    <w:rsid w:val="008F523F"/>
    <w:rsid w:val="008F5440"/>
    <w:rsid w:val="008F5A34"/>
    <w:rsid w:val="008F5EC5"/>
    <w:rsid w:val="008F6378"/>
    <w:rsid w:val="008F6B09"/>
    <w:rsid w:val="008F6BEC"/>
    <w:rsid w:val="008F6DE2"/>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2A05"/>
    <w:rsid w:val="00953BDF"/>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3C0"/>
    <w:rsid w:val="00973EF3"/>
    <w:rsid w:val="009743CD"/>
    <w:rsid w:val="00974FC3"/>
    <w:rsid w:val="00975190"/>
    <w:rsid w:val="00975313"/>
    <w:rsid w:val="00975A16"/>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235B"/>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6B4F"/>
    <w:rsid w:val="009F76EA"/>
    <w:rsid w:val="00A00775"/>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770A"/>
    <w:rsid w:val="00A2792E"/>
    <w:rsid w:val="00A27A25"/>
    <w:rsid w:val="00A3082F"/>
    <w:rsid w:val="00A3104F"/>
    <w:rsid w:val="00A3132D"/>
    <w:rsid w:val="00A3137C"/>
    <w:rsid w:val="00A3156D"/>
    <w:rsid w:val="00A32A80"/>
    <w:rsid w:val="00A33017"/>
    <w:rsid w:val="00A333DE"/>
    <w:rsid w:val="00A3453C"/>
    <w:rsid w:val="00A34C2D"/>
    <w:rsid w:val="00A34E2B"/>
    <w:rsid w:val="00A35C1C"/>
    <w:rsid w:val="00A35E05"/>
    <w:rsid w:val="00A36034"/>
    <w:rsid w:val="00A375BF"/>
    <w:rsid w:val="00A41B58"/>
    <w:rsid w:val="00A4210A"/>
    <w:rsid w:val="00A45E2A"/>
    <w:rsid w:val="00A46052"/>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600AA"/>
    <w:rsid w:val="00A60400"/>
    <w:rsid w:val="00A6074A"/>
    <w:rsid w:val="00A60CFB"/>
    <w:rsid w:val="00A614B5"/>
    <w:rsid w:val="00A62466"/>
    <w:rsid w:val="00A62552"/>
    <w:rsid w:val="00A63016"/>
    <w:rsid w:val="00A63762"/>
    <w:rsid w:val="00A64EC3"/>
    <w:rsid w:val="00A6516F"/>
    <w:rsid w:val="00A669DD"/>
    <w:rsid w:val="00A674DC"/>
    <w:rsid w:val="00A707E7"/>
    <w:rsid w:val="00A70E94"/>
    <w:rsid w:val="00A711ED"/>
    <w:rsid w:val="00A72395"/>
    <w:rsid w:val="00A73035"/>
    <w:rsid w:val="00A7310A"/>
    <w:rsid w:val="00A7339C"/>
    <w:rsid w:val="00A73BE6"/>
    <w:rsid w:val="00A743C9"/>
    <w:rsid w:val="00A7517C"/>
    <w:rsid w:val="00A75632"/>
    <w:rsid w:val="00A759BA"/>
    <w:rsid w:val="00A76DFC"/>
    <w:rsid w:val="00A77E67"/>
    <w:rsid w:val="00A80463"/>
    <w:rsid w:val="00A80CBB"/>
    <w:rsid w:val="00A80DD4"/>
    <w:rsid w:val="00A8140B"/>
    <w:rsid w:val="00A81C18"/>
    <w:rsid w:val="00A82394"/>
    <w:rsid w:val="00A82B54"/>
    <w:rsid w:val="00A82BC3"/>
    <w:rsid w:val="00A82CA0"/>
    <w:rsid w:val="00A844D7"/>
    <w:rsid w:val="00A84A07"/>
    <w:rsid w:val="00A84A57"/>
    <w:rsid w:val="00A85C9A"/>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F42"/>
    <w:rsid w:val="00AB75AD"/>
    <w:rsid w:val="00AB7B54"/>
    <w:rsid w:val="00AC0C78"/>
    <w:rsid w:val="00AC0ED0"/>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0E2C"/>
    <w:rsid w:val="00B2123E"/>
    <w:rsid w:val="00B213DE"/>
    <w:rsid w:val="00B21957"/>
    <w:rsid w:val="00B21D84"/>
    <w:rsid w:val="00B21E29"/>
    <w:rsid w:val="00B22B31"/>
    <w:rsid w:val="00B231E1"/>
    <w:rsid w:val="00B23A1B"/>
    <w:rsid w:val="00B23A4D"/>
    <w:rsid w:val="00B23C1A"/>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911"/>
    <w:rsid w:val="00B97ECD"/>
    <w:rsid w:val="00BA0D32"/>
    <w:rsid w:val="00BA35A1"/>
    <w:rsid w:val="00BA37AD"/>
    <w:rsid w:val="00BA4FDD"/>
    <w:rsid w:val="00BA54BB"/>
    <w:rsid w:val="00BA608A"/>
    <w:rsid w:val="00BA61AD"/>
    <w:rsid w:val="00BA6449"/>
    <w:rsid w:val="00BA6EEB"/>
    <w:rsid w:val="00BB01F9"/>
    <w:rsid w:val="00BB02FF"/>
    <w:rsid w:val="00BB0D40"/>
    <w:rsid w:val="00BB100E"/>
    <w:rsid w:val="00BB16BD"/>
    <w:rsid w:val="00BB29F9"/>
    <w:rsid w:val="00BB2F86"/>
    <w:rsid w:val="00BB2FFD"/>
    <w:rsid w:val="00BB3E38"/>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B07"/>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0A1F"/>
    <w:rsid w:val="00C32DFF"/>
    <w:rsid w:val="00C3317B"/>
    <w:rsid w:val="00C33D7E"/>
    <w:rsid w:val="00C3537C"/>
    <w:rsid w:val="00C353A4"/>
    <w:rsid w:val="00C35932"/>
    <w:rsid w:val="00C35B2A"/>
    <w:rsid w:val="00C361D1"/>
    <w:rsid w:val="00C3662E"/>
    <w:rsid w:val="00C37F29"/>
    <w:rsid w:val="00C40C32"/>
    <w:rsid w:val="00C41008"/>
    <w:rsid w:val="00C413FB"/>
    <w:rsid w:val="00C41DE1"/>
    <w:rsid w:val="00C420FB"/>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7F7"/>
    <w:rsid w:val="00C7496D"/>
    <w:rsid w:val="00C74CD5"/>
    <w:rsid w:val="00C75037"/>
    <w:rsid w:val="00C756B6"/>
    <w:rsid w:val="00C77025"/>
    <w:rsid w:val="00C7731D"/>
    <w:rsid w:val="00C77F25"/>
    <w:rsid w:val="00C81236"/>
    <w:rsid w:val="00C814C2"/>
    <w:rsid w:val="00C83F25"/>
    <w:rsid w:val="00C848B8"/>
    <w:rsid w:val="00C85ED1"/>
    <w:rsid w:val="00C86287"/>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5E69"/>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C7C"/>
    <w:rsid w:val="00CD2B38"/>
    <w:rsid w:val="00CD34F2"/>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CEF"/>
    <w:rsid w:val="00CE5D8D"/>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5D11"/>
    <w:rsid w:val="00D07624"/>
    <w:rsid w:val="00D07786"/>
    <w:rsid w:val="00D11067"/>
    <w:rsid w:val="00D12044"/>
    <w:rsid w:val="00D12425"/>
    <w:rsid w:val="00D1276C"/>
    <w:rsid w:val="00D12D56"/>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4151C"/>
    <w:rsid w:val="00D4282D"/>
    <w:rsid w:val="00D42B87"/>
    <w:rsid w:val="00D42BCD"/>
    <w:rsid w:val="00D43376"/>
    <w:rsid w:val="00D44E75"/>
    <w:rsid w:val="00D4555C"/>
    <w:rsid w:val="00D45F19"/>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1D05"/>
    <w:rsid w:val="00DD221F"/>
    <w:rsid w:val="00DD2F12"/>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E00476"/>
    <w:rsid w:val="00E00F72"/>
    <w:rsid w:val="00E023F1"/>
    <w:rsid w:val="00E0293E"/>
    <w:rsid w:val="00E02A79"/>
    <w:rsid w:val="00E04575"/>
    <w:rsid w:val="00E05388"/>
    <w:rsid w:val="00E05A55"/>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0AB"/>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7CD"/>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36A4"/>
    <w:rsid w:val="00E96627"/>
    <w:rsid w:val="00E96849"/>
    <w:rsid w:val="00EA0307"/>
    <w:rsid w:val="00EA1EDE"/>
    <w:rsid w:val="00EA2A5E"/>
    <w:rsid w:val="00EA3462"/>
    <w:rsid w:val="00EA3B04"/>
    <w:rsid w:val="00EA3B87"/>
    <w:rsid w:val="00EA3E6E"/>
    <w:rsid w:val="00EA49E0"/>
    <w:rsid w:val="00EA533B"/>
    <w:rsid w:val="00EA5CD1"/>
    <w:rsid w:val="00EA5F00"/>
    <w:rsid w:val="00EA72D0"/>
    <w:rsid w:val="00EA732B"/>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D41"/>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327D"/>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25FD"/>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948"/>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480"/>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6D64"/>
    <w:rsid w:val="00FD75B2"/>
    <w:rsid w:val="00FD7778"/>
    <w:rsid w:val="00FE13CE"/>
    <w:rsid w:val="00FE17AE"/>
    <w:rsid w:val="00FE1F0A"/>
    <w:rsid w:val="00FE421F"/>
    <w:rsid w:val="00FE4B79"/>
    <w:rsid w:val="00FE4CF2"/>
    <w:rsid w:val="00FE52AC"/>
    <w:rsid w:val="00FE555F"/>
    <w:rsid w:val="00FE6111"/>
    <w:rsid w:val="00FE6741"/>
    <w:rsid w:val="00FE6E3B"/>
    <w:rsid w:val="00FE6F2A"/>
    <w:rsid w:val="00FE76C7"/>
    <w:rsid w:val="00FF1B81"/>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DF0E1D3"/>
  <w15:docId w15:val="{9F2F4A30-6CD7-43CC-9D02-4C9CDEC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styleId="Podtitul">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3.xml><?xml version="1.0" encoding="utf-8"?>
<ds:datastoreItem xmlns:ds="http://schemas.openxmlformats.org/officeDocument/2006/customXml" ds:itemID="{3FE9DB3C-3BF8-46CB-B886-B4D216C6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61CC6B-B2C4-41BB-A027-08F4D253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8633</Words>
  <Characters>50941</Characters>
  <Application>Microsoft Office Word</Application>
  <DocSecurity>0</DocSecurity>
  <Lines>424</Lines>
  <Paragraphs>118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59456</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Uživatel systému Windows</cp:lastModifiedBy>
  <cp:revision>3</cp:revision>
  <cp:lastPrinted>2018-08-27T08:58:00Z</cp:lastPrinted>
  <dcterms:created xsi:type="dcterms:W3CDTF">2023-10-26T16:08:00Z</dcterms:created>
  <dcterms:modified xsi:type="dcterms:W3CDTF">2023-10-26T16:24:00Z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ies>
</file>