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C3FF6" w14:textId="1CCE48D5" w:rsidR="008265B3" w:rsidRPr="005336DA" w:rsidRDefault="005336DA" w:rsidP="00DE6958">
      <w:pPr>
        <w:pStyle w:val="Nadpis1"/>
        <w:spacing w:before="0"/>
        <w:rPr>
          <w:rFonts w:ascii="Times New Roman" w:hAnsi="Times New Roman"/>
          <w:sz w:val="20"/>
        </w:rPr>
      </w:pPr>
      <w:r w:rsidRPr="005336DA">
        <w:rPr>
          <w:rFonts w:ascii="Times New Roman" w:hAnsi="Times New Roman"/>
          <w:sz w:val="20"/>
        </w:rPr>
        <w:t xml:space="preserve">    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5336DA">
        <w:rPr>
          <w:rFonts w:ascii="Times New Roman" w:hAnsi="Times New Roman"/>
          <w:sz w:val="20"/>
        </w:rPr>
        <w:t xml:space="preserve">    </w:t>
      </w:r>
      <w:proofErr w:type="spellStart"/>
      <w:proofErr w:type="gramStart"/>
      <w:r w:rsidRPr="005336DA">
        <w:rPr>
          <w:rFonts w:ascii="Times New Roman" w:hAnsi="Times New Roman"/>
          <w:sz w:val="20"/>
        </w:rPr>
        <w:t>č.j.</w:t>
      </w:r>
      <w:proofErr w:type="gramEnd"/>
      <w:r w:rsidRPr="005336DA">
        <w:rPr>
          <w:rFonts w:ascii="Times New Roman" w:hAnsi="Times New Roman"/>
          <w:sz w:val="20"/>
        </w:rPr>
        <w:t>ND</w:t>
      </w:r>
      <w:proofErr w:type="spellEnd"/>
      <w:r w:rsidRPr="005336DA">
        <w:rPr>
          <w:rFonts w:ascii="Times New Roman" w:hAnsi="Times New Roman"/>
          <w:sz w:val="20"/>
        </w:rPr>
        <w:t>/6957/600300/2023</w:t>
      </w:r>
    </w:p>
    <w:p w14:paraId="5FA7A97F" w14:textId="3D9AC4CA" w:rsidR="00DE6958" w:rsidRDefault="00316BF4" w:rsidP="00DE6958">
      <w:pPr>
        <w:pStyle w:val="Nadpis1"/>
        <w:spacing w:before="0"/>
      </w:pPr>
      <w:r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</w:t>
      </w:r>
      <w:r w:rsidR="00DE6958">
        <w:rPr>
          <w:rFonts w:ascii="Times New Roman" w:hAnsi="Times New Roman"/>
          <w:szCs w:val="28"/>
        </w:rPr>
        <w:t xml:space="preserve">1 </w:t>
      </w:r>
      <w:r>
        <w:rPr>
          <w:rFonts w:ascii="Times New Roman" w:hAnsi="Times New Roman"/>
          <w:szCs w:val="28"/>
        </w:rPr>
        <w:t>Smlouvy o dílo</w:t>
      </w:r>
    </w:p>
    <w:p w14:paraId="3E1E5750" w14:textId="755CF858" w:rsidR="00DE6958" w:rsidRPr="00DE6958" w:rsidRDefault="00DE6958" w:rsidP="00260139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číslo smlouvy objednatele: SOD č. THS </w:t>
      </w:r>
      <w:r w:rsidR="009D5D8F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ND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 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0</w:t>
      </w:r>
      <w:r w:rsidR="009D5D8F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8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/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202</w:t>
      </w:r>
      <w:r w:rsidR="009D5D8F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3</w:t>
      </w:r>
    </w:p>
    <w:p w14:paraId="3865B40C" w14:textId="434524C1" w:rsidR="00AD6618" w:rsidRDefault="00AD6618" w:rsidP="00DE6958">
      <w:pPr>
        <w:pStyle w:val="Nadpis1"/>
        <w:spacing w:before="0"/>
        <w:rPr>
          <w:rFonts w:ascii="Times New Roman" w:hAnsi="Times New Roman"/>
          <w:sz w:val="22"/>
          <w:szCs w:val="22"/>
        </w:rPr>
      </w:pPr>
    </w:p>
    <w:p w14:paraId="30B9022F" w14:textId="43D872E5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</w:t>
      </w:r>
      <w:r w:rsidR="00DE6958">
        <w:rPr>
          <w:sz w:val="22"/>
          <w:szCs w:val="22"/>
          <w:vertAlign w:val="baseline"/>
        </w:rPr>
        <w:t>ý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175D3F" w:rsidRPr="00246185">
        <w:rPr>
          <w:sz w:val="22"/>
          <w:szCs w:val="22"/>
          <w:vertAlign w:val="baseline"/>
        </w:rPr>
        <w:t xml:space="preserve"> občanský zákoník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06CB3DA0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3E07E12B" w14:textId="77777777" w:rsidR="008265B3" w:rsidRDefault="008265B3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0B55B718" w14:textId="77777777" w:rsidR="009D5D8F" w:rsidRPr="009D5D8F" w:rsidRDefault="009D5D8F" w:rsidP="009D5D8F">
      <w:pPr>
        <w:jc w:val="both"/>
        <w:outlineLvl w:val="0"/>
        <w:rPr>
          <w:color w:val="000000"/>
          <w:szCs w:val="22"/>
          <w:vertAlign w:val="baseline"/>
        </w:rPr>
      </w:pPr>
      <w:r w:rsidRPr="009D5D8F">
        <w:rPr>
          <w:color w:val="000000"/>
          <w:szCs w:val="22"/>
          <w:vertAlign w:val="baseline"/>
        </w:rPr>
        <w:t>Objednatel</w:t>
      </w:r>
      <w:r w:rsidRPr="009D5D8F">
        <w:rPr>
          <w:color w:val="000000"/>
          <w:szCs w:val="22"/>
          <w:vertAlign w:val="baseline"/>
        </w:rPr>
        <w:tab/>
      </w:r>
      <w:r w:rsidRPr="009D5D8F">
        <w:rPr>
          <w:color w:val="000000"/>
          <w:szCs w:val="22"/>
          <w:vertAlign w:val="baseline"/>
        </w:rPr>
        <w:tab/>
        <w:t xml:space="preserve">: Národní divadlo </w:t>
      </w:r>
    </w:p>
    <w:p w14:paraId="725DC851" w14:textId="77777777" w:rsidR="009D5D8F" w:rsidRPr="009D5D8F" w:rsidRDefault="009D5D8F" w:rsidP="009D5D8F">
      <w:pPr>
        <w:tabs>
          <w:tab w:val="left" w:pos="284"/>
          <w:tab w:val="left" w:pos="1701"/>
        </w:tabs>
        <w:jc w:val="both"/>
        <w:rPr>
          <w:color w:val="000000"/>
          <w:szCs w:val="22"/>
          <w:vertAlign w:val="baseline"/>
        </w:rPr>
      </w:pPr>
      <w:r w:rsidRPr="009D5D8F">
        <w:rPr>
          <w:color w:val="000000"/>
          <w:szCs w:val="22"/>
          <w:vertAlign w:val="baseline"/>
        </w:rPr>
        <w:t>se sídlem</w:t>
      </w:r>
      <w:r w:rsidRPr="009D5D8F">
        <w:rPr>
          <w:color w:val="000000"/>
          <w:szCs w:val="22"/>
          <w:vertAlign w:val="baseline"/>
        </w:rPr>
        <w:tab/>
      </w:r>
      <w:r w:rsidRPr="009D5D8F">
        <w:rPr>
          <w:color w:val="000000"/>
          <w:szCs w:val="22"/>
          <w:vertAlign w:val="baseline"/>
        </w:rPr>
        <w:tab/>
        <w:t>: Ostrovní 1, 112 30 Praha 1</w:t>
      </w:r>
    </w:p>
    <w:p w14:paraId="12DAB8E6" w14:textId="77777777" w:rsidR="009D5D8F" w:rsidRPr="009D5D8F" w:rsidRDefault="009D5D8F" w:rsidP="009D5D8F">
      <w:pPr>
        <w:tabs>
          <w:tab w:val="left" w:pos="2127"/>
        </w:tabs>
        <w:ind w:left="5954" w:hanging="5954"/>
        <w:rPr>
          <w:color w:val="000000"/>
          <w:szCs w:val="22"/>
          <w:vertAlign w:val="baseline"/>
        </w:rPr>
      </w:pPr>
      <w:r w:rsidRPr="009D5D8F">
        <w:rPr>
          <w:color w:val="000000"/>
          <w:szCs w:val="22"/>
          <w:vertAlign w:val="baseline"/>
        </w:rPr>
        <w:t>Zastoupené</w:t>
      </w:r>
      <w:r w:rsidRPr="009D5D8F">
        <w:rPr>
          <w:color w:val="000000"/>
          <w:szCs w:val="22"/>
          <w:vertAlign w:val="baseline"/>
        </w:rPr>
        <w:tab/>
        <w:t xml:space="preserve">: Prof. </w:t>
      </w:r>
      <w:proofErr w:type="spellStart"/>
      <w:r w:rsidRPr="009D5D8F">
        <w:rPr>
          <w:color w:val="000000"/>
          <w:szCs w:val="22"/>
          <w:vertAlign w:val="baseline"/>
        </w:rPr>
        <w:t>MgA</w:t>
      </w:r>
      <w:proofErr w:type="spellEnd"/>
      <w:r w:rsidRPr="009D5D8F">
        <w:rPr>
          <w:color w:val="000000"/>
          <w:szCs w:val="22"/>
          <w:vertAlign w:val="baseline"/>
        </w:rPr>
        <w:t>. Jan Burian, generální ředitel Národního divadla</w:t>
      </w:r>
    </w:p>
    <w:p w14:paraId="3AFC14F2" w14:textId="77777777" w:rsidR="009D5D8F" w:rsidRPr="009D5D8F" w:rsidRDefault="009D5D8F" w:rsidP="009D5D8F">
      <w:pPr>
        <w:jc w:val="both"/>
        <w:rPr>
          <w:color w:val="000000"/>
          <w:szCs w:val="22"/>
          <w:vertAlign w:val="baseline"/>
        </w:rPr>
      </w:pPr>
      <w:r w:rsidRPr="009D5D8F">
        <w:rPr>
          <w:color w:val="000000"/>
          <w:szCs w:val="22"/>
          <w:vertAlign w:val="baseline"/>
        </w:rPr>
        <w:t>IČ</w:t>
      </w:r>
      <w:r w:rsidRPr="009D5D8F">
        <w:rPr>
          <w:color w:val="000000"/>
          <w:szCs w:val="22"/>
          <w:vertAlign w:val="baseline"/>
        </w:rPr>
        <w:tab/>
      </w:r>
      <w:r w:rsidRPr="009D5D8F">
        <w:rPr>
          <w:color w:val="000000"/>
          <w:szCs w:val="22"/>
          <w:vertAlign w:val="baseline"/>
        </w:rPr>
        <w:tab/>
      </w:r>
      <w:r w:rsidRPr="009D5D8F">
        <w:rPr>
          <w:color w:val="000000"/>
          <w:szCs w:val="22"/>
          <w:vertAlign w:val="baseline"/>
        </w:rPr>
        <w:tab/>
        <w:t>: 000 23 337</w:t>
      </w:r>
    </w:p>
    <w:p w14:paraId="73BC5217" w14:textId="77777777" w:rsidR="009D5D8F" w:rsidRPr="009D5D8F" w:rsidRDefault="009D5D8F" w:rsidP="009D5D8F">
      <w:pPr>
        <w:jc w:val="both"/>
        <w:rPr>
          <w:color w:val="000000"/>
          <w:szCs w:val="22"/>
          <w:vertAlign w:val="baseline"/>
        </w:rPr>
      </w:pPr>
      <w:r w:rsidRPr="009D5D8F">
        <w:rPr>
          <w:color w:val="000000"/>
          <w:szCs w:val="22"/>
          <w:vertAlign w:val="baseline"/>
        </w:rPr>
        <w:t>DIČ</w:t>
      </w:r>
      <w:r w:rsidRPr="009D5D8F">
        <w:rPr>
          <w:color w:val="000000"/>
          <w:szCs w:val="22"/>
          <w:vertAlign w:val="baseline"/>
        </w:rPr>
        <w:tab/>
      </w:r>
      <w:r w:rsidRPr="009D5D8F">
        <w:rPr>
          <w:color w:val="000000"/>
          <w:szCs w:val="22"/>
          <w:vertAlign w:val="baseline"/>
        </w:rPr>
        <w:tab/>
      </w:r>
      <w:r w:rsidRPr="009D5D8F">
        <w:rPr>
          <w:color w:val="000000"/>
          <w:szCs w:val="22"/>
          <w:vertAlign w:val="baseline"/>
        </w:rPr>
        <w:tab/>
        <w:t>: CZ 000 23 337</w:t>
      </w:r>
    </w:p>
    <w:p w14:paraId="1AA635D1" w14:textId="77777777" w:rsidR="009D5D8F" w:rsidRPr="009D5D8F" w:rsidRDefault="009D5D8F" w:rsidP="009D5D8F">
      <w:pPr>
        <w:jc w:val="both"/>
        <w:rPr>
          <w:color w:val="000000"/>
          <w:szCs w:val="22"/>
          <w:vertAlign w:val="baseline"/>
        </w:rPr>
      </w:pPr>
      <w:r w:rsidRPr="009D5D8F">
        <w:rPr>
          <w:color w:val="000000"/>
          <w:szCs w:val="22"/>
          <w:vertAlign w:val="baseline"/>
        </w:rPr>
        <w:t>(dále jen objednatel)</w:t>
      </w:r>
    </w:p>
    <w:p w14:paraId="756B5755" w14:textId="54BB54C7" w:rsidR="009D5D8F" w:rsidRDefault="009D5D8F" w:rsidP="009D5D8F">
      <w:pPr>
        <w:jc w:val="both"/>
        <w:rPr>
          <w:color w:val="000000"/>
          <w:szCs w:val="22"/>
          <w:vertAlign w:val="baseline"/>
        </w:rPr>
      </w:pPr>
    </w:p>
    <w:p w14:paraId="320251DD" w14:textId="77777777" w:rsidR="009D5D8F" w:rsidRPr="009D5D8F" w:rsidRDefault="009D5D8F" w:rsidP="009D5D8F">
      <w:pPr>
        <w:tabs>
          <w:tab w:val="left" w:pos="284"/>
          <w:tab w:val="left" w:pos="2127"/>
        </w:tabs>
        <w:jc w:val="both"/>
        <w:rPr>
          <w:color w:val="000000"/>
          <w:szCs w:val="22"/>
          <w:vertAlign w:val="baseline"/>
        </w:rPr>
      </w:pPr>
      <w:r w:rsidRPr="009D5D8F">
        <w:rPr>
          <w:color w:val="000000"/>
          <w:szCs w:val="22"/>
          <w:vertAlign w:val="baseline"/>
        </w:rPr>
        <w:t>a</w:t>
      </w:r>
    </w:p>
    <w:p w14:paraId="1E0B5A0A" w14:textId="1D13436E" w:rsidR="009D5D8F" w:rsidRDefault="009D5D8F" w:rsidP="009D5D8F">
      <w:pPr>
        <w:tabs>
          <w:tab w:val="left" w:pos="284"/>
          <w:tab w:val="left" w:pos="2127"/>
        </w:tabs>
        <w:jc w:val="both"/>
        <w:rPr>
          <w:color w:val="000000"/>
          <w:szCs w:val="22"/>
          <w:vertAlign w:val="baseline"/>
        </w:rPr>
      </w:pPr>
    </w:p>
    <w:p w14:paraId="3489E170" w14:textId="5BA915AB" w:rsidR="009D5D8F" w:rsidRPr="009D5D8F" w:rsidRDefault="009D5D8F" w:rsidP="009D5D8F">
      <w:pPr>
        <w:jc w:val="both"/>
        <w:rPr>
          <w:color w:val="000000"/>
          <w:szCs w:val="22"/>
          <w:vertAlign w:val="baseline"/>
        </w:rPr>
      </w:pPr>
      <w:r w:rsidRPr="009D5D8F">
        <w:rPr>
          <w:color w:val="000000"/>
          <w:szCs w:val="22"/>
          <w:vertAlign w:val="baseline"/>
        </w:rPr>
        <w:t>Zhotovitel</w:t>
      </w:r>
      <w:r w:rsidRPr="009D5D8F">
        <w:rPr>
          <w:color w:val="000000"/>
          <w:szCs w:val="22"/>
          <w:vertAlign w:val="baseline"/>
        </w:rPr>
        <w:tab/>
      </w:r>
      <w:r w:rsidRPr="009D5D8F">
        <w:rPr>
          <w:color w:val="000000"/>
          <w:szCs w:val="22"/>
          <w:vertAlign w:val="baseline"/>
        </w:rPr>
        <w:tab/>
        <w:t xml:space="preserve">: </w:t>
      </w:r>
      <w:r>
        <w:rPr>
          <w:color w:val="000000"/>
          <w:szCs w:val="22"/>
          <w:vertAlign w:val="baseline"/>
        </w:rPr>
        <w:t>ISPD s.r.o.</w:t>
      </w:r>
    </w:p>
    <w:p w14:paraId="289A5B2F" w14:textId="6FE47967" w:rsidR="009D5D8F" w:rsidRPr="009D5D8F" w:rsidRDefault="009D5D8F" w:rsidP="009D5D8F">
      <w:pPr>
        <w:jc w:val="both"/>
        <w:rPr>
          <w:color w:val="000000"/>
          <w:szCs w:val="22"/>
          <w:vertAlign w:val="baseline"/>
        </w:rPr>
      </w:pPr>
      <w:r w:rsidRPr="009D5D8F">
        <w:rPr>
          <w:color w:val="000000"/>
          <w:szCs w:val="22"/>
          <w:vertAlign w:val="baseline"/>
        </w:rPr>
        <w:t>místo podnikání</w:t>
      </w:r>
      <w:r w:rsidRPr="009D5D8F">
        <w:rPr>
          <w:color w:val="000000"/>
          <w:szCs w:val="22"/>
          <w:vertAlign w:val="baseline"/>
        </w:rPr>
        <w:tab/>
        <w:t xml:space="preserve">: </w:t>
      </w:r>
      <w:r>
        <w:rPr>
          <w:color w:val="000000"/>
          <w:szCs w:val="22"/>
          <w:vertAlign w:val="baseline"/>
        </w:rPr>
        <w:t xml:space="preserve">Na </w:t>
      </w:r>
      <w:proofErr w:type="spellStart"/>
      <w:r>
        <w:rPr>
          <w:color w:val="000000"/>
          <w:szCs w:val="22"/>
          <w:vertAlign w:val="baseline"/>
        </w:rPr>
        <w:t>K</w:t>
      </w:r>
      <w:r w:rsidR="002B0B50">
        <w:rPr>
          <w:color w:val="000000"/>
          <w:szCs w:val="22"/>
          <w:vertAlign w:val="baseline"/>
        </w:rPr>
        <w:t>l</w:t>
      </w:r>
      <w:r>
        <w:rPr>
          <w:color w:val="000000"/>
          <w:szCs w:val="22"/>
          <w:vertAlign w:val="baseline"/>
        </w:rPr>
        <w:t>audiánce</w:t>
      </w:r>
      <w:proofErr w:type="spellEnd"/>
      <w:r>
        <w:rPr>
          <w:color w:val="000000"/>
          <w:szCs w:val="22"/>
          <w:vertAlign w:val="baseline"/>
        </w:rPr>
        <w:t xml:space="preserve"> 598/8, 147 00 Praha 4</w:t>
      </w:r>
    </w:p>
    <w:p w14:paraId="44A8D737" w14:textId="515161E1" w:rsidR="009D5D8F" w:rsidRPr="009D5D8F" w:rsidRDefault="009D5D8F" w:rsidP="009D5D8F">
      <w:pPr>
        <w:jc w:val="both"/>
        <w:rPr>
          <w:color w:val="000000"/>
          <w:szCs w:val="22"/>
          <w:vertAlign w:val="baseline"/>
        </w:rPr>
      </w:pPr>
      <w:r w:rsidRPr="009D5D8F">
        <w:rPr>
          <w:color w:val="000000"/>
          <w:szCs w:val="22"/>
          <w:vertAlign w:val="baseline"/>
        </w:rPr>
        <w:t>zastoupená</w:t>
      </w:r>
      <w:r w:rsidRPr="009D5D8F">
        <w:rPr>
          <w:color w:val="000000"/>
          <w:szCs w:val="22"/>
          <w:vertAlign w:val="baseline"/>
        </w:rPr>
        <w:tab/>
      </w:r>
      <w:r w:rsidRPr="009D5D8F">
        <w:rPr>
          <w:color w:val="000000"/>
          <w:szCs w:val="22"/>
          <w:vertAlign w:val="baseline"/>
        </w:rPr>
        <w:tab/>
        <w:t xml:space="preserve">: </w:t>
      </w:r>
      <w:r>
        <w:rPr>
          <w:color w:val="000000"/>
          <w:szCs w:val="22"/>
          <w:vertAlign w:val="baseline"/>
        </w:rPr>
        <w:t>Ing. Michal Lec, jednatel</w:t>
      </w:r>
      <w:r w:rsidRPr="009D5D8F">
        <w:rPr>
          <w:color w:val="000000"/>
          <w:szCs w:val="22"/>
          <w:vertAlign w:val="baseline"/>
        </w:rPr>
        <w:t xml:space="preserve"> </w:t>
      </w:r>
    </w:p>
    <w:p w14:paraId="3EBAD183" w14:textId="78929029" w:rsidR="009D5D8F" w:rsidRPr="009D5D8F" w:rsidRDefault="009D5D8F" w:rsidP="009D5D8F">
      <w:pPr>
        <w:jc w:val="both"/>
        <w:rPr>
          <w:color w:val="000000"/>
          <w:szCs w:val="22"/>
          <w:vertAlign w:val="baseline"/>
        </w:rPr>
      </w:pPr>
      <w:bookmarkStart w:id="0" w:name="_GoBack"/>
      <w:bookmarkEnd w:id="0"/>
      <w:r w:rsidRPr="009D5D8F">
        <w:rPr>
          <w:color w:val="000000"/>
          <w:szCs w:val="22"/>
          <w:vertAlign w:val="baseline"/>
        </w:rPr>
        <w:t>IČ</w:t>
      </w:r>
      <w:r w:rsidRPr="009D5D8F">
        <w:rPr>
          <w:color w:val="000000"/>
          <w:szCs w:val="22"/>
          <w:vertAlign w:val="baseline"/>
        </w:rPr>
        <w:tab/>
      </w:r>
      <w:r w:rsidRPr="009D5D8F">
        <w:rPr>
          <w:color w:val="000000"/>
          <w:szCs w:val="22"/>
          <w:vertAlign w:val="baseline"/>
        </w:rPr>
        <w:tab/>
      </w:r>
      <w:r w:rsidRPr="009D5D8F">
        <w:rPr>
          <w:color w:val="000000"/>
          <w:szCs w:val="22"/>
          <w:vertAlign w:val="baseline"/>
        </w:rPr>
        <w:tab/>
        <w:t xml:space="preserve">: </w:t>
      </w:r>
      <w:r>
        <w:rPr>
          <w:color w:val="000000"/>
          <w:szCs w:val="22"/>
          <w:vertAlign w:val="baseline"/>
        </w:rPr>
        <w:t>28478380</w:t>
      </w:r>
    </w:p>
    <w:p w14:paraId="2004606A" w14:textId="7FAAD766" w:rsidR="009D5D8F" w:rsidRPr="009D5D8F" w:rsidRDefault="009D5D8F" w:rsidP="009D5D8F">
      <w:pPr>
        <w:jc w:val="both"/>
        <w:rPr>
          <w:color w:val="000000"/>
          <w:szCs w:val="22"/>
          <w:vertAlign w:val="baseline"/>
        </w:rPr>
      </w:pPr>
      <w:r w:rsidRPr="009D5D8F">
        <w:rPr>
          <w:color w:val="000000"/>
          <w:szCs w:val="22"/>
          <w:vertAlign w:val="baseline"/>
        </w:rPr>
        <w:t>DIČ</w:t>
      </w:r>
      <w:r w:rsidRPr="009D5D8F">
        <w:rPr>
          <w:color w:val="000000"/>
          <w:szCs w:val="22"/>
          <w:vertAlign w:val="baseline"/>
        </w:rPr>
        <w:tab/>
      </w:r>
      <w:r w:rsidRPr="009D5D8F">
        <w:rPr>
          <w:color w:val="000000"/>
          <w:szCs w:val="22"/>
          <w:vertAlign w:val="baseline"/>
        </w:rPr>
        <w:tab/>
      </w:r>
      <w:r w:rsidRPr="009D5D8F">
        <w:rPr>
          <w:color w:val="000000"/>
          <w:szCs w:val="22"/>
          <w:vertAlign w:val="baseline"/>
        </w:rPr>
        <w:tab/>
        <w:t xml:space="preserve">: </w:t>
      </w:r>
      <w:r>
        <w:rPr>
          <w:color w:val="000000"/>
          <w:szCs w:val="22"/>
          <w:vertAlign w:val="baseline"/>
        </w:rPr>
        <w:t>CZ28478380</w:t>
      </w:r>
    </w:p>
    <w:p w14:paraId="62F38378" w14:textId="77777777" w:rsidR="009D5D8F" w:rsidRPr="009D5D8F" w:rsidRDefault="009D5D8F" w:rsidP="009D5D8F">
      <w:pPr>
        <w:jc w:val="both"/>
        <w:rPr>
          <w:color w:val="000000"/>
          <w:szCs w:val="22"/>
          <w:vertAlign w:val="baseline"/>
        </w:rPr>
      </w:pPr>
      <w:r w:rsidRPr="009D5D8F">
        <w:rPr>
          <w:color w:val="000000"/>
          <w:szCs w:val="22"/>
          <w:vertAlign w:val="baseline"/>
        </w:rPr>
        <w:t>(dále jen zhotovitel)</w:t>
      </w:r>
    </w:p>
    <w:p w14:paraId="7526DC6A" w14:textId="77777777" w:rsidR="00DE6958" w:rsidRPr="00DE6958" w:rsidRDefault="00DE6958" w:rsidP="00DE6958">
      <w:pPr>
        <w:autoSpaceDE w:val="0"/>
        <w:autoSpaceDN w:val="0"/>
        <w:adjustRightInd w:val="0"/>
        <w:rPr>
          <w:color w:val="000000"/>
          <w:vertAlign w:val="baseline"/>
        </w:rPr>
      </w:pPr>
    </w:p>
    <w:p w14:paraId="76E6C8BD" w14:textId="77777777" w:rsidR="008265B3" w:rsidRDefault="008265B3" w:rsidP="005D53C1">
      <w:pPr>
        <w:pStyle w:val="Zkladntext"/>
        <w:tabs>
          <w:tab w:val="left" w:pos="0"/>
        </w:tabs>
        <w:rPr>
          <w:rFonts w:ascii="Times New Roman" w:hAnsi="Times New Roman" w:cs="Times New Roman"/>
          <w:b/>
          <w:i/>
          <w:szCs w:val="22"/>
        </w:rPr>
      </w:pPr>
    </w:p>
    <w:p w14:paraId="666FC607" w14:textId="5253E0E0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7CE5CD67" w14:textId="55E7A647" w:rsidR="009C6BFD" w:rsidRDefault="00E76C38" w:rsidP="00260139">
      <w:pPr>
        <w:pStyle w:val="Default"/>
        <w:jc w:val="both"/>
        <w:rPr>
          <w:sz w:val="22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v průběhu provádění díla došlo ke změnám technických parametrů předmětu díla a nepředpokládaným více a méně pracím, se smluvní strany dohodly na změně a doplnění Smlouvy o dílo </w:t>
      </w:r>
      <w:r w:rsidR="00DE6958" w:rsidRPr="00260139">
        <w:rPr>
          <w:rFonts w:ascii="Times New Roman" w:hAnsi="Times New Roman" w:cs="Times New Roman"/>
          <w:szCs w:val="22"/>
        </w:rPr>
        <w:t>číslo smlouvy</w:t>
      </w:r>
      <w:r w:rsidR="00260139">
        <w:rPr>
          <w:rFonts w:ascii="Times New Roman" w:hAnsi="Times New Roman" w:cs="Times New Roman"/>
          <w:szCs w:val="22"/>
        </w:rPr>
        <w:t xml:space="preserve"> objednatele</w:t>
      </w:r>
      <w:r w:rsidR="00DE6958" w:rsidRPr="00260139">
        <w:rPr>
          <w:rFonts w:ascii="Times New Roman" w:hAnsi="Times New Roman" w:cs="Times New Roman"/>
          <w:szCs w:val="22"/>
        </w:rPr>
        <w:t xml:space="preserve">: SOD č. THS </w:t>
      </w:r>
      <w:r w:rsidR="009D5D8F">
        <w:rPr>
          <w:rFonts w:ascii="Times New Roman" w:hAnsi="Times New Roman" w:cs="Times New Roman"/>
          <w:szCs w:val="22"/>
        </w:rPr>
        <w:t>ND</w:t>
      </w:r>
      <w:r w:rsidR="001D7071">
        <w:rPr>
          <w:rFonts w:ascii="Times New Roman" w:hAnsi="Times New Roman" w:cs="Times New Roman"/>
          <w:szCs w:val="22"/>
        </w:rPr>
        <w:t xml:space="preserve"> </w:t>
      </w:r>
      <w:r w:rsidR="00DE6958" w:rsidRPr="00260139">
        <w:rPr>
          <w:rFonts w:ascii="Times New Roman" w:hAnsi="Times New Roman" w:cs="Times New Roman"/>
          <w:szCs w:val="22"/>
        </w:rPr>
        <w:t>0</w:t>
      </w:r>
      <w:r w:rsidR="009D5D8F">
        <w:rPr>
          <w:rFonts w:ascii="Times New Roman" w:hAnsi="Times New Roman" w:cs="Times New Roman"/>
          <w:szCs w:val="22"/>
        </w:rPr>
        <w:t>8</w:t>
      </w:r>
      <w:r w:rsidR="00DE6958" w:rsidRPr="00260139">
        <w:rPr>
          <w:rFonts w:ascii="Times New Roman" w:hAnsi="Times New Roman" w:cs="Times New Roman"/>
          <w:szCs w:val="22"/>
        </w:rPr>
        <w:t>/</w:t>
      </w:r>
      <w:r w:rsidR="001D7071" w:rsidRPr="00260139">
        <w:rPr>
          <w:rFonts w:ascii="Times New Roman" w:hAnsi="Times New Roman" w:cs="Times New Roman"/>
          <w:szCs w:val="22"/>
        </w:rPr>
        <w:t>202</w:t>
      </w:r>
      <w:r w:rsidR="009D5D8F">
        <w:rPr>
          <w:rFonts w:ascii="Times New Roman" w:hAnsi="Times New Roman" w:cs="Times New Roman"/>
          <w:szCs w:val="22"/>
        </w:rPr>
        <w:t>3</w:t>
      </w:r>
      <w:r w:rsidR="00260139">
        <w:rPr>
          <w:rFonts w:ascii="Times New Roman" w:hAnsi="Times New Roman" w:cs="Times New Roman"/>
          <w:szCs w:val="22"/>
        </w:rPr>
        <w:t xml:space="preserve">, </w:t>
      </w:r>
      <w:r w:rsidR="0071390D" w:rsidRPr="0071390D">
        <w:rPr>
          <w:rFonts w:ascii="Times New Roman" w:hAnsi="Times New Roman" w:cs="Times New Roman"/>
          <w:szCs w:val="22"/>
        </w:rPr>
        <w:t xml:space="preserve">ze dne </w:t>
      </w:r>
      <w:r w:rsidR="009D5D8F">
        <w:rPr>
          <w:rFonts w:ascii="Times New Roman" w:hAnsi="Times New Roman" w:cs="Times New Roman"/>
          <w:szCs w:val="22"/>
        </w:rPr>
        <w:t>01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>
        <w:rPr>
          <w:rFonts w:ascii="Times New Roman" w:hAnsi="Times New Roman" w:cs="Times New Roman"/>
          <w:szCs w:val="22"/>
        </w:rPr>
        <w:t>0</w:t>
      </w:r>
      <w:r w:rsidR="009D5D8F">
        <w:rPr>
          <w:rFonts w:ascii="Times New Roman" w:hAnsi="Times New Roman" w:cs="Times New Roman"/>
          <w:szCs w:val="22"/>
        </w:rPr>
        <w:t>6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20</w:t>
      </w:r>
      <w:r w:rsidR="00993332">
        <w:rPr>
          <w:rFonts w:ascii="Times New Roman" w:hAnsi="Times New Roman" w:cs="Times New Roman"/>
          <w:szCs w:val="22"/>
        </w:rPr>
        <w:t>2</w:t>
      </w:r>
      <w:r w:rsidR="009D5D8F">
        <w:rPr>
          <w:rFonts w:ascii="Times New Roman" w:hAnsi="Times New Roman" w:cs="Times New Roman"/>
          <w:szCs w:val="22"/>
        </w:rPr>
        <w:t>3</w:t>
      </w:r>
      <w:r w:rsidR="008534BE">
        <w:rPr>
          <w:rFonts w:ascii="Times New Roman" w:hAnsi="Times New Roman" w:cs="Times New Roman"/>
          <w:szCs w:val="22"/>
        </w:rPr>
        <w:t xml:space="preserve"> </w:t>
      </w:r>
      <w:r w:rsidR="007A137D">
        <w:rPr>
          <w:rFonts w:ascii="Times New Roman" w:hAnsi="Times New Roman" w:cs="Times New Roman"/>
          <w:szCs w:val="22"/>
        </w:rPr>
        <w:t>(dále</w:t>
      </w:r>
      <w:r w:rsidR="0071390D" w:rsidRPr="0071390D">
        <w:rPr>
          <w:rFonts w:ascii="Times New Roman" w:hAnsi="Times New Roman" w:cs="Times New Roman"/>
          <w:szCs w:val="22"/>
        </w:rPr>
        <w:t xml:space="preserve"> jen „Smlouva“ nebo „SOD“) tímto dodatkem č.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260139">
        <w:rPr>
          <w:rFonts w:ascii="Times New Roman" w:hAnsi="Times New Roman" w:cs="Times New Roman"/>
          <w:szCs w:val="22"/>
        </w:rPr>
        <w:t>1</w:t>
      </w:r>
      <w:r w:rsidR="00260139" w:rsidRPr="0071390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(dále jen „Dodatek“) takto:</w:t>
      </w:r>
    </w:p>
    <w:p w14:paraId="163E45F7" w14:textId="77777777" w:rsidR="001640D6" w:rsidRPr="00812DCF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77777777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>I</w:t>
      </w:r>
      <w:r w:rsidR="0071390D">
        <w:rPr>
          <w:rFonts w:ascii="Times New Roman" w:hAnsi="Times New Roman"/>
          <w:b/>
          <w:sz w:val="28"/>
        </w:rPr>
        <w:t>I. Předmět dodatku</w:t>
      </w:r>
    </w:p>
    <w:p w14:paraId="57916B50" w14:textId="77777777" w:rsidR="008265B3" w:rsidRDefault="008265B3" w:rsidP="005D53C1">
      <w:pPr>
        <w:pStyle w:val="Zkladntext"/>
        <w:spacing w:before="120"/>
        <w:jc w:val="center"/>
        <w:rPr>
          <w:rFonts w:ascii="Times New Roman" w:hAnsi="Times New Roman"/>
          <w:b/>
        </w:rPr>
      </w:pPr>
    </w:p>
    <w:p w14:paraId="4900C0F8" w14:textId="74A3E349" w:rsidR="008265B3" w:rsidRDefault="009D5D8F" w:rsidP="005D53C1">
      <w:pPr>
        <w:pStyle w:val="Zkladntext"/>
        <w:spacing w:before="120"/>
        <w:jc w:val="center"/>
        <w:rPr>
          <w:rFonts w:ascii="Times New Roman" w:hAnsi="Times New Roman"/>
          <w:b/>
        </w:rPr>
      </w:pPr>
      <w:r w:rsidRPr="009D5D8F">
        <w:rPr>
          <w:rFonts w:ascii="Times New Roman" w:hAnsi="Times New Roman"/>
          <w:b/>
        </w:rPr>
        <w:t xml:space="preserve">ND - Restaurování dekorativní a malířské výzdoby interiéru Národního divadla - </w:t>
      </w:r>
      <w:r w:rsidR="00FC608C">
        <w:rPr>
          <w:rFonts w:ascii="Times New Roman" w:hAnsi="Times New Roman"/>
          <w:b/>
        </w:rPr>
        <w:t>Oprava</w:t>
      </w:r>
      <w:r w:rsidRPr="009D5D8F">
        <w:rPr>
          <w:rFonts w:ascii="Times New Roman" w:hAnsi="Times New Roman"/>
          <w:b/>
        </w:rPr>
        <w:t xml:space="preserve"> terasy</w:t>
      </w:r>
      <w:r w:rsidR="00FC608C">
        <w:rPr>
          <w:rFonts w:ascii="Times New Roman" w:hAnsi="Times New Roman"/>
          <w:b/>
        </w:rPr>
        <w:t xml:space="preserve"> a balkonu HB ND</w:t>
      </w:r>
    </w:p>
    <w:p w14:paraId="34BCB2E3" w14:textId="77777777" w:rsidR="008265B3" w:rsidRDefault="008265B3">
      <w:pPr>
        <w:rPr>
          <w:rFonts w:cs="Arial"/>
          <w:b/>
          <w:sz w:val="22"/>
          <w:vertAlign w:val="baseline"/>
        </w:rPr>
      </w:pPr>
      <w:r>
        <w:rPr>
          <w:b/>
        </w:rPr>
        <w:br w:type="page"/>
      </w:r>
    </w:p>
    <w:p w14:paraId="6CBF7019" w14:textId="77777777" w:rsidR="008E03C4" w:rsidRDefault="008E03C4" w:rsidP="005D53C1">
      <w:pPr>
        <w:pStyle w:val="Zkladntext"/>
        <w:spacing w:before="120"/>
        <w:jc w:val="center"/>
        <w:rPr>
          <w:rFonts w:ascii="Times New Roman" w:hAnsi="Times New Roman"/>
          <w:b/>
        </w:rPr>
      </w:pPr>
    </w:p>
    <w:p w14:paraId="5DE7DB0C" w14:textId="77777777" w:rsidR="008265B3" w:rsidRDefault="008265B3" w:rsidP="005D53C1">
      <w:pPr>
        <w:pStyle w:val="Zkladntext"/>
        <w:spacing w:before="120"/>
        <w:jc w:val="center"/>
        <w:rPr>
          <w:rFonts w:ascii="Times New Roman" w:hAnsi="Times New Roman"/>
          <w:b/>
        </w:rPr>
      </w:pPr>
    </w:p>
    <w:p w14:paraId="72B92436" w14:textId="77777777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Ujednání o změně Smlouvy</w:t>
      </w:r>
    </w:p>
    <w:p w14:paraId="43AF25FA" w14:textId="6ED822ED" w:rsidR="00503D98" w:rsidRPr="00151B00" w:rsidRDefault="00503D98" w:rsidP="00503D98">
      <w:pPr>
        <w:pStyle w:val="Zkladntextodsazen"/>
        <w:spacing w:before="240"/>
        <w:ind w:left="0" w:firstLine="0"/>
        <w:rPr>
          <w:b/>
          <w:szCs w:val="22"/>
        </w:rPr>
      </w:pPr>
      <w:r w:rsidRPr="004569E3">
        <w:rPr>
          <w:rFonts w:ascii="Times New Roman" w:hAnsi="Times New Roman" w:cs="Times New Roman"/>
          <w:b/>
          <w:sz w:val="24"/>
        </w:rPr>
        <w:t>1.</w:t>
      </w:r>
      <w:r w:rsidRPr="00151B00">
        <w:rPr>
          <w:b/>
          <w:szCs w:val="22"/>
        </w:rPr>
        <w:t xml:space="preserve"> </w:t>
      </w:r>
      <w:bookmarkStart w:id="1" w:name="_Hlk62045834"/>
      <w:r w:rsidR="008534BE">
        <w:rPr>
          <w:rFonts w:ascii="Times New Roman" w:hAnsi="Times New Roman"/>
          <w:b/>
        </w:rPr>
        <w:t xml:space="preserve">Do stávajícího článku </w:t>
      </w:r>
      <w:r w:rsidR="0071275E">
        <w:rPr>
          <w:rFonts w:ascii="Times New Roman" w:hAnsi="Times New Roman"/>
          <w:b/>
        </w:rPr>
        <w:t>I</w:t>
      </w:r>
      <w:r w:rsidR="009D5D8F">
        <w:rPr>
          <w:rFonts w:ascii="Times New Roman" w:hAnsi="Times New Roman"/>
          <w:b/>
        </w:rPr>
        <w:t>I</w:t>
      </w:r>
      <w:r w:rsidR="008534BE" w:rsidRPr="00291082">
        <w:rPr>
          <w:rFonts w:ascii="Times New Roman" w:hAnsi="Times New Roman"/>
          <w:b/>
        </w:rPr>
        <w:t xml:space="preserve">. </w:t>
      </w:r>
      <w:r w:rsidR="00514659">
        <w:rPr>
          <w:rFonts w:ascii="Times New Roman" w:hAnsi="Times New Roman"/>
          <w:b/>
        </w:rPr>
        <w:t xml:space="preserve">Smlouvy </w:t>
      </w:r>
      <w:r w:rsidR="008534BE" w:rsidRPr="00291082">
        <w:rPr>
          <w:rFonts w:ascii="Times New Roman" w:hAnsi="Times New Roman"/>
          <w:b/>
        </w:rPr>
        <w:t xml:space="preserve">„Předmět smlouvy“ se za odstavec </w:t>
      </w:r>
      <w:r w:rsidR="006C6150">
        <w:rPr>
          <w:rFonts w:ascii="Times New Roman" w:hAnsi="Times New Roman"/>
          <w:b/>
        </w:rPr>
        <w:t>4</w:t>
      </w:r>
      <w:r w:rsidR="008534BE" w:rsidRPr="00291082">
        <w:rPr>
          <w:rFonts w:ascii="Times New Roman" w:hAnsi="Times New Roman"/>
          <w:b/>
        </w:rPr>
        <w:t xml:space="preserve">. vkládají nové odstavce </w:t>
      </w:r>
      <w:r w:rsidR="006C6150">
        <w:rPr>
          <w:rFonts w:ascii="Times New Roman" w:hAnsi="Times New Roman"/>
          <w:b/>
        </w:rPr>
        <w:t>5</w:t>
      </w:r>
      <w:r w:rsidR="008534BE" w:rsidRPr="00291082">
        <w:rPr>
          <w:rFonts w:ascii="Times New Roman" w:hAnsi="Times New Roman"/>
          <w:b/>
        </w:rPr>
        <w:t xml:space="preserve">. a </w:t>
      </w:r>
      <w:r w:rsidR="006C6150">
        <w:rPr>
          <w:rFonts w:ascii="Times New Roman" w:hAnsi="Times New Roman"/>
          <w:b/>
        </w:rPr>
        <w:t>6</w:t>
      </w:r>
      <w:r w:rsidR="008534BE" w:rsidRPr="00291082">
        <w:rPr>
          <w:rFonts w:ascii="Times New Roman" w:hAnsi="Times New Roman"/>
          <w:b/>
        </w:rPr>
        <w:t>. následujícího znění</w:t>
      </w:r>
      <w:r w:rsidR="00683572">
        <w:rPr>
          <w:rFonts w:ascii="Times New Roman" w:hAnsi="Times New Roman" w:cs="Times New Roman"/>
          <w:b/>
          <w:sz w:val="24"/>
        </w:rPr>
        <w:t xml:space="preserve">: </w:t>
      </w:r>
      <w:r w:rsidRPr="00151B00">
        <w:rPr>
          <w:b/>
          <w:szCs w:val="22"/>
        </w:rPr>
        <w:t xml:space="preserve"> </w:t>
      </w:r>
      <w:bookmarkEnd w:id="1"/>
    </w:p>
    <w:p w14:paraId="3150B320" w14:textId="75B271D9" w:rsidR="00683572" w:rsidRPr="009E186B" w:rsidRDefault="0032636F" w:rsidP="009E186B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 w:rsidRPr="009E186B">
        <w:rPr>
          <w:i/>
          <w:iCs/>
          <w:color w:val="000000"/>
          <w:sz w:val="22"/>
          <w:szCs w:val="22"/>
          <w:vertAlign w:val="baseline"/>
        </w:rPr>
        <w:t>„</w:t>
      </w:r>
      <w:r w:rsidR="0066048D">
        <w:rPr>
          <w:i/>
          <w:iCs/>
          <w:color w:val="000000"/>
          <w:sz w:val="22"/>
          <w:szCs w:val="22"/>
          <w:vertAlign w:val="baseline"/>
        </w:rPr>
        <w:t>5</w:t>
      </w:r>
      <w:r w:rsidR="00503D98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Předmět díla je specifikován mimo výše uvedené dokumenty i ve změnových listech</w:t>
      </w:r>
      <w:r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260139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 1</w:t>
      </w:r>
      <w:r w:rsidR="006C6150">
        <w:rPr>
          <w:i/>
          <w:iCs/>
          <w:color w:val="000000"/>
          <w:sz w:val="22"/>
          <w:szCs w:val="22"/>
          <w:vertAlign w:val="baseline"/>
        </w:rPr>
        <w:t xml:space="preserve">,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kter</w:t>
      </w:r>
      <w:r w:rsidR="009D5D8F">
        <w:rPr>
          <w:i/>
          <w:iCs/>
          <w:color w:val="000000"/>
          <w:sz w:val="22"/>
          <w:szCs w:val="22"/>
          <w:vertAlign w:val="baseline"/>
        </w:rPr>
        <w:t>ý upravuje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předmět smlouvy uvedený v předchozích odstavcích této smlouvy, a kter</w:t>
      </w:r>
      <w:r w:rsidR="009D5D8F">
        <w:rPr>
          <w:i/>
          <w:iCs/>
          <w:color w:val="000000"/>
          <w:sz w:val="22"/>
          <w:szCs w:val="22"/>
          <w:vertAlign w:val="baseline"/>
        </w:rPr>
        <w:t>ý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tvoří přílohu č. </w:t>
      </w:r>
      <w:r w:rsidR="009D5D8F">
        <w:rPr>
          <w:i/>
          <w:iCs/>
          <w:color w:val="000000"/>
          <w:sz w:val="22"/>
          <w:szCs w:val="22"/>
          <w:vertAlign w:val="baseline"/>
        </w:rPr>
        <w:t>3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proofErr w:type="gramStart"/>
      <w:r w:rsidR="008534BE" w:rsidRPr="009E186B">
        <w:rPr>
          <w:i/>
          <w:iCs/>
          <w:color w:val="000000"/>
          <w:sz w:val="22"/>
          <w:szCs w:val="22"/>
          <w:vertAlign w:val="baseline"/>
        </w:rPr>
        <w:t>této</w:t>
      </w:r>
      <w:proofErr w:type="gramEnd"/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smlouvy.</w:t>
      </w:r>
    </w:p>
    <w:p w14:paraId="7FF49B27" w14:textId="7FD7FCC5" w:rsidR="008534BE" w:rsidRPr="009E186B" w:rsidRDefault="0066048D" w:rsidP="001640D6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>
        <w:rPr>
          <w:i/>
          <w:iCs/>
          <w:color w:val="000000"/>
          <w:sz w:val="22"/>
          <w:szCs w:val="22"/>
          <w:vertAlign w:val="baseline"/>
        </w:rPr>
        <w:t>6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ab/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S ohledem ke změnám technických parametrů 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článku jsou podrobn</w:t>
      </w:r>
      <w:r w:rsidR="009D5D8F">
        <w:rPr>
          <w:i/>
          <w:iCs/>
          <w:color w:val="000000"/>
          <w:sz w:val="22"/>
          <w:szCs w:val="22"/>
          <w:vertAlign w:val="baseline"/>
        </w:rPr>
        <w:t>ě uvedeny a popsány ve změnovém listu</w:t>
      </w:r>
      <w:r w:rsidR="00D31473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6C6150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6C6150">
        <w:rPr>
          <w:i/>
          <w:iCs/>
          <w:color w:val="000000"/>
          <w:sz w:val="22"/>
          <w:szCs w:val="22"/>
          <w:vertAlign w:val="baseline"/>
        </w:rPr>
        <w:t xml:space="preserve"> 1</w:t>
      </w:r>
      <w:r w:rsidR="009D5D8F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kter</w:t>
      </w:r>
      <w:r w:rsidR="009D5D8F">
        <w:rPr>
          <w:i/>
          <w:iCs/>
          <w:color w:val="000000"/>
          <w:sz w:val="22"/>
          <w:szCs w:val="22"/>
          <w:vertAlign w:val="baseline"/>
        </w:rPr>
        <w:t>ý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tvoří přílohu č. </w:t>
      </w:r>
      <w:r w:rsidR="009D5D8F">
        <w:rPr>
          <w:i/>
          <w:iCs/>
          <w:color w:val="000000"/>
          <w:sz w:val="22"/>
          <w:szCs w:val="22"/>
          <w:vertAlign w:val="baseline"/>
        </w:rPr>
        <w:t>3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proofErr w:type="gramStart"/>
      <w:r w:rsidR="008534BE" w:rsidRPr="009E186B">
        <w:rPr>
          <w:i/>
          <w:iCs/>
          <w:color w:val="000000"/>
          <w:sz w:val="22"/>
          <w:szCs w:val="22"/>
          <w:vertAlign w:val="baseline"/>
        </w:rPr>
        <w:t>této</w:t>
      </w:r>
      <w:proofErr w:type="gramEnd"/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smlouvy.</w:t>
      </w:r>
      <w:r w:rsidR="0032636F" w:rsidRPr="009E186B">
        <w:rPr>
          <w:i/>
          <w:iCs/>
          <w:color w:val="000000"/>
          <w:sz w:val="22"/>
          <w:szCs w:val="22"/>
          <w:vertAlign w:val="baseline"/>
        </w:rPr>
        <w:t>“</w:t>
      </w:r>
    </w:p>
    <w:p w14:paraId="65F120C6" w14:textId="7F5F4B17" w:rsidR="001640D6" w:rsidRDefault="009968A7" w:rsidP="008534BE">
      <w:pPr>
        <w:ind w:left="284" w:hanging="284"/>
        <w:jc w:val="both"/>
        <w:rPr>
          <w:b/>
          <w:sz w:val="22"/>
          <w:vertAlign w:val="baseline"/>
        </w:rPr>
      </w:pPr>
      <w:r w:rsidRPr="009968A7">
        <w:rPr>
          <w:b/>
          <w:vertAlign w:val="baseline"/>
        </w:rPr>
        <w:t xml:space="preserve">2. </w:t>
      </w:r>
      <w:r w:rsidRPr="009968A7">
        <w:rPr>
          <w:b/>
          <w:sz w:val="22"/>
          <w:vertAlign w:val="baseline"/>
        </w:rPr>
        <w:t>Do stávajícího článku V. „Doba plnění díla“ se za odstavec 2.</w:t>
      </w:r>
      <w:r>
        <w:rPr>
          <w:b/>
          <w:sz w:val="22"/>
          <w:vertAlign w:val="baseline"/>
        </w:rPr>
        <w:t xml:space="preserve"> </w:t>
      </w:r>
      <w:r w:rsidRPr="009968A7">
        <w:rPr>
          <w:b/>
          <w:sz w:val="22"/>
          <w:vertAlign w:val="baseline"/>
        </w:rPr>
        <w:t>vkládá nový odstavec 3. následujícího znění</w:t>
      </w:r>
      <w:r>
        <w:rPr>
          <w:b/>
          <w:sz w:val="22"/>
          <w:vertAlign w:val="baseline"/>
        </w:rPr>
        <w:t>:</w:t>
      </w:r>
    </w:p>
    <w:p w14:paraId="05D0B336" w14:textId="77777777" w:rsidR="005A13BF" w:rsidRDefault="005A13BF" w:rsidP="008534BE">
      <w:pPr>
        <w:ind w:left="284" w:hanging="284"/>
        <w:jc w:val="both"/>
        <w:rPr>
          <w:b/>
          <w:sz w:val="22"/>
          <w:vertAlign w:val="baseline"/>
        </w:rPr>
      </w:pPr>
    </w:p>
    <w:p w14:paraId="4F2A6A6A" w14:textId="741BE15F" w:rsidR="009968A7" w:rsidRPr="009968A7" w:rsidRDefault="009968A7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9968A7">
        <w:rPr>
          <w:color w:val="000000"/>
          <w:sz w:val="22"/>
          <w:szCs w:val="22"/>
          <w:vertAlign w:val="baseline"/>
        </w:rPr>
        <w:t>3.</w:t>
      </w:r>
      <w:r w:rsidR="005A13BF">
        <w:rPr>
          <w:color w:val="000000"/>
          <w:sz w:val="22"/>
          <w:szCs w:val="22"/>
          <w:vertAlign w:val="baseline"/>
        </w:rPr>
        <w:t xml:space="preserve"> Dokončení a předání prací specifikovaných v dodatku č. 1 (ZL 01):</w:t>
      </w:r>
      <w:r w:rsidR="005A13BF">
        <w:rPr>
          <w:color w:val="000000"/>
          <w:sz w:val="22"/>
          <w:szCs w:val="22"/>
          <w:vertAlign w:val="baseline"/>
        </w:rPr>
        <w:tab/>
      </w:r>
      <w:r w:rsidR="005A13BF">
        <w:rPr>
          <w:color w:val="000000"/>
          <w:sz w:val="22"/>
          <w:szCs w:val="22"/>
          <w:vertAlign w:val="baseline"/>
        </w:rPr>
        <w:tab/>
      </w:r>
      <w:r w:rsidR="0030447B">
        <w:rPr>
          <w:color w:val="000000"/>
          <w:sz w:val="22"/>
          <w:szCs w:val="22"/>
          <w:vertAlign w:val="baseline"/>
        </w:rPr>
        <w:t>30. 11. 2023</w:t>
      </w:r>
    </w:p>
    <w:p w14:paraId="3CED12F5" w14:textId="563F4FF4" w:rsidR="008534BE" w:rsidRPr="00291082" w:rsidRDefault="009968A7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>3</w:t>
      </w:r>
      <w:r w:rsidR="00700157">
        <w:rPr>
          <w:b/>
          <w:vertAlign w:val="baseline"/>
        </w:rPr>
        <w:t xml:space="preserve">. </w:t>
      </w:r>
      <w:r w:rsidR="00DC033C">
        <w:rPr>
          <w:b/>
          <w:sz w:val="22"/>
          <w:vertAlign w:val="baseline"/>
        </w:rPr>
        <w:t xml:space="preserve">Stávající článek </w:t>
      </w:r>
      <w:r w:rsidR="009D5D8F">
        <w:rPr>
          <w:b/>
          <w:sz w:val="22"/>
          <w:vertAlign w:val="baseline"/>
        </w:rPr>
        <w:t>V</w:t>
      </w:r>
      <w:r w:rsidR="00DC033C">
        <w:rPr>
          <w:b/>
          <w:sz w:val="22"/>
          <w:vertAlign w:val="baseline"/>
        </w:rPr>
        <w:t>I</w:t>
      </w:r>
      <w:r w:rsidR="008534BE" w:rsidRPr="00291082">
        <w:rPr>
          <w:b/>
          <w:sz w:val="22"/>
          <w:vertAlign w:val="baseline"/>
        </w:rPr>
        <w:t xml:space="preserve">. </w:t>
      </w:r>
      <w:r w:rsidR="006227F0">
        <w:rPr>
          <w:b/>
          <w:sz w:val="22"/>
          <w:vertAlign w:val="baseline"/>
        </w:rPr>
        <w:t xml:space="preserve">Smlouvy </w:t>
      </w:r>
      <w:r w:rsidR="008534BE" w:rsidRPr="00291082">
        <w:rPr>
          <w:b/>
          <w:sz w:val="22"/>
          <w:vertAlign w:val="baseline"/>
        </w:rPr>
        <w:t>„Cena</w:t>
      </w:r>
      <w:r w:rsidR="00DC033C">
        <w:rPr>
          <w:b/>
          <w:sz w:val="22"/>
          <w:vertAlign w:val="baseline"/>
        </w:rPr>
        <w:t xml:space="preserve"> </w:t>
      </w:r>
      <w:r w:rsidR="009D5D8F">
        <w:rPr>
          <w:b/>
          <w:sz w:val="22"/>
          <w:vertAlign w:val="baseline"/>
        </w:rPr>
        <w:t xml:space="preserve">za </w:t>
      </w:r>
      <w:r w:rsidR="00DC033C">
        <w:rPr>
          <w:b/>
          <w:sz w:val="22"/>
          <w:vertAlign w:val="baseline"/>
        </w:rPr>
        <w:t>díl</w:t>
      </w:r>
      <w:r w:rsidR="009D5D8F">
        <w:rPr>
          <w:b/>
          <w:sz w:val="22"/>
          <w:vertAlign w:val="baseline"/>
        </w:rPr>
        <w:t>o</w:t>
      </w:r>
      <w:r w:rsidR="008534BE" w:rsidRPr="00291082">
        <w:rPr>
          <w:b/>
          <w:sz w:val="22"/>
          <w:vertAlign w:val="baseline"/>
        </w:rPr>
        <w:t>“ odst. 1 se ruší a nově zní takto:</w:t>
      </w:r>
    </w:p>
    <w:p w14:paraId="6DFD10A6" w14:textId="1F8BBD27" w:rsidR="001640D6" w:rsidRDefault="008534BE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</w:t>
      </w:r>
      <w:r w:rsidR="005D6AD9">
        <w:rPr>
          <w:color w:val="000000"/>
          <w:sz w:val="22"/>
          <w:szCs w:val="22"/>
          <w:vertAlign w:val="baseline"/>
        </w:rPr>
        <w:t>Za řádné provedení (tj. bez</w:t>
      </w:r>
      <w:r w:rsidR="00DC033C">
        <w:rPr>
          <w:color w:val="000000"/>
          <w:sz w:val="22"/>
          <w:szCs w:val="22"/>
          <w:vertAlign w:val="baseline"/>
        </w:rPr>
        <w:t xml:space="preserve"> vad a nedodělků) </w:t>
      </w:r>
      <w:r w:rsidR="00BF7920">
        <w:rPr>
          <w:color w:val="000000"/>
          <w:sz w:val="22"/>
          <w:szCs w:val="22"/>
          <w:vertAlign w:val="baseline"/>
        </w:rPr>
        <w:t>D</w:t>
      </w:r>
      <w:r w:rsidR="00DC033C">
        <w:rPr>
          <w:color w:val="000000"/>
          <w:sz w:val="22"/>
          <w:szCs w:val="22"/>
          <w:vertAlign w:val="baseline"/>
        </w:rPr>
        <w:t>íla dle</w:t>
      </w:r>
      <w:r w:rsidR="005D6AD9">
        <w:rPr>
          <w:color w:val="000000"/>
          <w:sz w:val="22"/>
          <w:szCs w:val="22"/>
          <w:vertAlign w:val="baseline"/>
        </w:rPr>
        <w:t xml:space="preserve"> této smlouvy se stanoví smluvní cena ve smyslu zákona č. 526/1990 Sb., o cenách, v platném znění, a to ve výši: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9C6BFD" w:rsidRPr="005B7D72" w14:paraId="66A02B8E" w14:textId="77777777" w:rsidTr="00DB7146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7438A10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351461F4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E94D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9C6BFD" w:rsidRPr="005B7D72" w14:paraId="00E7F019" w14:textId="77777777" w:rsidTr="00DB7146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CA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425968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C3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63E4253" w14:textId="0F035BAC" w:rsidR="009C6BFD" w:rsidRPr="005B7D72" w:rsidRDefault="009C6BFD" w:rsidP="00DB7146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díla dle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smlouvy </w:t>
            </w:r>
          </w:p>
          <w:p w14:paraId="3D832C8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16C" w14:textId="77777777" w:rsidR="009C6BFD" w:rsidRPr="00B81D6D" w:rsidRDefault="009C6BFD" w:rsidP="00826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781FD86" w14:textId="78981E45" w:rsidR="009C6BFD" w:rsidRPr="007A137D" w:rsidRDefault="006155B1" w:rsidP="00826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1 925 049,73</w:t>
            </w:r>
            <w:r w:rsidR="009C6BFD" w:rsidRPr="007A137D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4BC55C2F" w14:textId="77777777" w:rsidTr="00DB7146">
        <w:trPr>
          <w:trHeight w:val="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091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6CA170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137A272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28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2C529B7" w14:textId="56C2393D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40DE45EB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C8D" w14:textId="77777777" w:rsidR="009C6BFD" w:rsidRPr="00B81D6D" w:rsidRDefault="009C6BFD" w:rsidP="00826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2212F172" w14:textId="1C6FF5FE" w:rsidR="009C6BFD" w:rsidRPr="00B81D6D" w:rsidRDefault="00DC4EE0" w:rsidP="00826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522 000,00</w:t>
            </w:r>
            <w:r w:rsidR="008265B3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54C3D2BD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2A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3C650FB5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A2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D47B4B5" w14:textId="3E40C4F5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</w:t>
            </w:r>
            <w:proofErr w:type="spellStart"/>
            <w:r w:rsidRPr="005B7D72">
              <w:rPr>
                <w:color w:val="000000"/>
                <w:sz w:val="22"/>
                <w:szCs w:val="22"/>
                <w:vertAlign w:val="baseline"/>
              </w:rPr>
              <w:t>méněprací</w:t>
            </w:r>
            <w:proofErr w:type="spellEnd"/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62EC471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8B1" w14:textId="77777777" w:rsidR="009C6BFD" w:rsidRPr="00B81D6D" w:rsidRDefault="009C6BFD" w:rsidP="00826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14672A06" w14:textId="4976901D" w:rsidR="009C6BFD" w:rsidRPr="008265B3" w:rsidRDefault="00DC4EE0" w:rsidP="00DC4E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0,00</w:t>
            </w:r>
            <w:r w:rsidR="008265B3" w:rsidRPr="008265B3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F56C0" w:rsidRPr="008265B3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71935CF3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D17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463D2CA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D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DE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5DCDDB0" w14:textId="00BBEF8A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lkové navýšení ceny díla 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5531697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9AD" w14:textId="77777777" w:rsidR="009C6BFD" w:rsidRPr="00B81D6D" w:rsidRDefault="009C6BFD" w:rsidP="00826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23C25714" w14:textId="55719009" w:rsidR="009C6BFD" w:rsidRPr="00B81D6D" w:rsidRDefault="00DC4EE0" w:rsidP="008265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522 000,00</w:t>
            </w:r>
            <w:r w:rsidR="008265B3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7B13F207" w14:textId="77777777" w:rsidTr="00DB7146">
        <w:trPr>
          <w:trHeight w:val="5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971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B79D4EE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958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46F6A9D" w14:textId="0CCC0BF2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ve znění Dodatku č. </w:t>
            </w:r>
            <w:r w:rsidR="0071275E">
              <w:rPr>
                <w:b/>
                <w:color w:val="000000"/>
                <w:sz w:val="22"/>
                <w:szCs w:val="22"/>
                <w:vertAlign w:val="baseline"/>
              </w:rPr>
              <w:t>1</w:t>
            </w:r>
          </w:p>
          <w:p w14:paraId="3159D41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686" w14:textId="77777777" w:rsidR="009C6BFD" w:rsidRPr="00B81D6D" w:rsidRDefault="009C6BFD" w:rsidP="008265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AD7924A" w14:textId="52353894" w:rsidR="009C6BFD" w:rsidRPr="00B81D6D" w:rsidRDefault="00DC4EE0" w:rsidP="008265B3">
            <w:pPr>
              <w:autoSpaceDE w:val="0"/>
              <w:autoSpaceDN w:val="0"/>
              <w:adjustRightInd w:val="0"/>
              <w:ind w:left="6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2 447 049,73 </w:t>
            </w:r>
            <w:r w:rsidR="009C6BFD" w:rsidRPr="00B81D6D">
              <w:rPr>
                <w:b/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</w:tbl>
    <w:p w14:paraId="59DAABAF" w14:textId="77777777" w:rsidR="00463B91" w:rsidRDefault="00463B91">
      <w:pPr>
        <w:rPr>
          <w:b/>
          <w:sz w:val="22"/>
          <w:vertAlign w:val="baseline"/>
        </w:rPr>
      </w:pPr>
    </w:p>
    <w:p w14:paraId="5E2B978F" w14:textId="49B803C4" w:rsidR="00463B91" w:rsidRDefault="00463B91">
      <w:pPr>
        <w:rPr>
          <w:b/>
          <w:sz w:val="22"/>
          <w:vertAlign w:val="baseline"/>
        </w:rPr>
      </w:pPr>
    </w:p>
    <w:p w14:paraId="30CF9DE2" w14:textId="77777777" w:rsidR="004E505A" w:rsidRPr="002C47B3" w:rsidRDefault="004E505A" w:rsidP="004E505A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14:paraId="27E8B03C" w14:textId="77777777" w:rsidR="004E505A" w:rsidRPr="005336DA" w:rsidRDefault="004E505A" w:rsidP="004E505A">
      <w:pPr>
        <w:tabs>
          <w:tab w:val="left" w:pos="284"/>
          <w:tab w:val="left" w:pos="1418"/>
        </w:tabs>
        <w:jc w:val="both"/>
        <w:rPr>
          <w:color w:val="000000"/>
          <w:sz w:val="22"/>
          <w:szCs w:val="22"/>
          <w:vertAlign w:val="baseline"/>
        </w:rPr>
      </w:pPr>
      <w:r w:rsidRPr="005336DA">
        <w:rPr>
          <w:color w:val="000000"/>
          <w:sz w:val="22"/>
          <w:szCs w:val="22"/>
          <w:vertAlign w:val="baseline"/>
        </w:rPr>
        <w:t>Bude použit režim přenesení daňové povinnosti podle ustanovení § 92a zákona č. 235/2004 Sb., o DPH, ve znění pozdějších předpisů. DPH ve výši 21% odvede objednatel.</w:t>
      </w:r>
    </w:p>
    <w:p w14:paraId="3B6CB43E" w14:textId="66363822" w:rsidR="006155B1" w:rsidRDefault="006155B1">
      <w:pPr>
        <w:rPr>
          <w:b/>
          <w:sz w:val="22"/>
          <w:vertAlign w:val="baseline"/>
        </w:rPr>
      </w:pPr>
    </w:p>
    <w:p w14:paraId="4914592D" w14:textId="77777777" w:rsidR="004E505A" w:rsidRDefault="004E505A">
      <w:pPr>
        <w:rPr>
          <w:b/>
          <w:sz w:val="22"/>
          <w:vertAlign w:val="baseline"/>
        </w:rPr>
      </w:pPr>
    </w:p>
    <w:p w14:paraId="3EB4D087" w14:textId="41D5F37A" w:rsidR="009C6BFD" w:rsidRPr="00463B91" w:rsidRDefault="0030447B">
      <w:pPr>
        <w:rPr>
          <w:b/>
          <w:sz w:val="22"/>
          <w:vertAlign w:val="baseline"/>
        </w:rPr>
      </w:pPr>
      <w:r>
        <w:rPr>
          <w:b/>
          <w:sz w:val="22"/>
          <w:vertAlign w:val="baseline"/>
        </w:rPr>
        <w:t>4</w:t>
      </w:r>
      <w:r w:rsidR="0071275E" w:rsidRPr="00291082">
        <w:rPr>
          <w:b/>
          <w:sz w:val="22"/>
          <w:vertAlign w:val="baseline"/>
        </w:rPr>
        <w:t xml:space="preserve">. </w:t>
      </w:r>
      <w:r w:rsidR="0071275E">
        <w:rPr>
          <w:b/>
          <w:sz w:val="22"/>
          <w:vertAlign w:val="baseline"/>
        </w:rPr>
        <w:t xml:space="preserve">Do stávajícího </w:t>
      </w:r>
      <w:r w:rsidR="006155B1">
        <w:rPr>
          <w:b/>
          <w:sz w:val="22"/>
          <w:vertAlign w:val="baseline"/>
        </w:rPr>
        <w:t>soupisu příloh za Článek XIII</w:t>
      </w:r>
      <w:r w:rsidR="0071275E">
        <w:rPr>
          <w:b/>
          <w:sz w:val="22"/>
          <w:vertAlign w:val="baseline"/>
        </w:rPr>
        <w:t xml:space="preserve">. Smlouvy „Závěrečná ustanovení“ se za odstavec </w:t>
      </w:r>
      <w:r w:rsidR="006155B1">
        <w:rPr>
          <w:b/>
          <w:sz w:val="22"/>
          <w:vertAlign w:val="baseline"/>
        </w:rPr>
        <w:t>7</w:t>
      </w:r>
      <w:r w:rsidR="0071275E">
        <w:rPr>
          <w:b/>
          <w:sz w:val="22"/>
          <w:vertAlign w:val="baseline"/>
        </w:rPr>
        <w:t>. vkládá nov</w:t>
      </w:r>
      <w:r w:rsidR="006155B1">
        <w:rPr>
          <w:b/>
          <w:sz w:val="22"/>
          <w:vertAlign w:val="baseline"/>
        </w:rPr>
        <w:t>á</w:t>
      </w:r>
      <w:r w:rsidR="0071275E">
        <w:rPr>
          <w:b/>
          <w:sz w:val="22"/>
          <w:vertAlign w:val="baseline"/>
        </w:rPr>
        <w:t xml:space="preserve"> </w:t>
      </w:r>
      <w:r w:rsidR="006C6150">
        <w:rPr>
          <w:b/>
          <w:sz w:val="22"/>
          <w:vertAlign w:val="baseline"/>
        </w:rPr>
        <w:t xml:space="preserve">Příloha č. </w:t>
      </w:r>
      <w:r w:rsidR="006155B1">
        <w:rPr>
          <w:b/>
          <w:sz w:val="22"/>
          <w:vertAlign w:val="baseline"/>
        </w:rPr>
        <w:t>3</w:t>
      </w:r>
      <w:r w:rsidR="006C6150">
        <w:rPr>
          <w:b/>
          <w:sz w:val="22"/>
          <w:vertAlign w:val="baseline"/>
        </w:rPr>
        <w:t xml:space="preserve"> - </w:t>
      </w:r>
      <w:r w:rsidR="00985349">
        <w:rPr>
          <w:b/>
          <w:sz w:val="22"/>
          <w:vertAlign w:val="baseline"/>
        </w:rPr>
        <w:t>změnov</w:t>
      </w:r>
      <w:r w:rsidR="006155B1">
        <w:rPr>
          <w:b/>
          <w:sz w:val="22"/>
          <w:vertAlign w:val="baseline"/>
        </w:rPr>
        <w:t>ý</w:t>
      </w:r>
      <w:r w:rsidR="00985349">
        <w:rPr>
          <w:b/>
          <w:sz w:val="22"/>
          <w:vertAlign w:val="baseline"/>
        </w:rPr>
        <w:t xml:space="preserve"> listy </w:t>
      </w:r>
      <w:r w:rsidR="0071275E">
        <w:rPr>
          <w:b/>
          <w:sz w:val="22"/>
          <w:vertAlign w:val="baseline"/>
        </w:rPr>
        <w:t xml:space="preserve"> </w:t>
      </w:r>
      <w:r w:rsidR="00463B91" w:rsidRPr="00463B91">
        <w:rPr>
          <w:b/>
          <w:sz w:val="22"/>
          <w:vertAlign w:val="baseline"/>
        </w:rPr>
        <w:t>ZL 1</w:t>
      </w:r>
    </w:p>
    <w:p w14:paraId="3F87BFB1" w14:textId="2D5F036B" w:rsidR="00463B91" w:rsidRDefault="00463B91">
      <w:pPr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br w:type="page"/>
      </w:r>
    </w:p>
    <w:p w14:paraId="3112F657" w14:textId="77777777" w:rsidR="00463B91" w:rsidRDefault="00463B91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</w:p>
    <w:p w14:paraId="2A499907" w14:textId="77777777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</w:p>
    <w:p w14:paraId="64805817" w14:textId="1B7F21C5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Otázky výslovně tímto dodatkem č.</w:t>
      </w:r>
      <w:r w:rsidR="009C6BFD">
        <w:rPr>
          <w:color w:val="000000"/>
          <w:sz w:val="22"/>
          <w:szCs w:val="22"/>
          <w:vertAlign w:val="baseline"/>
        </w:rPr>
        <w:t xml:space="preserve"> </w:t>
      </w:r>
      <w:r w:rsidR="00985349">
        <w:rPr>
          <w:color w:val="000000"/>
          <w:sz w:val="22"/>
          <w:szCs w:val="22"/>
          <w:vertAlign w:val="baseline"/>
        </w:rPr>
        <w:t>1</w:t>
      </w:r>
      <w:r w:rsidR="00985349" w:rsidRPr="00722FF2">
        <w:rPr>
          <w:color w:val="000000"/>
          <w:sz w:val="22"/>
          <w:szCs w:val="22"/>
          <w:vertAlign w:val="baseline"/>
        </w:rPr>
        <w:t xml:space="preserve"> </w:t>
      </w:r>
      <w:r w:rsidRPr="00722FF2">
        <w:rPr>
          <w:color w:val="000000"/>
          <w:sz w:val="22"/>
          <w:szCs w:val="22"/>
          <w:vertAlign w:val="baseline"/>
        </w:rPr>
        <w:t xml:space="preserve">ke Smlouvě o dílo </w:t>
      </w:r>
      <w:r w:rsidR="00985349" w:rsidRPr="00985349">
        <w:rPr>
          <w:color w:val="000000"/>
          <w:sz w:val="22"/>
          <w:szCs w:val="22"/>
          <w:vertAlign w:val="baseline"/>
        </w:rPr>
        <w:t xml:space="preserve">číslo smlouvy objednatele: SOD č. THS </w:t>
      </w:r>
      <w:r w:rsidR="006155B1">
        <w:rPr>
          <w:color w:val="000000"/>
          <w:sz w:val="22"/>
          <w:szCs w:val="22"/>
          <w:vertAlign w:val="baseline"/>
        </w:rPr>
        <w:t>ND</w:t>
      </w:r>
      <w:r w:rsidR="00463B91" w:rsidRPr="00985349">
        <w:rPr>
          <w:color w:val="000000"/>
          <w:sz w:val="22"/>
          <w:szCs w:val="22"/>
          <w:vertAlign w:val="baseline"/>
        </w:rPr>
        <w:t xml:space="preserve"> </w:t>
      </w:r>
      <w:r w:rsidR="00985349" w:rsidRPr="00985349">
        <w:rPr>
          <w:color w:val="000000"/>
          <w:sz w:val="22"/>
          <w:szCs w:val="22"/>
          <w:vertAlign w:val="baseline"/>
        </w:rPr>
        <w:t>0</w:t>
      </w:r>
      <w:r w:rsidR="006155B1">
        <w:rPr>
          <w:color w:val="000000"/>
          <w:sz w:val="22"/>
          <w:szCs w:val="22"/>
          <w:vertAlign w:val="baseline"/>
        </w:rPr>
        <w:t>8</w:t>
      </w:r>
      <w:r w:rsidR="00985349" w:rsidRPr="00985349">
        <w:rPr>
          <w:color w:val="000000"/>
          <w:sz w:val="22"/>
          <w:szCs w:val="22"/>
          <w:vertAlign w:val="baseline"/>
        </w:rPr>
        <w:t>/</w:t>
      </w:r>
      <w:r w:rsidR="00463B91" w:rsidRPr="00985349">
        <w:rPr>
          <w:color w:val="000000"/>
          <w:sz w:val="22"/>
          <w:szCs w:val="22"/>
          <w:vertAlign w:val="baseline"/>
        </w:rPr>
        <w:t>202</w:t>
      </w:r>
      <w:r w:rsidR="006155B1">
        <w:rPr>
          <w:color w:val="000000"/>
          <w:sz w:val="22"/>
          <w:szCs w:val="22"/>
          <w:vertAlign w:val="baseline"/>
        </w:rPr>
        <w:t>3</w:t>
      </w:r>
      <w:r w:rsidR="00463B91">
        <w:rPr>
          <w:color w:val="000000"/>
          <w:sz w:val="22"/>
          <w:szCs w:val="22"/>
          <w:vertAlign w:val="baseline"/>
        </w:rPr>
        <w:t xml:space="preserve"> </w:t>
      </w:r>
      <w:r w:rsidR="00985349" w:rsidRPr="00985349">
        <w:rPr>
          <w:color w:val="000000"/>
          <w:sz w:val="22"/>
          <w:szCs w:val="22"/>
          <w:vertAlign w:val="baseline"/>
        </w:rPr>
        <w:t xml:space="preserve">ze dne </w:t>
      </w:r>
      <w:r w:rsidR="006155B1">
        <w:rPr>
          <w:color w:val="000000"/>
          <w:sz w:val="22"/>
          <w:szCs w:val="22"/>
          <w:vertAlign w:val="baseline"/>
        </w:rPr>
        <w:t>01</w:t>
      </w:r>
      <w:r w:rsidR="00985349" w:rsidRPr="00985349">
        <w:rPr>
          <w:color w:val="000000"/>
          <w:sz w:val="22"/>
          <w:szCs w:val="22"/>
          <w:vertAlign w:val="baseline"/>
        </w:rPr>
        <w:t>. 0</w:t>
      </w:r>
      <w:r w:rsidR="006155B1">
        <w:rPr>
          <w:color w:val="000000"/>
          <w:sz w:val="22"/>
          <w:szCs w:val="22"/>
          <w:vertAlign w:val="baseline"/>
        </w:rPr>
        <w:t>6</w:t>
      </w:r>
      <w:r w:rsidR="00985349" w:rsidRPr="00985349">
        <w:rPr>
          <w:color w:val="000000"/>
          <w:sz w:val="22"/>
          <w:szCs w:val="22"/>
          <w:vertAlign w:val="baseline"/>
        </w:rPr>
        <w:t>. 202</w:t>
      </w:r>
      <w:r w:rsidR="006155B1">
        <w:rPr>
          <w:color w:val="000000"/>
          <w:sz w:val="22"/>
          <w:szCs w:val="22"/>
          <w:vertAlign w:val="baseline"/>
        </w:rPr>
        <w:t>3</w:t>
      </w:r>
      <w:r w:rsidRPr="00722FF2">
        <w:rPr>
          <w:color w:val="000000"/>
          <w:sz w:val="22"/>
          <w:szCs w:val="22"/>
          <w:vertAlign w:val="baseline"/>
        </w:rPr>
        <w:t xml:space="preserve"> neupravené se řídí českým právním řádem, zejména ustanoveními Občanského zákoníku. Nedílnou součástí a přílohou tohoto dodatku </w:t>
      </w:r>
      <w:r w:rsidR="00985349">
        <w:rPr>
          <w:color w:val="000000"/>
          <w:sz w:val="22"/>
          <w:szCs w:val="22"/>
          <w:vertAlign w:val="baseline"/>
        </w:rPr>
        <w:t>je příloha A)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AC04D30" w14:textId="77777777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Tento dodatek je platný i pro případné právní nástupce smluvních stran.</w:t>
      </w:r>
    </w:p>
    <w:p w14:paraId="2E5DF451" w14:textId="2150D87B" w:rsidR="00722FF2" w:rsidRDefault="00282BC7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t>Tento dodatek nabývá platnosti dnem podpisu poslední smluvní stranou a účinnosti dnem zveřejnění v registru smluv</w:t>
      </w:r>
      <w:r w:rsidR="00722FF2" w:rsidRPr="00722FF2">
        <w:rPr>
          <w:color w:val="000000"/>
          <w:sz w:val="22"/>
          <w:szCs w:val="22"/>
          <w:vertAlign w:val="baseline"/>
        </w:rPr>
        <w:t>.</w:t>
      </w:r>
    </w:p>
    <w:p w14:paraId="6572A502" w14:textId="77777777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Účastníci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7A3138E8" w14:textId="77777777"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>Ostatní ustanovení a přílohy Smlouvy tímto dodatkem nezměněné, zůstávají v platnosti.</w:t>
      </w:r>
    </w:p>
    <w:p w14:paraId="4D610DCC" w14:textId="77777777" w:rsidR="001640D6" w:rsidRPr="00722FF2" w:rsidRDefault="001640D6" w:rsidP="001640D6">
      <w:pPr>
        <w:pStyle w:val="Zkladntextodsazen"/>
        <w:spacing w:before="120" w:after="120"/>
        <w:rPr>
          <w:rFonts w:ascii="Times New Roman" w:hAnsi="Times New Roman" w:cs="Times New Roman"/>
          <w:color w:val="000000"/>
          <w:szCs w:val="22"/>
        </w:rPr>
      </w:pPr>
    </w:p>
    <w:p w14:paraId="1F5B2C25" w14:textId="6DB61938" w:rsidR="00722FF2" w:rsidRPr="00722FF2" w:rsidRDefault="008F2A09" w:rsidP="00722FF2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</w:t>
      </w:r>
      <w:r w:rsidR="00722FF2" w:rsidRPr="00722FF2">
        <w:rPr>
          <w:rFonts w:ascii="Times New Roman" w:hAnsi="Times New Roman" w:cs="Times New Roman"/>
          <w:color w:val="000000"/>
          <w:szCs w:val="22"/>
        </w:rPr>
        <w:t>:</w:t>
      </w:r>
    </w:p>
    <w:p w14:paraId="07B9438A" w14:textId="63263405" w:rsidR="00A361A0" w:rsidRDefault="005D6AD9" w:rsidP="00463B91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 xml:space="preserve">Příloha </w:t>
      </w:r>
      <w:r w:rsidR="00463B91">
        <w:rPr>
          <w:rFonts w:ascii="Times New Roman" w:hAnsi="Times New Roman" w:cs="Times New Roman"/>
          <w:color w:val="000000"/>
          <w:szCs w:val="22"/>
        </w:rPr>
        <w:t xml:space="preserve">A - Příloha </w:t>
      </w:r>
      <w:proofErr w:type="gramStart"/>
      <w:r w:rsidR="00463B91">
        <w:rPr>
          <w:rFonts w:ascii="Times New Roman" w:hAnsi="Times New Roman" w:cs="Times New Roman"/>
          <w:color w:val="000000"/>
          <w:szCs w:val="22"/>
        </w:rPr>
        <w:t>č.</w:t>
      </w:r>
      <w:r w:rsidR="006155B1">
        <w:rPr>
          <w:rFonts w:ascii="Times New Roman" w:hAnsi="Times New Roman" w:cs="Times New Roman"/>
          <w:color w:val="000000"/>
          <w:szCs w:val="22"/>
        </w:rPr>
        <w:t>3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>) změnov</w:t>
      </w:r>
      <w:r w:rsidR="006155B1">
        <w:rPr>
          <w:rFonts w:ascii="Times New Roman" w:hAnsi="Times New Roman" w:cs="Times New Roman"/>
          <w:color w:val="000000"/>
          <w:szCs w:val="22"/>
        </w:rPr>
        <w:t>ý</w:t>
      </w:r>
      <w:proofErr w:type="gramEnd"/>
      <w:r w:rsidR="006155B1">
        <w:rPr>
          <w:rFonts w:ascii="Times New Roman" w:hAnsi="Times New Roman" w:cs="Times New Roman"/>
          <w:color w:val="000000"/>
          <w:szCs w:val="22"/>
        </w:rPr>
        <w:t xml:space="preserve"> list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  </w:t>
      </w:r>
      <w:r w:rsidR="006C6150" w:rsidRPr="006C6150">
        <w:rPr>
          <w:rFonts w:ascii="Times New Roman" w:hAnsi="Times New Roman" w:cs="Times New Roman"/>
          <w:color w:val="000000"/>
          <w:szCs w:val="22"/>
        </w:rPr>
        <w:t>ZL 1</w:t>
      </w:r>
    </w:p>
    <w:p w14:paraId="3CB9DFD0" w14:textId="77777777" w:rsidR="005D0584" w:rsidRDefault="005D0584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1CC0182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A62B4FD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246185" w14:paraId="75AD54F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47C622CE" w14:textId="77777777" w:rsidR="00905D4F" w:rsidRPr="00246185" w:rsidRDefault="00A361A0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 Praze </w:t>
            </w:r>
            <w:r w:rsidR="00604CB9" w:rsidRPr="00246185">
              <w:rPr>
                <w:rFonts w:ascii="Times New Roman" w:hAnsi="Times New Roman" w:cs="Times New Roman"/>
                <w:szCs w:val="22"/>
              </w:rPr>
              <w:t xml:space="preserve">dne: </w:t>
            </w:r>
            <w:r w:rsidR="00905D4F" w:rsidRPr="00246185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17320AF6" w14:textId="77777777" w:rsidR="00905D4F" w:rsidRPr="00246185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5DB35D6" w14:textId="77777777" w:rsidR="00905D4F" w:rsidRPr="00246185" w:rsidRDefault="00905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741905"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 Praze </w:t>
            </w:r>
            <w:r w:rsidR="00604CB9" w:rsidRPr="00741905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246185" w14:paraId="1E4A25AE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5A17C3F" w14:textId="77777777" w:rsidR="00905D4F" w:rsidRPr="00246185" w:rsidRDefault="00905D4F" w:rsidP="001640D6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>Za</w:t>
            </w:r>
            <w:r w:rsidR="00D3723F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="00D3723F" w:rsidRPr="00246185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6F2841BE" w14:textId="77777777" w:rsidR="00905D4F" w:rsidRPr="00246185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66F1373" w14:textId="77777777" w:rsidR="00905D4F" w:rsidRPr="00246185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1640D6" w:rsidRPr="00246185" w14:paraId="2534AB3A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D944447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C0C16E2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6D6B3B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05B8741B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04AEB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246185" w14:paraId="015C357D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09992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4E9189ED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40651826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A361A0" w14:paraId="352FA4CA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1F7DD087" w14:textId="7A9C1F37" w:rsidR="008804E7" w:rsidRDefault="006155B1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ISPD s.r.o.</w:t>
            </w:r>
            <w:r w:rsidR="008804E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497C9B0E" w14:textId="745B55BA" w:rsidR="00905D4F" w:rsidRPr="00A361A0" w:rsidRDefault="006155B1" w:rsidP="006155B1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Ing. Michal Lec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C554D17" w14:textId="77777777" w:rsidR="00905D4F" w:rsidRPr="00246185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F7B4AF6" w14:textId="77777777" w:rsidR="00604CB9" w:rsidRDefault="006320ED" w:rsidP="006155B1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Jan Burian</w:t>
            </w:r>
          </w:p>
          <w:p w14:paraId="37F7B6E1" w14:textId="3116A7FE" w:rsidR="006320ED" w:rsidRPr="00A361A0" w:rsidRDefault="006320ED" w:rsidP="006155B1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  <w:r w:rsidR="006155B1">
              <w:rPr>
                <w:rFonts w:ascii="Times New Roman" w:hAnsi="Times New Roman" w:cs="Times New Roman"/>
                <w:szCs w:val="22"/>
              </w:rPr>
              <w:t>árodní divadlo</w:t>
            </w:r>
          </w:p>
        </w:tc>
      </w:tr>
      <w:tr w:rsidR="00386B16" w:rsidRPr="00246185" w14:paraId="1DF0ED43" w14:textId="77777777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FD1A50F" w14:textId="087FD60C" w:rsidR="00905D4F" w:rsidRPr="00A361A0" w:rsidRDefault="005336DA" w:rsidP="001640D6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</w:t>
            </w:r>
            <w:r w:rsidR="006155B1">
              <w:rPr>
                <w:rFonts w:ascii="Times New Roman" w:hAnsi="Times New Roman" w:cs="Times New Roman"/>
                <w:szCs w:val="22"/>
              </w:rPr>
              <w:t>ednatel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28B61BD3" w14:textId="77777777" w:rsidR="00905D4F" w:rsidRPr="00A361A0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14:paraId="6D562C5D" w14:textId="48A6E762" w:rsidR="00604CB9" w:rsidRPr="00246185" w:rsidRDefault="005336DA" w:rsidP="006155B1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g</w:t>
            </w:r>
            <w:r w:rsidR="006155B1">
              <w:rPr>
                <w:rFonts w:ascii="Times New Roman" w:hAnsi="Times New Roman" w:cs="Times New Roman"/>
                <w:szCs w:val="22"/>
              </w:rPr>
              <w:t>enerální ředitel</w:t>
            </w:r>
          </w:p>
        </w:tc>
      </w:tr>
    </w:tbl>
    <w:p w14:paraId="6EAEC61D" w14:textId="77777777" w:rsidR="00630EDC" w:rsidRDefault="00630EDC" w:rsidP="001640D6">
      <w:pPr>
        <w:pStyle w:val="Zkladntextodsazen"/>
        <w:ind w:left="0" w:firstLine="0"/>
      </w:pPr>
    </w:p>
    <w:sectPr w:rsidR="00630EDC" w:rsidSect="008F2A09">
      <w:footerReference w:type="even" r:id="rId8"/>
      <w:footerReference w:type="default" r:id="rId9"/>
      <w:headerReference w:type="first" r:id="rId10"/>
      <w:pgSz w:w="11906" w:h="16838"/>
      <w:pgMar w:top="284" w:right="1418" w:bottom="851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401BB3" w16cid:durableId="24612A0D"/>
  <w16cid:commentId w16cid:paraId="6EB9C0C7" w16cid:durableId="246129B5"/>
  <w16cid:commentId w16cid:paraId="631BFAC6" w16cid:durableId="24612C01"/>
  <w16cid:commentId w16cid:paraId="680E77C9" w16cid:durableId="24612C34"/>
  <w16cid:commentId w16cid:paraId="09D814E5" w16cid:durableId="24612C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B7762" w14:textId="77777777" w:rsidR="00547F81" w:rsidRDefault="00547F81">
      <w:r>
        <w:separator/>
      </w:r>
    </w:p>
  </w:endnote>
  <w:endnote w:type="continuationSeparator" w:id="0">
    <w:p w14:paraId="0493783C" w14:textId="77777777" w:rsidR="00547F81" w:rsidRDefault="0054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351F" w14:textId="77777777" w:rsidR="00DA2EBE" w:rsidRDefault="00DA2E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DA2EBE" w:rsidRDefault="00DA2E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BC1A" w14:textId="3575E93A" w:rsidR="00DA2EBE" w:rsidRPr="00AD6618" w:rsidRDefault="00DA2EBE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0A0A5A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0A0A5A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95EA2" w14:textId="77777777" w:rsidR="00547F81" w:rsidRDefault="00547F81">
      <w:r>
        <w:separator/>
      </w:r>
    </w:p>
  </w:footnote>
  <w:footnote w:type="continuationSeparator" w:id="0">
    <w:p w14:paraId="29C0E2F1" w14:textId="77777777" w:rsidR="00547F81" w:rsidRDefault="0054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1EF" w14:textId="77777777" w:rsidR="00DA2EBE" w:rsidRPr="001640D6" w:rsidRDefault="00DA2EBE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204BB"/>
    <w:multiLevelType w:val="hybridMultilevel"/>
    <w:tmpl w:val="CBD08CA8"/>
    <w:lvl w:ilvl="0" w:tplc="E5941750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2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3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49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99814C4"/>
    <w:multiLevelType w:val="hybridMultilevel"/>
    <w:tmpl w:val="A1188D9A"/>
    <w:lvl w:ilvl="0" w:tplc="75888804">
      <w:start w:val="3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E2A542F"/>
    <w:multiLevelType w:val="hybridMultilevel"/>
    <w:tmpl w:val="0002BCB4"/>
    <w:lvl w:ilvl="0" w:tplc="9D569434">
      <w:start w:val="3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19"/>
  </w:num>
  <w:num w:numId="3">
    <w:abstractNumId w:val="4"/>
  </w:num>
  <w:num w:numId="4">
    <w:abstractNumId w:val="33"/>
  </w:num>
  <w:num w:numId="5">
    <w:abstractNumId w:val="40"/>
  </w:num>
  <w:num w:numId="6">
    <w:abstractNumId w:val="43"/>
  </w:num>
  <w:num w:numId="7">
    <w:abstractNumId w:val="16"/>
  </w:num>
  <w:num w:numId="8">
    <w:abstractNumId w:val="54"/>
  </w:num>
  <w:num w:numId="9">
    <w:abstractNumId w:val="37"/>
  </w:num>
  <w:num w:numId="10">
    <w:abstractNumId w:val="6"/>
  </w:num>
  <w:num w:numId="11">
    <w:abstractNumId w:val="35"/>
  </w:num>
  <w:num w:numId="12">
    <w:abstractNumId w:val="14"/>
  </w:num>
  <w:num w:numId="13">
    <w:abstractNumId w:val="46"/>
  </w:num>
  <w:num w:numId="14">
    <w:abstractNumId w:val="32"/>
  </w:num>
  <w:num w:numId="15">
    <w:abstractNumId w:val="20"/>
  </w:num>
  <w:num w:numId="16">
    <w:abstractNumId w:val="18"/>
  </w:num>
  <w:num w:numId="17">
    <w:abstractNumId w:val="56"/>
  </w:num>
  <w:num w:numId="18">
    <w:abstractNumId w:val="31"/>
  </w:num>
  <w:num w:numId="19">
    <w:abstractNumId w:val="8"/>
  </w:num>
  <w:num w:numId="20">
    <w:abstractNumId w:val="26"/>
  </w:num>
  <w:num w:numId="21">
    <w:abstractNumId w:val="25"/>
  </w:num>
  <w:num w:numId="22">
    <w:abstractNumId w:val="13"/>
  </w:num>
  <w:num w:numId="23">
    <w:abstractNumId w:val="34"/>
  </w:num>
  <w:num w:numId="24">
    <w:abstractNumId w:val="3"/>
  </w:num>
  <w:num w:numId="25">
    <w:abstractNumId w:val="10"/>
  </w:num>
  <w:num w:numId="26">
    <w:abstractNumId w:val="50"/>
  </w:num>
  <w:num w:numId="27">
    <w:abstractNumId w:val="28"/>
  </w:num>
  <w:num w:numId="28">
    <w:abstractNumId w:val="24"/>
  </w:num>
  <w:num w:numId="29">
    <w:abstractNumId w:val="44"/>
  </w:num>
  <w:num w:numId="30">
    <w:abstractNumId w:val="30"/>
  </w:num>
  <w:num w:numId="31">
    <w:abstractNumId w:val="27"/>
  </w:num>
  <w:num w:numId="32">
    <w:abstractNumId w:val="4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7"/>
  </w:num>
  <w:num w:numId="36">
    <w:abstractNumId w:val="1"/>
  </w:num>
  <w:num w:numId="37">
    <w:abstractNumId w:val="11"/>
  </w:num>
  <w:num w:numId="38">
    <w:abstractNumId w:val="2"/>
  </w:num>
  <w:num w:numId="39">
    <w:abstractNumId w:val="36"/>
  </w:num>
  <w:num w:numId="40">
    <w:abstractNumId w:val="12"/>
  </w:num>
  <w:num w:numId="41">
    <w:abstractNumId w:val="5"/>
  </w:num>
  <w:num w:numId="42">
    <w:abstractNumId w:val="42"/>
  </w:num>
  <w:num w:numId="43">
    <w:abstractNumId w:val="15"/>
  </w:num>
  <w:num w:numId="44">
    <w:abstractNumId w:val="22"/>
  </w:num>
  <w:num w:numId="45">
    <w:abstractNumId w:val="29"/>
  </w:num>
  <w:num w:numId="46">
    <w:abstractNumId w:val="7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3"/>
  </w:num>
  <w:num w:numId="49">
    <w:abstractNumId w:val="39"/>
  </w:num>
  <w:num w:numId="50">
    <w:abstractNumId w:val="41"/>
  </w:num>
  <w:num w:numId="51">
    <w:abstractNumId w:val="21"/>
  </w:num>
  <w:num w:numId="52">
    <w:abstractNumId w:val="38"/>
  </w:num>
  <w:num w:numId="53">
    <w:abstractNumId w:val="0"/>
  </w:num>
  <w:num w:numId="54">
    <w:abstractNumId w:val="23"/>
  </w:num>
  <w:num w:numId="55">
    <w:abstractNumId w:val="52"/>
  </w:num>
  <w:num w:numId="56">
    <w:abstractNumId w:val="17"/>
  </w:num>
  <w:num w:numId="57">
    <w:abstractNumId w:val="51"/>
  </w:num>
  <w:num w:numId="58">
    <w:abstractNumId w:val="5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77F87"/>
    <w:rsid w:val="00081D6D"/>
    <w:rsid w:val="000825F7"/>
    <w:rsid w:val="00082973"/>
    <w:rsid w:val="000831DB"/>
    <w:rsid w:val="0008589C"/>
    <w:rsid w:val="00086912"/>
    <w:rsid w:val="0008712E"/>
    <w:rsid w:val="000900AD"/>
    <w:rsid w:val="00090A70"/>
    <w:rsid w:val="000930EB"/>
    <w:rsid w:val="00094C17"/>
    <w:rsid w:val="000A0A5A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809"/>
    <w:rsid w:val="000F737F"/>
    <w:rsid w:val="0010194B"/>
    <w:rsid w:val="00107AF2"/>
    <w:rsid w:val="001106C4"/>
    <w:rsid w:val="00115797"/>
    <w:rsid w:val="00115963"/>
    <w:rsid w:val="001173F2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5168"/>
    <w:rsid w:val="001959F4"/>
    <w:rsid w:val="001A292F"/>
    <w:rsid w:val="001A4621"/>
    <w:rsid w:val="001A48BA"/>
    <w:rsid w:val="001B765F"/>
    <w:rsid w:val="001B7697"/>
    <w:rsid w:val="001C1844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D7071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0139"/>
    <w:rsid w:val="002663FA"/>
    <w:rsid w:val="0027123B"/>
    <w:rsid w:val="00276C70"/>
    <w:rsid w:val="00277285"/>
    <w:rsid w:val="00282BC7"/>
    <w:rsid w:val="0028342C"/>
    <w:rsid w:val="0028366B"/>
    <w:rsid w:val="002849E8"/>
    <w:rsid w:val="00285A66"/>
    <w:rsid w:val="00286D23"/>
    <w:rsid w:val="0029178F"/>
    <w:rsid w:val="00295E8E"/>
    <w:rsid w:val="00297B5E"/>
    <w:rsid w:val="002A1AB5"/>
    <w:rsid w:val="002B0B50"/>
    <w:rsid w:val="002B1044"/>
    <w:rsid w:val="002B15DE"/>
    <w:rsid w:val="002B1D9B"/>
    <w:rsid w:val="002C4BB4"/>
    <w:rsid w:val="002C6883"/>
    <w:rsid w:val="002D18BD"/>
    <w:rsid w:val="002D2630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2371"/>
    <w:rsid w:val="00302CAC"/>
    <w:rsid w:val="0030360E"/>
    <w:rsid w:val="00303DDF"/>
    <w:rsid w:val="0030447B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87D36"/>
    <w:rsid w:val="003951ED"/>
    <w:rsid w:val="003A7CFB"/>
    <w:rsid w:val="003B0676"/>
    <w:rsid w:val="003B176E"/>
    <w:rsid w:val="003B265E"/>
    <w:rsid w:val="003B5154"/>
    <w:rsid w:val="003C0002"/>
    <w:rsid w:val="003C3E11"/>
    <w:rsid w:val="003C5BB2"/>
    <w:rsid w:val="003D52EA"/>
    <w:rsid w:val="003E2AB8"/>
    <w:rsid w:val="003E41BA"/>
    <w:rsid w:val="003F139B"/>
    <w:rsid w:val="00400CA5"/>
    <w:rsid w:val="004061BE"/>
    <w:rsid w:val="00417781"/>
    <w:rsid w:val="004177EE"/>
    <w:rsid w:val="00417CA4"/>
    <w:rsid w:val="00422E37"/>
    <w:rsid w:val="00430A9D"/>
    <w:rsid w:val="00432ED1"/>
    <w:rsid w:val="0043511D"/>
    <w:rsid w:val="00441FF6"/>
    <w:rsid w:val="00443D29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3B91"/>
    <w:rsid w:val="00467668"/>
    <w:rsid w:val="004740E7"/>
    <w:rsid w:val="004810AB"/>
    <w:rsid w:val="00481DA7"/>
    <w:rsid w:val="00483D15"/>
    <w:rsid w:val="0048472B"/>
    <w:rsid w:val="00491461"/>
    <w:rsid w:val="00491B44"/>
    <w:rsid w:val="00491EEE"/>
    <w:rsid w:val="004A2B1C"/>
    <w:rsid w:val="004A60F9"/>
    <w:rsid w:val="004B17F9"/>
    <w:rsid w:val="004B187B"/>
    <w:rsid w:val="004B20A8"/>
    <w:rsid w:val="004B5087"/>
    <w:rsid w:val="004C387F"/>
    <w:rsid w:val="004D0816"/>
    <w:rsid w:val="004D2BE5"/>
    <w:rsid w:val="004D5BB0"/>
    <w:rsid w:val="004E505A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4220"/>
    <w:rsid w:val="00514659"/>
    <w:rsid w:val="005239FD"/>
    <w:rsid w:val="00523C82"/>
    <w:rsid w:val="0052761C"/>
    <w:rsid w:val="00530E40"/>
    <w:rsid w:val="00530FBC"/>
    <w:rsid w:val="005336DA"/>
    <w:rsid w:val="00534DF4"/>
    <w:rsid w:val="0053649C"/>
    <w:rsid w:val="0053715A"/>
    <w:rsid w:val="0054437F"/>
    <w:rsid w:val="00547168"/>
    <w:rsid w:val="00547EE4"/>
    <w:rsid w:val="00547F81"/>
    <w:rsid w:val="00553C63"/>
    <w:rsid w:val="00556501"/>
    <w:rsid w:val="00557F0D"/>
    <w:rsid w:val="005621A1"/>
    <w:rsid w:val="005704B9"/>
    <w:rsid w:val="0057194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3BF"/>
    <w:rsid w:val="005A150F"/>
    <w:rsid w:val="005A29F7"/>
    <w:rsid w:val="005A46BE"/>
    <w:rsid w:val="005A4AD4"/>
    <w:rsid w:val="005A4AE8"/>
    <w:rsid w:val="005A5200"/>
    <w:rsid w:val="005B0FBA"/>
    <w:rsid w:val="005B1A2F"/>
    <w:rsid w:val="005B309A"/>
    <w:rsid w:val="005B32A4"/>
    <w:rsid w:val="005B5FA6"/>
    <w:rsid w:val="005B6815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0EC"/>
    <w:rsid w:val="005D53C1"/>
    <w:rsid w:val="005D6AD9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55B1"/>
    <w:rsid w:val="00616611"/>
    <w:rsid w:val="006168B8"/>
    <w:rsid w:val="006206F1"/>
    <w:rsid w:val="00621C70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048D"/>
    <w:rsid w:val="00664CE3"/>
    <w:rsid w:val="00666407"/>
    <w:rsid w:val="006728D1"/>
    <w:rsid w:val="0067353E"/>
    <w:rsid w:val="00674BF7"/>
    <w:rsid w:val="006815A6"/>
    <w:rsid w:val="00683572"/>
    <w:rsid w:val="00685FD8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6150"/>
    <w:rsid w:val="006C6E94"/>
    <w:rsid w:val="006D13CE"/>
    <w:rsid w:val="006D3101"/>
    <w:rsid w:val="006D3D0F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F31"/>
    <w:rsid w:val="00706098"/>
    <w:rsid w:val="00707C16"/>
    <w:rsid w:val="0071275E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F4C"/>
    <w:rsid w:val="00794C01"/>
    <w:rsid w:val="007A0A54"/>
    <w:rsid w:val="007A0BB0"/>
    <w:rsid w:val="007A137D"/>
    <w:rsid w:val="007A31DC"/>
    <w:rsid w:val="007B0D57"/>
    <w:rsid w:val="007B3F2D"/>
    <w:rsid w:val="007B4668"/>
    <w:rsid w:val="007C1212"/>
    <w:rsid w:val="007D1F08"/>
    <w:rsid w:val="007D2699"/>
    <w:rsid w:val="007D2F2D"/>
    <w:rsid w:val="007D3704"/>
    <w:rsid w:val="007D3F68"/>
    <w:rsid w:val="007D7FC9"/>
    <w:rsid w:val="007E055E"/>
    <w:rsid w:val="007E11A0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DCF"/>
    <w:rsid w:val="008142C0"/>
    <w:rsid w:val="008157C5"/>
    <w:rsid w:val="00815C3C"/>
    <w:rsid w:val="00816323"/>
    <w:rsid w:val="00816EFD"/>
    <w:rsid w:val="008177A2"/>
    <w:rsid w:val="0082116C"/>
    <w:rsid w:val="00823071"/>
    <w:rsid w:val="00825272"/>
    <w:rsid w:val="008265B3"/>
    <w:rsid w:val="00826CD0"/>
    <w:rsid w:val="00830754"/>
    <w:rsid w:val="00833485"/>
    <w:rsid w:val="008347BE"/>
    <w:rsid w:val="00835560"/>
    <w:rsid w:val="00835E56"/>
    <w:rsid w:val="00840B72"/>
    <w:rsid w:val="00841329"/>
    <w:rsid w:val="0084221C"/>
    <w:rsid w:val="00842F12"/>
    <w:rsid w:val="00844C8B"/>
    <w:rsid w:val="008453C4"/>
    <w:rsid w:val="00846BF9"/>
    <w:rsid w:val="008534BE"/>
    <w:rsid w:val="008538F4"/>
    <w:rsid w:val="00854BCF"/>
    <w:rsid w:val="00862C9C"/>
    <w:rsid w:val="00863F1D"/>
    <w:rsid w:val="00864C42"/>
    <w:rsid w:val="00876775"/>
    <w:rsid w:val="00877B06"/>
    <w:rsid w:val="008804E7"/>
    <w:rsid w:val="008835FC"/>
    <w:rsid w:val="00886A97"/>
    <w:rsid w:val="0089081B"/>
    <w:rsid w:val="00892E5D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902A48"/>
    <w:rsid w:val="00903AEF"/>
    <w:rsid w:val="00904E08"/>
    <w:rsid w:val="00905D4F"/>
    <w:rsid w:val="00917AB4"/>
    <w:rsid w:val="00930703"/>
    <w:rsid w:val="009320CA"/>
    <w:rsid w:val="0093313A"/>
    <w:rsid w:val="00936C0B"/>
    <w:rsid w:val="00942017"/>
    <w:rsid w:val="00943CD0"/>
    <w:rsid w:val="00951BF5"/>
    <w:rsid w:val="009541ED"/>
    <w:rsid w:val="00955007"/>
    <w:rsid w:val="00962E50"/>
    <w:rsid w:val="0096652B"/>
    <w:rsid w:val="00971E61"/>
    <w:rsid w:val="00973751"/>
    <w:rsid w:val="0097707E"/>
    <w:rsid w:val="00983624"/>
    <w:rsid w:val="00985349"/>
    <w:rsid w:val="00987239"/>
    <w:rsid w:val="00991F3D"/>
    <w:rsid w:val="00993332"/>
    <w:rsid w:val="0099531B"/>
    <w:rsid w:val="00995ECE"/>
    <w:rsid w:val="009968A7"/>
    <w:rsid w:val="009A185A"/>
    <w:rsid w:val="009B01CB"/>
    <w:rsid w:val="009B57EE"/>
    <w:rsid w:val="009C031B"/>
    <w:rsid w:val="009C6B60"/>
    <w:rsid w:val="009C6BFD"/>
    <w:rsid w:val="009C7BEC"/>
    <w:rsid w:val="009D259F"/>
    <w:rsid w:val="009D2FC5"/>
    <w:rsid w:val="009D5D8F"/>
    <w:rsid w:val="009D6BD3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9F56C0"/>
    <w:rsid w:val="00A0336D"/>
    <w:rsid w:val="00A04750"/>
    <w:rsid w:val="00A04AD9"/>
    <w:rsid w:val="00A0780A"/>
    <w:rsid w:val="00A07AC2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0881"/>
    <w:rsid w:val="00A619E3"/>
    <w:rsid w:val="00A63659"/>
    <w:rsid w:val="00A6709A"/>
    <w:rsid w:val="00A706D1"/>
    <w:rsid w:val="00A7188C"/>
    <w:rsid w:val="00A72488"/>
    <w:rsid w:val="00A7333A"/>
    <w:rsid w:val="00A77934"/>
    <w:rsid w:val="00A8185B"/>
    <w:rsid w:val="00A83504"/>
    <w:rsid w:val="00A86FE9"/>
    <w:rsid w:val="00A9428B"/>
    <w:rsid w:val="00AA0127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0A35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F83"/>
    <w:rsid w:val="00B02281"/>
    <w:rsid w:val="00B050BC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5045"/>
    <w:rsid w:val="00B37732"/>
    <w:rsid w:val="00B41D83"/>
    <w:rsid w:val="00B42826"/>
    <w:rsid w:val="00B45E1A"/>
    <w:rsid w:val="00B46C09"/>
    <w:rsid w:val="00B472BE"/>
    <w:rsid w:val="00B56C39"/>
    <w:rsid w:val="00B56FE4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A1533"/>
    <w:rsid w:val="00BA1F5F"/>
    <w:rsid w:val="00BA660A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D0A19"/>
    <w:rsid w:val="00BD177C"/>
    <w:rsid w:val="00BE283E"/>
    <w:rsid w:val="00BE3F2E"/>
    <w:rsid w:val="00BF1C3B"/>
    <w:rsid w:val="00BF5C7B"/>
    <w:rsid w:val="00BF7920"/>
    <w:rsid w:val="00C00223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5C7"/>
    <w:rsid w:val="00C34EF7"/>
    <w:rsid w:val="00C36A73"/>
    <w:rsid w:val="00C4244F"/>
    <w:rsid w:val="00C42B0B"/>
    <w:rsid w:val="00C455AD"/>
    <w:rsid w:val="00C50C3C"/>
    <w:rsid w:val="00C53B44"/>
    <w:rsid w:val="00C570CF"/>
    <w:rsid w:val="00C63A13"/>
    <w:rsid w:val="00C650D1"/>
    <w:rsid w:val="00C71FBC"/>
    <w:rsid w:val="00C72F50"/>
    <w:rsid w:val="00C73336"/>
    <w:rsid w:val="00C74A28"/>
    <w:rsid w:val="00C809DC"/>
    <w:rsid w:val="00C91662"/>
    <w:rsid w:val="00C91DB3"/>
    <w:rsid w:val="00C95D72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E4387"/>
    <w:rsid w:val="00CE43E3"/>
    <w:rsid w:val="00CE45DA"/>
    <w:rsid w:val="00CF425E"/>
    <w:rsid w:val="00CF72BA"/>
    <w:rsid w:val="00D028DD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2735A"/>
    <w:rsid w:val="00D31473"/>
    <w:rsid w:val="00D328FA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266"/>
    <w:rsid w:val="00D62708"/>
    <w:rsid w:val="00D62953"/>
    <w:rsid w:val="00D679FF"/>
    <w:rsid w:val="00D73B8D"/>
    <w:rsid w:val="00D74BDF"/>
    <w:rsid w:val="00D77B27"/>
    <w:rsid w:val="00D8152C"/>
    <w:rsid w:val="00D81F4E"/>
    <w:rsid w:val="00D9310F"/>
    <w:rsid w:val="00D95B0A"/>
    <w:rsid w:val="00D973F8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4EE0"/>
    <w:rsid w:val="00DC69AF"/>
    <w:rsid w:val="00DD0276"/>
    <w:rsid w:val="00DD0CF8"/>
    <w:rsid w:val="00DD1383"/>
    <w:rsid w:val="00DD4D75"/>
    <w:rsid w:val="00DE08F9"/>
    <w:rsid w:val="00DE0A8C"/>
    <w:rsid w:val="00DE10BB"/>
    <w:rsid w:val="00DE3253"/>
    <w:rsid w:val="00DE6958"/>
    <w:rsid w:val="00DE6E53"/>
    <w:rsid w:val="00DE7FD7"/>
    <w:rsid w:val="00DF53DB"/>
    <w:rsid w:val="00DF67E3"/>
    <w:rsid w:val="00DF6DDE"/>
    <w:rsid w:val="00E00700"/>
    <w:rsid w:val="00E01116"/>
    <w:rsid w:val="00E01B55"/>
    <w:rsid w:val="00E07F09"/>
    <w:rsid w:val="00E11FFE"/>
    <w:rsid w:val="00E13A6F"/>
    <w:rsid w:val="00E14580"/>
    <w:rsid w:val="00E179CD"/>
    <w:rsid w:val="00E211DD"/>
    <w:rsid w:val="00E24E03"/>
    <w:rsid w:val="00E25268"/>
    <w:rsid w:val="00E36934"/>
    <w:rsid w:val="00E379A2"/>
    <w:rsid w:val="00E41464"/>
    <w:rsid w:val="00E43126"/>
    <w:rsid w:val="00E56AEA"/>
    <w:rsid w:val="00E62086"/>
    <w:rsid w:val="00E62692"/>
    <w:rsid w:val="00E72918"/>
    <w:rsid w:val="00E74DDC"/>
    <w:rsid w:val="00E76C38"/>
    <w:rsid w:val="00E805CF"/>
    <w:rsid w:val="00E8283F"/>
    <w:rsid w:val="00E8367F"/>
    <w:rsid w:val="00E83FBE"/>
    <w:rsid w:val="00E86572"/>
    <w:rsid w:val="00E90810"/>
    <w:rsid w:val="00E95134"/>
    <w:rsid w:val="00EA0A11"/>
    <w:rsid w:val="00EB1750"/>
    <w:rsid w:val="00EB21BE"/>
    <w:rsid w:val="00EB265F"/>
    <w:rsid w:val="00EB753F"/>
    <w:rsid w:val="00EC417B"/>
    <w:rsid w:val="00ED52B2"/>
    <w:rsid w:val="00ED680E"/>
    <w:rsid w:val="00ED6A31"/>
    <w:rsid w:val="00ED70E2"/>
    <w:rsid w:val="00EE0BFB"/>
    <w:rsid w:val="00EE25DE"/>
    <w:rsid w:val="00EE3C41"/>
    <w:rsid w:val="00EE4D9D"/>
    <w:rsid w:val="00EE60F2"/>
    <w:rsid w:val="00EF03AA"/>
    <w:rsid w:val="00EF4FF5"/>
    <w:rsid w:val="00EF71C2"/>
    <w:rsid w:val="00F0325A"/>
    <w:rsid w:val="00F03686"/>
    <w:rsid w:val="00F13EF9"/>
    <w:rsid w:val="00F14E70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91ECA"/>
    <w:rsid w:val="00F9238D"/>
    <w:rsid w:val="00F9350D"/>
    <w:rsid w:val="00F941B4"/>
    <w:rsid w:val="00F945F2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C342A"/>
    <w:rsid w:val="00FC4561"/>
    <w:rsid w:val="00FC608C"/>
    <w:rsid w:val="00FC6EB8"/>
    <w:rsid w:val="00FD3421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8310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F8D69-6815-4CAF-B13C-46F51682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2023-10-17T12:39:00Z</dcterms:created>
  <dcterms:modified xsi:type="dcterms:W3CDTF">2023-10-26T11:44:00Z</dcterms:modified>
</cp:coreProperties>
</file>