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993D" w14:textId="6A4FB341" w:rsidR="006F5DCF" w:rsidRPr="00EB6697" w:rsidRDefault="006F5DCF" w:rsidP="00EB6697">
      <w:pPr>
        <w:pStyle w:val="Zkladntext"/>
        <w:keepNext/>
        <w:spacing w:after="120" w:line="276" w:lineRule="auto"/>
        <w:contextualSpacing/>
        <w:jc w:val="center"/>
        <w:rPr>
          <w:rFonts w:ascii="Arial" w:hAnsi="Arial"/>
          <w:i/>
          <w:sz w:val="20"/>
          <w:highlight w:val="lightGray"/>
          <w:lang w:val="x-none"/>
        </w:rPr>
      </w:pPr>
      <w:r w:rsidRPr="00C93A08">
        <w:rPr>
          <w:rFonts w:ascii="Arial" w:hAnsi="Arial" w:cs="Arial"/>
          <w:b/>
          <w:sz w:val="20"/>
          <w:szCs w:val="20"/>
        </w:rPr>
        <w:t xml:space="preserve">Smlouva </w:t>
      </w:r>
      <w:r w:rsidR="00C23599" w:rsidRPr="00C93A08">
        <w:rPr>
          <w:rFonts w:ascii="Arial" w:hAnsi="Arial" w:cs="Arial"/>
          <w:b/>
          <w:sz w:val="20"/>
          <w:szCs w:val="20"/>
        </w:rPr>
        <w:t>o poskytnutí aplikace pro vedení evidence soudních sporů</w:t>
      </w:r>
      <w:r w:rsidR="00C23599" w:rsidRPr="00C93A08">
        <w:rPr>
          <w:rFonts w:ascii="Arial" w:hAnsi="Arial" w:cs="Arial"/>
          <w:b/>
          <w:sz w:val="20"/>
          <w:szCs w:val="20"/>
        </w:rPr>
        <w:br/>
      </w:r>
      <w:r w:rsidRPr="00C93A08">
        <w:rPr>
          <w:rFonts w:ascii="Arial" w:hAnsi="Arial" w:cs="Arial"/>
          <w:b/>
          <w:sz w:val="20"/>
          <w:szCs w:val="20"/>
        </w:rPr>
        <w:t xml:space="preserve">č. </w:t>
      </w:r>
      <w:r w:rsidR="00860472" w:rsidRPr="00860472">
        <w:rPr>
          <w:rFonts w:ascii="Arial" w:hAnsi="Arial" w:cs="Arial"/>
          <w:b/>
          <w:sz w:val="20"/>
          <w:szCs w:val="20"/>
        </w:rPr>
        <w:t>2200472</w:t>
      </w:r>
      <w:r w:rsidR="00860472">
        <w:rPr>
          <w:rFonts w:ascii="Arial" w:hAnsi="Arial" w:cs="Arial"/>
          <w:b/>
          <w:sz w:val="20"/>
          <w:szCs w:val="20"/>
        </w:rPr>
        <w:t>/</w:t>
      </w:r>
      <w:r w:rsidR="00860472" w:rsidRPr="00860472">
        <w:rPr>
          <w:rFonts w:ascii="Arial" w:hAnsi="Arial" w:cs="Arial"/>
          <w:b/>
          <w:sz w:val="20"/>
          <w:szCs w:val="20"/>
        </w:rPr>
        <w:t>4100061645</w:t>
      </w:r>
    </w:p>
    <w:p w14:paraId="581D26BC" w14:textId="77777777" w:rsidR="00087656" w:rsidRPr="00087656" w:rsidRDefault="00087656" w:rsidP="00087656">
      <w:pPr>
        <w:pStyle w:val="Zkladntext"/>
        <w:keepNext/>
        <w:spacing w:after="120" w:line="276" w:lineRule="auto"/>
        <w:contextualSpacing/>
        <w:jc w:val="center"/>
        <w:rPr>
          <w:rFonts w:ascii="Arial" w:hAnsi="Arial" w:cs="Arial"/>
          <w:b/>
          <w:sz w:val="20"/>
          <w:szCs w:val="20"/>
        </w:rPr>
      </w:pPr>
    </w:p>
    <w:p w14:paraId="45F78151" w14:textId="77777777" w:rsidR="006F5DCF" w:rsidRPr="00EB6697" w:rsidRDefault="006F5DCF" w:rsidP="00EB6697">
      <w:pPr>
        <w:pStyle w:val="Zkladntext"/>
        <w:keepNext/>
        <w:spacing w:after="120" w:line="276" w:lineRule="auto"/>
        <w:contextualSpacing/>
        <w:jc w:val="center"/>
        <w:rPr>
          <w:rFonts w:ascii="Arial" w:hAnsi="Arial"/>
          <w:sz w:val="20"/>
        </w:rPr>
      </w:pPr>
      <w:r w:rsidRPr="00EB6697">
        <w:rPr>
          <w:rFonts w:ascii="Arial" w:hAnsi="Arial"/>
          <w:sz w:val="20"/>
        </w:rPr>
        <w:t>(dále jen „</w:t>
      </w:r>
      <w:r w:rsidRPr="00C93A08">
        <w:rPr>
          <w:rFonts w:ascii="Arial" w:hAnsi="Arial" w:cs="Arial"/>
          <w:b/>
          <w:sz w:val="20"/>
          <w:szCs w:val="20"/>
        </w:rPr>
        <w:t>Smlouva</w:t>
      </w:r>
      <w:r w:rsidRPr="00EB6697">
        <w:rPr>
          <w:rFonts w:ascii="Arial" w:hAnsi="Arial"/>
          <w:sz w:val="20"/>
        </w:rPr>
        <w:t>“)</w:t>
      </w:r>
    </w:p>
    <w:p w14:paraId="4328D731" w14:textId="77777777" w:rsidR="006F5DCF" w:rsidRPr="00C93A08" w:rsidRDefault="006F5DCF" w:rsidP="00EB6697">
      <w:pPr>
        <w:pStyle w:val="Zkladntext"/>
        <w:keepNext/>
        <w:spacing w:after="120" w:line="276" w:lineRule="auto"/>
        <w:contextualSpacing/>
        <w:jc w:val="center"/>
        <w:rPr>
          <w:rFonts w:ascii="Arial" w:hAnsi="Arial" w:cs="Arial"/>
          <w:b/>
          <w:sz w:val="20"/>
          <w:szCs w:val="20"/>
        </w:rPr>
      </w:pPr>
    </w:p>
    <w:p w14:paraId="10D459AE" w14:textId="77777777" w:rsidR="006F5DCF" w:rsidRPr="00C93A08" w:rsidRDefault="006F5DCF" w:rsidP="00EB6697">
      <w:pPr>
        <w:pStyle w:val="Zkladntext"/>
        <w:keepNext/>
        <w:spacing w:after="120" w:line="276" w:lineRule="auto"/>
        <w:contextualSpacing/>
        <w:jc w:val="center"/>
        <w:rPr>
          <w:rFonts w:ascii="Arial" w:hAnsi="Arial" w:cs="Arial"/>
          <w:b/>
          <w:sz w:val="20"/>
          <w:szCs w:val="20"/>
        </w:rPr>
      </w:pPr>
      <w:r w:rsidRPr="00C93A08">
        <w:rPr>
          <w:rFonts w:ascii="Arial" w:hAnsi="Arial" w:cs="Arial"/>
          <w:b/>
          <w:sz w:val="20"/>
          <w:szCs w:val="20"/>
        </w:rPr>
        <w:t>ID</w:t>
      </w:r>
      <w:r w:rsidR="00D31AA7" w:rsidRPr="00C93A08">
        <w:rPr>
          <w:rFonts w:ascii="Arial" w:hAnsi="Arial" w:cs="Arial"/>
          <w:b/>
          <w:sz w:val="20"/>
          <w:szCs w:val="20"/>
        </w:rPr>
        <w:t xml:space="preserve"> VZ</w:t>
      </w:r>
      <w:r w:rsidRPr="00C93A08">
        <w:rPr>
          <w:rFonts w:ascii="Arial" w:hAnsi="Arial" w:cs="Arial"/>
          <w:b/>
          <w:sz w:val="20"/>
          <w:szCs w:val="20"/>
        </w:rPr>
        <w:t xml:space="preserve">: </w:t>
      </w:r>
      <w:r w:rsidR="00D212D0" w:rsidRPr="00D212D0">
        <w:rPr>
          <w:rFonts w:ascii="Arial" w:hAnsi="Arial" w:cs="Arial"/>
          <w:b/>
          <w:bCs/>
          <w:sz w:val="20"/>
          <w:szCs w:val="20"/>
        </w:rPr>
        <w:t>2200472</w:t>
      </w:r>
    </w:p>
    <w:p w14:paraId="3D812ABF" w14:textId="77777777" w:rsidR="006F5DCF" w:rsidRPr="00C93A08" w:rsidRDefault="006F5DCF" w:rsidP="00EB6697">
      <w:pPr>
        <w:pStyle w:val="Zkladntext"/>
        <w:keepNext/>
        <w:spacing w:after="120" w:line="276" w:lineRule="auto"/>
        <w:contextualSpacing/>
        <w:jc w:val="center"/>
        <w:rPr>
          <w:rFonts w:ascii="Arial" w:hAnsi="Arial" w:cs="Arial"/>
          <w:sz w:val="20"/>
          <w:szCs w:val="20"/>
        </w:rPr>
      </w:pPr>
      <w:r w:rsidRPr="00C93A08">
        <w:rPr>
          <w:rFonts w:ascii="Arial" w:hAnsi="Arial" w:cs="Arial"/>
          <w:sz w:val="20"/>
          <w:szCs w:val="20"/>
        </w:rPr>
        <w:t xml:space="preserve">uzavřená </w:t>
      </w:r>
      <w:r w:rsidR="00D96449" w:rsidRPr="00C93A08">
        <w:rPr>
          <w:rFonts w:ascii="Arial" w:hAnsi="Arial" w:cs="Arial"/>
          <w:sz w:val="20"/>
          <w:szCs w:val="20"/>
        </w:rPr>
        <w:t>dle ustanovení</w:t>
      </w:r>
      <w:r w:rsidRPr="00C93A08">
        <w:rPr>
          <w:rFonts w:ascii="Arial" w:hAnsi="Arial" w:cs="Arial"/>
          <w:sz w:val="20"/>
          <w:szCs w:val="20"/>
        </w:rPr>
        <w:t xml:space="preserve"> </w:t>
      </w:r>
      <w:r w:rsidRPr="00C93A08">
        <w:rPr>
          <w:rFonts w:ascii="Arial" w:hAnsi="Arial" w:cs="Arial"/>
          <w:color w:val="000000"/>
          <w:sz w:val="20"/>
          <w:szCs w:val="20"/>
        </w:rPr>
        <w:t xml:space="preserve">§ 1746 odst. 2 </w:t>
      </w:r>
      <w:r w:rsidR="0092091A" w:rsidRPr="00C93A08">
        <w:rPr>
          <w:rFonts w:ascii="Arial" w:hAnsi="Arial" w:cs="Arial"/>
          <w:color w:val="000000"/>
          <w:sz w:val="20"/>
          <w:szCs w:val="20"/>
        </w:rPr>
        <w:t xml:space="preserve">a § 2358 a násl. </w:t>
      </w:r>
      <w:r w:rsidRPr="00C93A08">
        <w:rPr>
          <w:rFonts w:ascii="Arial" w:hAnsi="Arial" w:cs="Arial"/>
          <w:color w:val="000000"/>
          <w:sz w:val="20"/>
          <w:szCs w:val="20"/>
        </w:rPr>
        <w:t xml:space="preserve">zákona č. 89/2012 Sb., </w:t>
      </w:r>
      <w:r w:rsidR="00271646" w:rsidRPr="00C93A08">
        <w:rPr>
          <w:rFonts w:ascii="Arial" w:hAnsi="Arial" w:cs="Arial"/>
          <w:color w:val="000000"/>
          <w:sz w:val="20"/>
          <w:szCs w:val="20"/>
        </w:rPr>
        <w:t>občanský zákoník</w:t>
      </w:r>
      <w:r w:rsidR="0088415F">
        <w:rPr>
          <w:rFonts w:ascii="Arial" w:hAnsi="Arial" w:cs="Arial"/>
          <w:color w:val="000000"/>
          <w:sz w:val="20"/>
          <w:szCs w:val="20"/>
        </w:rPr>
        <w:t>, ve znění pozdějších předpisů</w:t>
      </w:r>
      <w:r w:rsidR="0074278B">
        <w:rPr>
          <w:rFonts w:ascii="Arial" w:hAnsi="Arial" w:cs="Arial"/>
          <w:color w:val="000000"/>
          <w:sz w:val="20"/>
          <w:szCs w:val="20"/>
        </w:rPr>
        <w:t>,</w:t>
      </w:r>
      <w:r w:rsidRPr="00C93A08">
        <w:rPr>
          <w:rFonts w:ascii="Arial" w:hAnsi="Arial" w:cs="Arial"/>
          <w:color w:val="000000"/>
          <w:sz w:val="20"/>
          <w:szCs w:val="20"/>
        </w:rPr>
        <w:t xml:space="preserve"> a</w:t>
      </w:r>
      <w:r w:rsidR="00D96449" w:rsidRPr="00C93A08">
        <w:rPr>
          <w:rFonts w:ascii="Arial" w:hAnsi="Arial" w:cs="Arial"/>
          <w:color w:val="000000"/>
          <w:sz w:val="20"/>
          <w:szCs w:val="20"/>
        </w:rPr>
        <w:t xml:space="preserve"> </w:t>
      </w:r>
      <w:r w:rsidR="0092091A" w:rsidRPr="00C93A08">
        <w:rPr>
          <w:rFonts w:ascii="Arial" w:hAnsi="Arial" w:cs="Arial"/>
          <w:color w:val="000000"/>
          <w:sz w:val="20"/>
          <w:szCs w:val="20"/>
        </w:rPr>
        <w:t xml:space="preserve">dle </w:t>
      </w:r>
      <w:r w:rsidRPr="00C93A08">
        <w:rPr>
          <w:rFonts w:ascii="Arial" w:hAnsi="Arial" w:cs="Arial"/>
          <w:color w:val="000000"/>
          <w:sz w:val="20"/>
          <w:szCs w:val="20"/>
        </w:rPr>
        <w:t>zákona č. 121/2000 Sb., o právu autorském, o právech souvisejících s právem autorským a o změně některých zákonů</w:t>
      </w:r>
      <w:r w:rsidR="00D96449" w:rsidRPr="00C93A08">
        <w:rPr>
          <w:rFonts w:ascii="Arial" w:hAnsi="Arial" w:cs="Arial"/>
          <w:color w:val="000000"/>
          <w:sz w:val="20"/>
          <w:szCs w:val="20"/>
        </w:rPr>
        <w:t xml:space="preserve"> (autorský zákon)</w:t>
      </w:r>
      <w:r w:rsidRPr="00C93A08">
        <w:rPr>
          <w:rFonts w:ascii="Arial" w:hAnsi="Arial" w:cs="Arial"/>
          <w:color w:val="000000"/>
          <w:sz w:val="20"/>
          <w:szCs w:val="20"/>
        </w:rPr>
        <w:t xml:space="preserve">, ve znění pozdějších předpisů </w:t>
      </w:r>
    </w:p>
    <w:p w14:paraId="1F51C69E" w14:textId="77777777" w:rsidR="006F5DCF" w:rsidRPr="00C93A08" w:rsidRDefault="006F5DCF" w:rsidP="00EB6697">
      <w:pPr>
        <w:pStyle w:val="Zkladntext"/>
        <w:keepNext/>
        <w:spacing w:after="120" w:line="276" w:lineRule="auto"/>
        <w:contextualSpacing/>
        <w:rPr>
          <w:rFonts w:ascii="Arial" w:hAnsi="Arial" w:cs="Arial"/>
          <w:sz w:val="20"/>
          <w:szCs w:val="20"/>
        </w:rPr>
      </w:pPr>
    </w:p>
    <w:p w14:paraId="1F3D5E16" w14:textId="77777777" w:rsidR="006F5DCF" w:rsidRPr="00C93A08" w:rsidRDefault="006F5DCF" w:rsidP="00EB6697">
      <w:pPr>
        <w:pStyle w:val="Zkladntext"/>
        <w:keepNext/>
        <w:spacing w:after="120" w:line="276" w:lineRule="auto"/>
        <w:contextualSpacing/>
        <w:rPr>
          <w:rFonts w:ascii="Arial" w:hAnsi="Arial" w:cs="Arial"/>
          <w:sz w:val="20"/>
          <w:szCs w:val="20"/>
        </w:rPr>
      </w:pPr>
    </w:p>
    <w:p w14:paraId="104F3ECC" w14:textId="77777777" w:rsidR="006F5DCF" w:rsidRPr="00C93A08" w:rsidRDefault="006F5DCF" w:rsidP="00EB6697">
      <w:pPr>
        <w:pStyle w:val="Zkladntext"/>
        <w:keepNext/>
        <w:spacing w:after="120" w:line="276" w:lineRule="auto"/>
        <w:contextualSpacing/>
        <w:rPr>
          <w:rFonts w:ascii="Arial" w:hAnsi="Arial" w:cs="Arial"/>
          <w:b/>
          <w:sz w:val="20"/>
          <w:szCs w:val="20"/>
        </w:rPr>
      </w:pPr>
      <w:r w:rsidRPr="00C93A08">
        <w:rPr>
          <w:rFonts w:ascii="Arial" w:hAnsi="Arial" w:cs="Arial"/>
          <w:b/>
          <w:sz w:val="20"/>
          <w:szCs w:val="20"/>
        </w:rPr>
        <w:t>Smluvní strany:</w:t>
      </w:r>
    </w:p>
    <w:p w14:paraId="4B28D28E" w14:textId="77777777" w:rsidR="006F5DCF" w:rsidRPr="00C93A08" w:rsidRDefault="006F5DCF" w:rsidP="00EB6697">
      <w:pPr>
        <w:spacing w:after="120" w:line="276" w:lineRule="auto"/>
        <w:contextualSpacing/>
        <w:rPr>
          <w:rFonts w:ascii="Arial" w:hAnsi="Arial" w:cs="Arial"/>
          <w:sz w:val="20"/>
          <w:szCs w:val="20"/>
        </w:rPr>
      </w:pPr>
    </w:p>
    <w:p w14:paraId="78225F22" w14:textId="77777777" w:rsidR="00C23599" w:rsidRPr="00C93A08" w:rsidRDefault="00C23599" w:rsidP="0074278B">
      <w:pPr>
        <w:widowControl w:val="0"/>
        <w:spacing w:after="120" w:line="276" w:lineRule="auto"/>
        <w:contextualSpacing/>
        <w:outlineLvl w:val="1"/>
        <w:rPr>
          <w:rFonts w:ascii="Arial" w:hAnsi="Arial" w:cs="Arial"/>
          <w:sz w:val="20"/>
          <w:szCs w:val="20"/>
          <w:lang w:val="x-none"/>
        </w:rPr>
      </w:pPr>
      <w:r w:rsidRPr="00C93A08">
        <w:rPr>
          <w:rFonts w:ascii="Arial" w:hAnsi="Arial" w:cs="Arial"/>
          <w:b/>
          <w:bCs/>
          <w:sz w:val="20"/>
          <w:szCs w:val="20"/>
          <w:lang w:val="x-none"/>
        </w:rPr>
        <w:t>Všeobecná zdravotní pojišťovna České republiky</w:t>
      </w:r>
    </w:p>
    <w:p w14:paraId="59A89B7A" w14:textId="77777777"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se sídlem:</w:t>
      </w:r>
      <w:r w:rsidRPr="00C93A08">
        <w:rPr>
          <w:rFonts w:ascii="Arial" w:hAnsi="Arial" w:cs="Arial"/>
          <w:sz w:val="20"/>
          <w:szCs w:val="20"/>
        </w:rPr>
        <w:tab/>
        <w:t xml:space="preserve"> </w:t>
      </w:r>
      <w:r w:rsidRPr="00C93A08">
        <w:rPr>
          <w:rFonts w:ascii="Arial" w:hAnsi="Arial" w:cs="Arial"/>
          <w:sz w:val="20"/>
          <w:szCs w:val="20"/>
        </w:rPr>
        <w:tab/>
        <w:t>Orlická 2020</w:t>
      </w:r>
      <w:r w:rsidR="00BD0C15">
        <w:rPr>
          <w:rFonts w:ascii="Arial" w:hAnsi="Arial" w:cs="Arial"/>
          <w:sz w:val="20"/>
          <w:szCs w:val="20"/>
        </w:rPr>
        <w:t>/4</w:t>
      </w:r>
      <w:r w:rsidRPr="00C93A08">
        <w:rPr>
          <w:rFonts w:ascii="Arial" w:hAnsi="Arial" w:cs="Arial"/>
          <w:sz w:val="20"/>
          <w:szCs w:val="20"/>
        </w:rPr>
        <w:t>, 130 000 Praha 3</w:t>
      </w:r>
    </w:p>
    <w:p w14:paraId="3461888A" w14:textId="77777777"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 xml:space="preserve">kterou zastupuje: </w:t>
      </w:r>
      <w:r w:rsidRPr="00C93A08">
        <w:rPr>
          <w:rFonts w:ascii="Arial" w:hAnsi="Arial" w:cs="Arial"/>
          <w:sz w:val="20"/>
          <w:szCs w:val="20"/>
        </w:rPr>
        <w:tab/>
      </w:r>
      <w:r w:rsidRPr="00C93A08">
        <w:rPr>
          <w:rFonts w:ascii="Arial" w:hAnsi="Arial" w:cs="Arial"/>
          <w:sz w:val="20"/>
          <w:szCs w:val="20"/>
        </w:rPr>
        <w:tab/>
        <w:t>Ing. Zdeněk Kabátek, ředitel VZP ČR</w:t>
      </w:r>
    </w:p>
    <w:p w14:paraId="1CBFDB38" w14:textId="77777777"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 xml:space="preserve">IČO: </w:t>
      </w:r>
      <w:r w:rsidRPr="00C93A08">
        <w:rPr>
          <w:rFonts w:ascii="Arial" w:hAnsi="Arial" w:cs="Arial"/>
          <w:sz w:val="20"/>
          <w:szCs w:val="20"/>
        </w:rPr>
        <w:tab/>
      </w:r>
      <w:r w:rsidRPr="00C93A08">
        <w:rPr>
          <w:rFonts w:ascii="Arial" w:hAnsi="Arial" w:cs="Arial"/>
          <w:sz w:val="20"/>
          <w:szCs w:val="20"/>
        </w:rPr>
        <w:tab/>
        <w:t>411 97 518</w:t>
      </w:r>
    </w:p>
    <w:p w14:paraId="0749B8F5" w14:textId="77777777"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DIČ:</w:t>
      </w:r>
      <w:r w:rsidRPr="00C93A08">
        <w:rPr>
          <w:rFonts w:ascii="Arial" w:hAnsi="Arial" w:cs="Arial"/>
          <w:sz w:val="20"/>
          <w:szCs w:val="20"/>
        </w:rPr>
        <w:tab/>
      </w:r>
      <w:r w:rsidRPr="00C93A08">
        <w:rPr>
          <w:rFonts w:ascii="Arial" w:hAnsi="Arial" w:cs="Arial"/>
          <w:sz w:val="20"/>
          <w:szCs w:val="20"/>
        </w:rPr>
        <w:tab/>
      </w:r>
      <w:r w:rsidRPr="00C93A08">
        <w:rPr>
          <w:rFonts w:ascii="Arial" w:hAnsi="Arial" w:cs="Arial"/>
          <w:color w:val="000000"/>
          <w:sz w:val="20"/>
          <w:szCs w:val="20"/>
        </w:rPr>
        <w:t>CZ</w:t>
      </w:r>
      <w:r w:rsidRPr="00C93A08">
        <w:rPr>
          <w:rFonts w:ascii="Arial" w:hAnsi="Arial" w:cs="Arial"/>
          <w:sz w:val="20"/>
          <w:szCs w:val="20"/>
        </w:rPr>
        <w:t>41197518</w:t>
      </w:r>
    </w:p>
    <w:p w14:paraId="324938AA" w14:textId="77777777"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 xml:space="preserve">Bankovní spojení: </w:t>
      </w:r>
      <w:r w:rsidRPr="00C93A08">
        <w:rPr>
          <w:rFonts w:ascii="Arial" w:hAnsi="Arial" w:cs="Arial"/>
          <w:sz w:val="20"/>
          <w:szCs w:val="20"/>
        </w:rPr>
        <w:tab/>
      </w:r>
      <w:r w:rsidRPr="00C93A08">
        <w:rPr>
          <w:rFonts w:ascii="Arial" w:hAnsi="Arial" w:cs="Arial"/>
          <w:sz w:val="20"/>
          <w:szCs w:val="20"/>
        </w:rPr>
        <w:tab/>
        <w:t>Česká národní banka, Praha 1, Na Příkopě 28</w:t>
      </w:r>
    </w:p>
    <w:p w14:paraId="3E0FAB4C" w14:textId="77777777"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Čísla účtů:</w:t>
      </w:r>
      <w:r w:rsidRPr="00C93A08">
        <w:rPr>
          <w:rFonts w:ascii="Arial" w:hAnsi="Arial" w:cs="Arial"/>
          <w:sz w:val="20"/>
          <w:szCs w:val="20"/>
        </w:rPr>
        <w:tab/>
      </w:r>
      <w:r w:rsidRPr="00C93A08">
        <w:rPr>
          <w:rFonts w:ascii="Arial" w:hAnsi="Arial" w:cs="Arial"/>
          <w:sz w:val="20"/>
          <w:szCs w:val="20"/>
        </w:rPr>
        <w:tab/>
        <w:t>1110205001/0710, 1110504001/0710</w:t>
      </w:r>
    </w:p>
    <w:p w14:paraId="7A2B5EC5" w14:textId="77777777" w:rsidR="00C23599" w:rsidRPr="00C93A08" w:rsidRDefault="00C23599" w:rsidP="00EB6697">
      <w:pPr>
        <w:spacing w:after="120" w:line="276" w:lineRule="auto"/>
        <w:contextualSpacing/>
        <w:rPr>
          <w:rFonts w:ascii="Arial" w:hAnsi="Arial" w:cs="Arial"/>
          <w:sz w:val="20"/>
          <w:szCs w:val="20"/>
        </w:rPr>
      </w:pPr>
      <w:r w:rsidRPr="00C93A08">
        <w:rPr>
          <w:rFonts w:ascii="Arial" w:hAnsi="Arial" w:cs="Arial"/>
          <w:sz w:val="20"/>
          <w:szCs w:val="20"/>
        </w:rPr>
        <w:t>Datová schránka:</w:t>
      </w:r>
      <w:r w:rsidRPr="00C93A08">
        <w:rPr>
          <w:rFonts w:ascii="Arial" w:hAnsi="Arial" w:cs="Arial"/>
          <w:sz w:val="20"/>
          <w:szCs w:val="20"/>
        </w:rPr>
        <w:tab/>
        <w:t>i48ae3q</w:t>
      </w:r>
    </w:p>
    <w:p w14:paraId="6CDF9570" w14:textId="77777777" w:rsidR="00C23599" w:rsidRPr="00C93A08" w:rsidRDefault="00C23599" w:rsidP="00EB6697">
      <w:pPr>
        <w:tabs>
          <w:tab w:val="left" w:pos="1701"/>
        </w:tabs>
        <w:spacing w:after="120" w:line="276" w:lineRule="auto"/>
        <w:contextualSpacing/>
        <w:rPr>
          <w:rFonts w:ascii="Arial" w:hAnsi="Arial" w:cs="Arial"/>
          <w:sz w:val="20"/>
          <w:szCs w:val="20"/>
        </w:rPr>
      </w:pPr>
      <w:r w:rsidRPr="00C93A08">
        <w:rPr>
          <w:rFonts w:ascii="Arial" w:hAnsi="Arial" w:cs="Arial"/>
          <w:sz w:val="20"/>
          <w:szCs w:val="20"/>
        </w:rPr>
        <w:t>Zřízena zákonem č. 551/1991 Sb., o Všeobecné zdravotní pojišťovně České republiky,</w:t>
      </w:r>
    </w:p>
    <w:p w14:paraId="5874DCDA" w14:textId="77777777" w:rsidR="00C23599" w:rsidRPr="00C93A08" w:rsidRDefault="00C23599" w:rsidP="00EB6697">
      <w:pPr>
        <w:tabs>
          <w:tab w:val="left" w:pos="1701"/>
        </w:tabs>
        <w:spacing w:after="120" w:line="276" w:lineRule="auto"/>
        <w:contextualSpacing/>
        <w:rPr>
          <w:rFonts w:ascii="Arial" w:hAnsi="Arial" w:cs="Arial"/>
          <w:sz w:val="20"/>
          <w:szCs w:val="20"/>
        </w:rPr>
      </w:pPr>
      <w:r w:rsidRPr="00C93A08">
        <w:rPr>
          <w:rFonts w:ascii="Arial" w:hAnsi="Arial" w:cs="Arial"/>
          <w:sz w:val="20"/>
          <w:szCs w:val="20"/>
        </w:rPr>
        <w:t>ve znění pozdějších předpisů</w:t>
      </w:r>
    </w:p>
    <w:p w14:paraId="7163E930" w14:textId="77777777" w:rsidR="00087656" w:rsidRPr="00087656" w:rsidRDefault="00087656" w:rsidP="00087656">
      <w:pPr>
        <w:tabs>
          <w:tab w:val="left" w:pos="1701"/>
        </w:tabs>
        <w:spacing w:after="120" w:line="276" w:lineRule="auto"/>
        <w:contextualSpacing/>
        <w:rPr>
          <w:rFonts w:ascii="Arial" w:hAnsi="Arial" w:cs="Arial"/>
          <w:sz w:val="20"/>
          <w:szCs w:val="20"/>
        </w:rPr>
      </w:pPr>
    </w:p>
    <w:p w14:paraId="16497815" w14:textId="77777777" w:rsidR="00C23599" w:rsidRPr="00B578A1" w:rsidRDefault="00C23599" w:rsidP="00B578A1">
      <w:pPr>
        <w:tabs>
          <w:tab w:val="left" w:pos="1701"/>
        </w:tabs>
        <w:spacing w:after="120" w:line="276" w:lineRule="auto"/>
        <w:contextualSpacing/>
        <w:rPr>
          <w:rFonts w:ascii="Arial" w:hAnsi="Arial"/>
          <w:sz w:val="20"/>
        </w:rPr>
      </w:pPr>
      <w:r w:rsidRPr="00B578A1">
        <w:rPr>
          <w:rFonts w:ascii="Arial" w:hAnsi="Arial"/>
          <w:sz w:val="20"/>
        </w:rPr>
        <w:t>(dále jen „</w:t>
      </w:r>
      <w:r w:rsidRPr="00C93A08">
        <w:rPr>
          <w:rFonts w:ascii="Arial" w:hAnsi="Arial" w:cs="Arial"/>
          <w:b/>
          <w:sz w:val="20"/>
          <w:szCs w:val="20"/>
        </w:rPr>
        <w:t>VZP ČR</w:t>
      </w:r>
      <w:r w:rsidRPr="00B578A1">
        <w:rPr>
          <w:rFonts w:ascii="Arial" w:hAnsi="Arial"/>
          <w:sz w:val="20"/>
        </w:rPr>
        <w:t>“ nebo též „</w:t>
      </w:r>
      <w:r w:rsidRPr="00C93A08">
        <w:rPr>
          <w:rFonts w:ascii="Arial" w:hAnsi="Arial" w:cs="Arial"/>
          <w:b/>
          <w:sz w:val="20"/>
          <w:szCs w:val="20"/>
        </w:rPr>
        <w:t>Objednatel</w:t>
      </w:r>
      <w:r w:rsidRPr="00B578A1">
        <w:rPr>
          <w:rFonts w:ascii="Arial" w:hAnsi="Arial"/>
          <w:sz w:val="20"/>
        </w:rPr>
        <w:t>“)</w:t>
      </w:r>
    </w:p>
    <w:p w14:paraId="20F5D00C" w14:textId="77777777" w:rsidR="00087656" w:rsidRPr="00087656" w:rsidRDefault="00087656" w:rsidP="00087656">
      <w:pPr>
        <w:tabs>
          <w:tab w:val="left" w:pos="1701"/>
        </w:tabs>
        <w:spacing w:after="120" w:line="276" w:lineRule="auto"/>
        <w:contextualSpacing/>
        <w:rPr>
          <w:rFonts w:ascii="Arial" w:hAnsi="Arial" w:cs="Arial"/>
          <w:b/>
          <w:sz w:val="20"/>
          <w:szCs w:val="20"/>
        </w:rPr>
      </w:pPr>
    </w:p>
    <w:p w14:paraId="1B906BCA" w14:textId="77777777" w:rsidR="00C23599" w:rsidRPr="00C93A08" w:rsidRDefault="00C23599" w:rsidP="00B578A1">
      <w:pPr>
        <w:keepNext/>
        <w:spacing w:after="120" w:line="276" w:lineRule="auto"/>
        <w:contextualSpacing/>
        <w:rPr>
          <w:rFonts w:ascii="Arial" w:hAnsi="Arial" w:cs="Arial"/>
          <w:sz w:val="20"/>
          <w:szCs w:val="20"/>
        </w:rPr>
      </w:pPr>
      <w:r w:rsidRPr="00C93A08">
        <w:rPr>
          <w:rFonts w:ascii="Arial" w:hAnsi="Arial" w:cs="Arial"/>
          <w:sz w:val="20"/>
          <w:szCs w:val="20"/>
        </w:rPr>
        <w:t>a</w:t>
      </w:r>
    </w:p>
    <w:p w14:paraId="113B2EB5" w14:textId="77777777" w:rsidR="00087656" w:rsidRPr="00087656" w:rsidRDefault="00087656" w:rsidP="00087656">
      <w:pPr>
        <w:keepNext/>
        <w:spacing w:after="120" w:line="276" w:lineRule="auto"/>
        <w:contextualSpacing/>
        <w:rPr>
          <w:rFonts w:ascii="Arial" w:hAnsi="Arial" w:cs="Arial"/>
          <w:sz w:val="20"/>
          <w:szCs w:val="20"/>
        </w:rPr>
      </w:pPr>
    </w:p>
    <w:p w14:paraId="267BA122" w14:textId="77777777" w:rsidR="00C23599" w:rsidRPr="00087656" w:rsidRDefault="001F4C99" w:rsidP="00087656">
      <w:pPr>
        <w:spacing w:after="120" w:line="276" w:lineRule="auto"/>
        <w:contextualSpacing/>
        <w:rPr>
          <w:rFonts w:ascii="Arial" w:hAnsi="Arial" w:cs="Arial"/>
          <w:sz w:val="20"/>
          <w:szCs w:val="20"/>
        </w:rPr>
      </w:pPr>
      <w:proofErr w:type="spellStart"/>
      <w:r w:rsidRPr="00087656">
        <w:rPr>
          <w:rFonts w:ascii="Arial" w:hAnsi="Arial" w:cs="Arial"/>
          <w:b/>
          <w:sz w:val="20"/>
          <w:szCs w:val="20"/>
        </w:rPr>
        <w:t>Wolters</w:t>
      </w:r>
      <w:proofErr w:type="spellEnd"/>
      <w:r w:rsidRPr="00087656">
        <w:rPr>
          <w:rFonts w:ascii="Arial" w:hAnsi="Arial" w:cs="Arial"/>
          <w:b/>
          <w:sz w:val="20"/>
          <w:szCs w:val="20"/>
        </w:rPr>
        <w:t xml:space="preserve"> </w:t>
      </w:r>
      <w:proofErr w:type="spellStart"/>
      <w:r w:rsidRPr="00087656">
        <w:rPr>
          <w:rFonts w:ascii="Arial" w:hAnsi="Arial" w:cs="Arial"/>
          <w:b/>
          <w:sz w:val="20"/>
          <w:szCs w:val="20"/>
        </w:rPr>
        <w:t>Kluwer</w:t>
      </w:r>
      <w:proofErr w:type="spellEnd"/>
      <w:r w:rsidRPr="00087656">
        <w:rPr>
          <w:rFonts w:ascii="Arial" w:hAnsi="Arial" w:cs="Arial"/>
          <w:b/>
          <w:sz w:val="20"/>
          <w:szCs w:val="20"/>
        </w:rPr>
        <w:t xml:space="preserve"> ČR, a.s. </w:t>
      </w:r>
    </w:p>
    <w:p w14:paraId="725BEBD5" w14:textId="2AD36A2A"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se sídlem:</w:t>
      </w:r>
      <w:r w:rsidRPr="00C93A08">
        <w:rPr>
          <w:rFonts w:ascii="Arial" w:hAnsi="Arial" w:cs="Arial"/>
          <w:sz w:val="20"/>
          <w:szCs w:val="20"/>
        </w:rPr>
        <w:tab/>
      </w:r>
      <w:r w:rsidRPr="00C93A08">
        <w:rPr>
          <w:rFonts w:ascii="Arial" w:hAnsi="Arial" w:cs="Arial"/>
          <w:sz w:val="20"/>
          <w:szCs w:val="20"/>
        </w:rPr>
        <w:tab/>
      </w:r>
      <w:r w:rsidR="001F4C99" w:rsidRPr="00087656">
        <w:rPr>
          <w:rFonts w:ascii="Arial" w:hAnsi="Arial" w:cs="Arial"/>
          <w:sz w:val="20"/>
          <w:szCs w:val="20"/>
        </w:rPr>
        <w:t>U nákladového nádraží 3265/10, Strašnice, 130 00 Praha 3</w:t>
      </w:r>
    </w:p>
    <w:p w14:paraId="4B734ABB" w14:textId="0B9CA6BA"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kterou zastupuje/jí:</w:t>
      </w:r>
      <w:r w:rsidRPr="00C93A08">
        <w:rPr>
          <w:rFonts w:ascii="Arial" w:hAnsi="Arial" w:cs="Arial"/>
          <w:sz w:val="20"/>
          <w:szCs w:val="20"/>
        </w:rPr>
        <w:tab/>
      </w:r>
      <w:r w:rsidRPr="00C93A08">
        <w:rPr>
          <w:rFonts w:ascii="Arial" w:hAnsi="Arial" w:cs="Arial"/>
          <w:sz w:val="20"/>
          <w:szCs w:val="20"/>
        </w:rPr>
        <w:tab/>
      </w:r>
      <w:r w:rsidR="001F4C99" w:rsidRPr="00087656">
        <w:rPr>
          <w:rFonts w:ascii="Arial" w:hAnsi="Arial" w:cs="Arial"/>
          <w:sz w:val="20"/>
          <w:szCs w:val="20"/>
        </w:rPr>
        <w:t xml:space="preserve">Petr Král, člen správní rady </w:t>
      </w:r>
    </w:p>
    <w:p w14:paraId="2106C79F" w14:textId="13B4DC67"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IČO:</w:t>
      </w:r>
      <w:r w:rsidRPr="00C93A08">
        <w:rPr>
          <w:rFonts w:ascii="Arial" w:hAnsi="Arial" w:cs="Arial"/>
          <w:sz w:val="20"/>
          <w:szCs w:val="20"/>
        </w:rPr>
        <w:tab/>
      </w:r>
      <w:r w:rsidRPr="00C93A08">
        <w:rPr>
          <w:rFonts w:ascii="Arial" w:hAnsi="Arial" w:cs="Arial"/>
          <w:sz w:val="20"/>
          <w:szCs w:val="20"/>
        </w:rPr>
        <w:tab/>
      </w:r>
      <w:r w:rsidR="001F4C99" w:rsidRPr="00087656">
        <w:rPr>
          <w:rFonts w:ascii="Arial" w:hAnsi="Arial" w:cs="Arial"/>
          <w:sz w:val="20"/>
          <w:szCs w:val="20"/>
        </w:rPr>
        <w:t>63077639</w:t>
      </w:r>
    </w:p>
    <w:p w14:paraId="1C24D084" w14:textId="47E57613"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DIČ:</w:t>
      </w:r>
      <w:r w:rsidRPr="00C93A08">
        <w:rPr>
          <w:rFonts w:ascii="Arial" w:hAnsi="Arial" w:cs="Arial"/>
          <w:sz w:val="20"/>
          <w:szCs w:val="20"/>
        </w:rPr>
        <w:tab/>
      </w:r>
      <w:r w:rsidRPr="00C93A08">
        <w:rPr>
          <w:rFonts w:ascii="Arial" w:hAnsi="Arial" w:cs="Arial"/>
          <w:sz w:val="20"/>
          <w:szCs w:val="20"/>
        </w:rPr>
        <w:tab/>
      </w:r>
      <w:r w:rsidR="000D3FCD" w:rsidRPr="00087656">
        <w:rPr>
          <w:rFonts w:ascii="Arial" w:hAnsi="Arial" w:cs="Arial"/>
          <w:sz w:val="20"/>
          <w:szCs w:val="20"/>
        </w:rPr>
        <w:t>CZ63077639</w:t>
      </w:r>
    </w:p>
    <w:p w14:paraId="4B6022CE" w14:textId="48EF9443" w:rsidR="00C23599" w:rsidRPr="00C93A08" w:rsidRDefault="00C23599" w:rsidP="00C23599">
      <w:pPr>
        <w:tabs>
          <w:tab w:val="left" w:pos="1701"/>
        </w:tabs>
        <w:spacing w:after="120" w:line="276" w:lineRule="auto"/>
        <w:contextualSpacing/>
        <w:rPr>
          <w:rFonts w:ascii="Arial" w:hAnsi="Arial" w:cs="Arial"/>
          <w:sz w:val="20"/>
          <w:szCs w:val="20"/>
        </w:rPr>
      </w:pPr>
      <w:r w:rsidRPr="00C93A08">
        <w:rPr>
          <w:rFonts w:ascii="Arial" w:hAnsi="Arial" w:cs="Arial"/>
          <w:sz w:val="20"/>
          <w:szCs w:val="20"/>
        </w:rPr>
        <w:t>Bankovní spojení:</w:t>
      </w:r>
      <w:r w:rsidRPr="00C93A08">
        <w:rPr>
          <w:rFonts w:ascii="Arial" w:hAnsi="Arial" w:cs="Arial"/>
          <w:sz w:val="20"/>
          <w:szCs w:val="20"/>
        </w:rPr>
        <w:tab/>
      </w:r>
      <w:r w:rsidRPr="00C93A08">
        <w:rPr>
          <w:rFonts w:ascii="Arial" w:hAnsi="Arial" w:cs="Arial"/>
          <w:sz w:val="20"/>
          <w:szCs w:val="20"/>
        </w:rPr>
        <w:tab/>
      </w:r>
      <w:proofErr w:type="spellStart"/>
      <w:r w:rsidR="007F3795" w:rsidRPr="00087656">
        <w:rPr>
          <w:rFonts w:ascii="Arial" w:hAnsi="Arial" w:cs="Arial"/>
          <w:sz w:val="20"/>
          <w:szCs w:val="20"/>
        </w:rPr>
        <w:t>UniCredit</w:t>
      </w:r>
      <w:proofErr w:type="spellEnd"/>
      <w:r w:rsidR="007F3795" w:rsidRPr="00087656">
        <w:rPr>
          <w:rFonts w:ascii="Arial" w:hAnsi="Arial" w:cs="Arial"/>
          <w:sz w:val="20"/>
          <w:szCs w:val="20"/>
        </w:rPr>
        <w:t xml:space="preserve"> Bank</w:t>
      </w:r>
    </w:p>
    <w:p w14:paraId="42242449" w14:textId="2A17B49E" w:rsidR="00C23599" w:rsidRPr="00C93A08" w:rsidRDefault="00C23599" w:rsidP="00EB6697">
      <w:pPr>
        <w:tabs>
          <w:tab w:val="left" w:pos="1701"/>
        </w:tabs>
        <w:spacing w:after="120" w:line="276" w:lineRule="auto"/>
        <w:contextualSpacing/>
        <w:rPr>
          <w:rFonts w:ascii="Arial" w:hAnsi="Arial" w:cs="Arial"/>
          <w:sz w:val="20"/>
          <w:szCs w:val="20"/>
        </w:rPr>
      </w:pPr>
      <w:r w:rsidRPr="00C93A08">
        <w:rPr>
          <w:rFonts w:ascii="Arial" w:hAnsi="Arial" w:cs="Arial"/>
          <w:sz w:val="20"/>
          <w:szCs w:val="20"/>
        </w:rPr>
        <w:t>Číslo účtu:</w:t>
      </w:r>
      <w:r w:rsidRPr="00C93A08">
        <w:rPr>
          <w:rFonts w:ascii="Arial" w:hAnsi="Arial" w:cs="Arial"/>
          <w:sz w:val="20"/>
          <w:szCs w:val="20"/>
        </w:rPr>
        <w:tab/>
      </w:r>
      <w:r w:rsidRPr="00C93A08">
        <w:rPr>
          <w:rFonts w:ascii="Arial" w:hAnsi="Arial" w:cs="Arial"/>
          <w:sz w:val="20"/>
          <w:szCs w:val="20"/>
        </w:rPr>
        <w:tab/>
      </w:r>
      <w:r w:rsidR="007F3795" w:rsidRPr="00087656">
        <w:rPr>
          <w:rFonts w:ascii="Arial" w:hAnsi="Arial" w:cs="Arial"/>
          <w:sz w:val="20"/>
          <w:szCs w:val="20"/>
        </w:rPr>
        <w:t>1333107011/2700</w:t>
      </w:r>
    </w:p>
    <w:p w14:paraId="7F90CA20" w14:textId="3B8C38D7" w:rsidR="00C23599" w:rsidRPr="00C93A08" w:rsidRDefault="00C23599" w:rsidP="00B578A1">
      <w:pPr>
        <w:tabs>
          <w:tab w:val="left" w:pos="567"/>
        </w:tabs>
        <w:spacing w:after="120" w:line="276" w:lineRule="auto"/>
        <w:contextualSpacing/>
        <w:jc w:val="both"/>
        <w:rPr>
          <w:rFonts w:ascii="Arial" w:hAnsi="Arial" w:cs="Arial"/>
          <w:sz w:val="20"/>
          <w:szCs w:val="20"/>
        </w:rPr>
      </w:pPr>
      <w:r w:rsidRPr="00C93A08">
        <w:rPr>
          <w:rFonts w:ascii="Arial" w:hAnsi="Arial" w:cs="Arial"/>
          <w:sz w:val="20"/>
          <w:szCs w:val="20"/>
        </w:rPr>
        <w:t>Datová schránka:</w:t>
      </w:r>
      <w:r w:rsidRPr="00C93A08">
        <w:rPr>
          <w:rFonts w:ascii="Arial" w:hAnsi="Arial" w:cs="Arial"/>
          <w:sz w:val="20"/>
          <w:szCs w:val="20"/>
        </w:rPr>
        <w:tab/>
      </w:r>
      <w:r w:rsidR="007F3795" w:rsidRPr="00691039">
        <w:rPr>
          <w:rFonts w:ascii="Arial" w:hAnsi="Arial" w:cs="Arial"/>
          <w:sz w:val="20"/>
          <w:szCs w:val="20"/>
        </w:rPr>
        <w:t>mvdg24u</w:t>
      </w:r>
    </w:p>
    <w:p w14:paraId="70A72402" w14:textId="3D96A6B9" w:rsidR="00C23599" w:rsidRPr="00B578A1" w:rsidRDefault="00C23599" w:rsidP="00B578A1">
      <w:pPr>
        <w:tabs>
          <w:tab w:val="left" w:pos="1701"/>
        </w:tabs>
        <w:spacing w:after="120" w:line="276" w:lineRule="auto"/>
        <w:contextualSpacing/>
        <w:rPr>
          <w:rFonts w:ascii="Arial" w:hAnsi="Arial"/>
          <w:color w:val="333333"/>
          <w:sz w:val="18"/>
          <w:shd w:val="clear" w:color="auto" w:fill="F5F5F5"/>
        </w:rPr>
      </w:pPr>
      <w:r w:rsidRPr="00C93A08">
        <w:rPr>
          <w:rFonts w:ascii="Arial" w:hAnsi="Arial" w:cs="Arial"/>
          <w:sz w:val="20"/>
          <w:szCs w:val="20"/>
        </w:rPr>
        <w:t>Zapsaná v</w:t>
      </w:r>
      <w:r w:rsidR="001F4C99" w:rsidRPr="00087656">
        <w:rPr>
          <w:rFonts w:ascii="Arial" w:hAnsi="Arial" w:cs="Arial"/>
          <w:sz w:val="20"/>
          <w:szCs w:val="20"/>
        </w:rPr>
        <w:t> obchodním</w:t>
      </w:r>
      <w:r w:rsidRPr="00C93A08">
        <w:rPr>
          <w:rFonts w:ascii="Arial" w:hAnsi="Arial" w:cs="Arial"/>
          <w:sz w:val="20"/>
          <w:szCs w:val="20"/>
        </w:rPr>
        <w:t xml:space="preserve"> rejstříku vedeném </w:t>
      </w:r>
      <w:r w:rsidR="001F4C99" w:rsidRPr="00087656">
        <w:rPr>
          <w:rFonts w:ascii="Arial" w:hAnsi="Arial" w:cs="Arial"/>
          <w:sz w:val="20"/>
          <w:szCs w:val="20"/>
        </w:rPr>
        <w:t>Městským</w:t>
      </w:r>
      <w:r w:rsidRPr="00C93A08">
        <w:rPr>
          <w:rFonts w:ascii="Arial" w:hAnsi="Arial" w:cs="Arial"/>
          <w:sz w:val="20"/>
          <w:szCs w:val="20"/>
        </w:rPr>
        <w:t xml:space="preserve"> soudem </w:t>
      </w:r>
      <w:r w:rsidR="001F4C99" w:rsidRPr="00087656">
        <w:rPr>
          <w:rFonts w:ascii="Arial" w:hAnsi="Arial" w:cs="Arial"/>
          <w:sz w:val="20"/>
          <w:szCs w:val="20"/>
        </w:rPr>
        <w:t>v Praze</w:t>
      </w:r>
      <w:r w:rsidRPr="00087656">
        <w:rPr>
          <w:rFonts w:ascii="Arial" w:hAnsi="Arial" w:cs="Arial"/>
          <w:sz w:val="20"/>
          <w:szCs w:val="20"/>
        </w:rPr>
        <w:t>,</w:t>
      </w:r>
      <w:r w:rsidRPr="00C93A08">
        <w:rPr>
          <w:rFonts w:ascii="Arial" w:hAnsi="Arial" w:cs="Arial"/>
          <w:sz w:val="20"/>
          <w:szCs w:val="20"/>
        </w:rPr>
        <w:t xml:space="preserve"> oddíl </w:t>
      </w:r>
      <w:r w:rsidR="001F4C99" w:rsidRPr="00087656">
        <w:rPr>
          <w:rFonts w:ascii="Arial" w:hAnsi="Arial" w:cs="Arial"/>
          <w:sz w:val="20"/>
          <w:szCs w:val="20"/>
        </w:rPr>
        <w:t>B,</w:t>
      </w:r>
      <w:r w:rsidRPr="00C93A08">
        <w:rPr>
          <w:rFonts w:ascii="Arial" w:hAnsi="Arial" w:cs="Arial"/>
          <w:sz w:val="20"/>
          <w:szCs w:val="20"/>
        </w:rPr>
        <w:t xml:space="preserve"> vložka </w:t>
      </w:r>
      <w:r w:rsidR="001F4C99" w:rsidRPr="00087656">
        <w:rPr>
          <w:rFonts w:ascii="Arial" w:hAnsi="Arial" w:cs="Arial"/>
          <w:color w:val="333333"/>
          <w:sz w:val="18"/>
          <w:szCs w:val="18"/>
          <w:shd w:val="clear" w:color="auto" w:fill="F5F5F5"/>
        </w:rPr>
        <w:t xml:space="preserve">9659. </w:t>
      </w:r>
    </w:p>
    <w:p w14:paraId="2E8DCD15" w14:textId="77777777" w:rsidR="00087656" w:rsidRPr="00087656" w:rsidRDefault="00087656" w:rsidP="00087656">
      <w:pPr>
        <w:tabs>
          <w:tab w:val="left" w:pos="1701"/>
        </w:tabs>
        <w:spacing w:after="120" w:line="276" w:lineRule="auto"/>
        <w:contextualSpacing/>
        <w:rPr>
          <w:rFonts w:ascii="Arial" w:hAnsi="Arial" w:cs="Arial"/>
          <w:sz w:val="20"/>
          <w:szCs w:val="20"/>
        </w:rPr>
      </w:pPr>
    </w:p>
    <w:p w14:paraId="571D60A1" w14:textId="4B686DFC" w:rsidR="00C23599" w:rsidRPr="00B578A1" w:rsidRDefault="00C23599" w:rsidP="00B578A1">
      <w:pPr>
        <w:tabs>
          <w:tab w:val="left" w:pos="1701"/>
        </w:tabs>
        <w:spacing w:after="120" w:line="276" w:lineRule="auto"/>
        <w:contextualSpacing/>
        <w:rPr>
          <w:rFonts w:ascii="Arial" w:hAnsi="Arial"/>
          <w:sz w:val="20"/>
        </w:rPr>
      </w:pPr>
      <w:r w:rsidRPr="00B578A1">
        <w:rPr>
          <w:rFonts w:ascii="Arial" w:hAnsi="Arial"/>
          <w:sz w:val="20"/>
        </w:rPr>
        <w:t>(dále jen „</w:t>
      </w:r>
      <w:r w:rsidRPr="00C93A08">
        <w:rPr>
          <w:rFonts w:ascii="Arial" w:hAnsi="Arial" w:cs="Arial"/>
          <w:b/>
          <w:sz w:val="20"/>
          <w:szCs w:val="20"/>
        </w:rPr>
        <w:t>Poskytovatel</w:t>
      </w:r>
      <w:r w:rsidRPr="00087656">
        <w:rPr>
          <w:rFonts w:ascii="Arial" w:hAnsi="Arial" w:cs="Arial"/>
          <w:sz w:val="20"/>
          <w:szCs w:val="20"/>
        </w:rPr>
        <w:t>“)</w:t>
      </w:r>
      <w:r w:rsidR="00087656">
        <w:rPr>
          <w:rFonts w:ascii="Arial" w:hAnsi="Arial" w:cs="Arial"/>
          <w:sz w:val="20"/>
          <w:szCs w:val="20"/>
        </w:rPr>
        <w:t>,</w:t>
      </w:r>
    </w:p>
    <w:p w14:paraId="7C473580" w14:textId="77777777" w:rsidR="00087656" w:rsidRPr="00087656" w:rsidRDefault="00087656" w:rsidP="00087656">
      <w:pPr>
        <w:tabs>
          <w:tab w:val="left" w:pos="1701"/>
        </w:tabs>
        <w:spacing w:after="120" w:line="276" w:lineRule="auto"/>
        <w:contextualSpacing/>
        <w:rPr>
          <w:rFonts w:ascii="Arial" w:hAnsi="Arial" w:cs="Arial"/>
          <w:b/>
          <w:sz w:val="20"/>
          <w:szCs w:val="20"/>
        </w:rPr>
      </w:pPr>
    </w:p>
    <w:p w14:paraId="1D10DCBA" w14:textId="77777777" w:rsidR="006F5DCF" w:rsidRPr="00B578A1" w:rsidRDefault="00C23599" w:rsidP="00B578A1">
      <w:pPr>
        <w:autoSpaceDE w:val="0"/>
        <w:autoSpaceDN w:val="0"/>
        <w:adjustRightInd w:val="0"/>
        <w:spacing w:after="120" w:line="276" w:lineRule="auto"/>
        <w:contextualSpacing/>
        <w:jc w:val="both"/>
        <w:rPr>
          <w:rFonts w:ascii="Arial" w:hAnsi="Arial"/>
          <w:sz w:val="20"/>
        </w:rPr>
      </w:pPr>
      <w:r w:rsidRPr="00B578A1">
        <w:rPr>
          <w:rFonts w:ascii="Arial" w:hAnsi="Arial"/>
          <w:sz w:val="20"/>
        </w:rPr>
        <w:t xml:space="preserve">(společně též jako </w:t>
      </w:r>
      <w:r w:rsidRPr="00B578A1">
        <w:rPr>
          <w:rFonts w:ascii="Arial" w:hAnsi="Arial"/>
          <w:i/>
          <w:sz w:val="20"/>
        </w:rPr>
        <w:t>„</w:t>
      </w:r>
      <w:r w:rsidRPr="00C93A08">
        <w:rPr>
          <w:rFonts w:ascii="Arial" w:hAnsi="Arial" w:cs="Arial"/>
          <w:b/>
          <w:sz w:val="20"/>
          <w:szCs w:val="20"/>
        </w:rPr>
        <w:t>Smluvní strany</w:t>
      </w:r>
      <w:r w:rsidRPr="00B578A1">
        <w:rPr>
          <w:rFonts w:ascii="Arial" w:hAnsi="Arial"/>
          <w:sz w:val="20"/>
        </w:rPr>
        <w:t>“ nebo jednotlivě „</w:t>
      </w:r>
      <w:r w:rsidRPr="00C93A08">
        <w:rPr>
          <w:rFonts w:ascii="Arial" w:hAnsi="Arial" w:cs="Arial"/>
          <w:b/>
          <w:sz w:val="20"/>
          <w:szCs w:val="20"/>
        </w:rPr>
        <w:t>Smluvní strana</w:t>
      </w:r>
      <w:r w:rsidRPr="00B578A1">
        <w:rPr>
          <w:rFonts w:ascii="Arial" w:hAnsi="Arial"/>
          <w:sz w:val="20"/>
        </w:rPr>
        <w:t>“)</w:t>
      </w:r>
    </w:p>
    <w:p w14:paraId="2AF0960D" w14:textId="52DC71E0" w:rsidR="00C23599" w:rsidRPr="00C93A08" w:rsidRDefault="00087656" w:rsidP="00B578A1">
      <w:pPr>
        <w:pStyle w:val="Odstavecseseznamem"/>
        <w:spacing w:after="120"/>
        <w:rPr>
          <w:rFonts w:ascii="Arial" w:hAnsi="Arial" w:cs="Arial"/>
          <w:sz w:val="20"/>
          <w:szCs w:val="20"/>
        </w:rPr>
      </w:pPr>
      <w:r>
        <w:rPr>
          <w:rFonts w:ascii="Arial" w:hAnsi="Arial" w:cs="Arial"/>
          <w:sz w:val="20"/>
          <w:szCs w:val="20"/>
        </w:rPr>
        <w:t>.</w:t>
      </w:r>
    </w:p>
    <w:p w14:paraId="6AB93953" w14:textId="77777777" w:rsidR="00F149FA" w:rsidRPr="00C93A08" w:rsidRDefault="00F149FA" w:rsidP="00B578A1">
      <w:pPr>
        <w:spacing w:after="120" w:line="276" w:lineRule="auto"/>
        <w:ind w:left="425"/>
        <w:jc w:val="center"/>
        <w:rPr>
          <w:rFonts w:ascii="Arial" w:hAnsi="Arial" w:cs="Arial"/>
          <w:b/>
          <w:sz w:val="20"/>
          <w:szCs w:val="20"/>
        </w:rPr>
      </w:pPr>
      <w:r w:rsidRPr="00C93A08">
        <w:rPr>
          <w:rFonts w:ascii="Arial" w:hAnsi="Arial" w:cs="Arial"/>
          <w:b/>
          <w:sz w:val="20"/>
          <w:szCs w:val="20"/>
        </w:rPr>
        <w:t>Preambule</w:t>
      </w:r>
    </w:p>
    <w:p w14:paraId="5ED925BA" w14:textId="2D294173" w:rsidR="00C23599" w:rsidRPr="00C93A08" w:rsidRDefault="00C23599" w:rsidP="00B578A1">
      <w:pPr>
        <w:pStyle w:val="Odstavecseseznamem"/>
        <w:numPr>
          <w:ilvl w:val="0"/>
          <w:numId w:val="9"/>
        </w:numPr>
        <w:spacing w:after="120"/>
        <w:ind w:left="426" w:hanging="426"/>
        <w:contextualSpacing w:val="0"/>
        <w:jc w:val="both"/>
        <w:rPr>
          <w:rFonts w:ascii="Arial" w:hAnsi="Arial" w:cs="Arial"/>
          <w:sz w:val="20"/>
          <w:szCs w:val="20"/>
        </w:rPr>
      </w:pPr>
      <w:r w:rsidRPr="00C93A08">
        <w:rPr>
          <w:rFonts w:ascii="Arial" w:hAnsi="Arial" w:cs="Arial"/>
          <w:sz w:val="20"/>
          <w:szCs w:val="20"/>
        </w:rPr>
        <w:t>Tato Smlouva upravuje vztah mezi VZP ČR a Poskytovatelem, který vzešel z výsledku zadávacího řízení na veřejnou zakázku „</w:t>
      </w:r>
      <w:bookmarkStart w:id="0" w:name="_Hlk143246550"/>
      <w:r w:rsidRPr="00C93A08">
        <w:rPr>
          <w:rFonts w:ascii="Arial" w:hAnsi="Arial" w:cs="Arial"/>
          <w:b/>
          <w:bCs/>
          <w:sz w:val="20"/>
          <w:szCs w:val="20"/>
        </w:rPr>
        <w:t>Aplikace pro vedení evidence soudních sporů</w:t>
      </w:r>
      <w:bookmarkEnd w:id="0"/>
      <w:r w:rsidRPr="00C93A08">
        <w:rPr>
          <w:rFonts w:ascii="Arial" w:hAnsi="Arial" w:cs="Arial"/>
          <w:b/>
          <w:bCs/>
          <w:sz w:val="20"/>
          <w:szCs w:val="20"/>
        </w:rPr>
        <w:t>”</w:t>
      </w:r>
      <w:r w:rsidRPr="00C93A08">
        <w:rPr>
          <w:rFonts w:ascii="Arial" w:hAnsi="Arial" w:cs="Arial"/>
          <w:sz w:val="20"/>
          <w:szCs w:val="20"/>
        </w:rPr>
        <w:t>, evidovanou VZP</w:t>
      </w:r>
      <w:r w:rsidR="00FC7C9F">
        <w:rPr>
          <w:rFonts w:ascii="Arial" w:hAnsi="Arial" w:cs="Arial"/>
          <w:sz w:val="20"/>
          <w:szCs w:val="20"/>
        </w:rPr>
        <w:t> </w:t>
      </w:r>
      <w:r w:rsidRPr="00C93A08">
        <w:rPr>
          <w:rFonts w:ascii="Arial" w:hAnsi="Arial" w:cs="Arial"/>
          <w:sz w:val="20"/>
          <w:szCs w:val="20"/>
        </w:rPr>
        <w:t xml:space="preserve">ČR pod číslem </w:t>
      </w:r>
      <w:r w:rsidR="00D212D0">
        <w:rPr>
          <w:rFonts w:ascii="Arial" w:hAnsi="Arial" w:cs="Arial"/>
          <w:bCs/>
          <w:sz w:val="20"/>
          <w:szCs w:val="20"/>
        </w:rPr>
        <w:t>2200472</w:t>
      </w:r>
      <w:r w:rsidRPr="00C93A08">
        <w:rPr>
          <w:rFonts w:ascii="Arial" w:hAnsi="Arial" w:cs="Arial"/>
          <w:sz w:val="20"/>
          <w:szCs w:val="20"/>
        </w:rPr>
        <w:t xml:space="preserve"> (dále jen „</w:t>
      </w:r>
      <w:r w:rsidRPr="00842A2D">
        <w:rPr>
          <w:rFonts w:ascii="Arial" w:hAnsi="Arial" w:cs="Arial"/>
          <w:b/>
          <w:sz w:val="20"/>
          <w:szCs w:val="20"/>
        </w:rPr>
        <w:t>veřejná zakázka</w:t>
      </w:r>
      <w:r w:rsidRPr="00C93A08">
        <w:rPr>
          <w:rFonts w:ascii="Arial" w:hAnsi="Arial" w:cs="Arial"/>
          <w:sz w:val="20"/>
          <w:szCs w:val="20"/>
        </w:rPr>
        <w:t xml:space="preserve">“). </w:t>
      </w:r>
    </w:p>
    <w:p w14:paraId="4B894515" w14:textId="77777777" w:rsidR="00C23599" w:rsidRDefault="00C23599" w:rsidP="00B578A1">
      <w:pPr>
        <w:pStyle w:val="Odstavecseseznamem"/>
        <w:numPr>
          <w:ilvl w:val="0"/>
          <w:numId w:val="9"/>
        </w:numPr>
        <w:spacing w:after="120"/>
        <w:ind w:left="426" w:hanging="426"/>
        <w:contextualSpacing w:val="0"/>
        <w:jc w:val="both"/>
        <w:rPr>
          <w:rFonts w:ascii="Arial" w:hAnsi="Arial" w:cs="Arial"/>
          <w:sz w:val="20"/>
          <w:szCs w:val="20"/>
        </w:rPr>
      </w:pPr>
      <w:r w:rsidRPr="00C93A08">
        <w:rPr>
          <w:rFonts w:ascii="Arial" w:hAnsi="Arial" w:cs="Arial"/>
          <w:sz w:val="20"/>
          <w:szCs w:val="20"/>
        </w:rPr>
        <w:t>Tato Smlouva stanovuje základní obsah právního vztahu na poskytování požadovaného předmětu plnění mezi Smluvními stranami. Ustanovení této Smlouvy je třeba vykládat v souladu se zadávacími podmínkami předmětné veřejné zakázky.</w:t>
      </w:r>
    </w:p>
    <w:p w14:paraId="6C2C21C6" w14:textId="77777777" w:rsidR="00207F29" w:rsidRPr="00C93A08" w:rsidRDefault="00207F29" w:rsidP="00B578A1">
      <w:pPr>
        <w:pStyle w:val="Odstavecseseznamem"/>
        <w:numPr>
          <w:ilvl w:val="0"/>
          <w:numId w:val="9"/>
        </w:numPr>
        <w:spacing w:after="120"/>
        <w:ind w:left="426" w:hanging="426"/>
        <w:contextualSpacing w:val="0"/>
        <w:jc w:val="both"/>
        <w:rPr>
          <w:rFonts w:ascii="Arial" w:hAnsi="Arial" w:cs="Arial"/>
          <w:sz w:val="20"/>
          <w:szCs w:val="20"/>
        </w:rPr>
      </w:pPr>
      <w:r>
        <w:rPr>
          <w:rFonts w:ascii="Arial" w:hAnsi="Arial" w:cs="Arial"/>
          <w:sz w:val="20"/>
          <w:szCs w:val="20"/>
        </w:rPr>
        <w:lastRenderedPageBreak/>
        <w:t>Účelem této Smlouvy je</w:t>
      </w:r>
      <w:r w:rsidR="00745539">
        <w:rPr>
          <w:rFonts w:ascii="Arial" w:hAnsi="Arial" w:cs="Arial"/>
          <w:sz w:val="20"/>
          <w:szCs w:val="20"/>
        </w:rPr>
        <w:t>, aby</w:t>
      </w:r>
      <w:r>
        <w:rPr>
          <w:rFonts w:ascii="Arial" w:hAnsi="Arial" w:cs="Arial"/>
          <w:sz w:val="20"/>
          <w:szCs w:val="20"/>
        </w:rPr>
        <w:t xml:space="preserve"> </w:t>
      </w:r>
      <w:r w:rsidR="00893115">
        <w:rPr>
          <w:rFonts w:ascii="Arial" w:hAnsi="Arial" w:cs="Arial"/>
          <w:sz w:val="20"/>
          <w:szCs w:val="20"/>
        </w:rPr>
        <w:t xml:space="preserve">implementací </w:t>
      </w:r>
      <w:r w:rsidR="00114C00">
        <w:rPr>
          <w:rFonts w:ascii="Arial" w:hAnsi="Arial" w:cs="Arial"/>
          <w:sz w:val="20"/>
          <w:szCs w:val="20"/>
        </w:rPr>
        <w:t xml:space="preserve">předmětné </w:t>
      </w:r>
      <w:r w:rsidR="00745539">
        <w:rPr>
          <w:rFonts w:ascii="Arial" w:hAnsi="Arial" w:cs="Arial"/>
          <w:sz w:val="20"/>
          <w:szCs w:val="20"/>
        </w:rPr>
        <w:t>a</w:t>
      </w:r>
      <w:r w:rsidR="00745539" w:rsidRPr="00C93A08">
        <w:rPr>
          <w:rFonts w:ascii="Arial" w:hAnsi="Arial" w:cs="Arial"/>
          <w:sz w:val="20"/>
          <w:szCs w:val="20"/>
        </w:rPr>
        <w:t>plikac</w:t>
      </w:r>
      <w:r w:rsidR="00745539">
        <w:rPr>
          <w:rFonts w:ascii="Arial" w:hAnsi="Arial" w:cs="Arial"/>
          <w:sz w:val="20"/>
          <w:szCs w:val="20"/>
        </w:rPr>
        <w:t>e</w:t>
      </w:r>
      <w:r w:rsidR="00745539" w:rsidRPr="00C93A08">
        <w:rPr>
          <w:rFonts w:ascii="Arial" w:hAnsi="Arial" w:cs="Arial"/>
          <w:sz w:val="20"/>
          <w:szCs w:val="20"/>
        </w:rPr>
        <w:t xml:space="preserve"> pro vedení evidence soudních </w:t>
      </w:r>
      <w:r w:rsidR="00845DF9" w:rsidRPr="00C93A08">
        <w:rPr>
          <w:rFonts w:ascii="Arial" w:hAnsi="Arial" w:cs="Arial"/>
          <w:sz w:val="20"/>
          <w:szCs w:val="20"/>
        </w:rPr>
        <w:t>sporů</w:t>
      </w:r>
      <w:r w:rsidR="00845DF9">
        <w:rPr>
          <w:rFonts w:ascii="Arial" w:hAnsi="Arial" w:cs="Arial"/>
          <w:sz w:val="20"/>
          <w:szCs w:val="20"/>
        </w:rPr>
        <w:t xml:space="preserve"> do</w:t>
      </w:r>
      <w:r w:rsidR="00893115">
        <w:rPr>
          <w:rFonts w:ascii="Arial" w:hAnsi="Arial" w:cs="Arial"/>
          <w:sz w:val="20"/>
          <w:szCs w:val="20"/>
        </w:rPr>
        <w:t xml:space="preserve"> </w:t>
      </w:r>
      <w:r w:rsidR="003A7EB1">
        <w:rPr>
          <w:rFonts w:ascii="Arial" w:hAnsi="Arial" w:cs="Arial"/>
          <w:sz w:val="20"/>
          <w:szCs w:val="20"/>
        </w:rPr>
        <w:t>informačního systému VZP ČR (dále jen „</w:t>
      </w:r>
      <w:r w:rsidR="00BD2E09" w:rsidRPr="00842A2D">
        <w:rPr>
          <w:rFonts w:ascii="Arial" w:hAnsi="Arial" w:cs="Arial"/>
          <w:b/>
          <w:sz w:val="20"/>
          <w:szCs w:val="20"/>
        </w:rPr>
        <w:t>I</w:t>
      </w:r>
      <w:r w:rsidR="00893115" w:rsidRPr="00842A2D">
        <w:rPr>
          <w:rFonts w:ascii="Arial" w:hAnsi="Arial" w:cs="Arial"/>
          <w:b/>
          <w:sz w:val="20"/>
          <w:szCs w:val="20"/>
        </w:rPr>
        <w:t>S VZP ČR</w:t>
      </w:r>
      <w:r w:rsidR="00A33DE0">
        <w:rPr>
          <w:rFonts w:ascii="Arial" w:hAnsi="Arial" w:cs="Arial"/>
          <w:sz w:val="20"/>
          <w:szCs w:val="20"/>
        </w:rPr>
        <w:t>“)</w:t>
      </w:r>
      <w:r w:rsidR="00893115">
        <w:rPr>
          <w:rFonts w:ascii="Arial" w:hAnsi="Arial" w:cs="Arial"/>
          <w:sz w:val="20"/>
          <w:szCs w:val="20"/>
        </w:rPr>
        <w:t xml:space="preserve"> </w:t>
      </w:r>
      <w:r w:rsidR="00745539">
        <w:rPr>
          <w:rFonts w:ascii="Arial" w:hAnsi="Arial" w:cs="Arial"/>
          <w:sz w:val="20"/>
          <w:szCs w:val="20"/>
        </w:rPr>
        <w:t>byl</w:t>
      </w:r>
      <w:r w:rsidR="008D4484">
        <w:rPr>
          <w:rFonts w:ascii="Arial" w:hAnsi="Arial" w:cs="Arial"/>
          <w:sz w:val="20"/>
          <w:szCs w:val="20"/>
        </w:rPr>
        <w:t>o</w:t>
      </w:r>
      <w:r w:rsidR="00745539">
        <w:rPr>
          <w:rFonts w:ascii="Arial" w:hAnsi="Arial" w:cs="Arial"/>
          <w:sz w:val="20"/>
          <w:szCs w:val="20"/>
        </w:rPr>
        <w:t xml:space="preserve"> </w:t>
      </w:r>
      <w:r w:rsidR="001F689B">
        <w:rPr>
          <w:rFonts w:ascii="Arial" w:hAnsi="Arial" w:cs="Arial"/>
          <w:sz w:val="20"/>
          <w:szCs w:val="20"/>
        </w:rPr>
        <w:t>podpůrným způsobem</w:t>
      </w:r>
      <w:r w:rsidR="00586F2E">
        <w:rPr>
          <w:rFonts w:ascii="Arial" w:hAnsi="Arial" w:cs="Arial"/>
          <w:sz w:val="20"/>
          <w:szCs w:val="20"/>
        </w:rPr>
        <w:t xml:space="preserve"> </w:t>
      </w:r>
      <w:r w:rsidR="001F689B">
        <w:rPr>
          <w:rFonts w:ascii="Arial" w:hAnsi="Arial" w:cs="Arial"/>
          <w:sz w:val="20"/>
          <w:szCs w:val="20"/>
        </w:rPr>
        <w:t xml:space="preserve">reflektujícím platné právní předpisy </w:t>
      </w:r>
      <w:r w:rsidR="00745539">
        <w:rPr>
          <w:rFonts w:ascii="Arial" w:hAnsi="Arial" w:cs="Arial"/>
          <w:sz w:val="20"/>
          <w:szCs w:val="20"/>
        </w:rPr>
        <w:t>zabez</w:t>
      </w:r>
      <w:r w:rsidR="003763C5">
        <w:rPr>
          <w:rFonts w:ascii="Arial" w:hAnsi="Arial" w:cs="Arial"/>
          <w:sz w:val="20"/>
          <w:szCs w:val="20"/>
        </w:rPr>
        <w:t>p</w:t>
      </w:r>
      <w:r w:rsidR="00745539">
        <w:rPr>
          <w:rFonts w:ascii="Arial" w:hAnsi="Arial" w:cs="Arial"/>
          <w:sz w:val="20"/>
          <w:szCs w:val="20"/>
        </w:rPr>
        <w:t>ečen</w:t>
      </w:r>
      <w:r w:rsidR="008D4484">
        <w:rPr>
          <w:rFonts w:ascii="Arial" w:hAnsi="Arial" w:cs="Arial"/>
          <w:sz w:val="20"/>
          <w:szCs w:val="20"/>
        </w:rPr>
        <w:t>o plnění zákonných povinností VZP ČR</w:t>
      </w:r>
      <w:r w:rsidR="00BD2E09">
        <w:rPr>
          <w:rFonts w:ascii="Arial" w:hAnsi="Arial" w:cs="Arial"/>
          <w:sz w:val="20"/>
          <w:szCs w:val="20"/>
        </w:rPr>
        <w:t>, a to</w:t>
      </w:r>
      <w:r w:rsidR="008D4484">
        <w:rPr>
          <w:rFonts w:ascii="Arial" w:hAnsi="Arial" w:cs="Arial"/>
          <w:sz w:val="20"/>
          <w:szCs w:val="20"/>
        </w:rPr>
        <w:t xml:space="preserve"> zejména v oblasti vymáh</w:t>
      </w:r>
      <w:r w:rsidR="00A1224E">
        <w:rPr>
          <w:rFonts w:ascii="Arial" w:hAnsi="Arial" w:cs="Arial"/>
          <w:sz w:val="20"/>
          <w:szCs w:val="20"/>
        </w:rPr>
        <w:t>á</w:t>
      </w:r>
      <w:r w:rsidR="008D4484">
        <w:rPr>
          <w:rFonts w:ascii="Arial" w:hAnsi="Arial" w:cs="Arial"/>
          <w:sz w:val="20"/>
          <w:szCs w:val="20"/>
        </w:rPr>
        <w:t xml:space="preserve">ní </w:t>
      </w:r>
      <w:r w:rsidR="00A1224E">
        <w:rPr>
          <w:rFonts w:ascii="Arial" w:hAnsi="Arial" w:cs="Arial"/>
          <w:sz w:val="20"/>
          <w:szCs w:val="20"/>
        </w:rPr>
        <w:t xml:space="preserve">dlužného </w:t>
      </w:r>
      <w:r w:rsidR="008D4484">
        <w:rPr>
          <w:rFonts w:ascii="Arial" w:hAnsi="Arial" w:cs="Arial"/>
          <w:sz w:val="20"/>
          <w:szCs w:val="20"/>
        </w:rPr>
        <w:t>pojistného na zdravotní pojištění.</w:t>
      </w:r>
    </w:p>
    <w:p w14:paraId="74189F63" w14:textId="77777777" w:rsidR="00C23599" w:rsidRPr="00C93A08" w:rsidRDefault="00C23599" w:rsidP="00B578A1">
      <w:pPr>
        <w:pStyle w:val="Odstavecseseznamem"/>
        <w:numPr>
          <w:ilvl w:val="0"/>
          <w:numId w:val="9"/>
        </w:numPr>
        <w:spacing w:after="120"/>
        <w:ind w:left="426" w:hanging="426"/>
        <w:contextualSpacing w:val="0"/>
        <w:jc w:val="both"/>
        <w:rPr>
          <w:rFonts w:ascii="Arial" w:hAnsi="Arial" w:cs="Arial"/>
          <w:sz w:val="20"/>
          <w:szCs w:val="20"/>
        </w:rPr>
      </w:pPr>
      <w:r w:rsidRPr="00C93A08">
        <w:rPr>
          <w:rFonts w:ascii="Arial" w:hAnsi="Arial" w:cs="Arial"/>
          <w:sz w:val="20"/>
          <w:szCs w:val="20"/>
        </w:rPr>
        <w:t>Poskytovatel tímto výslovně prohlašuje, že je oprávněn poskytnout VZP ČR plnění dle této Smlouvy a že jím poskytované plnění odpovídá všem požadavkům vyplývajícím z platných právních předpisů, které se na plnění vztahují. Dále prohlašuje, že se náležitě seznámil se všemi podklady, které byly součástí zadávací dokumentace předmětné veřejné zakázky, že jsou mu známy veškeré technické, kvalitativní a jiné, zejména právní podmínky plnění, a že disponuje takovými kapacitami a odbornými znalostmi, které jsou nezbytné pro poskytnutí plnění podle této Smlouvy a za ceny uvedené v této Smlouvě, a že je způsobilý a oprávněný ke splnění všech svých závazků dle této Smlouvy.</w:t>
      </w:r>
    </w:p>
    <w:p w14:paraId="6FA79FE8" w14:textId="77777777" w:rsidR="00C23599" w:rsidRPr="00C93A08" w:rsidRDefault="00C23599" w:rsidP="00B578A1">
      <w:pPr>
        <w:pStyle w:val="Odstavecseseznamem"/>
        <w:numPr>
          <w:ilvl w:val="0"/>
          <w:numId w:val="9"/>
        </w:numPr>
        <w:spacing w:after="120"/>
        <w:ind w:left="426" w:hanging="426"/>
        <w:contextualSpacing w:val="0"/>
        <w:jc w:val="both"/>
        <w:rPr>
          <w:rFonts w:ascii="Arial" w:hAnsi="Arial" w:cs="Arial"/>
          <w:sz w:val="20"/>
          <w:szCs w:val="20"/>
        </w:rPr>
      </w:pPr>
      <w:r w:rsidRPr="00C93A08">
        <w:rPr>
          <w:rFonts w:ascii="Arial" w:hAnsi="Arial" w:cs="Arial"/>
          <w:sz w:val="20"/>
          <w:szCs w:val="20"/>
        </w:rPr>
        <w:t>Poskytovatel prohlašuje a odpovídá za to, že plnění dle této Smlouvy, která jsou předmětem jakéhokoliv práva duševního vlastnictví, je oprávněn poskytovat VZP ČR.</w:t>
      </w:r>
    </w:p>
    <w:p w14:paraId="7CA62407" w14:textId="77777777" w:rsidR="00FC7C9F" w:rsidRPr="00C93A08" w:rsidRDefault="00FC7C9F" w:rsidP="00FC7C9F">
      <w:pPr>
        <w:pStyle w:val="Odstavecseseznamem"/>
        <w:spacing w:after="120"/>
        <w:ind w:left="426"/>
        <w:contextualSpacing w:val="0"/>
        <w:jc w:val="both"/>
        <w:rPr>
          <w:rFonts w:ascii="Arial" w:hAnsi="Arial" w:cs="Arial"/>
          <w:sz w:val="20"/>
          <w:szCs w:val="20"/>
        </w:rPr>
      </w:pPr>
    </w:p>
    <w:p w14:paraId="0CAE8CBB" w14:textId="77777777" w:rsidR="006F5DCF" w:rsidRPr="00C93A08" w:rsidRDefault="006F5DCF" w:rsidP="00B578A1">
      <w:pPr>
        <w:spacing w:after="120" w:line="276" w:lineRule="auto"/>
        <w:jc w:val="center"/>
        <w:outlineLvl w:val="0"/>
        <w:rPr>
          <w:rFonts w:ascii="Arial" w:hAnsi="Arial" w:cs="Arial"/>
          <w:b/>
          <w:bCs/>
          <w:sz w:val="20"/>
          <w:szCs w:val="20"/>
        </w:rPr>
      </w:pPr>
      <w:r w:rsidRPr="00C93A08">
        <w:rPr>
          <w:rFonts w:ascii="Arial" w:hAnsi="Arial" w:cs="Arial"/>
          <w:b/>
          <w:bCs/>
          <w:sz w:val="20"/>
          <w:szCs w:val="20"/>
        </w:rPr>
        <w:t xml:space="preserve">Článek I. Předmět </w:t>
      </w:r>
      <w:r w:rsidR="006E1D80" w:rsidRPr="00C93A08">
        <w:rPr>
          <w:rFonts w:ascii="Arial" w:hAnsi="Arial" w:cs="Arial"/>
          <w:b/>
          <w:bCs/>
          <w:sz w:val="20"/>
          <w:szCs w:val="20"/>
        </w:rPr>
        <w:t>S</w:t>
      </w:r>
      <w:r w:rsidRPr="00C93A08">
        <w:rPr>
          <w:rFonts w:ascii="Arial" w:hAnsi="Arial" w:cs="Arial"/>
          <w:b/>
          <w:bCs/>
          <w:sz w:val="20"/>
          <w:szCs w:val="20"/>
        </w:rPr>
        <w:t>mlouvy</w:t>
      </w:r>
    </w:p>
    <w:p w14:paraId="1F59A8BE" w14:textId="0A8B9609" w:rsidR="00AC6CC0" w:rsidRPr="00C93A08" w:rsidRDefault="00545149" w:rsidP="00B578A1">
      <w:pPr>
        <w:pStyle w:val="Odstavecseseznamem"/>
        <w:numPr>
          <w:ilvl w:val="0"/>
          <w:numId w:val="10"/>
        </w:numPr>
        <w:spacing w:after="120"/>
        <w:ind w:left="426" w:hanging="426"/>
        <w:contextualSpacing w:val="0"/>
        <w:jc w:val="both"/>
        <w:rPr>
          <w:rFonts w:ascii="Arial" w:hAnsi="Arial" w:cs="Arial"/>
          <w:sz w:val="20"/>
          <w:szCs w:val="20"/>
        </w:rPr>
      </w:pPr>
      <w:r w:rsidRPr="00C93A08">
        <w:rPr>
          <w:rFonts w:ascii="Arial" w:hAnsi="Arial" w:cs="Arial"/>
          <w:sz w:val="20"/>
          <w:szCs w:val="20"/>
        </w:rPr>
        <w:t xml:space="preserve">Předmětem této </w:t>
      </w:r>
      <w:r w:rsidR="002261EA">
        <w:rPr>
          <w:rFonts w:ascii="Arial" w:hAnsi="Arial" w:cs="Arial"/>
          <w:sz w:val="20"/>
          <w:szCs w:val="20"/>
        </w:rPr>
        <w:t>S</w:t>
      </w:r>
      <w:r w:rsidRPr="00C93A08">
        <w:rPr>
          <w:rFonts w:ascii="Arial" w:hAnsi="Arial" w:cs="Arial"/>
          <w:sz w:val="20"/>
          <w:szCs w:val="20"/>
        </w:rPr>
        <w:t xml:space="preserve">mlouvy je závazek </w:t>
      </w:r>
      <w:r w:rsidR="00CF7B41" w:rsidRPr="00C93A08">
        <w:rPr>
          <w:rFonts w:ascii="Arial" w:hAnsi="Arial" w:cs="Arial"/>
          <w:sz w:val="20"/>
          <w:szCs w:val="20"/>
        </w:rPr>
        <w:t xml:space="preserve">Poskytovatele </w:t>
      </w:r>
      <w:r w:rsidR="009E4C1E">
        <w:rPr>
          <w:rFonts w:ascii="Arial" w:hAnsi="Arial" w:cs="Arial"/>
          <w:sz w:val="20"/>
          <w:szCs w:val="20"/>
        </w:rPr>
        <w:t xml:space="preserve">poskytnout </w:t>
      </w:r>
      <w:r w:rsidR="00D176BB">
        <w:rPr>
          <w:rFonts w:ascii="Arial" w:hAnsi="Arial" w:cs="Arial"/>
          <w:sz w:val="20"/>
          <w:szCs w:val="20"/>
        </w:rPr>
        <w:t>Objednatel</w:t>
      </w:r>
      <w:r w:rsidR="00C550F9">
        <w:rPr>
          <w:rFonts w:ascii="Arial" w:hAnsi="Arial" w:cs="Arial"/>
          <w:sz w:val="20"/>
          <w:szCs w:val="20"/>
        </w:rPr>
        <w:t>i</w:t>
      </w:r>
      <w:r w:rsidR="00D176BB">
        <w:rPr>
          <w:rFonts w:ascii="Arial" w:hAnsi="Arial" w:cs="Arial"/>
          <w:sz w:val="20"/>
          <w:szCs w:val="20"/>
        </w:rPr>
        <w:t xml:space="preserve"> </w:t>
      </w:r>
      <w:r w:rsidR="00C550F9" w:rsidRPr="00E2449E">
        <w:rPr>
          <w:rFonts w:ascii="Arial" w:hAnsi="Arial" w:cs="Arial"/>
          <w:b/>
          <w:sz w:val="20"/>
          <w:szCs w:val="20"/>
        </w:rPr>
        <w:t>aplikaci pro vedení evidence soudních sporů</w:t>
      </w:r>
      <w:r w:rsidR="00C550F9">
        <w:rPr>
          <w:rFonts w:ascii="Arial" w:hAnsi="Arial" w:cs="Arial"/>
          <w:sz w:val="20"/>
          <w:szCs w:val="20"/>
        </w:rPr>
        <w:t>, označenou jako</w:t>
      </w:r>
      <w:r w:rsidR="001F6E82">
        <w:rPr>
          <w:rFonts w:ascii="Arial" w:hAnsi="Arial" w:cs="Arial"/>
          <w:sz w:val="20"/>
          <w:szCs w:val="20"/>
        </w:rPr>
        <w:t xml:space="preserve"> </w:t>
      </w:r>
      <w:r w:rsidR="001F4C99" w:rsidRPr="001F4C99">
        <w:rPr>
          <w:rFonts w:ascii="Arial" w:hAnsi="Arial" w:cs="Arial"/>
          <w:b/>
          <w:bCs/>
          <w:sz w:val="20"/>
          <w:szCs w:val="20"/>
        </w:rPr>
        <w:t>PRAETOR</w:t>
      </w:r>
      <w:r w:rsidR="001F4C99">
        <w:rPr>
          <w:rFonts w:ascii="Arial" w:hAnsi="Arial" w:cs="Arial"/>
          <w:sz w:val="20"/>
          <w:szCs w:val="20"/>
        </w:rPr>
        <w:t>,</w:t>
      </w:r>
      <w:r w:rsidR="00C550F9">
        <w:rPr>
          <w:rFonts w:ascii="Arial" w:hAnsi="Arial" w:cs="Arial"/>
          <w:sz w:val="20"/>
          <w:szCs w:val="20"/>
        </w:rPr>
        <w:t xml:space="preserve"> jejímž „výrobcem“ je</w:t>
      </w:r>
      <w:r w:rsidR="001F6E82">
        <w:rPr>
          <w:rFonts w:ascii="Arial" w:hAnsi="Arial" w:cs="Arial"/>
          <w:sz w:val="20"/>
          <w:szCs w:val="20"/>
        </w:rPr>
        <w:t xml:space="preserve"> </w:t>
      </w:r>
      <w:proofErr w:type="spellStart"/>
      <w:r w:rsidR="001F4C99">
        <w:rPr>
          <w:rFonts w:ascii="Arial" w:hAnsi="Arial" w:cs="Arial"/>
          <w:sz w:val="20"/>
          <w:szCs w:val="20"/>
        </w:rPr>
        <w:t>Wolters</w:t>
      </w:r>
      <w:proofErr w:type="spellEnd"/>
      <w:r w:rsidR="001F4C99">
        <w:rPr>
          <w:rFonts w:ascii="Arial" w:hAnsi="Arial" w:cs="Arial"/>
          <w:sz w:val="20"/>
          <w:szCs w:val="20"/>
        </w:rPr>
        <w:t xml:space="preserve"> </w:t>
      </w:r>
      <w:proofErr w:type="spellStart"/>
      <w:r w:rsidR="001F4C99">
        <w:rPr>
          <w:rFonts w:ascii="Arial" w:hAnsi="Arial" w:cs="Arial"/>
          <w:sz w:val="20"/>
          <w:szCs w:val="20"/>
        </w:rPr>
        <w:t>Kluwer</w:t>
      </w:r>
      <w:proofErr w:type="spellEnd"/>
      <w:r w:rsidR="001F4C99">
        <w:rPr>
          <w:rFonts w:ascii="Arial" w:hAnsi="Arial" w:cs="Arial"/>
          <w:sz w:val="20"/>
          <w:szCs w:val="20"/>
        </w:rPr>
        <w:t xml:space="preserve"> ČR, a.s.,</w:t>
      </w:r>
      <w:r w:rsidR="001F6E82">
        <w:rPr>
          <w:rFonts w:ascii="Arial" w:hAnsi="Arial" w:cs="Arial"/>
          <w:sz w:val="20"/>
          <w:szCs w:val="20"/>
        </w:rPr>
        <w:t xml:space="preserve"> </w:t>
      </w:r>
      <w:r w:rsidR="00C550F9">
        <w:rPr>
          <w:rFonts w:ascii="Arial" w:hAnsi="Arial" w:cs="Arial"/>
          <w:sz w:val="20"/>
          <w:szCs w:val="20"/>
        </w:rPr>
        <w:t>(dále jen „</w:t>
      </w:r>
      <w:r w:rsidR="00C550F9" w:rsidRPr="00A87731">
        <w:rPr>
          <w:rFonts w:ascii="Arial" w:hAnsi="Arial" w:cs="Arial"/>
          <w:b/>
          <w:sz w:val="20"/>
          <w:szCs w:val="20"/>
        </w:rPr>
        <w:t>ASS</w:t>
      </w:r>
      <w:r w:rsidR="00C550F9">
        <w:rPr>
          <w:rFonts w:ascii="Arial" w:hAnsi="Arial" w:cs="Arial"/>
          <w:sz w:val="20"/>
          <w:szCs w:val="20"/>
        </w:rPr>
        <w:t>“)</w:t>
      </w:r>
      <w:r w:rsidR="007814FB">
        <w:rPr>
          <w:rFonts w:ascii="Arial" w:hAnsi="Arial" w:cs="Arial"/>
          <w:sz w:val="20"/>
          <w:szCs w:val="20"/>
        </w:rPr>
        <w:t>,</w:t>
      </w:r>
      <w:r w:rsidR="00C550F9">
        <w:rPr>
          <w:rFonts w:ascii="Arial" w:hAnsi="Arial" w:cs="Arial"/>
          <w:sz w:val="20"/>
          <w:szCs w:val="20"/>
        </w:rPr>
        <w:t xml:space="preserve"> se souvisejícími</w:t>
      </w:r>
      <w:r w:rsidR="00207F29">
        <w:rPr>
          <w:rFonts w:ascii="Arial" w:hAnsi="Arial" w:cs="Arial"/>
          <w:sz w:val="20"/>
          <w:szCs w:val="20"/>
        </w:rPr>
        <w:t xml:space="preserve"> implementačními</w:t>
      </w:r>
      <w:r w:rsidR="00C550F9">
        <w:rPr>
          <w:rFonts w:ascii="Arial" w:hAnsi="Arial" w:cs="Arial"/>
          <w:sz w:val="20"/>
          <w:szCs w:val="20"/>
        </w:rPr>
        <w:t xml:space="preserve"> pracemi</w:t>
      </w:r>
      <w:r w:rsidR="007814FB">
        <w:rPr>
          <w:rFonts w:ascii="Arial" w:hAnsi="Arial" w:cs="Arial"/>
          <w:sz w:val="20"/>
          <w:szCs w:val="20"/>
        </w:rPr>
        <w:t xml:space="preserve"> a s</w:t>
      </w:r>
      <w:r w:rsidR="000273D3" w:rsidRPr="00C93A08">
        <w:rPr>
          <w:rFonts w:ascii="Arial" w:hAnsi="Arial" w:cs="Arial"/>
          <w:sz w:val="20"/>
          <w:szCs w:val="20"/>
        </w:rPr>
        <w:t> </w:t>
      </w:r>
      <w:r w:rsidR="00CF7B41" w:rsidRPr="00C93A08">
        <w:rPr>
          <w:rFonts w:ascii="Arial" w:hAnsi="Arial" w:cs="Arial"/>
          <w:sz w:val="20"/>
          <w:szCs w:val="20"/>
        </w:rPr>
        <w:t>poskytnutím</w:t>
      </w:r>
      <w:r w:rsidR="000273D3" w:rsidRPr="00C93A08">
        <w:rPr>
          <w:rFonts w:ascii="Arial" w:hAnsi="Arial" w:cs="Arial"/>
          <w:sz w:val="20"/>
          <w:szCs w:val="20"/>
        </w:rPr>
        <w:t xml:space="preserve"> </w:t>
      </w:r>
      <w:r w:rsidR="0092091A" w:rsidRPr="00C93A08">
        <w:rPr>
          <w:rFonts w:ascii="Arial" w:hAnsi="Arial" w:cs="Arial"/>
          <w:sz w:val="20"/>
          <w:szCs w:val="20"/>
        </w:rPr>
        <w:t>licence a</w:t>
      </w:r>
      <w:r w:rsidR="00FC7C9F">
        <w:rPr>
          <w:rFonts w:ascii="Arial" w:hAnsi="Arial" w:cs="Arial"/>
          <w:sz w:val="20"/>
          <w:szCs w:val="20"/>
        </w:rPr>
        <w:t> </w:t>
      </w:r>
      <w:r w:rsidR="00936C1E" w:rsidRPr="00C93A08">
        <w:rPr>
          <w:rFonts w:ascii="Arial" w:hAnsi="Arial" w:cs="Arial"/>
          <w:sz w:val="20"/>
          <w:szCs w:val="20"/>
        </w:rPr>
        <w:t>související podpor</w:t>
      </w:r>
      <w:r w:rsidR="007814FB">
        <w:rPr>
          <w:rFonts w:ascii="Arial" w:hAnsi="Arial" w:cs="Arial"/>
          <w:sz w:val="20"/>
          <w:szCs w:val="20"/>
        </w:rPr>
        <w:t>ou</w:t>
      </w:r>
      <w:r w:rsidR="00936C1E" w:rsidRPr="00C93A08">
        <w:rPr>
          <w:rFonts w:ascii="Arial" w:hAnsi="Arial" w:cs="Arial"/>
          <w:sz w:val="20"/>
          <w:szCs w:val="20"/>
        </w:rPr>
        <w:t>.</w:t>
      </w:r>
    </w:p>
    <w:p w14:paraId="4DAB4D73" w14:textId="77777777" w:rsidR="006F5DCF" w:rsidRDefault="00D176BB" w:rsidP="00B578A1">
      <w:pPr>
        <w:pStyle w:val="Odstavecseseznamem"/>
        <w:numPr>
          <w:ilvl w:val="0"/>
          <w:numId w:val="10"/>
        </w:numPr>
        <w:spacing w:after="120"/>
        <w:ind w:left="426" w:hanging="426"/>
        <w:contextualSpacing w:val="0"/>
        <w:jc w:val="both"/>
        <w:rPr>
          <w:rFonts w:ascii="Arial" w:hAnsi="Arial" w:cs="Arial"/>
          <w:sz w:val="20"/>
          <w:szCs w:val="20"/>
        </w:rPr>
      </w:pPr>
      <w:r>
        <w:rPr>
          <w:rFonts w:ascii="Arial" w:hAnsi="Arial" w:cs="Arial"/>
          <w:sz w:val="20"/>
          <w:szCs w:val="20"/>
        </w:rPr>
        <w:t xml:space="preserve">Předmětem této Smlouvy je dále závazek Objednatele zaplatit </w:t>
      </w:r>
      <w:r w:rsidR="006F5DCF" w:rsidRPr="00C93A08">
        <w:rPr>
          <w:rFonts w:ascii="Arial" w:hAnsi="Arial" w:cs="Arial"/>
          <w:sz w:val="20"/>
          <w:szCs w:val="20"/>
        </w:rPr>
        <w:t>Poskytovateli za řádn</w:t>
      </w:r>
      <w:r>
        <w:rPr>
          <w:rFonts w:ascii="Arial" w:hAnsi="Arial" w:cs="Arial"/>
          <w:sz w:val="20"/>
          <w:szCs w:val="20"/>
        </w:rPr>
        <w:t>é splnění jeho závazků vyplývající</w:t>
      </w:r>
      <w:r w:rsidR="00A33DE0">
        <w:rPr>
          <w:rFonts w:ascii="Arial" w:hAnsi="Arial" w:cs="Arial"/>
          <w:sz w:val="20"/>
          <w:szCs w:val="20"/>
        </w:rPr>
        <w:t>ch</w:t>
      </w:r>
      <w:r>
        <w:rPr>
          <w:rFonts w:ascii="Arial" w:hAnsi="Arial" w:cs="Arial"/>
          <w:sz w:val="20"/>
          <w:szCs w:val="20"/>
        </w:rPr>
        <w:t xml:space="preserve"> z této Smlouvy cenu </w:t>
      </w:r>
      <w:r w:rsidR="006F5DCF" w:rsidRPr="00C93A08">
        <w:rPr>
          <w:rFonts w:ascii="Arial" w:hAnsi="Arial" w:cs="Arial"/>
          <w:sz w:val="20"/>
          <w:szCs w:val="20"/>
        </w:rPr>
        <w:t>ve výši a za podmínek stanovených v</w:t>
      </w:r>
      <w:r w:rsidR="003D7116" w:rsidRPr="00C93A08">
        <w:rPr>
          <w:rFonts w:ascii="Arial" w:hAnsi="Arial" w:cs="Arial"/>
          <w:sz w:val="20"/>
          <w:szCs w:val="20"/>
        </w:rPr>
        <w:t> této Smlouvě</w:t>
      </w:r>
      <w:r w:rsidR="006F5DCF" w:rsidRPr="00C93A08">
        <w:rPr>
          <w:rFonts w:ascii="Arial" w:hAnsi="Arial" w:cs="Arial"/>
          <w:sz w:val="20"/>
          <w:szCs w:val="20"/>
        </w:rPr>
        <w:t>.</w:t>
      </w:r>
    </w:p>
    <w:p w14:paraId="3CD8FF9A" w14:textId="77777777" w:rsidR="00FC7C9F" w:rsidRDefault="00FC7C9F" w:rsidP="00FC7C9F">
      <w:pPr>
        <w:pStyle w:val="Odstavecseseznamem"/>
        <w:spacing w:after="120"/>
        <w:ind w:left="426"/>
        <w:contextualSpacing w:val="0"/>
        <w:jc w:val="both"/>
        <w:rPr>
          <w:rFonts w:ascii="Arial" w:hAnsi="Arial" w:cs="Arial"/>
          <w:sz w:val="20"/>
          <w:szCs w:val="20"/>
        </w:rPr>
      </w:pPr>
    </w:p>
    <w:p w14:paraId="3FC7191B" w14:textId="77777777" w:rsidR="006F5DCF" w:rsidRDefault="006F5DCF" w:rsidP="00B578A1">
      <w:pPr>
        <w:spacing w:after="120" w:line="276" w:lineRule="auto"/>
        <w:jc w:val="center"/>
        <w:outlineLvl w:val="0"/>
        <w:rPr>
          <w:rFonts w:ascii="Arial" w:hAnsi="Arial" w:cs="Arial"/>
          <w:b/>
          <w:bCs/>
          <w:sz w:val="20"/>
          <w:szCs w:val="20"/>
        </w:rPr>
      </w:pPr>
      <w:r w:rsidRPr="00C93A08">
        <w:rPr>
          <w:rFonts w:ascii="Arial" w:hAnsi="Arial" w:cs="Arial"/>
          <w:b/>
          <w:bCs/>
          <w:sz w:val="20"/>
          <w:szCs w:val="20"/>
        </w:rPr>
        <w:t xml:space="preserve">Článek II. </w:t>
      </w:r>
      <w:r w:rsidR="00D176BB">
        <w:rPr>
          <w:rFonts w:ascii="Arial" w:hAnsi="Arial" w:cs="Arial"/>
          <w:b/>
          <w:bCs/>
          <w:sz w:val="20"/>
          <w:szCs w:val="20"/>
        </w:rPr>
        <w:t>P</w:t>
      </w:r>
      <w:r w:rsidRPr="00C93A08">
        <w:rPr>
          <w:rFonts w:ascii="Arial" w:hAnsi="Arial" w:cs="Arial"/>
          <w:b/>
          <w:bCs/>
          <w:sz w:val="20"/>
          <w:szCs w:val="20"/>
        </w:rPr>
        <w:t>ředmět plnění</w:t>
      </w:r>
    </w:p>
    <w:p w14:paraId="541B02F7" w14:textId="77777777" w:rsidR="001C3177" w:rsidRDefault="008F2170" w:rsidP="00B578A1">
      <w:pPr>
        <w:pStyle w:val="Odstavecseseznamem"/>
        <w:spacing w:after="120"/>
        <w:ind w:left="0"/>
        <w:contextualSpacing w:val="0"/>
        <w:jc w:val="both"/>
        <w:rPr>
          <w:rFonts w:ascii="Arial" w:hAnsi="Arial" w:cs="Arial"/>
          <w:iCs/>
          <w:sz w:val="20"/>
          <w:szCs w:val="20"/>
        </w:rPr>
      </w:pPr>
      <w:r w:rsidRPr="008F2170">
        <w:rPr>
          <w:rFonts w:ascii="Arial" w:hAnsi="Arial" w:cs="Arial"/>
          <w:iCs/>
          <w:sz w:val="20"/>
          <w:szCs w:val="20"/>
        </w:rPr>
        <w:t xml:space="preserve">Předmětem plnění </w:t>
      </w:r>
      <w:r w:rsidR="00D176BB">
        <w:rPr>
          <w:rFonts w:ascii="Arial" w:hAnsi="Arial" w:cs="Arial"/>
          <w:iCs/>
          <w:sz w:val="20"/>
          <w:szCs w:val="20"/>
        </w:rPr>
        <w:t xml:space="preserve">podle této Smlouvy </w:t>
      </w:r>
      <w:r w:rsidRPr="008F2170">
        <w:rPr>
          <w:rFonts w:ascii="Arial" w:hAnsi="Arial" w:cs="Arial"/>
          <w:iCs/>
          <w:sz w:val="20"/>
          <w:szCs w:val="20"/>
        </w:rPr>
        <w:t>je</w:t>
      </w:r>
      <w:r w:rsidR="001C3177" w:rsidRPr="003C033D">
        <w:rPr>
          <w:rFonts w:ascii="Arial" w:hAnsi="Arial" w:cs="Arial"/>
          <w:iCs/>
          <w:sz w:val="20"/>
          <w:szCs w:val="20"/>
        </w:rPr>
        <w:t>:</w:t>
      </w:r>
    </w:p>
    <w:p w14:paraId="2B4D959F" w14:textId="77777777" w:rsidR="00C550F9" w:rsidRPr="001F6E82" w:rsidRDefault="001F6E82" w:rsidP="00B578A1">
      <w:pPr>
        <w:pStyle w:val="Odstavecseseznamem"/>
        <w:numPr>
          <w:ilvl w:val="0"/>
          <w:numId w:val="8"/>
        </w:numPr>
        <w:spacing w:after="120"/>
        <w:contextualSpacing w:val="0"/>
        <w:jc w:val="both"/>
        <w:rPr>
          <w:rFonts w:ascii="Arial" w:hAnsi="Arial" w:cs="Arial"/>
          <w:b/>
          <w:iCs/>
          <w:sz w:val="20"/>
          <w:szCs w:val="20"/>
        </w:rPr>
      </w:pPr>
      <w:bookmarkStart w:id="1" w:name="_Hlk93487691"/>
      <w:r w:rsidRPr="0089080D">
        <w:rPr>
          <w:rFonts w:ascii="Arial" w:hAnsi="Arial" w:cs="Arial"/>
          <w:b/>
          <w:iCs/>
          <w:sz w:val="20"/>
          <w:szCs w:val="20"/>
        </w:rPr>
        <w:t>P</w:t>
      </w:r>
      <w:r w:rsidR="00C550F9" w:rsidRPr="0089080D">
        <w:rPr>
          <w:rFonts w:ascii="Arial" w:hAnsi="Arial" w:cs="Arial"/>
          <w:b/>
          <w:iCs/>
          <w:sz w:val="20"/>
          <w:szCs w:val="20"/>
        </w:rPr>
        <w:t>rovedení Díla</w:t>
      </w:r>
      <w:r w:rsidR="00C550F9" w:rsidRPr="001F6E82">
        <w:rPr>
          <w:rFonts w:ascii="Arial" w:hAnsi="Arial" w:cs="Arial"/>
          <w:b/>
          <w:iCs/>
          <w:sz w:val="20"/>
          <w:szCs w:val="20"/>
        </w:rPr>
        <w:t xml:space="preserve">, </w:t>
      </w:r>
      <w:r w:rsidR="00C550F9" w:rsidRPr="00D3027E">
        <w:rPr>
          <w:rFonts w:ascii="Arial" w:hAnsi="Arial" w:cs="Arial"/>
          <w:iCs/>
          <w:sz w:val="20"/>
          <w:szCs w:val="20"/>
        </w:rPr>
        <w:t>které zahrnuje</w:t>
      </w:r>
      <w:r w:rsidR="00C550F9" w:rsidRPr="001F6E82">
        <w:rPr>
          <w:rFonts w:ascii="Arial" w:hAnsi="Arial" w:cs="Arial"/>
          <w:b/>
          <w:iCs/>
          <w:sz w:val="20"/>
          <w:szCs w:val="20"/>
        </w:rPr>
        <w:t>:</w:t>
      </w:r>
    </w:p>
    <w:p w14:paraId="5A71D112" w14:textId="77777777" w:rsidR="002B28DB" w:rsidRDefault="00C550F9" w:rsidP="00B578A1">
      <w:pPr>
        <w:numPr>
          <w:ilvl w:val="1"/>
          <w:numId w:val="40"/>
        </w:numPr>
        <w:spacing w:after="120" w:line="276" w:lineRule="auto"/>
        <w:jc w:val="both"/>
        <w:rPr>
          <w:rFonts w:ascii="Arial" w:hAnsi="Arial" w:cs="Arial"/>
          <w:b/>
          <w:sz w:val="20"/>
          <w:szCs w:val="20"/>
        </w:rPr>
      </w:pPr>
      <w:r>
        <w:rPr>
          <w:rFonts w:ascii="Arial" w:hAnsi="Arial" w:cs="Arial"/>
          <w:b/>
          <w:sz w:val="20"/>
          <w:szCs w:val="20"/>
        </w:rPr>
        <w:t>Vy</w:t>
      </w:r>
      <w:r w:rsidR="00A9431D" w:rsidRPr="00D57550">
        <w:rPr>
          <w:rFonts w:ascii="Arial" w:hAnsi="Arial" w:cs="Arial"/>
          <w:b/>
          <w:sz w:val="20"/>
          <w:szCs w:val="20"/>
        </w:rPr>
        <w:t>pracování</w:t>
      </w:r>
      <w:r w:rsidR="00DC06EC">
        <w:rPr>
          <w:rFonts w:ascii="Arial" w:hAnsi="Arial" w:cs="Arial"/>
          <w:b/>
          <w:sz w:val="20"/>
          <w:szCs w:val="20"/>
        </w:rPr>
        <w:t xml:space="preserve"> a dodání</w:t>
      </w:r>
      <w:r w:rsidR="00A9431D" w:rsidRPr="00D57550">
        <w:rPr>
          <w:rFonts w:ascii="Arial" w:hAnsi="Arial" w:cs="Arial"/>
          <w:b/>
          <w:sz w:val="20"/>
          <w:szCs w:val="20"/>
        </w:rPr>
        <w:t xml:space="preserve"> Implementační analýzy</w:t>
      </w:r>
      <w:r w:rsidR="001F6E82">
        <w:rPr>
          <w:rFonts w:ascii="Arial" w:hAnsi="Arial" w:cs="Arial"/>
          <w:b/>
          <w:sz w:val="20"/>
          <w:szCs w:val="20"/>
        </w:rPr>
        <w:t>,</w:t>
      </w:r>
      <w:r w:rsidR="001C238D">
        <w:rPr>
          <w:rFonts w:ascii="Arial" w:hAnsi="Arial" w:cs="Arial"/>
          <w:b/>
          <w:sz w:val="20"/>
          <w:szCs w:val="20"/>
        </w:rPr>
        <w:t xml:space="preserve"> </w:t>
      </w:r>
    </w:p>
    <w:p w14:paraId="5B6E9759" w14:textId="77777777" w:rsidR="005B72B3" w:rsidRDefault="001C238D" w:rsidP="00B578A1">
      <w:pPr>
        <w:spacing w:after="120" w:line="276" w:lineRule="auto"/>
        <w:ind w:left="1093"/>
        <w:jc w:val="both"/>
        <w:rPr>
          <w:rFonts w:ascii="Arial" w:hAnsi="Arial" w:cs="Arial"/>
          <w:sz w:val="20"/>
          <w:szCs w:val="20"/>
        </w:rPr>
      </w:pPr>
      <w:r w:rsidRPr="001C238D">
        <w:rPr>
          <w:rFonts w:ascii="Arial" w:hAnsi="Arial" w:cs="Arial"/>
          <w:sz w:val="20"/>
          <w:szCs w:val="20"/>
        </w:rPr>
        <w:t>která</w:t>
      </w:r>
      <w:r w:rsidR="005B72B3">
        <w:rPr>
          <w:rFonts w:ascii="Arial" w:hAnsi="Arial" w:cs="Arial"/>
          <w:sz w:val="20"/>
          <w:szCs w:val="20"/>
        </w:rPr>
        <w:t xml:space="preserve"> </w:t>
      </w:r>
      <w:r w:rsidRPr="001C238D">
        <w:rPr>
          <w:rFonts w:ascii="Arial" w:hAnsi="Arial" w:cs="Arial"/>
          <w:sz w:val="20"/>
          <w:szCs w:val="20"/>
        </w:rPr>
        <w:t>bude</w:t>
      </w:r>
      <w:r>
        <w:rPr>
          <w:rFonts w:ascii="Arial" w:hAnsi="Arial" w:cs="Arial"/>
          <w:sz w:val="20"/>
          <w:szCs w:val="20"/>
        </w:rPr>
        <w:t xml:space="preserve"> obsahovat </w:t>
      </w:r>
      <w:r w:rsidR="00D72B6E" w:rsidRPr="001C238D">
        <w:rPr>
          <w:rFonts w:ascii="Arial" w:hAnsi="Arial" w:cs="Arial"/>
          <w:sz w:val="20"/>
          <w:szCs w:val="20"/>
        </w:rPr>
        <w:t xml:space="preserve">detailní návrh řešeni k implementaci </w:t>
      </w:r>
      <w:r w:rsidR="00936974">
        <w:rPr>
          <w:rFonts w:ascii="Arial" w:hAnsi="Arial" w:cs="Arial"/>
          <w:sz w:val="20"/>
          <w:szCs w:val="20"/>
        </w:rPr>
        <w:t xml:space="preserve">(tj. zavedení) </w:t>
      </w:r>
      <w:r w:rsidR="00D72B6E" w:rsidRPr="001C238D">
        <w:rPr>
          <w:rFonts w:ascii="Arial" w:hAnsi="Arial" w:cs="Arial"/>
          <w:sz w:val="20"/>
          <w:szCs w:val="20"/>
        </w:rPr>
        <w:t>ASS do IS VZP Č</w:t>
      </w:r>
      <w:r>
        <w:rPr>
          <w:rFonts w:ascii="Arial" w:hAnsi="Arial" w:cs="Arial"/>
          <w:sz w:val="20"/>
          <w:szCs w:val="20"/>
        </w:rPr>
        <w:t>R</w:t>
      </w:r>
      <w:r w:rsidR="00CD6D85">
        <w:rPr>
          <w:rFonts w:ascii="Arial" w:hAnsi="Arial" w:cs="Arial"/>
          <w:sz w:val="20"/>
          <w:szCs w:val="20"/>
        </w:rPr>
        <w:t xml:space="preserve"> (dále též jen „</w:t>
      </w:r>
      <w:r w:rsidR="00CD6D85" w:rsidRPr="00AC04FA">
        <w:rPr>
          <w:rFonts w:ascii="Arial" w:hAnsi="Arial" w:cs="Arial"/>
          <w:b/>
          <w:sz w:val="20"/>
          <w:szCs w:val="20"/>
        </w:rPr>
        <w:t>IA</w:t>
      </w:r>
      <w:r w:rsidR="00CD6D85">
        <w:rPr>
          <w:rFonts w:ascii="Arial" w:hAnsi="Arial" w:cs="Arial"/>
          <w:sz w:val="20"/>
          <w:szCs w:val="20"/>
        </w:rPr>
        <w:t>“)</w:t>
      </w:r>
      <w:r w:rsidR="005B72B3">
        <w:rPr>
          <w:rFonts w:ascii="Arial" w:hAnsi="Arial" w:cs="Arial"/>
          <w:sz w:val="20"/>
          <w:szCs w:val="20"/>
        </w:rPr>
        <w:t>,</w:t>
      </w:r>
    </w:p>
    <w:p w14:paraId="3CB11C2E" w14:textId="77777777" w:rsidR="005B72B3" w:rsidRDefault="00A9431D" w:rsidP="00B578A1">
      <w:pPr>
        <w:pStyle w:val="Odstavecseseznamem"/>
        <w:numPr>
          <w:ilvl w:val="1"/>
          <w:numId w:val="8"/>
        </w:numPr>
        <w:spacing w:after="120"/>
        <w:contextualSpacing w:val="0"/>
        <w:jc w:val="both"/>
        <w:rPr>
          <w:rFonts w:ascii="Arial" w:hAnsi="Arial" w:cs="Arial"/>
          <w:b/>
          <w:iCs/>
          <w:sz w:val="20"/>
          <w:szCs w:val="20"/>
        </w:rPr>
      </w:pPr>
      <w:r w:rsidRPr="007C2DE4">
        <w:rPr>
          <w:rFonts w:ascii="Arial" w:hAnsi="Arial" w:cs="Arial"/>
          <w:b/>
          <w:iCs/>
          <w:sz w:val="20"/>
          <w:szCs w:val="20"/>
        </w:rPr>
        <w:t>Dodání a implementaci ASS</w:t>
      </w:r>
      <w:r w:rsidR="00936974">
        <w:rPr>
          <w:rFonts w:ascii="Arial" w:hAnsi="Arial" w:cs="Arial"/>
          <w:b/>
          <w:iCs/>
          <w:sz w:val="20"/>
          <w:szCs w:val="20"/>
        </w:rPr>
        <w:t xml:space="preserve"> do IS VZP</w:t>
      </w:r>
      <w:r w:rsidR="00FF06D5">
        <w:rPr>
          <w:rFonts w:ascii="Arial" w:hAnsi="Arial" w:cs="Arial"/>
          <w:b/>
          <w:iCs/>
          <w:sz w:val="20"/>
          <w:szCs w:val="20"/>
        </w:rPr>
        <w:t xml:space="preserve"> </w:t>
      </w:r>
      <w:r w:rsidR="00936974">
        <w:rPr>
          <w:rFonts w:ascii="Arial" w:hAnsi="Arial" w:cs="Arial"/>
          <w:b/>
          <w:iCs/>
          <w:sz w:val="20"/>
          <w:szCs w:val="20"/>
        </w:rPr>
        <w:t>ČR</w:t>
      </w:r>
    </w:p>
    <w:p w14:paraId="7192EB4C" w14:textId="77777777" w:rsidR="002A25B1" w:rsidRDefault="00A9431D" w:rsidP="00B578A1">
      <w:pPr>
        <w:spacing w:after="120" w:line="276" w:lineRule="auto"/>
        <w:ind w:left="1080"/>
        <w:jc w:val="both"/>
        <w:rPr>
          <w:rFonts w:ascii="Arial" w:hAnsi="Arial" w:cs="Arial"/>
          <w:iCs/>
          <w:sz w:val="20"/>
          <w:szCs w:val="20"/>
        </w:rPr>
      </w:pPr>
      <w:r w:rsidRPr="00931213">
        <w:rPr>
          <w:rFonts w:ascii="Arial" w:hAnsi="Arial" w:cs="Arial"/>
          <w:iCs/>
          <w:sz w:val="20"/>
          <w:szCs w:val="20"/>
        </w:rPr>
        <w:t>tj.</w:t>
      </w:r>
      <w:r w:rsidR="00DC06EC" w:rsidRPr="00931213">
        <w:rPr>
          <w:rFonts w:ascii="Arial" w:hAnsi="Arial" w:cs="Arial"/>
          <w:iCs/>
          <w:sz w:val="20"/>
          <w:szCs w:val="20"/>
        </w:rPr>
        <w:t xml:space="preserve"> dodání</w:t>
      </w:r>
      <w:r w:rsidR="00A33DE0" w:rsidRPr="00931213">
        <w:rPr>
          <w:rFonts w:ascii="Arial" w:hAnsi="Arial" w:cs="Arial"/>
          <w:iCs/>
          <w:sz w:val="20"/>
          <w:szCs w:val="20"/>
        </w:rPr>
        <w:t xml:space="preserve"> </w:t>
      </w:r>
      <w:r w:rsidR="00DC06EC" w:rsidRPr="00931213">
        <w:rPr>
          <w:rFonts w:ascii="Arial" w:hAnsi="Arial" w:cs="Arial"/>
          <w:iCs/>
          <w:sz w:val="20"/>
          <w:szCs w:val="20"/>
        </w:rPr>
        <w:t>ASS a je</w:t>
      </w:r>
      <w:r w:rsidR="00E2449E">
        <w:rPr>
          <w:rFonts w:ascii="Arial" w:hAnsi="Arial" w:cs="Arial"/>
          <w:iCs/>
          <w:sz w:val="20"/>
          <w:szCs w:val="20"/>
        </w:rPr>
        <w:t>jí</w:t>
      </w:r>
      <w:r w:rsidRPr="00931213">
        <w:rPr>
          <w:rFonts w:ascii="Arial" w:hAnsi="Arial" w:cs="Arial"/>
          <w:iCs/>
          <w:sz w:val="20"/>
          <w:szCs w:val="20"/>
        </w:rPr>
        <w:t xml:space="preserve"> instalac</w:t>
      </w:r>
      <w:r w:rsidR="00E2449E">
        <w:rPr>
          <w:rFonts w:ascii="Arial" w:hAnsi="Arial" w:cs="Arial"/>
          <w:iCs/>
          <w:sz w:val="20"/>
          <w:szCs w:val="20"/>
        </w:rPr>
        <w:t>e</w:t>
      </w:r>
      <w:r w:rsidR="00D25878" w:rsidRPr="00931213">
        <w:rPr>
          <w:rFonts w:ascii="Arial" w:hAnsi="Arial" w:cs="Arial"/>
          <w:iCs/>
          <w:sz w:val="20"/>
          <w:szCs w:val="20"/>
        </w:rPr>
        <w:t>,</w:t>
      </w:r>
      <w:r w:rsidRPr="00931213">
        <w:rPr>
          <w:rFonts w:ascii="Arial" w:hAnsi="Arial" w:cs="Arial"/>
          <w:iCs/>
          <w:sz w:val="20"/>
          <w:szCs w:val="20"/>
        </w:rPr>
        <w:t xml:space="preserve"> konfigurac</w:t>
      </w:r>
      <w:r w:rsidR="00E2449E">
        <w:rPr>
          <w:rFonts w:ascii="Arial" w:hAnsi="Arial" w:cs="Arial"/>
          <w:iCs/>
          <w:sz w:val="20"/>
          <w:szCs w:val="20"/>
        </w:rPr>
        <w:t>e</w:t>
      </w:r>
      <w:r w:rsidR="00381DF5" w:rsidRPr="00931213">
        <w:rPr>
          <w:rFonts w:ascii="Arial" w:hAnsi="Arial" w:cs="Arial"/>
          <w:iCs/>
          <w:sz w:val="20"/>
          <w:szCs w:val="20"/>
        </w:rPr>
        <w:t xml:space="preserve"> </w:t>
      </w:r>
      <w:r w:rsidR="00D25878" w:rsidRPr="00931213">
        <w:rPr>
          <w:rFonts w:ascii="Arial" w:hAnsi="Arial" w:cs="Arial"/>
          <w:iCs/>
          <w:sz w:val="20"/>
          <w:szCs w:val="20"/>
        </w:rPr>
        <w:t>a integrac</w:t>
      </w:r>
      <w:r w:rsidR="00E2449E">
        <w:rPr>
          <w:rFonts w:ascii="Arial" w:hAnsi="Arial" w:cs="Arial"/>
          <w:iCs/>
          <w:sz w:val="20"/>
          <w:szCs w:val="20"/>
        </w:rPr>
        <w:t>e</w:t>
      </w:r>
      <w:r w:rsidR="00D25878" w:rsidRPr="00931213">
        <w:rPr>
          <w:rFonts w:ascii="Arial" w:hAnsi="Arial" w:cs="Arial"/>
          <w:iCs/>
          <w:sz w:val="20"/>
          <w:szCs w:val="20"/>
        </w:rPr>
        <w:t xml:space="preserve"> </w:t>
      </w:r>
      <w:r w:rsidRPr="00931213">
        <w:rPr>
          <w:rFonts w:ascii="Arial" w:hAnsi="Arial" w:cs="Arial"/>
          <w:iCs/>
          <w:sz w:val="20"/>
          <w:szCs w:val="20"/>
        </w:rPr>
        <w:t xml:space="preserve">do </w:t>
      </w:r>
      <w:r w:rsidR="00E85C04" w:rsidRPr="00931213">
        <w:rPr>
          <w:rFonts w:ascii="Arial" w:hAnsi="Arial" w:cs="Arial"/>
          <w:iCs/>
          <w:sz w:val="20"/>
          <w:szCs w:val="20"/>
        </w:rPr>
        <w:t xml:space="preserve">IS VZP ČR </w:t>
      </w:r>
      <w:r w:rsidRPr="00931213">
        <w:rPr>
          <w:rFonts w:ascii="Arial" w:hAnsi="Arial" w:cs="Arial"/>
          <w:iCs/>
          <w:sz w:val="20"/>
          <w:szCs w:val="20"/>
        </w:rPr>
        <w:t xml:space="preserve">v souladu </w:t>
      </w:r>
      <w:r w:rsidR="00743E51" w:rsidRPr="00931213">
        <w:rPr>
          <w:rFonts w:ascii="Arial" w:hAnsi="Arial" w:cs="Arial"/>
          <w:iCs/>
          <w:sz w:val="20"/>
          <w:szCs w:val="20"/>
        </w:rPr>
        <w:t xml:space="preserve">s </w:t>
      </w:r>
      <w:r w:rsidRPr="00931213">
        <w:rPr>
          <w:rFonts w:ascii="Arial" w:hAnsi="Arial" w:cs="Arial"/>
          <w:iCs/>
          <w:sz w:val="20"/>
          <w:szCs w:val="20"/>
        </w:rPr>
        <w:t xml:space="preserve">Objednatelem </w:t>
      </w:r>
      <w:r w:rsidR="005B72B3" w:rsidRPr="00931213">
        <w:rPr>
          <w:rFonts w:ascii="Arial" w:hAnsi="Arial" w:cs="Arial"/>
          <w:iCs/>
          <w:sz w:val="20"/>
          <w:szCs w:val="20"/>
        </w:rPr>
        <w:t xml:space="preserve">akceptovanou </w:t>
      </w:r>
      <w:r w:rsidRPr="00931213">
        <w:rPr>
          <w:rFonts w:ascii="Arial" w:hAnsi="Arial" w:cs="Arial"/>
          <w:iCs/>
          <w:sz w:val="20"/>
          <w:szCs w:val="20"/>
        </w:rPr>
        <w:t>Implementační analýzou</w:t>
      </w:r>
      <w:r w:rsidR="00CB74FA" w:rsidRPr="00931213">
        <w:rPr>
          <w:rFonts w:ascii="Arial" w:hAnsi="Arial" w:cs="Arial"/>
          <w:iCs/>
          <w:sz w:val="20"/>
          <w:szCs w:val="20"/>
        </w:rPr>
        <w:t xml:space="preserve"> a se </w:t>
      </w:r>
      <w:r w:rsidR="001F6E82" w:rsidRPr="00931213">
        <w:rPr>
          <w:rFonts w:ascii="Arial" w:hAnsi="Arial" w:cs="Arial"/>
          <w:sz w:val="20"/>
          <w:szCs w:val="20"/>
        </w:rPr>
        <w:t>Standardy IS VZP</w:t>
      </w:r>
      <w:r w:rsidR="00AA114C" w:rsidRPr="00931213">
        <w:rPr>
          <w:rFonts w:ascii="Arial" w:hAnsi="Arial" w:cs="Arial"/>
          <w:sz w:val="20"/>
          <w:szCs w:val="20"/>
        </w:rPr>
        <w:t xml:space="preserve"> –</w:t>
      </w:r>
      <w:r w:rsidR="001F6E82" w:rsidRPr="00931213">
        <w:rPr>
          <w:rFonts w:ascii="Arial" w:hAnsi="Arial" w:cs="Arial"/>
          <w:sz w:val="20"/>
          <w:szCs w:val="20"/>
        </w:rPr>
        <w:t xml:space="preserve"> NIS</w:t>
      </w:r>
      <w:r w:rsidR="001F6E82" w:rsidRPr="00931213">
        <w:rPr>
          <w:rFonts w:ascii="Arial" w:hAnsi="Arial" w:cs="Arial"/>
          <w:iCs/>
          <w:sz w:val="20"/>
          <w:szCs w:val="20"/>
        </w:rPr>
        <w:t xml:space="preserve"> (</w:t>
      </w:r>
      <w:r w:rsidR="001F6E82" w:rsidRPr="00931213">
        <w:rPr>
          <w:rFonts w:ascii="Arial" w:hAnsi="Arial" w:cs="Arial"/>
          <w:sz w:val="20"/>
          <w:szCs w:val="20"/>
        </w:rPr>
        <w:t>dále též jen „Standardy IS VZP“</w:t>
      </w:r>
      <w:r w:rsidR="00BD0C15" w:rsidRPr="00931213">
        <w:rPr>
          <w:rFonts w:ascii="Arial" w:hAnsi="Arial" w:cs="Arial"/>
          <w:sz w:val="20"/>
          <w:szCs w:val="20"/>
        </w:rPr>
        <w:t xml:space="preserve"> </w:t>
      </w:r>
      <w:r w:rsidR="009A42EB" w:rsidRPr="00931213">
        <w:rPr>
          <w:rFonts w:ascii="Arial" w:hAnsi="Arial" w:cs="Arial"/>
          <w:sz w:val="20"/>
          <w:szCs w:val="20"/>
        </w:rPr>
        <w:t>- k tomu viz čl. III., odst.</w:t>
      </w:r>
      <w:r w:rsidR="00CE01CA" w:rsidRPr="00931213">
        <w:rPr>
          <w:rFonts w:ascii="Arial" w:hAnsi="Arial" w:cs="Arial"/>
          <w:sz w:val="20"/>
          <w:szCs w:val="20"/>
        </w:rPr>
        <w:t xml:space="preserve"> </w:t>
      </w:r>
      <w:r w:rsidR="009A42EB" w:rsidRPr="00931213">
        <w:rPr>
          <w:rFonts w:ascii="Arial" w:hAnsi="Arial" w:cs="Arial"/>
          <w:sz w:val="20"/>
          <w:szCs w:val="20"/>
        </w:rPr>
        <w:t>2.)</w:t>
      </w:r>
      <w:r w:rsidR="001F6E82" w:rsidRPr="00931213">
        <w:rPr>
          <w:rFonts w:ascii="Arial" w:hAnsi="Arial" w:cs="Arial"/>
          <w:iCs/>
          <w:sz w:val="20"/>
          <w:szCs w:val="20"/>
        </w:rPr>
        <w:t>)</w:t>
      </w:r>
      <w:r w:rsidR="005B72B3" w:rsidRPr="00931213">
        <w:rPr>
          <w:rFonts w:ascii="Arial" w:hAnsi="Arial" w:cs="Arial"/>
          <w:iCs/>
          <w:sz w:val="20"/>
          <w:szCs w:val="20"/>
        </w:rPr>
        <w:t>,</w:t>
      </w:r>
    </w:p>
    <w:p w14:paraId="2C59B39A" w14:textId="6E68539C" w:rsidR="00B67CB1" w:rsidRDefault="003D6167" w:rsidP="00B578A1">
      <w:pPr>
        <w:spacing w:after="120" w:line="276" w:lineRule="auto"/>
        <w:ind w:left="1080"/>
        <w:jc w:val="both"/>
        <w:rPr>
          <w:rFonts w:ascii="Arial" w:hAnsi="Arial" w:cs="Arial"/>
          <w:iCs/>
          <w:sz w:val="20"/>
          <w:szCs w:val="20"/>
        </w:rPr>
      </w:pPr>
      <w:r w:rsidRPr="00931213">
        <w:rPr>
          <w:rFonts w:ascii="Arial" w:hAnsi="Arial" w:cs="Arial"/>
          <w:iCs/>
          <w:sz w:val="20"/>
          <w:szCs w:val="20"/>
        </w:rPr>
        <w:t xml:space="preserve">včetně dodání </w:t>
      </w:r>
      <w:r w:rsidR="00A9431D" w:rsidRPr="00AE534A">
        <w:rPr>
          <w:rFonts w:ascii="Arial" w:hAnsi="Arial" w:cs="Arial"/>
          <w:b/>
          <w:iCs/>
          <w:sz w:val="20"/>
          <w:szCs w:val="20"/>
        </w:rPr>
        <w:t>příslušné související dokumentace</w:t>
      </w:r>
      <w:r w:rsidR="002B28DB" w:rsidRPr="00931213">
        <w:rPr>
          <w:rFonts w:ascii="Arial" w:hAnsi="Arial" w:cs="Arial"/>
          <w:iCs/>
          <w:sz w:val="20"/>
          <w:szCs w:val="20"/>
        </w:rPr>
        <w:t xml:space="preserve"> o</w:t>
      </w:r>
      <w:r w:rsidRPr="00931213">
        <w:rPr>
          <w:rFonts w:ascii="Arial" w:hAnsi="Arial" w:cs="Arial"/>
          <w:iCs/>
          <w:sz w:val="20"/>
          <w:szCs w:val="20"/>
        </w:rPr>
        <w:t xml:space="preserve"> provedené</w:t>
      </w:r>
      <w:r w:rsidR="00F71862" w:rsidRPr="00931213">
        <w:rPr>
          <w:rFonts w:ascii="Arial" w:hAnsi="Arial" w:cs="Arial"/>
          <w:iCs/>
          <w:sz w:val="20"/>
          <w:szCs w:val="20"/>
        </w:rPr>
        <w:t xml:space="preserve"> i</w:t>
      </w:r>
      <w:r w:rsidRPr="00931213">
        <w:rPr>
          <w:rFonts w:ascii="Arial" w:hAnsi="Arial" w:cs="Arial"/>
          <w:iCs/>
          <w:sz w:val="20"/>
          <w:szCs w:val="20"/>
        </w:rPr>
        <w:t>nstalac</w:t>
      </w:r>
      <w:r w:rsidR="002B28DB" w:rsidRPr="00931213">
        <w:rPr>
          <w:rFonts w:ascii="Arial" w:hAnsi="Arial" w:cs="Arial"/>
          <w:iCs/>
          <w:sz w:val="20"/>
          <w:szCs w:val="20"/>
        </w:rPr>
        <w:t>i</w:t>
      </w:r>
      <w:r w:rsidR="00BE79E9" w:rsidRPr="00931213">
        <w:rPr>
          <w:rFonts w:ascii="Arial" w:hAnsi="Arial" w:cs="Arial"/>
          <w:iCs/>
          <w:sz w:val="20"/>
          <w:szCs w:val="20"/>
        </w:rPr>
        <w:t>,</w:t>
      </w:r>
      <w:r w:rsidR="00CF0B84" w:rsidRPr="00931213">
        <w:rPr>
          <w:rFonts w:ascii="Arial" w:hAnsi="Arial" w:cs="Arial"/>
          <w:iCs/>
          <w:sz w:val="20"/>
          <w:szCs w:val="20"/>
        </w:rPr>
        <w:t xml:space="preserve"> </w:t>
      </w:r>
      <w:r w:rsidRPr="00931213">
        <w:rPr>
          <w:rFonts w:ascii="Arial" w:hAnsi="Arial" w:cs="Arial"/>
          <w:iCs/>
          <w:sz w:val="20"/>
          <w:szCs w:val="20"/>
        </w:rPr>
        <w:t>konfigurac</w:t>
      </w:r>
      <w:r w:rsidR="002B28DB" w:rsidRPr="00931213">
        <w:rPr>
          <w:rFonts w:ascii="Arial" w:hAnsi="Arial" w:cs="Arial"/>
          <w:iCs/>
          <w:sz w:val="20"/>
          <w:szCs w:val="20"/>
        </w:rPr>
        <w:t>i</w:t>
      </w:r>
      <w:r w:rsidR="00BE79E9" w:rsidRPr="00931213">
        <w:rPr>
          <w:rFonts w:ascii="Arial" w:hAnsi="Arial" w:cs="Arial"/>
          <w:iCs/>
          <w:sz w:val="20"/>
          <w:szCs w:val="20"/>
        </w:rPr>
        <w:t xml:space="preserve"> a integraci</w:t>
      </w:r>
      <w:r w:rsidRPr="00931213">
        <w:rPr>
          <w:rFonts w:ascii="Arial" w:hAnsi="Arial" w:cs="Arial"/>
          <w:iCs/>
          <w:sz w:val="20"/>
          <w:szCs w:val="20"/>
        </w:rPr>
        <w:t xml:space="preserve"> dle Standardů IS VZP</w:t>
      </w:r>
      <w:r w:rsidR="00D41A67">
        <w:rPr>
          <w:rFonts w:ascii="Arial" w:hAnsi="Arial" w:cs="Arial"/>
          <w:iCs/>
          <w:sz w:val="20"/>
          <w:szCs w:val="20"/>
        </w:rPr>
        <w:t xml:space="preserve"> a </w:t>
      </w:r>
      <w:r w:rsidR="00D05B26">
        <w:rPr>
          <w:rFonts w:ascii="Arial" w:hAnsi="Arial" w:cs="Arial"/>
          <w:iCs/>
          <w:sz w:val="20"/>
          <w:szCs w:val="20"/>
        </w:rPr>
        <w:t xml:space="preserve">předání </w:t>
      </w:r>
      <w:r w:rsidR="002A25B1" w:rsidRPr="00BF10FE">
        <w:rPr>
          <w:rFonts w:ascii="Arial" w:hAnsi="Arial" w:cs="Arial"/>
          <w:b/>
          <w:iCs/>
          <w:sz w:val="20"/>
          <w:szCs w:val="20"/>
        </w:rPr>
        <w:t>všech</w:t>
      </w:r>
      <w:r w:rsidR="002A25B1">
        <w:rPr>
          <w:rFonts w:ascii="Arial" w:hAnsi="Arial" w:cs="Arial"/>
          <w:iCs/>
          <w:sz w:val="20"/>
          <w:szCs w:val="20"/>
        </w:rPr>
        <w:t xml:space="preserve"> </w:t>
      </w:r>
      <w:r w:rsidR="00D05B26">
        <w:rPr>
          <w:rFonts w:ascii="Arial" w:hAnsi="Arial" w:cs="Arial"/>
          <w:iCs/>
          <w:sz w:val="20"/>
          <w:szCs w:val="20"/>
        </w:rPr>
        <w:t xml:space="preserve">zdrojových kódů s příslušným komentářem, </w:t>
      </w:r>
      <w:bookmarkStart w:id="2" w:name="_Hlk125461753"/>
      <w:r w:rsidR="00D05B26">
        <w:rPr>
          <w:rFonts w:ascii="Arial" w:hAnsi="Arial" w:cs="Arial"/>
          <w:iCs/>
          <w:sz w:val="20"/>
          <w:szCs w:val="20"/>
        </w:rPr>
        <w:t xml:space="preserve">bude-li </w:t>
      </w:r>
      <w:r w:rsidR="00D869A7">
        <w:rPr>
          <w:rFonts w:ascii="Arial" w:hAnsi="Arial" w:cs="Arial"/>
          <w:iCs/>
          <w:sz w:val="20"/>
          <w:szCs w:val="20"/>
        </w:rPr>
        <w:t>součástí plnění i</w:t>
      </w:r>
      <w:r w:rsidR="006E287D">
        <w:rPr>
          <w:rFonts w:ascii="Arial" w:hAnsi="Arial" w:cs="Arial"/>
          <w:iCs/>
          <w:sz w:val="20"/>
          <w:szCs w:val="20"/>
        </w:rPr>
        <w:t xml:space="preserve"> vytvoření potřebného programového vybavení Poskytovatelem</w:t>
      </w:r>
      <w:r w:rsidR="000D41FF">
        <w:rPr>
          <w:rFonts w:ascii="Arial" w:hAnsi="Arial" w:cs="Arial"/>
          <w:iCs/>
          <w:sz w:val="20"/>
          <w:szCs w:val="20"/>
        </w:rPr>
        <w:t xml:space="preserve">. </w:t>
      </w:r>
    </w:p>
    <w:bookmarkEnd w:id="2"/>
    <w:p w14:paraId="0DC8E546" w14:textId="77777777" w:rsidR="003824B1" w:rsidRPr="00AA114C" w:rsidRDefault="003824B1" w:rsidP="00B578A1">
      <w:pPr>
        <w:pStyle w:val="Odstavecseseznamem"/>
        <w:numPr>
          <w:ilvl w:val="1"/>
          <w:numId w:val="8"/>
        </w:numPr>
        <w:spacing w:after="120"/>
        <w:contextualSpacing w:val="0"/>
        <w:jc w:val="both"/>
        <w:rPr>
          <w:rFonts w:ascii="Arial" w:hAnsi="Arial" w:cs="Arial"/>
          <w:b/>
          <w:iCs/>
          <w:sz w:val="20"/>
          <w:szCs w:val="20"/>
        </w:rPr>
      </w:pPr>
      <w:r w:rsidRPr="00893CE5">
        <w:rPr>
          <w:rFonts w:ascii="Arial" w:hAnsi="Arial" w:cs="Arial"/>
          <w:b/>
          <w:iCs/>
          <w:sz w:val="20"/>
          <w:szCs w:val="20"/>
        </w:rPr>
        <w:t>Zaškolení administrátorů a uživatelů v potřebném rozsahu.</w:t>
      </w:r>
      <w:r w:rsidR="00DE5656" w:rsidRPr="00DE5656">
        <w:rPr>
          <w:rFonts w:ascii="Arial" w:hAnsi="Arial" w:cs="Arial"/>
          <w:b/>
          <w:iCs/>
          <w:sz w:val="20"/>
          <w:szCs w:val="20"/>
        </w:rPr>
        <w:t xml:space="preserve"> </w:t>
      </w:r>
    </w:p>
    <w:p w14:paraId="6F1072EA" w14:textId="77777777" w:rsidR="007D16FA" w:rsidRDefault="001401C2" w:rsidP="00B578A1">
      <w:pPr>
        <w:pStyle w:val="Odstavecseseznamem"/>
        <w:spacing w:after="120"/>
        <w:ind w:left="731" w:firstLine="349"/>
        <w:contextualSpacing w:val="0"/>
        <w:jc w:val="both"/>
        <w:rPr>
          <w:rFonts w:ascii="Arial" w:hAnsi="Arial" w:cs="Arial"/>
          <w:iCs/>
          <w:sz w:val="20"/>
          <w:szCs w:val="20"/>
        </w:rPr>
      </w:pPr>
      <w:r w:rsidRPr="00AC04FA">
        <w:rPr>
          <w:rFonts w:ascii="Arial" w:hAnsi="Arial" w:cs="Arial"/>
          <w:iCs/>
          <w:sz w:val="20"/>
          <w:szCs w:val="20"/>
        </w:rPr>
        <w:t>(dále vše jen „</w:t>
      </w:r>
      <w:r w:rsidRPr="00AC04FA">
        <w:rPr>
          <w:rFonts w:ascii="Arial" w:hAnsi="Arial" w:cs="Arial"/>
          <w:b/>
          <w:iCs/>
          <w:sz w:val="20"/>
          <w:szCs w:val="20"/>
        </w:rPr>
        <w:t>Dílo</w:t>
      </w:r>
      <w:r w:rsidRPr="00AC04FA">
        <w:rPr>
          <w:rFonts w:ascii="Arial" w:hAnsi="Arial" w:cs="Arial"/>
          <w:iCs/>
          <w:sz w:val="20"/>
          <w:szCs w:val="20"/>
        </w:rPr>
        <w:t>“)</w:t>
      </w:r>
      <w:r w:rsidR="00AA114C">
        <w:rPr>
          <w:rFonts w:ascii="Arial" w:hAnsi="Arial" w:cs="Arial"/>
          <w:iCs/>
          <w:sz w:val="20"/>
          <w:szCs w:val="20"/>
        </w:rPr>
        <w:t>.</w:t>
      </w:r>
    </w:p>
    <w:p w14:paraId="003AD57A" w14:textId="0087BA0F" w:rsidR="00936974" w:rsidRPr="00FF06D5" w:rsidRDefault="00936974" w:rsidP="00B578A1">
      <w:pPr>
        <w:pStyle w:val="Odstavecseseznamem"/>
        <w:numPr>
          <w:ilvl w:val="1"/>
          <w:numId w:val="8"/>
        </w:numPr>
        <w:spacing w:after="120"/>
        <w:contextualSpacing w:val="0"/>
        <w:jc w:val="both"/>
        <w:rPr>
          <w:rFonts w:ascii="Arial" w:hAnsi="Arial" w:cs="Arial"/>
          <w:iCs/>
          <w:sz w:val="20"/>
          <w:szCs w:val="20"/>
        </w:rPr>
      </w:pPr>
      <w:r w:rsidRPr="00FF06D5">
        <w:rPr>
          <w:rFonts w:ascii="Arial" w:hAnsi="Arial" w:cs="Arial"/>
          <w:b/>
          <w:iCs/>
          <w:sz w:val="20"/>
          <w:szCs w:val="20"/>
        </w:rPr>
        <w:t xml:space="preserve"> </w:t>
      </w:r>
      <w:r w:rsidRPr="00FF06D5">
        <w:rPr>
          <w:rFonts w:ascii="Arial" w:hAnsi="Arial" w:cs="Arial"/>
          <w:iCs/>
          <w:sz w:val="20"/>
          <w:szCs w:val="20"/>
        </w:rPr>
        <w:t>Podrobná specifikace Díla</w:t>
      </w:r>
      <w:r w:rsidR="00687E4A" w:rsidRPr="00FF06D5">
        <w:rPr>
          <w:rFonts w:ascii="Arial" w:hAnsi="Arial" w:cs="Arial"/>
          <w:iCs/>
          <w:sz w:val="20"/>
          <w:szCs w:val="20"/>
        </w:rPr>
        <w:t>, včetně obsahu a rozsahu příslušné dokumentace</w:t>
      </w:r>
      <w:r w:rsidR="001118A8">
        <w:rPr>
          <w:rFonts w:ascii="Arial" w:hAnsi="Arial" w:cs="Arial"/>
          <w:iCs/>
          <w:sz w:val="20"/>
          <w:szCs w:val="20"/>
        </w:rPr>
        <w:t xml:space="preserve"> a způsobu předání </w:t>
      </w:r>
      <w:proofErr w:type="gramStart"/>
      <w:r w:rsidR="001118A8">
        <w:rPr>
          <w:rFonts w:ascii="Arial" w:hAnsi="Arial" w:cs="Arial"/>
          <w:iCs/>
          <w:sz w:val="20"/>
          <w:szCs w:val="20"/>
        </w:rPr>
        <w:t xml:space="preserve">plnění, </w:t>
      </w:r>
      <w:r w:rsidRPr="00FF06D5">
        <w:rPr>
          <w:rFonts w:ascii="Arial" w:hAnsi="Arial" w:cs="Arial"/>
          <w:iCs/>
          <w:sz w:val="20"/>
          <w:szCs w:val="20"/>
        </w:rPr>
        <w:t xml:space="preserve"> je</w:t>
      </w:r>
      <w:proofErr w:type="gramEnd"/>
      <w:r w:rsidRPr="00FF06D5">
        <w:rPr>
          <w:rFonts w:ascii="Arial" w:hAnsi="Arial" w:cs="Arial"/>
          <w:iCs/>
          <w:sz w:val="20"/>
          <w:szCs w:val="20"/>
        </w:rPr>
        <w:t xml:space="preserve"> uvedena v Příloze č. 1 této Smlouvy „Technická specifikace“. </w:t>
      </w:r>
    </w:p>
    <w:p w14:paraId="156343D5" w14:textId="77777777" w:rsidR="00466916" w:rsidRPr="00AE534A" w:rsidRDefault="00466916" w:rsidP="00B578A1">
      <w:pPr>
        <w:pStyle w:val="Odstavecseseznamem"/>
        <w:numPr>
          <w:ilvl w:val="0"/>
          <w:numId w:val="8"/>
        </w:numPr>
        <w:spacing w:after="120"/>
        <w:contextualSpacing w:val="0"/>
        <w:jc w:val="both"/>
        <w:rPr>
          <w:rFonts w:ascii="Arial" w:hAnsi="Arial" w:cs="Arial"/>
          <w:b/>
          <w:iCs/>
          <w:sz w:val="20"/>
          <w:szCs w:val="20"/>
        </w:rPr>
      </w:pPr>
      <w:r w:rsidRPr="0089080D">
        <w:rPr>
          <w:rFonts w:ascii="Arial" w:hAnsi="Arial" w:cs="Arial"/>
          <w:b/>
          <w:iCs/>
          <w:sz w:val="20"/>
          <w:szCs w:val="20"/>
        </w:rPr>
        <w:t>Poskytnutí licence</w:t>
      </w:r>
      <w:r w:rsidR="00A311B3" w:rsidRPr="00AE534A">
        <w:rPr>
          <w:rFonts w:ascii="Arial" w:hAnsi="Arial" w:cs="Arial"/>
          <w:b/>
          <w:iCs/>
          <w:sz w:val="20"/>
          <w:szCs w:val="20"/>
        </w:rPr>
        <w:t>:</w:t>
      </w:r>
    </w:p>
    <w:p w14:paraId="1C2DF675" w14:textId="77777777" w:rsidR="00466916" w:rsidRDefault="00B83CB6" w:rsidP="00B578A1">
      <w:pPr>
        <w:pStyle w:val="Odstavecseseznamem"/>
        <w:widowControl w:val="0"/>
        <w:spacing w:after="120"/>
        <w:contextualSpacing w:val="0"/>
        <w:jc w:val="both"/>
        <w:rPr>
          <w:rFonts w:ascii="Arial" w:hAnsi="Arial" w:cs="Arial"/>
          <w:sz w:val="20"/>
          <w:szCs w:val="20"/>
        </w:rPr>
      </w:pPr>
      <w:r>
        <w:rPr>
          <w:rFonts w:ascii="Arial" w:hAnsi="Arial" w:cs="Arial"/>
          <w:sz w:val="20"/>
          <w:szCs w:val="20"/>
        </w:rPr>
        <w:t xml:space="preserve">tj. </w:t>
      </w:r>
      <w:r w:rsidR="003C679D">
        <w:rPr>
          <w:rFonts w:ascii="Arial" w:hAnsi="Arial" w:cs="Arial"/>
          <w:sz w:val="20"/>
          <w:szCs w:val="20"/>
        </w:rPr>
        <w:t>p</w:t>
      </w:r>
      <w:r w:rsidR="00466916" w:rsidRPr="00C93A08">
        <w:rPr>
          <w:rFonts w:ascii="Arial" w:hAnsi="Arial" w:cs="Arial"/>
          <w:sz w:val="20"/>
          <w:szCs w:val="20"/>
        </w:rPr>
        <w:t xml:space="preserve">oskytnutí </w:t>
      </w:r>
      <w:r w:rsidR="001401C2">
        <w:rPr>
          <w:rFonts w:ascii="Arial" w:hAnsi="Arial" w:cs="Arial"/>
          <w:sz w:val="20"/>
          <w:szCs w:val="20"/>
        </w:rPr>
        <w:t xml:space="preserve">oprávnění k výkonu práva užít </w:t>
      </w:r>
      <w:r w:rsidR="00466916">
        <w:rPr>
          <w:rFonts w:ascii="Arial" w:hAnsi="Arial" w:cs="Arial"/>
          <w:sz w:val="20"/>
          <w:szCs w:val="20"/>
        </w:rPr>
        <w:t>dodan</w:t>
      </w:r>
      <w:r w:rsidR="001401C2">
        <w:rPr>
          <w:rFonts w:ascii="Arial" w:hAnsi="Arial" w:cs="Arial"/>
          <w:sz w:val="20"/>
          <w:szCs w:val="20"/>
        </w:rPr>
        <w:t xml:space="preserve">ou </w:t>
      </w:r>
      <w:r w:rsidR="00BD07F5">
        <w:rPr>
          <w:rFonts w:ascii="Arial" w:hAnsi="Arial" w:cs="Arial"/>
          <w:sz w:val="20"/>
          <w:szCs w:val="20"/>
        </w:rPr>
        <w:t>IA</w:t>
      </w:r>
      <w:r w:rsidR="00D33AC0">
        <w:rPr>
          <w:rFonts w:ascii="Arial" w:hAnsi="Arial" w:cs="Arial"/>
          <w:sz w:val="20"/>
          <w:szCs w:val="20"/>
        </w:rPr>
        <w:t>,</w:t>
      </w:r>
      <w:r w:rsidR="00BD07F5">
        <w:rPr>
          <w:rFonts w:ascii="Arial" w:hAnsi="Arial" w:cs="Arial"/>
          <w:sz w:val="20"/>
          <w:szCs w:val="20"/>
        </w:rPr>
        <w:t xml:space="preserve"> </w:t>
      </w:r>
      <w:r w:rsidR="00466916">
        <w:rPr>
          <w:rFonts w:ascii="Arial" w:hAnsi="Arial" w:cs="Arial"/>
          <w:sz w:val="20"/>
          <w:szCs w:val="20"/>
        </w:rPr>
        <w:t>ASS</w:t>
      </w:r>
      <w:r w:rsidR="00466916" w:rsidRPr="00C93A08">
        <w:rPr>
          <w:rFonts w:ascii="Arial" w:hAnsi="Arial" w:cs="Arial"/>
          <w:sz w:val="20"/>
          <w:szCs w:val="20"/>
        </w:rPr>
        <w:t>, vč. všech je</w:t>
      </w:r>
      <w:r w:rsidR="00466916">
        <w:rPr>
          <w:rFonts w:ascii="Arial" w:hAnsi="Arial" w:cs="Arial"/>
          <w:sz w:val="20"/>
          <w:szCs w:val="20"/>
        </w:rPr>
        <w:t>jích</w:t>
      </w:r>
      <w:r w:rsidR="00466916" w:rsidRPr="00C93A08">
        <w:rPr>
          <w:rFonts w:ascii="Arial" w:hAnsi="Arial" w:cs="Arial"/>
          <w:sz w:val="20"/>
          <w:szCs w:val="20"/>
        </w:rPr>
        <w:t xml:space="preserve"> aktualizací</w:t>
      </w:r>
      <w:r w:rsidR="00650661">
        <w:rPr>
          <w:rFonts w:ascii="Arial" w:hAnsi="Arial" w:cs="Arial"/>
          <w:sz w:val="20"/>
          <w:szCs w:val="20"/>
        </w:rPr>
        <w:t xml:space="preserve">, jakož </w:t>
      </w:r>
      <w:r w:rsidR="00650661">
        <w:rPr>
          <w:rFonts w:ascii="Arial" w:hAnsi="Arial" w:cs="Arial"/>
          <w:sz w:val="20"/>
          <w:szCs w:val="20"/>
        </w:rPr>
        <w:lastRenderedPageBreak/>
        <w:t>i</w:t>
      </w:r>
      <w:r w:rsidR="00D66910">
        <w:rPr>
          <w:rFonts w:ascii="Arial" w:hAnsi="Arial" w:cs="Arial"/>
          <w:sz w:val="20"/>
          <w:szCs w:val="20"/>
        </w:rPr>
        <w:t xml:space="preserve"> Dílo </w:t>
      </w:r>
      <w:r w:rsidR="00650661">
        <w:rPr>
          <w:rFonts w:ascii="Arial" w:hAnsi="Arial" w:cs="Arial"/>
          <w:sz w:val="20"/>
          <w:szCs w:val="20"/>
        </w:rPr>
        <w:t xml:space="preserve">jako celek </w:t>
      </w:r>
      <w:r w:rsidR="00466916" w:rsidRPr="00C93A08">
        <w:rPr>
          <w:rFonts w:ascii="Arial" w:hAnsi="Arial" w:cs="Arial"/>
          <w:sz w:val="20"/>
          <w:szCs w:val="20"/>
        </w:rPr>
        <w:t>(dále vše jen „</w:t>
      </w:r>
      <w:r w:rsidR="00466916" w:rsidRPr="00381DF5">
        <w:rPr>
          <w:rFonts w:ascii="Arial" w:hAnsi="Arial" w:cs="Arial"/>
          <w:b/>
          <w:sz w:val="20"/>
          <w:szCs w:val="20"/>
        </w:rPr>
        <w:t>licence</w:t>
      </w:r>
      <w:r w:rsidR="00466916" w:rsidRPr="00C93A08">
        <w:rPr>
          <w:rFonts w:ascii="Arial" w:hAnsi="Arial" w:cs="Arial"/>
          <w:sz w:val="20"/>
          <w:szCs w:val="20"/>
        </w:rPr>
        <w:t xml:space="preserve">“). K tomu viz ust. článku </w:t>
      </w:r>
      <w:r w:rsidR="00466916" w:rsidRPr="00461D6D">
        <w:rPr>
          <w:rFonts w:ascii="Arial" w:hAnsi="Arial" w:cs="Arial"/>
          <w:sz w:val="20"/>
          <w:szCs w:val="20"/>
        </w:rPr>
        <w:t>XI</w:t>
      </w:r>
      <w:r w:rsidR="007118D9">
        <w:rPr>
          <w:rFonts w:ascii="Arial" w:hAnsi="Arial" w:cs="Arial"/>
          <w:sz w:val="20"/>
          <w:szCs w:val="20"/>
        </w:rPr>
        <w:t>II</w:t>
      </w:r>
      <w:r w:rsidR="00466916" w:rsidRPr="00461D6D">
        <w:rPr>
          <w:rFonts w:ascii="Arial" w:hAnsi="Arial" w:cs="Arial"/>
          <w:sz w:val="20"/>
          <w:szCs w:val="20"/>
        </w:rPr>
        <w:t>.</w:t>
      </w:r>
      <w:r w:rsidR="00466916" w:rsidRPr="00C93A08">
        <w:rPr>
          <w:rFonts w:ascii="Arial" w:hAnsi="Arial" w:cs="Arial"/>
          <w:sz w:val="20"/>
          <w:szCs w:val="20"/>
        </w:rPr>
        <w:t xml:space="preserve"> této Smlouvy.</w:t>
      </w:r>
    </w:p>
    <w:bookmarkEnd w:id="1"/>
    <w:p w14:paraId="0C0593F4" w14:textId="77777777" w:rsidR="00E674E9" w:rsidRDefault="00E674E9" w:rsidP="002F4A12">
      <w:pPr>
        <w:numPr>
          <w:ilvl w:val="0"/>
          <w:numId w:val="8"/>
        </w:numPr>
        <w:spacing w:after="120" w:line="276" w:lineRule="auto"/>
        <w:jc w:val="both"/>
        <w:rPr>
          <w:rFonts w:ascii="Arial" w:hAnsi="Arial" w:cs="Arial"/>
          <w:b/>
          <w:sz w:val="20"/>
          <w:szCs w:val="20"/>
        </w:rPr>
      </w:pPr>
      <w:r w:rsidRPr="0089080D">
        <w:rPr>
          <w:rFonts w:ascii="Arial" w:hAnsi="Arial" w:cs="Arial"/>
          <w:b/>
          <w:sz w:val="20"/>
          <w:szCs w:val="20"/>
        </w:rPr>
        <w:t>Poskytování podpory</w:t>
      </w:r>
      <w:r>
        <w:rPr>
          <w:rFonts w:ascii="Arial" w:hAnsi="Arial" w:cs="Arial"/>
          <w:b/>
          <w:sz w:val="20"/>
          <w:szCs w:val="20"/>
        </w:rPr>
        <w:t>,</w:t>
      </w:r>
      <w:r w:rsidRPr="00625E89">
        <w:rPr>
          <w:rFonts w:ascii="Arial" w:hAnsi="Arial" w:cs="Arial"/>
          <w:sz w:val="20"/>
          <w:szCs w:val="20"/>
        </w:rPr>
        <w:t xml:space="preserve"> která zahrnuje</w:t>
      </w:r>
      <w:r>
        <w:rPr>
          <w:rFonts w:ascii="Arial" w:hAnsi="Arial" w:cs="Arial"/>
          <w:b/>
          <w:sz w:val="20"/>
          <w:szCs w:val="20"/>
        </w:rPr>
        <w:t>:</w:t>
      </w:r>
    </w:p>
    <w:p w14:paraId="4D09A280" w14:textId="23E2C607" w:rsidR="0092176E" w:rsidRPr="00DE368B" w:rsidRDefault="0092176E" w:rsidP="002F4A12">
      <w:pPr>
        <w:pStyle w:val="Odstavecseseznamem"/>
        <w:numPr>
          <w:ilvl w:val="1"/>
          <w:numId w:val="63"/>
        </w:numPr>
        <w:spacing w:after="120"/>
        <w:contextualSpacing w:val="0"/>
        <w:jc w:val="both"/>
        <w:rPr>
          <w:rFonts w:ascii="Arial" w:hAnsi="Arial" w:cs="Arial"/>
          <w:sz w:val="20"/>
          <w:szCs w:val="20"/>
        </w:rPr>
      </w:pPr>
      <w:r w:rsidRPr="00DE368B">
        <w:rPr>
          <w:rFonts w:ascii="Arial" w:hAnsi="Arial" w:cs="Arial"/>
          <w:b/>
          <w:sz w:val="20"/>
          <w:szCs w:val="20"/>
        </w:rPr>
        <w:t>Poskyto</w:t>
      </w:r>
      <w:r w:rsidR="00D57550" w:rsidRPr="00DE368B">
        <w:rPr>
          <w:rFonts w:ascii="Arial" w:hAnsi="Arial" w:cs="Arial"/>
          <w:b/>
          <w:sz w:val="20"/>
          <w:szCs w:val="20"/>
        </w:rPr>
        <w:t>vání</w:t>
      </w:r>
      <w:r w:rsidRPr="00DE368B">
        <w:rPr>
          <w:rFonts w:ascii="Arial" w:hAnsi="Arial" w:cs="Arial"/>
          <w:b/>
          <w:sz w:val="20"/>
          <w:szCs w:val="20"/>
        </w:rPr>
        <w:t>/zaji</w:t>
      </w:r>
      <w:r w:rsidR="00D57550" w:rsidRPr="00DE368B">
        <w:rPr>
          <w:rFonts w:ascii="Arial" w:hAnsi="Arial" w:cs="Arial"/>
          <w:b/>
          <w:sz w:val="20"/>
          <w:szCs w:val="20"/>
        </w:rPr>
        <w:t>štění</w:t>
      </w:r>
      <w:r w:rsidRPr="00DE368B">
        <w:rPr>
          <w:rFonts w:ascii="Arial" w:hAnsi="Arial" w:cs="Arial"/>
          <w:b/>
          <w:sz w:val="20"/>
          <w:szCs w:val="20"/>
        </w:rPr>
        <w:t xml:space="preserve"> poskytování </w:t>
      </w:r>
      <w:r w:rsidRPr="002F4A12">
        <w:rPr>
          <w:rFonts w:ascii="Arial" w:hAnsi="Arial"/>
          <w:sz w:val="20"/>
        </w:rPr>
        <w:t>(dále jen „</w:t>
      </w:r>
      <w:r w:rsidRPr="00DE368B">
        <w:rPr>
          <w:rFonts w:ascii="Arial" w:hAnsi="Arial" w:cs="Arial"/>
          <w:b/>
          <w:sz w:val="20"/>
          <w:szCs w:val="20"/>
        </w:rPr>
        <w:t>poskytov</w:t>
      </w:r>
      <w:r w:rsidR="00797A06" w:rsidRPr="00DE368B">
        <w:rPr>
          <w:rFonts w:ascii="Arial" w:hAnsi="Arial" w:cs="Arial"/>
          <w:b/>
          <w:sz w:val="20"/>
          <w:szCs w:val="20"/>
        </w:rPr>
        <w:t>ání</w:t>
      </w:r>
      <w:r w:rsidRPr="002F4A12">
        <w:rPr>
          <w:rFonts w:ascii="Arial" w:hAnsi="Arial"/>
          <w:sz w:val="20"/>
        </w:rPr>
        <w:t>“)</w:t>
      </w:r>
      <w:r w:rsidRPr="00DE368B">
        <w:rPr>
          <w:rFonts w:ascii="Arial" w:hAnsi="Arial" w:cs="Arial"/>
          <w:b/>
          <w:sz w:val="20"/>
          <w:szCs w:val="20"/>
        </w:rPr>
        <w:t xml:space="preserve"> </w:t>
      </w:r>
      <w:r w:rsidR="00CB74FA" w:rsidRPr="00DE368B">
        <w:rPr>
          <w:rFonts w:ascii="Arial" w:hAnsi="Arial" w:cs="Arial"/>
          <w:b/>
          <w:sz w:val="20"/>
          <w:szCs w:val="20"/>
        </w:rPr>
        <w:t>související aplikační a</w:t>
      </w:r>
      <w:r w:rsidR="00FC7C9F">
        <w:rPr>
          <w:rFonts w:ascii="Arial" w:hAnsi="Arial" w:cs="Arial"/>
          <w:b/>
          <w:sz w:val="20"/>
          <w:szCs w:val="20"/>
        </w:rPr>
        <w:t> </w:t>
      </w:r>
      <w:r w:rsidR="00CB74FA" w:rsidRPr="00DE368B">
        <w:rPr>
          <w:rFonts w:ascii="Arial" w:hAnsi="Arial" w:cs="Arial"/>
          <w:b/>
          <w:sz w:val="20"/>
          <w:szCs w:val="20"/>
        </w:rPr>
        <w:t xml:space="preserve">technické podpory výrobce ASS, </w:t>
      </w:r>
      <w:r w:rsidR="00CB74FA" w:rsidRPr="00DE368B">
        <w:rPr>
          <w:rFonts w:ascii="Arial" w:hAnsi="Arial" w:cs="Arial"/>
          <w:sz w:val="20"/>
          <w:szCs w:val="20"/>
        </w:rPr>
        <w:t>zahrnující zejména</w:t>
      </w:r>
      <w:r w:rsidR="00AB136F" w:rsidRPr="00DE368B">
        <w:rPr>
          <w:rFonts w:ascii="Arial" w:hAnsi="Arial" w:cs="Arial"/>
          <w:sz w:val="20"/>
          <w:szCs w:val="20"/>
        </w:rPr>
        <w:t>:</w:t>
      </w:r>
    </w:p>
    <w:p w14:paraId="05ABDE72" w14:textId="77777777" w:rsidR="00BA7F30" w:rsidRDefault="00BA7F30" w:rsidP="002F4A12">
      <w:pPr>
        <w:pStyle w:val="Odstavecseseznamem"/>
        <w:autoSpaceDE w:val="0"/>
        <w:autoSpaceDN w:val="0"/>
        <w:adjustRightInd w:val="0"/>
        <w:spacing w:after="120"/>
        <w:ind w:left="1412" w:hanging="408"/>
        <w:contextualSpacing w:val="0"/>
        <w:jc w:val="both"/>
        <w:rPr>
          <w:rFonts w:ascii="Arial" w:hAnsi="Arial" w:cs="Arial"/>
          <w:sz w:val="20"/>
          <w:szCs w:val="20"/>
        </w:rPr>
      </w:pPr>
      <w:r>
        <w:rPr>
          <w:rFonts w:ascii="Arial" w:hAnsi="Arial" w:cs="Arial"/>
          <w:sz w:val="20"/>
          <w:szCs w:val="20"/>
        </w:rPr>
        <w:t>a)</w:t>
      </w:r>
      <w:r>
        <w:rPr>
          <w:rFonts w:ascii="Arial" w:hAnsi="Arial" w:cs="Arial"/>
          <w:sz w:val="20"/>
          <w:szCs w:val="20"/>
        </w:rPr>
        <w:tab/>
      </w:r>
      <w:r w:rsidR="004F6F85">
        <w:rPr>
          <w:rFonts w:ascii="Arial" w:hAnsi="Arial" w:cs="Arial"/>
          <w:sz w:val="20"/>
          <w:szCs w:val="20"/>
        </w:rPr>
        <w:t>ř</w:t>
      </w:r>
      <w:r w:rsidR="0092176E" w:rsidRPr="00461D6D">
        <w:rPr>
          <w:rFonts w:ascii="Arial" w:hAnsi="Arial" w:cs="Arial"/>
          <w:sz w:val="20"/>
          <w:szCs w:val="20"/>
        </w:rPr>
        <w:t>ešení incidentů</w:t>
      </w:r>
      <w:r w:rsidR="00461D6D">
        <w:rPr>
          <w:rFonts w:ascii="Arial" w:hAnsi="Arial" w:cs="Arial"/>
          <w:sz w:val="20"/>
          <w:szCs w:val="20"/>
        </w:rPr>
        <w:t xml:space="preserve"> ASS zahrnuj</w:t>
      </w:r>
      <w:r w:rsidR="001401C2">
        <w:rPr>
          <w:rFonts w:ascii="Arial" w:hAnsi="Arial" w:cs="Arial"/>
          <w:sz w:val="20"/>
          <w:szCs w:val="20"/>
        </w:rPr>
        <w:t>ící</w:t>
      </w:r>
      <w:r w:rsidR="00461D6D">
        <w:rPr>
          <w:rFonts w:ascii="Arial" w:hAnsi="Arial" w:cs="Arial"/>
          <w:sz w:val="20"/>
          <w:szCs w:val="20"/>
        </w:rPr>
        <w:t xml:space="preserve"> odstraňování programových chyb ASS</w:t>
      </w:r>
      <w:r w:rsidR="0092176E" w:rsidRPr="00461D6D">
        <w:rPr>
          <w:rFonts w:ascii="Arial" w:hAnsi="Arial" w:cs="Arial"/>
          <w:sz w:val="20"/>
          <w:szCs w:val="20"/>
        </w:rPr>
        <w:t>, které omezují nebo znemožňují použití ASS nebo způsobují nekorektní funkčnosti, včetně obnovy provozu v případě výpadku</w:t>
      </w:r>
      <w:r w:rsidR="0033614E">
        <w:rPr>
          <w:rFonts w:ascii="Arial" w:hAnsi="Arial" w:cs="Arial"/>
          <w:sz w:val="20"/>
          <w:szCs w:val="20"/>
        </w:rPr>
        <w:t xml:space="preserve"> (týká se i </w:t>
      </w:r>
      <w:r w:rsidR="00BF53AD">
        <w:rPr>
          <w:rFonts w:ascii="Arial" w:hAnsi="Arial" w:cs="Arial"/>
          <w:sz w:val="20"/>
          <w:szCs w:val="20"/>
        </w:rPr>
        <w:t>upgrades/updtes/patches atd., které Objednatel získá podle písm. b) tohoto od</w:t>
      </w:r>
      <w:r w:rsidR="00CE01CA">
        <w:rPr>
          <w:rFonts w:ascii="Arial" w:hAnsi="Arial" w:cs="Arial"/>
          <w:sz w:val="20"/>
          <w:szCs w:val="20"/>
        </w:rPr>
        <w:t>s</w:t>
      </w:r>
      <w:r w:rsidR="00BF53AD">
        <w:rPr>
          <w:rFonts w:ascii="Arial" w:hAnsi="Arial" w:cs="Arial"/>
          <w:sz w:val="20"/>
          <w:szCs w:val="20"/>
        </w:rPr>
        <w:t>tavce)</w:t>
      </w:r>
      <w:r w:rsidR="004F6F85">
        <w:rPr>
          <w:rFonts w:ascii="Arial" w:hAnsi="Arial" w:cs="Arial"/>
          <w:sz w:val="20"/>
          <w:szCs w:val="20"/>
        </w:rPr>
        <w:t>,</w:t>
      </w:r>
      <w:r w:rsidR="00461D6D">
        <w:rPr>
          <w:rFonts w:ascii="Arial" w:hAnsi="Arial" w:cs="Arial"/>
          <w:sz w:val="20"/>
          <w:szCs w:val="20"/>
        </w:rPr>
        <w:t xml:space="preserve"> </w:t>
      </w:r>
    </w:p>
    <w:p w14:paraId="2D817C01" w14:textId="77777777" w:rsidR="006D255F" w:rsidRDefault="00BA7F30" w:rsidP="002F4A12">
      <w:pPr>
        <w:pStyle w:val="Odstavecseseznamem"/>
        <w:autoSpaceDE w:val="0"/>
        <w:autoSpaceDN w:val="0"/>
        <w:adjustRightInd w:val="0"/>
        <w:spacing w:after="120"/>
        <w:ind w:left="1412" w:hanging="408"/>
        <w:contextualSpacing w:val="0"/>
        <w:jc w:val="both"/>
        <w:rPr>
          <w:rFonts w:ascii="Arial" w:hAnsi="Arial" w:cs="Arial"/>
          <w:sz w:val="20"/>
          <w:szCs w:val="20"/>
        </w:rPr>
      </w:pPr>
      <w:r>
        <w:rPr>
          <w:rFonts w:ascii="Arial" w:hAnsi="Arial" w:cs="Arial"/>
          <w:sz w:val="20"/>
          <w:szCs w:val="20"/>
        </w:rPr>
        <w:t>b)</w:t>
      </w:r>
      <w:r>
        <w:rPr>
          <w:rFonts w:ascii="Arial" w:hAnsi="Arial" w:cs="Arial"/>
          <w:sz w:val="20"/>
          <w:szCs w:val="20"/>
        </w:rPr>
        <w:tab/>
      </w:r>
      <w:r w:rsidR="004F6F85">
        <w:rPr>
          <w:rFonts w:ascii="Arial" w:hAnsi="Arial" w:cs="Arial"/>
          <w:sz w:val="20"/>
          <w:szCs w:val="20"/>
        </w:rPr>
        <w:t>m</w:t>
      </w:r>
      <w:r w:rsidR="00461D6D" w:rsidRPr="00461D6D">
        <w:rPr>
          <w:rFonts w:ascii="Arial" w:hAnsi="Arial" w:cs="Arial"/>
          <w:sz w:val="20"/>
          <w:szCs w:val="20"/>
        </w:rPr>
        <w:t>aintenance ASS</w:t>
      </w:r>
      <w:r w:rsidR="00933B25">
        <w:rPr>
          <w:rFonts w:ascii="Arial" w:hAnsi="Arial" w:cs="Arial"/>
          <w:sz w:val="20"/>
          <w:szCs w:val="20"/>
        </w:rPr>
        <w:t>, která</w:t>
      </w:r>
      <w:r w:rsidR="00461D6D" w:rsidRPr="00461D6D">
        <w:rPr>
          <w:rFonts w:ascii="Arial" w:hAnsi="Arial" w:cs="Arial"/>
          <w:sz w:val="20"/>
          <w:szCs w:val="20"/>
        </w:rPr>
        <w:t xml:space="preserve"> zahrnuje poskytování tzv. aktualizačních služeb</w:t>
      </w:r>
      <w:r w:rsidR="001175EA">
        <w:rPr>
          <w:rFonts w:ascii="Arial" w:hAnsi="Arial" w:cs="Arial"/>
          <w:sz w:val="20"/>
          <w:szCs w:val="20"/>
        </w:rPr>
        <w:t>,</w:t>
      </w:r>
      <w:r w:rsidR="00664247">
        <w:rPr>
          <w:rFonts w:ascii="Arial" w:hAnsi="Arial" w:cs="Arial"/>
          <w:sz w:val="20"/>
          <w:szCs w:val="20"/>
        </w:rPr>
        <w:t xml:space="preserve"> tj.</w:t>
      </w:r>
      <w:r w:rsidR="001175EA">
        <w:rPr>
          <w:rFonts w:ascii="Arial" w:hAnsi="Arial" w:cs="Arial"/>
          <w:sz w:val="20"/>
          <w:szCs w:val="20"/>
        </w:rPr>
        <w:t xml:space="preserve"> </w:t>
      </w:r>
      <w:r w:rsidR="00461D6D" w:rsidRPr="00461D6D">
        <w:rPr>
          <w:rFonts w:ascii="Arial" w:hAnsi="Arial" w:cs="Arial"/>
          <w:sz w:val="20"/>
          <w:szCs w:val="20"/>
        </w:rPr>
        <w:t>poskytnutí přístupu k nejnovějším verzím ASS</w:t>
      </w:r>
      <w:r w:rsidR="00664247">
        <w:rPr>
          <w:rFonts w:ascii="Arial" w:hAnsi="Arial" w:cs="Arial"/>
          <w:sz w:val="20"/>
          <w:szCs w:val="20"/>
        </w:rPr>
        <w:t>,</w:t>
      </w:r>
      <w:r w:rsidR="00461D6D" w:rsidRPr="00461D6D">
        <w:rPr>
          <w:rFonts w:ascii="Arial" w:hAnsi="Arial" w:cs="Arial"/>
          <w:sz w:val="20"/>
          <w:szCs w:val="20"/>
        </w:rPr>
        <w:t xml:space="preserve"> </w:t>
      </w:r>
      <w:r w:rsidR="00DE3D10">
        <w:rPr>
          <w:rFonts w:ascii="Arial" w:hAnsi="Arial" w:cs="Arial"/>
          <w:sz w:val="20"/>
          <w:szCs w:val="20"/>
        </w:rPr>
        <w:t>které vždy odpovídají platn</w:t>
      </w:r>
      <w:r w:rsidR="00BE79E9">
        <w:rPr>
          <w:rFonts w:ascii="Arial" w:hAnsi="Arial" w:cs="Arial"/>
          <w:sz w:val="20"/>
          <w:szCs w:val="20"/>
        </w:rPr>
        <w:t>ým právním předpisům</w:t>
      </w:r>
      <w:r w:rsidR="00DE3D10">
        <w:rPr>
          <w:rFonts w:ascii="Arial" w:hAnsi="Arial" w:cs="Arial"/>
          <w:sz w:val="20"/>
          <w:szCs w:val="20"/>
        </w:rPr>
        <w:t xml:space="preserve"> a</w:t>
      </w:r>
      <w:r w:rsidR="00DE3D10" w:rsidRPr="00461D6D">
        <w:rPr>
          <w:rFonts w:ascii="Arial" w:hAnsi="Arial" w:cs="Arial"/>
          <w:sz w:val="20"/>
          <w:szCs w:val="20"/>
        </w:rPr>
        <w:t xml:space="preserve"> </w:t>
      </w:r>
      <w:r w:rsidR="00461D6D" w:rsidRPr="00461D6D">
        <w:rPr>
          <w:rFonts w:ascii="Arial" w:hAnsi="Arial" w:cs="Arial"/>
          <w:sz w:val="20"/>
          <w:szCs w:val="20"/>
        </w:rPr>
        <w:t xml:space="preserve">v rámci nichž jsou poskytovány </w:t>
      </w:r>
      <w:r w:rsidR="00F86163">
        <w:rPr>
          <w:rFonts w:ascii="Arial" w:hAnsi="Arial" w:cs="Arial"/>
          <w:sz w:val="20"/>
          <w:szCs w:val="20"/>
        </w:rPr>
        <w:t xml:space="preserve">Objednateli </w:t>
      </w:r>
      <w:r w:rsidR="00461D6D" w:rsidRPr="00461D6D">
        <w:rPr>
          <w:rFonts w:ascii="Arial" w:hAnsi="Arial" w:cs="Arial"/>
          <w:sz w:val="20"/>
          <w:szCs w:val="20"/>
        </w:rPr>
        <w:t>originální upgrades/updates ASS</w:t>
      </w:r>
      <w:r w:rsidR="005A0EE6">
        <w:rPr>
          <w:rFonts w:ascii="Arial" w:hAnsi="Arial" w:cs="Arial"/>
          <w:sz w:val="20"/>
          <w:szCs w:val="20"/>
        </w:rPr>
        <w:t xml:space="preserve"> výrobce</w:t>
      </w:r>
      <w:r w:rsidR="00356549">
        <w:rPr>
          <w:rFonts w:ascii="Arial" w:hAnsi="Arial" w:cs="Arial"/>
          <w:sz w:val="20"/>
          <w:szCs w:val="20"/>
        </w:rPr>
        <w:t>,</w:t>
      </w:r>
      <w:r w:rsidR="00BD0C15">
        <w:rPr>
          <w:rFonts w:ascii="Arial" w:hAnsi="Arial" w:cs="Arial"/>
          <w:sz w:val="20"/>
          <w:szCs w:val="20"/>
        </w:rPr>
        <w:t xml:space="preserve"> </w:t>
      </w:r>
      <w:r w:rsidR="00461D6D" w:rsidRPr="00461D6D">
        <w:rPr>
          <w:rFonts w:ascii="Arial" w:hAnsi="Arial" w:cs="Arial"/>
          <w:sz w:val="20"/>
          <w:szCs w:val="20"/>
        </w:rPr>
        <w:t xml:space="preserve">včetně opravných </w:t>
      </w:r>
      <w:proofErr w:type="gramStart"/>
      <w:r w:rsidR="00461D6D" w:rsidRPr="00461D6D">
        <w:rPr>
          <w:rFonts w:ascii="Arial" w:hAnsi="Arial" w:cs="Arial"/>
          <w:sz w:val="20"/>
          <w:szCs w:val="20"/>
        </w:rPr>
        <w:t>patches,</w:t>
      </w:r>
      <w:proofErr w:type="gramEnd"/>
      <w:r w:rsidR="00461D6D" w:rsidRPr="00461D6D">
        <w:rPr>
          <w:rFonts w:ascii="Arial" w:hAnsi="Arial" w:cs="Arial"/>
          <w:sz w:val="20"/>
          <w:szCs w:val="20"/>
        </w:rPr>
        <w:t xml:space="preserve"> atd</w:t>
      </w:r>
      <w:r w:rsidR="00664247">
        <w:rPr>
          <w:rFonts w:ascii="Arial" w:hAnsi="Arial" w:cs="Arial"/>
          <w:sz w:val="20"/>
          <w:szCs w:val="20"/>
        </w:rPr>
        <w:t>.</w:t>
      </w:r>
    </w:p>
    <w:p w14:paraId="319154C2" w14:textId="77777777" w:rsidR="00893CE5" w:rsidRDefault="006D255F" w:rsidP="002F4A12">
      <w:pPr>
        <w:pStyle w:val="Odstavecseseznamem"/>
        <w:autoSpaceDE w:val="0"/>
        <w:autoSpaceDN w:val="0"/>
        <w:adjustRightInd w:val="0"/>
        <w:spacing w:after="120"/>
        <w:ind w:firstLine="284"/>
        <w:contextualSpacing w:val="0"/>
        <w:jc w:val="both"/>
        <w:rPr>
          <w:rFonts w:ascii="Arial" w:hAnsi="Arial" w:cs="Arial"/>
          <w:sz w:val="20"/>
          <w:szCs w:val="20"/>
        </w:rPr>
      </w:pPr>
      <w:r>
        <w:rPr>
          <w:rFonts w:ascii="Arial" w:hAnsi="Arial" w:cs="Arial"/>
          <w:sz w:val="20"/>
          <w:szCs w:val="20"/>
        </w:rPr>
        <w:t xml:space="preserve">(dále vše jen </w:t>
      </w:r>
      <w:r w:rsidR="005166D7">
        <w:rPr>
          <w:rFonts w:ascii="Arial" w:hAnsi="Arial" w:cs="Arial"/>
          <w:sz w:val="20"/>
          <w:szCs w:val="20"/>
        </w:rPr>
        <w:t>„</w:t>
      </w:r>
      <w:r w:rsidRPr="0067689F">
        <w:rPr>
          <w:rFonts w:ascii="Arial" w:hAnsi="Arial" w:cs="Arial"/>
          <w:b/>
          <w:sz w:val="20"/>
          <w:szCs w:val="20"/>
        </w:rPr>
        <w:t>Podpora výrobce</w:t>
      </w:r>
      <w:r>
        <w:rPr>
          <w:rFonts w:ascii="Arial" w:hAnsi="Arial" w:cs="Arial"/>
          <w:sz w:val="20"/>
          <w:szCs w:val="20"/>
        </w:rPr>
        <w:t>“)</w:t>
      </w:r>
      <w:r w:rsidR="00461D6D" w:rsidRPr="00461D6D">
        <w:rPr>
          <w:rFonts w:ascii="Arial" w:hAnsi="Arial" w:cs="Arial"/>
          <w:sz w:val="20"/>
          <w:szCs w:val="20"/>
        </w:rPr>
        <w:t>.</w:t>
      </w:r>
    </w:p>
    <w:p w14:paraId="1110CC6A" w14:textId="77777777" w:rsidR="00CB3A49" w:rsidRPr="00DE368B" w:rsidRDefault="00CB3A49" w:rsidP="002F4A12">
      <w:pPr>
        <w:pStyle w:val="Odstavecseseznamem"/>
        <w:numPr>
          <w:ilvl w:val="1"/>
          <w:numId w:val="63"/>
        </w:numPr>
        <w:autoSpaceDE w:val="0"/>
        <w:autoSpaceDN w:val="0"/>
        <w:adjustRightInd w:val="0"/>
        <w:spacing w:after="120"/>
        <w:contextualSpacing w:val="0"/>
        <w:jc w:val="both"/>
        <w:rPr>
          <w:rFonts w:ascii="Arial" w:hAnsi="Arial" w:cs="Arial"/>
          <w:sz w:val="20"/>
          <w:szCs w:val="20"/>
        </w:rPr>
      </w:pPr>
      <w:r w:rsidRPr="00DE368B">
        <w:rPr>
          <w:rFonts w:ascii="Arial" w:hAnsi="Arial" w:cs="Arial"/>
          <w:sz w:val="20"/>
          <w:szCs w:val="20"/>
        </w:rPr>
        <w:t xml:space="preserve">Poskytování </w:t>
      </w:r>
      <w:r w:rsidR="004D3282" w:rsidRPr="00DE368B">
        <w:rPr>
          <w:rFonts w:ascii="Arial" w:hAnsi="Arial" w:cs="Arial"/>
          <w:sz w:val="20"/>
          <w:szCs w:val="20"/>
        </w:rPr>
        <w:t>technick</w:t>
      </w:r>
      <w:r w:rsidRPr="00DE368B">
        <w:rPr>
          <w:rFonts w:ascii="Arial" w:hAnsi="Arial" w:cs="Arial"/>
          <w:sz w:val="20"/>
          <w:szCs w:val="20"/>
        </w:rPr>
        <w:t>é</w:t>
      </w:r>
      <w:r w:rsidR="004D3282" w:rsidRPr="00DE368B">
        <w:rPr>
          <w:rFonts w:ascii="Arial" w:hAnsi="Arial" w:cs="Arial"/>
          <w:sz w:val="20"/>
          <w:szCs w:val="20"/>
        </w:rPr>
        <w:t xml:space="preserve"> podpor</w:t>
      </w:r>
      <w:r w:rsidRPr="00DE368B">
        <w:rPr>
          <w:rFonts w:ascii="Arial" w:hAnsi="Arial" w:cs="Arial"/>
          <w:sz w:val="20"/>
          <w:szCs w:val="20"/>
        </w:rPr>
        <w:t xml:space="preserve">y </w:t>
      </w:r>
      <w:r w:rsidR="00BC61FE" w:rsidRPr="00DE368B">
        <w:rPr>
          <w:rFonts w:ascii="Arial" w:hAnsi="Arial" w:cs="Arial"/>
          <w:sz w:val="20"/>
          <w:szCs w:val="20"/>
        </w:rPr>
        <w:t xml:space="preserve">ASS </w:t>
      </w:r>
      <w:r w:rsidRPr="00DE368B">
        <w:rPr>
          <w:rFonts w:ascii="Arial" w:hAnsi="Arial" w:cs="Arial"/>
          <w:sz w:val="20"/>
          <w:szCs w:val="20"/>
        </w:rPr>
        <w:t>Poskytovatele</w:t>
      </w:r>
      <w:r w:rsidR="00E4575F" w:rsidRPr="00DE368B">
        <w:rPr>
          <w:rFonts w:ascii="Arial" w:hAnsi="Arial" w:cs="Arial"/>
          <w:sz w:val="20"/>
          <w:szCs w:val="20"/>
        </w:rPr>
        <w:t>m</w:t>
      </w:r>
      <w:r w:rsidRPr="00DE368B">
        <w:rPr>
          <w:rFonts w:ascii="Arial" w:hAnsi="Arial" w:cs="Arial"/>
          <w:sz w:val="20"/>
          <w:szCs w:val="20"/>
        </w:rPr>
        <w:t xml:space="preserve"> </w:t>
      </w:r>
      <w:r w:rsidR="004D3282" w:rsidRPr="00DE368B">
        <w:rPr>
          <w:rFonts w:ascii="Arial" w:hAnsi="Arial" w:cs="Arial"/>
          <w:sz w:val="20"/>
          <w:szCs w:val="20"/>
        </w:rPr>
        <w:t>na vyžádání</w:t>
      </w:r>
      <w:r w:rsidRPr="00DE368B">
        <w:rPr>
          <w:rFonts w:ascii="Arial" w:hAnsi="Arial" w:cs="Arial"/>
          <w:sz w:val="20"/>
          <w:szCs w:val="20"/>
        </w:rPr>
        <w:t>:</w:t>
      </w:r>
    </w:p>
    <w:p w14:paraId="4C7ECAB6" w14:textId="77777777" w:rsidR="0094663B" w:rsidRPr="002C78B1" w:rsidRDefault="0094663B" w:rsidP="002F4A12">
      <w:pPr>
        <w:pStyle w:val="Odstavecseseznamem"/>
        <w:numPr>
          <w:ilvl w:val="0"/>
          <w:numId w:val="45"/>
        </w:numPr>
        <w:autoSpaceDE w:val="0"/>
        <w:autoSpaceDN w:val="0"/>
        <w:adjustRightInd w:val="0"/>
        <w:spacing w:after="120"/>
        <w:contextualSpacing w:val="0"/>
        <w:jc w:val="both"/>
        <w:rPr>
          <w:rFonts w:ascii="Arial" w:hAnsi="Arial" w:cs="Arial"/>
          <w:sz w:val="20"/>
          <w:szCs w:val="20"/>
        </w:rPr>
      </w:pPr>
      <w:r w:rsidRPr="002C78B1">
        <w:rPr>
          <w:rFonts w:ascii="Arial" w:hAnsi="Arial" w:cs="Arial"/>
          <w:sz w:val="20"/>
          <w:szCs w:val="20"/>
        </w:rPr>
        <w:t>Tato podpora zahrnuje:</w:t>
      </w:r>
    </w:p>
    <w:p w14:paraId="3733778B" w14:textId="77777777" w:rsidR="006D255F" w:rsidRPr="002C78B1" w:rsidRDefault="00E71643" w:rsidP="002F4A12">
      <w:pPr>
        <w:pStyle w:val="Odstavecseseznamem"/>
        <w:numPr>
          <w:ilvl w:val="0"/>
          <w:numId w:val="49"/>
        </w:numPr>
        <w:autoSpaceDE w:val="0"/>
        <w:autoSpaceDN w:val="0"/>
        <w:adjustRightInd w:val="0"/>
        <w:spacing w:after="120"/>
        <w:contextualSpacing w:val="0"/>
        <w:jc w:val="both"/>
        <w:rPr>
          <w:rFonts w:ascii="Arial" w:hAnsi="Arial" w:cs="Arial"/>
          <w:sz w:val="20"/>
          <w:szCs w:val="20"/>
        </w:rPr>
      </w:pPr>
      <w:r w:rsidRPr="002C78B1">
        <w:rPr>
          <w:rFonts w:ascii="Arial" w:hAnsi="Arial" w:cs="Arial"/>
          <w:sz w:val="20"/>
          <w:szCs w:val="20"/>
        </w:rPr>
        <w:t>konzultační služby</w:t>
      </w:r>
      <w:r w:rsidR="00F56155">
        <w:rPr>
          <w:rFonts w:ascii="Arial" w:hAnsi="Arial" w:cs="Arial"/>
          <w:sz w:val="20"/>
          <w:szCs w:val="20"/>
        </w:rPr>
        <w:t>,</w:t>
      </w:r>
    </w:p>
    <w:p w14:paraId="4C7DD7A7" w14:textId="6A501A74" w:rsidR="00A34D9B" w:rsidRDefault="00C522D3" w:rsidP="002F4A12">
      <w:pPr>
        <w:pStyle w:val="Odstavecseseznamem"/>
        <w:numPr>
          <w:ilvl w:val="0"/>
          <w:numId w:val="49"/>
        </w:numPr>
        <w:autoSpaceDE w:val="0"/>
        <w:autoSpaceDN w:val="0"/>
        <w:adjustRightInd w:val="0"/>
        <w:spacing w:after="120"/>
        <w:contextualSpacing w:val="0"/>
        <w:jc w:val="both"/>
        <w:rPr>
          <w:rFonts w:ascii="Arial" w:hAnsi="Arial" w:cs="Arial"/>
          <w:sz w:val="20"/>
          <w:szCs w:val="20"/>
        </w:rPr>
      </w:pPr>
      <w:r w:rsidRPr="002C78B1">
        <w:rPr>
          <w:rFonts w:ascii="Arial" w:hAnsi="Arial" w:cs="Arial"/>
          <w:sz w:val="20"/>
          <w:szCs w:val="20"/>
        </w:rPr>
        <w:t xml:space="preserve">technickou </w:t>
      </w:r>
      <w:r w:rsidR="00053EAA">
        <w:rPr>
          <w:rFonts w:ascii="Arial" w:hAnsi="Arial" w:cs="Arial"/>
          <w:sz w:val="20"/>
          <w:szCs w:val="20"/>
        </w:rPr>
        <w:t>a případn</w:t>
      </w:r>
      <w:r w:rsidR="00D37319">
        <w:rPr>
          <w:rFonts w:ascii="Arial" w:hAnsi="Arial" w:cs="Arial"/>
          <w:sz w:val="20"/>
          <w:szCs w:val="20"/>
        </w:rPr>
        <w:t>ou</w:t>
      </w:r>
      <w:r w:rsidR="00053EAA">
        <w:rPr>
          <w:rFonts w:ascii="Arial" w:hAnsi="Arial" w:cs="Arial"/>
          <w:sz w:val="20"/>
          <w:szCs w:val="20"/>
        </w:rPr>
        <w:t xml:space="preserve"> vývojov</w:t>
      </w:r>
      <w:r w:rsidR="00D37319">
        <w:rPr>
          <w:rFonts w:ascii="Arial" w:hAnsi="Arial" w:cs="Arial"/>
          <w:sz w:val="20"/>
          <w:szCs w:val="20"/>
        </w:rPr>
        <w:t>ou</w:t>
      </w:r>
      <w:r w:rsidR="00053EAA">
        <w:rPr>
          <w:rFonts w:ascii="Arial" w:hAnsi="Arial" w:cs="Arial"/>
          <w:sz w:val="20"/>
          <w:szCs w:val="20"/>
        </w:rPr>
        <w:t xml:space="preserve"> </w:t>
      </w:r>
      <w:r w:rsidRPr="002C78B1">
        <w:rPr>
          <w:rFonts w:ascii="Arial" w:hAnsi="Arial" w:cs="Arial"/>
          <w:sz w:val="20"/>
          <w:szCs w:val="20"/>
        </w:rPr>
        <w:t>činnost při instalaci, konfigurac</w:t>
      </w:r>
      <w:r w:rsidR="00AD08A6" w:rsidRPr="002C78B1">
        <w:rPr>
          <w:rFonts w:ascii="Arial" w:hAnsi="Arial" w:cs="Arial"/>
          <w:sz w:val="20"/>
          <w:szCs w:val="20"/>
        </w:rPr>
        <w:t>i</w:t>
      </w:r>
      <w:r w:rsidRPr="002C78B1">
        <w:rPr>
          <w:rFonts w:ascii="Arial" w:hAnsi="Arial" w:cs="Arial"/>
          <w:sz w:val="20"/>
          <w:szCs w:val="20"/>
        </w:rPr>
        <w:t xml:space="preserve"> </w:t>
      </w:r>
      <w:r w:rsidR="0069151F" w:rsidRPr="002C78B1">
        <w:rPr>
          <w:rFonts w:ascii="Arial" w:hAnsi="Arial" w:cs="Arial"/>
          <w:sz w:val="20"/>
          <w:szCs w:val="20"/>
        </w:rPr>
        <w:t xml:space="preserve">a integraci </w:t>
      </w:r>
      <w:r w:rsidR="0023266F" w:rsidRPr="002C78B1">
        <w:rPr>
          <w:rFonts w:ascii="Arial" w:hAnsi="Arial" w:cs="Arial"/>
          <w:sz w:val="20"/>
          <w:szCs w:val="20"/>
        </w:rPr>
        <w:t>upgrades/updates ASS výrobce</w:t>
      </w:r>
      <w:r w:rsidR="00DD70C6" w:rsidRPr="002C78B1">
        <w:rPr>
          <w:rFonts w:ascii="Arial" w:hAnsi="Arial" w:cs="Arial"/>
          <w:sz w:val="20"/>
          <w:szCs w:val="20"/>
        </w:rPr>
        <w:t>,</w:t>
      </w:r>
      <w:r w:rsidR="0023266F" w:rsidRPr="002C78B1">
        <w:rPr>
          <w:rFonts w:ascii="Arial" w:hAnsi="Arial" w:cs="Arial"/>
          <w:sz w:val="20"/>
          <w:szCs w:val="20"/>
        </w:rPr>
        <w:t xml:space="preserve"> včetně opravných </w:t>
      </w:r>
      <w:proofErr w:type="gramStart"/>
      <w:r w:rsidR="0023266F" w:rsidRPr="002C78B1">
        <w:rPr>
          <w:rFonts w:ascii="Arial" w:hAnsi="Arial" w:cs="Arial"/>
          <w:sz w:val="20"/>
          <w:szCs w:val="20"/>
        </w:rPr>
        <w:t>patches,</w:t>
      </w:r>
      <w:proofErr w:type="gramEnd"/>
      <w:r w:rsidR="0023266F" w:rsidRPr="002C78B1">
        <w:rPr>
          <w:rFonts w:ascii="Arial" w:hAnsi="Arial" w:cs="Arial"/>
          <w:sz w:val="20"/>
          <w:szCs w:val="20"/>
        </w:rPr>
        <w:t xml:space="preserve"> atd</w:t>
      </w:r>
      <w:r w:rsidR="0069151F" w:rsidRPr="002C78B1">
        <w:rPr>
          <w:rFonts w:ascii="Arial" w:hAnsi="Arial" w:cs="Arial"/>
          <w:sz w:val="20"/>
          <w:szCs w:val="20"/>
        </w:rPr>
        <w:t xml:space="preserve">. </w:t>
      </w:r>
      <w:r w:rsidR="0023266F" w:rsidRPr="002C78B1">
        <w:rPr>
          <w:rFonts w:ascii="Arial" w:hAnsi="Arial" w:cs="Arial"/>
          <w:sz w:val="20"/>
          <w:szCs w:val="20"/>
        </w:rPr>
        <w:t>v rámci IS</w:t>
      </w:r>
      <w:r w:rsidR="00FC7C9F">
        <w:rPr>
          <w:rFonts w:ascii="Arial" w:hAnsi="Arial" w:cs="Arial"/>
          <w:sz w:val="20"/>
          <w:szCs w:val="20"/>
        </w:rPr>
        <w:t> </w:t>
      </w:r>
      <w:r w:rsidR="0023266F" w:rsidRPr="002C78B1">
        <w:rPr>
          <w:rFonts w:ascii="Arial" w:hAnsi="Arial" w:cs="Arial"/>
          <w:sz w:val="20"/>
          <w:szCs w:val="20"/>
        </w:rPr>
        <w:t>VZP</w:t>
      </w:r>
      <w:r w:rsidR="00FC7C9F">
        <w:rPr>
          <w:rFonts w:ascii="Arial" w:hAnsi="Arial" w:cs="Arial"/>
          <w:sz w:val="20"/>
          <w:szCs w:val="20"/>
        </w:rPr>
        <w:t> </w:t>
      </w:r>
      <w:r w:rsidR="0023266F" w:rsidRPr="002C78B1">
        <w:rPr>
          <w:rFonts w:ascii="Arial" w:hAnsi="Arial" w:cs="Arial"/>
          <w:sz w:val="20"/>
          <w:szCs w:val="20"/>
        </w:rPr>
        <w:t>ČR</w:t>
      </w:r>
      <w:r w:rsidR="00B45323" w:rsidRPr="002C78B1">
        <w:rPr>
          <w:rFonts w:ascii="Arial" w:hAnsi="Arial" w:cs="Arial"/>
          <w:sz w:val="20"/>
          <w:szCs w:val="20"/>
        </w:rPr>
        <w:t xml:space="preserve"> </w:t>
      </w:r>
    </w:p>
    <w:p w14:paraId="12C6F870" w14:textId="6C91D1E4" w:rsidR="0023266F" w:rsidRDefault="00B45323" w:rsidP="002F4A12">
      <w:pPr>
        <w:pStyle w:val="Odstavecseseznamem"/>
        <w:autoSpaceDE w:val="0"/>
        <w:autoSpaceDN w:val="0"/>
        <w:adjustRightInd w:val="0"/>
        <w:spacing w:after="120"/>
        <w:ind w:left="2084"/>
        <w:contextualSpacing w:val="0"/>
        <w:jc w:val="both"/>
        <w:rPr>
          <w:rFonts w:ascii="Arial" w:hAnsi="Arial" w:cs="Arial"/>
          <w:sz w:val="20"/>
          <w:szCs w:val="20"/>
        </w:rPr>
      </w:pPr>
      <w:r w:rsidRPr="002C78B1">
        <w:rPr>
          <w:rFonts w:ascii="Arial" w:hAnsi="Arial" w:cs="Arial"/>
          <w:sz w:val="20"/>
          <w:szCs w:val="20"/>
        </w:rPr>
        <w:t>(</w:t>
      </w:r>
      <w:r w:rsidR="00A4371B" w:rsidRPr="002C78B1">
        <w:rPr>
          <w:rFonts w:ascii="Arial" w:hAnsi="Arial" w:cs="Arial"/>
          <w:sz w:val="20"/>
          <w:szCs w:val="20"/>
        </w:rPr>
        <w:t>v případech, na něž se vztahuje záruka</w:t>
      </w:r>
      <w:r w:rsidR="00243498">
        <w:rPr>
          <w:rFonts w:ascii="Arial" w:hAnsi="Arial" w:cs="Arial"/>
          <w:sz w:val="20"/>
          <w:szCs w:val="20"/>
        </w:rPr>
        <w:t xml:space="preserve">, je postupováno přednostně podle </w:t>
      </w:r>
      <w:proofErr w:type="spellStart"/>
      <w:r w:rsidR="00243498">
        <w:rPr>
          <w:rFonts w:ascii="Arial" w:hAnsi="Arial" w:cs="Arial"/>
          <w:sz w:val="20"/>
          <w:szCs w:val="20"/>
        </w:rPr>
        <w:t>ust</w:t>
      </w:r>
      <w:proofErr w:type="spellEnd"/>
      <w:r w:rsidR="00243498">
        <w:rPr>
          <w:rFonts w:ascii="Arial" w:hAnsi="Arial" w:cs="Arial"/>
          <w:sz w:val="20"/>
          <w:szCs w:val="20"/>
        </w:rPr>
        <w:t>.</w:t>
      </w:r>
      <w:r w:rsidR="00FC7C9F">
        <w:rPr>
          <w:rFonts w:ascii="Arial" w:hAnsi="Arial" w:cs="Arial"/>
          <w:sz w:val="20"/>
          <w:szCs w:val="20"/>
        </w:rPr>
        <w:t> </w:t>
      </w:r>
      <w:r w:rsidR="00117EC5">
        <w:rPr>
          <w:rFonts w:ascii="Arial" w:hAnsi="Arial" w:cs="Arial"/>
          <w:sz w:val="20"/>
          <w:szCs w:val="20"/>
        </w:rPr>
        <w:t>čl.</w:t>
      </w:r>
      <w:r w:rsidR="00CE01CA">
        <w:rPr>
          <w:rFonts w:ascii="Arial" w:hAnsi="Arial" w:cs="Arial"/>
          <w:sz w:val="20"/>
          <w:szCs w:val="20"/>
        </w:rPr>
        <w:t xml:space="preserve"> </w:t>
      </w:r>
      <w:r w:rsidR="00117EC5">
        <w:rPr>
          <w:rFonts w:ascii="Arial" w:hAnsi="Arial" w:cs="Arial"/>
          <w:sz w:val="20"/>
          <w:szCs w:val="20"/>
        </w:rPr>
        <w:t>XI., odst.</w:t>
      </w:r>
      <w:r w:rsidR="00CE01CA">
        <w:rPr>
          <w:rFonts w:ascii="Arial" w:hAnsi="Arial" w:cs="Arial"/>
          <w:sz w:val="20"/>
          <w:szCs w:val="20"/>
        </w:rPr>
        <w:t xml:space="preserve"> </w:t>
      </w:r>
      <w:r w:rsidR="00117EC5">
        <w:rPr>
          <w:rFonts w:ascii="Arial" w:hAnsi="Arial" w:cs="Arial"/>
          <w:sz w:val="20"/>
          <w:szCs w:val="20"/>
        </w:rPr>
        <w:t>8</w:t>
      </w:r>
      <w:r w:rsidR="00243498">
        <w:rPr>
          <w:rFonts w:ascii="Arial" w:hAnsi="Arial" w:cs="Arial"/>
          <w:sz w:val="20"/>
          <w:szCs w:val="20"/>
        </w:rPr>
        <w:t>. této Smlouvy</w:t>
      </w:r>
      <w:r w:rsidR="00117EC5">
        <w:rPr>
          <w:rFonts w:ascii="Arial" w:hAnsi="Arial" w:cs="Arial"/>
          <w:sz w:val="20"/>
          <w:szCs w:val="20"/>
        </w:rPr>
        <w:t>)</w:t>
      </w:r>
      <w:r w:rsidR="00053EAA">
        <w:rPr>
          <w:rFonts w:ascii="Arial" w:hAnsi="Arial" w:cs="Arial"/>
          <w:sz w:val="20"/>
          <w:szCs w:val="20"/>
        </w:rPr>
        <w:t>.</w:t>
      </w:r>
    </w:p>
    <w:p w14:paraId="7635A133" w14:textId="77777777" w:rsidR="004F3FC6" w:rsidRPr="002C78B1" w:rsidRDefault="0069151F" w:rsidP="002F4A12">
      <w:pPr>
        <w:pStyle w:val="Odstavecseseznamem"/>
        <w:numPr>
          <w:ilvl w:val="0"/>
          <w:numId w:val="45"/>
        </w:numPr>
        <w:autoSpaceDE w:val="0"/>
        <w:autoSpaceDN w:val="0"/>
        <w:adjustRightInd w:val="0"/>
        <w:spacing w:after="120"/>
        <w:contextualSpacing w:val="0"/>
        <w:jc w:val="both"/>
        <w:rPr>
          <w:rFonts w:ascii="Arial" w:hAnsi="Arial" w:cs="Arial"/>
          <w:sz w:val="20"/>
          <w:szCs w:val="20"/>
        </w:rPr>
      </w:pPr>
      <w:r w:rsidRPr="002C78B1">
        <w:rPr>
          <w:rFonts w:ascii="Arial" w:hAnsi="Arial" w:cs="Arial"/>
          <w:sz w:val="20"/>
          <w:szCs w:val="20"/>
        </w:rPr>
        <w:t>Tato podpora bude poskytována po dobu stanoven</w:t>
      </w:r>
      <w:r w:rsidR="00A11776">
        <w:rPr>
          <w:rFonts w:ascii="Arial" w:hAnsi="Arial" w:cs="Arial"/>
          <w:sz w:val="20"/>
          <w:szCs w:val="20"/>
        </w:rPr>
        <w:t>ou</w:t>
      </w:r>
      <w:r w:rsidRPr="002C78B1">
        <w:rPr>
          <w:rFonts w:ascii="Arial" w:hAnsi="Arial" w:cs="Arial"/>
          <w:sz w:val="20"/>
          <w:szCs w:val="20"/>
        </w:rPr>
        <w:t xml:space="preserve"> touto Smlouvou v celkovém </w:t>
      </w:r>
      <w:r w:rsidR="005A2A01">
        <w:rPr>
          <w:rFonts w:ascii="Arial" w:hAnsi="Arial" w:cs="Arial"/>
          <w:sz w:val="20"/>
          <w:szCs w:val="20"/>
        </w:rPr>
        <w:t xml:space="preserve">maximálním </w:t>
      </w:r>
      <w:r w:rsidR="004F02E7" w:rsidRPr="002C78B1">
        <w:rPr>
          <w:rFonts w:ascii="Arial" w:hAnsi="Arial" w:cs="Arial"/>
          <w:sz w:val="20"/>
          <w:szCs w:val="20"/>
        </w:rPr>
        <w:t xml:space="preserve">rozsahu </w:t>
      </w:r>
      <w:r w:rsidR="004F02E7" w:rsidRPr="001D4EAE">
        <w:rPr>
          <w:rFonts w:ascii="Arial" w:hAnsi="Arial" w:cs="Arial"/>
          <w:b/>
          <w:sz w:val="20"/>
          <w:szCs w:val="20"/>
        </w:rPr>
        <w:t>2</w:t>
      </w:r>
      <w:r w:rsidR="001A57ED" w:rsidRPr="001D4EAE">
        <w:rPr>
          <w:rFonts w:ascii="Arial" w:hAnsi="Arial" w:cs="Arial"/>
          <w:b/>
          <w:sz w:val="20"/>
          <w:szCs w:val="20"/>
        </w:rPr>
        <w:t>00 člověkohodin</w:t>
      </w:r>
      <w:r w:rsidR="00B332C3">
        <w:rPr>
          <w:rFonts w:ascii="Arial" w:hAnsi="Arial" w:cs="Arial"/>
          <w:sz w:val="20"/>
          <w:szCs w:val="20"/>
        </w:rPr>
        <w:t>,</w:t>
      </w:r>
      <w:r w:rsidR="004F02E7" w:rsidRPr="002C78B1">
        <w:rPr>
          <w:rFonts w:ascii="Arial" w:hAnsi="Arial" w:cs="Arial"/>
          <w:sz w:val="20"/>
          <w:szCs w:val="20"/>
        </w:rPr>
        <w:t xml:space="preserve"> </w:t>
      </w:r>
      <w:r w:rsidRPr="002C78B1">
        <w:rPr>
          <w:rFonts w:ascii="Arial" w:hAnsi="Arial" w:cs="Arial"/>
          <w:sz w:val="20"/>
          <w:szCs w:val="20"/>
        </w:rPr>
        <w:t>a to podle potřeb Objednatele</w:t>
      </w:r>
      <w:r w:rsidR="004F3FC6" w:rsidRPr="002C78B1">
        <w:rPr>
          <w:rFonts w:ascii="Arial" w:hAnsi="Arial" w:cs="Arial"/>
          <w:sz w:val="20"/>
          <w:szCs w:val="20"/>
        </w:rPr>
        <w:t>.</w:t>
      </w:r>
    </w:p>
    <w:p w14:paraId="02760A6E" w14:textId="77777777" w:rsidR="0094663B" w:rsidRPr="002C78B1" w:rsidRDefault="0094663B" w:rsidP="002F4A12">
      <w:pPr>
        <w:pStyle w:val="Odstavecseseznamem"/>
        <w:numPr>
          <w:ilvl w:val="0"/>
          <w:numId w:val="45"/>
        </w:numPr>
        <w:spacing w:after="120"/>
        <w:contextualSpacing w:val="0"/>
        <w:jc w:val="both"/>
        <w:rPr>
          <w:rStyle w:val="bntext2rovnChar"/>
          <w:rFonts w:eastAsia="Calibri"/>
          <w:sz w:val="20"/>
          <w:szCs w:val="20"/>
        </w:rPr>
      </w:pPr>
      <w:r w:rsidRPr="002C78B1">
        <w:rPr>
          <w:rFonts w:ascii="Arial" w:hAnsi="Arial" w:cs="Arial"/>
          <w:sz w:val="20"/>
          <w:szCs w:val="20"/>
        </w:rPr>
        <w:t>Objednatel není touto Smlouvou k objednání (vyžádání)</w:t>
      </w:r>
      <w:r w:rsidR="005135AF">
        <w:rPr>
          <w:rFonts w:ascii="Arial" w:hAnsi="Arial" w:cs="Arial"/>
          <w:sz w:val="20"/>
          <w:szCs w:val="20"/>
        </w:rPr>
        <w:t xml:space="preserve"> </w:t>
      </w:r>
      <w:r w:rsidR="00B332C3">
        <w:rPr>
          <w:rFonts w:ascii="Arial" w:hAnsi="Arial" w:cs="Arial"/>
          <w:sz w:val="20"/>
          <w:szCs w:val="20"/>
        </w:rPr>
        <w:t xml:space="preserve">této </w:t>
      </w:r>
      <w:r w:rsidRPr="002C78B1">
        <w:rPr>
          <w:rFonts w:ascii="Arial" w:hAnsi="Arial" w:cs="Arial"/>
          <w:sz w:val="20"/>
          <w:szCs w:val="20"/>
        </w:rPr>
        <w:t xml:space="preserve">podpory zavázán, tj. Objednatel </w:t>
      </w:r>
      <w:r w:rsidRPr="002C78B1">
        <w:rPr>
          <w:rStyle w:val="bntext2rovnChar"/>
          <w:rFonts w:eastAsia="Calibri"/>
          <w:sz w:val="20"/>
          <w:szCs w:val="20"/>
        </w:rPr>
        <w:t>neporuší tuto Smlouvu, pokud si poskytnutí</w:t>
      </w:r>
      <w:r w:rsidR="00C02B68">
        <w:rPr>
          <w:rStyle w:val="bntext2rovnChar"/>
          <w:rFonts w:eastAsia="Calibri"/>
          <w:sz w:val="20"/>
          <w:szCs w:val="20"/>
        </w:rPr>
        <w:t xml:space="preserve"> této</w:t>
      </w:r>
      <w:r w:rsidRPr="002C78B1">
        <w:rPr>
          <w:rStyle w:val="bntext2rovnChar"/>
          <w:rFonts w:eastAsia="Calibri"/>
          <w:sz w:val="20"/>
          <w:szCs w:val="20"/>
        </w:rPr>
        <w:t xml:space="preserve"> podpory nevyžádá.</w:t>
      </w:r>
    </w:p>
    <w:p w14:paraId="557673B4" w14:textId="77777777" w:rsidR="00BA7F30" w:rsidRDefault="005166D7" w:rsidP="002F4A12">
      <w:pPr>
        <w:pStyle w:val="Odstavecseseznamem"/>
        <w:autoSpaceDE w:val="0"/>
        <w:autoSpaceDN w:val="0"/>
        <w:adjustRightInd w:val="0"/>
        <w:spacing w:after="120"/>
        <w:ind w:firstLine="284"/>
        <w:contextualSpacing w:val="0"/>
        <w:jc w:val="both"/>
        <w:rPr>
          <w:rFonts w:ascii="Arial" w:hAnsi="Arial" w:cs="Arial"/>
          <w:sz w:val="20"/>
          <w:szCs w:val="20"/>
        </w:rPr>
      </w:pPr>
      <w:r>
        <w:rPr>
          <w:rFonts w:ascii="Arial" w:hAnsi="Arial" w:cs="Arial"/>
          <w:sz w:val="20"/>
          <w:szCs w:val="20"/>
        </w:rPr>
        <w:t>(dále vše jen „</w:t>
      </w:r>
      <w:r w:rsidRPr="0067689F">
        <w:rPr>
          <w:rFonts w:ascii="Arial" w:hAnsi="Arial" w:cs="Arial"/>
          <w:b/>
          <w:sz w:val="20"/>
          <w:szCs w:val="20"/>
        </w:rPr>
        <w:t>Podpora Poskytov</w:t>
      </w:r>
      <w:r w:rsidR="00A311B3" w:rsidRPr="0067689F">
        <w:rPr>
          <w:rFonts w:ascii="Arial" w:hAnsi="Arial" w:cs="Arial"/>
          <w:b/>
          <w:sz w:val="20"/>
          <w:szCs w:val="20"/>
        </w:rPr>
        <w:t>a</w:t>
      </w:r>
      <w:r w:rsidRPr="0067689F">
        <w:rPr>
          <w:rFonts w:ascii="Arial" w:hAnsi="Arial" w:cs="Arial"/>
          <w:b/>
          <w:sz w:val="20"/>
          <w:szCs w:val="20"/>
        </w:rPr>
        <w:t>tele</w:t>
      </w:r>
      <w:r>
        <w:rPr>
          <w:rFonts w:ascii="Arial" w:hAnsi="Arial" w:cs="Arial"/>
          <w:sz w:val="20"/>
          <w:szCs w:val="20"/>
        </w:rPr>
        <w:t>“)</w:t>
      </w:r>
    </w:p>
    <w:p w14:paraId="3C41A430" w14:textId="77777777" w:rsidR="00461D6D" w:rsidRDefault="00461D6D" w:rsidP="002F4A12">
      <w:pPr>
        <w:pStyle w:val="Odstavecseseznamem"/>
        <w:autoSpaceDN w:val="0"/>
        <w:spacing w:after="120"/>
        <w:ind w:left="0" w:firstLine="360"/>
        <w:contextualSpacing w:val="0"/>
        <w:jc w:val="both"/>
        <w:rPr>
          <w:rFonts w:ascii="Arial" w:hAnsi="Arial" w:cs="Arial"/>
          <w:sz w:val="20"/>
          <w:szCs w:val="20"/>
        </w:rPr>
      </w:pPr>
      <w:r>
        <w:rPr>
          <w:rFonts w:ascii="Arial" w:hAnsi="Arial" w:cs="Arial"/>
          <w:sz w:val="20"/>
          <w:szCs w:val="20"/>
        </w:rPr>
        <w:t>(</w:t>
      </w:r>
      <w:r w:rsidR="0067689F">
        <w:rPr>
          <w:rFonts w:ascii="Arial" w:hAnsi="Arial" w:cs="Arial"/>
          <w:sz w:val="20"/>
          <w:szCs w:val="20"/>
        </w:rPr>
        <w:t>společně</w:t>
      </w:r>
      <w:r>
        <w:rPr>
          <w:rFonts w:ascii="Arial" w:hAnsi="Arial" w:cs="Arial"/>
          <w:sz w:val="20"/>
          <w:szCs w:val="20"/>
        </w:rPr>
        <w:t xml:space="preserve"> dále </w:t>
      </w:r>
      <w:r w:rsidR="00DE368B">
        <w:rPr>
          <w:rFonts w:ascii="Arial" w:hAnsi="Arial" w:cs="Arial"/>
          <w:sz w:val="20"/>
          <w:szCs w:val="20"/>
        </w:rPr>
        <w:t xml:space="preserve">vše </w:t>
      </w:r>
      <w:r w:rsidR="0067689F">
        <w:rPr>
          <w:rFonts w:ascii="Arial" w:hAnsi="Arial" w:cs="Arial"/>
          <w:sz w:val="20"/>
          <w:szCs w:val="20"/>
        </w:rPr>
        <w:t xml:space="preserve">též </w:t>
      </w:r>
      <w:r>
        <w:rPr>
          <w:rFonts w:ascii="Arial" w:hAnsi="Arial" w:cs="Arial"/>
          <w:sz w:val="20"/>
          <w:szCs w:val="20"/>
        </w:rPr>
        <w:t>jen „</w:t>
      </w:r>
      <w:r w:rsidRPr="00381DF5">
        <w:rPr>
          <w:rFonts w:ascii="Arial" w:hAnsi="Arial" w:cs="Arial"/>
          <w:b/>
          <w:sz w:val="20"/>
          <w:szCs w:val="20"/>
        </w:rPr>
        <w:t>Podpora</w:t>
      </w:r>
      <w:r>
        <w:rPr>
          <w:rFonts w:ascii="Arial" w:hAnsi="Arial" w:cs="Arial"/>
          <w:sz w:val="20"/>
          <w:szCs w:val="20"/>
        </w:rPr>
        <w:t>“).</w:t>
      </w:r>
    </w:p>
    <w:p w14:paraId="3D448DE5" w14:textId="77777777" w:rsidR="00461D6D" w:rsidRDefault="00461D6D" w:rsidP="002F4A12">
      <w:pPr>
        <w:autoSpaceDE w:val="0"/>
        <w:autoSpaceDN w:val="0"/>
        <w:adjustRightInd w:val="0"/>
        <w:spacing w:after="120" w:line="276" w:lineRule="auto"/>
        <w:jc w:val="both"/>
        <w:rPr>
          <w:rFonts w:ascii="Arial" w:hAnsi="Arial" w:cs="Arial"/>
        </w:rPr>
      </w:pPr>
    </w:p>
    <w:p w14:paraId="0A045679" w14:textId="77777777" w:rsidR="006F5DCF" w:rsidRDefault="006F5DCF" w:rsidP="002F4A12">
      <w:pPr>
        <w:spacing w:after="120" w:line="276" w:lineRule="auto"/>
        <w:ind w:firstLine="708"/>
        <w:jc w:val="center"/>
        <w:outlineLvl w:val="0"/>
        <w:rPr>
          <w:rFonts w:ascii="Arial" w:hAnsi="Arial" w:cs="Arial"/>
          <w:b/>
          <w:bCs/>
          <w:sz w:val="20"/>
          <w:szCs w:val="20"/>
        </w:rPr>
      </w:pPr>
      <w:r w:rsidRPr="00C93A08">
        <w:rPr>
          <w:rFonts w:ascii="Arial" w:hAnsi="Arial" w:cs="Arial"/>
          <w:b/>
          <w:bCs/>
          <w:sz w:val="20"/>
          <w:szCs w:val="20"/>
        </w:rPr>
        <w:t>Článek III. Doba</w:t>
      </w:r>
      <w:r w:rsidR="003C033D">
        <w:rPr>
          <w:rFonts w:ascii="Arial" w:hAnsi="Arial" w:cs="Arial"/>
          <w:b/>
          <w:bCs/>
          <w:sz w:val="20"/>
          <w:szCs w:val="20"/>
        </w:rPr>
        <w:t xml:space="preserve">, způsob </w:t>
      </w:r>
      <w:r w:rsidRPr="00C93A08">
        <w:rPr>
          <w:rFonts w:ascii="Arial" w:hAnsi="Arial" w:cs="Arial"/>
          <w:b/>
          <w:bCs/>
          <w:sz w:val="20"/>
          <w:szCs w:val="20"/>
        </w:rPr>
        <w:t>a místo plnění</w:t>
      </w:r>
    </w:p>
    <w:p w14:paraId="63760FFC" w14:textId="77777777" w:rsidR="002B28DB" w:rsidRPr="00A81191" w:rsidRDefault="00A87642" w:rsidP="002F4A12">
      <w:pPr>
        <w:numPr>
          <w:ilvl w:val="0"/>
          <w:numId w:val="5"/>
        </w:numPr>
        <w:spacing w:after="120" w:line="276" w:lineRule="auto"/>
        <w:ind w:left="284" w:hanging="284"/>
        <w:jc w:val="both"/>
        <w:rPr>
          <w:rFonts w:ascii="Arial" w:hAnsi="Arial" w:cs="Arial"/>
          <w:b/>
          <w:sz w:val="22"/>
          <w:szCs w:val="22"/>
          <w:lang w:eastAsia="en-US"/>
        </w:rPr>
      </w:pPr>
      <w:r w:rsidRPr="0089080D">
        <w:rPr>
          <w:rFonts w:ascii="Arial" w:hAnsi="Arial" w:cs="Arial"/>
          <w:b/>
          <w:sz w:val="20"/>
          <w:szCs w:val="20"/>
          <w:lang w:eastAsia="en-US"/>
        </w:rPr>
        <w:t>Dílo</w:t>
      </w:r>
      <w:r w:rsidR="002B28DB" w:rsidRPr="00A81191">
        <w:rPr>
          <w:rFonts w:ascii="Arial" w:hAnsi="Arial" w:cs="Arial"/>
          <w:b/>
          <w:sz w:val="22"/>
          <w:szCs w:val="22"/>
          <w:lang w:eastAsia="en-US"/>
        </w:rPr>
        <w:t xml:space="preserve">: </w:t>
      </w:r>
    </w:p>
    <w:p w14:paraId="435020F2" w14:textId="77777777" w:rsidR="002541DB" w:rsidRDefault="00F63A42" w:rsidP="002F4A12">
      <w:pPr>
        <w:numPr>
          <w:ilvl w:val="0"/>
          <w:numId w:val="42"/>
        </w:numPr>
        <w:spacing w:after="120" w:line="276" w:lineRule="auto"/>
        <w:ind w:left="709" w:hanging="425"/>
        <w:jc w:val="both"/>
        <w:rPr>
          <w:rFonts w:ascii="Arial" w:hAnsi="Arial" w:cs="Arial"/>
          <w:sz w:val="20"/>
          <w:szCs w:val="20"/>
          <w:lang w:eastAsia="en-US"/>
        </w:rPr>
      </w:pPr>
      <w:r w:rsidRPr="00C12F67">
        <w:rPr>
          <w:rFonts w:ascii="Arial" w:hAnsi="Arial" w:cs="Arial"/>
          <w:sz w:val="20"/>
          <w:szCs w:val="20"/>
          <w:lang w:eastAsia="en-US"/>
        </w:rPr>
        <w:t xml:space="preserve">Poskytovatel </w:t>
      </w:r>
      <w:r w:rsidR="002B28DB" w:rsidRPr="00C12F67">
        <w:rPr>
          <w:rFonts w:ascii="Arial" w:hAnsi="Arial" w:cs="Arial"/>
          <w:sz w:val="20"/>
          <w:szCs w:val="20"/>
          <w:lang w:eastAsia="en-US"/>
        </w:rPr>
        <w:t>se zavazuje realizovat Dílo jako celek řádně a včas,</w:t>
      </w:r>
      <w:r w:rsidR="002541DB">
        <w:rPr>
          <w:rFonts w:ascii="Arial" w:hAnsi="Arial" w:cs="Arial"/>
          <w:sz w:val="20"/>
          <w:szCs w:val="20"/>
          <w:lang w:eastAsia="en-US"/>
        </w:rPr>
        <w:t xml:space="preserve"> a to takto:</w:t>
      </w:r>
    </w:p>
    <w:p w14:paraId="740CBB0E" w14:textId="77777777" w:rsidR="00526CA5" w:rsidRPr="00C12F67" w:rsidRDefault="002541DB" w:rsidP="002F4A12">
      <w:pPr>
        <w:spacing w:after="120" w:line="276" w:lineRule="auto"/>
        <w:ind w:left="1417" w:hanging="708"/>
        <w:jc w:val="both"/>
        <w:rPr>
          <w:rFonts w:ascii="Arial" w:hAnsi="Arial" w:cs="Arial"/>
          <w:sz w:val="20"/>
          <w:szCs w:val="20"/>
          <w:lang w:eastAsia="en-US"/>
        </w:rPr>
      </w:pPr>
      <w:r>
        <w:rPr>
          <w:rFonts w:ascii="Arial" w:hAnsi="Arial" w:cs="Arial"/>
          <w:sz w:val="20"/>
          <w:szCs w:val="20"/>
          <w:lang w:eastAsia="en-US"/>
        </w:rPr>
        <w:t>a</w:t>
      </w:r>
      <w:r w:rsidR="00A20B40">
        <w:rPr>
          <w:rFonts w:ascii="Arial" w:hAnsi="Arial" w:cs="Arial"/>
          <w:sz w:val="20"/>
          <w:szCs w:val="20"/>
          <w:lang w:eastAsia="en-US"/>
        </w:rPr>
        <w:t>a)</w:t>
      </w:r>
      <w:r w:rsidR="000B2CF3">
        <w:rPr>
          <w:rFonts w:ascii="Arial" w:hAnsi="Arial" w:cs="Arial"/>
          <w:sz w:val="20"/>
          <w:szCs w:val="20"/>
          <w:lang w:eastAsia="en-US"/>
        </w:rPr>
        <w:t xml:space="preserve"> </w:t>
      </w:r>
      <w:r w:rsidR="00A20B40">
        <w:rPr>
          <w:rFonts w:ascii="Arial" w:hAnsi="Arial" w:cs="Arial"/>
          <w:sz w:val="20"/>
          <w:szCs w:val="20"/>
          <w:lang w:eastAsia="en-US"/>
        </w:rPr>
        <w:tab/>
      </w:r>
      <w:r>
        <w:rPr>
          <w:rFonts w:ascii="Arial" w:hAnsi="Arial" w:cs="Arial"/>
          <w:sz w:val="20"/>
          <w:szCs w:val="20"/>
          <w:lang w:eastAsia="en-US"/>
        </w:rPr>
        <w:t>Etapa I. bude provedena</w:t>
      </w:r>
      <w:r w:rsidR="009A6459">
        <w:rPr>
          <w:rFonts w:ascii="Arial" w:hAnsi="Arial" w:cs="Arial"/>
          <w:sz w:val="20"/>
          <w:szCs w:val="20"/>
          <w:lang w:eastAsia="en-US"/>
        </w:rPr>
        <w:t xml:space="preserve"> nejpozději </w:t>
      </w:r>
      <w:r>
        <w:rPr>
          <w:rFonts w:ascii="Arial" w:hAnsi="Arial" w:cs="Arial"/>
          <w:sz w:val="20"/>
          <w:szCs w:val="20"/>
          <w:lang w:eastAsia="en-US"/>
        </w:rPr>
        <w:t>do</w:t>
      </w:r>
      <w:r w:rsidR="006D7469">
        <w:rPr>
          <w:rFonts w:ascii="Arial" w:hAnsi="Arial" w:cs="Arial"/>
          <w:sz w:val="20"/>
          <w:szCs w:val="20"/>
          <w:lang w:eastAsia="en-US"/>
        </w:rPr>
        <w:t xml:space="preserve"> </w:t>
      </w:r>
      <w:r w:rsidR="007651E7">
        <w:rPr>
          <w:rFonts w:ascii="Arial" w:hAnsi="Arial" w:cs="Arial"/>
          <w:sz w:val="20"/>
          <w:szCs w:val="20"/>
          <w:lang w:eastAsia="en-US"/>
        </w:rPr>
        <w:t>68 pracovních dnů od zahájení plnění</w:t>
      </w:r>
      <w:r w:rsidR="00A20B40">
        <w:rPr>
          <w:rFonts w:ascii="Arial" w:hAnsi="Arial" w:cs="Arial"/>
          <w:sz w:val="20"/>
          <w:szCs w:val="20"/>
          <w:lang w:eastAsia="en-US"/>
        </w:rPr>
        <w:t xml:space="preserve"> </w:t>
      </w:r>
      <w:r w:rsidR="00E2229A">
        <w:rPr>
          <w:rFonts w:ascii="Arial" w:hAnsi="Arial" w:cs="Arial"/>
          <w:sz w:val="20"/>
          <w:szCs w:val="20"/>
          <w:lang w:eastAsia="en-US"/>
        </w:rPr>
        <w:t>(</w:t>
      </w:r>
      <w:r w:rsidR="00526CA5">
        <w:rPr>
          <w:rFonts w:ascii="Arial" w:hAnsi="Arial" w:cs="Arial"/>
          <w:sz w:val="20"/>
          <w:szCs w:val="20"/>
          <w:lang w:eastAsia="en-US"/>
        </w:rPr>
        <w:t xml:space="preserve">k tomu </w:t>
      </w:r>
      <w:r w:rsidR="007651E7">
        <w:rPr>
          <w:rFonts w:ascii="Arial" w:hAnsi="Arial" w:cs="Arial"/>
          <w:sz w:val="20"/>
          <w:szCs w:val="20"/>
          <w:lang w:eastAsia="en-US"/>
        </w:rPr>
        <w:t xml:space="preserve">viz </w:t>
      </w:r>
      <w:r w:rsidR="00845DF9">
        <w:rPr>
          <w:rFonts w:ascii="Arial" w:hAnsi="Arial" w:cs="Arial"/>
          <w:sz w:val="20"/>
          <w:szCs w:val="20"/>
          <w:lang w:eastAsia="en-US"/>
        </w:rPr>
        <w:t>i Věcný</w:t>
      </w:r>
      <w:r w:rsidR="00526CA5" w:rsidRPr="00C12F67">
        <w:rPr>
          <w:rFonts w:ascii="Arial" w:hAnsi="Arial" w:cs="Arial"/>
          <w:sz w:val="20"/>
          <w:szCs w:val="20"/>
          <w:lang w:eastAsia="en-US"/>
        </w:rPr>
        <w:t xml:space="preserve"> a časov</w:t>
      </w:r>
      <w:r w:rsidR="00526CA5">
        <w:rPr>
          <w:rFonts w:ascii="Arial" w:hAnsi="Arial" w:cs="Arial"/>
          <w:sz w:val="20"/>
          <w:szCs w:val="20"/>
          <w:lang w:eastAsia="en-US"/>
        </w:rPr>
        <w:t>ý</w:t>
      </w:r>
      <w:r w:rsidR="00526CA5" w:rsidRPr="00C12F67">
        <w:rPr>
          <w:rFonts w:ascii="Arial" w:hAnsi="Arial" w:cs="Arial"/>
          <w:sz w:val="20"/>
          <w:szCs w:val="20"/>
          <w:lang w:eastAsia="en-US"/>
        </w:rPr>
        <w:t xml:space="preserve"> harmonogram plnění - čl. III., odst. 10.</w:t>
      </w:r>
      <w:r w:rsidR="00FF06D5">
        <w:rPr>
          <w:rFonts w:ascii="Arial" w:hAnsi="Arial" w:cs="Arial"/>
          <w:sz w:val="20"/>
          <w:szCs w:val="20"/>
          <w:lang w:eastAsia="en-US"/>
        </w:rPr>
        <w:t xml:space="preserve"> </w:t>
      </w:r>
      <w:r w:rsidR="00E303D8">
        <w:rPr>
          <w:rFonts w:ascii="Arial" w:hAnsi="Arial" w:cs="Arial"/>
          <w:sz w:val="20"/>
          <w:szCs w:val="20"/>
          <w:lang w:eastAsia="en-US"/>
        </w:rPr>
        <w:t>- dále též jen „</w:t>
      </w:r>
      <w:r w:rsidR="00E303D8" w:rsidRPr="002F4A12">
        <w:rPr>
          <w:rFonts w:ascii="Arial" w:hAnsi="Arial"/>
          <w:b/>
          <w:sz w:val="20"/>
        </w:rPr>
        <w:t>Harmonogram</w:t>
      </w:r>
      <w:r w:rsidR="00E303D8">
        <w:rPr>
          <w:rFonts w:ascii="Arial" w:hAnsi="Arial" w:cs="Arial"/>
          <w:sz w:val="20"/>
          <w:szCs w:val="20"/>
          <w:lang w:eastAsia="en-US"/>
        </w:rPr>
        <w:t>“)</w:t>
      </w:r>
      <w:r w:rsidR="00526CA5" w:rsidRPr="00C12F67">
        <w:rPr>
          <w:rFonts w:ascii="Arial" w:hAnsi="Arial" w:cs="Arial"/>
          <w:sz w:val="20"/>
          <w:szCs w:val="20"/>
          <w:lang w:eastAsia="en-US"/>
        </w:rPr>
        <w:t>)</w:t>
      </w:r>
      <w:r w:rsidR="00526CA5">
        <w:rPr>
          <w:rFonts w:ascii="Arial" w:hAnsi="Arial" w:cs="Arial"/>
          <w:sz w:val="20"/>
          <w:szCs w:val="20"/>
          <w:lang w:eastAsia="en-US"/>
        </w:rPr>
        <w:t>.</w:t>
      </w:r>
    </w:p>
    <w:p w14:paraId="2770EB71" w14:textId="3629F171" w:rsidR="002B28DB" w:rsidRPr="00C12F67" w:rsidRDefault="00A20B40" w:rsidP="002F4A12">
      <w:pPr>
        <w:spacing w:after="120" w:line="276" w:lineRule="auto"/>
        <w:ind w:left="1417" w:hanging="708"/>
        <w:jc w:val="both"/>
        <w:rPr>
          <w:rFonts w:ascii="Arial" w:hAnsi="Arial" w:cs="Arial"/>
          <w:sz w:val="20"/>
          <w:szCs w:val="20"/>
          <w:lang w:eastAsia="en-US"/>
        </w:rPr>
      </w:pPr>
      <w:r>
        <w:rPr>
          <w:rFonts w:ascii="Arial" w:hAnsi="Arial" w:cs="Arial"/>
          <w:sz w:val="20"/>
          <w:szCs w:val="20"/>
          <w:lang w:eastAsia="en-US"/>
        </w:rPr>
        <w:t>a</w:t>
      </w:r>
      <w:r w:rsidR="00401CEC">
        <w:rPr>
          <w:rFonts w:ascii="Arial" w:hAnsi="Arial" w:cs="Arial"/>
          <w:sz w:val="20"/>
          <w:szCs w:val="20"/>
          <w:lang w:eastAsia="en-US"/>
        </w:rPr>
        <w:t>b</w:t>
      </w:r>
      <w:r>
        <w:rPr>
          <w:rFonts w:ascii="Arial" w:hAnsi="Arial" w:cs="Arial"/>
          <w:sz w:val="20"/>
          <w:szCs w:val="20"/>
          <w:lang w:eastAsia="en-US"/>
        </w:rPr>
        <w:t>)</w:t>
      </w:r>
      <w:r w:rsidR="00401CEC">
        <w:rPr>
          <w:rFonts w:ascii="Arial" w:hAnsi="Arial" w:cs="Arial"/>
          <w:sz w:val="20"/>
          <w:szCs w:val="20"/>
          <w:lang w:eastAsia="en-US"/>
        </w:rPr>
        <w:t xml:space="preserve"> </w:t>
      </w:r>
      <w:r>
        <w:rPr>
          <w:rFonts w:ascii="Arial" w:hAnsi="Arial" w:cs="Arial"/>
          <w:sz w:val="20"/>
          <w:szCs w:val="20"/>
          <w:lang w:eastAsia="en-US"/>
        </w:rPr>
        <w:tab/>
      </w:r>
      <w:r w:rsidR="00401CEC">
        <w:rPr>
          <w:rFonts w:ascii="Arial" w:hAnsi="Arial" w:cs="Arial"/>
          <w:sz w:val="20"/>
          <w:szCs w:val="20"/>
          <w:lang w:eastAsia="en-US"/>
        </w:rPr>
        <w:t xml:space="preserve">Dílo jako </w:t>
      </w:r>
      <w:r w:rsidR="00845DF9">
        <w:rPr>
          <w:rFonts w:ascii="Arial" w:hAnsi="Arial" w:cs="Arial"/>
          <w:sz w:val="20"/>
          <w:szCs w:val="20"/>
          <w:lang w:eastAsia="en-US"/>
        </w:rPr>
        <w:t xml:space="preserve">celek </w:t>
      </w:r>
      <w:r w:rsidR="00845DF9" w:rsidRPr="00C12F67">
        <w:rPr>
          <w:rFonts w:ascii="Arial" w:hAnsi="Arial" w:cs="Arial"/>
          <w:sz w:val="20"/>
          <w:szCs w:val="20"/>
          <w:lang w:eastAsia="en-US"/>
        </w:rPr>
        <w:t>bude</w:t>
      </w:r>
      <w:r w:rsidR="00401CEC">
        <w:rPr>
          <w:rFonts w:ascii="Arial" w:hAnsi="Arial" w:cs="Arial"/>
          <w:sz w:val="20"/>
          <w:szCs w:val="20"/>
          <w:lang w:eastAsia="en-US"/>
        </w:rPr>
        <w:t xml:space="preserve"> provedeno </w:t>
      </w:r>
      <w:r w:rsidR="00631B20" w:rsidRPr="00C12F67">
        <w:rPr>
          <w:rFonts w:ascii="Arial" w:hAnsi="Arial" w:cs="Arial"/>
          <w:sz w:val="20"/>
          <w:szCs w:val="20"/>
          <w:lang w:eastAsia="en-US"/>
        </w:rPr>
        <w:t xml:space="preserve">do </w:t>
      </w:r>
      <w:r w:rsidR="00631B20" w:rsidRPr="00C12F67">
        <w:rPr>
          <w:rFonts w:ascii="Arial" w:hAnsi="Arial" w:cs="Arial"/>
          <w:b/>
          <w:sz w:val="20"/>
          <w:szCs w:val="20"/>
          <w:lang w:eastAsia="en-US"/>
        </w:rPr>
        <w:t>16 měsíců ode dne účinnosti této Smlouvy</w:t>
      </w:r>
      <w:r w:rsidR="00631B20" w:rsidRPr="00C12F67">
        <w:rPr>
          <w:rFonts w:ascii="Arial" w:hAnsi="Arial" w:cs="Arial"/>
          <w:sz w:val="20"/>
          <w:szCs w:val="20"/>
          <w:lang w:eastAsia="en-US"/>
        </w:rPr>
        <w:t xml:space="preserve"> (</w:t>
      </w:r>
      <w:r w:rsidR="006F65A5" w:rsidRPr="00C12F67">
        <w:rPr>
          <w:rFonts w:ascii="Arial" w:hAnsi="Arial" w:cs="Arial"/>
          <w:sz w:val="20"/>
          <w:szCs w:val="20"/>
          <w:lang w:eastAsia="en-US"/>
        </w:rPr>
        <w:t>k</w:t>
      </w:r>
      <w:r w:rsidR="00FC7C9F">
        <w:rPr>
          <w:rFonts w:ascii="Arial" w:hAnsi="Arial" w:cs="Arial"/>
          <w:sz w:val="20"/>
          <w:szCs w:val="20"/>
          <w:lang w:eastAsia="en-US"/>
        </w:rPr>
        <w:t> </w:t>
      </w:r>
      <w:r w:rsidR="006F65A5" w:rsidRPr="00C12F67">
        <w:rPr>
          <w:rFonts w:ascii="Arial" w:hAnsi="Arial" w:cs="Arial"/>
          <w:sz w:val="20"/>
          <w:szCs w:val="20"/>
          <w:lang w:eastAsia="en-US"/>
        </w:rPr>
        <w:t xml:space="preserve">tomu viz </w:t>
      </w:r>
      <w:r w:rsidR="00401CEC">
        <w:rPr>
          <w:rFonts w:ascii="Arial" w:hAnsi="Arial" w:cs="Arial"/>
          <w:sz w:val="20"/>
          <w:szCs w:val="20"/>
          <w:lang w:eastAsia="en-US"/>
        </w:rPr>
        <w:t xml:space="preserve">i </w:t>
      </w:r>
      <w:r w:rsidR="00297D3C" w:rsidRPr="00C12F67">
        <w:rPr>
          <w:rFonts w:ascii="Arial" w:hAnsi="Arial" w:cs="Arial"/>
          <w:sz w:val="20"/>
          <w:szCs w:val="20"/>
          <w:lang w:eastAsia="en-US"/>
        </w:rPr>
        <w:t xml:space="preserve">termín Akceptace </w:t>
      </w:r>
      <w:r w:rsidR="006F65A5" w:rsidRPr="00C12F67">
        <w:rPr>
          <w:rFonts w:ascii="Arial" w:hAnsi="Arial" w:cs="Arial"/>
          <w:sz w:val="20"/>
          <w:szCs w:val="20"/>
          <w:lang w:eastAsia="en-US"/>
        </w:rPr>
        <w:t>D</w:t>
      </w:r>
      <w:r w:rsidR="00297D3C" w:rsidRPr="00C12F67">
        <w:rPr>
          <w:rFonts w:ascii="Arial" w:hAnsi="Arial" w:cs="Arial"/>
          <w:sz w:val="20"/>
          <w:szCs w:val="20"/>
          <w:lang w:eastAsia="en-US"/>
        </w:rPr>
        <w:t xml:space="preserve">íla jako celku </w:t>
      </w:r>
      <w:r w:rsidR="002B28DB" w:rsidRPr="00C12F67">
        <w:rPr>
          <w:rFonts w:ascii="Arial" w:hAnsi="Arial" w:cs="Arial"/>
          <w:sz w:val="20"/>
          <w:szCs w:val="20"/>
          <w:lang w:eastAsia="en-US"/>
        </w:rPr>
        <w:t xml:space="preserve">ve Věcném a časovém harmonogramu plnění </w:t>
      </w:r>
      <w:r w:rsidR="00DF1B85" w:rsidRPr="00C12F67">
        <w:rPr>
          <w:rFonts w:ascii="Arial" w:hAnsi="Arial" w:cs="Arial"/>
          <w:sz w:val="20"/>
          <w:szCs w:val="20"/>
          <w:lang w:eastAsia="en-US"/>
        </w:rPr>
        <w:t xml:space="preserve">- </w:t>
      </w:r>
      <w:r w:rsidR="002B28DB" w:rsidRPr="00C12F67">
        <w:rPr>
          <w:rFonts w:ascii="Arial" w:hAnsi="Arial" w:cs="Arial"/>
          <w:sz w:val="20"/>
          <w:szCs w:val="20"/>
          <w:lang w:eastAsia="en-US"/>
        </w:rPr>
        <w:t>čl. III., odst. 1</w:t>
      </w:r>
      <w:r w:rsidR="00C12F67" w:rsidRPr="00C12F67">
        <w:rPr>
          <w:rFonts w:ascii="Arial" w:hAnsi="Arial" w:cs="Arial"/>
          <w:sz w:val="20"/>
          <w:szCs w:val="20"/>
          <w:lang w:eastAsia="en-US"/>
        </w:rPr>
        <w:t>0</w:t>
      </w:r>
      <w:r w:rsidR="002B28DB" w:rsidRPr="00C12F67">
        <w:rPr>
          <w:rFonts w:ascii="Arial" w:hAnsi="Arial" w:cs="Arial"/>
          <w:sz w:val="20"/>
          <w:szCs w:val="20"/>
          <w:lang w:eastAsia="en-US"/>
        </w:rPr>
        <w:t>.</w:t>
      </w:r>
      <w:r w:rsidR="00297D3C" w:rsidRPr="00C12F67">
        <w:rPr>
          <w:rFonts w:ascii="Arial" w:hAnsi="Arial" w:cs="Arial"/>
          <w:sz w:val="20"/>
          <w:szCs w:val="20"/>
          <w:lang w:eastAsia="en-US"/>
        </w:rPr>
        <w:t>)</w:t>
      </w:r>
      <w:r w:rsidR="00060275">
        <w:rPr>
          <w:rFonts w:ascii="Arial" w:hAnsi="Arial" w:cs="Arial"/>
          <w:sz w:val="20"/>
          <w:szCs w:val="20"/>
          <w:lang w:eastAsia="en-US"/>
        </w:rPr>
        <w:t>.</w:t>
      </w:r>
    </w:p>
    <w:p w14:paraId="3205227F" w14:textId="2F0B8563" w:rsidR="002B28DB" w:rsidRPr="00CC1BE3" w:rsidRDefault="002B28DB" w:rsidP="002F4A12">
      <w:pPr>
        <w:numPr>
          <w:ilvl w:val="0"/>
          <w:numId w:val="42"/>
        </w:numPr>
        <w:spacing w:after="120" w:line="276" w:lineRule="auto"/>
        <w:ind w:left="709" w:hanging="425"/>
        <w:jc w:val="both"/>
        <w:rPr>
          <w:rFonts w:ascii="Arial" w:hAnsi="Arial" w:cs="Arial"/>
          <w:sz w:val="20"/>
          <w:szCs w:val="20"/>
          <w:lang w:eastAsia="en-US"/>
        </w:rPr>
      </w:pPr>
      <w:r w:rsidRPr="00CC1BE3">
        <w:rPr>
          <w:rFonts w:ascii="Arial" w:hAnsi="Arial" w:cs="Arial"/>
          <w:sz w:val="20"/>
          <w:szCs w:val="20"/>
        </w:rPr>
        <w:t xml:space="preserve">Při dodržení podmínek a postupu stanoveného v čl. III., odst. </w:t>
      </w:r>
      <w:r w:rsidR="00F63A42" w:rsidRPr="00CC1BE3">
        <w:rPr>
          <w:rFonts w:ascii="Arial" w:hAnsi="Arial" w:cs="Arial"/>
          <w:sz w:val="20"/>
          <w:szCs w:val="20"/>
        </w:rPr>
        <w:t>1</w:t>
      </w:r>
      <w:r w:rsidR="00C12F67" w:rsidRPr="00CC1BE3">
        <w:rPr>
          <w:rFonts w:ascii="Arial" w:hAnsi="Arial" w:cs="Arial"/>
          <w:sz w:val="20"/>
          <w:szCs w:val="20"/>
        </w:rPr>
        <w:t>1</w:t>
      </w:r>
      <w:r w:rsidRPr="00CC1BE3">
        <w:rPr>
          <w:rFonts w:ascii="Arial" w:hAnsi="Arial" w:cs="Arial"/>
          <w:sz w:val="20"/>
          <w:szCs w:val="20"/>
        </w:rPr>
        <w:t>. až 1</w:t>
      </w:r>
      <w:r w:rsidR="00C12F67" w:rsidRPr="00CC1BE3">
        <w:rPr>
          <w:rFonts w:ascii="Arial" w:hAnsi="Arial" w:cs="Arial"/>
          <w:sz w:val="20"/>
          <w:szCs w:val="20"/>
        </w:rPr>
        <w:t>2</w:t>
      </w:r>
      <w:r w:rsidRPr="00CC1BE3">
        <w:rPr>
          <w:rFonts w:ascii="Arial" w:hAnsi="Arial" w:cs="Arial"/>
          <w:sz w:val="20"/>
          <w:szCs w:val="20"/>
        </w:rPr>
        <w:t xml:space="preserve">. této </w:t>
      </w:r>
      <w:r w:rsidR="00F63A42" w:rsidRPr="00CC1BE3">
        <w:rPr>
          <w:rFonts w:ascii="Arial" w:hAnsi="Arial" w:cs="Arial"/>
          <w:sz w:val="20"/>
          <w:szCs w:val="20"/>
        </w:rPr>
        <w:t>S</w:t>
      </w:r>
      <w:r w:rsidRPr="00CC1BE3">
        <w:rPr>
          <w:rFonts w:ascii="Arial" w:hAnsi="Arial" w:cs="Arial"/>
          <w:sz w:val="20"/>
          <w:szCs w:val="20"/>
        </w:rPr>
        <w:t xml:space="preserve">mlouvy lze v rámci řízení projektu termín provedení </w:t>
      </w:r>
      <w:r w:rsidR="00401CEC">
        <w:rPr>
          <w:rFonts w:ascii="Arial" w:hAnsi="Arial" w:cs="Arial"/>
          <w:sz w:val="20"/>
          <w:szCs w:val="20"/>
        </w:rPr>
        <w:t xml:space="preserve">Etapy I. i </w:t>
      </w:r>
      <w:r w:rsidR="00A20B40">
        <w:rPr>
          <w:rFonts w:ascii="Arial" w:hAnsi="Arial" w:cs="Arial"/>
          <w:sz w:val="20"/>
          <w:szCs w:val="20"/>
        </w:rPr>
        <w:t xml:space="preserve">termín provedení </w:t>
      </w:r>
      <w:r w:rsidRPr="00CC1BE3">
        <w:rPr>
          <w:rFonts w:ascii="Arial" w:hAnsi="Arial" w:cs="Arial"/>
          <w:sz w:val="20"/>
          <w:szCs w:val="20"/>
        </w:rPr>
        <w:t xml:space="preserve">Díla jako celku prodloužit, maximálně však </w:t>
      </w:r>
      <w:r w:rsidR="00E0702E">
        <w:rPr>
          <w:rFonts w:ascii="Arial" w:hAnsi="Arial" w:cs="Arial"/>
          <w:sz w:val="20"/>
          <w:szCs w:val="20"/>
        </w:rPr>
        <w:t>tak, aby Dílo jako cele</w:t>
      </w:r>
      <w:r w:rsidR="00060275">
        <w:rPr>
          <w:rFonts w:ascii="Arial" w:hAnsi="Arial" w:cs="Arial"/>
          <w:sz w:val="20"/>
          <w:szCs w:val="20"/>
        </w:rPr>
        <w:t>k</w:t>
      </w:r>
      <w:r w:rsidR="00E0702E">
        <w:rPr>
          <w:rFonts w:ascii="Arial" w:hAnsi="Arial" w:cs="Arial"/>
          <w:sz w:val="20"/>
          <w:szCs w:val="20"/>
        </w:rPr>
        <w:t xml:space="preserve"> bylo provedeno do </w:t>
      </w:r>
      <w:r w:rsidR="00F46229" w:rsidRPr="00E67521">
        <w:rPr>
          <w:rFonts w:ascii="Arial" w:hAnsi="Arial" w:cs="Arial"/>
          <w:b/>
          <w:sz w:val="20"/>
          <w:szCs w:val="20"/>
        </w:rPr>
        <w:t xml:space="preserve">18 </w:t>
      </w:r>
      <w:r w:rsidRPr="00E67521">
        <w:rPr>
          <w:rFonts w:ascii="Arial" w:hAnsi="Arial" w:cs="Arial"/>
          <w:b/>
          <w:sz w:val="20"/>
          <w:szCs w:val="20"/>
        </w:rPr>
        <w:t xml:space="preserve">měsíců ode dne nabytí účinnosti této </w:t>
      </w:r>
      <w:r w:rsidR="00E67521">
        <w:rPr>
          <w:rFonts w:ascii="Arial" w:hAnsi="Arial" w:cs="Arial"/>
          <w:b/>
          <w:sz w:val="20"/>
          <w:szCs w:val="20"/>
        </w:rPr>
        <w:t>S</w:t>
      </w:r>
      <w:r w:rsidRPr="00E67521">
        <w:rPr>
          <w:rFonts w:ascii="Arial" w:hAnsi="Arial" w:cs="Arial"/>
          <w:b/>
          <w:sz w:val="20"/>
          <w:szCs w:val="20"/>
        </w:rPr>
        <w:t>mlouvy</w:t>
      </w:r>
      <w:r w:rsidRPr="00CC1BE3">
        <w:rPr>
          <w:rFonts w:ascii="Arial" w:hAnsi="Arial" w:cs="Arial"/>
          <w:sz w:val="20"/>
          <w:szCs w:val="20"/>
        </w:rPr>
        <w:t>.</w:t>
      </w:r>
      <w:r w:rsidR="00297D3C" w:rsidRPr="00CC1BE3">
        <w:rPr>
          <w:rFonts w:ascii="Arial" w:hAnsi="Arial" w:cs="Arial"/>
          <w:sz w:val="20"/>
          <w:szCs w:val="20"/>
        </w:rPr>
        <w:t xml:space="preserve"> D</w:t>
      </w:r>
      <w:r w:rsidR="008A1EEF" w:rsidRPr="00CC1BE3">
        <w:rPr>
          <w:rFonts w:ascii="Arial" w:hAnsi="Arial" w:cs="Arial"/>
          <w:sz w:val="20"/>
          <w:szCs w:val="20"/>
        </w:rPr>
        <w:t>o</w:t>
      </w:r>
      <w:r w:rsidR="00297D3C" w:rsidRPr="00CC1BE3">
        <w:rPr>
          <w:rFonts w:ascii="Arial" w:hAnsi="Arial" w:cs="Arial"/>
          <w:sz w:val="20"/>
          <w:szCs w:val="20"/>
        </w:rPr>
        <w:t>b</w:t>
      </w:r>
      <w:r w:rsidR="008A1EEF" w:rsidRPr="00CC1BE3">
        <w:rPr>
          <w:rFonts w:ascii="Arial" w:hAnsi="Arial" w:cs="Arial"/>
          <w:sz w:val="20"/>
          <w:szCs w:val="20"/>
        </w:rPr>
        <w:t>ou</w:t>
      </w:r>
      <w:r w:rsidR="00DA16AD">
        <w:rPr>
          <w:rFonts w:ascii="Arial" w:hAnsi="Arial" w:cs="Arial"/>
          <w:sz w:val="20"/>
          <w:szCs w:val="20"/>
        </w:rPr>
        <w:t xml:space="preserve"> příslušného</w:t>
      </w:r>
      <w:r w:rsidR="00297D3C" w:rsidRPr="00CC1BE3">
        <w:rPr>
          <w:rFonts w:ascii="Arial" w:hAnsi="Arial" w:cs="Arial"/>
          <w:sz w:val="20"/>
          <w:szCs w:val="20"/>
        </w:rPr>
        <w:t xml:space="preserve"> plně</w:t>
      </w:r>
      <w:r w:rsidR="008A1EEF" w:rsidRPr="00CC1BE3">
        <w:rPr>
          <w:rFonts w:ascii="Arial" w:hAnsi="Arial" w:cs="Arial"/>
          <w:sz w:val="20"/>
          <w:szCs w:val="20"/>
        </w:rPr>
        <w:t>n</w:t>
      </w:r>
      <w:r w:rsidR="00297D3C" w:rsidRPr="00CC1BE3">
        <w:rPr>
          <w:rFonts w:ascii="Arial" w:hAnsi="Arial" w:cs="Arial"/>
          <w:sz w:val="20"/>
          <w:szCs w:val="20"/>
        </w:rPr>
        <w:t>í pak bud</w:t>
      </w:r>
      <w:r w:rsidR="009D5550">
        <w:rPr>
          <w:rFonts w:ascii="Arial" w:hAnsi="Arial" w:cs="Arial"/>
          <w:sz w:val="20"/>
          <w:szCs w:val="20"/>
        </w:rPr>
        <w:t>ou</w:t>
      </w:r>
      <w:r w:rsidR="00297D3C" w:rsidRPr="00CC1BE3">
        <w:rPr>
          <w:rFonts w:ascii="Arial" w:hAnsi="Arial" w:cs="Arial"/>
          <w:sz w:val="20"/>
          <w:szCs w:val="20"/>
        </w:rPr>
        <w:t xml:space="preserve"> termín</w:t>
      </w:r>
      <w:r w:rsidR="009D5550">
        <w:rPr>
          <w:rFonts w:ascii="Arial" w:hAnsi="Arial" w:cs="Arial"/>
          <w:sz w:val="20"/>
          <w:szCs w:val="20"/>
        </w:rPr>
        <w:t>y</w:t>
      </w:r>
      <w:r w:rsidR="00297D3C" w:rsidRPr="00CC1BE3">
        <w:rPr>
          <w:rFonts w:ascii="Arial" w:hAnsi="Arial" w:cs="Arial"/>
          <w:sz w:val="20"/>
          <w:szCs w:val="20"/>
        </w:rPr>
        <w:t xml:space="preserve"> </w:t>
      </w:r>
      <w:r w:rsidR="00B33582">
        <w:rPr>
          <w:rFonts w:ascii="Arial" w:hAnsi="Arial" w:cs="Arial"/>
          <w:sz w:val="20"/>
          <w:szCs w:val="20"/>
        </w:rPr>
        <w:t>Akceptace Etapy I. a</w:t>
      </w:r>
      <w:r w:rsidR="00FC7C9F">
        <w:rPr>
          <w:rFonts w:ascii="Arial" w:hAnsi="Arial" w:cs="Arial"/>
          <w:sz w:val="20"/>
          <w:szCs w:val="20"/>
        </w:rPr>
        <w:t> </w:t>
      </w:r>
      <w:r w:rsidR="00B33582">
        <w:rPr>
          <w:rFonts w:ascii="Arial" w:hAnsi="Arial" w:cs="Arial"/>
          <w:sz w:val="20"/>
          <w:szCs w:val="20"/>
        </w:rPr>
        <w:t xml:space="preserve">termín </w:t>
      </w:r>
      <w:r w:rsidR="00297D3C" w:rsidRPr="00CC1BE3">
        <w:rPr>
          <w:rFonts w:ascii="Arial" w:hAnsi="Arial" w:cs="Arial"/>
          <w:sz w:val="20"/>
          <w:szCs w:val="20"/>
        </w:rPr>
        <w:t>Akceptace Díla jako celku</w:t>
      </w:r>
      <w:r w:rsidR="0019453A">
        <w:rPr>
          <w:rFonts w:ascii="Arial" w:hAnsi="Arial" w:cs="Arial"/>
          <w:sz w:val="20"/>
          <w:szCs w:val="20"/>
        </w:rPr>
        <w:t>, jak budou</w:t>
      </w:r>
      <w:r w:rsidR="00B33582">
        <w:rPr>
          <w:rFonts w:ascii="Arial" w:hAnsi="Arial" w:cs="Arial"/>
          <w:sz w:val="20"/>
          <w:szCs w:val="20"/>
        </w:rPr>
        <w:t xml:space="preserve"> </w:t>
      </w:r>
      <w:r w:rsidR="008A1EEF" w:rsidRPr="00CC1BE3">
        <w:rPr>
          <w:rFonts w:ascii="Arial" w:hAnsi="Arial" w:cs="Arial"/>
          <w:sz w:val="20"/>
          <w:szCs w:val="20"/>
        </w:rPr>
        <w:t>uveden</w:t>
      </w:r>
      <w:r w:rsidR="0019453A">
        <w:rPr>
          <w:rFonts w:ascii="Arial" w:hAnsi="Arial" w:cs="Arial"/>
          <w:sz w:val="20"/>
          <w:szCs w:val="20"/>
        </w:rPr>
        <w:t>y</w:t>
      </w:r>
      <w:r w:rsidR="008A1EEF" w:rsidRPr="00CC1BE3">
        <w:rPr>
          <w:rFonts w:ascii="Arial" w:hAnsi="Arial" w:cs="Arial"/>
          <w:sz w:val="20"/>
          <w:szCs w:val="20"/>
        </w:rPr>
        <w:t xml:space="preserve"> v Aktualizovaném harmonogramu plnění</w:t>
      </w:r>
      <w:r w:rsidR="00704D81">
        <w:rPr>
          <w:rFonts w:ascii="Arial" w:hAnsi="Arial" w:cs="Arial"/>
          <w:sz w:val="20"/>
          <w:szCs w:val="20"/>
        </w:rPr>
        <w:t xml:space="preserve"> (k tomu viz </w:t>
      </w:r>
      <w:r w:rsidR="0069470A">
        <w:rPr>
          <w:rFonts w:ascii="Arial" w:hAnsi="Arial" w:cs="Arial"/>
          <w:sz w:val="20"/>
          <w:szCs w:val="20"/>
        </w:rPr>
        <w:t>čl.</w:t>
      </w:r>
      <w:r w:rsidR="00FF06D5">
        <w:rPr>
          <w:rFonts w:ascii="Arial" w:hAnsi="Arial" w:cs="Arial"/>
          <w:sz w:val="20"/>
          <w:szCs w:val="20"/>
        </w:rPr>
        <w:t xml:space="preserve"> </w:t>
      </w:r>
      <w:r w:rsidR="0069470A">
        <w:rPr>
          <w:rFonts w:ascii="Arial" w:hAnsi="Arial" w:cs="Arial"/>
          <w:sz w:val="20"/>
          <w:szCs w:val="20"/>
        </w:rPr>
        <w:t>III.</w:t>
      </w:r>
      <w:r w:rsidR="00FF06D5">
        <w:rPr>
          <w:rFonts w:ascii="Arial" w:hAnsi="Arial" w:cs="Arial"/>
          <w:sz w:val="20"/>
          <w:szCs w:val="20"/>
        </w:rPr>
        <w:t>,</w:t>
      </w:r>
      <w:r w:rsidR="0069470A">
        <w:rPr>
          <w:rFonts w:ascii="Arial" w:hAnsi="Arial" w:cs="Arial"/>
          <w:sz w:val="20"/>
          <w:szCs w:val="20"/>
        </w:rPr>
        <w:t xml:space="preserve"> odst.</w:t>
      </w:r>
      <w:r w:rsidR="00FF06D5">
        <w:rPr>
          <w:rFonts w:ascii="Arial" w:hAnsi="Arial" w:cs="Arial"/>
          <w:sz w:val="20"/>
          <w:szCs w:val="20"/>
        </w:rPr>
        <w:t xml:space="preserve"> </w:t>
      </w:r>
      <w:r w:rsidR="0069470A">
        <w:rPr>
          <w:rFonts w:ascii="Arial" w:hAnsi="Arial" w:cs="Arial"/>
          <w:sz w:val="20"/>
          <w:szCs w:val="20"/>
        </w:rPr>
        <w:t>12.)</w:t>
      </w:r>
      <w:r w:rsidR="009D5550">
        <w:rPr>
          <w:rFonts w:ascii="Arial" w:hAnsi="Arial" w:cs="Arial"/>
          <w:sz w:val="20"/>
          <w:szCs w:val="20"/>
        </w:rPr>
        <w:t>.</w:t>
      </w:r>
      <w:r w:rsidR="008A1EEF" w:rsidRPr="00CC1BE3">
        <w:rPr>
          <w:rFonts w:ascii="Arial" w:hAnsi="Arial" w:cs="Arial"/>
          <w:sz w:val="20"/>
          <w:szCs w:val="20"/>
          <w:lang w:eastAsia="en-US"/>
        </w:rPr>
        <w:t xml:space="preserve"> </w:t>
      </w:r>
    </w:p>
    <w:p w14:paraId="0A0930D1" w14:textId="37DBCBA2" w:rsidR="002B28DB" w:rsidRPr="00E91DD5" w:rsidRDefault="002B28DB" w:rsidP="002F4A12">
      <w:pPr>
        <w:numPr>
          <w:ilvl w:val="0"/>
          <w:numId w:val="42"/>
        </w:numPr>
        <w:spacing w:after="120" w:line="276" w:lineRule="auto"/>
        <w:ind w:left="709" w:hanging="425"/>
        <w:jc w:val="both"/>
        <w:rPr>
          <w:rFonts w:ascii="Arial" w:hAnsi="Arial" w:cs="Arial"/>
          <w:sz w:val="20"/>
          <w:szCs w:val="20"/>
          <w:lang w:eastAsia="en-US"/>
        </w:rPr>
      </w:pPr>
      <w:r w:rsidRPr="00E91DD5">
        <w:rPr>
          <w:rFonts w:ascii="Arial" w:hAnsi="Arial" w:cs="Arial"/>
          <w:sz w:val="20"/>
          <w:szCs w:val="20"/>
        </w:rPr>
        <w:lastRenderedPageBreak/>
        <w:t>Ustanovením uvedeným pod písm. b) tohoto odstavce není dotčena možnost postupu dle čl.</w:t>
      </w:r>
      <w:r w:rsidR="00FC7C9F">
        <w:rPr>
          <w:rFonts w:ascii="Arial" w:hAnsi="Arial" w:cs="Arial"/>
          <w:sz w:val="20"/>
          <w:szCs w:val="20"/>
        </w:rPr>
        <w:t> </w:t>
      </w:r>
      <w:r w:rsidRPr="00E91DD5">
        <w:rPr>
          <w:rFonts w:ascii="Arial" w:hAnsi="Arial" w:cs="Arial"/>
          <w:sz w:val="20"/>
          <w:szCs w:val="20"/>
        </w:rPr>
        <w:t xml:space="preserve">XV., odst. </w:t>
      </w:r>
      <w:r w:rsidR="00524BD0" w:rsidRPr="00E91DD5">
        <w:rPr>
          <w:rFonts w:ascii="Arial" w:hAnsi="Arial" w:cs="Arial"/>
          <w:sz w:val="20"/>
          <w:szCs w:val="20"/>
        </w:rPr>
        <w:t>3</w:t>
      </w:r>
      <w:r w:rsidRPr="00E91DD5">
        <w:rPr>
          <w:rFonts w:ascii="Arial" w:hAnsi="Arial" w:cs="Arial"/>
          <w:sz w:val="20"/>
          <w:szCs w:val="20"/>
        </w:rPr>
        <w:t xml:space="preserve">. této </w:t>
      </w:r>
      <w:r w:rsidR="00BD0C15">
        <w:rPr>
          <w:rFonts w:ascii="Arial" w:hAnsi="Arial" w:cs="Arial"/>
          <w:sz w:val="20"/>
          <w:szCs w:val="20"/>
        </w:rPr>
        <w:t>S</w:t>
      </w:r>
      <w:r w:rsidRPr="00E91DD5">
        <w:rPr>
          <w:rFonts w:ascii="Arial" w:hAnsi="Arial" w:cs="Arial"/>
          <w:sz w:val="20"/>
          <w:szCs w:val="20"/>
        </w:rPr>
        <w:t>mlouvy.</w:t>
      </w:r>
      <w:r w:rsidRPr="00E91DD5">
        <w:rPr>
          <w:rFonts w:ascii="Arial" w:hAnsi="Arial" w:cs="Arial"/>
          <w:sz w:val="20"/>
          <w:szCs w:val="20"/>
          <w:lang w:eastAsia="en-US"/>
        </w:rPr>
        <w:t xml:space="preserve"> </w:t>
      </w:r>
    </w:p>
    <w:p w14:paraId="1DA26AC4" w14:textId="77777777" w:rsidR="008A1EEF" w:rsidRPr="001F6E82" w:rsidRDefault="002B28DB" w:rsidP="002F4A12">
      <w:pPr>
        <w:numPr>
          <w:ilvl w:val="0"/>
          <w:numId w:val="5"/>
        </w:numPr>
        <w:spacing w:after="120" w:line="276" w:lineRule="auto"/>
        <w:ind w:left="284" w:hanging="284"/>
        <w:jc w:val="both"/>
        <w:rPr>
          <w:rFonts w:ascii="Arial" w:hAnsi="Arial" w:cs="Arial"/>
          <w:sz w:val="20"/>
          <w:szCs w:val="20"/>
          <w:lang w:eastAsia="zh-CN"/>
        </w:rPr>
      </w:pPr>
      <w:r w:rsidRPr="001F6E82">
        <w:rPr>
          <w:rFonts w:ascii="Arial" w:hAnsi="Arial" w:cs="Arial"/>
          <w:sz w:val="20"/>
          <w:szCs w:val="20"/>
        </w:rPr>
        <w:t xml:space="preserve">Pro </w:t>
      </w:r>
      <w:r w:rsidRPr="001F6E82">
        <w:rPr>
          <w:rFonts w:ascii="Arial" w:hAnsi="Arial" w:cs="Arial"/>
          <w:sz w:val="20"/>
          <w:szCs w:val="20"/>
          <w:lang w:eastAsia="en-US"/>
        </w:rPr>
        <w:t>provedení</w:t>
      </w:r>
      <w:r w:rsidRPr="001F6E82">
        <w:rPr>
          <w:rFonts w:ascii="Arial" w:hAnsi="Arial" w:cs="Arial"/>
          <w:sz w:val="20"/>
          <w:szCs w:val="20"/>
        </w:rPr>
        <w:t xml:space="preserve"> Díla </w:t>
      </w:r>
      <w:r w:rsidR="008B0FD4">
        <w:rPr>
          <w:rFonts w:ascii="Arial" w:hAnsi="Arial" w:cs="Arial"/>
          <w:sz w:val="20"/>
          <w:szCs w:val="20"/>
        </w:rPr>
        <w:t xml:space="preserve">jako celku </w:t>
      </w:r>
      <w:r w:rsidRPr="001F6E82">
        <w:rPr>
          <w:rFonts w:ascii="Arial" w:hAnsi="Arial" w:cs="Arial"/>
          <w:sz w:val="20"/>
          <w:szCs w:val="20"/>
        </w:rPr>
        <w:t xml:space="preserve">budou </w:t>
      </w:r>
      <w:r w:rsidR="00D5230C">
        <w:rPr>
          <w:rFonts w:ascii="Arial" w:hAnsi="Arial" w:cs="Arial"/>
          <w:sz w:val="20"/>
          <w:szCs w:val="20"/>
        </w:rPr>
        <w:t>v přiměřené míře</w:t>
      </w:r>
      <w:r w:rsidR="00F26B15" w:rsidRPr="00F26B15">
        <w:t xml:space="preserve"> </w:t>
      </w:r>
      <w:r w:rsidR="00F26B15" w:rsidRPr="00F26B15">
        <w:rPr>
          <w:rFonts w:ascii="Arial" w:hAnsi="Arial" w:cs="Arial"/>
          <w:sz w:val="20"/>
          <w:szCs w:val="20"/>
        </w:rPr>
        <w:t>použity</w:t>
      </w:r>
      <w:r w:rsidRPr="001F6E82">
        <w:rPr>
          <w:rFonts w:ascii="Arial" w:hAnsi="Arial" w:cs="Arial"/>
          <w:sz w:val="20"/>
          <w:szCs w:val="20"/>
        </w:rPr>
        <w:t xml:space="preserve"> </w:t>
      </w:r>
      <w:r w:rsidR="001F6E82">
        <w:rPr>
          <w:rFonts w:ascii="Arial" w:hAnsi="Arial" w:cs="Arial"/>
          <w:sz w:val="20"/>
          <w:szCs w:val="20"/>
        </w:rPr>
        <w:t>Standardy IS VZP</w:t>
      </w:r>
      <w:r w:rsidRPr="001F6E82">
        <w:rPr>
          <w:rFonts w:ascii="Arial" w:hAnsi="Arial" w:cs="Arial"/>
          <w:sz w:val="20"/>
          <w:szCs w:val="20"/>
        </w:rPr>
        <w:t>,</w:t>
      </w:r>
      <w:r w:rsidRPr="001F6E82">
        <w:rPr>
          <w:rFonts w:ascii="Arial" w:hAnsi="Arial" w:cs="Arial"/>
          <w:sz w:val="20"/>
          <w:szCs w:val="20"/>
          <w:lang w:eastAsia="zh-CN"/>
        </w:rPr>
        <w:t xml:space="preserve"> není-li v této </w:t>
      </w:r>
      <w:r w:rsidR="001F6E82">
        <w:rPr>
          <w:rFonts w:ascii="Arial" w:hAnsi="Arial" w:cs="Arial"/>
          <w:sz w:val="20"/>
          <w:szCs w:val="20"/>
          <w:lang w:eastAsia="zh-CN"/>
        </w:rPr>
        <w:t>S</w:t>
      </w:r>
      <w:r w:rsidRPr="001F6E82">
        <w:rPr>
          <w:rFonts w:ascii="Arial" w:hAnsi="Arial" w:cs="Arial"/>
          <w:sz w:val="20"/>
          <w:szCs w:val="20"/>
          <w:lang w:eastAsia="zh-CN"/>
        </w:rPr>
        <w:t xml:space="preserve">mlouvě uvedeno jinak. </w:t>
      </w:r>
      <w:r w:rsidR="003204B4" w:rsidRPr="003204B4">
        <w:rPr>
          <w:rFonts w:ascii="Arial" w:hAnsi="Arial" w:cs="Arial"/>
          <w:sz w:val="20"/>
          <w:szCs w:val="20"/>
          <w:lang w:eastAsia="zh-CN"/>
        </w:rPr>
        <w:t xml:space="preserve">Pokud Poskytovatel </w:t>
      </w:r>
      <w:r w:rsidR="00D94E66">
        <w:rPr>
          <w:rFonts w:ascii="Arial" w:hAnsi="Arial" w:cs="Arial"/>
          <w:sz w:val="20"/>
          <w:szCs w:val="20"/>
          <w:lang w:eastAsia="zh-CN"/>
        </w:rPr>
        <w:t xml:space="preserve">bude </w:t>
      </w:r>
      <w:r w:rsidR="003204B4" w:rsidRPr="003204B4">
        <w:rPr>
          <w:rFonts w:ascii="Arial" w:hAnsi="Arial" w:cs="Arial"/>
          <w:sz w:val="20"/>
          <w:szCs w:val="20"/>
          <w:lang w:eastAsia="zh-CN"/>
        </w:rPr>
        <w:t>požad</w:t>
      </w:r>
      <w:r w:rsidR="00D94E66">
        <w:rPr>
          <w:rFonts w:ascii="Arial" w:hAnsi="Arial" w:cs="Arial"/>
          <w:sz w:val="20"/>
          <w:szCs w:val="20"/>
          <w:lang w:eastAsia="zh-CN"/>
        </w:rPr>
        <w:t>ovat</w:t>
      </w:r>
      <w:r w:rsidR="003204B4" w:rsidRPr="003204B4">
        <w:rPr>
          <w:rFonts w:ascii="Arial" w:hAnsi="Arial" w:cs="Arial"/>
          <w:sz w:val="20"/>
          <w:szCs w:val="20"/>
          <w:lang w:eastAsia="zh-CN"/>
        </w:rPr>
        <w:t xml:space="preserve"> výjimku v některé oblasti Standardů IS VZP, musí o tuto výjimku</w:t>
      </w:r>
      <w:r w:rsidR="000F61BD">
        <w:rPr>
          <w:rFonts w:ascii="Arial" w:hAnsi="Arial" w:cs="Arial"/>
          <w:sz w:val="20"/>
          <w:szCs w:val="20"/>
          <w:lang w:eastAsia="zh-CN"/>
        </w:rPr>
        <w:t xml:space="preserve"> písemně </w:t>
      </w:r>
      <w:r w:rsidR="003204B4" w:rsidRPr="003204B4">
        <w:rPr>
          <w:rFonts w:ascii="Arial" w:hAnsi="Arial" w:cs="Arial"/>
          <w:sz w:val="20"/>
          <w:szCs w:val="20"/>
          <w:lang w:eastAsia="zh-CN"/>
        </w:rPr>
        <w:t xml:space="preserve">požádat </w:t>
      </w:r>
      <w:r w:rsidR="000F61BD">
        <w:rPr>
          <w:rFonts w:ascii="Arial" w:hAnsi="Arial" w:cs="Arial"/>
          <w:sz w:val="20"/>
          <w:szCs w:val="20"/>
          <w:lang w:eastAsia="zh-CN"/>
        </w:rPr>
        <w:t xml:space="preserve">a odůvodnit ji </w:t>
      </w:r>
      <w:r w:rsidR="003204B4" w:rsidRPr="003204B4">
        <w:rPr>
          <w:rFonts w:ascii="Arial" w:hAnsi="Arial" w:cs="Arial"/>
          <w:sz w:val="20"/>
          <w:szCs w:val="20"/>
          <w:lang w:eastAsia="zh-CN"/>
        </w:rPr>
        <w:t xml:space="preserve">v průběhu </w:t>
      </w:r>
      <w:r w:rsidR="004546A8">
        <w:rPr>
          <w:rFonts w:ascii="Arial" w:hAnsi="Arial" w:cs="Arial"/>
          <w:sz w:val="20"/>
          <w:szCs w:val="20"/>
          <w:lang w:eastAsia="zh-CN"/>
        </w:rPr>
        <w:t>Etapy I.</w:t>
      </w:r>
      <w:r w:rsidR="00817488">
        <w:rPr>
          <w:rFonts w:ascii="Arial" w:hAnsi="Arial" w:cs="Arial"/>
          <w:sz w:val="20"/>
          <w:szCs w:val="20"/>
          <w:lang w:eastAsia="zh-CN"/>
        </w:rPr>
        <w:t xml:space="preserve"> </w:t>
      </w:r>
      <w:r w:rsidR="00E057CF">
        <w:rPr>
          <w:rFonts w:ascii="Arial" w:hAnsi="Arial" w:cs="Arial"/>
          <w:sz w:val="20"/>
          <w:szCs w:val="20"/>
          <w:lang w:eastAsia="zh-CN"/>
        </w:rPr>
        <w:t>Požadovaná v</w:t>
      </w:r>
      <w:r w:rsidR="005A3A42">
        <w:rPr>
          <w:rFonts w:ascii="Arial" w:hAnsi="Arial" w:cs="Arial"/>
          <w:sz w:val="20"/>
          <w:szCs w:val="20"/>
          <w:lang w:eastAsia="zh-CN"/>
        </w:rPr>
        <w:t xml:space="preserve">ýjimka bude </w:t>
      </w:r>
      <w:r w:rsidR="000F61BD">
        <w:rPr>
          <w:rFonts w:ascii="Arial" w:hAnsi="Arial" w:cs="Arial"/>
          <w:sz w:val="20"/>
          <w:szCs w:val="20"/>
          <w:lang w:eastAsia="zh-CN"/>
        </w:rPr>
        <w:t xml:space="preserve">Objednatelem </w:t>
      </w:r>
      <w:r w:rsidR="00214B63">
        <w:rPr>
          <w:rFonts w:ascii="Arial" w:hAnsi="Arial" w:cs="Arial"/>
          <w:sz w:val="20"/>
          <w:szCs w:val="20"/>
          <w:lang w:eastAsia="zh-CN"/>
        </w:rPr>
        <w:t xml:space="preserve">v </w:t>
      </w:r>
      <w:r w:rsidR="005A3A42">
        <w:rPr>
          <w:rFonts w:ascii="Arial" w:hAnsi="Arial" w:cs="Arial"/>
          <w:sz w:val="20"/>
          <w:szCs w:val="20"/>
          <w:lang w:eastAsia="zh-CN"/>
        </w:rPr>
        <w:t>Akceptačním protokolu o akceptaci IA (</w:t>
      </w:r>
      <w:r w:rsidR="006F4953">
        <w:rPr>
          <w:rFonts w:ascii="Arial" w:hAnsi="Arial" w:cs="Arial"/>
          <w:sz w:val="20"/>
          <w:szCs w:val="20"/>
          <w:lang w:eastAsia="zh-CN"/>
        </w:rPr>
        <w:t>Etapa</w:t>
      </w:r>
      <w:r w:rsidR="005A3A42">
        <w:rPr>
          <w:rFonts w:ascii="Arial" w:hAnsi="Arial" w:cs="Arial"/>
          <w:sz w:val="20"/>
          <w:szCs w:val="20"/>
          <w:lang w:eastAsia="zh-CN"/>
        </w:rPr>
        <w:t xml:space="preserve"> I</w:t>
      </w:r>
      <w:r w:rsidR="00214B63">
        <w:rPr>
          <w:rFonts w:ascii="Arial" w:hAnsi="Arial" w:cs="Arial"/>
          <w:sz w:val="20"/>
          <w:szCs w:val="20"/>
          <w:lang w:eastAsia="zh-CN"/>
        </w:rPr>
        <w:t>.</w:t>
      </w:r>
      <w:r w:rsidR="005A3A42">
        <w:rPr>
          <w:rFonts w:ascii="Arial" w:hAnsi="Arial" w:cs="Arial"/>
          <w:sz w:val="20"/>
          <w:szCs w:val="20"/>
          <w:lang w:eastAsia="zh-CN"/>
        </w:rPr>
        <w:t>)</w:t>
      </w:r>
      <w:r w:rsidR="00E057CF">
        <w:rPr>
          <w:rFonts w:ascii="Arial" w:hAnsi="Arial" w:cs="Arial"/>
          <w:sz w:val="20"/>
          <w:szCs w:val="20"/>
          <w:lang w:eastAsia="zh-CN"/>
        </w:rPr>
        <w:t xml:space="preserve"> </w:t>
      </w:r>
      <w:r w:rsidR="005A3A42">
        <w:rPr>
          <w:rFonts w:ascii="Arial" w:hAnsi="Arial" w:cs="Arial"/>
          <w:sz w:val="20"/>
          <w:szCs w:val="20"/>
          <w:lang w:eastAsia="zh-CN"/>
        </w:rPr>
        <w:t>buď výslovně schválena (</w:t>
      </w:r>
      <w:r w:rsidR="00F30E01">
        <w:rPr>
          <w:rFonts w:ascii="Arial" w:hAnsi="Arial" w:cs="Arial"/>
          <w:sz w:val="20"/>
          <w:szCs w:val="20"/>
          <w:lang w:eastAsia="zh-CN"/>
        </w:rPr>
        <w:t xml:space="preserve">popř. </w:t>
      </w:r>
      <w:r w:rsidR="005A3A42">
        <w:rPr>
          <w:rFonts w:ascii="Arial" w:hAnsi="Arial" w:cs="Arial"/>
          <w:sz w:val="20"/>
          <w:szCs w:val="20"/>
          <w:lang w:eastAsia="zh-CN"/>
        </w:rPr>
        <w:t>i s případnou modifikací) nebo výslovně neschválena</w:t>
      </w:r>
      <w:r w:rsidR="00F30E01">
        <w:rPr>
          <w:rFonts w:ascii="Arial" w:hAnsi="Arial" w:cs="Arial"/>
          <w:sz w:val="20"/>
          <w:szCs w:val="20"/>
          <w:lang w:eastAsia="zh-CN"/>
        </w:rPr>
        <w:t>.</w:t>
      </w:r>
    </w:p>
    <w:p w14:paraId="7AE69473" w14:textId="77777777" w:rsidR="002B28DB" w:rsidRPr="001F6E82" w:rsidRDefault="00BB22EB" w:rsidP="002F4A12">
      <w:pPr>
        <w:numPr>
          <w:ilvl w:val="0"/>
          <w:numId w:val="5"/>
        </w:numPr>
        <w:spacing w:after="120" w:line="276" w:lineRule="auto"/>
        <w:ind w:left="284" w:hanging="284"/>
        <w:jc w:val="both"/>
        <w:rPr>
          <w:rFonts w:ascii="Arial" w:hAnsi="Arial" w:cs="Arial"/>
          <w:sz w:val="20"/>
          <w:szCs w:val="20"/>
          <w:lang w:eastAsia="zh-CN"/>
        </w:rPr>
      </w:pPr>
      <w:r w:rsidRPr="001F6E82">
        <w:rPr>
          <w:rFonts w:ascii="Arial" w:hAnsi="Arial" w:cs="Arial"/>
          <w:sz w:val="20"/>
          <w:szCs w:val="20"/>
        </w:rPr>
        <w:t>Dílo bude realizováno v Etapách.</w:t>
      </w:r>
      <w:r w:rsidR="00F46229">
        <w:rPr>
          <w:rFonts w:ascii="Arial" w:hAnsi="Arial" w:cs="Arial"/>
          <w:sz w:val="20"/>
          <w:szCs w:val="20"/>
        </w:rPr>
        <w:t xml:space="preserve"> </w:t>
      </w:r>
      <w:r w:rsidRPr="001F6E82">
        <w:rPr>
          <w:rFonts w:ascii="Arial" w:hAnsi="Arial" w:cs="Arial"/>
          <w:sz w:val="20"/>
          <w:szCs w:val="20"/>
        </w:rPr>
        <w:t>J</w:t>
      </w:r>
      <w:r w:rsidR="002B28DB" w:rsidRPr="001F6E82">
        <w:rPr>
          <w:rFonts w:ascii="Arial" w:hAnsi="Arial" w:cs="Arial"/>
          <w:sz w:val="20"/>
          <w:szCs w:val="20"/>
        </w:rPr>
        <w:t>ednotlivé Etapy I</w:t>
      </w:r>
      <w:r w:rsidRPr="001F6E82">
        <w:rPr>
          <w:rFonts w:ascii="Arial" w:hAnsi="Arial" w:cs="Arial"/>
          <w:sz w:val="20"/>
          <w:szCs w:val="20"/>
        </w:rPr>
        <w:t>.</w:t>
      </w:r>
      <w:r w:rsidR="002B28DB" w:rsidRPr="001F6E82">
        <w:rPr>
          <w:rFonts w:ascii="Arial" w:hAnsi="Arial" w:cs="Arial"/>
          <w:sz w:val="20"/>
          <w:szCs w:val="20"/>
        </w:rPr>
        <w:t xml:space="preserve"> – V</w:t>
      </w:r>
      <w:r w:rsidRPr="001F6E82">
        <w:rPr>
          <w:rFonts w:ascii="Arial" w:hAnsi="Arial" w:cs="Arial"/>
          <w:sz w:val="20"/>
          <w:szCs w:val="20"/>
        </w:rPr>
        <w:t>.</w:t>
      </w:r>
      <w:r w:rsidR="002B28DB" w:rsidRPr="001F6E82">
        <w:rPr>
          <w:rFonts w:ascii="Arial" w:hAnsi="Arial" w:cs="Arial"/>
          <w:sz w:val="20"/>
          <w:szCs w:val="20"/>
        </w:rPr>
        <w:t xml:space="preserve"> jsou „dílčími plněními“ v rámci Díla jako celku, každá E</w:t>
      </w:r>
      <w:r w:rsidR="0017139A">
        <w:rPr>
          <w:rFonts w:ascii="Arial" w:hAnsi="Arial" w:cs="Arial"/>
          <w:sz w:val="20"/>
          <w:szCs w:val="20"/>
        </w:rPr>
        <w:t>t</w:t>
      </w:r>
      <w:r w:rsidR="002B28DB" w:rsidRPr="001F6E82">
        <w:rPr>
          <w:rFonts w:ascii="Arial" w:hAnsi="Arial" w:cs="Arial"/>
          <w:sz w:val="20"/>
          <w:szCs w:val="20"/>
        </w:rPr>
        <w:t xml:space="preserve">apa pak </w:t>
      </w:r>
      <w:r w:rsidR="00DF35D1">
        <w:rPr>
          <w:rFonts w:ascii="Arial" w:hAnsi="Arial" w:cs="Arial"/>
          <w:sz w:val="20"/>
          <w:szCs w:val="20"/>
        </w:rPr>
        <w:t xml:space="preserve">může obsahovat </w:t>
      </w:r>
      <w:r w:rsidR="002B28DB" w:rsidRPr="001F6E82">
        <w:rPr>
          <w:rFonts w:ascii="Arial" w:hAnsi="Arial" w:cs="Arial"/>
          <w:sz w:val="20"/>
          <w:szCs w:val="20"/>
        </w:rPr>
        <w:t>vlastní „jednotlivá dílčí plnění“</w:t>
      </w:r>
      <w:r w:rsidR="00F26B15">
        <w:rPr>
          <w:rFonts w:ascii="Arial" w:hAnsi="Arial" w:cs="Arial"/>
          <w:sz w:val="20"/>
          <w:szCs w:val="20"/>
        </w:rPr>
        <w:t>,</w:t>
      </w:r>
      <w:r w:rsidR="002B28DB" w:rsidRPr="001F6E82">
        <w:rPr>
          <w:rFonts w:ascii="Arial" w:hAnsi="Arial" w:cs="Arial"/>
          <w:sz w:val="20"/>
          <w:szCs w:val="20"/>
        </w:rPr>
        <w:t xml:space="preserve"> součástí Etapy V</w:t>
      </w:r>
      <w:r w:rsidRPr="001F6E82">
        <w:rPr>
          <w:rFonts w:ascii="Arial" w:hAnsi="Arial" w:cs="Arial"/>
          <w:sz w:val="20"/>
          <w:szCs w:val="20"/>
        </w:rPr>
        <w:t>.</w:t>
      </w:r>
      <w:r w:rsidR="002B28DB" w:rsidRPr="001F6E82">
        <w:rPr>
          <w:rFonts w:ascii="Arial" w:hAnsi="Arial" w:cs="Arial"/>
          <w:sz w:val="20"/>
          <w:szCs w:val="20"/>
        </w:rPr>
        <w:t xml:space="preserve"> je </w:t>
      </w:r>
      <w:r w:rsidR="00E95FBF">
        <w:rPr>
          <w:rFonts w:ascii="Arial" w:hAnsi="Arial" w:cs="Arial"/>
          <w:sz w:val="20"/>
          <w:szCs w:val="20"/>
        </w:rPr>
        <w:t>A</w:t>
      </w:r>
      <w:r w:rsidR="002B28DB" w:rsidRPr="001F6E82">
        <w:rPr>
          <w:rFonts w:ascii="Arial" w:hAnsi="Arial" w:cs="Arial"/>
          <w:sz w:val="20"/>
          <w:szCs w:val="20"/>
        </w:rPr>
        <w:t xml:space="preserve">kceptace Díla jako celku. </w:t>
      </w:r>
    </w:p>
    <w:p w14:paraId="7ADA0944" w14:textId="77777777" w:rsidR="00911C2C" w:rsidRPr="001175EA" w:rsidRDefault="002B28DB" w:rsidP="002F4A12">
      <w:pPr>
        <w:numPr>
          <w:ilvl w:val="0"/>
          <w:numId w:val="5"/>
        </w:numPr>
        <w:spacing w:after="120" w:line="276" w:lineRule="auto"/>
        <w:ind w:left="284" w:hanging="284"/>
        <w:jc w:val="both"/>
        <w:rPr>
          <w:rFonts w:ascii="Arial" w:hAnsi="Arial" w:cs="Arial"/>
          <w:sz w:val="20"/>
          <w:szCs w:val="20"/>
        </w:rPr>
      </w:pPr>
      <w:r w:rsidRPr="00DF35D1">
        <w:rPr>
          <w:rFonts w:ascii="Arial" w:hAnsi="Arial" w:cs="Arial"/>
          <w:sz w:val="20"/>
          <w:szCs w:val="20"/>
        </w:rPr>
        <w:t>Provedení (akceptace)</w:t>
      </w:r>
      <w:r w:rsidR="00460B38">
        <w:rPr>
          <w:rFonts w:ascii="Arial" w:hAnsi="Arial" w:cs="Arial"/>
          <w:sz w:val="20"/>
          <w:szCs w:val="20"/>
        </w:rPr>
        <w:t xml:space="preserve"> všech</w:t>
      </w:r>
      <w:r w:rsidRPr="00DF35D1">
        <w:rPr>
          <w:rFonts w:ascii="Arial" w:hAnsi="Arial" w:cs="Arial"/>
          <w:sz w:val="20"/>
          <w:szCs w:val="20"/>
        </w:rPr>
        <w:t xml:space="preserve"> „jednotlivých dílčích plnění“ v rámci</w:t>
      </w:r>
      <w:r w:rsidRPr="001F6E82">
        <w:rPr>
          <w:rFonts w:ascii="Arial" w:hAnsi="Arial" w:cs="Arial"/>
          <w:sz w:val="20"/>
          <w:szCs w:val="20"/>
        </w:rPr>
        <w:t xml:space="preserve"> E</w:t>
      </w:r>
      <w:r w:rsidR="005B0F23">
        <w:rPr>
          <w:rFonts w:ascii="Arial" w:hAnsi="Arial" w:cs="Arial"/>
          <w:sz w:val="20"/>
          <w:szCs w:val="20"/>
        </w:rPr>
        <w:t>tapy</w:t>
      </w:r>
      <w:r w:rsidRPr="001F6E82">
        <w:rPr>
          <w:rFonts w:ascii="Arial" w:hAnsi="Arial" w:cs="Arial"/>
          <w:sz w:val="20"/>
          <w:szCs w:val="20"/>
        </w:rPr>
        <w:t xml:space="preserve"> </w:t>
      </w:r>
      <w:r w:rsidR="00D5230C">
        <w:rPr>
          <w:rFonts w:ascii="Arial" w:hAnsi="Arial" w:cs="Arial"/>
          <w:sz w:val="20"/>
          <w:szCs w:val="20"/>
        </w:rPr>
        <w:t>I</w:t>
      </w:r>
      <w:r w:rsidR="00F46229">
        <w:rPr>
          <w:rFonts w:ascii="Arial" w:hAnsi="Arial" w:cs="Arial"/>
          <w:sz w:val="20"/>
          <w:szCs w:val="20"/>
        </w:rPr>
        <w:t>.</w:t>
      </w:r>
      <w:r w:rsidR="00D5230C">
        <w:rPr>
          <w:rFonts w:ascii="Arial" w:hAnsi="Arial" w:cs="Arial"/>
          <w:sz w:val="20"/>
          <w:szCs w:val="20"/>
        </w:rPr>
        <w:t xml:space="preserve"> a</w:t>
      </w:r>
      <w:r w:rsidR="00F94618">
        <w:rPr>
          <w:rFonts w:ascii="Arial" w:hAnsi="Arial" w:cs="Arial"/>
          <w:sz w:val="20"/>
          <w:szCs w:val="20"/>
        </w:rPr>
        <w:t>ž</w:t>
      </w:r>
      <w:r w:rsidR="00D5230C">
        <w:rPr>
          <w:rFonts w:ascii="Arial" w:hAnsi="Arial" w:cs="Arial"/>
          <w:sz w:val="20"/>
          <w:szCs w:val="20"/>
        </w:rPr>
        <w:t xml:space="preserve"> Etapy V.</w:t>
      </w:r>
      <w:r w:rsidR="00943C97">
        <w:rPr>
          <w:rFonts w:ascii="Arial" w:hAnsi="Arial" w:cs="Arial"/>
          <w:sz w:val="20"/>
          <w:szCs w:val="20"/>
        </w:rPr>
        <w:t xml:space="preserve"> </w:t>
      </w:r>
      <w:r w:rsidR="005B0F23">
        <w:rPr>
          <w:rFonts w:ascii="Arial" w:hAnsi="Arial" w:cs="Arial"/>
          <w:sz w:val="20"/>
          <w:szCs w:val="20"/>
        </w:rPr>
        <w:t>a</w:t>
      </w:r>
      <w:r w:rsidR="008134D4">
        <w:rPr>
          <w:rFonts w:ascii="Arial" w:hAnsi="Arial" w:cs="Arial"/>
          <w:sz w:val="20"/>
          <w:szCs w:val="20"/>
        </w:rPr>
        <w:t xml:space="preserve"> rovněž</w:t>
      </w:r>
      <w:r w:rsidR="005B0F23">
        <w:rPr>
          <w:rFonts w:ascii="Arial" w:hAnsi="Arial" w:cs="Arial"/>
          <w:sz w:val="20"/>
          <w:szCs w:val="20"/>
        </w:rPr>
        <w:t xml:space="preserve"> provedení příslušné Etapy</w:t>
      </w:r>
      <w:r w:rsidRPr="001F6E82">
        <w:rPr>
          <w:rFonts w:ascii="Arial" w:hAnsi="Arial" w:cs="Arial"/>
          <w:sz w:val="20"/>
          <w:szCs w:val="20"/>
        </w:rPr>
        <w:t xml:space="preserve"> bude potvrzeno podpisem příslušného Akceptačního protokolu </w:t>
      </w:r>
      <w:r w:rsidR="00526D14">
        <w:rPr>
          <w:rFonts w:ascii="Arial" w:hAnsi="Arial" w:cs="Arial"/>
          <w:sz w:val="20"/>
          <w:szCs w:val="20"/>
        </w:rPr>
        <w:t>P</w:t>
      </w:r>
      <w:r w:rsidRPr="001F6E82">
        <w:rPr>
          <w:rFonts w:ascii="Arial" w:hAnsi="Arial" w:cs="Arial"/>
          <w:sz w:val="20"/>
          <w:szCs w:val="20"/>
        </w:rPr>
        <w:t xml:space="preserve">ověřenými osobami </w:t>
      </w:r>
      <w:r w:rsidR="000153EA">
        <w:rPr>
          <w:rFonts w:ascii="Arial" w:hAnsi="Arial" w:cs="Arial"/>
          <w:sz w:val="20"/>
          <w:szCs w:val="20"/>
        </w:rPr>
        <w:t>S</w:t>
      </w:r>
      <w:r w:rsidRPr="001F6E82">
        <w:rPr>
          <w:rFonts w:ascii="Arial" w:hAnsi="Arial" w:cs="Arial"/>
          <w:sz w:val="20"/>
          <w:szCs w:val="20"/>
        </w:rPr>
        <w:t xml:space="preserve">mluvních stran </w:t>
      </w:r>
      <w:r w:rsidRPr="001175EA">
        <w:rPr>
          <w:rFonts w:ascii="Arial" w:hAnsi="Arial" w:cs="Arial"/>
          <w:sz w:val="20"/>
          <w:szCs w:val="20"/>
        </w:rPr>
        <w:t xml:space="preserve">(viz čl. XV., odst. </w:t>
      </w:r>
      <w:r w:rsidR="000153EA" w:rsidRPr="001175EA">
        <w:rPr>
          <w:rFonts w:ascii="Arial" w:hAnsi="Arial" w:cs="Arial"/>
          <w:sz w:val="20"/>
          <w:szCs w:val="20"/>
        </w:rPr>
        <w:t>13. a 14</w:t>
      </w:r>
      <w:r w:rsidRPr="001175EA">
        <w:rPr>
          <w:rFonts w:ascii="Arial" w:hAnsi="Arial" w:cs="Arial"/>
          <w:sz w:val="20"/>
          <w:szCs w:val="20"/>
        </w:rPr>
        <w:t>.)</w:t>
      </w:r>
      <w:r w:rsidR="00911C2C" w:rsidRPr="001175EA">
        <w:rPr>
          <w:rFonts w:ascii="Arial" w:hAnsi="Arial" w:cs="Arial"/>
          <w:sz w:val="20"/>
          <w:szCs w:val="20"/>
        </w:rPr>
        <w:t>.</w:t>
      </w:r>
    </w:p>
    <w:p w14:paraId="19A281E6" w14:textId="77777777" w:rsidR="00911C2C" w:rsidRDefault="0013212B" w:rsidP="002F4A12">
      <w:pPr>
        <w:numPr>
          <w:ilvl w:val="0"/>
          <w:numId w:val="56"/>
        </w:numPr>
        <w:spacing w:after="120" w:line="276" w:lineRule="auto"/>
        <w:jc w:val="both"/>
        <w:rPr>
          <w:rFonts w:ascii="Arial" w:hAnsi="Arial" w:cs="Arial"/>
          <w:sz w:val="20"/>
          <w:szCs w:val="20"/>
        </w:rPr>
      </w:pPr>
      <w:r>
        <w:rPr>
          <w:rFonts w:ascii="Arial" w:hAnsi="Arial" w:cs="Arial"/>
          <w:sz w:val="20"/>
          <w:szCs w:val="20"/>
        </w:rPr>
        <w:t>Etapa I. bude považována za provedenou dnem podpisu Akceptačního protokolu o akceptaci Etapy I.</w:t>
      </w:r>
      <w:r w:rsidR="008D0323" w:rsidRPr="008D0323">
        <w:rPr>
          <w:rFonts w:ascii="Arial" w:hAnsi="Arial" w:cs="Arial"/>
          <w:sz w:val="20"/>
          <w:szCs w:val="20"/>
        </w:rPr>
        <w:t xml:space="preserve"> </w:t>
      </w:r>
    </w:p>
    <w:p w14:paraId="0A5E0257" w14:textId="77777777" w:rsidR="002B28DB" w:rsidRDefault="008D0323" w:rsidP="002F4A12">
      <w:pPr>
        <w:numPr>
          <w:ilvl w:val="0"/>
          <w:numId w:val="56"/>
        </w:numPr>
        <w:spacing w:after="120" w:line="276" w:lineRule="auto"/>
        <w:jc w:val="both"/>
        <w:rPr>
          <w:rFonts w:ascii="Arial" w:hAnsi="Arial" w:cs="Arial"/>
          <w:sz w:val="20"/>
          <w:szCs w:val="20"/>
        </w:rPr>
      </w:pPr>
      <w:r w:rsidRPr="001F6E82">
        <w:rPr>
          <w:rFonts w:ascii="Arial" w:hAnsi="Arial" w:cs="Arial"/>
          <w:sz w:val="20"/>
          <w:szCs w:val="20"/>
        </w:rPr>
        <w:t>Předávací</w:t>
      </w:r>
      <w:r>
        <w:rPr>
          <w:rFonts w:ascii="Arial" w:hAnsi="Arial" w:cs="Arial"/>
          <w:sz w:val="20"/>
          <w:szCs w:val="20"/>
        </w:rPr>
        <w:t>m</w:t>
      </w:r>
      <w:r w:rsidRPr="001F6E82">
        <w:rPr>
          <w:rFonts w:ascii="Arial" w:hAnsi="Arial" w:cs="Arial"/>
          <w:sz w:val="20"/>
          <w:szCs w:val="20"/>
        </w:rPr>
        <w:t xml:space="preserve"> protokol</w:t>
      </w:r>
      <w:r>
        <w:rPr>
          <w:rFonts w:ascii="Arial" w:hAnsi="Arial" w:cs="Arial"/>
          <w:sz w:val="20"/>
          <w:szCs w:val="20"/>
        </w:rPr>
        <w:t>em bude dokumentováno předání příslušného plnění k dalšímu pracovnímu postupu podle Harmonogramu.</w:t>
      </w:r>
    </w:p>
    <w:p w14:paraId="538C7668" w14:textId="77777777" w:rsidR="00037A83" w:rsidRPr="001F6E82" w:rsidRDefault="00037A83" w:rsidP="002F4A12">
      <w:pPr>
        <w:numPr>
          <w:ilvl w:val="0"/>
          <w:numId w:val="56"/>
        </w:numPr>
        <w:spacing w:after="120" w:line="276" w:lineRule="auto"/>
        <w:jc w:val="both"/>
        <w:rPr>
          <w:rFonts w:ascii="Arial" w:hAnsi="Arial" w:cs="Arial"/>
          <w:sz w:val="20"/>
          <w:szCs w:val="20"/>
        </w:rPr>
      </w:pPr>
      <w:r>
        <w:rPr>
          <w:rFonts w:ascii="Arial" w:hAnsi="Arial" w:cs="Arial"/>
          <w:sz w:val="20"/>
          <w:szCs w:val="20"/>
        </w:rPr>
        <w:t>Způsob předání jednotlivých plnění v r</w:t>
      </w:r>
      <w:r w:rsidR="004855E7">
        <w:rPr>
          <w:rFonts w:ascii="Arial" w:hAnsi="Arial" w:cs="Arial"/>
          <w:sz w:val="20"/>
          <w:szCs w:val="20"/>
        </w:rPr>
        <w:t>á</w:t>
      </w:r>
      <w:r>
        <w:rPr>
          <w:rFonts w:ascii="Arial" w:hAnsi="Arial" w:cs="Arial"/>
          <w:sz w:val="20"/>
          <w:szCs w:val="20"/>
        </w:rPr>
        <w:t xml:space="preserve">mci Díla je uveden v Příloze  č.1 této Smlouvy. </w:t>
      </w:r>
    </w:p>
    <w:p w14:paraId="4EA75377" w14:textId="77777777" w:rsidR="00DF35D1" w:rsidRPr="00DF35D1" w:rsidRDefault="002B28DB" w:rsidP="002F4A12">
      <w:pPr>
        <w:numPr>
          <w:ilvl w:val="0"/>
          <w:numId w:val="5"/>
        </w:numPr>
        <w:spacing w:after="120" w:line="276" w:lineRule="auto"/>
        <w:ind w:left="284" w:hanging="284"/>
        <w:jc w:val="both"/>
        <w:rPr>
          <w:rFonts w:ascii="Arial" w:hAnsi="Arial" w:cs="Arial"/>
          <w:sz w:val="20"/>
          <w:szCs w:val="20"/>
        </w:rPr>
      </w:pPr>
      <w:r w:rsidRPr="001F6E82">
        <w:rPr>
          <w:rFonts w:ascii="Arial" w:hAnsi="Arial" w:cs="Arial"/>
          <w:sz w:val="20"/>
          <w:szCs w:val="20"/>
        </w:rPr>
        <w:t xml:space="preserve">Dílo jako celek bude považováno za provedené dnem podpisu Akceptačního protokolu o akceptaci Díla jako celku </w:t>
      </w:r>
      <w:r w:rsidR="00BB22EB" w:rsidRPr="001F6E82">
        <w:rPr>
          <w:rFonts w:ascii="Arial" w:hAnsi="Arial" w:cs="Arial"/>
          <w:sz w:val="20"/>
          <w:szCs w:val="20"/>
        </w:rPr>
        <w:t>P</w:t>
      </w:r>
      <w:r w:rsidRPr="001F6E82">
        <w:rPr>
          <w:rFonts w:ascii="Arial" w:hAnsi="Arial" w:cs="Arial"/>
          <w:sz w:val="20"/>
          <w:szCs w:val="20"/>
        </w:rPr>
        <w:t xml:space="preserve">ověřenými osobami </w:t>
      </w:r>
      <w:r w:rsidR="000153EA">
        <w:rPr>
          <w:rFonts w:ascii="Arial" w:hAnsi="Arial" w:cs="Arial"/>
          <w:sz w:val="20"/>
          <w:szCs w:val="20"/>
        </w:rPr>
        <w:t>S</w:t>
      </w:r>
      <w:r w:rsidRPr="001F6E82">
        <w:rPr>
          <w:rFonts w:ascii="Arial" w:hAnsi="Arial" w:cs="Arial"/>
          <w:sz w:val="20"/>
          <w:szCs w:val="20"/>
        </w:rPr>
        <w:t>mluvních stran (v Etapě V</w:t>
      </w:r>
      <w:r w:rsidR="00BB22EB" w:rsidRPr="001F6E82">
        <w:rPr>
          <w:rFonts w:ascii="Arial" w:hAnsi="Arial" w:cs="Arial"/>
          <w:sz w:val="20"/>
          <w:szCs w:val="20"/>
        </w:rPr>
        <w:t>.</w:t>
      </w:r>
      <w:r w:rsidRPr="001F6E82">
        <w:rPr>
          <w:rFonts w:ascii="Arial" w:hAnsi="Arial" w:cs="Arial"/>
          <w:sz w:val="20"/>
          <w:szCs w:val="20"/>
        </w:rPr>
        <w:t>), to za předpokladu podpisu</w:t>
      </w:r>
      <w:r w:rsidR="00DF35D1">
        <w:rPr>
          <w:rFonts w:ascii="Arial" w:hAnsi="Arial" w:cs="Arial"/>
          <w:sz w:val="20"/>
          <w:szCs w:val="20"/>
        </w:rPr>
        <w:t xml:space="preserve"> příslušných</w:t>
      </w:r>
      <w:r w:rsidRPr="001F6E82">
        <w:rPr>
          <w:rFonts w:ascii="Arial" w:hAnsi="Arial" w:cs="Arial"/>
          <w:sz w:val="20"/>
          <w:szCs w:val="20"/>
        </w:rPr>
        <w:t xml:space="preserve"> Akceptačních protokolů </w:t>
      </w:r>
      <w:r w:rsidRPr="0096474F">
        <w:rPr>
          <w:rFonts w:ascii="Arial" w:hAnsi="Arial" w:cs="Arial"/>
          <w:b/>
          <w:sz w:val="20"/>
          <w:szCs w:val="20"/>
        </w:rPr>
        <w:t>o akceptaci</w:t>
      </w:r>
      <w:r w:rsidRPr="001F6E82">
        <w:rPr>
          <w:rFonts w:ascii="Arial" w:hAnsi="Arial" w:cs="Arial"/>
          <w:sz w:val="20"/>
          <w:szCs w:val="20"/>
        </w:rPr>
        <w:t xml:space="preserve"> </w:t>
      </w:r>
      <w:r w:rsidR="00DF35D1">
        <w:rPr>
          <w:rFonts w:ascii="Arial" w:hAnsi="Arial" w:cs="Arial"/>
          <w:sz w:val="20"/>
          <w:szCs w:val="20"/>
        </w:rPr>
        <w:t xml:space="preserve">příslušných </w:t>
      </w:r>
      <w:r w:rsidRPr="001F6E82">
        <w:rPr>
          <w:rFonts w:ascii="Arial" w:hAnsi="Arial" w:cs="Arial"/>
          <w:sz w:val="20"/>
          <w:szCs w:val="20"/>
        </w:rPr>
        <w:t xml:space="preserve">„jednotlivých dílčích plnění“ v předchozích </w:t>
      </w:r>
      <w:r w:rsidR="00A87642" w:rsidRPr="001F6E82">
        <w:rPr>
          <w:rFonts w:ascii="Arial" w:hAnsi="Arial" w:cs="Arial"/>
          <w:sz w:val="20"/>
          <w:szCs w:val="20"/>
        </w:rPr>
        <w:t>E</w:t>
      </w:r>
      <w:r w:rsidR="00A87642">
        <w:rPr>
          <w:rFonts w:ascii="Arial" w:hAnsi="Arial" w:cs="Arial"/>
          <w:sz w:val="20"/>
          <w:szCs w:val="20"/>
        </w:rPr>
        <w:t>tapách (</w:t>
      </w:r>
      <w:r w:rsidR="00214B63">
        <w:rPr>
          <w:rFonts w:ascii="Arial" w:hAnsi="Arial" w:cs="Arial"/>
          <w:sz w:val="20"/>
          <w:szCs w:val="20"/>
        </w:rPr>
        <w:t>pokud</w:t>
      </w:r>
      <w:r w:rsidR="000B2CF3">
        <w:rPr>
          <w:rFonts w:ascii="Arial" w:hAnsi="Arial" w:cs="Arial"/>
          <w:sz w:val="20"/>
          <w:szCs w:val="20"/>
        </w:rPr>
        <w:t xml:space="preserve"> </w:t>
      </w:r>
      <w:r w:rsidR="0008439E">
        <w:rPr>
          <w:rFonts w:ascii="Arial" w:hAnsi="Arial" w:cs="Arial"/>
          <w:sz w:val="20"/>
          <w:szCs w:val="20"/>
        </w:rPr>
        <w:t xml:space="preserve">podléhají </w:t>
      </w:r>
      <w:r w:rsidR="00DC09A2">
        <w:rPr>
          <w:rFonts w:ascii="Arial" w:hAnsi="Arial" w:cs="Arial"/>
          <w:sz w:val="20"/>
          <w:szCs w:val="20"/>
        </w:rPr>
        <w:t>A</w:t>
      </w:r>
      <w:r w:rsidR="0008439E">
        <w:rPr>
          <w:rFonts w:ascii="Arial" w:hAnsi="Arial" w:cs="Arial"/>
          <w:sz w:val="20"/>
          <w:szCs w:val="20"/>
        </w:rPr>
        <w:t>kceptaci</w:t>
      </w:r>
      <w:r w:rsidR="00214B63">
        <w:rPr>
          <w:rFonts w:ascii="Arial" w:hAnsi="Arial" w:cs="Arial"/>
          <w:sz w:val="20"/>
          <w:szCs w:val="20"/>
        </w:rPr>
        <w:t xml:space="preserve">) </w:t>
      </w:r>
      <w:r w:rsidR="00DF35D1" w:rsidRPr="0096474F">
        <w:rPr>
          <w:rFonts w:ascii="Arial" w:hAnsi="Arial" w:cs="Arial"/>
          <w:b/>
          <w:sz w:val="20"/>
          <w:szCs w:val="20"/>
        </w:rPr>
        <w:t xml:space="preserve">a o </w:t>
      </w:r>
      <w:r w:rsidR="00A87642" w:rsidRPr="0096474F">
        <w:rPr>
          <w:rFonts w:ascii="Arial" w:hAnsi="Arial" w:cs="Arial"/>
          <w:b/>
          <w:sz w:val="20"/>
          <w:szCs w:val="20"/>
        </w:rPr>
        <w:t>akceptaci</w:t>
      </w:r>
      <w:r w:rsidR="00A87642">
        <w:rPr>
          <w:rFonts w:ascii="Arial" w:hAnsi="Arial" w:cs="Arial"/>
          <w:sz w:val="20"/>
          <w:szCs w:val="20"/>
        </w:rPr>
        <w:t xml:space="preserve"> </w:t>
      </w:r>
      <w:r w:rsidR="00A87642" w:rsidRPr="001F6E82">
        <w:rPr>
          <w:rFonts w:ascii="Arial" w:hAnsi="Arial" w:cs="Arial"/>
          <w:sz w:val="20"/>
          <w:szCs w:val="20"/>
        </w:rPr>
        <w:t>všech</w:t>
      </w:r>
      <w:r w:rsidRPr="001F6E82">
        <w:rPr>
          <w:rFonts w:ascii="Arial" w:hAnsi="Arial" w:cs="Arial"/>
          <w:sz w:val="20"/>
          <w:szCs w:val="20"/>
        </w:rPr>
        <w:t xml:space="preserve"> předchozích </w:t>
      </w:r>
      <w:r w:rsidRPr="00DF35D1">
        <w:rPr>
          <w:rFonts w:ascii="Arial" w:hAnsi="Arial" w:cs="Arial"/>
          <w:sz w:val="20"/>
          <w:szCs w:val="20"/>
        </w:rPr>
        <w:t>Etap</w:t>
      </w:r>
      <w:r w:rsidR="0087451E">
        <w:rPr>
          <w:rFonts w:ascii="Arial" w:hAnsi="Arial" w:cs="Arial"/>
          <w:sz w:val="20"/>
          <w:szCs w:val="20"/>
        </w:rPr>
        <w:t xml:space="preserve"> </w:t>
      </w:r>
      <w:r w:rsidR="006D2C35">
        <w:rPr>
          <w:rFonts w:ascii="Arial" w:hAnsi="Arial" w:cs="Arial"/>
          <w:sz w:val="20"/>
          <w:szCs w:val="20"/>
        </w:rPr>
        <w:t>(</w:t>
      </w:r>
      <w:r w:rsidR="00666ECD">
        <w:rPr>
          <w:rFonts w:ascii="Arial" w:hAnsi="Arial" w:cs="Arial"/>
          <w:sz w:val="20"/>
          <w:szCs w:val="20"/>
        </w:rPr>
        <w:t xml:space="preserve">včetně </w:t>
      </w:r>
      <w:r w:rsidR="0087451E">
        <w:rPr>
          <w:rFonts w:ascii="Arial" w:hAnsi="Arial" w:cs="Arial"/>
          <w:sz w:val="20"/>
          <w:szCs w:val="20"/>
        </w:rPr>
        <w:t>Etapy V.</w:t>
      </w:r>
      <w:r w:rsidR="006D2C35">
        <w:rPr>
          <w:rFonts w:ascii="Arial" w:hAnsi="Arial" w:cs="Arial"/>
          <w:sz w:val="20"/>
          <w:szCs w:val="20"/>
        </w:rPr>
        <w:t>)</w:t>
      </w:r>
      <w:r w:rsidR="00F5018D">
        <w:rPr>
          <w:rFonts w:ascii="Arial" w:hAnsi="Arial" w:cs="Arial"/>
          <w:sz w:val="20"/>
          <w:szCs w:val="20"/>
        </w:rPr>
        <w:t>.</w:t>
      </w:r>
      <w:r w:rsidRPr="00DF35D1">
        <w:rPr>
          <w:rFonts w:ascii="Arial" w:hAnsi="Arial" w:cs="Arial"/>
          <w:sz w:val="20"/>
          <w:szCs w:val="20"/>
        </w:rPr>
        <w:t xml:space="preserve"> </w:t>
      </w:r>
    </w:p>
    <w:p w14:paraId="0439D45A" w14:textId="56D49CF4" w:rsidR="002B28DB" w:rsidRPr="001175EA" w:rsidRDefault="002B28DB" w:rsidP="002F4A12">
      <w:pPr>
        <w:numPr>
          <w:ilvl w:val="0"/>
          <w:numId w:val="5"/>
        </w:numPr>
        <w:spacing w:after="120" w:line="276" w:lineRule="auto"/>
        <w:ind w:left="284" w:hanging="284"/>
        <w:jc w:val="both"/>
        <w:rPr>
          <w:rFonts w:ascii="Arial" w:hAnsi="Arial" w:cs="Arial"/>
          <w:sz w:val="20"/>
          <w:szCs w:val="20"/>
        </w:rPr>
      </w:pPr>
      <w:r w:rsidRPr="001175EA">
        <w:rPr>
          <w:rFonts w:ascii="Arial" w:hAnsi="Arial" w:cs="Arial"/>
          <w:sz w:val="20"/>
          <w:szCs w:val="20"/>
        </w:rPr>
        <w:t xml:space="preserve">Podepsané </w:t>
      </w:r>
      <w:r w:rsidR="006D2C35">
        <w:rPr>
          <w:rFonts w:ascii="Arial" w:hAnsi="Arial" w:cs="Arial"/>
          <w:sz w:val="20"/>
          <w:szCs w:val="20"/>
        </w:rPr>
        <w:t xml:space="preserve">příslušné </w:t>
      </w:r>
      <w:r w:rsidRPr="001175EA">
        <w:rPr>
          <w:rFonts w:ascii="Arial" w:hAnsi="Arial" w:cs="Arial"/>
          <w:sz w:val="20"/>
          <w:szCs w:val="20"/>
        </w:rPr>
        <w:t>Akceptační protokoly / Akceptační protokol o akceptaci Díla jako celku budou podkladem pro fakturaci dle čl. V</w:t>
      </w:r>
      <w:r w:rsidR="0058758C" w:rsidRPr="001175EA">
        <w:rPr>
          <w:rFonts w:ascii="Arial" w:hAnsi="Arial" w:cs="Arial"/>
          <w:sz w:val="20"/>
          <w:szCs w:val="20"/>
        </w:rPr>
        <w:t>III</w:t>
      </w:r>
      <w:r w:rsidRPr="001175EA">
        <w:rPr>
          <w:rFonts w:ascii="Arial" w:hAnsi="Arial" w:cs="Arial"/>
          <w:sz w:val="20"/>
          <w:szCs w:val="20"/>
        </w:rPr>
        <w:t xml:space="preserve">. této </w:t>
      </w:r>
      <w:r w:rsidR="002261EA" w:rsidRPr="001175EA">
        <w:rPr>
          <w:rFonts w:ascii="Arial" w:hAnsi="Arial" w:cs="Arial"/>
          <w:sz w:val="20"/>
          <w:szCs w:val="20"/>
        </w:rPr>
        <w:t>S</w:t>
      </w:r>
      <w:r w:rsidRPr="001175EA">
        <w:rPr>
          <w:rFonts w:ascii="Arial" w:hAnsi="Arial" w:cs="Arial"/>
          <w:sz w:val="20"/>
          <w:szCs w:val="20"/>
        </w:rPr>
        <w:t>mlouvy.</w:t>
      </w:r>
    </w:p>
    <w:p w14:paraId="39942530" w14:textId="77777777" w:rsidR="002B28DB" w:rsidRPr="00697958" w:rsidRDefault="002B28DB" w:rsidP="002F4A12">
      <w:pPr>
        <w:numPr>
          <w:ilvl w:val="0"/>
          <w:numId w:val="5"/>
        </w:numPr>
        <w:spacing w:after="120" w:line="276" w:lineRule="auto"/>
        <w:ind w:left="284" w:hanging="284"/>
        <w:jc w:val="both"/>
        <w:rPr>
          <w:rFonts w:ascii="Arial" w:hAnsi="Arial" w:cs="Arial"/>
          <w:sz w:val="20"/>
          <w:szCs w:val="20"/>
        </w:rPr>
      </w:pPr>
      <w:bookmarkStart w:id="3" w:name="_Hlk94614047"/>
      <w:r w:rsidRPr="00697958">
        <w:rPr>
          <w:rFonts w:ascii="Arial" w:hAnsi="Arial" w:cs="Arial"/>
          <w:sz w:val="20"/>
          <w:szCs w:val="20"/>
        </w:rPr>
        <w:t xml:space="preserve">Akceptačním kritériem pro </w:t>
      </w:r>
      <w:r w:rsidR="00D5230C" w:rsidRPr="00697958">
        <w:rPr>
          <w:rFonts w:ascii="Arial" w:hAnsi="Arial" w:cs="Arial"/>
          <w:sz w:val="20"/>
          <w:szCs w:val="20"/>
        </w:rPr>
        <w:t xml:space="preserve">IA </w:t>
      </w:r>
      <w:r w:rsidRPr="00697958">
        <w:rPr>
          <w:rFonts w:ascii="Arial" w:hAnsi="Arial" w:cs="Arial"/>
          <w:sz w:val="20"/>
          <w:szCs w:val="20"/>
        </w:rPr>
        <w:t>se rozumí je</w:t>
      </w:r>
      <w:r w:rsidR="00D5230C" w:rsidRPr="00697958">
        <w:rPr>
          <w:rFonts w:ascii="Arial" w:hAnsi="Arial" w:cs="Arial"/>
          <w:sz w:val="20"/>
          <w:szCs w:val="20"/>
        </w:rPr>
        <w:t>jí</w:t>
      </w:r>
      <w:r w:rsidRPr="00697958">
        <w:rPr>
          <w:rFonts w:ascii="Arial" w:hAnsi="Arial" w:cs="Arial"/>
          <w:sz w:val="20"/>
          <w:szCs w:val="20"/>
        </w:rPr>
        <w:t xml:space="preserve"> soulad s Přílohou č. 1 této </w:t>
      </w:r>
      <w:r w:rsidR="00D5230C" w:rsidRPr="00697958">
        <w:rPr>
          <w:rFonts w:ascii="Arial" w:hAnsi="Arial" w:cs="Arial"/>
          <w:sz w:val="20"/>
          <w:szCs w:val="20"/>
        </w:rPr>
        <w:t>S</w:t>
      </w:r>
      <w:r w:rsidRPr="00697958">
        <w:rPr>
          <w:rFonts w:ascii="Arial" w:hAnsi="Arial" w:cs="Arial"/>
          <w:sz w:val="20"/>
          <w:szCs w:val="20"/>
        </w:rPr>
        <w:t>mlouvy a dohodnutými a formálně odsouhlasenými specifikacemi v rámci řízení projektu.</w:t>
      </w:r>
    </w:p>
    <w:bookmarkEnd w:id="3"/>
    <w:p w14:paraId="03636787" w14:textId="77777777" w:rsidR="002B28DB" w:rsidRPr="001F6E82" w:rsidRDefault="002B28DB" w:rsidP="002F4A12">
      <w:pPr>
        <w:numPr>
          <w:ilvl w:val="0"/>
          <w:numId w:val="5"/>
        </w:numPr>
        <w:spacing w:after="120" w:line="276" w:lineRule="auto"/>
        <w:ind w:left="284" w:hanging="284"/>
        <w:jc w:val="both"/>
        <w:rPr>
          <w:rFonts w:ascii="Arial" w:hAnsi="Arial" w:cs="Arial"/>
          <w:sz w:val="20"/>
          <w:szCs w:val="20"/>
        </w:rPr>
      </w:pPr>
      <w:r w:rsidRPr="001F6E82">
        <w:rPr>
          <w:rFonts w:ascii="Arial" w:hAnsi="Arial" w:cs="Arial"/>
          <w:sz w:val="20"/>
          <w:szCs w:val="20"/>
        </w:rPr>
        <w:t xml:space="preserve">Akceptační kritéria pro další „jednotlivá dílčí plnění“ jsou uvedena v Příloze č. 1 této </w:t>
      </w:r>
      <w:r w:rsidR="00CB5EBB">
        <w:rPr>
          <w:rFonts w:ascii="Arial" w:hAnsi="Arial" w:cs="Arial"/>
          <w:sz w:val="20"/>
          <w:szCs w:val="20"/>
        </w:rPr>
        <w:t>S</w:t>
      </w:r>
      <w:r w:rsidRPr="001F6E82">
        <w:rPr>
          <w:rFonts w:ascii="Arial" w:hAnsi="Arial" w:cs="Arial"/>
          <w:sz w:val="20"/>
          <w:szCs w:val="20"/>
        </w:rPr>
        <w:t>mlouvy.</w:t>
      </w:r>
    </w:p>
    <w:p w14:paraId="1787454A" w14:textId="77777777" w:rsidR="002B28DB" w:rsidRPr="001F6E82" w:rsidRDefault="002B28DB" w:rsidP="002F4A12">
      <w:pPr>
        <w:numPr>
          <w:ilvl w:val="0"/>
          <w:numId w:val="5"/>
        </w:numPr>
        <w:spacing w:after="120" w:line="276" w:lineRule="auto"/>
        <w:ind w:left="284" w:hanging="284"/>
        <w:jc w:val="both"/>
        <w:rPr>
          <w:rFonts w:ascii="Arial" w:hAnsi="Arial" w:cs="Arial"/>
          <w:sz w:val="20"/>
          <w:szCs w:val="20"/>
        </w:rPr>
      </w:pPr>
      <w:r w:rsidRPr="001F6E82">
        <w:rPr>
          <w:rFonts w:ascii="Arial" w:hAnsi="Arial" w:cs="Arial"/>
          <w:b/>
          <w:sz w:val="20"/>
          <w:szCs w:val="20"/>
        </w:rPr>
        <w:t xml:space="preserve">Akceptační </w:t>
      </w:r>
      <w:r w:rsidR="00C12F67">
        <w:rPr>
          <w:rFonts w:ascii="Arial" w:hAnsi="Arial" w:cs="Arial"/>
          <w:b/>
          <w:sz w:val="20"/>
          <w:szCs w:val="20"/>
        </w:rPr>
        <w:t xml:space="preserve">řízení </w:t>
      </w:r>
      <w:r w:rsidRPr="001F6E82">
        <w:rPr>
          <w:rFonts w:ascii="Arial" w:hAnsi="Arial" w:cs="Arial"/>
          <w:sz w:val="20"/>
          <w:szCs w:val="20"/>
        </w:rPr>
        <w:t>v každé Etapě bude probíhat podle následujících pravidel:</w:t>
      </w:r>
    </w:p>
    <w:p w14:paraId="3B79F7E8" w14:textId="77777777" w:rsidR="002B28DB" w:rsidRPr="001F6E82" w:rsidRDefault="001C20BE" w:rsidP="002F4A12">
      <w:pPr>
        <w:numPr>
          <w:ilvl w:val="0"/>
          <w:numId w:val="41"/>
        </w:numPr>
        <w:spacing w:after="120" w:line="276" w:lineRule="auto"/>
        <w:ind w:left="930"/>
        <w:jc w:val="both"/>
        <w:rPr>
          <w:rFonts w:ascii="Arial" w:hAnsi="Arial" w:cs="Arial"/>
          <w:sz w:val="20"/>
          <w:szCs w:val="20"/>
        </w:rPr>
      </w:pPr>
      <w:r>
        <w:rPr>
          <w:rFonts w:ascii="Arial" w:hAnsi="Arial" w:cs="Arial"/>
          <w:sz w:val="20"/>
          <w:szCs w:val="20"/>
        </w:rPr>
        <w:t>Poskytovatel</w:t>
      </w:r>
      <w:r w:rsidR="002B28DB" w:rsidRPr="001F6E82">
        <w:rPr>
          <w:rFonts w:ascii="Arial" w:hAnsi="Arial" w:cs="Arial"/>
          <w:sz w:val="20"/>
          <w:szCs w:val="20"/>
        </w:rPr>
        <w:t xml:space="preserve"> bude předkládat dílčí plnění nebo Dílo jako celek podle </w:t>
      </w:r>
      <w:r w:rsidR="00A74E61">
        <w:rPr>
          <w:rFonts w:ascii="Arial" w:hAnsi="Arial" w:cs="Arial"/>
          <w:sz w:val="20"/>
          <w:szCs w:val="20"/>
        </w:rPr>
        <w:t>H</w:t>
      </w:r>
      <w:r w:rsidR="002B28DB" w:rsidRPr="001F6E82">
        <w:rPr>
          <w:rFonts w:ascii="Arial" w:hAnsi="Arial" w:cs="Arial"/>
          <w:sz w:val="20"/>
          <w:szCs w:val="20"/>
        </w:rPr>
        <w:t xml:space="preserve">armonogramu dohodnutého touto </w:t>
      </w:r>
      <w:r w:rsidR="00DF35D1">
        <w:rPr>
          <w:rFonts w:ascii="Arial" w:hAnsi="Arial" w:cs="Arial"/>
          <w:sz w:val="20"/>
          <w:szCs w:val="20"/>
        </w:rPr>
        <w:t>S</w:t>
      </w:r>
      <w:r w:rsidR="002B28DB" w:rsidRPr="001F6E82">
        <w:rPr>
          <w:rFonts w:ascii="Arial" w:hAnsi="Arial" w:cs="Arial"/>
          <w:sz w:val="20"/>
          <w:szCs w:val="20"/>
        </w:rPr>
        <w:t>mlouvou</w:t>
      </w:r>
      <w:r w:rsidR="00CB5EBB">
        <w:rPr>
          <w:rFonts w:ascii="Arial" w:hAnsi="Arial" w:cs="Arial"/>
          <w:sz w:val="20"/>
          <w:szCs w:val="20"/>
        </w:rPr>
        <w:t xml:space="preserve"> (viz čl.</w:t>
      </w:r>
      <w:r w:rsidR="000B2CF3">
        <w:rPr>
          <w:rFonts w:ascii="Arial" w:hAnsi="Arial" w:cs="Arial"/>
          <w:sz w:val="20"/>
          <w:szCs w:val="20"/>
        </w:rPr>
        <w:t xml:space="preserve"> </w:t>
      </w:r>
      <w:r w:rsidR="00CB5EBB">
        <w:rPr>
          <w:rFonts w:ascii="Arial" w:hAnsi="Arial" w:cs="Arial"/>
          <w:sz w:val="20"/>
          <w:szCs w:val="20"/>
        </w:rPr>
        <w:t>III., odst.</w:t>
      </w:r>
      <w:r w:rsidR="000B2CF3">
        <w:rPr>
          <w:rFonts w:ascii="Arial" w:hAnsi="Arial" w:cs="Arial"/>
          <w:sz w:val="20"/>
          <w:szCs w:val="20"/>
        </w:rPr>
        <w:t xml:space="preserve"> </w:t>
      </w:r>
      <w:r w:rsidR="00CB5EBB">
        <w:rPr>
          <w:rFonts w:ascii="Arial" w:hAnsi="Arial" w:cs="Arial"/>
          <w:sz w:val="20"/>
          <w:szCs w:val="20"/>
        </w:rPr>
        <w:t>10.</w:t>
      </w:r>
      <w:r w:rsidR="00A87642">
        <w:rPr>
          <w:rFonts w:ascii="Arial" w:hAnsi="Arial" w:cs="Arial"/>
          <w:sz w:val="20"/>
          <w:szCs w:val="20"/>
        </w:rPr>
        <w:t xml:space="preserve">) </w:t>
      </w:r>
      <w:r w:rsidR="00A87642" w:rsidRPr="001F6E82">
        <w:rPr>
          <w:rFonts w:ascii="Arial" w:hAnsi="Arial" w:cs="Arial"/>
          <w:sz w:val="20"/>
          <w:szCs w:val="20"/>
        </w:rPr>
        <w:t>k</w:t>
      </w:r>
      <w:r w:rsidR="002B28DB" w:rsidRPr="001F6E82">
        <w:rPr>
          <w:rFonts w:ascii="Arial" w:hAnsi="Arial" w:cs="Arial"/>
          <w:sz w:val="20"/>
          <w:szCs w:val="20"/>
        </w:rPr>
        <w:t> odsouhlasení (akceptaci), resp. k</w:t>
      </w:r>
      <w:r w:rsidR="004B157D">
        <w:rPr>
          <w:rFonts w:ascii="Arial" w:hAnsi="Arial" w:cs="Arial"/>
          <w:sz w:val="20"/>
          <w:szCs w:val="20"/>
        </w:rPr>
        <w:t> výhradám/</w:t>
      </w:r>
      <w:r w:rsidR="002B28DB" w:rsidRPr="001F6E82">
        <w:rPr>
          <w:rFonts w:ascii="Arial" w:hAnsi="Arial" w:cs="Arial"/>
          <w:sz w:val="20"/>
          <w:szCs w:val="20"/>
        </w:rPr>
        <w:t xml:space="preserve">připomínkám Objednatele, které budou vypořádány </w:t>
      </w:r>
      <w:r w:rsidR="00F63A42">
        <w:rPr>
          <w:rFonts w:ascii="Arial" w:hAnsi="Arial" w:cs="Arial"/>
          <w:sz w:val="20"/>
          <w:szCs w:val="20"/>
        </w:rPr>
        <w:t xml:space="preserve">Poskytovatelem </w:t>
      </w:r>
      <w:r w:rsidR="002B28DB" w:rsidRPr="001F6E82">
        <w:rPr>
          <w:rFonts w:ascii="Arial" w:hAnsi="Arial" w:cs="Arial"/>
          <w:sz w:val="20"/>
          <w:szCs w:val="20"/>
        </w:rPr>
        <w:t xml:space="preserve">v průběhu </w:t>
      </w:r>
      <w:r w:rsidR="00A74E61">
        <w:rPr>
          <w:rFonts w:ascii="Arial" w:hAnsi="Arial" w:cs="Arial"/>
          <w:sz w:val="20"/>
          <w:szCs w:val="20"/>
        </w:rPr>
        <w:t xml:space="preserve">příslušného </w:t>
      </w:r>
      <w:r w:rsidR="002B28DB" w:rsidRPr="001F6E82">
        <w:rPr>
          <w:rFonts w:ascii="Arial" w:hAnsi="Arial" w:cs="Arial"/>
          <w:sz w:val="20"/>
          <w:szCs w:val="20"/>
        </w:rPr>
        <w:t>Akceptačního období.</w:t>
      </w:r>
    </w:p>
    <w:p w14:paraId="512858D2" w14:textId="77777777" w:rsidR="002B28DB" w:rsidRPr="001F6E82" w:rsidRDefault="002B28DB" w:rsidP="002F4A12">
      <w:pPr>
        <w:numPr>
          <w:ilvl w:val="0"/>
          <w:numId w:val="41"/>
        </w:numPr>
        <w:spacing w:after="120" w:line="276" w:lineRule="auto"/>
        <w:ind w:left="930"/>
        <w:jc w:val="both"/>
        <w:rPr>
          <w:rFonts w:ascii="Arial" w:hAnsi="Arial" w:cs="Arial"/>
          <w:sz w:val="20"/>
          <w:szCs w:val="20"/>
        </w:rPr>
      </w:pPr>
      <w:r w:rsidRPr="001F6E82">
        <w:rPr>
          <w:rFonts w:ascii="Arial" w:hAnsi="Arial" w:cs="Arial"/>
          <w:sz w:val="20"/>
          <w:szCs w:val="20"/>
        </w:rPr>
        <w:t>Akceptační období:</w:t>
      </w:r>
      <w:r w:rsidRPr="001F6E82">
        <w:rPr>
          <w:rFonts w:ascii="Arial" w:hAnsi="Arial" w:cs="Arial"/>
          <w:sz w:val="20"/>
          <w:szCs w:val="20"/>
          <w:u w:val="single"/>
        </w:rPr>
        <w:t xml:space="preserve"> </w:t>
      </w:r>
    </w:p>
    <w:p w14:paraId="13E44C74" w14:textId="77777777" w:rsidR="002B28DB" w:rsidRPr="001F6E82" w:rsidRDefault="002B28DB" w:rsidP="002F4A12">
      <w:pPr>
        <w:spacing w:after="120" w:line="276" w:lineRule="auto"/>
        <w:ind w:left="1418" w:hanging="485"/>
        <w:jc w:val="both"/>
        <w:rPr>
          <w:rFonts w:ascii="Arial" w:hAnsi="Arial" w:cs="Arial"/>
          <w:sz w:val="20"/>
          <w:szCs w:val="20"/>
          <w:u w:val="single"/>
        </w:rPr>
      </w:pPr>
      <w:r w:rsidRPr="001F6E82">
        <w:rPr>
          <w:rFonts w:ascii="Arial" w:hAnsi="Arial" w:cs="Arial"/>
          <w:sz w:val="20"/>
          <w:szCs w:val="20"/>
        </w:rPr>
        <w:t xml:space="preserve">ba) </w:t>
      </w:r>
      <w:r w:rsidRPr="001F6E82">
        <w:rPr>
          <w:rFonts w:ascii="Arial" w:hAnsi="Arial" w:cs="Arial"/>
          <w:sz w:val="20"/>
          <w:szCs w:val="20"/>
        </w:rPr>
        <w:tab/>
      </w:r>
      <w:r w:rsidRPr="001F6E82">
        <w:rPr>
          <w:rFonts w:ascii="Arial" w:hAnsi="Arial" w:cs="Arial"/>
          <w:sz w:val="20"/>
          <w:szCs w:val="20"/>
          <w:u w:val="single"/>
        </w:rPr>
        <w:t>pro akceptaci</w:t>
      </w:r>
      <w:r w:rsidR="00D5230C">
        <w:rPr>
          <w:rFonts w:ascii="Arial" w:hAnsi="Arial" w:cs="Arial"/>
          <w:sz w:val="20"/>
          <w:szCs w:val="20"/>
          <w:u w:val="single"/>
        </w:rPr>
        <w:t xml:space="preserve"> IA </w:t>
      </w:r>
      <w:r w:rsidRPr="001F6E82">
        <w:rPr>
          <w:rFonts w:ascii="Arial" w:hAnsi="Arial" w:cs="Arial"/>
          <w:sz w:val="20"/>
          <w:szCs w:val="20"/>
          <w:u w:val="single"/>
        </w:rPr>
        <w:t xml:space="preserve"> </w:t>
      </w:r>
    </w:p>
    <w:p w14:paraId="3855C1A7" w14:textId="77777777" w:rsidR="002B28DB" w:rsidRPr="00C12F67" w:rsidRDefault="002B28DB" w:rsidP="002F4A12">
      <w:pPr>
        <w:spacing w:after="120" w:line="276" w:lineRule="auto"/>
        <w:ind w:left="1418" w:hanging="2"/>
        <w:jc w:val="both"/>
        <w:rPr>
          <w:rFonts w:ascii="Arial" w:hAnsi="Arial" w:cs="Arial"/>
          <w:sz w:val="20"/>
          <w:szCs w:val="20"/>
        </w:rPr>
      </w:pPr>
      <w:r w:rsidRPr="00C12F67">
        <w:rPr>
          <w:rFonts w:ascii="Arial" w:hAnsi="Arial" w:cs="Arial"/>
          <w:b/>
          <w:sz w:val="20"/>
          <w:szCs w:val="20"/>
        </w:rPr>
        <w:t>začíná</w:t>
      </w:r>
      <w:r w:rsidRPr="00C12F67">
        <w:rPr>
          <w:rFonts w:ascii="Arial" w:hAnsi="Arial" w:cs="Arial"/>
          <w:sz w:val="20"/>
          <w:szCs w:val="20"/>
        </w:rPr>
        <w:t xml:space="preserve"> předáním výchozí verze dokumentu </w:t>
      </w:r>
      <w:r w:rsidRPr="00C12F67">
        <w:rPr>
          <w:rFonts w:ascii="Arial" w:hAnsi="Arial" w:cs="Arial"/>
          <w:b/>
          <w:sz w:val="20"/>
          <w:szCs w:val="20"/>
        </w:rPr>
        <w:t>a trvá</w:t>
      </w:r>
      <w:r w:rsidRPr="00C12F67">
        <w:rPr>
          <w:rFonts w:ascii="Arial" w:hAnsi="Arial" w:cs="Arial"/>
          <w:sz w:val="20"/>
          <w:szCs w:val="20"/>
        </w:rPr>
        <w:t xml:space="preserve"> v maximální celkové délce podle </w:t>
      </w:r>
      <w:r w:rsidR="00A74E61">
        <w:rPr>
          <w:rFonts w:ascii="Arial" w:hAnsi="Arial" w:cs="Arial"/>
          <w:sz w:val="20"/>
          <w:szCs w:val="20"/>
        </w:rPr>
        <w:t>H</w:t>
      </w:r>
      <w:r w:rsidRPr="00C12F67">
        <w:rPr>
          <w:rFonts w:ascii="Arial" w:hAnsi="Arial" w:cs="Arial"/>
          <w:sz w:val="20"/>
          <w:szCs w:val="20"/>
        </w:rPr>
        <w:t xml:space="preserve">armonogramu, </w:t>
      </w:r>
    </w:p>
    <w:p w14:paraId="4CF2F065" w14:textId="77777777" w:rsidR="002B28DB" w:rsidRPr="00C12F67" w:rsidRDefault="002B28DB" w:rsidP="002F4A12">
      <w:pPr>
        <w:spacing w:after="120" w:line="276" w:lineRule="auto"/>
        <w:ind w:left="1418" w:hanging="485"/>
        <w:jc w:val="both"/>
        <w:rPr>
          <w:rFonts w:ascii="Arial" w:hAnsi="Arial" w:cs="Arial"/>
          <w:sz w:val="20"/>
          <w:szCs w:val="20"/>
        </w:rPr>
      </w:pPr>
      <w:r w:rsidRPr="00C12F67">
        <w:rPr>
          <w:rFonts w:ascii="Arial" w:hAnsi="Arial" w:cs="Arial"/>
          <w:sz w:val="20"/>
          <w:szCs w:val="20"/>
        </w:rPr>
        <w:t>bb)</w:t>
      </w:r>
      <w:r w:rsidRPr="00C12F67">
        <w:rPr>
          <w:rFonts w:ascii="Arial" w:hAnsi="Arial" w:cs="Arial"/>
          <w:sz w:val="20"/>
          <w:szCs w:val="20"/>
        </w:rPr>
        <w:tab/>
      </w:r>
      <w:r w:rsidRPr="00C12F67">
        <w:rPr>
          <w:rFonts w:ascii="Arial" w:hAnsi="Arial" w:cs="Arial"/>
          <w:sz w:val="20"/>
          <w:szCs w:val="20"/>
          <w:u w:val="single"/>
        </w:rPr>
        <w:t>pro akceptaci UAT</w:t>
      </w:r>
      <w:r w:rsidRPr="00C12F67">
        <w:rPr>
          <w:rFonts w:ascii="Arial" w:hAnsi="Arial" w:cs="Arial"/>
          <w:sz w:val="20"/>
          <w:szCs w:val="20"/>
        </w:rPr>
        <w:t xml:space="preserve"> </w:t>
      </w:r>
    </w:p>
    <w:p w14:paraId="1EFD2C88" w14:textId="77777777" w:rsidR="002B28DB" w:rsidRPr="00C12F67" w:rsidRDefault="002B28DB" w:rsidP="002F4A12">
      <w:pPr>
        <w:spacing w:after="120" w:line="276" w:lineRule="auto"/>
        <w:ind w:left="1418" w:hanging="2"/>
        <w:jc w:val="both"/>
        <w:rPr>
          <w:rFonts w:ascii="Arial" w:hAnsi="Arial" w:cs="Arial"/>
          <w:sz w:val="20"/>
          <w:szCs w:val="20"/>
        </w:rPr>
      </w:pPr>
      <w:r w:rsidRPr="00C12F67">
        <w:rPr>
          <w:rFonts w:ascii="Arial" w:hAnsi="Arial" w:cs="Arial"/>
          <w:b/>
          <w:sz w:val="20"/>
          <w:szCs w:val="20"/>
        </w:rPr>
        <w:t>začíná</w:t>
      </w:r>
      <w:r w:rsidRPr="00C12F67">
        <w:rPr>
          <w:rFonts w:ascii="Arial" w:hAnsi="Arial" w:cs="Arial"/>
          <w:sz w:val="20"/>
          <w:szCs w:val="20"/>
        </w:rPr>
        <w:t xml:space="preserve"> provedením UAT a současně předáním seznamu chyb z UAT, který obsahuje neuzavřené chyby z evidence </w:t>
      </w:r>
      <w:r w:rsidR="002E2C24" w:rsidRPr="00C12F67">
        <w:rPr>
          <w:rFonts w:ascii="Arial" w:hAnsi="Arial" w:cs="Arial"/>
          <w:sz w:val="20"/>
          <w:szCs w:val="20"/>
        </w:rPr>
        <w:t xml:space="preserve">Servis Desku </w:t>
      </w:r>
      <w:r w:rsidRPr="00C12F67">
        <w:rPr>
          <w:rFonts w:ascii="Arial" w:hAnsi="Arial" w:cs="Arial"/>
          <w:sz w:val="20"/>
          <w:szCs w:val="20"/>
        </w:rPr>
        <w:t xml:space="preserve">předané </w:t>
      </w:r>
      <w:r w:rsidR="001C20BE">
        <w:rPr>
          <w:rFonts w:ascii="Arial" w:hAnsi="Arial" w:cs="Arial"/>
          <w:sz w:val="20"/>
          <w:szCs w:val="20"/>
        </w:rPr>
        <w:t>Poskytovatel</w:t>
      </w:r>
      <w:r w:rsidRPr="00C12F67">
        <w:rPr>
          <w:rFonts w:ascii="Arial" w:hAnsi="Arial" w:cs="Arial"/>
          <w:sz w:val="20"/>
          <w:szCs w:val="20"/>
        </w:rPr>
        <w:t xml:space="preserve">i k vypořádání </w:t>
      </w:r>
      <w:r w:rsidRPr="00C12F67">
        <w:rPr>
          <w:rFonts w:ascii="Arial" w:hAnsi="Arial" w:cs="Arial"/>
          <w:b/>
          <w:sz w:val="20"/>
          <w:szCs w:val="20"/>
        </w:rPr>
        <w:t>a trvá</w:t>
      </w:r>
      <w:r w:rsidRPr="00C12F67">
        <w:rPr>
          <w:rFonts w:ascii="Arial" w:hAnsi="Arial" w:cs="Arial"/>
          <w:sz w:val="20"/>
          <w:szCs w:val="20"/>
        </w:rPr>
        <w:t xml:space="preserve"> v maximální celkové délce podle </w:t>
      </w:r>
      <w:r w:rsidR="00A74E61">
        <w:rPr>
          <w:rFonts w:ascii="Arial" w:hAnsi="Arial" w:cs="Arial"/>
          <w:sz w:val="20"/>
          <w:szCs w:val="20"/>
        </w:rPr>
        <w:t>H</w:t>
      </w:r>
      <w:r w:rsidRPr="00C12F67">
        <w:rPr>
          <w:rFonts w:ascii="Arial" w:hAnsi="Arial" w:cs="Arial"/>
          <w:sz w:val="20"/>
          <w:szCs w:val="20"/>
        </w:rPr>
        <w:t xml:space="preserve">armonogramu, </w:t>
      </w:r>
    </w:p>
    <w:p w14:paraId="71A22F13" w14:textId="77777777" w:rsidR="002B28DB" w:rsidRPr="001F6E82" w:rsidRDefault="002B28DB" w:rsidP="002F4A12">
      <w:pPr>
        <w:spacing w:after="120" w:line="276" w:lineRule="auto"/>
        <w:ind w:left="1418" w:hanging="485"/>
        <w:jc w:val="both"/>
        <w:rPr>
          <w:rFonts w:ascii="Arial" w:hAnsi="Arial" w:cs="Arial"/>
          <w:sz w:val="20"/>
          <w:szCs w:val="20"/>
        </w:rPr>
      </w:pPr>
      <w:r w:rsidRPr="00C12F67">
        <w:rPr>
          <w:rFonts w:ascii="Arial" w:hAnsi="Arial" w:cs="Arial"/>
          <w:sz w:val="20"/>
          <w:szCs w:val="20"/>
        </w:rPr>
        <w:t>bc)</w:t>
      </w:r>
      <w:r w:rsidRPr="00C12F67">
        <w:rPr>
          <w:rFonts w:ascii="Arial" w:hAnsi="Arial" w:cs="Arial"/>
          <w:sz w:val="20"/>
          <w:szCs w:val="20"/>
        </w:rPr>
        <w:tab/>
      </w:r>
      <w:r w:rsidRPr="00C12F67">
        <w:rPr>
          <w:rFonts w:ascii="Arial" w:hAnsi="Arial" w:cs="Arial"/>
          <w:sz w:val="20"/>
          <w:szCs w:val="20"/>
          <w:u w:val="single"/>
        </w:rPr>
        <w:t xml:space="preserve">pro akceptaci </w:t>
      </w:r>
      <w:r w:rsidR="002E2C24" w:rsidRPr="00C12F67">
        <w:rPr>
          <w:rFonts w:ascii="Arial" w:hAnsi="Arial" w:cs="Arial"/>
          <w:sz w:val="20"/>
          <w:szCs w:val="20"/>
          <w:u w:val="single"/>
        </w:rPr>
        <w:t>P</w:t>
      </w:r>
      <w:r w:rsidRPr="00C12F67">
        <w:rPr>
          <w:rFonts w:ascii="Arial" w:hAnsi="Arial" w:cs="Arial"/>
          <w:sz w:val="20"/>
          <w:szCs w:val="20"/>
          <w:u w:val="single"/>
        </w:rPr>
        <w:t>ilotního provozu</w:t>
      </w:r>
      <w:r w:rsidRPr="001F6E82">
        <w:rPr>
          <w:rFonts w:ascii="Arial" w:hAnsi="Arial" w:cs="Arial"/>
          <w:sz w:val="20"/>
          <w:szCs w:val="20"/>
        </w:rPr>
        <w:t xml:space="preserve"> </w:t>
      </w:r>
    </w:p>
    <w:p w14:paraId="75F4EBA7" w14:textId="77777777" w:rsidR="002B28DB" w:rsidRPr="001F6E82" w:rsidRDefault="002B28DB" w:rsidP="002F4A12">
      <w:pPr>
        <w:spacing w:after="120" w:line="276" w:lineRule="auto"/>
        <w:ind w:left="1418" w:hanging="2"/>
        <w:jc w:val="both"/>
        <w:rPr>
          <w:rFonts w:ascii="Arial" w:hAnsi="Arial" w:cs="Arial"/>
          <w:sz w:val="20"/>
          <w:szCs w:val="20"/>
        </w:rPr>
      </w:pPr>
      <w:r w:rsidRPr="001F6E82">
        <w:rPr>
          <w:rFonts w:ascii="Arial" w:hAnsi="Arial" w:cs="Arial"/>
          <w:sz w:val="20"/>
          <w:szCs w:val="20"/>
        </w:rPr>
        <w:t xml:space="preserve">začíná provedením </w:t>
      </w:r>
      <w:r w:rsidR="00F26B15">
        <w:rPr>
          <w:rFonts w:ascii="Arial" w:hAnsi="Arial" w:cs="Arial"/>
          <w:sz w:val="20"/>
          <w:szCs w:val="20"/>
        </w:rPr>
        <w:t>P</w:t>
      </w:r>
      <w:r w:rsidRPr="001F6E82">
        <w:rPr>
          <w:rFonts w:ascii="Arial" w:hAnsi="Arial" w:cs="Arial"/>
          <w:sz w:val="20"/>
          <w:szCs w:val="20"/>
        </w:rPr>
        <w:t>ilotního provozu a současně předáním seznamu chyb z </w:t>
      </w:r>
      <w:r w:rsidR="00F26B15">
        <w:rPr>
          <w:rFonts w:ascii="Arial" w:hAnsi="Arial" w:cs="Arial"/>
          <w:sz w:val="20"/>
          <w:szCs w:val="20"/>
        </w:rPr>
        <w:t>P</w:t>
      </w:r>
      <w:r w:rsidRPr="001F6E82">
        <w:rPr>
          <w:rFonts w:ascii="Arial" w:hAnsi="Arial" w:cs="Arial"/>
          <w:sz w:val="20"/>
          <w:szCs w:val="20"/>
        </w:rPr>
        <w:t xml:space="preserve">ilotního provozu k vypořádání </w:t>
      </w:r>
      <w:r w:rsidR="00F63A42">
        <w:rPr>
          <w:rFonts w:ascii="Arial" w:hAnsi="Arial" w:cs="Arial"/>
          <w:sz w:val="20"/>
          <w:szCs w:val="20"/>
        </w:rPr>
        <w:t xml:space="preserve">Poskytovateli </w:t>
      </w:r>
      <w:r w:rsidRPr="001F6E82">
        <w:rPr>
          <w:rFonts w:ascii="Arial" w:hAnsi="Arial" w:cs="Arial"/>
          <w:sz w:val="20"/>
          <w:szCs w:val="20"/>
        </w:rPr>
        <w:t xml:space="preserve">a trvá v maximální celkové délce podle </w:t>
      </w:r>
      <w:r w:rsidR="00CB5EBB">
        <w:rPr>
          <w:rFonts w:ascii="Arial" w:hAnsi="Arial" w:cs="Arial"/>
          <w:sz w:val="20"/>
          <w:szCs w:val="20"/>
        </w:rPr>
        <w:lastRenderedPageBreak/>
        <w:t>H</w:t>
      </w:r>
      <w:r w:rsidRPr="001F6E82">
        <w:rPr>
          <w:rFonts w:ascii="Arial" w:hAnsi="Arial" w:cs="Arial"/>
          <w:sz w:val="20"/>
          <w:szCs w:val="20"/>
        </w:rPr>
        <w:t xml:space="preserve">armonogramu. </w:t>
      </w:r>
      <w:r w:rsidR="00546198">
        <w:rPr>
          <w:rFonts w:ascii="Arial" w:hAnsi="Arial" w:cs="Arial"/>
          <w:sz w:val="20"/>
          <w:szCs w:val="20"/>
        </w:rPr>
        <w:t>S</w:t>
      </w:r>
      <w:r w:rsidRPr="001F6E82">
        <w:rPr>
          <w:rFonts w:ascii="Arial" w:hAnsi="Arial" w:cs="Arial"/>
          <w:sz w:val="20"/>
          <w:szCs w:val="20"/>
        </w:rPr>
        <w:t xml:space="preserve">eznam chyb obsahuje neuzavřené chyby z evidence Service Desk předané </w:t>
      </w:r>
      <w:r w:rsidR="00F63A42">
        <w:rPr>
          <w:rFonts w:ascii="Arial" w:hAnsi="Arial" w:cs="Arial"/>
          <w:sz w:val="20"/>
          <w:szCs w:val="20"/>
        </w:rPr>
        <w:t>Poskytovatel</w:t>
      </w:r>
      <w:r w:rsidR="00701165">
        <w:rPr>
          <w:rFonts w:ascii="Arial" w:hAnsi="Arial" w:cs="Arial"/>
          <w:sz w:val="20"/>
          <w:szCs w:val="20"/>
        </w:rPr>
        <w:t>i</w:t>
      </w:r>
      <w:r w:rsidRPr="001F6E82">
        <w:rPr>
          <w:rFonts w:ascii="Arial" w:hAnsi="Arial" w:cs="Arial"/>
          <w:sz w:val="20"/>
          <w:szCs w:val="20"/>
        </w:rPr>
        <w:t xml:space="preserve">. </w:t>
      </w:r>
    </w:p>
    <w:p w14:paraId="50015A55" w14:textId="77777777" w:rsidR="002B28DB" w:rsidRPr="00C12F67" w:rsidRDefault="002B28DB" w:rsidP="002F4A12">
      <w:pPr>
        <w:spacing w:after="120" w:line="276" w:lineRule="auto"/>
        <w:ind w:left="1418" w:hanging="485"/>
        <w:jc w:val="both"/>
        <w:rPr>
          <w:rFonts w:ascii="Arial" w:hAnsi="Arial" w:cs="Arial"/>
          <w:sz w:val="20"/>
          <w:szCs w:val="20"/>
          <w:u w:val="single"/>
        </w:rPr>
      </w:pPr>
      <w:r w:rsidRPr="001F6E82">
        <w:rPr>
          <w:rFonts w:ascii="Arial" w:hAnsi="Arial" w:cs="Arial"/>
          <w:sz w:val="20"/>
          <w:szCs w:val="20"/>
        </w:rPr>
        <w:t>bd)</w:t>
      </w:r>
      <w:r w:rsidRPr="001F6E82">
        <w:rPr>
          <w:rFonts w:ascii="Arial" w:hAnsi="Arial" w:cs="Arial"/>
          <w:sz w:val="20"/>
          <w:szCs w:val="20"/>
        </w:rPr>
        <w:tab/>
      </w:r>
      <w:r w:rsidRPr="001F6E82">
        <w:rPr>
          <w:rFonts w:ascii="Arial" w:hAnsi="Arial" w:cs="Arial"/>
          <w:sz w:val="20"/>
          <w:szCs w:val="20"/>
          <w:u w:val="single"/>
        </w:rPr>
        <w:t xml:space="preserve">pro akceptaci </w:t>
      </w:r>
      <w:r w:rsidR="002E2C24" w:rsidRPr="00C12F67">
        <w:rPr>
          <w:rFonts w:ascii="Arial" w:hAnsi="Arial" w:cs="Arial"/>
          <w:sz w:val="20"/>
          <w:szCs w:val="20"/>
          <w:u w:val="single"/>
        </w:rPr>
        <w:t>revize IA</w:t>
      </w:r>
    </w:p>
    <w:p w14:paraId="5EF341AC" w14:textId="77777777" w:rsidR="002B28DB" w:rsidRPr="001F6E82" w:rsidRDefault="002B28DB" w:rsidP="002F4A12">
      <w:pPr>
        <w:spacing w:after="120" w:line="276" w:lineRule="auto"/>
        <w:ind w:left="1418" w:hanging="2"/>
        <w:jc w:val="both"/>
        <w:rPr>
          <w:rFonts w:ascii="Arial" w:hAnsi="Arial" w:cs="Arial"/>
          <w:sz w:val="20"/>
          <w:szCs w:val="20"/>
        </w:rPr>
      </w:pPr>
      <w:r w:rsidRPr="001F6E82">
        <w:rPr>
          <w:rFonts w:ascii="Arial" w:hAnsi="Arial" w:cs="Arial"/>
          <w:sz w:val="20"/>
          <w:szCs w:val="20"/>
        </w:rPr>
        <w:t>začíná předáním upravené verze dokumentu (revidovan</w:t>
      </w:r>
      <w:r w:rsidR="002E2C24">
        <w:rPr>
          <w:rFonts w:ascii="Arial" w:hAnsi="Arial" w:cs="Arial"/>
          <w:sz w:val="20"/>
          <w:szCs w:val="20"/>
        </w:rPr>
        <w:t xml:space="preserve">á </w:t>
      </w:r>
      <w:r w:rsidR="00A87642">
        <w:rPr>
          <w:rFonts w:ascii="Arial" w:hAnsi="Arial" w:cs="Arial"/>
          <w:sz w:val="20"/>
          <w:szCs w:val="20"/>
        </w:rPr>
        <w:t>IA)</w:t>
      </w:r>
      <w:r w:rsidR="00A87642" w:rsidRPr="001F6E82">
        <w:rPr>
          <w:rFonts w:ascii="Arial" w:hAnsi="Arial" w:cs="Arial"/>
          <w:sz w:val="20"/>
          <w:szCs w:val="20"/>
        </w:rPr>
        <w:t xml:space="preserve"> a</w:t>
      </w:r>
      <w:r w:rsidRPr="001F6E82">
        <w:rPr>
          <w:rFonts w:ascii="Arial" w:hAnsi="Arial" w:cs="Arial"/>
          <w:sz w:val="20"/>
          <w:szCs w:val="20"/>
        </w:rPr>
        <w:t xml:space="preserve"> trvá v maximální celkové délce podle </w:t>
      </w:r>
      <w:r w:rsidR="00D527F5">
        <w:rPr>
          <w:rFonts w:ascii="Arial" w:hAnsi="Arial" w:cs="Arial"/>
          <w:sz w:val="20"/>
          <w:szCs w:val="20"/>
        </w:rPr>
        <w:t>H</w:t>
      </w:r>
      <w:r w:rsidRPr="001F6E82">
        <w:rPr>
          <w:rFonts w:ascii="Arial" w:hAnsi="Arial" w:cs="Arial"/>
          <w:sz w:val="20"/>
          <w:szCs w:val="20"/>
        </w:rPr>
        <w:t>armonogramu.</w:t>
      </w:r>
    </w:p>
    <w:p w14:paraId="352B58AC" w14:textId="0180BE04" w:rsidR="002B28DB" w:rsidRPr="001F6E82" w:rsidRDefault="002B28DB" w:rsidP="002F4A12">
      <w:pPr>
        <w:numPr>
          <w:ilvl w:val="0"/>
          <w:numId w:val="41"/>
        </w:numPr>
        <w:spacing w:after="120" w:line="276" w:lineRule="auto"/>
        <w:ind w:left="924" w:hanging="357"/>
        <w:jc w:val="both"/>
        <w:rPr>
          <w:rFonts w:ascii="Arial" w:hAnsi="Arial" w:cs="Arial"/>
          <w:sz w:val="20"/>
          <w:szCs w:val="20"/>
        </w:rPr>
      </w:pPr>
      <w:r w:rsidRPr="001F6E82">
        <w:rPr>
          <w:rFonts w:ascii="Arial" w:hAnsi="Arial" w:cs="Arial"/>
          <w:sz w:val="20"/>
          <w:szCs w:val="20"/>
        </w:rPr>
        <w:t xml:space="preserve">Objednatel je povinen do konce </w:t>
      </w:r>
      <w:r w:rsidR="00B61A41">
        <w:rPr>
          <w:rFonts w:ascii="Arial" w:hAnsi="Arial" w:cs="Arial"/>
          <w:sz w:val="20"/>
          <w:szCs w:val="20"/>
        </w:rPr>
        <w:t>A</w:t>
      </w:r>
      <w:r w:rsidRPr="001F6E82">
        <w:rPr>
          <w:rFonts w:ascii="Arial" w:hAnsi="Arial" w:cs="Arial"/>
          <w:sz w:val="20"/>
          <w:szCs w:val="20"/>
        </w:rPr>
        <w:t>kceptačního období provést buďto akceptaci předaného dílčího plnění/Díla jako celku formou podpisu příslušného Akceptačního protokolu (bez</w:t>
      </w:r>
      <w:r w:rsidR="003E1EC9">
        <w:rPr>
          <w:rFonts w:ascii="Arial" w:hAnsi="Arial" w:cs="Arial"/>
          <w:sz w:val="20"/>
          <w:szCs w:val="20"/>
        </w:rPr>
        <w:t xml:space="preserve"> výhrad nebo též </w:t>
      </w:r>
      <w:r w:rsidRPr="001F6E82">
        <w:rPr>
          <w:rFonts w:ascii="Arial" w:hAnsi="Arial" w:cs="Arial"/>
          <w:sz w:val="20"/>
          <w:szCs w:val="20"/>
        </w:rPr>
        <w:t>připomínek) nebo akceptaci odmítnout a v příslušném Akceptačním protokolu uvést výčet nesplněných dohodnutých akceptačních kritérií, pro které příslušné dílčí plnění / Dílo jako celek neakceptuje.</w:t>
      </w:r>
    </w:p>
    <w:p w14:paraId="5AF59B9E" w14:textId="69F586C4" w:rsidR="002B28DB" w:rsidRPr="001C20BE" w:rsidRDefault="002B28DB" w:rsidP="002F4A12">
      <w:pPr>
        <w:numPr>
          <w:ilvl w:val="0"/>
          <w:numId w:val="41"/>
        </w:numPr>
        <w:spacing w:after="120" w:line="276" w:lineRule="auto"/>
        <w:ind w:left="924" w:hanging="357"/>
        <w:jc w:val="both"/>
        <w:rPr>
          <w:rFonts w:ascii="Arial" w:hAnsi="Arial" w:cs="Arial"/>
          <w:sz w:val="20"/>
          <w:szCs w:val="20"/>
        </w:rPr>
      </w:pPr>
      <w:r w:rsidRPr="001C20BE">
        <w:rPr>
          <w:rFonts w:ascii="Arial" w:hAnsi="Arial" w:cs="Arial"/>
          <w:sz w:val="20"/>
          <w:szCs w:val="20"/>
        </w:rPr>
        <w:t>Pokud dojde k akceptaci s</w:t>
      </w:r>
      <w:r w:rsidR="003E1EC9">
        <w:rPr>
          <w:rFonts w:ascii="Arial" w:hAnsi="Arial" w:cs="Arial"/>
          <w:sz w:val="20"/>
          <w:szCs w:val="20"/>
        </w:rPr>
        <w:t> </w:t>
      </w:r>
      <w:r w:rsidR="00A87642">
        <w:rPr>
          <w:rFonts w:ascii="Arial" w:hAnsi="Arial" w:cs="Arial"/>
          <w:sz w:val="20"/>
          <w:szCs w:val="20"/>
        </w:rPr>
        <w:t>výhradami</w:t>
      </w:r>
      <w:r w:rsidR="003E1EC9">
        <w:rPr>
          <w:rFonts w:ascii="Arial" w:hAnsi="Arial" w:cs="Arial"/>
          <w:sz w:val="20"/>
          <w:szCs w:val="20"/>
        </w:rPr>
        <w:t>/</w:t>
      </w:r>
      <w:r w:rsidRPr="001C20BE">
        <w:rPr>
          <w:rFonts w:ascii="Arial" w:hAnsi="Arial" w:cs="Arial"/>
          <w:sz w:val="20"/>
          <w:szCs w:val="20"/>
        </w:rPr>
        <w:t xml:space="preserve">připomínkami, je příslušné dílčí plnění/ Dílo jako celek považováno za akceptované (tj. provedené) a </w:t>
      </w:r>
      <w:r w:rsidR="003E1EC9">
        <w:rPr>
          <w:rFonts w:ascii="Arial" w:hAnsi="Arial" w:cs="Arial"/>
          <w:sz w:val="20"/>
          <w:szCs w:val="20"/>
        </w:rPr>
        <w:t>výhrady/</w:t>
      </w:r>
      <w:r w:rsidRPr="001C20BE">
        <w:rPr>
          <w:rFonts w:ascii="Arial" w:hAnsi="Arial" w:cs="Arial"/>
          <w:sz w:val="20"/>
          <w:szCs w:val="20"/>
        </w:rPr>
        <w:t>připomínky jsou uvedeny v příslušném Akceptačním protokolu včetně dohodnutého termínu a způsobu odstranění</w:t>
      </w:r>
      <w:r w:rsidR="00AD7A97">
        <w:rPr>
          <w:rFonts w:ascii="Arial" w:hAnsi="Arial" w:cs="Arial"/>
          <w:sz w:val="20"/>
          <w:szCs w:val="20"/>
        </w:rPr>
        <w:t xml:space="preserve"> výhrad/</w:t>
      </w:r>
      <w:r w:rsidRPr="001C20BE">
        <w:rPr>
          <w:rFonts w:ascii="Arial" w:hAnsi="Arial" w:cs="Arial"/>
          <w:sz w:val="20"/>
          <w:szCs w:val="20"/>
        </w:rPr>
        <w:t>připomínek</w:t>
      </w:r>
      <w:r w:rsidR="00AD7A97">
        <w:rPr>
          <w:rFonts w:ascii="Arial" w:hAnsi="Arial" w:cs="Arial"/>
          <w:sz w:val="20"/>
          <w:szCs w:val="20"/>
        </w:rPr>
        <w:t xml:space="preserve"> (též chyb)</w:t>
      </w:r>
      <w:r w:rsidRPr="001C20BE">
        <w:rPr>
          <w:rFonts w:ascii="Arial" w:hAnsi="Arial" w:cs="Arial"/>
          <w:sz w:val="20"/>
          <w:szCs w:val="20"/>
        </w:rPr>
        <w:t xml:space="preserve">. Není-li dohodnuto </w:t>
      </w:r>
      <w:r w:rsidR="00AA7AD9">
        <w:rPr>
          <w:rFonts w:ascii="Arial" w:hAnsi="Arial" w:cs="Arial"/>
          <w:sz w:val="20"/>
          <w:szCs w:val="20"/>
        </w:rPr>
        <w:t xml:space="preserve">v příslušném Akceptačním protokolu </w:t>
      </w:r>
      <w:r w:rsidRPr="001C20BE">
        <w:rPr>
          <w:rFonts w:ascii="Arial" w:hAnsi="Arial" w:cs="Arial"/>
          <w:sz w:val="20"/>
          <w:szCs w:val="20"/>
        </w:rPr>
        <w:t xml:space="preserve">jinak, je </w:t>
      </w:r>
      <w:r w:rsidR="001C20BE">
        <w:rPr>
          <w:rFonts w:ascii="Arial" w:hAnsi="Arial" w:cs="Arial"/>
          <w:sz w:val="20"/>
          <w:szCs w:val="20"/>
        </w:rPr>
        <w:t>Poskytovatel</w:t>
      </w:r>
      <w:r w:rsidRPr="001C20BE">
        <w:rPr>
          <w:rFonts w:ascii="Arial" w:hAnsi="Arial" w:cs="Arial"/>
          <w:sz w:val="20"/>
          <w:szCs w:val="20"/>
        </w:rPr>
        <w:t xml:space="preserve"> povinen zjištěné </w:t>
      </w:r>
      <w:r w:rsidR="00AD7A97">
        <w:rPr>
          <w:rFonts w:ascii="Arial" w:hAnsi="Arial" w:cs="Arial"/>
          <w:sz w:val="20"/>
          <w:szCs w:val="20"/>
        </w:rPr>
        <w:t>výhrady/</w:t>
      </w:r>
      <w:r w:rsidRPr="001C20BE">
        <w:rPr>
          <w:rFonts w:ascii="Arial" w:hAnsi="Arial" w:cs="Arial"/>
          <w:sz w:val="20"/>
          <w:szCs w:val="20"/>
        </w:rPr>
        <w:t xml:space="preserve">připomínky odstranit (vypořádat) do 15 pracovních dnů od podpisu příslušného Akceptačního protokolu. O úspěšném odstranění (vypořádání) veškerých </w:t>
      </w:r>
      <w:r w:rsidR="00AD7A97">
        <w:rPr>
          <w:rFonts w:ascii="Arial" w:hAnsi="Arial" w:cs="Arial"/>
          <w:sz w:val="20"/>
          <w:szCs w:val="20"/>
        </w:rPr>
        <w:t>výhrad/</w:t>
      </w:r>
      <w:r w:rsidRPr="001C20BE">
        <w:rPr>
          <w:rFonts w:ascii="Arial" w:hAnsi="Arial" w:cs="Arial"/>
          <w:sz w:val="20"/>
          <w:szCs w:val="20"/>
        </w:rPr>
        <w:t xml:space="preserve">připomínek bude sepsán Protokol o odstranění (vypořádání) </w:t>
      </w:r>
      <w:r w:rsidR="00AD7A97">
        <w:rPr>
          <w:rFonts w:ascii="Arial" w:hAnsi="Arial" w:cs="Arial"/>
          <w:sz w:val="20"/>
          <w:szCs w:val="20"/>
        </w:rPr>
        <w:t>výhrad/</w:t>
      </w:r>
      <w:r w:rsidRPr="001C20BE">
        <w:rPr>
          <w:rFonts w:ascii="Arial" w:hAnsi="Arial" w:cs="Arial"/>
          <w:sz w:val="20"/>
          <w:szCs w:val="20"/>
        </w:rPr>
        <w:t xml:space="preserve">připomínek, který podepíší pověřené osoby Objednatele i </w:t>
      </w:r>
      <w:r w:rsidR="001C20BE">
        <w:rPr>
          <w:rFonts w:ascii="Arial" w:hAnsi="Arial" w:cs="Arial"/>
          <w:sz w:val="20"/>
          <w:szCs w:val="20"/>
        </w:rPr>
        <w:t>Poskytovatel</w:t>
      </w:r>
      <w:r w:rsidRPr="001C20BE">
        <w:rPr>
          <w:rFonts w:ascii="Arial" w:hAnsi="Arial" w:cs="Arial"/>
          <w:sz w:val="20"/>
          <w:szCs w:val="20"/>
        </w:rPr>
        <w:t xml:space="preserve">e. </w:t>
      </w:r>
      <w:r w:rsidR="0099447D">
        <w:rPr>
          <w:rFonts w:ascii="Arial" w:hAnsi="Arial" w:cs="Arial"/>
          <w:sz w:val="20"/>
          <w:szCs w:val="20"/>
        </w:rPr>
        <w:t xml:space="preserve">Pokud je příslušné plnění předkládáno Objednateli včas, pak </w:t>
      </w:r>
      <w:r w:rsidRPr="001C20BE">
        <w:rPr>
          <w:rFonts w:ascii="Arial" w:hAnsi="Arial" w:cs="Arial"/>
          <w:sz w:val="20"/>
          <w:szCs w:val="20"/>
        </w:rPr>
        <w:t>akceptace s</w:t>
      </w:r>
      <w:r w:rsidR="00AD7A97">
        <w:rPr>
          <w:rFonts w:ascii="Arial" w:hAnsi="Arial" w:cs="Arial"/>
          <w:sz w:val="20"/>
          <w:szCs w:val="20"/>
        </w:rPr>
        <w:t> výhradami/</w:t>
      </w:r>
      <w:r w:rsidRPr="001C20BE">
        <w:rPr>
          <w:rFonts w:ascii="Arial" w:hAnsi="Arial" w:cs="Arial"/>
          <w:sz w:val="20"/>
          <w:szCs w:val="20"/>
        </w:rPr>
        <w:t>připomínkami se nepovažuje za prodlení s plněním příslušného dílčího plnění</w:t>
      </w:r>
      <w:r w:rsidR="00DC5700">
        <w:rPr>
          <w:rFonts w:ascii="Arial" w:hAnsi="Arial" w:cs="Arial"/>
          <w:sz w:val="20"/>
          <w:szCs w:val="20"/>
        </w:rPr>
        <w:t xml:space="preserve"> </w:t>
      </w:r>
      <w:r w:rsidRPr="001C20BE">
        <w:rPr>
          <w:rFonts w:ascii="Arial" w:hAnsi="Arial" w:cs="Arial"/>
          <w:sz w:val="20"/>
          <w:szCs w:val="20"/>
        </w:rPr>
        <w:t xml:space="preserve">/ Díla jako celku a </w:t>
      </w:r>
      <w:r w:rsidR="001C20BE">
        <w:rPr>
          <w:rFonts w:ascii="Arial" w:hAnsi="Arial" w:cs="Arial"/>
          <w:sz w:val="20"/>
          <w:szCs w:val="20"/>
        </w:rPr>
        <w:t>Poskytovatel</w:t>
      </w:r>
      <w:r w:rsidRPr="001C20BE">
        <w:rPr>
          <w:rFonts w:ascii="Arial" w:hAnsi="Arial" w:cs="Arial"/>
          <w:sz w:val="20"/>
          <w:szCs w:val="20"/>
        </w:rPr>
        <w:t xml:space="preserve">i dává právo fakturovat dle pravidel dohodnutých v této </w:t>
      </w:r>
      <w:r w:rsidR="0035672E">
        <w:rPr>
          <w:rFonts w:ascii="Arial" w:hAnsi="Arial" w:cs="Arial"/>
          <w:sz w:val="20"/>
          <w:szCs w:val="20"/>
        </w:rPr>
        <w:t>S</w:t>
      </w:r>
      <w:r w:rsidRPr="001C20BE">
        <w:rPr>
          <w:rFonts w:ascii="Arial" w:hAnsi="Arial" w:cs="Arial"/>
          <w:sz w:val="20"/>
          <w:szCs w:val="20"/>
        </w:rPr>
        <w:t>mlouvě.</w:t>
      </w:r>
    </w:p>
    <w:p w14:paraId="1B5FF423" w14:textId="3332AF83" w:rsidR="002B28DB" w:rsidRPr="001C20BE" w:rsidRDefault="002B28DB" w:rsidP="002F4A12">
      <w:pPr>
        <w:numPr>
          <w:ilvl w:val="0"/>
          <w:numId w:val="41"/>
        </w:numPr>
        <w:spacing w:after="120" w:line="276" w:lineRule="auto"/>
        <w:ind w:left="924" w:hanging="357"/>
        <w:jc w:val="both"/>
        <w:rPr>
          <w:rFonts w:ascii="Arial" w:hAnsi="Arial" w:cs="Arial"/>
          <w:sz w:val="20"/>
          <w:szCs w:val="20"/>
        </w:rPr>
      </w:pPr>
      <w:r w:rsidRPr="001C20BE">
        <w:rPr>
          <w:rFonts w:ascii="Arial" w:hAnsi="Arial" w:cs="Arial"/>
          <w:sz w:val="20"/>
          <w:szCs w:val="20"/>
        </w:rPr>
        <w:t xml:space="preserve">Objednatel může akceptaci dílčích plnění odmítnout v případě, že předávané dílčí plnění nesplňuje akceptační kritéria. Objednatel může akceptaci Díla jako celku odmítnout v případě, že nebyly odstraněny (vypořádány) všechny </w:t>
      </w:r>
      <w:r w:rsidR="00AD7A97">
        <w:rPr>
          <w:rFonts w:ascii="Arial" w:hAnsi="Arial" w:cs="Arial"/>
          <w:sz w:val="20"/>
          <w:szCs w:val="20"/>
        </w:rPr>
        <w:t>výhrady/</w:t>
      </w:r>
      <w:r w:rsidRPr="001C20BE">
        <w:rPr>
          <w:rFonts w:ascii="Arial" w:hAnsi="Arial" w:cs="Arial"/>
          <w:sz w:val="20"/>
          <w:szCs w:val="20"/>
        </w:rPr>
        <w:t xml:space="preserve">připomínky z předcházejících akceptačních protokolů a dále v případě, že Dílo jako celek vykazuje závady / nedostatky / chyby, které znemožňují a brání jeho provozování k účelu sjednanému v této </w:t>
      </w:r>
      <w:r w:rsidR="0035672E">
        <w:rPr>
          <w:rFonts w:ascii="Arial" w:hAnsi="Arial" w:cs="Arial"/>
          <w:sz w:val="20"/>
          <w:szCs w:val="20"/>
        </w:rPr>
        <w:t>S</w:t>
      </w:r>
      <w:r w:rsidRPr="001C20BE">
        <w:rPr>
          <w:rFonts w:ascii="Arial" w:hAnsi="Arial" w:cs="Arial"/>
          <w:sz w:val="20"/>
          <w:szCs w:val="20"/>
        </w:rPr>
        <w:t xml:space="preserve">mlouvě nebo není splněna podmínka dle čl. III., odst. 5. této </w:t>
      </w:r>
      <w:r w:rsidR="0035672E">
        <w:rPr>
          <w:rFonts w:ascii="Arial" w:hAnsi="Arial" w:cs="Arial"/>
          <w:sz w:val="20"/>
          <w:szCs w:val="20"/>
        </w:rPr>
        <w:t>S</w:t>
      </w:r>
      <w:r w:rsidRPr="001C20BE">
        <w:rPr>
          <w:rFonts w:ascii="Arial" w:hAnsi="Arial" w:cs="Arial"/>
          <w:sz w:val="20"/>
          <w:szCs w:val="20"/>
        </w:rPr>
        <w:t>mlouvy. Pokud má odmítnutí akceptace důsledky v prodlení s provedením dílčího plnění</w:t>
      </w:r>
      <w:r w:rsidR="008C3834">
        <w:rPr>
          <w:rFonts w:ascii="Arial" w:hAnsi="Arial" w:cs="Arial"/>
          <w:sz w:val="20"/>
          <w:szCs w:val="20"/>
        </w:rPr>
        <w:t xml:space="preserve"> </w:t>
      </w:r>
      <w:r w:rsidRPr="001C20BE">
        <w:rPr>
          <w:rFonts w:ascii="Arial" w:hAnsi="Arial" w:cs="Arial"/>
          <w:sz w:val="20"/>
          <w:szCs w:val="20"/>
        </w:rPr>
        <w:t xml:space="preserve">/ Díla jako celku, má Objednatel právo aplikovat sankce z důvodu prodlení podle této </w:t>
      </w:r>
      <w:r w:rsidR="00B9320C">
        <w:rPr>
          <w:rFonts w:ascii="Arial" w:hAnsi="Arial" w:cs="Arial"/>
          <w:sz w:val="20"/>
          <w:szCs w:val="20"/>
        </w:rPr>
        <w:t>S</w:t>
      </w:r>
      <w:r w:rsidRPr="001C20BE">
        <w:rPr>
          <w:rFonts w:ascii="Arial" w:hAnsi="Arial" w:cs="Arial"/>
          <w:sz w:val="20"/>
          <w:szCs w:val="20"/>
        </w:rPr>
        <w:t xml:space="preserve">mlouvy a fakturační lhůty začínají běžet vždy až od akceptace příslušného dílčího plnění / Díla jako celku, to vše, pokud touto </w:t>
      </w:r>
      <w:r w:rsidR="00B9320C">
        <w:rPr>
          <w:rFonts w:ascii="Arial" w:hAnsi="Arial" w:cs="Arial"/>
          <w:sz w:val="20"/>
          <w:szCs w:val="20"/>
        </w:rPr>
        <w:t>S</w:t>
      </w:r>
      <w:r w:rsidRPr="001C20BE">
        <w:rPr>
          <w:rFonts w:ascii="Arial" w:hAnsi="Arial" w:cs="Arial"/>
          <w:sz w:val="20"/>
          <w:szCs w:val="20"/>
        </w:rPr>
        <w:t xml:space="preserve">mlouvou není stanoveno jinak. </w:t>
      </w:r>
    </w:p>
    <w:p w14:paraId="4B25A03B" w14:textId="088D639A" w:rsidR="002B28DB" w:rsidRPr="001C20BE" w:rsidRDefault="002B28DB" w:rsidP="002F4A12">
      <w:pPr>
        <w:numPr>
          <w:ilvl w:val="0"/>
          <w:numId w:val="41"/>
        </w:numPr>
        <w:spacing w:after="120" w:line="276" w:lineRule="auto"/>
        <w:ind w:left="924" w:hanging="357"/>
        <w:jc w:val="both"/>
        <w:rPr>
          <w:rFonts w:ascii="Arial" w:hAnsi="Arial" w:cs="Arial"/>
          <w:sz w:val="20"/>
          <w:szCs w:val="20"/>
        </w:rPr>
      </w:pPr>
      <w:r w:rsidRPr="001C20BE">
        <w:rPr>
          <w:rFonts w:ascii="Arial" w:hAnsi="Arial" w:cs="Arial"/>
          <w:sz w:val="20"/>
          <w:szCs w:val="20"/>
        </w:rPr>
        <w:t>V případě, že akceptace dílčího plnění / Díla jako celku byla provedena s</w:t>
      </w:r>
      <w:r w:rsidR="00B9320C">
        <w:rPr>
          <w:rFonts w:ascii="Arial" w:hAnsi="Arial" w:cs="Arial"/>
          <w:sz w:val="20"/>
          <w:szCs w:val="20"/>
        </w:rPr>
        <w:t> výhradami/</w:t>
      </w:r>
      <w:r w:rsidRPr="001C20BE">
        <w:rPr>
          <w:rFonts w:ascii="Arial" w:hAnsi="Arial" w:cs="Arial"/>
          <w:sz w:val="20"/>
          <w:szCs w:val="20"/>
        </w:rPr>
        <w:t xml:space="preserve">připomínkami Objednatele, je </w:t>
      </w:r>
      <w:r w:rsidR="001C20BE">
        <w:rPr>
          <w:rFonts w:ascii="Arial" w:hAnsi="Arial" w:cs="Arial"/>
          <w:sz w:val="20"/>
          <w:szCs w:val="20"/>
        </w:rPr>
        <w:t>Poskytovatel</w:t>
      </w:r>
      <w:r w:rsidRPr="001C20BE">
        <w:rPr>
          <w:rFonts w:ascii="Arial" w:hAnsi="Arial" w:cs="Arial"/>
          <w:sz w:val="20"/>
          <w:szCs w:val="20"/>
        </w:rPr>
        <w:t xml:space="preserve"> povinen odstranit (vypořádat) </w:t>
      </w:r>
      <w:r w:rsidR="00B9320C">
        <w:rPr>
          <w:rFonts w:ascii="Arial" w:hAnsi="Arial" w:cs="Arial"/>
          <w:sz w:val="20"/>
          <w:szCs w:val="20"/>
        </w:rPr>
        <w:t>výhrady/</w:t>
      </w:r>
      <w:r w:rsidRPr="001C20BE">
        <w:rPr>
          <w:rFonts w:ascii="Arial" w:hAnsi="Arial" w:cs="Arial"/>
          <w:sz w:val="20"/>
          <w:szCs w:val="20"/>
        </w:rPr>
        <w:t xml:space="preserve">připomínky v termínech dohodnutých v rámci příslušného Akceptačního protokolu nebo nejsou-li termíny dohodnuty, pak v termínu stanoveném touto </w:t>
      </w:r>
      <w:r w:rsidR="00B9320C">
        <w:rPr>
          <w:rFonts w:ascii="Arial" w:hAnsi="Arial" w:cs="Arial"/>
          <w:sz w:val="20"/>
          <w:szCs w:val="20"/>
        </w:rPr>
        <w:t>S</w:t>
      </w:r>
      <w:r w:rsidRPr="001C20BE">
        <w:rPr>
          <w:rFonts w:ascii="Arial" w:hAnsi="Arial" w:cs="Arial"/>
          <w:sz w:val="20"/>
          <w:szCs w:val="20"/>
        </w:rPr>
        <w:t xml:space="preserve">mlouvou (srov. písm. d)). </w:t>
      </w:r>
    </w:p>
    <w:p w14:paraId="52A413B2" w14:textId="47AF5C30" w:rsidR="002B28DB" w:rsidRPr="001F6E82" w:rsidRDefault="002B28DB" w:rsidP="00DC5700">
      <w:pPr>
        <w:numPr>
          <w:ilvl w:val="0"/>
          <w:numId w:val="41"/>
        </w:numPr>
        <w:spacing w:after="120" w:line="276" w:lineRule="auto"/>
        <w:jc w:val="both"/>
        <w:rPr>
          <w:rFonts w:ascii="Arial" w:hAnsi="Arial" w:cs="Arial"/>
          <w:sz w:val="20"/>
          <w:szCs w:val="20"/>
        </w:rPr>
      </w:pPr>
      <w:r w:rsidRPr="001F6E82">
        <w:rPr>
          <w:rFonts w:ascii="Arial" w:hAnsi="Arial" w:cs="Arial"/>
          <w:sz w:val="20"/>
          <w:szCs w:val="20"/>
        </w:rPr>
        <w:t>Od takto stanovených pravidel Akceptační</w:t>
      </w:r>
      <w:r w:rsidR="008E6352">
        <w:rPr>
          <w:rFonts w:ascii="Arial" w:hAnsi="Arial" w:cs="Arial"/>
          <w:sz w:val="20"/>
          <w:szCs w:val="20"/>
        </w:rPr>
        <w:t xml:space="preserve">ho řízení </w:t>
      </w:r>
      <w:r w:rsidRPr="001F6E82">
        <w:rPr>
          <w:rFonts w:ascii="Arial" w:hAnsi="Arial" w:cs="Arial"/>
          <w:sz w:val="20"/>
          <w:szCs w:val="20"/>
        </w:rPr>
        <w:t xml:space="preserve">se mohou smluvní strany odchýlit, a </w:t>
      </w:r>
      <w:proofErr w:type="gramStart"/>
      <w:r w:rsidRPr="001F6E82">
        <w:rPr>
          <w:rFonts w:ascii="Arial" w:hAnsi="Arial" w:cs="Arial"/>
          <w:sz w:val="20"/>
          <w:szCs w:val="20"/>
        </w:rPr>
        <w:t>to</w:t>
      </w:r>
      <w:proofErr w:type="gramEnd"/>
      <w:r w:rsidRPr="001F6E82">
        <w:rPr>
          <w:rFonts w:ascii="Arial" w:hAnsi="Arial" w:cs="Arial"/>
          <w:sz w:val="20"/>
          <w:szCs w:val="20"/>
        </w:rPr>
        <w:t xml:space="preserve"> pokud je tak v těchto pravidlech stanoveno nebo na základě existence odlišného ujednání uvedeného v této </w:t>
      </w:r>
      <w:r w:rsidR="008E6352">
        <w:rPr>
          <w:rFonts w:ascii="Arial" w:hAnsi="Arial" w:cs="Arial"/>
          <w:sz w:val="20"/>
          <w:szCs w:val="20"/>
        </w:rPr>
        <w:t>S</w:t>
      </w:r>
      <w:r w:rsidRPr="001F6E82">
        <w:rPr>
          <w:rFonts w:ascii="Arial" w:hAnsi="Arial" w:cs="Arial"/>
          <w:sz w:val="20"/>
          <w:szCs w:val="20"/>
        </w:rPr>
        <w:t xml:space="preserve">mlouvě. </w:t>
      </w:r>
    </w:p>
    <w:p w14:paraId="7B946DCD" w14:textId="77777777" w:rsidR="002B28DB" w:rsidRPr="008E6352" w:rsidRDefault="001F7740" w:rsidP="00FF06D5">
      <w:pPr>
        <w:numPr>
          <w:ilvl w:val="0"/>
          <w:numId w:val="5"/>
        </w:numPr>
        <w:spacing w:before="120" w:after="120" w:line="276" w:lineRule="auto"/>
        <w:ind w:left="284" w:hanging="284"/>
        <w:jc w:val="both"/>
        <w:rPr>
          <w:rFonts w:ascii="Arial" w:hAnsi="Arial" w:cs="Arial"/>
          <w:sz w:val="20"/>
          <w:szCs w:val="20"/>
        </w:rPr>
      </w:pPr>
      <w:r>
        <w:rPr>
          <w:rFonts w:ascii="Arial" w:hAnsi="Arial" w:cs="Arial"/>
          <w:sz w:val="20"/>
          <w:szCs w:val="20"/>
        </w:rPr>
        <w:t xml:space="preserve"> </w:t>
      </w:r>
      <w:r w:rsidR="002B28DB" w:rsidRPr="008E6352">
        <w:rPr>
          <w:rFonts w:ascii="Arial" w:hAnsi="Arial" w:cs="Arial"/>
          <w:sz w:val="20"/>
          <w:szCs w:val="20"/>
        </w:rPr>
        <w:t xml:space="preserve">Věcný a časový harmonogram plnění (v této </w:t>
      </w:r>
      <w:r w:rsidR="00B9320C">
        <w:rPr>
          <w:rFonts w:ascii="Arial" w:hAnsi="Arial" w:cs="Arial"/>
          <w:sz w:val="20"/>
          <w:szCs w:val="20"/>
        </w:rPr>
        <w:t>S</w:t>
      </w:r>
      <w:r w:rsidR="002B28DB" w:rsidRPr="008E6352">
        <w:rPr>
          <w:rFonts w:ascii="Arial" w:hAnsi="Arial" w:cs="Arial"/>
          <w:sz w:val="20"/>
          <w:szCs w:val="20"/>
        </w:rPr>
        <w:t>mlouvě též jen „Harmonogram“):</w:t>
      </w:r>
    </w:p>
    <w:tbl>
      <w:tblPr>
        <w:tblW w:w="5000" w:type="pct"/>
        <w:jc w:val="center"/>
        <w:tblLayout w:type="fixed"/>
        <w:tblCellMar>
          <w:left w:w="70" w:type="dxa"/>
          <w:right w:w="70" w:type="dxa"/>
        </w:tblCellMar>
        <w:tblLook w:val="04A0" w:firstRow="1" w:lastRow="0" w:firstColumn="1" w:lastColumn="0" w:noHBand="0" w:noVBand="1"/>
      </w:tblPr>
      <w:tblGrid>
        <w:gridCol w:w="1603"/>
        <w:gridCol w:w="3086"/>
        <w:gridCol w:w="4371"/>
      </w:tblGrid>
      <w:tr w:rsidR="006C7711" w:rsidRPr="009721BC" w14:paraId="3C40CD46" w14:textId="77777777" w:rsidTr="00D14046">
        <w:trPr>
          <w:trHeight w:val="450"/>
          <w:tblHeader/>
          <w:jc w:val="center"/>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08453F06" w14:textId="77777777" w:rsidR="006C7711" w:rsidRPr="002F6397" w:rsidRDefault="006C7711" w:rsidP="002209A4">
            <w:pPr>
              <w:spacing w:after="120" w:line="276" w:lineRule="auto"/>
              <w:jc w:val="center"/>
              <w:rPr>
                <w:rFonts w:ascii="Arial" w:hAnsi="Arial" w:cs="Arial"/>
                <w:b/>
                <w:bCs/>
                <w:color w:val="FFFFFF"/>
                <w:sz w:val="18"/>
                <w:szCs w:val="18"/>
              </w:rPr>
            </w:pPr>
            <w:r w:rsidRPr="002F6397">
              <w:rPr>
                <w:rFonts w:ascii="Arial" w:hAnsi="Arial" w:cs="Arial"/>
                <w:b/>
                <w:bCs/>
                <w:color w:val="FFFFFF"/>
                <w:sz w:val="18"/>
                <w:szCs w:val="18"/>
              </w:rPr>
              <w:t>Etapa</w:t>
            </w:r>
          </w:p>
        </w:tc>
        <w:tc>
          <w:tcPr>
            <w:tcW w:w="1703" w:type="pct"/>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14:paraId="638F6BDF" w14:textId="77777777" w:rsidR="006C7711" w:rsidRPr="002F6397" w:rsidRDefault="006C7711" w:rsidP="002209A4">
            <w:pPr>
              <w:spacing w:after="120" w:line="276" w:lineRule="auto"/>
              <w:jc w:val="center"/>
              <w:rPr>
                <w:rFonts w:ascii="Arial" w:hAnsi="Arial" w:cs="Arial"/>
                <w:b/>
                <w:bCs/>
                <w:color w:val="FFFFFF"/>
                <w:sz w:val="18"/>
                <w:szCs w:val="18"/>
              </w:rPr>
            </w:pPr>
            <w:r w:rsidRPr="002F6397">
              <w:rPr>
                <w:rFonts w:ascii="Arial" w:hAnsi="Arial" w:cs="Arial"/>
                <w:b/>
                <w:bCs/>
                <w:color w:val="FFFFFF"/>
                <w:sz w:val="18"/>
                <w:szCs w:val="18"/>
              </w:rPr>
              <w:t>Realizace plnění</w:t>
            </w:r>
          </w:p>
        </w:tc>
        <w:tc>
          <w:tcPr>
            <w:tcW w:w="2412" w:type="pct"/>
            <w:vMerge w:val="restart"/>
            <w:tcBorders>
              <w:top w:val="single" w:sz="4" w:space="0" w:color="auto"/>
              <w:left w:val="single" w:sz="4" w:space="0" w:color="auto"/>
              <w:bottom w:val="single" w:sz="8" w:space="0" w:color="000000"/>
              <w:right w:val="single" w:sz="4" w:space="0" w:color="auto"/>
            </w:tcBorders>
            <w:shd w:val="clear" w:color="000000" w:fill="FF0000"/>
            <w:noWrap/>
            <w:vAlign w:val="center"/>
            <w:hideMark/>
          </w:tcPr>
          <w:p w14:paraId="102A27AD" w14:textId="77777777" w:rsidR="006C7711" w:rsidRPr="002F6397" w:rsidRDefault="006C7711" w:rsidP="002209A4">
            <w:pPr>
              <w:spacing w:after="120" w:line="276" w:lineRule="auto"/>
              <w:jc w:val="center"/>
              <w:rPr>
                <w:rFonts w:ascii="Arial" w:hAnsi="Arial" w:cs="Arial"/>
                <w:b/>
                <w:bCs/>
                <w:color w:val="FFFFFF"/>
                <w:sz w:val="18"/>
                <w:szCs w:val="18"/>
              </w:rPr>
            </w:pPr>
            <w:r w:rsidRPr="002F6397">
              <w:rPr>
                <w:rFonts w:ascii="Arial" w:hAnsi="Arial" w:cs="Arial"/>
                <w:b/>
                <w:bCs/>
                <w:color w:val="FFFFFF"/>
                <w:sz w:val="18"/>
                <w:szCs w:val="18"/>
              </w:rPr>
              <w:t>Doba dílčích plnění/Díla jako celku</w:t>
            </w:r>
          </w:p>
        </w:tc>
      </w:tr>
      <w:tr w:rsidR="006C7711" w:rsidRPr="009721BC" w14:paraId="6B3E9233" w14:textId="77777777" w:rsidTr="00D14046">
        <w:trPr>
          <w:trHeight w:val="276"/>
          <w:tblHeade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1D0FBD77" w14:textId="77777777" w:rsidR="006C7711" w:rsidRPr="002F6397" w:rsidRDefault="006C7711" w:rsidP="002209A4">
            <w:pPr>
              <w:spacing w:after="120" w:line="276" w:lineRule="auto"/>
              <w:rPr>
                <w:rFonts w:ascii="Arial" w:hAnsi="Arial" w:cs="Arial"/>
                <w:b/>
                <w:bCs/>
                <w:color w:val="FFFFFF"/>
                <w:sz w:val="18"/>
                <w:szCs w:val="18"/>
              </w:rPr>
            </w:pPr>
          </w:p>
        </w:tc>
        <w:tc>
          <w:tcPr>
            <w:tcW w:w="1703" w:type="pct"/>
            <w:vMerge/>
            <w:tcBorders>
              <w:top w:val="single" w:sz="4" w:space="0" w:color="auto"/>
              <w:left w:val="single" w:sz="4" w:space="0" w:color="auto"/>
              <w:bottom w:val="single" w:sz="4" w:space="0" w:color="auto"/>
              <w:right w:val="single" w:sz="4" w:space="0" w:color="auto"/>
            </w:tcBorders>
            <w:vAlign w:val="center"/>
            <w:hideMark/>
          </w:tcPr>
          <w:p w14:paraId="7FE43932" w14:textId="77777777" w:rsidR="006C7711" w:rsidRPr="002F6397" w:rsidRDefault="006C7711" w:rsidP="002209A4">
            <w:pPr>
              <w:spacing w:after="120" w:line="276" w:lineRule="auto"/>
              <w:rPr>
                <w:rFonts w:ascii="Arial" w:hAnsi="Arial" w:cs="Arial"/>
                <w:b/>
                <w:bCs/>
                <w:color w:val="FFFFFF"/>
                <w:sz w:val="18"/>
                <w:szCs w:val="18"/>
              </w:rPr>
            </w:pPr>
          </w:p>
        </w:tc>
        <w:tc>
          <w:tcPr>
            <w:tcW w:w="2412" w:type="pct"/>
            <w:vMerge/>
            <w:tcBorders>
              <w:top w:val="nil"/>
              <w:left w:val="single" w:sz="4" w:space="0" w:color="auto"/>
              <w:bottom w:val="single" w:sz="8" w:space="0" w:color="000000"/>
              <w:right w:val="single" w:sz="4" w:space="0" w:color="auto"/>
            </w:tcBorders>
            <w:vAlign w:val="center"/>
            <w:hideMark/>
          </w:tcPr>
          <w:p w14:paraId="7173317E" w14:textId="77777777" w:rsidR="006C7711" w:rsidRPr="002F6397" w:rsidRDefault="006C7711" w:rsidP="002209A4">
            <w:pPr>
              <w:spacing w:after="120" w:line="276" w:lineRule="auto"/>
              <w:rPr>
                <w:rFonts w:ascii="Arial" w:hAnsi="Arial" w:cs="Arial"/>
                <w:b/>
                <w:bCs/>
                <w:color w:val="FFFFFF"/>
                <w:sz w:val="18"/>
                <w:szCs w:val="18"/>
              </w:rPr>
            </w:pPr>
          </w:p>
        </w:tc>
      </w:tr>
      <w:tr w:rsidR="006C7711" w:rsidRPr="009721BC" w14:paraId="33776B33" w14:textId="77777777" w:rsidTr="00D14046">
        <w:trPr>
          <w:trHeight w:val="480"/>
          <w:jc w:val="center"/>
        </w:trPr>
        <w:tc>
          <w:tcPr>
            <w:tcW w:w="88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A7BB03A"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Etapa 0 – Zahájení plnění</w:t>
            </w:r>
          </w:p>
        </w:tc>
        <w:tc>
          <w:tcPr>
            <w:tcW w:w="17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6248B18"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Start prací</w:t>
            </w:r>
            <w:r w:rsidR="00963757">
              <w:rPr>
                <w:rFonts w:ascii="Arial" w:hAnsi="Arial" w:cs="Arial"/>
                <w:color w:val="000000"/>
                <w:sz w:val="18"/>
                <w:szCs w:val="18"/>
              </w:rPr>
              <w:t xml:space="preserve"> (zahájení plnění) </w:t>
            </w:r>
          </w:p>
        </w:tc>
        <w:tc>
          <w:tcPr>
            <w:tcW w:w="2412" w:type="pct"/>
            <w:vMerge w:val="restart"/>
            <w:tcBorders>
              <w:top w:val="nil"/>
              <w:left w:val="single" w:sz="4" w:space="0" w:color="auto"/>
              <w:bottom w:val="single" w:sz="8" w:space="0" w:color="000000"/>
              <w:right w:val="single" w:sz="8" w:space="0" w:color="auto"/>
            </w:tcBorders>
            <w:shd w:val="clear" w:color="auto" w:fill="auto"/>
            <w:vAlign w:val="center"/>
            <w:hideMark/>
          </w:tcPr>
          <w:p w14:paraId="52F8F262"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Plnění bude zahájeno do 5 pracovních dnů (dále jen „PD“) ode dne nabytí účinnosti této </w:t>
            </w:r>
            <w:r w:rsidR="00E67521">
              <w:rPr>
                <w:rFonts w:ascii="Arial" w:hAnsi="Arial" w:cs="Arial"/>
                <w:color w:val="000000"/>
                <w:sz w:val="18"/>
                <w:szCs w:val="18"/>
              </w:rPr>
              <w:t>S</w:t>
            </w:r>
            <w:r w:rsidRPr="002F6397">
              <w:rPr>
                <w:rFonts w:ascii="Arial" w:hAnsi="Arial" w:cs="Arial"/>
                <w:color w:val="000000"/>
                <w:sz w:val="18"/>
                <w:szCs w:val="18"/>
              </w:rPr>
              <w:t>mlouvy.</w:t>
            </w:r>
          </w:p>
        </w:tc>
      </w:tr>
      <w:tr w:rsidR="006C7711" w:rsidRPr="009721BC" w14:paraId="19CF7A5D" w14:textId="77777777" w:rsidTr="00D14046">
        <w:trPr>
          <w:trHeight w:val="450"/>
          <w:jc w:val="center"/>
        </w:trPr>
        <w:tc>
          <w:tcPr>
            <w:tcW w:w="885" w:type="pct"/>
            <w:vMerge/>
            <w:tcBorders>
              <w:top w:val="single" w:sz="8" w:space="0" w:color="auto"/>
              <w:left w:val="single" w:sz="8" w:space="0" w:color="auto"/>
              <w:bottom w:val="single" w:sz="8" w:space="0" w:color="000000"/>
              <w:right w:val="single" w:sz="4" w:space="0" w:color="auto"/>
            </w:tcBorders>
            <w:vAlign w:val="center"/>
            <w:hideMark/>
          </w:tcPr>
          <w:p w14:paraId="075855F4" w14:textId="77777777" w:rsidR="006C7711" w:rsidRPr="002F6397" w:rsidRDefault="006C7711" w:rsidP="002209A4">
            <w:pPr>
              <w:spacing w:after="120" w:line="276" w:lineRule="auto"/>
              <w:rPr>
                <w:rFonts w:ascii="Arial" w:hAnsi="Arial" w:cs="Arial"/>
                <w:color w:val="000000"/>
                <w:sz w:val="18"/>
                <w:szCs w:val="18"/>
              </w:rPr>
            </w:pPr>
          </w:p>
        </w:tc>
        <w:tc>
          <w:tcPr>
            <w:tcW w:w="1703" w:type="pct"/>
            <w:vMerge/>
            <w:tcBorders>
              <w:top w:val="single" w:sz="8" w:space="0" w:color="auto"/>
              <w:left w:val="single" w:sz="4" w:space="0" w:color="auto"/>
              <w:bottom w:val="single" w:sz="8" w:space="0" w:color="000000"/>
              <w:right w:val="single" w:sz="4" w:space="0" w:color="auto"/>
            </w:tcBorders>
            <w:vAlign w:val="center"/>
            <w:hideMark/>
          </w:tcPr>
          <w:p w14:paraId="62E61D9F" w14:textId="77777777" w:rsidR="006C7711" w:rsidRPr="002F6397" w:rsidRDefault="006C7711" w:rsidP="002209A4">
            <w:pPr>
              <w:spacing w:after="120" w:line="276" w:lineRule="auto"/>
              <w:rPr>
                <w:rFonts w:ascii="Arial" w:hAnsi="Arial" w:cs="Arial"/>
                <w:color w:val="000000"/>
                <w:sz w:val="18"/>
                <w:szCs w:val="18"/>
              </w:rPr>
            </w:pPr>
          </w:p>
        </w:tc>
        <w:tc>
          <w:tcPr>
            <w:tcW w:w="2412" w:type="pct"/>
            <w:vMerge/>
            <w:tcBorders>
              <w:top w:val="nil"/>
              <w:left w:val="single" w:sz="4" w:space="0" w:color="auto"/>
              <w:bottom w:val="single" w:sz="8" w:space="0" w:color="000000"/>
              <w:right w:val="single" w:sz="8" w:space="0" w:color="auto"/>
            </w:tcBorders>
            <w:vAlign w:val="center"/>
            <w:hideMark/>
          </w:tcPr>
          <w:p w14:paraId="310B4E81" w14:textId="77777777" w:rsidR="006C7711" w:rsidRPr="002F6397" w:rsidRDefault="006C7711" w:rsidP="002209A4">
            <w:pPr>
              <w:spacing w:after="120" w:line="276" w:lineRule="auto"/>
              <w:rPr>
                <w:rFonts w:ascii="Arial" w:hAnsi="Arial" w:cs="Arial"/>
                <w:color w:val="000000"/>
                <w:sz w:val="18"/>
                <w:szCs w:val="18"/>
              </w:rPr>
            </w:pPr>
          </w:p>
        </w:tc>
      </w:tr>
      <w:tr w:rsidR="006C7711" w:rsidRPr="009721BC" w14:paraId="6EEFF8BA" w14:textId="77777777" w:rsidTr="00D14046">
        <w:trPr>
          <w:trHeight w:val="276"/>
          <w:jc w:val="center"/>
        </w:trPr>
        <w:tc>
          <w:tcPr>
            <w:tcW w:w="885" w:type="pct"/>
            <w:vMerge/>
            <w:tcBorders>
              <w:top w:val="single" w:sz="8" w:space="0" w:color="auto"/>
              <w:left w:val="single" w:sz="8" w:space="0" w:color="auto"/>
              <w:bottom w:val="single" w:sz="8" w:space="0" w:color="000000"/>
              <w:right w:val="single" w:sz="4" w:space="0" w:color="auto"/>
            </w:tcBorders>
            <w:vAlign w:val="center"/>
            <w:hideMark/>
          </w:tcPr>
          <w:p w14:paraId="479610E9" w14:textId="77777777" w:rsidR="006C7711" w:rsidRPr="002F6397" w:rsidRDefault="006C7711" w:rsidP="002209A4">
            <w:pPr>
              <w:spacing w:after="120" w:line="276" w:lineRule="auto"/>
              <w:rPr>
                <w:rFonts w:ascii="Arial" w:hAnsi="Arial" w:cs="Arial"/>
                <w:color w:val="000000"/>
                <w:sz w:val="18"/>
                <w:szCs w:val="18"/>
              </w:rPr>
            </w:pPr>
          </w:p>
        </w:tc>
        <w:tc>
          <w:tcPr>
            <w:tcW w:w="1703" w:type="pct"/>
            <w:vMerge/>
            <w:tcBorders>
              <w:top w:val="single" w:sz="8" w:space="0" w:color="auto"/>
              <w:left w:val="single" w:sz="4" w:space="0" w:color="auto"/>
              <w:bottom w:val="single" w:sz="8" w:space="0" w:color="000000"/>
              <w:right w:val="single" w:sz="4" w:space="0" w:color="auto"/>
            </w:tcBorders>
            <w:vAlign w:val="center"/>
            <w:hideMark/>
          </w:tcPr>
          <w:p w14:paraId="63138D4A" w14:textId="77777777" w:rsidR="006C7711" w:rsidRPr="002F6397" w:rsidRDefault="006C7711" w:rsidP="002209A4">
            <w:pPr>
              <w:spacing w:after="120" w:line="276" w:lineRule="auto"/>
              <w:rPr>
                <w:rFonts w:ascii="Arial" w:hAnsi="Arial" w:cs="Arial"/>
                <w:color w:val="000000"/>
                <w:sz w:val="18"/>
                <w:szCs w:val="18"/>
              </w:rPr>
            </w:pPr>
          </w:p>
        </w:tc>
        <w:tc>
          <w:tcPr>
            <w:tcW w:w="2412" w:type="pct"/>
            <w:vMerge/>
            <w:tcBorders>
              <w:top w:val="nil"/>
              <w:left w:val="single" w:sz="4" w:space="0" w:color="auto"/>
              <w:bottom w:val="single" w:sz="8" w:space="0" w:color="000000"/>
              <w:right w:val="single" w:sz="8" w:space="0" w:color="auto"/>
            </w:tcBorders>
            <w:vAlign w:val="center"/>
            <w:hideMark/>
          </w:tcPr>
          <w:p w14:paraId="00203723" w14:textId="77777777" w:rsidR="006C7711" w:rsidRPr="002F6397" w:rsidRDefault="006C7711" w:rsidP="002209A4">
            <w:pPr>
              <w:spacing w:after="120" w:line="276" w:lineRule="auto"/>
              <w:rPr>
                <w:rFonts w:ascii="Arial" w:hAnsi="Arial" w:cs="Arial"/>
                <w:color w:val="000000"/>
                <w:sz w:val="18"/>
                <w:szCs w:val="18"/>
              </w:rPr>
            </w:pPr>
          </w:p>
        </w:tc>
      </w:tr>
      <w:tr w:rsidR="006C7711" w:rsidRPr="009721BC" w14:paraId="72B8EDE3" w14:textId="77777777" w:rsidTr="00D14046">
        <w:trPr>
          <w:trHeight w:val="300"/>
          <w:jc w:val="center"/>
        </w:trPr>
        <w:tc>
          <w:tcPr>
            <w:tcW w:w="885" w:type="pct"/>
            <w:vMerge w:val="restart"/>
            <w:tcBorders>
              <w:top w:val="nil"/>
              <w:left w:val="single" w:sz="8" w:space="0" w:color="auto"/>
              <w:right w:val="single" w:sz="8" w:space="0" w:color="auto"/>
            </w:tcBorders>
            <w:shd w:val="clear" w:color="auto" w:fill="auto"/>
            <w:vAlign w:val="center"/>
            <w:hideMark/>
          </w:tcPr>
          <w:p w14:paraId="0725EE90"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lastRenderedPageBreak/>
              <w:t xml:space="preserve">Etapa </w:t>
            </w:r>
            <w:r w:rsidR="008046F7">
              <w:rPr>
                <w:rFonts w:ascii="Arial" w:hAnsi="Arial" w:cs="Arial"/>
                <w:color w:val="000000"/>
                <w:sz w:val="18"/>
                <w:szCs w:val="18"/>
              </w:rPr>
              <w:t>I</w:t>
            </w:r>
            <w:r w:rsidR="00C715B9" w:rsidRPr="002F6397">
              <w:rPr>
                <w:rFonts w:ascii="Arial" w:hAnsi="Arial" w:cs="Arial"/>
                <w:color w:val="000000"/>
                <w:sz w:val="18"/>
                <w:szCs w:val="18"/>
              </w:rPr>
              <w:t>.</w:t>
            </w:r>
            <w:r w:rsidRPr="002F6397">
              <w:rPr>
                <w:rFonts w:ascii="Arial" w:hAnsi="Arial" w:cs="Arial"/>
                <w:color w:val="000000"/>
                <w:sz w:val="18"/>
                <w:szCs w:val="18"/>
              </w:rPr>
              <w:t xml:space="preserve"> – Implementační </w:t>
            </w:r>
            <w:r w:rsidR="00A87642" w:rsidRPr="002F6397">
              <w:rPr>
                <w:rFonts w:ascii="Arial" w:hAnsi="Arial" w:cs="Arial"/>
                <w:color w:val="000000"/>
                <w:sz w:val="18"/>
                <w:szCs w:val="18"/>
              </w:rPr>
              <w:t>analýza (</w:t>
            </w:r>
            <w:r w:rsidRPr="002F6397">
              <w:rPr>
                <w:rFonts w:ascii="Arial" w:hAnsi="Arial" w:cs="Arial"/>
                <w:color w:val="000000"/>
                <w:sz w:val="18"/>
                <w:szCs w:val="18"/>
              </w:rPr>
              <w:t>„IA“)</w:t>
            </w:r>
          </w:p>
          <w:p w14:paraId="553DB6E5"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hideMark/>
          </w:tcPr>
          <w:p w14:paraId="3B9E4BF4"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Předání první verze </w:t>
            </w:r>
            <w:r w:rsidR="008050EB">
              <w:rPr>
                <w:rFonts w:ascii="Arial" w:hAnsi="Arial" w:cs="Arial"/>
                <w:color w:val="000000"/>
                <w:sz w:val="18"/>
                <w:szCs w:val="18"/>
              </w:rPr>
              <w:t>I</w:t>
            </w:r>
            <w:r w:rsidRPr="002F6397">
              <w:rPr>
                <w:rFonts w:ascii="Arial" w:hAnsi="Arial" w:cs="Arial"/>
                <w:color w:val="000000"/>
                <w:sz w:val="18"/>
                <w:szCs w:val="18"/>
              </w:rPr>
              <w:t xml:space="preserve">mplementační analýzy </w:t>
            </w:r>
            <w:r w:rsidR="00A87642" w:rsidRPr="002F6397">
              <w:rPr>
                <w:rFonts w:ascii="Arial" w:hAnsi="Arial" w:cs="Arial"/>
                <w:color w:val="000000"/>
                <w:sz w:val="18"/>
                <w:szCs w:val="18"/>
              </w:rPr>
              <w:t>(dále</w:t>
            </w:r>
            <w:r w:rsidRPr="002F6397">
              <w:rPr>
                <w:rFonts w:ascii="Arial" w:hAnsi="Arial" w:cs="Arial"/>
                <w:color w:val="000000"/>
                <w:sz w:val="18"/>
                <w:szCs w:val="18"/>
              </w:rPr>
              <w:t xml:space="preserve"> též „IA“)</w:t>
            </w:r>
          </w:p>
        </w:tc>
        <w:tc>
          <w:tcPr>
            <w:tcW w:w="2412" w:type="pct"/>
            <w:tcBorders>
              <w:top w:val="single" w:sz="4" w:space="0" w:color="auto"/>
              <w:left w:val="nil"/>
              <w:bottom w:val="single" w:sz="4" w:space="0" w:color="auto"/>
              <w:right w:val="single" w:sz="8" w:space="0" w:color="auto"/>
            </w:tcBorders>
            <w:shd w:val="clear" w:color="auto" w:fill="auto"/>
            <w:noWrap/>
            <w:vAlign w:val="center"/>
            <w:hideMark/>
          </w:tcPr>
          <w:p w14:paraId="42D4A489"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20 PD od zahájení plnění v E0</w:t>
            </w:r>
          </w:p>
        </w:tc>
      </w:tr>
      <w:tr w:rsidR="006C7711" w:rsidRPr="009721BC" w14:paraId="193659F2" w14:textId="77777777" w:rsidTr="00D14046">
        <w:trPr>
          <w:trHeight w:val="735"/>
          <w:jc w:val="center"/>
        </w:trPr>
        <w:tc>
          <w:tcPr>
            <w:tcW w:w="885" w:type="pct"/>
            <w:vMerge/>
            <w:tcBorders>
              <w:left w:val="single" w:sz="8" w:space="0" w:color="auto"/>
              <w:right w:val="single" w:sz="8" w:space="0" w:color="auto"/>
            </w:tcBorders>
            <w:vAlign w:val="center"/>
            <w:hideMark/>
          </w:tcPr>
          <w:p w14:paraId="3B8B20AA"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hideMark/>
          </w:tcPr>
          <w:p w14:paraId="6370F5B1"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Společná revize </w:t>
            </w:r>
            <w:r w:rsidR="00D05163">
              <w:rPr>
                <w:rFonts w:ascii="Arial" w:hAnsi="Arial" w:cs="Arial"/>
                <w:color w:val="000000"/>
                <w:sz w:val="18"/>
                <w:szCs w:val="18"/>
              </w:rPr>
              <w:t xml:space="preserve">první verze </w:t>
            </w:r>
            <w:r w:rsidR="00B15BF2">
              <w:rPr>
                <w:rFonts w:ascii="Arial" w:hAnsi="Arial" w:cs="Arial"/>
                <w:color w:val="000000"/>
                <w:sz w:val="18"/>
                <w:szCs w:val="18"/>
              </w:rPr>
              <w:t xml:space="preserve">IA </w:t>
            </w:r>
            <w:r w:rsidRPr="002F6397">
              <w:rPr>
                <w:rFonts w:ascii="Arial" w:hAnsi="Arial" w:cs="Arial"/>
                <w:color w:val="000000"/>
                <w:sz w:val="18"/>
                <w:szCs w:val="18"/>
              </w:rPr>
              <w:t>formou workshopu (dále jen „WS“</w:t>
            </w:r>
            <w:r w:rsidR="002F6397" w:rsidRPr="002F6397">
              <w:rPr>
                <w:rFonts w:ascii="Arial" w:hAnsi="Arial" w:cs="Arial"/>
                <w:color w:val="000000"/>
                <w:sz w:val="18"/>
                <w:szCs w:val="18"/>
              </w:rPr>
              <w:t>)</w:t>
            </w:r>
          </w:p>
        </w:tc>
        <w:tc>
          <w:tcPr>
            <w:tcW w:w="2412" w:type="pct"/>
            <w:tcBorders>
              <w:top w:val="nil"/>
              <w:left w:val="nil"/>
              <w:bottom w:val="single" w:sz="4" w:space="0" w:color="auto"/>
              <w:right w:val="single" w:sz="8" w:space="0" w:color="auto"/>
            </w:tcBorders>
            <w:shd w:val="clear" w:color="auto" w:fill="auto"/>
            <w:vAlign w:val="center"/>
            <w:hideMark/>
          </w:tcPr>
          <w:p w14:paraId="7F8E82A1"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Do 10 PD od předání první verze </w:t>
            </w:r>
            <w:r w:rsidR="008050EB">
              <w:rPr>
                <w:rFonts w:ascii="Arial" w:hAnsi="Arial" w:cs="Arial"/>
                <w:color w:val="000000"/>
                <w:sz w:val="18"/>
                <w:szCs w:val="18"/>
              </w:rPr>
              <w:t>I</w:t>
            </w:r>
            <w:r w:rsidRPr="002F6397">
              <w:rPr>
                <w:rFonts w:ascii="Arial" w:hAnsi="Arial" w:cs="Arial"/>
                <w:color w:val="000000"/>
                <w:sz w:val="18"/>
                <w:szCs w:val="18"/>
              </w:rPr>
              <w:t>mplementační analýzy</w:t>
            </w:r>
          </w:p>
        </w:tc>
      </w:tr>
      <w:tr w:rsidR="006C7711" w:rsidRPr="009721BC" w14:paraId="6738212C" w14:textId="77777777" w:rsidTr="00D14046">
        <w:trPr>
          <w:trHeight w:val="480"/>
          <w:jc w:val="center"/>
        </w:trPr>
        <w:tc>
          <w:tcPr>
            <w:tcW w:w="885" w:type="pct"/>
            <w:vMerge/>
            <w:tcBorders>
              <w:left w:val="single" w:sz="8" w:space="0" w:color="auto"/>
              <w:right w:val="single" w:sz="8" w:space="0" w:color="auto"/>
            </w:tcBorders>
            <w:vAlign w:val="center"/>
            <w:hideMark/>
          </w:tcPr>
          <w:p w14:paraId="55254B57"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hideMark/>
          </w:tcPr>
          <w:p w14:paraId="12C82BD0" w14:textId="77777777" w:rsidR="006C7711"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Předání výchozí verze IA  </w:t>
            </w:r>
          </w:p>
          <w:p w14:paraId="244590EC" w14:textId="77777777" w:rsidR="00E53C62" w:rsidRPr="002F6397" w:rsidRDefault="00E53C62" w:rsidP="002209A4">
            <w:pPr>
              <w:spacing w:after="120" w:line="276" w:lineRule="auto"/>
              <w:rPr>
                <w:rFonts w:ascii="Arial" w:hAnsi="Arial" w:cs="Arial"/>
                <w:color w:val="000000"/>
                <w:sz w:val="18"/>
                <w:szCs w:val="18"/>
              </w:rPr>
            </w:pPr>
          </w:p>
        </w:tc>
        <w:tc>
          <w:tcPr>
            <w:tcW w:w="2412" w:type="pct"/>
            <w:tcBorders>
              <w:top w:val="nil"/>
              <w:left w:val="nil"/>
              <w:bottom w:val="single" w:sz="4" w:space="0" w:color="auto"/>
              <w:right w:val="single" w:sz="8" w:space="0" w:color="auto"/>
            </w:tcBorders>
            <w:shd w:val="clear" w:color="auto" w:fill="auto"/>
            <w:vAlign w:val="center"/>
            <w:hideMark/>
          </w:tcPr>
          <w:p w14:paraId="1BD576B8"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Do 10 PD od WS nad první verzí </w:t>
            </w:r>
            <w:r w:rsidR="008050EB">
              <w:rPr>
                <w:rFonts w:ascii="Arial" w:hAnsi="Arial" w:cs="Arial"/>
                <w:color w:val="000000"/>
                <w:sz w:val="18"/>
                <w:szCs w:val="18"/>
              </w:rPr>
              <w:t>I</w:t>
            </w:r>
            <w:r w:rsidRPr="002F6397">
              <w:rPr>
                <w:rFonts w:ascii="Arial" w:hAnsi="Arial" w:cs="Arial"/>
                <w:color w:val="000000"/>
                <w:sz w:val="18"/>
                <w:szCs w:val="18"/>
              </w:rPr>
              <w:t>mplementační analýzy</w:t>
            </w:r>
          </w:p>
        </w:tc>
      </w:tr>
      <w:tr w:rsidR="006C7711" w:rsidRPr="009721BC" w14:paraId="48A67E17" w14:textId="77777777" w:rsidTr="00D14046">
        <w:trPr>
          <w:trHeight w:val="480"/>
          <w:jc w:val="center"/>
        </w:trPr>
        <w:tc>
          <w:tcPr>
            <w:tcW w:w="885" w:type="pct"/>
            <w:vMerge/>
            <w:tcBorders>
              <w:left w:val="single" w:sz="8" w:space="0" w:color="auto"/>
              <w:right w:val="single" w:sz="8" w:space="0" w:color="auto"/>
            </w:tcBorders>
          </w:tcPr>
          <w:p w14:paraId="6F5D74E4"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tcPr>
          <w:p w14:paraId="6F5A3BD9"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Připomínkování </w:t>
            </w:r>
            <w:r w:rsidR="00A87642">
              <w:rPr>
                <w:rFonts w:ascii="Arial" w:hAnsi="Arial" w:cs="Arial"/>
                <w:color w:val="000000"/>
                <w:sz w:val="18"/>
                <w:szCs w:val="18"/>
              </w:rPr>
              <w:t>výchozí verze</w:t>
            </w:r>
            <w:r w:rsidR="00B15BF2">
              <w:rPr>
                <w:rFonts w:ascii="Arial" w:hAnsi="Arial" w:cs="Arial"/>
                <w:color w:val="000000"/>
                <w:sz w:val="18"/>
                <w:szCs w:val="18"/>
              </w:rPr>
              <w:t xml:space="preserve"> </w:t>
            </w:r>
            <w:r w:rsidRPr="002F6397">
              <w:rPr>
                <w:rFonts w:ascii="Arial" w:hAnsi="Arial" w:cs="Arial"/>
                <w:color w:val="000000"/>
                <w:sz w:val="18"/>
                <w:szCs w:val="18"/>
              </w:rPr>
              <w:t>IA Objednatelem</w:t>
            </w:r>
            <w:r w:rsidR="0025340B">
              <w:rPr>
                <w:rFonts w:ascii="Arial" w:hAnsi="Arial" w:cs="Arial"/>
                <w:color w:val="000000"/>
                <w:sz w:val="18"/>
                <w:szCs w:val="18"/>
              </w:rPr>
              <w:t xml:space="preserve"> a předání připomínek</w:t>
            </w:r>
          </w:p>
        </w:tc>
        <w:tc>
          <w:tcPr>
            <w:tcW w:w="2412" w:type="pct"/>
            <w:tcBorders>
              <w:top w:val="nil"/>
              <w:left w:val="nil"/>
              <w:bottom w:val="single" w:sz="4" w:space="0" w:color="auto"/>
              <w:right w:val="single" w:sz="8" w:space="0" w:color="auto"/>
            </w:tcBorders>
            <w:shd w:val="clear" w:color="auto" w:fill="auto"/>
          </w:tcPr>
          <w:p w14:paraId="73B6D8C2"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Do 10 PD od předání </w:t>
            </w:r>
            <w:r w:rsidR="00B15BF2">
              <w:rPr>
                <w:rFonts w:ascii="Arial" w:hAnsi="Arial" w:cs="Arial"/>
                <w:color w:val="000000"/>
                <w:sz w:val="18"/>
                <w:szCs w:val="18"/>
              </w:rPr>
              <w:t xml:space="preserve">výchozí verze </w:t>
            </w:r>
            <w:r w:rsidRPr="002F6397">
              <w:rPr>
                <w:rFonts w:ascii="Arial" w:hAnsi="Arial" w:cs="Arial"/>
                <w:color w:val="000000"/>
                <w:sz w:val="18"/>
                <w:szCs w:val="18"/>
              </w:rPr>
              <w:t>IA</w:t>
            </w:r>
          </w:p>
        </w:tc>
      </w:tr>
      <w:tr w:rsidR="006C7711" w:rsidRPr="009721BC" w14:paraId="612B0F2D" w14:textId="77777777" w:rsidTr="00D14046">
        <w:trPr>
          <w:trHeight w:val="964"/>
          <w:jc w:val="center"/>
        </w:trPr>
        <w:tc>
          <w:tcPr>
            <w:tcW w:w="885" w:type="pct"/>
            <w:vMerge/>
            <w:tcBorders>
              <w:left w:val="single" w:sz="8" w:space="0" w:color="auto"/>
              <w:right w:val="single" w:sz="8" w:space="0" w:color="auto"/>
            </w:tcBorders>
            <w:vAlign w:val="center"/>
            <w:hideMark/>
          </w:tcPr>
          <w:p w14:paraId="36401CAF"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single" w:sz="4" w:space="0" w:color="auto"/>
              <w:left w:val="nil"/>
              <w:bottom w:val="single" w:sz="4" w:space="0" w:color="auto"/>
              <w:right w:val="single" w:sz="4" w:space="0" w:color="auto"/>
            </w:tcBorders>
            <w:shd w:val="clear" w:color="auto" w:fill="auto"/>
            <w:vAlign w:val="center"/>
            <w:hideMark/>
          </w:tcPr>
          <w:p w14:paraId="549947BB" w14:textId="77777777" w:rsidR="005B402B"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Vypořádání připomínek k</w:t>
            </w:r>
            <w:r w:rsidR="00B15BF2">
              <w:rPr>
                <w:rFonts w:ascii="Arial" w:hAnsi="Arial" w:cs="Arial"/>
                <w:color w:val="000000"/>
                <w:sz w:val="18"/>
                <w:szCs w:val="18"/>
              </w:rPr>
              <w:t> výchozí verz</w:t>
            </w:r>
            <w:r w:rsidR="005B402B">
              <w:rPr>
                <w:rFonts w:ascii="Arial" w:hAnsi="Arial" w:cs="Arial"/>
                <w:color w:val="000000"/>
                <w:sz w:val="18"/>
                <w:szCs w:val="18"/>
              </w:rPr>
              <w:t>i</w:t>
            </w:r>
            <w:r w:rsidRPr="002F6397">
              <w:rPr>
                <w:rFonts w:ascii="Arial" w:hAnsi="Arial" w:cs="Arial"/>
                <w:color w:val="000000"/>
                <w:sz w:val="18"/>
                <w:szCs w:val="18"/>
              </w:rPr>
              <w:t xml:space="preserve"> IA a</w:t>
            </w:r>
          </w:p>
          <w:p w14:paraId="1761A8D4" w14:textId="77777777" w:rsidR="006C7711" w:rsidRPr="002F6397" w:rsidRDefault="006C7711" w:rsidP="002209A4">
            <w:pPr>
              <w:spacing w:after="120" w:line="276" w:lineRule="auto"/>
              <w:rPr>
                <w:rFonts w:ascii="Arial" w:hAnsi="Arial" w:cs="Arial"/>
                <w:color w:val="000000"/>
                <w:sz w:val="18"/>
                <w:szCs w:val="18"/>
              </w:rPr>
            </w:pPr>
            <w:r w:rsidRPr="005B402B">
              <w:rPr>
                <w:rFonts w:ascii="Arial" w:hAnsi="Arial" w:cs="Arial"/>
                <w:b/>
                <w:color w:val="000000"/>
                <w:sz w:val="18"/>
                <w:szCs w:val="18"/>
              </w:rPr>
              <w:t xml:space="preserve">předání finální verze </w:t>
            </w:r>
            <w:r w:rsidR="00A87642" w:rsidRPr="005B402B">
              <w:rPr>
                <w:rFonts w:ascii="Arial" w:hAnsi="Arial" w:cs="Arial"/>
                <w:b/>
                <w:color w:val="000000"/>
                <w:sz w:val="18"/>
                <w:szCs w:val="18"/>
              </w:rPr>
              <w:t>IA</w:t>
            </w:r>
            <w:r w:rsidR="00A87642" w:rsidRPr="002F6397">
              <w:rPr>
                <w:rFonts w:ascii="Arial" w:hAnsi="Arial" w:cs="Arial"/>
                <w:color w:val="000000"/>
                <w:sz w:val="18"/>
                <w:szCs w:val="18"/>
              </w:rPr>
              <w:t xml:space="preserve"> Poskytovatelem</w:t>
            </w:r>
          </w:p>
        </w:tc>
        <w:tc>
          <w:tcPr>
            <w:tcW w:w="2412" w:type="pct"/>
            <w:tcBorders>
              <w:top w:val="nil"/>
              <w:left w:val="single" w:sz="4" w:space="0" w:color="auto"/>
              <w:bottom w:val="single" w:sz="4" w:space="0" w:color="auto"/>
              <w:right w:val="single" w:sz="8" w:space="0" w:color="auto"/>
            </w:tcBorders>
            <w:shd w:val="clear" w:color="auto" w:fill="auto"/>
            <w:vAlign w:val="center"/>
            <w:hideMark/>
          </w:tcPr>
          <w:p w14:paraId="189682F7"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5 PD od předání připomínek</w:t>
            </w:r>
            <w:r w:rsidR="005B402B">
              <w:rPr>
                <w:rFonts w:ascii="Arial" w:hAnsi="Arial" w:cs="Arial"/>
                <w:color w:val="000000"/>
                <w:sz w:val="18"/>
                <w:szCs w:val="18"/>
              </w:rPr>
              <w:t xml:space="preserve"> k výchozí verzi IA</w:t>
            </w:r>
          </w:p>
        </w:tc>
      </w:tr>
      <w:tr w:rsidR="006C7711" w14:paraId="1D253DE4" w14:textId="77777777" w:rsidTr="00D14046">
        <w:trPr>
          <w:trHeight w:val="603"/>
          <w:jc w:val="center"/>
        </w:trPr>
        <w:tc>
          <w:tcPr>
            <w:tcW w:w="885" w:type="pct"/>
            <w:vMerge/>
            <w:tcBorders>
              <w:left w:val="single" w:sz="8" w:space="0" w:color="auto"/>
              <w:right w:val="single" w:sz="8" w:space="0" w:color="auto"/>
            </w:tcBorders>
            <w:vAlign w:val="center"/>
          </w:tcPr>
          <w:p w14:paraId="4BF21C32"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single" w:sz="4" w:space="0" w:color="auto"/>
              <w:left w:val="nil"/>
              <w:bottom w:val="single" w:sz="4" w:space="0" w:color="auto"/>
              <w:right w:val="single" w:sz="4" w:space="0" w:color="auto"/>
            </w:tcBorders>
            <w:shd w:val="clear" w:color="auto" w:fill="auto"/>
            <w:vAlign w:val="center"/>
          </w:tcPr>
          <w:p w14:paraId="223084C1" w14:textId="77777777" w:rsidR="006C7711" w:rsidRPr="00DE731A" w:rsidRDefault="006C7711" w:rsidP="002209A4">
            <w:pPr>
              <w:spacing w:after="120" w:line="276" w:lineRule="auto"/>
              <w:rPr>
                <w:rFonts w:ascii="Arial" w:hAnsi="Arial" w:cs="Arial"/>
                <w:color w:val="000000"/>
                <w:sz w:val="18"/>
                <w:szCs w:val="18"/>
              </w:rPr>
            </w:pPr>
            <w:r w:rsidRPr="00DE731A">
              <w:rPr>
                <w:rFonts w:ascii="Arial" w:hAnsi="Arial" w:cs="Arial"/>
                <w:color w:val="000000"/>
                <w:sz w:val="18"/>
                <w:szCs w:val="18"/>
              </w:rPr>
              <w:t>Akceptace dokumentu IA</w:t>
            </w:r>
            <w:r w:rsidR="005B49E3">
              <w:rPr>
                <w:rFonts w:ascii="Arial" w:hAnsi="Arial" w:cs="Arial"/>
                <w:color w:val="000000"/>
                <w:sz w:val="18"/>
                <w:szCs w:val="18"/>
              </w:rPr>
              <w:t>.</w:t>
            </w:r>
          </w:p>
          <w:p w14:paraId="3A61AABE" w14:textId="77777777" w:rsidR="00827FF0" w:rsidRDefault="00E25E39" w:rsidP="002209A4">
            <w:pPr>
              <w:spacing w:after="120" w:line="276" w:lineRule="auto"/>
              <w:rPr>
                <w:rFonts w:ascii="Arial" w:hAnsi="Arial" w:cs="Arial"/>
                <w:color w:val="000000"/>
                <w:sz w:val="18"/>
                <w:szCs w:val="18"/>
              </w:rPr>
            </w:pPr>
            <w:r>
              <w:rPr>
                <w:rFonts w:ascii="Arial" w:hAnsi="Arial" w:cs="Arial"/>
                <w:color w:val="000000"/>
                <w:sz w:val="18"/>
                <w:szCs w:val="18"/>
              </w:rPr>
              <w:t xml:space="preserve">Akceptace </w:t>
            </w:r>
            <w:r w:rsidR="00272CEA" w:rsidRPr="001F7740">
              <w:rPr>
                <w:rFonts w:ascii="Arial" w:hAnsi="Arial" w:cs="Arial"/>
                <w:color w:val="000000"/>
                <w:sz w:val="18"/>
                <w:szCs w:val="18"/>
              </w:rPr>
              <w:t>Etap</w:t>
            </w:r>
            <w:r>
              <w:rPr>
                <w:rFonts w:ascii="Arial" w:hAnsi="Arial" w:cs="Arial"/>
                <w:color w:val="000000"/>
                <w:sz w:val="18"/>
                <w:szCs w:val="18"/>
              </w:rPr>
              <w:t>y</w:t>
            </w:r>
            <w:r w:rsidR="00272CEA" w:rsidRPr="001F7740">
              <w:rPr>
                <w:rFonts w:ascii="Arial" w:hAnsi="Arial" w:cs="Arial"/>
                <w:color w:val="000000"/>
                <w:sz w:val="18"/>
                <w:szCs w:val="18"/>
              </w:rPr>
              <w:t xml:space="preserve"> I</w:t>
            </w:r>
            <w:r w:rsidR="00272CEA">
              <w:rPr>
                <w:rFonts w:ascii="Arial" w:hAnsi="Arial" w:cs="Arial"/>
                <w:color w:val="000000"/>
                <w:sz w:val="18"/>
                <w:szCs w:val="18"/>
              </w:rPr>
              <w:t>.</w:t>
            </w:r>
          </w:p>
          <w:p w14:paraId="4FE01191" w14:textId="77777777" w:rsidR="00192F52" w:rsidRPr="00DE731A" w:rsidRDefault="00192F52" w:rsidP="00192F52">
            <w:pPr>
              <w:spacing w:after="120" w:line="276" w:lineRule="auto"/>
              <w:rPr>
                <w:rFonts w:ascii="Arial" w:hAnsi="Arial" w:cs="Arial"/>
                <w:color w:val="000000"/>
                <w:sz w:val="18"/>
                <w:szCs w:val="18"/>
              </w:rPr>
            </w:pPr>
            <w:r w:rsidRPr="00DE731A">
              <w:rPr>
                <w:rFonts w:ascii="Arial" w:hAnsi="Arial" w:cs="Arial"/>
                <w:color w:val="000000"/>
                <w:sz w:val="18"/>
                <w:szCs w:val="18"/>
              </w:rPr>
              <w:t>(</w:t>
            </w:r>
            <w:r w:rsidR="006E76C0" w:rsidRPr="00DE731A">
              <w:rPr>
                <w:rFonts w:ascii="Arial" w:hAnsi="Arial" w:cs="Arial"/>
                <w:color w:val="000000"/>
                <w:sz w:val="18"/>
                <w:szCs w:val="18"/>
              </w:rPr>
              <w:t xml:space="preserve">obojí </w:t>
            </w:r>
            <w:r w:rsidRPr="00DE731A">
              <w:rPr>
                <w:rFonts w:ascii="Arial" w:hAnsi="Arial" w:cs="Arial"/>
                <w:color w:val="000000"/>
                <w:sz w:val="18"/>
                <w:szCs w:val="18"/>
              </w:rPr>
              <w:t>lze akceptovat jedním Akceptačním protokolem</w:t>
            </w:r>
            <w:r w:rsidR="006E76C0" w:rsidRPr="00DE731A">
              <w:rPr>
                <w:rFonts w:ascii="Arial" w:hAnsi="Arial" w:cs="Arial"/>
                <w:color w:val="000000"/>
                <w:sz w:val="18"/>
                <w:szCs w:val="18"/>
              </w:rPr>
              <w:t xml:space="preserve"> s příslušným rozlišením</w:t>
            </w:r>
            <w:r w:rsidRPr="00DE731A">
              <w:rPr>
                <w:rFonts w:ascii="Arial" w:hAnsi="Arial" w:cs="Arial"/>
                <w:color w:val="000000"/>
                <w:sz w:val="18"/>
                <w:szCs w:val="18"/>
              </w:rPr>
              <w:t>)</w:t>
            </w:r>
          </w:p>
          <w:p w14:paraId="620EB9A5" w14:textId="77777777" w:rsidR="00E25E39" w:rsidRPr="002F6397" w:rsidRDefault="00E25E39" w:rsidP="002209A4">
            <w:pPr>
              <w:spacing w:after="120" w:line="276" w:lineRule="auto"/>
              <w:rPr>
                <w:rFonts w:ascii="Arial" w:hAnsi="Arial" w:cs="Arial"/>
                <w:color w:val="000000"/>
                <w:sz w:val="18"/>
                <w:szCs w:val="18"/>
              </w:rPr>
            </w:pPr>
          </w:p>
        </w:tc>
        <w:tc>
          <w:tcPr>
            <w:tcW w:w="2412" w:type="pct"/>
            <w:tcBorders>
              <w:top w:val="nil"/>
              <w:left w:val="single" w:sz="4" w:space="0" w:color="auto"/>
              <w:bottom w:val="single" w:sz="4" w:space="0" w:color="auto"/>
              <w:right w:val="single" w:sz="8" w:space="0" w:color="auto"/>
            </w:tcBorders>
            <w:shd w:val="clear" w:color="auto" w:fill="auto"/>
            <w:vAlign w:val="center"/>
          </w:tcPr>
          <w:p w14:paraId="69F4E434" w14:textId="77777777" w:rsidR="00FC03EE" w:rsidRDefault="006C7711" w:rsidP="00024B97">
            <w:pPr>
              <w:spacing w:after="120" w:line="276" w:lineRule="auto"/>
              <w:rPr>
                <w:rFonts w:ascii="Arial" w:hAnsi="Arial" w:cs="Arial"/>
                <w:color w:val="000000"/>
                <w:sz w:val="18"/>
                <w:szCs w:val="18"/>
              </w:rPr>
            </w:pPr>
            <w:r w:rsidRPr="002F6397">
              <w:rPr>
                <w:rFonts w:ascii="Arial" w:hAnsi="Arial" w:cs="Arial"/>
                <w:color w:val="000000"/>
                <w:sz w:val="18"/>
                <w:szCs w:val="18"/>
              </w:rPr>
              <w:t xml:space="preserve">Do 3 </w:t>
            </w:r>
            <w:r w:rsidR="00A87642" w:rsidRPr="002F6397">
              <w:rPr>
                <w:rFonts w:ascii="Arial" w:hAnsi="Arial" w:cs="Arial"/>
                <w:color w:val="000000"/>
                <w:sz w:val="18"/>
                <w:szCs w:val="18"/>
              </w:rPr>
              <w:t>PD od</w:t>
            </w:r>
            <w:r w:rsidRPr="002F6397">
              <w:rPr>
                <w:rFonts w:ascii="Arial" w:hAnsi="Arial" w:cs="Arial"/>
                <w:color w:val="000000"/>
                <w:sz w:val="18"/>
                <w:szCs w:val="18"/>
              </w:rPr>
              <w:t xml:space="preserve"> předání finální verze </w:t>
            </w:r>
            <w:r w:rsidR="00A87642" w:rsidRPr="002F6397">
              <w:rPr>
                <w:rFonts w:ascii="Arial" w:hAnsi="Arial" w:cs="Arial"/>
                <w:color w:val="000000"/>
                <w:sz w:val="18"/>
                <w:szCs w:val="18"/>
              </w:rPr>
              <w:t>IA</w:t>
            </w:r>
            <w:r w:rsidR="00A87642">
              <w:rPr>
                <w:rFonts w:ascii="Arial" w:hAnsi="Arial" w:cs="Arial"/>
                <w:color w:val="000000"/>
                <w:sz w:val="18"/>
                <w:szCs w:val="18"/>
              </w:rPr>
              <w:t>,</w:t>
            </w:r>
          </w:p>
          <w:p w14:paraId="72E382FE" w14:textId="77777777" w:rsidR="006C7711" w:rsidRPr="0049381E" w:rsidRDefault="00524BD0" w:rsidP="00024B97">
            <w:pPr>
              <w:spacing w:after="120" w:line="276" w:lineRule="auto"/>
              <w:rPr>
                <w:rFonts w:ascii="Arial" w:hAnsi="Arial" w:cs="Arial"/>
                <w:b/>
                <w:color w:val="000000"/>
                <w:sz w:val="18"/>
                <w:szCs w:val="18"/>
              </w:rPr>
            </w:pPr>
            <w:r w:rsidRPr="0049381E">
              <w:rPr>
                <w:rFonts w:ascii="Arial" w:hAnsi="Arial" w:cs="Arial"/>
                <w:b/>
                <w:color w:val="000000"/>
                <w:sz w:val="18"/>
                <w:szCs w:val="18"/>
              </w:rPr>
              <w:t xml:space="preserve">tj. </w:t>
            </w:r>
            <w:r w:rsidR="00FC03EE" w:rsidRPr="0049381E">
              <w:rPr>
                <w:rFonts w:ascii="Arial" w:hAnsi="Arial" w:cs="Arial"/>
                <w:b/>
                <w:color w:val="000000"/>
                <w:sz w:val="18"/>
                <w:szCs w:val="18"/>
              </w:rPr>
              <w:t xml:space="preserve">nejpozději do </w:t>
            </w:r>
            <w:r w:rsidR="00402498" w:rsidRPr="0049381E">
              <w:rPr>
                <w:rFonts w:ascii="Arial" w:hAnsi="Arial" w:cs="Arial"/>
                <w:b/>
                <w:color w:val="000000"/>
                <w:sz w:val="18"/>
                <w:szCs w:val="18"/>
              </w:rPr>
              <w:t xml:space="preserve">68 </w:t>
            </w:r>
            <w:r w:rsidR="003D60AF" w:rsidRPr="0049381E">
              <w:rPr>
                <w:rFonts w:ascii="Arial" w:hAnsi="Arial" w:cs="Arial"/>
                <w:b/>
                <w:color w:val="000000"/>
                <w:sz w:val="18"/>
                <w:szCs w:val="18"/>
              </w:rPr>
              <w:t>PD od zahájení plnění</w:t>
            </w:r>
          </w:p>
        </w:tc>
      </w:tr>
      <w:tr w:rsidR="006C7711" w:rsidRPr="009721BC" w14:paraId="12BC2C84" w14:textId="77777777" w:rsidTr="00D14046">
        <w:trPr>
          <w:trHeight w:val="683"/>
          <w:jc w:val="center"/>
        </w:trPr>
        <w:tc>
          <w:tcPr>
            <w:tcW w:w="885" w:type="pct"/>
            <w:vMerge/>
            <w:tcBorders>
              <w:left w:val="single" w:sz="8" w:space="0" w:color="auto"/>
              <w:bottom w:val="single" w:sz="8" w:space="0" w:color="000000"/>
              <w:right w:val="single" w:sz="8" w:space="0" w:color="auto"/>
            </w:tcBorders>
            <w:vAlign w:val="center"/>
          </w:tcPr>
          <w:p w14:paraId="38C411CB"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left w:val="nil"/>
              <w:bottom w:val="single" w:sz="4" w:space="0" w:color="auto"/>
              <w:right w:val="single" w:sz="4" w:space="0" w:color="auto"/>
            </w:tcBorders>
            <w:shd w:val="clear" w:color="auto" w:fill="auto"/>
            <w:vAlign w:val="center"/>
          </w:tcPr>
          <w:p w14:paraId="54EB7AE7" w14:textId="77777777" w:rsidR="006C7711" w:rsidRPr="002F6397" w:rsidRDefault="00272CEA" w:rsidP="002209A4">
            <w:pPr>
              <w:spacing w:after="120" w:line="276" w:lineRule="auto"/>
              <w:rPr>
                <w:rFonts w:ascii="Arial" w:hAnsi="Arial" w:cs="Arial"/>
                <w:b/>
                <w:color w:val="000000"/>
                <w:sz w:val="18"/>
                <w:szCs w:val="18"/>
              </w:rPr>
            </w:pPr>
            <w:r>
              <w:rPr>
                <w:rFonts w:ascii="Arial" w:hAnsi="Arial" w:cs="Arial"/>
                <w:b/>
                <w:color w:val="000000"/>
                <w:sz w:val="18"/>
                <w:szCs w:val="18"/>
              </w:rPr>
              <w:t>Termín provedení</w:t>
            </w:r>
            <w:r w:rsidR="00CF0B84">
              <w:rPr>
                <w:rFonts w:ascii="Arial" w:hAnsi="Arial" w:cs="Arial"/>
                <w:b/>
                <w:color w:val="000000"/>
                <w:sz w:val="18"/>
                <w:szCs w:val="18"/>
              </w:rPr>
              <w:t xml:space="preserve"> </w:t>
            </w:r>
            <w:r w:rsidR="007136C5">
              <w:rPr>
                <w:rFonts w:ascii="Arial" w:hAnsi="Arial" w:cs="Arial"/>
                <w:b/>
                <w:color w:val="000000"/>
                <w:sz w:val="18"/>
                <w:szCs w:val="18"/>
              </w:rPr>
              <w:t>(akceptace)</w:t>
            </w:r>
            <w:r>
              <w:rPr>
                <w:rFonts w:ascii="Arial" w:hAnsi="Arial" w:cs="Arial"/>
                <w:b/>
                <w:color w:val="000000"/>
                <w:sz w:val="18"/>
                <w:szCs w:val="18"/>
              </w:rPr>
              <w:t xml:space="preserve"> Etapy I. je </w:t>
            </w:r>
            <w:r w:rsidR="00A87642">
              <w:rPr>
                <w:rFonts w:ascii="Arial" w:hAnsi="Arial" w:cs="Arial"/>
                <w:b/>
                <w:color w:val="000000"/>
                <w:sz w:val="18"/>
                <w:szCs w:val="18"/>
              </w:rPr>
              <w:t>pevný (</w:t>
            </w:r>
            <w:r w:rsidR="008951FA" w:rsidRPr="00D14046">
              <w:rPr>
                <w:rFonts w:ascii="Arial" w:hAnsi="Arial" w:cs="Arial"/>
                <w:color w:val="000000"/>
                <w:sz w:val="18"/>
                <w:szCs w:val="18"/>
              </w:rPr>
              <w:t xml:space="preserve">k tomu </w:t>
            </w:r>
            <w:r w:rsidR="00A87642" w:rsidRPr="00D14046">
              <w:rPr>
                <w:rFonts w:ascii="Arial" w:hAnsi="Arial" w:cs="Arial"/>
                <w:color w:val="000000"/>
                <w:sz w:val="18"/>
                <w:szCs w:val="18"/>
              </w:rPr>
              <w:t>viz čl.</w:t>
            </w:r>
            <w:r w:rsidR="00192F52" w:rsidRPr="00D14046">
              <w:rPr>
                <w:rFonts w:ascii="Arial" w:hAnsi="Arial" w:cs="Arial"/>
                <w:color w:val="000000"/>
                <w:sz w:val="18"/>
                <w:szCs w:val="18"/>
              </w:rPr>
              <w:t xml:space="preserve"> III., odst. 1.</w:t>
            </w:r>
            <w:r w:rsidR="00192F52">
              <w:rPr>
                <w:rFonts w:ascii="Arial" w:hAnsi="Arial" w:cs="Arial"/>
                <w:b/>
                <w:color w:val="000000"/>
                <w:sz w:val="18"/>
                <w:szCs w:val="18"/>
              </w:rPr>
              <w:t>)</w:t>
            </w:r>
          </w:p>
        </w:tc>
        <w:tc>
          <w:tcPr>
            <w:tcW w:w="2412" w:type="pct"/>
            <w:tcBorders>
              <w:top w:val="single" w:sz="4" w:space="0" w:color="auto"/>
              <w:left w:val="nil"/>
              <w:bottom w:val="single" w:sz="4" w:space="0" w:color="auto"/>
              <w:right w:val="single" w:sz="4" w:space="0" w:color="auto"/>
            </w:tcBorders>
            <w:shd w:val="clear" w:color="auto" w:fill="auto"/>
            <w:noWrap/>
            <w:vAlign w:val="center"/>
          </w:tcPr>
          <w:p w14:paraId="68D6C7CF" w14:textId="77777777" w:rsidR="006C7711" w:rsidRPr="002F6397" w:rsidRDefault="006C7711" w:rsidP="002209A4">
            <w:pPr>
              <w:spacing w:after="120" w:line="276" w:lineRule="auto"/>
              <w:rPr>
                <w:rFonts w:ascii="Arial" w:hAnsi="Arial" w:cs="Arial"/>
                <w:color w:val="000000"/>
                <w:sz w:val="18"/>
                <w:szCs w:val="18"/>
              </w:rPr>
            </w:pPr>
          </w:p>
        </w:tc>
      </w:tr>
      <w:tr w:rsidR="00AF2701" w:rsidRPr="009721BC" w14:paraId="5668D82D" w14:textId="77777777" w:rsidTr="00D14046">
        <w:trPr>
          <w:trHeight w:val="315"/>
          <w:jc w:val="center"/>
        </w:trPr>
        <w:tc>
          <w:tcPr>
            <w:tcW w:w="885" w:type="pct"/>
            <w:vMerge w:val="restart"/>
            <w:tcBorders>
              <w:top w:val="nil"/>
              <w:left w:val="single" w:sz="8" w:space="0" w:color="auto"/>
              <w:right w:val="single" w:sz="8" w:space="0" w:color="auto"/>
            </w:tcBorders>
            <w:vAlign w:val="center"/>
          </w:tcPr>
          <w:p w14:paraId="58046F09"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Etapa </w:t>
            </w:r>
            <w:r w:rsidR="008046F7">
              <w:rPr>
                <w:rFonts w:ascii="Arial" w:hAnsi="Arial" w:cs="Arial"/>
                <w:color w:val="000000"/>
                <w:sz w:val="18"/>
                <w:szCs w:val="18"/>
              </w:rPr>
              <w:t>II</w:t>
            </w:r>
            <w:r w:rsidR="00C715B9" w:rsidRPr="002F6397">
              <w:rPr>
                <w:rFonts w:ascii="Arial" w:hAnsi="Arial" w:cs="Arial"/>
                <w:color w:val="000000"/>
                <w:sz w:val="18"/>
                <w:szCs w:val="18"/>
              </w:rPr>
              <w:t>.</w:t>
            </w:r>
            <w:r w:rsidRPr="002F6397">
              <w:rPr>
                <w:rFonts w:ascii="Arial" w:hAnsi="Arial" w:cs="Arial"/>
                <w:color w:val="000000"/>
                <w:sz w:val="18"/>
                <w:szCs w:val="18"/>
              </w:rPr>
              <w:t xml:space="preserve"> -</w:t>
            </w:r>
            <w:r w:rsidR="00C715B9" w:rsidRPr="002F6397">
              <w:rPr>
                <w:rFonts w:ascii="Arial" w:hAnsi="Arial" w:cs="Arial"/>
                <w:color w:val="000000"/>
                <w:sz w:val="18"/>
                <w:szCs w:val="18"/>
              </w:rPr>
              <w:t xml:space="preserve"> </w:t>
            </w:r>
            <w:r w:rsidRPr="002F6397">
              <w:rPr>
                <w:rFonts w:ascii="Arial" w:hAnsi="Arial" w:cs="Arial"/>
                <w:color w:val="000000"/>
                <w:sz w:val="18"/>
                <w:szCs w:val="18"/>
              </w:rPr>
              <w:t>dodání a implementace ASS</w:t>
            </w:r>
          </w:p>
          <w:p w14:paraId="3D24971E"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 </w:t>
            </w:r>
          </w:p>
        </w:tc>
        <w:tc>
          <w:tcPr>
            <w:tcW w:w="1703" w:type="pct"/>
            <w:tcBorders>
              <w:top w:val="single" w:sz="4" w:space="0" w:color="auto"/>
              <w:left w:val="nil"/>
              <w:bottom w:val="single" w:sz="4" w:space="0" w:color="auto"/>
              <w:right w:val="single" w:sz="4" w:space="0" w:color="auto"/>
            </w:tcBorders>
            <w:shd w:val="clear" w:color="auto" w:fill="auto"/>
            <w:vAlign w:val="center"/>
          </w:tcPr>
          <w:p w14:paraId="3FC6347D" w14:textId="77777777" w:rsidR="00AF2701" w:rsidRPr="00CF0876" w:rsidRDefault="00AF2701" w:rsidP="002209A4">
            <w:pPr>
              <w:spacing w:after="120" w:line="276" w:lineRule="auto"/>
              <w:rPr>
                <w:rFonts w:ascii="Arial" w:hAnsi="Arial" w:cs="Arial"/>
                <w:color w:val="000000"/>
                <w:sz w:val="18"/>
                <w:szCs w:val="18"/>
              </w:rPr>
            </w:pPr>
            <w:r w:rsidRPr="00CF0876">
              <w:rPr>
                <w:rFonts w:ascii="Arial" w:hAnsi="Arial" w:cs="Arial"/>
                <w:color w:val="000000"/>
                <w:sz w:val="18"/>
                <w:szCs w:val="18"/>
              </w:rPr>
              <w:t>Zahájení E</w:t>
            </w:r>
            <w:r w:rsidR="00FC03EE">
              <w:rPr>
                <w:rFonts w:ascii="Arial" w:hAnsi="Arial" w:cs="Arial"/>
                <w:color w:val="000000"/>
                <w:sz w:val="18"/>
                <w:szCs w:val="18"/>
              </w:rPr>
              <w:t xml:space="preserve"> II.</w:t>
            </w:r>
          </w:p>
        </w:tc>
        <w:tc>
          <w:tcPr>
            <w:tcW w:w="2412" w:type="pct"/>
            <w:tcBorders>
              <w:top w:val="single" w:sz="4" w:space="0" w:color="auto"/>
              <w:left w:val="nil"/>
              <w:bottom w:val="single" w:sz="4" w:space="0" w:color="auto"/>
              <w:right w:val="single" w:sz="4" w:space="0" w:color="auto"/>
            </w:tcBorders>
            <w:shd w:val="clear" w:color="auto" w:fill="auto"/>
            <w:noWrap/>
            <w:vAlign w:val="center"/>
          </w:tcPr>
          <w:p w14:paraId="31D86A0A" w14:textId="77777777" w:rsidR="00AF2701" w:rsidRPr="00CF0876" w:rsidRDefault="00AF2701" w:rsidP="002209A4">
            <w:pPr>
              <w:spacing w:after="120" w:line="276" w:lineRule="auto"/>
              <w:rPr>
                <w:rFonts w:ascii="Arial" w:hAnsi="Arial" w:cs="Arial"/>
                <w:color w:val="000000"/>
                <w:sz w:val="18"/>
                <w:szCs w:val="18"/>
              </w:rPr>
            </w:pPr>
            <w:r w:rsidRPr="00CF0876">
              <w:rPr>
                <w:rFonts w:ascii="Arial" w:hAnsi="Arial" w:cs="Arial"/>
                <w:color w:val="000000"/>
                <w:sz w:val="18"/>
                <w:szCs w:val="18"/>
              </w:rPr>
              <w:t>Do 2 PD po akceptaci E</w:t>
            </w:r>
            <w:r w:rsidR="00FC03EE">
              <w:rPr>
                <w:rFonts w:ascii="Arial" w:hAnsi="Arial" w:cs="Arial"/>
                <w:color w:val="000000"/>
                <w:sz w:val="18"/>
                <w:szCs w:val="18"/>
              </w:rPr>
              <w:t xml:space="preserve"> I.</w:t>
            </w:r>
          </w:p>
        </w:tc>
      </w:tr>
      <w:tr w:rsidR="00AF2701" w:rsidRPr="009721BC" w14:paraId="18B1A024" w14:textId="77777777" w:rsidTr="00D14046">
        <w:trPr>
          <w:trHeight w:val="1101"/>
          <w:jc w:val="center"/>
        </w:trPr>
        <w:tc>
          <w:tcPr>
            <w:tcW w:w="885" w:type="pct"/>
            <w:vMerge/>
            <w:tcBorders>
              <w:left w:val="single" w:sz="8" w:space="0" w:color="auto"/>
              <w:right w:val="single" w:sz="8" w:space="0" w:color="auto"/>
            </w:tcBorders>
            <w:vAlign w:val="center"/>
            <w:hideMark/>
          </w:tcPr>
          <w:p w14:paraId="0F3A0853"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nil"/>
              <w:left w:val="nil"/>
              <w:bottom w:val="single" w:sz="8" w:space="0" w:color="auto"/>
              <w:right w:val="single" w:sz="4" w:space="0" w:color="auto"/>
            </w:tcBorders>
            <w:shd w:val="clear" w:color="auto" w:fill="auto"/>
            <w:vAlign w:val="center"/>
            <w:hideMark/>
          </w:tcPr>
          <w:p w14:paraId="405E00B0" w14:textId="77777777" w:rsidR="00923614" w:rsidRPr="00262D1D" w:rsidRDefault="00AF2701" w:rsidP="00290326">
            <w:pPr>
              <w:spacing w:before="120" w:after="120" w:line="276" w:lineRule="auto"/>
              <w:jc w:val="both"/>
              <w:rPr>
                <w:rFonts w:ascii="Arial" w:hAnsi="Arial" w:cs="Arial"/>
                <w:color w:val="000000"/>
                <w:sz w:val="18"/>
                <w:szCs w:val="18"/>
              </w:rPr>
            </w:pPr>
            <w:r w:rsidRPr="00262D1D">
              <w:rPr>
                <w:rFonts w:ascii="Arial" w:hAnsi="Arial" w:cs="Arial"/>
                <w:color w:val="000000"/>
                <w:sz w:val="18"/>
                <w:szCs w:val="18"/>
              </w:rPr>
              <w:t xml:space="preserve">Dodání </w:t>
            </w:r>
            <w:r w:rsidR="00D40786" w:rsidRPr="00262D1D">
              <w:rPr>
                <w:rFonts w:ascii="Arial" w:hAnsi="Arial" w:cs="Arial"/>
                <w:color w:val="000000"/>
                <w:sz w:val="18"/>
                <w:szCs w:val="18"/>
              </w:rPr>
              <w:t>ASS</w:t>
            </w:r>
            <w:r w:rsidRPr="00262D1D">
              <w:rPr>
                <w:rFonts w:ascii="Arial" w:hAnsi="Arial" w:cs="Arial"/>
                <w:color w:val="000000"/>
                <w:sz w:val="18"/>
                <w:szCs w:val="18"/>
              </w:rPr>
              <w:t>, vytvoření instalačního balíčku pro testovací prostředí</w:t>
            </w:r>
          </w:p>
          <w:p w14:paraId="714D440A" w14:textId="77777777" w:rsidR="00290326" w:rsidRPr="00262D1D" w:rsidRDefault="009E30FB" w:rsidP="00290326">
            <w:pPr>
              <w:spacing w:before="120" w:after="120" w:line="276" w:lineRule="auto"/>
              <w:jc w:val="both"/>
              <w:rPr>
                <w:rFonts w:ascii="Arial" w:hAnsi="Arial" w:cs="Arial"/>
                <w:iCs/>
                <w:sz w:val="18"/>
                <w:szCs w:val="18"/>
              </w:rPr>
            </w:pPr>
            <w:r w:rsidRPr="00262D1D">
              <w:rPr>
                <w:rFonts w:ascii="Arial" w:hAnsi="Arial" w:cs="Arial"/>
                <w:color w:val="000000"/>
                <w:sz w:val="18"/>
                <w:szCs w:val="18"/>
              </w:rPr>
              <w:t>(</w:t>
            </w:r>
            <w:r w:rsidR="00290326" w:rsidRPr="00262D1D">
              <w:rPr>
                <w:rFonts w:ascii="Arial" w:hAnsi="Arial" w:cs="Arial"/>
                <w:color w:val="000000"/>
                <w:sz w:val="18"/>
                <w:szCs w:val="18"/>
              </w:rPr>
              <w:t xml:space="preserve">a případné </w:t>
            </w:r>
            <w:r w:rsidR="00290326" w:rsidRPr="00262D1D">
              <w:rPr>
                <w:rFonts w:ascii="Arial" w:hAnsi="Arial" w:cs="Arial"/>
                <w:iCs/>
                <w:sz w:val="18"/>
                <w:szCs w:val="18"/>
              </w:rPr>
              <w:t>vytvoření</w:t>
            </w:r>
            <w:r w:rsidR="00923614" w:rsidRPr="00262D1D">
              <w:rPr>
                <w:rFonts w:ascii="Arial" w:hAnsi="Arial" w:cs="Arial"/>
                <w:iCs/>
                <w:sz w:val="18"/>
                <w:szCs w:val="18"/>
              </w:rPr>
              <w:t xml:space="preserve"> </w:t>
            </w:r>
            <w:r w:rsidR="00290326" w:rsidRPr="00262D1D">
              <w:rPr>
                <w:rFonts w:ascii="Arial" w:hAnsi="Arial" w:cs="Arial"/>
                <w:iCs/>
                <w:sz w:val="18"/>
                <w:szCs w:val="18"/>
              </w:rPr>
              <w:t>potřebného programového</w:t>
            </w:r>
            <w:r w:rsidR="002648BE">
              <w:rPr>
                <w:rFonts w:ascii="Arial" w:hAnsi="Arial" w:cs="Arial"/>
                <w:iCs/>
                <w:sz w:val="18"/>
                <w:szCs w:val="18"/>
              </w:rPr>
              <w:t xml:space="preserve">  </w:t>
            </w:r>
            <w:r w:rsidR="00290326" w:rsidRPr="00262D1D">
              <w:rPr>
                <w:rFonts w:ascii="Arial" w:hAnsi="Arial" w:cs="Arial"/>
                <w:iCs/>
                <w:sz w:val="18"/>
                <w:szCs w:val="18"/>
              </w:rPr>
              <w:t>vybavení Poskytovatelem</w:t>
            </w:r>
            <w:r w:rsidR="002648BE">
              <w:rPr>
                <w:rFonts w:ascii="Arial" w:hAnsi="Arial" w:cs="Arial"/>
                <w:iCs/>
                <w:sz w:val="18"/>
                <w:szCs w:val="18"/>
              </w:rPr>
              <w:t xml:space="preserve"> – </w:t>
            </w:r>
            <w:r w:rsidR="00923614" w:rsidRPr="00262D1D">
              <w:rPr>
                <w:rFonts w:ascii="Arial" w:hAnsi="Arial" w:cs="Arial"/>
                <w:color w:val="000000"/>
                <w:sz w:val="18"/>
                <w:szCs w:val="18"/>
              </w:rPr>
              <w:t>k tomu viz čl.</w:t>
            </w:r>
            <w:r w:rsidR="002648BE">
              <w:rPr>
                <w:rFonts w:ascii="Arial" w:hAnsi="Arial" w:cs="Arial"/>
                <w:color w:val="000000"/>
                <w:sz w:val="18"/>
                <w:szCs w:val="18"/>
              </w:rPr>
              <w:t xml:space="preserve"> </w:t>
            </w:r>
            <w:r w:rsidR="00923614" w:rsidRPr="00262D1D">
              <w:rPr>
                <w:rFonts w:ascii="Arial" w:hAnsi="Arial" w:cs="Arial"/>
                <w:color w:val="000000"/>
                <w:sz w:val="18"/>
                <w:szCs w:val="18"/>
              </w:rPr>
              <w:t>II. odst.</w:t>
            </w:r>
            <w:r w:rsidR="002648BE">
              <w:rPr>
                <w:rFonts w:ascii="Arial" w:hAnsi="Arial" w:cs="Arial"/>
                <w:color w:val="000000"/>
                <w:sz w:val="18"/>
                <w:szCs w:val="18"/>
              </w:rPr>
              <w:t xml:space="preserve"> </w:t>
            </w:r>
            <w:r w:rsidR="00923614" w:rsidRPr="00262D1D">
              <w:rPr>
                <w:rFonts w:ascii="Arial" w:hAnsi="Arial" w:cs="Arial"/>
                <w:color w:val="000000"/>
                <w:sz w:val="18"/>
                <w:szCs w:val="18"/>
              </w:rPr>
              <w:t>1.2.</w:t>
            </w:r>
            <w:r w:rsidR="00290326" w:rsidRPr="00262D1D">
              <w:rPr>
                <w:rFonts w:ascii="Arial" w:hAnsi="Arial" w:cs="Arial"/>
                <w:iCs/>
                <w:sz w:val="18"/>
                <w:szCs w:val="18"/>
              </w:rPr>
              <w:t xml:space="preserve">) </w:t>
            </w:r>
          </w:p>
          <w:p w14:paraId="3C38273F" w14:textId="77777777" w:rsidR="00AF2701" w:rsidRPr="00262D1D" w:rsidRDefault="00AF2701" w:rsidP="002209A4">
            <w:pPr>
              <w:spacing w:after="120" w:line="276" w:lineRule="auto"/>
              <w:rPr>
                <w:rFonts w:ascii="Arial" w:hAnsi="Arial" w:cs="Arial"/>
                <w:color w:val="000000"/>
                <w:sz w:val="18"/>
                <w:szCs w:val="18"/>
              </w:rPr>
            </w:pPr>
          </w:p>
        </w:tc>
        <w:tc>
          <w:tcPr>
            <w:tcW w:w="2412" w:type="pct"/>
            <w:tcBorders>
              <w:top w:val="nil"/>
              <w:left w:val="nil"/>
              <w:bottom w:val="single" w:sz="8" w:space="0" w:color="auto"/>
              <w:right w:val="single" w:sz="8" w:space="0" w:color="auto"/>
            </w:tcBorders>
            <w:shd w:val="clear" w:color="auto" w:fill="auto"/>
            <w:vAlign w:val="center"/>
            <w:hideMark/>
          </w:tcPr>
          <w:p w14:paraId="51468037" w14:textId="77777777" w:rsidR="00AF2701" w:rsidRPr="002F6397" w:rsidRDefault="00AF2701" w:rsidP="002209A4">
            <w:pPr>
              <w:spacing w:after="120" w:line="276" w:lineRule="auto"/>
              <w:rPr>
                <w:rFonts w:ascii="Arial" w:hAnsi="Arial" w:cs="Arial"/>
                <w:sz w:val="18"/>
                <w:szCs w:val="18"/>
              </w:rPr>
            </w:pPr>
            <w:r w:rsidRPr="002F6397">
              <w:rPr>
                <w:rFonts w:ascii="Arial" w:hAnsi="Arial" w:cs="Arial"/>
                <w:sz w:val="18"/>
                <w:szCs w:val="18"/>
              </w:rPr>
              <w:t xml:space="preserve">Do </w:t>
            </w:r>
            <w:r w:rsidR="00D14CB4">
              <w:rPr>
                <w:rFonts w:ascii="Arial" w:hAnsi="Arial" w:cs="Arial"/>
                <w:sz w:val="18"/>
                <w:szCs w:val="18"/>
              </w:rPr>
              <w:t xml:space="preserve">55 </w:t>
            </w:r>
            <w:r w:rsidRPr="002F6397">
              <w:rPr>
                <w:rFonts w:ascii="Arial" w:hAnsi="Arial" w:cs="Arial"/>
                <w:sz w:val="18"/>
                <w:szCs w:val="18"/>
              </w:rPr>
              <w:t xml:space="preserve">PD od </w:t>
            </w:r>
            <w:r w:rsidR="00D14CB4">
              <w:rPr>
                <w:rFonts w:ascii="Arial" w:hAnsi="Arial" w:cs="Arial"/>
                <w:sz w:val="18"/>
                <w:szCs w:val="18"/>
              </w:rPr>
              <w:t>zahájení EII.</w:t>
            </w:r>
          </w:p>
        </w:tc>
      </w:tr>
      <w:tr w:rsidR="00AF2701" w:rsidRPr="009721BC" w14:paraId="3064211A" w14:textId="77777777" w:rsidTr="00D14046">
        <w:trPr>
          <w:trHeight w:val="975"/>
          <w:jc w:val="center"/>
        </w:trPr>
        <w:tc>
          <w:tcPr>
            <w:tcW w:w="885" w:type="pct"/>
            <w:vMerge/>
            <w:tcBorders>
              <w:left w:val="single" w:sz="8" w:space="0" w:color="auto"/>
              <w:right w:val="single" w:sz="8" w:space="0" w:color="auto"/>
            </w:tcBorders>
            <w:vAlign w:val="center"/>
          </w:tcPr>
          <w:p w14:paraId="7159369A"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nil"/>
              <w:left w:val="nil"/>
              <w:bottom w:val="single" w:sz="8" w:space="0" w:color="auto"/>
              <w:right w:val="single" w:sz="4" w:space="0" w:color="auto"/>
            </w:tcBorders>
            <w:shd w:val="clear" w:color="auto" w:fill="auto"/>
            <w:vAlign w:val="center"/>
          </w:tcPr>
          <w:p w14:paraId="0690B4A0"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Provedení instalace včetně potřebných konfigurací na </w:t>
            </w:r>
            <w:r w:rsidR="00AF5A36">
              <w:rPr>
                <w:rFonts w:ascii="Arial" w:hAnsi="Arial" w:cs="Arial"/>
                <w:color w:val="000000"/>
                <w:sz w:val="18"/>
                <w:szCs w:val="18"/>
              </w:rPr>
              <w:t xml:space="preserve">příslušném </w:t>
            </w:r>
            <w:r w:rsidRPr="002F6397">
              <w:rPr>
                <w:rFonts w:ascii="Arial" w:hAnsi="Arial" w:cs="Arial"/>
                <w:color w:val="000000"/>
                <w:sz w:val="18"/>
                <w:szCs w:val="18"/>
              </w:rPr>
              <w:t xml:space="preserve">testovacím prostředí </w:t>
            </w:r>
            <w:r w:rsidR="00914E2F">
              <w:rPr>
                <w:rFonts w:ascii="Arial" w:hAnsi="Arial" w:cs="Arial"/>
                <w:color w:val="000000"/>
                <w:sz w:val="18"/>
                <w:szCs w:val="18"/>
              </w:rPr>
              <w:t xml:space="preserve">dle IA </w:t>
            </w:r>
            <w:r w:rsidRPr="002F6397">
              <w:rPr>
                <w:rFonts w:ascii="Arial" w:hAnsi="Arial" w:cs="Arial"/>
                <w:color w:val="000000"/>
                <w:sz w:val="18"/>
                <w:szCs w:val="18"/>
              </w:rPr>
              <w:t xml:space="preserve">ve spolupráci </w:t>
            </w:r>
            <w:r w:rsidR="007118D9">
              <w:rPr>
                <w:rFonts w:ascii="Arial" w:hAnsi="Arial" w:cs="Arial"/>
                <w:color w:val="000000"/>
                <w:sz w:val="18"/>
                <w:szCs w:val="18"/>
              </w:rPr>
              <w:t xml:space="preserve">Objednatele </w:t>
            </w:r>
            <w:r w:rsidRPr="002F6397">
              <w:rPr>
                <w:rFonts w:ascii="Arial" w:hAnsi="Arial" w:cs="Arial"/>
                <w:color w:val="000000"/>
                <w:sz w:val="18"/>
                <w:szCs w:val="18"/>
              </w:rPr>
              <w:t xml:space="preserve">a </w:t>
            </w:r>
            <w:r w:rsidR="007118D9">
              <w:rPr>
                <w:rFonts w:ascii="Arial" w:hAnsi="Arial" w:cs="Arial"/>
                <w:color w:val="000000"/>
                <w:sz w:val="18"/>
                <w:szCs w:val="18"/>
              </w:rPr>
              <w:t>Poskytovatele</w:t>
            </w:r>
          </w:p>
        </w:tc>
        <w:tc>
          <w:tcPr>
            <w:tcW w:w="2412" w:type="pct"/>
            <w:tcBorders>
              <w:top w:val="nil"/>
              <w:left w:val="nil"/>
              <w:bottom w:val="single" w:sz="8" w:space="0" w:color="auto"/>
              <w:right w:val="single" w:sz="8" w:space="0" w:color="auto"/>
            </w:tcBorders>
            <w:shd w:val="clear" w:color="auto" w:fill="auto"/>
            <w:vAlign w:val="center"/>
          </w:tcPr>
          <w:p w14:paraId="786E0935"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10 PD od dodání instalačního balíčku</w:t>
            </w:r>
          </w:p>
        </w:tc>
      </w:tr>
      <w:tr w:rsidR="00AF2701" w:rsidRPr="009721BC" w14:paraId="1AB6B389" w14:textId="77777777" w:rsidTr="00D14046">
        <w:trPr>
          <w:trHeight w:val="564"/>
          <w:jc w:val="center"/>
        </w:trPr>
        <w:tc>
          <w:tcPr>
            <w:tcW w:w="885" w:type="pct"/>
            <w:vMerge/>
            <w:tcBorders>
              <w:left w:val="single" w:sz="8" w:space="0" w:color="auto"/>
              <w:right w:val="single" w:sz="8" w:space="0" w:color="auto"/>
            </w:tcBorders>
            <w:vAlign w:val="center"/>
          </w:tcPr>
          <w:p w14:paraId="0C56BD30"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nil"/>
              <w:left w:val="nil"/>
              <w:bottom w:val="single" w:sz="8" w:space="0" w:color="auto"/>
              <w:right w:val="single" w:sz="4" w:space="0" w:color="auto"/>
            </w:tcBorders>
            <w:shd w:val="clear" w:color="auto" w:fill="auto"/>
            <w:vAlign w:val="center"/>
          </w:tcPr>
          <w:p w14:paraId="76A48CA3"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Školení administrátorů</w:t>
            </w:r>
          </w:p>
        </w:tc>
        <w:tc>
          <w:tcPr>
            <w:tcW w:w="2412" w:type="pct"/>
            <w:tcBorders>
              <w:top w:val="nil"/>
              <w:left w:val="nil"/>
              <w:bottom w:val="single" w:sz="8" w:space="0" w:color="auto"/>
              <w:right w:val="single" w:sz="8" w:space="0" w:color="auto"/>
            </w:tcBorders>
            <w:shd w:val="clear" w:color="auto" w:fill="auto"/>
            <w:vAlign w:val="center"/>
          </w:tcPr>
          <w:p w14:paraId="21B43DE1"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Do </w:t>
            </w:r>
            <w:r w:rsidR="003A2B1E" w:rsidRPr="002F6397">
              <w:rPr>
                <w:rFonts w:ascii="Arial" w:hAnsi="Arial" w:cs="Arial"/>
                <w:color w:val="000000"/>
                <w:sz w:val="18"/>
                <w:szCs w:val="18"/>
              </w:rPr>
              <w:t>5 PD</w:t>
            </w:r>
            <w:r w:rsidRPr="002F6397">
              <w:rPr>
                <w:rFonts w:ascii="Arial" w:hAnsi="Arial" w:cs="Arial"/>
                <w:color w:val="000000"/>
                <w:sz w:val="18"/>
                <w:szCs w:val="18"/>
              </w:rPr>
              <w:t xml:space="preserve"> od provedení instalace</w:t>
            </w:r>
          </w:p>
        </w:tc>
      </w:tr>
      <w:tr w:rsidR="00AF2701" w:rsidRPr="009721BC" w14:paraId="06DD38B6" w14:textId="77777777" w:rsidTr="00D14046">
        <w:trPr>
          <w:trHeight w:val="544"/>
          <w:jc w:val="center"/>
        </w:trPr>
        <w:tc>
          <w:tcPr>
            <w:tcW w:w="885" w:type="pct"/>
            <w:vMerge/>
            <w:tcBorders>
              <w:left w:val="single" w:sz="8" w:space="0" w:color="auto"/>
              <w:right w:val="single" w:sz="8" w:space="0" w:color="auto"/>
            </w:tcBorders>
            <w:vAlign w:val="center"/>
          </w:tcPr>
          <w:p w14:paraId="6E125D97"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nil"/>
              <w:left w:val="nil"/>
              <w:bottom w:val="single" w:sz="8" w:space="0" w:color="auto"/>
              <w:right w:val="single" w:sz="4" w:space="0" w:color="auto"/>
            </w:tcBorders>
            <w:shd w:val="clear" w:color="auto" w:fill="auto"/>
            <w:vAlign w:val="center"/>
          </w:tcPr>
          <w:p w14:paraId="519D6D5B" w14:textId="77777777" w:rsidR="00AF2701" w:rsidRPr="002F6397" w:rsidRDefault="00AF2701" w:rsidP="002209A4">
            <w:pPr>
              <w:spacing w:after="120" w:line="276" w:lineRule="auto"/>
              <w:rPr>
                <w:rFonts w:ascii="Arial" w:hAnsi="Arial" w:cs="Arial"/>
                <w:b/>
                <w:color w:val="000000"/>
                <w:sz w:val="18"/>
                <w:szCs w:val="18"/>
              </w:rPr>
            </w:pPr>
            <w:r w:rsidRPr="002F6397">
              <w:rPr>
                <w:rFonts w:ascii="Arial" w:hAnsi="Arial" w:cs="Arial"/>
                <w:b/>
                <w:color w:val="000000"/>
                <w:sz w:val="18"/>
                <w:szCs w:val="18"/>
              </w:rPr>
              <w:t>Akcepta</w:t>
            </w:r>
            <w:r w:rsidR="005B5258">
              <w:rPr>
                <w:rFonts w:ascii="Arial" w:hAnsi="Arial" w:cs="Arial"/>
                <w:b/>
                <w:color w:val="000000"/>
                <w:sz w:val="18"/>
                <w:szCs w:val="18"/>
              </w:rPr>
              <w:t>ce</w:t>
            </w:r>
            <w:r w:rsidRPr="002F6397">
              <w:rPr>
                <w:rFonts w:ascii="Arial" w:hAnsi="Arial" w:cs="Arial"/>
                <w:b/>
                <w:color w:val="000000"/>
                <w:sz w:val="18"/>
                <w:szCs w:val="18"/>
              </w:rPr>
              <w:t xml:space="preserve"> instalac</w:t>
            </w:r>
            <w:r w:rsidR="003E20BF">
              <w:rPr>
                <w:rFonts w:ascii="Arial" w:hAnsi="Arial" w:cs="Arial"/>
                <w:b/>
                <w:color w:val="000000"/>
                <w:sz w:val="18"/>
                <w:szCs w:val="18"/>
              </w:rPr>
              <w:t>e</w:t>
            </w:r>
            <w:r w:rsidRPr="002F6397">
              <w:rPr>
                <w:rFonts w:ascii="Arial" w:hAnsi="Arial" w:cs="Arial"/>
                <w:b/>
                <w:color w:val="000000"/>
                <w:sz w:val="18"/>
                <w:szCs w:val="18"/>
              </w:rPr>
              <w:t xml:space="preserve"> a školení administrátorů</w:t>
            </w:r>
          </w:p>
        </w:tc>
        <w:tc>
          <w:tcPr>
            <w:tcW w:w="2412" w:type="pct"/>
            <w:tcBorders>
              <w:top w:val="nil"/>
              <w:left w:val="nil"/>
              <w:bottom w:val="single" w:sz="8" w:space="0" w:color="auto"/>
              <w:right w:val="single" w:sz="8" w:space="0" w:color="auto"/>
            </w:tcBorders>
            <w:shd w:val="clear" w:color="auto" w:fill="auto"/>
            <w:vAlign w:val="center"/>
          </w:tcPr>
          <w:p w14:paraId="1F790D82"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Do 3 </w:t>
            </w:r>
            <w:r w:rsidR="003A2B1E" w:rsidRPr="002F6397">
              <w:rPr>
                <w:rFonts w:ascii="Arial" w:hAnsi="Arial" w:cs="Arial"/>
                <w:color w:val="000000"/>
                <w:sz w:val="18"/>
                <w:szCs w:val="18"/>
              </w:rPr>
              <w:t>PD od</w:t>
            </w:r>
            <w:r w:rsidRPr="002F6397">
              <w:rPr>
                <w:rFonts w:ascii="Arial" w:hAnsi="Arial" w:cs="Arial"/>
                <w:color w:val="000000"/>
                <w:sz w:val="18"/>
                <w:szCs w:val="18"/>
              </w:rPr>
              <w:t xml:space="preserve"> </w:t>
            </w:r>
            <w:r w:rsidR="003015BF">
              <w:rPr>
                <w:rFonts w:ascii="Arial" w:hAnsi="Arial" w:cs="Arial"/>
                <w:color w:val="000000"/>
                <w:sz w:val="18"/>
                <w:szCs w:val="18"/>
              </w:rPr>
              <w:t xml:space="preserve">instalace </w:t>
            </w:r>
            <w:r w:rsidR="005B5258" w:rsidRPr="005B5258">
              <w:rPr>
                <w:rFonts w:ascii="Arial" w:hAnsi="Arial" w:cs="Arial"/>
                <w:color w:val="000000"/>
                <w:sz w:val="18"/>
                <w:szCs w:val="18"/>
              </w:rPr>
              <w:t>a školení administrátorů</w:t>
            </w:r>
            <w:r w:rsidR="005B5258" w:rsidRPr="002F6397" w:rsidDel="005B5258">
              <w:rPr>
                <w:rFonts w:ascii="Arial" w:hAnsi="Arial" w:cs="Arial"/>
                <w:color w:val="000000"/>
                <w:sz w:val="18"/>
                <w:szCs w:val="18"/>
              </w:rPr>
              <w:t xml:space="preserve"> </w:t>
            </w:r>
          </w:p>
          <w:p w14:paraId="0207F8B7" w14:textId="77777777" w:rsidR="00AF2701" w:rsidRPr="002F6397" w:rsidRDefault="00AF2701" w:rsidP="002209A4">
            <w:pPr>
              <w:spacing w:after="120" w:line="276" w:lineRule="auto"/>
              <w:rPr>
                <w:rFonts w:ascii="Arial" w:hAnsi="Arial" w:cs="Arial"/>
                <w:color w:val="000000"/>
                <w:sz w:val="18"/>
                <w:szCs w:val="18"/>
              </w:rPr>
            </w:pPr>
          </w:p>
        </w:tc>
      </w:tr>
      <w:tr w:rsidR="00AF2701" w:rsidRPr="009721BC" w14:paraId="2087D566" w14:textId="77777777" w:rsidTr="00D14046">
        <w:trPr>
          <w:trHeight w:val="611"/>
          <w:jc w:val="center"/>
        </w:trPr>
        <w:tc>
          <w:tcPr>
            <w:tcW w:w="885" w:type="pct"/>
            <w:vMerge/>
            <w:tcBorders>
              <w:left w:val="single" w:sz="8" w:space="0" w:color="auto"/>
              <w:bottom w:val="single" w:sz="8" w:space="0" w:color="000000"/>
              <w:right w:val="single" w:sz="8" w:space="0" w:color="auto"/>
            </w:tcBorders>
            <w:vAlign w:val="center"/>
          </w:tcPr>
          <w:p w14:paraId="6FD54262"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nil"/>
              <w:left w:val="nil"/>
              <w:bottom w:val="single" w:sz="8" w:space="0" w:color="auto"/>
              <w:right w:val="single" w:sz="4" w:space="0" w:color="auto"/>
            </w:tcBorders>
            <w:shd w:val="clear" w:color="auto" w:fill="auto"/>
            <w:vAlign w:val="center"/>
          </w:tcPr>
          <w:p w14:paraId="63609723" w14:textId="77777777" w:rsidR="00AF2701" w:rsidRPr="002F6397" w:rsidRDefault="003A2B1E" w:rsidP="002209A4">
            <w:pPr>
              <w:spacing w:after="120" w:line="276" w:lineRule="auto"/>
              <w:rPr>
                <w:rFonts w:ascii="Arial" w:hAnsi="Arial" w:cs="Arial"/>
                <w:b/>
                <w:color w:val="000000"/>
                <w:sz w:val="18"/>
                <w:szCs w:val="18"/>
              </w:rPr>
            </w:pPr>
            <w:r w:rsidRPr="002F6397">
              <w:rPr>
                <w:rFonts w:ascii="Arial" w:hAnsi="Arial" w:cs="Arial"/>
                <w:b/>
                <w:color w:val="000000"/>
                <w:sz w:val="18"/>
                <w:szCs w:val="18"/>
              </w:rPr>
              <w:t>Akceptace Etapy</w:t>
            </w:r>
            <w:r w:rsidR="00AF2701" w:rsidRPr="002F6397">
              <w:rPr>
                <w:rFonts w:ascii="Arial" w:hAnsi="Arial" w:cs="Arial"/>
                <w:b/>
                <w:color w:val="000000"/>
                <w:sz w:val="18"/>
                <w:szCs w:val="18"/>
              </w:rPr>
              <w:t xml:space="preserve"> </w:t>
            </w:r>
            <w:r w:rsidR="0008368B">
              <w:rPr>
                <w:rFonts w:ascii="Arial" w:hAnsi="Arial" w:cs="Arial"/>
                <w:b/>
                <w:color w:val="000000"/>
                <w:sz w:val="18"/>
                <w:szCs w:val="18"/>
              </w:rPr>
              <w:t>II.</w:t>
            </w:r>
          </w:p>
        </w:tc>
        <w:tc>
          <w:tcPr>
            <w:tcW w:w="2412" w:type="pct"/>
            <w:tcBorders>
              <w:top w:val="nil"/>
              <w:left w:val="nil"/>
              <w:bottom w:val="single" w:sz="8" w:space="0" w:color="auto"/>
              <w:right w:val="single" w:sz="8" w:space="0" w:color="auto"/>
            </w:tcBorders>
            <w:shd w:val="clear" w:color="auto" w:fill="auto"/>
            <w:vAlign w:val="center"/>
          </w:tcPr>
          <w:p w14:paraId="0B92F9DA"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 Do 2 PD po akceptac</w:t>
            </w:r>
            <w:r w:rsidR="005B5258">
              <w:rPr>
                <w:rFonts w:ascii="Arial" w:hAnsi="Arial" w:cs="Arial"/>
                <w:color w:val="000000"/>
                <w:sz w:val="18"/>
                <w:szCs w:val="18"/>
              </w:rPr>
              <w:t>i</w:t>
            </w:r>
            <w:r w:rsidRPr="002F6397">
              <w:rPr>
                <w:rFonts w:ascii="Arial" w:hAnsi="Arial" w:cs="Arial"/>
                <w:color w:val="000000"/>
                <w:sz w:val="18"/>
                <w:szCs w:val="18"/>
              </w:rPr>
              <w:t xml:space="preserve"> </w:t>
            </w:r>
            <w:r w:rsidR="003015BF">
              <w:rPr>
                <w:rFonts w:ascii="Arial" w:hAnsi="Arial" w:cs="Arial"/>
                <w:color w:val="000000"/>
                <w:sz w:val="18"/>
                <w:szCs w:val="18"/>
              </w:rPr>
              <w:t xml:space="preserve">instalace </w:t>
            </w:r>
            <w:r w:rsidR="005C63C3" w:rsidRPr="005C63C3">
              <w:rPr>
                <w:rFonts w:ascii="Arial" w:hAnsi="Arial" w:cs="Arial"/>
                <w:color w:val="000000"/>
                <w:sz w:val="18"/>
                <w:szCs w:val="18"/>
              </w:rPr>
              <w:t>a školení administrátorů</w:t>
            </w:r>
            <w:r w:rsidR="005C63C3" w:rsidRPr="002F6397" w:rsidDel="005C63C3">
              <w:rPr>
                <w:rFonts w:ascii="Arial" w:hAnsi="Arial" w:cs="Arial"/>
                <w:color w:val="000000"/>
                <w:sz w:val="18"/>
                <w:szCs w:val="18"/>
              </w:rPr>
              <w:t xml:space="preserve"> </w:t>
            </w:r>
          </w:p>
        </w:tc>
      </w:tr>
      <w:tr w:rsidR="006C7711" w:rsidRPr="009721BC" w14:paraId="5955AB9B" w14:textId="77777777" w:rsidTr="00D14046">
        <w:trPr>
          <w:trHeight w:val="480"/>
          <w:jc w:val="center"/>
        </w:trPr>
        <w:tc>
          <w:tcPr>
            <w:tcW w:w="885" w:type="pct"/>
            <w:vMerge w:val="restart"/>
            <w:tcBorders>
              <w:top w:val="single" w:sz="4" w:space="0" w:color="auto"/>
              <w:left w:val="single" w:sz="8" w:space="0" w:color="auto"/>
              <w:right w:val="single" w:sz="8" w:space="0" w:color="auto"/>
            </w:tcBorders>
            <w:shd w:val="clear" w:color="auto" w:fill="auto"/>
            <w:vAlign w:val="center"/>
          </w:tcPr>
          <w:p w14:paraId="16125C2F"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Etapa </w:t>
            </w:r>
            <w:r w:rsidR="008046F7">
              <w:rPr>
                <w:rFonts w:ascii="Arial" w:hAnsi="Arial" w:cs="Arial"/>
                <w:color w:val="000000"/>
                <w:sz w:val="18"/>
                <w:szCs w:val="18"/>
              </w:rPr>
              <w:t>III</w:t>
            </w:r>
            <w:r w:rsidR="0008368B">
              <w:rPr>
                <w:rFonts w:ascii="Arial" w:hAnsi="Arial" w:cs="Arial"/>
                <w:color w:val="000000"/>
                <w:sz w:val="18"/>
                <w:szCs w:val="18"/>
              </w:rPr>
              <w:t>.</w:t>
            </w:r>
            <w:r w:rsidRPr="002F6397">
              <w:rPr>
                <w:rFonts w:ascii="Arial" w:hAnsi="Arial" w:cs="Arial"/>
                <w:color w:val="000000"/>
                <w:sz w:val="18"/>
                <w:szCs w:val="18"/>
              </w:rPr>
              <w:t xml:space="preserve"> –</w:t>
            </w:r>
            <w:r w:rsidR="004D58C0">
              <w:rPr>
                <w:rFonts w:ascii="Arial" w:hAnsi="Arial" w:cs="Arial"/>
                <w:color w:val="000000"/>
                <w:sz w:val="18"/>
                <w:szCs w:val="18"/>
              </w:rPr>
              <w:t xml:space="preserve"> Systémové </w:t>
            </w:r>
            <w:r w:rsidRPr="002F6397">
              <w:rPr>
                <w:rFonts w:ascii="Arial" w:hAnsi="Arial" w:cs="Arial"/>
                <w:color w:val="000000"/>
                <w:sz w:val="18"/>
                <w:szCs w:val="18"/>
              </w:rPr>
              <w:t>testy</w:t>
            </w:r>
            <w:r w:rsidR="00406FEF">
              <w:rPr>
                <w:rFonts w:ascii="Arial" w:hAnsi="Arial" w:cs="Arial"/>
                <w:color w:val="000000"/>
                <w:sz w:val="18"/>
                <w:szCs w:val="18"/>
              </w:rPr>
              <w:t xml:space="preserve"> </w:t>
            </w:r>
            <w:r w:rsidR="00406FEF">
              <w:rPr>
                <w:rFonts w:ascii="Arial" w:hAnsi="Arial" w:cs="Arial"/>
                <w:color w:val="000000"/>
                <w:sz w:val="18"/>
                <w:szCs w:val="18"/>
              </w:rPr>
              <w:lastRenderedPageBreak/>
              <w:t xml:space="preserve">a nefunkční </w:t>
            </w:r>
            <w:r w:rsidR="003A2B1E">
              <w:rPr>
                <w:rFonts w:ascii="Arial" w:hAnsi="Arial" w:cs="Arial"/>
                <w:color w:val="000000"/>
                <w:sz w:val="18"/>
                <w:szCs w:val="18"/>
              </w:rPr>
              <w:t>testy podle</w:t>
            </w:r>
            <w:r w:rsidR="00CB609D">
              <w:rPr>
                <w:rFonts w:ascii="Arial" w:hAnsi="Arial" w:cs="Arial"/>
                <w:color w:val="000000"/>
                <w:sz w:val="18"/>
                <w:szCs w:val="18"/>
              </w:rPr>
              <w:t xml:space="preserve"> IA</w:t>
            </w:r>
          </w:p>
        </w:tc>
        <w:tc>
          <w:tcPr>
            <w:tcW w:w="1703" w:type="pct"/>
            <w:tcBorders>
              <w:top w:val="nil"/>
              <w:left w:val="nil"/>
              <w:bottom w:val="single" w:sz="4" w:space="0" w:color="auto"/>
              <w:right w:val="single" w:sz="4" w:space="0" w:color="auto"/>
            </w:tcBorders>
            <w:shd w:val="clear" w:color="auto" w:fill="auto"/>
            <w:vAlign w:val="center"/>
          </w:tcPr>
          <w:p w14:paraId="59673E68"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lastRenderedPageBreak/>
              <w:t xml:space="preserve">Zahájení </w:t>
            </w:r>
            <w:r w:rsidR="003A2B1E" w:rsidRPr="002F6397">
              <w:rPr>
                <w:rFonts w:ascii="Arial" w:hAnsi="Arial" w:cs="Arial"/>
                <w:color w:val="000000"/>
                <w:sz w:val="18"/>
                <w:szCs w:val="18"/>
              </w:rPr>
              <w:t>E</w:t>
            </w:r>
            <w:r w:rsidR="003A2B1E">
              <w:rPr>
                <w:rFonts w:ascii="Arial" w:hAnsi="Arial" w:cs="Arial"/>
                <w:color w:val="000000"/>
                <w:sz w:val="18"/>
                <w:szCs w:val="18"/>
              </w:rPr>
              <w:t>tapy III</w:t>
            </w:r>
            <w:r w:rsidR="0008368B">
              <w:rPr>
                <w:rFonts w:ascii="Arial" w:hAnsi="Arial" w:cs="Arial"/>
                <w:color w:val="000000"/>
                <w:sz w:val="18"/>
                <w:szCs w:val="18"/>
              </w:rPr>
              <w:t>.</w:t>
            </w:r>
          </w:p>
        </w:tc>
        <w:tc>
          <w:tcPr>
            <w:tcW w:w="2412" w:type="pct"/>
            <w:tcBorders>
              <w:top w:val="nil"/>
              <w:left w:val="nil"/>
              <w:bottom w:val="single" w:sz="4" w:space="0" w:color="auto"/>
              <w:right w:val="single" w:sz="8" w:space="0" w:color="auto"/>
            </w:tcBorders>
            <w:shd w:val="clear" w:color="auto" w:fill="auto"/>
            <w:vAlign w:val="center"/>
          </w:tcPr>
          <w:p w14:paraId="68D1F29F"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2 PD po akceptaci E</w:t>
            </w:r>
            <w:r w:rsidR="0008368B">
              <w:rPr>
                <w:rFonts w:ascii="Arial" w:hAnsi="Arial" w:cs="Arial"/>
                <w:color w:val="000000"/>
                <w:sz w:val="18"/>
                <w:szCs w:val="18"/>
              </w:rPr>
              <w:t xml:space="preserve"> II.</w:t>
            </w:r>
          </w:p>
        </w:tc>
      </w:tr>
      <w:tr w:rsidR="006C7711" w:rsidRPr="009721BC" w14:paraId="1934A8F3" w14:textId="77777777" w:rsidTr="00D14046">
        <w:trPr>
          <w:trHeight w:val="480"/>
          <w:jc w:val="center"/>
        </w:trPr>
        <w:tc>
          <w:tcPr>
            <w:tcW w:w="885" w:type="pct"/>
            <w:vMerge/>
            <w:tcBorders>
              <w:left w:val="single" w:sz="8" w:space="0" w:color="auto"/>
              <w:right w:val="single" w:sz="8" w:space="0" w:color="auto"/>
            </w:tcBorders>
            <w:shd w:val="clear" w:color="auto" w:fill="auto"/>
            <w:vAlign w:val="center"/>
            <w:hideMark/>
          </w:tcPr>
          <w:p w14:paraId="46A53E16"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tcPr>
          <w:p w14:paraId="4C4BB798"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Zahájení </w:t>
            </w:r>
            <w:r w:rsidR="00914E2F">
              <w:rPr>
                <w:rFonts w:ascii="Arial" w:hAnsi="Arial" w:cs="Arial"/>
                <w:color w:val="000000"/>
                <w:sz w:val="18"/>
                <w:szCs w:val="18"/>
              </w:rPr>
              <w:t xml:space="preserve">příslušného </w:t>
            </w:r>
            <w:r w:rsidR="00C46840">
              <w:rPr>
                <w:rFonts w:ascii="Arial" w:hAnsi="Arial" w:cs="Arial"/>
                <w:color w:val="000000"/>
                <w:sz w:val="18"/>
                <w:szCs w:val="18"/>
              </w:rPr>
              <w:t>systémového</w:t>
            </w:r>
            <w:r w:rsidR="00406FEF">
              <w:rPr>
                <w:rFonts w:ascii="Arial" w:hAnsi="Arial" w:cs="Arial"/>
                <w:color w:val="000000"/>
                <w:sz w:val="18"/>
                <w:szCs w:val="18"/>
              </w:rPr>
              <w:t xml:space="preserve"> a </w:t>
            </w:r>
            <w:r w:rsidR="003A2B1E">
              <w:rPr>
                <w:rFonts w:ascii="Arial" w:hAnsi="Arial" w:cs="Arial"/>
                <w:color w:val="000000"/>
                <w:sz w:val="18"/>
                <w:szCs w:val="18"/>
              </w:rPr>
              <w:t>nefunkčního testování</w:t>
            </w:r>
            <w:r w:rsidR="00417777">
              <w:rPr>
                <w:rFonts w:ascii="Arial" w:hAnsi="Arial" w:cs="Arial"/>
                <w:color w:val="000000"/>
                <w:sz w:val="18"/>
                <w:szCs w:val="18"/>
              </w:rPr>
              <w:t xml:space="preserve"> dle IA</w:t>
            </w:r>
          </w:p>
        </w:tc>
        <w:tc>
          <w:tcPr>
            <w:tcW w:w="2412" w:type="pct"/>
            <w:tcBorders>
              <w:top w:val="nil"/>
              <w:left w:val="nil"/>
              <w:bottom w:val="single" w:sz="4" w:space="0" w:color="auto"/>
              <w:right w:val="single" w:sz="8" w:space="0" w:color="auto"/>
            </w:tcBorders>
            <w:shd w:val="clear" w:color="auto" w:fill="auto"/>
            <w:vAlign w:val="center"/>
          </w:tcPr>
          <w:p w14:paraId="0FCF27C0"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2 PD od zahájení E</w:t>
            </w:r>
            <w:r w:rsidR="0008368B">
              <w:rPr>
                <w:rFonts w:ascii="Arial" w:hAnsi="Arial" w:cs="Arial"/>
                <w:color w:val="000000"/>
                <w:sz w:val="18"/>
                <w:szCs w:val="18"/>
              </w:rPr>
              <w:t xml:space="preserve"> III.</w:t>
            </w:r>
          </w:p>
        </w:tc>
      </w:tr>
      <w:tr w:rsidR="006C7711" w:rsidRPr="009721BC" w14:paraId="1836B84D" w14:textId="77777777" w:rsidTr="00D14046">
        <w:trPr>
          <w:trHeight w:val="493"/>
          <w:jc w:val="center"/>
        </w:trPr>
        <w:tc>
          <w:tcPr>
            <w:tcW w:w="885" w:type="pct"/>
            <w:vMerge/>
            <w:tcBorders>
              <w:left w:val="single" w:sz="8" w:space="0" w:color="auto"/>
              <w:right w:val="single" w:sz="8" w:space="0" w:color="auto"/>
            </w:tcBorders>
            <w:vAlign w:val="center"/>
          </w:tcPr>
          <w:p w14:paraId="14422E99"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tcPr>
          <w:p w14:paraId="4A025F86"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Provedení </w:t>
            </w:r>
            <w:r w:rsidR="00417777">
              <w:rPr>
                <w:rFonts w:ascii="Arial" w:hAnsi="Arial" w:cs="Arial"/>
                <w:color w:val="000000"/>
                <w:sz w:val="18"/>
                <w:szCs w:val="18"/>
              </w:rPr>
              <w:t xml:space="preserve">příslušného </w:t>
            </w:r>
            <w:r w:rsidR="00C46840">
              <w:rPr>
                <w:rFonts w:ascii="Arial" w:hAnsi="Arial" w:cs="Arial"/>
                <w:color w:val="000000"/>
                <w:sz w:val="18"/>
                <w:szCs w:val="18"/>
              </w:rPr>
              <w:t>systémového</w:t>
            </w:r>
            <w:r w:rsidR="00406FEF">
              <w:rPr>
                <w:rFonts w:ascii="Arial" w:hAnsi="Arial" w:cs="Arial"/>
                <w:color w:val="000000"/>
                <w:sz w:val="18"/>
                <w:szCs w:val="18"/>
              </w:rPr>
              <w:t xml:space="preserve"> </w:t>
            </w:r>
            <w:r w:rsidR="00406FEF" w:rsidRPr="00406FEF">
              <w:rPr>
                <w:rFonts w:ascii="Arial" w:hAnsi="Arial" w:cs="Arial"/>
                <w:color w:val="000000"/>
                <w:sz w:val="18"/>
                <w:szCs w:val="18"/>
              </w:rPr>
              <w:t xml:space="preserve">a </w:t>
            </w:r>
            <w:r w:rsidR="003A2B1E" w:rsidRPr="00406FEF">
              <w:rPr>
                <w:rFonts w:ascii="Arial" w:hAnsi="Arial" w:cs="Arial"/>
                <w:color w:val="000000"/>
                <w:sz w:val="18"/>
                <w:szCs w:val="18"/>
              </w:rPr>
              <w:t>nefunkčního testování</w:t>
            </w:r>
            <w:r w:rsidR="00417777">
              <w:rPr>
                <w:rFonts w:ascii="Arial" w:hAnsi="Arial" w:cs="Arial"/>
                <w:color w:val="000000"/>
                <w:sz w:val="18"/>
                <w:szCs w:val="18"/>
              </w:rPr>
              <w:t xml:space="preserve"> dle IA</w:t>
            </w:r>
          </w:p>
        </w:tc>
        <w:tc>
          <w:tcPr>
            <w:tcW w:w="2412" w:type="pct"/>
            <w:tcBorders>
              <w:top w:val="nil"/>
              <w:left w:val="nil"/>
              <w:bottom w:val="single" w:sz="4" w:space="0" w:color="auto"/>
              <w:right w:val="single" w:sz="8" w:space="0" w:color="auto"/>
            </w:tcBorders>
            <w:shd w:val="clear" w:color="auto" w:fill="auto"/>
            <w:vAlign w:val="center"/>
          </w:tcPr>
          <w:p w14:paraId="58177D82"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1</w:t>
            </w:r>
            <w:r w:rsidR="00C557CF">
              <w:rPr>
                <w:rFonts w:ascii="Arial" w:hAnsi="Arial" w:cs="Arial"/>
                <w:color w:val="000000"/>
                <w:sz w:val="18"/>
                <w:szCs w:val="18"/>
              </w:rPr>
              <w:t>2</w:t>
            </w:r>
            <w:r w:rsidRPr="002F6397">
              <w:rPr>
                <w:rFonts w:ascii="Arial" w:hAnsi="Arial" w:cs="Arial"/>
                <w:color w:val="000000"/>
                <w:sz w:val="18"/>
                <w:szCs w:val="18"/>
              </w:rPr>
              <w:t xml:space="preserve"> PD od zahájení E</w:t>
            </w:r>
            <w:r w:rsidR="0008368B">
              <w:rPr>
                <w:rFonts w:ascii="Arial" w:hAnsi="Arial" w:cs="Arial"/>
                <w:color w:val="000000"/>
                <w:sz w:val="18"/>
                <w:szCs w:val="18"/>
              </w:rPr>
              <w:t xml:space="preserve"> III.</w:t>
            </w:r>
          </w:p>
        </w:tc>
      </w:tr>
      <w:tr w:rsidR="006C7711" w:rsidRPr="009721BC" w14:paraId="4FBD8A2A" w14:textId="77777777" w:rsidTr="005B49E3">
        <w:trPr>
          <w:trHeight w:val="620"/>
          <w:jc w:val="center"/>
        </w:trPr>
        <w:tc>
          <w:tcPr>
            <w:tcW w:w="885" w:type="pct"/>
            <w:vMerge/>
            <w:tcBorders>
              <w:left w:val="single" w:sz="8" w:space="0" w:color="auto"/>
              <w:right w:val="single" w:sz="8" w:space="0" w:color="auto"/>
            </w:tcBorders>
            <w:vAlign w:val="center"/>
            <w:hideMark/>
          </w:tcPr>
          <w:p w14:paraId="06490DCF"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single" w:sz="4" w:space="0" w:color="auto"/>
              <w:left w:val="nil"/>
              <w:bottom w:val="single" w:sz="4" w:space="0" w:color="auto"/>
              <w:right w:val="single" w:sz="4" w:space="0" w:color="auto"/>
            </w:tcBorders>
            <w:shd w:val="clear" w:color="auto" w:fill="auto"/>
            <w:vAlign w:val="center"/>
          </w:tcPr>
          <w:p w14:paraId="3BA37BA4" w14:textId="77777777" w:rsidR="006C7711" w:rsidRPr="002F6397" w:rsidRDefault="00194A1B" w:rsidP="002209A4">
            <w:pPr>
              <w:spacing w:after="120" w:line="276" w:lineRule="auto"/>
              <w:rPr>
                <w:rFonts w:ascii="Arial" w:hAnsi="Arial" w:cs="Arial"/>
                <w:color w:val="000000"/>
                <w:sz w:val="18"/>
                <w:szCs w:val="18"/>
              </w:rPr>
            </w:pPr>
            <w:r>
              <w:rPr>
                <w:rFonts w:ascii="Arial" w:hAnsi="Arial" w:cs="Arial"/>
                <w:color w:val="000000"/>
                <w:sz w:val="18"/>
                <w:szCs w:val="18"/>
              </w:rPr>
              <w:t>Předání Protokolu o úspěšném provedení sys</w:t>
            </w:r>
            <w:r w:rsidR="00C71D37">
              <w:rPr>
                <w:rFonts w:ascii="Arial" w:hAnsi="Arial" w:cs="Arial"/>
                <w:color w:val="000000"/>
                <w:sz w:val="18"/>
                <w:szCs w:val="18"/>
              </w:rPr>
              <w:t>té</w:t>
            </w:r>
            <w:r>
              <w:rPr>
                <w:rFonts w:ascii="Arial" w:hAnsi="Arial" w:cs="Arial"/>
                <w:color w:val="000000"/>
                <w:sz w:val="18"/>
                <w:szCs w:val="18"/>
              </w:rPr>
              <w:t>mových a nefunkčních testů</w:t>
            </w:r>
          </w:p>
        </w:tc>
        <w:tc>
          <w:tcPr>
            <w:tcW w:w="2412" w:type="pct"/>
            <w:tcBorders>
              <w:top w:val="single" w:sz="4" w:space="0" w:color="auto"/>
              <w:left w:val="nil"/>
              <w:bottom w:val="single" w:sz="4" w:space="0" w:color="auto"/>
              <w:right w:val="single" w:sz="8" w:space="0" w:color="auto"/>
            </w:tcBorders>
            <w:shd w:val="clear" w:color="auto" w:fill="auto"/>
            <w:vAlign w:val="center"/>
          </w:tcPr>
          <w:p w14:paraId="09CB1A53"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Do 3 PD od provedení </w:t>
            </w:r>
            <w:r w:rsidR="00C46840">
              <w:rPr>
                <w:rFonts w:ascii="Arial" w:hAnsi="Arial" w:cs="Arial"/>
                <w:color w:val="000000"/>
                <w:sz w:val="18"/>
                <w:szCs w:val="18"/>
              </w:rPr>
              <w:t>testování</w:t>
            </w:r>
          </w:p>
        </w:tc>
      </w:tr>
      <w:tr w:rsidR="006C7711" w:rsidRPr="009721BC" w14:paraId="27CE86AF" w14:textId="77777777" w:rsidTr="00D14046">
        <w:trPr>
          <w:trHeight w:val="315"/>
          <w:jc w:val="center"/>
        </w:trPr>
        <w:tc>
          <w:tcPr>
            <w:tcW w:w="885" w:type="pct"/>
            <w:vMerge/>
            <w:tcBorders>
              <w:left w:val="single" w:sz="8" w:space="0" w:color="auto"/>
              <w:bottom w:val="single" w:sz="8" w:space="0" w:color="000000"/>
              <w:right w:val="single" w:sz="8" w:space="0" w:color="auto"/>
            </w:tcBorders>
            <w:vAlign w:val="center"/>
          </w:tcPr>
          <w:p w14:paraId="356A46F3"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single" w:sz="4" w:space="0" w:color="auto"/>
              <w:left w:val="nil"/>
              <w:bottom w:val="single" w:sz="4" w:space="0" w:color="auto"/>
              <w:right w:val="single" w:sz="4" w:space="0" w:color="auto"/>
            </w:tcBorders>
            <w:shd w:val="clear" w:color="auto" w:fill="auto"/>
            <w:vAlign w:val="center"/>
          </w:tcPr>
          <w:p w14:paraId="49309C03" w14:textId="77777777" w:rsidR="006C7711" w:rsidRPr="002F6397" w:rsidRDefault="006C7711" w:rsidP="002209A4">
            <w:pPr>
              <w:spacing w:after="120" w:line="276" w:lineRule="auto"/>
              <w:rPr>
                <w:rFonts w:ascii="Arial" w:hAnsi="Arial" w:cs="Arial"/>
                <w:b/>
                <w:color w:val="000000"/>
                <w:sz w:val="18"/>
                <w:szCs w:val="18"/>
              </w:rPr>
            </w:pPr>
            <w:r w:rsidRPr="002F6397">
              <w:rPr>
                <w:rFonts w:ascii="Arial" w:hAnsi="Arial" w:cs="Arial"/>
                <w:b/>
                <w:color w:val="000000"/>
                <w:sz w:val="18"/>
                <w:szCs w:val="18"/>
              </w:rPr>
              <w:t xml:space="preserve">Akceptace Etapy </w:t>
            </w:r>
            <w:r w:rsidR="0008368B">
              <w:rPr>
                <w:rFonts w:ascii="Arial" w:hAnsi="Arial" w:cs="Arial"/>
                <w:b/>
                <w:color w:val="000000"/>
                <w:sz w:val="18"/>
                <w:szCs w:val="18"/>
              </w:rPr>
              <w:t>III.</w:t>
            </w:r>
          </w:p>
        </w:tc>
        <w:tc>
          <w:tcPr>
            <w:tcW w:w="2412" w:type="pct"/>
            <w:tcBorders>
              <w:top w:val="single" w:sz="4" w:space="0" w:color="auto"/>
              <w:left w:val="nil"/>
              <w:bottom w:val="single" w:sz="4" w:space="0" w:color="auto"/>
              <w:right w:val="single" w:sz="8" w:space="0" w:color="auto"/>
            </w:tcBorders>
            <w:shd w:val="clear" w:color="auto" w:fill="auto"/>
            <w:vAlign w:val="center"/>
          </w:tcPr>
          <w:p w14:paraId="68DE00B8"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Do 2 PD od </w:t>
            </w:r>
            <w:r w:rsidR="005B49E3">
              <w:rPr>
                <w:rFonts w:ascii="Arial" w:hAnsi="Arial" w:cs="Arial"/>
                <w:color w:val="000000"/>
                <w:sz w:val="18"/>
                <w:szCs w:val="18"/>
              </w:rPr>
              <w:t>a</w:t>
            </w:r>
            <w:r w:rsidRPr="002F6397">
              <w:rPr>
                <w:rFonts w:ascii="Arial" w:hAnsi="Arial" w:cs="Arial"/>
                <w:color w:val="000000"/>
                <w:sz w:val="18"/>
                <w:szCs w:val="18"/>
              </w:rPr>
              <w:t xml:space="preserve">kceptace </w:t>
            </w:r>
            <w:r w:rsidR="00C46840">
              <w:rPr>
                <w:rFonts w:ascii="Arial" w:hAnsi="Arial" w:cs="Arial"/>
                <w:color w:val="000000"/>
                <w:sz w:val="18"/>
                <w:szCs w:val="18"/>
              </w:rPr>
              <w:t>testování</w:t>
            </w:r>
          </w:p>
        </w:tc>
      </w:tr>
      <w:tr w:rsidR="006C7711" w:rsidRPr="009721BC" w14:paraId="7EF95FAF" w14:textId="77777777" w:rsidTr="00D14046">
        <w:trPr>
          <w:trHeight w:val="480"/>
          <w:jc w:val="center"/>
        </w:trPr>
        <w:tc>
          <w:tcPr>
            <w:tcW w:w="885" w:type="pct"/>
            <w:vMerge w:val="restart"/>
            <w:tcBorders>
              <w:top w:val="single" w:sz="4" w:space="0" w:color="auto"/>
              <w:left w:val="single" w:sz="8" w:space="0" w:color="auto"/>
              <w:right w:val="single" w:sz="8" w:space="0" w:color="auto"/>
            </w:tcBorders>
            <w:shd w:val="clear" w:color="auto" w:fill="auto"/>
            <w:vAlign w:val="center"/>
          </w:tcPr>
          <w:p w14:paraId="3911BA5F"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Etapa</w:t>
            </w:r>
            <w:r w:rsidR="008046F7">
              <w:rPr>
                <w:rFonts w:ascii="Arial" w:hAnsi="Arial" w:cs="Arial"/>
                <w:color w:val="000000"/>
                <w:sz w:val="18"/>
                <w:szCs w:val="18"/>
              </w:rPr>
              <w:t xml:space="preserve"> IV.</w:t>
            </w:r>
            <w:r w:rsidRPr="002F6397">
              <w:rPr>
                <w:rFonts w:ascii="Arial" w:hAnsi="Arial" w:cs="Arial"/>
                <w:color w:val="000000"/>
                <w:sz w:val="18"/>
                <w:szCs w:val="18"/>
              </w:rPr>
              <w:t>– UAT</w:t>
            </w:r>
          </w:p>
        </w:tc>
        <w:tc>
          <w:tcPr>
            <w:tcW w:w="1703" w:type="pct"/>
            <w:tcBorders>
              <w:top w:val="nil"/>
              <w:left w:val="nil"/>
              <w:bottom w:val="single" w:sz="4" w:space="0" w:color="auto"/>
              <w:right w:val="single" w:sz="4" w:space="0" w:color="auto"/>
            </w:tcBorders>
            <w:shd w:val="clear" w:color="auto" w:fill="auto"/>
            <w:vAlign w:val="center"/>
          </w:tcPr>
          <w:p w14:paraId="78279D55"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Zahájení E</w:t>
            </w:r>
            <w:r w:rsidR="00B67961">
              <w:rPr>
                <w:rFonts w:ascii="Arial" w:hAnsi="Arial" w:cs="Arial"/>
                <w:color w:val="000000"/>
                <w:sz w:val="18"/>
                <w:szCs w:val="18"/>
              </w:rPr>
              <w:t>tapy</w:t>
            </w:r>
            <w:r w:rsidR="00E93264">
              <w:rPr>
                <w:rFonts w:ascii="Arial" w:hAnsi="Arial" w:cs="Arial"/>
                <w:color w:val="000000"/>
                <w:sz w:val="18"/>
                <w:szCs w:val="18"/>
              </w:rPr>
              <w:t xml:space="preserve"> </w:t>
            </w:r>
            <w:r w:rsidR="00B67961">
              <w:rPr>
                <w:rFonts w:ascii="Arial" w:hAnsi="Arial" w:cs="Arial"/>
                <w:color w:val="000000"/>
                <w:sz w:val="18"/>
                <w:szCs w:val="18"/>
              </w:rPr>
              <w:t>IV.</w:t>
            </w:r>
          </w:p>
        </w:tc>
        <w:tc>
          <w:tcPr>
            <w:tcW w:w="2412" w:type="pct"/>
            <w:tcBorders>
              <w:top w:val="nil"/>
              <w:left w:val="nil"/>
              <w:bottom w:val="single" w:sz="4" w:space="0" w:color="auto"/>
              <w:right w:val="single" w:sz="8" w:space="0" w:color="auto"/>
            </w:tcBorders>
            <w:shd w:val="clear" w:color="auto" w:fill="auto"/>
            <w:vAlign w:val="center"/>
          </w:tcPr>
          <w:p w14:paraId="22CBC961"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2 PD po akceptaci E</w:t>
            </w:r>
            <w:r w:rsidR="0008368B">
              <w:rPr>
                <w:rFonts w:ascii="Arial" w:hAnsi="Arial" w:cs="Arial"/>
                <w:color w:val="000000"/>
                <w:sz w:val="18"/>
                <w:szCs w:val="18"/>
              </w:rPr>
              <w:t xml:space="preserve"> III.</w:t>
            </w:r>
          </w:p>
        </w:tc>
      </w:tr>
      <w:tr w:rsidR="006C7711" w14:paraId="0580EDA2" w14:textId="77777777" w:rsidTr="00D14046">
        <w:trPr>
          <w:trHeight w:val="480"/>
          <w:jc w:val="center"/>
        </w:trPr>
        <w:tc>
          <w:tcPr>
            <w:tcW w:w="885" w:type="pct"/>
            <w:vMerge/>
            <w:tcBorders>
              <w:left w:val="single" w:sz="8" w:space="0" w:color="auto"/>
              <w:right w:val="single" w:sz="8" w:space="0" w:color="auto"/>
            </w:tcBorders>
            <w:shd w:val="clear" w:color="auto" w:fill="auto"/>
            <w:vAlign w:val="center"/>
          </w:tcPr>
          <w:p w14:paraId="3FD8A76C"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tcPr>
          <w:p w14:paraId="759BB4F8" w14:textId="77777777" w:rsidR="006C7711" w:rsidRPr="002F6397" w:rsidRDefault="00417777" w:rsidP="002209A4">
            <w:pPr>
              <w:spacing w:after="120" w:line="276" w:lineRule="auto"/>
              <w:rPr>
                <w:rFonts w:ascii="Arial" w:hAnsi="Arial" w:cs="Arial"/>
                <w:color w:val="000000"/>
                <w:sz w:val="18"/>
                <w:szCs w:val="18"/>
              </w:rPr>
            </w:pPr>
            <w:r>
              <w:rPr>
                <w:rFonts w:ascii="Arial" w:hAnsi="Arial" w:cs="Arial"/>
                <w:color w:val="000000"/>
                <w:sz w:val="18"/>
                <w:szCs w:val="18"/>
              </w:rPr>
              <w:t xml:space="preserve">Předání </w:t>
            </w:r>
            <w:r w:rsidR="006C7711" w:rsidRPr="002F6397">
              <w:rPr>
                <w:rFonts w:ascii="Arial" w:hAnsi="Arial" w:cs="Arial"/>
                <w:color w:val="000000"/>
                <w:sz w:val="18"/>
                <w:szCs w:val="18"/>
              </w:rPr>
              <w:t>testovacích scénářů</w:t>
            </w:r>
          </w:p>
        </w:tc>
        <w:tc>
          <w:tcPr>
            <w:tcW w:w="2412" w:type="pct"/>
            <w:tcBorders>
              <w:top w:val="nil"/>
              <w:left w:val="nil"/>
              <w:bottom w:val="single" w:sz="4" w:space="0" w:color="auto"/>
              <w:right w:val="single" w:sz="8" w:space="0" w:color="auto"/>
            </w:tcBorders>
            <w:shd w:val="clear" w:color="auto" w:fill="auto"/>
            <w:vAlign w:val="center"/>
          </w:tcPr>
          <w:p w14:paraId="717A8D05"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5 PD od zahájení E</w:t>
            </w:r>
            <w:r w:rsidR="0008368B">
              <w:rPr>
                <w:rFonts w:ascii="Arial" w:hAnsi="Arial" w:cs="Arial"/>
                <w:color w:val="000000"/>
                <w:sz w:val="18"/>
                <w:szCs w:val="18"/>
              </w:rPr>
              <w:t xml:space="preserve"> IV.</w:t>
            </w:r>
          </w:p>
        </w:tc>
      </w:tr>
      <w:tr w:rsidR="006C7711" w:rsidRPr="009721BC" w14:paraId="31BD0EE5" w14:textId="77777777" w:rsidTr="00D14046">
        <w:trPr>
          <w:trHeight w:val="480"/>
          <w:jc w:val="center"/>
        </w:trPr>
        <w:tc>
          <w:tcPr>
            <w:tcW w:w="885" w:type="pct"/>
            <w:vMerge/>
            <w:tcBorders>
              <w:left w:val="single" w:sz="8" w:space="0" w:color="auto"/>
              <w:right w:val="single" w:sz="8" w:space="0" w:color="auto"/>
            </w:tcBorders>
            <w:shd w:val="clear" w:color="auto" w:fill="auto"/>
            <w:vAlign w:val="center"/>
          </w:tcPr>
          <w:p w14:paraId="3E291A39"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tcPr>
          <w:p w14:paraId="49DFC34A" w14:textId="77777777" w:rsidR="006C7711" w:rsidRPr="002F6397" w:rsidRDefault="006C7711" w:rsidP="002209A4">
            <w:pPr>
              <w:spacing w:after="120" w:line="276" w:lineRule="auto"/>
              <w:rPr>
                <w:rFonts w:ascii="Arial" w:hAnsi="Arial" w:cs="Arial"/>
                <w:b/>
                <w:color w:val="000000"/>
                <w:sz w:val="18"/>
                <w:szCs w:val="18"/>
              </w:rPr>
            </w:pPr>
            <w:r w:rsidRPr="002F6397">
              <w:rPr>
                <w:rFonts w:ascii="Arial" w:hAnsi="Arial" w:cs="Arial"/>
                <w:color w:val="000000"/>
                <w:sz w:val="18"/>
                <w:szCs w:val="18"/>
              </w:rPr>
              <w:t>Školení uživatelů (2 WS)</w:t>
            </w:r>
          </w:p>
        </w:tc>
        <w:tc>
          <w:tcPr>
            <w:tcW w:w="2412" w:type="pct"/>
            <w:tcBorders>
              <w:top w:val="nil"/>
              <w:left w:val="nil"/>
              <w:bottom w:val="single" w:sz="4" w:space="0" w:color="auto"/>
              <w:right w:val="single" w:sz="8" w:space="0" w:color="auto"/>
            </w:tcBorders>
            <w:shd w:val="clear" w:color="auto" w:fill="auto"/>
            <w:vAlign w:val="center"/>
          </w:tcPr>
          <w:p w14:paraId="2853CBC5"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5 PD od zahájení E</w:t>
            </w:r>
            <w:r w:rsidR="0008368B">
              <w:rPr>
                <w:rFonts w:ascii="Arial" w:hAnsi="Arial" w:cs="Arial"/>
                <w:color w:val="000000"/>
                <w:sz w:val="18"/>
                <w:szCs w:val="18"/>
              </w:rPr>
              <w:t xml:space="preserve"> IV.</w:t>
            </w:r>
          </w:p>
        </w:tc>
      </w:tr>
      <w:tr w:rsidR="006C7711" w:rsidRPr="009721BC" w14:paraId="37E7D439" w14:textId="77777777" w:rsidTr="00D14046">
        <w:trPr>
          <w:trHeight w:val="480"/>
          <w:jc w:val="center"/>
        </w:trPr>
        <w:tc>
          <w:tcPr>
            <w:tcW w:w="885" w:type="pct"/>
            <w:vMerge/>
            <w:tcBorders>
              <w:left w:val="single" w:sz="8" w:space="0" w:color="auto"/>
              <w:right w:val="single" w:sz="8" w:space="0" w:color="auto"/>
            </w:tcBorders>
            <w:shd w:val="clear" w:color="auto" w:fill="auto"/>
            <w:vAlign w:val="center"/>
          </w:tcPr>
          <w:p w14:paraId="3CF14839"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tcPr>
          <w:p w14:paraId="0F6C952B" w14:textId="77777777" w:rsidR="006C7711" w:rsidRPr="002F6397" w:rsidDel="00135562"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Zahájení UAT</w:t>
            </w:r>
          </w:p>
        </w:tc>
        <w:tc>
          <w:tcPr>
            <w:tcW w:w="2412" w:type="pct"/>
            <w:tcBorders>
              <w:top w:val="nil"/>
              <w:left w:val="nil"/>
              <w:bottom w:val="single" w:sz="4" w:space="0" w:color="auto"/>
              <w:right w:val="single" w:sz="8" w:space="0" w:color="auto"/>
            </w:tcBorders>
            <w:shd w:val="clear" w:color="auto" w:fill="auto"/>
            <w:vAlign w:val="center"/>
          </w:tcPr>
          <w:p w14:paraId="53A339A8"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5 PD od dodání testovacích scénářů</w:t>
            </w:r>
          </w:p>
        </w:tc>
      </w:tr>
      <w:tr w:rsidR="006C7711" w:rsidRPr="009721BC" w14:paraId="3EACD3AE" w14:textId="77777777" w:rsidTr="00D14046">
        <w:trPr>
          <w:trHeight w:val="480"/>
          <w:jc w:val="center"/>
        </w:trPr>
        <w:tc>
          <w:tcPr>
            <w:tcW w:w="885" w:type="pct"/>
            <w:vMerge/>
            <w:tcBorders>
              <w:left w:val="single" w:sz="8" w:space="0" w:color="auto"/>
              <w:right w:val="single" w:sz="8" w:space="0" w:color="auto"/>
            </w:tcBorders>
            <w:shd w:val="clear" w:color="auto" w:fill="auto"/>
            <w:vAlign w:val="center"/>
            <w:hideMark/>
          </w:tcPr>
          <w:p w14:paraId="53C561A7"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hideMark/>
          </w:tcPr>
          <w:p w14:paraId="5640206E"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Provedení UAT </w:t>
            </w:r>
            <w:r w:rsidR="00CD00D0" w:rsidRPr="00CF0B84">
              <w:rPr>
                <w:rFonts w:ascii="Arial" w:hAnsi="Arial" w:cs="Arial"/>
                <w:color w:val="000000"/>
                <w:sz w:val="18"/>
                <w:szCs w:val="18"/>
              </w:rPr>
              <w:t>vč. provedení testování zálohování a obnovy</w:t>
            </w:r>
          </w:p>
        </w:tc>
        <w:tc>
          <w:tcPr>
            <w:tcW w:w="2412" w:type="pct"/>
            <w:tcBorders>
              <w:top w:val="nil"/>
              <w:left w:val="nil"/>
              <w:bottom w:val="single" w:sz="4" w:space="0" w:color="auto"/>
              <w:right w:val="single" w:sz="8" w:space="0" w:color="auto"/>
            </w:tcBorders>
            <w:shd w:val="clear" w:color="auto" w:fill="auto"/>
            <w:vAlign w:val="center"/>
            <w:hideMark/>
          </w:tcPr>
          <w:p w14:paraId="7528F0DA"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20 PD od zahájení UAT</w:t>
            </w:r>
          </w:p>
        </w:tc>
      </w:tr>
      <w:tr w:rsidR="002176DA" w:rsidRPr="009721BC" w14:paraId="5CC2D00A" w14:textId="77777777" w:rsidTr="00D14046">
        <w:trPr>
          <w:trHeight w:val="300"/>
          <w:jc w:val="center"/>
        </w:trPr>
        <w:tc>
          <w:tcPr>
            <w:tcW w:w="885" w:type="pct"/>
            <w:vMerge/>
            <w:tcBorders>
              <w:left w:val="single" w:sz="8" w:space="0" w:color="auto"/>
              <w:right w:val="single" w:sz="8" w:space="0" w:color="auto"/>
            </w:tcBorders>
            <w:vAlign w:val="center"/>
          </w:tcPr>
          <w:p w14:paraId="0741970D" w14:textId="77777777" w:rsidR="002176DA" w:rsidRPr="002F6397" w:rsidRDefault="002176DA"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tcPr>
          <w:p w14:paraId="7A4C8338" w14:textId="77777777" w:rsidR="002176DA" w:rsidRPr="002F6397" w:rsidRDefault="002176DA" w:rsidP="002209A4">
            <w:pPr>
              <w:spacing w:after="120" w:line="276" w:lineRule="auto"/>
              <w:rPr>
                <w:rFonts w:ascii="Arial" w:hAnsi="Arial" w:cs="Arial"/>
                <w:color w:val="000000"/>
                <w:sz w:val="18"/>
                <w:szCs w:val="18"/>
              </w:rPr>
            </w:pPr>
            <w:r>
              <w:rPr>
                <w:rFonts w:ascii="Arial" w:hAnsi="Arial" w:cs="Arial"/>
                <w:color w:val="000000"/>
                <w:sz w:val="18"/>
                <w:szCs w:val="18"/>
              </w:rPr>
              <w:t>Předání chyb z UAT k vypořádání</w:t>
            </w:r>
          </w:p>
        </w:tc>
        <w:tc>
          <w:tcPr>
            <w:tcW w:w="2412" w:type="pct"/>
            <w:tcBorders>
              <w:top w:val="nil"/>
              <w:left w:val="nil"/>
              <w:bottom w:val="single" w:sz="4" w:space="0" w:color="auto"/>
              <w:right w:val="single" w:sz="8" w:space="0" w:color="auto"/>
            </w:tcBorders>
            <w:shd w:val="clear" w:color="auto" w:fill="auto"/>
            <w:vAlign w:val="center"/>
          </w:tcPr>
          <w:p w14:paraId="6452EFB5" w14:textId="77777777" w:rsidR="002176DA" w:rsidRPr="002F6397" w:rsidRDefault="00C557CF" w:rsidP="002209A4">
            <w:pPr>
              <w:spacing w:after="120" w:line="276" w:lineRule="auto"/>
              <w:rPr>
                <w:rFonts w:ascii="Arial" w:hAnsi="Arial" w:cs="Arial"/>
                <w:color w:val="000000"/>
                <w:sz w:val="18"/>
                <w:szCs w:val="18"/>
              </w:rPr>
            </w:pPr>
            <w:r>
              <w:rPr>
                <w:rFonts w:ascii="Arial" w:hAnsi="Arial" w:cs="Arial"/>
                <w:color w:val="000000"/>
                <w:sz w:val="18"/>
                <w:szCs w:val="18"/>
              </w:rPr>
              <w:t>Do 3 PD od provedení UAT</w:t>
            </w:r>
          </w:p>
        </w:tc>
      </w:tr>
      <w:tr w:rsidR="006C7711" w:rsidRPr="009721BC" w14:paraId="0B9531C5" w14:textId="77777777" w:rsidTr="00D14046">
        <w:trPr>
          <w:trHeight w:val="300"/>
          <w:jc w:val="center"/>
        </w:trPr>
        <w:tc>
          <w:tcPr>
            <w:tcW w:w="885" w:type="pct"/>
            <w:vMerge/>
            <w:tcBorders>
              <w:left w:val="single" w:sz="8" w:space="0" w:color="auto"/>
              <w:right w:val="single" w:sz="8" w:space="0" w:color="auto"/>
            </w:tcBorders>
            <w:vAlign w:val="center"/>
            <w:hideMark/>
          </w:tcPr>
          <w:p w14:paraId="38B3EEF1"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hideMark/>
          </w:tcPr>
          <w:p w14:paraId="69E26F30"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Vypořádání chyb z UAT </w:t>
            </w:r>
            <w:r w:rsidR="007118D9">
              <w:rPr>
                <w:rFonts w:ascii="Arial" w:hAnsi="Arial" w:cs="Arial"/>
                <w:color w:val="000000"/>
                <w:sz w:val="18"/>
                <w:szCs w:val="18"/>
              </w:rPr>
              <w:t>Poskytovatelem</w:t>
            </w:r>
            <w:r w:rsidRPr="002F6397">
              <w:rPr>
                <w:rFonts w:ascii="Arial" w:hAnsi="Arial" w:cs="Arial"/>
                <w:color w:val="000000"/>
                <w:sz w:val="18"/>
                <w:szCs w:val="18"/>
              </w:rPr>
              <w:t xml:space="preserve"> </w:t>
            </w:r>
          </w:p>
        </w:tc>
        <w:tc>
          <w:tcPr>
            <w:tcW w:w="2412" w:type="pct"/>
            <w:tcBorders>
              <w:top w:val="nil"/>
              <w:left w:val="nil"/>
              <w:bottom w:val="single" w:sz="4" w:space="0" w:color="auto"/>
              <w:right w:val="single" w:sz="8" w:space="0" w:color="auto"/>
            </w:tcBorders>
            <w:shd w:val="clear" w:color="auto" w:fill="auto"/>
            <w:vAlign w:val="center"/>
            <w:hideMark/>
          </w:tcPr>
          <w:p w14:paraId="2ED063E6"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5 PD od provedení UAT</w:t>
            </w:r>
          </w:p>
        </w:tc>
      </w:tr>
      <w:tr w:rsidR="006C7711" w:rsidRPr="009721BC" w14:paraId="0AB9DA98" w14:textId="77777777" w:rsidTr="00D14046">
        <w:trPr>
          <w:trHeight w:val="300"/>
          <w:jc w:val="center"/>
        </w:trPr>
        <w:tc>
          <w:tcPr>
            <w:tcW w:w="885" w:type="pct"/>
            <w:vMerge/>
            <w:tcBorders>
              <w:left w:val="single" w:sz="8" w:space="0" w:color="auto"/>
              <w:right w:val="single" w:sz="8" w:space="0" w:color="auto"/>
            </w:tcBorders>
            <w:vAlign w:val="center"/>
          </w:tcPr>
          <w:p w14:paraId="75A3036B"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tcPr>
          <w:p w14:paraId="09C70A33" w14:textId="77777777" w:rsidR="006C7711" w:rsidRPr="002F6397" w:rsidDel="00795ABC"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Retestování na straně </w:t>
            </w:r>
            <w:r w:rsidR="007118D9">
              <w:rPr>
                <w:rFonts w:ascii="Arial" w:hAnsi="Arial" w:cs="Arial"/>
                <w:color w:val="000000"/>
                <w:sz w:val="18"/>
                <w:szCs w:val="18"/>
              </w:rPr>
              <w:t>Objednatele</w:t>
            </w:r>
          </w:p>
        </w:tc>
        <w:tc>
          <w:tcPr>
            <w:tcW w:w="2412" w:type="pct"/>
            <w:tcBorders>
              <w:top w:val="nil"/>
              <w:left w:val="nil"/>
              <w:bottom w:val="single" w:sz="4" w:space="0" w:color="auto"/>
              <w:right w:val="single" w:sz="8" w:space="0" w:color="auto"/>
            </w:tcBorders>
            <w:shd w:val="clear" w:color="auto" w:fill="auto"/>
            <w:vAlign w:val="center"/>
          </w:tcPr>
          <w:p w14:paraId="33DEF06A"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5 PD od vypořádání chyb z UAT</w:t>
            </w:r>
          </w:p>
        </w:tc>
      </w:tr>
      <w:tr w:rsidR="006C7711" w:rsidRPr="009721BC" w14:paraId="1CEEAFE9" w14:textId="77777777" w:rsidTr="00D14046">
        <w:trPr>
          <w:trHeight w:val="315"/>
          <w:jc w:val="center"/>
        </w:trPr>
        <w:tc>
          <w:tcPr>
            <w:tcW w:w="885" w:type="pct"/>
            <w:vMerge/>
            <w:tcBorders>
              <w:left w:val="single" w:sz="8" w:space="0" w:color="auto"/>
              <w:right w:val="single" w:sz="8" w:space="0" w:color="auto"/>
            </w:tcBorders>
            <w:vAlign w:val="center"/>
            <w:hideMark/>
          </w:tcPr>
          <w:p w14:paraId="1703A2A8"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tcPr>
          <w:p w14:paraId="0183CBAB"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b/>
                <w:color w:val="000000"/>
                <w:sz w:val="18"/>
                <w:szCs w:val="18"/>
              </w:rPr>
              <w:t>Akceptace UAT</w:t>
            </w:r>
            <w:r w:rsidR="00AB23F1">
              <w:rPr>
                <w:rFonts w:ascii="Arial" w:hAnsi="Arial" w:cs="Arial"/>
                <w:b/>
                <w:color w:val="000000"/>
                <w:sz w:val="18"/>
                <w:szCs w:val="18"/>
              </w:rPr>
              <w:t>.</w:t>
            </w:r>
          </w:p>
        </w:tc>
        <w:tc>
          <w:tcPr>
            <w:tcW w:w="2412" w:type="pct"/>
            <w:tcBorders>
              <w:top w:val="nil"/>
              <w:left w:val="nil"/>
              <w:bottom w:val="single" w:sz="4" w:space="0" w:color="auto"/>
              <w:right w:val="single" w:sz="8" w:space="0" w:color="auto"/>
            </w:tcBorders>
            <w:shd w:val="clear" w:color="auto" w:fill="auto"/>
            <w:vAlign w:val="center"/>
          </w:tcPr>
          <w:p w14:paraId="38292149"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3 PD od ukončení UAT (retest)</w:t>
            </w:r>
          </w:p>
        </w:tc>
      </w:tr>
      <w:tr w:rsidR="006C7711" w:rsidRPr="009721BC" w14:paraId="68EFB155" w14:textId="77777777" w:rsidTr="00D14046">
        <w:trPr>
          <w:trHeight w:val="315"/>
          <w:jc w:val="center"/>
        </w:trPr>
        <w:tc>
          <w:tcPr>
            <w:tcW w:w="885" w:type="pct"/>
            <w:vMerge/>
            <w:tcBorders>
              <w:left w:val="single" w:sz="8" w:space="0" w:color="auto"/>
              <w:bottom w:val="single" w:sz="8" w:space="0" w:color="000000"/>
              <w:right w:val="single" w:sz="8" w:space="0" w:color="auto"/>
            </w:tcBorders>
            <w:vAlign w:val="center"/>
          </w:tcPr>
          <w:p w14:paraId="0BDF3A0A" w14:textId="77777777" w:rsidR="006C7711" w:rsidRPr="002F6397" w:rsidRDefault="006C7711" w:rsidP="002209A4">
            <w:pPr>
              <w:spacing w:after="120" w:line="276" w:lineRule="auto"/>
              <w:rPr>
                <w:rFonts w:ascii="Arial" w:hAnsi="Arial" w:cs="Arial"/>
                <w:color w:val="000000"/>
                <w:sz w:val="18"/>
                <w:szCs w:val="18"/>
              </w:rPr>
            </w:pPr>
          </w:p>
        </w:tc>
        <w:tc>
          <w:tcPr>
            <w:tcW w:w="1703" w:type="pct"/>
            <w:tcBorders>
              <w:top w:val="nil"/>
              <w:left w:val="nil"/>
              <w:bottom w:val="single" w:sz="4" w:space="0" w:color="auto"/>
              <w:right w:val="single" w:sz="4" w:space="0" w:color="auto"/>
            </w:tcBorders>
            <w:shd w:val="clear" w:color="auto" w:fill="auto"/>
            <w:vAlign w:val="center"/>
          </w:tcPr>
          <w:p w14:paraId="0DC2548C" w14:textId="77777777" w:rsidR="006C7711" w:rsidRPr="002F6397" w:rsidRDefault="006C7711" w:rsidP="002209A4">
            <w:pPr>
              <w:spacing w:after="120" w:line="276" w:lineRule="auto"/>
              <w:rPr>
                <w:rFonts w:ascii="Arial" w:hAnsi="Arial" w:cs="Arial"/>
                <w:b/>
                <w:color w:val="000000"/>
                <w:sz w:val="18"/>
                <w:szCs w:val="18"/>
              </w:rPr>
            </w:pPr>
            <w:r w:rsidRPr="002F6397">
              <w:rPr>
                <w:rFonts w:ascii="Arial" w:hAnsi="Arial" w:cs="Arial"/>
                <w:b/>
                <w:color w:val="000000"/>
                <w:sz w:val="18"/>
                <w:szCs w:val="18"/>
              </w:rPr>
              <w:t xml:space="preserve">Akceptace Etapy </w:t>
            </w:r>
            <w:r w:rsidR="00B67961">
              <w:rPr>
                <w:rFonts w:ascii="Arial" w:hAnsi="Arial" w:cs="Arial"/>
                <w:b/>
                <w:color w:val="000000"/>
                <w:sz w:val="18"/>
                <w:szCs w:val="18"/>
              </w:rPr>
              <w:t>IV</w:t>
            </w:r>
            <w:r w:rsidR="00FC03EE">
              <w:rPr>
                <w:rFonts w:ascii="Arial" w:hAnsi="Arial" w:cs="Arial"/>
                <w:b/>
                <w:color w:val="000000"/>
                <w:sz w:val="18"/>
                <w:szCs w:val="18"/>
              </w:rPr>
              <w:t>.</w:t>
            </w:r>
          </w:p>
        </w:tc>
        <w:tc>
          <w:tcPr>
            <w:tcW w:w="2412" w:type="pct"/>
            <w:tcBorders>
              <w:top w:val="nil"/>
              <w:left w:val="nil"/>
              <w:bottom w:val="single" w:sz="4" w:space="0" w:color="auto"/>
              <w:right w:val="single" w:sz="8" w:space="0" w:color="auto"/>
            </w:tcBorders>
            <w:shd w:val="clear" w:color="auto" w:fill="auto"/>
            <w:vAlign w:val="center"/>
          </w:tcPr>
          <w:p w14:paraId="73323A33" w14:textId="77777777" w:rsidR="006C7711" w:rsidRPr="002F6397" w:rsidRDefault="006C771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2 PD od akceptace UAT</w:t>
            </w:r>
          </w:p>
        </w:tc>
      </w:tr>
      <w:tr w:rsidR="00AF2701" w:rsidRPr="009721BC" w14:paraId="4D6B084B" w14:textId="77777777" w:rsidTr="00D14046">
        <w:trPr>
          <w:trHeight w:val="300"/>
          <w:jc w:val="center"/>
        </w:trPr>
        <w:tc>
          <w:tcPr>
            <w:tcW w:w="885" w:type="pct"/>
            <w:vMerge w:val="restart"/>
            <w:tcBorders>
              <w:left w:val="single" w:sz="8" w:space="0" w:color="auto"/>
              <w:right w:val="single" w:sz="4" w:space="0" w:color="auto"/>
            </w:tcBorders>
            <w:shd w:val="clear" w:color="auto" w:fill="auto"/>
            <w:vAlign w:val="center"/>
          </w:tcPr>
          <w:p w14:paraId="4E72FEFE" w14:textId="77777777" w:rsidR="00AF2701" w:rsidRPr="002F6397" w:rsidRDefault="00AF2701" w:rsidP="00AF2701">
            <w:pPr>
              <w:spacing w:after="120" w:line="276" w:lineRule="auto"/>
              <w:rPr>
                <w:rFonts w:ascii="Arial" w:hAnsi="Arial" w:cs="Arial"/>
                <w:color w:val="000000"/>
                <w:sz w:val="18"/>
                <w:szCs w:val="18"/>
              </w:rPr>
            </w:pPr>
            <w:r w:rsidRPr="002F6397">
              <w:rPr>
                <w:rFonts w:ascii="Arial" w:hAnsi="Arial" w:cs="Arial"/>
                <w:color w:val="000000"/>
                <w:sz w:val="18"/>
                <w:szCs w:val="18"/>
              </w:rPr>
              <w:t xml:space="preserve">Etapa </w:t>
            </w:r>
            <w:r w:rsidR="008046F7">
              <w:rPr>
                <w:rFonts w:ascii="Arial" w:hAnsi="Arial" w:cs="Arial"/>
                <w:color w:val="000000"/>
                <w:sz w:val="18"/>
                <w:szCs w:val="18"/>
              </w:rPr>
              <w:t>V.</w:t>
            </w:r>
            <w:r w:rsidRPr="002F6397">
              <w:rPr>
                <w:rFonts w:ascii="Arial" w:hAnsi="Arial" w:cs="Arial"/>
                <w:color w:val="000000"/>
                <w:sz w:val="18"/>
                <w:szCs w:val="18"/>
              </w:rPr>
              <w:t xml:space="preserve"> – Pilotní provoz</w:t>
            </w:r>
          </w:p>
          <w:p w14:paraId="2CAD2C71" w14:textId="77777777" w:rsidR="00AF2701" w:rsidRPr="002F6397" w:rsidRDefault="00AF2701" w:rsidP="00AF2701">
            <w:pPr>
              <w:spacing w:after="120" w:line="276" w:lineRule="auto"/>
              <w:rPr>
                <w:rFonts w:ascii="Arial" w:hAnsi="Arial" w:cs="Arial"/>
                <w:color w:val="000000"/>
                <w:sz w:val="18"/>
                <w:szCs w:val="18"/>
              </w:rPr>
            </w:pPr>
          </w:p>
          <w:p w14:paraId="0A8EC08C" w14:textId="77777777" w:rsidR="00AF2701" w:rsidRPr="002F6397" w:rsidRDefault="00AF2701" w:rsidP="00AF2701">
            <w:pPr>
              <w:spacing w:after="120" w:line="276" w:lineRule="auto"/>
              <w:rPr>
                <w:rFonts w:ascii="Arial" w:hAnsi="Arial" w:cs="Arial"/>
                <w:color w:val="000000"/>
                <w:sz w:val="18"/>
                <w:szCs w:val="18"/>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217D7801"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Zahájení </w:t>
            </w:r>
            <w:r w:rsidR="00BE4A13">
              <w:rPr>
                <w:rFonts w:ascii="Arial" w:hAnsi="Arial" w:cs="Arial"/>
                <w:color w:val="000000"/>
                <w:sz w:val="18"/>
                <w:szCs w:val="18"/>
              </w:rPr>
              <w:t>E</w:t>
            </w:r>
            <w:r w:rsidRPr="002F6397">
              <w:rPr>
                <w:rFonts w:ascii="Arial" w:hAnsi="Arial" w:cs="Arial"/>
                <w:color w:val="000000"/>
                <w:sz w:val="18"/>
                <w:szCs w:val="18"/>
              </w:rPr>
              <w:t xml:space="preserve">tapy </w:t>
            </w:r>
            <w:r w:rsidR="00B67961">
              <w:rPr>
                <w:rFonts w:ascii="Arial" w:hAnsi="Arial" w:cs="Arial"/>
                <w:color w:val="000000"/>
                <w:sz w:val="18"/>
                <w:szCs w:val="18"/>
              </w:rPr>
              <w:t>V.</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65717A3B"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2 PD po akceptaci E</w:t>
            </w:r>
            <w:r w:rsidR="0008368B">
              <w:rPr>
                <w:rFonts w:ascii="Arial" w:hAnsi="Arial" w:cs="Arial"/>
                <w:color w:val="000000"/>
                <w:sz w:val="18"/>
                <w:szCs w:val="18"/>
              </w:rPr>
              <w:t xml:space="preserve"> IV</w:t>
            </w:r>
            <w:r w:rsidR="00453993">
              <w:rPr>
                <w:rFonts w:ascii="Arial" w:hAnsi="Arial" w:cs="Arial"/>
                <w:color w:val="000000"/>
                <w:sz w:val="18"/>
                <w:szCs w:val="18"/>
              </w:rPr>
              <w:t>.</w:t>
            </w:r>
          </w:p>
        </w:tc>
      </w:tr>
      <w:tr w:rsidR="00AF2701" w14:paraId="122CE78B" w14:textId="77777777" w:rsidTr="00D14046">
        <w:trPr>
          <w:trHeight w:val="300"/>
          <w:jc w:val="center"/>
        </w:trPr>
        <w:tc>
          <w:tcPr>
            <w:tcW w:w="885" w:type="pct"/>
            <w:vMerge/>
            <w:tcBorders>
              <w:left w:val="single" w:sz="8" w:space="0" w:color="auto"/>
              <w:right w:val="single" w:sz="4" w:space="0" w:color="auto"/>
            </w:tcBorders>
            <w:shd w:val="clear" w:color="auto" w:fill="auto"/>
            <w:vAlign w:val="center"/>
          </w:tcPr>
          <w:p w14:paraId="1E29FD70"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4BEC8382" w14:textId="77777777" w:rsidR="00AF2701" w:rsidRPr="00CF0876" w:rsidRDefault="00CD00D0" w:rsidP="002209A4">
            <w:pPr>
              <w:spacing w:after="120" w:line="276" w:lineRule="auto"/>
              <w:rPr>
                <w:rFonts w:ascii="Arial" w:hAnsi="Arial" w:cs="Arial"/>
                <w:color w:val="000000"/>
                <w:sz w:val="18"/>
                <w:szCs w:val="18"/>
              </w:rPr>
            </w:pPr>
            <w:r>
              <w:rPr>
                <w:rFonts w:ascii="Arial" w:hAnsi="Arial" w:cs="Arial"/>
                <w:color w:val="000000"/>
                <w:sz w:val="18"/>
                <w:szCs w:val="18"/>
              </w:rPr>
              <w:t xml:space="preserve">Předání </w:t>
            </w:r>
            <w:r w:rsidR="00AF2701" w:rsidRPr="00CF0876">
              <w:rPr>
                <w:rFonts w:ascii="Arial" w:hAnsi="Arial" w:cs="Arial"/>
                <w:color w:val="000000"/>
                <w:sz w:val="18"/>
                <w:szCs w:val="18"/>
              </w:rPr>
              <w:t>instalačního balíčku pro produkční prostředí</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4B7DF98D" w14:textId="77777777" w:rsidR="000923C8" w:rsidRDefault="00AF2701" w:rsidP="002209A4">
            <w:pPr>
              <w:spacing w:after="120" w:line="276" w:lineRule="auto"/>
              <w:rPr>
                <w:rFonts w:ascii="Arial" w:hAnsi="Arial" w:cs="Arial"/>
                <w:color w:val="000000"/>
                <w:sz w:val="18"/>
                <w:szCs w:val="18"/>
              </w:rPr>
            </w:pPr>
            <w:r w:rsidRPr="00CF0876">
              <w:rPr>
                <w:rFonts w:ascii="Arial" w:hAnsi="Arial" w:cs="Arial"/>
                <w:color w:val="000000"/>
                <w:sz w:val="18"/>
                <w:szCs w:val="18"/>
              </w:rPr>
              <w:t xml:space="preserve">Do </w:t>
            </w:r>
            <w:r w:rsidR="003A2B1E" w:rsidRPr="00CF0876">
              <w:rPr>
                <w:rFonts w:ascii="Arial" w:hAnsi="Arial" w:cs="Arial"/>
                <w:color w:val="000000"/>
                <w:sz w:val="18"/>
                <w:szCs w:val="18"/>
              </w:rPr>
              <w:t>5</w:t>
            </w:r>
            <w:r w:rsidR="003A2B1E">
              <w:rPr>
                <w:rFonts w:ascii="Arial" w:hAnsi="Arial" w:cs="Arial"/>
                <w:color w:val="000000"/>
                <w:sz w:val="18"/>
                <w:szCs w:val="18"/>
              </w:rPr>
              <w:t>0</w:t>
            </w:r>
            <w:r w:rsidR="003A2B1E" w:rsidRPr="00CF0876">
              <w:rPr>
                <w:rFonts w:ascii="Arial" w:hAnsi="Arial" w:cs="Arial"/>
                <w:color w:val="000000"/>
                <w:sz w:val="18"/>
                <w:szCs w:val="18"/>
              </w:rPr>
              <w:t xml:space="preserve"> PD</w:t>
            </w:r>
            <w:r w:rsidRPr="00CF0876">
              <w:rPr>
                <w:rFonts w:ascii="Arial" w:hAnsi="Arial" w:cs="Arial"/>
                <w:color w:val="000000"/>
                <w:sz w:val="18"/>
                <w:szCs w:val="18"/>
              </w:rPr>
              <w:t xml:space="preserve"> od </w:t>
            </w:r>
            <w:r w:rsidR="000923C8">
              <w:rPr>
                <w:rFonts w:ascii="Arial" w:hAnsi="Arial" w:cs="Arial"/>
                <w:color w:val="000000"/>
                <w:sz w:val="18"/>
                <w:szCs w:val="18"/>
              </w:rPr>
              <w:t xml:space="preserve">zahájení E V. </w:t>
            </w:r>
          </w:p>
          <w:p w14:paraId="3ADB8292" w14:textId="77777777" w:rsidR="00AF2701" w:rsidRPr="00CF0876" w:rsidRDefault="00AF2701" w:rsidP="002209A4">
            <w:pPr>
              <w:spacing w:after="120" w:line="276" w:lineRule="auto"/>
              <w:rPr>
                <w:rFonts w:ascii="Arial" w:hAnsi="Arial" w:cs="Arial"/>
                <w:color w:val="000000"/>
                <w:sz w:val="18"/>
                <w:szCs w:val="18"/>
              </w:rPr>
            </w:pPr>
          </w:p>
        </w:tc>
      </w:tr>
      <w:tr w:rsidR="00AF2701" w:rsidRPr="009721BC" w14:paraId="165901B6" w14:textId="77777777" w:rsidTr="00D14046">
        <w:trPr>
          <w:trHeight w:val="969"/>
          <w:jc w:val="center"/>
        </w:trPr>
        <w:tc>
          <w:tcPr>
            <w:tcW w:w="885" w:type="pct"/>
            <w:vMerge/>
            <w:tcBorders>
              <w:left w:val="single" w:sz="8" w:space="0" w:color="auto"/>
              <w:right w:val="single" w:sz="4" w:space="0" w:color="auto"/>
            </w:tcBorders>
            <w:shd w:val="clear" w:color="auto" w:fill="auto"/>
            <w:vAlign w:val="center"/>
          </w:tcPr>
          <w:p w14:paraId="5FBB846E"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37D44DFF" w14:textId="77777777" w:rsidR="00AF2701" w:rsidRPr="002F6397" w:rsidRDefault="00AF2701" w:rsidP="002209A4">
            <w:pPr>
              <w:spacing w:after="120" w:line="276" w:lineRule="auto"/>
              <w:rPr>
                <w:rFonts w:ascii="Arial" w:hAnsi="Arial" w:cs="Arial"/>
                <w:b/>
                <w:color w:val="000000"/>
                <w:sz w:val="18"/>
                <w:szCs w:val="18"/>
              </w:rPr>
            </w:pPr>
            <w:r w:rsidRPr="002F6397">
              <w:rPr>
                <w:rFonts w:ascii="Arial" w:hAnsi="Arial" w:cs="Arial"/>
                <w:color w:val="000000"/>
                <w:sz w:val="18"/>
                <w:szCs w:val="18"/>
              </w:rPr>
              <w:t xml:space="preserve">Zahájení pilotního provozu </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66C107E6"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Do </w:t>
            </w:r>
            <w:r w:rsidR="00C557CF">
              <w:rPr>
                <w:rFonts w:ascii="Arial" w:hAnsi="Arial" w:cs="Arial"/>
                <w:color w:val="000000"/>
                <w:sz w:val="18"/>
                <w:szCs w:val="18"/>
              </w:rPr>
              <w:t>5</w:t>
            </w:r>
            <w:r w:rsidRPr="002F6397">
              <w:rPr>
                <w:rFonts w:ascii="Arial" w:hAnsi="Arial" w:cs="Arial"/>
                <w:color w:val="000000"/>
                <w:sz w:val="18"/>
                <w:szCs w:val="18"/>
              </w:rPr>
              <w:t xml:space="preserve">2 PD </w:t>
            </w:r>
            <w:r w:rsidR="003A2B1E" w:rsidRPr="002F6397">
              <w:rPr>
                <w:rFonts w:ascii="Arial" w:hAnsi="Arial" w:cs="Arial"/>
                <w:color w:val="000000"/>
                <w:sz w:val="18"/>
                <w:szCs w:val="18"/>
              </w:rPr>
              <w:t xml:space="preserve">od </w:t>
            </w:r>
            <w:r w:rsidR="003A2B1E">
              <w:rPr>
                <w:rFonts w:ascii="Arial" w:hAnsi="Arial" w:cs="Arial"/>
                <w:color w:val="000000"/>
                <w:sz w:val="18"/>
                <w:szCs w:val="18"/>
              </w:rPr>
              <w:t>zahájení</w:t>
            </w:r>
            <w:r w:rsidR="00C557CF">
              <w:rPr>
                <w:rFonts w:ascii="Arial" w:hAnsi="Arial" w:cs="Arial"/>
                <w:color w:val="000000"/>
                <w:sz w:val="18"/>
                <w:szCs w:val="18"/>
              </w:rPr>
              <w:t xml:space="preserve"> E V.</w:t>
            </w:r>
          </w:p>
        </w:tc>
      </w:tr>
      <w:tr w:rsidR="00AF2701" w:rsidRPr="009721BC" w14:paraId="3B92B5C9" w14:textId="77777777" w:rsidTr="00D14046">
        <w:trPr>
          <w:trHeight w:val="300"/>
          <w:jc w:val="center"/>
        </w:trPr>
        <w:tc>
          <w:tcPr>
            <w:tcW w:w="885" w:type="pct"/>
            <w:vMerge/>
            <w:tcBorders>
              <w:left w:val="single" w:sz="8" w:space="0" w:color="auto"/>
              <w:right w:val="single" w:sz="4" w:space="0" w:color="auto"/>
            </w:tcBorders>
            <w:shd w:val="clear" w:color="auto" w:fill="auto"/>
            <w:vAlign w:val="center"/>
          </w:tcPr>
          <w:p w14:paraId="6FA35FF5"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69A526B9"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Pilotní provoz </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7FCB769F"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20 PD od zahájení pilotního provozu</w:t>
            </w:r>
          </w:p>
        </w:tc>
      </w:tr>
      <w:tr w:rsidR="00AF2701" w:rsidRPr="009721BC" w14:paraId="03B582A7" w14:textId="77777777" w:rsidTr="00D14046">
        <w:trPr>
          <w:trHeight w:val="300"/>
          <w:jc w:val="center"/>
        </w:trPr>
        <w:tc>
          <w:tcPr>
            <w:tcW w:w="885" w:type="pct"/>
            <w:vMerge/>
            <w:tcBorders>
              <w:left w:val="single" w:sz="8" w:space="0" w:color="auto"/>
              <w:right w:val="single" w:sz="4" w:space="0" w:color="auto"/>
            </w:tcBorders>
            <w:shd w:val="clear" w:color="auto" w:fill="auto"/>
            <w:vAlign w:val="center"/>
          </w:tcPr>
          <w:p w14:paraId="0654BBF6"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7BBB7AF8" w14:textId="77777777" w:rsidR="00AF2701" w:rsidRPr="002F6397" w:rsidRDefault="00AF2701" w:rsidP="00437A0E">
            <w:pPr>
              <w:spacing w:after="120" w:line="276" w:lineRule="auto"/>
              <w:rPr>
                <w:rFonts w:ascii="Arial" w:hAnsi="Arial" w:cs="Arial"/>
                <w:color w:val="000000"/>
                <w:sz w:val="18"/>
                <w:szCs w:val="18"/>
              </w:rPr>
            </w:pPr>
            <w:r w:rsidRPr="002F6397">
              <w:rPr>
                <w:rFonts w:ascii="Arial" w:hAnsi="Arial" w:cs="Arial"/>
                <w:color w:val="000000"/>
                <w:sz w:val="18"/>
                <w:szCs w:val="18"/>
              </w:rPr>
              <w:t>Aktualizace a kompletace veškeré dokumentace</w:t>
            </w:r>
            <w:r w:rsidR="00211B25">
              <w:rPr>
                <w:rFonts w:ascii="Arial" w:hAnsi="Arial" w:cs="Arial"/>
                <w:color w:val="000000"/>
                <w:sz w:val="18"/>
                <w:szCs w:val="18"/>
              </w:rPr>
              <w:t xml:space="preserve"> včetně revize IA</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62697B8C"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20 PD od zahájení pilotního provozu</w:t>
            </w:r>
          </w:p>
        </w:tc>
      </w:tr>
      <w:tr w:rsidR="00AF2701" w:rsidRPr="009721BC" w14:paraId="6A9611D1" w14:textId="77777777" w:rsidTr="00D14046">
        <w:trPr>
          <w:trHeight w:val="300"/>
          <w:jc w:val="center"/>
        </w:trPr>
        <w:tc>
          <w:tcPr>
            <w:tcW w:w="885" w:type="pct"/>
            <w:vMerge/>
            <w:tcBorders>
              <w:left w:val="single" w:sz="8" w:space="0" w:color="auto"/>
              <w:right w:val="single" w:sz="4" w:space="0" w:color="auto"/>
            </w:tcBorders>
            <w:shd w:val="clear" w:color="auto" w:fill="auto"/>
            <w:vAlign w:val="center"/>
          </w:tcPr>
          <w:p w14:paraId="6561FD82"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7B4750F2"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 xml:space="preserve"> </w:t>
            </w:r>
            <w:r w:rsidRPr="002F6397">
              <w:rPr>
                <w:rFonts w:ascii="Arial" w:hAnsi="Arial" w:cs="Arial"/>
                <w:b/>
                <w:color w:val="000000"/>
                <w:sz w:val="18"/>
                <w:szCs w:val="18"/>
              </w:rPr>
              <w:t xml:space="preserve">Akceptace </w:t>
            </w:r>
            <w:r w:rsidR="008E0665">
              <w:rPr>
                <w:rFonts w:ascii="Arial" w:hAnsi="Arial" w:cs="Arial"/>
                <w:b/>
                <w:color w:val="000000"/>
                <w:sz w:val="18"/>
                <w:szCs w:val="18"/>
              </w:rPr>
              <w:t>P</w:t>
            </w:r>
            <w:r w:rsidRPr="002F6397">
              <w:rPr>
                <w:rFonts w:ascii="Arial" w:hAnsi="Arial" w:cs="Arial"/>
                <w:b/>
                <w:color w:val="000000"/>
                <w:sz w:val="18"/>
                <w:szCs w:val="18"/>
              </w:rPr>
              <w:t>ilotního provozu</w:t>
            </w:r>
            <w:r w:rsidR="00AB23F1">
              <w:rPr>
                <w:rFonts w:ascii="Arial" w:hAnsi="Arial" w:cs="Arial"/>
                <w:b/>
                <w:color w:val="000000"/>
                <w:sz w:val="18"/>
                <w:szCs w:val="18"/>
              </w:rPr>
              <w:t>.</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79F94341"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3 PD od ukončení pilotního provozu</w:t>
            </w:r>
          </w:p>
        </w:tc>
      </w:tr>
      <w:tr w:rsidR="00AF2701" w:rsidRPr="009721BC" w14:paraId="2F4B199B" w14:textId="77777777" w:rsidTr="00D14046">
        <w:trPr>
          <w:trHeight w:val="300"/>
          <w:jc w:val="center"/>
        </w:trPr>
        <w:tc>
          <w:tcPr>
            <w:tcW w:w="885" w:type="pct"/>
            <w:vMerge/>
            <w:tcBorders>
              <w:left w:val="single" w:sz="8" w:space="0" w:color="auto"/>
              <w:right w:val="single" w:sz="4" w:space="0" w:color="auto"/>
            </w:tcBorders>
            <w:shd w:val="clear" w:color="auto" w:fill="auto"/>
            <w:vAlign w:val="center"/>
          </w:tcPr>
          <w:p w14:paraId="1A366CD9"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34FA8637" w14:textId="77777777" w:rsidR="00D54C8D" w:rsidRDefault="00B54432" w:rsidP="00437A0E">
            <w:pPr>
              <w:spacing w:after="120" w:line="276" w:lineRule="auto"/>
              <w:rPr>
                <w:rFonts w:ascii="Arial" w:hAnsi="Arial" w:cs="Arial"/>
                <w:color w:val="000000"/>
                <w:sz w:val="18"/>
                <w:szCs w:val="18"/>
              </w:rPr>
            </w:pPr>
            <w:r w:rsidRPr="002F6397">
              <w:rPr>
                <w:rFonts w:ascii="Arial" w:hAnsi="Arial" w:cs="Arial"/>
                <w:color w:val="000000"/>
                <w:sz w:val="18"/>
                <w:szCs w:val="18"/>
              </w:rPr>
              <w:t>Př</w:t>
            </w:r>
            <w:r>
              <w:rPr>
                <w:rFonts w:ascii="Arial" w:hAnsi="Arial" w:cs="Arial"/>
                <w:color w:val="000000"/>
                <w:sz w:val="18"/>
                <w:szCs w:val="18"/>
              </w:rPr>
              <w:t>edání</w:t>
            </w:r>
            <w:r w:rsidRPr="002F6397">
              <w:rPr>
                <w:rFonts w:ascii="Arial" w:hAnsi="Arial" w:cs="Arial"/>
                <w:color w:val="000000"/>
                <w:sz w:val="18"/>
                <w:szCs w:val="18"/>
              </w:rPr>
              <w:t xml:space="preserve"> </w:t>
            </w:r>
            <w:r w:rsidR="003A2B1E" w:rsidRPr="002F6397">
              <w:rPr>
                <w:rFonts w:ascii="Arial" w:hAnsi="Arial" w:cs="Arial"/>
                <w:color w:val="000000"/>
                <w:sz w:val="18"/>
                <w:szCs w:val="18"/>
              </w:rPr>
              <w:t>veškeré aktualizované dokumentace</w:t>
            </w:r>
            <w:r w:rsidR="00AF2701" w:rsidRPr="002F6397">
              <w:rPr>
                <w:rFonts w:ascii="Arial" w:hAnsi="Arial" w:cs="Arial"/>
                <w:color w:val="000000"/>
                <w:sz w:val="18"/>
                <w:szCs w:val="18"/>
              </w:rPr>
              <w:t xml:space="preserve"> </w:t>
            </w:r>
            <w:r w:rsidR="003A2B1E" w:rsidRPr="002F6397">
              <w:rPr>
                <w:rFonts w:ascii="Arial" w:hAnsi="Arial" w:cs="Arial"/>
                <w:color w:val="000000"/>
                <w:sz w:val="18"/>
                <w:szCs w:val="18"/>
              </w:rPr>
              <w:t>dle</w:t>
            </w:r>
            <w:r w:rsidR="00DA025A">
              <w:rPr>
                <w:rFonts w:ascii="Arial" w:hAnsi="Arial" w:cs="Arial"/>
                <w:color w:val="000000"/>
                <w:sz w:val="18"/>
                <w:szCs w:val="18"/>
              </w:rPr>
              <w:t xml:space="preserve"> této </w:t>
            </w:r>
            <w:r w:rsidR="00925255">
              <w:rPr>
                <w:rFonts w:ascii="Arial" w:hAnsi="Arial" w:cs="Arial"/>
                <w:color w:val="000000"/>
                <w:sz w:val="18"/>
                <w:szCs w:val="18"/>
              </w:rPr>
              <w:t>S</w:t>
            </w:r>
            <w:r w:rsidR="00DA025A">
              <w:rPr>
                <w:rFonts w:ascii="Arial" w:hAnsi="Arial" w:cs="Arial"/>
                <w:color w:val="000000"/>
                <w:sz w:val="18"/>
                <w:szCs w:val="18"/>
              </w:rPr>
              <w:t xml:space="preserve">mlouvy </w:t>
            </w:r>
            <w:r w:rsidR="00484AD8">
              <w:rPr>
                <w:rFonts w:ascii="Arial" w:hAnsi="Arial" w:cs="Arial"/>
                <w:color w:val="000000"/>
                <w:sz w:val="18"/>
                <w:szCs w:val="18"/>
              </w:rPr>
              <w:t>a dle</w:t>
            </w:r>
            <w:r w:rsidR="003A2B1E" w:rsidRPr="002F6397">
              <w:rPr>
                <w:rFonts w:ascii="Arial" w:hAnsi="Arial" w:cs="Arial"/>
                <w:color w:val="000000"/>
                <w:sz w:val="18"/>
                <w:szCs w:val="18"/>
              </w:rPr>
              <w:t xml:space="preserve"> Standardů </w:t>
            </w:r>
            <w:r w:rsidR="003A2B1E">
              <w:rPr>
                <w:rFonts w:ascii="Arial" w:hAnsi="Arial" w:cs="Arial"/>
                <w:color w:val="000000"/>
                <w:sz w:val="18"/>
                <w:szCs w:val="18"/>
              </w:rPr>
              <w:t>IS</w:t>
            </w:r>
            <w:r w:rsidR="007118D9">
              <w:rPr>
                <w:rFonts w:ascii="Arial" w:hAnsi="Arial" w:cs="Arial"/>
                <w:color w:val="000000"/>
                <w:sz w:val="18"/>
                <w:szCs w:val="18"/>
              </w:rPr>
              <w:t xml:space="preserve"> </w:t>
            </w:r>
            <w:r w:rsidR="00AF2701" w:rsidRPr="002F6397">
              <w:rPr>
                <w:rFonts w:ascii="Arial" w:hAnsi="Arial" w:cs="Arial"/>
                <w:color w:val="000000"/>
                <w:sz w:val="18"/>
                <w:szCs w:val="18"/>
              </w:rPr>
              <w:t>VZP</w:t>
            </w:r>
          </w:p>
          <w:p w14:paraId="09FBCD77" w14:textId="77777777" w:rsidR="00AF2701" w:rsidRPr="00925255" w:rsidRDefault="00AF62CC" w:rsidP="00437A0E">
            <w:pPr>
              <w:spacing w:after="120" w:line="276" w:lineRule="auto"/>
              <w:rPr>
                <w:rFonts w:ascii="Arial" w:hAnsi="Arial" w:cs="Arial"/>
                <w:color w:val="000000"/>
                <w:sz w:val="18"/>
                <w:szCs w:val="18"/>
              </w:rPr>
            </w:pPr>
            <w:r w:rsidRPr="00925255">
              <w:rPr>
                <w:rFonts w:ascii="Arial" w:hAnsi="Arial" w:cs="Arial"/>
                <w:color w:val="000000"/>
                <w:sz w:val="18"/>
                <w:szCs w:val="18"/>
              </w:rPr>
              <w:t xml:space="preserve">(včetně </w:t>
            </w:r>
            <w:r w:rsidR="00335176" w:rsidRPr="00925255">
              <w:rPr>
                <w:rFonts w:ascii="Arial" w:hAnsi="Arial" w:cs="Arial"/>
                <w:color w:val="000000"/>
                <w:sz w:val="18"/>
                <w:szCs w:val="18"/>
              </w:rPr>
              <w:t xml:space="preserve">předání </w:t>
            </w:r>
            <w:r w:rsidRPr="00925255">
              <w:rPr>
                <w:rFonts w:ascii="Arial" w:hAnsi="Arial" w:cs="Arial"/>
                <w:color w:val="000000"/>
                <w:sz w:val="18"/>
                <w:szCs w:val="18"/>
              </w:rPr>
              <w:t>příslušných zdrojových kódů s komentářem a související dokumentací</w:t>
            </w:r>
            <w:r w:rsidR="00925255" w:rsidRPr="00925255">
              <w:rPr>
                <w:rFonts w:ascii="Arial" w:hAnsi="Arial" w:cs="Arial"/>
                <w:color w:val="000000"/>
                <w:sz w:val="18"/>
                <w:szCs w:val="18"/>
              </w:rPr>
              <w:t xml:space="preserve"> </w:t>
            </w:r>
            <w:r w:rsidR="00D54C8D" w:rsidRPr="00925255">
              <w:rPr>
                <w:rFonts w:ascii="Arial" w:hAnsi="Arial" w:cs="Arial"/>
                <w:color w:val="000000"/>
                <w:sz w:val="18"/>
                <w:szCs w:val="18"/>
              </w:rPr>
              <w:t xml:space="preserve">v případě </w:t>
            </w:r>
            <w:r w:rsidR="00D54C8D" w:rsidRPr="00925255">
              <w:rPr>
                <w:rFonts w:ascii="Arial" w:hAnsi="Arial" w:cs="Arial"/>
                <w:iCs/>
                <w:sz w:val="18"/>
                <w:szCs w:val="18"/>
              </w:rPr>
              <w:t>vytvoření potřebného programového vybavení Poskytovatelem</w:t>
            </w:r>
            <w:r w:rsidR="002648BE">
              <w:rPr>
                <w:rFonts w:ascii="Arial" w:hAnsi="Arial" w:cs="Arial"/>
                <w:iCs/>
                <w:sz w:val="18"/>
                <w:szCs w:val="18"/>
              </w:rPr>
              <w:t xml:space="preserve"> –</w:t>
            </w:r>
            <w:r w:rsidRPr="00925255">
              <w:rPr>
                <w:rFonts w:ascii="Arial" w:hAnsi="Arial" w:cs="Arial"/>
                <w:color w:val="000000"/>
                <w:sz w:val="18"/>
                <w:szCs w:val="18"/>
              </w:rPr>
              <w:t xml:space="preserve"> k tomu viz čl.</w:t>
            </w:r>
            <w:r w:rsidR="00FF06D5">
              <w:rPr>
                <w:rFonts w:ascii="Arial" w:hAnsi="Arial" w:cs="Arial"/>
                <w:color w:val="000000"/>
                <w:sz w:val="18"/>
                <w:szCs w:val="18"/>
              </w:rPr>
              <w:t xml:space="preserve"> </w:t>
            </w:r>
            <w:r w:rsidR="00335176" w:rsidRPr="00925255">
              <w:rPr>
                <w:rFonts w:ascii="Arial" w:hAnsi="Arial" w:cs="Arial"/>
                <w:color w:val="000000"/>
                <w:sz w:val="18"/>
                <w:szCs w:val="18"/>
              </w:rPr>
              <w:t>II.</w:t>
            </w:r>
            <w:r w:rsidR="00FF06D5">
              <w:rPr>
                <w:rFonts w:ascii="Arial" w:hAnsi="Arial" w:cs="Arial"/>
                <w:color w:val="000000"/>
                <w:sz w:val="18"/>
                <w:szCs w:val="18"/>
              </w:rPr>
              <w:t>,</w:t>
            </w:r>
            <w:r w:rsidR="00335176" w:rsidRPr="00925255">
              <w:rPr>
                <w:rFonts w:ascii="Arial" w:hAnsi="Arial" w:cs="Arial"/>
                <w:color w:val="000000"/>
                <w:sz w:val="18"/>
                <w:szCs w:val="18"/>
              </w:rPr>
              <w:t xml:space="preserve"> odst.</w:t>
            </w:r>
            <w:r w:rsidR="00FF06D5">
              <w:rPr>
                <w:rFonts w:ascii="Arial" w:hAnsi="Arial" w:cs="Arial"/>
                <w:color w:val="000000"/>
                <w:sz w:val="18"/>
                <w:szCs w:val="18"/>
              </w:rPr>
              <w:t xml:space="preserve"> </w:t>
            </w:r>
            <w:r w:rsidR="00335176" w:rsidRPr="00925255">
              <w:rPr>
                <w:rFonts w:ascii="Arial" w:hAnsi="Arial" w:cs="Arial"/>
                <w:color w:val="000000"/>
                <w:sz w:val="18"/>
                <w:szCs w:val="18"/>
              </w:rPr>
              <w:t>1.2.)</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1C060DC6"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10 PD od ukončení pilotního provozu</w:t>
            </w:r>
          </w:p>
        </w:tc>
      </w:tr>
      <w:tr w:rsidR="00AF2701" w14:paraId="5E856961" w14:textId="77777777" w:rsidTr="00D14046">
        <w:trPr>
          <w:trHeight w:val="613"/>
          <w:jc w:val="center"/>
        </w:trPr>
        <w:tc>
          <w:tcPr>
            <w:tcW w:w="885" w:type="pct"/>
            <w:vMerge/>
            <w:tcBorders>
              <w:left w:val="single" w:sz="8" w:space="0" w:color="auto"/>
              <w:right w:val="single" w:sz="4" w:space="0" w:color="auto"/>
            </w:tcBorders>
            <w:shd w:val="clear" w:color="auto" w:fill="auto"/>
            <w:vAlign w:val="center"/>
          </w:tcPr>
          <w:p w14:paraId="6F221D62"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0ACE1CC9" w14:textId="77777777" w:rsidR="00AF2701" w:rsidRPr="007118D9" w:rsidRDefault="00AF2701" w:rsidP="002209A4">
            <w:pPr>
              <w:spacing w:after="120" w:line="276" w:lineRule="auto"/>
              <w:rPr>
                <w:rFonts w:ascii="Arial" w:hAnsi="Arial" w:cs="Arial"/>
                <w:b/>
                <w:color w:val="000000"/>
                <w:sz w:val="18"/>
                <w:szCs w:val="18"/>
              </w:rPr>
            </w:pPr>
            <w:r w:rsidRPr="007118D9">
              <w:rPr>
                <w:rFonts w:ascii="Arial" w:hAnsi="Arial" w:cs="Arial"/>
                <w:b/>
                <w:color w:val="000000"/>
                <w:sz w:val="18"/>
                <w:szCs w:val="18"/>
              </w:rPr>
              <w:t xml:space="preserve">Akceptace </w:t>
            </w:r>
            <w:r w:rsidR="00B54432">
              <w:rPr>
                <w:rFonts w:ascii="Arial" w:hAnsi="Arial" w:cs="Arial"/>
                <w:b/>
                <w:color w:val="000000"/>
                <w:sz w:val="18"/>
                <w:szCs w:val="18"/>
              </w:rPr>
              <w:t>revidované IA a veškeré dokumentace</w:t>
            </w:r>
            <w:r w:rsidR="00AB23F1">
              <w:rPr>
                <w:rFonts w:ascii="Arial" w:hAnsi="Arial" w:cs="Arial"/>
                <w:b/>
                <w:color w:val="000000"/>
                <w:sz w:val="18"/>
                <w:szCs w:val="18"/>
              </w:rPr>
              <w:t>.</w:t>
            </w:r>
            <w:r w:rsidR="00B54432">
              <w:rPr>
                <w:rFonts w:ascii="Arial" w:hAnsi="Arial" w:cs="Arial"/>
                <w:b/>
                <w:color w:val="000000"/>
                <w:sz w:val="18"/>
                <w:szCs w:val="18"/>
              </w:rPr>
              <w:t xml:space="preserve"> </w:t>
            </w:r>
            <w:r w:rsidR="00D527F5">
              <w:rPr>
                <w:rFonts w:ascii="Arial" w:hAnsi="Arial" w:cs="Arial"/>
                <w:b/>
                <w:color w:val="000000"/>
                <w:sz w:val="18"/>
                <w:szCs w:val="18"/>
              </w:rPr>
              <w:t xml:space="preserve"> </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2032F8F4" w14:textId="77777777" w:rsidR="00AF2701" w:rsidRPr="002F6397" w:rsidRDefault="00AF2701" w:rsidP="002209A4">
            <w:pPr>
              <w:spacing w:after="120" w:line="276" w:lineRule="auto"/>
              <w:rPr>
                <w:rFonts w:ascii="Arial" w:hAnsi="Arial" w:cs="Arial"/>
                <w:color w:val="000000"/>
                <w:sz w:val="18"/>
                <w:szCs w:val="18"/>
              </w:rPr>
            </w:pPr>
            <w:r w:rsidRPr="002F6397">
              <w:rPr>
                <w:rFonts w:ascii="Arial" w:hAnsi="Arial" w:cs="Arial"/>
                <w:color w:val="000000"/>
                <w:sz w:val="18"/>
                <w:szCs w:val="18"/>
              </w:rPr>
              <w:t>Do 5 PD od předání dokumentace</w:t>
            </w:r>
          </w:p>
        </w:tc>
      </w:tr>
      <w:tr w:rsidR="00AF2701" w:rsidRPr="009721BC" w14:paraId="05276D21" w14:textId="77777777" w:rsidTr="00D14046">
        <w:trPr>
          <w:trHeight w:val="300"/>
          <w:jc w:val="center"/>
        </w:trPr>
        <w:tc>
          <w:tcPr>
            <w:tcW w:w="885" w:type="pct"/>
            <w:vMerge/>
            <w:tcBorders>
              <w:left w:val="single" w:sz="8" w:space="0" w:color="auto"/>
              <w:bottom w:val="single" w:sz="8" w:space="0" w:color="000000"/>
              <w:right w:val="single" w:sz="4" w:space="0" w:color="auto"/>
            </w:tcBorders>
            <w:shd w:val="clear" w:color="auto" w:fill="auto"/>
            <w:vAlign w:val="center"/>
          </w:tcPr>
          <w:p w14:paraId="3F2885AE" w14:textId="77777777" w:rsidR="00AF2701" w:rsidRPr="002F6397" w:rsidRDefault="00AF2701" w:rsidP="002209A4">
            <w:pPr>
              <w:spacing w:after="120" w:line="276" w:lineRule="auto"/>
              <w:rPr>
                <w:rFonts w:ascii="Arial" w:hAnsi="Arial" w:cs="Arial"/>
                <w:color w:val="000000"/>
                <w:sz w:val="18"/>
                <w:szCs w:val="18"/>
              </w:rPr>
            </w:pP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14:paraId="109D3D14" w14:textId="77777777" w:rsidR="002066C0" w:rsidRDefault="003A2B1E" w:rsidP="002209A4">
            <w:pPr>
              <w:spacing w:after="120" w:line="276" w:lineRule="auto"/>
              <w:rPr>
                <w:rFonts w:ascii="Arial" w:hAnsi="Arial" w:cs="Arial"/>
                <w:b/>
                <w:color w:val="000000"/>
                <w:sz w:val="18"/>
                <w:szCs w:val="18"/>
              </w:rPr>
            </w:pPr>
            <w:r>
              <w:rPr>
                <w:rFonts w:ascii="Arial" w:hAnsi="Arial" w:cs="Arial"/>
                <w:b/>
                <w:color w:val="000000"/>
                <w:sz w:val="18"/>
                <w:szCs w:val="18"/>
              </w:rPr>
              <w:t>Akceptace Etapy</w:t>
            </w:r>
            <w:r w:rsidR="006115DA">
              <w:rPr>
                <w:rFonts w:ascii="Arial" w:hAnsi="Arial" w:cs="Arial"/>
                <w:b/>
                <w:color w:val="000000"/>
                <w:sz w:val="18"/>
                <w:szCs w:val="18"/>
              </w:rPr>
              <w:t xml:space="preserve"> V.</w:t>
            </w:r>
            <w:r w:rsidR="00437A0E">
              <w:rPr>
                <w:rFonts w:ascii="Arial" w:hAnsi="Arial" w:cs="Arial"/>
                <w:b/>
                <w:color w:val="000000"/>
                <w:sz w:val="18"/>
                <w:szCs w:val="18"/>
              </w:rPr>
              <w:t xml:space="preserve"> </w:t>
            </w:r>
          </w:p>
          <w:p w14:paraId="7B3CEC13" w14:textId="77777777" w:rsidR="003E10F3" w:rsidRDefault="002066C0" w:rsidP="002209A4">
            <w:pPr>
              <w:spacing w:after="120" w:line="276" w:lineRule="auto"/>
              <w:rPr>
                <w:rFonts w:ascii="Arial" w:hAnsi="Arial" w:cs="Arial"/>
                <w:b/>
                <w:color w:val="000000"/>
                <w:sz w:val="18"/>
                <w:szCs w:val="18"/>
              </w:rPr>
            </w:pPr>
            <w:r>
              <w:rPr>
                <w:rFonts w:ascii="Arial" w:hAnsi="Arial" w:cs="Arial"/>
                <w:b/>
                <w:color w:val="000000"/>
                <w:sz w:val="18"/>
                <w:szCs w:val="18"/>
              </w:rPr>
              <w:t>A</w:t>
            </w:r>
            <w:r w:rsidR="00437A0E">
              <w:rPr>
                <w:rFonts w:ascii="Arial" w:hAnsi="Arial" w:cs="Arial"/>
                <w:b/>
                <w:color w:val="000000"/>
                <w:sz w:val="18"/>
                <w:szCs w:val="18"/>
              </w:rPr>
              <w:t>kceptace Díla jako celku</w:t>
            </w:r>
            <w:r w:rsidR="00AB23F1">
              <w:rPr>
                <w:rFonts w:ascii="Arial" w:hAnsi="Arial" w:cs="Arial"/>
                <w:b/>
                <w:color w:val="000000"/>
                <w:sz w:val="18"/>
                <w:szCs w:val="18"/>
              </w:rPr>
              <w:t>.</w:t>
            </w:r>
          </w:p>
          <w:p w14:paraId="6B397D80" w14:textId="77777777" w:rsidR="000F4C73" w:rsidRPr="00CF0B84" w:rsidRDefault="003E10F3" w:rsidP="002209A4">
            <w:pPr>
              <w:spacing w:after="120" w:line="276" w:lineRule="auto"/>
              <w:rPr>
                <w:rFonts w:ascii="Arial" w:hAnsi="Arial" w:cs="Arial"/>
                <w:b/>
                <w:color w:val="000000"/>
                <w:sz w:val="18"/>
                <w:szCs w:val="18"/>
              </w:rPr>
            </w:pPr>
            <w:r w:rsidRPr="00CF0B84">
              <w:rPr>
                <w:rFonts w:ascii="Arial" w:hAnsi="Arial" w:cs="Arial"/>
                <w:color w:val="000000"/>
                <w:sz w:val="18"/>
                <w:szCs w:val="18"/>
              </w:rPr>
              <w:t>(</w:t>
            </w:r>
            <w:r w:rsidR="006E76C0" w:rsidRPr="00CF0B84">
              <w:rPr>
                <w:rFonts w:ascii="Arial" w:hAnsi="Arial" w:cs="Arial"/>
                <w:color w:val="000000"/>
                <w:sz w:val="18"/>
                <w:szCs w:val="18"/>
              </w:rPr>
              <w:t xml:space="preserve">obojí </w:t>
            </w:r>
            <w:r w:rsidRPr="00CF0B84">
              <w:rPr>
                <w:rFonts w:ascii="Arial" w:hAnsi="Arial" w:cs="Arial"/>
                <w:color w:val="000000"/>
                <w:sz w:val="18"/>
                <w:szCs w:val="18"/>
              </w:rPr>
              <w:t xml:space="preserve">lze akceptovat jedním </w:t>
            </w:r>
            <w:r w:rsidR="00E25E39" w:rsidRPr="00CF0B84">
              <w:rPr>
                <w:rFonts w:ascii="Arial" w:hAnsi="Arial" w:cs="Arial"/>
                <w:color w:val="000000"/>
                <w:sz w:val="18"/>
                <w:szCs w:val="18"/>
              </w:rPr>
              <w:t>A</w:t>
            </w:r>
            <w:r w:rsidRPr="00CF0B84">
              <w:rPr>
                <w:rFonts w:ascii="Arial" w:hAnsi="Arial" w:cs="Arial"/>
                <w:color w:val="000000"/>
                <w:sz w:val="18"/>
                <w:szCs w:val="18"/>
              </w:rPr>
              <w:t>kceptačním protokolem</w:t>
            </w:r>
            <w:r w:rsidR="006E76C0" w:rsidRPr="00CF0B84">
              <w:rPr>
                <w:rFonts w:ascii="Arial" w:hAnsi="Arial" w:cs="Arial"/>
                <w:color w:val="000000"/>
                <w:sz w:val="18"/>
                <w:szCs w:val="18"/>
              </w:rPr>
              <w:t xml:space="preserve"> s příslušným rozlišením</w:t>
            </w:r>
            <w:r w:rsidRPr="00CF0B84">
              <w:rPr>
                <w:rFonts w:ascii="Arial" w:hAnsi="Arial" w:cs="Arial"/>
                <w:color w:val="000000"/>
                <w:sz w:val="18"/>
                <w:szCs w:val="18"/>
              </w:rPr>
              <w:t>)</w:t>
            </w:r>
          </w:p>
          <w:p w14:paraId="17908739" w14:textId="77777777" w:rsidR="00AF2701" w:rsidRPr="002F6397" w:rsidRDefault="002066C0" w:rsidP="002209A4">
            <w:pPr>
              <w:spacing w:after="120" w:line="276" w:lineRule="auto"/>
              <w:rPr>
                <w:rFonts w:ascii="Arial" w:hAnsi="Arial" w:cs="Arial"/>
                <w:b/>
                <w:color w:val="000000"/>
                <w:sz w:val="18"/>
                <w:szCs w:val="18"/>
              </w:rPr>
            </w:pPr>
            <w:r>
              <w:rPr>
                <w:rFonts w:ascii="Arial" w:hAnsi="Arial" w:cs="Arial"/>
                <w:b/>
                <w:color w:val="000000"/>
                <w:sz w:val="18"/>
                <w:szCs w:val="18"/>
              </w:rPr>
              <w:t xml:space="preserve">Termín provedení </w:t>
            </w:r>
            <w:r w:rsidR="003A2B1E">
              <w:rPr>
                <w:rFonts w:ascii="Arial" w:hAnsi="Arial" w:cs="Arial"/>
                <w:b/>
                <w:color w:val="000000"/>
                <w:sz w:val="18"/>
                <w:szCs w:val="18"/>
              </w:rPr>
              <w:t>(akceptace</w:t>
            </w:r>
            <w:r>
              <w:rPr>
                <w:rFonts w:ascii="Arial" w:hAnsi="Arial" w:cs="Arial"/>
                <w:b/>
                <w:color w:val="000000"/>
                <w:sz w:val="18"/>
                <w:szCs w:val="18"/>
              </w:rPr>
              <w:t xml:space="preserve">) Díla jako celku je </w:t>
            </w:r>
            <w:r w:rsidR="003A2B1E">
              <w:rPr>
                <w:rFonts w:ascii="Arial" w:hAnsi="Arial" w:cs="Arial"/>
                <w:b/>
                <w:color w:val="000000"/>
                <w:sz w:val="18"/>
                <w:szCs w:val="18"/>
              </w:rPr>
              <w:t>pevný (</w:t>
            </w:r>
            <w:r w:rsidRPr="00D14046">
              <w:rPr>
                <w:rFonts w:ascii="Arial" w:hAnsi="Arial" w:cs="Arial"/>
                <w:color w:val="000000"/>
                <w:sz w:val="18"/>
                <w:szCs w:val="18"/>
              </w:rPr>
              <w:t xml:space="preserve">k tomu </w:t>
            </w:r>
            <w:r w:rsidR="003A2B1E" w:rsidRPr="00D14046">
              <w:rPr>
                <w:rFonts w:ascii="Arial" w:hAnsi="Arial" w:cs="Arial"/>
                <w:color w:val="000000"/>
                <w:sz w:val="18"/>
                <w:szCs w:val="18"/>
              </w:rPr>
              <w:t>viz čl.</w:t>
            </w:r>
            <w:r w:rsidRPr="00D14046">
              <w:rPr>
                <w:rFonts w:ascii="Arial" w:hAnsi="Arial" w:cs="Arial"/>
                <w:color w:val="000000"/>
                <w:sz w:val="18"/>
                <w:szCs w:val="18"/>
              </w:rPr>
              <w:t xml:space="preserve"> III., odst. 1.</w:t>
            </w:r>
            <w:r>
              <w:rPr>
                <w:rFonts w:ascii="Arial" w:hAnsi="Arial" w:cs="Arial"/>
                <w:b/>
                <w:color w:val="000000"/>
                <w:sz w:val="18"/>
                <w:szCs w:val="18"/>
              </w:rPr>
              <w:t>)</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1EA04297" w14:textId="77777777" w:rsidR="00AF2701" w:rsidRPr="002F6397" w:rsidRDefault="00FF04B8" w:rsidP="002209A4">
            <w:pPr>
              <w:spacing w:after="120" w:line="276" w:lineRule="auto"/>
              <w:rPr>
                <w:rFonts w:ascii="Arial" w:hAnsi="Arial" w:cs="Arial"/>
                <w:color w:val="000000"/>
                <w:sz w:val="18"/>
                <w:szCs w:val="18"/>
              </w:rPr>
            </w:pPr>
            <w:r w:rsidRPr="00D418DF">
              <w:rPr>
                <w:rFonts w:ascii="Arial" w:hAnsi="Arial" w:cs="Arial"/>
                <w:color w:val="000000"/>
                <w:sz w:val="18"/>
                <w:szCs w:val="18"/>
              </w:rPr>
              <w:t xml:space="preserve"> do 16 měsíců od data účinnosti této Smlouvy</w:t>
            </w:r>
          </w:p>
        </w:tc>
      </w:tr>
    </w:tbl>
    <w:p w14:paraId="54924F66" w14:textId="77777777" w:rsidR="006C7711" w:rsidRDefault="006C7711" w:rsidP="00FF06D5">
      <w:pPr>
        <w:pStyle w:val="Odstavecseseznamem"/>
        <w:spacing w:before="120" w:after="120"/>
        <w:ind w:left="644"/>
        <w:jc w:val="both"/>
        <w:rPr>
          <w:rFonts w:ascii="Arial" w:hAnsi="Arial" w:cs="Arial"/>
          <w:sz w:val="20"/>
          <w:szCs w:val="20"/>
        </w:rPr>
      </w:pPr>
    </w:p>
    <w:p w14:paraId="0BFCCFAE" w14:textId="77777777" w:rsidR="00C60CF1" w:rsidRPr="001F7740" w:rsidRDefault="001F7740" w:rsidP="00DC5700">
      <w:pPr>
        <w:numPr>
          <w:ilvl w:val="0"/>
          <w:numId w:val="5"/>
        </w:numPr>
        <w:spacing w:after="120" w:line="276" w:lineRule="auto"/>
        <w:ind w:left="284" w:hanging="284"/>
        <w:jc w:val="both"/>
        <w:rPr>
          <w:rFonts w:ascii="Arial" w:hAnsi="Arial" w:cs="Arial"/>
          <w:sz w:val="20"/>
          <w:szCs w:val="20"/>
        </w:rPr>
      </w:pPr>
      <w:r>
        <w:rPr>
          <w:rFonts w:ascii="Arial" w:hAnsi="Arial" w:cs="Arial"/>
          <w:sz w:val="20"/>
          <w:szCs w:val="20"/>
        </w:rPr>
        <w:t xml:space="preserve"> </w:t>
      </w:r>
      <w:r w:rsidR="00C60CF1" w:rsidRPr="001F7740">
        <w:rPr>
          <w:rFonts w:ascii="Arial" w:hAnsi="Arial" w:cs="Arial"/>
          <w:sz w:val="20"/>
          <w:szCs w:val="20"/>
        </w:rPr>
        <w:t>Věcný a časový harmonogram plnění může být upravován a měněn (aktualizován) na úrovni řízení projektu</w:t>
      </w:r>
      <w:r w:rsidR="00F16F5B" w:rsidRPr="001F7740">
        <w:rPr>
          <w:rFonts w:ascii="Arial" w:hAnsi="Arial" w:cs="Arial"/>
          <w:sz w:val="20"/>
          <w:szCs w:val="20"/>
        </w:rPr>
        <w:t xml:space="preserve"> (k tomu viz odst. </w:t>
      </w:r>
      <w:r w:rsidRPr="001F7740">
        <w:rPr>
          <w:rFonts w:ascii="Arial" w:hAnsi="Arial" w:cs="Arial"/>
          <w:sz w:val="20"/>
          <w:szCs w:val="20"/>
        </w:rPr>
        <w:t>1</w:t>
      </w:r>
      <w:r w:rsidR="0069470A">
        <w:rPr>
          <w:rFonts w:ascii="Arial" w:hAnsi="Arial" w:cs="Arial"/>
          <w:sz w:val="20"/>
          <w:szCs w:val="20"/>
        </w:rPr>
        <w:t>7</w:t>
      </w:r>
      <w:r w:rsidR="00F16F5B" w:rsidRPr="001F7740">
        <w:rPr>
          <w:rFonts w:ascii="Arial" w:hAnsi="Arial" w:cs="Arial"/>
          <w:sz w:val="20"/>
          <w:szCs w:val="20"/>
        </w:rPr>
        <w:t>. tohoto článku)</w:t>
      </w:r>
      <w:r w:rsidR="00C60CF1" w:rsidRPr="001F7740">
        <w:rPr>
          <w:rFonts w:ascii="Arial" w:hAnsi="Arial" w:cs="Arial"/>
          <w:sz w:val="20"/>
          <w:szCs w:val="20"/>
        </w:rPr>
        <w:t>, a to zejména v návaznosti na průběh plnění a chybovosti během Etap</w:t>
      </w:r>
      <w:r w:rsidR="007136C5">
        <w:rPr>
          <w:rFonts w:ascii="Arial" w:hAnsi="Arial" w:cs="Arial"/>
          <w:sz w:val="20"/>
          <w:szCs w:val="20"/>
        </w:rPr>
        <w:t>y IV.-</w:t>
      </w:r>
      <w:r w:rsidR="00C60CF1" w:rsidRPr="001F7740">
        <w:rPr>
          <w:rFonts w:ascii="Arial" w:hAnsi="Arial" w:cs="Arial"/>
          <w:sz w:val="20"/>
          <w:szCs w:val="20"/>
        </w:rPr>
        <w:t xml:space="preserve"> UAT a </w:t>
      </w:r>
      <w:r w:rsidR="007136C5">
        <w:rPr>
          <w:rFonts w:ascii="Arial" w:hAnsi="Arial" w:cs="Arial"/>
          <w:sz w:val="20"/>
          <w:szCs w:val="20"/>
        </w:rPr>
        <w:t>Etapy V.-</w:t>
      </w:r>
      <w:r w:rsidR="006368C2">
        <w:rPr>
          <w:rFonts w:ascii="Arial" w:hAnsi="Arial" w:cs="Arial"/>
          <w:sz w:val="20"/>
          <w:szCs w:val="20"/>
        </w:rPr>
        <w:t xml:space="preserve"> </w:t>
      </w:r>
      <w:r w:rsidR="00C60CF1" w:rsidRPr="001F7740">
        <w:rPr>
          <w:rFonts w:ascii="Arial" w:hAnsi="Arial" w:cs="Arial"/>
          <w:sz w:val="20"/>
          <w:szCs w:val="20"/>
        </w:rPr>
        <w:t>Pilotního provozu.</w:t>
      </w:r>
      <w:r w:rsidR="000F6A1D">
        <w:rPr>
          <w:rFonts w:ascii="Arial" w:hAnsi="Arial" w:cs="Arial"/>
          <w:sz w:val="20"/>
          <w:szCs w:val="20"/>
        </w:rPr>
        <w:t xml:space="preserve"> </w:t>
      </w:r>
    </w:p>
    <w:p w14:paraId="7CB7EE98" w14:textId="77777777" w:rsidR="00C60CF1" w:rsidRPr="00C60CF1" w:rsidRDefault="001F7740" w:rsidP="00DC5700">
      <w:pPr>
        <w:numPr>
          <w:ilvl w:val="0"/>
          <w:numId w:val="5"/>
        </w:numPr>
        <w:spacing w:after="120" w:line="276" w:lineRule="auto"/>
        <w:ind w:left="284" w:hanging="284"/>
        <w:jc w:val="both"/>
        <w:rPr>
          <w:rFonts w:ascii="Arial" w:hAnsi="Arial" w:cs="Arial"/>
          <w:sz w:val="20"/>
          <w:szCs w:val="20"/>
        </w:rPr>
      </w:pPr>
      <w:r>
        <w:rPr>
          <w:rFonts w:ascii="Arial" w:hAnsi="Arial" w:cs="Arial"/>
          <w:sz w:val="20"/>
          <w:szCs w:val="20"/>
        </w:rPr>
        <w:t xml:space="preserve"> </w:t>
      </w:r>
      <w:r w:rsidR="00C60CF1" w:rsidRPr="00C60CF1">
        <w:rPr>
          <w:rFonts w:ascii="Arial" w:hAnsi="Arial" w:cs="Arial"/>
          <w:sz w:val="20"/>
          <w:szCs w:val="20"/>
        </w:rPr>
        <w:t xml:space="preserve">Změna Harmonogramu je možná pouze v případě, že s takovou změnou souhlasí obě </w:t>
      </w:r>
      <w:r w:rsidR="00117A1E">
        <w:rPr>
          <w:rFonts w:ascii="Arial" w:hAnsi="Arial" w:cs="Arial"/>
          <w:sz w:val="20"/>
          <w:szCs w:val="20"/>
        </w:rPr>
        <w:t>S</w:t>
      </w:r>
      <w:r w:rsidR="00C60CF1" w:rsidRPr="00C60CF1">
        <w:rPr>
          <w:rFonts w:ascii="Arial" w:hAnsi="Arial" w:cs="Arial"/>
          <w:sz w:val="20"/>
          <w:szCs w:val="20"/>
        </w:rPr>
        <w:t>mluvní strany. Příslušné změny včetně jejich odůvodnění musí být uvedeny v</w:t>
      </w:r>
      <w:r w:rsidR="00982276">
        <w:rPr>
          <w:rFonts w:ascii="Arial" w:hAnsi="Arial" w:cs="Arial"/>
          <w:sz w:val="20"/>
          <w:szCs w:val="20"/>
        </w:rPr>
        <w:t xml:space="preserve"> příslušném </w:t>
      </w:r>
      <w:r w:rsidR="00C60CF1" w:rsidRPr="00C60CF1">
        <w:rPr>
          <w:rFonts w:ascii="Arial" w:hAnsi="Arial" w:cs="Arial"/>
          <w:sz w:val="20"/>
          <w:szCs w:val="20"/>
        </w:rPr>
        <w:t xml:space="preserve">protokolu </w:t>
      </w:r>
      <w:r w:rsidR="00C53AFD">
        <w:rPr>
          <w:rFonts w:ascii="Arial" w:hAnsi="Arial" w:cs="Arial"/>
          <w:sz w:val="20"/>
          <w:szCs w:val="20"/>
        </w:rPr>
        <w:t xml:space="preserve">nebo v příslušném zápisu </w:t>
      </w:r>
      <w:r w:rsidR="00C60CF1" w:rsidRPr="00C60CF1">
        <w:rPr>
          <w:rFonts w:ascii="Arial" w:hAnsi="Arial" w:cs="Arial"/>
          <w:sz w:val="20"/>
          <w:szCs w:val="20"/>
        </w:rPr>
        <w:t xml:space="preserve">podepsaném vedoucími projektu a </w:t>
      </w:r>
      <w:r w:rsidR="00172BF9">
        <w:rPr>
          <w:rFonts w:ascii="Arial" w:hAnsi="Arial" w:cs="Arial"/>
          <w:sz w:val="20"/>
          <w:szCs w:val="20"/>
        </w:rPr>
        <w:t xml:space="preserve">současně </w:t>
      </w:r>
      <w:r w:rsidR="00C60CF1" w:rsidRPr="00C60CF1">
        <w:rPr>
          <w:rFonts w:ascii="Arial" w:hAnsi="Arial" w:cs="Arial"/>
          <w:sz w:val="20"/>
          <w:szCs w:val="20"/>
        </w:rPr>
        <w:t xml:space="preserve">promítnuty do Harmonogramu (v této </w:t>
      </w:r>
      <w:r w:rsidR="00117A1E">
        <w:rPr>
          <w:rFonts w:ascii="Arial" w:hAnsi="Arial" w:cs="Arial"/>
          <w:sz w:val="20"/>
          <w:szCs w:val="20"/>
        </w:rPr>
        <w:t>S</w:t>
      </w:r>
      <w:r w:rsidR="00C60CF1" w:rsidRPr="00C60CF1">
        <w:rPr>
          <w:rFonts w:ascii="Arial" w:hAnsi="Arial" w:cs="Arial"/>
          <w:sz w:val="20"/>
          <w:szCs w:val="20"/>
        </w:rPr>
        <w:t>mlouvě tzv. „Aktualizovaný harmonogram plnění“)</w:t>
      </w:r>
      <w:r w:rsidR="00CA7245" w:rsidRPr="00437A0E">
        <w:rPr>
          <w:rFonts w:ascii="Arial" w:hAnsi="Arial" w:cs="Arial"/>
          <w:sz w:val="20"/>
          <w:szCs w:val="20"/>
        </w:rPr>
        <w:t>.</w:t>
      </w:r>
    </w:p>
    <w:p w14:paraId="374939C0" w14:textId="77777777" w:rsidR="00C60CF1" w:rsidRPr="00437A0E" w:rsidRDefault="001F7740" w:rsidP="00DC5700">
      <w:pPr>
        <w:numPr>
          <w:ilvl w:val="0"/>
          <w:numId w:val="5"/>
        </w:numPr>
        <w:spacing w:after="120" w:line="276" w:lineRule="auto"/>
        <w:ind w:left="284" w:hanging="284"/>
        <w:jc w:val="both"/>
        <w:rPr>
          <w:rFonts w:ascii="Arial" w:hAnsi="Arial" w:cs="Arial"/>
          <w:sz w:val="20"/>
          <w:szCs w:val="20"/>
        </w:rPr>
      </w:pPr>
      <w:r w:rsidRPr="00437A0E">
        <w:rPr>
          <w:rFonts w:ascii="Arial" w:hAnsi="Arial" w:cs="Arial"/>
          <w:sz w:val="20"/>
          <w:szCs w:val="20"/>
        </w:rPr>
        <w:t xml:space="preserve"> </w:t>
      </w:r>
      <w:r w:rsidR="00C60CF1" w:rsidRPr="00437A0E">
        <w:rPr>
          <w:rFonts w:ascii="Arial" w:hAnsi="Arial" w:cs="Arial"/>
          <w:sz w:val="20"/>
          <w:szCs w:val="20"/>
        </w:rPr>
        <w:t xml:space="preserve">V případě, že v rámci změny Harmonogramu dojde ke změně termínu provedení </w:t>
      </w:r>
      <w:r w:rsidR="00C329EC" w:rsidRPr="00437A0E">
        <w:rPr>
          <w:rFonts w:ascii="Arial" w:hAnsi="Arial" w:cs="Arial"/>
          <w:sz w:val="20"/>
          <w:szCs w:val="20"/>
        </w:rPr>
        <w:t xml:space="preserve">Etapy I. nebo </w:t>
      </w:r>
      <w:r w:rsidR="00C60CF1" w:rsidRPr="00437A0E">
        <w:rPr>
          <w:rFonts w:ascii="Arial" w:hAnsi="Arial" w:cs="Arial"/>
          <w:sz w:val="20"/>
          <w:szCs w:val="20"/>
        </w:rPr>
        <w:t>Díla</w:t>
      </w:r>
      <w:r w:rsidR="00C329EC" w:rsidRPr="00437A0E">
        <w:rPr>
          <w:rFonts w:ascii="Arial" w:hAnsi="Arial" w:cs="Arial"/>
          <w:sz w:val="20"/>
          <w:szCs w:val="20"/>
        </w:rPr>
        <w:t xml:space="preserve"> jako celku</w:t>
      </w:r>
      <w:r w:rsidR="00C53AFD" w:rsidRPr="00437A0E">
        <w:rPr>
          <w:rFonts w:ascii="Arial" w:hAnsi="Arial" w:cs="Arial"/>
          <w:sz w:val="20"/>
          <w:szCs w:val="20"/>
        </w:rPr>
        <w:t xml:space="preserve"> (nebo obojího)</w:t>
      </w:r>
      <w:r w:rsidR="00C60CF1" w:rsidRPr="00437A0E">
        <w:rPr>
          <w:rFonts w:ascii="Arial" w:hAnsi="Arial" w:cs="Arial"/>
          <w:sz w:val="20"/>
          <w:szCs w:val="20"/>
        </w:rPr>
        <w:t>, stane se</w:t>
      </w:r>
      <w:r w:rsidR="00C53AFD" w:rsidRPr="00437A0E">
        <w:rPr>
          <w:rFonts w:ascii="Arial" w:hAnsi="Arial" w:cs="Arial"/>
          <w:sz w:val="20"/>
          <w:szCs w:val="20"/>
        </w:rPr>
        <w:t xml:space="preserve"> příslušný </w:t>
      </w:r>
      <w:r w:rsidR="00C60CF1" w:rsidRPr="00437A0E">
        <w:rPr>
          <w:rFonts w:ascii="Arial" w:hAnsi="Arial" w:cs="Arial"/>
          <w:sz w:val="20"/>
          <w:szCs w:val="20"/>
        </w:rPr>
        <w:t xml:space="preserve">Aktualizovaný harmonogram plnění vč. příslušného protokolu </w:t>
      </w:r>
      <w:r w:rsidR="00C53AFD" w:rsidRPr="00437A0E">
        <w:rPr>
          <w:rFonts w:ascii="Arial" w:hAnsi="Arial" w:cs="Arial"/>
          <w:sz w:val="20"/>
          <w:szCs w:val="20"/>
        </w:rPr>
        <w:t>(příslušného zápisu)</w:t>
      </w:r>
      <w:r w:rsidR="009C5271">
        <w:rPr>
          <w:rFonts w:ascii="Arial" w:hAnsi="Arial" w:cs="Arial"/>
          <w:sz w:val="20"/>
          <w:szCs w:val="20"/>
        </w:rPr>
        <w:t xml:space="preserve"> </w:t>
      </w:r>
      <w:r w:rsidR="00C60CF1" w:rsidRPr="00437A0E">
        <w:rPr>
          <w:rFonts w:ascii="Arial" w:hAnsi="Arial" w:cs="Arial"/>
          <w:sz w:val="20"/>
          <w:szCs w:val="20"/>
        </w:rPr>
        <w:t xml:space="preserve">přílohou této </w:t>
      </w:r>
      <w:r w:rsidR="00F16F5B" w:rsidRPr="00437A0E">
        <w:rPr>
          <w:rFonts w:ascii="Arial" w:hAnsi="Arial" w:cs="Arial"/>
          <w:sz w:val="20"/>
          <w:szCs w:val="20"/>
        </w:rPr>
        <w:t>S</w:t>
      </w:r>
      <w:r w:rsidR="00C60CF1" w:rsidRPr="00437A0E">
        <w:rPr>
          <w:rFonts w:ascii="Arial" w:hAnsi="Arial" w:cs="Arial"/>
          <w:sz w:val="20"/>
          <w:szCs w:val="20"/>
        </w:rPr>
        <w:t>mlouvy</w:t>
      </w:r>
      <w:r w:rsidR="00CA7245">
        <w:rPr>
          <w:rFonts w:ascii="Arial" w:hAnsi="Arial" w:cs="Arial"/>
          <w:sz w:val="20"/>
          <w:szCs w:val="20"/>
        </w:rPr>
        <w:t xml:space="preserve">, </w:t>
      </w:r>
    </w:p>
    <w:p w14:paraId="0F395065" w14:textId="77777777" w:rsidR="009C5271" w:rsidRDefault="001F7740" w:rsidP="00DC5700">
      <w:pPr>
        <w:numPr>
          <w:ilvl w:val="0"/>
          <w:numId w:val="5"/>
        </w:numPr>
        <w:spacing w:after="120" w:line="276" w:lineRule="auto"/>
        <w:ind w:left="284" w:hanging="284"/>
        <w:jc w:val="both"/>
        <w:rPr>
          <w:rFonts w:ascii="Arial" w:hAnsi="Arial" w:cs="Arial"/>
          <w:sz w:val="20"/>
          <w:szCs w:val="20"/>
        </w:rPr>
      </w:pPr>
      <w:r>
        <w:rPr>
          <w:rFonts w:ascii="Arial" w:hAnsi="Arial" w:cs="Arial"/>
          <w:sz w:val="20"/>
          <w:szCs w:val="20"/>
        </w:rPr>
        <w:t xml:space="preserve"> </w:t>
      </w:r>
      <w:r w:rsidR="00C60CF1" w:rsidRPr="00C60CF1">
        <w:rPr>
          <w:rFonts w:ascii="Arial" w:hAnsi="Arial" w:cs="Arial"/>
          <w:sz w:val="20"/>
          <w:szCs w:val="20"/>
        </w:rPr>
        <w:t xml:space="preserve">Při úpravách a změnách již Aktualizovaného harmonogramu plnění je postup </w:t>
      </w:r>
      <w:r w:rsidR="003C2905">
        <w:rPr>
          <w:rFonts w:ascii="Arial" w:hAnsi="Arial" w:cs="Arial"/>
          <w:sz w:val="20"/>
          <w:szCs w:val="20"/>
        </w:rPr>
        <w:t>S</w:t>
      </w:r>
      <w:r w:rsidR="00C60CF1" w:rsidRPr="00C60CF1">
        <w:rPr>
          <w:rFonts w:ascii="Arial" w:hAnsi="Arial" w:cs="Arial"/>
          <w:sz w:val="20"/>
          <w:szCs w:val="20"/>
        </w:rPr>
        <w:t>mluvních stran shodný.</w:t>
      </w:r>
    </w:p>
    <w:p w14:paraId="24CDFDC6" w14:textId="77777777" w:rsidR="00C60CF1" w:rsidRDefault="00172BF9" w:rsidP="00DC5700">
      <w:pPr>
        <w:numPr>
          <w:ilvl w:val="0"/>
          <w:numId w:val="5"/>
        </w:numPr>
        <w:spacing w:after="120" w:line="276" w:lineRule="auto"/>
        <w:ind w:left="284" w:hanging="284"/>
        <w:jc w:val="both"/>
        <w:rPr>
          <w:rFonts w:ascii="Arial" w:hAnsi="Arial" w:cs="Arial"/>
          <w:sz w:val="20"/>
          <w:szCs w:val="20"/>
        </w:rPr>
      </w:pPr>
      <w:r w:rsidRPr="008448EA">
        <w:rPr>
          <w:rFonts w:ascii="Arial" w:hAnsi="Arial" w:cs="Arial"/>
          <w:sz w:val="20"/>
          <w:szCs w:val="20"/>
        </w:rPr>
        <w:t>Uzavření písemného smluvního dodatku v případech změn Harmonogramu / Aktualizovaného harmonogramu plnění</w:t>
      </w:r>
      <w:r w:rsidR="009C5271" w:rsidRPr="009C5271">
        <w:rPr>
          <w:rFonts w:ascii="Arial" w:hAnsi="Arial" w:cs="Arial"/>
          <w:sz w:val="20"/>
          <w:szCs w:val="20"/>
        </w:rPr>
        <w:t xml:space="preserve"> </w:t>
      </w:r>
      <w:r w:rsidR="009C5271" w:rsidRPr="008448EA">
        <w:rPr>
          <w:rFonts w:ascii="Arial" w:hAnsi="Arial" w:cs="Arial"/>
          <w:sz w:val="20"/>
          <w:szCs w:val="20"/>
        </w:rPr>
        <w:t>není třeba</w:t>
      </w:r>
      <w:r w:rsidR="009C5271">
        <w:rPr>
          <w:rFonts w:ascii="Arial" w:hAnsi="Arial" w:cs="Arial"/>
          <w:sz w:val="20"/>
          <w:szCs w:val="20"/>
        </w:rPr>
        <w:t>.</w:t>
      </w:r>
    </w:p>
    <w:p w14:paraId="0D8D488F" w14:textId="77777777" w:rsidR="0043371F" w:rsidRPr="000E1411" w:rsidRDefault="0043371F" w:rsidP="00DC5700">
      <w:pPr>
        <w:pStyle w:val="Odstavecseseznamem"/>
        <w:numPr>
          <w:ilvl w:val="0"/>
          <w:numId w:val="5"/>
        </w:numPr>
        <w:spacing w:after="120"/>
        <w:contextualSpacing w:val="0"/>
        <w:jc w:val="both"/>
        <w:rPr>
          <w:rFonts w:ascii="Arial" w:hAnsi="Arial" w:cs="Arial"/>
          <w:b/>
        </w:rPr>
      </w:pPr>
      <w:r w:rsidRPr="0078310D">
        <w:rPr>
          <w:rFonts w:ascii="Arial" w:hAnsi="Arial" w:cs="Arial"/>
          <w:b/>
          <w:sz w:val="20"/>
          <w:szCs w:val="20"/>
        </w:rPr>
        <w:t>Podpora</w:t>
      </w:r>
      <w:r w:rsidR="000E1411">
        <w:rPr>
          <w:rFonts w:ascii="Arial" w:hAnsi="Arial" w:cs="Arial"/>
          <w:b/>
        </w:rPr>
        <w:t>:</w:t>
      </w:r>
    </w:p>
    <w:p w14:paraId="00254F33" w14:textId="77777777" w:rsidR="00A123A6" w:rsidRPr="001C3D05" w:rsidRDefault="007136C5" w:rsidP="00DC5700">
      <w:pPr>
        <w:spacing w:after="120" w:line="276" w:lineRule="auto"/>
        <w:ind w:left="284"/>
        <w:jc w:val="both"/>
        <w:rPr>
          <w:rFonts w:ascii="Arial" w:hAnsi="Arial" w:cs="Arial"/>
          <w:sz w:val="20"/>
          <w:szCs w:val="20"/>
        </w:rPr>
      </w:pPr>
      <w:r w:rsidRPr="00C93A08">
        <w:rPr>
          <w:rFonts w:ascii="Arial" w:hAnsi="Arial" w:cs="Arial"/>
          <w:sz w:val="20"/>
          <w:szCs w:val="20"/>
        </w:rPr>
        <w:t>Poskytování</w:t>
      </w:r>
      <w:r>
        <w:rPr>
          <w:rFonts w:ascii="Arial" w:hAnsi="Arial" w:cs="Arial"/>
          <w:sz w:val="20"/>
          <w:szCs w:val="20"/>
        </w:rPr>
        <w:t xml:space="preserve"> P</w:t>
      </w:r>
      <w:r w:rsidRPr="00C93A08">
        <w:rPr>
          <w:rFonts w:ascii="Arial" w:hAnsi="Arial" w:cs="Arial"/>
          <w:sz w:val="20"/>
          <w:szCs w:val="20"/>
        </w:rPr>
        <w:t xml:space="preserve">odpory bude zahájeno dnem </w:t>
      </w:r>
      <w:r>
        <w:rPr>
          <w:rFonts w:ascii="Arial" w:hAnsi="Arial" w:cs="Arial"/>
          <w:sz w:val="20"/>
          <w:szCs w:val="20"/>
        </w:rPr>
        <w:t xml:space="preserve">podpisu Akceptačního protokolu o akceptaci Díla jako celku </w:t>
      </w:r>
      <w:r w:rsidRPr="00C93A08">
        <w:rPr>
          <w:rFonts w:ascii="Arial" w:hAnsi="Arial" w:cs="Arial"/>
          <w:sz w:val="20"/>
          <w:szCs w:val="20"/>
        </w:rPr>
        <w:t xml:space="preserve">a </w:t>
      </w:r>
      <w:r w:rsidRPr="00630D76">
        <w:rPr>
          <w:rFonts w:ascii="Arial" w:hAnsi="Arial" w:cs="Arial"/>
          <w:b/>
          <w:sz w:val="20"/>
          <w:szCs w:val="20"/>
        </w:rPr>
        <w:t>potrvá po dobu 48 měsíců ode dne zahájení poskytování Podpory</w:t>
      </w:r>
      <w:r w:rsidR="00A123A6">
        <w:rPr>
          <w:rFonts w:ascii="Arial" w:hAnsi="Arial" w:cs="Arial"/>
          <w:sz w:val="20"/>
          <w:szCs w:val="20"/>
        </w:rPr>
        <w:t>.</w:t>
      </w:r>
      <w:r w:rsidR="00A123A6" w:rsidRPr="00A123A6">
        <w:rPr>
          <w:rFonts w:ascii="Arial" w:hAnsi="Arial" w:cs="Arial"/>
          <w:sz w:val="20"/>
          <w:szCs w:val="20"/>
        </w:rPr>
        <w:t xml:space="preserve"> </w:t>
      </w:r>
      <w:r w:rsidR="00A123A6">
        <w:rPr>
          <w:rFonts w:ascii="Arial" w:hAnsi="Arial" w:cs="Arial"/>
          <w:sz w:val="20"/>
          <w:szCs w:val="20"/>
        </w:rPr>
        <w:t>Posledním dnem poskytování Podpory je den, který v příslušném kalendářním roce tomuto dni předchází.</w:t>
      </w:r>
      <w:r w:rsidR="00A123A6" w:rsidRPr="001C3D05">
        <w:rPr>
          <w:rFonts w:ascii="Arial" w:hAnsi="Arial" w:cs="Arial"/>
          <w:sz w:val="20"/>
          <w:szCs w:val="20"/>
        </w:rPr>
        <w:t xml:space="preserve"> </w:t>
      </w:r>
    </w:p>
    <w:p w14:paraId="325C0250" w14:textId="0A5FD675" w:rsidR="009A6E8D" w:rsidRDefault="00050E54" w:rsidP="00DC5700">
      <w:pPr>
        <w:pStyle w:val="Odstavecseseznamem"/>
        <w:widowControl w:val="0"/>
        <w:spacing w:after="120"/>
        <w:ind w:left="284"/>
        <w:contextualSpacing w:val="0"/>
        <w:jc w:val="both"/>
        <w:rPr>
          <w:rFonts w:ascii="Arial" w:hAnsi="Arial" w:cs="Arial"/>
          <w:sz w:val="20"/>
          <w:szCs w:val="20"/>
        </w:rPr>
      </w:pPr>
      <w:r>
        <w:rPr>
          <w:rFonts w:ascii="Arial" w:hAnsi="Arial" w:cs="Arial"/>
          <w:sz w:val="20"/>
          <w:szCs w:val="20"/>
        </w:rPr>
        <w:t>1</w:t>
      </w:r>
      <w:r w:rsidR="0058762F">
        <w:rPr>
          <w:rFonts w:ascii="Arial" w:hAnsi="Arial" w:cs="Arial"/>
          <w:sz w:val="20"/>
          <w:szCs w:val="20"/>
        </w:rPr>
        <w:t>6.1.</w:t>
      </w:r>
      <w:r w:rsidR="009A6E8D">
        <w:rPr>
          <w:rFonts w:ascii="Arial" w:hAnsi="Arial" w:cs="Arial"/>
          <w:sz w:val="20"/>
          <w:szCs w:val="20"/>
        </w:rPr>
        <w:t xml:space="preserve"> </w:t>
      </w:r>
      <w:r w:rsidR="009A6E8D" w:rsidRPr="00842A2D">
        <w:rPr>
          <w:rFonts w:ascii="Arial" w:hAnsi="Arial" w:cs="Arial"/>
          <w:b/>
          <w:sz w:val="20"/>
          <w:szCs w:val="20"/>
        </w:rPr>
        <w:t>Podpora výrobce:</w:t>
      </w:r>
    </w:p>
    <w:p w14:paraId="171000BB" w14:textId="77777777" w:rsidR="00105D48" w:rsidRDefault="00C12F67" w:rsidP="00DC5700">
      <w:pPr>
        <w:pStyle w:val="Odstavecseseznamem"/>
        <w:widowControl w:val="0"/>
        <w:numPr>
          <w:ilvl w:val="0"/>
          <w:numId w:val="47"/>
        </w:numPr>
        <w:spacing w:after="120"/>
        <w:contextualSpacing w:val="0"/>
        <w:jc w:val="both"/>
        <w:rPr>
          <w:rFonts w:ascii="Arial" w:hAnsi="Arial" w:cs="Arial"/>
          <w:sz w:val="20"/>
          <w:szCs w:val="20"/>
        </w:rPr>
      </w:pPr>
      <w:r w:rsidRPr="00AD0BCF">
        <w:rPr>
          <w:rFonts w:ascii="Arial" w:hAnsi="Arial" w:cs="Arial"/>
          <w:sz w:val="20"/>
          <w:szCs w:val="20"/>
        </w:rPr>
        <w:t xml:space="preserve">Podpora </w:t>
      </w:r>
      <w:r w:rsidR="005A08ED">
        <w:rPr>
          <w:rFonts w:ascii="Arial" w:hAnsi="Arial" w:cs="Arial"/>
          <w:sz w:val="20"/>
          <w:szCs w:val="20"/>
        </w:rPr>
        <w:t xml:space="preserve">výrobce </w:t>
      </w:r>
      <w:r w:rsidRPr="00AD0BCF">
        <w:rPr>
          <w:rFonts w:ascii="Arial" w:hAnsi="Arial" w:cs="Arial"/>
          <w:sz w:val="20"/>
          <w:szCs w:val="20"/>
        </w:rPr>
        <w:t>bude poskytována v režimu 5 x 8 (tj. v pracovní dny v době od 8:00 – 16:00 hod.).</w:t>
      </w:r>
    </w:p>
    <w:p w14:paraId="7B3AB6B6" w14:textId="30B7C75E" w:rsidR="00C12F67" w:rsidRPr="00021B5B" w:rsidRDefault="007F3B3F" w:rsidP="00DC5700">
      <w:pPr>
        <w:pStyle w:val="Odstavecseseznamem"/>
        <w:widowControl w:val="0"/>
        <w:numPr>
          <w:ilvl w:val="0"/>
          <w:numId w:val="47"/>
        </w:numPr>
        <w:spacing w:after="120"/>
        <w:contextualSpacing w:val="0"/>
        <w:jc w:val="both"/>
        <w:rPr>
          <w:rFonts w:ascii="Arial" w:hAnsi="Arial" w:cs="Arial"/>
          <w:sz w:val="20"/>
          <w:szCs w:val="20"/>
        </w:rPr>
      </w:pPr>
      <w:r>
        <w:rPr>
          <w:rFonts w:ascii="Arial" w:hAnsi="Arial" w:cs="Arial"/>
          <w:sz w:val="20"/>
          <w:szCs w:val="20"/>
        </w:rPr>
        <w:t>P</w:t>
      </w:r>
      <w:r w:rsidR="00C12F67" w:rsidRPr="00021B5B">
        <w:rPr>
          <w:rFonts w:ascii="Arial" w:hAnsi="Arial" w:cs="Arial"/>
          <w:sz w:val="20"/>
          <w:szCs w:val="20"/>
        </w:rPr>
        <w:t>lnění v rámci poskytování Podpory</w:t>
      </w:r>
      <w:r w:rsidR="00D539FD">
        <w:rPr>
          <w:rFonts w:ascii="Arial" w:hAnsi="Arial" w:cs="Arial"/>
          <w:sz w:val="20"/>
          <w:szCs w:val="20"/>
        </w:rPr>
        <w:t xml:space="preserve"> výrobce</w:t>
      </w:r>
      <w:r w:rsidR="00C12F67" w:rsidRPr="00021B5B">
        <w:rPr>
          <w:rFonts w:ascii="Arial" w:hAnsi="Arial" w:cs="Arial"/>
          <w:sz w:val="20"/>
          <w:szCs w:val="20"/>
        </w:rPr>
        <w:t xml:space="preserve"> </w:t>
      </w:r>
      <w:r>
        <w:rPr>
          <w:rFonts w:ascii="Arial" w:hAnsi="Arial" w:cs="Arial"/>
          <w:sz w:val="20"/>
          <w:szCs w:val="20"/>
        </w:rPr>
        <w:t>(a</w:t>
      </w:r>
      <w:r w:rsidRPr="00021B5B">
        <w:rPr>
          <w:rFonts w:ascii="Arial" w:hAnsi="Arial" w:cs="Arial"/>
          <w:sz w:val="20"/>
          <w:szCs w:val="20"/>
        </w:rPr>
        <w:t xml:space="preserve">ktualizace </w:t>
      </w:r>
      <w:r>
        <w:rPr>
          <w:rFonts w:ascii="Arial" w:hAnsi="Arial" w:cs="Arial"/>
          <w:sz w:val="20"/>
          <w:szCs w:val="20"/>
        </w:rPr>
        <w:t xml:space="preserve">ASS, </w:t>
      </w:r>
      <w:r w:rsidRPr="00021B5B">
        <w:rPr>
          <w:rFonts w:ascii="Arial" w:hAnsi="Arial" w:cs="Arial"/>
          <w:sz w:val="20"/>
          <w:szCs w:val="20"/>
        </w:rPr>
        <w:t>upgrades/updates</w:t>
      </w:r>
      <w:r>
        <w:rPr>
          <w:rFonts w:ascii="Arial" w:hAnsi="Arial" w:cs="Arial"/>
          <w:sz w:val="20"/>
          <w:szCs w:val="20"/>
        </w:rPr>
        <w:t xml:space="preserve"> atd.</w:t>
      </w:r>
      <w:r w:rsidRPr="00021B5B">
        <w:rPr>
          <w:rFonts w:ascii="Arial" w:hAnsi="Arial" w:cs="Arial"/>
          <w:sz w:val="20"/>
          <w:szCs w:val="20"/>
        </w:rPr>
        <w:t xml:space="preserve">) </w:t>
      </w:r>
      <w:r w:rsidR="00C12F67" w:rsidRPr="00021B5B">
        <w:rPr>
          <w:rFonts w:ascii="Arial" w:hAnsi="Arial" w:cs="Arial"/>
          <w:sz w:val="20"/>
          <w:szCs w:val="20"/>
        </w:rPr>
        <w:t>Objednatel získá následujícím způsobem:</w:t>
      </w:r>
      <w:r w:rsidR="00C12F67">
        <w:rPr>
          <w:rFonts w:ascii="Arial" w:hAnsi="Arial" w:cs="Arial"/>
          <w:sz w:val="20"/>
          <w:szCs w:val="20"/>
        </w:rPr>
        <w:t xml:space="preserve"> </w:t>
      </w:r>
      <w:r w:rsidR="001F4C99">
        <w:rPr>
          <w:rFonts w:ascii="Arial" w:hAnsi="Arial" w:cs="Arial"/>
          <w:sz w:val="20"/>
          <w:szCs w:val="20"/>
        </w:rPr>
        <w:t>automatické aktualizace nebo online aktualizace na vyžádání dle dohody</w:t>
      </w:r>
      <w:r w:rsidR="00C12F67" w:rsidRPr="00461D6D">
        <w:rPr>
          <w:rFonts w:ascii="Arial" w:hAnsi="Arial" w:cs="Arial"/>
          <w:sz w:val="20"/>
          <w:szCs w:val="20"/>
        </w:rPr>
        <w:t>.</w:t>
      </w:r>
    </w:p>
    <w:p w14:paraId="579738D0" w14:textId="77777777" w:rsidR="00485D32" w:rsidRDefault="00D60A81" w:rsidP="00DC5700">
      <w:pPr>
        <w:pStyle w:val="Odstavecseseznamem"/>
        <w:widowControl w:val="0"/>
        <w:spacing w:after="120"/>
        <w:ind w:left="284"/>
        <w:contextualSpacing w:val="0"/>
        <w:jc w:val="both"/>
        <w:rPr>
          <w:rFonts w:ascii="Arial" w:hAnsi="Arial" w:cs="Arial"/>
          <w:sz w:val="20"/>
          <w:szCs w:val="20"/>
        </w:rPr>
      </w:pPr>
      <w:r>
        <w:rPr>
          <w:rFonts w:ascii="Arial" w:hAnsi="Arial" w:cs="Arial"/>
          <w:sz w:val="20"/>
          <w:szCs w:val="20"/>
        </w:rPr>
        <w:t>1</w:t>
      </w:r>
      <w:r w:rsidR="00527DC7">
        <w:rPr>
          <w:rFonts w:ascii="Arial" w:hAnsi="Arial" w:cs="Arial"/>
          <w:sz w:val="20"/>
          <w:szCs w:val="20"/>
        </w:rPr>
        <w:t>6.2.</w:t>
      </w:r>
      <w:r>
        <w:rPr>
          <w:rFonts w:ascii="Arial" w:hAnsi="Arial" w:cs="Arial"/>
          <w:sz w:val="20"/>
          <w:szCs w:val="20"/>
        </w:rPr>
        <w:t xml:space="preserve"> </w:t>
      </w:r>
      <w:r w:rsidR="00A676F8" w:rsidRPr="00842A2D">
        <w:rPr>
          <w:rFonts w:ascii="Arial" w:hAnsi="Arial" w:cs="Arial"/>
          <w:b/>
          <w:sz w:val="20"/>
          <w:szCs w:val="20"/>
        </w:rPr>
        <w:t>Podpor</w:t>
      </w:r>
      <w:r w:rsidR="00485D32" w:rsidRPr="00842A2D">
        <w:rPr>
          <w:rFonts w:ascii="Arial" w:hAnsi="Arial" w:cs="Arial"/>
          <w:b/>
          <w:sz w:val="20"/>
          <w:szCs w:val="20"/>
        </w:rPr>
        <w:t>a Poskytovatele</w:t>
      </w:r>
      <w:r w:rsidR="00AF7F62" w:rsidRPr="00842A2D">
        <w:rPr>
          <w:rFonts w:ascii="Arial" w:hAnsi="Arial" w:cs="Arial"/>
          <w:b/>
          <w:sz w:val="20"/>
          <w:szCs w:val="20"/>
        </w:rPr>
        <w:t>:</w:t>
      </w:r>
    </w:p>
    <w:p w14:paraId="5F6B608C" w14:textId="77777777" w:rsidR="00CD11EE" w:rsidRDefault="00FF06D5" w:rsidP="00DC5700">
      <w:pPr>
        <w:pStyle w:val="Odstavecseseznamem"/>
        <w:widowControl w:val="0"/>
        <w:spacing w:after="120"/>
        <w:ind w:left="851"/>
        <w:contextualSpacing w:val="0"/>
        <w:jc w:val="both"/>
        <w:rPr>
          <w:rFonts w:ascii="Arial" w:eastAsia="Calibri" w:hAnsi="Arial" w:cs="Arial"/>
          <w:sz w:val="20"/>
          <w:szCs w:val="20"/>
        </w:rPr>
      </w:pPr>
      <w:r>
        <w:rPr>
          <w:rFonts w:ascii="Arial" w:eastAsia="Calibri" w:hAnsi="Arial" w:cs="Arial"/>
          <w:sz w:val="20"/>
          <w:szCs w:val="20"/>
        </w:rPr>
        <w:t>P</w:t>
      </w:r>
      <w:r w:rsidR="00EA0980">
        <w:rPr>
          <w:rFonts w:ascii="Arial" w:eastAsia="Calibri" w:hAnsi="Arial" w:cs="Arial"/>
          <w:sz w:val="20"/>
          <w:szCs w:val="20"/>
        </w:rPr>
        <w:t>odporu Poskytovatele</w:t>
      </w:r>
      <w:r w:rsidR="00EA0980" w:rsidDel="00A676F8">
        <w:rPr>
          <w:rFonts w:ascii="Arial" w:hAnsi="Arial" w:cs="Arial"/>
          <w:sz w:val="20"/>
          <w:szCs w:val="20"/>
        </w:rPr>
        <w:t xml:space="preserve"> </w:t>
      </w:r>
      <w:r w:rsidR="00EA0980">
        <w:rPr>
          <w:rFonts w:ascii="Arial" w:hAnsi="Arial" w:cs="Arial"/>
          <w:sz w:val="20"/>
          <w:szCs w:val="20"/>
        </w:rPr>
        <w:t xml:space="preserve">je </w:t>
      </w:r>
      <w:r w:rsidR="00CD11EE">
        <w:rPr>
          <w:rFonts w:ascii="Arial" w:hAnsi="Arial" w:cs="Arial"/>
          <w:sz w:val="20"/>
          <w:szCs w:val="20"/>
        </w:rPr>
        <w:t xml:space="preserve">Objednatel oprávněn čerpat po </w:t>
      </w:r>
      <w:r w:rsidR="00CD11EE" w:rsidRPr="00F40EB5">
        <w:rPr>
          <w:rFonts w:ascii="Arial" w:eastAsia="Calibri" w:hAnsi="Arial" w:cs="Arial"/>
          <w:sz w:val="20"/>
          <w:szCs w:val="20"/>
        </w:rPr>
        <w:t xml:space="preserve">celou dobu poskytování </w:t>
      </w:r>
      <w:r w:rsidR="00CD11EE">
        <w:rPr>
          <w:rFonts w:ascii="Arial" w:eastAsia="Calibri" w:hAnsi="Arial" w:cs="Arial"/>
          <w:sz w:val="20"/>
          <w:szCs w:val="20"/>
        </w:rPr>
        <w:t>P</w:t>
      </w:r>
      <w:r w:rsidR="00CD11EE" w:rsidRPr="00F40EB5">
        <w:rPr>
          <w:rFonts w:ascii="Arial" w:eastAsia="Calibri" w:hAnsi="Arial" w:cs="Arial"/>
          <w:sz w:val="20"/>
          <w:szCs w:val="20"/>
        </w:rPr>
        <w:t xml:space="preserve">odpory podle </w:t>
      </w:r>
      <w:r w:rsidR="00723253">
        <w:rPr>
          <w:rFonts w:ascii="Arial" w:eastAsia="Calibri" w:hAnsi="Arial" w:cs="Arial"/>
          <w:sz w:val="20"/>
          <w:szCs w:val="20"/>
        </w:rPr>
        <w:t xml:space="preserve">této </w:t>
      </w:r>
      <w:r w:rsidR="00CD11EE" w:rsidRPr="00F40EB5">
        <w:rPr>
          <w:rFonts w:ascii="Arial" w:eastAsia="Calibri" w:hAnsi="Arial" w:cs="Arial"/>
          <w:sz w:val="20"/>
          <w:szCs w:val="20"/>
        </w:rPr>
        <w:t xml:space="preserve">Smlouvy, a to </w:t>
      </w:r>
      <w:r w:rsidR="00EA0980">
        <w:rPr>
          <w:rFonts w:ascii="Arial" w:hAnsi="Arial" w:cs="Arial"/>
          <w:sz w:val="20"/>
          <w:szCs w:val="20"/>
        </w:rPr>
        <w:t>kdykoliv</w:t>
      </w:r>
      <w:r w:rsidR="00EA0980">
        <w:rPr>
          <w:rFonts w:ascii="Arial" w:eastAsia="Calibri" w:hAnsi="Arial" w:cs="Arial"/>
          <w:sz w:val="20"/>
          <w:szCs w:val="20"/>
        </w:rPr>
        <w:t xml:space="preserve">, </w:t>
      </w:r>
      <w:r w:rsidR="00CD11EE" w:rsidRPr="00F40EB5">
        <w:rPr>
          <w:rFonts w:ascii="Arial" w:eastAsia="Calibri" w:hAnsi="Arial" w:cs="Arial"/>
          <w:sz w:val="20"/>
          <w:szCs w:val="20"/>
        </w:rPr>
        <w:t xml:space="preserve">dle svých aktuálních potřeb a </w:t>
      </w:r>
      <w:r w:rsidR="00FC08AB" w:rsidRPr="00F40EB5">
        <w:rPr>
          <w:rFonts w:ascii="Arial" w:eastAsia="Calibri" w:hAnsi="Arial" w:cs="Arial"/>
          <w:sz w:val="20"/>
          <w:szCs w:val="20"/>
        </w:rPr>
        <w:t>v</w:t>
      </w:r>
      <w:r w:rsidR="00FC08AB">
        <w:rPr>
          <w:rFonts w:ascii="Arial" w:eastAsia="Calibri" w:hAnsi="Arial" w:cs="Arial"/>
          <w:sz w:val="20"/>
          <w:szCs w:val="20"/>
        </w:rPr>
        <w:t> celkovém</w:t>
      </w:r>
      <w:r w:rsidR="005A2A01">
        <w:rPr>
          <w:rFonts w:ascii="Arial" w:eastAsia="Calibri" w:hAnsi="Arial" w:cs="Arial"/>
          <w:sz w:val="20"/>
          <w:szCs w:val="20"/>
        </w:rPr>
        <w:t xml:space="preserve"> maximálním</w:t>
      </w:r>
      <w:r w:rsidR="00CD11EE" w:rsidRPr="00F40EB5">
        <w:rPr>
          <w:rFonts w:ascii="Arial" w:eastAsia="Calibri" w:hAnsi="Arial" w:cs="Arial"/>
          <w:sz w:val="20"/>
          <w:szCs w:val="20"/>
        </w:rPr>
        <w:t xml:space="preserve"> rozsahu </w:t>
      </w:r>
      <w:r w:rsidR="00CD11EE">
        <w:rPr>
          <w:rFonts w:ascii="Arial" w:eastAsia="Calibri" w:hAnsi="Arial" w:cs="Arial"/>
          <w:sz w:val="20"/>
          <w:szCs w:val="20"/>
        </w:rPr>
        <w:t>200 člověkohodin</w:t>
      </w:r>
      <w:r w:rsidR="00CD11EE" w:rsidRPr="00F40EB5">
        <w:rPr>
          <w:rFonts w:ascii="Arial" w:eastAsia="Calibri" w:hAnsi="Arial" w:cs="Arial"/>
          <w:sz w:val="20"/>
          <w:szCs w:val="20"/>
        </w:rPr>
        <w:t>.</w:t>
      </w:r>
      <w:r w:rsidR="00117EC5">
        <w:rPr>
          <w:rFonts w:ascii="Arial" w:eastAsia="Calibri" w:hAnsi="Arial" w:cs="Arial"/>
          <w:sz w:val="20"/>
          <w:szCs w:val="20"/>
        </w:rPr>
        <w:t xml:space="preserve"> </w:t>
      </w:r>
      <w:r w:rsidR="000D07DD">
        <w:rPr>
          <w:rFonts w:ascii="Arial" w:eastAsia="Calibri" w:hAnsi="Arial" w:cs="Arial"/>
          <w:sz w:val="20"/>
          <w:szCs w:val="20"/>
        </w:rPr>
        <w:t>Tato podpora</w:t>
      </w:r>
      <w:r w:rsidR="00117EC5">
        <w:rPr>
          <w:rFonts w:ascii="Arial" w:eastAsia="Calibri" w:hAnsi="Arial" w:cs="Arial"/>
          <w:sz w:val="20"/>
          <w:szCs w:val="20"/>
        </w:rPr>
        <w:t xml:space="preserve"> bude realizována přímo </w:t>
      </w:r>
      <w:r w:rsidR="000B2CF3">
        <w:rPr>
          <w:rFonts w:ascii="Arial" w:eastAsia="Calibri" w:hAnsi="Arial" w:cs="Arial"/>
          <w:sz w:val="20"/>
          <w:szCs w:val="20"/>
        </w:rPr>
        <w:t>P</w:t>
      </w:r>
      <w:r w:rsidR="00117EC5">
        <w:rPr>
          <w:rFonts w:ascii="Arial" w:eastAsia="Calibri" w:hAnsi="Arial" w:cs="Arial"/>
          <w:sz w:val="20"/>
          <w:szCs w:val="20"/>
        </w:rPr>
        <w:t>oskytovatelem</w:t>
      </w:r>
      <w:r w:rsidR="000B2CF3">
        <w:rPr>
          <w:rFonts w:ascii="Arial" w:eastAsia="Calibri" w:hAnsi="Arial" w:cs="Arial"/>
          <w:sz w:val="20"/>
          <w:szCs w:val="20"/>
        </w:rPr>
        <w:t>.</w:t>
      </w:r>
      <w:r w:rsidR="00CD11EE" w:rsidRPr="00F40EB5">
        <w:rPr>
          <w:rFonts w:ascii="Arial" w:eastAsia="Calibri" w:hAnsi="Arial" w:cs="Arial"/>
          <w:sz w:val="20"/>
          <w:szCs w:val="20"/>
        </w:rPr>
        <w:t xml:space="preserve"> </w:t>
      </w:r>
    </w:p>
    <w:p w14:paraId="3563C4A9" w14:textId="77777777" w:rsidR="001337D2" w:rsidRDefault="001337D2" w:rsidP="00DC5700">
      <w:pPr>
        <w:pStyle w:val="Odstavecseseznamem"/>
        <w:widowControl w:val="0"/>
        <w:spacing w:after="120"/>
        <w:ind w:left="709"/>
        <w:contextualSpacing w:val="0"/>
        <w:jc w:val="both"/>
        <w:rPr>
          <w:rFonts w:ascii="Arial" w:eastAsia="Calibri" w:hAnsi="Arial" w:cs="Arial"/>
          <w:sz w:val="20"/>
          <w:szCs w:val="20"/>
        </w:rPr>
      </w:pPr>
    </w:p>
    <w:p w14:paraId="4F7C4D27" w14:textId="77777777" w:rsidR="00977FB1" w:rsidRDefault="00527DC7" w:rsidP="00DC5700">
      <w:pPr>
        <w:pStyle w:val="Odstavecseseznamem"/>
        <w:widowControl w:val="0"/>
        <w:spacing w:after="120"/>
        <w:ind w:left="851" w:hanging="567"/>
        <w:contextualSpacing w:val="0"/>
        <w:rPr>
          <w:rFonts w:ascii="Arial" w:hAnsi="Arial" w:cs="Arial"/>
          <w:sz w:val="20"/>
          <w:szCs w:val="20"/>
        </w:rPr>
      </w:pPr>
      <w:r>
        <w:rPr>
          <w:rFonts w:ascii="Arial" w:hAnsi="Arial" w:cs="Arial"/>
          <w:sz w:val="20"/>
          <w:szCs w:val="20"/>
        </w:rPr>
        <w:t>16.3</w:t>
      </w:r>
      <w:r w:rsidR="001337D2">
        <w:rPr>
          <w:rFonts w:ascii="Arial" w:hAnsi="Arial" w:cs="Arial"/>
          <w:sz w:val="20"/>
          <w:szCs w:val="20"/>
        </w:rPr>
        <w:t>.</w:t>
      </w:r>
      <w:r w:rsidR="000B2CF3">
        <w:rPr>
          <w:rFonts w:ascii="Arial" w:hAnsi="Arial" w:cs="Arial"/>
          <w:sz w:val="20"/>
          <w:szCs w:val="20"/>
        </w:rPr>
        <w:t xml:space="preserve"> </w:t>
      </w:r>
      <w:r w:rsidR="00FF06D5">
        <w:rPr>
          <w:rFonts w:ascii="Arial" w:hAnsi="Arial" w:cs="Arial"/>
          <w:sz w:val="20"/>
          <w:szCs w:val="20"/>
        </w:rPr>
        <w:tab/>
      </w:r>
      <w:r w:rsidR="00C12F67" w:rsidRPr="00021B5B">
        <w:rPr>
          <w:rFonts w:ascii="Arial" w:hAnsi="Arial" w:cs="Arial"/>
          <w:sz w:val="20"/>
          <w:szCs w:val="20"/>
        </w:rPr>
        <w:t xml:space="preserve">Komunikace v rámci poskytování Podpory bude realizována způsobem uvedeným v čl. </w:t>
      </w:r>
      <w:r w:rsidR="00C12F67" w:rsidRPr="00E07C4C">
        <w:rPr>
          <w:rFonts w:ascii="Arial" w:hAnsi="Arial" w:cs="Arial"/>
          <w:sz w:val="20"/>
          <w:szCs w:val="20"/>
        </w:rPr>
        <w:t xml:space="preserve">X. </w:t>
      </w:r>
      <w:r w:rsidR="00C12F67" w:rsidRPr="00E07C4C">
        <w:rPr>
          <w:rFonts w:ascii="Arial" w:hAnsi="Arial" w:cs="Arial"/>
          <w:sz w:val="20"/>
          <w:szCs w:val="20"/>
        </w:rPr>
        <w:lastRenderedPageBreak/>
        <w:t>této Smlouvy.</w:t>
      </w:r>
    </w:p>
    <w:p w14:paraId="10220B82" w14:textId="5EACB34E" w:rsidR="000E1411" w:rsidRDefault="00977FB1" w:rsidP="00DC5700">
      <w:pPr>
        <w:pStyle w:val="Odstavecseseznamem"/>
        <w:widowControl w:val="0"/>
        <w:spacing w:after="120"/>
        <w:ind w:left="851" w:hanging="567"/>
        <w:contextualSpacing w:val="0"/>
        <w:jc w:val="both"/>
        <w:rPr>
          <w:rFonts w:ascii="Arial" w:hAnsi="Arial" w:cs="Arial"/>
          <w:sz w:val="20"/>
          <w:szCs w:val="20"/>
        </w:rPr>
      </w:pPr>
      <w:r>
        <w:rPr>
          <w:rFonts w:ascii="Arial" w:hAnsi="Arial" w:cs="Arial"/>
          <w:sz w:val="20"/>
          <w:szCs w:val="20"/>
        </w:rPr>
        <w:t>16.4.</w:t>
      </w:r>
      <w:r w:rsidRPr="00977FB1">
        <w:rPr>
          <w:rFonts w:ascii="Arial" w:hAnsi="Arial" w:cs="Arial"/>
          <w:sz w:val="20"/>
          <w:szCs w:val="20"/>
        </w:rPr>
        <w:t xml:space="preserve"> </w:t>
      </w:r>
      <w:r w:rsidR="00FF06D5">
        <w:rPr>
          <w:rFonts w:ascii="Arial" w:hAnsi="Arial" w:cs="Arial"/>
          <w:sz w:val="20"/>
          <w:szCs w:val="20"/>
        </w:rPr>
        <w:tab/>
      </w:r>
      <w:r w:rsidRPr="00977FB1">
        <w:rPr>
          <w:rFonts w:ascii="Arial" w:hAnsi="Arial" w:cs="Arial"/>
          <w:sz w:val="20"/>
          <w:szCs w:val="20"/>
        </w:rPr>
        <w:t>Způsob předání jednotlivých příslušných plnění dohod</w:t>
      </w:r>
      <w:r w:rsidR="0089080D">
        <w:rPr>
          <w:rFonts w:ascii="Arial" w:hAnsi="Arial" w:cs="Arial"/>
          <w:sz w:val="20"/>
          <w:szCs w:val="20"/>
        </w:rPr>
        <w:t>n</w:t>
      </w:r>
      <w:r w:rsidRPr="00977FB1">
        <w:rPr>
          <w:rFonts w:ascii="Arial" w:hAnsi="Arial" w:cs="Arial"/>
          <w:sz w:val="20"/>
          <w:szCs w:val="20"/>
        </w:rPr>
        <w:t xml:space="preserve">ou </w:t>
      </w:r>
      <w:proofErr w:type="spellStart"/>
      <w:r w:rsidRPr="00977FB1">
        <w:rPr>
          <w:rFonts w:ascii="Arial" w:hAnsi="Arial" w:cs="Arial"/>
          <w:sz w:val="20"/>
          <w:szCs w:val="20"/>
        </w:rPr>
        <w:t>Smlouvní</w:t>
      </w:r>
      <w:proofErr w:type="spellEnd"/>
      <w:r w:rsidRPr="00977FB1">
        <w:rPr>
          <w:rFonts w:ascii="Arial" w:hAnsi="Arial" w:cs="Arial"/>
          <w:sz w:val="20"/>
          <w:szCs w:val="20"/>
        </w:rPr>
        <w:t xml:space="preserve"> strany</w:t>
      </w:r>
      <w:r w:rsidR="0089080D">
        <w:rPr>
          <w:rFonts w:ascii="Arial" w:hAnsi="Arial" w:cs="Arial"/>
          <w:sz w:val="20"/>
          <w:szCs w:val="20"/>
        </w:rPr>
        <w:t xml:space="preserve"> vždy</w:t>
      </w:r>
      <w:r w:rsidRPr="00977FB1">
        <w:rPr>
          <w:rFonts w:ascii="Arial" w:hAnsi="Arial" w:cs="Arial"/>
          <w:sz w:val="20"/>
          <w:szCs w:val="20"/>
        </w:rPr>
        <w:t xml:space="preserve"> ad hoc.</w:t>
      </w:r>
    </w:p>
    <w:p w14:paraId="05203DAA" w14:textId="77777777" w:rsidR="00F16F5B" w:rsidRPr="00FF06D5" w:rsidRDefault="00FF06D5" w:rsidP="00DC5700">
      <w:pPr>
        <w:numPr>
          <w:ilvl w:val="0"/>
          <w:numId w:val="5"/>
        </w:numPr>
        <w:spacing w:after="120" w:line="276" w:lineRule="auto"/>
        <w:ind w:left="284" w:hanging="284"/>
        <w:jc w:val="both"/>
        <w:rPr>
          <w:rFonts w:ascii="Arial" w:hAnsi="Arial" w:cs="Arial"/>
          <w:b/>
          <w:sz w:val="20"/>
          <w:szCs w:val="20"/>
        </w:rPr>
      </w:pPr>
      <w:r>
        <w:rPr>
          <w:rFonts w:ascii="Arial" w:hAnsi="Arial" w:cs="Arial"/>
          <w:sz w:val="20"/>
          <w:szCs w:val="20"/>
        </w:rPr>
        <w:t xml:space="preserve"> </w:t>
      </w:r>
      <w:r w:rsidR="00F16F5B" w:rsidRPr="00FF06D5">
        <w:rPr>
          <w:rFonts w:ascii="Arial" w:hAnsi="Arial" w:cs="Arial"/>
          <w:b/>
          <w:sz w:val="20"/>
          <w:szCs w:val="20"/>
        </w:rPr>
        <w:t>Řízení projektu</w:t>
      </w:r>
    </w:p>
    <w:p w14:paraId="40EA6884" w14:textId="77777777" w:rsidR="00F16F5B" w:rsidRPr="00F16F5B" w:rsidRDefault="00F16F5B" w:rsidP="00DC5700">
      <w:pPr>
        <w:numPr>
          <w:ilvl w:val="0"/>
          <w:numId w:val="39"/>
        </w:numPr>
        <w:spacing w:after="120" w:line="276" w:lineRule="auto"/>
        <w:jc w:val="both"/>
        <w:rPr>
          <w:rFonts w:ascii="Arial" w:hAnsi="Arial" w:cs="Arial"/>
          <w:sz w:val="20"/>
          <w:szCs w:val="20"/>
        </w:rPr>
      </w:pPr>
      <w:r w:rsidRPr="00F16F5B">
        <w:rPr>
          <w:rFonts w:ascii="Arial" w:hAnsi="Arial" w:cs="Arial"/>
          <w:sz w:val="20"/>
          <w:szCs w:val="20"/>
        </w:rPr>
        <w:t>Provádění Díla a všechny aktivity s tím spojené budou řízeny formou projektu.</w:t>
      </w:r>
    </w:p>
    <w:p w14:paraId="7BB86DE9" w14:textId="77777777" w:rsidR="00F16F5B" w:rsidRPr="00F16F5B" w:rsidRDefault="00F16F5B" w:rsidP="00DC5700">
      <w:pPr>
        <w:numPr>
          <w:ilvl w:val="0"/>
          <w:numId w:val="39"/>
        </w:numPr>
        <w:spacing w:after="120" w:line="276" w:lineRule="auto"/>
        <w:jc w:val="both"/>
        <w:rPr>
          <w:rFonts w:ascii="Arial" w:hAnsi="Arial" w:cs="Arial"/>
          <w:sz w:val="20"/>
          <w:szCs w:val="20"/>
        </w:rPr>
      </w:pPr>
      <w:r w:rsidRPr="00F16F5B">
        <w:rPr>
          <w:rFonts w:ascii="Arial" w:hAnsi="Arial" w:cs="Arial"/>
          <w:sz w:val="20"/>
          <w:szCs w:val="20"/>
        </w:rPr>
        <w:t>Postup při řízení projektu.</w:t>
      </w:r>
    </w:p>
    <w:p w14:paraId="6D5D7B4D" w14:textId="77777777" w:rsidR="00F16F5B" w:rsidRPr="00F16F5B" w:rsidRDefault="00F16F5B" w:rsidP="00DC5700">
      <w:pPr>
        <w:spacing w:after="120" w:line="276" w:lineRule="auto"/>
        <w:ind w:left="1068"/>
        <w:jc w:val="both"/>
        <w:rPr>
          <w:rFonts w:ascii="Arial" w:hAnsi="Arial" w:cs="Arial"/>
          <w:sz w:val="20"/>
          <w:szCs w:val="20"/>
        </w:rPr>
      </w:pPr>
      <w:r w:rsidRPr="00F16F5B">
        <w:rPr>
          <w:rFonts w:ascii="Arial" w:hAnsi="Arial" w:cs="Arial"/>
          <w:sz w:val="20"/>
          <w:szCs w:val="20"/>
        </w:rPr>
        <w:t xml:space="preserve">Provedení Díla bude probíhat formou standardního řízení projektu. Na straně </w:t>
      </w:r>
      <w:r>
        <w:rPr>
          <w:rFonts w:ascii="Arial" w:hAnsi="Arial" w:cs="Arial"/>
          <w:sz w:val="20"/>
          <w:szCs w:val="20"/>
        </w:rPr>
        <w:t xml:space="preserve">Poskytovatele </w:t>
      </w:r>
      <w:r w:rsidRPr="00F16F5B">
        <w:rPr>
          <w:rFonts w:ascii="Arial" w:hAnsi="Arial" w:cs="Arial"/>
          <w:sz w:val="20"/>
          <w:szCs w:val="20"/>
        </w:rPr>
        <w:t xml:space="preserve">i Objednatele je touto </w:t>
      </w:r>
      <w:r>
        <w:rPr>
          <w:rFonts w:ascii="Arial" w:hAnsi="Arial" w:cs="Arial"/>
          <w:sz w:val="20"/>
          <w:szCs w:val="20"/>
        </w:rPr>
        <w:t>S</w:t>
      </w:r>
      <w:r w:rsidRPr="00F16F5B">
        <w:rPr>
          <w:rFonts w:ascii="Arial" w:hAnsi="Arial" w:cs="Arial"/>
          <w:sz w:val="20"/>
          <w:szCs w:val="20"/>
        </w:rPr>
        <w:t xml:space="preserve">mlouvou ustanoven vedoucí projektu (viz čl. XV., </w:t>
      </w:r>
      <w:r w:rsidRPr="00F408CE">
        <w:rPr>
          <w:rFonts w:ascii="Arial" w:hAnsi="Arial" w:cs="Arial"/>
          <w:sz w:val="20"/>
          <w:szCs w:val="20"/>
        </w:rPr>
        <w:t xml:space="preserve">odst. </w:t>
      </w:r>
      <w:r w:rsidR="001D7068" w:rsidRPr="00F408CE">
        <w:rPr>
          <w:rFonts w:ascii="Arial" w:hAnsi="Arial" w:cs="Arial"/>
          <w:sz w:val="20"/>
          <w:szCs w:val="20"/>
        </w:rPr>
        <w:t>1</w:t>
      </w:r>
      <w:r w:rsidR="00E87B6C" w:rsidRPr="00F408CE">
        <w:rPr>
          <w:rFonts w:ascii="Arial" w:hAnsi="Arial" w:cs="Arial"/>
          <w:sz w:val="20"/>
          <w:szCs w:val="20"/>
        </w:rPr>
        <w:t>3</w:t>
      </w:r>
      <w:r w:rsidRPr="00F408CE">
        <w:rPr>
          <w:rFonts w:ascii="Arial" w:hAnsi="Arial" w:cs="Arial"/>
          <w:sz w:val="20"/>
          <w:szCs w:val="20"/>
        </w:rPr>
        <w:t>.</w:t>
      </w:r>
      <w:r w:rsidR="001D7068" w:rsidRPr="00F408CE">
        <w:rPr>
          <w:rFonts w:ascii="Arial" w:hAnsi="Arial" w:cs="Arial"/>
          <w:sz w:val="20"/>
          <w:szCs w:val="20"/>
        </w:rPr>
        <w:t xml:space="preserve"> a odst. 1</w:t>
      </w:r>
      <w:r w:rsidR="00E87B6C" w:rsidRPr="00F408CE">
        <w:rPr>
          <w:rFonts w:ascii="Arial" w:hAnsi="Arial" w:cs="Arial"/>
          <w:sz w:val="20"/>
          <w:szCs w:val="20"/>
        </w:rPr>
        <w:t>4</w:t>
      </w:r>
      <w:r w:rsidR="00AC328D" w:rsidRPr="00F408CE">
        <w:rPr>
          <w:rFonts w:ascii="Arial" w:hAnsi="Arial" w:cs="Arial"/>
          <w:sz w:val="20"/>
          <w:szCs w:val="20"/>
        </w:rPr>
        <w:t>.</w:t>
      </w:r>
      <w:r w:rsidRPr="00F408CE">
        <w:rPr>
          <w:rFonts w:ascii="Arial" w:hAnsi="Arial" w:cs="Arial"/>
          <w:sz w:val="20"/>
          <w:szCs w:val="20"/>
        </w:rPr>
        <w:t>) a vedoucími</w:t>
      </w:r>
      <w:r w:rsidRPr="00F16F5B">
        <w:rPr>
          <w:rFonts w:ascii="Arial" w:hAnsi="Arial" w:cs="Arial"/>
          <w:sz w:val="20"/>
          <w:szCs w:val="20"/>
        </w:rPr>
        <w:t xml:space="preserve"> projektu bude následně sestaven společný projektový tým včetně řídícího výboru projektu. Vedoucí projektu budou odpovídat za koordinaci provádění prací při realizaci Díla a za dohled na ně, stejně jako za řešení všech otázek, které se v souvislosti s realizací Díla a souvisejícího plnění podle této </w:t>
      </w:r>
      <w:r w:rsidR="002261EA">
        <w:rPr>
          <w:rFonts w:ascii="Arial" w:hAnsi="Arial" w:cs="Arial"/>
          <w:sz w:val="20"/>
          <w:szCs w:val="20"/>
        </w:rPr>
        <w:t>S</w:t>
      </w:r>
      <w:r w:rsidRPr="00F16F5B">
        <w:rPr>
          <w:rFonts w:ascii="Arial" w:hAnsi="Arial" w:cs="Arial"/>
          <w:sz w:val="20"/>
          <w:szCs w:val="20"/>
        </w:rPr>
        <w:t xml:space="preserve">mlouvy vyskytnou. Oba vedoucí projektu </w:t>
      </w:r>
      <w:r w:rsidR="00C36B20">
        <w:rPr>
          <w:rFonts w:ascii="Arial" w:hAnsi="Arial" w:cs="Arial"/>
          <w:sz w:val="20"/>
          <w:szCs w:val="20"/>
        </w:rPr>
        <w:t xml:space="preserve">jsou </w:t>
      </w:r>
      <w:r w:rsidRPr="00F16F5B">
        <w:rPr>
          <w:rFonts w:ascii="Arial" w:hAnsi="Arial" w:cs="Arial"/>
          <w:sz w:val="20"/>
          <w:szCs w:val="20"/>
        </w:rPr>
        <w:t xml:space="preserve">oprávněni vzájemnou dohodou stanovovat podmínky postupu realizace plnění podle této </w:t>
      </w:r>
      <w:r w:rsidR="003C2905">
        <w:rPr>
          <w:rFonts w:ascii="Arial" w:hAnsi="Arial" w:cs="Arial"/>
          <w:sz w:val="20"/>
          <w:szCs w:val="20"/>
        </w:rPr>
        <w:t>S</w:t>
      </w:r>
      <w:r w:rsidRPr="00F16F5B">
        <w:rPr>
          <w:rFonts w:ascii="Arial" w:hAnsi="Arial" w:cs="Arial"/>
          <w:sz w:val="20"/>
          <w:szCs w:val="20"/>
        </w:rPr>
        <w:t xml:space="preserve">mlouvy v mezích stanovených touto </w:t>
      </w:r>
      <w:r w:rsidR="003C2905">
        <w:rPr>
          <w:rFonts w:ascii="Arial" w:hAnsi="Arial" w:cs="Arial"/>
          <w:sz w:val="20"/>
          <w:szCs w:val="20"/>
        </w:rPr>
        <w:t>S</w:t>
      </w:r>
      <w:r w:rsidRPr="00F16F5B">
        <w:rPr>
          <w:rFonts w:ascii="Arial" w:hAnsi="Arial" w:cs="Arial"/>
          <w:sz w:val="20"/>
          <w:szCs w:val="20"/>
        </w:rPr>
        <w:t>mlouvou, a to včetně všech úprav a změn (aktualizací) Harmonogramu / Aktualizovaného harmonogramu plnění.</w:t>
      </w:r>
    </w:p>
    <w:p w14:paraId="36503C53" w14:textId="77777777" w:rsidR="009C05D1" w:rsidRPr="0078310D" w:rsidRDefault="00C46840" w:rsidP="00DC5700">
      <w:pPr>
        <w:numPr>
          <w:ilvl w:val="0"/>
          <w:numId w:val="5"/>
        </w:numPr>
        <w:spacing w:after="120" w:line="276" w:lineRule="auto"/>
        <w:ind w:left="284" w:hanging="284"/>
        <w:jc w:val="both"/>
        <w:rPr>
          <w:rFonts w:ascii="Arial" w:hAnsi="Arial" w:cs="Arial"/>
          <w:b/>
          <w:sz w:val="20"/>
          <w:szCs w:val="20"/>
        </w:rPr>
      </w:pPr>
      <w:r>
        <w:rPr>
          <w:rFonts w:ascii="Arial" w:hAnsi="Arial" w:cs="Arial"/>
          <w:b/>
          <w:sz w:val="20"/>
          <w:szCs w:val="20"/>
        </w:rPr>
        <w:t xml:space="preserve"> </w:t>
      </w:r>
      <w:r w:rsidR="008E596C" w:rsidRPr="0078310D">
        <w:rPr>
          <w:rFonts w:ascii="Arial" w:hAnsi="Arial" w:cs="Arial"/>
          <w:b/>
          <w:sz w:val="20"/>
          <w:szCs w:val="20"/>
        </w:rPr>
        <w:t>Místem plnění</w:t>
      </w:r>
      <w:r w:rsidR="008E596C" w:rsidRPr="00C46840">
        <w:rPr>
          <w:rFonts w:ascii="Arial" w:hAnsi="Arial" w:cs="Arial"/>
          <w:sz w:val="20"/>
          <w:szCs w:val="20"/>
        </w:rPr>
        <w:t xml:space="preserve"> je sídlo </w:t>
      </w:r>
      <w:r w:rsidR="00736957" w:rsidRPr="00C46840">
        <w:rPr>
          <w:rFonts w:ascii="Arial" w:hAnsi="Arial" w:cs="Arial"/>
          <w:sz w:val="20"/>
          <w:szCs w:val="20"/>
        </w:rPr>
        <w:t>Objednatele,</w:t>
      </w:r>
      <w:r w:rsidR="00740BC8" w:rsidRPr="00C46840">
        <w:rPr>
          <w:rFonts w:ascii="Arial" w:hAnsi="Arial" w:cs="Arial"/>
          <w:sz w:val="20"/>
          <w:szCs w:val="20"/>
        </w:rPr>
        <w:t xml:space="preserve"> tj. </w:t>
      </w:r>
      <w:r w:rsidR="008E596C" w:rsidRPr="00C46840">
        <w:rPr>
          <w:rFonts w:ascii="Arial" w:hAnsi="Arial" w:cs="Arial"/>
          <w:sz w:val="20"/>
          <w:szCs w:val="20"/>
        </w:rPr>
        <w:t>Orlická 2020</w:t>
      </w:r>
      <w:r w:rsidR="00AF7F62" w:rsidRPr="00C46840">
        <w:rPr>
          <w:rFonts w:ascii="Arial" w:hAnsi="Arial" w:cs="Arial"/>
          <w:sz w:val="20"/>
          <w:szCs w:val="20"/>
        </w:rPr>
        <w:t>/</w:t>
      </w:r>
      <w:r w:rsidR="00AF7F62">
        <w:rPr>
          <w:rFonts w:ascii="Arial" w:hAnsi="Arial" w:cs="Arial"/>
          <w:sz w:val="20"/>
          <w:szCs w:val="20"/>
        </w:rPr>
        <w:t>4</w:t>
      </w:r>
      <w:r w:rsidR="008E596C" w:rsidRPr="00C46840">
        <w:rPr>
          <w:rFonts w:ascii="Arial" w:hAnsi="Arial" w:cs="Arial"/>
          <w:sz w:val="20"/>
          <w:szCs w:val="20"/>
        </w:rPr>
        <w:t>, 130 00 Praha 3</w:t>
      </w:r>
      <w:r w:rsidR="003A3211" w:rsidRPr="00C46840">
        <w:rPr>
          <w:rFonts w:ascii="Arial" w:hAnsi="Arial" w:cs="Arial"/>
          <w:sz w:val="20"/>
          <w:szCs w:val="20"/>
        </w:rPr>
        <w:t xml:space="preserve"> </w:t>
      </w:r>
      <w:r w:rsidR="000D07DD">
        <w:rPr>
          <w:rFonts w:ascii="Arial" w:hAnsi="Arial" w:cs="Arial"/>
          <w:sz w:val="20"/>
          <w:szCs w:val="20"/>
        </w:rPr>
        <w:t xml:space="preserve">nebo </w:t>
      </w:r>
      <w:r w:rsidR="000D07DD" w:rsidRPr="00C46840">
        <w:rPr>
          <w:rFonts w:ascii="Arial" w:hAnsi="Arial" w:cs="Arial"/>
          <w:sz w:val="20"/>
          <w:szCs w:val="20"/>
        </w:rPr>
        <w:t>datové</w:t>
      </w:r>
      <w:r w:rsidR="003A3211" w:rsidRPr="00C46840">
        <w:rPr>
          <w:rFonts w:ascii="Arial" w:hAnsi="Arial" w:cs="Arial"/>
          <w:sz w:val="20"/>
          <w:szCs w:val="20"/>
        </w:rPr>
        <w:t xml:space="preserve"> centrum ČD </w:t>
      </w:r>
      <w:r w:rsidR="009C05D1" w:rsidRPr="00C46840">
        <w:rPr>
          <w:rFonts w:ascii="Arial" w:hAnsi="Arial" w:cs="Arial"/>
          <w:sz w:val="20"/>
          <w:szCs w:val="20"/>
        </w:rPr>
        <w:t xml:space="preserve">– Telematika a.s., na adrese Pod Táborem 369/8a, 190 00 Praha </w:t>
      </w:r>
      <w:r w:rsidR="000D07DD" w:rsidRPr="00C46840">
        <w:rPr>
          <w:rFonts w:ascii="Arial" w:hAnsi="Arial" w:cs="Arial"/>
          <w:sz w:val="20"/>
          <w:szCs w:val="20"/>
        </w:rPr>
        <w:t>9</w:t>
      </w:r>
      <w:r w:rsidR="000D07DD">
        <w:rPr>
          <w:rFonts w:ascii="Arial" w:hAnsi="Arial" w:cs="Arial"/>
          <w:sz w:val="20"/>
          <w:szCs w:val="20"/>
        </w:rPr>
        <w:t>,</w:t>
      </w:r>
      <w:r w:rsidR="007851B2">
        <w:rPr>
          <w:rFonts w:ascii="Arial" w:hAnsi="Arial" w:cs="Arial"/>
          <w:sz w:val="20"/>
          <w:szCs w:val="20"/>
        </w:rPr>
        <w:t xml:space="preserve"> </w:t>
      </w:r>
      <w:r w:rsidR="00992058">
        <w:rPr>
          <w:rFonts w:ascii="Arial" w:hAnsi="Arial" w:cs="Arial"/>
          <w:sz w:val="20"/>
          <w:szCs w:val="20"/>
        </w:rPr>
        <w:t xml:space="preserve">případně </w:t>
      </w:r>
      <w:r w:rsidR="007851B2">
        <w:rPr>
          <w:rFonts w:ascii="Arial" w:hAnsi="Arial" w:cs="Arial"/>
          <w:sz w:val="20"/>
          <w:szCs w:val="20"/>
        </w:rPr>
        <w:t xml:space="preserve">vzdáleným přístupem, </w:t>
      </w:r>
      <w:r w:rsidR="007851B2" w:rsidRPr="0078310D">
        <w:rPr>
          <w:rFonts w:ascii="Arial" w:hAnsi="Arial" w:cs="Arial"/>
          <w:b/>
          <w:sz w:val="20"/>
          <w:szCs w:val="20"/>
        </w:rPr>
        <w:t xml:space="preserve">vše </w:t>
      </w:r>
      <w:r w:rsidR="00077CE7" w:rsidRPr="0078310D">
        <w:rPr>
          <w:rFonts w:ascii="Arial" w:hAnsi="Arial" w:cs="Arial"/>
          <w:b/>
          <w:sz w:val="20"/>
          <w:szCs w:val="20"/>
        </w:rPr>
        <w:t>dle dispozic Objednatele</w:t>
      </w:r>
      <w:r w:rsidR="009C05D1" w:rsidRPr="0078310D">
        <w:rPr>
          <w:rFonts w:ascii="Arial" w:hAnsi="Arial" w:cs="Arial"/>
          <w:b/>
          <w:sz w:val="20"/>
          <w:szCs w:val="20"/>
        </w:rPr>
        <w:t>.</w:t>
      </w:r>
    </w:p>
    <w:p w14:paraId="3F26FFAA" w14:textId="77777777" w:rsidR="00AD0BCF" w:rsidRDefault="00AD0BCF" w:rsidP="00DC5700">
      <w:pPr>
        <w:spacing w:after="120" w:line="276" w:lineRule="auto"/>
        <w:ind w:left="284"/>
        <w:jc w:val="both"/>
        <w:rPr>
          <w:rFonts w:ascii="Arial" w:hAnsi="Arial" w:cs="Arial"/>
          <w:sz w:val="20"/>
          <w:szCs w:val="20"/>
        </w:rPr>
      </w:pPr>
    </w:p>
    <w:p w14:paraId="562AE97C" w14:textId="77777777" w:rsidR="007C3525" w:rsidRPr="007C3525" w:rsidRDefault="007C3525" w:rsidP="00DC5700">
      <w:pPr>
        <w:spacing w:after="120" w:line="276" w:lineRule="auto"/>
        <w:ind w:firstLine="708"/>
        <w:jc w:val="center"/>
        <w:outlineLvl w:val="0"/>
        <w:rPr>
          <w:rFonts w:ascii="Arial" w:hAnsi="Arial" w:cs="Arial"/>
          <w:b/>
          <w:bCs/>
          <w:sz w:val="20"/>
          <w:szCs w:val="20"/>
        </w:rPr>
      </w:pPr>
      <w:r w:rsidRPr="007C3525">
        <w:rPr>
          <w:rFonts w:ascii="Arial" w:hAnsi="Arial" w:cs="Arial"/>
          <w:b/>
          <w:bCs/>
          <w:sz w:val="20"/>
          <w:szCs w:val="20"/>
        </w:rPr>
        <w:t xml:space="preserve">Článek </w:t>
      </w:r>
      <w:r>
        <w:rPr>
          <w:rFonts w:ascii="Arial" w:hAnsi="Arial" w:cs="Arial"/>
          <w:b/>
          <w:bCs/>
          <w:sz w:val="20"/>
          <w:szCs w:val="20"/>
        </w:rPr>
        <w:t>I</w:t>
      </w:r>
      <w:r w:rsidRPr="007C3525">
        <w:rPr>
          <w:rFonts w:ascii="Arial" w:hAnsi="Arial" w:cs="Arial"/>
          <w:b/>
          <w:bCs/>
          <w:sz w:val="20"/>
          <w:szCs w:val="20"/>
        </w:rPr>
        <w:t>V. Součinnost</w:t>
      </w:r>
      <w:r w:rsidRPr="007C3525">
        <w:rPr>
          <w:rFonts w:ascii="Arial" w:hAnsi="Arial" w:cs="Arial"/>
          <w:b/>
          <w:bCs/>
          <w:sz w:val="20"/>
          <w:szCs w:val="20"/>
        </w:rPr>
        <w:tab/>
      </w:r>
    </w:p>
    <w:p w14:paraId="474C13E3" w14:textId="531B0431" w:rsidR="007C3525" w:rsidRPr="00E07C4C" w:rsidRDefault="007C3525" w:rsidP="00DC5700">
      <w:pPr>
        <w:widowControl w:val="0"/>
        <w:numPr>
          <w:ilvl w:val="0"/>
          <w:numId w:val="19"/>
        </w:numPr>
        <w:spacing w:after="120" w:line="276" w:lineRule="auto"/>
        <w:ind w:left="351" w:hanging="357"/>
        <w:jc w:val="both"/>
        <w:rPr>
          <w:rFonts w:ascii="Arial" w:hAnsi="Arial" w:cs="Arial"/>
          <w:sz w:val="20"/>
          <w:szCs w:val="20"/>
        </w:rPr>
      </w:pPr>
      <w:r w:rsidRPr="007C3525">
        <w:rPr>
          <w:rFonts w:ascii="Arial" w:hAnsi="Arial" w:cs="Arial"/>
          <w:sz w:val="20"/>
          <w:szCs w:val="20"/>
        </w:rPr>
        <w:t>Nezbytným předpokladem pro realizaci plnění dle této</w:t>
      </w:r>
      <w:r w:rsidR="007E2E0E">
        <w:rPr>
          <w:rFonts w:ascii="Arial" w:hAnsi="Arial" w:cs="Arial"/>
          <w:sz w:val="20"/>
          <w:szCs w:val="20"/>
        </w:rPr>
        <w:t xml:space="preserve"> </w:t>
      </w:r>
      <w:r>
        <w:rPr>
          <w:rFonts w:ascii="Arial" w:hAnsi="Arial" w:cs="Arial"/>
          <w:sz w:val="20"/>
          <w:szCs w:val="20"/>
        </w:rPr>
        <w:t>S</w:t>
      </w:r>
      <w:r w:rsidRPr="007C3525">
        <w:rPr>
          <w:rFonts w:ascii="Arial" w:hAnsi="Arial" w:cs="Arial"/>
          <w:sz w:val="20"/>
          <w:szCs w:val="20"/>
        </w:rPr>
        <w:t xml:space="preserve">mlouvy je účinná a kvalifikovaná spolupráce obou </w:t>
      </w:r>
      <w:r w:rsidR="003C2905">
        <w:rPr>
          <w:rFonts w:ascii="Arial" w:hAnsi="Arial" w:cs="Arial"/>
          <w:sz w:val="20"/>
          <w:szCs w:val="20"/>
        </w:rPr>
        <w:t>S</w:t>
      </w:r>
      <w:r w:rsidRPr="007C3525">
        <w:rPr>
          <w:rFonts w:ascii="Arial" w:hAnsi="Arial" w:cs="Arial"/>
          <w:sz w:val="20"/>
          <w:szCs w:val="20"/>
        </w:rPr>
        <w:t xml:space="preserve">mluvních stran. Tato spolupráce bude realizována zejména účastí pracovníků </w:t>
      </w:r>
      <w:r w:rsidR="007E2E0E">
        <w:rPr>
          <w:rFonts w:ascii="Arial" w:hAnsi="Arial" w:cs="Arial"/>
          <w:sz w:val="20"/>
          <w:szCs w:val="20"/>
        </w:rPr>
        <w:t xml:space="preserve">Objednatele </w:t>
      </w:r>
      <w:r w:rsidRPr="007C3525">
        <w:rPr>
          <w:rFonts w:ascii="Arial" w:hAnsi="Arial" w:cs="Arial"/>
          <w:sz w:val="20"/>
          <w:szCs w:val="20"/>
        </w:rPr>
        <w:t>a</w:t>
      </w:r>
      <w:r>
        <w:rPr>
          <w:rFonts w:ascii="Arial" w:hAnsi="Arial" w:cs="Arial"/>
          <w:sz w:val="20"/>
          <w:szCs w:val="20"/>
        </w:rPr>
        <w:t xml:space="preserve"> Poskytovatele</w:t>
      </w:r>
      <w:r w:rsidRPr="007C3525">
        <w:rPr>
          <w:rFonts w:ascii="Arial" w:hAnsi="Arial" w:cs="Arial"/>
          <w:sz w:val="20"/>
          <w:szCs w:val="20"/>
        </w:rPr>
        <w:t xml:space="preserve">. </w:t>
      </w:r>
      <w:r w:rsidRPr="009970A8">
        <w:rPr>
          <w:rFonts w:ascii="Arial" w:hAnsi="Arial" w:cs="Arial"/>
          <w:sz w:val="20"/>
          <w:szCs w:val="20"/>
        </w:rPr>
        <w:t>Jako poddodavatelé Poskytovatele se mohou prací účastnit poddodavatelé</w:t>
      </w:r>
      <w:r w:rsidR="007D327B">
        <w:rPr>
          <w:rFonts w:ascii="Arial" w:hAnsi="Arial" w:cs="Arial"/>
          <w:sz w:val="20"/>
          <w:szCs w:val="20"/>
        </w:rPr>
        <w:t xml:space="preserve"> </w:t>
      </w:r>
      <w:r w:rsidRPr="009970A8">
        <w:rPr>
          <w:rFonts w:ascii="Arial" w:hAnsi="Arial" w:cs="Arial"/>
          <w:sz w:val="20"/>
          <w:szCs w:val="20"/>
        </w:rPr>
        <w:t xml:space="preserve">(k tomu srov. § 1935 občanského </w:t>
      </w:r>
      <w:r w:rsidRPr="00E07C4C">
        <w:rPr>
          <w:rFonts w:ascii="Arial" w:hAnsi="Arial" w:cs="Arial"/>
          <w:sz w:val="20"/>
          <w:szCs w:val="20"/>
        </w:rPr>
        <w:t>zákoníku).</w:t>
      </w:r>
    </w:p>
    <w:p w14:paraId="4CA3BD23" w14:textId="77777777" w:rsidR="007C3525" w:rsidRPr="007C3525" w:rsidRDefault="007C3525" w:rsidP="00DC5700">
      <w:pPr>
        <w:pStyle w:val="Zkladntext"/>
        <w:keepNext/>
        <w:keepLines/>
        <w:numPr>
          <w:ilvl w:val="0"/>
          <w:numId w:val="19"/>
        </w:numPr>
        <w:suppressAutoHyphens/>
        <w:spacing w:after="120" w:line="276" w:lineRule="auto"/>
        <w:jc w:val="both"/>
        <w:rPr>
          <w:rFonts w:ascii="Arial" w:hAnsi="Arial" w:cs="Arial"/>
          <w:sz w:val="20"/>
          <w:szCs w:val="20"/>
        </w:rPr>
      </w:pPr>
      <w:r w:rsidRPr="007C3525">
        <w:rPr>
          <w:rFonts w:ascii="Arial" w:hAnsi="Arial" w:cs="Arial"/>
          <w:sz w:val="20"/>
          <w:szCs w:val="20"/>
        </w:rPr>
        <w:t xml:space="preserve">Obecnou součinnost </w:t>
      </w:r>
      <w:r w:rsidR="00284551">
        <w:rPr>
          <w:rFonts w:ascii="Arial" w:hAnsi="Arial" w:cs="Arial"/>
          <w:sz w:val="20"/>
          <w:szCs w:val="20"/>
        </w:rPr>
        <w:t>S</w:t>
      </w:r>
      <w:r w:rsidRPr="007C3525">
        <w:rPr>
          <w:rFonts w:ascii="Arial" w:hAnsi="Arial" w:cs="Arial"/>
          <w:sz w:val="20"/>
          <w:szCs w:val="20"/>
        </w:rPr>
        <w:t>mluvních stran lze shrnout v následujících bodech:</w:t>
      </w:r>
    </w:p>
    <w:p w14:paraId="409BC11B" w14:textId="77777777" w:rsidR="007C3525" w:rsidRPr="007C3525" w:rsidRDefault="007C3525" w:rsidP="00DC5700">
      <w:pPr>
        <w:numPr>
          <w:ilvl w:val="0"/>
          <w:numId w:val="20"/>
        </w:numPr>
        <w:tabs>
          <w:tab w:val="clear" w:pos="720"/>
          <w:tab w:val="num" w:pos="1418"/>
        </w:tabs>
        <w:spacing w:after="120" w:line="276" w:lineRule="auto"/>
        <w:ind w:left="1418" w:hanging="425"/>
        <w:jc w:val="both"/>
        <w:rPr>
          <w:rFonts w:ascii="Arial" w:hAnsi="Arial" w:cs="Arial"/>
          <w:sz w:val="20"/>
          <w:szCs w:val="20"/>
        </w:rPr>
      </w:pPr>
      <w:r w:rsidRPr="007C3525">
        <w:rPr>
          <w:rFonts w:ascii="Arial" w:hAnsi="Arial" w:cs="Arial"/>
          <w:sz w:val="20"/>
          <w:szCs w:val="20"/>
        </w:rPr>
        <w:t>včasná realizace dohodnutých úkolů na základě jasně a včas definovaných požadavků;</w:t>
      </w:r>
    </w:p>
    <w:p w14:paraId="324BF709" w14:textId="77777777" w:rsidR="007C3525" w:rsidRPr="007C3525" w:rsidRDefault="007C3525" w:rsidP="00DC5700">
      <w:pPr>
        <w:numPr>
          <w:ilvl w:val="0"/>
          <w:numId w:val="20"/>
        </w:numPr>
        <w:tabs>
          <w:tab w:val="clear" w:pos="720"/>
          <w:tab w:val="num" w:pos="1418"/>
        </w:tabs>
        <w:spacing w:after="120" w:line="276" w:lineRule="auto"/>
        <w:ind w:left="1418" w:hanging="425"/>
        <w:jc w:val="both"/>
        <w:rPr>
          <w:rFonts w:ascii="Arial" w:hAnsi="Arial" w:cs="Arial"/>
          <w:sz w:val="20"/>
          <w:szCs w:val="20"/>
        </w:rPr>
      </w:pPr>
      <w:r w:rsidRPr="007C3525">
        <w:rPr>
          <w:rFonts w:ascii="Arial" w:hAnsi="Arial" w:cs="Arial"/>
          <w:sz w:val="20"/>
          <w:szCs w:val="20"/>
        </w:rPr>
        <w:t>definice členů projektového týmu;</w:t>
      </w:r>
    </w:p>
    <w:p w14:paraId="2750E006" w14:textId="77777777" w:rsidR="007C3525" w:rsidRPr="007C3525" w:rsidRDefault="007C3525" w:rsidP="00DC5700">
      <w:pPr>
        <w:numPr>
          <w:ilvl w:val="0"/>
          <w:numId w:val="20"/>
        </w:numPr>
        <w:tabs>
          <w:tab w:val="clear" w:pos="720"/>
          <w:tab w:val="num" w:pos="1418"/>
        </w:tabs>
        <w:spacing w:after="120" w:line="276" w:lineRule="auto"/>
        <w:ind w:left="1418" w:hanging="425"/>
        <w:jc w:val="both"/>
        <w:rPr>
          <w:rFonts w:ascii="Arial" w:hAnsi="Arial" w:cs="Arial"/>
          <w:sz w:val="20"/>
          <w:szCs w:val="20"/>
        </w:rPr>
      </w:pPr>
      <w:r w:rsidRPr="007C3525">
        <w:rPr>
          <w:rFonts w:ascii="Arial" w:hAnsi="Arial" w:cs="Arial"/>
          <w:sz w:val="20"/>
          <w:szCs w:val="20"/>
        </w:rPr>
        <w:t>zajištění projektového vedení na obou stranách;</w:t>
      </w:r>
    </w:p>
    <w:p w14:paraId="64AF1228" w14:textId="77777777" w:rsidR="007E2E0E" w:rsidRDefault="007C3525" w:rsidP="00DC5700">
      <w:pPr>
        <w:numPr>
          <w:ilvl w:val="0"/>
          <w:numId w:val="20"/>
        </w:numPr>
        <w:tabs>
          <w:tab w:val="clear" w:pos="720"/>
          <w:tab w:val="num" w:pos="1418"/>
        </w:tabs>
        <w:spacing w:after="120" w:line="276" w:lineRule="auto"/>
        <w:ind w:left="1418" w:hanging="425"/>
        <w:jc w:val="both"/>
        <w:rPr>
          <w:rFonts w:ascii="Arial" w:hAnsi="Arial" w:cs="Arial"/>
          <w:sz w:val="20"/>
          <w:szCs w:val="20"/>
        </w:rPr>
      </w:pPr>
      <w:r w:rsidRPr="007E2E0E">
        <w:rPr>
          <w:rFonts w:ascii="Arial" w:hAnsi="Arial" w:cs="Arial"/>
          <w:sz w:val="20"/>
          <w:szCs w:val="20"/>
        </w:rPr>
        <w:t>vytvoření technických a organizačních podmínek pro realizaci Díla</w:t>
      </w:r>
      <w:r w:rsidR="003A3211" w:rsidRPr="007E2E0E">
        <w:rPr>
          <w:rFonts w:ascii="Arial" w:hAnsi="Arial" w:cs="Arial"/>
          <w:sz w:val="20"/>
          <w:szCs w:val="20"/>
        </w:rPr>
        <w:t>;</w:t>
      </w:r>
      <w:r w:rsidR="00EC6D0E" w:rsidRPr="007E2E0E">
        <w:rPr>
          <w:rFonts w:ascii="Arial" w:hAnsi="Arial" w:cs="Arial"/>
          <w:sz w:val="20"/>
          <w:szCs w:val="20"/>
        </w:rPr>
        <w:t xml:space="preserve"> </w:t>
      </w:r>
    </w:p>
    <w:p w14:paraId="2B58696A" w14:textId="77777777" w:rsidR="007C3525" w:rsidRPr="007E2E0E" w:rsidRDefault="007C3525" w:rsidP="00DC5700">
      <w:pPr>
        <w:numPr>
          <w:ilvl w:val="0"/>
          <w:numId w:val="20"/>
        </w:numPr>
        <w:tabs>
          <w:tab w:val="clear" w:pos="720"/>
          <w:tab w:val="num" w:pos="1418"/>
        </w:tabs>
        <w:spacing w:after="120" w:line="276" w:lineRule="auto"/>
        <w:ind w:left="1418" w:hanging="425"/>
        <w:jc w:val="both"/>
        <w:rPr>
          <w:rFonts w:ascii="Arial" w:hAnsi="Arial" w:cs="Arial"/>
          <w:sz w:val="20"/>
          <w:szCs w:val="20"/>
        </w:rPr>
      </w:pPr>
      <w:r w:rsidRPr="007E2E0E">
        <w:rPr>
          <w:rFonts w:ascii="Arial" w:hAnsi="Arial" w:cs="Arial"/>
          <w:sz w:val="20"/>
          <w:szCs w:val="20"/>
        </w:rPr>
        <w:t>personální zajištění pro plnění úkolů v rámci provádění Díla;</w:t>
      </w:r>
    </w:p>
    <w:p w14:paraId="79D0DC06" w14:textId="77777777" w:rsidR="007C3525" w:rsidRPr="007C3525" w:rsidRDefault="007C3525" w:rsidP="00DC5700">
      <w:pPr>
        <w:numPr>
          <w:ilvl w:val="0"/>
          <w:numId w:val="20"/>
        </w:numPr>
        <w:tabs>
          <w:tab w:val="clear" w:pos="720"/>
          <w:tab w:val="num" w:pos="1418"/>
        </w:tabs>
        <w:spacing w:after="120" w:line="276" w:lineRule="auto"/>
        <w:ind w:left="1418" w:hanging="425"/>
        <w:jc w:val="both"/>
        <w:rPr>
          <w:rFonts w:ascii="Arial" w:hAnsi="Arial" w:cs="Arial"/>
          <w:sz w:val="20"/>
          <w:szCs w:val="20"/>
        </w:rPr>
      </w:pPr>
      <w:r w:rsidRPr="007C3525">
        <w:rPr>
          <w:rFonts w:ascii="Arial" w:hAnsi="Arial" w:cs="Arial"/>
          <w:sz w:val="20"/>
          <w:szCs w:val="20"/>
        </w:rPr>
        <w:t xml:space="preserve">aktivní spolupráce při vytváření </w:t>
      </w:r>
      <w:r w:rsidR="00EC6D0E">
        <w:rPr>
          <w:rFonts w:ascii="Arial" w:hAnsi="Arial" w:cs="Arial"/>
          <w:sz w:val="20"/>
          <w:szCs w:val="20"/>
        </w:rPr>
        <w:t xml:space="preserve">dokumentace a </w:t>
      </w:r>
      <w:r w:rsidRPr="007C3525">
        <w:rPr>
          <w:rFonts w:ascii="Arial" w:hAnsi="Arial" w:cs="Arial"/>
          <w:sz w:val="20"/>
          <w:szCs w:val="20"/>
        </w:rPr>
        <w:t>specifikací, které jsou součástí realizace Díla;</w:t>
      </w:r>
    </w:p>
    <w:p w14:paraId="5C95CE2F" w14:textId="77777777" w:rsidR="007C3525" w:rsidRPr="007C3525" w:rsidRDefault="007C3525" w:rsidP="00DC5700">
      <w:pPr>
        <w:numPr>
          <w:ilvl w:val="0"/>
          <w:numId w:val="20"/>
        </w:numPr>
        <w:tabs>
          <w:tab w:val="clear" w:pos="720"/>
          <w:tab w:val="num" w:pos="1418"/>
        </w:tabs>
        <w:spacing w:after="120" w:line="276" w:lineRule="auto"/>
        <w:ind w:left="1418" w:hanging="425"/>
        <w:jc w:val="both"/>
        <w:rPr>
          <w:rFonts w:ascii="Arial" w:hAnsi="Arial" w:cs="Arial"/>
          <w:sz w:val="20"/>
          <w:szCs w:val="20"/>
        </w:rPr>
      </w:pPr>
      <w:r w:rsidRPr="007C3525">
        <w:rPr>
          <w:rFonts w:ascii="Arial" w:hAnsi="Arial" w:cs="Arial"/>
          <w:sz w:val="20"/>
          <w:szCs w:val="20"/>
        </w:rPr>
        <w:t>přesné a nezkreslené předávání všech požadovaných informací</w:t>
      </w:r>
      <w:r w:rsidR="007D327B" w:rsidRPr="007C3525">
        <w:rPr>
          <w:rFonts w:ascii="Arial" w:hAnsi="Arial" w:cs="Arial"/>
          <w:sz w:val="20"/>
          <w:szCs w:val="20"/>
        </w:rPr>
        <w:t>;</w:t>
      </w:r>
    </w:p>
    <w:p w14:paraId="7A13D296" w14:textId="77777777" w:rsidR="007C3525" w:rsidRDefault="007C3525" w:rsidP="00DC5700">
      <w:pPr>
        <w:numPr>
          <w:ilvl w:val="0"/>
          <w:numId w:val="20"/>
        </w:numPr>
        <w:tabs>
          <w:tab w:val="clear" w:pos="720"/>
          <w:tab w:val="num" w:pos="1418"/>
        </w:tabs>
        <w:spacing w:after="120" w:line="276" w:lineRule="auto"/>
        <w:ind w:left="1418" w:hanging="425"/>
        <w:jc w:val="both"/>
        <w:rPr>
          <w:rFonts w:ascii="Arial" w:hAnsi="Arial" w:cs="Arial"/>
          <w:sz w:val="20"/>
          <w:szCs w:val="20"/>
        </w:rPr>
      </w:pPr>
      <w:r w:rsidRPr="007C3525">
        <w:rPr>
          <w:rFonts w:ascii="Arial" w:hAnsi="Arial" w:cs="Arial"/>
          <w:sz w:val="20"/>
          <w:szCs w:val="20"/>
        </w:rPr>
        <w:t>pilotní ověření (Pilotní provoz)</w:t>
      </w:r>
      <w:r w:rsidR="007D327B" w:rsidRPr="007C3525">
        <w:rPr>
          <w:rFonts w:ascii="Arial" w:hAnsi="Arial" w:cs="Arial"/>
          <w:sz w:val="20"/>
          <w:szCs w:val="20"/>
        </w:rPr>
        <w:t>;</w:t>
      </w:r>
    </w:p>
    <w:p w14:paraId="6582CBD0" w14:textId="77777777" w:rsidR="00EC6D0E" w:rsidRDefault="00EC6D0E" w:rsidP="00DC5700">
      <w:pPr>
        <w:numPr>
          <w:ilvl w:val="0"/>
          <w:numId w:val="20"/>
        </w:numPr>
        <w:tabs>
          <w:tab w:val="clear" w:pos="720"/>
          <w:tab w:val="num" w:pos="1418"/>
        </w:tabs>
        <w:spacing w:after="120" w:line="276" w:lineRule="auto"/>
        <w:ind w:left="1418" w:hanging="425"/>
        <w:jc w:val="both"/>
        <w:rPr>
          <w:rFonts w:ascii="Arial" w:hAnsi="Arial" w:cs="Arial"/>
          <w:sz w:val="20"/>
          <w:szCs w:val="20"/>
        </w:rPr>
      </w:pPr>
      <w:r w:rsidRPr="00EC6D0E">
        <w:rPr>
          <w:rFonts w:ascii="Arial" w:hAnsi="Arial" w:cs="Arial"/>
          <w:sz w:val="20"/>
          <w:szCs w:val="20"/>
        </w:rPr>
        <w:t xml:space="preserve">Objednatel poskytne </w:t>
      </w:r>
      <w:r w:rsidR="007D327B">
        <w:rPr>
          <w:rFonts w:ascii="Arial" w:hAnsi="Arial" w:cs="Arial"/>
          <w:sz w:val="20"/>
          <w:szCs w:val="20"/>
        </w:rPr>
        <w:t xml:space="preserve">přístup </w:t>
      </w:r>
      <w:r w:rsidRPr="00EC6D0E">
        <w:rPr>
          <w:rFonts w:ascii="Arial" w:hAnsi="Arial" w:cs="Arial"/>
          <w:sz w:val="20"/>
          <w:szCs w:val="20"/>
        </w:rPr>
        <w:t xml:space="preserve">Poskytovateli </w:t>
      </w:r>
      <w:r w:rsidR="007D327B">
        <w:rPr>
          <w:rFonts w:ascii="Arial" w:hAnsi="Arial" w:cs="Arial"/>
          <w:sz w:val="20"/>
          <w:szCs w:val="20"/>
        </w:rPr>
        <w:t xml:space="preserve">k </w:t>
      </w:r>
      <w:r w:rsidRPr="00527AC6">
        <w:rPr>
          <w:rFonts w:ascii="Arial" w:hAnsi="Arial" w:cs="Arial"/>
          <w:sz w:val="20"/>
          <w:szCs w:val="20"/>
        </w:rPr>
        <w:t>HW pro testovací</w:t>
      </w:r>
      <w:r w:rsidR="007371E9">
        <w:rPr>
          <w:rFonts w:ascii="Arial" w:hAnsi="Arial" w:cs="Arial"/>
          <w:sz w:val="20"/>
          <w:szCs w:val="20"/>
        </w:rPr>
        <w:t xml:space="preserve"> (</w:t>
      </w:r>
      <w:r w:rsidR="000A2AD1">
        <w:rPr>
          <w:rFonts w:ascii="Arial" w:hAnsi="Arial" w:cs="Arial"/>
          <w:sz w:val="20"/>
          <w:szCs w:val="20"/>
        </w:rPr>
        <w:t xml:space="preserve">UAT) </w:t>
      </w:r>
      <w:r w:rsidR="000A2AD1" w:rsidRPr="00527AC6">
        <w:rPr>
          <w:rFonts w:ascii="Arial" w:hAnsi="Arial" w:cs="Arial"/>
          <w:sz w:val="20"/>
          <w:szCs w:val="20"/>
        </w:rPr>
        <w:t>a</w:t>
      </w:r>
      <w:r w:rsidR="003A3211">
        <w:rPr>
          <w:rFonts w:ascii="Arial" w:hAnsi="Arial" w:cs="Arial"/>
          <w:sz w:val="20"/>
          <w:szCs w:val="20"/>
        </w:rPr>
        <w:t xml:space="preserve"> produkční </w:t>
      </w:r>
      <w:r w:rsidRPr="00527AC6">
        <w:rPr>
          <w:rFonts w:ascii="Arial" w:hAnsi="Arial" w:cs="Arial"/>
          <w:sz w:val="20"/>
          <w:szCs w:val="20"/>
        </w:rPr>
        <w:t>prostředí</w:t>
      </w:r>
      <w:r w:rsidR="003A3211">
        <w:rPr>
          <w:rFonts w:ascii="Arial" w:hAnsi="Arial" w:cs="Arial"/>
          <w:sz w:val="20"/>
          <w:szCs w:val="20"/>
        </w:rPr>
        <w:t xml:space="preserve"> v IS VZP ČR.</w:t>
      </w:r>
      <w:r w:rsidRPr="00527AC6">
        <w:rPr>
          <w:rFonts w:ascii="Arial" w:hAnsi="Arial" w:cs="Arial"/>
          <w:sz w:val="20"/>
          <w:szCs w:val="20"/>
        </w:rPr>
        <w:t> </w:t>
      </w:r>
    </w:p>
    <w:p w14:paraId="3BAD71FD" w14:textId="77777777" w:rsidR="007C3525" w:rsidRPr="007C3525" w:rsidRDefault="00DE222E" w:rsidP="00DC5700">
      <w:pPr>
        <w:widowControl w:val="0"/>
        <w:numPr>
          <w:ilvl w:val="0"/>
          <w:numId w:val="19"/>
        </w:numPr>
        <w:spacing w:after="120" w:line="276" w:lineRule="auto"/>
        <w:ind w:left="351" w:hanging="357"/>
        <w:jc w:val="both"/>
        <w:rPr>
          <w:rFonts w:ascii="Arial" w:hAnsi="Arial" w:cs="Arial"/>
          <w:sz w:val="20"/>
          <w:szCs w:val="20"/>
        </w:rPr>
      </w:pPr>
      <w:r>
        <w:rPr>
          <w:rFonts w:ascii="Arial" w:hAnsi="Arial" w:cs="Arial"/>
          <w:sz w:val="20"/>
          <w:szCs w:val="20"/>
        </w:rPr>
        <w:t xml:space="preserve">Konkrétní </w:t>
      </w:r>
      <w:r w:rsidR="00D84661">
        <w:rPr>
          <w:rFonts w:ascii="Arial" w:hAnsi="Arial" w:cs="Arial"/>
          <w:sz w:val="20"/>
          <w:szCs w:val="20"/>
        </w:rPr>
        <w:t xml:space="preserve">potřebná </w:t>
      </w:r>
      <w:r>
        <w:rPr>
          <w:rFonts w:ascii="Arial" w:hAnsi="Arial" w:cs="Arial"/>
          <w:sz w:val="20"/>
          <w:szCs w:val="20"/>
        </w:rPr>
        <w:t>součinnost Objednatele</w:t>
      </w:r>
      <w:r w:rsidR="00D84661">
        <w:rPr>
          <w:rFonts w:ascii="Arial" w:hAnsi="Arial" w:cs="Arial"/>
          <w:sz w:val="20"/>
          <w:szCs w:val="20"/>
        </w:rPr>
        <w:t xml:space="preserve"> </w:t>
      </w:r>
      <w:r w:rsidR="00EA0682">
        <w:rPr>
          <w:rFonts w:ascii="Arial" w:hAnsi="Arial" w:cs="Arial"/>
          <w:sz w:val="20"/>
          <w:szCs w:val="20"/>
        </w:rPr>
        <w:t>včetně potřebných lhůt k </w:t>
      </w:r>
      <w:r w:rsidR="000E3814">
        <w:rPr>
          <w:rFonts w:ascii="Arial" w:hAnsi="Arial" w:cs="Arial"/>
          <w:sz w:val="20"/>
          <w:szCs w:val="20"/>
        </w:rPr>
        <w:t>její</w:t>
      </w:r>
      <w:r w:rsidR="00EA0682">
        <w:rPr>
          <w:rFonts w:ascii="Arial" w:hAnsi="Arial" w:cs="Arial"/>
          <w:sz w:val="20"/>
          <w:szCs w:val="20"/>
        </w:rPr>
        <w:t xml:space="preserve">mu </w:t>
      </w:r>
      <w:r w:rsidR="000E3814">
        <w:rPr>
          <w:rFonts w:ascii="Arial" w:hAnsi="Arial" w:cs="Arial"/>
          <w:sz w:val="20"/>
          <w:szCs w:val="20"/>
        </w:rPr>
        <w:t xml:space="preserve">poskytnutí </w:t>
      </w:r>
      <w:r w:rsidR="00D84661">
        <w:rPr>
          <w:rFonts w:ascii="Arial" w:hAnsi="Arial" w:cs="Arial"/>
          <w:sz w:val="20"/>
          <w:szCs w:val="20"/>
        </w:rPr>
        <w:t>bude</w:t>
      </w:r>
      <w:r>
        <w:rPr>
          <w:rFonts w:ascii="Arial" w:hAnsi="Arial" w:cs="Arial"/>
          <w:sz w:val="20"/>
          <w:szCs w:val="20"/>
        </w:rPr>
        <w:t xml:space="preserve"> popsána </w:t>
      </w:r>
      <w:r w:rsidR="00D84661">
        <w:rPr>
          <w:rFonts w:ascii="Arial" w:hAnsi="Arial" w:cs="Arial"/>
          <w:sz w:val="20"/>
          <w:szCs w:val="20"/>
        </w:rPr>
        <w:t>v</w:t>
      </w:r>
      <w:r w:rsidR="002463BC">
        <w:rPr>
          <w:rFonts w:ascii="Arial" w:hAnsi="Arial" w:cs="Arial"/>
          <w:sz w:val="20"/>
          <w:szCs w:val="20"/>
        </w:rPr>
        <w:t> </w:t>
      </w:r>
      <w:r w:rsidR="00D84661">
        <w:rPr>
          <w:rFonts w:ascii="Arial" w:hAnsi="Arial" w:cs="Arial"/>
          <w:sz w:val="20"/>
          <w:szCs w:val="20"/>
        </w:rPr>
        <w:t>IA</w:t>
      </w:r>
      <w:r w:rsidR="002463BC">
        <w:rPr>
          <w:rFonts w:ascii="Arial" w:hAnsi="Arial" w:cs="Arial"/>
          <w:sz w:val="20"/>
          <w:szCs w:val="20"/>
        </w:rPr>
        <w:t>.</w:t>
      </w:r>
      <w:r>
        <w:rPr>
          <w:rFonts w:ascii="Arial" w:hAnsi="Arial" w:cs="Arial"/>
          <w:sz w:val="20"/>
          <w:szCs w:val="20"/>
        </w:rPr>
        <w:t xml:space="preserve"> </w:t>
      </w:r>
      <w:r w:rsidR="002463BC">
        <w:rPr>
          <w:rFonts w:ascii="Arial" w:hAnsi="Arial" w:cs="Arial"/>
          <w:sz w:val="20"/>
          <w:szCs w:val="20"/>
        </w:rPr>
        <w:t>P</w:t>
      </w:r>
      <w:r w:rsidR="007C3525" w:rsidRPr="007C3525">
        <w:rPr>
          <w:rFonts w:ascii="Arial" w:hAnsi="Arial" w:cs="Arial"/>
          <w:sz w:val="20"/>
          <w:szCs w:val="20"/>
        </w:rPr>
        <w:t>okud</w:t>
      </w:r>
      <w:r w:rsidR="00D84661">
        <w:rPr>
          <w:rFonts w:ascii="Arial" w:hAnsi="Arial" w:cs="Arial"/>
          <w:sz w:val="20"/>
          <w:szCs w:val="20"/>
        </w:rPr>
        <w:t xml:space="preserve"> </w:t>
      </w:r>
      <w:r w:rsidR="007C3525" w:rsidRPr="007C3525">
        <w:rPr>
          <w:rFonts w:ascii="Arial" w:hAnsi="Arial" w:cs="Arial"/>
          <w:sz w:val="20"/>
          <w:szCs w:val="20"/>
        </w:rPr>
        <w:t>ne</w:t>
      </w:r>
      <w:r w:rsidR="00D84661">
        <w:rPr>
          <w:rFonts w:ascii="Arial" w:hAnsi="Arial" w:cs="Arial"/>
          <w:sz w:val="20"/>
          <w:szCs w:val="20"/>
        </w:rPr>
        <w:t>budou</w:t>
      </w:r>
      <w:r w:rsidR="007C3525" w:rsidRPr="007C3525">
        <w:rPr>
          <w:rFonts w:ascii="Arial" w:hAnsi="Arial" w:cs="Arial"/>
          <w:sz w:val="20"/>
          <w:szCs w:val="20"/>
        </w:rPr>
        <w:t xml:space="preserve"> oblasti (obsah) a lhůty potřebné pro realizaci </w:t>
      </w:r>
      <w:r w:rsidR="001365E7">
        <w:rPr>
          <w:rFonts w:ascii="Arial" w:hAnsi="Arial" w:cs="Arial"/>
          <w:sz w:val="20"/>
          <w:szCs w:val="20"/>
        </w:rPr>
        <w:t xml:space="preserve">nezbytné </w:t>
      </w:r>
      <w:r w:rsidR="007C3525" w:rsidRPr="007C3525">
        <w:rPr>
          <w:rFonts w:ascii="Arial" w:hAnsi="Arial" w:cs="Arial"/>
          <w:sz w:val="20"/>
          <w:szCs w:val="20"/>
        </w:rPr>
        <w:t>součinnosti uvedeny</w:t>
      </w:r>
      <w:r w:rsidR="00D84661">
        <w:rPr>
          <w:rFonts w:ascii="Arial" w:hAnsi="Arial" w:cs="Arial"/>
          <w:sz w:val="20"/>
          <w:szCs w:val="20"/>
        </w:rPr>
        <w:t xml:space="preserve"> v IA,</w:t>
      </w:r>
      <w:r w:rsidR="007C3525" w:rsidRPr="007C3525">
        <w:rPr>
          <w:rFonts w:ascii="Arial" w:hAnsi="Arial" w:cs="Arial"/>
          <w:sz w:val="20"/>
          <w:szCs w:val="20"/>
        </w:rPr>
        <w:t xml:space="preserve"> v této </w:t>
      </w:r>
      <w:r w:rsidR="00EC6D0E">
        <w:rPr>
          <w:rFonts w:ascii="Arial" w:hAnsi="Arial" w:cs="Arial"/>
          <w:sz w:val="20"/>
          <w:szCs w:val="20"/>
        </w:rPr>
        <w:t>S</w:t>
      </w:r>
      <w:r w:rsidR="007C3525" w:rsidRPr="007C3525">
        <w:rPr>
          <w:rFonts w:ascii="Arial" w:hAnsi="Arial" w:cs="Arial"/>
          <w:sz w:val="20"/>
          <w:szCs w:val="20"/>
        </w:rPr>
        <w:t xml:space="preserve">mlouvě (nebo v Příloze č. 1 této </w:t>
      </w:r>
      <w:r w:rsidR="007E2E0E">
        <w:rPr>
          <w:rFonts w:ascii="Arial" w:hAnsi="Arial" w:cs="Arial"/>
          <w:sz w:val="20"/>
          <w:szCs w:val="20"/>
        </w:rPr>
        <w:t>S</w:t>
      </w:r>
      <w:r w:rsidR="007C3525" w:rsidRPr="007C3525">
        <w:rPr>
          <w:rFonts w:ascii="Arial" w:hAnsi="Arial" w:cs="Arial"/>
          <w:sz w:val="20"/>
          <w:szCs w:val="20"/>
        </w:rPr>
        <w:t>mlouvy) nebo</w:t>
      </w:r>
      <w:r w:rsidR="00D84661">
        <w:rPr>
          <w:rFonts w:ascii="Arial" w:hAnsi="Arial" w:cs="Arial"/>
          <w:sz w:val="20"/>
          <w:szCs w:val="20"/>
        </w:rPr>
        <w:t xml:space="preserve"> budou</w:t>
      </w:r>
      <w:r w:rsidR="007C3525" w:rsidRPr="007C3525">
        <w:rPr>
          <w:rFonts w:ascii="Arial" w:hAnsi="Arial" w:cs="Arial"/>
          <w:sz w:val="20"/>
          <w:szCs w:val="20"/>
        </w:rPr>
        <w:t xml:space="preserve"> uvedeny jen z</w:t>
      </w:r>
      <w:r w:rsidR="00EF6E3B">
        <w:rPr>
          <w:rFonts w:ascii="Arial" w:hAnsi="Arial" w:cs="Arial"/>
          <w:sz w:val="20"/>
          <w:szCs w:val="20"/>
        </w:rPr>
        <w:t xml:space="preserve"> </w:t>
      </w:r>
      <w:r w:rsidR="007C3525" w:rsidRPr="007C3525">
        <w:rPr>
          <w:rFonts w:ascii="Arial" w:hAnsi="Arial" w:cs="Arial"/>
          <w:sz w:val="20"/>
          <w:szCs w:val="20"/>
        </w:rPr>
        <w:t xml:space="preserve">části, pak se na nich </w:t>
      </w:r>
      <w:r w:rsidR="007E2E0E">
        <w:rPr>
          <w:rFonts w:ascii="Arial" w:hAnsi="Arial" w:cs="Arial"/>
          <w:sz w:val="20"/>
          <w:szCs w:val="20"/>
        </w:rPr>
        <w:t>S</w:t>
      </w:r>
      <w:r w:rsidR="007C3525" w:rsidRPr="007C3525">
        <w:rPr>
          <w:rFonts w:ascii="Arial" w:hAnsi="Arial" w:cs="Arial"/>
          <w:sz w:val="20"/>
          <w:szCs w:val="20"/>
        </w:rPr>
        <w:t xml:space="preserve">mluvní strany mohou dohodnout protokolárně v rámci řízení projektu. </w:t>
      </w:r>
    </w:p>
    <w:p w14:paraId="07FABA20" w14:textId="77777777" w:rsidR="007C3525" w:rsidRPr="007C3525" w:rsidRDefault="007C3525" w:rsidP="00DC5700">
      <w:pPr>
        <w:widowControl w:val="0"/>
        <w:numPr>
          <w:ilvl w:val="0"/>
          <w:numId w:val="19"/>
        </w:numPr>
        <w:spacing w:after="120" w:line="276" w:lineRule="auto"/>
        <w:ind w:left="351" w:hanging="357"/>
        <w:jc w:val="both"/>
        <w:rPr>
          <w:rFonts w:ascii="Arial" w:hAnsi="Arial" w:cs="Arial"/>
          <w:sz w:val="20"/>
          <w:szCs w:val="20"/>
        </w:rPr>
      </w:pPr>
      <w:r w:rsidRPr="007C3525">
        <w:rPr>
          <w:rFonts w:ascii="Arial" w:hAnsi="Arial" w:cs="Arial"/>
          <w:sz w:val="20"/>
          <w:szCs w:val="20"/>
        </w:rPr>
        <w:t xml:space="preserve">Smluvní strany se dohodly na tom, že pro účely této </w:t>
      </w:r>
      <w:r w:rsidR="007E2E0E">
        <w:rPr>
          <w:rFonts w:ascii="Arial" w:hAnsi="Arial" w:cs="Arial"/>
          <w:sz w:val="20"/>
          <w:szCs w:val="20"/>
        </w:rPr>
        <w:t>S</w:t>
      </w:r>
      <w:r w:rsidRPr="007C3525">
        <w:rPr>
          <w:rFonts w:ascii="Arial" w:hAnsi="Arial" w:cs="Arial"/>
          <w:sz w:val="20"/>
          <w:szCs w:val="20"/>
        </w:rPr>
        <w:t>mlouvy se nepoužije ustanovení § 2591 občanského zákoníku.</w:t>
      </w:r>
    </w:p>
    <w:p w14:paraId="38C30E7B" w14:textId="77777777" w:rsidR="001F7740" w:rsidRDefault="00CC1BE3" w:rsidP="00DC5700">
      <w:pPr>
        <w:widowControl w:val="0"/>
        <w:numPr>
          <w:ilvl w:val="0"/>
          <w:numId w:val="19"/>
        </w:numPr>
        <w:spacing w:after="120" w:line="276" w:lineRule="auto"/>
        <w:ind w:left="351" w:hanging="357"/>
        <w:jc w:val="both"/>
        <w:rPr>
          <w:rFonts w:ascii="Arial" w:hAnsi="Arial" w:cs="Arial"/>
          <w:sz w:val="20"/>
          <w:szCs w:val="20"/>
        </w:rPr>
      </w:pPr>
      <w:r w:rsidRPr="00240AE3">
        <w:rPr>
          <w:rFonts w:ascii="Arial" w:hAnsi="Arial" w:cs="Arial"/>
          <w:sz w:val="20"/>
          <w:szCs w:val="20"/>
        </w:rPr>
        <w:t>Bude-li k </w:t>
      </w:r>
      <w:r w:rsidRPr="00325286">
        <w:rPr>
          <w:rFonts w:ascii="Arial" w:hAnsi="Arial" w:cs="Arial"/>
          <w:sz w:val="20"/>
          <w:szCs w:val="20"/>
        </w:rPr>
        <w:t xml:space="preserve">zajištění řádného a včasného </w:t>
      </w:r>
      <w:r w:rsidRPr="00240AE3">
        <w:rPr>
          <w:rFonts w:ascii="Arial" w:hAnsi="Arial" w:cs="Arial"/>
          <w:sz w:val="20"/>
          <w:szCs w:val="20"/>
        </w:rPr>
        <w:t xml:space="preserve">plnění této Smlouvy potřeba </w:t>
      </w:r>
      <w:r w:rsidR="001F7740" w:rsidRPr="00325286">
        <w:rPr>
          <w:rFonts w:ascii="Arial" w:hAnsi="Arial" w:cs="Arial"/>
          <w:sz w:val="20"/>
          <w:szCs w:val="20"/>
        </w:rPr>
        <w:t>využívat vzdálený přístup do vnitřní sítě VZP ČR</w:t>
      </w:r>
      <w:r w:rsidR="00A57DA6">
        <w:rPr>
          <w:rFonts w:ascii="Arial" w:hAnsi="Arial" w:cs="Arial"/>
          <w:sz w:val="20"/>
          <w:szCs w:val="20"/>
        </w:rPr>
        <w:t>,</w:t>
      </w:r>
      <w:r w:rsidR="001F7740" w:rsidRPr="00325286">
        <w:rPr>
          <w:rFonts w:ascii="Arial" w:hAnsi="Arial" w:cs="Arial"/>
          <w:sz w:val="20"/>
          <w:szCs w:val="20"/>
        </w:rPr>
        <w:t xml:space="preserve"> </w:t>
      </w:r>
      <w:r>
        <w:rPr>
          <w:rFonts w:ascii="Arial" w:hAnsi="Arial" w:cs="Arial"/>
          <w:sz w:val="20"/>
          <w:szCs w:val="20"/>
        </w:rPr>
        <w:t xml:space="preserve">bude postupováno v souladu </w:t>
      </w:r>
      <w:r w:rsidR="00A57DA6">
        <w:rPr>
          <w:rFonts w:ascii="Arial" w:hAnsi="Arial" w:cs="Arial"/>
          <w:sz w:val="20"/>
          <w:szCs w:val="20"/>
        </w:rPr>
        <w:t xml:space="preserve">s </w:t>
      </w:r>
      <w:r w:rsidR="001F7740" w:rsidRPr="00325286">
        <w:rPr>
          <w:rFonts w:ascii="Arial" w:hAnsi="Arial" w:cs="Arial"/>
          <w:sz w:val="20"/>
          <w:szCs w:val="20"/>
        </w:rPr>
        <w:t>Příloh</w:t>
      </w:r>
      <w:r w:rsidR="00A57DA6">
        <w:rPr>
          <w:rFonts w:ascii="Arial" w:hAnsi="Arial" w:cs="Arial"/>
          <w:sz w:val="20"/>
          <w:szCs w:val="20"/>
        </w:rPr>
        <w:t>o</w:t>
      </w:r>
      <w:r w:rsidR="001F7740" w:rsidRPr="00325286">
        <w:rPr>
          <w:rFonts w:ascii="Arial" w:hAnsi="Arial" w:cs="Arial"/>
          <w:sz w:val="20"/>
          <w:szCs w:val="20"/>
        </w:rPr>
        <w:t xml:space="preserve">u č. </w:t>
      </w:r>
      <w:r w:rsidR="001F7740">
        <w:rPr>
          <w:rFonts w:ascii="Arial" w:hAnsi="Arial" w:cs="Arial"/>
          <w:sz w:val="20"/>
          <w:szCs w:val="20"/>
        </w:rPr>
        <w:t>3</w:t>
      </w:r>
      <w:r w:rsidR="001F7740" w:rsidRPr="00325286">
        <w:rPr>
          <w:rFonts w:ascii="Arial" w:hAnsi="Arial" w:cs="Arial"/>
          <w:sz w:val="20"/>
          <w:szCs w:val="20"/>
        </w:rPr>
        <w:t xml:space="preserve"> </w:t>
      </w:r>
      <w:r w:rsidR="00C54A90">
        <w:rPr>
          <w:rFonts w:ascii="Arial" w:hAnsi="Arial" w:cs="Arial"/>
          <w:sz w:val="20"/>
          <w:szCs w:val="20"/>
        </w:rPr>
        <w:t>–</w:t>
      </w:r>
      <w:r w:rsidR="001F7740" w:rsidRPr="00325286">
        <w:rPr>
          <w:rFonts w:ascii="Arial" w:hAnsi="Arial" w:cs="Arial"/>
          <w:sz w:val="20"/>
          <w:szCs w:val="20"/>
        </w:rPr>
        <w:t xml:space="preserve"> </w:t>
      </w:r>
      <w:r w:rsidR="00C54A90">
        <w:rPr>
          <w:rFonts w:ascii="Arial" w:hAnsi="Arial" w:cs="Arial"/>
          <w:sz w:val="20"/>
          <w:szCs w:val="20"/>
        </w:rPr>
        <w:t>„</w:t>
      </w:r>
      <w:r w:rsidR="001F7740" w:rsidRPr="00325286">
        <w:rPr>
          <w:rFonts w:ascii="Arial" w:hAnsi="Arial" w:cs="Arial"/>
          <w:sz w:val="20"/>
          <w:szCs w:val="20"/>
        </w:rPr>
        <w:t xml:space="preserve">Podmínky pro přístup </w:t>
      </w:r>
      <w:r w:rsidR="001F7740">
        <w:rPr>
          <w:rFonts w:ascii="Arial" w:hAnsi="Arial" w:cs="Arial"/>
          <w:sz w:val="20"/>
          <w:szCs w:val="20"/>
        </w:rPr>
        <w:lastRenderedPageBreak/>
        <w:t>Poskyto</w:t>
      </w:r>
      <w:r w:rsidR="001F7740" w:rsidRPr="00325286">
        <w:rPr>
          <w:rFonts w:ascii="Arial" w:hAnsi="Arial" w:cs="Arial"/>
          <w:sz w:val="20"/>
          <w:szCs w:val="20"/>
        </w:rPr>
        <w:t>vatele do vnitřní sítě VZP ČR prostřednictvím VPN VZP ČR</w:t>
      </w:r>
      <w:r w:rsidR="00D45A37">
        <w:rPr>
          <w:rFonts w:ascii="Arial" w:hAnsi="Arial" w:cs="Arial"/>
          <w:sz w:val="20"/>
          <w:szCs w:val="20"/>
        </w:rPr>
        <w:t>“</w:t>
      </w:r>
      <w:r w:rsidR="00A57DA6">
        <w:rPr>
          <w:rFonts w:ascii="Arial" w:hAnsi="Arial" w:cs="Arial"/>
          <w:sz w:val="20"/>
          <w:szCs w:val="20"/>
        </w:rPr>
        <w:t xml:space="preserve"> této Smlouvy</w:t>
      </w:r>
      <w:r w:rsidR="001F7740">
        <w:rPr>
          <w:rFonts w:ascii="Arial" w:hAnsi="Arial" w:cs="Arial"/>
          <w:sz w:val="20"/>
          <w:szCs w:val="20"/>
        </w:rPr>
        <w:t>.</w:t>
      </w:r>
    </w:p>
    <w:p w14:paraId="2E0F48A5" w14:textId="77777777" w:rsidR="00982E55" w:rsidRPr="003B45C2" w:rsidRDefault="00982E55" w:rsidP="00DC5700">
      <w:pPr>
        <w:widowControl w:val="0"/>
        <w:numPr>
          <w:ilvl w:val="0"/>
          <w:numId w:val="19"/>
        </w:numPr>
        <w:spacing w:after="120" w:line="276" w:lineRule="auto"/>
        <w:ind w:left="351" w:hanging="357"/>
        <w:jc w:val="both"/>
        <w:rPr>
          <w:rFonts w:ascii="Arial" w:hAnsi="Arial" w:cs="Arial"/>
          <w:sz w:val="20"/>
          <w:szCs w:val="20"/>
        </w:rPr>
      </w:pPr>
      <w:r w:rsidRPr="00DD2042">
        <w:rPr>
          <w:rFonts w:ascii="Arial" w:hAnsi="Arial" w:cs="Arial"/>
          <w:sz w:val="20"/>
          <w:szCs w:val="20"/>
        </w:rPr>
        <w:t xml:space="preserve">Smluvní strany se zavazují </w:t>
      </w:r>
      <w:r w:rsidR="00AC5E8B" w:rsidRPr="00DD2042">
        <w:rPr>
          <w:rFonts w:ascii="Arial" w:hAnsi="Arial" w:cs="Arial"/>
          <w:sz w:val="20"/>
          <w:szCs w:val="20"/>
        </w:rPr>
        <w:t xml:space="preserve">k ochraně osobních údajů v rozsahu a za podmínek stanovených v  nařízení Evropského parlamentu a Rady (EU) 2016/679 ze dne 27. dubna 2016 o ochraně fyzických osob v souvislosti se zpracováním osobních údajů a o volném pohybu těchto údajů a o zrušení směrnice 95/46/ES (obecné nařízení o ochraně osobních údajů), (dále jen „Nařízení“) popř. ve smyslu příslušných ustanovení zákona č. 110/2019 Sb., o zpracování osobních údajů, a dále se zavazují vhodným způsobem zajistit dodržování těchto povinností všemi osobami podílejícími se na plnění této Smlouvy. </w:t>
      </w:r>
      <w:r w:rsidR="00DD2042" w:rsidRPr="00DD2042">
        <w:rPr>
          <w:rFonts w:ascii="Arial" w:hAnsi="Arial" w:cs="Arial"/>
          <w:sz w:val="20"/>
          <w:szCs w:val="20"/>
        </w:rPr>
        <w:t>Vědomy si skutečnosti, že při plnění předmětu této Smlouvy bude docházet ke zpracování osobních údajů</w:t>
      </w:r>
      <w:r w:rsidR="00DD2042" w:rsidRPr="003B45C2">
        <w:rPr>
          <w:rFonts w:ascii="Arial" w:hAnsi="Arial" w:cs="Arial"/>
          <w:sz w:val="20"/>
          <w:szCs w:val="20"/>
        </w:rPr>
        <w:t>, zavazují se Smluvní strany uzavřít současně s touto Smlouvou Smlouvu o zpracování osobních údajů.</w:t>
      </w:r>
    </w:p>
    <w:p w14:paraId="1B62B21E" w14:textId="77777777" w:rsidR="007C3525" w:rsidRPr="00C93A08" w:rsidRDefault="007C3525" w:rsidP="00DC5700">
      <w:pPr>
        <w:spacing w:after="120" w:line="276" w:lineRule="auto"/>
        <w:ind w:left="360"/>
        <w:jc w:val="both"/>
        <w:rPr>
          <w:rFonts w:ascii="Arial" w:hAnsi="Arial" w:cs="Arial"/>
          <w:sz w:val="20"/>
          <w:szCs w:val="20"/>
        </w:rPr>
      </w:pPr>
    </w:p>
    <w:p w14:paraId="3457EA03" w14:textId="77777777" w:rsidR="006F5DCF" w:rsidRPr="00C93A08" w:rsidRDefault="006F5DCF" w:rsidP="00DC5700">
      <w:pPr>
        <w:spacing w:after="120" w:line="276" w:lineRule="auto"/>
        <w:ind w:left="2977" w:hanging="283"/>
        <w:outlineLvl w:val="0"/>
        <w:rPr>
          <w:rFonts w:ascii="Arial" w:hAnsi="Arial" w:cs="Arial"/>
          <w:b/>
          <w:bCs/>
          <w:sz w:val="20"/>
          <w:szCs w:val="20"/>
        </w:rPr>
      </w:pPr>
      <w:r w:rsidRPr="00C93A08">
        <w:rPr>
          <w:rFonts w:ascii="Arial" w:hAnsi="Arial" w:cs="Arial"/>
          <w:b/>
          <w:bCs/>
          <w:sz w:val="20"/>
          <w:szCs w:val="20"/>
        </w:rPr>
        <w:t xml:space="preserve">Článek V. </w:t>
      </w:r>
      <w:r w:rsidR="00740BC8" w:rsidRPr="00C93A08">
        <w:rPr>
          <w:rFonts w:ascii="Arial" w:hAnsi="Arial" w:cs="Arial"/>
          <w:b/>
          <w:bCs/>
          <w:sz w:val="20"/>
          <w:szCs w:val="20"/>
        </w:rPr>
        <w:t xml:space="preserve">Práva a povinnosti </w:t>
      </w:r>
      <w:r w:rsidR="00284551">
        <w:rPr>
          <w:rFonts w:ascii="Arial" w:hAnsi="Arial" w:cs="Arial"/>
          <w:b/>
          <w:bCs/>
          <w:sz w:val="20"/>
          <w:szCs w:val="20"/>
        </w:rPr>
        <w:t>S</w:t>
      </w:r>
      <w:r w:rsidR="00740BC8" w:rsidRPr="00C93A08">
        <w:rPr>
          <w:rFonts w:ascii="Arial" w:hAnsi="Arial" w:cs="Arial"/>
          <w:b/>
          <w:bCs/>
          <w:sz w:val="20"/>
          <w:szCs w:val="20"/>
        </w:rPr>
        <w:t>mluvních stran</w:t>
      </w:r>
    </w:p>
    <w:p w14:paraId="2BB94903" w14:textId="77777777" w:rsidR="00740BC8" w:rsidRPr="00C93A08" w:rsidRDefault="000A2AD1" w:rsidP="00DC5700">
      <w:pPr>
        <w:numPr>
          <w:ilvl w:val="0"/>
          <w:numId w:val="7"/>
        </w:numPr>
        <w:tabs>
          <w:tab w:val="num" w:pos="360"/>
        </w:tabs>
        <w:spacing w:after="120" w:line="276" w:lineRule="auto"/>
        <w:ind w:left="360"/>
        <w:jc w:val="both"/>
        <w:rPr>
          <w:rFonts w:ascii="Arial" w:hAnsi="Arial" w:cs="Arial"/>
          <w:sz w:val="20"/>
          <w:szCs w:val="20"/>
        </w:rPr>
      </w:pPr>
      <w:r w:rsidRPr="00C93A08">
        <w:rPr>
          <w:rFonts w:ascii="Arial" w:hAnsi="Arial" w:cs="Arial"/>
          <w:sz w:val="20"/>
          <w:szCs w:val="20"/>
        </w:rPr>
        <w:t>Poskytovatel</w:t>
      </w:r>
      <w:r w:rsidR="00740BC8" w:rsidRPr="00C93A08">
        <w:rPr>
          <w:rFonts w:ascii="Arial" w:hAnsi="Arial" w:cs="Arial"/>
          <w:sz w:val="20"/>
          <w:szCs w:val="20"/>
        </w:rPr>
        <w:t xml:space="preserve"> se zavazuje za podmínek stanovených touto </w:t>
      </w:r>
      <w:r w:rsidR="000273D3" w:rsidRPr="00C93A08">
        <w:rPr>
          <w:rFonts w:ascii="Arial" w:hAnsi="Arial" w:cs="Arial"/>
          <w:sz w:val="20"/>
          <w:szCs w:val="20"/>
        </w:rPr>
        <w:t>S</w:t>
      </w:r>
      <w:r w:rsidR="00740BC8" w:rsidRPr="00C93A08">
        <w:rPr>
          <w:rFonts w:ascii="Arial" w:hAnsi="Arial" w:cs="Arial"/>
          <w:sz w:val="20"/>
          <w:szCs w:val="20"/>
        </w:rPr>
        <w:t xml:space="preserve">mlouvou na svůj náklad a na své nebezpečí ve sjednaném termínu splnit celý předmět </w:t>
      </w:r>
      <w:r w:rsidR="00CC38C7" w:rsidRPr="00C93A08">
        <w:rPr>
          <w:rFonts w:ascii="Arial" w:hAnsi="Arial" w:cs="Arial"/>
          <w:sz w:val="20"/>
          <w:szCs w:val="20"/>
        </w:rPr>
        <w:t>této S</w:t>
      </w:r>
      <w:r w:rsidR="00740BC8" w:rsidRPr="00C93A08">
        <w:rPr>
          <w:rFonts w:ascii="Arial" w:hAnsi="Arial" w:cs="Arial"/>
          <w:sz w:val="20"/>
          <w:szCs w:val="20"/>
        </w:rPr>
        <w:t xml:space="preserve">mlouvy. Poskytovatel se dále zavazuje </w:t>
      </w:r>
      <w:r w:rsidR="00CC38C7" w:rsidRPr="00C93A08">
        <w:rPr>
          <w:rFonts w:ascii="Arial" w:hAnsi="Arial" w:cs="Arial"/>
          <w:sz w:val="20"/>
          <w:szCs w:val="20"/>
        </w:rPr>
        <w:t xml:space="preserve">poskytnout </w:t>
      </w:r>
      <w:r w:rsidR="00740BC8" w:rsidRPr="00C93A08">
        <w:rPr>
          <w:rFonts w:ascii="Arial" w:hAnsi="Arial" w:cs="Arial"/>
          <w:sz w:val="20"/>
          <w:szCs w:val="20"/>
        </w:rPr>
        <w:t xml:space="preserve">řádně a včas plnění podle této </w:t>
      </w:r>
      <w:r w:rsidR="000273D3" w:rsidRPr="00C93A08">
        <w:rPr>
          <w:rFonts w:ascii="Arial" w:hAnsi="Arial" w:cs="Arial"/>
          <w:sz w:val="20"/>
          <w:szCs w:val="20"/>
        </w:rPr>
        <w:t>S</w:t>
      </w:r>
      <w:r w:rsidR="00740BC8" w:rsidRPr="00C93A08">
        <w:rPr>
          <w:rFonts w:ascii="Arial" w:hAnsi="Arial" w:cs="Arial"/>
          <w:sz w:val="20"/>
          <w:szCs w:val="20"/>
        </w:rPr>
        <w:t>mlouvy</w:t>
      </w:r>
      <w:r w:rsidR="00CC38C7" w:rsidRPr="00C93A08">
        <w:rPr>
          <w:rFonts w:ascii="Arial" w:hAnsi="Arial" w:cs="Arial"/>
          <w:sz w:val="20"/>
          <w:szCs w:val="20"/>
        </w:rPr>
        <w:t>, a to</w:t>
      </w:r>
      <w:r w:rsidR="00740BC8" w:rsidRPr="00C93A08">
        <w:rPr>
          <w:rFonts w:ascii="Arial" w:hAnsi="Arial" w:cs="Arial"/>
          <w:sz w:val="20"/>
          <w:szCs w:val="20"/>
        </w:rPr>
        <w:t xml:space="preserve"> bez právních a faktických vad.</w:t>
      </w:r>
    </w:p>
    <w:p w14:paraId="7E32BC59" w14:textId="77777777" w:rsidR="00F81189" w:rsidRPr="00C93A08" w:rsidRDefault="00740BC8" w:rsidP="00DC5700">
      <w:pPr>
        <w:numPr>
          <w:ilvl w:val="0"/>
          <w:numId w:val="7"/>
        </w:numPr>
        <w:tabs>
          <w:tab w:val="num" w:pos="360"/>
        </w:tabs>
        <w:spacing w:after="120" w:line="276" w:lineRule="auto"/>
        <w:ind w:left="360"/>
        <w:jc w:val="both"/>
        <w:rPr>
          <w:rFonts w:ascii="Arial" w:hAnsi="Arial" w:cs="Arial"/>
          <w:sz w:val="20"/>
          <w:szCs w:val="20"/>
        </w:rPr>
      </w:pPr>
      <w:r w:rsidRPr="00C93A08">
        <w:rPr>
          <w:rFonts w:ascii="Arial" w:hAnsi="Arial" w:cs="Arial"/>
          <w:sz w:val="20"/>
          <w:szCs w:val="20"/>
        </w:rPr>
        <w:t xml:space="preserve">Při </w:t>
      </w:r>
      <w:r w:rsidR="00CC38C7" w:rsidRPr="00C93A08">
        <w:rPr>
          <w:rFonts w:ascii="Arial" w:hAnsi="Arial" w:cs="Arial"/>
          <w:sz w:val="20"/>
          <w:szCs w:val="20"/>
        </w:rPr>
        <w:t>provádění D</w:t>
      </w:r>
      <w:r w:rsidRPr="00C93A08">
        <w:rPr>
          <w:rFonts w:ascii="Arial" w:hAnsi="Arial" w:cs="Arial"/>
          <w:sz w:val="20"/>
          <w:szCs w:val="20"/>
        </w:rPr>
        <w:t xml:space="preserve">íla se </w:t>
      </w:r>
      <w:r w:rsidR="000273D3" w:rsidRPr="00C93A08">
        <w:rPr>
          <w:rFonts w:ascii="Arial" w:hAnsi="Arial" w:cs="Arial"/>
          <w:sz w:val="20"/>
          <w:szCs w:val="20"/>
        </w:rPr>
        <w:t xml:space="preserve">Poskytovatel </w:t>
      </w:r>
      <w:r w:rsidRPr="00C93A08">
        <w:rPr>
          <w:rFonts w:ascii="Arial" w:hAnsi="Arial" w:cs="Arial"/>
          <w:sz w:val="20"/>
          <w:szCs w:val="20"/>
        </w:rPr>
        <w:t xml:space="preserve">zavazuje počínat si s odbornou péčí tak, aby byl zcela naplněn předmět a účel </w:t>
      </w:r>
      <w:r w:rsidR="000273D3" w:rsidRPr="00C93A08">
        <w:rPr>
          <w:rFonts w:ascii="Arial" w:hAnsi="Arial" w:cs="Arial"/>
          <w:sz w:val="20"/>
          <w:szCs w:val="20"/>
        </w:rPr>
        <w:t>této S</w:t>
      </w:r>
      <w:r w:rsidRPr="00C93A08">
        <w:rPr>
          <w:rFonts w:ascii="Arial" w:hAnsi="Arial" w:cs="Arial"/>
          <w:sz w:val="20"/>
          <w:szCs w:val="20"/>
        </w:rPr>
        <w:t xml:space="preserve">mlouvy. </w:t>
      </w:r>
    </w:p>
    <w:p w14:paraId="7B708E60" w14:textId="77777777" w:rsidR="00740BC8" w:rsidRPr="00C93A08" w:rsidRDefault="00740BC8" w:rsidP="00DC5700">
      <w:pPr>
        <w:numPr>
          <w:ilvl w:val="0"/>
          <w:numId w:val="7"/>
        </w:numPr>
        <w:tabs>
          <w:tab w:val="num" w:pos="360"/>
        </w:tabs>
        <w:spacing w:after="120" w:line="276" w:lineRule="auto"/>
        <w:ind w:left="360"/>
        <w:jc w:val="both"/>
        <w:rPr>
          <w:rFonts w:ascii="Arial" w:hAnsi="Arial" w:cs="Arial"/>
          <w:sz w:val="20"/>
          <w:szCs w:val="20"/>
        </w:rPr>
      </w:pPr>
      <w:r w:rsidRPr="00C93A08">
        <w:rPr>
          <w:rFonts w:ascii="Arial" w:hAnsi="Arial" w:cs="Arial"/>
          <w:sz w:val="20"/>
          <w:szCs w:val="20"/>
        </w:rPr>
        <w:t xml:space="preserve">Při </w:t>
      </w:r>
      <w:r w:rsidR="00CC38C7" w:rsidRPr="00C93A08">
        <w:rPr>
          <w:rFonts w:ascii="Arial" w:hAnsi="Arial" w:cs="Arial"/>
          <w:sz w:val="20"/>
          <w:szCs w:val="20"/>
        </w:rPr>
        <w:t>provádění D</w:t>
      </w:r>
      <w:r w:rsidRPr="00C93A08">
        <w:rPr>
          <w:rFonts w:ascii="Arial" w:hAnsi="Arial" w:cs="Arial"/>
          <w:sz w:val="20"/>
          <w:szCs w:val="20"/>
        </w:rPr>
        <w:t>íla postupuje Poskytovatel samostatně, je však vázán případnými písemnými pokyny Objednatele. P</w:t>
      </w:r>
      <w:r w:rsidR="000273D3" w:rsidRPr="00C93A08">
        <w:rPr>
          <w:rFonts w:ascii="Arial" w:hAnsi="Arial" w:cs="Arial"/>
          <w:sz w:val="20"/>
          <w:szCs w:val="20"/>
        </w:rPr>
        <w:t>o</w:t>
      </w:r>
      <w:r w:rsidRPr="00C93A08">
        <w:rPr>
          <w:rFonts w:ascii="Arial" w:hAnsi="Arial" w:cs="Arial"/>
          <w:sz w:val="20"/>
          <w:szCs w:val="20"/>
        </w:rPr>
        <w:t xml:space="preserve">skytovatel je povinen bez zbytečného odkladu písemně upozornit Objednatele na nevhodnost jeho pokynů k provedení </w:t>
      </w:r>
      <w:r w:rsidR="00CC38C7" w:rsidRPr="00C93A08">
        <w:rPr>
          <w:rFonts w:ascii="Arial" w:hAnsi="Arial" w:cs="Arial"/>
          <w:sz w:val="20"/>
          <w:szCs w:val="20"/>
        </w:rPr>
        <w:t>D</w:t>
      </w:r>
      <w:r w:rsidRPr="00C93A08">
        <w:rPr>
          <w:rFonts w:ascii="Arial" w:hAnsi="Arial" w:cs="Arial"/>
          <w:sz w:val="20"/>
          <w:szCs w:val="20"/>
        </w:rPr>
        <w:t>íla. Pokud nevhodné pokyny br</w:t>
      </w:r>
      <w:r w:rsidR="000273D3" w:rsidRPr="00C93A08">
        <w:rPr>
          <w:rFonts w:ascii="Arial" w:hAnsi="Arial" w:cs="Arial"/>
          <w:sz w:val="20"/>
          <w:szCs w:val="20"/>
        </w:rPr>
        <w:t xml:space="preserve">ání v řádném provádění </w:t>
      </w:r>
      <w:r w:rsidR="00CC38C7" w:rsidRPr="00C93A08">
        <w:rPr>
          <w:rFonts w:ascii="Arial" w:hAnsi="Arial" w:cs="Arial"/>
          <w:sz w:val="20"/>
          <w:szCs w:val="20"/>
        </w:rPr>
        <w:t>D</w:t>
      </w:r>
      <w:r w:rsidR="000273D3" w:rsidRPr="00C93A08">
        <w:rPr>
          <w:rFonts w:ascii="Arial" w:hAnsi="Arial" w:cs="Arial"/>
          <w:sz w:val="20"/>
          <w:szCs w:val="20"/>
        </w:rPr>
        <w:t xml:space="preserve">íla, je Poskytovatel </w:t>
      </w:r>
      <w:r w:rsidRPr="00C93A08">
        <w:rPr>
          <w:rFonts w:ascii="Arial" w:hAnsi="Arial" w:cs="Arial"/>
          <w:sz w:val="20"/>
          <w:szCs w:val="20"/>
        </w:rPr>
        <w:t xml:space="preserve">povinen v nezbytně nutném rozsahu přerušit provádění </w:t>
      </w:r>
      <w:r w:rsidR="00CC38C7" w:rsidRPr="00C93A08">
        <w:rPr>
          <w:rFonts w:ascii="Arial" w:hAnsi="Arial" w:cs="Arial"/>
          <w:sz w:val="20"/>
          <w:szCs w:val="20"/>
        </w:rPr>
        <w:t>D</w:t>
      </w:r>
      <w:r w:rsidRPr="00C93A08">
        <w:rPr>
          <w:rFonts w:ascii="Arial" w:hAnsi="Arial" w:cs="Arial"/>
          <w:sz w:val="20"/>
          <w:szCs w:val="20"/>
        </w:rPr>
        <w:t>íla do doby změny pokynů Objednat</w:t>
      </w:r>
      <w:r w:rsidR="000273D3" w:rsidRPr="00C93A08">
        <w:rPr>
          <w:rFonts w:ascii="Arial" w:hAnsi="Arial" w:cs="Arial"/>
          <w:sz w:val="20"/>
          <w:szCs w:val="20"/>
        </w:rPr>
        <w:t>ele nebo písemného sdělení, že O</w:t>
      </w:r>
      <w:r w:rsidRPr="00C93A08">
        <w:rPr>
          <w:rFonts w:ascii="Arial" w:hAnsi="Arial" w:cs="Arial"/>
          <w:sz w:val="20"/>
          <w:szCs w:val="20"/>
        </w:rPr>
        <w:t xml:space="preserve">bjednatel trvá na provádění </w:t>
      </w:r>
      <w:r w:rsidR="00CC38C7" w:rsidRPr="00C93A08">
        <w:rPr>
          <w:rFonts w:ascii="Arial" w:hAnsi="Arial" w:cs="Arial"/>
          <w:sz w:val="20"/>
          <w:szCs w:val="20"/>
        </w:rPr>
        <w:t>D</w:t>
      </w:r>
      <w:r w:rsidRPr="00C93A08">
        <w:rPr>
          <w:rFonts w:ascii="Arial" w:hAnsi="Arial" w:cs="Arial"/>
          <w:sz w:val="20"/>
          <w:szCs w:val="20"/>
        </w:rPr>
        <w:t xml:space="preserve">íla dle svých pokynů. Poskytovatel nemá nárok na náhradu nákladů spojených s přerušením provádění </w:t>
      </w:r>
      <w:r w:rsidR="00CC38C7" w:rsidRPr="00C93A08">
        <w:rPr>
          <w:rFonts w:ascii="Arial" w:hAnsi="Arial" w:cs="Arial"/>
          <w:sz w:val="20"/>
          <w:szCs w:val="20"/>
        </w:rPr>
        <w:t>D</w:t>
      </w:r>
      <w:r w:rsidRPr="00C93A08">
        <w:rPr>
          <w:rFonts w:ascii="Arial" w:hAnsi="Arial" w:cs="Arial"/>
          <w:sz w:val="20"/>
          <w:szCs w:val="20"/>
        </w:rPr>
        <w:t xml:space="preserve">íla. </w:t>
      </w:r>
    </w:p>
    <w:p w14:paraId="2812F662" w14:textId="77777777" w:rsidR="00740BC8" w:rsidRPr="00C93A08" w:rsidRDefault="00740BC8" w:rsidP="00DC5700">
      <w:pPr>
        <w:numPr>
          <w:ilvl w:val="0"/>
          <w:numId w:val="7"/>
        </w:numPr>
        <w:tabs>
          <w:tab w:val="num" w:pos="360"/>
        </w:tabs>
        <w:spacing w:after="120" w:line="276" w:lineRule="auto"/>
        <w:ind w:left="360"/>
        <w:jc w:val="both"/>
        <w:rPr>
          <w:rFonts w:ascii="Arial" w:hAnsi="Arial" w:cs="Arial"/>
          <w:sz w:val="20"/>
          <w:szCs w:val="20"/>
        </w:rPr>
      </w:pPr>
      <w:r w:rsidRPr="00C93A08">
        <w:rPr>
          <w:rFonts w:ascii="Arial" w:hAnsi="Arial" w:cs="Arial"/>
          <w:sz w:val="20"/>
          <w:szCs w:val="20"/>
        </w:rPr>
        <w:t xml:space="preserve">Poskytovatel je povinen v průběhu provádění </w:t>
      </w:r>
      <w:r w:rsidR="00CC38C7" w:rsidRPr="00C93A08">
        <w:rPr>
          <w:rFonts w:ascii="Arial" w:hAnsi="Arial" w:cs="Arial"/>
          <w:sz w:val="20"/>
          <w:szCs w:val="20"/>
        </w:rPr>
        <w:t>D</w:t>
      </w:r>
      <w:r w:rsidRPr="00C93A08">
        <w:rPr>
          <w:rFonts w:ascii="Arial" w:hAnsi="Arial" w:cs="Arial"/>
          <w:sz w:val="20"/>
          <w:szCs w:val="20"/>
        </w:rPr>
        <w:t xml:space="preserve">íla dodržovat obecně závazné </w:t>
      </w:r>
      <w:r w:rsidR="000A2AD1">
        <w:rPr>
          <w:rFonts w:ascii="Arial" w:hAnsi="Arial" w:cs="Arial"/>
          <w:sz w:val="20"/>
          <w:szCs w:val="20"/>
        </w:rPr>
        <w:t xml:space="preserve">právní </w:t>
      </w:r>
      <w:r w:rsidRPr="00C93A08">
        <w:rPr>
          <w:rFonts w:ascii="Arial" w:hAnsi="Arial" w:cs="Arial"/>
          <w:sz w:val="20"/>
          <w:szCs w:val="20"/>
        </w:rPr>
        <w:t>předpisy,</w:t>
      </w:r>
      <w:r w:rsidR="00496C6D">
        <w:rPr>
          <w:rFonts w:ascii="Arial" w:hAnsi="Arial" w:cs="Arial"/>
          <w:sz w:val="20"/>
          <w:szCs w:val="20"/>
        </w:rPr>
        <w:t xml:space="preserve"> </w:t>
      </w:r>
      <w:r w:rsidRPr="00C93A08">
        <w:rPr>
          <w:rFonts w:ascii="Arial" w:hAnsi="Arial" w:cs="Arial"/>
          <w:sz w:val="20"/>
          <w:szCs w:val="20"/>
        </w:rPr>
        <w:t xml:space="preserve">postupovat s náležitou odbornou péčí, podle nejlepších znalostí a schopností, sledovat a chránit oprávněné zájmy </w:t>
      </w:r>
      <w:r w:rsidR="00CC38C7" w:rsidRPr="00C93A08">
        <w:rPr>
          <w:rFonts w:ascii="Arial" w:hAnsi="Arial" w:cs="Arial"/>
          <w:sz w:val="20"/>
          <w:szCs w:val="20"/>
        </w:rPr>
        <w:t>O</w:t>
      </w:r>
      <w:r w:rsidRPr="00C93A08">
        <w:rPr>
          <w:rFonts w:ascii="Arial" w:hAnsi="Arial" w:cs="Arial"/>
          <w:sz w:val="20"/>
          <w:szCs w:val="20"/>
        </w:rPr>
        <w:t>bjednatele.</w:t>
      </w:r>
    </w:p>
    <w:p w14:paraId="7A82CAAA" w14:textId="77777777" w:rsidR="00740BC8" w:rsidRPr="00C93A08" w:rsidRDefault="00740BC8" w:rsidP="00DC5700">
      <w:pPr>
        <w:numPr>
          <w:ilvl w:val="0"/>
          <w:numId w:val="7"/>
        </w:numPr>
        <w:tabs>
          <w:tab w:val="num" w:pos="360"/>
        </w:tabs>
        <w:spacing w:after="120" w:line="276" w:lineRule="auto"/>
        <w:ind w:left="360"/>
        <w:jc w:val="both"/>
        <w:rPr>
          <w:rFonts w:ascii="Arial" w:hAnsi="Arial" w:cs="Arial"/>
          <w:sz w:val="20"/>
          <w:szCs w:val="20"/>
        </w:rPr>
      </w:pPr>
      <w:r w:rsidRPr="00C93A08">
        <w:rPr>
          <w:rFonts w:ascii="Arial" w:hAnsi="Arial" w:cs="Arial"/>
          <w:sz w:val="20"/>
          <w:szCs w:val="20"/>
        </w:rPr>
        <w:t xml:space="preserve">Poskytovatel je povinen v průběhu provádění </w:t>
      </w:r>
      <w:r w:rsidR="00CC38C7" w:rsidRPr="00C93A08">
        <w:rPr>
          <w:rFonts w:ascii="Arial" w:hAnsi="Arial" w:cs="Arial"/>
          <w:sz w:val="20"/>
          <w:szCs w:val="20"/>
        </w:rPr>
        <w:t>D</w:t>
      </w:r>
      <w:r w:rsidRPr="00C93A08">
        <w:rPr>
          <w:rFonts w:ascii="Arial" w:hAnsi="Arial" w:cs="Arial"/>
          <w:sz w:val="20"/>
          <w:szCs w:val="20"/>
        </w:rPr>
        <w:t xml:space="preserve">íla neprodleně informovat Objednatele o všech skutečnostech, které mají nebo mohou mít vliv na provedení </w:t>
      </w:r>
      <w:r w:rsidR="00CC38C7" w:rsidRPr="00C93A08">
        <w:rPr>
          <w:rFonts w:ascii="Arial" w:hAnsi="Arial" w:cs="Arial"/>
          <w:sz w:val="20"/>
          <w:szCs w:val="20"/>
        </w:rPr>
        <w:t>D</w:t>
      </w:r>
      <w:r w:rsidRPr="00C93A08">
        <w:rPr>
          <w:rFonts w:ascii="Arial" w:hAnsi="Arial" w:cs="Arial"/>
          <w:sz w:val="20"/>
          <w:szCs w:val="20"/>
        </w:rPr>
        <w:t>íla.</w:t>
      </w:r>
    </w:p>
    <w:p w14:paraId="06A5DD63" w14:textId="77777777" w:rsidR="002B5D36" w:rsidRDefault="002B5D36" w:rsidP="00DC5700">
      <w:pPr>
        <w:spacing w:after="120" w:line="276" w:lineRule="auto"/>
        <w:ind w:left="426"/>
        <w:jc w:val="both"/>
        <w:rPr>
          <w:rFonts w:ascii="Arial" w:hAnsi="Arial" w:cs="Arial"/>
          <w:sz w:val="20"/>
          <w:szCs w:val="20"/>
        </w:rPr>
      </w:pPr>
    </w:p>
    <w:p w14:paraId="242ADBBC" w14:textId="77777777" w:rsidR="006428D4" w:rsidRPr="0068160E" w:rsidRDefault="006428D4" w:rsidP="00DC5700">
      <w:pPr>
        <w:spacing w:after="120" w:line="276" w:lineRule="auto"/>
        <w:jc w:val="center"/>
        <w:outlineLvl w:val="0"/>
        <w:rPr>
          <w:rFonts w:ascii="Arial" w:hAnsi="Arial" w:cs="Arial"/>
          <w:b/>
          <w:bCs/>
          <w:sz w:val="20"/>
          <w:szCs w:val="20"/>
        </w:rPr>
      </w:pPr>
      <w:r w:rsidRPr="0068160E">
        <w:rPr>
          <w:rFonts w:ascii="Arial" w:hAnsi="Arial" w:cs="Arial"/>
          <w:b/>
          <w:bCs/>
          <w:sz w:val="20"/>
          <w:szCs w:val="20"/>
        </w:rPr>
        <w:t>Článek V</w:t>
      </w:r>
      <w:r w:rsidR="00D34FDB" w:rsidRPr="0068160E">
        <w:rPr>
          <w:rFonts w:ascii="Arial" w:hAnsi="Arial" w:cs="Arial"/>
          <w:b/>
          <w:bCs/>
          <w:sz w:val="20"/>
          <w:szCs w:val="20"/>
        </w:rPr>
        <w:t>I</w:t>
      </w:r>
      <w:r w:rsidRPr="0068160E">
        <w:rPr>
          <w:rFonts w:ascii="Arial" w:hAnsi="Arial" w:cs="Arial"/>
          <w:b/>
          <w:bCs/>
          <w:sz w:val="20"/>
          <w:szCs w:val="20"/>
        </w:rPr>
        <w:t xml:space="preserve">. </w:t>
      </w:r>
      <w:r w:rsidR="001647F9">
        <w:rPr>
          <w:rFonts w:ascii="Arial" w:hAnsi="Arial" w:cs="Arial"/>
          <w:b/>
          <w:bCs/>
          <w:sz w:val="20"/>
          <w:szCs w:val="20"/>
        </w:rPr>
        <w:t>Vlastnické právo</w:t>
      </w:r>
    </w:p>
    <w:p w14:paraId="1B3C7AB0" w14:textId="77777777" w:rsidR="00CF1A9B" w:rsidRPr="00173E9D" w:rsidRDefault="006428D4" w:rsidP="00DC5700">
      <w:pPr>
        <w:numPr>
          <w:ilvl w:val="0"/>
          <w:numId w:val="3"/>
        </w:numPr>
        <w:spacing w:after="120" w:line="276" w:lineRule="auto"/>
        <w:ind w:left="284" w:hanging="284"/>
        <w:jc w:val="both"/>
        <w:rPr>
          <w:rFonts w:ascii="Arial" w:hAnsi="Arial" w:cs="Arial"/>
          <w:sz w:val="20"/>
          <w:szCs w:val="20"/>
        </w:rPr>
      </w:pPr>
      <w:r w:rsidRPr="00173E9D">
        <w:rPr>
          <w:rFonts w:ascii="Arial" w:hAnsi="Arial" w:cs="Arial"/>
          <w:sz w:val="20"/>
          <w:szCs w:val="20"/>
        </w:rPr>
        <w:t>Vlastnické právo k</w:t>
      </w:r>
      <w:r w:rsidR="004E4143" w:rsidRPr="00173E9D">
        <w:rPr>
          <w:rFonts w:ascii="Arial" w:hAnsi="Arial" w:cs="Arial"/>
          <w:sz w:val="20"/>
          <w:szCs w:val="20"/>
        </w:rPr>
        <w:t> </w:t>
      </w:r>
      <w:r w:rsidR="00125310" w:rsidRPr="00173E9D">
        <w:rPr>
          <w:rFonts w:ascii="Arial" w:hAnsi="Arial" w:cs="Arial"/>
          <w:sz w:val="20"/>
          <w:szCs w:val="20"/>
        </w:rPr>
        <w:t>D</w:t>
      </w:r>
      <w:r w:rsidRPr="00173E9D">
        <w:rPr>
          <w:rFonts w:ascii="Arial" w:hAnsi="Arial" w:cs="Arial"/>
          <w:sz w:val="20"/>
          <w:szCs w:val="20"/>
        </w:rPr>
        <w:t>ílu</w:t>
      </w:r>
      <w:r w:rsidR="004E4143" w:rsidRPr="00173E9D">
        <w:rPr>
          <w:rFonts w:ascii="Arial" w:hAnsi="Arial" w:cs="Arial"/>
          <w:sz w:val="20"/>
          <w:szCs w:val="20"/>
        </w:rPr>
        <w:t xml:space="preserve"> jako celku nebo </w:t>
      </w:r>
      <w:r w:rsidR="00CD6D85" w:rsidRPr="00173E9D">
        <w:rPr>
          <w:rFonts w:ascii="Arial" w:hAnsi="Arial" w:cs="Arial"/>
          <w:sz w:val="20"/>
          <w:szCs w:val="20"/>
        </w:rPr>
        <w:t>k</w:t>
      </w:r>
      <w:r w:rsidR="002B5D36" w:rsidRPr="00173E9D">
        <w:rPr>
          <w:rFonts w:ascii="Arial" w:hAnsi="Arial" w:cs="Arial"/>
          <w:sz w:val="20"/>
          <w:szCs w:val="20"/>
        </w:rPr>
        <w:t> </w:t>
      </w:r>
      <w:r w:rsidR="00CD6D85" w:rsidRPr="00173E9D">
        <w:rPr>
          <w:rFonts w:ascii="Arial" w:hAnsi="Arial" w:cs="Arial"/>
          <w:sz w:val="20"/>
          <w:szCs w:val="20"/>
        </w:rPr>
        <w:t>částem</w:t>
      </w:r>
      <w:r w:rsidR="002B5D36" w:rsidRPr="00173E9D">
        <w:rPr>
          <w:rFonts w:ascii="Arial" w:hAnsi="Arial" w:cs="Arial"/>
          <w:sz w:val="20"/>
          <w:szCs w:val="20"/>
        </w:rPr>
        <w:t xml:space="preserve"> Díla</w:t>
      </w:r>
      <w:r w:rsidR="00CD6D85" w:rsidRPr="00173E9D">
        <w:rPr>
          <w:rFonts w:ascii="Arial" w:hAnsi="Arial" w:cs="Arial"/>
          <w:sz w:val="20"/>
          <w:szCs w:val="20"/>
        </w:rPr>
        <w:t>, k nimž lze vlastnického práva nabýt,</w:t>
      </w:r>
      <w:r w:rsidRPr="00173E9D">
        <w:rPr>
          <w:rFonts w:ascii="Arial" w:hAnsi="Arial" w:cs="Arial"/>
          <w:sz w:val="20"/>
          <w:szCs w:val="20"/>
        </w:rPr>
        <w:t xml:space="preserve"> přechází na </w:t>
      </w:r>
      <w:r w:rsidR="00125310" w:rsidRPr="00173E9D">
        <w:rPr>
          <w:rFonts w:ascii="Arial" w:hAnsi="Arial" w:cs="Arial"/>
          <w:sz w:val="20"/>
          <w:szCs w:val="20"/>
        </w:rPr>
        <w:t>O</w:t>
      </w:r>
      <w:r w:rsidRPr="00173E9D">
        <w:rPr>
          <w:rFonts w:ascii="Arial" w:hAnsi="Arial" w:cs="Arial"/>
          <w:sz w:val="20"/>
          <w:szCs w:val="20"/>
        </w:rPr>
        <w:t>bje</w:t>
      </w:r>
      <w:r w:rsidR="00991950" w:rsidRPr="00173E9D">
        <w:rPr>
          <w:rFonts w:ascii="Arial" w:hAnsi="Arial" w:cs="Arial"/>
          <w:sz w:val="20"/>
          <w:szCs w:val="20"/>
        </w:rPr>
        <w:t>dnatele okamžikem</w:t>
      </w:r>
      <w:r w:rsidR="00125310" w:rsidRPr="00173E9D">
        <w:rPr>
          <w:rFonts w:ascii="Arial" w:hAnsi="Arial" w:cs="Arial"/>
          <w:sz w:val="20"/>
          <w:szCs w:val="20"/>
        </w:rPr>
        <w:t xml:space="preserve"> podpisu </w:t>
      </w:r>
      <w:r w:rsidR="00173E9D">
        <w:rPr>
          <w:rFonts w:ascii="Arial" w:hAnsi="Arial" w:cs="Arial"/>
          <w:sz w:val="20"/>
          <w:szCs w:val="20"/>
        </w:rPr>
        <w:t xml:space="preserve">příslušného </w:t>
      </w:r>
      <w:r w:rsidR="00125310" w:rsidRPr="00173E9D">
        <w:rPr>
          <w:rFonts w:ascii="Arial" w:hAnsi="Arial" w:cs="Arial"/>
          <w:sz w:val="20"/>
          <w:szCs w:val="20"/>
        </w:rPr>
        <w:t>Akceptačního protokolu</w:t>
      </w:r>
      <w:r w:rsidR="00CF1A9B">
        <w:rPr>
          <w:rFonts w:ascii="Arial" w:hAnsi="Arial" w:cs="Arial"/>
          <w:sz w:val="20"/>
          <w:szCs w:val="20"/>
        </w:rPr>
        <w:t>.</w:t>
      </w:r>
    </w:p>
    <w:p w14:paraId="00FA7609" w14:textId="77777777" w:rsidR="00770522" w:rsidRPr="00173E9D" w:rsidRDefault="00770522" w:rsidP="00770522">
      <w:pPr>
        <w:spacing w:after="120" w:line="276" w:lineRule="auto"/>
        <w:ind w:left="284"/>
        <w:jc w:val="both"/>
        <w:rPr>
          <w:rFonts w:ascii="Arial" w:hAnsi="Arial" w:cs="Arial"/>
          <w:sz w:val="20"/>
          <w:szCs w:val="20"/>
        </w:rPr>
      </w:pPr>
    </w:p>
    <w:p w14:paraId="7A3B7F09" w14:textId="77777777" w:rsidR="00740BC8" w:rsidRPr="00C93A08" w:rsidRDefault="006428D4" w:rsidP="00DC5700">
      <w:pPr>
        <w:spacing w:after="120" w:line="276" w:lineRule="auto"/>
        <w:jc w:val="center"/>
        <w:outlineLvl w:val="0"/>
        <w:rPr>
          <w:rFonts w:ascii="Arial" w:hAnsi="Arial" w:cs="Arial"/>
          <w:b/>
          <w:bCs/>
          <w:sz w:val="20"/>
          <w:szCs w:val="20"/>
        </w:rPr>
      </w:pPr>
      <w:r w:rsidRPr="004200F0">
        <w:rPr>
          <w:rFonts w:ascii="Arial" w:hAnsi="Arial" w:cs="Arial"/>
          <w:b/>
          <w:bCs/>
          <w:sz w:val="20"/>
          <w:szCs w:val="20"/>
        </w:rPr>
        <w:t>Článek VI</w:t>
      </w:r>
      <w:r w:rsidR="00D34FDB">
        <w:rPr>
          <w:rFonts w:ascii="Arial" w:hAnsi="Arial" w:cs="Arial"/>
          <w:b/>
          <w:bCs/>
          <w:sz w:val="20"/>
          <w:szCs w:val="20"/>
        </w:rPr>
        <w:t>I</w:t>
      </w:r>
      <w:r w:rsidRPr="004200F0">
        <w:rPr>
          <w:rFonts w:ascii="Arial" w:hAnsi="Arial" w:cs="Arial"/>
          <w:b/>
          <w:bCs/>
          <w:sz w:val="20"/>
          <w:szCs w:val="20"/>
        </w:rPr>
        <w:t>. Cena plnění</w:t>
      </w:r>
    </w:p>
    <w:p w14:paraId="578578F3" w14:textId="77777777" w:rsidR="007829CA" w:rsidRPr="00D176BB" w:rsidRDefault="007829CA" w:rsidP="00DC5700">
      <w:pPr>
        <w:numPr>
          <w:ilvl w:val="0"/>
          <w:numId w:val="6"/>
        </w:numPr>
        <w:spacing w:after="120" w:line="276" w:lineRule="auto"/>
        <w:ind w:left="284" w:hanging="284"/>
        <w:jc w:val="both"/>
        <w:rPr>
          <w:rFonts w:ascii="Arial" w:hAnsi="Arial" w:cs="Arial"/>
          <w:sz w:val="20"/>
          <w:szCs w:val="20"/>
        </w:rPr>
      </w:pPr>
      <w:r w:rsidRPr="00D176BB">
        <w:rPr>
          <w:rFonts w:ascii="Arial" w:hAnsi="Arial" w:cs="Arial"/>
          <w:sz w:val="20"/>
          <w:szCs w:val="20"/>
        </w:rPr>
        <w:t xml:space="preserve">Cena </w:t>
      </w:r>
      <w:r w:rsidR="00D176BB">
        <w:rPr>
          <w:rFonts w:ascii="Arial" w:hAnsi="Arial" w:cs="Arial"/>
          <w:sz w:val="20"/>
          <w:szCs w:val="20"/>
        </w:rPr>
        <w:t>p</w:t>
      </w:r>
      <w:r w:rsidRPr="00D176BB">
        <w:rPr>
          <w:rFonts w:ascii="Arial" w:hAnsi="Arial" w:cs="Arial"/>
          <w:sz w:val="20"/>
          <w:szCs w:val="20"/>
        </w:rPr>
        <w:t>lnění je stanovena v souladu se zákonem č. 526/1990 Sb., o cenách, ve znění pozdějších předpisů, a to na základě předložené cenové nabídky Poskytovatele v rámci předmětné veřejné zakázky.</w:t>
      </w:r>
    </w:p>
    <w:p w14:paraId="367DE5B5" w14:textId="114414D1" w:rsidR="00E17666" w:rsidRDefault="00E17666" w:rsidP="00DC5700">
      <w:pPr>
        <w:pStyle w:val="Odstavecseseznamem"/>
        <w:numPr>
          <w:ilvl w:val="0"/>
          <w:numId w:val="6"/>
        </w:numPr>
        <w:spacing w:after="120"/>
        <w:ind w:left="284" w:hanging="284"/>
        <w:contextualSpacing w:val="0"/>
        <w:jc w:val="both"/>
        <w:rPr>
          <w:rFonts w:ascii="Arial" w:hAnsi="Arial"/>
          <w:sz w:val="20"/>
          <w:szCs w:val="20"/>
        </w:rPr>
      </w:pPr>
      <w:r w:rsidRPr="001E1091">
        <w:rPr>
          <w:rFonts w:ascii="Arial" w:hAnsi="Arial"/>
          <w:b/>
          <w:sz w:val="20"/>
          <w:szCs w:val="20"/>
          <w:u w:val="single"/>
        </w:rPr>
        <w:t>Cena Díla</w:t>
      </w:r>
      <w:r>
        <w:rPr>
          <w:rFonts w:ascii="Arial" w:hAnsi="Arial"/>
          <w:b/>
          <w:sz w:val="20"/>
          <w:szCs w:val="20"/>
        </w:rPr>
        <w:t xml:space="preserve"> </w:t>
      </w:r>
      <w:r w:rsidR="009D4945">
        <w:rPr>
          <w:rFonts w:ascii="Arial" w:hAnsi="Arial"/>
          <w:b/>
          <w:sz w:val="20"/>
          <w:szCs w:val="20"/>
        </w:rPr>
        <w:t xml:space="preserve">jako celku </w:t>
      </w:r>
      <w:r w:rsidR="004D3282" w:rsidRPr="00CD7F96">
        <w:rPr>
          <w:rFonts w:ascii="Arial" w:hAnsi="Arial"/>
          <w:sz w:val="20"/>
          <w:szCs w:val="20"/>
        </w:rPr>
        <w:t xml:space="preserve">(tj. plnění dle čl. II. odst. </w:t>
      </w:r>
      <w:r w:rsidR="004D3282">
        <w:rPr>
          <w:rFonts w:ascii="Arial" w:hAnsi="Arial"/>
          <w:sz w:val="20"/>
          <w:szCs w:val="20"/>
        </w:rPr>
        <w:t>1</w:t>
      </w:r>
      <w:r w:rsidR="004D3282" w:rsidRPr="00CD7F96">
        <w:rPr>
          <w:rFonts w:ascii="Arial" w:hAnsi="Arial"/>
          <w:sz w:val="20"/>
          <w:szCs w:val="20"/>
        </w:rPr>
        <w:t xml:space="preserve">.) </w:t>
      </w:r>
      <w:r w:rsidRPr="00BE4264">
        <w:rPr>
          <w:rFonts w:ascii="Arial" w:hAnsi="Arial"/>
          <w:sz w:val="20"/>
          <w:szCs w:val="20"/>
        </w:rPr>
        <w:t>bez DPH činí</w:t>
      </w:r>
      <w:r>
        <w:rPr>
          <w:rFonts w:ascii="Arial" w:hAnsi="Arial"/>
          <w:sz w:val="20"/>
          <w:szCs w:val="20"/>
        </w:rPr>
        <w:t xml:space="preserve">: </w:t>
      </w:r>
      <w:r w:rsidR="00AA1560" w:rsidRPr="00CA54CE">
        <w:rPr>
          <w:rFonts w:ascii="Arial" w:hAnsi="Arial"/>
          <w:b/>
          <w:sz w:val="20"/>
        </w:rPr>
        <w:t>1</w:t>
      </w:r>
      <w:r w:rsidR="00900C81" w:rsidRPr="00900C81">
        <w:rPr>
          <w:rFonts w:ascii="Arial" w:hAnsi="Arial"/>
          <w:b/>
          <w:sz w:val="20"/>
          <w:szCs w:val="20"/>
        </w:rPr>
        <w:t> 167 000</w:t>
      </w:r>
      <w:r w:rsidR="00F408CE" w:rsidRPr="00CA54CE">
        <w:rPr>
          <w:rFonts w:ascii="Arial" w:hAnsi="Arial"/>
          <w:b/>
          <w:sz w:val="20"/>
        </w:rPr>
        <w:t xml:space="preserve"> </w:t>
      </w:r>
      <w:r w:rsidRPr="00CA54CE">
        <w:rPr>
          <w:rFonts w:ascii="Arial" w:hAnsi="Arial"/>
          <w:b/>
          <w:sz w:val="20"/>
        </w:rPr>
        <w:t>Kč</w:t>
      </w:r>
      <w:r w:rsidR="00CD7F96">
        <w:rPr>
          <w:rFonts w:ascii="Arial" w:hAnsi="Arial"/>
          <w:sz w:val="20"/>
          <w:szCs w:val="20"/>
        </w:rPr>
        <w:t xml:space="preserve">, </w:t>
      </w:r>
      <w:r w:rsidRPr="001977B5">
        <w:rPr>
          <w:rFonts w:ascii="Arial" w:hAnsi="Arial"/>
          <w:sz w:val="20"/>
          <w:szCs w:val="20"/>
        </w:rPr>
        <w:t xml:space="preserve">(slovy: </w:t>
      </w:r>
      <w:r w:rsidR="00900C81">
        <w:rPr>
          <w:rFonts w:ascii="Arial" w:hAnsi="Arial"/>
          <w:sz w:val="20"/>
          <w:szCs w:val="20"/>
        </w:rPr>
        <w:t>jeden milion jedno sto</w:t>
      </w:r>
      <w:r w:rsidR="004D3282" w:rsidRPr="00CD7F96">
        <w:rPr>
          <w:rFonts w:ascii="Arial" w:hAnsi="Arial"/>
          <w:sz w:val="20"/>
          <w:szCs w:val="20"/>
        </w:rPr>
        <w:t xml:space="preserve"> </w:t>
      </w:r>
      <w:r w:rsidR="00900C81">
        <w:rPr>
          <w:rFonts w:ascii="Arial" w:hAnsi="Arial"/>
          <w:sz w:val="20"/>
          <w:szCs w:val="20"/>
        </w:rPr>
        <w:t>šedesát sedm tisíc</w:t>
      </w:r>
      <w:r w:rsidR="004D3282" w:rsidRPr="00CD7F96">
        <w:rPr>
          <w:rFonts w:ascii="Arial" w:hAnsi="Arial"/>
          <w:sz w:val="20"/>
          <w:szCs w:val="20"/>
        </w:rPr>
        <w:t xml:space="preserve"> </w:t>
      </w:r>
      <w:r w:rsidRPr="001977B5">
        <w:rPr>
          <w:rFonts w:ascii="Arial" w:hAnsi="Arial"/>
          <w:sz w:val="20"/>
          <w:szCs w:val="20"/>
        </w:rPr>
        <w:t>korun</w:t>
      </w:r>
      <w:r w:rsidRPr="005F6240">
        <w:rPr>
          <w:rFonts w:ascii="Arial" w:hAnsi="Arial"/>
          <w:sz w:val="20"/>
          <w:szCs w:val="20"/>
        </w:rPr>
        <w:t xml:space="preserve"> českých)</w:t>
      </w:r>
      <w:r w:rsidR="0044189B">
        <w:rPr>
          <w:rFonts w:ascii="Arial" w:hAnsi="Arial"/>
          <w:sz w:val="20"/>
          <w:szCs w:val="20"/>
        </w:rPr>
        <w:t>,</w:t>
      </w:r>
    </w:p>
    <w:p w14:paraId="16E22C05" w14:textId="7F83CC57" w:rsidR="007E288B" w:rsidRDefault="0044189B" w:rsidP="00DC5700">
      <w:pPr>
        <w:pStyle w:val="Odstavecseseznamem"/>
        <w:spacing w:after="120"/>
        <w:ind w:left="284"/>
        <w:contextualSpacing w:val="0"/>
        <w:jc w:val="both"/>
        <w:rPr>
          <w:rFonts w:ascii="Arial" w:hAnsi="Arial"/>
          <w:sz w:val="20"/>
          <w:szCs w:val="20"/>
        </w:rPr>
      </w:pPr>
      <w:r>
        <w:rPr>
          <w:rFonts w:ascii="Arial" w:hAnsi="Arial"/>
          <w:b/>
          <w:sz w:val="20"/>
          <w:szCs w:val="20"/>
          <w:u w:val="single"/>
        </w:rPr>
        <w:t xml:space="preserve">z </w:t>
      </w:r>
      <w:r w:rsidR="000A2AD1">
        <w:rPr>
          <w:rFonts w:ascii="Arial" w:hAnsi="Arial"/>
          <w:b/>
          <w:sz w:val="20"/>
          <w:szCs w:val="20"/>
          <w:u w:val="single"/>
        </w:rPr>
        <w:t>toho cena</w:t>
      </w:r>
      <w:r w:rsidR="00B06778">
        <w:rPr>
          <w:rFonts w:ascii="Arial" w:hAnsi="Arial"/>
          <w:b/>
          <w:sz w:val="20"/>
          <w:szCs w:val="20"/>
          <w:u w:val="single"/>
        </w:rPr>
        <w:t xml:space="preserve"> </w:t>
      </w:r>
      <w:r w:rsidR="000A2AD1">
        <w:rPr>
          <w:rFonts w:ascii="Arial" w:hAnsi="Arial"/>
          <w:b/>
          <w:sz w:val="20"/>
          <w:szCs w:val="20"/>
          <w:u w:val="single"/>
        </w:rPr>
        <w:t>za Implementační</w:t>
      </w:r>
      <w:r w:rsidR="002C31A5">
        <w:rPr>
          <w:rFonts w:ascii="Arial" w:hAnsi="Arial"/>
          <w:b/>
          <w:sz w:val="20"/>
          <w:szCs w:val="20"/>
          <w:u w:val="single"/>
        </w:rPr>
        <w:t xml:space="preserve"> </w:t>
      </w:r>
      <w:r w:rsidR="00C14DCB">
        <w:rPr>
          <w:rFonts w:ascii="Arial" w:hAnsi="Arial"/>
          <w:b/>
          <w:sz w:val="20"/>
          <w:szCs w:val="20"/>
          <w:u w:val="single"/>
        </w:rPr>
        <w:t xml:space="preserve">analýzu </w:t>
      </w:r>
      <w:r w:rsidR="00C14DCB" w:rsidRPr="00336909">
        <w:rPr>
          <w:rFonts w:ascii="Arial" w:hAnsi="Arial"/>
          <w:sz w:val="20"/>
          <w:u w:val="single"/>
        </w:rPr>
        <w:t>(</w:t>
      </w:r>
      <w:r w:rsidR="001462EB" w:rsidRPr="00336909">
        <w:rPr>
          <w:rFonts w:ascii="Arial" w:hAnsi="Arial"/>
          <w:sz w:val="20"/>
          <w:u w:val="single"/>
        </w:rPr>
        <w:t>tj.</w:t>
      </w:r>
      <w:r w:rsidR="001462EB">
        <w:rPr>
          <w:rFonts w:ascii="Arial" w:hAnsi="Arial"/>
          <w:b/>
          <w:sz w:val="20"/>
          <w:szCs w:val="20"/>
          <w:u w:val="single"/>
        </w:rPr>
        <w:t xml:space="preserve"> </w:t>
      </w:r>
      <w:r w:rsidR="002C31A5" w:rsidRPr="002C31A5">
        <w:rPr>
          <w:rFonts w:ascii="Arial" w:hAnsi="Arial"/>
          <w:sz w:val="20"/>
          <w:szCs w:val="20"/>
        </w:rPr>
        <w:t>dílčí plnění v rámci Díla jako celku</w:t>
      </w:r>
      <w:r w:rsidR="001462EB">
        <w:rPr>
          <w:rFonts w:ascii="Arial" w:hAnsi="Arial"/>
          <w:sz w:val="20"/>
          <w:szCs w:val="20"/>
        </w:rPr>
        <w:t xml:space="preserve"> </w:t>
      </w:r>
      <w:r w:rsidR="00B06778" w:rsidRPr="00CD7F96">
        <w:rPr>
          <w:rFonts w:ascii="Arial" w:hAnsi="Arial"/>
          <w:sz w:val="20"/>
          <w:szCs w:val="20"/>
        </w:rPr>
        <w:t>dle čl. II.</w:t>
      </w:r>
      <w:r w:rsidR="001462EB">
        <w:rPr>
          <w:rFonts w:ascii="Arial" w:hAnsi="Arial"/>
          <w:sz w:val="20"/>
          <w:szCs w:val="20"/>
        </w:rPr>
        <w:t>,</w:t>
      </w:r>
      <w:r w:rsidR="00B06778" w:rsidRPr="00CD7F96">
        <w:rPr>
          <w:rFonts w:ascii="Arial" w:hAnsi="Arial"/>
          <w:sz w:val="20"/>
          <w:szCs w:val="20"/>
        </w:rPr>
        <w:t xml:space="preserve"> odst. </w:t>
      </w:r>
      <w:r w:rsidR="00B06778">
        <w:rPr>
          <w:rFonts w:ascii="Arial" w:hAnsi="Arial"/>
          <w:sz w:val="20"/>
          <w:szCs w:val="20"/>
        </w:rPr>
        <w:t>1</w:t>
      </w:r>
      <w:r w:rsidR="00B06778" w:rsidRPr="00CD7F96">
        <w:rPr>
          <w:rFonts w:ascii="Arial" w:hAnsi="Arial"/>
          <w:sz w:val="20"/>
          <w:szCs w:val="20"/>
        </w:rPr>
        <w:t>.</w:t>
      </w:r>
      <w:r w:rsidR="002C31A5">
        <w:rPr>
          <w:rFonts w:ascii="Arial" w:hAnsi="Arial"/>
          <w:sz w:val="20"/>
          <w:szCs w:val="20"/>
        </w:rPr>
        <w:t>1.</w:t>
      </w:r>
      <w:r w:rsidR="00B06778" w:rsidRPr="00CD7F96">
        <w:rPr>
          <w:rFonts w:ascii="Arial" w:hAnsi="Arial"/>
          <w:sz w:val="20"/>
          <w:szCs w:val="20"/>
        </w:rPr>
        <w:t>)</w:t>
      </w:r>
      <w:r w:rsidR="007E288B">
        <w:rPr>
          <w:rFonts w:ascii="Arial" w:hAnsi="Arial"/>
          <w:sz w:val="20"/>
          <w:szCs w:val="20"/>
        </w:rPr>
        <w:t xml:space="preserve"> </w:t>
      </w:r>
      <w:r w:rsidR="007E288B" w:rsidRPr="00BE4264">
        <w:rPr>
          <w:rFonts w:ascii="Arial" w:hAnsi="Arial"/>
          <w:sz w:val="20"/>
          <w:szCs w:val="20"/>
        </w:rPr>
        <w:t>bez DPH činí</w:t>
      </w:r>
      <w:r w:rsidR="007E288B">
        <w:rPr>
          <w:rFonts w:ascii="Arial" w:hAnsi="Arial"/>
          <w:sz w:val="20"/>
          <w:szCs w:val="20"/>
        </w:rPr>
        <w:t xml:space="preserve">: </w:t>
      </w:r>
      <w:r w:rsidR="00900C81" w:rsidRPr="00900C81">
        <w:rPr>
          <w:rFonts w:ascii="Arial" w:hAnsi="Arial"/>
          <w:b/>
          <w:sz w:val="20"/>
          <w:szCs w:val="20"/>
        </w:rPr>
        <w:t>177 000</w:t>
      </w:r>
      <w:r w:rsidR="007E288B" w:rsidRPr="00336909">
        <w:rPr>
          <w:rFonts w:ascii="Arial" w:hAnsi="Arial"/>
          <w:b/>
          <w:sz w:val="20"/>
        </w:rPr>
        <w:t xml:space="preserve"> Kč</w:t>
      </w:r>
      <w:r w:rsidR="007E288B">
        <w:rPr>
          <w:rFonts w:ascii="Arial" w:hAnsi="Arial"/>
          <w:sz w:val="20"/>
          <w:szCs w:val="20"/>
        </w:rPr>
        <w:t xml:space="preserve">, </w:t>
      </w:r>
      <w:r w:rsidR="007E288B" w:rsidRPr="001977B5">
        <w:rPr>
          <w:rFonts w:ascii="Arial" w:hAnsi="Arial"/>
          <w:sz w:val="20"/>
          <w:szCs w:val="20"/>
        </w:rPr>
        <w:t xml:space="preserve">(slovy: </w:t>
      </w:r>
      <w:r w:rsidR="00900C81">
        <w:rPr>
          <w:rFonts w:ascii="Arial" w:hAnsi="Arial"/>
          <w:sz w:val="20"/>
          <w:szCs w:val="20"/>
        </w:rPr>
        <w:t>jedno sto</w:t>
      </w:r>
      <w:r w:rsidR="00900C81" w:rsidRPr="00CD7F96">
        <w:rPr>
          <w:rFonts w:ascii="Arial" w:hAnsi="Arial"/>
          <w:sz w:val="20"/>
          <w:szCs w:val="20"/>
        </w:rPr>
        <w:t xml:space="preserve"> </w:t>
      </w:r>
      <w:r w:rsidR="00900C81">
        <w:rPr>
          <w:rFonts w:ascii="Arial" w:hAnsi="Arial"/>
          <w:sz w:val="20"/>
          <w:szCs w:val="20"/>
        </w:rPr>
        <w:t>sedmdesát sedm tisíc</w:t>
      </w:r>
      <w:r w:rsidR="007E288B" w:rsidRPr="00CD7F96">
        <w:rPr>
          <w:rFonts w:ascii="Arial" w:hAnsi="Arial"/>
          <w:sz w:val="20"/>
          <w:szCs w:val="20"/>
        </w:rPr>
        <w:t xml:space="preserve"> </w:t>
      </w:r>
      <w:r w:rsidR="007E288B" w:rsidRPr="001977B5">
        <w:rPr>
          <w:rFonts w:ascii="Arial" w:hAnsi="Arial"/>
          <w:sz w:val="20"/>
          <w:szCs w:val="20"/>
        </w:rPr>
        <w:t>korun</w:t>
      </w:r>
      <w:r w:rsidR="007E288B" w:rsidRPr="005F6240">
        <w:rPr>
          <w:rFonts w:ascii="Arial" w:hAnsi="Arial"/>
          <w:sz w:val="20"/>
          <w:szCs w:val="20"/>
        </w:rPr>
        <w:t xml:space="preserve"> českých)</w:t>
      </w:r>
      <w:r w:rsidR="007E288B">
        <w:rPr>
          <w:rFonts w:ascii="Arial" w:hAnsi="Arial"/>
          <w:sz w:val="20"/>
          <w:szCs w:val="20"/>
        </w:rPr>
        <w:t>,</w:t>
      </w:r>
    </w:p>
    <w:p w14:paraId="7DBF786E" w14:textId="77777777" w:rsidR="000F5BFC" w:rsidRDefault="000F5BFC" w:rsidP="00DC5700">
      <w:pPr>
        <w:pStyle w:val="Odstavecseseznamem"/>
        <w:spacing w:after="120"/>
        <w:ind w:left="284"/>
        <w:contextualSpacing w:val="0"/>
        <w:jc w:val="both"/>
        <w:rPr>
          <w:rFonts w:ascii="Arial" w:hAnsi="Arial"/>
          <w:sz w:val="20"/>
          <w:szCs w:val="20"/>
        </w:rPr>
      </w:pPr>
      <w:r w:rsidRPr="000F5BFC">
        <w:rPr>
          <w:rFonts w:ascii="Arial" w:hAnsi="Arial"/>
          <w:sz w:val="20"/>
          <w:szCs w:val="20"/>
        </w:rPr>
        <w:t xml:space="preserve">Uvedená cena </w:t>
      </w:r>
      <w:r w:rsidR="00C14DCB" w:rsidRPr="000F5BFC">
        <w:rPr>
          <w:rFonts w:ascii="Arial" w:hAnsi="Arial"/>
          <w:sz w:val="20"/>
          <w:szCs w:val="20"/>
        </w:rPr>
        <w:t xml:space="preserve">Díla </w:t>
      </w:r>
      <w:r w:rsidR="00C14DCB">
        <w:rPr>
          <w:rFonts w:ascii="Arial" w:hAnsi="Arial"/>
          <w:sz w:val="20"/>
          <w:szCs w:val="20"/>
        </w:rPr>
        <w:t>jako</w:t>
      </w:r>
      <w:r w:rsidR="007E288B">
        <w:rPr>
          <w:rFonts w:ascii="Arial" w:hAnsi="Arial"/>
          <w:sz w:val="20"/>
          <w:szCs w:val="20"/>
        </w:rPr>
        <w:t xml:space="preserve"> celku </w:t>
      </w:r>
      <w:r w:rsidRPr="000F5BFC">
        <w:rPr>
          <w:rFonts w:ascii="Arial" w:hAnsi="Arial"/>
          <w:sz w:val="20"/>
          <w:szCs w:val="20"/>
        </w:rPr>
        <w:t>bez DPH je konečná a nepřekročitelná a obsahuje i odměnu v odpovídající výši za poskytnut</w:t>
      </w:r>
      <w:r>
        <w:rPr>
          <w:rFonts w:ascii="Arial" w:hAnsi="Arial"/>
          <w:sz w:val="20"/>
          <w:szCs w:val="20"/>
        </w:rPr>
        <w:t>é</w:t>
      </w:r>
      <w:r w:rsidRPr="000F5BFC">
        <w:rPr>
          <w:rFonts w:ascii="Arial" w:hAnsi="Arial"/>
          <w:sz w:val="20"/>
          <w:szCs w:val="20"/>
        </w:rPr>
        <w:t xml:space="preserve"> licenc</w:t>
      </w:r>
      <w:r>
        <w:rPr>
          <w:rFonts w:ascii="Arial" w:hAnsi="Arial"/>
          <w:sz w:val="20"/>
          <w:szCs w:val="20"/>
        </w:rPr>
        <w:t>e</w:t>
      </w:r>
      <w:r w:rsidRPr="000F5BFC">
        <w:rPr>
          <w:rFonts w:ascii="Arial" w:hAnsi="Arial"/>
          <w:sz w:val="20"/>
          <w:szCs w:val="20"/>
        </w:rPr>
        <w:t>.</w:t>
      </w:r>
    </w:p>
    <w:p w14:paraId="357C1224" w14:textId="77777777" w:rsidR="00E17666" w:rsidRPr="000F5BFC" w:rsidRDefault="00CE641E" w:rsidP="00FF06D5">
      <w:pPr>
        <w:spacing w:before="120" w:after="120" w:line="276" w:lineRule="auto"/>
        <w:ind w:left="284"/>
        <w:jc w:val="both"/>
        <w:rPr>
          <w:rFonts w:ascii="Arial" w:hAnsi="Arial"/>
          <w:b/>
          <w:sz w:val="20"/>
          <w:szCs w:val="20"/>
        </w:rPr>
      </w:pPr>
      <w:r>
        <w:rPr>
          <w:rFonts w:ascii="Arial" w:hAnsi="Arial"/>
          <w:sz w:val="20"/>
          <w:szCs w:val="20"/>
        </w:rPr>
        <w:lastRenderedPageBreak/>
        <w:t>2</w:t>
      </w:r>
      <w:r w:rsidR="00CD7F96">
        <w:rPr>
          <w:rFonts w:ascii="Arial" w:hAnsi="Arial"/>
          <w:sz w:val="20"/>
          <w:szCs w:val="20"/>
        </w:rPr>
        <w:t>.1</w:t>
      </w:r>
      <w:r w:rsidR="00CD7F96" w:rsidRPr="000F5BFC">
        <w:rPr>
          <w:rFonts w:ascii="Arial" w:hAnsi="Arial"/>
          <w:b/>
          <w:sz w:val="20"/>
          <w:szCs w:val="20"/>
        </w:rPr>
        <w:t xml:space="preserve"> </w:t>
      </w:r>
      <w:r w:rsidR="00496C6D">
        <w:rPr>
          <w:rFonts w:ascii="Arial" w:hAnsi="Arial"/>
          <w:b/>
          <w:sz w:val="20"/>
          <w:szCs w:val="20"/>
        </w:rPr>
        <w:t>R</w:t>
      </w:r>
      <w:r w:rsidR="00CD7F96" w:rsidRPr="000F5BFC">
        <w:rPr>
          <w:rFonts w:ascii="Arial" w:hAnsi="Arial"/>
          <w:b/>
          <w:sz w:val="20"/>
          <w:szCs w:val="20"/>
        </w:rPr>
        <w:t>ozvrh pro fakturaci ceny Díla:</w:t>
      </w:r>
    </w:p>
    <w:p w14:paraId="73D0C46B" w14:textId="77777777" w:rsidR="00CD7F96" w:rsidRPr="00CD7F96" w:rsidRDefault="00CD7F96" w:rsidP="00FF06D5">
      <w:pPr>
        <w:spacing w:before="120" w:after="120" w:line="276" w:lineRule="auto"/>
        <w:ind w:left="284"/>
        <w:jc w:val="both"/>
        <w:rPr>
          <w:rFonts w:ascii="Arial" w:hAnsi="Arial"/>
          <w:sz w:val="20"/>
          <w:szCs w:val="20"/>
          <w:lang w:eastAsia="en-US"/>
        </w:rPr>
      </w:pPr>
      <w:r w:rsidRPr="00CD7F96">
        <w:rPr>
          <w:rFonts w:ascii="Arial" w:hAnsi="Arial"/>
          <w:sz w:val="20"/>
          <w:szCs w:val="20"/>
          <w:lang w:eastAsia="en-US"/>
        </w:rPr>
        <w:t xml:space="preserve">Zhotovitel vyfakturuje Objednateli cenu Díla v rozsahu a lhůtách sjednaných podle této </w:t>
      </w:r>
      <w:r w:rsidR="007E6163">
        <w:rPr>
          <w:rFonts w:ascii="Arial" w:hAnsi="Arial"/>
          <w:sz w:val="20"/>
          <w:szCs w:val="20"/>
          <w:lang w:eastAsia="en-US"/>
        </w:rPr>
        <w:t>S</w:t>
      </w:r>
      <w:r w:rsidRPr="00CD7F96">
        <w:rPr>
          <w:rFonts w:ascii="Arial" w:hAnsi="Arial"/>
          <w:sz w:val="20"/>
          <w:szCs w:val="20"/>
          <w:lang w:eastAsia="en-US"/>
        </w:rPr>
        <w:t>mlouvy dle následující tabulky (vždy na základě potvrzeného příslušného Akceptačního protokolu):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772"/>
        <w:gridCol w:w="2614"/>
        <w:gridCol w:w="2268"/>
      </w:tblGrid>
      <w:tr w:rsidR="00CD7F96" w:rsidRPr="00CD7F96" w14:paraId="18593D33" w14:textId="77777777" w:rsidTr="00CD7F96">
        <w:trPr>
          <w:trHeight w:val="912"/>
        </w:trPr>
        <w:tc>
          <w:tcPr>
            <w:tcW w:w="1985" w:type="dxa"/>
            <w:vMerge w:val="restart"/>
            <w:shd w:val="clear" w:color="000000" w:fill="FF0000"/>
            <w:vAlign w:val="center"/>
            <w:hideMark/>
          </w:tcPr>
          <w:p w14:paraId="2B0C38CE" w14:textId="77777777" w:rsidR="00CD7F96" w:rsidRPr="00CD7F96" w:rsidRDefault="00CD7F96" w:rsidP="00BF08AD">
            <w:pPr>
              <w:jc w:val="center"/>
              <w:rPr>
                <w:rFonts w:ascii="Arial" w:hAnsi="Arial" w:cs="Arial"/>
                <w:b/>
                <w:bCs/>
                <w:color w:val="FFFFFF"/>
                <w:sz w:val="18"/>
                <w:szCs w:val="18"/>
              </w:rPr>
            </w:pPr>
            <w:r w:rsidRPr="00CD7F96">
              <w:rPr>
                <w:rFonts w:ascii="Arial" w:hAnsi="Arial" w:cs="Arial"/>
                <w:b/>
                <w:bCs/>
                <w:color w:val="FFFFFF"/>
                <w:sz w:val="18"/>
                <w:szCs w:val="18"/>
              </w:rPr>
              <w:t>Etapa</w:t>
            </w:r>
          </w:p>
        </w:tc>
        <w:tc>
          <w:tcPr>
            <w:tcW w:w="2772" w:type="dxa"/>
            <w:vMerge w:val="restart"/>
            <w:shd w:val="clear" w:color="000000" w:fill="FF0000"/>
            <w:vAlign w:val="center"/>
            <w:hideMark/>
          </w:tcPr>
          <w:p w14:paraId="0EEBFB19" w14:textId="77777777" w:rsidR="00CD7F96" w:rsidRPr="00CD7F96" w:rsidRDefault="00CD7F96" w:rsidP="00BF08AD">
            <w:pPr>
              <w:jc w:val="center"/>
              <w:rPr>
                <w:rFonts w:ascii="Arial" w:hAnsi="Arial" w:cs="Arial"/>
                <w:b/>
                <w:bCs/>
                <w:color w:val="FFFFFF"/>
                <w:sz w:val="18"/>
                <w:szCs w:val="18"/>
              </w:rPr>
            </w:pPr>
            <w:r w:rsidRPr="00CD7F96">
              <w:rPr>
                <w:rFonts w:ascii="Arial" w:hAnsi="Arial" w:cs="Arial"/>
                <w:b/>
                <w:bCs/>
                <w:color w:val="FFFFFF"/>
                <w:sz w:val="18"/>
                <w:szCs w:val="18"/>
              </w:rPr>
              <w:t>Realizace plnění</w:t>
            </w:r>
          </w:p>
        </w:tc>
        <w:tc>
          <w:tcPr>
            <w:tcW w:w="4882" w:type="dxa"/>
            <w:gridSpan w:val="2"/>
            <w:shd w:val="clear" w:color="000000" w:fill="FF0000"/>
            <w:vAlign w:val="center"/>
            <w:hideMark/>
          </w:tcPr>
          <w:p w14:paraId="0E0CB3C5" w14:textId="77777777" w:rsidR="00CD7F96" w:rsidRPr="00CD7F96" w:rsidRDefault="00CD7F96" w:rsidP="00BF08AD">
            <w:pPr>
              <w:jc w:val="center"/>
              <w:rPr>
                <w:rFonts w:ascii="Arial" w:hAnsi="Arial" w:cs="Arial"/>
                <w:b/>
                <w:bCs/>
                <w:color w:val="FFFFFF"/>
                <w:sz w:val="18"/>
                <w:szCs w:val="18"/>
              </w:rPr>
            </w:pPr>
            <w:r w:rsidRPr="00CD7F96">
              <w:rPr>
                <w:rFonts w:ascii="Arial" w:hAnsi="Arial" w:cs="Arial"/>
                <w:b/>
                <w:bCs/>
                <w:color w:val="FFFFFF"/>
                <w:sz w:val="18"/>
                <w:szCs w:val="18"/>
              </w:rPr>
              <w:t>Fakturace v závislosti na plnění</w:t>
            </w:r>
          </w:p>
        </w:tc>
      </w:tr>
      <w:tr w:rsidR="00CD7F96" w:rsidRPr="00CD7F96" w14:paraId="0656247D" w14:textId="77777777" w:rsidTr="001F467E">
        <w:trPr>
          <w:trHeight w:val="1047"/>
        </w:trPr>
        <w:tc>
          <w:tcPr>
            <w:tcW w:w="1985" w:type="dxa"/>
            <w:vMerge/>
            <w:vAlign w:val="center"/>
            <w:hideMark/>
          </w:tcPr>
          <w:p w14:paraId="328D7C95" w14:textId="77777777" w:rsidR="00CD7F96" w:rsidRPr="00CD7F96" w:rsidRDefault="00CD7F96" w:rsidP="00BF08AD">
            <w:pPr>
              <w:rPr>
                <w:rFonts w:ascii="Arial" w:hAnsi="Arial" w:cs="Arial"/>
                <w:b/>
                <w:bCs/>
                <w:color w:val="FFFFFF"/>
                <w:sz w:val="18"/>
                <w:szCs w:val="18"/>
              </w:rPr>
            </w:pPr>
          </w:p>
        </w:tc>
        <w:tc>
          <w:tcPr>
            <w:tcW w:w="2772" w:type="dxa"/>
            <w:vMerge/>
            <w:vAlign w:val="center"/>
            <w:hideMark/>
          </w:tcPr>
          <w:p w14:paraId="78F13CAA" w14:textId="77777777" w:rsidR="00CD7F96" w:rsidRPr="00CD7F96" w:rsidRDefault="00CD7F96" w:rsidP="00BF08AD">
            <w:pPr>
              <w:rPr>
                <w:rFonts w:ascii="Arial" w:hAnsi="Arial" w:cs="Arial"/>
                <w:b/>
                <w:bCs/>
                <w:color w:val="FFFFFF"/>
                <w:sz w:val="18"/>
                <w:szCs w:val="18"/>
              </w:rPr>
            </w:pPr>
          </w:p>
        </w:tc>
        <w:tc>
          <w:tcPr>
            <w:tcW w:w="2614" w:type="dxa"/>
            <w:shd w:val="clear" w:color="000000" w:fill="FF0000"/>
            <w:vAlign w:val="center"/>
            <w:hideMark/>
          </w:tcPr>
          <w:p w14:paraId="59B12C1C" w14:textId="77777777" w:rsidR="00CD7F96" w:rsidRPr="00CD7F96" w:rsidRDefault="00CD7F96" w:rsidP="00BF08AD">
            <w:pPr>
              <w:jc w:val="center"/>
              <w:rPr>
                <w:rFonts w:ascii="Arial" w:hAnsi="Arial" w:cs="Arial"/>
                <w:b/>
                <w:bCs/>
                <w:color w:val="FFFFFF"/>
                <w:sz w:val="18"/>
                <w:szCs w:val="18"/>
              </w:rPr>
            </w:pPr>
            <w:r w:rsidRPr="00CD7F96">
              <w:rPr>
                <w:rFonts w:ascii="Arial" w:hAnsi="Arial" w:cs="Arial"/>
                <w:b/>
                <w:bCs/>
                <w:color w:val="FFFFFF"/>
                <w:sz w:val="18"/>
                <w:szCs w:val="18"/>
              </w:rPr>
              <w:t>Částka bez DPH</w:t>
            </w:r>
          </w:p>
        </w:tc>
        <w:tc>
          <w:tcPr>
            <w:tcW w:w="2268" w:type="dxa"/>
            <w:shd w:val="clear" w:color="000000" w:fill="FF0000"/>
            <w:vAlign w:val="center"/>
            <w:hideMark/>
          </w:tcPr>
          <w:p w14:paraId="7CF60CCE" w14:textId="77777777" w:rsidR="00CD7F96" w:rsidRPr="00CD7F96" w:rsidRDefault="00CD7F96" w:rsidP="00BF08AD">
            <w:pPr>
              <w:jc w:val="center"/>
              <w:rPr>
                <w:rFonts w:ascii="Arial" w:hAnsi="Arial" w:cs="Arial"/>
                <w:b/>
                <w:bCs/>
                <w:color w:val="FFFFFF"/>
                <w:sz w:val="18"/>
                <w:szCs w:val="18"/>
              </w:rPr>
            </w:pPr>
            <w:r w:rsidRPr="00CD7F96">
              <w:rPr>
                <w:rFonts w:ascii="Arial" w:hAnsi="Arial" w:cs="Arial"/>
                <w:b/>
                <w:bCs/>
                <w:color w:val="FFFFFF"/>
                <w:sz w:val="18"/>
                <w:szCs w:val="18"/>
              </w:rPr>
              <w:t>Forma</w:t>
            </w:r>
          </w:p>
        </w:tc>
      </w:tr>
      <w:tr w:rsidR="00CD7F96" w:rsidRPr="00CD7F96" w14:paraId="57CF838B" w14:textId="77777777" w:rsidTr="00CD7F96">
        <w:trPr>
          <w:trHeight w:val="832"/>
        </w:trPr>
        <w:tc>
          <w:tcPr>
            <w:tcW w:w="1985" w:type="dxa"/>
            <w:shd w:val="clear" w:color="auto" w:fill="auto"/>
            <w:vAlign w:val="center"/>
            <w:hideMark/>
          </w:tcPr>
          <w:p w14:paraId="31C28762" w14:textId="77777777" w:rsidR="00CD7F96" w:rsidRPr="00CD7F96" w:rsidRDefault="00CD7F96" w:rsidP="00CD7F96">
            <w:pPr>
              <w:spacing w:after="120" w:line="276" w:lineRule="auto"/>
              <w:rPr>
                <w:rFonts w:ascii="Arial" w:hAnsi="Arial" w:cs="Arial"/>
                <w:color w:val="000000"/>
                <w:sz w:val="18"/>
                <w:szCs w:val="18"/>
              </w:rPr>
            </w:pPr>
            <w:r w:rsidRPr="00CD7F96">
              <w:rPr>
                <w:rFonts w:ascii="Arial" w:hAnsi="Arial" w:cs="Arial"/>
                <w:color w:val="000000"/>
                <w:sz w:val="18"/>
                <w:szCs w:val="18"/>
              </w:rPr>
              <w:t>Etapa I. – Implementační analýza („IA“)</w:t>
            </w:r>
          </w:p>
          <w:p w14:paraId="0ED08861" w14:textId="77777777" w:rsidR="00CD7F96" w:rsidRPr="00CD7F96" w:rsidRDefault="00CD7F96" w:rsidP="00BF08AD">
            <w:pPr>
              <w:jc w:val="center"/>
              <w:rPr>
                <w:rFonts w:ascii="Arial" w:hAnsi="Arial" w:cs="Arial"/>
                <w:color w:val="000000"/>
                <w:sz w:val="18"/>
                <w:szCs w:val="18"/>
              </w:rPr>
            </w:pPr>
          </w:p>
        </w:tc>
        <w:tc>
          <w:tcPr>
            <w:tcW w:w="2772" w:type="dxa"/>
            <w:shd w:val="clear" w:color="auto" w:fill="auto"/>
            <w:vAlign w:val="center"/>
            <w:hideMark/>
          </w:tcPr>
          <w:p w14:paraId="710CB98B" w14:textId="77777777" w:rsidR="00CD7F96" w:rsidRPr="00CD7F96" w:rsidRDefault="00CD7F96" w:rsidP="00BF08AD">
            <w:pPr>
              <w:jc w:val="center"/>
              <w:rPr>
                <w:rFonts w:ascii="Arial" w:hAnsi="Arial" w:cs="Arial"/>
                <w:color w:val="000000"/>
                <w:sz w:val="18"/>
                <w:szCs w:val="18"/>
              </w:rPr>
            </w:pPr>
            <w:r w:rsidRPr="00CD7F96">
              <w:rPr>
                <w:rFonts w:ascii="Arial" w:hAnsi="Arial" w:cs="Arial"/>
                <w:color w:val="000000"/>
                <w:sz w:val="18"/>
                <w:szCs w:val="18"/>
              </w:rPr>
              <w:t>Akceptace IA</w:t>
            </w:r>
            <w:r w:rsidR="00AB23F1">
              <w:rPr>
                <w:rFonts w:ascii="Arial" w:hAnsi="Arial" w:cs="Arial"/>
                <w:color w:val="000000"/>
                <w:sz w:val="18"/>
                <w:szCs w:val="18"/>
              </w:rPr>
              <w:t>.</w:t>
            </w:r>
          </w:p>
        </w:tc>
        <w:tc>
          <w:tcPr>
            <w:tcW w:w="2614" w:type="dxa"/>
            <w:shd w:val="clear" w:color="auto" w:fill="auto"/>
            <w:noWrap/>
            <w:vAlign w:val="center"/>
            <w:hideMark/>
          </w:tcPr>
          <w:p w14:paraId="1036EE34" w14:textId="424C2ADD" w:rsidR="00CD7F96" w:rsidRPr="00CD7F96" w:rsidRDefault="00900C81" w:rsidP="00BF08AD">
            <w:pPr>
              <w:jc w:val="center"/>
              <w:rPr>
                <w:rFonts w:ascii="Arial" w:hAnsi="Arial" w:cs="Arial"/>
                <w:color w:val="000000"/>
                <w:sz w:val="18"/>
                <w:szCs w:val="18"/>
              </w:rPr>
            </w:pPr>
            <w:r>
              <w:rPr>
                <w:rFonts w:ascii="Arial" w:hAnsi="Arial" w:cs="Arial"/>
                <w:color w:val="000000"/>
                <w:sz w:val="18"/>
                <w:szCs w:val="18"/>
              </w:rPr>
              <w:t>177 000,- Kč</w:t>
            </w:r>
          </w:p>
        </w:tc>
        <w:tc>
          <w:tcPr>
            <w:tcW w:w="2268" w:type="dxa"/>
            <w:shd w:val="clear" w:color="auto" w:fill="auto"/>
            <w:vAlign w:val="center"/>
            <w:hideMark/>
          </w:tcPr>
          <w:p w14:paraId="265CF92A" w14:textId="77777777" w:rsidR="00DF3DB0" w:rsidRPr="00CD7F96" w:rsidRDefault="00CD7F96" w:rsidP="001F467E">
            <w:pPr>
              <w:jc w:val="center"/>
            </w:pPr>
            <w:r w:rsidRPr="00F408CE">
              <w:rPr>
                <w:rFonts w:ascii="Arial" w:hAnsi="Arial" w:cs="Arial"/>
                <w:color w:val="000000"/>
                <w:sz w:val="18"/>
                <w:szCs w:val="18"/>
              </w:rPr>
              <w:t>Akceptační protokol</w:t>
            </w:r>
            <w:r w:rsidR="00F645CE" w:rsidRPr="00F408CE">
              <w:rPr>
                <w:rFonts w:ascii="Arial" w:hAnsi="Arial" w:cs="Arial"/>
                <w:color w:val="000000"/>
                <w:sz w:val="18"/>
                <w:szCs w:val="18"/>
              </w:rPr>
              <w:t xml:space="preserve"> o akceptaci Etapy</w:t>
            </w:r>
            <w:r w:rsidR="000063EF" w:rsidRPr="00F408CE">
              <w:rPr>
                <w:rFonts w:ascii="Arial" w:hAnsi="Arial" w:cs="Arial"/>
                <w:color w:val="000000"/>
                <w:sz w:val="18"/>
                <w:szCs w:val="18"/>
              </w:rPr>
              <w:t xml:space="preserve"> </w:t>
            </w:r>
            <w:r w:rsidR="00F645CE" w:rsidRPr="00F408CE">
              <w:rPr>
                <w:rFonts w:ascii="Arial" w:hAnsi="Arial" w:cs="Arial"/>
                <w:color w:val="000000"/>
                <w:sz w:val="18"/>
                <w:szCs w:val="18"/>
              </w:rPr>
              <w:t>I.</w:t>
            </w:r>
          </w:p>
        </w:tc>
      </w:tr>
      <w:tr w:rsidR="00CD7F96" w:rsidRPr="00CD7F96" w14:paraId="46169500" w14:textId="77777777" w:rsidTr="00CD7F96">
        <w:trPr>
          <w:trHeight w:val="832"/>
        </w:trPr>
        <w:tc>
          <w:tcPr>
            <w:tcW w:w="1985" w:type="dxa"/>
            <w:shd w:val="clear" w:color="auto" w:fill="auto"/>
            <w:vAlign w:val="center"/>
          </w:tcPr>
          <w:p w14:paraId="4EF649AE" w14:textId="77777777" w:rsidR="00CD7F96" w:rsidRPr="00CD7F96" w:rsidRDefault="00CD7F96" w:rsidP="00CD7F96">
            <w:pPr>
              <w:spacing w:after="120" w:line="276" w:lineRule="auto"/>
              <w:rPr>
                <w:rFonts w:ascii="Arial" w:hAnsi="Arial" w:cs="Arial"/>
                <w:color w:val="000000"/>
                <w:sz w:val="18"/>
                <w:szCs w:val="18"/>
              </w:rPr>
            </w:pPr>
            <w:r w:rsidRPr="00CD7F96">
              <w:rPr>
                <w:rFonts w:ascii="Arial" w:hAnsi="Arial" w:cs="Arial"/>
                <w:color w:val="000000"/>
                <w:sz w:val="18"/>
                <w:szCs w:val="18"/>
              </w:rPr>
              <w:t>Etapa II. až Etapa V</w:t>
            </w:r>
            <w:r>
              <w:rPr>
                <w:rFonts w:ascii="Arial" w:hAnsi="Arial" w:cs="Arial"/>
                <w:color w:val="000000"/>
                <w:sz w:val="18"/>
                <w:szCs w:val="18"/>
              </w:rPr>
              <w:t>.</w:t>
            </w:r>
          </w:p>
        </w:tc>
        <w:tc>
          <w:tcPr>
            <w:tcW w:w="2772" w:type="dxa"/>
            <w:shd w:val="clear" w:color="auto" w:fill="auto"/>
            <w:vAlign w:val="center"/>
          </w:tcPr>
          <w:p w14:paraId="59757E69" w14:textId="77777777" w:rsidR="00CD7F96" w:rsidRDefault="00CD7F96" w:rsidP="00BF08AD">
            <w:pPr>
              <w:jc w:val="center"/>
              <w:rPr>
                <w:rFonts w:ascii="Arial" w:hAnsi="Arial" w:cs="Arial"/>
                <w:color w:val="000000"/>
                <w:sz w:val="18"/>
                <w:szCs w:val="18"/>
              </w:rPr>
            </w:pPr>
            <w:r>
              <w:rPr>
                <w:rFonts w:ascii="Arial" w:hAnsi="Arial" w:cs="Arial"/>
                <w:color w:val="000000"/>
                <w:sz w:val="18"/>
                <w:szCs w:val="18"/>
              </w:rPr>
              <w:t>Akceptace Etap II. až V.</w:t>
            </w:r>
          </w:p>
          <w:p w14:paraId="0B7F790F" w14:textId="77777777" w:rsidR="00685E3E" w:rsidRPr="00CD7F96" w:rsidRDefault="00685E3E" w:rsidP="00BF08AD">
            <w:pPr>
              <w:jc w:val="center"/>
              <w:rPr>
                <w:rFonts w:ascii="Arial" w:hAnsi="Arial" w:cs="Arial"/>
                <w:color w:val="000000"/>
                <w:sz w:val="18"/>
                <w:szCs w:val="18"/>
              </w:rPr>
            </w:pPr>
            <w:r>
              <w:rPr>
                <w:rFonts w:ascii="Arial" w:hAnsi="Arial" w:cs="Arial"/>
                <w:color w:val="000000"/>
                <w:sz w:val="18"/>
                <w:szCs w:val="18"/>
              </w:rPr>
              <w:t>Akceptace Díla jako</w:t>
            </w:r>
            <w:r w:rsidR="009871E9">
              <w:rPr>
                <w:rFonts w:ascii="Arial" w:hAnsi="Arial" w:cs="Arial"/>
                <w:color w:val="000000"/>
                <w:sz w:val="18"/>
                <w:szCs w:val="18"/>
              </w:rPr>
              <w:t xml:space="preserve"> celku</w:t>
            </w:r>
            <w:r w:rsidR="001117C6">
              <w:rPr>
                <w:rFonts w:ascii="Arial" w:hAnsi="Arial" w:cs="Arial"/>
                <w:color w:val="000000"/>
                <w:sz w:val="18"/>
                <w:szCs w:val="18"/>
              </w:rPr>
              <w:t xml:space="preserve"> v Etapě V.</w:t>
            </w:r>
          </w:p>
        </w:tc>
        <w:tc>
          <w:tcPr>
            <w:tcW w:w="2614" w:type="dxa"/>
            <w:shd w:val="clear" w:color="auto" w:fill="auto"/>
            <w:noWrap/>
            <w:vAlign w:val="center"/>
          </w:tcPr>
          <w:p w14:paraId="3453F20B" w14:textId="7976B26A" w:rsidR="00CD7F96" w:rsidRPr="00CD7F96" w:rsidRDefault="00900C81" w:rsidP="00BF08AD">
            <w:pPr>
              <w:jc w:val="center"/>
              <w:rPr>
                <w:rFonts w:ascii="Arial" w:hAnsi="Arial" w:cs="Arial"/>
                <w:color w:val="000000"/>
                <w:sz w:val="18"/>
                <w:szCs w:val="18"/>
              </w:rPr>
            </w:pPr>
            <w:r>
              <w:rPr>
                <w:rFonts w:ascii="Arial" w:hAnsi="Arial"/>
                <w:sz w:val="20"/>
                <w:szCs w:val="20"/>
              </w:rPr>
              <w:t xml:space="preserve">990 000,- Kč </w:t>
            </w:r>
          </w:p>
        </w:tc>
        <w:tc>
          <w:tcPr>
            <w:tcW w:w="2268" w:type="dxa"/>
            <w:shd w:val="clear" w:color="auto" w:fill="auto"/>
            <w:vAlign w:val="center"/>
          </w:tcPr>
          <w:p w14:paraId="503F2336" w14:textId="77777777" w:rsidR="00900C81" w:rsidRDefault="00900C81" w:rsidP="00BF08AD">
            <w:pPr>
              <w:jc w:val="center"/>
              <w:rPr>
                <w:rFonts w:ascii="Arial" w:hAnsi="Arial" w:cs="Arial"/>
                <w:color w:val="000000"/>
                <w:sz w:val="18"/>
                <w:szCs w:val="18"/>
              </w:rPr>
            </w:pPr>
          </w:p>
          <w:p w14:paraId="13794F50" w14:textId="77777777" w:rsidR="00CD7F96" w:rsidRPr="00CA54CE" w:rsidRDefault="004F79CE" w:rsidP="00BF08AD">
            <w:pPr>
              <w:jc w:val="center"/>
              <w:rPr>
                <w:rStyle w:val="normaltextrun"/>
              </w:rPr>
            </w:pPr>
            <w:r>
              <w:rPr>
                <w:rFonts w:ascii="Arial" w:hAnsi="Arial" w:cs="Arial"/>
                <w:color w:val="000000"/>
                <w:sz w:val="18"/>
                <w:szCs w:val="18"/>
              </w:rPr>
              <w:t xml:space="preserve">Akceptační protokol o </w:t>
            </w:r>
            <w:r w:rsidR="00DF07AC">
              <w:rPr>
                <w:rFonts w:ascii="Arial" w:hAnsi="Arial" w:cs="Arial"/>
                <w:color w:val="000000"/>
                <w:sz w:val="18"/>
                <w:szCs w:val="18"/>
              </w:rPr>
              <w:t>akceptaci Díla jako celku</w:t>
            </w:r>
          </w:p>
          <w:p w14:paraId="6A97369A" w14:textId="77777777" w:rsidR="001C53AC" w:rsidRPr="00CD7F96" w:rsidRDefault="001C53AC" w:rsidP="00DF3DB0">
            <w:pPr>
              <w:pStyle w:val="paragraph"/>
              <w:spacing w:before="0" w:beforeAutospacing="0" w:after="120" w:afterAutospacing="0" w:line="276" w:lineRule="auto"/>
              <w:jc w:val="both"/>
              <w:textAlignment w:val="baseline"/>
              <w:rPr>
                <w:rFonts w:ascii="Arial" w:hAnsi="Arial" w:cs="Arial"/>
                <w:color w:val="000000"/>
                <w:sz w:val="18"/>
                <w:szCs w:val="18"/>
              </w:rPr>
            </w:pPr>
          </w:p>
        </w:tc>
      </w:tr>
    </w:tbl>
    <w:p w14:paraId="6B5EFFC8" w14:textId="77777777" w:rsidR="00CD7F96" w:rsidRDefault="00CD7F96" w:rsidP="00D176BB">
      <w:pPr>
        <w:spacing w:after="120" w:line="276" w:lineRule="auto"/>
        <w:ind w:left="284"/>
        <w:jc w:val="both"/>
        <w:rPr>
          <w:rFonts w:ascii="Arial" w:hAnsi="Arial" w:cs="Arial"/>
          <w:sz w:val="20"/>
          <w:szCs w:val="20"/>
        </w:rPr>
      </w:pPr>
    </w:p>
    <w:p w14:paraId="3687933E" w14:textId="77777777" w:rsidR="004D3282" w:rsidRDefault="00CD7F96" w:rsidP="00CA54CE">
      <w:pPr>
        <w:pStyle w:val="Odstavecseseznamem"/>
        <w:numPr>
          <w:ilvl w:val="0"/>
          <w:numId w:val="6"/>
        </w:numPr>
        <w:spacing w:after="120"/>
        <w:ind w:left="284" w:hanging="284"/>
        <w:contextualSpacing w:val="0"/>
        <w:jc w:val="both"/>
        <w:rPr>
          <w:rFonts w:ascii="Arial" w:hAnsi="Arial"/>
          <w:b/>
          <w:sz w:val="20"/>
          <w:szCs w:val="20"/>
        </w:rPr>
      </w:pPr>
      <w:r w:rsidRPr="00CD7F96">
        <w:rPr>
          <w:rFonts w:ascii="Arial" w:hAnsi="Arial"/>
          <w:b/>
          <w:sz w:val="20"/>
          <w:szCs w:val="20"/>
        </w:rPr>
        <w:t xml:space="preserve">Cena </w:t>
      </w:r>
      <w:r w:rsidR="001B331E">
        <w:rPr>
          <w:rFonts w:ascii="Arial" w:hAnsi="Arial"/>
          <w:b/>
          <w:sz w:val="20"/>
          <w:szCs w:val="20"/>
        </w:rPr>
        <w:t xml:space="preserve">za poskytování </w:t>
      </w:r>
      <w:r w:rsidR="002F6399">
        <w:rPr>
          <w:rFonts w:ascii="Arial" w:hAnsi="Arial"/>
          <w:b/>
          <w:sz w:val="20"/>
          <w:szCs w:val="20"/>
        </w:rPr>
        <w:t>P</w:t>
      </w:r>
      <w:r w:rsidRPr="00CD7F96">
        <w:rPr>
          <w:rFonts w:ascii="Arial" w:hAnsi="Arial"/>
          <w:b/>
          <w:sz w:val="20"/>
          <w:szCs w:val="20"/>
        </w:rPr>
        <w:t xml:space="preserve">odpory </w:t>
      </w:r>
      <w:r w:rsidR="00714607">
        <w:rPr>
          <w:rFonts w:ascii="Arial" w:hAnsi="Arial"/>
          <w:b/>
          <w:sz w:val="20"/>
          <w:szCs w:val="20"/>
        </w:rPr>
        <w:t>výrobce</w:t>
      </w:r>
      <w:r w:rsidR="001B331E">
        <w:rPr>
          <w:rFonts w:ascii="Arial" w:hAnsi="Arial"/>
          <w:b/>
          <w:sz w:val="20"/>
          <w:szCs w:val="20"/>
        </w:rPr>
        <w:t>:</w:t>
      </w:r>
    </w:p>
    <w:p w14:paraId="0A288778" w14:textId="5F5D393F" w:rsidR="004D3282" w:rsidRPr="004D3282" w:rsidRDefault="004D3282" w:rsidP="00CA54CE">
      <w:pPr>
        <w:pStyle w:val="Odstavecseseznamem"/>
        <w:numPr>
          <w:ilvl w:val="0"/>
          <w:numId w:val="43"/>
        </w:numPr>
        <w:spacing w:after="120"/>
        <w:ind w:left="851" w:hanging="284"/>
        <w:contextualSpacing w:val="0"/>
        <w:jc w:val="both"/>
        <w:rPr>
          <w:rFonts w:ascii="Arial" w:hAnsi="Arial" w:cs="Arial"/>
          <w:sz w:val="20"/>
          <w:szCs w:val="20"/>
        </w:rPr>
      </w:pPr>
      <w:r w:rsidRPr="004D3282">
        <w:rPr>
          <w:rFonts w:ascii="Arial" w:hAnsi="Arial"/>
          <w:b/>
          <w:sz w:val="20"/>
          <w:szCs w:val="20"/>
        </w:rPr>
        <w:t xml:space="preserve">cena </w:t>
      </w:r>
      <w:r w:rsidR="00DF07AC">
        <w:rPr>
          <w:rFonts w:ascii="Arial" w:hAnsi="Arial"/>
          <w:b/>
          <w:sz w:val="20"/>
          <w:szCs w:val="20"/>
        </w:rPr>
        <w:t xml:space="preserve">za poskytování Podpory výrobce </w:t>
      </w:r>
      <w:r w:rsidR="00BD0F86" w:rsidRPr="002C78B1">
        <w:rPr>
          <w:rFonts w:ascii="Arial" w:hAnsi="Arial"/>
          <w:sz w:val="20"/>
          <w:szCs w:val="20"/>
        </w:rPr>
        <w:t>dle čl. II.</w:t>
      </w:r>
      <w:r w:rsidR="000063EF">
        <w:rPr>
          <w:rFonts w:ascii="Arial" w:hAnsi="Arial"/>
          <w:sz w:val="20"/>
          <w:szCs w:val="20"/>
        </w:rPr>
        <w:t>,</w:t>
      </w:r>
      <w:r w:rsidR="00BD0F86" w:rsidRPr="002C78B1">
        <w:rPr>
          <w:rFonts w:ascii="Arial" w:hAnsi="Arial"/>
          <w:sz w:val="20"/>
          <w:szCs w:val="20"/>
        </w:rPr>
        <w:t xml:space="preserve"> odst. 3.</w:t>
      </w:r>
      <w:r w:rsidR="00860A45" w:rsidRPr="002C78B1">
        <w:rPr>
          <w:rFonts w:ascii="Arial" w:hAnsi="Arial"/>
          <w:sz w:val="20"/>
          <w:szCs w:val="20"/>
        </w:rPr>
        <w:t>1. této Smlouvy</w:t>
      </w:r>
      <w:r w:rsidR="00017C8C">
        <w:rPr>
          <w:rFonts w:ascii="Arial" w:hAnsi="Arial"/>
          <w:sz w:val="20"/>
          <w:szCs w:val="20"/>
        </w:rPr>
        <w:t xml:space="preserve"> činí</w:t>
      </w:r>
      <w:r w:rsidR="00860A45">
        <w:rPr>
          <w:rFonts w:ascii="Arial" w:hAnsi="Arial"/>
          <w:b/>
          <w:sz w:val="20"/>
          <w:szCs w:val="20"/>
        </w:rPr>
        <w:t xml:space="preserve"> </w:t>
      </w:r>
      <w:r w:rsidR="00BD0F86" w:rsidRPr="004D3282">
        <w:rPr>
          <w:rFonts w:ascii="Arial" w:hAnsi="Arial"/>
          <w:sz w:val="20"/>
          <w:szCs w:val="20"/>
        </w:rPr>
        <w:t xml:space="preserve">v celkové výši </w:t>
      </w:r>
      <w:r w:rsidR="00900C81" w:rsidRPr="00900C81">
        <w:rPr>
          <w:rFonts w:ascii="Arial" w:hAnsi="Arial"/>
          <w:b/>
          <w:sz w:val="20"/>
          <w:szCs w:val="20"/>
        </w:rPr>
        <w:t>1 289 668 Kč</w:t>
      </w:r>
      <w:r w:rsidR="00900C81">
        <w:rPr>
          <w:rFonts w:ascii="Arial" w:hAnsi="Arial"/>
          <w:sz w:val="20"/>
          <w:szCs w:val="20"/>
        </w:rPr>
        <w:t xml:space="preserve"> </w:t>
      </w:r>
      <w:r w:rsidR="001117C6">
        <w:rPr>
          <w:rFonts w:ascii="Arial" w:hAnsi="Arial"/>
          <w:sz w:val="20"/>
          <w:szCs w:val="20"/>
        </w:rPr>
        <w:t>(</w:t>
      </w:r>
      <w:r w:rsidR="00C14DCB">
        <w:rPr>
          <w:rFonts w:ascii="Arial" w:hAnsi="Arial"/>
          <w:sz w:val="20"/>
          <w:szCs w:val="20"/>
        </w:rPr>
        <w:t>slovy</w:t>
      </w:r>
      <w:r w:rsidR="00C14DCB" w:rsidRPr="004D3282">
        <w:rPr>
          <w:rFonts w:ascii="Arial" w:hAnsi="Arial"/>
          <w:sz w:val="20"/>
          <w:szCs w:val="20"/>
        </w:rPr>
        <w:t xml:space="preserve"> </w:t>
      </w:r>
      <w:r w:rsidR="00900C81">
        <w:rPr>
          <w:rFonts w:ascii="Arial" w:hAnsi="Arial"/>
          <w:sz w:val="20"/>
          <w:szCs w:val="20"/>
        </w:rPr>
        <w:t>jeden milion dvě stě osmdesát devět tisíc šest set šedesát osm</w:t>
      </w:r>
      <w:r w:rsidR="001117C6">
        <w:rPr>
          <w:rFonts w:ascii="Arial" w:hAnsi="Arial"/>
          <w:sz w:val="20"/>
          <w:szCs w:val="20"/>
        </w:rPr>
        <w:t xml:space="preserve"> </w:t>
      </w:r>
      <w:r w:rsidR="00BD0F86" w:rsidRPr="004D3282">
        <w:rPr>
          <w:rFonts w:ascii="Arial" w:hAnsi="Arial"/>
          <w:sz w:val="20"/>
          <w:szCs w:val="20"/>
        </w:rPr>
        <w:t>Kč bez DPH</w:t>
      </w:r>
      <w:r w:rsidR="008E140E">
        <w:rPr>
          <w:rFonts w:ascii="Arial" w:hAnsi="Arial"/>
          <w:sz w:val="20"/>
          <w:szCs w:val="20"/>
        </w:rPr>
        <w:t>,</w:t>
      </w:r>
      <w:r w:rsidR="00453AA3">
        <w:rPr>
          <w:rFonts w:ascii="Arial" w:hAnsi="Arial"/>
          <w:sz w:val="20"/>
          <w:szCs w:val="20"/>
        </w:rPr>
        <w:t xml:space="preserve"> </w:t>
      </w:r>
      <w:r w:rsidR="008E140E">
        <w:rPr>
          <w:rFonts w:ascii="Arial" w:hAnsi="Arial"/>
          <w:sz w:val="20"/>
          <w:szCs w:val="20"/>
        </w:rPr>
        <w:t xml:space="preserve">tj. </w:t>
      </w:r>
      <w:r w:rsidR="00BD0F86" w:rsidRPr="004D3282">
        <w:rPr>
          <w:rFonts w:ascii="Arial" w:hAnsi="Arial"/>
          <w:sz w:val="20"/>
          <w:szCs w:val="20"/>
        </w:rPr>
        <w:t>za 4 dvanáctiměsíční období</w:t>
      </w:r>
      <w:r w:rsidR="001117C6">
        <w:rPr>
          <w:rFonts w:ascii="Arial" w:hAnsi="Arial"/>
          <w:sz w:val="20"/>
          <w:szCs w:val="20"/>
        </w:rPr>
        <w:t>,</w:t>
      </w:r>
    </w:p>
    <w:p w14:paraId="4FE1C72E" w14:textId="0834EB67" w:rsidR="00502F81" w:rsidRDefault="00BD0F86" w:rsidP="00CA54CE">
      <w:pPr>
        <w:spacing w:after="120" w:line="276" w:lineRule="auto"/>
        <w:ind w:left="851"/>
        <w:jc w:val="both"/>
        <w:rPr>
          <w:rFonts w:ascii="Arial" w:hAnsi="Arial" w:cs="Arial"/>
          <w:sz w:val="20"/>
          <w:szCs w:val="20"/>
        </w:rPr>
      </w:pPr>
      <w:r w:rsidRPr="004D3282">
        <w:rPr>
          <w:rFonts w:ascii="Arial" w:hAnsi="Arial" w:cs="Arial"/>
          <w:b/>
          <w:sz w:val="20"/>
          <w:szCs w:val="20"/>
        </w:rPr>
        <w:t>z toho cena</w:t>
      </w:r>
      <w:r w:rsidRPr="004D3282">
        <w:rPr>
          <w:rFonts w:ascii="Arial" w:hAnsi="Arial" w:cs="Arial"/>
          <w:sz w:val="20"/>
          <w:szCs w:val="20"/>
        </w:rPr>
        <w:t xml:space="preserve"> </w:t>
      </w:r>
      <w:r w:rsidRPr="004D3282">
        <w:rPr>
          <w:rFonts w:ascii="Arial" w:hAnsi="Arial" w:cs="Arial"/>
          <w:b/>
          <w:sz w:val="20"/>
          <w:szCs w:val="20"/>
        </w:rPr>
        <w:t xml:space="preserve">za každé dvanáctiměsíční období </w:t>
      </w:r>
      <w:r w:rsidRPr="004D3282">
        <w:rPr>
          <w:rFonts w:ascii="Arial" w:hAnsi="Arial" w:cs="Arial"/>
          <w:sz w:val="20"/>
          <w:szCs w:val="20"/>
        </w:rPr>
        <w:t>činí v celkové výši vždy</w:t>
      </w:r>
      <w:r w:rsidRPr="004D3282">
        <w:rPr>
          <w:rFonts w:ascii="Arial" w:hAnsi="Arial" w:cs="Arial"/>
          <w:b/>
          <w:sz w:val="20"/>
          <w:szCs w:val="20"/>
        </w:rPr>
        <w:t xml:space="preserve"> </w:t>
      </w:r>
      <w:r w:rsidR="00900C81">
        <w:rPr>
          <w:rFonts w:ascii="Arial" w:hAnsi="Arial" w:cs="Arial"/>
          <w:b/>
          <w:sz w:val="20"/>
          <w:szCs w:val="20"/>
        </w:rPr>
        <w:t>322 417 Kč</w:t>
      </w:r>
      <w:r w:rsidR="00C14DCB" w:rsidRPr="00CA54CE">
        <w:rPr>
          <w:rFonts w:ascii="Arial" w:hAnsi="Arial"/>
          <w:b/>
          <w:sz w:val="20"/>
        </w:rPr>
        <w:t xml:space="preserve"> </w:t>
      </w:r>
      <w:r w:rsidR="00C14DCB">
        <w:rPr>
          <w:rFonts w:ascii="Arial" w:hAnsi="Arial"/>
          <w:sz w:val="20"/>
          <w:szCs w:val="20"/>
        </w:rPr>
        <w:t>(</w:t>
      </w:r>
      <w:proofErr w:type="spellStart"/>
      <w:proofErr w:type="gramStart"/>
      <w:r w:rsidR="001117C6">
        <w:rPr>
          <w:rFonts w:ascii="Arial" w:hAnsi="Arial"/>
          <w:sz w:val="20"/>
          <w:szCs w:val="20"/>
        </w:rPr>
        <w:t>slovy</w:t>
      </w:r>
      <w:r w:rsidR="00900C81">
        <w:rPr>
          <w:rFonts w:ascii="Arial" w:hAnsi="Arial"/>
          <w:sz w:val="20"/>
          <w:szCs w:val="20"/>
        </w:rPr>
        <w:t>:tři</w:t>
      </w:r>
      <w:proofErr w:type="spellEnd"/>
      <w:proofErr w:type="gramEnd"/>
      <w:r w:rsidR="00900C81">
        <w:rPr>
          <w:rFonts w:ascii="Arial" w:hAnsi="Arial"/>
          <w:sz w:val="20"/>
          <w:szCs w:val="20"/>
        </w:rPr>
        <w:t xml:space="preserve"> sta dvacet dva tisíc čtyři sta sedmnáct</w:t>
      </w:r>
      <w:r w:rsidR="00DD58E3">
        <w:rPr>
          <w:rFonts w:ascii="Arial" w:hAnsi="Arial"/>
          <w:sz w:val="20"/>
          <w:szCs w:val="20"/>
        </w:rPr>
        <w:t xml:space="preserve"> </w:t>
      </w:r>
      <w:r w:rsidRPr="004D3282">
        <w:rPr>
          <w:rFonts w:ascii="Arial" w:hAnsi="Arial" w:cs="Arial"/>
          <w:sz w:val="20"/>
          <w:szCs w:val="20"/>
        </w:rPr>
        <w:t>Kč bez DPH</w:t>
      </w:r>
      <w:r w:rsidR="00453AA3">
        <w:rPr>
          <w:rFonts w:ascii="Arial" w:hAnsi="Arial" w:cs="Arial"/>
          <w:sz w:val="20"/>
          <w:szCs w:val="20"/>
        </w:rPr>
        <w:t>.</w:t>
      </w:r>
      <w:r w:rsidRPr="004D3282">
        <w:rPr>
          <w:rFonts w:ascii="Arial" w:hAnsi="Arial" w:cs="Arial"/>
          <w:sz w:val="20"/>
          <w:szCs w:val="20"/>
        </w:rPr>
        <w:t xml:space="preserve"> </w:t>
      </w:r>
    </w:p>
    <w:p w14:paraId="23A31F95" w14:textId="77777777" w:rsidR="005A281F" w:rsidRDefault="00502F81" w:rsidP="00CA54CE">
      <w:pPr>
        <w:numPr>
          <w:ilvl w:val="0"/>
          <w:numId w:val="43"/>
        </w:numPr>
        <w:spacing w:after="120" w:line="276" w:lineRule="auto"/>
        <w:ind w:left="851" w:hanging="284"/>
        <w:jc w:val="both"/>
        <w:rPr>
          <w:rFonts w:ascii="Arial" w:hAnsi="Arial" w:cs="Arial"/>
          <w:sz w:val="20"/>
          <w:szCs w:val="20"/>
        </w:rPr>
      </w:pPr>
      <w:r w:rsidRPr="00466916">
        <w:rPr>
          <w:rFonts w:ascii="Arial" w:hAnsi="Arial" w:cs="Arial"/>
          <w:sz w:val="20"/>
          <w:szCs w:val="20"/>
        </w:rPr>
        <w:t xml:space="preserve">Cenu za </w:t>
      </w:r>
      <w:r>
        <w:rPr>
          <w:rFonts w:ascii="Arial" w:hAnsi="Arial" w:cs="Arial"/>
          <w:sz w:val="20"/>
          <w:szCs w:val="20"/>
        </w:rPr>
        <w:t xml:space="preserve">poskytování </w:t>
      </w:r>
      <w:r w:rsidRPr="00466916">
        <w:rPr>
          <w:rFonts w:ascii="Arial" w:hAnsi="Arial" w:cs="Arial"/>
          <w:sz w:val="20"/>
          <w:szCs w:val="20"/>
        </w:rPr>
        <w:t>Podpor</w:t>
      </w:r>
      <w:r>
        <w:rPr>
          <w:rFonts w:ascii="Arial" w:hAnsi="Arial" w:cs="Arial"/>
          <w:sz w:val="20"/>
          <w:szCs w:val="20"/>
        </w:rPr>
        <w:t>y</w:t>
      </w:r>
      <w:r w:rsidRPr="00466916">
        <w:rPr>
          <w:rFonts w:ascii="Arial" w:hAnsi="Arial" w:cs="Arial"/>
          <w:sz w:val="20"/>
          <w:szCs w:val="20"/>
        </w:rPr>
        <w:t xml:space="preserve"> </w:t>
      </w:r>
      <w:r>
        <w:rPr>
          <w:rFonts w:ascii="Arial" w:hAnsi="Arial" w:cs="Arial"/>
          <w:sz w:val="20"/>
          <w:szCs w:val="20"/>
        </w:rPr>
        <w:t xml:space="preserve">výrobce </w:t>
      </w:r>
      <w:r w:rsidRPr="00466916">
        <w:rPr>
          <w:rFonts w:ascii="Arial" w:hAnsi="Arial" w:cs="Arial"/>
          <w:sz w:val="20"/>
          <w:szCs w:val="20"/>
        </w:rPr>
        <w:t>v celkové výši shora uvedené je Objednatel povinen zaplatit pouze v případě, že Podpora</w:t>
      </w:r>
      <w:r>
        <w:rPr>
          <w:rFonts w:ascii="Arial" w:hAnsi="Arial" w:cs="Arial"/>
          <w:sz w:val="20"/>
          <w:szCs w:val="20"/>
        </w:rPr>
        <w:t xml:space="preserve"> výrobce</w:t>
      </w:r>
      <w:r w:rsidRPr="00466916">
        <w:rPr>
          <w:rFonts w:ascii="Arial" w:hAnsi="Arial" w:cs="Arial"/>
          <w:sz w:val="20"/>
          <w:szCs w:val="20"/>
        </w:rPr>
        <w:t xml:space="preserve"> bude poskytována po dobu stanovenou touto Smlouvou</w:t>
      </w:r>
      <w:r w:rsidR="008674AA">
        <w:rPr>
          <w:rFonts w:ascii="Arial" w:hAnsi="Arial" w:cs="Arial"/>
          <w:sz w:val="20"/>
          <w:szCs w:val="20"/>
        </w:rPr>
        <w:t xml:space="preserve"> (</w:t>
      </w:r>
      <w:r w:rsidR="00941471">
        <w:rPr>
          <w:rFonts w:ascii="Arial" w:hAnsi="Arial" w:cs="Arial"/>
          <w:sz w:val="20"/>
          <w:szCs w:val="20"/>
        </w:rPr>
        <w:t>viz čl. III.</w:t>
      </w:r>
      <w:r w:rsidR="0003337F">
        <w:rPr>
          <w:rFonts w:ascii="Arial" w:hAnsi="Arial" w:cs="Arial"/>
          <w:sz w:val="20"/>
          <w:szCs w:val="20"/>
        </w:rPr>
        <w:t>,</w:t>
      </w:r>
      <w:r w:rsidR="00960268">
        <w:rPr>
          <w:rFonts w:ascii="Arial" w:hAnsi="Arial" w:cs="Arial"/>
          <w:sz w:val="20"/>
          <w:szCs w:val="20"/>
        </w:rPr>
        <w:t xml:space="preserve"> odst.</w:t>
      </w:r>
      <w:r w:rsidR="00E601AD">
        <w:rPr>
          <w:rFonts w:ascii="Arial" w:hAnsi="Arial" w:cs="Arial"/>
          <w:sz w:val="20"/>
          <w:szCs w:val="20"/>
        </w:rPr>
        <w:t xml:space="preserve"> </w:t>
      </w:r>
      <w:r w:rsidR="009A04CF">
        <w:rPr>
          <w:rFonts w:ascii="Arial" w:hAnsi="Arial" w:cs="Arial"/>
          <w:sz w:val="20"/>
          <w:szCs w:val="20"/>
        </w:rPr>
        <w:t>16.</w:t>
      </w:r>
      <w:r w:rsidR="00960268">
        <w:rPr>
          <w:rFonts w:ascii="Arial" w:hAnsi="Arial" w:cs="Arial"/>
          <w:sz w:val="20"/>
          <w:szCs w:val="20"/>
        </w:rPr>
        <w:t>).</w:t>
      </w:r>
    </w:p>
    <w:p w14:paraId="34F4C170" w14:textId="68761EC5" w:rsidR="00BD0F86" w:rsidRPr="004D3282" w:rsidRDefault="00960268" w:rsidP="00CA54CE">
      <w:pPr>
        <w:numPr>
          <w:ilvl w:val="0"/>
          <w:numId w:val="43"/>
        </w:numPr>
        <w:spacing w:after="120" w:line="276" w:lineRule="auto"/>
        <w:ind w:left="851" w:hanging="284"/>
        <w:jc w:val="both"/>
        <w:rPr>
          <w:rFonts w:ascii="Arial" w:hAnsi="Arial" w:cs="Arial"/>
          <w:sz w:val="20"/>
          <w:szCs w:val="20"/>
        </w:rPr>
      </w:pPr>
      <w:r w:rsidRPr="005A281F">
        <w:rPr>
          <w:rFonts w:ascii="Arial" w:hAnsi="Arial" w:cs="Arial"/>
          <w:sz w:val="20"/>
          <w:szCs w:val="20"/>
        </w:rPr>
        <w:t>P</w:t>
      </w:r>
      <w:r w:rsidR="00502F81" w:rsidRPr="005A281F">
        <w:rPr>
          <w:rFonts w:ascii="Arial" w:hAnsi="Arial" w:cs="Arial"/>
          <w:sz w:val="20"/>
          <w:szCs w:val="20"/>
        </w:rPr>
        <w:t>okud tato Smlouva skončí předčasně (srov. čl</w:t>
      </w:r>
      <w:r w:rsidR="002D4566" w:rsidRPr="005A281F">
        <w:rPr>
          <w:rFonts w:ascii="Arial" w:hAnsi="Arial" w:cs="Arial"/>
          <w:sz w:val="20"/>
          <w:szCs w:val="20"/>
        </w:rPr>
        <w:t>.</w:t>
      </w:r>
      <w:r w:rsidR="00F408CE">
        <w:rPr>
          <w:rFonts w:ascii="Arial" w:hAnsi="Arial" w:cs="Arial"/>
          <w:sz w:val="20"/>
          <w:szCs w:val="20"/>
        </w:rPr>
        <w:t xml:space="preserve"> </w:t>
      </w:r>
      <w:r w:rsidR="002D4566" w:rsidRPr="005A281F">
        <w:rPr>
          <w:rFonts w:ascii="Arial" w:hAnsi="Arial" w:cs="Arial"/>
          <w:sz w:val="20"/>
          <w:szCs w:val="20"/>
        </w:rPr>
        <w:t>XV.</w:t>
      </w:r>
      <w:r w:rsidR="00F408CE">
        <w:rPr>
          <w:rFonts w:ascii="Arial" w:hAnsi="Arial" w:cs="Arial"/>
          <w:sz w:val="20"/>
          <w:szCs w:val="20"/>
        </w:rPr>
        <w:t>,</w:t>
      </w:r>
      <w:r w:rsidR="002D4566" w:rsidRPr="005A281F">
        <w:rPr>
          <w:rFonts w:ascii="Arial" w:hAnsi="Arial" w:cs="Arial"/>
          <w:sz w:val="20"/>
          <w:szCs w:val="20"/>
        </w:rPr>
        <w:t xml:space="preserve"> odst.4</w:t>
      </w:r>
      <w:r w:rsidR="00C71D37">
        <w:rPr>
          <w:rFonts w:ascii="Arial" w:hAnsi="Arial" w:cs="Arial"/>
          <w:sz w:val="20"/>
          <w:szCs w:val="20"/>
        </w:rPr>
        <w:t>.</w:t>
      </w:r>
      <w:r w:rsidR="00502F81" w:rsidRPr="005A281F">
        <w:rPr>
          <w:rFonts w:ascii="Arial" w:hAnsi="Arial" w:cs="Arial"/>
          <w:sz w:val="20"/>
          <w:szCs w:val="20"/>
        </w:rPr>
        <w:t>),</w:t>
      </w:r>
      <w:r w:rsidR="00EA70F5" w:rsidRPr="005A281F">
        <w:rPr>
          <w:rFonts w:ascii="Arial" w:hAnsi="Arial" w:cs="Arial"/>
          <w:sz w:val="20"/>
          <w:szCs w:val="20"/>
        </w:rPr>
        <w:t xml:space="preserve"> </w:t>
      </w:r>
      <w:r w:rsidR="00502F81" w:rsidRPr="005A281F">
        <w:rPr>
          <w:rFonts w:ascii="Arial" w:hAnsi="Arial" w:cs="Arial"/>
          <w:sz w:val="20"/>
          <w:szCs w:val="20"/>
        </w:rPr>
        <w:t>je Objednatel povinen zaplatit pouze příslušnou poměrnou část této ceny, a to podle „spotřebovaného plnění</w:t>
      </w:r>
      <w:r w:rsidR="000063EF" w:rsidRPr="005A281F">
        <w:rPr>
          <w:rFonts w:ascii="Arial" w:hAnsi="Arial" w:cs="Arial"/>
          <w:sz w:val="20"/>
          <w:szCs w:val="20"/>
        </w:rPr>
        <w:t>“</w:t>
      </w:r>
      <w:r w:rsidR="00164146" w:rsidRPr="005A281F">
        <w:rPr>
          <w:rFonts w:ascii="Arial" w:hAnsi="Arial" w:cs="Arial"/>
          <w:sz w:val="20"/>
          <w:szCs w:val="20"/>
        </w:rPr>
        <w:t xml:space="preserve">; </w:t>
      </w:r>
      <w:r w:rsidR="00714607" w:rsidRPr="005A281F">
        <w:rPr>
          <w:rFonts w:ascii="Arial" w:hAnsi="Arial" w:cs="Arial"/>
          <w:sz w:val="20"/>
          <w:szCs w:val="20"/>
        </w:rPr>
        <w:t xml:space="preserve">výše </w:t>
      </w:r>
      <w:r w:rsidR="00164146" w:rsidRPr="005A281F">
        <w:rPr>
          <w:rFonts w:ascii="Arial" w:hAnsi="Arial" w:cs="Arial"/>
          <w:sz w:val="20"/>
          <w:szCs w:val="20"/>
        </w:rPr>
        <w:t>p</w:t>
      </w:r>
      <w:r w:rsidRPr="005A281F">
        <w:rPr>
          <w:rFonts w:ascii="Arial" w:hAnsi="Arial" w:cs="Arial"/>
          <w:sz w:val="20"/>
          <w:szCs w:val="20"/>
        </w:rPr>
        <w:t>říslušn</w:t>
      </w:r>
      <w:r w:rsidR="00714607" w:rsidRPr="005A281F">
        <w:rPr>
          <w:rFonts w:ascii="Arial" w:hAnsi="Arial" w:cs="Arial"/>
          <w:sz w:val="20"/>
          <w:szCs w:val="20"/>
        </w:rPr>
        <w:t>é</w:t>
      </w:r>
      <w:r w:rsidR="00F25F15" w:rsidRPr="005A281F">
        <w:rPr>
          <w:rFonts w:ascii="Arial" w:hAnsi="Arial" w:cs="Arial"/>
          <w:sz w:val="20"/>
          <w:szCs w:val="20"/>
        </w:rPr>
        <w:t xml:space="preserve"> poměrn</w:t>
      </w:r>
      <w:r w:rsidR="00714607" w:rsidRPr="005A281F">
        <w:rPr>
          <w:rFonts w:ascii="Arial" w:hAnsi="Arial" w:cs="Arial"/>
          <w:sz w:val="20"/>
          <w:szCs w:val="20"/>
        </w:rPr>
        <w:t>é</w:t>
      </w:r>
      <w:r w:rsidR="00F25F15" w:rsidRPr="005A281F">
        <w:rPr>
          <w:rFonts w:ascii="Arial" w:hAnsi="Arial" w:cs="Arial"/>
          <w:sz w:val="20"/>
          <w:szCs w:val="20"/>
        </w:rPr>
        <w:t xml:space="preserve"> část</w:t>
      </w:r>
      <w:r w:rsidR="00453AA3">
        <w:rPr>
          <w:rFonts w:ascii="Arial" w:hAnsi="Arial" w:cs="Arial"/>
          <w:sz w:val="20"/>
          <w:szCs w:val="20"/>
        </w:rPr>
        <w:t>i</w:t>
      </w:r>
      <w:r w:rsidRPr="005A281F">
        <w:rPr>
          <w:rFonts w:ascii="Arial" w:hAnsi="Arial" w:cs="Arial"/>
          <w:sz w:val="20"/>
          <w:szCs w:val="20"/>
        </w:rPr>
        <w:t xml:space="preserve"> ceny plnění bude </w:t>
      </w:r>
      <w:r w:rsidR="00164146" w:rsidRPr="005A281F">
        <w:rPr>
          <w:rFonts w:ascii="Arial" w:hAnsi="Arial" w:cs="Arial"/>
          <w:sz w:val="20"/>
          <w:szCs w:val="20"/>
        </w:rPr>
        <w:t xml:space="preserve">podle okolností </w:t>
      </w:r>
      <w:r w:rsidRPr="005A281F">
        <w:rPr>
          <w:rFonts w:ascii="Arial" w:hAnsi="Arial" w:cs="Arial"/>
          <w:sz w:val="20"/>
          <w:szCs w:val="20"/>
        </w:rPr>
        <w:t>zohledněna</w:t>
      </w:r>
      <w:r w:rsidR="00EA70F5" w:rsidRPr="005A281F">
        <w:rPr>
          <w:rFonts w:ascii="Arial" w:hAnsi="Arial" w:cs="Arial"/>
          <w:sz w:val="20"/>
          <w:szCs w:val="20"/>
        </w:rPr>
        <w:t xml:space="preserve"> již při </w:t>
      </w:r>
      <w:r w:rsidR="00FA40B3" w:rsidRPr="005A281F">
        <w:rPr>
          <w:rFonts w:ascii="Arial" w:hAnsi="Arial" w:cs="Arial"/>
          <w:sz w:val="20"/>
          <w:szCs w:val="20"/>
        </w:rPr>
        <w:t xml:space="preserve">příslušné </w:t>
      </w:r>
      <w:r w:rsidR="00EA70F5" w:rsidRPr="005A281F">
        <w:rPr>
          <w:rFonts w:ascii="Arial" w:hAnsi="Arial" w:cs="Arial"/>
          <w:sz w:val="20"/>
          <w:szCs w:val="20"/>
        </w:rPr>
        <w:t>fakturaci</w:t>
      </w:r>
      <w:r w:rsidR="000063EF" w:rsidRPr="005A281F">
        <w:rPr>
          <w:rFonts w:ascii="Arial" w:hAnsi="Arial" w:cs="Arial"/>
          <w:sz w:val="20"/>
          <w:szCs w:val="20"/>
        </w:rPr>
        <w:t>.</w:t>
      </w:r>
      <w:r w:rsidR="008526BA" w:rsidRPr="005A281F">
        <w:rPr>
          <w:rFonts w:ascii="Arial" w:hAnsi="Arial" w:cs="Arial"/>
          <w:sz w:val="20"/>
          <w:szCs w:val="20"/>
        </w:rPr>
        <w:t xml:space="preserve"> </w:t>
      </w:r>
      <w:r w:rsidR="00502F81" w:rsidRPr="004D3282" w:rsidDel="009E2CB7">
        <w:rPr>
          <w:rFonts w:ascii="Arial" w:hAnsi="Arial" w:cs="Arial"/>
          <w:sz w:val="20"/>
          <w:szCs w:val="20"/>
        </w:rPr>
        <w:t xml:space="preserve"> </w:t>
      </w:r>
    </w:p>
    <w:p w14:paraId="2CADAEF8" w14:textId="77777777" w:rsidR="001B331E" w:rsidRDefault="001B331E" w:rsidP="00CA54CE">
      <w:pPr>
        <w:pStyle w:val="Odstavecseseznamem"/>
        <w:numPr>
          <w:ilvl w:val="0"/>
          <w:numId w:val="6"/>
        </w:numPr>
        <w:spacing w:after="120"/>
        <w:contextualSpacing w:val="0"/>
        <w:jc w:val="both"/>
        <w:rPr>
          <w:rFonts w:ascii="Arial" w:hAnsi="Arial"/>
          <w:b/>
          <w:sz w:val="20"/>
          <w:szCs w:val="20"/>
        </w:rPr>
      </w:pPr>
      <w:r>
        <w:rPr>
          <w:rFonts w:ascii="Arial" w:hAnsi="Arial"/>
          <w:b/>
          <w:sz w:val="20"/>
          <w:szCs w:val="20"/>
        </w:rPr>
        <w:t>C</w:t>
      </w:r>
      <w:r w:rsidR="004D3282" w:rsidRPr="0011747C">
        <w:rPr>
          <w:rFonts w:ascii="Arial" w:hAnsi="Arial"/>
          <w:b/>
          <w:sz w:val="20"/>
          <w:szCs w:val="20"/>
        </w:rPr>
        <w:t xml:space="preserve">ena </w:t>
      </w:r>
      <w:r w:rsidR="00860A45" w:rsidRPr="0011747C">
        <w:rPr>
          <w:rFonts w:ascii="Arial" w:hAnsi="Arial"/>
          <w:b/>
          <w:sz w:val="20"/>
          <w:szCs w:val="20"/>
        </w:rPr>
        <w:t>za poskytování Podpory Poskytovatele</w:t>
      </w:r>
      <w:r>
        <w:rPr>
          <w:rFonts w:ascii="Arial" w:hAnsi="Arial"/>
          <w:b/>
          <w:sz w:val="20"/>
          <w:szCs w:val="20"/>
        </w:rPr>
        <w:t>:</w:t>
      </w:r>
    </w:p>
    <w:p w14:paraId="1E1E2C4C" w14:textId="77777777" w:rsidR="0011747C" w:rsidRDefault="00AE7C41" w:rsidP="00CA54CE">
      <w:pPr>
        <w:pStyle w:val="Odstavecseseznamem"/>
        <w:spacing w:after="120"/>
        <w:contextualSpacing w:val="0"/>
        <w:jc w:val="both"/>
        <w:rPr>
          <w:rFonts w:ascii="Arial" w:hAnsi="Arial"/>
          <w:b/>
          <w:sz w:val="20"/>
          <w:szCs w:val="20"/>
        </w:rPr>
      </w:pPr>
      <w:r>
        <w:rPr>
          <w:rFonts w:ascii="Arial" w:hAnsi="Arial"/>
          <w:sz w:val="20"/>
          <w:szCs w:val="20"/>
        </w:rPr>
        <w:t xml:space="preserve">(plnění </w:t>
      </w:r>
      <w:r w:rsidR="004D3282" w:rsidRPr="002C78B1">
        <w:rPr>
          <w:rFonts w:ascii="Arial" w:hAnsi="Arial"/>
          <w:sz w:val="20"/>
          <w:szCs w:val="20"/>
        </w:rPr>
        <w:t>dle čl. II.</w:t>
      </w:r>
      <w:r w:rsidR="0003337F">
        <w:rPr>
          <w:rFonts w:ascii="Arial" w:hAnsi="Arial"/>
          <w:sz w:val="20"/>
          <w:szCs w:val="20"/>
        </w:rPr>
        <w:t>,</w:t>
      </w:r>
      <w:r w:rsidR="004D3282" w:rsidRPr="002C78B1">
        <w:rPr>
          <w:rFonts w:ascii="Arial" w:hAnsi="Arial"/>
          <w:sz w:val="20"/>
          <w:szCs w:val="20"/>
        </w:rPr>
        <w:t xml:space="preserve"> odst. 3.</w:t>
      </w:r>
      <w:r w:rsidR="00860A45" w:rsidRPr="002C78B1">
        <w:rPr>
          <w:rFonts w:ascii="Arial" w:hAnsi="Arial"/>
          <w:sz w:val="20"/>
          <w:szCs w:val="20"/>
        </w:rPr>
        <w:t>2.</w:t>
      </w:r>
      <w:r w:rsidR="00C52BA8">
        <w:rPr>
          <w:rFonts w:ascii="Arial" w:hAnsi="Arial"/>
          <w:sz w:val="20"/>
          <w:szCs w:val="20"/>
        </w:rPr>
        <w:t xml:space="preserve"> této </w:t>
      </w:r>
      <w:r w:rsidR="00C14DCB">
        <w:rPr>
          <w:rFonts w:ascii="Arial" w:hAnsi="Arial"/>
          <w:sz w:val="20"/>
          <w:szCs w:val="20"/>
        </w:rPr>
        <w:t>Smlouvy</w:t>
      </w:r>
      <w:r w:rsidR="00C14DCB" w:rsidRPr="002C78B1">
        <w:rPr>
          <w:rFonts w:ascii="Arial" w:hAnsi="Arial"/>
          <w:sz w:val="20"/>
          <w:szCs w:val="20"/>
        </w:rPr>
        <w:t>)</w:t>
      </w:r>
    </w:p>
    <w:p w14:paraId="06962F0A" w14:textId="3DC13341" w:rsidR="004D3282" w:rsidRDefault="004613CF" w:rsidP="00CA54CE">
      <w:pPr>
        <w:pStyle w:val="Odstavecseseznamem"/>
        <w:numPr>
          <w:ilvl w:val="0"/>
          <w:numId w:val="51"/>
        </w:numPr>
        <w:spacing w:after="120"/>
        <w:ind w:left="851" w:hanging="284"/>
        <w:contextualSpacing w:val="0"/>
        <w:jc w:val="both"/>
        <w:rPr>
          <w:rFonts w:ascii="Arial" w:hAnsi="Arial"/>
          <w:sz w:val="20"/>
          <w:szCs w:val="20"/>
        </w:rPr>
      </w:pPr>
      <w:r>
        <w:rPr>
          <w:rFonts w:ascii="Arial" w:hAnsi="Arial" w:cs="Arial"/>
          <w:b/>
          <w:sz w:val="20"/>
          <w:szCs w:val="20"/>
        </w:rPr>
        <w:t>C</w:t>
      </w:r>
      <w:r w:rsidR="004D3282" w:rsidRPr="0011747C">
        <w:rPr>
          <w:rFonts w:ascii="Arial" w:hAnsi="Arial" w:cs="Arial"/>
          <w:b/>
          <w:sz w:val="20"/>
          <w:szCs w:val="20"/>
        </w:rPr>
        <w:t>ena</w:t>
      </w:r>
      <w:r w:rsidR="00AE7C41">
        <w:rPr>
          <w:rFonts w:ascii="Arial" w:hAnsi="Arial" w:cs="Arial"/>
          <w:b/>
          <w:sz w:val="20"/>
          <w:szCs w:val="20"/>
        </w:rPr>
        <w:t xml:space="preserve"> za</w:t>
      </w:r>
      <w:r w:rsidR="004D3282" w:rsidRPr="0011747C">
        <w:rPr>
          <w:rFonts w:ascii="Arial" w:hAnsi="Arial"/>
          <w:sz w:val="20"/>
          <w:szCs w:val="20"/>
        </w:rPr>
        <w:t xml:space="preserve"> 1 </w:t>
      </w:r>
      <w:r w:rsidR="0082247D" w:rsidRPr="0011747C">
        <w:rPr>
          <w:rFonts w:ascii="Arial" w:hAnsi="Arial"/>
          <w:sz w:val="20"/>
          <w:szCs w:val="20"/>
        </w:rPr>
        <w:t>člověkohodin</w:t>
      </w:r>
      <w:r w:rsidR="0011747C">
        <w:rPr>
          <w:rFonts w:ascii="Arial" w:hAnsi="Arial"/>
          <w:sz w:val="20"/>
          <w:szCs w:val="20"/>
        </w:rPr>
        <w:t>u</w:t>
      </w:r>
      <w:r w:rsidR="0082247D" w:rsidRPr="0011747C">
        <w:rPr>
          <w:rFonts w:ascii="Arial" w:hAnsi="Arial"/>
          <w:sz w:val="20"/>
          <w:szCs w:val="20"/>
        </w:rPr>
        <w:t xml:space="preserve"> </w:t>
      </w:r>
      <w:r w:rsidR="004D3282" w:rsidRPr="0011747C">
        <w:rPr>
          <w:rFonts w:ascii="Arial" w:hAnsi="Arial"/>
          <w:sz w:val="20"/>
          <w:szCs w:val="20"/>
        </w:rPr>
        <w:t xml:space="preserve">činí </w:t>
      </w:r>
      <w:r w:rsidR="00900C81" w:rsidRPr="00900C81">
        <w:rPr>
          <w:rFonts w:ascii="Arial" w:hAnsi="Arial"/>
          <w:b/>
          <w:sz w:val="20"/>
          <w:szCs w:val="20"/>
        </w:rPr>
        <w:t>1 037</w:t>
      </w:r>
      <w:r w:rsidR="004D3282" w:rsidRPr="0011747C">
        <w:rPr>
          <w:rFonts w:ascii="Arial" w:hAnsi="Arial"/>
          <w:sz w:val="20"/>
          <w:szCs w:val="20"/>
        </w:rPr>
        <w:t xml:space="preserve"> Kč</w:t>
      </w:r>
      <w:r w:rsidR="004459DC">
        <w:rPr>
          <w:rFonts w:ascii="Arial" w:hAnsi="Arial"/>
          <w:sz w:val="20"/>
          <w:szCs w:val="20"/>
        </w:rPr>
        <w:t xml:space="preserve"> (slovy</w:t>
      </w:r>
      <w:r w:rsidR="00900C81">
        <w:rPr>
          <w:rFonts w:ascii="Arial" w:hAnsi="Arial"/>
          <w:sz w:val="20"/>
          <w:szCs w:val="20"/>
        </w:rPr>
        <w:t>: jeden tisíc třicet sedm Kč</w:t>
      </w:r>
      <w:r w:rsidR="004D3282" w:rsidRPr="0011747C">
        <w:rPr>
          <w:rFonts w:ascii="Arial" w:hAnsi="Arial"/>
          <w:sz w:val="20"/>
          <w:szCs w:val="20"/>
        </w:rPr>
        <w:t xml:space="preserve"> bez DPH</w:t>
      </w:r>
      <w:r w:rsidR="00D22A90">
        <w:rPr>
          <w:rFonts w:ascii="Arial" w:hAnsi="Arial"/>
          <w:sz w:val="20"/>
          <w:szCs w:val="20"/>
        </w:rPr>
        <w:t>)</w:t>
      </w:r>
      <w:r>
        <w:rPr>
          <w:rFonts w:ascii="Arial" w:hAnsi="Arial"/>
          <w:sz w:val="20"/>
          <w:szCs w:val="20"/>
        </w:rPr>
        <w:t>,</w:t>
      </w:r>
    </w:p>
    <w:p w14:paraId="4A97346D" w14:textId="77777777" w:rsidR="002D1D2B" w:rsidRDefault="004613CF" w:rsidP="00CA54CE">
      <w:pPr>
        <w:pStyle w:val="Odstavecseseznamem"/>
        <w:numPr>
          <w:ilvl w:val="0"/>
          <w:numId w:val="51"/>
        </w:numPr>
        <w:spacing w:after="120"/>
        <w:ind w:left="851" w:hanging="284"/>
        <w:contextualSpacing w:val="0"/>
        <w:jc w:val="both"/>
        <w:rPr>
          <w:rFonts w:ascii="Arial" w:hAnsi="Arial"/>
          <w:sz w:val="20"/>
          <w:szCs w:val="20"/>
        </w:rPr>
      </w:pPr>
      <w:r>
        <w:rPr>
          <w:rFonts w:ascii="Arial" w:eastAsia="Calibri" w:hAnsi="Arial" w:cs="Arial"/>
          <w:sz w:val="20"/>
          <w:szCs w:val="20"/>
        </w:rPr>
        <w:t>J</w:t>
      </w:r>
      <w:r w:rsidR="004459DC" w:rsidRPr="00F40EB5">
        <w:rPr>
          <w:rFonts w:ascii="Arial" w:eastAsia="Calibri" w:hAnsi="Arial" w:cs="Arial"/>
          <w:sz w:val="20"/>
          <w:szCs w:val="20"/>
        </w:rPr>
        <w:t>ednotlivé člověko</w:t>
      </w:r>
      <w:r w:rsidR="004459DC">
        <w:rPr>
          <w:rFonts w:ascii="Arial" w:eastAsia="Calibri" w:hAnsi="Arial" w:cs="Arial"/>
          <w:sz w:val="20"/>
          <w:szCs w:val="20"/>
        </w:rPr>
        <w:t>hodiny</w:t>
      </w:r>
      <w:r w:rsidR="004459DC" w:rsidRPr="00F40EB5">
        <w:rPr>
          <w:rFonts w:ascii="Arial" w:eastAsia="Calibri" w:hAnsi="Arial" w:cs="Arial"/>
          <w:sz w:val="20"/>
          <w:szCs w:val="20"/>
        </w:rPr>
        <w:t xml:space="preserve"> se </w:t>
      </w:r>
      <w:r w:rsidR="004459DC">
        <w:rPr>
          <w:rFonts w:ascii="Arial" w:eastAsia="Calibri" w:hAnsi="Arial" w:cs="Arial"/>
          <w:sz w:val="20"/>
          <w:szCs w:val="20"/>
        </w:rPr>
        <w:t>vykazují</w:t>
      </w:r>
      <w:r w:rsidR="00A71C55">
        <w:rPr>
          <w:rFonts w:ascii="Arial" w:eastAsia="Calibri" w:hAnsi="Arial" w:cs="Arial"/>
          <w:sz w:val="20"/>
          <w:szCs w:val="20"/>
        </w:rPr>
        <w:t xml:space="preserve"> </w:t>
      </w:r>
      <w:r w:rsidR="00A71C55" w:rsidRPr="00AF61DE">
        <w:rPr>
          <w:rFonts w:ascii="Arial" w:hAnsi="Arial" w:cs="Arial"/>
          <w:sz w:val="20"/>
          <w:szCs w:val="20"/>
        </w:rPr>
        <w:t>po půlhodinách (i započatých).</w:t>
      </w:r>
    </w:p>
    <w:p w14:paraId="25C3105E" w14:textId="77777777" w:rsidR="00D169B1" w:rsidRPr="007C74EF" w:rsidRDefault="004613CF" w:rsidP="00CA54CE">
      <w:pPr>
        <w:pStyle w:val="Odstavecseseznamem"/>
        <w:numPr>
          <w:ilvl w:val="0"/>
          <w:numId w:val="51"/>
        </w:numPr>
        <w:spacing w:after="120"/>
        <w:ind w:left="851" w:hanging="284"/>
        <w:contextualSpacing w:val="0"/>
        <w:jc w:val="both"/>
        <w:rPr>
          <w:rFonts w:ascii="Arial" w:hAnsi="Arial"/>
          <w:sz w:val="20"/>
          <w:szCs w:val="20"/>
        </w:rPr>
      </w:pPr>
      <w:r>
        <w:rPr>
          <w:rFonts w:ascii="Arial" w:hAnsi="Arial" w:cs="Arial"/>
          <w:sz w:val="20"/>
          <w:szCs w:val="20"/>
        </w:rPr>
        <w:t>V</w:t>
      </w:r>
      <w:r w:rsidR="002D1D2B" w:rsidRPr="007C74EF">
        <w:rPr>
          <w:rFonts w:ascii="Arial" w:hAnsi="Arial" w:cs="Arial"/>
          <w:sz w:val="20"/>
          <w:szCs w:val="20"/>
        </w:rPr>
        <w:t xml:space="preserve">ýsledná cena plnění bude vždy vypočtena podle člověkohodin využitých pro veškeré příslušné plnění </w:t>
      </w:r>
      <w:r w:rsidR="004C0F03" w:rsidRPr="007C74EF">
        <w:rPr>
          <w:rFonts w:ascii="Arial" w:hAnsi="Arial" w:cs="Arial"/>
          <w:sz w:val="20"/>
          <w:szCs w:val="20"/>
        </w:rPr>
        <w:t xml:space="preserve">poskytnuté </w:t>
      </w:r>
      <w:r w:rsidR="002D1D2B" w:rsidRPr="007C74EF">
        <w:rPr>
          <w:rFonts w:ascii="Arial" w:hAnsi="Arial" w:cs="Arial"/>
          <w:sz w:val="20"/>
          <w:szCs w:val="20"/>
        </w:rPr>
        <w:t>v příslušném kalendářním čtvrtletí</w:t>
      </w:r>
      <w:r w:rsidR="00A71C55">
        <w:rPr>
          <w:rFonts w:ascii="Arial" w:hAnsi="Arial" w:cs="Arial"/>
          <w:sz w:val="20"/>
          <w:szCs w:val="20"/>
        </w:rPr>
        <w:t>.</w:t>
      </w:r>
      <w:r w:rsidR="002D1D2B" w:rsidRPr="007C74EF">
        <w:rPr>
          <w:rFonts w:ascii="Arial" w:hAnsi="Arial" w:cs="Arial"/>
          <w:sz w:val="20"/>
          <w:szCs w:val="20"/>
        </w:rPr>
        <w:t xml:space="preserve"> </w:t>
      </w:r>
    </w:p>
    <w:p w14:paraId="4757A6A9" w14:textId="77777777" w:rsidR="00D169B1" w:rsidRPr="00F408CE" w:rsidRDefault="00371444" w:rsidP="00CA54CE">
      <w:pPr>
        <w:pStyle w:val="Odstavecseseznamem"/>
        <w:numPr>
          <w:ilvl w:val="0"/>
          <w:numId w:val="51"/>
        </w:numPr>
        <w:spacing w:after="120"/>
        <w:ind w:left="851" w:hanging="284"/>
        <w:contextualSpacing w:val="0"/>
        <w:jc w:val="both"/>
        <w:rPr>
          <w:rFonts w:ascii="Arial" w:hAnsi="Arial" w:cs="Arial"/>
          <w:sz w:val="20"/>
          <w:szCs w:val="20"/>
        </w:rPr>
      </w:pPr>
      <w:r w:rsidRPr="00F408CE">
        <w:rPr>
          <w:rFonts w:ascii="Arial" w:hAnsi="Arial" w:cs="Arial"/>
          <w:sz w:val="20"/>
          <w:szCs w:val="20"/>
        </w:rPr>
        <w:t xml:space="preserve">Přehled prací provedených (akceptovaných) v příslušném kalendářním čtvrtletí, rozsah čerpání člověkohodin s výslednou cenou plnění bude vždy uveden ve výkazu prací provedených v příslušném kalendářním čtvrtletí, vypracovaném Poskytovatelem a schváleném Objednatelem </w:t>
      </w:r>
      <w:r w:rsidR="00D169B1" w:rsidRPr="00842A2D">
        <w:rPr>
          <w:rFonts w:ascii="Arial" w:hAnsi="Arial" w:cs="Arial"/>
          <w:sz w:val="20"/>
          <w:szCs w:val="20"/>
        </w:rPr>
        <w:t>(dále jen</w:t>
      </w:r>
      <w:r w:rsidR="00D169B1" w:rsidRPr="00F408CE">
        <w:rPr>
          <w:rFonts w:ascii="Arial" w:hAnsi="Arial" w:cs="Arial"/>
          <w:b/>
          <w:sz w:val="20"/>
          <w:szCs w:val="20"/>
        </w:rPr>
        <w:t xml:space="preserve"> „Výkaz prací“</w:t>
      </w:r>
      <w:r w:rsidR="00D169B1" w:rsidRPr="00842A2D">
        <w:rPr>
          <w:rFonts w:ascii="Arial" w:hAnsi="Arial" w:cs="Arial"/>
          <w:sz w:val="20"/>
          <w:szCs w:val="20"/>
        </w:rPr>
        <w:t>).</w:t>
      </w:r>
      <w:r w:rsidR="00D169B1" w:rsidRPr="00F408CE">
        <w:rPr>
          <w:rFonts w:ascii="Arial" w:hAnsi="Arial" w:cs="Arial"/>
          <w:sz w:val="20"/>
          <w:szCs w:val="20"/>
        </w:rPr>
        <w:t xml:space="preserve"> Přílohou Výkazu prací budou vždy </w:t>
      </w:r>
      <w:r w:rsidR="00D169B1" w:rsidRPr="00F408CE">
        <w:rPr>
          <w:rFonts w:ascii="Arial" w:hAnsi="Arial" w:cs="Arial"/>
          <w:b/>
          <w:sz w:val="20"/>
          <w:szCs w:val="20"/>
        </w:rPr>
        <w:t>příslušné Akceptační protokoly o provedení práce</w:t>
      </w:r>
      <w:r w:rsidR="00D169B1" w:rsidRPr="00F408CE">
        <w:rPr>
          <w:rFonts w:ascii="Arial" w:hAnsi="Arial" w:cs="Arial"/>
          <w:sz w:val="20"/>
          <w:szCs w:val="20"/>
        </w:rPr>
        <w:t xml:space="preserve"> (k tomu viz čl.</w:t>
      </w:r>
      <w:r w:rsidR="00547DD3" w:rsidRPr="00F408CE">
        <w:rPr>
          <w:rFonts w:ascii="Arial" w:hAnsi="Arial" w:cs="Arial"/>
          <w:sz w:val="20"/>
          <w:szCs w:val="20"/>
        </w:rPr>
        <w:t xml:space="preserve"> X</w:t>
      </w:r>
      <w:r w:rsidR="00D169B1" w:rsidRPr="00F408CE">
        <w:rPr>
          <w:rFonts w:ascii="Arial" w:hAnsi="Arial" w:cs="Arial"/>
          <w:sz w:val="20"/>
          <w:szCs w:val="20"/>
        </w:rPr>
        <w:t>., odst.</w:t>
      </w:r>
      <w:r w:rsidR="00F408CE" w:rsidRPr="00F408CE">
        <w:rPr>
          <w:rFonts w:ascii="Arial" w:hAnsi="Arial" w:cs="Arial"/>
          <w:sz w:val="20"/>
          <w:szCs w:val="20"/>
        </w:rPr>
        <w:t xml:space="preserve"> </w:t>
      </w:r>
      <w:r w:rsidR="0084626B" w:rsidRPr="00F408CE">
        <w:rPr>
          <w:rFonts w:ascii="Arial" w:hAnsi="Arial" w:cs="Arial"/>
          <w:sz w:val="20"/>
          <w:szCs w:val="20"/>
        </w:rPr>
        <w:t>3</w:t>
      </w:r>
      <w:r w:rsidR="00D169B1" w:rsidRPr="00F408CE">
        <w:rPr>
          <w:rFonts w:ascii="Arial" w:hAnsi="Arial" w:cs="Arial"/>
          <w:sz w:val="20"/>
          <w:szCs w:val="20"/>
        </w:rPr>
        <w:t>.3</w:t>
      </w:r>
      <w:r w:rsidR="0084626B" w:rsidRPr="00F408CE">
        <w:rPr>
          <w:rFonts w:ascii="Arial" w:hAnsi="Arial" w:cs="Arial"/>
          <w:sz w:val="20"/>
          <w:szCs w:val="20"/>
        </w:rPr>
        <w:t>.</w:t>
      </w:r>
      <w:r w:rsidR="00535CB8" w:rsidRPr="00F408CE">
        <w:rPr>
          <w:rFonts w:ascii="Arial" w:hAnsi="Arial" w:cs="Arial"/>
          <w:sz w:val="20"/>
          <w:szCs w:val="20"/>
        </w:rPr>
        <w:t>,</w:t>
      </w:r>
      <w:r w:rsidR="00D169B1" w:rsidRPr="00F408CE">
        <w:rPr>
          <w:rFonts w:ascii="Arial" w:hAnsi="Arial" w:cs="Arial"/>
          <w:sz w:val="20"/>
          <w:szCs w:val="20"/>
        </w:rPr>
        <w:t xml:space="preserve"> písm</w:t>
      </w:r>
      <w:r w:rsidR="0084626B" w:rsidRPr="00F408CE">
        <w:rPr>
          <w:rFonts w:ascii="Arial" w:hAnsi="Arial" w:cs="Arial"/>
          <w:sz w:val="20"/>
          <w:szCs w:val="20"/>
        </w:rPr>
        <w:t>.</w:t>
      </w:r>
      <w:r w:rsidR="00D169B1" w:rsidRPr="00F408CE">
        <w:rPr>
          <w:rFonts w:ascii="Arial" w:hAnsi="Arial" w:cs="Arial"/>
          <w:sz w:val="20"/>
          <w:szCs w:val="20"/>
        </w:rPr>
        <w:t xml:space="preserve"> </w:t>
      </w:r>
      <w:r w:rsidR="005B6A0C">
        <w:rPr>
          <w:rFonts w:ascii="Arial" w:hAnsi="Arial" w:cs="Arial"/>
          <w:sz w:val="20"/>
          <w:szCs w:val="20"/>
        </w:rPr>
        <w:t>i</w:t>
      </w:r>
      <w:r w:rsidR="00C14DCB" w:rsidRPr="00F408CE">
        <w:rPr>
          <w:rFonts w:ascii="Arial" w:hAnsi="Arial" w:cs="Arial"/>
          <w:sz w:val="20"/>
          <w:szCs w:val="20"/>
        </w:rPr>
        <w:t>))</w:t>
      </w:r>
      <w:r w:rsidR="00D169B1" w:rsidRPr="00F408CE">
        <w:rPr>
          <w:rFonts w:ascii="Arial" w:hAnsi="Arial" w:cs="Arial"/>
          <w:sz w:val="20"/>
          <w:szCs w:val="20"/>
        </w:rPr>
        <w:t xml:space="preserve"> a dále </w:t>
      </w:r>
      <w:r w:rsidR="007C74EF" w:rsidRPr="00F408CE">
        <w:rPr>
          <w:rFonts w:ascii="Arial" w:hAnsi="Arial" w:cs="Arial"/>
          <w:sz w:val="20"/>
          <w:szCs w:val="20"/>
        </w:rPr>
        <w:t>p</w:t>
      </w:r>
      <w:r w:rsidR="007C74EF" w:rsidRPr="00F408CE">
        <w:rPr>
          <w:rFonts w:ascii="Arial" w:hAnsi="Arial" w:cs="Arial"/>
          <w:b/>
          <w:sz w:val="20"/>
          <w:szCs w:val="20"/>
        </w:rPr>
        <w:t>říslušn</w:t>
      </w:r>
      <w:r w:rsidR="008414D7">
        <w:rPr>
          <w:rFonts w:ascii="Arial" w:hAnsi="Arial" w:cs="Arial"/>
          <w:b/>
          <w:sz w:val="20"/>
          <w:szCs w:val="20"/>
        </w:rPr>
        <w:t>á</w:t>
      </w:r>
      <w:r w:rsidR="007C74EF" w:rsidRPr="00F408CE">
        <w:rPr>
          <w:rFonts w:ascii="Arial" w:hAnsi="Arial" w:cs="Arial"/>
          <w:b/>
          <w:sz w:val="20"/>
          <w:szCs w:val="20"/>
        </w:rPr>
        <w:t xml:space="preserve"> </w:t>
      </w:r>
      <w:r w:rsidR="009753FF" w:rsidRPr="00F408CE">
        <w:rPr>
          <w:rFonts w:ascii="Arial" w:hAnsi="Arial" w:cs="Arial"/>
          <w:b/>
          <w:sz w:val="20"/>
          <w:szCs w:val="20"/>
        </w:rPr>
        <w:t>P</w:t>
      </w:r>
      <w:r w:rsidR="00D169B1" w:rsidRPr="00F408CE">
        <w:rPr>
          <w:rFonts w:ascii="Arial" w:hAnsi="Arial" w:cs="Arial"/>
          <w:b/>
          <w:sz w:val="20"/>
          <w:szCs w:val="20"/>
        </w:rPr>
        <w:t>otvrzení</w:t>
      </w:r>
      <w:r w:rsidR="009753FF" w:rsidRPr="00F408CE">
        <w:rPr>
          <w:rFonts w:ascii="Arial" w:hAnsi="Arial" w:cs="Arial"/>
          <w:b/>
          <w:sz w:val="20"/>
          <w:szCs w:val="20"/>
        </w:rPr>
        <w:t xml:space="preserve"> o provedení práce</w:t>
      </w:r>
      <w:r w:rsidR="00D169B1" w:rsidRPr="00F408CE">
        <w:rPr>
          <w:rFonts w:ascii="Arial" w:hAnsi="Arial" w:cs="Arial"/>
          <w:sz w:val="20"/>
          <w:szCs w:val="20"/>
        </w:rPr>
        <w:t xml:space="preserve"> podle čl. </w:t>
      </w:r>
      <w:r w:rsidR="00547DD3" w:rsidRPr="00F408CE">
        <w:rPr>
          <w:rFonts w:ascii="Arial" w:hAnsi="Arial" w:cs="Arial"/>
          <w:sz w:val="20"/>
          <w:szCs w:val="20"/>
        </w:rPr>
        <w:t>X.</w:t>
      </w:r>
      <w:r w:rsidR="00F408CE" w:rsidRPr="00F408CE">
        <w:rPr>
          <w:rFonts w:ascii="Arial" w:hAnsi="Arial" w:cs="Arial"/>
          <w:sz w:val="20"/>
          <w:szCs w:val="20"/>
        </w:rPr>
        <w:t>,</w:t>
      </w:r>
      <w:r w:rsidR="00547DD3" w:rsidRPr="00F408CE">
        <w:rPr>
          <w:rFonts w:ascii="Arial" w:hAnsi="Arial" w:cs="Arial"/>
          <w:sz w:val="20"/>
          <w:szCs w:val="20"/>
        </w:rPr>
        <w:t xml:space="preserve"> </w:t>
      </w:r>
      <w:r w:rsidR="00D169B1" w:rsidRPr="00F408CE">
        <w:rPr>
          <w:rFonts w:ascii="Arial" w:hAnsi="Arial" w:cs="Arial"/>
          <w:sz w:val="20"/>
          <w:szCs w:val="20"/>
        </w:rPr>
        <w:t xml:space="preserve">odst. </w:t>
      </w:r>
      <w:r w:rsidR="0084626B" w:rsidRPr="00F408CE">
        <w:rPr>
          <w:rFonts w:ascii="Arial" w:hAnsi="Arial" w:cs="Arial"/>
          <w:sz w:val="20"/>
          <w:szCs w:val="20"/>
        </w:rPr>
        <w:t>3.5.</w:t>
      </w:r>
      <w:r w:rsidR="0006363D" w:rsidRPr="00F408CE">
        <w:rPr>
          <w:rFonts w:ascii="Arial" w:hAnsi="Arial" w:cs="Arial"/>
          <w:sz w:val="20"/>
          <w:szCs w:val="20"/>
        </w:rPr>
        <w:t xml:space="preserve"> této Smlouvy</w:t>
      </w:r>
      <w:r w:rsidR="00D169B1" w:rsidRPr="00F408CE">
        <w:rPr>
          <w:rFonts w:ascii="Arial" w:hAnsi="Arial" w:cs="Arial"/>
          <w:sz w:val="20"/>
          <w:szCs w:val="20"/>
        </w:rPr>
        <w:t>, bude-li podle tohoto ustanovení této Smlouvy postupováno.</w:t>
      </w:r>
    </w:p>
    <w:p w14:paraId="08A18A4C" w14:textId="77777777" w:rsidR="00B74494" w:rsidRPr="00EE42FD" w:rsidRDefault="00061E70" w:rsidP="00CA54CE">
      <w:pPr>
        <w:spacing w:after="120" w:line="276" w:lineRule="auto"/>
        <w:ind w:left="851"/>
        <w:jc w:val="both"/>
        <w:rPr>
          <w:rFonts w:ascii="Arial" w:hAnsi="Arial" w:cs="Arial"/>
          <w:sz w:val="20"/>
          <w:szCs w:val="20"/>
        </w:rPr>
      </w:pPr>
      <w:r w:rsidRPr="00F408CE">
        <w:rPr>
          <w:rFonts w:ascii="Arial" w:hAnsi="Arial" w:cs="Arial"/>
          <w:sz w:val="20"/>
          <w:szCs w:val="20"/>
        </w:rPr>
        <w:lastRenderedPageBreak/>
        <w:t>P</w:t>
      </w:r>
      <w:r w:rsidR="00B74494" w:rsidRPr="00F408CE">
        <w:rPr>
          <w:rFonts w:ascii="Arial" w:hAnsi="Arial" w:cs="Arial"/>
          <w:sz w:val="20"/>
          <w:szCs w:val="20"/>
        </w:rPr>
        <w:t>ro účely evidence je Zhotovitel povinen</w:t>
      </w:r>
      <w:r w:rsidR="008711BE">
        <w:rPr>
          <w:rFonts w:ascii="Arial" w:hAnsi="Arial" w:cs="Arial"/>
          <w:sz w:val="20"/>
          <w:szCs w:val="20"/>
        </w:rPr>
        <w:t xml:space="preserve"> vždy</w:t>
      </w:r>
      <w:r w:rsidR="00B74494" w:rsidRPr="00F408CE">
        <w:rPr>
          <w:rFonts w:ascii="Arial" w:hAnsi="Arial" w:cs="Arial"/>
          <w:sz w:val="20"/>
          <w:szCs w:val="20"/>
        </w:rPr>
        <w:t xml:space="preserve"> </w:t>
      </w:r>
      <w:r w:rsidRPr="00F408CE">
        <w:rPr>
          <w:rFonts w:ascii="Arial" w:hAnsi="Arial" w:cs="Arial"/>
          <w:sz w:val="20"/>
          <w:szCs w:val="20"/>
        </w:rPr>
        <w:t xml:space="preserve">uvádět ve Výkazu prací </w:t>
      </w:r>
      <w:r w:rsidR="00B74494" w:rsidRPr="008711BE">
        <w:rPr>
          <w:rFonts w:ascii="Arial" w:hAnsi="Arial" w:cs="Arial"/>
          <w:b/>
          <w:sz w:val="20"/>
          <w:szCs w:val="20"/>
        </w:rPr>
        <w:t xml:space="preserve">dosud </w:t>
      </w:r>
      <w:r w:rsidR="00B74494" w:rsidRPr="00F408CE">
        <w:rPr>
          <w:rFonts w:ascii="Arial" w:hAnsi="Arial" w:cs="Arial"/>
          <w:sz w:val="20"/>
          <w:szCs w:val="20"/>
        </w:rPr>
        <w:t xml:space="preserve">podle této </w:t>
      </w:r>
      <w:r w:rsidRPr="00F408CE">
        <w:rPr>
          <w:rFonts w:ascii="Arial" w:hAnsi="Arial" w:cs="Arial"/>
          <w:sz w:val="20"/>
          <w:szCs w:val="20"/>
        </w:rPr>
        <w:t>S</w:t>
      </w:r>
      <w:r w:rsidR="00B74494" w:rsidRPr="00F408CE">
        <w:rPr>
          <w:rFonts w:ascii="Arial" w:hAnsi="Arial" w:cs="Arial"/>
          <w:sz w:val="20"/>
          <w:szCs w:val="20"/>
        </w:rPr>
        <w:t xml:space="preserve">mlouvy ke dni příslušné </w:t>
      </w:r>
      <w:r w:rsidR="008711BE">
        <w:rPr>
          <w:rFonts w:ascii="Arial" w:hAnsi="Arial" w:cs="Arial"/>
          <w:sz w:val="20"/>
          <w:szCs w:val="20"/>
        </w:rPr>
        <w:t xml:space="preserve">poslední </w:t>
      </w:r>
      <w:r w:rsidR="00B74494" w:rsidRPr="00F408CE">
        <w:rPr>
          <w:rFonts w:ascii="Arial" w:hAnsi="Arial" w:cs="Arial"/>
          <w:sz w:val="20"/>
          <w:szCs w:val="20"/>
        </w:rPr>
        <w:t xml:space="preserve">fakturace </w:t>
      </w:r>
      <w:r w:rsidRPr="00F408CE">
        <w:rPr>
          <w:rFonts w:ascii="Arial" w:hAnsi="Arial" w:cs="Arial"/>
          <w:sz w:val="20"/>
          <w:szCs w:val="20"/>
        </w:rPr>
        <w:t>„spotřebované člověkohodiny</w:t>
      </w:r>
      <w:r w:rsidR="005570FB" w:rsidRPr="00F408CE">
        <w:rPr>
          <w:rFonts w:ascii="Arial" w:hAnsi="Arial" w:cs="Arial"/>
          <w:sz w:val="20"/>
          <w:szCs w:val="20"/>
        </w:rPr>
        <w:t>“</w:t>
      </w:r>
      <w:r w:rsidR="0026756E">
        <w:rPr>
          <w:rFonts w:ascii="Arial" w:hAnsi="Arial" w:cs="Arial"/>
          <w:sz w:val="20"/>
          <w:szCs w:val="20"/>
        </w:rPr>
        <w:t>.</w:t>
      </w:r>
      <w:r w:rsidR="005570FB" w:rsidRPr="00F408CE">
        <w:rPr>
          <w:rFonts w:ascii="Arial" w:hAnsi="Arial" w:cs="Arial"/>
          <w:sz w:val="20"/>
          <w:szCs w:val="20"/>
        </w:rPr>
        <w:t xml:space="preserve"> </w:t>
      </w:r>
      <w:r w:rsidR="00B74494" w:rsidRPr="00F408CE">
        <w:rPr>
          <w:rFonts w:ascii="Arial" w:hAnsi="Arial" w:cs="Arial"/>
          <w:sz w:val="20"/>
          <w:szCs w:val="20"/>
        </w:rPr>
        <w:t xml:space="preserve">Pro Výkaz </w:t>
      </w:r>
      <w:r w:rsidR="005570FB" w:rsidRPr="00F408CE">
        <w:rPr>
          <w:rFonts w:ascii="Arial" w:hAnsi="Arial" w:cs="Arial"/>
          <w:sz w:val="20"/>
          <w:szCs w:val="20"/>
        </w:rPr>
        <w:t xml:space="preserve">prací </w:t>
      </w:r>
      <w:r w:rsidR="00B74494" w:rsidRPr="00F408CE">
        <w:rPr>
          <w:rFonts w:ascii="Arial" w:hAnsi="Arial" w:cs="Arial"/>
          <w:sz w:val="20"/>
          <w:szCs w:val="20"/>
        </w:rPr>
        <w:t>se použije vzor uvedený v Příloze č.</w:t>
      </w:r>
      <w:r w:rsidR="006D7469" w:rsidRPr="00F408CE">
        <w:rPr>
          <w:rFonts w:ascii="Arial" w:hAnsi="Arial" w:cs="Arial"/>
          <w:sz w:val="20"/>
          <w:szCs w:val="20"/>
        </w:rPr>
        <w:t xml:space="preserve"> </w:t>
      </w:r>
      <w:r w:rsidR="005570FB" w:rsidRPr="00F408CE">
        <w:rPr>
          <w:rFonts w:ascii="Arial" w:hAnsi="Arial" w:cs="Arial"/>
          <w:sz w:val="20"/>
          <w:szCs w:val="20"/>
        </w:rPr>
        <w:t>5</w:t>
      </w:r>
      <w:r w:rsidR="00B74494" w:rsidRPr="00F408CE">
        <w:rPr>
          <w:rFonts w:ascii="Arial" w:hAnsi="Arial" w:cs="Arial"/>
          <w:sz w:val="20"/>
          <w:szCs w:val="20"/>
        </w:rPr>
        <w:t xml:space="preserve"> této </w:t>
      </w:r>
      <w:r w:rsidR="005570FB" w:rsidRPr="00F408CE">
        <w:rPr>
          <w:rFonts w:ascii="Arial" w:hAnsi="Arial" w:cs="Arial"/>
          <w:sz w:val="20"/>
          <w:szCs w:val="20"/>
        </w:rPr>
        <w:t>S</w:t>
      </w:r>
      <w:r w:rsidR="00B74494" w:rsidRPr="00F408CE">
        <w:rPr>
          <w:rFonts w:ascii="Arial" w:hAnsi="Arial" w:cs="Arial"/>
          <w:sz w:val="20"/>
          <w:szCs w:val="20"/>
        </w:rPr>
        <w:t>mlouvy.</w:t>
      </w:r>
    </w:p>
    <w:p w14:paraId="3843447A" w14:textId="77777777" w:rsidR="00466916" w:rsidRPr="00466916" w:rsidRDefault="00B24413" w:rsidP="00CA54CE">
      <w:pPr>
        <w:numPr>
          <w:ilvl w:val="0"/>
          <w:numId w:val="6"/>
        </w:numPr>
        <w:spacing w:after="120" w:line="276" w:lineRule="auto"/>
        <w:ind w:left="284" w:hanging="284"/>
        <w:jc w:val="both"/>
        <w:rPr>
          <w:rFonts w:ascii="Arial" w:hAnsi="Arial" w:cs="Arial"/>
          <w:sz w:val="20"/>
          <w:szCs w:val="20"/>
        </w:rPr>
      </w:pPr>
      <w:r>
        <w:rPr>
          <w:rFonts w:ascii="Arial" w:hAnsi="Arial" w:cs="Arial"/>
          <w:sz w:val="20"/>
          <w:szCs w:val="20"/>
        </w:rPr>
        <w:t>C</w:t>
      </w:r>
      <w:r w:rsidR="00466916" w:rsidRPr="00466916">
        <w:rPr>
          <w:rFonts w:ascii="Arial" w:hAnsi="Arial" w:cs="Arial"/>
          <w:sz w:val="20"/>
          <w:szCs w:val="20"/>
        </w:rPr>
        <w:t xml:space="preserve">ena </w:t>
      </w:r>
      <w:r>
        <w:rPr>
          <w:rFonts w:ascii="Arial" w:hAnsi="Arial" w:cs="Arial"/>
          <w:sz w:val="20"/>
          <w:szCs w:val="20"/>
        </w:rPr>
        <w:t xml:space="preserve">za poskytování Podpory </w:t>
      </w:r>
      <w:r w:rsidR="00466916" w:rsidRPr="00466916">
        <w:rPr>
          <w:rFonts w:ascii="Arial" w:hAnsi="Arial" w:cs="Arial"/>
          <w:sz w:val="20"/>
          <w:szCs w:val="20"/>
        </w:rPr>
        <w:t xml:space="preserve">je stanovena jako cena konečná, nejvýše přípustná a nepřekročitelná a zahrnuje cenu za veškeré </w:t>
      </w:r>
      <w:r>
        <w:rPr>
          <w:rFonts w:ascii="Arial" w:hAnsi="Arial" w:cs="Arial"/>
          <w:sz w:val="20"/>
          <w:szCs w:val="20"/>
        </w:rPr>
        <w:t xml:space="preserve">příslušné </w:t>
      </w:r>
      <w:r w:rsidR="00466916" w:rsidRPr="00466916">
        <w:rPr>
          <w:rFonts w:ascii="Arial" w:hAnsi="Arial" w:cs="Arial"/>
          <w:sz w:val="20"/>
          <w:szCs w:val="20"/>
        </w:rPr>
        <w:t xml:space="preserve">plnění dle této Smlouvy a veškeré náklady Poskytovatele nutné k řádnému poskytnutí </w:t>
      </w:r>
      <w:r>
        <w:rPr>
          <w:rFonts w:ascii="Arial" w:hAnsi="Arial" w:cs="Arial"/>
          <w:sz w:val="20"/>
          <w:szCs w:val="20"/>
        </w:rPr>
        <w:t xml:space="preserve">tohoto </w:t>
      </w:r>
      <w:r w:rsidR="00466916" w:rsidRPr="00466916">
        <w:rPr>
          <w:rFonts w:ascii="Arial" w:hAnsi="Arial" w:cs="Arial"/>
          <w:sz w:val="20"/>
          <w:szCs w:val="20"/>
        </w:rPr>
        <w:t>plnění dle této Smlouvy</w:t>
      </w:r>
      <w:r>
        <w:rPr>
          <w:rFonts w:ascii="Arial" w:hAnsi="Arial" w:cs="Arial"/>
          <w:sz w:val="20"/>
          <w:szCs w:val="20"/>
        </w:rPr>
        <w:t xml:space="preserve">, včetně odměny za poskytnutou </w:t>
      </w:r>
      <w:r w:rsidR="00C14DCB">
        <w:rPr>
          <w:rFonts w:ascii="Arial" w:hAnsi="Arial" w:cs="Arial"/>
          <w:sz w:val="20"/>
          <w:szCs w:val="20"/>
        </w:rPr>
        <w:t>licenci.</w:t>
      </w:r>
    </w:p>
    <w:p w14:paraId="07A6BF03" w14:textId="77777777" w:rsidR="00E919B0" w:rsidRDefault="00763A01" w:rsidP="00CA54CE">
      <w:pPr>
        <w:numPr>
          <w:ilvl w:val="0"/>
          <w:numId w:val="6"/>
        </w:numPr>
        <w:spacing w:after="120" w:line="276" w:lineRule="auto"/>
        <w:ind w:left="284" w:hanging="284"/>
        <w:jc w:val="both"/>
        <w:rPr>
          <w:rFonts w:ascii="Arial" w:hAnsi="Arial" w:cs="Arial"/>
          <w:sz w:val="20"/>
          <w:szCs w:val="20"/>
        </w:rPr>
      </w:pPr>
      <w:r>
        <w:rPr>
          <w:rFonts w:ascii="Arial" w:hAnsi="Arial" w:cs="Arial"/>
          <w:sz w:val="20"/>
          <w:szCs w:val="20"/>
        </w:rPr>
        <w:t xml:space="preserve">Bude-li ke dni uskutečnění zdanitelného plnění Poskytovatel plátcem DPH, bude k </w:t>
      </w:r>
      <w:r w:rsidR="007829CA" w:rsidRPr="007829CA">
        <w:rPr>
          <w:rFonts w:ascii="Arial" w:hAnsi="Arial" w:cs="Arial"/>
          <w:sz w:val="20"/>
          <w:szCs w:val="20"/>
        </w:rPr>
        <w:t>cen</w:t>
      </w:r>
      <w:r>
        <w:rPr>
          <w:rFonts w:ascii="Arial" w:hAnsi="Arial" w:cs="Arial"/>
          <w:sz w:val="20"/>
          <w:szCs w:val="20"/>
        </w:rPr>
        <w:t>ám</w:t>
      </w:r>
      <w:r w:rsidR="007829CA" w:rsidRPr="007829CA">
        <w:rPr>
          <w:rFonts w:ascii="Arial" w:hAnsi="Arial" w:cs="Arial"/>
          <w:sz w:val="20"/>
          <w:szCs w:val="20"/>
        </w:rPr>
        <w:t xml:space="preserve"> plnění </w:t>
      </w:r>
      <w:r>
        <w:rPr>
          <w:rFonts w:ascii="Arial" w:hAnsi="Arial" w:cs="Arial"/>
          <w:sz w:val="20"/>
          <w:szCs w:val="20"/>
        </w:rPr>
        <w:t xml:space="preserve">bez DPH </w:t>
      </w:r>
      <w:r w:rsidR="007829CA" w:rsidRPr="007829CA">
        <w:rPr>
          <w:rFonts w:ascii="Arial" w:hAnsi="Arial" w:cs="Arial"/>
          <w:sz w:val="20"/>
          <w:szCs w:val="20"/>
        </w:rPr>
        <w:t>uveden</w:t>
      </w:r>
      <w:r>
        <w:rPr>
          <w:rFonts w:ascii="Arial" w:hAnsi="Arial" w:cs="Arial"/>
          <w:sz w:val="20"/>
          <w:szCs w:val="20"/>
        </w:rPr>
        <w:t>ých</w:t>
      </w:r>
      <w:r w:rsidR="007829CA" w:rsidRPr="007829CA">
        <w:rPr>
          <w:rFonts w:ascii="Arial" w:hAnsi="Arial" w:cs="Arial"/>
          <w:sz w:val="20"/>
          <w:szCs w:val="20"/>
        </w:rPr>
        <w:t xml:space="preserve"> v tomto článku, Poskytovatelem </w:t>
      </w:r>
      <w:r w:rsidR="00B24413">
        <w:rPr>
          <w:rFonts w:ascii="Arial" w:hAnsi="Arial" w:cs="Arial"/>
          <w:sz w:val="20"/>
          <w:szCs w:val="20"/>
        </w:rPr>
        <w:t xml:space="preserve">vždy </w:t>
      </w:r>
      <w:r w:rsidR="007829CA" w:rsidRPr="007829CA">
        <w:rPr>
          <w:rFonts w:ascii="Arial" w:hAnsi="Arial" w:cs="Arial"/>
          <w:sz w:val="20"/>
          <w:szCs w:val="20"/>
        </w:rPr>
        <w:t xml:space="preserve">účtována daň z přidané hodnoty ve výši stanovené příslušnými právními předpisy účinnými </w:t>
      </w:r>
      <w:r>
        <w:rPr>
          <w:rFonts w:ascii="Arial" w:hAnsi="Arial" w:cs="Arial"/>
          <w:sz w:val="20"/>
          <w:szCs w:val="20"/>
        </w:rPr>
        <w:t xml:space="preserve">ke dni </w:t>
      </w:r>
      <w:r w:rsidR="007829CA" w:rsidRPr="007829CA">
        <w:rPr>
          <w:rFonts w:ascii="Arial" w:hAnsi="Arial" w:cs="Arial"/>
          <w:sz w:val="20"/>
          <w:szCs w:val="20"/>
        </w:rPr>
        <w:t xml:space="preserve">uskutečnění </w:t>
      </w:r>
      <w:r w:rsidR="001D4202">
        <w:rPr>
          <w:rFonts w:ascii="Arial" w:hAnsi="Arial" w:cs="Arial"/>
          <w:sz w:val="20"/>
          <w:szCs w:val="20"/>
        </w:rPr>
        <w:t xml:space="preserve">příslušného </w:t>
      </w:r>
      <w:r w:rsidR="007829CA" w:rsidRPr="007829CA">
        <w:rPr>
          <w:rFonts w:ascii="Arial" w:hAnsi="Arial" w:cs="Arial"/>
          <w:sz w:val="20"/>
          <w:szCs w:val="20"/>
        </w:rPr>
        <w:t>zdanitelného plnění. Za správnost stanovení sazby DPH a vyčíslení výše DPH odpovídá Poskytovatel.</w:t>
      </w:r>
    </w:p>
    <w:p w14:paraId="22FA7C88" w14:textId="77777777" w:rsidR="00763A01" w:rsidRDefault="00763A01" w:rsidP="00CA54CE">
      <w:pPr>
        <w:numPr>
          <w:ilvl w:val="0"/>
          <w:numId w:val="6"/>
        </w:numPr>
        <w:spacing w:after="120" w:line="276" w:lineRule="auto"/>
        <w:ind w:left="284" w:hanging="284"/>
        <w:jc w:val="both"/>
        <w:rPr>
          <w:rFonts w:ascii="Arial" w:hAnsi="Arial" w:cs="Arial"/>
          <w:sz w:val="20"/>
          <w:szCs w:val="20"/>
        </w:rPr>
      </w:pPr>
      <w:r>
        <w:rPr>
          <w:rFonts w:ascii="Arial" w:hAnsi="Arial" w:cs="Arial"/>
          <w:sz w:val="20"/>
          <w:szCs w:val="20"/>
        </w:rPr>
        <w:t>Poskytovatel, který ke dni uskutečnění příslušného zdanitelného plnění nebude plátcem DPH, bude Objednateli účtovat ceny uvedené v tomto článku jako ceny konečné.</w:t>
      </w:r>
    </w:p>
    <w:p w14:paraId="7E8827D9" w14:textId="77777777" w:rsidR="0096432D" w:rsidRPr="007829CA" w:rsidRDefault="0096432D" w:rsidP="00CA54CE">
      <w:pPr>
        <w:spacing w:after="120" w:line="276" w:lineRule="auto"/>
        <w:jc w:val="both"/>
        <w:rPr>
          <w:rFonts w:ascii="Arial" w:hAnsi="Arial" w:cs="Arial"/>
          <w:sz w:val="20"/>
          <w:szCs w:val="20"/>
        </w:rPr>
      </w:pPr>
    </w:p>
    <w:p w14:paraId="486DA3BF" w14:textId="77777777" w:rsidR="006F5DCF" w:rsidRPr="00C93A08" w:rsidRDefault="00745329" w:rsidP="00CA54CE">
      <w:pPr>
        <w:spacing w:after="120" w:line="276" w:lineRule="auto"/>
        <w:jc w:val="center"/>
        <w:outlineLvl w:val="0"/>
        <w:rPr>
          <w:rFonts w:ascii="Arial" w:hAnsi="Arial" w:cs="Arial"/>
          <w:b/>
          <w:bCs/>
          <w:sz w:val="20"/>
          <w:szCs w:val="20"/>
        </w:rPr>
      </w:pPr>
      <w:r w:rsidRPr="00C93A08">
        <w:rPr>
          <w:rFonts w:ascii="Arial" w:hAnsi="Arial" w:cs="Arial"/>
          <w:b/>
          <w:bCs/>
          <w:sz w:val="20"/>
          <w:szCs w:val="20"/>
        </w:rPr>
        <w:t>Článek V</w:t>
      </w:r>
      <w:r w:rsidR="00F81189" w:rsidRPr="00C93A08">
        <w:rPr>
          <w:rFonts w:ascii="Arial" w:hAnsi="Arial" w:cs="Arial"/>
          <w:b/>
          <w:bCs/>
          <w:sz w:val="20"/>
          <w:szCs w:val="20"/>
        </w:rPr>
        <w:t>II</w:t>
      </w:r>
      <w:r w:rsidR="00D34FDB">
        <w:rPr>
          <w:rFonts w:ascii="Arial" w:hAnsi="Arial" w:cs="Arial"/>
          <w:b/>
          <w:bCs/>
          <w:sz w:val="20"/>
          <w:szCs w:val="20"/>
        </w:rPr>
        <w:t>I</w:t>
      </w:r>
      <w:r w:rsidRPr="00C93A08">
        <w:rPr>
          <w:rFonts w:ascii="Arial" w:hAnsi="Arial" w:cs="Arial"/>
          <w:b/>
          <w:bCs/>
          <w:sz w:val="20"/>
          <w:szCs w:val="20"/>
        </w:rPr>
        <w:t>. Fakturační a platební podmínky</w:t>
      </w:r>
    </w:p>
    <w:p w14:paraId="312FB03A" w14:textId="77777777" w:rsidR="001C3D05" w:rsidRDefault="001C3D05" w:rsidP="00CA54CE">
      <w:pPr>
        <w:numPr>
          <w:ilvl w:val="0"/>
          <w:numId w:val="12"/>
        </w:numPr>
        <w:spacing w:after="120" w:line="276" w:lineRule="auto"/>
        <w:ind w:left="284" w:hanging="284"/>
        <w:jc w:val="both"/>
        <w:rPr>
          <w:rFonts w:ascii="Arial" w:hAnsi="Arial" w:cs="Arial"/>
          <w:sz w:val="20"/>
          <w:szCs w:val="20"/>
        </w:rPr>
      </w:pPr>
      <w:r w:rsidRPr="001C3D05">
        <w:rPr>
          <w:rFonts w:ascii="Arial" w:hAnsi="Arial" w:cs="Arial"/>
          <w:sz w:val="20"/>
          <w:szCs w:val="20"/>
        </w:rPr>
        <w:t>Úhrad</w:t>
      </w:r>
      <w:r w:rsidR="00D405D5">
        <w:rPr>
          <w:rFonts w:ascii="Arial" w:hAnsi="Arial" w:cs="Arial"/>
          <w:sz w:val="20"/>
          <w:szCs w:val="20"/>
        </w:rPr>
        <w:t>y</w:t>
      </w:r>
      <w:r w:rsidRPr="001C3D05">
        <w:rPr>
          <w:rFonts w:ascii="Arial" w:hAnsi="Arial" w:cs="Arial"/>
          <w:sz w:val="20"/>
          <w:szCs w:val="20"/>
        </w:rPr>
        <w:t xml:space="preserve"> za plnění </w:t>
      </w:r>
      <w:r w:rsidR="00D405D5">
        <w:rPr>
          <w:rFonts w:ascii="Arial" w:hAnsi="Arial" w:cs="Arial"/>
          <w:sz w:val="20"/>
          <w:szCs w:val="20"/>
        </w:rPr>
        <w:t xml:space="preserve">dle této </w:t>
      </w:r>
      <w:r w:rsidRPr="001C3D05">
        <w:rPr>
          <w:rFonts w:ascii="Arial" w:hAnsi="Arial" w:cs="Arial"/>
          <w:sz w:val="20"/>
          <w:szCs w:val="20"/>
        </w:rPr>
        <w:t>Smlouvy bud</w:t>
      </w:r>
      <w:r w:rsidR="00D405D5">
        <w:rPr>
          <w:rFonts w:ascii="Arial" w:hAnsi="Arial" w:cs="Arial"/>
          <w:sz w:val="20"/>
          <w:szCs w:val="20"/>
        </w:rPr>
        <w:t>ou</w:t>
      </w:r>
      <w:r w:rsidRPr="001C3D05">
        <w:rPr>
          <w:rFonts w:ascii="Arial" w:hAnsi="Arial" w:cs="Arial"/>
          <w:sz w:val="20"/>
          <w:szCs w:val="20"/>
        </w:rPr>
        <w:t xml:space="preserve"> </w:t>
      </w:r>
      <w:r w:rsidR="00D405D5">
        <w:rPr>
          <w:rFonts w:ascii="Arial" w:hAnsi="Arial" w:cs="Arial"/>
          <w:sz w:val="20"/>
          <w:szCs w:val="20"/>
        </w:rPr>
        <w:t xml:space="preserve">Objednatelem </w:t>
      </w:r>
      <w:r w:rsidRPr="001C3D05">
        <w:rPr>
          <w:rFonts w:ascii="Arial" w:hAnsi="Arial" w:cs="Arial"/>
          <w:sz w:val="20"/>
          <w:szCs w:val="20"/>
        </w:rPr>
        <w:t>prováděn</w:t>
      </w:r>
      <w:r w:rsidR="00D405D5">
        <w:rPr>
          <w:rFonts w:ascii="Arial" w:hAnsi="Arial" w:cs="Arial"/>
          <w:sz w:val="20"/>
          <w:szCs w:val="20"/>
        </w:rPr>
        <w:t>y</w:t>
      </w:r>
      <w:r w:rsidRPr="001C3D05">
        <w:rPr>
          <w:rFonts w:ascii="Arial" w:hAnsi="Arial" w:cs="Arial"/>
          <w:sz w:val="20"/>
          <w:szCs w:val="20"/>
        </w:rPr>
        <w:t xml:space="preserve"> bezhotovostním převodem na bankovní účet Poskytovatele, uvedený v záhlaví této Smlouvy, a to na základě daňových dokladů – faktur </w:t>
      </w:r>
      <w:r w:rsidR="00D405D5">
        <w:rPr>
          <w:rFonts w:ascii="Arial" w:hAnsi="Arial" w:cs="Arial"/>
          <w:sz w:val="20"/>
          <w:szCs w:val="20"/>
        </w:rPr>
        <w:t xml:space="preserve">vystavených Poskytovatelem </w:t>
      </w:r>
      <w:r w:rsidRPr="001C3D05">
        <w:rPr>
          <w:rFonts w:ascii="Arial" w:hAnsi="Arial" w:cs="Arial"/>
          <w:sz w:val="20"/>
          <w:szCs w:val="20"/>
        </w:rPr>
        <w:t>(dále jen „faktura“)</w:t>
      </w:r>
      <w:r w:rsidR="00D405D5">
        <w:rPr>
          <w:rFonts w:ascii="Arial" w:hAnsi="Arial" w:cs="Arial"/>
          <w:sz w:val="20"/>
          <w:szCs w:val="20"/>
        </w:rPr>
        <w:t>.</w:t>
      </w:r>
      <w:r w:rsidRPr="001C3D05">
        <w:rPr>
          <w:rFonts w:ascii="Arial" w:hAnsi="Arial" w:cs="Arial"/>
          <w:sz w:val="20"/>
          <w:szCs w:val="20"/>
        </w:rPr>
        <w:t xml:space="preserve"> </w:t>
      </w:r>
      <w:r w:rsidR="00D405D5" w:rsidRPr="00D405D5">
        <w:rPr>
          <w:rFonts w:ascii="Arial" w:hAnsi="Arial" w:cs="Arial"/>
          <w:sz w:val="20"/>
          <w:szCs w:val="20"/>
        </w:rPr>
        <w:t>Smluvní strany se dohodly, že bankovní účty uvedené u jejich identifikačních údajů v záhlaví této Smlouvy mohou být měněny pouze formou písemných smluvních dodatků k této Smlouvě, podepsaných oprávněnými zástupci Smluvních stran.</w:t>
      </w:r>
    </w:p>
    <w:p w14:paraId="0D8872BF" w14:textId="77777777" w:rsidR="000F5BFC" w:rsidRPr="00D405D5" w:rsidRDefault="000F5BFC" w:rsidP="00CA54CE">
      <w:pPr>
        <w:numPr>
          <w:ilvl w:val="0"/>
          <w:numId w:val="12"/>
        </w:numPr>
        <w:spacing w:after="120" w:line="276" w:lineRule="auto"/>
        <w:ind w:left="284" w:hanging="284"/>
        <w:jc w:val="both"/>
        <w:rPr>
          <w:rFonts w:ascii="Arial" w:hAnsi="Arial" w:cs="Arial"/>
          <w:sz w:val="20"/>
          <w:szCs w:val="20"/>
        </w:rPr>
      </w:pPr>
      <w:r w:rsidRPr="000F5BFC">
        <w:rPr>
          <w:rFonts w:ascii="Arial" w:hAnsi="Arial" w:cs="Arial"/>
          <w:sz w:val="20"/>
          <w:szCs w:val="20"/>
        </w:rPr>
        <w:t xml:space="preserve">Smluvní strany se dohodly, že </w:t>
      </w:r>
      <w:r w:rsidR="007E6163">
        <w:rPr>
          <w:rFonts w:ascii="Arial" w:hAnsi="Arial" w:cs="Arial"/>
          <w:sz w:val="20"/>
          <w:szCs w:val="20"/>
        </w:rPr>
        <w:t xml:space="preserve">Poskytovatel </w:t>
      </w:r>
      <w:r w:rsidRPr="000F5BFC">
        <w:rPr>
          <w:rFonts w:ascii="Arial" w:hAnsi="Arial" w:cs="Arial"/>
          <w:sz w:val="20"/>
          <w:szCs w:val="20"/>
        </w:rPr>
        <w:t xml:space="preserve">vyfakturuje Objednateli cenu </w:t>
      </w:r>
      <w:r w:rsidR="00C14DCB" w:rsidRPr="000F5BFC">
        <w:rPr>
          <w:rFonts w:ascii="Arial" w:hAnsi="Arial" w:cs="Arial"/>
          <w:sz w:val="20"/>
          <w:szCs w:val="20"/>
        </w:rPr>
        <w:t>Díla v</w:t>
      </w:r>
      <w:r w:rsidRPr="000F5BFC">
        <w:rPr>
          <w:rFonts w:ascii="Arial" w:hAnsi="Arial" w:cs="Arial"/>
          <w:sz w:val="20"/>
          <w:szCs w:val="20"/>
        </w:rPr>
        <w:t xml:space="preserve"> rozsahu a lhůtách sjednaných podle této </w:t>
      </w:r>
      <w:r w:rsidR="007E6163">
        <w:rPr>
          <w:rFonts w:ascii="Arial" w:hAnsi="Arial" w:cs="Arial"/>
          <w:sz w:val="20"/>
          <w:szCs w:val="20"/>
        </w:rPr>
        <w:t>S</w:t>
      </w:r>
      <w:r w:rsidRPr="000F5BFC">
        <w:rPr>
          <w:rFonts w:ascii="Arial" w:hAnsi="Arial" w:cs="Arial"/>
          <w:sz w:val="20"/>
          <w:szCs w:val="20"/>
        </w:rPr>
        <w:t xml:space="preserve">mlouvy vždy na základě </w:t>
      </w:r>
      <w:r w:rsidR="00E47A99">
        <w:rPr>
          <w:rFonts w:ascii="Arial" w:hAnsi="Arial" w:cs="Arial"/>
          <w:sz w:val="20"/>
          <w:szCs w:val="20"/>
        </w:rPr>
        <w:t>P</w:t>
      </w:r>
      <w:r w:rsidRPr="000F5BFC">
        <w:rPr>
          <w:rFonts w:ascii="Arial" w:hAnsi="Arial" w:cs="Arial"/>
          <w:sz w:val="20"/>
          <w:szCs w:val="20"/>
        </w:rPr>
        <w:t xml:space="preserve">ověřenými osobami obou </w:t>
      </w:r>
      <w:r w:rsidR="00284551">
        <w:rPr>
          <w:rFonts w:ascii="Arial" w:hAnsi="Arial" w:cs="Arial"/>
          <w:sz w:val="20"/>
          <w:szCs w:val="20"/>
        </w:rPr>
        <w:t>S</w:t>
      </w:r>
      <w:r w:rsidRPr="000F5BFC">
        <w:rPr>
          <w:rFonts w:ascii="Arial" w:hAnsi="Arial" w:cs="Arial"/>
          <w:sz w:val="20"/>
          <w:szCs w:val="20"/>
        </w:rPr>
        <w:t>mluvních stran podepsaného příslušného Akceptačního protokolu, který bude nedílnou součástí příslušné faktury.</w:t>
      </w:r>
    </w:p>
    <w:p w14:paraId="46A6BC6A" w14:textId="77777777" w:rsidR="001C3D05" w:rsidRDefault="001C3D05" w:rsidP="00CA54CE">
      <w:pPr>
        <w:numPr>
          <w:ilvl w:val="0"/>
          <w:numId w:val="12"/>
        </w:numPr>
        <w:spacing w:after="120" w:line="276" w:lineRule="auto"/>
        <w:ind w:left="284" w:hanging="284"/>
        <w:jc w:val="both"/>
        <w:rPr>
          <w:rFonts w:ascii="Arial" w:hAnsi="Arial" w:cs="Arial"/>
          <w:sz w:val="20"/>
          <w:szCs w:val="20"/>
        </w:rPr>
      </w:pPr>
      <w:r w:rsidRPr="001C3D05">
        <w:rPr>
          <w:rFonts w:ascii="Arial" w:hAnsi="Arial" w:cs="Arial"/>
          <w:sz w:val="20"/>
          <w:szCs w:val="20"/>
        </w:rPr>
        <w:t xml:space="preserve">Faktura na cenu za </w:t>
      </w:r>
      <w:r w:rsidR="00E47A99">
        <w:rPr>
          <w:rFonts w:ascii="Arial" w:hAnsi="Arial" w:cs="Arial"/>
          <w:sz w:val="20"/>
          <w:szCs w:val="20"/>
        </w:rPr>
        <w:t xml:space="preserve">provedení </w:t>
      </w:r>
      <w:r w:rsidR="007E6163">
        <w:rPr>
          <w:rFonts w:ascii="Arial" w:hAnsi="Arial" w:cs="Arial"/>
          <w:sz w:val="20"/>
          <w:szCs w:val="20"/>
        </w:rPr>
        <w:t xml:space="preserve">Etapy I. (Implementační analýza) </w:t>
      </w:r>
      <w:r w:rsidR="003F0EFD">
        <w:rPr>
          <w:rFonts w:ascii="Arial" w:hAnsi="Arial" w:cs="Arial"/>
          <w:sz w:val="20"/>
          <w:szCs w:val="20"/>
        </w:rPr>
        <w:t>ve výši</w:t>
      </w:r>
      <w:r w:rsidR="0028293B">
        <w:rPr>
          <w:rFonts w:ascii="Arial" w:hAnsi="Arial" w:cs="Arial"/>
          <w:sz w:val="20"/>
          <w:szCs w:val="20"/>
        </w:rPr>
        <w:t xml:space="preserve"> stanovené v čl. VII.</w:t>
      </w:r>
      <w:r w:rsidR="00F408CE">
        <w:rPr>
          <w:rFonts w:ascii="Arial" w:hAnsi="Arial" w:cs="Arial"/>
          <w:sz w:val="20"/>
          <w:szCs w:val="20"/>
        </w:rPr>
        <w:t>,</w:t>
      </w:r>
      <w:r w:rsidR="0028293B">
        <w:rPr>
          <w:rFonts w:ascii="Arial" w:hAnsi="Arial" w:cs="Arial"/>
          <w:sz w:val="20"/>
          <w:szCs w:val="20"/>
        </w:rPr>
        <w:t xml:space="preserve"> odst.</w:t>
      </w:r>
      <w:r w:rsidR="00F408CE">
        <w:rPr>
          <w:rFonts w:ascii="Arial" w:hAnsi="Arial" w:cs="Arial"/>
          <w:sz w:val="20"/>
          <w:szCs w:val="20"/>
        </w:rPr>
        <w:t xml:space="preserve"> </w:t>
      </w:r>
      <w:r w:rsidR="0028293B">
        <w:rPr>
          <w:rFonts w:ascii="Arial" w:hAnsi="Arial" w:cs="Arial"/>
          <w:sz w:val="20"/>
          <w:szCs w:val="20"/>
        </w:rPr>
        <w:t>2. této Smlouvy a</w:t>
      </w:r>
      <w:r w:rsidR="003F0EFD">
        <w:rPr>
          <w:rFonts w:ascii="Arial" w:hAnsi="Arial" w:cs="Arial"/>
          <w:sz w:val="20"/>
          <w:szCs w:val="20"/>
        </w:rPr>
        <w:t xml:space="preserve"> podle platebního rozvrhu </w:t>
      </w:r>
      <w:r w:rsidR="004E2980">
        <w:rPr>
          <w:rFonts w:ascii="Arial" w:hAnsi="Arial" w:cs="Arial"/>
          <w:sz w:val="20"/>
          <w:szCs w:val="20"/>
        </w:rPr>
        <w:t xml:space="preserve">uvedeného v </w:t>
      </w:r>
      <w:r w:rsidRPr="001C3D05">
        <w:rPr>
          <w:rFonts w:ascii="Arial" w:hAnsi="Arial" w:cs="Arial"/>
          <w:sz w:val="20"/>
          <w:szCs w:val="20"/>
        </w:rPr>
        <w:t xml:space="preserve">čl. </w:t>
      </w:r>
      <w:r w:rsidR="007E6163">
        <w:rPr>
          <w:rFonts w:ascii="Arial" w:hAnsi="Arial" w:cs="Arial"/>
          <w:sz w:val="20"/>
          <w:szCs w:val="20"/>
        </w:rPr>
        <w:t>V</w:t>
      </w:r>
      <w:r w:rsidR="000F5BFC">
        <w:rPr>
          <w:rFonts w:ascii="Arial" w:hAnsi="Arial" w:cs="Arial"/>
          <w:sz w:val="20"/>
          <w:szCs w:val="20"/>
        </w:rPr>
        <w:t>I</w:t>
      </w:r>
      <w:r w:rsidR="00D405D5">
        <w:rPr>
          <w:rFonts w:ascii="Arial" w:hAnsi="Arial" w:cs="Arial"/>
          <w:sz w:val="20"/>
          <w:szCs w:val="20"/>
        </w:rPr>
        <w:t>I</w:t>
      </w:r>
      <w:r w:rsidRPr="001C3D05">
        <w:rPr>
          <w:rFonts w:ascii="Arial" w:hAnsi="Arial" w:cs="Arial"/>
          <w:sz w:val="20"/>
          <w:szCs w:val="20"/>
        </w:rPr>
        <w:t>.</w:t>
      </w:r>
      <w:r w:rsidR="00835004">
        <w:rPr>
          <w:rFonts w:ascii="Arial" w:hAnsi="Arial" w:cs="Arial"/>
          <w:sz w:val="20"/>
          <w:szCs w:val="20"/>
        </w:rPr>
        <w:t>,</w:t>
      </w:r>
      <w:r w:rsidRPr="001C3D05">
        <w:rPr>
          <w:rFonts w:ascii="Arial" w:hAnsi="Arial" w:cs="Arial"/>
          <w:sz w:val="20"/>
          <w:szCs w:val="20"/>
        </w:rPr>
        <w:t xml:space="preserve"> </w:t>
      </w:r>
      <w:r>
        <w:rPr>
          <w:rFonts w:ascii="Arial" w:hAnsi="Arial" w:cs="Arial"/>
          <w:sz w:val="20"/>
          <w:szCs w:val="20"/>
        </w:rPr>
        <w:t xml:space="preserve">odst. </w:t>
      </w:r>
      <w:r w:rsidR="0028293B">
        <w:rPr>
          <w:rFonts w:ascii="Arial" w:hAnsi="Arial" w:cs="Arial"/>
          <w:sz w:val="20"/>
          <w:szCs w:val="20"/>
        </w:rPr>
        <w:t>2</w:t>
      </w:r>
      <w:r>
        <w:rPr>
          <w:rFonts w:ascii="Arial" w:hAnsi="Arial" w:cs="Arial"/>
          <w:sz w:val="20"/>
          <w:szCs w:val="20"/>
        </w:rPr>
        <w:t>.</w:t>
      </w:r>
      <w:r w:rsidR="007E6163">
        <w:rPr>
          <w:rFonts w:ascii="Arial" w:hAnsi="Arial" w:cs="Arial"/>
          <w:sz w:val="20"/>
          <w:szCs w:val="20"/>
        </w:rPr>
        <w:t>1</w:t>
      </w:r>
      <w:r>
        <w:rPr>
          <w:rFonts w:ascii="Arial" w:hAnsi="Arial" w:cs="Arial"/>
          <w:sz w:val="20"/>
          <w:szCs w:val="20"/>
        </w:rPr>
        <w:t xml:space="preserve"> </w:t>
      </w:r>
      <w:r w:rsidRPr="001C3D05">
        <w:rPr>
          <w:rFonts w:ascii="Arial" w:hAnsi="Arial" w:cs="Arial"/>
          <w:sz w:val="20"/>
          <w:szCs w:val="20"/>
        </w:rPr>
        <w:t>této Smlouvy</w:t>
      </w:r>
      <w:r w:rsidR="00D34FDB">
        <w:rPr>
          <w:rFonts w:ascii="Arial" w:hAnsi="Arial" w:cs="Arial"/>
          <w:sz w:val="20"/>
          <w:szCs w:val="20"/>
        </w:rPr>
        <w:t xml:space="preserve"> </w:t>
      </w:r>
      <w:r w:rsidRPr="001C3D05">
        <w:rPr>
          <w:rFonts w:ascii="Arial" w:hAnsi="Arial" w:cs="Arial"/>
          <w:sz w:val="20"/>
          <w:szCs w:val="20"/>
        </w:rPr>
        <w:t xml:space="preserve">bude Poskytovatelem vystavena </w:t>
      </w:r>
      <w:r>
        <w:rPr>
          <w:rFonts w:ascii="Arial" w:hAnsi="Arial" w:cs="Arial"/>
          <w:sz w:val="20"/>
          <w:szCs w:val="20"/>
        </w:rPr>
        <w:t xml:space="preserve">nejpozději </w:t>
      </w:r>
      <w:r w:rsidRPr="001C3D05">
        <w:rPr>
          <w:rFonts w:ascii="Arial" w:hAnsi="Arial" w:cs="Arial"/>
          <w:sz w:val="20"/>
          <w:szCs w:val="20"/>
        </w:rPr>
        <w:t>do 14 kalendářních dnů</w:t>
      </w:r>
      <w:r>
        <w:rPr>
          <w:rFonts w:ascii="Arial" w:hAnsi="Arial" w:cs="Arial"/>
          <w:sz w:val="20"/>
          <w:szCs w:val="20"/>
        </w:rPr>
        <w:t xml:space="preserve"> ode dne podpisu Akceptačního protokolu </w:t>
      </w:r>
      <w:r w:rsidR="004E2980">
        <w:rPr>
          <w:rFonts w:ascii="Arial" w:hAnsi="Arial" w:cs="Arial"/>
          <w:sz w:val="20"/>
          <w:szCs w:val="20"/>
        </w:rPr>
        <w:t xml:space="preserve">o </w:t>
      </w:r>
      <w:r w:rsidR="00C14DCB">
        <w:rPr>
          <w:rFonts w:ascii="Arial" w:hAnsi="Arial" w:cs="Arial"/>
          <w:sz w:val="20"/>
          <w:szCs w:val="20"/>
        </w:rPr>
        <w:t>akceptaci Etapy</w:t>
      </w:r>
      <w:r w:rsidR="00AB772B">
        <w:rPr>
          <w:rFonts w:ascii="Arial" w:hAnsi="Arial" w:cs="Arial"/>
          <w:sz w:val="20"/>
          <w:szCs w:val="20"/>
        </w:rPr>
        <w:t xml:space="preserve"> I.</w:t>
      </w:r>
      <w:r>
        <w:rPr>
          <w:rFonts w:ascii="Arial" w:hAnsi="Arial" w:cs="Arial"/>
          <w:sz w:val="20"/>
          <w:szCs w:val="20"/>
        </w:rPr>
        <w:t xml:space="preserve"> oběma Smluvními stranami</w:t>
      </w:r>
      <w:r w:rsidRPr="001C3D05">
        <w:rPr>
          <w:rFonts w:ascii="Arial" w:hAnsi="Arial" w:cs="Arial"/>
          <w:sz w:val="20"/>
          <w:szCs w:val="20"/>
        </w:rPr>
        <w:t xml:space="preserve">. </w:t>
      </w:r>
      <w:r>
        <w:rPr>
          <w:rFonts w:ascii="Arial" w:hAnsi="Arial" w:cs="Arial"/>
          <w:sz w:val="20"/>
          <w:szCs w:val="20"/>
        </w:rPr>
        <w:t>Tento</w:t>
      </w:r>
      <w:r w:rsidRPr="001C3D05">
        <w:rPr>
          <w:rFonts w:ascii="Arial" w:hAnsi="Arial" w:cs="Arial"/>
          <w:sz w:val="20"/>
          <w:szCs w:val="20"/>
        </w:rPr>
        <w:t xml:space="preserve"> den </w:t>
      </w:r>
      <w:r>
        <w:rPr>
          <w:rFonts w:ascii="Arial" w:hAnsi="Arial" w:cs="Arial"/>
          <w:sz w:val="20"/>
          <w:szCs w:val="20"/>
        </w:rPr>
        <w:t xml:space="preserve">je rovněž považován za den </w:t>
      </w:r>
      <w:r w:rsidRPr="001C3D05">
        <w:rPr>
          <w:rFonts w:ascii="Arial" w:hAnsi="Arial" w:cs="Arial"/>
          <w:sz w:val="20"/>
          <w:szCs w:val="20"/>
        </w:rPr>
        <w:t>uskutečnění zdanitelného plnění</w:t>
      </w:r>
      <w:r>
        <w:rPr>
          <w:rFonts w:ascii="Arial" w:hAnsi="Arial" w:cs="Arial"/>
          <w:sz w:val="20"/>
          <w:szCs w:val="20"/>
        </w:rPr>
        <w:t>.</w:t>
      </w:r>
    </w:p>
    <w:p w14:paraId="0596FCBD" w14:textId="77777777" w:rsidR="001C3D05" w:rsidRPr="00AB23F1" w:rsidRDefault="001C3D05" w:rsidP="00CA54CE">
      <w:pPr>
        <w:numPr>
          <w:ilvl w:val="0"/>
          <w:numId w:val="12"/>
        </w:numPr>
        <w:spacing w:after="120" w:line="276" w:lineRule="auto"/>
        <w:ind w:left="284" w:hanging="284"/>
        <w:jc w:val="both"/>
        <w:rPr>
          <w:rFonts w:ascii="Arial" w:hAnsi="Arial" w:cs="Arial"/>
          <w:sz w:val="20"/>
          <w:szCs w:val="20"/>
        </w:rPr>
      </w:pPr>
      <w:r w:rsidRPr="001C3D05">
        <w:rPr>
          <w:rFonts w:ascii="Arial" w:hAnsi="Arial" w:cs="Arial"/>
          <w:sz w:val="20"/>
          <w:szCs w:val="20"/>
        </w:rPr>
        <w:t xml:space="preserve">Faktura </w:t>
      </w:r>
      <w:r w:rsidR="00507C26">
        <w:rPr>
          <w:rFonts w:ascii="Arial" w:hAnsi="Arial" w:cs="Arial"/>
          <w:sz w:val="20"/>
          <w:szCs w:val="20"/>
        </w:rPr>
        <w:t>n</w:t>
      </w:r>
      <w:r w:rsidR="00D34FDB">
        <w:rPr>
          <w:rFonts w:ascii="Arial" w:hAnsi="Arial" w:cs="Arial"/>
          <w:sz w:val="20"/>
          <w:szCs w:val="20"/>
        </w:rPr>
        <w:t>a</w:t>
      </w:r>
      <w:r w:rsidRPr="001C3D05">
        <w:rPr>
          <w:rFonts w:ascii="Arial" w:hAnsi="Arial" w:cs="Arial"/>
          <w:sz w:val="20"/>
          <w:szCs w:val="20"/>
        </w:rPr>
        <w:t xml:space="preserve"> cenu za </w:t>
      </w:r>
      <w:r w:rsidR="0029115D">
        <w:rPr>
          <w:rFonts w:ascii="Arial" w:hAnsi="Arial" w:cs="Arial"/>
          <w:sz w:val="20"/>
          <w:szCs w:val="20"/>
        </w:rPr>
        <w:t xml:space="preserve">provedení </w:t>
      </w:r>
      <w:r w:rsidR="007E6163">
        <w:rPr>
          <w:rFonts w:ascii="Arial" w:hAnsi="Arial" w:cs="Arial"/>
          <w:sz w:val="20"/>
          <w:szCs w:val="20"/>
        </w:rPr>
        <w:t xml:space="preserve">Etapy II. až V. </w:t>
      </w:r>
      <w:r w:rsidR="00507C26">
        <w:rPr>
          <w:rFonts w:ascii="Arial" w:hAnsi="Arial" w:cs="Arial"/>
          <w:sz w:val="20"/>
          <w:szCs w:val="20"/>
        </w:rPr>
        <w:t>a</w:t>
      </w:r>
      <w:r w:rsidR="00B90B01">
        <w:rPr>
          <w:rFonts w:ascii="Arial" w:hAnsi="Arial" w:cs="Arial"/>
          <w:sz w:val="20"/>
          <w:szCs w:val="20"/>
        </w:rPr>
        <w:t xml:space="preserve"> tím i za provedení</w:t>
      </w:r>
      <w:r w:rsidR="00507C26">
        <w:rPr>
          <w:rFonts w:ascii="Arial" w:hAnsi="Arial" w:cs="Arial"/>
          <w:sz w:val="20"/>
          <w:szCs w:val="20"/>
        </w:rPr>
        <w:t xml:space="preserve"> Díl</w:t>
      </w:r>
      <w:r w:rsidR="0029115D">
        <w:rPr>
          <w:rFonts w:ascii="Arial" w:hAnsi="Arial" w:cs="Arial"/>
          <w:sz w:val="20"/>
          <w:szCs w:val="20"/>
        </w:rPr>
        <w:t>a</w:t>
      </w:r>
      <w:r w:rsidR="00507C26">
        <w:rPr>
          <w:rFonts w:ascii="Arial" w:hAnsi="Arial" w:cs="Arial"/>
          <w:sz w:val="20"/>
          <w:szCs w:val="20"/>
        </w:rPr>
        <w:t xml:space="preserve"> jako cel</w:t>
      </w:r>
      <w:r w:rsidR="0029115D">
        <w:rPr>
          <w:rFonts w:ascii="Arial" w:hAnsi="Arial" w:cs="Arial"/>
          <w:sz w:val="20"/>
          <w:szCs w:val="20"/>
        </w:rPr>
        <w:t xml:space="preserve">ku ve </w:t>
      </w:r>
      <w:r w:rsidR="00C14DCB">
        <w:rPr>
          <w:rFonts w:ascii="Arial" w:hAnsi="Arial" w:cs="Arial"/>
          <w:sz w:val="20"/>
          <w:szCs w:val="20"/>
        </w:rPr>
        <w:t>výši podle</w:t>
      </w:r>
      <w:r w:rsidR="00903BFA">
        <w:rPr>
          <w:rFonts w:ascii="Arial" w:hAnsi="Arial" w:cs="Arial"/>
          <w:sz w:val="20"/>
          <w:szCs w:val="20"/>
        </w:rPr>
        <w:t xml:space="preserve"> platebního rozvrhu </w:t>
      </w:r>
      <w:r w:rsidR="0029115D">
        <w:rPr>
          <w:rFonts w:ascii="Arial" w:hAnsi="Arial" w:cs="Arial"/>
          <w:sz w:val="20"/>
          <w:szCs w:val="20"/>
        </w:rPr>
        <w:t xml:space="preserve">uvedeného v </w:t>
      </w:r>
      <w:r w:rsidRPr="001C3D05">
        <w:rPr>
          <w:rFonts w:ascii="Arial" w:hAnsi="Arial" w:cs="Arial"/>
          <w:sz w:val="20"/>
          <w:szCs w:val="20"/>
        </w:rPr>
        <w:t xml:space="preserve">čl. </w:t>
      </w:r>
      <w:r>
        <w:rPr>
          <w:rFonts w:ascii="Arial" w:hAnsi="Arial" w:cs="Arial"/>
          <w:sz w:val="20"/>
          <w:szCs w:val="20"/>
        </w:rPr>
        <w:t>V</w:t>
      </w:r>
      <w:r w:rsidR="00D34FDB">
        <w:rPr>
          <w:rFonts w:ascii="Arial" w:hAnsi="Arial" w:cs="Arial"/>
          <w:sz w:val="20"/>
          <w:szCs w:val="20"/>
        </w:rPr>
        <w:t>I</w:t>
      </w:r>
      <w:r w:rsidRPr="001C3D05">
        <w:rPr>
          <w:rFonts w:ascii="Arial" w:hAnsi="Arial" w:cs="Arial"/>
          <w:sz w:val="20"/>
          <w:szCs w:val="20"/>
        </w:rPr>
        <w:t>I.</w:t>
      </w:r>
      <w:r w:rsidR="00835004">
        <w:rPr>
          <w:rFonts w:ascii="Arial" w:hAnsi="Arial" w:cs="Arial"/>
          <w:sz w:val="20"/>
          <w:szCs w:val="20"/>
        </w:rPr>
        <w:t>,</w:t>
      </w:r>
      <w:r w:rsidRPr="001C3D05">
        <w:rPr>
          <w:rFonts w:ascii="Arial" w:hAnsi="Arial" w:cs="Arial"/>
          <w:sz w:val="20"/>
          <w:szCs w:val="20"/>
        </w:rPr>
        <w:t xml:space="preserve"> </w:t>
      </w:r>
      <w:r>
        <w:rPr>
          <w:rFonts w:ascii="Arial" w:hAnsi="Arial" w:cs="Arial"/>
          <w:sz w:val="20"/>
          <w:szCs w:val="20"/>
        </w:rPr>
        <w:t xml:space="preserve">odst. </w:t>
      </w:r>
      <w:r w:rsidR="0028293B">
        <w:rPr>
          <w:rFonts w:ascii="Arial" w:hAnsi="Arial" w:cs="Arial"/>
          <w:sz w:val="20"/>
          <w:szCs w:val="20"/>
        </w:rPr>
        <w:t>2</w:t>
      </w:r>
      <w:r w:rsidR="007E6163">
        <w:rPr>
          <w:rFonts w:ascii="Arial" w:hAnsi="Arial" w:cs="Arial"/>
          <w:sz w:val="20"/>
          <w:szCs w:val="20"/>
        </w:rPr>
        <w:t>.1.</w:t>
      </w:r>
      <w:r>
        <w:rPr>
          <w:rFonts w:ascii="Arial" w:hAnsi="Arial" w:cs="Arial"/>
          <w:sz w:val="20"/>
          <w:szCs w:val="20"/>
        </w:rPr>
        <w:t xml:space="preserve"> </w:t>
      </w:r>
      <w:r w:rsidRPr="001C3D05">
        <w:rPr>
          <w:rFonts w:ascii="Arial" w:hAnsi="Arial" w:cs="Arial"/>
          <w:sz w:val="20"/>
          <w:szCs w:val="20"/>
        </w:rPr>
        <w:t>této Smlouvy</w:t>
      </w:r>
      <w:r>
        <w:rPr>
          <w:rFonts w:ascii="Arial" w:hAnsi="Arial" w:cs="Arial"/>
          <w:sz w:val="20"/>
          <w:szCs w:val="20"/>
        </w:rPr>
        <w:t xml:space="preserve"> </w:t>
      </w:r>
      <w:r w:rsidRPr="001C3D05">
        <w:rPr>
          <w:rFonts w:ascii="Arial" w:hAnsi="Arial" w:cs="Arial"/>
          <w:sz w:val="20"/>
          <w:szCs w:val="20"/>
        </w:rPr>
        <w:t xml:space="preserve">bude Poskytovatelem vystavena </w:t>
      </w:r>
      <w:r>
        <w:rPr>
          <w:rFonts w:ascii="Arial" w:hAnsi="Arial" w:cs="Arial"/>
          <w:sz w:val="20"/>
          <w:szCs w:val="20"/>
        </w:rPr>
        <w:t xml:space="preserve">nejpozději </w:t>
      </w:r>
      <w:r w:rsidRPr="001C3D05">
        <w:rPr>
          <w:rFonts w:ascii="Arial" w:hAnsi="Arial" w:cs="Arial"/>
          <w:sz w:val="20"/>
          <w:szCs w:val="20"/>
        </w:rPr>
        <w:t>do 14 kalendářních dnů</w:t>
      </w:r>
      <w:r>
        <w:rPr>
          <w:rFonts w:ascii="Arial" w:hAnsi="Arial" w:cs="Arial"/>
          <w:sz w:val="20"/>
          <w:szCs w:val="20"/>
        </w:rPr>
        <w:t xml:space="preserve"> ode dne</w:t>
      </w:r>
      <w:r w:rsidR="00D34FDB" w:rsidRPr="00D34FDB">
        <w:rPr>
          <w:rFonts w:ascii="Arial" w:hAnsi="Arial" w:cs="Arial"/>
          <w:sz w:val="20"/>
          <w:szCs w:val="20"/>
        </w:rPr>
        <w:t xml:space="preserve"> </w:t>
      </w:r>
      <w:r w:rsidR="00D34FDB">
        <w:rPr>
          <w:rFonts w:ascii="Arial" w:hAnsi="Arial" w:cs="Arial"/>
          <w:sz w:val="20"/>
          <w:szCs w:val="20"/>
        </w:rPr>
        <w:t xml:space="preserve">podpisu Akceptačního protokolu </w:t>
      </w:r>
      <w:r w:rsidR="007E6163">
        <w:rPr>
          <w:rFonts w:ascii="Arial" w:hAnsi="Arial" w:cs="Arial"/>
          <w:sz w:val="20"/>
          <w:szCs w:val="20"/>
        </w:rPr>
        <w:t xml:space="preserve">o akceptaci </w:t>
      </w:r>
      <w:r w:rsidR="00D34FDB">
        <w:rPr>
          <w:rFonts w:ascii="Arial" w:hAnsi="Arial" w:cs="Arial"/>
          <w:sz w:val="20"/>
          <w:szCs w:val="20"/>
        </w:rPr>
        <w:t>Díla</w:t>
      </w:r>
      <w:r w:rsidR="007E6163">
        <w:rPr>
          <w:rFonts w:ascii="Arial" w:hAnsi="Arial" w:cs="Arial"/>
          <w:sz w:val="20"/>
          <w:szCs w:val="20"/>
        </w:rPr>
        <w:t xml:space="preserve"> jako celku</w:t>
      </w:r>
      <w:r w:rsidRPr="001C3D05">
        <w:rPr>
          <w:rFonts w:ascii="Arial" w:hAnsi="Arial" w:cs="Arial"/>
          <w:sz w:val="20"/>
          <w:szCs w:val="20"/>
        </w:rPr>
        <w:t xml:space="preserve">. </w:t>
      </w:r>
      <w:r>
        <w:rPr>
          <w:rFonts w:ascii="Arial" w:hAnsi="Arial" w:cs="Arial"/>
          <w:sz w:val="20"/>
          <w:szCs w:val="20"/>
        </w:rPr>
        <w:t>Tento</w:t>
      </w:r>
      <w:r w:rsidRPr="001C3D05">
        <w:rPr>
          <w:rFonts w:ascii="Arial" w:hAnsi="Arial" w:cs="Arial"/>
          <w:sz w:val="20"/>
          <w:szCs w:val="20"/>
        </w:rPr>
        <w:t xml:space="preserve"> den </w:t>
      </w:r>
      <w:r>
        <w:rPr>
          <w:rFonts w:ascii="Arial" w:hAnsi="Arial" w:cs="Arial"/>
          <w:sz w:val="20"/>
          <w:szCs w:val="20"/>
        </w:rPr>
        <w:t xml:space="preserve">je rovněž považován za den </w:t>
      </w:r>
      <w:r w:rsidRPr="001C3D05">
        <w:rPr>
          <w:rFonts w:ascii="Arial" w:hAnsi="Arial" w:cs="Arial"/>
          <w:sz w:val="20"/>
          <w:szCs w:val="20"/>
        </w:rPr>
        <w:t xml:space="preserve">uskutečnění </w:t>
      </w:r>
      <w:r w:rsidR="00FA1950">
        <w:rPr>
          <w:rFonts w:ascii="Arial" w:hAnsi="Arial" w:cs="Arial"/>
          <w:sz w:val="20"/>
          <w:szCs w:val="20"/>
        </w:rPr>
        <w:t xml:space="preserve">příslušného </w:t>
      </w:r>
      <w:r w:rsidRPr="001C3D05">
        <w:rPr>
          <w:rFonts w:ascii="Arial" w:hAnsi="Arial" w:cs="Arial"/>
          <w:sz w:val="20"/>
          <w:szCs w:val="20"/>
        </w:rPr>
        <w:t>zdanitelného plnění</w:t>
      </w:r>
      <w:r>
        <w:rPr>
          <w:rFonts w:ascii="Arial" w:hAnsi="Arial" w:cs="Arial"/>
          <w:sz w:val="20"/>
          <w:szCs w:val="20"/>
        </w:rPr>
        <w:t>.</w:t>
      </w:r>
      <w:r w:rsidR="00BC74F4">
        <w:rPr>
          <w:rFonts w:ascii="Arial" w:hAnsi="Arial" w:cs="Arial"/>
          <w:sz w:val="20"/>
          <w:szCs w:val="20"/>
        </w:rPr>
        <w:t xml:space="preserve"> </w:t>
      </w:r>
      <w:r w:rsidR="00BC74F4" w:rsidRPr="001C3D05">
        <w:rPr>
          <w:rFonts w:ascii="Arial" w:hAnsi="Arial" w:cs="Arial"/>
          <w:sz w:val="20"/>
          <w:szCs w:val="20"/>
        </w:rPr>
        <w:t xml:space="preserve">Touto </w:t>
      </w:r>
      <w:r w:rsidR="00BC74F4" w:rsidRPr="00AB23F1">
        <w:rPr>
          <w:rFonts w:ascii="Arial" w:hAnsi="Arial" w:cs="Arial"/>
          <w:sz w:val="20"/>
          <w:szCs w:val="20"/>
        </w:rPr>
        <w:t>fakturou bud</w:t>
      </w:r>
      <w:r w:rsidR="00D6545D" w:rsidRPr="00AB23F1">
        <w:rPr>
          <w:rFonts w:ascii="Arial" w:hAnsi="Arial" w:cs="Arial"/>
          <w:sz w:val="20"/>
          <w:szCs w:val="20"/>
        </w:rPr>
        <w:t>e</w:t>
      </w:r>
      <w:r w:rsidR="00BC74F4" w:rsidRPr="00AB23F1">
        <w:rPr>
          <w:rFonts w:ascii="Arial" w:hAnsi="Arial" w:cs="Arial"/>
          <w:sz w:val="20"/>
          <w:szCs w:val="20"/>
        </w:rPr>
        <w:t xml:space="preserve"> </w:t>
      </w:r>
      <w:r w:rsidR="0094180D" w:rsidRPr="00AB23F1">
        <w:rPr>
          <w:rFonts w:ascii="Arial" w:hAnsi="Arial" w:cs="Arial"/>
          <w:sz w:val="20"/>
          <w:szCs w:val="20"/>
        </w:rPr>
        <w:t xml:space="preserve">též </w:t>
      </w:r>
      <w:r w:rsidR="00BC74F4" w:rsidRPr="00AB23F1">
        <w:rPr>
          <w:rFonts w:ascii="Arial" w:hAnsi="Arial" w:cs="Arial"/>
          <w:sz w:val="20"/>
          <w:szCs w:val="20"/>
        </w:rPr>
        <w:t>zvláštní</w:t>
      </w:r>
      <w:r w:rsidR="0094180D" w:rsidRPr="00AB23F1">
        <w:rPr>
          <w:rFonts w:ascii="Arial" w:hAnsi="Arial" w:cs="Arial"/>
          <w:sz w:val="20"/>
          <w:szCs w:val="20"/>
        </w:rPr>
        <w:t>mi položkami</w:t>
      </w:r>
      <w:r w:rsidR="00BC74F4" w:rsidRPr="00AB23F1">
        <w:rPr>
          <w:rFonts w:ascii="Arial" w:hAnsi="Arial" w:cs="Arial"/>
          <w:sz w:val="20"/>
          <w:szCs w:val="20"/>
        </w:rPr>
        <w:t xml:space="preserve"> </w:t>
      </w:r>
      <w:r w:rsidR="0094180D" w:rsidRPr="00AB23F1">
        <w:rPr>
          <w:rFonts w:ascii="Arial" w:hAnsi="Arial" w:cs="Arial"/>
          <w:sz w:val="20"/>
          <w:szCs w:val="20"/>
        </w:rPr>
        <w:t>fakturována</w:t>
      </w:r>
      <w:r w:rsidR="00BC74F4" w:rsidRPr="00AB23F1">
        <w:rPr>
          <w:rFonts w:ascii="Arial" w:hAnsi="Arial" w:cs="Arial"/>
          <w:sz w:val="20"/>
          <w:szCs w:val="20"/>
        </w:rPr>
        <w:t xml:space="preserve"> cen</w:t>
      </w:r>
      <w:r w:rsidR="00577D86" w:rsidRPr="00AB23F1">
        <w:rPr>
          <w:rFonts w:ascii="Arial" w:hAnsi="Arial" w:cs="Arial"/>
          <w:sz w:val="20"/>
          <w:szCs w:val="20"/>
        </w:rPr>
        <w:t>a</w:t>
      </w:r>
      <w:r w:rsidR="00BC74F4" w:rsidRPr="00AB23F1">
        <w:rPr>
          <w:rFonts w:ascii="Arial" w:hAnsi="Arial" w:cs="Arial"/>
          <w:sz w:val="20"/>
          <w:szCs w:val="20"/>
        </w:rPr>
        <w:t xml:space="preserve"> za prvn</w:t>
      </w:r>
      <w:r w:rsidR="00D34FDB" w:rsidRPr="00AB23F1">
        <w:rPr>
          <w:rFonts w:ascii="Arial" w:hAnsi="Arial" w:cs="Arial"/>
          <w:sz w:val="20"/>
          <w:szCs w:val="20"/>
        </w:rPr>
        <w:t xml:space="preserve">í dvanáctiměsíční období </w:t>
      </w:r>
      <w:r w:rsidR="00BC74F4" w:rsidRPr="00AB23F1">
        <w:rPr>
          <w:rFonts w:ascii="Arial" w:hAnsi="Arial" w:cs="Arial"/>
          <w:sz w:val="20"/>
          <w:szCs w:val="20"/>
        </w:rPr>
        <w:t>Podpory</w:t>
      </w:r>
      <w:r w:rsidR="00C37171" w:rsidRPr="00AB23F1">
        <w:rPr>
          <w:rFonts w:ascii="Arial" w:hAnsi="Arial" w:cs="Arial"/>
          <w:sz w:val="20"/>
          <w:szCs w:val="20"/>
        </w:rPr>
        <w:t xml:space="preserve"> výrobce</w:t>
      </w:r>
      <w:r w:rsidR="00BC74F4" w:rsidRPr="00AB23F1">
        <w:rPr>
          <w:rFonts w:ascii="Arial" w:hAnsi="Arial" w:cs="Arial"/>
          <w:sz w:val="20"/>
          <w:szCs w:val="20"/>
        </w:rPr>
        <w:t xml:space="preserve"> (viz čl. V</w:t>
      </w:r>
      <w:r w:rsidR="00D34FDB" w:rsidRPr="00AB23F1">
        <w:rPr>
          <w:rFonts w:ascii="Arial" w:hAnsi="Arial" w:cs="Arial"/>
          <w:sz w:val="20"/>
          <w:szCs w:val="20"/>
        </w:rPr>
        <w:t>I</w:t>
      </w:r>
      <w:r w:rsidR="00BC74F4" w:rsidRPr="00AB23F1">
        <w:rPr>
          <w:rFonts w:ascii="Arial" w:hAnsi="Arial" w:cs="Arial"/>
          <w:sz w:val="20"/>
          <w:szCs w:val="20"/>
        </w:rPr>
        <w:t>I.</w:t>
      </w:r>
      <w:r w:rsidR="0003337F" w:rsidRPr="00AB23F1">
        <w:rPr>
          <w:rFonts w:ascii="Arial" w:hAnsi="Arial" w:cs="Arial"/>
          <w:sz w:val="20"/>
          <w:szCs w:val="20"/>
        </w:rPr>
        <w:t>,</w:t>
      </w:r>
      <w:r w:rsidR="00BC74F4" w:rsidRPr="00AB23F1">
        <w:rPr>
          <w:rFonts w:ascii="Arial" w:hAnsi="Arial" w:cs="Arial"/>
          <w:sz w:val="20"/>
          <w:szCs w:val="20"/>
        </w:rPr>
        <w:t xml:space="preserve"> odst. </w:t>
      </w:r>
      <w:r w:rsidR="0016709F" w:rsidRPr="00AB23F1">
        <w:rPr>
          <w:rFonts w:ascii="Arial" w:hAnsi="Arial" w:cs="Arial"/>
          <w:sz w:val="20"/>
          <w:szCs w:val="20"/>
        </w:rPr>
        <w:t>3</w:t>
      </w:r>
      <w:r w:rsidR="00BC74F4" w:rsidRPr="00AB23F1">
        <w:rPr>
          <w:rFonts w:ascii="Arial" w:hAnsi="Arial" w:cs="Arial"/>
          <w:sz w:val="20"/>
          <w:szCs w:val="20"/>
        </w:rPr>
        <w:t xml:space="preserve">. písm. </w:t>
      </w:r>
      <w:r w:rsidR="00A3412B" w:rsidRPr="00AB23F1">
        <w:rPr>
          <w:rFonts w:ascii="Arial" w:hAnsi="Arial" w:cs="Arial"/>
          <w:sz w:val="20"/>
          <w:szCs w:val="20"/>
        </w:rPr>
        <w:t>a</w:t>
      </w:r>
      <w:r w:rsidR="00BC74F4" w:rsidRPr="00AB23F1">
        <w:rPr>
          <w:rFonts w:ascii="Arial" w:hAnsi="Arial" w:cs="Arial"/>
          <w:sz w:val="20"/>
          <w:szCs w:val="20"/>
        </w:rPr>
        <w:t>))</w:t>
      </w:r>
      <w:r w:rsidR="00D34FDB" w:rsidRPr="00AB23F1">
        <w:rPr>
          <w:rFonts w:ascii="Arial" w:hAnsi="Arial" w:cs="Arial"/>
          <w:sz w:val="20"/>
          <w:szCs w:val="20"/>
        </w:rPr>
        <w:t>.</w:t>
      </w:r>
    </w:p>
    <w:p w14:paraId="0C6A840E" w14:textId="77777777" w:rsidR="001C3D05" w:rsidRPr="001C3D05" w:rsidRDefault="001C3D05" w:rsidP="00CA54CE">
      <w:pPr>
        <w:numPr>
          <w:ilvl w:val="0"/>
          <w:numId w:val="12"/>
        </w:numPr>
        <w:spacing w:after="120" w:line="276" w:lineRule="auto"/>
        <w:ind w:left="284" w:hanging="284"/>
        <w:jc w:val="both"/>
        <w:rPr>
          <w:rFonts w:ascii="Arial" w:hAnsi="Arial" w:cs="Arial"/>
          <w:sz w:val="20"/>
          <w:szCs w:val="20"/>
        </w:rPr>
      </w:pPr>
      <w:r w:rsidRPr="001C3D05">
        <w:rPr>
          <w:rFonts w:ascii="Arial" w:hAnsi="Arial" w:cs="Arial"/>
          <w:sz w:val="20"/>
          <w:szCs w:val="20"/>
        </w:rPr>
        <w:t xml:space="preserve">Úhrada ceny </w:t>
      </w:r>
      <w:r w:rsidR="00C14DCB" w:rsidRPr="001C3D05">
        <w:rPr>
          <w:rFonts w:ascii="Arial" w:hAnsi="Arial" w:cs="Arial"/>
          <w:sz w:val="20"/>
          <w:szCs w:val="20"/>
        </w:rPr>
        <w:t xml:space="preserve">za </w:t>
      </w:r>
      <w:r w:rsidR="00C14DCB">
        <w:rPr>
          <w:rFonts w:ascii="Arial" w:hAnsi="Arial" w:cs="Arial"/>
          <w:sz w:val="20"/>
          <w:szCs w:val="20"/>
        </w:rPr>
        <w:t>poskytování</w:t>
      </w:r>
      <w:r w:rsidR="009E2CB7">
        <w:rPr>
          <w:rFonts w:ascii="Arial" w:hAnsi="Arial" w:cs="Arial"/>
          <w:sz w:val="20"/>
          <w:szCs w:val="20"/>
        </w:rPr>
        <w:t xml:space="preserve"> Podpory výrobce </w:t>
      </w:r>
      <w:r w:rsidR="009E2CB7" w:rsidRPr="00F408CE">
        <w:rPr>
          <w:rFonts w:ascii="Arial" w:hAnsi="Arial" w:cs="Arial"/>
          <w:sz w:val="20"/>
          <w:szCs w:val="20"/>
        </w:rPr>
        <w:t>(</w:t>
      </w:r>
      <w:r w:rsidRPr="00F408CE">
        <w:rPr>
          <w:rFonts w:ascii="Arial" w:hAnsi="Arial" w:cs="Arial"/>
          <w:sz w:val="20"/>
          <w:szCs w:val="20"/>
        </w:rPr>
        <w:t xml:space="preserve">čl. </w:t>
      </w:r>
      <w:r w:rsidR="00577D86" w:rsidRPr="00F408CE">
        <w:rPr>
          <w:rFonts w:ascii="Arial" w:hAnsi="Arial" w:cs="Arial"/>
          <w:sz w:val="20"/>
          <w:szCs w:val="20"/>
        </w:rPr>
        <w:t>V</w:t>
      </w:r>
      <w:r w:rsidR="00D34FDB" w:rsidRPr="00F408CE">
        <w:rPr>
          <w:rFonts w:ascii="Arial" w:hAnsi="Arial" w:cs="Arial"/>
          <w:sz w:val="20"/>
          <w:szCs w:val="20"/>
        </w:rPr>
        <w:t>I</w:t>
      </w:r>
      <w:r w:rsidR="00577D86" w:rsidRPr="00F408CE">
        <w:rPr>
          <w:rFonts w:ascii="Arial" w:hAnsi="Arial" w:cs="Arial"/>
          <w:sz w:val="20"/>
          <w:szCs w:val="20"/>
        </w:rPr>
        <w:t>I</w:t>
      </w:r>
      <w:r w:rsidRPr="00F408CE">
        <w:rPr>
          <w:rFonts w:ascii="Arial" w:hAnsi="Arial" w:cs="Arial"/>
          <w:sz w:val="20"/>
          <w:szCs w:val="20"/>
        </w:rPr>
        <w:t>.</w:t>
      </w:r>
      <w:r w:rsidR="00835004" w:rsidRPr="00F408CE">
        <w:rPr>
          <w:rFonts w:ascii="Arial" w:hAnsi="Arial" w:cs="Arial"/>
          <w:sz w:val="20"/>
          <w:szCs w:val="20"/>
        </w:rPr>
        <w:t>,</w:t>
      </w:r>
      <w:r w:rsidR="00577D86" w:rsidRPr="00F408CE">
        <w:rPr>
          <w:rFonts w:ascii="Arial" w:hAnsi="Arial" w:cs="Arial"/>
          <w:sz w:val="20"/>
          <w:szCs w:val="20"/>
        </w:rPr>
        <w:t xml:space="preserve"> odst. </w:t>
      </w:r>
      <w:r w:rsidR="00B90B01" w:rsidRPr="00F408CE">
        <w:rPr>
          <w:rFonts w:ascii="Arial" w:hAnsi="Arial" w:cs="Arial"/>
          <w:sz w:val="20"/>
          <w:szCs w:val="20"/>
        </w:rPr>
        <w:t>3</w:t>
      </w:r>
      <w:r w:rsidR="00577D86" w:rsidRPr="00F408CE">
        <w:rPr>
          <w:rFonts w:ascii="Arial" w:hAnsi="Arial" w:cs="Arial"/>
          <w:sz w:val="20"/>
          <w:szCs w:val="20"/>
        </w:rPr>
        <w:t xml:space="preserve">. písm. </w:t>
      </w:r>
      <w:r w:rsidR="00A3412B" w:rsidRPr="00F408CE">
        <w:rPr>
          <w:rFonts w:ascii="Arial" w:hAnsi="Arial" w:cs="Arial"/>
          <w:sz w:val="20"/>
          <w:szCs w:val="20"/>
        </w:rPr>
        <w:t>a</w:t>
      </w:r>
      <w:r w:rsidR="00577D86" w:rsidRPr="00F408CE">
        <w:rPr>
          <w:rFonts w:ascii="Arial" w:hAnsi="Arial" w:cs="Arial"/>
          <w:sz w:val="20"/>
          <w:szCs w:val="20"/>
        </w:rPr>
        <w:t>)</w:t>
      </w:r>
      <w:r w:rsidR="009E2CB7" w:rsidRPr="00F408CE">
        <w:rPr>
          <w:rFonts w:ascii="Arial" w:hAnsi="Arial" w:cs="Arial"/>
          <w:sz w:val="20"/>
          <w:szCs w:val="20"/>
        </w:rPr>
        <w:t>)</w:t>
      </w:r>
      <w:r w:rsidR="009E2CB7">
        <w:rPr>
          <w:rFonts w:ascii="Arial" w:hAnsi="Arial" w:cs="Arial"/>
          <w:sz w:val="20"/>
          <w:szCs w:val="20"/>
        </w:rPr>
        <w:t xml:space="preserve"> </w:t>
      </w:r>
      <w:r w:rsidRPr="001C3D05">
        <w:rPr>
          <w:rFonts w:ascii="Arial" w:hAnsi="Arial" w:cs="Arial"/>
          <w:sz w:val="20"/>
          <w:szCs w:val="20"/>
        </w:rPr>
        <w:t>bude prováděna na základě faktur, vystavených vždy pro příslušné dvanáctiměsíční období dopředu, s tím, že:</w:t>
      </w:r>
    </w:p>
    <w:p w14:paraId="6D58B2B3" w14:textId="77777777" w:rsidR="001C3D05" w:rsidRPr="001C3D05" w:rsidRDefault="001C3D05" w:rsidP="00CA54CE">
      <w:pPr>
        <w:numPr>
          <w:ilvl w:val="0"/>
          <w:numId w:val="13"/>
        </w:numPr>
        <w:spacing w:after="120" w:line="276" w:lineRule="auto"/>
        <w:jc w:val="both"/>
        <w:rPr>
          <w:rFonts w:ascii="Arial" w:hAnsi="Arial" w:cs="Arial"/>
          <w:sz w:val="20"/>
          <w:szCs w:val="20"/>
        </w:rPr>
      </w:pPr>
      <w:r w:rsidRPr="001C3D05">
        <w:rPr>
          <w:rFonts w:ascii="Arial" w:hAnsi="Arial" w:cs="Arial"/>
          <w:sz w:val="20"/>
          <w:szCs w:val="20"/>
        </w:rPr>
        <w:t>dvanáctiměsíčním obdobím se rozumí období dvanácti měsíců po sobě jdoucích</w:t>
      </w:r>
      <w:r w:rsidR="00F558A5">
        <w:rPr>
          <w:rFonts w:ascii="Arial" w:hAnsi="Arial" w:cs="Arial"/>
          <w:sz w:val="20"/>
          <w:szCs w:val="20"/>
        </w:rPr>
        <w:t xml:space="preserve">. </w:t>
      </w:r>
      <w:r w:rsidRPr="001C3D05">
        <w:rPr>
          <w:rFonts w:ascii="Arial" w:hAnsi="Arial" w:cs="Arial"/>
          <w:sz w:val="20"/>
          <w:szCs w:val="20"/>
        </w:rPr>
        <w:t xml:space="preserve">Prvním dnem prvního dvanáctiměsíčního období je den </w:t>
      </w:r>
      <w:r w:rsidR="00F558A5">
        <w:rPr>
          <w:rFonts w:ascii="Arial" w:hAnsi="Arial" w:cs="Arial"/>
          <w:sz w:val="20"/>
          <w:szCs w:val="20"/>
        </w:rPr>
        <w:t xml:space="preserve">Akceptace </w:t>
      </w:r>
      <w:r w:rsidR="005A6B4C">
        <w:rPr>
          <w:rFonts w:ascii="Arial" w:hAnsi="Arial" w:cs="Arial"/>
          <w:sz w:val="20"/>
          <w:szCs w:val="20"/>
        </w:rPr>
        <w:t xml:space="preserve">Díla </w:t>
      </w:r>
      <w:r w:rsidR="00F558A5">
        <w:rPr>
          <w:rFonts w:ascii="Arial" w:hAnsi="Arial" w:cs="Arial"/>
          <w:sz w:val="20"/>
          <w:szCs w:val="20"/>
        </w:rPr>
        <w:t>jako celku</w:t>
      </w:r>
      <w:r w:rsidR="00C36C23">
        <w:rPr>
          <w:rFonts w:ascii="Arial" w:hAnsi="Arial" w:cs="Arial"/>
          <w:sz w:val="20"/>
          <w:szCs w:val="20"/>
        </w:rPr>
        <w:t xml:space="preserve"> (tj. zahájení poskytování Podpory</w:t>
      </w:r>
      <w:r w:rsidR="00254225">
        <w:rPr>
          <w:rFonts w:ascii="Arial" w:hAnsi="Arial" w:cs="Arial"/>
          <w:sz w:val="20"/>
          <w:szCs w:val="20"/>
        </w:rPr>
        <w:t xml:space="preserve"> výrobce)</w:t>
      </w:r>
      <w:r w:rsidR="0009642F">
        <w:rPr>
          <w:rFonts w:ascii="Arial" w:hAnsi="Arial" w:cs="Arial"/>
          <w:sz w:val="20"/>
          <w:szCs w:val="20"/>
        </w:rPr>
        <w:t xml:space="preserve">, posledním dnem pak den, který </w:t>
      </w:r>
      <w:r w:rsidR="00254225">
        <w:rPr>
          <w:rFonts w:ascii="Arial" w:hAnsi="Arial" w:cs="Arial"/>
          <w:sz w:val="20"/>
          <w:szCs w:val="20"/>
        </w:rPr>
        <w:t>v</w:t>
      </w:r>
      <w:r w:rsidR="00845457">
        <w:rPr>
          <w:rFonts w:ascii="Arial" w:hAnsi="Arial" w:cs="Arial"/>
          <w:sz w:val="20"/>
          <w:szCs w:val="20"/>
        </w:rPr>
        <w:t> </w:t>
      </w:r>
      <w:r w:rsidR="00254225">
        <w:rPr>
          <w:rFonts w:ascii="Arial" w:hAnsi="Arial" w:cs="Arial"/>
          <w:sz w:val="20"/>
          <w:szCs w:val="20"/>
        </w:rPr>
        <w:t>ná</w:t>
      </w:r>
      <w:r w:rsidR="00845457">
        <w:rPr>
          <w:rFonts w:ascii="Arial" w:hAnsi="Arial" w:cs="Arial"/>
          <w:sz w:val="20"/>
          <w:szCs w:val="20"/>
        </w:rPr>
        <w:t>sledujícím kalendářním roce tomuto dni předchází</w:t>
      </w:r>
      <w:r w:rsidRPr="001C3D05">
        <w:rPr>
          <w:rFonts w:ascii="Arial" w:hAnsi="Arial" w:cs="Arial"/>
          <w:sz w:val="20"/>
          <w:szCs w:val="20"/>
        </w:rPr>
        <w:t>; následující dvanáctiměsíční období navazuje na období předešlé a jeho běh je obdobný,</w:t>
      </w:r>
    </w:p>
    <w:p w14:paraId="7ECC5DE8" w14:textId="77777777" w:rsidR="001C3D05" w:rsidRPr="00F408CE" w:rsidRDefault="001C3D05" w:rsidP="00CA54CE">
      <w:pPr>
        <w:numPr>
          <w:ilvl w:val="0"/>
          <w:numId w:val="13"/>
        </w:numPr>
        <w:spacing w:after="120" w:line="276" w:lineRule="auto"/>
        <w:jc w:val="both"/>
        <w:rPr>
          <w:rFonts w:ascii="Arial" w:hAnsi="Arial" w:cs="Arial"/>
          <w:sz w:val="20"/>
          <w:szCs w:val="20"/>
        </w:rPr>
      </w:pPr>
      <w:r w:rsidRPr="00F408CE">
        <w:rPr>
          <w:rFonts w:ascii="Arial" w:hAnsi="Arial" w:cs="Arial"/>
          <w:sz w:val="20"/>
          <w:szCs w:val="20"/>
        </w:rPr>
        <w:t xml:space="preserve">dnem uskutečnění předmětného zdanitelného plnění je vždy první den příslušného dvanáctiměsíčního období, </w:t>
      </w:r>
    </w:p>
    <w:p w14:paraId="013B883E" w14:textId="77777777" w:rsidR="001C3D05" w:rsidRPr="00F408CE" w:rsidRDefault="001C3D05" w:rsidP="00CA54CE">
      <w:pPr>
        <w:numPr>
          <w:ilvl w:val="0"/>
          <w:numId w:val="13"/>
        </w:numPr>
        <w:spacing w:after="120" w:line="276" w:lineRule="auto"/>
        <w:jc w:val="both"/>
        <w:rPr>
          <w:rFonts w:ascii="Arial" w:hAnsi="Arial" w:cs="Arial"/>
          <w:sz w:val="20"/>
          <w:szCs w:val="20"/>
        </w:rPr>
      </w:pPr>
      <w:r w:rsidRPr="00F408CE">
        <w:rPr>
          <w:rFonts w:ascii="Arial" w:hAnsi="Arial" w:cs="Arial"/>
          <w:sz w:val="20"/>
          <w:szCs w:val="20"/>
        </w:rPr>
        <w:t xml:space="preserve">cena za poskytování Podpory </w:t>
      </w:r>
      <w:r w:rsidR="00807298" w:rsidRPr="00F408CE">
        <w:rPr>
          <w:rFonts w:ascii="Arial" w:hAnsi="Arial" w:cs="Arial"/>
          <w:sz w:val="20"/>
          <w:szCs w:val="20"/>
        </w:rPr>
        <w:t xml:space="preserve">výrobce </w:t>
      </w:r>
      <w:r w:rsidRPr="00F408CE">
        <w:rPr>
          <w:rFonts w:ascii="Arial" w:hAnsi="Arial" w:cs="Arial"/>
          <w:sz w:val="20"/>
          <w:szCs w:val="20"/>
        </w:rPr>
        <w:t xml:space="preserve">v prvním dvanáctiměsíčním období bude fakturována v rámci fakturace </w:t>
      </w:r>
      <w:r w:rsidR="00C14DCB" w:rsidRPr="00F408CE">
        <w:rPr>
          <w:rFonts w:ascii="Arial" w:hAnsi="Arial" w:cs="Arial"/>
          <w:sz w:val="20"/>
          <w:szCs w:val="20"/>
        </w:rPr>
        <w:t>ceny za</w:t>
      </w:r>
      <w:r w:rsidR="009521C7" w:rsidRPr="00F408CE">
        <w:rPr>
          <w:rFonts w:ascii="Arial" w:hAnsi="Arial" w:cs="Arial"/>
          <w:sz w:val="20"/>
          <w:szCs w:val="20"/>
        </w:rPr>
        <w:t xml:space="preserve"> Dílo jako celek dle </w:t>
      </w:r>
      <w:r w:rsidRPr="00F408CE">
        <w:rPr>
          <w:rFonts w:ascii="Arial" w:hAnsi="Arial" w:cs="Arial"/>
          <w:sz w:val="20"/>
          <w:szCs w:val="20"/>
        </w:rPr>
        <w:t xml:space="preserve">odst. </w:t>
      </w:r>
      <w:r w:rsidR="00A3412B" w:rsidRPr="00F408CE">
        <w:rPr>
          <w:rFonts w:ascii="Arial" w:hAnsi="Arial" w:cs="Arial"/>
          <w:sz w:val="20"/>
          <w:szCs w:val="20"/>
        </w:rPr>
        <w:t>4</w:t>
      </w:r>
      <w:r w:rsidRPr="00F408CE">
        <w:rPr>
          <w:rFonts w:ascii="Arial" w:hAnsi="Arial" w:cs="Arial"/>
          <w:sz w:val="20"/>
          <w:szCs w:val="20"/>
        </w:rPr>
        <w:t>. tohoto článku,</w:t>
      </w:r>
    </w:p>
    <w:p w14:paraId="63E668D8" w14:textId="77777777" w:rsidR="001C3D05" w:rsidRPr="00F408CE" w:rsidRDefault="001C3D05" w:rsidP="00CA54CE">
      <w:pPr>
        <w:numPr>
          <w:ilvl w:val="0"/>
          <w:numId w:val="13"/>
        </w:numPr>
        <w:spacing w:after="120" w:line="276" w:lineRule="auto"/>
        <w:jc w:val="both"/>
        <w:rPr>
          <w:rFonts w:ascii="Arial" w:hAnsi="Arial" w:cs="Arial"/>
          <w:sz w:val="20"/>
          <w:szCs w:val="20"/>
        </w:rPr>
      </w:pPr>
      <w:r w:rsidRPr="00F408CE">
        <w:rPr>
          <w:rFonts w:ascii="Arial" w:hAnsi="Arial" w:cs="Arial"/>
          <w:sz w:val="20"/>
          <w:szCs w:val="20"/>
        </w:rPr>
        <w:t>faktura za druhé</w:t>
      </w:r>
      <w:r w:rsidR="00A53F46" w:rsidRPr="00F408CE">
        <w:rPr>
          <w:rFonts w:ascii="Arial" w:hAnsi="Arial" w:cs="Arial"/>
          <w:sz w:val="20"/>
          <w:szCs w:val="20"/>
        </w:rPr>
        <w:t xml:space="preserve"> a </w:t>
      </w:r>
      <w:r w:rsidR="00C14DCB" w:rsidRPr="00F408CE">
        <w:rPr>
          <w:rFonts w:ascii="Arial" w:hAnsi="Arial" w:cs="Arial"/>
          <w:sz w:val="20"/>
          <w:szCs w:val="20"/>
        </w:rPr>
        <w:t>další období</w:t>
      </w:r>
      <w:r w:rsidRPr="00F408CE">
        <w:rPr>
          <w:rFonts w:ascii="Arial" w:hAnsi="Arial" w:cs="Arial"/>
          <w:sz w:val="20"/>
          <w:szCs w:val="20"/>
        </w:rPr>
        <w:t xml:space="preserve"> na cenu v příslušné výši může být vystavena nejdříve poslední den předcházejícího dvanáctiměsíčního období a bude obsahovat pouze cenu </w:t>
      </w:r>
      <w:r w:rsidRPr="00F408CE">
        <w:rPr>
          <w:rFonts w:ascii="Arial" w:hAnsi="Arial" w:cs="Arial"/>
          <w:sz w:val="20"/>
          <w:szCs w:val="20"/>
        </w:rPr>
        <w:lastRenderedPageBreak/>
        <w:t xml:space="preserve">za poskytování Podpory </w:t>
      </w:r>
      <w:r w:rsidR="00807298" w:rsidRPr="00F408CE">
        <w:rPr>
          <w:rFonts w:ascii="Arial" w:hAnsi="Arial" w:cs="Arial"/>
          <w:sz w:val="20"/>
          <w:szCs w:val="20"/>
        </w:rPr>
        <w:t xml:space="preserve">výrobce </w:t>
      </w:r>
      <w:r w:rsidRPr="00F408CE">
        <w:rPr>
          <w:rFonts w:ascii="Arial" w:hAnsi="Arial" w:cs="Arial"/>
          <w:sz w:val="20"/>
          <w:szCs w:val="20"/>
        </w:rPr>
        <w:t xml:space="preserve">v předmětném druhém </w:t>
      </w:r>
      <w:r w:rsidR="00A53F46" w:rsidRPr="00F408CE">
        <w:rPr>
          <w:rFonts w:ascii="Arial" w:hAnsi="Arial" w:cs="Arial"/>
          <w:sz w:val="20"/>
          <w:szCs w:val="20"/>
        </w:rPr>
        <w:t xml:space="preserve">nebo dalším </w:t>
      </w:r>
      <w:r w:rsidRPr="00F408CE">
        <w:rPr>
          <w:rFonts w:ascii="Arial" w:hAnsi="Arial" w:cs="Arial"/>
          <w:sz w:val="20"/>
          <w:szCs w:val="20"/>
        </w:rPr>
        <w:t>dvanáctiměsíčním období</w:t>
      </w:r>
      <w:r w:rsidR="00962B23" w:rsidRPr="00F408CE">
        <w:rPr>
          <w:rFonts w:ascii="Arial" w:hAnsi="Arial" w:cs="Arial"/>
          <w:sz w:val="20"/>
          <w:szCs w:val="20"/>
        </w:rPr>
        <w:t xml:space="preserve"> (k tomu viz </w:t>
      </w:r>
      <w:r w:rsidR="00451835" w:rsidRPr="00F408CE">
        <w:rPr>
          <w:rFonts w:ascii="Arial" w:hAnsi="Arial" w:cs="Arial"/>
          <w:sz w:val="20"/>
          <w:szCs w:val="20"/>
        </w:rPr>
        <w:t xml:space="preserve">čl. VII., odst. </w:t>
      </w:r>
      <w:r w:rsidR="005A281F" w:rsidRPr="00F408CE">
        <w:rPr>
          <w:rFonts w:ascii="Arial" w:hAnsi="Arial" w:cs="Arial"/>
          <w:sz w:val="20"/>
          <w:szCs w:val="20"/>
        </w:rPr>
        <w:t>3.</w:t>
      </w:r>
      <w:r w:rsidR="00451835" w:rsidRPr="00F408CE">
        <w:rPr>
          <w:rFonts w:ascii="Arial" w:hAnsi="Arial" w:cs="Arial"/>
          <w:sz w:val="20"/>
          <w:szCs w:val="20"/>
        </w:rPr>
        <w:t xml:space="preserve">, písm. </w:t>
      </w:r>
      <w:r w:rsidR="005A281F" w:rsidRPr="00F408CE">
        <w:rPr>
          <w:rFonts w:ascii="Arial" w:hAnsi="Arial" w:cs="Arial"/>
          <w:sz w:val="20"/>
          <w:szCs w:val="20"/>
        </w:rPr>
        <w:t>c</w:t>
      </w:r>
      <w:r w:rsidR="00451835" w:rsidRPr="00F408CE">
        <w:rPr>
          <w:rFonts w:ascii="Arial" w:hAnsi="Arial" w:cs="Arial"/>
          <w:sz w:val="20"/>
          <w:szCs w:val="20"/>
        </w:rPr>
        <w:t>))</w:t>
      </w:r>
      <w:r w:rsidR="00D34FDB" w:rsidRPr="00F408CE">
        <w:rPr>
          <w:rFonts w:ascii="Arial" w:hAnsi="Arial" w:cs="Arial"/>
          <w:sz w:val="20"/>
          <w:szCs w:val="20"/>
        </w:rPr>
        <w:t>.</w:t>
      </w:r>
    </w:p>
    <w:p w14:paraId="19511AC3" w14:textId="77777777" w:rsidR="006E2BE4" w:rsidRPr="00F408CE" w:rsidRDefault="00A3412B" w:rsidP="00CA54CE">
      <w:pPr>
        <w:numPr>
          <w:ilvl w:val="0"/>
          <w:numId w:val="12"/>
        </w:numPr>
        <w:spacing w:after="120" w:line="276" w:lineRule="auto"/>
        <w:ind w:left="284" w:hanging="284"/>
        <w:jc w:val="both"/>
        <w:rPr>
          <w:rFonts w:ascii="Arial" w:hAnsi="Arial" w:cs="Arial"/>
          <w:sz w:val="20"/>
          <w:szCs w:val="20"/>
        </w:rPr>
      </w:pPr>
      <w:r w:rsidRPr="006E2BE4">
        <w:rPr>
          <w:rFonts w:ascii="Arial" w:hAnsi="Arial" w:cs="Arial"/>
          <w:sz w:val="20"/>
          <w:szCs w:val="20"/>
        </w:rPr>
        <w:t xml:space="preserve">Úhrada ceny za </w:t>
      </w:r>
      <w:r w:rsidR="00F067F8" w:rsidRPr="006E2BE4">
        <w:rPr>
          <w:rFonts w:ascii="Arial" w:hAnsi="Arial" w:cs="Arial"/>
          <w:sz w:val="20"/>
          <w:szCs w:val="20"/>
        </w:rPr>
        <w:t xml:space="preserve">poskytování Podpory </w:t>
      </w:r>
      <w:r w:rsidR="00D50344" w:rsidRPr="006E2BE4">
        <w:rPr>
          <w:rFonts w:ascii="Arial" w:hAnsi="Arial" w:cs="Arial"/>
          <w:sz w:val="20"/>
          <w:szCs w:val="20"/>
        </w:rPr>
        <w:t>Poskytovatele (</w:t>
      </w:r>
      <w:r w:rsidRPr="006E2BE4">
        <w:rPr>
          <w:rFonts w:ascii="Arial" w:hAnsi="Arial" w:cs="Arial"/>
          <w:sz w:val="20"/>
          <w:szCs w:val="20"/>
        </w:rPr>
        <w:t>čl. VII.</w:t>
      </w:r>
      <w:r w:rsidR="00835004" w:rsidRPr="006E2BE4">
        <w:rPr>
          <w:rFonts w:ascii="Arial" w:hAnsi="Arial" w:cs="Arial"/>
          <w:sz w:val="20"/>
          <w:szCs w:val="20"/>
        </w:rPr>
        <w:t>,</w:t>
      </w:r>
      <w:r w:rsidRPr="006E2BE4">
        <w:rPr>
          <w:rFonts w:ascii="Arial" w:hAnsi="Arial" w:cs="Arial"/>
          <w:sz w:val="20"/>
          <w:szCs w:val="20"/>
        </w:rPr>
        <w:t xml:space="preserve"> odst. </w:t>
      </w:r>
      <w:r w:rsidR="00DF1D77" w:rsidRPr="006E2BE4">
        <w:rPr>
          <w:rFonts w:ascii="Arial" w:hAnsi="Arial" w:cs="Arial"/>
          <w:sz w:val="20"/>
          <w:szCs w:val="20"/>
        </w:rPr>
        <w:t>4</w:t>
      </w:r>
      <w:r w:rsidR="004F2007" w:rsidRPr="006E2BE4">
        <w:rPr>
          <w:rFonts w:ascii="Arial" w:hAnsi="Arial" w:cs="Arial"/>
          <w:sz w:val="20"/>
          <w:szCs w:val="20"/>
        </w:rPr>
        <w:t>.</w:t>
      </w:r>
      <w:r w:rsidRPr="006E2BE4">
        <w:rPr>
          <w:rFonts w:ascii="Arial" w:hAnsi="Arial" w:cs="Arial"/>
          <w:sz w:val="20"/>
          <w:szCs w:val="20"/>
        </w:rPr>
        <w:t>)</w:t>
      </w:r>
      <w:r w:rsidR="00D50344" w:rsidRPr="006E2BE4">
        <w:rPr>
          <w:rFonts w:ascii="Arial" w:hAnsi="Arial" w:cs="Arial"/>
          <w:sz w:val="20"/>
          <w:szCs w:val="20"/>
        </w:rPr>
        <w:t xml:space="preserve">) </w:t>
      </w:r>
      <w:r w:rsidRPr="006E2BE4">
        <w:rPr>
          <w:rFonts w:ascii="Arial" w:hAnsi="Arial" w:cs="Arial"/>
          <w:sz w:val="20"/>
          <w:szCs w:val="20"/>
        </w:rPr>
        <w:t>bude prováděna na základě faktur, vystavených vždy zpětně za dané zúčtovací období, kterým j</w:t>
      </w:r>
      <w:r w:rsidR="00F35E53" w:rsidRPr="006E2BE4">
        <w:rPr>
          <w:rFonts w:ascii="Arial" w:hAnsi="Arial" w:cs="Arial"/>
          <w:sz w:val="20"/>
          <w:szCs w:val="20"/>
        </w:rPr>
        <w:t>e kalendářní čtvrtletí</w:t>
      </w:r>
      <w:r w:rsidR="004F2007" w:rsidRPr="006E2BE4">
        <w:rPr>
          <w:rFonts w:ascii="Arial" w:hAnsi="Arial" w:cs="Arial"/>
          <w:sz w:val="20"/>
          <w:szCs w:val="20"/>
        </w:rPr>
        <w:t>,</w:t>
      </w:r>
      <w:r w:rsidR="00F35E53" w:rsidRPr="006E2BE4">
        <w:rPr>
          <w:rFonts w:ascii="Arial" w:hAnsi="Arial" w:cs="Arial"/>
          <w:sz w:val="20"/>
          <w:szCs w:val="20"/>
        </w:rPr>
        <w:t xml:space="preserve"> </w:t>
      </w:r>
      <w:r w:rsidRPr="006E2BE4">
        <w:rPr>
          <w:rFonts w:ascii="Arial" w:hAnsi="Arial" w:cs="Arial"/>
          <w:sz w:val="20"/>
          <w:szCs w:val="20"/>
        </w:rPr>
        <w:t>v n</w:t>
      </w:r>
      <w:r w:rsidR="00F35E53" w:rsidRPr="006E2BE4">
        <w:rPr>
          <w:rFonts w:ascii="Arial" w:hAnsi="Arial" w:cs="Arial"/>
          <w:sz w:val="20"/>
          <w:szCs w:val="20"/>
        </w:rPr>
        <w:t>ěmž</w:t>
      </w:r>
      <w:r w:rsidRPr="006E2BE4">
        <w:rPr>
          <w:rFonts w:ascii="Arial" w:hAnsi="Arial" w:cs="Arial"/>
          <w:sz w:val="20"/>
          <w:szCs w:val="20"/>
        </w:rPr>
        <w:t xml:space="preserve"> byla </w:t>
      </w:r>
      <w:r w:rsidR="00167C07" w:rsidRPr="006E2BE4">
        <w:rPr>
          <w:rFonts w:ascii="Arial" w:hAnsi="Arial" w:cs="Arial"/>
          <w:sz w:val="20"/>
          <w:szCs w:val="20"/>
        </w:rPr>
        <w:t>P</w:t>
      </w:r>
      <w:r w:rsidRPr="006E2BE4">
        <w:rPr>
          <w:rFonts w:ascii="Arial" w:hAnsi="Arial" w:cs="Arial"/>
          <w:sz w:val="20"/>
          <w:szCs w:val="20"/>
        </w:rPr>
        <w:t xml:space="preserve">odpora </w:t>
      </w:r>
      <w:r w:rsidR="00167C07" w:rsidRPr="006E2BE4">
        <w:rPr>
          <w:rFonts w:ascii="Arial" w:hAnsi="Arial" w:cs="Arial"/>
          <w:sz w:val="20"/>
          <w:szCs w:val="20"/>
        </w:rPr>
        <w:t xml:space="preserve">Poskytovatele </w:t>
      </w:r>
      <w:r w:rsidRPr="006E2BE4">
        <w:rPr>
          <w:rFonts w:ascii="Arial" w:hAnsi="Arial" w:cs="Arial"/>
          <w:sz w:val="20"/>
          <w:szCs w:val="20"/>
        </w:rPr>
        <w:t>poskyt</w:t>
      </w:r>
      <w:r w:rsidR="00167C07" w:rsidRPr="006E2BE4">
        <w:rPr>
          <w:rFonts w:ascii="Arial" w:hAnsi="Arial" w:cs="Arial"/>
          <w:sz w:val="20"/>
          <w:szCs w:val="20"/>
        </w:rPr>
        <w:t>nuta (</w:t>
      </w:r>
      <w:r w:rsidR="00F35E53" w:rsidRPr="006E2BE4">
        <w:rPr>
          <w:rFonts w:ascii="Arial" w:hAnsi="Arial" w:cs="Arial"/>
          <w:sz w:val="20"/>
          <w:szCs w:val="20"/>
        </w:rPr>
        <w:t xml:space="preserve">tj. </w:t>
      </w:r>
      <w:r w:rsidR="00167C07" w:rsidRPr="006E2BE4">
        <w:rPr>
          <w:rFonts w:ascii="Arial" w:hAnsi="Arial" w:cs="Arial"/>
          <w:sz w:val="20"/>
          <w:szCs w:val="20"/>
        </w:rPr>
        <w:t>akceptována)</w:t>
      </w:r>
      <w:r w:rsidRPr="006E2BE4">
        <w:rPr>
          <w:rFonts w:ascii="Arial" w:hAnsi="Arial" w:cs="Arial"/>
          <w:sz w:val="20"/>
          <w:szCs w:val="20"/>
        </w:rPr>
        <w:t>. Dnem uskutečnění zdanitelného plnění je vždy poslední den příslušného kalendářního</w:t>
      </w:r>
      <w:r w:rsidR="00F35E53" w:rsidRPr="006E2BE4">
        <w:rPr>
          <w:rFonts w:ascii="Arial" w:hAnsi="Arial" w:cs="Arial"/>
          <w:sz w:val="20"/>
          <w:szCs w:val="20"/>
        </w:rPr>
        <w:t xml:space="preserve"> čtvrtletí </w:t>
      </w:r>
      <w:r w:rsidR="00167C07" w:rsidRPr="006E2BE4">
        <w:rPr>
          <w:rFonts w:ascii="Arial" w:hAnsi="Arial" w:cs="Arial"/>
          <w:sz w:val="20"/>
          <w:szCs w:val="20"/>
        </w:rPr>
        <w:t>(</w:t>
      </w:r>
      <w:r w:rsidR="006E2BE4">
        <w:rPr>
          <w:rFonts w:ascii="Arial" w:hAnsi="Arial" w:cs="Arial"/>
          <w:sz w:val="20"/>
          <w:szCs w:val="20"/>
        </w:rPr>
        <w:t xml:space="preserve">v případě ukončení této Smlouvy před posledním dnem příslušného kalendářního čtvrtletí je dnem uskutečnění příslušného zdanitelného plnění </w:t>
      </w:r>
      <w:r w:rsidR="00D86650">
        <w:rPr>
          <w:rFonts w:ascii="Arial" w:hAnsi="Arial" w:cs="Arial"/>
          <w:sz w:val="20"/>
          <w:szCs w:val="20"/>
        </w:rPr>
        <w:t>den ukončení této Smlouvy).</w:t>
      </w:r>
    </w:p>
    <w:p w14:paraId="577C662F" w14:textId="77777777" w:rsidR="00A3412B" w:rsidRPr="006E2BE4" w:rsidRDefault="00A3412B" w:rsidP="00CA54CE">
      <w:pPr>
        <w:numPr>
          <w:ilvl w:val="0"/>
          <w:numId w:val="12"/>
        </w:numPr>
        <w:spacing w:after="120" w:line="276" w:lineRule="auto"/>
        <w:ind w:left="284" w:hanging="284"/>
        <w:jc w:val="both"/>
        <w:rPr>
          <w:rFonts w:ascii="Arial" w:hAnsi="Arial" w:cs="Arial"/>
          <w:sz w:val="20"/>
          <w:szCs w:val="20"/>
        </w:rPr>
      </w:pPr>
      <w:r w:rsidRPr="006E2BE4">
        <w:rPr>
          <w:rFonts w:ascii="Arial" w:hAnsi="Arial" w:cs="Arial"/>
          <w:sz w:val="20"/>
          <w:szCs w:val="20"/>
        </w:rPr>
        <w:t xml:space="preserve">Přílohou faktury, kterou bude fakturována úhrada ceny </w:t>
      </w:r>
      <w:r w:rsidR="00837DB1" w:rsidRPr="006E2BE4">
        <w:rPr>
          <w:rFonts w:ascii="Arial" w:hAnsi="Arial" w:cs="Arial"/>
          <w:sz w:val="20"/>
          <w:szCs w:val="20"/>
        </w:rPr>
        <w:t xml:space="preserve">za poskytování Podpory </w:t>
      </w:r>
      <w:r w:rsidR="0026756E" w:rsidRPr="006E2BE4">
        <w:rPr>
          <w:rFonts w:ascii="Arial" w:hAnsi="Arial" w:cs="Arial"/>
          <w:sz w:val="20"/>
          <w:szCs w:val="20"/>
        </w:rPr>
        <w:t>P</w:t>
      </w:r>
      <w:r w:rsidR="00837DB1" w:rsidRPr="006E2BE4">
        <w:rPr>
          <w:rFonts w:ascii="Arial" w:hAnsi="Arial" w:cs="Arial"/>
          <w:sz w:val="20"/>
          <w:szCs w:val="20"/>
        </w:rPr>
        <w:t>oskytovatele (</w:t>
      </w:r>
      <w:r w:rsidRPr="006E2BE4">
        <w:rPr>
          <w:rFonts w:ascii="Arial" w:hAnsi="Arial" w:cs="Arial"/>
          <w:sz w:val="20"/>
          <w:szCs w:val="20"/>
        </w:rPr>
        <w:t>čl. VII.</w:t>
      </w:r>
      <w:r w:rsidR="00835004" w:rsidRPr="006E2BE4">
        <w:rPr>
          <w:rFonts w:ascii="Arial" w:hAnsi="Arial" w:cs="Arial"/>
          <w:sz w:val="20"/>
          <w:szCs w:val="20"/>
        </w:rPr>
        <w:t>,</w:t>
      </w:r>
      <w:r w:rsidRPr="006E2BE4">
        <w:rPr>
          <w:rFonts w:ascii="Arial" w:hAnsi="Arial" w:cs="Arial"/>
          <w:sz w:val="20"/>
          <w:szCs w:val="20"/>
        </w:rPr>
        <w:t xml:space="preserve"> odst. </w:t>
      </w:r>
      <w:r w:rsidR="005A281F" w:rsidRPr="006E2BE4">
        <w:rPr>
          <w:rFonts w:ascii="Arial" w:hAnsi="Arial" w:cs="Arial"/>
          <w:sz w:val="20"/>
          <w:szCs w:val="20"/>
        </w:rPr>
        <w:t>4</w:t>
      </w:r>
      <w:r w:rsidR="005A1BBF" w:rsidRPr="006E2BE4">
        <w:rPr>
          <w:rFonts w:ascii="Arial" w:hAnsi="Arial" w:cs="Arial"/>
          <w:sz w:val="20"/>
          <w:szCs w:val="20"/>
        </w:rPr>
        <w:t>.</w:t>
      </w:r>
      <w:r w:rsidR="00837DB1" w:rsidRPr="006E2BE4">
        <w:rPr>
          <w:rFonts w:ascii="Arial" w:hAnsi="Arial" w:cs="Arial"/>
          <w:sz w:val="20"/>
          <w:szCs w:val="20"/>
        </w:rPr>
        <w:t xml:space="preserve">), </w:t>
      </w:r>
      <w:r w:rsidRPr="006E2BE4">
        <w:rPr>
          <w:rFonts w:ascii="Arial" w:hAnsi="Arial" w:cs="Arial"/>
          <w:sz w:val="20"/>
          <w:szCs w:val="20"/>
        </w:rPr>
        <w:t>budou</w:t>
      </w:r>
      <w:r w:rsidR="00837DB1" w:rsidRPr="006E2BE4">
        <w:rPr>
          <w:rFonts w:ascii="Arial" w:hAnsi="Arial" w:cs="Arial"/>
          <w:sz w:val="20"/>
          <w:szCs w:val="20"/>
        </w:rPr>
        <w:t xml:space="preserve"> vždy</w:t>
      </w:r>
      <w:r w:rsidR="008A044E" w:rsidRPr="006E2BE4">
        <w:rPr>
          <w:rFonts w:ascii="Arial" w:hAnsi="Arial" w:cs="Arial"/>
          <w:sz w:val="20"/>
          <w:szCs w:val="20"/>
        </w:rPr>
        <w:t>:</w:t>
      </w:r>
    </w:p>
    <w:p w14:paraId="5A68ED84" w14:textId="77777777" w:rsidR="00EE42FD" w:rsidRPr="00F408CE" w:rsidRDefault="00A3412B" w:rsidP="00CA54CE">
      <w:pPr>
        <w:pStyle w:val="Odstavecseseznamem"/>
        <w:numPr>
          <w:ilvl w:val="0"/>
          <w:numId w:val="44"/>
        </w:numPr>
        <w:spacing w:after="120"/>
        <w:contextualSpacing w:val="0"/>
        <w:jc w:val="both"/>
        <w:rPr>
          <w:rFonts w:ascii="Arial" w:hAnsi="Arial" w:cs="Arial"/>
          <w:sz w:val="20"/>
          <w:szCs w:val="20"/>
        </w:rPr>
      </w:pPr>
      <w:r w:rsidRPr="00F408CE">
        <w:rPr>
          <w:rFonts w:ascii="Arial" w:hAnsi="Arial" w:cs="Arial"/>
          <w:sz w:val="20"/>
          <w:szCs w:val="20"/>
        </w:rPr>
        <w:t>Výkaz prací za příslušné období, v němž byla tato podpora poskytována (tj. kalendářní</w:t>
      </w:r>
      <w:r w:rsidR="005A1BBF" w:rsidRPr="00F408CE">
        <w:rPr>
          <w:rFonts w:ascii="Arial" w:hAnsi="Arial" w:cs="Arial"/>
          <w:sz w:val="20"/>
          <w:szCs w:val="20"/>
        </w:rPr>
        <w:t xml:space="preserve"> čtvrtletí</w:t>
      </w:r>
      <w:r w:rsidRPr="00F408CE">
        <w:rPr>
          <w:rFonts w:ascii="Arial" w:hAnsi="Arial" w:cs="Arial"/>
          <w:sz w:val="20"/>
          <w:szCs w:val="20"/>
        </w:rPr>
        <w:t>)</w:t>
      </w:r>
      <w:r w:rsidR="00CD388B">
        <w:rPr>
          <w:rFonts w:ascii="Arial" w:hAnsi="Arial" w:cs="Arial"/>
          <w:sz w:val="20"/>
          <w:szCs w:val="20"/>
        </w:rPr>
        <w:t xml:space="preserve"> s příslušnými údaji</w:t>
      </w:r>
      <w:r w:rsidRPr="00F408CE">
        <w:rPr>
          <w:rFonts w:ascii="Arial" w:hAnsi="Arial" w:cs="Arial"/>
          <w:sz w:val="20"/>
          <w:szCs w:val="20"/>
        </w:rPr>
        <w:t>, podepsaný</w:t>
      </w:r>
      <w:r w:rsidR="00DE753F" w:rsidRPr="00F408CE">
        <w:rPr>
          <w:rFonts w:ascii="Arial" w:hAnsi="Arial" w:cs="Arial"/>
          <w:sz w:val="20"/>
          <w:szCs w:val="20"/>
        </w:rPr>
        <w:t xml:space="preserve"> </w:t>
      </w:r>
      <w:r w:rsidR="00BB1A6B" w:rsidRPr="00F408CE">
        <w:rPr>
          <w:rFonts w:ascii="Arial" w:hAnsi="Arial" w:cs="Arial"/>
          <w:sz w:val="20"/>
          <w:szCs w:val="20"/>
        </w:rPr>
        <w:t>P</w:t>
      </w:r>
      <w:r w:rsidR="00DE753F" w:rsidRPr="00F408CE">
        <w:rPr>
          <w:rFonts w:ascii="Arial" w:hAnsi="Arial" w:cs="Arial"/>
          <w:sz w:val="20"/>
          <w:szCs w:val="20"/>
        </w:rPr>
        <w:t xml:space="preserve">ověřenými osobami obou </w:t>
      </w:r>
      <w:r w:rsidR="009D4CB4" w:rsidRPr="00F408CE">
        <w:rPr>
          <w:rFonts w:ascii="Arial" w:hAnsi="Arial" w:cs="Arial"/>
          <w:sz w:val="20"/>
          <w:szCs w:val="20"/>
        </w:rPr>
        <w:t>S</w:t>
      </w:r>
      <w:r w:rsidR="00DE753F" w:rsidRPr="00F408CE">
        <w:rPr>
          <w:rFonts w:ascii="Arial" w:hAnsi="Arial" w:cs="Arial"/>
          <w:sz w:val="20"/>
          <w:szCs w:val="20"/>
        </w:rPr>
        <w:t>mluvních stran</w:t>
      </w:r>
      <w:r w:rsidR="008A044E">
        <w:rPr>
          <w:rFonts w:ascii="Arial" w:hAnsi="Arial" w:cs="Arial"/>
          <w:sz w:val="20"/>
          <w:szCs w:val="20"/>
        </w:rPr>
        <w:t>.</w:t>
      </w:r>
      <w:r w:rsidRPr="00F408CE">
        <w:rPr>
          <w:rFonts w:ascii="Arial" w:hAnsi="Arial" w:cs="Arial"/>
          <w:sz w:val="20"/>
          <w:szCs w:val="20"/>
        </w:rPr>
        <w:t xml:space="preserve"> </w:t>
      </w:r>
    </w:p>
    <w:p w14:paraId="066CD5FF" w14:textId="77777777" w:rsidR="00A3412B" w:rsidRPr="00F408CE" w:rsidRDefault="00A3412B" w:rsidP="00CA54CE">
      <w:pPr>
        <w:pStyle w:val="Odstavecseseznamem"/>
        <w:numPr>
          <w:ilvl w:val="0"/>
          <w:numId w:val="44"/>
        </w:numPr>
        <w:spacing w:after="120"/>
        <w:contextualSpacing w:val="0"/>
        <w:jc w:val="both"/>
        <w:rPr>
          <w:rFonts w:ascii="Arial" w:hAnsi="Arial" w:cs="Arial"/>
          <w:sz w:val="20"/>
          <w:szCs w:val="20"/>
        </w:rPr>
      </w:pPr>
      <w:r w:rsidRPr="00F408CE">
        <w:rPr>
          <w:rFonts w:ascii="Arial" w:hAnsi="Arial" w:cs="Arial"/>
          <w:sz w:val="20"/>
          <w:szCs w:val="20"/>
        </w:rPr>
        <w:t>Akceptační protokoly</w:t>
      </w:r>
      <w:r w:rsidR="00192335" w:rsidRPr="00F408CE">
        <w:rPr>
          <w:rFonts w:ascii="Arial" w:hAnsi="Arial" w:cs="Arial"/>
          <w:sz w:val="20"/>
          <w:szCs w:val="20"/>
        </w:rPr>
        <w:t xml:space="preserve"> o provedení práce</w:t>
      </w:r>
      <w:r w:rsidR="008A044E">
        <w:rPr>
          <w:rFonts w:ascii="Arial" w:hAnsi="Arial" w:cs="Arial"/>
          <w:sz w:val="20"/>
          <w:szCs w:val="20"/>
        </w:rPr>
        <w:t xml:space="preserve"> </w:t>
      </w:r>
      <w:r w:rsidR="00FD7D72" w:rsidRPr="00F408CE">
        <w:rPr>
          <w:rFonts w:ascii="Arial" w:hAnsi="Arial" w:cs="Arial"/>
          <w:sz w:val="20"/>
          <w:szCs w:val="20"/>
        </w:rPr>
        <w:t>/</w:t>
      </w:r>
      <w:r w:rsidR="008A044E">
        <w:rPr>
          <w:rFonts w:ascii="Arial" w:hAnsi="Arial" w:cs="Arial"/>
          <w:sz w:val="20"/>
          <w:szCs w:val="20"/>
        </w:rPr>
        <w:t xml:space="preserve"> </w:t>
      </w:r>
      <w:r w:rsidR="00734241" w:rsidRPr="00F408CE">
        <w:rPr>
          <w:rFonts w:ascii="Arial" w:hAnsi="Arial" w:cs="Arial"/>
          <w:sz w:val="20"/>
          <w:szCs w:val="20"/>
        </w:rPr>
        <w:t>P</w:t>
      </w:r>
      <w:r w:rsidR="00FD7D72" w:rsidRPr="00F408CE">
        <w:rPr>
          <w:rFonts w:ascii="Arial" w:hAnsi="Arial" w:cs="Arial"/>
          <w:sz w:val="20"/>
          <w:szCs w:val="20"/>
        </w:rPr>
        <w:t>otvrzení</w:t>
      </w:r>
      <w:r w:rsidRPr="00F408CE">
        <w:rPr>
          <w:rFonts w:ascii="Arial" w:hAnsi="Arial" w:cs="Arial"/>
          <w:sz w:val="20"/>
          <w:szCs w:val="20"/>
        </w:rPr>
        <w:t xml:space="preserve"> o</w:t>
      </w:r>
      <w:r w:rsidR="00734241" w:rsidRPr="00F408CE">
        <w:rPr>
          <w:rFonts w:ascii="Arial" w:hAnsi="Arial" w:cs="Arial"/>
          <w:sz w:val="20"/>
          <w:szCs w:val="20"/>
        </w:rPr>
        <w:t xml:space="preserve"> provedení práce </w:t>
      </w:r>
      <w:r w:rsidRPr="00F408CE">
        <w:rPr>
          <w:rFonts w:ascii="Arial" w:hAnsi="Arial" w:cs="Arial"/>
          <w:sz w:val="20"/>
          <w:szCs w:val="20"/>
        </w:rPr>
        <w:t xml:space="preserve">v příslušném </w:t>
      </w:r>
      <w:r w:rsidR="00396A6D" w:rsidRPr="00F408CE">
        <w:rPr>
          <w:rFonts w:ascii="Arial" w:hAnsi="Arial" w:cs="Arial"/>
          <w:sz w:val="20"/>
          <w:szCs w:val="20"/>
        </w:rPr>
        <w:t>období</w:t>
      </w:r>
      <w:r w:rsidRPr="00F408CE">
        <w:rPr>
          <w:rFonts w:ascii="Arial" w:hAnsi="Arial" w:cs="Arial"/>
          <w:sz w:val="20"/>
          <w:szCs w:val="20"/>
        </w:rPr>
        <w:t>.</w:t>
      </w:r>
    </w:p>
    <w:p w14:paraId="185A407A" w14:textId="77777777" w:rsidR="00B5584C" w:rsidRPr="00B5584C" w:rsidRDefault="00B5584C" w:rsidP="00CA54CE">
      <w:pPr>
        <w:numPr>
          <w:ilvl w:val="0"/>
          <w:numId w:val="12"/>
        </w:numPr>
        <w:spacing w:after="120" w:line="276" w:lineRule="auto"/>
        <w:ind w:left="284" w:hanging="284"/>
        <w:jc w:val="both"/>
        <w:rPr>
          <w:rFonts w:ascii="Arial" w:hAnsi="Arial" w:cs="Arial"/>
          <w:sz w:val="20"/>
          <w:szCs w:val="20"/>
        </w:rPr>
      </w:pPr>
      <w:r w:rsidRPr="00B5584C">
        <w:rPr>
          <w:rFonts w:ascii="Arial" w:hAnsi="Arial" w:cs="Arial"/>
          <w:sz w:val="20"/>
          <w:szCs w:val="20"/>
        </w:rPr>
        <w:t xml:space="preserve">Jednotlivé faktury bude Poskytovatel zasílat Objednateli v listinné podobě na adresu sídla Objednatele uvedenou v záhlaví této Smlouvy nebo v elektronické podobě do jeho datové schránky nebo e-mailem zaslaným na adresu </w:t>
      </w:r>
      <w:hyperlink r:id="rId14" w:history="1">
        <w:r w:rsidRPr="00B5584C">
          <w:rPr>
            <w:rFonts w:ascii="Arial" w:hAnsi="Arial" w:cs="Arial"/>
            <w:sz w:val="20"/>
            <w:szCs w:val="20"/>
          </w:rPr>
          <w:t>podatelna@vzp.cz</w:t>
        </w:r>
      </w:hyperlink>
      <w:r w:rsidRPr="00B5584C">
        <w:rPr>
          <w:rFonts w:ascii="Arial" w:hAnsi="Arial" w:cs="Arial"/>
          <w:sz w:val="20"/>
          <w:szCs w:val="20"/>
        </w:rPr>
        <w:t xml:space="preserve">, přičemž předmět (název) e-mailu musí začínat slovem „Faktura“. </w:t>
      </w:r>
    </w:p>
    <w:p w14:paraId="59683B92" w14:textId="77777777" w:rsidR="00B5584C" w:rsidRDefault="00B5584C" w:rsidP="00CA54CE">
      <w:pPr>
        <w:spacing w:after="120" w:line="276" w:lineRule="auto"/>
        <w:ind w:left="284"/>
        <w:jc w:val="both"/>
        <w:rPr>
          <w:rFonts w:ascii="Arial" w:hAnsi="Arial" w:cs="Arial"/>
          <w:sz w:val="20"/>
          <w:szCs w:val="20"/>
        </w:rPr>
      </w:pPr>
      <w:r w:rsidRPr="00B5584C">
        <w:rPr>
          <w:rFonts w:ascii="Arial" w:hAnsi="Arial" w:cs="Arial"/>
          <w:sz w:val="20"/>
          <w:szCs w:val="20"/>
        </w:rPr>
        <w:t>Jako odběratel musí být na veškerých fakturách vždy uvedena Všeobecná zdravotní pojišťovna České republiky, Orlická 2020/4, 130 00 Praha 3</w:t>
      </w:r>
    </w:p>
    <w:p w14:paraId="0EC2332C" w14:textId="77777777" w:rsidR="00B5584C" w:rsidRDefault="00B5584C" w:rsidP="00CA54CE">
      <w:pPr>
        <w:numPr>
          <w:ilvl w:val="0"/>
          <w:numId w:val="12"/>
        </w:numPr>
        <w:spacing w:after="120" w:line="276" w:lineRule="auto"/>
        <w:ind w:left="284" w:hanging="284"/>
        <w:jc w:val="both"/>
        <w:rPr>
          <w:rFonts w:ascii="Arial" w:hAnsi="Arial" w:cs="Arial"/>
          <w:sz w:val="20"/>
          <w:szCs w:val="20"/>
        </w:rPr>
      </w:pPr>
      <w:r w:rsidRPr="001C3D05">
        <w:rPr>
          <w:rFonts w:ascii="Arial" w:hAnsi="Arial" w:cs="Arial"/>
          <w:sz w:val="20"/>
          <w:szCs w:val="20"/>
        </w:rPr>
        <w:t>Splatnost faktur je 30 kalendářních dnů ode dne jejich řádného doručení Objednateli.</w:t>
      </w:r>
    </w:p>
    <w:p w14:paraId="4B31DE60" w14:textId="77777777" w:rsidR="00B5584C" w:rsidRPr="00B5584C" w:rsidRDefault="00B5584C" w:rsidP="00CA54CE">
      <w:pPr>
        <w:numPr>
          <w:ilvl w:val="0"/>
          <w:numId w:val="12"/>
        </w:numPr>
        <w:spacing w:after="120" w:line="276" w:lineRule="auto"/>
        <w:ind w:left="284" w:hanging="284"/>
        <w:jc w:val="both"/>
        <w:rPr>
          <w:rFonts w:ascii="Arial" w:hAnsi="Arial" w:cs="Arial"/>
          <w:sz w:val="20"/>
          <w:szCs w:val="20"/>
        </w:rPr>
      </w:pPr>
      <w:r w:rsidRPr="00B5584C">
        <w:rPr>
          <w:rFonts w:ascii="Arial" w:hAnsi="Arial" w:cs="Arial"/>
          <w:sz w:val="20"/>
          <w:szCs w:val="20"/>
        </w:rPr>
        <w:t>Úhrady za plnění budou prováděny v českých korunách. Peněžitá částka se považuje za zaplacenou (tj. peněžitý závazek se považuje za splněný) okamžikem jejího odepsání z účtu Objednatele ve prospěch účtu Poskytovatele. Poskytovatel není oprávněn nárokovat bankovní poplatky nebo jiné náklady vztahující se k převodu poukazovaných částek mezi Smluvními stranami na základě této Smlouvy.</w:t>
      </w:r>
    </w:p>
    <w:p w14:paraId="532CD5FA" w14:textId="59C6FF3F" w:rsidR="00B5584C" w:rsidRPr="00B5584C" w:rsidRDefault="00B5584C" w:rsidP="00CA54CE">
      <w:pPr>
        <w:numPr>
          <w:ilvl w:val="0"/>
          <w:numId w:val="12"/>
        </w:numPr>
        <w:spacing w:after="120" w:line="276" w:lineRule="auto"/>
        <w:ind w:left="284" w:hanging="284"/>
        <w:jc w:val="both"/>
        <w:rPr>
          <w:rFonts w:ascii="Arial" w:hAnsi="Arial" w:cs="Arial"/>
          <w:sz w:val="20"/>
          <w:szCs w:val="20"/>
        </w:rPr>
      </w:pPr>
      <w:r w:rsidRPr="00B5584C">
        <w:rPr>
          <w:rFonts w:ascii="Arial" w:hAnsi="Arial" w:cs="Arial"/>
          <w:sz w:val="20"/>
          <w:szCs w:val="20"/>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Každá faktura musí též obsahovat celé číslo této Smlouvy, tj. číslo</w:t>
      </w:r>
      <w:r w:rsidR="00860472">
        <w:rPr>
          <w:rFonts w:ascii="Arial" w:hAnsi="Arial" w:cs="Arial"/>
          <w:sz w:val="20"/>
          <w:szCs w:val="20"/>
        </w:rPr>
        <w:t> </w:t>
      </w:r>
      <w:r w:rsidR="00860472" w:rsidRPr="00860472">
        <w:rPr>
          <w:rFonts w:ascii="Arial" w:hAnsi="Arial" w:cs="Arial"/>
          <w:b/>
          <w:sz w:val="20"/>
          <w:szCs w:val="20"/>
        </w:rPr>
        <w:t>2200472</w:t>
      </w:r>
      <w:r w:rsidR="00860472">
        <w:rPr>
          <w:rFonts w:ascii="Arial" w:hAnsi="Arial" w:cs="Arial"/>
          <w:b/>
          <w:sz w:val="20"/>
          <w:szCs w:val="20"/>
        </w:rPr>
        <w:t>/</w:t>
      </w:r>
      <w:r w:rsidR="00860472" w:rsidRPr="00860472">
        <w:rPr>
          <w:rFonts w:ascii="Arial" w:hAnsi="Arial" w:cs="Arial"/>
          <w:b/>
          <w:sz w:val="20"/>
          <w:szCs w:val="20"/>
        </w:rPr>
        <w:t>4100061645</w:t>
      </w:r>
      <w:r w:rsidR="00860472" w:rsidRPr="00860472">
        <w:rPr>
          <w:rFonts w:ascii="Arial" w:hAnsi="Arial" w:cs="Arial"/>
          <w:sz w:val="20"/>
          <w:szCs w:val="20"/>
        </w:rPr>
        <w:t>.</w:t>
      </w:r>
    </w:p>
    <w:p w14:paraId="7A19AE22" w14:textId="77777777" w:rsidR="00B5584C" w:rsidRPr="00B5584C" w:rsidRDefault="00B5584C" w:rsidP="00CA54CE">
      <w:pPr>
        <w:numPr>
          <w:ilvl w:val="0"/>
          <w:numId w:val="12"/>
        </w:numPr>
        <w:spacing w:after="120" w:line="276" w:lineRule="auto"/>
        <w:ind w:left="284" w:hanging="284"/>
        <w:jc w:val="both"/>
        <w:rPr>
          <w:rFonts w:ascii="Arial" w:hAnsi="Arial" w:cs="Arial"/>
          <w:sz w:val="20"/>
          <w:szCs w:val="20"/>
        </w:rPr>
      </w:pPr>
      <w:r w:rsidRPr="00B5584C">
        <w:rPr>
          <w:rFonts w:ascii="Arial" w:hAnsi="Arial" w:cs="Arial"/>
          <w:sz w:val="20"/>
          <w:szCs w:val="20"/>
        </w:rPr>
        <w:t xml:space="preserve">V případě, že faktura nebude mít veškeré náležitosti podle výše uvedených právních předpisů nebo podle této Smlouvy nebo v ní budou uvedeny nesprávné údaje (např. identifikační údaje, zdaňovací období, odkaz na číslo této Smlouvy apod.), je Objednatel oprávněn před uplynutím lhůty splatnosti fakturu vrátit Poskytovateli. Ve vrácené faktuře musí uvést důvod vrácení. Poskytovatel je povinen podle povahy nesprávnosti fakturu opravit nebo nově vyhotovit. Oprávněným vrácením faktury přestává běžet původní lhůta splatnosti. Celá lhůta splatnosti (30 dní) počíná běžet znovu od opětovného doručení náležitě doplněné nebo opravené faktury způsobem uvedeným v odst. </w:t>
      </w:r>
      <w:r w:rsidR="007626DD">
        <w:rPr>
          <w:rFonts w:ascii="Arial" w:hAnsi="Arial" w:cs="Arial"/>
          <w:sz w:val="20"/>
          <w:szCs w:val="20"/>
        </w:rPr>
        <w:t>8</w:t>
      </w:r>
      <w:r w:rsidRPr="00B5584C">
        <w:rPr>
          <w:rFonts w:ascii="Arial" w:hAnsi="Arial" w:cs="Arial"/>
          <w:sz w:val="20"/>
          <w:szCs w:val="20"/>
        </w:rPr>
        <w:t>. tohoto článku.</w:t>
      </w:r>
    </w:p>
    <w:p w14:paraId="463A5825" w14:textId="77777777" w:rsidR="00724337" w:rsidRPr="00724337" w:rsidRDefault="00724337" w:rsidP="00CA54CE">
      <w:pPr>
        <w:numPr>
          <w:ilvl w:val="0"/>
          <w:numId w:val="12"/>
        </w:numPr>
        <w:spacing w:after="120" w:line="276" w:lineRule="auto"/>
        <w:ind w:left="284" w:hanging="284"/>
        <w:jc w:val="both"/>
        <w:rPr>
          <w:rFonts w:ascii="Arial" w:hAnsi="Arial" w:cs="Arial"/>
          <w:sz w:val="20"/>
          <w:szCs w:val="20"/>
        </w:rPr>
      </w:pPr>
      <w:r w:rsidRPr="00724337">
        <w:rPr>
          <w:rFonts w:ascii="Arial" w:hAnsi="Arial" w:cs="Arial"/>
          <w:sz w:val="20"/>
          <w:szCs w:val="20"/>
        </w:rPr>
        <w:t>Poskytovatel</w:t>
      </w:r>
      <w:r w:rsidR="00D86650">
        <w:rPr>
          <w:rFonts w:ascii="Arial" w:hAnsi="Arial" w:cs="Arial"/>
          <w:sz w:val="20"/>
          <w:szCs w:val="20"/>
        </w:rPr>
        <w:t>, je-li ke dni podpisu této Smlouvy plátcem DPH,</w:t>
      </w:r>
      <w:r w:rsidRPr="00724337">
        <w:rPr>
          <w:rFonts w:ascii="Arial" w:hAnsi="Arial" w:cs="Arial"/>
          <w:sz w:val="20"/>
          <w:szCs w:val="20"/>
        </w:rPr>
        <w:t xml:space="preserve">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109a zákona o DPH, finančnímu úřadu </w:t>
      </w:r>
      <w:r w:rsidRPr="00724337">
        <w:rPr>
          <w:rFonts w:ascii="Arial" w:hAnsi="Arial" w:cs="Arial"/>
          <w:sz w:val="20"/>
          <w:szCs w:val="20"/>
        </w:rPr>
        <w:lastRenderedPageBreak/>
        <w:t xml:space="preserve">místně příslušnému Poskytovateli. Poskytovatel výslovně prohlašuje, že příslušnou cenu plnění bude považovat tímto za zaplacenou. </w:t>
      </w:r>
    </w:p>
    <w:p w14:paraId="47545EC7" w14:textId="77777777" w:rsidR="00724337" w:rsidRPr="00724337" w:rsidRDefault="00724337" w:rsidP="00CA54CE">
      <w:pPr>
        <w:numPr>
          <w:ilvl w:val="0"/>
          <w:numId w:val="12"/>
        </w:numPr>
        <w:spacing w:after="120" w:line="276" w:lineRule="auto"/>
        <w:ind w:left="284" w:hanging="284"/>
        <w:jc w:val="both"/>
        <w:rPr>
          <w:rFonts w:ascii="Arial" w:hAnsi="Arial" w:cs="Arial"/>
          <w:sz w:val="20"/>
          <w:szCs w:val="20"/>
        </w:rPr>
      </w:pPr>
      <w:r w:rsidRPr="00724337">
        <w:rPr>
          <w:rFonts w:ascii="Arial" w:hAnsi="Arial" w:cs="Arial"/>
          <w:sz w:val="20"/>
          <w:szCs w:val="20"/>
        </w:rPr>
        <w:t xml:space="preserve">Pokud v době uskutečnění příslušného zdanitelného plnění bude </w:t>
      </w:r>
      <w:r w:rsidR="00264133">
        <w:rPr>
          <w:rFonts w:ascii="Arial" w:hAnsi="Arial" w:cs="Arial"/>
          <w:sz w:val="20"/>
          <w:szCs w:val="20"/>
        </w:rPr>
        <w:t xml:space="preserve">Poskytovatel </w:t>
      </w:r>
      <w:r w:rsidRPr="00724337">
        <w:rPr>
          <w:rFonts w:ascii="Arial" w:hAnsi="Arial" w:cs="Arial"/>
          <w:sz w:val="20"/>
          <w:szCs w:val="20"/>
        </w:rPr>
        <w:t xml:space="preserve">uveden v aplikaci „Registr plátců DPH“ jako Nespolehlivý plátce, dohodly se Smluvní strany, že Objednatel bude postupovat při úhradě ceny příslušného plnění způsobem uvedeným v odst. </w:t>
      </w:r>
      <w:r>
        <w:rPr>
          <w:rFonts w:ascii="Arial" w:hAnsi="Arial" w:cs="Arial"/>
          <w:sz w:val="20"/>
          <w:szCs w:val="20"/>
        </w:rPr>
        <w:t>1</w:t>
      </w:r>
      <w:r w:rsidR="003F3496">
        <w:rPr>
          <w:rFonts w:ascii="Arial" w:hAnsi="Arial" w:cs="Arial"/>
          <w:sz w:val="20"/>
          <w:szCs w:val="20"/>
        </w:rPr>
        <w:t>3</w:t>
      </w:r>
      <w:r w:rsidRPr="00724337">
        <w:rPr>
          <w:rFonts w:ascii="Arial" w:hAnsi="Arial" w:cs="Arial"/>
          <w:sz w:val="20"/>
          <w:szCs w:val="20"/>
        </w:rPr>
        <w:t>. tohoto článku.</w:t>
      </w:r>
    </w:p>
    <w:p w14:paraId="0AC4E23F" w14:textId="77777777" w:rsidR="00724337" w:rsidRPr="00724337" w:rsidRDefault="00724337" w:rsidP="00CA54CE">
      <w:pPr>
        <w:numPr>
          <w:ilvl w:val="0"/>
          <w:numId w:val="12"/>
        </w:numPr>
        <w:spacing w:after="120" w:line="276" w:lineRule="auto"/>
        <w:ind w:left="284" w:hanging="284"/>
        <w:jc w:val="both"/>
        <w:rPr>
          <w:rFonts w:ascii="Arial" w:hAnsi="Arial" w:cs="Arial"/>
          <w:sz w:val="20"/>
          <w:szCs w:val="20"/>
        </w:rPr>
      </w:pPr>
      <w:r w:rsidRPr="00724337">
        <w:rPr>
          <w:rFonts w:ascii="Arial" w:hAnsi="Arial" w:cs="Arial"/>
          <w:sz w:val="20"/>
          <w:szCs w:val="20"/>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p>
    <w:p w14:paraId="3E283838" w14:textId="77777777" w:rsidR="00B35447" w:rsidRPr="00C93A08" w:rsidRDefault="00B35447" w:rsidP="00CA54CE">
      <w:pPr>
        <w:spacing w:after="120" w:line="276" w:lineRule="auto"/>
        <w:jc w:val="both"/>
        <w:rPr>
          <w:rFonts w:ascii="Arial" w:hAnsi="Arial" w:cs="Arial"/>
          <w:sz w:val="20"/>
          <w:szCs w:val="20"/>
        </w:rPr>
      </w:pPr>
    </w:p>
    <w:p w14:paraId="28019210" w14:textId="77777777" w:rsidR="006F5DCF" w:rsidRPr="009970A8" w:rsidRDefault="006F5DCF" w:rsidP="00CA54CE">
      <w:pPr>
        <w:spacing w:after="120" w:line="276" w:lineRule="auto"/>
        <w:jc w:val="center"/>
        <w:outlineLvl w:val="0"/>
        <w:rPr>
          <w:rFonts w:ascii="Arial" w:hAnsi="Arial" w:cs="Arial"/>
          <w:b/>
          <w:bCs/>
          <w:sz w:val="20"/>
          <w:szCs w:val="20"/>
        </w:rPr>
      </w:pPr>
      <w:r w:rsidRPr="009970A8">
        <w:rPr>
          <w:rFonts w:ascii="Arial" w:hAnsi="Arial" w:cs="Arial"/>
          <w:b/>
          <w:bCs/>
          <w:sz w:val="20"/>
          <w:szCs w:val="20"/>
        </w:rPr>
        <w:t xml:space="preserve">Článek </w:t>
      </w:r>
      <w:r w:rsidR="00C1001C" w:rsidRPr="009970A8">
        <w:rPr>
          <w:rFonts w:ascii="Arial" w:hAnsi="Arial" w:cs="Arial"/>
          <w:b/>
          <w:bCs/>
          <w:sz w:val="20"/>
          <w:szCs w:val="20"/>
        </w:rPr>
        <w:t>IX</w:t>
      </w:r>
      <w:r w:rsidRPr="009970A8">
        <w:rPr>
          <w:rFonts w:ascii="Arial" w:hAnsi="Arial" w:cs="Arial"/>
          <w:b/>
          <w:bCs/>
          <w:sz w:val="20"/>
          <w:szCs w:val="20"/>
        </w:rPr>
        <w:t>.  Sankční ujednání</w:t>
      </w:r>
    </w:p>
    <w:p w14:paraId="5F4D41DB" w14:textId="77777777" w:rsidR="00D67104" w:rsidRPr="00D67104" w:rsidRDefault="00D67104" w:rsidP="00CA54CE">
      <w:pPr>
        <w:numPr>
          <w:ilvl w:val="0"/>
          <w:numId w:val="4"/>
        </w:numPr>
        <w:spacing w:after="120" w:line="276" w:lineRule="auto"/>
        <w:ind w:left="284" w:hanging="284"/>
        <w:jc w:val="both"/>
        <w:rPr>
          <w:rFonts w:ascii="Arial" w:hAnsi="Arial" w:cs="Arial"/>
          <w:sz w:val="20"/>
          <w:szCs w:val="20"/>
        </w:rPr>
      </w:pPr>
      <w:r w:rsidRPr="00D67104">
        <w:rPr>
          <w:rFonts w:ascii="Arial" w:hAnsi="Arial" w:cs="Arial"/>
          <w:sz w:val="20"/>
          <w:szCs w:val="20"/>
        </w:rPr>
        <w:t>Při nedodržení termínu plnění uvedeného v čl. I</w:t>
      </w:r>
      <w:r w:rsidR="00137001">
        <w:rPr>
          <w:rFonts w:ascii="Arial" w:hAnsi="Arial" w:cs="Arial"/>
          <w:sz w:val="20"/>
          <w:szCs w:val="20"/>
        </w:rPr>
        <w:t>II</w:t>
      </w:r>
      <w:r w:rsidRPr="00D67104">
        <w:rPr>
          <w:rFonts w:ascii="Arial" w:hAnsi="Arial" w:cs="Arial"/>
          <w:sz w:val="20"/>
          <w:szCs w:val="20"/>
        </w:rPr>
        <w:t>.</w:t>
      </w:r>
      <w:r w:rsidR="00F401DD">
        <w:rPr>
          <w:rFonts w:ascii="Arial" w:hAnsi="Arial" w:cs="Arial"/>
          <w:sz w:val="20"/>
          <w:szCs w:val="20"/>
        </w:rPr>
        <w:t>,</w:t>
      </w:r>
      <w:r w:rsidRPr="00D67104">
        <w:rPr>
          <w:rFonts w:ascii="Arial" w:hAnsi="Arial" w:cs="Arial"/>
          <w:sz w:val="20"/>
          <w:szCs w:val="20"/>
        </w:rPr>
        <w:t xml:space="preserve"> odst. 1</w:t>
      </w:r>
      <w:r w:rsidR="00E0702E">
        <w:rPr>
          <w:rFonts w:ascii="Arial" w:hAnsi="Arial" w:cs="Arial"/>
          <w:sz w:val="20"/>
          <w:szCs w:val="20"/>
        </w:rPr>
        <w:t>.</w:t>
      </w:r>
      <w:r w:rsidR="00F408CE">
        <w:rPr>
          <w:rFonts w:ascii="Arial" w:hAnsi="Arial" w:cs="Arial"/>
          <w:sz w:val="20"/>
          <w:szCs w:val="20"/>
        </w:rPr>
        <w:t>,</w:t>
      </w:r>
      <w:r w:rsidR="00BA6DB6">
        <w:rPr>
          <w:rFonts w:ascii="Arial" w:hAnsi="Arial" w:cs="Arial"/>
          <w:sz w:val="20"/>
          <w:szCs w:val="20"/>
        </w:rPr>
        <w:t xml:space="preserve"> písm. a), bodu a</w:t>
      </w:r>
      <w:r w:rsidR="009F58A9">
        <w:rPr>
          <w:rFonts w:ascii="Arial" w:hAnsi="Arial" w:cs="Arial"/>
          <w:sz w:val="20"/>
          <w:szCs w:val="20"/>
        </w:rPr>
        <w:t>a)</w:t>
      </w:r>
      <w:r w:rsidR="00137001">
        <w:rPr>
          <w:rFonts w:ascii="Arial" w:hAnsi="Arial" w:cs="Arial"/>
          <w:sz w:val="20"/>
          <w:szCs w:val="20"/>
        </w:rPr>
        <w:t xml:space="preserve"> </w:t>
      </w:r>
      <w:r w:rsidRPr="00D67104">
        <w:rPr>
          <w:rFonts w:ascii="Arial" w:hAnsi="Arial" w:cs="Arial"/>
          <w:sz w:val="20"/>
          <w:szCs w:val="20"/>
        </w:rPr>
        <w:t xml:space="preserve">této Smlouvy </w:t>
      </w:r>
      <w:r w:rsidR="00137001">
        <w:rPr>
          <w:rFonts w:ascii="Arial" w:hAnsi="Arial" w:cs="Arial"/>
          <w:sz w:val="20"/>
          <w:szCs w:val="20"/>
        </w:rPr>
        <w:t>(</w:t>
      </w:r>
      <w:r w:rsidR="00593574">
        <w:rPr>
          <w:rFonts w:ascii="Arial" w:hAnsi="Arial" w:cs="Arial"/>
          <w:sz w:val="20"/>
          <w:szCs w:val="20"/>
        </w:rPr>
        <w:t>tj.</w:t>
      </w:r>
      <w:r w:rsidR="00370168">
        <w:rPr>
          <w:rFonts w:ascii="Arial" w:hAnsi="Arial" w:cs="Arial"/>
          <w:sz w:val="20"/>
          <w:szCs w:val="20"/>
        </w:rPr>
        <w:t xml:space="preserve"> provedení </w:t>
      </w:r>
      <w:r w:rsidR="00137001">
        <w:rPr>
          <w:rFonts w:ascii="Arial" w:hAnsi="Arial" w:cs="Arial"/>
          <w:sz w:val="20"/>
          <w:szCs w:val="20"/>
        </w:rPr>
        <w:t>Etap</w:t>
      </w:r>
      <w:r w:rsidR="00370168">
        <w:rPr>
          <w:rFonts w:ascii="Arial" w:hAnsi="Arial" w:cs="Arial"/>
          <w:sz w:val="20"/>
          <w:szCs w:val="20"/>
        </w:rPr>
        <w:t>y</w:t>
      </w:r>
      <w:r w:rsidR="00137001">
        <w:rPr>
          <w:rFonts w:ascii="Arial" w:hAnsi="Arial" w:cs="Arial"/>
          <w:sz w:val="20"/>
          <w:szCs w:val="20"/>
        </w:rPr>
        <w:t xml:space="preserve"> I</w:t>
      </w:r>
      <w:r w:rsidR="00137001" w:rsidRPr="00D67104">
        <w:rPr>
          <w:rFonts w:ascii="Arial" w:hAnsi="Arial" w:cs="Arial"/>
          <w:sz w:val="20"/>
          <w:szCs w:val="20"/>
        </w:rPr>
        <w:t xml:space="preserve">. </w:t>
      </w:r>
      <w:r w:rsidR="00137001">
        <w:rPr>
          <w:rFonts w:ascii="Arial" w:hAnsi="Arial" w:cs="Arial"/>
          <w:sz w:val="20"/>
          <w:szCs w:val="20"/>
        </w:rPr>
        <w:t>– Imple</w:t>
      </w:r>
      <w:r w:rsidR="00A53F46">
        <w:rPr>
          <w:rFonts w:ascii="Arial" w:hAnsi="Arial" w:cs="Arial"/>
          <w:sz w:val="20"/>
          <w:szCs w:val="20"/>
        </w:rPr>
        <w:t>me</w:t>
      </w:r>
      <w:r w:rsidR="00137001">
        <w:rPr>
          <w:rFonts w:ascii="Arial" w:hAnsi="Arial" w:cs="Arial"/>
          <w:sz w:val="20"/>
          <w:szCs w:val="20"/>
        </w:rPr>
        <w:t>ntační analýza)</w:t>
      </w:r>
      <w:r w:rsidR="00BA6DB6">
        <w:rPr>
          <w:rFonts w:ascii="Arial" w:hAnsi="Arial" w:cs="Arial"/>
          <w:sz w:val="20"/>
          <w:szCs w:val="20"/>
        </w:rPr>
        <w:t xml:space="preserve"> nebo </w:t>
      </w:r>
      <w:r w:rsidR="00452161">
        <w:rPr>
          <w:rFonts w:ascii="Arial" w:hAnsi="Arial" w:cs="Arial"/>
          <w:sz w:val="20"/>
          <w:szCs w:val="20"/>
        </w:rPr>
        <w:t xml:space="preserve">při </w:t>
      </w:r>
      <w:r w:rsidR="00BA6DB6">
        <w:rPr>
          <w:rFonts w:ascii="Arial" w:hAnsi="Arial" w:cs="Arial"/>
          <w:sz w:val="20"/>
          <w:szCs w:val="20"/>
        </w:rPr>
        <w:t xml:space="preserve">nedodržení termínu provedení </w:t>
      </w:r>
      <w:r w:rsidR="00452161">
        <w:rPr>
          <w:rFonts w:ascii="Arial" w:hAnsi="Arial" w:cs="Arial"/>
          <w:sz w:val="20"/>
          <w:szCs w:val="20"/>
        </w:rPr>
        <w:t>Et</w:t>
      </w:r>
      <w:r w:rsidR="00BA6DB6">
        <w:rPr>
          <w:rFonts w:ascii="Arial" w:hAnsi="Arial" w:cs="Arial"/>
          <w:sz w:val="20"/>
          <w:szCs w:val="20"/>
        </w:rPr>
        <w:t>apy I</w:t>
      </w:r>
      <w:r w:rsidR="00452161">
        <w:rPr>
          <w:rFonts w:ascii="Arial" w:hAnsi="Arial" w:cs="Arial"/>
          <w:sz w:val="20"/>
          <w:szCs w:val="20"/>
        </w:rPr>
        <w:t>.</w:t>
      </w:r>
      <w:r w:rsidR="00BA6DB6">
        <w:rPr>
          <w:rFonts w:ascii="Arial" w:hAnsi="Arial" w:cs="Arial"/>
          <w:sz w:val="20"/>
          <w:szCs w:val="20"/>
        </w:rPr>
        <w:t xml:space="preserve"> </w:t>
      </w:r>
      <w:r w:rsidR="00452161">
        <w:rPr>
          <w:rFonts w:ascii="Arial" w:hAnsi="Arial" w:cs="Arial"/>
          <w:sz w:val="20"/>
          <w:szCs w:val="20"/>
        </w:rPr>
        <w:t xml:space="preserve">v termínu </w:t>
      </w:r>
      <w:r w:rsidR="00BA6DB6">
        <w:rPr>
          <w:rFonts w:ascii="Arial" w:hAnsi="Arial" w:cs="Arial"/>
          <w:sz w:val="20"/>
          <w:szCs w:val="20"/>
        </w:rPr>
        <w:t>stanovené</w:t>
      </w:r>
      <w:r w:rsidR="00452161">
        <w:rPr>
          <w:rFonts w:ascii="Arial" w:hAnsi="Arial" w:cs="Arial"/>
          <w:sz w:val="20"/>
          <w:szCs w:val="20"/>
        </w:rPr>
        <w:t xml:space="preserve">m </w:t>
      </w:r>
      <w:r w:rsidR="00C14DCB">
        <w:rPr>
          <w:rFonts w:ascii="Arial" w:hAnsi="Arial" w:cs="Arial"/>
          <w:sz w:val="20"/>
          <w:szCs w:val="20"/>
        </w:rPr>
        <w:t>v Aktualizovaném</w:t>
      </w:r>
      <w:r w:rsidR="00BA6DB6">
        <w:rPr>
          <w:rFonts w:ascii="Arial" w:hAnsi="Arial" w:cs="Arial"/>
          <w:sz w:val="20"/>
          <w:szCs w:val="20"/>
        </w:rPr>
        <w:t xml:space="preserve"> harmonogramu plnění</w:t>
      </w:r>
      <w:r w:rsidR="00137001">
        <w:rPr>
          <w:rFonts w:ascii="Arial" w:hAnsi="Arial" w:cs="Arial"/>
          <w:sz w:val="20"/>
          <w:szCs w:val="20"/>
        </w:rPr>
        <w:t xml:space="preserve"> </w:t>
      </w:r>
      <w:r w:rsidRPr="00D67104">
        <w:rPr>
          <w:rFonts w:ascii="Arial" w:hAnsi="Arial" w:cs="Arial"/>
          <w:sz w:val="20"/>
          <w:szCs w:val="20"/>
        </w:rPr>
        <w:t xml:space="preserve">může Objednatel vyúčtovat </w:t>
      </w:r>
      <w:r w:rsidR="00137001">
        <w:rPr>
          <w:rFonts w:ascii="Arial" w:hAnsi="Arial" w:cs="Arial"/>
          <w:sz w:val="20"/>
          <w:szCs w:val="20"/>
        </w:rPr>
        <w:t>Pos</w:t>
      </w:r>
      <w:r w:rsidR="00341DD5">
        <w:rPr>
          <w:rFonts w:ascii="Arial" w:hAnsi="Arial" w:cs="Arial"/>
          <w:sz w:val="20"/>
          <w:szCs w:val="20"/>
        </w:rPr>
        <w:t>k</w:t>
      </w:r>
      <w:r w:rsidR="00137001">
        <w:rPr>
          <w:rFonts w:ascii="Arial" w:hAnsi="Arial" w:cs="Arial"/>
          <w:sz w:val="20"/>
          <w:szCs w:val="20"/>
        </w:rPr>
        <w:t xml:space="preserve">ytovateli </w:t>
      </w:r>
      <w:r w:rsidRPr="00D67104">
        <w:rPr>
          <w:rFonts w:ascii="Arial" w:hAnsi="Arial" w:cs="Arial"/>
          <w:sz w:val="20"/>
          <w:szCs w:val="20"/>
        </w:rPr>
        <w:t xml:space="preserve">smluvní pokutu ve výši 5 000 Kč za každý den prodlení a </w:t>
      </w:r>
      <w:r w:rsidR="00137001">
        <w:rPr>
          <w:rFonts w:ascii="Arial" w:hAnsi="Arial" w:cs="Arial"/>
          <w:sz w:val="20"/>
          <w:szCs w:val="20"/>
        </w:rPr>
        <w:t>Pos</w:t>
      </w:r>
      <w:r w:rsidR="004A7B3E">
        <w:rPr>
          <w:rFonts w:ascii="Arial" w:hAnsi="Arial" w:cs="Arial"/>
          <w:sz w:val="20"/>
          <w:szCs w:val="20"/>
        </w:rPr>
        <w:t>k</w:t>
      </w:r>
      <w:r w:rsidR="00137001">
        <w:rPr>
          <w:rFonts w:ascii="Arial" w:hAnsi="Arial" w:cs="Arial"/>
          <w:sz w:val="20"/>
          <w:szCs w:val="20"/>
        </w:rPr>
        <w:t xml:space="preserve">ytovatel </w:t>
      </w:r>
      <w:r w:rsidRPr="00D67104">
        <w:rPr>
          <w:rFonts w:ascii="Arial" w:hAnsi="Arial" w:cs="Arial"/>
          <w:sz w:val="20"/>
          <w:szCs w:val="20"/>
        </w:rPr>
        <w:t>se zavazuje tuto smluvní pokutu uhradit.</w:t>
      </w:r>
    </w:p>
    <w:p w14:paraId="31E46ACA" w14:textId="77777777" w:rsidR="00137001" w:rsidRDefault="00F1405D" w:rsidP="00CA54CE">
      <w:pPr>
        <w:numPr>
          <w:ilvl w:val="0"/>
          <w:numId w:val="4"/>
        </w:numPr>
        <w:spacing w:after="120" w:line="276" w:lineRule="auto"/>
        <w:ind w:left="284" w:hanging="284"/>
        <w:jc w:val="both"/>
        <w:rPr>
          <w:rFonts w:ascii="Arial" w:hAnsi="Arial" w:cs="Arial"/>
          <w:sz w:val="20"/>
          <w:szCs w:val="20"/>
        </w:rPr>
      </w:pPr>
      <w:r w:rsidRPr="00F1405D">
        <w:rPr>
          <w:rFonts w:ascii="Arial" w:hAnsi="Arial" w:cs="Arial"/>
          <w:sz w:val="20"/>
          <w:szCs w:val="20"/>
        </w:rPr>
        <w:t xml:space="preserve">Při nedodržení </w:t>
      </w:r>
      <w:r w:rsidR="00452161">
        <w:rPr>
          <w:rFonts w:ascii="Arial" w:hAnsi="Arial" w:cs="Arial"/>
          <w:sz w:val="20"/>
          <w:szCs w:val="20"/>
        </w:rPr>
        <w:t xml:space="preserve">termínu </w:t>
      </w:r>
      <w:r w:rsidR="00137001" w:rsidRPr="00D67104">
        <w:rPr>
          <w:rFonts w:ascii="Arial" w:hAnsi="Arial" w:cs="Arial"/>
          <w:sz w:val="20"/>
          <w:szCs w:val="20"/>
        </w:rPr>
        <w:t>plnění uvedeného v čl. I</w:t>
      </w:r>
      <w:r w:rsidR="00137001">
        <w:rPr>
          <w:rFonts w:ascii="Arial" w:hAnsi="Arial" w:cs="Arial"/>
          <w:sz w:val="20"/>
          <w:szCs w:val="20"/>
        </w:rPr>
        <w:t>II</w:t>
      </w:r>
      <w:r w:rsidR="00137001" w:rsidRPr="00D67104">
        <w:rPr>
          <w:rFonts w:ascii="Arial" w:hAnsi="Arial" w:cs="Arial"/>
          <w:sz w:val="20"/>
          <w:szCs w:val="20"/>
        </w:rPr>
        <w:t>.</w:t>
      </w:r>
      <w:r w:rsidR="00F401DD">
        <w:rPr>
          <w:rFonts w:ascii="Arial" w:hAnsi="Arial" w:cs="Arial"/>
          <w:sz w:val="20"/>
          <w:szCs w:val="20"/>
        </w:rPr>
        <w:t>,</w:t>
      </w:r>
      <w:r w:rsidR="00137001" w:rsidRPr="00D67104">
        <w:rPr>
          <w:rFonts w:ascii="Arial" w:hAnsi="Arial" w:cs="Arial"/>
          <w:sz w:val="20"/>
          <w:szCs w:val="20"/>
        </w:rPr>
        <w:t xml:space="preserve"> odst. 1</w:t>
      </w:r>
      <w:r w:rsidR="00452161">
        <w:rPr>
          <w:rFonts w:ascii="Arial" w:hAnsi="Arial" w:cs="Arial"/>
          <w:sz w:val="20"/>
          <w:szCs w:val="20"/>
        </w:rPr>
        <w:t xml:space="preserve">., písm. a), bodu </w:t>
      </w:r>
      <w:r w:rsidR="00B01EB6">
        <w:rPr>
          <w:rFonts w:ascii="Arial" w:hAnsi="Arial" w:cs="Arial"/>
          <w:sz w:val="20"/>
          <w:szCs w:val="20"/>
        </w:rPr>
        <w:t>a</w:t>
      </w:r>
      <w:r w:rsidR="00452161">
        <w:rPr>
          <w:rFonts w:ascii="Arial" w:hAnsi="Arial" w:cs="Arial"/>
          <w:sz w:val="20"/>
          <w:szCs w:val="20"/>
        </w:rPr>
        <w:t>b</w:t>
      </w:r>
      <w:r w:rsidR="00B01EB6">
        <w:rPr>
          <w:rFonts w:ascii="Arial" w:hAnsi="Arial" w:cs="Arial"/>
          <w:sz w:val="20"/>
          <w:szCs w:val="20"/>
        </w:rPr>
        <w:t>)</w:t>
      </w:r>
      <w:r w:rsidR="00137001">
        <w:rPr>
          <w:rFonts w:ascii="Arial" w:hAnsi="Arial" w:cs="Arial"/>
          <w:sz w:val="20"/>
          <w:szCs w:val="20"/>
        </w:rPr>
        <w:t xml:space="preserve"> </w:t>
      </w:r>
      <w:r w:rsidR="00137001" w:rsidRPr="00D67104">
        <w:rPr>
          <w:rFonts w:ascii="Arial" w:hAnsi="Arial" w:cs="Arial"/>
          <w:sz w:val="20"/>
          <w:szCs w:val="20"/>
        </w:rPr>
        <w:t>této Smlouvy</w:t>
      </w:r>
      <w:r w:rsidR="006E3575">
        <w:rPr>
          <w:rFonts w:ascii="Arial" w:hAnsi="Arial" w:cs="Arial"/>
          <w:sz w:val="20"/>
          <w:szCs w:val="20"/>
        </w:rPr>
        <w:t xml:space="preserve">, tj. </w:t>
      </w:r>
      <w:r w:rsidR="004E34E9">
        <w:rPr>
          <w:rFonts w:ascii="Arial" w:hAnsi="Arial" w:cs="Arial"/>
          <w:sz w:val="20"/>
          <w:szCs w:val="20"/>
        </w:rPr>
        <w:t xml:space="preserve">termín provedení Díla jako celku </w:t>
      </w:r>
      <w:r w:rsidR="00137001">
        <w:rPr>
          <w:rFonts w:ascii="Arial" w:hAnsi="Arial" w:cs="Arial"/>
          <w:sz w:val="20"/>
          <w:szCs w:val="20"/>
        </w:rPr>
        <w:t>(</w:t>
      </w:r>
      <w:r w:rsidR="004E34E9">
        <w:rPr>
          <w:rFonts w:ascii="Arial" w:hAnsi="Arial" w:cs="Arial"/>
          <w:sz w:val="20"/>
          <w:szCs w:val="20"/>
        </w:rPr>
        <w:t xml:space="preserve">též </w:t>
      </w:r>
      <w:r w:rsidR="00137001">
        <w:rPr>
          <w:rFonts w:ascii="Arial" w:hAnsi="Arial" w:cs="Arial"/>
          <w:sz w:val="20"/>
          <w:szCs w:val="20"/>
        </w:rPr>
        <w:t>Etapa V. –</w:t>
      </w:r>
      <w:r w:rsidR="00F401DD">
        <w:rPr>
          <w:rFonts w:ascii="Arial" w:hAnsi="Arial" w:cs="Arial"/>
          <w:sz w:val="20"/>
          <w:szCs w:val="20"/>
        </w:rPr>
        <w:t xml:space="preserve"> </w:t>
      </w:r>
      <w:r w:rsidR="004B1FB1">
        <w:rPr>
          <w:rFonts w:ascii="Arial" w:hAnsi="Arial" w:cs="Arial"/>
          <w:sz w:val="20"/>
          <w:szCs w:val="20"/>
        </w:rPr>
        <w:t xml:space="preserve">provedení </w:t>
      </w:r>
      <w:r w:rsidR="00137001">
        <w:rPr>
          <w:rFonts w:ascii="Arial" w:hAnsi="Arial" w:cs="Arial"/>
          <w:sz w:val="20"/>
          <w:szCs w:val="20"/>
        </w:rPr>
        <w:t xml:space="preserve">Díla jako celku) </w:t>
      </w:r>
      <w:r w:rsidR="00452161">
        <w:rPr>
          <w:rFonts w:ascii="Arial" w:hAnsi="Arial" w:cs="Arial"/>
          <w:sz w:val="20"/>
          <w:szCs w:val="20"/>
        </w:rPr>
        <w:t>nebo nedodržení termínu provedení</w:t>
      </w:r>
      <w:r w:rsidR="00845FCD">
        <w:rPr>
          <w:rFonts w:ascii="Arial" w:hAnsi="Arial" w:cs="Arial"/>
          <w:sz w:val="20"/>
          <w:szCs w:val="20"/>
        </w:rPr>
        <w:t xml:space="preserve"> Díla jako celku</w:t>
      </w:r>
      <w:r w:rsidR="00452161">
        <w:rPr>
          <w:rFonts w:ascii="Arial" w:hAnsi="Arial" w:cs="Arial"/>
          <w:sz w:val="20"/>
          <w:szCs w:val="20"/>
        </w:rPr>
        <w:t xml:space="preserve"> v termínu stanoveném </w:t>
      </w:r>
      <w:r w:rsidR="00C14DCB">
        <w:rPr>
          <w:rFonts w:ascii="Arial" w:hAnsi="Arial" w:cs="Arial"/>
          <w:sz w:val="20"/>
          <w:szCs w:val="20"/>
        </w:rPr>
        <w:t>v Aktualizovaném</w:t>
      </w:r>
      <w:r w:rsidR="00452161">
        <w:rPr>
          <w:rFonts w:ascii="Arial" w:hAnsi="Arial" w:cs="Arial"/>
          <w:sz w:val="20"/>
          <w:szCs w:val="20"/>
        </w:rPr>
        <w:t xml:space="preserve"> harmonogramu plněn</w:t>
      </w:r>
      <w:r w:rsidR="00845FCD">
        <w:rPr>
          <w:rFonts w:ascii="Arial" w:hAnsi="Arial" w:cs="Arial"/>
          <w:sz w:val="20"/>
          <w:szCs w:val="20"/>
        </w:rPr>
        <w:t xml:space="preserve">í, </w:t>
      </w:r>
      <w:r w:rsidR="00137001" w:rsidRPr="00D67104">
        <w:rPr>
          <w:rFonts w:ascii="Arial" w:hAnsi="Arial" w:cs="Arial"/>
          <w:sz w:val="20"/>
          <w:szCs w:val="20"/>
        </w:rPr>
        <w:t xml:space="preserve">může Objednatel vyúčtovat </w:t>
      </w:r>
      <w:r w:rsidR="00137001">
        <w:rPr>
          <w:rFonts w:ascii="Arial" w:hAnsi="Arial" w:cs="Arial"/>
          <w:sz w:val="20"/>
          <w:szCs w:val="20"/>
        </w:rPr>
        <w:t>Pos</w:t>
      </w:r>
      <w:r w:rsidR="004A7B3E">
        <w:rPr>
          <w:rFonts w:ascii="Arial" w:hAnsi="Arial" w:cs="Arial"/>
          <w:sz w:val="20"/>
          <w:szCs w:val="20"/>
        </w:rPr>
        <w:t>k</w:t>
      </w:r>
      <w:r w:rsidR="00137001">
        <w:rPr>
          <w:rFonts w:ascii="Arial" w:hAnsi="Arial" w:cs="Arial"/>
          <w:sz w:val="20"/>
          <w:szCs w:val="20"/>
        </w:rPr>
        <w:t xml:space="preserve">ytovateli </w:t>
      </w:r>
      <w:r w:rsidR="00137001" w:rsidRPr="00D67104">
        <w:rPr>
          <w:rFonts w:ascii="Arial" w:hAnsi="Arial" w:cs="Arial"/>
          <w:sz w:val="20"/>
          <w:szCs w:val="20"/>
        </w:rPr>
        <w:t xml:space="preserve">smluvní pokutu ve výši 5 000 Kč za každý den prodlení a </w:t>
      </w:r>
      <w:r w:rsidR="00137001">
        <w:rPr>
          <w:rFonts w:ascii="Arial" w:hAnsi="Arial" w:cs="Arial"/>
          <w:sz w:val="20"/>
          <w:szCs w:val="20"/>
        </w:rPr>
        <w:t>Pos</w:t>
      </w:r>
      <w:r w:rsidR="004A7B3E">
        <w:rPr>
          <w:rFonts w:ascii="Arial" w:hAnsi="Arial" w:cs="Arial"/>
          <w:sz w:val="20"/>
          <w:szCs w:val="20"/>
        </w:rPr>
        <w:t>k</w:t>
      </w:r>
      <w:r w:rsidR="00137001">
        <w:rPr>
          <w:rFonts w:ascii="Arial" w:hAnsi="Arial" w:cs="Arial"/>
          <w:sz w:val="20"/>
          <w:szCs w:val="20"/>
        </w:rPr>
        <w:t xml:space="preserve">ytovatel </w:t>
      </w:r>
      <w:r w:rsidR="00137001" w:rsidRPr="00D67104">
        <w:rPr>
          <w:rFonts w:ascii="Arial" w:hAnsi="Arial" w:cs="Arial"/>
          <w:sz w:val="20"/>
          <w:szCs w:val="20"/>
        </w:rPr>
        <w:t>se zavazuje tuto smluvní pokutu uhradit.</w:t>
      </w:r>
    </w:p>
    <w:p w14:paraId="22E1A75E" w14:textId="77777777" w:rsidR="000E7BA1" w:rsidRDefault="00137001" w:rsidP="00CA54CE">
      <w:pPr>
        <w:numPr>
          <w:ilvl w:val="0"/>
          <w:numId w:val="4"/>
        </w:numPr>
        <w:spacing w:after="120" w:line="276" w:lineRule="auto"/>
        <w:ind w:left="284" w:hanging="284"/>
        <w:jc w:val="both"/>
        <w:rPr>
          <w:rFonts w:ascii="Arial" w:hAnsi="Arial" w:cs="Arial"/>
          <w:sz w:val="20"/>
          <w:szCs w:val="20"/>
        </w:rPr>
      </w:pPr>
      <w:r>
        <w:rPr>
          <w:rFonts w:ascii="Arial" w:hAnsi="Arial" w:cs="Arial"/>
          <w:sz w:val="20"/>
          <w:szCs w:val="20"/>
        </w:rPr>
        <w:t xml:space="preserve">Při nedodržení </w:t>
      </w:r>
      <w:r w:rsidR="00F1405D" w:rsidRPr="00137001">
        <w:rPr>
          <w:rFonts w:ascii="Arial" w:hAnsi="Arial" w:cs="Arial"/>
          <w:sz w:val="20"/>
          <w:szCs w:val="20"/>
        </w:rPr>
        <w:t>termín</w:t>
      </w:r>
      <w:r>
        <w:rPr>
          <w:rFonts w:ascii="Arial" w:hAnsi="Arial" w:cs="Arial"/>
          <w:sz w:val="20"/>
          <w:szCs w:val="20"/>
        </w:rPr>
        <w:t>u</w:t>
      </w:r>
      <w:r w:rsidR="00F1405D" w:rsidRPr="00137001">
        <w:rPr>
          <w:rFonts w:ascii="Arial" w:hAnsi="Arial" w:cs="Arial"/>
          <w:sz w:val="20"/>
          <w:szCs w:val="20"/>
        </w:rPr>
        <w:t xml:space="preserve"> </w:t>
      </w:r>
      <w:r w:rsidR="00E05E79" w:rsidRPr="00137001">
        <w:rPr>
          <w:rFonts w:ascii="Arial" w:hAnsi="Arial" w:cs="Arial"/>
          <w:sz w:val="20"/>
          <w:szCs w:val="20"/>
        </w:rPr>
        <w:t>plnění</w:t>
      </w:r>
      <w:r w:rsidR="00E05E79" w:rsidRPr="001D21C9">
        <w:rPr>
          <w:rFonts w:ascii="Arial" w:hAnsi="Arial" w:cs="Arial"/>
          <w:b/>
          <w:sz w:val="20"/>
          <w:szCs w:val="20"/>
        </w:rPr>
        <w:t xml:space="preserve"> </w:t>
      </w:r>
      <w:r w:rsidR="002C6B8F" w:rsidRPr="001D21C9">
        <w:rPr>
          <w:rFonts w:ascii="Arial" w:hAnsi="Arial" w:cs="Arial"/>
          <w:b/>
          <w:sz w:val="20"/>
          <w:szCs w:val="20"/>
        </w:rPr>
        <w:t>stanoveného</w:t>
      </w:r>
      <w:r w:rsidR="002C6B8F">
        <w:rPr>
          <w:rFonts w:ascii="Arial" w:hAnsi="Arial" w:cs="Arial"/>
          <w:sz w:val="20"/>
          <w:szCs w:val="20"/>
        </w:rPr>
        <w:t xml:space="preserve"> </w:t>
      </w:r>
      <w:r w:rsidR="00F1405D" w:rsidRPr="00137001">
        <w:rPr>
          <w:rFonts w:ascii="Arial" w:hAnsi="Arial" w:cs="Arial"/>
          <w:sz w:val="20"/>
          <w:szCs w:val="20"/>
        </w:rPr>
        <w:t xml:space="preserve">v čl. </w:t>
      </w:r>
      <w:r w:rsidR="00394C73" w:rsidRPr="00137001">
        <w:rPr>
          <w:rFonts w:ascii="Arial" w:hAnsi="Arial" w:cs="Arial"/>
          <w:sz w:val="20"/>
          <w:szCs w:val="20"/>
        </w:rPr>
        <w:t>X</w:t>
      </w:r>
      <w:r w:rsidR="00F1405D" w:rsidRPr="00137001">
        <w:rPr>
          <w:rFonts w:ascii="Arial" w:hAnsi="Arial" w:cs="Arial"/>
          <w:sz w:val="20"/>
          <w:szCs w:val="20"/>
        </w:rPr>
        <w:t>.</w:t>
      </w:r>
      <w:r w:rsidR="00F401DD">
        <w:rPr>
          <w:rFonts w:ascii="Arial" w:hAnsi="Arial" w:cs="Arial"/>
          <w:sz w:val="20"/>
          <w:szCs w:val="20"/>
        </w:rPr>
        <w:t>,</w:t>
      </w:r>
      <w:r w:rsidR="00F1405D" w:rsidRPr="00137001">
        <w:rPr>
          <w:rFonts w:ascii="Arial" w:hAnsi="Arial" w:cs="Arial"/>
          <w:sz w:val="20"/>
          <w:szCs w:val="20"/>
        </w:rPr>
        <w:t xml:space="preserve"> odst. 3.</w:t>
      </w:r>
      <w:r w:rsidR="002C6B8F">
        <w:rPr>
          <w:rFonts w:ascii="Arial" w:hAnsi="Arial" w:cs="Arial"/>
          <w:sz w:val="20"/>
          <w:szCs w:val="20"/>
        </w:rPr>
        <w:t xml:space="preserve">3., písm. </w:t>
      </w:r>
      <w:r w:rsidR="00BB568B">
        <w:rPr>
          <w:rFonts w:ascii="Arial" w:hAnsi="Arial" w:cs="Arial"/>
          <w:sz w:val="20"/>
          <w:szCs w:val="20"/>
        </w:rPr>
        <w:t xml:space="preserve">c) nebo </w:t>
      </w:r>
      <w:r w:rsidR="00E05E79">
        <w:rPr>
          <w:rFonts w:ascii="Arial" w:hAnsi="Arial" w:cs="Arial"/>
          <w:sz w:val="20"/>
          <w:szCs w:val="20"/>
        </w:rPr>
        <w:t>d</w:t>
      </w:r>
      <w:r>
        <w:rPr>
          <w:rFonts w:ascii="Arial" w:hAnsi="Arial" w:cs="Arial"/>
          <w:sz w:val="20"/>
          <w:szCs w:val="20"/>
        </w:rPr>
        <w:t>)</w:t>
      </w:r>
      <w:r w:rsidR="007748B0">
        <w:rPr>
          <w:rFonts w:ascii="Arial" w:hAnsi="Arial" w:cs="Arial"/>
          <w:sz w:val="20"/>
          <w:szCs w:val="20"/>
        </w:rPr>
        <w:t xml:space="preserve"> nebo e)</w:t>
      </w:r>
      <w:r>
        <w:rPr>
          <w:rFonts w:ascii="Arial" w:hAnsi="Arial" w:cs="Arial"/>
          <w:sz w:val="20"/>
          <w:szCs w:val="20"/>
        </w:rPr>
        <w:t xml:space="preserve"> </w:t>
      </w:r>
      <w:r w:rsidR="00F1405D" w:rsidRPr="00137001">
        <w:rPr>
          <w:rFonts w:ascii="Arial" w:hAnsi="Arial" w:cs="Arial"/>
          <w:sz w:val="20"/>
          <w:szCs w:val="20"/>
        </w:rPr>
        <w:t>této Smlouvy může Objednatel vyúčtovat Poskytovateli v každém jednotlivém případě smluvní pokutu ve výši 500 Kč za každý kalendářní den prodlení a Poskytovatel se zavazuje vyúčtovanou smluvní pokutu uhradit.</w:t>
      </w:r>
    </w:p>
    <w:p w14:paraId="45DE8EC6" w14:textId="77777777" w:rsidR="000E7BA1" w:rsidRDefault="000E7BA1" w:rsidP="00CA54CE">
      <w:pPr>
        <w:numPr>
          <w:ilvl w:val="0"/>
          <w:numId w:val="4"/>
        </w:numPr>
        <w:spacing w:after="120" w:line="276" w:lineRule="auto"/>
        <w:ind w:left="284" w:hanging="284"/>
        <w:jc w:val="both"/>
        <w:rPr>
          <w:rFonts w:ascii="Arial" w:hAnsi="Arial" w:cs="Arial"/>
          <w:sz w:val="20"/>
          <w:szCs w:val="20"/>
        </w:rPr>
      </w:pPr>
      <w:r>
        <w:rPr>
          <w:rFonts w:ascii="Arial" w:hAnsi="Arial" w:cs="Arial"/>
          <w:sz w:val="20"/>
          <w:szCs w:val="20"/>
        </w:rPr>
        <w:t xml:space="preserve">Při nedodržení </w:t>
      </w:r>
      <w:r w:rsidRPr="00137001">
        <w:rPr>
          <w:rFonts w:ascii="Arial" w:hAnsi="Arial" w:cs="Arial"/>
          <w:sz w:val="20"/>
          <w:szCs w:val="20"/>
        </w:rPr>
        <w:t>termín</w:t>
      </w:r>
      <w:r>
        <w:rPr>
          <w:rFonts w:ascii="Arial" w:hAnsi="Arial" w:cs="Arial"/>
          <w:sz w:val="20"/>
          <w:szCs w:val="20"/>
        </w:rPr>
        <w:t>u</w:t>
      </w:r>
      <w:r w:rsidRPr="00137001">
        <w:rPr>
          <w:rFonts w:ascii="Arial" w:hAnsi="Arial" w:cs="Arial"/>
          <w:sz w:val="20"/>
          <w:szCs w:val="20"/>
        </w:rPr>
        <w:t xml:space="preserve"> plnění</w:t>
      </w:r>
      <w:r>
        <w:rPr>
          <w:rFonts w:ascii="Arial" w:hAnsi="Arial" w:cs="Arial"/>
          <w:sz w:val="20"/>
          <w:szCs w:val="20"/>
        </w:rPr>
        <w:t xml:space="preserve"> </w:t>
      </w:r>
      <w:r w:rsidRPr="001D21C9">
        <w:rPr>
          <w:rFonts w:ascii="Arial" w:hAnsi="Arial" w:cs="Arial"/>
          <w:b/>
          <w:sz w:val="20"/>
          <w:szCs w:val="20"/>
        </w:rPr>
        <w:t>dohodnutého</w:t>
      </w:r>
      <w:r>
        <w:rPr>
          <w:rFonts w:ascii="Arial" w:hAnsi="Arial" w:cs="Arial"/>
          <w:sz w:val="20"/>
          <w:szCs w:val="20"/>
        </w:rPr>
        <w:t xml:space="preserve"> podle této Smlouvy (</w:t>
      </w:r>
      <w:r w:rsidR="00C14DCB" w:rsidRPr="00137001">
        <w:rPr>
          <w:rFonts w:ascii="Arial" w:hAnsi="Arial" w:cs="Arial"/>
          <w:sz w:val="20"/>
          <w:szCs w:val="20"/>
        </w:rPr>
        <w:t>v</w:t>
      </w:r>
      <w:r w:rsidR="00C14DCB">
        <w:rPr>
          <w:rFonts w:ascii="Arial" w:hAnsi="Arial" w:cs="Arial"/>
          <w:sz w:val="20"/>
          <w:szCs w:val="20"/>
        </w:rPr>
        <w:t xml:space="preserve">iz </w:t>
      </w:r>
      <w:r w:rsidR="00C14DCB" w:rsidRPr="00137001">
        <w:rPr>
          <w:rFonts w:ascii="Arial" w:hAnsi="Arial" w:cs="Arial"/>
          <w:sz w:val="20"/>
          <w:szCs w:val="20"/>
        </w:rPr>
        <w:t>čl.</w:t>
      </w:r>
      <w:r w:rsidRPr="00137001">
        <w:rPr>
          <w:rFonts w:ascii="Arial" w:hAnsi="Arial" w:cs="Arial"/>
          <w:sz w:val="20"/>
          <w:szCs w:val="20"/>
        </w:rPr>
        <w:t xml:space="preserve"> X.</w:t>
      </w:r>
      <w:r w:rsidR="00F401DD">
        <w:rPr>
          <w:rFonts w:ascii="Arial" w:hAnsi="Arial" w:cs="Arial"/>
          <w:sz w:val="20"/>
          <w:szCs w:val="20"/>
        </w:rPr>
        <w:t>,</w:t>
      </w:r>
      <w:r w:rsidRPr="00137001">
        <w:rPr>
          <w:rFonts w:ascii="Arial" w:hAnsi="Arial" w:cs="Arial"/>
          <w:sz w:val="20"/>
          <w:szCs w:val="20"/>
        </w:rPr>
        <w:t xml:space="preserve"> odst. 3.</w:t>
      </w:r>
      <w:r>
        <w:rPr>
          <w:rFonts w:ascii="Arial" w:hAnsi="Arial" w:cs="Arial"/>
          <w:sz w:val="20"/>
          <w:szCs w:val="20"/>
        </w:rPr>
        <w:t>3., písm. d)</w:t>
      </w:r>
      <w:r w:rsidR="00537A3A">
        <w:rPr>
          <w:rFonts w:ascii="Arial" w:hAnsi="Arial" w:cs="Arial"/>
          <w:sz w:val="20"/>
          <w:szCs w:val="20"/>
        </w:rPr>
        <w:t xml:space="preserve"> nebo písm. e)</w:t>
      </w:r>
      <w:r w:rsidR="0044686E">
        <w:rPr>
          <w:rFonts w:ascii="Arial" w:hAnsi="Arial" w:cs="Arial"/>
          <w:sz w:val="20"/>
          <w:szCs w:val="20"/>
        </w:rPr>
        <w:t xml:space="preserve"> v případě dohodnuté doby</w:t>
      </w:r>
      <w:r w:rsidR="00E920C1">
        <w:rPr>
          <w:rFonts w:ascii="Arial" w:hAnsi="Arial" w:cs="Arial"/>
          <w:sz w:val="20"/>
          <w:szCs w:val="20"/>
        </w:rPr>
        <w:t xml:space="preserve"> plnění</w:t>
      </w:r>
      <w:r w:rsidR="0044686E">
        <w:rPr>
          <w:rFonts w:ascii="Arial" w:hAnsi="Arial" w:cs="Arial"/>
          <w:sz w:val="20"/>
          <w:szCs w:val="20"/>
        </w:rPr>
        <w:t xml:space="preserve">) </w:t>
      </w:r>
      <w:r w:rsidRPr="00137001">
        <w:rPr>
          <w:rFonts w:ascii="Arial" w:hAnsi="Arial" w:cs="Arial"/>
          <w:sz w:val="20"/>
          <w:szCs w:val="20"/>
        </w:rPr>
        <w:t>může Objednatel vyúčtovat Poskytovateli v každém jednotlivém případě smluvní pokutu ve výši 500 Kč za každý kalendářní den prodlení a Poskytovatel se zavazuje vyúčtovanou smluvní pokutu uhradit.</w:t>
      </w:r>
    </w:p>
    <w:p w14:paraId="061822AA" w14:textId="77777777" w:rsidR="00F1405D" w:rsidRPr="00F1405D" w:rsidRDefault="00F1405D" w:rsidP="00CA54CE">
      <w:pPr>
        <w:numPr>
          <w:ilvl w:val="0"/>
          <w:numId w:val="4"/>
        </w:numPr>
        <w:spacing w:after="120" w:line="276" w:lineRule="auto"/>
        <w:ind w:left="284" w:hanging="284"/>
        <w:jc w:val="both"/>
        <w:rPr>
          <w:rFonts w:ascii="Arial" w:hAnsi="Arial" w:cs="Arial"/>
          <w:sz w:val="20"/>
          <w:szCs w:val="20"/>
        </w:rPr>
      </w:pPr>
      <w:r w:rsidRPr="00F1405D">
        <w:rPr>
          <w:rFonts w:ascii="Arial" w:hAnsi="Arial" w:cs="Arial"/>
          <w:sz w:val="20"/>
          <w:szCs w:val="20"/>
        </w:rPr>
        <w:t>V případě prodlení Objednatele se zaplacením faktury může Poskytovatel vyúčtovat Objednateli úrok z prodlení ve výši 0,02 % z nezaplacené částky předmětné faktury za každý kalendářní den prodlení a Objednatel je povinen tuto sankci uhradit.</w:t>
      </w:r>
    </w:p>
    <w:p w14:paraId="66F69A57" w14:textId="77777777" w:rsidR="00F1405D" w:rsidRPr="00F1405D" w:rsidRDefault="00F1405D" w:rsidP="00CA54CE">
      <w:pPr>
        <w:numPr>
          <w:ilvl w:val="0"/>
          <w:numId w:val="4"/>
        </w:numPr>
        <w:spacing w:after="120" w:line="276" w:lineRule="auto"/>
        <w:ind w:left="284" w:hanging="284"/>
        <w:jc w:val="both"/>
        <w:rPr>
          <w:rFonts w:ascii="Arial" w:hAnsi="Arial" w:cs="Arial"/>
          <w:sz w:val="20"/>
          <w:szCs w:val="20"/>
        </w:rPr>
      </w:pPr>
      <w:r w:rsidRPr="00F1405D">
        <w:rPr>
          <w:rFonts w:ascii="Arial" w:hAnsi="Arial" w:cs="Arial"/>
          <w:sz w:val="20"/>
          <w:szCs w:val="20"/>
        </w:rPr>
        <w:t>Uhrazením jakékoliv smluvní pokuty není dotčeno právo oprávněné Smluvní strany na náhradu vzniklé škody v celém rozsahu</w:t>
      </w:r>
      <w:r w:rsidR="00F66955">
        <w:rPr>
          <w:rFonts w:ascii="Arial" w:hAnsi="Arial" w:cs="Arial"/>
          <w:sz w:val="20"/>
          <w:szCs w:val="20"/>
        </w:rPr>
        <w:t>;</w:t>
      </w:r>
      <w:r w:rsidR="003B45C2">
        <w:rPr>
          <w:rFonts w:ascii="Arial" w:hAnsi="Arial" w:cs="Arial"/>
          <w:sz w:val="20"/>
          <w:szCs w:val="20"/>
        </w:rPr>
        <w:t xml:space="preserve"> </w:t>
      </w:r>
      <w:r w:rsidR="0054309F">
        <w:rPr>
          <w:rFonts w:ascii="Arial" w:hAnsi="Arial" w:cs="Arial"/>
          <w:sz w:val="20"/>
          <w:szCs w:val="20"/>
        </w:rPr>
        <w:t>toto ustanovení se vztahuje i</w:t>
      </w:r>
      <w:r w:rsidR="00F66955">
        <w:rPr>
          <w:rFonts w:ascii="Arial" w:hAnsi="Arial" w:cs="Arial"/>
          <w:sz w:val="20"/>
          <w:szCs w:val="20"/>
        </w:rPr>
        <w:t xml:space="preserve"> na ujednání o </w:t>
      </w:r>
      <w:r w:rsidR="0054309F">
        <w:rPr>
          <w:rFonts w:ascii="Arial" w:hAnsi="Arial" w:cs="Arial"/>
          <w:sz w:val="20"/>
          <w:szCs w:val="20"/>
        </w:rPr>
        <w:t xml:space="preserve"> smluvní</w:t>
      </w:r>
      <w:r w:rsidR="00F66955">
        <w:rPr>
          <w:rFonts w:ascii="Arial" w:hAnsi="Arial" w:cs="Arial"/>
          <w:sz w:val="20"/>
          <w:szCs w:val="20"/>
        </w:rPr>
        <w:t xml:space="preserve">ch </w:t>
      </w:r>
      <w:r w:rsidR="0054309F">
        <w:rPr>
          <w:rFonts w:ascii="Arial" w:hAnsi="Arial" w:cs="Arial"/>
          <w:sz w:val="20"/>
          <w:szCs w:val="20"/>
        </w:rPr>
        <w:t xml:space="preserve"> pokut</w:t>
      </w:r>
      <w:r w:rsidR="00F66955">
        <w:rPr>
          <w:rFonts w:ascii="Arial" w:hAnsi="Arial" w:cs="Arial"/>
          <w:sz w:val="20"/>
          <w:szCs w:val="20"/>
        </w:rPr>
        <w:t>ách uvedených v čl. XI. a čl. XII. této Smlouvy.</w:t>
      </w:r>
      <w:r w:rsidR="0054309F">
        <w:rPr>
          <w:rFonts w:ascii="Arial" w:hAnsi="Arial" w:cs="Arial"/>
          <w:sz w:val="20"/>
          <w:szCs w:val="20"/>
        </w:rPr>
        <w:t xml:space="preserve"> </w:t>
      </w:r>
    </w:p>
    <w:p w14:paraId="1D8BD97E" w14:textId="77777777" w:rsidR="006F5DCF" w:rsidRPr="00C93A08" w:rsidRDefault="006F5DCF" w:rsidP="00CA54CE">
      <w:pPr>
        <w:spacing w:after="120" w:line="276" w:lineRule="auto"/>
        <w:jc w:val="center"/>
        <w:outlineLvl w:val="0"/>
        <w:rPr>
          <w:rFonts w:ascii="Arial" w:hAnsi="Arial" w:cs="Arial"/>
          <w:sz w:val="20"/>
          <w:szCs w:val="20"/>
        </w:rPr>
      </w:pPr>
    </w:p>
    <w:p w14:paraId="1923811B" w14:textId="77777777" w:rsidR="006F5DCF" w:rsidRPr="00C93A08" w:rsidRDefault="00F81189" w:rsidP="00CA54CE">
      <w:pPr>
        <w:spacing w:after="120" w:line="276" w:lineRule="auto"/>
        <w:jc w:val="center"/>
        <w:outlineLvl w:val="0"/>
        <w:rPr>
          <w:rFonts w:ascii="Arial" w:hAnsi="Arial" w:cs="Arial"/>
          <w:b/>
          <w:bCs/>
          <w:sz w:val="20"/>
          <w:szCs w:val="20"/>
        </w:rPr>
      </w:pPr>
      <w:r w:rsidRPr="00C93A08">
        <w:rPr>
          <w:rFonts w:ascii="Arial" w:hAnsi="Arial" w:cs="Arial"/>
          <w:b/>
          <w:bCs/>
          <w:sz w:val="20"/>
          <w:szCs w:val="20"/>
        </w:rPr>
        <w:t>Článek X</w:t>
      </w:r>
      <w:r w:rsidR="006F5DCF" w:rsidRPr="00C93A08">
        <w:rPr>
          <w:rFonts w:ascii="Arial" w:hAnsi="Arial" w:cs="Arial"/>
          <w:b/>
          <w:bCs/>
          <w:sz w:val="20"/>
          <w:szCs w:val="20"/>
        </w:rPr>
        <w:t xml:space="preserve">. </w:t>
      </w:r>
      <w:r w:rsidR="00A862E6" w:rsidRPr="00A862E6">
        <w:rPr>
          <w:rFonts w:ascii="Arial" w:hAnsi="Arial" w:cs="Arial"/>
          <w:b/>
          <w:bCs/>
          <w:sz w:val="20"/>
          <w:szCs w:val="20"/>
        </w:rPr>
        <w:t>Odstraňování vad, komunikace v rámci Podpory</w:t>
      </w:r>
    </w:p>
    <w:p w14:paraId="021CA37B" w14:textId="77777777" w:rsidR="00394C73" w:rsidRDefault="00394C73" w:rsidP="00CA54CE">
      <w:pPr>
        <w:numPr>
          <w:ilvl w:val="0"/>
          <w:numId w:val="15"/>
        </w:numPr>
        <w:spacing w:after="120" w:line="276" w:lineRule="auto"/>
        <w:ind w:left="284" w:hanging="284"/>
        <w:jc w:val="both"/>
        <w:rPr>
          <w:rFonts w:ascii="Arial" w:hAnsi="Arial" w:cs="Arial"/>
          <w:sz w:val="20"/>
          <w:szCs w:val="20"/>
        </w:rPr>
      </w:pPr>
      <w:bookmarkStart w:id="4" w:name="_Toc374520002"/>
      <w:r w:rsidRPr="00394C73">
        <w:rPr>
          <w:rFonts w:ascii="Arial" w:hAnsi="Arial" w:cs="Arial"/>
          <w:sz w:val="20"/>
          <w:szCs w:val="20"/>
        </w:rPr>
        <w:t>Poskytovatel se zavazuje realizovat předmět plnění této Smlouvy v souladu s příslušnými právními předpisy a s maximální péčí a v kvalitě odpovídající jeho odborným znalostem a zkušenostem, kterou lze od něj vzhledem k jeho profesnímu zaměření právem očekávat.</w:t>
      </w:r>
    </w:p>
    <w:p w14:paraId="1FB861C7" w14:textId="77777777" w:rsidR="00C1001C" w:rsidRPr="00C1001C" w:rsidRDefault="00C1001C" w:rsidP="00CA54CE">
      <w:pPr>
        <w:numPr>
          <w:ilvl w:val="0"/>
          <w:numId w:val="15"/>
        </w:numPr>
        <w:spacing w:after="120" w:line="276" w:lineRule="auto"/>
        <w:ind w:left="284" w:hanging="284"/>
        <w:jc w:val="both"/>
        <w:rPr>
          <w:rFonts w:ascii="Arial" w:hAnsi="Arial" w:cs="Arial"/>
          <w:sz w:val="20"/>
          <w:szCs w:val="20"/>
        </w:rPr>
      </w:pPr>
      <w:r w:rsidRPr="00C1001C">
        <w:rPr>
          <w:rFonts w:ascii="Arial" w:hAnsi="Arial" w:cs="Arial"/>
          <w:sz w:val="20"/>
          <w:szCs w:val="20"/>
        </w:rPr>
        <w:t xml:space="preserve">Standardní komunikace s Poskytovatelem ve věci poskytování </w:t>
      </w:r>
      <w:r>
        <w:rPr>
          <w:rFonts w:ascii="Arial" w:hAnsi="Arial" w:cs="Arial"/>
          <w:sz w:val="20"/>
          <w:szCs w:val="20"/>
        </w:rPr>
        <w:t>P</w:t>
      </w:r>
      <w:r w:rsidRPr="00C1001C">
        <w:rPr>
          <w:rFonts w:ascii="Arial" w:hAnsi="Arial" w:cs="Arial"/>
          <w:sz w:val="20"/>
          <w:szCs w:val="20"/>
        </w:rPr>
        <w:t>odpory bude probíhat přes Service Desk VZP ČR strukturovaným e-mailem. Tento kanál musí být použit pro nahlášení jakéhokoliv incidentu /</w:t>
      </w:r>
      <w:r w:rsidR="00877502">
        <w:rPr>
          <w:rFonts w:ascii="Arial" w:hAnsi="Arial" w:cs="Arial"/>
          <w:sz w:val="20"/>
          <w:szCs w:val="20"/>
        </w:rPr>
        <w:t>chyby/</w:t>
      </w:r>
      <w:r w:rsidRPr="00C1001C">
        <w:rPr>
          <w:rFonts w:ascii="Arial" w:hAnsi="Arial" w:cs="Arial"/>
          <w:sz w:val="20"/>
          <w:szCs w:val="20"/>
        </w:rPr>
        <w:t xml:space="preserve"> vady (dále společně jen „vada“), sledování průběhu odstraňování vady a zprovoznění systému včetně informace Poskytovatele o termínu odstranění vady. </w:t>
      </w:r>
    </w:p>
    <w:p w14:paraId="7F8BDCB1" w14:textId="77777777" w:rsidR="00394C73" w:rsidRDefault="00394C73" w:rsidP="00CA54CE">
      <w:pPr>
        <w:numPr>
          <w:ilvl w:val="0"/>
          <w:numId w:val="15"/>
        </w:numPr>
        <w:spacing w:after="120" w:line="276" w:lineRule="auto"/>
        <w:ind w:left="284" w:hanging="284"/>
        <w:jc w:val="both"/>
        <w:rPr>
          <w:rFonts w:ascii="Arial" w:hAnsi="Arial" w:cs="Arial"/>
          <w:sz w:val="20"/>
          <w:szCs w:val="20"/>
        </w:rPr>
      </w:pPr>
      <w:r w:rsidRPr="00394C73">
        <w:rPr>
          <w:rFonts w:ascii="Arial" w:hAnsi="Arial" w:cs="Arial"/>
          <w:sz w:val="20"/>
          <w:szCs w:val="20"/>
        </w:rPr>
        <w:t>Komunikace mezi Objednatelem a Poskytovatelem</w:t>
      </w:r>
      <w:r w:rsidR="00C1001C">
        <w:rPr>
          <w:rFonts w:ascii="Arial" w:hAnsi="Arial" w:cs="Arial"/>
          <w:sz w:val="20"/>
          <w:szCs w:val="20"/>
        </w:rPr>
        <w:t xml:space="preserve"> bude probíhat takto</w:t>
      </w:r>
      <w:r w:rsidRPr="00394C73">
        <w:rPr>
          <w:rFonts w:ascii="Arial" w:hAnsi="Arial" w:cs="Arial"/>
          <w:sz w:val="20"/>
          <w:szCs w:val="20"/>
        </w:rPr>
        <w:t>:</w:t>
      </w:r>
    </w:p>
    <w:p w14:paraId="339E7B7F" w14:textId="68EBB6B2" w:rsidR="00C1001C" w:rsidRPr="00A862E6" w:rsidRDefault="00C1001C" w:rsidP="00CA54CE">
      <w:pPr>
        <w:numPr>
          <w:ilvl w:val="1"/>
          <w:numId w:val="50"/>
        </w:numPr>
        <w:spacing w:after="120" w:line="276" w:lineRule="auto"/>
        <w:jc w:val="both"/>
        <w:rPr>
          <w:rFonts w:ascii="Arial" w:hAnsi="Arial" w:cs="Arial"/>
          <w:sz w:val="20"/>
          <w:szCs w:val="20"/>
        </w:rPr>
      </w:pPr>
      <w:r w:rsidRPr="00A862E6">
        <w:rPr>
          <w:rFonts w:ascii="Arial" w:hAnsi="Arial" w:cs="Arial"/>
          <w:sz w:val="20"/>
          <w:szCs w:val="20"/>
        </w:rPr>
        <w:lastRenderedPageBreak/>
        <w:t xml:space="preserve">Objednatel bude hlásit vadu prostřednictvím svého Service Desku (telefon: 952 220 000, </w:t>
      </w:r>
      <w:r w:rsidRPr="00A862E6">
        <w:rPr>
          <w:rFonts w:ascii="Arial" w:hAnsi="Arial" w:cs="Arial"/>
          <w:sz w:val="20"/>
          <w:szCs w:val="20"/>
        </w:rPr>
        <w:br/>
        <w:t xml:space="preserve">e-mail: </w:t>
      </w:r>
      <w:hyperlink r:id="rId15" w:history="1">
        <w:r w:rsidRPr="00A862E6">
          <w:rPr>
            <w:rStyle w:val="Hypertextovodkaz"/>
            <w:rFonts w:ascii="Arial" w:hAnsi="Arial" w:cs="Arial"/>
            <w:sz w:val="20"/>
            <w:szCs w:val="20"/>
          </w:rPr>
          <w:t>servicedesk@vzp.cz</w:t>
        </w:r>
      </w:hyperlink>
      <w:r w:rsidRPr="00A862E6">
        <w:rPr>
          <w:rFonts w:ascii="Arial" w:hAnsi="Arial" w:cs="Arial"/>
          <w:sz w:val="20"/>
          <w:szCs w:val="20"/>
        </w:rPr>
        <w:t xml:space="preserve">) na Servisní dispečink Poskytovatele (telefon: </w:t>
      </w:r>
      <w:r w:rsidR="001F4C99" w:rsidRPr="001F4C99">
        <w:rPr>
          <w:rFonts w:ascii="Arial" w:hAnsi="Arial" w:cs="Arial"/>
          <w:sz w:val="20"/>
          <w:szCs w:val="20"/>
        </w:rPr>
        <w:t>+420 778 448 102</w:t>
      </w:r>
      <w:r w:rsidRPr="00A862E6">
        <w:rPr>
          <w:rFonts w:ascii="Arial" w:hAnsi="Arial" w:cs="Arial"/>
          <w:sz w:val="20"/>
          <w:szCs w:val="20"/>
        </w:rPr>
        <w:t xml:space="preserve">, e-mail: </w:t>
      </w:r>
      <w:r w:rsidR="001F4C99" w:rsidRPr="00770522">
        <w:rPr>
          <w:rFonts w:ascii="Arial" w:eastAsia="Courier New" w:hAnsi="Arial" w:cs="Arial"/>
          <w:color w:val="000000"/>
          <w:sz w:val="20"/>
          <w:szCs w:val="20"/>
          <w:bdr w:val="nil"/>
        </w:rPr>
        <w:t>support@praetoris.cz</w:t>
      </w:r>
      <w:r w:rsidRPr="00770522">
        <w:rPr>
          <w:rFonts w:ascii="Arial" w:hAnsi="Arial" w:cs="Arial"/>
          <w:sz w:val="20"/>
          <w:szCs w:val="20"/>
        </w:rPr>
        <w:t>.</w:t>
      </w:r>
    </w:p>
    <w:p w14:paraId="61F48117" w14:textId="77777777" w:rsidR="00A862E6" w:rsidRPr="00A862E6" w:rsidRDefault="00A862E6" w:rsidP="00CA54CE">
      <w:pPr>
        <w:numPr>
          <w:ilvl w:val="1"/>
          <w:numId w:val="50"/>
        </w:numPr>
        <w:spacing w:after="120" w:line="276" w:lineRule="auto"/>
        <w:jc w:val="both"/>
        <w:rPr>
          <w:rFonts w:ascii="Arial" w:hAnsi="Arial" w:cs="Arial"/>
          <w:sz w:val="20"/>
          <w:szCs w:val="20"/>
        </w:rPr>
      </w:pPr>
      <w:r w:rsidRPr="00A862E6">
        <w:rPr>
          <w:rFonts w:ascii="Arial" w:hAnsi="Arial" w:cs="Arial"/>
          <w:sz w:val="20"/>
          <w:szCs w:val="20"/>
        </w:rPr>
        <w:t xml:space="preserve">Komunikace se Service Deskem VZP ČR bude probíhat výhradně na bázi elektronické komunikace. Použití telefonní linky je možné pouze v případě, kdy nelze využít e-mailové komunikace. </w:t>
      </w:r>
      <w:r w:rsidRPr="00ED0796">
        <w:rPr>
          <w:rFonts w:ascii="Arial" w:hAnsi="Arial" w:cs="Arial"/>
          <w:b/>
          <w:sz w:val="20"/>
          <w:szCs w:val="20"/>
        </w:rPr>
        <w:t>Servisní požadavky budou Poskytovatelem vyřizovány v režimu 5x8 (tj. v pracovní dny a v pracovní době od 8:00 – 16:00 hod</w:t>
      </w:r>
      <w:r w:rsidRPr="00A862E6">
        <w:rPr>
          <w:rFonts w:ascii="Arial" w:hAnsi="Arial" w:cs="Arial"/>
          <w:sz w:val="20"/>
          <w:szCs w:val="20"/>
        </w:rPr>
        <w:t xml:space="preserve">.); bude-li servisní požadavek doručen mimo stanovenou pracovní dobu, lhůty </w:t>
      </w:r>
      <w:r w:rsidR="00991F9A">
        <w:rPr>
          <w:rFonts w:ascii="Arial" w:hAnsi="Arial" w:cs="Arial"/>
          <w:sz w:val="20"/>
          <w:szCs w:val="20"/>
        </w:rPr>
        <w:t xml:space="preserve">stanovené v </w:t>
      </w:r>
      <w:r w:rsidRPr="00A862E6">
        <w:rPr>
          <w:rFonts w:ascii="Arial" w:hAnsi="Arial" w:cs="Arial"/>
          <w:sz w:val="20"/>
          <w:szCs w:val="20"/>
        </w:rPr>
        <w:t xml:space="preserve">odst. </w:t>
      </w:r>
      <w:r w:rsidR="00F01818">
        <w:rPr>
          <w:rFonts w:ascii="Arial" w:hAnsi="Arial" w:cs="Arial"/>
          <w:sz w:val="20"/>
          <w:szCs w:val="20"/>
        </w:rPr>
        <w:t>3.3.</w:t>
      </w:r>
      <w:r w:rsidR="00F401DD">
        <w:rPr>
          <w:rFonts w:ascii="Arial" w:hAnsi="Arial" w:cs="Arial"/>
          <w:sz w:val="20"/>
          <w:szCs w:val="20"/>
        </w:rPr>
        <w:t>,</w:t>
      </w:r>
      <w:r w:rsidR="00F01818">
        <w:rPr>
          <w:rFonts w:ascii="Arial" w:hAnsi="Arial" w:cs="Arial"/>
          <w:sz w:val="20"/>
          <w:szCs w:val="20"/>
        </w:rPr>
        <w:t xml:space="preserve"> </w:t>
      </w:r>
      <w:r w:rsidR="00991F9A">
        <w:rPr>
          <w:rFonts w:ascii="Arial" w:hAnsi="Arial" w:cs="Arial"/>
          <w:sz w:val="20"/>
          <w:szCs w:val="20"/>
        </w:rPr>
        <w:t>písm.</w:t>
      </w:r>
      <w:r w:rsidR="00E55D48">
        <w:rPr>
          <w:rFonts w:ascii="Arial" w:hAnsi="Arial" w:cs="Arial"/>
          <w:sz w:val="20"/>
          <w:szCs w:val="20"/>
        </w:rPr>
        <w:t xml:space="preserve"> </w:t>
      </w:r>
      <w:r w:rsidRPr="00A862E6">
        <w:rPr>
          <w:rFonts w:ascii="Arial" w:hAnsi="Arial" w:cs="Arial"/>
          <w:sz w:val="20"/>
          <w:szCs w:val="20"/>
        </w:rPr>
        <w:t>c)</w:t>
      </w:r>
      <w:r w:rsidR="00991F9A">
        <w:rPr>
          <w:rFonts w:ascii="Arial" w:hAnsi="Arial" w:cs="Arial"/>
          <w:sz w:val="20"/>
          <w:szCs w:val="20"/>
        </w:rPr>
        <w:t>, d</w:t>
      </w:r>
      <w:r w:rsidR="00E920C1">
        <w:rPr>
          <w:rFonts w:ascii="Arial" w:hAnsi="Arial" w:cs="Arial"/>
          <w:sz w:val="20"/>
          <w:szCs w:val="20"/>
        </w:rPr>
        <w:t xml:space="preserve">) </w:t>
      </w:r>
      <w:r w:rsidRPr="00A862E6">
        <w:rPr>
          <w:rFonts w:ascii="Arial" w:hAnsi="Arial" w:cs="Arial"/>
          <w:sz w:val="20"/>
          <w:szCs w:val="20"/>
        </w:rPr>
        <w:t>se počítají až od začátku následující pracovní doby.</w:t>
      </w:r>
    </w:p>
    <w:p w14:paraId="7C0933E8" w14:textId="77777777" w:rsidR="00A862E6" w:rsidRPr="00A862E6" w:rsidRDefault="00A862E6" w:rsidP="00CA54CE">
      <w:pPr>
        <w:numPr>
          <w:ilvl w:val="1"/>
          <w:numId w:val="50"/>
        </w:numPr>
        <w:spacing w:after="120" w:line="276" w:lineRule="auto"/>
        <w:jc w:val="both"/>
        <w:rPr>
          <w:rFonts w:ascii="Arial" w:hAnsi="Arial" w:cs="Arial"/>
          <w:sz w:val="20"/>
          <w:szCs w:val="20"/>
        </w:rPr>
      </w:pPr>
      <w:r w:rsidRPr="00A862E6">
        <w:rPr>
          <w:rFonts w:ascii="Arial" w:hAnsi="Arial" w:cs="Arial"/>
          <w:sz w:val="20"/>
          <w:szCs w:val="20"/>
        </w:rPr>
        <w:t>Komunikace mezi Objednatelem a Poskytovatelem</w:t>
      </w:r>
      <w:r w:rsidR="000477DA">
        <w:rPr>
          <w:rFonts w:ascii="Arial" w:hAnsi="Arial" w:cs="Arial"/>
          <w:sz w:val="20"/>
          <w:szCs w:val="20"/>
        </w:rPr>
        <w:t xml:space="preserve"> ve věci poskytování Podpory</w:t>
      </w:r>
      <w:r w:rsidRPr="00A862E6">
        <w:rPr>
          <w:rFonts w:ascii="Arial" w:hAnsi="Arial" w:cs="Arial"/>
          <w:sz w:val="20"/>
          <w:szCs w:val="20"/>
        </w:rPr>
        <w:t xml:space="preserve"> bude obsahovat </w:t>
      </w:r>
      <w:r w:rsidR="00CC218D">
        <w:rPr>
          <w:rFonts w:ascii="Arial" w:hAnsi="Arial" w:cs="Arial"/>
          <w:sz w:val="20"/>
          <w:szCs w:val="20"/>
        </w:rPr>
        <w:t xml:space="preserve">minimálně </w:t>
      </w:r>
      <w:r w:rsidRPr="00A862E6">
        <w:rPr>
          <w:rFonts w:ascii="Arial" w:hAnsi="Arial" w:cs="Arial"/>
          <w:sz w:val="20"/>
          <w:szCs w:val="20"/>
        </w:rPr>
        <w:t>tyto kroky:</w:t>
      </w:r>
    </w:p>
    <w:p w14:paraId="08194259" w14:textId="77777777" w:rsidR="00A862E6" w:rsidRPr="00A862E6" w:rsidRDefault="00A862E6" w:rsidP="00CA54CE">
      <w:pPr>
        <w:pStyle w:val="Zkladntext"/>
        <w:numPr>
          <w:ilvl w:val="2"/>
          <w:numId w:val="65"/>
        </w:numPr>
        <w:pBdr>
          <w:top w:val="nil"/>
          <w:left w:val="nil"/>
          <w:bottom w:val="nil"/>
          <w:right w:val="nil"/>
          <w:between w:val="nil"/>
          <w:bar w:val="nil"/>
        </w:pBdr>
        <w:spacing w:after="120" w:line="276" w:lineRule="auto"/>
        <w:ind w:left="1418" w:hanging="425"/>
        <w:jc w:val="both"/>
        <w:rPr>
          <w:rFonts w:ascii="Arial" w:hAnsi="Arial" w:cs="Arial"/>
          <w:sz w:val="20"/>
          <w:szCs w:val="20"/>
        </w:rPr>
      </w:pPr>
      <w:r w:rsidRPr="00A862E6">
        <w:rPr>
          <w:rFonts w:ascii="Arial" w:hAnsi="Arial" w:cs="Arial"/>
          <w:sz w:val="20"/>
          <w:szCs w:val="20"/>
        </w:rPr>
        <w:t xml:space="preserve">Zaslání servisního požadavku ze strany Objednatele </w:t>
      </w:r>
      <w:r w:rsidR="00CC218D">
        <w:rPr>
          <w:rFonts w:ascii="Arial" w:hAnsi="Arial" w:cs="Arial"/>
          <w:sz w:val="20"/>
        </w:rPr>
        <w:t xml:space="preserve">(na odstranění zjištěné vady v rámci Podpory </w:t>
      </w:r>
      <w:r w:rsidR="00EC61C1">
        <w:rPr>
          <w:rFonts w:ascii="Arial" w:hAnsi="Arial" w:cs="Arial"/>
          <w:sz w:val="20"/>
        </w:rPr>
        <w:t>v</w:t>
      </w:r>
      <w:r w:rsidR="00CC218D">
        <w:rPr>
          <w:rFonts w:ascii="Arial" w:hAnsi="Arial" w:cs="Arial"/>
          <w:sz w:val="20"/>
        </w:rPr>
        <w:t xml:space="preserve">ýrobce nebo požadavku na plnění v rámci </w:t>
      </w:r>
      <w:r w:rsidR="00247815">
        <w:rPr>
          <w:rFonts w:ascii="Arial" w:hAnsi="Arial" w:cs="Arial"/>
          <w:sz w:val="20"/>
        </w:rPr>
        <w:t>P</w:t>
      </w:r>
      <w:r w:rsidR="00CC218D">
        <w:rPr>
          <w:rFonts w:ascii="Arial" w:hAnsi="Arial" w:cs="Arial"/>
          <w:sz w:val="20"/>
        </w:rPr>
        <w:t xml:space="preserve">odpory Poskytovatele) </w:t>
      </w:r>
      <w:r w:rsidRPr="00A862E6">
        <w:rPr>
          <w:rFonts w:ascii="Arial" w:hAnsi="Arial" w:cs="Arial"/>
          <w:sz w:val="20"/>
          <w:szCs w:val="20"/>
        </w:rPr>
        <w:t>- (zaslání e-mailu Poskytovateli).</w:t>
      </w:r>
      <w:r w:rsidR="003F497A">
        <w:rPr>
          <w:rFonts w:ascii="Arial" w:hAnsi="Arial" w:cs="Arial"/>
          <w:sz w:val="20"/>
          <w:szCs w:val="20"/>
        </w:rPr>
        <w:t xml:space="preserve"> </w:t>
      </w:r>
    </w:p>
    <w:p w14:paraId="4C12F592" w14:textId="77777777" w:rsidR="00A862E6" w:rsidRPr="00A862E6" w:rsidRDefault="00A862E6" w:rsidP="00CA54CE">
      <w:pPr>
        <w:pStyle w:val="Zkladntext"/>
        <w:numPr>
          <w:ilvl w:val="2"/>
          <w:numId w:val="65"/>
        </w:numPr>
        <w:pBdr>
          <w:top w:val="nil"/>
          <w:left w:val="nil"/>
          <w:bottom w:val="nil"/>
          <w:right w:val="nil"/>
          <w:between w:val="nil"/>
          <w:bar w:val="nil"/>
        </w:pBdr>
        <w:spacing w:after="120" w:line="276" w:lineRule="auto"/>
        <w:ind w:left="1418" w:hanging="425"/>
        <w:jc w:val="both"/>
        <w:rPr>
          <w:rFonts w:ascii="Arial" w:hAnsi="Arial" w:cs="Arial"/>
          <w:sz w:val="20"/>
          <w:szCs w:val="20"/>
        </w:rPr>
      </w:pPr>
      <w:r w:rsidRPr="00A862E6">
        <w:rPr>
          <w:rFonts w:ascii="Arial" w:hAnsi="Arial" w:cs="Arial"/>
          <w:sz w:val="20"/>
          <w:szCs w:val="20"/>
        </w:rPr>
        <w:t>Automatické potvrzení o doručení servisního požadavku Poskytovatelem.</w:t>
      </w:r>
    </w:p>
    <w:p w14:paraId="0E63C672" w14:textId="77777777" w:rsidR="008822D8" w:rsidRPr="00A862E6" w:rsidRDefault="00A862E6" w:rsidP="00CA54CE">
      <w:pPr>
        <w:pStyle w:val="Zkladntext"/>
        <w:pBdr>
          <w:top w:val="nil"/>
          <w:left w:val="nil"/>
          <w:bottom w:val="nil"/>
          <w:right w:val="nil"/>
          <w:between w:val="nil"/>
          <w:bar w:val="nil"/>
        </w:pBdr>
        <w:spacing w:after="120" w:line="276" w:lineRule="auto"/>
        <w:ind w:left="1418"/>
        <w:jc w:val="both"/>
        <w:rPr>
          <w:rFonts w:ascii="Arial" w:hAnsi="Arial" w:cs="Arial"/>
          <w:sz w:val="20"/>
          <w:szCs w:val="20"/>
        </w:rPr>
      </w:pPr>
      <w:r w:rsidRPr="00A862E6">
        <w:rPr>
          <w:rFonts w:ascii="Arial" w:hAnsi="Arial" w:cs="Arial"/>
          <w:sz w:val="20"/>
          <w:szCs w:val="20"/>
        </w:rPr>
        <w:t>Poskytovatel musí mít aktivován systém automatického potvrzení o času doručení servisních požadavků (formou e-mailu).</w:t>
      </w:r>
    </w:p>
    <w:p w14:paraId="24C0C62D" w14:textId="77777777" w:rsidR="00A862E6" w:rsidRPr="00A862E6" w:rsidRDefault="00247815" w:rsidP="00CA54CE">
      <w:pPr>
        <w:pStyle w:val="Zkladntext"/>
        <w:numPr>
          <w:ilvl w:val="2"/>
          <w:numId w:val="65"/>
        </w:numPr>
        <w:pBdr>
          <w:top w:val="nil"/>
          <w:left w:val="nil"/>
          <w:bottom w:val="nil"/>
          <w:right w:val="nil"/>
          <w:between w:val="nil"/>
          <w:bar w:val="nil"/>
        </w:pBdr>
        <w:spacing w:after="120" w:line="276" w:lineRule="auto"/>
        <w:ind w:left="1418" w:hanging="425"/>
        <w:jc w:val="both"/>
        <w:rPr>
          <w:rFonts w:ascii="Arial" w:hAnsi="Arial" w:cs="Arial"/>
          <w:sz w:val="20"/>
          <w:szCs w:val="20"/>
        </w:rPr>
      </w:pPr>
      <w:r>
        <w:rPr>
          <w:rFonts w:ascii="Arial" w:hAnsi="Arial" w:cs="Arial"/>
          <w:sz w:val="20"/>
        </w:rPr>
        <w:t xml:space="preserve">Potvrzení </w:t>
      </w:r>
      <w:r w:rsidRPr="00473A31">
        <w:rPr>
          <w:rFonts w:ascii="Arial" w:hAnsi="Arial" w:cs="Arial"/>
          <w:b/>
          <w:sz w:val="20"/>
        </w:rPr>
        <w:t>o přijetí/nepřijetí</w:t>
      </w:r>
      <w:r>
        <w:rPr>
          <w:rFonts w:ascii="Arial" w:hAnsi="Arial" w:cs="Arial"/>
          <w:sz w:val="20"/>
        </w:rPr>
        <w:t xml:space="preserve"> </w:t>
      </w:r>
      <w:r w:rsidR="00C33C07">
        <w:rPr>
          <w:rFonts w:ascii="Arial" w:hAnsi="Arial" w:cs="Arial"/>
          <w:sz w:val="20"/>
        </w:rPr>
        <w:t xml:space="preserve">servisního </w:t>
      </w:r>
      <w:r>
        <w:rPr>
          <w:rFonts w:ascii="Arial" w:hAnsi="Arial" w:cs="Arial"/>
          <w:sz w:val="20"/>
        </w:rPr>
        <w:t xml:space="preserve">požadavku Poskytovatelem </w:t>
      </w:r>
      <w:r w:rsidRPr="00473A31">
        <w:rPr>
          <w:rFonts w:ascii="Arial" w:hAnsi="Arial" w:cs="Arial"/>
          <w:b/>
          <w:sz w:val="20"/>
        </w:rPr>
        <w:t>k řešení</w:t>
      </w:r>
      <w:r>
        <w:rPr>
          <w:rFonts w:ascii="Arial" w:hAnsi="Arial" w:cs="Arial"/>
          <w:sz w:val="20"/>
        </w:rPr>
        <w:t xml:space="preserve"> </w:t>
      </w:r>
      <w:r w:rsidR="00A862E6" w:rsidRPr="00A862E6">
        <w:rPr>
          <w:rFonts w:ascii="Arial" w:hAnsi="Arial" w:cs="Arial"/>
          <w:sz w:val="20"/>
          <w:szCs w:val="20"/>
        </w:rPr>
        <w:t xml:space="preserve">– </w:t>
      </w:r>
      <w:r w:rsidR="00A862E6" w:rsidRPr="00A71C55">
        <w:rPr>
          <w:rFonts w:ascii="Arial" w:hAnsi="Arial" w:cs="Arial"/>
          <w:b/>
          <w:sz w:val="20"/>
          <w:szCs w:val="20"/>
        </w:rPr>
        <w:t xml:space="preserve">do </w:t>
      </w:r>
      <w:r w:rsidR="00492CCF" w:rsidRPr="00A71C55">
        <w:rPr>
          <w:rFonts w:ascii="Arial" w:hAnsi="Arial" w:cs="Arial"/>
          <w:b/>
          <w:sz w:val="20"/>
          <w:szCs w:val="20"/>
        </w:rPr>
        <w:t>konce následujícího pracovního dne</w:t>
      </w:r>
      <w:r w:rsidR="00A862E6" w:rsidRPr="00A71C55">
        <w:rPr>
          <w:rFonts w:ascii="Arial" w:hAnsi="Arial" w:cs="Arial"/>
          <w:b/>
          <w:sz w:val="20"/>
          <w:szCs w:val="20"/>
        </w:rPr>
        <w:t xml:space="preserve"> </w:t>
      </w:r>
      <w:r w:rsidR="00A862E6" w:rsidRPr="00E55D48">
        <w:rPr>
          <w:rFonts w:ascii="Arial" w:hAnsi="Arial" w:cs="Arial"/>
          <w:b/>
          <w:sz w:val="20"/>
          <w:szCs w:val="20"/>
        </w:rPr>
        <w:t>od jeho doručení</w:t>
      </w:r>
      <w:r w:rsidR="00A862E6" w:rsidRPr="00A862E6">
        <w:rPr>
          <w:rFonts w:ascii="Arial" w:hAnsi="Arial" w:cs="Arial"/>
          <w:sz w:val="20"/>
          <w:szCs w:val="20"/>
        </w:rPr>
        <w:t xml:space="preserve"> (zaslání e-mailu Objednateli).</w:t>
      </w:r>
      <w:r w:rsidR="00984B4C">
        <w:rPr>
          <w:rFonts w:ascii="Arial" w:hAnsi="Arial" w:cs="Arial"/>
          <w:sz w:val="20"/>
          <w:szCs w:val="20"/>
        </w:rPr>
        <w:t xml:space="preserve"> </w:t>
      </w:r>
    </w:p>
    <w:p w14:paraId="127F801F" w14:textId="77777777" w:rsidR="00A862E6" w:rsidRPr="00A862E6" w:rsidRDefault="00A862E6" w:rsidP="00CA54CE">
      <w:pPr>
        <w:pStyle w:val="Zkladntext"/>
        <w:pBdr>
          <w:top w:val="nil"/>
          <w:left w:val="nil"/>
          <w:bottom w:val="nil"/>
          <w:right w:val="nil"/>
          <w:between w:val="nil"/>
          <w:bar w:val="nil"/>
        </w:pBdr>
        <w:spacing w:after="120" w:line="276" w:lineRule="auto"/>
        <w:ind w:left="1418"/>
        <w:jc w:val="both"/>
        <w:rPr>
          <w:rFonts w:ascii="Arial" w:hAnsi="Arial" w:cs="Arial"/>
          <w:sz w:val="20"/>
          <w:szCs w:val="20"/>
        </w:rPr>
      </w:pPr>
      <w:r w:rsidRPr="00A862E6">
        <w:rPr>
          <w:rFonts w:ascii="Arial" w:hAnsi="Arial" w:cs="Arial"/>
          <w:sz w:val="20"/>
          <w:szCs w:val="20"/>
        </w:rPr>
        <w:t xml:space="preserve">V případě </w:t>
      </w:r>
      <w:r w:rsidR="00CB3C66">
        <w:rPr>
          <w:rFonts w:ascii="Arial" w:hAnsi="Arial" w:cs="Arial"/>
          <w:sz w:val="20"/>
          <w:szCs w:val="20"/>
        </w:rPr>
        <w:t xml:space="preserve">nepřijetí </w:t>
      </w:r>
      <w:r w:rsidRPr="00A862E6">
        <w:rPr>
          <w:rFonts w:ascii="Arial" w:hAnsi="Arial" w:cs="Arial"/>
          <w:sz w:val="20"/>
          <w:szCs w:val="20"/>
        </w:rPr>
        <w:t xml:space="preserve">servisního požadavku Poskytovatelem </w:t>
      </w:r>
      <w:r w:rsidR="00CB3C66">
        <w:rPr>
          <w:rFonts w:ascii="Arial" w:hAnsi="Arial" w:cs="Arial"/>
          <w:sz w:val="20"/>
          <w:szCs w:val="20"/>
        </w:rPr>
        <w:t xml:space="preserve">k řešení </w:t>
      </w:r>
      <w:r w:rsidR="00AF18DD">
        <w:rPr>
          <w:rFonts w:ascii="Arial" w:hAnsi="Arial" w:cs="Arial"/>
          <w:sz w:val="20"/>
          <w:szCs w:val="20"/>
        </w:rPr>
        <w:t xml:space="preserve">musí potvrzení obsahovat </w:t>
      </w:r>
      <w:r w:rsidRPr="00A862E6">
        <w:rPr>
          <w:rFonts w:ascii="Arial" w:hAnsi="Arial" w:cs="Arial"/>
          <w:sz w:val="20"/>
          <w:szCs w:val="20"/>
        </w:rPr>
        <w:t xml:space="preserve">řádné odůvodnění tohoto </w:t>
      </w:r>
      <w:r w:rsidR="00CB3C66">
        <w:rPr>
          <w:rFonts w:ascii="Arial" w:hAnsi="Arial" w:cs="Arial"/>
          <w:sz w:val="20"/>
          <w:szCs w:val="20"/>
        </w:rPr>
        <w:t>nepřijetí</w:t>
      </w:r>
      <w:r w:rsidR="00AF18DD">
        <w:rPr>
          <w:rFonts w:ascii="Arial" w:hAnsi="Arial" w:cs="Arial"/>
          <w:sz w:val="20"/>
          <w:szCs w:val="20"/>
        </w:rPr>
        <w:t>.</w:t>
      </w:r>
      <w:r w:rsidR="00CB3C66">
        <w:rPr>
          <w:rFonts w:ascii="Arial" w:hAnsi="Arial" w:cs="Arial"/>
          <w:sz w:val="20"/>
          <w:szCs w:val="20"/>
        </w:rPr>
        <w:t xml:space="preserve"> </w:t>
      </w:r>
    </w:p>
    <w:p w14:paraId="4062DB96" w14:textId="77777777" w:rsidR="00D623F9" w:rsidRDefault="00FC0EC0" w:rsidP="00CA54CE">
      <w:pPr>
        <w:pStyle w:val="Zkladntext"/>
        <w:numPr>
          <w:ilvl w:val="2"/>
          <w:numId w:val="65"/>
        </w:numPr>
        <w:pBdr>
          <w:top w:val="nil"/>
          <w:left w:val="nil"/>
          <w:bottom w:val="nil"/>
          <w:right w:val="nil"/>
          <w:between w:val="nil"/>
          <w:bar w:val="nil"/>
        </w:pBdr>
        <w:spacing w:after="120" w:line="276" w:lineRule="auto"/>
        <w:ind w:left="1418" w:hanging="425"/>
        <w:jc w:val="both"/>
        <w:rPr>
          <w:rFonts w:ascii="Arial" w:hAnsi="Arial" w:cs="Arial"/>
          <w:b/>
          <w:sz w:val="20"/>
          <w:szCs w:val="20"/>
        </w:rPr>
      </w:pPr>
      <w:r>
        <w:rPr>
          <w:rFonts w:ascii="Arial" w:hAnsi="Arial" w:cs="Arial"/>
          <w:sz w:val="20"/>
          <w:szCs w:val="20"/>
        </w:rPr>
        <w:t>V</w:t>
      </w:r>
      <w:r w:rsidR="00A862E6" w:rsidRPr="00394C73">
        <w:rPr>
          <w:rFonts w:ascii="Arial" w:hAnsi="Arial" w:cs="Arial"/>
          <w:sz w:val="20"/>
          <w:szCs w:val="20"/>
        </w:rPr>
        <w:t>yřešení servisního požadavku Poskytovatelem</w:t>
      </w:r>
      <w:r w:rsidRPr="00FC0EC0">
        <w:rPr>
          <w:rFonts w:ascii="Arial" w:hAnsi="Arial" w:cs="Arial"/>
          <w:sz w:val="20"/>
          <w:szCs w:val="20"/>
        </w:rPr>
        <w:t xml:space="preserve"> </w:t>
      </w:r>
      <w:r>
        <w:rPr>
          <w:rFonts w:ascii="Arial" w:hAnsi="Arial" w:cs="Arial"/>
          <w:sz w:val="20"/>
          <w:szCs w:val="20"/>
        </w:rPr>
        <w:t xml:space="preserve">v </w:t>
      </w:r>
      <w:r w:rsidRPr="00A55EEF">
        <w:rPr>
          <w:rFonts w:ascii="Arial" w:hAnsi="Arial" w:cs="Arial"/>
          <w:b/>
          <w:sz w:val="20"/>
          <w:szCs w:val="20"/>
        </w:rPr>
        <w:t xml:space="preserve">rámci Podpory </w:t>
      </w:r>
      <w:r w:rsidR="00EC61C1">
        <w:rPr>
          <w:rFonts w:ascii="Arial" w:hAnsi="Arial" w:cs="Arial"/>
          <w:b/>
          <w:sz w:val="20"/>
          <w:szCs w:val="20"/>
        </w:rPr>
        <w:t>v</w:t>
      </w:r>
      <w:r w:rsidRPr="00A55EEF">
        <w:rPr>
          <w:rFonts w:ascii="Arial" w:hAnsi="Arial" w:cs="Arial"/>
          <w:b/>
          <w:sz w:val="20"/>
          <w:szCs w:val="20"/>
        </w:rPr>
        <w:t>ýrobce</w:t>
      </w:r>
      <w:r w:rsidR="00F401DD">
        <w:rPr>
          <w:rFonts w:ascii="Arial" w:hAnsi="Arial" w:cs="Arial"/>
          <w:b/>
          <w:sz w:val="20"/>
          <w:szCs w:val="20"/>
        </w:rPr>
        <w:t xml:space="preserve"> </w:t>
      </w:r>
      <w:r w:rsidR="00A862E6" w:rsidRPr="00394C73">
        <w:rPr>
          <w:rFonts w:ascii="Arial" w:hAnsi="Arial" w:cs="Arial"/>
          <w:sz w:val="20"/>
          <w:szCs w:val="20"/>
        </w:rPr>
        <w:t xml:space="preserve">– </w:t>
      </w:r>
      <w:r w:rsidR="00A862E6" w:rsidRPr="00E55D48">
        <w:rPr>
          <w:rFonts w:ascii="Arial" w:hAnsi="Arial" w:cs="Arial"/>
          <w:b/>
          <w:sz w:val="20"/>
          <w:szCs w:val="20"/>
        </w:rPr>
        <w:t xml:space="preserve">do </w:t>
      </w:r>
      <w:r w:rsidR="00A862E6" w:rsidRPr="00A71C55">
        <w:rPr>
          <w:rFonts w:ascii="Arial" w:hAnsi="Arial" w:cs="Arial"/>
          <w:b/>
          <w:sz w:val="20"/>
          <w:szCs w:val="20"/>
        </w:rPr>
        <w:t>tří pracovních dnů</w:t>
      </w:r>
      <w:r w:rsidR="00A862E6" w:rsidRPr="00E55D48">
        <w:rPr>
          <w:rFonts w:ascii="Arial" w:hAnsi="Arial" w:cs="Arial"/>
          <w:b/>
          <w:sz w:val="20"/>
          <w:szCs w:val="20"/>
        </w:rPr>
        <w:t xml:space="preserve"> </w:t>
      </w:r>
      <w:r w:rsidR="00A862E6" w:rsidRPr="00492CCF">
        <w:rPr>
          <w:rFonts w:ascii="Arial" w:hAnsi="Arial" w:cs="Arial"/>
          <w:sz w:val="20"/>
          <w:szCs w:val="20"/>
        </w:rPr>
        <w:t>ode</w:t>
      </w:r>
      <w:r w:rsidR="00A862E6" w:rsidRPr="00394C73">
        <w:rPr>
          <w:rFonts w:ascii="Arial" w:hAnsi="Arial" w:cs="Arial"/>
          <w:sz w:val="20"/>
          <w:szCs w:val="20"/>
        </w:rPr>
        <w:t xml:space="preserve"> dne přijetí servisního požadavku (zaslání e-mailu Objednateli), </w:t>
      </w:r>
      <w:r w:rsidR="00A862E6" w:rsidRPr="00A55EEF">
        <w:rPr>
          <w:rFonts w:ascii="Arial" w:hAnsi="Arial" w:cs="Arial"/>
          <w:b/>
          <w:sz w:val="20"/>
          <w:szCs w:val="20"/>
        </w:rPr>
        <w:t>nedohodnou-li se Pověřené osoby Smluvních stran prokazatelně na době plnění delší</w:t>
      </w:r>
      <w:r w:rsidR="00F15161" w:rsidRPr="00A55EEF">
        <w:rPr>
          <w:rFonts w:ascii="Arial" w:hAnsi="Arial" w:cs="Arial"/>
          <w:b/>
          <w:sz w:val="20"/>
          <w:szCs w:val="20"/>
        </w:rPr>
        <w:t>.</w:t>
      </w:r>
    </w:p>
    <w:p w14:paraId="2B8ED76B" w14:textId="77777777" w:rsidR="00454A3C" w:rsidRPr="00D623F9" w:rsidRDefault="00454A3C" w:rsidP="00CA54CE">
      <w:pPr>
        <w:pStyle w:val="Zkladntext"/>
        <w:numPr>
          <w:ilvl w:val="2"/>
          <w:numId w:val="65"/>
        </w:numPr>
        <w:pBdr>
          <w:top w:val="nil"/>
          <w:left w:val="nil"/>
          <w:bottom w:val="nil"/>
          <w:right w:val="nil"/>
          <w:between w:val="nil"/>
          <w:bar w:val="nil"/>
        </w:pBdr>
        <w:spacing w:after="120" w:line="276" w:lineRule="auto"/>
        <w:ind w:left="1418" w:hanging="425"/>
        <w:jc w:val="both"/>
        <w:rPr>
          <w:rFonts w:ascii="Arial" w:hAnsi="Arial" w:cs="Arial"/>
          <w:sz w:val="20"/>
          <w:szCs w:val="20"/>
        </w:rPr>
      </w:pPr>
      <w:r>
        <w:rPr>
          <w:rFonts w:ascii="Arial" w:hAnsi="Arial" w:cs="Arial"/>
          <w:sz w:val="20"/>
        </w:rPr>
        <w:t xml:space="preserve">V </w:t>
      </w:r>
      <w:r w:rsidRPr="00D623F9">
        <w:rPr>
          <w:rFonts w:ascii="Arial" w:hAnsi="Arial" w:cs="Arial"/>
          <w:sz w:val="20"/>
        </w:rPr>
        <w:t xml:space="preserve">případě plnění v rámci </w:t>
      </w:r>
      <w:r>
        <w:rPr>
          <w:rFonts w:ascii="Arial" w:hAnsi="Arial" w:cs="Arial"/>
          <w:b/>
          <w:sz w:val="20"/>
        </w:rPr>
        <w:t>P</w:t>
      </w:r>
      <w:r w:rsidRPr="00454A3C">
        <w:rPr>
          <w:rFonts w:ascii="Arial" w:hAnsi="Arial" w:cs="Arial"/>
          <w:b/>
          <w:sz w:val="20"/>
        </w:rPr>
        <w:t>odpory Poskytovatele</w:t>
      </w:r>
      <w:bookmarkStart w:id="5" w:name="_Hlk97295560"/>
      <w:r w:rsidRPr="00D623F9">
        <w:rPr>
          <w:rFonts w:ascii="Arial" w:hAnsi="Arial" w:cs="Arial"/>
          <w:sz w:val="20"/>
        </w:rPr>
        <w:t xml:space="preserve"> </w:t>
      </w:r>
      <w:bookmarkEnd w:id="5"/>
      <w:r>
        <w:rPr>
          <w:rFonts w:ascii="Arial" w:hAnsi="Arial" w:cs="Arial"/>
          <w:sz w:val="20"/>
        </w:rPr>
        <w:t>z</w:t>
      </w:r>
      <w:r w:rsidRPr="00D623F9">
        <w:rPr>
          <w:rFonts w:ascii="Arial" w:hAnsi="Arial" w:cs="Arial"/>
          <w:sz w:val="20"/>
        </w:rPr>
        <w:t xml:space="preserve">aslání </w:t>
      </w:r>
      <w:r>
        <w:rPr>
          <w:rFonts w:ascii="Arial" w:hAnsi="Arial" w:cs="Arial"/>
          <w:sz w:val="20"/>
        </w:rPr>
        <w:t>n</w:t>
      </w:r>
      <w:r w:rsidRPr="00D623F9">
        <w:rPr>
          <w:rFonts w:ascii="Arial" w:hAnsi="Arial" w:cs="Arial"/>
          <w:sz w:val="20"/>
        </w:rPr>
        <w:t xml:space="preserve">ávrhu řešení Poskytovatele s termínem </w:t>
      </w:r>
      <w:r w:rsidRPr="00D623F9">
        <w:rPr>
          <w:rFonts w:ascii="Arial" w:hAnsi="Arial" w:cs="Arial"/>
          <w:b/>
          <w:sz w:val="20"/>
        </w:rPr>
        <w:t>vyřešení</w:t>
      </w:r>
      <w:r w:rsidRPr="00D623F9">
        <w:rPr>
          <w:rFonts w:ascii="Arial" w:hAnsi="Arial" w:cs="Arial"/>
          <w:sz w:val="20"/>
        </w:rPr>
        <w:t xml:space="preserve"> </w:t>
      </w:r>
      <w:r w:rsidR="00034232">
        <w:rPr>
          <w:rFonts w:ascii="Arial" w:hAnsi="Arial" w:cs="Arial"/>
          <w:sz w:val="20"/>
        </w:rPr>
        <w:t xml:space="preserve">servisního </w:t>
      </w:r>
      <w:r w:rsidRPr="00D623F9">
        <w:rPr>
          <w:rFonts w:ascii="Arial" w:hAnsi="Arial" w:cs="Arial"/>
          <w:sz w:val="20"/>
        </w:rPr>
        <w:t xml:space="preserve">požadavku </w:t>
      </w:r>
      <w:r w:rsidRPr="004561CB">
        <w:rPr>
          <w:rFonts w:ascii="Arial" w:hAnsi="Arial" w:cs="Arial"/>
          <w:b/>
          <w:sz w:val="20"/>
        </w:rPr>
        <w:t>(tj. s návrhem doby plnění</w:t>
      </w:r>
      <w:r w:rsidRPr="00D623F9">
        <w:rPr>
          <w:rFonts w:ascii="Arial" w:hAnsi="Arial" w:cs="Arial"/>
          <w:sz w:val="20"/>
        </w:rPr>
        <w:t>); součástí návrhu řešení</w:t>
      </w:r>
      <w:r>
        <w:rPr>
          <w:rFonts w:ascii="Arial" w:hAnsi="Arial" w:cs="Arial"/>
          <w:sz w:val="20"/>
        </w:rPr>
        <w:t xml:space="preserve"> </w:t>
      </w:r>
      <w:r w:rsidRPr="00D623F9">
        <w:rPr>
          <w:rFonts w:ascii="Arial" w:hAnsi="Arial" w:cs="Arial"/>
          <w:sz w:val="20"/>
        </w:rPr>
        <w:t>je též návrh maximálního rozsahu prací (člověkohodin) a odpovídající maximální ceny plnění (dále vše jen „</w:t>
      </w:r>
      <w:r w:rsidRPr="00D623F9">
        <w:rPr>
          <w:rFonts w:ascii="Arial" w:hAnsi="Arial" w:cs="Arial"/>
          <w:b/>
          <w:sz w:val="20"/>
        </w:rPr>
        <w:t>Návrh řešení</w:t>
      </w:r>
      <w:r w:rsidRPr="00D623F9">
        <w:rPr>
          <w:rFonts w:ascii="Arial" w:hAnsi="Arial" w:cs="Arial"/>
          <w:sz w:val="20"/>
        </w:rPr>
        <w:t>“).</w:t>
      </w:r>
    </w:p>
    <w:p w14:paraId="21EAFA1E" w14:textId="77777777" w:rsidR="00E26B40" w:rsidRDefault="00454A3C" w:rsidP="00CA54CE">
      <w:pPr>
        <w:pStyle w:val="Zkladntext"/>
        <w:pBdr>
          <w:top w:val="nil"/>
          <w:left w:val="nil"/>
          <w:bottom w:val="nil"/>
          <w:right w:val="nil"/>
          <w:between w:val="nil"/>
          <w:bar w:val="nil"/>
        </w:pBdr>
        <w:spacing w:after="120" w:line="276" w:lineRule="auto"/>
        <w:ind w:left="1418"/>
        <w:jc w:val="both"/>
        <w:rPr>
          <w:rFonts w:ascii="Arial" w:hAnsi="Arial" w:cs="Arial"/>
          <w:b/>
          <w:sz w:val="20"/>
          <w:szCs w:val="20"/>
        </w:rPr>
      </w:pPr>
      <w:r w:rsidRPr="00C40BE7">
        <w:rPr>
          <w:rFonts w:ascii="Arial" w:hAnsi="Arial" w:cs="Arial"/>
          <w:sz w:val="20"/>
        </w:rPr>
        <w:t xml:space="preserve">Zaslání příslušného Návrhu řešení e-mailem Objednateli </w:t>
      </w:r>
      <w:r w:rsidRPr="00C40BE7">
        <w:rPr>
          <w:rFonts w:ascii="Arial" w:hAnsi="Arial" w:cs="Arial"/>
          <w:b/>
          <w:sz w:val="20"/>
        </w:rPr>
        <w:t>do</w:t>
      </w:r>
      <w:r w:rsidR="00C40BE7" w:rsidRPr="00C40BE7">
        <w:rPr>
          <w:rFonts w:ascii="Arial" w:hAnsi="Arial" w:cs="Arial"/>
          <w:b/>
          <w:sz w:val="20"/>
        </w:rPr>
        <w:t xml:space="preserve"> pěti (5) pracovních dnů </w:t>
      </w:r>
      <w:r w:rsidRPr="00C40BE7">
        <w:rPr>
          <w:rFonts w:ascii="Arial" w:hAnsi="Arial" w:cs="Arial"/>
          <w:sz w:val="20"/>
        </w:rPr>
        <w:t>od dne doručení servisního požadavku</w:t>
      </w:r>
      <w:r w:rsidR="002E37A3" w:rsidRPr="00C40BE7">
        <w:rPr>
          <w:rFonts w:ascii="Arial" w:hAnsi="Arial" w:cs="Arial"/>
          <w:b/>
          <w:sz w:val="20"/>
        </w:rPr>
        <w:t>,</w:t>
      </w:r>
      <w:r w:rsidR="002E37A3" w:rsidRPr="00C40BE7">
        <w:rPr>
          <w:rFonts w:ascii="Arial" w:hAnsi="Arial" w:cs="Arial"/>
          <w:b/>
          <w:sz w:val="20"/>
          <w:szCs w:val="20"/>
        </w:rPr>
        <w:t xml:space="preserve"> nedohodnou-li se Pověřené osoby Smluvních stran prokazatelně na době plnění delší.</w:t>
      </w:r>
    </w:p>
    <w:p w14:paraId="4E8A06FF" w14:textId="77777777" w:rsidR="0071287C" w:rsidRPr="00E26B40" w:rsidRDefault="0071287C" w:rsidP="00CA54CE">
      <w:pPr>
        <w:pStyle w:val="Zkladntext"/>
        <w:numPr>
          <w:ilvl w:val="2"/>
          <w:numId w:val="65"/>
        </w:numPr>
        <w:pBdr>
          <w:top w:val="nil"/>
          <w:left w:val="nil"/>
          <w:bottom w:val="nil"/>
          <w:right w:val="nil"/>
          <w:between w:val="nil"/>
          <w:bar w:val="nil"/>
        </w:pBdr>
        <w:spacing w:after="120" w:line="276" w:lineRule="auto"/>
        <w:ind w:left="1418" w:hanging="425"/>
        <w:jc w:val="both"/>
        <w:rPr>
          <w:rFonts w:ascii="Arial" w:hAnsi="Arial" w:cs="Arial"/>
          <w:b/>
          <w:sz w:val="20"/>
          <w:szCs w:val="20"/>
        </w:rPr>
      </w:pPr>
      <w:r w:rsidRPr="00E678BA">
        <w:rPr>
          <w:rFonts w:ascii="Arial" w:hAnsi="Arial" w:cs="Arial"/>
          <w:color w:val="0C120C"/>
          <w:sz w:val="20"/>
        </w:rPr>
        <w:t xml:space="preserve">Potvrzení </w:t>
      </w:r>
      <w:r w:rsidR="00FD4CEF">
        <w:rPr>
          <w:rFonts w:ascii="Arial" w:hAnsi="Arial" w:cs="Arial"/>
          <w:color w:val="0C120C"/>
          <w:sz w:val="20"/>
        </w:rPr>
        <w:t>N</w:t>
      </w:r>
      <w:r>
        <w:rPr>
          <w:rFonts w:ascii="Arial" w:hAnsi="Arial" w:cs="Arial"/>
          <w:color w:val="0C120C"/>
          <w:sz w:val="20"/>
        </w:rPr>
        <w:t xml:space="preserve">ávrhu </w:t>
      </w:r>
      <w:r w:rsidRPr="00E678BA">
        <w:rPr>
          <w:rFonts w:ascii="Arial" w:hAnsi="Arial" w:cs="Arial"/>
          <w:color w:val="0C120C"/>
          <w:sz w:val="20"/>
        </w:rPr>
        <w:t>řešení (zaslání e-mailu</w:t>
      </w:r>
      <w:r>
        <w:rPr>
          <w:rFonts w:ascii="Arial" w:hAnsi="Arial" w:cs="Arial"/>
          <w:color w:val="0C120C"/>
          <w:sz w:val="20"/>
        </w:rPr>
        <w:t xml:space="preserve"> Poskytovateli</w:t>
      </w:r>
      <w:r w:rsidRPr="00E678BA">
        <w:rPr>
          <w:rFonts w:ascii="Arial" w:hAnsi="Arial" w:cs="Arial"/>
          <w:color w:val="0C120C"/>
          <w:sz w:val="20"/>
        </w:rPr>
        <w:t>)</w:t>
      </w:r>
      <w:r w:rsidRPr="004018E8">
        <w:rPr>
          <w:rFonts w:ascii="Arial" w:hAnsi="Arial" w:cs="Arial"/>
          <w:color w:val="0C120C"/>
          <w:sz w:val="20"/>
        </w:rPr>
        <w:t>;</w:t>
      </w:r>
      <w:r>
        <w:rPr>
          <w:rFonts w:ascii="Arial" w:hAnsi="Arial" w:cs="Arial"/>
          <w:color w:val="0C120C"/>
          <w:sz w:val="20"/>
        </w:rPr>
        <w:t xml:space="preserve"> odesláním tohoto potvrzení je uzavřena mezi Smluvními stranami příslušná dohoda</w:t>
      </w:r>
      <w:r w:rsidRPr="004018E8">
        <w:rPr>
          <w:rFonts w:ascii="Arial" w:hAnsi="Arial" w:cs="Arial"/>
          <w:color w:val="0C120C"/>
          <w:sz w:val="20"/>
        </w:rPr>
        <w:t>;</w:t>
      </w:r>
    </w:p>
    <w:p w14:paraId="203B4406" w14:textId="77777777" w:rsidR="00D623F9" w:rsidRDefault="00D623F9" w:rsidP="00CA54CE">
      <w:pPr>
        <w:pStyle w:val="Zkladntext"/>
        <w:numPr>
          <w:ilvl w:val="2"/>
          <w:numId w:val="65"/>
        </w:numPr>
        <w:pBdr>
          <w:top w:val="nil"/>
          <w:left w:val="nil"/>
          <w:bottom w:val="nil"/>
          <w:right w:val="nil"/>
          <w:between w:val="nil"/>
          <w:bar w:val="nil"/>
        </w:pBdr>
        <w:spacing w:after="120" w:line="276" w:lineRule="auto"/>
        <w:ind w:left="1418" w:hanging="425"/>
        <w:jc w:val="both"/>
        <w:rPr>
          <w:rFonts w:ascii="Arial" w:hAnsi="Arial" w:cs="Arial"/>
          <w:sz w:val="20"/>
          <w:szCs w:val="20"/>
        </w:rPr>
      </w:pPr>
      <w:r>
        <w:rPr>
          <w:rFonts w:ascii="Arial" w:hAnsi="Arial" w:cs="Arial"/>
          <w:sz w:val="20"/>
          <w:szCs w:val="20"/>
        </w:rPr>
        <w:t xml:space="preserve">Informace </w:t>
      </w:r>
      <w:r>
        <w:rPr>
          <w:rFonts w:ascii="Arial" w:hAnsi="Arial" w:cs="Arial"/>
          <w:sz w:val="20"/>
        </w:rPr>
        <w:t>o vyřešení (též „</w:t>
      </w:r>
      <w:r w:rsidRPr="00CD4D1A">
        <w:rPr>
          <w:rFonts w:ascii="Arial" w:hAnsi="Arial" w:cs="Arial"/>
          <w:sz w:val="20"/>
        </w:rPr>
        <w:t>vyřízen</w:t>
      </w:r>
      <w:r>
        <w:rPr>
          <w:rFonts w:ascii="Arial" w:hAnsi="Arial" w:cs="Arial"/>
          <w:sz w:val="20"/>
        </w:rPr>
        <w:t>í“</w:t>
      </w:r>
      <w:r w:rsidRPr="00CD4D1A">
        <w:rPr>
          <w:rFonts w:ascii="Arial" w:hAnsi="Arial" w:cs="Arial"/>
          <w:sz w:val="20"/>
        </w:rPr>
        <w:t>)</w:t>
      </w:r>
      <w:r>
        <w:rPr>
          <w:rFonts w:ascii="Arial" w:hAnsi="Arial" w:cs="Arial"/>
          <w:sz w:val="20"/>
        </w:rPr>
        <w:t xml:space="preserve"> </w:t>
      </w:r>
      <w:r w:rsidR="00C33C07">
        <w:rPr>
          <w:rFonts w:ascii="Arial" w:hAnsi="Arial" w:cs="Arial"/>
          <w:sz w:val="20"/>
        </w:rPr>
        <w:t xml:space="preserve">servisního </w:t>
      </w:r>
      <w:r>
        <w:rPr>
          <w:rFonts w:ascii="Arial" w:hAnsi="Arial" w:cs="Arial"/>
          <w:sz w:val="20"/>
        </w:rPr>
        <w:t>požadavku Poskytovatelem– (zaslání informace e-mailem Objednateli).</w:t>
      </w:r>
    </w:p>
    <w:p w14:paraId="1CAD566D" w14:textId="77777777" w:rsidR="00A7536D" w:rsidRDefault="00904BB9" w:rsidP="00CA54CE">
      <w:pPr>
        <w:pStyle w:val="Zkladntext"/>
        <w:numPr>
          <w:ilvl w:val="2"/>
          <w:numId w:val="65"/>
        </w:numPr>
        <w:pBdr>
          <w:top w:val="nil"/>
          <w:left w:val="nil"/>
          <w:bottom w:val="nil"/>
          <w:right w:val="nil"/>
          <w:between w:val="nil"/>
          <w:bar w:val="nil"/>
        </w:pBdr>
        <w:spacing w:after="120" w:line="276" w:lineRule="auto"/>
        <w:ind w:left="1418" w:hanging="425"/>
        <w:jc w:val="both"/>
        <w:rPr>
          <w:rFonts w:ascii="Arial" w:hAnsi="Arial" w:cs="Arial"/>
          <w:sz w:val="20"/>
          <w:szCs w:val="20"/>
        </w:rPr>
      </w:pPr>
      <w:r w:rsidRPr="002E37A3">
        <w:rPr>
          <w:rFonts w:ascii="Arial" w:hAnsi="Arial" w:cs="Arial"/>
          <w:b/>
          <w:sz w:val="20"/>
          <w:szCs w:val="20"/>
        </w:rPr>
        <w:t xml:space="preserve">V rámci Podpory </w:t>
      </w:r>
      <w:r w:rsidR="00EC61C1">
        <w:rPr>
          <w:rFonts w:ascii="Arial" w:hAnsi="Arial" w:cs="Arial"/>
          <w:b/>
          <w:sz w:val="20"/>
          <w:szCs w:val="20"/>
        </w:rPr>
        <w:t>v</w:t>
      </w:r>
      <w:r w:rsidRPr="002E37A3">
        <w:rPr>
          <w:rFonts w:ascii="Arial" w:hAnsi="Arial" w:cs="Arial"/>
          <w:b/>
          <w:sz w:val="20"/>
          <w:szCs w:val="20"/>
        </w:rPr>
        <w:t>ýrobce</w:t>
      </w:r>
      <w:r>
        <w:rPr>
          <w:rFonts w:ascii="Arial" w:hAnsi="Arial" w:cs="Arial"/>
          <w:sz w:val="20"/>
          <w:szCs w:val="20"/>
        </w:rPr>
        <w:t xml:space="preserve"> je</w:t>
      </w:r>
      <w:r w:rsidR="009F44D6">
        <w:rPr>
          <w:rFonts w:ascii="Arial" w:hAnsi="Arial" w:cs="Arial"/>
          <w:sz w:val="20"/>
          <w:szCs w:val="20"/>
        </w:rPr>
        <w:t xml:space="preserve"> s</w:t>
      </w:r>
      <w:r w:rsidR="00A862E6" w:rsidRPr="00A862E6">
        <w:rPr>
          <w:rFonts w:ascii="Arial" w:hAnsi="Arial" w:cs="Arial"/>
          <w:sz w:val="20"/>
          <w:szCs w:val="20"/>
        </w:rPr>
        <w:t>ervisní požadavek považován za vyřešený (vyřízený) dnem zaslání informace Poskytovatele o vyřešení servisního požadavku (vady), bude-li následně Objednatelem vyřešení akceptováno (zaslání e-mailu Poskytovateli).</w:t>
      </w:r>
    </w:p>
    <w:p w14:paraId="40D94892" w14:textId="77777777" w:rsidR="00A7536D" w:rsidRPr="00A7536D" w:rsidRDefault="009F44D6" w:rsidP="00CA54CE">
      <w:pPr>
        <w:pStyle w:val="Zkladntext"/>
        <w:numPr>
          <w:ilvl w:val="2"/>
          <w:numId w:val="65"/>
        </w:numPr>
        <w:pBdr>
          <w:top w:val="nil"/>
          <w:left w:val="nil"/>
          <w:bottom w:val="nil"/>
          <w:right w:val="nil"/>
          <w:between w:val="nil"/>
          <w:bar w:val="nil"/>
        </w:pBdr>
        <w:spacing w:after="120" w:line="276" w:lineRule="auto"/>
        <w:ind w:left="1418" w:hanging="425"/>
        <w:jc w:val="both"/>
        <w:rPr>
          <w:rFonts w:ascii="Arial" w:hAnsi="Arial" w:cs="Arial"/>
          <w:sz w:val="20"/>
          <w:szCs w:val="20"/>
        </w:rPr>
      </w:pPr>
      <w:r>
        <w:rPr>
          <w:rFonts w:ascii="Arial" w:hAnsi="Arial" w:cs="Arial"/>
          <w:b/>
          <w:sz w:val="20"/>
          <w:szCs w:val="20"/>
        </w:rPr>
        <w:t>V </w:t>
      </w:r>
      <w:r w:rsidRPr="00A7536D">
        <w:rPr>
          <w:rFonts w:ascii="Arial" w:hAnsi="Arial" w:cs="Arial"/>
          <w:b/>
          <w:sz w:val="20"/>
          <w:szCs w:val="20"/>
        </w:rPr>
        <w:t>rámci</w:t>
      </w:r>
      <w:r>
        <w:rPr>
          <w:rFonts w:ascii="Arial" w:hAnsi="Arial" w:cs="Arial"/>
          <w:b/>
          <w:sz w:val="20"/>
          <w:szCs w:val="20"/>
        </w:rPr>
        <w:t xml:space="preserve"> poskytování</w:t>
      </w:r>
      <w:r w:rsidRPr="00A7536D">
        <w:rPr>
          <w:rFonts w:ascii="Arial" w:hAnsi="Arial" w:cs="Arial"/>
          <w:b/>
          <w:sz w:val="20"/>
          <w:szCs w:val="20"/>
        </w:rPr>
        <w:t xml:space="preserve"> </w:t>
      </w:r>
      <w:r>
        <w:rPr>
          <w:rFonts w:ascii="Arial" w:hAnsi="Arial" w:cs="Arial"/>
          <w:b/>
          <w:sz w:val="20"/>
          <w:szCs w:val="20"/>
        </w:rPr>
        <w:t>P</w:t>
      </w:r>
      <w:r w:rsidRPr="00A7536D">
        <w:rPr>
          <w:rFonts w:ascii="Arial" w:hAnsi="Arial" w:cs="Arial"/>
          <w:b/>
          <w:sz w:val="20"/>
          <w:szCs w:val="20"/>
        </w:rPr>
        <w:t>odpory Poskytovatele</w:t>
      </w:r>
      <w:r>
        <w:rPr>
          <w:rFonts w:ascii="Arial" w:hAnsi="Arial" w:cs="Arial"/>
          <w:b/>
          <w:sz w:val="20"/>
          <w:szCs w:val="20"/>
        </w:rPr>
        <w:t xml:space="preserve"> je s</w:t>
      </w:r>
      <w:r w:rsidR="00A7536D">
        <w:rPr>
          <w:rFonts w:ascii="Arial" w:hAnsi="Arial" w:cs="Arial"/>
          <w:b/>
          <w:sz w:val="20"/>
          <w:szCs w:val="20"/>
        </w:rPr>
        <w:t>ervisní p</w:t>
      </w:r>
      <w:r w:rsidR="00A7536D" w:rsidRPr="00A7536D">
        <w:rPr>
          <w:rFonts w:ascii="Arial" w:hAnsi="Arial" w:cs="Arial"/>
          <w:b/>
          <w:sz w:val="20"/>
          <w:szCs w:val="20"/>
        </w:rPr>
        <w:t xml:space="preserve">ožadavek </w:t>
      </w:r>
      <w:r w:rsidR="00A7536D" w:rsidRPr="00A7536D">
        <w:rPr>
          <w:rFonts w:ascii="Arial" w:hAnsi="Arial" w:cs="Arial"/>
          <w:sz w:val="20"/>
          <w:szCs w:val="20"/>
        </w:rPr>
        <w:t>považován za vyřešený a plnění za provedené dnem podpisu příslušného „Akceptačního protokolu o provedení práce“ Pověřenými osobami obou Smluvních stran</w:t>
      </w:r>
      <w:r w:rsidR="00FB18D8">
        <w:rPr>
          <w:rFonts w:ascii="Arial" w:hAnsi="Arial" w:cs="Arial"/>
          <w:sz w:val="20"/>
          <w:szCs w:val="20"/>
        </w:rPr>
        <w:t>.</w:t>
      </w:r>
      <w:r w:rsidR="00A7536D" w:rsidRPr="00A7536D">
        <w:rPr>
          <w:rFonts w:ascii="Arial" w:hAnsi="Arial" w:cs="Arial"/>
          <w:sz w:val="20"/>
          <w:szCs w:val="20"/>
        </w:rPr>
        <w:t xml:space="preserve"> Součástí </w:t>
      </w:r>
      <w:r w:rsidR="009B5631">
        <w:rPr>
          <w:rFonts w:ascii="Arial" w:hAnsi="Arial" w:cs="Arial"/>
          <w:sz w:val="20"/>
          <w:szCs w:val="20"/>
        </w:rPr>
        <w:t xml:space="preserve">příslušné </w:t>
      </w:r>
      <w:r w:rsidR="00A7536D" w:rsidRPr="00A7536D">
        <w:rPr>
          <w:rFonts w:ascii="Arial" w:hAnsi="Arial" w:cs="Arial"/>
          <w:sz w:val="20"/>
          <w:szCs w:val="20"/>
        </w:rPr>
        <w:t xml:space="preserve">akceptace je i odsouhlasení spotřebovaného rozsahu prací a ceny plnění. Objednatel </w:t>
      </w:r>
      <w:r w:rsidR="00C14DCB">
        <w:rPr>
          <w:rFonts w:ascii="Arial" w:hAnsi="Arial" w:cs="Arial"/>
          <w:sz w:val="20"/>
          <w:szCs w:val="20"/>
        </w:rPr>
        <w:t xml:space="preserve">bude </w:t>
      </w:r>
      <w:r w:rsidR="00C14DCB" w:rsidRPr="00A7536D">
        <w:rPr>
          <w:rFonts w:ascii="Arial" w:hAnsi="Arial" w:cs="Arial"/>
          <w:sz w:val="20"/>
          <w:szCs w:val="20"/>
        </w:rPr>
        <w:t>vyřešení</w:t>
      </w:r>
      <w:r w:rsidR="00A7536D" w:rsidRPr="00A7536D">
        <w:rPr>
          <w:rFonts w:ascii="Arial" w:hAnsi="Arial" w:cs="Arial"/>
          <w:sz w:val="20"/>
          <w:szCs w:val="20"/>
        </w:rPr>
        <w:t xml:space="preserve"> </w:t>
      </w:r>
      <w:r w:rsidR="00C33C07">
        <w:rPr>
          <w:rFonts w:ascii="Arial" w:hAnsi="Arial" w:cs="Arial"/>
          <w:sz w:val="20"/>
          <w:szCs w:val="20"/>
        </w:rPr>
        <w:t xml:space="preserve">servisního </w:t>
      </w:r>
      <w:r w:rsidR="00A7536D" w:rsidRPr="00A7536D">
        <w:rPr>
          <w:rFonts w:ascii="Arial" w:hAnsi="Arial" w:cs="Arial"/>
          <w:sz w:val="20"/>
          <w:szCs w:val="20"/>
        </w:rPr>
        <w:t>požadavku akceptovat</w:t>
      </w:r>
      <w:r w:rsidR="00F401DD">
        <w:rPr>
          <w:rFonts w:ascii="Arial" w:hAnsi="Arial" w:cs="Arial"/>
          <w:sz w:val="20"/>
          <w:szCs w:val="20"/>
        </w:rPr>
        <w:t xml:space="preserve"> </w:t>
      </w:r>
      <w:r w:rsidR="00A7536D" w:rsidRPr="00A7536D">
        <w:rPr>
          <w:rFonts w:ascii="Arial" w:hAnsi="Arial" w:cs="Arial"/>
          <w:sz w:val="20"/>
          <w:szCs w:val="20"/>
        </w:rPr>
        <w:t xml:space="preserve">/ neakceptovat bez zbytečného odkladu po zaslání informace dle písm. </w:t>
      </w:r>
      <w:r w:rsidR="009B0790">
        <w:rPr>
          <w:rFonts w:ascii="Arial" w:hAnsi="Arial" w:cs="Arial"/>
          <w:sz w:val="20"/>
          <w:szCs w:val="20"/>
        </w:rPr>
        <w:t>f</w:t>
      </w:r>
      <w:r w:rsidR="00A7536D" w:rsidRPr="00A7536D">
        <w:rPr>
          <w:rFonts w:ascii="Arial" w:hAnsi="Arial" w:cs="Arial"/>
          <w:sz w:val="20"/>
          <w:szCs w:val="20"/>
        </w:rPr>
        <w:t>) tohoto odstavce.</w:t>
      </w:r>
    </w:p>
    <w:p w14:paraId="2D93A79B" w14:textId="77777777" w:rsidR="00A862E6" w:rsidRDefault="00A862E6" w:rsidP="00CA54CE">
      <w:pPr>
        <w:pStyle w:val="Zkladntext"/>
        <w:pBdr>
          <w:top w:val="nil"/>
          <w:left w:val="nil"/>
          <w:bottom w:val="nil"/>
          <w:right w:val="nil"/>
          <w:between w:val="nil"/>
          <w:bar w:val="nil"/>
        </w:pBdr>
        <w:spacing w:after="120" w:line="276" w:lineRule="auto"/>
        <w:ind w:left="709"/>
        <w:jc w:val="both"/>
        <w:rPr>
          <w:rFonts w:ascii="Arial" w:hAnsi="Arial" w:cs="Arial"/>
          <w:sz w:val="20"/>
          <w:szCs w:val="20"/>
        </w:rPr>
      </w:pPr>
      <w:r w:rsidRPr="00A862E6">
        <w:rPr>
          <w:rFonts w:ascii="Arial" w:hAnsi="Arial" w:cs="Arial"/>
          <w:sz w:val="20"/>
          <w:szCs w:val="20"/>
        </w:rPr>
        <w:lastRenderedPageBreak/>
        <w:t xml:space="preserve">Objednatel si vyhrazuje možnost dotazu (e-mailem) na stav nevyřešeného </w:t>
      </w:r>
      <w:r w:rsidR="00986D32" w:rsidRPr="00A862E6">
        <w:rPr>
          <w:rFonts w:ascii="Arial" w:hAnsi="Arial" w:cs="Arial"/>
          <w:sz w:val="20"/>
          <w:szCs w:val="20"/>
        </w:rPr>
        <w:t>servisního požadavku</w:t>
      </w:r>
      <w:r w:rsidRPr="00A862E6">
        <w:rPr>
          <w:rFonts w:ascii="Arial" w:hAnsi="Arial" w:cs="Arial"/>
          <w:sz w:val="20"/>
          <w:szCs w:val="20"/>
        </w:rPr>
        <w:t>, na nějž Poskytovatel odpoví nestrukturovaným e-mailem.</w:t>
      </w:r>
    </w:p>
    <w:p w14:paraId="1491BB08" w14:textId="77777777" w:rsidR="00983DC6" w:rsidRPr="00983DC6" w:rsidRDefault="00983DC6" w:rsidP="00CA54CE">
      <w:pPr>
        <w:numPr>
          <w:ilvl w:val="1"/>
          <w:numId w:val="50"/>
        </w:numPr>
        <w:spacing w:after="120" w:line="276" w:lineRule="auto"/>
        <w:jc w:val="both"/>
        <w:rPr>
          <w:rFonts w:ascii="Arial" w:hAnsi="Arial" w:cs="Arial"/>
          <w:sz w:val="20"/>
          <w:szCs w:val="20"/>
        </w:rPr>
      </w:pPr>
      <w:r w:rsidRPr="00983DC6">
        <w:rPr>
          <w:rFonts w:ascii="Arial" w:hAnsi="Arial" w:cs="Arial"/>
          <w:sz w:val="20"/>
          <w:szCs w:val="20"/>
        </w:rPr>
        <w:t xml:space="preserve">Způsob komunikace </w:t>
      </w:r>
      <w:r w:rsidR="00FD1B48">
        <w:rPr>
          <w:rFonts w:ascii="Arial" w:hAnsi="Arial" w:cs="Arial"/>
          <w:sz w:val="20"/>
          <w:szCs w:val="20"/>
        </w:rPr>
        <w:t xml:space="preserve">uvedený </w:t>
      </w:r>
      <w:r w:rsidRPr="00983DC6">
        <w:rPr>
          <w:rFonts w:ascii="Arial" w:hAnsi="Arial" w:cs="Arial"/>
          <w:sz w:val="20"/>
          <w:szCs w:val="20"/>
        </w:rPr>
        <w:t xml:space="preserve">v odstavci </w:t>
      </w:r>
      <w:r>
        <w:rPr>
          <w:rFonts w:ascii="Arial" w:hAnsi="Arial" w:cs="Arial"/>
          <w:sz w:val="20"/>
          <w:szCs w:val="20"/>
        </w:rPr>
        <w:t>3.3</w:t>
      </w:r>
      <w:r w:rsidRPr="00983DC6">
        <w:rPr>
          <w:rFonts w:ascii="Arial" w:hAnsi="Arial" w:cs="Arial"/>
          <w:sz w:val="20"/>
          <w:szCs w:val="20"/>
        </w:rPr>
        <w:t xml:space="preserve">. tohoto článku použijí Smluvní strany při poskytování </w:t>
      </w:r>
      <w:r>
        <w:rPr>
          <w:rFonts w:ascii="Arial" w:hAnsi="Arial" w:cs="Arial"/>
          <w:sz w:val="20"/>
          <w:szCs w:val="20"/>
        </w:rPr>
        <w:t>P</w:t>
      </w:r>
      <w:r w:rsidRPr="00983DC6">
        <w:rPr>
          <w:rFonts w:ascii="Arial" w:hAnsi="Arial" w:cs="Arial"/>
          <w:sz w:val="20"/>
          <w:szCs w:val="20"/>
        </w:rPr>
        <w:t xml:space="preserve">odpory </w:t>
      </w:r>
      <w:r>
        <w:rPr>
          <w:rFonts w:ascii="Arial" w:hAnsi="Arial" w:cs="Arial"/>
          <w:sz w:val="20"/>
          <w:szCs w:val="20"/>
        </w:rPr>
        <w:t>v</w:t>
      </w:r>
      <w:r w:rsidRPr="00983DC6">
        <w:rPr>
          <w:rFonts w:ascii="Arial" w:hAnsi="Arial" w:cs="Arial"/>
          <w:sz w:val="20"/>
          <w:szCs w:val="20"/>
        </w:rPr>
        <w:t xml:space="preserve">ýrobce i při poskytování </w:t>
      </w:r>
      <w:r>
        <w:rPr>
          <w:rFonts w:ascii="Arial" w:hAnsi="Arial" w:cs="Arial"/>
          <w:sz w:val="20"/>
          <w:szCs w:val="20"/>
        </w:rPr>
        <w:t>P</w:t>
      </w:r>
      <w:r w:rsidRPr="00983DC6">
        <w:rPr>
          <w:rFonts w:ascii="Arial" w:hAnsi="Arial" w:cs="Arial"/>
          <w:sz w:val="20"/>
          <w:szCs w:val="20"/>
        </w:rPr>
        <w:t xml:space="preserve">odpory Poskytovatele. </w:t>
      </w:r>
    </w:p>
    <w:p w14:paraId="35C0CD97" w14:textId="77777777" w:rsidR="00983DC6" w:rsidRPr="00983DC6" w:rsidRDefault="00983DC6" w:rsidP="00CA54CE">
      <w:pPr>
        <w:numPr>
          <w:ilvl w:val="1"/>
          <w:numId w:val="50"/>
        </w:numPr>
        <w:spacing w:after="120" w:line="276" w:lineRule="auto"/>
        <w:jc w:val="both"/>
        <w:rPr>
          <w:rFonts w:ascii="Arial" w:hAnsi="Arial" w:cs="Arial"/>
          <w:sz w:val="20"/>
          <w:szCs w:val="20"/>
        </w:rPr>
      </w:pPr>
      <w:r w:rsidRPr="00983DC6">
        <w:rPr>
          <w:rFonts w:ascii="Arial" w:hAnsi="Arial" w:cs="Arial"/>
          <w:sz w:val="20"/>
          <w:szCs w:val="20"/>
        </w:rPr>
        <w:t>Pokud poskytne Poskytovatel Objednateli plnění</w:t>
      </w:r>
      <w:r w:rsidR="00FC2DE4">
        <w:rPr>
          <w:rFonts w:ascii="Arial" w:hAnsi="Arial" w:cs="Arial"/>
          <w:sz w:val="20"/>
          <w:szCs w:val="20"/>
        </w:rPr>
        <w:t xml:space="preserve"> </w:t>
      </w:r>
      <w:r w:rsidR="007F3500">
        <w:rPr>
          <w:rFonts w:ascii="Arial" w:hAnsi="Arial" w:cs="Arial"/>
          <w:sz w:val="20"/>
          <w:szCs w:val="20"/>
        </w:rPr>
        <w:t>v rámci poskytování Podp</w:t>
      </w:r>
      <w:r w:rsidR="008378EF">
        <w:rPr>
          <w:rFonts w:ascii="Arial" w:hAnsi="Arial" w:cs="Arial"/>
          <w:sz w:val="20"/>
          <w:szCs w:val="20"/>
        </w:rPr>
        <w:t>o</w:t>
      </w:r>
      <w:r w:rsidR="007F3500">
        <w:rPr>
          <w:rFonts w:ascii="Arial" w:hAnsi="Arial" w:cs="Arial"/>
          <w:sz w:val="20"/>
          <w:szCs w:val="20"/>
        </w:rPr>
        <w:t xml:space="preserve">ry </w:t>
      </w:r>
      <w:r w:rsidR="006D0463">
        <w:rPr>
          <w:rFonts w:ascii="Arial" w:hAnsi="Arial" w:cs="Arial"/>
          <w:sz w:val="20"/>
          <w:szCs w:val="20"/>
        </w:rPr>
        <w:t>P</w:t>
      </w:r>
      <w:r w:rsidR="007F3500">
        <w:rPr>
          <w:rFonts w:ascii="Arial" w:hAnsi="Arial" w:cs="Arial"/>
          <w:sz w:val="20"/>
          <w:szCs w:val="20"/>
        </w:rPr>
        <w:t>oskytovatele</w:t>
      </w:r>
      <w:r w:rsidRPr="00983DC6">
        <w:rPr>
          <w:rFonts w:ascii="Arial" w:hAnsi="Arial" w:cs="Arial"/>
          <w:sz w:val="20"/>
          <w:szCs w:val="20"/>
        </w:rPr>
        <w:t xml:space="preserve"> </w:t>
      </w:r>
      <w:r w:rsidRPr="00983DC6">
        <w:rPr>
          <w:rFonts w:ascii="Arial" w:hAnsi="Arial" w:cs="Arial"/>
          <w:b/>
          <w:sz w:val="20"/>
          <w:szCs w:val="20"/>
        </w:rPr>
        <w:t>telefonicky</w:t>
      </w:r>
      <w:r w:rsidRPr="00983DC6">
        <w:rPr>
          <w:rFonts w:ascii="Arial" w:hAnsi="Arial" w:cs="Arial"/>
          <w:sz w:val="20"/>
          <w:szCs w:val="20"/>
        </w:rPr>
        <w:t xml:space="preserve">, pak si Smluvní strany následně e-mailem potvrdí obsah, časový rozsah a cenu takového </w:t>
      </w:r>
      <w:r w:rsidRPr="008378EF">
        <w:rPr>
          <w:rFonts w:ascii="Arial" w:hAnsi="Arial" w:cs="Arial"/>
          <w:sz w:val="20"/>
          <w:szCs w:val="20"/>
        </w:rPr>
        <w:t>plnění (k akceptaci viz odst.</w:t>
      </w:r>
      <w:r w:rsidR="00F401DD">
        <w:rPr>
          <w:rFonts w:ascii="Arial" w:hAnsi="Arial" w:cs="Arial"/>
          <w:sz w:val="20"/>
          <w:szCs w:val="20"/>
        </w:rPr>
        <w:t xml:space="preserve"> </w:t>
      </w:r>
      <w:r w:rsidR="007F3500" w:rsidRPr="008378EF">
        <w:rPr>
          <w:rFonts w:ascii="Arial" w:hAnsi="Arial" w:cs="Arial"/>
          <w:sz w:val="20"/>
          <w:szCs w:val="20"/>
        </w:rPr>
        <w:t>3.3.</w:t>
      </w:r>
      <w:r w:rsidR="009753FF">
        <w:rPr>
          <w:rFonts w:ascii="Arial" w:hAnsi="Arial" w:cs="Arial"/>
          <w:sz w:val="20"/>
          <w:szCs w:val="20"/>
        </w:rPr>
        <w:t>,</w:t>
      </w:r>
      <w:r w:rsidR="00F401DD">
        <w:rPr>
          <w:rFonts w:ascii="Arial" w:hAnsi="Arial" w:cs="Arial"/>
          <w:sz w:val="20"/>
          <w:szCs w:val="20"/>
        </w:rPr>
        <w:t xml:space="preserve"> </w:t>
      </w:r>
      <w:r w:rsidRPr="008378EF">
        <w:rPr>
          <w:rFonts w:ascii="Arial" w:hAnsi="Arial" w:cs="Arial"/>
          <w:sz w:val="20"/>
          <w:szCs w:val="20"/>
        </w:rPr>
        <w:t>písm.</w:t>
      </w:r>
      <w:r w:rsidR="00F401DD">
        <w:rPr>
          <w:rFonts w:ascii="Arial" w:hAnsi="Arial" w:cs="Arial"/>
          <w:sz w:val="20"/>
          <w:szCs w:val="20"/>
        </w:rPr>
        <w:t xml:space="preserve"> </w:t>
      </w:r>
      <w:r w:rsidR="00F2046B">
        <w:rPr>
          <w:rFonts w:ascii="Arial" w:hAnsi="Arial" w:cs="Arial"/>
          <w:sz w:val="20"/>
          <w:szCs w:val="20"/>
        </w:rPr>
        <w:t>i</w:t>
      </w:r>
      <w:r w:rsidRPr="008378EF">
        <w:rPr>
          <w:rFonts w:ascii="Arial" w:hAnsi="Arial" w:cs="Arial"/>
          <w:sz w:val="20"/>
          <w:szCs w:val="20"/>
        </w:rPr>
        <w:t>)).</w:t>
      </w:r>
      <w:r w:rsidRPr="00983DC6">
        <w:rPr>
          <w:rFonts w:ascii="Arial" w:hAnsi="Arial" w:cs="Arial"/>
          <w:sz w:val="20"/>
          <w:szCs w:val="20"/>
        </w:rPr>
        <w:t xml:space="preserve"> Příslušné </w:t>
      </w:r>
      <w:r w:rsidR="009753FF">
        <w:rPr>
          <w:rFonts w:ascii="Arial" w:hAnsi="Arial" w:cs="Arial"/>
          <w:sz w:val="20"/>
          <w:szCs w:val="20"/>
        </w:rPr>
        <w:t>P</w:t>
      </w:r>
      <w:r w:rsidRPr="00983DC6">
        <w:rPr>
          <w:rFonts w:ascii="Arial" w:hAnsi="Arial" w:cs="Arial"/>
          <w:sz w:val="20"/>
          <w:szCs w:val="20"/>
        </w:rPr>
        <w:t>otvrzení</w:t>
      </w:r>
      <w:r w:rsidR="009753FF">
        <w:rPr>
          <w:rFonts w:ascii="Arial" w:hAnsi="Arial" w:cs="Arial"/>
          <w:sz w:val="20"/>
          <w:szCs w:val="20"/>
        </w:rPr>
        <w:t xml:space="preserve"> o provedení práce</w:t>
      </w:r>
      <w:r w:rsidRPr="00983DC6">
        <w:rPr>
          <w:rFonts w:ascii="Arial" w:hAnsi="Arial" w:cs="Arial"/>
          <w:sz w:val="20"/>
          <w:szCs w:val="20"/>
        </w:rPr>
        <w:t xml:space="preserve"> bude pak </w:t>
      </w:r>
      <w:r w:rsidRPr="00983DC6">
        <w:rPr>
          <w:rFonts w:ascii="Arial" w:hAnsi="Arial" w:cs="Arial"/>
          <w:b/>
          <w:sz w:val="20"/>
          <w:szCs w:val="20"/>
        </w:rPr>
        <w:t>též</w:t>
      </w:r>
      <w:r w:rsidRPr="00983DC6">
        <w:rPr>
          <w:rFonts w:ascii="Arial" w:hAnsi="Arial" w:cs="Arial"/>
          <w:sz w:val="20"/>
          <w:szCs w:val="20"/>
        </w:rPr>
        <w:t xml:space="preserve"> podkladem pro Výkaz prací a </w:t>
      </w:r>
      <w:r w:rsidR="00FD1B48">
        <w:rPr>
          <w:rFonts w:ascii="Arial" w:hAnsi="Arial" w:cs="Arial"/>
          <w:sz w:val="20"/>
          <w:szCs w:val="20"/>
        </w:rPr>
        <w:t xml:space="preserve">bude </w:t>
      </w:r>
      <w:r w:rsidRPr="00983DC6">
        <w:rPr>
          <w:rFonts w:ascii="Arial" w:hAnsi="Arial" w:cs="Arial"/>
          <w:sz w:val="20"/>
          <w:szCs w:val="20"/>
        </w:rPr>
        <w:t xml:space="preserve">jeho přílohou. </w:t>
      </w:r>
    </w:p>
    <w:p w14:paraId="409BEFB9" w14:textId="77777777" w:rsidR="00C1001C" w:rsidRPr="00394C73" w:rsidRDefault="00C1001C" w:rsidP="00CA54CE">
      <w:pPr>
        <w:spacing w:after="120" w:line="276" w:lineRule="auto"/>
        <w:jc w:val="both"/>
        <w:rPr>
          <w:rFonts w:ascii="Arial" w:hAnsi="Arial" w:cs="Arial"/>
          <w:sz w:val="20"/>
          <w:szCs w:val="20"/>
        </w:rPr>
      </w:pPr>
    </w:p>
    <w:p w14:paraId="39486C31" w14:textId="77777777" w:rsidR="001F1BA3" w:rsidRDefault="006F5DCF" w:rsidP="00CA54CE">
      <w:pPr>
        <w:spacing w:after="120" w:line="276" w:lineRule="auto"/>
        <w:jc w:val="center"/>
        <w:outlineLvl w:val="0"/>
        <w:rPr>
          <w:rFonts w:ascii="Arial" w:hAnsi="Arial" w:cs="Arial"/>
          <w:b/>
          <w:bCs/>
          <w:sz w:val="20"/>
          <w:szCs w:val="20"/>
        </w:rPr>
      </w:pPr>
      <w:r w:rsidRPr="00C93A08">
        <w:rPr>
          <w:rFonts w:ascii="Arial" w:hAnsi="Arial" w:cs="Arial"/>
          <w:b/>
          <w:bCs/>
          <w:sz w:val="20"/>
          <w:szCs w:val="20"/>
        </w:rPr>
        <w:t xml:space="preserve">Článek </w:t>
      </w:r>
      <w:r w:rsidR="00B87AD2" w:rsidRPr="00C93A08">
        <w:rPr>
          <w:rFonts w:ascii="Arial" w:hAnsi="Arial" w:cs="Arial"/>
          <w:b/>
          <w:bCs/>
          <w:sz w:val="20"/>
          <w:szCs w:val="20"/>
        </w:rPr>
        <w:t>X</w:t>
      </w:r>
      <w:r w:rsidR="009970A8">
        <w:rPr>
          <w:rFonts w:ascii="Arial" w:hAnsi="Arial" w:cs="Arial"/>
          <w:b/>
          <w:bCs/>
          <w:sz w:val="20"/>
          <w:szCs w:val="20"/>
        </w:rPr>
        <w:t>I</w:t>
      </w:r>
      <w:r w:rsidRPr="00C93A08">
        <w:rPr>
          <w:rFonts w:ascii="Arial" w:hAnsi="Arial" w:cs="Arial"/>
          <w:b/>
          <w:bCs/>
          <w:sz w:val="20"/>
          <w:szCs w:val="20"/>
        </w:rPr>
        <w:t xml:space="preserve">. </w:t>
      </w:r>
    </w:p>
    <w:p w14:paraId="2A6B616E" w14:textId="77777777" w:rsidR="006F5DCF" w:rsidRPr="00C93A08" w:rsidRDefault="006F5DCF" w:rsidP="00CA54CE">
      <w:pPr>
        <w:spacing w:after="120" w:line="276" w:lineRule="auto"/>
        <w:jc w:val="center"/>
        <w:outlineLvl w:val="0"/>
        <w:rPr>
          <w:rFonts w:ascii="Arial" w:hAnsi="Arial" w:cs="Arial"/>
          <w:b/>
          <w:bCs/>
          <w:sz w:val="20"/>
          <w:szCs w:val="20"/>
        </w:rPr>
      </w:pPr>
      <w:r w:rsidRPr="00C93A08">
        <w:rPr>
          <w:rFonts w:ascii="Arial" w:hAnsi="Arial" w:cs="Arial"/>
          <w:b/>
          <w:bCs/>
          <w:sz w:val="20"/>
          <w:szCs w:val="20"/>
        </w:rPr>
        <w:t>Odpovědnost za škodu</w:t>
      </w:r>
      <w:bookmarkEnd w:id="4"/>
      <w:r w:rsidR="00A862E6">
        <w:rPr>
          <w:rFonts w:ascii="Arial" w:hAnsi="Arial" w:cs="Arial"/>
          <w:b/>
          <w:bCs/>
          <w:sz w:val="20"/>
          <w:szCs w:val="20"/>
        </w:rPr>
        <w:t xml:space="preserve">, </w:t>
      </w:r>
      <w:r w:rsidR="00A862E6" w:rsidRPr="00A862E6">
        <w:rPr>
          <w:rFonts w:ascii="Arial" w:hAnsi="Arial" w:cs="Arial"/>
          <w:b/>
          <w:bCs/>
          <w:sz w:val="20"/>
          <w:szCs w:val="20"/>
        </w:rPr>
        <w:t>náhrada škody</w:t>
      </w:r>
      <w:r w:rsidR="00537C15">
        <w:rPr>
          <w:rFonts w:ascii="Arial" w:hAnsi="Arial" w:cs="Arial"/>
          <w:b/>
          <w:bCs/>
          <w:sz w:val="20"/>
          <w:szCs w:val="20"/>
        </w:rPr>
        <w:t xml:space="preserve">, </w:t>
      </w:r>
      <w:r w:rsidR="00A862E6" w:rsidRPr="00A862E6">
        <w:rPr>
          <w:rFonts w:ascii="Arial" w:hAnsi="Arial" w:cs="Arial"/>
          <w:b/>
          <w:bCs/>
          <w:sz w:val="20"/>
          <w:szCs w:val="20"/>
        </w:rPr>
        <w:t>pojištění odpovědnosti za škodu</w:t>
      </w:r>
      <w:r w:rsidR="00073C6B">
        <w:rPr>
          <w:rFonts w:ascii="Arial" w:hAnsi="Arial" w:cs="Arial"/>
          <w:b/>
          <w:bCs/>
          <w:sz w:val="20"/>
          <w:szCs w:val="20"/>
        </w:rPr>
        <w:t>, záruka</w:t>
      </w:r>
      <w:r w:rsidR="001F1BA3">
        <w:rPr>
          <w:rFonts w:ascii="Arial" w:hAnsi="Arial" w:cs="Arial"/>
          <w:b/>
          <w:bCs/>
          <w:sz w:val="20"/>
          <w:szCs w:val="20"/>
        </w:rPr>
        <w:t>.</w:t>
      </w:r>
      <w:r w:rsidR="00073C6B">
        <w:rPr>
          <w:rFonts w:ascii="Arial" w:hAnsi="Arial" w:cs="Arial"/>
          <w:b/>
          <w:bCs/>
          <w:sz w:val="20"/>
          <w:szCs w:val="20"/>
        </w:rPr>
        <w:t xml:space="preserve"> </w:t>
      </w:r>
    </w:p>
    <w:p w14:paraId="74857354" w14:textId="77777777" w:rsidR="00A862E6" w:rsidRPr="00A862E6" w:rsidRDefault="00A862E6" w:rsidP="00CA54CE">
      <w:pPr>
        <w:numPr>
          <w:ilvl w:val="0"/>
          <w:numId w:val="16"/>
        </w:numPr>
        <w:spacing w:after="120" w:line="276" w:lineRule="auto"/>
        <w:ind w:left="284" w:hanging="284"/>
        <w:jc w:val="both"/>
        <w:rPr>
          <w:rFonts w:ascii="Arial" w:hAnsi="Arial" w:cs="Arial"/>
          <w:sz w:val="20"/>
          <w:szCs w:val="20"/>
        </w:rPr>
      </w:pPr>
      <w:r w:rsidRPr="00A862E6">
        <w:rPr>
          <w:rFonts w:ascii="Arial" w:hAnsi="Arial" w:cs="Arial"/>
          <w:sz w:val="20"/>
          <w:szCs w:val="20"/>
        </w:rPr>
        <w:t>Smluvní strany se zavazují k vyvinutí maximálního úsilí k předcházení škodám a k minimalizaci vzniklých škod.</w:t>
      </w:r>
    </w:p>
    <w:p w14:paraId="3EA64A76" w14:textId="77777777" w:rsidR="008C0CCF" w:rsidRPr="008C0CCF" w:rsidRDefault="008C0CCF" w:rsidP="00CA54CE">
      <w:pPr>
        <w:numPr>
          <w:ilvl w:val="0"/>
          <w:numId w:val="16"/>
        </w:numPr>
        <w:spacing w:after="120" w:line="276" w:lineRule="auto"/>
        <w:ind w:left="284" w:hanging="284"/>
        <w:jc w:val="both"/>
        <w:rPr>
          <w:rFonts w:ascii="Arial" w:hAnsi="Arial" w:cs="Arial"/>
          <w:sz w:val="20"/>
          <w:szCs w:val="20"/>
        </w:rPr>
      </w:pPr>
      <w:r w:rsidRPr="008C0CCF">
        <w:rPr>
          <w:rFonts w:ascii="Arial" w:hAnsi="Arial" w:cs="Arial"/>
          <w:sz w:val="20"/>
          <w:szCs w:val="20"/>
        </w:rPr>
        <w:t>Odpovědnost za škodu se řídí příslušnými ustanoveními občanského zákoníku, zejména dle § 2894 a násl. a § 2913 občanského zákoníku.</w:t>
      </w:r>
    </w:p>
    <w:p w14:paraId="0C836EE8" w14:textId="77777777" w:rsidR="00A862E6" w:rsidRPr="00A862E6" w:rsidRDefault="00A862E6" w:rsidP="00CA54CE">
      <w:pPr>
        <w:numPr>
          <w:ilvl w:val="0"/>
          <w:numId w:val="16"/>
        </w:numPr>
        <w:spacing w:after="120" w:line="276" w:lineRule="auto"/>
        <w:ind w:left="284" w:hanging="284"/>
        <w:jc w:val="both"/>
        <w:rPr>
          <w:rFonts w:ascii="Arial" w:hAnsi="Arial" w:cs="Arial"/>
          <w:sz w:val="20"/>
          <w:szCs w:val="20"/>
        </w:rPr>
      </w:pPr>
      <w:r w:rsidRPr="00A862E6">
        <w:rPr>
          <w:rFonts w:ascii="Arial" w:hAnsi="Arial" w:cs="Arial"/>
          <w:sz w:val="20"/>
          <w:szCs w:val="20"/>
        </w:rPr>
        <w:t xml:space="preserve">Poskytovatel se zavazuje být po celou dobu </w:t>
      </w:r>
      <w:r w:rsidR="00D212D0" w:rsidRPr="00D212D0">
        <w:rPr>
          <w:rFonts w:ascii="Arial" w:hAnsi="Arial" w:cs="Arial"/>
          <w:sz w:val="20"/>
          <w:szCs w:val="20"/>
        </w:rPr>
        <w:t xml:space="preserve">poskytování plnění </w:t>
      </w:r>
      <w:r w:rsidRPr="00A862E6">
        <w:rPr>
          <w:rFonts w:ascii="Arial" w:hAnsi="Arial" w:cs="Arial"/>
          <w:sz w:val="20"/>
          <w:szCs w:val="20"/>
        </w:rPr>
        <w:t>této Smlouvy pojištěn pro případ vzniku odpovědnosti za škodu, která může vzniknout Objednateli nebo třetí osobě při plnění závazků Poskytovatele dle této Smlouvy nebo v souvislosti s plněním těchto závazků. Toto pojištění musí být sjednáno s pojistnou částkou ne nižší než 500 000 Kč (slovy: pět set tisíc korun českých).</w:t>
      </w:r>
    </w:p>
    <w:p w14:paraId="29426C2F" w14:textId="77777777" w:rsidR="00A862E6" w:rsidRPr="00A862E6" w:rsidRDefault="00A862E6" w:rsidP="00CA54CE">
      <w:pPr>
        <w:numPr>
          <w:ilvl w:val="0"/>
          <w:numId w:val="16"/>
        </w:numPr>
        <w:spacing w:after="120" w:line="276" w:lineRule="auto"/>
        <w:ind w:left="284" w:hanging="284"/>
        <w:jc w:val="both"/>
        <w:rPr>
          <w:rFonts w:ascii="Arial" w:hAnsi="Arial" w:cs="Arial"/>
          <w:sz w:val="20"/>
          <w:szCs w:val="20"/>
        </w:rPr>
      </w:pPr>
      <w:r w:rsidRPr="00A862E6">
        <w:rPr>
          <w:rFonts w:ascii="Arial" w:hAnsi="Arial" w:cs="Arial"/>
          <w:sz w:val="20"/>
          <w:szCs w:val="20"/>
        </w:rPr>
        <w:t xml:space="preserve">Poskytovatel je povinen na výzvu Objednatele </w:t>
      </w:r>
      <w:r w:rsidR="00D212D0">
        <w:rPr>
          <w:rFonts w:ascii="Arial" w:hAnsi="Arial" w:cs="Arial"/>
          <w:sz w:val="20"/>
          <w:szCs w:val="20"/>
        </w:rPr>
        <w:t>(</w:t>
      </w:r>
      <w:r w:rsidR="00D212D0" w:rsidRPr="00A862E6">
        <w:rPr>
          <w:rFonts w:ascii="Arial" w:hAnsi="Arial" w:cs="Arial"/>
          <w:sz w:val="20"/>
          <w:szCs w:val="20"/>
        </w:rPr>
        <w:t>Pověřené osoby</w:t>
      </w:r>
      <w:r w:rsidR="00D212D0">
        <w:rPr>
          <w:rFonts w:ascii="Arial" w:hAnsi="Arial" w:cs="Arial"/>
          <w:sz w:val="20"/>
          <w:szCs w:val="20"/>
        </w:rPr>
        <w:t>)</w:t>
      </w:r>
      <w:r w:rsidR="00D212D0" w:rsidRPr="00A862E6">
        <w:rPr>
          <w:rFonts w:ascii="Arial" w:hAnsi="Arial" w:cs="Arial"/>
          <w:sz w:val="20"/>
          <w:szCs w:val="20"/>
        </w:rPr>
        <w:t xml:space="preserve"> </w:t>
      </w:r>
      <w:r w:rsidRPr="00A862E6">
        <w:rPr>
          <w:rFonts w:ascii="Arial" w:hAnsi="Arial" w:cs="Arial"/>
          <w:sz w:val="20"/>
          <w:szCs w:val="20"/>
        </w:rPr>
        <w:t>doložit, že je pojištěn pro případ odpovědnosti za škodu v požadovaném rozsahu</w:t>
      </w:r>
      <w:r w:rsidR="00D212D0">
        <w:rPr>
          <w:rFonts w:ascii="Arial" w:hAnsi="Arial" w:cs="Arial"/>
          <w:sz w:val="20"/>
          <w:szCs w:val="20"/>
        </w:rPr>
        <w:t xml:space="preserve"> </w:t>
      </w:r>
      <w:r w:rsidR="00D212D0" w:rsidRPr="00D212D0">
        <w:rPr>
          <w:rFonts w:ascii="Arial" w:hAnsi="Arial" w:cs="Arial"/>
          <w:sz w:val="20"/>
          <w:szCs w:val="20"/>
        </w:rPr>
        <w:t xml:space="preserve">(viz odst. </w:t>
      </w:r>
      <w:r w:rsidR="00D212D0">
        <w:rPr>
          <w:rFonts w:ascii="Arial" w:hAnsi="Arial" w:cs="Arial"/>
          <w:sz w:val="20"/>
          <w:szCs w:val="20"/>
        </w:rPr>
        <w:t>2</w:t>
      </w:r>
      <w:r w:rsidR="00D212D0" w:rsidRPr="00D212D0">
        <w:rPr>
          <w:rFonts w:ascii="Arial" w:hAnsi="Arial" w:cs="Arial"/>
          <w:sz w:val="20"/>
          <w:szCs w:val="20"/>
        </w:rPr>
        <w:t xml:space="preserve"> tohoto článku),</w:t>
      </w:r>
      <w:r w:rsidRPr="00A862E6">
        <w:rPr>
          <w:rFonts w:ascii="Arial" w:hAnsi="Arial" w:cs="Arial"/>
          <w:sz w:val="20"/>
          <w:szCs w:val="20"/>
        </w:rPr>
        <w:t xml:space="preserve"> a to vždy nejpozději do 10 pracovních dnů od doručení výzvy Objednatele. Poskytovatel k prokázání splnění tohoto závazku předloží Objednateli dokumenty, ze kterých bude splnění závazku na pojištění vyplývat, tj. pojistnou smlouvu </w:t>
      </w:r>
      <w:r w:rsidR="00D212D0">
        <w:rPr>
          <w:rFonts w:ascii="Arial" w:hAnsi="Arial" w:cs="Arial"/>
          <w:sz w:val="20"/>
          <w:szCs w:val="20"/>
        </w:rPr>
        <w:t xml:space="preserve">a zároveň </w:t>
      </w:r>
      <w:r w:rsidRPr="00A862E6">
        <w:rPr>
          <w:rFonts w:ascii="Arial" w:hAnsi="Arial" w:cs="Arial"/>
          <w:sz w:val="20"/>
          <w:szCs w:val="20"/>
        </w:rPr>
        <w:t>pojistku</w:t>
      </w:r>
      <w:r w:rsidR="00D212D0">
        <w:rPr>
          <w:rFonts w:ascii="Arial" w:hAnsi="Arial" w:cs="Arial"/>
          <w:sz w:val="20"/>
          <w:szCs w:val="20"/>
        </w:rPr>
        <w:t>,</w:t>
      </w:r>
      <w:r w:rsidRPr="00A862E6">
        <w:rPr>
          <w:rFonts w:ascii="Arial" w:hAnsi="Arial" w:cs="Arial"/>
          <w:sz w:val="20"/>
          <w:szCs w:val="20"/>
        </w:rPr>
        <w:t xml:space="preserve"> doklad o zaplacení pojistného na příslušné období, nebo pojistný certifikát, či obdobný doklad vydaný příslušnou pojišťovnou.</w:t>
      </w:r>
    </w:p>
    <w:p w14:paraId="743D1FDD" w14:textId="77777777" w:rsidR="00A862E6" w:rsidRPr="00A862E6" w:rsidRDefault="00A862E6" w:rsidP="00CA54CE">
      <w:pPr>
        <w:numPr>
          <w:ilvl w:val="0"/>
          <w:numId w:val="16"/>
        </w:numPr>
        <w:spacing w:after="120" w:line="276" w:lineRule="auto"/>
        <w:ind w:left="284" w:hanging="284"/>
        <w:jc w:val="both"/>
        <w:rPr>
          <w:rFonts w:ascii="Arial" w:hAnsi="Arial" w:cs="Arial"/>
          <w:sz w:val="20"/>
          <w:szCs w:val="20"/>
        </w:rPr>
      </w:pPr>
      <w:r w:rsidRPr="00A862E6">
        <w:rPr>
          <w:rFonts w:ascii="Arial" w:hAnsi="Arial" w:cs="Arial"/>
          <w:sz w:val="20"/>
          <w:szCs w:val="20"/>
        </w:rPr>
        <w:t xml:space="preserve">V případě nesplnění povinnosti Poskytovatele stanovené v odst. </w:t>
      </w:r>
      <w:r w:rsidR="0087581C">
        <w:rPr>
          <w:rFonts w:ascii="Arial" w:hAnsi="Arial" w:cs="Arial"/>
          <w:sz w:val="20"/>
          <w:szCs w:val="20"/>
        </w:rPr>
        <w:t>3</w:t>
      </w:r>
      <w:r w:rsidRPr="00A862E6">
        <w:rPr>
          <w:rFonts w:ascii="Arial" w:hAnsi="Arial" w:cs="Arial"/>
          <w:sz w:val="20"/>
          <w:szCs w:val="20"/>
        </w:rPr>
        <w:t>. tohoto článku je Objednatel oprávněn vyúčtovat Poskytovateli smluvní pokutu ve výši 1 000 Kč (slovy: jeden tisíc korun českých), a to za každý kalendářní den, kdy porušení této povinnosti trvá a Poskytovatel je povinen tuto částku uhradit.</w:t>
      </w:r>
    </w:p>
    <w:p w14:paraId="67FC447D" w14:textId="77777777" w:rsidR="00A862E6" w:rsidRPr="00A862E6" w:rsidRDefault="00A862E6" w:rsidP="00CA54CE">
      <w:pPr>
        <w:numPr>
          <w:ilvl w:val="0"/>
          <w:numId w:val="16"/>
        </w:numPr>
        <w:spacing w:after="120" w:line="276" w:lineRule="auto"/>
        <w:ind w:left="284" w:hanging="284"/>
        <w:jc w:val="both"/>
        <w:rPr>
          <w:rFonts w:ascii="Arial" w:hAnsi="Arial" w:cs="Arial"/>
          <w:sz w:val="20"/>
          <w:szCs w:val="20"/>
        </w:rPr>
      </w:pPr>
      <w:r w:rsidRPr="00A862E6">
        <w:rPr>
          <w:rFonts w:ascii="Arial" w:hAnsi="Arial" w:cs="Arial"/>
          <w:sz w:val="20"/>
          <w:szCs w:val="20"/>
        </w:rPr>
        <w:t xml:space="preserve">V případě nesplnění povinnosti Poskytovatele stanovené v odst. </w:t>
      </w:r>
      <w:r w:rsidR="0087581C">
        <w:rPr>
          <w:rFonts w:ascii="Arial" w:hAnsi="Arial" w:cs="Arial"/>
          <w:sz w:val="20"/>
          <w:szCs w:val="20"/>
        </w:rPr>
        <w:t>4</w:t>
      </w:r>
      <w:r w:rsidRPr="00A862E6">
        <w:rPr>
          <w:rFonts w:ascii="Arial" w:hAnsi="Arial" w:cs="Arial"/>
          <w:sz w:val="20"/>
          <w:szCs w:val="20"/>
        </w:rPr>
        <w:t xml:space="preserve">. tohoto článku je Objednatel oprávněn vyúčtovat Poskytovateli smluvní pokutu ve výši 1 000 Kč (slovy: jeden tisíc korun českých), a to za každý kalendářní den, kdy porušení této povinnosti trvá a Poskytovatel je povinen tuto částku uhradit. </w:t>
      </w:r>
    </w:p>
    <w:p w14:paraId="53DC5C21" w14:textId="77777777" w:rsidR="00A862E6" w:rsidRDefault="00A862E6" w:rsidP="00CA54CE">
      <w:pPr>
        <w:numPr>
          <w:ilvl w:val="0"/>
          <w:numId w:val="16"/>
        </w:numPr>
        <w:spacing w:after="120" w:line="276" w:lineRule="auto"/>
        <w:ind w:left="284" w:hanging="284"/>
        <w:jc w:val="both"/>
        <w:rPr>
          <w:rFonts w:ascii="Arial" w:hAnsi="Arial" w:cs="Arial"/>
          <w:sz w:val="20"/>
          <w:szCs w:val="20"/>
        </w:rPr>
      </w:pPr>
      <w:r w:rsidRPr="00A862E6">
        <w:rPr>
          <w:rFonts w:ascii="Arial" w:hAnsi="Arial" w:cs="Arial"/>
          <w:sz w:val="20"/>
          <w:szCs w:val="20"/>
        </w:rPr>
        <w:t xml:space="preserve">Objednatel je oprávněn právo na zaplacení smluvních pokut dle odst. </w:t>
      </w:r>
      <w:r w:rsidR="007823FC">
        <w:rPr>
          <w:rFonts w:ascii="Arial" w:hAnsi="Arial" w:cs="Arial"/>
          <w:sz w:val="20"/>
          <w:szCs w:val="20"/>
        </w:rPr>
        <w:t>5</w:t>
      </w:r>
      <w:r w:rsidRPr="00A862E6">
        <w:rPr>
          <w:rFonts w:ascii="Arial" w:hAnsi="Arial" w:cs="Arial"/>
          <w:sz w:val="20"/>
          <w:szCs w:val="20"/>
        </w:rPr>
        <w:t xml:space="preserve">. a </w:t>
      </w:r>
      <w:r w:rsidR="007823FC">
        <w:rPr>
          <w:rFonts w:ascii="Arial" w:hAnsi="Arial" w:cs="Arial"/>
          <w:sz w:val="20"/>
          <w:szCs w:val="20"/>
        </w:rPr>
        <w:t>6</w:t>
      </w:r>
      <w:r w:rsidRPr="00A862E6">
        <w:rPr>
          <w:rFonts w:ascii="Arial" w:hAnsi="Arial" w:cs="Arial"/>
          <w:sz w:val="20"/>
          <w:szCs w:val="20"/>
        </w:rPr>
        <w:t>. tohoto článku uplatnit opakovaně i souběžně.</w:t>
      </w:r>
    </w:p>
    <w:p w14:paraId="47C74D55" w14:textId="77777777" w:rsidR="00073C6B" w:rsidRPr="00073C6B" w:rsidRDefault="00073C6B" w:rsidP="00CA54CE">
      <w:pPr>
        <w:numPr>
          <w:ilvl w:val="0"/>
          <w:numId w:val="16"/>
        </w:numPr>
        <w:spacing w:after="120" w:line="276" w:lineRule="auto"/>
        <w:ind w:left="284" w:hanging="284"/>
        <w:jc w:val="both"/>
        <w:rPr>
          <w:rFonts w:ascii="Arial" w:hAnsi="Arial" w:cs="Arial"/>
          <w:sz w:val="20"/>
          <w:szCs w:val="20"/>
        </w:rPr>
      </w:pPr>
      <w:r>
        <w:rPr>
          <w:rFonts w:ascii="Arial" w:hAnsi="Arial" w:cs="Arial"/>
          <w:b/>
          <w:sz w:val="20"/>
          <w:szCs w:val="20"/>
        </w:rPr>
        <w:t>Záruka:</w:t>
      </w:r>
    </w:p>
    <w:p w14:paraId="43EE8C92" w14:textId="77777777" w:rsidR="00C33C07" w:rsidRDefault="00073C6B" w:rsidP="00CA54CE">
      <w:pPr>
        <w:numPr>
          <w:ilvl w:val="0"/>
          <w:numId w:val="52"/>
        </w:numPr>
        <w:spacing w:after="120" w:line="276" w:lineRule="auto"/>
        <w:jc w:val="both"/>
        <w:rPr>
          <w:rFonts w:ascii="Arial" w:hAnsi="Arial" w:cs="Arial"/>
          <w:sz w:val="20"/>
          <w:szCs w:val="20"/>
        </w:rPr>
      </w:pPr>
      <w:r w:rsidRPr="00C61A74">
        <w:rPr>
          <w:rFonts w:ascii="Arial" w:hAnsi="Arial" w:cs="Arial"/>
          <w:sz w:val="20"/>
          <w:szCs w:val="20"/>
        </w:rPr>
        <w:t xml:space="preserve">Poskytovatel poskytuje záruku, že </w:t>
      </w:r>
      <w:r w:rsidR="00F30355">
        <w:rPr>
          <w:rFonts w:ascii="Arial" w:hAnsi="Arial" w:cs="Arial"/>
          <w:sz w:val="20"/>
          <w:szCs w:val="20"/>
        </w:rPr>
        <w:t>provedené</w:t>
      </w:r>
      <w:r w:rsidR="00A6612F">
        <w:rPr>
          <w:rFonts w:ascii="Arial" w:hAnsi="Arial" w:cs="Arial"/>
          <w:sz w:val="20"/>
          <w:szCs w:val="20"/>
        </w:rPr>
        <w:t xml:space="preserve"> Dílo včetně </w:t>
      </w:r>
      <w:r w:rsidR="00A6612F" w:rsidRPr="00C61A74">
        <w:rPr>
          <w:rFonts w:ascii="Arial" w:hAnsi="Arial" w:cs="Arial"/>
          <w:sz w:val="20"/>
          <w:szCs w:val="20"/>
        </w:rPr>
        <w:t>ASS</w:t>
      </w:r>
      <w:r w:rsidR="00A6612F">
        <w:rPr>
          <w:rFonts w:ascii="Arial" w:hAnsi="Arial" w:cs="Arial"/>
          <w:sz w:val="20"/>
          <w:szCs w:val="20"/>
        </w:rPr>
        <w:t xml:space="preserve"> </w:t>
      </w:r>
      <w:r w:rsidR="00A6612F" w:rsidRPr="00C61A74">
        <w:rPr>
          <w:rFonts w:ascii="Arial" w:hAnsi="Arial" w:cs="Arial"/>
          <w:sz w:val="20"/>
          <w:szCs w:val="20"/>
        </w:rPr>
        <w:t>dodan</w:t>
      </w:r>
      <w:r w:rsidR="00A6612F">
        <w:rPr>
          <w:rFonts w:ascii="Arial" w:hAnsi="Arial" w:cs="Arial"/>
          <w:sz w:val="20"/>
          <w:szCs w:val="20"/>
        </w:rPr>
        <w:t>é</w:t>
      </w:r>
      <w:r w:rsidR="00A6612F" w:rsidRPr="00C61A74">
        <w:rPr>
          <w:rFonts w:ascii="Arial" w:hAnsi="Arial" w:cs="Arial"/>
          <w:sz w:val="20"/>
          <w:szCs w:val="20"/>
        </w:rPr>
        <w:t xml:space="preserve"> </w:t>
      </w:r>
      <w:r w:rsidR="00A6612F">
        <w:rPr>
          <w:rFonts w:ascii="Arial" w:hAnsi="Arial" w:cs="Arial"/>
          <w:sz w:val="20"/>
          <w:szCs w:val="20"/>
        </w:rPr>
        <w:t xml:space="preserve">v rámci Díla </w:t>
      </w:r>
      <w:r w:rsidRPr="00C61A74">
        <w:rPr>
          <w:rFonts w:ascii="Arial" w:hAnsi="Arial" w:cs="Arial"/>
          <w:sz w:val="20"/>
          <w:szCs w:val="20"/>
        </w:rPr>
        <w:t>bude způsobil</w:t>
      </w:r>
      <w:r w:rsidR="00A6612F">
        <w:rPr>
          <w:rFonts w:ascii="Arial" w:hAnsi="Arial" w:cs="Arial"/>
          <w:sz w:val="20"/>
          <w:szCs w:val="20"/>
        </w:rPr>
        <w:t>é/</w:t>
      </w:r>
      <w:r w:rsidRPr="00C61A74">
        <w:rPr>
          <w:rFonts w:ascii="Arial" w:hAnsi="Arial" w:cs="Arial"/>
          <w:sz w:val="20"/>
          <w:szCs w:val="20"/>
        </w:rPr>
        <w:t>á pro použití ke smluvenému</w:t>
      </w:r>
      <w:r w:rsidR="00696F07">
        <w:rPr>
          <w:rFonts w:ascii="Arial" w:hAnsi="Arial" w:cs="Arial"/>
          <w:sz w:val="20"/>
          <w:szCs w:val="20"/>
        </w:rPr>
        <w:t xml:space="preserve"> </w:t>
      </w:r>
      <w:r w:rsidRPr="00C61A74">
        <w:rPr>
          <w:rFonts w:ascii="Arial" w:hAnsi="Arial" w:cs="Arial"/>
          <w:sz w:val="20"/>
          <w:szCs w:val="20"/>
        </w:rPr>
        <w:t>účelu</w:t>
      </w:r>
      <w:r w:rsidR="00696F07">
        <w:rPr>
          <w:rFonts w:ascii="Arial" w:hAnsi="Arial" w:cs="Arial"/>
          <w:sz w:val="20"/>
          <w:szCs w:val="20"/>
        </w:rPr>
        <w:t xml:space="preserve"> promítnutému zejména do čl. 4. Přílohy č.1 této Smlouvy</w:t>
      </w:r>
      <w:r w:rsidRPr="00C61A74">
        <w:rPr>
          <w:rFonts w:ascii="Arial" w:hAnsi="Arial" w:cs="Arial"/>
          <w:sz w:val="20"/>
          <w:szCs w:val="20"/>
        </w:rPr>
        <w:t xml:space="preserve">. Poskytovatel poskytuje </w:t>
      </w:r>
      <w:r w:rsidR="00696F07">
        <w:rPr>
          <w:rFonts w:ascii="Arial" w:hAnsi="Arial" w:cs="Arial"/>
          <w:sz w:val="20"/>
          <w:szCs w:val="20"/>
        </w:rPr>
        <w:t xml:space="preserve">tuto </w:t>
      </w:r>
      <w:r w:rsidRPr="00C61A74">
        <w:rPr>
          <w:rFonts w:ascii="Arial" w:hAnsi="Arial" w:cs="Arial"/>
          <w:sz w:val="20"/>
          <w:szCs w:val="20"/>
        </w:rPr>
        <w:t xml:space="preserve">záruku v délce </w:t>
      </w:r>
      <w:r w:rsidR="00220D05">
        <w:rPr>
          <w:rFonts w:ascii="Arial" w:hAnsi="Arial" w:cs="Arial"/>
          <w:sz w:val="20"/>
          <w:szCs w:val="20"/>
        </w:rPr>
        <w:t>12</w:t>
      </w:r>
      <w:r w:rsidR="00C61A74" w:rsidRPr="00C61A74">
        <w:rPr>
          <w:rFonts w:ascii="Arial" w:hAnsi="Arial" w:cs="Arial"/>
          <w:sz w:val="20"/>
          <w:szCs w:val="20"/>
        </w:rPr>
        <w:t xml:space="preserve"> </w:t>
      </w:r>
      <w:r w:rsidRPr="00C61A74">
        <w:rPr>
          <w:rFonts w:ascii="Arial" w:hAnsi="Arial" w:cs="Arial"/>
          <w:sz w:val="20"/>
          <w:szCs w:val="20"/>
        </w:rPr>
        <w:t>měsíců</w:t>
      </w:r>
      <w:r w:rsidR="00537C15">
        <w:rPr>
          <w:rFonts w:ascii="Arial" w:hAnsi="Arial" w:cs="Arial"/>
          <w:sz w:val="20"/>
          <w:szCs w:val="20"/>
        </w:rPr>
        <w:t xml:space="preserve">, </w:t>
      </w:r>
      <w:r w:rsidR="00EF2BF5">
        <w:rPr>
          <w:rFonts w:ascii="Arial" w:eastAsia="Calibri" w:hAnsi="Arial" w:cs="Arial"/>
          <w:sz w:val="20"/>
          <w:szCs w:val="20"/>
          <w:lang w:eastAsia="en-US"/>
        </w:rPr>
        <w:t>z</w:t>
      </w:r>
      <w:r w:rsidRPr="00C61A74">
        <w:rPr>
          <w:rFonts w:ascii="Arial" w:eastAsia="Calibri" w:hAnsi="Arial" w:cs="Arial"/>
          <w:sz w:val="20"/>
          <w:szCs w:val="20"/>
          <w:lang w:eastAsia="en-US"/>
        </w:rPr>
        <w:t>áruka poběží ode dne podpisu Akceptačního protokolu</w:t>
      </w:r>
      <w:r w:rsidR="00AC1292" w:rsidRPr="00C61A74">
        <w:rPr>
          <w:rFonts w:ascii="Arial" w:eastAsia="Calibri" w:hAnsi="Arial" w:cs="Arial"/>
          <w:sz w:val="20"/>
          <w:szCs w:val="20"/>
          <w:lang w:eastAsia="en-US"/>
        </w:rPr>
        <w:t xml:space="preserve"> o akceptaci Díla jako celku</w:t>
      </w:r>
      <w:r w:rsidRPr="00C61A74">
        <w:rPr>
          <w:rFonts w:ascii="Arial" w:eastAsia="Calibri" w:hAnsi="Arial" w:cs="Arial"/>
          <w:sz w:val="20"/>
          <w:szCs w:val="20"/>
          <w:lang w:eastAsia="en-US"/>
        </w:rPr>
        <w:t xml:space="preserve"> a vztahuje se na veškeré vady </w:t>
      </w:r>
      <w:r w:rsidR="007823FC">
        <w:rPr>
          <w:rFonts w:ascii="Arial" w:eastAsia="Calibri" w:hAnsi="Arial" w:cs="Arial"/>
          <w:sz w:val="20"/>
          <w:szCs w:val="20"/>
          <w:lang w:eastAsia="en-US"/>
        </w:rPr>
        <w:t>Díla</w:t>
      </w:r>
      <w:r w:rsidR="002D7F54">
        <w:rPr>
          <w:rFonts w:ascii="Arial" w:eastAsia="Calibri" w:hAnsi="Arial" w:cs="Arial"/>
          <w:sz w:val="20"/>
          <w:szCs w:val="20"/>
          <w:lang w:eastAsia="en-US"/>
        </w:rPr>
        <w:t>/</w:t>
      </w:r>
      <w:r w:rsidR="00696F07">
        <w:rPr>
          <w:rFonts w:ascii="Arial" w:eastAsia="Calibri" w:hAnsi="Arial" w:cs="Arial"/>
          <w:sz w:val="20"/>
          <w:szCs w:val="20"/>
          <w:lang w:eastAsia="en-US"/>
        </w:rPr>
        <w:t>ASS</w:t>
      </w:r>
      <w:r w:rsidR="007823FC">
        <w:rPr>
          <w:rFonts w:ascii="Arial" w:eastAsia="Calibri" w:hAnsi="Arial" w:cs="Arial"/>
          <w:sz w:val="20"/>
          <w:szCs w:val="20"/>
          <w:lang w:eastAsia="en-US"/>
        </w:rPr>
        <w:t xml:space="preserve"> </w:t>
      </w:r>
      <w:r w:rsidRPr="00C61A74">
        <w:rPr>
          <w:rFonts w:ascii="Arial" w:eastAsia="Calibri" w:hAnsi="Arial" w:cs="Arial"/>
          <w:sz w:val="20"/>
          <w:szCs w:val="20"/>
          <w:lang w:eastAsia="en-US"/>
        </w:rPr>
        <w:t>zjištěné po podpisu Akceptačního protokolu</w:t>
      </w:r>
      <w:r w:rsidR="00594D06">
        <w:rPr>
          <w:rFonts w:ascii="Arial" w:eastAsia="Calibri" w:hAnsi="Arial" w:cs="Arial"/>
          <w:sz w:val="20"/>
          <w:szCs w:val="20"/>
          <w:lang w:eastAsia="en-US"/>
        </w:rPr>
        <w:t xml:space="preserve"> o akceptaci Díla jako celku</w:t>
      </w:r>
      <w:r w:rsidRPr="00C61A74">
        <w:rPr>
          <w:rFonts w:ascii="Arial" w:eastAsia="Calibri" w:hAnsi="Arial" w:cs="Arial"/>
          <w:sz w:val="20"/>
          <w:szCs w:val="20"/>
          <w:lang w:eastAsia="en-US"/>
        </w:rPr>
        <w:t>.</w:t>
      </w:r>
      <w:r w:rsidRPr="00C61A74">
        <w:rPr>
          <w:rFonts w:ascii="Arial" w:hAnsi="Arial" w:cs="Arial"/>
          <w:sz w:val="20"/>
          <w:szCs w:val="20"/>
        </w:rPr>
        <w:t xml:space="preserve"> Doba trvání Podpory podle této Smlouvy nemá na poskytnutou záruku vliv.</w:t>
      </w:r>
    </w:p>
    <w:p w14:paraId="31939CF3" w14:textId="77777777" w:rsidR="00696F07" w:rsidRPr="00696F07" w:rsidRDefault="00696F07" w:rsidP="00CA54CE">
      <w:pPr>
        <w:numPr>
          <w:ilvl w:val="0"/>
          <w:numId w:val="52"/>
        </w:numPr>
        <w:spacing w:after="120" w:line="276" w:lineRule="auto"/>
        <w:jc w:val="both"/>
        <w:rPr>
          <w:rFonts w:ascii="Arial" w:hAnsi="Arial" w:cs="Arial"/>
          <w:sz w:val="20"/>
          <w:szCs w:val="20"/>
        </w:rPr>
      </w:pPr>
      <w:r>
        <w:rPr>
          <w:rFonts w:ascii="Arial" w:hAnsi="Arial" w:cs="Arial"/>
          <w:sz w:val="20"/>
          <w:szCs w:val="20"/>
        </w:rPr>
        <w:t>Poskytovatel poskytuje dále záruku na to, že a</w:t>
      </w:r>
      <w:r w:rsidRPr="00021B5B">
        <w:rPr>
          <w:rFonts w:ascii="Arial" w:hAnsi="Arial" w:cs="Arial"/>
          <w:sz w:val="20"/>
          <w:szCs w:val="20"/>
        </w:rPr>
        <w:t xml:space="preserve">ktualizace </w:t>
      </w:r>
      <w:r>
        <w:rPr>
          <w:rFonts w:ascii="Arial" w:hAnsi="Arial" w:cs="Arial"/>
          <w:sz w:val="20"/>
          <w:szCs w:val="20"/>
        </w:rPr>
        <w:t xml:space="preserve">ASS, </w:t>
      </w:r>
      <w:r w:rsidRPr="00021B5B">
        <w:rPr>
          <w:rFonts w:ascii="Arial" w:hAnsi="Arial" w:cs="Arial"/>
          <w:sz w:val="20"/>
          <w:szCs w:val="20"/>
        </w:rPr>
        <w:t>upgrades/updates</w:t>
      </w:r>
      <w:r>
        <w:rPr>
          <w:rFonts w:ascii="Arial" w:hAnsi="Arial" w:cs="Arial"/>
          <w:sz w:val="20"/>
          <w:szCs w:val="20"/>
        </w:rPr>
        <w:t xml:space="preserve"> atd.</w:t>
      </w:r>
      <w:r w:rsidR="00F408CE">
        <w:rPr>
          <w:rFonts w:ascii="Arial" w:hAnsi="Arial" w:cs="Arial"/>
          <w:sz w:val="20"/>
          <w:szCs w:val="20"/>
        </w:rPr>
        <w:t>,</w:t>
      </w:r>
      <w:r w:rsidRPr="00021B5B">
        <w:rPr>
          <w:rFonts w:ascii="Arial" w:hAnsi="Arial" w:cs="Arial"/>
          <w:sz w:val="20"/>
          <w:szCs w:val="20"/>
        </w:rPr>
        <w:t xml:space="preserve"> </w:t>
      </w:r>
      <w:r>
        <w:rPr>
          <w:rFonts w:ascii="Arial" w:hAnsi="Arial" w:cs="Arial"/>
          <w:sz w:val="20"/>
          <w:szCs w:val="20"/>
        </w:rPr>
        <w:t xml:space="preserve">které Objednatel získá po dobu poskytování Podpory </w:t>
      </w:r>
      <w:r w:rsidR="008F1B4C">
        <w:rPr>
          <w:rFonts w:ascii="Arial" w:hAnsi="Arial" w:cs="Arial"/>
          <w:sz w:val="20"/>
          <w:szCs w:val="20"/>
        </w:rPr>
        <w:t>v</w:t>
      </w:r>
      <w:r>
        <w:rPr>
          <w:rFonts w:ascii="Arial" w:hAnsi="Arial" w:cs="Arial"/>
          <w:sz w:val="20"/>
          <w:szCs w:val="20"/>
        </w:rPr>
        <w:t xml:space="preserve">ýrobce podle této Smlouvy, budou obsahem i technicky odpovídat příslušným právním předpisům platným v době jejich zpřístupnění Objednateli.  </w:t>
      </w:r>
    </w:p>
    <w:p w14:paraId="06F8DCF0" w14:textId="77777777" w:rsidR="001B110A" w:rsidRPr="00C61A74" w:rsidRDefault="00C33C07" w:rsidP="00CA54CE">
      <w:pPr>
        <w:numPr>
          <w:ilvl w:val="0"/>
          <w:numId w:val="52"/>
        </w:numPr>
        <w:spacing w:after="120" w:line="276" w:lineRule="auto"/>
        <w:jc w:val="both"/>
        <w:rPr>
          <w:rFonts w:ascii="Arial" w:hAnsi="Arial" w:cs="Arial"/>
          <w:sz w:val="20"/>
          <w:szCs w:val="20"/>
        </w:rPr>
      </w:pPr>
      <w:r w:rsidRPr="00C33C07">
        <w:rPr>
          <w:rFonts w:ascii="Arial" w:hAnsi="Arial" w:cs="Arial"/>
          <w:sz w:val="20"/>
          <w:szCs w:val="20"/>
        </w:rPr>
        <w:lastRenderedPageBreak/>
        <w:t>Poskytovatel poskytuje záruku</w:t>
      </w:r>
      <w:r>
        <w:rPr>
          <w:rFonts w:ascii="Arial" w:hAnsi="Arial" w:cs="Arial"/>
          <w:sz w:val="20"/>
          <w:szCs w:val="20"/>
        </w:rPr>
        <w:t>, že</w:t>
      </w:r>
      <w:r w:rsidRPr="00C33C07">
        <w:rPr>
          <w:rFonts w:ascii="Arial" w:hAnsi="Arial" w:cs="Arial"/>
          <w:sz w:val="20"/>
          <w:szCs w:val="20"/>
        </w:rPr>
        <w:t xml:space="preserve"> plnění provedené v rámci </w:t>
      </w:r>
      <w:r>
        <w:rPr>
          <w:rFonts w:ascii="Arial" w:hAnsi="Arial" w:cs="Arial"/>
          <w:sz w:val="20"/>
          <w:szCs w:val="20"/>
        </w:rPr>
        <w:t xml:space="preserve">poskytování Podpory Poskytovatele </w:t>
      </w:r>
      <w:r w:rsidRPr="00C33C07">
        <w:rPr>
          <w:rFonts w:ascii="Arial" w:hAnsi="Arial" w:cs="Arial"/>
          <w:sz w:val="20"/>
          <w:szCs w:val="20"/>
        </w:rPr>
        <w:t>podle příslušného</w:t>
      </w:r>
      <w:r>
        <w:rPr>
          <w:rFonts w:ascii="Arial" w:hAnsi="Arial" w:cs="Arial"/>
          <w:sz w:val="20"/>
          <w:szCs w:val="20"/>
        </w:rPr>
        <w:t xml:space="preserve"> servisního požadavku</w:t>
      </w:r>
      <w:r w:rsidRPr="00C33C07">
        <w:rPr>
          <w:rFonts w:ascii="Arial" w:hAnsi="Arial" w:cs="Arial"/>
          <w:sz w:val="20"/>
          <w:szCs w:val="20"/>
        </w:rPr>
        <w:t xml:space="preserve">, které má charakter díla, </w:t>
      </w:r>
      <w:r w:rsidRPr="00C61A74">
        <w:rPr>
          <w:rFonts w:ascii="Arial" w:hAnsi="Arial" w:cs="Arial"/>
          <w:sz w:val="20"/>
          <w:szCs w:val="20"/>
        </w:rPr>
        <w:t>bude způsobil</w:t>
      </w:r>
      <w:r>
        <w:rPr>
          <w:rFonts w:ascii="Arial" w:hAnsi="Arial" w:cs="Arial"/>
          <w:sz w:val="20"/>
          <w:szCs w:val="20"/>
        </w:rPr>
        <w:t>é/</w:t>
      </w:r>
      <w:r w:rsidRPr="00C61A74">
        <w:rPr>
          <w:rFonts w:ascii="Arial" w:hAnsi="Arial" w:cs="Arial"/>
          <w:sz w:val="20"/>
          <w:szCs w:val="20"/>
        </w:rPr>
        <w:t xml:space="preserve">á pro použití ke smluvenému, popřípadě obvyklému </w:t>
      </w:r>
      <w:r w:rsidR="00986D32" w:rsidRPr="00C61A74">
        <w:rPr>
          <w:rFonts w:ascii="Arial" w:hAnsi="Arial" w:cs="Arial"/>
          <w:sz w:val="20"/>
          <w:szCs w:val="20"/>
        </w:rPr>
        <w:t>účelu,</w:t>
      </w:r>
      <w:r w:rsidRPr="00C33C07">
        <w:rPr>
          <w:rFonts w:ascii="Arial" w:hAnsi="Arial" w:cs="Arial"/>
          <w:sz w:val="20"/>
          <w:szCs w:val="20"/>
        </w:rPr>
        <w:t xml:space="preserve"> a to vždy v záruční době 12 měsíců. Záruční doba pro jednotlivá příslušná plnění začne běžet vždy ode dne podpisu </w:t>
      </w:r>
      <w:r w:rsidR="001B110A">
        <w:rPr>
          <w:rFonts w:ascii="Arial" w:hAnsi="Arial" w:cs="Arial"/>
          <w:sz w:val="20"/>
          <w:szCs w:val="20"/>
        </w:rPr>
        <w:t>A</w:t>
      </w:r>
      <w:r w:rsidRPr="00C33C07">
        <w:rPr>
          <w:rFonts w:ascii="Arial" w:hAnsi="Arial" w:cs="Arial"/>
          <w:sz w:val="20"/>
          <w:szCs w:val="20"/>
        </w:rPr>
        <w:t>kceptačního protokolu o akceptaci</w:t>
      </w:r>
      <w:r w:rsidR="003108D9">
        <w:rPr>
          <w:rFonts w:ascii="Arial" w:hAnsi="Arial" w:cs="Arial"/>
          <w:sz w:val="20"/>
          <w:szCs w:val="20"/>
        </w:rPr>
        <w:t xml:space="preserve"> provedené práce</w:t>
      </w:r>
      <w:r w:rsidRPr="00C33C07">
        <w:rPr>
          <w:rFonts w:ascii="Arial" w:hAnsi="Arial" w:cs="Arial"/>
          <w:sz w:val="20"/>
          <w:szCs w:val="20"/>
        </w:rPr>
        <w:t>, tj. ode dne provedení příslušného plnění.</w:t>
      </w:r>
      <w:r w:rsidR="001B110A" w:rsidRPr="001B110A">
        <w:rPr>
          <w:rFonts w:ascii="Arial" w:hAnsi="Arial" w:cs="Arial"/>
          <w:sz w:val="20"/>
          <w:szCs w:val="20"/>
        </w:rPr>
        <w:t xml:space="preserve"> </w:t>
      </w:r>
      <w:r w:rsidR="001B110A" w:rsidRPr="00C61A74">
        <w:rPr>
          <w:rFonts w:ascii="Arial" w:hAnsi="Arial" w:cs="Arial"/>
          <w:sz w:val="20"/>
          <w:szCs w:val="20"/>
        </w:rPr>
        <w:t>Doba trvání Podpory podle této Smlouvy nemá na poskytnutou záruku vliv.</w:t>
      </w:r>
    </w:p>
    <w:p w14:paraId="1440A1AE" w14:textId="77777777" w:rsidR="00A862E6" w:rsidRPr="00C93A08" w:rsidRDefault="00A862E6" w:rsidP="00CA54CE">
      <w:pPr>
        <w:spacing w:after="120" w:line="276" w:lineRule="auto"/>
        <w:jc w:val="both"/>
        <w:rPr>
          <w:rFonts w:ascii="Arial" w:hAnsi="Arial" w:cs="Arial"/>
          <w:sz w:val="20"/>
          <w:szCs w:val="20"/>
        </w:rPr>
      </w:pPr>
    </w:p>
    <w:p w14:paraId="0E87566C" w14:textId="77777777" w:rsidR="006F5DCF" w:rsidRPr="00C93A08" w:rsidRDefault="006F5DCF" w:rsidP="00CA54CE">
      <w:pPr>
        <w:spacing w:after="120" w:line="276" w:lineRule="auto"/>
        <w:jc w:val="center"/>
        <w:outlineLvl w:val="0"/>
        <w:rPr>
          <w:rFonts w:ascii="Arial" w:hAnsi="Arial" w:cs="Arial"/>
          <w:b/>
          <w:bCs/>
          <w:sz w:val="20"/>
          <w:szCs w:val="20"/>
        </w:rPr>
      </w:pPr>
      <w:r w:rsidRPr="00C93A08">
        <w:rPr>
          <w:rFonts w:ascii="Arial" w:hAnsi="Arial" w:cs="Arial"/>
          <w:b/>
          <w:bCs/>
          <w:sz w:val="20"/>
          <w:szCs w:val="20"/>
        </w:rPr>
        <w:t>Článek</w:t>
      </w:r>
      <w:r w:rsidR="00B87AD2" w:rsidRPr="00C93A08">
        <w:rPr>
          <w:rFonts w:ascii="Arial" w:hAnsi="Arial" w:cs="Arial"/>
          <w:b/>
          <w:bCs/>
          <w:sz w:val="20"/>
          <w:szCs w:val="20"/>
        </w:rPr>
        <w:t xml:space="preserve"> </w:t>
      </w:r>
      <w:r w:rsidRPr="00C93A08">
        <w:rPr>
          <w:rFonts w:ascii="Arial" w:hAnsi="Arial" w:cs="Arial"/>
          <w:b/>
          <w:bCs/>
          <w:sz w:val="20"/>
          <w:szCs w:val="20"/>
        </w:rPr>
        <w:t>X</w:t>
      </w:r>
      <w:r w:rsidR="009970A8">
        <w:rPr>
          <w:rFonts w:ascii="Arial" w:hAnsi="Arial" w:cs="Arial"/>
          <w:b/>
          <w:bCs/>
          <w:sz w:val="20"/>
          <w:szCs w:val="20"/>
        </w:rPr>
        <w:t>II</w:t>
      </w:r>
      <w:r w:rsidRPr="00C93A08">
        <w:rPr>
          <w:rFonts w:ascii="Arial" w:hAnsi="Arial" w:cs="Arial"/>
          <w:b/>
          <w:bCs/>
          <w:sz w:val="20"/>
          <w:szCs w:val="20"/>
        </w:rPr>
        <w:t xml:space="preserve">. Ochrana informací, </w:t>
      </w:r>
      <w:r w:rsidR="008C0CCF">
        <w:rPr>
          <w:rFonts w:ascii="Arial" w:hAnsi="Arial" w:cs="Arial"/>
          <w:b/>
          <w:bCs/>
          <w:sz w:val="20"/>
          <w:szCs w:val="20"/>
        </w:rPr>
        <w:t xml:space="preserve">osobních </w:t>
      </w:r>
      <w:r w:rsidRPr="00C93A08">
        <w:rPr>
          <w:rFonts w:ascii="Arial" w:hAnsi="Arial" w:cs="Arial"/>
          <w:b/>
          <w:bCs/>
          <w:sz w:val="20"/>
          <w:szCs w:val="20"/>
        </w:rPr>
        <w:t>údajů a dat</w:t>
      </w:r>
    </w:p>
    <w:p w14:paraId="790B2846" w14:textId="77777777" w:rsidR="009970A8" w:rsidRPr="009970A8" w:rsidRDefault="009970A8" w:rsidP="00CA54CE">
      <w:pPr>
        <w:numPr>
          <w:ilvl w:val="0"/>
          <w:numId w:val="22"/>
        </w:numPr>
        <w:spacing w:after="120" w:line="276" w:lineRule="auto"/>
        <w:ind w:left="284" w:hanging="284"/>
        <w:jc w:val="both"/>
        <w:rPr>
          <w:rFonts w:ascii="Arial" w:hAnsi="Arial" w:cs="Arial"/>
          <w:sz w:val="20"/>
          <w:szCs w:val="20"/>
        </w:rPr>
      </w:pPr>
      <w:r w:rsidRPr="009970A8">
        <w:rPr>
          <w:rFonts w:ascii="Arial" w:hAnsi="Arial" w:cs="Arial"/>
          <w:sz w:val="20"/>
          <w:szCs w:val="20"/>
        </w:rPr>
        <w:t>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24a zákona č. 551/1991 Sb., zákon č. 110/2019 Sb., o zpracování osobních údajů</w:t>
      </w:r>
      <w:r w:rsidR="007E38CC">
        <w:rPr>
          <w:rFonts w:ascii="Arial" w:hAnsi="Arial" w:cs="Arial"/>
          <w:sz w:val="20"/>
          <w:szCs w:val="20"/>
        </w:rPr>
        <w:t>,</w:t>
      </w:r>
      <w:r w:rsidRPr="009970A8">
        <w:rPr>
          <w:rFonts w:ascii="Arial" w:hAnsi="Arial" w:cs="Arial"/>
          <w:sz w:val="20"/>
          <w:szCs w:val="20"/>
        </w:rPr>
        <w:t xml:space="preserve"> Nařízení</w:t>
      </w:r>
      <w:r w:rsidR="007E38CC">
        <w:rPr>
          <w:rFonts w:ascii="Arial" w:hAnsi="Arial" w:cs="Arial"/>
          <w:sz w:val="20"/>
          <w:szCs w:val="20"/>
        </w:rPr>
        <w:t>,</w:t>
      </w:r>
      <w:r w:rsidRPr="009970A8">
        <w:rPr>
          <w:rFonts w:ascii="Arial" w:hAnsi="Arial" w:cs="Arial"/>
          <w:sz w:val="20"/>
          <w:szCs w:val="20"/>
        </w:rPr>
        <w:t xml:space="preserve">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technicko-organizačních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14:paraId="3C150ABA" w14:textId="77777777" w:rsidR="009970A8" w:rsidRPr="009970A8" w:rsidRDefault="009970A8" w:rsidP="00CA54CE">
      <w:pPr>
        <w:numPr>
          <w:ilvl w:val="0"/>
          <w:numId w:val="22"/>
        </w:numPr>
        <w:spacing w:after="120" w:line="276" w:lineRule="auto"/>
        <w:ind w:left="284" w:hanging="284"/>
        <w:jc w:val="both"/>
        <w:rPr>
          <w:rFonts w:ascii="Arial" w:hAnsi="Arial" w:cs="Arial"/>
          <w:sz w:val="20"/>
          <w:szCs w:val="20"/>
        </w:rPr>
      </w:pPr>
      <w:r w:rsidRPr="009970A8">
        <w:rPr>
          <w:rFonts w:ascii="Arial" w:hAnsi="Arial" w:cs="Arial"/>
          <w:sz w:val="20"/>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Poskytovatel.</w:t>
      </w:r>
    </w:p>
    <w:p w14:paraId="0E4960CF" w14:textId="77777777" w:rsidR="009970A8" w:rsidRPr="009970A8" w:rsidRDefault="009970A8" w:rsidP="00CA54CE">
      <w:pPr>
        <w:numPr>
          <w:ilvl w:val="0"/>
          <w:numId w:val="22"/>
        </w:numPr>
        <w:spacing w:after="120" w:line="276" w:lineRule="auto"/>
        <w:ind w:left="284" w:hanging="284"/>
        <w:jc w:val="both"/>
        <w:rPr>
          <w:rFonts w:ascii="Arial" w:hAnsi="Arial" w:cs="Arial"/>
          <w:sz w:val="20"/>
          <w:szCs w:val="20"/>
        </w:rPr>
      </w:pPr>
      <w:r w:rsidRPr="009970A8">
        <w:rPr>
          <w:rFonts w:ascii="Arial" w:hAnsi="Arial" w:cs="Arial"/>
          <w:sz w:val="20"/>
          <w:szCs w:val="20"/>
        </w:rPr>
        <w:t>Za porušení závazků uvedených v odst. 1. a 2. tohoto článku se považuje i využití těchto skutečností, údajů a dat, jakož i dalších vědomostí pro vlastní prospěch Poskytovatele, prospěch třetí osoby nebo pro jiné důvody.</w:t>
      </w:r>
    </w:p>
    <w:p w14:paraId="30139382" w14:textId="77777777" w:rsidR="009970A8" w:rsidRPr="009970A8" w:rsidRDefault="009970A8" w:rsidP="00CA54CE">
      <w:pPr>
        <w:numPr>
          <w:ilvl w:val="0"/>
          <w:numId w:val="22"/>
        </w:numPr>
        <w:spacing w:after="120" w:line="276" w:lineRule="auto"/>
        <w:ind w:left="284" w:hanging="284"/>
        <w:jc w:val="both"/>
        <w:rPr>
          <w:rFonts w:ascii="Arial" w:hAnsi="Arial" w:cs="Arial"/>
          <w:sz w:val="20"/>
          <w:szCs w:val="20"/>
        </w:rPr>
      </w:pPr>
      <w:r w:rsidRPr="009970A8">
        <w:rPr>
          <w:rFonts w:ascii="Arial" w:hAnsi="Arial" w:cs="Arial"/>
          <w:sz w:val="20"/>
          <w:szCs w:val="20"/>
        </w:rPr>
        <w:t>Poskytnutí informací na základě povinností stanovených Smluvním stranám obecně závaznými právními předpisy včetně přímo použitelných předpisů Evropské unie není považováno za porušení povinností Smluvních stran sjednaných v tomto článku.</w:t>
      </w:r>
    </w:p>
    <w:p w14:paraId="7A0E9F71" w14:textId="77777777" w:rsidR="009970A8" w:rsidRPr="009970A8" w:rsidRDefault="009970A8" w:rsidP="00CA54CE">
      <w:pPr>
        <w:numPr>
          <w:ilvl w:val="0"/>
          <w:numId w:val="22"/>
        </w:numPr>
        <w:spacing w:after="120" w:line="276" w:lineRule="auto"/>
        <w:ind w:left="284" w:hanging="284"/>
        <w:jc w:val="both"/>
        <w:rPr>
          <w:rFonts w:ascii="Arial" w:hAnsi="Arial" w:cs="Arial"/>
          <w:sz w:val="20"/>
          <w:szCs w:val="20"/>
        </w:rPr>
      </w:pPr>
      <w:r w:rsidRPr="009970A8">
        <w:rPr>
          <w:rFonts w:ascii="Arial" w:hAnsi="Arial" w:cs="Arial"/>
          <w:sz w:val="20"/>
          <w:szCs w:val="20"/>
        </w:rPr>
        <w:t>Za porušení závazku uvedeného v odst. 1. tohoto článku je Poskytovatel povinen zaplatit VZP ČR v každém jednotlivém případě smluvní pokutu ve výši 1 000 000 Kč (slovy: jeden milion korun českých). Ujednáním o smluvní pokutě ani zaplacením smluvní pokuty není dotčeno právo Objednateli na náhradu škody vzniklé z porušení povinnosti, ke kterému se smluvní pokuta vztahuje.</w:t>
      </w:r>
    </w:p>
    <w:p w14:paraId="1E079B41" w14:textId="77777777" w:rsidR="009970A8" w:rsidRPr="009970A8" w:rsidRDefault="009970A8" w:rsidP="00CA54CE">
      <w:pPr>
        <w:numPr>
          <w:ilvl w:val="0"/>
          <w:numId w:val="22"/>
        </w:numPr>
        <w:spacing w:after="120" w:line="276" w:lineRule="auto"/>
        <w:ind w:left="284" w:hanging="284"/>
        <w:jc w:val="both"/>
        <w:rPr>
          <w:rFonts w:ascii="Arial" w:hAnsi="Arial" w:cs="Arial"/>
          <w:sz w:val="20"/>
          <w:szCs w:val="20"/>
        </w:rPr>
      </w:pPr>
      <w:r w:rsidRPr="009970A8">
        <w:rPr>
          <w:rFonts w:ascii="Arial" w:hAnsi="Arial" w:cs="Arial"/>
          <w:sz w:val="20"/>
          <w:szCs w:val="20"/>
        </w:rPr>
        <w:t>Za porušení závazku uvedeného v odst. 2. tohoto článku je Poskytovatel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24DBC0FD" w14:textId="77777777" w:rsidR="009970A8" w:rsidRDefault="009970A8" w:rsidP="00CA54CE">
      <w:pPr>
        <w:numPr>
          <w:ilvl w:val="0"/>
          <w:numId w:val="22"/>
        </w:numPr>
        <w:spacing w:after="120" w:line="276" w:lineRule="auto"/>
        <w:ind w:left="284" w:hanging="284"/>
        <w:jc w:val="both"/>
        <w:rPr>
          <w:rFonts w:ascii="Arial" w:hAnsi="Arial" w:cs="Arial"/>
          <w:sz w:val="20"/>
          <w:szCs w:val="20"/>
        </w:rPr>
      </w:pPr>
      <w:r w:rsidRPr="009970A8">
        <w:rPr>
          <w:rFonts w:ascii="Arial" w:hAnsi="Arial" w:cs="Arial"/>
          <w:sz w:val="20"/>
          <w:szCs w:val="20"/>
        </w:rPr>
        <w:t>Práva a závazky Smluvních stran uvedené v tomto článku trvají i po skončení smluvního vztahu založeného touto Smlouvou.</w:t>
      </w:r>
    </w:p>
    <w:p w14:paraId="1D87827A" w14:textId="77777777" w:rsidR="00A71C55" w:rsidRPr="009970A8" w:rsidRDefault="00A71C55" w:rsidP="00CA54CE">
      <w:pPr>
        <w:spacing w:after="120" w:line="276" w:lineRule="auto"/>
        <w:ind w:left="284"/>
        <w:jc w:val="both"/>
        <w:rPr>
          <w:rFonts w:ascii="Arial" w:hAnsi="Arial" w:cs="Arial"/>
          <w:sz w:val="20"/>
          <w:szCs w:val="20"/>
        </w:rPr>
      </w:pPr>
    </w:p>
    <w:p w14:paraId="72A5509E" w14:textId="77777777" w:rsidR="006F5DCF" w:rsidRPr="009970A8" w:rsidRDefault="006F5DCF" w:rsidP="00CA54CE">
      <w:pPr>
        <w:spacing w:after="120" w:line="276" w:lineRule="auto"/>
        <w:jc w:val="center"/>
        <w:outlineLvl w:val="0"/>
        <w:rPr>
          <w:rFonts w:ascii="Arial" w:hAnsi="Arial" w:cs="Arial"/>
          <w:b/>
          <w:bCs/>
          <w:sz w:val="20"/>
          <w:szCs w:val="20"/>
        </w:rPr>
      </w:pPr>
      <w:r w:rsidRPr="009970A8">
        <w:rPr>
          <w:rFonts w:ascii="Arial" w:hAnsi="Arial" w:cs="Arial"/>
          <w:b/>
          <w:bCs/>
          <w:sz w:val="20"/>
          <w:szCs w:val="20"/>
        </w:rPr>
        <w:t>Článek X</w:t>
      </w:r>
      <w:r w:rsidR="00B87AD2" w:rsidRPr="009970A8">
        <w:rPr>
          <w:rFonts w:ascii="Arial" w:hAnsi="Arial" w:cs="Arial"/>
          <w:b/>
          <w:bCs/>
          <w:sz w:val="20"/>
          <w:szCs w:val="20"/>
        </w:rPr>
        <w:t>I</w:t>
      </w:r>
      <w:r w:rsidR="009970A8">
        <w:rPr>
          <w:rFonts w:ascii="Arial" w:hAnsi="Arial" w:cs="Arial"/>
          <w:b/>
          <w:bCs/>
          <w:sz w:val="20"/>
          <w:szCs w:val="20"/>
        </w:rPr>
        <w:t>II</w:t>
      </w:r>
      <w:r w:rsidRPr="009970A8">
        <w:rPr>
          <w:rFonts w:ascii="Arial" w:hAnsi="Arial" w:cs="Arial"/>
          <w:b/>
          <w:bCs/>
          <w:sz w:val="20"/>
          <w:szCs w:val="20"/>
        </w:rPr>
        <w:t>. Licenční ujednání</w:t>
      </w:r>
      <w:r w:rsidR="0061479B">
        <w:rPr>
          <w:rFonts w:ascii="Arial" w:hAnsi="Arial" w:cs="Arial"/>
          <w:b/>
          <w:bCs/>
          <w:sz w:val="20"/>
          <w:szCs w:val="20"/>
        </w:rPr>
        <w:t>,</w:t>
      </w:r>
      <w:r w:rsidR="00A71C55">
        <w:rPr>
          <w:rFonts w:ascii="Arial" w:hAnsi="Arial" w:cs="Arial"/>
          <w:b/>
          <w:bCs/>
          <w:sz w:val="20"/>
          <w:szCs w:val="20"/>
        </w:rPr>
        <w:t xml:space="preserve"> </w:t>
      </w:r>
      <w:r w:rsidR="0061479B">
        <w:rPr>
          <w:rFonts w:ascii="Arial" w:hAnsi="Arial" w:cs="Arial"/>
          <w:b/>
          <w:bCs/>
          <w:sz w:val="20"/>
          <w:szCs w:val="20"/>
        </w:rPr>
        <w:t>databáze</w:t>
      </w:r>
    </w:p>
    <w:p w14:paraId="4B12B67B" w14:textId="77777777" w:rsidR="005E250E" w:rsidRPr="005E250E" w:rsidRDefault="005E250E" w:rsidP="00CA54CE">
      <w:pPr>
        <w:numPr>
          <w:ilvl w:val="1"/>
          <w:numId w:val="17"/>
        </w:numPr>
        <w:spacing w:after="120" w:line="276" w:lineRule="auto"/>
        <w:jc w:val="both"/>
        <w:outlineLvl w:val="0"/>
        <w:rPr>
          <w:rFonts w:ascii="Arial" w:hAnsi="Arial" w:cs="Arial"/>
          <w:b/>
          <w:sz w:val="20"/>
        </w:rPr>
      </w:pPr>
      <w:r w:rsidRPr="005E250E">
        <w:rPr>
          <w:rFonts w:ascii="Arial" w:hAnsi="Arial" w:cs="Arial"/>
          <w:b/>
          <w:sz w:val="20"/>
        </w:rPr>
        <w:t>ASS</w:t>
      </w:r>
      <w:r>
        <w:rPr>
          <w:rFonts w:ascii="Arial" w:hAnsi="Arial" w:cs="Arial"/>
          <w:b/>
          <w:sz w:val="20"/>
        </w:rPr>
        <w:t>:</w:t>
      </w:r>
    </w:p>
    <w:p w14:paraId="27EF7AE8" w14:textId="77777777" w:rsidR="0026447E" w:rsidRDefault="0026447E" w:rsidP="00CA54CE">
      <w:pPr>
        <w:spacing w:after="120" w:line="276" w:lineRule="auto"/>
        <w:ind w:left="708" w:hanging="348"/>
        <w:jc w:val="both"/>
        <w:outlineLvl w:val="0"/>
        <w:rPr>
          <w:rFonts w:ascii="Arial" w:hAnsi="Arial" w:cs="Arial"/>
          <w:sz w:val="20"/>
        </w:rPr>
      </w:pPr>
      <w:r>
        <w:rPr>
          <w:rFonts w:ascii="Arial" w:hAnsi="Arial" w:cs="Arial"/>
          <w:sz w:val="20"/>
        </w:rPr>
        <w:t>a)</w:t>
      </w:r>
      <w:r>
        <w:rPr>
          <w:rFonts w:ascii="Arial" w:hAnsi="Arial" w:cs="Arial"/>
          <w:sz w:val="20"/>
        </w:rPr>
        <w:tab/>
      </w:r>
      <w:r w:rsidR="00221BD0">
        <w:rPr>
          <w:rFonts w:ascii="Arial" w:hAnsi="Arial" w:cs="Arial"/>
          <w:sz w:val="20"/>
        </w:rPr>
        <w:t>Poskytovatel</w:t>
      </w:r>
      <w:r w:rsidR="002C2A95">
        <w:rPr>
          <w:rFonts w:ascii="Arial" w:hAnsi="Arial" w:cs="Arial"/>
          <w:sz w:val="20"/>
        </w:rPr>
        <w:t xml:space="preserve"> </w:t>
      </w:r>
      <w:r w:rsidR="002C2A95" w:rsidRPr="000418DA">
        <w:rPr>
          <w:rFonts w:ascii="Arial" w:hAnsi="Arial" w:cs="Arial"/>
          <w:sz w:val="20"/>
        </w:rPr>
        <w:t xml:space="preserve">touto Smlouvou </w:t>
      </w:r>
      <w:r w:rsidR="002C2A95">
        <w:rPr>
          <w:rFonts w:ascii="Arial" w:hAnsi="Arial" w:cs="Arial"/>
          <w:sz w:val="20"/>
        </w:rPr>
        <w:t xml:space="preserve">poskytuje </w:t>
      </w:r>
      <w:r w:rsidR="002C2A95" w:rsidRPr="000418DA">
        <w:rPr>
          <w:rFonts w:ascii="Arial" w:hAnsi="Arial" w:cs="Arial"/>
          <w:sz w:val="20"/>
        </w:rPr>
        <w:t xml:space="preserve">Objednateli </w:t>
      </w:r>
      <w:r w:rsidR="002C2A95" w:rsidRPr="00DD65A4">
        <w:rPr>
          <w:rFonts w:ascii="Arial" w:hAnsi="Arial" w:cs="Arial"/>
          <w:b/>
          <w:sz w:val="20"/>
        </w:rPr>
        <w:t>oprávnění k</w:t>
      </w:r>
      <w:r w:rsidR="001D5C10" w:rsidRPr="00DD65A4">
        <w:rPr>
          <w:rFonts w:ascii="Arial" w:hAnsi="Arial" w:cs="Arial"/>
          <w:b/>
          <w:sz w:val="20"/>
        </w:rPr>
        <w:t> </w:t>
      </w:r>
      <w:r w:rsidR="002C2A95" w:rsidRPr="00DD65A4">
        <w:rPr>
          <w:rFonts w:ascii="Arial" w:hAnsi="Arial" w:cs="Arial"/>
          <w:b/>
          <w:sz w:val="20"/>
        </w:rPr>
        <w:t>užití</w:t>
      </w:r>
      <w:r w:rsidR="001D5C10" w:rsidRPr="00DD65A4">
        <w:rPr>
          <w:rFonts w:ascii="Arial" w:hAnsi="Arial" w:cs="Arial"/>
          <w:b/>
          <w:sz w:val="20"/>
        </w:rPr>
        <w:t xml:space="preserve"> ASS</w:t>
      </w:r>
      <w:r w:rsidR="002C2A95">
        <w:rPr>
          <w:rFonts w:ascii="Arial" w:hAnsi="Arial" w:cs="Arial"/>
          <w:sz w:val="20"/>
          <w:szCs w:val="20"/>
        </w:rPr>
        <w:t xml:space="preserve"> dodané Objednateli podle této Smlouvy </w:t>
      </w:r>
      <w:r w:rsidR="00986D32">
        <w:rPr>
          <w:rFonts w:ascii="Arial" w:hAnsi="Arial" w:cs="Arial"/>
          <w:sz w:val="20"/>
          <w:szCs w:val="20"/>
        </w:rPr>
        <w:t>včetně příslušné</w:t>
      </w:r>
      <w:r w:rsidR="002C2A95">
        <w:rPr>
          <w:rFonts w:ascii="Arial" w:hAnsi="Arial" w:cs="Arial"/>
          <w:sz w:val="20"/>
          <w:szCs w:val="20"/>
        </w:rPr>
        <w:t xml:space="preserve"> dokumentace (tj.</w:t>
      </w:r>
      <w:r w:rsidR="002C2A95" w:rsidRPr="00613A35">
        <w:rPr>
          <w:rFonts w:ascii="Arial" w:hAnsi="Arial" w:cs="Arial"/>
          <w:sz w:val="20"/>
          <w:szCs w:val="20"/>
        </w:rPr>
        <w:t xml:space="preserve"> </w:t>
      </w:r>
      <w:r w:rsidR="002C2A95">
        <w:rPr>
          <w:rFonts w:ascii="Arial" w:hAnsi="Arial" w:cs="Arial"/>
          <w:sz w:val="20"/>
          <w:szCs w:val="20"/>
        </w:rPr>
        <w:t xml:space="preserve">poskytuje </w:t>
      </w:r>
      <w:r w:rsidR="002C2A95" w:rsidRPr="000418DA">
        <w:rPr>
          <w:rFonts w:ascii="Arial" w:hAnsi="Arial" w:cs="Arial"/>
          <w:sz w:val="20"/>
        </w:rPr>
        <w:t>licenci</w:t>
      </w:r>
      <w:r w:rsidR="002C2A95">
        <w:rPr>
          <w:rFonts w:ascii="Arial" w:hAnsi="Arial" w:cs="Arial"/>
          <w:sz w:val="20"/>
        </w:rPr>
        <w:t xml:space="preserve">), </w:t>
      </w:r>
      <w:r w:rsidR="002C2A95" w:rsidRPr="000418DA">
        <w:rPr>
          <w:rFonts w:ascii="Arial" w:hAnsi="Arial" w:cs="Arial"/>
          <w:sz w:val="20"/>
        </w:rPr>
        <w:t xml:space="preserve">a to včetně </w:t>
      </w:r>
      <w:r w:rsidR="002C2A95">
        <w:rPr>
          <w:rFonts w:ascii="Arial" w:hAnsi="Arial" w:cs="Arial"/>
          <w:sz w:val="20"/>
        </w:rPr>
        <w:t xml:space="preserve">stejného </w:t>
      </w:r>
      <w:r w:rsidR="002C2A95" w:rsidRPr="000418DA">
        <w:rPr>
          <w:rFonts w:ascii="Arial" w:hAnsi="Arial" w:cs="Arial"/>
          <w:sz w:val="20"/>
        </w:rPr>
        <w:t>oprávnění k užití je</w:t>
      </w:r>
      <w:r w:rsidR="006111FF">
        <w:rPr>
          <w:rFonts w:ascii="Arial" w:hAnsi="Arial" w:cs="Arial"/>
          <w:sz w:val="20"/>
        </w:rPr>
        <w:t>jích</w:t>
      </w:r>
      <w:r w:rsidR="002C2A95" w:rsidRPr="000418DA">
        <w:rPr>
          <w:rFonts w:ascii="Arial" w:hAnsi="Arial" w:cs="Arial"/>
          <w:sz w:val="20"/>
        </w:rPr>
        <w:t xml:space="preserve"> aktualizací </w:t>
      </w:r>
      <w:r w:rsidR="002C2A95">
        <w:rPr>
          <w:rFonts w:ascii="Arial" w:hAnsi="Arial" w:cs="Arial"/>
          <w:sz w:val="20"/>
        </w:rPr>
        <w:t>(</w:t>
      </w:r>
      <w:proofErr w:type="spellStart"/>
      <w:r w:rsidR="002C2A95">
        <w:rPr>
          <w:rFonts w:ascii="Arial" w:hAnsi="Arial" w:cs="Arial"/>
          <w:sz w:val="20"/>
        </w:rPr>
        <w:t>upgrade</w:t>
      </w:r>
      <w:r w:rsidR="004F2007">
        <w:rPr>
          <w:rFonts w:ascii="Arial" w:hAnsi="Arial" w:cs="Arial"/>
          <w:sz w:val="20"/>
        </w:rPr>
        <w:t>s</w:t>
      </w:r>
      <w:proofErr w:type="spellEnd"/>
      <w:r w:rsidR="004F2007">
        <w:rPr>
          <w:rFonts w:ascii="Arial" w:hAnsi="Arial" w:cs="Arial"/>
          <w:sz w:val="20"/>
        </w:rPr>
        <w:t>/</w:t>
      </w:r>
      <w:proofErr w:type="spellStart"/>
      <w:r w:rsidR="004F2007">
        <w:rPr>
          <w:rFonts w:ascii="Arial" w:hAnsi="Arial" w:cs="Arial"/>
          <w:sz w:val="20"/>
        </w:rPr>
        <w:t>updates</w:t>
      </w:r>
      <w:proofErr w:type="spellEnd"/>
      <w:r w:rsidR="002C2A95">
        <w:rPr>
          <w:rFonts w:ascii="Arial" w:hAnsi="Arial" w:cs="Arial"/>
          <w:sz w:val="20"/>
        </w:rPr>
        <w:t>)</w:t>
      </w:r>
      <w:r w:rsidR="00FF6A27">
        <w:rPr>
          <w:rFonts w:ascii="Arial" w:hAnsi="Arial" w:cs="Arial"/>
          <w:sz w:val="20"/>
        </w:rPr>
        <w:t xml:space="preserve">, které získá </w:t>
      </w:r>
      <w:r w:rsidR="002C2A95" w:rsidRPr="000418DA">
        <w:rPr>
          <w:rFonts w:ascii="Arial" w:hAnsi="Arial" w:cs="Arial"/>
          <w:sz w:val="20"/>
        </w:rPr>
        <w:t>za trvání této Smlouvy</w:t>
      </w:r>
      <w:r w:rsidR="002C2A95">
        <w:rPr>
          <w:rFonts w:ascii="Arial" w:hAnsi="Arial" w:cs="Arial"/>
          <w:sz w:val="20"/>
        </w:rPr>
        <w:t xml:space="preserve"> v </w:t>
      </w:r>
      <w:r w:rsidR="00986D32">
        <w:rPr>
          <w:rFonts w:ascii="Arial" w:hAnsi="Arial" w:cs="Arial"/>
          <w:sz w:val="20"/>
        </w:rPr>
        <w:t>rámci poskytování</w:t>
      </w:r>
      <w:r w:rsidR="00FF6A27">
        <w:rPr>
          <w:rFonts w:ascii="Arial" w:hAnsi="Arial" w:cs="Arial"/>
          <w:sz w:val="20"/>
        </w:rPr>
        <w:t xml:space="preserve"> </w:t>
      </w:r>
      <w:r w:rsidR="002C2A95">
        <w:rPr>
          <w:rFonts w:ascii="Arial" w:hAnsi="Arial" w:cs="Arial"/>
          <w:sz w:val="20"/>
        </w:rPr>
        <w:t>Podpory.</w:t>
      </w:r>
      <w:r w:rsidR="002C2A95" w:rsidRPr="000418DA">
        <w:rPr>
          <w:rFonts w:ascii="Arial" w:hAnsi="Arial" w:cs="Arial"/>
          <w:sz w:val="20"/>
        </w:rPr>
        <w:t xml:space="preserve"> Tato licence je poskytována ode dne </w:t>
      </w:r>
      <w:r w:rsidR="009B5631">
        <w:rPr>
          <w:rFonts w:ascii="Arial" w:hAnsi="Arial" w:cs="Arial"/>
          <w:sz w:val="20"/>
        </w:rPr>
        <w:t>A</w:t>
      </w:r>
      <w:r w:rsidR="009970A8">
        <w:rPr>
          <w:rFonts w:ascii="Arial" w:hAnsi="Arial" w:cs="Arial"/>
          <w:sz w:val="20"/>
        </w:rPr>
        <w:t xml:space="preserve">kceptace Díla </w:t>
      </w:r>
      <w:r w:rsidR="00FF6A27">
        <w:rPr>
          <w:rFonts w:ascii="Arial" w:hAnsi="Arial" w:cs="Arial"/>
          <w:sz w:val="20"/>
        </w:rPr>
        <w:t xml:space="preserve">jako </w:t>
      </w:r>
      <w:r w:rsidR="00FF6A27">
        <w:rPr>
          <w:rFonts w:ascii="Arial" w:hAnsi="Arial" w:cs="Arial"/>
          <w:sz w:val="20"/>
        </w:rPr>
        <w:lastRenderedPageBreak/>
        <w:t>celku</w:t>
      </w:r>
      <w:r w:rsidR="00BD052E">
        <w:rPr>
          <w:rFonts w:ascii="Arial" w:hAnsi="Arial" w:cs="Arial"/>
          <w:sz w:val="20"/>
        </w:rPr>
        <w:t>/ode dne, kdy Objednatel získá upgrade/update/</w:t>
      </w:r>
      <w:proofErr w:type="spellStart"/>
      <w:proofErr w:type="gramStart"/>
      <w:r w:rsidR="00BD052E">
        <w:rPr>
          <w:rFonts w:ascii="Arial" w:hAnsi="Arial" w:cs="Arial"/>
          <w:sz w:val="20"/>
        </w:rPr>
        <w:t>patch</w:t>
      </w:r>
      <w:proofErr w:type="spellEnd"/>
      <w:r w:rsidR="00BD052E">
        <w:rPr>
          <w:rFonts w:ascii="Arial" w:hAnsi="Arial" w:cs="Arial"/>
          <w:sz w:val="20"/>
        </w:rPr>
        <w:t>,</w:t>
      </w:r>
      <w:proofErr w:type="gramEnd"/>
      <w:r w:rsidR="00BD052E">
        <w:rPr>
          <w:rFonts w:ascii="Arial" w:hAnsi="Arial" w:cs="Arial"/>
          <w:sz w:val="20"/>
        </w:rPr>
        <w:t xml:space="preserve"> atd.</w:t>
      </w:r>
      <w:r w:rsidR="00967ED6">
        <w:rPr>
          <w:rFonts w:ascii="Arial" w:hAnsi="Arial" w:cs="Arial"/>
          <w:sz w:val="20"/>
        </w:rPr>
        <w:t xml:space="preserve"> na základě poskytování Podpory </w:t>
      </w:r>
      <w:r w:rsidR="008D46FC">
        <w:rPr>
          <w:rFonts w:ascii="Arial" w:hAnsi="Arial" w:cs="Arial"/>
          <w:sz w:val="20"/>
        </w:rPr>
        <w:t>v</w:t>
      </w:r>
      <w:r w:rsidR="00967ED6">
        <w:rPr>
          <w:rFonts w:ascii="Arial" w:hAnsi="Arial" w:cs="Arial"/>
          <w:sz w:val="20"/>
        </w:rPr>
        <w:t>ýrobce</w:t>
      </w:r>
      <w:r w:rsidR="00DC07B4">
        <w:rPr>
          <w:rFonts w:ascii="Arial" w:hAnsi="Arial" w:cs="Arial"/>
          <w:sz w:val="20"/>
        </w:rPr>
        <w:t>,</w:t>
      </w:r>
      <w:r w:rsidR="00992058">
        <w:rPr>
          <w:rFonts w:ascii="Arial" w:hAnsi="Arial" w:cs="Arial"/>
          <w:sz w:val="20"/>
        </w:rPr>
        <w:t xml:space="preserve"> </w:t>
      </w:r>
      <w:r w:rsidR="00967ED6">
        <w:rPr>
          <w:rFonts w:ascii="Arial" w:hAnsi="Arial" w:cs="Arial"/>
          <w:sz w:val="20"/>
        </w:rPr>
        <w:t>a to</w:t>
      </w:r>
      <w:r w:rsidR="00FF6A27">
        <w:rPr>
          <w:rFonts w:ascii="Arial" w:hAnsi="Arial" w:cs="Arial"/>
          <w:sz w:val="20"/>
        </w:rPr>
        <w:t xml:space="preserve"> </w:t>
      </w:r>
      <w:r w:rsidR="002C2A95" w:rsidRPr="000418DA">
        <w:rPr>
          <w:rFonts w:ascii="Arial" w:hAnsi="Arial" w:cs="Arial"/>
          <w:sz w:val="20"/>
        </w:rPr>
        <w:t xml:space="preserve">na dobu trvání majetkových práv autora, jako nevýhradní, </w:t>
      </w:r>
      <w:r w:rsidR="00DC07B4">
        <w:rPr>
          <w:rFonts w:ascii="Arial" w:hAnsi="Arial" w:cs="Arial"/>
          <w:sz w:val="20"/>
        </w:rPr>
        <w:t>v rozsahu pro 62 uživatelů současně pracujících</w:t>
      </w:r>
      <w:r w:rsidR="00DC07B4" w:rsidRPr="000418DA">
        <w:rPr>
          <w:rFonts w:ascii="Arial" w:hAnsi="Arial" w:cs="Arial"/>
          <w:sz w:val="20"/>
        </w:rPr>
        <w:t xml:space="preserve"> </w:t>
      </w:r>
      <w:r w:rsidR="002C2A95" w:rsidRPr="000418DA">
        <w:rPr>
          <w:rFonts w:ascii="Arial" w:hAnsi="Arial" w:cs="Arial"/>
          <w:sz w:val="20"/>
        </w:rPr>
        <w:t>a ke způsobu užití v</w:t>
      </w:r>
      <w:r w:rsidR="002C2A95">
        <w:rPr>
          <w:rFonts w:ascii="Arial" w:hAnsi="Arial" w:cs="Arial"/>
          <w:sz w:val="20"/>
        </w:rPr>
        <w:t> </w:t>
      </w:r>
      <w:r w:rsidR="002C2A95" w:rsidRPr="000418DA">
        <w:rPr>
          <w:rFonts w:ascii="Arial" w:hAnsi="Arial" w:cs="Arial"/>
          <w:sz w:val="20"/>
        </w:rPr>
        <w:t>rámci VZP ČR podle jejích potřeb</w:t>
      </w:r>
      <w:r w:rsidR="002C2A95">
        <w:rPr>
          <w:rFonts w:ascii="Arial" w:hAnsi="Arial" w:cs="Arial"/>
          <w:sz w:val="20"/>
        </w:rPr>
        <w:t>.</w:t>
      </w:r>
    </w:p>
    <w:p w14:paraId="294AD12D" w14:textId="77777777" w:rsidR="002C2A95" w:rsidRDefault="002A1CB6" w:rsidP="00CA54CE">
      <w:pPr>
        <w:pStyle w:val="Odstavecseseznamem"/>
        <w:numPr>
          <w:ilvl w:val="0"/>
          <w:numId w:val="65"/>
        </w:numPr>
        <w:spacing w:after="120"/>
        <w:contextualSpacing w:val="0"/>
        <w:jc w:val="both"/>
        <w:outlineLvl w:val="0"/>
        <w:rPr>
          <w:rFonts w:ascii="Arial" w:hAnsi="Arial" w:cs="Arial"/>
          <w:sz w:val="20"/>
          <w:szCs w:val="20"/>
        </w:rPr>
      </w:pPr>
      <w:r w:rsidRPr="0026447E">
        <w:rPr>
          <w:rFonts w:ascii="Arial" w:hAnsi="Arial" w:cs="Arial"/>
          <w:sz w:val="20"/>
          <w:szCs w:val="20"/>
        </w:rPr>
        <w:t>D</w:t>
      </w:r>
      <w:r w:rsidR="00EC599D" w:rsidRPr="0026447E">
        <w:rPr>
          <w:rFonts w:ascii="Arial" w:hAnsi="Arial" w:cs="Arial"/>
          <w:sz w:val="20"/>
          <w:szCs w:val="20"/>
        </w:rPr>
        <w:t xml:space="preserve">o doby </w:t>
      </w:r>
      <w:r w:rsidR="009B5631" w:rsidRPr="0026447E">
        <w:rPr>
          <w:rFonts w:ascii="Arial" w:hAnsi="Arial" w:cs="Arial"/>
          <w:sz w:val="20"/>
          <w:szCs w:val="20"/>
        </w:rPr>
        <w:t>A</w:t>
      </w:r>
      <w:r w:rsidRPr="0026447E">
        <w:rPr>
          <w:rFonts w:ascii="Arial" w:hAnsi="Arial" w:cs="Arial"/>
          <w:sz w:val="20"/>
          <w:szCs w:val="20"/>
        </w:rPr>
        <w:t xml:space="preserve">kceptace Díla jako celku </w:t>
      </w:r>
      <w:r w:rsidR="00EC599D" w:rsidRPr="0026447E">
        <w:rPr>
          <w:rFonts w:ascii="Arial" w:hAnsi="Arial" w:cs="Arial"/>
          <w:sz w:val="20"/>
          <w:szCs w:val="20"/>
        </w:rPr>
        <w:t xml:space="preserve">je Objednatel oprávněn </w:t>
      </w:r>
      <w:r w:rsidRPr="0026447E">
        <w:rPr>
          <w:rFonts w:ascii="Arial" w:hAnsi="Arial" w:cs="Arial"/>
          <w:sz w:val="20"/>
          <w:szCs w:val="20"/>
        </w:rPr>
        <w:t xml:space="preserve">ASS </w:t>
      </w:r>
      <w:r w:rsidR="00EC599D" w:rsidRPr="0026447E">
        <w:rPr>
          <w:rFonts w:ascii="Arial" w:hAnsi="Arial" w:cs="Arial"/>
          <w:sz w:val="20"/>
          <w:szCs w:val="20"/>
        </w:rPr>
        <w:t xml:space="preserve">užít v rozsahu a způsobem nezbytným k provedení Díla jako celku (akceptace příslušné části Díla / dílčího </w:t>
      </w:r>
      <w:r w:rsidR="00986D32" w:rsidRPr="0026447E">
        <w:rPr>
          <w:rFonts w:ascii="Arial" w:hAnsi="Arial" w:cs="Arial"/>
          <w:sz w:val="20"/>
          <w:szCs w:val="20"/>
        </w:rPr>
        <w:t>plnění</w:t>
      </w:r>
      <w:r w:rsidR="00EC599D" w:rsidRPr="0026447E">
        <w:rPr>
          <w:rFonts w:ascii="Arial" w:hAnsi="Arial" w:cs="Arial"/>
          <w:sz w:val="20"/>
          <w:szCs w:val="20"/>
        </w:rPr>
        <w:t xml:space="preserve"> atp.), tj. např. po dobu testování, pilotního </w:t>
      </w:r>
      <w:r w:rsidR="00986D32" w:rsidRPr="0026447E">
        <w:rPr>
          <w:rFonts w:ascii="Arial" w:hAnsi="Arial" w:cs="Arial"/>
          <w:sz w:val="20"/>
          <w:szCs w:val="20"/>
        </w:rPr>
        <w:t>provozu</w:t>
      </w:r>
      <w:r w:rsidR="00EC599D" w:rsidRPr="0026447E">
        <w:rPr>
          <w:rFonts w:ascii="Arial" w:hAnsi="Arial" w:cs="Arial"/>
          <w:sz w:val="20"/>
          <w:szCs w:val="20"/>
        </w:rPr>
        <w:t xml:space="preserve"> atd.</w:t>
      </w:r>
    </w:p>
    <w:p w14:paraId="36477C59" w14:textId="77777777" w:rsidR="0026447E" w:rsidRPr="0026447E" w:rsidRDefault="00397489" w:rsidP="00CA54CE">
      <w:pPr>
        <w:pStyle w:val="Odstavecseseznamem"/>
        <w:numPr>
          <w:ilvl w:val="0"/>
          <w:numId w:val="65"/>
        </w:numPr>
        <w:spacing w:after="120"/>
        <w:contextualSpacing w:val="0"/>
        <w:jc w:val="both"/>
        <w:outlineLvl w:val="0"/>
        <w:rPr>
          <w:rFonts w:ascii="Arial" w:hAnsi="Arial" w:cs="Arial"/>
          <w:sz w:val="20"/>
          <w:szCs w:val="20"/>
        </w:rPr>
      </w:pPr>
      <w:r>
        <w:rPr>
          <w:rFonts w:ascii="Arial" w:hAnsi="Arial" w:cs="Arial"/>
          <w:sz w:val="20"/>
          <w:szCs w:val="20"/>
        </w:rPr>
        <w:t>Pro vyloučení pochybností Smluvní strany konstatují, že Objednateli zdrojové kódy k ASS předány nebudou.</w:t>
      </w:r>
    </w:p>
    <w:p w14:paraId="6F7A235E" w14:textId="77777777" w:rsidR="00D313FE" w:rsidRPr="00DD65A4" w:rsidRDefault="00D313FE" w:rsidP="00CA54CE">
      <w:pPr>
        <w:pStyle w:val="RLTextlnkuslovan"/>
        <w:numPr>
          <w:ilvl w:val="1"/>
          <w:numId w:val="17"/>
        </w:numPr>
        <w:tabs>
          <w:tab w:val="left" w:pos="708"/>
        </w:tabs>
        <w:spacing w:line="276" w:lineRule="auto"/>
        <w:rPr>
          <w:rFonts w:cs="Arial"/>
          <w:b/>
        </w:rPr>
      </w:pPr>
      <w:r w:rsidRPr="00DD65A4">
        <w:rPr>
          <w:rFonts w:cs="Arial"/>
          <w:b/>
          <w:lang w:val="cs-CZ"/>
        </w:rPr>
        <w:t>Implementační analýza:</w:t>
      </w:r>
    </w:p>
    <w:p w14:paraId="3BABC077" w14:textId="77777777" w:rsidR="00084D17" w:rsidRPr="00084D17" w:rsidRDefault="009B2127" w:rsidP="00CA54CE">
      <w:pPr>
        <w:pStyle w:val="RLTextlnkuslovan"/>
        <w:numPr>
          <w:ilvl w:val="0"/>
          <w:numId w:val="0"/>
        </w:numPr>
        <w:spacing w:line="276" w:lineRule="auto"/>
        <w:ind w:left="360"/>
        <w:rPr>
          <w:rFonts w:cs="Arial"/>
        </w:rPr>
      </w:pPr>
      <w:r>
        <w:rPr>
          <w:rFonts w:cs="Arial"/>
          <w:lang w:val="cs-CZ"/>
        </w:rPr>
        <w:t xml:space="preserve">Od Akceptace </w:t>
      </w:r>
      <w:r w:rsidR="000F0F27">
        <w:rPr>
          <w:rFonts w:cs="Arial"/>
          <w:lang w:val="cs-CZ"/>
        </w:rPr>
        <w:t>Implementační analýzy / revidované Implementační analýzy</w:t>
      </w:r>
      <w:r w:rsidR="00CF1A9B">
        <w:rPr>
          <w:rFonts w:cs="Arial"/>
          <w:lang w:val="cs-CZ"/>
        </w:rPr>
        <w:t xml:space="preserve"> </w:t>
      </w:r>
      <w:r w:rsidR="002E58D5">
        <w:rPr>
          <w:rFonts w:cs="Arial"/>
        </w:rPr>
        <w:t>je Objednatel oprávněn</w:t>
      </w:r>
      <w:r w:rsidR="00105E45">
        <w:rPr>
          <w:rFonts w:cs="Arial"/>
        </w:rPr>
        <w:t xml:space="preserve"> dokument</w:t>
      </w:r>
      <w:r w:rsidR="009D3BC2">
        <w:rPr>
          <w:rFonts w:cs="Arial"/>
          <w:lang w:val="cs-CZ"/>
        </w:rPr>
        <w:t xml:space="preserve"> </w:t>
      </w:r>
      <w:r w:rsidR="00105E45">
        <w:rPr>
          <w:rFonts w:cs="Arial"/>
        </w:rPr>
        <w:t>Implementační analýza</w:t>
      </w:r>
      <w:r w:rsidR="00A15C0F">
        <w:rPr>
          <w:rFonts w:cs="Arial"/>
          <w:lang w:val="cs-CZ"/>
        </w:rPr>
        <w:t xml:space="preserve"> / revidovaná Implementační analýza (resp. </w:t>
      </w:r>
      <w:r w:rsidR="00986D32">
        <w:rPr>
          <w:rFonts w:cs="Arial"/>
          <w:lang w:val="cs-CZ"/>
        </w:rPr>
        <w:t>její</w:t>
      </w:r>
      <w:r w:rsidR="00A15C0F">
        <w:rPr>
          <w:rFonts w:cs="Arial"/>
          <w:lang w:val="cs-CZ"/>
        </w:rPr>
        <w:t xml:space="preserve"> obsah)</w:t>
      </w:r>
      <w:r w:rsidR="009D3BC2">
        <w:rPr>
          <w:rFonts w:cs="Arial"/>
          <w:lang w:val="cs-CZ"/>
        </w:rPr>
        <w:t xml:space="preserve"> užít</w:t>
      </w:r>
      <w:r w:rsidR="00084D17">
        <w:rPr>
          <w:rFonts w:cs="Arial"/>
          <w:lang w:val="cs-CZ"/>
        </w:rPr>
        <w:t>:</w:t>
      </w:r>
    </w:p>
    <w:p w14:paraId="47035DB0" w14:textId="77777777" w:rsidR="00EB3EA5" w:rsidRDefault="009D3BC2" w:rsidP="00CA54CE">
      <w:pPr>
        <w:pStyle w:val="RLTextlnkuslovan"/>
        <w:numPr>
          <w:ilvl w:val="0"/>
          <w:numId w:val="55"/>
        </w:numPr>
        <w:tabs>
          <w:tab w:val="left" w:pos="708"/>
        </w:tabs>
        <w:spacing w:line="276" w:lineRule="auto"/>
        <w:rPr>
          <w:rFonts w:cs="Arial"/>
        </w:rPr>
      </w:pPr>
      <w:r w:rsidRPr="00CB16F3">
        <w:rPr>
          <w:rFonts w:cs="Arial"/>
        </w:rPr>
        <w:t>k jakémukoliv účelu a v rozsahu podle svého uvážení a svých potřeb,</w:t>
      </w:r>
    </w:p>
    <w:p w14:paraId="672DF536" w14:textId="77777777" w:rsidR="009D3BC2" w:rsidRPr="00CB16F3" w:rsidRDefault="009D3BC2" w:rsidP="00CA54CE">
      <w:pPr>
        <w:pStyle w:val="RLTextlnkuslovan"/>
        <w:numPr>
          <w:ilvl w:val="0"/>
          <w:numId w:val="55"/>
        </w:numPr>
        <w:tabs>
          <w:tab w:val="left" w:pos="708"/>
        </w:tabs>
        <w:spacing w:line="276" w:lineRule="auto"/>
        <w:rPr>
          <w:rFonts w:cs="Arial"/>
        </w:rPr>
      </w:pPr>
      <w:r>
        <w:rPr>
          <w:rFonts w:cs="Arial"/>
          <w:lang w:val="cs-CZ"/>
        </w:rPr>
        <w:t xml:space="preserve"> </w:t>
      </w:r>
      <w:r w:rsidR="00EB3EA5" w:rsidRPr="00CB16F3">
        <w:rPr>
          <w:rFonts w:cs="Arial"/>
        </w:rPr>
        <w:t>v původní nebo zpracované či jinak změněné podobě, samostatně nebo v souboru nebo ve</w:t>
      </w:r>
    </w:p>
    <w:p w14:paraId="6925155F" w14:textId="77777777" w:rsidR="00EB3EA5" w:rsidRDefault="009D3BC2" w:rsidP="00CA54CE">
      <w:pPr>
        <w:pStyle w:val="RLTextlnkuslovan"/>
        <w:numPr>
          <w:ilvl w:val="0"/>
          <w:numId w:val="0"/>
        </w:numPr>
        <w:tabs>
          <w:tab w:val="left" w:pos="708"/>
        </w:tabs>
        <w:spacing w:line="276" w:lineRule="auto"/>
        <w:ind w:left="1474" w:hanging="737"/>
        <w:rPr>
          <w:rFonts w:cs="Arial"/>
        </w:rPr>
      </w:pPr>
      <w:r w:rsidRPr="00CB16F3">
        <w:rPr>
          <w:rFonts w:cs="Arial"/>
        </w:rPr>
        <w:t>spojení s jinými jakýmikoliv díly nebo prvky,</w:t>
      </w:r>
    </w:p>
    <w:p w14:paraId="4EB1C7E9" w14:textId="77777777" w:rsidR="009D3BC2" w:rsidRPr="00EB3EA5" w:rsidRDefault="00EB3EA5" w:rsidP="00CA54CE">
      <w:pPr>
        <w:pStyle w:val="RLTextlnkuslovan"/>
        <w:numPr>
          <w:ilvl w:val="0"/>
          <w:numId w:val="55"/>
        </w:numPr>
        <w:tabs>
          <w:tab w:val="left" w:pos="708"/>
        </w:tabs>
        <w:spacing w:line="276" w:lineRule="auto"/>
        <w:rPr>
          <w:rFonts w:cs="Arial"/>
        </w:rPr>
      </w:pPr>
      <w:r w:rsidRPr="00EB3EA5">
        <w:rPr>
          <w:rFonts w:cs="Arial"/>
        </w:rPr>
        <w:t xml:space="preserve"> </w:t>
      </w:r>
      <w:r w:rsidRPr="00CB16F3">
        <w:rPr>
          <w:rFonts w:cs="Arial"/>
        </w:rPr>
        <w:t>v neomezeném územním rozsahu</w:t>
      </w:r>
      <w:r w:rsidR="00E74047">
        <w:rPr>
          <w:rFonts w:cs="Arial"/>
          <w:lang w:val="cs-CZ"/>
        </w:rPr>
        <w:t>,</w:t>
      </w:r>
    </w:p>
    <w:p w14:paraId="154F0CCA" w14:textId="77777777" w:rsidR="003C1A58" w:rsidRDefault="009D3BC2" w:rsidP="00CA54CE">
      <w:pPr>
        <w:numPr>
          <w:ilvl w:val="0"/>
          <w:numId w:val="55"/>
        </w:numPr>
        <w:spacing w:after="120" w:line="276" w:lineRule="auto"/>
        <w:jc w:val="both"/>
        <w:outlineLvl w:val="0"/>
        <w:rPr>
          <w:rFonts w:ascii="Arial" w:hAnsi="Arial" w:cs="Arial"/>
          <w:sz w:val="20"/>
          <w:szCs w:val="20"/>
        </w:rPr>
      </w:pPr>
      <w:r w:rsidRPr="00CF1A9B">
        <w:rPr>
          <w:rFonts w:ascii="Arial" w:hAnsi="Arial" w:cs="Arial"/>
          <w:sz w:val="20"/>
          <w:szCs w:val="20"/>
        </w:rPr>
        <w:t xml:space="preserve">ke všem způsobům užití (tj. zejména toto dílo rozmnožovat a dále distribuovat, jakkoliv a kdykoliv je měnit, překládat, zpracovávat, upravovat, spojovat s jiným jakýmkoliv dílem či </w:t>
      </w:r>
      <w:r w:rsidR="00986D32" w:rsidRPr="00CF1A9B">
        <w:rPr>
          <w:rFonts w:ascii="Arial" w:hAnsi="Arial" w:cs="Arial"/>
          <w:sz w:val="20"/>
          <w:szCs w:val="20"/>
        </w:rPr>
        <w:t>prvkem</w:t>
      </w:r>
      <w:r w:rsidRPr="00CF1A9B">
        <w:rPr>
          <w:rFonts w:ascii="Arial" w:hAnsi="Arial" w:cs="Arial"/>
          <w:sz w:val="20"/>
          <w:szCs w:val="20"/>
        </w:rPr>
        <w:t xml:space="preserve"> atp.), a to i za pomoci třetích osob a bez jakéhokoliv omezení</w:t>
      </w:r>
    </w:p>
    <w:p w14:paraId="14AA5E61" w14:textId="77777777" w:rsidR="002E7ED7" w:rsidRPr="000E0DCF" w:rsidRDefault="003C1A58" w:rsidP="00CA54CE">
      <w:pPr>
        <w:numPr>
          <w:ilvl w:val="0"/>
          <w:numId w:val="55"/>
        </w:numPr>
        <w:spacing w:after="120" w:line="276" w:lineRule="auto"/>
        <w:jc w:val="both"/>
        <w:outlineLvl w:val="0"/>
        <w:rPr>
          <w:rFonts w:ascii="Arial" w:hAnsi="Arial" w:cs="Arial"/>
          <w:sz w:val="20"/>
          <w:szCs w:val="20"/>
        </w:rPr>
      </w:pPr>
      <w:r>
        <w:rPr>
          <w:rFonts w:ascii="Arial" w:hAnsi="Arial" w:cs="Arial"/>
          <w:sz w:val="20"/>
          <w:szCs w:val="20"/>
        </w:rPr>
        <w:t>po</w:t>
      </w:r>
      <w:r w:rsidR="00992058">
        <w:rPr>
          <w:rFonts w:ascii="Arial" w:hAnsi="Arial" w:cs="Arial"/>
          <w:sz w:val="20"/>
          <w:szCs w:val="20"/>
        </w:rPr>
        <w:t xml:space="preserve"> </w:t>
      </w:r>
      <w:r>
        <w:rPr>
          <w:rFonts w:ascii="Arial" w:hAnsi="Arial" w:cs="Arial"/>
          <w:sz w:val="20"/>
          <w:szCs w:val="20"/>
        </w:rPr>
        <w:t>dobu trván</w:t>
      </w:r>
      <w:r w:rsidR="00E74047">
        <w:rPr>
          <w:rFonts w:ascii="Arial" w:hAnsi="Arial" w:cs="Arial"/>
          <w:sz w:val="20"/>
          <w:szCs w:val="20"/>
        </w:rPr>
        <w:t>í</w:t>
      </w:r>
      <w:r w:rsidR="002E58D5" w:rsidRPr="00CF1A9B">
        <w:rPr>
          <w:rFonts w:ascii="Arial" w:hAnsi="Arial" w:cs="Arial"/>
          <w:sz w:val="20"/>
          <w:szCs w:val="20"/>
        </w:rPr>
        <w:t xml:space="preserve"> </w:t>
      </w:r>
      <w:r w:rsidR="00E74047" w:rsidRPr="000418DA">
        <w:rPr>
          <w:rFonts w:ascii="Arial" w:hAnsi="Arial" w:cs="Arial"/>
          <w:sz w:val="20"/>
        </w:rPr>
        <w:t>majetkových práv autora</w:t>
      </w:r>
      <w:r w:rsidR="00D961D1">
        <w:rPr>
          <w:rFonts w:ascii="Arial" w:hAnsi="Arial" w:cs="Arial"/>
          <w:sz w:val="20"/>
          <w:szCs w:val="20"/>
        </w:rPr>
        <w:t>.</w:t>
      </w:r>
    </w:p>
    <w:p w14:paraId="66F35D2B" w14:textId="77777777" w:rsidR="004D3052" w:rsidRDefault="004D3052" w:rsidP="00CA54CE">
      <w:pPr>
        <w:numPr>
          <w:ilvl w:val="1"/>
          <w:numId w:val="17"/>
        </w:numPr>
        <w:spacing w:after="120" w:line="276" w:lineRule="auto"/>
        <w:jc w:val="both"/>
        <w:outlineLvl w:val="0"/>
        <w:rPr>
          <w:rFonts w:ascii="Arial" w:hAnsi="Arial" w:cs="Arial"/>
          <w:sz w:val="20"/>
          <w:szCs w:val="20"/>
        </w:rPr>
      </w:pPr>
      <w:r w:rsidRPr="00DD65A4">
        <w:rPr>
          <w:rFonts w:ascii="Arial" w:hAnsi="Arial" w:cs="Arial"/>
          <w:b/>
          <w:iCs/>
          <w:sz w:val="20"/>
          <w:szCs w:val="20"/>
        </w:rPr>
        <w:t>Vytvoření potřebného programového vybavení</w:t>
      </w:r>
      <w:r>
        <w:rPr>
          <w:rFonts w:ascii="Arial" w:hAnsi="Arial" w:cs="Arial"/>
          <w:iCs/>
          <w:sz w:val="20"/>
          <w:szCs w:val="20"/>
        </w:rPr>
        <w:t xml:space="preserve"> Poskytovatelem</w:t>
      </w:r>
      <w:r w:rsidRPr="000E0DCF">
        <w:rPr>
          <w:rFonts w:ascii="Arial" w:hAnsi="Arial" w:cs="Arial"/>
          <w:sz w:val="20"/>
          <w:szCs w:val="20"/>
        </w:rPr>
        <w:t xml:space="preserve"> </w:t>
      </w:r>
      <w:r w:rsidR="00DD65A4">
        <w:rPr>
          <w:rFonts w:ascii="Arial" w:hAnsi="Arial" w:cs="Arial"/>
          <w:sz w:val="20"/>
          <w:szCs w:val="20"/>
        </w:rPr>
        <w:t xml:space="preserve">v rámci realizace Díla a </w:t>
      </w:r>
      <w:r w:rsidR="0078310D">
        <w:rPr>
          <w:rFonts w:ascii="Arial" w:hAnsi="Arial" w:cs="Arial"/>
          <w:sz w:val="20"/>
          <w:szCs w:val="20"/>
        </w:rPr>
        <w:t xml:space="preserve">v rámci </w:t>
      </w:r>
      <w:r w:rsidR="00DD65A4">
        <w:rPr>
          <w:rFonts w:ascii="Arial" w:hAnsi="Arial" w:cs="Arial"/>
          <w:sz w:val="20"/>
          <w:szCs w:val="20"/>
        </w:rPr>
        <w:t xml:space="preserve">poskytování Podpory </w:t>
      </w:r>
      <w:r w:rsidR="005E250E">
        <w:rPr>
          <w:rFonts w:ascii="Arial" w:hAnsi="Arial" w:cs="Arial"/>
          <w:sz w:val="20"/>
          <w:szCs w:val="20"/>
        </w:rPr>
        <w:t>P</w:t>
      </w:r>
      <w:r w:rsidR="00DD65A4">
        <w:rPr>
          <w:rFonts w:ascii="Arial" w:hAnsi="Arial" w:cs="Arial"/>
          <w:sz w:val="20"/>
          <w:szCs w:val="20"/>
        </w:rPr>
        <w:t>oskytovatele</w:t>
      </w:r>
      <w:r>
        <w:rPr>
          <w:rFonts w:ascii="Arial" w:hAnsi="Arial" w:cs="Arial"/>
          <w:sz w:val="20"/>
          <w:szCs w:val="20"/>
        </w:rPr>
        <w:t>:</w:t>
      </w:r>
    </w:p>
    <w:p w14:paraId="214A21BA" w14:textId="77777777" w:rsidR="006F044F" w:rsidRDefault="00BE0005" w:rsidP="00CA54CE">
      <w:pPr>
        <w:spacing w:after="120" w:line="276" w:lineRule="auto"/>
        <w:ind w:left="360"/>
        <w:jc w:val="both"/>
        <w:outlineLvl w:val="0"/>
        <w:rPr>
          <w:rFonts w:ascii="Arial" w:hAnsi="Arial" w:cs="Arial"/>
          <w:sz w:val="20"/>
          <w:szCs w:val="20"/>
        </w:rPr>
      </w:pPr>
      <w:r w:rsidRPr="000E0DCF">
        <w:rPr>
          <w:rFonts w:ascii="Arial" w:hAnsi="Arial" w:cs="Arial"/>
          <w:sz w:val="20"/>
          <w:szCs w:val="20"/>
        </w:rPr>
        <w:t>Pokud v rámci poskytování plnění dle této Smlouvy Poskytovatel poskytne Objednateli vlastní</w:t>
      </w:r>
      <w:r w:rsidR="00BF1DFB">
        <w:rPr>
          <w:rFonts w:ascii="Arial" w:hAnsi="Arial" w:cs="Arial"/>
          <w:sz w:val="20"/>
          <w:szCs w:val="20"/>
        </w:rPr>
        <w:t xml:space="preserve"> činností</w:t>
      </w:r>
      <w:r w:rsidRPr="000E0DCF">
        <w:rPr>
          <w:rFonts w:ascii="Arial" w:hAnsi="Arial" w:cs="Arial"/>
          <w:sz w:val="20"/>
          <w:szCs w:val="20"/>
        </w:rPr>
        <w:t xml:space="preserve"> plnění </w:t>
      </w:r>
      <w:r w:rsidRPr="004D3052">
        <w:rPr>
          <w:rFonts w:ascii="Arial" w:hAnsi="Arial" w:cs="Arial"/>
          <w:b/>
          <w:sz w:val="20"/>
          <w:szCs w:val="20"/>
        </w:rPr>
        <w:t xml:space="preserve">naplňující znaky </w:t>
      </w:r>
      <w:r w:rsidR="00B00A17" w:rsidRPr="004D3052">
        <w:rPr>
          <w:rFonts w:ascii="Arial" w:hAnsi="Arial" w:cs="Arial"/>
          <w:b/>
          <w:sz w:val="20"/>
          <w:szCs w:val="20"/>
        </w:rPr>
        <w:t>A</w:t>
      </w:r>
      <w:r w:rsidRPr="004D3052">
        <w:rPr>
          <w:rFonts w:ascii="Arial" w:hAnsi="Arial" w:cs="Arial"/>
          <w:b/>
          <w:sz w:val="20"/>
          <w:szCs w:val="20"/>
        </w:rPr>
        <w:t>utorského díla</w:t>
      </w:r>
      <w:r w:rsidR="00CC719A">
        <w:rPr>
          <w:rFonts w:ascii="Arial" w:hAnsi="Arial" w:cs="Arial"/>
          <w:sz w:val="20"/>
          <w:szCs w:val="20"/>
        </w:rPr>
        <w:t xml:space="preserve"> (software/dokumentace)</w:t>
      </w:r>
      <w:r w:rsidRPr="000E0DCF">
        <w:rPr>
          <w:rFonts w:ascii="Arial" w:hAnsi="Arial" w:cs="Arial"/>
          <w:sz w:val="20"/>
          <w:szCs w:val="20"/>
        </w:rPr>
        <w:t>, poskytuje</w:t>
      </w:r>
      <w:r w:rsidR="00BF1DFB">
        <w:rPr>
          <w:rFonts w:ascii="Arial" w:hAnsi="Arial" w:cs="Arial"/>
          <w:sz w:val="20"/>
          <w:szCs w:val="20"/>
        </w:rPr>
        <w:t xml:space="preserve"> Poskytovatel </w:t>
      </w:r>
      <w:r w:rsidRPr="000E0DCF">
        <w:rPr>
          <w:rFonts w:ascii="Arial" w:hAnsi="Arial" w:cs="Arial"/>
          <w:sz w:val="20"/>
          <w:szCs w:val="20"/>
        </w:rPr>
        <w:t xml:space="preserve"> touto Smlouvou Objednateli oprávnění k výkonu práva toto</w:t>
      </w:r>
      <w:r w:rsidR="00E74047">
        <w:rPr>
          <w:rFonts w:ascii="Arial" w:hAnsi="Arial" w:cs="Arial"/>
          <w:sz w:val="20"/>
          <w:szCs w:val="20"/>
        </w:rPr>
        <w:t xml:space="preserve"> </w:t>
      </w:r>
      <w:r w:rsidR="00B00A17">
        <w:rPr>
          <w:rFonts w:ascii="Arial" w:hAnsi="Arial" w:cs="Arial"/>
          <w:sz w:val="20"/>
          <w:szCs w:val="20"/>
        </w:rPr>
        <w:t>A</w:t>
      </w:r>
      <w:r w:rsidR="00D41DFA">
        <w:rPr>
          <w:rFonts w:ascii="Arial" w:hAnsi="Arial" w:cs="Arial"/>
          <w:sz w:val="20"/>
          <w:szCs w:val="20"/>
        </w:rPr>
        <w:t xml:space="preserve">utorské </w:t>
      </w:r>
      <w:r w:rsidR="00E74047">
        <w:rPr>
          <w:rFonts w:ascii="Arial" w:hAnsi="Arial" w:cs="Arial"/>
          <w:sz w:val="20"/>
          <w:szCs w:val="20"/>
        </w:rPr>
        <w:t>dílo</w:t>
      </w:r>
      <w:r w:rsidR="000F55B8">
        <w:rPr>
          <w:rFonts w:ascii="Arial" w:hAnsi="Arial" w:cs="Arial"/>
          <w:sz w:val="20"/>
          <w:szCs w:val="20"/>
        </w:rPr>
        <w:t xml:space="preserve"> </w:t>
      </w:r>
      <w:r w:rsidR="00D41DFA" w:rsidRPr="000E0DCF">
        <w:rPr>
          <w:rFonts w:ascii="Arial" w:hAnsi="Arial" w:cs="Arial"/>
          <w:sz w:val="20"/>
          <w:szCs w:val="20"/>
        </w:rPr>
        <w:t xml:space="preserve">užít </w:t>
      </w:r>
      <w:r w:rsidR="000F55B8">
        <w:rPr>
          <w:rFonts w:ascii="Arial" w:hAnsi="Arial" w:cs="Arial"/>
          <w:sz w:val="20"/>
          <w:szCs w:val="20"/>
        </w:rPr>
        <w:t>(</w:t>
      </w:r>
      <w:r w:rsidR="00B00A17">
        <w:rPr>
          <w:rFonts w:ascii="Arial" w:hAnsi="Arial" w:cs="Arial"/>
          <w:sz w:val="20"/>
          <w:szCs w:val="20"/>
        </w:rPr>
        <w:t xml:space="preserve">poskytuje </w:t>
      </w:r>
      <w:r w:rsidR="000F55B8">
        <w:rPr>
          <w:rFonts w:ascii="Arial" w:hAnsi="Arial" w:cs="Arial"/>
          <w:sz w:val="20"/>
          <w:szCs w:val="20"/>
        </w:rPr>
        <w:t>licenci)</w:t>
      </w:r>
      <w:r w:rsidR="00385F13">
        <w:rPr>
          <w:rFonts w:ascii="Arial" w:hAnsi="Arial" w:cs="Arial"/>
          <w:sz w:val="20"/>
          <w:szCs w:val="20"/>
        </w:rPr>
        <w:t xml:space="preserve"> následovně</w:t>
      </w:r>
      <w:r w:rsidR="006F044F">
        <w:rPr>
          <w:rFonts w:ascii="Arial" w:hAnsi="Arial" w:cs="Arial"/>
          <w:sz w:val="20"/>
          <w:szCs w:val="20"/>
        </w:rPr>
        <w:t>:</w:t>
      </w:r>
    </w:p>
    <w:p w14:paraId="33FC8DA6" w14:textId="77777777" w:rsidR="00B00A17" w:rsidRDefault="00B00A17" w:rsidP="00CA54CE">
      <w:pPr>
        <w:pStyle w:val="Odstavecseseznamem"/>
        <w:numPr>
          <w:ilvl w:val="0"/>
          <w:numId w:val="69"/>
        </w:numPr>
        <w:spacing w:after="120"/>
        <w:contextualSpacing w:val="0"/>
        <w:jc w:val="both"/>
        <w:outlineLvl w:val="0"/>
        <w:rPr>
          <w:rFonts w:ascii="Arial" w:hAnsi="Arial" w:cs="Arial"/>
          <w:sz w:val="20"/>
          <w:szCs w:val="20"/>
        </w:rPr>
      </w:pPr>
      <w:r w:rsidRPr="003B45C2">
        <w:rPr>
          <w:rFonts w:ascii="Arial" w:hAnsi="Arial" w:cs="Arial"/>
          <w:sz w:val="20"/>
          <w:szCs w:val="20"/>
        </w:rPr>
        <w:t>L</w:t>
      </w:r>
      <w:r w:rsidR="00BE0005" w:rsidRPr="003B45C2">
        <w:rPr>
          <w:rFonts w:ascii="Arial" w:hAnsi="Arial" w:cs="Arial"/>
          <w:sz w:val="20"/>
          <w:szCs w:val="20"/>
        </w:rPr>
        <w:t>icence je poskytována jako nevýhradní</w:t>
      </w:r>
      <w:r w:rsidR="00BF1DFB" w:rsidRPr="003B45C2">
        <w:rPr>
          <w:rFonts w:ascii="Arial" w:hAnsi="Arial" w:cs="Arial"/>
          <w:sz w:val="20"/>
          <w:szCs w:val="20"/>
        </w:rPr>
        <w:t>, a to</w:t>
      </w:r>
      <w:r w:rsidR="00D41DFA" w:rsidRPr="003B45C2">
        <w:rPr>
          <w:rFonts w:ascii="Arial" w:hAnsi="Arial" w:cs="Arial"/>
          <w:sz w:val="20"/>
          <w:szCs w:val="20"/>
        </w:rPr>
        <w:t xml:space="preserve"> </w:t>
      </w:r>
      <w:r w:rsidR="007D0405" w:rsidRPr="003B45C2">
        <w:rPr>
          <w:rFonts w:ascii="Arial" w:hAnsi="Arial" w:cs="Arial"/>
          <w:sz w:val="20"/>
          <w:szCs w:val="20"/>
        </w:rPr>
        <w:t>ode dne akceptace</w:t>
      </w:r>
      <w:r w:rsidR="009B2127" w:rsidRPr="003B45C2">
        <w:rPr>
          <w:rFonts w:ascii="Arial" w:hAnsi="Arial" w:cs="Arial"/>
          <w:sz w:val="20"/>
          <w:szCs w:val="20"/>
        </w:rPr>
        <w:t xml:space="preserve"> příslušného plnění</w:t>
      </w:r>
      <w:r w:rsidR="00BF1DFB" w:rsidRPr="003B45C2">
        <w:rPr>
          <w:rFonts w:ascii="Arial" w:hAnsi="Arial" w:cs="Arial"/>
          <w:sz w:val="20"/>
          <w:szCs w:val="20"/>
        </w:rPr>
        <w:t>, tj. od podpisu příslušného akceptačního p</w:t>
      </w:r>
      <w:r w:rsidR="00C32C52" w:rsidRPr="003B45C2">
        <w:rPr>
          <w:rFonts w:ascii="Arial" w:hAnsi="Arial" w:cs="Arial"/>
          <w:sz w:val="20"/>
          <w:szCs w:val="20"/>
        </w:rPr>
        <w:t>rotokolu Smluvními stranami</w:t>
      </w:r>
      <w:r w:rsidR="00D41DFA" w:rsidRPr="003B45C2">
        <w:rPr>
          <w:rFonts w:ascii="Arial" w:hAnsi="Arial" w:cs="Arial"/>
          <w:sz w:val="20"/>
          <w:szCs w:val="20"/>
        </w:rPr>
        <w:t>.</w:t>
      </w:r>
      <w:r w:rsidR="006F044F" w:rsidRPr="003B45C2">
        <w:rPr>
          <w:rFonts w:ascii="Arial" w:hAnsi="Arial" w:cs="Arial"/>
          <w:sz w:val="20"/>
          <w:szCs w:val="20"/>
        </w:rPr>
        <w:t xml:space="preserve"> V případech, kdy plnění není předmětem akceptačního řízení, je pak licence poskytována ode dne předání příslušného plnění</w:t>
      </w:r>
      <w:r w:rsidR="009A27E0" w:rsidRPr="003B45C2">
        <w:rPr>
          <w:rFonts w:ascii="Arial" w:hAnsi="Arial" w:cs="Arial"/>
          <w:sz w:val="20"/>
          <w:szCs w:val="20"/>
        </w:rPr>
        <w:t xml:space="preserve"> Poskytovatel</w:t>
      </w:r>
      <w:r w:rsidR="00C32C52" w:rsidRPr="003B45C2">
        <w:rPr>
          <w:rFonts w:ascii="Arial" w:hAnsi="Arial" w:cs="Arial"/>
          <w:sz w:val="20"/>
          <w:szCs w:val="20"/>
        </w:rPr>
        <w:t xml:space="preserve">em </w:t>
      </w:r>
      <w:r w:rsidR="009A27E0" w:rsidRPr="003B45C2">
        <w:rPr>
          <w:rFonts w:ascii="Arial" w:hAnsi="Arial" w:cs="Arial"/>
          <w:sz w:val="20"/>
          <w:szCs w:val="20"/>
        </w:rPr>
        <w:t>Objednateli</w:t>
      </w:r>
      <w:r w:rsidR="00385F13" w:rsidRPr="003B45C2">
        <w:rPr>
          <w:rFonts w:ascii="Arial" w:hAnsi="Arial" w:cs="Arial"/>
          <w:sz w:val="20"/>
          <w:szCs w:val="20"/>
        </w:rPr>
        <w:t>.</w:t>
      </w:r>
      <w:r w:rsidR="006F044F" w:rsidRPr="003B45C2">
        <w:rPr>
          <w:rFonts w:ascii="Arial" w:hAnsi="Arial" w:cs="Arial"/>
          <w:sz w:val="20"/>
          <w:szCs w:val="20"/>
        </w:rPr>
        <w:t xml:space="preserve"> Do té doby je Objednatel oprávněn vždy příslušné Autorské dílo užít v rozsahu a způsobem nezbytným pro provedení příslušného plnění (tj. např. po dobu testování, pilotního provozu atd.).</w:t>
      </w:r>
    </w:p>
    <w:p w14:paraId="09A145CC" w14:textId="77777777" w:rsidR="00D62D95" w:rsidRPr="00B00A17" w:rsidRDefault="00D62D95" w:rsidP="00CA54CE">
      <w:pPr>
        <w:pStyle w:val="Odstavecseseznamem"/>
        <w:numPr>
          <w:ilvl w:val="0"/>
          <w:numId w:val="69"/>
        </w:numPr>
        <w:spacing w:after="120"/>
        <w:contextualSpacing w:val="0"/>
        <w:jc w:val="both"/>
        <w:outlineLvl w:val="0"/>
        <w:rPr>
          <w:rFonts w:ascii="Arial" w:hAnsi="Arial" w:cs="Arial"/>
          <w:sz w:val="20"/>
          <w:szCs w:val="20"/>
        </w:rPr>
      </w:pPr>
      <w:r w:rsidRPr="00B00A17">
        <w:rPr>
          <w:rFonts w:ascii="Arial" w:hAnsi="Arial" w:cs="Arial"/>
          <w:sz w:val="20"/>
          <w:szCs w:val="20"/>
        </w:rPr>
        <w:t xml:space="preserve">Objednatel je příslušné </w:t>
      </w:r>
      <w:r w:rsidR="00757230">
        <w:rPr>
          <w:rFonts w:ascii="Arial" w:hAnsi="Arial" w:cs="Arial"/>
          <w:sz w:val="20"/>
          <w:szCs w:val="20"/>
        </w:rPr>
        <w:t>A</w:t>
      </w:r>
      <w:r w:rsidRPr="00B00A17">
        <w:rPr>
          <w:rFonts w:ascii="Arial" w:hAnsi="Arial" w:cs="Arial"/>
          <w:sz w:val="20"/>
          <w:szCs w:val="20"/>
        </w:rPr>
        <w:t>utorské dílo oprávněn užít:</w:t>
      </w:r>
    </w:p>
    <w:p w14:paraId="0AFF656D" w14:textId="77777777" w:rsidR="00D62D95" w:rsidRDefault="00D62D95" w:rsidP="00CA54CE">
      <w:pPr>
        <w:pStyle w:val="Txt11pod"/>
        <w:numPr>
          <w:ilvl w:val="0"/>
          <w:numId w:val="57"/>
        </w:numPr>
        <w:spacing w:before="0" w:after="120"/>
        <w:ind w:left="1418" w:hanging="284"/>
        <w:rPr>
          <w:rFonts w:ascii="Arial" w:hAnsi="Arial" w:cs="Arial"/>
        </w:rPr>
      </w:pPr>
      <w:r>
        <w:rPr>
          <w:rFonts w:ascii="Arial" w:hAnsi="Arial" w:cs="Arial"/>
        </w:rPr>
        <w:t>k jakémukoliv známému účelu užití a v rozsahu podle svého uvážení a svých potřeb,</w:t>
      </w:r>
    </w:p>
    <w:p w14:paraId="02E2B090" w14:textId="77777777" w:rsidR="00D62D95" w:rsidRDefault="00D62D95" w:rsidP="00CA54CE">
      <w:pPr>
        <w:pStyle w:val="Txt11pod"/>
        <w:numPr>
          <w:ilvl w:val="0"/>
          <w:numId w:val="57"/>
        </w:numPr>
        <w:spacing w:before="0" w:after="120"/>
        <w:ind w:left="1418" w:hanging="284"/>
        <w:rPr>
          <w:rFonts w:ascii="Arial" w:hAnsi="Arial" w:cs="Arial"/>
        </w:rPr>
      </w:pPr>
      <w:r>
        <w:rPr>
          <w:rFonts w:ascii="Arial" w:hAnsi="Arial" w:cs="Arial"/>
        </w:rPr>
        <w:t xml:space="preserve">v původní nebo zpracované či jinak změněné podobě, samostatně nebo v souboru nebo ve spojení s jinými jakýmikoliv díly nebo prvky (a to i díly nebo prvky třetích osob), </w:t>
      </w:r>
    </w:p>
    <w:p w14:paraId="4D9C2D00" w14:textId="77777777" w:rsidR="00D62D95" w:rsidRDefault="00D62D95" w:rsidP="00CA54CE">
      <w:pPr>
        <w:pStyle w:val="Txt11pod"/>
        <w:numPr>
          <w:ilvl w:val="0"/>
          <w:numId w:val="57"/>
        </w:numPr>
        <w:spacing w:before="0" w:after="120"/>
        <w:ind w:left="1418" w:hanging="284"/>
        <w:rPr>
          <w:rFonts w:ascii="Arial" w:hAnsi="Arial" w:cs="Arial"/>
        </w:rPr>
      </w:pPr>
      <w:r>
        <w:rPr>
          <w:rFonts w:ascii="Arial" w:hAnsi="Arial" w:cs="Arial"/>
        </w:rPr>
        <w:t>v neomezeném množstevním a územním rozsahu,</w:t>
      </w:r>
    </w:p>
    <w:p w14:paraId="7B7724AD" w14:textId="77777777" w:rsidR="002A289F" w:rsidRDefault="00D62D95" w:rsidP="00CA54CE">
      <w:pPr>
        <w:pStyle w:val="Txt11pod"/>
        <w:numPr>
          <w:ilvl w:val="0"/>
          <w:numId w:val="57"/>
        </w:numPr>
        <w:spacing w:before="0" w:after="120"/>
        <w:ind w:left="1418" w:hanging="284"/>
        <w:rPr>
          <w:rFonts w:ascii="Arial" w:hAnsi="Arial" w:cs="Arial"/>
        </w:rPr>
      </w:pPr>
      <w:bookmarkStart w:id="6" w:name="_Hlk71546570"/>
      <w:r w:rsidRPr="00CC719A">
        <w:rPr>
          <w:rFonts w:ascii="Arial" w:hAnsi="Arial" w:cs="Arial"/>
        </w:rPr>
        <w:t>po dobu trvání majetkových práv autorských</w:t>
      </w:r>
      <w:r w:rsidR="00385F13">
        <w:rPr>
          <w:rFonts w:ascii="Arial" w:hAnsi="Arial" w:cs="Arial"/>
        </w:rPr>
        <w:t>,</w:t>
      </w:r>
      <w:r w:rsidRPr="00CC719A">
        <w:rPr>
          <w:rFonts w:ascii="Arial" w:hAnsi="Arial" w:cs="Arial"/>
        </w:rPr>
        <w:t xml:space="preserve"> </w:t>
      </w:r>
      <w:bookmarkEnd w:id="6"/>
    </w:p>
    <w:p w14:paraId="24C7033A" w14:textId="77777777" w:rsidR="002A289F" w:rsidRDefault="00D62D95" w:rsidP="00CA54CE">
      <w:pPr>
        <w:pStyle w:val="Txt11pod"/>
        <w:numPr>
          <w:ilvl w:val="0"/>
          <w:numId w:val="57"/>
        </w:numPr>
        <w:spacing w:before="0" w:after="120"/>
        <w:ind w:left="1418" w:hanging="284"/>
        <w:rPr>
          <w:rFonts w:ascii="Arial" w:hAnsi="Arial" w:cs="Arial"/>
        </w:rPr>
      </w:pPr>
      <w:r w:rsidRPr="002A289F">
        <w:rPr>
          <w:rFonts w:ascii="Arial" w:hAnsi="Arial" w:cs="Arial"/>
        </w:rPr>
        <w:t xml:space="preserve">ke všem známým způsobům užití dle autorského zákona (tj. zejména toto </w:t>
      </w:r>
      <w:r w:rsidR="00CC719A" w:rsidRPr="002A289F">
        <w:rPr>
          <w:rFonts w:ascii="Arial" w:hAnsi="Arial" w:cs="Arial"/>
        </w:rPr>
        <w:t>a</w:t>
      </w:r>
      <w:r w:rsidRPr="002A289F">
        <w:rPr>
          <w:rFonts w:ascii="Arial" w:hAnsi="Arial" w:cs="Arial"/>
        </w:rPr>
        <w:t>utorské dílo rozmnožovat a dále distribuovat, jakkoliv a kdykoliv je měnit, překládat (a to i do jiného programovacího jazyka), zpracovávat, upravovat, spojovat s jiným jakýmkoliv dílem či prvkem, vytvářet z něj odvozená díla a tato užívat, jakýmkoli způsobem sdělovat veřejnosti pod svým jménem atp.), a to i za pomoci třetích osob a bez jakéhokoliv omezení,</w:t>
      </w:r>
    </w:p>
    <w:p w14:paraId="01D37DA6" w14:textId="77777777" w:rsidR="002A289F" w:rsidRDefault="00D62D95" w:rsidP="00CA54CE">
      <w:pPr>
        <w:pStyle w:val="Txt11pod"/>
        <w:numPr>
          <w:ilvl w:val="0"/>
          <w:numId w:val="57"/>
        </w:numPr>
        <w:spacing w:before="0" w:after="120"/>
        <w:ind w:left="1418" w:hanging="284"/>
        <w:rPr>
          <w:rFonts w:ascii="Arial" w:hAnsi="Arial" w:cs="Arial"/>
        </w:rPr>
      </w:pPr>
      <w:r w:rsidRPr="002A289F">
        <w:rPr>
          <w:rFonts w:ascii="Arial" w:hAnsi="Arial" w:cs="Arial"/>
        </w:rPr>
        <w:lastRenderedPageBreak/>
        <w:t xml:space="preserve">pokud je </w:t>
      </w:r>
      <w:r w:rsidR="00757230">
        <w:rPr>
          <w:rFonts w:ascii="Arial" w:hAnsi="Arial" w:cs="Arial"/>
        </w:rPr>
        <w:t>A</w:t>
      </w:r>
      <w:r w:rsidRPr="002A289F">
        <w:rPr>
          <w:rFonts w:ascii="Arial" w:hAnsi="Arial" w:cs="Arial"/>
        </w:rPr>
        <w:t>utorským dílem software, pak se licence podle tohoto</w:t>
      </w:r>
      <w:r w:rsidR="000323BA" w:rsidRPr="002A289F">
        <w:rPr>
          <w:rFonts w:ascii="Arial" w:hAnsi="Arial" w:cs="Arial"/>
        </w:rPr>
        <w:t xml:space="preserve"> odst.</w:t>
      </w:r>
      <w:r w:rsidR="00385F13">
        <w:rPr>
          <w:rFonts w:ascii="Arial" w:hAnsi="Arial" w:cs="Arial"/>
        </w:rPr>
        <w:t xml:space="preserve"> </w:t>
      </w:r>
      <w:r w:rsidR="000323BA" w:rsidRPr="002A289F">
        <w:rPr>
          <w:rFonts w:ascii="Arial" w:hAnsi="Arial" w:cs="Arial"/>
        </w:rPr>
        <w:t>4.</w:t>
      </w:r>
      <w:r w:rsidRPr="002A289F">
        <w:rPr>
          <w:rFonts w:ascii="Arial" w:hAnsi="Arial" w:cs="Arial"/>
        </w:rPr>
        <w:t xml:space="preserve"> vztahuje na příslušný software ve zdrojovém i strojovém kódu, na příslušné související koncepční a přípravné materiály,</w:t>
      </w:r>
      <w:r w:rsidR="00E11C5F">
        <w:rPr>
          <w:rFonts w:ascii="Arial" w:hAnsi="Arial" w:cs="Arial"/>
        </w:rPr>
        <w:t xml:space="preserve"> příslušnou část</w:t>
      </w:r>
      <w:r w:rsidRPr="002A289F">
        <w:rPr>
          <w:rFonts w:ascii="Arial" w:hAnsi="Arial" w:cs="Arial"/>
        </w:rPr>
        <w:t xml:space="preserve"> </w:t>
      </w:r>
      <w:r w:rsidR="000323BA" w:rsidRPr="002A289F">
        <w:rPr>
          <w:rFonts w:ascii="Arial" w:hAnsi="Arial" w:cs="Arial"/>
        </w:rPr>
        <w:t xml:space="preserve">IA </w:t>
      </w:r>
      <w:r w:rsidRPr="002A289F">
        <w:rPr>
          <w:rFonts w:ascii="Arial" w:hAnsi="Arial" w:cs="Arial"/>
        </w:rPr>
        <w:t>a je</w:t>
      </w:r>
      <w:r w:rsidR="000323BA" w:rsidRPr="002A289F">
        <w:rPr>
          <w:rFonts w:ascii="Arial" w:hAnsi="Arial" w:cs="Arial"/>
        </w:rPr>
        <w:t>jí</w:t>
      </w:r>
      <w:r w:rsidRPr="002A289F">
        <w:rPr>
          <w:rFonts w:ascii="Arial" w:hAnsi="Arial" w:cs="Arial"/>
        </w:rPr>
        <w:t xml:space="preserve"> postupné úpravy, jakož i na veškeré další verze příslušného software (upgrade/update), </w:t>
      </w:r>
      <w:r w:rsidRPr="005A7A48">
        <w:rPr>
          <w:rFonts w:ascii="Arial" w:hAnsi="Arial" w:cs="Arial"/>
        </w:rPr>
        <w:t xml:space="preserve">získané či realizované na základě </w:t>
      </w:r>
      <w:r w:rsidR="00E11C5F" w:rsidRPr="005A7A48">
        <w:rPr>
          <w:rFonts w:ascii="Arial" w:hAnsi="Arial" w:cs="Arial"/>
        </w:rPr>
        <w:t xml:space="preserve">této Smlouvy </w:t>
      </w:r>
      <w:r w:rsidRPr="005A7A48">
        <w:rPr>
          <w:rFonts w:ascii="Arial" w:hAnsi="Arial" w:cs="Arial"/>
        </w:rPr>
        <w:t xml:space="preserve">(např. pak i na základě záruky / </w:t>
      </w:r>
      <w:r w:rsidR="005A7A48">
        <w:rPr>
          <w:rFonts w:ascii="Arial" w:hAnsi="Arial" w:cs="Arial"/>
        </w:rPr>
        <w:t>P</w:t>
      </w:r>
      <w:r w:rsidRPr="005A7A48">
        <w:rPr>
          <w:rFonts w:ascii="Arial" w:hAnsi="Arial" w:cs="Arial"/>
        </w:rPr>
        <w:t>odpory</w:t>
      </w:r>
      <w:r w:rsidR="005A7A48">
        <w:rPr>
          <w:rFonts w:ascii="Arial" w:hAnsi="Arial" w:cs="Arial"/>
        </w:rPr>
        <w:t xml:space="preserve"> Poskytovatele) </w:t>
      </w:r>
      <w:r w:rsidRPr="005A7A48">
        <w:rPr>
          <w:rFonts w:ascii="Arial" w:hAnsi="Arial" w:cs="Arial"/>
        </w:rPr>
        <w:t xml:space="preserve">a na veškerou související a průběžně Zhotovitelem upravovanou další </w:t>
      </w:r>
      <w:r w:rsidR="00287324">
        <w:rPr>
          <w:rFonts w:ascii="Arial" w:hAnsi="Arial" w:cs="Arial"/>
        </w:rPr>
        <w:t xml:space="preserve">související </w:t>
      </w:r>
      <w:r w:rsidRPr="005A7A48">
        <w:rPr>
          <w:rFonts w:ascii="Arial" w:hAnsi="Arial" w:cs="Arial"/>
        </w:rPr>
        <w:t>dokumentaci.</w:t>
      </w:r>
      <w:r w:rsidRPr="002A289F">
        <w:rPr>
          <w:rFonts w:ascii="Arial" w:hAnsi="Arial" w:cs="Arial"/>
        </w:rPr>
        <w:t xml:space="preserve"> </w:t>
      </w:r>
    </w:p>
    <w:p w14:paraId="2987F7E9" w14:textId="77777777" w:rsidR="008A45BA" w:rsidRDefault="00D62D95" w:rsidP="00CA54CE">
      <w:pPr>
        <w:pStyle w:val="Odstavecseseznamem"/>
        <w:numPr>
          <w:ilvl w:val="0"/>
          <w:numId w:val="69"/>
        </w:numPr>
        <w:spacing w:after="120"/>
        <w:contextualSpacing w:val="0"/>
        <w:jc w:val="both"/>
        <w:outlineLvl w:val="0"/>
        <w:rPr>
          <w:rFonts w:ascii="Arial" w:hAnsi="Arial" w:cs="Arial"/>
          <w:sz w:val="20"/>
          <w:szCs w:val="20"/>
        </w:rPr>
      </w:pPr>
      <w:r w:rsidRPr="008A45BA">
        <w:rPr>
          <w:rFonts w:ascii="Arial" w:hAnsi="Arial" w:cs="Arial"/>
          <w:sz w:val="20"/>
          <w:szCs w:val="20"/>
        </w:rPr>
        <w:t>Softwarem se pro účely</w:t>
      </w:r>
      <w:r w:rsidR="00F614C9" w:rsidRPr="008A45BA">
        <w:rPr>
          <w:rFonts w:ascii="Arial" w:hAnsi="Arial" w:cs="Arial"/>
          <w:sz w:val="20"/>
          <w:szCs w:val="20"/>
        </w:rPr>
        <w:t xml:space="preserve"> </w:t>
      </w:r>
      <w:r w:rsidR="008049C2" w:rsidRPr="008A45BA">
        <w:rPr>
          <w:rFonts w:ascii="Arial" w:hAnsi="Arial" w:cs="Arial"/>
          <w:sz w:val="20"/>
          <w:szCs w:val="20"/>
        </w:rPr>
        <w:t>této Smlouvy</w:t>
      </w:r>
      <w:r w:rsidRPr="008A45BA">
        <w:rPr>
          <w:rFonts w:ascii="Arial" w:hAnsi="Arial" w:cs="Arial"/>
          <w:sz w:val="20"/>
          <w:szCs w:val="20"/>
        </w:rPr>
        <w:t xml:space="preserve"> rozumí vždy </w:t>
      </w:r>
      <w:r w:rsidR="00F614C9" w:rsidRPr="008A45BA">
        <w:rPr>
          <w:rFonts w:ascii="Arial" w:hAnsi="Arial" w:cs="Arial"/>
          <w:sz w:val="20"/>
          <w:szCs w:val="20"/>
        </w:rPr>
        <w:t xml:space="preserve">příslušný </w:t>
      </w:r>
      <w:r w:rsidRPr="008A45BA">
        <w:rPr>
          <w:rFonts w:ascii="Arial" w:hAnsi="Arial" w:cs="Arial"/>
          <w:sz w:val="20"/>
          <w:szCs w:val="20"/>
        </w:rPr>
        <w:t>počítačový program a související příslušná dokumentace a dále také jakákoli úprava anebo nová verze příslušného software včetně upraveného software jako celku (který je též vždy považován za verzi / upgrade / update).</w:t>
      </w:r>
      <w:r w:rsidR="00F614C9" w:rsidRPr="008A45BA">
        <w:rPr>
          <w:rFonts w:ascii="Arial" w:hAnsi="Arial" w:cs="Arial"/>
          <w:sz w:val="20"/>
          <w:szCs w:val="20"/>
        </w:rPr>
        <w:t xml:space="preserve"> </w:t>
      </w:r>
    </w:p>
    <w:p w14:paraId="5890E204" w14:textId="77777777" w:rsidR="008A45BA" w:rsidRDefault="00F614C9" w:rsidP="00CA54CE">
      <w:pPr>
        <w:pStyle w:val="Odstavecseseznamem"/>
        <w:numPr>
          <w:ilvl w:val="0"/>
          <w:numId w:val="69"/>
        </w:numPr>
        <w:spacing w:after="120"/>
        <w:contextualSpacing w:val="0"/>
        <w:jc w:val="both"/>
        <w:outlineLvl w:val="0"/>
        <w:rPr>
          <w:rFonts w:ascii="Arial" w:hAnsi="Arial" w:cs="Arial"/>
          <w:sz w:val="20"/>
          <w:szCs w:val="20"/>
        </w:rPr>
      </w:pPr>
      <w:r w:rsidRPr="00120487">
        <w:rPr>
          <w:rFonts w:ascii="Arial" w:hAnsi="Arial" w:cs="Arial"/>
          <w:sz w:val="20"/>
          <w:szCs w:val="20"/>
        </w:rPr>
        <w:t xml:space="preserve">Za účelem realizace příslušných oprávnění Objednatele podle </w:t>
      </w:r>
      <w:r w:rsidR="00A24AF2">
        <w:rPr>
          <w:rFonts w:ascii="Arial" w:hAnsi="Arial" w:cs="Arial"/>
          <w:sz w:val="20"/>
          <w:szCs w:val="20"/>
        </w:rPr>
        <w:t>odst.</w:t>
      </w:r>
      <w:r w:rsidR="003B45C2">
        <w:rPr>
          <w:rFonts w:ascii="Arial" w:hAnsi="Arial" w:cs="Arial"/>
          <w:sz w:val="20"/>
          <w:szCs w:val="20"/>
        </w:rPr>
        <w:t xml:space="preserve"> </w:t>
      </w:r>
      <w:r w:rsidR="00174565">
        <w:rPr>
          <w:rFonts w:ascii="Arial" w:hAnsi="Arial" w:cs="Arial"/>
          <w:sz w:val="20"/>
          <w:szCs w:val="20"/>
        </w:rPr>
        <w:t>3</w:t>
      </w:r>
      <w:r w:rsidR="00A24AF2">
        <w:rPr>
          <w:rFonts w:ascii="Arial" w:hAnsi="Arial" w:cs="Arial"/>
          <w:sz w:val="20"/>
          <w:szCs w:val="20"/>
        </w:rPr>
        <w:t xml:space="preserve">.2. tohoto </w:t>
      </w:r>
      <w:proofErr w:type="gramStart"/>
      <w:r w:rsidR="00A24AF2">
        <w:rPr>
          <w:rFonts w:ascii="Arial" w:hAnsi="Arial" w:cs="Arial"/>
          <w:sz w:val="20"/>
          <w:szCs w:val="20"/>
        </w:rPr>
        <w:t xml:space="preserve">článku </w:t>
      </w:r>
      <w:r w:rsidRPr="00120487">
        <w:rPr>
          <w:rFonts w:ascii="Arial" w:hAnsi="Arial" w:cs="Arial"/>
          <w:sz w:val="20"/>
          <w:szCs w:val="20"/>
        </w:rPr>
        <w:t>,</w:t>
      </w:r>
      <w:proofErr w:type="gramEnd"/>
      <w:r w:rsidRPr="00120487">
        <w:rPr>
          <w:rFonts w:ascii="Arial" w:hAnsi="Arial" w:cs="Arial"/>
          <w:sz w:val="20"/>
          <w:szCs w:val="20"/>
        </w:rPr>
        <w:t xml:space="preserve"> obdrží </w:t>
      </w:r>
      <w:r w:rsidR="00971E7D" w:rsidRPr="00120487">
        <w:rPr>
          <w:rFonts w:ascii="Arial" w:hAnsi="Arial" w:cs="Arial"/>
          <w:sz w:val="20"/>
          <w:szCs w:val="20"/>
        </w:rPr>
        <w:t xml:space="preserve">od </w:t>
      </w:r>
      <w:r w:rsidRPr="00120487">
        <w:rPr>
          <w:rFonts w:ascii="Arial" w:hAnsi="Arial" w:cs="Arial"/>
          <w:sz w:val="20"/>
          <w:szCs w:val="20"/>
        </w:rPr>
        <w:t>Zhotovitele vždy zdrojové kódy k příslušn</w:t>
      </w:r>
      <w:r w:rsidR="00971E7D" w:rsidRPr="00120487">
        <w:rPr>
          <w:rFonts w:ascii="Arial" w:hAnsi="Arial" w:cs="Arial"/>
          <w:sz w:val="20"/>
          <w:szCs w:val="20"/>
        </w:rPr>
        <w:t>ému</w:t>
      </w:r>
      <w:r w:rsidRPr="00120487">
        <w:rPr>
          <w:rFonts w:ascii="Arial" w:hAnsi="Arial" w:cs="Arial"/>
          <w:sz w:val="20"/>
          <w:szCs w:val="20"/>
        </w:rPr>
        <w:t xml:space="preserve"> Autorsk</w:t>
      </w:r>
      <w:r w:rsidR="00971E7D" w:rsidRPr="00120487">
        <w:rPr>
          <w:rFonts w:ascii="Arial" w:hAnsi="Arial" w:cs="Arial"/>
          <w:sz w:val="20"/>
          <w:szCs w:val="20"/>
        </w:rPr>
        <w:t>ému dílu a jeho úpravám</w:t>
      </w:r>
      <w:r w:rsidRPr="00120487">
        <w:rPr>
          <w:rFonts w:ascii="Arial" w:hAnsi="Arial" w:cs="Arial"/>
          <w:sz w:val="20"/>
          <w:szCs w:val="20"/>
        </w:rPr>
        <w:t xml:space="preserve"> s příslušnou dokumentací</w:t>
      </w:r>
      <w:r w:rsidR="00D5086C">
        <w:rPr>
          <w:rFonts w:ascii="Arial" w:hAnsi="Arial" w:cs="Arial"/>
          <w:sz w:val="20"/>
          <w:szCs w:val="20"/>
        </w:rPr>
        <w:t xml:space="preserve"> (k tomu viz čl. II.</w:t>
      </w:r>
      <w:r w:rsidR="003B45C2">
        <w:rPr>
          <w:rFonts w:ascii="Arial" w:hAnsi="Arial" w:cs="Arial"/>
          <w:sz w:val="20"/>
          <w:szCs w:val="20"/>
        </w:rPr>
        <w:t>,</w:t>
      </w:r>
      <w:r w:rsidR="00D5086C">
        <w:rPr>
          <w:rFonts w:ascii="Arial" w:hAnsi="Arial" w:cs="Arial"/>
          <w:sz w:val="20"/>
          <w:szCs w:val="20"/>
        </w:rPr>
        <w:t xml:space="preserve"> odst.</w:t>
      </w:r>
      <w:r w:rsidR="003B45C2">
        <w:rPr>
          <w:rFonts w:ascii="Arial" w:hAnsi="Arial" w:cs="Arial"/>
          <w:sz w:val="20"/>
          <w:szCs w:val="20"/>
        </w:rPr>
        <w:t xml:space="preserve"> </w:t>
      </w:r>
      <w:r w:rsidR="00D5086C">
        <w:rPr>
          <w:rFonts w:ascii="Arial" w:hAnsi="Arial" w:cs="Arial"/>
          <w:sz w:val="20"/>
          <w:szCs w:val="20"/>
        </w:rPr>
        <w:t>1.4.)</w:t>
      </w:r>
      <w:r w:rsidRPr="00120487">
        <w:rPr>
          <w:rFonts w:ascii="Arial" w:hAnsi="Arial" w:cs="Arial"/>
          <w:sz w:val="20"/>
          <w:szCs w:val="20"/>
        </w:rPr>
        <w:t xml:space="preserve">, a to </w:t>
      </w:r>
      <w:r w:rsidR="00971E7D" w:rsidRPr="00120487">
        <w:rPr>
          <w:rFonts w:ascii="Arial" w:hAnsi="Arial" w:cs="Arial"/>
          <w:sz w:val="20"/>
          <w:szCs w:val="20"/>
        </w:rPr>
        <w:t>nejpozději do akceptace Díla jako celku</w:t>
      </w:r>
      <w:r w:rsidR="00A8229E" w:rsidRPr="00120487">
        <w:rPr>
          <w:rFonts w:ascii="Arial" w:hAnsi="Arial" w:cs="Arial"/>
          <w:sz w:val="20"/>
          <w:szCs w:val="20"/>
        </w:rPr>
        <w:t xml:space="preserve"> / </w:t>
      </w:r>
      <w:r w:rsidR="00971E7D" w:rsidRPr="00120487">
        <w:rPr>
          <w:rFonts w:ascii="Arial" w:hAnsi="Arial" w:cs="Arial"/>
          <w:sz w:val="20"/>
          <w:szCs w:val="20"/>
        </w:rPr>
        <w:t>akceptace příslušných následujících úprav</w:t>
      </w:r>
      <w:r w:rsidR="003B45C2">
        <w:rPr>
          <w:rFonts w:ascii="Arial" w:hAnsi="Arial" w:cs="Arial"/>
          <w:sz w:val="20"/>
          <w:szCs w:val="20"/>
        </w:rPr>
        <w:t xml:space="preserve"> </w:t>
      </w:r>
      <w:r w:rsidR="00177661">
        <w:rPr>
          <w:rFonts w:ascii="Arial" w:hAnsi="Arial" w:cs="Arial"/>
          <w:sz w:val="20"/>
          <w:szCs w:val="20"/>
        </w:rPr>
        <w:t>v rámci poskytování Podpory Poskytovatele</w:t>
      </w:r>
      <w:r w:rsidR="00971E7D" w:rsidRPr="00120487">
        <w:rPr>
          <w:rFonts w:ascii="Arial" w:hAnsi="Arial" w:cs="Arial"/>
          <w:sz w:val="20"/>
          <w:szCs w:val="20"/>
        </w:rPr>
        <w:t xml:space="preserve"> realizovaných podle této Smlouvy</w:t>
      </w:r>
      <w:r w:rsidR="00120487">
        <w:rPr>
          <w:rFonts w:ascii="Arial" w:hAnsi="Arial" w:cs="Arial"/>
          <w:sz w:val="20"/>
          <w:szCs w:val="20"/>
        </w:rPr>
        <w:t>.</w:t>
      </w:r>
      <w:r w:rsidR="00EF4F97" w:rsidRPr="00120487">
        <w:rPr>
          <w:rFonts w:ascii="Arial" w:hAnsi="Arial" w:cs="Arial"/>
          <w:sz w:val="20"/>
          <w:szCs w:val="20"/>
        </w:rPr>
        <w:t xml:space="preserve"> </w:t>
      </w:r>
    </w:p>
    <w:p w14:paraId="0BA8736E" w14:textId="77777777" w:rsidR="00503F18" w:rsidRDefault="00EF4F97" w:rsidP="00CA54CE">
      <w:pPr>
        <w:pStyle w:val="Odstavecseseznamem"/>
        <w:numPr>
          <w:ilvl w:val="0"/>
          <w:numId w:val="69"/>
        </w:numPr>
        <w:spacing w:after="120"/>
        <w:contextualSpacing w:val="0"/>
        <w:jc w:val="both"/>
        <w:outlineLvl w:val="0"/>
        <w:rPr>
          <w:rFonts w:ascii="Arial" w:hAnsi="Arial" w:cs="Arial"/>
          <w:sz w:val="20"/>
          <w:szCs w:val="20"/>
        </w:rPr>
      </w:pPr>
      <w:r w:rsidRPr="00503F18">
        <w:rPr>
          <w:rFonts w:ascii="Arial" w:hAnsi="Arial" w:cs="Arial"/>
          <w:sz w:val="20"/>
          <w:szCs w:val="20"/>
        </w:rPr>
        <w:t xml:space="preserve">Objednatel je oprávněn bez svolení Zhotovitele udělit bez omezení třetí osobě podlicenci k užití příslušného Autorského díla (podlicence), jakož i svoje oprávnění k užití </w:t>
      </w:r>
      <w:r w:rsidR="00A8229E" w:rsidRPr="00503F18">
        <w:rPr>
          <w:rFonts w:ascii="Arial" w:hAnsi="Arial" w:cs="Arial"/>
          <w:sz w:val="20"/>
          <w:szCs w:val="20"/>
        </w:rPr>
        <w:t>příslušného A</w:t>
      </w:r>
      <w:r w:rsidRPr="00503F18">
        <w:rPr>
          <w:rFonts w:ascii="Arial" w:hAnsi="Arial" w:cs="Arial"/>
          <w:sz w:val="20"/>
          <w:szCs w:val="20"/>
        </w:rPr>
        <w:t>utorského díla třetí osobě bez omezení postoupit (postoupení licence).</w:t>
      </w:r>
    </w:p>
    <w:p w14:paraId="1E02B405" w14:textId="77777777" w:rsidR="009319D6" w:rsidRPr="003B45C2" w:rsidRDefault="004D3052" w:rsidP="00CA54CE">
      <w:pPr>
        <w:pStyle w:val="Odstavecseseznamem"/>
        <w:numPr>
          <w:ilvl w:val="0"/>
          <w:numId w:val="69"/>
        </w:numPr>
        <w:spacing w:after="120"/>
        <w:contextualSpacing w:val="0"/>
        <w:jc w:val="both"/>
        <w:outlineLvl w:val="0"/>
        <w:rPr>
          <w:rFonts w:ascii="Arial" w:hAnsi="Arial" w:cs="Arial"/>
          <w:sz w:val="20"/>
          <w:szCs w:val="20"/>
        </w:rPr>
      </w:pPr>
      <w:r w:rsidRPr="00503F18">
        <w:rPr>
          <w:rFonts w:ascii="Arial" w:hAnsi="Arial" w:cs="Arial"/>
          <w:sz w:val="20"/>
          <w:szCs w:val="20"/>
        </w:rPr>
        <w:t xml:space="preserve">Pokud </w:t>
      </w:r>
      <w:r w:rsidR="0062565D" w:rsidRPr="00503F18">
        <w:rPr>
          <w:rFonts w:ascii="Arial" w:hAnsi="Arial" w:cs="Arial"/>
          <w:sz w:val="20"/>
          <w:szCs w:val="20"/>
        </w:rPr>
        <w:t xml:space="preserve">příslušné plnění </w:t>
      </w:r>
      <w:r w:rsidR="0062565D" w:rsidRPr="003B45C2">
        <w:rPr>
          <w:rFonts w:ascii="Arial" w:hAnsi="Arial" w:cs="Arial"/>
          <w:sz w:val="20"/>
          <w:szCs w:val="20"/>
        </w:rPr>
        <w:t>nebude naplňovat znaky Autorského</w:t>
      </w:r>
      <w:r w:rsidR="0062565D" w:rsidRPr="00503F18">
        <w:rPr>
          <w:rFonts w:ascii="Arial" w:hAnsi="Arial" w:cs="Arial"/>
          <w:sz w:val="20"/>
          <w:szCs w:val="20"/>
        </w:rPr>
        <w:t xml:space="preserve"> díla,</w:t>
      </w:r>
      <w:r w:rsidR="001D4EAE" w:rsidRPr="00503F18">
        <w:rPr>
          <w:rFonts w:ascii="Arial" w:hAnsi="Arial" w:cs="Arial"/>
          <w:sz w:val="20"/>
          <w:szCs w:val="20"/>
        </w:rPr>
        <w:t xml:space="preserve"> </w:t>
      </w:r>
      <w:r w:rsidR="0062565D" w:rsidRPr="00503F18">
        <w:rPr>
          <w:rFonts w:ascii="Arial" w:hAnsi="Arial" w:cs="Arial"/>
          <w:sz w:val="20"/>
          <w:szCs w:val="20"/>
        </w:rPr>
        <w:t xml:space="preserve">pak i v tomto případě bude postupováno </w:t>
      </w:r>
      <w:r w:rsidR="00EA2218" w:rsidRPr="00503F18">
        <w:rPr>
          <w:rFonts w:ascii="Arial" w:hAnsi="Arial" w:cs="Arial"/>
          <w:sz w:val="20"/>
          <w:szCs w:val="20"/>
        </w:rPr>
        <w:t xml:space="preserve">obdobně </w:t>
      </w:r>
      <w:r w:rsidR="0062565D" w:rsidRPr="00503F18">
        <w:rPr>
          <w:rFonts w:ascii="Arial" w:hAnsi="Arial" w:cs="Arial"/>
          <w:sz w:val="20"/>
          <w:szCs w:val="20"/>
        </w:rPr>
        <w:t>podle odst.</w:t>
      </w:r>
      <w:r w:rsidR="003B45C2">
        <w:rPr>
          <w:rFonts w:ascii="Arial" w:hAnsi="Arial" w:cs="Arial"/>
          <w:sz w:val="20"/>
          <w:szCs w:val="20"/>
        </w:rPr>
        <w:t xml:space="preserve"> </w:t>
      </w:r>
      <w:r w:rsidR="00174565">
        <w:rPr>
          <w:rFonts w:ascii="Arial" w:hAnsi="Arial" w:cs="Arial"/>
          <w:sz w:val="20"/>
          <w:szCs w:val="20"/>
        </w:rPr>
        <w:t>3</w:t>
      </w:r>
      <w:r w:rsidR="00EA2218" w:rsidRPr="00503F18">
        <w:rPr>
          <w:rFonts w:ascii="Arial" w:hAnsi="Arial" w:cs="Arial"/>
          <w:sz w:val="20"/>
          <w:szCs w:val="20"/>
        </w:rPr>
        <w:t xml:space="preserve">.4. tohoto článku. takové plnění je pak Objednatel oprávněn užít bez jakéhokoliv omezení  k tomu viz </w:t>
      </w:r>
      <w:proofErr w:type="spellStart"/>
      <w:r w:rsidR="00EA2218" w:rsidRPr="00503F18">
        <w:rPr>
          <w:rFonts w:ascii="Arial" w:hAnsi="Arial" w:cs="Arial"/>
          <w:sz w:val="20"/>
          <w:szCs w:val="20"/>
        </w:rPr>
        <w:t>ust</w:t>
      </w:r>
      <w:proofErr w:type="spellEnd"/>
      <w:r w:rsidR="00EA2218" w:rsidRPr="00503F18">
        <w:rPr>
          <w:rFonts w:ascii="Arial" w:hAnsi="Arial" w:cs="Arial"/>
          <w:sz w:val="20"/>
          <w:szCs w:val="20"/>
        </w:rPr>
        <w:t xml:space="preserve">. čl. </w:t>
      </w:r>
      <w:r w:rsidR="00BF10FE" w:rsidRPr="00503F18">
        <w:rPr>
          <w:rFonts w:ascii="Arial" w:hAnsi="Arial" w:cs="Arial"/>
          <w:sz w:val="20"/>
          <w:szCs w:val="20"/>
        </w:rPr>
        <w:t>II.</w:t>
      </w:r>
      <w:r w:rsidR="003B45C2">
        <w:rPr>
          <w:rFonts w:ascii="Arial" w:hAnsi="Arial" w:cs="Arial"/>
          <w:sz w:val="20"/>
          <w:szCs w:val="20"/>
        </w:rPr>
        <w:t>,</w:t>
      </w:r>
      <w:r w:rsidR="00BF10FE" w:rsidRPr="00503F18">
        <w:rPr>
          <w:rFonts w:ascii="Arial" w:hAnsi="Arial" w:cs="Arial"/>
          <w:sz w:val="20"/>
          <w:szCs w:val="20"/>
        </w:rPr>
        <w:t xml:space="preserve"> odst. 1.2.).</w:t>
      </w:r>
    </w:p>
    <w:p w14:paraId="68C0F616" w14:textId="77777777" w:rsidR="0061479B" w:rsidRDefault="00221BD0" w:rsidP="00CA54CE">
      <w:pPr>
        <w:numPr>
          <w:ilvl w:val="1"/>
          <w:numId w:val="17"/>
        </w:numPr>
        <w:spacing w:after="120" w:line="276" w:lineRule="auto"/>
        <w:jc w:val="both"/>
        <w:outlineLvl w:val="0"/>
        <w:rPr>
          <w:rFonts w:ascii="Arial" w:hAnsi="Arial" w:cs="Arial"/>
          <w:sz w:val="20"/>
        </w:rPr>
      </w:pPr>
      <w:r w:rsidRPr="000E0DCF">
        <w:rPr>
          <w:rFonts w:ascii="Arial" w:hAnsi="Arial" w:cs="Arial"/>
          <w:sz w:val="20"/>
          <w:szCs w:val="20"/>
        </w:rPr>
        <w:t>Poskytovatel</w:t>
      </w:r>
      <w:r w:rsidR="002C2A95" w:rsidRPr="000E0DCF">
        <w:rPr>
          <w:rFonts w:ascii="Arial" w:hAnsi="Arial" w:cs="Arial"/>
          <w:sz w:val="20"/>
          <w:szCs w:val="20"/>
        </w:rPr>
        <w:t xml:space="preserve"> prohlašuje a odpovídá</w:t>
      </w:r>
      <w:r w:rsidR="002C2A95">
        <w:rPr>
          <w:rFonts w:ascii="Arial" w:hAnsi="Arial" w:cs="Arial"/>
          <w:sz w:val="20"/>
        </w:rPr>
        <w:t xml:space="preserve"> za to, že plnění dle této Smlouvy, která jsou předmětem jakéhokoliv práva duševního vlastnictví, je oprávněn distribuovat a </w:t>
      </w:r>
      <w:r w:rsidR="004F0238">
        <w:rPr>
          <w:rFonts w:ascii="Arial" w:hAnsi="Arial" w:cs="Arial"/>
          <w:sz w:val="20"/>
        </w:rPr>
        <w:t xml:space="preserve">poskytovat </w:t>
      </w:r>
      <w:r w:rsidR="002C2A95">
        <w:rPr>
          <w:rFonts w:ascii="Arial" w:hAnsi="Arial" w:cs="Arial"/>
          <w:sz w:val="20"/>
        </w:rPr>
        <w:t>třetím osobám včetně Objednateli.</w:t>
      </w:r>
    </w:p>
    <w:p w14:paraId="4DAD94C4" w14:textId="77777777" w:rsidR="0061479B" w:rsidRPr="0061479B" w:rsidRDefault="00785EFA" w:rsidP="00CA54CE">
      <w:pPr>
        <w:numPr>
          <w:ilvl w:val="1"/>
          <w:numId w:val="17"/>
        </w:numPr>
        <w:spacing w:after="120" w:line="276" w:lineRule="auto"/>
        <w:jc w:val="both"/>
        <w:outlineLvl w:val="0"/>
        <w:rPr>
          <w:rFonts w:ascii="Arial" w:hAnsi="Arial" w:cs="Arial"/>
          <w:sz w:val="20"/>
        </w:rPr>
      </w:pPr>
      <w:r>
        <w:rPr>
          <w:rFonts w:ascii="Arial" w:hAnsi="Arial" w:cs="Arial"/>
          <w:sz w:val="20"/>
        </w:rPr>
        <w:t>Poskytnutou licenci nelze vypovědět,</w:t>
      </w:r>
      <w:r w:rsidR="00385F13">
        <w:rPr>
          <w:rFonts w:ascii="Arial" w:hAnsi="Arial" w:cs="Arial"/>
          <w:sz w:val="20"/>
        </w:rPr>
        <w:t xml:space="preserve"> </w:t>
      </w:r>
      <w:r>
        <w:rPr>
          <w:rFonts w:ascii="Arial" w:hAnsi="Arial" w:cs="Arial"/>
          <w:sz w:val="20"/>
        </w:rPr>
        <w:t>p</w:t>
      </w:r>
      <w:r w:rsidR="002C2A95" w:rsidRPr="0061479B">
        <w:rPr>
          <w:rFonts w:ascii="Arial" w:hAnsi="Arial" w:cs="Arial"/>
          <w:sz w:val="20"/>
        </w:rPr>
        <w:t>ro účely tohoto licenčního ujednání se nepoužije ust. §</w:t>
      </w:r>
      <w:r w:rsidR="00385F13">
        <w:rPr>
          <w:rFonts w:ascii="Arial" w:hAnsi="Arial" w:cs="Arial"/>
          <w:sz w:val="20"/>
        </w:rPr>
        <w:t> </w:t>
      </w:r>
      <w:r w:rsidR="002C2A95" w:rsidRPr="0061479B">
        <w:rPr>
          <w:rFonts w:ascii="Arial" w:hAnsi="Arial" w:cs="Arial"/>
          <w:sz w:val="20"/>
        </w:rPr>
        <w:t xml:space="preserve">2370 občanského zákoníku. </w:t>
      </w:r>
    </w:p>
    <w:p w14:paraId="4C79CB67" w14:textId="77777777" w:rsidR="0061479B" w:rsidRPr="0061479B" w:rsidRDefault="0061479B" w:rsidP="00CA54CE">
      <w:pPr>
        <w:numPr>
          <w:ilvl w:val="1"/>
          <w:numId w:val="17"/>
        </w:numPr>
        <w:spacing w:after="120" w:line="276" w:lineRule="auto"/>
        <w:jc w:val="both"/>
        <w:outlineLvl w:val="0"/>
        <w:rPr>
          <w:rFonts w:ascii="Arial" w:hAnsi="Arial" w:cs="Arial"/>
          <w:sz w:val="20"/>
        </w:rPr>
      </w:pPr>
      <w:r w:rsidRPr="0061479B">
        <w:rPr>
          <w:rFonts w:ascii="Arial" w:hAnsi="Arial" w:cs="Arial"/>
          <w:b/>
          <w:sz w:val="20"/>
          <w:szCs w:val="20"/>
        </w:rPr>
        <w:t>Zvláštní práva pořizovatele databáze</w:t>
      </w:r>
      <w:r w:rsidRPr="0061479B">
        <w:rPr>
          <w:rFonts w:ascii="Arial" w:hAnsi="Arial" w:cs="Arial"/>
          <w:sz w:val="20"/>
          <w:szCs w:val="20"/>
        </w:rPr>
        <w:t xml:space="preserve">, kterou vytvoří Objednatel umístěním jakýchkoliv dat, údajů či jiných prvků v ASS za trvání této Smlouvy i po jejím ukončení, vykonává Objednatel </w:t>
      </w:r>
      <w:r w:rsidR="00D31B5A" w:rsidRPr="0061479B">
        <w:rPr>
          <w:rFonts w:ascii="Arial" w:hAnsi="Arial" w:cs="Arial"/>
          <w:sz w:val="20"/>
          <w:szCs w:val="20"/>
        </w:rPr>
        <w:t>(§</w:t>
      </w:r>
      <w:r w:rsidRPr="0061479B">
        <w:rPr>
          <w:rFonts w:ascii="Arial" w:hAnsi="Arial" w:cs="Arial"/>
          <w:sz w:val="20"/>
          <w:szCs w:val="20"/>
        </w:rPr>
        <w:t xml:space="preserve"> 88 a násl. autorského zákona). Databáze požívá </w:t>
      </w:r>
      <w:r w:rsidR="00420459" w:rsidRPr="0061479B">
        <w:rPr>
          <w:rFonts w:ascii="Arial" w:hAnsi="Arial" w:cs="Arial"/>
          <w:sz w:val="20"/>
          <w:szCs w:val="20"/>
        </w:rPr>
        <w:t>ochrany podle</w:t>
      </w:r>
      <w:r w:rsidRPr="0061479B">
        <w:rPr>
          <w:rFonts w:ascii="Arial" w:hAnsi="Arial" w:cs="Arial"/>
          <w:sz w:val="20"/>
          <w:szCs w:val="20"/>
        </w:rPr>
        <w:t xml:space="preserve"> čl. XII. této </w:t>
      </w:r>
      <w:r w:rsidR="00420459" w:rsidRPr="0061479B">
        <w:rPr>
          <w:rFonts w:ascii="Arial" w:hAnsi="Arial" w:cs="Arial"/>
          <w:sz w:val="20"/>
          <w:szCs w:val="20"/>
        </w:rPr>
        <w:t>Smlouvy</w:t>
      </w:r>
      <w:r w:rsidR="00420459">
        <w:rPr>
          <w:rFonts w:ascii="Arial" w:hAnsi="Arial" w:cs="Arial"/>
          <w:sz w:val="20"/>
          <w:szCs w:val="20"/>
        </w:rPr>
        <w:t>.</w:t>
      </w:r>
    </w:p>
    <w:p w14:paraId="777D0495" w14:textId="77777777" w:rsidR="006F5DCF" w:rsidRPr="00C93A08" w:rsidRDefault="006F5DCF" w:rsidP="00CA54CE">
      <w:pPr>
        <w:tabs>
          <w:tab w:val="left" w:pos="360"/>
        </w:tabs>
        <w:spacing w:after="120" w:line="276" w:lineRule="auto"/>
        <w:ind w:left="284"/>
        <w:jc w:val="both"/>
        <w:rPr>
          <w:rFonts w:ascii="Arial" w:hAnsi="Arial" w:cs="Arial"/>
          <w:b/>
          <w:sz w:val="20"/>
          <w:szCs w:val="20"/>
        </w:rPr>
      </w:pPr>
      <w:bookmarkStart w:id="7" w:name="_Toc477424868"/>
      <w:bookmarkStart w:id="8" w:name="_Toc477424869"/>
      <w:bookmarkStart w:id="9" w:name="_Toc477424870"/>
      <w:bookmarkStart w:id="10" w:name="_Toc477424871"/>
      <w:bookmarkStart w:id="11" w:name="_Toc477424872"/>
      <w:bookmarkStart w:id="12" w:name="_Toc477424873"/>
      <w:bookmarkStart w:id="13" w:name="_Toc477424874"/>
      <w:bookmarkStart w:id="14" w:name="_Toc476915778"/>
      <w:bookmarkStart w:id="15" w:name="_Toc476932872"/>
      <w:bookmarkStart w:id="16" w:name="_Toc476915779"/>
      <w:bookmarkStart w:id="17" w:name="_Toc476932873"/>
      <w:bookmarkEnd w:id="7"/>
      <w:bookmarkEnd w:id="8"/>
      <w:bookmarkEnd w:id="9"/>
      <w:bookmarkEnd w:id="10"/>
      <w:bookmarkEnd w:id="11"/>
      <w:bookmarkEnd w:id="12"/>
      <w:bookmarkEnd w:id="13"/>
      <w:bookmarkEnd w:id="14"/>
      <w:bookmarkEnd w:id="15"/>
      <w:bookmarkEnd w:id="16"/>
      <w:bookmarkEnd w:id="17"/>
    </w:p>
    <w:p w14:paraId="1225C3FD" w14:textId="77777777" w:rsidR="006F5DCF" w:rsidRPr="009970A8" w:rsidRDefault="006F5DCF" w:rsidP="00CA54CE">
      <w:pPr>
        <w:spacing w:after="120" w:line="276" w:lineRule="auto"/>
        <w:jc w:val="center"/>
        <w:outlineLvl w:val="0"/>
        <w:rPr>
          <w:rFonts w:ascii="Arial" w:hAnsi="Arial" w:cs="Arial"/>
          <w:b/>
          <w:bCs/>
          <w:sz w:val="20"/>
          <w:szCs w:val="20"/>
        </w:rPr>
      </w:pPr>
      <w:r w:rsidRPr="009970A8">
        <w:rPr>
          <w:rFonts w:ascii="Arial" w:hAnsi="Arial" w:cs="Arial"/>
          <w:b/>
          <w:bCs/>
          <w:sz w:val="20"/>
          <w:szCs w:val="20"/>
        </w:rPr>
        <w:t>Článek XI</w:t>
      </w:r>
      <w:r w:rsidR="009970A8">
        <w:rPr>
          <w:rFonts w:ascii="Arial" w:hAnsi="Arial" w:cs="Arial"/>
          <w:b/>
          <w:bCs/>
          <w:sz w:val="20"/>
          <w:szCs w:val="20"/>
        </w:rPr>
        <w:t>V</w:t>
      </w:r>
      <w:r w:rsidRPr="009970A8">
        <w:rPr>
          <w:rFonts w:ascii="Arial" w:hAnsi="Arial" w:cs="Arial"/>
          <w:b/>
          <w:bCs/>
          <w:sz w:val="20"/>
          <w:szCs w:val="20"/>
        </w:rPr>
        <w:t xml:space="preserve">. </w:t>
      </w:r>
      <w:r w:rsidR="00221BD0" w:rsidRPr="009970A8">
        <w:rPr>
          <w:rFonts w:ascii="Arial" w:hAnsi="Arial" w:cs="Arial"/>
          <w:b/>
          <w:bCs/>
          <w:sz w:val="20"/>
          <w:szCs w:val="20"/>
        </w:rPr>
        <w:t>Uveřejnění Smlouvy</w:t>
      </w:r>
    </w:p>
    <w:p w14:paraId="4DDC7E20" w14:textId="77777777" w:rsidR="009970A8" w:rsidRDefault="009970A8" w:rsidP="00CA54CE">
      <w:pPr>
        <w:pStyle w:val="Odstavecseseznamem"/>
        <w:numPr>
          <w:ilvl w:val="1"/>
          <w:numId w:val="23"/>
        </w:numPr>
        <w:spacing w:after="120"/>
        <w:contextualSpacing w:val="0"/>
        <w:jc w:val="both"/>
        <w:rPr>
          <w:rFonts w:ascii="Arial" w:hAnsi="Arial" w:cs="Arial"/>
          <w:sz w:val="20"/>
          <w:szCs w:val="20"/>
        </w:rPr>
      </w:pPr>
      <w:r w:rsidRPr="009970A8">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či dodatků, kterými se tato Smlouva doplňuje, mění, nahrazuje nebo ruší, prostřednictvím registru smluv.</w:t>
      </w:r>
    </w:p>
    <w:p w14:paraId="7E77CB63" w14:textId="77777777" w:rsidR="009970A8" w:rsidRDefault="009970A8" w:rsidP="00CA54CE">
      <w:pPr>
        <w:pStyle w:val="Odstavecseseznamem"/>
        <w:numPr>
          <w:ilvl w:val="1"/>
          <w:numId w:val="23"/>
        </w:numPr>
        <w:spacing w:after="120"/>
        <w:contextualSpacing w:val="0"/>
        <w:jc w:val="both"/>
        <w:rPr>
          <w:rFonts w:ascii="Arial" w:hAnsi="Arial" w:cs="Arial"/>
          <w:sz w:val="20"/>
          <w:szCs w:val="20"/>
        </w:rPr>
      </w:pPr>
      <w:r w:rsidRPr="009970A8">
        <w:rPr>
          <w:rFonts w:ascii="Arial" w:hAnsi="Arial" w:cs="Arial"/>
          <w:sz w:val="20"/>
          <w:szCs w:val="20"/>
        </w:rPr>
        <w:t>Uveřejněním této Smlouvy dle odst. 1. tohoto článku se rozumí uveřejnění elektronického obrazu textového obsahu této Smlouvy ve formátu stanoveném zákonem o registru smluv prostřednictvím registru smluv.</w:t>
      </w:r>
    </w:p>
    <w:p w14:paraId="47B086A4" w14:textId="77777777" w:rsidR="009970A8" w:rsidRPr="009970A8" w:rsidRDefault="009970A8" w:rsidP="00CA54CE">
      <w:pPr>
        <w:pStyle w:val="Odstavecseseznamem"/>
        <w:numPr>
          <w:ilvl w:val="1"/>
          <w:numId w:val="23"/>
        </w:numPr>
        <w:spacing w:after="120"/>
        <w:contextualSpacing w:val="0"/>
        <w:jc w:val="both"/>
        <w:rPr>
          <w:rFonts w:ascii="Arial" w:hAnsi="Arial" w:cs="Arial"/>
          <w:sz w:val="20"/>
          <w:szCs w:val="20"/>
        </w:rPr>
      </w:pPr>
      <w:r w:rsidRPr="009970A8">
        <w:rPr>
          <w:rFonts w:ascii="Arial" w:hAnsi="Arial" w:cs="Arial"/>
          <w:sz w:val="20"/>
          <w:szCs w:val="20"/>
        </w:rPr>
        <w:t>Smluvní strany se dohodly, že tuto Smlouvu zašle správci registru smluv k uveřejnění prostřednictvím registru smluv Objednatel. Poskytovatel je povinen zkontrolovat, že tato Smlouva včetně všech příloh a metadat byla řádně v registru smluv uveřejněna. V případě, že Poskytovatel zjistí jakékoli nepřesnosti či nedostatky, je povinen neprodleně o nich Objednatele informovat.</w:t>
      </w:r>
    </w:p>
    <w:p w14:paraId="1D703DC7" w14:textId="77777777" w:rsidR="009970A8" w:rsidRPr="009970A8" w:rsidRDefault="009970A8" w:rsidP="00CA54CE">
      <w:pPr>
        <w:pStyle w:val="Odstavecseseznamem"/>
        <w:numPr>
          <w:ilvl w:val="1"/>
          <w:numId w:val="23"/>
        </w:numPr>
        <w:spacing w:after="120"/>
        <w:contextualSpacing w:val="0"/>
        <w:jc w:val="both"/>
        <w:rPr>
          <w:rFonts w:ascii="Arial" w:hAnsi="Arial" w:cs="Arial"/>
          <w:sz w:val="20"/>
          <w:szCs w:val="20"/>
        </w:rPr>
      </w:pPr>
      <w:r w:rsidRPr="009970A8">
        <w:rPr>
          <w:rFonts w:ascii="Arial" w:hAnsi="Arial" w:cs="Arial"/>
          <w:sz w:val="20"/>
          <w:szCs w:val="20"/>
        </w:rPr>
        <w:t>Postup uvedený v odst. 3. tohoto článku se Smluvní strany zavazují dodržovat i v případě uzavření dodatků k této Smlouvě, jakož i v případě jakýchkoli dalších dohod, kterými se tato Smlouva bude případně doplňovat, měnit, nahrazovat nebo rušit.</w:t>
      </w:r>
    </w:p>
    <w:p w14:paraId="47BCDF24" w14:textId="77777777" w:rsidR="009970A8" w:rsidRPr="009970A8" w:rsidRDefault="009970A8" w:rsidP="00CA54CE">
      <w:pPr>
        <w:pStyle w:val="Odstavecseseznamem"/>
        <w:numPr>
          <w:ilvl w:val="1"/>
          <w:numId w:val="23"/>
        </w:numPr>
        <w:spacing w:after="120"/>
        <w:contextualSpacing w:val="0"/>
        <w:jc w:val="both"/>
        <w:rPr>
          <w:rFonts w:ascii="Arial" w:hAnsi="Arial" w:cs="Arial"/>
          <w:sz w:val="20"/>
          <w:szCs w:val="20"/>
        </w:rPr>
      </w:pPr>
      <w:r w:rsidRPr="009970A8">
        <w:rPr>
          <w:rFonts w:ascii="Arial" w:hAnsi="Arial" w:cs="Arial"/>
          <w:sz w:val="20"/>
          <w:szCs w:val="20"/>
        </w:rPr>
        <w:lastRenderedPageBreak/>
        <w:t xml:space="preserve">Poskytovatel bere na vědomí a souhlasí s tím, že Objednatel rovněž </w:t>
      </w:r>
      <w:r w:rsidR="00A60ACB">
        <w:rPr>
          <w:rFonts w:ascii="Arial" w:hAnsi="Arial" w:cs="Arial"/>
          <w:sz w:val="20"/>
          <w:szCs w:val="20"/>
        </w:rPr>
        <w:t xml:space="preserve">může </w:t>
      </w:r>
      <w:r w:rsidRPr="009970A8">
        <w:rPr>
          <w:rFonts w:ascii="Arial" w:hAnsi="Arial" w:cs="Arial"/>
          <w:sz w:val="20"/>
          <w:szCs w:val="20"/>
        </w:rPr>
        <w:t>uveřejn</w:t>
      </w:r>
      <w:r w:rsidR="00A60ACB">
        <w:rPr>
          <w:rFonts w:ascii="Arial" w:hAnsi="Arial" w:cs="Arial"/>
          <w:sz w:val="20"/>
          <w:szCs w:val="20"/>
        </w:rPr>
        <w:t>it</w:t>
      </w:r>
      <w:r w:rsidRPr="009970A8">
        <w:rPr>
          <w:rFonts w:ascii="Arial" w:hAnsi="Arial" w:cs="Arial"/>
          <w:sz w:val="20"/>
          <w:szCs w:val="20"/>
        </w:rPr>
        <w:t xml:space="preserve"> tuto Smlouvu (tj. celé znění včetně všech příloh), včetně všech jejích případných dodatků, na svém profilu zadavatele</w:t>
      </w:r>
      <w:r w:rsidR="00A60ACB">
        <w:rPr>
          <w:rFonts w:ascii="Arial" w:hAnsi="Arial" w:cs="Arial"/>
          <w:sz w:val="20"/>
          <w:szCs w:val="20"/>
        </w:rPr>
        <w:t>.</w:t>
      </w:r>
    </w:p>
    <w:p w14:paraId="4C90936B" w14:textId="77777777" w:rsidR="009970A8" w:rsidRPr="009970A8" w:rsidRDefault="009970A8" w:rsidP="00CA54CE">
      <w:pPr>
        <w:pStyle w:val="Odstavecseseznamem"/>
        <w:numPr>
          <w:ilvl w:val="1"/>
          <w:numId w:val="23"/>
        </w:numPr>
        <w:spacing w:after="120"/>
        <w:contextualSpacing w:val="0"/>
        <w:jc w:val="both"/>
        <w:rPr>
          <w:rFonts w:ascii="Arial" w:hAnsi="Arial" w:cs="Arial"/>
          <w:sz w:val="20"/>
          <w:szCs w:val="20"/>
        </w:rPr>
      </w:pPr>
      <w:r w:rsidRPr="009970A8">
        <w:rPr>
          <w:rFonts w:ascii="Arial" w:hAnsi="Arial" w:cs="Arial"/>
          <w:sz w:val="20"/>
          <w:szCs w:val="20"/>
        </w:rPr>
        <w:t xml:space="preserve">Poskytovatel výslovně souhlasí s tím, že s výjimkou ustanovení znečitelněných v souladu se zákonem o registru smluv bude uveřejněno úplné znění této Smlouvy včetně příloh a dodatků. </w:t>
      </w:r>
    </w:p>
    <w:p w14:paraId="48393A63" w14:textId="77777777" w:rsidR="009970A8" w:rsidRPr="009970A8" w:rsidRDefault="009970A8" w:rsidP="00CA54CE">
      <w:pPr>
        <w:pStyle w:val="Odstavecseseznamem"/>
        <w:numPr>
          <w:ilvl w:val="1"/>
          <w:numId w:val="23"/>
        </w:numPr>
        <w:spacing w:after="120"/>
        <w:contextualSpacing w:val="0"/>
        <w:jc w:val="both"/>
        <w:rPr>
          <w:rFonts w:ascii="Arial" w:hAnsi="Arial" w:cs="Arial"/>
          <w:sz w:val="20"/>
          <w:szCs w:val="20"/>
        </w:rPr>
      </w:pPr>
      <w:r w:rsidRPr="009970A8">
        <w:rPr>
          <w:rFonts w:ascii="Arial" w:hAnsi="Arial" w:cs="Arial"/>
          <w:sz w:val="20"/>
          <w:szCs w:val="20"/>
        </w:rPr>
        <w:t xml:space="preserve">Objednatel výslovně souhlasí s tím, že s výjimkou ustanovení znečitelněných v souladu se zákonem o registru smluv bude uveřejněno úplné znění této Smlouvy včetně příloh a dodatků. </w:t>
      </w:r>
    </w:p>
    <w:p w14:paraId="5681D1B0" w14:textId="77777777" w:rsidR="00221BD0" w:rsidRPr="00E64744" w:rsidRDefault="00221BD0" w:rsidP="0022618E">
      <w:pPr>
        <w:pStyle w:val="Odstavecseseznamem"/>
        <w:pBdr>
          <w:top w:val="nil"/>
          <w:left w:val="nil"/>
          <w:bottom w:val="nil"/>
          <w:right w:val="nil"/>
          <w:between w:val="nil"/>
          <w:bar w:val="nil"/>
        </w:pBdr>
        <w:spacing w:after="120"/>
        <w:ind w:left="357"/>
        <w:contextualSpacing w:val="0"/>
        <w:jc w:val="both"/>
        <w:rPr>
          <w:rFonts w:ascii="Arial" w:hAnsi="Arial" w:cs="Arial"/>
          <w:sz w:val="20"/>
          <w:szCs w:val="20"/>
        </w:rPr>
      </w:pPr>
    </w:p>
    <w:p w14:paraId="4D563217" w14:textId="77777777" w:rsidR="005E6462" w:rsidRPr="00C93A08" w:rsidRDefault="005E6462" w:rsidP="0022618E">
      <w:pPr>
        <w:spacing w:after="120" w:line="276" w:lineRule="auto"/>
        <w:jc w:val="center"/>
        <w:outlineLvl w:val="0"/>
        <w:rPr>
          <w:rFonts w:ascii="Arial" w:hAnsi="Arial" w:cs="Arial"/>
          <w:b/>
          <w:bCs/>
          <w:sz w:val="20"/>
          <w:szCs w:val="20"/>
        </w:rPr>
      </w:pPr>
      <w:r w:rsidRPr="00C93A08">
        <w:rPr>
          <w:rFonts w:ascii="Arial" w:hAnsi="Arial" w:cs="Arial"/>
          <w:b/>
          <w:bCs/>
          <w:sz w:val="20"/>
          <w:szCs w:val="20"/>
        </w:rPr>
        <w:t>Článek X</w:t>
      </w:r>
      <w:r w:rsidR="009970A8">
        <w:rPr>
          <w:rFonts w:ascii="Arial" w:hAnsi="Arial" w:cs="Arial"/>
          <w:b/>
          <w:bCs/>
          <w:sz w:val="20"/>
          <w:szCs w:val="20"/>
        </w:rPr>
        <w:t>V</w:t>
      </w:r>
      <w:r w:rsidRPr="00C93A08">
        <w:rPr>
          <w:rFonts w:ascii="Arial" w:hAnsi="Arial" w:cs="Arial"/>
          <w:b/>
          <w:bCs/>
          <w:sz w:val="20"/>
          <w:szCs w:val="20"/>
        </w:rPr>
        <w:t xml:space="preserve">. </w:t>
      </w:r>
      <w:r w:rsidR="00026AE4">
        <w:rPr>
          <w:rFonts w:ascii="Arial" w:hAnsi="Arial" w:cs="Arial"/>
          <w:b/>
          <w:bCs/>
          <w:sz w:val="20"/>
          <w:szCs w:val="20"/>
        </w:rPr>
        <w:t>Závěrečná ustanovení</w:t>
      </w:r>
    </w:p>
    <w:p w14:paraId="7ECC7E6F" w14:textId="77777777" w:rsidR="00026AE4" w:rsidRPr="00026AE4" w:rsidRDefault="00026AE4"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026AE4">
        <w:rPr>
          <w:rFonts w:ascii="Arial" w:hAnsi="Arial" w:cs="Arial"/>
          <w:sz w:val="20"/>
          <w:szCs w:val="20"/>
        </w:rPr>
        <w:t>Tato Smlouva se uzavírá písemně v elektronické podobě. Tato Smlouva je podepsána elektronickým podpisem dle zákona č. 297/2016 Sb., o službách vytvářejících důvěru pro elektronické transakce, ve znění pozdějších předpisů (dále jen „ZSVD“). Smluvní strany se dohodly, že Poskytovatel podepíše tuto Smlouvu uznávaným elektronickým podpisem ve smyslu § 6 odst. 2 ZSVD; Objednatel tuto Smlouvu podepíše v souladu s § 5 ZSVD kvalifikovaným elektronickým podpisem.</w:t>
      </w:r>
    </w:p>
    <w:p w14:paraId="061B5F9D" w14:textId="77777777" w:rsidR="00026AE4" w:rsidRDefault="00026AE4"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026AE4">
        <w:rPr>
          <w:rFonts w:ascii="Arial" w:hAnsi="Arial" w:cs="Arial"/>
          <w:sz w:val="20"/>
          <w:szCs w:val="20"/>
        </w:rPr>
        <w:t>Tato Smlouva nabývá platnosti dnem jejího podpisu poslední Smluvní stranou a účinnosti dnem jejího uveřejnění prostřednictvím registru smluv v souladu se zákonem o registru smluv</w:t>
      </w:r>
      <w:r>
        <w:rPr>
          <w:rFonts w:ascii="Arial" w:hAnsi="Arial" w:cs="Arial"/>
          <w:sz w:val="20"/>
          <w:szCs w:val="20"/>
        </w:rPr>
        <w:t>.</w:t>
      </w:r>
    </w:p>
    <w:p w14:paraId="632FC41A" w14:textId="77777777" w:rsidR="008A1EEF" w:rsidRPr="008448EA" w:rsidRDefault="008A1EEF"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8448EA">
        <w:rPr>
          <w:rFonts w:ascii="Arial" w:hAnsi="Arial" w:cs="Arial"/>
          <w:sz w:val="20"/>
          <w:szCs w:val="20"/>
        </w:rPr>
        <w:t xml:space="preserve">Pokud není touto </w:t>
      </w:r>
      <w:r w:rsidR="00B86887">
        <w:rPr>
          <w:rFonts w:ascii="Arial" w:hAnsi="Arial" w:cs="Arial"/>
          <w:sz w:val="20"/>
          <w:szCs w:val="20"/>
        </w:rPr>
        <w:t>S</w:t>
      </w:r>
      <w:r w:rsidRPr="008448EA">
        <w:rPr>
          <w:rFonts w:ascii="Arial" w:hAnsi="Arial" w:cs="Arial"/>
          <w:sz w:val="20"/>
          <w:szCs w:val="20"/>
        </w:rPr>
        <w:t xml:space="preserve">mlouvou stanoveno jinak, lze tuto </w:t>
      </w:r>
      <w:r w:rsidR="00B86887">
        <w:rPr>
          <w:rFonts w:ascii="Arial" w:hAnsi="Arial" w:cs="Arial"/>
          <w:sz w:val="20"/>
          <w:szCs w:val="20"/>
        </w:rPr>
        <w:t>S</w:t>
      </w:r>
      <w:r w:rsidRPr="008448EA">
        <w:rPr>
          <w:rFonts w:ascii="Arial" w:hAnsi="Arial" w:cs="Arial"/>
          <w:sz w:val="20"/>
          <w:szCs w:val="20"/>
        </w:rPr>
        <w:t xml:space="preserve">mlouvu měnit pouze v souladu se ZZVZ, a to písemnými dodatky k této </w:t>
      </w:r>
      <w:r w:rsidR="008448EA">
        <w:rPr>
          <w:rFonts w:ascii="Arial" w:hAnsi="Arial" w:cs="Arial"/>
          <w:sz w:val="20"/>
          <w:szCs w:val="20"/>
        </w:rPr>
        <w:t>S</w:t>
      </w:r>
      <w:r w:rsidRPr="008448EA">
        <w:rPr>
          <w:rFonts w:ascii="Arial" w:hAnsi="Arial" w:cs="Arial"/>
          <w:sz w:val="20"/>
          <w:szCs w:val="20"/>
        </w:rPr>
        <w:t xml:space="preserve">mlouvě. Tyto dodatky se pak stávají nedílnou součástí této </w:t>
      </w:r>
      <w:r w:rsidR="008448EA">
        <w:rPr>
          <w:rFonts w:ascii="Arial" w:hAnsi="Arial" w:cs="Arial"/>
          <w:sz w:val="20"/>
          <w:szCs w:val="20"/>
        </w:rPr>
        <w:t>S</w:t>
      </w:r>
      <w:r w:rsidRPr="008448EA">
        <w:rPr>
          <w:rFonts w:ascii="Arial" w:hAnsi="Arial" w:cs="Arial"/>
          <w:sz w:val="20"/>
          <w:szCs w:val="20"/>
        </w:rPr>
        <w:t xml:space="preserve">mlouvy. Uzavření písemného smluvního dodatku není třeba v případech změn Harmonogramu / Aktualizovaného harmonogramu plnění, změn </w:t>
      </w:r>
      <w:r w:rsidR="00220493">
        <w:rPr>
          <w:rFonts w:ascii="Arial" w:hAnsi="Arial" w:cs="Arial"/>
          <w:sz w:val="20"/>
          <w:szCs w:val="20"/>
        </w:rPr>
        <w:t>P</w:t>
      </w:r>
      <w:r w:rsidRPr="008448EA">
        <w:rPr>
          <w:rFonts w:ascii="Arial" w:hAnsi="Arial" w:cs="Arial"/>
          <w:sz w:val="20"/>
          <w:szCs w:val="20"/>
        </w:rPr>
        <w:t xml:space="preserve">ověřených osob </w:t>
      </w:r>
      <w:r w:rsidR="009D4CB4">
        <w:rPr>
          <w:rFonts w:ascii="Arial" w:hAnsi="Arial" w:cs="Arial"/>
          <w:sz w:val="20"/>
          <w:szCs w:val="20"/>
        </w:rPr>
        <w:t>S</w:t>
      </w:r>
      <w:r w:rsidRPr="008448EA">
        <w:rPr>
          <w:rFonts w:ascii="Arial" w:hAnsi="Arial" w:cs="Arial"/>
          <w:sz w:val="20"/>
          <w:szCs w:val="20"/>
        </w:rPr>
        <w:t xml:space="preserve">mluvních stran a jejich kontaktních údajů (viz odst. 5. tohoto článku) a v dalších případech výslovně stanovených touto </w:t>
      </w:r>
      <w:r w:rsidR="008448EA">
        <w:rPr>
          <w:rFonts w:ascii="Arial" w:hAnsi="Arial" w:cs="Arial"/>
          <w:sz w:val="20"/>
          <w:szCs w:val="20"/>
        </w:rPr>
        <w:t>S</w:t>
      </w:r>
      <w:r w:rsidRPr="008448EA">
        <w:rPr>
          <w:rFonts w:ascii="Arial" w:hAnsi="Arial" w:cs="Arial"/>
          <w:sz w:val="20"/>
          <w:szCs w:val="20"/>
        </w:rPr>
        <w:t>mlouvou.</w:t>
      </w:r>
    </w:p>
    <w:p w14:paraId="3A8310E2" w14:textId="77777777" w:rsidR="002B5D36" w:rsidRDefault="002B5D36" w:rsidP="0022618E">
      <w:pPr>
        <w:pStyle w:val="Odstavecseseznamem"/>
        <w:numPr>
          <w:ilvl w:val="0"/>
          <w:numId w:val="18"/>
        </w:numPr>
        <w:spacing w:after="120"/>
        <w:ind w:left="425" w:hanging="425"/>
        <w:contextualSpacing w:val="0"/>
        <w:jc w:val="both"/>
        <w:outlineLvl w:val="0"/>
        <w:rPr>
          <w:rFonts w:ascii="Arial" w:hAnsi="Arial" w:cs="Arial"/>
          <w:sz w:val="20"/>
          <w:szCs w:val="20"/>
        </w:rPr>
      </w:pPr>
      <w:r>
        <w:rPr>
          <w:rFonts w:ascii="Arial" w:hAnsi="Arial" w:cs="Arial"/>
          <w:sz w:val="20"/>
          <w:szCs w:val="20"/>
        </w:rPr>
        <w:t>Ukončení této Smlouvy</w:t>
      </w:r>
      <w:r w:rsidR="00DE11CD">
        <w:rPr>
          <w:rFonts w:ascii="Arial" w:hAnsi="Arial" w:cs="Arial"/>
          <w:sz w:val="20"/>
          <w:szCs w:val="20"/>
        </w:rPr>
        <w:t xml:space="preserve"> před uplynutím </w:t>
      </w:r>
      <w:r w:rsidR="0071230E">
        <w:rPr>
          <w:rFonts w:ascii="Arial" w:hAnsi="Arial" w:cs="Arial"/>
          <w:sz w:val="20"/>
          <w:szCs w:val="20"/>
        </w:rPr>
        <w:t xml:space="preserve">sjednané doby </w:t>
      </w:r>
      <w:r w:rsidR="00764EFD">
        <w:rPr>
          <w:rFonts w:ascii="Arial" w:hAnsi="Arial" w:cs="Arial"/>
          <w:sz w:val="20"/>
          <w:szCs w:val="20"/>
        </w:rPr>
        <w:t>plnění:</w:t>
      </w:r>
    </w:p>
    <w:p w14:paraId="512B761B" w14:textId="77777777" w:rsidR="007A455A" w:rsidRDefault="008448EA" w:rsidP="0022618E">
      <w:pPr>
        <w:pStyle w:val="Odstavecseseznamem"/>
        <w:numPr>
          <w:ilvl w:val="1"/>
          <w:numId w:val="66"/>
        </w:numPr>
        <w:spacing w:after="120"/>
        <w:contextualSpacing w:val="0"/>
        <w:rPr>
          <w:rFonts w:ascii="Arial" w:hAnsi="Arial" w:cs="Arial"/>
          <w:sz w:val="20"/>
          <w:szCs w:val="20"/>
        </w:rPr>
      </w:pPr>
      <w:r w:rsidRPr="00920830">
        <w:rPr>
          <w:rFonts w:ascii="Arial" w:hAnsi="Arial" w:cs="Arial"/>
          <w:sz w:val="20"/>
          <w:szCs w:val="20"/>
        </w:rPr>
        <w:t>Písemnou dohodou Smluvních stran při dodržení pravidel ZZVZ.</w:t>
      </w:r>
    </w:p>
    <w:p w14:paraId="50B7C41E" w14:textId="77777777" w:rsidR="00BE712F" w:rsidRPr="003B45C2" w:rsidRDefault="003D35F9" w:rsidP="0022618E">
      <w:pPr>
        <w:pStyle w:val="Odstavecseseznamem"/>
        <w:numPr>
          <w:ilvl w:val="1"/>
          <w:numId w:val="66"/>
        </w:numPr>
        <w:spacing w:after="120"/>
        <w:contextualSpacing w:val="0"/>
        <w:rPr>
          <w:rFonts w:ascii="Arial" w:hAnsi="Arial" w:cs="Arial"/>
          <w:sz w:val="20"/>
          <w:szCs w:val="20"/>
        </w:rPr>
      </w:pPr>
      <w:r w:rsidRPr="003B45C2">
        <w:rPr>
          <w:rFonts w:ascii="Arial" w:hAnsi="Arial" w:cs="Arial"/>
          <w:sz w:val="20"/>
          <w:szCs w:val="20"/>
        </w:rPr>
        <w:t>V</w:t>
      </w:r>
      <w:r w:rsidR="002B5D36" w:rsidRPr="003B45C2">
        <w:rPr>
          <w:rFonts w:ascii="Arial" w:hAnsi="Arial" w:cs="Arial"/>
          <w:sz w:val="20"/>
          <w:szCs w:val="20"/>
        </w:rPr>
        <w:t>ýpovědí v době trvání Podpory</w:t>
      </w:r>
      <w:r w:rsidR="008448EA" w:rsidRPr="003B45C2">
        <w:rPr>
          <w:rFonts w:ascii="Arial" w:hAnsi="Arial" w:cs="Arial"/>
          <w:sz w:val="20"/>
          <w:szCs w:val="20"/>
        </w:rPr>
        <w:t xml:space="preserve"> </w:t>
      </w:r>
      <w:r w:rsidR="00BE712F" w:rsidRPr="003B45C2">
        <w:rPr>
          <w:rFonts w:ascii="Arial" w:hAnsi="Arial" w:cs="Arial"/>
          <w:sz w:val="20"/>
          <w:szCs w:val="20"/>
        </w:rPr>
        <w:t>(i bez uvedení důvodu výpovědi) takto:</w:t>
      </w:r>
    </w:p>
    <w:p w14:paraId="34EB9B0D" w14:textId="77777777" w:rsidR="000922B3" w:rsidRPr="00BE712F" w:rsidRDefault="000922B3" w:rsidP="0022618E">
      <w:pPr>
        <w:pStyle w:val="Zkladntext"/>
        <w:spacing w:after="120" w:line="276" w:lineRule="auto"/>
        <w:ind w:left="1416" w:hanging="282"/>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rPr>
        <w:tab/>
      </w:r>
      <w:r w:rsidR="00BE712F" w:rsidRPr="00BE712F">
        <w:rPr>
          <w:rFonts w:ascii="Arial" w:hAnsi="Arial" w:cs="Arial"/>
          <w:sz w:val="20"/>
          <w:szCs w:val="20"/>
        </w:rPr>
        <w:t xml:space="preserve">v případě výpovědi ze strany Objednatele činí výpovědní </w:t>
      </w:r>
      <w:r w:rsidR="006345BF">
        <w:rPr>
          <w:rFonts w:ascii="Arial" w:hAnsi="Arial" w:cs="Arial"/>
          <w:sz w:val="20"/>
          <w:szCs w:val="20"/>
        </w:rPr>
        <w:t xml:space="preserve">doba </w:t>
      </w:r>
      <w:r w:rsidR="00BE712F" w:rsidRPr="00BE712F">
        <w:rPr>
          <w:rFonts w:ascii="Arial" w:hAnsi="Arial" w:cs="Arial"/>
          <w:sz w:val="20"/>
          <w:szCs w:val="20"/>
        </w:rPr>
        <w:t>3</w:t>
      </w:r>
      <w:r w:rsidR="00E36846">
        <w:rPr>
          <w:rFonts w:ascii="Arial" w:hAnsi="Arial" w:cs="Arial"/>
          <w:sz w:val="20"/>
          <w:szCs w:val="20"/>
        </w:rPr>
        <w:t xml:space="preserve"> </w:t>
      </w:r>
      <w:r w:rsidR="001F5D49">
        <w:rPr>
          <w:rFonts w:ascii="Arial" w:hAnsi="Arial" w:cs="Arial"/>
          <w:sz w:val="20"/>
          <w:szCs w:val="20"/>
        </w:rPr>
        <w:t xml:space="preserve">kalendářní </w:t>
      </w:r>
      <w:r w:rsidR="001F5D49" w:rsidRPr="00BE712F">
        <w:rPr>
          <w:rFonts w:ascii="Arial" w:hAnsi="Arial" w:cs="Arial"/>
          <w:sz w:val="20"/>
          <w:szCs w:val="20"/>
        </w:rPr>
        <w:t>měsíce</w:t>
      </w:r>
      <w:r w:rsidR="00BE712F" w:rsidRPr="00BE712F">
        <w:rPr>
          <w:rFonts w:ascii="Arial" w:hAnsi="Arial" w:cs="Arial"/>
          <w:sz w:val="20"/>
          <w:szCs w:val="20"/>
        </w:rPr>
        <w:t xml:space="preserve"> a počíná běžet prvním dnem kalendářního měsíce následujícího po doručení </w:t>
      </w:r>
      <w:r w:rsidR="00E36846">
        <w:rPr>
          <w:rFonts w:ascii="Arial" w:hAnsi="Arial" w:cs="Arial"/>
          <w:sz w:val="20"/>
          <w:szCs w:val="20"/>
        </w:rPr>
        <w:t xml:space="preserve">písemné </w:t>
      </w:r>
      <w:r w:rsidR="00BE712F" w:rsidRPr="00BE712F">
        <w:rPr>
          <w:rFonts w:ascii="Arial" w:hAnsi="Arial" w:cs="Arial"/>
          <w:sz w:val="20"/>
          <w:szCs w:val="20"/>
        </w:rPr>
        <w:t xml:space="preserve">výpovědi Poskytovateli a skončí posledním dnem </w:t>
      </w:r>
      <w:r w:rsidR="00A00331">
        <w:rPr>
          <w:rFonts w:ascii="Arial" w:hAnsi="Arial" w:cs="Arial"/>
          <w:sz w:val="20"/>
          <w:szCs w:val="20"/>
        </w:rPr>
        <w:t xml:space="preserve">kalendářního </w:t>
      </w:r>
      <w:r w:rsidR="00BE712F" w:rsidRPr="00BE712F">
        <w:rPr>
          <w:rFonts w:ascii="Arial" w:hAnsi="Arial" w:cs="Arial"/>
          <w:sz w:val="20"/>
          <w:szCs w:val="20"/>
        </w:rPr>
        <w:t>měsíce třetího,</w:t>
      </w:r>
    </w:p>
    <w:p w14:paraId="4DA807A1" w14:textId="77777777" w:rsidR="00920830" w:rsidRDefault="000922B3" w:rsidP="0022618E">
      <w:pPr>
        <w:pStyle w:val="Zkladntext"/>
        <w:spacing w:after="120" w:line="276" w:lineRule="auto"/>
        <w:ind w:left="1416" w:hanging="282"/>
        <w:jc w:val="both"/>
        <w:rPr>
          <w:rFonts w:ascii="Arial" w:hAnsi="Arial" w:cs="Arial"/>
          <w:sz w:val="20"/>
          <w:szCs w:val="20"/>
        </w:rPr>
      </w:pPr>
      <w:r>
        <w:rPr>
          <w:rFonts w:ascii="Arial" w:hAnsi="Arial" w:cs="Arial"/>
          <w:sz w:val="20"/>
          <w:szCs w:val="20"/>
        </w:rPr>
        <w:t>b)</w:t>
      </w:r>
      <w:r>
        <w:rPr>
          <w:rFonts w:ascii="Arial" w:hAnsi="Arial" w:cs="Arial"/>
          <w:sz w:val="20"/>
          <w:szCs w:val="20"/>
        </w:rPr>
        <w:tab/>
      </w:r>
      <w:r w:rsidR="00BE712F" w:rsidRPr="00BE712F">
        <w:rPr>
          <w:rFonts w:ascii="Arial" w:hAnsi="Arial" w:cs="Arial"/>
          <w:sz w:val="20"/>
          <w:szCs w:val="20"/>
        </w:rPr>
        <w:t xml:space="preserve">v případě výpovědi ze strany Poskytovatele činí výpovědní </w:t>
      </w:r>
      <w:r w:rsidR="00901364">
        <w:rPr>
          <w:rFonts w:ascii="Arial" w:hAnsi="Arial" w:cs="Arial"/>
          <w:sz w:val="20"/>
          <w:szCs w:val="20"/>
        </w:rPr>
        <w:t xml:space="preserve">doba </w:t>
      </w:r>
      <w:r w:rsidR="00BE712F" w:rsidRPr="00BE712F">
        <w:rPr>
          <w:rFonts w:ascii="Arial" w:hAnsi="Arial" w:cs="Arial"/>
          <w:sz w:val="20"/>
          <w:szCs w:val="20"/>
        </w:rPr>
        <w:t xml:space="preserve">6 </w:t>
      </w:r>
      <w:r w:rsidR="00E36846">
        <w:rPr>
          <w:rFonts w:ascii="Arial" w:hAnsi="Arial" w:cs="Arial"/>
          <w:sz w:val="20"/>
          <w:szCs w:val="20"/>
        </w:rPr>
        <w:t xml:space="preserve">kalendářních </w:t>
      </w:r>
      <w:r w:rsidR="00BE712F" w:rsidRPr="00BE712F">
        <w:rPr>
          <w:rFonts w:ascii="Arial" w:hAnsi="Arial" w:cs="Arial"/>
          <w:sz w:val="20"/>
          <w:szCs w:val="20"/>
        </w:rPr>
        <w:t xml:space="preserve">měsíců a počíná běžet prvním dnem kalendářního měsíce následujícího po doručení </w:t>
      </w:r>
      <w:r w:rsidR="00E36846">
        <w:rPr>
          <w:rFonts w:ascii="Arial" w:hAnsi="Arial" w:cs="Arial"/>
          <w:sz w:val="20"/>
          <w:szCs w:val="20"/>
        </w:rPr>
        <w:t xml:space="preserve">písemné </w:t>
      </w:r>
      <w:r w:rsidR="00BE712F" w:rsidRPr="00BE712F">
        <w:rPr>
          <w:rFonts w:ascii="Arial" w:hAnsi="Arial" w:cs="Arial"/>
          <w:sz w:val="20"/>
          <w:szCs w:val="20"/>
        </w:rPr>
        <w:t xml:space="preserve">výpovědi Objednateli a skončí posledním dnem </w:t>
      </w:r>
      <w:r w:rsidR="00A00331">
        <w:rPr>
          <w:rFonts w:ascii="Arial" w:hAnsi="Arial" w:cs="Arial"/>
          <w:sz w:val="20"/>
          <w:szCs w:val="20"/>
        </w:rPr>
        <w:t xml:space="preserve">kalendářního </w:t>
      </w:r>
      <w:r w:rsidR="00BE712F" w:rsidRPr="00BE712F">
        <w:rPr>
          <w:rFonts w:ascii="Arial" w:hAnsi="Arial" w:cs="Arial"/>
          <w:sz w:val="20"/>
          <w:szCs w:val="20"/>
        </w:rPr>
        <w:t>měsíce šestého.</w:t>
      </w:r>
    </w:p>
    <w:p w14:paraId="42399763" w14:textId="77777777" w:rsidR="003D35F9" w:rsidRDefault="003B45C2" w:rsidP="0022618E">
      <w:pPr>
        <w:pStyle w:val="Odstavecseseznamem"/>
        <w:numPr>
          <w:ilvl w:val="1"/>
          <w:numId w:val="66"/>
        </w:numPr>
        <w:spacing w:after="120"/>
        <w:contextualSpacing w:val="0"/>
        <w:jc w:val="both"/>
        <w:rPr>
          <w:rFonts w:ascii="Arial" w:hAnsi="Arial" w:cs="Arial"/>
          <w:sz w:val="20"/>
          <w:szCs w:val="20"/>
        </w:rPr>
      </w:pPr>
      <w:r w:rsidRPr="003B45C2">
        <w:rPr>
          <w:rFonts w:ascii="Arial" w:hAnsi="Arial" w:cs="Arial"/>
          <w:sz w:val="20"/>
          <w:szCs w:val="20"/>
        </w:rPr>
        <w:t>J</w:t>
      </w:r>
      <w:r w:rsidR="00CF2B7D" w:rsidRPr="003B45C2">
        <w:rPr>
          <w:rFonts w:ascii="Arial" w:hAnsi="Arial" w:cs="Arial"/>
          <w:sz w:val="20"/>
          <w:szCs w:val="20"/>
        </w:rPr>
        <w:t>ednostranným u</w:t>
      </w:r>
      <w:r w:rsidR="003D35F9" w:rsidRPr="003B45C2">
        <w:rPr>
          <w:rFonts w:ascii="Arial" w:hAnsi="Arial" w:cs="Arial"/>
          <w:sz w:val="20"/>
          <w:szCs w:val="20"/>
        </w:rPr>
        <w:t xml:space="preserve">končením </w:t>
      </w:r>
      <w:r w:rsidR="001F5D49" w:rsidRPr="003B45C2">
        <w:rPr>
          <w:rFonts w:ascii="Arial" w:hAnsi="Arial" w:cs="Arial"/>
          <w:sz w:val="20"/>
          <w:szCs w:val="20"/>
        </w:rPr>
        <w:t xml:space="preserve">ze strany Objednatele </w:t>
      </w:r>
      <w:r w:rsidR="009D44BC" w:rsidRPr="003B45C2">
        <w:rPr>
          <w:rFonts w:ascii="Arial" w:hAnsi="Arial" w:cs="Arial"/>
          <w:sz w:val="20"/>
          <w:szCs w:val="20"/>
        </w:rPr>
        <w:t>po provedení</w:t>
      </w:r>
      <w:r w:rsidR="00CF2B7D" w:rsidRPr="003B45C2">
        <w:rPr>
          <w:rFonts w:ascii="Arial" w:hAnsi="Arial" w:cs="Arial"/>
          <w:sz w:val="20"/>
          <w:szCs w:val="20"/>
        </w:rPr>
        <w:t xml:space="preserve"> Etapy I. (tj. </w:t>
      </w:r>
      <w:r w:rsidR="001F5D49" w:rsidRPr="003B45C2">
        <w:rPr>
          <w:rFonts w:ascii="Arial" w:hAnsi="Arial" w:cs="Arial"/>
          <w:sz w:val="20"/>
          <w:szCs w:val="20"/>
        </w:rPr>
        <w:t>po provedení Implementační analýzy</w:t>
      </w:r>
      <w:r w:rsidR="00476343" w:rsidRPr="003B45C2">
        <w:rPr>
          <w:rFonts w:ascii="Arial" w:hAnsi="Arial" w:cs="Arial"/>
          <w:sz w:val="20"/>
          <w:szCs w:val="20"/>
        </w:rPr>
        <w:t>)</w:t>
      </w:r>
      <w:r w:rsidR="003D35F9" w:rsidRPr="003B45C2">
        <w:rPr>
          <w:rFonts w:ascii="Arial" w:hAnsi="Arial" w:cs="Arial"/>
          <w:sz w:val="20"/>
          <w:szCs w:val="20"/>
        </w:rPr>
        <w:t>:</w:t>
      </w:r>
    </w:p>
    <w:p w14:paraId="3A62EF7A" w14:textId="77777777" w:rsidR="008448EA" w:rsidRDefault="003D35F9" w:rsidP="0022618E">
      <w:pPr>
        <w:pStyle w:val="Odstavecseseznamem"/>
        <w:spacing w:after="120"/>
        <w:ind w:left="1418" w:hanging="272"/>
        <w:contextualSpacing w:val="0"/>
        <w:jc w:val="both"/>
        <w:rPr>
          <w:rFonts w:ascii="Arial" w:hAnsi="Arial" w:cs="Arial"/>
          <w:iCs/>
          <w:sz w:val="20"/>
          <w:szCs w:val="20"/>
        </w:rPr>
      </w:pPr>
      <w:r>
        <w:rPr>
          <w:rFonts w:ascii="Arial" w:hAnsi="Arial" w:cs="Arial"/>
          <w:iCs/>
          <w:sz w:val="20"/>
          <w:szCs w:val="20"/>
        </w:rPr>
        <w:t xml:space="preserve">a) </w:t>
      </w:r>
      <w:r w:rsidRPr="00B62B6B">
        <w:rPr>
          <w:rFonts w:ascii="Arial" w:hAnsi="Arial" w:cs="Arial"/>
          <w:iCs/>
          <w:sz w:val="20"/>
          <w:szCs w:val="20"/>
        </w:rPr>
        <w:t xml:space="preserve">Pokud Objednatel po provedení </w:t>
      </w:r>
      <w:r>
        <w:rPr>
          <w:rFonts w:ascii="Arial" w:hAnsi="Arial" w:cs="Arial"/>
          <w:iCs/>
          <w:sz w:val="20"/>
          <w:szCs w:val="20"/>
        </w:rPr>
        <w:t>Etapy I.</w:t>
      </w:r>
      <w:r w:rsidR="00F26B15">
        <w:rPr>
          <w:rFonts w:ascii="Arial" w:hAnsi="Arial" w:cs="Arial"/>
          <w:iCs/>
          <w:sz w:val="20"/>
          <w:szCs w:val="20"/>
        </w:rPr>
        <w:t xml:space="preserve"> </w:t>
      </w:r>
      <w:r w:rsidRPr="00B62B6B">
        <w:rPr>
          <w:rFonts w:ascii="Arial" w:hAnsi="Arial" w:cs="Arial"/>
          <w:iCs/>
          <w:sz w:val="20"/>
          <w:szCs w:val="20"/>
        </w:rPr>
        <w:t xml:space="preserve">nebude již mít zájem na provedení dalšího plnění podle této </w:t>
      </w:r>
      <w:r w:rsidR="00F26B15">
        <w:rPr>
          <w:rFonts w:ascii="Arial" w:hAnsi="Arial" w:cs="Arial"/>
          <w:iCs/>
          <w:sz w:val="20"/>
          <w:szCs w:val="20"/>
        </w:rPr>
        <w:t>S</w:t>
      </w:r>
      <w:r w:rsidRPr="00B62B6B">
        <w:rPr>
          <w:rFonts w:ascii="Arial" w:hAnsi="Arial" w:cs="Arial"/>
          <w:iCs/>
          <w:sz w:val="20"/>
          <w:szCs w:val="20"/>
        </w:rPr>
        <w:t xml:space="preserve">mlouvy, je oprávněn tuto </w:t>
      </w:r>
      <w:r w:rsidR="00F26B15">
        <w:rPr>
          <w:rFonts w:ascii="Arial" w:hAnsi="Arial" w:cs="Arial"/>
          <w:iCs/>
          <w:sz w:val="20"/>
          <w:szCs w:val="20"/>
        </w:rPr>
        <w:t>S</w:t>
      </w:r>
      <w:r w:rsidRPr="00B62B6B">
        <w:rPr>
          <w:rFonts w:ascii="Arial" w:hAnsi="Arial" w:cs="Arial"/>
          <w:iCs/>
          <w:sz w:val="20"/>
          <w:szCs w:val="20"/>
        </w:rPr>
        <w:t xml:space="preserve">mlouvu ukončit, </w:t>
      </w:r>
      <w:r w:rsidRPr="00CF2B7D">
        <w:rPr>
          <w:rFonts w:ascii="Arial" w:hAnsi="Arial" w:cs="Arial"/>
          <w:b/>
          <w:iCs/>
          <w:sz w:val="20"/>
          <w:szCs w:val="20"/>
        </w:rPr>
        <w:t>a to jednostranným písemným oznámením zaslaným Poskytovateli</w:t>
      </w:r>
      <w:r>
        <w:rPr>
          <w:rFonts w:ascii="Arial" w:hAnsi="Arial" w:cs="Arial"/>
          <w:iCs/>
          <w:sz w:val="20"/>
          <w:szCs w:val="20"/>
        </w:rPr>
        <w:t xml:space="preserve"> </w:t>
      </w:r>
      <w:r w:rsidRPr="00807BD6">
        <w:rPr>
          <w:rFonts w:ascii="Arial" w:hAnsi="Arial" w:cs="Arial"/>
          <w:iCs/>
          <w:sz w:val="20"/>
          <w:szCs w:val="20"/>
        </w:rPr>
        <w:t xml:space="preserve">(dále jen „Oznámení o ukončení </w:t>
      </w:r>
      <w:r w:rsidR="00B86887">
        <w:rPr>
          <w:rFonts w:ascii="Arial" w:hAnsi="Arial" w:cs="Arial"/>
          <w:iCs/>
          <w:sz w:val="20"/>
          <w:szCs w:val="20"/>
        </w:rPr>
        <w:t>S</w:t>
      </w:r>
      <w:r w:rsidRPr="00807BD6">
        <w:rPr>
          <w:rFonts w:ascii="Arial" w:hAnsi="Arial" w:cs="Arial"/>
          <w:iCs/>
          <w:sz w:val="20"/>
          <w:szCs w:val="20"/>
        </w:rPr>
        <w:t xml:space="preserve">mlouvy“). </w:t>
      </w:r>
    </w:p>
    <w:p w14:paraId="47D9B434" w14:textId="77777777" w:rsidR="003D35F9" w:rsidRPr="005F14F7" w:rsidRDefault="003D35F9" w:rsidP="0022618E">
      <w:pPr>
        <w:pStyle w:val="Odstavecseseznamem"/>
        <w:spacing w:after="120"/>
        <w:ind w:left="1418" w:hanging="272"/>
        <w:contextualSpacing w:val="0"/>
        <w:jc w:val="both"/>
        <w:rPr>
          <w:rFonts w:ascii="Arial" w:hAnsi="Arial" w:cs="Arial"/>
          <w:b/>
          <w:iCs/>
          <w:sz w:val="20"/>
          <w:szCs w:val="20"/>
        </w:rPr>
      </w:pPr>
      <w:r>
        <w:rPr>
          <w:rFonts w:ascii="Arial" w:hAnsi="Arial" w:cs="Arial"/>
          <w:iCs/>
          <w:sz w:val="20"/>
          <w:szCs w:val="20"/>
        </w:rPr>
        <w:t xml:space="preserve">b) </w:t>
      </w:r>
      <w:r w:rsidRPr="00807BD6">
        <w:rPr>
          <w:rFonts w:ascii="Arial" w:hAnsi="Arial" w:cs="Arial"/>
          <w:iCs/>
          <w:sz w:val="20"/>
          <w:szCs w:val="20"/>
        </w:rPr>
        <w:t xml:space="preserve">V případě, že Objednatel tohoto práva využije, uvede tuto skutečnost </w:t>
      </w:r>
      <w:r w:rsidRPr="00CF2B7D">
        <w:rPr>
          <w:rFonts w:ascii="Arial" w:hAnsi="Arial" w:cs="Arial"/>
          <w:iCs/>
          <w:sz w:val="20"/>
          <w:szCs w:val="20"/>
        </w:rPr>
        <w:t>v Akceptačním protokolu o akceptaci Etapy I.</w:t>
      </w:r>
      <w:r w:rsidRPr="00807BD6">
        <w:rPr>
          <w:rFonts w:ascii="Arial" w:hAnsi="Arial" w:cs="Arial"/>
          <w:iCs/>
          <w:sz w:val="20"/>
          <w:szCs w:val="20"/>
        </w:rPr>
        <w:t xml:space="preserve"> a </w:t>
      </w:r>
      <w:r w:rsidRPr="005F14F7">
        <w:rPr>
          <w:rFonts w:ascii="Arial" w:hAnsi="Arial" w:cs="Arial"/>
          <w:b/>
          <w:iCs/>
          <w:sz w:val="20"/>
          <w:szCs w:val="20"/>
        </w:rPr>
        <w:t xml:space="preserve">Poskytovatel již nebude v dalším plnění podle této </w:t>
      </w:r>
      <w:r w:rsidR="00F26B15" w:rsidRPr="005F14F7">
        <w:rPr>
          <w:rFonts w:ascii="Arial" w:hAnsi="Arial" w:cs="Arial"/>
          <w:b/>
          <w:iCs/>
          <w:sz w:val="20"/>
          <w:szCs w:val="20"/>
        </w:rPr>
        <w:t>S</w:t>
      </w:r>
      <w:r w:rsidRPr="005F14F7">
        <w:rPr>
          <w:rFonts w:ascii="Arial" w:hAnsi="Arial" w:cs="Arial"/>
          <w:b/>
          <w:iCs/>
          <w:sz w:val="20"/>
          <w:szCs w:val="20"/>
        </w:rPr>
        <w:t>mlouvy pokračovat.</w:t>
      </w:r>
    </w:p>
    <w:p w14:paraId="72F23E22" w14:textId="77777777" w:rsidR="003D35F9" w:rsidRDefault="008448EA" w:rsidP="0022618E">
      <w:pPr>
        <w:pStyle w:val="Odstavecseseznamem"/>
        <w:spacing w:after="120"/>
        <w:ind w:left="1418" w:hanging="272"/>
        <w:contextualSpacing w:val="0"/>
        <w:jc w:val="both"/>
        <w:rPr>
          <w:rFonts w:ascii="Arial" w:hAnsi="Arial" w:cs="Arial"/>
          <w:iCs/>
          <w:sz w:val="20"/>
          <w:szCs w:val="20"/>
        </w:rPr>
      </w:pPr>
      <w:r>
        <w:rPr>
          <w:rFonts w:ascii="Arial" w:hAnsi="Arial" w:cs="Arial"/>
          <w:iCs/>
          <w:sz w:val="20"/>
          <w:szCs w:val="20"/>
        </w:rPr>
        <w:t>c)</w:t>
      </w:r>
      <w:r>
        <w:rPr>
          <w:rFonts w:ascii="Arial" w:hAnsi="Arial" w:cs="Arial"/>
          <w:iCs/>
          <w:sz w:val="20"/>
          <w:szCs w:val="20"/>
        </w:rPr>
        <w:tab/>
      </w:r>
      <w:r w:rsidR="003D35F9" w:rsidRPr="00807BD6">
        <w:rPr>
          <w:rFonts w:ascii="Arial" w:hAnsi="Arial" w:cs="Arial"/>
          <w:iCs/>
          <w:sz w:val="20"/>
          <w:szCs w:val="20"/>
        </w:rPr>
        <w:t xml:space="preserve">Objednatelem podepsané Oznámení o ukončení </w:t>
      </w:r>
      <w:r w:rsidR="00F26B15">
        <w:rPr>
          <w:rFonts w:ascii="Arial" w:hAnsi="Arial" w:cs="Arial"/>
          <w:iCs/>
          <w:sz w:val="20"/>
          <w:szCs w:val="20"/>
        </w:rPr>
        <w:t>S</w:t>
      </w:r>
      <w:r w:rsidR="003D35F9" w:rsidRPr="00807BD6">
        <w:rPr>
          <w:rFonts w:ascii="Arial" w:hAnsi="Arial" w:cs="Arial"/>
          <w:iCs/>
          <w:sz w:val="20"/>
          <w:szCs w:val="20"/>
        </w:rPr>
        <w:t xml:space="preserve">mlouvy bude </w:t>
      </w:r>
      <w:r w:rsidR="00901364">
        <w:rPr>
          <w:rFonts w:ascii="Arial" w:hAnsi="Arial" w:cs="Arial"/>
          <w:iCs/>
          <w:sz w:val="20"/>
          <w:szCs w:val="20"/>
        </w:rPr>
        <w:t xml:space="preserve">pak </w:t>
      </w:r>
      <w:r w:rsidR="003D35F9" w:rsidRPr="00807BD6">
        <w:rPr>
          <w:rFonts w:ascii="Arial" w:hAnsi="Arial" w:cs="Arial"/>
          <w:iCs/>
          <w:sz w:val="20"/>
          <w:szCs w:val="20"/>
        </w:rPr>
        <w:t xml:space="preserve">odesláno do datové schránky </w:t>
      </w:r>
      <w:r w:rsidR="003D35F9">
        <w:rPr>
          <w:rFonts w:ascii="Arial" w:hAnsi="Arial" w:cs="Arial"/>
          <w:iCs/>
          <w:sz w:val="20"/>
          <w:szCs w:val="20"/>
        </w:rPr>
        <w:t xml:space="preserve">Poskytovatele </w:t>
      </w:r>
      <w:r w:rsidR="003D35F9" w:rsidRPr="00807BD6">
        <w:rPr>
          <w:rFonts w:ascii="Arial" w:hAnsi="Arial" w:cs="Arial"/>
          <w:iCs/>
          <w:sz w:val="20"/>
          <w:szCs w:val="20"/>
        </w:rPr>
        <w:t>nebo v listinné podobě na adresu sídla</w:t>
      </w:r>
      <w:r w:rsidR="003D35F9">
        <w:rPr>
          <w:rFonts w:ascii="Arial" w:hAnsi="Arial" w:cs="Arial"/>
          <w:iCs/>
          <w:sz w:val="20"/>
          <w:szCs w:val="20"/>
        </w:rPr>
        <w:t xml:space="preserve"> Poskytovatele</w:t>
      </w:r>
      <w:r w:rsidR="003D35F9" w:rsidRPr="00807BD6">
        <w:rPr>
          <w:rFonts w:ascii="Arial" w:hAnsi="Arial" w:cs="Arial"/>
          <w:iCs/>
          <w:sz w:val="20"/>
          <w:szCs w:val="20"/>
        </w:rPr>
        <w:t xml:space="preserve">, a to do </w:t>
      </w:r>
      <w:r w:rsidR="00CF2B7D">
        <w:rPr>
          <w:rFonts w:ascii="Arial" w:hAnsi="Arial" w:cs="Arial"/>
          <w:iCs/>
          <w:sz w:val="20"/>
          <w:szCs w:val="20"/>
        </w:rPr>
        <w:t>10</w:t>
      </w:r>
      <w:r w:rsidR="00CF2B7D" w:rsidRPr="00807BD6">
        <w:rPr>
          <w:rFonts w:ascii="Arial" w:hAnsi="Arial" w:cs="Arial"/>
          <w:iCs/>
          <w:sz w:val="20"/>
          <w:szCs w:val="20"/>
        </w:rPr>
        <w:t xml:space="preserve"> </w:t>
      </w:r>
      <w:r w:rsidR="003D35F9" w:rsidRPr="00807BD6">
        <w:rPr>
          <w:rFonts w:ascii="Arial" w:hAnsi="Arial" w:cs="Arial"/>
          <w:iCs/>
          <w:sz w:val="20"/>
          <w:szCs w:val="20"/>
        </w:rPr>
        <w:t xml:space="preserve">pracovních dnů od podpisu Akceptačního protokolu o akceptaci </w:t>
      </w:r>
      <w:r w:rsidR="003D35F9">
        <w:rPr>
          <w:rFonts w:ascii="Arial" w:hAnsi="Arial" w:cs="Arial"/>
          <w:iCs/>
          <w:sz w:val="20"/>
          <w:szCs w:val="20"/>
        </w:rPr>
        <w:t>E</w:t>
      </w:r>
      <w:r w:rsidR="003D35F9" w:rsidRPr="00807BD6">
        <w:rPr>
          <w:rFonts w:ascii="Arial" w:hAnsi="Arial" w:cs="Arial"/>
          <w:iCs/>
          <w:sz w:val="20"/>
          <w:szCs w:val="20"/>
        </w:rPr>
        <w:t>tapy</w:t>
      </w:r>
      <w:r w:rsidR="003D35F9">
        <w:rPr>
          <w:rFonts w:ascii="Arial" w:hAnsi="Arial" w:cs="Arial"/>
          <w:iCs/>
          <w:sz w:val="20"/>
          <w:szCs w:val="20"/>
        </w:rPr>
        <w:t xml:space="preserve"> I</w:t>
      </w:r>
      <w:r w:rsidR="003D35F9" w:rsidRPr="00807BD6">
        <w:rPr>
          <w:rFonts w:ascii="Arial" w:hAnsi="Arial" w:cs="Arial"/>
          <w:iCs/>
          <w:sz w:val="20"/>
          <w:szCs w:val="20"/>
        </w:rPr>
        <w:t xml:space="preserve">. Tato </w:t>
      </w:r>
      <w:r w:rsidR="00F26B15">
        <w:rPr>
          <w:rFonts w:ascii="Arial" w:hAnsi="Arial" w:cs="Arial"/>
          <w:iCs/>
          <w:sz w:val="20"/>
          <w:szCs w:val="20"/>
        </w:rPr>
        <w:t>S</w:t>
      </w:r>
      <w:r w:rsidR="003D35F9" w:rsidRPr="00807BD6">
        <w:rPr>
          <w:rFonts w:ascii="Arial" w:hAnsi="Arial" w:cs="Arial"/>
          <w:iCs/>
          <w:sz w:val="20"/>
          <w:szCs w:val="20"/>
        </w:rPr>
        <w:t xml:space="preserve">mlouva v takovém případě skončí dnem doručení Oznámení o ukončení </w:t>
      </w:r>
      <w:r w:rsidR="00F26B15">
        <w:rPr>
          <w:rFonts w:ascii="Arial" w:hAnsi="Arial" w:cs="Arial"/>
          <w:iCs/>
          <w:sz w:val="20"/>
          <w:szCs w:val="20"/>
        </w:rPr>
        <w:t>S</w:t>
      </w:r>
      <w:r w:rsidR="003D35F9" w:rsidRPr="00807BD6">
        <w:rPr>
          <w:rFonts w:ascii="Arial" w:hAnsi="Arial" w:cs="Arial"/>
          <w:iCs/>
          <w:sz w:val="20"/>
          <w:szCs w:val="20"/>
        </w:rPr>
        <w:t xml:space="preserve">mlouvy do </w:t>
      </w:r>
      <w:r w:rsidR="003D35F9" w:rsidRPr="00807BD6">
        <w:rPr>
          <w:rFonts w:ascii="Arial" w:hAnsi="Arial" w:cs="Arial"/>
          <w:iCs/>
          <w:sz w:val="20"/>
          <w:szCs w:val="20"/>
        </w:rPr>
        <w:lastRenderedPageBreak/>
        <w:t xml:space="preserve">datové schránky </w:t>
      </w:r>
      <w:r w:rsidR="001C20BE">
        <w:rPr>
          <w:rFonts w:ascii="Arial" w:hAnsi="Arial" w:cs="Arial"/>
          <w:iCs/>
          <w:sz w:val="20"/>
          <w:szCs w:val="20"/>
        </w:rPr>
        <w:t>Poskytovatel</w:t>
      </w:r>
      <w:r w:rsidR="003D35F9" w:rsidRPr="00807BD6">
        <w:rPr>
          <w:rFonts w:ascii="Arial" w:hAnsi="Arial" w:cs="Arial"/>
          <w:iCs/>
          <w:sz w:val="20"/>
          <w:szCs w:val="20"/>
        </w:rPr>
        <w:t xml:space="preserve">e </w:t>
      </w:r>
      <w:r w:rsidR="00F26B15">
        <w:rPr>
          <w:rFonts w:ascii="Arial" w:hAnsi="Arial" w:cs="Arial"/>
          <w:iCs/>
          <w:sz w:val="20"/>
          <w:szCs w:val="20"/>
        </w:rPr>
        <w:t xml:space="preserve">Poskytovatele </w:t>
      </w:r>
      <w:r w:rsidR="003D35F9" w:rsidRPr="00807BD6">
        <w:rPr>
          <w:rFonts w:ascii="Arial" w:hAnsi="Arial" w:cs="Arial"/>
          <w:iCs/>
          <w:sz w:val="20"/>
          <w:szCs w:val="20"/>
        </w:rPr>
        <w:t xml:space="preserve">nebo dnem doručení do sídla </w:t>
      </w:r>
      <w:r w:rsidR="00F26B15">
        <w:rPr>
          <w:rFonts w:ascii="Arial" w:hAnsi="Arial" w:cs="Arial"/>
          <w:iCs/>
          <w:sz w:val="20"/>
          <w:szCs w:val="20"/>
        </w:rPr>
        <w:t xml:space="preserve">Poskytovatele </w:t>
      </w:r>
      <w:r w:rsidR="003D35F9" w:rsidRPr="00807BD6">
        <w:rPr>
          <w:rFonts w:ascii="Arial" w:hAnsi="Arial" w:cs="Arial"/>
          <w:iCs/>
          <w:sz w:val="20"/>
          <w:szCs w:val="20"/>
        </w:rPr>
        <w:t xml:space="preserve">(při využití obojího způsobu doručení skončí tato </w:t>
      </w:r>
      <w:r w:rsidR="00F26B15">
        <w:rPr>
          <w:rFonts w:ascii="Arial" w:hAnsi="Arial" w:cs="Arial"/>
          <w:iCs/>
          <w:sz w:val="20"/>
          <w:szCs w:val="20"/>
        </w:rPr>
        <w:t>S</w:t>
      </w:r>
      <w:r w:rsidR="003D35F9" w:rsidRPr="00807BD6">
        <w:rPr>
          <w:rFonts w:ascii="Arial" w:hAnsi="Arial" w:cs="Arial"/>
          <w:iCs/>
          <w:sz w:val="20"/>
          <w:szCs w:val="20"/>
        </w:rPr>
        <w:t>mlouva tím dnem doručení, který nastane dříve).</w:t>
      </w:r>
    </w:p>
    <w:p w14:paraId="7A741CF2" w14:textId="77777777" w:rsidR="003D35F9" w:rsidRPr="008448EA" w:rsidRDefault="008448EA" w:rsidP="0022618E">
      <w:pPr>
        <w:pStyle w:val="Odstavecseseznamem"/>
        <w:spacing w:after="120"/>
        <w:ind w:left="1418" w:hanging="272"/>
        <w:contextualSpacing w:val="0"/>
        <w:jc w:val="both"/>
        <w:rPr>
          <w:rFonts w:ascii="Arial" w:hAnsi="Arial" w:cs="Arial"/>
          <w:iCs/>
          <w:sz w:val="20"/>
          <w:szCs w:val="20"/>
        </w:rPr>
      </w:pPr>
      <w:r>
        <w:rPr>
          <w:rFonts w:ascii="Arial" w:hAnsi="Arial" w:cs="Arial"/>
          <w:iCs/>
          <w:sz w:val="20"/>
          <w:szCs w:val="20"/>
        </w:rPr>
        <w:t xml:space="preserve">d) </w:t>
      </w:r>
      <w:r w:rsidR="003D35F9" w:rsidRPr="003D35F9">
        <w:rPr>
          <w:rFonts w:ascii="Arial" w:hAnsi="Arial" w:cs="Arial"/>
          <w:iCs/>
          <w:sz w:val="20"/>
          <w:szCs w:val="20"/>
        </w:rPr>
        <w:t xml:space="preserve">Výše a úhrada ceny za plnění </w:t>
      </w:r>
      <w:r w:rsidR="003D35F9" w:rsidRPr="00EE3666">
        <w:rPr>
          <w:rFonts w:ascii="Arial" w:hAnsi="Arial" w:cs="Arial"/>
          <w:iCs/>
          <w:sz w:val="20"/>
          <w:szCs w:val="20"/>
        </w:rPr>
        <w:t xml:space="preserve">provedené Poskytovatelem do tohoto ukončení této </w:t>
      </w:r>
      <w:r w:rsidRPr="00EE3666">
        <w:rPr>
          <w:rFonts w:ascii="Arial" w:hAnsi="Arial" w:cs="Arial"/>
          <w:iCs/>
          <w:sz w:val="20"/>
          <w:szCs w:val="20"/>
        </w:rPr>
        <w:t>S</w:t>
      </w:r>
      <w:r w:rsidR="003D35F9" w:rsidRPr="00EE3666">
        <w:rPr>
          <w:rFonts w:ascii="Arial" w:hAnsi="Arial" w:cs="Arial"/>
          <w:iCs/>
          <w:sz w:val="20"/>
          <w:szCs w:val="20"/>
        </w:rPr>
        <w:t xml:space="preserve">mlouvy se řídí ustanovením čl. </w:t>
      </w:r>
      <w:r w:rsidR="00A666B0" w:rsidRPr="00EE3666">
        <w:rPr>
          <w:rFonts w:ascii="Arial" w:hAnsi="Arial" w:cs="Arial"/>
          <w:iCs/>
          <w:sz w:val="20"/>
          <w:szCs w:val="20"/>
        </w:rPr>
        <w:t>VII.</w:t>
      </w:r>
      <w:r w:rsidR="00F401DD">
        <w:rPr>
          <w:rFonts w:ascii="Arial" w:hAnsi="Arial" w:cs="Arial"/>
          <w:iCs/>
          <w:sz w:val="20"/>
          <w:szCs w:val="20"/>
        </w:rPr>
        <w:t xml:space="preserve">, </w:t>
      </w:r>
      <w:r w:rsidR="001F5D49" w:rsidRPr="00EE3666">
        <w:rPr>
          <w:rFonts w:ascii="Arial" w:hAnsi="Arial" w:cs="Arial"/>
          <w:iCs/>
          <w:sz w:val="20"/>
          <w:szCs w:val="20"/>
        </w:rPr>
        <w:t>odst.</w:t>
      </w:r>
      <w:r w:rsidR="00A666B0" w:rsidRPr="00EE3666">
        <w:rPr>
          <w:rFonts w:ascii="Arial" w:hAnsi="Arial" w:cs="Arial"/>
          <w:iCs/>
          <w:sz w:val="20"/>
          <w:szCs w:val="20"/>
        </w:rPr>
        <w:t xml:space="preserve"> </w:t>
      </w:r>
      <w:r w:rsidR="008322D0">
        <w:rPr>
          <w:rFonts w:ascii="Arial" w:hAnsi="Arial" w:cs="Arial"/>
          <w:iCs/>
          <w:sz w:val="20"/>
          <w:szCs w:val="20"/>
        </w:rPr>
        <w:t>2</w:t>
      </w:r>
      <w:r w:rsidR="00A666B0" w:rsidRPr="00EE3666">
        <w:rPr>
          <w:rFonts w:ascii="Arial" w:hAnsi="Arial" w:cs="Arial"/>
          <w:iCs/>
          <w:sz w:val="20"/>
          <w:szCs w:val="20"/>
        </w:rPr>
        <w:t>.1</w:t>
      </w:r>
      <w:r w:rsidR="00790779">
        <w:rPr>
          <w:rFonts w:ascii="Arial" w:hAnsi="Arial" w:cs="Arial"/>
          <w:iCs/>
          <w:sz w:val="20"/>
          <w:szCs w:val="20"/>
        </w:rPr>
        <w:t>.</w:t>
      </w:r>
      <w:r w:rsidR="00A666B0" w:rsidRPr="00EE3666">
        <w:rPr>
          <w:rFonts w:ascii="Arial" w:hAnsi="Arial" w:cs="Arial"/>
          <w:iCs/>
          <w:sz w:val="20"/>
          <w:szCs w:val="20"/>
        </w:rPr>
        <w:t xml:space="preserve"> </w:t>
      </w:r>
      <w:r w:rsidR="003D35F9" w:rsidRPr="00EE3666">
        <w:rPr>
          <w:rFonts w:ascii="Arial" w:hAnsi="Arial" w:cs="Arial"/>
          <w:iCs/>
          <w:sz w:val="20"/>
          <w:szCs w:val="20"/>
        </w:rPr>
        <w:t xml:space="preserve">této </w:t>
      </w:r>
      <w:r w:rsidR="001C4FA4" w:rsidRPr="00EE3666">
        <w:rPr>
          <w:rFonts w:ascii="Arial" w:hAnsi="Arial" w:cs="Arial"/>
          <w:iCs/>
          <w:sz w:val="20"/>
          <w:szCs w:val="20"/>
        </w:rPr>
        <w:t>S</w:t>
      </w:r>
      <w:r w:rsidR="003D35F9" w:rsidRPr="00EE3666">
        <w:rPr>
          <w:rFonts w:ascii="Arial" w:hAnsi="Arial" w:cs="Arial"/>
          <w:iCs/>
          <w:sz w:val="20"/>
          <w:szCs w:val="20"/>
        </w:rPr>
        <w:t>mlouvy</w:t>
      </w:r>
      <w:r w:rsidR="008322D0">
        <w:rPr>
          <w:rFonts w:ascii="Arial" w:hAnsi="Arial" w:cs="Arial"/>
          <w:iCs/>
          <w:sz w:val="20"/>
          <w:szCs w:val="20"/>
        </w:rPr>
        <w:t xml:space="preserve"> (cena pro Etapu I.)</w:t>
      </w:r>
      <w:r w:rsidR="00EE3666" w:rsidRPr="00EE3666">
        <w:rPr>
          <w:rFonts w:ascii="Arial" w:hAnsi="Arial" w:cs="Arial"/>
          <w:iCs/>
          <w:sz w:val="20"/>
          <w:szCs w:val="20"/>
        </w:rPr>
        <w:t>.</w:t>
      </w:r>
      <w:r w:rsidR="003D35F9" w:rsidRPr="00EE3666">
        <w:rPr>
          <w:rFonts w:ascii="Arial" w:hAnsi="Arial" w:cs="Arial"/>
          <w:iCs/>
          <w:sz w:val="20"/>
          <w:szCs w:val="20"/>
        </w:rPr>
        <w:t xml:space="preserve"> </w:t>
      </w:r>
      <w:r w:rsidR="00EE3666" w:rsidRPr="00EE3666">
        <w:rPr>
          <w:rFonts w:ascii="Arial" w:hAnsi="Arial" w:cs="Arial"/>
          <w:iCs/>
          <w:sz w:val="20"/>
          <w:szCs w:val="20"/>
        </w:rPr>
        <w:t xml:space="preserve">Zaplacením tam uvedené ceny pro Etapu I. </w:t>
      </w:r>
      <w:r w:rsidR="00AA487D" w:rsidRPr="00EE3666">
        <w:rPr>
          <w:rFonts w:ascii="Arial" w:hAnsi="Arial" w:cs="Arial"/>
          <w:sz w:val="20"/>
          <w:szCs w:val="20"/>
        </w:rPr>
        <w:t xml:space="preserve">bude tak cena za veškeré plnění Objednatele provedené do tohoto ukončení této </w:t>
      </w:r>
      <w:r w:rsidR="00EE3666" w:rsidRPr="00EE3666">
        <w:rPr>
          <w:rFonts w:ascii="Arial" w:hAnsi="Arial" w:cs="Arial"/>
          <w:sz w:val="20"/>
          <w:szCs w:val="20"/>
        </w:rPr>
        <w:t>S</w:t>
      </w:r>
      <w:r w:rsidR="00AA487D" w:rsidRPr="00EE3666">
        <w:rPr>
          <w:rFonts w:ascii="Arial" w:hAnsi="Arial" w:cs="Arial"/>
          <w:sz w:val="20"/>
          <w:szCs w:val="20"/>
        </w:rPr>
        <w:t>mlouvy</w:t>
      </w:r>
      <w:r w:rsidR="00EE3666" w:rsidRPr="00EE3666">
        <w:rPr>
          <w:rFonts w:ascii="Arial" w:hAnsi="Arial" w:cs="Arial"/>
          <w:sz w:val="20"/>
          <w:szCs w:val="20"/>
        </w:rPr>
        <w:t xml:space="preserve"> uhrazena</w:t>
      </w:r>
      <w:r w:rsidR="00AA487D" w:rsidRPr="00317C17">
        <w:rPr>
          <w:rFonts w:ascii="Arial" w:hAnsi="Arial" w:cs="Arial"/>
          <w:sz w:val="20"/>
          <w:szCs w:val="20"/>
        </w:rPr>
        <w:t>.</w:t>
      </w:r>
    </w:p>
    <w:p w14:paraId="0FAE0C29" w14:textId="77777777" w:rsidR="00026AE4" w:rsidRPr="00026AE4" w:rsidRDefault="00026AE4"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026AE4">
        <w:rPr>
          <w:rFonts w:ascii="Arial" w:hAnsi="Arial" w:cs="Arial"/>
          <w:sz w:val="20"/>
          <w:szCs w:val="20"/>
        </w:rPr>
        <w:t xml:space="preserve">Smluvní strany se zavazují vyvinout maximální úsilí k odstranění vzájemných sporů vzniklých na základě této Smlouvy nebo v souvislosti s touto Smlouvou, včetně sporů o jejich výklad či platnost, a usilovat o jejich vyřešení především smírnou cestou. </w:t>
      </w:r>
    </w:p>
    <w:p w14:paraId="23153ECA" w14:textId="77777777" w:rsidR="00026AE4" w:rsidRPr="00026AE4" w:rsidRDefault="00026AE4"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026AE4">
        <w:rPr>
          <w:rFonts w:ascii="Arial" w:hAnsi="Arial" w:cs="Arial"/>
          <w:sz w:val="20"/>
          <w:szCs w:val="20"/>
        </w:rPr>
        <w:t>Nebude-li sporná záležitost vyřešena smírně, bude daná věc předložena k rozhodnutí místně a věcně příslušnému soudu v České republice.</w:t>
      </w:r>
    </w:p>
    <w:p w14:paraId="01168036" w14:textId="77777777" w:rsidR="00026AE4" w:rsidRPr="00026AE4" w:rsidRDefault="00026AE4"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026AE4">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57414D44" w14:textId="77777777" w:rsidR="00026AE4" w:rsidRDefault="00026AE4"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026AE4">
        <w:rPr>
          <w:rFonts w:ascii="Arial" w:hAnsi="Arial" w:cs="Arial"/>
          <w:sz w:val="20"/>
          <w:szCs w:val="20"/>
        </w:rPr>
        <w:t>Tato Smlouva a vztahy z ní vyplývající se řídí právním řádem České republiky, zejména příslušnými ustanoveními zákona č. 89/2012 Sb., občanský zákoník, ve znění pozdějších předpisů</w:t>
      </w:r>
      <w:r>
        <w:rPr>
          <w:rFonts w:ascii="Arial" w:hAnsi="Arial" w:cs="Arial"/>
          <w:sz w:val="20"/>
          <w:szCs w:val="20"/>
        </w:rPr>
        <w:t>.</w:t>
      </w:r>
    </w:p>
    <w:p w14:paraId="7F3E05A3" w14:textId="77777777" w:rsidR="00026AE4" w:rsidRDefault="00026AE4"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026AE4">
        <w:rPr>
          <w:rFonts w:ascii="Arial" w:hAnsi="Arial" w:cs="Arial"/>
          <w:sz w:val="20"/>
          <w:szCs w:val="20"/>
        </w:rPr>
        <w:t>Každá ze Smluvních stran může od této Smlouvy odstoupit v případech stanovených touto Smlouvou nebo zákonem, zejména pak dle ust. § 1977 a násl. a ust. § 2001 a násl. občanského zákoníku. Účinky odstoupení od této Smlouvy nastávají dnem doručení oznámení o odstoupení od Smlouvy příslušné Smluvní straně.</w:t>
      </w:r>
    </w:p>
    <w:p w14:paraId="096B4504" w14:textId="77777777" w:rsidR="00BE712F" w:rsidRPr="00D53CF2" w:rsidRDefault="00BE712F"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D53CF2">
        <w:rPr>
          <w:rFonts w:ascii="Arial" w:hAnsi="Arial" w:cs="Arial"/>
          <w:sz w:val="20"/>
          <w:szCs w:val="20"/>
        </w:rPr>
        <w:t xml:space="preserve">Pro účely </w:t>
      </w:r>
      <w:r w:rsidRPr="00BE712F">
        <w:rPr>
          <w:rFonts w:ascii="Arial" w:hAnsi="Arial" w:cs="Arial"/>
          <w:sz w:val="20"/>
          <w:szCs w:val="20"/>
        </w:rPr>
        <w:t>odstoupení</w:t>
      </w:r>
      <w:r w:rsidRPr="00D53CF2">
        <w:rPr>
          <w:rFonts w:ascii="Arial" w:hAnsi="Arial" w:cs="Arial"/>
          <w:sz w:val="20"/>
          <w:szCs w:val="20"/>
        </w:rPr>
        <w:t xml:space="preserve"> od</w:t>
      </w:r>
      <w:r w:rsidR="00B86887">
        <w:rPr>
          <w:rFonts w:ascii="Arial" w:hAnsi="Arial" w:cs="Arial"/>
          <w:sz w:val="20"/>
          <w:szCs w:val="20"/>
        </w:rPr>
        <w:t xml:space="preserve"> této</w:t>
      </w:r>
      <w:r w:rsidRPr="00D53CF2">
        <w:rPr>
          <w:rFonts w:ascii="Arial" w:hAnsi="Arial" w:cs="Arial"/>
          <w:sz w:val="20"/>
          <w:szCs w:val="20"/>
        </w:rPr>
        <w:t xml:space="preserve"> Smlouvy se za podstatné porušení smluvních povinností považuje:</w:t>
      </w:r>
    </w:p>
    <w:p w14:paraId="7343553C" w14:textId="77777777" w:rsidR="00BE712F" w:rsidRDefault="0046550A" w:rsidP="0022618E">
      <w:pPr>
        <w:tabs>
          <w:tab w:val="left" w:pos="1276"/>
        </w:tabs>
        <w:spacing w:after="120" w:line="276" w:lineRule="auto"/>
        <w:ind w:left="1276" w:hanging="425"/>
        <w:jc w:val="both"/>
        <w:rPr>
          <w:rFonts w:ascii="Arial" w:hAnsi="Arial" w:cs="Arial"/>
          <w:sz w:val="20"/>
          <w:szCs w:val="20"/>
        </w:rPr>
      </w:pPr>
      <w:r w:rsidRPr="00D70067">
        <w:rPr>
          <w:rFonts w:ascii="Arial" w:hAnsi="Arial" w:cs="Arial"/>
          <w:sz w:val="20"/>
          <w:szCs w:val="20"/>
        </w:rPr>
        <w:t>a)</w:t>
      </w:r>
      <w:r w:rsidRPr="00D70067">
        <w:rPr>
          <w:rFonts w:ascii="Arial" w:hAnsi="Arial" w:cs="Arial"/>
          <w:sz w:val="20"/>
          <w:szCs w:val="20"/>
        </w:rPr>
        <w:tab/>
      </w:r>
      <w:r w:rsidR="00BE712F" w:rsidRPr="00223280">
        <w:rPr>
          <w:rFonts w:ascii="Arial" w:hAnsi="Arial" w:cs="Arial"/>
          <w:sz w:val="20"/>
          <w:szCs w:val="20"/>
        </w:rPr>
        <w:t>prodlení Poskytovatele s</w:t>
      </w:r>
      <w:r w:rsidR="0017139A">
        <w:rPr>
          <w:rFonts w:ascii="Arial" w:hAnsi="Arial" w:cs="Arial"/>
          <w:sz w:val="20"/>
          <w:szCs w:val="20"/>
        </w:rPr>
        <w:t xml:space="preserve"> provedením </w:t>
      </w:r>
      <w:r w:rsidR="00BE4A13">
        <w:rPr>
          <w:rFonts w:ascii="Arial" w:hAnsi="Arial" w:cs="Arial"/>
          <w:sz w:val="20"/>
          <w:szCs w:val="20"/>
        </w:rPr>
        <w:t>Etapy</w:t>
      </w:r>
      <w:r w:rsidR="0017139A">
        <w:rPr>
          <w:rFonts w:ascii="Arial" w:hAnsi="Arial" w:cs="Arial"/>
          <w:sz w:val="20"/>
          <w:szCs w:val="20"/>
        </w:rPr>
        <w:t xml:space="preserve"> I. </w:t>
      </w:r>
      <w:r w:rsidR="00BE712F" w:rsidRPr="00223280">
        <w:rPr>
          <w:rFonts w:ascii="Arial" w:hAnsi="Arial" w:cs="Arial"/>
          <w:sz w:val="20"/>
          <w:szCs w:val="20"/>
        </w:rPr>
        <w:t>o více než 1</w:t>
      </w:r>
      <w:r w:rsidR="00BE4A13">
        <w:rPr>
          <w:rFonts w:ascii="Arial" w:hAnsi="Arial" w:cs="Arial"/>
          <w:sz w:val="20"/>
          <w:szCs w:val="20"/>
        </w:rPr>
        <w:t>5</w:t>
      </w:r>
      <w:r w:rsidR="00BE712F" w:rsidRPr="00223280">
        <w:rPr>
          <w:rFonts w:ascii="Arial" w:hAnsi="Arial" w:cs="Arial"/>
          <w:sz w:val="20"/>
          <w:szCs w:val="20"/>
        </w:rPr>
        <w:t xml:space="preserve"> pracovních dnů</w:t>
      </w:r>
      <w:r w:rsidR="00D64A5A">
        <w:rPr>
          <w:rFonts w:ascii="Arial" w:hAnsi="Arial" w:cs="Arial"/>
          <w:sz w:val="20"/>
          <w:szCs w:val="20"/>
        </w:rPr>
        <w:t>, tj.</w:t>
      </w:r>
      <w:r w:rsidR="00BE712F" w:rsidRPr="00223280">
        <w:rPr>
          <w:rFonts w:ascii="Arial" w:hAnsi="Arial" w:cs="Arial"/>
          <w:sz w:val="20"/>
          <w:szCs w:val="20"/>
        </w:rPr>
        <w:t xml:space="preserve"> oproti termínu</w:t>
      </w:r>
      <w:r w:rsidR="00BE4A13">
        <w:rPr>
          <w:rFonts w:ascii="Arial" w:hAnsi="Arial" w:cs="Arial"/>
          <w:sz w:val="20"/>
          <w:szCs w:val="20"/>
        </w:rPr>
        <w:t xml:space="preserve"> </w:t>
      </w:r>
      <w:r w:rsidR="0017139A">
        <w:rPr>
          <w:rFonts w:ascii="Arial" w:hAnsi="Arial" w:cs="Arial"/>
          <w:sz w:val="20"/>
          <w:szCs w:val="20"/>
        </w:rPr>
        <w:t xml:space="preserve">plnění </w:t>
      </w:r>
      <w:r w:rsidR="00BE4A13">
        <w:rPr>
          <w:rFonts w:ascii="Arial" w:hAnsi="Arial" w:cs="Arial"/>
          <w:sz w:val="20"/>
          <w:szCs w:val="20"/>
        </w:rPr>
        <w:t>uvedenému v</w:t>
      </w:r>
      <w:r w:rsidR="00625097">
        <w:rPr>
          <w:rFonts w:ascii="Arial" w:hAnsi="Arial" w:cs="Arial"/>
          <w:sz w:val="20"/>
          <w:szCs w:val="20"/>
        </w:rPr>
        <w:t> čl. III., odst.</w:t>
      </w:r>
      <w:r w:rsidR="00F408CE">
        <w:rPr>
          <w:rFonts w:ascii="Arial" w:hAnsi="Arial" w:cs="Arial"/>
          <w:sz w:val="20"/>
          <w:szCs w:val="20"/>
        </w:rPr>
        <w:t xml:space="preserve"> </w:t>
      </w:r>
      <w:r w:rsidR="00625097">
        <w:rPr>
          <w:rFonts w:ascii="Arial" w:hAnsi="Arial" w:cs="Arial"/>
          <w:sz w:val="20"/>
          <w:szCs w:val="20"/>
        </w:rPr>
        <w:t>1.,</w:t>
      </w:r>
      <w:r w:rsidR="001F7EF3">
        <w:rPr>
          <w:rFonts w:ascii="Arial" w:hAnsi="Arial" w:cs="Arial"/>
          <w:sz w:val="20"/>
          <w:szCs w:val="20"/>
        </w:rPr>
        <w:t xml:space="preserve"> p</w:t>
      </w:r>
      <w:r w:rsidR="00625097">
        <w:rPr>
          <w:rFonts w:ascii="Arial" w:hAnsi="Arial" w:cs="Arial"/>
          <w:sz w:val="20"/>
          <w:szCs w:val="20"/>
        </w:rPr>
        <w:t>ísm.</w:t>
      </w:r>
      <w:r w:rsidR="00F408CE">
        <w:rPr>
          <w:rFonts w:ascii="Arial" w:hAnsi="Arial" w:cs="Arial"/>
          <w:sz w:val="20"/>
          <w:szCs w:val="20"/>
        </w:rPr>
        <w:t xml:space="preserve"> </w:t>
      </w:r>
      <w:r w:rsidR="00625097">
        <w:rPr>
          <w:rFonts w:ascii="Arial" w:hAnsi="Arial" w:cs="Arial"/>
          <w:sz w:val="20"/>
          <w:szCs w:val="20"/>
        </w:rPr>
        <w:t>a),</w:t>
      </w:r>
      <w:r w:rsidR="001F7EF3">
        <w:rPr>
          <w:rFonts w:ascii="Arial" w:hAnsi="Arial" w:cs="Arial"/>
          <w:sz w:val="20"/>
          <w:szCs w:val="20"/>
        </w:rPr>
        <w:t xml:space="preserve"> bodu a</w:t>
      </w:r>
      <w:r w:rsidR="00625097">
        <w:rPr>
          <w:rFonts w:ascii="Arial" w:hAnsi="Arial" w:cs="Arial"/>
          <w:sz w:val="20"/>
          <w:szCs w:val="20"/>
        </w:rPr>
        <w:t>a)</w:t>
      </w:r>
      <w:r w:rsidR="001F7EF3">
        <w:rPr>
          <w:rFonts w:ascii="Arial" w:hAnsi="Arial" w:cs="Arial"/>
          <w:sz w:val="20"/>
          <w:szCs w:val="20"/>
        </w:rPr>
        <w:t xml:space="preserve"> </w:t>
      </w:r>
      <w:r w:rsidR="00625097">
        <w:rPr>
          <w:rFonts w:ascii="Arial" w:hAnsi="Arial" w:cs="Arial"/>
          <w:sz w:val="20"/>
          <w:szCs w:val="20"/>
        </w:rPr>
        <w:t xml:space="preserve">této </w:t>
      </w:r>
      <w:r w:rsidR="001F7EF3">
        <w:rPr>
          <w:rFonts w:ascii="Arial" w:hAnsi="Arial" w:cs="Arial"/>
          <w:sz w:val="20"/>
          <w:szCs w:val="20"/>
        </w:rPr>
        <w:t>S</w:t>
      </w:r>
      <w:r w:rsidR="00625097">
        <w:rPr>
          <w:rFonts w:ascii="Arial" w:hAnsi="Arial" w:cs="Arial"/>
          <w:sz w:val="20"/>
          <w:szCs w:val="20"/>
        </w:rPr>
        <w:t>mlouvy</w:t>
      </w:r>
      <w:r w:rsidR="00B11F6F">
        <w:rPr>
          <w:rFonts w:ascii="Arial" w:hAnsi="Arial" w:cs="Arial"/>
          <w:sz w:val="20"/>
          <w:szCs w:val="20"/>
        </w:rPr>
        <w:t xml:space="preserve"> </w:t>
      </w:r>
      <w:r w:rsidR="00C113AE">
        <w:rPr>
          <w:rFonts w:ascii="Arial" w:hAnsi="Arial" w:cs="Arial"/>
          <w:sz w:val="20"/>
          <w:szCs w:val="20"/>
        </w:rPr>
        <w:t>/</w:t>
      </w:r>
      <w:r w:rsidR="00B11F6F">
        <w:rPr>
          <w:rFonts w:ascii="Arial" w:hAnsi="Arial" w:cs="Arial"/>
          <w:sz w:val="20"/>
          <w:szCs w:val="20"/>
        </w:rPr>
        <w:t xml:space="preserve"> </w:t>
      </w:r>
      <w:r>
        <w:rPr>
          <w:rFonts w:ascii="Arial" w:hAnsi="Arial" w:cs="Arial"/>
          <w:sz w:val="20"/>
          <w:szCs w:val="20"/>
        </w:rPr>
        <w:t xml:space="preserve">v </w:t>
      </w:r>
      <w:r w:rsidR="00C113AE">
        <w:rPr>
          <w:rFonts w:ascii="Arial" w:hAnsi="Arial" w:cs="Arial"/>
          <w:sz w:val="20"/>
          <w:szCs w:val="20"/>
        </w:rPr>
        <w:t>Aktualizovaném harmonogramu</w:t>
      </w:r>
      <w:r w:rsidR="00625097">
        <w:rPr>
          <w:rFonts w:ascii="Arial" w:hAnsi="Arial" w:cs="Arial"/>
          <w:sz w:val="20"/>
          <w:szCs w:val="20"/>
        </w:rPr>
        <w:t xml:space="preserve"> plnění</w:t>
      </w:r>
      <w:r w:rsidR="00BE4A13">
        <w:rPr>
          <w:rFonts w:ascii="Arial" w:hAnsi="Arial" w:cs="Arial"/>
          <w:sz w:val="20"/>
          <w:szCs w:val="20"/>
        </w:rPr>
        <w:t>,</w:t>
      </w:r>
    </w:p>
    <w:p w14:paraId="7929D422" w14:textId="77777777" w:rsidR="001F7EF3" w:rsidRDefault="0046550A" w:rsidP="0022618E">
      <w:pPr>
        <w:tabs>
          <w:tab w:val="left" w:pos="1276"/>
        </w:tabs>
        <w:spacing w:after="120" w:line="276" w:lineRule="auto"/>
        <w:ind w:left="1276"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00BE4A13" w:rsidRPr="00BE4A13">
        <w:rPr>
          <w:rFonts w:ascii="Arial" w:hAnsi="Arial" w:cs="Arial"/>
          <w:sz w:val="20"/>
          <w:szCs w:val="20"/>
        </w:rPr>
        <w:t>prodlení Poskytovatele s</w:t>
      </w:r>
      <w:r w:rsidR="00220493">
        <w:rPr>
          <w:rFonts w:ascii="Arial" w:hAnsi="Arial" w:cs="Arial"/>
          <w:sz w:val="20"/>
          <w:szCs w:val="20"/>
        </w:rPr>
        <w:t xml:space="preserve"> provedením </w:t>
      </w:r>
      <w:r w:rsidR="0063076B">
        <w:rPr>
          <w:rFonts w:ascii="Arial" w:hAnsi="Arial" w:cs="Arial"/>
          <w:sz w:val="20"/>
          <w:szCs w:val="20"/>
        </w:rPr>
        <w:t>Díla jako celku</w:t>
      </w:r>
      <w:r w:rsidR="00BE4A13" w:rsidRPr="00BE4A13">
        <w:rPr>
          <w:rFonts w:ascii="Arial" w:hAnsi="Arial" w:cs="Arial"/>
          <w:sz w:val="20"/>
          <w:szCs w:val="20"/>
        </w:rPr>
        <w:t xml:space="preserve"> o více než 20 pracovních dnů</w:t>
      </w:r>
      <w:r w:rsidR="00D64A5A">
        <w:rPr>
          <w:rFonts w:ascii="Arial" w:hAnsi="Arial" w:cs="Arial"/>
          <w:sz w:val="20"/>
          <w:szCs w:val="20"/>
        </w:rPr>
        <w:t>, tj.</w:t>
      </w:r>
      <w:r w:rsidR="00625097">
        <w:rPr>
          <w:rFonts w:ascii="Arial" w:hAnsi="Arial" w:cs="Arial"/>
          <w:sz w:val="20"/>
          <w:szCs w:val="20"/>
        </w:rPr>
        <w:t xml:space="preserve"> oprot</w:t>
      </w:r>
      <w:r w:rsidR="001F7EF3">
        <w:rPr>
          <w:rFonts w:ascii="Arial" w:hAnsi="Arial" w:cs="Arial"/>
          <w:sz w:val="20"/>
          <w:szCs w:val="20"/>
        </w:rPr>
        <w:t>i</w:t>
      </w:r>
      <w:r w:rsidR="00625097">
        <w:rPr>
          <w:rFonts w:ascii="Arial" w:hAnsi="Arial" w:cs="Arial"/>
          <w:sz w:val="20"/>
          <w:szCs w:val="20"/>
        </w:rPr>
        <w:t xml:space="preserve"> termínu plnění stanoveném v čl. III., odst.1., písm.</w:t>
      </w:r>
      <w:r w:rsidR="00F408CE">
        <w:rPr>
          <w:rFonts w:ascii="Arial" w:hAnsi="Arial" w:cs="Arial"/>
          <w:sz w:val="20"/>
          <w:szCs w:val="20"/>
        </w:rPr>
        <w:t xml:space="preserve"> </w:t>
      </w:r>
      <w:r w:rsidR="001F7EF3">
        <w:rPr>
          <w:rFonts w:ascii="Arial" w:hAnsi="Arial" w:cs="Arial"/>
          <w:sz w:val="20"/>
          <w:szCs w:val="20"/>
        </w:rPr>
        <w:t xml:space="preserve">a), bodu ab) této Smlouvy / </w:t>
      </w:r>
      <w:r>
        <w:rPr>
          <w:rFonts w:ascii="Arial" w:hAnsi="Arial" w:cs="Arial"/>
          <w:sz w:val="20"/>
          <w:szCs w:val="20"/>
        </w:rPr>
        <w:t xml:space="preserve">v </w:t>
      </w:r>
      <w:r w:rsidR="001F7EF3">
        <w:rPr>
          <w:rFonts w:ascii="Arial" w:hAnsi="Arial" w:cs="Arial"/>
          <w:sz w:val="20"/>
          <w:szCs w:val="20"/>
        </w:rPr>
        <w:t>Aktualizovaném harmonogramu plnění</w:t>
      </w:r>
      <w:r w:rsidR="001F5D49">
        <w:rPr>
          <w:rFonts w:ascii="Arial" w:hAnsi="Arial" w:cs="Arial"/>
          <w:sz w:val="20"/>
          <w:szCs w:val="20"/>
        </w:rPr>
        <w:t>.</w:t>
      </w:r>
    </w:p>
    <w:p w14:paraId="4C7B698B" w14:textId="77777777" w:rsidR="00BE712F" w:rsidRDefault="00BE712F" w:rsidP="0022618E">
      <w:pPr>
        <w:pStyle w:val="Odstavecseseznamem"/>
        <w:numPr>
          <w:ilvl w:val="0"/>
          <w:numId w:val="18"/>
        </w:numPr>
        <w:spacing w:after="120"/>
        <w:ind w:left="425" w:hanging="425"/>
        <w:contextualSpacing w:val="0"/>
        <w:jc w:val="both"/>
        <w:outlineLvl w:val="0"/>
        <w:rPr>
          <w:rFonts w:ascii="Arial" w:hAnsi="Arial" w:cs="Arial"/>
          <w:sz w:val="20"/>
          <w:szCs w:val="20"/>
        </w:rPr>
      </w:pPr>
      <w:r>
        <w:rPr>
          <w:rFonts w:ascii="Arial" w:hAnsi="Arial" w:cs="Arial"/>
          <w:sz w:val="20"/>
          <w:szCs w:val="20"/>
        </w:rPr>
        <w:t>Odstupuje-li od Smlouvy kterákoliv ze Smluvních stran, oznámí písemně tuto skutečnost druhé Smluvní straně, a to nejpozději do deseti (10) dnů ode dne, kdy se tato Smluvní strana o důvodech zakládajících možnost odstoupení od Smlouvy dozvěděla.</w:t>
      </w:r>
    </w:p>
    <w:p w14:paraId="358CDCDA" w14:textId="77777777" w:rsidR="00026AE4" w:rsidRPr="00026AE4" w:rsidRDefault="00026AE4"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026AE4">
        <w:rPr>
          <w:rFonts w:ascii="Arial" w:hAnsi="Arial" w:cs="Arial"/>
          <w:sz w:val="20"/>
          <w:szCs w:val="20"/>
        </w:rPr>
        <w:t>Ostatní práva a povinnosti Smluvních stran výslovně neupravené v této Smlouvě, se řídí příslušnými ustanoveními občanského zákoníku a zákona č. 121/2000 Sb., o právu autorském, o právech souvisejících s právem autorským a o změně některých zákonů (autorský zákon), ve znění pozdějších předpisů.</w:t>
      </w:r>
    </w:p>
    <w:p w14:paraId="78016B7D" w14:textId="77777777" w:rsidR="00026AE4" w:rsidRPr="00026AE4" w:rsidRDefault="00026AE4" w:rsidP="0022618E">
      <w:pPr>
        <w:pStyle w:val="Odstavecseseznamem"/>
        <w:numPr>
          <w:ilvl w:val="0"/>
          <w:numId w:val="18"/>
        </w:numPr>
        <w:spacing w:after="120"/>
        <w:ind w:left="425" w:hanging="425"/>
        <w:contextualSpacing w:val="0"/>
        <w:jc w:val="both"/>
        <w:outlineLvl w:val="0"/>
        <w:rPr>
          <w:rFonts w:ascii="Arial" w:hAnsi="Arial" w:cs="Arial"/>
          <w:sz w:val="20"/>
          <w:szCs w:val="20"/>
        </w:rPr>
      </w:pPr>
      <w:r w:rsidRPr="00026AE4">
        <w:rPr>
          <w:rFonts w:ascii="Arial" w:hAnsi="Arial" w:cs="Arial"/>
          <w:sz w:val="20"/>
          <w:szCs w:val="20"/>
        </w:rPr>
        <w:t xml:space="preserve">Za Objednatele jsou osobami pověřenými k jednání ve věcech plnění závazků Smluvních stran dle této Smlouvy (Pověřené osoby): </w:t>
      </w:r>
    </w:p>
    <w:tbl>
      <w:tblPr>
        <w:tblW w:w="15487" w:type="dxa"/>
        <w:tblInd w:w="425" w:type="dxa"/>
        <w:tblLook w:val="04A0" w:firstRow="1" w:lastRow="0" w:firstColumn="1" w:lastColumn="0" w:noHBand="0" w:noVBand="1"/>
      </w:tblPr>
      <w:tblGrid>
        <w:gridCol w:w="2235"/>
        <w:gridCol w:w="6626"/>
        <w:gridCol w:w="6626"/>
      </w:tblGrid>
      <w:tr w:rsidR="00026AE4" w:rsidRPr="00026AE4" w14:paraId="3542DF56" w14:textId="77777777" w:rsidTr="001E73E6">
        <w:trPr>
          <w:trHeight w:hRule="exact" w:val="284"/>
        </w:trPr>
        <w:tc>
          <w:tcPr>
            <w:tcW w:w="2235" w:type="dxa"/>
            <w:shd w:val="clear" w:color="auto" w:fill="auto"/>
          </w:tcPr>
          <w:p w14:paraId="41C65608" w14:textId="77777777" w:rsidR="00026AE4" w:rsidRPr="00026AE4" w:rsidRDefault="00026AE4" w:rsidP="001E73E6">
            <w:pPr>
              <w:spacing w:after="120" w:line="280" w:lineRule="atLeast"/>
              <w:rPr>
                <w:rFonts w:ascii="Arial" w:hAnsi="Arial" w:cs="Arial"/>
                <w:sz w:val="20"/>
                <w:szCs w:val="20"/>
              </w:rPr>
            </w:pPr>
            <w:r w:rsidRPr="00026AE4">
              <w:rPr>
                <w:rFonts w:ascii="Arial" w:hAnsi="Arial" w:cs="Arial"/>
                <w:sz w:val="20"/>
                <w:szCs w:val="20"/>
              </w:rPr>
              <w:t>Jméno a příjmení:</w:t>
            </w:r>
          </w:p>
        </w:tc>
        <w:tc>
          <w:tcPr>
            <w:tcW w:w="6626" w:type="dxa"/>
          </w:tcPr>
          <w:p w14:paraId="70DF49C5" w14:textId="11804F7B" w:rsidR="00026AE4" w:rsidRPr="00774080" w:rsidRDefault="001F30FE" w:rsidP="001E73E6">
            <w:pPr>
              <w:spacing w:after="120" w:line="280" w:lineRule="atLeast"/>
              <w:rPr>
                <w:rFonts w:ascii="Arial" w:hAnsi="Arial" w:cs="Arial"/>
                <w:sz w:val="20"/>
                <w:szCs w:val="20"/>
                <w:highlight w:val="lightGray"/>
              </w:rPr>
            </w:pPr>
            <w:proofErr w:type="spellStart"/>
            <w:r>
              <w:rPr>
                <w:rFonts w:ascii="Arial" w:eastAsia="Courier New" w:hAnsi="Arial" w:cs="Arial"/>
                <w:color w:val="000000"/>
                <w:sz w:val="20"/>
                <w:szCs w:val="20"/>
                <w:bdr w:val="nil"/>
              </w:rPr>
              <w:t>XXXXXXXXXX</w:t>
            </w:r>
            <w:proofErr w:type="spellEnd"/>
            <w:r w:rsidR="00026AE4" w:rsidRPr="00774080" w:rsidDel="006B1CEE">
              <w:rPr>
                <w:rFonts w:ascii="Arial" w:hAnsi="Arial" w:cs="Arial"/>
                <w:i/>
                <w:sz w:val="20"/>
                <w:szCs w:val="20"/>
                <w:highlight w:val="lightGray"/>
              </w:rPr>
              <w:t xml:space="preserve"> </w:t>
            </w:r>
          </w:p>
        </w:tc>
        <w:tc>
          <w:tcPr>
            <w:tcW w:w="6626" w:type="dxa"/>
            <w:shd w:val="clear" w:color="auto" w:fill="auto"/>
          </w:tcPr>
          <w:p w14:paraId="411DF4BD" w14:textId="77777777" w:rsidR="00026AE4" w:rsidRPr="00026AE4" w:rsidRDefault="00026AE4" w:rsidP="001E73E6">
            <w:pPr>
              <w:spacing w:after="120" w:line="280" w:lineRule="atLeast"/>
              <w:rPr>
                <w:rFonts w:ascii="Arial" w:hAnsi="Arial" w:cs="Arial"/>
                <w:sz w:val="20"/>
                <w:szCs w:val="20"/>
              </w:rPr>
            </w:pPr>
          </w:p>
        </w:tc>
      </w:tr>
      <w:tr w:rsidR="00F16F5B" w:rsidRPr="00026AE4" w14:paraId="6E2A9A42" w14:textId="77777777" w:rsidTr="001E73E6">
        <w:trPr>
          <w:trHeight w:hRule="exact" w:val="284"/>
        </w:trPr>
        <w:tc>
          <w:tcPr>
            <w:tcW w:w="2235" w:type="dxa"/>
            <w:shd w:val="clear" w:color="auto" w:fill="auto"/>
          </w:tcPr>
          <w:p w14:paraId="617EB690" w14:textId="77777777" w:rsidR="00F16F5B" w:rsidRPr="00026AE4" w:rsidRDefault="00F16F5B" w:rsidP="001E73E6">
            <w:pPr>
              <w:spacing w:after="120" w:line="280" w:lineRule="atLeast"/>
              <w:rPr>
                <w:rFonts w:ascii="Arial" w:hAnsi="Arial" w:cs="Arial"/>
                <w:sz w:val="20"/>
                <w:szCs w:val="20"/>
              </w:rPr>
            </w:pPr>
            <w:r>
              <w:rPr>
                <w:rFonts w:ascii="Arial" w:hAnsi="Arial" w:cs="Arial"/>
                <w:sz w:val="20"/>
                <w:szCs w:val="20"/>
              </w:rPr>
              <w:t>Funkce:</w:t>
            </w:r>
          </w:p>
        </w:tc>
        <w:tc>
          <w:tcPr>
            <w:tcW w:w="6626" w:type="dxa"/>
          </w:tcPr>
          <w:p w14:paraId="552EA7B9" w14:textId="77777777" w:rsidR="00F16F5B" w:rsidRPr="00774080" w:rsidRDefault="00F16F5B" w:rsidP="001E73E6">
            <w:pPr>
              <w:spacing w:after="120" w:line="280" w:lineRule="atLeast"/>
              <w:rPr>
                <w:rFonts w:ascii="Arial" w:hAnsi="Arial" w:cs="Arial"/>
                <w:sz w:val="20"/>
                <w:szCs w:val="20"/>
                <w:highlight w:val="lightGray"/>
              </w:rPr>
            </w:pPr>
            <w:r w:rsidRPr="00E30EE9">
              <w:rPr>
                <w:rFonts w:ascii="Arial" w:hAnsi="Arial" w:cs="Arial"/>
                <w:sz w:val="20"/>
                <w:szCs w:val="20"/>
              </w:rPr>
              <w:t>projektový vedoucí</w:t>
            </w:r>
          </w:p>
        </w:tc>
        <w:tc>
          <w:tcPr>
            <w:tcW w:w="6626" w:type="dxa"/>
            <w:shd w:val="clear" w:color="auto" w:fill="auto"/>
          </w:tcPr>
          <w:p w14:paraId="79E5563F" w14:textId="77777777" w:rsidR="00F16F5B" w:rsidRPr="00026AE4" w:rsidRDefault="00F16F5B" w:rsidP="001E73E6">
            <w:pPr>
              <w:spacing w:after="120" w:line="280" w:lineRule="atLeast"/>
              <w:rPr>
                <w:rFonts w:ascii="Arial" w:hAnsi="Arial" w:cs="Arial"/>
                <w:sz w:val="20"/>
                <w:szCs w:val="20"/>
              </w:rPr>
            </w:pPr>
          </w:p>
        </w:tc>
      </w:tr>
      <w:tr w:rsidR="00026AE4" w:rsidRPr="00026AE4" w14:paraId="12EB3ADD" w14:textId="77777777" w:rsidTr="001E73E6">
        <w:trPr>
          <w:trHeight w:hRule="exact" w:val="284"/>
        </w:trPr>
        <w:tc>
          <w:tcPr>
            <w:tcW w:w="2235" w:type="dxa"/>
            <w:shd w:val="clear" w:color="auto" w:fill="auto"/>
          </w:tcPr>
          <w:p w14:paraId="736CBB0D" w14:textId="77777777" w:rsidR="00026AE4" w:rsidRPr="00026AE4" w:rsidRDefault="00026AE4" w:rsidP="001E73E6">
            <w:pPr>
              <w:spacing w:after="120" w:line="280" w:lineRule="atLeast"/>
              <w:rPr>
                <w:rFonts w:ascii="Arial" w:hAnsi="Arial" w:cs="Arial"/>
                <w:sz w:val="20"/>
                <w:szCs w:val="20"/>
              </w:rPr>
            </w:pPr>
            <w:r w:rsidRPr="00026AE4">
              <w:rPr>
                <w:rFonts w:ascii="Arial" w:hAnsi="Arial" w:cs="Arial"/>
                <w:sz w:val="20"/>
                <w:szCs w:val="20"/>
              </w:rPr>
              <w:t>E-mail:</w:t>
            </w:r>
          </w:p>
        </w:tc>
        <w:tc>
          <w:tcPr>
            <w:tcW w:w="6626" w:type="dxa"/>
          </w:tcPr>
          <w:p w14:paraId="2D50E346" w14:textId="0EAE85E7" w:rsidR="00026AE4" w:rsidRPr="00774080" w:rsidRDefault="001F30FE" w:rsidP="001E73E6">
            <w:pPr>
              <w:spacing w:after="120" w:line="280" w:lineRule="atLeast"/>
              <w:rPr>
                <w:rFonts w:ascii="Arial" w:hAnsi="Arial" w:cs="Arial"/>
                <w:sz w:val="20"/>
                <w:szCs w:val="20"/>
                <w:highlight w:val="lightGray"/>
              </w:rPr>
            </w:pPr>
            <w:proofErr w:type="spellStart"/>
            <w:r>
              <w:rPr>
                <w:rFonts w:ascii="Arial" w:eastAsia="Courier New" w:hAnsi="Arial" w:cs="Arial"/>
                <w:color w:val="000000"/>
                <w:sz w:val="20"/>
                <w:szCs w:val="20"/>
                <w:bdr w:val="nil"/>
              </w:rPr>
              <w:t>XXXXXXXXXX</w:t>
            </w:r>
            <w:proofErr w:type="spellEnd"/>
          </w:p>
        </w:tc>
        <w:tc>
          <w:tcPr>
            <w:tcW w:w="6626" w:type="dxa"/>
            <w:shd w:val="clear" w:color="auto" w:fill="auto"/>
          </w:tcPr>
          <w:p w14:paraId="132BD085" w14:textId="77777777" w:rsidR="00026AE4" w:rsidRPr="00026AE4" w:rsidRDefault="00026AE4" w:rsidP="001E73E6">
            <w:pPr>
              <w:spacing w:after="120" w:line="280" w:lineRule="atLeast"/>
              <w:rPr>
                <w:rFonts w:ascii="Arial" w:hAnsi="Arial" w:cs="Arial"/>
                <w:sz w:val="20"/>
                <w:szCs w:val="20"/>
              </w:rPr>
            </w:pPr>
          </w:p>
        </w:tc>
      </w:tr>
      <w:tr w:rsidR="00026AE4" w:rsidRPr="00026AE4" w14:paraId="7C466E13" w14:textId="77777777" w:rsidTr="001E73E6">
        <w:trPr>
          <w:trHeight w:hRule="exact" w:val="284"/>
        </w:trPr>
        <w:tc>
          <w:tcPr>
            <w:tcW w:w="2235" w:type="dxa"/>
            <w:shd w:val="clear" w:color="auto" w:fill="auto"/>
          </w:tcPr>
          <w:p w14:paraId="653DDAC4" w14:textId="77777777" w:rsidR="00026AE4" w:rsidRPr="00026AE4" w:rsidRDefault="00026AE4" w:rsidP="001E73E6">
            <w:pPr>
              <w:spacing w:after="120" w:line="280" w:lineRule="atLeast"/>
              <w:rPr>
                <w:rFonts w:ascii="Arial" w:hAnsi="Arial" w:cs="Arial"/>
                <w:sz w:val="20"/>
                <w:szCs w:val="20"/>
              </w:rPr>
            </w:pPr>
            <w:r w:rsidRPr="00026AE4">
              <w:rPr>
                <w:rFonts w:ascii="Arial" w:hAnsi="Arial" w:cs="Arial"/>
                <w:sz w:val="20"/>
                <w:szCs w:val="20"/>
              </w:rPr>
              <w:t>Telefon:</w:t>
            </w:r>
          </w:p>
        </w:tc>
        <w:tc>
          <w:tcPr>
            <w:tcW w:w="6626" w:type="dxa"/>
          </w:tcPr>
          <w:p w14:paraId="10FE9109" w14:textId="1CA381B1" w:rsidR="00026AE4" w:rsidRPr="00774080" w:rsidRDefault="001F30FE" w:rsidP="001E73E6">
            <w:pPr>
              <w:spacing w:after="120" w:line="280" w:lineRule="atLeast"/>
              <w:rPr>
                <w:rFonts w:ascii="Arial" w:hAnsi="Arial" w:cs="Arial"/>
                <w:sz w:val="20"/>
                <w:szCs w:val="20"/>
                <w:highlight w:val="lightGray"/>
              </w:rPr>
            </w:pPr>
            <w:proofErr w:type="spellStart"/>
            <w:r>
              <w:rPr>
                <w:rFonts w:ascii="Arial" w:eastAsia="Courier New" w:hAnsi="Arial" w:cs="Arial"/>
                <w:color w:val="000000"/>
                <w:sz w:val="20"/>
                <w:szCs w:val="20"/>
                <w:bdr w:val="nil"/>
              </w:rPr>
              <w:t>XXXXXXXXXX</w:t>
            </w:r>
            <w:proofErr w:type="spellEnd"/>
          </w:p>
        </w:tc>
        <w:tc>
          <w:tcPr>
            <w:tcW w:w="6626" w:type="dxa"/>
            <w:shd w:val="clear" w:color="auto" w:fill="auto"/>
          </w:tcPr>
          <w:p w14:paraId="110EB51A" w14:textId="77777777" w:rsidR="00026AE4" w:rsidRPr="00026AE4" w:rsidRDefault="00026AE4" w:rsidP="001E73E6">
            <w:pPr>
              <w:spacing w:after="120" w:line="280" w:lineRule="atLeast"/>
              <w:rPr>
                <w:rFonts w:ascii="Arial" w:hAnsi="Arial" w:cs="Arial"/>
                <w:sz w:val="20"/>
                <w:szCs w:val="20"/>
              </w:rPr>
            </w:pPr>
          </w:p>
        </w:tc>
      </w:tr>
    </w:tbl>
    <w:p w14:paraId="34F9C19E" w14:textId="77777777" w:rsidR="00026AE4" w:rsidRPr="00026AE4" w:rsidRDefault="00026AE4" w:rsidP="00026AE4">
      <w:pPr>
        <w:pStyle w:val="Odstavecseseznamem"/>
        <w:spacing w:after="120" w:line="280" w:lineRule="atLeast"/>
        <w:rPr>
          <w:rFonts w:ascii="Arial" w:hAnsi="Arial" w:cs="Arial"/>
          <w:b/>
          <w:sz w:val="20"/>
          <w:szCs w:val="20"/>
        </w:rPr>
      </w:pPr>
      <w:r w:rsidRPr="00026AE4">
        <w:rPr>
          <w:rFonts w:ascii="Arial" w:hAnsi="Arial" w:cs="Arial"/>
          <w:b/>
          <w:sz w:val="20"/>
          <w:szCs w:val="20"/>
        </w:rPr>
        <w:t>nebo</w:t>
      </w:r>
    </w:p>
    <w:tbl>
      <w:tblPr>
        <w:tblW w:w="8861" w:type="dxa"/>
        <w:tblInd w:w="425" w:type="dxa"/>
        <w:tblLook w:val="04A0" w:firstRow="1" w:lastRow="0" w:firstColumn="1" w:lastColumn="0" w:noHBand="0" w:noVBand="1"/>
      </w:tblPr>
      <w:tblGrid>
        <w:gridCol w:w="2235"/>
        <w:gridCol w:w="6626"/>
      </w:tblGrid>
      <w:tr w:rsidR="00D22A90" w:rsidRPr="00026AE4" w14:paraId="72D029BD" w14:textId="77777777" w:rsidTr="00D22A90">
        <w:trPr>
          <w:trHeight w:hRule="exact" w:val="284"/>
        </w:trPr>
        <w:tc>
          <w:tcPr>
            <w:tcW w:w="2235" w:type="dxa"/>
            <w:shd w:val="clear" w:color="auto" w:fill="auto"/>
          </w:tcPr>
          <w:p w14:paraId="284067A1" w14:textId="77777777" w:rsidR="00D22A90" w:rsidRPr="00026AE4" w:rsidRDefault="00D22A90" w:rsidP="001E73E6">
            <w:pPr>
              <w:spacing w:after="120" w:line="280" w:lineRule="atLeast"/>
              <w:rPr>
                <w:rFonts w:ascii="Arial" w:hAnsi="Arial" w:cs="Arial"/>
                <w:sz w:val="20"/>
                <w:szCs w:val="20"/>
              </w:rPr>
            </w:pPr>
            <w:r w:rsidRPr="00026AE4">
              <w:rPr>
                <w:rFonts w:ascii="Arial" w:hAnsi="Arial" w:cs="Arial"/>
                <w:sz w:val="20"/>
                <w:szCs w:val="20"/>
              </w:rPr>
              <w:t>Jméno a příjmení:</w:t>
            </w:r>
          </w:p>
        </w:tc>
        <w:tc>
          <w:tcPr>
            <w:tcW w:w="6626" w:type="dxa"/>
          </w:tcPr>
          <w:p w14:paraId="49D45BBC" w14:textId="3F240372" w:rsidR="00D22A90" w:rsidRPr="00774080" w:rsidRDefault="001F30FE" w:rsidP="001E73E6">
            <w:pPr>
              <w:spacing w:after="120" w:line="280" w:lineRule="atLeast"/>
              <w:rPr>
                <w:rFonts w:ascii="Arial" w:hAnsi="Arial" w:cs="Arial"/>
                <w:sz w:val="20"/>
                <w:szCs w:val="20"/>
                <w:highlight w:val="lightGray"/>
              </w:rPr>
            </w:pPr>
            <w:proofErr w:type="spellStart"/>
            <w:r>
              <w:rPr>
                <w:rFonts w:ascii="Arial" w:eastAsia="Courier New" w:hAnsi="Arial" w:cs="Arial"/>
                <w:color w:val="000000"/>
                <w:sz w:val="20"/>
                <w:szCs w:val="20"/>
                <w:bdr w:val="nil"/>
              </w:rPr>
              <w:t>XXXXXXXXXX</w:t>
            </w:r>
            <w:proofErr w:type="spellEnd"/>
          </w:p>
        </w:tc>
      </w:tr>
      <w:tr w:rsidR="00D22A90" w:rsidRPr="00026AE4" w14:paraId="3F9704EA" w14:textId="77777777" w:rsidTr="00D22A90">
        <w:trPr>
          <w:trHeight w:hRule="exact" w:val="284"/>
        </w:trPr>
        <w:tc>
          <w:tcPr>
            <w:tcW w:w="2235" w:type="dxa"/>
            <w:shd w:val="clear" w:color="auto" w:fill="auto"/>
          </w:tcPr>
          <w:p w14:paraId="36DE2DD3" w14:textId="77777777" w:rsidR="00D22A90" w:rsidRPr="00026AE4" w:rsidRDefault="00D22A90" w:rsidP="001E73E6">
            <w:pPr>
              <w:spacing w:after="120" w:line="280" w:lineRule="atLeast"/>
              <w:rPr>
                <w:rFonts w:ascii="Arial" w:hAnsi="Arial" w:cs="Arial"/>
                <w:sz w:val="20"/>
                <w:szCs w:val="20"/>
              </w:rPr>
            </w:pPr>
            <w:r w:rsidRPr="00026AE4">
              <w:rPr>
                <w:rFonts w:ascii="Arial" w:hAnsi="Arial" w:cs="Arial"/>
                <w:sz w:val="20"/>
                <w:szCs w:val="20"/>
              </w:rPr>
              <w:lastRenderedPageBreak/>
              <w:t>E-mail:</w:t>
            </w:r>
          </w:p>
        </w:tc>
        <w:tc>
          <w:tcPr>
            <w:tcW w:w="6626" w:type="dxa"/>
          </w:tcPr>
          <w:p w14:paraId="0490BC5E" w14:textId="4AD71557" w:rsidR="00D22A90" w:rsidRPr="00774080" w:rsidRDefault="001F30FE" w:rsidP="001E73E6">
            <w:pPr>
              <w:spacing w:after="120" w:line="280" w:lineRule="atLeast"/>
              <w:rPr>
                <w:rFonts w:ascii="Arial" w:hAnsi="Arial" w:cs="Arial"/>
                <w:sz w:val="20"/>
                <w:szCs w:val="20"/>
                <w:highlight w:val="lightGray"/>
              </w:rPr>
            </w:pPr>
            <w:proofErr w:type="spellStart"/>
            <w:r>
              <w:rPr>
                <w:rFonts w:ascii="Arial" w:eastAsia="Courier New" w:hAnsi="Arial" w:cs="Arial"/>
                <w:color w:val="000000"/>
                <w:sz w:val="20"/>
                <w:szCs w:val="20"/>
                <w:bdr w:val="nil"/>
              </w:rPr>
              <w:t>XXXXXXXXXX</w:t>
            </w:r>
            <w:proofErr w:type="spellEnd"/>
          </w:p>
        </w:tc>
      </w:tr>
      <w:tr w:rsidR="00D22A90" w:rsidRPr="00026AE4" w14:paraId="1244BB0B" w14:textId="77777777" w:rsidTr="00D22A90">
        <w:trPr>
          <w:trHeight w:hRule="exact" w:val="284"/>
        </w:trPr>
        <w:tc>
          <w:tcPr>
            <w:tcW w:w="2235" w:type="dxa"/>
            <w:shd w:val="clear" w:color="auto" w:fill="auto"/>
          </w:tcPr>
          <w:p w14:paraId="1FA469A4" w14:textId="77777777" w:rsidR="00D22A90" w:rsidRPr="00026AE4" w:rsidRDefault="00D22A90" w:rsidP="001E73E6">
            <w:pPr>
              <w:spacing w:after="120" w:line="280" w:lineRule="atLeast"/>
              <w:rPr>
                <w:rFonts w:ascii="Arial" w:hAnsi="Arial" w:cs="Arial"/>
                <w:sz w:val="20"/>
                <w:szCs w:val="20"/>
              </w:rPr>
            </w:pPr>
            <w:r w:rsidRPr="00026AE4">
              <w:rPr>
                <w:rFonts w:ascii="Arial" w:hAnsi="Arial" w:cs="Arial"/>
                <w:sz w:val="20"/>
                <w:szCs w:val="20"/>
              </w:rPr>
              <w:t>Telefon:</w:t>
            </w:r>
          </w:p>
        </w:tc>
        <w:tc>
          <w:tcPr>
            <w:tcW w:w="6626" w:type="dxa"/>
          </w:tcPr>
          <w:p w14:paraId="017569E3" w14:textId="1AB6D7DE" w:rsidR="00D22A90" w:rsidRPr="00774080" w:rsidRDefault="001F30FE" w:rsidP="001E73E6">
            <w:pPr>
              <w:spacing w:after="120" w:line="280" w:lineRule="atLeast"/>
              <w:rPr>
                <w:rFonts w:ascii="Arial" w:hAnsi="Arial" w:cs="Arial"/>
                <w:i/>
                <w:sz w:val="20"/>
                <w:szCs w:val="20"/>
                <w:highlight w:val="lightGray"/>
              </w:rPr>
            </w:pPr>
            <w:proofErr w:type="spellStart"/>
            <w:r>
              <w:rPr>
                <w:rFonts w:ascii="Arial" w:eastAsia="Courier New" w:hAnsi="Arial" w:cs="Arial"/>
                <w:color w:val="000000"/>
                <w:sz w:val="20"/>
                <w:szCs w:val="20"/>
                <w:bdr w:val="nil"/>
              </w:rPr>
              <w:t>XXXXXXXXXX</w:t>
            </w:r>
            <w:proofErr w:type="spellEnd"/>
            <w:r w:rsidR="00D22A90" w:rsidRPr="00774080" w:rsidDel="006B1CEE">
              <w:rPr>
                <w:rFonts w:ascii="Arial" w:hAnsi="Arial" w:cs="Arial"/>
                <w:i/>
                <w:sz w:val="20"/>
                <w:szCs w:val="20"/>
                <w:highlight w:val="lightGray"/>
              </w:rPr>
              <w:t xml:space="preserve"> </w:t>
            </w:r>
          </w:p>
          <w:p w14:paraId="106BCA83" w14:textId="77777777" w:rsidR="00D22A90" w:rsidRPr="00774080" w:rsidRDefault="00D22A90" w:rsidP="001E73E6">
            <w:pPr>
              <w:spacing w:after="120" w:line="280" w:lineRule="atLeast"/>
              <w:rPr>
                <w:rFonts w:ascii="Arial" w:hAnsi="Arial" w:cs="Arial"/>
                <w:sz w:val="20"/>
                <w:szCs w:val="20"/>
                <w:highlight w:val="lightGray"/>
              </w:rPr>
            </w:pPr>
          </w:p>
        </w:tc>
      </w:tr>
    </w:tbl>
    <w:p w14:paraId="71C83D7E" w14:textId="77777777" w:rsidR="00D22A90" w:rsidRDefault="00D22A90" w:rsidP="00D22A90">
      <w:pPr>
        <w:pStyle w:val="Odstavecseseznamem"/>
        <w:spacing w:after="120"/>
        <w:ind w:left="425"/>
        <w:contextualSpacing w:val="0"/>
        <w:jc w:val="both"/>
        <w:outlineLvl w:val="0"/>
        <w:rPr>
          <w:rFonts w:ascii="Arial" w:hAnsi="Arial" w:cs="Arial"/>
          <w:sz w:val="20"/>
          <w:szCs w:val="20"/>
        </w:rPr>
      </w:pPr>
      <w:r>
        <w:rPr>
          <w:rFonts w:ascii="Arial" w:hAnsi="Arial" w:cs="Arial"/>
          <w:sz w:val="20"/>
          <w:szCs w:val="20"/>
        </w:rPr>
        <w:t>nebo</w:t>
      </w:r>
    </w:p>
    <w:tbl>
      <w:tblPr>
        <w:tblW w:w="15487" w:type="dxa"/>
        <w:tblInd w:w="425" w:type="dxa"/>
        <w:tblLook w:val="04A0" w:firstRow="1" w:lastRow="0" w:firstColumn="1" w:lastColumn="0" w:noHBand="0" w:noVBand="1"/>
      </w:tblPr>
      <w:tblGrid>
        <w:gridCol w:w="2235"/>
        <w:gridCol w:w="6626"/>
        <w:gridCol w:w="6626"/>
      </w:tblGrid>
      <w:tr w:rsidR="00D22A90" w:rsidRPr="00026AE4" w14:paraId="29B81DDF" w14:textId="77777777" w:rsidTr="00091199">
        <w:trPr>
          <w:trHeight w:hRule="exact" w:val="284"/>
        </w:trPr>
        <w:tc>
          <w:tcPr>
            <w:tcW w:w="2235" w:type="dxa"/>
            <w:shd w:val="clear" w:color="auto" w:fill="auto"/>
          </w:tcPr>
          <w:p w14:paraId="29EBFE94" w14:textId="77777777" w:rsidR="00D22A90" w:rsidRPr="00026AE4" w:rsidRDefault="00D22A90" w:rsidP="00091199">
            <w:pPr>
              <w:spacing w:after="120" w:line="280" w:lineRule="atLeast"/>
              <w:rPr>
                <w:rFonts w:ascii="Arial" w:hAnsi="Arial" w:cs="Arial"/>
                <w:sz w:val="20"/>
                <w:szCs w:val="20"/>
              </w:rPr>
            </w:pPr>
            <w:r w:rsidRPr="00026AE4">
              <w:rPr>
                <w:rFonts w:ascii="Arial" w:hAnsi="Arial" w:cs="Arial"/>
                <w:sz w:val="20"/>
                <w:szCs w:val="20"/>
              </w:rPr>
              <w:t>Jméno a příjmení:</w:t>
            </w:r>
          </w:p>
        </w:tc>
        <w:tc>
          <w:tcPr>
            <w:tcW w:w="6626" w:type="dxa"/>
          </w:tcPr>
          <w:p w14:paraId="5D922FEE" w14:textId="2E3774C7" w:rsidR="00D22A90" w:rsidRPr="00774080" w:rsidRDefault="001F30FE" w:rsidP="00091199">
            <w:pPr>
              <w:spacing w:after="120" w:line="280" w:lineRule="atLeast"/>
              <w:rPr>
                <w:rFonts w:ascii="Arial" w:hAnsi="Arial" w:cs="Arial"/>
                <w:sz w:val="20"/>
                <w:szCs w:val="20"/>
                <w:highlight w:val="lightGray"/>
              </w:rPr>
            </w:pPr>
            <w:proofErr w:type="spellStart"/>
            <w:r>
              <w:rPr>
                <w:rFonts w:ascii="Arial" w:eastAsia="Courier New" w:hAnsi="Arial" w:cs="Arial"/>
                <w:color w:val="000000"/>
                <w:sz w:val="20"/>
                <w:szCs w:val="20"/>
                <w:bdr w:val="nil"/>
              </w:rPr>
              <w:t>XXXXXXXXXX</w:t>
            </w:r>
            <w:proofErr w:type="spellEnd"/>
          </w:p>
        </w:tc>
        <w:tc>
          <w:tcPr>
            <w:tcW w:w="6626" w:type="dxa"/>
            <w:shd w:val="clear" w:color="auto" w:fill="auto"/>
          </w:tcPr>
          <w:p w14:paraId="4C45B831" w14:textId="77777777" w:rsidR="00D22A90" w:rsidRPr="00026AE4" w:rsidRDefault="00D22A90" w:rsidP="00091199">
            <w:pPr>
              <w:spacing w:after="120" w:line="280" w:lineRule="atLeast"/>
              <w:rPr>
                <w:rFonts w:ascii="Arial" w:hAnsi="Arial" w:cs="Arial"/>
                <w:sz w:val="20"/>
                <w:szCs w:val="20"/>
              </w:rPr>
            </w:pPr>
          </w:p>
        </w:tc>
      </w:tr>
      <w:tr w:rsidR="00D22A90" w:rsidRPr="00026AE4" w14:paraId="1F984F38" w14:textId="77777777" w:rsidTr="00091199">
        <w:trPr>
          <w:trHeight w:hRule="exact" w:val="284"/>
        </w:trPr>
        <w:tc>
          <w:tcPr>
            <w:tcW w:w="2235" w:type="dxa"/>
            <w:shd w:val="clear" w:color="auto" w:fill="auto"/>
          </w:tcPr>
          <w:p w14:paraId="175EC756" w14:textId="77777777" w:rsidR="00D22A90" w:rsidRPr="00026AE4" w:rsidRDefault="00D22A90" w:rsidP="00091199">
            <w:pPr>
              <w:spacing w:after="120" w:line="280" w:lineRule="atLeast"/>
              <w:rPr>
                <w:rFonts w:ascii="Arial" w:hAnsi="Arial" w:cs="Arial"/>
                <w:sz w:val="20"/>
                <w:szCs w:val="20"/>
              </w:rPr>
            </w:pPr>
            <w:r w:rsidRPr="00026AE4">
              <w:rPr>
                <w:rFonts w:ascii="Arial" w:hAnsi="Arial" w:cs="Arial"/>
                <w:sz w:val="20"/>
                <w:szCs w:val="20"/>
              </w:rPr>
              <w:t>E-mail:</w:t>
            </w:r>
          </w:p>
        </w:tc>
        <w:tc>
          <w:tcPr>
            <w:tcW w:w="6626" w:type="dxa"/>
          </w:tcPr>
          <w:p w14:paraId="2A11E11F" w14:textId="6C1303BF" w:rsidR="00D22A90" w:rsidRPr="00774080" w:rsidRDefault="001F30FE" w:rsidP="00091199">
            <w:pPr>
              <w:spacing w:after="120" w:line="280" w:lineRule="atLeast"/>
              <w:rPr>
                <w:rFonts w:ascii="Arial" w:hAnsi="Arial" w:cs="Arial"/>
                <w:sz w:val="20"/>
                <w:szCs w:val="20"/>
                <w:highlight w:val="lightGray"/>
              </w:rPr>
            </w:pPr>
            <w:proofErr w:type="spellStart"/>
            <w:r>
              <w:rPr>
                <w:rFonts w:ascii="Arial" w:eastAsia="Courier New" w:hAnsi="Arial" w:cs="Arial"/>
                <w:color w:val="000000"/>
                <w:sz w:val="20"/>
                <w:szCs w:val="20"/>
                <w:bdr w:val="nil"/>
              </w:rPr>
              <w:t>XXXXXXXXXX</w:t>
            </w:r>
            <w:proofErr w:type="spellEnd"/>
          </w:p>
        </w:tc>
        <w:tc>
          <w:tcPr>
            <w:tcW w:w="6626" w:type="dxa"/>
            <w:shd w:val="clear" w:color="auto" w:fill="auto"/>
          </w:tcPr>
          <w:p w14:paraId="0AF6228E" w14:textId="77777777" w:rsidR="00D22A90" w:rsidRPr="00026AE4" w:rsidRDefault="00D22A90" w:rsidP="00091199">
            <w:pPr>
              <w:spacing w:after="120" w:line="280" w:lineRule="atLeast"/>
              <w:rPr>
                <w:rFonts w:ascii="Arial" w:hAnsi="Arial" w:cs="Arial"/>
                <w:sz w:val="20"/>
                <w:szCs w:val="20"/>
              </w:rPr>
            </w:pPr>
          </w:p>
        </w:tc>
      </w:tr>
      <w:tr w:rsidR="00D22A90" w:rsidRPr="00026AE4" w14:paraId="5AE991FA" w14:textId="77777777" w:rsidTr="00091199">
        <w:trPr>
          <w:trHeight w:hRule="exact" w:val="284"/>
        </w:trPr>
        <w:tc>
          <w:tcPr>
            <w:tcW w:w="2235" w:type="dxa"/>
            <w:shd w:val="clear" w:color="auto" w:fill="auto"/>
          </w:tcPr>
          <w:p w14:paraId="3123E293" w14:textId="77777777" w:rsidR="00D22A90" w:rsidRPr="00026AE4" w:rsidRDefault="00D22A90" w:rsidP="00091199">
            <w:pPr>
              <w:spacing w:after="120" w:line="280" w:lineRule="atLeast"/>
              <w:rPr>
                <w:rFonts w:ascii="Arial" w:hAnsi="Arial" w:cs="Arial"/>
                <w:sz w:val="20"/>
                <w:szCs w:val="20"/>
              </w:rPr>
            </w:pPr>
            <w:r w:rsidRPr="00026AE4">
              <w:rPr>
                <w:rFonts w:ascii="Arial" w:hAnsi="Arial" w:cs="Arial"/>
                <w:sz w:val="20"/>
                <w:szCs w:val="20"/>
              </w:rPr>
              <w:t>Telefon:</w:t>
            </w:r>
          </w:p>
        </w:tc>
        <w:tc>
          <w:tcPr>
            <w:tcW w:w="6626" w:type="dxa"/>
          </w:tcPr>
          <w:p w14:paraId="48B7E2F7" w14:textId="62F526CE" w:rsidR="00D22A90" w:rsidRPr="00774080" w:rsidRDefault="001F30FE" w:rsidP="00091199">
            <w:pPr>
              <w:spacing w:after="120" w:line="280" w:lineRule="atLeast"/>
              <w:rPr>
                <w:rFonts w:ascii="Arial" w:hAnsi="Arial" w:cs="Arial"/>
                <w:sz w:val="20"/>
                <w:szCs w:val="20"/>
                <w:highlight w:val="lightGray"/>
              </w:rPr>
            </w:pPr>
            <w:proofErr w:type="spellStart"/>
            <w:r>
              <w:rPr>
                <w:rFonts w:ascii="Arial" w:eastAsia="Courier New" w:hAnsi="Arial" w:cs="Arial"/>
                <w:color w:val="000000"/>
                <w:sz w:val="20"/>
                <w:szCs w:val="20"/>
                <w:bdr w:val="nil"/>
              </w:rPr>
              <w:t>XXXXXXXXXX</w:t>
            </w:r>
            <w:proofErr w:type="spellEnd"/>
          </w:p>
        </w:tc>
        <w:tc>
          <w:tcPr>
            <w:tcW w:w="6626" w:type="dxa"/>
            <w:shd w:val="clear" w:color="auto" w:fill="auto"/>
          </w:tcPr>
          <w:p w14:paraId="518AF519" w14:textId="77777777" w:rsidR="00D22A90" w:rsidRPr="00026AE4" w:rsidRDefault="00D22A90" w:rsidP="00091199">
            <w:pPr>
              <w:spacing w:after="120" w:line="280" w:lineRule="atLeast"/>
              <w:rPr>
                <w:rFonts w:ascii="Arial" w:hAnsi="Arial" w:cs="Arial"/>
                <w:sz w:val="20"/>
                <w:szCs w:val="20"/>
              </w:rPr>
            </w:pPr>
          </w:p>
        </w:tc>
      </w:tr>
      <w:tr w:rsidR="00026AE4" w:rsidRPr="00026AE4" w14:paraId="0B88BDBD" w14:textId="77777777" w:rsidTr="001E73E6">
        <w:trPr>
          <w:trHeight w:hRule="exact" w:val="284"/>
        </w:trPr>
        <w:tc>
          <w:tcPr>
            <w:tcW w:w="2235" w:type="dxa"/>
            <w:shd w:val="clear" w:color="auto" w:fill="auto"/>
          </w:tcPr>
          <w:p w14:paraId="3E1CA5B1" w14:textId="77777777" w:rsidR="00026AE4" w:rsidRPr="00026AE4" w:rsidRDefault="00026AE4" w:rsidP="001E73E6">
            <w:pPr>
              <w:spacing w:after="120" w:line="280" w:lineRule="atLeast"/>
              <w:rPr>
                <w:rFonts w:ascii="Arial" w:hAnsi="Arial" w:cs="Arial"/>
                <w:sz w:val="20"/>
                <w:szCs w:val="20"/>
              </w:rPr>
            </w:pPr>
          </w:p>
        </w:tc>
        <w:tc>
          <w:tcPr>
            <w:tcW w:w="6626" w:type="dxa"/>
          </w:tcPr>
          <w:p w14:paraId="6C0D5DCD" w14:textId="77777777" w:rsidR="00026AE4" w:rsidRPr="00026AE4" w:rsidRDefault="00026AE4" w:rsidP="001E73E6">
            <w:pPr>
              <w:spacing w:after="120" w:line="280" w:lineRule="atLeast"/>
              <w:rPr>
                <w:rFonts w:ascii="Arial" w:hAnsi="Arial" w:cs="Arial"/>
                <w:i/>
                <w:sz w:val="20"/>
                <w:szCs w:val="20"/>
                <w:highlight w:val="lightGray"/>
              </w:rPr>
            </w:pPr>
          </w:p>
        </w:tc>
        <w:tc>
          <w:tcPr>
            <w:tcW w:w="6626" w:type="dxa"/>
            <w:shd w:val="clear" w:color="auto" w:fill="auto"/>
          </w:tcPr>
          <w:p w14:paraId="57D46DE5" w14:textId="77777777" w:rsidR="00026AE4" w:rsidRPr="00026AE4" w:rsidRDefault="00026AE4" w:rsidP="001E73E6">
            <w:pPr>
              <w:spacing w:after="120" w:line="280" w:lineRule="atLeast"/>
              <w:rPr>
                <w:rFonts w:ascii="Arial" w:hAnsi="Arial" w:cs="Arial"/>
                <w:sz w:val="20"/>
                <w:szCs w:val="20"/>
              </w:rPr>
            </w:pPr>
          </w:p>
        </w:tc>
      </w:tr>
    </w:tbl>
    <w:p w14:paraId="17E3C372" w14:textId="77777777" w:rsidR="00026AE4" w:rsidRDefault="00026AE4" w:rsidP="005E3C0A">
      <w:pPr>
        <w:pStyle w:val="Odstavecseseznamem"/>
        <w:numPr>
          <w:ilvl w:val="0"/>
          <w:numId w:val="18"/>
        </w:numPr>
        <w:spacing w:after="120"/>
        <w:ind w:left="425" w:hanging="425"/>
        <w:contextualSpacing w:val="0"/>
        <w:jc w:val="both"/>
        <w:outlineLvl w:val="0"/>
        <w:rPr>
          <w:rFonts w:ascii="Arial" w:hAnsi="Arial" w:cs="Arial"/>
          <w:sz w:val="20"/>
          <w:szCs w:val="20"/>
        </w:rPr>
      </w:pPr>
      <w:r w:rsidRPr="00D4014E">
        <w:rPr>
          <w:rFonts w:ascii="Arial" w:hAnsi="Arial" w:cs="Arial"/>
          <w:sz w:val="20"/>
          <w:szCs w:val="20"/>
        </w:rPr>
        <w:t>Za Poskytovatele jsou osobami pověřenými</w:t>
      </w:r>
      <w:r w:rsidRPr="00D4014E" w:rsidDel="003E7C32">
        <w:rPr>
          <w:rFonts w:ascii="Arial" w:hAnsi="Arial" w:cs="Arial"/>
          <w:sz w:val="20"/>
          <w:szCs w:val="20"/>
        </w:rPr>
        <w:t xml:space="preserve"> </w:t>
      </w:r>
      <w:r w:rsidRPr="00D4014E">
        <w:rPr>
          <w:rFonts w:ascii="Arial" w:hAnsi="Arial" w:cs="Arial"/>
          <w:sz w:val="20"/>
          <w:szCs w:val="20"/>
        </w:rPr>
        <w:t>k jednání ve věci plnění této Smlouvy (Pověřené osoby):</w:t>
      </w:r>
    </w:p>
    <w:tbl>
      <w:tblPr>
        <w:tblW w:w="0" w:type="auto"/>
        <w:tblInd w:w="425" w:type="dxa"/>
        <w:tblLook w:val="04A0" w:firstRow="1" w:lastRow="0" w:firstColumn="1" w:lastColumn="0" w:noHBand="0" w:noVBand="1"/>
      </w:tblPr>
      <w:tblGrid>
        <w:gridCol w:w="2192"/>
        <w:gridCol w:w="6453"/>
      </w:tblGrid>
      <w:tr w:rsidR="00D4014E" w:rsidRPr="00D4014E" w14:paraId="2A14E63C" w14:textId="77777777" w:rsidTr="001E73E6">
        <w:trPr>
          <w:trHeight w:hRule="exact" w:val="284"/>
        </w:trPr>
        <w:tc>
          <w:tcPr>
            <w:tcW w:w="2235" w:type="dxa"/>
            <w:shd w:val="clear" w:color="auto" w:fill="auto"/>
          </w:tcPr>
          <w:p w14:paraId="17CDA058" w14:textId="77777777" w:rsidR="00D4014E" w:rsidRPr="00D4014E" w:rsidRDefault="00D4014E" w:rsidP="001E73E6">
            <w:pPr>
              <w:spacing w:after="120" w:line="280" w:lineRule="atLeast"/>
              <w:rPr>
                <w:rFonts w:ascii="Arial" w:hAnsi="Arial" w:cs="Arial"/>
                <w:sz w:val="20"/>
                <w:szCs w:val="20"/>
              </w:rPr>
            </w:pPr>
            <w:r w:rsidRPr="00D4014E">
              <w:rPr>
                <w:rFonts w:ascii="Arial" w:hAnsi="Arial" w:cs="Arial"/>
                <w:sz w:val="20"/>
                <w:szCs w:val="20"/>
              </w:rPr>
              <w:t>Jméno a příjmení:</w:t>
            </w:r>
          </w:p>
        </w:tc>
        <w:tc>
          <w:tcPr>
            <w:tcW w:w="6628" w:type="dxa"/>
            <w:shd w:val="clear" w:color="auto" w:fill="auto"/>
          </w:tcPr>
          <w:p w14:paraId="468CFEB9" w14:textId="444EDB3A" w:rsidR="00D4014E" w:rsidRPr="00D4014E" w:rsidRDefault="001F30FE" w:rsidP="001E73E6">
            <w:pPr>
              <w:spacing w:after="120" w:line="280" w:lineRule="atLeast"/>
              <w:rPr>
                <w:rFonts w:ascii="Arial" w:hAnsi="Arial" w:cs="Arial"/>
                <w:sz w:val="20"/>
                <w:szCs w:val="20"/>
              </w:rPr>
            </w:pPr>
            <w:proofErr w:type="spellStart"/>
            <w:r>
              <w:rPr>
                <w:rFonts w:ascii="Arial" w:eastAsia="Courier New" w:hAnsi="Arial" w:cs="Arial"/>
                <w:color w:val="000000"/>
                <w:sz w:val="20"/>
                <w:szCs w:val="20"/>
                <w:bdr w:val="nil"/>
              </w:rPr>
              <w:t>XXXXXXXXXX</w:t>
            </w:r>
            <w:proofErr w:type="spellEnd"/>
          </w:p>
        </w:tc>
      </w:tr>
      <w:tr w:rsidR="00D4014E" w:rsidRPr="00D4014E" w14:paraId="2B81FC99" w14:textId="77777777" w:rsidTr="00336909">
        <w:trPr>
          <w:trHeight w:hRule="exact" w:val="284"/>
        </w:trPr>
        <w:tc>
          <w:tcPr>
            <w:tcW w:w="2235" w:type="dxa"/>
            <w:shd w:val="clear" w:color="auto" w:fill="auto"/>
          </w:tcPr>
          <w:p w14:paraId="7ED15C44" w14:textId="77777777" w:rsidR="00D4014E" w:rsidRPr="00D4014E" w:rsidRDefault="00D4014E" w:rsidP="001E73E6">
            <w:pPr>
              <w:spacing w:after="120" w:line="280" w:lineRule="atLeast"/>
              <w:rPr>
                <w:rFonts w:ascii="Arial" w:hAnsi="Arial" w:cs="Arial"/>
                <w:sz w:val="20"/>
                <w:szCs w:val="20"/>
              </w:rPr>
            </w:pPr>
            <w:r w:rsidRPr="00D4014E">
              <w:rPr>
                <w:rFonts w:ascii="Arial" w:hAnsi="Arial" w:cs="Arial"/>
                <w:sz w:val="20"/>
                <w:szCs w:val="20"/>
              </w:rPr>
              <w:t>Funkce:</w:t>
            </w:r>
          </w:p>
        </w:tc>
        <w:tc>
          <w:tcPr>
            <w:tcW w:w="6628" w:type="dxa"/>
            <w:shd w:val="clear" w:color="auto" w:fill="auto"/>
          </w:tcPr>
          <w:p w14:paraId="40CDA00D" w14:textId="77777777" w:rsidR="00D4014E" w:rsidRPr="00D4014E" w:rsidRDefault="00F16F5B" w:rsidP="001E73E6">
            <w:pPr>
              <w:spacing w:after="120" w:line="280" w:lineRule="atLeast"/>
              <w:rPr>
                <w:rFonts w:ascii="Arial" w:hAnsi="Arial" w:cs="Arial"/>
                <w:sz w:val="20"/>
                <w:szCs w:val="20"/>
              </w:rPr>
            </w:pPr>
            <w:r>
              <w:rPr>
                <w:rFonts w:ascii="Arial" w:hAnsi="Arial" w:cs="Arial"/>
                <w:sz w:val="20"/>
                <w:szCs w:val="20"/>
              </w:rPr>
              <w:t>projektový vedoucí</w:t>
            </w:r>
          </w:p>
        </w:tc>
      </w:tr>
      <w:tr w:rsidR="00D4014E" w:rsidRPr="00D4014E" w14:paraId="2D0265CE" w14:textId="77777777" w:rsidTr="001E73E6">
        <w:trPr>
          <w:trHeight w:hRule="exact" w:val="284"/>
        </w:trPr>
        <w:tc>
          <w:tcPr>
            <w:tcW w:w="2235" w:type="dxa"/>
            <w:shd w:val="clear" w:color="auto" w:fill="auto"/>
          </w:tcPr>
          <w:p w14:paraId="34C4464F" w14:textId="77777777" w:rsidR="00D4014E" w:rsidRPr="00D4014E" w:rsidRDefault="00D4014E" w:rsidP="001E73E6">
            <w:pPr>
              <w:spacing w:after="120" w:line="280" w:lineRule="atLeast"/>
              <w:rPr>
                <w:rFonts w:ascii="Arial" w:hAnsi="Arial" w:cs="Arial"/>
                <w:sz w:val="20"/>
                <w:szCs w:val="20"/>
              </w:rPr>
            </w:pPr>
            <w:r w:rsidRPr="00D4014E">
              <w:rPr>
                <w:rFonts w:ascii="Arial" w:hAnsi="Arial" w:cs="Arial"/>
                <w:sz w:val="20"/>
                <w:szCs w:val="20"/>
              </w:rPr>
              <w:t>E-mail:</w:t>
            </w:r>
          </w:p>
        </w:tc>
        <w:tc>
          <w:tcPr>
            <w:tcW w:w="6628" w:type="dxa"/>
            <w:shd w:val="clear" w:color="auto" w:fill="auto"/>
          </w:tcPr>
          <w:p w14:paraId="68CA1E89" w14:textId="203D0E26" w:rsidR="00D4014E" w:rsidRPr="00D4014E" w:rsidRDefault="001F30FE" w:rsidP="001E73E6">
            <w:pPr>
              <w:spacing w:after="120" w:line="280" w:lineRule="atLeast"/>
              <w:rPr>
                <w:rFonts w:ascii="Arial" w:hAnsi="Arial" w:cs="Arial"/>
                <w:sz w:val="20"/>
                <w:szCs w:val="20"/>
              </w:rPr>
            </w:pPr>
            <w:proofErr w:type="spellStart"/>
            <w:r>
              <w:rPr>
                <w:rFonts w:ascii="Arial" w:eastAsia="Courier New" w:hAnsi="Arial" w:cs="Arial"/>
                <w:color w:val="000000"/>
                <w:sz w:val="20"/>
                <w:szCs w:val="20"/>
                <w:bdr w:val="nil"/>
              </w:rPr>
              <w:t>XXXXXXXXXX</w:t>
            </w:r>
            <w:proofErr w:type="spellEnd"/>
            <w:r w:rsidR="001F4C99" w:rsidRPr="00EB76F6">
              <w:rPr>
                <w:rFonts w:ascii="Arial" w:eastAsia="Courier New" w:hAnsi="Arial" w:cs="Arial"/>
                <w:color w:val="000000"/>
                <w:sz w:val="20"/>
                <w:szCs w:val="20"/>
                <w:bdr w:val="nil"/>
              </w:rPr>
              <w:t xml:space="preserve"> </w:t>
            </w:r>
          </w:p>
        </w:tc>
      </w:tr>
      <w:tr w:rsidR="00D4014E" w:rsidRPr="00D4014E" w14:paraId="05E0C35E" w14:textId="77777777" w:rsidTr="001E73E6">
        <w:trPr>
          <w:trHeight w:hRule="exact" w:val="284"/>
        </w:trPr>
        <w:tc>
          <w:tcPr>
            <w:tcW w:w="2235" w:type="dxa"/>
            <w:shd w:val="clear" w:color="auto" w:fill="auto"/>
          </w:tcPr>
          <w:p w14:paraId="5008693A" w14:textId="77777777" w:rsidR="00D4014E" w:rsidRPr="00D4014E" w:rsidRDefault="00D4014E" w:rsidP="001E73E6">
            <w:pPr>
              <w:spacing w:after="120" w:line="280" w:lineRule="atLeast"/>
              <w:rPr>
                <w:rFonts w:ascii="Arial" w:hAnsi="Arial" w:cs="Arial"/>
                <w:sz w:val="20"/>
                <w:szCs w:val="20"/>
              </w:rPr>
            </w:pPr>
            <w:r w:rsidRPr="00D4014E">
              <w:rPr>
                <w:rFonts w:ascii="Arial" w:hAnsi="Arial" w:cs="Arial"/>
                <w:sz w:val="20"/>
                <w:szCs w:val="20"/>
              </w:rPr>
              <w:t>Telefon:</w:t>
            </w:r>
          </w:p>
        </w:tc>
        <w:tc>
          <w:tcPr>
            <w:tcW w:w="6628" w:type="dxa"/>
            <w:shd w:val="clear" w:color="auto" w:fill="auto"/>
          </w:tcPr>
          <w:p w14:paraId="6DB9A44B" w14:textId="0296F8FC" w:rsidR="00D4014E" w:rsidRPr="00D4014E" w:rsidRDefault="001F30FE" w:rsidP="001E73E6">
            <w:pPr>
              <w:spacing w:after="120" w:line="280" w:lineRule="atLeast"/>
              <w:rPr>
                <w:rFonts w:ascii="Arial" w:hAnsi="Arial" w:cs="Arial"/>
                <w:sz w:val="20"/>
                <w:szCs w:val="20"/>
              </w:rPr>
            </w:pPr>
            <w:proofErr w:type="spellStart"/>
            <w:r>
              <w:rPr>
                <w:rFonts w:ascii="Arial" w:eastAsia="Courier New" w:hAnsi="Arial" w:cs="Arial"/>
                <w:color w:val="000000"/>
                <w:sz w:val="20"/>
                <w:szCs w:val="20"/>
                <w:bdr w:val="nil"/>
              </w:rPr>
              <w:t>XXXXXXXXXX</w:t>
            </w:r>
            <w:proofErr w:type="spellEnd"/>
          </w:p>
        </w:tc>
      </w:tr>
    </w:tbl>
    <w:p w14:paraId="1AB392D7" w14:textId="77777777" w:rsidR="00D4014E" w:rsidRDefault="00D4014E" w:rsidP="00D4014E">
      <w:pPr>
        <w:pStyle w:val="Odstavecseseznamem"/>
        <w:spacing w:after="120"/>
        <w:contextualSpacing w:val="0"/>
        <w:jc w:val="both"/>
        <w:outlineLvl w:val="0"/>
        <w:rPr>
          <w:rFonts w:ascii="Arial" w:hAnsi="Arial" w:cs="Arial"/>
          <w:sz w:val="20"/>
          <w:szCs w:val="20"/>
        </w:rPr>
      </w:pPr>
    </w:p>
    <w:p w14:paraId="76150397" w14:textId="77777777" w:rsidR="00AA05E5" w:rsidRPr="00D4014E" w:rsidRDefault="00AA05E5" w:rsidP="00D4014E">
      <w:pPr>
        <w:pStyle w:val="Odstavecseseznamem"/>
        <w:spacing w:after="120"/>
        <w:contextualSpacing w:val="0"/>
        <w:jc w:val="both"/>
        <w:outlineLvl w:val="0"/>
        <w:rPr>
          <w:rFonts w:ascii="Arial" w:hAnsi="Arial" w:cs="Arial"/>
          <w:sz w:val="20"/>
          <w:szCs w:val="20"/>
        </w:rPr>
      </w:pPr>
      <w:r>
        <w:rPr>
          <w:rFonts w:ascii="Arial" w:hAnsi="Arial" w:cs="Arial"/>
          <w:sz w:val="20"/>
          <w:szCs w:val="20"/>
        </w:rPr>
        <w:t>nebo</w:t>
      </w:r>
    </w:p>
    <w:tbl>
      <w:tblPr>
        <w:tblW w:w="0" w:type="auto"/>
        <w:tblInd w:w="425" w:type="dxa"/>
        <w:tblLook w:val="04A0" w:firstRow="1" w:lastRow="0" w:firstColumn="1" w:lastColumn="0" w:noHBand="0" w:noVBand="1"/>
      </w:tblPr>
      <w:tblGrid>
        <w:gridCol w:w="2192"/>
        <w:gridCol w:w="6453"/>
      </w:tblGrid>
      <w:tr w:rsidR="00D4014E" w:rsidRPr="00D4014E" w14:paraId="19BA6811" w14:textId="77777777" w:rsidTr="001E73E6">
        <w:trPr>
          <w:trHeight w:hRule="exact" w:val="284"/>
        </w:trPr>
        <w:tc>
          <w:tcPr>
            <w:tcW w:w="2235" w:type="dxa"/>
            <w:shd w:val="clear" w:color="auto" w:fill="auto"/>
          </w:tcPr>
          <w:p w14:paraId="24BED026" w14:textId="77777777" w:rsidR="00D4014E" w:rsidRPr="00D4014E" w:rsidRDefault="00D4014E" w:rsidP="001E73E6">
            <w:pPr>
              <w:spacing w:after="120" w:line="280" w:lineRule="atLeast"/>
              <w:rPr>
                <w:rFonts w:ascii="Arial" w:hAnsi="Arial" w:cs="Arial"/>
                <w:sz w:val="20"/>
                <w:szCs w:val="20"/>
              </w:rPr>
            </w:pPr>
            <w:r w:rsidRPr="00D4014E">
              <w:rPr>
                <w:rFonts w:ascii="Arial" w:hAnsi="Arial" w:cs="Arial"/>
                <w:sz w:val="20"/>
                <w:szCs w:val="20"/>
              </w:rPr>
              <w:t>Jméno a příjmení:</w:t>
            </w:r>
          </w:p>
        </w:tc>
        <w:tc>
          <w:tcPr>
            <w:tcW w:w="6628" w:type="dxa"/>
            <w:shd w:val="clear" w:color="auto" w:fill="auto"/>
          </w:tcPr>
          <w:p w14:paraId="474413DA" w14:textId="009F1FFF" w:rsidR="00D4014E" w:rsidRPr="00D4014E" w:rsidRDefault="001F30FE" w:rsidP="001E73E6">
            <w:pPr>
              <w:spacing w:after="120" w:line="280" w:lineRule="atLeast"/>
              <w:rPr>
                <w:rFonts w:ascii="Arial" w:hAnsi="Arial" w:cs="Arial"/>
                <w:sz w:val="20"/>
                <w:szCs w:val="20"/>
              </w:rPr>
            </w:pPr>
            <w:proofErr w:type="spellStart"/>
            <w:r>
              <w:rPr>
                <w:rFonts w:ascii="Arial" w:eastAsia="Courier New" w:hAnsi="Arial" w:cs="Arial"/>
                <w:color w:val="000000"/>
                <w:sz w:val="20"/>
                <w:szCs w:val="20"/>
                <w:bdr w:val="nil"/>
              </w:rPr>
              <w:t>XXXXXXXXXX</w:t>
            </w:r>
            <w:proofErr w:type="spellEnd"/>
          </w:p>
        </w:tc>
      </w:tr>
      <w:tr w:rsidR="00D4014E" w:rsidRPr="00D4014E" w14:paraId="43D6C508" w14:textId="77777777" w:rsidTr="001E73E6">
        <w:trPr>
          <w:trHeight w:hRule="exact" w:val="284"/>
        </w:trPr>
        <w:tc>
          <w:tcPr>
            <w:tcW w:w="2235" w:type="dxa"/>
            <w:shd w:val="clear" w:color="auto" w:fill="auto"/>
          </w:tcPr>
          <w:p w14:paraId="1F370DCC" w14:textId="77777777" w:rsidR="00D4014E" w:rsidRPr="00D4014E" w:rsidRDefault="00D4014E" w:rsidP="001E73E6">
            <w:pPr>
              <w:spacing w:after="120" w:line="280" w:lineRule="atLeast"/>
              <w:rPr>
                <w:rFonts w:ascii="Arial" w:hAnsi="Arial" w:cs="Arial"/>
                <w:sz w:val="20"/>
                <w:szCs w:val="20"/>
              </w:rPr>
            </w:pPr>
            <w:r w:rsidRPr="00D4014E">
              <w:rPr>
                <w:rFonts w:ascii="Arial" w:hAnsi="Arial" w:cs="Arial"/>
                <w:sz w:val="20"/>
                <w:szCs w:val="20"/>
              </w:rPr>
              <w:t>Funkce:</w:t>
            </w:r>
          </w:p>
        </w:tc>
        <w:tc>
          <w:tcPr>
            <w:tcW w:w="6628" w:type="dxa"/>
            <w:shd w:val="clear" w:color="auto" w:fill="auto"/>
          </w:tcPr>
          <w:p w14:paraId="1E1918BD" w14:textId="77777777" w:rsidR="00D4014E" w:rsidRPr="00D4014E" w:rsidRDefault="001F4C99" w:rsidP="001E73E6">
            <w:pPr>
              <w:spacing w:after="120" w:line="280" w:lineRule="atLeast"/>
              <w:rPr>
                <w:rFonts w:ascii="Arial" w:hAnsi="Arial" w:cs="Arial"/>
                <w:sz w:val="20"/>
                <w:szCs w:val="20"/>
              </w:rPr>
            </w:pPr>
            <w:r>
              <w:rPr>
                <w:rFonts w:ascii="Arial" w:hAnsi="Arial" w:cs="Arial"/>
                <w:sz w:val="20"/>
                <w:szCs w:val="20"/>
              </w:rPr>
              <w:t xml:space="preserve">architekt řešení </w:t>
            </w:r>
          </w:p>
        </w:tc>
      </w:tr>
      <w:tr w:rsidR="00D4014E" w:rsidRPr="00D4014E" w14:paraId="78301CEF" w14:textId="77777777" w:rsidTr="001E73E6">
        <w:trPr>
          <w:trHeight w:hRule="exact" w:val="284"/>
        </w:trPr>
        <w:tc>
          <w:tcPr>
            <w:tcW w:w="2235" w:type="dxa"/>
            <w:shd w:val="clear" w:color="auto" w:fill="auto"/>
          </w:tcPr>
          <w:p w14:paraId="21518A7E" w14:textId="77777777" w:rsidR="00D4014E" w:rsidRPr="00D4014E" w:rsidRDefault="00D4014E" w:rsidP="001E73E6">
            <w:pPr>
              <w:spacing w:after="120" w:line="280" w:lineRule="atLeast"/>
              <w:rPr>
                <w:rFonts w:ascii="Arial" w:hAnsi="Arial" w:cs="Arial"/>
                <w:sz w:val="20"/>
                <w:szCs w:val="20"/>
              </w:rPr>
            </w:pPr>
            <w:r w:rsidRPr="00D4014E">
              <w:rPr>
                <w:rFonts w:ascii="Arial" w:hAnsi="Arial" w:cs="Arial"/>
                <w:sz w:val="20"/>
                <w:szCs w:val="20"/>
              </w:rPr>
              <w:t>E-mail:</w:t>
            </w:r>
          </w:p>
        </w:tc>
        <w:tc>
          <w:tcPr>
            <w:tcW w:w="6628" w:type="dxa"/>
            <w:shd w:val="clear" w:color="auto" w:fill="auto"/>
          </w:tcPr>
          <w:p w14:paraId="503ABB4B" w14:textId="20A05FEC" w:rsidR="00D4014E" w:rsidRPr="00D4014E" w:rsidRDefault="001F30FE" w:rsidP="001E73E6">
            <w:pPr>
              <w:spacing w:after="120" w:line="280" w:lineRule="atLeast"/>
              <w:rPr>
                <w:rFonts w:ascii="Arial" w:hAnsi="Arial" w:cs="Arial"/>
                <w:sz w:val="20"/>
                <w:szCs w:val="20"/>
              </w:rPr>
            </w:pPr>
            <w:proofErr w:type="spellStart"/>
            <w:r>
              <w:rPr>
                <w:rFonts w:ascii="Arial" w:eastAsia="Courier New" w:hAnsi="Arial" w:cs="Arial"/>
                <w:color w:val="000000"/>
                <w:sz w:val="20"/>
                <w:szCs w:val="20"/>
                <w:bdr w:val="nil"/>
              </w:rPr>
              <w:t>XXXXXXXXXX</w:t>
            </w:r>
            <w:proofErr w:type="spellEnd"/>
          </w:p>
        </w:tc>
      </w:tr>
      <w:tr w:rsidR="00D4014E" w:rsidRPr="00D4014E" w14:paraId="2DEEF7BF" w14:textId="77777777" w:rsidTr="001E73E6">
        <w:trPr>
          <w:trHeight w:hRule="exact" w:val="284"/>
        </w:trPr>
        <w:tc>
          <w:tcPr>
            <w:tcW w:w="2235" w:type="dxa"/>
            <w:shd w:val="clear" w:color="auto" w:fill="auto"/>
          </w:tcPr>
          <w:p w14:paraId="68D30438" w14:textId="77777777" w:rsidR="00D4014E" w:rsidRPr="00D4014E" w:rsidRDefault="00D4014E" w:rsidP="001E73E6">
            <w:pPr>
              <w:spacing w:after="120" w:line="280" w:lineRule="atLeast"/>
              <w:rPr>
                <w:rFonts w:ascii="Arial" w:hAnsi="Arial" w:cs="Arial"/>
                <w:sz w:val="20"/>
                <w:szCs w:val="20"/>
              </w:rPr>
            </w:pPr>
            <w:r w:rsidRPr="00D4014E">
              <w:rPr>
                <w:rFonts w:ascii="Arial" w:hAnsi="Arial" w:cs="Arial"/>
                <w:sz w:val="20"/>
                <w:szCs w:val="20"/>
              </w:rPr>
              <w:t>Telefon:</w:t>
            </w:r>
          </w:p>
        </w:tc>
        <w:tc>
          <w:tcPr>
            <w:tcW w:w="6628" w:type="dxa"/>
            <w:shd w:val="clear" w:color="auto" w:fill="auto"/>
          </w:tcPr>
          <w:p w14:paraId="0255BAE1" w14:textId="03E7E43D" w:rsidR="00D4014E" w:rsidRPr="00D4014E" w:rsidRDefault="001F30FE" w:rsidP="001E73E6">
            <w:pPr>
              <w:spacing w:after="120" w:line="280" w:lineRule="atLeast"/>
              <w:rPr>
                <w:rFonts w:ascii="Arial" w:hAnsi="Arial" w:cs="Arial"/>
                <w:sz w:val="20"/>
                <w:szCs w:val="20"/>
              </w:rPr>
            </w:pPr>
            <w:proofErr w:type="spellStart"/>
            <w:r>
              <w:rPr>
                <w:rFonts w:ascii="Arial" w:eastAsia="Courier New" w:hAnsi="Arial" w:cs="Arial"/>
                <w:color w:val="000000"/>
                <w:sz w:val="20"/>
                <w:szCs w:val="20"/>
                <w:bdr w:val="nil"/>
              </w:rPr>
              <w:t>XXXXXXXXXX</w:t>
            </w:r>
            <w:proofErr w:type="spellEnd"/>
          </w:p>
        </w:tc>
      </w:tr>
    </w:tbl>
    <w:p w14:paraId="611B9559" w14:textId="77777777" w:rsidR="00026AE4" w:rsidRDefault="00026AE4" w:rsidP="0022618E">
      <w:pPr>
        <w:pStyle w:val="Odstavecseseznamem"/>
        <w:spacing w:after="120"/>
        <w:contextualSpacing w:val="0"/>
        <w:jc w:val="both"/>
        <w:outlineLvl w:val="0"/>
        <w:rPr>
          <w:rFonts w:ascii="Arial" w:hAnsi="Arial" w:cs="Arial"/>
          <w:sz w:val="20"/>
          <w:szCs w:val="20"/>
        </w:rPr>
      </w:pPr>
    </w:p>
    <w:p w14:paraId="7A3D5FDB" w14:textId="77777777" w:rsidR="00D4014E" w:rsidRPr="00D4014E" w:rsidRDefault="00D4014E" w:rsidP="005E3C0A">
      <w:pPr>
        <w:pStyle w:val="Odstavecseseznamem"/>
        <w:numPr>
          <w:ilvl w:val="0"/>
          <w:numId w:val="18"/>
        </w:numPr>
        <w:spacing w:after="120"/>
        <w:ind w:left="425" w:hanging="425"/>
        <w:contextualSpacing w:val="0"/>
        <w:jc w:val="both"/>
        <w:outlineLvl w:val="0"/>
        <w:rPr>
          <w:rFonts w:ascii="Arial" w:hAnsi="Arial" w:cs="Arial"/>
          <w:sz w:val="20"/>
          <w:szCs w:val="20"/>
        </w:rPr>
      </w:pPr>
      <w:r w:rsidRPr="00D4014E">
        <w:rPr>
          <w:rFonts w:ascii="Arial" w:hAnsi="Arial" w:cs="Arial"/>
          <w:sz w:val="20"/>
          <w:szCs w:val="20"/>
        </w:rPr>
        <w:t>V případě, že některá ze Smluvních stran uvede více Pověřených osob, platí, že každá je pověřena k jednání ve věci plnění této Smlouvy samostatně.</w:t>
      </w:r>
    </w:p>
    <w:p w14:paraId="1F933D50" w14:textId="77777777" w:rsidR="00D4014E" w:rsidRPr="00D4014E" w:rsidRDefault="00D4014E" w:rsidP="00D4014E">
      <w:pPr>
        <w:pStyle w:val="Odstavecseseznamem"/>
        <w:spacing w:after="120"/>
        <w:ind w:left="425"/>
        <w:contextualSpacing w:val="0"/>
        <w:jc w:val="both"/>
        <w:outlineLvl w:val="0"/>
        <w:rPr>
          <w:rFonts w:ascii="Arial" w:hAnsi="Arial" w:cs="Arial"/>
          <w:sz w:val="20"/>
          <w:szCs w:val="20"/>
        </w:rPr>
      </w:pPr>
      <w:r w:rsidRPr="00D4014E">
        <w:rPr>
          <w:rFonts w:ascii="Arial" w:hAnsi="Arial" w:cs="Arial"/>
          <w:sz w:val="20"/>
          <w:szCs w:val="20"/>
        </w:rPr>
        <w:t>Pozn. Pokud Poskytovatel uvede více osob, které musí jednat společně, doplní do textu tuto skutečnost.</w:t>
      </w:r>
    </w:p>
    <w:p w14:paraId="6EA3D723" w14:textId="77777777" w:rsidR="00D4014E" w:rsidRPr="00D4014E" w:rsidRDefault="00D4014E" w:rsidP="005E3C0A">
      <w:pPr>
        <w:pStyle w:val="Odstavecseseznamem"/>
        <w:numPr>
          <w:ilvl w:val="0"/>
          <w:numId w:val="18"/>
        </w:numPr>
        <w:spacing w:after="120"/>
        <w:ind w:left="425" w:hanging="425"/>
        <w:contextualSpacing w:val="0"/>
        <w:jc w:val="both"/>
        <w:outlineLvl w:val="0"/>
        <w:rPr>
          <w:rFonts w:ascii="Arial" w:hAnsi="Arial" w:cs="Arial"/>
          <w:sz w:val="20"/>
          <w:szCs w:val="20"/>
        </w:rPr>
      </w:pPr>
      <w:r w:rsidRPr="00D4014E">
        <w:rPr>
          <w:rFonts w:ascii="Arial" w:hAnsi="Arial" w:cs="Arial"/>
          <w:sz w:val="20"/>
          <w:szCs w:val="20"/>
        </w:rPr>
        <w:t xml:space="preserve">Tato Smlouva může být měněna a doplňována pouze v souladu se ZZVZ, formou písemných, vzestupně číslovaných smluvních dodatků, podepsaných oprávněnými zástupci obou Smluvních stran. </w:t>
      </w:r>
    </w:p>
    <w:p w14:paraId="1E8158F2" w14:textId="77777777" w:rsidR="00D4014E" w:rsidRPr="00BD5506" w:rsidRDefault="00D4014E" w:rsidP="005E3C0A">
      <w:pPr>
        <w:pStyle w:val="Odstavecseseznamem"/>
        <w:numPr>
          <w:ilvl w:val="0"/>
          <w:numId w:val="18"/>
        </w:numPr>
        <w:spacing w:after="120"/>
        <w:ind w:left="425" w:hanging="425"/>
        <w:contextualSpacing w:val="0"/>
        <w:jc w:val="both"/>
        <w:outlineLvl w:val="0"/>
        <w:rPr>
          <w:rFonts w:ascii="Arial" w:hAnsi="Arial" w:cs="Arial"/>
          <w:sz w:val="20"/>
          <w:szCs w:val="20"/>
        </w:rPr>
      </w:pPr>
      <w:r w:rsidRPr="00BD5506">
        <w:rPr>
          <w:rFonts w:ascii="Arial" w:hAnsi="Arial" w:cs="Arial"/>
          <w:sz w:val="20"/>
          <w:szCs w:val="20"/>
        </w:rPr>
        <w:t>Uzavření písemného smluvního dodatku není třeba:</w:t>
      </w:r>
    </w:p>
    <w:p w14:paraId="633DFFDF" w14:textId="77777777" w:rsidR="00D4014E" w:rsidRPr="00D4014E" w:rsidRDefault="00D4014E" w:rsidP="005E3C0A">
      <w:pPr>
        <w:pStyle w:val="Odstavecseseznamem"/>
        <w:numPr>
          <w:ilvl w:val="0"/>
          <w:numId w:val="24"/>
        </w:numPr>
        <w:spacing w:after="120"/>
        <w:contextualSpacing w:val="0"/>
        <w:jc w:val="both"/>
        <w:outlineLvl w:val="0"/>
        <w:rPr>
          <w:rFonts w:ascii="Arial" w:hAnsi="Arial" w:cs="Arial"/>
          <w:sz w:val="20"/>
          <w:szCs w:val="20"/>
        </w:rPr>
      </w:pPr>
      <w:r w:rsidRPr="00D4014E">
        <w:rPr>
          <w:rFonts w:ascii="Arial" w:hAnsi="Arial" w:cs="Arial"/>
          <w:sz w:val="20"/>
          <w:szCs w:val="20"/>
        </w:rPr>
        <w:t>v případech změn Pověřených osob nebo jejich kontaktních údajů;</w:t>
      </w:r>
    </w:p>
    <w:p w14:paraId="5C8E048C" w14:textId="77777777" w:rsidR="00D4014E" w:rsidRPr="00D4014E" w:rsidRDefault="00D4014E" w:rsidP="005E3C0A">
      <w:pPr>
        <w:pStyle w:val="Odstavecseseznamem"/>
        <w:numPr>
          <w:ilvl w:val="0"/>
          <w:numId w:val="24"/>
        </w:numPr>
        <w:spacing w:after="120"/>
        <w:contextualSpacing w:val="0"/>
        <w:jc w:val="both"/>
        <w:outlineLvl w:val="0"/>
        <w:rPr>
          <w:rFonts w:ascii="Arial" w:hAnsi="Arial" w:cs="Arial"/>
          <w:sz w:val="20"/>
          <w:szCs w:val="20"/>
        </w:rPr>
      </w:pPr>
      <w:r w:rsidRPr="00D4014E">
        <w:rPr>
          <w:rFonts w:ascii="Arial" w:hAnsi="Arial" w:cs="Arial"/>
          <w:sz w:val="20"/>
          <w:szCs w:val="20"/>
        </w:rPr>
        <w:t>v případě změn identifikačních údajů Smluvních stran (název, sídlo).</w:t>
      </w:r>
    </w:p>
    <w:p w14:paraId="4F515656" w14:textId="77777777" w:rsidR="00D4014E" w:rsidRPr="00D4014E" w:rsidRDefault="00D4014E" w:rsidP="000B2CF3">
      <w:pPr>
        <w:pStyle w:val="Odstavecseseznamem"/>
        <w:spacing w:after="120"/>
        <w:ind w:left="425"/>
        <w:contextualSpacing w:val="0"/>
        <w:jc w:val="both"/>
        <w:outlineLvl w:val="0"/>
        <w:rPr>
          <w:rFonts w:ascii="Arial" w:hAnsi="Arial" w:cs="Arial"/>
          <w:sz w:val="20"/>
          <w:szCs w:val="20"/>
        </w:rPr>
      </w:pPr>
      <w:r w:rsidRPr="00D4014E">
        <w:rPr>
          <w:rFonts w:ascii="Arial" w:hAnsi="Arial" w:cs="Arial"/>
          <w:sz w:val="20"/>
          <w:szCs w:val="20"/>
        </w:rPr>
        <w:t>V takových případech postačí tuto skutečnost pouze bez zbytečného odkladu písemně oznámit druhé Smluvní straně (e-mailem nebo prostřednictvím datové schránky). Změna Pověřené osoby či jejích kontaktních údajů pak je účinná dnem uvedeným v oznámení, nejdříve však okamžikem, kdy je oznámení o změně druhé Smluvní straně řádně doručeno.</w:t>
      </w:r>
    </w:p>
    <w:p w14:paraId="7E69F529" w14:textId="77777777" w:rsidR="00D4014E" w:rsidRPr="00BD5506" w:rsidRDefault="00D4014E" w:rsidP="005E3C0A">
      <w:pPr>
        <w:pStyle w:val="Odstavecseseznamem"/>
        <w:numPr>
          <w:ilvl w:val="0"/>
          <w:numId w:val="18"/>
        </w:numPr>
        <w:spacing w:after="120"/>
        <w:ind w:left="425" w:hanging="425"/>
        <w:contextualSpacing w:val="0"/>
        <w:jc w:val="both"/>
        <w:outlineLvl w:val="0"/>
        <w:rPr>
          <w:rFonts w:ascii="Arial" w:hAnsi="Arial" w:cs="Arial"/>
          <w:sz w:val="20"/>
          <w:szCs w:val="20"/>
        </w:rPr>
      </w:pPr>
      <w:r w:rsidRPr="00BD5506">
        <w:rPr>
          <w:rFonts w:ascii="Arial" w:hAnsi="Arial" w:cs="Arial"/>
          <w:sz w:val="20"/>
          <w:szCs w:val="20"/>
        </w:rPr>
        <w:t>Uzavření písemného smluvního dodatku dále není třeba v dalších případech výslovně stanovených touto Smlouvou.</w:t>
      </w:r>
    </w:p>
    <w:p w14:paraId="41EF1085" w14:textId="77777777" w:rsidR="006F5DCF" w:rsidRPr="00C93A08" w:rsidRDefault="006F5DCF" w:rsidP="005E3C0A">
      <w:pPr>
        <w:pStyle w:val="Odstavecseseznamem"/>
        <w:numPr>
          <w:ilvl w:val="0"/>
          <w:numId w:val="18"/>
        </w:numPr>
        <w:spacing w:after="120"/>
        <w:ind w:left="425" w:hanging="425"/>
        <w:contextualSpacing w:val="0"/>
        <w:jc w:val="both"/>
        <w:outlineLvl w:val="0"/>
        <w:rPr>
          <w:rFonts w:ascii="Arial" w:hAnsi="Arial" w:cs="Arial"/>
          <w:sz w:val="20"/>
          <w:szCs w:val="20"/>
        </w:rPr>
      </w:pPr>
      <w:bookmarkStart w:id="18" w:name="_Ref388991133"/>
      <w:r w:rsidRPr="00C93A08">
        <w:rPr>
          <w:rFonts w:ascii="Arial" w:hAnsi="Arial" w:cs="Arial"/>
          <w:sz w:val="20"/>
          <w:szCs w:val="20"/>
        </w:rPr>
        <w:t>Nedílnou součástí</w:t>
      </w:r>
      <w:r w:rsidR="00B86887">
        <w:rPr>
          <w:rFonts w:ascii="Arial" w:hAnsi="Arial" w:cs="Arial"/>
          <w:sz w:val="20"/>
          <w:szCs w:val="20"/>
        </w:rPr>
        <w:t xml:space="preserve"> této</w:t>
      </w:r>
      <w:r w:rsidRPr="00C93A08">
        <w:rPr>
          <w:rFonts w:ascii="Arial" w:hAnsi="Arial" w:cs="Arial"/>
          <w:sz w:val="20"/>
          <w:szCs w:val="20"/>
        </w:rPr>
        <w:t xml:space="preserve"> Smlouvy jsou její přílohy:</w:t>
      </w:r>
      <w:bookmarkEnd w:id="18"/>
      <w:r w:rsidRPr="00C93A08">
        <w:rPr>
          <w:rFonts w:ascii="Arial" w:hAnsi="Arial" w:cs="Arial"/>
          <w:sz w:val="20"/>
          <w:szCs w:val="20"/>
        </w:rPr>
        <w:t xml:space="preserve"> </w:t>
      </w:r>
    </w:p>
    <w:p w14:paraId="0B598414" w14:textId="77777777" w:rsidR="0031222C" w:rsidRPr="00221BD0" w:rsidRDefault="006F5DCF" w:rsidP="004F6F85">
      <w:pPr>
        <w:tabs>
          <w:tab w:val="left" w:pos="851"/>
        </w:tabs>
        <w:spacing w:after="120" w:line="276" w:lineRule="auto"/>
        <w:ind w:left="425"/>
        <w:jc w:val="both"/>
        <w:outlineLvl w:val="0"/>
        <w:rPr>
          <w:rFonts w:ascii="Arial" w:hAnsi="Arial" w:cs="Arial"/>
          <w:sz w:val="20"/>
          <w:szCs w:val="20"/>
        </w:rPr>
      </w:pPr>
      <w:r w:rsidRPr="00221BD0">
        <w:rPr>
          <w:rFonts w:ascii="Arial" w:hAnsi="Arial" w:cs="Arial"/>
          <w:sz w:val="20"/>
          <w:szCs w:val="20"/>
        </w:rPr>
        <w:t xml:space="preserve">Příloha č. 1 </w:t>
      </w:r>
      <w:r w:rsidR="00221BD0" w:rsidRPr="00221BD0">
        <w:rPr>
          <w:rFonts w:ascii="Arial" w:hAnsi="Arial" w:cs="Arial"/>
          <w:sz w:val="20"/>
          <w:szCs w:val="20"/>
        </w:rPr>
        <w:t>–</w:t>
      </w:r>
      <w:r w:rsidRPr="00221BD0">
        <w:rPr>
          <w:rFonts w:ascii="Arial" w:hAnsi="Arial" w:cs="Arial"/>
          <w:sz w:val="20"/>
          <w:szCs w:val="20"/>
        </w:rPr>
        <w:t xml:space="preserve"> </w:t>
      </w:r>
      <w:r w:rsidR="00221BD0" w:rsidRPr="00221BD0">
        <w:rPr>
          <w:rFonts w:ascii="Arial" w:hAnsi="Arial" w:cs="Arial"/>
          <w:sz w:val="20"/>
          <w:szCs w:val="20"/>
        </w:rPr>
        <w:t>Technická specifikace</w:t>
      </w:r>
    </w:p>
    <w:p w14:paraId="042CAADE" w14:textId="77777777" w:rsidR="00D4014E" w:rsidRDefault="00D4014E" w:rsidP="005F6B4D">
      <w:pPr>
        <w:tabs>
          <w:tab w:val="left" w:pos="851"/>
        </w:tabs>
        <w:spacing w:after="120" w:line="276" w:lineRule="auto"/>
        <w:ind w:left="425"/>
        <w:jc w:val="both"/>
        <w:outlineLvl w:val="0"/>
        <w:rPr>
          <w:rFonts w:ascii="Arial" w:hAnsi="Arial" w:cs="Arial"/>
          <w:sz w:val="20"/>
          <w:szCs w:val="20"/>
        </w:rPr>
      </w:pPr>
      <w:r>
        <w:rPr>
          <w:rFonts w:ascii="Arial" w:hAnsi="Arial" w:cs="Arial"/>
          <w:sz w:val="20"/>
          <w:szCs w:val="20"/>
        </w:rPr>
        <w:t xml:space="preserve">Příloha č. </w:t>
      </w:r>
      <w:r w:rsidR="00BA0988">
        <w:rPr>
          <w:rFonts w:ascii="Arial" w:hAnsi="Arial" w:cs="Arial"/>
          <w:sz w:val="20"/>
          <w:szCs w:val="20"/>
        </w:rPr>
        <w:t>2</w:t>
      </w:r>
      <w:r>
        <w:rPr>
          <w:rFonts w:ascii="Arial" w:hAnsi="Arial" w:cs="Arial"/>
          <w:sz w:val="20"/>
          <w:szCs w:val="20"/>
        </w:rPr>
        <w:t xml:space="preserve"> - </w:t>
      </w:r>
      <w:r w:rsidR="005F6B4D" w:rsidRPr="005F6B4D">
        <w:rPr>
          <w:rFonts w:ascii="Arial" w:hAnsi="Arial" w:cs="Arial"/>
          <w:sz w:val="20"/>
          <w:szCs w:val="20"/>
        </w:rPr>
        <w:t>Podmínky pro přístup Poskytovatele do vnitřní sítě VZP ČR</w:t>
      </w:r>
      <w:r w:rsidR="005F6B4D">
        <w:rPr>
          <w:rFonts w:ascii="Arial" w:hAnsi="Arial" w:cs="Arial"/>
          <w:sz w:val="20"/>
          <w:szCs w:val="20"/>
        </w:rPr>
        <w:t xml:space="preserve"> </w:t>
      </w:r>
      <w:r w:rsidR="005F6B4D" w:rsidRPr="005F6B4D">
        <w:rPr>
          <w:rFonts w:ascii="Arial" w:hAnsi="Arial" w:cs="Arial"/>
          <w:sz w:val="20"/>
          <w:szCs w:val="20"/>
        </w:rPr>
        <w:t>prostřednictvím VPN</w:t>
      </w:r>
      <w:r w:rsidR="005F6B4D">
        <w:rPr>
          <w:rFonts w:ascii="Arial" w:hAnsi="Arial" w:cs="Arial"/>
          <w:sz w:val="20"/>
          <w:szCs w:val="20"/>
        </w:rPr>
        <w:t xml:space="preserve"> </w:t>
      </w:r>
      <w:r w:rsidR="005F6B4D" w:rsidRPr="005F6B4D">
        <w:rPr>
          <w:rFonts w:ascii="Arial" w:hAnsi="Arial" w:cs="Arial"/>
          <w:sz w:val="20"/>
          <w:szCs w:val="20"/>
        </w:rPr>
        <w:t>VZP ČR</w:t>
      </w:r>
    </w:p>
    <w:p w14:paraId="40A3B195" w14:textId="77777777" w:rsidR="003C3733" w:rsidRDefault="00F461B3" w:rsidP="004F6F85">
      <w:pPr>
        <w:tabs>
          <w:tab w:val="left" w:pos="851"/>
        </w:tabs>
        <w:spacing w:after="120" w:line="276" w:lineRule="auto"/>
        <w:ind w:left="425"/>
        <w:jc w:val="both"/>
        <w:outlineLvl w:val="0"/>
        <w:rPr>
          <w:rFonts w:ascii="Arial" w:hAnsi="Arial" w:cs="Arial"/>
          <w:sz w:val="20"/>
          <w:szCs w:val="20"/>
        </w:rPr>
      </w:pPr>
      <w:r w:rsidRPr="00221BD0">
        <w:rPr>
          <w:rFonts w:ascii="Arial" w:hAnsi="Arial" w:cs="Arial"/>
          <w:sz w:val="20"/>
          <w:szCs w:val="20"/>
        </w:rPr>
        <w:t xml:space="preserve">Příloha č. </w:t>
      </w:r>
      <w:r w:rsidR="00C750C5">
        <w:rPr>
          <w:rFonts w:ascii="Arial" w:hAnsi="Arial" w:cs="Arial"/>
          <w:sz w:val="20"/>
          <w:szCs w:val="20"/>
        </w:rPr>
        <w:t>3</w:t>
      </w:r>
      <w:r w:rsidRPr="00221BD0">
        <w:rPr>
          <w:rFonts w:ascii="Arial" w:hAnsi="Arial" w:cs="Arial"/>
          <w:sz w:val="20"/>
          <w:szCs w:val="20"/>
        </w:rPr>
        <w:t xml:space="preserve"> </w:t>
      </w:r>
      <w:r w:rsidR="00D4014E">
        <w:rPr>
          <w:rFonts w:ascii="Arial" w:hAnsi="Arial" w:cs="Arial"/>
          <w:sz w:val="20"/>
          <w:szCs w:val="20"/>
        </w:rPr>
        <w:t>–</w:t>
      </w:r>
      <w:r w:rsidRPr="00221BD0">
        <w:rPr>
          <w:rFonts w:ascii="Arial" w:hAnsi="Arial" w:cs="Arial"/>
          <w:sz w:val="20"/>
          <w:szCs w:val="20"/>
        </w:rPr>
        <w:t xml:space="preserve"> </w:t>
      </w:r>
      <w:r w:rsidR="00D4014E">
        <w:rPr>
          <w:rFonts w:ascii="Arial" w:hAnsi="Arial" w:cs="Arial"/>
          <w:sz w:val="20"/>
          <w:szCs w:val="20"/>
        </w:rPr>
        <w:t>Standardy IS VZP</w:t>
      </w:r>
      <w:r w:rsidR="00207F2A">
        <w:rPr>
          <w:rFonts w:ascii="Arial" w:hAnsi="Arial" w:cs="Arial"/>
          <w:sz w:val="20"/>
          <w:szCs w:val="20"/>
        </w:rPr>
        <w:t xml:space="preserve"> </w:t>
      </w:r>
      <w:r w:rsidR="00AA70F3">
        <w:rPr>
          <w:rFonts w:ascii="Arial" w:hAnsi="Arial" w:cs="Arial"/>
          <w:sz w:val="20"/>
          <w:szCs w:val="20"/>
        </w:rPr>
        <w:t xml:space="preserve">– </w:t>
      </w:r>
      <w:r w:rsidR="00BD06D4">
        <w:rPr>
          <w:rFonts w:ascii="Arial" w:hAnsi="Arial" w:cs="Arial"/>
          <w:sz w:val="20"/>
          <w:szCs w:val="20"/>
        </w:rPr>
        <w:t>NIS</w:t>
      </w:r>
    </w:p>
    <w:p w14:paraId="62E07E0A" w14:textId="77777777" w:rsidR="00C750C5" w:rsidRDefault="00E30EE9" w:rsidP="00C750C5">
      <w:pPr>
        <w:tabs>
          <w:tab w:val="left" w:pos="851"/>
        </w:tabs>
        <w:spacing w:after="120" w:line="276" w:lineRule="auto"/>
        <w:ind w:left="425"/>
        <w:jc w:val="both"/>
        <w:outlineLvl w:val="0"/>
        <w:rPr>
          <w:rFonts w:ascii="Arial" w:hAnsi="Arial" w:cs="Arial"/>
          <w:sz w:val="20"/>
          <w:szCs w:val="20"/>
        </w:rPr>
      </w:pPr>
      <w:r>
        <w:rPr>
          <w:rFonts w:ascii="Arial" w:hAnsi="Arial" w:cs="Arial"/>
          <w:sz w:val="20"/>
          <w:szCs w:val="20"/>
        </w:rPr>
        <w:t xml:space="preserve">Příloha č. </w:t>
      </w:r>
      <w:r w:rsidR="00C750C5">
        <w:rPr>
          <w:rFonts w:ascii="Arial" w:hAnsi="Arial" w:cs="Arial"/>
          <w:sz w:val="20"/>
          <w:szCs w:val="20"/>
        </w:rPr>
        <w:t>4</w:t>
      </w:r>
      <w:r>
        <w:rPr>
          <w:rFonts w:ascii="Arial" w:hAnsi="Arial" w:cs="Arial"/>
          <w:sz w:val="20"/>
          <w:szCs w:val="20"/>
        </w:rPr>
        <w:t xml:space="preserve"> </w:t>
      </w:r>
      <w:r w:rsidR="00BD5506">
        <w:rPr>
          <w:rFonts w:ascii="Arial" w:hAnsi="Arial" w:cs="Arial"/>
          <w:sz w:val="20"/>
          <w:szCs w:val="20"/>
        </w:rPr>
        <w:t>– Vzor</w:t>
      </w:r>
      <w:r w:rsidR="0075464A">
        <w:rPr>
          <w:rFonts w:ascii="Arial" w:hAnsi="Arial" w:cs="Arial"/>
          <w:sz w:val="20"/>
          <w:szCs w:val="20"/>
        </w:rPr>
        <w:t xml:space="preserve"> </w:t>
      </w:r>
      <w:r>
        <w:rPr>
          <w:rFonts w:ascii="Arial" w:hAnsi="Arial" w:cs="Arial"/>
          <w:sz w:val="20"/>
          <w:szCs w:val="20"/>
        </w:rPr>
        <w:t>Výkaz</w:t>
      </w:r>
      <w:r w:rsidR="0075464A">
        <w:rPr>
          <w:rFonts w:ascii="Arial" w:hAnsi="Arial" w:cs="Arial"/>
          <w:sz w:val="20"/>
          <w:szCs w:val="20"/>
        </w:rPr>
        <w:t>u</w:t>
      </w:r>
      <w:r>
        <w:rPr>
          <w:rFonts w:ascii="Arial" w:hAnsi="Arial" w:cs="Arial"/>
          <w:sz w:val="20"/>
          <w:szCs w:val="20"/>
        </w:rPr>
        <w:t xml:space="preserve"> prací</w:t>
      </w:r>
      <w:r w:rsidR="00C750C5" w:rsidRPr="00C750C5">
        <w:rPr>
          <w:rFonts w:ascii="Arial" w:hAnsi="Arial" w:cs="Arial"/>
          <w:sz w:val="20"/>
          <w:szCs w:val="20"/>
        </w:rPr>
        <w:t xml:space="preserve"> </w:t>
      </w:r>
    </w:p>
    <w:p w14:paraId="26423AC2" w14:textId="77777777" w:rsidR="00D4014E" w:rsidRPr="00D4014E" w:rsidRDefault="00D4014E" w:rsidP="005E3C0A">
      <w:pPr>
        <w:pStyle w:val="Odstavecseseznamem"/>
        <w:numPr>
          <w:ilvl w:val="0"/>
          <w:numId w:val="18"/>
        </w:numPr>
        <w:spacing w:after="120"/>
        <w:ind w:left="425" w:hanging="425"/>
        <w:contextualSpacing w:val="0"/>
        <w:jc w:val="both"/>
        <w:outlineLvl w:val="0"/>
        <w:rPr>
          <w:rFonts w:ascii="Arial" w:hAnsi="Arial" w:cs="Arial"/>
          <w:sz w:val="20"/>
          <w:szCs w:val="20"/>
        </w:rPr>
      </w:pPr>
      <w:r w:rsidRPr="00D4014E">
        <w:rPr>
          <w:rFonts w:ascii="Arial" w:hAnsi="Arial" w:cs="Arial"/>
          <w:sz w:val="20"/>
          <w:szCs w:val="20"/>
        </w:rPr>
        <w:lastRenderedPageBreak/>
        <w:t xml:space="preserve">Smluvní strany prohlašují, že si před podpisem tuto Smlouvu včetně jejích příloh řádně přečetly, textu porozuměly a s jejím obsahem souhlasí, což stvrzují svými podpisy.  </w:t>
      </w:r>
    </w:p>
    <w:p w14:paraId="55D4F95F" w14:textId="77777777" w:rsidR="006F5DCF" w:rsidRPr="00C93A08" w:rsidRDefault="006F5DCF" w:rsidP="004F6F85">
      <w:pPr>
        <w:spacing w:after="120" w:line="276" w:lineRule="auto"/>
        <w:ind w:left="284" w:hanging="426"/>
        <w:rPr>
          <w:rFonts w:ascii="Arial" w:hAnsi="Arial" w:cs="Arial"/>
          <w:sz w:val="20"/>
          <w:szCs w:val="20"/>
        </w:rPr>
      </w:pPr>
    </w:p>
    <w:p w14:paraId="666F83A2" w14:textId="6BAE9E1E" w:rsidR="006F5DCF" w:rsidRPr="00C93A08" w:rsidRDefault="006F5DCF" w:rsidP="004F6F85">
      <w:pPr>
        <w:spacing w:after="120" w:line="276" w:lineRule="auto"/>
        <w:ind w:left="284" w:hanging="426"/>
        <w:rPr>
          <w:rFonts w:ascii="Arial" w:hAnsi="Arial" w:cs="Arial"/>
          <w:sz w:val="20"/>
          <w:szCs w:val="20"/>
        </w:rPr>
      </w:pPr>
      <w:r w:rsidRPr="00C93A08">
        <w:rPr>
          <w:rFonts w:ascii="Arial" w:hAnsi="Arial" w:cs="Arial"/>
          <w:sz w:val="20"/>
          <w:szCs w:val="20"/>
        </w:rPr>
        <w:t>Vše</w:t>
      </w:r>
      <w:r w:rsidR="00011F08" w:rsidRPr="00C93A08">
        <w:rPr>
          <w:rFonts w:ascii="Arial" w:hAnsi="Arial" w:cs="Arial"/>
          <w:sz w:val="20"/>
          <w:szCs w:val="20"/>
        </w:rPr>
        <w:t xml:space="preserve">obecná zdravotní pojišťovna </w:t>
      </w:r>
      <w:r w:rsidR="00011F08" w:rsidRPr="00C93A08">
        <w:rPr>
          <w:rFonts w:ascii="Arial" w:hAnsi="Arial" w:cs="Arial"/>
          <w:sz w:val="20"/>
          <w:szCs w:val="20"/>
        </w:rPr>
        <w:tab/>
      </w:r>
      <w:r w:rsidR="00011F08" w:rsidRPr="00C93A08">
        <w:rPr>
          <w:rFonts w:ascii="Arial" w:hAnsi="Arial" w:cs="Arial"/>
          <w:sz w:val="20"/>
          <w:szCs w:val="20"/>
        </w:rPr>
        <w:tab/>
      </w:r>
      <w:r w:rsidR="00011F08" w:rsidRPr="00C93A08">
        <w:rPr>
          <w:rFonts w:ascii="Arial" w:hAnsi="Arial" w:cs="Arial"/>
          <w:sz w:val="20"/>
          <w:szCs w:val="20"/>
        </w:rPr>
        <w:tab/>
      </w:r>
      <w:r w:rsidR="0044369C">
        <w:rPr>
          <w:rFonts w:ascii="Arial" w:hAnsi="Arial" w:cs="Arial"/>
          <w:sz w:val="20"/>
          <w:szCs w:val="20"/>
        </w:rPr>
        <w:tab/>
      </w:r>
      <w:r w:rsidR="0044369C">
        <w:rPr>
          <w:rFonts w:ascii="Arial" w:hAnsi="Arial" w:cs="Arial"/>
          <w:sz w:val="20"/>
          <w:szCs w:val="20"/>
        </w:rPr>
        <w:tab/>
      </w:r>
      <w:proofErr w:type="spellStart"/>
      <w:r w:rsidR="007F3795">
        <w:rPr>
          <w:rFonts w:ascii="Arial" w:hAnsi="Arial" w:cs="Arial"/>
          <w:sz w:val="20"/>
          <w:szCs w:val="20"/>
        </w:rPr>
        <w:t>Wolters</w:t>
      </w:r>
      <w:proofErr w:type="spellEnd"/>
      <w:r w:rsidR="007F3795">
        <w:rPr>
          <w:rFonts w:ascii="Arial" w:hAnsi="Arial" w:cs="Arial"/>
          <w:sz w:val="20"/>
          <w:szCs w:val="20"/>
        </w:rPr>
        <w:t xml:space="preserve"> </w:t>
      </w:r>
      <w:proofErr w:type="spellStart"/>
      <w:r w:rsidR="007F3795">
        <w:rPr>
          <w:rFonts w:ascii="Arial" w:hAnsi="Arial" w:cs="Arial"/>
          <w:sz w:val="20"/>
          <w:szCs w:val="20"/>
        </w:rPr>
        <w:t>Kluwer</w:t>
      </w:r>
      <w:proofErr w:type="spellEnd"/>
      <w:r w:rsidR="007F3795">
        <w:rPr>
          <w:rFonts w:ascii="Arial" w:hAnsi="Arial" w:cs="Arial"/>
          <w:sz w:val="20"/>
          <w:szCs w:val="20"/>
        </w:rPr>
        <w:t xml:space="preserve"> ČR, a.s.</w:t>
      </w:r>
    </w:p>
    <w:p w14:paraId="5F19BAB0" w14:textId="77777777" w:rsidR="006F5DCF" w:rsidRPr="00C93A08" w:rsidRDefault="006F5DCF" w:rsidP="004F6F85">
      <w:pPr>
        <w:spacing w:after="120" w:line="276" w:lineRule="auto"/>
        <w:ind w:left="284" w:hanging="426"/>
        <w:rPr>
          <w:rFonts w:ascii="Arial" w:hAnsi="Arial" w:cs="Arial"/>
          <w:sz w:val="20"/>
          <w:szCs w:val="20"/>
        </w:rPr>
      </w:pPr>
      <w:r w:rsidRPr="00C93A08">
        <w:rPr>
          <w:rFonts w:ascii="Arial" w:hAnsi="Arial" w:cs="Arial"/>
          <w:sz w:val="20"/>
          <w:szCs w:val="20"/>
        </w:rPr>
        <w:t>České republiky</w:t>
      </w:r>
    </w:p>
    <w:p w14:paraId="791BCDCC" w14:textId="77777777" w:rsidR="006F5DCF" w:rsidRPr="00C93A08" w:rsidRDefault="006F5DCF" w:rsidP="004F6F85">
      <w:pPr>
        <w:spacing w:after="120" w:line="276" w:lineRule="auto"/>
        <w:ind w:left="284" w:hanging="426"/>
        <w:rPr>
          <w:rFonts w:ascii="Arial" w:hAnsi="Arial" w:cs="Arial"/>
          <w:sz w:val="20"/>
          <w:szCs w:val="20"/>
        </w:rPr>
      </w:pPr>
      <w:r w:rsidRPr="00C93A08">
        <w:rPr>
          <w:rFonts w:ascii="Arial" w:hAnsi="Arial" w:cs="Arial"/>
          <w:sz w:val="20"/>
          <w:szCs w:val="20"/>
        </w:rPr>
        <w:tab/>
      </w:r>
      <w:r w:rsidRPr="00C93A08">
        <w:rPr>
          <w:rFonts w:ascii="Arial" w:hAnsi="Arial" w:cs="Arial"/>
          <w:sz w:val="20"/>
          <w:szCs w:val="20"/>
        </w:rPr>
        <w:tab/>
      </w:r>
      <w:r w:rsidRPr="00C93A08">
        <w:rPr>
          <w:rFonts w:ascii="Arial" w:hAnsi="Arial" w:cs="Arial"/>
          <w:sz w:val="20"/>
          <w:szCs w:val="20"/>
        </w:rPr>
        <w:tab/>
      </w:r>
      <w:r w:rsidRPr="00C93A08">
        <w:rPr>
          <w:rFonts w:ascii="Arial" w:hAnsi="Arial" w:cs="Arial"/>
          <w:sz w:val="20"/>
          <w:szCs w:val="20"/>
        </w:rPr>
        <w:tab/>
      </w:r>
    </w:p>
    <w:p w14:paraId="3AB2FF79" w14:textId="24F4D5D1" w:rsidR="006F5DCF" w:rsidRPr="00C93A08" w:rsidRDefault="006F5DCF" w:rsidP="004F6F85">
      <w:pPr>
        <w:spacing w:after="120" w:line="276" w:lineRule="auto"/>
        <w:ind w:left="284" w:hanging="426"/>
        <w:rPr>
          <w:rFonts w:ascii="Arial" w:hAnsi="Arial" w:cs="Arial"/>
          <w:sz w:val="20"/>
          <w:szCs w:val="20"/>
        </w:rPr>
      </w:pPr>
      <w:r w:rsidRPr="00C93A08">
        <w:rPr>
          <w:rFonts w:ascii="Arial" w:hAnsi="Arial" w:cs="Arial"/>
          <w:sz w:val="20"/>
          <w:szCs w:val="20"/>
        </w:rPr>
        <w:t xml:space="preserve">Ing. </w:t>
      </w:r>
      <w:r w:rsidR="00011F08" w:rsidRPr="00C93A08">
        <w:rPr>
          <w:rFonts w:ascii="Arial" w:hAnsi="Arial" w:cs="Arial"/>
          <w:sz w:val="20"/>
          <w:szCs w:val="20"/>
        </w:rPr>
        <w:t>Zdeněk Kabátek</w:t>
      </w:r>
      <w:r w:rsidR="00011F08" w:rsidRPr="00C93A08">
        <w:rPr>
          <w:rFonts w:ascii="Arial" w:hAnsi="Arial" w:cs="Arial"/>
          <w:sz w:val="20"/>
          <w:szCs w:val="20"/>
        </w:rPr>
        <w:tab/>
      </w:r>
      <w:r w:rsidR="00011F08" w:rsidRPr="00C93A08">
        <w:rPr>
          <w:rFonts w:ascii="Arial" w:hAnsi="Arial" w:cs="Arial"/>
          <w:sz w:val="20"/>
          <w:szCs w:val="20"/>
        </w:rPr>
        <w:tab/>
      </w:r>
      <w:r w:rsidR="00011F08" w:rsidRPr="00C93A08">
        <w:rPr>
          <w:rFonts w:ascii="Arial" w:hAnsi="Arial" w:cs="Arial"/>
          <w:sz w:val="20"/>
          <w:szCs w:val="20"/>
        </w:rPr>
        <w:tab/>
      </w:r>
      <w:r w:rsidR="0044369C">
        <w:rPr>
          <w:rFonts w:ascii="Arial" w:hAnsi="Arial" w:cs="Arial"/>
          <w:sz w:val="20"/>
          <w:szCs w:val="20"/>
        </w:rPr>
        <w:tab/>
      </w:r>
      <w:r w:rsidR="0044369C">
        <w:rPr>
          <w:rFonts w:ascii="Arial" w:hAnsi="Arial" w:cs="Arial"/>
          <w:sz w:val="20"/>
          <w:szCs w:val="20"/>
        </w:rPr>
        <w:tab/>
      </w:r>
      <w:r w:rsidR="00011F08" w:rsidRPr="00C93A08">
        <w:rPr>
          <w:rFonts w:ascii="Arial" w:hAnsi="Arial" w:cs="Arial"/>
          <w:sz w:val="20"/>
          <w:szCs w:val="20"/>
        </w:rPr>
        <w:tab/>
      </w:r>
      <w:r w:rsidR="007F3795">
        <w:rPr>
          <w:rFonts w:ascii="Arial" w:hAnsi="Arial" w:cs="Arial"/>
          <w:sz w:val="20"/>
          <w:szCs w:val="20"/>
        </w:rPr>
        <w:t>Petr Král</w:t>
      </w:r>
    </w:p>
    <w:p w14:paraId="7FFFA23D" w14:textId="378D1E77" w:rsidR="00842A2D" w:rsidRDefault="006F5DCF" w:rsidP="004F6F85">
      <w:pPr>
        <w:spacing w:after="120" w:line="276" w:lineRule="auto"/>
        <w:ind w:left="284" w:hanging="426"/>
        <w:rPr>
          <w:rFonts w:ascii="Arial" w:hAnsi="Arial" w:cs="Arial"/>
          <w:sz w:val="20"/>
          <w:szCs w:val="20"/>
        </w:rPr>
      </w:pPr>
      <w:r w:rsidRPr="00C93A08">
        <w:rPr>
          <w:rFonts w:ascii="Arial" w:hAnsi="Arial" w:cs="Arial"/>
          <w:sz w:val="20"/>
          <w:szCs w:val="20"/>
        </w:rPr>
        <w:t>ředitel VZP ČR</w:t>
      </w:r>
      <w:r w:rsidRPr="00C93A08">
        <w:rPr>
          <w:rFonts w:ascii="Arial" w:hAnsi="Arial" w:cs="Arial"/>
          <w:sz w:val="20"/>
          <w:szCs w:val="20"/>
        </w:rPr>
        <w:tab/>
      </w:r>
      <w:r w:rsidRPr="00C93A08">
        <w:rPr>
          <w:rFonts w:ascii="Arial" w:hAnsi="Arial" w:cs="Arial"/>
          <w:sz w:val="20"/>
          <w:szCs w:val="20"/>
        </w:rPr>
        <w:tab/>
      </w:r>
      <w:r w:rsidRPr="00C93A08">
        <w:rPr>
          <w:rFonts w:ascii="Arial" w:hAnsi="Arial" w:cs="Arial"/>
          <w:sz w:val="20"/>
          <w:szCs w:val="20"/>
        </w:rPr>
        <w:tab/>
      </w:r>
      <w:r w:rsidRPr="00C93A08">
        <w:rPr>
          <w:rFonts w:ascii="Arial" w:hAnsi="Arial" w:cs="Arial"/>
          <w:sz w:val="20"/>
          <w:szCs w:val="20"/>
        </w:rPr>
        <w:tab/>
      </w:r>
      <w:r w:rsidRPr="00C93A08">
        <w:rPr>
          <w:rFonts w:ascii="Arial" w:hAnsi="Arial" w:cs="Arial"/>
          <w:sz w:val="20"/>
          <w:szCs w:val="20"/>
        </w:rPr>
        <w:tab/>
      </w:r>
      <w:r w:rsidRPr="00C93A08">
        <w:rPr>
          <w:rFonts w:ascii="Arial" w:hAnsi="Arial" w:cs="Arial"/>
          <w:sz w:val="20"/>
          <w:szCs w:val="20"/>
        </w:rPr>
        <w:tab/>
      </w:r>
      <w:r w:rsidR="0044369C">
        <w:rPr>
          <w:rFonts w:ascii="Arial" w:hAnsi="Arial" w:cs="Arial"/>
          <w:sz w:val="20"/>
          <w:szCs w:val="20"/>
        </w:rPr>
        <w:tab/>
      </w:r>
      <w:r w:rsidR="007F3795">
        <w:rPr>
          <w:rFonts w:ascii="Arial" w:hAnsi="Arial" w:cs="Arial"/>
          <w:sz w:val="20"/>
          <w:szCs w:val="20"/>
        </w:rPr>
        <w:t>člen správní rady</w:t>
      </w:r>
    </w:p>
    <w:p w14:paraId="0D0003D6" w14:textId="77777777" w:rsidR="006F5DCF" w:rsidRPr="00C93A08" w:rsidRDefault="00842A2D" w:rsidP="004F6F85">
      <w:pPr>
        <w:spacing w:after="120" w:line="276" w:lineRule="auto"/>
        <w:ind w:left="284" w:hanging="426"/>
        <w:rPr>
          <w:rFonts w:ascii="Arial" w:hAnsi="Arial" w:cs="Arial"/>
          <w:sz w:val="20"/>
          <w:szCs w:val="20"/>
        </w:rPr>
      </w:pPr>
      <w:r>
        <w:rPr>
          <w:rFonts w:ascii="Arial" w:hAnsi="Arial" w:cs="Arial"/>
          <w:sz w:val="20"/>
          <w:szCs w:val="20"/>
        </w:rPr>
        <w:br w:type="page"/>
      </w:r>
      <w:r w:rsidR="006F5DCF" w:rsidRPr="00C93A08">
        <w:rPr>
          <w:rFonts w:ascii="Arial" w:hAnsi="Arial" w:cs="Arial"/>
          <w:sz w:val="20"/>
          <w:szCs w:val="20"/>
        </w:rPr>
        <w:lastRenderedPageBreak/>
        <w:tab/>
      </w:r>
      <w:r w:rsidR="006F5DCF" w:rsidRPr="00C93A08">
        <w:rPr>
          <w:rFonts w:ascii="Arial" w:hAnsi="Arial" w:cs="Arial"/>
          <w:sz w:val="20"/>
          <w:szCs w:val="20"/>
        </w:rPr>
        <w:tab/>
      </w:r>
    </w:p>
    <w:p w14:paraId="549FDE04" w14:textId="77777777" w:rsidR="00F408CE" w:rsidRPr="00D872C3" w:rsidRDefault="00DF4F93" w:rsidP="006F5DCF">
      <w:pPr>
        <w:spacing w:after="120"/>
        <w:jc w:val="both"/>
        <w:rPr>
          <w:rFonts w:ascii="Arial" w:hAnsi="Arial" w:cs="Arial"/>
          <w:b/>
          <w:sz w:val="20"/>
          <w:szCs w:val="20"/>
        </w:rPr>
      </w:pPr>
      <w:r w:rsidRPr="00D872C3">
        <w:rPr>
          <w:rFonts w:ascii="Arial" w:hAnsi="Arial" w:cs="Arial"/>
          <w:b/>
          <w:sz w:val="20"/>
          <w:szCs w:val="20"/>
        </w:rPr>
        <w:t>Příloha č. 1</w:t>
      </w:r>
      <w:r w:rsidR="00D872C3">
        <w:rPr>
          <w:rFonts w:ascii="Arial" w:hAnsi="Arial" w:cs="Arial"/>
          <w:b/>
          <w:sz w:val="20"/>
          <w:szCs w:val="20"/>
        </w:rPr>
        <w:t xml:space="preserve"> </w:t>
      </w:r>
      <w:r w:rsidRPr="00D872C3">
        <w:rPr>
          <w:rFonts w:ascii="Arial" w:hAnsi="Arial" w:cs="Arial"/>
          <w:b/>
          <w:sz w:val="20"/>
          <w:szCs w:val="20"/>
        </w:rPr>
        <w:t>-</w:t>
      </w:r>
      <w:r w:rsidR="000A6A92" w:rsidRPr="00D872C3">
        <w:rPr>
          <w:rFonts w:ascii="Arial" w:hAnsi="Arial" w:cs="Arial"/>
          <w:b/>
          <w:sz w:val="20"/>
          <w:szCs w:val="20"/>
        </w:rPr>
        <w:t xml:space="preserve"> </w:t>
      </w:r>
      <w:r w:rsidRPr="00D872C3">
        <w:rPr>
          <w:rFonts w:ascii="Arial" w:hAnsi="Arial" w:cs="Arial"/>
          <w:b/>
          <w:sz w:val="20"/>
          <w:szCs w:val="20"/>
        </w:rPr>
        <w:t>Technická specifikace</w:t>
      </w:r>
    </w:p>
    <w:p w14:paraId="14151EEA" w14:textId="77777777" w:rsidR="00B33723" w:rsidRPr="008F4AFD" w:rsidRDefault="00B33723" w:rsidP="00B33723">
      <w:pPr>
        <w:tabs>
          <w:tab w:val="left" w:pos="851"/>
        </w:tabs>
        <w:spacing w:before="120" w:after="120" w:line="276" w:lineRule="auto"/>
        <w:ind w:left="425" w:hanging="425"/>
        <w:jc w:val="both"/>
        <w:outlineLvl w:val="0"/>
        <w:rPr>
          <w:rFonts w:ascii="Arial" w:hAnsi="Arial" w:cs="Arial"/>
          <w:i/>
          <w:sz w:val="20"/>
          <w:szCs w:val="20"/>
          <w:highlight w:val="lightGray"/>
        </w:rPr>
      </w:pPr>
      <w:r>
        <w:rPr>
          <w:rFonts w:ascii="Arial" w:hAnsi="Arial" w:cs="Arial"/>
          <w:i/>
          <w:sz w:val="20"/>
          <w:szCs w:val="20"/>
          <w:highlight w:val="lightGray"/>
        </w:rPr>
        <w:t>Je přiložena</w:t>
      </w:r>
      <w:r w:rsidRPr="008F4AFD">
        <w:rPr>
          <w:rFonts w:ascii="Arial" w:hAnsi="Arial" w:cs="Arial"/>
          <w:i/>
          <w:sz w:val="20"/>
          <w:szCs w:val="20"/>
          <w:highlight w:val="lightGray"/>
        </w:rPr>
        <w:t xml:space="preserve"> jako samostatný dokument</w:t>
      </w:r>
    </w:p>
    <w:p w14:paraId="094FBA39" w14:textId="77777777" w:rsidR="0044369C" w:rsidRDefault="0044369C" w:rsidP="006F5DCF">
      <w:pPr>
        <w:spacing w:after="120"/>
        <w:jc w:val="both"/>
        <w:rPr>
          <w:rFonts w:ascii="Arial" w:hAnsi="Arial" w:cs="Arial"/>
          <w:sz w:val="20"/>
          <w:szCs w:val="20"/>
        </w:rPr>
      </w:pPr>
    </w:p>
    <w:p w14:paraId="52A7CD8F" w14:textId="77777777" w:rsidR="005F14F7" w:rsidRDefault="0044369C" w:rsidP="006F5DCF">
      <w:pPr>
        <w:spacing w:after="120"/>
        <w:jc w:val="both"/>
        <w:rPr>
          <w:rFonts w:ascii="Arial" w:hAnsi="Arial" w:cs="Arial"/>
          <w:sz w:val="20"/>
          <w:szCs w:val="20"/>
        </w:rPr>
      </w:pPr>
      <w:r>
        <w:rPr>
          <w:rFonts w:ascii="Arial" w:hAnsi="Arial" w:cs="Arial"/>
          <w:sz w:val="20"/>
          <w:szCs w:val="20"/>
        </w:rPr>
        <w:br w:type="page"/>
      </w:r>
    </w:p>
    <w:p w14:paraId="0A85D147" w14:textId="77777777" w:rsidR="00221BD0" w:rsidRDefault="00221BD0" w:rsidP="005F6B4D">
      <w:pPr>
        <w:spacing w:after="120"/>
        <w:jc w:val="both"/>
        <w:rPr>
          <w:rFonts w:ascii="Arial" w:hAnsi="Arial" w:cs="Arial"/>
          <w:b/>
          <w:sz w:val="20"/>
          <w:szCs w:val="20"/>
        </w:rPr>
      </w:pPr>
      <w:r w:rsidRPr="00C93A08">
        <w:rPr>
          <w:rFonts w:ascii="Arial" w:hAnsi="Arial" w:cs="Arial"/>
          <w:b/>
          <w:sz w:val="20"/>
          <w:szCs w:val="20"/>
        </w:rPr>
        <w:lastRenderedPageBreak/>
        <w:t xml:space="preserve">Příloha č. </w:t>
      </w:r>
      <w:r w:rsidR="00BA0988">
        <w:rPr>
          <w:rFonts w:ascii="Arial" w:hAnsi="Arial" w:cs="Arial"/>
          <w:b/>
          <w:sz w:val="20"/>
          <w:szCs w:val="20"/>
        </w:rPr>
        <w:t>2</w:t>
      </w:r>
      <w:r w:rsidRPr="00C93A08">
        <w:rPr>
          <w:rFonts w:ascii="Arial" w:hAnsi="Arial" w:cs="Arial"/>
          <w:b/>
          <w:sz w:val="20"/>
          <w:szCs w:val="20"/>
        </w:rPr>
        <w:t xml:space="preserve"> – </w:t>
      </w:r>
      <w:r w:rsidR="005F6B4D" w:rsidRPr="005F6B4D">
        <w:rPr>
          <w:rFonts w:ascii="Arial" w:hAnsi="Arial" w:cs="Arial"/>
          <w:b/>
          <w:sz w:val="20"/>
          <w:szCs w:val="20"/>
        </w:rPr>
        <w:t>Podmínky pro přístup Poskytovatele do vnitřní sítě VZP ČR</w:t>
      </w:r>
      <w:r w:rsidR="005F6B4D">
        <w:rPr>
          <w:rFonts w:ascii="Arial" w:hAnsi="Arial" w:cs="Arial"/>
          <w:b/>
          <w:sz w:val="20"/>
          <w:szCs w:val="20"/>
        </w:rPr>
        <w:t xml:space="preserve"> </w:t>
      </w:r>
      <w:r w:rsidR="005F6B4D" w:rsidRPr="005F6B4D">
        <w:rPr>
          <w:rFonts w:ascii="Arial" w:hAnsi="Arial" w:cs="Arial"/>
          <w:b/>
          <w:sz w:val="20"/>
          <w:szCs w:val="20"/>
        </w:rPr>
        <w:t>prostřednictvím VPN VZP ČR</w:t>
      </w:r>
    </w:p>
    <w:p w14:paraId="4ABA3A9A" w14:textId="77777777" w:rsidR="00221BD0" w:rsidRDefault="00221BD0" w:rsidP="006F5DCF">
      <w:pPr>
        <w:spacing w:after="120"/>
        <w:jc w:val="both"/>
        <w:rPr>
          <w:rFonts w:ascii="Arial" w:hAnsi="Arial" w:cs="Arial"/>
          <w:b/>
          <w:sz w:val="20"/>
          <w:szCs w:val="20"/>
        </w:rPr>
      </w:pPr>
    </w:p>
    <w:p w14:paraId="65670D6B" w14:textId="77777777" w:rsidR="005F6B4D" w:rsidRPr="00F00B67" w:rsidRDefault="005F6B4D" w:rsidP="005F6B4D">
      <w:pPr>
        <w:rPr>
          <w:rFonts w:ascii="Arial" w:hAnsi="Arial" w:cs="Arial"/>
          <w:b/>
          <w:bCs/>
        </w:rPr>
      </w:pPr>
    </w:p>
    <w:p w14:paraId="3D7ABC28" w14:textId="77777777" w:rsidR="005F6B4D" w:rsidRPr="009E5A91" w:rsidRDefault="005F6B4D" w:rsidP="005F6B4D">
      <w:pPr>
        <w:spacing w:after="100" w:afterAutospacing="1"/>
        <w:jc w:val="center"/>
        <w:rPr>
          <w:rFonts w:ascii="Arial" w:hAnsi="Arial" w:cs="Arial"/>
          <w:b/>
          <w:bCs/>
        </w:rPr>
      </w:pPr>
      <w:bookmarkStart w:id="19" w:name="_Hlk93474499"/>
      <w:r w:rsidRPr="009335D7">
        <w:rPr>
          <w:rFonts w:ascii="Arial" w:hAnsi="Arial" w:cs="Arial"/>
          <w:b/>
          <w:bCs/>
        </w:rPr>
        <w:t>Podmínky pro přístup Poskytovatele do vnitřní sítě VZP ČR</w:t>
      </w:r>
      <w:r w:rsidRPr="004D732B">
        <w:rPr>
          <w:rFonts w:ascii="Arial" w:hAnsi="Arial" w:cs="Arial"/>
          <w:b/>
        </w:rPr>
        <w:br/>
      </w:r>
      <w:r w:rsidRPr="009335D7">
        <w:rPr>
          <w:rFonts w:ascii="Arial" w:hAnsi="Arial" w:cs="Arial"/>
          <w:b/>
          <w:bCs/>
        </w:rPr>
        <w:t xml:space="preserve">prostřednictvím VPN VZP ČR </w:t>
      </w:r>
    </w:p>
    <w:bookmarkEnd w:id="19"/>
    <w:p w14:paraId="28910ECB" w14:textId="77777777" w:rsidR="005F6B4D" w:rsidRPr="009E5A91" w:rsidRDefault="005F6B4D" w:rsidP="005F6B4D">
      <w:pPr>
        <w:spacing w:after="100" w:afterAutospacing="1"/>
        <w:jc w:val="center"/>
        <w:rPr>
          <w:rFonts w:ascii="Arial" w:hAnsi="Arial" w:cs="Arial"/>
          <w:b/>
          <w:bCs/>
        </w:rPr>
      </w:pPr>
      <w:r w:rsidRPr="009335D7">
        <w:rPr>
          <w:rFonts w:ascii="Arial" w:hAnsi="Arial" w:cs="Arial"/>
          <w:b/>
          <w:bCs/>
        </w:rPr>
        <w:t>(dále jen „Podmínky“ nebo „dokument“)</w:t>
      </w:r>
    </w:p>
    <w:p w14:paraId="5FF1476E" w14:textId="77777777" w:rsidR="005F6B4D" w:rsidRPr="00DD6C1D" w:rsidRDefault="005F6B4D" w:rsidP="005F6B4D">
      <w:pPr>
        <w:spacing w:after="120" w:line="276" w:lineRule="auto"/>
        <w:jc w:val="center"/>
        <w:rPr>
          <w:rFonts w:ascii="Arial" w:hAnsi="Arial" w:cs="Arial"/>
          <w:b/>
          <w:sz w:val="28"/>
          <w:szCs w:val="28"/>
        </w:rPr>
      </w:pPr>
    </w:p>
    <w:p w14:paraId="464E1DF4" w14:textId="77777777" w:rsidR="005F6B4D" w:rsidRPr="009E5A91" w:rsidRDefault="005F6B4D" w:rsidP="005F6B4D">
      <w:pPr>
        <w:spacing w:after="120" w:line="276" w:lineRule="auto"/>
        <w:contextualSpacing/>
        <w:jc w:val="both"/>
        <w:rPr>
          <w:rFonts w:ascii="Arial" w:hAnsi="Arial" w:cs="Arial"/>
          <w:sz w:val="20"/>
          <w:szCs w:val="20"/>
        </w:rPr>
      </w:pPr>
      <w:r w:rsidRPr="009335D7">
        <w:rPr>
          <w:rFonts w:ascii="Arial" w:hAnsi="Arial" w:cs="Arial"/>
          <w:sz w:val="20"/>
          <w:szCs w:val="20"/>
        </w:rPr>
        <w:t>Pro zajištění řádného plnění Poskytovatele podle této Smlouvy, jejíž přílohou jsou tyto Podmínky, a za účelem současného zajištění bezpečnosti vnitřní sítě VZP ČR a jejích informačních systémů (dále jen „</w:t>
      </w:r>
      <w:r w:rsidRPr="00842A2D">
        <w:rPr>
          <w:rFonts w:ascii="Arial" w:hAnsi="Arial" w:cs="Arial"/>
          <w:b/>
          <w:sz w:val="20"/>
          <w:szCs w:val="20"/>
        </w:rPr>
        <w:t>IS VZP ČR</w:t>
      </w:r>
      <w:r w:rsidRPr="009335D7">
        <w:rPr>
          <w:rFonts w:ascii="Arial" w:hAnsi="Arial" w:cs="Arial"/>
          <w:sz w:val="20"/>
          <w:szCs w:val="20"/>
        </w:rPr>
        <w:t>“) jsou těmito Podmínkami stanoveny vzájemné povinnosti Smluvních stran, které souvisejí se vzdáleným přístupem Poskytovatele do vnitřní sítě VZP ČR, IS VZP ČR a k informacím prostřednictvím VPN VZP ČR (dále též jen „</w:t>
      </w:r>
      <w:r w:rsidRPr="00842A2D">
        <w:rPr>
          <w:rFonts w:ascii="Arial" w:hAnsi="Arial" w:cs="Arial"/>
          <w:b/>
          <w:sz w:val="20"/>
          <w:szCs w:val="20"/>
        </w:rPr>
        <w:t>VPN přístup</w:t>
      </w:r>
      <w:r w:rsidRPr="009335D7">
        <w:rPr>
          <w:rFonts w:ascii="Arial" w:hAnsi="Arial" w:cs="Arial"/>
          <w:sz w:val="20"/>
          <w:szCs w:val="20"/>
        </w:rPr>
        <w:t xml:space="preserve">“). </w:t>
      </w:r>
    </w:p>
    <w:p w14:paraId="3DDFEF0F" w14:textId="77777777" w:rsidR="005F6B4D" w:rsidRPr="006D4497" w:rsidRDefault="005F6B4D" w:rsidP="005F6B4D">
      <w:pPr>
        <w:spacing w:after="120" w:line="276" w:lineRule="auto"/>
        <w:jc w:val="center"/>
        <w:outlineLvl w:val="0"/>
        <w:rPr>
          <w:rFonts w:ascii="Arial" w:hAnsi="Arial" w:cs="Arial"/>
          <w:b/>
          <w:sz w:val="20"/>
        </w:rPr>
      </w:pPr>
      <w:bookmarkStart w:id="20" w:name="_Toc368501330"/>
      <w:bookmarkStart w:id="21" w:name="_Toc521325206"/>
      <w:r w:rsidRPr="00DD6C1D">
        <w:rPr>
          <w:rFonts w:ascii="Arial" w:hAnsi="Arial" w:cs="Arial"/>
          <w:b/>
        </w:rPr>
        <w:br/>
      </w:r>
      <w:r w:rsidR="00420459" w:rsidRPr="006D4497">
        <w:rPr>
          <w:rFonts w:ascii="Arial" w:hAnsi="Arial" w:cs="Arial"/>
          <w:b/>
        </w:rPr>
        <w:t>Čl.</w:t>
      </w:r>
      <w:r w:rsidRPr="006D4497">
        <w:rPr>
          <w:rFonts w:ascii="Arial" w:hAnsi="Arial" w:cs="Arial"/>
          <w:b/>
        </w:rPr>
        <w:t xml:space="preserve"> I. Použité zkratky</w:t>
      </w:r>
      <w:bookmarkEnd w:id="20"/>
      <w:bookmarkEnd w:id="21"/>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5F6B4D" w:rsidRPr="00DD6C1D" w14:paraId="318F990A" w14:textId="77777777" w:rsidTr="001E73E6">
        <w:tc>
          <w:tcPr>
            <w:tcW w:w="1951" w:type="dxa"/>
          </w:tcPr>
          <w:p w14:paraId="52E2EEFC" w14:textId="77777777" w:rsidR="005F6B4D" w:rsidRPr="00DD6C1D" w:rsidRDefault="005F6B4D" w:rsidP="001E73E6">
            <w:pPr>
              <w:pStyle w:val="TableHeading"/>
              <w:spacing w:before="0" w:after="120" w:line="276" w:lineRule="auto"/>
              <w:rPr>
                <w:rFonts w:ascii="Arial" w:hAnsi="Arial" w:cs="Arial"/>
              </w:rPr>
            </w:pPr>
            <w:r w:rsidRPr="00DD6C1D">
              <w:rPr>
                <w:rFonts w:ascii="Arial" w:hAnsi="Arial" w:cs="Arial"/>
              </w:rPr>
              <w:t>Zkratka</w:t>
            </w:r>
          </w:p>
        </w:tc>
        <w:tc>
          <w:tcPr>
            <w:tcW w:w="7292" w:type="dxa"/>
          </w:tcPr>
          <w:p w14:paraId="66F71FE6" w14:textId="77777777" w:rsidR="005F6B4D" w:rsidRPr="00DD6C1D" w:rsidRDefault="005F6B4D" w:rsidP="001E73E6">
            <w:pPr>
              <w:pStyle w:val="TableHeading"/>
              <w:spacing w:before="0" w:after="120" w:line="276" w:lineRule="auto"/>
              <w:rPr>
                <w:rFonts w:ascii="Arial" w:hAnsi="Arial" w:cs="Arial"/>
              </w:rPr>
            </w:pPr>
            <w:r w:rsidRPr="00DD6C1D">
              <w:rPr>
                <w:rFonts w:ascii="Arial" w:hAnsi="Arial" w:cs="Arial"/>
              </w:rPr>
              <w:t>Význam</w:t>
            </w:r>
          </w:p>
        </w:tc>
      </w:tr>
      <w:tr w:rsidR="005F6B4D" w:rsidRPr="00DD6C1D" w14:paraId="51A47638" w14:textId="77777777" w:rsidTr="001E73E6">
        <w:tc>
          <w:tcPr>
            <w:tcW w:w="1951" w:type="dxa"/>
          </w:tcPr>
          <w:p w14:paraId="6CEEF058" w14:textId="77777777" w:rsidR="005F6B4D" w:rsidRPr="00DD6C1D" w:rsidRDefault="005F6B4D" w:rsidP="001E73E6">
            <w:pPr>
              <w:pStyle w:val="TableBody"/>
              <w:spacing w:before="0" w:after="120" w:line="276" w:lineRule="auto"/>
              <w:rPr>
                <w:rFonts w:ascii="Arial" w:hAnsi="Arial" w:cs="Arial"/>
              </w:rPr>
            </w:pPr>
            <w:r w:rsidRPr="00DD6C1D">
              <w:rPr>
                <w:rFonts w:ascii="Arial" w:hAnsi="Arial" w:cs="Arial"/>
              </w:rPr>
              <w:t>CA VZP ČR</w:t>
            </w:r>
          </w:p>
        </w:tc>
        <w:tc>
          <w:tcPr>
            <w:tcW w:w="7292" w:type="dxa"/>
          </w:tcPr>
          <w:p w14:paraId="25874666" w14:textId="77777777" w:rsidR="005F6B4D" w:rsidRPr="00DD6C1D" w:rsidRDefault="005F6B4D" w:rsidP="001E73E6">
            <w:pPr>
              <w:pStyle w:val="TableBody"/>
              <w:spacing w:before="0" w:after="120" w:line="276" w:lineRule="auto"/>
              <w:jc w:val="both"/>
              <w:rPr>
                <w:rFonts w:ascii="Arial" w:hAnsi="Arial" w:cs="Arial"/>
              </w:rPr>
            </w:pPr>
            <w:r w:rsidRPr="00DD6C1D">
              <w:rPr>
                <w:rFonts w:ascii="Arial" w:hAnsi="Arial" w:cs="Arial"/>
              </w:rPr>
              <w:t>Interní certifikační autorita VZP ČR vydává certifikáty určené pro VPN přístup Uživatelů a řídí životní cyklus těchto certifikátů.</w:t>
            </w:r>
          </w:p>
        </w:tc>
      </w:tr>
      <w:tr w:rsidR="005F6B4D" w:rsidRPr="00DD6C1D" w14:paraId="12366FE4" w14:textId="77777777" w:rsidTr="001E73E6">
        <w:tc>
          <w:tcPr>
            <w:tcW w:w="1951" w:type="dxa"/>
          </w:tcPr>
          <w:p w14:paraId="2D5820E8" w14:textId="77777777" w:rsidR="005F6B4D" w:rsidRPr="00DD6C1D" w:rsidRDefault="005F6B4D" w:rsidP="001E73E6">
            <w:pPr>
              <w:pStyle w:val="TableBody"/>
              <w:spacing w:before="0" w:after="120" w:line="276" w:lineRule="auto"/>
              <w:rPr>
                <w:rFonts w:ascii="Arial" w:hAnsi="Arial" w:cs="Arial"/>
              </w:rPr>
            </w:pPr>
            <w:r w:rsidRPr="00DD6C1D">
              <w:rPr>
                <w:rFonts w:ascii="Arial" w:hAnsi="Arial" w:cs="Arial"/>
              </w:rPr>
              <w:t>VPN VZP ČR</w:t>
            </w:r>
          </w:p>
        </w:tc>
        <w:tc>
          <w:tcPr>
            <w:tcW w:w="7292" w:type="dxa"/>
          </w:tcPr>
          <w:p w14:paraId="28F3209A" w14:textId="77777777" w:rsidR="005F6B4D" w:rsidRPr="00DD6C1D" w:rsidRDefault="005F6B4D" w:rsidP="001E73E6">
            <w:pPr>
              <w:pStyle w:val="TableBody"/>
              <w:spacing w:before="0" w:after="120" w:line="276" w:lineRule="auto"/>
              <w:jc w:val="both"/>
              <w:rPr>
                <w:rFonts w:ascii="Arial" w:hAnsi="Arial" w:cs="Arial"/>
              </w:rPr>
            </w:pPr>
            <w:r w:rsidRPr="00DD6C1D">
              <w:rPr>
                <w:rFonts w:ascii="Arial" w:hAnsi="Arial" w:cs="Arial"/>
              </w:rPr>
              <w:t>Virtuální privátní síť VZP ČR</w:t>
            </w:r>
          </w:p>
        </w:tc>
      </w:tr>
      <w:tr w:rsidR="005F6B4D" w:rsidRPr="00DD6C1D" w14:paraId="74BD079F" w14:textId="77777777" w:rsidTr="001E73E6">
        <w:tc>
          <w:tcPr>
            <w:tcW w:w="1951" w:type="dxa"/>
          </w:tcPr>
          <w:p w14:paraId="4D6F3D4B" w14:textId="77777777" w:rsidR="005F6B4D" w:rsidRPr="00DD6C1D" w:rsidRDefault="005F6B4D" w:rsidP="001E73E6">
            <w:pPr>
              <w:pStyle w:val="TableBody"/>
              <w:spacing w:before="0" w:after="120" w:line="276" w:lineRule="auto"/>
              <w:rPr>
                <w:rFonts w:ascii="Arial" w:hAnsi="Arial" w:cs="Arial"/>
              </w:rPr>
            </w:pPr>
            <w:r w:rsidRPr="00DD6C1D">
              <w:rPr>
                <w:rFonts w:ascii="Arial" w:hAnsi="Arial" w:cs="Arial"/>
              </w:rPr>
              <w:t>VZP ČR</w:t>
            </w:r>
          </w:p>
        </w:tc>
        <w:tc>
          <w:tcPr>
            <w:tcW w:w="7292" w:type="dxa"/>
          </w:tcPr>
          <w:p w14:paraId="3F8F3A51" w14:textId="77777777" w:rsidR="005F6B4D" w:rsidRPr="00DD6C1D" w:rsidRDefault="005F6B4D" w:rsidP="001E73E6">
            <w:pPr>
              <w:pStyle w:val="TableBody"/>
              <w:spacing w:before="0" w:after="120" w:line="276" w:lineRule="auto"/>
              <w:jc w:val="both"/>
              <w:rPr>
                <w:rFonts w:ascii="Arial" w:hAnsi="Arial" w:cs="Arial"/>
              </w:rPr>
            </w:pPr>
            <w:r w:rsidRPr="00DD6C1D">
              <w:rPr>
                <w:rFonts w:ascii="Arial" w:hAnsi="Arial" w:cs="Arial"/>
              </w:rPr>
              <w:t>Všeobecná zdravotní pojišťovna České republiky</w:t>
            </w:r>
          </w:p>
        </w:tc>
      </w:tr>
    </w:tbl>
    <w:p w14:paraId="12DA4292" w14:textId="77777777" w:rsidR="005F6B4D" w:rsidRPr="009E5A91" w:rsidRDefault="005F6B4D" w:rsidP="005F6B4D">
      <w:pPr>
        <w:spacing w:after="120" w:line="276" w:lineRule="auto"/>
        <w:jc w:val="center"/>
        <w:outlineLvl w:val="0"/>
        <w:rPr>
          <w:rFonts w:ascii="Arial" w:hAnsi="Arial" w:cs="Arial"/>
          <w:b/>
          <w:bCs/>
          <w:sz w:val="20"/>
          <w:szCs w:val="20"/>
        </w:rPr>
      </w:pPr>
      <w:bookmarkStart w:id="22" w:name="_Toc368501331"/>
      <w:bookmarkStart w:id="23" w:name="_Toc521325207"/>
      <w:r w:rsidRPr="00DD6C1D">
        <w:rPr>
          <w:rFonts w:ascii="Arial" w:hAnsi="Arial" w:cs="Arial"/>
          <w:b/>
        </w:rPr>
        <w:br/>
      </w:r>
      <w:r w:rsidRPr="009335D7">
        <w:rPr>
          <w:rFonts w:ascii="Arial" w:hAnsi="Arial" w:cs="Arial"/>
          <w:b/>
          <w:bCs/>
        </w:rPr>
        <w:t>Čl. II. Použité pojm</w:t>
      </w:r>
      <w:bookmarkEnd w:id="22"/>
      <w:r w:rsidRPr="009335D7">
        <w:rPr>
          <w:rFonts w:ascii="Arial" w:hAnsi="Arial" w:cs="Arial"/>
          <w:b/>
          <w:bCs/>
        </w:rPr>
        <w:t>y</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1"/>
      </w:tblGrid>
      <w:tr w:rsidR="005F6B4D" w:rsidRPr="00DD6C1D" w14:paraId="463C5193" w14:textId="77777777" w:rsidTr="001E73E6">
        <w:tc>
          <w:tcPr>
            <w:tcW w:w="1951" w:type="dxa"/>
            <w:shd w:val="clear" w:color="auto" w:fill="auto"/>
          </w:tcPr>
          <w:p w14:paraId="5A388C6A" w14:textId="77777777" w:rsidR="005F6B4D" w:rsidRPr="009E5A91" w:rsidRDefault="005F6B4D" w:rsidP="001E73E6">
            <w:pPr>
              <w:spacing w:after="120" w:line="276" w:lineRule="auto"/>
              <w:rPr>
                <w:rFonts w:ascii="Arial" w:hAnsi="Arial" w:cs="Arial"/>
                <w:b/>
                <w:bCs/>
                <w:sz w:val="20"/>
                <w:szCs w:val="20"/>
              </w:rPr>
            </w:pPr>
            <w:r w:rsidRPr="009335D7">
              <w:rPr>
                <w:rFonts w:ascii="Arial" w:hAnsi="Arial" w:cs="Arial"/>
                <w:b/>
                <w:bCs/>
                <w:sz w:val="20"/>
                <w:szCs w:val="20"/>
              </w:rPr>
              <w:t>Pojem</w:t>
            </w:r>
          </w:p>
        </w:tc>
        <w:tc>
          <w:tcPr>
            <w:tcW w:w="7335" w:type="dxa"/>
            <w:shd w:val="clear" w:color="auto" w:fill="auto"/>
          </w:tcPr>
          <w:p w14:paraId="466FB33F" w14:textId="77777777" w:rsidR="005F6B4D" w:rsidRPr="009E5A91" w:rsidRDefault="005F6B4D" w:rsidP="001E73E6">
            <w:pPr>
              <w:spacing w:after="120" w:line="276" w:lineRule="auto"/>
              <w:rPr>
                <w:rFonts w:ascii="Arial" w:hAnsi="Arial" w:cs="Arial"/>
                <w:b/>
                <w:bCs/>
                <w:sz w:val="20"/>
                <w:szCs w:val="20"/>
              </w:rPr>
            </w:pPr>
            <w:r w:rsidRPr="009335D7">
              <w:rPr>
                <w:rFonts w:ascii="Arial" w:hAnsi="Arial" w:cs="Arial"/>
                <w:b/>
                <w:bCs/>
                <w:sz w:val="20"/>
                <w:szCs w:val="20"/>
              </w:rPr>
              <w:t>Význam</w:t>
            </w:r>
          </w:p>
        </w:tc>
      </w:tr>
      <w:tr w:rsidR="005F6B4D" w:rsidRPr="00DD6C1D" w14:paraId="62E983D3" w14:textId="77777777" w:rsidTr="001E73E6">
        <w:tc>
          <w:tcPr>
            <w:tcW w:w="1951" w:type="dxa"/>
            <w:shd w:val="clear" w:color="auto" w:fill="auto"/>
          </w:tcPr>
          <w:p w14:paraId="13125E81" w14:textId="77777777" w:rsidR="005F6B4D" w:rsidRPr="006D4497" w:rsidRDefault="005F6B4D" w:rsidP="001E73E6">
            <w:pPr>
              <w:spacing w:after="120" w:line="276" w:lineRule="auto"/>
              <w:rPr>
                <w:rFonts w:ascii="Arial" w:hAnsi="Arial" w:cs="Arial"/>
                <w:sz w:val="20"/>
                <w:szCs w:val="20"/>
              </w:rPr>
            </w:pPr>
            <w:r w:rsidRPr="006D4497">
              <w:rPr>
                <w:rFonts w:ascii="Arial" w:hAnsi="Arial" w:cs="Arial"/>
                <w:sz w:val="20"/>
                <w:szCs w:val="20"/>
              </w:rPr>
              <w:t>Uživatel</w:t>
            </w:r>
          </w:p>
        </w:tc>
        <w:tc>
          <w:tcPr>
            <w:tcW w:w="7335" w:type="dxa"/>
            <w:shd w:val="clear" w:color="auto" w:fill="auto"/>
          </w:tcPr>
          <w:p w14:paraId="42C03622" w14:textId="77777777" w:rsidR="005F6B4D" w:rsidRPr="006D4497" w:rsidRDefault="005F6B4D" w:rsidP="001E73E6">
            <w:pPr>
              <w:spacing w:after="120" w:line="276" w:lineRule="auto"/>
              <w:rPr>
                <w:rFonts w:ascii="Arial" w:hAnsi="Arial" w:cs="Arial"/>
                <w:sz w:val="20"/>
                <w:szCs w:val="20"/>
              </w:rPr>
            </w:pPr>
            <w:r w:rsidRPr="006D4497">
              <w:rPr>
                <w:rFonts w:ascii="Arial" w:hAnsi="Arial" w:cs="Arial"/>
                <w:sz w:val="20"/>
                <w:szCs w:val="20"/>
              </w:rPr>
              <w:t xml:space="preserve">Fyzická osoba, která se na plnění závazků </w:t>
            </w:r>
            <w:r>
              <w:rPr>
                <w:rFonts w:ascii="Arial" w:hAnsi="Arial" w:cs="Arial"/>
                <w:sz w:val="20"/>
                <w:szCs w:val="20"/>
              </w:rPr>
              <w:t>Poskytova</w:t>
            </w:r>
            <w:r w:rsidRPr="006D4497">
              <w:rPr>
                <w:rFonts w:ascii="Arial" w:hAnsi="Arial" w:cs="Arial"/>
                <w:sz w:val="20"/>
                <w:szCs w:val="20"/>
              </w:rPr>
              <w:t>tele dle Smlouvy přímo podílí a k tomu potřebuje VPN přístup. Uživatel není ve smluvním vztahu k VZP ČR, ale k </w:t>
            </w:r>
            <w:r>
              <w:rPr>
                <w:rFonts w:ascii="Arial" w:hAnsi="Arial" w:cs="Arial"/>
                <w:sz w:val="20"/>
                <w:szCs w:val="20"/>
              </w:rPr>
              <w:t>Poskytova</w:t>
            </w:r>
            <w:r w:rsidRPr="006D4497">
              <w:rPr>
                <w:rFonts w:ascii="Arial" w:hAnsi="Arial" w:cs="Arial"/>
                <w:sz w:val="20"/>
                <w:szCs w:val="20"/>
              </w:rPr>
              <w:t>teli, popř. k jeho poddodavateli.</w:t>
            </w:r>
          </w:p>
        </w:tc>
      </w:tr>
      <w:tr w:rsidR="005F6B4D" w:rsidRPr="00DD6C1D" w14:paraId="4196A31A" w14:textId="77777777" w:rsidTr="001E73E6">
        <w:tc>
          <w:tcPr>
            <w:tcW w:w="1951" w:type="dxa"/>
            <w:shd w:val="clear" w:color="auto" w:fill="auto"/>
          </w:tcPr>
          <w:p w14:paraId="33732ED0" w14:textId="77777777" w:rsidR="005F6B4D" w:rsidRPr="006D4497" w:rsidRDefault="005F6B4D" w:rsidP="001E73E6">
            <w:pPr>
              <w:spacing w:after="120" w:line="276" w:lineRule="auto"/>
              <w:rPr>
                <w:rFonts w:ascii="Arial" w:hAnsi="Arial" w:cs="Arial"/>
                <w:sz w:val="20"/>
                <w:szCs w:val="20"/>
              </w:rPr>
            </w:pPr>
            <w:r w:rsidRPr="006D4497">
              <w:rPr>
                <w:rFonts w:ascii="Arial" w:hAnsi="Arial" w:cs="Arial"/>
                <w:sz w:val="20"/>
                <w:szCs w:val="20"/>
              </w:rPr>
              <w:t>Certifikát</w:t>
            </w:r>
          </w:p>
        </w:tc>
        <w:tc>
          <w:tcPr>
            <w:tcW w:w="7335" w:type="dxa"/>
            <w:shd w:val="clear" w:color="auto" w:fill="auto"/>
          </w:tcPr>
          <w:p w14:paraId="64D7B063" w14:textId="77777777" w:rsidR="005F6B4D" w:rsidRPr="009E5A91" w:rsidRDefault="005F6B4D" w:rsidP="001E73E6">
            <w:pPr>
              <w:pStyle w:val="Zkladntext"/>
              <w:spacing w:line="276" w:lineRule="auto"/>
              <w:rPr>
                <w:rFonts w:ascii="Arial" w:hAnsi="Arial" w:cs="Arial"/>
                <w:sz w:val="20"/>
              </w:rPr>
            </w:pPr>
            <w:r w:rsidRPr="70289675">
              <w:rPr>
                <w:rFonts w:ascii="Arial" w:hAnsi="Arial" w:cs="Arial"/>
                <w:sz w:val="20"/>
              </w:rPr>
              <w:t>Digitální prostředek sloužící k ověření elektronické identity Uživatele při VPN přístupu.</w:t>
            </w:r>
          </w:p>
        </w:tc>
      </w:tr>
      <w:tr w:rsidR="005F6B4D" w:rsidRPr="00DD6C1D" w14:paraId="3ADF138C" w14:textId="77777777" w:rsidTr="001E73E6">
        <w:tc>
          <w:tcPr>
            <w:tcW w:w="1951" w:type="dxa"/>
            <w:shd w:val="clear" w:color="auto" w:fill="auto"/>
          </w:tcPr>
          <w:p w14:paraId="4AFBEDD1" w14:textId="77777777" w:rsidR="005F6B4D" w:rsidRPr="006D4497" w:rsidRDefault="005F6B4D" w:rsidP="001E73E6">
            <w:pPr>
              <w:spacing w:after="120" w:line="276" w:lineRule="auto"/>
              <w:rPr>
                <w:rFonts w:ascii="Arial" w:hAnsi="Arial" w:cs="Arial"/>
                <w:sz w:val="20"/>
                <w:szCs w:val="20"/>
              </w:rPr>
            </w:pPr>
            <w:r w:rsidRPr="006D4497">
              <w:rPr>
                <w:rFonts w:ascii="Arial" w:hAnsi="Arial" w:cs="Arial"/>
                <w:sz w:val="20"/>
                <w:szCs w:val="20"/>
              </w:rPr>
              <w:t>Privátní klíč</w:t>
            </w:r>
          </w:p>
        </w:tc>
        <w:tc>
          <w:tcPr>
            <w:tcW w:w="7335" w:type="dxa"/>
            <w:shd w:val="clear" w:color="auto" w:fill="auto"/>
          </w:tcPr>
          <w:p w14:paraId="3DDF4ECE" w14:textId="77777777" w:rsidR="005F6B4D" w:rsidRPr="009E5A91" w:rsidRDefault="005F6B4D" w:rsidP="001E73E6">
            <w:pPr>
              <w:pStyle w:val="Zkladntext"/>
              <w:spacing w:line="276" w:lineRule="auto"/>
              <w:rPr>
                <w:rFonts w:ascii="Arial" w:hAnsi="Arial" w:cs="Arial"/>
                <w:sz w:val="20"/>
              </w:rPr>
            </w:pPr>
            <w:r w:rsidRPr="70289675">
              <w:rPr>
                <w:rFonts w:ascii="Arial" w:hAnsi="Arial" w:cs="Arial"/>
                <w:sz w:val="20"/>
              </w:rPr>
              <w:t>Část šifrovacího klíče certifikátu, který slouží k asymetrickému šifrování informací.</w:t>
            </w:r>
          </w:p>
        </w:tc>
      </w:tr>
      <w:tr w:rsidR="005F6B4D" w:rsidRPr="00DD6C1D" w14:paraId="4AF70A29" w14:textId="77777777" w:rsidTr="001E73E6">
        <w:trPr>
          <w:cantSplit/>
        </w:trPr>
        <w:tc>
          <w:tcPr>
            <w:tcW w:w="1951" w:type="dxa"/>
            <w:shd w:val="clear" w:color="auto" w:fill="auto"/>
          </w:tcPr>
          <w:p w14:paraId="1AFDAC1E" w14:textId="77777777" w:rsidR="005F6B4D" w:rsidRPr="006D4497" w:rsidRDefault="005F6B4D" w:rsidP="001E73E6">
            <w:pPr>
              <w:spacing w:after="120" w:line="276" w:lineRule="auto"/>
              <w:rPr>
                <w:rFonts w:ascii="Arial" w:hAnsi="Arial" w:cs="Arial"/>
                <w:sz w:val="20"/>
                <w:szCs w:val="20"/>
              </w:rPr>
            </w:pPr>
            <w:bookmarkStart w:id="24" w:name="_Toc368501332"/>
            <w:r w:rsidRPr="006D4497">
              <w:rPr>
                <w:rFonts w:ascii="Arial" w:hAnsi="Arial" w:cs="Arial"/>
                <w:sz w:val="20"/>
                <w:szCs w:val="20"/>
              </w:rPr>
              <w:t>VPN přístup</w:t>
            </w:r>
            <w:bookmarkEnd w:id="24"/>
          </w:p>
        </w:tc>
        <w:tc>
          <w:tcPr>
            <w:tcW w:w="7335" w:type="dxa"/>
            <w:shd w:val="clear" w:color="auto" w:fill="auto"/>
          </w:tcPr>
          <w:p w14:paraId="10C0AE9A" w14:textId="77777777" w:rsidR="005F6B4D" w:rsidRPr="009E5A91" w:rsidRDefault="005F6B4D" w:rsidP="001E73E6">
            <w:pPr>
              <w:pStyle w:val="Zkladntext"/>
              <w:spacing w:line="276" w:lineRule="auto"/>
              <w:rPr>
                <w:rFonts w:ascii="Arial" w:hAnsi="Arial" w:cs="Arial"/>
                <w:b/>
                <w:bCs/>
                <w:sz w:val="20"/>
              </w:rPr>
            </w:pPr>
            <w:r w:rsidRPr="70289675">
              <w:rPr>
                <w:rFonts w:ascii="Arial" w:hAnsi="Arial" w:cs="Arial"/>
                <w:sz w:val="20"/>
              </w:rPr>
              <w:t>Vzdálený přístup realizovaný mezi koncovým zařízením Uživatele připojeným z veřejné sítě Internet a přístupovým bodem VZP ČR umožňujícím přístup do vnitřní sítě VZP ČR prostřednictvím VPN VZP ČR.</w:t>
            </w:r>
          </w:p>
        </w:tc>
      </w:tr>
      <w:tr w:rsidR="005F6B4D" w:rsidRPr="00DD6C1D" w14:paraId="63ADD12E" w14:textId="77777777" w:rsidTr="001E73E6">
        <w:trPr>
          <w:cantSplit/>
        </w:trPr>
        <w:tc>
          <w:tcPr>
            <w:tcW w:w="1951" w:type="dxa"/>
            <w:shd w:val="clear" w:color="auto" w:fill="auto"/>
          </w:tcPr>
          <w:p w14:paraId="024D93ED" w14:textId="77777777" w:rsidR="005F6B4D" w:rsidRPr="006D4497" w:rsidRDefault="005F6B4D" w:rsidP="001E73E6">
            <w:pPr>
              <w:spacing w:after="120" w:line="276" w:lineRule="auto"/>
              <w:rPr>
                <w:rFonts w:ascii="Arial" w:hAnsi="Arial" w:cs="Arial"/>
                <w:sz w:val="20"/>
                <w:szCs w:val="20"/>
              </w:rPr>
            </w:pPr>
            <w:r w:rsidRPr="006D4497">
              <w:rPr>
                <w:rFonts w:ascii="Arial" w:hAnsi="Arial" w:cs="Arial"/>
                <w:sz w:val="20"/>
                <w:szCs w:val="20"/>
              </w:rPr>
              <w:t>Validační e-mail</w:t>
            </w:r>
          </w:p>
        </w:tc>
        <w:tc>
          <w:tcPr>
            <w:tcW w:w="7335" w:type="dxa"/>
            <w:shd w:val="clear" w:color="auto" w:fill="auto"/>
          </w:tcPr>
          <w:p w14:paraId="75309415" w14:textId="77777777" w:rsidR="005F6B4D" w:rsidRPr="009E5A91" w:rsidRDefault="005F6B4D" w:rsidP="001E73E6">
            <w:pPr>
              <w:pStyle w:val="Zkladntext"/>
              <w:spacing w:line="276" w:lineRule="auto"/>
              <w:rPr>
                <w:rFonts w:ascii="Arial" w:hAnsi="Arial" w:cs="Arial"/>
                <w:sz w:val="20"/>
              </w:rPr>
            </w:pPr>
            <w:r w:rsidRPr="70289675">
              <w:rPr>
                <w:rFonts w:ascii="Arial" w:hAnsi="Arial" w:cs="Arial"/>
                <w:sz w:val="20"/>
              </w:rPr>
              <w:t>E-mailová zpráva zasílaná VZP ČR na e-mail Uživatele uvedený v Žádosti, ověřující, zda Uživatel je stále na tomto e-mailu dostupný.</w:t>
            </w:r>
          </w:p>
        </w:tc>
      </w:tr>
    </w:tbl>
    <w:p w14:paraId="1E3EC3AE" w14:textId="77777777" w:rsidR="005F6B4D" w:rsidRPr="00DD6C1D" w:rsidRDefault="005F6B4D" w:rsidP="005F6B4D">
      <w:pPr>
        <w:spacing w:after="120" w:line="276" w:lineRule="auto"/>
        <w:jc w:val="center"/>
        <w:outlineLvl w:val="0"/>
        <w:rPr>
          <w:rFonts w:ascii="Arial" w:hAnsi="Arial" w:cs="Arial"/>
        </w:rPr>
      </w:pPr>
      <w:r w:rsidRPr="00DD6C1D">
        <w:rPr>
          <w:rFonts w:ascii="Arial" w:hAnsi="Arial" w:cs="Arial"/>
        </w:rPr>
        <w:br/>
      </w:r>
      <w:r w:rsidRPr="009335D7">
        <w:rPr>
          <w:rFonts w:ascii="Arial" w:hAnsi="Arial" w:cs="Arial"/>
          <w:b/>
          <w:bCs/>
        </w:rPr>
        <w:t>Čl. III. Předmět</w:t>
      </w:r>
    </w:p>
    <w:p w14:paraId="68E5A840" w14:textId="77777777" w:rsidR="005F6B4D" w:rsidRPr="00DD6C1D" w:rsidRDefault="005F6B4D" w:rsidP="005F6B4D">
      <w:pPr>
        <w:pStyle w:val="Odstavec1"/>
        <w:ind w:left="414" w:hanging="414"/>
        <w:rPr>
          <w:rFonts w:ascii="Arial" w:hAnsi="Arial" w:cs="Arial"/>
          <w:sz w:val="20"/>
          <w:szCs w:val="20"/>
        </w:rPr>
      </w:pPr>
      <w:r w:rsidRPr="00DD6C1D">
        <w:rPr>
          <w:rFonts w:ascii="Arial" w:hAnsi="Arial" w:cs="Arial"/>
          <w:sz w:val="20"/>
          <w:szCs w:val="20"/>
        </w:rPr>
        <w:t xml:space="preserve">VZP ČR zřídí </w:t>
      </w:r>
      <w:r>
        <w:rPr>
          <w:rFonts w:ascii="Arial" w:hAnsi="Arial" w:cs="Arial"/>
          <w:sz w:val="20"/>
          <w:szCs w:val="20"/>
        </w:rPr>
        <w:t xml:space="preserve">Poskytovateli </w:t>
      </w:r>
      <w:r w:rsidRPr="00DD6C1D">
        <w:rPr>
          <w:rFonts w:ascii="Arial" w:hAnsi="Arial" w:cs="Arial"/>
          <w:sz w:val="20"/>
          <w:szCs w:val="20"/>
        </w:rPr>
        <w:t>VPN přístup a zajistí jeho využití po určenou dobu, a to za podmínek dále uvedených v tomto dokumentu.</w:t>
      </w:r>
    </w:p>
    <w:p w14:paraId="4D748860" w14:textId="77777777" w:rsidR="005F6B4D" w:rsidRPr="00DD6C1D" w:rsidRDefault="005F6B4D" w:rsidP="005F6B4D">
      <w:pPr>
        <w:pStyle w:val="Odstavec1"/>
        <w:ind w:left="414" w:hanging="414"/>
        <w:rPr>
          <w:rFonts w:ascii="Arial" w:hAnsi="Arial" w:cs="Arial"/>
          <w:sz w:val="20"/>
          <w:szCs w:val="20"/>
        </w:rPr>
      </w:pPr>
      <w:r w:rsidRPr="00DD6C1D">
        <w:rPr>
          <w:rFonts w:ascii="Arial" w:hAnsi="Arial" w:cs="Arial"/>
          <w:sz w:val="20"/>
          <w:szCs w:val="20"/>
        </w:rPr>
        <w:t xml:space="preserve">VPN přístup bude </w:t>
      </w:r>
      <w:r>
        <w:rPr>
          <w:rFonts w:ascii="Arial" w:hAnsi="Arial" w:cs="Arial"/>
          <w:sz w:val="20"/>
          <w:szCs w:val="20"/>
        </w:rPr>
        <w:t xml:space="preserve">Poskytovatelem </w:t>
      </w:r>
      <w:r w:rsidRPr="00DD6C1D">
        <w:rPr>
          <w:rFonts w:ascii="Arial" w:hAnsi="Arial" w:cs="Arial"/>
          <w:sz w:val="20"/>
          <w:szCs w:val="20"/>
        </w:rPr>
        <w:t xml:space="preserve">využíván prostřednictvím </w:t>
      </w:r>
      <w:r>
        <w:rPr>
          <w:rFonts w:ascii="Arial" w:hAnsi="Arial" w:cs="Arial"/>
          <w:sz w:val="20"/>
          <w:szCs w:val="20"/>
        </w:rPr>
        <w:t xml:space="preserve">Poskytovatelem </w:t>
      </w:r>
      <w:r w:rsidRPr="00DD6C1D">
        <w:rPr>
          <w:rFonts w:ascii="Arial" w:hAnsi="Arial" w:cs="Arial"/>
          <w:sz w:val="20"/>
          <w:szCs w:val="20"/>
        </w:rPr>
        <w:t>určených osob, které se po</w:t>
      </w:r>
      <w:r>
        <w:rPr>
          <w:rFonts w:ascii="Arial" w:hAnsi="Arial" w:cs="Arial"/>
          <w:sz w:val="20"/>
          <w:szCs w:val="20"/>
        </w:rPr>
        <w:t>díl</w:t>
      </w:r>
      <w:r w:rsidRPr="00DD6C1D">
        <w:rPr>
          <w:rFonts w:ascii="Arial" w:hAnsi="Arial" w:cs="Arial"/>
          <w:sz w:val="20"/>
          <w:szCs w:val="20"/>
        </w:rPr>
        <w:t>ejí nebo budou po</w:t>
      </w:r>
      <w:r>
        <w:rPr>
          <w:rFonts w:ascii="Arial" w:hAnsi="Arial" w:cs="Arial"/>
          <w:sz w:val="20"/>
          <w:szCs w:val="20"/>
        </w:rPr>
        <w:t>díl</w:t>
      </w:r>
      <w:r w:rsidRPr="00DD6C1D">
        <w:rPr>
          <w:rFonts w:ascii="Arial" w:hAnsi="Arial" w:cs="Arial"/>
          <w:sz w:val="20"/>
          <w:szCs w:val="20"/>
        </w:rPr>
        <w:t xml:space="preserve">et na plnění závazků </w:t>
      </w:r>
      <w:r>
        <w:rPr>
          <w:rFonts w:ascii="Arial" w:hAnsi="Arial" w:cs="Arial"/>
          <w:sz w:val="20"/>
          <w:szCs w:val="20"/>
        </w:rPr>
        <w:t xml:space="preserve">Poskytovatele </w:t>
      </w:r>
      <w:r w:rsidRPr="00DD6C1D">
        <w:rPr>
          <w:rFonts w:ascii="Arial" w:hAnsi="Arial" w:cs="Arial"/>
          <w:sz w:val="20"/>
          <w:szCs w:val="20"/>
        </w:rPr>
        <w:t>podle Smlouvy (dále jen „</w:t>
      </w:r>
      <w:r w:rsidRPr="00842A2D">
        <w:rPr>
          <w:rFonts w:ascii="Arial" w:hAnsi="Arial" w:cs="Arial"/>
          <w:b/>
          <w:sz w:val="20"/>
          <w:szCs w:val="20"/>
        </w:rPr>
        <w:t>Uživatel</w:t>
      </w:r>
      <w:r w:rsidRPr="00DD6C1D">
        <w:rPr>
          <w:rFonts w:ascii="Arial" w:hAnsi="Arial" w:cs="Arial"/>
          <w:sz w:val="20"/>
          <w:szCs w:val="20"/>
        </w:rPr>
        <w:t>“).</w:t>
      </w:r>
    </w:p>
    <w:p w14:paraId="0AA09EA6" w14:textId="77777777" w:rsidR="005F6B4D" w:rsidRPr="00DD6C1D" w:rsidRDefault="005F6B4D" w:rsidP="005F6B4D">
      <w:pPr>
        <w:pStyle w:val="Odstavec1"/>
        <w:ind w:left="414" w:hanging="414"/>
        <w:rPr>
          <w:rFonts w:ascii="Arial" w:hAnsi="Arial" w:cs="Arial"/>
          <w:sz w:val="20"/>
          <w:szCs w:val="20"/>
        </w:rPr>
      </w:pPr>
      <w:r w:rsidRPr="00DD6C1D">
        <w:rPr>
          <w:rFonts w:ascii="Arial" w:hAnsi="Arial" w:cs="Arial"/>
          <w:sz w:val="20"/>
          <w:szCs w:val="20"/>
        </w:rPr>
        <w:lastRenderedPageBreak/>
        <w:t xml:space="preserve">VZP ČR zřídí VPN přístup </w:t>
      </w:r>
      <w:r>
        <w:rPr>
          <w:rFonts w:ascii="Arial" w:hAnsi="Arial" w:cs="Arial"/>
          <w:sz w:val="20"/>
          <w:szCs w:val="20"/>
        </w:rPr>
        <w:t xml:space="preserve">Poskytovateli </w:t>
      </w:r>
      <w:r w:rsidRPr="00DD6C1D">
        <w:rPr>
          <w:rFonts w:ascii="Arial" w:hAnsi="Arial" w:cs="Arial"/>
          <w:sz w:val="20"/>
          <w:szCs w:val="20"/>
        </w:rPr>
        <w:t xml:space="preserve">pouze v případě, bude-li to pro plnění </w:t>
      </w:r>
      <w:r>
        <w:rPr>
          <w:rFonts w:ascii="Arial" w:hAnsi="Arial" w:cs="Arial"/>
          <w:sz w:val="20"/>
          <w:szCs w:val="20"/>
        </w:rPr>
        <w:t xml:space="preserve">Poskytovatele </w:t>
      </w:r>
      <w:r w:rsidRPr="00DD6C1D">
        <w:rPr>
          <w:rFonts w:ascii="Arial" w:hAnsi="Arial" w:cs="Arial"/>
          <w:sz w:val="20"/>
          <w:szCs w:val="20"/>
        </w:rPr>
        <w:t>podle Smlouvy potřebné.</w:t>
      </w:r>
    </w:p>
    <w:p w14:paraId="4EF2FCA1" w14:textId="77777777" w:rsidR="005F6B4D" w:rsidRPr="009E5A91" w:rsidRDefault="005F6B4D" w:rsidP="005F6B4D">
      <w:pPr>
        <w:spacing w:after="120" w:line="276" w:lineRule="auto"/>
        <w:jc w:val="center"/>
        <w:outlineLvl w:val="0"/>
        <w:rPr>
          <w:rFonts w:ascii="Arial" w:hAnsi="Arial" w:cs="Arial"/>
          <w:b/>
          <w:bCs/>
        </w:rPr>
      </w:pPr>
      <w:r w:rsidRPr="009335D7">
        <w:rPr>
          <w:rFonts w:ascii="Arial" w:hAnsi="Arial" w:cs="Arial"/>
          <w:b/>
          <w:bCs/>
        </w:rPr>
        <w:t>Čl. IV. Zřízení VPN přístupu</w:t>
      </w:r>
    </w:p>
    <w:p w14:paraId="5AD27A6A" w14:textId="77777777" w:rsidR="005F6B4D" w:rsidRPr="009E5A91" w:rsidRDefault="005F6B4D" w:rsidP="005E3C0A">
      <w:pPr>
        <w:pStyle w:val="Zkladntext"/>
        <w:numPr>
          <w:ilvl w:val="0"/>
          <w:numId w:val="28"/>
        </w:numPr>
        <w:spacing w:after="120" w:line="276" w:lineRule="auto"/>
        <w:jc w:val="both"/>
        <w:rPr>
          <w:rFonts w:ascii="Arial" w:hAnsi="Arial" w:cs="Arial"/>
          <w:sz w:val="20"/>
        </w:rPr>
      </w:pPr>
      <w:r w:rsidRPr="70289675">
        <w:rPr>
          <w:rFonts w:ascii="Arial" w:hAnsi="Arial" w:cs="Arial"/>
          <w:sz w:val="20"/>
        </w:rPr>
        <w:t>Zřízením VPN přístupu Poskytovateli se rozumí proces, kterým je Uživateli vydán certifikát a předány autentizační údaje, pomocí nichž může Uživatel přistupovat do vnitřní sítě VZP ČR prostřednictvím VPN VZP ČR.</w:t>
      </w:r>
    </w:p>
    <w:p w14:paraId="57AF0AC0" w14:textId="77777777" w:rsidR="005F6B4D" w:rsidRPr="009E5A91" w:rsidRDefault="005F6B4D" w:rsidP="005E3C0A">
      <w:pPr>
        <w:pStyle w:val="Zkladntext"/>
        <w:numPr>
          <w:ilvl w:val="0"/>
          <w:numId w:val="28"/>
        </w:numPr>
        <w:spacing w:after="120" w:line="276" w:lineRule="auto"/>
        <w:jc w:val="both"/>
        <w:rPr>
          <w:rFonts w:ascii="Arial" w:hAnsi="Arial" w:cs="Arial"/>
          <w:sz w:val="20"/>
        </w:rPr>
      </w:pPr>
      <w:r w:rsidRPr="70289675">
        <w:rPr>
          <w:rFonts w:ascii="Arial" w:hAnsi="Arial" w:cs="Arial"/>
          <w:sz w:val="20"/>
        </w:rPr>
        <w:t>Poskytovatel žádá o zřízení VPN přístupu pro konkrétního Uživatele písemně prostřednictvím formuláře „Žádost o zřízení VPN přístupu (dále jen „</w:t>
      </w:r>
      <w:r w:rsidRPr="00842A2D">
        <w:rPr>
          <w:rFonts w:ascii="Arial" w:hAnsi="Arial" w:cs="Arial"/>
          <w:b/>
          <w:sz w:val="20"/>
        </w:rPr>
        <w:t>Žádost</w:t>
      </w:r>
      <w:r w:rsidRPr="70289675">
        <w:rPr>
          <w:rFonts w:ascii="Arial" w:hAnsi="Arial" w:cs="Arial"/>
          <w:sz w:val="20"/>
        </w:rPr>
        <w:t>“), viz Příloha A těchto Podmínek.</w:t>
      </w:r>
    </w:p>
    <w:p w14:paraId="713C4435" w14:textId="77777777" w:rsidR="005F6B4D" w:rsidRPr="009E5A91" w:rsidRDefault="005F6B4D" w:rsidP="005E3C0A">
      <w:pPr>
        <w:pStyle w:val="Zkladntext"/>
        <w:numPr>
          <w:ilvl w:val="0"/>
          <w:numId w:val="28"/>
        </w:numPr>
        <w:spacing w:after="120" w:line="276" w:lineRule="auto"/>
        <w:jc w:val="both"/>
        <w:rPr>
          <w:rFonts w:ascii="Arial" w:hAnsi="Arial" w:cs="Arial"/>
          <w:sz w:val="20"/>
        </w:rPr>
      </w:pPr>
      <w:r w:rsidRPr="70289675">
        <w:rPr>
          <w:rFonts w:ascii="Arial" w:hAnsi="Arial" w:cs="Arial"/>
          <w:sz w:val="20"/>
        </w:rPr>
        <w:t xml:space="preserve">Poskytovatel odpovídá za to, že všechny údaje uvedené v Žádosti jsou správné a platné. V případě, že dojde ke změně některého z údajů uvedených v bodu 2) Žádosti, je Poskytovatel povinen nejpozději do 8 kalendářních dnů od změny </w:t>
      </w:r>
      <w:r w:rsidRPr="70289675">
        <w:rPr>
          <w:rFonts w:ascii="Arial" w:hAnsi="Arial" w:cs="Arial"/>
          <w:color w:val="000000"/>
          <w:sz w:val="20"/>
        </w:rPr>
        <w:t>předložit číslovaný dodatek k Žádosti s vyznačením požadovaných změn (dále jen „</w:t>
      </w:r>
      <w:r w:rsidRPr="00842A2D">
        <w:rPr>
          <w:rFonts w:ascii="Arial" w:hAnsi="Arial" w:cs="Arial"/>
          <w:b/>
          <w:color w:val="000000"/>
          <w:sz w:val="20"/>
        </w:rPr>
        <w:t>Dodatek</w:t>
      </w:r>
      <w:r w:rsidRPr="70289675">
        <w:rPr>
          <w:rFonts w:ascii="Arial" w:hAnsi="Arial" w:cs="Arial"/>
          <w:color w:val="000000"/>
          <w:sz w:val="20"/>
        </w:rPr>
        <w:t xml:space="preserve">“). Dodatek </w:t>
      </w:r>
      <w:r w:rsidRPr="70289675">
        <w:rPr>
          <w:rFonts w:ascii="Arial" w:hAnsi="Arial" w:cs="Arial"/>
          <w:sz w:val="20"/>
        </w:rPr>
        <w:t>Poskytovatel</w:t>
      </w:r>
      <w:r w:rsidRPr="70289675">
        <w:rPr>
          <w:rFonts w:ascii="Arial" w:hAnsi="Arial" w:cs="Arial"/>
          <w:color w:val="000000"/>
          <w:sz w:val="20"/>
        </w:rPr>
        <w:t xml:space="preserve"> předkládá v souladu s první větou odst. 7. tohoto článku. Dodatek posoudí VZP ČR obdobně jako Žádost (k tomu viz odst. 8. tohoto článku).</w:t>
      </w:r>
    </w:p>
    <w:p w14:paraId="3011AB01" w14:textId="77777777" w:rsidR="005F6B4D" w:rsidRPr="00DD6C1D" w:rsidRDefault="005F6B4D" w:rsidP="005E3C0A">
      <w:pPr>
        <w:pStyle w:val="Odstavec1"/>
        <w:numPr>
          <w:ilvl w:val="0"/>
          <w:numId w:val="28"/>
        </w:numPr>
        <w:rPr>
          <w:rFonts w:ascii="Arial" w:hAnsi="Arial" w:cs="Arial"/>
          <w:sz w:val="20"/>
          <w:szCs w:val="20"/>
        </w:rPr>
      </w:pPr>
      <w:r>
        <w:rPr>
          <w:rFonts w:ascii="Arial" w:hAnsi="Arial" w:cs="Arial"/>
          <w:sz w:val="20"/>
          <w:szCs w:val="20"/>
        </w:rPr>
        <w:t>Poskytovatel</w:t>
      </w:r>
      <w:r w:rsidRPr="00DD6C1D">
        <w:rPr>
          <w:rFonts w:ascii="Arial" w:hAnsi="Arial" w:cs="Arial"/>
          <w:sz w:val="20"/>
          <w:szCs w:val="20"/>
        </w:rPr>
        <w:t xml:space="preserve"> žádá o VPN přístup pro Uživatele maximálně na dobu účinnosti Smlouvy.</w:t>
      </w:r>
    </w:p>
    <w:p w14:paraId="30DA01AF" w14:textId="77777777" w:rsidR="005F6B4D" w:rsidRPr="009E5A91" w:rsidRDefault="005F6B4D" w:rsidP="005E3C0A">
      <w:pPr>
        <w:pStyle w:val="Zkladntext"/>
        <w:numPr>
          <w:ilvl w:val="0"/>
          <w:numId w:val="28"/>
        </w:numPr>
        <w:spacing w:after="120" w:line="276" w:lineRule="auto"/>
        <w:jc w:val="both"/>
        <w:rPr>
          <w:rFonts w:ascii="Arial" w:hAnsi="Arial" w:cs="Arial"/>
          <w:color w:val="000000"/>
          <w:sz w:val="20"/>
        </w:rPr>
      </w:pPr>
      <w:bookmarkStart w:id="25" w:name="_Hlk419581"/>
      <w:r w:rsidRPr="70289675">
        <w:rPr>
          <w:rFonts w:ascii="Arial" w:hAnsi="Arial" w:cs="Arial"/>
          <w:color w:val="000000"/>
          <w:sz w:val="20"/>
        </w:rPr>
        <w:t xml:space="preserve">Pokud se jedna a tatáž fyzická osoba podílí na plnění podle více smluv uzavřených mezi </w:t>
      </w:r>
      <w:r w:rsidRPr="70289675">
        <w:rPr>
          <w:rFonts w:ascii="Arial" w:hAnsi="Arial" w:cs="Arial"/>
          <w:sz w:val="20"/>
        </w:rPr>
        <w:t>Poskytovatel</w:t>
      </w:r>
      <w:r w:rsidRPr="70289675">
        <w:rPr>
          <w:rFonts w:ascii="Arial" w:hAnsi="Arial" w:cs="Arial"/>
          <w:color w:val="000000"/>
          <w:sz w:val="20"/>
        </w:rPr>
        <w:t xml:space="preserve">em a VZP ČR, předkládá </w:t>
      </w:r>
      <w:r w:rsidRPr="70289675">
        <w:rPr>
          <w:rFonts w:ascii="Arial" w:hAnsi="Arial" w:cs="Arial"/>
          <w:sz w:val="20"/>
        </w:rPr>
        <w:t>Poskytovatel</w:t>
      </w:r>
      <w:r w:rsidRPr="70289675">
        <w:rPr>
          <w:rFonts w:ascii="Arial" w:hAnsi="Arial" w:cs="Arial"/>
          <w:color w:val="000000"/>
          <w:sz w:val="20"/>
        </w:rPr>
        <w:t xml:space="preserve"> VZP ČR vždy samostatnou Žádost pro Uživatele pro každou takovou smlouvu.</w:t>
      </w:r>
    </w:p>
    <w:bookmarkEnd w:id="25"/>
    <w:p w14:paraId="367F5285" w14:textId="77777777" w:rsidR="005F6B4D" w:rsidRPr="009E5A91" w:rsidRDefault="005F6B4D" w:rsidP="005E3C0A">
      <w:pPr>
        <w:pStyle w:val="Zkladntext"/>
        <w:numPr>
          <w:ilvl w:val="0"/>
          <w:numId w:val="28"/>
        </w:numPr>
        <w:spacing w:after="120" w:line="276" w:lineRule="auto"/>
        <w:jc w:val="both"/>
        <w:rPr>
          <w:rFonts w:ascii="Arial" w:hAnsi="Arial" w:cs="Arial"/>
          <w:sz w:val="20"/>
        </w:rPr>
      </w:pPr>
      <w:r w:rsidRPr="70289675">
        <w:rPr>
          <w:rFonts w:ascii="Arial" w:hAnsi="Arial" w:cs="Arial"/>
          <w:sz w:val="20"/>
        </w:rPr>
        <w:t xml:space="preserve">Poskytovatel musí v Žádosti u Uživatele uvést vždy číslo jeho mobilního telefonu a jeho </w:t>
      </w:r>
      <w:r w:rsidRPr="00DD6C1D">
        <w:rPr>
          <w:rFonts w:ascii="Arial" w:hAnsi="Arial" w:cs="Arial"/>
          <w:sz w:val="20"/>
        </w:rPr>
        <w:br/>
      </w:r>
      <w:r w:rsidRPr="70289675">
        <w:rPr>
          <w:rFonts w:ascii="Arial" w:hAnsi="Arial" w:cs="Arial"/>
          <w:sz w:val="20"/>
        </w:rPr>
        <w:t>e-mailovou adresu.</w:t>
      </w:r>
    </w:p>
    <w:p w14:paraId="4D8D77C8" w14:textId="13163EDA" w:rsidR="005F6B4D" w:rsidRPr="009E5A91" w:rsidRDefault="005F6B4D" w:rsidP="005E3C0A">
      <w:pPr>
        <w:pStyle w:val="Zkladntext"/>
        <w:numPr>
          <w:ilvl w:val="0"/>
          <w:numId w:val="28"/>
        </w:numPr>
        <w:spacing w:after="120" w:line="276" w:lineRule="auto"/>
        <w:jc w:val="both"/>
        <w:rPr>
          <w:rFonts w:ascii="Arial" w:hAnsi="Arial" w:cs="Arial"/>
          <w:sz w:val="20"/>
        </w:rPr>
      </w:pPr>
      <w:r w:rsidRPr="70289675">
        <w:rPr>
          <w:rFonts w:ascii="Arial" w:hAnsi="Arial" w:cs="Arial"/>
          <w:sz w:val="20"/>
        </w:rPr>
        <w:t xml:space="preserve">Vyplněnou Žádost zasílá Poskytovatel prostřednictvím elektronické pošty na e-mailovou adresu </w:t>
      </w:r>
      <w:proofErr w:type="spellStart"/>
      <w:r w:rsidRPr="70289675">
        <w:rPr>
          <w:rFonts w:ascii="Arial" w:hAnsi="Arial" w:cs="Arial"/>
          <w:sz w:val="20"/>
        </w:rPr>
        <w:t>ServiceDesku</w:t>
      </w:r>
      <w:proofErr w:type="spellEnd"/>
      <w:r w:rsidRPr="70289675">
        <w:rPr>
          <w:rFonts w:ascii="Arial" w:hAnsi="Arial" w:cs="Arial"/>
          <w:sz w:val="20"/>
        </w:rPr>
        <w:t xml:space="preserve"> VZP </w:t>
      </w:r>
      <w:r w:rsidRPr="00774080">
        <w:rPr>
          <w:rFonts w:ascii="Arial" w:hAnsi="Arial" w:cs="Arial"/>
          <w:sz w:val="20"/>
          <w:szCs w:val="20"/>
        </w:rPr>
        <w:t xml:space="preserve">ČR </w:t>
      </w:r>
      <w:proofErr w:type="spellStart"/>
      <w:r w:rsidR="001F30FE">
        <w:rPr>
          <w:rFonts w:ascii="Arial" w:eastAsia="Courier New" w:hAnsi="Arial" w:cs="Arial"/>
          <w:color w:val="000000"/>
          <w:sz w:val="20"/>
          <w:szCs w:val="20"/>
          <w:bdr w:val="nil"/>
        </w:rPr>
        <w:t>XXXXXXXXXX</w:t>
      </w:r>
      <w:proofErr w:type="spellEnd"/>
      <w:r w:rsidRPr="00774080">
        <w:rPr>
          <w:rFonts w:ascii="Arial" w:hAnsi="Arial" w:cs="Arial"/>
          <w:sz w:val="20"/>
          <w:szCs w:val="20"/>
        </w:rPr>
        <w:t>,</w:t>
      </w:r>
      <w:r w:rsidRPr="70289675">
        <w:rPr>
          <w:rFonts w:ascii="Arial" w:hAnsi="Arial" w:cs="Arial"/>
          <w:sz w:val="20"/>
        </w:rPr>
        <w:t xml:space="preserve"> přičemž e-mailová zpráva musí být podepsána uznávaným elektronickým podpisem pověřené osoby uvedené ve Smlouvě za Poskytovatele. E-mailovou zprávu zasílá Poskytovatel nejpozději 10 pracovních dnů před datem, od kterého Poskytovatel požaduje zřídit Uživateli VPN přístup.</w:t>
      </w:r>
    </w:p>
    <w:p w14:paraId="473907BA" w14:textId="77777777" w:rsidR="005F6B4D" w:rsidRPr="009E5A91" w:rsidRDefault="005F6B4D" w:rsidP="005E3C0A">
      <w:pPr>
        <w:pStyle w:val="Zkladntext"/>
        <w:numPr>
          <w:ilvl w:val="0"/>
          <w:numId w:val="28"/>
        </w:numPr>
        <w:spacing w:after="120" w:line="276" w:lineRule="auto"/>
        <w:jc w:val="both"/>
        <w:rPr>
          <w:rFonts w:ascii="Arial" w:hAnsi="Arial" w:cs="Arial"/>
          <w:sz w:val="20"/>
        </w:rPr>
      </w:pPr>
      <w:r w:rsidRPr="70289675">
        <w:rPr>
          <w:rFonts w:ascii="Arial" w:hAnsi="Arial" w:cs="Arial"/>
          <w:sz w:val="20"/>
        </w:rPr>
        <w:t>VZP ČR doručenou Žádost posoudí z hlediska potřebnosti VPN přístupu pro předmětné plnění Poskytovatele, formálních a věcných náležitostí, případně požádá Poskytovatele o doplnění (opravu) Žádosti.</w:t>
      </w:r>
    </w:p>
    <w:p w14:paraId="71EA3CC4" w14:textId="77777777" w:rsidR="005F6B4D" w:rsidRPr="009E5A91" w:rsidRDefault="005F6B4D" w:rsidP="005E3C0A">
      <w:pPr>
        <w:numPr>
          <w:ilvl w:val="0"/>
          <w:numId w:val="28"/>
        </w:numPr>
        <w:spacing w:after="120" w:line="276" w:lineRule="auto"/>
        <w:jc w:val="both"/>
        <w:rPr>
          <w:rFonts w:ascii="Arial" w:hAnsi="Arial" w:cs="Arial"/>
          <w:sz w:val="20"/>
          <w:szCs w:val="20"/>
          <w:lang w:eastAsia="x-none"/>
        </w:rPr>
      </w:pPr>
      <w:r w:rsidRPr="009335D7">
        <w:rPr>
          <w:rFonts w:ascii="Arial" w:hAnsi="Arial" w:cs="Arial"/>
          <w:sz w:val="20"/>
          <w:szCs w:val="20"/>
          <w:lang w:eastAsia="x-none"/>
        </w:rPr>
        <w:t xml:space="preserve">VZP ČR zašle </w:t>
      </w:r>
      <w:r w:rsidRPr="009335D7">
        <w:rPr>
          <w:rFonts w:ascii="Arial" w:hAnsi="Arial" w:cs="Arial"/>
          <w:sz w:val="20"/>
          <w:szCs w:val="20"/>
        </w:rPr>
        <w:t>Poskytovatel</w:t>
      </w:r>
      <w:r w:rsidRPr="009335D7">
        <w:rPr>
          <w:rFonts w:ascii="Arial" w:hAnsi="Arial" w:cs="Arial"/>
          <w:sz w:val="20"/>
          <w:szCs w:val="20"/>
          <w:lang w:eastAsia="x-none"/>
        </w:rPr>
        <w:t>i a v kopii Uživateli prostřednictvím elektronické pošty informaci o</w:t>
      </w:r>
      <w:r w:rsidRPr="009335D7">
        <w:rPr>
          <w:rFonts w:ascii="Arial" w:hAnsi="Arial" w:cs="Arial"/>
          <w:sz w:val="20"/>
          <w:szCs w:val="20"/>
        </w:rPr>
        <w:t> </w:t>
      </w:r>
      <w:r w:rsidRPr="009335D7">
        <w:rPr>
          <w:rFonts w:ascii="Arial" w:hAnsi="Arial" w:cs="Arial"/>
          <w:sz w:val="20"/>
          <w:szCs w:val="20"/>
          <w:lang w:eastAsia="x-none"/>
        </w:rPr>
        <w:t xml:space="preserve">schválení/schválení s omezením/neschválení Žádosti. </w:t>
      </w:r>
    </w:p>
    <w:p w14:paraId="422A0F02" w14:textId="77777777" w:rsidR="005F6B4D" w:rsidRPr="009E5A91" w:rsidRDefault="005F6B4D" w:rsidP="005F6B4D">
      <w:pPr>
        <w:spacing w:after="120" w:line="276" w:lineRule="auto"/>
        <w:ind w:left="360"/>
        <w:jc w:val="both"/>
        <w:rPr>
          <w:rFonts w:ascii="Arial" w:hAnsi="Arial" w:cs="Arial"/>
          <w:sz w:val="20"/>
          <w:szCs w:val="20"/>
          <w:lang w:eastAsia="x-none"/>
        </w:rPr>
      </w:pPr>
      <w:r w:rsidRPr="009335D7">
        <w:rPr>
          <w:rFonts w:ascii="Arial" w:hAnsi="Arial" w:cs="Arial"/>
          <w:sz w:val="20"/>
          <w:szCs w:val="20"/>
          <w:lang w:eastAsia="x-none"/>
        </w:rPr>
        <w:t>Přičemž v případě:</w:t>
      </w:r>
    </w:p>
    <w:p w14:paraId="628E9777" w14:textId="77777777" w:rsidR="005F6B4D" w:rsidRPr="009E5A91" w:rsidRDefault="005F6B4D" w:rsidP="005E3C0A">
      <w:pPr>
        <w:numPr>
          <w:ilvl w:val="1"/>
          <w:numId w:val="28"/>
        </w:numPr>
        <w:spacing w:after="120" w:line="276" w:lineRule="auto"/>
        <w:rPr>
          <w:rFonts w:ascii="Arial" w:hAnsi="Arial" w:cs="Arial"/>
          <w:sz w:val="20"/>
          <w:szCs w:val="20"/>
          <w:lang w:eastAsia="x-none"/>
        </w:rPr>
      </w:pPr>
      <w:r w:rsidRPr="009335D7">
        <w:rPr>
          <w:rFonts w:ascii="Arial" w:hAnsi="Arial" w:cs="Arial"/>
          <w:sz w:val="20"/>
          <w:szCs w:val="20"/>
          <w:lang w:eastAsia="x-none"/>
        </w:rPr>
        <w:t>schválení Žádosti s omezením:</w:t>
      </w:r>
    </w:p>
    <w:p w14:paraId="1355A4F9" w14:textId="77777777" w:rsidR="005F6B4D" w:rsidRPr="009E5A91" w:rsidRDefault="005F6B4D" w:rsidP="005F6B4D">
      <w:pPr>
        <w:spacing w:after="120" w:line="276" w:lineRule="auto"/>
        <w:ind w:left="1440"/>
        <w:rPr>
          <w:rFonts w:ascii="Arial" w:hAnsi="Arial" w:cs="Arial"/>
          <w:sz w:val="20"/>
          <w:szCs w:val="20"/>
          <w:lang w:eastAsia="x-none"/>
        </w:rPr>
      </w:pPr>
      <w:r w:rsidRPr="009335D7">
        <w:rPr>
          <w:rFonts w:ascii="Arial" w:hAnsi="Arial" w:cs="Arial"/>
          <w:sz w:val="20"/>
          <w:szCs w:val="20"/>
          <w:lang w:eastAsia="x-none"/>
        </w:rPr>
        <w:t>VZP ČR uvede změny oproti Žádosti (např. omezení doby požadovaného VPN přístupu apod.) a zdůvodnění;</w:t>
      </w:r>
    </w:p>
    <w:p w14:paraId="57A697C8" w14:textId="77777777" w:rsidR="005F6B4D" w:rsidRPr="009E5A91" w:rsidRDefault="005F6B4D" w:rsidP="005E3C0A">
      <w:pPr>
        <w:numPr>
          <w:ilvl w:val="1"/>
          <w:numId w:val="28"/>
        </w:numPr>
        <w:spacing w:after="120" w:line="276" w:lineRule="auto"/>
        <w:rPr>
          <w:rFonts w:ascii="Arial" w:hAnsi="Arial" w:cs="Arial"/>
          <w:sz w:val="20"/>
          <w:szCs w:val="20"/>
          <w:lang w:eastAsia="x-none"/>
        </w:rPr>
      </w:pPr>
      <w:r w:rsidRPr="009335D7">
        <w:rPr>
          <w:rFonts w:ascii="Arial" w:hAnsi="Arial" w:cs="Arial"/>
          <w:sz w:val="20"/>
          <w:szCs w:val="20"/>
          <w:lang w:eastAsia="x-none"/>
        </w:rPr>
        <w:t>neschválení Žádosti:</w:t>
      </w:r>
    </w:p>
    <w:p w14:paraId="2D19BDC2" w14:textId="77777777" w:rsidR="005F6B4D" w:rsidRPr="009E5A91" w:rsidRDefault="005F6B4D" w:rsidP="005F6B4D">
      <w:pPr>
        <w:spacing w:after="120" w:line="276" w:lineRule="auto"/>
        <w:ind w:left="1440"/>
        <w:rPr>
          <w:rFonts w:ascii="Arial" w:hAnsi="Arial" w:cs="Arial"/>
          <w:sz w:val="20"/>
          <w:szCs w:val="20"/>
          <w:lang w:eastAsia="x-none"/>
        </w:rPr>
      </w:pPr>
      <w:r w:rsidRPr="009335D7">
        <w:rPr>
          <w:rFonts w:ascii="Arial" w:hAnsi="Arial" w:cs="Arial"/>
          <w:sz w:val="20"/>
          <w:szCs w:val="20"/>
          <w:lang w:eastAsia="x-none"/>
        </w:rPr>
        <w:t>VZP ČR neschválení zdůvodní.</w:t>
      </w:r>
    </w:p>
    <w:p w14:paraId="4F9176BF" w14:textId="77777777" w:rsidR="005F6B4D" w:rsidRPr="009E5A91" w:rsidRDefault="005F6B4D" w:rsidP="005E3C0A">
      <w:pPr>
        <w:numPr>
          <w:ilvl w:val="0"/>
          <w:numId w:val="28"/>
        </w:numPr>
        <w:spacing w:after="120" w:line="276" w:lineRule="auto"/>
        <w:jc w:val="both"/>
        <w:rPr>
          <w:rFonts w:ascii="Arial" w:hAnsi="Arial" w:cs="Arial"/>
          <w:sz w:val="20"/>
          <w:szCs w:val="20"/>
          <w:lang w:eastAsia="x-none"/>
        </w:rPr>
      </w:pPr>
      <w:r w:rsidRPr="009335D7">
        <w:rPr>
          <w:rFonts w:ascii="Arial" w:hAnsi="Arial" w:cs="Arial"/>
          <w:sz w:val="20"/>
          <w:szCs w:val="2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9335D7">
        <w:rPr>
          <w:rFonts w:ascii="Arial" w:hAnsi="Arial" w:cs="Arial"/>
          <w:sz w:val="20"/>
          <w:szCs w:val="20"/>
        </w:rPr>
        <w:t>postup, jakým způsobem si Uživatel obnoví certifikát a postup pro změnu jemu přiděleného výchozího hesla na přihlašovací heslo/resp. obnovu platného přihlašovacího hesla, včetně pravidel pro jeho tvorbu a dobu platnosti. Informace obsahují rovněž údaj o době platnosti certifikátu.</w:t>
      </w:r>
    </w:p>
    <w:p w14:paraId="1A854ADD" w14:textId="77777777" w:rsidR="005F6B4D" w:rsidRPr="009E5A91" w:rsidRDefault="005F6B4D" w:rsidP="005E3C0A">
      <w:pPr>
        <w:numPr>
          <w:ilvl w:val="0"/>
          <w:numId w:val="28"/>
        </w:numPr>
        <w:spacing w:after="120" w:line="276" w:lineRule="auto"/>
        <w:jc w:val="both"/>
        <w:rPr>
          <w:rFonts w:ascii="Arial" w:hAnsi="Arial" w:cs="Arial"/>
          <w:sz w:val="20"/>
          <w:szCs w:val="20"/>
          <w:lang w:eastAsia="x-none"/>
        </w:rPr>
      </w:pPr>
      <w:r w:rsidRPr="009335D7">
        <w:rPr>
          <w:rFonts w:ascii="Arial" w:hAnsi="Arial" w:cs="Arial"/>
          <w:sz w:val="20"/>
          <w:szCs w:val="20"/>
        </w:rPr>
        <w:t>VZP ČR zasílá Uživateli na jeho e-mailovou adresu uvedenou v Žádosti přidělené uživatelské jméno a zároveň na jeho mobilní telefonní číslo uvedené v Žádosti výchozí heslo.</w:t>
      </w:r>
    </w:p>
    <w:p w14:paraId="0695D316" w14:textId="77777777" w:rsidR="005F6B4D" w:rsidRPr="009E5A91" w:rsidRDefault="005F6B4D" w:rsidP="005E3C0A">
      <w:pPr>
        <w:numPr>
          <w:ilvl w:val="0"/>
          <w:numId w:val="28"/>
        </w:numPr>
        <w:spacing w:after="120" w:line="276" w:lineRule="auto"/>
        <w:jc w:val="both"/>
        <w:rPr>
          <w:rFonts w:ascii="Arial" w:hAnsi="Arial" w:cs="Arial"/>
          <w:sz w:val="20"/>
          <w:szCs w:val="20"/>
          <w:lang w:eastAsia="x-none"/>
        </w:rPr>
      </w:pPr>
      <w:r w:rsidRPr="009335D7">
        <w:rPr>
          <w:rFonts w:ascii="Arial" w:hAnsi="Arial" w:cs="Arial"/>
          <w:sz w:val="20"/>
          <w:szCs w:val="20"/>
        </w:rPr>
        <w:lastRenderedPageBreak/>
        <w:t>Veškeré údaje uvedené v odst. 10. a 11. tohoto článku přebírá Uživatel jménem Poskytovatele.</w:t>
      </w:r>
    </w:p>
    <w:p w14:paraId="3CCF9B74" w14:textId="77777777" w:rsidR="005F6B4D" w:rsidRPr="00992882" w:rsidRDefault="005F6B4D" w:rsidP="005F6B4D">
      <w:pPr>
        <w:spacing w:after="120" w:line="276" w:lineRule="auto"/>
        <w:ind w:left="360"/>
        <w:jc w:val="both"/>
        <w:rPr>
          <w:rFonts w:ascii="Arial" w:hAnsi="Arial" w:cs="Arial"/>
          <w:lang w:eastAsia="x-none"/>
        </w:rPr>
      </w:pPr>
    </w:p>
    <w:p w14:paraId="038B8E48" w14:textId="77777777" w:rsidR="005F6B4D" w:rsidRPr="009E5A91" w:rsidRDefault="005F6B4D" w:rsidP="005F6B4D">
      <w:pPr>
        <w:spacing w:after="120" w:line="276" w:lineRule="auto"/>
        <w:jc w:val="center"/>
        <w:outlineLvl w:val="0"/>
        <w:rPr>
          <w:rFonts w:ascii="Arial" w:hAnsi="Arial" w:cs="Arial"/>
          <w:b/>
          <w:bCs/>
        </w:rPr>
      </w:pPr>
      <w:bookmarkStart w:id="26" w:name="_Toc368501342"/>
      <w:r w:rsidRPr="009335D7">
        <w:rPr>
          <w:rFonts w:ascii="Arial" w:hAnsi="Arial" w:cs="Arial"/>
          <w:b/>
          <w:bCs/>
        </w:rPr>
        <w:t>Čl. V. Znemožnění VPN přístupu</w:t>
      </w:r>
      <w:bookmarkEnd w:id="26"/>
    </w:p>
    <w:p w14:paraId="1BDE0B2B" w14:textId="77777777" w:rsidR="005F6B4D" w:rsidRPr="00DD6C1D" w:rsidRDefault="005F6B4D" w:rsidP="005E3C0A">
      <w:pPr>
        <w:pStyle w:val="Odstavecseseznamem"/>
        <w:numPr>
          <w:ilvl w:val="0"/>
          <w:numId w:val="29"/>
        </w:numPr>
        <w:spacing w:after="120"/>
        <w:jc w:val="both"/>
        <w:rPr>
          <w:rFonts w:ascii="Arial" w:hAnsi="Arial" w:cs="Arial"/>
          <w:sz w:val="20"/>
          <w:szCs w:val="20"/>
        </w:rPr>
      </w:pPr>
      <w:r w:rsidRPr="00DD6C1D">
        <w:rPr>
          <w:rFonts w:ascii="Arial" w:hAnsi="Arial" w:cs="Arial"/>
          <w:sz w:val="20"/>
          <w:szCs w:val="20"/>
        </w:rPr>
        <w:t>Znemožněním VPN přístupu se rozumí stav, kdy Uživatel nemůže přistupovat do vnitřní sítě VZP ČR prostřednictvím VPN VZP ČR.</w:t>
      </w:r>
    </w:p>
    <w:p w14:paraId="305F2E23" w14:textId="77777777" w:rsidR="005F6B4D" w:rsidRPr="009E5A91" w:rsidRDefault="005F6B4D" w:rsidP="005E3C0A">
      <w:pPr>
        <w:pStyle w:val="Zkladntext"/>
        <w:numPr>
          <w:ilvl w:val="0"/>
          <w:numId w:val="29"/>
        </w:numPr>
        <w:spacing w:after="120" w:line="276" w:lineRule="auto"/>
        <w:jc w:val="both"/>
        <w:rPr>
          <w:rFonts w:ascii="Arial" w:hAnsi="Arial" w:cs="Arial"/>
          <w:sz w:val="20"/>
        </w:rPr>
      </w:pPr>
      <w:r w:rsidRPr="70289675">
        <w:rPr>
          <w:rFonts w:ascii="Arial" w:hAnsi="Arial" w:cs="Arial"/>
          <w:sz w:val="20"/>
        </w:rPr>
        <w:t>VPN přístup je Uživateli znemožněn (nikoliv ukončen):</w:t>
      </w:r>
    </w:p>
    <w:p w14:paraId="4E79D36C" w14:textId="77777777" w:rsidR="005F6B4D" w:rsidRPr="009E5A91" w:rsidRDefault="005F6B4D" w:rsidP="005E3C0A">
      <w:pPr>
        <w:pStyle w:val="Zkladntext"/>
        <w:numPr>
          <w:ilvl w:val="1"/>
          <w:numId w:val="29"/>
        </w:numPr>
        <w:spacing w:after="120" w:line="276" w:lineRule="auto"/>
        <w:jc w:val="both"/>
        <w:rPr>
          <w:rFonts w:ascii="Arial" w:hAnsi="Arial" w:cs="Arial"/>
          <w:sz w:val="20"/>
        </w:rPr>
      </w:pPr>
      <w:r w:rsidRPr="70289675">
        <w:rPr>
          <w:rFonts w:ascii="Arial" w:hAnsi="Arial" w:cs="Arial"/>
          <w:sz w:val="20"/>
        </w:rPr>
        <w:t>z důvodu, že si Uživatel včas v době platnosti certifikátu neobnovil certifikát, tj. Uživateli vypršela doba platnosti jeho certifikátu (k tomu srov. Čl. VIII., odst. 6., písm. h.);</w:t>
      </w:r>
    </w:p>
    <w:p w14:paraId="32B0C6DA" w14:textId="77777777" w:rsidR="005F6B4D" w:rsidRPr="009E5A91" w:rsidRDefault="005F6B4D" w:rsidP="005E3C0A">
      <w:pPr>
        <w:pStyle w:val="Zkladntext"/>
        <w:numPr>
          <w:ilvl w:val="1"/>
          <w:numId w:val="29"/>
        </w:numPr>
        <w:spacing w:after="120" w:line="276" w:lineRule="auto"/>
        <w:jc w:val="both"/>
        <w:rPr>
          <w:rFonts w:ascii="Arial" w:hAnsi="Arial" w:cs="Arial"/>
          <w:color w:val="000000"/>
          <w:sz w:val="20"/>
        </w:rPr>
      </w:pPr>
      <w:r w:rsidRPr="70289675">
        <w:rPr>
          <w:rFonts w:ascii="Arial" w:hAnsi="Arial" w:cs="Arial"/>
          <w:color w:val="000000"/>
          <w:sz w:val="20"/>
        </w:rPr>
        <w:t xml:space="preserve">z důvodu, že si Uživatel včas nezměnil své přihlašovací heslo, které mu slouží k VPN přístupu, </w:t>
      </w:r>
      <w:r w:rsidRPr="70289675">
        <w:rPr>
          <w:rFonts w:ascii="Arial" w:hAnsi="Arial" w:cs="Arial"/>
          <w:sz w:val="20"/>
        </w:rPr>
        <w:t>tj. Uživateli vypršela doba platnosti jeho přihlašovacího hesla.</w:t>
      </w:r>
    </w:p>
    <w:p w14:paraId="42C97342" w14:textId="77777777" w:rsidR="005F6B4D" w:rsidRPr="009E5A91" w:rsidRDefault="005F6B4D" w:rsidP="005E3C0A">
      <w:pPr>
        <w:pStyle w:val="Zkladntext"/>
        <w:numPr>
          <w:ilvl w:val="0"/>
          <w:numId w:val="29"/>
        </w:numPr>
        <w:spacing w:after="120" w:line="276" w:lineRule="auto"/>
        <w:jc w:val="both"/>
        <w:rPr>
          <w:rFonts w:ascii="Arial" w:hAnsi="Arial" w:cs="Arial"/>
          <w:sz w:val="20"/>
        </w:rPr>
      </w:pPr>
      <w:r w:rsidRPr="70289675">
        <w:rPr>
          <w:rFonts w:ascii="Arial" w:hAnsi="Arial" w:cs="Arial"/>
          <w:sz w:val="20"/>
        </w:rPr>
        <w:t xml:space="preserve">O znemožnění VPN přístupu dle odst. 2. tohoto článku </w:t>
      </w:r>
      <w:r w:rsidRPr="009335D7">
        <w:rPr>
          <w:rFonts w:ascii="Arial" w:hAnsi="Arial" w:cs="Arial"/>
          <w:b/>
          <w:bCs/>
          <w:sz w:val="20"/>
        </w:rPr>
        <w:t xml:space="preserve">není </w:t>
      </w:r>
      <w:r w:rsidRPr="70289675">
        <w:rPr>
          <w:rFonts w:ascii="Arial" w:hAnsi="Arial" w:cs="Arial"/>
          <w:sz w:val="20"/>
        </w:rPr>
        <w:t>VZP ČR povinna Uživatele ani Poskytovatele informovat.</w:t>
      </w:r>
    </w:p>
    <w:p w14:paraId="4557918E" w14:textId="77777777" w:rsidR="005F6B4D" w:rsidRPr="009E5A91" w:rsidRDefault="005F6B4D" w:rsidP="005E3C0A">
      <w:pPr>
        <w:pStyle w:val="Zkladntext"/>
        <w:numPr>
          <w:ilvl w:val="0"/>
          <w:numId w:val="29"/>
        </w:numPr>
        <w:spacing w:after="120" w:line="276" w:lineRule="auto"/>
        <w:jc w:val="both"/>
        <w:rPr>
          <w:rFonts w:ascii="Arial" w:hAnsi="Arial" w:cs="Arial"/>
          <w:sz w:val="20"/>
        </w:rPr>
      </w:pPr>
      <w:r w:rsidRPr="70289675">
        <w:rPr>
          <w:rFonts w:ascii="Arial" w:hAnsi="Arial" w:cs="Arial"/>
          <w:sz w:val="20"/>
        </w:rPr>
        <w:t>VPN přístup, jenž byl znemožněn dle odst. 2., písm. a. a písm. b. tohoto článku, si Uživatel obnovuje sám (tj. na základě vlastní iniciativy prostřednictvím VZP ČR). Nečinnost Uživatele nebo Poskytovatele v tomto směru nemůže jít k tíži VZP ČR. Obnovení VPN přístupu lze Uživatelem provést v rámci doby, na kterou byl VPN přístup podle Žádosti schválen.</w:t>
      </w:r>
    </w:p>
    <w:p w14:paraId="4B77C19D" w14:textId="77777777" w:rsidR="005F6B4D" w:rsidRPr="009E5A91" w:rsidRDefault="005F6B4D" w:rsidP="005F6B4D">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VI. Pozastavení VPN přístupu</w:t>
      </w:r>
    </w:p>
    <w:p w14:paraId="4C4B7362" w14:textId="77777777" w:rsidR="005F6B4D" w:rsidRPr="009E5A91" w:rsidRDefault="005F6B4D" w:rsidP="005E3C0A">
      <w:pPr>
        <w:pStyle w:val="Zkladntext"/>
        <w:numPr>
          <w:ilvl w:val="0"/>
          <w:numId w:val="33"/>
        </w:numPr>
        <w:spacing w:after="120" w:line="276" w:lineRule="auto"/>
        <w:jc w:val="both"/>
        <w:rPr>
          <w:rFonts w:ascii="Arial" w:hAnsi="Arial" w:cs="Arial"/>
          <w:sz w:val="20"/>
        </w:rPr>
      </w:pPr>
      <w:r w:rsidRPr="70289675">
        <w:rPr>
          <w:rFonts w:ascii="Arial" w:hAnsi="Arial" w:cs="Arial"/>
          <w:sz w:val="20"/>
        </w:rPr>
        <w:t xml:space="preserve">Pozastavením VPN přístupu se rozumí jednostranný proces na straně VZP ČR, kterým VZP ČR z dále uvedených důvodů </w:t>
      </w:r>
      <w:r w:rsidRPr="009335D7">
        <w:rPr>
          <w:rFonts w:ascii="Arial" w:hAnsi="Arial" w:cs="Arial"/>
          <w:b/>
          <w:bCs/>
          <w:sz w:val="20"/>
        </w:rPr>
        <w:t>dočasně</w:t>
      </w:r>
      <w:r w:rsidRPr="70289675">
        <w:rPr>
          <w:rFonts w:ascii="Arial" w:hAnsi="Arial" w:cs="Arial"/>
          <w:sz w:val="20"/>
        </w:rPr>
        <w:t xml:space="preserve"> znemožní Uživateli přístup do vnitřní sítě VZP ČR zablokováním jeho účtu v doméně VZP ČR/zneplatněním certifikátu apod.</w:t>
      </w:r>
    </w:p>
    <w:p w14:paraId="05965E28" w14:textId="77777777" w:rsidR="005F6B4D" w:rsidRPr="009E5A91" w:rsidRDefault="005F6B4D" w:rsidP="005E3C0A">
      <w:pPr>
        <w:pStyle w:val="Zkladntext"/>
        <w:numPr>
          <w:ilvl w:val="0"/>
          <w:numId w:val="33"/>
        </w:numPr>
        <w:spacing w:after="120" w:line="276" w:lineRule="auto"/>
        <w:jc w:val="both"/>
        <w:rPr>
          <w:rFonts w:ascii="Arial" w:hAnsi="Arial" w:cs="Arial"/>
          <w:sz w:val="20"/>
        </w:rPr>
      </w:pPr>
      <w:r w:rsidRPr="70289675">
        <w:rPr>
          <w:rFonts w:ascii="Arial" w:hAnsi="Arial" w:cs="Arial"/>
          <w:sz w:val="20"/>
        </w:rPr>
        <w:t>VZP ČR si vyhrazuje právo pozastavit Uživateli VPN přístup:</w:t>
      </w:r>
    </w:p>
    <w:p w14:paraId="74A6D90E" w14:textId="77777777" w:rsidR="005F6B4D" w:rsidRPr="0050736B" w:rsidRDefault="005F6B4D" w:rsidP="005E3C0A">
      <w:pPr>
        <w:pStyle w:val="Txt0"/>
        <w:numPr>
          <w:ilvl w:val="3"/>
          <w:numId w:val="25"/>
        </w:numPr>
      </w:pPr>
      <w:r w:rsidRPr="0050736B">
        <w:t xml:space="preserve"> v případě zjištění porušení nebo podezření na nedodržení některého ustanovení tohoto dokumentu, příp. při nereakci na validační e-mail nebo při podezření na bezpečnostní událost nebo bezpečnostní incident související s osobou Uživatele/ </w:t>
      </w:r>
      <w:r>
        <w:t>Poskytovatel</w:t>
      </w:r>
      <w:r w:rsidRPr="0050736B">
        <w:t>e, příp. VPN přístupem (dále jen „Událost“);</w:t>
      </w:r>
    </w:p>
    <w:p w14:paraId="3FE1D497" w14:textId="77777777" w:rsidR="005F6B4D" w:rsidRPr="00D30F71" w:rsidRDefault="005F6B4D" w:rsidP="005E3C0A">
      <w:pPr>
        <w:pStyle w:val="Txt0"/>
        <w:numPr>
          <w:ilvl w:val="3"/>
          <w:numId w:val="25"/>
        </w:numPr>
      </w:pPr>
      <w:r w:rsidRPr="00D30F71">
        <w:t>z důvodu provozní nebo technické odstávky VPN VZP ČR realizované VZP ČR (dále vše jen „Odstávka“).</w:t>
      </w:r>
    </w:p>
    <w:p w14:paraId="55A56AEA" w14:textId="77777777" w:rsidR="005F6B4D" w:rsidRPr="009E5A91" w:rsidRDefault="005F6B4D" w:rsidP="005E3C0A">
      <w:pPr>
        <w:pStyle w:val="Zkladntext"/>
        <w:numPr>
          <w:ilvl w:val="0"/>
          <w:numId w:val="33"/>
        </w:numPr>
        <w:spacing w:after="120" w:line="276" w:lineRule="auto"/>
        <w:jc w:val="both"/>
        <w:rPr>
          <w:rFonts w:ascii="Arial" w:hAnsi="Arial" w:cs="Arial"/>
          <w:sz w:val="20"/>
        </w:rPr>
      </w:pPr>
      <w:r w:rsidRPr="70289675">
        <w:rPr>
          <w:rFonts w:ascii="Arial" w:hAnsi="Arial" w:cs="Arial"/>
          <w:sz w:val="20"/>
        </w:rPr>
        <w:t>VZP ČR informuje Poskytovatele o pozastavení VPN přístupu Uživateli formou e-mailové zprávy zaslané Poskytovateli se zdůvodněním svého postupu, a pokud je to možné, i o předpokládané době pozastavení VPN přístupu v případě Odstávky.</w:t>
      </w:r>
    </w:p>
    <w:p w14:paraId="4603667A" w14:textId="77777777" w:rsidR="005F6B4D" w:rsidRPr="009E5A91" w:rsidRDefault="005F6B4D" w:rsidP="005E3C0A">
      <w:pPr>
        <w:pStyle w:val="Zkladntext"/>
        <w:numPr>
          <w:ilvl w:val="0"/>
          <w:numId w:val="33"/>
        </w:numPr>
        <w:spacing w:after="120" w:line="276" w:lineRule="auto"/>
        <w:jc w:val="both"/>
        <w:rPr>
          <w:rFonts w:ascii="Arial" w:hAnsi="Arial" w:cs="Arial"/>
          <w:sz w:val="20"/>
        </w:rPr>
      </w:pPr>
      <w:r w:rsidRPr="70289675">
        <w:rPr>
          <w:rFonts w:ascii="Arial" w:hAnsi="Arial" w:cs="Arial"/>
          <w:sz w:val="20"/>
        </w:rPr>
        <w:t xml:space="preserve">Po vyhodnocení Události informuje VZP ČR Poskytovatele </w:t>
      </w:r>
      <w:r w:rsidRPr="009335D7">
        <w:rPr>
          <w:rFonts w:ascii="Arial" w:hAnsi="Arial" w:cs="Arial"/>
          <w:b/>
          <w:bCs/>
          <w:sz w:val="20"/>
        </w:rPr>
        <w:t>o opětovném umožnění</w:t>
      </w:r>
      <w:r w:rsidRPr="70289675">
        <w:rPr>
          <w:rFonts w:ascii="Arial" w:hAnsi="Arial" w:cs="Arial"/>
          <w:sz w:val="20"/>
        </w:rPr>
        <w:t xml:space="preserve"> </w:t>
      </w:r>
      <w:r w:rsidRPr="009335D7">
        <w:rPr>
          <w:rFonts w:ascii="Arial" w:hAnsi="Arial" w:cs="Arial"/>
          <w:b/>
          <w:bCs/>
          <w:sz w:val="20"/>
        </w:rPr>
        <w:t>VPN přístupu</w:t>
      </w:r>
      <w:r w:rsidRPr="70289675">
        <w:rPr>
          <w:rFonts w:ascii="Arial" w:hAnsi="Arial" w:cs="Arial"/>
          <w:sz w:val="20"/>
        </w:rPr>
        <w:t xml:space="preserve"> Uživateli nebo </w:t>
      </w:r>
      <w:r w:rsidRPr="009335D7">
        <w:rPr>
          <w:rFonts w:ascii="Arial" w:hAnsi="Arial" w:cs="Arial"/>
          <w:b/>
          <w:bCs/>
          <w:sz w:val="20"/>
        </w:rPr>
        <w:t>o ukončení VPN přístupu</w:t>
      </w:r>
      <w:r w:rsidRPr="70289675">
        <w:rPr>
          <w:rFonts w:ascii="Arial" w:hAnsi="Arial" w:cs="Arial"/>
          <w:sz w:val="20"/>
        </w:rPr>
        <w:t xml:space="preserve"> Uživatele, přičemž uvede zdůvodnění svého postupu a své zjištění.</w:t>
      </w:r>
    </w:p>
    <w:p w14:paraId="0B7F3D80" w14:textId="77777777" w:rsidR="005F6B4D" w:rsidRPr="009E5A91" w:rsidRDefault="005F6B4D" w:rsidP="005E3C0A">
      <w:pPr>
        <w:pStyle w:val="Zkladntext"/>
        <w:numPr>
          <w:ilvl w:val="0"/>
          <w:numId w:val="33"/>
        </w:numPr>
        <w:spacing w:after="120" w:line="276" w:lineRule="auto"/>
        <w:jc w:val="both"/>
        <w:rPr>
          <w:rFonts w:ascii="Arial" w:hAnsi="Arial" w:cs="Arial"/>
          <w:sz w:val="20"/>
        </w:rPr>
      </w:pPr>
      <w:r w:rsidRPr="70289675">
        <w:rPr>
          <w:rFonts w:ascii="Arial" w:hAnsi="Arial" w:cs="Arial"/>
          <w:sz w:val="20"/>
        </w:rPr>
        <w:t>Poskytovatel může požádat o pozastavení VPN přístupu Uživateli.</w:t>
      </w:r>
    </w:p>
    <w:p w14:paraId="2B670F8C" w14:textId="77777777" w:rsidR="005F6B4D" w:rsidRPr="009E5A91" w:rsidRDefault="005F6B4D" w:rsidP="005F6B4D">
      <w:pPr>
        <w:spacing w:after="120" w:line="276" w:lineRule="auto"/>
        <w:jc w:val="center"/>
        <w:outlineLvl w:val="0"/>
        <w:rPr>
          <w:rFonts w:ascii="Arial" w:hAnsi="Arial" w:cs="Arial"/>
          <w:b/>
          <w:bCs/>
        </w:rPr>
      </w:pPr>
      <w:bookmarkStart w:id="27" w:name="_Toc368501343"/>
      <w:r w:rsidRPr="00DD6C1D">
        <w:rPr>
          <w:rFonts w:ascii="Arial" w:hAnsi="Arial" w:cs="Arial"/>
        </w:rPr>
        <w:br/>
      </w:r>
      <w:r w:rsidRPr="009335D7">
        <w:rPr>
          <w:rFonts w:ascii="Arial" w:hAnsi="Arial" w:cs="Arial"/>
          <w:b/>
          <w:bCs/>
        </w:rPr>
        <w:t>Čl. VII. Ukončení VPN přístupu</w:t>
      </w:r>
      <w:bookmarkEnd w:id="27"/>
    </w:p>
    <w:p w14:paraId="2BCC429B" w14:textId="77777777" w:rsidR="005F6B4D" w:rsidRPr="009E5A91" w:rsidRDefault="005F6B4D" w:rsidP="005E3C0A">
      <w:pPr>
        <w:pStyle w:val="Zkladntext"/>
        <w:numPr>
          <w:ilvl w:val="0"/>
          <w:numId w:val="30"/>
        </w:numPr>
        <w:spacing w:after="120" w:line="276" w:lineRule="auto"/>
        <w:jc w:val="both"/>
        <w:rPr>
          <w:rFonts w:ascii="Arial" w:hAnsi="Arial" w:cs="Arial"/>
          <w:sz w:val="20"/>
        </w:rPr>
      </w:pPr>
      <w:r w:rsidRPr="70289675">
        <w:rPr>
          <w:rFonts w:ascii="Arial" w:hAnsi="Arial" w:cs="Arial"/>
          <w:sz w:val="20"/>
        </w:rPr>
        <w:t xml:space="preserve">Ukončením VPN přístupu se rozumí proces, kdy Uživatel/ Poskytovatel pozbývá možnosti přístupu do vnitřní sítě VZP ČR prostřednictvím VPN VZP ČR, </w:t>
      </w:r>
      <w:r w:rsidRPr="009335D7">
        <w:rPr>
          <w:rFonts w:ascii="Arial" w:hAnsi="Arial" w:cs="Arial"/>
          <w:b/>
          <w:bCs/>
          <w:sz w:val="20"/>
        </w:rPr>
        <w:t>tj. Uživateli je trvale zneplatněn jeho certifikát a zablokován jeho účet v doméně VZP ČR</w:t>
      </w:r>
      <w:r w:rsidRPr="70289675">
        <w:rPr>
          <w:rFonts w:ascii="Arial" w:hAnsi="Arial" w:cs="Arial"/>
          <w:sz w:val="20"/>
        </w:rPr>
        <w:t>.</w:t>
      </w:r>
    </w:p>
    <w:p w14:paraId="5623F87E" w14:textId="77777777" w:rsidR="005F6B4D" w:rsidRPr="009E5A91" w:rsidRDefault="005F6B4D" w:rsidP="005E3C0A">
      <w:pPr>
        <w:pStyle w:val="Zkladntext"/>
        <w:numPr>
          <w:ilvl w:val="0"/>
          <w:numId w:val="30"/>
        </w:numPr>
        <w:spacing w:after="120" w:line="276" w:lineRule="auto"/>
        <w:jc w:val="both"/>
        <w:rPr>
          <w:rFonts w:ascii="Arial" w:hAnsi="Arial" w:cs="Arial"/>
          <w:sz w:val="20"/>
        </w:rPr>
      </w:pPr>
      <w:r w:rsidRPr="70289675">
        <w:rPr>
          <w:rFonts w:ascii="Arial" w:hAnsi="Arial" w:cs="Arial"/>
          <w:sz w:val="20"/>
        </w:rPr>
        <w:t>VZP ČR ukončí Uživateli/ Poskytovateli VPN přístup:</w:t>
      </w:r>
    </w:p>
    <w:p w14:paraId="3D00DEDA" w14:textId="77777777" w:rsidR="005F6B4D" w:rsidRPr="009E5A91" w:rsidRDefault="005F6B4D" w:rsidP="005E3C0A">
      <w:pPr>
        <w:pStyle w:val="Zkladntext"/>
        <w:numPr>
          <w:ilvl w:val="1"/>
          <w:numId w:val="30"/>
        </w:numPr>
        <w:spacing w:after="120" w:line="276" w:lineRule="auto"/>
        <w:rPr>
          <w:rFonts w:ascii="Arial" w:hAnsi="Arial" w:cs="Arial"/>
          <w:sz w:val="20"/>
        </w:rPr>
      </w:pPr>
      <w:r w:rsidRPr="70289675">
        <w:rPr>
          <w:rFonts w:ascii="Arial" w:hAnsi="Arial" w:cs="Arial"/>
          <w:sz w:val="20"/>
        </w:rPr>
        <w:t>v případě uplynutí doby, na kterou byl VPN přístup podle Žádosti schválen;</w:t>
      </w:r>
    </w:p>
    <w:p w14:paraId="65722C4E" w14:textId="77777777" w:rsidR="005F6B4D" w:rsidRPr="009E5A91" w:rsidRDefault="005F6B4D" w:rsidP="005E3C0A">
      <w:pPr>
        <w:pStyle w:val="Zkladntext"/>
        <w:numPr>
          <w:ilvl w:val="1"/>
          <w:numId w:val="30"/>
        </w:numPr>
        <w:spacing w:after="120" w:line="276" w:lineRule="auto"/>
        <w:rPr>
          <w:rFonts w:ascii="Arial" w:hAnsi="Arial" w:cs="Arial"/>
          <w:sz w:val="20"/>
        </w:rPr>
      </w:pPr>
      <w:r w:rsidRPr="70289675">
        <w:rPr>
          <w:rFonts w:ascii="Arial" w:hAnsi="Arial" w:cs="Arial"/>
          <w:sz w:val="20"/>
        </w:rPr>
        <w:lastRenderedPageBreak/>
        <w:t>dnem ukončení účinnosti Smlouvy;</w:t>
      </w:r>
    </w:p>
    <w:p w14:paraId="681AA7BE" w14:textId="77777777" w:rsidR="005F6B4D" w:rsidRPr="009E5A91" w:rsidRDefault="005F6B4D" w:rsidP="005E3C0A">
      <w:pPr>
        <w:pStyle w:val="Zkladntext"/>
        <w:numPr>
          <w:ilvl w:val="1"/>
          <w:numId w:val="30"/>
        </w:numPr>
        <w:spacing w:after="120" w:line="276" w:lineRule="auto"/>
        <w:rPr>
          <w:rFonts w:ascii="Arial" w:hAnsi="Arial" w:cs="Arial"/>
          <w:sz w:val="20"/>
        </w:rPr>
      </w:pPr>
      <w:r w:rsidRPr="70289675">
        <w:rPr>
          <w:rFonts w:ascii="Arial" w:hAnsi="Arial" w:cs="Arial"/>
          <w:sz w:val="20"/>
        </w:rPr>
        <w:t>na základě žádosti Poskytovatele;</w:t>
      </w:r>
    </w:p>
    <w:p w14:paraId="61A20414" w14:textId="77777777" w:rsidR="005F6B4D" w:rsidRPr="009E5A91" w:rsidRDefault="005F6B4D" w:rsidP="005E3C0A">
      <w:pPr>
        <w:pStyle w:val="Zkladntext"/>
        <w:numPr>
          <w:ilvl w:val="1"/>
          <w:numId w:val="30"/>
        </w:numPr>
        <w:spacing w:after="120" w:line="276" w:lineRule="auto"/>
        <w:rPr>
          <w:rFonts w:ascii="Arial" w:hAnsi="Arial" w:cs="Arial"/>
          <w:sz w:val="20"/>
        </w:rPr>
      </w:pPr>
      <w:r w:rsidRPr="70289675">
        <w:rPr>
          <w:rFonts w:ascii="Arial" w:hAnsi="Arial" w:cs="Arial"/>
          <w:sz w:val="20"/>
        </w:rPr>
        <w:t>na základě žádosti Uživatele;</w:t>
      </w:r>
    </w:p>
    <w:p w14:paraId="1F836E3A" w14:textId="77777777" w:rsidR="005F6B4D" w:rsidRPr="009E5A91" w:rsidRDefault="005F6B4D" w:rsidP="005E3C0A">
      <w:pPr>
        <w:pStyle w:val="Zkladntext"/>
        <w:numPr>
          <w:ilvl w:val="1"/>
          <w:numId w:val="30"/>
        </w:numPr>
        <w:spacing w:after="120" w:line="276" w:lineRule="auto"/>
        <w:rPr>
          <w:rFonts w:ascii="Arial" w:hAnsi="Arial" w:cs="Arial"/>
          <w:sz w:val="20"/>
        </w:rPr>
      </w:pPr>
      <w:r w:rsidRPr="70289675">
        <w:rPr>
          <w:rFonts w:ascii="Arial" w:hAnsi="Arial" w:cs="Arial"/>
          <w:sz w:val="20"/>
        </w:rPr>
        <w:t>dle Čl. VI., odst. 4. tohoto dokumentu (po příslušném vyhodnocení Události);</w:t>
      </w:r>
    </w:p>
    <w:p w14:paraId="10285D52" w14:textId="77777777" w:rsidR="005F6B4D" w:rsidRPr="009E5A91" w:rsidRDefault="005F6B4D" w:rsidP="005E3C0A">
      <w:pPr>
        <w:pStyle w:val="Zkladntext"/>
        <w:numPr>
          <w:ilvl w:val="1"/>
          <w:numId w:val="30"/>
        </w:numPr>
        <w:spacing w:after="120" w:line="276" w:lineRule="auto"/>
        <w:rPr>
          <w:rFonts w:ascii="Arial" w:hAnsi="Arial" w:cs="Arial"/>
          <w:sz w:val="20"/>
        </w:rPr>
      </w:pPr>
      <w:r w:rsidRPr="70289675">
        <w:rPr>
          <w:rFonts w:ascii="Arial" w:hAnsi="Arial" w:cs="Arial"/>
          <w:sz w:val="20"/>
        </w:rPr>
        <w:t>na základě žádosti Poskytovatele dle odst. 3., písm. d., e. a f. tohoto článku.</w:t>
      </w:r>
    </w:p>
    <w:p w14:paraId="7790D9BE" w14:textId="4DF00EF8" w:rsidR="005F6B4D" w:rsidRPr="00DD6C1D" w:rsidRDefault="005F6B4D" w:rsidP="005E3C0A">
      <w:pPr>
        <w:pStyle w:val="Zkladntext"/>
        <w:numPr>
          <w:ilvl w:val="0"/>
          <w:numId w:val="30"/>
        </w:numPr>
        <w:spacing w:after="120" w:line="276" w:lineRule="auto"/>
        <w:jc w:val="both"/>
        <w:rPr>
          <w:rFonts w:ascii="Arial" w:hAnsi="Arial" w:cs="Arial"/>
          <w:b/>
          <w:sz w:val="20"/>
        </w:rPr>
      </w:pPr>
      <w:r>
        <w:rPr>
          <w:rFonts w:ascii="Arial" w:hAnsi="Arial" w:cs="Arial"/>
          <w:sz w:val="20"/>
        </w:rPr>
        <w:t>Poskytovatel</w:t>
      </w:r>
      <w:r w:rsidRPr="00DD6C1D">
        <w:rPr>
          <w:rFonts w:ascii="Arial" w:hAnsi="Arial" w:cs="Arial"/>
          <w:sz w:val="20"/>
        </w:rPr>
        <w:t xml:space="preserve"> je povinen vždy prostřednictvím Service</w:t>
      </w:r>
      <w:r>
        <w:rPr>
          <w:rFonts w:ascii="Arial" w:hAnsi="Arial" w:cs="Arial"/>
          <w:sz w:val="20"/>
        </w:rPr>
        <w:t xml:space="preserve"> </w:t>
      </w:r>
      <w:r w:rsidRPr="00DD6C1D">
        <w:rPr>
          <w:rFonts w:ascii="Arial" w:hAnsi="Arial" w:cs="Arial"/>
          <w:sz w:val="20"/>
        </w:rPr>
        <w:t xml:space="preserve">Desku VZP ČR na e-mail: </w:t>
      </w:r>
      <w:proofErr w:type="spellStart"/>
      <w:r w:rsidR="001F30FE">
        <w:rPr>
          <w:rFonts w:ascii="Arial" w:eastAsia="Courier New" w:hAnsi="Arial" w:cs="Arial"/>
          <w:color w:val="000000"/>
          <w:sz w:val="20"/>
          <w:szCs w:val="20"/>
          <w:bdr w:val="nil"/>
        </w:rPr>
        <w:t>XXXXXXXXXX</w:t>
      </w:r>
      <w:proofErr w:type="spellEnd"/>
      <w:r w:rsidR="001F30FE" w:rsidRPr="00DD6C1D">
        <w:rPr>
          <w:rFonts w:ascii="Arial" w:hAnsi="Arial" w:cs="Arial"/>
          <w:sz w:val="20"/>
        </w:rPr>
        <w:t xml:space="preserve"> </w:t>
      </w:r>
      <w:proofErr w:type="spellStart"/>
      <w:r w:rsidRPr="00DD6C1D">
        <w:rPr>
          <w:rFonts w:ascii="Arial" w:hAnsi="Arial" w:cs="Arial"/>
          <w:sz w:val="20"/>
        </w:rPr>
        <w:t>cz</w:t>
      </w:r>
      <w:proofErr w:type="spellEnd"/>
      <w:r w:rsidRPr="00DD6C1D">
        <w:rPr>
          <w:rFonts w:ascii="Arial" w:hAnsi="Arial" w:cs="Arial"/>
          <w:sz w:val="20"/>
        </w:rPr>
        <w:t xml:space="preserve"> nebo telefonicky na tel.: </w:t>
      </w:r>
      <w:proofErr w:type="spellStart"/>
      <w:r w:rsidR="001F30FE">
        <w:rPr>
          <w:rFonts w:ascii="Arial" w:eastAsia="Courier New" w:hAnsi="Arial" w:cs="Arial"/>
          <w:color w:val="000000"/>
          <w:sz w:val="20"/>
          <w:szCs w:val="20"/>
          <w:bdr w:val="nil"/>
        </w:rPr>
        <w:t>XXXXXXXXXX</w:t>
      </w:r>
      <w:proofErr w:type="spellEnd"/>
      <w:r w:rsidRPr="00DD6C1D">
        <w:rPr>
          <w:rFonts w:ascii="Arial" w:hAnsi="Arial" w:cs="Arial"/>
          <w:sz w:val="20"/>
        </w:rPr>
        <w:t>,</w:t>
      </w:r>
    </w:p>
    <w:p w14:paraId="0AFE4EC1" w14:textId="77777777" w:rsidR="005F6B4D" w:rsidRPr="009E5A91" w:rsidRDefault="005F6B4D" w:rsidP="005F6B4D">
      <w:pPr>
        <w:pStyle w:val="Zkladntext"/>
        <w:spacing w:line="276" w:lineRule="auto"/>
        <w:ind w:left="360"/>
        <w:rPr>
          <w:rFonts w:ascii="Arial" w:hAnsi="Arial" w:cs="Arial"/>
          <w:b/>
          <w:bCs/>
          <w:sz w:val="20"/>
        </w:rPr>
      </w:pPr>
      <w:r w:rsidRPr="70289675">
        <w:rPr>
          <w:rFonts w:ascii="Arial" w:hAnsi="Arial" w:cs="Arial"/>
          <w:sz w:val="20"/>
        </w:rPr>
        <w:t>bezodkladně informovat VZP ČR v případech, když:</w:t>
      </w:r>
    </w:p>
    <w:p w14:paraId="591FF7FC" w14:textId="77777777" w:rsidR="005F6B4D" w:rsidRPr="009E5A91" w:rsidRDefault="005F6B4D" w:rsidP="005E3C0A">
      <w:pPr>
        <w:pStyle w:val="Zkladntext"/>
        <w:numPr>
          <w:ilvl w:val="1"/>
          <w:numId w:val="30"/>
        </w:numPr>
        <w:spacing w:after="120" w:line="276" w:lineRule="auto"/>
        <w:jc w:val="both"/>
        <w:rPr>
          <w:rFonts w:ascii="Arial" w:hAnsi="Arial" w:cs="Arial"/>
          <w:color w:val="000000"/>
          <w:sz w:val="20"/>
        </w:rPr>
      </w:pPr>
      <w:r w:rsidRPr="70289675">
        <w:rPr>
          <w:rFonts w:ascii="Arial" w:hAnsi="Arial" w:cs="Arial"/>
          <w:color w:val="000000"/>
          <w:sz w:val="20"/>
        </w:rPr>
        <w:t>došlo ke ztrátě/podezření na ztrátu, k podezření na kompromitaci privátního klíče Uživatele;</w:t>
      </w:r>
    </w:p>
    <w:p w14:paraId="3A796F64" w14:textId="77777777" w:rsidR="005F6B4D" w:rsidRPr="009E5A91" w:rsidRDefault="005F6B4D" w:rsidP="005E3C0A">
      <w:pPr>
        <w:pStyle w:val="Zkladntext"/>
        <w:numPr>
          <w:ilvl w:val="1"/>
          <w:numId w:val="30"/>
        </w:numPr>
        <w:spacing w:after="120" w:line="276" w:lineRule="auto"/>
        <w:jc w:val="both"/>
        <w:rPr>
          <w:rFonts w:ascii="Arial" w:hAnsi="Arial" w:cs="Arial"/>
          <w:color w:val="000000"/>
          <w:sz w:val="20"/>
        </w:rPr>
      </w:pPr>
      <w:r w:rsidRPr="70289675">
        <w:rPr>
          <w:rFonts w:ascii="Arial" w:hAnsi="Arial" w:cs="Arial"/>
          <w:color w:val="000000"/>
          <w:sz w:val="20"/>
        </w:rPr>
        <w:t>došlo k podezření na kompromitaci přihlašovacího hesla k přidělenému uživatelskému jménu Uživatele sloužícímu pro VPN přístup;</w:t>
      </w:r>
    </w:p>
    <w:p w14:paraId="5FB317EF" w14:textId="77777777" w:rsidR="005F6B4D" w:rsidRPr="009E5A91" w:rsidRDefault="005F6B4D" w:rsidP="005E3C0A">
      <w:pPr>
        <w:pStyle w:val="Zkladntext"/>
        <w:numPr>
          <w:ilvl w:val="1"/>
          <w:numId w:val="30"/>
        </w:numPr>
        <w:spacing w:after="120" w:line="276" w:lineRule="auto"/>
        <w:jc w:val="both"/>
        <w:rPr>
          <w:rFonts w:ascii="Arial" w:hAnsi="Arial" w:cs="Arial"/>
          <w:color w:val="000000"/>
          <w:sz w:val="20"/>
        </w:rPr>
      </w:pPr>
      <w:r w:rsidRPr="70289675">
        <w:rPr>
          <w:rFonts w:ascii="Arial" w:hAnsi="Arial" w:cs="Arial"/>
          <w:color w:val="000000"/>
          <w:sz w:val="20"/>
        </w:rPr>
        <w:t>došlo k podezření na ztrátu/odcizení nebo ke ztrátě/ odcizení koncového zařízení Uživatele, z něhož realizuje VPN přístup;</w:t>
      </w:r>
    </w:p>
    <w:p w14:paraId="74AA0609" w14:textId="77777777" w:rsidR="005F6B4D" w:rsidRPr="009E5A91" w:rsidRDefault="005F6B4D" w:rsidP="005F6B4D">
      <w:pPr>
        <w:pStyle w:val="Zkladntext"/>
        <w:spacing w:line="276" w:lineRule="auto"/>
        <w:ind w:left="360"/>
        <w:rPr>
          <w:rFonts w:ascii="Arial" w:hAnsi="Arial" w:cs="Arial"/>
          <w:sz w:val="20"/>
        </w:rPr>
      </w:pPr>
      <w:r w:rsidRPr="70289675">
        <w:rPr>
          <w:rFonts w:ascii="Arial" w:hAnsi="Arial" w:cs="Arial"/>
          <w:sz w:val="20"/>
        </w:rPr>
        <w:t>bezodkladně žádat VZP ČR o ukončení VPN přístupu v případech, když:</w:t>
      </w:r>
    </w:p>
    <w:p w14:paraId="39B67BC9" w14:textId="77777777" w:rsidR="005F6B4D" w:rsidRPr="009E5A91" w:rsidRDefault="005F6B4D" w:rsidP="005E3C0A">
      <w:pPr>
        <w:pStyle w:val="Zkladntext"/>
        <w:numPr>
          <w:ilvl w:val="1"/>
          <w:numId w:val="30"/>
        </w:numPr>
        <w:spacing w:after="120" w:line="276" w:lineRule="auto"/>
        <w:jc w:val="both"/>
        <w:rPr>
          <w:rFonts w:ascii="Arial" w:hAnsi="Arial" w:cs="Arial"/>
          <w:color w:val="000000"/>
          <w:sz w:val="20"/>
        </w:rPr>
      </w:pPr>
      <w:r w:rsidRPr="70289675">
        <w:rPr>
          <w:rFonts w:ascii="Arial" w:hAnsi="Arial" w:cs="Arial"/>
          <w:color w:val="000000"/>
          <w:sz w:val="20"/>
        </w:rPr>
        <w:t>došlo/dojde k ukončení smluvního vztahu mezi Uživatelem a </w:t>
      </w:r>
      <w:r w:rsidRPr="70289675">
        <w:rPr>
          <w:rFonts w:ascii="Arial" w:hAnsi="Arial" w:cs="Arial"/>
          <w:sz w:val="20"/>
        </w:rPr>
        <w:t>Poskytovatelem</w:t>
      </w:r>
      <w:r w:rsidRPr="70289675">
        <w:rPr>
          <w:rFonts w:ascii="Arial" w:hAnsi="Arial" w:cs="Arial"/>
          <w:color w:val="000000"/>
          <w:sz w:val="20"/>
        </w:rPr>
        <w:t>;</w:t>
      </w:r>
    </w:p>
    <w:p w14:paraId="28B792E1" w14:textId="77777777" w:rsidR="005F6B4D" w:rsidRPr="009E5A91" w:rsidRDefault="005F6B4D" w:rsidP="005E3C0A">
      <w:pPr>
        <w:pStyle w:val="Zkladntext"/>
        <w:numPr>
          <w:ilvl w:val="1"/>
          <w:numId w:val="30"/>
        </w:numPr>
        <w:spacing w:after="120" w:line="276" w:lineRule="auto"/>
        <w:jc w:val="both"/>
        <w:rPr>
          <w:rFonts w:ascii="Arial" w:hAnsi="Arial" w:cs="Arial"/>
          <w:color w:val="000000"/>
          <w:sz w:val="20"/>
        </w:rPr>
      </w:pPr>
      <w:r w:rsidRPr="70289675">
        <w:rPr>
          <w:rFonts w:ascii="Arial" w:hAnsi="Arial" w:cs="Arial"/>
          <w:color w:val="000000"/>
          <w:sz w:val="20"/>
        </w:rPr>
        <w:t xml:space="preserve">Uživatel se přestal/přestane podílet na plnění závazků </w:t>
      </w:r>
      <w:r w:rsidRPr="70289675">
        <w:rPr>
          <w:rFonts w:ascii="Arial" w:hAnsi="Arial" w:cs="Arial"/>
          <w:sz w:val="20"/>
        </w:rPr>
        <w:t>Poskytovatel</w:t>
      </w:r>
      <w:r w:rsidRPr="70289675">
        <w:rPr>
          <w:rFonts w:ascii="Arial" w:hAnsi="Arial" w:cs="Arial"/>
          <w:color w:val="000000"/>
          <w:sz w:val="20"/>
        </w:rPr>
        <w:t>e dle Smlouvy;</w:t>
      </w:r>
    </w:p>
    <w:p w14:paraId="258A98CF" w14:textId="77777777" w:rsidR="005F6B4D" w:rsidRPr="00992882" w:rsidRDefault="005F6B4D" w:rsidP="005E3C0A">
      <w:pPr>
        <w:pStyle w:val="Zkladntext"/>
        <w:numPr>
          <w:ilvl w:val="1"/>
          <w:numId w:val="30"/>
        </w:numPr>
        <w:spacing w:after="120" w:line="276" w:lineRule="auto"/>
        <w:jc w:val="both"/>
        <w:rPr>
          <w:rFonts w:ascii="Arial" w:hAnsi="Arial" w:cs="Arial"/>
          <w:color w:val="000000"/>
          <w:sz w:val="20"/>
        </w:rPr>
      </w:pPr>
      <w:r w:rsidRPr="00992882">
        <w:rPr>
          <w:rFonts w:ascii="Arial" w:hAnsi="Arial" w:cs="Arial"/>
          <w:color w:val="000000"/>
          <w:sz w:val="20"/>
        </w:rPr>
        <w:t xml:space="preserve">došlo/dojde k ukončení smluvního vztahu mezi </w:t>
      </w:r>
      <w:r>
        <w:rPr>
          <w:rFonts w:ascii="Arial" w:hAnsi="Arial" w:cs="Arial"/>
          <w:sz w:val="20"/>
        </w:rPr>
        <w:t>Poskytovatel</w:t>
      </w:r>
      <w:r w:rsidRPr="00992882">
        <w:rPr>
          <w:rFonts w:ascii="Arial" w:hAnsi="Arial" w:cs="Arial"/>
          <w:color w:val="000000"/>
          <w:sz w:val="20"/>
        </w:rPr>
        <w:t>em a jeho pod</w:t>
      </w:r>
      <w:r w:rsidR="00C879C8">
        <w:rPr>
          <w:rFonts w:ascii="Arial" w:hAnsi="Arial" w:cs="Arial"/>
          <w:color w:val="000000"/>
          <w:sz w:val="20"/>
        </w:rPr>
        <w:t>dodavatel</w:t>
      </w:r>
      <w:r w:rsidRPr="00992882">
        <w:rPr>
          <w:rFonts w:ascii="Arial" w:hAnsi="Arial" w:cs="Arial"/>
          <w:color w:val="000000"/>
          <w:sz w:val="20"/>
        </w:rPr>
        <w:t>em, je-li Uživatel ve smluvním vztahu k tomuto poddodavateli.</w:t>
      </w:r>
    </w:p>
    <w:p w14:paraId="5114F339" w14:textId="77777777" w:rsidR="005F6B4D" w:rsidRPr="009E5A91" w:rsidRDefault="005F6B4D" w:rsidP="005F6B4D">
      <w:pPr>
        <w:pStyle w:val="Zkladntext"/>
        <w:spacing w:line="276" w:lineRule="auto"/>
        <w:ind w:left="360"/>
        <w:rPr>
          <w:rFonts w:ascii="Arial" w:hAnsi="Arial" w:cs="Arial"/>
          <w:b/>
          <w:bCs/>
          <w:color w:val="000000"/>
          <w:sz w:val="20"/>
        </w:rPr>
      </w:pPr>
      <w:r w:rsidRPr="009335D7">
        <w:rPr>
          <w:rFonts w:ascii="Arial" w:hAnsi="Arial" w:cs="Arial"/>
          <w:b/>
          <w:bCs/>
          <w:sz w:val="20"/>
        </w:rPr>
        <w:t>Odpovědnost za veškeré činnosti realizované pod přiděleným účtem příslušného Uživatele v doméně VZP ČR nese do splnění příslušné povinnosti podle tohoto odstavce Poskytovatel.</w:t>
      </w:r>
    </w:p>
    <w:p w14:paraId="2BC3AA20" w14:textId="77777777" w:rsidR="005F6B4D" w:rsidRPr="009E5A91" w:rsidRDefault="005F6B4D" w:rsidP="005E3C0A">
      <w:pPr>
        <w:pStyle w:val="Zkladntext"/>
        <w:numPr>
          <w:ilvl w:val="0"/>
          <w:numId w:val="30"/>
        </w:numPr>
        <w:spacing w:after="120" w:line="276" w:lineRule="auto"/>
        <w:jc w:val="both"/>
        <w:rPr>
          <w:rFonts w:ascii="Arial" w:hAnsi="Arial" w:cs="Arial"/>
          <w:color w:val="000000"/>
          <w:sz w:val="20"/>
        </w:rPr>
      </w:pPr>
      <w:r w:rsidRPr="70289675">
        <w:rPr>
          <w:rFonts w:ascii="Arial" w:hAnsi="Arial" w:cs="Arial"/>
          <w:color w:val="000000"/>
          <w:sz w:val="20"/>
        </w:rPr>
        <w:t xml:space="preserve"> VPN přístup bude v případech uvedených:</w:t>
      </w:r>
    </w:p>
    <w:p w14:paraId="0C624DFE" w14:textId="77777777" w:rsidR="005F6B4D" w:rsidRPr="009E5A91" w:rsidRDefault="005F6B4D" w:rsidP="005E3C0A">
      <w:pPr>
        <w:pStyle w:val="Zkladntext"/>
        <w:numPr>
          <w:ilvl w:val="1"/>
          <w:numId w:val="30"/>
        </w:numPr>
        <w:spacing w:after="120" w:line="276" w:lineRule="auto"/>
        <w:jc w:val="both"/>
        <w:rPr>
          <w:rFonts w:ascii="Arial" w:hAnsi="Arial" w:cs="Arial"/>
          <w:color w:val="000000"/>
          <w:sz w:val="20"/>
        </w:rPr>
      </w:pPr>
      <w:r w:rsidRPr="70289675">
        <w:rPr>
          <w:rFonts w:ascii="Arial" w:hAnsi="Arial" w:cs="Arial"/>
          <w:color w:val="000000"/>
          <w:sz w:val="20"/>
        </w:rPr>
        <w:t>pod písm. a. nebo b. odst. 2. tohoto článku ukončen příslušným dnem;</w:t>
      </w:r>
    </w:p>
    <w:p w14:paraId="3256BDE0" w14:textId="77777777" w:rsidR="005F6B4D" w:rsidRPr="009E5A91" w:rsidRDefault="005F6B4D" w:rsidP="005E3C0A">
      <w:pPr>
        <w:pStyle w:val="Zkladntext"/>
        <w:numPr>
          <w:ilvl w:val="1"/>
          <w:numId w:val="30"/>
        </w:numPr>
        <w:spacing w:after="120" w:line="276" w:lineRule="auto"/>
        <w:jc w:val="both"/>
        <w:rPr>
          <w:rFonts w:ascii="Arial" w:hAnsi="Arial" w:cs="Arial"/>
          <w:color w:val="000000"/>
          <w:sz w:val="20"/>
        </w:rPr>
      </w:pPr>
      <w:r w:rsidRPr="70289675">
        <w:rPr>
          <w:rFonts w:ascii="Arial" w:hAnsi="Arial" w:cs="Arial"/>
          <w:color w:val="000000"/>
          <w:sz w:val="20"/>
        </w:rPr>
        <w:t>pod písm. c. nebo d. odst. 2. tohoto článku do 3 pracovních dnů od doručení žádosti o ukončení VPN přístupu, pokud nebude v žádosti o ukončení VPN přístupu požadováno pozdější datum ukončení;</w:t>
      </w:r>
    </w:p>
    <w:p w14:paraId="44BF017B" w14:textId="77777777" w:rsidR="005F6B4D" w:rsidRPr="009E5A91" w:rsidRDefault="005F6B4D" w:rsidP="005E3C0A">
      <w:pPr>
        <w:pStyle w:val="Zkladntext"/>
        <w:numPr>
          <w:ilvl w:val="1"/>
          <w:numId w:val="30"/>
        </w:numPr>
        <w:spacing w:after="120" w:line="276" w:lineRule="auto"/>
        <w:jc w:val="both"/>
        <w:rPr>
          <w:rFonts w:ascii="Arial" w:hAnsi="Arial" w:cs="Arial"/>
          <w:color w:val="000000"/>
          <w:sz w:val="20"/>
        </w:rPr>
      </w:pPr>
      <w:r w:rsidRPr="70289675">
        <w:rPr>
          <w:rFonts w:ascii="Arial" w:hAnsi="Arial" w:cs="Arial"/>
          <w:color w:val="000000"/>
          <w:sz w:val="20"/>
        </w:rPr>
        <w:t>pod písm. e. nebo f. odst. 2. tohoto článku po vyhodnocení Události /po doručení žádosti VZP ČR.</w:t>
      </w:r>
    </w:p>
    <w:p w14:paraId="6EA8B3FB" w14:textId="77777777" w:rsidR="005F6B4D" w:rsidRPr="009E5A91" w:rsidRDefault="005F6B4D" w:rsidP="005E3C0A">
      <w:pPr>
        <w:pStyle w:val="Zkladntext"/>
        <w:numPr>
          <w:ilvl w:val="0"/>
          <w:numId w:val="30"/>
        </w:numPr>
        <w:spacing w:after="120" w:line="276" w:lineRule="auto"/>
        <w:jc w:val="both"/>
        <w:rPr>
          <w:rFonts w:ascii="Arial" w:hAnsi="Arial" w:cs="Arial"/>
          <w:color w:val="000000"/>
          <w:sz w:val="20"/>
        </w:rPr>
      </w:pPr>
      <w:r w:rsidRPr="70289675">
        <w:rPr>
          <w:rFonts w:ascii="Arial" w:hAnsi="Arial" w:cs="Arial"/>
          <w:color w:val="000000"/>
          <w:sz w:val="20"/>
        </w:rPr>
        <w:t xml:space="preserve">V případě ukončení VPN přístupu dle odst. 2., písm. d., tohoto článku je </w:t>
      </w:r>
      <w:r w:rsidRPr="009335D7">
        <w:rPr>
          <w:rFonts w:ascii="Arial" w:hAnsi="Arial" w:cs="Arial"/>
          <w:b/>
          <w:bCs/>
          <w:color w:val="000000"/>
          <w:sz w:val="20"/>
        </w:rPr>
        <w:t xml:space="preserve">Uživatel </w:t>
      </w:r>
      <w:r w:rsidRPr="70289675">
        <w:rPr>
          <w:rFonts w:ascii="Arial" w:hAnsi="Arial" w:cs="Arial"/>
          <w:color w:val="000000"/>
          <w:sz w:val="20"/>
        </w:rPr>
        <w:t xml:space="preserve">povinen o této skutečnosti neprodleně informovat </w:t>
      </w:r>
      <w:r w:rsidRPr="70289675">
        <w:rPr>
          <w:rFonts w:ascii="Arial" w:hAnsi="Arial" w:cs="Arial"/>
          <w:sz w:val="20"/>
        </w:rPr>
        <w:t>Poskytovatel</w:t>
      </w:r>
      <w:r w:rsidRPr="70289675">
        <w:rPr>
          <w:rFonts w:ascii="Arial" w:hAnsi="Arial" w:cs="Arial"/>
          <w:color w:val="000000"/>
          <w:sz w:val="20"/>
        </w:rPr>
        <w:t>e; splnění této jeho povinnosti si zajistí</w:t>
      </w:r>
      <w:r w:rsidRPr="70289675">
        <w:rPr>
          <w:rFonts w:ascii="Arial" w:hAnsi="Arial" w:cs="Arial"/>
          <w:sz w:val="20"/>
        </w:rPr>
        <w:t xml:space="preserve"> Poskytovatel</w:t>
      </w:r>
      <w:r w:rsidRPr="70289675">
        <w:rPr>
          <w:rFonts w:ascii="Arial" w:hAnsi="Arial" w:cs="Arial"/>
          <w:color w:val="000000"/>
          <w:sz w:val="20"/>
        </w:rPr>
        <w:t>.</w:t>
      </w:r>
    </w:p>
    <w:p w14:paraId="590D9E64" w14:textId="77777777" w:rsidR="005F6B4D" w:rsidRPr="009E5A91" w:rsidRDefault="005F6B4D" w:rsidP="005F6B4D">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VIII. Povinnosti Poskytovatele a Uživatele</w:t>
      </w:r>
    </w:p>
    <w:p w14:paraId="7A82460E" w14:textId="77777777" w:rsidR="005F6B4D" w:rsidRPr="009E5A91" w:rsidRDefault="005F6B4D" w:rsidP="005E3C0A">
      <w:pPr>
        <w:pStyle w:val="Zkladntext"/>
        <w:numPr>
          <w:ilvl w:val="0"/>
          <w:numId w:val="35"/>
        </w:numPr>
        <w:spacing w:after="120" w:line="276" w:lineRule="auto"/>
        <w:jc w:val="both"/>
        <w:rPr>
          <w:rFonts w:ascii="Arial" w:hAnsi="Arial" w:cs="Arial"/>
          <w:color w:val="000000"/>
          <w:sz w:val="20"/>
        </w:rPr>
      </w:pPr>
      <w:r w:rsidRPr="70289675">
        <w:rPr>
          <w:rFonts w:ascii="Arial" w:hAnsi="Arial" w:cs="Arial"/>
          <w:sz w:val="20"/>
        </w:rPr>
        <w:t>Poskytovatel</w:t>
      </w:r>
      <w:r w:rsidRPr="70289675">
        <w:rPr>
          <w:rFonts w:ascii="Arial" w:hAnsi="Arial" w:cs="Arial"/>
          <w:color w:val="000000"/>
          <w:sz w:val="20"/>
        </w:rPr>
        <w:t xml:space="preserve"> je povinen dodržovat všechna ustanovení tohoto dokumentu a zajistit jejich dodržování jednotlivými Uživateli</w:t>
      </w:r>
      <w:r w:rsidRPr="70289675">
        <w:rPr>
          <w:rFonts w:ascii="Arial" w:hAnsi="Arial" w:cs="Arial"/>
          <w:sz w:val="20"/>
        </w:rPr>
        <w:t xml:space="preserve"> Poskytovatel</w:t>
      </w:r>
      <w:r w:rsidRPr="70289675">
        <w:rPr>
          <w:rFonts w:ascii="Arial" w:hAnsi="Arial" w:cs="Arial"/>
          <w:color w:val="000000"/>
          <w:sz w:val="20"/>
        </w:rPr>
        <w:t>.</w:t>
      </w:r>
    </w:p>
    <w:p w14:paraId="72C67E38" w14:textId="77777777" w:rsidR="005F6B4D" w:rsidRPr="009E5A91" w:rsidRDefault="005F6B4D" w:rsidP="005E3C0A">
      <w:pPr>
        <w:pStyle w:val="Zkladntext"/>
        <w:numPr>
          <w:ilvl w:val="0"/>
          <w:numId w:val="35"/>
        </w:numPr>
        <w:spacing w:after="120" w:line="276" w:lineRule="auto"/>
        <w:jc w:val="both"/>
        <w:rPr>
          <w:rFonts w:ascii="Arial" w:hAnsi="Arial" w:cs="Arial"/>
          <w:b/>
          <w:bCs/>
          <w:sz w:val="20"/>
        </w:rPr>
      </w:pPr>
      <w:r w:rsidRPr="009335D7">
        <w:rPr>
          <w:rFonts w:ascii="Arial" w:hAnsi="Arial" w:cs="Arial"/>
          <w:b/>
          <w:bCs/>
          <w:sz w:val="20"/>
        </w:rPr>
        <w:t>Poskytovatel je povinen:</w:t>
      </w:r>
    </w:p>
    <w:p w14:paraId="43E5235A" w14:textId="77777777" w:rsidR="005F6B4D" w:rsidRPr="00DD6C1D" w:rsidRDefault="005F6B4D" w:rsidP="005E3C0A">
      <w:pPr>
        <w:pStyle w:val="Odstavec1"/>
        <w:numPr>
          <w:ilvl w:val="1"/>
          <w:numId w:val="27"/>
        </w:numPr>
        <w:rPr>
          <w:rFonts w:ascii="Arial" w:hAnsi="Arial" w:cs="Arial"/>
          <w:sz w:val="20"/>
          <w:szCs w:val="20"/>
        </w:rPr>
      </w:pPr>
      <w:r w:rsidRPr="00DD6C1D">
        <w:rPr>
          <w:rFonts w:ascii="Arial" w:hAnsi="Arial" w:cs="Arial"/>
          <w:sz w:val="20"/>
          <w:szCs w:val="20"/>
        </w:rPr>
        <w:t xml:space="preserve">prokazatelně </w:t>
      </w:r>
      <w:r w:rsidRPr="009335D7">
        <w:rPr>
          <w:rFonts w:ascii="Arial" w:hAnsi="Arial" w:cs="Arial"/>
          <w:b/>
          <w:bCs/>
          <w:sz w:val="20"/>
          <w:szCs w:val="20"/>
        </w:rPr>
        <w:t>seznámit</w:t>
      </w:r>
      <w:r w:rsidRPr="00DD6C1D">
        <w:rPr>
          <w:rFonts w:ascii="Arial" w:hAnsi="Arial" w:cs="Arial"/>
          <w:sz w:val="20"/>
          <w:szCs w:val="20"/>
        </w:rPr>
        <w:t xml:space="preserve"> Uživatele s</w:t>
      </w:r>
      <w:r>
        <w:rPr>
          <w:rFonts w:ascii="Arial" w:hAnsi="Arial" w:cs="Arial"/>
          <w:sz w:val="20"/>
          <w:szCs w:val="20"/>
        </w:rPr>
        <w:t xml:space="preserve"> </w:t>
      </w:r>
      <w:r w:rsidRPr="00DD6C1D">
        <w:rPr>
          <w:rFonts w:ascii="Arial" w:hAnsi="Arial" w:cs="Arial"/>
          <w:sz w:val="20"/>
          <w:szCs w:val="20"/>
        </w:rPr>
        <w:t xml:space="preserve">právy a povinnostmi vyplývajícími pro něj z tohoto dokumentu a prokazatelně Uživatele </w:t>
      </w:r>
      <w:r w:rsidRPr="009335D7">
        <w:rPr>
          <w:rFonts w:ascii="Arial" w:hAnsi="Arial" w:cs="Arial"/>
          <w:b/>
          <w:bCs/>
          <w:sz w:val="20"/>
          <w:szCs w:val="20"/>
        </w:rPr>
        <w:t xml:space="preserve">poučit </w:t>
      </w:r>
      <w:r w:rsidRPr="00DD6C1D">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488A1B05" w14:textId="77777777" w:rsidR="005F6B4D" w:rsidRPr="00DD6C1D" w:rsidRDefault="005F6B4D" w:rsidP="005E3C0A">
      <w:pPr>
        <w:pStyle w:val="Odstavec1"/>
        <w:numPr>
          <w:ilvl w:val="1"/>
          <w:numId w:val="27"/>
        </w:numPr>
        <w:rPr>
          <w:rFonts w:ascii="Arial" w:hAnsi="Arial" w:cs="Arial"/>
          <w:sz w:val="20"/>
          <w:szCs w:val="20"/>
        </w:rPr>
      </w:pPr>
      <w:r w:rsidRPr="00DD6C1D">
        <w:rPr>
          <w:rFonts w:ascii="Arial" w:hAnsi="Arial" w:cs="Arial"/>
          <w:sz w:val="20"/>
          <w:szCs w:val="20"/>
        </w:rPr>
        <w:t>zajistit, aby Uživatel dodržoval povinnosti a postupy vyplývající pro něj z tohoto dokumentu;</w:t>
      </w:r>
    </w:p>
    <w:p w14:paraId="753B7B29" w14:textId="77777777" w:rsidR="005F6B4D" w:rsidRPr="00DD6C1D" w:rsidRDefault="005F6B4D" w:rsidP="005E3C0A">
      <w:pPr>
        <w:pStyle w:val="Odstavec1"/>
        <w:numPr>
          <w:ilvl w:val="1"/>
          <w:numId w:val="27"/>
        </w:numPr>
        <w:rPr>
          <w:rFonts w:ascii="Arial" w:hAnsi="Arial" w:cs="Arial"/>
          <w:sz w:val="20"/>
          <w:szCs w:val="20"/>
        </w:rPr>
      </w:pPr>
      <w:r w:rsidRPr="00DD6C1D">
        <w:rPr>
          <w:rFonts w:ascii="Arial" w:hAnsi="Arial" w:cs="Arial"/>
          <w:sz w:val="20"/>
          <w:szCs w:val="20"/>
        </w:rPr>
        <w:lastRenderedPageBreak/>
        <w:t>zajistit, že jsou Uživatelem dodržována taková bezpečnostní opatření, která zamezí narušení nebo ohrožení bezpečnosti vnitřní sítě VZP ČR, IS VZP ČR a jejich informací.</w:t>
      </w:r>
    </w:p>
    <w:p w14:paraId="05F0C6C3" w14:textId="77777777" w:rsidR="005F6B4D" w:rsidRPr="00DB3770" w:rsidRDefault="005F6B4D" w:rsidP="005E3C0A">
      <w:pPr>
        <w:pStyle w:val="Zkladntext"/>
        <w:numPr>
          <w:ilvl w:val="0"/>
          <w:numId w:val="35"/>
        </w:numPr>
        <w:spacing w:after="120" w:line="276" w:lineRule="auto"/>
        <w:jc w:val="both"/>
        <w:rPr>
          <w:rFonts w:ascii="Arial" w:hAnsi="Arial" w:cs="Arial"/>
          <w:sz w:val="20"/>
        </w:rPr>
      </w:pPr>
      <w:r w:rsidRPr="70289675">
        <w:rPr>
          <w:rFonts w:ascii="Arial" w:hAnsi="Arial" w:cs="Arial"/>
          <w:sz w:val="20"/>
        </w:rPr>
        <w:t>Poskytovatel nese plnou odpovědnost za nedodržení povinností Uživatelem daných Uživateli tímto dokumentem.</w:t>
      </w:r>
    </w:p>
    <w:p w14:paraId="0105EBDA" w14:textId="77777777" w:rsidR="005F6B4D" w:rsidRPr="00DB3770" w:rsidRDefault="005F6B4D" w:rsidP="005E3C0A">
      <w:pPr>
        <w:pStyle w:val="Zkladntext"/>
        <w:numPr>
          <w:ilvl w:val="0"/>
          <w:numId w:val="35"/>
        </w:numPr>
        <w:spacing w:after="120" w:line="276" w:lineRule="auto"/>
        <w:jc w:val="both"/>
        <w:rPr>
          <w:rFonts w:ascii="Arial" w:hAnsi="Arial" w:cs="Arial"/>
          <w:sz w:val="20"/>
        </w:rPr>
      </w:pPr>
      <w:r w:rsidRPr="70289675">
        <w:rPr>
          <w:rFonts w:ascii="Arial" w:hAnsi="Arial" w:cs="Arial"/>
          <w:color w:val="000000"/>
          <w:sz w:val="20"/>
        </w:rPr>
        <w:t>VZP</w:t>
      </w:r>
      <w:r w:rsidRPr="70289675">
        <w:rPr>
          <w:rFonts w:ascii="Arial" w:hAnsi="Arial" w:cs="Arial"/>
          <w:sz w:val="20"/>
        </w:rPr>
        <w:t xml:space="preserve"> ČR je oprávněna kontrolovat plnění ustanovení tohoto dokumentu na straně Poskytovatele. Poskytovatel je povinen poskytnout VZP ČR nezbytné podklady, součinnost, případně umožnit kontrolu na místě.</w:t>
      </w:r>
    </w:p>
    <w:p w14:paraId="5B35C8D6" w14:textId="77777777" w:rsidR="005F6B4D" w:rsidRPr="00DB3770" w:rsidRDefault="005F6B4D" w:rsidP="005E3C0A">
      <w:pPr>
        <w:pStyle w:val="Zkladntext"/>
        <w:numPr>
          <w:ilvl w:val="0"/>
          <w:numId w:val="35"/>
        </w:numPr>
        <w:spacing w:after="120" w:line="276" w:lineRule="auto"/>
        <w:jc w:val="both"/>
        <w:rPr>
          <w:rFonts w:ascii="Arial" w:hAnsi="Arial" w:cs="Arial"/>
          <w:sz w:val="20"/>
        </w:rPr>
      </w:pPr>
      <w:r w:rsidRPr="70289675">
        <w:rPr>
          <w:rFonts w:ascii="Arial" w:hAnsi="Arial" w:cs="Arial"/>
          <w:sz w:val="20"/>
        </w:rPr>
        <w:t>Poskytovatel je dále povinen zajistit, aby Uživatel realizoval VPN přístup pouze z koncového zařízení, které:</w:t>
      </w:r>
    </w:p>
    <w:p w14:paraId="39668DE3" w14:textId="77777777" w:rsidR="005F6B4D" w:rsidRPr="00DD6C1D" w:rsidRDefault="005F6B4D" w:rsidP="005E3C0A">
      <w:pPr>
        <w:pStyle w:val="Odstavec1"/>
        <w:numPr>
          <w:ilvl w:val="0"/>
          <w:numId w:val="36"/>
        </w:numPr>
        <w:rPr>
          <w:rFonts w:ascii="Arial" w:hAnsi="Arial" w:cs="Arial"/>
          <w:sz w:val="20"/>
          <w:szCs w:val="20"/>
        </w:rPr>
      </w:pPr>
      <w:r w:rsidRPr="00DD6C1D">
        <w:rPr>
          <w:rFonts w:ascii="Arial" w:hAnsi="Arial" w:cs="Arial"/>
          <w:sz w:val="20"/>
          <w:szCs w:val="20"/>
        </w:rPr>
        <w:t>je chráněno antivirovou a antimalwarovou ochranou a má aktuální virovou databázi;</w:t>
      </w:r>
    </w:p>
    <w:p w14:paraId="2E5E2218" w14:textId="77777777" w:rsidR="005F6B4D" w:rsidRPr="00DD6C1D" w:rsidRDefault="005F6B4D" w:rsidP="005E3C0A">
      <w:pPr>
        <w:pStyle w:val="Odstavec1"/>
        <w:numPr>
          <w:ilvl w:val="0"/>
          <w:numId w:val="36"/>
        </w:numPr>
        <w:rPr>
          <w:rFonts w:ascii="Arial" w:hAnsi="Arial" w:cs="Arial"/>
          <w:sz w:val="20"/>
          <w:szCs w:val="20"/>
        </w:rPr>
      </w:pPr>
      <w:r w:rsidRPr="00DD6C1D">
        <w:rPr>
          <w:rFonts w:ascii="Arial" w:hAnsi="Arial" w:cs="Arial"/>
          <w:sz w:val="20"/>
          <w:szCs w:val="20"/>
        </w:rPr>
        <w:t>má instalováno a má aktivní (zapnuto) firewalové řešení operačního systému, příp. HIDS/HIPS;</w:t>
      </w:r>
    </w:p>
    <w:p w14:paraId="6C4ECA62" w14:textId="77777777" w:rsidR="005F6B4D" w:rsidRPr="00DD6C1D" w:rsidRDefault="005F6B4D" w:rsidP="005E3C0A">
      <w:pPr>
        <w:pStyle w:val="Odstavec1"/>
        <w:numPr>
          <w:ilvl w:val="0"/>
          <w:numId w:val="36"/>
        </w:numPr>
        <w:rPr>
          <w:rFonts w:ascii="Arial" w:hAnsi="Arial" w:cs="Arial"/>
          <w:sz w:val="20"/>
          <w:szCs w:val="20"/>
        </w:rPr>
      </w:pPr>
      <w:r w:rsidRPr="00DD6C1D">
        <w:rPr>
          <w:rFonts w:ascii="Arial" w:hAnsi="Arial" w:cs="Arial"/>
          <w:sz w:val="20"/>
          <w:szCs w:val="20"/>
        </w:rPr>
        <w:t>má instalovány dostupné bezpečnostní záplaty a aktualizace zveřejněné výrobcem operačního systému a aplikací a operační systém je podporovaný výrobcem;</w:t>
      </w:r>
    </w:p>
    <w:p w14:paraId="25B6FF60" w14:textId="77777777" w:rsidR="005F6B4D" w:rsidRPr="00DD6C1D" w:rsidRDefault="005F6B4D" w:rsidP="005E3C0A">
      <w:pPr>
        <w:pStyle w:val="Odstavec1"/>
        <w:numPr>
          <w:ilvl w:val="0"/>
          <w:numId w:val="36"/>
        </w:numPr>
        <w:rPr>
          <w:rFonts w:ascii="Arial" w:hAnsi="Arial" w:cs="Arial"/>
          <w:sz w:val="20"/>
          <w:szCs w:val="20"/>
        </w:rPr>
      </w:pPr>
      <w:r w:rsidRPr="00DD6C1D">
        <w:rPr>
          <w:rFonts w:ascii="Arial" w:hAnsi="Arial" w:cs="Arial"/>
          <w:sz w:val="20"/>
          <w:szCs w:val="20"/>
        </w:rPr>
        <w:t>má nastaveno uzamčení koncového zařízení v případě nečinnosti Uživatele;</w:t>
      </w:r>
    </w:p>
    <w:p w14:paraId="786FBD65" w14:textId="77777777" w:rsidR="005F6B4D" w:rsidRPr="00DD6C1D" w:rsidRDefault="005F6B4D" w:rsidP="005E3C0A">
      <w:pPr>
        <w:pStyle w:val="Odstavec1"/>
        <w:numPr>
          <w:ilvl w:val="0"/>
          <w:numId w:val="36"/>
        </w:numPr>
        <w:rPr>
          <w:rFonts w:ascii="Arial" w:hAnsi="Arial" w:cs="Arial"/>
          <w:sz w:val="20"/>
          <w:szCs w:val="20"/>
        </w:rPr>
      </w:pPr>
      <w:r w:rsidRPr="00DD6C1D">
        <w:rPr>
          <w:rFonts w:ascii="Arial" w:hAnsi="Arial" w:cs="Arial"/>
          <w:sz w:val="20"/>
          <w:szCs w:val="20"/>
        </w:rPr>
        <w:t>má chráněn přístup do BIOS koncového zařízení;</w:t>
      </w:r>
    </w:p>
    <w:p w14:paraId="71C1BC61" w14:textId="77777777" w:rsidR="005F6B4D" w:rsidRPr="00DD6C1D" w:rsidRDefault="005F6B4D" w:rsidP="005E3C0A">
      <w:pPr>
        <w:pStyle w:val="Odstavec1"/>
        <w:numPr>
          <w:ilvl w:val="0"/>
          <w:numId w:val="36"/>
        </w:numPr>
        <w:rPr>
          <w:rFonts w:ascii="Arial" w:hAnsi="Arial" w:cs="Arial"/>
          <w:sz w:val="20"/>
          <w:szCs w:val="20"/>
        </w:rPr>
      </w:pPr>
      <w:r w:rsidRPr="00DD6C1D">
        <w:rPr>
          <w:rFonts w:ascii="Arial" w:hAnsi="Arial" w:cs="Arial"/>
          <w:sz w:val="20"/>
          <w:szCs w:val="20"/>
        </w:rPr>
        <w:t>má šifrován pevný disk koncového zařízení;</w:t>
      </w:r>
    </w:p>
    <w:p w14:paraId="3064DCA3" w14:textId="77777777" w:rsidR="005F6B4D" w:rsidRPr="00DD6C1D" w:rsidRDefault="005F6B4D" w:rsidP="005E3C0A">
      <w:pPr>
        <w:pStyle w:val="Odstavec1"/>
        <w:numPr>
          <w:ilvl w:val="0"/>
          <w:numId w:val="36"/>
        </w:numPr>
        <w:rPr>
          <w:rFonts w:ascii="Arial" w:hAnsi="Arial" w:cs="Arial"/>
          <w:sz w:val="20"/>
          <w:szCs w:val="20"/>
        </w:rPr>
      </w:pPr>
      <w:r w:rsidRPr="00DD6C1D">
        <w:rPr>
          <w:rFonts w:ascii="Arial" w:hAnsi="Arial" w:cs="Arial"/>
          <w:sz w:val="20"/>
          <w:szCs w:val="20"/>
        </w:rPr>
        <w:t>umožňuje přístup ke koncovému zařízení pouze po zadání přihlašovacích údajů.</w:t>
      </w:r>
    </w:p>
    <w:p w14:paraId="28711562" w14:textId="77777777" w:rsidR="005F6B4D" w:rsidRPr="00DB3770" w:rsidRDefault="005F6B4D" w:rsidP="005E3C0A">
      <w:pPr>
        <w:pStyle w:val="Zkladntext"/>
        <w:numPr>
          <w:ilvl w:val="0"/>
          <w:numId w:val="35"/>
        </w:numPr>
        <w:spacing w:after="120" w:line="276" w:lineRule="auto"/>
        <w:jc w:val="both"/>
        <w:rPr>
          <w:rFonts w:ascii="Arial" w:hAnsi="Arial" w:cs="Arial"/>
          <w:sz w:val="20"/>
        </w:rPr>
      </w:pPr>
      <w:r w:rsidRPr="70289675">
        <w:rPr>
          <w:rFonts w:ascii="Arial" w:hAnsi="Arial" w:cs="Arial"/>
          <w:color w:val="000000"/>
          <w:sz w:val="20"/>
        </w:rPr>
        <w:t>Povinnosti</w:t>
      </w:r>
      <w:r w:rsidRPr="70289675">
        <w:rPr>
          <w:rFonts w:ascii="Arial" w:hAnsi="Arial" w:cs="Arial"/>
          <w:sz w:val="20"/>
        </w:rPr>
        <w:t xml:space="preserve"> Uživatele:</w:t>
      </w:r>
    </w:p>
    <w:p w14:paraId="154E24F9"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realizovat přístup do vnitřní sítě VZP ČR pouze prostřednictvím VPN VZP ČR;</w:t>
      </w:r>
    </w:p>
    <w:p w14:paraId="71ED2C29"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před prvním přístupem do vnitřní sítě VZP ČR si musí změnit výchozí heslo předané VZP ČR na přihlašovací heslo;</w:t>
      </w:r>
    </w:p>
    <w:p w14:paraId="32C41A94"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pro přístup do vnitřní sítě VZP ČR používat jako přihlašovací heslo unikátní, tj. heslo, které není shodné s jinými hesly používanými Uživatelem (kdekoliv);</w:t>
      </w:r>
    </w:p>
    <w:p w14:paraId="283C7902"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nesmí s</w:t>
      </w:r>
      <w:r w:rsidR="00C879C8">
        <w:rPr>
          <w:rFonts w:ascii="Arial" w:hAnsi="Arial" w:cs="Arial"/>
          <w:sz w:val="20"/>
          <w:szCs w:val="20"/>
        </w:rPr>
        <w:t>d</w:t>
      </w:r>
      <w:r>
        <w:rPr>
          <w:rFonts w:ascii="Arial" w:hAnsi="Arial" w:cs="Arial"/>
          <w:sz w:val="20"/>
          <w:szCs w:val="20"/>
        </w:rPr>
        <w:t>íl</w:t>
      </w:r>
      <w:r w:rsidRPr="00DD6C1D">
        <w:rPr>
          <w:rFonts w:ascii="Arial" w:hAnsi="Arial" w:cs="Arial"/>
          <w:sz w:val="20"/>
          <w:szCs w:val="20"/>
        </w:rPr>
        <w:t>et s třetími osobami své přístupové údaje ani vydaný certifikát určený pro VPN přístup;</w:t>
      </w:r>
    </w:p>
    <w:p w14:paraId="32FB0204"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nesmí s</w:t>
      </w:r>
      <w:r w:rsidR="00C879C8">
        <w:rPr>
          <w:rFonts w:ascii="Arial" w:hAnsi="Arial" w:cs="Arial"/>
          <w:sz w:val="20"/>
          <w:szCs w:val="20"/>
        </w:rPr>
        <w:t>d</w:t>
      </w:r>
      <w:r>
        <w:rPr>
          <w:rFonts w:ascii="Arial" w:hAnsi="Arial" w:cs="Arial"/>
          <w:sz w:val="20"/>
          <w:szCs w:val="20"/>
        </w:rPr>
        <w:t>íl</w:t>
      </w:r>
      <w:r w:rsidRPr="00DD6C1D">
        <w:rPr>
          <w:rFonts w:ascii="Arial" w:hAnsi="Arial" w:cs="Arial"/>
          <w:sz w:val="20"/>
          <w:szCs w:val="20"/>
        </w:rPr>
        <w:t>et VPN připojení s jiným zařízením prostřednictvím s</w:t>
      </w:r>
      <w:r w:rsidR="00C879C8">
        <w:rPr>
          <w:rFonts w:ascii="Arial" w:hAnsi="Arial" w:cs="Arial"/>
          <w:sz w:val="20"/>
          <w:szCs w:val="20"/>
        </w:rPr>
        <w:t>d</w:t>
      </w:r>
      <w:r>
        <w:rPr>
          <w:rFonts w:ascii="Arial" w:hAnsi="Arial" w:cs="Arial"/>
          <w:sz w:val="20"/>
          <w:szCs w:val="20"/>
        </w:rPr>
        <w:t>íl</w:t>
      </w:r>
      <w:r w:rsidRPr="00DD6C1D">
        <w:rPr>
          <w:rFonts w:ascii="Arial" w:hAnsi="Arial" w:cs="Arial"/>
          <w:sz w:val="20"/>
          <w:szCs w:val="20"/>
        </w:rPr>
        <w:t>ení připojení na síťové úrovni;</w:t>
      </w:r>
    </w:p>
    <w:p w14:paraId="62892772"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zajistit ochranu privátního klíče a vydaného certifikátu proti jeho zneužití;</w:t>
      </w:r>
    </w:p>
    <w:p w14:paraId="42BB3201"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generovat certifikát pro VPN přístup na koncové zařízení se silnou ochranou privátního klíče;</w:t>
      </w:r>
    </w:p>
    <w:p w14:paraId="227A384A"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obnovit si vydaný certifikát nejdříve měsíc před uplynutím doby jeho platnosti;</w:t>
      </w:r>
    </w:p>
    <w:p w14:paraId="45CE4640"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neukládat své přihlašovací údaje pro VPN přístup do koncového zařízení;</w:t>
      </w:r>
    </w:p>
    <w:p w14:paraId="1569D726"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nezasahovat do konfiguračních souborů a nastavení VPN klienta dodaného ze strany VZP</w:t>
      </w:r>
      <w:r>
        <w:rPr>
          <w:rFonts w:ascii="Arial" w:hAnsi="Arial" w:cs="Arial"/>
          <w:sz w:val="20"/>
          <w:szCs w:val="20"/>
        </w:rPr>
        <w:t xml:space="preserve"> </w:t>
      </w:r>
      <w:r w:rsidRPr="00DD6C1D">
        <w:rPr>
          <w:rFonts w:ascii="Arial" w:hAnsi="Arial" w:cs="Arial"/>
          <w:sz w:val="20"/>
          <w:szCs w:val="20"/>
        </w:rPr>
        <w:t>ČR;</w:t>
      </w:r>
    </w:p>
    <w:p w14:paraId="186F94BD"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ukončit VPN přístup (navázané spojení) v případě, že koncové zařízení nechává bez dozoru;</w:t>
      </w:r>
    </w:p>
    <w:p w14:paraId="0BA9D887"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nepokoušet se narušit bezpečnost vnitřní sítě VZP ČR;</w:t>
      </w:r>
    </w:p>
    <w:p w14:paraId="0DE4598F" w14:textId="031DA6C4"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b/>
          <w:sz w:val="20"/>
          <w:szCs w:val="20"/>
        </w:rPr>
        <w:t>bezodkladně</w:t>
      </w:r>
      <w:r w:rsidRPr="00DD6C1D">
        <w:rPr>
          <w:rFonts w:ascii="Arial" w:hAnsi="Arial" w:cs="Arial"/>
          <w:sz w:val="20"/>
          <w:szCs w:val="20"/>
        </w:rPr>
        <w:t xml:space="preserve"> žádat VZP ČR prostřednictvím Service Desk VZP ČR tel.: </w:t>
      </w:r>
      <w:proofErr w:type="spellStart"/>
      <w:r w:rsidR="001F30FE">
        <w:rPr>
          <w:rFonts w:ascii="Arial" w:eastAsia="Courier New" w:hAnsi="Arial" w:cs="Arial"/>
          <w:color w:val="000000"/>
          <w:sz w:val="20"/>
          <w:szCs w:val="20"/>
          <w:bdr w:val="nil"/>
        </w:rPr>
        <w:t>XXXXXXXXXX</w:t>
      </w:r>
      <w:proofErr w:type="spellEnd"/>
      <w:r w:rsidRPr="00DD6C1D">
        <w:rPr>
          <w:rFonts w:ascii="Arial" w:hAnsi="Arial" w:cs="Arial"/>
          <w:sz w:val="20"/>
          <w:szCs w:val="20"/>
        </w:rPr>
        <w:t xml:space="preserve"> v době </w:t>
      </w:r>
      <w:r w:rsidR="00C879C8" w:rsidRPr="00DD6C1D">
        <w:rPr>
          <w:rFonts w:ascii="Arial" w:hAnsi="Arial" w:cs="Arial"/>
          <w:sz w:val="20"/>
          <w:szCs w:val="20"/>
        </w:rPr>
        <w:t>PO – PA</w:t>
      </w:r>
      <w:r w:rsidRPr="00DD6C1D">
        <w:rPr>
          <w:rFonts w:ascii="Arial" w:hAnsi="Arial" w:cs="Arial"/>
          <w:sz w:val="20"/>
          <w:szCs w:val="20"/>
        </w:rPr>
        <w:t xml:space="preserve"> od 8:30 do 16:30 nebo kdykoliv na e-mail: </w:t>
      </w:r>
      <w:proofErr w:type="spellStart"/>
      <w:r w:rsidR="001F30FE">
        <w:rPr>
          <w:rFonts w:ascii="Arial" w:eastAsia="Courier New" w:hAnsi="Arial" w:cs="Arial"/>
          <w:color w:val="000000"/>
          <w:sz w:val="20"/>
          <w:szCs w:val="20"/>
          <w:bdr w:val="nil"/>
        </w:rPr>
        <w:t>XXXXXXXXXX</w:t>
      </w:r>
      <w:bookmarkStart w:id="28" w:name="_GoBack"/>
      <w:bookmarkEnd w:id="28"/>
      <w:proofErr w:type="spellEnd"/>
      <w:r w:rsidRPr="00DD6C1D">
        <w:rPr>
          <w:rFonts w:ascii="Arial" w:hAnsi="Arial" w:cs="Arial"/>
          <w:sz w:val="20"/>
          <w:szCs w:val="20"/>
        </w:rPr>
        <w:t>:</w:t>
      </w:r>
    </w:p>
    <w:p w14:paraId="0C4C845D" w14:textId="77777777" w:rsidR="005F6B4D" w:rsidRPr="00992882" w:rsidRDefault="005F6B4D" w:rsidP="005E3C0A">
      <w:pPr>
        <w:pStyle w:val="Odstavecseseznamem"/>
        <w:numPr>
          <w:ilvl w:val="2"/>
          <w:numId w:val="32"/>
        </w:numPr>
        <w:spacing w:after="120"/>
        <w:jc w:val="both"/>
        <w:rPr>
          <w:rFonts w:ascii="Arial" w:hAnsi="Arial" w:cs="Arial"/>
          <w:color w:val="000000"/>
          <w:sz w:val="20"/>
          <w:szCs w:val="20"/>
        </w:rPr>
      </w:pPr>
      <w:r w:rsidRPr="00992882">
        <w:rPr>
          <w:rFonts w:ascii="Arial" w:hAnsi="Arial" w:cs="Arial"/>
          <w:color w:val="000000"/>
          <w:sz w:val="20"/>
          <w:szCs w:val="20"/>
        </w:rPr>
        <w:lastRenderedPageBreak/>
        <w:t>o zneplatnění platného certifikátu v případě podezření na kompromitaci privátního klíče;</w:t>
      </w:r>
    </w:p>
    <w:p w14:paraId="6E7EAD36" w14:textId="77777777" w:rsidR="005F6B4D" w:rsidRPr="00992882" w:rsidRDefault="005F6B4D" w:rsidP="005E3C0A">
      <w:pPr>
        <w:pStyle w:val="Odstavecseseznamem"/>
        <w:numPr>
          <w:ilvl w:val="2"/>
          <w:numId w:val="32"/>
        </w:numPr>
        <w:spacing w:after="120"/>
        <w:jc w:val="both"/>
        <w:rPr>
          <w:rFonts w:ascii="Arial" w:hAnsi="Arial" w:cs="Arial"/>
          <w:color w:val="000000"/>
          <w:sz w:val="20"/>
          <w:szCs w:val="20"/>
        </w:rPr>
      </w:pPr>
      <w:r w:rsidRPr="00992882">
        <w:rPr>
          <w:rFonts w:ascii="Arial" w:hAnsi="Arial" w:cs="Arial"/>
          <w:color w:val="000000"/>
          <w:sz w:val="20"/>
          <w:szCs w:val="20"/>
        </w:rPr>
        <w:t>o zneplatnění platného certifikátu a zablokování přístupových údajů sloužících k VPN přístupu v případě podezření na kompromitaci/ ztrátu/odcizení koncového zařízení nebo přístupových údajů;</w:t>
      </w:r>
    </w:p>
    <w:p w14:paraId="0CC7F11F" w14:textId="77777777" w:rsidR="005F6B4D" w:rsidRPr="00992882" w:rsidRDefault="005F6B4D" w:rsidP="005E3C0A">
      <w:pPr>
        <w:pStyle w:val="Odstavecseseznamem"/>
        <w:numPr>
          <w:ilvl w:val="2"/>
          <w:numId w:val="32"/>
        </w:numPr>
        <w:spacing w:after="120"/>
        <w:jc w:val="both"/>
        <w:rPr>
          <w:rFonts w:ascii="Arial" w:hAnsi="Arial" w:cs="Arial"/>
          <w:color w:val="000000"/>
          <w:sz w:val="20"/>
          <w:szCs w:val="20"/>
        </w:rPr>
      </w:pPr>
      <w:r w:rsidRPr="00992882">
        <w:rPr>
          <w:rFonts w:ascii="Arial" w:hAnsi="Arial" w:cs="Arial"/>
          <w:color w:val="000000"/>
          <w:sz w:val="20"/>
          <w:szCs w:val="20"/>
        </w:rPr>
        <w:t>o zablokování přístupových údajů k VPN přístupu v případě zjištění dalších hrozeb narušení bezpečnosti vnitřní sítě VZP ČR, např. výskyt spywaru.</w:t>
      </w:r>
    </w:p>
    <w:p w14:paraId="6D79F984" w14:textId="77777777" w:rsidR="005F6B4D" w:rsidRPr="00DB3770" w:rsidRDefault="005F6B4D" w:rsidP="005F6B4D">
      <w:pPr>
        <w:pStyle w:val="Zkladntext"/>
        <w:spacing w:line="276" w:lineRule="auto"/>
        <w:ind w:left="1080"/>
        <w:rPr>
          <w:rFonts w:ascii="Arial" w:hAnsi="Arial" w:cs="Arial"/>
          <w:color w:val="000000"/>
          <w:sz w:val="20"/>
        </w:rPr>
      </w:pPr>
      <w:r w:rsidRPr="70289675">
        <w:rPr>
          <w:rFonts w:ascii="Arial" w:hAnsi="Arial" w:cs="Arial"/>
          <w:sz w:val="20"/>
        </w:rPr>
        <w:t>Odpovědnost za veškeré činnosti realizované pod přiděleným účtem příslušného Uživatele v doméně VZP ČR nese do splnění příslušné povinnosti podle tohoto písm. m. Poskytovatel.</w:t>
      </w:r>
    </w:p>
    <w:p w14:paraId="7B663330"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 xml:space="preserve">chránit informace získané při VPN </w:t>
      </w:r>
      <w:r w:rsidR="00C879C8" w:rsidRPr="00DD6C1D">
        <w:rPr>
          <w:rFonts w:ascii="Arial" w:hAnsi="Arial" w:cs="Arial"/>
          <w:sz w:val="20"/>
          <w:szCs w:val="20"/>
        </w:rPr>
        <w:t>přístupu,</w:t>
      </w:r>
      <w:r w:rsidRPr="00DD6C1D">
        <w:rPr>
          <w:rFonts w:ascii="Arial" w:hAnsi="Arial" w:cs="Arial"/>
          <w:sz w:val="20"/>
          <w:szCs w:val="20"/>
        </w:rPr>
        <w:t xml:space="preserve"> a to i tehdy, pokud přímo nesouvisejí s plněním dle Smlouvy, za což nese i osobní odpovědnost;</w:t>
      </w:r>
    </w:p>
    <w:p w14:paraId="1AC6AA8E"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 xml:space="preserve">zachovávat mlčenlivost o všech skutečnostech, se kterými se seznámil v rámci plnění Smlouvy a které nejsou </w:t>
      </w:r>
      <w:r w:rsidRPr="00DD6C1D">
        <w:rPr>
          <w:rFonts w:ascii="Arial" w:eastAsia="Calibri" w:hAnsi="Arial" w:cs="Arial"/>
          <w:sz w:val="20"/>
          <w:szCs w:val="20"/>
        </w:rPr>
        <w:t>veřejně známé nebo veřejně dostupné</w:t>
      </w:r>
      <w:r w:rsidRPr="00DD6C1D">
        <w:rPr>
          <w:rFonts w:ascii="Arial" w:hAnsi="Arial" w:cs="Arial"/>
          <w:sz w:val="20"/>
          <w:szCs w:val="20"/>
        </w:rPr>
        <w:t>;</w:t>
      </w:r>
    </w:p>
    <w:p w14:paraId="5289D5A3"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0CD5B612"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7DB67A92" w14:textId="77777777" w:rsidR="005F6B4D" w:rsidRPr="00DD6C1D" w:rsidRDefault="005F6B4D" w:rsidP="005E3C0A">
      <w:pPr>
        <w:pStyle w:val="Odstavec1"/>
        <w:numPr>
          <w:ilvl w:val="0"/>
          <w:numId w:val="37"/>
        </w:numPr>
        <w:rPr>
          <w:rFonts w:ascii="Arial" w:hAnsi="Arial" w:cs="Arial"/>
          <w:sz w:val="20"/>
          <w:szCs w:val="20"/>
        </w:rPr>
      </w:pPr>
      <w:r w:rsidRPr="00DD6C1D">
        <w:rPr>
          <w:rFonts w:ascii="Arial" w:hAnsi="Arial" w:cs="Arial"/>
          <w:sz w:val="20"/>
          <w:szCs w:val="20"/>
        </w:rPr>
        <w:t>odpovědět na validační e-mail VZP ČR nejpozději do 14 kalendářních dnů ode dne, kdy mu byl doručen.</w:t>
      </w:r>
    </w:p>
    <w:p w14:paraId="5C892F6B" w14:textId="77777777" w:rsidR="005F6B4D" w:rsidRPr="00DB3770" w:rsidRDefault="005F6B4D" w:rsidP="005F6B4D">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IX. Sankce a náhrada škody</w:t>
      </w:r>
    </w:p>
    <w:p w14:paraId="15ED09CB" w14:textId="77777777" w:rsidR="005F6B4D" w:rsidRPr="00DB3770" w:rsidRDefault="005F6B4D" w:rsidP="005E3C0A">
      <w:pPr>
        <w:numPr>
          <w:ilvl w:val="0"/>
          <w:numId w:val="26"/>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 xml:space="preserve">Pokud Poskytovatel nesplní své povinnosti stanovené v Čl. VIII. odst. 2. písm. a. tohoto dokumentu, tj. že ve lhůtě uvedené v příslušné písemné výzvě nedoloží VZP ČR příslušné skutečnosti, </w:t>
      </w:r>
      <w:r w:rsidR="00C879C8" w:rsidRPr="009335D7">
        <w:rPr>
          <w:rFonts w:ascii="Arial" w:hAnsi="Arial" w:cs="Arial"/>
          <w:sz w:val="20"/>
          <w:szCs w:val="20"/>
        </w:rPr>
        <w:t>je Poskytovatel</w:t>
      </w:r>
      <w:r w:rsidRPr="009335D7">
        <w:rPr>
          <w:rFonts w:ascii="Arial" w:hAnsi="Arial" w:cs="Arial"/>
          <w:sz w:val="20"/>
          <w:szCs w:val="20"/>
        </w:rPr>
        <w:t xml:space="preserve"> povinen za každý den prodlení zaplatit VZP ČR smluvní pokutu ve výši 5 000 Kč.</w:t>
      </w:r>
    </w:p>
    <w:p w14:paraId="419D7621" w14:textId="77777777" w:rsidR="005F6B4D" w:rsidRPr="00DB3770" w:rsidRDefault="005F6B4D" w:rsidP="005E3C0A">
      <w:pPr>
        <w:numPr>
          <w:ilvl w:val="0"/>
          <w:numId w:val="26"/>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Za porušení jednotlivých povinností daných tímto dokumentem Poskytovateli:</w:t>
      </w:r>
    </w:p>
    <w:p w14:paraId="50C9B178" w14:textId="77777777" w:rsidR="005F6B4D" w:rsidRPr="00DD6C1D" w:rsidRDefault="005F6B4D" w:rsidP="005E3C0A">
      <w:pPr>
        <w:pStyle w:val="Odstavec1"/>
        <w:numPr>
          <w:ilvl w:val="0"/>
          <w:numId w:val="38"/>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IV</w:t>
      </w:r>
      <w:r w:rsidRPr="00DD6C1D">
        <w:rPr>
          <w:rFonts w:ascii="Arial" w:hAnsi="Arial" w:cs="Arial"/>
          <w:sz w:val="20"/>
          <w:szCs w:val="20"/>
        </w:rPr>
        <w:t>., odst. 3. tohoto dokumentu nebo</w:t>
      </w:r>
    </w:p>
    <w:p w14:paraId="64AA2E7F" w14:textId="77777777" w:rsidR="005F6B4D" w:rsidRPr="00DD6C1D" w:rsidRDefault="005F6B4D" w:rsidP="005E3C0A">
      <w:pPr>
        <w:pStyle w:val="Odstavec1"/>
        <w:numPr>
          <w:ilvl w:val="0"/>
          <w:numId w:val="38"/>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w:t>
      </w:r>
      <w:r w:rsidRPr="00DD6C1D">
        <w:rPr>
          <w:rFonts w:ascii="Arial" w:hAnsi="Arial" w:cs="Arial"/>
          <w:sz w:val="20"/>
          <w:szCs w:val="20"/>
        </w:rPr>
        <w:t>., odst. 3., písm. a. až f. tohoto dokumentu nebo</w:t>
      </w:r>
    </w:p>
    <w:p w14:paraId="6FC6992C" w14:textId="77777777" w:rsidR="005F6B4D" w:rsidRPr="00DD6C1D" w:rsidRDefault="005F6B4D" w:rsidP="005E3C0A">
      <w:pPr>
        <w:pStyle w:val="Odstavec1"/>
        <w:numPr>
          <w:ilvl w:val="0"/>
          <w:numId w:val="38"/>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VIII</w:t>
      </w:r>
      <w:r w:rsidRPr="00DD6C1D">
        <w:rPr>
          <w:rFonts w:ascii="Arial" w:hAnsi="Arial" w:cs="Arial"/>
          <w:sz w:val="20"/>
          <w:szCs w:val="20"/>
        </w:rPr>
        <w:t>., odst. 2., písm. a. tohoto dokumentu, tj. že Uživatele neseznámí s jeho právy a povinnostmi nebo nepoučí Uživatele o jeho povinnostech vyplývajících pro Uživatele z tohoto dokumentu nebo</w:t>
      </w:r>
    </w:p>
    <w:p w14:paraId="30EF216D" w14:textId="77777777" w:rsidR="005F6B4D" w:rsidRPr="00DD6C1D" w:rsidRDefault="005F6B4D" w:rsidP="005E3C0A">
      <w:pPr>
        <w:pStyle w:val="Odstavec1"/>
        <w:numPr>
          <w:ilvl w:val="0"/>
          <w:numId w:val="38"/>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VIII</w:t>
      </w:r>
      <w:r w:rsidRPr="00DD6C1D">
        <w:rPr>
          <w:rFonts w:ascii="Arial" w:hAnsi="Arial" w:cs="Arial"/>
          <w:sz w:val="20"/>
          <w:szCs w:val="20"/>
        </w:rPr>
        <w:t xml:space="preserve">., odst. 2., písm. c. nebo d. tohoto dokumentu nebo </w:t>
      </w:r>
    </w:p>
    <w:p w14:paraId="60E21090" w14:textId="77777777" w:rsidR="005F6B4D" w:rsidRPr="00DD6C1D" w:rsidRDefault="005F6B4D" w:rsidP="005E3C0A">
      <w:pPr>
        <w:pStyle w:val="Odstavec1"/>
        <w:numPr>
          <w:ilvl w:val="0"/>
          <w:numId w:val="38"/>
        </w:numPr>
        <w:rPr>
          <w:rFonts w:ascii="Arial" w:hAnsi="Arial" w:cs="Arial"/>
          <w:sz w:val="20"/>
          <w:szCs w:val="20"/>
        </w:rPr>
      </w:pPr>
      <w:r w:rsidRPr="00DD6C1D">
        <w:rPr>
          <w:rFonts w:ascii="Arial" w:hAnsi="Arial" w:cs="Arial"/>
          <w:sz w:val="20"/>
          <w:szCs w:val="20"/>
        </w:rPr>
        <w:t xml:space="preserve">v Čl. </w:t>
      </w:r>
      <w:r>
        <w:rPr>
          <w:rFonts w:ascii="Arial" w:hAnsi="Arial" w:cs="Arial"/>
          <w:sz w:val="20"/>
          <w:szCs w:val="20"/>
        </w:rPr>
        <w:t>VIII.</w:t>
      </w:r>
      <w:r w:rsidRPr="00DD6C1D">
        <w:rPr>
          <w:rFonts w:ascii="Arial" w:hAnsi="Arial" w:cs="Arial"/>
          <w:sz w:val="20"/>
          <w:szCs w:val="20"/>
        </w:rPr>
        <w:t xml:space="preserve"> odst. 5. písm. a. až g. tohoto dokumentu</w:t>
      </w:r>
    </w:p>
    <w:p w14:paraId="5BA24678" w14:textId="77777777" w:rsidR="005F6B4D" w:rsidRPr="00DB3770" w:rsidRDefault="005F6B4D" w:rsidP="005F6B4D">
      <w:pPr>
        <w:spacing w:after="120" w:line="276" w:lineRule="auto"/>
        <w:ind w:left="425"/>
        <w:jc w:val="both"/>
        <w:rPr>
          <w:rFonts w:ascii="Arial" w:hAnsi="Arial" w:cs="Arial"/>
          <w:sz w:val="20"/>
          <w:szCs w:val="20"/>
        </w:rPr>
      </w:pPr>
      <w:r w:rsidRPr="009335D7">
        <w:rPr>
          <w:rFonts w:ascii="Arial" w:hAnsi="Arial" w:cs="Arial"/>
          <w:sz w:val="20"/>
          <w:szCs w:val="20"/>
        </w:rPr>
        <w:t>je Poskytovatel povinen zaplatit VZP ČR v každém jednotlivém případě porušení příslušné povinnosti smluvní pokutu ve výši 100 000 Kč, a to i opakovaně.</w:t>
      </w:r>
    </w:p>
    <w:p w14:paraId="7B76417B" w14:textId="77777777" w:rsidR="005F6B4D" w:rsidRPr="00DB3770" w:rsidRDefault="005F6B4D" w:rsidP="005E3C0A">
      <w:pPr>
        <w:numPr>
          <w:ilvl w:val="0"/>
          <w:numId w:val="26"/>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Za porušení jednotlivých povinností daných tímto dokumentem Uživateli v Čl. 8., odst. 6., písm. a. až l. tohoto dokumentu je Poskytovatel povinen zaplatit VZP ČR v každém jednotlivém případě porušení příslušné povinnosti smluvní pokutu ve výši 100 000 Kč, a to i opakovaně.</w:t>
      </w:r>
    </w:p>
    <w:p w14:paraId="02BB0E5D" w14:textId="77777777" w:rsidR="005F6B4D" w:rsidRPr="00DB3770" w:rsidRDefault="005F6B4D" w:rsidP="005E3C0A">
      <w:pPr>
        <w:numPr>
          <w:ilvl w:val="0"/>
          <w:numId w:val="26"/>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Pokud dojde současně k porušení jedné a téže povinnosti uložené tímto dokumentem Poskytovateli i Uživateli, lze příslušnou sankci uplatnit vůči Poskytovatel pouze 1x; tím není vyloučena možnost opakovaného postihu Poskytovatele, pokud opětovně k porušení jedné a téže povinnosti dojde.</w:t>
      </w:r>
    </w:p>
    <w:p w14:paraId="5D22B0DE" w14:textId="77777777" w:rsidR="005F6B4D" w:rsidRPr="00DB3770" w:rsidRDefault="005F6B4D" w:rsidP="005E3C0A">
      <w:pPr>
        <w:numPr>
          <w:ilvl w:val="0"/>
          <w:numId w:val="26"/>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lastRenderedPageBreak/>
        <w:t>Odpovědnost za škodu se řídí ustanovením § 2894 a násl. občanského zákoníku. Sjednáním ani zaplacením smluvní pokuty není dotčeno právo oprávněné smluvní strany na náhradu škody v celém rozsahu.</w:t>
      </w:r>
    </w:p>
    <w:p w14:paraId="16E81F80" w14:textId="77777777" w:rsidR="005F6B4D" w:rsidRPr="00DB3770" w:rsidRDefault="005F6B4D" w:rsidP="005E3C0A">
      <w:pPr>
        <w:numPr>
          <w:ilvl w:val="0"/>
          <w:numId w:val="26"/>
        </w:numPr>
        <w:tabs>
          <w:tab w:val="clear" w:pos="720"/>
          <w:tab w:val="num" w:pos="426"/>
        </w:tabs>
        <w:spacing w:after="120" w:line="276" w:lineRule="auto"/>
        <w:ind w:left="425" w:hanging="425"/>
        <w:jc w:val="both"/>
        <w:rPr>
          <w:rFonts w:ascii="Arial" w:hAnsi="Arial" w:cs="Arial"/>
          <w:sz w:val="20"/>
          <w:szCs w:val="20"/>
        </w:rPr>
      </w:pPr>
      <w:r w:rsidRPr="009335D7">
        <w:rPr>
          <w:rFonts w:ascii="Arial" w:hAnsi="Arial" w:cs="Arial"/>
          <w:sz w:val="20"/>
          <w:szCs w:val="20"/>
        </w:rPr>
        <w:t>Za škodu způsobenou porušením povinností stanovených tímto dokumentem odpovídá Poskytovatel, a to jak za škody způsobené porušením jeho povinností, tak za škody způsobené porušením povinností Uživatelem. Uživatel se pro účely tohoto ustanovení považuje za pomocníka Poskytovatele ve smyslu § 2914 věta první občanského zákoníku.</w:t>
      </w:r>
    </w:p>
    <w:p w14:paraId="620D3CBA" w14:textId="77777777" w:rsidR="005F6B4D" w:rsidRPr="00DB3770" w:rsidRDefault="005F6B4D" w:rsidP="005F6B4D">
      <w:pPr>
        <w:spacing w:after="120" w:line="276" w:lineRule="auto"/>
        <w:jc w:val="center"/>
        <w:outlineLvl w:val="0"/>
        <w:rPr>
          <w:rFonts w:ascii="Arial" w:hAnsi="Arial" w:cs="Arial"/>
          <w:b/>
          <w:bCs/>
        </w:rPr>
      </w:pPr>
      <w:r w:rsidRPr="00DD6C1D">
        <w:rPr>
          <w:rFonts w:ascii="Arial" w:hAnsi="Arial" w:cs="Arial"/>
        </w:rPr>
        <w:br/>
      </w:r>
      <w:r w:rsidRPr="009335D7">
        <w:rPr>
          <w:rFonts w:ascii="Arial" w:hAnsi="Arial" w:cs="Arial"/>
          <w:b/>
          <w:bCs/>
        </w:rPr>
        <w:t>Čl. X. Závěrečná ustanovení</w:t>
      </w:r>
    </w:p>
    <w:p w14:paraId="30DF937F" w14:textId="77777777" w:rsidR="005F6B4D" w:rsidRPr="00DB3770" w:rsidRDefault="005F6B4D" w:rsidP="005E3C0A">
      <w:pPr>
        <w:numPr>
          <w:ilvl w:val="0"/>
          <w:numId w:val="34"/>
        </w:numPr>
        <w:spacing w:after="120" w:line="276" w:lineRule="auto"/>
        <w:jc w:val="both"/>
        <w:rPr>
          <w:rFonts w:ascii="Arial" w:hAnsi="Arial" w:cs="Arial"/>
          <w:sz w:val="20"/>
          <w:szCs w:val="20"/>
        </w:rPr>
      </w:pPr>
      <w:r w:rsidRPr="009335D7">
        <w:rPr>
          <w:rFonts w:ascii="Arial" w:hAnsi="Arial" w:cs="Arial"/>
          <w:sz w:val="20"/>
          <w:szCs w:val="20"/>
        </w:rPr>
        <w:t>Pokud není v těchto Podmínkách výslovně stanoveno jinak, komunikují Poskytovatel a VZP ČR ve věci VPN přístupu prostřednictvím pověřených osob uvedených ve Smlouvě.</w:t>
      </w:r>
    </w:p>
    <w:p w14:paraId="0C2A4682" w14:textId="77777777" w:rsidR="005F6B4D" w:rsidRPr="00DB3770" w:rsidRDefault="005F6B4D" w:rsidP="005E3C0A">
      <w:pPr>
        <w:numPr>
          <w:ilvl w:val="0"/>
          <w:numId w:val="34"/>
        </w:numPr>
        <w:spacing w:after="120" w:line="276" w:lineRule="auto"/>
        <w:jc w:val="both"/>
        <w:rPr>
          <w:rFonts w:ascii="Arial" w:hAnsi="Arial" w:cs="Arial"/>
          <w:sz w:val="20"/>
          <w:szCs w:val="20"/>
        </w:rPr>
      </w:pPr>
      <w:r w:rsidRPr="009335D7">
        <w:rPr>
          <w:rFonts w:ascii="Arial" w:hAnsi="Arial" w:cs="Arial"/>
          <w:sz w:val="20"/>
          <w:szCs w:val="20"/>
        </w:rPr>
        <w:t>V případě, že v době trvání 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Smlouvy vyvinout maximální součinnost směřující k uzavření dodatku ke Smlouvě, kterým budou tyto Podmínky odpovídajícím způsobem upraveny.</w:t>
      </w:r>
    </w:p>
    <w:p w14:paraId="4CDF94C2" w14:textId="77777777" w:rsidR="005F6B4D" w:rsidRPr="00DB3770" w:rsidRDefault="005F6B4D" w:rsidP="005E3C0A">
      <w:pPr>
        <w:numPr>
          <w:ilvl w:val="0"/>
          <w:numId w:val="34"/>
        </w:numPr>
        <w:spacing w:after="120" w:line="276" w:lineRule="auto"/>
        <w:jc w:val="both"/>
        <w:rPr>
          <w:rFonts w:ascii="Arial" w:hAnsi="Arial" w:cs="Arial"/>
          <w:sz w:val="20"/>
          <w:szCs w:val="20"/>
        </w:rPr>
      </w:pPr>
      <w:r w:rsidRPr="009335D7">
        <w:rPr>
          <w:rFonts w:ascii="Arial" w:hAnsi="Arial" w:cs="Arial"/>
          <w:sz w:val="20"/>
          <w:szCs w:val="20"/>
        </w:rPr>
        <w:t>Uzavírání dodatku ke Smlouvě, jakož i jeho uveřejňování se řídí příslušnými ustanoveními Smlouvy.</w:t>
      </w:r>
    </w:p>
    <w:p w14:paraId="385AC4C6" w14:textId="77777777" w:rsidR="005F6B4D" w:rsidRPr="006D4497" w:rsidRDefault="005F6B4D" w:rsidP="005F6B4D">
      <w:pPr>
        <w:spacing w:after="120" w:line="23" w:lineRule="atLeast"/>
        <w:ind w:left="360"/>
        <w:jc w:val="both"/>
        <w:rPr>
          <w:rFonts w:ascii="Arial" w:hAnsi="Arial" w:cs="Arial"/>
          <w:sz w:val="20"/>
        </w:rPr>
      </w:pPr>
    </w:p>
    <w:p w14:paraId="0D3BA1CC" w14:textId="77777777" w:rsidR="005F6B4D" w:rsidRPr="00DD6C1D" w:rsidRDefault="005F6B4D" w:rsidP="005F6B4D">
      <w:pPr>
        <w:spacing w:after="120" w:line="23" w:lineRule="atLeast"/>
        <w:ind w:left="360"/>
        <w:jc w:val="both"/>
        <w:rPr>
          <w:rFonts w:ascii="Arial" w:hAnsi="Arial" w:cs="Arial"/>
        </w:rPr>
      </w:pPr>
    </w:p>
    <w:p w14:paraId="43BAB59F" w14:textId="77777777" w:rsidR="005F6B4D" w:rsidRPr="00DD6C1D" w:rsidRDefault="005F6B4D" w:rsidP="005F6B4D">
      <w:pPr>
        <w:spacing w:after="120" w:line="23" w:lineRule="atLeast"/>
        <w:jc w:val="both"/>
        <w:rPr>
          <w:rFonts w:ascii="Arial" w:hAnsi="Arial" w:cs="Arial"/>
        </w:rPr>
      </w:pPr>
    </w:p>
    <w:p w14:paraId="6CD67C89" w14:textId="77777777" w:rsidR="005F6B4D" w:rsidRPr="00DB3770" w:rsidRDefault="005F6B4D" w:rsidP="005F6B4D">
      <w:pPr>
        <w:spacing w:after="120"/>
        <w:ind w:left="425"/>
        <w:jc w:val="center"/>
        <w:rPr>
          <w:rFonts w:ascii="Arial" w:hAnsi="Arial" w:cs="Arial"/>
          <w:b/>
          <w:bCs/>
        </w:rPr>
      </w:pPr>
      <w:r w:rsidRPr="009335D7">
        <w:rPr>
          <w:rFonts w:ascii="Arial" w:hAnsi="Arial" w:cs="Arial"/>
          <w:b/>
          <w:bCs/>
        </w:rPr>
        <w:br w:type="page"/>
      </w:r>
    </w:p>
    <w:p w14:paraId="7B74838F" w14:textId="77777777" w:rsidR="005F6B4D" w:rsidRPr="009E5A91" w:rsidRDefault="005F6B4D" w:rsidP="005F6B4D">
      <w:pPr>
        <w:jc w:val="both"/>
        <w:rPr>
          <w:rFonts w:ascii="Arial" w:hAnsi="Arial" w:cs="Arial"/>
          <w:b/>
          <w:bCs/>
        </w:rPr>
      </w:pPr>
      <w:r w:rsidRPr="009335D7">
        <w:rPr>
          <w:rFonts w:ascii="Arial" w:hAnsi="Arial" w:cs="Arial"/>
          <w:b/>
          <w:bCs/>
        </w:rPr>
        <w:lastRenderedPageBreak/>
        <w:t xml:space="preserve">Příloha A </w:t>
      </w:r>
    </w:p>
    <w:p w14:paraId="3FE80574" w14:textId="77777777" w:rsidR="005F6B4D" w:rsidRPr="009E5A91" w:rsidRDefault="005F6B4D" w:rsidP="005F6B4D">
      <w:pPr>
        <w:jc w:val="both"/>
        <w:rPr>
          <w:rFonts w:ascii="Arial" w:hAnsi="Arial" w:cs="Arial"/>
          <w:b/>
          <w:bCs/>
        </w:rPr>
      </w:pPr>
      <w:r w:rsidRPr="009335D7">
        <w:rPr>
          <w:rFonts w:ascii="Arial" w:hAnsi="Arial" w:cs="Arial"/>
          <w:b/>
          <w:bCs/>
        </w:rPr>
        <w:t>k Podmínkám pro přístup Poskytovatele do vnitřní sítě VZP ČR prostřednictvím VPN VZP ČR</w:t>
      </w:r>
    </w:p>
    <w:p w14:paraId="4325FA66" w14:textId="77777777" w:rsidR="005F6B4D" w:rsidRPr="00DD6C1D" w:rsidRDefault="005F6B4D" w:rsidP="005F6B4D">
      <w:pPr>
        <w:jc w:val="both"/>
        <w:rPr>
          <w:rFonts w:ascii="Arial" w:hAnsi="Arial" w:cs="Arial"/>
          <w:b/>
        </w:rPr>
      </w:pPr>
    </w:p>
    <w:p w14:paraId="2303EAEE" w14:textId="77777777" w:rsidR="005F6B4D" w:rsidRPr="009E5A91" w:rsidRDefault="005F6B4D" w:rsidP="005F6B4D">
      <w:pPr>
        <w:jc w:val="center"/>
        <w:rPr>
          <w:rFonts w:ascii="Arial" w:hAnsi="Arial" w:cs="Arial"/>
          <w:b/>
          <w:bCs/>
          <w:i/>
          <w:iCs/>
        </w:rPr>
      </w:pPr>
      <w:r w:rsidRPr="009335D7">
        <w:rPr>
          <w:rFonts w:ascii="Arial" w:hAnsi="Arial" w:cs="Arial"/>
          <w:b/>
          <w:bCs/>
          <w:i/>
          <w:iCs/>
        </w:rPr>
        <w:t>(Formulář)</w:t>
      </w:r>
    </w:p>
    <w:p w14:paraId="68587810" w14:textId="77777777" w:rsidR="005F6B4D" w:rsidRPr="009E5A91" w:rsidRDefault="005F6B4D" w:rsidP="005F6B4D">
      <w:pPr>
        <w:spacing w:after="360"/>
        <w:jc w:val="center"/>
        <w:rPr>
          <w:rFonts w:ascii="Arial" w:hAnsi="Arial" w:cs="Arial"/>
          <w:b/>
          <w:bCs/>
        </w:rPr>
      </w:pPr>
      <w:r w:rsidRPr="009335D7">
        <w:rPr>
          <w:rFonts w:ascii="Arial" w:hAnsi="Arial" w:cs="Arial"/>
          <w:b/>
          <w:bCs/>
        </w:rPr>
        <w:t>Žádost o zřízení/pozastavení/ukončení</w:t>
      </w:r>
      <w:r w:rsidRPr="00DD6C1D">
        <w:rPr>
          <w:rFonts w:ascii="Arial" w:hAnsi="Arial" w:cs="Arial"/>
          <w:vertAlign w:val="superscript"/>
        </w:rPr>
        <w:t>2)</w:t>
      </w:r>
      <w:r w:rsidRPr="009335D7">
        <w:rPr>
          <w:rFonts w:ascii="Arial" w:hAnsi="Arial" w:cs="Arial"/>
          <w:b/>
          <w:bCs/>
        </w:rPr>
        <w:t xml:space="preserve"> VPN přístupu </w:t>
      </w:r>
      <w:r w:rsidRPr="00DD6C1D">
        <w:rPr>
          <w:rFonts w:ascii="Arial" w:hAnsi="Arial" w:cs="Arial"/>
          <w:b/>
        </w:rPr>
        <w:br/>
      </w:r>
      <w:r w:rsidRPr="009335D7">
        <w:rPr>
          <w:rFonts w:ascii="Arial" w:hAnsi="Arial" w:cs="Arial"/>
          <w:b/>
          <w:bCs/>
        </w:rPr>
        <w:t xml:space="preserve">Poskytovatele do vnitřní sítě VZP ČR </w:t>
      </w:r>
    </w:p>
    <w:p w14:paraId="2502E238" w14:textId="77777777" w:rsidR="005F6B4D" w:rsidRPr="009E5A91" w:rsidRDefault="005F6B4D" w:rsidP="005E3C0A">
      <w:pPr>
        <w:pStyle w:val="Odstavecseseznamem"/>
        <w:numPr>
          <w:ilvl w:val="0"/>
          <w:numId w:val="31"/>
        </w:numPr>
        <w:spacing w:after="240" w:line="240" w:lineRule="auto"/>
        <w:ind w:left="357" w:hanging="357"/>
        <w:contextualSpacing w:val="0"/>
        <w:rPr>
          <w:rFonts w:ascii="Arial" w:hAnsi="Arial" w:cs="Arial"/>
          <w:b/>
          <w:bCs/>
          <w:i/>
          <w:iCs/>
          <w:color w:val="000000"/>
          <w:sz w:val="20"/>
          <w:szCs w:val="20"/>
        </w:rPr>
      </w:pPr>
      <w:r w:rsidRPr="009335D7">
        <w:rPr>
          <w:rFonts w:ascii="Arial" w:hAnsi="Arial" w:cs="Arial"/>
          <w:b/>
          <w:bCs/>
          <w:i/>
          <w:iCs/>
          <w:color w:val="000000"/>
          <w:sz w:val="20"/>
          <w:szCs w:val="20"/>
        </w:rPr>
        <w:t xml:space="preserve">Smlouva, na </w:t>
      </w:r>
      <w:proofErr w:type="gramStart"/>
      <w:r w:rsidRPr="009335D7">
        <w:rPr>
          <w:rFonts w:ascii="Arial" w:hAnsi="Arial" w:cs="Arial"/>
          <w:b/>
          <w:bCs/>
          <w:i/>
          <w:iCs/>
          <w:color w:val="000000"/>
          <w:sz w:val="20"/>
          <w:szCs w:val="20"/>
        </w:rPr>
        <w:t>základě</w:t>
      </w:r>
      <w:proofErr w:type="gramEnd"/>
      <w:r w:rsidRPr="009335D7">
        <w:rPr>
          <w:rFonts w:ascii="Arial" w:hAnsi="Arial" w:cs="Arial"/>
          <w:b/>
          <w:bCs/>
          <w:i/>
          <w:iCs/>
          <w:color w:val="000000"/>
          <w:sz w:val="20"/>
          <w:szCs w:val="20"/>
        </w:rPr>
        <w:t xml:space="preserve"> níž je/byl VPN přístup pro Poskytovatele prostřednictvím Uživatele požadován:</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25"/>
        <w:gridCol w:w="687"/>
        <w:gridCol w:w="1232"/>
        <w:gridCol w:w="2507"/>
        <w:gridCol w:w="2017"/>
      </w:tblGrid>
      <w:tr w:rsidR="005F6B4D" w:rsidRPr="006D4497" w14:paraId="6EBDEC32" w14:textId="77777777" w:rsidTr="001E73E6">
        <w:trPr>
          <w:trHeight w:val="227"/>
        </w:trPr>
        <w:tc>
          <w:tcPr>
            <w:tcW w:w="2268" w:type="dxa"/>
            <w:shd w:val="clear" w:color="auto" w:fill="auto"/>
            <w:vAlign w:val="center"/>
          </w:tcPr>
          <w:p w14:paraId="7AAD411A" w14:textId="77777777" w:rsidR="005F6B4D" w:rsidRPr="009E5A91" w:rsidRDefault="005F6B4D" w:rsidP="001E73E6">
            <w:pPr>
              <w:rPr>
                <w:rFonts w:ascii="Arial" w:hAnsi="Arial" w:cs="Arial"/>
                <w:sz w:val="20"/>
                <w:szCs w:val="20"/>
              </w:rPr>
            </w:pPr>
            <w:r w:rsidRPr="009335D7">
              <w:rPr>
                <w:rFonts w:ascii="Arial" w:hAnsi="Arial" w:cs="Arial"/>
                <w:sz w:val="20"/>
                <w:szCs w:val="20"/>
              </w:rPr>
              <w:t xml:space="preserve">Č. j. Smlouvy </w:t>
            </w:r>
          </w:p>
        </w:tc>
        <w:tc>
          <w:tcPr>
            <w:tcW w:w="1984" w:type="dxa"/>
            <w:gridSpan w:val="2"/>
            <w:shd w:val="clear" w:color="auto" w:fill="auto"/>
            <w:vAlign w:val="center"/>
          </w:tcPr>
          <w:p w14:paraId="63A77C94" w14:textId="77777777" w:rsidR="005F6B4D" w:rsidRPr="006D4497" w:rsidRDefault="005F6B4D" w:rsidP="001E73E6">
            <w:pPr>
              <w:rPr>
                <w:rFonts w:ascii="Arial" w:hAnsi="Arial" w:cs="Arial"/>
                <w:b/>
                <w:sz w:val="20"/>
              </w:rPr>
            </w:pPr>
          </w:p>
        </w:tc>
        <w:tc>
          <w:tcPr>
            <w:tcW w:w="2552" w:type="dxa"/>
            <w:shd w:val="clear" w:color="auto" w:fill="auto"/>
            <w:vAlign w:val="center"/>
          </w:tcPr>
          <w:p w14:paraId="2B63169A" w14:textId="77777777" w:rsidR="005F6B4D" w:rsidRPr="009E5A91" w:rsidRDefault="005F6B4D" w:rsidP="001E73E6">
            <w:pPr>
              <w:rPr>
                <w:rFonts w:ascii="Arial" w:hAnsi="Arial" w:cs="Arial"/>
                <w:sz w:val="20"/>
                <w:szCs w:val="20"/>
              </w:rPr>
            </w:pPr>
            <w:r w:rsidRPr="009335D7">
              <w:rPr>
                <w:rFonts w:ascii="Arial" w:hAnsi="Arial" w:cs="Arial"/>
                <w:sz w:val="20"/>
                <w:szCs w:val="20"/>
              </w:rPr>
              <w:t>Poskytovatel:</w:t>
            </w:r>
          </w:p>
        </w:tc>
        <w:tc>
          <w:tcPr>
            <w:tcW w:w="2090" w:type="dxa"/>
            <w:shd w:val="clear" w:color="auto" w:fill="auto"/>
            <w:vAlign w:val="center"/>
          </w:tcPr>
          <w:p w14:paraId="1366EDCF" w14:textId="77777777" w:rsidR="005F6B4D" w:rsidRPr="006D4497" w:rsidRDefault="005F6B4D" w:rsidP="001E73E6">
            <w:pPr>
              <w:rPr>
                <w:rFonts w:ascii="Arial" w:hAnsi="Arial" w:cs="Arial"/>
                <w:sz w:val="20"/>
              </w:rPr>
            </w:pPr>
          </w:p>
        </w:tc>
      </w:tr>
      <w:tr w:rsidR="005F6B4D" w:rsidRPr="006D4497" w14:paraId="5710A30B" w14:textId="77777777" w:rsidTr="001E73E6">
        <w:tc>
          <w:tcPr>
            <w:tcW w:w="2268" w:type="dxa"/>
            <w:shd w:val="clear" w:color="auto" w:fill="auto"/>
          </w:tcPr>
          <w:p w14:paraId="071B3DBE" w14:textId="77777777" w:rsidR="005F6B4D" w:rsidRPr="009E5A91" w:rsidRDefault="005F6B4D" w:rsidP="001E73E6">
            <w:pPr>
              <w:rPr>
                <w:rFonts w:ascii="Arial" w:hAnsi="Arial" w:cs="Arial"/>
                <w:sz w:val="20"/>
                <w:szCs w:val="20"/>
              </w:rPr>
            </w:pPr>
            <w:r w:rsidRPr="009335D7">
              <w:rPr>
                <w:rFonts w:ascii="Arial" w:hAnsi="Arial" w:cs="Arial"/>
                <w:sz w:val="20"/>
                <w:szCs w:val="20"/>
              </w:rPr>
              <w:t>Účinnost Smlouvy od:</w:t>
            </w:r>
          </w:p>
        </w:tc>
        <w:tc>
          <w:tcPr>
            <w:tcW w:w="1984" w:type="dxa"/>
            <w:gridSpan w:val="2"/>
            <w:shd w:val="clear" w:color="auto" w:fill="auto"/>
          </w:tcPr>
          <w:p w14:paraId="3B1C5400" w14:textId="77777777" w:rsidR="005F6B4D" w:rsidRPr="006D4497" w:rsidRDefault="005F6B4D" w:rsidP="001E73E6">
            <w:pPr>
              <w:rPr>
                <w:rFonts w:ascii="Arial" w:hAnsi="Arial" w:cs="Arial"/>
                <w:sz w:val="20"/>
              </w:rPr>
            </w:pPr>
          </w:p>
        </w:tc>
        <w:tc>
          <w:tcPr>
            <w:tcW w:w="2552" w:type="dxa"/>
            <w:shd w:val="clear" w:color="auto" w:fill="auto"/>
          </w:tcPr>
          <w:p w14:paraId="48CF63C2" w14:textId="77777777" w:rsidR="005F6B4D" w:rsidRPr="009E5A91" w:rsidRDefault="005F6B4D" w:rsidP="001E73E6">
            <w:pPr>
              <w:rPr>
                <w:rFonts w:ascii="Arial" w:hAnsi="Arial" w:cs="Arial"/>
                <w:sz w:val="20"/>
                <w:szCs w:val="20"/>
              </w:rPr>
            </w:pPr>
            <w:r w:rsidRPr="009335D7">
              <w:rPr>
                <w:rFonts w:ascii="Arial" w:hAnsi="Arial" w:cs="Arial"/>
                <w:sz w:val="20"/>
                <w:szCs w:val="20"/>
              </w:rPr>
              <w:t>Účinnost Smlouvy do:</w:t>
            </w:r>
          </w:p>
        </w:tc>
        <w:tc>
          <w:tcPr>
            <w:tcW w:w="2090" w:type="dxa"/>
            <w:shd w:val="clear" w:color="auto" w:fill="auto"/>
          </w:tcPr>
          <w:p w14:paraId="5732E88F" w14:textId="77777777" w:rsidR="005F6B4D" w:rsidRPr="006D4497" w:rsidRDefault="005F6B4D" w:rsidP="001E73E6">
            <w:pPr>
              <w:rPr>
                <w:rFonts w:ascii="Arial" w:hAnsi="Arial" w:cs="Arial"/>
                <w:sz w:val="20"/>
              </w:rPr>
            </w:pPr>
          </w:p>
        </w:tc>
      </w:tr>
      <w:tr w:rsidR="005F6B4D" w:rsidRPr="006D4497" w14:paraId="44F05EA8" w14:textId="77777777" w:rsidTr="001E73E6">
        <w:tc>
          <w:tcPr>
            <w:tcW w:w="4252" w:type="dxa"/>
            <w:gridSpan w:val="3"/>
            <w:shd w:val="clear" w:color="auto" w:fill="auto"/>
            <w:vAlign w:val="center"/>
          </w:tcPr>
          <w:p w14:paraId="344BC8D2" w14:textId="77777777" w:rsidR="005F6B4D" w:rsidRPr="009E5A91" w:rsidRDefault="005F6B4D" w:rsidP="001E73E6">
            <w:pPr>
              <w:rPr>
                <w:rFonts w:ascii="Arial" w:hAnsi="Arial" w:cs="Arial"/>
                <w:sz w:val="20"/>
                <w:szCs w:val="20"/>
              </w:rPr>
            </w:pPr>
            <w:r w:rsidRPr="009335D7">
              <w:rPr>
                <w:rFonts w:ascii="Arial" w:hAnsi="Arial" w:cs="Arial"/>
                <w:sz w:val="20"/>
                <w:szCs w:val="20"/>
              </w:rPr>
              <w:t>Jméno a příjmení pověřené osoby Poskytovatele dle Smlouvy:</w:t>
            </w:r>
          </w:p>
        </w:tc>
        <w:tc>
          <w:tcPr>
            <w:tcW w:w="4642" w:type="dxa"/>
            <w:gridSpan w:val="2"/>
            <w:shd w:val="clear" w:color="auto" w:fill="auto"/>
            <w:vAlign w:val="center"/>
          </w:tcPr>
          <w:p w14:paraId="5A63E260" w14:textId="77777777" w:rsidR="005F6B4D" w:rsidRPr="006D4497" w:rsidRDefault="005F6B4D" w:rsidP="001E73E6">
            <w:pPr>
              <w:rPr>
                <w:rFonts w:ascii="Arial" w:hAnsi="Arial" w:cs="Arial"/>
                <w:sz w:val="20"/>
              </w:rPr>
            </w:pPr>
          </w:p>
        </w:tc>
      </w:tr>
      <w:tr w:rsidR="005F6B4D" w:rsidRPr="006D4497" w14:paraId="5D0C1AAB" w14:textId="77777777" w:rsidTr="001E73E6">
        <w:tc>
          <w:tcPr>
            <w:tcW w:w="2977" w:type="dxa"/>
            <w:gridSpan w:val="2"/>
            <w:shd w:val="clear" w:color="auto" w:fill="auto"/>
          </w:tcPr>
          <w:p w14:paraId="546C2E71" w14:textId="77777777" w:rsidR="005F6B4D" w:rsidRPr="009E5A91" w:rsidRDefault="005F6B4D" w:rsidP="001E73E6">
            <w:pPr>
              <w:rPr>
                <w:rFonts w:ascii="Arial" w:hAnsi="Arial" w:cs="Arial"/>
                <w:sz w:val="20"/>
                <w:szCs w:val="20"/>
              </w:rPr>
            </w:pPr>
            <w:r w:rsidRPr="009335D7">
              <w:rPr>
                <w:rFonts w:ascii="Arial" w:hAnsi="Arial" w:cs="Arial"/>
                <w:sz w:val="20"/>
                <w:szCs w:val="20"/>
              </w:rPr>
              <w:t xml:space="preserve">Zdůvodnění potřebnosti zřízení VPN přístupu </w:t>
            </w:r>
          </w:p>
        </w:tc>
        <w:tc>
          <w:tcPr>
            <w:tcW w:w="5917" w:type="dxa"/>
            <w:gridSpan w:val="3"/>
            <w:shd w:val="clear" w:color="auto" w:fill="auto"/>
          </w:tcPr>
          <w:p w14:paraId="553E95F7" w14:textId="77777777" w:rsidR="005F6B4D" w:rsidRPr="006D4497" w:rsidRDefault="005F6B4D" w:rsidP="001E73E6">
            <w:pPr>
              <w:rPr>
                <w:rFonts w:ascii="Arial" w:hAnsi="Arial" w:cs="Arial"/>
                <w:sz w:val="20"/>
              </w:rPr>
            </w:pPr>
          </w:p>
        </w:tc>
      </w:tr>
    </w:tbl>
    <w:p w14:paraId="3467E837" w14:textId="77777777" w:rsidR="005F6B4D" w:rsidRPr="009E5A91" w:rsidRDefault="005F6B4D" w:rsidP="005E3C0A">
      <w:pPr>
        <w:pStyle w:val="Odstavecseseznamem"/>
        <w:numPr>
          <w:ilvl w:val="0"/>
          <w:numId w:val="31"/>
        </w:numPr>
        <w:spacing w:before="120" w:after="240" w:line="240" w:lineRule="auto"/>
        <w:ind w:left="357" w:hanging="357"/>
        <w:contextualSpacing w:val="0"/>
        <w:rPr>
          <w:rFonts w:ascii="Arial" w:hAnsi="Arial" w:cs="Arial"/>
          <w:b/>
          <w:bCs/>
          <w:i/>
          <w:iCs/>
          <w:color w:val="000000"/>
          <w:sz w:val="20"/>
          <w:szCs w:val="20"/>
        </w:rPr>
      </w:pPr>
      <w:r w:rsidRPr="009335D7">
        <w:rPr>
          <w:rFonts w:ascii="Arial" w:hAnsi="Arial" w:cs="Arial"/>
          <w:b/>
          <w:bCs/>
          <w:i/>
          <w:iCs/>
          <w:color w:val="000000"/>
          <w:sz w:val="20"/>
          <w:szCs w:val="20"/>
        </w:rPr>
        <w:t>Fyzická osoba, pro niž je/byl VPN přístup požadován (Uživatel):</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1984"/>
        <w:gridCol w:w="1985"/>
        <w:gridCol w:w="2657"/>
      </w:tblGrid>
      <w:tr w:rsidR="005F6B4D" w:rsidRPr="006D4497" w14:paraId="6B675D44" w14:textId="77777777" w:rsidTr="001E73E6">
        <w:tc>
          <w:tcPr>
            <w:tcW w:w="4252" w:type="dxa"/>
            <w:gridSpan w:val="2"/>
            <w:shd w:val="clear" w:color="auto" w:fill="auto"/>
            <w:vAlign w:val="center"/>
          </w:tcPr>
          <w:p w14:paraId="11445482" w14:textId="77777777" w:rsidR="005F6B4D" w:rsidRPr="009E5A91" w:rsidRDefault="005F6B4D" w:rsidP="001E73E6">
            <w:pPr>
              <w:rPr>
                <w:rFonts w:ascii="Arial" w:hAnsi="Arial" w:cs="Arial"/>
                <w:sz w:val="20"/>
                <w:szCs w:val="20"/>
              </w:rPr>
            </w:pPr>
            <w:r w:rsidRPr="009335D7">
              <w:rPr>
                <w:rFonts w:ascii="Arial" w:hAnsi="Arial" w:cs="Arial"/>
                <w:sz w:val="20"/>
                <w:szCs w:val="20"/>
              </w:rPr>
              <w:t>Jedná se o fyzickou osobu:</w:t>
            </w:r>
          </w:p>
        </w:tc>
        <w:tc>
          <w:tcPr>
            <w:tcW w:w="4642" w:type="dxa"/>
            <w:gridSpan w:val="2"/>
            <w:shd w:val="clear" w:color="auto" w:fill="auto"/>
            <w:vAlign w:val="center"/>
          </w:tcPr>
          <w:p w14:paraId="056AC07E" w14:textId="77777777" w:rsidR="005F6B4D" w:rsidRPr="009E5A91" w:rsidRDefault="005F6B4D" w:rsidP="001E73E6">
            <w:pPr>
              <w:rPr>
                <w:rFonts w:ascii="Arial" w:hAnsi="Arial" w:cs="Arial"/>
                <w:sz w:val="20"/>
                <w:szCs w:val="20"/>
              </w:rPr>
            </w:pPr>
            <w:r w:rsidRPr="009335D7">
              <w:rPr>
                <w:rFonts w:ascii="Arial" w:hAnsi="Arial" w:cs="Arial"/>
                <w:sz w:val="20"/>
                <w:szCs w:val="20"/>
              </w:rPr>
              <w:t xml:space="preserve">ve vztahu k Poskytovateli/poddodavateli </w:t>
            </w:r>
            <w:r w:rsidRPr="009335D7">
              <w:rPr>
                <w:rFonts w:ascii="Arial" w:hAnsi="Arial" w:cs="Arial"/>
                <w:sz w:val="20"/>
                <w:szCs w:val="20"/>
                <w:vertAlign w:val="superscript"/>
              </w:rPr>
              <w:t>1)</w:t>
            </w:r>
          </w:p>
        </w:tc>
      </w:tr>
      <w:tr w:rsidR="005F6B4D" w:rsidRPr="006D4497" w14:paraId="14719257" w14:textId="77777777" w:rsidTr="001E73E6">
        <w:tc>
          <w:tcPr>
            <w:tcW w:w="2268" w:type="dxa"/>
            <w:shd w:val="clear" w:color="auto" w:fill="auto"/>
            <w:vAlign w:val="center"/>
          </w:tcPr>
          <w:p w14:paraId="7771DC15" w14:textId="77777777" w:rsidR="005F6B4D" w:rsidRPr="009E5A91" w:rsidRDefault="005F6B4D" w:rsidP="001E73E6">
            <w:pPr>
              <w:rPr>
                <w:rFonts w:ascii="Arial" w:hAnsi="Arial" w:cs="Arial"/>
                <w:sz w:val="20"/>
                <w:szCs w:val="20"/>
              </w:rPr>
            </w:pPr>
            <w:r w:rsidRPr="009335D7">
              <w:rPr>
                <w:rFonts w:ascii="Arial" w:hAnsi="Arial" w:cs="Arial"/>
                <w:sz w:val="20"/>
                <w:szCs w:val="20"/>
              </w:rPr>
              <w:t>Jméno:</w:t>
            </w:r>
          </w:p>
        </w:tc>
        <w:tc>
          <w:tcPr>
            <w:tcW w:w="1984" w:type="dxa"/>
            <w:shd w:val="clear" w:color="auto" w:fill="auto"/>
            <w:vAlign w:val="center"/>
          </w:tcPr>
          <w:p w14:paraId="6614FE7F" w14:textId="77777777" w:rsidR="005F6B4D" w:rsidRPr="006D4497" w:rsidRDefault="005F6B4D" w:rsidP="001E73E6">
            <w:pPr>
              <w:rPr>
                <w:rFonts w:ascii="Arial" w:hAnsi="Arial" w:cs="Arial"/>
                <w:sz w:val="20"/>
              </w:rPr>
            </w:pPr>
          </w:p>
        </w:tc>
        <w:tc>
          <w:tcPr>
            <w:tcW w:w="1985" w:type="dxa"/>
            <w:shd w:val="clear" w:color="auto" w:fill="auto"/>
            <w:vAlign w:val="center"/>
          </w:tcPr>
          <w:p w14:paraId="4E744B7E" w14:textId="77777777" w:rsidR="005F6B4D" w:rsidRPr="009E5A91" w:rsidRDefault="005F6B4D" w:rsidP="001E73E6">
            <w:pPr>
              <w:rPr>
                <w:rFonts w:ascii="Arial" w:hAnsi="Arial" w:cs="Arial"/>
                <w:sz w:val="20"/>
                <w:szCs w:val="20"/>
              </w:rPr>
            </w:pPr>
            <w:r w:rsidRPr="009335D7">
              <w:rPr>
                <w:rFonts w:ascii="Arial" w:hAnsi="Arial" w:cs="Arial"/>
                <w:sz w:val="20"/>
                <w:szCs w:val="20"/>
              </w:rPr>
              <w:t>Příjmení, titul:</w:t>
            </w:r>
          </w:p>
        </w:tc>
        <w:tc>
          <w:tcPr>
            <w:tcW w:w="2657" w:type="dxa"/>
            <w:shd w:val="clear" w:color="auto" w:fill="auto"/>
            <w:vAlign w:val="center"/>
          </w:tcPr>
          <w:p w14:paraId="5E80F631" w14:textId="77777777" w:rsidR="005F6B4D" w:rsidRPr="006D4497" w:rsidRDefault="005F6B4D" w:rsidP="001E73E6">
            <w:pPr>
              <w:rPr>
                <w:rFonts w:ascii="Arial" w:hAnsi="Arial" w:cs="Arial"/>
                <w:sz w:val="20"/>
              </w:rPr>
            </w:pPr>
          </w:p>
        </w:tc>
      </w:tr>
      <w:tr w:rsidR="005F6B4D" w:rsidRPr="006D4497" w14:paraId="7F847119" w14:textId="77777777" w:rsidTr="001E73E6">
        <w:tc>
          <w:tcPr>
            <w:tcW w:w="2268" w:type="dxa"/>
            <w:shd w:val="clear" w:color="auto" w:fill="auto"/>
            <w:vAlign w:val="center"/>
          </w:tcPr>
          <w:p w14:paraId="6407D398" w14:textId="77777777" w:rsidR="005F6B4D" w:rsidRPr="009E5A91" w:rsidRDefault="005F6B4D" w:rsidP="001E73E6">
            <w:pPr>
              <w:rPr>
                <w:rFonts w:ascii="Arial" w:hAnsi="Arial" w:cs="Arial"/>
                <w:sz w:val="20"/>
                <w:szCs w:val="20"/>
              </w:rPr>
            </w:pPr>
            <w:r w:rsidRPr="009335D7">
              <w:rPr>
                <w:rFonts w:ascii="Arial" w:hAnsi="Arial" w:cs="Arial"/>
                <w:sz w:val="20"/>
                <w:szCs w:val="20"/>
              </w:rPr>
              <w:t>E-mail:</w:t>
            </w:r>
          </w:p>
        </w:tc>
        <w:tc>
          <w:tcPr>
            <w:tcW w:w="6626" w:type="dxa"/>
            <w:gridSpan w:val="3"/>
            <w:shd w:val="clear" w:color="auto" w:fill="auto"/>
            <w:vAlign w:val="center"/>
          </w:tcPr>
          <w:p w14:paraId="1B4D4CB5" w14:textId="77777777" w:rsidR="005F6B4D" w:rsidRPr="006D4497" w:rsidRDefault="005F6B4D" w:rsidP="001E73E6">
            <w:pPr>
              <w:rPr>
                <w:rFonts w:ascii="Arial" w:hAnsi="Arial" w:cs="Arial"/>
                <w:sz w:val="20"/>
              </w:rPr>
            </w:pPr>
          </w:p>
        </w:tc>
      </w:tr>
      <w:tr w:rsidR="005F6B4D" w:rsidRPr="006D4497" w14:paraId="0EC134B2" w14:textId="77777777" w:rsidTr="001E73E6">
        <w:tc>
          <w:tcPr>
            <w:tcW w:w="2268" w:type="dxa"/>
            <w:shd w:val="clear" w:color="auto" w:fill="auto"/>
            <w:vAlign w:val="center"/>
          </w:tcPr>
          <w:p w14:paraId="16F3D8E0" w14:textId="77777777" w:rsidR="005F6B4D" w:rsidRPr="009E5A91" w:rsidRDefault="005F6B4D" w:rsidP="001E73E6">
            <w:pPr>
              <w:rPr>
                <w:rFonts w:ascii="Arial" w:hAnsi="Arial" w:cs="Arial"/>
                <w:sz w:val="20"/>
                <w:szCs w:val="20"/>
              </w:rPr>
            </w:pPr>
            <w:r w:rsidRPr="009335D7">
              <w:rPr>
                <w:rFonts w:ascii="Arial" w:hAnsi="Arial" w:cs="Arial"/>
                <w:sz w:val="20"/>
                <w:szCs w:val="20"/>
              </w:rPr>
              <w:t>Mobilní telefon:</w:t>
            </w:r>
          </w:p>
        </w:tc>
        <w:tc>
          <w:tcPr>
            <w:tcW w:w="6626" w:type="dxa"/>
            <w:gridSpan w:val="3"/>
            <w:shd w:val="clear" w:color="auto" w:fill="auto"/>
            <w:vAlign w:val="center"/>
          </w:tcPr>
          <w:p w14:paraId="23D3C88B" w14:textId="77777777" w:rsidR="005F6B4D" w:rsidRPr="006D4497" w:rsidRDefault="005F6B4D" w:rsidP="001E73E6">
            <w:pPr>
              <w:rPr>
                <w:rFonts w:ascii="Arial" w:hAnsi="Arial" w:cs="Arial"/>
                <w:sz w:val="20"/>
              </w:rPr>
            </w:pPr>
          </w:p>
        </w:tc>
      </w:tr>
      <w:tr w:rsidR="005F6B4D" w:rsidRPr="006D4497" w14:paraId="3623514B" w14:textId="77777777" w:rsidTr="001E73E6">
        <w:tc>
          <w:tcPr>
            <w:tcW w:w="2268" w:type="dxa"/>
            <w:shd w:val="clear" w:color="auto" w:fill="auto"/>
            <w:vAlign w:val="center"/>
          </w:tcPr>
          <w:p w14:paraId="250F4CFC" w14:textId="77777777" w:rsidR="005F6B4D" w:rsidRPr="009E5A91" w:rsidRDefault="005F6B4D" w:rsidP="001E73E6">
            <w:pPr>
              <w:rPr>
                <w:rFonts w:ascii="Arial" w:hAnsi="Arial" w:cs="Arial"/>
                <w:sz w:val="20"/>
                <w:szCs w:val="20"/>
              </w:rPr>
            </w:pPr>
            <w:r w:rsidRPr="009335D7">
              <w:rPr>
                <w:rFonts w:ascii="Arial" w:hAnsi="Arial" w:cs="Arial"/>
                <w:sz w:val="20"/>
                <w:szCs w:val="20"/>
              </w:rPr>
              <w:t>Zaměstnán u Poskytovatele/jiný vztah k Poskytovateli:</w:t>
            </w:r>
          </w:p>
        </w:tc>
        <w:tc>
          <w:tcPr>
            <w:tcW w:w="1984" w:type="dxa"/>
            <w:shd w:val="clear" w:color="auto" w:fill="auto"/>
            <w:vAlign w:val="center"/>
          </w:tcPr>
          <w:p w14:paraId="57091B7D" w14:textId="77777777" w:rsidR="005F6B4D" w:rsidRPr="006D4497" w:rsidRDefault="005F6B4D" w:rsidP="001E73E6">
            <w:pPr>
              <w:rPr>
                <w:rFonts w:ascii="Arial" w:hAnsi="Arial" w:cs="Arial"/>
                <w:sz w:val="20"/>
              </w:rPr>
            </w:pPr>
          </w:p>
        </w:tc>
        <w:tc>
          <w:tcPr>
            <w:tcW w:w="1985" w:type="dxa"/>
            <w:shd w:val="clear" w:color="auto" w:fill="auto"/>
            <w:vAlign w:val="center"/>
          </w:tcPr>
          <w:p w14:paraId="1370703E" w14:textId="77777777" w:rsidR="005F6B4D" w:rsidRPr="009E5A91" w:rsidRDefault="005F6B4D" w:rsidP="001E73E6">
            <w:pPr>
              <w:rPr>
                <w:rFonts w:ascii="Arial" w:hAnsi="Arial" w:cs="Arial"/>
                <w:sz w:val="20"/>
                <w:szCs w:val="20"/>
              </w:rPr>
            </w:pPr>
            <w:r w:rsidRPr="009335D7">
              <w:rPr>
                <w:rFonts w:ascii="Arial" w:hAnsi="Arial" w:cs="Arial"/>
                <w:sz w:val="20"/>
                <w:szCs w:val="20"/>
              </w:rPr>
              <w:t>IČO poddodavatele:</w:t>
            </w:r>
          </w:p>
          <w:p w14:paraId="5B8EA83A" w14:textId="77777777" w:rsidR="005F6B4D" w:rsidRPr="009E5A91" w:rsidRDefault="005F6B4D" w:rsidP="001E73E6">
            <w:pPr>
              <w:rPr>
                <w:rFonts w:ascii="Arial" w:hAnsi="Arial" w:cs="Arial"/>
                <w:sz w:val="20"/>
                <w:szCs w:val="20"/>
              </w:rPr>
            </w:pPr>
            <w:r w:rsidRPr="009335D7">
              <w:rPr>
                <w:rFonts w:ascii="Arial" w:hAnsi="Arial" w:cs="Arial"/>
                <w:sz w:val="20"/>
                <w:szCs w:val="20"/>
              </w:rPr>
              <w:t>IČO fyzické osoby</w:t>
            </w:r>
          </w:p>
        </w:tc>
        <w:tc>
          <w:tcPr>
            <w:tcW w:w="2657" w:type="dxa"/>
            <w:shd w:val="clear" w:color="auto" w:fill="auto"/>
            <w:vAlign w:val="center"/>
          </w:tcPr>
          <w:p w14:paraId="0AD8B1A2" w14:textId="77777777" w:rsidR="005F6B4D" w:rsidRPr="006D4497" w:rsidRDefault="005F6B4D" w:rsidP="001E73E6">
            <w:pPr>
              <w:rPr>
                <w:rFonts w:ascii="Arial" w:hAnsi="Arial" w:cs="Arial"/>
                <w:sz w:val="20"/>
              </w:rPr>
            </w:pPr>
          </w:p>
        </w:tc>
      </w:tr>
    </w:tbl>
    <w:p w14:paraId="03F281FE" w14:textId="77777777" w:rsidR="005F6B4D" w:rsidRPr="009E5A91" w:rsidRDefault="005F6B4D" w:rsidP="005F6B4D">
      <w:pPr>
        <w:pStyle w:val="Odstavecseseznamem"/>
        <w:spacing w:after="120"/>
        <w:ind w:left="357"/>
        <w:contextualSpacing w:val="0"/>
        <w:rPr>
          <w:rFonts w:ascii="Arial" w:hAnsi="Arial" w:cs="Arial"/>
          <w:i/>
          <w:iCs/>
          <w:color w:val="000000"/>
          <w:sz w:val="20"/>
          <w:szCs w:val="20"/>
        </w:rPr>
      </w:pPr>
      <w:r w:rsidRPr="009335D7">
        <w:rPr>
          <w:rFonts w:ascii="Arial" w:hAnsi="Arial" w:cs="Arial"/>
          <w:i/>
          <w:iCs/>
          <w:color w:val="000000"/>
          <w:sz w:val="20"/>
          <w:szCs w:val="20"/>
        </w:rPr>
        <w:t>1) nehodící škrtněte, pokud uvedete poddodavatele, doplňte jeho název</w:t>
      </w:r>
    </w:p>
    <w:p w14:paraId="0971954A" w14:textId="77777777" w:rsidR="005F6B4D" w:rsidRPr="00DB3770" w:rsidRDefault="005F6B4D" w:rsidP="005E3C0A">
      <w:pPr>
        <w:pStyle w:val="Odstavecseseznamem"/>
        <w:numPr>
          <w:ilvl w:val="0"/>
          <w:numId w:val="31"/>
        </w:numPr>
        <w:spacing w:before="120" w:after="240" w:line="240" w:lineRule="auto"/>
        <w:ind w:left="357" w:hanging="357"/>
        <w:contextualSpacing w:val="0"/>
        <w:rPr>
          <w:rFonts w:ascii="Arial" w:hAnsi="Arial" w:cs="Arial"/>
          <w:b/>
          <w:bCs/>
          <w:i/>
          <w:iCs/>
          <w:color w:val="000000"/>
          <w:sz w:val="20"/>
          <w:szCs w:val="20"/>
        </w:rPr>
      </w:pPr>
      <w:r w:rsidRPr="009335D7">
        <w:rPr>
          <w:rFonts w:ascii="Arial" w:hAnsi="Arial" w:cs="Arial"/>
          <w:b/>
          <w:bCs/>
          <w:i/>
          <w:iCs/>
          <w:color w:val="000000"/>
          <w:sz w:val="20"/>
          <w:szCs w:val="20"/>
        </w:rPr>
        <w:t>VPN přístup:</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72"/>
        <w:gridCol w:w="2798"/>
        <w:gridCol w:w="2798"/>
      </w:tblGrid>
      <w:tr w:rsidR="005F6B4D" w:rsidRPr="006D4497" w14:paraId="0FA51412" w14:textId="77777777" w:rsidTr="001E73E6">
        <w:tc>
          <w:tcPr>
            <w:tcW w:w="3118" w:type="dxa"/>
            <w:shd w:val="clear" w:color="auto" w:fill="auto"/>
            <w:vAlign w:val="center"/>
          </w:tcPr>
          <w:p w14:paraId="6578EB35" w14:textId="77777777" w:rsidR="005F6B4D" w:rsidRPr="00DB3770" w:rsidRDefault="005F6B4D" w:rsidP="001E73E6">
            <w:pPr>
              <w:rPr>
                <w:rFonts w:ascii="Arial" w:hAnsi="Arial" w:cs="Arial"/>
                <w:sz w:val="20"/>
                <w:szCs w:val="20"/>
              </w:rPr>
            </w:pPr>
            <w:r w:rsidRPr="009335D7">
              <w:rPr>
                <w:rFonts w:ascii="Arial" w:hAnsi="Arial" w:cs="Arial"/>
                <w:sz w:val="20"/>
                <w:szCs w:val="20"/>
              </w:rPr>
              <w:t>VPN přístup požadován zřídit/ pozastavit/ukončit:</w:t>
            </w:r>
            <w:r w:rsidRPr="009335D7">
              <w:rPr>
                <w:rFonts w:ascii="Arial" w:hAnsi="Arial" w:cs="Arial"/>
                <w:sz w:val="20"/>
                <w:szCs w:val="20"/>
                <w:vertAlign w:val="superscript"/>
              </w:rPr>
              <w:t xml:space="preserve"> 2)</w:t>
            </w:r>
          </w:p>
        </w:tc>
        <w:tc>
          <w:tcPr>
            <w:tcW w:w="2888" w:type="dxa"/>
            <w:shd w:val="clear" w:color="auto" w:fill="auto"/>
            <w:vAlign w:val="center"/>
          </w:tcPr>
          <w:p w14:paraId="6AE43A5A" w14:textId="77777777" w:rsidR="005F6B4D" w:rsidRPr="00DB3770" w:rsidRDefault="005F6B4D" w:rsidP="001E73E6">
            <w:pPr>
              <w:rPr>
                <w:rFonts w:ascii="Arial" w:hAnsi="Arial" w:cs="Arial"/>
                <w:sz w:val="20"/>
                <w:szCs w:val="20"/>
              </w:rPr>
            </w:pPr>
            <w:r w:rsidRPr="009335D7">
              <w:rPr>
                <w:rFonts w:ascii="Arial" w:hAnsi="Arial" w:cs="Arial"/>
                <w:sz w:val="20"/>
                <w:szCs w:val="20"/>
              </w:rPr>
              <w:t>od:</w:t>
            </w:r>
          </w:p>
        </w:tc>
        <w:tc>
          <w:tcPr>
            <w:tcW w:w="2888" w:type="dxa"/>
            <w:shd w:val="clear" w:color="auto" w:fill="auto"/>
            <w:vAlign w:val="center"/>
          </w:tcPr>
          <w:p w14:paraId="509F7054" w14:textId="77777777" w:rsidR="005F6B4D" w:rsidRPr="00DB3770" w:rsidRDefault="005F6B4D" w:rsidP="001E73E6">
            <w:pPr>
              <w:rPr>
                <w:rFonts w:ascii="Arial" w:hAnsi="Arial" w:cs="Arial"/>
                <w:sz w:val="20"/>
                <w:szCs w:val="20"/>
              </w:rPr>
            </w:pPr>
            <w:r w:rsidRPr="009335D7">
              <w:rPr>
                <w:rFonts w:ascii="Arial" w:hAnsi="Arial" w:cs="Arial"/>
                <w:sz w:val="20"/>
                <w:szCs w:val="20"/>
              </w:rPr>
              <w:t>do:</w:t>
            </w:r>
          </w:p>
        </w:tc>
      </w:tr>
    </w:tbl>
    <w:p w14:paraId="4AFFA9F1" w14:textId="77777777" w:rsidR="005F6B4D" w:rsidRPr="00DD6C1D" w:rsidRDefault="005F6B4D" w:rsidP="005F6B4D">
      <w:pPr>
        <w:pStyle w:val="Odstavecseseznamem"/>
        <w:spacing w:after="120"/>
        <w:ind w:left="357"/>
        <w:contextualSpacing w:val="0"/>
        <w:rPr>
          <w:rFonts w:ascii="Arial" w:hAnsi="Arial" w:cs="Arial"/>
          <w:sz w:val="20"/>
          <w:szCs w:val="20"/>
        </w:rPr>
      </w:pPr>
      <w:r w:rsidRPr="009335D7">
        <w:rPr>
          <w:rFonts w:ascii="Arial" w:hAnsi="Arial" w:cs="Arial"/>
          <w:i/>
          <w:iCs/>
          <w:color w:val="000000"/>
          <w:sz w:val="20"/>
          <w:szCs w:val="20"/>
        </w:rPr>
        <w:t>2) nehodící škrtněte</w:t>
      </w:r>
    </w:p>
    <w:p w14:paraId="4D274D41" w14:textId="77777777" w:rsidR="005F6B4D" w:rsidRDefault="005F6B4D" w:rsidP="005F6B4D">
      <w:pPr>
        <w:keepLines/>
        <w:ind w:left="4956"/>
        <w:rPr>
          <w:rFonts w:ascii="Arial" w:hAnsi="Arial" w:cs="Arial"/>
          <w:sz w:val="20"/>
        </w:rPr>
      </w:pPr>
    </w:p>
    <w:p w14:paraId="77CB941F" w14:textId="77777777" w:rsidR="005F6B4D" w:rsidRDefault="005F6B4D" w:rsidP="005F6B4D">
      <w:pPr>
        <w:keepLines/>
        <w:ind w:left="4956"/>
        <w:rPr>
          <w:rFonts w:ascii="Arial" w:hAnsi="Arial" w:cs="Arial"/>
          <w:sz w:val="20"/>
        </w:rPr>
      </w:pPr>
    </w:p>
    <w:p w14:paraId="57FE5D79" w14:textId="77777777" w:rsidR="005F6B4D" w:rsidRPr="00DB3770" w:rsidRDefault="005F6B4D" w:rsidP="005F6B4D">
      <w:pPr>
        <w:keepLines/>
        <w:ind w:left="4956"/>
        <w:rPr>
          <w:rFonts w:ascii="Arial" w:hAnsi="Arial" w:cs="Arial"/>
          <w:sz w:val="20"/>
          <w:szCs w:val="20"/>
        </w:rPr>
      </w:pPr>
      <w:r w:rsidRPr="009335D7">
        <w:rPr>
          <w:rFonts w:ascii="Arial" w:hAnsi="Arial" w:cs="Arial"/>
          <w:sz w:val="20"/>
          <w:szCs w:val="20"/>
        </w:rPr>
        <w:t>…………………………………</w:t>
      </w:r>
    </w:p>
    <w:p w14:paraId="0D45BC1A" w14:textId="77777777" w:rsidR="005F6B4D" w:rsidRDefault="007F3795" w:rsidP="005F6B4D">
      <w:pPr>
        <w:keepLines/>
        <w:ind w:left="4956"/>
        <w:rPr>
          <w:rFonts w:ascii="Arial" w:hAnsi="Arial" w:cs="Arial"/>
          <w:sz w:val="20"/>
          <w:szCs w:val="20"/>
        </w:rPr>
      </w:pPr>
      <w:r>
        <w:rPr>
          <w:rFonts w:ascii="Arial" w:hAnsi="Arial" w:cs="Arial"/>
          <w:sz w:val="20"/>
          <w:szCs w:val="20"/>
        </w:rPr>
        <w:t>Petr Král</w:t>
      </w:r>
    </w:p>
    <w:p w14:paraId="474DDF00" w14:textId="77777777" w:rsidR="007F3795" w:rsidRDefault="007F3795" w:rsidP="005F6B4D">
      <w:pPr>
        <w:keepLines/>
        <w:ind w:left="4956"/>
        <w:rPr>
          <w:rFonts w:ascii="Arial" w:hAnsi="Arial" w:cs="Arial"/>
          <w:sz w:val="20"/>
          <w:szCs w:val="20"/>
        </w:rPr>
      </w:pPr>
      <w:r>
        <w:rPr>
          <w:rFonts w:ascii="Arial" w:hAnsi="Arial" w:cs="Arial"/>
          <w:sz w:val="20"/>
          <w:szCs w:val="20"/>
        </w:rPr>
        <w:t>Člen správní rady</w:t>
      </w:r>
    </w:p>
    <w:p w14:paraId="1170EDA0" w14:textId="77777777" w:rsidR="007F3795" w:rsidRDefault="007F3795" w:rsidP="005F6B4D">
      <w:pPr>
        <w:keepLines/>
        <w:ind w:left="4956"/>
        <w:rPr>
          <w:rFonts w:ascii="Arial" w:hAnsi="Arial" w:cs="Arial"/>
          <w:sz w:val="20"/>
          <w:szCs w:val="20"/>
        </w:rPr>
      </w:pPr>
      <w:proofErr w:type="spellStart"/>
      <w:r>
        <w:rPr>
          <w:rFonts w:ascii="Arial" w:hAnsi="Arial" w:cs="Arial"/>
          <w:sz w:val="20"/>
          <w:szCs w:val="20"/>
        </w:rPr>
        <w:t>Wolters</w:t>
      </w:r>
      <w:proofErr w:type="spellEnd"/>
      <w:r>
        <w:rPr>
          <w:rFonts w:ascii="Arial" w:hAnsi="Arial" w:cs="Arial"/>
          <w:sz w:val="20"/>
          <w:szCs w:val="20"/>
        </w:rPr>
        <w:t xml:space="preserve"> </w:t>
      </w:r>
      <w:proofErr w:type="spellStart"/>
      <w:r>
        <w:rPr>
          <w:rFonts w:ascii="Arial" w:hAnsi="Arial" w:cs="Arial"/>
          <w:sz w:val="20"/>
          <w:szCs w:val="20"/>
        </w:rPr>
        <w:t>Kluwer</w:t>
      </w:r>
      <w:proofErr w:type="spellEnd"/>
      <w:r>
        <w:rPr>
          <w:rFonts w:ascii="Arial" w:hAnsi="Arial" w:cs="Arial"/>
          <w:sz w:val="20"/>
          <w:szCs w:val="20"/>
        </w:rPr>
        <w:t xml:space="preserve"> ČR, a.s.</w:t>
      </w:r>
    </w:p>
    <w:p w14:paraId="3458D8CF" w14:textId="77777777" w:rsidR="007F3795" w:rsidRPr="00DB3770" w:rsidRDefault="007F3795" w:rsidP="005F6B4D">
      <w:pPr>
        <w:keepLines/>
        <w:ind w:left="4956"/>
        <w:rPr>
          <w:rFonts w:ascii="Arial" w:hAnsi="Arial" w:cs="Arial"/>
          <w:i/>
          <w:iCs/>
          <w:sz w:val="20"/>
          <w:szCs w:val="20"/>
        </w:rPr>
      </w:pPr>
    </w:p>
    <w:p w14:paraId="30338C60" w14:textId="77777777" w:rsidR="005F6B4D" w:rsidRPr="006D4497" w:rsidRDefault="005F6B4D" w:rsidP="005F6B4D">
      <w:pPr>
        <w:tabs>
          <w:tab w:val="left" w:pos="2160"/>
        </w:tabs>
        <w:suppressAutoHyphens/>
        <w:spacing w:line="276" w:lineRule="auto"/>
        <w:jc w:val="both"/>
        <w:rPr>
          <w:rFonts w:ascii="Arial" w:hAnsi="Arial" w:cs="Arial"/>
          <w:sz w:val="20"/>
          <w:lang w:eastAsia="zh-CN"/>
        </w:rPr>
      </w:pPr>
    </w:p>
    <w:p w14:paraId="449CFF03" w14:textId="77777777" w:rsidR="00221BD0" w:rsidRDefault="00221BD0" w:rsidP="006F5DCF">
      <w:pPr>
        <w:spacing w:after="120"/>
        <w:jc w:val="both"/>
        <w:rPr>
          <w:rFonts w:ascii="Arial" w:hAnsi="Arial" w:cs="Arial"/>
          <w:b/>
          <w:sz w:val="20"/>
          <w:szCs w:val="20"/>
        </w:rPr>
      </w:pPr>
    </w:p>
    <w:p w14:paraId="55F00283" w14:textId="77777777" w:rsidR="00221BD0" w:rsidRDefault="00221BD0" w:rsidP="006F5DCF">
      <w:pPr>
        <w:spacing w:after="120"/>
        <w:jc w:val="both"/>
        <w:rPr>
          <w:rFonts w:ascii="Arial" w:hAnsi="Arial" w:cs="Arial"/>
          <w:b/>
          <w:sz w:val="20"/>
          <w:szCs w:val="20"/>
        </w:rPr>
      </w:pPr>
    </w:p>
    <w:p w14:paraId="739D2F0F" w14:textId="77777777" w:rsidR="00221BD0" w:rsidRDefault="00221BD0" w:rsidP="006F5DCF">
      <w:pPr>
        <w:spacing w:after="120"/>
        <w:jc w:val="both"/>
        <w:rPr>
          <w:rFonts w:ascii="Arial" w:hAnsi="Arial" w:cs="Arial"/>
          <w:b/>
          <w:sz w:val="20"/>
          <w:szCs w:val="20"/>
        </w:rPr>
      </w:pPr>
    </w:p>
    <w:p w14:paraId="7023399F" w14:textId="77777777" w:rsidR="00221BD0" w:rsidRDefault="00221BD0" w:rsidP="006F5DCF">
      <w:pPr>
        <w:spacing w:after="120"/>
        <w:jc w:val="both"/>
        <w:rPr>
          <w:rFonts w:ascii="Arial" w:hAnsi="Arial" w:cs="Arial"/>
          <w:b/>
          <w:sz w:val="20"/>
          <w:szCs w:val="20"/>
        </w:rPr>
      </w:pPr>
    </w:p>
    <w:p w14:paraId="12668D9D" w14:textId="77777777" w:rsidR="00221BD0" w:rsidRDefault="00221BD0" w:rsidP="006F5DCF">
      <w:pPr>
        <w:spacing w:after="120"/>
        <w:jc w:val="both"/>
        <w:rPr>
          <w:rFonts w:ascii="Arial" w:hAnsi="Arial" w:cs="Arial"/>
          <w:b/>
          <w:sz w:val="20"/>
          <w:szCs w:val="20"/>
        </w:rPr>
      </w:pPr>
    </w:p>
    <w:p w14:paraId="03537577" w14:textId="77777777" w:rsidR="00221BD0" w:rsidRDefault="00221BD0" w:rsidP="006F5DCF">
      <w:pPr>
        <w:spacing w:after="120"/>
        <w:jc w:val="both"/>
        <w:rPr>
          <w:rFonts w:ascii="Arial" w:hAnsi="Arial" w:cs="Arial"/>
          <w:b/>
          <w:sz w:val="20"/>
          <w:szCs w:val="20"/>
        </w:rPr>
      </w:pPr>
    </w:p>
    <w:p w14:paraId="33CDF6E6" w14:textId="77777777" w:rsidR="00221BD0" w:rsidRDefault="00221BD0" w:rsidP="006F5DCF">
      <w:pPr>
        <w:spacing w:after="120"/>
        <w:jc w:val="both"/>
        <w:rPr>
          <w:rFonts w:ascii="Arial" w:hAnsi="Arial" w:cs="Arial"/>
          <w:b/>
          <w:sz w:val="20"/>
          <w:szCs w:val="20"/>
        </w:rPr>
      </w:pPr>
    </w:p>
    <w:p w14:paraId="7F85B6E3" w14:textId="77777777" w:rsidR="00221BD0" w:rsidRDefault="00221BD0" w:rsidP="006F5DCF">
      <w:pPr>
        <w:spacing w:after="120"/>
        <w:jc w:val="both"/>
        <w:rPr>
          <w:rFonts w:ascii="Arial" w:hAnsi="Arial" w:cs="Arial"/>
          <w:b/>
          <w:sz w:val="20"/>
          <w:szCs w:val="20"/>
        </w:rPr>
      </w:pPr>
    </w:p>
    <w:p w14:paraId="47C6116F" w14:textId="77777777" w:rsidR="00221BD0" w:rsidRDefault="00221BD0" w:rsidP="006F5DCF">
      <w:pPr>
        <w:spacing w:after="120"/>
        <w:jc w:val="both"/>
        <w:rPr>
          <w:rFonts w:ascii="Arial" w:hAnsi="Arial" w:cs="Arial"/>
          <w:b/>
          <w:sz w:val="20"/>
          <w:szCs w:val="20"/>
        </w:rPr>
      </w:pPr>
    </w:p>
    <w:p w14:paraId="1497A99E" w14:textId="77777777" w:rsidR="003379EB" w:rsidRDefault="003379EB" w:rsidP="006F5DCF">
      <w:pPr>
        <w:spacing w:after="120"/>
        <w:jc w:val="both"/>
        <w:rPr>
          <w:rFonts w:ascii="Arial" w:hAnsi="Arial" w:cs="Arial"/>
          <w:b/>
          <w:sz w:val="20"/>
          <w:szCs w:val="20"/>
        </w:rPr>
      </w:pPr>
    </w:p>
    <w:p w14:paraId="1952C128" w14:textId="77777777" w:rsidR="00221BD0" w:rsidRDefault="00221BD0" w:rsidP="006F5DCF">
      <w:pPr>
        <w:spacing w:after="120"/>
        <w:jc w:val="both"/>
        <w:rPr>
          <w:rFonts w:ascii="Arial" w:hAnsi="Arial" w:cs="Arial"/>
          <w:b/>
          <w:sz w:val="20"/>
          <w:szCs w:val="20"/>
        </w:rPr>
      </w:pPr>
    </w:p>
    <w:p w14:paraId="16C8DC32" w14:textId="77777777" w:rsidR="008F4AFD" w:rsidRDefault="00221BD0" w:rsidP="00872B46">
      <w:pPr>
        <w:tabs>
          <w:tab w:val="left" w:pos="851"/>
        </w:tabs>
        <w:spacing w:before="120" w:after="120" w:line="276" w:lineRule="auto"/>
        <w:ind w:left="425" w:hanging="425"/>
        <w:jc w:val="both"/>
        <w:outlineLvl w:val="0"/>
        <w:rPr>
          <w:rFonts w:ascii="Arial" w:hAnsi="Arial" w:cs="Arial"/>
          <w:b/>
          <w:sz w:val="20"/>
          <w:szCs w:val="20"/>
        </w:rPr>
      </w:pPr>
      <w:r w:rsidRPr="00221BD0">
        <w:rPr>
          <w:rFonts w:ascii="Arial" w:hAnsi="Arial" w:cs="Arial"/>
          <w:b/>
          <w:sz w:val="20"/>
          <w:szCs w:val="20"/>
        </w:rPr>
        <w:t xml:space="preserve">Příloha č. </w:t>
      </w:r>
      <w:r w:rsidR="00557CF1">
        <w:rPr>
          <w:rFonts w:ascii="Arial" w:hAnsi="Arial" w:cs="Arial"/>
          <w:b/>
          <w:sz w:val="20"/>
          <w:szCs w:val="20"/>
        </w:rPr>
        <w:t>3</w:t>
      </w:r>
      <w:r w:rsidRPr="00221BD0">
        <w:rPr>
          <w:rFonts w:ascii="Arial" w:hAnsi="Arial" w:cs="Arial"/>
          <w:b/>
          <w:sz w:val="20"/>
          <w:szCs w:val="20"/>
        </w:rPr>
        <w:t xml:space="preserve"> </w:t>
      </w:r>
      <w:r w:rsidR="00872B46">
        <w:rPr>
          <w:rFonts w:ascii="Arial" w:hAnsi="Arial" w:cs="Arial"/>
          <w:b/>
          <w:sz w:val="20"/>
          <w:szCs w:val="20"/>
        </w:rPr>
        <w:t>–</w:t>
      </w:r>
      <w:r w:rsidRPr="00221BD0">
        <w:rPr>
          <w:rFonts w:ascii="Arial" w:hAnsi="Arial" w:cs="Arial"/>
          <w:b/>
          <w:sz w:val="20"/>
          <w:szCs w:val="20"/>
        </w:rPr>
        <w:t xml:space="preserve"> </w:t>
      </w:r>
      <w:r w:rsidR="00872B46">
        <w:rPr>
          <w:rFonts w:ascii="Arial" w:hAnsi="Arial" w:cs="Arial"/>
          <w:b/>
          <w:sz w:val="20"/>
          <w:szCs w:val="20"/>
        </w:rPr>
        <w:t>Standardy IS VZP</w:t>
      </w:r>
      <w:r w:rsidR="00B33723">
        <w:rPr>
          <w:rFonts w:ascii="Arial" w:hAnsi="Arial" w:cs="Arial"/>
          <w:b/>
          <w:sz w:val="20"/>
          <w:szCs w:val="20"/>
        </w:rPr>
        <w:t xml:space="preserve"> – </w:t>
      </w:r>
      <w:r w:rsidR="008F4AFD">
        <w:rPr>
          <w:rFonts w:ascii="Arial" w:hAnsi="Arial" w:cs="Arial"/>
          <w:b/>
          <w:sz w:val="20"/>
          <w:szCs w:val="20"/>
        </w:rPr>
        <w:t>NIS</w:t>
      </w:r>
    </w:p>
    <w:p w14:paraId="32B43AA3" w14:textId="1322AC88" w:rsidR="00221BD0" w:rsidRPr="008F4AFD" w:rsidRDefault="00872B46" w:rsidP="00872B46">
      <w:pPr>
        <w:tabs>
          <w:tab w:val="left" w:pos="851"/>
        </w:tabs>
        <w:spacing w:before="120" w:after="120" w:line="276" w:lineRule="auto"/>
        <w:ind w:left="425" w:hanging="425"/>
        <w:jc w:val="both"/>
        <w:outlineLvl w:val="0"/>
        <w:rPr>
          <w:rFonts w:ascii="Arial" w:hAnsi="Arial" w:cs="Arial"/>
          <w:i/>
          <w:sz w:val="20"/>
          <w:szCs w:val="20"/>
          <w:highlight w:val="lightGray"/>
        </w:rPr>
      </w:pPr>
      <w:r w:rsidRPr="008F4AFD">
        <w:rPr>
          <w:rFonts w:ascii="Arial" w:hAnsi="Arial" w:cs="Arial"/>
          <w:i/>
          <w:sz w:val="20"/>
          <w:szCs w:val="20"/>
        </w:rPr>
        <w:t xml:space="preserve"> </w:t>
      </w:r>
      <w:r w:rsidR="00770522">
        <w:rPr>
          <w:rFonts w:ascii="Arial" w:hAnsi="Arial" w:cs="Arial"/>
          <w:i/>
          <w:sz w:val="20"/>
          <w:szCs w:val="20"/>
          <w:highlight w:val="lightGray"/>
        </w:rPr>
        <w:t>J</w:t>
      </w:r>
      <w:r w:rsidRPr="008F4AFD">
        <w:rPr>
          <w:rFonts w:ascii="Arial" w:hAnsi="Arial" w:cs="Arial"/>
          <w:i/>
          <w:sz w:val="20"/>
          <w:szCs w:val="20"/>
          <w:highlight w:val="lightGray"/>
        </w:rPr>
        <w:t>sou přiloženy jako samostatný dokument</w:t>
      </w:r>
    </w:p>
    <w:p w14:paraId="473A5C33" w14:textId="77777777" w:rsidR="00E30EE9" w:rsidRDefault="00B33723" w:rsidP="00872B46">
      <w:pPr>
        <w:tabs>
          <w:tab w:val="left" w:pos="851"/>
        </w:tabs>
        <w:spacing w:before="120" w:after="120" w:line="276" w:lineRule="auto"/>
        <w:ind w:left="425" w:hanging="425"/>
        <w:jc w:val="both"/>
        <w:outlineLvl w:val="0"/>
        <w:rPr>
          <w:rFonts w:ascii="Arial" w:hAnsi="Arial" w:cs="Arial"/>
          <w:b/>
          <w:sz w:val="20"/>
          <w:szCs w:val="20"/>
          <w:highlight w:val="lightGray"/>
        </w:rPr>
      </w:pPr>
      <w:r>
        <w:rPr>
          <w:rFonts w:ascii="Arial" w:hAnsi="Arial" w:cs="Arial"/>
          <w:b/>
          <w:sz w:val="20"/>
          <w:szCs w:val="20"/>
          <w:highlight w:val="lightGray"/>
        </w:rPr>
        <w:br w:type="page"/>
      </w:r>
    </w:p>
    <w:p w14:paraId="24EFFA54" w14:textId="77777777" w:rsidR="00E30EE9" w:rsidRPr="00221BD0" w:rsidRDefault="00E30EE9" w:rsidP="00872B46">
      <w:pPr>
        <w:tabs>
          <w:tab w:val="left" w:pos="851"/>
        </w:tabs>
        <w:spacing w:before="120" w:after="120" w:line="276" w:lineRule="auto"/>
        <w:ind w:left="425" w:hanging="425"/>
        <w:jc w:val="both"/>
        <w:outlineLvl w:val="0"/>
        <w:rPr>
          <w:rFonts w:ascii="Arial" w:hAnsi="Arial" w:cs="Arial"/>
          <w:b/>
          <w:sz w:val="20"/>
          <w:szCs w:val="20"/>
        </w:rPr>
      </w:pPr>
      <w:r w:rsidRPr="00221BD0">
        <w:rPr>
          <w:rFonts w:ascii="Arial" w:hAnsi="Arial" w:cs="Arial"/>
          <w:b/>
          <w:sz w:val="20"/>
          <w:szCs w:val="20"/>
        </w:rPr>
        <w:lastRenderedPageBreak/>
        <w:t xml:space="preserve">Příloha č. </w:t>
      </w:r>
      <w:r w:rsidR="00557CF1">
        <w:rPr>
          <w:rFonts w:ascii="Arial" w:hAnsi="Arial" w:cs="Arial"/>
          <w:b/>
          <w:sz w:val="20"/>
          <w:szCs w:val="20"/>
        </w:rPr>
        <w:t>4</w:t>
      </w:r>
      <w:r>
        <w:rPr>
          <w:rFonts w:ascii="Arial" w:hAnsi="Arial" w:cs="Arial"/>
          <w:b/>
          <w:sz w:val="20"/>
          <w:szCs w:val="20"/>
        </w:rPr>
        <w:t xml:space="preserve"> – </w:t>
      </w:r>
      <w:r w:rsidR="0075464A">
        <w:rPr>
          <w:rFonts w:ascii="Arial" w:hAnsi="Arial" w:cs="Arial"/>
          <w:b/>
          <w:sz w:val="20"/>
          <w:szCs w:val="20"/>
        </w:rPr>
        <w:t xml:space="preserve">Vzor </w:t>
      </w:r>
      <w:r>
        <w:rPr>
          <w:rFonts w:ascii="Arial" w:hAnsi="Arial" w:cs="Arial"/>
          <w:b/>
          <w:sz w:val="20"/>
          <w:szCs w:val="20"/>
        </w:rPr>
        <w:t>Výkaz</w:t>
      </w:r>
      <w:r w:rsidR="0075464A">
        <w:rPr>
          <w:rFonts w:ascii="Arial" w:hAnsi="Arial" w:cs="Arial"/>
          <w:b/>
          <w:sz w:val="20"/>
          <w:szCs w:val="20"/>
        </w:rPr>
        <w:t>u</w:t>
      </w:r>
      <w:r>
        <w:rPr>
          <w:rFonts w:ascii="Arial" w:hAnsi="Arial" w:cs="Arial"/>
          <w:b/>
          <w:sz w:val="20"/>
          <w:szCs w:val="20"/>
        </w:rPr>
        <w:t xml:space="preserve"> prací </w:t>
      </w:r>
    </w:p>
    <w:p w14:paraId="25632E47" w14:textId="77777777" w:rsidR="00E30EE9" w:rsidRDefault="00E30EE9" w:rsidP="00E30EE9">
      <w:pPr>
        <w:pStyle w:val="Zkladntext"/>
        <w:keepNext/>
        <w:spacing w:after="120"/>
        <w:jc w:val="center"/>
        <w:rPr>
          <w:rFonts w:ascii="Arial" w:hAnsi="Arial" w:cs="Arial"/>
          <w:b/>
          <w:sz w:val="20"/>
          <w:szCs w:val="20"/>
        </w:rPr>
      </w:pPr>
      <w:r w:rsidRPr="00F40EB5">
        <w:rPr>
          <w:rFonts w:ascii="Arial" w:hAnsi="Arial" w:cs="Arial"/>
          <w:b/>
          <w:sz w:val="20"/>
          <w:szCs w:val="20"/>
        </w:rPr>
        <w:t xml:space="preserve">Výkaz </w:t>
      </w:r>
      <w:r>
        <w:rPr>
          <w:rFonts w:ascii="Arial" w:hAnsi="Arial" w:cs="Arial"/>
          <w:b/>
          <w:sz w:val="20"/>
          <w:szCs w:val="20"/>
        </w:rPr>
        <w:t>p</w:t>
      </w:r>
      <w:r w:rsidRPr="00F40EB5">
        <w:rPr>
          <w:rFonts w:ascii="Arial" w:hAnsi="Arial" w:cs="Arial"/>
          <w:b/>
          <w:sz w:val="20"/>
          <w:szCs w:val="20"/>
        </w:rPr>
        <w:t>rací</w:t>
      </w:r>
    </w:p>
    <w:p w14:paraId="68F31163" w14:textId="77777777" w:rsidR="0075464A" w:rsidRPr="0075464A" w:rsidRDefault="00E30EE9" w:rsidP="0075464A">
      <w:pPr>
        <w:pStyle w:val="Zkladntext"/>
        <w:keepNext/>
        <w:spacing w:after="120"/>
        <w:jc w:val="center"/>
        <w:rPr>
          <w:rFonts w:ascii="Arial" w:hAnsi="Arial" w:cs="Arial"/>
          <w:sz w:val="20"/>
          <w:szCs w:val="20"/>
        </w:rPr>
      </w:pPr>
      <w:r w:rsidRPr="00F446F4">
        <w:rPr>
          <w:rFonts w:ascii="Arial" w:hAnsi="Arial" w:cs="Arial"/>
          <w:sz w:val="20"/>
          <w:szCs w:val="20"/>
        </w:rPr>
        <w:t>ke Smlouvě</w:t>
      </w:r>
      <w:r w:rsidR="0075464A" w:rsidRPr="0075464A">
        <w:t xml:space="preserve"> </w:t>
      </w:r>
      <w:r w:rsidR="0075464A" w:rsidRPr="0075464A">
        <w:rPr>
          <w:rFonts w:ascii="Arial" w:hAnsi="Arial" w:cs="Arial"/>
          <w:sz w:val="20"/>
          <w:szCs w:val="20"/>
        </w:rPr>
        <w:t>o poskytnutí aplikace pro vedení evidence soudních sporů</w:t>
      </w:r>
    </w:p>
    <w:p w14:paraId="4FEEFAA0" w14:textId="77777777" w:rsidR="00E30EE9" w:rsidRPr="00F40EB5" w:rsidRDefault="0075464A" w:rsidP="0075464A">
      <w:pPr>
        <w:pStyle w:val="Zkladntext"/>
        <w:keepNext/>
        <w:spacing w:after="120"/>
        <w:jc w:val="center"/>
        <w:rPr>
          <w:rFonts w:ascii="Arial" w:hAnsi="Arial" w:cs="Arial"/>
          <w:b/>
          <w:i/>
          <w:sz w:val="20"/>
          <w:szCs w:val="20"/>
        </w:rPr>
      </w:pPr>
      <w:r w:rsidRPr="0075464A">
        <w:rPr>
          <w:rFonts w:ascii="Arial" w:hAnsi="Arial" w:cs="Arial"/>
          <w:sz w:val="20"/>
          <w:szCs w:val="20"/>
        </w:rPr>
        <w:t>č. [</w:t>
      </w:r>
      <w:r w:rsidRPr="006217E5">
        <w:rPr>
          <w:rFonts w:ascii="Arial" w:hAnsi="Arial" w:cs="Arial"/>
          <w:sz w:val="20"/>
          <w:szCs w:val="20"/>
          <w:highlight w:val="lightGray"/>
        </w:rPr>
        <w:t>DOPLNÍ VZP ČR</w:t>
      </w:r>
      <w:r w:rsidRPr="0075464A">
        <w:rPr>
          <w:rFonts w:ascii="Arial" w:hAnsi="Arial" w:cs="Arial"/>
          <w:sz w:val="20"/>
          <w:szCs w:val="20"/>
        </w:rPr>
        <w:t>]</w:t>
      </w:r>
    </w:p>
    <w:p w14:paraId="1E11A90A" w14:textId="77777777" w:rsidR="00E30EE9" w:rsidRPr="00F40EB5" w:rsidRDefault="00E30EE9" w:rsidP="00E30EE9">
      <w:pPr>
        <w:pStyle w:val="Zkladntext"/>
        <w:jc w:val="center"/>
        <w:rPr>
          <w:rFonts w:ascii="Arial" w:hAnsi="Arial" w:cs="Arial"/>
          <w:sz w:val="20"/>
          <w:szCs w:val="20"/>
        </w:rPr>
      </w:pPr>
      <w:r w:rsidRPr="00F40EB5">
        <w:rPr>
          <w:rFonts w:ascii="Arial" w:hAnsi="Arial" w:cs="Arial"/>
          <w:sz w:val="20"/>
          <w:szCs w:val="20"/>
        </w:rPr>
        <w:t xml:space="preserve">Pro </w:t>
      </w:r>
      <w:r w:rsidR="00C879C8" w:rsidRPr="00F40EB5">
        <w:rPr>
          <w:rFonts w:ascii="Arial" w:hAnsi="Arial" w:cs="Arial"/>
          <w:sz w:val="20"/>
          <w:szCs w:val="20"/>
        </w:rPr>
        <w:t>období: …</w:t>
      </w:r>
      <w:r w:rsidRPr="00F40EB5">
        <w:rPr>
          <w:rFonts w:ascii="Arial" w:hAnsi="Arial" w:cs="Arial"/>
          <w:sz w:val="20"/>
          <w:szCs w:val="20"/>
        </w:rPr>
        <w:t>………………………….</w:t>
      </w:r>
    </w:p>
    <w:p w14:paraId="268EA11A" w14:textId="77777777" w:rsidR="00E30EE9" w:rsidRPr="00F40EB5" w:rsidRDefault="00E30EE9" w:rsidP="00E30EE9">
      <w:pPr>
        <w:pStyle w:val="Zkladntext"/>
        <w:rPr>
          <w:rFonts w:ascii="Arial" w:hAnsi="Arial" w:cs="Arial"/>
          <w:b/>
          <w:sz w:val="20"/>
          <w:szCs w:val="20"/>
        </w:rPr>
      </w:pPr>
    </w:p>
    <w:tbl>
      <w:tblPr>
        <w:tblW w:w="9073" w:type="dxa"/>
        <w:tblInd w:w="-318" w:type="dxa"/>
        <w:tblBorders>
          <w:insideH w:val="single" w:sz="4" w:space="0" w:color="auto"/>
        </w:tblBorders>
        <w:tblLook w:val="01E0" w:firstRow="1" w:lastRow="1" w:firstColumn="1" w:lastColumn="1" w:noHBand="0" w:noVBand="0"/>
      </w:tblPr>
      <w:tblGrid>
        <w:gridCol w:w="4332"/>
        <w:gridCol w:w="4741"/>
      </w:tblGrid>
      <w:tr w:rsidR="00E30EE9" w:rsidRPr="00F40EB5" w14:paraId="38A5AC7B" w14:textId="77777777" w:rsidTr="00BF08AD">
        <w:trPr>
          <w:tblHeader/>
        </w:trPr>
        <w:tc>
          <w:tcPr>
            <w:tcW w:w="4332" w:type="dxa"/>
            <w:tcBorders>
              <w:top w:val="nil"/>
              <w:left w:val="nil"/>
              <w:bottom w:val="single" w:sz="2" w:space="0" w:color="7F7F83"/>
              <w:right w:val="nil"/>
              <w:tl2br w:val="nil"/>
              <w:tr2bl w:val="nil"/>
            </w:tcBorders>
          </w:tcPr>
          <w:p w14:paraId="48C72C53" w14:textId="77777777" w:rsidR="00E30EE9" w:rsidRPr="00F40EB5" w:rsidRDefault="00E30EE9" w:rsidP="00BF08AD">
            <w:pPr>
              <w:pStyle w:val="Popisekvtabulce"/>
              <w:rPr>
                <w:rFonts w:ascii="Arial" w:hAnsi="Arial" w:cs="Arial"/>
                <w:sz w:val="20"/>
                <w:szCs w:val="20"/>
              </w:rPr>
            </w:pPr>
            <w:r>
              <w:rPr>
                <w:rFonts w:ascii="Arial" w:hAnsi="Arial" w:cs="Arial"/>
                <w:sz w:val="20"/>
                <w:szCs w:val="20"/>
              </w:rPr>
              <w:t>Poskytovatel</w:t>
            </w:r>
          </w:p>
        </w:tc>
        <w:tc>
          <w:tcPr>
            <w:tcW w:w="4741" w:type="dxa"/>
            <w:tcBorders>
              <w:top w:val="nil"/>
              <w:left w:val="nil"/>
              <w:bottom w:val="single" w:sz="2" w:space="0" w:color="7F7F83"/>
              <w:right w:val="nil"/>
              <w:tl2br w:val="nil"/>
              <w:tr2bl w:val="nil"/>
            </w:tcBorders>
          </w:tcPr>
          <w:p w14:paraId="1BFC49BE" w14:textId="77777777" w:rsidR="00E30EE9" w:rsidRPr="00F40EB5" w:rsidRDefault="00E30EE9" w:rsidP="00BF08AD">
            <w:pPr>
              <w:pStyle w:val="Popisekvtabulce"/>
              <w:rPr>
                <w:rFonts w:ascii="Arial" w:hAnsi="Arial" w:cs="Arial"/>
                <w:sz w:val="20"/>
                <w:szCs w:val="20"/>
              </w:rPr>
            </w:pPr>
            <w:r w:rsidRPr="00F40EB5">
              <w:rPr>
                <w:rFonts w:ascii="Arial" w:hAnsi="Arial" w:cs="Arial"/>
                <w:sz w:val="20"/>
                <w:szCs w:val="20"/>
              </w:rPr>
              <w:t>Objednatel</w:t>
            </w:r>
          </w:p>
        </w:tc>
      </w:tr>
      <w:tr w:rsidR="00E30EE9" w:rsidRPr="00F40EB5" w14:paraId="554B1365" w14:textId="77777777" w:rsidTr="00BF08AD">
        <w:trPr>
          <w:cantSplit/>
          <w:trHeight w:val="397"/>
        </w:trPr>
        <w:tc>
          <w:tcPr>
            <w:tcW w:w="4332" w:type="dxa"/>
          </w:tcPr>
          <w:p w14:paraId="55E4B138" w14:textId="77777777" w:rsidR="0075464A" w:rsidRDefault="007F3795" w:rsidP="0075464A">
            <w:pPr>
              <w:tabs>
                <w:tab w:val="left" w:pos="1701"/>
              </w:tabs>
              <w:spacing w:after="120" w:line="276" w:lineRule="auto"/>
              <w:contextualSpacing/>
              <w:rPr>
                <w:rFonts w:ascii="Arial" w:hAnsi="Arial" w:cs="Arial"/>
                <w:sz w:val="20"/>
                <w:szCs w:val="20"/>
              </w:rPr>
            </w:pPr>
            <w:proofErr w:type="spellStart"/>
            <w:r>
              <w:rPr>
                <w:rFonts w:ascii="Arial" w:hAnsi="Arial" w:cs="Arial"/>
                <w:sz w:val="20"/>
                <w:szCs w:val="20"/>
                <w:highlight w:val="lightGray"/>
              </w:rPr>
              <w:t>Wolters</w:t>
            </w:r>
            <w:proofErr w:type="spellEnd"/>
            <w:r>
              <w:rPr>
                <w:rFonts w:ascii="Arial" w:hAnsi="Arial" w:cs="Arial"/>
                <w:sz w:val="20"/>
                <w:szCs w:val="20"/>
                <w:highlight w:val="lightGray"/>
              </w:rPr>
              <w:t xml:space="preserve"> </w:t>
            </w:r>
            <w:proofErr w:type="spellStart"/>
            <w:r>
              <w:rPr>
                <w:rFonts w:ascii="Arial" w:hAnsi="Arial" w:cs="Arial"/>
                <w:sz w:val="20"/>
                <w:szCs w:val="20"/>
                <w:highlight w:val="lightGray"/>
              </w:rPr>
              <w:t>Kluwer</w:t>
            </w:r>
            <w:proofErr w:type="spellEnd"/>
            <w:r>
              <w:rPr>
                <w:rFonts w:ascii="Arial" w:hAnsi="Arial" w:cs="Arial"/>
                <w:sz w:val="20"/>
                <w:szCs w:val="20"/>
                <w:highlight w:val="lightGray"/>
              </w:rPr>
              <w:t xml:space="preserve"> ČR, a.s.</w:t>
            </w:r>
          </w:p>
          <w:p w14:paraId="416F8DE1" w14:textId="77777777" w:rsidR="007F3795" w:rsidRPr="00C93A08" w:rsidRDefault="007F3795" w:rsidP="0075464A">
            <w:pPr>
              <w:tabs>
                <w:tab w:val="left" w:pos="1701"/>
              </w:tabs>
              <w:spacing w:after="120" w:line="276" w:lineRule="auto"/>
              <w:contextualSpacing/>
              <w:rPr>
                <w:rFonts w:ascii="Arial" w:hAnsi="Arial" w:cs="Arial"/>
                <w:sz w:val="20"/>
                <w:szCs w:val="20"/>
              </w:rPr>
            </w:pPr>
            <w:r>
              <w:rPr>
                <w:rFonts w:ascii="Arial" w:hAnsi="Arial" w:cs="Arial"/>
                <w:sz w:val="20"/>
                <w:szCs w:val="20"/>
              </w:rPr>
              <w:t>U Nákladového nádraží 3265/10</w:t>
            </w:r>
          </w:p>
          <w:p w14:paraId="360AB3B3" w14:textId="5650F261" w:rsidR="00E30EE9" w:rsidRPr="00F40EB5" w:rsidRDefault="009A19CD" w:rsidP="0075464A">
            <w:pPr>
              <w:tabs>
                <w:tab w:val="left" w:pos="2268"/>
              </w:tabs>
              <w:spacing w:before="120" w:after="120" w:line="276" w:lineRule="auto"/>
              <w:ind w:left="36" w:hanging="36"/>
              <w:contextualSpacing/>
              <w:jc w:val="both"/>
              <w:rPr>
                <w:rFonts w:ascii="Arial" w:hAnsi="Arial" w:cs="Arial"/>
                <w:sz w:val="20"/>
                <w:szCs w:val="20"/>
              </w:rPr>
            </w:pPr>
            <w:r>
              <w:rPr>
                <w:rFonts w:ascii="Arial" w:hAnsi="Arial" w:cs="Arial"/>
                <w:sz w:val="20"/>
                <w:szCs w:val="20"/>
              </w:rPr>
              <w:t>130 00 Praha 3</w:t>
            </w:r>
          </w:p>
        </w:tc>
        <w:tc>
          <w:tcPr>
            <w:tcW w:w="4741" w:type="dxa"/>
          </w:tcPr>
          <w:p w14:paraId="539CB584" w14:textId="77777777" w:rsidR="00E30EE9" w:rsidRPr="00F40EB5" w:rsidRDefault="00E30EE9" w:rsidP="00BF08AD">
            <w:pPr>
              <w:spacing w:before="60"/>
              <w:rPr>
                <w:rFonts w:ascii="Arial" w:hAnsi="Arial" w:cs="Arial"/>
                <w:sz w:val="20"/>
                <w:szCs w:val="20"/>
                <w:u w:val="single"/>
              </w:rPr>
            </w:pPr>
            <w:r>
              <w:rPr>
                <w:rFonts w:ascii="Arial" w:hAnsi="Arial" w:cs="Arial"/>
                <w:sz w:val="20"/>
                <w:szCs w:val="20"/>
              </w:rPr>
              <w:t xml:space="preserve">VZP </w:t>
            </w:r>
            <w:r w:rsidRPr="00F40EB5">
              <w:rPr>
                <w:rFonts w:ascii="Arial" w:hAnsi="Arial" w:cs="Arial"/>
                <w:sz w:val="20"/>
                <w:szCs w:val="20"/>
              </w:rPr>
              <w:t>ČR</w:t>
            </w:r>
            <w:r w:rsidRPr="00F40EB5">
              <w:rPr>
                <w:rFonts w:ascii="Arial" w:hAnsi="Arial" w:cs="Arial"/>
                <w:sz w:val="20"/>
                <w:szCs w:val="20"/>
                <w:u w:val="single"/>
              </w:rPr>
              <w:t xml:space="preserve"> </w:t>
            </w:r>
          </w:p>
          <w:p w14:paraId="3DEC5A7A" w14:textId="77777777" w:rsidR="00E30EE9" w:rsidRPr="00F40EB5" w:rsidRDefault="00E30EE9" w:rsidP="00BF08AD">
            <w:pPr>
              <w:spacing w:before="60"/>
              <w:rPr>
                <w:rFonts w:ascii="Arial" w:hAnsi="Arial" w:cs="Arial"/>
                <w:sz w:val="20"/>
                <w:szCs w:val="20"/>
              </w:rPr>
            </w:pPr>
            <w:r w:rsidRPr="00F40EB5">
              <w:rPr>
                <w:rFonts w:ascii="Arial" w:hAnsi="Arial" w:cs="Arial"/>
                <w:sz w:val="20"/>
                <w:szCs w:val="20"/>
              </w:rPr>
              <w:t>Orlická 2020</w:t>
            </w:r>
            <w:r>
              <w:rPr>
                <w:rFonts w:ascii="Arial" w:hAnsi="Arial" w:cs="Arial"/>
                <w:sz w:val="20"/>
                <w:szCs w:val="20"/>
              </w:rPr>
              <w:t>/4</w:t>
            </w:r>
          </w:p>
          <w:p w14:paraId="2F57C5C6" w14:textId="77777777" w:rsidR="00E30EE9" w:rsidRPr="00F40EB5" w:rsidRDefault="00E30EE9" w:rsidP="00BF08AD">
            <w:pPr>
              <w:spacing w:before="60"/>
              <w:rPr>
                <w:rFonts w:ascii="Arial" w:hAnsi="Arial" w:cs="Arial"/>
                <w:sz w:val="20"/>
                <w:szCs w:val="20"/>
              </w:rPr>
            </w:pPr>
            <w:r w:rsidRPr="00F40EB5">
              <w:rPr>
                <w:rFonts w:ascii="Arial" w:hAnsi="Arial" w:cs="Arial"/>
                <w:sz w:val="20"/>
                <w:szCs w:val="20"/>
              </w:rPr>
              <w:t>130 00 Praha 3</w:t>
            </w:r>
          </w:p>
        </w:tc>
      </w:tr>
      <w:tr w:rsidR="00E30EE9" w:rsidRPr="00F40EB5" w14:paraId="31334179" w14:textId="77777777" w:rsidTr="00BF08AD">
        <w:tblPrEx>
          <w:tblBorders>
            <w:top w:val="single" w:sz="2" w:space="0" w:color="7F7F83"/>
            <w:bottom w:val="single" w:sz="2" w:space="0" w:color="7F7F83"/>
            <w:insideH w:val="single" w:sz="2" w:space="0" w:color="7F7F83"/>
          </w:tblBorders>
        </w:tblPrEx>
        <w:trPr>
          <w:trHeight w:val="397"/>
        </w:trPr>
        <w:tc>
          <w:tcPr>
            <w:tcW w:w="9073" w:type="dxa"/>
            <w:gridSpan w:val="2"/>
          </w:tcPr>
          <w:p w14:paraId="3C33FB0F" w14:textId="77777777" w:rsidR="00E30EE9" w:rsidRPr="00F40EB5" w:rsidRDefault="00E30EE9" w:rsidP="00BF08AD">
            <w:pPr>
              <w:spacing w:before="60"/>
              <w:rPr>
                <w:rFonts w:ascii="Arial" w:hAnsi="Arial" w:cs="Arial"/>
                <w:sz w:val="20"/>
                <w:szCs w:val="20"/>
              </w:rPr>
            </w:pPr>
            <w:r w:rsidRPr="00F40EB5">
              <w:rPr>
                <w:rStyle w:val="Bold"/>
                <w:rFonts w:ascii="Arial" w:hAnsi="Arial" w:cs="Arial"/>
                <w:sz w:val="20"/>
                <w:szCs w:val="20"/>
              </w:rPr>
              <w:t>Místo plnění</w:t>
            </w:r>
            <w:r w:rsidRPr="00F40EB5">
              <w:rPr>
                <w:rStyle w:val="Grey"/>
                <w:rFonts w:ascii="Arial" w:hAnsi="Arial" w:cs="Arial"/>
                <w:sz w:val="20"/>
                <w:szCs w:val="20"/>
              </w:rPr>
              <w:t>|</w:t>
            </w:r>
            <w:r w:rsidRPr="00F40EB5">
              <w:rPr>
                <w:rFonts w:ascii="Arial" w:hAnsi="Arial" w:cs="Arial"/>
                <w:sz w:val="20"/>
                <w:szCs w:val="20"/>
              </w:rPr>
              <w:t xml:space="preserve"> Všeobecná zdravotní pojišťovna, Orlická 2020</w:t>
            </w:r>
            <w:r>
              <w:rPr>
                <w:rFonts w:ascii="Arial" w:hAnsi="Arial" w:cs="Arial"/>
                <w:sz w:val="20"/>
                <w:szCs w:val="20"/>
              </w:rPr>
              <w:t>/4</w:t>
            </w:r>
            <w:r w:rsidRPr="00F40EB5">
              <w:rPr>
                <w:rFonts w:ascii="Arial" w:hAnsi="Arial" w:cs="Arial"/>
                <w:sz w:val="20"/>
                <w:szCs w:val="20"/>
              </w:rPr>
              <w:t>, 130 00 Praha 3</w:t>
            </w:r>
          </w:p>
        </w:tc>
      </w:tr>
      <w:tr w:rsidR="00E30EE9" w:rsidRPr="00F40EB5" w14:paraId="01A54CEE" w14:textId="77777777" w:rsidTr="00BF08AD">
        <w:tblPrEx>
          <w:tblBorders>
            <w:top w:val="single" w:sz="2" w:space="0" w:color="7F7F83"/>
            <w:bottom w:val="single" w:sz="2" w:space="0" w:color="7F7F83"/>
            <w:insideH w:val="single" w:sz="2" w:space="0" w:color="7F7F83"/>
          </w:tblBorders>
        </w:tblPrEx>
        <w:trPr>
          <w:trHeight w:val="397"/>
        </w:trPr>
        <w:tc>
          <w:tcPr>
            <w:tcW w:w="9073" w:type="dxa"/>
            <w:gridSpan w:val="2"/>
          </w:tcPr>
          <w:p w14:paraId="16637C53" w14:textId="77777777" w:rsidR="00E30EE9" w:rsidRPr="00F40EB5" w:rsidRDefault="00E30EE9" w:rsidP="00BF08AD">
            <w:pPr>
              <w:spacing w:before="60"/>
              <w:rPr>
                <w:rFonts w:ascii="Arial" w:hAnsi="Arial" w:cs="Arial"/>
                <w:sz w:val="20"/>
                <w:szCs w:val="20"/>
              </w:rPr>
            </w:pPr>
            <w:r w:rsidRPr="00F40EB5">
              <w:rPr>
                <w:rStyle w:val="Bold"/>
                <w:rFonts w:ascii="Arial" w:hAnsi="Arial" w:cs="Arial"/>
                <w:sz w:val="20"/>
                <w:szCs w:val="20"/>
              </w:rPr>
              <w:t xml:space="preserve">Datum </w:t>
            </w:r>
            <w:r w:rsidRPr="00F40EB5">
              <w:rPr>
                <w:rStyle w:val="Grey"/>
                <w:rFonts w:ascii="Arial" w:hAnsi="Arial" w:cs="Arial"/>
                <w:sz w:val="20"/>
                <w:szCs w:val="20"/>
              </w:rPr>
              <w:t>|</w:t>
            </w:r>
            <w:r w:rsidRPr="00F40EB5">
              <w:rPr>
                <w:rFonts w:ascii="Arial" w:hAnsi="Arial" w:cs="Arial"/>
                <w:sz w:val="20"/>
                <w:szCs w:val="20"/>
              </w:rPr>
              <w:t xml:space="preserve"> </w:t>
            </w:r>
          </w:p>
        </w:tc>
      </w:tr>
      <w:tr w:rsidR="00E30EE9" w:rsidRPr="00F40EB5" w14:paraId="305B8A89" w14:textId="77777777" w:rsidTr="00BF08AD">
        <w:tblPrEx>
          <w:tblBorders>
            <w:top w:val="single" w:sz="2" w:space="0" w:color="7F7F83"/>
            <w:bottom w:val="single" w:sz="2" w:space="0" w:color="7F7F83"/>
            <w:insideH w:val="single" w:sz="2" w:space="0" w:color="7F7F83"/>
          </w:tblBorders>
        </w:tblPrEx>
        <w:trPr>
          <w:trHeight w:val="397"/>
        </w:trPr>
        <w:tc>
          <w:tcPr>
            <w:tcW w:w="9073" w:type="dxa"/>
            <w:gridSpan w:val="2"/>
          </w:tcPr>
          <w:p w14:paraId="3D84F298" w14:textId="77777777" w:rsidR="00E30EE9" w:rsidRPr="00F40EB5" w:rsidRDefault="00E30EE9" w:rsidP="0075464A">
            <w:pPr>
              <w:spacing w:before="60"/>
              <w:ind w:left="1736" w:hanging="1736"/>
              <w:rPr>
                <w:rFonts w:ascii="Arial" w:hAnsi="Arial" w:cs="Arial"/>
                <w:sz w:val="20"/>
                <w:szCs w:val="20"/>
              </w:rPr>
            </w:pPr>
            <w:r w:rsidRPr="00F40EB5">
              <w:rPr>
                <w:rStyle w:val="Bold"/>
                <w:rFonts w:ascii="Arial" w:hAnsi="Arial" w:cs="Arial"/>
                <w:sz w:val="20"/>
                <w:szCs w:val="20"/>
              </w:rPr>
              <w:t xml:space="preserve">Předmět plnění: </w:t>
            </w:r>
            <w:r w:rsidRPr="00F40EB5">
              <w:rPr>
                <w:rStyle w:val="Grey"/>
                <w:rFonts w:ascii="Arial" w:hAnsi="Arial" w:cs="Arial"/>
                <w:sz w:val="20"/>
                <w:szCs w:val="20"/>
              </w:rPr>
              <w:t>|</w:t>
            </w:r>
            <w:r w:rsidRPr="00F40EB5">
              <w:rPr>
                <w:rFonts w:ascii="Arial" w:hAnsi="Arial" w:cs="Arial"/>
                <w:b/>
                <w:sz w:val="20"/>
                <w:szCs w:val="20"/>
              </w:rPr>
              <w:t xml:space="preserve"> </w:t>
            </w:r>
            <w:r w:rsidR="0075464A">
              <w:rPr>
                <w:rFonts w:ascii="Arial" w:hAnsi="Arial" w:cs="Arial"/>
                <w:b/>
                <w:sz w:val="20"/>
                <w:szCs w:val="20"/>
              </w:rPr>
              <w:t xml:space="preserve">Podpora </w:t>
            </w:r>
            <w:r w:rsidR="00114ACB">
              <w:rPr>
                <w:rFonts w:ascii="Arial" w:hAnsi="Arial" w:cs="Arial"/>
                <w:b/>
                <w:sz w:val="20"/>
                <w:szCs w:val="20"/>
              </w:rPr>
              <w:t>Poskytovatele</w:t>
            </w:r>
          </w:p>
        </w:tc>
      </w:tr>
    </w:tbl>
    <w:p w14:paraId="42DE7C7E" w14:textId="77777777" w:rsidR="00E30EE9" w:rsidRPr="00562332" w:rsidRDefault="00E30EE9" w:rsidP="00E30EE9">
      <w:pPr>
        <w:pStyle w:val="Nadpis2"/>
        <w:ind w:left="-426" w:right="425"/>
        <w:rPr>
          <w:rFonts w:ascii="Arial" w:hAnsi="Arial" w:cs="Arial"/>
          <w:b w:val="0"/>
          <w:bCs w:val="0"/>
          <w:iCs w:val="0"/>
          <w:sz w:val="18"/>
          <w:szCs w:val="18"/>
        </w:rPr>
      </w:pPr>
      <w:r w:rsidRPr="00562332">
        <w:rPr>
          <w:rFonts w:ascii="Arial" w:hAnsi="Arial" w:cs="Arial"/>
          <w:sz w:val="18"/>
          <w:szCs w:val="18"/>
        </w:rPr>
        <w:t>Poskytovatel poskytl v </w:t>
      </w:r>
      <w:r w:rsidR="00AE659A">
        <w:rPr>
          <w:rFonts w:ascii="Arial" w:hAnsi="Arial" w:cs="Arial"/>
          <w:sz w:val="18"/>
          <w:szCs w:val="18"/>
        </w:rPr>
        <w:t>období</w:t>
      </w:r>
      <w:r w:rsidRPr="00562332">
        <w:rPr>
          <w:rFonts w:ascii="Arial" w:hAnsi="Arial" w:cs="Arial"/>
          <w:sz w:val="18"/>
          <w:szCs w:val="18"/>
        </w:rPr>
        <w:t xml:space="preserve"> od xx.</w:t>
      </w:r>
      <w:proofErr w:type="gramStart"/>
      <w:r w:rsidRPr="00562332">
        <w:rPr>
          <w:rFonts w:ascii="Arial" w:hAnsi="Arial" w:cs="Arial"/>
          <w:sz w:val="18"/>
          <w:szCs w:val="18"/>
        </w:rPr>
        <w:t>xx.xxxx</w:t>
      </w:r>
      <w:proofErr w:type="gramEnd"/>
      <w:r w:rsidRPr="00562332">
        <w:rPr>
          <w:rFonts w:ascii="Arial" w:hAnsi="Arial" w:cs="Arial"/>
          <w:sz w:val="18"/>
          <w:szCs w:val="18"/>
        </w:rPr>
        <w:t xml:space="preserve"> do xx.xx.xxxx v rámci smluvně sjednané </w:t>
      </w:r>
      <w:r w:rsidR="00C879C8">
        <w:rPr>
          <w:rFonts w:ascii="Arial" w:hAnsi="Arial" w:cs="Arial"/>
          <w:sz w:val="18"/>
          <w:szCs w:val="18"/>
        </w:rPr>
        <w:t>P</w:t>
      </w:r>
      <w:r w:rsidR="00C879C8" w:rsidRPr="00562332">
        <w:rPr>
          <w:rFonts w:ascii="Arial" w:hAnsi="Arial" w:cs="Arial"/>
          <w:sz w:val="18"/>
          <w:szCs w:val="18"/>
        </w:rPr>
        <w:t>odpory Poskytovatele</w:t>
      </w:r>
      <w:r w:rsidR="00114ACB">
        <w:rPr>
          <w:rFonts w:ascii="Arial" w:hAnsi="Arial" w:cs="Arial"/>
          <w:sz w:val="18"/>
          <w:szCs w:val="18"/>
        </w:rPr>
        <w:t xml:space="preserve"> </w:t>
      </w:r>
      <w:r w:rsidRPr="00562332">
        <w:rPr>
          <w:rFonts w:ascii="Arial" w:hAnsi="Arial" w:cs="Arial"/>
          <w:sz w:val="18"/>
          <w:szCs w:val="18"/>
        </w:rPr>
        <w:t xml:space="preserve">  dále </w:t>
      </w:r>
      <w:r w:rsidR="00C879C8" w:rsidRPr="00562332">
        <w:rPr>
          <w:rFonts w:ascii="Arial" w:hAnsi="Arial" w:cs="Arial"/>
          <w:sz w:val="18"/>
          <w:szCs w:val="18"/>
        </w:rPr>
        <w:t xml:space="preserve">uvedené </w:t>
      </w:r>
      <w:r w:rsidR="00C879C8" w:rsidRPr="00562332" w:rsidDel="00920250">
        <w:rPr>
          <w:rFonts w:ascii="Arial" w:hAnsi="Arial" w:cs="Arial"/>
          <w:sz w:val="18"/>
          <w:szCs w:val="18"/>
        </w:rPr>
        <w:t>služby</w:t>
      </w:r>
      <w:r w:rsidRPr="00562332">
        <w:rPr>
          <w:rFonts w:ascii="Arial" w:hAnsi="Arial" w:cs="Arial"/>
          <w:sz w:val="18"/>
          <w:szCs w:val="18"/>
        </w:rPr>
        <w:t>.</w:t>
      </w:r>
    </w:p>
    <w:p w14:paraId="6C5AB5A1" w14:textId="77777777" w:rsidR="00E30EE9" w:rsidRPr="00F40EB5" w:rsidRDefault="00E30EE9" w:rsidP="00E30EE9">
      <w:pPr>
        <w:pStyle w:val="Nadpis2"/>
        <w:ind w:left="-426" w:right="425"/>
        <w:rPr>
          <w:rFonts w:ascii="Arial" w:hAnsi="Arial" w:cs="Arial"/>
          <w:sz w:val="20"/>
          <w:szCs w:val="20"/>
        </w:rPr>
      </w:pPr>
    </w:p>
    <w:tbl>
      <w:tblPr>
        <w:tblW w:w="9215" w:type="dxa"/>
        <w:tblInd w:w="-356" w:type="dxa"/>
        <w:tblCellMar>
          <w:left w:w="70" w:type="dxa"/>
          <w:right w:w="70" w:type="dxa"/>
        </w:tblCellMar>
        <w:tblLook w:val="04A0" w:firstRow="1" w:lastRow="0" w:firstColumn="1" w:lastColumn="0" w:noHBand="0" w:noVBand="1"/>
      </w:tblPr>
      <w:tblGrid>
        <w:gridCol w:w="242"/>
        <w:gridCol w:w="867"/>
        <w:gridCol w:w="6663"/>
        <w:gridCol w:w="1443"/>
      </w:tblGrid>
      <w:tr w:rsidR="00E30EE9" w:rsidRPr="00562332" w14:paraId="008AF074" w14:textId="77777777" w:rsidTr="000B2CF3">
        <w:trPr>
          <w:trHeight w:val="649"/>
        </w:trPr>
        <w:tc>
          <w:tcPr>
            <w:tcW w:w="242" w:type="dxa"/>
            <w:tcBorders>
              <w:top w:val="single" w:sz="8" w:space="0" w:color="auto"/>
              <w:left w:val="single" w:sz="8" w:space="0" w:color="auto"/>
              <w:bottom w:val="single" w:sz="8" w:space="0" w:color="auto"/>
            </w:tcBorders>
            <w:shd w:val="clear" w:color="000000" w:fill="DBEEF3"/>
          </w:tcPr>
          <w:p w14:paraId="6EF6C2BE" w14:textId="77777777" w:rsidR="00E30EE9" w:rsidRPr="00562332" w:rsidRDefault="00E30EE9" w:rsidP="00BF08AD">
            <w:pPr>
              <w:rPr>
                <w:rFonts w:ascii="Arial" w:hAnsi="Arial" w:cs="Arial"/>
                <w:b/>
                <w:bCs/>
                <w:color w:val="000000"/>
                <w:sz w:val="18"/>
                <w:szCs w:val="18"/>
              </w:rPr>
            </w:pPr>
          </w:p>
        </w:tc>
        <w:tc>
          <w:tcPr>
            <w:tcW w:w="867" w:type="dxa"/>
            <w:tcBorders>
              <w:top w:val="single" w:sz="8" w:space="0" w:color="auto"/>
              <w:bottom w:val="single" w:sz="8" w:space="0" w:color="auto"/>
              <w:right w:val="single" w:sz="8" w:space="0" w:color="auto"/>
            </w:tcBorders>
            <w:shd w:val="clear" w:color="000000" w:fill="DBEEF3"/>
          </w:tcPr>
          <w:p w14:paraId="0B99EA8A" w14:textId="77777777" w:rsidR="00E30EE9" w:rsidRPr="00562332" w:rsidRDefault="00E30EE9" w:rsidP="00BF08AD">
            <w:pPr>
              <w:rPr>
                <w:rFonts w:ascii="Arial" w:hAnsi="Arial" w:cs="Arial"/>
                <w:b/>
                <w:bCs/>
                <w:color w:val="000000"/>
                <w:sz w:val="18"/>
                <w:szCs w:val="18"/>
              </w:rPr>
            </w:pPr>
          </w:p>
          <w:p w14:paraId="2AC758D2" w14:textId="77777777" w:rsidR="00E30EE9" w:rsidRPr="00562332" w:rsidRDefault="00E30EE9" w:rsidP="00BF08AD">
            <w:pPr>
              <w:rPr>
                <w:rFonts w:ascii="Arial" w:hAnsi="Arial" w:cs="Arial"/>
                <w:b/>
                <w:bCs/>
                <w:color w:val="000000"/>
                <w:sz w:val="18"/>
                <w:szCs w:val="18"/>
              </w:rPr>
            </w:pPr>
            <w:r w:rsidRPr="00562332">
              <w:rPr>
                <w:rFonts w:ascii="Arial" w:hAnsi="Arial" w:cs="Arial"/>
                <w:b/>
                <w:bCs/>
                <w:color w:val="000000"/>
                <w:sz w:val="18"/>
                <w:szCs w:val="18"/>
              </w:rPr>
              <w:t>číslo (IM)</w:t>
            </w:r>
          </w:p>
        </w:tc>
        <w:tc>
          <w:tcPr>
            <w:tcW w:w="6663"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3CA73BF8" w14:textId="77777777" w:rsidR="00E30EE9" w:rsidRPr="00562332" w:rsidRDefault="00E30EE9" w:rsidP="00BF08AD">
            <w:pPr>
              <w:rPr>
                <w:rFonts w:ascii="Arial" w:hAnsi="Arial" w:cs="Arial"/>
                <w:b/>
                <w:bCs/>
                <w:color w:val="000000"/>
                <w:sz w:val="18"/>
                <w:szCs w:val="18"/>
              </w:rPr>
            </w:pPr>
            <w:r w:rsidRPr="00562332">
              <w:rPr>
                <w:rFonts w:ascii="Arial" w:hAnsi="Arial" w:cs="Arial"/>
                <w:b/>
                <w:bCs/>
                <w:color w:val="000000"/>
                <w:sz w:val="18"/>
                <w:szCs w:val="18"/>
              </w:rPr>
              <w:t xml:space="preserve"> I. Konzultační služby </w:t>
            </w:r>
          </w:p>
        </w:tc>
        <w:tc>
          <w:tcPr>
            <w:tcW w:w="1443" w:type="dxa"/>
            <w:tcBorders>
              <w:top w:val="single" w:sz="8" w:space="0" w:color="auto"/>
              <w:left w:val="nil"/>
              <w:bottom w:val="single" w:sz="8" w:space="0" w:color="auto"/>
              <w:right w:val="single" w:sz="8" w:space="0" w:color="auto"/>
            </w:tcBorders>
            <w:shd w:val="clear" w:color="000000" w:fill="DBEEF3"/>
            <w:vAlign w:val="center"/>
            <w:hideMark/>
          </w:tcPr>
          <w:p w14:paraId="76B45E1A" w14:textId="77777777" w:rsidR="00E30EE9" w:rsidRPr="00562332" w:rsidRDefault="00E30EE9" w:rsidP="00BF08AD">
            <w:pPr>
              <w:jc w:val="center"/>
              <w:rPr>
                <w:rFonts w:ascii="Arial" w:hAnsi="Arial" w:cs="Arial"/>
                <w:b/>
                <w:bCs/>
                <w:color w:val="000000"/>
                <w:sz w:val="18"/>
                <w:szCs w:val="18"/>
              </w:rPr>
            </w:pPr>
            <w:r w:rsidRPr="00562332">
              <w:rPr>
                <w:rFonts w:ascii="Arial" w:hAnsi="Arial" w:cs="Arial"/>
                <w:b/>
                <w:bCs/>
                <w:color w:val="000000"/>
                <w:sz w:val="18"/>
                <w:szCs w:val="18"/>
              </w:rPr>
              <w:t>Počet člověkohodin</w:t>
            </w:r>
          </w:p>
        </w:tc>
      </w:tr>
      <w:tr w:rsidR="00E30EE9" w:rsidRPr="00562332" w14:paraId="76F1E46E" w14:textId="77777777" w:rsidTr="000B2CF3">
        <w:trPr>
          <w:trHeight w:val="315"/>
        </w:trPr>
        <w:tc>
          <w:tcPr>
            <w:tcW w:w="1109" w:type="dxa"/>
            <w:gridSpan w:val="2"/>
            <w:tcBorders>
              <w:top w:val="single" w:sz="8" w:space="0" w:color="auto"/>
              <w:left w:val="single" w:sz="8" w:space="0" w:color="auto"/>
              <w:bottom w:val="single" w:sz="8" w:space="0" w:color="auto"/>
              <w:right w:val="single" w:sz="8" w:space="0" w:color="auto"/>
            </w:tcBorders>
            <w:vAlign w:val="center"/>
          </w:tcPr>
          <w:p w14:paraId="6D373FEB" w14:textId="77777777" w:rsidR="00E30EE9" w:rsidRPr="00562332" w:rsidRDefault="00E30EE9" w:rsidP="00BF08AD">
            <w:pPr>
              <w:jc w:val="center"/>
              <w:rPr>
                <w:rFonts w:ascii="Arial" w:hAnsi="Arial" w:cs="Arial"/>
                <w:sz w:val="18"/>
                <w:szCs w:val="18"/>
              </w:rPr>
            </w:pPr>
          </w:p>
        </w:tc>
        <w:tc>
          <w:tcPr>
            <w:tcW w:w="6663" w:type="dxa"/>
            <w:tcBorders>
              <w:top w:val="nil"/>
              <w:left w:val="single" w:sz="8" w:space="0" w:color="auto"/>
              <w:bottom w:val="single" w:sz="8" w:space="0" w:color="auto"/>
              <w:right w:val="single" w:sz="8" w:space="0" w:color="auto"/>
            </w:tcBorders>
            <w:shd w:val="clear" w:color="auto" w:fill="auto"/>
            <w:vAlign w:val="bottom"/>
          </w:tcPr>
          <w:p w14:paraId="7B9C19E6" w14:textId="77777777" w:rsidR="00E30EE9" w:rsidRPr="00562332" w:rsidRDefault="00E30EE9" w:rsidP="00BF08AD">
            <w:pPr>
              <w:rPr>
                <w:rFonts w:ascii="Arial" w:hAnsi="Arial" w:cs="Arial"/>
                <w:sz w:val="18"/>
                <w:szCs w:val="18"/>
              </w:rPr>
            </w:pPr>
          </w:p>
        </w:tc>
        <w:tc>
          <w:tcPr>
            <w:tcW w:w="1443" w:type="dxa"/>
            <w:tcBorders>
              <w:top w:val="nil"/>
              <w:left w:val="nil"/>
              <w:bottom w:val="single" w:sz="8" w:space="0" w:color="auto"/>
              <w:right w:val="single" w:sz="8" w:space="0" w:color="auto"/>
            </w:tcBorders>
            <w:shd w:val="clear" w:color="000000" w:fill="E4DFEC"/>
            <w:noWrap/>
            <w:vAlign w:val="center"/>
          </w:tcPr>
          <w:p w14:paraId="2E9A77C7" w14:textId="77777777" w:rsidR="00E30EE9" w:rsidRPr="00562332" w:rsidRDefault="00E30EE9" w:rsidP="00BF08AD">
            <w:pPr>
              <w:jc w:val="right"/>
              <w:rPr>
                <w:rFonts w:ascii="Arial" w:hAnsi="Arial" w:cs="Arial"/>
                <w:sz w:val="18"/>
                <w:szCs w:val="18"/>
              </w:rPr>
            </w:pPr>
          </w:p>
        </w:tc>
      </w:tr>
      <w:tr w:rsidR="00E30EE9" w:rsidRPr="00562332" w14:paraId="22FF3A1B" w14:textId="77777777" w:rsidTr="000B2CF3">
        <w:trPr>
          <w:trHeight w:val="315"/>
        </w:trPr>
        <w:tc>
          <w:tcPr>
            <w:tcW w:w="1109" w:type="dxa"/>
            <w:gridSpan w:val="2"/>
            <w:tcBorders>
              <w:top w:val="single" w:sz="4" w:space="0" w:color="auto"/>
              <w:left w:val="single" w:sz="8" w:space="0" w:color="auto"/>
              <w:bottom w:val="single" w:sz="4" w:space="0" w:color="auto"/>
              <w:right w:val="single" w:sz="8" w:space="0" w:color="auto"/>
            </w:tcBorders>
            <w:shd w:val="clear" w:color="000000" w:fill="DBEEF3"/>
          </w:tcPr>
          <w:p w14:paraId="38D559AE" w14:textId="77777777" w:rsidR="00E30EE9" w:rsidRPr="00562332" w:rsidRDefault="00E30EE9" w:rsidP="00BF08AD">
            <w:pPr>
              <w:rPr>
                <w:rFonts w:ascii="Arial" w:hAnsi="Arial" w:cs="Arial"/>
                <w:b/>
                <w:bCs/>
                <w:color w:val="000000"/>
                <w:sz w:val="18"/>
                <w:szCs w:val="18"/>
              </w:rPr>
            </w:pPr>
          </w:p>
        </w:tc>
        <w:tc>
          <w:tcPr>
            <w:tcW w:w="6663"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14:paraId="6BDE3CA7" w14:textId="77777777" w:rsidR="00E30EE9" w:rsidRPr="00562332" w:rsidRDefault="00E30EE9" w:rsidP="00BF08AD">
            <w:pPr>
              <w:rPr>
                <w:rFonts w:ascii="Arial" w:hAnsi="Arial" w:cs="Arial"/>
                <w:b/>
                <w:bCs/>
                <w:color w:val="000000"/>
                <w:sz w:val="18"/>
                <w:szCs w:val="18"/>
              </w:rPr>
            </w:pPr>
            <w:r w:rsidRPr="00562332">
              <w:rPr>
                <w:rFonts w:ascii="Arial" w:hAnsi="Arial" w:cs="Arial"/>
                <w:b/>
                <w:bCs/>
                <w:color w:val="000000"/>
                <w:sz w:val="18"/>
                <w:szCs w:val="18"/>
              </w:rPr>
              <w:t>Celkem</w:t>
            </w:r>
          </w:p>
        </w:tc>
        <w:tc>
          <w:tcPr>
            <w:tcW w:w="1443" w:type="dxa"/>
            <w:tcBorders>
              <w:top w:val="single" w:sz="4" w:space="0" w:color="auto"/>
              <w:left w:val="nil"/>
              <w:bottom w:val="single" w:sz="4" w:space="0" w:color="auto"/>
              <w:right w:val="single" w:sz="8" w:space="0" w:color="auto"/>
            </w:tcBorders>
            <w:shd w:val="clear" w:color="000000" w:fill="DBEEF3"/>
            <w:noWrap/>
            <w:vAlign w:val="center"/>
          </w:tcPr>
          <w:p w14:paraId="47C9C7B5" w14:textId="77777777" w:rsidR="00E30EE9" w:rsidRPr="00562332" w:rsidRDefault="00E30EE9" w:rsidP="00BF08AD">
            <w:pPr>
              <w:jc w:val="right"/>
              <w:rPr>
                <w:rFonts w:ascii="Arial" w:hAnsi="Arial" w:cs="Arial"/>
                <w:b/>
                <w:bCs/>
                <w:color w:val="000000"/>
                <w:sz w:val="18"/>
                <w:szCs w:val="18"/>
              </w:rPr>
            </w:pPr>
          </w:p>
        </w:tc>
      </w:tr>
    </w:tbl>
    <w:p w14:paraId="3464DEFF" w14:textId="77777777" w:rsidR="00E30EE9" w:rsidRPr="00F40EB5" w:rsidRDefault="00E30EE9" w:rsidP="00E30EE9">
      <w:pPr>
        <w:rPr>
          <w:rFonts w:ascii="Arial" w:hAnsi="Arial" w:cs="Arial"/>
          <w:sz w:val="20"/>
          <w:szCs w:val="20"/>
        </w:rPr>
      </w:pPr>
    </w:p>
    <w:tbl>
      <w:tblPr>
        <w:tblW w:w="9251" w:type="dxa"/>
        <w:tblInd w:w="-356" w:type="dxa"/>
        <w:tblCellMar>
          <w:left w:w="70" w:type="dxa"/>
          <w:right w:w="70" w:type="dxa"/>
        </w:tblCellMar>
        <w:tblLook w:val="04A0" w:firstRow="1" w:lastRow="0" w:firstColumn="1" w:lastColumn="0" w:noHBand="0" w:noVBand="1"/>
      </w:tblPr>
      <w:tblGrid>
        <w:gridCol w:w="1287"/>
        <w:gridCol w:w="6510"/>
        <w:gridCol w:w="1454"/>
      </w:tblGrid>
      <w:tr w:rsidR="00E30EE9" w:rsidRPr="00562332" w14:paraId="721B2576" w14:textId="77777777" w:rsidTr="000B2CF3">
        <w:trPr>
          <w:trHeight w:val="649"/>
        </w:trPr>
        <w:tc>
          <w:tcPr>
            <w:tcW w:w="1287" w:type="dxa"/>
            <w:tcBorders>
              <w:top w:val="single" w:sz="8" w:space="0" w:color="auto"/>
              <w:left w:val="single" w:sz="8" w:space="0" w:color="auto"/>
              <w:bottom w:val="single" w:sz="8" w:space="0" w:color="auto"/>
              <w:right w:val="single" w:sz="8" w:space="0" w:color="auto"/>
            </w:tcBorders>
            <w:shd w:val="clear" w:color="000000" w:fill="DBEEF3"/>
          </w:tcPr>
          <w:p w14:paraId="1CCBB787" w14:textId="77777777" w:rsidR="00E30EE9" w:rsidRPr="00562332" w:rsidRDefault="00E30EE9" w:rsidP="00BF08AD">
            <w:pPr>
              <w:rPr>
                <w:rFonts w:ascii="Arial" w:hAnsi="Arial" w:cs="Arial"/>
                <w:b/>
                <w:bCs/>
                <w:color w:val="000000"/>
                <w:sz w:val="18"/>
                <w:szCs w:val="18"/>
              </w:rPr>
            </w:pPr>
          </w:p>
          <w:p w14:paraId="4E4C762E" w14:textId="77777777" w:rsidR="00E30EE9" w:rsidRPr="00562332" w:rsidRDefault="00E30EE9" w:rsidP="00BF08AD">
            <w:pPr>
              <w:jc w:val="center"/>
              <w:rPr>
                <w:rFonts w:ascii="Arial" w:hAnsi="Arial" w:cs="Arial"/>
                <w:b/>
                <w:bCs/>
                <w:color w:val="000000"/>
                <w:sz w:val="18"/>
                <w:szCs w:val="18"/>
              </w:rPr>
            </w:pPr>
            <w:r w:rsidRPr="00562332">
              <w:rPr>
                <w:rFonts w:ascii="Arial" w:hAnsi="Arial" w:cs="Arial"/>
                <w:b/>
                <w:bCs/>
                <w:color w:val="000000"/>
                <w:sz w:val="18"/>
                <w:szCs w:val="18"/>
              </w:rPr>
              <w:t>číslo (IM)</w:t>
            </w:r>
          </w:p>
        </w:tc>
        <w:tc>
          <w:tcPr>
            <w:tcW w:w="6510" w:type="dxa"/>
            <w:tcBorders>
              <w:top w:val="single" w:sz="8" w:space="0" w:color="auto"/>
              <w:left w:val="single" w:sz="8" w:space="0" w:color="auto"/>
              <w:bottom w:val="single" w:sz="8" w:space="0" w:color="auto"/>
              <w:right w:val="single" w:sz="8" w:space="0" w:color="auto"/>
            </w:tcBorders>
            <w:shd w:val="clear" w:color="000000" w:fill="DBEEF3"/>
            <w:vAlign w:val="center"/>
            <w:hideMark/>
          </w:tcPr>
          <w:p w14:paraId="665EAF21" w14:textId="77777777" w:rsidR="00E30EE9" w:rsidRPr="00562332" w:rsidRDefault="00E30EE9" w:rsidP="00BF08AD">
            <w:pPr>
              <w:rPr>
                <w:rFonts w:ascii="Arial" w:hAnsi="Arial" w:cs="Arial"/>
                <w:b/>
                <w:bCs/>
                <w:color w:val="000000"/>
                <w:sz w:val="18"/>
                <w:szCs w:val="18"/>
              </w:rPr>
            </w:pPr>
            <w:r w:rsidRPr="00562332">
              <w:rPr>
                <w:rFonts w:ascii="Arial" w:hAnsi="Arial" w:cs="Arial"/>
                <w:b/>
                <w:bCs/>
                <w:color w:val="000000"/>
                <w:sz w:val="18"/>
                <w:szCs w:val="18"/>
              </w:rPr>
              <w:t xml:space="preserve"> II. </w:t>
            </w:r>
            <w:r w:rsidR="00F24B84">
              <w:rPr>
                <w:rFonts w:ascii="Arial" w:hAnsi="Arial" w:cs="Arial"/>
                <w:b/>
                <w:bCs/>
                <w:color w:val="000000"/>
                <w:sz w:val="18"/>
                <w:szCs w:val="18"/>
              </w:rPr>
              <w:t>Technická a vývojová činnost</w:t>
            </w:r>
          </w:p>
        </w:tc>
        <w:tc>
          <w:tcPr>
            <w:tcW w:w="1454" w:type="dxa"/>
            <w:tcBorders>
              <w:top w:val="single" w:sz="8" w:space="0" w:color="auto"/>
              <w:left w:val="nil"/>
              <w:bottom w:val="single" w:sz="8" w:space="0" w:color="auto"/>
              <w:right w:val="single" w:sz="8" w:space="0" w:color="auto"/>
            </w:tcBorders>
            <w:shd w:val="clear" w:color="000000" w:fill="DBEEF3"/>
            <w:vAlign w:val="center"/>
            <w:hideMark/>
          </w:tcPr>
          <w:p w14:paraId="59717ED2" w14:textId="77777777" w:rsidR="00E30EE9" w:rsidRPr="00562332" w:rsidRDefault="00E30EE9" w:rsidP="00BF08AD">
            <w:pPr>
              <w:jc w:val="center"/>
              <w:rPr>
                <w:rFonts w:ascii="Arial" w:hAnsi="Arial" w:cs="Arial"/>
                <w:b/>
                <w:bCs/>
                <w:color w:val="000000"/>
                <w:sz w:val="18"/>
                <w:szCs w:val="18"/>
              </w:rPr>
            </w:pPr>
            <w:r w:rsidRPr="00562332">
              <w:rPr>
                <w:rFonts w:ascii="Arial" w:hAnsi="Arial" w:cs="Arial"/>
                <w:b/>
                <w:bCs/>
                <w:color w:val="000000"/>
                <w:sz w:val="18"/>
                <w:szCs w:val="18"/>
              </w:rPr>
              <w:t>Počet člověkohodin</w:t>
            </w:r>
          </w:p>
        </w:tc>
      </w:tr>
      <w:tr w:rsidR="00E30EE9" w:rsidRPr="00562332" w14:paraId="779E0851" w14:textId="77777777" w:rsidTr="000B2CF3">
        <w:trPr>
          <w:trHeight w:val="315"/>
        </w:trPr>
        <w:tc>
          <w:tcPr>
            <w:tcW w:w="1287" w:type="dxa"/>
            <w:tcBorders>
              <w:top w:val="nil"/>
              <w:left w:val="single" w:sz="8" w:space="0" w:color="auto"/>
              <w:bottom w:val="single" w:sz="8" w:space="0" w:color="auto"/>
              <w:right w:val="single" w:sz="8" w:space="0" w:color="auto"/>
            </w:tcBorders>
            <w:vAlign w:val="center"/>
          </w:tcPr>
          <w:p w14:paraId="167924A5" w14:textId="77777777" w:rsidR="00E30EE9" w:rsidRPr="00562332" w:rsidRDefault="00E30EE9" w:rsidP="00BF08AD">
            <w:pPr>
              <w:jc w:val="center"/>
              <w:rPr>
                <w:rFonts w:ascii="Arial" w:hAnsi="Arial" w:cs="Arial"/>
                <w:sz w:val="18"/>
                <w:szCs w:val="18"/>
                <w:highlight w:val="yellow"/>
              </w:rPr>
            </w:pPr>
          </w:p>
        </w:tc>
        <w:tc>
          <w:tcPr>
            <w:tcW w:w="6510" w:type="dxa"/>
            <w:tcBorders>
              <w:top w:val="nil"/>
              <w:left w:val="single" w:sz="8" w:space="0" w:color="auto"/>
              <w:bottom w:val="single" w:sz="8" w:space="0" w:color="auto"/>
              <w:right w:val="single" w:sz="8" w:space="0" w:color="auto"/>
            </w:tcBorders>
            <w:shd w:val="clear" w:color="auto" w:fill="auto"/>
            <w:vAlign w:val="bottom"/>
          </w:tcPr>
          <w:p w14:paraId="407F7C53" w14:textId="77777777" w:rsidR="00E30EE9" w:rsidRPr="00562332" w:rsidRDefault="00E30EE9" w:rsidP="00BF08AD">
            <w:pPr>
              <w:rPr>
                <w:rFonts w:ascii="Arial" w:hAnsi="Arial" w:cs="Arial"/>
                <w:sz w:val="18"/>
                <w:szCs w:val="18"/>
                <w:highlight w:val="yellow"/>
              </w:rPr>
            </w:pPr>
          </w:p>
        </w:tc>
        <w:tc>
          <w:tcPr>
            <w:tcW w:w="1454" w:type="dxa"/>
            <w:tcBorders>
              <w:top w:val="nil"/>
              <w:left w:val="nil"/>
              <w:bottom w:val="single" w:sz="8" w:space="0" w:color="auto"/>
              <w:right w:val="single" w:sz="8" w:space="0" w:color="auto"/>
            </w:tcBorders>
            <w:shd w:val="clear" w:color="000000" w:fill="E4DFEC"/>
            <w:noWrap/>
            <w:vAlign w:val="center"/>
          </w:tcPr>
          <w:p w14:paraId="75D14056" w14:textId="77777777" w:rsidR="00E30EE9" w:rsidRPr="00562332" w:rsidRDefault="00E30EE9" w:rsidP="00BF08AD">
            <w:pPr>
              <w:jc w:val="right"/>
              <w:rPr>
                <w:rFonts w:ascii="Arial" w:hAnsi="Arial" w:cs="Arial"/>
                <w:sz w:val="18"/>
                <w:szCs w:val="18"/>
              </w:rPr>
            </w:pPr>
          </w:p>
        </w:tc>
      </w:tr>
      <w:tr w:rsidR="00E30EE9" w:rsidRPr="00562332" w14:paraId="52144B49" w14:textId="77777777" w:rsidTr="000B2CF3">
        <w:trPr>
          <w:trHeight w:val="315"/>
        </w:trPr>
        <w:tc>
          <w:tcPr>
            <w:tcW w:w="1287" w:type="dxa"/>
            <w:tcBorders>
              <w:top w:val="single" w:sz="4" w:space="0" w:color="auto"/>
              <w:left w:val="single" w:sz="8" w:space="0" w:color="auto"/>
              <w:bottom w:val="single" w:sz="8" w:space="0" w:color="auto"/>
              <w:right w:val="single" w:sz="8" w:space="0" w:color="auto"/>
            </w:tcBorders>
            <w:shd w:val="clear" w:color="000000" w:fill="DBEEF3"/>
          </w:tcPr>
          <w:p w14:paraId="04B20CFB" w14:textId="77777777" w:rsidR="00E30EE9" w:rsidRPr="00562332" w:rsidRDefault="00E30EE9" w:rsidP="00BF08AD">
            <w:pPr>
              <w:rPr>
                <w:rFonts w:ascii="Arial" w:hAnsi="Arial" w:cs="Arial"/>
                <w:b/>
                <w:bCs/>
                <w:color w:val="000000"/>
                <w:sz w:val="18"/>
                <w:szCs w:val="18"/>
              </w:rPr>
            </w:pPr>
          </w:p>
        </w:tc>
        <w:tc>
          <w:tcPr>
            <w:tcW w:w="6510"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14:paraId="3DA8AEE8" w14:textId="77777777" w:rsidR="00E30EE9" w:rsidRPr="00562332" w:rsidRDefault="00E30EE9" w:rsidP="00BF08AD">
            <w:pPr>
              <w:rPr>
                <w:rFonts w:ascii="Arial" w:hAnsi="Arial" w:cs="Arial"/>
                <w:b/>
                <w:bCs/>
                <w:color w:val="000000"/>
                <w:sz w:val="18"/>
                <w:szCs w:val="18"/>
              </w:rPr>
            </w:pPr>
            <w:r w:rsidRPr="00562332">
              <w:rPr>
                <w:rFonts w:ascii="Arial" w:hAnsi="Arial" w:cs="Arial"/>
                <w:b/>
                <w:bCs/>
                <w:color w:val="000000"/>
                <w:sz w:val="18"/>
                <w:szCs w:val="18"/>
              </w:rPr>
              <w:t>Celkem</w:t>
            </w:r>
          </w:p>
        </w:tc>
        <w:tc>
          <w:tcPr>
            <w:tcW w:w="1454" w:type="dxa"/>
            <w:tcBorders>
              <w:top w:val="single" w:sz="4" w:space="0" w:color="auto"/>
              <w:left w:val="nil"/>
              <w:bottom w:val="single" w:sz="8" w:space="0" w:color="auto"/>
              <w:right w:val="single" w:sz="8" w:space="0" w:color="auto"/>
            </w:tcBorders>
            <w:shd w:val="clear" w:color="000000" w:fill="DBEEF3"/>
            <w:noWrap/>
            <w:vAlign w:val="center"/>
          </w:tcPr>
          <w:p w14:paraId="0B4ADD31" w14:textId="77777777" w:rsidR="00E30EE9" w:rsidRPr="00562332" w:rsidRDefault="00E30EE9" w:rsidP="00BF08AD">
            <w:pPr>
              <w:jc w:val="right"/>
              <w:rPr>
                <w:rFonts w:ascii="Arial" w:hAnsi="Arial" w:cs="Arial"/>
                <w:b/>
                <w:bCs/>
                <w:color w:val="000000"/>
                <w:sz w:val="18"/>
                <w:szCs w:val="18"/>
              </w:rPr>
            </w:pPr>
          </w:p>
        </w:tc>
      </w:tr>
    </w:tbl>
    <w:p w14:paraId="6F9908FB" w14:textId="77777777" w:rsidR="00E30EE9" w:rsidRPr="00562332" w:rsidRDefault="00E30EE9" w:rsidP="00E30EE9">
      <w:pPr>
        <w:rPr>
          <w:rFonts w:ascii="Arial" w:hAnsi="Arial" w:cs="Arial"/>
          <w:sz w:val="18"/>
          <w:szCs w:val="18"/>
        </w:rPr>
      </w:pPr>
    </w:p>
    <w:tbl>
      <w:tblPr>
        <w:tblW w:w="9215" w:type="dxa"/>
        <w:tblInd w:w="-356" w:type="dxa"/>
        <w:tblCellMar>
          <w:left w:w="70" w:type="dxa"/>
          <w:right w:w="70" w:type="dxa"/>
        </w:tblCellMar>
        <w:tblLook w:val="04A0" w:firstRow="1" w:lastRow="0" w:firstColumn="1" w:lastColumn="0" w:noHBand="0" w:noVBand="1"/>
      </w:tblPr>
      <w:tblGrid>
        <w:gridCol w:w="1110"/>
        <w:gridCol w:w="3148"/>
        <w:gridCol w:w="3514"/>
        <w:gridCol w:w="1443"/>
      </w:tblGrid>
      <w:tr w:rsidR="00E30EE9" w:rsidRPr="00562332" w14:paraId="15AB2BDB" w14:textId="77777777" w:rsidTr="00F408CE">
        <w:trPr>
          <w:trHeight w:val="649"/>
        </w:trPr>
        <w:tc>
          <w:tcPr>
            <w:tcW w:w="1110" w:type="dxa"/>
            <w:tcBorders>
              <w:top w:val="single" w:sz="8" w:space="0" w:color="auto"/>
              <w:left w:val="single" w:sz="8" w:space="0" w:color="auto"/>
              <w:bottom w:val="single" w:sz="8" w:space="0" w:color="auto"/>
              <w:right w:val="single" w:sz="8" w:space="0" w:color="auto"/>
            </w:tcBorders>
            <w:shd w:val="clear" w:color="000000" w:fill="DBEEF3"/>
          </w:tcPr>
          <w:p w14:paraId="5CFA80BD" w14:textId="77777777" w:rsidR="00E30EE9" w:rsidRPr="00562332" w:rsidRDefault="00E30EE9" w:rsidP="00BF08AD">
            <w:pPr>
              <w:rPr>
                <w:rFonts w:ascii="Arial" w:hAnsi="Arial" w:cs="Arial"/>
                <w:b/>
                <w:bCs/>
                <w:color w:val="000000"/>
                <w:sz w:val="18"/>
                <w:szCs w:val="18"/>
              </w:rPr>
            </w:pPr>
          </w:p>
        </w:tc>
        <w:tc>
          <w:tcPr>
            <w:tcW w:w="6662" w:type="dxa"/>
            <w:gridSpan w:val="2"/>
            <w:tcBorders>
              <w:top w:val="single" w:sz="8" w:space="0" w:color="auto"/>
              <w:left w:val="single" w:sz="8" w:space="0" w:color="auto"/>
              <w:bottom w:val="single" w:sz="8" w:space="0" w:color="auto"/>
              <w:right w:val="single" w:sz="8" w:space="0" w:color="auto"/>
            </w:tcBorders>
            <w:shd w:val="clear" w:color="000000" w:fill="DBEEF3"/>
            <w:vAlign w:val="center"/>
            <w:hideMark/>
          </w:tcPr>
          <w:p w14:paraId="1129C0BC" w14:textId="77777777" w:rsidR="00E30EE9" w:rsidRPr="00562332" w:rsidRDefault="00E30EE9" w:rsidP="00BF08AD">
            <w:pPr>
              <w:rPr>
                <w:rFonts w:ascii="Arial" w:hAnsi="Arial" w:cs="Arial"/>
                <w:b/>
                <w:bCs/>
                <w:color w:val="000000"/>
                <w:sz w:val="18"/>
                <w:szCs w:val="18"/>
              </w:rPr>
            </w:pPr>
            <w:bookmarkStart w:id="29" w:name="_Hlk98927174"/>
            <w:r w:rsidRPr="00562332">
              <w:rPr>
                <w:rFonts w:ascii="Arial" w:hAnsi="Arial" w:cs="Arial"/>
                <w:b/>
                <w:bCs/>
                <w:color w:val="000000"/>
                <w:sz w:val="18"/>
                <w:szCs w:val="18"/>
              </w:rPr>
              <w:t xml:space="preserve">Celkový přehled </w:t>
            </w:r>
            <w:r w:rsidR="00B93F94">
              <w:rPr>
                <w:rFonts w:ascii="Arial" w:hAnsi="Arial" w:cs="Arial"/>
                <w:b/>
                <w:bCs/>
                <w:color w:val="000000"/>
                <w:sz w:val="18"/>
                <w:szCs w:val="18"/>
              </w:rPr>
              <w:t xml:space="preserve">dosud čerpaných </w:t>
            </w:r>
            <w:r w:rsidRPr="00562332">
              <w:rPr>
                <w:rFonts w:ascii="Arial" w:hAnsi="Arial" w:cs="Arial"/>
                <w:b/>
                <w:bCs/>
                <w:color w:val="000000"/>
                <w:sz w:val="18"/>
                <w:szCs w:val="18"/>
              </w:rPr>
              <w:t>služeb ke dni …</w:t>
            </w:r>
            <w:proofErr w:type="gramStart"/>
            <w:r w:rsidRPr="00562332">
              <w:rPr>
                <w:rFonts w:ascii="Arial" w:hAnsi="Arial" w:cs="Arial"/>
                <w:b/>
                <w:bCs/>
                <w:color w:val="000000"/>
                <w:sz w:val="18"/>
                <w:szCs w:val="18"/>
              </w:rPr>
              <w:t>…….</w:t>
            </w:r>
            <w:bookmarkEnd w:id="29"/>
            <w:proofErr w:type="gramEnd"/>
          </w:p>
        </w:tc>
        <w:tc>
          <w:tcPr>
            <w:tcW w:w="1443" w:type="dxa"/>
            <w:tcBorders>
              <w:top w:val="single" w:sz="8" w:space="0" w:color="auto"/>
              <w:left w:val="nil"/>
              <w:bottom w:val="single" w:sz="8" w:space="0" w:color="auto"/>
              <w:right w:val="single" w:sz="8" w:space="0" w:color="auto"/>
            </w:tcBorders>
            <w:shd w:val="clear" w:color="000000" w:fill="DBEEF3"/>
            <w:vAlign w:val="center"/>
            <w:hideMark/>
          </w:tcPr>
          <w:p w14:paraId="09D39942" w14:textId="77777777" w:rsidR="00E30EE9" w:rsidRPr="00562332" w:rsidRDefault="00E30EE9" w:rsidP="00BF08AD">
            <w:pPr>
              <w:jc w:val="center"/>
              <w:rPr>
                <w:rFonts w:ascii="Arial" w:hAnsi="Arial" w:cs="Arial"/>
                <w:b/>
                <w:bCs/>
                <w:color w:val="000000"/>
                <w:sz w:val="18"/>
                <w:szCs w:val="18"/>
              </w:rPr>
            </w:pPr>
            <w:r w:rsidRPr="00562332">
              <w:rPr>
                <w:rFonts w:ascii="Arial" w:hAnsi="Arial" w:cs="Arial"/>
                <w:b/>
                <w:bCs/>
                <w:color w:val="000000"/>
                <w:sz w:val="18"/>
                <w:szCs w:val="18"/>
              </w:rPr>
              <w:t>Počet člověkohodin</w:t>
            </w:r>
          </w:p>
        </w:tc>
      </w:tr>
      <w:tr w:rsidR="00E30EE9" w:rsidRPr="00562332" w14:paraId="236F8A73" w14:textId="77777777" w:rsidTr="00F408CE">
        <w:trPr>
          <w:trHeight w:val="315"/>
        </w:trPr>
        <w:tc>
          <w:tcPr>
            <w:tcW w:w="1110" w:type="dxa"/>
            <w:tcBorders>
              <w:top w:val="nil"/>
              <w:left w:val="single" w:sz="8" w:space="0" w:color="auto"/>
              <w:bottom w:val="single" w:sz="8" w:space="0" w:color="auto"/>
              <w:right w:val="single" w:sz="8" w:space="0" w:color="auto"/>
            </w:tcBorders>
            <w:vAlign w:val="center"/>
          </w:tcPr>
          <w:p w14:paraId="62BE30D8" w14:textId="77777777" w:rsidR="00E30EE9" w:rsidRPr="00562332" w:rsidRDefault="00E30EE9" w:rsidP="00BF08AD">
            <w:pPr>
              <w:jc w:val="center"/>
              <w:rPr>
                <w:rFonts w:ascii="Arial" w:hAnsi="Arial" w:cs="Arial"/>
                <w:sz w:val="18"/>
                <w:szCs w:val="18"/>
              </w:rPr>
            </w:pPr>
            <w:r w:rsidRPr="00562332">
              <w:rPr>
                <w:rFonts w:ascii="Arial" w:hAnsi="Arial" w:cs="Arial"/>
                <w:sz w:val="18"/>
                <w:szCs w:val="18"/>
              </w:rPr>
              <w:t>I.</w:t>
            </w:r>
          </w:p>
        </w:tc>
        <w:tc>
          <w:tcPr>
            <w:tcW w:w="6662" w:type="dxa"/>
            <w:gridSpan w:val="2"/>
            <w:tcBorders>
              <w:top w:val="nil"/>
              <w:left w:val="single" w:sz="8" w:space="0" w:color="auto"/>
              <w:bottom w:val="single" w:sz="8" w:space="0" w:color="auto"/>
              <w:right w:val="single" w:sz="8" w:space="0" w:color="auto"/>
            </w:tcBorders>
            <w:shd w:val="clear" w:color="auto" w:fill="auto"/>
            <w:vAlign w:val="bottom"/>
          </w:tcPr>
          <w:p w14:paraId="3564C8D4" w14:textId="77777777" w:rsidR="00E30EE9" w:rsidRPr="00562332" w:rsidRDefault="00564DBA" w:rsidP="00BF08AD">
            <w:pPr>
              <w:rPr>
                <w:rFonts w:ascii="Arial" w:hAnsi="Arial" w:cs="Arial"/>
                <w:sz w:val="18"/>
                <w:szCs w:val="18"/>
              </w:rPr>
            </w:pPr>
            <w:r>
              <w:rPr>
                <w:rFonts w:ascii="Arial" w:hAnsi="Arial" w:cs="Arial"/>
                <w:b/>
                <w:bCs/>
                <w:color w:val="000000"/>
                <w:sz w:val="18"/>
                <w:szCs w:val="18"/>
              </w:rPr>
              <w:t>Konzultační s</w:t>
            </w:r>
            <w:r w:rsidR="00E30EE9" w:rsidRPr="00562332">
              <w:rPr>
                <w:rFonts w:ascii="Arial" w:hAnsi="Arial" w:cs="Arial"/>
                <w:b/>
                <w:bCs/>
                <w:color w:val="000000"/>
                <w:sz w:val="18"/>
                <w:szCs w:val="18"/>
              </w:rPr>
              <w:t xml:space="preserve">lužby </w:t>
            </w:r>
            <w:r w:rsidR="00E30EE9">
              <w:rPr>
                <w:rFonts w:ascii="Arial" w:hAnsi="Arial" w:cs="Arial"/>
                <w:b/>
                <w:bCs/>
                <w:color w:val="000000"/>
                <w:sz w:val="18"/>
                <w:szCs w:val="18"/>
              </w:rPr>
              <w:t>celkem</w:t>
            </w:r>
          </w:p>
        </w:tc>
        <w:tc>
          <w:tcPr>
            <w:tcW w:w="1443" w:type="dxa"/>
            <w:tcBorders>
              <w:top w:val="nil"/>
              <w:left w:val="nil"/>
              <w:bottom w:val="single" w:sz="8" w:space="0" w:color="auto"/>
              <w:right w:val="single" w:sz="8" w:space="0" w:color="auto"/>
            </w:tcBorders>
            <w:shd w:val="clear" w:color="000000" w:fill="E4DFEC"/>
            <w:noWrap/>
            <w:vAlign w:val="center"/>
          </w:tcPr>
          <w:p w14:paraId="7679383E" w14:textId="77777777" w:rsidR="00E30EE9" w:rsidRPr="00562332" w:rsidRDefault="00E30EE9" w:rsidP="00BF08AD">
            <w:pPr>
              <w:jc w:val="right"/>
              <w:rPr>
                <w:rFonts w:ascii="Arial" w:hAnsi="Arial" w:cs="Arial"/>
                <w:sz w:val="18"/>
                <w:szCs w:val="18"/>
              </w:rPr>
            </w:pPr>
          </w:p>
        </w:tc>
      </w:tr>
      <w:tr w:rsidR="00E30EE9" w:rsidRPr="00562332" w14:paraId="3CECBB33" w14:textId="77777777" w:rsidTr="00F408CE">
        <w:trPr>
          <w:trHeight w:val="315"/>
        </w:trPr>
        <w:tc>
          <w:tcPr>
            <w:tcW w:w="1110" w:type="dxa"/>
            <w:tcBorders>
              <w:top w:val="nil"/>
              <w:left w:val="single" w:sz="8" w:space="0" w:color="auto"/>
              <w:bottom w:val="single" w:sz="8" w:space="0" w:color="auto"/>
              <w:right w:val="single" w:sz="8" w:space="0" w:color="auto"/>
            </w:tcBorders>
            <w:vAlign w:val="center"/>
          </w:tcPr>
          <w:p w14:paraId="091F3539" w14:textId="77777777" w:rsidR="00E30EE9" w:rsidRPr="00562332" w:rsidRDefault="00E30EE9" w:rsidP="00BF08AD">
            <w:pPr>
              <w:jc w:val="center"/>
              <w:rPr>
                <w:rFonts w:ascii="Arial" w:hAnsi="Arial" w:cs="Arial"/>
                <w:sz w:val="18"/>
                <w:szCs w:val="18"/>
              </w:rPr>
            </w:pPr>
            <w:r w:rsidRPr="00562332">
              <w:rPr>
                <w:rFonts w:ascii="Arial" w:hAnsi="Arial" w:cs="Arial"/>
                <w:sz w:val="18"/>
                <w:szCs w:val="18"/>
              </w:rPr>
              <w:t>II.</w:t>
            </w:r>
          </w:p>
        </w:tc>
        <w:tc>
          <w:tcPr>
            <w:tcW w:w="6662" w:type="dxa"/>
            <w:gridSpan w:val="2"/>
            <w:tcBorders>
              <w:top w:val="nil"/>
              <w:left w:val="single" w:sz="8" w:space="0" w:color="auto"/>
              <w:bottom w:val="single" w:sz="8" w:space="0" w:color="auto"/>
              <w:right w:val="single" w:sz="8" w:space="0" w:color="auto"/>
            </w:tcBorders>
            <w:shd w:val="clear" w:color="auto" w:fill="auto"/>
            <w:vAlign w:val="bottom"/>
          </w:tcPr>
          <w:p w14:paraId="0D497E36" w14:textId="77777777" w:rsidR="00E30EE9" w:rsidRPr="00562332" w:rsidRDefault="00564DBA" w:rsidP="00BF08AD">
            <w:pPr>
              <w:rPr>
                <w:rFonts w:ascii="Arial" w:hAnsi="Arial" w:cs="Arial"/>
                <w:b/>
                <w:bCs/>
                <w:color w:val="000000"/>
                <w:sz w:val="18"/>
                <w:szCs w:val="18"/>
              </w:rPr>
            </w:pPr>
            <w:r>
              <w:rPr>
                <w:rFonts w:ascii="Arial" w:hAnsi="Arial" w:cs="Arial"/>
                <w:b/>
                <w:bCs/>
                <w:color w:val="000000"/>
                <w:sz w:val="18"/>
                <w:szCs w:val="18"/>
              </w:rPr>
              <w:t>Technická a vývojová činnost</w:t>
            </w:r>
          </w:p>
        </w:tc>
        <w:tc>
          <w:tcPr>
            <w:tcW w:w="1443" w:type="dxa"/>
            <w:tcBorders>
              <w:top w:val="nil"/>
              <w:left w:val="nil"/>
              <w:bottom w:val="single" w:sz="8" w:space="0" w:color="auto"/>
              <w:right w:val="single" w:sz="8" w:space="0" w:color="auto"/>
            </w:tcBorders>
            <w:shd w:val="clear" w:color="000000" w:fill="E4DFEC"/>
            <w:noWrap/>
            <w:vAlign w:val="center"/>
          </w:tcPr>
          <w:p w14:paraId="577BA16D" w14:textId="77777777" w:rsidR="00E30EE9" w:rsidRPr="00562332" w:rsidRDefault="00E30EE9" w:rsidP="00BF08AD">
            <w:pPr>
              <w:jc w:val="right"/>
              <w:rPr>
                <w:rFonts w:ascii="Arial" w:hAnsi="Arial" w:cs="Arial"/>
                <w:sz w:val="18"/>
                <w:szCs w:val="18"/>
              </w:rPr>
            </w:pPr>
          </w:p>
        </w:tc>
      </w:tr>
      <w:tr w:rsidR="00E30EE9" w:rsidRPr="00562332" w14:paraId="76B3E1D3" w14:textId="77777777" w:rsidTr="00F408CE">
        <w:trPr>
          <w:trHeight w:val="315"/>
        </w:trPr>
        <w:tc>
          <w:tcPr>
            <w:tcW w:w="1110" w:type="dxa"/>
            <w:tcBorders>
              <w:top w:val="single" w:sz="4" w:space="0" w:color="auto"/>
              <w:left w:val="single" w:sz="8" w:space="0" w:color="auto"/>
              <w:bottom w:val="single" w:sz="8" w:space="0" w:color="auto"/>
              <w:right w:val="single" w:sz="8" w:space="0" w:color="auto"/>
            </w:tcBorders>
            <w:shd w:val="clear" w:color="000000" w:fill="DBEEF3"/>
          </w:tcPr>
          <w:p w14:paraId="60D65CE1" w14:textId="77777777" w:rsidR="00E30EE9" w:rsidRPr="00562332" w:rsidRDefault="00E30EE9" w:rsidP="00BF08AD">
            <w:pPr>
              <w:jc w:val="center"/>
              <w:rPr>
                <w:rFonts w:ascii="Arial" w:hAnsi="Arial" w:cs="Arial"/>
                <w:sz w:val="18"/>
                <w:szCs w:val="18"/>
              </w:rPr>
            </w:pPr>
          </w:p>
        </w:tc>
        <w:tc>
          <w:tcPr>
            <w:tcW w:w="6662" w:type="dxa"/>
            <w:gridSpan w:val="2"/>
            <w:tcBorders>
              <w:top w:val="single" w:sz="4" w:space="0" w:color="auto"/>
              <w:left w:val="single" w:sz="8" w:space="0" w:color="auto"/>
              <w:bottom w:val="single" w:sz="8" w:space="0" w:color="auto"/>
              <w:right w:val="single" w:sz="8" w:space="0" w:color="auto"/>
            </w:tcBorders>
            <w:shd w:val="clear" w:color="000000" w:fill="DBEEF3"/>
            <w:vAlign w:val="center"/>
          </w:tcPr>
          <w:p w14:paraId="1AB61D46" w14:textId="77777777" w:rsidR="00E30EE9" w:rsidRPr="00562332" w:rsidRDefault="00E30EE9" w:rsidP="00BF08AD">
            <w:pPr>
              <w:rPr>
                <w:rFonts w:ascii="Arial" w:hAnsi="Arial" w:cs="Arial"/>
                <w:sz w:val="18"/>
                <w:szCs w:val="18"/>
              </w:rPr>
            </w:pPr>
            <w:r w:rsidRPr="00562332">
              <w:rPr>
                <w:rFonts w:ascii="Arial" w:hAnsi="Arial" w:cs="Arial"/>
                <w:b/>
                <w:bCs/>
                <w:color w:val="000000"/>
                <w:sz w:val="18"/>
                <w:szCs w:val="18"/>
              </w:rPr>
              <w:t>Celkem čerpáno</w:t>
            </w:r>
            <w:r>
              <w:rPr>
                <w:rFonts w:ascii="Arial" w:hAnsi="Arial" w:cs="Arial"/>
                <w:b/>
                <w:bCs/>
                <w:color w:val="000000"/>
                <w:sz w:val="18"/>
                <w:szCs w:val="18"/>
              </w:rPr>
              <w:t xml:space="preserve"> ………</w:t>
            </w:r>
          </w:p>
        </w:tc>
        <w:tc>
          <w:tcPr>
            <w:tcW w:w="1443" w:type="dxa"/>
            <w:tcBorders>
              <w:top w:val="single" w:sz="4" w:space="0" w:color="auto"/>
              <w:left w:val="nil"/>
              <w:bottom w:val="single" w:sz="8" w:space="0" w:color="auto"/>
              <w:right w:val="single" w:sz="8" w:space="0" w:color="auto"/>
            </w:tcBorders>
            <w:shd w:val="clear" w:color="000000" w:fill="DBEEF3"/>
            <w:noWrap/>
            <w:vAlign w:val="center"/>
          </w:tcPr>
          <w:p w14:paraId="578DD1BB" w14:textId="77777777" w:rsidR="00E30EE9" w:rsidRPr="00562332" w:rsidRDefault="00E30EE9" w:rsidP="00BF08AD">
            <w:pPr>
              <w:jc w:val="right"/>
              <w:rPr>
                <w:rFonts w:ascii="Arial" w:hAnsi="Arial" w:cs="Arial"/>
                <w:sz w:val="18"/>
                <w:szCs w:val="18"/>
              </w:rPr>
            </w:pPr>
          </w:p>
        </w:tc>
      </w:tr>
      <w:tr w:rsidR="00E30EE9" w:rsidRPr="00562332" w14:paraId="2117D6DF" w14:textId="77777777" w:rsidTr="00F408CE">
        <w:trPr>
          <w:trHeight w:val="315"/>
        </w:trPr>
        <w:tc>
          <w:tcPr>
            <w:tcW w:w="1110" w:type="dxa"/>
            <w:tcBorders>
              <w:top w:val="nil"/>
              <w:left w:val="single" w:sz="8" w:space="0" w:color="auto"/>
              <w:bottom w:val="single" w:sz="8" w:space="0" w:color="auto"/>
              <w:right w:val="single" w:sz="8" w:space="0" w:color="auto"/>
            </w:tcBorders>
            <w:shd w:val="clear" w:color="000000" w:fill="B6DDE8"/>
          </w:tcPr>
          <w:p w14:paraId="6DEB5542" w14:textId="77777777" w:rsidR="00E30EE9" w:rsidRPr="00562332" w:rsidRDefault="00E30EE9" w:rsidP="00BF08AD">
            <w:pPr>
              <w:rPr>
                <w:rFonts w:ascii="Arial" w:hAnsi="Arial" w:cs="Arial"/>
                <w:b/>
                <w:bCs/>
                <w:color w:val="000000"/>
                <w:sz w:val="18"/>
                <w:szCs w:val="18"/>
              </w:rPr>
            </w:pPr>
          </w:p>
        </w:tc>
        <w:tc>
          <w:tcPr>
            <w:tcW w:w="6662" w:type="dxa"/>
            <w:gridSpan w:val="2"/>
            <w:tcBorders>
              <w:top w:val="nil"/>
              <w:left w:val="single" w:sz="8" w:space="0" w:color="auto"/>
              <w:bottom w:val="single" w:sz="8" w:space="0" w:color="auto"/>
              <w:right w:val="single" w:sz="8" w:space="0" w:color="auto"/>
            </w:tcBorders>
            <w:shd w:val="clear" w:color="000000" w:fill="B6DDE8"/>
            <w:noWrap/>
            <w:vAlign w:val="center"/>
            <w:hideMark/>
          </w:tcPr>
          <w:p w14:paraId="7832BDAF" w14:textId="77777777" w:rsidR="00E30EE9" w:rsidRPr="00562332" w:rsidRDefault="00E30EE9" w:rsidP="00BF08AD">
            <w:pPr>
              <w:rPr>
                <w:rFonts w:ascii="Arial" w:hAnsi="Arial" w:cs="Arial"/>
                <w:b/>
                <w:bCs/>
                <w:color w:val="000000"/>
                <w:sz w:val="18"/>
                <w:szCs w:val="18"/>
              </w:rPr>
            </w:pPr>
            <w:r w:rsidRPr="00562332">
              <w:rPr>
                <w:rFonts w:ascii="Arial" w:hAnsi="Arial" w:cs="Arial"/>
                <w:b/>
                <w:bCs/>
                <w:color w:val="000000"/>
                <w:sz w:val="18"/>
                <w:szCs w:val="18"/>
              </w:rPr>
              <w:t>Výchozí stav ke dni …</w:t>
            </w:r>
            <w:proofErr w:type="gramStart"/>
            <w:r w:rsidRPr="00562332">
              <w:rPr>
                <w:rFonts w:ascii="Arial" w:hAnsi="Arial" w:cs="Arial"/>
                <w:b/>
                <w:bCs/>
                <w:color w:val="000000"/>
                <w:sz w:val="18"/>
                <w:szCs w:val="18"/>
              </w:rPr>
              <w:t>…….</w:t>
            </w:r>
            <w:proofErr w:type="gramEnd"/>
            <w:r w:rsidRPr="00562332">
              <w:rPr>
                <w:rFonts w:ascii="Arial" w:hAnsi="Arial" w:cs="Arial"/>
                <w:b/>
                <w:bCs/>
                <w:color w:val="000000"/>
                <w:sz w:val="18"/>
                <w:szCs w:val="18"/>
              </w:rPr>
              <w:t>.</w:t>
            </w:r>
          </w:p>
        </w:tc>
        <w:tc>
          <w:tcPr>
            <w:tcW w:w="1443" w:type="dxa"/>
            <w:tcBorders>
              <w:top w:val="nil"/>
              <w:left w:val="nil"/>
              <w:bottom w:val="single" w:sz="8" w:space="0" w:color="auto"/>
              <w:right w:val="single" w:sz="8" w:space="0" w:color="auto"/>
            </w:tcBorders>
            <w:shd w:val="clear" w:color="000000" w:fill="B6DDE8"/>
            <w:noWrap/>
            <w:vAlign w:val="center"/>
          </w:tcPr>
          <w:p w14:paraId="4DA3D464" w14:textId="77777777" w:rsidR="00E30EE9" w:rsidRPr="00562332" w:rsidRDefault="00E30EE9" w:rsidP="00BF08AD">
            <w:pPr>
              <w:jc w:val="right"/>
              <w:rPr>
                <w:rFonts w:ascii="Arial" w:hAnsi="Arial" w:cs="Arial"/>
                <w:b/>
                <w:bCs/>
                <w:color w:val="000000"/>
                <w:sz w:val="18"/>
                <w:szCs w:val="18"/>
              </w:rPr>
            </w:pPr>
          </w:p>
        </w:tc>
      </w:tr>
      <w:tr w:rsidR="00E30EE9" w:rsidRPr="00562332" w14:paraId="7CCFB490" w14:textId="77777777" w:rsidTr="00F408CE">
        <w:trPr>
          <w:trHeight w:val="315"/>
        </w:trPr>
        <w:tc>
          <w:tcPr>
            <w:tcW w:w="1110" w:type="dxa"/>
            <w:tcBorders>
              <w:top w:val="nil"/>
              <w:left w:val="single" w:sz="8" w:space="0" w:color="auto"/>
              <w:bottom w:val="single" w:sz="8" w:space="0" w:color="auto"/>
              <w:right w:val="single" w:sz="8" w:space="0" w:color="auto"/>
            </w:tcBorders>
            <w:shd w:val="clear" w:color="000000" w:fill="93CDDD"/>
          </w:tcPr>
          <w:p w14:paraId="2A9AFAFC" w14:textId="77777777" w:rsidR="00E30EE9" w:rsidRPr="00562332" w:rsidRDefault="00E30EE9" w:rsidP="00BF08AD">
            <w:pPr>
              <w:rPr>
                <w:rFonts w:ascii="Arial" w:hAnsi="Arial" w:cs="Arial"/>
                <w:b/>
                <w:bCs/>
                <w:color w:val="000000"/>
                <w:sz w:val="18"/>
                <w:szCs w:val="18"/>
              </w:rPr>
            </w:pPr>
          </w:p>
        </w:tc>
        <w:tc>
          <w:tcPr>
            <w:tcW w:w="6662" w:type="dxa"/>
            <w:gridSpan w:val="2"/>
            <w:tcBorders>
              <w:top w:val="nil"/>
              <w:left w:val="single" w:sz="8" w:space="0" w:color="auto"/>
              <w:bottom w:val="single" w:sz="8" w:space="0" w:color="auto"/>
              <w:right w:val="single" w:sz="8" w:space="0" w:color="auto"/>
            </w:tcBorders>
            <w:shd w:val="clear" w:color="000000" w:fill="93CDDD"/>
            <w:noWrap/>
            <w:vAlign w:val="center"/>
          </w:tcPr>
          <w:p w14:paraId="169B6473" w14:textId="77777777" w:rsidR="00E30EE9" w:rsidRPr="00562332" w:rsidRDefault="00E30EE9" w:rsidP="00BF08AD">
            <w:pPr>
              <w:rPr>
                <w:rFonts w:ascii="Arial" w:hAnsi="Arial" w:cs="Arial"/>
                <w:b/>
                <w:bCs/>
                <w:color w:val="000000"/>
                <w:sz w:val="18"/>
                <w:szCs w:val="18"/>
              </w:rPr>
            </w:pPr>
            <w:r w:rsidRPr="00562332">
              <w:rPr>
                <w:rFonts w:ascii="Arial" w:hAnsi="Arial" w:cs="Arial"/>
                <w:b/>
                <w:bCs/>
                <w:color w:val="000000"/>
                <w:sz w:val="18"/>
                <w:szCs w:val="18"/>
              </w:rPr>
              <w:t>K dispozici do dalšího období</w:t>
            </w:r>
            <w:r>
              <w:rPr>
                <w:rFonts w:ascii="Arial" w:hAnsi="Arial" w:cs="Arial"/>
                <w:b/>
                <w:bCs/>
                <w:color w:val="000000"/>
                <w:sz w:val="18"/>
                <w:szCs w:val="18"/>
              </w:rPr>
              <w:t>…</w:t>
            </w:r>
            <w:proofErr w:type="gramStart"/>
            <w:r>
              <w:rPr>
                <w:rFonts w:ascii="Arial" w:hAnsi="Arial" w:cs="Arial"/>
                <w:b/>
                <w:bCs/>
                <w:color w:val="000000"/>
                <w:sz w:val="18"/>
                <w:szCs w:val="18"/>
              </w:rPr>
              <w:t>…….</w:t>
            </w:r>
            <w:proofErr w:type="gramEnd"/>
            <w:r>
              <w:rPr>
                <w:rFonts w:ascii="Arial" w:hAnsi="Arial" w:cs="Arial"/>
                <w:b/>
                <w:bCs/>
                <w:color w:val="000000"/>
                <w:sz w:val="18"/>
                <w:szCs w:val="18"/>
              </w:rPr>
              <w:t>.</w:t>
            </w:r>
          </w:p>
        </w:tc>
        <w:tc>
          <w:tcPr>
            <w:tcW w:w="1443" w:type="dxa"/>
            <w:tcBorders>
              <w:top w:val="nil"/>
              <w:left w:val="nil"/>
              <w:bottom w:val="single" w:sz="8" w:space="0" w:color="auto"/>
              <w:right w:val="single" w:sz="8" w:space="0" w:color="auto"/>
            </w:tcBorders>
            <w:shd w:val="clear" w:color="000000" w:fill="93CDDD"/>
            <w:noWrap/>
            <w:vAlign w:val="center"/>
          </w:tcPr>
          <w:p w14:paraId="62694D84" w14:textId="77777777" w:rsidR="00E30EE9" w:rsidRPr="00562332" w:rsidRDefault="00E30EE9" w:rsidP="00BF08AD">
            <w:pPr>
              <w:jc w:val="right"/>
              <w:rPr>
                <w:rFonts w:ascii="Arial" w:hAnsi="Arial" w:cs="Arial"/>
                <w:b/>
                <w:bCs/>
                <w:color w:val="000000"/>
                <w:sz w:val="18"/>
                <w:szCs w:val="18"/>
              </w:rPr>
            </w:pPr>
          </w:p>
        </w:tc>
      </w:tr>
      <w:tr w:rsidR="00E30EE9" w:rsidRPr="00F40EB5" w14:paraId="7F0C5F0E" w14:textId="77777777" w:rsidTr="00F408CE">
        <w:tblPrEx>
          <w:tblBorders>
            <w:insideH w:val="single" w:sz="4" w:space="0" w:color="auto"/>
          </w:tblBorders>
          <w:tblCellMar>
            <w:left w:w="108" w:type="dxa"/>
            <w:right w:w="108" w:type="dxa"/>
          </w:tblCellMar>
        </w:tblPrEx>
        <w:trPr>
          <w:trHeight w:val="261"/>
          <w:tblHeader/>
        </w:trPr>
        <w:tc>
          <w:tcPr>
            <w:tcW w:w="4258" w:type="dxa"/>
            <w:gridSpan w:val="2"/>
            <w:tcBorders>
              <w:top w:val="nil"/>
              <w:left w:val="nil"/>
              <w:bottom w:val="single" w:sz="2" w:space="0" w:color="7F7F83"/>
              <w:right w:val="nil"/>
              <w:tl2br w:val="nil"/>
              <w:tr2bl w:val="nil"/>
            </w:tcBorders>
          </w:tcPr>
          <w:p w14:paraId="474F02EE" w14:textId="77777777" w:rsidR="00E30EE9" w:rsidRPr="00F40EB5" w:rsidRDefault="00E30EE9" w:rsidP="00BF08AD">
            <w:pPr>
              <w:pStyle w:val="Popisekvtabulce"/>
              <w:rPr>
                <w:rFonts w:ascii="Arial" w:hAnsi="Arial" w:cs="Arial"/>
                <w:sz w:val="20"/>
                <w:szCs w:val="20"/>
              </w:rPr>
            </w:pPr>
            <w:r w:rsidRPr="00F40EB5">
              <w:rPr>
                <w:rFonts w:ascii="Arial" w:hAnsi="Arial" w:cs="Arial"/>
                <w:sz w:val="20"/>
                <w:szCs w:val="20"/>
              </w:rPr>
              <w:t>Předložil k akceptaci</w:t>
            </w:r>
          </w:p>
        </w:tc>
        <w:tc>
          <w:tcPr>
            <w:tcW w:w="4957" w:type="dxa"/>
            <w:gridSpan w:val="2"/>
            <w:tcBorders>
              <w:top w:val="nil"/>
              <w:left w:val="nil"/>
              <w:bottom w:val="single" w:sz="2" w:space="0" w:color="7F7F83"/>
              <w:right w:val="nil"/>
              <w:tl2br w:val="nil"/>
              <w:tr2bl w:val="nil"/>
            </w:tcBorders>
          </w:tcPr>
          <w:p w14:paraId="3D303FCD" w14:textId="77777777" w:rsidR="00E30EE9" w:rsidRPr="00F40EB5" w:rsidRDefault="00E30EE9" w:rsidP="00BF08AD">
            <w:pPr>
              <w:pStyle w:val="Popisekvtabulce"/>
              <w:rPr>
                <w:rFonts w:ascii="Arial" w:hAnsi="Arial" w:cs="Arial"/>
                <w:sz w:val="20"/>
                <w:szCs w:val="20"/>
              </w:rPr>
            </w:pPr>
            <w:r w:rsidRPr="00F40EB5">
              <w:rPr>
                <w:rFonts w:ascii="Arial" w:hAnsi="Arial" w:cs="Arial"/>
                <w:sz w:val="20"/>
                <w:szCs w:val="20"/>
              </w:rPr>
              <w:t>Akceptoval</w:t>
            </w:r>
          </w:p>
        </w:tc>
      </w:tr>
      <w:tr w:rsidR="00E30EE9" w:rsidRPr="00F40EB5" w14:paraId="3314010F" w14:textId="77777777" w:rsidTr="00F408CE">
        <w:tblPrEx>
          <w:tblBorders>
            <w:insideH w:val="single" w:sz="4" w:space="0" w:color="auto"/>
          </w:tblBorders>
          <w:tblCellMar>
            <w:left w:w="108" w:type="dxa"/>
            <w:right w:w="108" w:type="dxa"/>
          </w:tblCellMar>
        </w:tblPrEx>
        <w:trPr>
          <w:cantSplit/>
          <w:trHeight w:val="397"/>
        </w:trPr>
        <w:tc>
          <w:tcPr>
            <w:tcW w:w="4258" w:type="dxa"/>
            <w:gridSpan w:val="2"/>
          </w:tcPr>
          <w:p w14:paraId="18A79626" w14:textId="77777777" w:rsidR="00E30EE9" w:rsidRPr="00F40EB5" w:rsidRDefault="00E30EE9" w:rsidP="00BF08AD">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7037DF3B" w14:textId="77777777" w:rsidR="00E30EE9" w:rsidRPr="00F40EB5" w:rsidRDefault="00E30EE9" w:rsidP="00BF08AD">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c>
          <w:tcPr>
            <w:tcW w:w="4957" w:type="dxa"/>
            <w:gridSpan w:val="2"/>
          </w:tcPr>
          <w:p w14:paraId="2A7BD9D0" w14:textId="77777777" w:rsidR="00E30EE9" w:rsidRPr="00F40EB5" w:rsidRDefault="00E30EE9" w:rsidP="00BF08AD">
            <w:pPr>
              <w:spacing w:before="60"/>
              <w:rPr>
                <w:rFonts w:ascii="Arial" w:hAnsi="Arial" w:cs="Arial"/>
                <w:sz w:val="20"/>
                <w:szCs w:val="20"/>
              </w:rPr>
            </w:pPr>
            <w:r w:rsidRPr="00F40EB5">
              <w:rPr>
                <w:rStyle w:val="Bold"/>
                <w:rFonts w:ascii="Arial" w:hAnsi="Arial" w:cs="Arial"/>
                <w:sz w:val="20"/>
                <w:szCs w:val="20"/>
              </w:rPr>
              <w:t>Jméno</w:t>
            </w:r>
            <w:r w:rsidRPr="00F40EB5">
              <w:rPr>
                <w:rFonts w:ascii="Arial" w:hAnsi="Arial" w:cs="Arial"/>
                <w:sz w:val="20"/>
                <w:szCs w:val="20"/>
              </w:rPr>
              <w:t xml:space="preserve"> </w:t>
            </w:r>
            <w:r w:rsidRPr="00F40EB5">
              <w:rPr>
                <w:rStyle w:val="Grey"/>
                <w:rFonts w:ascii="Arial" w:hAnsi="Arial" w:cs="Arial"/>
                <w:sz w:val="20"/>
                <w:szCs w:val="20"/>
              </w:rPr>
              <w:t>|</w:t>
            </w:r>
            <w:r w:rsidRPr="00F40EB5">
              <w:rPr>
                <w:rFonts w:ascii="Arial" w:hAnsi="Arial" w:cs="Arial"/>
                <w:sz w:val="20"/>
                <w:szCs w:val="20"/>
              </w:rPr>
              <w:t xml:space="preserve"> </w:t>
            </w:r>
          </w:p>
          <w:p w14:paraId="6C5FD24F" w14:textId="77777777" w:rsidR="00E30EE9" w:rsidRPr="00F40EB5" w:rsidRDefault="00E30EE9" w:rsidP="00BF08AD">
            <w:pPr>
              <w:spacing w:before="60"/>
              <w:rPr>
                <w:rFonts w:ascii="Arial" w:hAnsi="Arial" w:cs="Arial"/>
                <w:sz w:val="20"/>
                <w:szCs w:val="20"/>
              </w:rPr>
            </w:pPr>
            <w:r w:rsidRPr="00F40EB5">
              <w:rPr>
                <w:rStyle w:val="Bold"/>
                <w:rFonts w:ascii="Arial" w:hAnsi="Arial" w:cs="Arial"/>
                <w:sz w:val="20"/>
                <w:szCs w:val="20"/>
              </w:rPr>
              <w:t>Podpis</w:t>
            </w:r>
            <w:r w:rsidRPr="00F40EB5">
              <w:rPr>
                <w:rFonts w:ascii="Arial" w:hAnsi="Arial" w:cs="Arial"/>
                <w:sz w:val="20"/>
                <w:szCs w:val="20"/>
              </w:rPr>
              <w:t xml:space="preserve"> </w:t>
            </w:r>
            <w:r w:rsidRPr="00F40EB5">
              <w:rPr>
                <w:rStyle w:val="Grey"/>
                <w:rFonts w:ascii="Arial" w:hAnsi="Arial" w:cs="Arial"/>
                <w:sz w:val="20"/>
                <w:szCs w:val="20"/>
              </w:rPr>
              <w:t>|</w:t>
            </w:r>
          </w:p>
        </w:tc>
      </w:tr>
    </w:tbl>
    <w:p w14:paraId="217966B5" w14:textId="77777777" w:rsidR="00557CF1" w:rsidRDefault="00557CF1" w:rsidP="00557CF1">
      <w:pPr>
        <w:tabs>
          <w:tab w:val="left" w:pos="851"/>
        </w:tabs>
        <w:spacing w:after="120" w:line="276" w:lineRule="auto"/>
        <w:jc w:val="both"/>
        <w:outlineLvl w:val="0"/>
        <w:rPr>
          <w:rFonts w:ascii="Arial" w:hAnsi="Arial" w:cs="Arial"/>
          <w:b/>
          <w:sz w:val="20"/>
          <w:szCs w:val="20"/>
        </w:rPr>
      </w:pPr>
    </w:p>
    <w:p w14:paraId="4965E174" w14:textId="77777777" w:rsidR="00557CF1" w:rsidRDefault="00557CF1" w:rsidP="00557CF1">
      <w:pPr>
        <w:tabs>
          <w:tab w:val="left" w:pos="851"/>
        </w:tabs>
        <w:spacing w:after="120" w:line="276" w:lineRule="auto"/>
        <w:jc w:val="both"/>
        <w:outlineLvl w:val="0"/>
        <w:rPr>
          <w:rFonts w:ascii="Arial" w:hAnsi="Arial" w:cs="Arial"/>
          <w:b/>
          <w:sz w:val="20"/>
          <w:szCs w:val="20"/>
        </w:rPr>
      </w:pPr>
    </w:p>
    <w:p w14:paraId="648705B7" w14:textId="77777777" w:rsidR="00557CF1" w:rsidRDefault="00B33723" w:rsidP="00557CF1">
      <w:pPr>
        <w:tabs>
          <w:tab w:val="left" w:pos="851"/>
        </w:tabs>
        <w:spacing w:after="120" w:line="276" w:lineRule="auto"/>
        <w:jc w:val="both"/>
        <w:outlineLvl w:val="0"/>
        <w:rPr>
          <w:rFonts w:ascii="Arial" w:hAnsi="Arial" w:cs="Arial"/>
          <w:b/>
          <w:sz w:val="20"/>
          <w:szCs w:val="20"/>
        </w:rPr>
      </w:pPr>
      <w:r>
        <w:rPr>
          <w:rFonts w:ascii="Arial" w:hAnsi="Arial" w:cs="Arial"/>
          <w:b/>
          <w:sz w:val="20"/>
          <w:szCs w:val="20"/>
        </w:rPr>
        <w:br w:type="page"/>
      </w:r>
    </w:p>
    <w:p w14:paraId="6AE272F8" w14:textId="77777777" w:rsidR="00557CF1" w:rsidRDefault="00557CF1" w:rsidP="00557CF1">
      <w:pPr>
        <w:spacing w:after="120"/>
        <w:jc w:val="both"/>
        <w:rPr>
          <w:rFonts w:ascii="Arial" w:hAnsi="Arial" w:cs="Arial"/>
          <w:b/>
          <w:sz w:val="20"/>
          <w:szCs w:val="20"/>
        </w:rPr>
      </w:pPr>
    </w:p>
    <w:p w14:paraId="0C619559" w14:textId="77777777" w:rsidR="00E30EE9" w:rsidRPr="00C93A08" w:rsidRDefault="00E30EE9" w:rsidP="006217E5">
      <w:pPr>
        <w:pStyle w:val="Zkladntext"/>
        <w:rPr>
          <w:rFonts w:ascii="Arial" w:hAnsi="Arial" w:cs="Arial"/>
          <w:b/>
          <w:sz w:val="20"/>
          <w:szCs w:val="20"/>
        </w:rPr>
      </w:pPr>
    </w:p>
    <w:sectPr w:rsidR="00E30EE9" w:rsidRPr="00C93A08" w:rsidSect="00213F92">
      <w:headerReference w:type="default" r:id="rId16"/>
      <w:footerReference w:type="even" r:id="rId17"/>
      <w:footerReference w:type="default" r:id="rId18"/>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C73F0" w14:textId="77777777" w:rsidR="00B9679B" w:rsidRDefault="00B9679B">
      <w:r>
        <w:separator/>
      </w:r>
    </w:p>
    <w:p w14:paraId="4F2882AC" w14:textId="77777777" w:rsidR="00B9679B" w:rsidRDefault="00B9679B"/>
  </w:endnote>
  <w:endnote w:type="continuationSeparator" w:id="0">
    <w:p w14:paraId="44384ED1" w14:textId="77777777" w:rsidR="00B9679B" w:rsidRDefault="00B9679B">
      <w:r>
        <w:continuationSeparator/>
      </w:r>
    </w:p>
    <w:p w14:paraId="3F347D32" w14:textId="77777777" w:rsidR="00B9679B" w:rsidRDefault="00B9679B"/>
  </w:endnote>
  <w:endnote w:type="continuationNotice" w:id="1">
    <w:p w14:paraId="1850E870" w14:textId="77777777" w:rsidR="00B9679B" w:rsidRDefault="00B96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71C0" w14:textId="77777777" w:rsidR="00AC3799" w:rsidRDefault="00AC3799" w:rsidP="00F471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385948A" w14:textId="77777777" w:rsidR="00AC3799" w:rsidRDefault="00AC3799" w:rsidP="001E2737">
    <w:pPr>
      <w:pStyle w:val="Zpat"/>
      <w:ind w:right="360"/>
    </w:pPr>
  </w:p>
  <w:p w14:paraId="26A0380B" w14:textId="77777777" w:rsidR="00AC3799" w:rsidRDefault="00AC37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0175" w14:textId="77777777" w:rsidR="00AC3799" w:rsidRPr="00E07C4C" w:rsidRDefault="00AC3799" w:rsidP="00E07C4C">
    <w:pPr>
      <w:pStyle w:val="Zpat"/>
      <w:framePr w:wrap="around" w:vAnchor="text" w:hAnchor="margin" w:xAlign="right" w:y="1"/>
      <w:jc w:val="center"/>
      <w:rPr>
        <w:rStyle w:val="slostrnky"/>
        <w:rFonts w:ascii="Arial" w:hAnsi="Arial" w:cs="Arial"/>
        <w:sz w:val="18"/>
        <w:szCs w:val="18"/>
      </w:rPr>
    </w:pPr>
    <w:r w:rsidRPr="001E2737">
      <w:rPr>
        <w:rStyle w:val="slostrnky"/>
        <w:rFonts w:ascii="Arial" w:hAnsi="Arial" w:cs="Arial"/>
        <w:sz w:val="16"/>
        <w:szCs w:val="16"/>
      </w:rPr>
      <w:fldChar w:fldCharType="begin"/>
    </w:r>
    <w:r w:rsidRPr="001E2737">
      <w:rPr>
        <w:rStyle w:val="slostrnky"/>
        <w:rFonts w:ascii="Arial" w:hAnsi="Arial" w:cs="Arial"/>
        <w:sz w:val="16"/>
        <w:szCs w:val="16"/>
      </w:rPr>
      <w:instrText xml:space="preserve">PAGE  </w:instrText>
    </w:r>
    <w:r w:rsidRPr="001E2737">
      <w:rPr>
        <w:rStyle w:val="slostrnky"/>
        <w:rFonts w:ascii="Arial" w:hAnsi="Arial" w:cs="Arial"/>
        <w:sz w:val="16"/>
        <w:szCs w:val="16"/>
      </w:rPr>
      <w:fldChar w:fldCharType="separate"/>
    </w:r>
    <w:r>
      <w:rPr>
        <w:rStyle w:val="slostrnky"/>
        <w:rFonts w:ascii="Arial" w:hAnsi="Arial" w:cs="Arial"/>
        <w:noProof/>
        <w:sz w:val="16"/>
        <w:szCs w:val="16"/>
      </w:rPr>
      <w:t>3</w:t>
    </w:r>
    <w:r w:rsidRPr="001E2737">
      <w:rPr>
        <w:rStyle w:val="slostrnky"/>
        <w:rFonts w:ascii="Arial" w:hAnsi="Arial" w:cs="Arial"/>
        <w:sz w:val="16"/>
        <w:szCs w:val="16"/>
      </w:rPr>
      <w:fldChar w:fldCharType="end"/>
    </w:r>
  </w:p>
  <w:p w14:paraId="2F98E99B" w14:textId="77777777" w:rsidR="00AC3799" w:rsidRPr="001E2737" w:rsidRDefault="00AC3799" w:rsidP="001E2737">
    <w:pPr>
      <w:pStyle w:val="Zpat"/>
      <w:framePr w:w="473" w:wrap="auto" w:vAnchor="text" w:hAnchor="page" w:x="9879" w:y="-57"/>
      <w:ind w:right="360"/>
      <w:rPr>
        <w:rStyle w:val="slostrnky"/>
        <w:rFonts w:ascii="Arial" w:hAnsi="Arial" w:cs="Arial"/>
        <w:sz w:val="16"/>
        <w:szCs w:val="16"/>
      </w:rPr>
    </w:pPr>
  </w:p>
  <w:p w14:paraId="18469BC7" w14:textId="77777777" w:rsidR="00AC3799" w:rsidRDefault="00AC3799" w:rsidP="00E07C4C">
    <w:pPr>
      <w:pStyle w:val="Zpat"/>
      <w:ind w:right="360"/>
      <w:jc w:val="center"/>
    </w:pPr>
  </w:p>
  <w:p w14:paraId="67D2EB2C" w14:textId="77777777" w:rsidR="00AC3799" w:rsidRDefault="00AC37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740B" w14:textId="77777777" w:rsidR="00B9679B" w:rsidRDefault="00B9679B">
      <w:r>
        <w:separator/>
      </w:r>
    </w:p>
    <w:p w14:paraId="4DC0B18C" w14:textId="77777777" w:rsidR="00B9679B" w:rsidRDefault="00B9679B"/>
  </w:footnote>
  <w:footnote w:type="continuationSeparator" w:id="0">
    <w:p w14:paraId="5A0F9FA1" w14:textId="77777777" w:rsidR="00B9679B" w:rsidRDefault="00B9679B">
      <w:r>
        <w:continuationSeparator/>
      </w:r>
    </w:p>
    <w:p w14:paraId="246BC7D2" w14:textId="77777777" w:rsidR="00B9679B" w:rsidRDefault="00B9679B"/>
  </w:footnote>
  <w:footnote w:type="continuationNotice" w:id="1">
    <w:p w14:paraId="2D612085" w14:textId="77777777" w:rsidR="00B9679B" w:rsidRDefault="00B96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5ECF" w14:textId="77777777" w:rsidR="00AC3799" w:rsidRDefault="00AC3799">
    <w:pPr>
      <w:pStyle w:val="Zhlav"/>
      <w:jc w:val="center"/>
      <w:rPr>
        <w:rFonts w:ascii="Courier New" w:hAnsi="Courier New" w:cs="Courier New"/>
        <w:sz w:val="16"/>
        <w:szCs w:val="16"/>
      </w:rPr>
    </w:pPr>
  </w:p>
  <w:p w14:paraId="5A38F334" w14:textId="77777777" w:rsidR="00AC3799" w:rsidRDefault="00AC37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8B5"/>
    <w:multiLevelType w:val="multilevel"/>
    <w:tmpl w:val="546AE04E"/>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1E606A7"/>
    <w:multiLevelType w:val="multilevel"/>
    <w:tmpl w:val="B026409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AF12A1"/>
    <w:multiLevelType w:val="hybridMultilevel"/>
    <w:tmpl w:val="FCB088D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3475A8A"/>
    <w:multiLevelType w:val="hybridMultilevel"/>
    <w:tmpl w:val="DFFA3A32"/>
    <w:lvl w:ilvl="0" w:tplc="126ADCD4">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5"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735E68"/>
    <w:multiLevelType w:val="multilevel"/>
    <w:tmpl w:val="735CEA18"/>
    <w:lvl w:ilvl="0">
      <w:start w:val="1"/>
      <w:numFmt w:val="decimal"/>
      <w:lvlText w:val="%1"/>
      <w:lvlJc w:val="left"/>
      <w:pPr>
        <w:tabs>
          <w:tab w:val="num" w:pos="680"/>
        </w:tabs>
        <w:ind w:left="680" w:hanging="680"/>
      </w:pPr>
    </w:lvl>
    <w:lvl w:ilvl="1">
      <w:start w:val="1"/>
      <w:numFmt w:val="decimal"/>
      <w:pStyle w:val="nadpis2rovn"/>
      <w:lvlText w:val="%1.%2"/>
      <w:lvlJc w:val="left"/>
      <w:pPr>
        <w:tabs>
          <w:tab w:val="num" w:pos="680"/>
        </w:tabs>
        <w:ind w:left="680" w:hanging="680"/>
      </w:pPr>
    </w:lvl>
    <w:lvl w:ilvl="2">
      <w:start w:val="1"/>
      <w:numFmt w:val="decimal"/>
      <w:lvlRestart w:val="1"/>
      <w:pStyle w:val="bntext2rovn"/>
      <w:lvlText w:val="%1.%3"/>
      <w:lvlJc w:val="left"/>
      <w:pPr>
        <w:tabs>
          <w:tab w:val="num" w:pos="680"/>
        </w:tabs>
        <w:ind w:left="680" w:hanging="680"/>
      </w:pPr>
    </w:lvl>
    <w:lvl w:ilvl="3">
      <w:start w:val="1"/>
      <w:numFmt w:val="decimal"/>
      <w:lvlRestart w:val="2"/>
      <w:pStyle w:val="bntext3rovn"/>
      <w:lvlText w:val="%1.%2.%4"/>
      <w:lvlJc w:val="left"/>
      <w:pPr>
        <w:tabs>
          <w:tab w:val="num" w:pos="680"/>
        </w:tabs>
        <w:ind w:left="680" w:hanging="6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B83B09"/>
    <w:multiLevelType w:val="hybridMultilevel"/>
    <w:tmpl w:val="F77049C0"/>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09B05ABB"/>
    <w:multiLevelType w:val="multilevel"/>
    <w:tmpl w:val="1A9EA7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B8094B"/>
    <w:multiLevelType w:val="hybridMultilevel"/>
    <w:tmpl w:val="7EDA1780"/>
    <w:lvl w:ilvl="0" w:tplc="8E18B096">
      <w:start w:val="1"/>
      <w:numFmt w:val="lowerLetter"/>
      <w:lvlText w:val="%1)"/>
      <w:lvlJc w:val="left"/>
      <w:pPr>
        <w:ind w:left="1068"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12"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0F6559F6"/>
    <w:multiLevelType w:val="hybridMultilevel"/>
    <w:tmpl w:val="F2346C7E"/>
    <w:lvl w:ilvl="0" w:tplc="7A22EF82">
      <w:start w:val="1"/>
      <w:numFmt w:val="decimal"/>
      <w:lvlText w:val="%1."/>
      <w:lvlJc w:val="left"/>
      <w:pPr>
        <w:ind w:left="3479" w:hanging="360"/>
      </w:pPr>
      <w:rPr>
        <w:rFonts w:cs="Times New Roman"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974DF7"/>
    <w:multiLevelType w:val="hybridMultilevel"/>
    <w:tmpl w:val="72EAD450"/>
    <w:lvl w:ilvl="0" w:tplc="0405000F">
      <w:start w:val="1"/>
      <w:numFmt w:val="decimal"/>
      <w:lvlText w:val="%1."/>
      <w:lvlJc w:val="left"/>
      <w:pPr>
        <w:tabs>
          <w:tab w:val="num" w:pos="900"/>
        </w:tabs>
        <w:ind w:left="90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C43F95"/>
    <w:multiLevelType w:val="hybridMultilevel"/>
    <w:tmpl w:val="42F66940"/>
    <w:lvl w:ilvl="0" w:tplc="003A17BE">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182A2A49"/>
    <w:multiLevelType w:val="hybridMultilevel"/>
    <w:tmpl w:val="67FA4164"/>
    <w:lvl w:ilvl="0" w:tplc="04050001">
      <w:start w:val="1"/>
      <w:numFmt w:val="bullet"/>
      <w:lvlText w:val=""/>
      <w:lvlJc w:val="left"/>
      <w:pPr>
        <w:ind w:left="2084" w:hanging="360"/>
      </w:pPr>
      <w:rPr>
        <w:rFonts w:ascii="Symbol" w:hAnsi="Symbol" w:hint="default"/>
      </w:rPr>
    </w:lvl>
    <w:lvl w:ilvl="1" w:tplc="04050003" w:tentative="1">
      <w:start w:val="1"/>
      <w:numFmt w:val="bullet"/>
      <w:lvlText w:val="o"/>
      <w:lvlJc w:val="left"/>
      <w:pPr>
        <w:ind w:left="2804" w:hanging="360"/>
      </w:pPr>
      <w:rPr>
        <w:rFonts w:ascii="Courier New" w:hAnsi="Courier New" w:cs="Courier New" w:hint="default"/>
      </w:rPr>
    </w:lvl>
    <w:lvl w:ilvl="2" w:tplc="04050005" w:tentative="1">
      <w:start w:val="1"/>
      <w:numFmt w:val="bullet"/>
      <w:lvlText w:val=""/>
      <w:lvlJc w:val="left"/>
      <w:pPr>
        <w:ind w:left="3524" w:hanging="360"/>
      </w:pPr>
      <w:rPr>
        <w:rFonts w:ascii="Wingdings" w:hAnsi="Wingdings" w:hint="default"/>
      </w:rPr>
    </w:lvl>
    <w:lvl w:ilvl="3" w:tplc="04050001" w:tentative="1">
      <w:start w:val="1"/>
      <w:numFmt w:val="bullet"/>
      <w:lvlText w:val=""/>
      <w:lvlJc w:val="left"/>
      <w:pPr>
        <w:ind w:left="4244" w:hanging="360"/>
      </w:pPr>
      <w:rPr>
        <w:rFonts w:ascii="Symbol" w:hAnsi="Symbol" w:hint="default"/>
      </w:rPr>
    </w:lvl>
    <w:lvl w:ilvl="4" w:tplc="04050003" w:tentative="1">
      <w:start w:val="1"/>
      <w:numFmt w:val="bullet"/>
      <w:lvlText w:val="o"/>
      <w:lvlJc w:val="left"/>
      <w:pPr>
        <w:ind w:left="4964" w:hanging="360"/>
      </w:pPr>
      <w:rPr>
        <w:rFonts w:ascii="Courier New" w:hAnsi="Courier New" w:cs="Courier New" w:hint="default"/>
      </w:rPr>
    </w:lvl>
    <w:lvl w:ilvl="5" w:tplc="04050005" w:tentative="1">
      <w:start w:val="1"/>
      <w:numFmt w:val="bullet"/>
      <w:lvlText w:val=""/>
      <w:lvlJc w:val="left"/>
      <w:pPr>
        <w:ind w:left="5684" w:hanging="360"/>
      </w:pPr>
      <w:rPr>
        <w:rFonts w:ascii="Wingdings" w:hAnsi="Wingdings" w:hint="default"/>
      </w:rPr>
    </w:lvl>
    <w:lvl w:ilvl="6" w:tplc="04050001" w:tentative="1">
      <w:start w:val="1"/>
      <w:numFmt w:val="bullet"/>
      <w:lvlText w:val=""/>
      <w:lvlJc w:val="left"/>
      <w:pPr>
        <w:ind w:left="6404" w:hanging="360"/>
      </w:pPr>
      <w:rPr>
        <w:rFonts w:ascii="Symbol" w:hAnsi="Symbol" w:hint="default"/>
      </w:rPr>
    </w:lvl>
    <w:lvl w:ilvl="7" w:tplc="04050003" w:tentative="1">
      <w:start w:val="1"/>
      <w:numFmt w:val="bullet"/>
      <w:lvlText w:val="o"/>
      <w:lvlJc w:val="left"/>
      <w:pPr>
        <w:ind w:left="7124" w:hanging="360"/>
      </w:pPr>
      <w:rPr>
        <w:rFonts w:ascii="Courier New" w:hAnsi="Courier New" w:cs="Courier New" w:hint="default"/>
      </w:rPr>
    </w:lvl>
    <w:lvl w:ilvl="8" w:tplc="04050005" w:tentative="1">
      <w:start w:val="1"/>
      <w:numFmt w:val="bullet"/>
      <w:lvlText w:val=""/>
      <w:lvlJc w:val="left"/>
      <w:pPr>
        <w:ind w:left="7844" w:hanging="360"/>
      </w:pPr>
      <w:rPr>
        <w:rFonts w:ascii="Wingdings" w:hAnsi="Wingdings" w:hint="default"/>
      </w:rPr>
    </w:lvl>
  </w:abstractNum>
  <w:abstractNum w:abstractNumId="17" w15:restartNumberingAfterBreak="0">
    <w:nsid w:val="18704907"/>
    <w:multiLevelType w:val="hybridMultilevel"/>
    <w:tmpl w:val="A97EBF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B79305D"/>
    <w:multiLevelType w:val="hybridMultilevel"/>
    <w:tmpl w:val="1A707FE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0" w15:restartNumberingAfterBreak="0">
    <w:nsid w:val="1BF66F32"/>
    <w:multiLevelType w:val="hybridMultilevel"/>
    <w:tmpl w:val="235A7C5E"/>
    <w:lvl w:ilvl="0" w:tplc="717625E0">
      <w:start w:val="1"/>
      <w:numFmt w:val="lowerLetter"/>
      <w:lvlText w:val="%1)"/>
      <w:lvlJc w:val="left"/>
      <w:pPr>
        <w:tabs>
          <w:tab w:val="num" w:pos="720"/>
        </w:tabs>
        <w:ind w:left="720" w:hanging="360"/>
      </w:pPr>
      <w:rPr>
        <w:rFonts w:ascii="Arial" w:eastAsia="Calibri"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1EEC0953"/>
    <w:multiLevelType w:val="multilevel"/>
    <w:tmpl w:val="E28EDD8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1FAD7550"/>
    <w:multiLevelType w:val="multilevel"/>
    <w:tmpl w:val="C03C6BA8"/>
    <w:lvl w:ilvl="0">
      <w:start w:val="4"/>
      <w:numFmt w:val="decimal"/>
      <w:lvlText w:val="%1."/>
      <w:lvlJc w:val="left"/>
      <w:pPr>
        <w:ind w:left="360" w:hanging="360"/>
      </w:pPr>
      <w:rPr>
        <w:rFonts w:hint="default"/>
      </w:rPr>
    </w:lvl>
    <w:lvl w:ilvl="1">
      <w:start w:val="3"/>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3" w15:restartNumberingAfterBreak="0">
    <w:nsid w:val="20615331"/>
    <w:multiLevelType w:val="singleLevel"/>
    <w:tmpl w:val="49F6B72A"/>
    <w:lvl w:ilvl="0">
      <w:start w:val="1"/>
      <w:numFmt w:val="bullet"/>
      <w:pStyle w:val="ListBulletPlus"/>
      <w:lvlText w:val=""/>
      <w:lvlJc w:val="left"/>
      <w:pPr>
        <w:tabs>
          <w:tab w:val="num" w:pos="360"/>
        </w:tabs>
        <w:ind w:left="360" w:hanging="360"/>
      </w:pPr>
      <w:rPr>
        <w:rFonts w:ascii="Wingdings" w:hAnsi="Wingdings" w:hint="default"/>
      </w:rPr>
    </w:lvl>
  </w:abstractNum>
  <w:abstractNum w:abstractNumId="24" w15:restartNumberingAfterBreak="0">
    <w:nsid w:val="2490559E"/>
    <w:multiLevelType w:val="hybridMultilevel"/>
    <w:tmpl w:val="C0FE4B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D39E04FE">
      <w:start w:val="1"/>
      <w:numFmt w:val="lowerLetter"/>
      <w:lvlText w:val="%3)"/>
      <w:lvlJc w:val="righ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6D7261"/>
    <w:multiLevelType w:val="hybridMultilevel"/>
    <w:tmpl w:val="87B01388"/>
    <w:lvl w:ilvl="0" w:tplc="CEA41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279B2AF7"/>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7" w15:restartNumberingAfterBreak="0">
    <w:nsid w:val="27DD707C"/>
    <w:multiLevelType w:val="hybridMultilevel"/>
    <w:tmpl w:val="9DB6BA14"/>
    <w:lvl w:ilvl="0" w:tplc="29FACF7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2A1F2C29"/>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9" w15:restartNumberingAfterBreak="0">
    <w:nsid w:val="2E5658A1"/>
    <w:multiLevelType w:val="hybridMultilevel"/>
    <w:tmpl w:val="C79C6462"/>
    <w:lvl w:ilvl="0" w:tplc="37FC33D0">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0" w15:restartNumberingAfterBreak="0">
    <w:nsid w:val="2F115034"/>
    <w:multiLevelType w:val="hybridMultilevel"/>
    <w:tmpl w:val="02E69AA6"/>
    <w:lvl w:ilvl="0" w:tplc="DCC65864">
      <w:start w:val="1"/>
      <w:numFmt w:val="decimal"/>
      <w:pStyle w:val="Podmnky"/>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2854D56"/>
    <w:multiLevelType w:val="hybridMultilevel"/>
    <w:tmpl w:val="64F0DA2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41266EE"/>
    <w:multiLevelType w:val="multilevel"/>
    <w:tmpl w:val="12AEDA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A07AA7"/>
    <w:multiLevelType w:val="multilevel"/>
    <w:tmpl w:val="02E69936"/>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160" w:hanging="720"/>
      </w:pPr>
      <w:rPr>
        <w:rFonts w:hint="default"/>
        <w:b w:val="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372D0769"/>
    <w:multiLevelType w:val="hybridMultilevel"/>
    <w:tmpl w:val="05A4C0D0"/>
    <w:lvl w:ilvl="0" w:tplc="E40637E4">
      <w:start w:val="1"/>
      <w:numFmt w:val="decimal"/>
      <w:lvlText w:val="3.%1"/>
      <w:lvlJc w:val="left"/>
      <w:pPr>
        <w:ind w:left="1080" w:hanging="360"/>
      </w:pPr>
      <w:rPr>
        <w:rFonts w:hint="default"/>
        <w:b/>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392A4E87"/>
    <w:multiLevelType w:val="multilevel"/>
    <w:tmpl w:val="EF10D600"/>
    <w:lvl w:ilvl="0">
      <w:start w:val="1"/>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A631E1F"/>
    <w:multiLevelType w:val="hybridMultilevel"/>
    <w:tmpl w:val="B3BE34F4"/>
    <w:lvl w:ilvl="0" w:tplc="0248EBD8">
      <w:start w:val="1"/>
      <w:numFmt w:val="bullet"/>
      <w:pStyle w:val="Seznamsodrkami4"/>
      <w:lvlText w:val=""/>
      <w:lvlJc w:val="left"/>
      <w:pPr>
        <w:tabs>
          <w:tab w:val="num" w:pos="1418"/>
        </w:tabs>
        <w:ind w:left="1418" w:hanging="284"/>
      </w:pPr>
      <w:rPr>
        <w:rFonts w:ascii="Symbol" w:hAnsi="Symbol" w:hint="default"/>
        <w:color w:val="00A4E8"/>
        <w:sz w:val="20"/>
      </w:rPr>
    </w:lvl>
    <w:lvl w:ilvl="1" w:tplc="85CAF728" w:tentative="1">
      <w:start w:val="1"/>
      <w:numFmt w:val="bullet"/>
      <w:lvlText w:val="o"/>
      <w:lvlJc w:val="left"/>
      <w:pPr>
        <w:tabs>
          <w:tab w:val="num" w:pos="1440"/>
        </w:tabs>
        <w:ind w:left="1440" w:hanging="360"/>
      </w:pPr>
      <w:rPr>
        <w:rFonts w:ascii="Courier New" w:hAnsi="Courier New" w:hint="default"/>
      </w:rPr>
    </w:lvl>
    <w:lvl w:ilvl="2" w:tplc="4D38C318" w:tentative="1">
      <w:start w:val="1"/>
      <w:numFmt w:val="bullet"/>
      <w:lvlText w:val=""/>
      <w:lvlJc w:val="left"/>
      <w:pPr>
        <w:tabs>
          <w:tab w:val="num" w:pos="2160"/>
        </w:tabs>
        <w:ind w:left="2160" w:hanging="360"/>
      </w:pPr>
      <w:rPr>
        <w:rFonts w:ascii="Wingdings" w:hAnsi="Wingdings" w:hint="default"/>
      </w:rPr>
    </w:lvl>
    <w:lvl w:ilvl="3" w:tplc="F02085CA" w:tentative="1">
      <w:start w:val="1"/>
      <w:numFmt w:val="bullet"/>
      <w:lvlText w:val=""/>
      <w:lvlJc w:val="left"/>
      <w:pPr>
        <w:tabs>
          <w:tab w:val="num" w:pos="2880"/>
        </w:tabs>
        <w:ind w:left="2880" w:hanging="360"/>
      </w:pPr>
      <w:rPr>
        <w:rFonts w:ascii="Symbol" w:hAnsi="Symbol" w:hint="default"/>
      </w:rPr>
    </w:lvl>
    <w:lvl w:ilvl="4" w:tplc="384C0338" w:tentative="1">
      <w:start w:val="1"/>
      <w:numFmt w:val="bullet"/>
      <w:lvlText w:val="o"/>
      <w:lvlJc w:val="left"/>
      <w:pPr>
        <w:tabs>
          <w:tab w:val="num" w:pos="3600"/>
        </w:tabs>
        <w:ind w:left="3600" w:hanging="360"/>
      </w:pPr>
      <w:rPr>
        <w:rFonts w:ascii="Courier New" w:hAnsi="Courier New" w:hint="default"/>
      </w:rPr>
    </w:lvl>
    <w:lvl w:ilvl="5" w:tplc="E9B8CF18" w:tentative="1">
      <w:start w:val="1"/>
      <w:numFmt w:val="bullet"/>
      <w:lvlText w:val=""/>
      <w:lvlJc w:val="left"/>
      <w:pPr>
        <w:tabs>
          <w:tab w:val="num" w:pos="4320"/>
        </w:tabs>
        <w:ind w:left="4320" w:hanging="360"/>
      </w:pPr>
      <w:rPr>
        <w:rFonts w:ascii="Wingdings" w:hAnsi="Wingdings" w:hint="default"/>
      </w:rPr>
    </w:lvl>
    <w:lvl w:ilvl="6" w:tplc="54EAFDE2" w:tentative="1">
      <w:start w:val="1"/>
      <w:numFmt w:val="bullet"/>
      <w:lvlText w:val=""/>
      <w:lvlJc w:val="left"/>
      <w:pPr>
        <w:tabs>
          <w:tab w:val="num" w:pos="5040"/>
        </w:tabs>
        <w:ind w:left="5040" w:hanging="360"/>
      </w:pPr>
      <w:rPr>
        <w:rFonts w:ascii="Symbol" w:hAnsi="Symbol" w:hint="default"/>
      </w:rPr>
    </w:lvl>
    <w:lvl w:ilvl="7" w:tplc="5FBC476C" w:tentative="1">
      <w:start w:val="1"/>
      <w:numFmt w:val="bullet"/>
      <w:lvlText w:val="o"/>
      <w:lvlJc w:val="left"/>
      <w:pPr>
        <w:tabs>
          <w:tab w:val="num" w:pos="5760"/>
        </w:tabs>
        <w:ind w:left="5760" w:hanging="360"/>
      </w:pPr>
      <w:rPr>
        <w:rFonts w:ascii="Courier New" w:hAnsi="Courier New" w:hint="default"/>
      </w:rPr>
    </w:lvl>
    <w:lvl w:ilvl="8" w:tplc="4F6AF9A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153B24"/>
    <w:multiLevelType w:val="hybridMultilevel"/>
    <w:tmpl w:val="5B38EE5E"/>
    <w:lvl w:ilvl="0" w:tplc="394A24A6">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0">
    <w:nsid w:val="3D20264C"/>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48930017"/>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6" w15:restartNumberingAfterBreak="0">
    <w:nsid w:val="4C8378DB"/>
    <w:multiLevelType w:val="multilevel"/>
    <w:tmpl w:val="4E5C959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DD525E2"/>
    <w:multiLevelType w:val="multilevel"/>
    <w:tmpl w:val="0A0A678C"/>
    <w:lvl w:ilvl="0">
      <w:start w:val="3"/>
      <w:numFmt w:val="decimal"/>
      <w:lvlText w:val="%1."/>
      <w:lvlJc w:val="left"/>
      <w:pPr>
        <w:ind w:left="1069"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2717" w:hanging="720"/>
      </w:pPr>
      <w:rPr>
        <w:rFonts w:hint="default"/>
      </w:rPr>
    </w:lvl>
    <w:lvl w:ilvl="3">
      <w:start w:val="1"/>
      <w:numFmt w:val="decimal"/>
      <w:lvlText w:val="%1.%2.%3.%4."/>
      <w:lvlJc w:val="left"/>
      <w:pPr>
        <w:ind w:left="3361"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09" w:hanging="1080"/>
      </w:pPr>
      <w:rPr>
        <w:rFonts w:hint="default"/>
      </w:rPr>
    </w:lvl>
    <w:lvl w:ilvl="6">
      <w:start w:val="1"/>
      <w:numFmt w:val="decimal"/>
      <w:lvlText w:val="%1.%2.%3.%4.%5.%6.%7."/>
      <w:lvlJc w:val="left"/>
      <w:pPr>
        <w:ind w:left="6013" w:hanging="1440"/>
      </w:pPr>
      <w:rPr>
        <w:rFonts w:hint="default"/>
      </w:rPr>
    </w:lvl>
    <w:lvl w:ilvl="7">
      <w:start w:val="1"/>
      <w:numFmt w:val="decimal"/>
      <w:lvlText w:val="%1.%2.%3.%4.%5.%6.%7.%8."/>
      <w:lvlJc w:val="left"/>
      <w:pPr>
        <w:ind w:left="6657" w:hanging="1440"/>
      </w:pPr>
      <w:rPr>
        <w:rFonts w:hint="default"/>
      </w:rPr>
    </w:lvl>
    <w:lvl w:ilvl="8">
      <w:start w:val="1"/>
      <w:numFmt w:val="decimal"/>
      <w:lvlText w:val="%1.%2.%3.%4.%5.%6.%7.%8.%9."/>
      <w:lvlJc w:val="left"/>
      <w:pPr>
        <w:ind w:left="7661" w:hanging="1800"/>
      </w:pPr>
      <w:rPr>
        <w:rFonts w:hint="default"/>
      </w:rPr>
    </w:lvl>
  </w:abstractNum>
  <w:abstractNum w:abstractNumId="48" w15:restartNumberingAfterBreak="0">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50B333D5"/>
    <w:multiLevelType w:val="multilevel"/>
    <w:tmpl w:val="3CEECD2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0" w15:restartNumberingAfterBreak="0">
    <w:nsid w:val="53A93427"/>
    <w:multiLevelType w:val="multilevel"/>
    <w:tmpl w:val="EA76573A"/>
    <w:lvl w:ilvl="0">
      <w:numFmt w:val="bullet"/>
      <w:lvlText w:val=""/>
      <w:lvlJc w:val="left"/>
      <w:pPr>
        <w:ind w:left="720" w:hanging="360"/>
      </w:pPr>
      <w:rPr>
        <w:rFonts w:ascii="Symbol" w:hAnsi="Symbol" w:cs="Symbol"/>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4353B36"/>
    <w:multiLevelType w:val="multilevel"/>
    <w:tmpl w:val="5B88C352"/>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Letter"/>
      <w:lvlText w:val="%3)"/>
      <w:lvlJc w:val="left"/>
      <w:pPr>
        <w:tabs>
          <w:tab w:val="num" w:pos="1701"/>
        </w:tabs>
        <w:ind w:left="1701" w:hanging="818"/>
      </w:pPr>
      <w:rPr>
        <w:rFonts w:ascii="Arial" w:eastAsia="Times New Roman" w:hAnsi="Arial" w:cs="Arial"/>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2" w15:restartNumberingAfterBreak="0">
    <w:nsid w:val="544D4C79"/>
    <w:multiLevelType w:val="hybridMultilevel"/>
    <w:tmpl w:val="881AF092"/>
    <w:lvl w:ilvl="0" w:tplc="88941C98">
      <w:start w:val="1"/>
      <w:numFmt w:val="bullet"/>
      <w:lvlText w:val=""/>
      <w:lvlJc w:val="left"/>
      <w:pPr>
        <w:tabs>
          <w:tab w:val="num" w:pos="720"/>
        </w:tabs>
        <w:ind w:left="720" w:hanging="360"/>
      </w:pPr>
      <w:rPr>
        <w:rFonts w:ascii="Symbol" w:hAnsi="Symbol" w:hint="default"/>
      </w:rPr>
    </w:lvl>
    <w:lvl w:ilvl="1" w:tplc="37FC33D0">
      <w:start w:val="1"/>
      <w:numFmt w:val="decimal"/>
      <w:lvlText w:val="%2."/>
      <w:lvlJc w:val="left"/>
      <w:pPr>
        <w:tabs>
          <w:tab w:val="num" w:pos="360"/>
        </w:tabs>
        <w:ind w:left="360" w:hanging="360"/>
      </w:pPr>
      <w:rPr>
        <w:rFonts w:hint="default"/>
      </w:rPr>
    </w:lvl>
    <w:lvl w:ilvl="2" w:tplc="05560108">
      <w:start w:val="1"/>
      <w:numFmt w:val="lowerRoman"/>
      <w:lvlText w:val="%3."/>
      <w:lvlJc w:val="right"/>
      <w:pPr>
        <w:tabs>
          <w:tab w:val="num" w:pos="2160"/>
        </w:tabs>
        <w:ind w:left="2160" w:hanging="180"/>
      </w:pPr>
    </w:lvl>
    <w:lvl w:ilvl="3" w:tplc="3B185098">
      <w:start w:val="2"/>
      <w:numFmt w:val="bullet"/>
      <w:lvlText w:val="-"/>
      <w:lvlJc w:val="left"/>
      <w:pPr>
        <w:ind w:left="2880" w:hanging="360"/>
      </w:pPr>
      <w:rPr>
        <w:rFonts w:ascii="Arial" w:eastAsia="Courier New" w:hAnsi="Arial" w:cs="Arial" w:hint="default"/>
      </w:rPr>
    </w:lvl>
    <w:lvl w:ilvl="4" w:tplc="5268F4A2">
      <w:start w:val="1"/>
      <w:numFmt w:val="lowerLetter"/>
      <w:lvlText w:val="%5)"/>
      <w:lvlJc w:val="left"/>
      <w:pPr>
        <w:ind w:left="3600" w:hanging="360"/>
      </w:pPr>
      <w:rPr>
        <w:rFonts w:hint="default"/>
      </w:rPr>
    </w:lvl>
    <w:lvl w:ilvl="5" w:tplc="B7E2F3D8">
      <w:start w:val="1"/>
      <w:numFmt w:val="upperLetter"/>
      <w:lvlText w:val="%6)"/>
      <w:lvlJc w:val="left"/>
      <w:pPr>
        <w:ind w:left="4500" w:hanging="360"/>
      </w:pPr>
      <w:rPr>
        <w:rFonts w:hint="default"/>
      </w:rPr>
    </w:lvl>
    <w:lvl w:ilvl="6" w:tplc="F7AC297E" w:tentative="1">
      <w:start w:val="1"/>
      <w:numFmt w:val="decimal"/>
      <w:lvlText w:val="%7."/>
      <w:lvlJc w:val="left"/>
      <w:pPr>
        <w:tabs>
          <w:tab w:val="num" w:pos="5040"/>
        </w:tabs>
        <w:ind w:left="5040" w:hanging="360"/>
      </w:pPr>
    </w:lvl>
    <w:lvl w:ilvl="7" w:tplc="0F7452DA" w:tentative="1">
      <w:start w:val="1"/>
      <w:numFmt w:val="lowerLetter"/>
      <w:lvlText w:val="%8."/>
      <w:lvlJc w:val="left"/>
      <w:pPr>
        <w:tabs>
          <w:tab w:val="num" w:pos="5760"/>
        </w:tabs>
        <w:ind w:left="5760" w:hanging="360"/>
      </w:pPr>
    </w:lvl>
    <w:lvl w:ilvl="8" w:tplc="EB5A8A86" w:tentative="1">
      <w:start w:val="1"/>
      <w:numFmt w:val="lowerRoman"/>
      <w:lvlText w:val="%9."/>
      <w:lvlJc w:val="right"/>
      <w:pPr>
        <w:tabs>
          <w:tab w:val="num" w:pos="6480"/>
        </w:tabs>
        <w:ind w:left="6480" w:hanging="180"/>
      </w:pPr>
    </w:lvl>
  </w:abstractNum>
  <w:abstractNum w:abstractNumId="53" w15:restartNumberingAfterBreak="0">
    <w:nsid w:val="5AD310E1"/>
    <w:multiLevelType w:val="hybridMultilevel"/>
    <w:tmpl w:val="B6A8FF36"/>
    <w:lvl w:ilvl="0" w:tplc="439C4522">
      <w:start w:val="1"/>
      <w:numFmt w:val="decimal"/>
      <w:lvlText w:val="%1."/>
      <w:lvlJc w:val="left"/>
      <w:pPr>
        <w:ind w:left="360" w:hanging="360"/>
      </w:pPr>
      <w:rPr>
        <w:rFonts w:hint="default"/>
      </w:rPr>
    </w:lvl>
    <w:lvl w:ilvl="1" w:tplc="5C828306">
      <w:start w:val="1"/>
      <w:numFmt w:val="lowerLetter"/>
      <w:lvlText w:val="%2."/>
      <w:lvlJc w:val="left"/>
      <w:pPr>
        <w:ind w:left="1440" w:hanging="360"/>
      </w:pPr>
      <w:rPr>
        <w:rFonts w:ascii="Calibri" w:eastAsia="Times New Roman" w:hAnsi="Calibri" w:cs="Calibr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B0932C7"/>
    <w:multiLevelType w:val="hybridMultilevel"/>
    <w:tmpl w:val="0B5C3932"/>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55" w15:restartNumberingAfterBreak="0">
    <w:nsid w:val="5BB45602"/>
    <w:multiLevelType w:val="hybridMultilevel"/>
    <w:tmpl w:val="8A5C90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8" w15:restartNumberingAfterBreak="0">
    <w:nsid w:val="6CCF0570"/>
    <w:multiLevelType w:val="multilevel"/>
    <w:tmpl w:val="2BDAC30E"/>
    <w:lvl w:ilvl="0">
      <w:start w:val="1"/>
      <w:numFmt w:val="decimal"/>
      <w:lvlText w:val="%1."/>
      <w:lvlJc w:val="left"/>
      <w:pPr>
        <w:ind w:left="644" w:hanging="360"/>
      </w:pPr>
      <w:rPr>
        <w:rFonts w:hint="default"/>
        <w:b/>
      </w:rPr>
    </w:lvl>
    <w:lvl w:ilvl="1">
      <w:start w:val="2"/>
      <w:numFmt w:val="decimal"/>
      <w:isLgl/>
      <w:lvlText w:val="%1.%2."/>
      <w:lvlJc w:val="left"/>
      <w:pPr>
        <w:ind w:left="1080" w:hanging="360"/>
      </w:pPr>
      <w:rPr>
        <w:rFonts w:hint="default"/>
        <w:b/>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59" w15:restartNumberingAfterBreak="0">
    <w:nsid w:val="725918B1"/>
    <w:multiLevelType w:val="hybridMultilevel"/>
    <w:tmpl w:val="A7F4DBB0"/>
    <w:lvl w:ilvl="0" w:tplc="7E0AACB2">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2FE37F3"/>
    <w:multiLevelType w:val="multilevel"/>
    <w:tmpl w:val="6096F8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55E5A6C"/>
    <w:multiLevelType w:val="hybridMultilevel"/>
    <w:tmpl w:val="19D0BFC4"/>
    <w:lvl w:ilvl="0" w:tplc="2C840F52">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62" w15:restartNumberingAfterBreak="0">
    <w:nsid w:val="76875A55"/>
    <w:multiLevelType w:val="multilevel"/>
    <w:tmpl w:val="F55A1CE4"/>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63" w15:restartNumberingAfterBreak="0">
    <w:nsid w:val="78564791"/>
    <w:multiLevelType w:val="hybridMultilevel"/>
    <w:tmpl w:val="FCE43ABA"/>
    <w:lvl w:ilvl="0" w:tplc="0405000F">
      <w:start w:val="1"/>
      <w:numFmt w:val="decimal"/>
      <w:lvlText w:val="%1."/>
      <w:lvlJc w:val="left"/>
      <w:pPr>
        <w:ind w:left="3621"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4" w15:restartNumberingAfterBreak="0">
    <w:nsid w:val="7B181ED5"/>
    <w:multiLevelType w:val="hybridMultilevel"/>
    <w:tmpl w:val="3FE0E31C"/>
    <w:lvl w:ilvl="0" w:tplc="720A6CE4">
      <w:start w:val="1"/>
      <w:numFmt w:val="decimal"/>
      <w:lvlText w:val="%1."/>
      <w:lvlJc w:val="left"/>
      <w:pPr>
        <w:tabs>
          <w:tab w:val="num" w:pos="0"/>
        </w:tabs>
        <w:ind w:left="283" w:hanging="283"/>
      </w:pPr>
      <w:rPr>
        <w:rFonts w:hint="default"/>
      </w:rPr>
    </w:lvl>
    <w:lvl w:ilvl="1" w:tplc="03B46C8E">
      <w:start w:val="1"/>
      <w:numFmt w:val="lowerLetter"/>
      <w:lvlText w:val="%2."/>
      <w:lvlJc w:val="left"/>
      <w:pPr>
        <w:tabs>
          <w:tab w:val="num" w:pos="1440"/>
        </w:tabs>
        <w:ind w:left="1440" w:hanging="360"/>
      </w:pPr>
    </w:lvl>
    <w:lvl w:ilvl="2" w:tplc="E2F8EE08" w:tentative="1">
      <w:start w:val="1"/>
      <w:numFmt w:val="lowerRoman"/>
      <w:lvlText w:val="%3."/>
      <w:lvlJc w:val="right"/>
      <w:pPr>
        <w:tabs>
          <w:tab w:val="num" w:pos="2160"/>
        </w:tabs>
        <w:ind w:left="2160" w:hanging="180"/>
      </w:pPr>
    </w:lvl>
    <w:lvl w:ilvl="3" w:tplc="26F0414A" w:tentative="1">
      <w:start w:val="1"/>
      <w:numFmt w:val="decimal"/>
      <w:lvlText w:val="%4."/>
      <w:lvlJc w:val="left"/>
      <w:pPr>
        <w:tabs>
          <w:tab w:val="num" w:pos="2880"/>
        </w:tabs>
        <w:ind w:left="2880" w:hanging="360"/>
      </w:pPr>
    </w:lvl>
    <w:lvl w:ilvl="4" w:tplc="14242BA0" w:tentative="1">
      <w:start w:val="1"/>
      <w:numFmt w:val="lowerLetter"/>
      <w:lvlText w:val="%5."/>
      <w:lvlJc w:val="left"/>
      <w:pPr>
        <w:tabs>
          <w:tab w:val="num" w:pos="3600"/>
        </w:tabs>
        <w:ind w:left="3600" w:hanging="360"/>
      </w:pPr>
    </w:lvl>
    <w:lvl w:ilvl="5" w:tplc="E60AA282" w:tentative="1">
      <w:start w:val="1"/>
      <w:numFmt w:val="lowerRoman"/>
      <w:lvlText w:val="%6."/>
      <w:lvlJc w:val="right"/>
      <w:pPr>
        <w:tabs>
          <w:tab w:val="num" w:pos="4320"/>
        </w:tabs>
        <w:ind w:left="4320" w:hanging="180"/>
      </w:pPr>
    </w:lvl>
    <w:lvl w:ilvl="6" w:tplc="E758B080" w:tentative="1">
      <w:start w:val="1"/>
      <w:numFmt w:val="decimal"/>
      <w:lvlText w:val="%7."/>
      <w:lvlJc w:val="left"/>
      <w:pPr>
        <w:tabs>
          <w:tab w:val="num" w:pos="5040"/>
        </w:tabs>
        <w:ind w:left="5040" w:hanging="360"/>
      </w:pPr>
    </w:lvl>
    <w:lvl w:ilvl="7" w:tplc="9CF6FEEE" w:tentative="1">
      <w:start w:val="1"/>
      <w:numFmt w:val="lowerLetter"/>
      <w:lvlText w:val="%8."/>
      <w:lvlJc w:val="left"/>
      <w:pPr>
        <w:tabs>
          <w:tab w:val="num" w:pos="5760"/>
        </w:tabs>
        <w:ind w:left="5760" w:hanging="360"/>
      </w:pPr>
    </w:lvl>
    <w:lvl w:ilvl="8" w:tplc="748CB2D2" w:tentative="1">
      <w:start w:val="1"/>
      <w:numFmt w:val="lowerRoman"/>
      <w:lvlText w:val="%9."/>
      <w:lvlJc w:val="right"/>
      <w:pPr>
        <w:tabs>
          <w:tab w:val="num" w:pos="6480"/>
        </w:tabs>
        <w:ind w:left="6480" w:hanging="180"/>
      </w:pPr>
    </w:lvl>
  </w:abstractNum>
  <w:abstractNum w:abstractNumId="65" w15:restartNumberingAfterBreak="0">
    <w:nsid w:val="7C1D3E32"/>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C36797D"/>
    <w:multiLevelType w:val="hybridMultilevel"/>
    <w:tmpl w:val="FFFAD348"/>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7" w15:restartNumberingAfterBreak="0">
    <w:nsid w:val="7C3A0E7D"/>
    <w:multiLevelType w:val="hybridMultilevel"/>
    <w:tmpl w:val="70CCA368"/>
    <w:lvl w:ilvl="0" w:tplc="63287222">
      <w:start w:val="1"/>
      <w:numFmt w:val="decimal"/>
      <w:lvlText w:val="%1."/>
      <w:lvlJc w:val="left"/>
      <w:pPr>
        <w:ind w:left="360" w:hanging="360"/>
      </w:pPr>
      <w:rPr>
        <w:b w:val="0"/>
        <w:sz w:val="20"/>
        <w:szCs w:val="2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8" w15:restartNumberingAfterBreak="0">
    <w:nsid w:val="7CF33CF6"/>
    <w:multiLevelType w:val="hybridMultilevel"/>
    <w:tmpl w:val="8ABCC338"/>
    <w:lvl w:ilvl="0" w:tplc="64EC18FE">
      <w:start w:val="1"/>
      <w:numFmt w:val="lowerLetter"/>
      <w:lvlText w:val="%1)"/>
      <w:lvlJc w:val="left"/>
      <w:pPr>
        <w:ind w:left="928" w:hanging="360"/>
      </w:pPr>
    </w:lvl>
    <w:lvl w:ilvl="1" w:tplc="1DDCF5B2">
      <w:start w:val="1"/>
      <w:numFmt w:val="lowerLetter"/>
      <w:lvlText w:val="%2."/>
      <w:lvlJc w:val="left"/>
      <w:pPr>
        <w:ind w:left="1440" w:hanging="360"/>
      </w:pPr>
    </w:lvl>
    <w:lvl w:ilvl="2" w:tplc="5260A182" w:tentative="1">
      <w:start w:val="1"/>
      <w:numFmt w:val="lowerRoman"/>
      <w:lvlText w:val="%3."/>
      <w:lvlJc w:val="right"/>
      <w:pPr>
        <w:ind w:left="2160" w:hanging="180"/>
      </w:pPr>
    </w:lvl>
    <w:lvl w:ilvl="3" w:tplc="93300658" w:tentative="1">
      <w:start w:val="1"/>
      <w:numFmt w:val="decimal"/>
      <w:lvlText w:val="%4."/>
      <w:lvlJc w:val="left"/>
      <w:pPr>
        <w:ind w:left="2880" w:hanging="360"/>
      </w:pPr>
    </w:lvl>
    <w:lvl w:ilvl="4" w:tplc="C49E9CB0" w:tentative="1">
      <w:start w:val="1"/>
      <w:numFmt w:val="lowerLetter"/>
      <w:lvlText w:val="%5."/>
      <w:lvlJc w:val="left"/>
      <w:pPr>
        <w:ind w:left="3600" w:hanging="360"/>
      </w:pPr>
    </w:lvl>
    <w:lvl w:ilvl="5" w:tplc="879AAAF0" w:tentative="1">
      <w:start w:val="1"/>
      <w:numFmt w:val="lowerRoman"/>
      <w:lvlText w:val="%6."/>
      <w:lvlJc w:val="right"/>
      <w:pPr>
        <w:ind w:left="4320" w:hanging="180"/>
      </w:pPr>
    </w:lvl>
    <w:lvl w:ilvl="6" w:tplc="5C1896B2" w:tentative="1">
      <w:start w:val="1"/>
      <w:numFmt w:val="decimal"/>
      <w:lvlText w:val="%7."/>
      <w:lvlJc w:val="left"/>
      <w:pPr>
        <w:ind w:left="5040" w:hanging="360"/>
      </w:pPr>
    </w:lvl>
    <w:lvl w:ilvl="7" w:tplc="C90A02A2" w:tentative="1">
      <w:start w:val="1"/>
      <w:numFmt w:val="lowerLetter"/>
      <w:lvlText w:val="%8."/>
      <w:lvlJc w:val="left"/>
      <w:pPr>
        <w:ind w:left="5760" w:hanging="360"/>
      </w:pPr>
    </w:lvl>
    <w:lvl w:ilvl="8" w:tplc="67BC318E" w:tentative="1">
      <w:start w:val="1"/>
      <w:numFmt w:val="lowerRoman"/>
      <w:lvlText w:val="%9."/>
      <w:lvlJc w:val="right"/>
      <w:pPr>
        <w:ind w:left="6480" w:hanging="180"/>
      </w:pPr>
    </w:lvl>
  </w:abstractNum>
  <w:num w:numId="1">
    <w:abstractNumId w:val="57"/>
  </w:num>
  <w:num w:numId="2">
    <w:abstractNumId w:val="30"/>
  </w:num>
  <w:num w:numId="3">
    <w:abstractNumId w:val="2"/>
  </w:num>
  <w:num w:numId="4">
    <w:abstractNumId w:val="26"/>
  </w:num>
  <w:num w:numId="5">
    <w:abstractNumId w:val="67"/>
  </w:num>
  <w:num w:numId="6">
    <w:abstractNumId w:val="59"/>
  </w:num>
  <w:num w:numId="7">
    <w:abstractNumId w:val="14"/>
  </w:num>
  <w:num w:numId="8">
    <w:abstractNumId w:val="58"/>
  </w:num>
  <w:num w:numId="9">
    <w:abstractNumId w:val="42"/>
  </w:num>
  <w:num w:numId="10">
    <w:abstractNumId w:val="65"/>
  </w:num>
  <w:num w:numId="11">
    <w:abstractNumId w:val="40"/>
  </w:num>
  <w:num w:numId="12">
    <w:abstractNumId w:val="13"/>
  </w:num>
  <w:num w:numId="13">
    <w:abstractNumId w:val="54"/>
  </w:num>
  <w:num w:numId="14">
    <w:abstractNumId w:val="51"/>
  </w:num>
  <w:num w:numId="15">
    <w:abstractNumId w:val="45"/>
  </w:num>
  <w:num w:numId="16">
    <w:abstractNumId w:val="63"/>
  </w:num>
  <w:num w:numId="17">
    <w:abstractNumId w:val="52"/>
  </w:num>
  <w:num w:numId="18">
    <w:abstractNumId w:val="64"/>
  </w:num>
  <w:num w:numId="19">
    <w:abstractNumId w:val="29"/>
  </w:num>
  <w:num w:numId="20">
    <w:abstractNumId w:val="20"/>
  </w:num>
  <w:num w:numId="21">
    <w:abstractNumId w:val="4"/>
  </w:num>
  <w:num w:numId="22">
    <w:abstractNumId w:val="28"/>
  </w:num>
  <w:num w:numId="23">
    <w:abstractNumId w:val="50"/>
  </w:num>
  <w:num w:numId="24">
    <w:abstractNumId w:val="31"/>
  </w:num>
  <w:num w:numId="25">
    <w:abstractNumId w:val="62"/>
  </w:num>
  <w:num w:numId="26">
    <w:abstractNumId w:val="48"/>
  </w:num>
  <w:num w:numId="27">
    <w:abstractNumId w:val="18"/>
  </w:num>
  <w:num w:numId="28">
    <w:abstractNumId w:val="53"/>
  </w:num>
  <w:num w:numId="29">
    <w:abstractNumId w:val="32"/>
  </w:num>
  <w:num w:numId="30">
    <w:abstractNumId w:val="5"/>
  </w:num>
  <w:num w:numId="31">
    <w:abstractNumId w:val="12"/>
  </w:num>
  <w:num w:numId="32">
    <w:abstractNumId w:val="44"/>
  </w:num>
  <w:num w:numId="33">
    <w:abstractNumId w:val="39"/>
  </w:num>
  <w:num w:numId="34">
    <w:abstractNumId w:val="56"/>
  </w:num>
  <w:num w:numId="35">
    <w:abstractNumId w:val="10"/>
  </w:num>
  <w:num w:numId="36">
    <w:abstractNumId w:val="43"/>
  </w:num>
  <w:num w:numId="37">
    <w:abstractNumId w:val="34"/>
  </w:num>
  <w:num w:numId="38">
    <w:abstractNumId w:val="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68"/>
  </w:num>
  <w:num w:numId="42">
    <w:abstractNumId w:val="19"/>
  </w:num>
  <w:num w:numId="43">
    <w:abstractNumId w:val="3"/>
  </w:num>
  <w:num w:numId="44">
    <w:abstractNumId w:val="66"/>
  </w:num>
  <w:num w:numId="45">
    <w:abstractNumId w:val="61"/>
  </w:num>
  <w:num w:numId="46">
    <w:abstractNumId w:val="47"/>
  </w:num>
  <w:num w:numId="47">
    <w:abstractNumId w:val="25"/>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8"/>
  </w:num>
  <w:num w:numId="51">
    <w:abstractNumId w:val="15"/>
  </w:num>
  <w:num w:numId="52">
    <w:abstractNumId w:val="41"/>
  </w:num>
  <w:num w:numId="53">
    <w:abstractNumId w:val="23"/>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27"/>
  </w:num>
  <w:num w:numId="57">
    <w:abstractNumId w:val="7"/>
  </w:num>
  <w:num w:numId="58">
    <w:abstractNumId w:val="22"/>
  </w:num>
  <w:num w:numId="59">
    <w:abstractNumId w:val="55"/>
  </w:num>
  <w:num w:numId="60">
    <w:abstractNumId w:val="46"/>
  </w:num>
  <w:num w:numId="61">
    <w:abstractNumId w:val="0"/>
  </w:num>
  <w:num w:numId="62">
    <w:abstractNumId w:val="33"/>
  </w:num>
  <w:num w:numId="63">
    <w:abstractNumId w:val="49"/>
  </w:num>
  <w:num w:numId="64">
    <w:abstractNumId w:val="35"/>
  </w:num>
  <w:num w:numId="65">
    <w:abstractNumId w:val="24"/>
  </w:num>
  <w:num w:numId="66">
    <w:abstractNumId w:val="21"/>
  </w:num>
  <w:num w:numId="67">
    <w:abstractNumId w:val="60"/>
  </w:num>
  <w:num w:numId="68">
    <w:abstractNumId w:val="1"/>
  </w:num>
  <w:num w:numId="6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074D"/>
    <w:rsid w:val="00000E6A"/>
    <w:rsid w:val="00001AAC"/>
    <w:rsid w:val="00002EDD"/>
    <w:rsid w:val="00003989"/>
    <w:rsid w:val="0000415F"/>
    <w:rsid w:val="00004384"/>
    <w:rsid w:val="00006330"/>
    <w:rsid w:val="000063EF"/>
    <w:rsid w:val="00006C09"/>
    <w:rsid w:val="00006EB6"/>
    <w:rsid w:val="00011846"/>
    <w:rsid w:val="00011F08"/>
    <w:rsid w:val="00013F72"/>
    <w:rsid w:val="000153EA"/>
    <w:rsid w:val="00017118"/>
    <w:rsid w:val="00017155"/>
    <w:rsid w:val="000179D4"/>
    <w:rsid w:val="00017C8C"/>
    <w:rsid w:val="00017CF6"/>
    <w:rsid w:val="00021B5B"/>
    <w:rsid w:val="0002319E"/>
    <w:rsid w:val="000232EA"/>
    <w:rsid w:val="00024B97"/>
    <w:rsid w:val="00024EEE"/>
    <w:rsid w:val="00025090"/>
    <w:rsid w:val="00025DA0"/>
    <w:rsid w:val="00026AE4"/>
    <w:rsid w:val="00026B26"/>
    <w:rsid w:val="000273D3"/>
    <w:rsid w:val="00027D8B"/>
    <w:rsid w:val="000311E2"/>
    <w:rsid w:val="000323BA"/>
    <w:rsid w:val="0003337F"/>
    <w:rsid w:val="000338C1"/>
    <w:rsid w:val="00034232"/>
    <w:rsid w:val="00034291"/>
    <w:rsid w:val="000343F7"/>
    <w:rsid w:val="000346B2"/>
    <w:rsid w:val="00034A45"/>
    <w:rsid w:val="00034D47"/>
    <w:rsid w:val="0003683B"/>
    <w:rsid w:val="00037A83"/>
    <w:rsid w:val="00045832"/>
    <w:rsid w:val="00045B4E"/>
    <w:rsid w:val="000465EA"/>
    <w:rsid w:val="000477DA"/>
    <w:rsid w:val="000504DA"/>
    <w:rsid w:val="000504DF"/>
    <w:rsid w:val="00050E54"/>
    <w:rsid w:val="00051733"/>
    <w:rsid w:val="000532E0"/>
    <w:rsid w:val="00053EAA"/>
    <w:rsid w:val="000544DF"/>
    <w:rsid w:val="00054D90"/>
    <w:rsid w:val="00054F33"/>
    <w:rsid w:val="00054FCA"/>
    <w:rsid w:val="000566DE"/>
    <w:rsid w:val="00056985"/>
    <w:rsid w:val="00056A72"/>
    <w:rsid w:val="000579C3"/>
    <w:rsid w:val="00060275"/>
    <w:rsid w:val="00060466"/>
    <w:rsid w:val="00061775"/>
    <w:rsid w:val="00061E70"/>
    <w:rsid w:val="0006279D"/>
    <w:rsid w:val="0006363D"/>
    <w:rsid w:val="00064251"/>
    <w:rsid w:val="00064278"/>
    <w:rsid w:val="000645B9"/>
    <w:rsid w:val="00066537"/>
    <w:rsid w:val="00066A91"/>
    <w:rsid w:val="00067758"/>
    <w:rsid w:val="0007156F"/>
    <w:rsid w:val="000731A9"/>
    <w:rsid w:val="00073C6B"/>
    <w:rsid w:val="000742D4"/>
    <w:rsid w:val="00074416"/>
    <w:rsid w:val="0007447A"/>
    <w:rsid w:val="000751F6"/>
    <w:rsid w:val="00075252"/>
    <w:rsid w:val="00075484"/>
    <w:rsid w:val="0007589A"/>
    <w:rsid w:val="000761AF"/>
    <w:rsid w:val="0007712A"/>
    <w:rsid w:val="00077CE7"/>
    <w:rsid w:val="0008217A"/>
    <w:rsid w:val="0008368B"/>
    <w:rsid w:val="000839E9"/>
    <w:rsid w:val="0008405B"/>
    <w:rsid w:val="0008439E"/>
    <w:rsid w:val="00084965"/>
    <w:rsid w:val="00084D17"/>
    <w:rsid w:val="0008525A"/>
    <w:rsid w:val="000856B1"/>
    <w:rsid w:val="00085E2E"/>
    <w:rsid w:val="00086A1E"/>
    <w:rsid w:val="00086C7F"/>
    <w:rsid w:val="00087046"/>
    <w:rsid w:val="00087656"/>
    <w:rsid w:val="000877F5"/>
    <w:rsid w:val="00091199"/>
    <w:rsid w:val="000922B3"/>
    <w:rsid w:val="000923C8"/>
    <w:rsid w:val="000934A1"/>
    <w:rsid w:val="000934AD"/>
    <w:rsid w:val="00094902"/>
    <w:rsid w:val="0009535E"/>
    <w:rsid w:val="000962BB"/>
    <w:rsid w:val="0009642F"/>
    <w:rsid w:val="00096785"/>
    <w:rsid w:val="00096DDE"/>
    <w:rsid w:val="000A03D2"/>
    <w:rsid w:val="000A0461"/>
    <w:rsid w:val="000A0AAF"/>
    <w:rsid w:val="000A1A6B"/>
    <w:rsid w:val="000A221C"/>
    <w:rsid w:val="000A2AD1"/>
    <w:rsid w:val="000A33DD"/>
    <w:rsid w:val="000A373A"/>
    <w:rsid w:val="000A6A92"/>
    <w:rsid w:val="000B143D"/>
    <w:rsid w:val="000B1876"/>
    <w:rsid w:val="000B2CF3"/>
    <w:rsid w:val="000B31E6"/>
    <w:rsid w:val="000B43D6"/>
    <w:rsid w:val="000B539D"/>
    <w:rsid w:val="000B53FE"/>
    <w:rsid w:val="000B617E"/>
    <w:rsid w:val="000B6EF9"/>
    <w:rsid w:val="000B7637"/>
    <w:rsid w:val="000B787E"/>
    <w:rsid w:val="000B7FA3"/>
    <w:rsid w:val="000C0F89"/>
    <w:rsid w:val="000C4793"/>
    <w:rsid w:val="000C4F0E"/>
    <w:rsid w:val="000C74B2"/>
    <w:rsid w:val="000D07DD"/>
    <w:rsid w:val="000D09A4"/>
    <w:rsid w:val="000D2482"/>
    <w:rsid w:val="000D25AE"/>
    <w:rsid w:val="000D2D00"/>
    <w:rsid w:val="000D3FCD"/>
    <w:rsid w:val="000D41FF"/>
    <w:rsid w:val="000D592B"/>
    <w:rsid w:val="000D6F99"/>
    <w:rsid w:val="000D743E"/>
    <w:rsid w:val="000E0445"/>
    <w:rsid w:val="000E0DCF"/>
    <w:rsid w:val="000E1411"/>
    <w:rsid w:val="000E24DD"/>
    <w:rsid w:val="000E282A"/>
    <w:rsid w:val="000E2AEC"/>
    <w:rsid w:val="000E3814"/>
    <w:rsid w:val="000E4412"/>
    <w:rsid w:val="000E4766"/>
    <w:rsid w:val="000E5A5A"/>
    <w:rsid w:val="000E6302"/>
    <w:rsid w:val="000E6363"/>
    <w:rsid w:val="000E7BA1"/>
    <w:rsid w:val="000F0F27"/>
    <w:rsid w:val="000F1582"/>
    <w:rsid w:val="000F2AB8"/>
    <w:rsid w:val="000F35C9"/>
    <w:rsid w:val="000F4C73"/>
    <w:rsid w:val="000F5032"/>
    <w:rsid w:val="000F55B8"/>
    <w:rsid w:val="000F578A"/>
    <w:rsid w:val="000F58CA"/>
    <w:rsid w:val="000F5AE0"/>
    <w:rsid w:val="000F5BFC"/>
    <w:rsid w:val="000F61AF"/>
    <w:rsid w:val="000F61BD"/>
    <w:rsid w:val="000F630F"/>
    <w:rsid w:val="000F68EC"/>
    <w:rsid w:val="000F6A1D"/>
    <w:rsid w:val="000F6B9F"/>
    <w:rsid w:val="000F7E26"/>
    <w:rsid w:val="001017E1"/>
    <w:rsid w:val="00101CD4"/>
    <w:rsid w:val="0010202E"/>
    <w:rsid w:val="00103EB0"/>
    <w:rsid w:val="00104017"/>
    <w:rsid w:val="001042B5"/>
    <w:rsid w:val="001042D9"/>
    <w:rsid w:val="00105A29"/>
    <w:rsid w:val="00105D48"/>
    <w:rsid w:val="00105E45"/>
    <w:rsid w:val="00105FBC"/>
    <w:rsid w:val="001071B1"/>
    <w:rsid w:val="00107695"/>
    <w:rsid w:val="00107AD7"/>
    <w:rsid w:val="0011077E"/>
    <w:rsid w:val="001117C6"/>
    <w:rsid w:val="001118A8"/>
    <w:rsid w:val="00111F8E"/>
    <w:rsid w:val="00112661"/>
    <w:rsid w:val="00112B15"/>
    <w:rsid w:val="0011366B"/>
    <w:rsid w:val="00114ACB"/>
    <w:rsid w:val="00114AE0"/>
    <w:rsid w:val="00114C00"/>
    <w:rsid w:val="00115648"/>
    <w:rsid w:val="00115ACE"/>
    <w:rsid w:val="0011747C"/>
    <w:rsid w:val="001175EA"/>
    <w:rsid w:val="00117A1E"/>
    <w:rsid w:val="00117EC5"/>
    <w:rsid w:val="00120487"/>
    <w:rsid w:val="001219F3"/>
    <w:rsid w:val="00122CAE"/>
    <w:rsid w:val="00123B8D"/>
    <w:rsid w:val="00124BC6"/>
    <w:rsid w:val="00125310"/>
    <w:rsid w:val="00125737"/>
    <w:rsid w:val="001261A4"/>
    <w:rsid w:val="00127896"/>
    <w:rsid w:val="00131B22"/>
    <w:rsid w:val="00131F73"/>
    <w:rsid w:val="0013212B"/>
    <w:rsid w:val="001337D2"/>
    <w:rsid w:val="001343B8"/>
    <w:rsid w:val="001344A9"/>
    <w:rsid w:val="00134B48"/>
    <w:rsid w:val="00135938"/>
    <w:rsid w:val="001365E7"/>
    <w:rsid w:val="00137001"/>
    <w:rsid w:val="001372D3"/>
    <w:rsid w:val="001377EC"/>
    <w:rsid w:val="001401C2"/>
    <w:rsid w:val="00140469"/>
    <w:rsid w:val="00141F8C"/>
    <w:rsid w:val="00142343"/>
    <w:rsid w:val="00143E31"/>
    <w:rsid w:val="00143EC8"/>
    <w:rsid w:val="001441E4"/>
    <w:rsid w:val="0014514A"/>
    <w:rsid w:val="00146283"/>
    <w:rsid w:val="001462EB"/>
    <w:rsid w:val="00147E99"/>
    <w:rsid w:val="00151190"/>
    <w:rsid w:val="0015285D"/>
    <w:rsid w:val="00152DB0"/>
    <w:rsid w:val="001549A0"/>
    <w:rsid w:val="001555A6"/>
    <w:rsid w:val="001561EE"/>
    <w:rsid w:val="00157BB0"/>
    <w:rsid w:val="00160F6F"/>
    <w:rsid w:val="0016215C"/>
    <w:rsid w:val="0016225E"/>
    <w:rsid w:val="00162425"/>
    <w:rsid w:val="0016311F"/>
    <w:rsid w:val="00163B30"/>
    <w:rsid w:val="00164146"/>
    <w:rsid w:val="001647F9"/>
    <w:rsid w:val="00164A79"/>
    <w:rsid w:val="001658AD"/>
    <w:rsid w:val="00165CB4"/>
    <w:rsid w:val="0016696C"/>
    <w:rsid w:val="0016709F"/>
    <w:rsid w:val="00167C07"/>
    <w:rsid w:val="0017036E"/>
    <w:rsid w:val="0017058F"/>
    <w:rsid w:val="0017139A"/>
    <w:rsid w:val="00172BF9"/>
    <w:rsid w:val="001739A7"/>
    <w:rsid w:val="00173E9D"/>
    <w:rsid w:val="00174565"/>
    <w:rsid w:val="00174C11"/>
    <w:rsid w:val="001760D0"/>
    <w:rsid w:val="00176446"/>
    <w:rsid w:val="00177661"/>
    <w:rsid w:val="001778AC"/>
    <w:rsid w:val="00177E63"/>
    <w:rsid w:val="00177FDC"/>
    <w:rsid w:val="00180F6B"/>
    <w:rsid w:val="00183794"/>
    <w:rsid w:val="00184180"/>
    <w:rsid w:val="001861AD"/>
    <w:rsid w:val="001871DA"/>
    <w:rsid w:val="00190822"/>
    <w:rsid w:val="00190DFD"/>
    <w:rsid w:val="001914CE"/>
    <w:rsid w:val="00192335"/>
    <w:rsid w:val="00192F52"/>
    <w:rsid w:val="0019322C"/>
    <w:rsid w:val="00193CF4"/>
    <w:rsid w:val="0019451A"/>
    <w:rsid w:val="0019453A"/>
    <w:rsid w:val="00194A1B"/>
    <w:rsid w:val="00194C19"/>
    <w:rsid w:val="00194D12"/>
    <w:rsid w:val="00195D7A"/>
    <w:rsid w:val="0019647B"/>
    <w:rsid w:val="00197367"/>
    <w:rsid w:val="001A10A1"/>
    <w:rsid w:val="001A174C"/>
    <w:rsid w:val="001A1A4C"/>
    <w:rsid w:val="001A240F"/>
    <w:rsid w:val="001A25C3"/>
    <w:rsid w:val="001A343E"/>
    <w:rsid w:val="001A3F2A"/>
    <w:rsid w:val="001A406F"/>
    <w:rsid w:val="001A457D"/>
    <w:rsid w:val="001A57ED"/>
    <w:rsid w:val="001A5BA7"/>
    <w:rsid w:val="001A72FF"/>
    <w:rsid w:val="001A75EC"/>
    <w:rsid w:val="001A7BB8"/>
    <w:rsid w:val="001B0DDD"/>
    <w:rsid w:val="001B0EA4"/>
    <w:rsid w:val="001B110A"/>
    <w:rsid w:val="001B24AB"/>
    <w:rsid w:val="001B331E"/>
    <w:rsid w:val="001B34B0"/>
    <w:rsid w:val="001B495A"/>
    <w:rsid w:val="001B5386"/>
    <w:rsid w:val="001B56CA"/>
    <w:rsid w:val="001B612E"/>
    <w:rsid w:val="001B6347"/>
    <w:rsid w:val="001B6E1C"/>
    <w:rsid w:val="001B7171"/>
    <w:rsid w:val="001B79F0"/>
    <w:rsid w:val="001B7DE4"/>
    <w:rsid w:val="001C0434"/>
    <w:rsid w:val="001C0723"/>
    <w:rsid w:val="001C0E32"/>
    <w:rsid w:val="001C20BE"/>
    <w:rsid w:val="001C238D"/>
    <w:rsid w:val="001C296D"/>
    <w:rsid w:val="001C3177"/>
    <w:rsid w:val="001C3B16"/>
    <w:rsid w:val="001C3D05"/>
    <w:rsid w:val="001C424A"/>
    <w:rsid w:val="001C46EA"/>
    <w:rsid w:val="001C4DEA"/>
    <w:rsid w:val="001C4DFB"/>
    <w:rsid w:val="001C4EC3"/>
    <w:rsid w:val="001C4FA4"/>
    <w:rsid w:val="001C53AC"/>
    <w:rsid w:val="001C5684"/>
    <w:rsid w:val="001C6E9C"/>
    <w:rsid w:val="001C7A39"/>
    <w:rsid w:val="001D014F"/>
    <w:rsid w:val="001D21C9"/>
    <w:rsid w:val="001D2E95"/>
    <w:rsid w:val="001D41F7"/>
    <w:rsid w:val="001D4202"/>
    <w:rsid w:val="001D4683"/>
    <w:rsid w:val="001D4EAE"/>
    <w:rsid w:val="001D50CE"/>
    <w:rsid w:val="001D5256"/>
    <w:rsid w:val="001D541C"/>
    <w:rsid w:val="001D5C10"/>
    <w:rsid w:val="001D6411"/>
    <w:rsid w:val="001D69BF"/>
    <w:rsid w:val="001D7068"/>
    <w:rsid w:val="001D7845"/>
    <w:rsid w:val="001E05CA"/>
    <w:rsid w:val="001E1839"/>
    <w:rsid w:val="001E185B"/>
    <w:rsid w:val="001E2737"/>
    <w:rsid w:val="001E2B1B"/>
    <w:rsid w:val="001E4801"/>
    <w:rsid w:val="001E5965"/>
    <w:rsid w:val="001E6140"/>
    <w:rsid w:val="001E68C1"/>
    <w:rsid w:val="001E73E6"/>
    <w:rsid w:val="001F1BA3"/>
    <w:rsid w:val="001F29ED"/>
    <w:rsid w:val="001F2A13"/>
    <w:rsid w:val="001F30FE"/>
    <w:rsid w:val="001F33D7"/>
    <w:rsid w:val="001F40BA"/>
    <w:rsid w:val="001F467E"/>
    <w:rsid w:val="001F4C99"/>
    <w:rsid w:val="001F4D11"/>
    <w:rsid w:val="001F56C1"/>
    <w:rsid w:val="001F5D49"/>
    <w:rsid w:val="001F689B"/>
    <w:rsid w:val="001F6E82"/>
    <w:rsid w:val="001F7740"/>
    <w:rsid w:val="001F7780"/>
    <w:rsid w:val="001F7A52"/>
    <w:rsid w:val="001F7EF3"/>
    <w:rsid w:val="00200E03"/>
    <w:rsid w:val="00201034"/>
    <w:rsid w:val="00201DB6"/>
    <w:rsid w:val="0020226F"/>
    <w:rsid w:val="002029CC"/>
    <w:rsid w:val="00202EDC"/>
    <w:rsid w:val="00203F80"/>
    <w:rsid w:val="002046E7"/>
    <w:rsid w:val="002066C0"/>
    <w:rsid w:val="002066F4"/>
    <w:rsid w:val="002076CD"/>
    <w:rsid w:val="002077FD"/>
    <w:rsid w:val="00207F29"/>
    <w:rsid w:val="00207F2A"/>
    <w:rsid w:val="0021019C"/>
    <w:rsid w:val="00210414"/>
    <w:rsid w:val="00211B25"/>
    <w:rsid w:val="00212794"/>
    <w:rsid w:val="0021368D"/>
    <w:rsid w:val="00213F92"/>
    <w:rsid w:val="0021431A"/>
    <w:rsid w:val="00214B63"/>
    <w:rsid w:val="00214D5E"/>
    <w:rsid w:val="00215515"/>
    <w:rsid w:val="00216901"/>
    <w:rsid w:val="002172E4"/>
    <w:rsid w:val="002176DA"/>
    <w:rsid w:val="00220493"/>
    <w:rsid w:val="002208C2"/>
    <w:rsid w:val="002209A4"/>
    <w:rsid w:val="00220D05"/>
    <w:rsid w:val="002210CF"/>
    <w:rsid w:val="0022197F"/>
    <w:rsid w:val="00221BD0"/>
    <w:rsid w:val="002223E2"/>
    <w:rsid w:val="00222566"/>
    <w:rsid w:val="00222728"/>
    <w:rsid w:val="0022312C"/>
    <w:rsid w:val="00223910"/>
    <w:rsid w:val="002244A8"/>
    <w:rsid w:val="0022618E"/>
    <w:rsid w:val="002261EA"/>
    <w:rsid w:val="0022672A"/>
    <w:rsid w:val="00227175"/>
    <w:rsid w:val="00231DDC"/>
    <w:rsid w:val="00232041"/>
    <w:rsid w:val="0023266F"/>
    <w:rsid w:val="002328A3"/>
    <w:rsid w:val="00232932"/>
    <w:rsid w:val="00233702"/>
    <w:rsid w:val="00233BA8"/>
    <w:rsid w:val="0023465A"/>
    <w:rsid w:val="0023487B"/>
    <w:rsid w:val="002363D9"/>
    <w:rsid w:val="00237E80"/>
    <w:rsid w:val="00240AE3"/>
    <w:rsid w:val="00240C5C"/>
    <w:rsid w:val="00241ECA"/>
    <w:rsid w:val="002430CA"/>
    <w:rsid w:val="00243498"/>
    <w:rsid w:val="0024366A"/>
    <w:rsid w:val="0024369A"/>
    <w:rsid w:val="002439C4"/>
    <w:rsid w:val="00245403"/>
    <w:rsid w:val="002463BC"/>
    <w:rsid w:val="002465DE"/>
    <w:rsid w:val="00247815"/>
    <w:rsid w:val="00247EB6"/>
    <w:rsid w:val="002505A7"/>
    <w:rsid w:val="00251C32"/>
    <w:rsid w:val="00252C21"/>
    <w:rsid w:val="002530B0"/>
    <w:rsid w:val="0025340B"/>
    <w:rsid w:val="002541DB"/>
    <w:rsid w:val="00254225"/>
    <w:rsid w:val="00254DC9"/>
    <w:rsid w:val="002574F2"/>
    <w:rsid w:val="002578CF"/>
    <w:rsid w:val="00257A0B"/>
    <w:rsid w:val="00260A74"/>
    <w:rsid w:val="0026188B"/>
    <w:rsid w:val="00262043"/>
    <w:rsid w:val="00262D1D"/>
    <w:rsid w:val="00262EB8"/>
    <w:rsid w:val="002630D2"/>
    <w:rsid w:val="00264075"/>
    <w:rsid w:val="00264133"/>
    <w:rsid w:val="00264195"/>
    <w:rsid w:val="00264241"/>
    <w:rsid w:val="0026447E"/>
    <w:rsid w:val="0026477F"/>
    <w:rsid w:val="002648BE"/>
    <w:rsid w:val="00264BEA"/>
    <w:rsid w:val="00265483"/>
    <w:rsid w:val="00265F2E"/>
    <w:rsid w:val="0026756E"/>
    <w:rsid w:val="002704DE"/>
    <w:rsid w:val="00271316"/>
    <w:rsid w:val="00271646"/>
    <w:rsid w:val="0027173F"/>
    <w:rsid w:val="0027292E"/>
    <w:rsid w:val="00272CEA"/>
    <w:rsid w:val="002740AE"/>
    <w:rsid w:val="0027541A"/>
    <w:rsid w:val="00276A4C"/>
    <w:rsid w:val="00277D83"/>
    <w:rsid w:val="0028049B"/>
    <w:rsid w:val="002806BC"/>
    <w:rsid w:val="00281A20"/>
    <w:rsid w:val="00282495"/>
    <w:rsid w:val="0028293B"/>
    <w:rsid w:val="00282DB6"/>
    <w:rsid w:val="00283B0C"/>
    <w:rsid w:val="00283DB4"/>
    <w:rsid w:val="00284551"/>
    <w:rsid w:val="00286B14"/>
    <w:rsid w:val="00286D3C"/>
    <w:rsid w:val="00287324"/>
    <w:rsid w:val="00287F2F"/>
    <w:rsid w:val="00290027"/>
    <w:rsid w:val="002902DA"/>
    <w:rsid w:val="00290326"/>
    <w:rsid w:val="0029115D"/>
    <w:rsid w:val="0029154F"/>
    <w:rsid w:val="00291FF6"/>
    <w:rsid w:val="00292C37"/>
    <w:rsid w:val="00292E25"/>
    <w:rsid w:val="002946A8"/>
    <w:rsid w:val="0029549B"/>
    <w:rsid w:val="00296CDE"/>
    <w:rsid w:val="00297D3C"/>
    <w:rsid w:val="002A021A"/>
    <w:rsid w:val="002A02C5"/>
    <w:rsid w:val="002A05BC"/>
    <w:rsid w:val="002A13C9"/>
    <w:rsid w:val="002A1CB6"/>
    <w:rsid w:val="002A25B1"/>
    <w:rsid w:val="002A289F"/>
    <w:rsid w:val="002A3F87"/>
    <w:rsid w:val="002A4F96"/>
    <w:rsid w:val="002A653F"/>
    <w:rsid w:val="002A66A0"/>
    <w:rsid w:val="002A7268"/>
    <w:rsid w:val="002A7C50"/>
    <w:rsid w:val="002B1145"/>
    <w:rsid w:val="002B26C9"/>
    <w:rsid w:val="002B28DB"/>
    <w:rsid w:val="002B3178"/>
    <w:rsid w:val="002B4576"/>
    <w:rsid w:val="002B4C05"/>
    <w:rsid w:val="002B57A6"/>
    <w:rsid w:val="002B5D36"/>
    <w:rsid w:val="002B6099"/>
    <w:rsid w:val="002B6DDD"/>
    <w:rsid w:val="002C08BC"/>
    <w:rsid w:val="002C12B3"/>
    <w:rsid w:val="002C14E9"/>
    <w:rsid w:val="002C155D"/>
    <w:rsid w:val="002C204E"/>
    <w:rsid w:val="002C2A95"/>
    <w:rsid w:val="002C31A5"/>
    <w:rsid w:val="002C3C8A"/>
    <w:rsid w:val="002C4367"/>
    <w:rsid w:val="002C4A55"/>
    <w:rsid w:val="002C5B8F"/>
    <w:rsid w:val="002C5DE1"/>
    <w:rsid w:val="002C68E5"/>
    <w:rsid w:val="002C6B8F"/>
    <w:rsid w:val="002C78B1"/>
    <w:rsid w:val="002D0B34"/>
    <w:rsid w:val="002D1D2B"/>
    <w:rsid w:val="002D2161"/>
    <w:rsid w:val="002D3A9C"/>
    <w:rsid w:val="002D44D5"/>
    <w:rsid w:val="002D4566"/>
    <w:rsid w:val="002D6B22"/>
    <w:rsid w:val="002D7511"/>
    <w:rsid w:val="002D7F54"/>
    <w:rsid w:val="002E00FE"/>
    <w:rsid w:val="002E017E"/>
    <w:rsid w:val="002E0EA5"/>
    <w:rsid w:val="002E2C24"/>
    <w:rsid w:val="002E32B1"/>
    <w:rsid w:val="002E360B"/>
    <w:rsid w:val="002E37A3"/>
    <w:rsid w:val="002E56A1"/>
    <w:rsid w:val="002E58D5"/>
    <w:rsid w:val="002E62F5"/>
    <w:rsid w:val="002E68B3"/>
    <w:rsid w:val="002E7ED7"/>
    <w:rsid w:val="002F001A"/>
    <w:rsid w:val="002F0820"/>
    <w:rsid w:val="002F2133"/>
    <w:rsid w:val="002F3162"/>
    <w:rsid w:val="002F354D"/>
    <w:rsid w:val="002F4A12"/>
    <w:rsid w:val="002F5AA3"/>
    <w:rsid w:val="002F6397"/>
    <w:rsid w:val="002F6399"/>
    <w:rsid w:val="002F701B"/>
    <w:rsid w:val="002F7189"/>
    <w:rsid w:val="002F772A"/>
    <w:rsid w:val="002F786F"/>
    <w:rsid w:val="002F7C21"/>
    <w:rsid w:val="00300B82"/>
    <w:rsid w:val="00301156"/>
    <w:rsid w:val="003015BF"/>
    <w:rsid w:val="0030290C"/>
    <w:rsid w:val="00303364"/>
    <w:rsid w:val="00304AA7"/>
    <w:rsid w:val="00304D43"/>
    <w:rsid w:val="00305659"/>
    <w:rsid w:val="00310522"/>
    <w:rsid w:val="003107C5"/>
    <w:rsid w:val="003108D9"/>
    <w:rsid w:val="00311CEB"/>
    <w:rsid w:val="0031222C"/>
    <w:rsid w:val="00312936"/>
    <w:rsid w:val="00313648"/>
    <w:rsid w:val="003142BC"/>
    <w:rsid w:val="00314578"/>
    <w:rsid w:val="00314765"/>
    <w:rsid w:val="00314B91"/>
    <w:rsid w:val="00315C2C"/>
    <w:rsid w:val="0031637A"/>
    <w:rsid w:val="0031741F"/>
    <w:rsid w:val="00317C3E"/>
    <w:rsid w:val="00320113"/>
    <w:rsid w:val="003204B4"/>
    <w:rsid w:val="00321035"/>
    <w:rsid w:val="00321454"/>
    <w:rsid w:val="00321467"/>
    <w:rsid w:val="00321FD1"/>
    <w:rsid w:val="00322694"/>
    <w:rsid w:val="0032548F"/>
    <w:rsid w:val="00325A0F"/>
    <w:rsid w:val="00325E8C"/>
    <w:rsid w:val="0033073F"/>
    <w:rsid w:val="003313B4"/>
    <w:rsid w:val="003328A0"/>
    <w:rsid w:val="00332EC9"/>
    <w:rsid w:val="0033451B"/>
    <w:rsid w:val="00335176"/>
    <w:rsid w:val="00335B12"/>
    <w:rsid w:val="00335F5D"/>
    <w:rsid w:val="0033614E"/>
    <w:rsid w:val="00336909"/>
    <w:rsid w:val="00336B99"/>
    <w:rsid w:val="003378E1"/>
    <w:rsid w:val="003379EB"/>
    <w:rsid w:val="0034034F"/>
    <w:rsid w:val="00340C16"/>
    <w:rsid w:val="003418B6"/>
    <w:rsid w:val="0034199A"/>
    <w:rsid w:val="00341C49"/>
    <w:rsid w:val="00341DD5"/>
    <w:rsid w:val="00342DA0"/>
    <w:rsid w:val="00343205"/>
    <w:rsid w:val="003450B8"/>
    <w:rsid w:val="003458A7"/>
    <w:rsid w:val="00345DC9"/>
    <w:rsid w:val="00347894"/>
    <w:rsid w:val="00350C77"/>
    <w:rsid w:val="00351683"/>
    <w:rsid w:val="00352D3E"/>
    <w:rsid w:val="00353B7C"/>
    <w:rsid w:val="00355118"/>
    <w:rsid w:val="00355519"/>
    <w:rsid w:val="00355A12"/>
    <w:rsid w:val="00355D46"/>
    <w:rsid w:val="00356549"/>
    <w:rsid w:val="0035672E"/>
    <w:rsid w:val="003578BD"/>
    <w:rsid w:val="00360302"/>
    <w:rsid w:val="00361146"/>
    <w:rsid w:val="00361356"/>
    <w:rsid w:val="00361B35"/>
    <w:rsid w:val="00361E94"/>
    <w:rsid w:val="00362147"/>
    <w:rsid w:val="003636FD"/>
    <w:rsid w:val="0036386B"/>
    <w:rsid w:val="003638C2"/>
    <w:rsid w:val="00364148"/>
    <w:rsid w:val="00364E3A"/>
    <w:rsid w:val="0036539D"/>
    <w:rsid w:val="0036634E"/>
    <w:rsid w:val="00366F50"/>
    <w:rsid w:val="00367244"/>
    <w:rsid w:val="00367865"/>
    <w:rsid w:val="00370168"/>
    <w:rsid w:val="00371444"/>
    <w:rsid w:val="0037237D"/>
    <w:rsid w:val="00372C48"/>
    <w:rsid w:val="00373069"/>
    <w:rsid w:val="00373270"/>
    <w:rsid w:val="00373512"/>
    <w:rsid w:val="00373E58"/>
    <w:rsid w:val="00374171"/>
    <w:rsid w:val="00374374"/>
    <w:rsid w:val="00375521"/>
    <w:rsid w:val="00375EF7"/>
    <w:rsid w:val="003763C5"/>
    <w:rsid w:val="0037687C"/>
    <w:rsid w:val="00377500"/>
    <w:rsid w:val="00377918"/>
    <w:rsid w:val="00381DF5"/>
    <w:rsid w:val="003824B1"/>
    <w:rsid w:val="00383EAA"/>
    <w:rsid w:val="00385F13"/>
    <w:rsid w:val="003905C4"/>
    <w:rsid w:val="00391BDD"/>
    <w:rsid w:val="00394046"/>
    <w:rsid w:val="00394C73"/>
    <w:rsid w:val="00395395"/>
    <w:rsid w:val="003956AD"/>
    <w:rsid w:val="00396A6D"/>
    <w:rsid w:val="00396C73"/>
    <w:rsid w:val="00397489"/>
    <w:rsid w:val="00397881"/>
    <w:rsid w:val="003A1AB8"/>
    <w:rsid w:val="003A1C98"/>
    <w:rsid w:val="003A25C1"/>
    <w:rsid w:val="003A2B1E"/>
    <w:rsid w:val="003A3211"/>
    <w:rsid w:val="003A38CC"/>
    <w:rsid w:val="003A4633"/>
    <w:rsid w:val="003A646C"/>
    <w:rsid w:val="003A7110"/>
    <w:rsid w:val="003A7EB1"/>
    <w:rsid w:val="003B08CD"/>
    <w:rsid w:val="003B23D0"/>
    <w:rsid w:val="003B2AFC"/>
    <w:rsid w:val="003B3BA1"/>
    <w:rsid w:val="003B3DDF"/>
    <w:rsid w:val="003B3F4D"/>
    <w:rsid w:val="003B45C2"/>
    <w:rsid w:val="003B5B4C"/>
    <w:rsid w:val="003B6A4C"/>
    <w:rsid w:val="003B74EF"/>
    <w:rsid w:val="003B7892"/>
    <w:rsid w:val="003C033D"/>
    <w:rsid w:val="003C1729"/>
    <w:rsid w:val="003C1A58"/>
    <w:rsid w:val="003C2905"/>
    <w:rsid w:val="003C2FEF"/>
    <w:rsid w:val="003C33B0"/>
    <w:rsid w:val="003C3733"/>
    <w:rsid w:val="003C3A9E"/>
    <w:rsid w:val="003C4412"/>
    <w:rsid w:val="003C4C91"/>
    <w:rsid w:val="003C4E13"/>
    <w:rsid w:val="003C5E95"/>
    <w:rsid w:val="003C679D"/>
    <w:rsid w:val="003C6942"/>
    <w:rsid w:val="003C729C"/>
    <w:rsid w:val="003C7639"/>
    <w:rsid w:val="003D1412"/>
    <w:rsid w:val="003D3445"/>
    <w:rsid w:val="003D35F9"/>
    <w:rsid w:val="003D4972"/>
    <w:rsid w:val="003D4CBB"/>
    <w:rsid w:val="003D60AF"/>
    <w:rsid w:val="003D6167"/>
    <w:rsid w:val="003D629D"/>
    <w:rsid w:val="003D6DD8"/>
    <w:rsid w:val="003D7116"/>
    <w:rsid w:val="003D78BF"/>
    <w:rsid w:val="003D7D98"/>
    <w:rsid w:val="003D7E6C"/>
    <w:rsid w:val="003E09E7"/>
    <w:rsid w:val="003E10F3"/>
    <w:rsid w:val="003E1354"/>
    <w:rsid w:val="003E1778"/>
    <w:rsid w:val="003E1EC9"/>
    <w:rsid w:val="003E20BF"/>
    <w:rsid w:val="003E27B9"/>
    <w:rsid w:val="003E2EAB"/>
    <w:rsid w:val="003E444E"/>
    <w:rsid w:val="003E46E2"/>
    <w:rsid w:val="003E4EC5"/>
    <w:rsid w:val="003E7D88"/>
    <w:rsid w:val="003F0EFD"/>
    <w:rsid w:val="003F0F78"/>
    <w:rsid w:val="003F27FE"/>
    <w:rsid w:val="003F3496"/>
    <w:rsid w:val="003F497A"/>
    <w:rsid w:val="003F620E"/>
    <w:rsid w:val="00401CEC"/>
    <w:rsid w:val="00402498"/>
    <w:rsid w:val="004026A2"/>
    <w:rsid w:val="00402FAC"/>
    <w:rsid w:val="00403156"/>
    <w:rsid w:val="00403476"/>
    <w:rsid w:val="00403CEF"/>
    <w:rsid w:val="004048C5"/>
    <w:rsid w:val="00404ED7"/>
    <w:rsid w:val="00405751"/>
    <w:rsid w:val="0040647A"/>
    <w:rsid w:val="00406FEF"/>
    <w:rsid w:val="004074C3"/>
    <w:rsid w:val="00407D8B"/>
    <w:rsid w:val="00410703"/>
    <w:rsid w:val="00411007"/>
    <w:rsid w:val="00411868"/>
    <w:rsid w:val="004120E1"/>
    <w:rsid w:val="00412AEC"/>
    <w:rsid w:val="00415C58"/>
    <w:rsid w:val="00417777"/>
    <w:rsid w:val="00417E06"/>
    <w:rsid w:val="00420053"/>
    <w:rsid w:val="004200F0"/>
    <w:rsid w:val="004201F9"/>
    <w:rsid w:val="00420459"/>
    <w:rsid w:val="004209B4"/>
    <w:rsid w:val="0042114E"/>
    <w:rsid w:val="004217DA"/>
    <w:rsid w:val="004218E8"/>
    <w:rsid w:val="00421920"/>
    <w:rsid w:val="00422380"/>
    <w:rsid w:val="00423156"/>
    <w:rsid w:val="00423757"/>
    <w:rsid w:val="004239A9"/>
    <w:rsid w:val="00423D54"/>
    <w:rsid w:val="00423E3E"/>
    <w:rsid w:val="00424559"/>
    <w:rsid w:val="00424EAA"/>
    <w:rsid w:val="00427301"/>
    <w:rsid w:val="00427C52"/>
    <w:rsid w:val="004312AB"/>
    <w:rsid w:val="00431FB5"/>
    <w:rsid w:val="00432200"/>
    <w:rsid w:val="0043371F"/>
    <w:rsid w:val="004350FE"/>
    <w:rsid w:val="004367DB"/>
    <w:rsid w:val="004375FF"/>
    <w:rsid w:val="00437A0E"/>
    <w:rsid w:val="00437AFD"/>
    <w:rsid w:val="00437CD2"/>
    <w:rsid w:val="004409D3"/>
    <w:rsid w:val="00440A6D"/>
    <w:rsid w:val="0044189B"/>
    <w:rsid w:val="00442964"/>
    <w:rsid w:val="00442B7F"/>
    <w:rsid w:val="0044369C"/>
    <w:rsid w:val="004438EC"/>
    <w:rsid w:val="0044522F"/>
    <w:rsid w:val="004454D2"/>
    <w:rsid w:val="004459DC"/>
    <w:rsid w:val="00445A7A"/>
    <w:rsid w:val="0044655D"/>
    <w:rsid w:val="0044686E"/>
    <w:rsid w:val="0045078A"/>
    <w:rsid w:val="004516C1"/>
    <w:rsid w:val="00451835"/>
    <w:rsid w:val="00452161"/>
    <w:rsid w:val="004526B5"/>
    <w:rsid w:val="00452A8B"/>
    <w:rsid w:val="0045372E"/>
    <w:rsid w:val="00453993"/>
    <w:rsid w:val="00453AA3"/>
    <w:rsid w:val="00453F54"/>
    <w:rsid w:val="004546A2"/>
    <w:rsid w:val="004546A8"/>
    <w:rsid w:val="00454A3C"/>
    <w:rsid w:val="00455371"/>
    <w:rsid w:val="004561CB"/>
    <w:rsid w:val="0045668A"/>
    <w:rsid w:val="0045689F"/>
    <w:rsid w:val="004575BF"/>
    <w:rsid w:val="00457E2C"/>
    <w:rsid w:val="00457EF3"/>
    <w:rsid w:val="0046066D"/>
    <w:rsid w:val="00460B38"/>
    <w:rsid w:val="00461375"/>
    <w:rsid w:val="004613CF"/>
    <w:rsid w:val="00461D6D"/>
    <w:rsid w:val="00462E94"/>
    <w:rsid w:val="0046384F"/>
    <w:rsid w:val="0046442B"/>
    <w:rsid w:val="00465218"/>
    <w:rsid w:val="0046550A"/>
    <w:rsid w:val="00466916"/>
    <w:rsid w:val="00470227"/>
    <w:rsid w:val="00470D5E"/>
    <w:rsid w:val="004720E5"/>
    <w:rsid w:val="00472755"/>
    <w:rsid w:val="00472CF6"/>
    <w:rsid w:val="00473166"/>
    <w:rsid w:val="00474C89"/>
    <w:rsid w:val="00474FF2"/>
    <w:rsid w:val="00476343"/>
    <w:rsid w:val="00476DDE"/>
    <w:rsid w:val="00477C92"/>
    <w:rsid w:val="00481677"/>
    <w:rsid w:val="00481B58"/>
    <w:rsid w:val="004838AC"/>
    <w:rsid w:val="00483A00"/>
    <w:rsid w:val="0048417D"/>
    <w:rsid w:val="00484AD8"/>
    <w:rsid w:val="004854FE"/>
    <w:rsid w:val="004855E7"/>
    <w:rsid w:val="00485D32"/>
    <w:rsid w:val="0048607E"/>
    <w:rsid w:val="004867B2"/>
    <w:rsid w:val="004868D0"/>
    <w:rsid w:val="004929E0"/>
    <w:rsid w:val="00492CCF"/>
    <w:rsid w:val="00493520"/>
    <w:rsid w:val="0049381E"/>
    <w:rsid w:val="00495211"/>
    <w:rsid w:val="00495DA2"/>
    <w:rsid w:val="00496C6D"/>
    <w:rsid w:val="00497975"/>
    <w:rsid w:val="004A0653"/>
    <w:rsid w:val="004A1064"/>
    <w:rsid w:val="004A11BE"/>
    <w:rsid w:val="004A1621"/>
    <w:rsid w:val="004A1974"/>
    <w:rsid w:val="004A19ED"/>
    <w:rsid w:val="004A239A"/>
    <w:rsid w:val="004A373A"/>
    <w:rsid w:val="004A3DA8"/>
    <w:rsid w:val="004A3E46"/>
    <w:rsid w:val="004A4D85"/>
    <w:rsid w:val="004A5DD3"/>
    <w:rsid w:val="004A60CC"/>
    <w:rsid w:val="004A6F9F"/>
    <w:rsid w:val="004A7B3E"/>
    <w:rsid w:val="004B07D7"/>
    <w:rsid w:val="004B157D"/>
    <w:rsid w:val="004B1BD0"/>
    <w:rsid w:val="004B1F9F"/>
    <w:rsid w:val="004B1FB1"/>
    <w:rsid w:val="004B290C"/>
    <w:rsid w:val="004B2AD7"/>
    <w:rsid w:val="004B368A"/>
    <w:rsid w:val="004B446E"/>
    <w:rsid w:val="004B7761"/>
    <w:rsid w:val="004C0F03"/>
    <w:rsid w:val="004C0F90"/>
    <w:rsid w:val="004C121A"/>
    <w:rsid w:val="004C1A1F"/>
    <w:rsid w:val="004C2713"/>
    <w:rsid w:val="004C27A6"/>
    <w:rsid w:val="004C47A0"/>
    <w:rsid w:val="004C560B"/>
    <w:rsid w:val="004D020D"/>
    <w:rsid w:val="004D2A41"/>
    <w:rsid w:val="004D2BA2"/>
    <w:rsid w:val="004D2EBB"/>
    <w:rsid w:val="004D3052"/>
    <w:rsid w:val="004D3282"/>
    <w:rsid w:val="004D3722"/>
    <w:rsid w:val="004D4A3C"/>
    <w:rsid w:val="004D58C0"/>
    <w:rsid w:val="004D5A27"/>
    <w:rsid w:val="004D5C64"/>
    <w:rsid w:val="004D5DFF"/>
    <w:rsid w:val="004D6753"/>
    <w:rsid w:val="004E0018"/>
    <w:rsid w:val="004E03EF"/>
    <w:rsid w:val="004E05B0"/>
    <w:rsid w:val="004E092A"/>
    <w:rsid w:val="004E0D46"/>
    <w:rsid w:val="004E0DA4"/>
    <w:rsid w:val="004E2169"/>
    <w:rsid w:val="004E2980"/>
    <w:rsid w:val="004E2C15"/>
    <w:rsid w:val="004E34E9"/>
    <w:rsid w:val="004E37DA"/>
    <w:rsid w:val="004E4143"/>
    <w:rsid w:val="004E47DF"/>
    <w:rsid w:val="004E5677"/>
    <w:rsid w:val="004E66D5"/>
    <w:rsid w:val="004E6714"/>
    <w:rsid w:val="004E6C31"/>
    <w:rsid w:val="004F0238"/>
    <w:rsid w:val="004F02E7"/>
    <w:rsid w:val="004F068F"/>
    <w:rsid w:val="004F2007"/>
    <w:rsid w:val="004F2E94"/>
    <w:rsid w:val="004F3FC6"/>
    <w:rsid w:val="004F52BC"/>
    <w:rsid w:val="004F6F85"/>
    <w:rsid w:val="004F79CE"/>
    <w:rsid w:val="00501B06"/>
    <w:rsid w:val="00502F81"/>
    <w:rsid w:val="00503F18"/>
    <w:rsid w:val="00504421"/>
    <w:rsid w:val="0050607D"/>
    <w:rsid w:val="00506A8E"/>
    <w:rsid w:val="005071D4"/>
    <w:rsid w:val="00507C26"/>
    <w:rsid w:val="00507F0F"/>
    <w:rsid w:val="005135AF"/>
    <w:rsid w:val="00513E4E"/>
    <w:rsid w:val="00515002"/>
    <w:rsid w:val="005151FE"/>
    <w:rsid w:val="005166D7"/>
    <w:rsid w:val="00516FC4"/>
    <w:rsid w:val="0052054A"/>
    <w:rsid w:val="00520F68"/>
    <w:rsid w:val="00521BE4"/>
    <w:rsid w:val="00524805"/>
    <w:rsid w:val="0052488B"/>
    <w:rsid w:val="00524AFA"/>
    <w:rsid w:val="00524BD0"/>
    <w:rsid w:val="005252EE"/>
    <w:rsid w:val="00525EBE"/>
    <w:rsid w:val="00526C95"/>
    <w:rsid w:val="00526CA5"/>
    <w:rsid w:val="00526D14"/>
    <w:rsid w:val="00527AC6"/>
    <w:rsid w:val="00527DC7"/>
    <w:rsid w:val="005318EF"/>
    <w:rsid w:val="005321F5"/>
    <w:rsid w:val="005332F0"/>
    <w:rsid w:val="00533E3A"/>
    <w:rsid w:val="00534D45"/>
    <w:rsid w:val="0053517E"/>
    <w:rsid w:val="00535A0F"/>
    <w:rsid w:val="00535CB8"/>
    <w:rsid w:val="00536264"/>
    <w:rsid w:val="005372FE"/>
    <w:rsid w:val="00537A3A"/>
    <w:rsid w:val="00537C15"/>
    <w:rsid w:val="00537C9B"/>
    <w:rsid w:val="00537F06"/>
    <w:rsid w:val="00541594"/>
    <w:rsid w:val="00541F2F"/>
    <w:rsid w:val="00542B23"/>
    <w:rsid w:val="00542F6C"/>
    <w:rsid w:val="0054309F"/>
    <w:rsid w:val="00544E3B"/>
    <w:rsid w:val="00545149"/>
    <w:rsid w:val="005453AC"/>
    <w:rsid w:val="0054551F"/>
    <w:rsid w:val="00545A6D"/>
    <w:rsid w:val="00546198"/>
    <w:rsid w:val="005469ED"/>
    <w:rsid w:val="00547D00"/>
    <w:rsid w:val="00547DD3"/>
    <w:rsid w:val="0055018F"/>
    <w:rsid w:val="005507D6"/>
    <w:rsid w:val="00554B55"/>
    <w:rsid w:val="00554F97"/>
    <w:rsid w:val="005552CF"/>
    <w:rsid w:val="00556103"/>
    <w:rsid w:val="0055614B"/>
    <w:rsid w:val="00556968"/>
    <w:rsid w:val="00556D7F"/>
    <w:rsid w:val="005570FB"/>
    <w:rsid w:val="00557660"/>
    <w:rsid w:val="00557CF1"/>
    <w:rsid w:val="00560B27"/>
    <w:rsid w:val="00562F83"/>
    <w:rsid w:val="005637FF"/>
    <w:rsid w:val="00563872"/>
    <w:rsid w:val="00564DBA"/>
    <w:rsid w:val="005661A7"/>
    <w:rsid w:val="00573761"/>
    <w:rsid w:val="00573BD7"/>
    <w:rsid w:val="00574119"/>
    <w:rsid w:val="00576943"/>
    <w:rsid w:val="00576C0E"/>
    <w:rsid w:val="00576ED4"/>
    <w:rsid w:val="00577D86"/>
    <w:rsid w:val="005823B7"/>
    <w:rsid w:val="00583F91"/>
    <w:rsid w:val="0058569E"/>
    <w:rsid w:val="00585ACA"/>
    <w:rsid w:val="005862C0"/>
    <w:rsid w:val="00586F2E"/>
    <w:rsid w:val="005874A0"/>
    <w:rsid w:val="0058758C"/>
    <w:rsid w:val="0058762F"/>
    <w:rsid w:val="005876CC"/>
    <w:rsid w:val="00587A99"/>
    <w:rsid w:val="00591270"/>
    <w:rsid w:val="005913C9"/>
    <w:rsid w:val="00591AB8"/>
    <w:rsid w:val="00592318"/>
    <w:rsid w:val="00593574"/>
    <w:rsid w:val="00593F58"/>
    <w:rsid w:val="00594D06"/>
    <w:rsid w:val="00594DFF"/>
    <w:rsid w:val="00595337"/>
    <w:rsid w:val="005954FE"/>
    <w:rsid w:val="00596D06"/>
    <w:rsid w:val="0059758C"/>
    <w:rsid w:val="00597F71"/>
    <w:rsid w:val="005A08ED"/>
    <w:rsid w:val="005A0EE6"/>
    <w:rsid w:val="005A1BBF"/>
    <w:rsid w:val="005A1BFC"/>
    <w:rsid w:val="005A2594"/>
    <w:rsid w:val="005A281F"/>
    <w:rsid w:val="005A2A01"/>
    <w:rsid w:val="005A2BE1"/>
    <w:rsid w:val="005A3874"/>
    <w:rsid w:val="005A3A42"/>
    <w:rsid w:val="005A50B9"/>
    <w:rsid w:val="005A63AA"/>
    <w:rsid w:val="005A6B4C"/>
    <w:rsid w:val="005A766E"/>
    <w:rsid w:val="005A78EE"/>
    <w:rsid w:val="005A7A48"/>
    <w:rsid w:val="005B0F23"/>
    <w:rsid w:val="005B10EF"/>
    <w:rsid w:val="005B2FDB"/>
    <w:rsid w:val="005B3336"/>
    <w:rsid w:val="005B364E"/>
    <w:rsid w:val="005B3BB2"/>
    <w:rsid w:val="005B402B"/>
    <w:rsid w:val="005B49E3"/>
    <w:rsid w:val="005B5258"/>
    <w:rsid w:val="005B5D3E"/>
    <w:rsid w:val="005B6A0C"/>
    <w:rsid w:val="005B70B6"/>
    <w:rsid w:val="005B72B3"/>
    <w:rsid w:val="005B78B0"/>
    <w:rsid w:val="005C0598"/>
    <w:rsid w:val="005C070E"/>
    <w:rsid w:val="005C0DB6"/>
    <w:rsid w:val="005C15BB"/>
    <w:rsid w:val="005C2627"/>
    <w:rsid w:val="005C48A0"/>
    <w:rsid w:val="005C4958"/>
    <w:rsid w:val="005C57D3"/>
    <w:rsid w:val="005C5C66"/>
    <w:rsid w:val="005C63C3"/>
    <w:rsid w:val="005C6D30"/>
    <w:rsid w:val="005C70C3"/>
    <w:rsid w:val="005C75C8"/>
    <w:rsid w:val="005C76D8"/>
    <w:rsid w:val="005C7D3C"/>
    <w:rsid w:val="005D130B"/>
    <w:rsid w:val="005D3430"/>
    <w:rsid w:val="005D41BD"/>
    <w:rsid w:val="005D4F2D"/>
    <w:rsid w:val="005D56DA"/>
    <w:rsid w:val="005D6572"/>
    <w:rsid w:val="005D78E4"/>
    <w:rsid w:val="005E2177"/>
    <w:rsid w:val="005E250E"/>
    <w:rsid w:val="005E2D75"/>
    <w:rsid w:val="005E3C0A"/>
    <w:rsid w:val="005E4B2B"/>
    <w:rsid w:val="005E4FA2"/>
    <w:rsid w:val="005E5966"/>
    <w:rsid w:val="005E61DB"/>
    <w:rsid w:val="005E6462"/>
    <w:rsid w:val="005E6878"/>
    <w:rsid w:val="005F06DA"/>
    <w:rsid w:val="005F1123"/>
    <w:rsid w:val="005F14F7"/>
    <w:rsid w:val="005F1A35"/>
    <w:rsid w:val="005F41E9"/>
    <w:rsid w:val="005F458A"/>
    <w:rsid w:val="005F480B"/>
    <w:rsid w:val="005F624A"/>
    <w:rsid w:val="005F6B4D"/>
    <w:rsid w:val="005F7498"/>
    <w:rsid w:val="00600007"/>
    <w:rsid w:val="00601EE8"/>
    <w:rsid w:val="00602C22"/>
    <w:rsid w:val="006040E9"/>
    <w:rsid w:val="00604B3F"/>
    <w:rsid w:val="006058BC"/>
    <w:rsid w:val="006072BB"/>
    <w:rsid w:val="006075B9"/>
    <w:rsid w:val="006111FF"/>
    <w:rsid w:val="006115DA"/>
    <w:rsid w:val="006116AA"/>
    <w:rsid w:val="006116EE"/>
    <w:rsid w:val="00612B26"/>
    <w:rsid w:val="0061479B"/>
    <w:rsid w:val="00614AA0"/>
    <w:rsid w:val="006150DA"/>
    <w:rsid w:val="006172C2"/>
    <w:rsid w:val="00617638"/>
    <w:rsid w:val="00620A91"/>
    <w:rsid w:val="006217E5"/>
    <w:rsid w:val="00621C2C"/>
    <w:rsid w:val="006232E8"/>
    <w:rsid w:val="00623BA5"/>
    <w:rsid w:val="00625097"/>
    <w:rsid w:val="00625426"/>
    <w:rsid w:val="0062565D"/>
    <w:rsid w:val="00625E89"/>
    <w:rsid w:val="0062657E"/>
    <w:rsid w:val="00626AAE"/>
    <w:rsid w:val="0063076B"/>
    <w:rsid w:val="00630D76"/>
    <w:rsid w:val="00630D77"/>
    <w:rsid w:val="00631B20"/>
    <w:rsid w:val="0063361E"/>
    <w:rsid w:val="00633F77"/>
    <w:rsid w:val="006345BF"/>
    <w:rsid w:val="00634949"/>
    <w:rsid w:val="00634C01"/>
    <w:rsid w:val="00634DA2"/>
    <w:rsid w:val="006368C2"/>
    <w:rsid w:val="00640B6B"/>
    <w:rsid w:val="00640E7F"/>
    <w:rsid w:val="00641315"/>
    <w:rsid w:val="006428D4"/>
    <w:rsid w:val="00650522"/>
    <w:rsid w:val="00650661"/>
    <w:rsid w:val="00651CB0"/>
    <w:rsid w:val="00652428"/>
    <w:rsid w:val="00652543"/>
    <w:rsid w:val="006542B1"/>
    <w:rsid w:val="0065443B"/>
    <w:rsid w:val="00655F87"/>
    <w:rsid w:val="00660562"/>
    <w:rsid w:val="0066402C"/>
    <w:rsid w:val="00664247"/>
    <w:rsid w:val="00665665"/>
    <w:rsid w:val="00666ECD"/>
    <w:rsid w:val="0067146D"/>
    <w:rsid w:val="006755BA"/>
    <w:rsid w:val="00675B07"/>
    <w:rsid w:val="00675EBE"/>
    <w:rsid w:val="00676835"/>
    <w:rsid w:val="0067689F"/>
    <w:rsid w:val="00676A29"/>
    <w:rsid w:val="00676FB9"/>
    <w:rsid w:val="00676FC0"/>
    <w:rsid w:val="00677720"/>
    <w:rsid w:val="006806D3"/>
    <w:rsid w:val="0068160E"/>
    <w:rsid w:val="006817DE"/>
    <w:rsid w:val="0068183F"/>
    <w:rsid w:val="006821C1"/>
    <w:rsid w:val="00682D13"/>
    <w:rsid w:val="00684019"/>
    <w:rsid w:val="006845BF"/>
    <w:rsid w:val="006853FA"/>
    <w:rsid w:val="00685E3E"/>
    <w:rsid w:val="00685F84"/>
    <w:rsid w:val="006874D0"/>
    <w:rsid w:val="00687895"/>
    <w:rsid w:val="00687E4A"/>
    <w:rsid w:val="00690430"/>
    <w:rsid w:val="00691039"/>
    <w:rsid w:val="0069151F"/>
    <w:rsid w:val="006930AD"/>
    <w:rsid w:val="0069470A"/>
    <w:rsid w:val="006947EC"/>
    <w:rsid w:val="006952AF"/>
    <w:rsid w:val="006961ED"/>
    <w:rsid w:val="006967AE"/>
    <w:rsid w:val="00696F07"/>
    <w:rsid w:val="006970D3"/>
    <w:rsid w:val="00697958"/>
    <w:rsid w:val="006979C4"/>
    <w:rsid w:val="006A181B"/>
    <w:rsid w:val="006A31DB"/>
    <w:rsid w:val="006A38A9"/>
    <w:rsid w:val="006A4A4E"/>
    <w:rsid w:val="006A563B"/>
    <w:rsid w:val="006A5BF9"/>
    <w:rsid w:val="006A7024"/>
    <w:rsid w:val="006B0D5A"/>
    <w:rsid w:val="006B183D"/>
    <w:rsid w:val="006B3D02"/>
    <w:rsid w:val="006B5014"/>
    <w:rsid w:val="006B50FE"/>
    <w:rsid w:val="006B67F9"/>
    <w:rsid w:val="006B6B12"/>
    <w:rsid w:val="006B6C1B"/>
    <w:rsid w:val="006C0D3B"/>
    <w:rsid w:val="006C10C2"/>
    <w:rsid w:val="006C1447"/>
    <w:rsid w:val="006C2293"/>
    <w:rsid w:val="006C28D3"/>
    <w:rsid w:val="006C412B"/>
    <w:rsid w:val="006C54B0"/>
    <w:rsid w:val="006C676F"/>
    <w:rsid w:val="006C6A6F"/>
    <w:rsid w:val="006C6F23"/>
    <w:rsid w:val="006C7711"/>
    <w:rsid w:val="006C7C05"/>
    <w:rsid w:val="006D0458"/>
    <w:rsid w:val="006D0463"/>
    <w:rsid w:val="006D053F"/>
    <w:rsid w:val="006D0EAB"/>
    <w:rsid w:val="006D154D"/>
    <w:rsid w:val="006D255F"/>
    <w:rsid w:val="006D2C35"/>
    <w:rsid w:val="006D3933"/>
    <w:rsid w:val="006D5B56"/>
    <w:rsid w:val="006D6062"/>
    <w:rsid w:val="006D6125"/>
    <w:rsid w:val="006D70FA"/>
    <w:rsid w:val="006D7469"/>
    <w:rsid w:val="006E046D"/>
    <w:rsid w:val="006E091E"/>
    <w:rsid w:val="006E131B"/>
    <w:rsid w:val="006E1D80"/>
    <w:rsid w:val="006E287D"/>
    <w:rsid w:val="006E2BE4"/>
    <w:rsid w:val="006E2F46"/>
    <w:rsid w:val="006E3575"/>
    <w:rsid w:val="006E3B66"/>
    <w:rsid w:val="006E6827"/>
    <w:rsid w:val="006E6B34"/>
    <w:rsid w:val="006E7260"/>
    <w:rsid w:val="006E758D"/>
    <w:rsid w:val="006E76C0"/>
    <w:rsid w:val="006F044F"/>
    <w:rsid w:val="006F3008"/>
    <w:rsid w:val="006F318D"/>
    <w:rsid w:val="006F352C"/>
    <w:rsid w:val="006F4866"/>
    <w:rsid w:val="006F4953"/>
    <w:rsid w:val="006F5DCF"/>
    <w:rsid w:val="006F65A5"/>
    <w:rsid w:val="006F75A4"/>
    <w:rsid w:val="006F7BEB"/>
    <w:rsid w:val="00701165"/>
    <w:rsid w:val="007013E0"/>
    <w:rsid w:val="00701650"/>
    <w:rsid w:val="007039C6"/>
    <w:rsid w:val="00704D81"/>
    <w:rsid w:val="00704E54"/>
    <w:rsid w:val="00706C2B"/>
    <w:rsid w:val="007078CE"/>
    <w:rsid w:val="00707AAB"/>
    <w:rsid w:val="00710752"/>
    <w:rsid w:val="007118D9"/>
    <w:rsid w:val="0071230E"/>
    <w:rsid w:val="00712362"/>
    <w:rsid w:val="0071287C"/>
    <w:rsid w:val="007135D2"/>
    <w:rsid w:val="007136C5"/>
    <w:rsid w:val="00714607"/>
    <w:rsid w:val="00714EC8"/>
    <w:rsid w:val="00714EE6"/>
    <w:rsid w:val="007203DF"/>
    <w:rsid w:val="00720C87"/>
    <w:rsid w:val="00721A7C"/>
    <w:rsid w:val="00722028"/>
    <w:rsid w:val="00722190"/>
    <w:rsid w:val="007223ED"/>
    <w:rsid w:val="007224E9"/>
    <w:rsid w:val="0072306C"/>
    <w:rsid w:val="00723253"/>
    <w:rsid w:val="00724337"/>
    <w:rsid w:val="00724F62"/>
    <w:rsid w:val="00725849"/>
    <w:rsid w:val="007262DB"/>
    <w:rsid w:val="007270DA"/>
    <w:rsid w:val="00727A8B"/>
    <w:rsid w:val="00727B00"/>
    <w:rsid w:val="007313FC"/>
    <w:rsid w:val="00732DDB"/>
    <w:rsid w:val="007330CC"/>
    <w:rsid w:val="00733FB2"/>
    <w:rsid w:val="00734241"/>
    <w:rsid w:val="007345A3"/>
    <w:rsid w:val="00734B08"/>
    <w:rsid w:val="00735A06"/>
    <w:rsid w:val="00735B09"/>
    <w:rsid w:val="0073668D"/>
    <w:rsid w:val="00736957"/>
    <w:rsid w:val="007371E9"/>
    <w:rsid w:val="00740BC8"/>
    <w:rsid w:val="0074102D"/>
    <w:rsid w:val="007417A6"/>
    <w:rsid w:val="0074278B"/>
    <w:rsid w:val="00742996"/>
    <w:rsid w:val="00743386"/>
    <w:rsid w:val="00743E51"/>
    <w:rsid w:val="00743F0A"/>
    <w:rsid w:val="00744AD7"/>
    <w:rsid w:val="00744D24"/>
    <w:rsid w:val="00744D50"/>
    <w:rsid w:val="00744F7A"/>
    <w:rsid w:val="00745329"/>
    <w:rsid w:val="00745539"/>
    <w:rsid w:val="007455C7"/>
    <w:rsid w:val="00746992"/>
    <w:rsid w:val="0074735F"/>
    <w:rsid w:val="007509EC"/>
    <w:rsid w:val="00752843"/>
    <w:rsid w:val="00753F01"/>
    <w:rsid w:val="0075464A"/>
    <w:rsid w:val="00757230"/>
    <w:rsid w:val="00761DE4"/>
    <w:rsid w:val="007626DD"/>
    <w:rsid w:val="007626F0"/>
    <w:rsid w:val="007634FA"/>
    <w:rsid w:val="00763837"/>
    <w:rsid w:val="0076387A"/>
    <w:rsid w:val="00763A01"/>
    <w:rsid w:val="00764EFD"/>
    <w:rsid w:val="007651E7"/>
    <w:rsid w:val="007666CB"/>
    <w:rsid w:val="00767851"/>
    <w:rsid w:val="00770522"/>
    <w:rsid w:val="0077261E"/>
    <w:rsid w:val="00774080"/>
    <w:rsid w:val="007748B0"/>
    <w:rsid w:val="00775190"/>
    <w:rsid w:val="00777FAE"/>
    <w:rsid w:val="007814FB"/>
    <w:rsid w:val="00781ABA"/>
    <w:rsid w:val="007823FC"/>
    <w:rsid w:val="007829CA"/>
    <w:rsid w:val="0078310D"/>
    <w:rsid w:val="0078333D"/>
    <w:rsid w:val="00784529"/>
    <w:rsid w:val="00784866"/>
    <w:rsid w:val="007851B2"/>
    <w:rsid w:val="00785EFA"/>
    <w:rsid w:val="00786E73"/>
    <w:rsid w:val="00787202"/>
    <w:rsid w:val="00787E9A"/>
    <w:rsid w:val="007900D0"/>
    <w:rsid w:val="00790779"/>
    <w:rsid w:val="007918A2"/>
    <w:rsid w:val="00794849"/>
    <w:rsid w:val="00794AAD"/>
    <w:rsid w:val="00795593"/>
    <w:rsid w:val="00795FD4"/>
    <w:rsid w:val="007965D8"/>
    <w:rsid w:val="00796AEE"/>
    <w:rsid w:val="0079774E"/>
    <w:rsid w:val="00797954"/>
    <w:rsid w:val="00797A06"/>
    <w:rsid w:val="00797B0B"/>
    <w:rsid w:val="007A0232"/>
    <w:rsid w:val="007A0372"/>
    <w:rsid w:val="007A09D8"/>
    <w:rsid w:val="007A19B8"/>
    <w:rsid w:val="007A2A46"/>
    <w:rsid w:val="007A322C"/>
    <w:rsid w:val="007A455A"/>
    <w:rsid w:val="007A771E"/>
    <w:rsid w:val="007A7AC1"/>
    <w:rsid w:val="007B00D7"/>
    <w:rsid w:val="007B31BE"/>
    <w:rsid w:val="007B4587"/>
    <w:rsid w:val="007B4F47"/>
    <w:rsid w:val="007B5034"/>
    <w:rsid w:val="007B5214"/>
    <w:rsid w:val="007B57E9"/>
    <w:rsid w:val="007B590D"/>
    <w:rsid w:val="007B5D02"/>
    <w:rsid w:val="007B5E44"/>
    <w:rsid w:val="007B7441"/>
    <w:rsid w:val="007B74CE"/>
    <w:rsid w:val="007C048A"/>
    <w:rsid w:val="007C2AAE"/>
    <w:rsid w:val="007C2DE4"/>
    <w:rsid w:val="007C3525"/>
    <w:rsid w:val="007C43B6"/>
    <w:rsid w:val="007C5A15"/>
    <w:rsid w:val="007C6FC7"/>
    <w:rsid w:val="007C74EF"/>
    <w:rsid w:val="007C7F7E"/>
    <w:rsid w:val="007D0405"/>
    <w:rsid w:val="007D16FA"/>
    <w:rsid w:val="007D23FC"/>
    <w:rsid w:val="007D321E"/>
    <w:rsid w:val="007D327B"/>
    <w:rsid w:val="007D38C8"/>
    <w:rsid w:val="007D41C6"/>
    <w:rsid w:val="007D6B1C"/>
    <w:rsid w:val="007D7634"/>
    <w:rsid w:val="007D774E"/>
    <w:rsid w:val="007D784A"/>
    <w:rsid w:val="007D792A"/>
    <w:rsid w:val="007E09FB"/>
    <w:rsid w:val="007E288B"/>
    <w:rsid w:val="007E2E0E"/>
    <w:rsid w:val="007E38CC"/>
    <w:rsid w:val="007E3903"/>
    <w:rsid w:val="007E39B3"/>
    <w:rsid w:val="007E6163"/>
    <w:rsid w:val="007F03F5"/>
    <w:rsid w:val="007F05D2"/>
    <w:rsid w:val="007F08DD"/>
    <w:rsid w:val="007F1399"/>
    <w:rsid w:val="007F19A8"/>
    <w:rsid w:val="007F1DEF"/>
    <w:rsid w:val="007F2CD3"/>
    <w:rsid w:val="007F3500"/>
    <w:rsid w:val="007F3795"/>
    <w:rsid w:val="007F3B3F"/>
    <w:rsid w:val="007F3CA4"/>
    <w:rsid w:val="007F437C"/>
    <w:rsid w:val="007F4659"/>
    <w:rsid w:val="007F4D19"/>
    <w:rsid w:val="007F5CED"/>
    <w:rsid w:val="007F7996"/>
    <w:rsid w:val="00800CE9"/>
    <w:rsid w:val="008012E0"/>
    <w:rsid w:val="00801C86"/>
    <w:rsid w:val="0080352C"/>
    <w:rsid w:val="00803ABC"/>
    <w:rsid w:val="00803C34"/>
    <w:rsid w:val="008046A0"/>
    <w:rsid w:val="008046F7"/>
    <w:rsid w:val="008049C2"/>
    <w:rsid w:val="008050EB"/>
    <w:rsid w:val="00807298"/>
    <w:rsid w:val="008102DC"/>
    <w:rsid w:val="0081061D"/>
    <w:rsid w:val="0081099E"/>
    <w:rsid w:val="0081129A"/>
    <w:rsid w:val="00812345"/>
    <w:rsid w:val="00812D7F"/>
    <w:rsid w:val="008134D4"/>
    <w:rsid w:val="008142BB"/>
    <w:rsid w:val="00815BDE"/>
    <w:rsid w:val="0081664C"/>
    <w:rsid w:val="00817488"/>
    <w:rsid w:val="00817747"/>
    <w:rsid w:val="00817D88"/>
    <w:rsid w:val="0082247D"/>
    <w:rsid w:val="0082287D"/>
    <w:rsid w:val="00822A91"/>
    <w:rsid w:val="00822CD6"/>
    <w:rsid w:val="00823729"/>
    <w:rsid w:val="00823F01"/>
    <w:rsid w:val="0082487D"/>
    <w:rsid w:val="00824EB0"/>
    <w:rsid w:val="00826298"/>
    <w:rsid w:val="00827FF0"/>
    <w:rsid w:val="00831536"/>
    <w:rsid w:val="00831D26"/>
    <w:rsid w:val="008322D0"/>
    <w:rsid w:val="00832FE9"/>
    <w:rsid w:val="00833036"/>
    <w:rsid w:val="00835004"/>
    <w:rsid w:val="008378EF"/>
    <w:rsid w:val="00837DAE"/>
    <w:rsid w:val="00837DB1"/>
    <w:rsid w:val="00840444"/>
    <w:rsid w:val="00840B30"/>
    <w:rsid w:val="008412FF"/>
    <w:rsid w:val="008414D7"/>
    <w:rsid w:val="008423A5"/>
    <w:rsid w:val="00842A2D"/>
    <w:rsid w:val="0084337D"/>
    <w:rsid w:val="0084473B"/>
    <w:rsid w:val="008448EA"/>
    <w:rsid w:val="00845457"/>
    <w:rsid w:val="00845792"/>
    <w:rsid w:val="00845DF9"/>
    <w:rsid w:val="00845FB9"/>
    <w:rsid w:val="00845FCD"/>
    <w:rsid w:val="0084626B"/>
    <w:rsid w:val="00850759"/>
    <w:rsid w:val="00850E25"/>
    <w:rsid w:val="008510BB"/>
    <w:rsid w:val="00852259"/>
    <w:rsid w:val="008526BA"/>
    <w:rsid w:val="00852A5F"/>
    <w:rsid w:val="00852E83"/>
    <w:rsid w:val="00853FD8"/>
    <w:rsid w:val="00854471"/>
    <w:rsid w:val="0085464D"/>
    <w:rsid w:val="008554DF"/>
    <w:rsid w:val="008570C2"/>
    <w:rsid w:val="00857198"/>
    <w:rsid w:val="00857329"/>
    <w:rsid w:val="00857C98"/>
    <w:rsid w:val="00860472"/>
    <w:rsid w:val="00860851"/>
    <w:rsid w:val="00860A45"/>
    <w:rsid w:val="00863CA0"/>
    <w:rsid w:val="00863CA6"/>
    <w:rsid w:val="00863F00"/>
    <w:rsid w:val="00865E57"/>
    <w:rsid w:val="0086706C"/>
    <w:rsid w:val="008674AA"/>
    <w:rsid w:val="00870F0E"/>
    <w:rsid w:val="008711BE"/>
    <w:rsid w:val="00871213"/>
    <w:rsid w:val="0087136B"/>
    <w:rsid w:val="0087191F"/>
    <w:rsid w:val="00872161"/>
    <w:rsid w:val="008724B7"/>
    <w:rsid w:val="00872B46"/>
    <w:rsid w:val="008744FE"/>
    <w:rsid w:val="0087451E"/>
    <w:rsid w:val="00874818"/>
    <w:rsid w:val="008748CD"/>
    <w:rsid w:val="00874D3A"/>
    <w:rsid w:val="0087581C"/>
    <w:rsid w:val="00877502"/>
    <w:rsid w:val="00877CE1"/>
    <w:rsid w:val="00877D49"/>
    <w:rsid w:val="00880B9C"/>
    <w:rsid w:val="00880EBC"/>
    <w:rsid w:val="00880EFC"/>
    <w:rsid w:val="00881032"/>
    <w:rsid w:val="00881B74"/>
    <w:rsid w:val="008822D8"/>
    <w:rsid w:val="00882A27"/>
    <w:rsid w:val="00883963"/>
    <w:rsid w:val="00883C9F"/>
    <w:rsid w:val="0088415F"/>
    <w:rsid w:val="008857DF"/>
    <w:rsid w:val="00886AF4"/>
    <w:rsid w:val="00886CC0"/>
    <w:rsid w:val="00887F71"/>
    <w:rsid w:val="0089080D"/>
    <w:rsid w:val="0089162E"/>
    <w:rsid w:val="00891960"/>
    <w:rsid w:val="00891A0F"/>
    <w:rsid w:val="00891BF0"/>
    <w:rsid w:val="00892CF4"/>
    <w:rsid w:val="00892E22"/>
    <w:rsid w:val="00893115"/>
    <w:rsid w:val="00893CE5"/>
    <w:rsid w:val="008951FA"/>
    <w:rsid w:val="00896695"/>
    <w:rsid w:val="008967EE"/>
    <w:rsid w:val="008A044E"/>
    <w:rsid w:val="008A05E1"/>
    <w:rsid w:val="008A0985"/>
    <w:rsid w:val="008A1EEF"/>
    <w:rsid w:val="008A2D65"/>
    <w:rsid w:val="008A45BA"/>
    <w:rsid w:val="008A700C"/>
    <w:rsid w:val="008A7B36"/>
    <w:rsid w:val="008A7EA2"/>
    <w:rsid w:val="008B0FD4"/>
    <w:rsid w:val="008B213D"/>
    <w:rsid w:val="008B4159"/>
    <w:rsid w:val="008B5448"/>
    <w:rsid w:val="008B70E4"/>
    <w:rsid w:val="008C0AD3"/>
    <w:rsid w:val="008C0CCF"/>
    <w:rsid w:val="008C181B"/>
    <w:rsid w:val="008C1D21"/>
    <w:rsid w:val="008C28EA"/>
    <w:rsid w:val="008C2E59"/>
    <w:rsid w:val="008C3834"/>
    <w:rsid w:val="008C3A5C"/>
    <w:rsid w:val="008C5C09"/>
    <w:rsid w:val="008C7B7A"/>
    <w:rsid w:val="008D0323"/>
    <w:rsid w:val="008D072F"/>
    <w:rsid w:val="008D08B2"/>
    <w:rsid w:val="008D1824"/>
    <w:rsid w:val="008D21AF"/>
    <w:rsid w:val="008D28F4"/>
    <w:rsid w:val="008D2FFA"/>
    <w:rsid w:val="008D33C8"/>
    <w:rsid w:val="008D3B13"/>
    <w:rsid w:val="008D4484"/>
    <w:rsid w:val="008D46FC"/>
    <w:rsid w:val="008D52B9"/>
    <w:rsid w:val="008D5417"/>
    <w:rsid w:val="008D54D6"/>
    <w:rsid w:val="008D6461"/>
    <w:rsid w:val="008D6683"/>
    <w:rsid w:val="008D6B48"/>
    <w:rsid w:val="008E0289"/>
    <w:rsid w:val="008E0665"/>
    <w:rsid w:val="008E140E"/>
    <w:rsid w:val="008E14C1"/>
    <w:rsid w:val="008E26A8"/>
    <w:rsid w:val="008E2AFA"/>
    <w:rsid w:val="008E2EA0"/>
    <w:rsid w:val="008E596C"/>
    <w:rsid w:val="008E6352"/>
    <w:rsid w:val="008E6A6A"/>
    <w:rsid w:val="008E7B2C"/>
    <w:rsid w:val="008F03A5"/>
    <w:rsid w:val="008F1B4C"/>
    <w:rsid w:val="008F2170"/>
    <w:rsid w:val="008F23E2"/>
    <w:rsid w:val="008F4AFD"/>
    <w:rsid w:val="008F5177"/>
    <w:rsid w:val="008F52D9"/>
    <w:rsid w:val="008F5394"/>
    <w:rsid w:val="008F5A66"/>
    <w:rsid w:val="008F63B7"/>
    <w:rsid w:val="008F647B"/>
    <w:rsid w:val="008F7831"/>
    <w:rsid w:val="008F7A53"/>
    <w:rsid w:val="008F7BED"/>
    <w:rsid w:val="008F7FB1"/>
    <w:rsid w:val="0090012C"/>
    <w:rsid w:val="0090079B"/>
    <w:rsid w:val="00900C81"/>
    <w:rsid w:val="00901364"/>
    <w:rsid w:val="00903186"/>
    <w:rsid w:val="009033D8"/>
    <w:rsid w:val="00903850"/>
    <w:rsid w:val="00903BFA"/>
    <w:rsid w:val="00904BB9"/>
    <w:rsid w:val="009076D3"/>
    <w:rsid w:val="00911247"/>
    <w:rsid w:val="00911C2C"/>
    <w:rsid w:val="009123F6"/>
    <w:rsid w:val="009143DD"/>
    <w:rsid w:val="00914E2F"/>
    <w:rsid w:val="00915216"/>
    <w:rsid w:val="009152F7"/>
    <w:rsid w:val="00920830"/>
    <w:rsid w:val="0092091A"/>
    <w:rsid w:val="00921457"/>
    <w:rsid w:val="0092176E"/>
    <w:rsid w:val="0092207F"/>
    <w:rsid w:val="009225CF"/>
    <w:rsid w:val="00923147"/>
    <w:rsid w:val="009232DE"/>
    <w:rsid w:val="00923614"/>
    <w:rsid w:val="009249E2"/>
    <w:rsid w:val="00925255"/>
    <w:rsid w:val="009259EC"/>
    <w:rsid w:val="0092749B"/>
    <w:rsid w:val="00931213"/>
    <w:rsid w:val="009319D6"/>
    <w:rsid w:val="00933273"/>
    <w:rsid w:val="00933873"/>
    <w:rsid w:val="00933B25"/>
    <w:rsid w:val="00934003"/>
    <w:rsid w:val="009343A1"/>
    <w:rsid w:val="0093485E"/>
    <w:rsid w:val="009356A4"/>
    <w:rsid w:val="00935730"/>
    <w:rsid w:val="00936974"/>
    <w:rsid w:val="00936C1E"/>
    <w:rsid w:val="00936D17"/>
    <w:rsid w:val="00941471"/>
    <w:rsid w:val="0094180D"/>
    <w:rsid w:val="00941DE0"/>
    <w:rsid w:val="009420A9"/>
    <w:rsid w:val="00943C97"/>
    <w:rsid w:val="00945A50"/>
    <w:rsid w:val="00945B79"/>
    <w:rsid w:val="0094663B"/>
    <w:rsid w:val="0094683E"/>
    <w:rsid w:val="00946B76"/>
    <w:rsid w:val="00951A4E"/>
    <w:rsid w:val="00951BF7"/>
    <w:rsid w:val="009521C7"/>
    <w:rsid w:val="00952B95"/>
    <w:rsid w:val="00952BE5"/>
    <w:rsid w:val="009547A7"/>
    <w:rsid w:val="0095490B"/>
    <w:rsid w:val="00955239"/>
    <w:rsid w:val="00956725"/>
    <w:rsid w:val="0095742A"/>
    <w:rsid w:val="0095765B"/>
    <w:rsid w:val="00960268"/>
    <w:rsid w:val="00960662"/>
    <w:rsid w:val="00961B3C"/>
    <w:rsid w:val="00962417"/>
    <w:rsid w:val="00962B23"/>
    <w:rsid w:val="009636E3"/>
    <w:rsid w:val="00963757"/>
    <w:rsid w:val="0096432D"/>
    <w:rsid w:val="0096474F"/>
    <w:rsid w:val="009650BA"/>
    <w:rsid w:val="00965657"/>
    <w:rsid w:val="0096574A"/>
    <w:rsid w:val="0096646A"/>
    <w:rsid w:val="00966B62"/>
    <w:rsid w:val="00967ED6"/>
    <w:rsid w:val="009710D7"/>
    <w:rsid w:val="00971E7D"/>
    <w:rsid w:val="0097281B"/>
    <w:rsid w:val="00973151"/>
    <w:rsid w:val="00973870"/>
    <w:rsid w:val="00973DEB"/>
    <w:rsid w:val="009753FF"/>
    <w:rsid w:val="00977B7D"/>
    <w:rsid w:val="00977FB1"/>
    <w:rsid w:val="00980ABD"/>
    <w:rsid w:val="00981CA5"/>
    <w:rsid w:val="00981E75"/>
    <w:rsid w:val="00982276"/>
    <w:rsid w:val="00982AEF"/>
    <w:rsid w:val="00982B06"/>
    <w:rsid w:val="00982E55"/>
    <w:rsid w:val="00983757"/>
    <w:rsid w:val="00983DC6"/>
    <w:rsid w:val="009849BC"/>
    <w:rsid w:val="00984B4C"/>
    <w:rsid w:val="00985EA8"/>
    <w:rsid w:val="00986D32"/>
    <w:rsid w:val="009871E9"/>
    <w:rsid w:val="00991950"/>
    <w:rsid w:val="00991C2F"/>
    <w:rsid w:val="00991F9A"/>
    <w:rsid w:val="00992058"/>
    <w:rsid w:val="0099447D"/>
    <w:rsid w:val="00994E72"/>
    <w:rsid w:val="0099633C"/>
    <w:rsid w:val="00996346"/>
    <w:rsid w:val="009970A8"/>
    <w:rsid w:val="00997868"/>
    <w:rsid w:val="009A000C"/>
    <w:rsid w:val="009A04CF"/>
    <w:rsid w:val="009A1709"/>
    <w:rsid w:val="009A19CD"/>
    <w:rsid w:val="009A27E0"/>
    <w:rsid w:val="009A42EB"/>
    <w:rsid w:val="009A4CE4"/>
    <w:rsid w:val="009A6025"/>
    <w:rsid w:val="009A6459"/>
    <w:rsid w:val="009A6C3A"/>
    <w:rsid w:val="009A6E8D"/>
    <w:rsid w:val="009B03CC"/>
    <w:rsid w:val="009B0790"/>
    <w:rsid w:val="009B0871"/>
    <w:rsid w:val="009B0FD8"/>
    <w:rsid w:val="009B1438"/>
    <w:rsid w:val="009B147E"/>
    <w:rsid w:val="009B1B95"/>
    <w:rsid w:val="009B2127"/>
    <w:rsid w:val="009B2F41"/>
    <w:rsid w:val="009B313F"/>
    <w:rsid w:val="009B36DB"/>
    <w:rsid w:val="009B5631"/>
    <w:rsid w:val="009B5B5A"/>
    <w:rsid w:val="009B759A"/>
    <w:rsid w:val="009C043E"/>
    <w:rsid w:val="009C05D1"/>
    <w:rsid w:val="009C094B"/>
    <w:rsid w:val="009C28BD"/>
    <w:rsid w:val="009C3280"/>
    <w:rsid w:val="009C4F70"/>
    <w:rsid w:val="009C5271"/>
    <w:rsid w:val="009C58FA"/>
    <w:rsid w:val="009C5EF0"/>
    <w:rsid w:val="009D0134"/>
    <w:rsid w:val="009D05E7"/>
    <w:rsid w:val="009D0C11"/>
    <w:rsid w:val="009D23C5"/>
    <w:rsid w:val="009D3530"/>
    <w:rsid w:val="009D3BC2"/>
    <w:rsid w:val="009D44BC"/>
    <w:rsid w:val="009D4945"/>
    <w:rsid w:val="009D4CB4"/>
    <w:rsid w:val="009D5550"/>
    <w:rsid w:val="009D561C"/>
    <w:rsid w:val="009D689D"/>
    <w:rsid w:val="009D6BD2"/>
    <w:rsid w:val="009D6E83"/>
    <w:rsid w:val="009E2CB7"/>
    <w:rsid w:val="009E30BC"/>
    <w:rsid w:val="009E30FB"/>
    <w:rsid w:val="009E3151"/>
    <w:rsid w:val="009E4C1E"/>
    <w:rsid w:val="009E575C"/>
    <w:rsid w:val="009F0704"/>
    <w:rsid w:val="009F08EF"/>
    <w:rsid w:val="009F10A6"/>
    <w:rsid w:val="009F1A3A"/>
    <w:rsid w:val="009F3E8B"/>
    <w:rsid w:val="009F3F46"/>
    <w:rsid w:val="009F44D6"/>
    <w:rsid w:val="009F4D6C"/>
    <w:rsid w:val="009F58A9"/>
    <w:rsid w:val="00A00331"/>
    <w:rsid w:val="00A00CC3"/>
    <w:rsid w:val="00A015C6"/>
    <w:rsid w:val="00A0315B"/>
    <w:rsid w:val="00A038C4"/>
    <w:rsid w:val="00A03FEA"/>
    <w:rsid w:val="00A069C8"/>
    <w:rsid w:val="00A06E3A"/>
    <w:rsid w:val="00A10264"/>
    <w:rsid w:val="00A107EE"/>
    <w:rsid w:val="00A11776"/>
    <w:rsid w:val="00A11FF2"/>
    <w:rsid w:val="00A1224E"/>
    <w:rsid w:val="00A123A6"/>
    <w:rsid w:val="00A13A51"/>
    <w:rsid w:val="00A13D80"/>
    <w:rsid w:val="00A15C0F"/>
    <w:rsid w:val="00A15CE1"/>
    <w:rsid w:val="00A1695B"/>
    <w:rsid w:val="00A16D39"/>
    <w:rsid w:val="00A1750A"/>
    <w:rsid w:val="00A177B5"/>
    <w:rsid w:val="00A207E4"/>
    <w:rsid w:val="00A20B40"/>
    <w:rsid w:val="00A20FE6"/>
    <w:rsid w:val="00A214EC"/>
    <w:rsid w:val="00A221B1"/>
    <w:rsid w:val="00A22D7C"/>
    <w:rsid w:val="00A24AF2"/>
    <w:rsid w:val="00A24E4A"/>
    <w:rsid w:val="00A252DB"/>
    <w:rsid w:val="00A25A2A"/>
    <w:rsid w:val="00A26614"/>
    <w:rsid w:val="00A30975"/>
    <w:rsid w:val="00A311B3"/>
    <w:rsid w:val="00A31B30"/>
    <w:rsid w:val="00A32741"/>
    <w:rsid w:val="00A32BE6"/>
    <w:rsid w:val="00A33599"/>
    <w:rsid w:val="00A33BE4"/>
    <w:rsid w:val="00A33DE0"/>
    <w:rsid w:val="00A3412B"/>
    <w:rsid w:val="00A34D9B"/>
    <w:rsid w:val="00A350EA"/>
    <w:rsid w:val="00A35770"/>
    <w:rsid w:val="00A3732B"/>
    <w:rsid w:val="00A40191"/>
    <w:rsid w:val="00A41090"/>
    <w:rsid w:val="00A41B51"/>
    <w:rsid w:val="00A42ABC"/>
    <w:rsid w:val="00A42B5E"/>
    <w:rsid w:val="00A42D58"/>
    <w:rsid w:val="00A42EC0"/>
    <w:rsid w:val="00A4371B"/>
    <w:rsid w:val="00A45080"/>
    <w:rsid w:val="00A4578C"/>
    <w:rsid w:val="00A46888"/>
    <w:rsid w:val="00A502B8"/>
    <w:rsid w:val="00A50380"/>
    <w:rsid w:val="00A5113B"/>
    <w:rsid w:val="00A51A80"/>
    <w:rsid w:val="00A522CA"/>
    <w:rsid w:val="00A53F46"/>
    <w:rsid w:val="00A54B2B"/>
    <w:rsid w:val="00A55EEF"/>
    <w:rsid w:val="00A57DA6"/>
    <w:rsid w:val="00A60761"/>
    <w:rsid w:val="00A60ACB"/>
    <w:rsid w:val="00A647F9"/>
    <w:rsid w:val="00A65C71"/>
    <w:rsid w:val="00A6612F"/>
    <w:rsid w:val="00A666B0"/>
    <w:rsid w:val="00A669A6"/>
    <w:rsid w:val="00A6704F"/>
    <w:rsid w:val="00A676F8"/>
    <w:rsid w:val="00A678D8"/>
    <w:rsid w:val="00A679C7"/>
    <w:rsid w:val="00A67F3A"/>
    <w:rsid w:val="00A70364"/>
    <w:rsid w:val="00A71195"/>
    <w:rsid w:val="00A71C55"/>
    <w:rsid w:val="00A72708"/>
    <w:rsid w:val="00A72E6F"/>
    <w:rsid w:val="00A74005"/>
    <w:rsid w:val="00A743DF"/>
    <w:rsid w:val="00A74E61"/>
    <w:rsid w:val="00A7536D"/>
    <w:rsid w:val="00A75807"/>
    <w:rsid w:val="00A76A31"/>
    <w:rsid w:val="00A773BB"/>
    <w:rsid w:val="00A77D26"/>
    <w:rsid w:val="00A77FBE"/>
    <w:rsid w:val="00A81191"/>
    <w:rsid w:val="00A8137E"/>
    <w:rsid w:val="00A8229E"/>
    <w:rsid w:val="00A827AF"/>
    <w:rsid w:val="00A85204"/>
    <w:rsid w:val="00A8579D"/>
    <w:rsid w:val="00A85A60"/>
    <w:rsid w:val="00A862E6"/>
    <w:rsid w:val="00A8699B"/>
    <w:rsid w:val="00A86BB7"/>
    <w:rsid w:val="00A86E2D"/>
    <w:rsid w:val="00A86E68"/>
    <w:rsid w:val="00A87642"/>
    <w:rsid w:val="00A87731"/>
    <w:rsid w:val="00A878FC"/>
    <w:rsid w:val="00A905D7"/>
    <w:rsid w:val="00A90B01"/>
    <w:rsid w:val="00A9114E"/>
    <w:rsid w:val="00A91DCC"/>
    <w:rsid w:val="00A92B28"/>
    <w:rsid w:val="00A92D78"/>
    <w:rsid w:val="00A9431D"/>
    <w:rsid w:val="00A94F77"/>
    <w:rsid w:val="00A95368"/>
    <w:rsid w:val="00A953F1"/>
    <w:rsid w:val="00A9596F"/>
    <w:rsid w:val="00A95D32"/>
    <w:rsid w:val="00A97B38"/>
    <w:rsid w:val="00A97D46"/>
    <w:rsid w:val="00AA05E5"/>
    <w:rsid w:val="00AA0AC0"/>
    <w:rsid w:val="00AA0F4E"/>
    <w:rsid w:val="00AA114C"/>
    <w:rsid w:val="00AA1560"/>
    <w:rsid w:val="00AA487D"/>
    <w:rsid w:val="00AA60CD"/>
    <w:rsid w:val="00AA70F3"/>
    <w:rsid w:val="00AA7A46"/>
    <w:rsid w:val="00AA7AD9"/>
    <w:rsid w:val="00AB0643"/>
    <w:rsid w:val="00AB0B9A"/>
    <w:rsid w:val="00AB136F"/>
    <w:rsid w:val="00AB1713"/>
    <w:rsid w:val="00AB17CB"/>
    <w:rsid w:val="00AB1C15"/>
    <w:rsid w:val="00AB23F1"/>
    <w:rsid w:val="00AB24B5"/>
    <w:rsid w:val="00AB2AE4"/>
    <w:rsid w:val="00AB456F"/>
    <w:rsid w:val="00AB5EBA"/>
    <w:rsid w:val="00AB686C"/>
    <w:rsid w:val="00AB6CD0"/>
    <w:rsid w:val="00AB772B"/>
    <w:rsid w:val="00AC0499"/>
    <w:rsid w:val="00AC04FA"/>
    <w:rsid w:val="00AC1292"/>
    <w:rsid w:val="00AC1C45"/>
    <w:rsid w:val="00AC1DB3"/>
    <w:rsid w:val="00AC1F9A"/>
    <w:rsid w:val="00AC2521"/>
    <w:rsid w:val="00AC328D"/>
    <w:rsid w:val="00AC3780"/>
    <w:rsid w:val="00AC3799"/>
    <w:rsid w:val="00AC4571"/>
    <w:rsid w:val="00AC4A97"/>
    <w:rsid w:val="00AC5E8B"/>
    <w:rsid w:val="00AC6441"/>
    <w:rsid w:val="00AC6CC0"/>
    <w:rsid w:val="00AC75D4"/>
    <w:rsid w:val="00AC7890"/>
    <w:rsid w:val="00AC78E7"/>
    <w:rsid w:val="00AD08A6"/>
    <w:rsid w:val="00AD0BCF"/>
    <w:rsid w:val="00AD1586"/>
    <w:rsid w:val="00AD1830"/>
    <w:rsid w:val="00AD18A4"/>
    <w:rsid w:val="00AD1A4B"/>
    <w:rsid w:val="00AD1D73"/>
    <w:rsid w:val="00AD283F"/>
    <w:rsid w:val="00AD3375"/>
    <w:rsid w:val="00AD3827"/>
    <w:rsid w:val="00AD77FC"/>
    <w:rsid w:val="00AD7A97"/>
    <w:rsid w:val="00AD7EBC"/>
    <w:rsid w:val="00AD7FC3"/>
    <w:rsid w:val="00AD7FCC"/>
    <w:rsid w:val="00AE064D"/>
    <w:rsid w:val="00AE2B6C"/>
    <w:rsid w:val="00AE3033"/>
    <w:rsid w:val="00AE42DF"/>
    <w:rsid w:val="00AE534A"/>
    <w:rsid w:val="00AE659A"/>
    <w:rsid w:val="00AE7C41"/>
    <w:rsid w:val="00AF17D9"/>
    <w:rsid w:val="00AF18DD"/>
    <w:rsid w:val="00AF2701"/>
    <w:rsid w:val="00AF288F"/>
    <w:rsid w:val="00AF2A66"/>
    <w:rsid w:val="00AF3E48"/>
    <w:rsid w:val="00AF5A36"/>
    <w:rsid w:val="00AF5A6F"/>
    <w:rsid w:val="00AF62CC"/>
    <w:rsid w:val="00AF7F62"/>
    <w:rsid w:val="00B000A0"/>
    <w:rsid w:val="00B009B5"/>
    <w:rsid w:val="00B00A17"/>
    <w:rsid w:val="00B012A8"/>
    <w:rsid w:val="00B0191A"/>
    <w:rsid w:val="00B01EB6"/>
    <w:rsid w:val="00B02240"/>
    <w:rsid w:val="00B02EBC"/>
    <w:rsid w:val="00B03845"/>
    <w:rsid w:val="00B040FD"/>
    <w:rsid w:val="00B04542"/>
    <w:rsid w:val="00B052C3"/>
    <w:rsid w:val="00B06778"/>
    <w:rsid w:val="00B075D0"/>
    <w:rsid w:val="00B0786A"/>
    <w:rsid w:val="00B117B0"/>
    <w:rsid w:val="00B11F6F"/>
    <w:rsid w:val="00B13792"/>
    <w:rsid w:val="00B14079"/>
    <w:rsid w:val="00B1512C"/>
    <w:rsid w:val="00B15BF2"/>
    <w:rsid w:val="00B16AB2"/>
    <w:rsid w:val="00B172A2"/>
    <w:rsid w:val="00B178ED"/>
    <w:rsid w:val="00B20228"/>
    <w:rsid w:val="00B22828"/>
    <w:rsid w:val="00B23CB3"/>
    <w:rsid w:val="00B24413"/>
    <w:rsid w:val="00B24F17"/>
    <w:rsid w:val="00B2679B"/>
    <w:rsid w:val="00B26997"/>
    <w:rsid w:val="00B3093F"/>
    <w:rsid w:val="00B30AD2"/>
    <w:rsid w:val="00B31667"/>
    <w:rsid w:val="00B326BC"/>
    <w:rsid w:val="00B32A60"/>
    <w:rsid w:val="00B32D15"/>
    <w:rsid w:val="00B332C3"/>
    <w:rsid w:val="00B33575"/>
    <w:rsid w:val="00B33582"/>
    <w:rsid w:val="00B33723"/>
    <w:rsid w:val="00B34988"/>
    <w:rsid w:val="00B34D19"/>
    <w:rsid w:val="00B35447"/>
    <w:rsid w:val="00B356FD"/>
    <w:rsid w:val="00B36DC4"/>
    <w:rsid w:val="00B37A50"/>
    <w:rsid w:val="00B40763"/>
    <w:rsid w:val="00B4237C"/>
    <w:rsid w:val="00B436D6"/>
    <w:rsid w:val="00B43AA3"/>
    <w:rsid w:val="00B43CBE"/>
    <w:rsid w:val="00B445C5"/>
    <w:rsid w:val="00B44BB1"/>
    <w:rsid w:val="00B45323"/>
    <w:rsid w:val="00B45D8B"/>
    <w:rsid w:val="00B46B0F"/>
    <w:rsid w:val="00B47372"/>
    <w:rsid w:val="00B473D1"/>
    <w:rsid w:val="00B47B3F"/>
    <w:rsid w:val="00B5007C"/>
    <w:rsid w:val="00B50911"/>
    <w:rsid w:val="00B5204A"/>
    <w:rsid w:val="00B520B7"/>
    <w:rsid w:val="00B53CFB"/>
    <w:rsid w:val="00B5406E"/>
    <w:rsid w:val="00B54432"/>
    <w:rsid w:val="00B546CE"/>
    <w:rsid w:val="00B54CA4"/>
    <w:rsid w:val="00B54D4C"/>
    <w:rsid w:val="00B5584C"/>
    <w:rsid w:val="00B55BE1"/>
    <w:rsid w:val="00B57400"/>
    <w:rsid w:val="00B575B7"/>
    <w:rsid w:val="00B578A1"/>
    <w:rsid w:val="00B57E33"/>
    <w:rsid w:val="00B614E3"/>
    <w:rsid w:val="00B61A41"/>
    <w:rsid w:val="00B620E8"/>
    <w:rsid w:val="00B62572"/>
    <w:rsid w:val="00B62EED"/>
    <w:rsid w:val="00B66452"/>
    <w:rsid w:val="00B67727"/>
    <w:rsid w:val="00B67961"/>
    <w:rsid w:val="00B67CB1"/>
    <w:rsid w:val="00B706A8"/>
    <w:rsid w:val="00B70911"/>
    <w:rsid w:val="00B71F60"/>
    <w:rsid w:val="00B72398"/>
    <w:rsid w:val="00B73C4F"/>
    <w:rsid w:val="00B74494"/>
    <w:rsid w:val="00B74E59"/>
    <w:rsid w:val="00B7679E"/>
    <w:rsid w:val="00B81722"/>
    <w:rsid w:val="00B8338E"/>
    <w:rsid w:val="00B83CB6"/>
    <w:rsid w:val="00B84834"/>
    <w:rsid w:val="00B85E73"/>
    <w:rsid w:val="00B86747"/>
    <w:rsid w:val="00B86887"/>
    <w:rsid w:val="00B871CA"/>
    <w:rsid w:val="00B87AD2"/>
    <w:rsid w:val="00B90500"/>
    <w:rsid w:val="00B9081C"/>
    <w:rsid w:val="00B90B01"/>
    <w:rsid w:val="00B90F19"/>
    <w:rsid w:val="00B9207D"/>
    <w:rsid w:val="00B9320C"/>
    <w:rsid w:val="00B935DC"/>
    <w:rsid w:val="00B93F94"/>
    <w:rsid w:val="00B94D47"/>
    <w:rsid w:val="00B95587"/>
    <w:rsid w:val="00B95F5C"/>
    <w:rsid w:val="00B9679B"/>
    <w:rsid w:val="00BA0988"/>
    <w:rsid w:val="00BA48C3"/>
    <w:rsid w:val="00BA5FBE"/>
    <w:rsid w:val="00BA6DB6"/>
    <w:rsid w:val="00BA74FD"/>
    <w:rsid w:val="00BA7731"/>
    <w:rsid w:val="00BA7F21"/>
    <w:rsid w:val="00BA7F30"/>
    <w:rsid w:val="00BB048C"/>
    <w:rsid w:val="00BB1997"/>
    <w:rsid w:val="00BB1A6B"/>
    <w:rsid w:val="00BB22EB"/>
    <w:rsid w:val="00BB27F8"/>
    <w:rsid w:val="00BB33CC"/>
    <w:rsid w:val="00BB43FF"/>
    <w:rsid w:val="00BB568B"/>
    <w:rsid w:val="00BB5906"/>
    <w:rsid w:val="00BB5B35"/>
    <w:rsid w:val="00BB6936"/>
    <w:rsid w:val="00BB6DE0"/>
    <w:rsid w:val="00BB6ECA"/>
    <w:rsid w:val="00BB7F44"/>
    <w:rsid w:val="00BB7FF1"/>
    <w:rsid w:val="00BC071B"/>
    <w:rsid w:val="00BC151D"/>
    <w:rsid w:val="00BC2E1E"/>
    <w:rsid w:val="00BC5205"/>
    <w:rsid w:val="00BC525A"/>
    <w:rsid w:val="00BC61FE"/>
    <w:rsid w:val="00BC63A0"/>
    <w:rsid w:val="00BC74F4"/>
    <w:rsid w:val="00BD052E"/>
    <w:rsid w:val="00BD06D4"/>
    <w:rsid w:val="00BD07F5"/>
    <w:rsid w:val="00BD0A65"/>
    <w:rsid w:val="00BD0C15"/>
    <w:rsid w:val="00BD0C17"/>
    <w:rsid w:val="00BD0F86"/>
    <w:rsid w:val="00BD27A1"/>
    <w:rsid w:val="00BD2E09"/>
    <w:rsid w:val="00BD2EF6"/>
    <w:rsid w:val="00BD5506"/>
    <w:rsid w:val="00BD57AA"/>
    <w:rsid w:val="00BD77E9"/>
    <w:rsid w:val="00BE0005"/>
    <w:rsid w:val="00BE1FC8"/>
    <w:rsid w:val="00BE2875"/>
    <w:rsid w:val="00BE2A14"/>
    <w:rsid w:val="00BE320D"/>
    <w:rsid w:val="00BE35F0"/>
    <w:rsid w:val="00BE365E"/>
    <w:rsid w:val="00BE3AF8"/>
    <w:rsid w:val="00BE3C56"/>
    <w:rsid w:val="00BE4A13"/>
    <w:rsid w:val="00BE712F"/>
    <w:rsid w:val="00BE79E9"/>
    <w:rsid w:val="00BF0183"/>
    <w:rsid w:val="00BF08AD"/>
    <w:rsid w:val="00BF10FE"/>
    <w:rsid w:val="00BF1712"/>
    <w:rsid w:val="00BF1DFB"/>
    <w:rsid w:val="00BF250A"/>
    <w:rsid w:val="00BF2B0A"/>
    <w:rsid w:val="00BF32BE"/>
    <w:rsid w:val="00BF411B"/>
    <w:rsid w:val="00BF4C3D"/>
    <w:rsid w:val="00BF4F8F"/>
    <w:rsid w:val="00BF53AD"/>
    <w:rsid w:val="00BF569A"/>
    <w:rsid w:val="00BF5E88"/>
    <w:rsid w:val="00BF5FBF"/>
    <w:rsid w:val="00BF60AC"/>
    <w:rsid w:val="00BF6668"/>
    <w:rsid w:val="00C00F1A"/>
    <w:rsid w:val="00C0173B"/>
    <w:rsid w:val="00C01816"/>
    <w:rsid w:val="00C02B68"/>
    <w:rsid w:val="00C031EF"/>
    <w:rsid w:val="00C03346"/>
    <w:rsid w:val="00C04747"/>
    <w:rsid w:val="00C06D06"/>
    <w:rsid w:val="00C06DC2"/>
    <w:rsid w:val="00C07312"/>
    <w:rsid w:val="00C07DAC"/>
    <w:rsid w:val="00C1001C"/>
    <w:rsid w:val="00C103ED"/>
    <w:rsid w:val="00C10BEF"/>
    <w:rsid w:val="00C10F38"/>
    <w:rsid w:val="00C113AE"/>
    <w:rsid w:val="00C119A2"/>
    <w:rsid w:val="00C125FC"/>
    <w:rsid w:val="00C12F67"/>
    <w:rsid w:val="00C135D2"/>
    <w:rsid w:val="00C14DCB"/>
    <w:rsid w:val="00C15C1F"/>
    <w:rsid w:val="00C17221"/>
    <w:rsid w:val="00C17674"/>
    <w:rsid w:val="00C20159"/>
    <w:rsid w:val="00C20A0E"/>
    <w:rsid w:val="00C20C3C"/>
    <w:rsid w:val="00C2156F"/>
    <w:rsid w:val="00C21877"/>
    <w:rsid w:val="00C21DC6"/>
    <w:rsid w:val="00C22708"/>
    <w:rsid w:val="00C22AD3"/>
    <w:rsid w:val="00C22CBF"/>
    <w:rsid w:val="00C23599"/>
    <w:rsid w:val="00C256BA"/>
    <w:rsid w:val="00C257B1"/>
    <w:rsid w:val="00C27F5E"/>
    <w:rsid w:val="00C3106C"/>
    <w:rsid w:val="00C31415"/>
    <w:rsid w:val="00C314C5"/>
    <w:rsid w:val="00C329EC"/>
    <w:rsid w:val="00C32C52"/>
    <w:rsid w:val="00C3319E"/>
    <w:rsid w:val="00C33BD2"/>
    <w:rsid w:val="00C33C07"/>
    <w:rsid w:val="00C34C0F"/>
    <w:rsid w:val="00C34C20"/>
    <w:rsid w:val="00C34F47"/>
    <w:rsid w:val="00C36B20"/>
    <w:rsid w:val="00C36C23"/>
    <w:rsid w:val="00C37171"/>
    <w:rsid w:val="00C37B80"/>
    <w:rsid w:val="00C40BE7"/>
    <w:rsid w:val="00C41065"/>
    <w:rsid w:val="00C46840"/>
    <w:rsid w:val="00C46D45"/>
    <w:rsid w:val="00C46F1C"/>
    <w:rsid w:val="00C4719B"/>
    <w:rsid w:val="00C473E3"/>
    <w:rsid w:val="00C4771C"/>
    <w:rsid w:val="00C47BC6"/>
    <w:rsid w:val="00C5055E"/>
    <w:rsid w:val="00C51C01"/>
    <w:rsid w:val="00C51DB1"/>
    <w:rsid w:val="00C522D3"/>
    <w:rsid w:val="00C52BA8"/>
    <w:rsid w:val="00C52C42"/>
    <w:rsid w:val="00C53357"/>
    <w:rsid w:val="00C5386D"/>
    <w:rsid w:val="00C53AFD"/>
    <w:rsid w:val="00C540FB"/>
    <w:rsid w:val="00C548D8"/>
    <w:rsid w:val="00C54A90"/>
    <w:rsid w:val="00C550AA"/>
    <w:rsid w:val="00C550F9"/>
    <w:rsid w:val="00C557CF"/>
    <w:rsid w:val="00C5593A"/>
    <w:rsid w:val="00C565E8"/>
    <w:rsid w:val="00C56EF9"/>
    <w:rsid w:val="00C57485"/>
    <w:rsid w:val="00C60CF1"/>
    <w:rsid w:val="00C616E3"/>
    <w:rsid w:val="00C61A74"/>
    <w:rsid w:val="00C62E64"/>
    <w:rsid w:val="00C634DF"/>
    <w:rsid w:val="00C645FB"/>
    <w:rsid w:val="00C65A56"/>
    <w:rsid w:val="00C66350"/>
    <w:rsid w:val="00C67E93"/>
    <w:rsid w:val="00C715B9"/>
    <w:rsid w:val="00C71D37"/>
    <w:rsid w:val="00C7210F"/>
    <w:rsid w:val="00C728E0"/>
    <w:rsid w:val="00C73087"/>
    <w:rsid w:val="00C7392D"/>
    <w:rsid w:val="00C73E5F"/>
    <w:rsid w:val="00C750C5"/>
    <w:rsid w:val="00C75844"/>
    <w:rsid w:val="00C77BEC"/>
    <w:rsid w:val="00C814C4"/>
    <w:rsid w:val="00C8176A"/>
    <w:rsid w:val="00C82E14"/>
    <w:rsid w:val="00C83A8C"/>
    <w:rsid w:val="00C85D79"/>
    <w:rsid w:val="00C85FF0"/>
    <w:rsid w:val="00C8617F"/>
    <w:rsid w:val="00C864FB"/>
    <w:rsid w:val="00C86B8A"/>
    <w:rsid w:val="00C879C8"/>
    <w:rsid w:val="00C903BF"/>
    <w:rsid w:val="00C9175D"/>
    <w:rsid w:val="00C91F4D"/>
    <w:rsid w:val="00C92181"/>
    <w:rsid w:val="00C923B0"/>
    <w:rsid w:val="00C93265"/>
    <w:rsid w:val="00C93904"/>
    <w:rsid w:val="00C93A08"/>
    <w:rsid w:val="00C947BD"/>
    <w:rsid w:val="00C94815"/>
    <w:rsid w:val="00C94F52"/>
    <w:rsid w:val="00C95C28"/>
    <w:rsid w:val="00C962E3"/>
    <w:rsid w:val="00CA0837"/>
    <w:rsid w:val="00CA2B69"/>
    <w:rsid w:val="00CA43D3"/>
    <w:rsid w:val="00CA4418"/>
    <w:rsid w:val="00CA54CE"/>
    <w:rsid w:val="00CA56DB"/>
    <w:rsid w:val="00CA5EBD"/>
    <w:rsid w:val="00CA7245"/>
    <w:rsid w:val="00CA7286"/>
    <w:rsid w:val="00CB011E"/>
    <w:rsid w:val="00CB089A"/>
    <w:rsid w:val="00CB0AAB"/>
    <w:rsid w:val="00CB227C"/>
    <w:rsid w:val="00CB3A49"/>
    <w:rsid w:val="00CB3C66"/>
    <w:rsid w:val="00CB5EBB"/>
    <w:rsid w:val="00CB609D"/>
    <w:rsid w:val="00CB6B4F"/>
    <w:rsid w:val="00CB74FA"/>
    <w:rsid w:val="00CC0380"/>
    <w:rsid w:val="00CC0632"/>
    <w:rsid w:val="00CC0BF6"/>
    <w:rsid w:val="00CC1BCE"/>
    <w:rsid w:val="00CC1BE3"/>
    <w:rsid w:val="00CC2189"/>
    <w:rsid w:val="00CC218D"/>
    <w:rsid w:val="00CC38C7"/>
    <w:rsid w:val="00CC3A21"/>
    <w:rsid w:val="00CC3C70"/>
    <w:rsid w:val="00CC437D"/>
    <w:rsid w:val="00CC5AA2"/>
    <w:rsid w:val="00CC719A"/>
    <w:rsid w:val="00CC7769"/>
    <w:rsid w:val="00CD00D0"/>
    <w:rsid w:val="00CD06E2"/>
    <w:rsid w:val="00CD11BB"/>
    <w:rsid w:val="00CD11EE"/>
    <w:rsid w:val="00CD1331"/>
    <w:rsid w:val="00CD1883"/>
    <w:rsid w:val="00CD1A82"/>
    <w:rsid w:val="00CD1E1B"/>
    <w:rsid w:val="00CD27B3"/>
    <w:rsid w:val="00CD28C5"/>
    <w:rsid w:val="00CD312D"/>
    <w:rsid w:val="00CD388B"/>
    <w:rsid w:val="00CD40AB"/>
    <w:rsid w:val="00CD66CE"/>
    <w:rsid w:val="00CD6D85"/>
    <w:rsid w:val="00CD6E7D"/>
    <w:rsid w:val="00CD7F96"/>
    <w:rsid w:val="00CE01CA"/>
    <w:rsid w:val="00CE1483"/>
    <w:rsid w:val="00CE1BAF"/>
    <w:rsid w:val="00CE1BD4"/>
    <w:rsid w:val="00CE1F98"/>
    <w:rsid w:val="00CE247C"/>
    <w:rsid w:val="00CE5025"/>
    <w:rsid w:val="00CE518B"/>
    <w:rsid w:val="00CE5D13"/>
    <w:rsid w:val="00CE641E"/>
    <w:rsid w:val="00CE69C8"/>
    <w:rsid w:val="00CE7B44"/>
    <w:rsid w:val="00CE7E44"/>
    <w:rsid w:val="00CF0876"/>
    <w:rsid w:val="00CF0A75"/>
    <w:rsid w:val="00CF0B84"/>
    <w:rsid w:val="00CF0F65"/>
    <w:rsid w:val="00CF19E4"/>
    <w:rsid w:val="00CF1A9B"/>
    <w:rsid w:val="00CF1BDE"/>
    <w:rsid w:val="00CF1F35"/>
    <w:rsid w:val="00CF2563"/>
    <w:rsid w:val="00CF2B7D"/>
    <w:rsid w:val="00CF34BD"/>
    <w:rsid w:val="00CF4B42"/>
    <w:rsid w:val="00CF528D"/>
    <w:rsid w:val="00CF52FC"/>
    <w:rsid w:val="00CF626C"/>
    <w:rsid w:val="00CF687D"/>
    <w:rsid w:val="00CF7B41"/>
    <w:rsid w:val="00D00365"/>
    <w:rsid w:val="00D00428"/>
    <w:rsid w:val="00D00853"/>
    <w:rsid w:val="00D028DD"/>
    <w:rsid w:val="00D04C5D"/>
    <w:rsid w:val="00D05163"/>
    <w:rsid w:val="00D057FE"/>
    <w:rsid w:val="00D05B26"/>
    <w:rsid w:val="00D06138"/>
    <w:rsid w:val="00D063D6"/>
    <w:rsid w:val="00D06A8E"/>
    <w:rsid w:val="00D06B32"/>
    <w:rsid w:val="00D06EC7"/>
    <w:rsid w:val="00D076FC"/>
    <w:rsid w:val="00D10401"/>
    <w:rsid w:val="00D11495"/>
    <w:rsid w:val="00D11A69"/>
    <w:rsid w:val="00D1265F"/>
    <w:rsid w:val="00D12C64"/>
    <w:rsid w:val="00D14046"/>
    <w:rsid w:val="00D14CB4"/>
    <w:rsid w:val="00D158F7"/>
    <w:rsid w:val="00D169B1"/>
    <w:rsid w:val="00D17158"/>
    <w:rsid w:val="00D17656"/>
    <w:rsid w:val="00D176BB"/>
    <w:rsid w:val="00D212D0"/>
    <w:rsid w:val="00D216C5"/>
    <w:rsid w:val="00D21B86"/>
    <w:rsid w:val="00D22A90"/>
    <w:rsid w:val="00D23BBC"/>
    <w:rsid w:val="00D24231"/>
    <w:rsid w:val="00D25878"/>
    <w:rsid w:val="00D26773"/>
    <w:rsid w:val="00D27B72"/>
    <w:rsid w:val="00D3027E"/>
    <w:rsid w:val="00D313FE"/>
    <w:rsid w:val="00D31AA7"/>
    <w:rsid w:val="00D31B5A"/>
    <w:rsid w:val="00D32707"/>
    <w:rsid w:val="00D33AC0"/>
    <w:rsid w:val="00D34554"/>
    <w:rsid w:val="00D34FDB"/>
    <w:rsid w:val="00D3534B"/>
    <w:rsid w:val="00D358B6"/>
    <w:rsid w:val="00D368A2"/>
    <w:rsid w:val="00D37319"/>
    <w:rsid w:val="00D37E78"/>
    <w:rsid w:val="00D4014E"/>
    <w:rsid w:val="00D405D5"/>
    <w:rsid w:val="00D40786"/>
    <w:rsid w:val="00D4122E"/>
    <w:rsid w:val="00D418DF"/>
    <w:rsid w:val="00D41A67"/>
    <w:rsid w:val="00D41DFA"/>
    <w:rsid w:val="00D41E58"/>
    <w:rsid w:val="00D43900"/>
    <w:rsid w:val="00D4466F"/>
    <w:rsid w:val="00D45175"/>
    <w:rsid w:val="00D45A37"/>
    <w:rsid w:val="00D47656"/>
    <w:rsid w:val="00D50344"/>
    <w:rsid w:val="00D5086C"/>
    <w:rsid w:val="00D51C91"/>
    <w:rsid w:val="00D5230C"/>
    <w:rsid w:val="00D527F5"/>
    <w:rsid w:val="00D52FE5"/>
    <w:rsid w:val="00D53513"/>
    <w:rsid w:val="00D53817"/>
    <w:rsid w:val="00D539FD"/>
    <w:rsid w:val="00D5454B"/>
    <w:rsid w:val="00D54C8D"/>
    <w:rsid w:val="00D5600D"/>
    <w:rsid w:val="00D56EE3"/>
    <w:rsid w:val="00D57550"/>
    <w:rsid w:val="00D60A81"/>
    <w:rsid w:val="00D60C41"/>
    <w:rsid w:val="00D61A4F"/>
    <w:rsid w:val="00D61FC3"/>
    <w:rsid w:val="00D623F9"/>
    <w:rsid w:val="00D62857"/>
    <w:rsid w:val="00D6294B"/>
    <w:rsid w:val="00D62ACA"/>
    <w:rsid w:val="00D62D95"/>
    <w:rsid w:val="00D6359D"/>
    <w:rsid w:val="00D63CDF"/>
    <w:rsid w:val="00D64A5A"/>
    <w:rsid w:val="00D64EE9"/>
    <w:rsid w:val="00D652E4"/>
    <w:rsid w:val="00D6545D"/>
    <w:rsid w:val="00D6667E"/>
    <w:rsid w:val="00D66910"/>
    <w:rsid w:val="00D67104"/>
    <w:rsid w:val="00D70067"/>
    <w:rsid w:val="00D703D0"/>
    <w:rsid w:val="00D712A7"/>
    <w:rsid w:val="00D71716"/>
    <w:rsid w:val="00D72B6E"/>
    <w:rsid w:val="00D73223"/>
    <w:rsid w:val="00D735BE"/>
    <w:rsid w:val="00D74719"/>
    <w:rsid w:val="00D75847"/>
    <w:rsid w:val="00D7632D"/>
    <w:rsid w:val="00D77003"/>
    <w:rsid w:val="00D770BA"/>
    <w:rsid w:val="00D77579"/>
    <w:rsid w:val="00D8054E"/>
    <w:rsid w:val="00D808B1"/>
    <w:rsid w:val="00D80964"/>
    <w:rsid w:val="00D8288A"/>
    <w:rsid w:val="00D83C82"/>
    <w:rsid w:val="00D84661"/>
    <w:rsid w:val="00D84DB8"/>
    <w:rsid w:val="00D86650"/>
    <w:rsid w:val="00D869A7"/>
    <w:rsid w:val="00D86D0E"/>
    <w:rsid w:val="00D872C3"/>
    <w:rsid w:val="00D90B18"/>
    <w:rsid w:val="00D91435"/>
    <w:rsid w:val="00D935E3"/>
    <w:rsid w:val="00D94E66"/>
    <w:rsid w:val="00D95735"/>
    <w:rsid w:val="00D95F29"/>
    <w:rsid w:val="00D961D1"/>
    <w:rsid w:val="00D96449"/>
    <w:rsid w:val="00D96DF5"/>
    <w:rsid w:val="00DA025A"/>
    <w:rsid w:val="00DA0AE6"/>
    <w:rsid w:val="00DA0DBF"/>
    <w:rsid w:val="00DA1642"/>
    <w:rsid w:val="00DA16AD"/>
    <w:rsid w:val="00DA2379"/>
    <w:rsid w:val="00DA25E1"/>
    <w:rsid w:val="00DA2E77"/>
    <w:rsid w:val="00DA3112"/>
    <w:rsid w:val="00DA5301"/>
    <w:rsid w:val="00DA5758"/>
    <w:rsid w:val="00DA5D15"/>
    <w:rsid w:val="00DA6350"/>
    <w:rsid w:val="00DB0DBB"/>
    <w:rsid w:val="00DB0E40"/>
    <w:rsid w:val="00DB16B7"/>
    <w:rsid w:val="00DB320A"/>
    <w:rsid w:val="00DB4108"/>
    <w:rsid w:val="00DB5460"/>
    <w:rsid w:val="00DB56BB"/>
    <w:rsid w:val="00DB5765"/>
    <w:rsid w:val="00DB5DB7"/>
    <w:rsid w:val="00DB633C"/>
    <w:rsid w:val="00DB7291"/>
    <w:rsid w:val="00DB785F"/>
    <w:rsid w:val="00DB79B2"/>
    <w:rsid w:val="00DB79E7"/>
    <w:rsid w:val="00DC06EC"/>
    <w:rsid w:val="00DC07B4"/>
    <w:rsid w:val="00DC0845"/>
    <w:rsid w:val="00DC09A2"/>
    <w:rsid w:val="00DC1AE5"/>
    <w:rsid w:val="00DC2328"/>
    <w:rsid w:val="00DC5700"/>
    <w:rsid w:val="00DC6164"/>
    <w:rsid w:val="00DC6967"/>
    <w:rsid w:val="00DC7BAF"/>
    <w:rsid w:val="00DC7BCE"/>
    <w:rsid w:val="00DD2042"/>
    <w:rsid w:val="00DD235B"/>
    <w:rsid w:val="00DD2B2D"/>
    <w:rsid w:val="00DD2EAA"/>
    <w:rsid w:val="00DD5208"/>
    <w:rsid w:val="00DD5211"/>
    <w:rsid w:val="00DD52BB"/>
    <w:rsid w:val="00DD58E3"/>
    <w:rsid w:val="00DD6179"/>
    <w:rsid w:val="00DD65A4"/>
    <w:rsid w:val="00DD70C6"/>
    <w:rsid w:val="00DD75C6"/>
    <w:rsid w:val="00DD7E74"/>
    <w:rsid w:val="00DE11CD"/>
    <w:rsid w:val="00DE222E"/>
    <w:rsid w:val="00DE2C2C"/>
    <w:rsid w:val="00DE332E"/>
    <w:rsid w:val="00DE365C"/>
    <w:rsid w:val="00DE368B"/>
    <w:rsid w:val="00DE3D10"/>
    <w:rsid w:val="00DE5656"/>
    <w:rsid w:val="00DE66F8"/>
    <w:rsid w:val="00DE6962"/>
    <w:rsid w:val="00DE6BD7"/>
    <w:rsid w:val="00DE6E70"/>
    <w:rsid w:val="00DE731A"/>
    <w:rsid w:val="00DE753F"/>
    <w:rsid w:val="00DF001C"/>
    <w:rsid w:val="00DF07AC"/>
    <w:rsid w:val="00DF11C4"/>
    <w:rsid w:val="00DF1275"/>
    <w:rsid w:val="00DF1B85"/>
    <w:rsid w:val="00DF1C3F"/>
    <w:rsid w:val="00DF1CE8"/>
    <w:rsid w:val="00DF1D77"/>
    <w:rsid w:val="00DF2552"/>
    <w:rsid w:val="00DF32B7"/>
    <w:rsid w:val="00DF35D1"/>
    <w:rsid w:val="00DF39B0"/>
    <w:rsid w:val="00DF3DB0"/>
    <w:rsid w:val="00DF4594"/>
    <w:rsid w:val="00DF4B99"/>
    <w:rsid w:val="00DF4F93"/>
    <w:rsid w:val="00DF585E"/>
    <w:rsid w:val="00DF5E0F"/>
    <w:rsid w:val="00DF653A"/>
    <w:rsid w:val="00DF7B75"/>
    <w:rsid w:val="00E01AA2"/>
    <w:rsid w:val="00E0307C"/>
    <w:rsid w:val="00E032E1"/>
    <w:rsid w:val="00E037B1"/>
    <w:rsid w:val="00E04BD2"/>
    <w:rsid w:val="00E057CF"/>
    <w:rsid w:val="00E05E79"/>
    <w:rsid w:val="00E06B2B"/>
    <w:rsid w:val="00E06E47"/>
    <w:rsid w:val="00E0702E"/>
    <w:rsid w:val="00E07121"/>
    <w:rsid w:val="00E07C4C"/>
    <w:rsid w:val="00E1005E"/>
    <w:rsid w:val="00E109B7"/>
    <w:rsid w:val="00E10D94"/>
    <w:rsid w:val="00E10D95"/>
    <w:rsid w:val="00E11301"/>
    <w:rsid w:val="00E11C5F"/>
    <w:rsid w:val="00E12867"/>
    <w:rsid w:val="00E1299D"/>
    <w:rsid w:val="00E139D7"/>
    <w:rsid w:val="00E13C29"/>
    <w:rsid w:val="00E1457C"/>
    <w:rsid w:val="00E15E2D"/>
    <w:rsid w:val="00E1717E"/>
    <w:rsid w:val="00E17666"/>
    <w:rsid w:val="00E2058A"/>
    <w:rsid w:val="00E214F0"/>
    <w:rsid w:val="00E2189A"/>
    <w:rsid w:val="00E21C26"/>
    <w:rsid w:val="00E2229A"/>
    <w:rsid w:val="00E24106"/>
    <w:rsid w:val="00E241EA"/>
    <w:rsid w:val="00E2449E"/>
    <w:rsid w:val="00E25E39"/>
    <w:rsid w:val="00E26AF2"/>
    <w:rsid w:val="00E26B40"/>
    <w:rsid w:val="00E27401"/>
    <w:rsid w:val="00E27DAC"/>
    <w:rsid w:val="00E303D8"/>
    <w:rsid w:val="00E30871"/>
    <w:rsid w:val="00E30EE9"/>
    <w:rsid w:val="00E3237D"/>
    <w:rsid w:val="00E32670"/>
    <w:rsid w:val="00E329A3"/>
    <w:rsid w:val="00E32B46"/>
    <w:rsid w:val="00E36846"/>
    <w:rsid w:val="00E41760"/>
    <w:rsid w:val="00E4396F"/>
    <w:rsid w:val="00E4575F"/>
    <w:rsid w:val="00E45BA1"/>
    <w:rsid w:val="00E46B41"/>
    <w:rsid w:val="00E477AC"/>
    <w:rsid w:val="00E47A99"/>
    <w:rsid w:val="00E47B61"/>
    <w:rsid w:val="00E51CCA"/>
    <w:rsid w:val="00E52CCF"/>
    <w:rsid w:val="00E5323B"/>
    <w:rsid w:val="00E53BC5"/>
    <w:rsid w:val="00E53C62"/>
    <w:rsid w:val="00E53C70"/>
    <w:rsid w:val="00E54B75"/>
    <w:rsid w:val="00E55D48"/>
    <w:rsid w:val="00E55E40"/>
    <w:rsid w:val="00E56DC9"/>
    <w:rsid w:val="00E57C90"/>
    <w:rsid w:val="00E601AD"/>
    <w:rsid w:val="00E607E3"/>
    <w:rsid w:val="00E60D17"/>
    <w:rsid w:val="00E63696"/>
    <w:rsid w:val="00E637AE"/>
    <w:rsid w:val="00E654C6"/>
    <w:rsid w:val="00E674E9"/>
    <w:rsid w:val="00E67521"/>
    <w:rsid w:val="00E71643"/>
    <w:rsid w:val="00E7292E"/>
    <w:rsid w:val="00E72C94"/>
    <w:rsid w:val="00E72E50"/>
    <w:rsid w:val="00E73A3E"/>
    <w:rsid w:val="00E74047"/>
    <w:rsid w:val="00E75245"/>
    <w:rsid w:val="00E75578"/>
    <w:rsid w:val="00E763C1"/>
    <w:rsid w:val="00E76C00"/>
    <w:rsid w:val="00E77028"/>
    <w:rsid w:val="00E777C0"/>
    <w:rsid w:val="00E81584"/>
    <w:rsid w:val="00E85141"/>
    <w:rsid w:val="00E85239"/>
    <w:rsid w:val="00E85428"/>
    <w:rsid w:val="00E85C04"/>
    <w:rsid w:val="00E87B6C"/>
    <w:rsid w:val="00E919B0"/>
    <w:rsid w:val="00E91DD5"/>
    <w:rsid w:val="00E920C1"/>
    <w:rsid w:val="00E92421"/>
    <w:rsid w:val="00E92ABC"/>
    <w:rsid w:val="00E93264"/>
    <w:rsid w:val="00E933F0"/>
    <w:rsid w:val="00E93E8D"/>
    <w:rsid w:val="00E94A83"/>
    <w:rsid w:val="00E94F4C"/>
    <w:rsid w:val="00E95FBF"/>
    <w:rsid w:val="00E96449"/>
    <w:rsid w:val="00E97A80"/>
    <w:rsid w:val="00E97FE6"/>
    <w:rsid w:val="00EA0682"/>
    <w:rsid w:val="00EA0980"/>
    <w:rsid w:val="00EA2218"/>
    <w:rsid w:val="00EA2289"/>
    <w:rsid w:val="00EA26BB"/>
    <w:rsid w:val="00EA54E7"/>
    <w:rsid w:val="00EA6EE6"/>
    <w:rsid w:val="00EA70F5"/>
    <w:rsid w:val="00EA7719"/>
    <w:rsid w:val="00EA77A6"/>
    <w:rsid w:val="00EB0F28"/>
    <w:rsid w:val="00EB1E23"/>
    <w:rsid w:val="00EB3CE4"/>
    <w:rsid w:val="00EB3EA5"/>
    <w:rsid w:val="00EB4335"/>
    <w:rsid w:val="00EB4998"/>
    <w:rsid w:val="00EB6697"/>
    <w:rsid w:val="00EB76F6"/>
    <w:rsid w:val="00EC00EF"/>
    <w:rsid w:val="00EC062B"/>
    <w:rsid w:val="00EC0715"/>
    <w:rsid w:val="00EC0CF2"/>
    <w:rsid w:val="00EC375F"/>
    <w:rsid w:val="00EC3B24"/>
    <w:rsid w:val="00EC466C"/>
    <w:rsid w:val="00EC4CC3"/>
    <w:rsid w:val="00EC515E"/>
    <w:rsid w:val="00EC599D"/>
    <w:rsid w:val="00EC61C1"/>
    <w:rsid w:val="00EC6719"/>
    <w:rsid w:val="00EC68F8"/>
    <w:rsid w:val="00EC6D0E"/>
    <w:rsid w:val="00EC7ECC"/>
    <w:rsid w:val="00EC7EE2"/>
    <w:rsid w:val="00ED0796"/>
    <w:rsid w:val="00ED07F6"/>
    <w:rsid w:val="00ED0B14"/>
    <w:rsid w:val="00ED249C"/>
    <w:rsid w:val="00ED345C"/>
    <w:rsid w:val="00ED36A2"/>
    <w:rsid w:val="00ED48A3"/>
    <w:rsid w:val="00ED54CD"/>
    <w:rsid w:val="00ED6726"/>
    <w:rsid w:val="00EE1287"/>
    <w:rsid w:val="00EE1AE8"/>
    <w:rsid w:val="00EE28F5"/>
    <w:rsid w:val="00EE3666"/>
    <w:rsid w:val="00EE3DA5"/>
    <w:rsid w:val="00EE42FD"/>
    <w:rsid w:val="00EE459C"/>
    <w:rsid w:val="00EE476C"/>
    <w:rsid w:val="00EE5695"/>
    <w:rsid w:val="00EE7AB2"/>
    <w:rsid w:val="00EF02BD"/>
    <w:rsid w:val="00EF03D0"/>
    <w:rsid w:val="00EF112E"/>
    <w:rsid w:val="00EF125D"/>
    <w:rsid w:val="00EF2BF5"/>
    <w:rsid w:val="00EF3ED7"/>
    <w:rsid w:val="00EF482D"/>
    <w:rsid w:val="00EF4F97"/>
    <w:rsid w:val="00EF574B"/>
    <w:rsid w:val="00EF59EC"/>
    <w:rsid w:val="00EF5F47"/>
    <w:rsid w:val="00EF6E3B"/>
    <w:rsid w:val="00EF6EF5"/>
    <w:rsid w:val="00EF7351"/>
    <w:rsid w:val="00EF7E2B"/>
    <w:rsid w:val="00F0083B"/>
    <w:rsid w:val="00F01818"/>
    <w:rsid w:val="00F01982"/>
    <w:rsid w:val="00F02B73"/>
    <w:rsid w:val="00F02E9C"/>
    <w:rsid w:val="00F039AF"/>
    <w:rsid w:val="00F03DDD"/>
    <w:rsid w:val="00F04110"/>
    <w:rsid w:val="00F04A52"/>
    <w:rsid w:val="00F067F8"/>
    <w:rsid w:val="00F07870"/>
    <w:rsid w:val="00F07F06"/>
    <w:rsid w:val="00F10B44"/>
    <w:rsid w:val="00F10C68"/>
    <w:rsid w:val="00F10F25"/>
    <w:rsid w:val="00F1287A"/>
    <w:rsid w:val="00F1405D"/>
    <w:rsid w:val="00F149FA"/>
    <w:rsid w:val="00F15161"/>
    <w:rsid w:val="00F151F3"/>
    <w:rsid w:val="00F15488"/>
    <w:rsid w:val="00F16D0B"/>
    <w:rsid w:val="00F16F5B"/>
    <w:rsid w:val="00F17D31"/>
    <w:rsid w:val="00F20250"/>
    <w:rsid w:val="00F2046B"/>
    <w:rsid w:val="00F2168F"/>
    <w:rsid w:val="00F2186E"/>
    <w:rsid w:val="00F21A9E"/>
    <w:rsid w:val="00F23693"/>
    <w:rsid w:val="00F24B84"/>
    <w:rsid w:val="00F25334"/>
    <w:rsid w:val="00F25645"/>
    <w:rsid w:val="00F25A3A"/>
    <w:rsid w:val="00F25F15"/>
    <w:rsid w:val="00F25F8E"/>
    <w:rsid w:val="00F26371"/>
    <w:rsid w:val="00F26B15"/>
    <w:rsid w:val="00F2789D"/>
    <w:rsid w:val="00F30355"/>
    <w:rsid w:val="00F305F6"/>
    <w:rsid w:val="00F30E01"/>
    <w:rsid w:val="00F32999"/>
    <w:rsid w:val="00F33409"/>
    <w:rsid w:val="00F34B7A"/>
    <w:rsid w:val="00F35056"/>
    <w:rsid w:val="00F355B2"/>
    <w:rsid w:val="00F35DA3"/>
    <w:rsid w:val="00F35E53"/>
    <w:rsid w:val="00F36C8F"/>
    <w:rsid w:val="00F4008E"/>
    <w:rsid w:val="00F401DD"/>
    <w:rsid w:val="00F406A1"/>
    <w:rsid w:val="00F408CE"/>
    <w:rsid w:val="00F41783"/>
    <w:rsid w:val="00F417B8"/>
    <w:rsid w:val="00F4241B"/>
    <w:rsid w:val="00F42D17"/>
    <w:rsid w:val="00F4325A"/>
    <w:rsid w:val="00F44287"/>
    <w:rsid w:val="00F44514"/>
    <w:rsid w:val="00F457F8"/>
    <w:rsid w:val="00F461B3"/>
    <w:rsid w:val="00F46229"/>
    <w:rsid w:val="00F46370"/>
    <w:rsid w:val="00F4717D"/>
    <w:rsid w:val="00F47948"/>
    <w:rsid w:val="00F5018D"/>
    <w:rsid w:val="00F5069C"/>
    <w:rsid w:val="00F50A94"/>
    <w:rsid w:val="00F50D16"/>
    <w:rsid w:val="00F54A2F"/>
    <w:rsid w:val="00F54B81"/>
    <w:rsid w:val="00F54E32"/>
    <w:rsid w:val="00F558A5"/>
    <w:rsid w:val="00F56155"/>
    <w:rsid w:val="00F56B38"/>
    <w:rsid w:val="00F5716E"/>
    <w:rsid w:val="00F57851"/>
    <w:rsid w:val="00F57D1C"/>
    <w:rsid w:val="00F60A0B"/>
    <w:rsid w:val="00F614C9"/>
    <w:rsid w:val="00F61995"/>
    <w:rsid w:val="00F6281F"/>
    <w:rsid w:val="00F62DC1"/>
    <w:rsid w:val="00F63A42"/>
    <w:rsid w:val="00F63BCB"/>
    <w:rsid w:val="00F64312"/>
    <w:rsid w:val="00F645CE"/>
    <w:rsid w:val="00F64883"/>
    <w:rsid w:val="00F66955"/>
    <w:rsid w:val="00F67008"/>
    <w:rsid w:val="00F671A3"/>
    <w:rsid w:val="00F71862"/>
    <w:rsid w:val="00F7256F"/>
    <w:rsid w:val="00F73DB7"/>
    <w:rsid w:val="00F74796"/>
    <w:rsid w:val="00F75F0D"/>
    <w:rsid w:val="00F76067"/>
    <w:rsid w:val="00F7614A"/>
    <w:rsid w:val="00F76953"/>
    <w:rsid w:val="00F77076"/>
    <w:rsid w:val="00F77327"/>
    <w:rsid w:val="00F7740D"/>
    <w:rsid w:val="00F80EF9"/>
    <w:rsid w:val="00F81189"/>
    <w:rsid w:val="00F81D9E"/>
    <w:rsid w:val="00F81E6B"/>
    <w:rsid w:val="00F81F4A"/>
    <w:rsid w:val="00F81FD0"/>
    <w:rsid w:val="00F820D1"/>
    <w:rsid w:val="00F840F9"/>
    <w:rsid w:val="00F84484"/>
    <w:rsid w:val="00F8452F"/>
    <w:rsid w:val="00F849A7"/>
    <w:rsid w:val="00F84ED8"/>
    <w:rsid w:val="00F856C4"/>
    <w:rsid w:val="00F857D0"/>
    <w:rsid w:val="00F86163"/>
    <w:rsid w:val="00F861FD"/>
    <w:rsid w:val="00F8688A"/>
    <w:rsid w:val="00F86BCD"/>
    <w:rsid w:val="00F87AA9"/>
    <w:rsid w:val="00F91D9D"/>
    <w:rsid w:val="00F91EA8"/>
    <w:rsid w:val="00F92249"/>
    <w:rsid w:val="00F92801"/>
    <w:rsid w:val="00F92991"/>
    <w:rsid w:val="00F929DC"/>
    <w:rsid w:val="00F92B26"/>
    <w:rsid w:val="00F94618"/>
    <w:rsid w:val="00F95D4B"/>
    <w:rsid w:val="00FA09CD"/>
    <w:rsid w:val="00FA1950"/>
    <w:rsid w:val="00FA214B"/>
    <w:rsid w:val="00FA289A"/>
    <w:rsid w:val="00FA36E8"/>
    <w:rsid w:val="00FA37CD"/>
    <w:rsid w:val="00FA40B3"/>
    <w:rsid w:val="00FA435C"/>
    <w:rsid w:val="00FA4361"/>
    <w:rsid w:val="00FA4B30"/>
    <w:rsid w:val="00FA5F50"/>
    <w:rsid w:val="00FA6AC2"/>
    <w:rsid w:val="00FA6DAB"/>
    <w:rsid w:val="00FA6F91"/>
    <w:rsid w:val="00FB12FD"/>
    <w:rsid w:val="00FB158A"/>
    <w:rsid w:val="00FB18D8"/>
    <w:rsid w:val="00FB1ECA"/>
    <w:rsid w:val="00FB27B8"/>
    <w:rsid w:val="00FB43D3"/>
    <w:rsid w:val="00FB4F76"/>
    <w:rsid w:val="00FB5364"/>
    <w:rsid w:val="00FC0119"/>
    <w:rsid w:val="00FC03EE"/>
    <w:rsid w:val="00FC08AB"/>
    <w:rsid w:val="00FC0B53"/>
    <w:rsid w:val="00FC0EC0"/>
    <w:rsid w:val="00FC2DE4"/>
    <w:rsid w:val="00FC3147"/>
    <w:rsid w:val="00FC39FA"/>
    <w:rsid w:val="00FC3E52"/>
    <w:rsid w:val="00FC3EF4"/>
    <w:rsid w:val="00FC4155"/>
    <w:rsid w:val="00FC6C07"/>
    <w:rsid w:val="00FC6D57"/>
    <w:rsid w:val="00FC7C9F"/>
    <w:rsid w:val="00FC7ECC"/>
    <w:rsid w:val="00FD028A"/>
    <w:rsid w:val="00FD1B48"/>
    <w:rsid w:val="00FD2896"/>
    <w:rsid w:val="00FD4CEF"/>
    <w:rsid w:val="00FD4E8B"/>
    <w:rsid w:val="00FD5DAA"/>
    <w:rsid w:val="00FD6969"/>
    <w:rsid w:val="00FD7D72"/>
    <w:rsid w:val="00FD7F05"/>
    <w:rsid w:val="00FE0070"/>
    <w:rsid w:val="00FE06DC"/>
    <w:rsid w:val="00FE12CF"/>
    <w:rsid w:val="00FE1361"/>
    <w:rsid w:val="00FE179D"/>
    <w:rsid w:val="00FE2456"/>
    <w:rsid w:val="00FE27C3"/>
    <w:rsid w:val="00FE346C"/>
    <w:rsid w:val="00FE7CA7"/>
    <w:rsid w:val="00FF04B8"/>
    <w:rsid w:val="00FF06D5"/>
    <w:rsid w:val="00FF13B8"/>
    <w:rsid w:val="00FF17C1"/>
    <w:rsid w:val="00FF194B"/>
    <w:rsid w:val="00FF3FB8"/>
    <w:rsid w:val="00FF51BF"/>
    <w:rsid w:val="00FF573F"/>
    <w:rsid w:val="00FF5E38"/>
    <w:rsid w:val="00FF631F"/>
    <w:rsid w:val="00FF688E"/>
    <w:rsid w:val="00FF6A27"/>
    <w:rsid w:val="00FF6A49"/>
    <w:rsid w:val="00FF75B4"/>
    <w:rsid w:val="00FF7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9FBF73"/>
  <w15:chartTrackingRefBased/>
  <w15:docId w15:val="{8F135124-53DA-4332-ACA8-8D794380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7"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1DDC"/>
    <w:rPr>
      <w:sz w:val="24"/>
      <w:szCs w:val="24"/>
    </w:rPr>
  </w:style>
  <w:style w:type="paragraph" w:styleId="Nadpis1">
    <w:name w:val="heading 1"/>
    <w:basedOn w:val="Normln"/>
    <w:next w:val="Normln"/>
    <w:link w:val="Nadpis1Char"/>
    <w:uiPriority w:val="7"/>
    <w:qFormat/>
    <w:rsid w:val="00231DDC"/>
    <w:pPr>
      <w:keepNext/>
      <w:outlineLvl w:val="0"/>
    </w:pPr>
    <w:rPr>
      <w:rFonts w:ascii="Cambria" w:hAnsi="Cambria"/>
      <w:b/>
      <w:bCs/>
      <w:kern w:val="32"/>
      <w:sz w:val="32"/>
      <w:szCs w:val="32"/>
    </w:rPr>
  </w:style>
  <w:style w:type="paragraph" w:styleId="Nadpis2">
    <w:name w:val="heading 2"/>
    <w:basedOn w:val="Normln"/>
    <w:next w:val="Normln"/>
    <w:link w:val="Nadpis2Char"/>
    <w:uiPriority w:val="99"/>
    <w:qFormat/>
    <w:rsid w:val="00231DDC"/>
    <w:pPr>
      <w:keepNext/>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231DDC"/>
    <w:pPr>
      <w:keepNext/>
      <w:jc w:val="right"/>
      <w:outlineLvl w:val="2"/>
    </w:pPr>
    <w:rPr>
      <w:rFonts w:ascii="Cambria" w:hAnsi="Cambria"/>
      <w:b/>
      <w:bCs/>
      <w:sz w:val="26"/>
      <w:szCs w:val="26"/>
    </w:rPr>
  </w:style>
  <w:style w:type="paragraph" w:styleId="Nadpis4">
    <w:name w:val="heading 4"/>
    <w:basedOn w:val="Normln"/>
    <w:next w:val="Normln"/>
    <w:link w:val="Nadpis4Char"/>
    <w:uiPriority w:val="99"/>
    <w:qFormat/>
    <w:rsid w:val="00231DDC"/>
    <w:pPr>
      <w:keepNext/>
      <w:jc w:val="right"/>
      <w:outlineLvl w:val="3"/>
    </w:pPr>
    <w:rPr>
      <w:rFonts w:ascii="Calibri" w:hAnsi="Calibri"/>
      <w:b/>
      <w:bCs/>
      <w:sz w:val="28"/>
      <w:szCs w:val="28"/>
    </w:rPr>
  </w:style>
  <w:style w:type="paragraph" w:styleId="Nadpis5">
    <w:name w:val="heading 5"/>
    <w:basedOn w:val="Normln"/>
    <w:next w:val="Normln"/>
    <w:link w:val="Nadpis5Char"/>
    <w:uiPriority w:val="99"/>
    <w:qFormat/>
    <w:rsid w:val="00231DDC"/>
    <w:pPr>
      <w:keepNext/>
      <w:tabs>
        <w:tab w:val="left" w:pos="5400"/>
      </w:tabs>
      <w:ind w:firstLine="5400"/>
      <w:outlineLvl w:val="4"/>
    </w:pPr>
    <w:rPr>
      <w:rFonts w:ascii="Calibri" w:hAnsi="Calibri"/>
      <w:b/>
      <w:bCs/>
      <w:i/>
      <w:iCs/>
      <w:sz w:val="26"/>
      <w:szCs w:val="26"/>
    </w:rPr>
  </w:style>
  <w:style w:type="paragraph" w:styleId="Nadpis6">
    <w:name w:val="heading 6"/>
    <w:basedOn w:val="Normln"/>
    <w:next w:val="Normln"/>
    <w:link w:val="Nadpis6Char"/>
    <w:uiPriority w:val="99"/>
    <w:qFormat/>
    <w:rsid w:val="00231DDC"/>
    <w:pPr>
      <w:keepNext/>
      <w:jc w:val="right"/>
      <w:outlineLvl w:val="5"/>
    </w:pPr>
    <w:rPr>
      <w:rFonts w:ascii="Calibri" w:hAnsi="Calibri"/>
      <w:b/>
      <w:bCs/>
      <w:sz w:val="20"/>
      <w:szCs w:val="20"/>
    </w:rPr>
  </w:style>
  <w:style w:type="paragraph" w:styleId="Nadpis9">
    <w:name w:val="heading 9"/>
    <w:basedOn w:val="Normln"/>
    <w:next w:val="Normln"/>
    <w:link w:val="Nadpis9Char"/>
    <w:semiHidden/>
    <w:unhideWhenUsed/>
    <w:qFormat/>
    <w:locked/>
    <w:rsid w:val="009547A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31DDC"/>
    <w:rPr>
      <w:rFonts w:ascii="Cambria" w:hAnsi="Cambria" w:cs="Times New Roman"/>
      <w:b/>
      <w:bCs/>
      <w:kern w:val="32"/>
      <w:sz w:val="32"/>
      <w:szCs w:val="32"/>
    </w:rPr>
  </w:style>
  <w:style w:type="character" w:customStyle="1" w:styleId="Nadpis2Char">
    <w:name w:val="Nadpis 2 Char"/>
    <w:link w:val="Nadpis2"/>
    <w:uiPriority w:val="99"/>
    <w:semiHidden/>
    <w:locked/>
    <w:rsid w:val="00231DDC"/>
    <w:rPr>
      <w:rFonts w:ascii="Cambria" w:hAnsi="Cambria" w:cs="Times New Roman"/>
      <w:b/>
      <w:bCs/>
      <w:i/>
      <w:iCs/>
      <w:sz w:val="28"/>
      <w:szCs w:val="28"/>
    </w:rPr>
  </w:style>
  <w:style w:type="character" w:customStyle="1" w:styleId="Nadpis3Char">
    <w:name w:val="Nadpis 3 Char"/>
    <w:link w:val="Nadpis3"/>
    <w:uiPriority w:val="99"/>
    <w:semiHidden/>
    <w:locked/>
    <w:rsid w:val="00231DDC"/>
    <w:rPr>
      <w:rFonts w:ascii="Cambria" w:hAnsi="Cambria" w:cs="Times New Roman"/>
      <w:b/>
      <w:bCs/>
      <w:sz w:val="26"/>
      <w:szCs w:val="26"/>
    </w:rPr>
  </w:style>
  <w:style w:type="character" w:customStyle="1" w:styleId="Nadpis4Char">
    <w:name w:val="Nadpis 4 Char"/>
    <w:link w:val="Nadpis4"/>
    <w:uiPriority w:val="99"/>
    <w:semiHidden/>
    <w:locked/>
    <w:rsid w:val="00231DDC"/>
    <w:rPr>
      <w:rFonts w:ascii="Calibri" w:hAnsi="Calibri" w:cs="Times New Roman"/>
      <w:b/>
      <w:bCs/>
      <w:sz w:val="28"/>
      <w:szCs w:val="28"/>
    </w:rPr>
  </w:style>
  <w:style w:type="character" w:customStyle="1" w:styleId="Nadpis5Char">
    <w:name w:val="Nadpis 5 Char"/>
    <w:link w:val="Nadpis5"/>
    <w:uiPriority w:val="99"/>
    <w:semiHidden/>
    <w:locked/>
    <w:rsid w:val="00231DDC"/>
    <w:rPr>
      <w:rFonts w:ascii="Calibri" w:hAnsi="Calibri" w:cs="Times New Roman"/>
      <w:b/>
      <w:bCs/>
      <w:i/>
      <w:iCs/>
      <w:sz w:val="26"/>
      <w:szCs w:val="26"/>
    </w:rPr>
  </w:style>
  <w:style w:type="character" w:customStyle="1" w:styleId="Nadpis6Char">
    <w:name w:val="Nadpis 6 Char"/>
    <w:link w:val="Nadpis6"/>
    <w:uiPriority w:val="99"/>
    <w:semiHidden/>
    <w:locked/>
    <w:rsid w:val="00231DDC"/>
    <w:rPr>
      <w:rFonts w:ascii="Calibri" w:hAnsi="Calibri" w:cs="Times New Roman"/>
      <w:b/>
      <w:bCs/>
    </w:rPr>
  </w:style>
  <w:style w:type="paragraph" w:styleId="Textbubliny">
    <w:name w:val="Balloon Text"/>
    <w:basedOn w:val="Normln"/>
    <w:link w:val="TextbublinyChar"/>
    <w:uiPriority w:val="99"/>
    <w:semiHidden/>
    <w:rsid w:val="00231DDC"/>
    <w:rPr>
      <w:rFonts w:ascii="Tahoma" w:hAnsi="Tahoma"/>
      <w:sz w:val="16"/>
      <w:szCs w:val="16"/>
    </w:rPr>
  </w:style>
  <w:style w:type="character" w:customStyle="1" w:styleId="TextbublinyChar">
    <w:name w:val="Text bubliny Char"/>
    <w:link w:val="Textbubliny"/>
    <w:uiPriority w:val="99"/>
    <w:semiHidden/>
    <w:locked/>
    <w:rsid w:val="00231DDC"/>
    <w:rPr>
      <w:rFonts w:ascii="Tahoma" w:hAnsi="Tahoma" w:cs="Tahoma"/>
      <w:sz w:val="16"/>
      <w:szCs w:val="16"/>
    </w:rPr>
  </w:style>
  <w:style w:type="paragraph" w:styleId="Zkladntextodsazen2">
    <w:name w:val="Body Text Indent 2"/>
    <w:basedOn w:val="Normln"/>
    <w:link w:val="Zkladntextodsazen2Char"/>
    <w:uiPriority w:val="99"/>
    <w:rsid w:val="00231DDC"/>
    <w:pPr>
      <w:spacing w:line="264" w:lineRule="auto"/>
      <w:ind w:left="397"/>
      <w:jc w:val="both"/>
    </w:pPr>
  </w:style>
  <w:style w:type="character" w:customStyle="1" w:styleId="Zkladntextodsazen2Char">
    <w:name w:val="Základní text odsazený 2 Char"/>
    <w:link w:val="Zkladntextodsazen2"/>
    <w:uiPriority w:val="99"/>
    <w:semiHidden/>
    <w:locked/>
    <w:rsid w:val="00231DDC"/>
    <w:rPr>
      <w:rFonts w:cs="Times New Roman"/>
      <w:sz w:val="24"/>
      <w:szCs w:val="24"/>
    </w:rPr>
  </w:style>
  <w:style w:type="paragraph" w:styleId="Zkladntext">
    <w:name w:val="Body Text"/>
    <w:basedOn w:val="Normln"/>
    <w:link w:val="ZkladntextChar"/>
    <w:uiPriority w:val="99"/>
    <w:rsid w:val="00231DDC"/>
  </w:style>
  <w:style w:type="character" w:customStyle="1" w:styleId="ZkladntextChar">
    <w:name w:val="Základní text Char"/>
    <w:link w:val="Zkladntext"/>
    <w:uiPriority w:val="99"/>
    <w:locked/>
    <w:rsid w:val="00231DDC"/>
    <w:rPr>
      <w:rFonts w:cs="Times New Roman"/>
      <w:sz w:val="24"/>
      <w:szCs w:val="24"/>
    </w:rPr>
  </w:style>
  <w:style w:type="paragraph" w:styleId="Prosttext">
    <w:name w:val="Plain Text"/>
    <w:basedOn w:val="Normln"/>
    <w:link w:val="ProsttextChar"/>
    <w:uiPriority w:val="99"/>
    <w:rsid w:val="00231DDC"/>
    <w:rPr>
      <w:rFonts w:ascii="Courier New" w:hAnsi="Courier New"/>
      <w:sz w:val="20"/>
      <w:szCs w:val="20"/>
    </w:rPr>
  </w:style>
  <w:style w:type="character" w:customStyle="1" w:styleId="ProsttextChar">
    <w:name w:val="Prostý text Char"/>
    <w:link w:val="Prosttext"/>
    <w:uiPriority w:val="99"/>
    <w:locked/>
    <w:rsid w:val="00231DDC"/>
    <w:rPr>
      <w:rFonts w:ascii="Courier New" w:hAnsi="Courier New" w:cs="Courier New"/>
      <w:sz w:val="20"/>
      <w:szCs w:val="20"/>
    </w:rPr>
  </w:style>
  <w:style w:type="paragraph" w:styleId="Zkladntext2">
    <w:name w:val="Body Text 2"/>
    <w:basedOn w:val="Normln"/>
    <w:link w:val="Zkladntext2Char"/>
    <w:uiPriority w:val="99"/>
    <w:rsid w:val="00231DDC"/>
    <w:pPr>
      <w:ind w:right="70"/>
      <w:jc w:val="both"/>
    </w:pPr>
  </w:style>
  <w:style w:type="character" w:customStyle="1" w:styleId="Zkladntext2Char">
    <w:name w:val="Základní text 2 Char"/>
    <w:link w:val="Zkladntext2"/>
    <w:uiPriority w:val="99"/>
    <w:semiHidden/>
    <w:locked/>
    <w:rsid w:val="00231DDC"/>
    <w:rPr>
      <w:rFonts w:cs="Times New Roman"/>
      <w:sz w:val="24"/>
      <w:szCs w:val="24"/>
    </w:rPr>
  </w:style>
  <w:style w:type="paragraph" w:styleId="Textvbloku">
    <w:name w:val="Block Text"/>
    <w:basedOn w:val="Normln"/>
    <w:uiPriority w:val="99"/>
    <w:rsid w:val="00231DDC"/>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231DDC"/>
    <w:pPr>
      <w:tabs>
        <w:tab w:val="center" w:pos="4536"/>
        <w:tab w:val="right" w:pos="9072"/>
      </w:tabs>
    </w:pPr>
  </w:style>
  <w:style w:type="character" w:customStyle="1" w:styleId="ZhlavChar">
    <w:name w:val="Záhlaví Char"/>
    <w:link w:val="Zhlav"/>
    <w:uiPriority w:val="99"/>
    <w:semiHidden/>
    <w:locked/>
    <w:rsid w:val="00231DDC"/>
    <w:rPr>
      <w:rFonts w:cs="Times New Roman"/>
      <w:sz w:val="24"/>
      <w:szCs w:val="24"/>
    </w:rPr>
  </w:style>
  <w:style w:type="paragraph" w:styleId="Zpat">
    <w:name w:val="footer"/>
    <w:basedOn w:val="Normln"/>
    <w:link w:val="ZpatChar"/>
    <w:uiPriority w:val="99"/>
    <w:rsid w:val="00231DDC"/>
    <w:pPr>
      <w:tabs>
        <w:tab w:val="center" w:pos="4536"/>
        <w:tab w:val="right" w:pos="9072"/>
      </w:tabs>
    </w:pPr>
  </w:style>
  <w:style w:type="character" w:customStyle="1" w:styleId="ZpatChar">
    <w:name w:val="Zápatí Char"/>
    <w:link w:val="Zpat"/>
    <w:uiPriority w:val="99"/>
    <w:locked/>
    <w:rsid w:val="00231DDC"/>
    <w:rPr>
      <w:rFonts w:cs="Times New Roman"/>
      <w:sz w:val="24"/>
      <w:szCs w:val="24"/>
    </w:rPr>
  </w:style>
  <w:style w:type="character" w:styleId="slostrnky">
    <w:name w:val="page number"/>
    <w:uiPriority w:val="99"/>
    <w:rsid w:val="00231DDC"/>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231DDC"/>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Zkladntextodsazen">
    <w:name w:val="Body Text Indent"/>
    <w:basedOn w:val="Normln"/>
    <w:link w:val="ZkladntextodsazenChar"/>
    <w:rsid w:val="00104017"/>
    <w:pPr>
      <w:spacing w:after="120"/>
      <w:ind w:left="283"/>
    </w:pPr>
  </w:style>
  <w:style w:type="character" w:customStyle="1" w:styleId="ZkladntextodsazenChar">
    <w:name w:val="Základní text odsazený Char"/>
    <w:link w:val="Zkladntextodsazen"/>
    <w:rsid w:val="00104017"/>
    <w:rPr>
      <w:sz w:val="24"/>
      <w:szCs w:val="24"/>
    </w:rPr>
  </w:style>
  <w:style w:type="paragraph" w:styleId="Normlnweb">
    <w:name w:val="Normal (Web)"/>
    <w:basedOn w:val="Normln"/>
    <w:rsid w:val="007A771E"/>
    <w:pPr>
      <w:spacing w:before="100" w:beforeAutospacing="1" w:after="100" w:afterAutospacing="1"/>
    </w:pPr>
  </w:style>
  <w:style w:type="character" w:customStyle="1" w:styleId="TextkomenteChar1">
    <w:name w:val="Text komentáře Char1"/>
    <w:locked/>
    <w:rsid w:val="001C296D"/>
    <w:rPr>
      <w:rFonts w:ascii="Times New Roman" w:eastAsia="Times New Roman" w:hAnsi="Times New Roman"/>
    </w:rPr>
  </w:style>
  <w:style w:type="paragraph" w:styleId="Zkladntextodsazen3">
    <w:name w:val="Body Text Indent 3"/>
    <w:basedOn w:val="Normln"/>
    <w:link w:val="Zkladntextodsazen3Char"/>
    <w:uiPriority w:val="99"/>
    <w:rsid w:val="008F647B"/>
    <w:pPr>
      <w:spacing w:after="120"/>
      <w:ind w:left="283"/>
    </w:pPr>
    <w:rPr>
      <w:sz w:val="16"/>
      <w:szCs w:val="16"/>
    </w:rPr>
  </w:style>
  <w:style w:type="character" w:customStyle="1" w:styleId="Zkladntextodsazen3Char">
    <w:name w:val="Základní text odsazený 3 Char"/>
    <w:link w:val="Zkladntextodsazen3"/>
    <w:uiPriority w:val="99"/>
    <w:rsid w:val="008F647B"/>
    <w:rPr>
      <w:sz w:val="16"/>
      <w:szCs w:val="16"/>
    </w:rPr>
  </w:style>
  <w:style w:type="paragraph" w:customStyle="1" w:styleId="Podmnky">
    <w:name w:val="Podmínky"/>
    <w:basedOn w:val="Normln"/>
    <w:rsid w:val="008F647B"/>
    <w:pPr>
      <w:numPr>
        <w:numId w:val="2"/>
      </w:numPr>
      <w:spacing w:after="120"/>
    </w:pPr>
    <w:rPr>
      <w:rFonts w:ascii="Arial" w:hAnsi="Arial"/>
      <w:sz w:val="20"/>
      <w:szCs w:val="20"/>
    </w:rPr>
  </w:style>
  <w:style w:type="paragraph" w:customStyle="1" w:styleId="Zkladntextodsazen31">
    <w:name w:val="Základní text odsazený 31"/>
    <w:basedOn w:val="Normln"/>
    <w:rsid w:val="008F647B"/>
    <w:pPr>
      <w:suppressAutoHyphens/>
      <w:spacing w:line="100" w:lineRule="atLeast"/>
    </w:pPr>
    <w:rPr>
      <w:rFonts w:ascii="Arial" w:hAnsi="Arial" w:cs="Arial"/>
      <w:kern w:val="1"/>
      <w:sz w:val="20"/>
      <w:szCs w:val="20"/>
      <w:lang w:eastAsia="ar-SA"/>
    </w:rPr>
  </w:style>
  <w:style w:type="paragraph" w:customStyle="1" w:styleId="Prosttext1">
    <w:name w:val="Prostý text1"/>
    <w:basedOn w:val="Normln"/>
    <w:rsid w:val="008F647B"/>
    <w:rPr>
      <w:rFonts w:ascii="Courier New" w:hAnsi="Courier New"/>
      <w:sz w:val="20"/>
      <w:szCs w:val="20"/>
    </w:rPr>
  </w:style>
  <w:style w:type="paragraph" w:customStyle="1" w:styleId="Style5">
    <w:name w:val="Style5"/>
    <w:basedOn w:val="Normln"/>
    <w:uiPriority w:val="99"/>
    <w:rsid w:val="008F647B"/>
    <w:pPr>
      <w:widowControl w:val="0"/>
      <w:autoSpaceDE w:val="0"/>
      <w:autoSpaceDN w:val="0"/>
      <w:adjustRightInd w:val="0"/>
      <w:spacing w:line="281" w:lineRule="exact"/>
    </w:pPr>
    <w:rPr>
      <w:rFonts w:ascii="Franklin Gothic Medium" w:hAnsi="Franklin Gothic Medium"/>
    </w:rPr>
  </w:style>
  <w:style w:type="paragraph" w:customStyle="1" w:styleId="Textparagrafu">
    <w:name w:val="Text paragrafu"/>
    <w:basedOn w:val="Normln"/>
    <w:uiPriority w:val="99"/>
    <w:rsid w:val="008F647B"/>
    <w:pPr>
      <w:spacing w:before="240"/>
      <w:ind w:firstLine="425"/>
      <w:jc w:val="both"/>
      <w:outlineLvl w:val="5"/>
    </w:pPr>
    <w:rPr>
      <w:szCs w:val="20"/>
    </w:rPr>
  </w:style>
  <w:style w:type="character" w:styleId="Sledovanodkaz">
    <w:name w:val="FollowedHyperlink"/>
    <w:uiPriority w:val="99"/>
    <w:semiHidden/>
    <w:unhideWhenUsed/>
    <w:rsid w:val="00127896"/>
    <w:rPr>
      <w:color w:val="800080"/>
      <w:u w:val="single"/>
    </w:rPr>
  </w:style>
  <w:style w:type="character" w:customStyle="1" w:styleId="Nadpis9Char">
    <w:name w:val="Nadpis 9 Char"/>
    <w:link w:val="Nadpis9"/>
    <w:semiHidden/>
    <w:rsid w:val="009547A7"/>
    <w:rPr>
      <w:rFonts w:ascii="Cambria" w:hAnsi="Cambria"/>
      <w:sz w:val="22"/>
      <w:szCs w:val="22"/>
    </w:rPr>
  </w:style>
  <w:style w:type="paragraph" w:customStyle="1" w:styleId="Barevnseznamzvraznn11">
    <w:name w:val="Barevný seznam – zvýraznění 11"/>
    <w:basedOn w:val="Normln"/>
    <w:uiPriority w:val="34"/>
    <w:qFormat/>
    <w:rsid w:val="006F5DCF"/>
    <w:pPr>
      <w:ind w:left="720"/>
      <w:contextualSpacing/>
    </w:pPr>
    <w:rPr>
      <w:sz w:val="20"/>
      <w:szCs w:val="20"/>
    </w:rPr>
  </w:style>
  <w:style w:type="table" w:customStyle="1" w:styleId="Mkatabulky1">
    <w:name w:val="Mřížka tabulky1"/>
    <w:basedOn w:val="Normlntabulka"/>
    <w:next w:val="Mkatabulky"/>
    <w:uiPriority w:val="59"/>
    <w:rsid w:val="006F5D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azkaheadline1">
    <w:name w:val="zakazkaheadline1"/>
    <w:rsid w:val="00744D24"/>
    <w:rPr>
      <w:b/>
      <w:bCs/>
      <w:color w:val="000000"/>
      <w:sz w:val="17"/>
      <w:szCs w:val="17"/>
    </w:rPr>
  </w:style>
  <w:style w:type="paragraph" w:customStyle="1" w:styleId="Default">
    <w:name w:val="Default"/>
    <w:link w:val="DefaultChar"/>
    <w:uiPriority w:val="99"/>
    <w:rsid w:val="00545149"/>
    <w:pPr>
      <w:autoSpaceDE w:val="0"/>
      <w:autoSpaceDN w:val="0"/>
      <w:adjustRightInd w:val="0"/>
    </w:pPr>
    <w:rPr>
      <w:rFonts w:ascii="Arial" w:hAnsi="Arial" w:cs="Arial"/>
      <w:color w:val="000000"/>
      <w:sz w:val="24"/>
      <w:szCs w:val="24"/>
    </w:rPr>
  </w:style>
  <w:style w:type="paragraph" w:customStyle="1" w:styleId="Odstavecseseznamem1">
    <w:name w:val="Odstavec se seznamem1"/>
    <w:basedOn w:val="Normln"/>
    <w:link w:val="ListParagraphChar"/>
    <w:rsid w:val="00F81189"/>
    <w:pPr>
      <w:spacing w:after="40"/>
      <w:ind w:left="720"/>
      <w:contextualSpacing/>
      <w:jc w:val="both"/>
    </w:pPr>
    <w:rPr>
      <w:rFonts w:ascii="Calibri" w:eastAsia="Calibri" w:hAnsi="Calibri"/>
      <w:szCs w:val="20"/>
      <w:lang w:val="x-none" w:eastAsia="x-none"/>
    </w:rPr>
  </w:style>
  <w:style w:type="character" w:customStyle="1" w:styleId="ListParagraphChar">
    <w:name w:val="List Paragraph Char"/>
    <w:link w:val="Odstavecseseznamem1"/>
    <w:locked/>
    <w:rsid w:val="00F81189"/>
    <w:rPr>
      <w:rFonts w:ascii="Calibri" w:eastAsia="Calibri" w:hAnsi="Calibri"/>
      <w:sz w:val="24"/>
      <w:lang w:val="x-none" w:eastAsia="x-none"/>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qFormat/>
    <w:locked/>
    <w:rsid w:val="000F630F"/>
    <w:rPr>
      <w:rFonts w:ascii="Calibri" w:hAnsi="Calibri"/>
      <w:sz w:val="22"/>
      <w:szCs w:val="22"/>
      <w:lang w:eastAsia="en-US"/>
    </w:rPr>
  </w:style>
  <w:style w:type="paragraph" w:customStyle="1" w:styleId="lnek">
    <w:name w:val="Článek"/>
    <w:basedOn w:val="Nadpis1"/>
    <w:rsid w:val="00991950"/>
    <w:pPr>
      <w:tabs>
        <w:tab w:val="num" w:pos="720"/>
      </w:tabs>
      <w:suppressAutoHyphens/>
      <w:spacing w:before="240" w:after="120" w:line="360" w:lineRule="auto"/>
      <w:ind w:left="720" w:hanging="360"/>
      <w:jc w:val="center"/>
    </w:pPr>
    <w:rPr>
      <w:rFonts w:ascii="Times New Roman" w:hAnsi="Times New Roman" w:cs="Arial"/>
      <w:kern w:val="2"/>
      <w:sz w:val="20"/>
      <w:lang w:eastAsia="ar-SA"/>
    </w:rPr>
  </w:style>
  <w:style w:type="paragraph" w:customStyle="1" w:styleId="Odstavec2">
    <w:name w:val="Odstavec 2"/>
    <w:basedOn w:val="Normln"/>
    <w:rsid w:val="00991950"/>
    <w:pPr>
      <w:tabs>
        <w:tab w:val="num" w:pos="360"/>
      </w:tabs>
      <w:suppressAutoHyphens/>
      <w:spacing w:after="120" w:line="360" w:lineRule="auto"/>
      <w:jc w:val="both"/>
    </w:pPr>
    <w:rPr>
      <w:sz w:val="20"/>
      <w:lang w:eastAsia="ar-SA"/>
    </w:rPr>
  </w:style>
  <w:style w:type="paragraph" w:customStyle="1" w:styleId="Nadpislnek">
    <w:name w:val="Nadpis Článek"/>
    <w:basedOn w:val="Nadpispoznmky"/>
    <w:next w:val="Nadpispoznmky"/>
    <w:rsid w:val="00D00853"/>
    <w:pPr>
      <w:widowControl w:val="0"/>
      <w:tabs>
        <w:tab w:val="left" w:pos="283"/>
      </w:tabs>
      <w:autoSpaceDE w:val="0"/>
      <w:autoSpaceDN w:val="0"/>
      <w:adjustRightInd w:val="0"/>
      <w:spacing w:before="113" w:after="198" w:line="220" w:lineRule="atLeast"/>
      <w:jc w:val="center"/>
    </w:pPr>
    <w:rPr>
      <w:rFonts w:eastAsia="Calibri"/>
      <w:color w:val="000000"/>
      <w:sz w:val="20"/>
      <w:szCs w:val="20"/>
    </w:rPr>
  </w:style>
  <w:style w:type="paragraph" w:styleId="Nadpispoznmky">
    <w:name w:val="Note Heading"/>
    <w:basedOn w:val="Normln"/>
    <w:next w:val="Normln"/>
    <w:link w:val="NadpispoznmkyChar"/>
    <w:uiPriority w:val="99"/>
    <w:semiHidden/>
    <w:unhideWhenUsed/>
    <w:rsid w:val="00D00853"/>
  </w:style>
  <w:style w:type="character" w:customStyle="1" w:styleId="NadpispoznmkyChar">
    <w:name w:val="Nadpis poznámky Char"/>
    <w:link w:val="Nadpispoznmky"/>
    <w:uiPriority w:val="99"/>
    <w:semiHidden/>
    <w:rsid w:val="00D00853"/>
    <w:rPr>
      <w:sz w:val="24"/>
      <w:szCs w:val="24"/>
    </w:rPr>
  </w:style>
  <w:style w:type="character" w:customStyle="1" w:styleId="DefaultChar">
    <w:name w:val="Default Char"/>
    <w:link w:val="Default"/>
    <w:uiPriority w:val="99"/>
    <w:locked/>
    <w:rsid w:val="006A563B"/>
    <w:rPr>
      <w:rFonts w:ascii="Arial" w:hAnsi="Arial" w:cs="Arial"/>
      <w:color w:val="000000"/>
      <w:sz w:val="24"/>
      <w:szCs w:val="24"/>
    </w:rPr>
  </w:style>
  <w:style w:type="paragraph" w:customStyle="1" w:styleId="Odstavecodsazen">
    <w:name w:val="Odstavec odsazený"/>
    <w:basedOn w:val="Normln"/>
    <w:rsid w:val="006A563B"/>
    <w:pPr>
      <w:widowControl w:val="0"/>
      <w:tabs>
        <w:tab w:val="left" w:pos="1699"/>
      </w:tabs>
      <w:suppressAutoHyphens/>
      <w:overflowPunct w:val="0"/>
      <w:autoSpaceDE w:val="0"/>
      <w:ind w:left="1332" w:hanging="849"/>
      <w:jc w:val="both"/>
    </w:pPr>
    <w:rPr>
      <w:rFonts w:ascii="Calibri" w:hAnsi="Calibri"/>
      <w:color w:val="000000"/>
      <w:szCs w:val="20"/>
      <w:lang w:eastAsia="ar-SA"/>
    </w:rPr>
  </w:style>
  <w:style w:type="paragraph" w:styleId="Nzev">
    <w:name w:val="Title"/>
    <w:basedOn w:val="Normln"/>
    <w:link w:val="NzevChar"/>
    <w:uiPriority w:val="99"/>
    <w:qFormat/>
    <w:locked/>
    <w:rsid w:val="00C93A08"/>
    <w:pPr>
      <w:spacing w:before="240"/>
      <w:outlineLvl w:val="0"/>
    </w:pPr>
    <w:rPr>
      <w:rFonts w:ascii="Arial" w:eastAsia="Calibri" w:hAnsi="Arial" w:cs="Arial"/>
      <w:b/>
      <w:bCs/>
      <w:kern w:val="28"/>
      <w:sz w:val="40"/>
      <w:szCs w:val="32"/>
      <w:lang w:eastAsia="en-US"/>
    </w:rPr>
  </w:style>
  <w:style w:type="character" w:customStyle="1" w:styleId="NzevChar">
    <w:name w:val="Název Char"/>
    <w:link w:val="Nzev"/>
    <w:uiPriority w:val="99"/>
    <w:rsid w:val="00C93A08"/>
    <w:rPr>
      <w:rFonts w:ascii="Arial" w:eastAsia="Calibri" w:hAnsi="Arial" w:cs="Arial"/>
      <w:b/>
      <w:bCs/>
      <w:kern w:val="28"/>
      <w:sz w:val="40"/>
      <w:szCs w:val="32"/>
      <w:lang w:eastAsia="en-US"/>
    </w:rPr>
  </w:style>
  <w:style w:type="paragraph" w:styleId="Seznamsodrkami4">
    <w:name w:val="List Bullet 4"/>
    <w:basedOn w:val="Normln"/>
    <w:uiPriority w:val="99"/>
    <w:rsid w:val="00C93A08"/>
    <w:pPr>
      <w:numPr>
        <w:numId w:val="11"/>
      </w:numPr>
      <w:spacing w:before="120"/>
    </w:pPr>
    <w:rPr>
      <w:rFonts w:ascii="Verdana" w:hAnsi="Verdana"/>
      <w:sz w:val="18"/>
    </w:rPr>
  </w:style>
  <w:style w:type="paragraph" w:customStyle="1" w:styleId="TableText">
    <w:name w:val="Table Text"/>
    <w:basedOn w:val="Normln"/>
    <w:qFormat/>
    <w:rsid w:val="007B4587"/>
    <w:pPr>
      <w:spacing w:before="60" w:after="60"/>
    </w:pPr>
    <w:rPr>
      <w:rFonts w:ascii="Arial" w:hAnsi="Arial"/>
      <w:bCs/>
      <w:sz w:val="18"/>
    </w:rPr>
  </w:style>
  <w:style w:type="numbering" w:customStyle="1" w:styleId="List12">
    <w:name w:val="List 12"/>
    <w:rsid w:val="00394C73"/>
    <w:pPr>
      <w:numPr>
        <w:numId w:val="14"/>
      </w:numPr>
    </w:pPr>
  </w:style>
  <w:style w:type="paragraph" w:customStyle="1" w:styleId="msonormal0">
    <w:name w:val="msonormal"/>
    <w:basedOn w:val="Normln"/>
    <w:rsid w:val="008C28EA"/>
    <w:pPr>
      <w:spacing w:before="100" w:beforeAutospacing="1" w:after="100" w:afterAutospacing="1"/>
    </w:pPr>
  </w:style>
  <w:style w:type="paragraph" w:customStyle="1" w:styleId="outlineelement">
    <w:name w:val="outlineelement"/>
    <w:basedOn w:val="Normln"/>
    <w:rsid w:val="008C28EA"/>
    <w:pPr>
      <w:spacing w:before="100" w:beforeAutospacing="1" w:after="100" w:afterAutospacing="1"/>
    </w:pPr>
  </w:style>
  <w:style w:type="paragraph" w:customStyle="1" w:styleId="paragraph">
    <w:name w:val="paragraph"/>
    <w:basedOn w:val="Normln"/>
    <w:rsid w:val="008C28EA"/>
    <w:pPr>
      <w:spacing w:before="100" w:beforeAutospacing="1" w:after="100" w:afterAutospacing="1"/>
    </w:pPr>
  </w:style>
  <w:style w:type="character" w:customStyle="1" w:styleId="textrun">
    <w:name w:val="textrun"/>
    <w:rsid w:val="008C28EA"/>
  </w:style>
  <w:style w:type="character" w:customStyle="1" w:styleId="normaltextrun">
    <w:name w:val="normaltextrun"/>
    <w:rsid w:val="008C28EA"/>
  </w:style>
  <w:style w:type="character" w:customStyle="1" w:styleId="eop">
    <w:name w:val="eop"/>
    <w:rsid w:val="008C28EA"/>
  </w:style>
  <w:style w:type="character" w:customStyle="1" w:styleId="contextualspellingandgrammarerror">
    <w:name w:val="contextualspellingandgrammarerror"/>
    <w:rsid w:val="008C28EA"/>
  </w:style>
  <w:style w:type="character" w:customStyle="1" w:styleId="spellingerror">
    <w:name w:val="spellingerror"/>
    <w:rsid w:val="008C28EA"/>
  </w:style>
  <w:style w:type="numbering" w:customStyle="1" w:styleId="List11">
    <w:name w:val="List 11"/>
    <w:basedOn w:val="Bezseznamu"/>
    <w:rsid w:val="00C1001C"/>
    <w:pPr>
      <w:numPr>
        <w:numId w:val="21"/>
      </w:numPr>
    </w:pPr>
  </w:style>
  <w:style w:type="paragraph" w:customStyle="1" w:styleId="TableHeading">
    <w:name w:val="Table Heading"/>
    <w:basedOn w:val="Normln"/>
    <w:semiHidden/>
    <w:rsid w:val="005F6B4D"/>
    <w:pPr>
      <w:spacing w:before="40" w:line="288" w:lineRule="auto"/>
    </w:pPr>
    <w:rPr>
      <w:b/>
      <w:sz w:val="20"/>
      <w:szCs w:val="20"/>
    </w:rPr>
  </w:style>
  <w:style w:type="paragraph" w:customStyle="1" w:styleId="TableBody">
    <w:name w:val="Table Body"/>
    <w:semiHidden/>
    <w:rsid w:val="005F6B4D"/>
    <w:pPr>
      <w:spacing w:before="40" w:line="288" w:lineRule="auto"/>
    </w:pPr>
    <w:rPr>
      <w:rFonts w:ascii="Calibri" w:eastAsia="Calibri" w:hAnsi="Calibri"/>
    </w:rPr>
  </w:style>
  <w:style w:type="paragraph" w:customStyle="1" w:styleId="Odstavec1">
    <w:name w:val="Odstavec 1."/>
    <w:basedOn w:val="Zkladntext"/>
    <w:link w:val="Odstavec1Char"/>
    <w:semiHidden/>
    <w:qFormat/>
    <w:rsid w:val="005F6B4D"/>
    <w:pPr>
      <w:numPr>
        <w:numId w:val="27"/>
      </w:numPr>
      <w:spacing w:after="120" w:line="276" w:lineRule="auto"/>
      <w:jc w:val="both"/>
    </w:pPr>
    <w:rPr>
      <w:lang w:eastAsia="x-none"/>
    </w:rPr>
  </w:style>
  <w:style w:type="character" w:customStyle="1" w:styleId="Odstavec1Char">
    <w:name w:val="Odstavec 1. Char"/>
    <w:link w:val="Odstavec1"/>
    <w:semiHidden/>
    <w:rsid w:val="005F6B4D"/>
    <w:rPr>
      <w:sz w:val="24"/>
      <w:szCs w:val="24"/>
      <w:lang w:eastAsia="x-none"/>
    </w:rPr>
  </w:style>
  <w:style w:type="paragraph" w:customStyle="1" w:styleId="Txt0">
    <w:name w:val="Txt0"/>
    <w:basedOn w:val="Normln"/>
    <w:qFormat/>
    <w:rsid w:val="005F6B4D"/>
    <w:pPr>
      <w:spacing w:before="60" w:after="60" w:line="276" w:lineRule="auto"/>
      <w:jc w:val="both"/>
    </w:pPr>
    <w:rPr>
      <w:rFonts w:ascii="Arial" w:eastAsia="Calibri" w:hAnsi="Arial" w:cs="Arial"/>
      <w:sz w:val="20"/>
      <w:szCs w:val="20"/>
      <w:lang w:eastAsia="en-US"/>
    </w:rPr>
  </w:style>
  <w:style w:type="paragraph" w:styleId="Revize">
    <w:name w:val="Revision"/>
    <w:hidden/>
    <w:uiPriority w:val="99"/>
    <w:semiHidden/>
    <w:rsid w:val="00F46229"/>
    <w:rPr>
      <w:sz w:val="24"/>
      <w:szCs w:val="24"/>
    </w:rPr>
  </w:style>
  <w:style w:type="paragraph" w:customStyle="1" w:styleId="Popisekvtabulce">
    <w:name w:val="Popisek v tabulce"/>
    <w:basedOn w:val="Normln"/>
    <w:rsid w:val="00E30EE9"/>
    <w:pPr>
      <w:keepNext/>
      <w:spacing w:before="120" w:after="120" w:line="240" w:lineRule="exact"/>
    </w:pPr>
    <w:rPr>
      <w:rFonts w:ascii="Verdana" w:hAnsi="Verdana"/>
      <w:caps/>
      <w:color w:val="7F7F83"/>
      <w:sz w:val="14"/>
    </w:rPr>
  </w:style>
  <w:style w:type="character" w:customStyle="1" w:styleId="Bold">
    <w:name w:val="Bold"/>
    <w:rsid w:val="00E30EE9"/>
    <w:rPr>
      <w:rFonts w:ascii="Verdana" w:hAnsi="Verdana"/>
      <w:b/>
    </w:rPr>
  </w:style>
  <w:style w:type="character" w:customStyle="1" w:styleId="Grey">
    <w:name w:val="Grey"/>
    <w:rsid w:val="00E30EE9"/>
    <w:rPr>
      <w:rFonts w:ascii="Verdana" w:hAnsi="Verdana"/>
      <w:color w:val="7F7F83"/>
    </w:rPr>
  </w:style>
  <w:style w:type="character" w:customStyle="1" w:styleId="bntext2rovnChar">
    <w:name w:val="běžný text 2. úrovně Char"/>
    <w:link w:val="bntext2rovn"/>
    <w:locked/>
    <w:rsid w:val="00EF125D"/>
    <w:rPr>
      <w:rFonts w:ascii="Arial" w:hAnsi="Arial" w:cs="Arial"/>
      <w:szCs w:val="24"/>
    </w:rPr>
  </w:style>
  <w:style w:type="paragraph" w:customStyle="1" w:styleId="bntext2rovn">
    <w:name w:val="běžný text 2. úrovně"/>
    <w:basedOn w:val="Normln"/>
    <w:link w:val="bntext2rovnChar"/>
    <w:rsid w:val="00EF125D"/>
    <w:pPr>
      <w:keepLines/>
      <w:numPr>
        <w:ilvl w:val="2"/>
        <w:numId w:val="48"/>
      </w:numPr>
      <w:spacing w:after="140" w:line="280" w:lineRule="exact"/>
      <w:jc w:val="both"/>
      <w:outlineLvl w:val="2"/>
    </w:pPr>
    <w:rPr>
      <w:rFonts w:ascii="Arial" w:hAnsi="Arial" w:cs="Arial"/>
      <w:sz w:val="20"/>
    </w:rPr>
  </w:style>
  <w:style w:type="paragraph" w:customStyle="1" w:styleId="bntext3rovn">
    <w:name w:val="běžný text 3. úrovně"/>
    <w:basedOn w:val="Normln"/>
    <w:rsid w:val="00EF125D"/>
    <w:pPr>
      <w:numPr>
        <w:ilvl w:val="3"/>
        <w:numId w:val="48"/>
      </w:numPr>
      <w:ind w:left="0" w:firstLine="0"/>
    </w:pPr>
    <w:rPr>
      <w:rFonts w:ascii="Arial" w:hAnsi="Arial"/>
      <w:sz w:val="22"/>
    </w:rPr>
  </w:style>
  <w:style w:type="paragraph" w:customStyle="1" w:styleId="nadpis2rovn">
    <w:name w:val="nadpis 2. úrovně"/>
    <w:basedOn w:val="Normln"/>
    <w:next w:val="bntext3rovn"/>
    <w:rsid w:val="00EF125D"/>
    <w:pPr>
      <w:keepNext/>
      <w:numPr>
        <w:ilvl w:val="1"/>
        <w:numId w:val="48"/>
      </w:numPr>
      <w:spacing w:after="140" w:line="240" w:lineRule="exact"/>
    </w:pPr>
    <w:rPr>
      <w:rFonts w:ascii="Arial" w:hAnsi="Arial"/>
      <w:b/>
      <w:smallCaps/>
      <w:spacing w:val="20"/>
      <w:sz w:val="20"/>
      <w:szCs w:val="20"/>
    </w:rPr>
  </w:style>
  <w:style w:type="paragraph" w:customStyle="1" w:styleId="ListBulletPlus">
    <w:name w:val="List Bullet Plus"/>
    <w:basedOn w:val="Normln"/>
    <w:next w:val="Normln"/>
    <w:rsid w:val="009D3BC2"/>
    <w:pPr>
      <w:numPr>
        <w:numId w:val="53"/>
      </w:numPr>
      <w:spacing w:before="120" w:line="288" w:lineRule="auto"/>
      <w:jc w:val="both"/>
    </w:pPr>
    <w:rPr>
      <w:sz w:val="20"/>
      <w:szCs w:val="20"/>
    </w:rPr>
  </w:style>
  <w:style w:type="character" w:customStyle="1" w:styleId="RLTextlnkuslovanChar">
    <w:name w:val="RL Text článku číslovaný Char"/>
    <w:link w:val="RLTextlnkuslovan"/>
    <w:locked/>
    <w:rsid w:val="009D3BC2"/>
    <w:rPr>
      <w:rFonts w:ascii="Arial" w:hAnsi="Arial"/>
      <w:lang w:val="x-none" w:eastAsia="x-none"/>
    </w:rPr>
  </w:style>
  <w:style w:type="paragraph" w:customStyle="1" w:styleId="RLTextlnkuslovan">
    <w:name w:val="RL Text článku číslovaný"/>
    <w:basedOn w:val="Normln"/>
    <w:link w:val="RLTextlnkuslovanChar"/>
    <w:qFormat/>
    <w:rsid w:val="009D3BC2"/>
    <w:pPr>
      <w:numPr>
        <w:ilvl w:val="1"/>
        <w:numId w:val="54"/>
      </w:numPr>
      <w:spacing w:after="120" w:line="280" w:lineRule="exact"/>
      <w:jc w:val="both"/>
    </w:pPr>
    <w:rPr>
      <w:rFonts w:ascii="Arial" w:hAnsi="Arial"/>
      <w:sz w:val="20"/>
      <w:szCs w:val="20"/>
      <w:lang w:val="x-none" w:eastAsia="x-none"/>
    </w:rPr>
  </w:style>
  <w:style w:type="paragraph" w:customStyle="1" w:styleId="RLlneksmlouvy">
    <w:name w:val="RL Článek smlouvy"/>
    <w:basedOn w:val="Normln"/>
    <w:next w:val="RLTextlnkuslovan"/>
    <w:qFormat/>
    <w:rsid w:val="009D3BC2"/>
    <w:pPr>
      <w:keepNext/>
      <w:numPr>
        <w:numId w:val="54"/>
      </w:numPr>
      <w:suppressAutoHyphens/>
      <w:spacing w:before="360" w:after="120" w:line="280" w:lineRule="exact"/>
      <w:jc w:val="both"/>
      <w:outlineLvl w:val="0"/>
    </w:pPr>
    <w:rPr>
      <w:rFonts w:ascii="Arial" w:hAnsi="Arial"/>
      <w:b/>
      <w:sz w:val="20"/>
      <w:lang w:eastAsia="en-US"/>
    </w:rPr>
  </w:style>
  <w:style w:type="paragraph" w:customStyle="1" w:styleId="Txt1">
    <w:name w:val="Txt1"/>
    <w:basedOn w:val="Normln"/>
    <w:qFormat/>
    <w:rsid w:val="00D62D95"/>
    <w:pPr>
      <w:tabs>
        <w:tab w:val="num" w:pos="993"/>
      </w:tabs>
      <w:spacing w:before="60" w:after="60" w:line="276" w:lineRule="auto"/>
      <w:ind w:left="993" w:hanging="425"/>
      <w:jc w:val="both"/>
    </w:pPr>
    <w:rPr>
      <w:rFonts w:ascii="Tahoma" w:eastAsia="Courier New" w:hAnsi="Tahoma" w:cs="Tahoma"/>
      <w:sz w:val="20"/>
      <w:szCs w:val="20"/>
      <w:lang w:eastAsia="en-US"/>
    </w:rPr>
  </w:style>
  <w:style w:type="paragraph" w:customStyle="1" w:styleId="Txt11">
    <w:name w:val="Txt11"/>
    <w:basedOn w:val="Normln"/>
    <w:qFormat/>
    <w:rsid w:val="00D62D95"/>
    <w:pPr>
      <w:tabs>
        <w:tab w:val="left" w:pos="1021"/>
        <w:tab w:val="num" w:pos="3403"/>
      </w:tabs>
      <w:spacing w:before="60" w:after="60" w:line="276" w:lineRule="auto"/>
      <w:ind w:left="1021" w:hanging="567"/>
      <w:jc w:val="both"/>
    </w:pPr>
    <w:rPr>
      <w:rFonts w:ascii="Tahoma" w:eastAsia="Courier New" w:hAnsi="Tahoma" w:cs="Tahoma"/>
      <w:sz w:val="20"/>
      <w:szCs w:val="20"/>
      <w:lang w:eastAsia="en-US"/>
    </w:rPr>
  </w:style>
  <w:style w:type="paragraph" w:customStyle="1" w:styleId="Txt11pod">
    <w:name w:val="Txt11_pod"/>
    <w:basedOn w:val="Normln"/>
    <w:qFormat/>
    <w:rsid w:val="00D62D95"/>
    <w:pPr>
      <w:spacing w:before="60" w:after="60" w:line="276" w:lineRule="auto"/>
      <w:ind w:left="993"/>
      <w:jc w:val="both"/>
    </w:pPr>
    <w:rPr>
      <w:rFonts w:ascii="Tahoma" w:eastAsia="Courier New" w:hAnsi="Tahoma" w:cs="Tahoma"/>
      <w:sz w:val="20"/>
      <w:szCs w:val="20"/>
      <w:lang w:eastAsia="en-US"/>
    </w:rPr>
  </w:style>
  <w:style w:type="paragraph" w:customStyle="1" w:styleId="Txt111">
    <w:name w:val="Txt111"/>
    <w:basedOn w:val="Normln"/>
    <w:qFormat/>
    <w:rsid w:val="00D62D95"/>
    <w:pPr>
      <w:tabs>
        <w:tab w:val="left" w:pos="1758"/>
        <w:tab w:val="num" w:pos="2694"/>
      </w:tabs>
      <w:spacing w:before="60" w:after="60" w:line="276" w:lineRule="auto"/>
      <w:ind w:left="2694" w:hanging="709"/>
      <w:jc w:val="both"/>
    </w:pPr>
    <w:rPr>
      <w:rFonts w:ascii="Tahoma" w:eastAsia="Courier New" w:hAnsi="Tahoma" w:cs="Tahoma"/>
      <w:sz w:val="20"/>
      <w:szCs w:val="20"/>
      <w:lang w:eastAsia="en-US"/>
    </w:rPr>
  </w:style>
  <w:style w:type="character" w:styleId="Nevyeenzmnka">
    <w:name w:val="Unresolved Mention"/>
    <w:basedOn w:val="Standardnpsmoodstavce"/>
    <w:uiPriority w:val="99"/>
    <w:semiHidden/>
    <w:unhideWhenUsed/>
    <w:rsid w:val="0009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74">
      <w:bodyDiv w:val="1"/>
      <w:marLeft w:val="0"/>
      <w:marRight w:val="0"/>
      <w:marTop w:val="0"/>
      <w:marBottom w:val="0"/>
      <w:divBdr>
        <w:top w:val="none" w:sz="0" w:space="0" w:color="auto"/>
        <w:left w:val="none" w:sz="0" w:space="0" w:color="auto"/>
        <w:bottom w:val="none" w:sz="0" w:space="0" w:color="auto"/>
        <w:right w:val="none" w:sz="0" w:space="0" w:color="auto"/>
      </w:divBdr>
    </w:div>
    <w:div w:id="17437275">
      <w:bodyDiv w:val="1"/>
      <w:marLeft w:val="0"/>
      <w:marRight w:val="0"/>
      <w:marTop w:val="0"/>
      <w:marBottom w:val="0"/>
      <w:divBdr>
        <w:top w:val="none" w:sz="0" w:space="0" w:color="auto"/>
        <w:left w:val="none" w:sz="0" w:space="0" w:color="auto"/>
        <w:bottom w:val="none" w:sz="0" w:space="0" w:color="auto"/>
        <w:right w:val="none" w:sz="0" w:space="0" w:color="auto"/>
      </w:divBdr>
    </w:div>
    <w:div w:id="342123354">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sChild>
        <w:div w:id="45027562">
          <w:marLeft w:val="0"/>
          <w:marRight w:val="0"/>
          <w:marTop w:val="0"/>
          <w:marBottom w:val="0"/>
          <w:divBdr>
            <w:top w:val="none" w:sz="0" w:space="0" w:color="auto"/>
            <w:left w:val="none" w:sz="0" w:space="0" w:color="auto"/>
            <w:bottom w:val="none" w:sz="0" w:space="0" w:color="auto"/>
            <w:right w:val="none" w:sz="0" w:space="0" w:color="auto"/>
          </w:divBdr>
        </w:div>
        <w:div w:id="137646738">
          <w:marLeft w:val="0"/>
          <w:marRight w:val="0"/>
          <w:marTop w:val="0"/>
          <w:marBottom w:val="0"/>
          <w:divBdr>
            <w:top w:val="none" w:sz="0" w:space="0" w:color="auto"/>
            <w:left w:val="none" w:sz="0" w:space="0" w:color="auto"/>
            <w:bottom w:val="none" w:sz="0" w:space="0" w:color="auto"/>
            <w:right w:val="none" w:sz="0" w:space="0" w:color="auto"/>
          </w:divBdr>
        </w:div>
        <w:div w:id="309791003">
          <w:marLeft w:val="0"/>
          <w:marRight w:val="0"/>
          <w:marTop w:val="0"/>
          <w:marBottom w:val="0"/>
          <w:divBdr>
            <w:top w:val="none" w:sz="0" w:space="0" w:color="auto"/>
            <w:left w:val="none" w:sz="0" w:space="0" w:color="auto"/>
            <w:bottom w:val="none" w:sz="0" w:space="0" w:color="auto"/>
            <w:right w:val="none" w:sz="0" w:space="0" w:color="auto"/>
          </w:divBdr>
          <w:divsChild>
            <w:div w:id="239369078">
              <w:marLeft w:val="0"/>
              <w:marRight w:val="0"/>
              <w:marTop w:val="0"/>
              <w:marBottom w:val="0"/>
              <w:divBdr>
                <w:top w:val="none" w:sz="0" w:space="0" w:color="auto"/>
                <w:left w:val="none" w:sz="0" w:space="0" w:color="auto"/>
                <w:bottom w:val="none" w:sz="0" w:space="0" w:color="auto"/>
                <w:right w:val="none" w:sz="0" w:space="0" w:color="auto"/>
              </w:divBdr>
            </w:div>
          </w:divsChild>
        </w:div>
        <w:div w:id="336352713">
          <w:marLeft w:val="0"/>
          <w:marRight w:val="0"/>
          <w:marTop w:val="0"/>
          <w:marBottom w:val="0"/>
          <w:divBdr>
            <w:top w:val="none" w:sz="0" w:space="0" w:color="auto"/>
            <w:left w:val="none" w:sz="0" w:space="0" w:color="auto"/>
            <w:bottom w:val="none" w:sz="0" w:space="0" w:color="auto"/>
            <w:right w:val="none" w:sz="0" w:space="0" w:color="auto"/>
          </w:divBdr>
        </w:div>
        <w:div w:id="343899002">
          <w:marLeft w:val="0"/>
          <w:marRight w:val="0"/>
          <w:marTop w:val="0"/>
          <w:marBottom w:val="0"/>
          <w:divBdr>
            <w:top w:val="none" w:sz="0" w:space="0" w:color="auto"/>
            <w:left w:val="none" w:sz="0" w:space="0" w:color="auto"/>
            <w:bottom w:val="none" w:sz="0" w:space="0" w:color="auto"/>
            <w:right w:val="none" w:sz="0" w:space="0" w:color="auto"/>
          </w:divBdr>
        </w:div>
        <w:div w:id="375156645">
          <w:marLeft w:val="0"/>
          <w:marRight w:val="0"/>
          <w:marTop w:val="0"/>
          <w:marBottom w:val="0"/>
          <w:divBdr>
            <w:top w:val="none" w:sz="0" w:space="0" w:color="auto"/>
            <w:left w:val="none" w:sz="0" w:space="0" w:color="auto"/>
            <w:bottom w:val="none" w:sz="0" w:space="0" w:color="auto"/>
            <w:right w:val="none" w:sz="0" w:space="0" w:color="auto"/>
          </w:divBdr>
          <w:divsChild>
            <w:div w:id="1118837467">
              <w:marLeft w:val="0"/>
              <w:marRight w:val="0"/>
              <w:marTop w:val="0"/>
              <w:marBottom w:val="0"/>
              <w:divBdr>
                <w:top w:val="none" w:sz="0" w:space="0" w:color="auto"/>
                <w:left w:val="none" w:sz="0" w:space="0" w:color="auto"/>
                <w:bottom w:val="none" w:sz="0" w:space="0" w:color="auto"/>
                <w:right w:val="none" w:sz="0" w:space="0" w:color="auto"/>
              </w:divBdr>
            </w:div>
          </w:divsChild>
        </w:div>
        <w:div w:id="659575923">
          <w:marLeft w:val="0"/>
          <w:marRight w:val="0"/>
          <w:marTop w:val="0"/>
          <w:marBottom w:val="0"/>
          <w:divBdr>
            <w:top w:val="none" w:sz="0" w:space="0" w:color="auto"/>
            <w:left w:val="none" w:sz="0" w:space="0" w:color="auto"/>
            <w:bottom w:val="none" w:sz="0" w:space="0" w:color="auto"/>
            <w:right w:val="none" w:sz="0" w:space="0" w:color="auto"/>
          </w:divBdr>
          <w:divsChild>
            <w:div w:id="259720777">
              <w:marLeft w:val="0"/>
              <w:marRight w:val="0"/>
              <w:marTop w:val="0"/>
              <w:marBottom w:val="0"/>
              <w:divBdr>
                <w:top w:val="none" w:sz="0" w:space="0" w:color="auto"/>
                <w:left w:val="none" w:sz="0" w:space="0" w:color="auto"/>
                <w:bottom w:val="none" w:sz="0" w:space="0" w:color="auto"/>
                <w:right w:val="none" w:sz="0" w:space="0" w:color="auto"/>
              </w:divBdr>
            </w:div>
            <w:div w:id="717319784">
              <w:marLeft w:val="0"/>
              <w:marRight w:val="0"/>
              <w:marTop w:val="0"/>
              <w:marBottom w:val="0"/>
              <w:divBdr>
                <w:top w:val="none" w:sz="0" w:space="0" w:color="auto"/>
                <w:left w:val="none" w:sz="0" w:space="0" w:color="auto"/>
                <w:bottom w:val="none" w:sz="0" w:space="0" w:color="auto"/>
                <w:right w:val="none" w:sz="0" w:space="0" w:color="auto"/>
              </w:divBdr>
            </w:div>
            <w:div w:id="1927229549">
              <w:marLeft w:val="0"/>
              <w:marRight w:val="0"/>
              <w:marTop w:val="0"/>
              <w:marBottom w:val="0"/>
              <w:divBdr>
                <w:top w:val="none" w:sz="0" w:space="0" w:color="auto"/>
                <w:left w:val="none" w:sz="0" w:space="0" w:color="auto"/>
                <w:bottom w:val="none" w:sz="0" w:space="0" w:color="auto"/>
                <w:right w:val="none" w:sz="0" w:space="0" w:color="auto"/>
              </w:divBdr>
            </w:div>
          </w:divsChild>
        </w:div>
        <w:div w:id="667906881">
          <w:marLeft w:val="0"/>
          <w:marRight w:val="0"/>
          <w:marTop w:val="0"/>
          <w:marBottom w:val="0"/>
          <w:divBdr>
            <w:top w:val="none" w:sz="0" w:space="0" w:color="auto"/>
            <w:left w:val="none" w:sz="0" w:space="0" w:color="auto"/>
            <w:bottom w:val="none" w:sz="0" w:space="0" w:color="auto"/>
            <w:right w:val="none" w:sz="0" w:space="0" w:color="auto"/>
          </w:divBdr>
        </w:div>
        <w:div w:id="676930454">
          <w:marLeft w:val="0"/>
          <w:marRight w:val="0"/>
          <w:marTop w:val="0"/>
          <w:marBottom w:val="0"/>
          <w:divBdr>
            <w:top w:val="none" w:sz="0" w:space="0" w:color="auto"/>
            <w:left w:val="none" w:sz="0" w:space="0" w:color="auto"/>
            <w:bottom w:val="none" w:sz="0" w:space="0" w:color="auto"/>
            <w:right w:val="none" w:sz="0" w:space="0" w:color="auto"/>
          </w:divBdr>
        </w:div>
        <w:div w:id="714158533">
          <w:marLeft w:val="0"/>
          <w:marRight w:val="0"/>
          <w:marTop w:val="0"/>
          <w:marBottom w:val="0"/>
          <w:divBdr>
            <w:top w:val="none" w:sz="0" w:space="0" w:color="auto"/>
            <w:left w:val="none" w:sz="0" w:space="0" w:color="auto"/>
            <w:bottom w:val="none" w:sz="0" w:space="0" w:color="auto"/>
            <w:right w:val="none" w:sz="0" w:space="0" w:color="auto"/>
          </w:divBdr>
          <w:divsChild>
            <w:div w:id="1944876615">
              <w:marLeft w:val="0"/>
              <w:marRight w:val="0"/>
              <w:marTop w:val="0"/>
              <w:marBottom w:val="0"/>
              <w:divBdr>
                <w:top w:val="none" w:sz="0" w:space="0" w:color="auto"/>
                <w:left w:val="none" w:sz="0" w:space="0" w:color="auto"/>
                <w:bottom w:val="none" w:sz="0" w:space="0" w:color="auto"/>
                <w:right w:val="none" w:sz="0" w:space="0" w:color="auto"/>
              </w:divBdr>
            </w:div>
          </w:divsChild>
        </w:div>
        <w:div w:id="1305698793">
          <w:marLeft w:val="0"/>
          <w:marRight w:val="0"/>
          <w:marTop w:val="0"/>
          <w:marBottom w:val="0"/>
          <w:divBdr>
            <w:top w:val="none" w:sz="0" w:space="0" w:color="auto"/>
            <w:left w:val="none" w:sz="0" w:space="0" w:color="auto"/>
            <w:bottom w:val="none" w:sz="0" w:space="0" w:color="auto"/>
            <w:right w:val="none" w:sz="0" w:space="0" w:color="auto"/>
          </w:divBdr>
        </w:div>
        <w:div w:id="1403020313">
          <w:marLeft w:val="0"/>
          <w:marRight w:val="0"/>
          <w:marTop w:val="0"/>
          <w:marBottom w:val="0"/>
          <w:divBdr>
            <w:top w:val="none" w:sz="0" w:space="0" w:color="auto"/>
            <w:left w:val="none" w:sz="0" w:space="0" w:color="auto"/>
            <w:bottom w:val="none" w:sz="0" w:space="0" w:color="auto"/>
            <w:right w:val="none" w:sz="0" w:space="0" w:color="auto"/>
          </w:divBdr>
          <w:divsChild>
            <w:div w:id="1403137875">
              <w:marLeft w:val="0"/>
              <w:marRight w:val="0"/>
              <w:marTop w:val="0"/>
              <w:marBottom w:val="0"/>
              <w:divBdr>
                <w:top w:val="none" w:sz="0" w:space="0" w:color="auto"/>
                <w:left w:val="none" w:sz="0" w:space="0" w:color="auto"/>
                <w:bottom w:val="none" w:sz="0" w:space="0" w:color="auto"/>
                <w:right w:val="none" w:sz="0" w:space="0" w:color="auto"/>
              </w:divBdr>
            </w:div>
          </w:divsChild>
        </w:div>
        <w:div w:id="1474255555">
          <w:marLeft w:val="0"/>
          <w:marRight w:val="0"/>
          <w:marTop w:val="0"/>
          <w:marBottom w:val="0"/>
          <w:divBdr>
            <w:top w:val="none" w:sz="0" w:space="0" w:color="auto"/>
            <w:left w:val="none" w:sz="0" w:space="0" w:color="auto"/>
            <w:bottom w:val="none" w:sz="0" w:space="0" w:color="auto"/>
            <w:right w:val="none" w:sz="0" w:space="0" w:color="auto"/>
          </w:divBdr>
          <w:divsChild>
            <w:div w:id="1652439967">
              <w:marLeft w:val="-75"/>
              <w:marRight w:val="0"/>
              <w:marTop w:val="30"/>
              <w:marBottom w:val="30"/>
              <w:divBdr>
                <w:top w:val="none" w:sz="0" w:space="0" w:color="auto"/>
                <w:left w:val="none" w:sz="0" w:space="0" w:color="auto"/>
                <w:bottom w:val="none" w:sz="0" w:space="0" w:color="auto"/>
                <w:right w:val="none" w:sz="0" w:space="0" w:color="auto"/>
              </w:divBdr>
              <w:divsChild>
                <w:div w:id="22750148">
                  <w:marLeft w:val="0"/>
                  <w:marRight w:val="0"/>
                  <w:marTop w:val="0"/>
                  <w:marBottom w:val="0"/>
                  <w:divBdr>
                    <w:top w:val="none" w:sz="0" w:space="0" w:color="auto"/>
                    <w:left w:val="none" w:sz="0" w:space="0" w:color="auto"/>
                    <w:bottom w:val="none" w:sz="0" w:space="0" w:color="auto"/>
                    <w:right w:val="none" w:sz="0" w:space="0" w:color="auto"/>
                  </w:divBdr>
                  <w:divsChild>
                    <w:div w:id="253367661">
                      <w:marLeft w:val="0"/>
                      <w:marRight w:val="0"/>
                      <w:marTop w:val="0"/>
                      <w:marBottom w:val="0"/>
                      <w:divBdr>
                        <w:top w:val="none" w:sz="0" w:space="0" w:color="auto"/>
                        <w:left w:val="none" w:sz="0" w:space="0" w:color="auto"/>
                        <w:bottom w:val="none" w:sz="0" w:space="0" w:color="auto"/>
                        <w:right w:val="none" w:sz="0" w:space="0" w:color="auto"/>
                      </w:divBdr>
                    </w:div>
                  </w:divsChild>
                </w:div>
                <w:div w:id="48959888">
                  <w:marLeft w:val="0"/>
                  <w:marRight w:val="0"/>
                  <w:marTop w:val="0"/>
                  <w:marBottom w:val="0"/>
                  <w:divBdr>
                    <w:top w:val="none" w:sz="0" w:space="0" w:color="auto"/>
                    <w:left w:val="none" w:sz="0" w:space="0" w:color="auto"/>
                    <w:bottom w:val="none" w:sz="0" w:space="0" w:color="auto"/>
                    <w:right w:val="none" w:sz="0" w:space="0" w:color="auto"/>
                  </w:divBdr>
                  <w:divsChild>
                    <w:div w:id="909541348">
                      <w:marLeft w:val="0"/>
                      <w:marRight w:val="0"/>
                      <w:marTop w:val="0"/>
                      <w:marBottom w:val="0"/>
                      <w:divBdr>
                        <w:top w:val="none" w:sz="0" w:space="0" w:color="auto"/>
                        <w:left w:val="none" w:sz="0" w:space="0" w:color="auto"/>
                        <w:bottom w:val="none" w:sz="0" w:space="0" w:color="auto"/>
                        <w:right w:val="none" w:sz="0" w:space="0" w:color="auto"/>
                      </w:divBdr>
                    </w:div>
                  </w:divsChild>
                </w:div>
                <w:div w:id="51083214">
                  <w:marLeft w:val="0"/>
                  <w:marRight w:val="0"/>
                  <w:marTop w:val="0"/>
                  <w:marBottom w:val="0"/>
                  <w:divBdr>
                    <w:top w:val="none" w:sz="0" w:space="0" w:color="auto"/>
                    <w:left w:val="none" w:sz="0" w:space="0" w:color="auto"/>
                    <w:bottom w:val="none" w:sz="0" w:space="0" w:color="auto"/>
                    <w:right w:val="none" w:sz="0" w:space="0" w:color="auto"/>
                  </w:divBdr>
                  <w:divsChild>
                    <w:div w:id="793669256">
                      <w:marLeft w:val="0"/>
                      <w:marRight w:val="0"/>
                      <w:marTop w:val="0"/>
                      <w:marBottom w:val="0"/>
                      <w:divBdr>
                        <w:top w:val="none" w:sz="0" w:space="0" w:color="auto"/>
                        <w:left w:val="none" w:sz="0" w:space="0" w:color="auto"/>
                        <w:bottom w:val="none" w:sz="0" w:space="0" w:color="auto"/>
                        <w:right w:val="none" w:sz="0" w:space="0" w:color="auto"/>
                      </w:divBdr>
                    </w:div>
                  </w:divsChild>
                </w:div>
                <w:div w:id="62606562">
                  <w:marLeft w:val="0"/>
                  <w:marRight w:val="0"/>
                  <w:marTop w:val="0"/>
                  <w:marBottom w:val="0"/>
                  <w:divBdr>
                    <w:top w:val="none" w:sz="0" w:space="0" w:color="auto"/>
                    <w:left w:val="none" w:sz="0" w:space="0" w:color="auto"/>
                    <w:bottom w:val="none" w:sz="0" w:space="0" w:color="auto"/>
                    <w:right w:val="none" w:sz="0" w:space="0" w:color="auto"/>
                  </w:divBdr>
                  <w:divsChild>
                    <w:div w:id="848327224">
                      <w:marLeft w:val="0"/>
                      <w:marRight w:val="0"/>
                      <w:marTop w:val="0"/>
                      <w:marBottom w:val="0"/>
                      <w:divBdr>
                        <w:top w:val="none" w:sz="0" w:space="0" w:color="auto"/>
                        <w:left w:val="none" w:sz="0" w:space="0" w:color="auto"/>
                        <w:bottom w:val="none" w:sz="0" w:space="0" w:color="auto"/>
                        <w:right w:val="none" w:sz="0" w:space="0" w:color="auto"/>
                      </w:divBdr>
                    </w:div>
                  </w:divsChild>
                </w:div>
                <w:div w:id="69691615">
                  <w:marLeft w:val="0"/>
                  <w:marRight w:val="0"/>
                  <w:marTop w:val="0"/>
                  <w:marBottom w:val="0"/>
                  <w:divBdr>
                    <w:top w:val="none" w:sz="0" w:space="0" w:color="auto"/>
                    <w:left w:val="none" w:sz="0" w:space="0" w:color="auto"/>
                    <w:bottom w:val="none" w:sz="0" w:space="0" w:color="auto"/>
                    <w:right w:val="none" w:sz="0" w:space="0" w:color="auto"/>
                  </w:divBdr>
                  <w:divsChild>
                    <w:div w:id="1208839556">
                      <w:marLeft w:val="0"/>
                      <w:marRight w:val="0"/>
                      <w:marTop w:val="0"/>
                      <w:marBottom w:val="0"/>
                      <w:divBdr>
                        <w:top w:val="none" w:sz="0" w:space="0" w:color="auto"/>
                        <w:left w:val="none" w:sz="0" w:space="0" w:color="auto"/>
                        <w:bottom w:val="none" w:sz="0" w:space="0" w:color="auto"/>
                        <w:right w:val="none" w:sz="0" w:space="0" w:color="auto"/>
                      </w:divBdr>
                    </w:div>
                  </w:divsChild>
                </w:div>
                <w:div w:id="78841454">
                  <w:marLeft w:val="0"/>
                  <w:marRight w:val="0"/>
                  <w:marTop w:val="0"/>
                  <w:marBottom w:val="0"/>
                  <w:divBdr>
                    <w:top w:val="none" w:sz="0" w:space="0" w:color="auto"/>
                    <w:left w:val="none" w:sz="0" w:space="0" w:color="auto"/>
                    <w:bottom w:val="none" w:sz="0" w:space="0" w:color="auto"/>
                    <w:right w:val="none" w:sz="0" w:space="0" w:color="auto"/>
                  </w:divBdr>
                  <w:divsChild>
                    <w:div w:id="261572957">
                      <w:marLeft w:val="0"/>
                      <w:marRight w:val="0"/>
                      <w:marTop w:val="0"/>
                      <w:marBottom w:val="0"/>
                      <w:divBdr>
                        <w:top w:val="none" w:sz="0" w:space="0" w:color="auto"/>
                        <w:left w:val="none" w:sz="0" w:space="0" w:color="auto"/>
                        <w:bottom w:val="none" w:sz="0" w:space="0" w:color="auto"/>
                        <w:right w:val="none" w:sz="0" w:space="0" w:color="auto"/>
                      </w:divBdr>
                    </w:div>
                  </w:divsChild>
                </w:div>
                <w:div w:id="150800511">
                  <w:marLeft w:val="0"/>
                  <w:marRight w:val="0"/>
                  <w:marTop w:val="0"/>
                  <w:marBottom w:val="0"/>
                  <w:divBdr>
                    <w:top w:val="none" w:sz="0" w:space="0" w:color="auto"/>
                    <w:left w:val="none" w:sz="0" w:space="0" w:color="auto"/>
                    <w:bottom w:val="none" w:sz="0" w:space="0" w:color="auto"/>
                    <w:right w:val="none" w:sz="0" w:space="0" w:color="auto"/>
                  </w:divBdr>
                  <w:divsChild>
                    <w:div w:id="634986181">
                      <w:marLeft w:val="0"/>
                      <w:marRight w:val="0"/>
                      <w:marTop w:val="0"/>
                      <w:marBottom w:val="0"/>
                      <w:divBdr>
                        <w:top w:val="none" w:sz="0" w:space="0" w:color="auto"/>
                        <w:left w:val="none" w:sz="0" w:space="0" w:color="auto"/>
                        <w:bottom w:val="none" w:sz="0" w:space="0" w:color="auto"/>
                        <w:right w:val="none" w:sz="0" w:space="0" w:color="auto"/>
                      </w:divBdr>
                    </w:div>
                  </w:divsChild>
                </w:div>
                <w:div w:id="164908327">
                  <w:marLeft w:val="0"/>
                  <w:marRight w:val="0"/>
                  <w:marTop w:val="0"/>
                  <w:marBottom w:val="0"/>
                  <w:divBdr>
                    <w:top w:val="none" w:sz="0" w:space="0" w:color="auto"/>
                    <w:left w:val="none" w:sz="0" w:space="0" w:color="auto"/>
                    <w:bottom w:val="none" w:sz="0" w:space="0" w:color="auto"/>
                    <w:right w:val="none" w:sz="0" w:space="0" w:color="auto"/>
                  </w:divBdr>
                  <w:divsChild>
                    <w:div w:id="1799838023">
                      <w:marLeft w:val="0"/>
                      <w:marRight w:val="0"/>
                      <w:marTop w:val="0"/>
                      <w:marBottom w:val="0"/>
                      <w:divBdr>
                        <w:top w:val="none" w:sz="0" w:space="0" w:color="auto"/>
                        <w:left w:val="none" w:sz="0" w:space="0" w:color="auto"/>
                        <w:bottom w:val="none" w:sz="0" w:space="0" w:color="auto"/>
                        <w:right w:val="none" w:sz="0" w:space="0" w:color="auto"/>
                      </w:divBdr>
                    </w:div>
                  </w:divsChild>
                </w:div>
                <w:div w:id="183061364">
                  <w:marLeft w:val="0"/>
                  <w:marRight w:val="0"/>
                  <w:marTop w:val="0"/>
                  <w:marBottom w:val="0"/>
                  <w:divBdr>
                    <w:top w:val="none" w:sz="0" w:space="0" w:color="auto"/>
                    <w:left w:val="none" w:sz="0" w:space="0" w:color="auto"/>
                    <w:bottom w:val="none" w:sz="0" w:space="0" w:color="auto"/>
                    <w:right w:val="none" w:sz="0" w:space="0" w:color="auto"/>
                  </w:divBdr>
                  <w:divsChild>
                    <w:div w:id="62147439">
                      <w:marLeft w:val="0"/>
                      <w:marRight w:val="0"/>
                      <w:marTop w:val="0"/>
                      <w:marBottom w:val="0"/>
                      <w:divBdr>
                        <w:top w:val="none" w:sz="0" w:space="0" w:color="auto"/>
                        <w:left w:val="none" w:sz="0" w:space="0" w:color="auto"/>
                        <w:bottom w:val="none" w:sz="0" w:space="0" w:color="auto"/>
                        <w:right w:val="none" w:sz="0" w:space="0" w:color="auto"/>
                      </w:divBdr>
                    </w:div>
                  </w:divsChild>
                </w:div>
                <w:div w:id="222060281">
                  <w:marLeft w:val="0"/>
                  <w:marRight w:val="0"/>
                  <w:marTop w:val="0"/>
                  <w:marBottom w:val="0"/>
                  <w:divBdr>
                    <w:top w:val="none" w:sz="0" w:space="0" w:color="auto"/>
                    <w:left w:val="none" w:sz="0" w:space="0" w:color="auto"/>
                    <w:bottom w:val="none" w:sz="0" w:space="0" w:color="auto"/>
                    <w:right w:val="none" w:sz="0" w:space="0" w:color="auto"/>
                  </w:divBdr>
                  <w:divsChild>
                    <w:div w:id="1981573825">
                      <w:marLeft w:val="0"/>
                      <w:marRight w:val="0"/>
                      <w:marTop w:val="0"/>
                      <w:marBottom w:val="0"/>
                      <w:divBdr>
                        <w:top w:val="none" w:sz="0" w:space="0" w:color="auto"/>
                        <w:left w:val="none" w:sz="0" w:space="0" w:color="auto"/>
                        <w:bottom w:val="none" w:sz="0" w:space="0" w:color="auto"/>
                        <w:right w:val="none" w:sz="0" w:space="0" w:color="auto"/>
                      </w:divBdr>
                    </w:div>
                  </w:divsChild>
                </w:div>
                <w:div w:id="225648592">
                  <w:marLeft w:val="0"/>
                  <w:marRight w:val="0"/>
                  <w:marTop w:val="0"/>
                  <w:marBottom w:val="0"/>
                  <w:divBdr>
                    <w:top w:val="none" w:sz="0" w:space="0" w:color="auto"/>
                    <w:left w:val="none" w:sz="0" w:space="0" w:color="auto"/>
                    <w:bottom w:val="none" w:sz="0" w:space="0" w:color="auto"/>
                    <w:right w:val="none" w:sz="0" w:space="0" w:color="auto"/>
                  </w:divBdr>
                  <w:divsChild>
                    <w:div w:id="1891991167">
                      <w:marLeft w:val="0"/>
                      <w:marRight w:val="0"/>
                      <w:marTop w:val="0"/>
                      <w:marBottom w:val="0"/>
                      <w:divBdr>
                        <w:top w:val="none" w:sz="0" w:space="0" w:color="auto"/>
                        <w:left w:val="none" w:sz="0" w:space="0" w:color="auto"/>
                        <w:bottom w:val="none" w:sz="0" w:space="0" w:color="auto"/>
                        <w:right w:val="none" w:sz="0" w:space="0" w:color="auto"/>
                      </w:divBdr>
                    </w:div>
                  </w:divsChild>
                </w:div>
                <w:div w:id="226305852">
                  <w:marLeft w:val="0"/>
                  <w:marRight w:val="0"/>
                  <w:marTop w:val="0"/>
                  <w:marBottom w:val="0"/>
                  <w:divBdr>
                    <w:top w:val="none" w:sz="0" w:space="0" w:color="auto"/>
                    <w:left w:val="none" w:sz="0" w:space="0" w:color="auto"/>
                    <w:bottom w:val="none" w:sz="0" w:space="0" w:color="auto"/>
                    <w:right w:val="none" w:sz="0" w:space="0" w:color="auto"/>
                  </w:divBdr>
                  <w:divsChild>
                    <w:div w:id="973292185">
                      <w:marLeft w:val="0"/>
                      <w:marRight w:val="0"/>
                      <w:marTop w:val="0"/>
                      <w:marBottom w:val="0"/>
                      <w:divBdr>
                        <w:top w:val="none" w:sz="0" w:space="0" w:color="auto"/>
                        <w:left w:val="none" w:sz="0" w:space="0" w:color="auto"/>
                        <w:bottom w:val="none" w:sz="0" w:space="0" w:color="auto"/>
                        <w:right w:val="none" w:sz="0" w:space="0" w:color="auto"/>
                      </w:divBdr>
                    </w:div>
                  </w:divsChild>
                </w:div>
                <w:div w:id="231046739">
                  <w:marLeft w:val="0"/>
                  <w:marRight w:val="0"/>
                  <w:marTop w:val="0"/>
                  <w:marBottom w:val="0"/>
                  <w:divBdr>
                    <w:top w:val="none" w:sz="0" w:space="0" w:color="auto"/>
                    <w:left w:val="none" w:sz="0" w:space="0" w:color="auto"/>
                    <w:bottom w:val="none" w:sz="0" w:space="0" w:color="auto"/>
                    <w:right w:val="none" w:sz="0" w:space="0" w:color="auto"/>
                  </w:divBdr>
                  <w:divsChild>
                    <w:div w:id="22365259">
                      <w:marLeft w:val="0"/>
                      <w:marRight w:val="0"/>
                      <w:marTop w:val="0"/>
                      <w:marBottom w:val="0"/>
                      <w:divBdr>
                        <w:top w:val="none" w:sz="0" w:space="0" w:color="auto"/>
                        <w:left w:val="none" w:sz="0" w:space="0" w:color="auto"/>
                        <w:bottom w:val="none" w:sz="0" w:space="0" w:color="auto"/>
                        <w:right w:val="none" w:sz="0" w:space="0" w:color="auto"/>
                      </w:divBdr>
                    </w:div>
                  </w:divsChild>
                </w:div>
                <w:div w:id="315885478">
                  <w:marLeft w:val="0"/>
                  <w:marRight w:val="0"/>
                  <w:marTop w:val="0"/>
                  <w:marBottom w:val="0"/>
                  <w:divBdr>
                    <w:top w:val="none" w:sz="0" w:space="0" w:color="auto"/>
                    <w:left w:val="none" w:sz="0" w:space="0" w:color="auto"/>
                    <w:bottom w:val="none" w:sz="0" w:space="0" w:color="auto"/>
                    <w:right w:val="none" w:sz="0" w:space="0" w:color="auto"/>
                  </w:divBdr>
                  <w:divsChild>
                    <w:div w:id="1681196326">
                      <w:marLeft w:val="0"/>
                      <w:marRight w:val="0"/>
                      <w:marTop w:val="0"/>
                      <w:marBottom w:val="0"/>
                      <w:divBdr>
                        <w:top w:val="none" w:sz="0" w:space="0" w:color="auto"/>
                        <w:left w:val="none" w:sz="0" w:space="0" w:color="auto"/>
                        <w:bottom w:val="none" w:sz="0" w:space="0" w:color="auto"/>
                        <w:right w:val="none" w:sz="0" w:space="0" w:color="auto"/>
                      </w:divBdr>
                    </w:div>
                  </w:divsChild>
                </w:div>
                <w:div w:id="326632610">
                  <w:marLeft w:val="0"/>
                  <w:marRight w:val="0"/>
                  <w:marTop w:val="0"/>
                  <w:marBottom w:val="0"/>
                  <w:divBdr>
                    <w:top w:val="none" w:sz="0" w:space="0" w:color="auto"/>
                    <w:left w:val="none" w:sz="0" w:space="0" w:color="auto"/>
                    <w:bottom w:val="none" w:sz="0" w:space="0" w:color="auto"/>
                    <w:right w:val="none" w:sz="0" w:space="0" w:color="auto"/>
                  </w:divBdr>
                  <w:divsChild>
                    <w:div w:id="1943296187">
                      <w:marLeft w:val="0"/>
                      <w:marRight w:val="0"/>
                      <w:marTop w:val="0"/>
                      <w:marBottom w:val="0"/>
                      <w:divBdr>
                        <w:top w:val="none" w:sz="0" w:space="0" w:color="auto"/>
                        <w:left w:val="none" w:sz="0" w:space="0" w:color="auto"/>
                        <w:bottom w:val="none" w:sz="0" w:space="0" w:color="auto"/>
                        <w:right w:val="none" w:sz="0" w:space="0" w:color="auto"/>
                      </w:divBdr>
                    </w:div>
                  </w:divsChild>
                </w:div>
                <w:div w:id="339091409">
                  <w:marLeft w:val="0"/>
                  <w:marRight w:val="0"/>
                  <w:marTop w:val="0"/>
                  <w:marBottom w:val="0"/>
                  <w:divBdr>
                    <w:top w:val="none" w:sz="0" w:space="0" w:color="auto"/>
                    <w:left w:val="none" w:sz="0" w:space="0" w:color="auto"/>
                    <w:bottom w:val="none" w:sz="0" w:space="0" w:color="auto"/>
                    <w:right w:val="none" w:sz="0" w:space="0" w:color="auto"/>
                  </w:divBdr>
                  <w:divsChild>
                    <w:div w:id="2093233940">
                      <w:marLeft w:val="0"/>
                      <w:marRight w:val="0"/>
                      <w:marTop w:val="0"/>
                      <w:marBottom w:val="0"/>
                      <w:divBdr>
                        <w:top w:val="none" w:sz="0" w:space="0" w:color="auto"/>
                        <w:left w:val="none" w:sz="0" w:space="0" w:color="auto"/>
                        <w:bottom w:val="none" w:sz="0" w:space="0" w:color="auto"/>
                        <w:right w:val="none" w:sz="0" w:space="0" w:color="auto"/>
                      </w:divBdr>
                    </w:div>
                  </w:divsChild>
                </w:div>
                <w:div w:id="343947225">
                  <w:marLeft w:val="0"/>
                  <w:marRight w:val="0"/>
                  <w:marTop w:val="0"/>
                  <w:marBottom w:val="0"/>
                  <w:divBdr>
                    <w:top w:val="none" w:sz="0" w:space="0" w:color="auto"/>
                    <w:left w:val="none" w:sz="0" w:space="0" w:color="auto"/>
                    <w:bottom w:val="none" w:sz="0" w:space="0" w:color="auto"/>
                    <w:right w:val="none" w:sz="0" w:space="0" w:color="auto"/>
                  </w:divBdr>
                  <w:divsChild>
                    <w:div w:id="1043167114">
                      <w:marLeft w:val="0"/>
                      <w:marRight w:val="0"/>
                      <w:marTop w:val="0"/>
                      <w:marBottom w:val="0"/>
                      <w:divBdr>
                        <w:top w:val="none" w:sz="0" w:space="0" w:color="auto"/>
                        <w:left w:val="none" w:sz="0" w:space="0" w:color="auto"/>
                        <w:bottom w:val="none" w:sz="0" w:space="0" w:color="auto"/>
                        <w:right w:val="none" w:sz="0" w:space="0" w:color="auto"/>
                      </w:divBdr>
                    </w:div>
                  </w:divsChild>
                </w:div>
                <w:div w:id="356002330">
                  <w:marLeft w:val="0"/>
                  <w:marRight w:val="0"/>
                  <w:marTop w:val="0"/>
                  <w:marBottom w:val="0"/>
                  <w:divBdr>
                    <w:top w:val="none" w:sz="0" w:space="0" w:color="auto"/>
                    <w:left w:val="none" w:sz="0" w:space="0" w:color="auto"/>
                    <w:bottom w:val="none" w:sz="0" w:space="0" w:color="auto"/>
                    <w:right w:val="none" w:sz="0" w:space="0" w:color="auto"/>
                  </w:divBdr>
                  <w:divsChild>
                    <w:div w:id="1892887779">
                      <w:marLeft w:val="0"/>
                      <w:marRight w:val="0"/>
                      <w:marTop w:val="0"/>
                      <w:marBottom w:val="0"/>
                      <w:divBdr>
                        <w:top w:val="none" w:sz="0" w:space="0" w:color="auto"/>
                        <w:left w:val="none" w:sz="0" w:space="0" w:color="auto"/>
                        <w:bottom w:val="none" w:sz="0" w:space="0" w:color="auto"/>
                        <w:right w:val="none" w:sz="0" w:space="0" w:color="auto"/>
                      </w:divBdr>
                    </w:div>
                  </w:divsChild>
                </w:div>
                <w:div w:id="446967715">
                  <w:marLeft w:val="0"/>
                  <w:marRight w:val="0"/>
                  <w:marTop w:val="0"/>
                  <w:marBottom w:val="0"/>
                  <w:divBdr>
                    <w:top w:val="none" w:sz="0" w:space="0" w:color="auto"/>
                    <w:left w:val="none" w:sz="0" w:space="0" w:color="auto"/>
                    <w:bottom w:val="none" w:sz="0" w:space="0" w:color="auto"/>
                    <w:right w:val="none" w:sz="0" w:space="0" w:color="auto"/>
                  </w:divBdr>
                  <w:divsChild>
                    <w:div w:id="1991598434">
                      <w:marLeft w:val="0"/>
                      <w:marRight w:val="0"/>
                      <w:marTop w:val="0"/>
                      <w:marBottom w:val="0"/>
                      <w:divBdr>
                        <w:top w:val="none" w:sz="0" w:space="0" w:color="auto"/>
                        <w:left w:val="none" w:sz="0" w:space="0" w:color="auto"/>
                        <w:bottom w:val="none" w:sz="0" w:space="0" w:color="auto"/>
                        <w:right w:val="none" w:sz="0" w:space="0" w:color="auto"/>
                      </w:divBdr>
                    </w:div>
                  </w:divsChild>
                </w:div>
                <w:div w:id="447748885">
                  <w:marLeft w:val="0"/>
                  <w:marRight w:val="0"/>
                  <w:marTop w:val="0"/>
                  <w:marBottom w:val="0"/>
                  <w:divBdr>
                    <w:top w:val="none" w:sz="0" w:space="0" w:color="auto"/>
                    <w:left w:val="none" w:sz="0" w:space="0" w:color="auto"/>
                    <w:bottom w:val="none" w:sz="0" w:space="0" w:color="auto"/>
                    <w:right w:val="none" w:sz="0" w:space="0" w:color="auto"/>
                  </w:divBdr>
                  <w:divsChild>
                    <w:div w:id="1948191205">
                      <w:marLeft w:val="0"/>
                      <w:marRight w:val="0"/>
                      <w:marTop w:val="0"/>
                      <w:marBottom w:val="0"/>
                      <w:divBdr>
                        <w:top w:val="none" w:sz="0" w:space="0" w:color="auto"/>
                        <w:left w:val="none" w:sz="0" w:space="0" w:color="auto"/>
                        <w:bottom w:val="none" w:sz="0" w:space="0" w:color="auto"/>
                        <w:right w:val="none" w:sz="0" w:space="0" w:color="auto"/>
                      </w:divBdr>
                    </w:div>
                  </w:divsChild>
                </w:div>
                <w:div w:id="475025569">
                  <w:marLeft w:val="0"/>
                  <w:marRight w:val="0"/>
                  <w:marTop w:val="0"/>
                  <w:marBottom w:val="0"/>
                  <w:divBdr>
                    <w:top w:val="none" w:sz="0" w:space="0" w:color="auto"/>
                    <w:left w:val="none" w:sz="0" w:space="0" w:color="auto"/>
                    <w:bottom w:val="none" w:sz="0" w:space="0" w:color="auto"/>
                    <w:right w:val="none" w:sz="0" w:space="0" w:color="auto"/>
                  </w:divBdr>
                  <w:divsChild>
                    <w:div w:id="1705205504">
                      <w:marLeft w:val="0"/>
                      <w:marRight w:val="0"/>
                      <w:marTop w:val="0"/>
                      <w:marBottom w:val="0"/>
                      <w:divBdr>
                        <w:top w:val="none" w:sz="0" w:space="0" w:color="auto"/>
                        <w:left w:val="none" w:sz="0" w:space="0" w:color="auto"/>
                        <w:bottom w:val="none" w:sz="0" w:space="0" w:color="auto"/>
                        <w:right w:val="none" w:sz="0" w:space="0" w:color="auto"/>
                      </w:divBdr>
                    </w:div>
                  </w:divsChild>
                </w:div>
                <w:div w:id="483468846">
                  <w:marLeft w:val="0"/>
                  <w:marRight w:val="0"/>
                  <w:marTop w:val="0"/>
                  <w:marBottom w:val="0"/>
                  <w:divBdr>
                    <w:top w:val="none" w:sz="0" w:space="0" w:color="auto"/>
                    <w:left w:val="none" w:sz="0" w:space="0" w:color="auto"/>
                    <w:bottom w:val="none" w:sz="0" w:space="0" w:color="auto"/>
                    <w:right w:val="none" w:sz="0" w:space="0" w:color="auto"/>
                  </w:divBdr>
                  <w:divsChild>
                    <w:div w:id="54861303">
                      <w:marLeft w:val="0"/>
                      <w:marRight w:val="0"/>
                      <w:marTop w:val="0"/>
                      <w:marBottom w:val="0"/>
                      <w:divBdr>
                        <w:top w:val="none" w:sz="0" w:space="0" w:color="auto"/>
                        <w:left w:val="none" w:sz="0" w:space="0" w:color="auto"/>
                        <w:bottom w:val="none" w:sz="0" w:space="0" w:color="auto"/>
                        <w:right w:val="none" w:sz="0" w:space="0" w:color="auto"/>
                      </w:divBdr>
                    </w:div>
                  </w:divsChild>
                </w:div>
                <w:div w:id="489371404">
                  <w:marLeft w:val="0"/>
                  <w:marRight w:val="0"/>
                  <w:marTop w:val="0"/>
                  <w:marBottom w:val="0"/>
                  <w:divBdr>
                    <w:top w:val="none" w:sz="0" w:space="0" w:color="auto"/>
                    <w:left w:val="none" w:sz="0" w:space="0" w:color="auto"/>
                    <w:bottom w:val="none" w:sz="0" w:space="0" w:color="auto"/>
                    <w:right w:val="none" w:sz="0" w:space="0" w:color="auto"/>
                  </w:divBdr>
                  <w:divsChild>
                    <w:div w:id="1866165023">
                      <w:marLeft w:val="0"/>
                      <w:marRight w:val="0"/>
                      <w:marTop w:val="0"/>
                      <w:marBottom w:val="0"/>
                      <w:divBdr>
                        <w:top w:val="none" w:sz="0" w:space="0" w:color="auto"/>
                        <w:left w:val="none" w:sz="0" w:space="0" w:color="auto"/>
                        <w:bottom w:val="none" w:sz="0" w:space="0" w:color="auto"/>
                        <w:right w:val="none" w:sz="0" w:space="0" w:color="auto"/>
                      </w:divBdr>
                    </w:div>
                  </w:divsChild>
                </w:div>
                <w:div w:id="499463543">
                  <w:marLeft w:val="0"/>
                  <w:marRight w:val="0"/>
                  <w:marTop w:val="0"/>
                  <w:marBottom w:val="0"/>
                  <w:divBdr>
                    <w:top w:val="none" w:sz="0" w:space="0" w:color="auto"/>
                    <w:left w:val="none" w:sz="0" w:space="0" w:color="auto"/>
                    <w:bottom w:val="none" w:sz="0" w:space="0" w:color="auto"/>
                    <w:right w:val="none" w:sz="0" w:space="0" w:color="auto"/>
                  </w:divBdr>
                  <w:divsChild>
                    <w:div w:id="597563418">
                      <w:marLeft w:val="0"/>
                      <w:marRight w:val="0"/>
                      <w:marTop w:val="0"/>
                      <w:marBottom w:val="0"/>
                      <w:divBdr>
                        <w:top w:val="none" w:sz="0" w:space="0" w:color="auto"/>
                        <w:left w:val="none" w:sz="0" w:space="0" w:color="auto"/>
                        <w:bottom w:val="none" w:sz="0" w:space="0" w:color="auto"/>
                        <w:right w:val="none" w:sz="0" w:space="0" w:color="auto"/>
                      </w:divBdr>
                    </w:div>
                  </w:divsChild>
                </w:div>
                <w:div w:id="515655288">
                  <w:marLeft w:val="0"/>
                  <w:marRight w:val="0"/>
                  <w:marTop w:val="0"/>
                  <w:marBottom w:val="0"/>
                  <w:divBdr>
                    <w:top w:val="none" w:sz="0" w:space="0" w:color="auto"/>
                    <w:left w:val="none" w:sz="0" w:space="0" w:color="auto"/>
                    <w:bottom w:val="none" w:sz="0" w:space="0" w:color="auto"/>
                    <w:right w:val="none" w:sz="0" w:space="0" w:color="auto"/>
                  </w:divBdr>
                  <w:divsChild>
                    <w:div w:id="99112563">
                      <w:marLeft w:val="0"/>
                      <w:marRight w:val="0"/>
                      <w:marTop w:val="0"/>
                      <w:marBottom w:val="0"/>
                      <w:divBdr>
                        <w:top w:val="none" w:sz="0" w:space="0" w:color="auto"/>
                        <w:left w:val="none" w:sz="0" w:space="0" w:color="auto"/>
                        <w:bottom w:val="none" w:sz="0" w:space="0" w:color="auto"/>
                        <w:right w:val="none" w:sz="0" w:space="0" w:color="auto"/>
                      </w:divBdr>
                    </w:div>
                  </w:divsChild>
                </w:div>
                <w:div w:id="518086490">
                  <w:marLeft w:val="0"/>
                  <w:marRight w:val="0"/>
                  <w:marTop w:val="0"/>
                  <w:marBottom w:val="0"/>
                  <w:divBdr>
                    <w:top w:val="none" w:sz="0" w:space="0" w:color="auto"/>
                    <w:left w:val="none" w:sz="0" w:space="0" w:color="auto"/>
                    <w:bottom w:val="none" w:sz="0" w:space="0" w:color="auto"/>
                    <w:right w:val="none" w:sz="0" w:space="0" w:color="auto"/>
                  </w:divBdr>
                  <w:divsChild>
                    <w:div w:id="1575354732">
                      <w:marLeft w:val="0"/>
                      <w:marRight w:val="0"/>
                      <w:marTop w:val="0"/>
                      <w:marBottom w:val="0"/>
                      <w:divBdr>
                        <w:top w:val="none" w:sz="0" w:space="0" w:color="auto"/>
                        <w:left w:val="none" w:sz="0" w:space="0" w:color="auto"/>
                        <w:bottom w:val="none" w:sz="0" w:space="0" w:color="auto"/>
                        <w:right w:val="none" w:sz="0" w:space="0" w:color="auto"/>
                      </w:divBdr>
                    </w:div>
                  </w:divsChild>
                </w:div>
                <w:div w:id="524751871">
                  <w:marLeft w:val="0"/>
                  <w:marRight w:val="0"/>
                  <w:marTop w:val="0"/>
                  <w:marBottom w:val="0"/>
                  <w:divBdr>
                    <w:top w:val="none" w:sz="0" w:space="0" w:color="auto"/>
                    <w:left w:val="none" w:sz="0" w:space="0" w:color="auto"/>
                    <w:bottom w:val="none" w:sz="0" w:space="0" w:color="auto"/>
                    <w:right w:val="none" w:sz="0" w:space="0" w:color="auto"/>
                  </w:divBdr>
                  <w:divsChild>
                    <w:div w:id="1849368592">
                      <w:marLeft w:val="0"/>
                      <w:marRight w:val="0"/>
                      <w:marTop w:val="0"/>
                      <w:marBottom w:val="0"/>
                      <w:divBdr>
                        <w:top w:val="none" w:sz="0" w:space="0" w:color="auto"/>
                        <w:left w:val="none" w:sz="0" w:space="0" w:color="auto"/>
                        <w:bottom w:val="none" w:sz="0" w:space="0" w:color="auto"/>
                        <w:right w:val="none" w:sz="0" w:space="0" w:color="auto"/>
                      </w:divBdr>
                    </w:div>
                  </w:divsChild>
                </w:div>
                <w:div w:id="553779966">
                  <w:marLeft w:val="0"/>
                  <w:marRight w:val="0"/>
                  <w:marTop w:val="0"/>
                  <w:marBottom w:val="0"/>
                  <w:divBdr>
                    <w:top w:val="none" w:sz="0" w:space="0" w:color="auto"/>
                    <w:left w:val="none" w:sz="0" w:space="0" w:color="auto"/>
                    <w:bottom w:val="none" w:sz="0" w:space="0" w:color="auto"/>
                    <w:right w:val="none" w:sz="0" w:space="0" w:color="auto"/>
                  </w:divBdr>
                  <w:divsChild>
                    <w:div w:id="1397627339">
                      <w:marLeft w:val="0"/>
                      <w:marRight w:val="0"/>
                      <w:marTop w:val="0"/>
                      <w:marBottom w:val="0"/>
                      <w:divBdr>
                        <w:top w:val="none" w:sz="0" w:space="0" w:color="auto"/>
                        <w:left w:val="none" w:sz="0" w:space="0" w:color="auto"/>
                        <w:bottom w:val="none" w:sz="0" w:space="0" w:color="auto"/>
                        <w:right w:val="none" w:sz="0" w:space="0" w:color="auto"/>
                      </w:divBdr>
                    </w:div>
                  </w:divsChild>
                </w:div>
                <w:div w:id="581523227">
                  <w:marLeft w:val="0"/>
                  <w:marRight w:val="0"/>
                  <w:marTop w:val="0"/>
                  <w:marBottom w:val="0"/>
                  <w:divBdr>
                    <w:top w:val="none" w:sz="0" w:space="0" w:color="auto"/>
                    <w:left w:val="none" w:sz="0" w:space="0" w:color="auto"/>
                    <w:bottom w:val="none" w:sz="0" w:space="0" w:color="auto"/>
                    <w:right w:val="none" w:sz="0" w:space="0" w:color="auto"/>
                  </w:divBdr>
                  <w:divsChild>
                    <w:div w:id="1249387460">
                      <w:marLeft w:val="0"/>
                      <w:marRight w:val="0"/>
                      <w:marTop w:val="0"/>
                      <w:marBottom w:val="0"/>
                      <w:divBdr>
                        <w:top w:val="none" w:sz="0" w:space="0" w:color="auto"/>
                        <w:left w:val="none" w:sz="0" w:space="0" w:color="auto"/>
                        <w:bottom w:val="none" w:sz="0" w:space="0" w:color="auto"/>
                        <w:right w:val="none" w:sz="0" w:space="0" w:color="auto"/>
                      </w:divBdr>
                    </w:div>
                  </w:divsChild>
                </w:div>
                <w:div w:id="650328188">
                  <w:marLeft w:val="0"/>
                  <w:marRight w:val="0"/>
                  <w:marTop w:val="0"/>
                  <w:marBottom w:val="0"/>
                  <w:divBdr>
                    <w:top w:val="none" w:sz="0" w:space="0" w:color="auto"/>
                    <w:left w:val="none" w:sz="0" w:space="0" w:color="auto"/>
                    <w:bottom w:val="none" w:sz="0" w:space="0" w:color="auto"/>
                    <w:right w:val="none" w:sz="0" w:space="0" w:color="auto"/>
                  </w:divBdr>
                  <w:divsChild>
                    <w:div w:id="1853571137">
                      <w:marLeft w:val="0"/>
                      <w:marRight w:val="0"/>
                      <w:marTop w:val="0"/>
                      <w:marBottom w:val="0"/>
                      <w:divBdr>
                        <w:top w:val="none" w:sz="0" w:space="0" w:color="auto"/>
                        <w:left w:val="none" w:sz="0" w:space="0" w:color="auto"/>
                        <w:bottom w:val="none" w:sz="0" w:space="0" w:color="auto"/>
                        <w:right w:val="none" w:sz="0" w:space="0" w:color="auto"/>
                      </w:divBdr>
                    </w:div>
                  </w:divsChild>
                </w:div>
                <w:div w:id="655569128">
                  <w:marLeft w:val="0"/>
                  <w:marRight w:val="0"/>
                  <w:marTop w:val="0"/>
                  <w:marBottom w:val="0"/>
                  <w:divBdr>
                    <w:top w:val="none" w:sz="0" w:space="0" w:color="auto"/>
                    <w:left w:val="none" w:sz="0" w:space="0" w:color="auto"/>
                    <w:bottom w:val="none" w:sz="0" w:space="0" w:color="auto"/>
                    <w:right w:val="none" w:sz="0" w:space="0" w:color="auto"/>
                  </w:divBdr>
                  <w:divsChild>
                    <w:div w:id="740056315">
                      <w:marLeft w:val="0"/>
                      <w:marRight w:val="0"/>
                      <w:marTop w:val="0"/>
                      <w:marBottom w:val="0"/>
                      <w:divBdr>
                        <w:top w:val="none" w:sz="0" w:space="0" w:color="auto"/>
                        <w:left w:val="none" w:sz="0" w:space="0" w:color="auto"/>
                        <w:bottom w:val="none" w:sz="0" w:space="0" w:color="auto"/>
                        <w:right w:val="none" w:sz="0" w:space="0" w:color="auto"/>
                      </w:divBdr>
                    </w:div>
                    <w:div w:id="938488897">
                      <w:marLeft w:val="0"/>
                      <w:marRight w:val="0"/>
                      <w:marTop w:val="0"/>
                      <w:marBottom w:val="0"/>
                      <w:divBdr>
                        <w:top w:val="none" w:sz="0" w:space="0" w:color="auto"/>
                        <w:left w:val="none" w:sz="0" w:space="0" w:color="auto"/>
                        <w:bottom w:val="none" w:sz="0" w:space="0" w:color="auto"/>
                        <w:right w:val="none" w:sz="0" w:space="0" w:color="auto"/>
                      </w:divBdr>
                    </w:div>
                  </w:divsChild>
                </w:div>
                <w:div w:id="670060021">
                  <w:marLeft w:val="0"/>
                  <w:marRight w:val="0"/>
                  <w:marTop w:val="0"/>
                  <w:marBottom w:val="0"/>
                  <w:divBdr>
                    <w:top w:val="none" w:sz="0" w:space="0" w:color="auto"/>
                    <w:left w:val="none" w:sz="0" w:space="0" w:color="auto"/>
                    <w:bottom w:val="none" w:sz="0" w:space="0" w:color="auto"/>
                    <w:right w:val="none" w:sz="0" w:space="0" w:color="auto"/>
                  </w:divBdr>
                  <w:divsChild>
                    <w:div w:id="1552307130">
                      <w:marLeft w:val="0"/>
                      <w:marRight w:val="0"/>
                      <w:marTop w:val="0"/>
                      <w:marBottom w:val="0"/>
                      <w:divBdr>
                        <w:top w:val="none" w:sz="0" w:space="0" w:color="auto"/>
                        <w:left w:val="none" w:sz="0" w:space="0" w:color="auto"/>
                        <w:bottom w:val="none" w:sz="0" w:space="0" w:color="auto"/>
                        <w:right w:val="none" w:sz="0" w:space="0" w:color="auto"/>
                      </w:divBdr>
                    </w:div>
                  </w:divsChild>
                </w:div>
                <w:div w:id="670186533">
                  <w:marLeft w:val="0"/>
                  <w:marRight w:val="0"/>
                  <w:marTop w:val="0"/>
                  <w:marBottom w:val="0"/>
                  <w:divBdr>
                    <w:top w:val="none" w:sz="0" w:space="0" w:color="auto"/>
                    <w:left w:val="none" w:sz="0" w:space="0" w:color="auto"/>
                    <w:bottom w:val="none" w:sz="0" w:space="0" w:color="auto"/>
                    <w:right w:val="none" w:sz="0" w:space="0" w:color="auto"/>
                  </w:divBdr>
                  <w:divsChild>
                    <w:div w:id="518157829">
                      <w:marLeft w:val="0"/>
                      <w:marRight w:val="0"/>
                      <w:marTop w:val="0"/>
                      <w:marBottom w:val="0"/>
                      <w:divBdr>
                        <w:top w:val="none" w:sz="0" w:space="0" w:color="auto"/>
                        <w:left w:val="none" w:sz="0" w:space="0" w:color="auto"/>
                        <w:bottom w:val="none" w:sz="0" w:space="0" w:color="auto"/>
                        <w:right w:val="none" w:sz="0" w:space="0" w:color="auto"/>
                      </w:divBdr>
                    </w:div>
                    <w:div w:id="1062563465">
                      <w:marLeft w:val="0"/>
                      <w:marRight w:val="0"/>
                      <w:marTop w:val="0"/>
                      <w:marBottom w:val="0"/>
                      <w:divBdr>
                        <w:top w:val="none" w:sz="0" w:space="0" w:color="auto"/>
                        <w:left w:val="none" w:sz="0" w:space="0" w:color="auto"/>
                        <w:bottom w:val="none" w:sz="0" w:space="0" w:color="auto"/>
                        <w:right w:val="none" w:sz="0" w:space="0" w:color="auto"/>
                      </w:divBdr>
                    </w:div>
                  </w:divsChild>
                </w:div>
                <w:div w:id="671761845">
                  <w:marLeft w:val="0"/>
                  <w:marRight w:val="0"/>
                  <w:marTop w:val="0"/>
                  <w:marBottom w:val="0"/>
                  <w:divBdr>
                    <w:top w:val="none" w:sz="0" w:space="0" w:color="auto"/>
                    <w:left w:val="none" w:sz="0" w:space="0" w:color="auto"/>
                    <w:bottom w:val="none" w:sz="0" w:space="0" w:color="auto"/>
                    <w:right w:val="none" w:sz="0" w:space="0" w:color="auto"/>
                  </w:divBdr>
                  <w:divsChild>
                    <w:div w:id="1638800564">
                      <w:marLeft w:val="0"/>
                      <w:marRight w:val="0"/>
                      <w:marTop w:val="0"/>
                      <w:marBottom w:val="0"/>
                      <w:divBdr>
                        <w:top w:val="none" w:sz="0" w:space="0" w:color="auto"/>
                        <w:left w:val="none" w:sz="0" w:space="0" w:color="auto"/>
                        <w:bottom w:val="none" w:sz="0" w:space="0" w:color="auto"/>
                        <w:right w:val="none" w:sz="0" w:space="0" w:color="auto"/>
                      </w:divBdr>
                    </w:div>
                  </w:divsChild>
                </w:div>
                <w:div w:id="683945542">
                  <w:marLeft w:val="0"/>
                  <w:marRight w:val="0"/>
                  <w:marTop w:val="0"/>
                  <w:marBottom w:val="0"/>
                  <w:divBdr>
                    <w:top w:val="none" w:sz="0" w:space="0" w:color="auto"/>
                    <w:left w:val="none" w:sz="0" w:space="0" w:color="auto"/>
                    <w:bottom w:val="none" w:sz="0" w:space="0" w:color="auto"/>
                    <w:right w:val="none" w:sz="0" w:space="0" w:color="auto"/>
                  </w:divBdr>
                  <w:divsChild>
                    <w:div w:id="1891457048">
                      <w:marLeft w:val="0"/>
                      <w:marRight w:val="0"/>
                      <w:marTop w:val="0"/>
                      <w:marBottom w:val="0"/>
                      <w:divBdr>
                        <w:top w:val="none" w:sz="0" w:space="0" w:color="auto"/>
                        <w:left w:val="none" w:sz="0" w:space="0" w:color="auto"/>
                        <w:bottom w:val="none" w:sz="0" w:space="0" w:color="auto"/>
                        <w:right w:val="none" w:sz="0" w:space="0" w:color="auto"/>
                      </w:divBdr>
                    </w:div>
                  </w:divsChild>
                </w:div>
                <w:div w:id="691955434">
                  <w:marLeft w:val="0"/>
                  <w:marRight w:val="0"/>
                  <w:marTop w:val="0"/>
                  <w:marBottom w:val="0"/>
                  <w:divBdr>
                    <w:top w:val="none" w:sz="0" w:space="0" w:color="auto"/>
                    <w:left w:val="none" w:sz="0" w:space="0" w:color="auto"/>
                    <w:bottom w:val="none" w:sz="0" w:space="0" w:color="auto"/>
                    <w:right w:val="none" w:sz="0" w:space="0" w:color="auto"/>
                  </w:divBdr>
                  <w:divsChild>
                    <w:div w:id="512768582">
                      <w:marLeft w:val="0"/>
                      <w:marRight w:val="0"/>
                      <w:marTop w:val="0"/>
                      <w:marBottom w:val="0"/>
                      <w:divBdr>
                        <w:top w:val="none" w:sz="0" w:space="0" w:color="auto"/>
                        <w:left w:val="none" w:sz="0" w:space="0" w:color="auto"/>
                        <w:bottom w:val="none" w:sz="0" w:space="0" w:color="auto"/>
                        <w:right w:val="none" w:sz="0" w:space="0" w:color="auto"/>
                      </w:divBdr>
                    </w:div>
                  </w:divsChild>
                </w:div>
                <w:div w:id="693506651">
                  <w:marLeft w:val="0"/>
                  <w:marRight w:val="0"/>
                  <w:marTop w:val="0"/>
                  <w:marBottom w:val="0"/>
                  <w:divBdr>
                    <w:top w:val="none" w:sz="0" w:space="0" w:color="auto"/>
                    <w:left w:val="none" w:sz="0" w:space="0" w:color="auto"/>
                    <w:bottom w:val="none" w:sz="0" w:space="0" w:color="auto"/>
                    <w:right w:val="none" w:sz="0" w:space="0" w:color="auto"/>
                  </w:divBdr>
                  <w:divsChild>
                    <w:div w:id="1138956441">
                      <w:marLeft w:val="0"/>
                      <w:marRight w:val="0"/>
                      <w:marTop w:val="0"/>
                      <w:marBottom w:val="0"/>
                      <w:divBdr>
                        <w:top w:val="none" w:sz="0" w:space="0" w:color="auto"/>
                        <w:left w:val="none" w:sz="0" w:space="0" w:color="auto"/>
                        <w:bottom w:val="none" w:sz="0" w:space="0" w:color="auto"/>
                        <w:right w:val="none" w:sz="0" w:space="0" w:color="auto"/>
                      </w:divBdr>
                    </w:div>
                  </w:divsChild>
                </w:div>
                <w:div w:id="699548611">
                  <w:marLeft w:val="0"/>
                  <w:marRight w:val="0"/>
                  <w:marTop w:val="0"/>
                  <w:marBottom w:val="0"/>
                  <w:divBdr>
                    <w:top w:val="none" w:sz="0" w:space="0" w:color="auto"/>
                    <w:left w:val="none" w:sz="0" w:space="0" w:color="auto"/>
                    <w:bottom w:val="none" w:sz="0" w:space="0" w:color="auto"/>
                    <w:right w:val="none" w:sz="0" w:space="0" w:color="auto"/>
                  </w:divBdr>
                  <w:divsChild>
                    <w:div w:id="1131284662">
                      <w:marLeft w:val="0"/>
                      <w:marRight w:val="0"/>
                      <w:marTop w:val="0"/>
                      <w:marBottom w:val="0"/>
                      <w:divBdr>
                        <w:top w:val="none" w:sz="0" w:space="0" w:color="auto"/>
                        <w:left w:val="none" w:sz="0" w:space="0" w:color="auto"/>
                        <w:bottom w:val="none" w:sz="0" w:space="0" w:color="auto"/>
                        <w:right w:val="none" w:sz="0" w:space="0" w:color="auto"/>
                      </w:divBdr>
                    </w:div>
                  </w:divsChild>
                </w:div>
                <w:div w:id="722410872">
                  <w:marLeft w:val="0"/>
                  <w:marRight w:val="0"/>
                  <w:marTop w:val="0"/>
                  <w:marBottom w:val="0"/>
                  <w:divBdr>
                    <w:top w:val="none" w:sz="0" w:space="0" w:color="auto"/>
                    <w:left w:val="none" w:sz="0" w:space="0" w:color="auto"/>
                    <w:bottom w:val="none" w:sz="0" w:space="0" w:color="auto"/>
                    <w:right w:val="none" w:sz="0" w:space="0" w:color="auto"/>
                  </w:divBdr>
                  <w:divsChild>
                    <w:div w:id="454252424">
                      <w:marLeft w:val="0"/>
                      <w:marRight w:val="0"/>
                      <w:marTop w:val="0"/>
                      <w:marBottom w:val="0"/>
                      <w:divBdr>
                        <w:top w:val="none" w:sz="0" w:space="0" w:color="auto"/>
                        <w:left w:val="none" w:sz="0" w:space="0" w:color="auto"/>
                        <w:bottom w:val="none" w:sz="0" w:space="0" w:color="auto"/>
                        <w:right w:val="none" w:sz="0" w:space="0" w:color="auto"/>
                      </w:divBdr>
                    </w:div>
                  </w:divsChild>
                </w:div>
                <w:div w:id="727844076">
                  <w:marLeft w:val="0"/>
                  <w:marRight w:val="0"/>
                  <w:marTop w:val="0"/>
                  <w:marBottom w:val="0"/>
                  <w:divBdr>
                    <w:top w:val="none" w:sz="0" w:space="0" w:color="auto"/>
                    <w:left w:val="none" w:sz="0" w:space="0" w:color="auto"/>
                    <w:bottom w:val="none" w:sz="0" w:space="0" w:color="auto"/>
                    <w:right w:val="none" w:sz="0" w:space="0" w:color="auto"/>
                  </w:divBdr>
                  <w:divsChild>
                    <w:div w:id="269513421">
                      <w:marLeft w:val="0"/>
                      <w:marRight w:val="0"/>
                      <w:marTop w:val="0"/>
                      <w:marBottom w:val="0"/>
                      <w:divBdr>
                        <w:top w:val="none" w:sz="0" w:space="0" w:color="auto"/>
                        <w:left w:val="none" w:sz="0" w:space="0" w:color="auto"/>
                        <w:bottom w:val="none" w:sz="0" w:space="0" w:color="auto"/>
                        <w:right w:val="none" w:sz="0" w:space="0" w:color="auto"/>
                      </w:divBdr>
                    </w:div>
                    <w:div w:id="1530532583">
                      <w:marLeft w:val="0"/>
                      <w:marRight w:val="0"/>
                      <w:marTop w:val="0"/>
                      <w:marBottom w:val="0"/>
                      <w:divBdr>
                        <w:top w:val="none" w:sz="0" w:space="0" w:color="auto"/>
                        <w:left w:val="none" w:sz="0" w:space="0" w:color="auto"/>
                        <w:bottom w:val="none" w:sz="0" w:space="0" w:color="auto"/>
                        <w:right w:val="none" w:sz="0" w:space="0" w:color="auto"/>
                      </w:divBdr>
                    </w:div>
                  </w:divsChild>
                </w:div>
                <w:div w:id="728648701">
                  <w:marLeft w:val="0"/>
                  <w:marRight w:val="0"/>
                  <w:marTop w:val="0"/>
                  <w:marBottom w:val="0"/>
                  <w:divBdr>
                    <w:top w:val="none" w:sz="0" w:space="0" w:color="auto"/>
                    <w:left w:val="none" w:sz="0" w:space="0" w:color="auto"/>
                    <w:bottom w:val="none" w:sz="0" w:space="0" w:color="auto"/>
                    <w:right w:val="none" w:sz="0" w:space="0" w:color="auto"/>
                  </w:divBdr>
                  <w:divsChild>
                    <w:div w:id="958098928">
                      <w:marLeft w:val="0"/>
                      <w:marRight w:val="0"/>
                      <w:marTop w:val="0"/>
                      <w:marBottom w:val="0"/>
                      <w:divBdr>
                        <w:top w:val="none" w:sz="0" w:space="0" w:color="auto"/>
                        <w:left w:val="none" w:sz="0" w:space="0" w:color="auto"/>
                        <w:bottom w:val="none" w:sz="0" w:space="0" w:color="auto"/>
                        <w:right w:val="none" w:sz="0" w:space="0" w:color="auto"/>
                      </w:divBdr>
                    </w:div>
                  </w:divsChild>
                </w:div>
                <w:div w:id="759915382">
                  <w:marLeft w:val="0"/>
                  <w:marRight w:val="0"/>
                  <w:marTop w:val="0"/>
                  <w:marBottom w:val="0"/>
                  <w:divBdr>
                    <w:top w:val="none" w:sz="0" w:space="0" w:color="auto"/>
                    <w:left w:val="none" w:sz="0" w:space="0" w:color="auto"/>
                    <w:bottom w:val="none" w:sz="0" w:space="0" w:color="auto"/>
                    <w:right w:val="none" w:sz="0" w:space="0" w:color="auto"/>
                  </w:divBdr>
                  <w:divsChild>
                    <w:div w:id="1384519449">
                      <w:marLeft w:val="0"/>
                      <w:marRight w:val="0"/>
                      <w:marTop w:val="0"/>
                      <w:marBottom w:val="0"/>
                      <w:divBdr>
                        <w:top w:val="none" w:sz="0" w:space="0" w:color="auto"/>
                        <w:left w:val="none" w:sz="0" w:space="0" w:color="auto"/>
                        <w:bottom w:val="none" w:sz="0" w:space="0" w:color="auto"/>
                        <w:right w:val="none" w:sz="0" w:space="0" w:color="auto"/>
                      </w:divBdr>
                    </w:div>
                  </w:divsChild>
                </w:div>
                <w:div w:id="790322287">
                  <w:marLeft w:val="0"/>
                  <w:marRight w:val="0"/>
                  <w:marTop w:val="0"/>
                  <w:marBottom w:val="0"/>
                  <w:divBdr>
                    <w:top w:val="none" w:sz="0" w:space="0" w:color="auto"/>
                    <w:left w:val="none" w:sz="0" w:space="0" w:color="auto"/>
                    <w:bottom w:val="none" w:sz="0" w:space="0" w:color="auto"/>
                    <w:right w:val="none" w:sz="0" w:space="0" w:color="auto"/>
                  </w:divBdr>
                  <w:divsChild>
                    <w:div w:id="524488019">
                      <w:marLeft w:val="0"/>
                      <w:marRight w:val="0"/>
                      <w:marTop w:val="0"/>
                      <w:marBottom w:val="0"/>
                      <w:divBdr>
                        <w:top w:val="none" w:sz="0" w:space="0" w:color="auto"/>
                        <w:left w:val="none" w:sz="0" w:space="0" w:color="auto"/>
                        <w:bottom w:val="none" w:sz="0" w:space="0" w:color="auto"/>
                        <w:right w:val="none" w:sz="0" w:space="0" w:color="auto"/>
                      </w:divBdr>
                    </w:div>
                  </w:divsChild>
                </w:div>
                <w:div w:id="816647558">
                  <w:marLeft w:val="0"/>
                  <w:marRight w:val="0"/>
                  <w:marTop w:val="0"/>
                  <w:marBottom w:val="0"/>
                  <w:divBdr>
                    <w:top w:val="none" w:sz="0" w:space="0" w:color="auto"/>
                    <w:left w:val="none" w:sz="0" w:space="0" w:color="auto"/>
                    <w:bottom w:val="none" w:sz="0" w:space="0" w:color="auto"/>
                    <w:right w:val="none" w:sz="0" w:space="0" w:color="auto"/>
                  </w:divBdr>
                  <w:divsChild>
                    <w:div w:id="1026564383">
                      <w:marLeft w:val="0"/>
                      <w:marRight w:val="0"/>
                      <w:marTop w:val="0"/>
                      <w:marBottom w:val="0"/>
                      <w:divBdr>
                        <w:top w:val="none" w:sz="0" w:space="0" w:color="auto"/>
                        <w:left w:val="none" w:sz="0" w:space="0" w:color="auto"/>
                        <w:bottom w:val="none" w:sz="0" w:space="0" w:color="auto"/>
                        <w:right w:val="none" w:sz="0" w:space="0" w:color="auto"/>
                      </w:divBdr>
                    </w:div>
                  </w:divsChild>
                </w:div>
                <w:div w:id="820854073">
                  <w:marLeft w:val="0"/>
                  <w:marRight w:val="0"/>
                  <w:marTop w:val="0"/>
                  <w:marBottom w:val="0"/>
                  <w:divBdr>
                    <w:top w:val="none" w:sz="0" w:space="0" w:color="auto"/>
                    <w:left w:val="none" w:sz="0" w:space="0" w:color="auto"/>
                    <w:bottom w:val="none" w:sz="0" w:space="0" w:color="auto"/>
                    <w:right w:val="none" w:sz="0" w:space="0" w:color="auto"/>
                  </w:divBdr>
                  <w:divsChild>
                    <w:div w:id="942225593">
                      <w:marLeft w:val="0"/>
                      <w:marRight w:val="0"/>
                      <w:marTop w:val="0"/>
                      <w:marBottom w:val="0"/>
                      <w:divBdr>
                        <w:top w:val="none" w:sz="0" w:space="0" w:color="auto"/>
                        <w:left w:val="none" w:sz="0" w:space="0" w:color="auto"/>
                        <w:bottom w:val="none" w:sz="0" w:space="0" w:color="auto"/>
                        <w:right w:val="none" w:sz="0" w:space="0" w:color="auto"/>
                      </w:divBdr>
                    </w:div>
                  </w:divsChild>
                </w:div>
                <w:div w:id="828328303">
                  <w:marLeft w:val="0"/>
                  <w:marRight w:val="0"/>
                  <w:marTop w:val="0"/>
                  <w:marBottom w:val="0"/>
                  <w:divBdr>
                    <w:top w:val="none" w:sz="0" w:space="0" w:color="auto"/>
                    <w:left w:val="none" w:sz="0" w:space="0" w:color="auto"/>
                    <w:bottom w:val="none" w:sz="0" w:space="0" w:color="auto"/>
                    <w:right w:val="none" w:sz="0" w:space="0" w:color="auto"/>
                  </w:divBdr>
                  <w:divsChild>
                    <w:div w:id="500775905">
                      <w:marLeft w:val="0"/>
                      <w:marRight w:val="0"/>
                      <w:marTop w:val="0"/>
                      <w:marBottom w:val="0"/>
                      <w:divBdr>
                        <w:top w:val="none" w:sz="0" w:space="0" w:color="auto"/>
                        <w:left w:val="none" w:sz="0" w:space="0" w:color="auto"/>
                        <w:bottom w:val="none" w:sz="0" w:space="0" w:color="auto"/>
                        <w:right w:val="none" w:sz="0" w:space="0" w:color="auto"/>
                      </w:divBdr>
                    </w:div>
                  </w:divsChild>
                </w:div>
                <w:div w:id="835464348">
                  <w:marLeft w:val="0"/>
                  <w:marRight w:val="0"/>
                  <w:marTop w:val="0"/>
                  <w:marBottom w:val="0"/>
                  <w:divBdr>
                    <w:top w:val="none" w:sz="0" w:space="0" w:color="auto"/>
                    <w:left w:val="none" w:sz="0" w:space="0" w:color="auto"/>
                    <w:bottom w:val="none" w:sz="0" w:space="0" w:color="auto"/>
                    <w:right w:val="none" w:sz="0" w:space="0" w:color="auto"/>
                  </w:divBdr>
                  <w:divsChild>
                    <w:div w:id="1683237615">
                      <w:marLeft w:val="0"/>
                      <w:marRight w:val="0"/>
                      <w:marTop w:val="0"/>
                      <w:marBottom w:val="0"/>
                      <w:divBdr>
                        <w:top w:val="none" w:sz="0" w:space="0" w:color="auto"/>
                        <w:left w:val="none" w:sz="0" w:space="0" w:color="auto"/>
                        <w:bottom w:val="none" w:sz="0" w:space="0" w:color="auto"/>
                        <w:right w:val="none" w:sz="0" w:space="0" w:color="auto"/>
                      </w:divBdr>
                    </w:div>
                  </w:divsChild>
                </w:div>
                <w:div w:id="859204581">
                  <w:marLeft w:val="0"/>
                  <w:marRight w:val="0"/>
                  <w:marTop w:val="0"/>
                  <w:marBottom w:val="0"/>
                  <w:divBdr>
                    <w:top w:val="none" w:sz="0" w:space="0" w:color="auto"/>
                    <w:left w:val="none" w:sz="0" w:space="0" w:color="auto"/>
                    <w:bottom w:val="none" w:sz="0" w:space="0" w:color="auto"/>
                    <w:right w:val="none" w:sz="0" w:space="0" w:color="auto"/>
                  </w:divBdr>
                  <w:divsChild>
                    <w:div w:id="1662000558">
                      <w:marLeft w:val="0"/>
                      <w:marRight w:val="0"/>
                      <w:marTop w:val="0"/>
                      <w:marBottom w:val="0"/>
                      <w:divBdr>
                        <w:top w:val="none" w:sz="0" w:space="0" w:color="auto"/>
                        <w:left w:val="none" w:sz="0" w:space="0" w:color="auto"/>
                        <w:bottom w:val="none" w:sz="0" w:space="0" w:color="auto"/>
                        <w:right w:val="none" w:sz="0" w:space="0" w:color="auto"/>
                      </w:divBdr>
                    </w:div>
                  </w:divsChild>
                </w:div>
                <w:div w:id="859709079">
                  <w:marLeft w:val="0"/>
                  <w:marRight w:val="0"/>
                  <w:marTop w:val="0"/>
                  <w:marBottom w:val="0"/>
                  <w:divBdr>
                    <w:top w:val="none" w:sz="0" w:space="0" w:color="auto"/>
                    <w:left w:val="none" w:sz="0" w:space="0" w:color="auto"/>
                    <w:bottom w:val="none" w:sz="0" w:space="0" w:color="auto"/>
                    <w:right w:val="none" w:sz="0" w:space="0" w:color="auto"/>
                  </w:divBdr>
                  <w:divsChild>
                    <w:div w:id="2120442004">
                      <w:marLeft w:val="0"/>
                      <w:marRight w:val="0"/>
                      <w:marTop w:val="0"/>
                      <w:marBottom w:val="0"/>
                      <w:divBdr>
                        <w:top w:val="none" w:sz="0" w:space="0" w:color="auto"/>
                        <w:left w:val="none" w:sz="0" w:space="0" w:color="auto"/>
                        <w:bottom w:val="none" w:sz="0" w:space="0" w:color="auto"/>
                        <w:right w:val="none" w:sz="0" w:space="0" w:color="auto"/>
                      </w:divBdr>
                    </w:div>
                  </w:divsChild>
                </w:div>
                <w:div w:id="866797307">
                  <w:marLeft w:val="0"/>
                  <w:marRight w:val="0"/>
                  <w:marTop w:val="0"/>
                  <w:marBottom w:val="0"/>
                  <w:divBdr>
                    <w:top w:val="none" w:sz="0" w:space="0" w:color="auto"/>
                    <w:left w:val="none" w:sz="0" w:space="0" w:color="auto"/>
                    <w:bottom w:val="none" w:sz="0" w:space="0" w:color="auto"/>
                    <w:right w:val="none" w:sz="0" w:space="0" w:color="auto"/>
                  </w:divBdr>
                  <w:divsChild>
                    <w:div w:id="1623223785">
                      <w:marLeft w:val="0"/>
                      <w:marRight w:val="0"/>
                      <w:marTop w:val="0"/>
                      <w:marBottom w:val="0"/>
                      <w:divBdr>
                        <w:top w:val="none" w:sz="0" w:space="0" w:color="auto"/>
                        <w:left w:val="none" w:sz="0" w:space="0" w:color="auto"/>
                        <w:bottom w:val="none" w:sz="0" w:space="0" w:color="auto"/>
                        <w:right w:val="none" w:sz="0" w:space="0" w:color="auto"/>
                      </w:divBdr>
                    </w:div>
                  </w:divsChild>
                </w:div>
                <w:div w:id="893396361">
                  <w:marLeft w:val="0"/>
                  <w:marRight w:val="0"/>
                  <w:marTop w:val="0"/>
                  <w:marBottom w:val="0"/>
                  <w:divBdr>
                    <w:top w:val="none" w:sz="0" w:space="0" w:color="auto"/>
                    <w:left w:val="none" w:sz="0" w:space="0" w:color="auto"/>
                    <w:bottom w:val="none" w:sz="0" w:space="0" w:color="auto"/>
                    <w:right w:val="none" w:sz="0" w:space="0" w:color="auto"/>
                  </w:divBdr>
                  <w:divsChild>
                    <w:div w:id="1040517792">
                      <w:marLeft w:val="0"/>
                      <w:marRight w:val="0"/>
                      <w:marTop w:val="0"/>
                      <w:marBottom w:val="0"/>
                      <w:divBdr>
                        <w:top w:val="none" w:sz="0" w:space="0" w:color="auto"/>
                        <w:left w:val="none" w:sz="0" w:space="0" w:color="auto"/>
                        <w:bottom w:val="none" w:sz="0" w:space="0" w:color="auto"/>
                        <w:right w:val="none" w:sz="0" w:space="0" w:color="auto"/>
                      </w:divBdr>
                    </w:div>
                  </w:divsChild>
                </w:div>
                <w:div w:id="904410599">
                  <w:marLeft w:val="0"/>
                  <w:marRight w:val="0"/>
                  <w:marTop w:val="0"/>
                  <w:marBottom w:val="0"/>
                  <w:divBdr>
                    <w:top w:val="none" w:sz="0" w:space="0" w:color="auto"/>
                    <w:left w:val="none" w:sz="0" w:space="0" w:color="auto"/>
                    <w:bottom w:val="none" w:sz="0" w:space="0" w:color="auto"/>
                    <w:right w:val="none" w:sz="0" w:space="0" w:color="auto"/>
                  </w:divBdr>
                  <w:divsChild>
                    <w:div w:id="779641767">
                      <w:marLeft w:val="0"/>
                      <w:marRight w:val="0"/>
                      <w:marTop w:val="0"/>
                      <w:marBottom w:val="0"/>
                      <w:divBdr>
                        <w:top w:val="none" w:sz="0" w:space="0" w:color="auto"/>
                        <w:left w:val="none" w:sz="0" w:space="0" w:color="auto"/>
                        <w:bottom w:val="none" w:sz="0" w:space="0" w:color="auto"/>
                        <w:right w:val="none" w:sz="0" w:space="0" w:color="auto"/>
                      </w:divBdr>
                    </w:div>
                  </w:divsChild>
                </w:div>
                <w:div w:id="921064374">
                  <w:marLeft w:val="0"/>
                  <w:marRight w:val="0"/>
                  <w:marTop w:val="0"/>
                  <w:marBottom w:val="0"/>
                  <w:divBdr>
                    <w:top w:val="none" w:sz="0" w:space="0" w:color="auto"/>
                    <w:left w:val="none" w:sz="0" w:space="0" w:color="auto"/>
                    <w:bottom w:val="none" w:sz="0" w:space="0" w:color="auto"/>
                    <w:right w:val="none" w:sz="0" w:space="0" w:color="auto"/>
                  </w:divBdr>
                  <w:divsChild>
                    <w:div w:id="1584336998">
                      <w:marLeft w:val="0"/>
                      <w:marRight w:val="0"/>
                      <w:marTop w:val="0"/>
                      <w:marBottom w:val="0"/>
                      <w:divBdr>
                        <w:top w:val="none" w:sz="0" w:space="0" w:color="auto"/>
                        <w:left w:val="none" w:sz="0" w:space="0" w:color="auto"/>
                        <w:bottom w:val="none" w:sz="0" w:space="0" w:color="auto"/>
                        <w:right w:val="none" w:sz="0" w:space="0" w:color="auto"/>
                      </w:divBdr>
                    </w:div>
                  </w:divsChild>
                </w:div>
                <w:div w:id="928080585">
                  <w:marLeft w:val="0"/>
                  <w:marRight w:val="0"/>
                  <w:marTop w:val="0"/>
                  <w:marBottom w:val="0"/>
                  <w:divBdr>
                    <w:top w:val="none" w:sz="0" w:space="0" w:color="auto"/>
                    <w:left w:val="none" w:sz="0" w:space="0" w:color="auto"/>
                    <w:bottom w:val="none" w:sz="0" w:space="0" w:color="auto"/>
                    <w:right w:val="none" w:sz="0" w:space="0" w:color="auto"/>
                  </w:divBdr>
                  <w:divsChild>
                    <w:div w:id="995450224">
                      <w:marLeft w:val="0"/>
                      <w:marRight w:val="0"/>
                      <w:marTop w:val="0"/>
                      <w:marBottom w:val="0"/>
                      <w:divBdr>
                        <w:top w:val="none" w:sz="0" w:space="0" w:color="auto"/>
                        <w:left w:val="none" w:sz="0" w:space="0" w:color="auto"/>
                        <w:bottom w:val="none" w:sz="0" w:space="0" w:color="auto"/>
                        <w:right w:val="none" w:sz="0" w:space="0" w:color="auto"/>
                      </w:divBdr>
                    </w:div>
                  </w:divsChild>
                </w:div>
                <w:div w:id="932779629">
                  <w:marLeft w:val="0"/>
                  <w:marRight w:val="0"/>
                  <w:marTop w:val="0"/>
                  <w:marBottom w:val="0"/>
                  <w:divBdr>
                    <w:top w:val="none" w:sz="0" w:space="0" w:color="auto"/>
                    <w:left w:val="none" w:sz="0" w:space="0" w:color="auto"/>
                    <w:bottom w:val="none" w:sz="0" w:space="0" w:color="auto"/>
                    <w:right w:val="none" w:sz="0" w:space="0" w:color="auto"/>
                  </w:divBdr>
                  <w:divsChild>
                    <w:div w:id="1172791311">
                      <w:marLeft w:val="0"/>
                      <w:marRight w:val="0"/>
                      <w:marTop w:val="0"/>
                      <w:marBottom w:val="0"/>
                      <w:divBdr>
                        <w:top w:val="none" w:sz="0" w:space="0" w:color="auto"/>
                        <w:left w:val="none" w:sz="0" w:space="0" w:color="auto"/>
                        <w:bottom w:val="none" w:sz="0" w:space="0" w:color="auto"/>
                        <w:right w:val="none" w:sz="0" w:space="0" w:color="auto"/>
                      </w:divBdr>
                    </w:div>
                  </w:divsChild>
                </w:div>
                <w:div w:id="965165457">
                  <w:marLeft w:val="0"/>
                  <w:marRight w:val="0"/>
                  <w:marTop w:val="0"/>
                  <w:marBottom w:val="0"/>
                  <w:divBdr>
                    <w:top w:val="none" w:sz="0" w:space="0" w:color="auto"/>
                    <w:left w:val="none" w:sz="0" w:space="0" w:color="auto"/>
                    <w:bottom w:val="none" w:sz="0" w:space="0" w:color="auto"/>
                    <w:right w:val="none" w:sz="0" w:space="0" w:color="auto"/>
                  </w:divBdr>
                  <w:divsChild>
                    <w:div w:id="96602758">
                      <w:marLeft w:val="0"/>
                      <w:marRight w:val="0"/>
                      <w:marTop w:val="0"/>
                      <w:marBottom w:val="0"/>
                      <w:divBdr>
                        <w:top w:val="none" w:sz="0" w:space="0" w:color="auto"/>
                        <w:left w:val="none" w:sz="0" w:space="0" w:color="auto"/>
                        <w:bottom w:val="none" w:sz="0" w:space="0" w:color="auto"/>
                        <w:right w:val="none" w:sz="0" w:space="0" w:color="auto"/>
                      </w:divBdr>
                    </w:div>
                  </w:divsChild>
                </w:div>
                <w:div w:id="992952991">
                  <w:marLeft w:val="0"/>
                  <w:marRight w:val="0"/>
                  <w:marTop w:val="0"/>
                  <w:marBottom w:val="0"/>
                  <w:divBdr>
                    <w:top w:val="none" w:sz="0" w:space="0" w:color="auto"/>
                    <w:left w:val="none" w:sz="0" w:space="0" w:color="auto"/>
                    <w:bottom w:val="none" w:sz="0" w:space="0" w:color="auto"/>
                    <w:right w:val="none" w:sz="0" w:space="0" w:color="auto"/>
                  </w:divBdr>
                  <w:divsChild>
                    <w:div w:id="1153527884">
                      <w:marLeft w:val="0"/>
                      <w:marRight w:val="0"/>
                      <w:marTop w:val="0"/>
                      <w:marBottom w:val="0"/>
                      <w:divBdr>
                        <w:top w:val="none" w:sz="0" w:space="0" w:color="auto"/>
                        <w:left w:val="none" w:sz="0" w:space="0" w:color="auto"/>
                        <w:bottom w:val="none" w:sz="0" w:space="0" w:color="auto"/>
                        <w:right w:val="none" w:sz="0" w:space="0" w:color="auto"/>
                      </w:divBdr>
                    </w:div>
                  </w:divsChild>
                </w:div>
                <w:div w:id="1002858791">
                  <w:marLeft w:val="0"/>
                  <w:marRight w:val="0"/>
                  <w:marTop w:val="0"/>
                  <w:marBottom w:val="0"/>
                  <w:divBdr>
                    <w:top w:val="none" w:sz="0" w:space="0" w:color="auto"/>
                    <w:left w:val="none" w:sz="0" w:space="0" w:color="auto"/>
                    <w:bottom w:val="none" w:sz="0" w:space="0" w:color="auto"/>
                    <w:right w:val="none" w:sz="0" w:space="0" w:color="auto"/>
                  </w:divBdr>
                  <w:divsChild>
                    <w:div w:id="324863692">
                      <w:marLeft w:val="0"/>
                      <w:marRight w:val="0"/>
                      <w:marTop w:val="0"/>
                      <w:marBottom w:val="0"/>
                      <w:divBdr>
                        <w:top w:val="none" w:sz="0" w:space="0" w:color="auto"/>
                        <w:left w:val="none" w:sz="0" w:space="0" w:color="auto"/>
                        <w:bottom w:val="none" w:sz="0" w:space="0" w:color="auto"/>
                        <w:right w:val="none" w:sz="0" w:space="0" w:color="auto"/>
                      </w:divBdr>
                    </w:div>
                  </w:divsChild>
                </w:div>
                <w:div w:id="1008093286">
                  <w:marLeft w:val="0"/>
                  <w:marRight w:val="0"/>
                  <w:marTop w:val="0"/>
                  <w:marBottom w:val="0"/>
                  <w:divBdr>
                    <w:top w:val="none" w:sz="0" w:space="0" w:color="auto"/>
                    <w:left w:val="none" w:sz="0" w:space="0" w:color="auto"/>
                    <w:bottom w:val="none" w:sz="0" w:space="0" w:color="auto"/>
                    <w:right w:val="none" w:sz="0" w:space="0" w:color="auto"/>
                  </w:divBdr>
                  <w:divsChild>
                    <w:div w:id="1088306705">
                      <w:marLeft w:val="0"/>
                      <w:marRight w:val="0"/>
                      <w:marTop w:val="0"/>
                      <w:marBottom w:val="0"/>
                      <w:divBdr>
                        <w:top w:val="none" w:sz="0" w:space="0" w:color="auto"/>
                        <w:left w:val="none" w:sz="0" w:space="0" w:color="auto"/>
                        <w:bottom w:val="none" w:sz="0" w:space="0" w:color="auto"/>
                        <w:right w:val="none" w:sz="0" w:space="0" w:color="auto"/>
                      </w:divBdr>
                    </w:div>
                  </w:divsChild>
                </w:div>
                <w:div w:id="1016544547">
                  <w:marLeft w:val="0"/>
                  <w:marRight w:val="0"/>
                  <w:marTop w:val="0"/>
                  <w:marBottom w:val="0"/>
                  <w:divBdr>
                    <w:top w:val="none" w:sz="0" w:space="0" w:color="auto"/>
                    <w:left w:val="none" w:sz="0" w:space="0" w:color="auto"/>
                    <w:bottom w:val="none" w:sz="0" w:space="0" w:color="auto"/>
                    <w:right w:val="none" w:sz="0" w:space="0" w:color="auto"/>
                  </w:divBdr>
                  <w:divsChild>
                    <w:div w:id="805392675">
                      <w:marLeft w:val="0"/>
                      <w:marRight w:val="0"/>
                      <w:marTop w:val="0"/>
                      <w:marBottom w:val="0"/>
                      <w:divBdr>
                        <w:top w:val="none" w:sz="0" w:space="0" w:color="auto"/>
                        <w:left w:val="none" w:sz="0" w:space="0" w:color="auto"/>
                        <w:bottom w:val="none" w:sz="0" w:space="0" w:color="auto"/>
                        <w:right w:val="none" w:sz="0" w:space="0" w:color="auto"/>
                      </w:divBdr>
                    </w:div>
                  </w:divsChild>
                </w:div>
                <w:div w:id="1046178116">
                  <w:marLeft w:val="0"/>
                  <w:marRight w:val="0"/>
                  <w:marTop w:val="0"/>
                  <w:marBottom w:val="0"/>
                  <w:divBdr>
                    <w:top w:val="none" w:sz="0" w:space="0" w:color="auto"/>
                    <w:left w:val="none" w:sz="0" w:space="0" w:color="auto"/>
                    <w:bottom w:val="none" w:sz="0" w:space="0" w:color="auto"/>
                    <w:right w:val="none" w:sz="0" w:space="0" w:color="auto"/>
                  </w:divBdr>
                  <w:divsChild>
                    <w:div w:id="1228540366">
                      <w:marLeft w:val="0"/>
                      <w:marRight w:val="0"/>
                      <w:marTop w:val="0"/>
                      <w:marBottom w:val="0"/>
                      <w:divBdr>
                        <w:top w:val="none" w:sz="0" w:space="0" w:color="auto"/>
                        <w:left w:val="none" w:sz="0" w:space="0" w:color="auto"/>
                        <w:bottom w:val="none" w:sz="0" w:space="0" w:color="auto"/>
                        <w:right w:val="none" w:sz="0" w:space="0" w:color="auto"/>
                      </w:divBdr>
                    </w:div>
                  </w:divsChild>
                </w:div>
                <w:div w:id="1064068380">
                  <w:marLeft w:val="0"/>
                  <w:marRight w:val="0"/>
                  <w:marTop w:val="0"/>
                  <w:marBottom w:val="0"/>
                  <w:divBdr>
                    <w:top w:val="none" w:sz="0" w:space="0" w:color="auto"/>
                    <w:left w:val="none" w:sz="0" w:space="0" w:color="auto"/>
                    <w:bottom w:val="none" w:sz="0" w:space="0" w:color="auto"/>
                    <w:right w:val="none" w:sz="0" w:space="0" w:color="auto"/>
                  </w:divBdr>
                  <w:divsChild>
                    <w:div w:id="230964530">
                      <w:marLeft w:val="0"/>
                      <w:marRight w:val="0"/>
                      <w:marTop w:val="0"/>
                      <w:marBottom w:val="0"/>
                      <w:divBdr>
                        <w:top w:val="none" w:sz="0" w:space="0" w:color="auto"/>
                        <w:left w:val="none" w:sz="0" w:space="0" w:color="auto"/>
                        <w:bottom w:val="none" w:sz="0" w:space="0" w:color="auto"/>
                        <w:right w:val="none" w:sz="0" w:space="0" w:color="auto"/>
                      </w:divBdr>
                    </w:div>
                  </w:divsChild>
                </w:div>
                <w:div w:id="1065302789">
                  <w:marLeft w:val="0"/>
                  <w:marRight w:val="0"/>
                  <w:marTop w:val="0"/>
                  <w:marBottom w:val="0"/>
                  <w:divBdr>
                    <w:top w:val="none" w:sz="0" w:space="0" w:color="auto"/>
                    <w:left w:val="none" w:sz="0" w:space="0" w:color="auto"/>
                    <w:bottom w:val="none" w:sz="0" w:space="0" w:color="auto"/>
                    <w:right w:val="none" w:sz="0" w:space="0" w:color="auto"/>
                  </w:divBdr>
                  <w:divsChild>
                    <w:div w:id="1855267147">
                      <w:marLeft w:val="0"/>
                      <w:marRight w:val="0"/>
                      <w:marTop w:val="0"/>
                      <w:marBottom w:val="0"/>
                      <w:divBdr>
                        <w:top w:val="none" w:sz="0" w:space="0" w:color="auto"/>
                        <w:left w:val="none" w:sz="0" w:space="0" w:color="auto"/>
                        <w:bottom w:val="none" w:sz="0" w:space="0" w:color="auto"/>
                        <w:right w:val="none" w:sz="0" w:space="0" w:color="auto"/>
                      </w:divBdr>
                    </w:div>
                  </w:divsChild>
                </w:div>
                <w:div w:id="1096172678">
                  <w:marLeft w:val="0"/>
                  <w:marRight w:val="0"/>
                  <w:marTop w:val="0"/>
                  <w:marBottom w:val="0"/>
                  <w:divBdr>
                    <w:top w:val="none" w:sz="0" w:space="0" w:color="auto"/>
                    <w:left w:val="none" w:sz="0" w:space="0" w:color="auto"/>
                    <w:bottom w:val="none" w:sz="0" w:space="0" w:color="auto"/>
                    <w:right w:val="none" w:sz="0" w:space="0" w:color="auto"/>
                  </w:divBdr>
                  <w:divsChild>
                    <w:div w:id="2053846789">
                      <w:marLeft w:val="0"/>
                      <w:marRight w:val="0"/>
                      <w:marTop w:val="0"/>
                      <w:marBottom w:val="0"/>
                      <w:divBdr>
                        <w:top w:val="none" w:sz="0" w:space="0" w:color="auto"/>
                        <w:left w:val="none" w:sz="0" w:space="0" w:color="auto"/>
                        <w:bottom w:val="none" w:sz="0" w:space="0" w:color="auto"/>
                        <w:right w:val="none" w:sz="0" w:space="0" w:color="auto"/>
                      </w:divBdr>
                    </w:div>
                  </w:divsChild>
                </w:div>
                <w:div w:id="1109861090">
                  <w:marLeft w:val="0"/>
                  <w:marRight w:val="0"/>
                  <w:marTop w:val="0"/>
                  <w:marBottom w:val="0"/>
                  <w:divBdr>
                    <w:top w:val="none" w:sz="0" w:space="0" w:color="auto"/>
                    <w:left w:val="none" w:sz="0" w:space="0" w:color="auto"/>
                    <w:bottom w:val="none" w:sz="0" w:space="0" w:color="auto"/>
                    <w:right w:val="none" w:sz="0" w:space="0" w:color="auto"/>
                  </w:divBdr>
                  <w:divsChild>
                    <w:div w:id="1537547638">
                      <w:marLeft w:val="0"/>
                      <w:marRight w:val="0"/>
                      <w:marTop w:val="0"/>
                      <w:marBottom w:val="0"/>
                      <w:divBdr>
                        <w:top w:val="none" w:sz="0" w:space="0" w:color="auto"/>
                        <w:left w:val="none" w:sz="0" w:space="0" w:color="auto"/>
                        <w:bottom w:val="none" w:sz="0" w:space="0" w:color="auto"/>
                        <w:right w:val="none" w:sz="0" w:space="0" w:color="auto"/>
                      </w:divBdr>
                    </w:div>
                  </w:divsChild>
                </w:div>
                <w:div w:id="1112358795">
                  <w:marLeft w:val="0"/>
                  <w:marRight w:val="0"/>
                  <w:marTop w:val="0"/>
                  <w:marBottom w:val="0"/>
                  <w:divBdr>
                    <w:top w:val="none" w:sz="0" w:space="0" w:color="auto"/>
                    <w:left w:val="none" w:sz="0" w:space="0" w:color="auto"/>
                    <w:bottom w:val="none" w:sz="0" w:space="0" w:color="auto"/>
                    <w:right w:val="none" w:sz="0" w:space="0" w:color="auto"/>
                  </w:divBdr>
                  <w:divsChild>
                    <w:div w:id="1473986289">
                      <w:marLeft w:val="0"/>
                      <w:marRight w:val="0"/>
                      <w:marTop w:val="0"/>
                      <w:marBottom w:val="0"/>
                      <w:divBdr>
                        <w:top w:val="none" w:sz="0" w:space="0" w:color="auto"/>
                        <w:left w:val="none" w:sz="0" w:space="0" w:color="auto"/>
                        <w:bottom w:val="none" w:sz="0" w:space="0" w:color="auto"/>
                        <w:right w:val="none" w:sz="0" w:space="0" w:color="auto"/>
                      </w:divBdr>
                    </w:div>
                  </w:divsChild>
                </w:div>
                <w:div w:id="1121387313">
                  <w:marLeft w:val="0"/>
                  <w:marRight w:val="0"/>
                  <w:marTop w:val="0"/>
                  <w:marBottom w:val="0"/>
                  <w:divBdr>
                    <w:top w:val="none" w:sz="0" w:space="0" w:color="auto"/>
                    <w:left w:val="none" w:sz="0" w:space="0" w:color="auto"/>
                    <w:bottom w:val="none" w:sz="0" w:space="0" w:color="auto"/>
                    <w:right w:val="none" w:sz="0" w:space="0" w:color="auto"/>
                  </w:divBdr>
                  <w:divsChild>
                    <w:div w:id="1398473201">
                      <w:marLeft w:val="0"/>
                      <w:marRight w:val="0"/>
                      <w:marTop w:val="0"/>
                      <w:marBottom w:val="0"/>
                      <w:divBdr>
                        <w:top w:val="none" w:sz="0" w:space="0" w:color="auto"/>
                        <w:left w:val="none" w:sz="0" w:space="0" w:color="auto"/>
                        <w:bottom w:val="none" w:sz="0" w:space="0" w:color="auto"/>
                        <w:right w:val="none" w:sz="0" w:space="0" w:color="auto"/>
                      </w:divBdr>
                    </w:div>
                    <w:div w:id="1975256506">
                      <w:marLeft w:val="0"/>
                      <w:marRight w:val="0"/>
                      <w:marTop w:val="0"/>
                      <w:marBottom w:val="0"/>
                      <w:divBdr>
                        <w:top w:val="none" w:sz="0" w:space="0" w:color="auto"/>
                        <w:left w:val="none" w:sz="0" w:space="0" w:color="auto"/>
                        <w:bottom w:val="none" w:sz="0" w:space="0" w:color="auto"/>
                        <w:right w:val="none" w:sz="0" w:space="0" w:color="auto"/>
                      </w:divBdr>
                    </w:div>
                  </w:divsChild>
                </w:div>
                <w:div w:id="1125468190">
                  <w:marLeft w:val="0"/>
                  <w:marRight w:val="0"/>
                  <w:marTop w:val="0"/>
                  <w:marBottom w:val="0"/>
                  <w:divBdr>
                    <w:top w:val="none" w:sz="0" w:space="0" w:color="auto"/>
                    <w:left w:val="none" w:sz="0" w:space="0" w:color="auto"/>
                    <w:bottom w:val="none" w:sz="0" w:space="0" w:color="auto"/>
                    <w:right w:val="none" w:sz="0" w:space="0" w:color="auto"/>
                  </w:divBdr>
                  <w:divsChild>
                    <w:div w:id="623580233">
                      <w:marLeft w:val="0"/>
                      <w:marRight w:val="0"/>
                      <w:marTop w:val="0"/>
                      <w:marBottom w:val="0"/>
                      <w:divBdr>
                        <w:top w:val="none" w:sz="0" w:space="0" w:color="auto"/>
                        <w:left w:val="none" w:sz="0" w:space="0" w:color="auto"/>
                        <w:bottom w:val="none" w:sz="0" w:space="0" w:color="auto"/>
                        <w:right w:val="none" w:sz="0" w:space="0" w:color="auto"/>
                      </w:divBdr>
                    </w:div>
                  </w:divsChild>
                </w:div>
                <w:div w:id="1137911735">
                  <w:marLeft w:val="0"/>
                  <w:marRight w:val="0"/>
                  <w:marTop w:val="0"/>
                  <w:marBottom w:val="0"/>
                  <w:divBdr>
                    <w:top w:val="none" w:sz="0" w:space="0" w:color="auto"/>
                    <w:left w:val="none" w:sz="0" w:space="0" w:color="auto"/>
                    <w:bottom w:val="none" w:sz="0" w:space="0" w:color="auto"/>
                    <w:right w:val="none" w:sz="0" w:space="0" w:color="auto"/>
                  </w:divBdr>
                  <w:divsChild>
                    <w:div w:id="1144665033">
                      <w:marLeft w:val="0"/>
                      <w:marRight w:val="0"/>
                      <w:marTop w:val="0"/>
                      <w:marBottom w:val="0"/>
                      <w:divBdr>
                        <w:top w:val="none" w:sz="0" w:space="0" w:color="auto"/>
                        <w:left w:val="none" w:sz="0" w:space="0" w:color="auto"/>
                        <w:bottom w:val="none" w:sz="0" w:space="0" w:color="auto"/>
                        <w:right w:val="none" w:sz="0" w:space="0" w:color="auto"/>
                      </w:divBdr>
                    </w:div>
                  </w:divsChild>
                </w:div>
                <w:div w:id="1148203753">
                  <w:marLeft w:val="0"/>
                  <w:marRight w:val="0"/>
                  <w:marTop w:val="0"/>
                  <w:marBottom w:val="0"/>
                  <w:divBdr>
                    <w:top w:val="none" w:sz="0" w:space="0" w:color="auto"/>
                    <w:left w:val="none" w:sz="0" w:space="0" w:color="auto"/>
                    <w:bottom w:val="none" w:sz="0" w:space="0" w:color="auto"/>
                    <w:right w:val="none" w:sz="0" w:space="0" w:color="auto"/>
                  </w:divBdr>
                  <w:divsChild>
                    <w:div w:id="1504663663">
                      <w:marLeft w:val="0"/>
                      <w:marRight w:val="0"/>
                      <w:marTop w:val="0"/>
                      <w:marBottom w:val="0"/>
                      <w:divBdr>
                        <w:top w:val="none" w:sz="0" w:space="0" w:color="auto"/>
                        <w:left w:val="none" w:sz="0" w:space="0" w:color="auto"/>
                        <w:bottom w:val="none" w:sz="0" w:space="0" w:color="auto"/>
                        <w:right w:val="none" w:sz="0" w:space="0" w:color="auto"/>
                      </w:divBdr>
                    </w:div>
                  </w:divsChild>
                </w:div>
                <w:div w:id="1152454258">
                  <w:marLeft w:val="0"/>
                  <w:marRight w:val="0"/>
                  <w:marTop w:val="0"/>
                  <w:marBottom w:val="0"/>
                  <w:divBdr>
                    <w:top w:val="none" w:sz="0" w:space="0" w:color="auto"/>
                    <w:left w:val="none" w:sz="0" w:space="0" w:color="auto"/>
                    <w:bottom w:val="none" w:sz="0" w:space="0" w:color="auto"/>
                    <w:right w:val="none" w:sz="0" w:space="0" w:color="auto"/>
                  </w:divBdr>
                  <w:divsChild>
                    <w:div w:id="2023507044">
                      <w:marLeft w:val="0"/>
                      <w:marRight w:val="0"/>
                      <w:marTop w:val="0"/>
                      <w:marBottom w:val="0"/>
                      <w:divBdr>
                        <w:top w:val="none" w:sz="0" w:space="0" w:color="auto"/>
                        <w:left w:val="none" w:sz="0" w:space="0" w:color="auto"/>
                        <w:bottom w:val="none" w:sz="0" w:space="0" w:color="auto"/>
                        <w:right w:val="none" w:sz="0" w:space="0" w:color="auto"/>
                      </w:divBdr>
                    </w:div>
                  </w:divsChild>
                </w:div>
                <w:div w:id="1159611129">
                  <w:marLeft w:val="0"/>
                  <w:marRight w:val="0"/>
                  <w:marTop w:val="0"/>
                  <w:marBottom w:val="0"/>
                  <w:divBdr>
                    <w:top w:val="none" w:sz="0" w:space="0" w:color="auto"/>
                    <w:left w:val="none" w:sz="0" w:space="0" w:color="auto"/>
                    <w:bottom w:val="none" w:sz="0" w:space="0" w:color="auto"/>
                    <w:right w:val="none" w:sz="0" w:space="0" w:color="auto"/>
                  </w:divBdr>
                  <w:divsChild>
                    <w:div w:id="1416243885">
                      <w:marLeft w:val="0"/>
                      <w:marRight w:val="0"/>
                      <w:marTop w:val="0"/>
                      <w:marBottom w:val="0"/>
                      <w:divBdr>
                        <w:top w:val="none" w:sz="0" w:space="0" w:color="auto"/>
                        <w:left w:val="none" w:sz="0" w:space="0" w:color="auto"/>
                        <w:bottom w:val="none" w:sz="0" w:space="0" w:color="auto"/>
                        <w:right w:val="none" w:sz="0" w:space="0" w:color="auto"/>
                      </w:divBdr>
                    </w:div>
                  </w:divsChild>
                </w:div>
                <w:div w:id="1181699987">
                  <w:marLeft w:val="0"/>
                  <w:marRight w:val="0"/>
                  <w:marTop w:val="0"/>
                  <w:marBottom w:val="0"/>
                  <w:divBdr>
                    <w:top w:val="none" w:sz="0" w:space="0" w:color="auto"/>
                    <w:left w:val="none" w:sz="0" w:space="0" w:color="auto"/>
                    <w:bottom w:val="none" w:sz="0" w:space="0" w:color="auto"/>
                    <w:right w:val="none" w:sz="0" w:space="0" w:color="auto"/>
                  </w:divBdr>
                  <w:divsChild>
                    <w:div w:id="666173845">
                      <w:marLeft w:val="0"/>
                      <w:marRight w:val="0"/>
                      <w:marTop w:val="0"/>
                      <w:marBottom w:val="0"/>
                      <w:divBdr>
                        <w:top w:val="none" w:sz="0" w:space="0" w:color="auto"/>
                        <w:left w:val="none" w:sz="0" w:space="0" w:color="auto"/>
                        <w:bottom w:val="none" w:sz="0" w:space="0" w:color="auto"/>
                        <w:right w:val="none" w:sz="0" w:space="0" w:color="auto"/>
                      </w:divBdr>
                    </w:div>
                  </w:divsChild>
                </w:div>
                <w:div w:id="1192188967">
                  <w:marLeft w:val="0"/>
                  <w:marRight w:val="0"/>
                  <w:marTop w:val="0"/>
                  <w:marBottom w:val="0"/>
                  <w:divBdr>
                    <w:top w:val="none" w:sz="0" w:space="0" w:color="auto"/>
                    <w:left w:val="none" w:sz="0" w:space="0" w:color="auto"/>
                    <w:bottom w:val="none" w:sz="0" w:space="0" w:color="auto"/>
                    <w:right w:val="none" w:sz="0" w:space="0" w:color="auto"/>
                  </w:divBdr>
                  <w:divsChild>
                    <w:div w:id="1624725745">
                      <w:marLeft w:val="0"/>
                      <w:marRight w:val="0"/>
                      <w:marTop w:val="0"/>
                      <w:marBottom w:val="0"/>
                      <w:divBdr>
                        <w:top w:val="none" w:sz="0" w:space="0" w:color="auto"/>
                        <w:left w:val="none" w:sz="0" w:space="0" w:color="auto"/>
                        <w:bottom w:val="none" w:sz="0" w:space="0" w:color="auto"/>
                        <w:right w:val="none" w:sz="0" w:space="0" w:color="auto"/>
                      </w:divBdr>
                    </w:div>
                  </w:divsChild>
                </w:div>
                <w:div w:id="1204056162">
                  <w:marLeft w:val="0"/>
                  <w:marRight w:val="0"/>
                  <w:marTop w:val="0"/>
                  <w:marBottom w:val="0"/>
                  <w:divBdr>
                    <w:top w:val="none" w:sz="0" w:space="0" w:color="auto"/>
                    <w:left w:val="none" w:sz="0" w:space="0" w:color="auto"/>
                    <w:bottom w:val="none" w:sz="0" w:space="0" w:color="auto"/>
                    <w:right w:val="none" w:sz="0" w:space="0" w:color="auto"/>
                  </w:divBdr>
                  <w:divsChild>
                    <w:div w:id="1389958514">
                      <w:marLeft w:val="0"/>
                      <w:marRight w:val="0"/>
                      <w:marTop w:val="0"/>
                      <w:marBottom w:val="0"/>
                      <w:divBdr>
                        <w:top w:val="none" w:sz="0" w:space="0" w:color="auto"/>
                        <w:left w:val="none" w:sz="0" w:space="0" w:color="auto"/>
                        <w:bottom w:val="none" w:sz="0" w:space="0" w:color="auto"/>
                        <w:right w:val="none" w:sz="0" w:space="0" w:color="auto"/>
                      </w:divBdr>
                    </w:div>
                  </w:divsChild>
                </w:div>
                <w:div w:id="1227687220">
                  <w:marLeft w:val="0"/>
                  <w:marRight w:val="0"/>
                  <w:marTop w:val="0"/>
                  <w:marBottom w:val="0"/>
                  <w:divBdr>
                    <w:top w:val="none" w:sz="0" w:space="0" w:color="auto"/>
                    <w:left w:val="none" w:sz="0" w:space="0" w:color="auto"/>
                    <w:bottom w:val="none" w:sz="0" w:space="0" w:color="auto"/>
                    <w:right w:val="none" w:sz="0" w:space="0" w:color="auto"/>
                  </w:divBdr>
                  <w:divsChild>
                    <w:div w:id="1447038285">
                      <w:marLeft w:val="0"/>
                      <w:marRight w:val="0"/>
                      <w:marTop w:val="0"/>
                      <w:marBottom w:val="0"/>
                      <w:divBdr>
                        <w:top w:val="none" w:sz="0" w:space="0" w:color="auto"/>
                        <w:left w:val="none" w:sz="0" w:space="0" w:color="auto"/>
                        <w:bottom w:val="none" w:sz="0" w:space="0" w:color="auto"/>
                        <w:right w:val="none" w:sz="0" w:space="0" w:color="auto"/>
                      </w:divBdr>
                    </w:div>
                  </w:divsChild>
                </w:div>
                <w:div w:id="1284731936">
                  <w:marLeft w:val="0"/>
                  <w:marRight w:val="0"/>
                  <w:marTop w:val="0"/>
                  <w:marBottom w:val="0"/>
                  <w:divBdr>
                    <w:top w:val="none" w:sz="0" w:space="0" w:color="auto"/>
                    <w:left w:val="none" w:sz="0" w:space="0" w:color="auto"/>
                    <w:bottom w:val="none" w:sz="0" w:space="0" w:color="auto"/>
                    <w:right w:val="none" w:sz="0" w:space="0" w:color="auto"/>
                  </w:divBdr>
                  <w:divsChild>
                    <w:div w:id="479151294">
                      <w:marLeft w:val="0"/>
                      <w:marRight w:val="0"/>
                      <w:marTop w:val="0"/>
                      <w:marBottom w:val="0"/>
                      <w:divBdr>
                        <w:top w:val="none" w:sz="0" w:space="0" w:color="auto"/>
                        <w:left w:val="none" w:sz="0" w:space="0" w:color="auto"/>
                        <w:bottom w:val="none" w:sz="0" w:space="0" w:color="auto"/>
                        <w:right w:val="none" w:sz="0" w:space="0" w:color="auto"/>
                      </w:divBdr>
                    </w:div>
                  </w:divsChild>
                </w:div>
                <w:div w:id="1292200707">
                  <w:marLeft w:val="0"/>
                  <w:marRight w:val="0"/>
                  <w:marTop w:val="0"/>
                  <w:marBottom w:val="0"/>
                  <w:divBdr>
                    <w:top w:val="none" w:sz="0" w:space="0" w:color="auto"/>
                    <w:left w:val="none" w:sz="0" w:space="0" w:color="auto"/>
                    <w:bottom w:val="none" w:sz="0" w:space="0" w:color="auto"/>
                    <w:right w:val="none" w:sz="0" w:space="0" w:color="auto"/>
                  </w:divBdr>
                  <w:divsChild>
                    <w:div w:id="152189584">
                      <w:marLeft w:val="0"/>
                      <w:marRight w:val="0"/>
                      <w:marTop w:val="0"/>
                      <w:marBottom w:val="0"/>
                      <w:divBdr>
                        <w:top w:val="none" w:sz="0" w:space="0" w:color="auto"/>
                        <w:left w:val="none" w:sz="0" w:space="0" w:color="auto"/>
                        <w:bottom w:val="none" w:sz="0" w:space="0" w:color="auto"/>
                        <w:right w:val="none" w:sz="0" w:space="0" w:color="auto"/>
                      </w:divBdr>
                    </w:div>
                  </w:divsChild>
                </w:div>
                <w:div w:id="1307392949">
                  <w:marLeft w:val="0"/>
                  <w:marRight w:val="0"/>
                  <w:marTop w:val="0"/>
                  <w:marBottom w:val="0"/>
                  <w:divBdr>
                    <w:top w:val="none" w:sz="0" w:space="0" w:color="auto"/>
                    <w:left w:val="none" w:sz="0" w:space="0" w:color="auto"/>
                    <w:bottom w:val="none" w:sz="0" w:space="0" w:color="auto"/>
                    <w:right w:val="none" w:sz="0" w:space="0" w:color="auto"/>
                  </w:divBdr>
                  <w:divsChild>
                    <w:div w:id="1290163815">
                      <w:marLeft w:val="0"/>
                      <w:marRight w:val="0"/>
                      <w:marTop w:val="0"/>
                      <w:marBottom w:val="0"/>
                      <w:divBdr>
                        <w:top w:val="none" w:sz="0" w:space="0" w:color="auto"/>
                        <w:left w:val="none" w:sz="0" w:space="0" w:color="auto"/>
                        <w:bottom w:val="none" w:sz="0" w:space="0" w:color="auto"/>
                        <w:right w:val="none" w:sz="0" w:space="0" w:color="auto"/>
                      </w:divBdr>
                    </w:div>
                  </w:divsChild>
                </w:div>
                <w:div w:id="1312443270">
                  <w:marLeft w:val="0"/>
                  <w:marRight w:val="0"/>
                  <w:marTop w:val="0"/>
                  <w:marBottom w:val="0"/>
                  <w:divBdr>
                    <w:top w:val="none" w:sz="0" w:space="0" w:color="auto"/>
                    <w:left w:val="none" w:sz="0" w:space="0" w:color="auto"/>
                    <w:bottom w:val="none" w:sz="0" w:space="0" w:color="auto"/>
                    <w:right w:val="none" w:sz="0" w:space="0" w:color="auto"/>
                  </w:divBdr>
                  <w:divsChild>
                    <w:div w:id="407964605">
                      <w:marLeft w:val="0"/>
                      <w:marRight w:val="0"/>
                      <w:marTop w:val="0"/>
                      <w:marBottom w:val="0"/>
                      <w:divBdr>
                        <w:top w:val="none" w:sz="0" w:space="0" w:color="auto"/>
                        <w:left w:val="none" w:sz="0" w:space="0" w:color="auto"/>
                        <w:bottom w:val="none" w:sz="0" w:space="0" w:color="auto"/>
                        <w:right w:val="none" w:sz="0" w:space="0" w:color="auto"/>
                      </w:divBdr>
                    </w:div>
                  </w:divsChild>
                </w:div>
                <w:div w:id="1324776016">
                  <w:marLeft w:val="0"/>
                  <w:marRight w:val="0"/>
                  <w:marTop w:val="0"/>
                  <w:marBottom w:val="0"/>
                  <w:divBdr>
                    <w:top w:val="none" w:sz="0" w:space="0" w:color="auto"/>
                    <w:left w:val="none" w:sz="0" w:space="0" w:color="auto"/>
                    <w:bottom w:val="none" w:sz="0" w:space="0" w:color="auto"/>
                    <w:right w:val="none" w:sz="0" w:space="0" w:color="auto"/>
                  </w:divBdr>
                  <w:divsChild>
                    <w:div w:id="1076779330">
                      <w:marLeft w:val="0"/>
                      <w:marRight w:val="0"/>
                      <w:marTop w:val="0"/>
                      <w:marBottom w:val="0"/>
                      <w:divBdr>
                        <w:top w:val="none" w:sz="0" w:space="0" w:color="auto"/>
                        <w:left w:val="none" w:sz="0" w:space="0" w:color="auto"/>
                        <w:bottom w:val="none" w:sz="0" w:space="0" w:color="auto"/>
                        <w:right w:val="none" w:sz="0" w:space="0" w:color="auto"/>
                      </w:divBdr>
                    </w:div>
                  </w:divsChild>
                </w:div>
                <w:div w:id="1353072511">
                  <w:marLeft w:val="0"/>
                  <w:marRight w:val="0"/>
                  <w:marTop w:val="0"/>
                  <w:marBottom w:val="0"/>
                  <w:divBdr>
                    <w:top w:val="none" w:sz="0" w:space="0" w:color="auto"/>
                    <w:left w:val="none" w:sz="0" w:space="0" w:color="auto"/>
                    <w:bottom w:val="none" w:sz="0" w:space="0" w:color="auto"/>
                    <w:right w:val="none" w:sz="0" w:space="0" w:color="auto"/>
                  </w:divBdr>
                  <w:divsChild>
                    <w:div w:id="1380132942">
                      <w:marLeft w:val="0"/>
                      <w:marRight w:val="0"/>
                      <w:marTop w:val="0"/>
                      <w:marBottom w:val="0"/>
                      <w:divBdr>
                        <w:top w:val="none" w:sz="0" w:space="0" w:color="auto"/>
                        <w:left w:val="none" w:sz="0" w:space="0" w:color="auto"/>
                        <w:bottom w:val="none" w:sz="0" w:space="0" w:color="auto"/>
                        <w:right w:val="none" w:sz="0" w:space="0" w:color="auto"/>
                      </w:divBdr>
                    </w:div>
                  </w:divsChild>
                </w:div>
                <w:div w:id="1374426589">
                  <w:marLeft w:val="0"/>
                  <w:marRight w:val="0"/>
                  <w:marTop w:val="0"/>
                  <w:marBottom w:val="0"/>
                  <w:divBdr>
                    <w:top w:val="none" w:sz="0" w:space="0" w:color="auto"/>
                    <w:left w:val="none" w:sz="0" w:space="0" w:color="auto"/>
                    <w:bottom w:val="none" w:sz="0" w:space="0" w:color="auto"/>
                    <w:right w:val="none" w:sz="0" w:space="0" w:color="auto"/>
                  </w:divBdr>
                  <w:divsChild>
                    <w:div w:id="1943612304">
                      <w:marLeft w:val="0"/>
                      <w:marRight w:val="0"/>
                      <w:marTop w:val="0"/>
                      <w:marBottom w:val="0"/>
                      <w:divBdr>
                        <w:top w:val="none" w:sz="0" w:space="0" w:color="auto"/>
                        <w:left w:val="none" w:sz="0" w:space="0" w:color="auto"/>
                        <w:bottom w:val="none" w:sz="0" w:space="0" w:color="auto"/>
                        <w:right w:val="none" w:sz="0" w:space="0" w:color="auto"/>
                      </w:divBdr>
                    </w:div>
                  </w:divsChild>
                </w:div>
                <w:div w:id="1410152004">
                  <w:marLeft w:val="0"/>
                  <w:marRight w:val="0"/>
                  <w:marTop w:val="0"/>
                  <w:marBottom w:val="0"/>
                  <w:divBdr>
                    <w:top w:val="none" w:sz="0" w:space="0" w:color="auto"/>
                    <w:left w:val="none" w:sz="0" w:space="0" w:color="auto"/>
                    <w:bottom w:val="none" w:sz="0" w:space="0" w:color="auto"/>
                    <w:right w:val="none" w:sz="0" w:space="0" w:color="auto"/>
                  </w:divBdr>
                  <w:divsChild>
                    <w:div w:id="253978603">
                      <w:marLeft w:val="0"/>
                      <w:marRight w:val="0"/>
                      <w:marTop w:val="0"/>
                      <w:marBottom w:val="0"/>
                      <w:divBdr>
                        <w:top w:val="none" w:sz="0" w:space="0" w:color="auto"/>
                        <w:left w:val="none" w:sz="0" w:space="0" w:color="auto"/>
                        <w:bottom w:val="none" w:sz="0" w:space="0" w:color="auto"/>
                        <w:right w:val="none" w:sz="0" w:space="0" w:color="auto"/>
                      </w:divBdr>
                    </w:div>
                  </w:divsChild>
                </w:div>
                <w:div w:id="1421026525">
                  <w:marLeft w:val="0"/>
                  <w:marRight w:val="0"/>
                  <w:marTop w:val="0"/>
                  <w:marBottom w:val="0"/>
                  <w:divBdr>
                    <w:top w:val="none" w:sz="0" w:space="0" w:color="auto"/>
                    <w:left w:val="none" w:sz="0" w:space="0" w:color="auto"/>
                    <w:bottom w:val="none" w:sz="0" w:space="0" w:color="auto"/>
                    <w:right w:val="none" w:sz="0" w:space="0" w:color="auto"/>
                  </w:divBdr>
                  <w:divsChild>
                    <w:div w:id="1602182660">
                      <w:marLeft w:val="0"/>
                      <w:marRight w:val="0"/>
                      <w:marTop w:val="0"/>
                      <w:marBottom w:val="0"/>
                      <w:divBdr>
                        <w:top w:val="none" w:sz="0" w:space="0" w:color="auto"/>
                        <w:left w:val="none" w:sz="0" w:space="0" w:color="auto"/>
                        <w:bottom w:val="none" w:sz="0" w:space="0" w:color="auto"/>
                        <w:right w:val="none" w:sz="0" w:space="0" w:color="auto"/>
                      </w:divBdr>
                    </w:div>
                  </w:divsChild>
                </w:div>
                <w:div w:id="1438021148">
                  <w:marLeft w:val="0"/>
                  <w:marRight w:val="0"/>
                  <w:marTop w:val="0"/>
                  <w:marBottom w:val="0"/>
                  <w:divBdr>
                    <w:top w:val="none" w:sz="0" w:space="0" w:color="auto"/>
                    <w:left w:val="none" w:sz="0" w:space="0" w:color="auto"/>
                    <w:bottom w:val="none" w:sz="0" w:space="0" w:color="auto"/>
                    <w:right w:val="none" w:sz="0" w:space="0" w:color="auto"/>
                  </w:divBdr>
                  <w:divsChild>
                    <w:div w:id="412893494">
                      <w:marLeft w:val="0"/>
                      <w:marRight w:val="0"/>
                      <w:marTop w:val="0"/>
                      <w:marBottom w:val="0"/>
                      <w:divBdr>
                        <w:top w:val="none" w:sz="0" w:space="0" w:color="auto"/>
                        <w:left w:val="none" w:sz="0" w:space="0" w:color="auto"/>
                        <w:bottom w:val="none" w:sz="0" w:space="0" w:color="auto"/>
                        <w:right w:val="none" w:sz="0" w:space="0" w:color="auto"/>
                      </w:divBdr>
                    </w:div>
                  </w:divsChild>
                </w:div>
                <w:div w:id="1451976857">
                  <w:marLeft w:val="0"/>
                  <w:marRight w:val="0"/>
                  <w:marTop w:val="0"/>
                  <w:marBottom w:val="0"/>
                  <w:divBdr>
                    <w:top w:val="none" w:sz="0" w:space="0" w:color="auto"/>
                    <w:left w:val="none" w:sz="0" w:space="0" w:color="auto"/>
                    <w:bottom w:val="none" w:sz="0" w:space="0" w:color="auto"/>
                    <w:right w:val="none" w:sz="0" w:space="0" w:color="auto"/>
                  </w:divBdr>
                  <w:divsChild>
                    <w:div w:id="1115909687">
                      <w:marLeft w:val="0"/>
                      <w:marRight w:val="0"/>
                      <w:marTop w:val="0"/>
                      <w:marBottom w:val="0"/>
                      <w:divBdr>
                        <w:top w:val="none" w:sz="0" w:space="0" w:color="auto"/>
                        <w:left w:val="none" w:sz="0" w:space="0" w:color="auto"/>
                        <w:bottom w:val="none" w:sz="0" w:space="0" w:color="auto"/>
                        <w:right w:val="none" w:sz="0" w:space="0" w:color="auto"/>
                      </w:divBdr>
                    </w:div>
                  </w:divsChild>
                </w:div>
                <w:div w:id="1467578776">
                  <w:marLeft w:val="0"/>
                  <w:marRight w:val="0"/>
                  <w:marTop w:val="0"/>
                  <w:marBottom w:val="0"/>
                  <w:divBdr>
                    <w:top w:val="none" w:sz="0" w:space="0" w:color="auto"/>
                    <w:left w:val="none" w:sz="0" w:space="0" w:color="auto"/>
                    <w:bottom w:val="none" w:sz="0" w:space="0" w:color="auto"/>
                    <w:right w:val="none" w:sz="0" w:space="0" w:color="auto"/>
                  </w:divBdr>
                  <w:divsChild>
                    <w:div w:id="638150535">
                      <w:marLeft w:val="0"/>
                      <w:marRight w:val="0"/>
                      <w:marTop w:val="0"/>
                      <w:marBottom w:val="0"/>
                      <w:divBdr>
                        <w:top w:val="none" w:sz="0" w:space="0" w:color="auto"/>
                        <w:left w:val="none" w:sz="0" w:space="0" w:color="auto"/>
                        <w:bottom w:val="none" w:sz="0" w:space="0" w:color="auto"/>
                        <w:right w:val="none" w:sz="0" w:space="0" w:color="auto"/>
                      </w:divBdr>
                    </w:div>
                  </w:divsChild>
                </w:div>
                <w:div w:id="1497302231">
                  <w:marLeft w:val="0"/>
                  <w:marRight w:val="0"/>
                  <w:marTop w:val="0"/>
                  <w:marBottom w:val="0"/>
                  <w:divBdr>
                    <w:top w:val="none" w:sz="0" w:space="0" w:color="auto"/>
                    <w:left w:val="none" w:sz="0" w:space="0" w:color="auto"/>
                    <w:bottom w:val="none" w:sz="0" w:space="0" w:color="auto"/>
                    <w:right w:val="none" w:sz="0" w:space="0" w:color="auto"/>
                  </w:divBdr>
                  <w:divsChild>
                    <w:div w:id="79645623">
                      <w:marLeft w:val="0"/>
                      <w:marRight w:val="0"/>
                      <w:marTop w:val="0"/>
                      <w:marBottom w:val="0"/>
                      <w:divBdr>
                        <w:top w:val="none" w:sz="0" w:space="0" w:color="auto"/>
                        <w:left w:val="none" w:sz="0" w:space="0" w:color="auto"/>
                        <w:bottom w:val="none" w:sz="0" w:space="0" w:color="auto"/>
                        <w:right w:val="none" w:sz="0" w:space="0" w:color="auto"/>
                      </w:divBdr>
                    </w:div>
                    <w:div w:id="2051569652">
                      <w:marLeft w:val="0"/>
                      <w:marRight w:val="0"/>
                      <w:marTop w:val="0"/>
                      <w:marBottom w:val="0"/>
                      <w:divBdr>
                        <w:top w:val="none" w:sz="0" w:space="0" w:color="auto"/>
                        <w:left w:val="none" w:sz="0" w:space="0" w:color="auto"/>
                        <w:bottom w:val="none" w:sz="0" w:space="0" w:color="auto"/>
                        <w:right w:val="none" w:sz="0" w:space="0" w:color="auto"/>
                      </w:divBdr>
                    </w:div>
                  </w:divsChild>
                </w:div>
                <w:div w:id="1497303780">
                  <w:marLeft w:val="0"/>
                  <w:marRight w:val="0"/>
                  <w:marTop w:val="0"/>
                  <w:marBottom w:val="0"/>
                  <w:divBdr>
                    <w:top w:val="none" w:sz="0" w:space="0" w:color="auto"/>
                    <w:left w:val="none" w:sz="0" w:space="0" w:color="auto"/>
                    <w:bottom w:val="none" w:sz="0" w:space="0" w:color="auto"/>
                    <w:right w:val="none" w:sz="0" w:space="0" w:color="auto"/>
                  </w:divBdr>
                  <w:divsChild>
                    <w:div w:id="1093630653">
                      <w:marLeft w:val="0"/>
                      <w:marRight w:val="0"/>
                      <w:marTop w:val="0"/>
                      <w:marBottom w:val="0"/>
                      <w:divBdr>
                        <w:top w:val="none" w:sz="0" w:space="0" w:color="auto"/>
                        <w:left w:val="none" w:sz="0" w:space="0" w:color="auto"/>
                        <w:bottom w:val="none" w:sz="0" w:space="0" w:color="auto"/>
                        <w:right w:val="none" w:sz="0" w:space="0" w:color="auto"/>
                      </w:divBdr>
                    </w:div>
                  </w:divsChild>
                </w:div>
                <w:div w:id="1548950641">
                  <w:marLeft w:val="0"/>
                  <w:marRight w:val="0"/>
                  <w:marTop w:val="0"/>
                  <w:marBottom w:val="0"/>
                  <w:divBdr>
                    <w:top w:val="none" w:sz="0" w:space="0" w:color="auto"/>
                    <w:left w:val="none" w:sz="0" w:space="0" w:color="auto"/>
                    <w:bottom w:val="none" w:sz="0" w:space="0" w:color="auto"/>
                    <w:right w:val="none" w:sz="0" w:space="0" w:color="auto"/>
                  </w:divBdr>
                  <w:divsChild>
                    <w:div w:id="1610619211">
                      <w:marLeft w:val="0"/>
                      <w:marRight w:val="0"/>
                      <w:marTop w:val="0"/>
                      <w:marBottom w:val="0"/>
                      <w:divBdr>
                        <w:top w:val="none" w:sz="0" w:space="0" w:color="auto"/>
                        <w:left w:val="none" w:sz="0" w:space="0" w:color="auto"/>
                        <w:bottom w:val="none" w:sz="0" w:space="0" w:color="auto"/>
                        <w:right w:val="none" w:sz="0" w:space="0" w:color="auto"/>
                      </w:divBdr>
                    </w:div>
                  </w:divsChild>
                </w:div>
                <w:div w:id="1560051110">
                  <w:marLeft w:val="0"/>
                  <w:marRight w:val="0"/>
                  <w:marTop w:val="0"/>
                  <w:marBottom w:val="0"/>
                  <w:divBdr>
                    <w:top w:val="none" w:sz="0" w:space="0" w:color="auto"/>
                    <w:left w:val="none" w:sz="0" w:space="0" w:color="auto"/>
                    <w:bottom w:val="none" w:sz="0" w:space="0" w:color="auto"/>
                    <w:right w:val="none" w:sz="0" w:space="0" w:color="auto"/>
                  </w:divBdr>
                  <w:divsChild>
                    <w:div w:id="2095276281">
                      <w:marLeft w:val="0"/>
                      <w:marRight w:val="0"/>
                      <w:marTop w:val="0"/>
                      <w:marBottom w:val="0"/>
                      <w:divBdr>
                        <w:top w:val="none" w:sz="0" w:space="0" w:color="auto"/>
                        <w:left w:val="none" w:sz="0" w:space="0" w:color="auto"/>
                        <w:bottom w:val="none" w:sz="0" w:space="0" w:color="auto"/>
                        <w:right w:val="none" w:sz="0" w:space="0" w:color="auto"/>
                      </w:divBdr>
                    </w:div>
                  </w:divsChild>
                </w:div>
                <w:div w:id="1567448141">
                  <w:marLeft w:val="0"/>
                  <w:marRight w:val="0"/>
                  <w:marTop w:val="0"/>
                  <w:marBottom w:val="0"/>
                  <w:divBdr>
                    <w:top w:val="none" w:sz="0" w:space="0" w:color="auto"/>
                    <w:left w:val="none" w:sz="0" w:space="0" w:color="auto"/>
                    <w:bottom w:val="none" w:sz="0" w:space="0" w:color="auto"/>
                    <w:right w:val="none" w:sz="0" w:space="0" w:color="auto"/>
                  </w:divBdr>
                  <w:divsChild>
                    <w:div w:id="1064065112">
                      <w:marLeft w:val="0"/>
                      <w:marRight w:val="0"/>
                      <w:marTop w:val="0"/>
                      <w:marBottom w:val="0"/>
                      <w:divBdr>
                        <w:top w:val="none" w:sz="0" w:space="0" w:color="auto"/>
                        <w:left w:val="none" w:sz="0" w:space="0" w:color="auto"/>
                        <w:bottom w:val="none" w:sz="0" w:space="0" w:color="auto"/>
                        <w:right w:val="none" w:sz="0" w:space="0" w:color="auto"/>
                      </w:divBdr>
                    </w:div>
                  </w:divsChild>
                </w:div>
                <w:div w:id="1599564354">
                  <w:marLeft w:val="0"/>
                  <w:marRight w:val="0"/>
                  <w:marTop w:val="0"/>
                  <w:marBottom w:val="0"/>
                  <w:divBdr>
                    <w:top w:val="none" w:sz="0" w:space="0" w:color="auto"/>
                    <w:left w:val="none" w:sz="0" w:space="0" w:color="auto"/>
                    <w:bottom w:val="none" w:sz="0" w:space="0" w:color="auto"/>
                    <w:right w:val="none" w:sz="0" w:space="0" w:color="auto"/>
                  </w:divBdr>
                  <w:divsChild>
                    <w:div w:id="1800494129">
                      <w:marLeft w:val="0"/>
                      <w:marRight w:val="0"/>
                      <w:marTop w:val="0"/>
                      <w:marBottom w:val="0"/>
                      <w:divBdr>
                        <w:top w:val="none" w:sz="0" w:space="0" w:color="auto"/>
                        <w:left w:val="none" w:sz="0" w:space="0" w:color="auto"/>
                        <w:bottom w:val="none" w:sz="0" w:space="0" w:color="auto"/>
                        <w:right w:val="none" w:sz="0" w:space="0" w:color="auto"/>
                      </w:divBdr>
                    </w:div>
                  </w:divsChild>
                </w:div>
                <w:div w:id="1614970229">
                  <w:marLeft w:val="0"/>
                  <w:marRight w:val="0"/>
                  <w:marTop w:val="0"/>
                  <w:marBottom w:val="0"/>
                  <w:divBdr>
                    <w:top w:val="none" w:sz="0" w:space="0" w:color="auto"/>
                    <w:left w:val="none" w:sz="0" w:space="0" w:color="auto"/>
                    <w:bottom w:val="none" w:sz="0" w:space="0" w:color="auto"/>
                    <w:right w:val="none" w:sz="0" w:space="0" w:color="auto"/>
                  </w:divBdr>
                  <w:divsChild>
                    <w:div w:id="120151509">
                      <w:marLeft w:val="0"/>
                      <w:marRight w:val="0"/>
                      <w:marTop w:val="0"/>
                      <w:marBottom w:val="0"/>
                      <w:divBdr>
                        <w:top w:val="none" w:sz="0" w:space="0" w:color="auto"/>
                        <w:left w:val="none" w:sz="0" w:space="0" w:color="auto"/>
                        <w:bottom w:val="none" w:sz="0" w:space="0" w:color="auto"/>
                        <w:right w:val="none" w:sz="0" w:space="0" w:color="auto"/>
                      </w:divBdr>
                    </w:div>
                    <w:div w:id="1402681758">
                      <w:marLeft w:val="0"/>
                      <w:marRight w:val="0"/>
                      <w:marTop w:val="0"/>
                      <w:marBottom w:val="0"/>
                      <w:divBdr>
                        <w:top w:val="none" w:sz="0" w:space="0" w:color="auto"/>
                        <w:left w:val="none" w:sz="0" w:space="0" w:color="auto"/>
                        <w:bottom w:val="none" w:sz="0" w:space="0" w:color="auto"/>
                        <w:right w:val="none" w:sz="0" w:space="0" w:color="auto"/>
                      </w:divBdr>
                    </w:div>
                  </w:divsChild>
                </w:div>
                <w:div w:id="1617324417">
                  <w:marLeft w:val="0"/>
                  <w:marRight w:val="0"/>
                  <w:marTop w:val="0"/>
                  <w:marBottom w:val="0"/>
                  <w:divBdr>
                    <w:top w:val="none" w:sz="0" w:space="0" w:color="auto"/>
                    <w:left w:val="none" w:sz="0" w:space="0" w:color="auto"/>
                    <w:bottom w:val="none" w:sz="0" w:space="0" w:color="auto"/>
                    <w:right w:val="none" w:sz="0" w:space="0" w:color="auto"/>
                  </w:divBdr>
                  <w:divsChild>
                    <w:div w:id="447818918">
                      <w:marLeft w:val="0"/>
                      <w:marRight w:val="0"/>
                      <w:marTop w:val="0"/>
                      <w:marBottom w:val="0"/>
                      <w:divBdr>
                        <w:top w:val="none" w:sz="0" w:space="0" w:color="auto"/>
                        <w:left w:val="none" w:sz="0" w:space="0" w:color="auto"/>
                        <w:bottom w:val="none" w:sz="0" w:space="0" w:color="auto"/>
                        <w:right w:val="none" w:sz="0" w:space="0" w:color="auto"/>
                      </w:divBdr>
                    </w:div>
                  </w:divsChild>
                </w:div>
                <w:div w:id="1623461988">
                  <w:marLeft w:val="0"/>
                  <w:marRight w:val="0"/>
                  <w:marTop w:val="0"/>
                  <w:marBottom w:val="0"/>
                  <w:divBdr>
                    <w:top w:val="none" w:sz="0" w:space="0" w:color="auto"/>
                    <w:left w:val="none" w:sz="0" w:space="0" w:color="auto"/>
                    <w:bottom w:val="none" w:sz="0" w:space="0" w:color="auto"/>
                    <w:right w:val="none" w:sz="0" w:space="0" w:color="auto"/>
                  </w:divBdr>
                  <w:divsChild>
                    <w:div w:id="2132047866">
                      <w:marLeft w:val="0"/>
                      <w:marRight w:val="0"/>
                      <w:marTop w:val="0"/>
                      <w:marBottom w:val="0"/>
                      <w:divBdr>
                        <w:top w:val="none" w:sz="0" w:space="0" w:color="auto"/>
                        <w:left w:val="none" w:sz="0" w:space="0" w:color="auto"/>
                        <w:bottom w:val="none" w:sz="0" w:space="0" w:color="auto"/>
                        <w:right w:val="none" w:sz="0" w:space="0" w:color="auto"/>
                      </w:divBdr>
                    </w:div>
                  </w:divsChild>
                </w:div>
                <w:div w:id="1637642312">
                  <w:marLeft w:val="0"/>
                  <w:marRight w:val="0"/>
                  <w:marTop w:val="0"/>
                  <w:marBottom w:val="0"/>
                  <w:divBdr>
                    <w:top w:val="none" w:sz="0" w:space="0" w:color="auto"/>
                    <w:left w:val="none" w:sz="0" w:space="0" w:color="auto"/>
                    <w:bottom w:val="none" w:sz="0" w:space="0" w:color="auto"/>
                    <w:right w:val="none" w:sz="0" w:space="0" w:color="auto"/>
                  </w:divBdr>
                  <w:divsChild>
                    <w:div w:id="1475441695">
                      <w:marLeft w:val="0"/>
                      <w:marRight w:val="0"/>
                      <w:marTop w:val="0"/>
                      <w:marBottom w:val="0"/>
                      <w:divBdr>
                        <w:top w:val="none" w:sz="0" w:space="0" w:color="auto"/>
                        <w:left w:val="none" w:sz="0" w:space="0" w:color="auto"/>
                        <w:bottom w:val="none" w:sz="0" w:space="0" w:color="auto"/>
                        <w:right w:val="none" w:sz="0" w:space="0" w:color="auto"/>
                      </w:divBdr>
                    </w:div>
                  </w:divsChild>
                </w:div>
                <w:div w:id="1638338565">
                  <w:marLeft w:val="0"/>
                  <w:marRight w:val="0"/>
                  <w:marTop w:val="0"/>
                  <w:marBottom w:val="0"/>
                  <w:divBdr>
                    <w:top w:val="none" w:sz="0" w:space="0" w:color="auto"/>
                    <w:left w:val="none" w:sz="0" w:space="0" w:color="auto"/>
                    <w:bottom w:val="none" w:sz="0" w:space="0" w:color="auto"/>
                    <w:right w:val="none" w:sz="0" w:space="0" w:color="auto"/>
                  </w:divBdr>
                  <w:divsChild>
                    <w:div w:id="1210805381">
                      <w:marLeft w:val="0"/>
                      <w:marRight w:val="0"/>
                      <w:marTop w:val="0"/>
                      <w:marBottom w:val="0"/>
                      <w:divBdr>
                        <w:top w:val="none" w:sz="0" w:space="0" w:color="auto"/>
                        <w:left w:val="none" w:sz="0" w:space="0" w:color="auto"/>
                        <w:bottom w:val="none" w:sz="0" w:space="0" w:color="auto"/>
                        <w:right w:val="none" w:sz="0" w:space="0" w:color="auto"/>
                      </w:divBdr>
                    </w:div>
                  </w:divsChild>
                </w:div>
                <w:div w:id="1638948130">
                  <w:marLeft w:val="0"/>
                  <w:marRight w:val="0"/>
                  <w:marTop w:val="0"/>
                  <w:marBottom w:val="0"/>
                  <w:divBdr>
                    <w:top w:val="none" w:sz="0" w:space="0" w:color="auto"/>
                    <w:left w:val="none" w:sz="0" w:space="0" w:color="auto"/>
                    <w:bottom w:val="none" w:sz="0" w:space="0" w:color="auto"/>
                    <w:right w:val="none" w:sz="0" w:space="0" w:color="auto"/>
                  </w:divBdr>
                  <w:divsChild>
                    <w:div w:id="1309088646">
                      <w:marLeft w:val="0"/>
                      <w:marRight w:val="0"/>
                      <w:marTop w:val="0"/>
                      <w:marBottom w:val="0"/>
                      <w:divBdr>
                        <w:top w:val="none" w:sz="0" w:space="0" w:color="auto"/>
                        <w:left w:val="none" w:sz="0" w:space="0" w:color="auto"/>
                        <w:bottom w:val="none" w:sz="0" w:space="0" w:color="auto"/>
                        <w:right w:val="none" w:sz="0" w:space="0" w:color="auto"/>
                      </w:divBdr>
                    </w:div>
                  </w:divsChild>
                </w:div>
                <w:div w:id="1639845951">
                  <w:marLeft w:val="0"/>
                  <w:marRight w:val="0"/>
                  <w:marTop w:val="0"/>
                  <w:marBottom w:val="0"/>
                  <w:divBdr>
                    <w:top w:val="none" w:sz="0" w:space="0" w:color="auto"/>
                    <w:left w:val="none" w:sz="0" w:space="0" w:color="auto"/>
                    <w:bottom w:val="none" w:sz="0" w:space="0" w:color="auto"/>
                    <w:right w:val="none" w:sz="0" w:space="0" w:color="auto"/>
                  </w:divBdr>
                  <w:divsChild>
                    <w:div w:id="1220170246">
                      <w:marLeft w:val="0"/>
                      <w:marRight w:val="0"/>
                      <w:marTop w:val="0"/>
                      <w:marBottom w:val="0"/>
                      <w:divBdr>
                        <w:top w:val="none" w:sz="0" w:space="0" w:color="auto"/>
                        <w:left w:val="none" w:sz="0" w:space="0" w:color="auto"/>
                        <w:bottom w:val="none" w:sz="0" w:space="0" w:color="auto"/>
                        <w:right w:val="none" w:sz="0" w:space="0" w:color="auto"/>
                      </w:divBdr>
                    </w:div>
                  </w:divsChild>
                </w:div>
                <w:div w:id="1641568351">
                  <w:marLeft w:val="0"/>
                  <w:marRight w:val="0"/>
                  <w:marTop w:val="0"/>
                  <w:marBottom w:val="0"/>
                  <w:divBdr>
                    <w:top w:val="none" w:sz="0" w:space="0" w:color="auto"/>
                    <w:left w:val="none" w:sz="0" w:space="0" w:color="auto"/>
                    <w:bottom w:val="none" w:sz="0" w:space="0" w:color="auto"/>
                    <w:right w:val="none" w:sz="0" w:space="0" w:color="auto"/>
                  </w:divBdr>
                  <w:divsChild>
                    <w:div w:id="1844860146">
                      <w:marLeft w:val="0"/>
                      <w:marRight w:val="0"/>
                      <w:marTop w:val="0"/>
                      <w:marBottom w:val="0"/>
                      <w:divBdr>
                        <w:top w:val="none" w:sz="0" w:space="0" w:color="auto"/>
                        <w:left w:val="none" w:sz="0" w:space="0" w:color="auto"/>
                        <w:bottom w:val="none" w:sz="0" w:space="0" w:color="auto"/>
                        <w:right w:val="none" w:sz="0" w:space="0" w:color="auto"/>
                      </w:divBdr>
                    </w:div>
                  </w:divsChild>
                </w:div>
                <w:div w:id="1653870449">
                  <w:marLeft w:val="0"/>
                  <w:marRight w:val="0"/>
                  <w:marTop w:val="0"/>
                  <w:marBottom w:val="0"/>
                  <w:divBdr>
                    <w:top w:val="none" w:sz="0" w:space="0" w:color="auto"/>
                    <w:left w:val="none" w:sz="0" w:space="0" w:color="auto"/>
                    <w:bottom w:val="none" w:sz="0" w:space="0" w:color="auto"/>
                    <w:right w:val="none" w:sz="0" w:space="0" w:color="auto"/>
                  </w:divBdr>
                  <w:divsChild>
                    <w:div w:id="964970961">
                      <w:marLeft w:val="0"/>
                      <w:marRight w:val="0"/>
                      <w:marTop w:val="0"/>
                      <w:marBottom w:val="0"/>
                      <w:divBdr>
                        <w:top w:val="none" w:sz="0" w:space="0" w:color="auto"/>
                        <w:left w:val="none" w:sz="0" w:space="0" w:color="auto"/>
                        <w:bottom w:val="none" w:sz="0" w:space="0" w:color="auto"/>
                        <w:right w:val="none" w:sz="0" w:space="0" w:color="auto"/>
                      </w:divBdr>
                    </w:div>
                  </w:divsChild>
                </w:div>
                <w:div w:id="1666277690">
                  <w:marLeft w:val="0"/>
                  <w:marRight w:val="0"/>
                  <w:marTop w:val="0"/>
                  <w:marBottom w:val="0"/>
                  <w:divBdr>
                    <w:top w:val="none" w:sz="0" w:space="0" w:color="auto"/>
                    <w:left w:val="none" w:sz="0" w:space="0" w:color="auto"/>
                    <w:bottom w:val="none" w:sz="0" w:space="0" w:color="auto"/>
                    <w:right w:val="none" w:sz="0" w:space="0" w:color="auto"/>
                  </w:divBdr>
                  <w:divsChild>
                    <w:div w:id="1319920496">
                      <w:marLeft w:val="0"/>
                      <w:marRight w:val="0"/>
                      <w:marTop w:val="0"/>
                      <w:marBottom w:val="0"/>
                      <w:divBdr>
                        <w:top w:val="none" w:sz="0" w:space="0" w:color="auto"/>
                        <w:left w:val="none" w:sz="0" w:space="0" w:color="auto"/>
                        <w:bottom w:val="none" w:sz="0" w:space="0" w:color="auto"/>
                        <w:right w:val="none" w:sz="0" w:space="0" w:color="auto"/>
                      </w:divBdr>
                    </w:div>
                  </w:divsChild>
                </w:div>
                <w:div w:id="1668745383">
                  <w:marLeft w:val="0"/>
                  <w:marRight w:val="0"/>
                  <w:marTop w:val="0"/>
                  <w:marBottom w:val="0"/>
                  <w:divBdr>
                    <w:top w:val="none" w:sz="0" w:space="0" w:color="auto"/>
                    <w:left w:val="none" w:sz="0" w:space="0" w:color="auto"/>
                    <w:bottom w:val="none" w:sz="0" w:space="0" w:color="auto"/>
                    <w:right w:val="none" w:sz="0" w:space="0" w:color="auto"/>
                  </w:divBdr>
                  <w:divsChild>
                    <w:div w:id="240067155">
                      <w:marLeft w:val="0"/>
                      <w:marRight w:val="0"/>
                      <w:marTop w:val="0"/>
                      <w:marBottom w:val="0"/>
                      <w:divBdr>
                        <w:top w:val="none" w:sz="0" w:space="0" w:color="auto"/>
                        <w:left w:val="none" w:sz="0" w:space="0" w:color="auto"/>
                        <w:bottom w:val="none" w:sz="0" w:space="0" w:color="auto"/>
                        <w:right w:val="none" w:sz="0" w:space="0" w:color="auto"/>
                      </w:divBdr>
                    </w:div>
                  </w:divsChild>
                </w:div>
                <w:div w:id="1679890488">
                  <w:marLeft w:val="0"/>
                  <w:marRight w:val="0"/>
                  <w:marTop w:val="0"/>
                  <w:marBottom w:val="0"/>
                  <w:divBdr>
                    <w:top w:val="none" w:sz="0" w:space="0" w:color="auto"/>
                    <w:left w:val="none" w:sz="0" w:space="0" w:color="auto"/>
                    <w:bottom w:val="none" w:sz="0" w:space="0" w:color="auto"/>
                    <w:right w:val="none" w:sz="0" w:space="0" w:color="auto"/>
                  </w:divBdr>
                  <w:divsChild>
                    <w:div w:id="911962076">
                      <w:marLeft w:val="0"/>
                      <w:marRight w:val="0"/>
                      <w:marTop w:val="0"/>
                      <w:marBottom w:val="0"/>
                      <w:divBdr>
                        <w:top w:val="none" w:sz="0" w:space="0" w:color="auto"/>
                        <w:left w:val="none" w:sz="0" w:space="0" w:color="auto"/>
                        <w:bottom w:val="none" w:sz="0" w:space="0" w:color="auto"/>
                        <w:right w:val="none" w:sz="0" w:space="0" w:color="auto"/>
                      </w:divBdr>
                    </w:div>
                  </w:divsChild>
                </w:div>
                <w:div w:id="1705984831">
                  <w:marLeft w:val="0"/>
                  <w:marRight w:val="0"/>
                  <w:marTop w:val="0"/>
                  <w:marBottom w:val="0"/>
                  <w:divBdr>
                    <w:top w:val="none" w:sz="0" w:space="0" w:color="auto"/>
                    <w:left w:val="none" w:sz="0" w:space="0" w:color="auto"/>
                    <w:bottom w:val="none" w:sz="0" w:space="0" w:color="auto"/>
                    <w:right w:val="none" w:sz="0" w:space="0" w:color="auto"/>
                  </w:divBdr>
                  <w:divsChild>
                    <w:div w:id="1359310445">
                      <w:marLeft w:val="0"/>
                      <w:marRight w:val="0"/>
                      <w:marTop w:val="0"/>
                      <w:marBottom w:val="0"/>
                      <w:divBdr>
                        <w:top w:val="none" w:sz="0" w:space="0" w:color="auto"/>
                        <w:left w:val="none" w:sz="0" w:space="0" w:color="auto"/>
                        <w:bottom w:val="none" w:sz="0" w:space="0" w:color="auto"/>
                        <w:right w:val="none" w:sz="0" w:space="0" w:color="auto"/>
                      </w:divBdr>
                    </w:div>
                  </w:divsChild>
                </w:div>
                <w:div w:id="1711999074">
                  <w:marLeft w:val="0"/>
                  <w:marRight w:val="0"/>
                  <w:marTop w:val="0"/>
                  <w:marBottom w:val="0"/>
                  <w:divBdr>
                    <w:top w:val="none" w:sz="0" w:space="0" w:color="auto"/>
                    <w:left w:val="none" w:sz="0" w:space="0" w:color="auto"/>
                    <w:bottom w:val="none" w:sz="0" w:space="0" w:color="auto"/>
                    <w:right w:val="none" w:sz="0" w:space="0" w:color="auto"/>
                  </w:divBdr>
                  <w:divsChild>
                    <w:div w:id="439491111">
                      <w:marLeft w:val="0"/>
                      <w:marRight w:val="0"/>
                      <w:marTop w:val="0"/>
                      <w:marBottom w:val="0"/>
                      <w:divBdr>
                        <w:top w:val="none" w:sz="0" w:space="0" w:color="auto"/>
                        <w:left w:val="none" w:sz="0" w:space="0" w:color="auto"/>
                        <w:bottom w:val="none" w:sz="0" w:space="0" w:color="auto"/>
                        <w:right w:val="none" w:sz="0" w:space="0" w:color="auto"/>
                      </w:divBdr>
                    </w:div>
                  </w:divsChild>
                </w:div>
                <w:div w:id="1730613811">
                  <w:marLeft w:val="0"/>
                  <w:marRight w:val="0"/>
                  <w:marTop w:val="0"/>
                  <w:marBottom w:val="0"/>
                  <w:divBdr>
                    <w:top w:val="none" w:sz="0" w:space="0" w:color="auto"/>
                    <w:left w:val="none" w:sz="0" w:space="0" w:color="auto"/>
                    <w:bottom w:val="none" w:sz="0" w:space="0" w:color="auto"/>
                    <w:right w:val="none" w:sz="0" w:space="0" w:color="auto"/>
                  </w:divBdr>
                  <w:divsChild>
                    <w:div w:id="474833486">
                      <w:marLeft w:val="0"/>
                      <w:marRight w:val="0"/>
                      <w:marTop w:val="0"/>
                      <w:marBottom w:val="0"/>
                      <w:divBdr>
                        <w:top w:val="none" w:sz="0" w:space="0" w:color="auto"/>
                        <w:left w:val="none" w:sz="0" w:space="0" w:color="auto"/>
                        <w:bottom w:val="none" w:sz="0" w:space="0" w:color="auto"/>
                        <w:right w:val="none" w:sz="0" w:space="0" w:color="auto"/>
                      </w:divBdr>
                    </w:div>
                  </w:divsChild>
                </w:div>
                <w:div w:id="1734311461">
                  <w:marLeft w:val="0"/>
                  <w:marRight w:val="0"/>
                  <w:marTop w:val="0"/>
                  <w:marBottom w:val="0"/>
                  <w:divBdr>
                    <w:top w:val="none" w:sz="0" w:space="0" w:color="auto"/>
                    <w:left w:val="none" w:sz="0" w:space="0" w:color="auto"/>
                    <w:bottom w:val="none" w:sz="0" w:space="0" w:color="auto"/>
                    <w:right w:val="none" w:sz="0" w:space="0" w:color="auto"/>
                  </w:divBdr>
                  <w:divsChild>
                    <w:div w:id="2089616904">
                      <w:marLeft w:val="0"/>
                      <w:marRight w:val="0"/>
                      <w:marTop w:val="0"/>
                      <w:marBottom w:val="0"/>
                      <w:divBdr>
                        <w:top w:val="none" w:sz="0" w:space="0" w:color="auto"/>
                        <w:left w:val="none" w:sz="0" w:space="0" w:color="auto"/>
                        <w:bottom w:val="none" w:sz="0" w:space="0" w:color="auto"/>
                        <w:right w:val="none" w:sz="0" w:space="0" w:color="auto"/>
                      </w:divBdr>
                    </w:div>
                  </w:divsChild>
                </w:div>
                <w:div w:id="1739673051">
                  <w:marLeft w:val="0"/>
                  <w:marRight w:val="0"/>
                  <w:marTop w:val="0"/>
                  <w:marBottom w:val="0"/>
                  <w:divBdr>
                    <w:top w:val="none" w:sz="0" w:space="0" w:color="auto"/>
                    <w:left w:val="none" w:sz="0" w:space="0" w:color="auto"/>
                    <w:bottom w:val="none" w:sz="0" w:space="0" w:color="auto"/>
                    <w:right w:val="none" w:sz="0" w:space="0" w:color="auto"/>
                  </w:divBdr>
                  <w:divsChild>
                    <w:div w:id="900560797">
                      <w:marLeft w:val="0"/>
                      <w:marRight w:val="0"/>
                      <w:marTop w:val="0"/>
                      <w:marBottom w:val="0"/>
                      <w:divBdr>
                        <w:top w:val="none" w:sz="0" w:space="0" w:color="auto"/>
                        <w:left w:val="none" w:sz="0" w:space="0" w:color="auto"/>
                        <w:bottom w:val="none" w:sz="0" w:space="0" w:color="auto"/>
                        <w:right w:val="none" w:sz="0" w:space="0" w:color="auto"/>
                      </w:divBdr>
                    </w:div>
                  </w:divsChild>
                </w:div>
                <w:div w:id="1749427109">
                  <w:marLeft w:val="0"/>
                  <w:marRight w:val="0"/>
                  <w:marTop w:val="0"/>
                  <w:marBottom w:val="0"/>
                  <w:divBdr>
                    <w:top w:val="none" w:sz="0" w:space="0" w:color="auto"/>
                    <w:left w:val="none" w:sz="0" w:space="0" w:color="auto"/>
                    <w:bottom w:val="none" w:sz="0" w:space="0" w:color="auto"/>
                    <w:right w:val="none" w:sz="0" w:space="0" w:color="auto"/>
                  </w:divBdr>
                  <w:divsChild>
                    <w:div w:id="604532016">
                      <w:marLeft w:val="0"/>
                      <w:marRight w:val="0"/>
                      <w:marTop w:val="0"/>
                      <w:marBottom w:val="0"/>
                      <w:divBdr>
                        <w:top w:val="none" w:sz="0" w:space="0" w:color="auto"/>
                        <w:left w:val="none" w:sz="0" w:space="0" w:color="auto"/>
                        <w:bottom w:val="none" w:sz="0" w:space="0" w:color="auto"/>
                        <w:right w:val="none" w:sz="0" w:space="0" w:color="auto"/>
                      </w:divBdr>
                    </w:div>
                  </w:divsChild>
                </w:div>
                <w:div w:id="1750226582">
                  <w:marLeft w:val="0"/>
                  <w:marRight w:val="0"/>
                  <w:marTop w:val="0"/>
                  <w:marBottom w:val="0"/>
                  <w:divBdr>
                    <w:top w:val="none" w:sz="0" w:space="0" w:color="auto"/>
                    <w:left w:val="none" w:sz="0" w:space="0" w:color="auto"/>
                    <w:bottom w:val="none" w:sz="0" w:space="0" w:color="auto"/>
                    <w:right w:val="none" w:sz="0" w:space="0" w:color="auto"/>
                  </w:divBdr>
                  <w:divsChild>
                    <w:div w:id="48117273">
                      <w:marLeft w:val="0"/>
                      <w:marRight w:val="0"/>
                      <w:marTop w:val="0"/>
                      <w:marBottom w:val="0"/>
                      <w:divBdr>
                        <w:top w:val="none" w:sz="0" w:space="0" w:color="auto"/>
                        <w:left w:val="none" w:sz="0" w:space="0" w:color="auto"/>
                        <w:bottom w:val="none" w:sz="0" w:space="0" w:color="auto"/>
                        <w:right w:val="none" w:sz="0" w:space="0" w:color="auto"/>
                      </w:divBdr>
                    </w:div>
                  </w:divsChild>
                </w:div>
                <w:div w:id="1751198398">
                  <w:marLeft w:val="0"/>
                  <w:marRight w:val="0"/>
                  <w:marTop w:val="0"/>
                  <w:marBottom w:val="0"/>
                  <w:divBdr>
                    <w:top w:val="none" w:sz="0" w:space="0" w:color="auto"/>
                    <w:left w:val="none" w:sz="0" w:space="0" w:color="auto"/>
                    <w:bottom w:val="none" w:sz="0" w:space="0" w:color="auto"/>
                    <w:right w:val="none" w:sz="0" w:space="0" w:color="auto"/>
                  </w:divBdr>
                  <w:divsChild>
                    <w:div w:id="437216236">
                      <w:marLeft w:val="0"/>
                      <w:marRight w:val="0"/>
                      <w:marTop w:val="0"/>
                      <w:marBottom w:val="0"/>
                      <w:divBdr>
                        <w:top w:val="none" w:sz="0" w:space="0" w:color="auto"/>
                        <w:left w:val="none" w:sz="0" w:space="0" w:color="auto"/>
                        <w:bottom w:val="none" w:sz="0" w:space="0" w:color="auto"/>
                        <w:right w:val="none" w:sz="0" w:space="0" w:color="auto"/>
                      </w:divBdr>
                    </w:div>
                  </w:divsChild>
                </w:div>
                <w:div w:id="1755392226">
                  <w:marLeft w:val="0"/>
                  <w:marRight w:val="0"/>
                  <w:marTop w:val="0"/>
                  <w:marBottom w:val="0"/>
                  <w:divBdr>
                    <w:top w:val="none" w:sz="0" w:space="0" w:color="auto"/>
                    <w:left w:val="none" w:sz="0" w:space="0" w:color="auto"/>
                    <w:bottom w:val="none" w:sz="0" w:space="0" w:color="auto"/>
                    <w:right w:val="none" w:sz="0" w:space="0" w:color="auto"/>
                  </w:divBdr>
                  <w:divsChild>
                    <w:div w:id="522132515">
                      <w:marLeft w:val="0"/>
                      <w:marRight w:val="0"/>
                      <w:marTop w:val="0"/>
                      <w:marBottom w:val="0"/>
                      <w:divBdr>
                        <w:top w:val="none" w:sz="0" w:space="0" w:color="auto"/>
                        <w:left w:val="none" w:sz="0" w:space="0" w:color="auto"/>
                        <w:bottom w:val="none" w:sz="0" w:space="0" w:color="auto"/>
                        <w:right w:val="none" w:sz="0" w:space="0" w:color="auto"/>
                      </w:divBdr>
                    </w:div>
                  </w:divsChild>
                </w:div>
                <w:div w:id="1755518152">
                  <w:marLeft w:val="0"/>
                  <w:marRight w:val="0"/>
                  <w:marTop w:val="0"/>
                  <w:marBottom w:val="0"/>
                  <w:divBdr>
                    <w:top w:val="none" w:sz="0" w:space="0" w:color="auto"/>
                    <w:left w:val="none" w:sz="0" w:space="0" w:color="auto"/>
                    <w:bottom w:val="none" w:sz="0" w:space="0" w:color="auto"/>
                    <w:right w:val="none" w:sz="0" w:space="0" w:color="auto"/>
                  </w:divBdr>
                  <w:divsChild>
                    <w:div w:id="1001393666">
                      <w:marLeft w:val="0"/>
                      <w:marRight w:val="0"/>
                      <w:marTop w:val="0"/>
                      <w:marBottom w:val="0"/>
                      <w:divBdr>
                        <w:top w:val="none" w:sz="0" w:space="0" w:color="auto"/>
                        <w:left w:val="none" w:sz="0" w:space="0" w:color="auto"/>
                        <w:bottom w:val="none" w:sz="0" w:space="0" w:color="auto"/>
                        <w:right w:val="none" w:sz="0" w:space="0" w:color="auto"/>
                      </w:divBdr>
                    </w:div>
                  </w:divsChild>
                </w:div>
                <w:div w:id="1758095206">
                  <w:marLeft w:val="0"/>
                  <w:marRight w:val="0"/>
                  <w:marTop w:val="0"/>
                  <w:marBottom w:val="0"/>
                  <w:divBdr>
                    <w:top w:val="none" w:sz="0" w:space="0" w:color="auto"/>
                    <w:left w:val="none" w:sz="0" w:space="0" w:color="auto"/>
                    <w:bottom w:val="none" w:sz="0" w:space="0" w:color="auto"/>
                    <w:right w:val="none" w:sz="0" w:space="0" w:color="auto"/>
                  </w:divBdr>
                  <w:divsChild>
                    <w:div w:id="1935550212">
                      <w:marLeft w:val="0"/>
                      <w:marRight w:val="0"/>
                      <w:marTop w:val="0"/>
                      <w:marBottom w:val="0"/>
                      <w:divBdr>
                        <w:top w:val="none" w:sz="0" w:space="0" w:color="auto"/>
                        <w:left w:val="none" w:sz="0" w:space="0" w:color="auto"/>
                        <w:bottom w:val="none" w:sz="0" w:space="0" w:color="auto"/>
                        <w:right w:val="none" w:sz="0" w:space="0" w:color="auto"/>
                      </w:divBdr>
                    </w:div>
                  </w:divsChild>
                </w:div>
                <w:div w:id="1774596607">
                  <w:marLeft w:val="0"/>
                  <w:marRight w:val="0"/>
                  <w:marTop w:val="0"/>
                  <w:marBottom w:val="0"/>
                  <w:divBdr>
                    <w:top w:val="none" w:sz="0" w:space="0" w:color="auto"/>
                    <w:left w:val="none" w:sz="0" w:space="0" w:color="auto"/>
                    <w:bottom w:val="none" w:sz="0" w:space="0" w:color="auto"/>
                    <w:right w:val="none" w:sz="0" w:space="0" w:color="auto"/>
                  </w:divBdr>
                  <w:divsChild>
                    <w:div w:id="221907224">
                      <w:marLeft w:val="0"/>
                      <w:marRight w:val="0"/>
                      <w:marTop w:val="0"/>
                      <w:marBottom w:val="0"/>
                      <w:divBdr>
                        <w:top w:val="none" w:sz="0" w:space="0" w:color="auto"/>
                        <w:left w:val="none" w:sz="0" w:space="0" w:color="auto"/>
                        <w:bottom w:val="none" w:sz="0" w:space="0" w:color="auto"/>
                        <w:right w:val="none" w:sz="0" w:space="0" w:color="auto"/>
                      </w:divBdr>
                    </w:div>
                  </w:divsChild>
                </w:div>
                <w:div w:id="1779830017">
                  <w:marLeft w:val="0"/>
                  <w:marRight w:val="0"/>
                  <w:marTop w:val="0"/>
                  <w:marBottom w:val="0"/>
                  <w:divBdr>
                    <w:top w:val="none" w:sz="0" w:space="0" w:color="auto"/>
                    <w:left w:val="none" w:sz="0" w:space="0" w:color="auto"/>
                    <w:bottom w:val="none" w:sz="0" w:space="0" w:color="auto"/>
                    <w:right w:val="none" w:sz="0" w:space="0" w:color="auto"/>
                  </w:divBdr>
                  <w:divsChild>
                    <w:div w:id="1709649169">
                      <w:marLeft w:val="0"/>
                      <w:marRight w:val="0"/>
                      <w:marTop w:val="0"/>
                      <w:marBottom w:val="0"/>
                      <w:divBdr>
                        <w:top w:val="none" w:sz="0" w:space="0" w:color="auto"/>
                        <w:left w:val="none" w:sz="0" w:space="0" w:color="auto"/>
                        <w:bottom w:val="none" w:sz="0" w:space="0" w:color="auto"/>
                        <w:right w:val="none" w:sz="0" w:space="0" w:color="auto"/>
                      </w:divBdr>
                    </w:div>
                  </w:divsChild>
                </w:div>
                <w:div w:id="1779912291">
                  <w:marLeft w:val="0"/>
                  <w:marRight w:val="0"/>
                  <w:marTop w:val="0"/>
                  <w:marBottom w:val="0"/>
                  <w:divBdr>
                    <w:top w:val="none" w:sz="0" w:space="0" w:color="auto"/>
                    <w:left w:val="none" w:sz="0" w:space="0" w:color="auto"/>
                    <w:bottom w:val="none" w:sz="0" w:space="0" w:color="auto"/>
                    <w:right w:val="none" w:sz="0" w:space="0" w:color="auto"/>
                  </w:divBdr>
                  <w:divsChild>
                    <w:div w:id="1419981243">
                      <w:marLeft w:val="0"/>
                      <w:marRight w:val="0"/>
                      <w:marTop w:val="0"/>
                      <w:marBottom w:val="0"/>
                      <w:divBdr>
                        <w:top w:val="none" w:sz="0" w:space="0" w:color="auto"/>
                        <w:left w:val="none" w:sz="0" w:space="0" w:color="auto"/>
                        <w:bottom w:val="none" w:sz="0" w:space="0" w:color="auto"/>
                        <w:right w:val="none" w:sz="0" w:space="0" w:color="auto"/>
                      </w:divBdr>
                    </w:div>
                  </w:divsChild>
                </w:div>
                <w:div w:id="1798184200">
                  <w:marLeft w:val="0"/>
                  <w:marRight w:val="0"/>
                  <w:marTop w:val="0"/>
                  <w:marBottom w:val="0"/>
                  <w:divBdr>
                    <w:top w:val="none" w:sz="0" w:space="0" w:color="auto"/>
                    <w:left w:val="none" w:sz="0" w:space="0" w:color="auto"/>
                    <w:bottom w:val="none" w:sz="0" w:space="0" w:color="auto"/>
                    <w:right w:val="none" w:sz="0" w:space="0" w:color="auto"/>
                  </w:divBdr>
                  <w:divsChild>
                    <w:div w:id="1223442276">
                      <w:marLeft w:val="0"/>
                      <w:marRight w:val="0"/>
                      <w:marTop w:val="0"/>
                      <w:marBottom w:val="0"/>
                      <w:divBdr>
                        <w:top w:val="none" w:sz="0" w:space="0" w:color="auto"/>
                        <w:left w:val="none" w:sz="0" w:space="0" w:color="auto"/>
                        <w:bottom w:val="none" w:sz="0" w:space="0" w:color="auto"/>
                        <w:right w:val="none" w:sz="0" w:space="0" w:color="auto"/>
                      </w:divBdr>
                    </w:div>
                  </w:divsChild>
                </w:div>
                <w:div w:id="1801536247">
                  <w:marLeft w:val="0"/>
                  <w:marRight w:val="0"/>
                  <w:marTop w:val="0"/>
                  <w:marBottom w:val="0"/>
                  <w:divBdr>
                    <w:top w:val="none" w:sz="0" w:space="0" w:color="auto"/>
                    <w:left w:val="none" w:sz="0" w:space="0" w:color="auto"/>
                    <w:bottom w:val="none" w:sz="0" w:space="0" w:color="auto"/>
                    <w:right w:val="none" w:sz="0" w:space="0" w:color="auto"/>
                  </w:divBdr>
                  <w:divsChild>
                    <w:div w:id="1669792377">
                      <w:marLeft w:val="0"/>
                      <w:marRight w:val="0"/>
                      <w:marTop w:val="0"/>
                      <w:marBottom w:val="0"/>
                      <w:divBdr>
                        <w:top w:val="none" w:sz="0" w:space="0" w:color="auto"/>
                        <w:left w:val="none" w:sz="0" w:space="0" w:color="auto"/>
                        <w:bottom w:val="none" w:sz="0" w:space="0" w:color="auto"/>
                        <w:right w:val="none" w:sz="0" w:space="0" w:color="auto"/>
                      </w:divBdr>
                    </w:div>
                  </w:divsChild>
                </w:div>
                <w:div w:id="1810516635">
                  <w:marLeft w:val="0"/>
                  <w:marRight w:val="0"/>
                  <w:marTop w:val="0"/>
                  <w:marBottom w:val="0"/>
                  <w:divBdr>
                    <w:top w:val="none" w:sz="0" w:space="0" w:color="auto"/>
                    <w:left w:val="none" w:sz="0" w:space="0" w:color="auto"/>
                    <w:bottom w:val="none" w:sz="0" w:space="0" w:color="auto"/>
                    <w:right w:val="none" w:sz="0" w:space="0" w:color="auto"/>
                  </w:divBdr>
                  <w:divsChild>
                    <w:div w:id="2004625480">
                      <w:marLeft w:val="0"/>
                      <w:marRight w:val="0"/>
                      <w:marTop w:val="0"/>
                      <w:marBottom w:val="0"/>
                      <w:divBdr>
                        <w:top w:val="none" w:sz="0" w:space="0" w:color="auto"/>
                        <w:left w:val="none" w:sz="0" w:space="0" w:color="auto"/>
                        <w:bottom w:val="none" w:sz="0" w:space="0" w:color="auto"/>
                        <w:right w:val="none" w:sz="0" w:space="0" w:color="auto"/>
                      </w:divBdr>
                    </w:div>
                  </w:divsChild>
                </w:div>
                <w:div w:id="1814177500">
                  <w:marLeft w:val="0"/>
                  <w:marRight w:val="0"/>
                  <w:marTop w:val="0"/>
                  <w:marBottom w:val="0"/>
                  <w:divBdr>
                    <w:top w:val="none" w:sz="0" w:space="0" w:color="auto"/>
                    <w:left w:val="none" w:sz="0" w:space="0" w:color="auto"/>
                    <w:bottom w:val="none" w:sz="0" w:space="0" w:color="auto"/>
                    <w:right w:val="none" w:sz="0" w:space="0" w:color="auto"/>
                  </w:divBdr>
                  <w:divsChild>
                    <w:div w:id="508834012">
                      <w:marLeft w:val="0"/>
                      <w:marRight w:val="0"/>
                      <w:marTop w:val="0"/>
                      <w:marBottom w:val="0"/>
                      <w:divBdr>
                        <w:top w:val="none" w:sz="0" w:space="0" w:color="auto"/>
                        <w:left w:val="none" w:sz="0" w:space="0" w:color="auto"/>
                        <w:bottom w:val="none" w:sz="0" w:space="0" w:color="auto"/>
                        <w:right w:val="none" w:sz="0" w:space="0" w:color="auto"/>
                      </w:divBdr>
                    </w:div>
                  </w:divsChild>
                </w:div>
                <w:div w:id="1877500144">
                  <w:marLeft w:val="0"/>
                  <w:marRight w:val="0"/>
                  <w:marTop w:val="0"/>
                  <w:marBottom w:val="0"/>
                  <w:divBdr>
                    <w:top w:val="none" w:sz="0" w:space="0" w:color="auto"/>
                    <w:left w:val="none" w:sz="0" w:space="0" w:color="auto"/>
                    <w:bottom w:val="none" w:sz="0" w:space="0" w:color="auto"/>
                    <w:right w:val="none" w:sz="0" w:space="0" w:color="auto"/>
                  </w:divBdr>
                  <w:divsChild>
                    <w:div w:id="1513838044">
                      <w:marLeft w:val="0"/>
                      <w:marRight w:val="0"/>
                      <w:marTop w:val="0"/>
                      <w:marBottom w:val="0"/>
                      <w:divBdr>
                        <w:top w:val="none" w:sz="0" w:space="0" w:color="auto"/>
                        <w:left w:val="none" w:sz="0" w:space="0" w:color="auto"/>
                        <w:bottom w:val="none" w:sz="0" w:space="0" w:color="auto"/>
                        <w:right w:val="none" w:sz="0" w:space="0" w:color="auto"/>
                      </w:divBdr>
                    </w:div>
                  </w:divsChild>
                </w:div>
                <w:div w:id="1887447371">
                  <w:marLeft w:val="0"/>
                  <w:marRight w:val="0"/>
                  <w:marTop w:val="0"/>
                  <w:marBottom w:val="0"/>
                  <w:divBdr>
                    <w:top w:val="none" w:sz="0" w:space="0" w:color="auto"/>
                    <w:left w:val="none" w:sz="0" w:space="0" w:color="auto"/>
                    <w:bottom w:val="none" w:sz="0" w:space="0" w:color="auto"/>
                    <w:right w:val="none" w:sz="0" w:space="0" w:color="auto"/>
                  </w:divBdr>
                  <w:divsChild>
                    <w:div w:id="1505903317">
                      <w:marLeft w:val="0"/>
                      <w:marRight w:val="0"/>
                      <w:marTop w:val="0"/>
                      <w:marBottom w:val="0"/>
                      <w:divBdr>
                        <w:top w:val="none" w:sz="0" w:space="0" w:color="auto"/>
                        <w:left w:val="none" w:sz="0" w:space="0" w:color="auto"/>
                        <w:bottom w:val="none" w:sz="0" w:space="0" w:color="auto"/>
                        <w:right w:val="none" w:sz="0" w:space="0" w:color="auto"/>
                      </w:divBdr>
                    </w:div>
                  </w:divsChild>
                </w:div>
                <w:div w:id="1906574274">
                  <w:marLeft w:val="0"/>
                  <w:marRight w:val="0"/>
                  <w:marTop w:val="0"/>
                  <w:marBottom w:val="0"/>
                  <w:divBdr>
                    <w:top w:val="none" w:sz="0" w:space="0" w:color="auto"/>
                    <w:left w:val="none" w:sz="0" w:space="0" w:color="auto"/>
                    <w:bottom w:val="none" w:sz="0" w:space="0" w:color="auto"/>
                    <w:right w:val="none" w:sz="0" w:space="0" w:color="auto"/>
                  </w:divBdr>
                  <w:divsChild>
                    <w:div w:id="308945455">
                      <w:marLeft w:val="0"/>
                      <w:marRight w:val="0"/>
                      <w:marTop w:val="0"/>
                      <w:marBottom w:val="0"/>
                      <w:divBdr>
                        <w:top w:val="none" w:sz="0" w:space="0" w:color="auto"/>
                        <w:left w:val="none" w:sz="0" w:space="0" w:color="auto"/>
                        <w:bottom w:val="none" w:sz="0" w:space="0" w:color="auto"/>
                        <w:right w:val="none" w:sz="0" w:space="0" w:color="auto"/>
                      </w:divBdr>
                    </w:div>
                  </w:divsChild>
                </w:div>
                <w:div w:id="1977947003">
                  <w:marLeft w:val="0"/>
                  <w:marRight w:val="0"/>
                  <w:marTop w:val="0"/>
                  <w:marBottom w:val="0"/>
                  <w:divBdr>
                    <w:top w:val="none" w:sz="0" w:space="0" w:color="auto"/>
                    <w:left w:val="none" w:sz="0" w:space="0" w:color="auto"/>
                    <w:bottom w:val="none" w:sz="0" w:space="0" w:color="auto"/>
                    <w:right w:val="none" w:sz="0" w:space="0" w:color="auto"/>
                  </w:divBdr>
                  <w:divsChild>
                    <w:div w:id="1475105477">
                      <w:marLeft w:val="0"/>
                      <w:marRight w:val="0"/>
                      <w:marTop w:val="0"/>
                      <w:marBottom w:val="0"/>
                      <w:divBdr>
                        <w:top w:val="none" w:sz="0" w:space="0" w:color="auto"/>
                        <w:left w:val="none" w:sz="0" w:space="0" w:color="auto"/>
                        <w:bottom w:val="none" w:sz="0" w:space="0" w:color="auto"/>
                        <w:right w:val="none" w:sz="0" w:space="0" w:color="auto"/>
                      </w:divBdr>
                    </w:div>
                  </w:divsChild>
                </w:div>
                <w:div w:id="2036223071">
                  <w:marLeft w:val="0"/>
                  <w:marRight w:val="0"/>
                  <w:marTop w:val="0"/>
                  <w:marBottom w:val="0"/>
                  <w:divBdr>
                    <w:top w:val="none" w:sz="0" w:space="0" w:color="auto"/>
                    <w:left w:val="none" w:sz="0" w:space="0" w:color="auto"/>
                    <w:bottom w:val="none" w:sz="0" w:space="0" w:color="auto"/>
                    <w:right w:val="none" w:sz="0" w:space="0" w:color="auto"/>
                  </w:divBdr>
                  <w:divsChild>
                    <w:div w:id="432826235">
                      <w:marLeft w:val="0"/>
                      <w:marRight w:val="0"/>
                      <w:marTop w:val="0"/>
                      <w:marBottom w:val="0"/>
                      <w:divBdr>
                        <w:top w:val="none" w:sz="0" w:space="0" w:color="auto"/>
                        <w:left w:val="none" w:sz="0" w:space="0" w:color="auto"/>
                        <w:bottom w:val="none" w:sz="0" w:space="0" w:color="auto"/>
                        <w:right w:val="none" w:sz="0" w:space="0" w:color="auto"/>
                      </w:divBdr>
                    </w:div>
                  </w:divsChild>
                </w:div>
                <w:div w:id="2069958621">
                  <w:marLeft w:val="0"/>
                  <w:marRight w:val="0"/>
                  <w:marTop w:val="0"/>
                  <w:marBottom w:val="0"/>
                  <w:divBdr>
                    <w:top w:val="none" w:sz="0" w:space="0" w:color="auto"/>
                    <w:left w:val="none" w:sz="0" w:space="0" w:color="auto"/>
                    <w:bottom w:val="none" w:sz="0" w:space="0" w:color="auto"/>
                    <w:right w:val="none" w:sz="0" w:space="0" w:color="auto"/>
                  </w:divBdr>
                  <w:divsChild>
                    <w:div w:id="1266961753">
                      <w:marLeft w:val="0"/>
                      <w:marRight w:val="0"/>
                      <w:marTop w:val="0"/>
                      <w:marBottom w:val="0"/>
                      <w:divBdr>
                        <w:top w:val="none" w:sz="0" w:space="0" w:color="auto"/>
                        <w:left w:val="none" w:sz="0" w:space="0" w:color="auto"/>
                        <w:bottom w:val="none" w:sz="0" w:space="0" w:color="auto"/>
                        <w:right w:val="none" w:sz="0" w:space="0" w:color="auto"/>
                      </w:divBdr>
                    </w:div>
                  </w:divsChild>
                </w:div>
                <w:div w:id="2084327674">
                  <w:marLeft w:val="0"/>
                  <w:marRight w:val="0"/>
                  <w:marTop w:val="0"/>
                  <w:marBottom w:val="0"/>
                  <w:divBdr>
                    <w:top w:val="none" w:sz="0" w:space="0" w:color="auto"/>
                    <w:left w:val="none" w:sz="0" w:space="0" w:color="auto"/>
                    <w:bottom w:val="none" w:sz="0" w:space="0" w:color="auto"/>
                    <w:right w:val="none" w:sz="0" w:space="0" w:color="auto"/>
                  </w:divBdr>
                  <w:divsChild>
                    <w:div w:id="828902701">
                      <w:marLeft w:val="0"/>
                      <w:marRight w:val="0"/>
                      <w:marTop w:val="0"/>
                      <w:marBottom w:val="0"/>
                      <w:divBdr>
                        <w:top w:val="none" w:sz="0" w:space="0" w:color="auto"/>
                        <w:left w:val="none" w:sz="0" w:space="0" w:color="auto"/>
                        <w:bottom w:val="none" w:sz="0" w:space="0" w:color="auto"/>
                        <w:right w:val="none" w:sz="0" w:space="0" w:color="auto"/>
                      </w:divBdr>
                    </w:div>
                  </w:divsChild>
                </w:div>
                <w:div w:id="2085909717">
                  <w:marLeft w:val="0"/>
                  <w:marRight w:val="0"/>
                  <w:marTop w:val="0"/>
                  <w:marBottom w:val="0"/>
                  <w:divBdr>
                    <w:top w:val="none" w:sz="0" w:space="0" w:color="auto"/>
                    <w:left w:val="none" w:sz="0" w:space="0" w:color="auto"/>
                    <w:bottom w:val="none" w:sz="0" w:space="0" w:color="auto"/>
                    <w:right w:val="none" w:sz="0" w:space="0" w:color="auto"/>
                  </w:divBdr>
                  <w:divsChild>
                    <w:div w:id="202056866">
                      <w:marLeft w:val="0"/>
                      <w:marRight w:val="0"/>
                      <w:marTop w:val="0"/>
                      <w:marBottom w:val="0"/>
                      <w:divBdr>
                        <w:top w:val="none" w:sz="0" w:space="0" w:color="auto"/>
                        <w:left w:val="none" w:sz="0" w:space="0" w:color="auto"/>
                        <w:bottom w:val="none" w:sz="0" w:space="0" w:color="auto"/>
                        <w:right w:val="none" w:sz="0" w:space="0" w:color="auto"/>
                      </w:divBdr>
                    </w:div>
                  </w:divsChild>
                </w:div>
                <w:div w:id="2087457426">
                  <w:marLeft w:val="0"/>
                  <w:marRight w:val="0"/>
                  <w:marTop w:val="0"/>
                  <w:marBottom w:val="0"/>
                  <w:divBdr>
                    <w:top w:val="none" w:sz="0" w:space="0" w:color="auto"/>
                    <w:left w:val="none" w:sz="0" w:space="0" w:color="auto"/>
                    <w:bottom w:val="none" w:sz="0" w:space="0" w:color="auto"/>
                    <w:right w:val="none" w:sz="0" w:space="0" w:color="auto"/>
                  </w:divBdr>
                  <w:divsChild>
                    <w:div w:id="1379280588">
                      <w:marLeft w:val="0"/>
                      <w:marRight w:val="0"/>
                      <w:marTop w:val="0"/>
                      <w:marBottom w:val="0"/>
                      <w:divBdr>
                        <w:top w:val="none" w:sz="0" w:space="0" w:color="auto"/>
                        <w:left w:val="none" w:sz="0" w:space="0" w:color="auto"/>
                        <w:bottom w:val="none" w:sz="0" w:space="0" w:color="auto"/>
                        <w:right w:val="none" w:sz="0" w:space="0" w:color="auto"/>
                      </w:divBdr>
                    </w:div>
                  </w:divsChild>
                </w:div>
                <w:div w:id="2104910460">
                  <w:marLeft w:val="0"/>
                  <w:marRight w:val="0"/>
                  <w:marTop w:val="0"/>
                  <w:marBottom w:val="0"/>
                  <w:divBdr>
                    <w:top w:val="none" w:sz="0" w:space="0" w:color="auto"/>
                    <w:left w:val="none" w:sz="0" w:space="0" w:color="auto"/>
                    <w:bottom w:val="none" w:sz="0" w:space="0" w:color="auto"/>
                    <w:right w:val="none" w:sz="0" w:space="0" w:color="auto"/>
                  </w:divBdr>
                  <w:divsChild>
                    <w:div w:id="781345388">
                      <w:marLeft w:val="0"/>
                      <w:marRight w:val="0"/>
                      <w:marTop w:val="0"/>
                      <w:marBottom w:val="0"/>
                      <w:divBdr>
                        <w:top w:val="none" w:sz="0" w:space="0" w:color="auto"/>
                        <w:left w:val="none" w:sz="0" w:space="0" w:color="auto"/>
                        <w:bottom w:val="none" w:sz="0" w:space="0" w:color="auto"/>
                        <w:right w:val="none" w:sz="0" w:space="0" w:color="auto"/>
                      </w:divBdr>
                    </w:div>
                  </w:divsChild>
                </w:div>
                <w:div w:id="2107772132">
                  <w:marLeft w:val="0"/>
                  <w:marRight w:val="0"/>
                  <w:marTop w:val="0"/>
                  <w:marBottom w:val="0"/>
                  <w:divBdr>
                    <w:top w:val="none" w:sz="0" w:space="0" w:color="auto"/>
                    <w:left w:val="none" w:sz="0" w:space="0" w:color="auto"/>
                    <w:bottom w:val="none" w:sz="0" w:space="0" w:color="auto"/>
                    <w:right w:val="none" w:sz="0" w:space="0" w:color="auto"/>
                  </w:divBdr>
                  <w:divsChild>
                    <w:div w:id="222914293">
                      <w:marLeft w:val="0"/>
                      <w:marRight w:val="0"/>
                      <w:marTop w:val="0"/>
                      <w:marBottom w:val="0"/>
                      <w:divBdr>
                        <w:top w:val="none" w:sz="0" w:space="0" w:color="auto"/>
                        <w:left w:val="none" w:sz="0" w:space="0" w:color="auto"/>
                        <w:bottom w:val="none" w:sz="0" w:space="0" w:color="auto"/>
                        <w:right w:val="none" w:sz="0" w:space="0" w:color="auto"/>
                      </w:divBdr>
                    </w:div>
                    <w:div w:id="655887471">
                      <w:marLeft w:val="0"/>
                      <w:marRight w:val="0"/>
                      <w:marTop w:val="0"/>
                      <w:marBottom w:val="0"/>
                      <w:divBdr>
                        <w:top w:val="none" w:sz="0" w:space="0" w:color="auto"/>
                        <w:left w:val="none" w:sz="0" w:space="0" w:color="auto"/>
                        <w:bottom w:val="none" w:sz="0" w:space="0" w:color="auto"/>
                        <w:right w:val="none" w:sz="0" w:space="0" w:color="auto"/>
                      </w:divBdr>
                    </w:div>
                  </w:divsChild>
                </w:div>
                <w:div w:id="2145151838">
                  <w:marLeft w:val="0"/>
                  <w:marRight w:val="0"/>
                  <w:marTop w:val="0"/>
                  <w:marBottom w:val="0"/>
                  <w:divBdr>
                    <w:top w:val="none" w:sz="0" w:space="0" w:color="auto"/>
                    <w:left w:val="none" w:sz="0" w:space="0" w:color="auto"/>
                    <w:bottom w:val="none" w:sz="0" w:space="0" w:color="auto"/>
                    <w:right w:val="none" w:sz="0" w:space="0" w:color="auto"/>
                  </w:divBdr>
                  <w:divsChild>
                    <w:div w:id="3585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7270">
          <w:marLeft w:val="0"/>
          <w:marRight w:val="0"/>
          <w:marTop w:val="0"/>
          <w:marBottom w:val="0"/>
          <w:divBdr>
            <w:top w:val="none" w:sz="0" w:space="0" w:color="auto"/>
            <w:left w:val="none" w:sz="0" w:space="0" w:color="auto"/>
            <w:bottom w:val="none" w:sz="0" w:space="0" w:color="auto"/>
            <w:right w:val="none" w:sz="0" w:space="0" w:color="auto"/>
          </w:divBdr>
        </w:div>
        <w:div w:id="1724870239">
          <w:marLeft w:val="0"/>
          <w:marRight w:val="0"/>
          <w:marTop w:val="0"/>
          <w:marBottom w:val="0"/>
          <w:divBdr>
            <w:top w:val="none" w:sz="0" w:space="0" w:color="auto"/>
            <w:left w:val="none" w:sz="0" w:space="0" w:color="auto"/>
            <w:bottom w:val="none" w:sz="0" w:space="0" w:color="auto"/>
            <w:right w:val="none" w:sz="0" w:space="0" w:color="auto"/>
          </w:divBdr>
        </w:div>
        <w:div w:id="1770075575">
          <w:marLeft w:val="0"/>
          <w:marRight w:val="0"/>
          <w:marTop w:val="0"/>
          <w:marBottom w:val="0"/>
          <w:divBdr>
            <w:top w:val="none" w:sz="0" w:space="0" w:color="auto"/>
            <w:left w:val="none" w:sz="0" w:space="0" w:color="auto"/>
            <w:bottom w:val="none" w:sz="0" w:space="0" w:color="auto"/>
            <w:right w:val="none" w:sz="0" w:space="0" w:color="auto"/>
          </w:divBdr>
          <w:divsChild>
            <w:div w:id="922378640">
              <w:marLeft w:val="0"/>
              <w:marRight w:val="0"/>
              <w:marTop w:val="0"/>
              <w:marBottom w:val="0"/>
              <w:divBdr>
                <w:top w:val="none" w:sz="0" w:space="0" w:color="auto"/>
                <w:left w:val="none" w:sz="0" w:space="0" w:color="auto"/>
                <w:bottom w:val="none" w:sz="0" w:space="0" w:color="auto"/>
                <w:right w:val="none" w:sz="0" w:space="0" w:color="auto"/>
              </w:divBdr>
            </w:div>
          </w:divsChild>
        </w:div>
        <w:div w:id="1838305725">
          <w:marLeft w:val="0"/>
          <w:marRight w:val="0"/>
          <w:marTop w:val="0"/>
          <w:marBottom w:val="0"/>
          <w:divBdr>
            <w:top w:val="none" w:sz="0" w:space="0" w:color="auto"/>
            <w:left w:val="none" w:sz="0" w:space="0" w:color="auto"/>
            <w:bottom w:val="none" w:sz="0" w:space="0" w:color="auto"/>
            <w:right w:val="none" w:sz="0" w:space="0" w:color="auto"/>
          </w:divBdr>
          <w:divsChild>
            <w:div w:id="342053744">
              <w:marLeft w:val="0"/>
              <w:marRight w:val="0"/>
              <w:marTop w:val="0"/>
              <w:marBottom w:val="0"/>
              <w:divBdr>
                <w:top w:val="none" w:sz="0" w:space="0" w:color="auto"/>
                <w:left w:val="none" w:sz="0" w:space="0" w:color="auto"/>
                <w:bottom w:val="none" w:sz="0" w:space="0" w:color="auto"/>
                <w:right w:val="none" w:sz="0" w:space="0" w:color="auto"/>
              </w:divBdr>
            </w:div>
            <w:div w:id="9640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7765">
      <w:bodyDiv w:val="1"/>
      <w:marLeft w:val="0"/>
      <w:marRight w:val="0"/>
      <w:marTop w:val="0"/>
      <w:marBottom w:val="0"/>
      <w:divBdr>
        <w:top w:val="none" w:sz="0" w:space="0" w:color="auto"/>
        <w:left w:val="none" w:sz="0" w:space="0" w:color="auto"/>
        <w:bottom w:val="none" w:sz="0" w:space="0" w:color="auto"/>
        <w:right w:val="none" w:sz="0" w:space="0" w:color="auto"/>
      </w:divBdr>
    </w:div>
    <w:div w:id="427626740">
      <w:bodyDiv w:val="1"/>
      <w:marLeft w:val="0"/>
      <w:marRight w:val="0"/>
      <w:marTop w:val="0"/>
      <w:marBottom w:val="0"/>
      <w:divBdr>
        <w:top w:val="none" w:sz="0" w:space="0" w:color="auto"/>
        <w:left w:val="none" w:sz="0" w:space="0" w:color="auto"/>
        <w:bottom w:val="none" w:sz="0" w:space="0" w:color="auto"/>
        <w:right w:val="none" w:sz="0" w:space="0" w:color="auto"/>
      </w:divBdr>
    </w:div>
    <w:div w:id="583220159">
      <w:bodyDiv w:val="1"/>
      <w:marLeft w:val="0"/>
      <w:marRight w:val="0"/>
      <w:marTop w:val="0"/>
      <w:marBottom w:val="0"/>
      <w:divBdr>
        <w:top w:val="none" w:sz="0" w:space="0" w:color="auto"/>
        <w:left w:val="none" w:sz="0" w:space="0" w:color="auto"/>
        <w:bottom w:val="none" w:sz="0" w:space="0" w:color="auto"/>
        <w:right w:val="none" w:sz="0" w:space="0" w:color="auto"/>
      </w:divBdr>
    </w:div>
    <w:div w:id="697850528">
      <w:bodyDiv w:val="1"/>
      <w:marLeft w:val="0"/>
      <w:marRight w:val="0"/>
      <w:marTop w:val="0"/>
      <w:marBottom w:val="0"/>
      <w:divBdr>
        <w:top w:val="none" w:sz="0" w:space="0" w:color="auto"/>
        <w:left w:val="none" w:sz="0" w:space="0" w:color="auto"/>
        <w:bottom w:val="none" w:sz="0" w:space="0" w:color="auto"/>
        <w:right w:val="none" w:sz="0" w:space="0" w:color="auto"/>
      </w:divBdr>
    </w:div>
    <w:div w:id="834035562">
      <w:bodyDiv w:val="1"/>
      <w:marLeft w:val="0"/>
      <w:marRight w:val="0"/>
      <w:marTop w:val="0"/>
      <w:marBottom w:val="0"/>
      <w:divBdr>
        <w:top w:val="none" w:sz="0" w:space="0" w:color="auto"/>
        <w:left w:val="none" w:sz="0" w:space="0" w:color="auto"/>
        <w:bottom w:val="none" w:sz="0" w:space="0" w:color="auto"/>
        <w:right w:val="none" w:sz="0" w:space="0" w:color="auto"/>
      </w:divBdr>
    </w:div>
    <w:div w:id="856037364">
      <w:bodyDiv w:val="1"/>
      <w:marLeft w:val="0"/>
      <w:marRight w:val="0"/>
      <w:marTop w:val="0"/>
      <w:marBottom w:val="0"/>
      <w:divBdr>
        <w:top w:val="none" w:sz="0" w:space="0" w:color="auto"/>
        <w:left w:val="none" w:sz="0" w:space="0" w:color="auto"/>
        <w:bottom w:val="none" w:sz="0" w:space="0" w:color="auto"/>
        <w:right w:val="none" w:sz="0" w:space="0" w:color="auto"/>
      </w:divBdr>
    </w:div>
    <w:div w:id="871841689">
      <w:bodyDiv w:val="1"/>
      <w:marLeft w:val="0"/>
      <w:marRight w:val="0"/>
      <w:marTop w:val="0"/>
      <w:marBottom w:val="0"/>
      <w:divBdr>
        <w:top w:val="none" w:sz="0" w:space="0" w:color="auto"/>
        <w:left w:val="none" w:sz="0" w:space="0" w:color="auto"/>
        <w:bottom w:val="none" w:sz="0" w:space="0" w:color="auto"/>
        <w:right w:val="none" w:sz="0" w:space="0" w:color="auto"/>
      </w:divBdr>
    </w:div>
    <w:div w:id="909777063">
      <w:bodyDiv w:val="1"/>
      <w:marLeft w:val="0"/>
      <w:marRight w:val="0"/>
      <w:marTop w:val="0"/>
      <w:marBottom w:val="0"/>
      <w:divBdr>
        <w:top w:val="none" w:sz="0" w:space="0" w:color="auto"/>
        <w:left w:val="none" w:sz="0" w:space="0" w:color="auto"/>
        <w:bottom w:val="none" w:sz="0" w:space="0" w:color="auto"/>
        <w:right w:val="none" w:sz="0" w:space="0" w:color="auto"/>
      </w:divBdr>
    </w:div>
    <w:div w:id="928781498">
      <w:bodyDiv w:val="1"/>
      <w:marLeft w:val="0"/>
      <w:marRight w:val="0"/>
      <w:marTop w:val="0"/>
      <w:marBottom w:val="0"/>
      <w:divBdr>
        <w:top w:val="none" w:sz="0" w:space="0" w:color="auto"/>
        <w:left w:val="none" w:sz="0" w:space="0" w:color="auto"/>
        <w:bottom w:val="none" w:sz="0" w:space="0" w:color="auto"/>
        <w:right w:val="none" w:sz="0" w:space="0" w:color="auto"/>
      </w:divBdr>
    </w:div>
    <w:div w:id="988512218">
      <w:bodyDiv w:val="1"/>
      <w:marLeft w:val="0"/>
      <w:marRight w:val="0"/>
      <w:marTop w:val="0"/>
      <w:marBottom w:val="0"/>
      <w:divBdr>
        <w:top w:val="none" w:sz="0" w:space="0" w:color="auto"/>
        <w:left w:val="none" w:sz="0" w:space="0" w:color="auto"/>
        <w:bottom w:val="none" w:sz="0" w:space="0" w:color="auto"/>
        <w:right w:val="none" w:sz="0" w:space="0" w:color="auto"/>
      </w:divBdr>
    </w:div>
    <w:div w:id="1062487747">
      <w:bodyDiv w:val="1"/>
      <w:marLeft w:val="0"/>
      <w:marRight w:val="0"/>
      <w:marTop w:val="0"/>
      <w:marBottom w:val="0"/>
      <w:divBdr>
        <w:top w:val="none" w:sz="0" w:space="0" w:color="auto"/>
        <w:left w:val="none" w:sz="0" w:space="0" w:color="auto"/>
        <w:bottom w:val="none" w:sz="0" w:space="0" w:color="auto"/>
        <w:right w:val="none" w:sz="0" w:space="0" w:color="auto"/>
      </w:divBdr>
    </w:div>
    <w:div w:id="1346324017">
      <w:bodyDiv w:val="1"/>
      <w:marLeft w:val="0"/>
      <w:marRight w:val="0"/>
      <w:marTop w:val="0"/>
      <w:marBottom w:val="0"/>
      <w:divBdr>
        <w:top w:val="none" w:sz="0" w:space="0" w:color="auto"/>
        <w:left w:val="none" w:sz="0" w:space="0" w:color="auto"/>
        <w:bottom w:val="none" w:sz="0" w:space="0" w:color="auto"/>
        <w:right w:val="none" w:sz="0" w:space="0" w:color="auto"/>
      </w:divBdr>
    </w:div>
    <w:div w:id="1601185948">
      <w:bodyDiv w:val="1"/>
      <w:marLeft w:val="0"/>
      <w:marRight w:val="0"/>
      <w:marTop w:val="0"/>
      <w:marBottom w:val="0"/>
      <w:divBdr>
        <w:top w:val="none" w:sz="0" w:space="0" w:color="auto"/>
        <w:left w:val="none" w:sz="0" w:space="0" w:color="auto"/>
        <w:bottom w:val="none" w:sz="0" w:space="0" w:color="auto"/>
        <w:right w:val="none" w:sz="0" w:space="0" w:color="auto"/>
      </w:divBdr>
    </w:div>
    <w:div w:id="1631326519">
      <w:bodyDiv w:val="1"/>
      <w:marLeft w:val="0"/>
      <w:marRight w:val="0"/>
      <w:marTop w:val="0"/>
      <w:marBottom w:val="0"/>
      <w:divBdr>
        <w:top w:val="none" w:sz="0" w:space="0" w:color="auto"/>
        <w:left w:val="none" w:sz="0" w:space="0" w:color="auto"/>
        <w:bottom w:val="none" w:sz="0" w:space="0" w:color="auto"/>
        <w:right w:val="none" w:sz="0" w:space="0" w:color="auto"/>
      </w:divBdr>
    </w:div>
    <w:div w:id="1650548748">
      <w:bodyDiv w:val="1"/>
      <w:marLeft w:val="0"/>
      <w:marRight w:val="0"/>
      <w:marTop w:val="0"/>
      <w:marBottom w:val="0"/>
      <w:divBdr>
        <w:top w:val="none" w:sz="0" w:space="0" w:color="auto"/>
        <w:left w:val="none" w:sz="0" w:space="0" w:color="auto"/>
        <w:bottom w:val="none" w:sz="0" w:space="0" w:color="auto"/>
        <w:right w:val="none" w:sz="0" w:space="0" w:color="auto"/>
      </w:divBdr>
    </w:div>
    <w:div w:id="1825588238">
      <w:bodyDiv w:val="1"/>
      <w:marLeft w:val="0"/>
      <w:marRight w:val="0"/>
      <w:marTop w:val="0"/>
      <w:marBottom w:val="0"/>
      <w:divBdr>
        <w:top w:val="none" w:sz="0" w:space="0" w:color="auto"/>
        <w:left w:val="none" w:sz="0" w:space="0" w:color="auto"/>
        <w:bottom w:val="none" w:sz="0" w:space="0" w:color="auto"/>
        <w:right w:val="none" w:sz="0" w:space="0" w:color="auto"/>
      </w:divBdr>
    </w:div>
    <w:div w:id="1834955614">
      <w:bodyDiv w:val="1"/>
      <w:marLeft w:val="0"/>
      <w:marRight w:val="0"/>
      <w:marTop w:val="0"/>
      <w:marBottom w:val="0"/>
      <w:divBdr>
        <w:top w:val="none" w:sz="0" w:space="0" w:color="auto"/>
        <w:left w:val="none" w:sz="0" w:space="0" w:color="auto"/>
        <w:bottom w:val="none" w:sz="0" w:space="0" w:color="auto"/>
        <w:right w:val="none" w:sz="0" w:space="0" w:color="auto"/>
      </w:divBdr>
    </w:div>
    <w:div w:id="1924072811">
      <w:bodyDiv w:val="1"/>
      <w:marLeft w:val="0"/>
      <w:marRight w:val="0"/>
      <w:marTop w:val="0"/>
      <w:marBottom w:val="0"/>
      <w:divBdr>
        <w:top w:val="none" w:sz="0" w:space="0" w:color="auto"/>
        <w:left w:val="none" w:sz="0" w:space="0" w:color="auto"/>
        <w:bottom w:val="none" w:sz="0" w:space="0" w:color="auto"/>
        <w:right w:val="none" w:sz="0" w:space="0" w:color="auto"/>
      </w:divBdr>
    </w:div>
    <w:div w:id="1963608582">
      <w:bodyDiv w:val="1"/>
      <w:marLeft w:val="0"/>
      <w:marRight w:val="0"/>
      <w:marTop w:val="0"/>
      <w:marBottom w:val="0"/>
      <w:divBdr>
        <w:top w:val="none" w:sz="0" w:space="0" w:color="auto"/>
        <w:left w:val="none" w:sz="0" w:space="0" w:color="auto"/>
        <w:bottom w:val="none" w:sz="0" w:space="0" w:color="auto"/>
        <w:right w:val="none" w:sz="0" w:space="0" w:color="auto"/>
      </w:divBdr>
    </w:div>
    <w:div w:id="20387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rvicedesk@vzp.c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odatelna@vz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zzhistorie94cc0110_x002d_b1ef_x002d_4f3c_x002d_ad82_x002d_7c4c40d13c45"><![CDATA[<?xml version="1.0" encoding="utf-16"?>
<HistorieAll xmlns:xsi="http://www.w3.org/2001/XMLSchema-instance" xmlns:xsd="http://www.w3.org/2001/XMLSchema">
  <AktualniComment>Dobrý den, 
prosím o Vaše připomínky k přiložení zadávací dokumentaci, která se týká se mobilní telefonie. H. Kvasilovou bych poprosila o doplnění Přílohy č. 2 (viz email p. Hermana) – tu přikládám v samostatném tasku. 
Děkuji a zdravím,
Pavla Vítková
</AktualniComment>
  <Historie>
    <HistorieMy>
      <OdLogin>VZP\vitkp99</OdLogin>
      <Odname>Vítková Pavla (VZP ČR Ústředí)</Odname>
      <m_Kdy>2011-06-16T14:44:42.8339154+02:00</m_Kdy>
      <strKdy>16.6.2011</strKdy>
      <Nazor>Dobrý den, 
prosím o Vaše připomínky k přiložení zadávací dokumentaci, která se týká se mobilní telefonie. H. Kvasilovou bych poprosila o doplnění Přílohy č. 2 (viz email p. Hermana) – tu přikládám v samostatném tasku. 
Děkuji a zdravím,
Pavla Vítková
</Nazor>
      <Akce>Pracovní postup byl zahájen.</Akce>
      <Kdy>2011-06-16T14:44:42.8339154+02:00</Kdy>
    </HistorieMy>
    <HistorieMy>
      <OdLogin>VZP\maxah19</OdLogin>
      <Odname>Maxa Hubert Ing. (VZP ČR Ústředí)</Odname>
      <m_Kdy>2011-06-17T10:24:08.0865826+02:00</m_Kdy>
      <strKdy>17.6.2011</strKdy>
      <Nazor>Bez připomínek</Nazor>
      <Akce>Recenzi uživatele Maxa Hubert Ing. (VZP ČR Ústředí) provedl uživatel Maxa Hubert Ing. (VZP ČR Ústředí).</Akce>
      <Kdy>2011-06-17T10:24:08.0865826+02:00</Kdy>
    </HistorieMy>
    <HistorieMy>
      <OdLogin>VZP\salcj99</OdLogin>
      <Odname>Salcman Jaroslav Ing. (VZP ČR Ústředí)</Odname>
      <m_Kdy>2011-06-17T12:36:36.4485349+02:00</m_Kdy>
      <strKdy>17.6.2011</strKdy>
      <Nazor>Bez připomínek.</Nazor>
      <Akce>Recenzi uživatele Salcman Jaroslav Ing. (VZP ČR Ústředí) provedl uživatel Salcman Jaroslav Ing. (VZP ČR Ústředí).</Akce>
      <Kdy>2011-06-17T12:36:36.4485349+02:00</Kdy>
    </HistorieMy>
    <HistorieMy>
      <OdLogin>VZP\vitep99</OdLogin>
      <Odname>Vítek Petr Ing. (VZP ČR Ústředí)</Odname>
      <m_Kdy>2011-06-20T15:19:36.800977+02:00</m_Kdy>
      <strKdy>20.6.2011</strKdy>
      <Nazor>Nikde (např. v obch. podmínkách) jsem nenašel pojednání o přistoupení třetích stran ke smlouvě (např. pro potřeby bnefitního programu pro zaměstnance). Ostatní formou revizí.</Nazor>
      <Akce>Recenzi uživatele Vítek Petr Ing. (VZP ČR Ústředí) provedl uživatel Vítek Petr Ing. (VZP ČR Ústředí).</Akce>
      <Kdy>2011-06-20T15:19:36.800977+02:00</Kdy>
    </HistorieMy>
    <HistorieMy>
      <OdLogin>VZP\vrnaj99</OdLogin>
      <Odname>Vrňatová Jaroslava (VZP ČR Ústředí)</Odname>
      <m_Kdy>2011-06-20T15:27:25.1623145+02:00</m_Kdy>
      <strKdy>20.6.2011</strKdy>
      <Nazor>Společné přípomínky uplatněny společně s Ing. Vítkem. Dále navrhujeme připojit požadavek na možnost (dočasného) zablokování účtu při dosažení volitelného finančního limitu - realizaci tohoto ožadavku ocenit snížením nabídkové ceny pro potřeby hodnocení o 1%.</Nazor>
      <Akce>Recenzi uživatele Vrňatová Jaroslava (VZP ČR Ústředí) provedl uživatel Vrňatová Jaroslava (VZP ČR Ústředí).</Akce>
      <Kdy>2011-06-20T15:27:25.1623145+02:00</Kdy>
    </HistorieMy>
    <HistorieMy>
      <OdLogin>VZP\legac19</OdLogin>
      <Odname>Legát Ctibor (VZP ČR Ústředí)</Odname>
      <m_Kdy>2011-06-21T12:33:14.1174994+02:00</m_Kdy>
      <strKdy>21.6.2011</strKdy>
      <Nazor>Připomínky formou komentáře</Nazor>
      <Akce>Recenzi uživatele Legát Ctibor (VZP ČR Ústředí) provedl uživatel Legát Ctibor (VZP ČR Ústředí).</Akce>
      <Kdy>2011-06-21T12:33:14.1174994+02:00</Kdy>
    </HistorieMy>
    <HistorieMy>
      <OdLogin>VZP\kvash99</OdLogin>
      <Odname>Kvasilová Helena Ing. (VZP ČR Ústředí)</Odname>
      <m_Kdy>2011-06-21T23:06:18.8418837+02:00</m_Kdy>
      <strKdy>21.6.2011</strKdy>
      <Nazor>Nemám připomínky</Nazor>
      <Akce>Recenzi uživatele Kvasilová Helena Ing. (VZP ČR Ústředí) provedl uživatel Kvasilová Helena Ing. (VZP ČR Ústředí).</Akce>
      <Kdy>2011-06-21T23:06:18.8418837+02:00</Kdy>
    </HistorieMy>
    <HistorieMy>
      <OdLogin>VZP\siree99</OdLogin>
      <Odname>Šírek Evžen Ing. (VZP ČR Ústředí)</Odname>
      <m_Kdy>2011-06-23T08:09:05.7179333+02:00</m_Kdy>
      <strKdy>23.6.2011</strKdy>
      <Nazor>Doporučení vloženo formou komentáře.</Nazor>
      <Akce>Recenzi uživatele Šírek Evžen Ing. (VZP ČR Ústředí) provedl uživatel Šírek Evžen Ing. (VZP ČR Ústředí).</Akce>
      <Kdy>2011-06-23T08:09:05.7179333+02:00</Kdy>
    </HistorieMy>
    <HistorieMy>
      <OdLogin>VZP\birih99</OdLogin>
      <Odname>Biriczová Hana Ing. MBA (VZP ČR Ústředí)</Odname>
      <m_Kdy>2011-06-24T10:36:26.5238754+02:00</m_Kdy>
      <strKdy>24.6.2011</strKdy>
      <Nazor>Připomínky formou revize. H. Biriczová</Nazor>
      <Akce>Recenzi uživatele Biriczová Hana Ing. MBA (VZP ČR Ústředí) provedl uživatel Biriczová Hana Ing. MBA (VZP ČR Ústředí).</Akce>
      <Kdy>2011-06-24T10:36:26.5238754+02:00</Kdy>
    </HistorieMy>
    <HistorieMy>
      <OdLogin>VZP\novov991</OdLogin>
      <Odname>Novotný Vladan Ing. (VZP ČR Ústředí)</Odname>
      <m_Kdy>2011-06-24T15:10:25.9467666+02:00</m_Kdy>
      <strKdy>24.6.2011</strKdy>
      <Nazor>Přopomínky v dokumentu.
Není mi jasné jak budeme vyhodnocovat dvě varianty tarifů.
VN</Nazor>
      <Akce>Recenzi uživatele Novotný Vladan Ing. (VZP ČR Ústředí) provedl uživatel Novotný Vladan Ing. (VZP ČR Ústředí).</Akce>
      <Kdy>2011-06-24T15:10:25.9467666+02:00</Kdy>
    </HistorieMy>
    <HistorieMy>
      <OdLogin>VZP\vitkp99</OdLogin>
      <Odname>Vítková Pavla (VZP ČR Ústředí)</Odname>
      <m_Kdy>2011-06-24T15:10:26.4778772+02:00</m_Kdy>
      <strKdy>24.6.2011</strKdy>
      <Nazor />
      <Akce>Pracovní postup byl dokončen.</Akce>
      <Kdy>2011-06-24T15:10:26.4778772+02:00</Kdy>
    </HistorieMy>
  </Historie>
</HistorieAll>]]></LongProp>
  <LongProp xmlns="" name="zzhistorie09386f1c_x002d_9472_x002d_4c22_x002d_9241_x002d_38f8c0d53c6a"><![CDATA[<?xml version="1.0" encoding="utf-16"?>
<HistorieAll xmlns:xsi="http://www.w3.org/2001/XMLSchema-instance" xmlns:xsd="http://www.w3.org/2001/XMLSchema">
  <AktualniComment>Vážené kolegyně a kolegové,
dovoluji si Vás požádat o připomínky k návrhům zadávacích dokumentů, které se vztahují k VZ Datové komunikační služby VZP ČR.
Děkuji za spolupráci
S pozdravem
V.Pešková</AktualniComment>
  <Historie>
    <HistorieMy>
      <OdLogin>VZP\peskv99</OdLogin>
      <Odname>Pešková Václava (VZP ČR Ústředí)</Odname>
      <m_Kdy>2011-11-23T11:30:43.3178885+01:00</m_Kdy>
      <strKdy>23.11.2011</strKdy>
      <Nazor>Vážené kolegyně a kolegové,
dovoluji si Vás požádat o připomínky k návrhům zadávacích dokumentů, které se vztahují k VZ Datové komunikační služby VZP ČR.
Děkuji za spolupráci
S pozdravem
V.Pešková</Nazor>
      <Akce>Pracovní postup byl zahájen.</Akce>
      <Kdy>2011-11-23T11:30:43.3178885+01:00</Kdy>
    </HistorieMy>
    <HistorieMy>
      <OdLogin>VZP\legac19</OdLogin>
      <Odname>Legát Ctibor (VZP ČR Ústředí)</Odname>
      <m_Kdy>2011-11-23T11:45:30.3505442+01:00</m_Kdy>
      <strKdy>23.11.2011</strKdy>
      <Nazor>bez připomínek</Nazor>
      <Akce>Recenzi uživatele Legát Ctibor (VZP ČR Ústředí) provedl uživatel Legát Ctibor (VZP ČR Ústředí).</Akce>
      <Kdy>2011-11-23T11:45:30.3505442+01:00</Kdy>
    </HistorieMy>
    <HistorieMy>
      <OdLogin>VZP\procm99</OdLogin>
      <Odname>Procházka Miloslav Ing. (VZP ČR Ústředí)</Odname>
      <m_Kdy>2011-11-23T17:34:52.2628353+01:00</m_Kdy>
      <strKdy>23.11.2011</strKdy>
      <Nazor>Bez připomínek.</Nazor>
      <Akce>Recenzi uživatele Procházka Miloslav Ing. (VZP ČR Ústředí) provedl uživatel Procházka Miloslav Ing. (VZP ČR Ústředí).</Akce>
      <Kdy>2011-11-23T17:34:52.2628353+01:00</Kdy>
    </HistorieMy>
    <HistorieMy>
      <OdLogin>VZP\kvash99</OdLogin>
      <Odname>Kvasilová Helena Ing. (VZP ČR Ústředí)</Odname>
      <m_Kdy>2011-11-24T00:07:29.7632772+01:00</m_Kdy>
      <strKdy>24.11.2011</strKdy>
      <Nazor>Nemám připomínky</Nazor>
      <Akce>Recenzi uživatele Kvasilová Helena Ing. (VZP ČR Ústředí) provedl uživatel Kvasilová Helena Ing. (VZP ČR Ústředí).</Akce>
      <Kdy>2011-11-24T00:07:29.7632772+01:00</Kdy>
    </HistorieMy>
    <HistorieMy>
      <OdLogin>VZP\peskv99</OdLogin>
      <Odname>Pešková Václava (VZP ČR Ústředí)</Odname>
      <m_Kdy>2011-11-25T10:18:25.0094171+01:00</m_Kdy>
      <strKdy>25.11.2011</strKdy>
      <Nazor>Vážené kolegyně a kolegové,
dovoluji si Vás požádat o připomínky k návrhům zadávacích dokumentů, které se vztahují k VZ Datové komunikační služby VZP ČR.
Děkuji za spolupráci
S pozdravem
V.Pešková</Nazor>
      <Akce>Aktualizace - Přidání uživatele(ů) ' Kvasilová Helena Ing. (VZP ČR Ústředí) '</Akce>
      <Kdy>2011-11-25T10:18:25.0094171+01:00</Kdy>
    </HistorieMy>
    <HistorieMy>
      <OdLogin>VZP\siree99</OdLogin>
      <Odname>Šírek Evžen Ing. (VZP ČR Ústředí)</Odname>
      <m_Kdy>2011-11-29T07:51:01.5197086+01:00</m_Kdy>
      <strKdy>29.11.2011</strKdy>
      <Nazor>Bez připomínek.</Nazor>
      <Akce>Recenzi uživatele Šírek Evžen Ing. (VZP ČR Ústředí) provedl uživatel Šírek Evžen Ing. (VZP ČR Ústředí).</Akce>
      <Kdy>2011-11-29T07:51:01.5197086+01:00</Kdy>
    </HistorieMy>
    <HistorieMy>
      <OdLogin>VZP\novov991</OdLogin>
      <Odname>Novotný Vladan Ing. (VZP ČR Ústředí)</Odname>
      <m_Kdy>2011-11-29T13:15:07.2648528+01:00</m_Kdy>
      <strKdy>29.11.2011</strKdy>
      <Nazor>Bez připomínek</Nazor>
      <Akce>Recenzi uživatele Novotný Vladan Ing. (VZP ČR Ústředí) provedl uživatel Novotný Vladan Ing. (VZP ČR Ústředí).</Akce>
      <Kdy>2011-11-29T13:15:07.2648528+01:00</Kdy>
    </HistorieMy>
    <HistorieMy>
      <OdLogin>VZP\birih99</OdLogin>
      <Odname>Biriczová Hana Ing. MBA (VZP ČR Ústředí)</Odname>
      <m_Kdy>2011-11-30T16:09:13.2987867+01:00</m_Kdy>
      <strKdy>30.11.2011</strKdy>
      <Nazor>Ujednání o opci projednáme na schůzce s V. Hermanem. Odstranit moji revizi v tomto bodě se mi již nepodařilo.</Nazor>
      <Akce>Recenzi uživatele Biriczová Hana Ing. MBA (VZP ČR Ústředí) provedl uživatel Biriczová Hana Ing. MBA (VZP ČR Ústředí).</Akce>
      <Kdy>2011-11-30T16:09:13.2987867+01:00</Kdy>
    </HistorieMy>
  </Historie>
</HistorieAll>]]></LongProp>
</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C7CB32FADD6B446B5ABF582AE7FF9A0" ma:contentTypeVersion="" ma:contentTypeDescription="Vytvořit nový dokument" ma:contentTypeScope="" ma:versionID="0dda65d49a7ccfd76e93fcde19e903c9">
  <xsd:schema xmlns:xsd="http://www.w3.org/2001/XMLSchema" xmlns:xs="http://www.w3.org/2001/XMLSchema" xmlns:p="http://schemas.microsoft.com/office/2006/metadata/properties" targetNamespace="http://schemas.microsoft.com/office/2006/metadata/properties" ma:root="true" ma:fieldsID="7a5e35a80548e65272e293d5fb419b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3B89-4F94-4DD2-B8A9-E9FC01AA7C5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112B877-95AC-4C4D-BE0D-31A151B42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871DA-5490-44BA-9153-67B7AAAC94F6}">
  <ds:schemaRefs>
    <ds:schemaRef ds:uri="http://schemas.openxmlformats.org/officeDocument/2006/bibliography"/>
  </ds:schemaRefs>
</ds:datastoreItem>
</file>

<file path=customXml/itemProps4.xml><?xml version="1.0" encoding="utf-8"?>
<ds:datastoreItem xmlns:ds="http://schemas.openxmlformats.org/officeDocument/2006/customXml" ds:itemID="{09D44304-8024-479A-AC2A-5D899A41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BFD92C5-36BA-46EE-B660-710BFA8B7E1F}">
  <ds:schemaRefs>
    <ds:schemaRef ds:uri="http://schemas.microsoft.com/sharepoint/v3/contenttype/forms"/>
  </ds:schemaRefs>
</ds:datastoreItem>
</file>

<file path=customXml/itemProps6.xml><?xml version="1.0" encoding="utf-8"?>
<ds:datastoreItem xmlns:ds="http://schemas.openxmlformats.org/officeDocument/2006/customXml" ds:itemID="{D85F2BFC-9460-476F-AFB5-3434DB2E8CB8}">
  <ds:schemaRefs>
    <ds:schemaRef ds:uri="http://schemas.microsoft.com/office/2006/documentManagement/types"/>
    <ds:schemaRef ds:uri="5386a7db-36dc-47e8-aacb-0d5051febeea"/>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189c7478-f36e-4d06-b026-5479ab3e2b44"/>
    <ds:schemaRef ds:uri="http://www.w3.org/XML/1998/namespace"/>
  </ds:schemaRefs>
</ds:datastoreItem>
</file>

<file path=customXml/itemProps7.xml><?xml version="1.0" encoding="utf-8"?>
<ds:datastoreItem xmlns:ds="http://schemas.openxmlformats.org/officeDocument/2006/customXml" ds:itemID="{8BA3D205-F0FE-4D78-867C-ECDE62BE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12246</Words>
  <Characters>71227</Characters>
  <Application>Microsoft Office Word</Application>
  <DocSecurity>0</DocSecurity>
  <Lines>593</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83307</CharactersWithSpaces>
  <SharedDoc>false</SharedDoc>
  <HLinks>
    <vt:vector size="18" baseType="variant">
      <vt:variant>
        <vt:i4>262201</vt:i4>
      </vt:variant>
      <vt:variant>
        <vt:i4>6</vt:i4>
      </vt:variant>
      <vt:variant>
        <vt:i4>0</vt:i4>
      </vt:variant>
      <vt:variant>
        <vt:i4>5</vt:i4>
      </vt:variant>
      <vt:variant>
        <vt:lpwstr>mailto:servicedesk@vzp.cz</vt:lpwstr>
      </vt:variant>
      <vt:variant>
        <vt:lpwstr/>
      </vt:variant>
      <vt:variant>
        <vt:i4>262201</vt:i4>
      </vt:variant>
      <vt:variant>
        <vt:i4>3</vt:i4>
      </vt:variant>
      <vt:variant>
        <vt:i4>0</vt:i4>
      </vt:variant>
      <vt:variant>
        <vt:i4>5</vt:i4>
      </vt:variant>
      <vt:variant>
        <vt:lpwstr>mailto:servicedesk@vzp.cz</vt:lpwstr>
      </vt:variant>
      <vt:variant>
        <vt:lpwstr/>
      </vt:variant>
      <vt:variant>
        <vt:i4>6946907</vt:i4>
      </vt:variant>
      <vt:variant>
        <vt:i4>0</vt:i4>
      </vt:variant>
      <vt:variant>
        <vt:i4>0</vt:i4>
      </vt:variant>
      <vt:variant>
        <vt:i4>5</vt:i4>
      </vt:variant>
      <vt:variant>
        <vt:lpwstr>mailto:podatelna@vzp.cz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Václava (VZP ČR Ústředí)</dc:creator>
  <cp:keywords/>
  <dc:description/>
  <cp:lastModifiedBy>Pešková Václava (VZP ČR Ústředí)</cp:lastModifiedBy>
  <cp:revision>2</cp:revision>
  <dcterms:created xsi:type="dcterms:W3CDTF">2023-10-25T12:34:00Z</dcterms:created>
  <dcterms:modified xsi:type="dcterms:W3CDTF">2023-10-25T12:34:00Z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0x010100EC7CB32FADD6B446B5ABF582AE7FF9A0</vt:lpwstr>
  </property>
</Properties>
</file>