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57" w:rsidRDefault="00B24890">
      <w:pPr>
        <w:tabs>
          <w:tab w:val="left" w:pos="7005"/>
        </w:tabs>
        <w:ind w:left="16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457" w:rsidRDefault="00A34457">
      <w:pPr>
        <w:pStyle w:val="Zkladntext"/>
        <w:rPr>
          <w:rFonts w:ascii="Times New Roman"/>
        </w:rPr>
      </w:pPr>
    </w:p>
    <w:p w:rsidR="00A34457" w:rsidRDefault="00A34457">
      <w:pPr>
        <w:pStyle w:val="Zkladntext"/>
        <w:rPr>
          <w:rFonts w:ascii="Times New Roman"/>
        </w:rPr>
      </w:pPr>
    </w:p>
    <w:p w:rsidR="00A34457" w:rsidRDefault="00A34457">
      <w:pPr>
        <w:pStyle w:val="Zkladntext"/>
        <w:rPr>
          <w:rFonts w:ascii="Times New Roman"/>
        </w:rPr>
      </w:pPr>
    </w:p>
    <w:p w:rsidR="00A34457" w:rsidRDefault="00A34457">
      <w:pPr>
        <w:pStyle w:val="Zkladntext"/>
        <w:rPr>
          <w:rFonts w:ascii="Times New Roman"/>
        </w:rPr>
      </w:pPr>
    </w:p>
    <w:p w:rsidR="00A34457" w:rsidRDefault="00A34457">
      <w:pPr>
        <w:pStyle w:val="Zkladntext"/>
        <w:spacing w:before="8"/>
        <w:rPr>
          <w:rFonts w:ascii="Times New Roman"/>
          <w:sz w:val="21"/>
        </w:rPr>
      </w:pPr>
    </w:p>
    <w:p w:rsidR="00A34457" w:rsidRDefault="00B24890">
      <w:pPr>
        <w:pStyle w:val="Nzev"/>
      </w:pPr>
      <w:r>
        <w:rPr>
          <w:color w:val="808080"/>
        </w:rPr>
        <w:t>Smlouva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podpory</w:t>
      </w:r>
    </w:p>
    <w:p w:rsidR="00A34457" w:rsidRDefault="00B24890">
      <w:pPr>
        <w:pStyle w:val="Nadpis1"/>
        <w:spacing w:line="305" w:lineRule="exact"/>
      </w:pPr>
      <w:r>
        <w:rPr>
          <w:color w:val="808080"/>
        </w:rPr>
        <w:t>z</w:t>
      </w:r>
    </w:p>
    <w:p w:rsidR="00A34457" w:rsidRDefault="00B24890">
      <w:pPr>
        <w:ind w:left="2531" w:right="2623"/>
        <w:jc w:val="center"/>
        <w:rPr>
          <w:b/>
          <w:sz w:val="24"/>
        </w:rPr>
      </w:pPr>
      <w:r>
        <w:rPr>
          <w:b/>
          <w:color w:val="808080"/>
          <w:sz w:val="24"/>
        </w:rPr>
        <w:t>Programu „Životní prostředí, ekosystémy</w:t>
      </w:r>
      <w:r>
        <w:rPr>
          <w:b/>
          <w:color w:val="808080"/>
          <w:spacing w:val="-64"/>
          <w:sz w:val="24"/>
        </w:rPr>
        <w:t xml:space="preserve"> </w:t>
      </w:r>
      <w:r>
        <w:rPr>
          <w:b/>
          <w:color w:val="808080"/>
          <w:sz w:val="24"/>
        </w:rPr>
        <w:t>a změna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klimatu“</w:t>
      </w:r>
    </w:p>
    <w:p w:rsidR="00A34457" w:rsidRDefault="00B24890">
      <w:pPr>
        <w:ind w:left="2232" w:right="2318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1"/>
          <w:sz w:val="20"/>
        </w:rPr>
        <w:t xml:space="preserve"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1"/>
          <w:sz w:val="20"/>
        </w:rPr>
        <w:t xml:space="preserve"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4"/>
          <w:sz w:val="20"/>
        </w:rPr>
        <w:t xml:space="preserve"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2"/>
          <w:sz w:val="20"/>
        </w:rPr>
        <w:t xml:space="preserve"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2021</w:t>
      </w:r>
    </w:p>
    <w:p w:rsidR="00A34457" w:rsidRDefault="00A34457">
      <w:pPr>
        <w:pStyle w:val="Zkladntext"/>
        <w:spacing w:before="11"/>
        <w:rPr>
          <w:i/>
          <w:sz w:val="19"/>
        </w:rPr>
      </w:pPr>
    </w:p>
    <w:p w:rsidR="00A34457" w:rsidRDefault="00B24890">
      <w:pPr>
        <w:ind w:left="3200" w:right="3294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3212400017</w:t>
      </w:r>
    </w:p>
    <w:p w:rsidR="00A34457" w:rsidRDefault="00A34457">
      <w:pPr>
        <w:pStyle w:val="Zkladntext"/>
      </w:pPr>
    </w:p>
    <w:p w:rsidR="00A34457" w:rsidRDefault="00A34457">
      <w:pPr>
        <w:pStyle w:val="Zkladntext"/>
        <w:spacing w:before="8"/>
        <w:rPr>
          <w:sz w:val="19"/>
        </w:rPr>
      </w:pPr>
    </w:p>
    <w:p w:rsidR="00A34457" w:rsidRDefault="00B24890">
      <w:pPr>
        <w:pStyle w:val="Zkladntext"/>
        <w:ind w:left="164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34457" w:rsidRDefault="00A34457">
      <w:pPr>
        <w:pStyle w:val="Zkladntext"/>
        <w:spacing w:before="1"/>
      </w:pPr>
    </w:p>
    <w:p w:rsidR="00A34457" w:rsidRDefault="00B24890">
      <w:pPr>
        <w:pStyle w:val="Nadpis3"/>
        <w:ind w:left="164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34457" w:rsidRDefault="00A34457">
      <w:pPr>
        <w:pStyle w:val="Zkladntext"/>
        <w:spacing w:before="4"/>
        <w:rPr>
          <w:b/>
          <w:sz w:val="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256"/>
        <w:gridCol w:w="3940"/>
      </w:tblGrid>
      <w:tr w:rsidR="00A34457">
        <w:trPr>
          <w:trHeight w:val="491"/>
        </w:trPr>
        <w:tc>
          <w:tcPr>
            <w:tcW w:w="3256" w:type="dxa"/>
          </w:tcPr>
          <w:p w:rsidR="00A34457" w:rsidRDefault="00B24890">
            <w:pPr>
              <w:pStyle w:val="TableParagraph"/>
              <w:spacing w:line="250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sídlem:</w:t>
            </w:r>
          </w:p>
          <w:p w:rsidR="00A34457" w:rsidRDefault="00B24890"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sz w:val="20"/>
              </w:rPr>
              <w:t>korespondenční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adresa:</w:t>
            </w:r>
          </w:p>
        </w:tc>
        <w:tc>
          <w:tcPr>
            <w:tcW w:w="3940" w:type="dxa"/>
          </w:tcPr>
          <w:p w:rsidR="00A34457" w:rsidRDefault="00B24890">
            <w:pPr>
              <w:pStyle w:val="TableParagraph"/>
              <w:spacing w:line="250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1931/1,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A34457" w:rsidRDefault="00B24890"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2006/9,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A34457">
        <w:trPr>
          <w:trHeight w:val="244"/>
        </w:trPr>
        <w:tc>
          <w:tcPr>
            <w:tcW w:w="3256" w:type="dxa"/>
          </w:tcPr>
          <w:p w:rsidR="00A34457" w:rsidRDefault="00B24890">
            <w:pPr>
              <w:pStyle w:val="TableParagraph"/>
              <w:spacing w:line="225" w:lineRule="exact"/>
              <w:ind w:left="769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3940" w:type="dxa"/>
          </w:tcPr>
          <w:p w:rsidR="00A34457" w:rsidRDefault="00B24890"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 w:rsidR="00A34457">
        <w:trPr>
          <w:trHeight w:val="485"/>
        </w:trPr>
        <w:tc>
          <w:tcPr>
            <w:tcW w:w="3256" w:type="dxa"/>
          </w:tcPr>
          <w:p w:rsidR="00A34457" w:rsidRDefault="00B24890">
            <w:pPr>
              <w:pStyle w:val="TableParagraph"/>
              <w:spacing w:line="241" w:lineRule="exact"/>
              <w:ind w:left="769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  <w:p w:rsidR="00A34457" w:rsidRDefault="00B24890"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spojení:</w:t>
            </w:r>
          </w:p>
        </w:tc>
        <w:tc>
          <w:tcPr>
            <w:tcW w:w="3940" w:type="dxa"/>
          </w:tcPr>
          <w:p w:rsidR="00A34457" w:rsidRDefault="00B24890">
            <w:pPr>
              <w:pStyle w:val="TableParagraph"/>
              <w:spacing w:line="240" w:lineRule="exact"/>
              <w:ind w:left="396" w:right="45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Petrem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ředitelem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banka</w:t>
            </w:r>
          </w:p>
        </w:tc>
      </w:tr>
      <w:tr w:rsidR="00A34457">
        <w:trPr>
          <w:trHeight w:val="452"/>
        </w:trPr>
        <w:tc>
          <w:tcPr>
            <w:tcW w:w="3256" w:type="dxa"/>
          </w:tcPr>
          <w:p w:rsidR="00A34457" w:rsidRDefault="00B24890">
            <w:pPr>
              <w:pStyle w:val="TableParagraph"/>
              <w:spacing w:line="256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účtu:</w:t>
            </w:r>
          </w:p>
        </w:tc>
        <w:tc>
          <w:tcPr>
            <w:tcW w:w="3940" w:type="dxa"/>
          </w:tcPr>
          <w:p w:rsidR="00A34457" w:rsidRDefault="00B24890">
            <w:pPr>
              <w:pStyle w:val="TableParagraph"/>
              <w:spacing w:line="226" w:lineRule="exact"/>
              <w:ind w:left="396" w:right="315"/>
              <w:rPr>
                <w:sz w:val="20"/>
              </w:rPr>
            </w:pPr>
            <w:r>
              <w:rPr>
                <w:sz w:val="20"/>
              </w:rPr>
              <w:t>pro financování ze SFŽP ČR - 40002-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A34457">
        <w:trPr>
          <w:trHeight w:val="530"/>
        </w:trPr>
        <w:tc>
          <w:tcPr>
            <w:tcW w:w="3256" w:type="dxa"/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</w:tcPr>
          <w:p w:rsidR="00A34457" w:rsidRDefault="00B24890">
            <w:pPr>
              <w:pStyle w:val="TableParagraph"/>
              <w:spacing w:before="21" w:line="204" w:lineRule="auto"/>
              <w:ind w:left="396" w:right="194"/>
              <w:rPr>
                <w:sz w:val="20"/>
              </w:rPr>
            </w:pPr>
            <w:r>
              <w:rPr>
                <w:sz w:val="20"/>
              </w:rPr>
              <w:t>pro financování z FM Norska - 60003-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A34457">
        <w:trPr>
          <w:trHeight w:val="407"/>
        </w:trPr>
        <w:tc>
          <w:tcPr>
            <w:tcW w:w="3256" w:type="dxa"/>
          </w:tcPr>
          <w:p w:rsidR="00A34457" w:rsidRDefault="00B24890">
            <w:pPr>
              <w:pStyle w:val="TableParagraph"/>
              <w:spacing w:before="49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3940" w:type="dxa"/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34457">
        <w:trPr>
          <w:trHeight w:val="358"/>
        </w:trPr>
        <w:tc>
          <w:tcPr>
            <w:tcW w:w="3256" w:type="dxa"/>
          </w:tcPr>
          <w:p w:rsidR="00A34457" w:rsidRDefault="00B24890">
            <w:pPr>
              <w:pStyle w:val="TableParagraph"/>
              <w:spacing w:before="92" w:line="246" w:lineRule="exact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0" w:type="dxa"/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34457" w:rsidRDefault="00A34457">
      <w:pPr>
        <w:pStyle w:val="Zkladntext"/>
        <w:spacing w:before="5"/>
        <w:rPr>
          <w:b/>
          <w:sz w:val="30"/>
        </w:rPr>
      </w:pPr>
    </w:p>
    <w:p w:rsidR="00A34457" w:rsidRDefault="00B24890">
      <w:pPr>
        <w:ind w:left="142"/>
        <w:rPr>
          <w:b/>
          <w:sz w:val="20"/>
        </w:rPr>
      </w:pPr>
      <w:r>
        <w:rPr>
          <w:b/>
          <w:sz w:val="20"/>
        </w:rPr>
        <w:t>město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Mělník</w:t>
      </w:r>
    </w:p>
    <w:p w:rsidR="00A34457" w:rsidRDefault="00B24890">
      <w:pPr>
        <w:pStyle w:val="Zkladntext"/>
        <w:tabs>
          <w:tab w:val="left" w:pos="3764"/>
        </w:tabs>
        <w:spacing w:before="1"/>
        <w:ind w:left="879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Mělník,</w:t>
      </w:r>
      <w:r>
        <w:rPr>
          <w:spacing w:val="-2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Míru</w:t>
      </w:r>
      <w:r>
        <w:rPr>
          <w:spacing w:val="-3"/>
        </w:rPr>
        <w:t xml:space="preserve"> </w:t>
      </w:r>
      <w:r>
        <w:t>1/1,</w:t>
      </w:r>
      <w:r>
        <w:rPr>
          <w:spacing w:val="-3"/>
        </w:rPr>
        <w:t xml:space="preserve"> </w:t>
      </w:r>
      <w:r>
        <w:t>276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Mělník</w:t>
      </w:r>
    </w:p>
    <w:p w:rsidR="00A34457" w:rsidRDefault="00B24890">
      <w:pPr>
        <w:pStyle w:val="Zkladntext"/>
        <w:tabs>
          <w:tab w:val="right" w:pos="4628"/>
        </w:tabs>
        <w:ind w:left="879"/>
      </w:pPr>
      <w:r>
        <w:t>IČO:</w:t>
      </w:r>
      <w:r>
        <w:rPr>
          <w:rFonts w:ascii="Times New Roman" w:hAnsi="Times New Roman"/>
        </w:rPr>
        <w:tab/>
      </w:r>
      <w:r>
        <w:t>00237051</w:t>
      </w:r>
    </w:p>
    <w:p w:rsidR="00A34457" w:rsidRDefault="00B24890">
      <w:pPr>
        <w:pStyle w:val="Zkladntext"/>
        <w:tabs>
          <w:tab w:val="left" w:pos="3764"/>
        </w:tabs>
        <w:spacing w:line="265" w:lineRule="exact"/>
        <w:ind w:left="879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Tomášem 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starostou</w:t>
      </w:r>
    </w:p>
    <w:p w:rsidR="00A34457" w:rsidRDefault="00B24890">
      <w:pPr>
        <w:pStyle w:val="Zkladntext"/>
        <w:tabs>
          <w:tab w:val="left" w:pos="3764"/>
        </w:tabs>
        <w:spacing w:line="265" w:lineRule="exact"/>
        <w:ind w:left="879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34457" w:rsidRDefault="00B24890">
      <w:pPr>
        <w:pStyle w:val="Zkladntext"/>
        <w:tabs>
          <w:tab w:val="left" w:pos="3764"/>
        </w:tabs>
        <w:spacing w:before="1"/>
        <w:ind w:left="879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94-2224171/0710</w:t>
      </w:r>
    </w:p>
    <w:p w:rsidR="00A34457" w:rsidRDefault="00B24890">
      <w:pPr>
        <w:pStyle w:val="Zkladntext"/>
        <w:tabs>
          <w:tab w:val="left" w:pos="3764"/>
        </w:tabs>
        <w:spacing w:before="1"/>
        <w:ind w:left="879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rPr>
          <w:rFonts w:ascii="Times New Roman" w:hAnsi="Times New Roman"/>
        </w:rPr>
        <w:tab/>
      </w:r>
      <w:r>
        <w:t>3212400017</w:t>
      </w:r>
    </w:p>
    <w:p w:rsidR="00A34457" w:rsidRDefault="00B24890">
      <w:pPr>
        <w:spacing w:before="118"/>
        <w:ind w:left="879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</w:t>
      </w:r>
      <w:r>
        <w:rPr>
          <w:i/>
          <w:sz w:val="20"/>
        </w:rPr>
        <w:t>příjemce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 w:rsidR="00A34457" w:rsidRDefault="00A34457">
      <w:pPr>
        <w:pStyle w:val="Zkladntext"/>
        <w:rPr>
          <w:sz w:val="26"/>
        </w:rPr>
      </w:pPr>
    </w:p>
    <w:p w:rsidR="00A34457" w:rsidRDefault="00B24890">
      <w:pPr>
        <w:pStyle w:val="Zkladntext"/>
        <w:spacing w:before="187"/>
        <w:ind w:left="164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34457" w:rsidRDefault="00A34457">
      <w:pPr>
        <w:sectPr w:rsidR="00A34457">
          <w:footerReference w:type="default" r:id="rId9"/>
          <w:type w:val="continuous"/>
          <w:pgSz w:w="12240" w:h="15840"/>
          <w:pgMar w:top="1500" w:right="880" w:bottom="1600" w:left="1540" w:header="0" w:footer="1406" w:gutter="0"/>
          <w:pgNumType w:start="1"/>
          <w:cols w:space="708"/>
        </w:sectPr>
      </w:pPr>
    </w:p>
    <w:p w:rsidR="00A34457" w:rsidRDefault="00B24890">
      <w:pPr>
        <w:pStyle w:val="Nadpis2"/>
        <w:spacing w:before="80" w:line="257" w:lineRule="exact"/>
        <w:ind w:left="3200" w:right="3289"/>
      </w:pPr>
      <w:r>
        <w:lastRenderedPageBreak/>
        <w:t>I.</w:t>
      </w:r>
    </w:p>
    <w:p w:rsidR="00A34457" w:rsidRDefault="00B24890">
      <w:pPr>
        <w:pStyle w:val="Nadpis3"/>
        <w:spacing w:line="257" w:lineRule="exact"/>
        <w:ind w:left="2227" w:right="232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34457" w:rsidRDefault="00A34457">
      <w:pPr>
        <w:pStyle w:val="Zkladntext"/>
        <w:spacing w:before="3"/>
        <w:rPr>
          <w:b/>
          <w:sz w:val="18"/>
        </w:rPr>
      </w:pPr>
    </w:p>
    <w:p w:rsidR="00A34457" w:rsidRDefault="00B24890">
      <w:pPr>
        <w:pStyle w:val="Odstavecseseznamem"/>
        <w:numPr>
          <w:ilvl w:val="0"/>
          <w:numId w:val="11"/>
        </w:numPr>
        <w:tabs>
          <w:tab w:val="left" w:pos="522"/>
        </w:tabs>
        <w:spacing w:before="0"/>
        <w:ind w:left="521" w:right="246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jen „Program“) podporovaného z Norských fondů 2014 - 2021 (dále jen „Smlouva“) se uzavírá na základě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Rozhodnutí ministra životního prostředí č. 3212400017 o </w:t>
      </w:r>
      <w:r>
        <w:rPr>
          <w:sz w:val="20"/>
        </w:rPr>
        <w:t>poskytnutí finančních prostředků z Programu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„Rozhodnutí ministra“), ze dne 21. 6. 2023 a v souladu se směrnicí Ministerstva 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 ČR, č. 8/2019, o poskytování finančních prostředků z finančního mechanismu Evropského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hospodářského pr</w:t>
      </w:r>
      <w:r>
        <w:rPr>
          <w:sz w:val="20"/>
        </w:rPr>
        <w:t>ostoru a z finančního mechanismu Norska (dále jen „FM Norska“) administrovaných</w:t>
      </w:r>
      <w:r>
        <w:rPr>
          <w:spacing w:val="1"/>
          <w:sz w:val="20"/>
        </w:rPr>
        <w:t xml:space="preserve"> </w:t>
      </w:r>
      <w:r>
        <w:rPr>
          <w:sz w:val="20"/>
        </w:rPr>
        <w:t>Státním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-3"/>
          <w:sz w:val="20"/>
        </w:rPr>
        <w:t xml:space="preserve"> </w:t>
      </w:r>
      <w:r>
        <w:rPr>
          <w:sz w:val="20"/>
        </w:rPr>
        <w:t>republiky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MŽP“),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1"/>
          <w:sz w:val="20"/>
        </w:rPr>
        <w:t xml:space="preserve"> </w:t>
      </w:r>
      <w:r>
        <w:rPr>
          <w:sz w:val="20"/>
        </w:rPr>
        <w:t>znění.</w:t>
      </w:r>
    </w:p>
    <w:p w:rsidR="00A34457" w:rsidRDefault="00B24890">
      <w:pPr>
        <w:pStyle w:val="Odstavecseseznamem"/>
        <w:numPr>
          <w:ilvl w:val="0"/>
          <w:numId w:val="11"/>
        </w:numPr>
        <w:tabs>
          <w:tab w:val="left" w:pos="446"/>
        </w:tabs>
        <w:spacing w:before="123"/>
        <w:ind w:left="445" w:right="247" w:hanging="284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SGS-2 Svalbard k</w:t>
      </w:r>
      <w:r>
        <w:rPr>
          <w:spacing w:val="1"/>
          <w:sz w:val="20"/>
        </w:rPr>
        <w:t xml:space="preserve"> </w:t>
      </w:r>
      <w:r>
        <w:rPr>
          <w:sz w:val="20"/>
        </w:rPr>
        <w:t>předkládání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7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z w:val="20"/>
        </w:rPr>
        <w:t>„Výzva“)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5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18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0"/>
          <w:sz w:val="20"/>
        </w:rPr>
        <w:t xml:space="preserve"> </w:t>
      </w:r>
      <w:r>
        <w:rPr>
          <w:sz w:val="20"/>
        </w:rPr>
        <w:t>podmínkám</w:t>
      </w:r>
      <w:r>
        <w:rPr>
          <w:spacing w:val="1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cíli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principy</w:t>
      </w:r>
      <w:r>
        <w:rPr>
          <w:spacing w:val="15"/>
          <w:sz w:val="20"/>
        </w:rPr>
        <w:t xml:space="preserve"> </w:t>
      </w:r>
      <w:r>
        <w:rPr>
          <w:sz w:val="20"/>
        </w:rPr>
        <w:t>Programu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a ustanoveními právního rámce FM Norska pro období 2014 – 2021, zejména pak uvedeného v článku 1.5.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Nařízení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4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2"/>
          <w:sz w:val="20"/>
        </w:rPr>
        <w:t xml:space="preserve"> </w:t>
      </w:r>
      <w:r>
        <w:rPr>
          <w:sz w:val="20"/>
        </w:rPr>
        <w:t>mechanismu</w:t>
      </w:r>
      <w:r>
        <w:rPr>
          <w:spacing w:val="42"/>
          <w:sz w:val="20"/>
        </w:rPr>
        <w:t xml:space="preserve"> </w:t>
      </w:r>
      <w:r>
        <w:rPr>
          <w:sz w:val="20"/>
        </w:rPr>
        <w:t>Norska</w:t>
      </w:r>
      <w:r>
        <w:rPr>
          <w:spacing w:val="42"/>
          <w:sz w:val="20"/>
        </w:rPr>
        <w:t xml:space="preserve"> </w:t>
      </w:r>
      <w:r>
        <w:rPr>
          <w:sz w:val="20"/>
        </w:rPr>
        <w:t>2014-2021</w:t>
      </w:r>
      <w:r>
        <w:rPr>
          <w:spacing w:val="42"/>
          <w:sz w:val="20"/>
        </w:rPr>
        <w:t xml:space="preserve"> </w:t>
      </w:r>
      <w:r>
        <w:rPr>
          <w:sz w:val="20"/>
        </w:rPr>
        <w:t>(dále</w:t>
      </w:r>
      <w:r>
        <w:rPr>
          <w:spacing w:val="41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„Nařízení“)</w:t>
      </w:r>
      <w:r>
        <w:rPr>
          <w:spacing w:val="44"/>
          <w:sz w:val="20"/>
        </w:rPr>
        <w:t xml:space="preserve"> </w:t>
      </w:r>
      <w:r>
        <w:rPr>
          <w:sz w:val="20"/>
        </w:rPr>
        <w:t>a Dohody</w:t>
      </w:r>
      <w:r>
        <w:rPr>
          <w:spacing w:val="-52"/>
          <w:sz w:val="20"/>
        </w:rPr>
        <w:t xml:space="preserve"> </w:t>
      </w:r>
      <w:r>
        <w:rPr>
          <w:sz w:val="20"/>
        </w:rPr>
        <w:t>o Programu.</w:t>
      </w:r>
    </w:p>
    <w:p w:rsidR="00A34457" w:rsidRDefault="00B24890">
      <w:pPr>
        <w:pStyle w:val="Odstavecseseznamem"/>
        <w:numPr>
          <w:ilvl w:val="0"/>
          <w:numId w:val="11"/>
        </w:numPr>
        <w:tabs>
          <w:tab w:val="left" w:pos="525"/>
        </w:tabs>
        <w:spacing w:before="120"/>
        <w:ind w:left="524" w:hanging="36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3"/>
          <w:sz w:val="20"/>
        </w:rPr>
        <w:t xml:space="preserve"> </w:t>
      </w:r>
      <w:r>
        <w:rPr>
          <w:sz w:val="20"/>
        </w:rPr>
        <w:t>formu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 s</w:t>
      </w:r>
      <w:r>
        <w:rPr>
          <w:spacing w:val="-5"/>
          <w:sz w:val="20"/>
        </w:rPr>
        <w:t xml:space="preserve"> </w:t>
      </w:r>
      <w:r>
        <w:rPr>
          <w:sz w:val="20"/>
        </w:rPr>
        <w:t>názvem:</w:t>
      </w:r>
    </w:p>
    <w:p w:rsidR="00A34457" w:rsidRDefault="00B24890">
      <w:pPr>
        <w:pStyle w:val="Nadpis3"/>
        <w:spacing w:before="118"/>
        <w:ind w:left="2222" w:right="2320"/>
      </w:pPr>
      <w:r>
        <w:t>„CLEAN</w:t>
      </w:r>
      <w:r>
        <w:rPr>
          <w:spacing w:val="-3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Senzory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Mělník“</w:t>
      </w:r>
    </w:p>
    <w:p w:rsidR="00A34457" w:rsidRDefault="00B24890">
      <w:pPr>
        <w:pStyle w:val="Zkladntext"/>
        <w:spacing w:before="1"/>
        <w:ind w:left="524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„akce“).</w:t>
      </w:r>
    </w:p>
    <w:p w:rsidR="00A34457" w:rsidRDefault="00A34457">
      <w:pPr>
        <w:pStyle w:val="Zkladntext"/>
      </w:pPr>
    </w:p>
    <w:p w:rsidR="00A34457" w:rsidRDefault="00B24890">
      <w:pPr>
        <w:pStyle w:val="Odstavecseseznamem"/>
        <w:numPr>
          <w:ilvl w:val="0"/>
          <w:numId w:val="11"/>
        </w:numPr>
        <w:tabs>
          <w:tab w:val="left" w:pos="525"/>
        </w:tabs>
        <w:spacing w:before="1"/>
        <w:ind w:left="524" w:right="101"/>
        <w:jc w:val="both"/>
        <w:rPr>
          <w:sz w:val="20"/>
        </w:rPr>
      </w:pPr>
      <w:r>
        <w:rPr>
          <w:sz w:val="20"/>
        </w:rPr>
        <w:t>Podpora podle této Smlouvy je příjemci podpory poskytována mimo rámec veřejné podpory a podpory</w:t>
      </w:r>
      <w:r>
        <w:rPr>
          <w:spacing w:val="1"/>
          <w:sz w:val="20"/>
        </w:rPr>
        <w:t xml:space="preserve"> </w:t>
      </w:r>
      <w:r>
        <w:rPr>
          <w:sz w:val="20"/>
        </w:rPr>
        <w:t>de minimis. V případě, kdy je jeden nebo více partnerů projektu považován ve vztahu k činnostem na</w:t>
      </w:r>
      <w:r>
        <w:rPr>
          <w:spacing w:val="1"/>
          <w:sz w:val="20"/>
        </w:rPr>
        <w:t xml:space="preserve"> </w:t>
      </w:r>
      <w:r>
        <w:rPr>
          <w:sz w:val="20"/>
        </w:rPr>
        <w:t>projektu za podnik, příjemce podpory se zavazuje, že zajistí splnění podmínek veřejné podpory/podpory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minimis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vztahu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partnerovi/partnerům</w:t>
      </w:r>
      <w:r>
        <w:rPr>
          <w:spacing w:val="1"/>
          <w:sz w:val="20"/>
        </w:rPr>
        <w:t xml:space="preserve"> </w:t>
      </w:r>
      <w:r>
        <w:rPr>
          <w:sz w:val="20"/>
        </w:rPr>
        <w:t>projektu.</w:t>
      </w:r>
    </w:p>
    <w:p w:rsidR="00A34457" w:rsidRDefault="00A34457">
      <w:pPr>
        <w:pStyle w:val="Zkladntext"/>
        <w:rPr>
          <w:sz w:val="26"/>
        </w:rPr>
      </w:pPr>
    </w:p>
    <w:p w:rsidR="00A34457" w:rsidRDefault="00B24890">
      <w:pPr>
        <w:pStyle w:val="Nadpis2"/>
        <w:spacing w:before="222" w:line="255" w:lineRule="exact"/>
        <w:ind w:right="1968"/>
      </w:pPr>
      <w:r>
        <w:t>II.</w:t>
      </w:r>
    </w:p>
    <w:p w:rsidR="00A34457" w:rsidRDefault="00B24890">
      <w:pPr>
        <w:pStyle w:val="Nadpis3"/>
        <w:spacing w:line="254" w:lineRule="exact"/>
        <w:ind w:left="2232" w:right="1971"/>
      </w:pPr>
      <w:r>
        <w:t>Základní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</w:t>
      </w:r>
      <w:r>
        <w:rPr>
          <w:spacing w:val="-5"/>
        </w:rPr>
        <w:t xml:space="preserve"> </w:t>
      </w:r>
      <w:r>
        <w:t>akce</w:t>
      </w:r>
    </w:p>
    <w:p w:rsidR="00A34457" w:rsidRDefault="00B24890">
      <w:pPr>
        <w:spacing w:line="265" w:lineRule="exact"/>
        <w:ind w:left="2232" w:right="1961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Rozhodnutí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ministra</w:t>
      </w:r>
      <w:r>
        <w:rPr>
          <w:sz w:val="20"/>
        </w:rPr>
        <w:t>)</w:t>
      </w:r>
    </w:p>
    <w:p w:rsidR="00A34457" w:rsidRDefault="00A34457">
      <w:pPr>
        <w:pStyle w:val="Zkladntext"/>
      </w:pPr>
    </w:p>
    <w:p w:rsidR="00A34457" w:rsidRDefault="00A34457">
      <w:pPr>
        <w:pStyle w:val="Zkladntext"/>
        <w:spacing w:before="1"/>
        <w:rPr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274"/>
        <w:gridCol w:w="1168"/>
      </w:tblGrid>
      <w:tr w:rsidR="00A34457">
        <w:trPr>
          <w:trHeight w:val="590"/>
        </w:trPr>
        <w:tc>
          <w:tcPr>
            <w:tcW w:w="6274" w:type="dxa"/>
          </w:tcPr>
          <w:p w:rsidR="00A34457" w:rsidRDefault="00B24890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168" w:type="dxa"/>
          </w:tcPr>
          <w:p w:rsidR="00A34457" w:rsidRDefault="00B24890">
            <w:pPr>
              <w:pStyle w:val="TableParagraph"/>
              <w:spacing w:before="172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A34457">
        <w:trPr>
          <w:trHeight w:val="790"/>
        </w:trPr>
        <w:tc>
          <w:tcPr>
            <w:tcW w:w="6274" w:type="dxa"/>
          </w:tcPr>
          <w:p w:rsidR="00A34457" w:rsidRDefault="00B24890">
            <w:pPr>
              <w:pStyle w:val="TableParagraph"/>
              <w:spacing w:before="152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Konečný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termín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dosažení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očekávaných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168" w:type="dxa"/>
          </w:tcPr>
          <w:p w:rsidR="00A34457" w:rsidRDefault="00A34457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A34457" w:rsidRDefault="00B24890">
            <w:pPr>
              <w:pStyle w:val="TableParagraph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34457">
        <w:trPr>
          <w:trHeight w:val="548"/>
        </w:trPr>
        <w:tc>
          <w:tcPr>
            <w:tcW w:w="6274" w:type="dxa"/>
          </w:tcPr>
          <w:p w:rsidR="00A34457" w:rsidRDefault="00B24890">
            <w:pPr>
              <w:pStyle w:val="TableParagraph"/>
              <w:spacing w:before="232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následovně:</w:t>
            </w:r>
          </w:p>
        </w:tc>
        <w:tc>
          <w:tcPr>
            <w:tcW w:w="1168" w:type="dxa"/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34457">
        <w:trPr>
          <w:trHeight w:val="567"/>
        </w:trPr>
        <w:tc>
          <w:tcPr>
            <w:tcW w:w="6274" w:type="dxa"/>
          </w:tcPr>
          <w:p w:rsidR="00A34457" w:rsidRDefault="00B24890">
            <w:pPr>
              <w:pStyle w:val="TableParagraph"/>
              <w:spacing w:before="49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168" w:type="dxa"/>
          </w:tcPr>
          <w:p w:rsidR="00A34457" w:rsidRDefault="00B24890">
            <w:pPr>
              <w:pStyle w:val="TableParagraph"/>
              <w:spacing w:before="128"/>
              <w:ind w:left="40" w:right="3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A34457">
        <w:trPr>
          <w:trHeight w:val="1022"/>
        </w:trPr>
        <w:tc>
          <w:tcPr>
            <w:tcW w:w="6274" w:type="dxa"/>
          </w:tcPr>
          <w:p w:rsidR="00A34457" w:rsidRDefault="00B24890">
            <w:pPr>
              <w:pStyle w:val="TableParagraph"/>
              <w:spacing w:before="173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</w:p>
          <w:p w:rsidR="00A34457" w:rsidRDefault="00B24890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 30.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  <w:tc>
          <w:tcPr>
            <w:tcW w:w="1168" w:type="dxa"/>
          </w:tcPr>
          <w:p w:rsidR="00A34457" w:rsidRDefault="00A34457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A34457" w:rsidRDefault="00B24890">
            <w:pPr>
              <w:pStyle w:val="TableParagraph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34457">
        <w:trPr>
          <w:trHeight w:val="316"/>
        </w:trPr>
        <w:tc>
          <w:tcPr>
            <w:tcW w:w="6274" w:type="dxa"/>
          </w:tcPr>
          <w:p w:rsidR="00A34457" w:rsidRDefault="00B24890">
            <w:pPr>
              <w:pStyle w:val="TableParagraph"/>
              <w:spacing w:before="50" w:line="246" w:lineRule="exact"/>
              <w:ind w:left="114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Příjemce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že:</w:t>
            </w:r>
          </w:p>
        </w:tc>
        <w:tc>
          <w:tcPr>
            <w:tcW w:w="1168" w:type="dxa"/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34457" w:rsidRDefault="00A34457">
      <w:pPr>
        <w:rPr>
          <w:rFonts w:ascii="Times New Roman"/>
          <w:sz w:val="18"/>
        </w:rPr>
        <w:sectPr w:rsidR="00A34457">
          <w:pgSz w:w="12240" w:h="15840"/>
          <w:pgMar w:top="1420" w:right="880" w:bottom="1640" w:left="1540" w:header="0" w:footer="1406" w:gutter="0"/>
          <w:cols w:space="708"/>
        </w:sectPr>
      </w:pPr>
    </w:p>
    <w:p w:rsidR="00A34457" w:rsidRDefault="00B24890">
      <w:pPr>
        <w:pStyle w:val="Odstavecseseznamem"/>
        <w:numPr>
          <w:ilvl w:val="0"/>
          <w:numId w:val="10"/>
        </w:numPr>
        <w:tabs>
          <w:tab w:val="left" w:pos="573"/>
        </w:tabs>
        <w:spacing w:before="101"/>
        <w:ind w:right="205" w:hanging="284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dojde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monitoringu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-6"/>
          <w:sz w:val="20"/>
        </w:rPr>
        <w:t xml:space="preserve"> </w:t>
      </w:r>
      <w:r>
        <w:rPr>
          <w:sz w:val="20"/>
        </w:rPr>
        <w:t>místního</w:t>
      </w:r>
      <w:r>
        <w:rPr>
          <w:spacing w:val="-5"/>
          <w:sz w:val="20"/>
        </w:rPr>
        <w:t xml:space="preserve"> </w:t>
      </w:r>
      <w:r>
        <w:rPr>
          <w:sz w:val="20"/>
        </w:rPr>
        <w:t>znečištění</w:t>
      </w:r>
      <w:r>
        <w:rPr>
          <w:spacing w:val="-3"/>
          <w:sz w:val="20"/>
        </w:rPr>
        <w:t xml:space="preserve"> </w:t>
      </w:r>
      <w:r>
        <w:rPr>
          <w:sz w:val="20"/>
        </w:rPr>
        <w:t>ovzduší</w:t>
      </w:r>
      <w:r>
        <w:rPr>
          <w:spacing w:val="-7"/>
          <w:sz w:val="20"/>
        </w:rPr>
        <w:t xml:space="preserve"> </w:t>
      </w:r>
      <w:r>
        <w:rPr>
          <w:sz w:val="20"/>
        </w:rPr>
        <w:t>zapříčiněného</w:t>
      </w:r>
      <w:r>
        <w:rPr>
          <w:spacing w:val="-52"/>
          <w:sz w:val="20"/>
        </w:rPr>
        <w:t xml:space="preserve"> </w:t>
      </w:r>
      <w:r>
        <w:rPr>
          <w:sz w:val="20"/>
        </w:rPr>
        <w:t>lokálními</w:t>
      </w:r>
      <w:r>
        <w:rPr>
          <w:spacing w:val="-13"/>
          <w:sz w:val="20"/>
        </w:rPr>
        <w:t xml:space="preserve"> </w:t>
      </w:r>
      <w:r>
        <w:rPr>
          <w:sz w:val="20"/>
        </w:rPr>
        <w:t>topeništi.</w:t>
      </w:r>
      <w:r>
        <w:rPr>
          <w:spacing w:val="-8"/>
          <w:sz w:val="20"/>
        </w:rPr>
        <w:t xml:space="preserve"> </w:t>
      </w:r>
      <w:r>
        <w:rPr>
          <w:sz w:val="20"/>
        </w:rPr>
        <w:t>Cílem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vybudování</w:t>
      </w:r>
      <w:r>
        <w:rPr>
          <w:spacing w:val="-11"/>
          <w:sz w:val="20"/>
        </w:rPr>
        <w:t xml:space="preserve"> </w:t>
      </w:r>
      <w:r>
        <w:rPr>
          <w:sz w:val="20"/>
        </w:rPr>
        <w:t>online</w:t>
      </w:r>
      <w:r>
        <w:rPr>
          <w:spacing w:val="-13"/>
          <w:sz w:val="20"/>
        </w:rPr>
        <w:t xml:space="preserve"> </w:t>
      </w:r>
      <w:r>
        <w:rPr>
          <w:sz w:val="20"/>
        </w:rPr>
        <w:t>monitorovacího</w:t>
      </w:r>
      <w:r>
        <w:rPr>
          <w:spacing w:val="-11"/>
          <w:sz w:val="20"/>
        </w:rPr>
        <w:t xml:space="preserve"> </w:t>
      </w:r>
      <w:r>
        <w:rPr>
          <w:sz w:val="20"/>
        </w:rPr>
        <w:t>systému,</w:t>
      </w:r>
      <w:r>
        <w:rPr>
          <w:spacing w:val="-11"/>
          <w:sz w:val="20"/>
        </w:rPr>
        <w:t xml:space="preserve"> </w:t>
      </w:r>
      <w:r>
        <w:rPr>
          <w:sz w:val="20"/>
        </w:rPr>
        <w:t>provozovaného</w:t>
      </w:r>
      <w:r>
        <w:rPr>
          <w:spacing w:val="-11"/>
          <w:sz w:val="20"/>
        </w:rPr>
        <w:t xml:space="preserve"> </w:t>
      </w:r>
      <w:r>
        <w:rPr>
          <w:sz w:val="20"/>
        </w:rPr>
        <w:t>autorizovanou</w:t>
      </w:r>
      <w:r>
        <w:rPr>
          <w:spacing w:val="-52"/>
          <w:sz w:val="20"/>
        </w:rPr>
        <w:t xml:space="preserve"> </w:t>
      </w:r>
      <w:r>
        <w:rPr>
          <w:sz w:val="20"/>
        </w:rPr>
        <w:t>skupinou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kontrolovaného</w:t>
      </w:r>
      <w:r>
        <w:rPr>
          <w:spacing w:val="1"/>
          <w:sz w:val="20"/>
        </w:rPr>
        <w:t xml:space="preserve"> </w:t>
      </w:r>
      <w:r>
        <w:rPr>
          <w:sz w:val="20"/>
        </w:rPr>
        <w:t>akreditovanou</w:t>
      </w:r>
      <w:r>
        <w:rPr>
          <w:spacing w:val="1"/>
          <w:sz w:val="20"/>
        </w:rPr>
        <w:t xml:space="preserve"> </w:t>
      </w:r>
      <w:r>
        <w:rPr>
          <w:sz w:val="20"/>
        </w:rPr>
        <w:t>laboratoří</w:t>
      </w:r>
      <w:r>
        <w:rPr>
          <w:spacing w:val="1"/>
          <w:sz w:val="20"/>
        </w:rPr>
        <w:t xml:space="preserve"> </w:t>
      </w:r>
      <w:r>
        <w:rPr>
          <w:sz w:val="20"/>
        </w:rPr>
        <w:t>VŠB-TUO.</w:t>
      </w:r>
      <w:r>
        <w:rPr>
          <w:spacing w:val="1"/>
          <w:sz w:val="20"/>
        </w:rPr>
        <w:t xml:space="preserve"> </w:t>
      </w:r>
      <w:r>
        <w:rPr>
          <w:sz w:val="20"/>
        </w:rPr>
        <w:t>Výstupem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veřejně</w:t>
      </w:r>
      <w:r>
        <w:rPr>
          <w:spacing w:val="1"/>
          <w:sz w:val="20"/>
        </w:rPr>
        <w:t xml:space="preserve"> </w:t>
      </w:r>
      <w:r>
        <w:rPr>
          <w:sz w:val="20"/>
        </w:rPr>
        <w:t>dostupná</w:t>
      </w:r>
      <w:r>
        <w:rPr>
          <w:spacing w:val="-1"/>
          <w:sz w:val="20"/>
        </w:rPr>
        <w:t xml:space="preserve"> </w:t>
      </w:r>
      <w:r>
        <w:rPr>
          <w:sz w:val="20"/>
        </w:rPr>
        <w:t>zpráva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projektu.</w:t>
      </w:r>
    </w:p>
    <w:p w:rsidR="00A34457" w:rsidRDefault="00B24890">
      <w:pPr>
        <w:pStyle w:val="Odstavecseseznamem"/>
        <w:numPr>
          <w:ilvl w:val="0"/>
          <w:numId w:val="10"/>
        </w:numPr>
        <w:tabs>
          <w:tab w:val="left" w:pos="582"/>
        </w:tabs>
        <w:spacing w:before="102"/>
        <w:ind w:left="582" w:hanging="300"/>
        <w:rPr>
          <w:sz w:val="20"/>
        </w:rPr>
      </w:pPr>
      <w:r>
        <w:rPr>
          <w:sz w:val="20"/>
        </w:rPr>
        <w:t>Dále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naplnit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indikátory:</w:t>
      </w:r>
    </w:p>
    <w:p w:rsidR="00A34457" w:rsidRDefault="00B24890">
      <w:pPr>
        <w:pStyle w:val="Zkladntext"/>
        <w:spacing w:before="102"/>
        <w:ind w:left="850" w:right="204" w:hanging="257"/>
        <w:jc w:val="both"/>
      </w:pP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„Počet</w:t>
      </w:r>
      <w:r>
        <w:rPr>
          <w:spacing w:val="-12"/>
        </w:rPr>
        <w:t xml:space="preserve"> </w:t>
      </w:r>
      <w:r>
        <w:rPr>
          <w:spacing w:val="-1"/>
        </w:rPr>
        <w:t>zavedených</w:t>
      </w:r>
      <w:r>
        <w:rPr>
          <w:spacing w:val="-12"/>
        </w:rPr>
        <w:t xml:space="preserve"> </w:t>
      </w:r>
      <w:r>
        <w:rPr>
          <w:spacing w:val="-1"/>
        </w:rPr>
        <w:t>systémů</w:t>
      </w:r>
      <w:r>
        <w:rPr>
          <w:spacing w:val="-12"/>
        </w:rPr>
        <w:t xml:space="preserve"> </w:t>
      </w:r>
      <w:r>
        <w:rPr>
          <w:spacing w:val="-1"/>
        </w:rPr>
        <w:t>monitorování</w:t>
      </w:r>
      <w:r>
        <w:rPr>
          <w:spacing w:val="-11"/>
        </w:rPr>
        <w:t xml:space="preserve"> </w:t>
      </w:r>
      <w:r>
        <w:rPr>
          <w:spacing w:val="-1"/>
        </w:rPr>
        <w:t>kvality</w:t>
      </w:r>
      <w:r>
        <w:rPr>
          <w:spacing w:val="-12"/>
        </w:rPr>
        <w:t xml:space="preserve"> </w:t>
      </w:r>
      <w:r>
        <w:rPr>
          <w:spacing w:val="-1"/>
        </w:rPr>
        <w:t>ovzduší</w:t>
      </w:r>
      <w:r>
        <w:rPr>
          <w:spacing w:val="-12"/>
        </w:rPr>
        <w:t xml:space="preserve"> </w:t>
      </w:r>
      <w:r>
        <w:t>souvisejících</w:t>
      </w:r>
      <w:r>
        <w:rPr>
          <w:spacing w:val="-12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domácím/místním</w:t>
      </w:r>
      <w:r>
        <w:rPr>
          <w:spacing w:val="-11"/>
        </w:rPr>
        <w:t xml:space="preserve"> </w:t>
      </w:r>
      <w:r>
        <w:t>vytápěním“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 1 systém.</w:t>
      </w:r>
    </w:p>
    <w:p w:rsidR="00A34457" w:rsidRDefault="00A34457">
      <w:pPr>
        <w:pStyle w:val="Zkladntext"/>
        <w:rPr>
          <w:sz w:val="26"/>
        </w:rPr>
      </w:pPr>
    </w:p>
    <w:p w:rsidR="00A34457" w:rsidRDefault="00A34457">
      <w:pPr>
        <w:pStyle w:val="Zkladntext"/>
        <w:spacing w:before="11"/>
        <w:rPr>
          <w:sz w:val="25"/>
        </w:rPr>
      </w:pPr>
    </w:p>
    <w:p w:rsidR="00A34457" w:rsidRDefault="00B24890">
      <w:pPr>
        <w:pStyle w:val="Nadpis2"/>
        <w:ind w:right="1968"/>
      </w:pPr>
      <w:r>
        <w:t>III.</w:t>
      </w:r>
    </w:p>
    <w:p w:rsidR="00A34457" w:rsidRDefault="00B24890">
      <w:pPr>
        <w:pStyle w:val="Nadpis3"/>
        <w:ind w:left="4472"/>
        <w:jc w:val="both"/>
      </w:pPr>
      <w:r>
        <w:t>Výše</w:t>
      </w:r>
      <w:r>
        <w:rPr>
          <w:spacing w:val="-4"/>
        </w:rPr>
        <w:t xml:space="preserve"> </w:t>
      </w:r>
      <w:r>
        <w:t>podpory</w:t>
      </w:r>
    </w:p>
    <w:p w:rsidR="00A34457" w:rsidRDefault="00B24890">
      <w:pPr>
        <w:pStyle w:val="Odstavecseseznamem"/>
        <w:numPr>
          <w:ilvl w:val="0"/>
          <w:numId w:val="9"/>
        </w:numPr>
        <w:tabs>
          <w:tab w:val="left" w:pos="446"/>
        </w:tabs>
        <w:ind w:right="243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přílohami,</w:t>
      </w:r>
      <w:r>
        <w:rPr>
          <w:spacing w:val="-13"/>
          <w:sz w:val="20"/>
        </w:rPr>
        <w:t xml:space="preserve"> </w:t>
      </w:r>
      <w:r>
        <w:rPr>
          <w:sz w:val="20"/>
        </w:rPr>
        <w:t>vychází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13"/>
          <w:sz w:val="20"/>
        </w:rPr>
        <w:t xml:space="preserve"> </w:t>
      </w:r>
      <w:r>
        <w:rPr>
          <w:sz w:val="20"/>
        </w:rPr>
        <w:t>příloh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souladu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1"/>
          <w:sz w:val="20"/>
        </w:rPr>
        <w:t xml:space="preserve"> </w:t>
      </w:r>
      <w:r>
        <w:rPr>
          <w:sz w:val="20"/>
        </w:rPr>
        <w:t>ministra,</w:t>
      </w:r>
      <w:r>
        <w:rPr>
          <w:spacing w:val="-53"/>
          <w:sz w:val="20"/>
        </w:rPr>
        <w:t xml:space="preserve"> </w:t>
      </w:r>
      <w:r>
        <w:rPr>
          <w:sz w:val="20"/>
        </w:rPr>
        <w:t>dle čl. I, odst. 1) této Smlouvy a činí pevně stanov</w:t>
      </w:r>
      <w:r>
        <w:rPr>
          <w:sz w:val="20"/>
        </w:rPr>
        <w:t xml:space="preserve">enou a neměnnou částku ve výši </w:t>
      </w:r>
      <w:r>
        <w:rPr>
          <w:b/>
          <w:sz w:val="20"/>
        </w:rPr>
        <w:t xml:space="preserve">1 962 467,10 Kč </w:t>
      </w:r>
      <w:r>
        <w:rPr>
          <w:sz w:val="20"/>
        </w:rPr>
        <w:t>(tj.</w:t>
      </w:r>
      <w:r>
        <w:rPr>
          <w:spacing w:val="1"/>
          <w:sz w:val="20"/>
        </w:rPr>
        <w:t xml:space="preserve"> </w:t>
      </w:r>
      <w:r>
        <w:rPr>
          <w:sz w:val="20"/>
        </w:rPr>
        <w:t>78 498,68 EUR), která bude vyplacena v poměru 85 % z prostředků FM Norska 2014-2021 a 15 % z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9"/>
          <w:sz w:val="20"/>
        </w:rPr>
        <w:t xml:space="preserve"> </w:t>
      </w:r>
      <w:r>
        <w:rPr>
          <w:sz w:val="20"/>
        </w:rPr>
        <w:t>Fondu.</w:t>
      </w:r>
    </w:p>
    <w:p w:rsidR="00A34457" w:rsidRDefault="00B24890">
      <w:pPr>
        <w:pStyle w:val="Odstavecseseznamem"/>
        <w:numPr>
          <w:ilvl w:val="0"/>
          <w:numId w:val="9"/>
        </w:numPr>
        <w:tabs>
          <w:tab w:val="left" w:pos="446"/>
        </w:tabs>
        <w:spacing w:before="32"/>
        <w:ind w:right="248"/>
        <w:jc w:val="both"/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7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53"/>
          <w:sz w:val="20"/>
        </w:rPr>
        <w:t xml:space="preserve"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</w:t>
      </w:r>
      <w:r>
        <w:t>.</w:t>
      </w:r>
    </w:p>
    <w:p w:rsidR="00A34457" w:rsidRDefault="00A34457">
      <w:pPr>
        <w:pStyle w:val="Zkladntext"/>
        <w:spacing w:before="5"/>
        <w:rPr>
          <w:sz w:val="27"/>
        </w:rPr>
      </w:pPr>
    </w:p>
    <w:p w:rsidR="00A34457" w:rsidRDefault="00A34457">
      <w:pPr>
        <w:rPr>
          <w:sz w:val="27"/>
        </w:rPr>
        <w:sectPr w:rsidR="00A34457">
          <w:pgSz w:w="12240" w:h="15840"/>
          <w:pgMar w:top="1500" w:right="880" w:bottom="1640" w:left="1540" w:header="0" w:footer="1406" w:gutter="0"/>
          <w:cols w:space="708"/>
        </w:sectPr>
      </w:pPr>
    </w:p>
    <w:p w:rsidR="00A34457" w:rsidRDefault="00A34457">
      <w:pPr>
        <w:pStyle w:val="Zkladntext"/>
        <w:rPr>
          <w:sz w:val="26"/>
        </w:rPr>
      </w:pPr>
    </w:p>
    <w:p w:rsidR="00A34457" w:rsidRDefault="00A34457">
      <w:pPr>
        <w:pStyle w:val="Zkladntext"/>
        <w:spacing w:before="7"/>
        <w:rPr>
          <w:sz w:val="30"/>
        </w:rPr>
      </w:pPr>
    </w:p>
    <w:p w:rsidR="00A34457" w:rsidRDefault="00B24890">
      <w:pPr>
        <w:pStyle w:val="Odstavecseseznamem"/>
        <w:numPr>
          <w:ilvl w:val="0"/>
          <w:numId w:val="8"/>
        </w:numPr>
        <w:tabs>
          <w:tab w:val="left" w:pos="44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A34457" w:rsidRDefault="00B24890">
      <w:pPr>
        <w:spacing w:before="99"/>
        <w:ind w:left="144" w:right="302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34457" w:rsidRDefault="00B24890">
      <w:pPr>
        <w:pStyle w:val="Nadpis3"/>
        <w:spacing w:before="1"/>
        <w:ind w:left="147" w:right="3027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A34457" w:rsidRDefault="00A34457">
      <w:pPr>
        <w:sectPr w:rsidR="00A34457">
          <w:type w:val="continuous"/>
          <w:pgSz w:w="12240" w:h="15840"/>
          <w:pgMar w:top="1500" w:right="880" w:bottom="1600" w:left="1540" w:header="0" w:footer="1406" w:gutter="0"/>
          <w:cols w:num="2" w:space="708" w:equalWidth="0">
            <w:col w:w="2294" w:space="853"/>
            <w:col w:w="6673"/>
          </w:cols>
        </w:sectPr>
      </w:pP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0"/>
        </w:tabs>
        <w:spacing w:before="119" w:line="237" w:lineRule="auto"/>
        <w:ind w:right="2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kterou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jsou poskytnuty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Programu;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0"/>
        </w:tabs>
        <w:spacing w:line="237" w:lineRule="auto"/>
        <w:ind w:right="256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spol</w:t>
      </w:r>
      <w:r>
        <w:rPr>
          <w:sz w:val="20"/>
        </w:rPr>
        <w:t>upráci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partnerem,</w:t>
      </w:r>
      <w:r>
        <w:rPr>
          <w:spacing w:val="-4"/>
          <w:sz w:val="20"/>
        </w:rPr>
        <w:t xml:space="preserve"> </w:t>
      </w:r>
      <w:r>
        <w:rPr>
          <w:sz w:val="20"/>
        </w:rPr>
        <w:t>uzavřít</w:t>
      </w:r>
      <w:r>
        <w:rPr>
          <w:spacing w:val="-4"/>
          <w:sz w:val="20"/>
        </w:rPr>
        <w:t xml:space="preserve"> </w:t>
      </w:r>
      <w:r>
        <w:rPr>
          <w:sz w:val="20"/>
        </w:rPr>
        <w:t>dohodu o</w:t>
      </w:r>
      <w:r>
        <w:rPr>
          <w:spacing w:val="-3"/>
          <w:sz w:val="20"/>
        </w:rPr>
        <w:t xml:space="preserve"> </w:t>
      </w:r>
      <w:r>
        <w:rPr>
          <w:sz w:val="20"/>
        </w:rPr>
        <w:t>partnerství</w:t>
      </w:r>
      <w:r>
        <w:rPr>
          <w:spacing w:val="-53"/>
          <w:sz w:val="20"/>
        </w:rPr>
        <w:t xml:space="preserve"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 xml:space="preserve"> </w:t>
      </w:r>
      <w:r>
        <w:rPr>
          <w:sz w:val="20"/>
        </w:rPr>
        <w:t>týkají,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bodu 4,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7.6. Nařízení;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25" w:line="237" w:lineRule="auto"/>
        <w:ind w:left="1241" w:right="249" w:hanging="360"/>
        <w:jc w:val="both"/>
        <w:rPr>
          <w:sz w:val="20"/>
        </w:rPr>
      </w:pPr>
      <w:r>
        <w:rPr>
          <w:sz w:val="20"/>
        </w:rPr>
        <w:t>oprávněn požadovat podporu ve výši 1 962 467,10 Kč (tj. 78 498,68 EUR), dle čl. III Smlouvy a v</w:t>
      </w:r>
      <w:r>
        <w:rPr>
          <w:spacing w:val="-52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Pokynem</w:t>
      </w:r>
      <w:r>
        <w:rPr>
          <w:spacing w:val="-4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5"/>
          <w:sz w:val="20"/>
        </w:rPr>
        <w:t xml:space="preserve"> </w:t>
      </w:r>
      <w:r>
        <w:rPr>
          <w:sz w:val="20"/>
        </w:rPr>
        <w:t>kontaktního</w:t>
      </w:r>
      <w:r>
        <w:rPr>
          <w:spacing w:val="-5"/>
          <w:sz w:val="20"/>
        </w:rPr>
        <w:t xml:space="preserve"> </w:t>
      </w:r>
      <w:r>
        <w:rPr>
          <w:sz w:val="20"/>
        </w:rPr>
        <w:t>místa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v rámci</w:t>
      </w:r>
      <w:r>
        <w:rPr>
          <w:spacing w:val="-6"/>
          <w:sz w:val="20"/>
        </w:rPr>
        <w:t xml:space="preserve"> </w:t>
      </w:r>
      <w:r>
        <w:rPr>
          <w:sz w:val="20"/>
        </w:rPr>
        <w:t>FM</w:t>
      </w:r>
      <w:r>
        <w:rPr>
          <w:spacing w:val="-7"/>
          <w:sz w:val="20"/>
        </w:rPr>
        <w:t xml:space="preserve"> </w:t>
      </w:r>
      <w:r>
        <w:rPr>
          <w:sz w:val="20"/>
        </w:rPr>
        <w:t>EHP/Norska</w:t>
      </w:r>
      <w:r>
        <w:rPr>
          <w:spacing w:val="-52"/>
          <w:sz w:val="20"/>
        </w:rPr>
        <w:t xml:space="preserve"> </w:t>
      </w:r>
      <w:r>
        <w:rPr>
          <w:sz w:val="20"/>
        </w:rPr>
        <w:t>2014-2021 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„Pokyn</w:t>
      </w:r>
      <w:r>
        <w:rPr>
          <w:spacing w:val="3"/>
          <w:sz w:val="20"/>
        </w:rPr>
        <w:t xml:space="preserve"> </w:t>
      </w:r>
      <w:r>
        <w:rPr>
          <w:sz w:val="20"/>
        </w:rPr>
        <w:t>NKM pro 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výdaje“);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246" w:hanging="360"/>
        <w:jc w:val="both"/>
        <w:rPr>
          <w:sz w:val="20"/>
        </w:rPr>
      </w:pPr>
      <w:r>
        <w:rPr>
          <w:sz w:val="20"/>
        </w:rPr>
        <w:t>povinen postupov</w:t>
      </w:r>
      <w:r>
        <w:rPr>
          <w:sz w:val="20"/>
        </w:rPr>
        <w:t>at v souladu s rozpočtem akce a dodržet, jak způsob výpočtu nepřímých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4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Agendovém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ČR“).</w:t>
      </w:r>
      <w:r>
        <w:rPr>
          <w:spacing w:val="-7"/>
          <w:sz w:val="20"/>
        </w:rPr>
        <w:t xml:space="preserve"> </w:t>
      </w:r>
      <w:r>
        <w:rPr>
          <w:sz w:val="20"/>
        </w:rPr>
        <w:t>Změnu</w:t>
      </w:r>
      <w:r>
        <w:rPr>
          <w:spacing w:val="-5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investic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neinvestic je možné provést změnovým řízením pouze na neprofinancovaných a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nevyúčtovaných</w:t>
      </w:r>
      <w:r>
        <w:rPr>
          <w:spacing w:val="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2"/>
          <w:sz w:val="20"/>
        </w:rPr>
        <w:t xml:space="preserve"> </w:t>
      </w:r>
      <w:r>
        <w:rPr>
          <w:sz w:val="20"/>
        </w:rPr>
        <w:t>akce;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line="237" w:lineRule="auto"/>
        <w:ind w:left="1241" w:right="25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kap. VI,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3;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23" w:line="237" w:lineRule="auto"/>
        <w:ind w:left="1241" w:right="24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oznámit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změny,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mají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7"/>
          <w:sz w:val="20"/>
        </w:rPr>
        <w:t xml:space="preserve"> </w:t>
      </w:r>
      <w:r>
        <w:rPr>
          <w:sz w:val="20"/>
        </w:rPr>
        <w:t>dopad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realizaci akce a povinnosti vyplývající z této Smlouvy a jejích příloh. Smlouvu nelze měnit se</w:t>
      </w:r>
      <w:r>
        <w:rPr>
          <w:spacing w:val="1"/>
          <w:sz w:val="20"/>
        </w:rPr>
        <w:t xml:space="preserve"> </w:t>
      </w:r>
      <w:r>
        <w:rPr>
          <w:sz w:val="20"/>
        </w:rPr>
        <w:t>zpětnou</w:t>
      </w:r>
      <w:r>
        <w:rPr>
          <w:spacing w:val="-1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předmětem</w:t>
      </w:r>
      <w:r>
        <w:rPr>
          <w:spacing w:val="1"/>
          <w:sz w:val="20"/>
        </w:rPr>
        <w:t xml:space="preserve"> </w:t>
      </w:r>
      <w:r>
        <w:rPr>
          <w:sz w:val="20"/>
        </w:rPr>
        <w:t>změny;</w:t>
      </w:r>
    </w:p>
    <w:p w:rsidR="00A34457" w:rsidRDefault="00A34457">
      <w:pPr>
        <w:spacing w:line="237" w:lineRule="auto"/>
        <w:jc w:val="both"/>
        <w:rPr>
          <w:sz w:val="20"/>
        </w:rPr>
        <w:sectPr w:rsidR="00A34457">
          <w:type w:val="continuous"/>
          <w:pgSz w:w="12240" w:h="15840"/>
          <w:pgMar w:top="1500" w:right="880" w:bottom="1600" w:left="1540" w:header="0" w:footer="1406" w:gutter="0"/>
          <w:cols w:space="708"/>
        </w:sectPr>
      </w:pP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80"/>
        <w:ind w:left="1241" w:right="241" w:hanging="360"/>
        <w:jc w:val="both"/>
        <w:rPr>
          <w:sz w:val="20"/>
        </w:rPr>
      </w:pPr>
      <w:r>
        <w:rPr>
          <w:sz w:val="20"/>
        </w:rPr>
        <w:lastRenderedPageBreak/>
        <w:t>povinen předkládat Fondu průběžnou a závěrečnou monitorovací zprávu, včetně případné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platbu; závěrečnou monitorovací zprávu příjemce podpory předloží nejpozději do 1</w:t>
      </w:r>
      <w:r>
        <w:rPr>
          <w:spacing w:val="1"/>
          <w:sz w:val="20"/>
        </w:rPr>
        <w:t xml:space="preserve"> </w:t>
      </w:r>
      <w:r>
        <w:rPr>
          <w:sz w:val="20"/>
        </w:rPr>
        <w:t>měsíce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uplynutí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2)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18" w:line="237" w:lineRule="auto"/>
        <w:ind w:left="1241" w:right="259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řádně</w:t>
      </w:r>
      <w:r>
        <w:rPr>
          <w:spacing w:val="1"/>
          <w:sz w:val="20"/>
        </w:rPr>
        <w:t xml:space="preserve"> </w:t>
      </w:r>
      <w:r>
        <w:rPr>
          <w:sz w:val="20"/>
        </w:rPr>
        <w:t>zaznamenat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příjmy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platnými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identifikovatelné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vztahu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akci;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25" w:line="237" w:lineRule="auto"/>
        <w:ind w:left="1241" w:right="25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zaznamenávat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0"/>
        </w:tabs>
        <w:spacing w:before="123" w:line="237" w:lineRule="auto"/>
        <w:ind w:right="25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</w:t>
      </w:r>
      <w:r>
        <w:rPr>
          <w:sz w:val="20"/>
        </w:rPr>
        <w:t>ázky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 FM Norska</w:t>
      </w:r>
      <w:r>
        <w:rPr>
          <w:spacing w:val="-3"/>
          <w:sz w:val="20"/>
        </w:rPr>
        <w:t xml:space="preserve"> </w:t>
      </w:r>
      <w:r>
        <w:rPr>
          <w:sz w:val="20"/>
        </w:rPr>
        <w:t>2014-2021,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2"/>
          <w:sz w:val="20"/>
        </w:rPr>
        <w:t xml:space="preserve"> </w:t>
      </w:r>
      <w:r>
        <w:rPr>
          <w:sz w:val="20"/>
        </w:rPr>
        <w:t>Fondu;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359"/>
          <w:tab w:val="left" w:pos="360"/>
        </w:tabs>
        <w:spacing w:line="268" w:lineRule="exact"/>
        <w:ind w:left="1242" w:right="255" w:hanging="1242"/>
        <w:jc w:val="right"/>
        <w:rPr>
          <w:sz w:val="20"/>
        </w:rPr>
      </w:pPr>
      <w:r>
        <w:rPr>
          <w:sz w:val="20"/>
        </w:rPr>
        <w:t>povinen</w:t>
      </w:r>
      <w:r>
        <w:rPr>
          <w:spacing w:val="3"/>
          <w:sz w:val="20"/>
        </w:rPr>
        <w:t xml:space="preserve"> </w:t>
      </w:r>
      <w:r>
        <w:rPr>
          <w:sz w:val="20"/>
        </w:rPr>
        <w:t>archivovat</w:t>
      </w:r>
      <w:r>
        <w:rPr>
          <w:spacing w:val="4"/>
          <w:sz w:val="20"/>
        </w:rPr>
        <w:t xml:space="preserve"> </w:t>
      </w:r>
      <w:r>
        <w:rPr>
          <w:sz w:val="20"/>
        </w:rPr>
        <w:t>všechny</w:t>
      </w:r>
      <w:r>
        <w:rPr>
          <w:spacing w:val="7"/>
          <w:sz w:val="20"/>
        </w:rPr>
        <w:t xml:space="preserve"> </w:t>
      </w:r>
      <w:r>
        <w:rPr>
          <w:sz w:val="20"/>
        </w:rPr>
        <w:t>dokumenty</w:t>
      </w:r>
      <w:r>
        <w:rPr>
          <w:spacing w:val="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realizací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6"/>
          <w:sz w:val="20"/>
        </w:rPr>
        <w:t xml:space="preserve"> </w:t>
      </w:r>
      <w:r>
        <w:rPr>
          <w:sz w:val="20"/>
        </w:rPr>
        <w:t>dobu</w:t>
      </w:r>
      <w:r>
        <w:rPr>
          <w:spacing w:val="5"/>
          <w:sz w:val="20"/>
        </w:rPr>
        <w:t xml:space="preserve"> </w:t>
      </w:r>
      <w:r>
        <w:rPr>
          <w:sz w:val="20"/>
        </w:rPr>
        <w:t>nejméně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4"/>
          <w:sz w:val="20"/>
        </w:rPr>
        <w:t xml:space="preserve"> </w:t>
      </w:r>
      <w:r>
        <w:rPr>
          <w:sz w:val="20"/>
        </w:rPr>
        <w:t>let</w:t>
      </w:r>
      <w:r>
        <w:rPr>
          <w:spacing w:val="4"/>
          <w:sz w:val="20"/>
        </w:rPr>
        <w:t xml:space="preserve"> </w:t>
      </w:r>
      <w:r>
        <w:rPr>
          <w:sz w:val="20"/>
        </w:rPr>
        <w:t>od</w:t>
      </w:r>
    </w:p>
    <w:p w:rsidR="00A34457" w:rsidRDefault="00B24890">
      <w:pPr>
        <w:pStyle w:val="Odstavecseseznamem"/>
        <w:numPr>
          <w:ilvl w:val="2"/>
          <w:numId w:val="8"/>
        </w:numPr>
        <w:tabs>
          <w:tab w:val="left" w:pos="250"/>
        </w:tabs>
        <w:spacing w:before="0" w:line="265" w:lineRule="exact"/>
        <w:ind w:right="255" w:hanging="1492"/>
        <w:jc w:val="right"/>
        <w:rPr>
          <w:sz w:val="20"/>
        </w:rPr>
      </w:pPr>
      <w:r>
        <w:rPr>
          <w:sz w:val="20"/>
        </w:rPr>
        <w:t>ledna</w:t>
      </w:r>
      <w:r>
        <w:rPr>
          <w:spacing w:val="39"/>
          <w:sz w:val="20"/>
        </w:rPr>
        <w:t xml:space="preserve"> </w:t>
      </w:r>
      <w:r>
        <w:rPr>
          <w:sz w:val="20"/>
        </w:rPr>
        <w:t>roku</w:t>
      </w:r>
      <w:r>
        <w:rPr>
          <w:spacing w:val="39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40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40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41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39"/>
          <w:sz w:val="20"/>
        </w:rPr>
        <w:t xml:space="preserve"> </w:t>
      </w:r>
      <w:r>
        <w:rPr>
          <w:sz w:val="20"/>
        </w:rPr>
        <w:t>zprávy,</w:t>
      </w:r>
      <w:r>
        <w:rPr>
          <w:spacing w:val="39"/>
          <w:sz w:val="20"/>
        </w:rPr>
        <w:t xml:space="preserve"> </w:t>
      </w:r>
      <w:r>
        <w:rPr>
          <w:sz w:val="20"/>
        </w:rPr>
        <w:t>nejméně</w:t>
      </w:r>
      <w:r>
        <w:rPr>
          <w:spacing w:val="39"/>
          <w:sz w:val="20"/>
        </w:rPr>
        <w:t xml:space="preserve"> </w:t>
      </w:r>
      <w:r>
        <w:rPr>
          <w:sz w:val="20"/>
        </w:rPr>
        <w:t>však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</w:p>
    <w:p w:rsidR="00A34457" w:rsidRDefault="00B24890">
      <w:pPr>
        <w:pStyle w:val="Zkladntext"/>
        <w:ind w:left="1241"/>
      </w:pPr>
      <w:r>
        <w:rPr>
          <w:spacing w:val="-1"/>
        </w:rPr>
        <w:t>31.</w:t>
      </w:r>
      <w:r>
        <w:rPr>
          <w:spacing w:val="1"/>
        </w:rPr>
        <w:t xml:space="preserve"> </w:t>
      </w:r>
      <w:r>
        <w:rPr>
          <w:spacing w:val="-1"/>
        </w:rPr>
        <w:t>prosince</w:t>
      </w:r>
      <w:r>
        <w:rPr>
          <w:spacing w:val="-25"/>
        </w:rPr>
        <w:t xml:space="preserve"> </w:t>
      </w:r>
      <w:r>
        <w:t>2030;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1"/>
          <w:tab w:val="left" w:pos="1242"/>
        </w:tabs>
        <w:spacing w:before="120" w:line="237" w:lineRule="auto"/>
        <w:ind w:left="1241" w:right="246" w:hanging="360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uděluje</w:t>
      </w:r>
      <w:r>
        <w:rPr>
          <w:spacing w:val="-6"/>
          <w:sz w:val="20"/>
        </w:rPr>
        <w:t xml:space="preserve"> </w:t>
      </w:r>
      <w:r>
        <w:rPr>
          <w:sz w:val="20"/>
        </w:rPr>
        <w:t>souhlas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použitím</w:t>
      </w:r>
      <w:r>
        <w:rPr>
          <w:spacing w:val="-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4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účely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administrace FM</w:t>
      </w:r>
      <w:r>
        <w:rPr>
          <w:spacing w:val="-51"/>
          <w:sz w:val="20"/>
        </w:rPr>
        <w:t xml:space="preserve"> </w:t>
      </w:r>
      <w:r>
        <w:rPr>
          <w:sz w:val="20"/>
        </w:rPr>
        <w:t>Norska</w:t>
      </w:r>
      <w:r>
        <w:rPr>
          <w:spacing w:val="-2"/>
          <w:sz w:val="20"/>
        </w:rPr>
        <w:t xml:space="preserve"> </w:t>
      </w:r>
      <w:r>
        <w:rPr>
          <w:sz w:val="20"/>
        </w:rPr>
        <w:t>2014-2021;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25" w:line="237" w:lineRule="auto"/>
        <w:ind w:left="1241" w:right="267" w:hanging="360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pravdivé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1"/>
          <w:tab w:val="left" w:pos="1242"/>
        </w:tabs>
        <w:spacing w:before="118" w:line="268" w:lineRule="exact"/>
        <w:ind w:left="1242" w:hanging="361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3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3"/>
          <w:sz w:val="20"/>
        </w:rPr>
        <w:t xml:space="preserve"> </w:t>
      </w:r>
      <w:r>
        <w:rPr>
          <w:sz w:val="20"/>
        </w:rPr>
        <w:t>jiných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5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</w:p>
    <w:p w:rsidR="00A34457" w:rsidRDefault="00B24890">
      <w:pPr>
        <w:pStyle w:val="Zkladntext"/>
        <w:spacing w:line="264" w:lineRule="exact"/>
        <w:ind w:left="1241"/>
      </w:pP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akce,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zabránilo</w:t>
      </w:r>
      <w:r>
        <w:rPr>
          <w:spacing w:val="-2"/>
        </w:rPr>
        <w:t xml:space="preserve"> </w:t>
      </w:r>
      <w:r>
        <w:t>dvojímu</w:t>
      </w:r>
      <w:r>
        <w:rPr>
          <w:spacing w:val="-3"/>
        </w:rPr>
        <w:t xml:space="preserve"> </w:t>
      </w:r>
      <w:r>
        <w:t>financování,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čemuž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34"/>
        <w:ind w:left="1241" w:right="24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</w:t>
      </w:r>
      <w:r>
        <w:rPr>
          <w:spacing w:val="1"/>
          <w:sz w:val="20"/>
        </w:rPr>
        <w:t xml:space="preserve"> </w:t>
      </w:r>
      <w:r>
        <w:rPr>
          <w:sz w:val="20"/>
        </w:rPr>
        <w:t>Norska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2021,</w:t>
      </w:r>
      <w:r>
        <w:rPr>
          <w:spacing w:val="-5"/>
          <w:sz w:val="20"/>
        </w:rPr>
        <w:t xml:space="preserve"> </w:t>
      </w:r>
      <w:r>
        <w:rPr>
          <w:sz w:val="20"/>
        </w:rPr>
        <w:t>tj.</w:t>
      </w:r>
      <w:r>
        <w:rPr>
          <w:spacing w:val="-8"/>
          <w:sz w:val="20"/>
        </w:rPr>
        <w:t xml:space="preserve"> </w:t>
      </w:r>
      <w:r>
        <w:rPr>
          <w:sz w:val="20"/>
        </w:rPr>
        <w:t>Auditního</w:t>
      </w:r>
      <w:r>
        <w:rPr>
          <w:spacing w:val="-5"/>
          <w:sz w:val="20"/>
        </w:rPr>
        <w:t xml:space="preserve"> </w:t>
      </w:r>
      <w:r>
        <w:rPr>
          <w:sz w:val="20"/>
        </w:rPr>
        <w:t>orgánu,</w:t>
      </w:r>
      <w:r>
        <w:rPr>
          <w:spacing w:val="-5"/>
          <w:sz w:val="20"/>
        </w:rPr>
        <w:t xml:space="preserve"> </w:t>
      </w:r>
      <w:r>
        <w:rPr>
          <w:sz w:val="20"/>
        </w:rPr>
        <w:t>Certifikačního</w:t>
      </w:r>
      <w:r>
        <w:rPr>
          <w:spacing w:val="-2"/>
          <w:sz w:val="20"/>
        </w:rPr>
        <w:t xml:space="preserve"> </w:t>
      </w:r>
      <w:r>
        <w:rPr>
          <w:sz w:val="20"/>
        </w:rPr>
        <w:t>orgánu,</w:t>
      </w:r>
      <w:r>
        <w:rPr>
          <w:spacing w:val="-4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5"/>
          <w:sz w:val="20"/>
        </w:rPr>
        <w:t xml:space="preserve"> </w:t>
      </w:r>
      <w:r>
        <w:rPr>
          <w:sz w:val="20"/>
        </w:rPr>
        <w:t>kontaktního</w:t>
      </w:r>
      <w:r>
        <w:rPr>
          <w:spacing w:val="11"/>
          <w:sz w:val="20"/>
        </w:rPr>
        <w:t xml:space="preserve"> </w:t>
      </w:r>
      <w:r>
        <w:rPr>
          <w:sz w:val="20"/>
        </w:rPr>
        <w:t>místa,</w:t>
      </w:r>
      <w:r>
        <w:rPr>
          <w:spacing w:val="-52"/>
          <w:sz w:val="20"/>
        </w:rPr>
        <w:t xml:space="preserve"> </w:t>
      </w:r>
      <w:r>
        <w:rPr>
          <w:sz w:val="20"/>
        </w:rPr>
        <w:t>Kanceláři finančních mechanismů a kontrolních orgánů Evropského sdružení voln</w:t>
      </w:r>
      <w:r>
        <w:rPr>
          <w:sz w:val="20"/>
        </w:rPr>
        <w:t>ého obchodu</w:t>
      </w:r>
      <w:r>
        <w:rPr>
          <w:spacing w:val="-52"/>
          <w:sz w:val="20"/>
        </w:rPr>
        <w:t xml:space="preserve"> </w:t>
      </w:r>
      <w:r>
        <w:rPr>
          <w:sz w:val="20"/>
        </w:rPr>
        <w:t>a neprodleně poskytnout požadovaný přístup v souvislosti s audity, monitorováním a evaluací</w:t>
      </w:r>
      <w:r>
        <w:rPr>
          <w:spacing w:val="1"/>
          <w:sz w:val="20"/>
        </w:rPr>
        <w:t xml:space="preserve"> </w:t>
      </w:r>
      <w:r>
        <w:rPr>
          <w:sz w:val="20"/>
        </w:rPr>
        <w:t>akce. Na vyžádání je povinen předložit požadované dokumenty a kontrolní protokoly přímo</w:t>
      </w:r>
      <w:r>
        <w:rPr>
          <w:spacing w:val="1"/>
          <w:sz w:val="20"/>
        </w:rPr>
        <w:t xml:space="preserve"> </w:t>
      </w:r>
      <w:r>
        <w:rPr>
          <w:sz w:val="20"/>
        </w:rPr>
        <w:t>Certifikačnímu</w:t>
      </w:r>
      <w:r>
        <w:rPr>
          <w:spacing w:val="1"/>
          <w:sz w:val="20"/>
        </w:rPr>
        <w:t xml:space="preserve"> </w:t>
      </w:r>
      <w:r>
        <w:rPr>
          <w:sz w:val="20"/>
        </w:rPr>
        <w:t>orgánu;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17"/>
        <w:ind w:left="1241" w:right="248" w:hanging="360"/>
        <w:jc w:val="both"/>
        <w:rPr>
          <w:sz w:val="20"/>
        </w:rPr>
      </w:pPr>
      <w:r>
        <w:rPr>
          <w:sz w:val="20"/>
        </w:rPr>
        <w:t>povinen neprodleně informovat Fond o pode</w:t>
      </w:r>
      <w:r>
        <w:rPr>
          <w:sz w:val="20"/>
        </w:rPr>
        <w:t>zřeních na nesrovnalost zjištěných při 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akce, tj. zejména porušení právního rámce Norských fondů 2014 - 2021, ustanovení Evropské</w:t>
      </w:r>
      <w:r>
        <w:rPr>
          <w:spacing w:val="1"/>
          <w:sz w:val="20"/>
        </w:rPr>
        <w:t xml:space="preserve"> </w:t>
      </w:r>
      <w:r>
        <w:rPr>
          <w:sz w:val="20"/>
        </w:rPr>
        <w:t>unie, nebo ustanovení vnitrostátních právních předpisů země původu příjemce podpory, které</w:t>
      </w:r>
      <w:r>
        <w:rPr>
          <w:spacing w:val="1"/>
          <w:sz w:val="20"/>
        </w:rPr>
        <w:t xml:space="preserve"> </w:t>
      </w:r>
      <w:r>
        <w:rPr>
          <w:sz w:val="20"/>
        </w:rPr>
        <w:t>ovlivňují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ohrožují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>koukoli</w:t>
      </w:r>
      <w:r>
        <w:rPr>
          <w:spacing w:val="1"/>
          <w:sz w:val="20"/>
        </w:rPr>
        <w:t xml:space="preserve"> </w:t>
      </w:r>
      <w:r>
        <w:rPr>
          <w:sz w:val="20"/>
        </w:rPr>
        <w:t>fázi</w:t>
      </w:r>
      <w:r>
        <w:rPr>
          <w:spacing w:val="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například</w:t>
      </w:r>
      <w:r>
        <w:rPr>
          <w:spacing w:val="1"/>
          <w:sz w:val="20"/>
        </w:rPr>
        <w:t xml:space="preserve"> </w:t>
      </w:r>
      <w:r>
        <w:rPr>
          <w:sz w:val="20"/>
        </w:rPr>
        <w:t>nezpůsobilými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nepřiměřenými</w:t>
      </w:r>
      <w:r>
        <w:rPr>
          <w:spacing w:val="-9"/>
          <w:sz w:val="20"/>
        </w:rPr>
        <w:t xml:space="preserve"> </w:t>
      </w:r>
      <w:r>
        <w:rPr>
          <w:sz w:val="20"/>
        </w:rPr>
        <w:t>výdaji;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18" w:line="237" w:lineRule="auto"/>
        <w:ind w:left="1241" w:right="24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7"/>
          <w:sz w:val="20"/>
        </w:rPr>
        <w:t xml:space="preserve"> </w:t>
      </w:r>
      <w:r>
        <w:rPr>
          <w:sz w:val="20"/>
        </w:rPr>
        <w:t>Fondem,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6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6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3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26" w:line="237" w:lineRule="auto"/>
        <w:ind w:left="1241" w:right="25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</w:t>
      </w:r>
      <w:r>
        <w:rPr>
          <w:spacing w:val="-53"/>
          <w:sz w:val="20"/>
        </w:rPr>
        <w:t xml:space="preserve"> </w:t>
      </w:r>
      <w:r>
        <w:rPr>
          <w:sz w:val="20"/>
        </w:rPr>
        <w:t>včetně způsobu zajištění její dlouhodobé udržitelnosti. V případech, které zahrnují investici do</w:t>
      </w:r>
      <w:r>
        <w:rPr>
          <w:spacing w:val="1"/>
          <w:sz w:val="20"/>
        </w:rPr>
        <w:t xml:space="preserve"> </w:t>
      </w:r>
      <w:r>
        <w:rPr>
          <w:sz w:val="20"/>
        </w:rPr>
        <w:t>nemovitosti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pozemku</w:t>
      </w:r>
      <w:r>
        <w:rPr>
          <w:spacing w:val="-1"/>
          <w:sz w:val="20"/>
        </w:rPr>
        <w:t xml:space="preserve"> </w:t>
      </w:r>
      <w:r>
        <w:rPr>
          <w:sz w:val="20"/>
        </w:rPr>
        <w:t>(včetně</w:t>
      </w:r>
      <w:r>
        <w:rPr>
          <w:spacing w:val="-1"/>
          <w:sz w:val="20"/>
        </w:rPr>
        <w:t xml:space="preserve"> </w:t>
      </w:r>
      <w:r>
        <w:rPr>
          <w:sz w:val="20"/>
        </w:rPr>
        <w:t>renovací),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navíc</w:t>
      </w:r>
      <w:r>
        <w:rPr>
          <w:spacing w:val="4"/>
          <w:sz w:val="20"/>
        </w:rPr>
        <w:t xml:space="preserve"> </w:t>
      </w:r>
      <w:r>
        <w:rPr>
          <w:sz w:val="20"/>
        </w:rPr>
        <w:t>povinen:</w:t>
      </w:r>
    </w:p>
    <w:p w:rsidR="00A34457" w:rsidRDefault="00B24890">
      <w:pPr>
        <w:pStyle w:val="Odstavecseseznamem"/>
        <w:numPr>
          <w:ilvl w:val="0"/>
          <w:numId w:val="7"/>
        </w:numPr>
        <w:tabs>
          <w:tab w:val="left" w:pos="1965"/>
        </w:tabs>
        <w:spacing w:before="126" w:line="237" w:lineRule="auto"/>
        <w:ind w:right="252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objektů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pěti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monitorovací zprávy akce ze strany Fondu a po stejně dlouhou dobu využívat danou</w:t>
      </w:r>
      <w:r>
        <w:rPr>
          <w:spacing w:val="1"/>
          <w:sz w:val="20"/>
        </w:rPr>
        <w:t xml:space="preserve"> </w:t>
      </w:r>
      <w:r>
        <w:rPr>
          <w:sz w:val="20"/>
        </w:rPr>
        <w:t>nemovitost</w:t>
      </w:r>
      <w:r>
        <w:rPr>
          <w:spacing w:val="-2"/>
          <w:sz w:val="20"/>
        </w:rPr>
        <w:t xml:space="preserve"> </w:t>
      </w:r>
      <w:r>
        <w:rPr>
          <w:sz w:val="20"/>
        </w:rPr>
        <w:t>a/nebo</w:t>
      </w:r>
      <w:r>
        <w:rPr>
          <w:spacing w:val="-1"/>
          <w:sz w:val="20"/>
        </w:rPr>
        <w:t xml:space="preserve"> </w:t>
      </w:r>
      <w:r>
        <w:rPr>
          <w:sz w:val="20"/>
        </w:rPr>
        <w:t>pozemek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účely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II.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Smlouvy;</w:t>
      </w:r>
    </w:p>
    <w:p w:rsidR="00A34457" w:rsidRDefault="00B24890">
      <w:pPr>
        <w:pStyle w:val="Odstavecseseznamem"/>
        <w:numPr>
          <w:ilvl w:val="0"/>
          <w:numId w:val="7"/>
        </w:numPr>
        <w:tabs>
          <w:tab w:val="left" w:pos="1965"/>
        </w:tabs>
        <w:spacing w:before="123" w:line="237" w:lineRule="auto"/>
        <w:ind w:right="24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 xml:space="preserve"> </w:t>
      </w:r>
      <w:r>
        <w:rPr>
          <w:sz w:val="20"/>
        </w:rPr>
        <w:t>pojistit</w:t>
      </w:r>
      <w:r>
        <w:rPr>
          <w:spacing w:val="47"/>
          <w:sz w:val="20"/>
        </w:rPr>
        <w:t xml:space="preserve"> </w:t>
      </w:r>
      <w:r>
        <w:rPr>
          <w:sz w:val="20"/>
        </w:rPr>
        <w:t>jak</w:t>
      </w:r>
      <w:r>
        <w:rPr>
          <w:spacing w:val="47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48"/>
          <w:sz w:val="20"/>
        </w:rPr>
        <w:t xml:space="preserve"> </w:t>
      </w:r>
      <w:r>
        <w:rPr>
          <w:sz w:val="20"/>
        </w:rPr>
        <w:t>akce,</w:t>
      </w:r>
      <w:r>
        <w:rPr>
          <w:spacing w:val="48"/>
          <w:sz w:val="20"/>
        </w:rPr>
        <w:t xml:space="preserve"> </w:t>
      </w:r>
      <w:r>
        <w:rPr>
          <w:sz w:val="20"/>
        </w:rPr>
        <w:t>tak</w:t>
      </w:r>
      <w:r>
        <w:rPr>
          <w:spacing w:val="47"/>
          <w:sz w:val="20"/>
        </w:rPr>
        <w:t xml:space="preserve"> </w:t>
      </w:r>
      <w:r>
        <w:rPr>
          <w:sz w:val="20"/>
        </w:rPr>
        <w:t>po</w:t>
      </w:r>
      <w:r>
        <w:rPr>
          <w:spacing w:val="50"/>
          <w:sz w:val="20"/>
        </w:rPr>
        <w:t xml:space="preserve"> </w:t>
      </w:r>
      <w:r>
        <w:rPr>
          <w:sz w:val="20"/>
        </w:rPr>
        <w:t>stanovenou</w:t>
      </w:r>
      <w:r>
        <w:rPr>
          <w:spacing w:val="48"/>
          <w:sz w:val="20"/>
        </w:rPr>
        <w:t xml:space="preserve"> </w:t>
      </w:r>
      <w:r>
        <w:rPr>
          <w:sz w:val="20"/>
        </w:rPr>
        <w:t>dobu</w:t>
      </w:r>
      <w:r>
        <w:rPr>
          <w:spacing w:val="49"/>
          <w:sz w:val="20"/>
        </w:rPr>
        <w:t xml:space="preserve"> </w:t>
      </w:r>
      <w:r>
        <w:rPr>
          <w:sz w:val="20"/>
        </w:rPr>
        <w:t>nejméně</w:t>
      </w:r>
      <w:r>
        <w:rPr>
          <w:spacing w:val="47"/>
          <w:sz w:val="20"/>
        </w:rPr>
        <w:t xml:space="preserve"> </w:t>
      </w:r>
      <w:r>
        <w:rPr>
          <w:sz w:val="20"/>
        </w:rPr>
        <w:t>pěti</w:t>
      </w:r>
      <w:r>
        <w:rPr>
          <w:spacing w:val="47"/>
          <w:sz w:val="20"/>
        </w:rPr>
        <w:t xml:space="preserve"> </w:t>
      </w:r>
      <w:r>
        <w:rPr>
          <w:sz w:val="20"/>
        </w:rPr>
        <w:t>let</w:t>
      </w:r>
      <w:r>
        <w:rPr>
          <w:spacing w:val="50"/>
          <w:sz w:val="20"/>
        </w:rPr>
        <w:t xml:space="preserve"> </w:t>
      </w:r>
      <w:r>
        <w:rPr>
          <w:sz w:val="20"/>
        </w:rPr>
        <w:t>od</w:t>
      </w:r>
    </w:p>
    <w:p w:rsidR="00A34457" w:rsidRDefault="00A34457">
      <w:pPr>
        <w:spacing w:line="237" w:lineRule="auto"/>
        <w:jc w:val="both"/>
        <w:rPr>
          <w:sz w:val="20"/>
        </w:rPr>
        <w:sectPr w:rsidR="00A34457">
          <w:pgSz w:w="12240" w:h="15840"/>
          <w:pgMar w:top="1420" w:right="880" w:bottom="1600" w:left="1540" w:header="0" w:footer="1406" w:gutter="0"/>
          <w:cols w:space="708"/>
        </w:sectPr>
      </w:pPr>
    </w:p>
    <w:p w:rsidR="00A34457" w:rsidRDefault="00B24890">
      <w:pPr>
        <w:pStyle w:val="Zkladntext"/>
        <w:spacing w:before="80"/>
        <w:ind w:left="1964"/>
        <w:jc w:val="both"/>
      </w:pPr>
      <w:r>
        <w:lastRenderedPageBreak/>
        <w:t>schválení</w:t>
      </w:r>
      <w:r>
        <w:rPr>
          <w:spacing w:val="-4"/>
        </w:rPr>
        <w:t xml:space="preserve"> </w:t>
      </w:r>
      <w:r>
        <w:t>závěrečné</w:t>
      </w:r>
      <w:r>
        <w:rPr>
          <w:spacing w:val="-3"/>
        </w:rPr>
        <w:t xml:space="preserve"> </w:t>
      </w:r>
      <w:r>
        <w:t>monitorovací</w:t>
      </w:r>
      <w:r>
        <w:rPr>
          <w:spacing w:val="-3"/>
        </w:rPr>
        <w:t xml:space="preserve"> </w:t>
      </w:r>
      <w:r>
        <w:t>zprávy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Fondu;</w:t>
      </w:r>
    </w:p>
    <w:p w:rsidR="00A34457" w:rsidRDefault="00B24890">
      <w:pPr>
        <w:pStyle w:val="Odstavecseseznamem"/>
        <w:numPr>
          <w:ilvl w:val="0"/>
          <w:numId w:val="7"/>
        </w:numPr>
        <w:tabs>
          <w:tab w:val="left" w:pos="1965"/>
        </w:tabs>
        <w:ind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uvedenou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vyčlenit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údržbu;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17"/>
        <w:ind w:left="1241" w:right="249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 xml:space="preserve"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oskytovat</w:t>
      </w:r>
      <w:r>
        <w:rPr>
          <w:spacing w:val="54"/>
          <w:sz w:val="20"/>
        </w:rPr>
        <w:t xml:space="preserve"> </w:t>
      </w:r>
      <w:r>
        <w:rPr>
          <w:sz w:val="20"/>
        </w:rPr>
        <w:t>třetím</w:t>
      </w:r>
      <w:r>
        <w:rPr>
          <w:spacing w:val="55"/>
          <w:sz w:val="20"/>
        </w:rPr>
        <w:t xml:space="preserve"> </w:t>
      </w:r>
      <w:r>
        <w:rPr>
          <w:sz w:val="20"/>
        </w:rPr>
        <w:t>stranám,</w:t>
      </w:r>
      <w:r>
        <w:rPr>
          <w:spacing w:val="55"/>
          <w:sz w:val="20"/>
        </w:rPr>
        <w:t xml:space="preserve"> </w:t>
      </w:r>
      <w:r>
        <w:rPr>
          <w:sz w:val="20"/>
        </w:rPr>
        <w:t>jakož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54"/>
          <w:sz w:val="20"/>
        </w:rPr>
        <w:t xml:space="preserve"> </w:t>
      </w:r>
      <w:r>
        <w:rPr>
          <w:sz w:val="20"/>
        </w:rPr>
        <w:t>ostatní</w:t>
      </w:r>
      <w:r>
        <w:rPr>
          <w:spacing w:val="55"/>
          <w:sz w:val="20"/>
        </w:rPr>
        <w:t xml:space="preserve"> </w:t>
      </w:r>
      <w:r>
        <w:rPr>
          <w:sz w:val="20"/>
        </w:rPr>
        <w:t>pokyny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požadavky,</w:t>
      </w:r>
      <w:r>
        <w:rPr>
          <w:spacing w:val="55"/>
          <w:sz w:val="20"/>
        </w:rPr>
        <w:t xml:space="preserve"> </w:t>
      </w:r>
      <w:r>
        <w:rPr>
          <w:sz w:val="20"/>
        </w:rPr>
        <w:t>jež</w:t>
      </w:r>
      <w:r>
        <w:rPr>
          <w:spacing w:val="54"/>
          <w:sz w:val="20"/>
        </w:rPr>
        <w:t xml:space="preserve"> </w:t>
      </w:r>
      <w:r>
        <w:rPr>
          <w:sz w:val="20"/>
        </w:rPr>
        <w:t>jsou</w:t>
      </w:r>
      <w:r>
        <w:rPr>
          <w:spacing w:val="55"/>
          <w:sz w:val="20"/>
        </w:rPr>
        <w:t xml:space="preserve"> </w:t>
      </w:r>
      <w:r>
        <w:rPr>
          <w:sz w:val="20"/>
        </w:rPr>
        <w:t>dále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 Manuálem</w:t>
      </w:r>
      <w:r>
        <w:rPr>
          <w:spacing w:val="1"/>
          <w:sz w:val="20"/>
        </w:rPr>
        <w:t xml:space="preserve"> </w:t>
      </w:r>
      <w:r>
        <w:rPr>
          <w:sz w:val="20"/>
        </w:rPr>
        <w:t>publicity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žadatele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konečné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1"/>
          <w:sz w:val="20"/>
        </w:rPr>
        <w:t xml:space="preserve"> </w:t>
      </w:r>
      <w:r>
        <w:rPr>
          <w:sz w:val="20"/>
        </w:rPr>
        <w:t>ekosystémy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změna</w:t>
      </w:r>
      <w:r>
        <w:rPr>
          <w:spacing w:val="2"/>
          <w:sz w:val="20"/>
        </w:rPr>
        <w:t xml:space="preserve"> </w:t>
      </w:r>
      <w:r>
        <w:rPr>
          <w:sz w:val="20"/>
        </w:rPr>
        <w:t>klimatu;</w:t>
      </w:r>
    </w:p>
    <w:p w:rsidR="00A34457" w:rsidRDefault="00B24890">
      <w:pPr>
        <w:pStyle w:val="Odstavecseseznamem"/>
        <w:numPr>
          <w:ilvl w:val="1"/>
          <w:numId w:val="8"/>
        </w:numPr>
        <w:tabs>
          <w:tab w:val="left" w:pos="1242"/>
        </w:tabs>
        <w:spacing w:before="118" w:line="237" w:lineRule="auto"/>
        <w:ind w:left="1241" w:right="24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1"/>
          <w:sz w:val="20"/>
        </w:rPr>
        <w:t xml:space="preserve"> </w:t>
      </w:r>
      <w:r>
        <w:rPr>
          <w:sz w:val="20"/>
        </w:rPr>
        <w:t>Fondu</w:t>
      </w:r>
      <w:r>
        <w:rPr>
          <w:spacing w:val="12"/>
          <w:sz w:val="20"/>
        </w:rPr>
        <w:t xml:space="preserve"> </w:t>
      </w:r>
      <w:r>
        <w:rPr>
          <w:sz w:val="20"/>
        </w:rPr>
        <w:t>roční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0"/>
          <w:sz w:val="20"/>
        </w:rPr>
        <w:t xml:space="preserve"> </w:t>
      </w:r>
      <w:r>
        <w:rPr>
          <w:sz w:val="20"/>
        </w:rPr>
        <w:t>vztahů</w:t>
      </w:r>
      <w:r>
        <w:rPr>
          <w:spacing w:val="12"/>
          <w:sz w:val="20"/>
        </w:rPr>
        <w:t xml:space="preserve"> </w:t>
      </w:r>
      <w:r>
        <w:rPr>
          <w:sz w:val="20"/>
        </w:rPr>
        <w:t>vzniklých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vždy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31.</w:t>
      </w:r>
      <w:r>
        <w:rPr>
          <w:spacing w:val="-7"/>
          <w:sz w:val="20"/>
        </w:rPr>
        <w:t xml:space="preserve"> </w:t>
      </w:r>
      <w:r>
        <w:rPr>
          <w:sz w:val="20"/>
        </w:rPr>
        <w:t>ledna</w:t>
      </w:r>
      <w:r>
        <w:rPr>
          <w:spacing w:val="-6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6"/>
          <w:sz w:val="20"/>
        </w:rPr>
        <w:t xml:space="preserve"> </w:t>
      </w:r>
      <w:r>
        <w:rPr>
          <w:sz w:val="20"/>
        </w:rPr>
        <w:t>roku;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obsahu</w:t>
      </w:r>
      <w:r>
        <w:rPr>
          <w:spacing w:val="-7"/>
          <w:sz w:val="20"/>
        </w:rPr>
        <w:t xml:space="preserve"> </w:t>
      </w:r>
      <w:r>
        <w:rPr>
          <w:sz w:val="20"/>
        </w:rPr>
        <w:t>ročního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2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2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pokyny.</w:t>
      </w:r>
    </w:p>
    <w:p w:rsidR="00A34457" w:rsidRDefault="00A34457">
      <w:pPr>
        <w:pStyle w:val="Zkladntext"/>
        <w:spacing w:before="8"/>
        <w:rPr>
          <w:sz w:val="29"/>
        </w:rPr>
      </w:pPr>
    </w:p>
    <w:p w:rsidR="00A34457" w:rsidRDefault="00A34457">
      <w:pPr>
        <w:rPr>
          <w:sz w:val="29"/>
        </w:rPr>
        <w:sectPr w:rsidR="00A34457">
          <w:pgSz w:w="12240" w:h="15840"/>
          <w:pgMar w:top="1420" w:right="880" w:bottom="1600" w:left="1540" w:header="0" w:footer="1406" w:gutter="0"/>
          <w:cols w:space="708"/>
        </w:sectPr>
      </w:pPr>
    </w:p>
    <w:p w:rsidR="00A34457" w:rsidRDefault="00A34457">
      <w:pPr>
        <w:pStyle w:val="Zkladntext"/>
        <w:rPr>
          <w:sz w:val="26"/>
        </w:rPr>
      </w:pPr>
    </w:p>
    <w:p w:rsidR="00A34457" w:rsidRDefault="00A34457">
      <w:pPr>
        <w:pStyle w:val="Zkladntext"/>
        <w:spacing w:before="7"/>
        <w:rPr>
          <w:sz w:val="19"/>
        </w:rPr>
      </w:pPr>
    </w:p>
    <w:p w:rsidR="00A34457" w:rsidRDefault="00B24890">
      <w:pPr>
        <w:pStyle w:val="Odstavecseseznamem"/>
        <w:numPr>
          <w:ilvl w:val="0"/>
          <w:numId w:val="6"/>
        </w:numPr>
        <w:tabs>
          <w:tab w:val="left" w:pos="521"/>
          <w:tab w:val="left" w:pos="522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A34457" w:rsidRDefault="00B24890">
      <w:pPr>
        <w:spacing w:before="99" w:line="255" w:lineRule="exact"/>
        <w:ind w:left="1241" w:right="4842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A34457" w:rsidRDefault="00B24890">
      <w:pPr>
        <w:pStyle w:val="Nadpis3"/>
        <w:spacing w:line="255" w:lineRule="exact"/>
        <w:ind w:left="143" w:right="3745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Fondu</w:t>
      </w:r>
    </w:p>
    <w:p w:rsidR="00A34457" w:rsidRDefault="00A34457">
      <w:pPr>
        <w:spacing w:line="255" w:lineRule="exact"/>
        <w:sectPr w:rsidR="00A34457">
          <w:type w:val="continuous"/>
          <w:pgSz w:w="12240" w:h="15840"/>
          <w:pgMar w:top="1500" w:right="880" w:bottom="1600" w:left="1540" w:header="0" w:footer="1406" w:gutter="0"/>
          <w:cols w:num="2" w:space="708" w:equalWidth="0">
            <w:col w:w="1256" w:space="2253"/>
            <w:col w:w="6311"/>
          </w:cols>
        </w:sectPr>
      </w:pPr>
    </w:p>
    <w:p w:rsidR="00A34457" w:rsidRDefault="00B24890">
      <w:pPr>
        <w:pStyle w:val="Odstavecseseznamem"/>
        <w:numPr>
          <w:ilvl w:val="1"/>
          <w:numId w:val="6"/>
        </w:numPr>
        <w:tabs>
          <w:tab w:val="left" w:pos="1240"/>
        </w:tabs>
        <w:spacing w:before="119" w:line="237" w:lineRule="auto"/>
        <w:ind w:right="251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podpory,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resp.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53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zálohy;</w:t>
      </w:r>
    </w:p>
    <w:p w:rsidR="00A34457" w:rsidRDefault="00B24890">
      <w:pPr>
        <w:pStyle w:val="Odstavecseseznamem"/>
        <w:numPr>
          <w:ilvl w:val="1"/>
          <w:numId w:val="6"/>
        </w:numPr>
        <w:tabs>
          <w:tab w:val="left" w:pos="1242"/>
        </w:tabs>
        <w:spacing w:before="124" w:line="237" w:lineRule="auto"/>
        <w:ind w:left="1241" w:right="258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 xml:space="preserve"> </w:t>
      </w:r>
      <w:r>
        <w:rPr>
          <w:sz w:val="20"/>
        </w:rPr>
        <w:t>zda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Smlouvou;</w:t>
      </w:r>
    </w:p>
    <w:p w:rsidR="00A34457" w:rsidRDefault="00B24890">
      <w:pPr>
        <w:pStyle w:val="Odstavecseseznamem"/>
        <w:numPr>
          <w:ilvl w:val="1"/>
          <w:numId w:val="6"/>
        </w:numPr>
        <w:tabs>
          <w:tab w:val="left" w:pos="1242"/>
        </w:tabs>
        <w:spacing w:before="120" w:line="237" w:lineRule="auto"/>
        <w:ind w:left="1241" w:right="244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 nebo neúpl</w:t>
      </w:r>
      <w:r>
        <w:rPr>
          <w:sz w:val="20"/>
        </w:rPr>
        <w:t>ných informací od příjemce podpory, bez prodlení pozastavit platbu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34457" w:rsidRDefault="00A34457">
      <w:pPr>
        <w:pStyle w:val="Zkladntext"/>
        <w:spacing w:before="5"/>
        <w:rPr>
          <w:sz w:val="11"/>
        </w:rPr>
      </w:pPr>
    </w:p>
    <w:p w:rsidR="00A34457" w:rsidRDefault="00B24890">
      <w:pPr>
        <w:pStyle w:val="Nadpis2"/>
        <w:spacing w:before="99" w:line="254" w:lineRule="exact"/>
        <w:ind w:left="2229"/>
      </w:pPr>
      <w:r>
        <w:t>VI.</w:t>
      </w:r>
    </w:p>
    <w:p w:rsidR="00A34457" w:rsidRDefault="00B24890">
      <w:pPr>
        <w:pStyle w:val="Nadpis3"/>
        <w:spacing w:line="254" w:lineRule="exact"/>
        <w:ind w:left="4081"/>
        <w:jc w:val="both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34457" w:rsidRDefault="00B24890">
      <w:pPr>
        <w:pStyle w:val="Odstavecseseznamem"/>
        <w:numPr>
          <w:ilvl w:val="0"/>
          <w:numId w:val="5"/>
        </w:numPr>
        <w:tabs>
          <w:tab w:val="left" w:pos="446"/>
        </w:tabs>
        <w:spacing w:before="120" w:line="237" w:lineRule="auto"/>
        <w:ind w:right="262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v této</w:t>
      </w:r>
      <w:r>
        <w:rPr>
          <w:spacing w:val="6"/>
          <w:sz w:val="20"/>
        </w:rPr>
        <w:t xml:space="preserve"> </w:t>
      </w:r>
      <w:r>
        <w:rPr>
          <w:sz w:val="20"/>
        </w:rPr>
        <w:t>Smlouvě.</w:t>
      </w:r>
    </w:p>
    <w:p w:rsidR="00A34457" w:rsidRDefault="00B24890">
      <w:pPr>
        <w:pStyle w:val="Odstavecseseznamem"/>
        <w:numPr>
          <w:ilvl w:val="0"/>
          <w:numId w:val="5"/>
        </w:numPr>
        <w:tabs>
          <w:tab w:val="left" w:pos="446"/>
        </w:tabs>
        <w:ind w:right="249"/>
        <w:jc w:val="both"/>
        <w:rPr>
          <w:sz w:val="20"/>
        </w:rPr>
      </w:pPr>
      <w:r>
        <w:rPr>
          <w:sz w:val="20"/>
        </w:rPr>
        <w:t>Fond poskytne příjemci podpory zálohovou ex ante platbu, její vyúčtování příjemce podpory provádí</w:t>
      </w:r>
      <w:r>
        <w:rPr>
          <w:spacing w:val="1"/>
          <w:sz w:val="20"/>
        </w:rPr>
        <w:t xml:space="preserve"> </w:t>
      </w:r>
      <w:r>
        <w:rPr>
          <w:sz w:val="20"/>
        </w:rPr>
        <w:t>formou žádosti o platbu. Po vyúčtování zálohy příjemce podpory předkládá další žádosti o platby</w:t>
      </w:r>
      <w:r>
        <w:rPr>
          <w:spacing w:val="1"/>
          <w:sz w:val="20"/>
        </w:rPr>
        <w:t xml:space="preserve"> </w:t>
      </w:r>
      <w:r>
        <w:rPr>
          <w:sz w:val="20"/>
        </w:rPr>
        <w:t>doložené uhrazenými fakturami a bankovními výpisy, popř. další</w:t>
      </w:r>
      <w:r>
        <w:rPr>
          <w:sz w:val="20"/>
        </w:rPr>
        <w:t>mi doklady ve smyslu Výzvy. Fond je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 vyplatit podporu do výše 90 %, zbývající prostředky budou vyplaceny až na základě schválené</w:t>
      </w:r>
      <w:r>
        <w:rPr>
          <w:spacing w:val="-5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5"/>
          <w:sz w:val="20"/>
        </w:rPr>
        <w:t xml:space="preserve"> </w:t>
      </w:r>
      <w:r>
        <w:rPr>
          <w:sz w:val="20"/>
        </w:rPr>
        <w:t>zprávy.</w:t>
      </w:r>
    </w:p>
    <w:p w:rsidR="00A34457" w:rsidRDefault="00B24890">
      <w:pPr>
        <w:pStyle w:val="Odstavecseseznamem"/>
        <w:numPr>
          <w:ilvl w:val="0"/>
          <w:numId w:val="5"/>
        </w:numPr>
        <w:tabs>
          <w:tab w:val="left" w:pos="446"/>
        </w:tabs>
        <w:spacing w:before="118"/>
        <w:ind w:right="250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13"/>
          <w:sz w:val="20"/>
        </w:rPr>
        <w:t xml:space="preserve"> </w:t>
      </w:r>
      <w:r>
        <w:rPr>
          <w:sz w:val="20"/>
        </w:rPr>
        <w:t>platba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vyhláškou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412/2021</w:t>
      </w:r>
      <w:r>
        <w:rPr>
          <w:spacing w:val="15"/>
          <w:sz w:val="20"/>
        </w:rPr>
        <w:t xml:space="preserve"> </w:t>
      </w:r>
      <w:r>
        <w:rPr>
          <w:sz w:val="20"/>
        </w:rPr>
        <w:t>Sb.,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13"/>
          <w:sz w:val="20"/>
        </w:rPr>
        <w:t xml:space="preserve"> </w:t>
      </w:r>
      <w:r>
        <w:rPr>
          <w:sz w:val="20"/>
        </w:rPr>
        <w:t>skladbě,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vyhlášky</w:t>
      </w:r>
      <w:r>
        <w:rPr>
          <w:spacing w:val="-52"/>
          <w:sz w:val="20"/>
        </w:rPr>
        <w:t xml:space="preserve"> </w:t>
      </w:r>
      <w:r>
        <w:rPr>
          <w:sz w:val="20"/>
        </w:rPr>
        <w:t>č. 402/2022 Sb., proplacena dle převažujícího typu investičních nebo neinvestičních způsobilých výdajů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rozpočtu projektu v AIS SFŽP ČR. Vyúčtování poskytnuté zálohy bude odpovídat typu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skutečné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2"/>
          <w:sz w:val="20"/>
        </w:rPr>
        <w:t xml:space="preserve"> </w:t>
      </w:r>
      <w:r>
        <w:rPr>
          <w:sz w:val="20"/>
        </w:rPr>
        <w:t>Nedodrž</w:t>
      </w:r>
      <w:r>
        <w:rPr>
          <w:sz w:val="20"/>
        </w:rPr>
        <w:t>ení</w:t>
      </w:r>
      <w:r>
        <w:rPr>
          <w:spacing w:val="-9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0"/>
          <w:sz w:val="20"/>
        </w:rPr>
        <w:t xml:space="preserve"> </w:t>
      </w:r>
      <w:r>
        <w:rPr>
          <w:sz w:val="20"/>
        </w:rPr>
        <w:t>typu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0"/>
          <w:sz w:val="20"/>
        </w:rPr>
        <w:t xml:space="preserve"> </w:t>
      </w:r>
      <w:r>
        <w:rPr>
          <w:sz w:val="20"/>
        </w:rPr>
        <w:t>zálohové</w:t>
      </w:r>
      <w:r>
        <w:rPr>
          <w:spacing w:val="-53"/>
          <w:sz w:val="20"/>
        </w:rPr>
        <w:t xml:space="preserve"> </w:t>
      </w:r>
      <w:r>
        <w:rPr>
          <w:sz w:val="20"/>
        </w:rPr>
        <w:t>platby</w:t>
      </w:r>
      <w:r>
        <w:rPr>
          <w:spacing w:val="-1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 této Smlouvy.</w:t>
      </w:r>
    </w:p>
    <w:p w:rsidR="00A34457" w:rsidRDefault="00B24890">
      <w:pPr>
        <w:pStyle w:val="Odstavecseseznamem"/>
        <w:numPr>
          <w:ilvl w:val="0"/>
          <w:numId w:val="5"/>
        </w:numPr>
        <w:tabs>
          <w:tab w:val="left" w:pos="446"/>
        </w:tabs>
        <w:spacing w:line="237" w:lineRule="auto"/>
        <w:ind w:right="245" w:hanging="286"/>
        <w:jc w:val="both"/>
        <w:rPr>
          <w:sz w:val="20"/>
        </w:rPr>
      </w:pPr>
      <w:r>
        <w:rPr>
          <w:sz w:val="20"/>
        </w:rPr>
        <w:t>Zálohová platba bude poskytnuta ve schválené výši 981 233,55 Kč (maximálně do výše 50 % z dotace) a</w:t>
      </w:r>
      <w:r>
        <w:rPr>
          <w:spacing w:val="-52"/>
          <w:sz w:val="20"/>
        </w:rPr>
        <w:t xml:space="preserve"> </w:t>
      </w:r>
      <w:r>
        <w:rPr>
          <w:sz w:val="20"/>
        </w:rPr>
        <w:t>převedena na bankovní účet příjemce podpory uved</w:t>
      </w:r>
      <w:r>
        <w:rPr>
          <w:sz w:val="20"/>
        </w:rPr>
        <w:t>ený v této Smlouvě zpravidla do 10 pracovních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platnosti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:rsidR="00A34457" w:rsidRDefault="00B24890">
      <w:pPr>
        <w:pStyle w:val="Odstavecseseznamem"/>
        <w:numPr>
          <w:ilvl w:val="0"/>
          <w:numId w:val="5"/>
        </w:numPr>
        <w:tabs>
          <w:tab w:val="left" w:pos="446"/>
        </w:tabs>
        <w:spacing w:before="124" w:line="268" w:lineRule="exact"/>
        <w:ind w:hanging="287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zálohová</w:t>
      </w:r>
      <w:r>
        <w:rPr>
          <w:spacing w:val="-6"/>
          <w:sz w:val="20"/>
        </w:rPr>
        <w:t xml:space="preserve"> </w:t>
      </w:r>
      <w:r>
        <w:rPr>
          <w:sz w:val="20"/>
        </w:rPr>
        <w:t>platba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zahrnuta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odečtena</w:t>
      </w:r>
    </w:p>
    <w:p w:rsidR="00A34457" w:rsidRDefault="00B24890">
      <w:pPr>
        <w:pStyle w:val="Zkladntext"/>
        <w:spacing w:line="264" w:lineRule="exact"/>
        <w:ind w:left="445"/>
        <w:jc w:val="both"/>
      </w:pPr>
      <w:r>
        <w:t>v</w:t>
      </w:r>
      <w:r>
        <w:rPr>
          <w:spacing w:val="18"/>
        </w:rPr>
        <w:t xml:space="preserve"> </w:t>
      </w:r>
      <w:r>
        <w:t>žádosti</w:t>
      </w:r>
      <w:r>
        <w:rPr>
          <w:spacing w:val="3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průběžnou</w:t>
      </w:r>
      <w:r>
        <w:rPr>
          <w:spacing w:val="17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konečnou</w:t>
      </w:r>
      <w:r>
        <w:rPr>
          <w:spacing w:val="16"/>
        </w:rPr>
        <w:t xml:space="preserve"> </w:t>
      </w:r>
      <w:r>
        <w:t>platbu</w:t>
      </w:r>
      <w:r>
        <w:rPr>
          <w:spacing w:val="15"/>
        </w:rPr>
        <w:t xml:space="preserve"> </w:t>
      </w:r>
      <w:r>
        <w:t>až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vyčerpání</w:t>
      </w:r>
      <w:r>
        <w:rPr>
          <w:spacing w:val="13"/>
        </w:rPr>
        <w:t xml:space="preserve"> </w:t>
      </w:r>
      <w:r>
        <w:t>plné</w:t>
      </w:r>
      <w:r>
        <w:rPr>
          <w:spacing w:val="12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t>poskytnuté</w:t>
      </w:r>
      <w:r>
        <w:rPr>
          <w:spacing w:val="15"/>
        </w:rPr>
        <w:t xml:space="preserve"> </w:t>
      </w:r>
      <w:r>
        <w:t>zálohy.</w:t>
      </w:r>
      <w:r>
        <w:rPr>
          <w:spacing w:val="13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případě,</w:t>
      </w:r>
      <w:r>
        <w:rPr>
          <w:spacing w:val="14"/>
        </w:rPr>
        <w:t xml:space="preserve"> </w:t>
      </w:r>
      <w:r>
        <w:t>že</w:t>
      </w:r>
    </w:p>
    <w:p w:rsidR="00A34457" w:rsidRDefault="00A34457">
      <w:pPr>
        <w:spacing w:line="264" w:lineRule="exact"/>
        <w:jc w:val="both"/>
        <w:sectPr w:rsidR="00A34457">
          <w:type w:val="continuous"/>
          <w:pgSz w:w="12240" w:h="15840"/>
          <w:pgMar w:top="1500" w:right="880" w:bottom="1600" w:left="1540" w:header="0" w:footer="1406" w:gutter="0"/>
          <w:cols w:space="708"/>
        </w:sectPr>
      </w:pPr>
    </w:p>
    <w:p w:rsidR="00A34457" w:rsidRDefault="00B24890">
      <w:pPr>
        <w:pStyle w:val="Zkladntext"/>
        <w:spacing w:before="80"/>
        <w:ind w:left="445" w:right="246"/>
        <w:jc w:val="both"/>
      </w:pPr>
      <w:r>
        <w:lastRenderedPageBreak/>
        <w:t>zálohová platba nebyla plně zaúčtována v rámci první průběžné monitorovací zprávy, použije se stejná</w:t>
      </w:r>
      <w:r>
        <w:rPr>
          <w:spacing w:val="1"/>
        </w:rPr>
        <w:t xml:space="preserve"> </w:t>
      </w:r>
      <w:r>
        <w:rPr>
          <w:w w:val="95"/>
        </w:rPr>
        <w:t>zásada</w:t>
      </w:r>
      <w:r>
        <w:rPr>
          <w:spacing w:val="33"/>
          <w:w w:val="95"/>
        </w:rPr>
        <w:t xml:space="preserve"> </w:t>
      </w:r>
      <w:r>
        <w:rPr>
          <w:w w:val="95"/>
        </w:rPr>
        <w:t>pro</w:t>
      </w:r>
      <w:r>
        <w:rPr>
          <w:spacing w:val="36"/>
          <w:w w:val="95"/>
        </w:rPr>
        <w:t xml:space="preserve"> </w:t>
      </w:r>
      <w:r>
        <w:rPr>
          <w:w w:val="95"/>
        </w:rPr>
        <w:t>následující</w:t>
      </w:r>
      <w:r>
        <w:rPr>
          <w:spacing w:val="34"/>
          <w:w w:val="95"/>
        </w:rPr>
        <w:t xml:space="preserve"> </w:t>
      </w:r>
      <w:r>
        <w:rPr>
          <w:w w:val="95"/>
        </w:rPr>
        <w:t>monitorovací</w:t>
      </w:r>
      <w:r>
        <w:rPr>
          <w:spacing w:val="19"/>
          <w:w w:val="95"/>
        </w:rPr>
        <w:t xml:space="preserve"> </w:t>
      </w:r>
      <w:r>
        <w:rPr>
          <w:w w:val="95"/>
        </w:rPr>
        <w:t>zprávu.</w:t>
      </w:r>
      <w:r>
        <w:rPr>
          <w:spacing w:val="16"/>
          <w:w w:val="95"/>
        </w:rPr>
        <w:t xml:space="preserve"> </w:t>
      </w:r>
      <w:r>
        <w:rPr>
          <w:w w:val="95"/>
        </w:rPr>
        <w:t>Je-li</w:t>
      </w:r>
      <w:r>
        <w:rPr>
          <w:spacing w:val="14"/>
          <w:w w:val="95"/>
        </w:rPr>
        <w:t xml:space="preserve"> </w:t>
      </w:r>
      <w:r>
        <w:rPr>
          <w:w w:val="95"/>
        </w:rPr>
        <w:t>celková</w:t>
      </w:r>
      <w:r>
        <w:rPr>
          <w:spacing w:val="15"/>
          <w:w w:val="95"/>
        </w:rPr>
        <w:t xml:space="preserve"> </w:t>
      </w:r>
      <w:r>
        <w:rPr>
          <w:w w:val="95"/>
        </w:rPr>
        <w:t>částka</w:t>
      </w:r>
      <w:r>
        <w:rPr>
          <w:spacing w:val="14"/>
          <w:w w:val="95"/>
        </w:rPr>
        <w:t xml:space="preserve"> </w:t>
      </w:r>
      <w:r>
        <w:rPr>
          <w:w w:val="95"/>
        </w:rPr>
        <w:t>zálohové</w:t>
      </w:r>
      <w:r>
        <w:rPr>
          <w:spacing w:val="14"/>
          <w:w w:val="95"/>
        </w:rPr>
        <w:t xml:space="preserve"> </w:t>
      </w:r>
      <w:r>
        <w:rPr>
          <w:w w:val="95"/>
        </w:rPr>
        <w:t>platby</w:t>
      </w:r>
      <w:r>
        <w:rPr>
          <w:spacing w:val="16"/>
          <w:w w:val="95"/>
        </w:rPr>
        <w:t xml:space="preserve"> </w:t>
      </w:r>
      <w:r>
        <w:rPr>
          <w:w w:val="95"/>
        </w:rPr>
        <w:t>plně</w:t>
      </w:r>
      <w:r>
        <w:rPr>
          <w:spacing w:val="14"/>
          <w:w w:val="95"/>
        </w:rPr>
        <w:t xml:space="preserve"> </w:t>
      </w:r>
      <w:r>
        <w:rPr>
          <w:w w:val="95"/>
        </w:rPr>
        <w:t>zaúčtována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žádost</w:t>
      </w:r>
      <w:r>
        <w:rPr>
          <w:spacing w:val="-49"/>
          <w:w w:val="95"/>
        </w:rPr>
        <w:t xml:space="preserve"> </w:t>
      </w:r>
      <w:r>
        <w:rPr>
          <w:spacing w:val="-1"/>
        </w:rPr>
        <w:t xml:space="preserve">o platbu obsahuje vyšší částku, Fond vyplatí příjemci </w:t>
      </w:r>
      <w:r>
        <w:t>podpory zůstatek finančních prostředků na základě</w:t>
      </w:r>
      <w:r>
        <w:rPr>
          <w:spacing w:val="-52"/>
        </w:rPr>
        <w:t xml:space="preserve"> </w:t>
      </w:r>
      <w:r>
        <w:t>schválených</w:t>
      </w:r>
      <w:r>
        <w:rPr>
          <w:spacing w:val="-1"/>
        </w:rPr>
        <w:t xml:space="preserve"> </w:t>
      </w:r>
      <w:r>
        <w:t>vynaložených</w:t>
      </w:r>
      <w:r>
        <w:rPr>
          <w:spacing w:val="-17"/>
        </w:rPr>
        <w:t xml:space="preserve"> </w:t>
      </w:r>
      <w:r>
        <w:t>výdajů.</w:t>
      </w:r>
    </w:p>
    <w:p w:rsidR="00A34457" w:rsidRDefault="00A34457">
      <w:pPr>
        <w:pStyle w:val="Zkladntext"/>
        <w:spacing w:before="13"/>
        <w:rPr>
          <w:sz w:val="19"/>
        </w:rPr>
      </w:pPr>
    </w:p>
    <w:p w:rsidR="00A34457" w:rsidRDefault="00B24890">
      <w:pPr>
        <w:pStyle w:val="Odstavecseseznamem"/>
        <w:numPr>
          <w:ilvl w:val="0"/>
          <w:numId w:val="5"/>
        </w:numPr>
        <w:tabs>
          <w:tab w:val="left" w:pos="446"/>
        </w:tabs>
        <w:spacing w:before="0" w:line="237" w:lineRule="auto"/>
        <w:ind w:right="255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Fondem.</w:t>
      </w:r>
    </w:p>
    <w:p w:rsidR="00A34457" w:rsidRDefault="00A34457">
      <w:pPr>
        <w:pStyle w:val="Zkladntext"/>
        <w:rPr>
          <w:sz w:val="11"/>
        </w:rPr>
      </w:pPr>
    </w:p>
    <w:p w:rsidR="00A34457" w:rsidRDefault="00B24890">
      <w:pPr>
        <w:pStyle w:val="Nadpis2"/>
        <w:spacing w:before="99" w:line="254" w:lineRule="exact"/>
        <w:ind w:left="2229"/>
      </w:pPr>
      <w:r>
        <w:t>VII.</w:t>
      </w:r>
    </w:p>
    <w:p w:rsidR="00A34457" w:rsidRDefault="00B24890">
      <w:pPr>
        <w:pStyle w:val="Nadpis3"/>
        <w:spacing w:line="254" w:lineRule="exact"/>
        <w:ind w:left="4141"/>
        <w:jc w:val="both"/>
      </w:pPr>
      <w:r>
        <w:t>Opravy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korekce</w:t>
      </w:r>
    </w:p>
    <w:p w:rsidR="00A34457" w:rsidRDefault="00B24890">
      <w:pPr>
        <w:pStyle w:val="Odstavecseseznamem"/>
        <w:numPr>
          <w:ilvl w:val="0"/>
          <w:numId w:val="4"/>
        </w:numPr>
        <w:tabs>
          <w:tab w:val="left" w:pos="522"/>
        </w:tabs>
        <w:spacing w:line="237" w:lineRule="auto"/>
        <w:ind w:left="521" w:right="25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9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</w:t>
      </w:r>
      <w:r>
        <w:rPr>
          <w:spacing w:val="4"/>
          <w:sz w:val="20"/>
        </w:rPr>
        <w:t xml:space="preserve"> </w:t>
      </w:r>
      <w:r>
        <w:rPr>
          <w:sz w:val="20"/>
        </w:rPr>
        <w:t>znění.</w:t>
      </w:r>
    </w:p>
    <w:p w:rsidR="00A34457" w:rsidRDefault="00B24890">
      <w:pPr>
        <w:pStyle w:val="Odstavecseseznamem"/>
        <w:numPr>
          <w:ilvl w:val="0"/>
          <w:numId w:val="4"/>
        </w:numPr>
        <w:tabs>
          <w:tab w:val="left" w:pos="522"/>
        </w:tabs>
        <w:spacing w:line="268" w:lineRule="exact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3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odst.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a.,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r.</w:t>
      </w:r>
      <w:r>
        <w:rPr>
          <w:spacing w:val="4"/>
          <w:sz w:val="20"/>
        </w:rPr>
        <w:t xml:space="preserve"> </w:t>
      </w:r>
      <w:r>
        <w:rPr>
          <w:sz w:val="20"/>
        </w:rPr>
        <w:t>bod</w:t>
      </w:r>
      <w:r>
        <w:rPr>
          <w:spacing w:val="2"/>
          <w:sz w:val="20"/>
        </w:rPr>
        <w:t xml:space="preserve"> </w:t>
      </w:r>
      <w:r>
        <w:rPr>
          <w:sz w:val="20"/>
        </w:rPr>
        <w:t>i.,</w:t>
      </w:r>
    </w:p>
    <w:p w:rsidR="00A34457" w:rsidRDefault="00B24890">
      <w:pPr>
        <w:pStyle w:val="Zkladntext"/>
        <w:spacing w:line="264" w:lineRule="exact"/>
        <w:ind w:left="521"/>
        <w:jc w:val="both"/>
      </w:pPr>
      <w:r>
        <w:t>bude</w:t>
      </w:r>
      <w:r>
        <w:rPr>
          <w:spacing w:val="-4"/>
        </w:rPr>
        <w:t xml:space="preserve"> </w:t>
      </w:r>
      <w:r>
        <w:t>postiženo</w:t>
      </w:r>
      <w:r>
        <w:rPr>
          <w:spacing w:val="-2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4"/>
        </w:rPr>
        <w:t xml:space="preserve"> </w:t>
      </w:r>
      <w:r>
        <w:t>použitých</w:t>
      </w:r>
      <w:r>
        <w:rPr>
          <w:spacing w:val="-2"/>
        </w:rPr>
        <w:t xml:space="preserve"> </w:t>
      </w:r>
      <w:r>
        <w:t>prostředků.</w:t>
      </w:r>
    </w:p>
    <w:p w:rsidR="00A34457" w:rsidRDefault="00B24890">
      <w:pPr>
        <w:pStyle w:val="Odstavecseseznamem"/>
        <w:numPr>
          <w:ilvl w:val="0"/>
          <w:numId w:val="4"/>
        </w:numPr>
        <w:tabs>
          <w:tab w:val="left" w:pos="522"/>
        </w:tabs>
        <w:spacing w:before="125" w:line="237" w:lineRule="auto"/>
        <w:ind w:left="521" w:right="249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čl.</w:t>
      </w:r>
      <w:r>
        <w:rPr>
          <w:spacing w:val="-13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odst.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a.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plněním</w:t>
      </w:r>
      <w:r>
        <w:rPr>
          <w:spacing w:val="-11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34457" w:rsidRDefault="00B24890">
      <w:pPr>
        <w:pStyle w:val="Odstavecseseznamem"/>
        <w:numPr>
          <w:ilvl w:val="1"/>
          <w:numId w:val="4"/>
        </w:numPr>
        <w:tabs>
          <w:tab w:val="left" w:pos="1241"/>
          <w:tab w:val="left" w:pos="1242"/>
          <w:tab w:val="left" w:pos="4484"/>
        </w:tabs>
        <w:spacing w:before="124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50 %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podpory;</w:t>
      </w:r>
    </w:p>
    <w:p w:rsidR="00A34457" w:rsidRDefault="00B24890">
      <w:pPr>
        <w:pStyle w:val="Odstavecseseznamem"/>
        <w:numPr>
          <w:ilvl w:val="1"/>
          <w:numId w:val="4"/>
        </w:numPr>
        <w:tabs>
          <w:tab w:val="left" w:pos="1241"/>
          <w:tab w:val="left" w:pos="1242"/>
          <w:tab w:val="left" w:pos="4484"/>
        </w:tabs>
        <w:spacing w:before="114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51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85 %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odpory;</w:t>
      </w:r>
    </w:p>
    <w:p w:rsidR="00A34457" w:rsidRDefault="00B24890">
      <w:pPr>
        <w:pStyle w:val="Odstavecseseznamem"/>
        <w:numPr>
          <w:ilvl w:val="1"/>
          <w:numId w:val="4"/>
        </w:numPr>
        <w:tabs>
          <w:tab w:val="left" w:pos="1241"/>
          <w:tab w:val="left" w:pos="1242"/>
          <w:tab w:val="left" w:pos="4484"/>
        </w:tabs>
        <w:spacing w:before="115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86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95 %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2,5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34457" w:rsidRDefault="00B24890">
      <w:pPr>
        <w:pStyle w:val="Zkladntext"/>
        <w:spacing w:before="119"/>
        <w:ind w:left="445" w:right="329"/>
        <w:jc w:val="both"/>
      </w:pPr>
      <w:r>
        <w:t>V případě nesplnění nebo částečného naplnění více než jednoho ze závazných indikátorů akce dle čl. II</w:t>
      </w:r>
      <w:r>
        <w:rPr>
          <w:spacing w:val="-52"/>
        </w:rPr>
        <w:t xml:space="preserve"> </w:t>
      </w:r>
      <w:r>
        <w:t>odst. 4, bude odvod uplatněn pouze v sazbě dle indikátoru, u něhož došlo k nejnižšímu naplnění</w:t>
      </w:r>
      <w:r>
        <w:rPr>
          <w:spacing w:val="1"/>
        </w:rPr>
        <w:t xml:space="preserve"> </w:t>
      </w:r>
      <w:r>
        <w:t>stanoveného účelu.</w:t>
      </w:r>
    </w:p>
    <w:p w:rsidR="00A34457" w:rsidRDefault="00B24890">
      <w:pPr>
        <w:pStyle w:val="Odstavecseseznamem"/>
        <w:numPr>
          <w:ilvl w:val="0"/>
          <w:numId w:val="4"/>
        </w:numPr>
        <w:tabs>
          <w:tab w:val="left" w:pos="446"/>
        </w:tabs>
        <w:ind w:left="445" w:right="24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podpory. Fond v souvislosti s touto podmínk</w:t>
      </w:r>
      <w:r>
        <w:rPr>
          <w:sz w:val="20"/>
        </w:rPr>
        <w:t>ou jako poskytovatel podpory stanoví, že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uvedené povinnosti pro dosažení výsledku akce, nebude považováno za porušení podmínek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v č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A34457" w:rsidRDefault="00B24890">
      <w:pPr>
        <w:pStyle w:val="Odstavecseseznamem"/>
        <w:numPr>
          <w:ilvl w:val="0"/>
          <w:numId w:val="4"/>
        </w:numPr>
        <w:tabs>
          <w:tab w:val="left" w:pos="446"/>
        </w:tabs>
        <w:spacing w:before="116" w:line="268" w:lineRule="exact"/>
        <w:ind w:left="44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j)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</w:p>
    <w:p w:rsidR="00A34457" w:rsidRDefault="00B24890">
      <w:pPr>
        <w:pStyle w:val="Zkladntext"/>
        <w:spacing w:line="264" w:lineRule="exact"/>
        <w:ind w:left="445"/>
        <w:jc w:val="both"/>
      </w:pP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A34457" w:rsidRDefault="00B24890">
      <w:pPr>
        <w:pStyle w:val="Odstavecseseznamem"/>
        <w:numPr>
          <w:ilvl w:val="0"/>
          <w:numId w:val="4"/>
        </w:numPr>
        <w:tabs>
          <w:tab w:val="left" w:pos="446"/>
        </w:tabs>
        <w:spacing w:before="120" w:line="237" w:lineRule="auto"/>
        <w:ind w:left="445" w:right="247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34457" w:rsidRDefault="00A34457">
      <w:pPr>
        <w:pStyle w:val="Zkladntext"/>
        <w:rPr>
          <w:sz w:val="26"/>
        </w:rPr>
      </w:pPr>
    </w:p>
    <w:p w:rsidR="00A34457" w:rsidRDefault="00B24890">
      <w:pPr>
        <w:pStyle w:val="Nadpis2"/>
        <w:spacing w:before="198"/>
      </w:pPr>
      <w:r>
        <w:t>VIII.</w:t>
      </w:r>
    </w:p>
    <w:p w:rsidR="00A34457" w:rsidRDefault="00B24890">
      <w:pPr>
        <w:pStyle w:val="Nadpis3"/>
        <w:spacing w:before="1"/>
        <w:ind w:left="2023" w:right="2320"/>
      </w:pPr>
      <w:r>
        <w:t>Společná</w:t>
      </w:r>
      <w:r>
        <w:rPr>
          <w:spacing w:val="-13"/>
        </w:rPr>
        <w:t xml:space="preserve"> </w:t>
      </w:r>
      <w:r>
        <w:t>ustanovení</w:t>
      </w:r>
    </w:p>
    <w:p w:rsidR="00A34457" w:rsidRDefault="00A34457">
      <w:pPr>
        <w:pStyle w:val="Zkladntext"/>
        <w:spacing w:before="11"/>
        <w:rPr>
          <w:b/>
          <w:sz w:val="19"/>
        </w:rPr>
      </w:pPr>
    </w:p>
    <w:p w:rsidR="00A34457" w:rsidRDefault="00B24890">
      <w:pPr>
        <w:pStyle w:val="Odstavecseseznamem"/>
        <w:numPr>
          <w:ilvl w:val="0"/>
          <w:numId w:val="3"/>
        </w:numPr>
        <w:tabs>
          <w:tab w:val="left" w:pos="359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podpisem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potvrzuje,</w:t>
      </w:r>
      <w:r>
        <w:rPr>
          <w:spacing w:val="3"/>
          <w:sz w:val="20"/>
        </w:rPr>
        <w:t xml:space="preserve"> </w:t>
      </w:r>
      <w:r>
        <w:rPr>
          <w:sz w:val="20"/>
        </w:rPr>
        <w:t>že:</w:t>
      </w:r>
    </w:p>
    <w:p w:rsidR="00A34457" w:rsidRDefault="00B24890">
      <w:pPr>
        <w:pStyle w:val="Odstavecseseznamem"/>
        <w:numPr>
          <w:ilvl w:val="1"/>
          <w:numId w:val="3"/>
        </w:numPr>
        <w:tabs>
          <w:tab w:val="left" w:pos="881"/>
          <w:tab w:val="left" w:pos="882"/>
        </w:tabs>
        <w:spacing w:before="115" w:line="268" w:lineRule="exact"/>
        <w:rPr>
          <w:sz w:val="20"/>
        </w:rPr>
      </w:pPr>
      <w:r>
        <w:rPr>
          <w:sz w:val="20"/>
        </w:rPr>
        <w:t>byl</w:t>
      </w:r>
      <w:r>
        <w:rPr>
          <w:spacing w:val="-10"/>
          <w:sz w:val="20"/>
        </w:rPr>
        <w:t xml:space="preserve"> </w:t>
      </w:r>
      <w:r>
        <w:rPr>
          <w:sz w:val="20"/>
        </w:rPr>
        <w:t>před</w:t>
      </w:r>
      <w:r>
        <w:rPr>
          <w:spacing w:val="-9"/>
          <w:sz w:val="20"/>
        </w:rPr>
        <w:t xml:space="preserve"> </w:t>
      </w:r>
      <w:r>
        <w:rPr>
          <w:sz w:val="20"/>
        </w:rPr>
        <w:t>podpisem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řádně</w:t>
      </w:r>
      <w:r>
        <w:rPr>
          <w:spacing w:val="-10"/>
          <w:sz w:val="20"/>
        </w:rPr>
        <w:t xml:space="preserve"> </w:t>
      </w:r>
      <w:r>
        <w:rPr>
          <w:sz w:val="20"/>
        </w:rPr>
        <w:t>seznámen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8"/>
          <w:sz w:val="20"/>
        </w:rPr>
        <w:t xml:space="preserve"> </w:t>
      </w:r>
      <w:r>
        <w:rPr>
          <w:sz w:val="20"/>
        </w:rPr>
        <w:t>čerpání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bere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</w:p>
    <w:p w:rsidR="00A34457" w:rsidRDefault="00B24890">
      <w:pPr>
        <w:pStyle w:val="Zkladntext"/>
        <w:spacing w:line="264" w:lineRule="exact"/>
        <w:ind w:left="881"/>
      </w:pPr>
      <w:r>
        <w:t>vědomí</w:t>
      </w:r>
      <w:r>
        <w:rPr>
          <w:spacing w:val="-4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Smlouvy;</w:t>
      </w:r>
    </w:p>
    <w:p w:rsidR="00A34457" w:rsidRDefault="00A34457">
      <w:pPr>
        <w:spacing w:line="264" w:lineRule="exact"/>
        <w:sectPr w:rsidR="00A34457">
          <w:pgSz w:w="12240" w:h="15840"/>
          <w:pgMar w:top="1420" w:right="880" w:bottom="1640" w:left="1540" w:header="0" w:footer="1406" w:gutter="0"/>
          <w:cols w:space="708"/>
        </w:sectPr>
      </w:pPr>
    </w:p>
    <w:p w:rsidR="00A34457" w:rsidRDefault="00B24890">
      <w:pPr>
        <w:pStyle w:val="Odstavecseseznamem"/>
        <w:numPr>
          <w:ilvl w:val="1"/>
          <w:numId w:val="3"/>
        </w:numPr>
        <w:tabs>
          <w:tab w:val="left" w:pos="882"/>
        </w:tabs>
        <w:spacing w:before="80"/>
        <w:ind w:left="881" w:right="269"/>
        <w:jc w:val="both"/>
        <w:rPr>
          <w:sz w:val="20"/>
        </w:rPr>
      </w:pPr>
      <w:r>
        <w:rPr>
          <w:sz w:val="20"/>
        </w:rPr>
        <w:lastRenderedPageBreak/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poučen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vyplývat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neúplných</w:t>
      </w:r>
      <w:r>
        <w:rPr>
          <w:spacing w:val="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6"/>
          <w:sz w:val="20"/>
        </w:rPr>
        <w:t xml:space="preserve"> </w:t>
      </w:r>
      <w:r>
        <w:rPr>
          <w:sz w:val="20"/>
        </w:rPr>
        <w:t>jak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monitorovacích</w:t>
      </w:r>
      <w:r>
        <w:rPr>
          <w:spacing w:val="-6"/>
          <w:sz w:val="20"/>
        </w:rPr>
        <w:t xml:space="preserve"> </w:t>
      </w:r>
      <w:r>
        <w:rPr>
          <w:sz w:val="20"/>
        </w:rPr>
        <w:t>zprávách,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neoprávněného</w:t>
      </w:r>
      <w:r>
        <w:rPr>
          <w:spacing w:val="-52"/>
          <w:sz w:val="20"/>
        </w:rPr>
        <w:t xml:space="preserve"> </w:t>
      </w:r>
      <w:r>
        <w:rPr>
          <w:sz w:val="20"/>
        </w:rPr>
        <w:t>použití</w:t>
      </w:r>
      <w:r>
        <w:rPr>
          <w:spacing w:val="-33"/>
          <w:sz w:val="20"/>
        </w:rPr>
        <w:t xml:space="preserve"> </w:t>
      </w:r>
      <w:r>
        <w:rPr>
          <w:sz w:val="20"/>
        </w:rPr>
        <w:t>prostředků;</w:t>
      </w:r>
    </w:p>
    <w:p w:rsidR="00A34457" w:rsidRDefault="00B24890">
      <w:pPr>
        <w:pStyle w:val="Odstavecseseznamem"/>
        <w:numPr>
          <w:ilvl w:val="1"/>
          <w:numId w:val="3"/>
        </w:numPr>
        <w:tabs>
          <w:tab w:val="left" w:pos="882"/>
        </w:tabs>
        <w:spacing w:before="116" w:line="268" w:lineRule="exact"/>
        <w:jc w:val="both"/>
        <w:rPr>
          <w:sz w:val="20"/>
        </w:rPr>
      </w:pPr>
      <w:r>
        <w:rPr>
          <w:w w:val="95"/>
          <w:sz w:val="20"/>
        </w:rPr>
        <w:t>nepožádá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žádnou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jinou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podporu,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příspěvek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jinou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obdobnou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formu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pomoci,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na</w:t>
      </w:r>
    </w:p>
    <w:p w:rsidR="00A34457" w:rsidRDefault="00B24890">
      <w:pPr>
        <w:pStyle w:val="Zkladntext"/>
        <w:spacing w:line="264" w:lineRule="exact"/>
        <w:ind w:left="881"/>
        <w:jc w:val="both"/>
      </w:pPr>
      <w:r>
        <w:t>stejnou</w:t>
      </w:r>
      <w:r>
        <w:rPr>
          <w:spacing w:val="-3"/>
        </w:rPr>
        <w:t xml:space="preserve"> </w:t>
      </w:r>
      <w:r>
        <w:t>akci</w:t>
      </w:r>
      <w:r>
        <w:rPr>
          <w:spacing w:val="-4"/>
        </w:rPr>
        <w:t xml:space="preserve"> </w:t>
      </w:r>
      <w:r>
        <w:t>podporovanou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Smlouvy;</w:t>
      </w:r>
    </w:p>
    <w:p w:rsidR="00A34457" w:rsidRDefault="00B24890">
      <w:pPr>
        <w:pStyle w:val="Odstavecseseznamem"/>
        <w:numPr>
          <w:ilvl w:val="1"/>
          <w:numId w:val="3"/>
        </w:numPr>
        <w:tabs>
          <w:tab w:val="left" w:pos="882"/>
        </w:tabs>
        <w:spacing w:before="122" w:line="237" w:lineRule="auto"/>
        <w:ind w:left="881" w:right="25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8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o předmětu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pomoci.</w:t>
      </w:r>
    </w:p>
    <w:p w:rsidR="00A34457" w:rsidRDefault="00A34457">
      <w:pPr>
        <w:pStyle w:val="Zkladntext"/>
        <w:rPr>
          <w:sz w:val="26"/>
        </w:rPr>
      </w:pPr>
    </w:p>
    <w:p w:rsidR="00A34457" w:rsidRDefault="00A34457">
      <w:pPr>
        <w:pStyle w:val="Zkladntext"/>
        <w:spacing w:before="6"/>
        <w:rPr>
          <w:sz w:val="23"/>
        </w:rPr>
      </w:pPr>
    </w:p>
    <w:p w:rsidR="00A34457" w:rsidRDefault="00B24890">
      <w:pPr>
        <w:pStyle w:val="Nadpis2"/>
        <w:spacing w:line="254" w:lineRule="exact"/>
      </w:pPr>
      <w:r>
        <w:t>IX.</w:t>
      </w:r>
    </w:p>
    <w:p w:rsidR="00A34457" w:rsidRDefault="00B24890">
      <w:pPr>
        <w:pStyle w:val="Nadpis3"/>
        <w:spacing w:line="254" w:lineRule="exact"/>
        <w:ind w:left="3954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34457" w:rsidRDefault="00B24890">
      <w:pPr>
        <w:pStyle w:val="Odstavecseseznamem"/>
        <w:numPr>
          <w:ilvl w:val="0"/>
          <w:numId w:val="2"/>
        </w:numPr>
        <w:tabs>
          <w:tab w:val="left" w:pos="446"/>
        </w:tabs>
        <w:spacing w:before="123" w:line="237" w:lineRule="auto"/>
        <w:ind w:right="246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exemplář.</w:t>
      </w:r>
    </w:p>
    <w:p w:rsidR="00A34457" w:rsidRDefault="00B24890">
      <w:pPr>
        <w:pStyle w:val="Odstavecseseznamem"/>
        <w:numPr>
          <w:ilvl w:val="0"/>
          <w:numId w:val="2"/>
        </w:numPr>
        <w:tabs>
          <w:tab w:val="left" w:pos="446"/>
        </w:tabs>
        <w:spacing w:before="122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může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zrušena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4"/>
          <w:sz w:val="20"/>
        </w:rPr>
        <w:t xml:space="preserve"> </w:t>
      </w:r>
      <w:r>
        <w:rPr>
          <w:sz w:val="20"/>
        </w:rPr>
        <w:t>stran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písemné</w:t>
      </w:r>
      <w:r>
        <w:rPr>
          <w:spacing w:val="-9"/>
          <w:sz w:val="20"/>
        </w:rPr>
        <w:t xml:space="preserve"> </w:t>
      </w:r>
      <w:r>
        <w:rPr>
          <w:sz w:val="20"/>
        </w:rPr>
        <w:t>formě.</w:t>
      </w:r>
    </w:p>
    <w:p w:rsidR="00A34457" w:rsidRDefault="00B24890">
      <w:pPr>
        <w:pStyle w:val="Odstavecseseznamem"/>
        <w:numPr>
          <w:ilvl w:val="0"/>
          <w:numId w:val="2"/>
        </w:numPr>
        <w:tabs>
          <w:tab w:val="left" w:pos="446"/>
        </w:tabs>
        <w:spacing w:before="122" w:line="237" w:lineRule="auto"/>
        <w:ind w:right="256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A34457" w:rsidRDefault="00B24890">
      <w:pPr>
        <w:pStyle w:val="Odstavecseseznamem"/>
        <w:numPr>
          <w:ilvl w:val="0"/>
          <w:numId w:val="2"/>
        </w:numPr>
        <w:tabs>
          <w:tab w:val="left" w:pos="446"/>
        </w:tabs>
        <w:spacing w:before="120" w:line="237" w:lineRule="auto"/>
        <w:ind w:right="262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účely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informací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informovat)</w:t>
      </w:r>
      <w:r>
        <w:rPr>
          <w:spacing w:val="-12"/>
          <w:sz w:val="20"/>
        </w:rPr>
        <w:t xml:space="preserve"> </w:t>
      </w:r>
      <w:r>
        <w:rPr>
          <w:sz w:val="20"/>
        </w:rPr>
        <w:t>rozumí</w:t>
      </w:r>
      <w:r>
        <w:rPr>
          <w:spacing w:val="-12"/>
          <w:sz w:val="20"/>
        </w:rPr>
        <w:t xml:space="preserve"> </w:t>
      </w:r>
      <w:r>
        <w:rPr>
          <w:sz w:val="20"/>
        </w:rPr>
        <w:t>podání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53"/>
          <w:sz w:val="20"/>
        </w:rPr>
        <w:t xml:space="preserve"> </w:t>
      </w:r>
      <w:r>
        <w:rPr>
          <w:sz w:val="20"/>
        </w:rPr>
        <w:t>případně e-mailem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</w:t>
      </w:r>
      <w:r>
        <w:rPr>
          <w:sz w:val="20"/>
        </w:rPr>
        <w:t>u schránkou.</w:t>
      </w:r>
    </w:p>
    <w:p w:rsidR="00A34457" w:rsidRDefault="00B24890">
      <w:pPr>
        <w:pStyle w:val="Odstavecseseznamem"/>
        <w:numPr>
          <w:ilvl w:val="0"/>
          <w:numId w:val="2"/>
        </w:numPr>
        <w:tabs>
          <w:tab w:val="left" w:pos="446"/>
        </w:tabs>
        <w:spacing w:before="120"/>
        <w:ind w:right="25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souhlasí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8"/>
          <w:sz w:val="20"/>
        </w:rPr>
        <w:t xml:space="preserve"> </w:t>
      </w:r>
      <w:r>
        <w:rPr>
          <w:sz w:val="20"/>
        </w:rPr>
        <w:t>celého</w:t>
      </w:r>
      <w:r>
        <w:rPr>
          <w:spacing w:val="27"/>
          <w:sz w:val="20"/>
        </w:rPr>
        <w:t xml:space="preserve"> </w:t>
      </w:r>
      <w:r>
        <w:rPr>
          <w:sz w:val="20"/>
        </w:rPr>
        <w:t>textu</w:t>
      </w:r>
      <w:r>
        <w:rPr>
          <w:spacing w:val="27"/>
          <w:sz w:val="20"/>
        </w:rPr>
        <w:t xml:space="preserve"> </w:t>
      </w:r>
      <w:r>
        <w:rPr>
          <w:sz w:val="20"/>
        </w:rPr>
        <w:t>této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registru</w:t>
      </w:r>
      <w:r>
        <w:rPr>
          <w:spacing w:val="29"/>
          <w:sz w:val="20"/>
        </w:rPr>
        <w:t xml:space="preserve"> </w:t>
      </w:r>
      <w:r>
        <w:rPr>
          <w:sz w:val="20"/>
        </w:rPr>
        <w:t>smluv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71"/>
          <w:sz w:val="20"/>
        </w:rPr>
        <w:t xml:space="preserve"> </w:t>
      </w:r>
      <w:r>
        <w:rPr>
          <w:sz w:val="20"/>
        </w:rPr>
        <w:t>o</w:t>
      </w:r>
      <w:r>
        <w:rPr>
          <w:spacing w:val="7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3"/>
          <w:sz w:val="20"/>
        </w:rPr>
        <w:t xml:space="preserve"> </w:t>
      </w:r>
      <w:r>
        <w:rPr>
          <w:sz w:val="20"/>
        </w:rPr>
        <w:t>smluv,</w:t>
      </w:r>
      <w:r>
        <w:rPr>
          <w:spacing w:val="7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0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pacing w:val="-7"/>
          <w:sz w:val="20"/>
        </w:rPr>
        <w:t xml:space="preserve"> </w:t>
      </w:r>
      <w:r>
        <w:rPr>
          <w:sz w:val="20"/>
        </w:rPr>
        <w:t>ukládá.</w:t>
      </w:r>
    </w:p>
    <w:p w:rsidR="00A34457" w:rsidRDefault="00A34457">
      <w:pPr>
        <w:pStyle w:val="Zkladntext"/>
        <w:rPr>
          <w:sz w:val="26"/>
        </w:rPr>
      </w:pPr>
    </w:p>
    <w:p w:rsidR="00A34457" w:rsidRDefault="00B24890">
      <w:pPr>
        <w:pStyle w:val="Zkladntext"/>
        <w:tabs>
          <w:tab w:val="left" w:pos="6482"/>
        </w:tabs>
        <w:spacing w:before="186"/>
        <w:ind w:left="445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t>dne:</w:t>
      </w:r>
    </w:p>
    <w:p w:rsidR="00A34457" w:rsidRDefault="00A34457">
      <w:pPr>
        <w:pStyle w:val="Zkladntext"/>
        <w:spacing w:before="11"/>
        <w:rPr>
          <w:sz w:val="19"/>
        </w:rPr>
      </w:pPr>
    </w:p>
    <w:p w:rsidR="00A34457" w:rsidRDefault="00B24890">
      <w:pPr>
        <w:pStyle w:val="Zkladntext"/>
        <w:ind w:left="445"/>
      </w:pPr>
      <w:r>
        <w:t>dne:</w:t>
      </w:r>
    </w:p>
    <w:p w:rsidR="00A34457" w:rsidRDefault="00A34457">
      <w:pPr>
        <w:pStyle w:val="Zkladntext"/>
        <w:rPr>
          <w:sz w:val="26"/>
        </w:rPr>
      </w:pPr>
    </w:p>
    <w:p w:rsidR="00A34457" w:rsidRDefault="00A34457">
      <w:pPr>
        <w:pStyle w:val="Zkladntext"/>
        <w:rPr>
          <w:sz w:val="26"/>
        </w:rPr>
      </w:pPr>
    </w:p>
    <w:p w:rsidR="00A34457" w:rsidRDefault="00A34457">
      <w:pPr>
        <w:pStyle w:val="Zkladntext"/>
        <w:rPr>
          <w:sz w:val="26"/>
        </w:rPr>
      </w:pPr>
    </w:p>
    <w:p w:rsidR="00A34457" w:rsidRDefault="00A34457">
      <w:pPr>
        <w:pStyle w:val="Zkladntext"/>
        <w:spacing w:before="11"/>
        <w:rPr>
          <w:sz w:val="21"/>
        </w:rPr>
      </w:pPr>
    </w:p>
    <w:p w:rsidR="00A34457" w:rsidRDefault="00B24890">
      <w:pPr>
        <w:tabs>
          <w:tab w:val="left" w:pos="6645"/>
        </w:tabs>
        <w:ind w:left="881"/>
        <w:jc w:val="both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…………………………………………….</w:t>
      </w:r>
    </w:p>
    <w:p w:rsidR="00A34457" w:rsidRDefault="00B24890">
      <w:pPr>
        <w:tabs>
          <w:tab w:val="left" w:pos="7278"/>
        </w:tabs>
        <w:ind w:left="973"/>
        <w:jc w:val="both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Fondu</w:t>
      </w:r>
    </w:p>
    <w:p w:rsidR="00A34457" w:rsidRDefault="00A34457">
      <w:pPr>
        <w:pStyle w:val="Zkladntext"/>
        <w:rPr>
          <w:i/>
          <w:sz w:val="26"/>
        </w:rPr>
      </w:pPr>
    </w:p>
    <w:p w:rsidR="00A34457" w:rsidRDefault="00A34457">
      <w:pPr>
        <w:pStyle w:val="Zkladntext"/>
        <w:spacing w:before="5"/>
        <w:rPr>
          <w:i/>
          <w:sz w:val="34"/>
        </w:rPr>
      </w:pPr>
    </w:p>
    <w:p w:rsidR="00A34457" w:rsidRDefault="00B24890">
      <w:pPr>
        <w:pStyle w:val="Zkladntext"/>
        <w:spacing w:line="237" w:lineRule="auto"/>
        <w:ind w:left="164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odvodů,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použijí</w:t>
      </w:r>
      <w:r>
        <w:rPr>
          <w:spacing w:val="-3"/>
        </w:rPr>
        <w:t xml:space="preserve"> </w:t>
      </w:r>
      <w:r>
        <w:t>v případě</w:t>
      </w:r>
      <w:r>
        <w:rPr>
          <w:spacing w:val="2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zadávání</w:t>
      </w:r>
      <w:r>
        <w:rPr>
          <w:spacing w:val="-4"/>
        </w:rPr>
        <w:t xml:space="preserve"> </w:t>
      </w:r>
      <w:r>
        <w:t>zakázek/</w:t>
      </w:r>
      <w:r>
        <w:rPr>
          <w:spacing w:val="-51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A34457" w:rsidRDefault="00A34457">
      <w:pPr>
        <w:spacing w:line="237" w:lineRule="auto"/>
        <w:sectPr w:rsidR="00A34457">
          <w:pgSz w:w="12240" w:h="15840"/>
          <w:pgMar w:top="1420" w:right="880" w:bottom="1640" w:left="1540" w:header="0" w:footer="1406" w:gutter="0"/>
          <w:cols w:space="708"/>
        </w:sectPr>
      </w:pPr>
    </w:p>
    <w:p w:rsidR="00A34457" w:rsidRDefault="00B24890">
      <w:pPr>
        <w:tabs>
          <w:tab w:val="left" w:pos="7005"/>
        </w:tabs>
        <w:ind w:left="16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457" w:rsidRDefault="00A34457">
      <w:pPr>
        <w:pStyle w:val="Zkladntext"/>
        <w:spacing w:before="3"/>
        <w:rPr>
          <w:sz w:val="16"/>
        </w:rPr>
      </w:pPr>
    </w:p>
    <w:p w:rsidR="00A34457" w:rsidRDefault="00B24890">
      <w:pPr>
        <w:pStyle w:val="Nadpis1"/>
        <w:spacing w:before="101" w:line="266" w:lineRule="auto"/>
        <w:ind w:left="164" w:right="140"/>
        <w:jc w:val="left"/>
      </w:pPr>
      <w:r>
        <w:t>Příloha</w:t>
      </w:r>
      <w:r>
        <w:rPr>
          <w:spacing w:val="-14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Stanovení</w:t>
      </w:r>
      <w:r>
        <w:rPr>
          <w:spacing w:val="-10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odvodů,</w:t>
      </w:r>
      <w:r>
        <w:rPr>
          <w:spacing w:val="-12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použijí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povinností</w:t>
      </w:r>
      <w:r>
        <w:rPr>
          <w:spacing w:val="-63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zadávání</w:t>
      </w:r>
      <w:r>
        <w:rPr>
          <w:spacing w:val="-1"/>
        </w:rPr>
        <w:t xml:space="preserve"> </w:t>
      </w:r>
      <w:r>
        <w:t>zakázek/</w:t>
      </w:r>
      <w:r>
        <w:rPr>
          <w:spacing w:val="-1"/>
        </w:rPr>
        <w:t xml:space="preserve"> </w:t>
      </w:r>
      <w:r>
        <w:t>veřejných zakázek</w:t>
      </w:r>
    </w:p>
    <w:p w:rsidR="00A34457" w:rsidRDefault="00A34457">
      <w:pPr>
        <w:pStyle w:val="Zkladntext"/>
        <w:spacing w:before="2"/>
        <w:rPr>
          <w:b/>
          <w:sz w:val="29"/>
        </w:rPr>
      </w:pPr>
    </w:p>
    <w:p w:rsidR="00A34457" w:rsidRDefault="00B24890">
      <w:pPr>
        <w:pStyle w:val="Nadpis2"/>
        <w:numPr>
          <w:ilvl w:val="1"/>
          <w:numId w:val="2"/>
        </w:numPr>
        <w:tabs>
          <w:tab w:val="left" w:pos="4010"/>
        </w:tabs>
        <w:ind w:right="0"/>
        <w:jc w:val="left"/>
      </w:pPr>
      <w:r>
        <w:t>OBECNÁ</w:t>
      </w:r>
      <w:r>
        <w:rPr>
          <w:spacing w:val="-7"/>
        </w:rPr>
        <w:t xml:space="preserve"> </w:t>
      </w:r>
      <w:r>
        <w:t>USTANOVENÍ</w:t>
      </w:r>
    </w:p>
    <w:p w:rsidR="00A34457" w:rsidRDefault="00A34457">
      <w:pPr>
        <w:pStyle w:val="Zkladntext"/>
        <w:spacing w:before="3"/>
        <w:rPr>
          <w:b/>
          <w:sz w:val="21"/>
        </w:rPr>
      </w:pPr>
    </w:p>
    <w:p w:rsidR="00A34457" w:rsidRDefault="00B24890">
      <w:pPr>
        <w:pStyle w:val="Odstavecseseznamem"/>
        <w:numPr>
          <w:ilvl w:val="0"/>
          <w:numId w:val="1"/>
        </w:numPr>
        <w:tabs>
          <w:tab w:val="left" w:pos="873"/>
        </w:tabs>
        <w:spacing w:before="0" w:line="312" w:lineRule="auto"/>
        <w:ind w:right="245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</w:t>
      </w:r>
      <w:r>
        <w:rPr>
          <w:sz w:val="20"/>
        </w:rPr>
        <w:t>inností stanovených v čl. IV</w:t>
      </w:r>
      <w:r>
        <w:rPr>
          <w:spacing w:val="1"/>
          <w:sz w:val="20"/>
        </w:rPr>
        <w:t xml:space="preserve"> </w:t>
      </w:r>
      <w:r>
        <w:rPr>
          <w:sz w:val="20"/>
        </w:rPr>
        <w:t>bodu 1) písm. j)</w:t>
      </w:r>
      <w:r>
        <w:rPr>
          <w:spacing w:val="1"/>
          <w:sz w:val="20"/>
        </w:rPr>
        <w:t xml:space="preserve"> </w:t>
      </w:r>
      <w:r>
        <w:rPr>
          <w:sz w:val="20"/>
        </w:rPr>
        <w:t>Smlouvy při zadávání zakázek/veřejných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 ve znění účinném v době zahájení za</w:t>
      </w:r>
      <w:r>
        <w:rPr>
          <w:sz w:val="20"/>
        </w:rPr>
        <w:t>dávacího řízení, případně zákona č. 137/2006 Sb., o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4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47"/>
          <w:sz w:val="20"/>
        </w:rPr>
        <w:t xml:space="preserve"> </w:t>
      </w:r>
      <w:r>
        <w:rPr>
          <w:sz w:val="20"/>
        </w:rPr>
        <w:t>účinném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době</w:t>
      </w:r>
      <w:r>
        <w:rPr>
          <w:spacing w:val="44"/>
          <w:sz w:val="20"/>
        </w:rPr>
        <w:t xml:space="preserve"> </w:t>
      </w:r>
      <w:r>
        <w:rPr>
          <w:sz w:val="20"/>
        </w:rPr>
        <w:t>zahájení</w:t>
      </w:r>
      <w:r>
        <w:rPr>
          <w:spacing w:val="45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48"/>
          <w:sz w:val="20"/>
        </w:rPr>
        <w:t xml:space="preserve"> </w:t>
      </w:r>
      <w:r>
        <w:rPr>
          <w:sz w:val="20"/>
        </w:rPr>
        <w:t>řízení</w:t>
      </w:r>
      <w:r>
        <w:rPr>
          <w:spacing w:val="47"/>
          <w:sz w:val="20"/>
        </w:rPr>
        <w:t xml:space="preserve"> </w:t>
      </w:r>
      <w:r>
        <w:rPr>
          <w:sz w:val="20"/>
        </w:rPr>
        <w:t>(dále</w:t>
      </w:r>
      <w:r>
        <w:rPr>
          <w:spacing w:val="46"/>
          <w:sz w:val="20"/>
        </w:rPr>
        <w:t xml:space="preserve"> </w:t>
      </w:r>
      <w:r>
        <w:rPr>
          <w:sz w:val="20"/>
        </w:rPr>
        <w:t>souhrnně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</w:p>
    <w:p w:rsidR="00A34457" w:rsidRDefault="00B24890">
      <w:pPr>
        <w:pStyle w:val="Zkladntext"/>
        <w:spacing w:line="312" w:lineRule="auto"/>
        <w:ind w:left="872" w:right="247"/>
        <w:jc w:val="both"/>
      </w:pPr>
      <w:r>
        <w:t>„zákon“) a/nebo nedodržení postupu stanoveného v Pokynech pro zadávání veřejných zakázek v</w:t>
      </w:r>
      <w:r>
        <w:rPr>
          <w:spacing w:val="1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FM</w:t>
      </w:r>
      <w:r>
        <w:rPr>
          <w:spacing w:val="-4"/>
        </w:rPr>
        <w:t xml:space="preserve"> </w:t>
      </w:r>
      <w:r>
        <w:t>Norska</w:t>
      </w:r>
      <w:r>
        <w:rPr>
          <w:spacing w:val="-5"/>
        </w:rPr>
        <w:t xml:space="preserve"> </w:t>
      </w:r>
      <w:r>
        <w:t>2014-2</w:t>
      </w:r>
      <w:r>
        <w:t>020,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účinném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době</w:t>
      </w:r>
      <w:r>
        <w:rPr>
          <w:spacing w:val="-4"/>
        </w:rPr>
        <w:t xml:space="preserve"> </w:t>
      </w:r>
      <w:r>
        <w:t>zahájení</w:t>
      </w:r>
      <w:r>
        <w:rPr>
          <w:spacing w:val="-5"/>
        </w:rPr>
        <w:t xml:space="preserve"> </w:t>
      </w:r>
      <w:r>
        <w:t>výběrového/zadávacího</w:t>
      </w:r>
      <w:r>
        <w:rPr>
          <w:spacing w:val="-5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(dále</w:t>
      </w:r>
      <w:r>
        <w:rPr>
          <w:spacing w:val="-53"/>
        </w:rPr>
        <w:t xml:space="preserve"> </w:t>
      </w:r>
      <w:r>
        <w:t>jen</w:t>
      </w:r>
      <w:r>
        <w:rPr>
          <w:spacing w:val="4"/>
        </w:rPr>
        <w:t xml:space="preserve"> </w:t>
      </w:r>
      <w:r>
        <w:t>„Pokyny“).</w:t>
      </w:r>
    </w:p>
    <w:p w:rsidR="00A34457" w:rsidRDefault="00B24890">
      <w:pPr>
        <w:pStyle w:val="Odstavecseseznamem"/>
        <w:numPr>
          <w:ilvl w:val="0"/>
          <w:numId w:val="1"/>
        </w:numPr>
        <w:tabs>
          <w:tab w:val="left" w:pos="873"/>
        </w:tabs>
        <w:spacing w:before="0" w:line="269" w:lineRule="exact"/>
        <w:jc w:val="both"/>
        <w:rPr>
          <w:sz w:val="20"/>
        </w:rPr>
      </w:pP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nemohlo</w:t>
      </w:r>
      <w:r>
        <w:rPr>
          <w:spacing w:val="5"/>
          <w:sz w:val="20"/>
        </w:rPr>
        <w:t xml:space="preserve"> </w:t>
      </w:r>
      <w:r>
        <w:rPr>
          <w:sz w:val="20"/>
        </w:rPr>
        <w:t>mít</w:t>
      </w:r>
      <w:r>
        <w:rPr>
          <w:spacing w:val="5"/>
          <w:sz w:val="20"/>
        </w:rPr>
        <w:t xml:space="preserve"> </w:t>
      </w:r>
      <w:r>
        <w:rPr>
          <w:sz w:val="20"/>
        </w:rPr>
        <w:t>ani</w:t>
      </w:r>
      <w:r>
        <w:rPr>
          <w:spacing w:val="4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dopad,</w:t>
      </w:r>
      <w:r>
        <w:rPr>
          <w:spacing w:val="5"/>
          <w:sz w:val="20"/>
        </w:rPr>
        <w:t xml:space="preserve"> </w:t>
      </w:r>
      <w:r>
        <w:rPr>
          <w:sz w:val="20"/>
        </w:rPr>
        <w:t>nestanoví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</w:p>
    <w:p w:rsidR="00A34457" w:rsidRDefault="00B24890">
      <w:pPr>
        <w:pStyle w:val="Zkladntext"/>
        <w:spacing w:before="74"/>
        <w:ind w:left="872"/>
        <w:jc w:val="both"/>
      </w:pPr>
      <w:r>
        <w:t>něj</w:t>
      </w:r>
      <w:r>
        <w:rPr>
          <w:spacing w:val="-9"/>
        </w:rPr>
        <w:t xml:space="preserve"> </w:t>
      </w:r>
      <w:r>
        <w:t>žádný</w:t>
      </w:r>
      <w:r>
        <w:rPr>
          <w:spacing w:val="-3"/>
        </w:rPr>
        <w:t xml:space="preserve"> </w:t>
      </w:r>
      <w:r>
        <w:t>odvod.</w:t>
      </w:r>
    </w:p>
    <w:p w:rsidR="00A34457" w:rsidRDefault="00B24890">
      <w:pPr>
        <w:pStyle w:val="Odstavecseseznamem"/>
        <w:numPr>
          <w:ilvl w:val="0"/>
          <w:numId w:val="1"/>
        </w:numPr>
        <w:tabs>
          <w:tab w:val="left" w:pos="873"/>
        </w:tabs>
        <w:spacing w:before="82" w:line="237" w:lineRule="auto"/>
        <w:ind w:right="98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</w:t>
      </w:r>
      <w:r>
        <w:rPr>
          <w:spacing w:val="1"/>
          <w:sz w:val="20"/>
        </w:rPr>
        <w:t xml:space="preserve"> </w:t>
      </w:r>
      <w:r>
        <w:rPr>
          <w:sz w:val="20"/>
        </w:rPr>
        <w:t>Přílohy.</w:t>
      </w:r>
    </w:p>
    <w:p w:rsidR="00A34457" w:rsidRDefault="00B24890">
      <w:pPr>
        <w:pStyle w:val="Odstavecseseznamem"/>
        <w:numPr>
          <w:ilvl w:val="0"/>
          <w:numId w:val="1"/>
        </w:numPr>
        <w:tabs>
          <w:tab w:val="left" w:pos="873"/>
        </w:tabs>
        <w:spacing w:before="75" w:line="304" w:lineRule="auto"/>
        <w:ind w:right="257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</w:t>
      </w:r>
      <w:r>
        <w:rPr>
          <w:sz w:val="20"/>
        </w:rPr>
        <w:t>šení</w:t>
      </w:r>
      <w:r>
        <w:rPr>
          <w:spacing w:val="1"/>
          <w:sz w:val="20"/>
        </w:rPr>
        <w:t xml:space="preserve"> </w:t>
      </w:r>
      <w:r>
        <w:rPr>
          <w:sz w:val="20"/>
        </w:rPr>
        <w:t>vyskytlo.</w:t>
      </w:r>
    </w:p>
    <w:p w:rsidR="00A34457" w:rsidRDefault="00B24890">
      <w:pPr>
        <w:pStyle w:val="Odstavecseseznamem"/>
        <w:numPr>
          <w:ilvl w:val="0"/>
          <w:numId w:val="1"/>
        </w:numPr>
        <w:tabs>
          <w:tab w:val="left" w:pos="873"/>
        </w:tabs>
        <w:spacing w:before="10" w:line="309" w:lineRule="auto"/>
        <w:ind w:right="26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porušení.</w:t>
      </w:r>
    </w:p>
    <w:p w:rsidR="00A34457" w:rsidRDefault="00B24890">
      <w:pPr>
        <w:pStyle w:val="Odstavecseseznamem"/>
        <w:numPr>
          <w:ilvl w:val="0"/>
          <w:numId w:val="1"/>
        </w:numPr>
        <w:tabs>
          <w:tab w:val="left" w:pos="873"/>
        </w:tabs>
        <w:spacing w:before="6" w:line="312" w:lineRule="auto"/>
        <w:ind w:right="245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zakázek a z hlediska míry porušení principů hospodárnosti, efektiv</w:t>
      </w:r>
      <w:r>
        <w:rPr>
          <w:sz w:val="20"/>
        </w:rPr>
        <w:t>ity a účelnosti 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5"/>
          <w:sz w:val="20"/>
        </w:rPr>
        <w:t xml:space="preserve"> </w:t>
      </w:r>
      <w:r>
        <w:rPr>
          <w:sz w:val="20"/>
        </w:rPr>
        <w:t>zadána.</w:t>
      </w:r>
    </w:p>
    <w:p w:rsidR="00A34457" w:rsidRDefault="00B24890">
      <w:pPr>
        <w:pStyle w:val="Odstavecseseznamem"/>
        <w:numPr>
          <w:ilvl w:val="0"/>
          <w:numId w:val="1"/>
        </w:numPr>
        <w:tabs>
          <w:tab w:val="left" w:pos="873"/>
        </w:tabs>
        <w:spacing w:before="0" w:line="309" w:lineRule="auto"/>
        <w:ind w:right="252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A34457" w:rsidRDefault="00A34457">
      <w:pPr>
        <w:spacing w:line="309" w:lineRule="auto"/>
        <w:jc w:val="both"/>
        <w:rPr>
          <w:sz w:val="20"/>
        </w:rPr>
        <w:sectPr w:rsidR="00A34457">
          <w:footerReference w:type="default" r:id="rId10"/>
          <w:pgSz w:w="12240" w:h="15840"/>
          <w:pgMar w:top="940" w:right="880" w:bottom="1540" w:left="1540" w:header="0" w:footer="1350" w:gutter="0"/>
          <w:pgNumType w:start="1"/>
          <w:cols w:space="708"/>
        </w:sectPr>
      </w:pPr>
    </w:p>
    <w:p w:rsidR="00A34457" w:rsidRDefault="00B24890">
      <w:pPr>
        <w:pStyle w:val="Nadpis2"/>
        <w:numPr>
          <w:ilvl w:val="1"/>
          <w:numId w:val="2"/>
        </w:numPr>
        <w:tabs>
          <w:tab w:val="left" w:pos="3417"/>
        </w:tabs>
        <w:spacing w:before="73"/>
        <w:ind w:left="3417" w:right="0"/>
        <w:jc w:val="left"/>
      </w:pPr>
      <w:r>
        <w:lastRenderedPageBreak/>
        <w:t>TYPY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34457" w:rsidRDefault="00A34457">
      <w:pPr>
        <w:pStyle w:val="Zkladntext"/>
        <w:rPr>
          <w:b/>
        </w:rPr>
      </w:pPr>
    </w:p>
    <w:p w:rsidR="00A34457" w:rsidRDefault="00A34457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left="18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4457">
        <w:trPr>
          <w:trHeight w:val="4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způsobu zahájení řízení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 uveřejnění</w:t>
            </w:r>
          </w:p>
          <w:p w:rsidR="00A34457" w:rsidRDefault="00B2489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line="242" w:lineRule="auto"/>
              <w:ind w:right="83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</w:p>
          <w:p w:rsidR="00A34457" w:rsidRDefault="00B24890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34457" w:rsidRDefault="00B24890">
            <w:pPr>
              <w:pStyle w:val="TableParagraph"/>
              <w:spacing w:line="248" w:lineRule="exact"/>
              <w:ind w:right="807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9" w:line="232" w:lineRule="auto"/>
              <w:ind w:right="658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souladu se zákonem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34457">
        <w:trPr>
          <w:trHeight w:val="198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34457" w:rsidRDefault="00B24890">
            <w:pPr>
              <w:pStyle w:val="TableParagraph"/>
              <w:spacing w:before="2"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A34457" w:rsidRDefault="00B24890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34457">
        <w:trPr>
          <w:trHeight w:val="117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95" w:line="255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34457" w:rsidRDefault="00B24890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34457" w:rsidRDefault="00B24890">
            <w:pPr>
              <w:pStyle w:val="TableParagraph"/>
              <w:spacing w:before="1"/>
              <w:ind w:right="16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 snížení</w:t>
            </w:r>
          </w:p>
          <w:p w:rsidR="00A34457" w:rsidRDefault="00B24890"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34457" w:rsidRDefault="00B24890">
            <w:pPr>
              <w:pStyle w:val="TableParagraph"/>
              <w:spacing w:before="1"/>
              <w:ind w:right="4"/>
              <w:rPr>
                <w:sz w:val="20"/>
              </w:rPr>
            </w:pPr>
            <w:r>
              <w:rPr>
                <w:sz w:val="20"/>
              </w:rPr>
              <w:t>v zákoně nebo v Pokynech, čímž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zajištěno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14"/>
              <w:ind w:left="112" w:right="11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uveřejněna, 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34457" w:rsidRDefault="00B24890">
            <w:pPr>
              <w:pStyle w:val="TableParagraph"/>
              <w:spacing w:line="260" w:lineRule="atLeast"/>
              <w:ind w:left="112" w:right="978"/>
              <w:rPr>
                <w:sz w:val="20"/>
              </w:rPr>
            </w:pPr>
            <w:r>
              <w:rPr>
                <w:sz w:val="20"/>
              </w:rPr>
              <w:t>na ni tato povinnost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34457">
        <w:trPr>
          <w:trHeight w:val="169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34457" w:rsidRDefault="00B2489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určitá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34457" w:rsidRDefault="00B24890">
            <w:pPr>
              <w:pStyle w:val="TableParagraph"/>
              <w:spacing w:before="1"/>
              <w:ind w:left="112" w:right="432"/>
              <w:rPr>
                <w:sz w:val="20"/>
              </w:rPr>
            </w:pPr>
            <w:r>
              <w:rPr>
                <w:sz w:val="20"/>
              </w:rPr>
              <w:t>uveřejnění, která umožnila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34457" w:rsidRDefault="00B2489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A34457" w:rsidRDefault="00B24890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34457">
        <w:trPr>
          <w:trHeight w:val="1976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right="31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34457" w:rsidRDefault="00B24890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34457" w:rsidRDefault="00B2489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rozhodnutí</w:t>
            </w:r>
          </w:p>
          <w:p w:rsidR="00A34457" w:rsidRDefault="00B2489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</w:p>
          <w:p w:rsidR="00A34457" w:rsidRDefault="00B24890">
            <w:pPr>
              <w:pStyle w:val="TableParagraph"/>
              <w:spacing w:line="264" w:lineRule="exact"/>
              <w:ind w:right="12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34457">
        <w:trPr>
          <w:trHeight w:val="1542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4"/>
              <w:ind w:right="7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34457" w:rsidRDefault="00B24890">
            <w:pPr>
              <w:pStyle w:val="TableParagraph"/>
              <w:spacing w:before="3" w:line="237" w:lineRule="auto"/>
              <w:ind w:right="16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34457" w:rsidRDefault="00B2489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3"/>
              <w:ind w:right="593"/>
              <w:rPr>
                <w:sz w:val="20"/>
              </w:rPr>
            </w:pPr>
            <w:r>
              <w:rPr>
                <w:sz w:val="20"/>
              </w:rPr>
              <w:t>neprodloužení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34457" w:rsidRDefault="00B24890">
            <w:pPr>
              <w:pStyle w:val="TableParagraph"/>
              <w:ind w:right="-2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4"/>
              <w:ind w:right="362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34457" w:rsidRDefault="00B2489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A34457" w:rsidRDefault="00B24890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A34457" w:rsidRDefault="00B24890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34457" w:rsidRDefault="00B2489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14"/>
              <w:ind w:left="112" w:right="9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  <w:tr w:rsidR="00A34457">
        <w:trPr>
          <w:trHeight w:val="1773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17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</w:tbl>
    <w:p w:rsidR="00A34457" w:rsidRDefault="00A34457">
      <w:pPr>
        <w:rPr>
          <w:sz w:val="20"/>
        </w:rPr>
        <w:sectPr w:rsidR="00A34457">
          <w:pgSz w:w="12240" w:h="15840"/>
          <w:pgMar w:top="1060" w:right="880" w:bottom="16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1194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 w:right="20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</w:tc>
      </w:tr>
    </w:tbl>
    <w:p w:rsidR="00A34457" w:rsidRDefault="00A34457">
      <w:pPr>
        <w:rPr>
          <w:sz w:val="20"/>
        </w:rPr>
        <w:sectPr w:rsidR="00A34457">
          <w:type w:val="continuous"/>
          <w:pgSz w:w="12240" w:h="15840"/>
          <w:pgMar w:top="1100" w:right="880" w:bottom="16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4457">
        <w:trPr>
          <w:trHeight w:val="2236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5" w:line="237" w:lineRule="auto"/>
              <w:ind w:left="112" w:right="501"/>
              <w:rPr>
                <w:sz w:val="20"/>
              </w:rPr>
            </w:pPr>
            <w:r>
              <w:rPr>
                <w:sz w:val="20"/>
              </w:rPr>
              <w:t>nebyla prodloužena lhůta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34457" w:rsidRDefault="00B24890">
            <w:pPr>
              <w:pStyle w:val="TableParagraph"/>
              <w:spacing w:before="2"/>
              <w:ind w:left="112" w:right="346"/>
              <w:rPr>
                <w:sz w:val="20"/>
              </w:rPr>
            </w:pPr>
            <w:r>
              <w:rPr>
                <w:sz w:val="20"/>
              </w:rPr>
              <w:t>předběžných nabídek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</w:p>
          <w:p w:rsidR="00A34457" w:rsidRDefault="00B24890">
            <w:pPr>
              <w:pStyle w:val="TableParagraph"/>
              <w:spacing w:line="260" w:lineRule="atLeast"/>
              <w:ind w:left="112" w:right="522"/>
              <w:jc w:val="both"/>
              <w:rPr>
                <w:sz w:val="20"/>
              </w:rPr>
            </w:pPr>
            <w:r>
              <w:rPr>
                <w:sz w:val="20"/>
              </w:rPr>
              <w:t>takové změny zadávacích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podmínek, jejichž povaha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vyžadovala</w:t>
            </w:r>
          </w:p>
        </w:tc>
      </w:tr>
      <w:tr w:rsidR="00A34457">
        <w:trPr>
          <w:trHeight w:val="710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 w:right="33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34457">
        <w:trPr>
          <w:trHeight w:val="1696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8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8"/>
              <w:ind w:right="657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34457" w:rsidRDefault="00B24890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ind w:right="1076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8"/>
              <w:ind w:right="284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dostupná,</w:t>
            </w:r>
          </w:p>
          <w:p w:rsidR="00A34457" w:rsidRDefault="00B24890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přičemž doba, ve které si 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opatřit, je příliš krátká,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</w:p>
          <w:p w:rsidR="00A34457" w:rsidRDefault="00B24890">
            <w:pPr>
              <w:pStyle w:val="TableParagraph"/>
              <w:ind w:right="8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vytváří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překážku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hospodářskou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8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34457" w:rsidRDefault="00B24890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A34457" w:rsidRDefault="00B24890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34457" w:rsidRDefault="00B24890"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34457">
        <w:trPr>
          <w:trHeight w:val="16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1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34457" w:rsidRDefault="00B24890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A34457" w:rsidRDefault="00B2489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34457" w:rsidRDefault="00B24890"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34457">
        <w:trPr>
          <w:trHeight w:val="273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99"/>
              <w:ind w:left="112" w:right="485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rovna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A34457" w:rsidRDefault="00B24890">
            <w:pPr>
              <w:pStyle w:val="TableParagraph"/>
              <w:spacing w:line="248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1" w:line="237" w:lineRule="auto"/>
              <w:ind w:left="112" w:right="36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neomezený</w:t>
            </w:r>
          </w:p>
          <w:p w:rsidR="00A34457" w:rsidRDefault="00B24890">
            <w:pPr>
              <w:pStyle w:val="TableParagraph"/>
              <w:spacing w:line="260" w:lineRule="atLeast"/>
              <w:ind w:left="112" w:right="312"/>
              <w:rPr>
                <w:sz w:val="20"/>
              </w:rPr>
            </w:pPr>
            <w:r>
              <w:rPr>
                <w:sz w:val="20"/>
              </w:rPr>
              <w:t>a přímý přístup k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34457">
        <w:trPr>
          <w:trHeight w:val="908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A34457" w:rsidRDefault="00B24890">
            <w:pPr>
              <w:pStyle w:val="TableParagraph"/>
              <w:spacing w:line="264" w:lineRule="exact"/>
              <w:ind w:right="642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90" w:line="237" w:lineRule="auto"/>
              <w:ind w:right="8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</w:p>
          <w:p w:rsidR="00A34457" w:rsidRDefault="00B2489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A34457" w:rsidRDefault="00B24890">
            <w:pPr>
              <w:pStyle w:val="TableParagraph"/>
              <w:spacing w:before="107" w:line="242" w:lineRule="auto"/>
              <w:ind w:left="112" w:right="1157"/>
              <w:rPr>
                <w:sz w:val="20"/>
              </w:rPr>
            </w:pPr>
            <w:r>
              <w:rPr>
                <w:sz w:val="20"/>
              </w:rPr>
              <w:t>5 %, pokud došlo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</w:p>
          <w:p w:rsidR="00A34457" w:rsidRDefault="00B24890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34457" w:rsidRDefault="00A34457">
      <w:pPr>
        <w:spacing w:line="244" w:lineRule="exact"/>
        <w:rPr>
          <w:sz w:val="20"/>
        </w:rPr>
        <w:sectPr w:rsidR="00A34457">
          <w:pgSz w:w="12240" w:h="15840"/>
          <w:pgMar w:top="1140" w:right="880" w:bottom="16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4502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8" w:line="230" w:lineRule="auto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žádostí 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1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 nedodržení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34457" w:rsidRDefault="00B24890">
            <w:pPr>
              <w:pStyle w:val="TableParagraph"/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</w:p>
          <w:p w:rsidR="00A34457" w:rsidRDefault="00B24890">
            <w:pPr>
              <w:pStyle w:val="TableParagraph"/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  <w:p w:rsidR="00A34457" w:rsidRDefault="00B24890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</w:p>
          <w:p w:rsidR="00A34457" w:rsidRDefault="00B248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34457" w:rsidRDefault="00B24890"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34457" w:rsidRDefault="00B24890">
            <w:pPr>
              <w:pStyle w:val="TableParagraph"/>
              <w:spacing w:line="266" w:lineRule="exact"/>
              <w:ind w:right="32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4457" w:rsidRDefault="00B24890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</w:p>
          <w:p w:rsidR="00A34457" w:rsidRDefault="00B24890">
            <w:pPr>
              <w:pStyle w:val="TableParagraph"/>
              <w:spacing w:before="9" w:line="230" w:lineRule="auto"/>
              <w:ind w:left="112" w:right="1790"/>
              <w:rPr>
                <w:sz w:val="20"/>
              </w:rPr>
            </w:pPr>
            <w:r>
              <w:rPr>
                <w:sz w:val="20"/>
              </w:rPr>
              <w:t>nedošlo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A34457" w:rsidRDefault="00B24890">
            <w:pPr>
              <w:pStyle w:val="TableParagraph"/>
              <w:spacing w:before="1"/>
              <w:ind w:left="112" w:right="838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34457" w:rsidRDefault="00B24890">
            <w:pPr>
              <w:pStyle w:val="TableParagraph"/>
              <w:ind w:left="112" w:right="253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34457" w:rsidRDefault="00B2489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</w:tbl>
    <w:p w:rsidR="00A34457" w:rsidRDefault="00A34457">
      <w:pPr>
        <w:rPr>
          <w:sz w:val="20"/>
        </w:rPr>
        <w:sectPr w:rsidR="00A34457">
          <w:pgSz w:w="12240" w:h="15840"/>
          <w:pgMar w:top="1140" w:right="880" w:bottom="16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4457">
        <w:trPr>
          <w:trHeight w:val="34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86"/>
              <w:ind w:right="606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A34457" w:rsidRDefault="00B24890"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A34457" w:rsidRDefault="00B2489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34457" w:rsidRDefault="00B24890"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86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4457">
        <w:trPr>
          <w:trHeight w:val="33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34457" w:rsidRDefault="00B24890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34457" w:rsidRDefault="00B24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zadávací dokumentaci, nebyl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 počet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  <w:p w:rsidR="00A34457" w:rsidRDefault="00B24890"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34457">
        <w:trPr>
          <w:trHeight w:val="17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34457" w:rsidRDefault="00B24890">
            <w:pPr>
              <w:pStyle w:val="TableParagraph"/>
              <w:spacing w:before="1"/>
              <w:ind w:right="625"/>
              <w:rPr>
                <w:sz w:val="13"/>
              </w:rPr>
            </w:pPr>
            <w:r>
              <w:rPr>
                <w:sz w:val="20"/>
              </w:rPr>
              <w:t>stanovenými postupy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A34457" w:rsidRDefault="00B24890"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</w:p>
          <w:p w:rsidR="00A34457" w:rsidRDefault="00B24890">
            <w:pPr>
              <w:pStyle w:val="TableParagraph"/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rámcové dohody, dynamické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34457" w:rsidRDefault="00B24890">
            <w:pPr>
              <w:pStyle w:val="TableParagraph"/>
              <w:ind w:right="-9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 centrálních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 w:right="60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</w:p>
          <w:p w:rsidR="00A34457" w:rsidRDefault="00B24890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A34457" w:rsidRDefault="00B24890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4457" w:rsidRDefault="00B2489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34457">
        <w:trPr>
          <w:trHeight w:val="17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účastníkovi,</w:t>
            </w:r>
          </w:p>
          <w:p w:rsidR="00A34457" w:rsidRDefault="00B24890">
            <w:pPr>
              <w:pStyle w:val="TableParagraph"/>
              <w:spacing w:line="266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než který by zvítězil, pokud 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34457">
        <w:trPr>
          <w:trHeight w:val="119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right="10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34457" w:rsidRDefault="00B24890">
            <w:pPr>
              <w:pStyle w:val="TableParagraph"/>
              <w:spacing w:before="3"/>
              <w:ind w:right="145"/>
              <w:rPr>
                <w:sz w:val="20"/>
              </w:rPr>
            </w:pPr>
            <w:r>
              <w:rPr>
                <w:sz w:val="20"/>
              </w:rPr>
              <w:t>nebo hodnotících kritérií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16" w:line="220" w:lineRule="auto"/>
              <w:ind w:right="704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34457" w:rsidRDefault="00B24890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34457" w:rsidRDefault="00B24890">
            <w:pPr>
              <w:pStyle w:val="TableParagraph"/>
              <w:spacing w:before="3"/>
              <w:ind w:right="17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 w:line="242" w:lineRule="auto"/>
              <w:ind w:right="30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A34457" w:rsidRDefault="00B24890">
            <w:pPr>
              <w:pStyle w:val="TableParagraph"/>
              <w:ind w:right="960"/>
              <w:rPr>
                <w:sz w:val="20"/>
              </w:rPr>
            </w:pPr>
            <w:r>
              <w:rPr>
                <w:sz w:val="20"/>
              </w:rPr>
              <w:t>vah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jasného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34457" w:rsidRDefault="00B24890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34457" w:rsidRDefault="00B24890">
            <w:pPr>
              <w:pStyle w:val="TableParagraph"/>
              <w:spacing w:before="2" w:line="232" w:lineRule="auto"/>
              <w:ind w:right="10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A34457" w:rsidRDefault="00B248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</w:p>
          <w:p w:rsidR="00A34457" w:rsidRDefault="00B24890"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34457" w:rsidRDefault="00B24890">
            <w:pPr>
              <w:pStyle w:val="TableParagraph"/>
              <w:spacing w:before="2"/>
              <w:ind w:left="112" w:right="45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34457">
        <w:trPr>
          <w:trHeight w:val="364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 w:right="714"/>
              <w:rPr>
                <w:sz w:val="20"/>
              </w:rPr>
            </w:pPr>
            <w:r>
              <w:rPr>
                <w:sz w:val="20"/>
              </w:rPr>
              <w:t>10 %, pokud podmínky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 nebo technická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34457" w:rsidRDefault="00B2489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</w:p>
          <w:p w:rsidR="00A34457" w:rsidRDefault="00B24890">
            <w:pPr>
              <w:pStyle w:val="TableParagraph"/>
              <w:ind w:left="112" w:right="1959"/>
              <w:rPr>
                <w:sz w:val="20"/>
              </w:rPr>
            </w:pPr>
            <w:r>
              <w:rPr>
                <w:sz w:val="20"/>
              </w:rPr>
              <w:t>uvedeny,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34457" w:rsidRDefault="00B24890">
            <w:pPr>
              <w:pStyle w:val="TableParagraph"/>
              <w:spacing w:before="2"/>
              <w:ind w:left="112" w:right="88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4457" w:rsidRDefault="00B24890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</w:p>
          <w:p w:rsidR="00A34457" w:rsidRDefault="00B2489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A34457" w:rsidRDefault="00CF408D">
      <w:pPr>
        <w:spacing w:before="63"/>
        <w:ind w:left="174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195580</wp:posOffset>
                </wp:positionV>
                <wp:extent cx="18288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9BE9" id="docshape3" o:spid="_x0000_s1026" style="position:absolute;margin-left:85.1pt;margin-top:15.4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4G/wIAAKM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B24890">
        <w:rPr>
          <w:sz w:val="16"/>
        </w:rPr>
        <w:t>Kromě</w:t>
      </w:r>
      <w:r w:rsidR="00B24890">
        <w:rPr>
          <w:spacing w:val="-2"/>
          <w:sz w:val="16"/>
        </w:rPr>
        <w:t xml:space="preserve"> </w:t>
      </w:r>
      <w:r w:rsidR="00B24890">
        <w:rPr>
          <w:sz w:val="16"/>
        </w:rPr>
        <w:t>případů,</w:t>
      </w:r>
      <w:r w:rsidR="00B24890">
        <w:rPr>
          <w:spacing w:val="-1"/>
          <w:sz w:val="16"/>
        </w:rPr>
        <w:t xml:space="preserve"> </w:t>
      </w:r>
      <w:r w:rsidR="00B24890">
        <w:rPr>
          <w:sz w:val="16"/>
        </w:rPr>
        <w:t>kdy</w:t>
      </w:r>
      <w:r w:rsidR="00B24890">
        <w:rPr>
          <w:spacing w:val="-3"/>
          <w:sz w:val="16"/>
        </w:rPr>
        <w:t xml:space="preserve"> </w:t>
      </w:r>
      <w:r w:rsidR="00B24890">
        <w:rPr>
          <w:sz w:val="16"/>
        </w:rPr>
        <w:t>odvod spadá</w:t>
      </w:r>
      <w:r w:rsidR="00B24890">
        <w:rPr>
          <w:spacing w:val="-2"/>
          <w:sz w:val="16"/>
        </w:rPr>
        <w:t xml:space="preserve"> </w:t>
      </w:r>
      <w:r w:rsidR="00B24890">
        <w:rPr>
          <w:sz w:val="16"/>
        </w:rPr>
        <w:t>pod</w:t>
      </w:r>
      <w:r w:rsidR="00B24890">
        <w:rPr>
          <w:spacing w:val="-3"/>
          <w:sz w:val="16"/>
        </w:rPr>
        <w:t xml:space="preserve"> </w:t>
      </w:r>
      <w:r w:rsidR="00B24890">
        <w:rPr>
          <w:sz w:val="16"/>
        </w:rPr>
        <w:t>jiný typ</w:t>
      </w:r>
      <w:r w:rsidR="00B24890">
        <w:rPr>
          <w:spacing w:val="-11"/>
          <w:sz w:val="16"/>
        </w:rPr>
        <w:t xml:space="preserve"> </w:t>
      </w:r>
      <w:r w:rsidR="00B24890">
        <w:rPr>
          <w:sz w:val="16"/>
        </w:rPr>
        <w:t>porušení.</w:t>
      </w:r>
    </w:p>
    <w:p w:rsidR="00A34457" w:rsidRDefault="00A34457">
      <w:pPr>
        <w:rPr>
          <w:sz w:val="16"/>
        </w:rPr>
        <w:sectPr w:rsidR="00A34457">
          <w:pgSz w:w="12240" w:h="15840"/>
          <w:pgMar w:top="1140" w:right="880" w:bottom="16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4457">
        <w:trPr>
          <w:trHeight w:val="1436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 w:right="36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A34457" w:rsidRDefault="00B24890">
            <w:pPr>
              <w:pStyle w:val="TableParagraph"/>
              <w:spacing w:line="260" w:lineRule="atLeast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34457">
        <w:trPr>
          <w:trHeight w:val="195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A34457" w:rsidRDefault="00B24890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34457" w:rsidRDefault="00B24890">
            <w:pPr>
              <w:pStyle w:val="TableParagraph"/>
              <w:tabs>
                <w:tab w:val="left" w:pos="2021"/>
              </w:tabs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  <w:t>kritérií</w:t>
            </w:r>
          </w:p>
          <w:p w:rsidR="00A34457" w:rsidRDefault="00B24890">
            <w:pPr>
              <w:pStyle w:val="TableParagraph"/>
              <w:tabs>
                <w:tab w:val="left" w:pos="1832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technických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34457" w:rsidRDefault="00B24890">
            <w:pPr>
              <w:pStyle w:val="TableParagraph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</w:p>
          <w:p w:rsidR="00A34457" w:rsidRDefault="00B24890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národním,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A34457" w:rsidRDefault="00B24890">
            <w:pPr>
              <w:pStyle w:val="TableParagraph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A34457" w:rsidRDefault="00B24890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4457" w:rsidRDefault="00B24890">
            <w:pPr>
              <w:pStyle w:val="TableParagraph"/>
              <w:spacing w:before="3" w:line="237" w:lineRule="auto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4457" w:rsidRDefault="00B24890">
            <w:pPr>
              <w:pStyle w:val="TableParagraph"/>
              <w:spacing w:before="2"/>
              <w:ind w:right="21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4457" w:rsidRDefault="00B24890">
            <w:pPr>
              <w:pStyle w:val="TableParagraph"/>
              <w:spacing w:before="2"/>
              <w:ind w:right="628"/>
              <w:rPr>
                <w:sz w:val="20"/>
              </w:rPr>
            </w:pP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provozovnu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12" w:right="774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dojít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34457" w:rsidRDefault="00B24890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A34457" w:rsidRDefault="00B2489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ve</w:t>
            </w:r>
          </w:p>
          <w:p w:rsidR="00A34457" w:rsidRDefault="00B24890">
            <w:pPr>
              <w:pStyle w:val="TableParagraph"/>
              <w:spacing w:line="260" w:lineRule="atLeast"/>
              <w:ind w:left="112" w:right="774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34457">
        <w:trPr>
          <w:trHeight w:val="193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96"/>
              <w:ind w:left="112" w:right="25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34457">
        <w:trPr>
          <w:trHeight w:val="3568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96" w:right="14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A34457" w:rsidRDefault="00B24890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A34457" w:rsidRDefault="00B248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34457" w:rsidRDefault="00B24890">
            <w:pPr>
              <w:pStyle w:val="TableParagraph"/>
              <w:tabs>
                <w:tab w:val="left" w:pos="2021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kritérií</w:t>
            </w:r>
          </w:p>
          <w:p w:rsidR="00A34457" w:rsidRDefault="00B24890">
            <w:pPr>
              <w:pStyle w:val="TableParagraph"/>
              <w:tabs>
                <w:tab w:val="left" w:pos="1832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6" w:line="237" w:lineRule="auto"/>
              <w:ind w:right="57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  <w:p w:rsidR="00A34457" w:rsidRDefault="00B24890">
            <w:pPr>
              <w:pStyle w:val="TableParagraph"/>
              <w:spacing w:line="260" w:lineRule="atLeast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 než je uvedeno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A34457" w:rsidRDefault="00B24890">
            <w:pPr>
              <w:pStyle w:val="TableParagraph"/>
              <w:spacing w:before="1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A34457" w:rsidRDefault="00B24890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4457" w:rsidRDefault="00B24890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34457" w:rsidRDefault="00B24890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(např. 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34457" w:rsidRDefault="00B24890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12" w:right="69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34457" w:rsidRDefault="00B24890">
            <w:pPr>
              <w:pStyle w:val="TableParagraph"/>
              <w:spacing w:before="1"/>
              <w:ind w:left="112" w:right="678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1"/>
              <w:ind w:left="112" w:right="387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omezení umožnilo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pouze jednoho dodavatele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34457" w:rsidRDefault="00B24890">
            <w:pPr>
              <w:pStyle w:val="TableParagraph"/>
              <w:ind w:left="112" w:right="330"/>
              <w:rPr>
                <w:sz w:val="20"/>
              </w:rPr>
            </w:pPr>
            <w:r>
              <w:rPr>
                <w:sz w:val="20"/>
              </w:rPr>
              <w:t>tohoto jednoho dodavatele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 odůvodnitelná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specifickým</w:t>
            </w:r>
          </w:p>
          <w:p w:rsidR="00A34457" w:rsidRDefault="00B24890"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technickým charakterem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A34457" w:rsidRDefault="00A34457">
      <w:pPr>
        <w:spacing w:line="260" w:lineRule="atLeast"/>
        <w:rPr>
          <w:sz w:val="20"/>
        </w:rPr>
        <w:sectPr w:rsidR="00A34457">
          <w:pgSz w:w="12240" w:h="15840"/>
          <w:pgMar w:top="1140" w:right="880" w:bottom="16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646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34457" w:rsidRDefault="00B24890">
            <w:pPr>
              <w:pStyle w:val="TableParagraph"/>
              <w:ind w:left="112" w:right="1023"/>
              <w:rPr>
                <w:sz w:val="20"/>
              </w:rPr>
            </w:pPr>
            <w:r>
              <w:rPr>
                <w:sz w:val="20"/>
              </w:rPr>
              <w:t>požadavky souvisí 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34457" w:rsidRDefault="00B24890">
            <w:pPr>
              <w:pStyle w:val="TableParagraph"/>
              <w:spacing w:before="2"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34457" w:rsidRDefault="00B24890">
            <w:pPr>
              <w:pStyle w:val="TableParagraph"/>
              <w:spacing w:line="235" w:lineRule="auto"/>
              <w:ind w:left="112" w:right="162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34457" w:rsidRDefault="00B2489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kritéria,</w:t>
            </w:r>
          </w:p>
          <w:p w:rsidR="00A34457" w:rsidRDefault="00B2489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ind w:left="112" w:right="788"/>
              <w:rPr>
                <w:sz w:val="20"/>
              </w:rPr>
            </w:pPr>
            <w:r>
              <w:rPr>
                <w:sz w:val="20"/>
              </w:rPr>
              <w:t>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technických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34457" w:rsidRDefault="00B2489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34457" w:rsidRDefault="00B24890">
            <w:pPr>
              <w:pStyle w:val="TableParagraph"/>
              <w:ind w:left="112" w:right="316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patenty 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vynálezy,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užitné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vzory,</w:t>
            </w:r>
          </w:p>
          <w:p w:rsidR="00A34457" w:rsidRDefault="00B24890">
            <w:pPr>
              <w:pStyle w:val="TableParagraph"/>
              <w:ind w:left="112" w:right="289"/>
              <w:jc w:val="both"/>
              <w:rPr>
                <w:sz w:val="20"/>
              </w:rPr>
            </w:pPr>
            <w:r>
              <w:rPr>
                <w:sz w:val="20"/>
              </w:rPr>
              <w:t>průmyslové vzory, ochranné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označení</w:t>
            </w:r>
          </w:p>
          <w:p w:rsidR="00A34457" w:rsidRDefault="00B24890">
            <w:pPr>
              <w:pStyle w:val="TableParagraph"/>
              <w:ind w:left="112" w:right="314"/>
              <w:jc w:val="both"/>
              <w:rPr>
                <w:sz w:val="20"/>
              </w:rPr>
            </w:pPr>
            <w:r>
              <w:rPr>
                <w:sz w:val="20"/>
              </w:rPr>
              <w:t>původu s výjimkou příp</w:t>
            </w:r>
            <w:r>
              <w:rPr>
                <w:sz w:val="20"/>
              </w:rPr>
              <w:t>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použití této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doplňkové</w:t>
            </w:r>
          </w:p>
          <w:p w:rsidR="00A34457" w:rsidRDefault="00B24890">
            <w:pPr>
              <w:pStyle w:val="TableParagraph"/>
              <w:ind w:left="112" w:right="786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4457" w:rsidRDefault="00B24890">
            <w:pPr>
              <w:pStyle w:val="TableParagraph"/>
              <w:spacing w:line="260" w:lineRule="atLeast"/>
              <w:ind w:left="112" w:right="215"/>
              <w:rPr>
                <w:sz w:val="20"/>
              </w:rPr>
            </w:pPr>
            <w:r>
              <w:rPr>
                <w:sz w:val="20"/>
              </w:rPr>
              <w:t>prostředky SFŽP ČR je pouze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</w:tbl>
    <w:p w:rsidR="00A34457" w:rsidRDefault="00A34457">
      <w:pPr>
        <w:spacing w:line="260" w:lineRule="atLeast"/>
        <w:rPr>
          <w:sz w:val="20"/>
        </w:rPr>
        <w:sectPr w:rsidR="00A34457">
          <w:pgSz w:w="12240" w:h="15840"/>
          <w:pgMar w:top="1140" w:right="880" w:bottom="16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3"/>
        <w:gridCol w:w="3118"/>
        <w:gridCol w:w="2905"/>
      </w:tblGrid>
      <w:tr w:rsidR="00A34457">
        <w:trPr>
          <w:trHeight w:val="41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4457">
        <w:trPr>
          <w:trHeight w:val="11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88"/>
              <w:ind w:left="114" w:right="345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34457" w:rsidRDefault="00B24890">
            <w:pPr>
              <w:pStyle w:val="TableParagraph"/>
              <w:spacing w:before="2" w:line="255" w:lineRule="exact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34457">
        <w:trPr>
          <w:trHeight w:val="2214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right="101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 předmětu veřejné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right="3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podrobnostech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</w:p>
          <w:p w:rsidR="00A34457" w:rsidRDefault="00B24890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</w:p>
          <w:p w:rsidR="00A34457" w:rsidRDefault="00B24890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 dodavatele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</w:p>
          <w:p w:rsidR="00A34457" w:rsidRDefault="00B2489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34457">
        <w:trPr>
          <w:trHeight w:val="2236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8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8"/>
              <w:ind w:right="5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8"/>
              <w:ind w:right="341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realizaci veřejné </w:t>
            </w:r>
            <w:r>
              <w:rPr>
                <w:sz w:val="20"/>
              </w:rPr>
              <w:t>zakázky např.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34457" w:rsidRDefault="00B248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34457" w:rsidRDefault="00B24890">
            <w:pPr>
              <w:pStyle w:val="TableParagraph"/>
              <w:spacing w:line="242" w:lineRule="auto"/>
              <w:ind w:right="60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34457" w:rsidRDefault="00B2489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34457">
        <w:trPr>
          <w:trHeight w:val="541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95" w:line="235" w:lineRule="auto"/>
              <w:ind w:right="37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</w:p>
          <w:p w:rsidR="00A34457" w:rsidRDefault="00B24890">
            <w:pPr>
              <w:pStyle w:val="TableParagraph"/>
              <w:spacing w:before="2"/>
              <w:ind w:right="403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34457" w:rsidRDefault="00B24890"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90" w:line="264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34457" w:rsidRDefault="00B24890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34457" w:rsidRDefault="00B24890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4457" w:rsidRDefault="00B24890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34457" w:rsidRDefault="00B2489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34457" w:rsidRDefault="00B24890"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34457" w:rsidRDefault="00B24890">
            <w:pPr>
              <w:pStyle w:val="TableParagraph"/>
              <w:spacing w:before="1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 nabídek, což mělo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A34457" w:rsidRDefault="00B24890">
            <w:pPr>
              <w:pStyle w:val="TableParagraph"/>
              <w:spacing w:before="2" w:line="237" w:lineRule="auto"/>
              <w:ind w:right="594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odmítnutí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A34457" w:rsidRDefault="00B24890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4457">
        <w:trPr>
          <w:trHeight w:val="36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right="589"/>
              <w:rPr>
                <w:sz w:val="20"/>
              </w:rPr>
            </w:pPr>
            <w:r>
              <w:rPr>
                <w:sz w:val="20"/>
              </w:rPr>
              <w:t>Hodnocení nabídek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right="9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34457" w:rsidRDefault="00B24890">
            <w:pPr>
              <w:pStyle w:val="TableParagraph"/>
              <w:spacing w:line="264" w:lineRule="exact"/>
              <w:ind w:right="340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5"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34457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A34457" w:rsidRDefault="00B24890">
            <w:pPr>
              <w:pStyle w:val="TableParagraph"/>
              <w:spacing w:before="1"/>
              <w:ind w:left="114" w:right="547"/>
              <w:rPr>
                <w:sz w:val="20"/>
              </w:rPr>
            </w:pPr>
            <w:r>
              <w:rPr>
                <w:sz w:val="20"/>
              </w:rPr>
              <w:t>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</w:tc>
      </w:tr>
    </w:tbl>
    <w:p w:rsidR="00A34457" w:rsidRDefault="00A34457">
      <w:pPr>
        <w:rPr>
          <w:sz w:val="20"/>
        </w:rPr>
        <w:sectPr w:rsidR="00A34457">
          <w:pgSz w:w="12240" w:h="15840"/>
          <w:pgMar w:top="1140" w:right="880" w:bottom="15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4457">
        <w:trPr>
          <w:trHeight w:val="959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 w:line="242" w:lineRule="auto"/>
              <w:ind w:right="4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34457" w:rsidRDefault="00B24890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34457" w:rsidRDefault="00B24890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34457">
        <w:trPr>
          <w:trHeight w:val="19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34457" w:rsidRDefault="00B24890">
            <w:pPr>
              <w:pStyle w:val="TableParagraph"/>
              <w:ind w:right="363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34457" w:rsidRDefault="00B24890"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má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A34457" w:rsidRDefault="00B24890">
            <w:pPr>
              <w:pStyle w:val="TableParagraph"/>
              <w:spacing w:before="1" w:line="241" w:lineRule="exact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4457">
        <w:trPr>
          <w:trHeight w:val="102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 zpřístupnění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či poskytnutí relevantní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34457">
        <w:trPr>
          <w:trHeight w:val="3565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right="768"/>
              <w:rPr>
                <w:sz w:val="20"/>
              </w:rPr>
            </w:pPr>
            <w:r>
              <w:rPr>
                <w:sz w:val="20"/>
              </w:rPr>
              <w:t>Jednání s účastníky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během řízení včetně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34457" w:rsidRDefault="00B24890">
            <w:pPr>
              <w:pStyle w:val="TableParagraph"/>
              <w:spacing w:before="1"/>
              <w:ind w:right="910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A34457" w:rsidRDefault="00B24890">
            <w:pPr>
              <w:pStyle w:val="TableParagraph"/>
              <w:spacing w:before="1"/>
              <w:ind w:right="575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34457" w:rsidRDefault="00B2489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účastníka,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34457" w:rsidRDefault="00B24890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34457" w:rsidRDefault="00B24890">
            <w:pPr>
              <w:pStyle w:val="TableParagraph"/>
              <w:spacing w:before="1"/>
              <w:ind w:right="68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podstatné</w:t>
            </w:r>
          </w:p>
          <w:p w:rsidR="00A34457" w:rsidRDefault="00B24890">
            <w:pPr>
              <w:pStyle w:val="TableParagraph"/>
              <w:spacing w:line="264" w:lineRule="exact"/>
              <w:ind w:right="384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4457">
        <w:trPr>
          <w:trHeight w:val="23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A34457" w:rsidRDefault="00B24890">
            <w:pPr>
              <w:pStyle w:val="TableParagraph"/>
              <w:tabs>
                <w:tab w:val="left" w:pos="1839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34457" w:rsidRDefault="00B2489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obdobná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</w:p>
          <w:p w:rsidR="00A34457" w:rsidRDefault="00B24890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34457" w:rsidRDefault="00B24890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34457" w:rsidRDefault="00A34457">
      <w:pPr>
        <w:rPr>
          <w:sz w:val="20"/>
        </w:rPr>
        <w:sectPr w:rsidR="00A34457">
          <w:type w:val="continuous"/>
          <w:pgSz w:w="12240" w:h="15840"/>
          <w:pgMar w:top="1140" w:right="880" w:bottom="16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4457">
        <w:trPr>
          <w:trHeight w:val="2024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34457" w:rsidRDefault="00B24890">
            <w:pPr>
              <w:pStyle w:val="TableParagraph"/>
              <w:spacing w:before="3"/>
              <w:ind w:right="486"/>
              <w:rPr>
                <w:sz w:val="20"/>
              </w:rPr>
            </w:pPr>
            <w:r>
              <w:rPr>
                <w:sz w:val="20"/>
              </w:rPr>
              <w:t>zadávacích podmínek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uveřejněním vedoucí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34457" w:rsidRDefault="00B248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 w:line="242" w:lineRule="auto"/>
              <w:ind w:right="6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došlo</w:t>
            </w:r>
          </w:p>
          <w:p w:rsidR="00A34457" w:rsidRDefault="00B24890">
            <w:pPr>
              <w:pStyle w:val="TableParagraph"/>
              <w:ind w:right="954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34457" w:rsidRDefault="00B24890"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4457">
        <w:trPr>
          <w:trHeight w:val="43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A34457" w:rsidRDefault="00B248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 vyloučil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A34457" w:rsidRDefault="00B24890">
            <w:pPr>
              <w:pStyle w:val="TableParagraph"/>
              <w:spacing w:before="1"/>
              <w:ind w:right="875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34457" w:rsidRDefault="00B24890">
            <w:pPr>
              <w:pStyle w:val="TableParagraph"/>
              <w:spacing w:before="2"/>
              <w:ind w:right="28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</w:p>
          <w:p w:rsidR="00A34457" w:rsidRDefault="00B24890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</w:p>
          <w:p w:rsidR="00A34457" w:rsidRDefault="00B24890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4457">
        <w:trPr>
          <w:trHeight w:val="1436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right="5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34457" w:rsidRDefault="00B24890">
            <w:pPr>
              <w:pStyle w:val="TableParagraph"/>
              <w:spacing w:before="3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right="769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34457" w:rsidRDefault="00B2489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34457" w:rsidRDefault="00B24890">
            <w:pPr>
              <w:pStyle w:val="TableParagraph"/>
              <w:spacing w:before="1" w:line="246" w:lineRule="exact"/>
              <w:rPr>
                <w:sz w:val="13"/>
              </w:rPr>
            </w:pPr>
            <w:r>
              <w:rPr>
                <w:sz w:val="20"/>
              </w:rPr>
              <w:t>zadávacím/výběrovém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34457">
        <w:trPr>
          <w:trHeight w:val="2235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200" w:right="131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right="546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4457" w:rsidRDefault="00B24890">
            <w:pPr>
              <w:pStyle w:val="TableParagraph"/>
              <w:spacing w:before="1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tabs>
                <w:tab w:val="left" w:pos="495"/>
                <w:tab w:val="left" w:pos="1028"/>
                <w:tab w:val="left" w:pos="2378"/>
              </w:tabs>
              <w:spacing w:before="105"/>
              <w:ind w:right="32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z w:val="20"/>
              </w:rPr>
              <w:tab/>
              <w:t>jiný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kompetentní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úřad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34457" w:rsidRDefault="00B24890">
            <w:pPr>
              <w:pStyle w:val="TableParagraph"/>
              <w:spacing w:line="260" w:lineRule="atLeast"/>
              <w:ind w:right="198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 w:right="303"/>
              <w:rPr>
                <w:sz w:val="20"/>
              </w:rPr>
            </w:pPr>
            <w:r>
              <w:rPr>
                <w:sz w:val="20"/>
              </w:rPr>
              <w:t>10 %, pokud účastníci, kteří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 bez 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v rámci řídícího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</w:tbl>
    <w:p w:rsidR="00A34457" w:rsidRDefault="00A34457">
      <w:pPr>
        <w:pStyle w:val="Zkladntext"/>
      </w:pPr>
    </w:p>
    <w:p w:rsidR="00A34457" w:rsidRDefault="00CF408D">
      <w:pPr>
        <w:pStyle w:val="Zkladntext"/>
        <w:rPr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18288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29DB" id="docshape4" o:spid="_x0000_s1026" style="position:absolute;margin-left:85.1pt;margin-top:8.5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hL/wIAAKM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34457" w:rsidRDefault="00B24890">
      <w:pPr>
        <w:spacing w:before="93"/>
        <w:ind w:left="162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9"/>
          <w:position w:val="7"/>
          <w:sz w:val="13"/>
        </w:rPr>
        <w:t xml:space="preserve"> </w:t>
      </w:r>
      <w:r>
        <w:rPr>
          <w:sz w:val="16"/>
        </w:rPr>
        <w:t>Střet</w:t>
      </w:r>
      <w:r>
        <w:rPr>
          <w:spacing w:val="-3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7"/>
          <w:sz w:val="16"/>
        </w:rPr>
        <w:t xml:space="preserve"> </w:t>
      </w:r>
      <w:r>
        <w:rPr>
          <w:sz w:val="16"/>
        </w:rPr>
        <w:t>nastat</w:t>
      </w:r>
      <w:r>
        <w:rPr>
          <w:spacing w:val="-3"/>
          <w:sz w:val="16"/>
        </w:rPr>
        <w:t xml:space="preserve"> </w:t>
      </w:r>
      <w:r>
        <w:rPr>
          <w:sz w:val="16"/>
        </w:rPr>
        <w:t>již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fázi</w:t>
      </w:r>
      <w:r>
        <w:rPr>
          <w:spacing w:val="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8"/>
          <w:sz w:val="16"/>
        </w:rPr>
        <w:t xml:space="preserve"> </w:t>
      </w:r>
      <w:r>
        <w:rPr>
          <w:sz w:val="16"/>
        </w:rPr>
        <w:t>projektu,</w:t>
      </w:r>
      <w:r>
        <w:rPr>
          <w:spacing w:val="-2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6"/>
          <w:sz w:val="16"/>
        </w:rPr>
        <w:t xml:space="preserve"> </w:t>
      </w:r>
      <w:r>
        <w:rPr>
          <w:sz w:val="16"/>
        </w:rPr>
        <w:t>příprava</w:t>
      </w:r>
      <w:r>
        <w:rPr>
          <w:spacing w:val="-5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-4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34457" w:rsidRDefault="00A34457">
      <w:pPr>
        <w:rPr>
          <w:sz w:val="16"/>
        </w:rPr>
        <w:sectPr w:rsidR="00A34457">
          <w:pgSz w:w="12240" w:h="15840"/>
          <w:pgMar w:top="1140" w:right="880" w:bottom="1640" w:left="1540" w:header="0" w:footer="1350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A34457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4457">
        <w:trPr>
          <w:trHeight w:val="116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34457" w:rsidRDefault="00B24890">
            <w:pPr>
              <w:pStyle w:val="TableParagraph"/>
              <w:spacing w:before="3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34457" w:rsidRDefault="00B24890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než 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34457" w:rsidRDefault="00B24890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bid-riggingu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34457">
        <w:trPr>
          <w:trHeight w:val="25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34457" w:rsidRDefault="00B24890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34457" w:rsidRDefault="00B24890">
            <w:pPr>
              <w:pStyle w:val="TableParagraph"/>
              <w:ind w:left="112" w:right="279"/>
              <w:rPr>
                <w:sz w:val="20"/>
              </w:rPr>
            </w:pPr>
            <w:r>
              <w:rPr>
                <w:sz w:val="20"/>
              </w:rPr>
              <w:t>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</w:p>
          <w:p w:rsidR="00A34457" w:rsidRDefault="00B24890">
            <w:pPr>
              <w:pStyle w:val="TableParagraph"/>
              <w:spacing w:before="1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a současně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</w:p>
          <w:p w:rsidR="00A34457" w:rsidRDefault="00B24890">
            <w:pPr>
              <w:pStyle w:val="TableParagraph"/>
              <w:spacing w:before="1" w:line="246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34457">
        <w:trPr>
          <w:trHeight w:val="195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závazku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</w:p>
          <w:p w:rsidR="00A34457" w:rsidRDefault="00B2489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34457" w:rsidRDefault="00B248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4457" w:rsidRDefault="00B24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A34457" w:rsidRDefault="00B24890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A34457" w:rsidRDefault="00B24890">
            <w:pPr>
              <w:pStyle w:val="TableParagraph"/>
              <w:spacing w:before="1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4457" w:rsidRDefault="00B24890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34457" w:rsidRDefault="00B24890">
            <w:pPr>
              <w:pStyle w:val="TableParagraph"/>
              <w:spacing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34457" w:rsidRDefault="00B2489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34457">
        <w:trPr>
          <w:trHeight w:val="27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A34457" w:rsidRDefault="00B24890">
            <w:pPr>
              <w:pStyle w:val="TableParagraph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4457" w:rsidRDefault="00B24890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34457" w:rsidRDefault="00B24890"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 v případě, 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:rsidR="00A34457" w:rsidRDefault="00B24890">
            <w:pPr>
              <w:pStyle w:val="TableParagraph"/>
              <w:spacing w:line="264" w:lineRule="exact"/>
              <w:ind w:left="112" w:right="314"/>
              <w:rPr>
                <w:sz w:val="20"/>
              </w:rPr>
            </w:pPr>
            <w:r>
              <w:rPr>
                <w:sz w:val="20"/>
              </w:rPr>
              <w:t>% 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34457">
        <w:trPr>
          <w:trHeight w:val="43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457" w:rsidRDefault="00B24890">
            <w:pPr>
              <w:pStyle w:val="TableParagraph"/>
              <w:spacing w:before="97"/>
              <w:ind w:right="13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které</w:t>
            </w:r>
          </w:p>
          <w:p w:rsidR="00A34457" w:rsidRDefault="00B24890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jeho postupu s čl. IV bodu 1)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</w:p>
          <w:p w:rsidR="00A34457" w:rsidRDefault="00B24890"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34457" w:rsidRDefault="00B24890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4457">
        <w:trPr>
          <w:trHeight w:val="20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457" w:rsidRDefault="00A3445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34457" w:rsidRDefault="00B24890">
            <w:pPr>
              <w:pStyle w:val="TableParagraph"/>
              <w:spacing w:before="105"/>
              <w:ind w:left="112"/>
            </w:pPr>
            <w:r>
              <w:t>2 %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1"/>
              </w:rPr>
              <w:t xml:space="preserve"> </w:t>
            </w:r>
            <w:r>
              <w:t>5 %</w:t>
            </w:r>
            <w:r>
              <w:rPr>
                <w:spacing w:val="-1"/>
              </w:rPr>
              <w:t xml:space="preserve"> </w:t>
            </w:r>
            <w:r>
              <w:t>nebo 10 %</w:t>
            </w:r>
          </w:p>
          <w:p w:rsidR="00A34457" w:rsidRDefault="00B24890">
            <w:pPr>
              <w:pStyle w:val="TableParagraph"/>
              <w:ind w:left="112"/>
            </w:pPr>
            <w:r>
              <w:t>dle</w:t>
            </w:r>
            <w:r>
              <w:rPr>
                <w:spacing w:val="-3"/>
              </w:rPr>
              <w:t xml:space="preserve"> </w:t>
            </w:r>
            <w:r>
              <w:t>závažnosti</w:t>
            </w:r>
            <w:r>
              <w:rPr>
                <w:spacing w:val="-2"/>
              </w:rPr>
              <w:t xml:space="preserve"> </w:t>
            </w:r>
            <w:r>
              <w:t>porušení</w:t>
            </w:r>
          </w:p>
        </w:tc>
      </w:tr>
    </w:tbl>
    <w:p w:rsidR="00B24890" w:rsidRDefault="00B24890"/>
    <w:sectPr w:rsidR="00B24890">
      <w:pgSz w:w="12240" w:h="15840"/>
      <w:pgMar w:top="1140" w:right="880" w:bottom="1640" w:left="1540" w:header="0" w:footer="1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90" w:rsidRDefault="00B24890">
      <w:r>
        <w:separator/>
      </w:r>
    </w:p>
  </w:endnote>
  <w:endnote w:type="continuationSeparator" w:id="0">
    <w:p w:rsidR="00B24890" w:rsidRDefault="00B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57" w:rsidRDefault="00CF408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8992870</wp:posOffset>
              </wp:positionV>
              <wp:extent cx="155575" cy="1936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457" w:rsidRDefault="00B2489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08D">
                            <w:rPr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.1pt;width:12.25pt;height:15.25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" filled="f" stroked="f">
              <v:textbox inset="0,0,0,0">
                <w:txbxContent>
                  <w:p w:rsidR="00A34457" w:rsidRDefault="00B2489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08D">
                      <w:rPr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57" w:rsidRDefault="00CF408D">
    <w:pPr>
      <w:pStyle w:val="Zkladntext"/>
      <w:spacing w:line="14" w:lineRule="auto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8992870</wp:posOffset>
              </wp:positionV>
              <wp:extent cx="222885" cy="1936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457" w:rsidRDefault="00B2489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08D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14.55pt;margin-top:708.1pt;width:17.55pt;height:15.2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wnrw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" filled="f" stroked="f">
              <v:textbox inset="0,0,0,0">
                <w:txbxContent>
                  <w:p w:rsidR="00A34457" w:rsidRDefault="00B2489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408D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90" w:rsidRDefault="00B24890">
      <w:r>
        <w:separator/>
      </w:r>
    </w:p>
  </w:footnote>
  <w:footnote w:type="continuationSeparator" w:id="0">
    <w:p w:rsidR="00B24890" w:rsidRDefault="00B2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895"/>
    <w:multiLevelType w:val="hybridMultilevel"/>
    <w:tmpl w:val="C9B2564E"/>
    <w:lvl w:ilvl="0" w:tplc="50868BC0">
      <w:start w:val="1"/>
      <w:numFmt w:val="decimal"/>
      <w:lvlText w:val="%1)"/>
      <w:lvlJc w:val="left"/>
      <w:pPr>
        <w:ind w:left="52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C53C26C8">
      <w:start w:val="1"/>
      <w:numFmt w:val="lowerLetter"/>
      <w:lvlText w:val="%2."/>
      <w:lvlJc w:val="left"/>
      <w:pPr>
        <w:ind w:left="12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0CD49AB2">
      <w:numFmt w:val="bullet"/>
      <w:lvlText w:val="•"/>
      <w:lvlJc w:val="left"/>
      <w:pPr>
        <w:ind w:left="1241" w:hanging="360"/>
      </w:pPr>
      <w:rPr>
        <w:rFonts w:hint="default"/>
        <w:lang w:val="cs-CZ" w:eastAsia="en-US" w:bidi="ar-SA"/>
      </w:rPr>
    </w:lvl>
    <w:lvl w:ilvl="3" w:tplc="458EBC08">
      <w:numFmt w:val="bullet"/>
      <w:lvlText w:val="•"/>
      <w:lvlJc w:val="left"/>
      <w:pPr>
        <w:ind w:left="1243" w:hanging="360"/>
      </w:pPr>
      <w:rPr>
        <w:rFonts w:hint="default"/>
        <w:lang w:val="cs-CZ" w:eastAsia="en-US" w:bidi="ar-SA"/>
      </w:rPr>
    </w:lvl>
    <w:lvl w:ilvl="4" w:tplc="F9EC7CBA">
      <w:numFmt w:val="bullet"/>
      <w:lvlText w:val="•"/>
      <w:lvlJc w:val="left"/>
      <w:pPr>
        <w:ind w:left="1245" w:hanging="360"/>
      </w:pPr>
      <w:rPr>
        <w:rFonts w:hint="default"/>
        <w:lang w:val="cs-CZ" w:eastAsia="en-US" w:bidi="ar-SA"/>
      </w:rPr>
    </w:lvl>
    <w:lvl w:ilvl="5" w:tplc="81A6398A">
      <w:numFmt w:val="bullet"/>
      <w:lvlText w:val="•"/>
      <w:lvlJc w:val="left"/>
      <w:pPr>
        <w:ind w:left="1246" w:hanging="360"/>
      </w:pPr>
      <w:rPr>
        <w:rFonts w:hint="default"/>
        <w:lang w:val="cs-CZ" w:eastAsia="en-US" w:bidi="ar-SA"/>
      </w:rPr>
    </w:lvl>
    <w:lvl w:ilvl="6" w:tplc="F3F4A258">
      <w:numFmt w:val="bullet"/>
      <w:lvlText w:val="•"/>
      <w:lvlJc w:val="left"/>
      <w:pPr>
        <w:ind w:left="1248" w:hanging="360"/>
      </w:pPr>
      <w:rPr>
        <w:rFonts w:hint="default"/>
        <w:lang w:val="cs-CZ" w:eastAsia="en-US" w:bidi="ar-SA"/>
      </w:rPr>
    </w:lvl>
    <w:lvl w:ilvl="7" w:tplc="7A8EF736">
      <w:numFmt w:val="bullet"/>
      <w:lvlText w:val="•"/>
      <w:lvlJc w:val="left"/>
      <w:pPr>
        <w:ind w:left="1250" w:hanging="360"/>
      </w:pPr>
      <w:rPr>
        <w:rFonts w:hint="default"/>
        <w:lang w:val="cs-CZ" w:eastAsia="en-US" w:bidi="ar-SA"/>
      </w:rPr>
    </w:lvl>
    <w:lvl w:ilvl="8" w:tplc="75DE1FFA">
      <w:numFmt w:val="bullet"/>
      <w:lvlText w:val="•"/>
      <w:lvlJc w:val="left"/>
      <w:pPr>
        <w:ind w:left="125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6BF796F"/>
    <w:multiLevelType w:val="hybridMultilevel"/>
    <w:tmpl w:val="B5DEA12E"/>
    <w:lvl w:ilvl="0" w:tplc="0802B6E8">
      <w:start w:val="1"/>
      <w:numFmt w:val="decimal"/>
      <w:lvlText w:val="%1)"/>
      <w:lvlJc w:val="left"/>
      <w:pPr>
        <w:ind w:left="4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65AE644C">
      <w:numFmt w:val="bullet"/>
      <w:lvlText w:val="•"/>
      <w:lvlJc w:val="left"/>
      <w:pPr>
        <w:ind w:left="1378" w:hanging="284"/>
      </w:pPr>
      <w:rPr>
        <w:rFonts w:hint="default"/>
        <w:lang w:val="cs-CZ" w:eastAsia="en-US" w:bidi="ar-SA"/>
      </w:rPr>
    </w:lvl>
    <w:lvl w:ilvl="2" w:tplc="428EB906">
      <w:numFmt w:val="bullet"/>
      <w:lvlText w:val="•"/>
      <w:lvlJc w:val="left"/>
      <w:pPr>
        <w:ind w:left="2316" w:hanging="284"/>
      </w:pPr>
      <w:rPr>
        <w:rFonts w:hint="default"/>
        <w:lang w:val="cs-CZ" w:eastAsia="en-US" w:bidi="ar-SA"/>
      </w:rPr>
    </w:lvl>
    <w:lvl w:ilvl="3" w:tplc="C132388E">
      <w:numFmt w:val="bullet"/>
      <w:lvlText w:val="•"/>
      <w:lvlJc w:val="left"/>
      <w:pPr>
        <w:ind w:left="3254" w:hanging="284"/>
      </w:pPr>
      <w:rPr>
        <w:rFonts w:hint="default"/>
        <w:lang w:val="cs-CZ" w:eastAsia="en-US" w:bidi="ar-SA"/>
      </w:rPr>
    </w:lvl>
    <w:lvl w:ilvl="4" w:tplc="11A2C71E">
      <w:numFmt w:val="bullet"/>
      <w:lvlText w:val="•"/>
      <w:lvlJc w:val="left"/>
      <w:pPr>
        <w:ind w:left="4192" w:hanging="284"/>
      </w:pPr>
      <w:rPr>
        <w:rFonts w:hint="default"/>
        <w:lang w:val="cs-CZ" w:eastAsia="en-US" w:bidi="ar-SA"/>
      </w:rPr>
    </w:lvl>
    <w:lvl w:ilvl="5" w:tplc="7494DC3C">
      <w:numFmt w:val="bullet"/>
      <w:lvlText w:val="•"/>
      <w:lvlJc w:val="left"/>
      <w:pPr>
        <w:ind w:left="5130" w:hanging="284"/>
      </w:pPr>
      <w:rPr>
        <w:rFonts w:hint="default"/>
        <w:lang w:val="cs-CZ" w:eastAsia="en-US" w:bidi="ar-SA"/>
      </w:rPr>
    </w:lvl>
    <w:lvl w:ilvl="6" w:tplc="82B038EA">
      <w:numFmt w:val="bullet"/>
      <w:lvlText w:val="•"/>
      <w:lvlJc w:val="left"/>
      <w:pPr>
        <w:ind w:left="6068" w:hanging="284"/>
      </w:pPr>
      <w:rPr>
        <w:rFonts w:hint="default"/>
        <w:lang w:val="cs-CZ" w:eastAsia="en-US" w:bidi="ar-SA"/>
      </w:rPr>
    </w:lvl>
    <w:lvl w:ilvl="7" w:tplc="D2628BA0">
      <w:numFmt w:val="bullet"/>
      <w:lvlText w:val="•"/>
      <w:lvlJc w:val="left"/>
      <w:pPr>
        <w:ind w:left="7006" w:hanging="284"/>
      </w:pPr>
      <w:rPr>
        <w:rFonts w:hint="default"/>
        <w:lang w:val="cs-CZ" w:eastAsia="en-US" w:bidi="ar-SA"/>
      </w:rPr>
    </w:lvl>
    <w:lvl w:ilvl="8" w:tplc="F91401DE">
      <w:numFmt w:val="bullet"/>
      <w:lvlText w:val="•"/>
      <w:lvlJc w:val="left"/>
      <w:pPr>
        <w:ind w:left="794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1DA1662"/>
    <w:multiLevelType w:val="hybridMultilevel"/>
    <w:tmpl w:val="A404AF6C"/>
    <w:lvl w:ilvl="0" w:tplc="6388D64C">
      <w:start w:val="1"/>
      <w:numFmt w:val="decimal"/>
      <w:lvlText w:val="%1)"/>
      <w:lvlJc w:val="left"/>
      <w:pPr>
        <w:ind w:left="4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D3B09F12">
      <w:start w:val="1"/>
      <w:numFmt w:val="upperLetter"/>
      <w:lvlText w:val="%2."/>
      <w:lvlJc w:val="left"/>
      <w:pPr>
        <w:ind w:left="4009" w:hanging="284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 w:tplc="124C5E58">
      <w:numFmt w:val="bullet"/>
      <w:lvlText w:val="•"/>
      <w:lvlJc w:val="left"/>
      <w:pPr>
        <w:ind w:left="4646" w:hanging="284"/>
      </w:pPr>
      <w:rPr>
        <w:rFonts w:hint="default"/>
        <w:lang w:val="cs-CZ" w:eastAsia="en-US" w:bidi="ar-SA"/>
      </w:rPr>
    </w:lvl>
    <w:lvl w:ilvl="3" w:tplc="B95C812C">
      <w:numFmt w:val="bullet"/>
      <w:lvlText w:val="•"/>
      <w:lvlJc w:val="left"/>
      <w:pPr>
        <w:ind w:left="5293" w:hanging="284"/>
      </w:pPr>
      <w:rPr>
        <w:rFonts w:hint="default"/>
        <w:lang w:val="cs-CZ" w:eastAsia="en-US" w:bidi="ar-SA"/>
      </w:rPr>
    </w:lvl>
    <w:lvl w:ilvl="4" w:tplc="F190A6FE">
      <w:numFmt w:val="bullet"/>
      <w:lvlText w:val="•"/>
      <w:lvlJc w:val="left"/>
      <w:pPr>
        <w:ind w:left="5940" w:hanging="284"/>
      </w:pPr>
      <w:rPr>
        <w:rFonts w:hint="default"/>
        <w:lang w:val="cs-CZ" w:eastAsia="en-US" w:bidi="ar-SA"/>
      </w:rPr>
    </w:lvl>
    <w:lvl w:ilvl="5" w:tplc="E09EAFA4">
      <w:numFmt w:val="bullet"/>
      <w:lvlText w:val="•"/>
      <w:lvlJc w:val="left"/>
      <w:pPr>
        <w:ind w:left="6586" w:hanging="284"/>
      </w:pPr>
      <w:rPr>
        <w:rFonts w:hint="default"/>
        <w:lang w:val="cs-CZ" w:eastAsia="en-US" w:bidi="ar-SA"/>
      </w:rPr>
    </w:lvl>
    <w:lvl w:ilvl="6" w:tplc="B81C897E">
      <w:numFmt w:val="bullet"/>
      <w:lvlText w:val="•"/>
      <w:lvlJc w:val="left"/>
      <w:pPr>
        <w:ind w:left="7233" w:hanging="284"/>
      </w:pPr>
      <w:rPr>
        <w:rFonts w:hint="default"/>
        <w:lang w:val="cs-CZ" w:eastAsia="en-US" w:bidi="ar-SA"/>
      </w:rPr>
    </w:lvl>
    <w:lvl w:ilvl="7" w:tplc="34866766">
      <w:numFmt w:val="bullet"/>
      <w:lvlText w:val="•"/>
      <w:lvlJc w:val="left"/>
      <w:pPr>
        <w:ind w:left="7880" w:hanging="284"/>
      </w:pPr>
      <w:rPr>
        <w:rFonts w:hint="default"/>
        <w:lang w:val="cs-CZ" w:eastAsia="en-US" w:bidi="ar-SA"/>
      </w:rPr>
    </w:lvl>
    <w:lvl w:ilvl="8" w:tplc="1BD8B692">
      <w:numFmt w:val="bullet"/>
      <w:lvlText w:val="•"/>
      <w:lvlJc w:val="left"/>
      <w:pPr>
        <w:ind w:left="8526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8B87035"/>
    <w:multiLevelType w:val="hybridMultilevel"/>
    <w:tmpl w:val="C69CE32A"/>
    <w:lvl w:ilvl="0" w:tplc="80BE5ACE">
      <w:start w:val="1"/>
      <w:numFmt w:val="decimal"/>
      <w:lvlText w:val="%1)"/>
      <w:lvlJc w:val="left"/>
      <w:pPr>
        <w:ind w:left="4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17EADBC0">
      <w:numFmt w:val="bullet"/>
      <w:lvlText w:val="•"/>
      <w:lvlJc w:val="left"/>
      <w:pPr>
        <w:ind w:left="1378" w:hanging="284"/>
      </w:pPr>
      <w:rPr>
        <w:rFonts w:hint="default"/>
        <w:lang w:val="cs-CZ" w:eastAsia="en-US" w:bidi="ar-SA"/>
      </w:rPr>
    </w:lvl>
    <w:lvl w:ilvl="2" w:tplc="D78A5EB0">
      <w:numFmt w:val="bullet"/>
      <w:lvlText w:val="•"/>
      <w:lvlJc w:val="left"/>
      <w:pPr>
        <w:ind w:left="2316" w:hanging="284"/>
      </w:pPr>
      <w:rPr>
        <w:rFonts w:hint="default"/>
        <w:lang w:val="cs-CZ" w:eastAsia="en-US" w:bidi="ar-SA"/>
      </w:rPr>
    </w:lvl>
    <w:lvl w:ilvl="3" w:tplc="E022021A">
      <w:numFmt w:val="bullet"/>
      <w:lvlText w:val="•"/>
      <w:lvlJc w:val="left"/>
      <w:pPr>
        <w:ind w:left="3254" w:hanging="284"/>
      </w:pPr>
      <w:rPr>
        <w:rFonts w:hint="default"/>
        <w:lang w:val="cs-CZ" w:eastAsia="en-US" w:bidi="ar-SA"/>
      </w:rPr>
    </w:lvl>
    <w:lvl w:ilvl="4" w:tplc="0616F640">
      <w:numFmt w:val="bullet"/>
      <w:lvlText w:val="•"/>
      <w:lvlJc w:val="left"/>
      <w:pPr>
        <w:ind w:left="4192" w:hanging="284"/>
      </w:pPr>
      <w:rPr>
        <w:rFonts w:hint="default"/>
        <w:lang w:val="cs-CZ" w:eastAsia="en-US" w:bidi="ar-SA"/>
      </w:rPr>
    </w:lvl>
    <w:lvl w:ilvl="5" w:tplc="BF14E6BC">
      <w:numFmt w:val="bullet"/>
      <w:lvlText w:val="•"/>
      <w:lvlJc w:val="left"/>
      <w:pPr>
        <w:ind w:left="5130" w:hanging="284"/>
      </w:pPr>
      <w:rPr>
        <w:rFonts w:hint="default"/>
        <w:lang w:val="cs-CZ" w:eastAsia="en-US" w:bidi="ar-SA"/>
      </w:rPr>
    </w:lvl>
    <w:lvl w:ilvl="6" w:tplc="61B86DDC">
      <w:numFmt w:val="bullet"/>
      <w:lvlText w:val="•"/>
      <w:lvlJc w:val="left"/>
      <w:pPr>
        <w:ind w:left="6068" w:hanging="284"/>
      </w:pPr>
      <w:rPr>
        <w:rFonts w:hint="default"/>
        <w:lang w:val="cs-CZ" w:eastAsia="en-US" w:bidi="ar-SA"/>
      </w:rPr>
    </w:lvl>
    <w:lvl w:ilvl="7" w:tplc="1A8011C6">
      <w:numFmt w:val="bullet"/>
      <w:lvlText w:val="•"/>
      <w:lvlJc w:val="left"/>
      <w:pPr>
        <w:ind w:left="7006" w:hanging="284"/>
      </w:pPr>
      <w:rPr>
        <w:rFonts w:hint="default"/>
        <w:lang w:val="cs-CZ" w:eastAsia="en-US" w:bidi="ar-SA"/>
      </w:rPr>
    </w:lvl>
    <w:lvl w:ilvl="8" w:tplc="1A4A05A4">
      <w:numFmt w:val="bullet"/>
      <w:lvlText w:val="•"/>
      <w:lvlJc w:val="left"/>
      <w:pPr>
        <w:ind w:left="794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63E2921"/>
    <w:multiLevelType w:val="hybridMultilevel"/>
    <w:tmpl w:val="45DA0ACC"/>
    <w:lvl w:ilvl="0" w:tplc="B56805B4">
      <w:start w:val="1"/>
      <w:numFmt w:val="decimal"/>
      <w:lvlText w:val="%1)"/>
      <w:lvlJc w:val="left"/>
      <w:pPr>
        <w:ind w:left="4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356CF550">
      <w:start w:val="1"/>
      <w:numFmt w:val="lowerLetter"/>
      <w:lvlText w:val="%2."/>
      <w:lvlJc w:val="left"/>
      <w:pPr>
        <w:ind w:left="1239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A4C6BF82">
      <w:start w:val="1"/>
      <w:numFmt w:val="decimal"/>
      <w:lvlText w:val="%3."/>
      <w:lvlJc w:val="left"/>
      <w:pPr>
        <w:ind w:left="1491" w:hanging="25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7DE4576">
      <w:numFmt w:val="bullet"/>
      <w:lvlText w:val="•"/>
      <w:lvlJc w:val="left"/>
      <w:pPr>
        <w:ind w:left="1599" w:hanging="250"/>
      </w:pPr>
      <w:rPr>
        <w:rFonts w:hint="default"/>
        <w:lang w:val="cs-CZ" w:eastAsia="en-US" w:bidi="ar-SA"/>
      </w:rPr>
    </w:lvl>
    <w:lvl w:ilvl="4" w:tplc="1D9EAA0C">
      <w:numFmt w:val="bullet"/>
      <w:lvlText w:val="•"/>
      <w:lvlJc w:val="left"/>
      <w:pPr>
        <w:ind w:left="1698" w:hanging="250"/>
      </w:pPr>
      <w:rPr>
        <w:rFonts w:hint="default"/>
        <w:lang w:val="cs-CZ" w:eastAsia="en-US" w:bidi="ar-SA"/>
      </w:rPr>
    </w:lvl>
    <w:lvl w:ilvl="5" w:tplc="F866E7F6">
      <w:numFmt w:val="bullet"/>
      <w:lvlText w:val="•"/>
      <w:lvlJc w:val="left"/>
      <w:pPr>
        <w:ind w:left="1797" w:hanging="250"/>
      </w:pPr>
      <w:rPr>
        <w:rFonts w:hint="default"/>
        <w:lang w:val="cs-CZ" w:eastAsia="en-US" w:bidi="ar-SA"/>
      </w:rPr>
    </w:lvl>
    <w:lvl w:ilvl="6" w:tplc="4B6E23DE">
      <w:numFmt w:val="bullet"/>
      <w:lvlText w:val="•"/>
      <w:lvlJc w:val="left"/>
      <w:pPr>
        <w:ind w:left="1896" w:hanging="250"/>
      </w:pPr>
      <w:rPr>
        <w:rFonts w:hint="default"/>
        <w:lang w:val="cs-CZ" w:eastAsia="en-US" w:bidi="ar-SA"/>
      </w:rPr>
    </w:lvl>
    <w:lvl w:ilvl="7" w:tplc="79E48360">
      <w:numFmt w:val="bullet"/>
      <w:lvlText w:val="•"/>
      <w:lvlJc w:val="left"/>
      <w:pPr>
        <w:ind w:left="1996" w:hanging="250"/>
      </w:pPr>
      <w:rPr>
        <w:rFonts w:hint="default"/>
        <w:lang w:val="cs-CZ" w:eastAsia="en-US" w:bidi="ar-SA"/>
      </w:rPr>
    </w:lvl>
    <w:lvl w:ilvl="8" w:tplc="8642192C">
      <w:numFmt w:val="bullet"/>
      <w:lvlText w:val="•"/>
      <w:lvlJc w:val="left"/>
      <w:pPr>
        <w:ind w:left="2095" w:hanging="250"/>
      </w:pPr>
      <w:rPr>
        <w:rFonts w:hint="default"/>
        <w:lang w:val="cs-CZ" w:eastAsia="en-US" w:bidi="ar-SA"/>
      </w:rPr>
    </w:lvl>
  </w:abstractNum>
  <w:abstractNum w:abstractNumId="5" w15:restartNumberingAfterBreak="0">
    <w:nsid w:val="50DD68D2"/>
    <w:multiLevelType w:val="hybridMultilevel"/>
    <w:tmpl w:val="1D489556"/>
    <w:lvl w:ilvl="0" w:tplc="A17EE3C8">
      <w:start w:val="1"/>
      <w:numFmt w:val="decimal"/>
      <w:lvlText w:val="%1)"/>
      <w:lvlJc w:val="left"/>
      <w:pPr>
        <w:ind w:left="358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2DAA4C34">
      <w:start w:val="1"/>
      <w:numFmt w:val="lowerLetter"/>
      <w:lvlText w:val="%2."/>
      <w:lvlJc w:val="left"/>
      <w:pPr>
        <w:ind w:left="882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D1702D42">
      <w:numFmt w:val="bullet"/>
      <w:lvlText w:val="•"/>
      <w:lvlJc w:val="left"/>
      <w:pPr>
        <w:ind w:left="1873" w:hanging="358"/>
      </w:pPr>
      <w:rPr>
        <w:rFonts w:hint="default"/>
        <w:lang w:val="cs-CZ" w:eastAsia="en-US" w:bidi="ar-SA"/>
      </w:rPr>
    </w:lvl>
    <w:lvl w:ilvl="3" w:tplc="A5983244">
      <w:numFmt w:val="bullet"/>
      <w:lvlText w:val="•"/>
      <w:lvlJc w:val="left"/>
      <w:pPr>
        <w:ind w:left="2866" w:hanging="358"/>
      </w:pPr>
      <w:rPr>
        <w:rFonts w:hint="default"/>
        <w:lang w:val="cs-CZ" w:eastAsia="en-US" w:bidi="ar-SA"/>
      </w:rPr>
    </w:lvl>
    <w:lvl w:ilvl="4" w:tplc="C47A2320">
      <w:numFmt w:val="bullet"/>
      <w:lvlText w:val="•"/>
      <w:lvlJc w:val="left"/>
      <w:pPr>
        <w:ind w:left="3860" w:hanging="358"/>
      </w:pPr>
      <w:rPr>
        <w:rFonts w:hint="default"/>
        <w:lang w:val="cs-CZ" w:eastAsia="en-US" w:bidi="ar-SA"/>
      </w:rPr>
    </w:lvl>
    <w:lvl w:ilvl="5" w:tplc="031A5778">
      <w:numFmt w:val="bullet"/>
      <w:lvlText w:val="•"/>
      <w:lvlJc w:val="left"/>
      <w:pPr>
        <w:ind w:left="4853" w:hanging="358"/>
      </w:pPr>
      <w:rPr>
        <w:rFonts w:hint="default"/>
        <w:lang w:val="cs-CZ" w:eastAsia="en-US" w:bidi="ar-SA"/>
      </w:rPr>
    </w:lvl>
    <w:lvl w:ilvl="6" w:tplc="0100D6C8">
      <w:numFmt w:val="bullet"/>
      <w:lvlText w:val="•"/>
      <w:lvlJc w:val="left"/>
      <w:pPr>
        <w:ind w:left="5846" w:hanging="358"/>
      </w:pPr>
      <w:rPr>
        <w:rFonts w:hint="default"/>
        <w:lang w:val="cs-CZ" w:eastAsia="en-US" w:bidi="ar-SA"/>
      </w:rPr>
    </w:lvl>
    <w:lvl w:ilvl="7" w:tplc="70D4F0B0">
      <w:numFmt w:val="bullet"/>
      <w:lvlText w:val="•"/>
      <w:lvlJc w:val="left"/>
      <w:pPr>
        <w:ind w:left="6840" w:hanging="358"/>
      </w:pPr>
      <w:rPr>
        <w:rFonts w:hint="default"/>
        <w:lang w:val="cs-CZ" w:eastAsia="en-US" w:bidi="ar-SA"/>
      </w:rPr>
    </w:lvl>
    <w:lvl w:ilvl="8" w:tplc="18DE6D26">
      <w:numFmt w:val="bullet"/>
      <w:lvlText w:val="•"/>
      <w:lvlJc w:val="left"/>
      <w:pPr>
        <w:ind w:left="7833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5C8F177F"/>
    <w:multiLevelType w:val="hybridMultilevel"/>
    <w:tmpl w:val="17F219E4"/>
    <w:lvl w:ilvl="0" w:tplc="8182EC80">
      <w:start w:val="1"/>
      <w:numFmt w:val="upperRoman"/>
      <w:lvlText w:val="%1."/>
      <w:lvlJc w:val="left"/>
      <w:pPr>
        <w:ind w:left="87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 w:tplc="8F66BCC8">
      <w:numFmt w:val="bullet"/>
      <w:lvlText w:val="•"/>
      <w:lvlJc w:val="left"/>
      <w:pPr>
        <w:ind w:left="1774" w:hanging="428"/>
      </w:pPr>
      <w:rPr>
        <w:rFonts w:hint="default"/>
        <w:lang w:val="cs-CZ" w:eastAsia="en-US" w:bidi="ar-SA"/>
      </w:rPr>
    </w:lvl>
    <w:lvl w:ilvl="2" w:tplc="ED5EF16E">
      <w:numFmt w:val="bullet"/>
      <w:lvlText w:val="•"/>
      <w:lvlJc w:val="left"/>
      <w:pPr>
        <w:ind w:left="2668" w:hanging="428"/>
      </w:pPr>
      <w:rPr>
        <w:rFonts w:hint="default"/>
        <w:lang w:val="cs-CZ" w:eastAsia="en-US" w:bidi="ar-SA"/>
      </w:rPr>
    </w:lvl>
    <w:lvl w:ilvl="3" w:tplc="9DA8C848">
      <w:numFmt w:val="bullet"/>
      <w:lvlText w:val="•"/>
      <w:lvlJc w:val="left"/>
      <w:pPr>
        <w:ind w:left="3562" w:hanging="428"/>
      </w:pPr>
      <w:rPr>
        <w:rFonts w:hint="default"/>
        <w:lang w:val="cs-CZ" w:eastAsia="en-US" w:bidi="ar-SA"/>
      </w:rPr>
    </w:lvl>
    <w:lvl w:ilvl="4" w:tplc="F04886C8">
      <w:numFmt w:val="bullet"/>
      <w:lvlText w:val="•"/>
      <w:lvlJc w:val="left"/>
      <w:pPr>
        <w:ind w:left="4456" w:hanging="428"/>
      </w:pPr>
      <w:rPr>
        <w:rFonts w:hint="default"/>
        <w:lang w:val="cs-CZ" w:eastAsia="en-US" w:bidi="ar-SA"/>
      </w:rPr>
    </w:lvl>
    <w:lvl w:ilvl="5" w:tplc="0A1299A6"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 w:tplc="F84C1AE6">
      <w:numFmt w:val="bullet"/>
      <w:lvlText w:val="•"/>
      <w:lvlJc w:val="left"/>
      <w:pPr>
        <w:ind w:left="6244" w:hanging="428"/>
      </w:pPr>
      <w:rPr>
        <w:rFonts w:hint="default"/>
        <w:lang w:val="cs-CZ" w:eastAsia="en-US" w:bidi="ar-SA"/>
      </w:rPr>
    </w:lvl>
    <w:lvl w:ilvl="7" w:tplc="32E49E6E">
      <w:numFmt w:val="bullet"/>
      <w:lvlText w:val="•"/>
      <w:lvlJc w:val="left"/>
      <w:pPr>
        <w:ind w:left="7138" w:hanging="428"/>
      </w:pPr>
      <w:rPr>
        <w:rFonts w:hint="default"/>
        <w:lang w:val="cs-CZ" w:eastAsia="en-US" w:bidi="ar-SA"/>
      </w:rPr>
    </w:lvl>
    <w:lvl w:ilvl="8" w:tplc="536A7E64">
      <w:numFmt w:val="bullet"/>
      <w:lvlText w:val="•"/>
      <w:lvlJc w:val="left"/>
      <w:pPr>
        <w:ind w:left="8032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63D41883"/>
    <w:multiLevelType w:val="hybridMultilevel"/>
    <w:tmpl w:val="43CAF8EE"/>
    <w:lvl w:ilvl="0" w:tplc="8F7A9F10">
      <w:start w:val="1"/>
      <w:numFmt w:val="decimal"/>
      <w:lvlText w:val="%1)"/>
      <w:lvlJc w:val="left"/>
      <w:pPr>
        <w:ind w:left="52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B7EA0304">
      <w:start w:val="1"/>
      <w:numFmt w:val="lowerLetter"/>
      <w:lvlText w:val="%2."/>
      <w:lvlJc w:val="left"/>
      <w:pPr>
        <w:ind w:left="12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1F405E78">
      <w:numFmt w:val="bullet"/>
      <w:lvlText w:val="•"/>
      <w:lvlJc w:val="left"/>
      <w:pPr>
        <w:ind w:left="2193" w:hanging="360"/>
      </w:pPr>
      <w:rPr>
        <w:rFonts w:hint="default"/>
        <w:lang w:val="cs-CZ" w:eastAsia="en-US" w:bidi="ar-SA"/>
      </w:rPr>
    </w:lvl>
    <w:lvl w:ilvl="3" w:tplc="B268E082">
      <w:numFmt w:val="bullet"/>
      <w:lvlText w:val="•"/>
      <w:lvlJc w:val="left"/>
      <w:pPr>
        <w:ind w:left="3146" w:hanging="360"/>
      </w:pPr>
      <w:rPr>
        <w:rFonts w:hint="default"/>
        <w:lang w:val="cs-CZ" w:eastAsia="en-US" w:bidi="ar-SA"/>
      </w:rPr>
    </w:lvl>
    <w:lvl w:ilvl="4" w:tplc="8D9C2F54">
      <w:numFmt w:val="bullet"/>
      <w:lvlText w:val="•"/>
      <w:lvlJc w:val="left"/>
      <w:pPr>
        <w:ind w:left="4100" w:hanging="360"/>
      </w:pPr>
      <w:rPr>
        <w:rFonts w:hint="default"/>
        <w:lang w:val="cs-CZ" w:eastAsia="en-US" w:bidi="ar-SA"/>
      </w:rPr>
    </w:lvl>
    <w:lvl w:ilvl="5" w:tplc="28E8C0F0">
      <w:numFmt w:val="bullet"/>
      <w:lvlText w:val="•"/>
      <w:lvlJc w:val="left"/>
      <w:pPr>
        <w:ind w:left="5053" w:hanging="360"/>
      </w:pPr>
      <w:rPr>
        <w:rFonts w:hint="default"/>
        <w:lang w:val="cs-CZ" w:eastAsia="en-US" w:bidi="ar-SA"/>
      </w:rPr>
    </w:lvl>
    <w:lvl w:ilvl="6" w:tplc="28407B18">
      <w:numFmt w:val="bullet"/>
      <w:lvlText w:val="•"/>
      <w:lvlJc w:val="left"/>
      <w:pPr>
        <w:ind w:left="6006" w:hanging="360"/>
      </w:pPr>
      <w:rPr>
        <w:rFonts w:hint="default"/>
        <w:lang w:val="cs-CZ" w:eastAsia="en-US" w:bidi="ar-SA"/>
      </w:rPr>
    </w:lvl>
    <w:lvl w:ilvl="7" w:tplc="A82C3FB2">
      <w:numFmt w:val="bullet"/>
      <w:lvlText w:val="•"/>
      <w:lvlJc w:val="left"/>
      <w:pPr>
        <w:ind w:left="6960" w:hanging="360"/>
      </w:pPr>
      <w:rPr>
        <w:rFonts w:hint="default"/>
        <w:lang w:val="cs-CZ" w:eastAsia="en-US" w:bidi="ar-SA"/>
      </w:rPr>
    </w:lvl>
    <w:lvl w:ilvl="8" w:tplc="2502045E">
      <w:numFmt w:val="bullet"/>
      <w:lvlText w:val="•"/>
      <w:lvlJc w:val="left"/>
      <w:pPr>
        <w:ind w:left="791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9B0570F"/>
    <w:multiLevelType w:val="hybridMultilevel"/>
    <w:tmpl w:val="47FC26C4"/>
    <w:lvl w:ilvl="0" w:tplc="920C78B6">
      <w:numFmt w:val="bullet"/>
      <w:lvlText w:val="-"/>
      <w:lvlJc w:val="left"/>
      <w:pPr>
        <w:ind w:left="565" w:hanging="29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C4386E">
      <w:numFmt w:val="bullet"/>
      <w:lvlText w:val="•"/>
      <w:lvlJc w:val="left"/>
      <w:pPr>
        <w:ind w:left="860" w:hanging="291"/>
      </w:pPr>
      <w:rPr>
        <w:rFonts w:hint="default"/>
        <w:lang w:val="cs-CZ" w:eastAsia="en-US" w:bidi="ar-SA"/>
      </w:rPr>
    </w:lvl>
    <w:lvl w:ilvl="2" w:tplc="61600C4C">
      <w:numFmt w:val="bullet"/>
      <w:lvlText w:val="•"/>
      <w:lvlJc w:val="left"/>
      <w:pPr>
        <w:ind w:left="1855" w:hanging="291"/>
      </w:pPr>
      <w:rPr>
        <w:rFonts w:hint="default"/>
        <w:lang w:val="cs-CZ" w:eastAsia="en-US" w:bidi="ar-SA"/>
      </w:rPr>
    </w:lvl>
    <w:lvl w:ilvl="3" w:tplc="3C1205EE">
      <w:numFmt w:val="bullet"/>
      <w:lvlText w:val="•"/>
      <w:lvlJc w:val="left"/>
      <w:pPr>
        <w:ind w:left="2851" w:hanging="291"/>
      </w:pPr>
      <w:rPr>
        <w:rFonts w:hint="default"/>
        <w:lang w:val="cs-CZ" w:eastAsia="en-US" w:bidi="ar-SA"/>
      </w:rPr>
    </w:lvl>
    <w:lvl w:ilvl="4" w:tplc="D5A49986">
      <w:numFmt w:val="bullet"/>
      <w:lvlText w:val="•"/>
      <w:lvlJc w:val="left"/>
      <w:pPr>
        <w:ind w:left="3846" w:hanging="291"/>
      </w:pPr>
      <w:rPr>
        <w:rFonts w:hint="default"/>
        <w:lang w:val="cs-CZ" w:eastAsia="en-US" w:bidi="ar-SA"/>
      </w:rPr>
    </w:lvl>
    <w:lvl w:ilvl="5" w:tplc="3D9A9CEC">
      <w:numFmt w:val="bullet"/>
      <w:lvlText w:val="•"/>
      <w:lvlJc w:val="left"/>
      <w:pPr>
        <w:ind w:left="4842" w:hanging="291"/>
      </w:pPr>
      <w:rPr>
        <w:rFonts w:hint="default"/>
        <w:lang w:val="cs-CZ" w:eastAsia="en-US" w:bidi="ar-SA"/>
      </w:rPr>
    </w:lvl>
    <w:lvl w:ilvl="6" w:tplc="9B5C8F46">
      <w:numFmt w:val="bullet"/>
      <w:lvlText w:val="•"/>
      <w:lvlJc w:val="left"/>
      <w:pPr>
        <w:ind w:left="5837" w:hanging="291"/>
      </w:pPr>
      <w:rPr>
        <w:rFonts w:hint="default"/>
        <w:lang w:val="cs-CZ" w:eastAsia="en-US" w:bidi="ar-SA"/>
      </w:rPr>
    </w:lvl>
    <w:lvl w:ilvl="7" w:tplc="E95AC5EA">
      <w:numFmt w:val="bullet"/>
      <w:lvlText w:val="•"/>
      <w:lvlJc w:val="left"/>
      <w:pPr>
        <w:ind w:left="6833" w:hanging="291"/>
      </w:pPr>
      <w:rPr>
        <w:rFonts w:hint="default"/>
        <w:lang w:val="cs-CZ" w:eastAsia="en-US" w:bidi="ar-SA"/>
      </w:rPr>
    </w:lvl>
    <w:lvl w:ilvl="8" w:tplc="33FE0840">
      <w:numFmt w:val="bullet"/>
      <w:lvlText w:val="•"/>
      <w:lvlJc w:val="left"/>
      <w:pPr>
        <w:ind w:left="7828" w:hanging="291"/>
      </w:pPr>
      <w:rPr>
        <w:rFonts w:hint="default"/>
        <w:lang w:val="cs-CZ" w:eastAsia="en-US" w:bidi="ar-SA"/>
      </w:rPr>
    </w:lvl>
  </w:abstractNum>
  <w:abstractNum w:abstractNumId="9" w15:restartNumberingAfterBreak="0">
    <w:nsid w:val="7B901DF1"/>
    <w:multiLevelType w:val="hybridMultilevel"/>
    <w:tmpl w:val="9DE270A8"/>
    <w:lvl w:ilvl="0" w:tplc="5CE41962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490A91D6">
      <w:numFmt w:val="bullet"/>
      <w:lvlText w:val="•"/>
      <w:lvlJc w:val="left"/>
      <w:pPr>
        <w:ind w:left="1450" w:hanging="360"/>
      </w:pPr>
      <w:rPr>
        <w:rFonts w:hint="default"/>
        <w:lang w:val="cs-CZ" w:eastAsia="en-US" w:bidi="ar-SA"/>
      </w:rPr>
    </w:lvl>
    <w:lvl w:ilvl="2" w:tplc="491AFE2E">
      <w:numFmt w:val="bullet"/>
      <w:lvlText w:val="•"/>
      <w:lvlJc w:val="left"/>
      <w:pPr>
        <w:ind w:left="2380" w:hanging="360"/>
      </w:pPr>
      <w:rPr>
        <w:rFonts w:hint="default"/>
        <w:lang w:val="cs-CZ" w:eastAsia="en-US" w:bidi="ar-SA"/>
      </w:rPr>
    </w:lvl>
    <w:lvl w:ilvl="3" w:tplc="CBFAE0C6">
      <w:numFmt w:val="bullet"/>
      <w:lvlText w:val="•"/>
      <w:lvlJc w:val="left"/>
      <w:pPr>
        <w:ind w:left="3310" w:hanging="360"/>
      </w:pPr>
      <w:rPr>
        <w:rFonts w:hint="default"/>
        <w:lang w:val="cs-CZ" w:eastAsia="en-US" w:bidi="ar-SA"/>
      </w:rPr>
    </w:lvl>
    <w:lvl w:ilvl="4" w:tplc="8F426658">
      <w:numFmt w:val="bullet"/>
      <w:lvlText w:val="•"/>
      <w:lvlJc w:val="left"/>
      <w:pPr>
        <w:ind w:left="4240" w:hanging="360"/>
      </w:pPr>
      <w:rPr>
        <w:rFonts w:hint="default"/>
        <w:lang w:val="cs-CZ" w:eastAsia="en-US" w:bidi="ar-SA"/>
      </w:rPr>
    </w:lvl>
    <w:lvl w:ilvl="5" w:tplc="AEE075BA">
      <w:numFmt w:val="bullet"/>
      <w:lvlText w:val="•"/>
      <w:lvlJc w:val="left"/>
      <w:pPr>
        <w:ind w:left="5170" w:hanging="360"/>
      </w:pPr>
      <w:rPr>
        <w:rFonts w:hint="default"/>
        <w:lang w:val="cs-CZ" w:eastAsia="en-US" w:bidi="ar-SA"/>
      </w:rPr>
    </w:lvl>
    <w:lvl w:ilvl="6" w:tplc="BA6A20AA">
      <w:numFmt w:val="bullet"/>
      <w:lvlText w:val="•"/>
      <w:lvlJc w:val="left"/>
      <w:pPr>
        <w:ind w:left="6100" w:hanging="360"/>
      </w:pPr>
      <w:rPr>
        <w:rFonts w:hint="default"/>
        <w:lang w:val="cs-CZ" w:eastAsia="en-US" w:bidi="ar-SA"/>
      </w:rPr>
    </w:lvl>
    <w:lvl w:ilvl="7" w:tplc="6ED0C328">
      <w:numFmt w:val="bullet"/>
      <w:lvlText w:val="•"/>
      <w:lvlJc w:val="left"/>
      <w:pPr>
        <w:ind w:left="7030" w:hanging="360"/>
      </w:pPr>
      <w:rPr>
        <w:rFonts w:hint="default"/>
        <w:lang w:val="cs-CZ" w:eastAsia="en-US" w:bidi="ar-SA"/>
      </w:rPr>
    </w:lvl>
    <w:lvl w:ilvl="8" w:tplc="790C3EF4">
      <w:numFmt w:val="bullet"/>
      <w:lvlText w:val="•"/>
      <w:lvlJc w:val="left"/>
      <w:pPr>
        <w:ind w:left="7960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7E6375AA"/>
    <w:multiLevelType w:val="hybridMultilevel"/>
    <w:tmpl w:val="BDE6BB1E"/>
    <w:lvl w:ilvl="0" w:tplc="E2AA2080">
      <w:start w:val="1"/>
      <w:numFmt w:val="lowerRoman"/>
      <w:lvlText w:val="%1."/>
      <w:lvlJc w:val="left"/>
      <w:pPr>
        <w:ind w:left="1964" w:hanging="2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3120FAB6">
      <w:numFmt w:val="bullet"/>
      <w:lvlText w:val="•"/>
      <w:lvlJc w:val="left"/>
      <w:pPr>
        <w:ind w:left="2746" w:hanging="276"/>
      </w:pPr>
      <w:rPr>
        <w:rFonts w:hint="default"/>
        <w:lang w:val="cs-CZ" w:eastAsia="en-US" w:bidi="ar-SA"/>
      </w:rPr>
    </w:lvl>
    <w:lvl w:ilvl="2" w:tplc="E1F881BA">
      <w:numFmt w:val="bullet"/>
      <w:lvlText w:val="•"/>
      <w:lvlJc w:val="left"/>
      <w:pPr>
        <w:ind w:left="3532" w:hanging="276"/>
      </w:pPr>
      <w:rPr>
        <w:rFonts w:hint="default"/>
        <w:lang w:val="cs-CZ" w:eastAsia="en-US" w:bidi="ar-SA"/>
      </w:rPr>
    </w:lvl>
    <w:lvl w:ilvl="3" w:tplc="32347D8C">
      <w:numFmt w:val="bullet"/>
      <w:lvlText w:val="•"/>
      <w:lvlJc w:val="left"/>
      <w:pPr>
        <w:ind w:left="4318" w:hanging="276"/>
      </w:pPr>
      <w:rPr>
        <w:rFonts w:hint="default"/>
        <w:lang w:val="cs-CZ" w:eastAsia="en-US" w:bidi="ar-SA"/>
      </w:rPr>
    </w:lvl>
    <w:lvl w:ilvl="4" w:tplc="0A1AED4E">
      <w:numFmt w:val="bullet"/>
      <w:lvlText w:val="•"/>
      <w:lvlJc w:val="left"/>
      <w:pPr>
        <w:ind w:left="5104" w:hanging="276"/>
      </w:pPr>
      <w:rPr>
        <w:rFonts w:hint="default"/>
        <w:lang w:val="cs-CZ" w:eastAsia="en-US" w:bidi="ar-SA"/>
      </w:rPr>
    </w:lvl>
    <w:lvl w:ilvl="5" w:tplc="8D7C6692">
      <w:numFmt w:val="bullet"/>
      <w:lvlText w:val="•"/>
      <w:lvlJc w:val="left"/>
      <w:pPr>
        <w:ind w:left="5890" w:hanging="276"/>
      </w:pPr>
      <w:rPr>
        <w:rFonts w:hint="default"/>
        <w:lang w:val="cs-CZ" w:eastAsia="en-US" w:bidi="ar-SA"/>
      </w:rPr>
    </w:lvl>
    <w:lvl w:ilvl="6" w:tplc="8CE0D86C">
      <w:numFmt w:val="bullet"/>
      <w:lvlText w:val="•"/>
      <w:lvlJc w:val="left"/>
      <w:pPr>
        <w:ind w:left="6676" w:hanging="276"/>
      </w:pPr>
      <w:rPr>
        <w:rFonts w:hint="default"/>
        <w:lang w:val="cs-CZ" w:eastAsia="en-US" w:bidi="ar-SA"/>
      </w:rPr>
    </w:lvl>
    <w:lvl w:ilvl="7" w:tplc="65F6FBA2">
      <w:numFmt w:val="bullet"/>
      <w:lvlText w:val="•"/>
      <w:lvlJc w:val="left"/>
      <w:pPr>
        <w:ind w:left="7462" w:hanging="276"/>
      </w:pPr>
      <w:rPr>
        <w:rFonts w:hint="default"/>
        <w:lang w:val="cs-CZ" w:eastAsia="en-US" w:bidi="ar-SA"/>
      </w:rPr>
    </w:lvl>
    <w:lvl w:ilvl="8" w:tplc="FBCA2276">
      <w:numFmt w:val="bullet"/>
      <w:lvlText w:val="•"/>
      <w:lvlJc w:val="left"/>
      <w:pPr>
        <w:ind w:left="8248" w:hanging="276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57"/>
    <w:rsid w:val="00A34457"/>
    <w:rsid w:val="00B24890"/>
    <w:rsid w:val="00C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70E23-EBE2-463B-9426-67C8200A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right="8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232" w:right="23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142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00" w:line="466" w:lineRule="exact"/>
      <w:ind w:left="2232" w:right="2320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4761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2023-10-26T09:17:00Z</dcterms:created>
  <dcterms:modified xsi:type="dcterms:W3CDTF">2023-10-26T09:17:00Z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2023-10-26T00:00:00Z</vt:filetime>
  </property>
</Properties>
</file>