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883"/>
        <w:gridCol w:w="1240"/>
        <w:gridCol w:w="1240"/>
        <w:gridCol w:w="1216"/>
        <w:gridCol w:w="1418"/>
        <w:gridCol w:w="1381"/>
      </w:tblGrid>
      <w:tr w:rsidR="006066DA" w:rsidRPr="006066DA" w:rsidTr="006066DA">
        <w:trPr>
          <w:trHeight w:val="255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</w:pPr>
            <w:bookmarkStart w:id="0" w:name="RANGE!A1:G12"/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 xml:space="preserve">Nabídková </w:t>
            </w:r>
            <w:proofErr w:type="gramStart"/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>cena - K01</w:t>
            </w:r>
            <w:bookmarkEnd w:id="0"/>
            <w:proofErr w:type="gramEnd"/>
          </w:p>
        </w:tc>
      </w:tr>
      <w:tr w:rsidR="006066DA" w:rsidRPr="006066DA" w:rsidTr="006066DA">
        <w:trPr>
          <w:trHeight w:val="30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eastAsia="cs-CZ"/>
              </w:rPr>
              <w:t>Název položky cenové nabídky</w:t>
            </w:r>
          </w:p>
        </w:tc>
      </w:tr>
      <w:tr w:rsidR="006066DA" w:rsidRPr="006066DA" w:rsidTr="006066DA">
        <w:trPr>
          <w:trHeight w:val="102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Cena za jednotku v Kč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Cena za jednotku v Kč vč.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Předpokládaný počet jednotek za dobu plnění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 xml:space="preserve">Cena celkem bez DPH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Cena celkem včetně DPH</w:t>
            </w:r>
          </w:p>
        </w:tc>
      </w:tr>
      <w:tr w:rsidR="006066DA" w:rsidRPr="006066DA" w:rsidTr="006066DA">
        <w:trPr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2.1.1. Zpracování studie provozního objektu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40 000,00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48 400,00 Kč </w:t>
            </w:r>
          </w:p>
        </w:tc>
      </w:tr>
      <w:tr w:rsidR="006066DA" w:rsidRPr="006066DA" w:rsidTr="006066DA">
        <w:trPr>
          <w:trHeight w:val="162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2.1.2. Provedení revize polohopisných a výškopisných zaměření stávajícího stavu a provedení geodetického zaměření předmětného pozemku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15 000,00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18 150,00 Kč </w:t>
            </w:r>
          </w:p>
        </w:tc>
      </w:tr>
      <w:tr w:rsidR="006066DA" w:rsidRPr="006066DA" w:rsidTr="006066DA">
        <w:trPr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2.1.3. Provedení 2 kopaných sond o rozměrech 1,2 m x 0,5 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12 000,00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14 520,00 Kč </w:t>
            </w:r>
          </w:p>
        </w:tc>
      </w:tr>
      <w:tr w:rsidR="006066DA" w:rsidRPr="006066DA" w:rsidTr="006066DA">
        <w:trPr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2.1.4. Dokumentace pro provádění stavby (DPS)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80 000,00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96 800,00 Kč </w:t>
            </w:r>
          </w:p>
        </w:tc>
      </w:tr>
      <w:tr w:rsidR="006066DA" w:rsidRPr="006066DA" w:rsidTr="006066DA">
        <w:trPr>
          <w:trHeight w:val="135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2.1.5. Dokumentace pro zadání veřejné zakázky na stavební práce a soupisu stavebních prací, dodávek a služeb s výkazem výměr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35 000,00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42 350,00 Kč </w:t>
            </w:r>
          </w:p>
        </w:tc>
      </w:tr>
      <w:tr w:rsidR="006066DA" w:rsidRPr="006066DA" w:rsidTr="006066DA">
        <w:trPr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2.1.6. Zajištění inženýrské činnosti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X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20 000,00 Kč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24 200,00 Kč </w:t>
            </w:r>
          </w:p>
        </w:tc>
      </w:tr>
      <w:tr w:rsidR="006066DA" w:rsidRPr="006066DA" w:rsidTr="006066DA">
        <w:trPr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2.1.7. Autorský dozor, vyjma kontrolních dnů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  1 000,00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  1 210,00 Kč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60 000,00 Kč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72 600,00 Kč</w:t>
            </w:r>
          </w:p>
        </w:tc>
      </w:tr>
      <w:tr w:rsidR="006066DA" w:rsidRPr="006066DA" w:rsidTr="006066DA">
        <w:trPr>
          <w:trHeight w:val="49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2.1.7. Autorský </w:t>
            </w:r>
            <w:proofErr w:type="gramStart"/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dozor - kontrolní</w:t>
            </w:r>
            <w:proofErr w:type="gramEnd"/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dny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  3 000,00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 xml:space="preserve">   3 630,00 Kč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60 000,00 Kč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cs-CZ"/>
              </w:rPr>
              <w:t>72 600,00 Kč</w:t>
            </w:r>
          </w:p>
        </w:tc>
      </w:tr>
      <w:tr w:rsidR="006066DA" w:rsidRPr="006066DA" w:rsidTr="006066DA">
        <w:trPr>
          <w:trHeight w:val="409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>Celková nabídková cena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>322 000,00 Kč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066DA" w:rsidRPr="006066DA" w:rsidRDefault="006066DA" w:rsidP="006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</w:pPr>
            <w:r w:rsidRPr="006066DA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cs-CZ"/>
              </w:rPr>
              <w:t>389 620,00 Kč</w:t>
            </w:r>
          </w:p>
        </w:tc>
      </w:tr>
    </w:tbl>
    <w:p w:rsidR="0050251F" w:rsidRDefault="0050251F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/>
    <w:p w:rsidR="00BF05E0" w:rsidRDefault="00BF05E0" w:rsidP="006066DA">
      <w:bookmarkStart w:id="1" w:name="_GoBack"/>
      <w:bookmarkEnd w:id="1"/>
    </w:p>
    <w:sectPr w:rsidR="00BF05E0" w:rsidSect="006066DA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500" w:rsidRDefault="00347500" w:rsidP="006066DA">
      <w:pPr>
        <w:spacing w:after="0" w:line="240" w:lineRule="auto"/>
      </w:pPr>
      <w:r>
        <w:separator/>
      </w:r>
    </w:p>
  </w:endnote>
  <w:endnote w:type="continuationSeparator" w:id="0">
    <w:p w:rsidR="00347500" w:rsidRDefault="00347500" w:rsidP="0060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500" w:rsidRDefault="00347500" w:rsidP="006066DA">
      <w:pPr>
        <w:spacing w:after="0" w:line="240" w:lineRule="auto"/>
      </w:pPr>
      <w:r>
        <w:separator/>
      </w:r>
    </w:p>
  </w:footnote>
  <w:footnote w:type="continuationSeparator" w:id="0">
    <w:p w:rsidR="00347500" w:rsidRDefault="00347500" w:rsidP="0060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DA" w:rsidRDefault="006066DA">
    <w:pPr>
      <w:pStyle w:val="Zhlav"/>
    </w:pPr>
    <w:r>
      <w:t>Příloha č.1 Smlouvy: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DA"/>
    <w:rsid w:val="00347500"/>
    <w:rsid w:val="0050251F"/>
    <w:rsid w:val="006066DA"/>
    <w:rsid w:val="00BF05E0"/>
    <w:rsid w:val="00CD2140"/>
    <w:rsid w:val="00C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BC87AA"/>
  <w15:chartTrackingRefBased/>
  <w15:docId w15:val="{72C42DB1-1B2C-4EF2-BB61-7B504E4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6DA"/>
    <w:rPr>
      <w:noProof/>
    </w:rPr>
  </w:style>
  <w:style w:type="paragraph" w:styleId="Zpat">
    <w:name w:val="footer"/>
    <w:basedOn w:val="Normln"/>
    <w:link w:val="ZpatChar"/>
    <w:uiPriority w:val="99"/>
    <w:unhideWhenUsed/>
    <w:rsid w:val="0060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6D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Holý Pavel</dc:creator>
  <cp:keywords/>
  <dc:description/>
  <cp:lastModifiedBy>Šulcková Andrea</cp:lastModifiedBy>
  <cp:revision>2</cp:revision>
  <dcterms:created xsi:type="dcterms:W3CDTF">2023-10-25T10:22:00Z</dcterms:created>
  <dcterms:modified xsi:type="dcterms:W3CDTF">2023-10-25T10:22:00Z</dcterms:modified>
</cp:coreProperties>
</file>