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A0FBE" w14:textId="294B4CA4" w:rsidR="00A54991" w:rsidRPr="00D81E7C" w:rsidRDefault="00A54991" w:rsidP="00A26A58">
      <w:pPr>
        <w:pStyle w:val="Podtitul1"/>
        <w:spacing w:after="120"/>
        <w:rPr>
          <w:rFonts w:ascii="Tahoma" w:hAnsi="Tahoma" w:cs="Tahoma"/>
          <w:sz w:val="24"/>
          <w:szCs w:val="24"/>
        </w:rPr>
      </w:pPr>
      <w:r w:rsidRPr="00080BAF">
        <w:rPr>
          <w:rFonts w:ascii="Tahoma" w:hAnsi="Tahoma" w:cs="Tahoma"/>
          <w:sz w:val="24"/>
          <w:szCs w:val="24"/>
        </w:rPr>
        <w:t>SMLOUVA</w:t>
      </w:r>
      <w:r w:rsidR="00080BAF">
        <w:rPr>
          <w:rFonts w:ascii="Tahoma" w:hAnsi="Tahoma" w:cs="Tahoma"/>
          <w:sz w:val="24"/>
          <w:szCs w:val="24"/>
        </w:rPr>
        <w:br/>
      </w:r>
      <w:r w:rsidR="00043E73" w:rsidRPr="00D81E7C">
        <w:rPr>
          <w:rFonts w:ascii="Tahoma" w:hAnsi="Tahoma" w:cs="Tahoma"/>
          <w:sz w:val="24"/>
          <w:szCs w:val="24"/>
        </w:rPr>
        <w:t xml:space="preserve">o dílo </w:t>
      </w:r>
      <w:r w:rsidRPr="00D81E7C">
        <w:rPr>
          <w:rFonts w:ascii="Tahoma" w:hAnsi="Tahoma" w:cs="Tahoma"/>
          <w:sz w:val="24"/>
          <w:szCs w:val="24"/>
        </w:rPr>
        <w:t>na zhotovení projektové dokumentace, výkon inženýrské činnosti</w:t>
      </w:r>
      <w:r w:rsidR="00055F02" w:rsidRPr="00D81E7C">
        <w:rPr>
          <w:rFonts w:ascii="Tahoma" w:hAnsi="Tahoma" w:cs="Tahoma"/>
          <w:sz w:val="24"/>
          <w:szCs w:val="24"/>
        </w:rPr>
        <w:t xml:space="preserve">, </w:t>
      </w:r>
      <w:r w:rsidR="00084974" w:rsidRPr="00D81E7C">
        <w:rPr>
          <w:rFonts w:ascii="Tahoma" w:hAnsi="Tahoma" w:cs="Tahoma"/>
          <w:sz w:val="24"/>
          <w:szCs w:val="24"/>
        </w:rPr>
        <w:t>autorského dozoru</w:t>
      </w:r>
      <w:r w:rsidR="00BD592E" w:rsidRPr="00D81E7C">
        <w:rPr>
          <w:rFonts w:ascii="Tahoma" w:hAnsi="Tahoma" w:cs="Tahoma"/>
          <w:sz w:val="24"/>
          <w:szCs w:val="24"/>
        </w:rPr>
        <w:t xml:space="preserve"> a </w:t>
      </w:r>
      <w:r w:rsidR="00055F02" w:rsidRPr="00D81E7C">
        <w:rPr>
          <w:rFonts w:ascii="Tahoma" w:hAnsi="Tahoma" w:cs="Tahoma"/>
          <w:sz w:val="24"/>
          <w:szCs w:val="24"/>
        </w:rPr>
        <w:t xml:space="preserve">koordinátora </w:t>
      </w:r>
      <w:r w:rsidR="00BD592E" w:rsidRPr="00D81E7C">
        <w:rPr>
          <w:rFonts w:ascii="Tahoma" w:hAnsi="Tahoma" w:cs="Tahoma"/>
          <w:sz w:val="24"/>
          <w:szCs w:val="24"/>
        </w:rPr>
        <w:t xml:space="preserve">BOZP </w:t>
      </w:r>
      <w:r w:rsidR="001F6FDD" w:rsidRPr="00D81E7C">
        <w:rPr>
          <w:rFonts w:ascii="Tahoma" w:hAnsi="Tahoma" w:cs="Tahoma"/>
          <w:sz w:val="24"/>
          <w:szCs w:val="24"/>
        </w:rPr>
        <w:t xml:space="preserve">po dobu </w:t>
      </w:r>
      <w:r w:rsidR="00BD592E" w:rsidRPr="00D81E7C">
        <w:rPr>
          <w:rFonts w:ascii="Tahoma" w:hAnsi="Tahoma" w:cs="Tahoma"/>
          <w:sz w:val="24"/>
          <w:szCs w:val="24"/>
        </w:rPr>
        <w:t>příprav</w:t>
      </w:r>
      <w:r w:rsidR="001F6FDD" w:rsidRPr="00D81E7C">
        <w:rPr>
          <w:rFonts w:ascii="Tahoma" w:hAnsi="Tahoma" w:cs="Tahoma"/>
          <w:sz w:val="24"/>
          <w:szCs w:val="24"/>
        </w:rPr>
        <w:t>y</w:t>
      </w:r>
      <w:r w:rsidR="00BD592E" w:rsidRPr="00D81E7C">
        <w:rPr>
          <w:rFonts w:ascii="Tahoma" w:hAnsi="Tahoma" w:cs="Tahoma"/>
          <w:sz w:val="24"/>
          <w:szCs w:val="24"/>
        </w:rPr>
        <w:t xml:space="preserve"> stavby</w:t>
      </w:r>
    </w:p>
    <w:p w14:paraId="41923C8C"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2229B096" w14:textId="77777777" w:rsidR="00A54991" w:rsidRPr="009619AB"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9619AB">
        <w:rPr>
          <w:rFonts w:ascii="Tahoma" w:hAnsi="Tahoma" w:cs="Tahoma"/>
          <w:sz w:val="22"/>
          <w:szCs w:val="22"/>
        </w:rPr>
        <w:t>Smluvní strany</w:t>
      </w:r>
    </w:p>
    <w:p w14:paraId="34682948" w14:textId="3830E7C1" w:rsidR="00996500" w:rsidRPr="009619AB" w:rsidRDefault="003D4334" w:rsidP="00AA2B28">
      <w:pPr>
        <w:numPr>
          <w:ilvl w:val="0"/>
          <w:numId w:val="11"/>
        </w:numPr>
        <w:tabs>
          <w:tab w:val="clear" w:pos="720"/>
        </w:tabs>
        <w:spacing w:before="240"/>
        <w:ind w:left="357" w:hanging="357"/>
        <w:jc w:val="both"/>
        <w:rPr>
          <w:rFonts w:ascii="Tahoma" w:hAnsi="Tahoma" w:cs="Tahoma"/>
          <w:b/>
          <w:sz w:val="22"/>
          <w:szCs w:val="22"/>
        </w:rPr>
      </w:pPr>
      <w:r w:rsidRPr="009619AB">
        <w:rPr>
          <w:rFonts w:ascii="Tahoma" w:hAnsi="Tahoma" w:cs="Tahoma"/>
          <w:b/>
          <w:sz w:val="22"/>
          <w:szCs w:val="22"/>
        </w:rPr>
        <w:t xml:space="preserve">Základní umělecká škola, Nový Jičín, </w:t>
      </w:r>
      <w:proofErr w:type="spellStart"/>
      <w:r w:rsidRPr="009619AB">
        <w:rPr>
          <w:rFonts w:ascii="Tahoma" w:hAnsi="Tahoma" w:cs="Tahoma"/>
          <w:b/>
          <w:sz w:val="22"/>
          <w:szCs w:val="22"/>
        </w:rPr>
        <w:t>Derkova</w:t>
      </w:r>
      <w:proofErr w:type="spellEnd"/>
      <w:r w:rsidRPr="009619AB">
        <w:rPr>
          <w:rFonts w:ascii="Tahoma" w:hAnsi="Tahoma" w:cs="Tahoma"/>
          <w:b/>
          <w:sz w:val="22"/>
          <w:szCs w:val="22"/>
        </w:rPr>
        <w:t xml:space="preserve"> 1, příspěvková organizace</w:t>
      </w:r>
    </w:p>
    <w:p w14:paraId="1B04913D" w14:textId="4B062282" w:rsidR="00996500" w:rsidRPr="009619AB" w:rsidRDefault="00996500" w:rsidP="00996500">
      <w:pPr>
        <w:numPr>
          <w:ilvl w:val="12"/>
          <w:numId w:val="0"/>
        </w:numPr>
        <w:tabs>
          <w:tab w:val="num" w:pos="2977"/>
        </w:tabs>
        <w:ind w:left="357"/>
        <w:jc w:val="both"/>
        <w:rPr>
          <w:rFonts w:ascii="Tahoma" w:hAnsi="Tahoma" w:cs="Tahoma"/>
          <w:sz w:val="22"/>
          <w:szCs w:val="22"/>
        </w:rPr>
      </w:pPr>
      <w:r w:rsidRPr="009619AB">
        <w:rPr>
          <w:rFonts w:ascii="Tahoma" w:hAnsi="Tahoma" w:cs="Tahoma"/>
          <w:sz w:val="22"/>
          <w:szCs w:val="22"/>
        </w:rPr>
        <w:t>se sídlem:</w:t>
      </w:r>
      <w:r w:rsidR="003D4334" w:rsidRPr="009619AB">
        <w:rPr>
          <w:rFonts w:ascii="Tahoma" w:hAnsi="Tahoma" w:cs="Tahoma"/>
          <w:sz w:val="22"/>
          <w:szCs w:val="22"/>
        </w:rPr>
        <w:t xml:space="preserve">  </w:t>
      </w:r>
      <w:proofErr w:type="spellStart"/>
      <w:r w:rsidR="003D4334" w:rsidRPr="009619AB">
        <w:rPr>
          <w:rFonts w:ascii="Tahoma" w:hAnsi="Tahoma" w:cs="Tahoma"/>
          <w:sz w:val="22"/>
          <w:szCs w:val="22"/>
        </w:rPr>
        <w:t>Derkova</w:t>
      </w:r>
      <w:proofErr w:type="spellEnd"/>
      <w:r w:rsidR="003D4334" w:rsidRPr="009619AB">
        <w:rPr>
          <w:rFonts w:ascii="Tahoma" w:hAnsi="Tahoma" w:cs="Tahoma"/>
          <w:sz w:val="22"/>
          <w:szCs w:val="22"/>
        </w:rPr>
        <w:t xml:space="preserve"> 1, Nový Jičín, příspěvková organizace</w:t>
      </w:r>
      <w:r w:rsidRPr="009619AB">
        <w:rPr>
          <w:rFonts w:ascii="Tahoma" w:hAnsi="Tahoma" w:cs="Tahoma"/>
          <w:sz w:val="22"/>
          <w:szCs w:val="22"/>
        </w:rPr>
        <w:tab/>
      </w:r>
    </w:p>
    <w:p w14:paraId="1944A216" w14:textId="208CA2DA" w:rsidR="00996500" w:rsidRPr="009619AB" w:rsidRDefault="00996500" w:rsidP="00996500">
      <w:pPr>
        <w:numPr>
          <w:ilvl w:val="12"/>
          <w:numId w:val="0"/>
        </w:numPr>
        <w:tabs>
          <w:tab w:val="num" w:pos="2977"/>
        </w:tabs>
        <w:ind w:left="357"/>
        <w:jc w:val="both"/>
        <w:rPr>
          <w:rFonts w:ascii="Tahoma" w:hAnsi="Tahoma" w:cs="Tahoma"/>
          <w:sz w:val="22"/>
          <w:szCs w:val="22"/>
        </w:rPr>
      </w:pPr>
      <w:r w:rsidRPr="009619AB">
        <w:rPr>
          <w:rFonts w:ascii="Tahoma" w:hAnsi="Tahoma" w:cs="Tahoma"/>
          <w:sz w:val="22"/>
          <w:szCs w:val="22"/>
        </w:rPr>
        <w:t>zastoupena:</w:t>
      </w:r>
      <w:r w:rsidR="003D4334" w:rsidRPr="009619AB">
        <w:rPr>
          <w:rFonts w:ascii="Tahoma" w:hAnsi="Tahoma" w:cs="Tahoma"/>
          <w:sz w:val="22"/>
          <w:szCs w:val="22"/>
        </w:rPr>
        <w:t xml:space="preserve"> Bc. Janem </w:t>
      </w:r>
      <w:proofErr w:type="spellStart"/>
      <w:r w:rsidR="003D4334" w:rsidRPr="009619AB">
        <w:rPr>
          <w:rFonts w:ascii="Tahoma" w:hAnsi="Tahoma" w:cs="Tahoma"/>
          <w:sz w:val="22"/>
          <w:szCs w:val="22"/>
        </w:rPr>
        <w:t>Machanderem</w:t>
      </w:r>
      <w:proofErr w:type="spellEnd"/>
    </w:p>
    <w:p w14:paraId="790AE00F" w14:textId="77777777" w:rsidR="00996500" w:rsidRPr="009619AB" w:rsidRDefault="00996500" w:rsidP="00996500">
      <w:pPr>
        <w:numPr>
          <w:ilvl w:val="12"/>
          <w:numId w:val="0"/>
        </w:numPr>
        <w:tabs>
          <w:tab w:val="num" w:pos="2977"/>
        </w:tabs>
        <w:ind w:left="357"/>
        <w:jc w:val="both"/>
        <w:rPr>
          <w:rFonts w:ascii="Tahoma" w:hAnsi="Tahoma" w:cs="Tahoma"/>
          <w:iCs/>
          <w:sz w:val="22"/>
          <w:szCs w:val="22"/>
        </w:rPr>
      </w:pPr>
      <w:r w:rsidRPr="009619AB">
        <w:rPr>
          <w:rFonts w:ascii="Tahoma" w:hAnsi="Tahoma" w:cs="Tahoma"/>
          <w:sz w:val="22"/>
          <w:szCs w:val="22"/>
        </w:rPr>
        <w:tab/>
      </w:r>
    </w:p>
    <w:p w14:paraId="314296E3" w14:textId="7A388683" w:rsidR="00996500" w:rsidRPr="00AA557A" w:rsidRDefault="00996500" w:rsidP="00996500">
      <w:pPr>
        <w:numPr>
          <w:ilvl w:val="12"/>
          <w:numId w:val="0"/>
        </w:numPr>
        <w:tabs>
          <w:tab w:val="num" w:pos="2977"/>
        </w:tabs>
        <w:ind w:left="357"/>
        <w:jc w:val="both"/>
        <w:rPr>
          <w:rFonts w:ascii="Tahoma" w:hAnsi="Tahoma" w:cs="Tahoma"/>
          <w:sz w:val="22"/>
          <w:szCs w:val="22"/>
        </w:rPr>
      </w:pPr>
      <w:r w:rsidRPr="00AA557A">
        <w:rPr>
          <w:rFonts w:ascii="Tahoma" w:hAnsi="Tahoma" w:cs="Tahoma"/>
          <w:sz w:val="22"/>
          <w:szCs w:val="22"/>
        </w:rPr>
        <w:t>IČO:</w:t>
      </w:r>
      <w:r w:rsidR="003D4334" w:rsidRPr="00AA557A">
        <w:rPr>
          <w:rFonts w:ascii="Tahoma" w:hAnsi="Tahoma" w:cs="Tahoma"/>
          <w:sz w:val="22"/>
          <w:szCs w:val="22"/>
        </w:rPr>
        <w:t xml:space="preserve"> 62330292</w:t>
      </w:r>
      <w:r w:rsidRPr="00AA557A">
        <w:rPr>
          <w:rFonts w:ascii="Tahoma" w:hAnsi="Tahoma" w:cs="Tahoma"/>
          <w:sz w:val="22"/>
          <w:szCs w:val="22"/>
        </w:rPr>
        <w:tab/>
      </w:r>
    </w:p>
    <w:p w14:paraId="62A34A9E" w14:textId="25E5FABB" w:rsidR="00996500" w:rsidRPr="00AA557A" w:rsidRDefault="00996500" w:rsidP="00996500">
      <w:pPr>
        <w:numPr>
          <w:ilvl w:val="12"/>
          <w:numId w:val="0"/>
        </w:numPr>
        <w:tabs>
          <w:tab w:val="num" w:pos="2977"/>
        </w:tabs>
        <w:ind w:left="357"/>
        <w:jc w:val="both"/>
        <w:rPr>
          <w:rFonts w:ascii="Tahoma" w:hAnsi="Tahoma" w:cs="Tahoma"/>
          <w:sz w:val="22"/>
          <w:szCs w:val="22"/>
        </w:rPr>
      </w:pPr>
      <w:r w:rsidRPr="00AA557A">
        <w:rPr>
          <w:rFonts w:ascii="Tahoma" w:hAnsi="Tahoma" w:cs="Tahoma"/>
          <w:sz w:val="22"/>
          <w:szCs w:val="22"/>
        </w:rPr>
        <w:t>DIČ:</w:t>
      </w:r>
      <w:r w:rsidR="00AA557A" w:rsidRPr="00AA557A">
        <w:rPr>
          <w:rFonts w:ascii="Tahoma" w:hAnsi="Tahoma" w:cs="Tahoma"/>
          <w:sz w:val="22"/>
          <w:szCs w:val="22"/>
        </w:rPr>
        <w:t xml:space="preserve"> CZ62330292</w:t>
      </w:r>
      <w:r w:rsidRPr="00AA557A">
        <w:rPr>
          <w:rFonts w:ascii="Tahoma" w:hAnsi="Tahoma" w:cs="Tahoma"/>
          <w:sz w:val="22"/>
          <w:szCs w:val="22"/>
        </w:rPr>
        <w:tab/>
      </w:r>
    </w:p>
    <w:p w14:paraId="2D728C88" w14:textId="528F2CA5" w:rsidR="00996500" w:rsidRPr="00AA557A" w:rsidRDefault="00996500" w:rsidP="00996500">
      <w:pPr>
        <w:numPr>
          <w:ilvl w:val="12"/>
          <w:numId w:val="0"/>
        </w:numPr>
        <w:tabs>
          <w:tab w:val="num" w:pos="2977"/>
        </w:tabs>
        <w:ind w:left="357"/>
        <w:jc w:val="both"/>
        <w:rPr>
          <w:rFonts w:ascii="Tahoma" w:hAnsi="Tahoma" w:cs="Tahoma"/>
          <w:sz w:val="22"/>
          <w:szCs w:val="22"/>
        </w:rPr>
      </w:pPr>
      <w:r w:rsidRPr="00AA557A">
        <w:rPr>
          <w:rFonts w:ascii="Tahoma" w:hAnsi="Tahoma" w:cs="Tahoma"/>
          <w:sz w:val="22"/>
          <w:szCs w:val="22"/>
        </w:rPr>
        <w:t xml:space="preserve">bankovní spojení: </w:t>
      </w:r>
      <w:proofErr w:type="spellStart"/>
      <w:r w:rsidR="00E74FC5">
        <w:rPr>
          <w:rFonts w:ascii="Tahoma" w:hAnsi="Tahoma" w:cs="Tahoma"/>
          <w:sz w:val="22"/>
          <w:szCs w:val="22"/>
        </w:rPr>
        <w:t>xxxxxxxxxxxxxxxxxxx</w:t>
      </w:r>
      <w:proofErr w:type="spellEnd"/>
      <w:r w:rsidRPr="00AA557A">
        <w:rPr>
          <w:rFonts w:ascii="Tahoma" w:hAnsi="Tahoma" w:cs="Tahoma"/>
          <w:sz w:val="22"/>
          <w:szCs w:val="22"/>
        </w:rPr>
        <w:tab/>
      </w:r>
    </w:p>
    <w:p w14:paraId="1E85FDEC" w14:textId="3EE45B75" w:rsidR="00996500" w:rsidRPr="00AA557A" w:rsidRDefault="00996500" w:rsidP="00996500">
      <w:pPr>
        <w:numPr>
          <w:ilvl w:val="12"/>
          <w:numId w:val="0"/>
        </w:numPr>
        <w:tabs>
          <w:tab w:val="num" w:pos="2977"/>
        </w:tabs>
        <w:ind w:left="357"/>
        <w:jc w:val="both"/>
        <w:rPr>
          <w:rFonts w:ascii="Tahoma" w:hAnsi="Tahoma" w:cs="Tahoma"/>
          <w:sz w:val="22"/>
          <w:szCs w:val="22"/>
        </w:rPr>
      </w:pPr>
      <w:r w:rsidRPr="00AA557A">
        <w:rPr>
          <w:rFonts w:ascii="Tahoma" w:hAnsi="Tahoma" w:cs="Tahoma"/>
          <w:sz w:val="22"/>
          <w:szCs w:val="22"/>
        </w:rPr>
        <w:t>číslo účtu:</w:t>
      </w:r>
      <w:r w:rsidR="00AA557A" w:rsidRPr="00AA557A">
        <w:rPr>
          <w:rFonts w:ascii="Tahoma" w:hAnsi="Tahoma" w:cs="Tahoma"/>
          <w:sz w:val="22"/>
          <w:szCs w:val="22"/>
        </w:rPr>
        <w:t xml:space="preserve"> </w:t>
      </w:r>
      <w:proofErr w:type="spellStart"/>
      <w:r w:rsidR="00E74FC5">
        <w:rPr>
          <w:rFonts w:ascii="Tahoma" w:hAnsi="Tahoma" w:cs="Tahoma"/>
          <w:sz w:val="22"/>
          <w:szCs w:val="22"/>
        </w:rPr>
        <w:t>xxxxxxx</w:t>
      </w:r>
      <w:proofErr w:type="spellEnd"/>
      <w:r w:rsidR="00AA557A" w:rsidRPr="00AA557A">
        <w:rPr>
          <w:rFonts w:ascii="Tahoma" w:hAnsi="Tahoma" w:cs="Tahoma"/>
          <w:sz w:val="22"/>
          <w:szCs w:val="22"/>
        </w:rPr>
        <w:t>/</w:t>
      </w:r>
      <w:proofErr w:type="spellStart"/>
      <w:r w:rsidR="00E74FC5">
        <w:rPr>
          <w:rFonts w:ascii="Tahoma" w:hAnsi="Tahoma" w:cs="Tahoma"/>
          <w:sz w:val="22"/>
          <w:szCs w:val="22"/>
        </w:rPr>
        <w:t>xxxx</w:t>
      </w:r>
      <w:proofErr w:type="spellEnd"/>
    </w:p>
    <w:p w14:paraId="156B0946" w14:textId="77777777" w:rsidR="00996500" w:rsidRPr="009619AB" w:rsidRDefault="00996500" w:rsidP="00996500">
      <w:pPr>
        <w:spacing w:before="120"/>
        <w:ind w:left="357"/>
        <w:jc w:val="both"/>
        <w:rPr>
          <w:rFonts w:ascii="Tahoma" w:hAnsi="Tahoma" w:cs="Tahoma"/>
          <w:sz w:val="22"/>
          <w:szCs w:val="22"/>
        </w:rPr>
      </w:pPr>
      <w:r w:rsidRPr="00AA557A">
        <w:rPr>
          <w:rFonts w:ascii="Tahoma" w:hAnsi="Tahoma" w:cs="Tahoma"/>
          <w:sz w:val="22"/>
          <w:szCs w:val="22"/>
        </w:rPr>
        <w:t>Osoba oprávněná</w:t>
      </w:r>
      <w:r w:rsidRPr="009619AB">
        <w:rPr>
          <w:rFonts w:ascii="Tahoma" w:hAnsi="Tahoma" w:cs="Tahoma"/>
          <w:sz w:val="22"/>
          <w:szCs w:val="22"/>
        </w:rPr>
        <w:t xml:space="preserve"> jednat ve věcech technických:</w:t>
      </w:r>
    </w:p>
    <w:p w14:paraId="464F814B" w14:textId="39395FDB" w:rsidR="00996500" w:rsidRPr="00AA557A" w:rsidRDefault="00235B06" w:rsidP="00996500">
      <w:pPr>
        <w:spacing w:before="60"/>
        <w:ind w:left="357"/>
        <w:jc w:val="both"/>
        <w:rPr>
          <w:rFonts w:ascii="Tahoma" w:hAnsi="Tahoma" w:cs="Tahoma"/>
          <w:color w:val="000000" w:themeColor="text1"/>
          <w:sz w:val="22"/>
          <w:szCs w:val="22"/>
        </w:rPr>
      </w:pPr>
      <w:r>
        <w:rPr>
          <w:rFonts w:ascii="Tahoma" w:hAnsi="Tahoma" w:cs="Tahoma"/>
          <w:sz w:val="22"/>
          <w:szCs w:val="22"/>
        </w:rPr>
        <w:t xml:space="preserve">Bc. </w:t>
      </w:r>
      <w:r w:rsidR="003D4334" w:rsidRPr="009619AB">
        <w:rPr>
          <w:rFonts w:ascii="Tahoma" w:hAnsi="Tahoma" w:cs="Tahoma"/>
          <w:sz w:val="22"/>
          <w:szCs w:val="22"/>
        </w:rPr>
        <w:t xml:space="preserve">Jan </w:t>
      </w:r>
      <w:proofErr w:type="spellStart"/>
      <w:r w:rsidR="003D4334" w:rsidRPr="009619AB">
        <w:rPr>
          <w:rFonts w:ascii="Tahoma" w:hAnsi="Tahoma" w:cs="Tahoma"/>
          <w:sz w:val="22"/>
          <w:szCs w:val="22"/>
        </w:rPr>
        <w:t>Machander</w:t>
      </w:r>
      <w:proofErr w:type="spellEnd"/>
      <w:r w:rsidR="00996500" w:rsidRPr="009619AB">
        <w:rPr>
          <w:rFonts w:ascii="Tahoma" w:hAnsi="Tahoma" w:cs="Tahoma"/>
          <w:sz w:val="22"/>
          <w:szCs w:val="22"/>
        </w:rPr>
        <w:t>, tel.: </w:t>
      </w:r>
      <w:proofErr w:type="spellStart"/>
      <w:r w:rsidR="008D0E36">
        <w:rPr>
          <w:rFonts w:ascii="Tahoma" w:hAnsi="Tahoma" w:cs="Tahoma"/>
          <w:sz w:val="22"/>
          <w:szCs w:val="22"/>
        </w:rPr>
        <w:t>xxxxxxxxx</w:t>
      </w:r>
      <w:proofErr w:type="spellEnd"/>
      <w:r w:rsidR="00996500" w:rsidRPr="009619AB">
        <w:rPr>
          <w:rFonts w:ascii="Tahoma" w:hAnsi="Tahoma" w:cs="Tahoma"/>
          <w:sz w:val="22"/>
          <w:szCs w:val="22"/>
        </w:rPr>
        <w:t>, e</w:t>
      </w:r>
      <w:r w:rsidR="00996500" w:rsidRPr="009619AB">
        <w:rPr>
          <w:rFonts w:ascii="Tahoma" w:hAnsi="Tahoma" w:cs="Tahoma"/>
          <w:sz w:val="22"/>
          <w:szCs w:val="22"/>
        </w:rPr>
        <w:noBreakHyphen/>
        <w:t>mail:</w:t>
      </w:r>
      <w:r w:rsidRPr="009619AB">
        <w:rPr>
          <w:rFonts w:ascii="Tahoma" w:hAnsi="Tahoma" w:cs="Tahoma"/>
          <w:sz w:val="22"/>
          <w:szCs w:val="22"/>
        </w:rPr>
        <w:t xml:space="preserve"> </w:t>
      </w:r>
      <w:hyperlink r:id="rId11" w:history="1">
        <w:proofErr w:type="spellStart"/>
        <w:r w:rsidR="00E74FC5">
          <w:rPr>
            <w:rStyle w:val="Hypertextovodkaz"/>
            <w:rFonts w:ascii="Tahoma" w:hAnsi="Tahoma" w:cs="Tahoma"/>
            <w:color w:val="000000" w:themeColor="text1"/>
            <w:sz w:val="22"/>
            <w:szCs w:val="22"/>
            <w:u w:val="none"/>
          </w:rPr>
          <w:t>xxxxxxx</w:t>
        </w:r>
        <w:r w:rsidR="00053931" w:rsidRPr="00AA557A">
          <w:rPr>
            <w:rStyle w:val="Hypertextovodkaz"/>
            <w:rFonts w:ascii="Tahoma" w:hAnsi="Tahoma" w:cs="Tahoma"/>
            <w:color w:val="000000" w:themeColor="text1"/>
            <w:sz w:val="22"/>
            <w:szCs w:val="22"/>
            <w:u w:val="none"/>
          </w:rPr>
          <w:t>@</w:t>
        </w:r>
      </w:hyperlink>
      <w:r w:rsidR="00E74FC5">
        <w:rPr>
          <w:rStyle w:val="Hypertextovodkaz"/>
          <w:rFonts w:ascii="Tahoma" w:hAnsi="Tahoma" w:cs="Tahoma"/>
          <w:color w:val="000000" w:themeColor="text1"/>
          <w:sz w:val="22"/>
          <w:szCs w:val="22"/>
          <w:u w:val="none"/>
        </w:rPr>
        <w:t>xxxxxxxxx</w:t>
      </w:r>
      <w:proofErr w:type="spellEnd"/>
    </w:p>
    <w:p w14:paraId="5E36339C" w14:textId="3D782F76" w:rsidR="00053931" w:rsidRPr="009619AB" w:rsidRDefault="00053931" w:rsidP="00053931">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„příkazce“)</w:t>
      </w:r>
    </w:p>
    <w:p w14:paraId="059FC13F" w14:textId="77777777" w:rsidR="00013F4C" w:rsidRPr="00E9580D" w:rsidRDefault="00013F4C" w:rsidP="00013F4C">
      <w:pPr>
        <w:numPr>
          <w:ilvl w:val="0"/>
          <w:numId w:val="11"/>
        </w:numPr>
        <w:tabs>
          <w:tab w:val="clear" w:pos="720"/>
          <w:tab w:val="num" w:pos="2977"/>
        </w:tabs>
        <w:spacing w:before="240"/>
        <w:ind w:left="357" w:hanging="357"/>
        <w:jc w:val="both"/>
        <w:rPr>
          <w:rFonts w:ascii="Tahoma" w:hAnsi="Tahoma" w:cs="Tahoma"/>
          <w:sz w:val="22"/>
          <w:szCs w:val="22"/>
        </w:rPr>
      </w:pPr>
      <w:r w:rsidRPr="00E9580D">
        <w:rPr>
          <w:rFonts w:ascii="Tahoma" w:hAnsi="Tahoma" w:cs="Tahoma"/>
          <w:b/>
          <w:sz w:val="22"/>
          <w:szCs w:val="22"/>
        </w:rPr>
        <w:t xml:space="preserve">KAPEGO projekt </w:t>
      </w:r>
      <w:proofErr w:type="spellStart"/>
      <w:r w:rsidRPr="00E9580D">
        <w:rPr>
          <w:rFonts w:ascii="Tahoma" w:hAnsi="Tahoma" w:cs="Tahoma"/>
          <w:b/>
          <w:sz w:val="22"/>
          <w:szCs w:val="22"/>
        </w:rPr>
        <w:t>s.r.o</w:t>
      </w:r>
      <w:proofErr w:type="spellEnd"/>
      <w:r w:rsidRPr="00E9580D">
        <w:rPr>
          <w:rFonts w:ascii="Tahoma" w:hAnsi="Tahoma" w:cs="Tahoma"/>
          <w:b/>
          <w:sz w:val="22"/>
          <w:szCs w:val="22"/>
        </w:rPr>
        <w:t xml:space="preserve"> </w:t>
      </w:r>
    </w:p>
    <w:p w14:paraId="5CC5494E" w14:textId="77777777" w:rsidR="00013F4C" w:rsidRPr="00080BAF" w:rsidRDefault="00013F4C" w:rsidP="00013F4C">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Pr="00080BAF">
        <w:rPr>
          <w:rFonts w:ascii="Tahoma" w:hAnsi="Tahoma" w:cs="Tahoma"/>
          <w:sz w:val="22"/>
          <w:szCs w:val="22"/>
        </w:rPr>
        <w:t>e sídlem:</w:t>
      </w:r>
      <w:r>
        <w:rPr>
          <w:rFonts w:ascii="Tahoma" w:hAnsi="Tahoma" w:cs="Tahoma"/>
          <w:sz w:val="22"/>
          <w:szCs w:val="22"/>
        </w:rPr>
        <w:t xml:space="preserve"> </w:t>
      </w:r>
      <w:r w:rsidRPr="00716FC2">
        <w:rPr>
          <w:rFonts w:ascii="Tahoma" w:hAnsi="Tahoma" w:cs="Tahoma"/>
          <w:sz w:val="22"/>
          <w:szCs w:val="22"/>
        </w:rPr>
        <w:t>28. října 1142/168, 70900, Ostrava-Mariánské Hory</w:t>
      </w:r>
      <w:r>
        <w:rPr>
          <w:rFonts w:ascii="Tahoma" w:hAnsi="Tahoma" w:cs="Tahoma"/>
          <w:sz w:val="22"/>
          <w:szCs w:val="22"/>
        </w:rPr>
        <w:tab/>
      </w:r>
    </w:p>
    <w:p w14:paraId="179A10C0" w14:textId="64537AFE" w:rsidR="00013F4C" w:rsidRPr="00080BAF" w:rsidRDefault="00013F4C" w:rsidP="00013F4C">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Pr="00080BAF">
        <w:rPr>
          <w:rFonts w:ascii="Tahoma" w:hAnsi="Tahoma" w:cs="Tahoma"/>
          <w:sz w:val="22"/>
          <w:szCs w:val="22"/>
        </w:rPr>
        <w:t>astoupena:</w:t>
      </w:r>
      <w:r>
        <w:rPr>
          <w:rFonts w:ascii="Tahoma" w:hAnsi="Tahoma" w:cs="Tahoma"/>
          <w:sz w:val="22"/>
          <w:szCs w:val="22"/>
        </w:rPr>
        <w:t xml:space="preserve"> </w:t>
      </w:r>
      <w:r w:rsidRPr="00716FC2">
        <w:rPr>
          <w:rFonts w:ascii="Tahoma" w:hAnsi="Tahoma" w:cs="Tahoma"/>
          <w:sz w:val="22"/>
          <w:szCs w:val="22"/>
        </w:rPr>
        <w:t xml:space="preserve">Marcel Chobot, jednatel společnosti, </w:t>
      </w:r>
      <w:proofErr w:type="spellStart"/>
      <w:r w:rsidR="008D0E36">
        <w:rPr>
          <w:rFonts w:ascii="Tahoma" w:hAnsi="Tahoma" w:cs="Tahoma"/>
          <w:sz w:val="22"/>
          <w:szCs w:val="22"/>
        </w:rPr>
        <w:t>xxxxxxxxx</w:t>
      </w:r>
      <w:proofErr w:type="spellEnd"/>
      <w:r w:rsidRPr="00716FC2">
        <w:rPr>
          <w:rFonts w:ascii="Tahoma" w:hAnsi="Tahoma" w:cs="Tahoma"/>
          <w:sz w:val="22"/>
          <w:szCs w:val="22"/>
        </w:rPr>
        <w:t xml:space="preserve">, </w:t>
      </w:r>
      <w:proofErr w:type="spellStart"/>
      <w:r w:rsidR="00E74FC5">
        <w:rPr>
          <w:rFonts w:ascii="Tahoma" w:hAnsi="Tahoma" w:cs="Tahoma"/>
          <w:sz w:val="22"/>
          <w:szCs w:val="22"/>
        </w:rPr>
        <w:t>xxxx</w:t>
      </w:r>
      <w:r w:rsidRPr="00716FC2">
        <w:rPr>
          <w:rFonts w:ascii="Tahoma" w:hAnsi="Tahoma" w:cs="Tahoma"/>
          <w:sz w:val="22"/>
          <w:szCs w:val="22"/>
        </w:rPr>
        <w:t>@</w:t>
      </w:r>
      <w:r w:rsidR="00E74FC5">
        <w:rPr>
          <w:rFonts w:ascii="Tahoma" w:hAnsi="Tahoma" w:cs="Tahoma"/>
          <w:sz w:val="22"/>
          <w:szCs w:val="22"/>
        </w:rPr>
        <w:t>xxxxxxxxxxxx</w:t>
      </w:r>
      <w:proofErr w:type="spellEnd"/>
      <w:r>
        <w:rPr>
          <w:rFonts w:ascii="Tahoma" w:hAnsi="Tahoma" w:cs="Tahoma"/>
          <w:sz w:val="22"/>
          <w:szCs w:val="22"/>
        </w:rPr>
        <w:tab/>
      </w:r>
    </w:p>
    <w:p w14:paraId="0C81604F" w14:textId="77777777" w:rsidR="00013F4C" w:rsidRPr="00080BAF" w:rsidRDefault="00013F4C" w:rsidP="00013F4C">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Pr>
          <w:rFonts w:ascii="Tahoma" w:hAnsi="Tahoma" w:cs="Tahoma"/>
          <w:sz w:val="22"/>
          <w:szCs w:val="22"/>
        </w:rPr>
        <w:t>O</w:t>
      </w:r>
      <w:r w:rsidRPr="00080BAF">
        <w:rPr>
          <w:rFonts w:ascii="Tahoma" w:hAnsi="Tahoma" w:cs="Tahoma"/>
          <w:sz w:val="22"/>
          <w:szCs w:val="22"/>
        </w:rPr>
        <w:t>:</w:t>
      </w:r>
      <w:r w:rsidRPr="00716FC2">
        <w:rPr>
          <w:rFonts w:ascii="Arial" w:hAnsi="Arial" w:cs="Arial"/>
          <w:b/>
          <w:bCs/>
          <w:color w:val="000000"/>
        </w:rPr>
        <w:t xml:space="preserve"> </w:t>
      </w:r>
      <w:r w:rsidRPr="00716FC2">
        <w:rPr>
          <w:rFonts w:ascii="Tahoma" w:hAnsi="Tahoma" w:cs="Tahoma"/>
          <w:sz w:val="22"/>
          <w:szCs w:val="22"/>
        </w:rPr>
        <w:t>29395933</w:t>
      </w:r>
      <w:r>
        <w:rPr>
          <w:rFonts w:ascii="Tahoma" w:hAnsi="Tahoma" w:cs="Tahoma"/>
          <w:sz w:val="22"/>
          <w:szCs w:val="22"/>
        </w:rPr>
        <w:tab/>
      </w:r>
    </w:p>
    <w:p w14:paraId="5A585FE9" w14:textId="77777777" w:rsidR="00013F4C" w:rsidRPr="00080BAF" w:rsidRDefault="00013F4C" w:rsidP="00013F4C">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Pr="00716FC2">
        <w:rPr>
          <w:rFonts w:ascii="Arial" w:hAnsi="Arial" w:cs="Arial"/>
          <w:b/>
          <w:bCs/>
          <w:color w:val="000000"/>
        </w:rPr>
        <w:t xml:space="preserve"> </w:t>
      </w:r>
      <w:r w:rsidRPr="00716FC2">
        <w:rPr>
          <w:rFonts w:ascii="Tahoma" w:hAnsi="Tahoma" w:cs="Tahoma"/>
          <w:sz w:val="22"/>
          <w:szCs w:val="22"/>
        </w:rPr>
        <w:t>CZ2939593</w:t>
      </w:r>
      <w:r>
        <w:rPr>
          <w:rFonts w:ascii="Tahoma" w:hAnsi="Tahoma" w:cs="Tahoma"/>
          <w:sz w:val="22"/>
          <w:szCs w:val="22"/>
        </w:rPr>
        <w:tab/>
      </w:r>
    </w:p>
    <w:p w14:paraId="0B6443BE" w14:textId="4F6C7628" w:rsidR="00013F4C" w:rsidRPr="00080BAF" w:rsidRDefault="00013F4C" w:rsidP="00013F4C">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Pr="00080BAF">
        <w:rPr>
          <w:rFonts w:ascii="Tahoma" w:hAnsi="Tahoma" w:cs="Tahoma"/>
          <w:sz w:val="22"/>
          <w:szCs w:val="22"/>
        </w:rPr>
        <w:t>ankovní spojení:</w:t>
      </w:r>
      <w:r w:rsidRPr="00716FC2">
        <w:rPr>
          <w:rFonts w:ascii="Arial" w:hAnsi="Arial" w:cs="Arial"/>
          <w:b/>
          <w:bCs/>
          <w:color w:val="000000"/>
        </w:rPr>
        <w:t xml:space="preserve"> </w:t>
      </w:r>
      <w:proofErr w:type="spellStart"/>
      <w:r w:rsidR="00E74FC5">
        <w:rPr>
          <w:rFonts w:ascii="Tahoma" w:hAnsi="Tahoma" w:cs="Tahoma"/>
          <w:sz w:val="22"/>
          <w:szCs w:val="22"/>
        </w:rPr>
        <w:t>xxxxxxxxxx</w:t>
      </w:r>
      <w:proofErr w:type="spellEnd"/>
      <w:r>
        <w:rPr>
          <w:rFonts w:ascii="Tahoma" w:hAnsi="Tahoma" w:cs="Tahoma"/>
          <w:sz w:val="22"/>
          <w:szCs w:val="22"/>
        </w:rPr>
        <w:tab/>
      </w:r>
    </w:p>
    <w:p w14:paraId="20877830" w14:textId="5E610243" w:rsidR="00013F4C" w:rsidRPr="00080BAF" w:rsidRDefault="00013F4C" w:rsidP="00013F4C">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Pr="00080BAF">
        <w:rPr>
          <w:rFonts w:ascii="Tahoma" w:hAnsi="Tahoma" w:cs="Tahoma"/>
          <w:sz w:val="22"/>
          <w:szCs w:val="22"/>
        </w:rPr>
        <w:t>íslo účtu:</w:t>
      </w:r>
      <w:r w:rsidRPr="00716FC2">
        <w:rPr>
          <w:rFonts w:ascii="Arial" w:hAnsi="Arial" w:cs="Arial"/>
          <w:b/>
          <w:bCs/>
          <w:color w:val="000000"/>
        </w:rPr>
        <w:t xml:space="preserve"> </w:t>
      </w:r>
      <w:proofErr w:type="spellStart"/>
      <w:r w:rsidR="00E74FC5" w:rsidRPr="00E74FC5">
        <w:rPr>
          <w:rFonts w:ascii="Arial" w:hAnsi="Arial" w:cs="Arial"/>
          <w:bCs/>
          <w:color w:val="000000"/>
        </w:rPr>
        <w:t>xxx</w:t>
      </w:r>
      <w:r w:rsidRPr="00716FC2">
        <w:rPr>
          <w:rFonts w:ascii="Tahoma" w:hAnsi="Tahoma" w:cs="Tahoma"/>
          <w:sz w:val="22"/>
          <w:szCs w:val="22"/>
        </w:rPr>
        <w:t>-</w:t>
      </w:r>
      <w:r w:rsidR="00E74FC5">
        <w:rPr>
          <w:rFonts w:ascii="Tahoma" w:hAnsi="Tahoma" w:cs="Tahoma"/>
          <w:sz w:val="22"/>
          <w:szCs w:val="22"/>
        </w:rPr>
        <w:t>xxxxxxxxxx</w:t>
      </w:r>
      <w:proofErr w:type="spellEnd"/>
      <w:r w:rsidRPr="00716FC2">
        <w:rPr>
          <w:rFonts w:ascii="Tahoma" w:hAnsi="Tahoma" w:cs="Tahoma"/>
          <w:sz w:val="22"/>
          <w:szCs w:val="22"/>
        </w:rPr>
        <w:t>/</w:t>
      </w:r>
      <w:proofErr w:type="spellStart"/>
      <w:r w:rsidR="00E74FC5">
        <w:rPr>
          <w:rFonts w:ascii="Tahoma" w:hAnsi="Tahoma" w:cs="Tahoma"/>
          <w:sz w:val="22"/>
          <w:szCs w:val="22"/>
        </w:rPr>
        <w:t>xxxx</w:t>
      </w:r>
      <w:proofErr w:type="spellEnd"/>
      <w:r>
        <w:rPr>
          <w:rFonts w:ascii="Tahoma" w:hAnsi="Tahoma" w:cs="Tahoma"/>
          <w:sz w:val="22"/>
          <w:szCs w:val="22"/>
        </w:rPr>
        <w:tab/>
      </w:r>
    </w:p>
    <w:p w14:paraId="081A8AB4" w14:textId="77777777" w:rsidR="00013F4C" w:rsidRPr="00080BAF" w:rsidRDefault="00013F4C" w:rsidP="00013F4C">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Pr>
          <w:rFonts w:ascii="Tahoma" w:hAnsi="Tahoma" w:cs="Tahoma"/>
          <w:sz w:val="22"/>
          <w:szCs w:val="22"/>
        </w:rPr>
        <w:t>krajským</w:t>
      </w:r>
      <w:r w:rsidRPr="00716FC2">
        <w:rPr>
          <w:rFonts w:ascii="Tahoma" w:hAnsi="Tahoma" w:cs="Tahoma"/>
          <w:sz w:val="22"/>
          <w:szCs w:val="22"/>
        </w:rPr>
        <w:t xml:space="preserve"> </w:t>
      </w:r>
      <w:r w:rsidRPr="00080BAF">
        <w:rPr>
          <w:rFonts w:ascii="Tahoma" w:hAnsi="Tahoma" w:cs="Tahoma"/>
          <w:sz w:val="22"/>
          <w:szCs w:val="22"/>
        </w:rPr>
        <w:t>soudem v</w:t>
      </w:r>
      <w:r>
        <w:rPr>
          <w:rFonts w:ascii="Tahoma" w:hAnsi="Tahoma" w:cs="Tahoma"/>
          <w:sz w:val="22"/>
          <w:szCs w:val="22"/>
        </w:rPr>
        <w:t> Ostravě</w:t>
      </w:r>
      <w:r w:rsidRPr="00080BAF">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xml:space="preserve">. </w:t>
      </w:r>
      <w:proofErr w:type="gramStart"/>
      <w:r>
        <w:rPr>
          <w:rFonts w:ascii="Tahoma" w:hAnsi="Tahoma" w:cs="Tahoma"/>
          <w:sz w:val="22"/>
          <w:szCs w:val="22"/>
        </w:rPr>
        <w:t>zn.38720</w:t>
      </w:r>
      <w:proofErr w:type="gramEnd"/>
    </w:p>
    <w:p w14:paraId="404BF4C6" w14:textId="77777777" w:rsidR="00A54991"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F22F68E" w14:textId="77777777" w:rsidR="00A54991" w:rsidRPr="00080BAF" w:rsidRDefault="00A54991" w:rsidP="00A26A58">
      <w:pPr>
        <w:pStyle w:val="slolnkuSmlouvy"/>
        <w:spacing w:before="360"/>
        <w:rPr>
          <w:rFonts w:ascii="Tahoma" w:hAnsi="Tahoma" w:cs="Tahoma"/>
          <w:sz w:val="22"/>
          <w:szCs w:val="22"/>
        </w:rPr>
      </w:pPr>
      <w:bookmarkStart w:id="0" w:name="_GoBack"/>
      <w:bookmarkEnd w:id="0"/>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7B59AC4E" w14:textId="77777777" w:rsidR="00A54991" w:rsidRPr="00080BAF" w:rsidRDefault="00E009DB"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BF4BEA">
        <w:rPr>
          <w:rFonts w:ascii="Tahoma" w:hAnsi="Tahoma" w:cs="Tahoma"/>
          <w:bCs/>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A341CF4" w14:textId="77777777" w:rsidR="000E1EDA" w:rsidRPr="00080BAF" w:rsidRDefault="00A54991"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7C4796C7" w14:textId="0A319349" w:rsidR="001265B6" w:rsidRPr="00080BAF" w:rsidRDefault="00870F54"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hotovitel</w:t>
      </w:r>
      <w:r>
        <w:rPr>
          <w:rFonts w:ascii="Tahoma" w:hAnsi="Tahoma" w:cs="Tahoma"/>
          <w:sz w:val="22"/>
          <w:szCs w:val="22"/>
        </w:rPr>
        <w:t xml:space="preserve"> plátcem DPH,</w:t>
      </w:r>
      <w:r w:rsidR="001265B6" w:rsidRPr="00080BAF">
        <w:rPr>
          <w:rFonts w:ascii="Tahoma" w:hAnsi="Tahoma" w:cs="Tahoma"/>
          <w:sz w:val="22"/>
          <w:szCs w:val="22"/>
        </w:rPr>
        <w:t xml:space="preserve"> 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w:t>
      </w:r>
      <w:r w:rsidR="001265B6" w:rsidRPr="00080BAF">
        <w:rPr>
          <w:rFonts w:ascii="Tahoma" w:hAnsi="Tahoma" w:cs="Tahoma"/>
          <w:sz w:val="22"/>
          <w:szCs w:val="22"/>
        </w:rPr>
        <w:lastRenderedPageBreak/>
        <w:t>příslušné smlouvy nebo potvrzením peněžního ústavu; nový účet však musí být zveřejněným účtem ve smyslu předchozí věty.</w:t>
      </w:r>
    </w:p>
    <w:p w14:paraId="61703DD6" w14:textId="4ED865A3" w:rsidR="00A54991" w:rsidRPr="00080BAF" w:rsidRDefault="00A54991" w:rsidP="00AA2B28">
      <w:pPr>
        <w:pStyle w:val="OdstavecSmlouvy"/>
        <w:keepLines w:val="0"/>
        <w:numPr>
          <w:ilvl w:val="0"/>
          <w:numId w:val="2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A012A2A" w14:textId="77777777" w:rsidR="00A54991" w:rsidRDefault="00A54991"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09BB448F" w14:textId="77777777" w:rsidR="003A4CF8" w:rsidRPr="003A4CF8" w:rsidRDefault="003A4CF8" w:rsidP="00AA2B28">
      <w:pPr>
        <w:pStyle w:val="OdstavecSmlouvy"/>
        <w:keepLines w:val="0"/>
        <w:numPr>
          <w:ilvl w:val="0"/>
          <w:numId w:val="2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7041D75F" w14:textId="278658A5" w:rsidR="00806319" w:rsidRDefault="00806319" w:rsidP="00AA2B28">
      <w:pPr>
        <w:pStyle w:val="OdstavecSmlouvy"/>
        <w:keepLines w:val="0"/>
        <w:numPr>
          <w:ilvl w:val="0"/>
          <w:numId w:val="26"/>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sidR="0021661D">
        <w:rPr>
          <w:rFonts w:ascii="Tahoma" w:hAnsi="Tahoma" w:cs="Tahoma"/>
          <w:sz w:val="22"/>
          <w:szCs w:val="22"/>
        </w:rPr>
        <w:t>zajištění</w:t>
      </w:r>
      <w:r w:rsidR="004064B4" w:rsidRPr="009268AA">
        <w:rPr>
          <w:rFonts w:ascii="Tahoma" w:hAnsi="Tahoma" w:cs="Tahoma"/>
          <w:sz w:val="22"/>
          <w:szCs w:val="22"/>
        </w:rPr>
        <w:t xml:space="preserve"> </w:t>
      </w:r>
      <w:r w:rsidR="0021661D">
        <w:rPr>
          <w:rFonts w:ascii="Tahoma" w:hAnsi="Tahoma" w:cs="Tahoma"/>
          <w:sz w:val="22"/>
          <w:szCs w:val="22"/>
        </w:rPr>
        <w:t>veškerých dokumentů a úkonů nezbytných</w:t>
      </w:r>
      <w:r w:rsidR="00F85C52" w:rsidRPr="009268AA">
        <w:rPr>
          <w:rFonts w:ascii="Tahoma" w:hAnsi="Tahoma" w:cs="Tahoma"/>
          <w:sz w:val="22"/>
          <w:szCs w:val="22"/>
        </w:rPr>
        <w:t xml:space="preserve"> </w:t>
      </w:r>
      <w:r w:rsidR="004064B4" w:rsidRPr="009268AA">
        <w:rPr>
          <w:rFonts w:ascii="Tahoma" w:hAnsi="Tahoma" w:cs="Tahoma"/>
          <w:sz w:val="22"/>
          <w:szCs w:val="22"/>
        </w:rPr>
        <w:t>pro</w:t>
      </w:r>
      <w:r w:rsidR="0021661D">
        <w:rPr>
          <w:rFonts w:ascii="Tahoma" w:hAnsi="Tahoma" w:cs="Tahoma"/>
          <w:sz w:val="22"/>
          <w:szCs w:val="22"/>
        </w:rPr>
        <w:t xml:space="preserve"> řádný a</w:t>
      </w:r>
      <w:r w:rsidR="006D1B01">
        <w:rPr>
          <w:rFonts w:ascii="Tahoma" w:hAnsi="Tahoma" w:cs="Tahoma"/>
          <w:sz w:val="22"/>
          <w:szCs w:val="22"/>
        </w:rPr>
        <w:t> </w:t>
      </w:r>
      <w:r w:rsidR="0021661D">
        <w:rPr>
          <w:rFonts w:ascii="Tahoma" w:hAnsi="Tahoma" w:cs="Tahoma"/>
          <w:sz w:val="22"/>
          <w:szCs w:val="22"/>
        </w:rPr>
        <w:t>bezpečný průběh</w:t>
      </w:r>
      <w:r w:rsidR="004064B4" w:rsidRPr="009268AA">
        <w:rPr>
          <w:rFonts w:ascii="Tahoma" w:hAnsi="Tahoma" w:cs="Tahoma"/>
          <w:sz w:val="22"/>
          <w:szCs w:val="22"/>
        </w:rPr>
        <w:t xml:space="preserve"> realizac</w:t>
      </w:r>
      <w:r w:rsidR="0021661D">
        <w:rPr>
          <w:rFonts w:ascii="Tahoma" w:hAnsi="Tahoma" w:cs="Tahoma"/>
          <w:sz w:val="22"/>
          <w:szCs w:val="22"/>
        </w:rPr>
        <w:t>e</w:t>
      </w:r>
      <w:r w:rsidR="004064B4" w:rsidRPr="009268AA">
        <w:rPr>
          <w:rFonts w:ascii="Tahoma" w:hAnsi="Tahoma" w:cs="Tahoma"/>
          <w:sz w:val="22"/>
          <w:szCs w:val="22"/>
        </w:rPr>
        <w:t xml:space="preserve"> stavby </w:t>
      </w:r>
      <w:r w:rsidR="003D4334">
        <w:rPr>
          <w:rFonts w:ascii="Arial" w:hAnsi="Arial" w:cs="Arial"/>
          <w:b/>
          <w:bCs/>
          <w:color w:val="222222"/>
          <w:shd w:val="clear" w:color="auto" w:fill="FFFFFF"/>
        </w:rPr>
        <w:t xml:space="preserve">„Oprava fasády - budova </w:t>
      </w:r>
      <w:proofErr w:type="spellStart"/>
      <w:r w:rsidR="003D4334">
        <w:rPr>
          <w:rFonts w:ascii="Arial" w:hAnsi="Arial" w:cs="Arial"/>
          <w:b/>
          <w:bCs/>
          <w:color w:val="222222"/>
          <w:shd w:val="clear" w:color="auto" w:fill="FFFFFF"/>
        </w:rPr>
        <w:t>Derkova</w:t>
      </w:r>
      <w:proofErr w:type="spellEnd"/>
      <w:r w:rsidR="003D4334">
        <w:rPr>
          <w:rFonts w:ascii="Arial" w:hAnsi="Arial" w:cs="Arial"/>
          <w:b/>
          <w:bCs/>
          <w:color w:val="222222"/>
          <w:shd w:val="clear" w:color="auto" w:fill="FFFFFF"/>
        </w:rPr>
        <w:t xml:space="preserve"> 1 a </w:t>
      </w:r>
      <w:proofErr w:type="spellStart"/>
      <w:r w:rsidR="003D4334">
        <w:rPr>
          <w:rFonts w:ascii="Arial" w:hAnsi="Arial" w:cs="Arial"/>
          <w:b/>
          <w:bCs/>
          <w:color w:val="222222"/>
          <w:shd w:val="clear" w:color="auto" w:fill="FFFFFF"/>
        </w:rPr>
        <w:t>Derkova</w:t>
      </w:r>
      <w:proofErr w:type="spellEnd"/>
      <w:r w:rsidR="003D4334">
        <w:rPr>
          <w:rFonts w:ascii="Arial" w:hAnsi="Arial" w:cs="Arial"/>
          <w:b/>
          <w:bCs/>
          <w:color w:val="222222"/>
          <w:shd w:val="clear" w:color="auto" w:fill="FFFFFF"/>
        </w:rPr>
        <w:t xml:space="preserve"> 3“</w:t>
      </w:r>
      <w:r w:rsidR="004064B4" w:rsidRPr="009268AA">
        <w:rPr>
          <w:rFonts w:ascii="Tahoma" w:hAnsi="Tahoma" w:cs="Tahoma"/>
          <w:sz w:val="22"/>
          <w:szCs w:val="22"/>
        </w:rPr>
        <w:t xml:space="preserve"> (dále jen „stavba“) včetně zajištění </w:t>
      </w:r>
      <w:r w:rsidR="0021661D">
        <w:rPr>
          <w:rFonts w:ascii="Tahoma" w:hAnsi="Tahoma" w:cs="Tahoma"/>
          <w:sz w:val="22"/>
          <w:szCs w:val="22"/>
        </w:rPr>
        <w:t>souladu provedení stavby s dokumentací zpracovanou na základě této smlouvy</w:t>
      </w:r>
      <w:r w:rsidR="004064B4" w:rsidRPr="009268AA">
        <w:rPr>
          <w:rFonts w:ascii="Tahoma" w:hAnsi="Tahoma" w:cs="Tahoma"/>
          <w:sz w:val="22"/>
          <w:szCs w:val="22"/>
        </w:rPr>
        <w:t>.</w:t>
      </w:r>
    </w:p>
    <w:p w14:paraId="6F121461" w14:textId="794AF5DA" w:rsidR="00EB346D" w:rsidRPr="00EB346D" w:rsidRDefault="00EB346D" w:rsidP="00EB346D">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EB346D">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0CAB400"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0B68474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36DE0958" w14:textId="77777777" w:rsidR="003D4334" w:rsidRPr="00345499" w:rsidRDefault="00A54991" w:rsidP="003D4334">
      <w:pPr>
        <w:pStyle w:val="OdstavecSmlouvy"/>
        <w:keepLines w:val="0"/>
        <w:widowControl w:val="0"/>
        <w:numPr>
          <w:ilvl w:val="0"/>
          <w:numId w:val="24"/>
        </w:numPr>
        <w:tabs>
          <w:tab w:val="clear" w:pos="360"/>
          <w:tab w:val="clear" w:pos="426"/>
          <w:tab w:val="clear" w:pos="1701"/>
        </w:tabs>
        <w:spacing w:before="120" w:after="0"/>
        <w:ind w:hanging="357"/>
        <w:rPr>
          <w:rFonts w:ascii="Tahoma" w:hAnsi="Tahoma" w:cs="Tahoma"/>
          <w:color w:val="FF00FF"/>
          <w:sz w:val="22"/>
          <w:szCs w:val="22"/>
          <w:shd w:val="clear" w:color="auto" w:fill="FFFFFF"/>
        </w:rPr>
      </w:pPr>
      <w:r w:rsidRPr="003D4334">
        <w:rPr>
          <w:rFonts w:ascii="Tahoma" w:hAnsi="Tahoma" w:cs="Tahoma"/>
          <w:sz w:val="22"/>
          <w:szCs w:val="22"/>
        </w:rPr>
        <w:t>Zhoto</w:t>
      </w:r>
      <w:r w:rsidR="00C95E11" w:rsidRPr="003D4334">
        <w:rPr>
          <w:rFonts w:ascii="Tahoma" w:hAnsi="Tahoma" w:cs="Tahoma"/>
          <w:sz w:val="22"/>
          <w:szCs w:val="22"/>
        </w:rPr>
        <w:t>vitel se zavazuje zpracovat pro </w:t>
      </w:r>
      <w:r w:rsidRPr="003D4334">
        <w:rPr>
          <w:rFonts w:ascii="Tahoma" w:hAnsi="Tahoma" w:cs="Tahoma"/>
          <w:sz w:val="22"/>
          <w:szCs w:val="22"/>
        </w:rPr>
        <w:t xml:space="preserve">objednatele </w:t>
      </w:r>
      <w:r w:rsidR="0039776E" w:rsidRPr="003D4334">
        <w:rPr>
          <w:rFonts w:ascii="Tahoma" w:hAnsi="Tahoma" w:cs="Tahoma"/>
          <w:sz w:val="22"/>
          <w:szCs w:val="22"/>
        </w:rPr>
        <w:t xml:space="preserve">kompletní </w:t>
      </w:r>
      <w:r w:rsidRPr="003D4334">
        <w:rPr>
          <w:rFonts w:ascii="Tahoma" w:hAnsi="Tahoma" w:cs="Tahoma"/>
          <w:sz w:val="22"/>
          <w:szCs w:val="22"/>
        </w:rPr>
        <w:t>projektovou dokumentaci stavby a</w:t>
      </w:r>
      <w:r w:rsidR="00C95E11" w:rsidRPr="003D4334">
        <w:rPr>
          <w:rFonts w:ascii="Tahoma" w:hAnsi="Tahoma" w:cs="Tahoma"/>
          <w:sz w:val="22"/>
          <w:szCs w:val="22"/>
        </w:rPr>
        <w:t> </w:t>
      </w:r>
      <w:r w:rsidRPr="003D4334">
        <w:rPr>
          <w:rFonts w:ascii="Tahoma" w:hAnsi="Tahoma" w:cs="Tahoma"/>
          <w:sz w:val="22"/>
          <w:szCs w:val="22"/>
        </w:rPr>
        <w:t>projednat ji s d</w:t>
      </w:r>
      <w:r w:rsidR="00C95E11" w:rsidRPr="003D4334">
        <w:rPr>
          <w:rFonts w:ascii="Tahoma" w:hAnsi="Tahoma" w:cs="Tahoma"/>
          <w:sz w:val="22"/>
          <w:szCs w:val="22"/>
        </w:rPr>
        <w:t>otčenými orgány státní správy</w:t>
      </w:r>
      <w:r w:rsidR="00777305" w:rsidRPr="003D4334">
        <w:rPr>
          <w:rFonts w:ascii="Tahoma" w:hAnsi="Tahoma" w:cs="Tahoma"/>
          <w:sz w:val="22"/>
          <w:szCs w:val="22"/>
        </w:rPr>
        <w:t xml:space="preserve"> (dále také jako „DOSS“)</w:t>
      </w:r>
      <w:r w:rsidR="00C95E11" w:rsidRPr="003D4334">
        <w:rPr>
          <w:rFonts w:ascii="Tahoma" w:hAnsi="Tahoma" w:cs="Tahoma"/>
          <w:sz w:val="22"/>
          <w:szCs w:val="22"/>
        </w:rPr>
        <w:t xml:space="preserve"> a účastníky </w:t>
      </w:r>
      <w:r w:rsidRPr="003D4334">
        <w:rPr>
          <w:rFonts w:ascii="Tahoma" w:hAnsi="Tahoma" w:cs="Tahoma"/>
          <w:sz w:val="22"/>
          <w:szCs w:val="22"/>
        </w:rPr>
        <w:t xml:space="preserve">řízení (dále jen „dílo“). </w:t>
      </w:r>
    </w:p>
    <w:p w14:paraId="5D65F3E8" w14:textId="12FFB06A" w:rsidR="00A54991" w:rsidRPr="00080BAF" w:rsidRDefault="00A54991" w:rsidP="001D58C3">
      <w:pPr>
        <w:pStyle w:val="OdstavecSmlouvy"/>
        <w:keepLines w:val="0"/>
        <w:widowControl w:val="0"/>
        <w:tabs>
          <w:tab w:val="clear" w:pos="426"/>
          <w:tab w:val="clear" w:pos="1701"/>
        </w:tabs>
        <w:spacing w:before="120" w:after="0"/>
        <w:ind w:left="357"/>
        <w:rPr>
          <w:rFonts w:ascii="Tahoma" w:hAnsi="Tahoma" w:cs="Tahoma"/>
          <w:sz w:val="22"/>
          <w:szCs w:val="22"/>
        </w:rPr>
      </w:pPr>
      <w:r w:rsidRPr="00080BAF">
        <w:rPr>
          <w:rFonts w:ascii="Tahoma" w:hAnsi="Tahoma" w:cs="Tahoma"/>
          <w:sz w:val="22"/>
          <w:szCs w:val="22"/>
        </w:rPr>
        <w:t>Podrobná specifikace díla je uvede</w:t>
      </w:r>
      <w:r w:rsidR="00C95E11">
        <w:rPr>
          <w:rFonts w:ascii="Tahoma" w:hAnsi="Tahoma" w:cs="Tahoma"/>
          <w:sz w:val="22"/>
          <w:szCs w:val="22"/>
        </w:rPr>
        <w:t>na v </w:t>
      </w:r>
      <w:r w:rsidR="002824B7">
        <w:rPr>
          <w:rFonts w:ascii="Tahoma" w:hAnsi="Tahoma" w:cs="Tahoma"/>
          <w:sz w:val="22"/>
          <w:szCs w:val="22"/>
        </w:rPr>
        <w:t>následujících odstavcích</w:t>
      </w:r>
      <w:r w:rsidR="00C95E11">
        <w:rPr>
          <w:rFonts w:ascii="Tahoma" w:hAnsi="Tahoma" w:cs="Tahoma"/>
          <w:sz w:val="22"/>
          <w:szCs w:val="22"/>
        </w:rPr>
        <w:t xml:space="preserve"> tohoto článku smlouvy.</w:t>
      </w:r>
    </w:p>
    <w:p w14:paraId="2B4AE259" w14:textId="77777777" w:rsidR="00A54991" w:rsidRDefault="00A54991" w:rsidP="00AA2B28">
      <w:pPr>
        <w:pStyle w:val="OdstavecSmlouvy"/>
        <w:keepNext/>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72DA4CB7" w14:textId="77777777" w:rsidR="0087353F" w:rsidRPr="0087353F" w:rsidRDefault="0087353F"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87353F">
        <w:rPr>
          <w:rFonts w:ascii="Tahoma" w:hAnsi="Tahoma" w:cs="Tahoma"/>
          <w:b/>
          <w:sz w:val="22"/>
          <w:szCs w:val="22"/>
        </w:rPr>
        <w:t>1. ČÁST DÍLA</w:t>
      </w:r>
    </w:p>
    <w:p w14:paraId="073DE0C0" w14:textId="357F08E4" w:rsidR="002363E8" w:rsidRPr="00383159" w:rsidRDefault="00C95E11" w:rsidP="001F5D5A">
      <w:pPr>
        <w:pStyle w:val="Smlouva-eslo"/>
        <w:keepNext/>
        <w:widowControl/>
        <w:numPr>
          <w:ilvl w:val="1"/>
          <w:numId w:val="13"/>
        </w:numPr>
        <w:tabs>
          <w:tab w:val="left" w:pos="924"/>
        </w:tabs>
        <w:spacing w:before="60" w:line="240" w:lineRule="auto"/>
        <w:ind w:left="924" w:hanging="567"/>
        <w:rPr>
          <w:rFonts w:ascii="Tahoma" w:hAnsi="Tahoma" w:cs="Tahoma"/>
          <w:b/>
          <w:bCs/>
          <w:sz w:val="22"/>
          <w:szCs w:val="22"/>
        </w:rPr>
      </w:pPr>
      <w:r w:rsidRPr="00383159">
        <w:rPr>
          <w:rFonts w:ascii="Tahoma" w:hAnsi="Tahoma" w:cs="Tahoma"/>
          <w:b/>
          <w:bCs/>
          <w:sz w:val="22"/>
          <w:szCs w:val="22"/>
        </w:rPr>
        <w:t>Zaměření</w:t>
      </w:r>
      <w:r w:rsidR="001248DC" w:rsidRPr="00383159">
        <w:rPr>
          <w:rFonts w:ascii="Tahoma" w:hAnsi="Tahoma" w:cs="Tahoma"/>
          <w:b/>
          <w:bCs/>
          <w:sz w:val="22"/>
          <w:szCs w:val="22"/>
        </w:rPr>
        <w:t xml:space="preserve"> a</w:t>
      </w:r>
      <w:r w:rsidR="002363E8" w:rsidRPr="00383159">
        <w:rPr>
          <w:rFonts w:ascii="Tahoma" w:hAnsi="Tahoma" w:cs="Tahoma"/>
          <w:b/>
          <w:bCs/>
          <w:sz w:val="22"/>
          <w:szCs w:val="22"/>
        </w:rPr>
        <w:t xml:space="preserve"> průzkumy</w:t>
      </w:r>
    </w:p>
    <w:p w14:paraId="042955B5" w14:textId="3AD144A4" w:rsidR="00A54991" w:rsidRPr="002363E8" w:rsidRDefault="00F10467" w:rsidP="002363E8">
      <w:pPr>
        <w:pStyle w:val="Smlouva-eslo"/>
        <w:keepNext/>
        <w:widowControl/>
        <w:tabs>
          <w:tab w:val="left" w:pos="924"/>
        </w:tabs>
        <w:spacing w:before="60" w:line="240" w:lineRule="auto"/>
        <w:ind w:left="924"/>
        <w:rPr>
          <w:rFonts w:ascii="Tahoma" w:hAnsi="Tahoma" w:cs="Tahoma"/>
          <w:sz w:val="22"/>
          <w:szCs w:val="22"/>
        </w:rPr>
      </w:pPr>
      <w:r w:rsidRPr="00F363E5">
        <w:rPr>
          <w:rFonts w:ascii="Tahoma" w:hAnsi="Tahoma" w:cs="Tahoma"/>
          <w:sz w:val="22"/>
          <w:szCs w:val="22"/>
        </w:rPr>
        <w:t>Předmětem této části díla je geodetické polohopisné a výškopisné zaměření místa stavby a dotčených navazujících venkovních ploch sousedních pozemků včetně stávajících sítí technické infrastruktur</w:t>
      </w:r>
      <w:r w:rsidR="00CA584D" w:rsidRPr="00F363E5">
        <w:rPr>
          <w:rFonts w:ascii="Tahoma" w:hAnsi="Tahoma" w:cs="Tahoma"/>
          <w:sz w:val="22"/>
          <w:szCs w:val="22"/>
        </w:rPr>
        <w:t>y.</w:t>
      </w:r>
      <w:bookmarkStart w:id="1" w:name="_Hlk42245209"/>
      <w:r w:rsidRPr="00F363E5">
        <w:rPr>
          <w:rFonts w:ascii="Tahoma" w:hAnsi="Tahoma" w:cs="Tahoma"/>
          <w:sz w:val="22"/>
          <w:szCs w:val="22"/>
        </w:rPr>
        <w:t xml:space="preserve"> </w:t>
      </w:r>
      <w:bookmarkEnd w:id="1"/>
      <w:r w:rsidRPr="00F363E5">
        <w:rPr>
          <w:rFonts w:ascii="Tahoma" w:hAnsi="Tahoma" w:cs="Tahoma"/>
          <w:sz w:val="22"/>
          <w:szCs w:val="22"/>
        </w:rPr>
        <w:t>Toto zaměření bude provedeno vždy, bez</w:t>
      </w:r>
      <w:r w:rsidR="0029297E" w:rsidRPr="00F363E5">
        <w:rPr>
          <w:rFonts w:ascii="Tahoma" w:hAnsi="Tahoma" w:cs="Tahoma"/>
          <w:sz w:val="22"/>
          <w:szCs w:val="22"/>
        </w:rPr>
        <w:t> </w:t>
      </w:r>
      <w:r w:rsidRPr="00F363E5">
        <w:rPr>
          <w:rFonts w:ascii="Tahoma" w:hAnsi="Tahoma" w:cs="Tahoma"/>
          <w:sz w:val="22"/>
          <w:szCs w:val="22"/>
        </w:rPr>
        <w:t>ohledu na stav stávající pasportizace objektu</w:t>
      </w:r>
      <w:r w:rsidR="001248DC" w:rsidRPr="00F363E5">
        <w:rPr>
          <w:rFonts w:ascii="Tahoma" w:hAnsi="Tahoma" w:cs="Tahoma"/>
          <w:sz w:val="22"/>
          <w:szCs w:val="22"/>
        </w:rPr>
        <w:t>.</w:t>
      </w:r>
      <w:r w:rsidRPr="00F363E5">
        <w:rPr>
          <w:rFonts w:ascii="Tahoma" w:hAnsi="Tahoma" w:cs="Tahoma"/>
          <w:sz w:val="22"/>
          <w:szCs w:val="22"/>
        </w:rPr>
        <w:t xml:space="preserve"> </w:t>
      </w:r>
      <w:r w:rsidRPr="002363E8">
        <w:rPr>
          <w:rFonts w:ascii="Tahoma" w:hAnsi="Tahoma" w:cs="Tahoma"/>
          <w:color w:val="000000" w:themeColor="text1"/>
          <w:sz w:val="22"/>
          <w:szCs w:val="22"/>
        </w:rPr>
        <w:t>Součástí zaměření bude podrobná fotodokumentace stávajícího stavu objektu</w:t>
      </w:r>
      <w:r w:rsidR="00F363E5">
        <w:rPr>
          <w:rFonts w:ascii="Tahoma" w:hAnsi="Tahoma" w:cs="Tahoma"/>
          <w:color w:val="000000" w:themeColor="text1"/>
          <w:sz w:val="22"/>
          <w:szCs w:val="22"/>
        </w:rPr>
        <w:t>.</w:t>
      </w:r>
      <w:r w:rsidR="00754373" w:rsidRPr="002363E8">
        <w:rPr>
          <w:rFonts w:ascii="Tahoma" w:hAnsi="Tahoma" w:cs="Tahoma"/>
          <w:color w:val="000000" w:themeColor="text1"/>
          <w:sz w:val="22"/>
          <w:szCs w:val="22"/>
        </w:rPr>
        <w:t xml:space="preserve"> </w:t>
      </w:r>
    </w:p>
    <w:p w14:paraId="3CD0CE67" w14:textId="10465EE2" w:rsidR="006D56B9" w:rsidRPr="00775C53" w:rsidRDefault="00A54991" w:rsidP="00A26A58">
      <w:pPr>
        <w:pStyle w:val="Smlouva-eslo"/>
        <w:widowControl/>
        <w:spacing w:before="60" w:line="240" w:lineRule="auto"/>
        <w:ind w:left="924"/>
        <w:rPr>
          <w:rFonts w:ascii="Tahoma" w:hAnsi="Tahoma" w:cs="Tahoma"/>
          <w:sz w:val="22"/>
          <w:szCs w:val="22"/>
        </w:rPr>
      </w:pPr>
      <w:r w:rsidRPr="00CB7AE0">
        <w:rPr>
          <w:rFonts w:ascii="Tahoma" w:hAnsi="Tahoma" w:cs="Tahoma"/>
          <w:sz w:val="22"/>
          <w:szCs w:val="22"/>
        </w:rPr>
        <w:t>Předmětem t</w:t>
      </w:r>
      <w:r w:rsidR="00F950B8">
        <w:rPr>
          <w:rFonts w:ascii="Tahoma" w:hAnsi="Tahoma" w:cs="Tahoma"/>
          <w:sz w:val="22"/>
          <w:szCs w:val="22"/>
        </w:rPr>
        <w:t>éto části díla budou</w:t>
      </w:r>
      <w:r w:rsidRPr="00CB7AE0">
        <w:rPr>
          <w:rFonts w:ascii="Tahoma" w:hAnsi="Tahoma" w:cs="Tahoma"/>
          <w:sz w:val="22"/>
          <w:szCs w:val="22"/>
        </w:rPr>
        <w:t xml:space="preserve"> veškeré průzkumy potřebné pro zpracování projektové dokumentace </w:t>
      </w:r>
    </w:p>
    <w:p w14:paraId="318B0F39" w14:textId="19D11DF9" w:rsidR="00A54991" w:rsidRPr="002A44DB" w:rsidRDefault="001438B1" w:rsidP="00A26A58">
      <w:pPr>
        <w:pStyle w:val="Smlouva-eslo"/>
        <w:keepNext/>
        <w:widowControl/>
        <w:spacing w:before="60" w:line="240" w:lineRule="auto"/>
        <w:ind w:left="924"/>
        <w:rPr>
          <w:rFonts w:ascii="Tahoma" w:hAnsi="Tahoma" w:cs="Tahoma"/>
          <w:sz w:val="22"/>
          <w:szCs w:val="22"/>
        </w:rPr>
      </w:pPr>
      <w:r>
        <w:rPr>
          <w:rFonts w:ascii="Tahoma" w:hAnsi="Tahoma" w:cs="Tahoma"/>
          <w:sz w:val="22"/>
          <w:szCs w:val="22"/>
        </w:rPr>
        <w:t>B</w:t>
      </w:r>
      <w:r w:rsidR="00F10467" w:rsidRPr="002A44DB">
        <w:rPr>
          <w:rFonts w:ascii="Tahoma" w:hAnsi="Tahoma" w:cs="Tahoma"/>
          <w:sz w:val="22"/>
          <w:szCs w:val="22"/>
        </w:rPr>
        <w:t xml:space="preserve">ude </w:t>
      </w:r>
      <w:r w:rsidR="001A257B">
        <w:rPr>
          <w:rFonts w:ascii="Tahoma" w:hAnsi="Tahoma" w:cs="Tahoma"/>
          <w:sz w:val="22"/>
          <w:szCs w:val="22"/>
        </w:rPr>
        <w:t xml:space="preserve">se </w:t>
      </w:r>
      <w:r w:rsidR="00F10467" w:rsidRPr="001A257B">
        <w:rPr>
          <w:rFonts w:ascii="Tahoma" w:hAnsi="Tahoma" w:cs="Tahoma"/>
          <w:sz w:val="22"/>
          <w:szCs w:val="22"/>
        </w:rPr>
        <w:t xml:space="preserve">jednat </w:t>
      </w:r>
      <w:r w:rsidR="009619AB">
        <w:rPr>
          <w:rFonts w:ascii="Tahoma" w:hAnsi="Tahoma" w:cs="Tahoma"/>
          <w:sz w:val="22"/>
          <w:szCs w:val="22"/>
        </w:rPr>
        <w:t xml:space="preserve">například </w:t>
      </w:r>
      <w:r w:rsidR="00F10467" w:rsidRPr="001A257B">
        <w:rPr>
          <w:rFonts w:ascii="Tahoma" w:hAnsi="Tahoma" w:cs="Tahoma"/>
          <w:sz w:val="22"/>
          <w:szCs w:val="22"/>
        </w:rPr>
        <w:t>o</w:t>
      </w:r>
      <w:r w:rsidR="00F10467" w:rsidRPr="002A44DB">
        <w:rPr>
          <w:rFonts w:ascii="Tahoma" w:hAnsi="Tahoma" w:cs="Tahoma"/>
          <w:sz w:val="22"/>
          <w:szCs w:val="22"/>
        </w:rPr>
        <w:t xml:space="preserve"> tyto průzkumy:</w:t>
      </w:r>
    </w:p>
    <w:p w14:paraId="3ED3D453" w14:textId="04A9926E" w:rsidR="00F10467" w:rsidRDefault="00F950B8" w:rsidP="00AA2B28">
      <w:pPr>
        <w:pStyle w:val="Zkladntextodsazen2"/>
        <w:numPr>
          <w:ilvl w:val="0"/>
          <w:numId w:val="32"/>
        </w:numPr>
        <w:tabs>
          <w:tab w:val="left" w:pos="1304"/>
        </w:tabs>
        <w:spacing w:before="40"/>
        <w:ind w:left="1304" w:hanging="340"/>
        <w:rPr>
          <w:rFonts w:ascii="Tahoma" w:hAnsi="Tahoma" w:cs="Tahoma"/>
          <w:sz w:val="22"/>
          <w:szCs w:val="22"/>
        </w:rPr>
      </w:pPr>
      <w:r w:rsidRPr="00FE6461">
        <w:rPr>
          <w:rFonts w:ascii="Tahoma" w:hAnsi="Tahoma" w:cs="Tahoma"/>
          <w:sz w:val="22"/>
          <w:szCs w:val="22"/>
        </w:rPr>
        <w:t>stavebně-technický průzkum</w:t>
      </w:r>
    </w:p>
    <w:p w14:paraId="02B2B5C1" w14:textId="423816F5" w:rsidR="00C52C22" w:rsidRDefault="00C52C22" w:rsidP="00AA2B28">
      <w:pPr>
        <w:pStyle w:val="Zkladntextodsazen2"/>
        <w:numPr>
          <w:ilvl w:val="0"/>
          <w:numId w:val="32"/>
        </w:numPr>
        <w:tabs>
          <w:tab w:val="left" w:pos="1304"/>
        </w:tabs>
        <w:spacing w:before="40"/>
        <w:ind w:left="1304" w:hanging="340"/>
        <w:rPr>
          <w:rFonts w:ascii="Tahoma" w:hAnsi="Tahoma" w:cs="Tahoma"/>
          <w:sz w:val="22"/>
          <w:szCs w:val="22"/>
        </w:rPr>
      </w:pPr>
      <w:r>
        <w:rPr>
          <w:rFonts w:ascii="Tahoma" w:hAnsi="Tahoma" w:cs="Tahoma"/>
          <w:sz w:val="22"/>
          <w:szCs w:val="22"/>
        </w:rPr>
        <w:t>dendrologický průzkum</w:t>
      </w:r>
    </w:p>
    <w:p w14:paraId="16F27280" w14:textId="0034BAFC" w:rsidR="00F10467" w:rsidRPr="009619AB" w:rsidRDefault="00F10467" w:rsidP="00CB7AE0">
      <w:pPr>
        <w:pStyle w:val="Smlouva-eslo"/>
        <w:widowControl/>
        <w:spacing w:before="60" w:line="240" w:lineRule="auto"/>
        <w:ind w:left="924"/>
        <w:rPr>
          <w:rFonts w:ascii="Tahoma" w:hAnsi="Tahoma" w:cs="Tahoma"/>
          <w:color w:val="000000" w:themeColor="text1"/>
          <w:sz w:val="22"/>
          <w:szCs w:val="22"/>
        </w:rPr>
      </w:pPr>
      <w:r w:rsidRPr="009619AB">
        <w:rPr>
          <w:rFonts w:ascii="Tahoma" w:hAnsi="Tahoma" w:cs="Tahoma"/>
          <w:color w:val="000000" w:themeColor="text1"/>
          <w:sz w:val="22"/>
          <w:szCs w:val="22"/>
        </w:rPr>
        <w:t xml:space="preserve">V rámci průzkumů </w:t>
      </w:r>
      <w:r w:rsidR="004619ED" w:rsidRPr="009619AB">
        <w:rPr>
          <w:rFonts w:ascii="Tahoma" w:hAnsi="Tahoma" w:cs="Tahoma"/>
          <w:color w:val="000000" w:themeColor="text1"/>
          <w:sz w:val="22"/>
          <w:szCs w:val="22"/>
        </w:rPr>
        <w:t xml:space="preserve">mohou být </w:t>
      </w:r>
      <w:r w:rsidRPr="009619AB">
        <w:rPr>
          <w:rFonts w:ascii="Tahoma" w:hAnsi="Tahoma" w:cs="Tahoma"/>
          <w:color w:val="000000" w:themeColor="text1"/>
          <w:sz w:val="22"/>
          <w:szCs w:val="22"/>
        </w:rPr>
        <w:t>provedeny destruktivní sondy do stávajících konstrukcí za účelem zjištění skutečného stavu. Zhotovitel je povinen posléze na</w:t>
      </w:r>
      <w:r w:rsidR="0029297E" w:rsidRPr="009619AB">
        <w:rPr>
          <w:rFonts w:ascii="Tahoma" w:hAnsi="Tahoma" w:cs="Tahoma"/>
          <w:color w:val="000000" w:themeColor="text1"/>
          <w:sz w:val="22"/>
          <w:szCs w:val="22"/>
        </w:rPr>
        <w:t> </w:t>
      </w:r>
      <w:r w:rsidRPr="009619AB">
        <w:rPr>
          <w:rFonts w:ascii="Tahoma" w:hAnsi="Tahoma" w:cs="Tahoma"/>
          <w:color w:val="000000" w:themeColor="text1"/>
          <w:sz w:val="22"/>
          <w:szCs w:val="22"/>
        </w:rPr>
        <w:t>svůj náklad provést opětovné zakrytí konstrukcí po provedených sondách tak, aby nedocházelo k poškozování objektů</w:t>
      </w:r>
      <w:r w:rsidR="00F15752" w:rsidRPr="009619AB">
        <w:rPr>
          <w:rFonts w:ascii="Tahoma" w:hAnsi="Tahoma" w:cs="Tahoma"/>
          <w:color w:val="000000" w:themeColor="text1"/>
          <w:sz w:val="22"/>
          <w:szCs w:val="22"/>
        </w:rPr>
        <w:t xml:space="preserve"> a objekt</w:t>
      </w:r>
      <w:r w:rsidR="00326F96" w:rsidRPr="009619AB">
        <w:rPr>
          <w:rFonts w:ascii="Tahoma" w:hAnsi="Tahoma" w:cs="Tahoma"/>
          <w:color w:val="000000" w:themeColor="text1"/>
          <w:sz w:val="22"/>
          <w:szCs w:val="22"/>
        </w:rPr>
        <w:t>y</w:t>
      </w:r>
      <w:r w:rsidR="00F15752" w:rsidRPr="009619AB">
        <w:rPr>
          <w:rFonts w:ascii="Tahoma" w:hAnsi="Tahoma" w:cs="Tahoma"/>
          <w:color w:val="000000" w:themeColor="text1"/>
          <w:sz w:val="22"/>
          <w:szCs w:val="22"/>
        </w:rPr>
        <w:t xml:space="preserve"> mohl</w:t>
      </w:r>
      <w:r w:rsidR="00326F96" w:rsidRPr="009619AB">
        <w:rPr>
          <w:rFonts w:ascii="Tahoma" w:hAnsi="Tahoma" w:cs="Tahoma"/>
          <w:color w:val="000000" w:themeColor="text1"/>
          <w:sz w:val="22"/>
          <w:szCs w:val="22"/>
        </w:rPr>
        <w:t>y</w:t>
      </w:r>
      <w:r w:rsidR="00F15752" w:rsidRPr="009619AB">
        <w:rPr>
          <w:rFonts w:ascii="Tahoma" w:hAnsi="Tahoma" w:cs="Tahoma"/>
          <w:color w:val="000000" w:themeColor="text1"/>
          <w:sz w:val="22"/>
          <w:szCs w:val="22"/>
        </w:rPr>
        <w:t xml:space="preserve"> být bez omezení užíván</w:t>
      </w:r>
      <w:r w:rsidR="00326F96" w:rsidRPr="009619AB">
        <w:rPr>
          <w:rFonts w:ascii="Tahoma" w:hAnsi="Tahoma" w:cs="Tahoma"/>
          <w:color w:val="000000" w:themeColor="text1"/>
          <w:sz w:val="22"/>
          <w:szCs w:val="22"/>
        </w:rPr>
        <w:t>y</w:t>
      </w:r>
      <w:r w:rsidRPr="009619AB">
        <w:rPr>
          <w:rFonts w:ascii="Tahoma" w:hAnsi="Tahoma" w:cs="Tahoma"/>
          <w:color w:val="000000" w:themeColor="text1"/>
          <w:sz w:val="22"/>
          <w:szCs w:val="22"/>
        </w:rPr>
        <w:t>.</w:t>
      </w:r>
    </w:p>
    <w:p w14:paraId="6E1F5890" w14:textId="6FD929FE" w:rsidR="0087353F" w:rsidRDefault="003D1E86" w:rsidP="00B96FB4">
      <w:pPr>
        <w:pStyle w:val="Smlouva-eslo"/>
        <w:widowControl/>
        <w:spacing w:before="60" w:line="240" w:lineRule="auto"/>
        <w:ind w:left="924"/>
        <w:rPr>
          <w:rFonts w:ascii="Tahoma" w:hAnsi="Tahoma" w:cs="Tahoma"/>
          <w:sz w:val="22"/>
          <w:szCs w:val="22"/>
        </w:rPr>
      </w:pPr>
      <w:r w:rsidRPr="001438B1">
        <w:rPr>
          <w:rFonts w:ascii="Tahoma" w:hAnsi="Tahoma" w:cs="Tahoma"/>
          <w:sz w:val="22"/>
          <w:szCs w:val="22"/>
        </w:rPr>
        <w:lastRenderedPageBreak/>
        <w:t>Pokud během zpracová</w:t>
      </w:r>
      <w:r w:rsidR="004F2F4F" w:rsidRPr="001438B1">
        <w:rPr>
          <w:rFonts w:ascii="Tahoma" w:hAnsi="Tahoma" w:cs="Tahoma"/>
          <w:sz w:val="22"/>
          <w:szCs w:val="22"/>
        </w:rPr>
        <w:t>vá</w:t>
      </w:r>
      <w:r w:rsidRPr="001438B1">
        <w:rPr>
          <w:rFonts w:ascii="Tahoma" w:hAnsi="Tahoma" w:cs="Tahoma"/>
          <w:sz w:val="22"/>
          <w:szCs w:val="22"/>
        </w:rPr>
        <w:t>ní projektové dokumentace vyvstane potřeba dalších průzkumů</w:t>
      </w:r>
      <w:r w:rsidR="004F2F4F" w:rsidRPr="001438B1">
        <w:rPr>
          <w:rFonts w:ascii="Tahoma" w:hAnsi="Tahoma" w:cs="Tahoma"/>
          <w:sz w:val="22"/>
          <w:szCs w:val="22"/>
        </w:rPr>
        <w:t>,</w:t>
      </w:r>
      <w:r w:rsidRPr="001438B1">
        <w:rPr>
          <w:rFonts w:ascii="Tahoma" w:hAnsi="Tahoma" w:cs="Tahoma"/>
          <w:sz w:val="22"/>
          <w:szCs w:val="22"/>
        </w:rPr>
        <w:t xml:space="preserve"> </w:t>
      </w:r>
      <w:r w:rsidR="0073781E" w:rsidRPr="001438B1">
        <w:rPr>
          <w:rFonts w:ascii="Tahoma" w:hAnsi="Tahoma" w:cs="Tahoma"/>
          <w:sz w:val="22"/>
          <w:szCs w:val="22"/>
        </w:rPr>
        <w:t xml:space="preserve">které nebyly konkrétně </w:t>
      </w:r>
      <w:r w:rsidR="00D54CE0">
        <w:rPr>
          <w:rFonts w:ascii="Tahoma" w:hAnsi="Tahoma" w:cs="Tahoma"/>
          <w:sz w:val="22"/>
          <w:szCs w:val="22"/>
        </w:rPr>
        <w:t xml:space="preserve">v této smlouvě </w:t>
      </w:r>
      <w:r w:rsidR="0073781E" w:rsidRPr="001438B1">
        <w:rPr>
          <w:rFonts w:ascii="Tahoma" w:hAnsi="Tahoma" w:cs="Tahoma"/>
          <w:sz w:val="22"/>
          <w:szCs w:val="22"/>
        </w:rPr>
        <w:t xml:space="preserve">uvedeny, </w:t>
      </w:r>
      <w:r w:rsidR="00405B85" w:rsidRPr="001438B1">
        <w:rPr>
          <w:rFonts w:ascii="Tahoma" w:hAnsi="Tahoma" w:cs="Tahoma"/>
          <w:sz w:val="22"/>
          <w:szCs w:val="22"/>
        </w:rPr>
        <w:t xml:space="preserve">zavazuje se </w:t>
      </w:r>
      <w:r w:rsidRPr="001438B1">
        <w:rPr>
          <w:rFonts w:ascii="Tahoma" w:hAnsi="Tahoma" w:cs="Tahoma"/>
          <w:sz w:val="22"/>
          <w:szCs w:val="22"/>
        </w:rPr>
        <w:t xml:space="preserve">zhotovitel </w:t>
      </w:r>
      <w:r w:rsidR="00405B85" w:rsidRPr="001438B1">
        <w:rPr>
          <w:rFonts w:ascii="Tahoma" w:hAnsi="Tahoma" w:cs="Tahoma"/>
          <w:sz w:val="22"/>
          <w:szCs w:val="22"/>
        </w:rPr>
        <w:t>po dohodě s objednatelem k jejich provedení</w:t>
      </w:r>
      <w:r w:rsidRPr="001438B1">
        <w:rPr>
          <w:rFonts w:ascii="Tahoma" w:hAnsi="Tahoma" w:cs="Tahoma"/>
          <w:sz w:val="22"/>
          <w:szCs w:val="22"/>
        </w:rPr>
        <w:t>.</w:t>
      </w:r>
      <w:r w:rsidR="00405B85" w:rsidRPr="001438B1">
        <w:rPr>
          <w:rFonts w:ascii="Tahoma" w:hAnsi="Tahoma" w:cs="Tahoma"/>
          <w:sz w:val="22"/>
          <w:szCs w:val="22"/>
        </w:rPr>
        <w:t xml:space="preserve"> Průzkumy provedené nad rámec stanovený touto smlouvou budou řešeny formou víceprací.</w:t>
      </w:r>
    </w:p>
    <w:p w14:paraId="691CAA9E" w14:textId="77777777" w:rsidR="00ED59FA" w:rsidRPr="0087353F" w:rsidRDefault="00ED59FA" w:rsidP="00ED59FA">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t>2</w:t>
      </w:r>
      <w:r w:rsidRPr="0087353F">
        <w:rPr>
          <w:rFonts w:ascii="Tahoma" w:hAnsi="Tahoma" w:cs="Tahoma"/>
          <w:b/>
          <w:sz w:val="22"/>
          <w:szCs w:val="22"/>
        </w:rPr>
        <w:t>. ČÁST DÍLA</w:t>
      </w:r>
    </w:p>
    <w:p w14:paraId="5E613C37" w14:textId="1EA3A8C2" w:rsidR="00A54991" w:rsidRPr="00080BAF" w:rsidRDefault="00A54991" w:rsidP="00AA2B28">
      <w:pPr>
        <w:pStyle w:val="Smlouva-eslo"/>
        <w:keepNext/>
        <w:widowControl/>
        <w:numPr>
          <w:ilvl w:val="1"/>
          <w:numId w:val="13"/>
        </w:numPr>
        <w:tabs>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Dokumentace</w:t>
      </w:r>
      <w:r w:rsidR="003457AC">
        <w:rPr>
          <w:rFonts w:ascii="Tahoma" w:hAnsi="Tahoma" w:cs="Tahoma"/>
          <w:b/>
          <w:bCs/>
          <w:sz w:val="22"/>
          <w:szCs w:val="22"/>
        </w:rPr>
        <w:t xml:space="preserve"> pro </w:t>
      </w:r>
      <w:r w:rsidRPr="009C552E">
        <w:rPr>
          <w:rFonts w:ascii="Tahoma" w:hAnsi="Tahoma" w:cs="Tahoma"/>
          <w:b/>
          <w:bCs/>
          <w:sz w:val="22"/>
          <w:szCs w:val="22"/>
        </w:rPr>
        <w:t xml:space="preserve">vydání </w:t>
      </w:r>
      <w:r w:rsidR="00777305" w:rsidRPr="009C552E">
        <w:rPr>
          <w:rFonts w:ascii="Tahoma" w:hAnsi="Tahoma" w:cs="Tahoma"/>
          <w:b/>
          <w:bCs/>
          <w:sz w:val="22"/>
          <w:szCs w:val="22"/>
        </w:rPr>
        <w:t>stavebního povolení</w:t>
      </w:r>
      <w:r w:rsidRPr="009C552E">
        <w:rPr>
          <w:rFonts w:ascii="Tahoma" w:hAnsi="Tahoma" w:cs="Tahoma"/>
          <w:b/>
          <w:bCs/>
          <w:sz w:val="22"/>
          <w:szCs w:val="22"/>
        </w:rPr>
        <w:t xml:space="preserve"> (</w:t>
      </w:r>
      <w:r w:rsidR="00271C89" w:rsidRPr="009C552E">
        <w:rPr>
          <w:rFonts w:ascii="Tahoma" w:hAnsi="Tahoma" w:cs="Tahoma"/>
          <w:b/>
          <w:bCs/>
          <w:sz w:val="22"/>
          <w:szCs w:val="22"/>
        </w:rPr>
        <w:t xml:space="preserve">dále </w:t>
      </w:r>
      <w:r w:rsidR="004634B1" w:rsidRPr="009C552E">
        <w:rPr>
          <w:rFonts w:ascii="Tahoma" w:hAnsi="Tahoma" w:cs="Tahoma"/>
          <w:b/>
          <w:bCs/>
          <w:sz w:val="22"/>
          <w:szCs w:val="22"/>
        </w:rPr>
        <w:t>také jako</w:t>
      </w:r>
      <w:r w:rsidR="00271C89" w:rsidRPr="009C552E">
        <w:rPr>
          <w:rFonts w:ascii="Tahoma" w:hAnsi="Tahoma" w:cs="Tahoma"/>
          <w:b/>
          <w:bCs/>
          <w:sz w:val="22"/>
          <w:szCs w:val="22"/>
        </w:rPr>
        <w:t xml:space="preserve"> „</w:t>
      </w:r>
      <w:r w:rsidRPr="009C552E">
        <w:rPr>
          <w:rFonts w:ascii="Tahoma" w:hAnsi="Tahoma" w:cs="Tahoma"/>
          <w:b/>
          <w:bCs/>
          <w:sz w:val="22"/>
          <w:szCs w:val="22"/>
        </w:rPr>
        <w:t>D</w:t>
      </w:r>
      <w:r w:rsidR="00777305" w:rsidRPr="009C552E">
        <w:rPr>
          <w:rFonts w:ascii="Tahoma" w:hAnsi="Tahoma" w:cs="Tahoma"/>
          <w:b/>
          <w:bCs/>
          <w:sz w:val="22"/>
          <w:szCs w:val="22"/>
        </w:rPr>
        <w:t>SP</w:t>
      </w:r>
      <w:r w:rsidR="00271C89" w:rsidRPr="009C552E">
        <w:rPr>
          <w:rFonts w:ascii="Tahoma" w:hAnsi="Tahoma" w:cs="Tahoma"/>
          <w:b/>
          <w:bCs/>
          <w:sz w:val="22"/>
          <w:szCs w:val="22"/>
        </w:rPr>
        <w:t>“</w:t>
      </w:r>
      <w:r w:rsidR="003E475D" w:rsidRPr="009C552E">
        <w:rPr>
          <w:rFonts w:ascii="Tahoma" w:hAnsi="Tahoma" w:cs="Tahoma"/>
          <w:b/>
          <w:bCs/>
          <w:sz w:val="22"/>
          <w:szCs w:val="22"/>
        </w:rPr>
        <w:t>)</w:t>
      </w:r>
    </w:p>
    <w:p w14:paraId="534FF9B3" w14:textId="2E3E791A" w:rsidR="00A54991" w:rsidRDefault="00D249E6"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 xml:space="preserve">zpracování </w:t>
      </w:r>
      <w:r w:rsidR="00A54991" w:rsidRPr="00080BAF">
        <w:rPr>
          <w:rFonts w:ascii="Tahoma" w:hAnsi="Tahoma" w:cs="Tahoma"/>
          <w:sz w:val="22"/>
          <w:szCs w:val="22"/>
        </w:rPr>
        <w:t>dokumentace</w:t>
      </w:r>
      <w:r>
        <w:rPr>
          <w:rFonts w:ascii="Tahoma" w:hAnsi="Tahoma" w:cs="Tahoma"/>
          <w:sz w:val="22"/>
          <w:szCs w:val="22"/>
        </w:rPr>
        <w:t>, která</w:t>
      </w:r>
      <w:r w:rsidR="00A54991" w:rsidRPr="00080BAF">
        <w:rPr>
          <w:rFonts w:ascii="Tahoma" w:hAnsi="Tahoma" w:cs="Tahoma"/>
          <w:sz w:val="22"/>
          <w:szCs w:val="22"/>
        </w:rPr>
        <w:t xml:space="preserve"> bude obsahovat veškeré náležitosti stanovené </w:t>
      </w:r>
      <w:r w:rsidR="00A54991" w:rsidRPr="001A257B">
        <w:rPr>
          <w:rFonts w:ascii="Tahoma" w:hAnsi="Tahoma" w:cs="Tahoma"/>
          <w:sz w:val="22"/>
          <w:szCs w:val="22"/>
        </w:rPr>
        <w:t>vyhláškou</w:t>
      </w:r>
      <w:r w:rsidR="00092F0C" w:rsidRPr="001A257B">
        <w:rPr>
          <w:rFonts w:ascii="Tahoma" w:hAnsi="Tahoma" w:cs="Tahoma"/>
          <w:sz w:val="22"/>
          <w:szCs w:val="22"/>
        </w:rPr>
        <w:t xml:space="preserve"> </w:t>
      </w:r>
      <w:r w:rsidR="00092F0C" w:rsidRPr="00BC16B0">
        <w:rPr>
          <w:rFonts w:ascii="Tahoma" w:hAnsi="Tahoma" w:cs="Tahoma"/>
          <w:sz w:val="22"/>
          <w:szCs w:val="22"/>
        </w:rPr>
        <w:t>č. 499/2006 Sb., o dokumentaci staveb, ve znění pozdějších předpisů (dále jen „vyhláška č. 499/2006 Sb.“) tak</w:t>
      </w:r>
      <w:r w:rsidR="00092F0C">
        <w:rPr>
          <w:rFonts w:ascii="Tahoma" w:hAnsi="Tahoma" w:cs="Tahoma"/>
          <w:sz w:val="22"/>
          <w:szCs w:val="22"/>
        </w:rPr>
        <w:t xml:space="preserve">, aby v souladu se </w:t>
      </w:r>
      <w:r w:rsidR="00092F0C" w:rsidRPr="00BF0CD9">
        <w:rPr>
          <w:rFonts w:ascii="Tahoma" w:hAnsi="Tahoma" w:cs="Tahoma"/>
          <w:sz w:val="22"/>
          <w:szCs w:val="22"/>
        </w:rPr>
        <w:t>zákonem č. 183/2006 Sb.,</w:t>
      </w:r>
      <w:r w:rsidR="00092F0C" w:rsidRPr="00092F0C">
        <w:rPr>
          <w:rFonts w:ascii="Tahoma" w:hAnsi="Tahoma" w:cs="Tahoma"/>
          <w:sz w:val="22"/>
          <w:szCs w:val="22"/>
        </w:rPr>
        <w:t xml:space="preserve"> o</w:t>
      </w:r>
      <w:r w:rsidR="00092F0C">
        <w:rPr>
          <w:rFonts w:ascii="Tahoma" w:hAnsi="Tahoma" w:cs="Tahoma"/>
          <w:sz w:val="22"/>
          <w:szCs w:val="22"/>
        </w:rPr>
        <w:t> </w:t>
      </w:r>
      <w:r w:rsidR="00092F0C" w:rsidRPr="00080BAF">
        <w:rPr>
          <w:rFonts w:ascii="Tahoma" w:hAnsi="Tahoma" w:cs="Tahoma"/>
          <w:sz w:val="22"/>
          <w:szCs w:val="22"/>
        </w:rPr>
        <w:t>územním plánování a</w:t>
      </w:r>
      <w:r w:rsidR="00092F0C">
        <w:rPr>
          <w:rFonts w:ascii="Tahoma" w:hAnsi="Tahoma" w:cs="Tahoma"/>
          <w:sz w:val="22"/>
          <w:szCs w:val="22"/>
        </w:rPr>
        <w:t> </w:t>
      </w:r>
      <w:r w:rsidR="00092F0C" w:rsidRPr="00080BAF">
        <w:rPr>
          <w:rFonts w:ascii="Tahoma" w:hAnsi="Tahoma" w:cs="Tahoma"/>
          <w:sz w:val="22"/>
          <w:szCs w:val="22"/>
        </w:rPr>
        <w:t>stavebním řádu (stavební zákon), ve</w:t>
      </w:r>
      <w:r w:rsidR="00092F0C">
        <w:rPr>
          <w:rFonts w:ascii="Tahoma" w:hAnsi="Tahoma" w:cs="Tahoma"/>
          <w:sz w:val="22"/>
          <w:szCs w:val="22"/>
        </w:rPr>
        <w:t> </w:t>
      </w:r>
      <w:r w:rsidR="00092F0C" w:rsidRPr="00080BAF">
        <w:rPr>
          <w:rFonts w:ascii="Tahoma" w:hAnsi="Tahoma" w:cs="Tahoma"/>
          <w:sz w:val="22"/>
          <w:szCs w:val="22"/>
        </w:rPr>
        <w:t xml:space="preserve">znění pozdějších předpisů (dále jen „stavební zákon“) </w:t>
      </w:r>
      <w:r w:rsidR="00092F0C">
        <w:rPr>
          <w:rFonts w:ascii="Tahoma" w:hAnsi="Tahoma" w:cs="Tahoma"/>
          <w:sz w:val="22"/>
          <w:szCs w:val="22"/>
        </w:rPr>
        <w:t>a</w:t>
      </w:r>
      <w:r w:rsidR="002920CC">
        <w:rPr>
          <w:rFonts w:ascii="Tahoma" w:hAnsi="Tahoma" w:cs="Tahoma"/>
          <w:sz w:val="22"/>
          <w:szCs w:val="22"/>
        </w:rPr>
        <w:t xml:space="preserve"> jeho</w:t>
      </w:r>
      <w:r w:rsidR="00092F0C">
        <w:rPr>
          <w:rFonts w:ascii="Tahoma" w:hAnsi="Tahoma" w:cs="Tahoma"/>
          <w:sz w:val="22"/>
          <w:szCs w:val="22"/>
        </w:rPr>
        <w:t xml:space="preserve"> souvisejícími </w:t>
      </w:r>
      <w:r w:rsidR="00092F0C" w:rsidRPr="00E9540B">
        <w:rPr>
          <w:rFonts w:ascii="Tahoma" w:hAnsi="Tahoma" w:cs="Tahoma"/>
          <w:sz w:val="22"/>
          <w:szCs w:val="22"/>
        </w:rPr>
        <w:t>předpisy</w:t>
      </w:r>
      <w:r w:rsidR="00092F0C">
        <w:rPr>
          <w:rFonts w:ascii="Tahoma" w:hAnsi="Tahoma" w:cs="Tahoma"/>
          <w:sz w:val="22"/>
          <w:szCs w:val="22"/>
        </w:rPr>
        <w:t xml:space="preserve">, </w:t>
      </w:r>
      <w:r w:rsidR="00A54991" w:rsidRPr="00080BAF">
        <w:rPr>
          <w:rFonts w:ascii="Tahoma" w:hAnsi="Tahoma" w:cs="Tahoma"/>
          <w:sz w:val="22"/>
          <w:szCs w:val="22"/>
        </w:rPr>
        <w:t>mohlo být vydáno</w:t>
      </w:r>
      <w:r w:rsidR="00777305">
        <w:rPr>
          <w:rFonts w:ascii="Tahoma" w:hAnsi="Tahoma" w:cs="Tahoma"/>
          <w:sz w:val="22"/>
          <w:szCs w:val="22"/>
        </w:rPr>
        <w:t xml:space="preserve"> společné územní</w:t>
      </w:r>
      <w:r w:rsidR="00A54991" w:rsidRPr="00080BAF">
        <w:rPr>
          <w:rFonts w:ascii="Tahoma" w:hAnsi="Tahoma" w:cs="Tahoma"/>
          <w:sz w:val="22"/>
          <w:szCs w:val="22"/>
        </w:rPr>
        <w:t xml:space="preserve"> rozhodnutí</w:t>
      </w:r>
      <w:r w:rsidR="00777305">
        <w:rPr>
          <w:rFonts w:ascii="Tahoma" w:hAnsi="Tahoma" w:cs="Tahoma"/>
          <w:sz w:val="22"/>
          <w:szCs w:val="22"/>
        </w:rPr>
        <w:t xml:space="preserve"> a stavební povolení (dále jen „společné povolení“).</w:t>
      </w:r>
    </w:p>
    <w:p w14:paraId="4FB5FF19" w14:textId="77777777" w:rsidR="00777305" w:rsidRDefault="00777305" w:rsidP="00777305">
      <w:pPr>
        <w:pStyle w:val="Zkladntextodsazen2"/>
        <w:spacing w:before="120"/>
        <w:ind w:left="902" w:firstLine="0"/>
        <w:rPr>
          <w:rFonts w:ascii="Tahoma" w:hAnsi="Tahoma" w:cs="Tahoma"/>
          <w:sz w:val="22"/>
          <w:szCs w:val="22"/>
        </w:rPr>
      </w:pPr>
      <w:r>
        <w:rPr>
          <w:rFonts w:ascii="Tahoma" w:hAnsi="Tahoma" w:cs="Tahoma"/>
          <w:sz w:val="22"/>
          <w:szCs w:val="22"/>
        </w:rPr>
        <w:t>S</w:t>
      </w:r>
      <w:r w:rsidRPr="00020EC1">
        <w:rPr>
          <w:rFonts w:ascii="Tahoma" w:hAnsi="Tahoma" w:cs="Tahoma"/>
          <w:sz w:val="22"/>
          <w:szCs w:val="22"/>
        </w:rPr>
        <w:t>tavb</w:t>
      </w:r>
      <w:r>
        <w:rPr>
          <w:rFonts w:ascii="Tahoma" w:hAnsi="Tahoma" w:cs="Tahoma"/>
          <w:sz w:val="22"/>
          <w:szCs w:val="22"/>
        </w:rPr>
        <w:t>a bude dostatečně definována</w:t>
      </w:r>
      <w:r w:rsidRPr="00020EC1">
        <w:rPr>
          <w:rFonts w:ascii="Tahoma" w:hAnsi="Tahoma" w:cs="Tahoma"/>
          <w:sz w:val="22"/>
          <w:szCs w:val="22"/>
        </w:rPr>
        <w:t xml:space="preserve"> tak, aby stavební úřad mohl posoudit soulad s obecnými technickými požadavky a</w:t>
      </w:r>
      <w:r>
        <w:rPr>
          <w:rFonts w:ascii="Tahoma" w:hAnsi="Tahoma" w:cs="Tahoma"/>
          <w:sz w:val="22"/>
          <w:szCs w:val="22"/>
        </w:rPr>
        <w:t xml:space="preserve"> stanovisky DOSS.</w:t>
      </w:r>
      <w:r w:rsidRPr="00020EC1">
        <w:rPr>
          <w:rFonts w:ascii="Tahoma" w:hAnsi="Tahoma" w:cs="Tahoma"/>
          <w:sz w:val="22"/>
          <w:szCs w:val="22"/>
        </w:rPr>
        <w:t xml:space="preserve"> </w:t>
      </w:r>
    </w:p>
    <w:p w14:paraId="3440B9CE" w14:textId="7DEFEFE2" w:rsidR="001B69FD" w:rsidRDefault="00777305" w:rsidP="00FD439A">
      <w:pPr>
        <w:pStyle w:val="Smlouva-eslo"/>
        <w:widowControl/>
        <w:spacing w:before="60" w:line="240" w:lineRule="auto"/>
        <w:ind w:left="924"/>
        <w:rPr>
          <w:rFonts w:ascii="Tahoma" w:hAnsi="Tahoma" w:cs="Tahoma"/>
          <w:sz w:val="22"/>
          <w:szCs w:val="22"/>
        </w:rPr>
      </w:pPr>
      <w:r w:rsidRPr="06926B75">
        <w:rPr>
          <w:rFonts w:ascii="Tahoma" w:hAnsi="Tahoma" w:cs="Tahoma"/>
          <w:sz w:val="22"/>
          <w:szCs w:val="22"/>
        </w:rPr>
        <w:t xml:space="preserve">V rámci plnění této části díla </w:t>
      </w:r>
      <w:r>
        <w:rPr>
          <w:rFonts w:ascii="Tahoma" w:hAnsi="Tahoma" w:cs="Tahoma"/>
          <w:sz w:val="22"/>
          <w:szCs w:val="22"/>
        </w:rPr>
        <w:t>zhotovitel zpracuje a následně bude</w:t>
      </w:r>
      <w:r w:rsidRPr="06926B75">
        <w:rPr>
          <w:rFonts w:ascii="Tahoma" w:hAnsi="Tahoma" w:cs="Tahoma"/>
          <w:sz w:val="22"/>
          <w:szCs w:val="22"/>
        </w:rPr>
        <w:t xml:space="preserve"> průběžně upřesňov</w:t>
      </w:r>
      <w:r>
        <w:rPr>
          <w:rFonts w:ascii="Tahoma" w:hAnsi="Tahoma" w:cs="Tahoma"/>
          <w:sz w:val="22"/>
          <w:szCs w:val="22"/>
        </w:rPr>
        <w:t>at</w:t>
      </w:r>
      <w:r w:rsidRPr="06926B75">
        <w:rPr>
          <w:rFonts w:ascii="Tahoma" w:hAnsi="Tahoma" w:cs="Tahoma"/>
          <w:sz w:val="22"/>
          <w:szCs w:val="22"/>
        </w:rPr>
        <w:t xml:space="preserve"> investiční náklady stavby tak, aby měl objednatel k dispozici vždy aktuální informace. </w:t>
      </w:r>
    </w:p>
    <w:p w14:paraId="7F8C7468" w14:textId="0C89ABA2" w:rsidR="00FD439A" w:rsidRPr="00996B77" w:rsidRDefault="00FD439A" w:rsidP="00FD439A">
      <w:pPr>
        <w:pStyle w:val="Smlouva-eslo"/>
        <w:widowControl/>
        <w:spacing w:before="60" w:line="240" w:lineRule="auto"/>
        <w:ind w:left="924"/>
        <w:rPr>
          <w:rFonts w:ascii="Tahoma" w:hAnsi="Tahoma" w:cs="Tahoma"/>
          <w:color w:val="FF00FF"/>
          <w:sz w:val="22"/>
          <w:szCs w:val="22"/>
        </w:rPr>
      </w:pPr>
      <w:r w:rsidRPr="003D4334">
        <w:rPr>
          <w:rFonts w:ascii="Tahoma" w:hAnsi="Tahoma" w:cs="Tahoma"/>
          <w:sz w:val="22"/>
          <w:szCs w:val="22"/>
        </w:rPr>
        <w:t>Jedno vyhotovení DSP bude navíc obsahovat oceněný soupis stavebních prací, dodávek a služeb a také oceněný soupis prací</w:t>
      </w:r>
      <w:r w:rsidR="003D4334" w:rsidRPr="003D4334">
        <w:rPr>
          <w:rFonts w:ascii="Tahoma" w:hAnsi="Tahoma" w:cs="Tahoma"/>
          <w:sz w:val="22"/>
          <w:szCs w:val="22"/>
        </w:rPr>
        <w:t xml:space="preserve">, </w:t>
      </w:r>
      <w:r w:rsidRPr="003D4334">
        <w:rPr>
          <w:rFonts w:ascii="Tahoma" w:hAnsi="Tahoma" w:cs="Tahoma"/>
          <w:sz w:val="22"/>
          <w:szCs w:val="22"/>
        </w:rPr>
        <w:t>který bude vyhotoven</w:t>
      </w:r>
      <w:r w:rsidR="00BA6C59" w:rsidRPr="003D4334">
        <w:rPr>
          <w:rFonts w:ascii="Tahoma" w:hAnsi="Tahoma" w:cs="Tahoma"/>
          <w:sz w:val="22"/>
          <w:szCs w:val="22"/>
        </w:rPr>
        <w:t xml:space="preserve"> v rozsahu </w:t>
      </w:r>
      <w:r w:rsidR="00BA6C59" w:rsidRPr="4174D4AB">
        <w:rPr>
          <w:rFonts w:ascii="Tahoma" w:hAnsi="Tahoma" w:cs="Tahoma"/>
          <w:sz w:val="22"/>
          <w:szCs w:val="22"/>
        </w:rPr>
        <w:t>(rozpracovanosti) dle stupně DSP</w:t>
      </w:r>
      <w:r w:rsidR="00C51773">
        <w:rPr>
          <w:rFonts w:ascii="Tahoma" w:hAnsi="Tahoma" w:cs="Tahoma"/>
          <w:sz w:val="22"/>
          <w:szCs w:val="22"/>
        </w:rPr>
        <w:t xml:space="preserve"> </w:t>
      </w:r>
    </w:p>
    <w:p w14:paraId="14084AE9" w14:textId="5BDEFF97" w:rsidR="00777305" w:rsidRDefault="00777305" w:rsidP="00777305">
      <w:pPr>
        <w:pStyle w:val="Smlouva-eslo"/>
        <w:widowControl/>
        <w:spacing w:before="60" w:line="240" w:lineRule="auto"/>
        <w:ind w:left="924"/>
        <w:rPr>
          <w:rFonts w:ascii="Tahoma" w:hAnsi="Tahoma" w:cs="Tahoma"/>
          <w:color w:val="000000" w:themeColor="text1"/>
          <w:sz w:val="22"/>
          <w:szCs w:val="22"/>
        </w:rPr>
      </w:pPr>
      <w:r w:rsidRPr="06926B75">
        <w:rPr>
          <w:rFonts w:ascii="Tahoma" w:hAnsi="Tahoma" w:cs="Tahoma"/>
          <w:sz w:val="22"/>
          <w:szCs w:val="22"/>
        </w:rPr>
        <w:t xml:space="preserve">Součástí plnění je rovněž vypracování </w:t>
      </w:r>
      <w:r>
        <w:rPr>
          <w:rFonts w:ascii="Tahoma" w:hAnsi="Tahoma" w:cs="Tahoma"/>
          <w:sz w:val="22"/>
          <w:szCs w:val="22"/>
        </w:rPr>
        <w:t xml:space="preserve">rámcového </w:t>
      </w:r>
      <w:r w:rsidRPr="06926B75">
        <w:rPr>
          <w:rFonts w:ascii="Tahoma" w:hAnsi="Tahoma" w:cs="Tahoma"/>
          <w:sz w:val="22"/>
          <w:szCs w:val="22"/>
        </w:rPr>
        <w:t xml:space="preserve">časového harmonogramu stavby </w:t>
      </w:r>
      <w:r w:rsidRPr="004619ED">
        <w:rPr>
          <w:rFonts w:ascii="Tahoma" w:hAnsi="Tahoma" w:cs="Tahoma"/>
          <w:color w:val="000000" w:themeColor="text1"/>
          <w:sz w:val="22"/>
          <w:szCs w:val="22"/>
        </w:rPr>
        <w:t>(týdenní harmonogram).</w:t>
      </w:r>
    </w:p>
    <w:p w14:paraId="3F61945E" w14:textId="0BB4DB94" w:rsidR="0087353F" w:rsidRPr="0087353F" w:rsidRDefault="00BD05DD"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bookmarkStart w:id="2" w:name="_Hlk110515440"/>
      <w:r>
        <w:rPr>
          <w:rFonts w:ascii="Tahoma" w:hAnsi="Tahoma" w:cs="Tahoma"/>
          <w:b/>
          <w:sz w:val="22"/>
          <w:szCs w:val="22"/>
        </w:rPr>
        <w:t>3</w:t>
      </w:r>
      <w:r w:rsidR="0087353F" w:rsidRPr="0087353F">
        <w:rPr>
          <w:rFonts w:ascii="Tahoma" w:hAnsi="Tahoma" w:cs="Tahoma"/>
          <w:b/>
          <w:sz w:val="22"/>
          <w:szCs w:val="22"/>
        </w:rPr>
        <w:t>. ČÁST DÍLA</w:t>
      </w:r>
    </w:p>
    <w:bookmarkEnd w:id="2"/>
    <w:p w14:paraId="1D85A1B5" w14:textId="77777777" w:rsidR="00A54991" w:rsidRPr="00080BAF" w:rsidRDefault="00A54991" w:rsidP="00AA2B28">
      <w:pPr>
        <w:pStyle w:val="Smlouva-eslo"/>
        <w:keepNext/>
        <w:widowControl/>
        <w:numPr>
          <w:ilvl w:val="1"/>
          <w:numId w:val="13"/>
        </w:numPr>
        <w:tabs>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Projektová dokumentace pro provádění stavby</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„DPS“)</w:t>
      </w:r>
    </w:p>
    <w:p w14:paraId="2A996224" w14:textId="6615EDC9" w:rsidR="00A54991" w:rsidRPr="00080BAF" w:rsidRDefault="00B714A8"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1555D5">
        <w:rPr>
          <w:rFonts w:ascii="Tahoma" w:hAnsi="Tahoma" w:cs="Tahoma"/>
          <w:sz w:val="22"/>
          <w:szCs w:val="22"/>
        </w:rPr>
        <w:t xml:space="preserve"> </w:t>
      </w:r>
      <w:r w:rsidR="00A54991" w:rsidRPr="00080BAF">
        <w:rPr>
          <w:rFonts w:ascii="Tahoma" w:hAnsi="Tahoma" w:cs="Tahoma"/>
          <w:sz w:val="22"/>
          <w:szCs w:val="22"/>
        </w:rPr>
        <w:t xml:space="preserve">bude obsahovat veškeré náležitosti </w:t>
      </w:r>
      <w:r w:rsidR="00A54991" w:rsidRPr="00BD05DD">
        <w:rPr>
          <w:rFonts w:ascii="Tahoma" w:hAnsi="Tahoma" w:cs="Tahoma"/>
          <w:sz w:val="22"/>
          <w:szCs w:val="22"/>
        </w:rPr>
        <w:t>stanovené</w:t>
      </w:r>
      <w:r w:rsidR="00201D96" w:rsidRPr="00BD05DD">
        <w:rPr>
          <w:rFonts w:ascii="Tahoma" w:hAnsi="Tahoma" w:cs="Tahoma"/>
          <w:sz w:val="22"/>
          <w:szCs w:val="22"/>
        </w:rPr>
        <w:t xml:space="preserve"> vyhláškou č. 499/2006 Sb</w:t>
      </w:r>
      <w:r w:rsidR="00BD05DD" w:rsidRPr="00BD05DD">
        <w:rPr>
          <w:rFonts w:ascii="Tahoma" w:hAnsi="Tahoma" w:cs="Tahoma"/>
          <w:sz w:val="22"/>
          <w:szCs w:val="22"/>
        </w:rPr>
        <w:t xml:space="preserve">., </w:t>
      </w:r>
      <w:r w:rsidR="00A54991" w:rsidRPr="00591C27">
        <w:rPr>
          <w:rFonts w:ascii="Tahoma" w:hAnsi="Tahoma" w:cs="Tahoma"/>
          <w:sz w:val="22"/>
          <w:szCs w:val="22"/>
        </w:rPr>
        <w:t>stavebním zákonem</w:t>
      </w:r>
      <w:r w:rsidR="00A54991" w:rsidRPr="00201D96">
        <w:rPr>
          <w:rFonts w:ascii="Tahoma" w:hAnsi="Tahoma" w:cs="Tahoma"/>
          <w:sz w:val="22"/>
          <w:szCs w:val="22"/>
        </w:rPr>
        <w:t xml:space="preserve"> a</w:t>
      </w:r>
      <w:r w:rsidR="00A54991" w:rsidRPr="00080BAF">
        <w:rPr>
          <w:rFonts w:ascii="Tahoma" w:hAnsi="Tahoma" w:cs="Tahoma"/>
          <w:sz w:val="22"/>
          <w:szCs w:val="22"/>
        </w:rPr>
        <w:t xml:space="preserve"> </w:t>
      </w:r>
      <w:r w:rsidR="00823352">
        <w:rPr>
          <w:rFonts w:ascii="Tahoma" w:hAnsi="Tahoma" w:cs="Tahoma"/>
          <w:sz w:val="22"/>
          <w:szCs w:val="22"/>
        </w:rPr>
        <w:t xml:space="preserve">jeho </w:t>
      </w:r>
      <w:r w:rsidR="00A54991" w:rsidRPr="00080BAF">
        <w:rPr>
          <w:rFonts w:ascii="Tahoma" w:hAnsi="Tahoma" w:cs="Tahoma"/>
          <w:sz w:val="22"/>
          <w:szCs w:val="22"/>
        </w:rPr>
        <w:t>souvisejícími předpisy</w:t>
      </w:r>
      <w:r w:rsidR="00201D96">
        <w:rPr>
          <w:rFonts w:ascii="Tahoma" w:hAnsi="Tahoma" w:cs="Tahoma"/>
          <w:sz w:val="22"/>
          <w:szCs w:val="22"/>
        </w:rPr>
        <w:t>.</w:t>
      </w:r>
      <w:r w:rsidR="00A54991" w:rsidRPr="00080BAF">
        <w:rPr>
          <w:rFonts w:ascii="Tahoma" w:hAnsi="Tahoma" w:cs="Tahoma"/>
          <w:sz w:val="22"/>
          <w:szCs w:val="22"/>
        </w:rPr>
        <w:t xml:space="preserve"> Dále bude obsahovat kompletní dokladovou část obsahující veškerá vyjádření a rozhodnutí příslušných orgánů a organizací pověřených výkonem státní správy a ostatních účastníků správních řízení včetně správců </w:t>
      </w:r>
      <w:r w:rsidR="00F828A6">
        <w:rPr>
          <w:rFonts w:ascii="Tahoma" w:hAnsi="Tahoma" w:cs="Tahoma"/>
          <w:sz w:val="22"/>
          <w:szCs w:val="22"/>
        </w:rPr>
        <w:t>dopravní a</w:t>
      </w:r>
      <w:r w:rsidR="00A54991" w:rsidRPr="00080BAF">
        <w:rPr>
          <w:rFonts w:ascii="Tahoma" w:hAnsi="Tahoma" w:cs="Tahoma"/>
          <w:sz w:val="22"/>
          <w:szCs w:val="22"/>
        </w:rPr>
        <w:t xml:space="preserve"> technické infrastruktury.</w:t>
      </w:r>
    </w:p>
    <w:p w14:paraId="5956BA32" w14:textId="77777777" w:rsidR="00797774" w:rsidRPr="00E0485A" w:rsidRDefault="009C1DB9" w:rsidP="00A26A58">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zpracována do podrobností nezbytných pro zpracování nabídky pro realizaci stavby dle § 89 až § 95 zákona č. 134/2016 Sb., o zadávání veřejných zakázek</w:t>
      </w:r>
      <w:r w:rsidR="00932476" w:rsidRPr="00224933">
        <w:rPr>
          <w:rFonts w:ascii="Tahoma" w:hAnsi="Tahoma" w:cs="Tahoma"/>
          <w:sz w:val="22"/>
          <w:szCs w:val="22"/>
        </w:rPr>
        <w:t>, ve znění pozdějších předpisů</w:t>
      </w:r>
      <w:r w:rsidR="00797774" w:rsidRPr="00224933">
        <w:rPr>
          <w:rFonts w:ascii="Tahoma" w:hAnsi="Tahoma" w:cs="Tahoma"/>
          <w:sz w:val="22"/>
          <w:szCs w:val="22"/>
        </w:rPr>
        <w:t xml:space="preserve"> (dále</w:t>
      </w:r>
      <w:r w:rsidR="00797774" w:rsidRPr="00E0485A">
        <w:rPr>
          <w:rFonts w:ascii="Tahoma" w:hAnsi="Tahoma" w:cs="Tahoma"/>
          <w:sz w:val="22"/>
          <w:szCs w:val="22"/>
        </w:rPr>
        <w:t xml:space="preserve"> jen „zákon č. 134/2016 Sb.“) a </w:t>
      </w:r>
      <w:r w:rsidR="00E702FB" w:rsidRPr="00E0485A">
        <w:rPr>
          <w:rFonts w:ascii="Tahoma" w:hAnsi="Tahoma" w:cs="Tahoma"/>
          <w:sz w:val="22"/>
          <w:szCs w:val="22"/>
        </w:rPr>
        <w:t xml:space="preserve">v rozsahu a struktuře </w:t>
      </w:r>
      <w:r w:rsidR="00797774" w:rsidRPr="00E0485A">
        <w:rPr>
          <w:rFonts w:ascii="Tahoma" w:hAnsi="Tahoma" w:cs="Tahoma"/>
          <w:sz w:val="22"/>
          <w:szCs w:val="22"/>
        </w:rPr>
        <w:t>dle vyhlášky č.</w:t>
      </w:r>
      <w:r w:rsidR="00EE006C" w:rsidRPr="00E0485A">
        <w:rPr>
          <w:rFonts w:ascii="Tahoma" w:hAnsi="Tahoma" w:cs="Tahoma"/>
          <w:sz w:val="22"/>
          <w:szCs w:val="22"/>
        </w:rPr>
        <w:t> </w:t>
      </w:r>
      <w:r w:rsidR="00797774" w:rsidRPr="00E0485A">
        <w:rPr>
          <w:rFonts w:ascii="Tahoma" w:hAnsi="Tahoma" w:cs="Tahoma"/>
          <w:sz w:val="22"/>
          <w:szCs w:val="22"/>
        </w:rPr>
        <w:t>169/2016</w:t>
      </w:r>
      <w:r w:rsidR="00EE006C" w:rsidRPr="00E0485A">
        <w:rPr>
          <w:rFonts w:ascii="Tahoma" w:hAnsi="Tahoma" w:cs="Tahoma"/>
          <w:sz w:val="22"/>
          <w:szCs w:val="22"/>
        </w:rPr>
        <w:t> </w:t>
      </w:r>
      <w:r w:rsidR="00797774" w:rsidRPr="00E0485A">
        <w:rPr>
          <w:rFonts w:ascii="Tahoma" w:hAnsi="Tahoma" w:cs="Tahoma"/>
          <w:sz w:val="22"/>
          <w:szCs w:val="22"/>
        </w:rPr>
        <w:t>Sb., o</w:t>
      </w:r>
      <w:r w:rsidR="00EE006C" w:rsidRPr="00E0485A">
        <w:rPr>
          <w:rFonts w:ascii="Tahoma" w:hAnsi="Tahoma" w:cs="Tahoma"/>
          <w:sz w:val="22"/>
          <w:szCs w:val="22"/>
        </w:rPr>
        <w:t> </w:t>
      </w:r>
      <w:r w:rsidR="00797774" w:rsidRPr="00E0485A">
        <w:rPr>
          <w:rFonts w:ascii="Tahoma" w:hAnsi="Tahoma" w:cs="Tahoma"/>
          <w:sz w:val="22"/>
          <w:szCs w:val="22"/>
        </w:rPr>
        <w:t>stanovení rozsahu dokumentace veřejné zakázky na stavební práce a</w:t>
      </w:r>
      <w:r w:rsidR="00EE006C" w:rsidRPr="00E0485A">
        <w:rPr>
          <w:rFonts w:ascii="Tahoma" w:hAnsi="Tahoma" w:cs="Tahoma"/>
          <w:sz w:val="22"/>
          <w:szCs w:val="22"/>
        </w:rPr>
        <w:t> </w:t>
      </w:r>
      <w:r w:rsidR="00797774" w:rsidRPr="00E0485A">
        <w:rPr>
          <w:rFonts w:ascii="Tahoma" w:hAnsi="Tahoma" w:cs="Tahoma"/>
          <w:sz w:val="22"/>
          <w:szCs w:val="22"/>
        </w:rPr>
        <w:t>soupisu stavebních prací, dodávek a služeb s výkazem výměr</w:t>
      </w:r>
      <w:r w:rsidR="00ED29B6">
        <w:rPr>
          <w:rFonts w:ascii="Tahoma" w:hAnsi="Tahoma" w:cs="Tahoma"/>
          <w:sz w:val="22"/>
          <w:szCs w:val="22"/>
        </w:rPr>
        <w:t>, ve znění pozdějších předpisů</w:t>
      </w:r>
      <w:r w:rsidR="00591C27">
        <w:rPr>
          <w:rFonts w:ascii="Tahoma" w:hAnsi="Tahoma" w:cs="Tahoma"/>
          <w:sz w:val="22"/>
          <w:szCs w:val="22"/>
        </w:rPr>
        <w:t xml:space="preserve"> </w:t>
      </w:r>
      <w:r w:rsidR="00797774" w:rsidRPr="00E0485A">
        <w:rPr>
          <w:rFonts w:ascii="Tahoma" w:hAnsi="Tahoma" w:cs="Tahoma"/>
          <w:sz w:val="22"/>
          <w:szCs w:val="22"/>
        </w:rPr>
        <w:t>(dále jen „</w:t>
      </w:r>
      <w:r w:rsidR="000753A1">
        <w:rPr>
          <w:rFonts w:ascii="Tahoma" w:hAnsi="Tahoma" w:cs="Tahoma"/>
          <w:sz w:val="22"/>
          <w:szCs w:val="22"/>
        </w:rPr>
        <w:t>vyhláška č. 169/2016 Sb.</w:t>
      </w:r>
      <w:r w:rsidR="00797774" w:rsidRPr="00E0485A">
        <w:rPr>
          <w:rFonts w:ascii="Tahoma" w:hAnsi="Tahoma" w:cs="Tahoma"/>
          <w:sz w:val="22"/>
          <w:szCs w:val="22"/>
        </w:rPr>
        <w:t>“).</w:t>
      </w:r>
    </w:p>
    <w:p w14:paraId="6F31F610" w14:textId="0C6AC1B8" w:rsidR="00FE2669" w:rsidRPr="00FE2669"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obsahovat dokumentaci </w:t>
      </w:r>
      <w:r w:rsidR="00FE2669">
        <w:rPr>
          <w:rFonts w:ascii="Tahoma" w:hAnsi="Tahoma" w:cs="Tahoma"/>
          <w:sz w:val="22"/>
          <w:szCs w:val="22"/>
        </w:rPr>
        <w:t xml:space="preserve">všech </w:t>
      </w:r>
      <w:r w:rsidR="00797774" w:rsidRPr="00E0485A">
        <w:rPr>
          <w:rFonts w:ascii="Tahoma" w:hAnsi="Tahoma" w:cs="Tahoma"/>
          <w:sz w:val="22"/>
          <w:szCs w:val="22"/>
        </w:rPr>
        <w:t>stavebních</w:t>
      </w:r>
      <w:r w:rsidR="00FE2669">
        <w:rPr>
          <w:rFonts w:ascii="Tahoma" w:hAnsi="Tahoma" w:cs="Tahoma"/>
          <w:sz w:val="22"/>
          <w:szCs w:val="22"/>
        </w:rPr>
        <w:t xml:space="preserve"> a inženýrských</w:t>
      </w:r>
      <w:r w:rsidR="00797774" w:rsidRPr="00E0485A">
        <w:rPr>
          <w:rFonts w:ascii="Tahoma" w:hAnsi="Tahoma" w:cs="Tahoma"/>
          <w:sz w:val="22"/>
          <w:szCs w:val="22"/>
        </w:rPr>
        <w:t xml:space="preserve"> objektů a provozních souborů</w:t>
      </w:r>
      <w:r w:rsidR="00FE2669">
        <w:rPr>
          <w:rFonts w:ascii="Tahoma" w:hAnsi="Tahoma" w:cs="Tahoma"/>
          <w:sz w:val="22"/>
          <w:szCs w:val="22"/>
        </w:rPr>
        <w:t xml:space="preserve">, </w:t>
      </w:r>
      <w:r w:rsidR="00FE2669" w:rsidRPr="00FE2669">
        <w:rPr>
          <w:rFonts w:ascii="Tahoma" w:hAnsi="Tahoma" w:cs="Tahoma"/>
          <w:sz w:val="22"/>
          <w:szCs w:val="22"/>
        </w:rPr>
        <w:t xml:space="preserve">a to ve shodné struktuře a členění </w:t>
      </w:r>
      <w:r w:rsidR="00FE2669">
        <w:rPr>
          <w:rFonts w:ascii="Tahoma" w:hAnsi="Tahoma" w:cs="Tahoma"/>
          <w:sz w:val="22"/>
          <w:szCs w:val="22"/>
        </w:rPr>
        <w:t>dle</w:t>
      </w:r>
      <w:r w:rsidR="00FE2669" w:rsidRPr="00FE2669">
        <w:rPr>
          <w:rFonts w:ascii="Tahoma" w:hAnsi="Tahoma" w:cs="Tahoma"/>
          <w:sz w:val="22"/>
          <w:szCs w:val="22"/>
        </w:rPr>
        <w:t> předchozí</w:t>
      </w:r>
      <w:r w:rsidR="00BD05DD">
        <w:rPr>
          <w:rFonts w:ascii="Tahoma" w:hAnsi="Tahoma" w:cs="Tahoma"/>
          <w:sz w:val="22"/>
          <w:szCs w:val="22"/>
        </w:rPr>
        <w:t>ho</w:t>
      </w:r>
      <w:r w:rsidR="00FE2669" w:rsidRPr="00FE2669">
        <w:rPr>
          <w:rFonts w:ascii="Tahoma" w:hAnsi="Tahoma" w:cs="Tahoma"/>
          <w:sz w:val="22"/>
          <w:szCs w:val="22"/>
        </w:rPr>
        <w:t xml:space="preserve"> stup</w:t>
      </w:r>
      <w:r w:rsidR="00BD05DD">
        <w:rPr>
          <w:rFonts w:ascii="Tahoma" w:hAnsi="Tahoma" w:cs="Tahoma"/>
          <w:sz w:val="22"/>
          <w:szCs w:val="22"/>
        </w:rPr>
        <w:t>ně</w:t>
      </w:r>
      <w:r w:rsidR="00FE2669" w:rsidRPr="00FE2669">
        <w:rPr>
          <w:rFonts w:ascii="Tahoma" w:hAnsi="Tahoma" w:cs="Tahoma"/>
          <w:sz w:val="22"/>
          <w:szCs w:val="22"/>
        </w:rPr>
        <w:t xml:space="preserve"> projektové dokumentace.</w:t>
      </w:r>
    </w:p>
    <w:p w14:paraId="6AB9C536" w14:textId="77777777" w:rsidR="009740DC"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w:t>
      </w:r>
      <w:r w:rsidR="004F0241">
        <w:rPr>
          <w:rFonts w:ascii="Tahoma" w:hAnsi="Tahoma" w:cs="Tahoma"/>
          <w:sz w:val="22"/>
          <w:szCs w:val="22"/>
        </w:rPr>
        <w:t>ále</w:t>
      </w:r>
      <w:r w:rsidR="00FE2669" w:rsidRPr="00FE2669">
        <w:rPr>
          <w:rFonts w:ascii="Tahoma" w:hAnsi="Tahoma" w:cs="Tahoma"/>
          <w:sz w:val="22"/>
          <w:szCs w:val="22"/>
        </w:rPr>
        <w:t xml:space="preserve"> </w:t>
      </w:r>
      <w:r>
        <w:rPr>
          <w:rFonts w:ascii="Tahoma" w:hAnsi="Tahoma" w:cs="Tahoma"/>
          <w:sz w:val="22"/>
          <w:szCs w:val="22"/>
        </w:rPr>
        <w:t xml:space="preserve">bude </w:t>
      </w:r>
      <w:r w:rsidR="00FE2669" w:rsidRPr="00FE2669">
        <w:rPr>
          <w:rFonts w:ascii="Tahoma" w:hAnsi="Tahoma" w:cs="Tahoma"/>
          <w:sz w:val="22"/>
          <w:szCs w:val="22"/>
        </w:rPr>
        <w:t xml:space="preserve">obsahovat soupis stavebních prací, dodávek a služeb s výkazem výměr (dále jen „soupis prací“) zpracovaný dle vyhlášky č. 169/2016 Sb. Soupis prací bude členěný dle jednotlivých stavebních a inženýrských objektů a provozních souborů v členění podle </w:t>
      </w:r>
      <w:r>
        <w:rPr>
          <w:rFonts w:ascii="Tahoma" w:hAnsi="Tahoma" w:cs="Tahoma"/>
          <w:sz w:val="22"/>
          <w:szCs w:val="22"/>
        </w:rPr>
        <w:t>DPS</w:t>
      </w:r>
      <w:r w:rsidR="00FE2669" w:rsidRPr="00FE2669">
        <w:rPr>
          <w:rFonts w:ascii="Tahoma" w:hAnsi="Tahoma" w:cs="Tahoma"/>
          <w:sz w:val="22"/>
          <w:szCs w:val="22"/>
        </w:rPr>
        <w:t xml:space="preserve"> a také tzv. vedlejších a </w:t>
      </w:r>
      <w:r w:rsidR="001F12A8">
        <w:rPr>
          <w:rFonts w:ascii="Tahoma" w:hAnsi="Tahoma" w:cs="Tahoma"/>
          <w:sz w:val="22"/>
          <w:szCs w:val="22"/>
        </w:rPr>
        <w:t>ostatních nákladů.</w:t>
      </w:r>
    </w:p>
    <w:p w14:paraId="73CF9D21" w14:textId="77777777" w:rsidR="00FE2669" w:rsidRDefault="00185080" w:rsidP="00FE2669">
      <w:pPr>
        <w:pStyle w:val="Smlouva-eslo"/>
        <w:widowControl/>
        <w:spacing w:before="60" w:line="240" w:lineRule="auto"/>
        <w:ind w:left="924"/>
        <w:rPr>
          <w:rFonts w:ascii="Tahoma" w:hAnsi="Tahoma" w:cs="Tahoma"/>
          <w:sz w:val="22"/>
          <w:szCs w:val="22"/>
        </w:rPr>
      </w:pPr>
      <w:r w:rsidRPr="00185080">
        <w:rPr>
          <w:rFonts w:ascii="Tahoma" w:hAnsi="Tahoma" w:cs="Tahoma"/>
          <w:sz w:val="22"/>
          <w:szCs w:val="22"/>
        </w:rPr>
        <w:t xml:space="preserve">Jedno </w:t>
      </w:r>
      <w:r w:rsidR="00FE2669" w:rsidRPr="00185080">
        <w:rPr>
          <w:rFonts w:ascii="Tahoma" w:hAnsi="Tahoma" w:cs="Tahoma"/>
          <w:sz w:val="22"/>
          <w:szCs w:val="22"/>
        </w:rPr>
        <w:t xml:space="preserve">vyhotovení </w:t>
      </w:r>
      <w:r w:rsidR="009740DC" w:rsidRPr="00185080">
        <w:rPr>
          <w:rFonts w:ascii="Tahoma" w:hAnsi="Tahoma" w:cs="Tahoma"/>
          <w:sz w:val="22"/>
          <w:szCs w:val="22"/>
        </w:rPr>
        <w:t>DPS</w:t>
      </w:r>
      <w:r>
        <w:rPr>
          <w:rFonts w:ascii="Tahoma" w:hAnsi="Tahoma" w:cs="Tahoma"/>
          <w:sz w:val="22"/>
          <w:szCs w:val="22"/>
        </w:rPr>
        <w:t xml:space="preserve"> bude</w:t>
      </w:r>
      <w:r w:rsidR="004F0241" w:rsidRPr="001F12A8">
        <w:rPr>
          <w:rFonts w:ascii="Tahoma" w:hAnsi="Tahoma" w:cs="Tahoma"/>
          <w:sz w:val="22"/>
          <w:szCs w:val="22"/>
        </w:rPr>
        <w:t xml:space="preserve"> obsahovat </w:t>
      </w:r>
      <w:r w:rsidR="009740DC" w:rsidRPr="001F12A8">
        <w:rPr>
          <w:rFonts w:ascii="Tahoma" w:hAnsi="Tahoma" w:cs="Tahoma"/>
          <w:sz w:val="22"/>
          <w:szCs w:val="22"/>
        </w:rPr>
        <w:t xml:space="preserve">navíc </w:t>
      </w:r>
      <w:r w:rsidR="00FE2669" w:rsidRPr="001F12A8">
        <w:rPr>
          <w:rFonts w:ascii="Tahoma" w:hAnsi="Tahoma" w:cs="Tahoma"/>
          <w:sz w:val="22"/>
          <w:szCs w:val="22"/>
        </w:rPr>
        <w:t>oceněný soupis prací</w:t>
      </w:r>
      <w:r w:rsidR="00FE2669"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p>
    <w:p w14:paraId="6F489CF6" w14:textId="016B0A3A" w:rsidR="00521520" w:rsidRPr="00F60DDA" w:rsidRDefault="00521520" w:rsidP="00463A01">
      <w:pPr>
        <w:pStyle w:val="Smlouva-eslo"/>
        <w:spacing w:before="60"/>
        <w:ind w:left="924"/>
        <w:rPr>
          <w:rFonts w:ascii="Tahoma" w:hAnsi="Tahoma" w:cs="Tahoma"/>
          <w:i/>
          <w:color w:val="FF0000"/>
          <w:sz w:val="22"/>
          <w:szCs w:val="22"/>
        </w:rPr>
      </w:pPr>
      <w:r w:rsidRPr="00521520">
        <w:rPr>
          <w:rFonts w:ascii="Tahoma" w:hAnsi="Tahoma" w:cs="Tahoma"/>
          <w:sz w:val="22"/>
          <w:szCs w:val="22"/>
        </w:rPr>
        <w:t xml:space="preserve">Projektované stavební práce a dodávky v oceněném soupisu prací musí být oceněny </w:t>
      </w:r>
      <w:r w:rsidRPr="00521520">
        <w:rPr>
          <w:rFonts w:ascii="Tahoma" w:hAnsi="Tahoma" w:cs="Tahoma"/>
          <w:sz w:val="22"/>
          <w:szCs w:val="22"/>
        </w:rPr>
        <w:lastRenderedPageBreak/>
        <w:t xml:space="preserve">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4FBA77E3" w14:textId="77777777" w:rsidR="00521520" w:rsidRPr="00FE2669" w:rsidRDefault="00521520" w:rsidP="00521520">
      <w:pPr>
        <w:pStyle w:val="Smlouva-eslo"/>
        <w:widowControl/>
        <w:spacing w:before="60" w:line="240" w:lineRule="auto"/>
        <w:ind w:left="924"/>
        <w:rPr>
          <w:rFonts w:ascii="Tahoma" w:hAnsi="Tahoma" w:cs="Tahoma"/>
          <w:sz w:val="22"/>
          <w:szCs w:val="22"/>
        </w:rPr>
      </w:pPr>
      <w:r w:rsidRPr="00521520">
        <w:rPr>
          <w:rFonts w:ascii="Tahoma" w:hAnsi="Tahoma" w:cs="Tahoma"/>
          <w:sz w:val="22"/>
          <w:szCs w:val="22"/>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3F96164F" w14:textId="77777777" w:rsidR="00D745F5" w:rsidRPr="006B17B7" w:rsidRDefault="00E0485A" w:rsidP="00D745F5">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w:t>
      </w:r>
      <w:r w:rsidR="000D1D4B">
        <w:rPr>
          <w:rFonts w:ascii="Tahoma" w:hAnsi="Tahoma" w:cs="Tahoma"/>
          <w:sz w:val="22"/>
          <w:szCs w:val="22"/>
        </w:rPr>
        <w:t xml:space="preserve">DPS </w:t>
      </w:r>
      <w:r w:rsidRPr="00E0485A">
        <w:rPr>
          <w:rFonts w:ascii="Tahoma" w:hAnsi="Tahoma" w:cs="Tahoma"/>
          <w:sz w:val="22"/>
          <w:szCs w:val="22"/>
        </w:rPr>
        <w:t>nesmí být stanoveny tak, aby určitým dodavatelům bezdůvodně přímo nebo nepřímo zaručovaly konkurenční výhodu nebo vytvářely bezdůvodné překážky hospodářské soutěže.</w:t>
      </w:r>
      <w:r w:rsidR="00D745F5" w:rsidRPr="00D745F5">
        <w:rPr>
          <w:rFonts w:ascii="Tahoma" w:hAnsi="Tahoma" w:cs="Tahoma"/>
          <w:sz w:val="22"/>
          <w:szCs w:val="22"/>
        </w:rPr>
        <w:t xml:space="preserve"> </w:t>
      </w:r>
      <w:r w:rsidR="00D745F5" w:rsidRPr="006B17B7">
        <w:rPr>
          <w:rFonts w:ascii="Tahoma" w:hAnsi="Tahoma" w:cs="Tahoma"/>
          <w:sz w:val="22"/>
          <w:szCs w:val="22"/>
        </w:rPr>
        <w:t xml:space="preserve">Technické podmínky budou v souladu s předpisy a normami České republiky a Evropských společenství v oblasti výstavby a stavebnictví. </w:t>
      </w:r>
      <w:r w:rsidR="00D745F5">
        <w:rPr>
          <w:rFonts w:ascii="Tahoma" w:hAnsi="Tahoma" w:cs="Tahoma"/>
          <w:sz w:val="22"/>
          <w:szCs w:val="22"/>
        </w:rPr>
        <w:t>Tato skutečnost bude potvrzena v o</w:t>
      </w:r>
      <w:r w:rsidR="00D745F5" w:rsidRPr="006B17B7">
        <w:rPr>
          <w:rFonts w:ascii="Tahoma" w:hAnsi="Tahoma" w:cs="Tahoma"/>
          <w:sz w:val="22"/>
          <w:szCs w:val="22"/>
        </w:rPr>
        <w:t>ceněn</w:t>
      </w:r>
      <w:r w:rsidR="00D745F5">
        <w:rPr>
          <w:rFonts w:ascii="Tahoma" w:hAnsi="Tahoma" w:cs="Tahoma"/>
          <w:sz w:val="22"/>
          <w:szCs w:val="22"/>
        </w:rPr>
        <w:t xml:space="preserve">ém </w:t>
      </w:r>
      <w:r w:rsidR="00D745F5" w:rsidRPr="006B17B7">
        <w:rPr>
          <w:rFonts w:ascii="Tahoma" w:hAnsi="Tahoma" w:cs="Tahoma"/>
          <w:sz w:val="22"/>
          <w:szCs w:val="22"/>
        </w:rPr>
        <w:t>soupis</w:t>
      </w:r>
      <w:r w:rsidR="00D745F5">
        <w:rPr>
          <w:rFonts w:ascii="Tahoma" w:hAnsi="Tahoma" w:cs="Tahoma"/>
          <w:sz w:val="22"/>
          <w:szCs w:val="22"/>
        </w:rPr>
        <w:t>u</w:t>
      </w:r>
      <w:r w:rsidR="00D745F5" w:rsidRPr="006B17B7">
        <w:rPr>
          <w:rFonts w:ascii="Tahoma" w:hAnsi="Tahoma" w:cs="Tahoma"/>
          <w:sz w:val="22"/>
          <w:szCs w:val="22"/>
        </w:rPr>
        <w:t xml:space="preserve"> prací </w:t>
      </w:r>
      <w:r w:rsidR="00D745F5">
        <w:rPr>
          <w:rFonts w:ascii="Tahoma" w:hAnsi="Tahoma" w:cs="Tahoma"/>
          <w:sz w:val="22"/>
          <w:szCs w:val="22"/>
        </w:rPr>
        <w:t xml:space="preserve">a podepsána </w:t>
      </w:r>
      <w:r w:rsidR="00D745F5" w:rsidRPr="006B17B7">
        <w:rPr>
          <w:rFonts w:ascii="Tahoma" w:hAnsi="Tahoma" w:cs="Tahoma"/>
          <w:sz w:val="22"/>
          <w:szCs w:val="22"/>
        </w:rPr>
        <w:t>zpracovatelem rozpočtu.</w:t>
      </w:r>
    </w:p>
    <w:p w14:paraId="7BE29C2D" w14:textId="06F74856" w:rsidR="00D4310E" w:rsidRPr="006B17B7" w:rsidRDefault="00797774" w:rsidP="00A26A58">
      <w:pPr>
        <w:pStyle w:val="Smlouva-eslo"/>
        <w:widowControl/>
        <w:spacing w:before="60" w:line="240" w:lineRule="auto"/>
        <w:ind w:left="924"/>
        <w:rPr>
          <w:rFonts w:ascii="Tahoma" w:hAnsi="Tahoma" w:cs="Tahoma"/>
          <w:sz w:val="22"/>
          <w:szCs w:val="22"/>
        </w:rPr>
      </w:pPr>
      <w:r w:rsidRPr="000D1D4B">
        <w:rPr>
          <w:rFonts w:ascii="Tahoma" w:hAnsi="Tahoma" w:cs="Tahoma"/>
          <w:sz w:val="22"/>
          <w:szCs w:val="22"/>
        </w:rPr>
        <w:t xml:space="preserve">Soupis prací a technické podmínky budou </w:t>
      </w:r>
      <w:r w:rsidR="001F49B7" w:rsidRPr="000D1D4B">
        <w:rPr>
          <w:rFonts w:ascii="Tahoma" w:hAnsi="Tahoma" w:cs="Tahoma"/>
          <w:sz w:val="22"/>
          <w:szCs w:val="22"/>
        </w:rPr>
        <w:t xml:space="preserve">zpracovány </w:t>
      </w:r>
      <w:r w:rsidRPr="000D1D4B">
        <w:rPr>
          <w:rFonts w:ascii="Tahoma" w:hAnsi="Tahoma" w:cs="Tahoma"/>
          <w:sz w:val="22"/>
          <w:szCs w:val="22"/>
        </w:rPr>
        <w:t xml:space="preserve">ve všech </w:t>
      </w:r>
      <w:r w:rsidR="006B17B7" w:rsidRPr="000D1D4B">
        <w:rPr>
          <w:rFonts w:ascii="Tahoma" w:hAnsi="Tahoma" w:cs="Tahoma"/>
          <w:sz w:val="22"/>
          <w:szCs w:val="22"/>
        </w:rPr>
        <w:t xml:space="preserve">vyhotoveních </w:t>
      </w:r>
      <w:r w:rsidR="000D1D4B" w:rsidRPr="000D1D4B">
        <w:rPr>
          <w:rFonts w:ascii="Tahoma" w:hAnsi="Tahoma" w:cs="Tahoma"/>
          <w:sz w:val="22"/>
          <w:szCs w:val="22"/>
        </w:rPr>
        <w:t>DPS</w:t>
      </w:r>
      <w:r w:rsidR="00E702FB" w:rsidRPr="000D1D4B">
        <w:rPr>
          <w:rFonts w:ascii="Tahoma" w:hAnsi="Tahoma" w:cs="Tahoma"/>
          <w:sz w:val="22"/>
          <w:szCs w:val="22"/>
        </w:rPr>
        <w:t xml:space="preserve"> </w:t>
      </w:r>
      <w:r w:rsidR="00BA6C59">
        <w:rPr>
          <w:rFonts w:ascii="Tahoma" w:hAnsi="Tahoma" w:cs="Tahoma"/>
          <w:sz w:val="22"/>
          <w:szCs w:val="22"/>
        </w:rPr>
        <w:t>pouze</w:t>
      </w:r>
      <w:r w:rsidR="00E702FB" w:rsidRPr="000D1D4B">
        <w:rPr>
          <w:rFonts w:ascii="Tahoma" w:hAnsi="Tahoma" w:cs="Tahoma"/>
          <w:sz w:val="22"/>
          <w:szCs w:val="22"/>
        </w:rPr>
        <w:t xml:space="preserve"> v elektronické podobě</w:t>
      </w:r>
      <w:r w:rsidRPr="000D1D4B">
        <w:rPr>
          <w:rFonts w:ascii="Tahoma" w:hAnsi="Tahoma" w:cs="Tahoma"/>
          <w:sz w:val="22"/>
          <w:szCs w:val="22"/>
        </w:rPr>
        <w:t>.</w:t>
      </w:r>
      <w:r w:rsidRPr="006B17B7">
        <w:rPr>
          <w:rFonts w:ascii="Tahoma" w:hAnsi="Tahoma" w:cs="Tahoma"/>
          <w:sz w:val="22"/>
          <w:szCs w:val="22"/>
        </w:rPr>
        <w:t xml:space="preserve"> </w:t>
      </w:r>
    </w:p>
    <w:p w14:paraId="3F8E757D" w14:textId="2C8E9C38" w:rsidR="00B2790C" w:rsidRDefault="00B2790C" w:rsidP="00B2790C">
      <w:pPr>
        <w:pStyle w:val="Smlouva-eslo"/>
        <w:widowControl/>
        <w:spacing w:before="60" w:line="240" w:lineRule="auto"/>
        <w:ind w:left="924"/>
        <w:rPr>
          <w:rFonts w:ascii="Tahoma" w:hAnsi="Tahoma" w:cs="Tahoma"/>
          <w:sz w:val="22"/>
          <w:szCs w:val="22"/>
        </w:rPr>
      </w:pPr>
      <w:bookmarkStart w:id="3"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3"/>
    <w:p w14:paraId="2908ACC6"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4CD8E465" w14:textId="7B5E035B" w:rsidR="00A54991" w:rsidRPr="009619AB" w:rsidRDefault="00A54991"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hAnsi="Tahoma" w:cs="Tahoma"/>
          <w:color w:val="000000" w:themeColor="text1"/>
          <w:sz w:val="22"/>
          <w:szCs w:val="22"/>
        </w:rPr>
      </w:pPr>
      <w:r w:rsidRPr="009619AB">
        <w:rPr>
          <w:rFonts w:ascii="Tahoma" w:hAnsi="Tahoma" w:cs="Tahoma"/>
          <w:b/>
          <w:color w:val="000000" w:themeColor="text1"/>
          <w:sz w:val="22"/>
          <w:szCs w:val="22"/>
        </w:rPr>
        <w:t>dokumentace dle odst</w:t>
      </w:r>
      <w:r w:rsidR="00297F60" w:rsidRPr="009619AB">
        <w:rPr>
          <w:rFonts w:ascii="Tahoma" w:hAnsi="Tahoma" w:cs="Tahoma"/>
          <w:b/>
          <w:color w:val="000000" w:themeColor="text1"/>
          <w:sz w:val="22"/>
          <w:szCs w:val="22"/>
        </w:rPr>
        <w:t>. </w:t>
      </w:r>
      <w:r w:rsidRPr="009619AB">
        <w:rPr>
          <w:rFonts w:ascii="Tahoma" w:hAnsi="Tahoma" w:cs="Tahoma"/>
          <w:b/>
          <w:color w:val="000000" w:themeColor="text1"/>
          <w:sz w:val="22"/>
          <w:szCs w:val="22"/>
        </w:rPr>
        <w:t>2 bodu 2</w:t>
      </w:r>
      <w:r w:rsidR="00C273BB" w:rsidRPr="009619AB">
        <w:rPr>
          <w:rFonts w:ascii="Tahoma" w:hAnsi="Tahoma" w:cs="Tahoma"/>
          <w:b/>
          <w:color w:val="000000" w:themeColor="text1"/>
          <w:sz w:val="22"/>
          <w:szCs w:val="22"/>
        </w:rPr>
        <w:t>.1</w:t>
      </w:r>
      <w:r w:rsidRPr="009619AB">
        <w:rPr>
          <w:rFonts w:ascii="Tahoma" w:hAnsi="Tahoma" w:cs="Tahoma"/>
          <w:b/>
          <w:color w:val="000000" w:themeColor="text1"/>
          <w:sz w:val="22"/>
          <w:szCs w:val="22"/>
        </w:rPr>
        <w:t xml:space="preserve"> </w:t>
      </w:r>
      <w:r w:rsidRPr="009619AB">
        <w:rPr>
          <w:rFonts w:ascii="Tahoma" w:hAnsi="Tahoma" w:cs="Tahoma"/>
          <w:color w:val="000000" w:themeColor="text1"/>
          <w:sz w:val="22"/>
          <w:szCs w:val="22"/>
        </w:rPr>
        <w:t xml:space="preserve">tohoto článku </w:t>
      </w:r>
      <w:r w:rsidR="00C273BB" w:rsidRPr="009619AB">
        <w:rPr>
          <w:rFonts w:ascii="Tahoma" w:hAnsi="Tahoma" w:cs="Tahoma"/>
          <w:color w:val="000000" w:themeColor="text1"/>
          <w:sz w:val="22"/>
          <w:szCs w:val="22"/>
        </w:rPr>
        <w:t>smlouvy</w:t>
      </w:r>
      <w:r w:rsidR="00096B73" w:rsidRPr="009619AB">
        <w:rPr>
          <w:rFonts w:ascii="Tahoma" w:hAnsi="Tahoma" w:cs="Tahoma"/>
          <w:color w:val="000000" w:themeColor="text1"/>
          <w:sz w:val="22"/>
          <w:szCs w:val="22"/>
        </w:rPr>
        <w:t xml:space="preserve"> (</w:t>
      </w:r>
      <w:r w:rsidR="00096B73" w:rsidRPr="009619AB">
        <w:rPr>
          <w:rFonts w:ascii="Tahoma" w:hAnsi="Tahoma" w:cs="Tahoma"/>
          <w:b/>
          <w:color w:val="000000" w:themeColor="text1"/>
          <w:sz w:val="22"/>
          <w:szCs w:val="22"/>
        </w:rPr>
        <w:t>zaměření</w:t>
      </w:r>
      <w:r w:rsidR="00383159">
        <w:rPr>
          <w:rFonts w:ascii="Tahoma" w:hAnsi="Tahoma" w:cs="Tahoma"/>
          <w:b/>
          <w:color w:val="000000" w:themeColor="text1"/>
          <w:sz w:val="22"/>
          <w:szCs w:val="22"/>
        </w:rPr>
        <w:t xml:space="preserve"> </w:t>
      </w:r>
      <w:r w:rsidR="00096B73" w:rsidRPr="009619AB">
        <w:rPr>
          <w:rFonts w:ascii="Tahoma" w:hAnsi="Tahoma" w:cs="Tahoma"/>
          <w:b/>
          <w:color w:val="000000" w:themeColor="text1"/>
          <w:sz w:val="22"/>
          <w:szCs w:val="22"/>
        </w:rPr>
        <w:t>a průzkumy)</w:t>
      </w:r>
      <w:r w:rsidR="00C273BB" w:rsidRPr="009619AB">
        <w:rPr>
          <w:rFonts w:ascii="Tahoma" w:hAnsi="Tahoma" w:cs="Tahoma"/>
          <w:b/>
          <w:color w:val="000000" w:themeColor="text1"/>
          <w:sz w:val="22"/>
          <w:szCs w:val="22"/>
        </w:rPr>
        <w:t xml:space="preserve"> </w:t>
      </w:r>
      <w:r w:rsidRPr="009619AB">
        <w:rPr>
          <w:rFonts w:ascii="Tahoma" w:hAnsi="Tahoma" w:cs="Tahoma"/>
          <w:color w:val="000000" w:themeColor="text1"/>
          <w:sz w:val="22"/>
          <w:szCs w:val="22"/>
        </w:rPr>
        <w:t>bud</w:t>
      </w:r>
      <w:r w:rsidR="00016F87" w:rsidRPr="009619AB">
        <w:rPr>
          <w:rFonts w:ascii="Tahoma" w:hAnsi="Tahoma" w:cs="Tahoma"/>
          <w:color w:val="000000" w:themeColor="text1"/>
          <w:sz w:val="22"/>
          <w:szCs w:val="22"/>
        </w:rPr>
        <w:t>e</w:t>
      </w:r>
      <w:r w:rsidRPr="009619AB">
        <w:rPr>
          <w:rFonts w:ascii="Tahoma" w:hAnsi="Tahoma" w:cs="Tahoma"/>
          <w:color w:val="000000" w:themeColor="text1"/>
          <w:sz w:val="22"/>
          <w:szCs w:val="22"/>
        </w:rPr>
        <w:t xml:space="preserve"> objednateli dodán</w:t>
      </w:r>
      <w:r w:rsidR="00016F87" w:rsidRPr="009619AB">
        <w:rPr>
          <w:rFonts w:ascii="Tahoma" w:hAnsi="Tahoma" w:cs="Tahoma"/>
          <w:color w:val="000000" w:themeColor="text1"/>
          <w:sz w:val="22"/>
          <w:szCs w:val="22"/>
        </w:rPr>
        <w:t>a</w:t>
      </w:r>
      <w:r w:rsidRPr="009619AB">
        <w:rPr>
          <w:rFonts w:ascii="Tahoma" w:hAnsi="Tahoma" w:cs="Tahoma"/>
          <w:color w:val="000000" w:themeColor="text1"/>
          <w:sz w:val="22"/>
          <w:szCs w:val="22"/>
        </w:rPr>
        <w:t xml:space="preserve"> v </w:t>
      </w:r>
      <w:r w:rsidR="007141D8" w:rsidRPr="009619AB">
        <w:rPr>
          <w:rFonts w:ascii="Tahoma" w:hAnsi="Tahoma" w:cs="Tahoma"/>
          <w:color w:val="000000" w:themeColor="text1"/>
          <w:sz w:val="22"/>
          <w:szCs w:val="22"/>
        </w:rPr>
        <w:t>1</w:t>
      </w:r>
      <w:r w:rsidRPr="009619AB">
        <w:rPr>
          <w:rFonts w:ascii="Tahoma" w:hAnsi="Tahoma" w:cs="Tahoma"/>
          <w:color w:val="000000" w:themeColor="text1"/>
          <w:sz w:val="22"/>
          <w:szCs w:val="22"/>
        </w:rPr>
        <w:t xml:space="preserve"> </w:t>
      </w:r>
      <w:r w:rsidR="003F2690" w:rsidRPr="009619AB">
        <w:rPr>
          <w:rFonts w:ascii="Tahoma" w:hAnsi="Tahoma" w:cs="Tahoma"/>
          <w:color w:val="000000" w:themeColor="text1"/>
          <w:sz w:val="22"/>
          <w:szCs w:val="22"/>
        </w:rPr>
        <w:t>listinn</w:t>
      </w:r>
      <w:r w:rsidR="007141D8" w:rsidRPr="009619AB">
        <w:rPr>
          <w:rFonts w:ascii="Tahoma" w:hAnsi="Tahoma" w:cs="Tahoma"/>
          <w:color w:val="000000" w:themeColor="text1"/>
          <w:sz w:val="22"/>
          <w:szCs w:val="22"/>
        </w:rPr>
        <w:t>ém</w:t>
      </w:r>
      <w:r w:rsidR="003F2690" w:rsidRPr="009619AB">
        <w:rPr>
          <w:rFonts w:ascii="Tahoma" w:hAnsi="Tahoma" w:cs="Tahoma"/>
          <w:color w:val="000000" w:themeColor="text1"/>
          <w:sz w:val="22"/>
          <w:szCs w:val="22"/>
        </w:rPr>
        <w:t xml:space="preserve"> </w:t>
      </w:r>
      <w:r w:rsidRPr="009619AB">
        <w:rPr>
          <w:rFonts w:ascii="Tahoma" w:hAnsi="Tahoma" w:cs="Tahoma"/>
          <w:color w:val="000000" w:themeColor="text1"/>
          <w:sz w:val="22"/>
          <w:szCs w:val="22"/>
        </w:rPr>
        <w:t>vyhotovení a 1x na CD ve formátu pro texty *.doc (*.</w:t>
      </w:r>
      <w:proofErr w:type="spellStart"/>
      <w:r w:rsidRPr="009619AB">
        <w:rPr>
          <w:rFonts w:ascii="Tahoma" w:hAnsi="Tahoma" w:cs="Tahoma"/>
          <w:color w:val="000000" w:themeColor="text1"/>
          <w:sz w:val="22"/>
          <w:szCs w:val="22"/>
        </w:rPr>
        <w:t>rtf</w:t>
      </w:r>
      <w:proofErr w:type="spellEnd"/>
      <w:r w:rsidRPr="009619AB">
        <w:rPr>
          <w:rFonts w:ascii="Tahoma" w:hAnsi="Tahoma" w:cs="Tahoma"/>
          <w:color w:val="000000" w:themeColor="text1"/>
          <w:sz w:val="22"/>
          <w:szCs w:val="22"/>
        </w:rPr>
        <w:t>), pro tabulky *.</w:t>
      </w:r>
      <w:proofErr w:type="spellStart"/>
      <w:r w:rsidRPr="009619AB">
        <w:rPr>
          <w:rFonts w:ascii="Tahoma" w:hAnsi="Tahoma" w:cs="Tahoma"/>
          <w:color w:val="000000" w:themeColor="text1"/>
          <w:sz w:val="22"/>
          <w:szCs w:val="22"/>
        </w:rPr>
        <w:t>xls</w:t>
      </w:r>
      <w:proofErr w:type="spellEnd"/>
      <w:r w:rsidRPr="009619AB">
        <w:rPr>
          <w:rFonts w:ascii="Tahoma" w:hAnsi="Tahoma" w:cs="Tahoma"/>
          <w:color w:val="000000" w:themeColor="text1"/>
          <w:sz w:val="22"/>
          <w:szCs w:val="22"/>
        </w:rPr>
        <w:t>, pro</w:t>
      </w:r>
      <w:r w:rsidR="00C273BB" w:rsidRPr="009619AB">
        <w:rPr>
          <w:rFonts w:ascii="Tahoma" w:hAnsi="Tahoma" w:cs="Tahoma"/>
          <w:color w:val="000000" w:themeColor="text1"/>
          <w:sz w:val="22"/>
          <w:szCs w:val="22"/>
        </w:rPr>
        <w:t> </w:t>
      </w:r>
      <w:r w:rsidRPr="009619AB">
        <w:rPr>
          <w:rFonts w:ascii="Tahoma" w:hAnsi="Tahoma" w:cs="Tahoma"/>
          <w:color w:val="000000" w:themeColor="text1"/>
          <w:sz w:val="22"/>
          <w:szCs w:val="22"/>
        </w:rPr>
        <w:t>skenované dokumenty *.</w:t>
      </w:r>
      <w:proofErr w:type="spellStart"/>
      <w:r w:rsidRPr="009619AB">
        <w:rPr>
          <w:rFonts w:ascii="Tahoma" w:hAnsi="Tahoma" w:cs="Tahoma"/>
          <w:color w:val="000000" w:themeColor="text1"/>
          <w:sz w:val="22"/>
          <w:szCs w:val="22"/>
        </w:rPr>
        <w:t>pdf</w:t>
      </w:r>
      <w:proofErr w:type="spellEnd"/>
      <w:r w:rsidRPr="009619AB">
        <w:rPr>
          <w:rFonts w:ascii="Tahoma" w:hAnsi="Tahoma" w:cs="Tahoma"/>
          <w:color w:val="000000" w:themeColor="text1"/>
          <w:sz w:val="22"/>
          <w:szCs w:val="22"/>
        </w:rPr>
        <w:t>, pro výkresovou dokumentaci *.</w:t>
      </w:r>
      <w:proofErr w:type="spellStart"/>
      <w:r w:rsidRPr="009619AB">
        <w:rPr>
          <w:rFonts w:ascii="Tahoma" w:hAnsi="Tahoma" w:cs="Tahoma"/>
          <w:color w:val="000000" w:themeColor="text1"/>
          <w:sz w:val="22"/>
          <w:szCs w:val="22"/>
        </w:rPr>
        <w:t>dwg</w:t>
      </w:r>
      <w:proofErr w:type="spellEnd"/>
      <w:r w:rsidRPr="009619AB">
        <w:rPr>
          <w:rFonts w:ascii="Tahoma" w:hAnsi="Tahoma" w:cs="Tahoma"/>
          <w:color w:val="000000" w:themeColor="text1"/>
          <w:sz w:val="22"/>
          <w:szCs w:val="22"/>
        </w:rPr>
        <w:t>,</w:t>
      </w:r>
    </w:p>
    <w:p w14:paraId="31AE3C69" w14:textId="4774A088" w:rsidR="00A54991" w:rsidRDefault="00A54991"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9619AB">
        <w:rPr>
          <w:rFonts w:ascii="Tahoma" w:hAnsi="Tahoma" w:cs="Tahoma"/>
          <w:b/>
          <w:color w:val="000000" w:themeColor="text1"/>
          <w:sz w:val="22"/>
          <w:szCs w:val="22"/>
        </w:rPr>
        <w:t>dokumentace dle odst</w:t>
      </w:r>
      <w:r w:rsidR="00297F60" w:rsidRPr="009619AB">
        <w:rPr>
          <w:rFonts w:ascii="Tahoma" w:hAnsi="Tahoma" w:cs="Tahoma"/>
          <w:b/>
          <w:color w:val="000000" w:themeColor="text1"/>
          <w:sz w:val="22"/>
          <w:szCs w:val="22"/>
        </w:rPr>
        <w:t>. </w:t>
      </w:r>
      <w:r w:rsidRPr="009619AB">
        <w:rPr>
          <w:rFonts w:ascii="Tahoma" w:hAnsi="Tahoma" w:cs="Tahoma"/>
          <w:b/>
          <w:color w:val="000000" w:themeColor="text1"/>
          <w:sz w:val="22"/>
          <w:szCs w:val="22"/>
        </w:rPr>
        <w:t>2 bodu</w:t>
      </w:r>
      <w:r w:rsidR="00A51282" w:rsidRPr="009619AB">
        <w:rPr>
          <w:rFonts w:ascii="Tahoma" w:hAnsi="Tahoma" w:cs="Tahoma"/>
          <w:b/>
          <w:color w:val="000000" w:themeColor="text1"/>
          <w:sz w:val="22"/>
          <w:szCs w:val="22"/>
        </w:rPr>
        <w:t xml:space="preserve"> 2.</w:t>
      </w:r>
      <w:r w:rsidR="00383159">
        <w:rPr>
          <w:rFonts w:ascii="Tahoma" w:hAnsi="Tahoma" w:cs="Tahoma"/>
          <w:b/>
          <w:color w:val="000000" w:themeColor="text1"/>
          <w:sz w:val="22"/>
          <w:szCs w:val="22"/>
        </w:rPr>
        <w:t>2</w:t>
      </w:r>
      <w:r w:rsidR="00A51282" w:rsidRPr="009619AB">
        <w:rPr>
          <w:rFonts w:ascii="Tahoma" w:hAnsi="Tahoma" w:cs="Tahoma"/>
          <w:b/>
          <w:color w:val="000000" w:themeColor="text1"/>
          <w:sz w:val="22"/>
          <w:szCs w:val="22"/>
        </w:rPr>
        <w:t xml:space="preserve"> </w:t>
      </w:r>
      <w:r w:rsidR="00973D8B" w:rsidRPr="009619AB">
        <w:rPr>
          <w:rFonts w:ascii="Tahoma" w:hAnsi="Tahoma" w:cs="Tahoma"/>
          <w:color w:val="000000" w:themeColor="text1"/>
          <w:sz w:val="22"/>
          <w:szCs w:val="22"/>
        </w:rPr>
        <w:t xml:space="preserve">tohoto článku smlouvy </w:t>
      </w:r>
      <w:r w:rsidR="00096B73" w:rsidRPr="009619AB">
        <w:rPr>
          <w:rFonts w:ascii="Tahoma" w:hAnsi="Tahoma" w:cs="Tahoma"/>
          <w:b/>
          <w:color w:val="000000" w:themeColor="text1"/>
          <w:sz w:val="22"/>
          <w:szCs w:val="22"/>
        </w:rPr>
        <w:t>(D</w:t>
      </w:r>
      <w:r w:rsidR="00A51282" w:rsidRPr="009619AB">
        <w:rPr>
          <w:rFonts w:ascii="Tahoma" w:hAnsi="Tahoma" w:cs="Tahoma"/>
          <w:b/>
          <w:color w:val="000000" w:themeColor="text1"/>
          <w:sz w:val="22"/>
          <w:szCs w:val="22"/>
        </w:rPr>
        <w:t>SP</w:t>
      </w:r>
      <w:r w:rsidR="00096B73" w:rsidRPr="009619AB">
        <w:rPr>
          <w:rFonts w:ascii="Tahoma" w:hAnsi="Tahoma" w:cs="Tahoma"/>
          <w:b/>
          <w:color w:val="000000" w:themeColor="text1"/>
          <w:sz w:val="22"/>
          <w:szCs w:val="22"/>
        </w:rPr>
        <w:t>)</w:t>
      </w:r>
      <w:r w:rsidRPr="009619AB">
        <w:rPr>
          <w:rFonts w:ascii="Tahoma" w:hAnsi="Tahoma" w:cs="Tahoma"/>
          <w:color w:val="000000" w:themeColor="text1"/>
          <w:sz w:val="22"/>
          <w:szCs w:val="22"/>
        </w:rPr>
        <w:t xml:space="preserve"> bud</w:t>
      </w:r>
      <w:r w:rsidR="004C09DB" w:rsidRPr="009619AB">
        <w:rPr>
          <w:rFonts w:ascii="Tahoma" w:hAnsi="Tahoma" w:cs="Tahoma"/>
          <w:color w:val="000000" w:themeColor="text1"/>
          <w:sz w:val="22"/>
          <w:szCs w:val="22"/>
        </w:rPr>
        <w:t>e</w:t>
      </w:r>
      <w:r w:rsidRPr="009619AB">
        <w:rPr>
          <w:rFonts w:ascii="Tahoma" w:hAnsi="Tahoma" w:cs="Tahoma"/>
          <w:color w:val="000000" w:themeColor="text1"/>
          <w:sz w:val="22"/>
          <w:szCs w:val="22"/>
        </w:rPr>
        <w:t xml:space="preserve"> objednateli dodán</w:t>
      </w:r>
      <w:r w:rsidR="004C09DB" w:rsidRPr="009619AB">
        <w:rPr>
          <w:rFonts w:ascii="Tahoma" w:hAnsi="Tahoma" w:cs="Tahoma"/>
          <w:color w:val="000000" w:themeColor="text1"/>
          <w:sz w:val="22"/>
          <w:szCs w:val="22"/>
        </w:rPr>
        <w:t>a</w:t>
      </w:r>
      <w:r w:rsidRPr="009619AB">
        <w:rPr>
          <w:rFonts w:ascii="Tahoma" w:hAnsi="Tahoma" w:cs="Tahoma"/>
          <w:color w:val="000000" w:themeColor="text1"/>
          <w:sz w:val="22"/>
          <w:szCs w:val="22"/>
        </w:rPr>
        <w:t xml:space="preserve"> </w:t>
      </w:r>
      <w:r w:rsidR="009B0F39" w:rsidRPr="009619AB">
        <w:rPr>
          <w:rFonts w:ascii="Tahoma" w:hAnsi="Tahoma" w:cs="Tahoma"/>
          <w:color w:val="000000" w:themeColor="text1"/>
          <w:sz w:val="22"/>
          <w:szCs w:val="22"/>
        </w:rPr>
        <w:t>v jednom vyhotovení</w:t>
      </w:r>
      <w:r w:rsidRPr="009619AB">
        <w:rPr>
          <w:rFonts w:ascii="Tahoma" w:hAnsi="Tahoma" w:cs="Tahoma"/>
          <w:color w:val="000000" w:themeColor="text1"/>
          <w:sz w:val="22"/>
          <w:szCs w:val="22"/>
        </w:rPr>
        <w:t xml:space="preserve"> na CD ve formátu pro texty *.doc (*.</w:t>
      </w:r>
      <w:proofErr w:type="spellStart"/>
      <w:r w:rsidRPr="009619AB">
        <w:rPr>
          <w:rFonts w:ascii="Tahoma" w:hAnsi="Tahoma" w:cs="Tahoma"/>
          <w:color w:val="000000" w:themeColor="text1"/>
          <w:sz w:val="22"/>
          <w:szCs w:val="22"/>
        </w:rPr>
        <w:t>rtf</w:t>
      </w:r>
      <w:proofErr w:type="spellEnd"/>
      <w:r w:rsidRPr="009619AB">
        <w:rPr>
          <w:rFonts w:ascii="Tahoma" w:hAnsi="Tahoma" w:cs="Tahoma"/>
          <w:color w:val="000000" w:themeColor="text1"/>
          <w:sz w:val="22"/>
          <w:szCs w:val="22"/>
        </w:rPr>
        <w:t>), pro</w:t>
      </w:r>
      <w:r w:rsidR="00C273BB" w:rsidRPr="009619AB">
        <w:rPr>
          <w:rFonts w:ascii="Tahoma" w:hAnsi="Tahoma" w:cs="Tahoma"/>
          <w:color w:val="000000" w:themeColor="text1"/>
          <w:sz w:val="22"/>
          <w:szCs w:val="22"/>
        </w:rPr>
        <w:t> </w:t>
      </w:r>
      <w:r w:rsidRPr="009619AB">
        <w:rPr>
          <w:rFonts w:ascii="Tahoma" w:hAnsi="Tahoma" w:cs="Tahoma"/>
          <w:color w:val="000000" w:themeColor="text1"/>
          <w:sz w:val="22"/>
          <w:szCs w:val="22"/>
        </w:rPr>
        <w:t>rozpočty a výkazy výměr *.</w:t>
      </w:r>
      <w:proofErr w:type="spellStart"/>
      <w:r w:rsidRPr="009619AB">
        <w:rPr>
          <w:rFonts w:ascii="Tahoma" w:hAnsi="Tahoma" w:cs="Tahoma"/>
          <w:color w:val="000000" w:themeColor="text1"/>
          <w:sz w:val="22"/>
          <w:szCs w:val="22"/>
        </w:rPr>
        <w:t>xls</w:t>
      </w:r>
      <w:proofErr w:type="spellEnd"/>
      <w:r w:rsidRPr="009619AB">
        <w:rPr>
          <w:rFonts w:ascii="Tahoma" w:hAnsi="Tahoma" w:cs="Tahoma"/>
          <w:color w:val="000000" w:themeColor="text1"/>
          <w:sz w:val="22"/>
          <w:szCs w:val="22"/>
        </w:rPr>
        <w:t>, pro skenované dokumenty *.</w:t>
      </w:r>
      <w:proofErr w:type="spellStart"/>
      <w:r w:rsidRPr="009619AB">
        <w:rPr>
          <w:rFonts w:ascii="Tahoma" w:hAnsi="Tahoma" w:cs="Tahoma"/>
          <w:color w:val="000000" w:themeColor="text1"/>
          <w:sz w:val="22"/>
          <w:szCs w:val="22"/>
        </w:rPr>
        <w:t>pdf</w:t>
      </w:r>
      <w:proofErr w:type="spellEnd"/>
      <w:r w:rsidRPr="009619AB">
        <w:rPr>
          <w:rFonts w:ascii="Tahoma" w:hAnsi="Tahoma" w:cs="Tahoma"/>
          <w:color w:val="000000" w:themeColor="text1"/>
          <w:sz w:val="22"/>
          <w:szCs w:val="22"/>
        </w:rPr>
        <w:t>, pro výkresovou dokumentaci *.</w:t>
      </w:r>
      <w:proofErr w:type="spellStart"/>
      <w:r w:rsidRPr="009619AB">
        <w:rPr>
          <w:rFonts w:ascii="Tahoma" w:hAnsi="Tahoma" w:cs="Tahoma"/>
          <w:color w:val="000000" w:themeColor="text1"/>
          <w:sz w:val="22"/>
          <w:szCs w:val="22"/>
        </w:rPr>
        <w:t>dwg</w:t>
      </w:r>
      <w:proofErr w:type="spellEnd"/>
      <w:r w:rsidRPr="009619AB">
        <w:rPr>
          <w:rFonts w:ascii="Tahoma" w:hAnsi="Tahoma" w:cs="Tahoma"/>
          <w:color w:val="000000" w:themeColor="text1"/>
          <w:sz w:val="22"/>
          <w:szCs w:val="22"/>
        </w:rPr>
        <w:t xml:space="preserve"> a zároveň *.</w:t>
      </w:r>
      <w:proofErr w:type="spellStart"/>
      <w:r w:rsidRPr="009619AB">
        <w:rPr>
          <w:rFonts w:ascii="Tahoma" w:hAnsi="Tahoma" w:cs="Tahoma"/>
          <w:color w:val="000000" w:themeColor="text1"/>
          <w:sz w:val="22"/>
          <w:szCs w:val="22"/>
        </w:rPr>
        <w:t>pdf</w:t>
      </w:r>
      <w:proofErr w:type="spellEnd"/>
      <w:r w:rsidR="009B0F39" w:rsidRPr="009619AB">
        <w:rPr>
          <w:rFonts w:ascii="Tahoma" w:hAnsi="Tahoma" w:cs="Tahoma"/>
          <w:color w:val="000000" w:themeColor="text1"/>
          <w:sz w:val="22"/>
          <w:szCs w:val="22"/>
        </w:rPr>
        <w:t>;</w:t>
      </w:r>
      <w:r w:rsidR="009B0F39" w:rsidRPr="009619AB">
        <w:rPr>
          <w:rFonts w:ascii="Tahoma" w:hAnsi="Tahoma" w:cs="Tahoma"/>
          <w:b/>
          <w:bCs/>
          <w:color w:val="000000" w:themeColor="text1"/>
          <w:u w:val="single"/>
        </w:rPr>
        <w:t xml:space="preserve"> </w:t>
      </w:r>
      <w:r w:rsidR="009B0F39" w:rsidRPr="009619AB">
        <w:rPr>
          <w:rFonts w:ascii="Tahoma" w:hAnsi="Tahoma" w:cs="Tahoma"/>
          <w:bCs/>
          <w:color w:val="000000" w:themeColor="text1"/>
          <w:sz w:val="22"/>
          <w:szCs w:val="22"/>
          <w:u w:val="single"/>
        </w:rPr>
        <w:t>listinn</w:t>
      </w:r>
      <w:r w:rsidR="00200D7E" w:rsidRPr="009619AB">
        <w:rPr>
          <w:rFonts w:ascii="Tahoma" w:hAnsi="Tahoma" w:cs="Tahoma"/>
          <w:bCs/>
          <w:color w:val="000000" w:themeColor="text1"/>
          <w:sz w:val="22"/>
          <w:szCs w:val="22"/>
          <w:u w:val="single"/>
        </w:rPr>
        <w:t>é</w:t>
      </w:r>
      <w:r w:rsidR="009B0F39" w:rsidRPr="009619AB">
        <w:rPr>
          <w:rFonts w:ascii="Tahoma" w:hAnsi="Tahoma" w:cs="Tahoma"/>
          <w:bCs/>
          <w:color w:val="000000" w:themeColor="text1"/>
          <w:sz w:val="22"/>
          <w:szCs w:val="22"/>
          <w:u w:val="single"/>
        </w:rPr>
        <w:t xml:space="preserve"> vyhotovení</w:t>
      </w:r>
      <w:r w:rsidR="00200D7E" w:rsidRPr="009619AB">
        <w:rPr>
          <w:rFonts w:ascii="Tahoma" w:hAnsi="Tahoma" w:cs="Tahoma"/>
          <w:bCs/>
          <w:color w:val="000000" w:themeColor="text1"/>
          <w:sz w:val="22"/>
          <w:szCs w:val="22"/>
          <w:u w:val="single"/>
        </w:rPr>
        <w:t xml:space="preserve"> a jejich předání</w:t>
      </w:r>
      <w:r w:rsidR="009B0F39" w:rsidRPr="009619AB">
        <w:rPr>
          <w:rFonts w:ascii="Tahoma" w:hAnsi="Tahoma" w:cs="Tahoma"/>
          <w:bCs/>
          <w:color w:val="000000" w:themeColor="text1"/>
          <w:sz w:val="22"/>
          <w:szCs w:val="22"/>
          <w:u w:val="single"/>
        </w:rPr>
        <w:t xml:space="preserve"> příslušnému stavebnímu úřadu </w:t>
      </w:r>
      <w:r w:rsidR="00200D7E" w:rsidRPr="009619AB">
        <w:rPr>
          <w:rFonts w:ascii="Tahoma" w:hAnsi="Tahoma" w:cs="Tahoma"/>
          <w:bCs/>
          <w:color w:val="000000" w:themeColor="text1"/>
          <w:sz w:val="22"/>
          <w:szCs w:val="22"/>
          <w:u w:val="single"/>
        </w:rPr>
        <w:t xml:space="preserve">zajistí </w:t>
      </w:r>
      <w:r w:rsidR="00200D7E">
        <w:rPr>
          <w:rFonts w:ascii="Tahoma" w:hAnsi="Tahoma" w:cs="Tahoma"/>
          <w:bCs/>
          <w:sz w:val="22"/>
          <w:szCs w:val="22"/>
          <w:u w:val="single"/>
        </w:rPr>
        <w:t xml:space="preserve">zhotovitel </w:t>
      </w:r>
      <w:r w:rsidR="009B0F39" w:rsidRPr="009B0F39">
        <w:rPr>
          <w:rFonts w:ascii="Tahoma" w:hAnsi="Tahoma" w:cs="Tahoma"/>
          <w:bCs/>
          <w:sz w:val="22"/>
          <w:szCs w:val="22"/>
          <w:u w:val="single"/>
        </w:rPr>
        <w:t>v takovém počtu</w:t>
      </w:r>
      <w:r w:rsidR="009B0F39" w:rsidRPr="009B0F39">
        <w:rPr>
          <w:rFonts w:ascii="Tahoma" w:hAnsi="Tahoma" w:cs="Tahoma"/>
          <w:sz w:val="22"/>
          <w:szCs w:val="22"/>
        </w:rPr>
        <w:t>, který bude požadovat stavební úřad pro zahájení příslušných správních řízení.</w:t>
      </w:r>
      <w:r w:rsidRPr="009A3A27">
        <w:rPr>
          <w:rFonts w:ascii="Tahoma" w:hAnsi="Tahoma" w:cs="Tahoma"/>
          <w:sz w:val="22"/>
          <w:szCs w:val="22"/>
        </w:rPr>
        <w:t xml:space="preserve"> </w:t>
      </w:r>
      <w:r w:rsidR="00200D7E">
        <w:rPr>
          <w:rFonts w:ascii="Tahoma" w:hAnsi="Tahoma" w:cs="Tahoma"/>
          <w:sz w:val="22"/>
          <w:szCs w:val="22"/>
        </w:rPr>
        <w:t>P</w:t>
      </w:r>
      <w:r w:rsidRPr="009A3A27">
        <w:rPr>
          <w:rFonts w:ascii="Tahoma" w:hAnsi="Tahoma" w:cs="Tahoma"/>
          <w:sz w:val="22"/>
          <w:szCs w:val="22"/>
        </w:rPr>
        <w:t xml:space="preserve">o </w:t>
      </w:r>
      <w:r w:rsidR="00200D7E">
        <w:rPr>
          <w:rFonts w:ascii="Tahoma" w:hAnsi="Tahoma" w:cs="Tahoma"/>
          <w:sz w:val="22"/>
          <w:szCs w:val="22"/>
        </w:rPr>
        <w:t>nabytí právní moci</w:t>
      </w:r>
      <w:r w:rsidRPr="009A3A27">
        <w:rPr>
          <w:rFonts w:ascii="Tahoma" w:hAnsi="Tahoma" w:cs="Tahoma"/>
          <w:sz w:val="22"/>
          <w:szCs w:val="22"/>
        </w:rPr>
        <w:t xml:space="preserve"> </w:t>
      </w:r>
      <w:r w:rsidR="00200D7E">
        <w:rPr>
          <w:rFonts w:ascii="Tahoma" w:hAnsi="Tahoma" w:cs="Tahoma"/>
          <w:sz w:val="22"/>
          <w:szCs w:val="22"/>
        </w:rPr>
        <w:t xml:space="preserve">příslušných </w:t>
      </w:r>
      <w:r w:rsidRPr="009A3A27">
        <w:rPr>
          <w:rFonts w:ascii="Tahoma" w:hAnsi="Tahoma" w:cs="Tahoma"/>
          <w:sz w:val="22"/>
          <w:szCs w:val="22"/>
        </w:rPr>
        <w:t>rozhodnutí</w:t>
      </w:r>
      <w:r w:rsidR="00200D7E">
        <w:rPr>
          <w:rFonts w:ascii="Tahoma" w:hAnsi="Tahoma" w:cs="Tahoma"/>
          <w:sz w:val="22"/>
          <w:szCs w:val="22"/>
        </w:rPr>
        <w:t xml:space="preserve"> budou</w:t>
      </w:r>
      <w:r w:rsidRPr="009A3A27">
        <w:rPr>
          <w:rFonts w:ascii="Tahoma" w:hAnsi="Tahoma" w:cs="Tahoma"/>
          <w:sz w:val="22"/>
          <w:szCs w:val="22"/>
        </w:rPr>
        <w:t xml:space="preserve"> objednateli</w:t>
      </w:r>
      <w:r w:rsidR="00200D7E">
        <w:rPr>
          <w:rFonts w:ascii="Tahoma" w:hAnsi="Tahoma" w:cs="Tahoma"/>
          <w:sz w:val="22"/>
          <w:szCs w:val="22"/>
        </w:rPr>
        <w:t xml:space="preserve"> bezodkladně</w:t>
      </w:r>
      <w:r w:rsidRPr="009A3A27">
        <w:rPr>
          <w:rFonts w:ascii="Tahoma" w:hAnsi="Tahoma" w:cs="Tahoma"/>
          <w:sz w:val="22"/>
          <w:szCs w:val="22"/>
        </w:rPr>
        <w:t xml:space="preserve"> předány dokumentace ověřené stavebním úřadem,</w:t>
      </w:r>
    </w:p>
    <w:p w14:paraId="04505CF8" w14:textId="3AD8ABA1" w:rsidR="00B33167" w:rsidRPr="00D55210" w:rsidRDefault="00FA387E" w:rsidP="00D55210">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00096B73">
        <w:rPr>
          <w:rFonts w:ascii="Tahoma" w:hAnsi="Tahoma" w:cs="Tahoma"/>
          <w:b/>
          <w:sz w:val="22"/>
          <w:szCs w:val="22"/>
        </w:rPr>
        <w:t>dokumentace dle odst. 2 bodu</w:t>
      </w:r>
      <w:r>
        <w:rPr>
          <w:rFonts w:ascii="Tahoma" w:hAnsi="Tahoma" w:cs="Tahoma"/>
          <w:b/>
          <w:sz w:val="22"/>
          <w:szCs w:val="22"/>
        </w:rPr>
        <w:t xml:space="preserve"> </w:t>
      </w:r>
      <w:r w:rsidRPr="00FA387E">
        <w:rPr>
          <w:rFonts w:ascii="Tahoma" w:hAnsi="Tahoma" w:cs="Tahoma"/>
          <w:b/>
          <w:sz w:val="22"/>
          <w:szCs w:val="22"/>
        </w:rPr>
        <w:t xml:space="preserve">2.3 </w:t>
      </w:r>
      <w:r w:rsidRPr="00080BAF">
        <w:rPr>
          <w:rFonts w:ascii="Tahoma" w:hAnsi="Tahoma" w:cs="Tahoma"/>
          <w:sz w:val="22"/>
          <w:szCs w:val="22"/>
        </w:rPr>
        <w:t xml:space="preserve">tohoto článku </w:t>
      </w:r>
      <w:r>
        <w:rPr>
          <w:rFonts w:ascii="Tahoma" w:hAnsi="Tahoma" w:cs="Tahoma"/>
          <w:sz w:val="22"/>
          <w:szCs w:val="22"/>
        </w:rPr>
        <w:t xml:space="preserve">smlouvy </w:t>
      </w:r>
      <w:r>
        <w:rPr>
          <w:rFonts w:ascii="Tahoma" w:hAnsi="Tahoma" w:cs="Tahoma"/>
          <w:b/>
          <w:sz w:val="22"/>
          <w:szCs w:val="22"/>
        </w:rPr>
        <w:t>(DPS</w:t>
      </w:r>
      <w:r w:rsidRPr="00B2351A">
        <w:rPr>
          <w:rFonts w:ascii="Tahoma" w:hAnsi="Tahoma" w:cs="Tahoma"/>
          <w:b/>
          <w:sz w:val="22"/>
          <w:szCs w:val="22"/>
        </w:rPr>
        <w:t>)</w:t>
      </w:r>
      <w:r>
        <w:rPr>
          <w:rFonts w:ascii="Tahoma" w:hAnsi="Tahoma" w:cs="Tahoma"/>
          <w:sz w:val="22"/>
          <w:szCs w:val="22"/>
        </w:rPr>
        <w:t xml:space="preserve"> </w:t>
      </w:r>
      <w:r w:rsidRPr="00080BAF">
        <w:rPr>
          <w:rFonts w:ascii="Tahoma" w:hAnsi="Tahoma" w:cs="Tahoma"/>
          <w:sz w:val="22"/>
          <w:szCs w:val="22"/>
        </w:rPr>
        <w:t>bud</w:t>
      </w:r>
      <w:r>
        <w:rPr>
          <w:rFonts w:ascii="Tahoma" w:hAnsi="Tahoma" w:cs="Tahoma"/>
          <w:sz w:val="22"/>
          <w:szCs w:val="22"/>
        </w:rPr>
        <w:t>e</w:t>
      </w:r>
      <w:r w:rsidRPr="00080BAF">
        <w:rPr>
          <w:rFonts w:ascii="Tahoma" w:hAnsi="Tahoma" w:cs="Tahoma"/>
          <w:sz w:val="22"/>
          <w:szCs w:val="22"/>
        </w:rPr>
        <w:t xml:space="preserve"> objednateli </w:t>
      </w:r>
      <w:r w:rsidR="00AA557A">
        <w:rPr>
          <w:rFonts w:ascii="Tahoma" w:hAnsi="Tahoma" w:cs="Tahoma"/>
          <w:sz w:val="22"/>
          <w:szCs w:val="22"/>
        </w:rPr>
        <w:t>dodána ve 4</w:t>
      </w:r>
      <w:r w:rsidRPr="00A57BE1">
        <w:rPr>
          <w:rFonts w:ascii="Tahoma" w:hAnsi="Tahoma" w:cs="Tahoma"/>
          <w:sz w:val="22"/>
          <w:szCs w:val="22"/>
        </w:rPr>
        <w:t xml:space="preserve"> </w:t>
      </w:r>
      <w:r w:rsidRPr="00A57BE1">
        <w:rPr>
          <w:rFonts w:ascii="Tahoma" w:hAnsi="Tahoma" w:cs="Tahoma"/>
          <w:iCs/>
          <w:sz w:val="22"/>
          <w:szCs w:val="22"/>
        </w:rPr>
        <w:t xml:space="preserve">listinných </w:t>
      </w:r>
      <w:r w:rsidRPr="00A57BE1">
        <w:rPr>
          <w:rFonts w:ascii="Tahoma" w:hAnsi="Tahoma" w:cs="Tahoma"/>
          <w:sz w:val="22"/>
          <w:szCs w:val="22"/>
        </w:rPr>
        <w:t>vyhotoveních a 2x na CD</w:t>
      </w:r>
      <w:r w:rsidRPr="00080BAF">
        <w:rPr>
          <w:rFonts w:ascii="Tahoma" w:hAnsi="Tahoma" w:cs="Tahoma"/>
          <w:sz w:val="22"/>
          <w:szCs w:val="22"/>
        </w:rPr>
        <w:t xml:space="preserve"> ve formátu pro texty *.doc (*.</w:t>
      </w:r>
      <w:proofErr w:type="spellStart"/>
      <w:r w:rsidRPr="00080BAF">
        <w:rPr>
          <w:rFonts w:ascii="Tahoma" w:hAnsi="Tahoma" w:cs="Tahoma"/>
          <w:sz w:val="22"/>
          <w:szCs w:val="22"/>
        </w:rPr>
        <w:t>rtf</w:t>
      </w:r>
      <w:proofErr w:type="spellEnd"/>
      <w:r w:rsidRPr="00080BAF">
        <w:rPr>
          <w:rFonts w:ascii="Tahoma" w:hAnsi="Tahoma" w:cs="Tahoma"/>
          <w:sz w:val="22"/>
          <w:szCs w:val="22"/>
        </w:rPr>
        <w:t>), pro rozpočty a výkazy výměr *.</w:t>
      </w:r>
      <w:proofErr w:type="spellStart"/>
      <w:r w:rsidRPr="00080BAF">
        <w:rPr>
          <w:rFonts w:ascii="Tahoma" w:hAnsi="Tahoma" w:cs="Tahoma"/>
          <w:sz w:val="22"/>
          <w:szCs w:val="22"/>
        </w:rPr>
        <w:t>xls</w:t>
      </w:r>
      <w:proofErr w:type="spellEnd"/>
      <w:r w:rsidRPr="00080BAF">
        <w:rPr>
          <w:rFonts w:ascii="Tahoma" w:hAnsi="Tahoma" w:cs="Tahoma"/>
          <w:sz w:val="22"/>
          <w:szCs w:val="22"/>
        </w:rPr>
        <w:t>, pro</w:t>
      </w:r>
      <w:r>
        <w:rPr>
          <w:rFonts w:ascii="Tahoma" w:hAnsi="Tahoma" w:cs="Tahoma"/>
          <w:sz w:val="22"/>
          <w:szCs w:val="22"/>
        </w:rPr>
        <w:t> </w:t>
      </w:r>
      <w:r w:rsidRPr="00080BAF">
        <w:rPr>
          <w:rFonts w:ascii="Tahoma" w:hAnsi="Tahoma" w:cs="Tahoma"/>
          <w:sz w:val="22"/>
          <w:szCs w:val="22"/>
        </w:rPr>
        <w:t>skenované dokumenty *.</w:t>
      </w:r>
      <w:proofErr w:type="spellStart"/>
      <w:r w:rsidRPr="00080BAF">
        <w:rPr>
          <w:rFonts w:ascii="Tahoma" w:hAnsi="Tahoma" w:cs="Tahoma"/>
          <w:sz w:val="22"/>
          <w:szCs w:val="22"/>
        </w:rPr>
        <w:t>pdf</w:t>
      </w:r>
      <w:proofErr w:type="spellEnd"/>
      <w:r w:rsidRPr="00080BAF">
        <w:rPr>
          <w:rFonts w:ascii="Tahoma" w:hAnsi="Tahoma" w:cs="Tahoma"/>
          <w:sz w:val="22"/>
          <w:szCs w:val="22"/>
        </w:rPr>
        <w:t>, pro výkresovou dokumentaci *.</w:t>
      </w:r>
      <w:proofErr w:type="spellStart"/>
      <w:r w:rsidRPr="00080BAF">
        <w:rPr>
          <w:rFonts w:ascii="Tahoma" w:hAnsi="Tahoma" w:cs="Tahoma"/>
          <w:sz w:val="22"/>
          <w:szCs w:val="22"/>
        </w:rPr>
        <w:t>dwg</w:t>
      </w:r>
      <w:proofErr w:type="spellEnd"/>
      <w:r w:rsidRPr="00080BAF">
        <w:rPr>
          <w:rFonts w:ascii="Tahoma" w:hAnsi="Tahoma" w:cs="Tahoma"/>
          <w:sz w:val="22"/>
          <w:szCs w:val="22"/>
        </w:rPr>
        <w:t xml:space="preserve"> a zároveň *.</w:t>
      </w:r>
      <w:proofErr w:type="spellStart"/>
      <w:r w:rsidRPr="00080BAF">
        <w:rPr>
          <w:rFonts w:ascii="Tahoma" w:hAnsi="Tahoma" w:cs="Tahoma"/>
          <w:sz w:val="22"/>
          <w:szCs w:val="22"/>
        </w:rPr>
        <w:t>pdf</w:t>
      </w:r>
      <w:proofErr w:type="spellEnd"/>
      <w:r w:rsidRPr="00080BAF">
        <w:rPr>
          <w:rFonts w:ascii="Tahoma" w:hAnsi="Tahoma" w:cs="Tahoma"/>
          <w:sz w:val="22"/>
          <w:szCs w:val="22"/>
        </w:rPr>
        <w:t xml:space="preserve"> (jedno CD nebude obsahovat </w:t>
      </w:r>
      <w:r>
        <w:rPr>
          <w:rFonts w:ascii="Tahoma" w:hAnsi="Tahoma" w:cs="Tahoma"/>
          <w:sz w:val="22"/>
          <w:szCs w:val="22"/>
        </w:rPr>
        <w:t>oceněný soupis prací</w:t>
      </w:r>
      <w:r w:rsidRPr="00080BAF">
        <w:rPr>
          <w:rFonts w:ascii="Tahoma" w:hAnsi="Tahoma" w:cs="Tahoma"/>
          <w:sz w:val="22"/>
          <w:szCs w:val="22"/>
        </w:rPr>
        <w:t>. Tato skutečnost bude na CD zřetelně označena).</w:t>
      </w:r>
      <w:r>
        <w:rPr>
          <w:rFonts w:ascii="Tahoma" w:hAnsi="Tahoma" w:cs="Tahoma"/>
          <w:sz w:val="22"/>
          <w:szCs w:val="22"/>
        </w:rPr>
        <w:t xml:space="preserve"> </w:t>
      </w:r>
      <w:r w:rsidRPr="7AFDBC3B">
        <w:rPr>
          <w:rFonts w:ascii="Tahoma" w:eastAsia="Tahoma" w:hAnsi="Tahoma" w:cs="Tahoma"/>
          <w:sz w:val="22"/>
          <w:szCs w:val="22"/>
        </w:rPr>
        <w:t>V případě, že v průběhu výběru zhotovitele stavby dojde ke změnám v DPS, předá zhotovitel objednateli DPS upravenou o veškeré změny provedené během výběru zhotovitele stavby</w:t>
      </w:r>
      <w:r>
        <w:rPr>
          <w:rFonts w:ascii="Tahoma" w:eastAsia="Tahoma" w:hAnsi="Tahoma" w:cs="Tahoma"/>
          <w:sz w:val="22"/>
          <w:szCs w:val="22"/>
        </w:rPr>
        <w:t xml:space="preserve"> </w:t>
      </w:r>
      <w:r w:rsidR="00AA557A">
        <w:rPr>
          <w:rFonts w:ascii="Tahoma" w:eastAsia="Tahoma" w:hAnsi="Tahoma" w:cs="Tahoma"/>
          <w:sz w:val="22"/>
          <w:szCs w:val="22"/>
        </w:rPr>
        <w:t>4</w:t>
      </w:r>
      <w:r>
        <w:rPr>
          <w:rFonts w:ascii="Tahoma" w:eastAsia="Tahoma" w:hAnsi="Tahoma" w:cs="Tahoma"/>
          <w:sz w:val="22"/>
          <w:szCs w:val="22"/>
        </w:rPr>
        <w:t xml:space="preserve"> v listinném vyhotovení a </w:t>
      </w:r>
      <w:r w:rsidR="00AA557A">
        <w:rPr>
          <w:rFonts w:ascii="Tahoma" w:eastAsia="Tahoma" w:hAnsi="Tahoma" w:cs="Tahoma"/>
          <w:sz w:val="22"/>
          <w:szCs w:val="22"/>
        </w:rPr>
        <w:t xml:space="preserve">2 </w:t>
      </w:r>
      <w:r>
        <w:rPr>
          <w:rFonts w:ascii="Tahoma" w:eastAsia="Tahoma" w:hAnsi="Tahoma" w:cs="Tahoma"/>
          <w:sz w:val="22"/>
          <w:szCs w:val="22"/>
        </w:rPr>
        <w:t xml:space="preserve">na </w:t>
      </w:r>
      <w:proofErr w:type="gramStart"/>
      <w:r>
        <w:rPr>
          <w:rFonts w:ascii="Tahoma" w:eastAsia="Tahoma" w:hAnsi="Tahoma" w:cs="Tahoma"/>
          <w:sz w:val="22"/>
          <w:szCs w:val="22"/>
        </w:rPr>
        <w:t>CD , a to</w:t>
      </w:r>
      <w:proofErr w:type="gramEnd"/>
      <w:r>
        <w:rPr>
          <w:rFonts w:ascii="Tahoma" w:eastAsia="Tahoma" w:hAnsi="Tahoma" w:cs="Tahoma"/>
          <w:sz w:val="22"/>
          <w:szCs w:val="22"/>
        </w:rPr>
        <w:t xml:space="preserve"> do 10 dnů od obdržení výzvy objednatele</w:t>
      </w:r>
      <w:r w:rsidRPr="7AFDBC3B">
        <w:rPr>
          <w:rFonts w:ascii="Tahoma" w:eastAsia="Tahoma" w:hAnsi="Tahoma" w:cs="Tahoma"/>
          <w:sz w:val="22"/>
          <w:szCs w:val="22"/>
        </w:rPr>
        <w:t>.</w:t>
      </w:r>
    </w:p>
    <w:p w14:paraId="1A0B3AE3"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sidR="0073358E">
        <w:rPr>
          <w:rFonts w:ascii="Tahoma" w:hAnsi="Tahoma" w:cs="Tahoma"/>
          <w:sz w:val="22"/>
          <w:szCs w:val="22"/>
        </w:rPr>
        <w:t>á dokumentace bude zpracována v </w:t>
      </w:r>
      <w:r w:rsidRPr="00080BAF">
        <w:rPr>
          <w:rFonts w:ascii="Tahoma" w:hAnsi="Tahoma" w:cs="Tahoma"/>
          <w:sz w:val="22"/>
          <w:szCs w:val="22"/>
        </w:rPr>
        <w:t>souladu se</w:t>
      </w:r>
      <w:r w:rsidR="0073358E">
        <w:rPr>
          <w:rFonts w:ascii="Tahoma" w:hAnsi="Tahoma" w:cs="Tahoma"/>
          <w:sz w:val="22"/>
          <w:szCs w:val="22"/>
        </w:rPr>
        <w:t> </w:t>
      </w:r>
      <w:r w:rsidRPr="00080BAF">
        <w:rPr>
          <w:rFonts w:ascii="Tahoma" w:hAnsi="Tahoma" w:cs="Tahoma"/>
          <w:sz w:val="22"/>
          <w:szCs w:val="22"/>
        </w:rPr>
        <w:t>zákon</w:t>
      </w:r>
      <w:r w:rsidR="00C273BB">
        <w:rPr>
          <w:rFonts w:ascii="Tahoma" w:hAnsi="Tahoma" w:cs="Tahoma"/>
          <w:sz w:val="22"/>
          <w:szCs w:val="22"/>
        </w:rPr>
        <w:t>em č. 309/2006 </w:t>
      </w:r>
      <w:r w:rsidRPr="00080BAF">
        <w:rPr>
          <w:rFonts w:ascii="Tahoma" w:hAnsi="Tahoma" w:cs="Tahoma"/>
          <w:sz w:val="22"/>
          <w:szCs w:val="22"/>
        </w:rPr>
        <w:t>Sb., kterým se upravují další požadavky bezpečnosti a</w:t>
      </w:r>
      <w:r w:rsidR="00B33167">
        <w:rPr>
          <w:rFonts w:ascii="Tahoma" w:hAnsi="Tahoma" w:cs="Tahoma"/>
          <w:sz w:val="22"/>
          <w:szCs w:val="22"/>
        </w:rPr>
        <w:t> </w:t>
      </w:r>
      <w:r w:rsidRPr="00080BAF">
        <w:rPr>
          <w:rFonts w:ascii="Tahoma" w:hAnsi="Tahoma" w:cs="Tahoma"/>
          <w:sz w:val="22"/>
          <w:szCs w:val="22"/>
        </w:rPr>
        <w:t>ochrany zdraví při</w:t>
      </w:r>
      <w:r w:rsidR="00C273BB">
        <w:rPr>
          <w:rFonts w:ascii="Tahoma" w:hAnsi="Tahoma" w:cs="Tahoma"/>
          <w:sz w:val="22"/>
          <w:szCs w:val="22"/>
        </w:rPr>
        <w:t> </w:t>
      </w:r>
      <w:r w:rsidRPr="00080BAF">
        <w:rPr>
          <w:rFonts w:ascii="Tahoma" w:hAnsi="Tahoma" w:cs="Tahoma"/>
          <w:sz w:val="22"/>
          <w:szCs w:val="22"/>
        </w:rPr>
        <w:t>práci v pracovněprávních vztazích a</w:t>
      </w:r>
      <w:r w:rsidR="00B33167">
        <w:rPr>
          <w:rFonts w:ascii="Tahoma" w:hAnsi="Tahoma" w:cs="Tahoma"/>
          <w:sz w:val="22"/>
          <w:szCs w:val="22"/>
        </w:rPr>
        <w:t> </w:t>
      </w:r>
      <w:r w:rsidRPr="00080BAF">
        <w:rPr>
          <w:rFonts w:ascii="Tahoma" w:hAnsi="Tahoma" w:cs="Tahoma"/>
          <w:sz w:val="22"/>
          <w:szCs w:val="22"/>
        </w:rPr>
        <w:t>o</w:t>
      </w:r>
      <w:r w:rsidR="00B33167">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sidR="00B33167">
        <w:rPr>
          <w:rFonts w:ascii="Tahoma" w:hAnsi="Tahoma" w:cs="Tahoma"/>
          <w:sz w:val="22"/>
          <w:szCs w:val="22"/>
        </w:rPr>
        <w:t> </w:t>
      </w:r>
      <w:r w:rsidRPr="00080BAF">
        <w:rPr>
          <w:rFonts w:ascii="Tahoma" w:hAnsi="Tahoma" w:cs="Tahoma"/>
          <w:sz w:val="22"/>
          <w:szCs w:val="22"/>
        </w:rPr>
        <w:t>zajištění dalších podmínek bezpečnosti a</w:t>
      </w:r>
      <w:r w:rsidR="00B33167">
        <w:rPr>
          <w:rFonts w:ascii="Tahoma" w:hAnsi="Tahoma" w:cs="Tahoma"/>
          <w:sz w:val="22"/>
          <w:szCs w:val="22"/>
        </w:rPr>
        <w:t> ochrany zdraví při </w:t>
      </w:r>
      <w:r w:rsidRPr="00080BAF">
        <w:rPr>
          <w:rFonts w:ascii="Tahoma" w:hAnsi="Tahoma" w:cs="Tahoma"/>
          <w:sz w:val="22"/>
          <w:szCs w:val="22"/>
        </w:rPr>
        <w:t>práci)</w:t>
      </w:r>
      <w:r w:rsidR="00213AEF" w:rsidRPr="00080BAF">
        <w:rPr>
          <w:rFonts w:ascii="Tahoma" w:hAnsi="Tahoma" w:cs="Tahoma"/>
          <w:sz w:val="22"/>
          <w:szCs w:val="22"/>
        </w:rPr>
        <w:t>, ve</w:t>
      </w:r>
      <w:r w:rsidR="00B33167">
        <w:rPr>
          <w:rFonts w:ascii="Tahoma" w:hAnsi="Tahoma" w:cs="Tahoma"/>
          <w:sz w:val="22"/>
          <w:szCs w:val="22"/>
        </w:rPr>
        <w:t> </w:t>
      </w:r>
      <w:r w:rsidR="00213AEF" w:rsidRPr="00080BAF">
        <w:rPr>
          <w:rFonts w:ascii="Tahoma" w:hAnsi="Tahoma" w:cs="Tahoma"/>
          <w:sz w:val="22"/>
          <w:szCs w:val="22"/>
        </w:rPr>
        <w:t>znění pozdějších předpisů</w:t>
      </w:r>
      <w:r w:rsidR="00D0671D">
        <w:rPr>
          <w:rFonts w:ascii="Tahoma" w:hAnsi="Tahoma" w:cs="Tahoma"/>
          <w:sz w:val="22"/>
          <w:szCs w:val="22"/>
        </w:rPr>
        <w:t xml:space="preserve"> </w:t>
      </w:r>
      <w:r w:rsidR="00D0671D" w:rsidRPr="00224933">
        <w:rPr>
          <w:rFonts w:ascii="Tahoma" w:hAnsi="Tahoma" w:cs="Tahoma"/>
          <w:sz w:val="22"/>
          <w:szCs w:val="22"/>
        </w:rPr>
        <w:t>(dále jen zákon č. 309/2006 Sb.“)</w:t>
      </w:r>
      <w:r w:rsidRPr="00224933">
        <w:rPr>
          <w:rFonts w:ascii="Tahoma" w:hAnsi="Tahoma" w:cs="Tahoma"/>
          <w:sz w:val="22"/>
          <w:szCs w:val="22"/>
        </w:rPr>
        <w:t>.</w:t>
      </w:r>
      <w:r w:rsidR="0014374F" w:rsidRPr="00224933">
        <w:rPr>
          <w:rFonts w:ascii="Tahoma" w:hAnsi="Tahoma" w:cs="Tahoma"/>
          <w:sz w:val="22"/>
          <w:szCs w:val="22"/>
        </w:rPr>
        <w:t xml:space="preserve"> Součástí projektové dokumentace bude plán bezpe</w:t>
      </w:r>
      <w:r w:rsidR="0014374F" w:rsidRPr="00080BAF">
        <w:rPr>
          <w:rFonts w:ascii="Tahoma" w:hAnsi="Tahoma" w:cs="Tahoma"/>
          <w:sz w:val="22"/>
          <w:szCs w:val="22"/>
        </w:rPr>
        <w:t xml:space="preserve">čnosti a ochrany zdraví při práci na staveništi (dále jen </w:t>
      </w:r>
      <w:r w:rsidR="00B33167">
        <w:rPr>
          <w:rFonts w:ascii="Tahoma" w:hAnsi="Tahoma" w:cs="Tahoma"/>
          <w:sz w:val="22"/>
          <w:szCs w:val="22"/>
        </w:rPr>
        <w:t>„</w:t>
      </w:r>
      <w:r w:rsidR="0014374F" w:rsidRPr="00080BAF">
        <w:rPr>
          <w:rFonts w:ascii="Tahoma" w:hAnsi="Tahoma" w:cs="Tahoma"/>
          <w:sz w:val="22"/>
          <w:szCs w:val="22"/>
        </w:rPr>
        <w:t>plán</w:t>
      </w:r>
      <w:r w:rsidR="00194340" w:rsidRPr="00080BAF">
        <w:rPr>
          <w:rFonts w:ascii="Tahoma" w:hAnsi="Tahoma" w:cs="Tahoma"/>
          <w:sz w:val="22"/>
          <w:szCs w:val="22"/>
        </w:rPr>
        <w:t xml:space="preserve"> BOZP</w:t>
      </w:r>
      <w:r w:rsidR="00B33167">
        <w:rPr>
          <w:rFonts w:ascii="Tahoma" w:hAnsi="Tahoma" w:cs="Tahoma"/>
          <w:sz w:val="22"/>
          <w:szCs w:val="22"/>
        </w:rPr>
        <w:t>“</w:t>
      </w:r>
      <w:r w:rsidR="0014374F" w:rsidRPr="00080BAF">
        <w:rPr>
          <w:rFonts w:ascii="Tahoma" w:hAnsi="Tahoma" w:cs="Tahoma"/>
          <w:sz w:val="22"/>
          <w:szCs w:val="22"/>
        </w:rPr>
        <w:t>) zpracovaný s ohledem na druh a</w:t>
      </w:r>
      <w:r w:rsidR="006D1B01">
        <w:rPr>
          <w:rFonts w:ascii="Tahoma" w:hAnsi="Tahoma" w:cs="Tahoma"/>
          <w:sz w:val="22"/>
          <w:szCs w:val="22"/>
        </w:rPr>
        <w:t> </w:t>
      </w:r>
      <w:r w:rsidR="0014374F" w:rsidRPr="00080BAF">
        <w:rPr>
          <w:rFonts w:ascii="Tahoma" w:hAnsi="Tahoma" w:cs="Tahoma"/>
          <w:sz w:val="22"/>
          <w:szCs w:val="22"/>
        </w:rPr>
        <w:t xml:space="preserve">velikost stavby tak, aby plně </w:t>
      </w:r>
      <w:r w:rsidR="0014374F" w:rsidRPr="00080BAF">
        <w:rPr>
          <w:rFonts w:ascii="Tahoma" w:hAnsi="Tahoma" w:cs="Tahoma"/>
          <w:sz w:val="22"/>
          <w:szCs w:val="22"/>
        </w:rPr>
        <w:lastRenderedPageBreak/>
        <w:t xml:space="preserve">vyhovoval potřebám zajištění bezpečné a zdraví neohrožující práce. V plánu </w:t>
      </w:r>
      <w:r w:rsidR="00194340" w:rsidRPr="00080BAF">
        <w:rPr>
          <w:rFonts w:ascii="Tahoma" w:hAnsi="Tahoma" w:cs="Tahoma"/>
          <w:sz w:val="22"/>
          <w:szCs w:val="22"/>
        </w:rPr>
        <w:t xml:space="preserve">BOZP </w:t>
      </w:r>
      <w:r w:rsidR="0014374F" w:rsidRPr="00080BAF">
        <w:rPr>
          <w:rFonts w:ascii="Tahoma" w:hAnsi="Tahoma" w:cs="Tahoma"/>
          <w:sz w:val="22"/>
          <w:szCs w:val="22"/>
        </w:rPr>
        <w:t>budou uvedena potřebná opatření z hlediska časové potřeby i způsobu provedení</w:t>
      </w:r>
      <w:r w:rsidR="00117A68">
        <w:rPr>
          <w:rFonts w:ascii="Tahoma" w:hAnsi="Tahoma" w:cs="Tahoma"/>
          <w:sz w:val="22"/>
          <w:szCs w:val="22"/>
        </w:rPr>
        <w:t xml:space="preserve"> </w:t>
      </w:r>
      <w:r w:rsidR="00117A68" w:rsidRPr="006159B4">
        <w:rPr>
          <w:rFonts w:ascii="Tahoma" w:hAnsi="Tahoma" w:cs="Tahoma"/>
          <w:sz w:val="22"/>
          <w:szCs w:val="22"/>
        </w:rPr>
        <w:t>a zároveň zhotovitel v plánu BOZP uvede potřebný počet koordinátorů BOZP při realizaci stavby v závislosti na její složitosti, technologii provádění</w:t>
      </w:r>
      <w:r w:rsidR="00CC6DA5">
        <w:rPr>
          <w:rFonts w:ascii="Tahoma" w:hAnsi="Tahoma" w:cs="Tahoma"/>
          <w:sz w:val="22"/>
          <w:szCs w:val="22"/>
        </w:rPr>
        <w:t>,</w:t>
      </w:r>
      <w:r w:rsidR="00117A68" w:rsidRPr="006159B4">
        <w:rPr>
          <w:rFonts w:ascii="Tahoma" w:hAnsi="Tahoma" w:cs="Tahoma"/>
          <w:sz w:val="22"/>
          <w:szCs w:val="22"/>
        </w:rPr>
        <w:t xml:space="preserve"> časové náročnosti a etapizaci výstavby</w:t>
      </w:r>
      <w:r w:rsidR="0014374F" w:rsidRPr="006159B4">
        <w:rPr>
          <w:rFonts w:ascii="Tahoma" w:hAnsi="Tahoma" w:cs="Tahoma"/>
          <w:sz w:val="22"/>
          <w:szCs w:val="22"/>
        </w:rPr>
        <w:t>.</w:t>
      </w:r>
      <w:r w:rsidR="009E4FD3">
        <w:rPr>
          <w:rFonts w:ascii="Tahoma" w:hAnsi="Tahoma" w:cs="Tahoma"/>
          <w:sz w:val="22"/>
          <w:szCs w:val="22"/>
        </w:rPr>
        <w:t xml:space="preserve"> V</w:t>
      </w:r>
      <w:r w:rsidR="00F12C8C">
        <w:rPr>
          <w:rFonts w:ascii="Tahoma" w:hAnsi="Tahoma" w:cs="Tahoma"/>
          <w:sz w:val="22"/>
          <w:szCs w:val="22"/>
        </w:rPr>
        <w:t> </w:t>
      </w:r>
      <w:r w:rsidR="009E4FD3">
        <w:rPr>
          <w:rFonts w:ascii="Tahoma" w:hAnsi="Tahoma" w:cs="Tahoma"/>
          <w:sz w:val="22"/>
          <w:szCs w:val="22"/>
        </w:rPr>
        <w:t>případě</w:t>
      </w:r>
      <w:r w:rsidR="00F12C8C">
        <w:rPr>
          <w:rFonts w:ascii="Tahoma" w:hAnsi="Tahoma" w:cs="Tahoma"/>
          <w:sz w:val="22"/>
          <w:szCs w:val="22"/>
        </w:rPr>
        <w:t>, že bude potřeba více koordinátorů</w:t>
      </w:r>
      <w:r w:rsidR="00411248">
        <w:rPr>
          <w:rFonts w:ascii="Tahoma" w:hAnsi="Tahoma" w:cs="Tahoma"/>
          <w:sz w:val="22"/>
          <w:szCs w:val="22"/>
        </w:rPr>
        <w:t xml:space="preserve"> BOZP, jejich počet odůvodní</w:t>
      </w:r>
      <w:r w:rsidR="009E4FD3">
        <w:rPr>
          <w:rFonts w:ascii="Tahoma" w:hAnsi="Tahoma" w:cs="Tahoma"/>
          <w:sz w:val="22"/>
          <w:szCs w:val="22"/>
        </w:rPr>
        <w:t>.</w:t>
      </w:r>
    </w:p>
    <w:p w14:paraId="3BDED10F" w14:textId="6DBEA643" w:rsidR="006A0240" w:rsidRPr="006D1B01" w:rsidRDefault="00797774"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73358E">
        <w:rPr>
          <w:rFonts w:ascii="Tahoma" w:hAnsi="Tahoma" w:cs="Tahoma"/>
          <w:sz w:val="22"/>
          <w:szCs w:val="22"/>
        </w:rPr>
        <w:t>V případě, že by s ohledem na charakter či specifičnost projektované stavby nebyla cíleně některá ze</w:t>
      </w:r>
      <w:r w:rsidR="00256906">
        <w:rPr>
          <w:rFonts w:ascii="Tahoma" w:hAnsi="Tahoma" w:cs="Tahoma"/>
          <w:sz w:val="22"/>
          <w:szCs w:val="22"/>
        </w:rPr>
        <w:t> </w:t>
      </w:r>
      <w:r w:rsidRPr="0073358E">
        <w:rPr>
          <w:rFonts w:ascii="Tahoma" w:hAnsi="Tahoma" w:cs="Tahoma"/>
          <w:sz w:val="22"/>
          <w:szCs w:val="22"/>
        </w:rPr>
        <w:t>součástí p</w:t>
      </w:r>
      <w:r w:rsidR="00EC6AB4" w:rsidRPr="0073358E">
        <w:rPr>
          <w:rFonts w:ascii="Tahoma" w:hAnsi="Tahoma" w:cs="Tahoma"/>
          <w:sz w:val="22"/>
          <w:szCs w:val="22"/>
        </w:rPr>
        <w:t xml:space="preserve">rojektové dokumentace </w:t>
      </w:r>
      <w:r w:rsidR="0073358E">
        <w:rPr>
          <w:rFonts w:ascii="Tahoma" w:hAnsi="Tahoma" w:cs="Tahoma"/>
          <w:sz w:val="22"/>
          <w:szCs w:val="22"/>
        </w:rPr>
        <w:t>zpracovávána</w:t>
      </w:r>
      <w:r w:rsidR="00A35EA0">
        <w:rPr>
          <w:rFonts w:ascii="Tahoma" w:hAnsi="Tahoma" w:cs="Tahoma"/>
          <w:sz w:val="22"/>
          <w:szCs w:val="22"/>
        </w:rPr>
        <w:t>,</w:t>
      </w:r>
      <w:r w:rsidR="0073358E">
        <w:rPr>
          <w:rFonts w:ascii="Tahoma" w:hAnsi="Tahoma" w:cs="Tahoma"/>
          <w:sz w:val="22"/>
          <w:szCs w:val="22"/>
        </w:rPr>
        <w:t xml:space="preserve"> např. s ohledem na povahu a </w:t>
      </w:r>
      <w:r w:rsidR="00EC6AB4" w:rsidRPr="0073358E">
        <w:rPr>
          <w:rFonts w:ascii="Tahoma" w:hAnsi="Tahoma" w:cs="Tahoma"/>
          <w:sz w:val="22"/>
          <w:szCs w:val="22"/>
        </w:rPr>
        <w:t>rozsah stavby</w:t>
      </w:r>
      <w:r w:rsidR="00C52C22">
        <w:rPr>
          <w:rFonts w:ascii="Tahoma" w:hAnsi="Tahoma" w:cs="Tahoma"/>
          <w:sz w:val="22"/>
          <w:szCs w:val="22"/>
        </w:rPr>
        <w:t xml:space="preserve"> (kupř. nebude třeba stavební povolení)</w:t>
      </w:r>
      <w:r w:rsidRPr="0073358E">
        <w:rPr>
          <w:rFonts w:ascii="Tahoma" w:hAnsi="Tahoma" w:cs="Tahoma"/>
          <w:sz w:val="22"/>
          <w:szCs w:val="22"/>
        </w:rPr>
        <w:t xml:space="preserve">, </w:t>
      </w:r>
      <w:r w:rsidR="00EC6AB4" w:rsidRPr="0073358E">
        <w:rPr>
          <w:rFonts w:ascii="Tahoma" w:hAnsi="Tahoma" w:cs="Tahoma"/>
          <w:sz w:val="22"/>
          <w:szCs w:val="22"/>
        </w:rPr>
        <w:t xml:space="preserve">uvede </w:t>
      </w:r>
      <w:r w:rsidRPr="0073358E">
        <w:rPr>
          <w:rFonts w:ascii="Tahoma" w:hAnsi="Tahoma" w:cs="Tahoma"/>
          <w:sz w:val="22"/>
          <w:szCs w:val="22"/>
        </w:rPr>
        <w:t>zhotovitel v</w:t>
      </w:r>
      <w:r w:rsidR="00EC6AB4" w:rsidRPr="0073358E">
        <w:rPr>
          <w:rFonts w:ascii="Tahoma" w:hAnsi="Tahoma" w:cs="Tahoma"/>
          <w:sz w:val="22"/>
          <w:szCs w:val="22"/>
        </w:rPr>
        <w:t xml:space="preserve"> příslušných </w:t>
      </w:r>
      <w:r w:rsidR="001124BD" w:rsidRPr="0073358E">
        <w:rPr>
          <w:rFonts w:ascii="Tahoma" w:hAnsi="Tahoma" w:cs="Tahoma"/>
          <w:sz w:val="22"/>
          <w:szCs w:val="22"/>
        </w:rPr>
        <w:t>částech projektové dokumentace důvod, proč není potřeba tuto část projektové dokumentace zpracovávat.</w:t>
      </w:r>
      <w:r w:rsidR="00C52C22">
        <w:rPr>
          <w:rFonts w:ascii="Tahoma" w:hAnsi="Tahoma" w:cs="Tahoma"/>
          <w:sz w:val="22"/>
          <w:szCs w:val="22"/>
        </w:rPr>
        <w:t xml:space="preserve"> </w:t>
      </w:r>
    </w:p>
    <w:p w14:paraId="1EC853B6"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Objednatel se zavazuje řádně provedené dílo bez vad a nedodělků převzít a zaplatit za ně zhotoviteli cenu dle čl. VII této smlouvy.</w:t>
      </w:r>
    </w:p>
    <w:p w14:paraId="0640389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IV.</w:t>
      </w:r>
      <w:r w:rsidR="00E03721">
        <w:rPr>
          <w:rFonts w:ascii="Tahoma" w:hAnsi="Tahoma" w:cs="Tahoma"/>
          <w:sz w:val="22"/>
          <w:szCs w:val="22"/>
        </w:rPr>
        <w:br/>
      </w:r>
      <w:r w:rsidRPr="00080BAF">
        <w:rPr>
          <w:rFonts w:ascii="Tahoma" w:hAnsi="Tahoma" w:cs="Tahoma"/>
          <w:sz w:val="22"/>
          <w:szCs w:val="22"/>
        </w:rPr>
        <w:t>Doba a místo plnění</w:t>
      </w:r>
    </w:p>
    <w:p w14:paraId="2F5792F9" w14:textId="77777777" w:rsidR="00675A01" w:rsidRDefault="00A54991" w:rsidP="00675A01">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provést</w:t>
      </w:r>
      <w:r w:rsidR="00533B48">
        <w:rPr>
          <w:rFonts w:ascii="Tahoma" w:hAnsi="Tahoma" w:cs="Tahoma"/>
          <w:sz w:val="22"/>
          <w:szCs w:val="22"/>
        </w:rPr>
        <w:t xml:space="preserve"> (tj. dokončit a</w:t>
      </w:r>
      <w:r w:rsidRPr="00080BAF">
        <w:rPr>
          <w:rFonts w:ascii="Tahoma" w:hAnsi="Tahoma" w:cs="Tahoma"/>
          <w:sz w:val="22"/>
          <w:szCs w:val="22"/>
        </w:rPr>
        <w:t xml:space="preserve"> předat objednateli</w:t>
      </w:r>
      <w:r w:rsidR="00533B48">
        <w:rPr>
          <w:rFonts w:ascii="Tahoma" w:hAnsi="Tahoma" w:cs="Tahoma"/>
          <w:sz w:val="22"/>
          <w:szCs w:val="22"/>
        </w:rPr>
        <w:t>)</w:t>
      </w:r>
      <w:r w:rsidRPr="00080BAF">
        <w:rPr>
          <w:rFonts w:ascii="Tahoma" w:hAnsi="Tahoma" w:cs="Tahoma"/>
          <w:sz w:val="22"/>
          <w:szCs w:val="22"/>
        </w:rPr>
        <w:t xml:space="preserve"> jednotliv</w:t>
      </w:r>
      <w:r w:rsidR="00DE42F8">
        <w:rPr>
          <w:rFonts w:ascii="Tahoma" w:hAnsi="Tahoma" w:cs="Tahoma"/>
          <w:sz w:val="22"/>
          <w:szCs w:val="22"/>
        </w:rPr>
        <w:t>é části díla v těchto termínech</w:t>
      </w:r>
      <w:r w:rsidR="00FF1B98">
        <w:rPr>
          <w:rFonts w:ascii="Tahoma" w:hAnsi="Tahoma" w:cs="Tahoma"/>
          <w:sz w:val="22"/>
          <w:szCs w:val="22"/>
        </w:rPr>
        <w:t>:</w:t>
      </w:r>
    </w:p>
    <w:p w14:paraId="715294D9" w14:textId="4216F067" w:rsidR="00675A01" w:rsidRDefault="00675A01" w:rsidP="00675A01">
      <w:pPr>
        <w:pStyle w:val="OdstavecSmlouvy"/>
        <w:keepLines w:val="0"/>
        <w:numPr>
          <w:ilvl w:val="0"/>
          <w:numId w:val="51"/>
        </w:numPr>
        <w:tabs>
          <w:tab w:val="clear" w:pos="426"/>
          <w:tab w:val="clear" w:pos="1701"/>
        </w:tabs>
        <w:spacing w:before="120" w:after="0"/>
        <w:rPr>
          <w:rFonts w:ascii="Tahoma" w:hAnsi="Tahoma" w:cs="Tahoma"/>
          <w:sz w:val="22"/>
          <w:szCs w:val="22"/>
        </w:rPr>
      </w:pPr>
      <w:r w:rsidRPr="00675A01">
        <w:rPr>
          <w:rFonts w:ascii="Tahoma" w:hAnsi="Tahoma" w:cs="Tahoma"/>
          <w:b/>
          <w:bCs/>
          <w:sz w:val="22"/>
          <w:szCs w:val="22"/>
        </w:rPr>
        <w:t>zaměření</w:t>
      </w:r>
      <w:r w:rsidRPr="00675A01">
        <w:rPr>
          <w:rFonts w:ascii="Tahoma" w:hAnsi="Tahoma" w:cs="Tahoma"/>
          <w:b/>
          <w:bCs/>
          <w:color w:val="FF00FF"/>
          <w:sz w:val="22"/>
          <w:szCs w:val="22"/>
        </w:rPr>
        <w:t xml:space="preserve"> </w:t>
      </w:r>
      <w:r w:rsidRPr="00675A01">
        <w:rPr>
          <w:rFonts w:ascii="Tahoma" w:hAnsi="Tahoma" w:cs="Tahoma"/>
          <w:b/>
          <w:bCs/>
          <w:sz w:val="22"/>
          <w:szCs w:val="22"/>
        </w:rPr>
        <w:t xml:space="preserve">a průzkumy </w:t>
      </w:r>
      <w:r w:rsidRPr="00675A01">
        <w:rPr>
          <w:rFonts w:ascii="Tahoma" w:hAnsi="Tahoma" w:cs="Tahoma"/>
          <w:sz w:val="22"/>
          <w:szCs w:val="22"/>
        </w:rPr>
        <w:t>dle čl. III odst. 2 bod 2.1</w:t>
      </w:r>
      <w:r w:rsidR="00B400D9">
        <w:rPr>
          <w:rFonts w:ascii="Tahoma" w:hAnsi="Tahoma" w:cs="Tahoma"/>
          <w:sz w:val="22"/>
          <w:szCs w:val="22"/>
        </w:rPr>
        <w:t xml:space="preserve"> </w:t>
      </w:r>
      <w:r w:rsidRPr="00675A01">
        <w:rPr>
          <w:rFonts w:ascii="Tahoma" w:hAnsi="Tahoma" w:cs="Tahoma"/>
          <w:sz w:val="22"/>
          <w:szCs w:val="22"/>
        </w:rPr>
        <w:t xml:space="preserve">této smlouvy (1. část díla) </w:t>
      </w:r>
      <w:r w:rsidRPr="00675A01">
        <w:rPr>
          <w:rFonts w:ascii="Tahoma" w:hAnsi="Tahoma" w:cs="Tahoma"/>
          <w:b/>
          <w:bCs/>
          <w:sz w:val="22"/>
          <w:szCs w:val="22"/>
        </w:rPr>
        <w:t>do </w:t>
      </w:r>
      <w:r w:rsidR="00B400D9">
        <w:rPr>
          <w:rFonts w:ascii="Tahoma" w:hAnsi="Tahoma" w:cs="Tahoma"/>
          <w:b/>
          <w:bCs/>
          <w:sz w:val="22"/>
          <w:szCs w:val="22"/>
        </w:rPr>
        <w:t xml:space="preserve">30 </w:t>
      </w:r>
      <w:r w:rsidRPr="00675A01">
        <w:rPr>
          <w:rFonts w:ascii="Tahoma" w:hAnsi="Tahoma" w:cs="Tahoma"/>
          <w:b/>
          <w:bCs/>
          <w:sz w:val="22"/>
          <w:szCs w:val="22"/>
        </w:rPr>
        <w:t>dnů</w:t>
      </w:r>
      <w:r w:rsidRPr="00675A01">
        <w:rPr>
          <w:rFonts w:ascii="Tahoma" w:hAnsi="Tahoma" w:cs="Tahoma"/>
          <w:sz w:val="22"/>
          <w:szCs w:val="22"/>
        </w:rPr>
        <w:t xml:space="preserve"> ode dne nabytí účinnosti této smlouvy;</w:t>
      </w:r>
    </w:p>
    <w:p w14:paraId="45B03B15" w14:textId="01B6E15E" w:rsidR="00191996" w:rsidRDefault="00675A01" w:rsidP="00191996">
      <w:pPr>
        <w:pStyle w:val="OdstavecSmlouvy"/>
        <w:keepLines w:val="0"/>
        <w:numPr>
          <w:ilvl w:val="0"/>
          <w:numId w:val="51"/>
        </w:numPr>
        <w:tabs>
          <w:tab w:val="clear" w:pos="426"/>
          <w:tab w:val="clear" w:pos="1701"/>
        </w:tabs>
        <w:spacing w:before="120" w:after="0"/>
        <w:rPr>
          <w:rFonts w:ascii="Tahoma" w:hAnsi="Tahoma" w:cs="Tahoma"/>
          <w:sz w:val="22"/>
          <w:szCs w:val="22"/>
        </w:rPr>
      </w:pPr>
      <w:r w:rsidRPr="00675A01">
        <w:rPr>
          <w:rFonts w:ascii="Tahoma" w:hAnsi="Tahoma" w:cs="Tahoma"/>
          <w:b/>
          <w:bCs/>
          <w:sz w:val="22"/>
          <w:szCs w:val="22"/>
        </w:rPr>
        <w:t>DSP</w:t>
      </w:r>
      <w:bookmarkStart w:id="4" w:name="_Hlk110518147"/>
      <w:r w:rsidR="00B400D9">
        <w:rPr>
          <w:rFonts w:ascii="Tahoma" w:hAnsi="Tahoma" w:cs="Tahoma"/>
          <w:b/>
          <w:bCs/>
          <w:color w:val="FF00FF"/>
          <w:sz w:val="22"/>
          <w:szCs w:val="22"/>
        </w:rPr>
        <w:t xml:space="preserve"> </w:t>
      </w:r>
      <w:r w:rsidRPr="00675A01">
        <w:rPr>
          <w:rFonts w:ascii="Tahoma" w:hAnsi="Tahoma" w:cs="Tahoma"/>
          <w:sz w:val="22"/>
          <w:szCs w:val="22"/>
        </w:rPr>
        <w:t>dle čl. III odst. 2 bod 2.</w:t>
      </w:r>
      <w:r w:rsidR="00B400D9">
        <w:rPr>
          <w:rFonts w:ascii="Tahoma" w:hAnsi="Tahoma" w:cs="Tahoma"/>
          <w:sz w:val="22"/>
          <w:szCs w:val="22"/>
        </w:rPr>
        <w:t>2</w:t>
      </w:r>
      <w:r w:rsidRPr="00675A01">
        <w:rPr>
          <w:rFonts w:ascii="Tahoma" w:hAnsi="Tahoma" w:cs="Tahoma"/>
          <w:sz w:val="22"/>
          <w:szCs w:val="22"/>
        </w:rPr>
        <w:t xml:space="preserve"> této smlouvy (2. část díla) </w:t>
      </w:r>
      <w:r w:rsidRPr="00675A01">
        <w:rPr>
          <w:rFonts w:ascii="Tahoma" w:hAnsi="Tahoma" w:cs="Tahoma"/>
          <w:b/>
          <w:bCs/>
          <w:sz w:val="22"/>
          <w:szCs w:val="22"/>
        </w:rPr>
        <w:t>do </w:t>
      </w:r>
      <w:r w:rsidR="008D4074">
        <w:rPr>
          <w:rFonts w:ascii="Tahoma" w:hAnsi="Tahoma" w:cs="Tahoma"/>
          <w:b/>
          <w:bCs/>
          <w:sz w:val="22"/>
          <w:szCs w:val="22"/>
        </w:rPr>
        <w:t>6</w:t>
      </w:r>
      <w:r w:rsidR="00191996">
        <w:rPr>
          <w:rFonts w:ascii="Tahoma" w:hAnsi="Tahoma" w:cs="Tahoma"/>
          <w:b/>
          <w:bCs/>
          <w:sz w:val="22"/>
          <w:szCs w:val="22"/>
        </w:rPr>
        <w:t>0</w:t>
      </w:r>
      <w:r w:rsidRPr="00675A01">
        <w:rPr>
          <w:rFonts w:ascii="Tahoma" w:hAnsi="Tahoma" w:cs="Tahoma"/>
          <w:b/>
          <w:bCs/>
          <w:sz w:val="22"/>
          <w:szCs w:val="22"/>
        </w:rPr>
        <w:t xml:space="preserve"> dnů</w:t>
      </w:r>
      <w:r w:rsidRPr="00675A01">
        <w:rPr>
          <w:rFonts w:ascii="Tahoma" w:hAnsi="Tahoma" w:cs="Tahoma"/>
          <w:sz w:val="22"/>
          <w:szCs w:val="22"/>
        </w:rPr>
        <w:t xml:space="preserve"> </w:t>
      </w:r>
      <w:r w:rsidRPr="00492A41">
        <w:rPr>
          <w:rFonts w:ascii="Tahoma" w:hAnsi="Tahoma" w:cs="Tahoma"/>
          <w:sz w:val="22"/>
          <w:szCs w:val="22"/>
        </w:rPr>
        <w:t>ode dne nabytí účinnosti této smlouvy</w:t>
      </w:r>
      <w:r w:rsidR="00492A41" w:rsidRPr="00492A41">
        <w:rPr>
          <w:rFonts w:ascii="Tahoma" w:hAnsi="Tahoma" w:cs="Tahoma"/>
          <w:sz w:val="22"/>
          <w:szCs w:val="22"/>
        </w:rPr>
        <w:t>.</w:t>
      </w:r>
      <w:bookmarkEnd w:id="4"/>
    </w:p>
    <w:p w14:paraId="68716E63" w14:textId="4B90AB04" w:rsidR="00FF1B98" w:rsidRPr="00D55210" w:rsidRDefault="00675A01" w:rsidP="00191996">
      <w:pPr>
        <w:pStyle w:val="OdstavecSmlouvy"/>
        <w:keepLines w:val="0"/>
        <w:numPr>
          <w:ilvl w:val="0"/>
          <w:numId w:val="51"/>
        </w:numPr>
        <w:tabs>
          <w:tab w:val="clear" w:pos="426"/>
          <w:tab w:val="clear" w:pos="1701"/>
        </w:tabs>
        <w:spacing w:before="120" w:after="0"/>
        <w:rPr>
          <w:rFonts w:ascii="Tahoma" w:hAnsi="Tahoma" w:cs="Tahoma"/>
          <w:sz w:val="22"/>
          <w:szCs w:val="22"/>
        </w:rPr>
      </w:pPr>
      <w:r w:rsidRPr="00D55210">
        <w:rPr>
          <w:rFonts w:ascii="Tahoma" w:hAnsi="Tahoma" w:cs="Tahoma"/>
          <w:b/>
          <w:bCs/>
          <w:sz w:val="22"/>
          <w:szCs w:val="22"/>
        </w:rPr>
        <w:t>DPS</w:t>
      </w:r>
      <w:r w:rsidRPr="00D55210">
        <w:rPr>
          <w:rFonts w:ascii="Tahoma" w:hAnsi="Tahoma" w:cs="Tahoma"/>
          <w:sz w:val="22"/>
          <w:szCs w:val="22"/>
        </w:rPr>
        <w:t xml:space="preserve"> dle čl. III odst. 2 bod </w:t>
      </w:r>
      <w:r w:rsidR="00191996" w:rsidRPr="00D55210">
        <w:rPr>
          <w:rFonts w:ascii="Tahoma" w:hAnsi="Tahoma" w:cs="Tahoma"/>
          <w:sz w:val="22"/>
          <w:szCs w:val="22"/>
        </w:rPr>
        <w:t>2.3</w:t>
      </w:r>
      <w:r w:rsidRPr="00D55210">
        <w:rPr>
          <w:rFonts w:ascii="Tahoma" w:hAnsi="Tahoma" w:cs="Tahoma"/>
          <w:sz w:val="22"/>
          <w:szCs w:val="22"/>
        </w:rPr>
        <w:t xml:space="preserve"> této smlouvy (3. část díla) </w:t>
      </w:r>
      <w:r w:rsidRPr="00D55210">
        <w:rPr>
          <w:rFonts w:ascii="Tahoma" w:hAnsi="Tahoma" w:cs="Tahoma"/>
          <w:b/>
          <w:bCs/>
          <w:sz w:val="22"/>
          <w:szCs w:val="22"/>
        </w:rPr>
        <w:t>do </w:t>
      </w:r>
      <w:r w:rsidR="004C39A3" w:rsidRPr="00D55210">
        <w:rPr>
          <w:rFonts w:ascii="Tahoma" w:hAnsi="Tahoma" w:cs="Tahoma"/>
          <w:b/>
          <w:bCs/>
          <w:sz w:val="22"/>
          <w:szCs w:val="22"/>
        </w:rPr>
        <w:t>30</w:t>
      </w:r>
      <w:r w:rsidRPr="00D55210">
        <w:rPr>
          <w:rFonts w:ascii="Tahoma" w:hAnsi="Tahoma" w:cs="Tahoma"/>
          <w:b/>
          <w:bCs/>
          <w:sz w:val="22"/>
          <w:szCs w:val="22"/>
        </w:rPr>
        <w:t xml:space="preserve"> dnů</w:t>
      </w:r>
      <w:r w:rsidRPr="00D55210">
        <w:rPr>
          <w:rFonts w:ascii="Tahoma" w:hAnsi="Tahoma" w:cs="Tahoma"/>
          <w:sz w:val="22"/>
          <w:szCs w:val="22"/>
        </w:rPr>
        <w:t xml:space="preserve"> ode dne nabytí právní moci společného povolení.</w:t>
      </w:r>
    </w:p>
    <w:p w14:paraId="2B29A5FE" w14:textId="77777777" w:rsidR="00A54991" w:rsidRDefault="00A54991" w:rsidP="00AA2B28">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jednotlivých částí díla </w:t>
      </w:r>
      <w:r w:rsidRPr="00987032">
        <w:rPr>
          <w:rFonts w:ascii="Tahoma" w:hAnsi="Tahoma" w:cs="Tahoma"/>
          <w:color w:val="000000" w:themeColor="text1"/>
          <w:sz w:val="22"/>
          <w:szCs w:val="22"/>
        </w:rPr>
        <w:t xml:space="preserve">je </w:t>
      </w:r>
      <w:r w:rsidR="00D16E92" w:rsidRPr="00987032">
        <w:rPr>
          <w:rFonts w:ascii="Tahoma" w:hAnsi="Tahoma" w:cs="Tahoma"/>
          <w:color w:val="000000" w:themeColor="text1"/>
          <w:sz w:val="22"/>
          <w:szCs w:val="22"/>
        </w:rPr>
        <w:t>sídlo objednatele</w:t>
      </w:r>
      <w:r w:rsidRPr="00080BAF">
        <w:rPr>
          <w:rFonts w:ascii="Tahoma" w:hAnsi="Tahoma" w:cs="Tahoma"/>
          <w:sz w:val="22"/>
          <w:szCs w:val="22"/>
        </w:rPr>
        <w:t>.</w:t>
      </w:r>
    </w:p>
    <w:p w14:paraId="541EA4AA" w14:textId="783B7F3D" w:rsidR="0098272A" w:rsidRPr="00D55210" w:rsidRDefault="00E54B85" w:rsidP="00D55210">
      <w:pPr>
        <w:pStyle w:val="OdstavecSmlouvy"/>
        <w:keepLines w:val="0"/>
        <w:numPr>
          <w:ilvl w:val="0"/>
          <w:numId w:val="2"/>
        </w:numPr>
        <w:tabs>
          <w:tab w:val="clear" w:pos="426"/>
          <w:tab w:val="clear" w:pos="502"/>
          <w:tab w:val="clear" w:pos="1701"/>
          <w:tab w:val="num" w:pos="360"/>
        </w:tabs>
        <w:spacing w:before="120" w:after="0"/>
        <w:ind w:left="360"/>
        <w:rPr>
          <w:rFonts w:ascii="Tahoma" w:hAnsi="Tahoma" w:cs="Tahoma"/>
          <w:bCs/>
          <w:sz w:val="22"/>
          <w:szCs w:val="22"/>
        </w:rPr>
      </w:pPr>
      <w:r w:rsidRPr="00984EB8">
        <w:rPr>
          <w:rFonts w:ascii="Tahoma" w:hAnsi="Tahoma" w:cs="Tahoma"/>
          <w:sz w:val="22"/>
          <w:szCs w:val="22"/>
        </w:rPr>
        <w:t>V případě vzniku překážek ze strany dotčených orgánů státní správy, ze strany vlastníků dotčených parcel, vlastníků (správců) inženýrských sítí</w:t>
      </w:r>
      <w:r>
        <w:rPr>
          <w:rFonts w:ascii="Tahoma" w:hAnsi="Tahoma" w:cs="Tahoma"/>
          <w:sz w:val="22"/>
          <w:szCs w:val="22"/>
        </w:rPr>
        <w:t xml:space="preserve"> nebo</w:t>
      </w:r>
      <w:r w:rsidRPr="00984EB8">
        <w:rPr>
          <w:rFonts w:ascii="Tahoma" w:hAnsi="Tahoma" w:cs="Tahoma"/>
          <w:sz w:val="22"/>
          <w:szCs w:val="22"/>
        </w:rPr>
        <w:t xml:space="preserve"> vlastníků dotčených objektů,</w:t>
      </w:r>
      <w:r>
        <w:rPr>
          <w:rFonts w:ascii="Tahoma" w:hAnsi="Tahoma" w:cs="Tahoma"/>
          <w:sz w:val="22"/>
          <w:szCs w:val="22"/>
        </w:rPr>
        <w:t xml:space="preserve"> které mají vliv na termíny plnění stanovené touto smlouvou a</w:t>
      </w:r>
      <w:r w:rsidRPr="00D162FB">
        <w:rPr>
          <w:rFonts w:ascii="Tahoma" w:hAnsi="Tahoma" w:cs="Tahoma"/>
          <w:sz w:val="22"/>
          <w:szCs w:val="22"/>
        </w:rPr>
        <w:t xml:space="preserve"> kterým zhotovitel jednající s náležitou péčí</w:t>
      </w:r>
      <w:r>
        <w:rPr>
          <w:rFonts w:ascii="Tahoma" w:hAnsi="Tahoma" w:cs="Tahoma"/>
          <w:sz w:val="22"/>
          <w:szCs w:val="22"/>
        </w:rPr>
        <w:t xml:space="preserve"> a odborností </w:t>
      </w:r>
      <w:r w:rsidRPr="00D162FB">
        <w:rPr>
          <w:rFonts w:ascii="Tahoma" w:hAnsi="Tahoma" w:cs="Tahoma"/>
          <w:sz w:val="22"/>
          <w:szCs w:val="22"/>
        </w:rPr>
        <w:t>nemohl zabránit</w:t>
      </w:r>
      <w:r>
        <w:rPr>
          <w:rFonts w:ascii="Tahoma" w:hAnsi="Tahoma" w:cs="Tahoma"/>
          <w:sz w:val="22"/>
          <w:szCs w:val="22"/>
        </w:rPr>
        <w:t xml:space="preserve"> (tj. zejména podal příslušné žádosti v dostatečné lhůtě, tj. min. 30 dní, předem)</w:t>
      </w:r>
      <w:r w:rsidRPr="00D162FB">
        <w:rPr>
          <w:rFonts w:ascii="Tahoma" w:hAnsi="Tahoma" w:cs="Tahoma"/>
          <w:sz w:val="22"/>
          <w:szCs w:val="22"/>
        </w:rPr>
        <w:t>,</w:t>
      </w:r>
      <w:r>
        <w:rPr>
          <w:rFonts w:ascii="Tahoma" w:hAnsi="Tahoma" w:cs="Tahoma"/>
          <w:sz w:val="22"/>
          <w:szCs w:val="22"/>
        </w:rPr>
        <w:t xml:space="preserve"> je zhotovitel povinen bezodkladně o této skutečnost informovat objednatele. Objednatel si v těchto případech </w:t>
      </w:r>
      <w:r w:rsidRPr="00D162FB">
        <w:rPr>
          <w:rFonts w:ascii="Tahoma" w:hAnsi="Tahoma" w:cs="Tahoma"/>
          <w:sz w:val="22"/>
          <w:szCs w:val="22"/>
        </w:rPr>
        <w:t xml:space="preserve">vyhrazuje právo </w:t>
      </w:r>
      <w:r>
        <w:rPr>
          <w:rFonts w:ascii="Tahoma" w:hAnsi="Tahoma" w:cs="Tahoma"/>
          <w:sz w:val="22"/>
          <w:szCs w:val="22"/>
        </w:rPr>
        <w:t xml:space="preserve">prodloužit </w:t>
      </w:r>
      <w:r w:rsidRPr="00D162FB">
        <w:rPr>
          <w:rFonts w:ascii="Tahoma" w:hAnsi="Tahoma" w:cs="Tahoma"/>
          <w:sz w:val="22"/>
          <w:szCs w:val="22"/>
        </w:rPr>
        <w:t>dob</w:t>
      </w:r>
      <w:r>
        <w:rPr>
          <w:rFonts w:ascii="Tahoma" w:hAnsi="Tahoma" w:cs="Tahoma"/>
          <w:sz w:val="22"/>
          <w:szCs w:val="22"/>
        </w:rPr>
        <w:t>u</w:t>
      </w:r>
      <w:r w:rsidRPr="00D162FB">
        <w:rPr>
          <w:rFonts w:ascii="Tahoma" w:hAnsi="Tahoma" w:cs="Tahoma"/>
          <w:sz w:val="22"/>
          <w:szCs w:val="22"/>
        </w:rPr>
        <w:t xml:space="preserve"> plnění </w:t>
      </w:r>
      <w:r>
        <w:rPr>
          <w:rFonts w:ascii="Tahoma" w:hAnsi="Tahoma" w:cs="Tahoma"/>
          <w:sz w:val="22"/>
          <w:szCs w:val="22"/>
        </w:rPr>
        <w:t xml:space="preserve">stanovenou v </w:t>
      </w:r>
      <w:r w:rsidRPr="00D162FB">
        <w:rPr>
          <w:rFonts w:ascii="Tahoma" w:hAnsi="Tahoma" w:cs="Tahoma"/>
          <w:sz w:val="22"/>
          <w:szCs w:val="22"/>
        </w:rPr>
        <w:t xml:space="preserve">odst. </w:t>
      </w:r>
      <w:r w:rsidRPr="00D4022A">
        <w:rPr>
          <w:rFonts w:ascii="Tahoma" w:hAnsi="Tahoma" w:cs="Tahoma"/>
          <w:sz w:val="22"/>
          <w:szCs w:val="22"/>
        </w:rPr>
        <w:t>1</w:t>
      </w:r>
      <w:r>
        <w:rPr>
          <w:rFonts w:ascii="Tahoma" w:hAnsi="Tahoma" w:cs="Tahoma"/>
          <w:sz w:val="22"/>
          <w:szCs w:val="22"/>
        </w:rPr>
        <w:t xml:space="preserve"> tohoto článku smlouvy</w:t>
      </w:r>
      <w:r w:rsidRPr="00D4022A">
        <w:rPr>
          <w:rFonts w:ascii="Tahoma" w:hAnsi="Tahoma" w:cs="Tahoma"/>
          <w:sz w:val="22"/>
          <w:szCs w:val="22"/>
        </w:rPr>
        <w:t xml:space="preserve"> a</w:t>
      </w:r>
      <w:r>
        <w:rPr>
          <w:rFonts w:ascii="Tahoma" w:hAnsi="Tahoma" w:cs="Tahoma"/>
          <w:sz w:val="22"/>
          <w:szCs w:val="22"/>
        </w:rPr>
        <w:t xml:space="preserve"> v</w:t>
      </w:r>
      <w:r w:rsidRPr="00D4022A">
        <w:rPr>
          <w:rFonts w:ascii="Tahoma" w:hAnsi="Tahoma" w:cs="Tahoma"/>
          <w:sz w:val="22"/>
          <w:szCs w:val="22"/>
        </w:rPr>
        <w:t xml:space="preserve"> čl. XII odst. 1</w:t>
      </w:r>
      <w:r w:rsidRPr="00D162FB">
        <w:rPr>
          <w:rFonts w:ascii="Tahoma" w:hAnsi="Tahoma" w:cs="Tahoma"/>
          <w:sz w:val="22"/>
          <w:szCs w:val="22"/>
        </w:rPr>
        <w:t xml:space="preserve"> této smlouvy</w:t>
      </w:r>
      <w:r>
        <w:rPr>
          <w:rFonts w:ascii="Tahoma" w:hAnsi="Tahoma" w:cs="Tahoma"/>
          <w:sz w:val="22"/>
          <w:szCs w:val="22"/>
        </w:rPr>
        <w:t>, a to o dobu trvání překážky</w:t>
      </w:r>
      <w:r w:rsidRPr="00D162FB">
        <w:rPr>
          <w:rFonts w:ascii="Tahoma" w:hAnsi="Tahoma" w:cs="Tahoma"/>
          <w:sz w:val="22"/>
          <w:szCs w:val="22"/>
        </w:rPr>
        <w:t xml:space="preserve">. </w:t>
      </w:r>
      <w:r>
        <w:rPr>
          <w:rFonts w:ascii="Tahoma" w:hAnsi="Tahoma" w:cs="Tahoma"/>
          <w:sz w:val="22"/>
          <w:szCs w:val="22"/>
        </w:rPr>
        <w:t>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w:t>
      </w:r>
    </w:p>
    <w:p w14:paraId="77D1BE1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44774B42" w14:textId="5907A04D" w:rsidR="00A54991" w:rsidRPr="00080BAF" w:rsidRDefault="00A54991"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bude </w:t>
      </w:r>
      <w:r w:rsidR="00B012B4" w:rsidRPr="00080BAF">
        <w:rPr>
          <w:rFonts w:ascii="Tahoma" w:hAnsi="Tahoma" w:cs="Tahoma"/>
          <w:sz w:val="22"/>
          <w:szCs w:val="22"/>
        </w:rPr>
        <w:t>provedeno</w:t>
      </w:r>
      <w:r w:rsidRPr="00080BAF">
        <w:rPr>
          <w:rFonts w:ascii="Tahoma" w:hAnsi="Tahoma" w:cs="Tahoma"/>
          <w:sz w:val="22"/>
          <w:szCs w:val="22"/>
        </w:rPr>
        <w:t xml:space="preserve"> a objednateli předáno po částech, a to v termínech uvedených v</w:t>
      </w:r>
      <w:r w:rsidR="00D13398">
        <w:rPr>
          <w:rFonts w:ascii="Tahoma" w:hAnsi="Tahoma" w:cs="Tahoma"/>
          <w:sz w:val="22"/>
          <w:szCs w:val="22"/>
        </w:rPr>
        <w:t> </w:t>
      </w:r>
      <w:r w:rsidRPr="00080BAF">
        <w:rPr>
          <w:rFonts w:ascii="Tahoma" w:hAnsi="Tahoma" w:cs="Tahoma"/>
          <w:sz w:val="22"/>
          <w:szCs w:val="22"/>
        </w:rPr>
        <w:t>čl.</w:t>
      </w:r>
      <w:r w:rsidR="00D13398">
        <w:rPr>
          <w:rFonts w:ascii="Tahoma" w:hAnsi="Tahoma" w:cs="Tahoma"/>
          <w:sz w:val="22"/>
          <w:szCs w:val="22"/>
        </w:rPr>
        <w:t> </w:t>
      </w:r>
      <w:r w:rsidRPr="00080BAF">
        <w:rPr>
          <w:rFonts w:ascii="Tahoma" w:hAnsi="Tahoma" w:cs="Tahoma"/>
          <w:sz w:val="22"/>
          <w:szCs w:val="22"/>
        </w:rPr>
        <w:t>IV odst.</w:t>
      </w:r>
      <w:r w:rsidR="00D13398">
        <w:rPr>
          <w:rFonts w:ascii="Tahoma" w:hAnsi="Tahoma" w:cs="Tahoma"/>
          <w:sz w:val="22"/>
          <w:szCs w:val="22"/>
        </w:rPr>
        <w:t> </w:t>
      </w:r>
      <w:r w:rsidRPr="00080BAF">
        <w:rPr>
          <w:rFonts w:ascii="Tahoma" w:hAnsi="Tahoma" w:cs="Tahoma"/>
          <w:sz w:val="22"/>
          <w:szCs w:val="22"/>
        </w:rPr>
        <w:t xml:space="preserve">1 této smlouvy. </w:t>
      </w:r>
    </w:p>
    <w:p w14:paraId="2F8EEC08" w14:textId="77777777" w:rsidR="00A54991" w:rsidRPr="00080BAF" w:rsidRDefault="00A54991"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(jeho část) převzít v případě, že bude provedeno bez vad a nedodělků. </w:t>
      </w:r>
      <w:r w:rsidR="00E81522" w:rsidRPr="00070179">
        <w:rPr>
          <w:rFonts w:ascii="Tahoma" w:hAnsi="Tahoma" w:cs="Tahoma"/>
          <w:sz w:val="22"/>
          <w:szCs w:val="22"/>
        </w:rPr>
        <w:t>K předání</w:t>
      </w:r>
      <w:r w:rsidRPr="00070179">
        <w:rPr>
          <w:rFonts w:ascii="Tahoma" w:hAnsi="Tahoma" w:cs="Tahoma"/>
          <w:sz w:val="22"/>
          <w:szCs w:val="22"/>
        </w:rPr>
        <w:t xml:space="preserve"> díla (jeho části) zhotovitel </w:t>
      </w:r>
      <w:r w:rsidR="007B7556" w:rsidRPr="00070179">
        <w:rPr>
          <w:rFonts w:ascii="Tahoma" w:hAnsi="Tahoma" w:cs="Tahoma"/>
          <w:sz w:val="22"/>
          <w:szCs w:val="22"/>
        </w:rPr>
        <w:t xml:space="preserve">vyhotoví </w:t>
      </w:r>
      <w:r w:rsidRPr="00070179">
        <w:rPr>
          <w:rFonts w:ascii="Tahoma" w:hAnsi="Tahoma" w:cs="Tahoma"/>
          <w:sz w:val="22"/>
          <w:szCs w:val="22"/>
        </w:rPr>
        <w:t>protokol,</w:t>
      </w:r>
      <w:r w:rsidRPr="00080BAF">
        <w:rPr>
          <w:rFonts w:ascii="Tahoma" w:hAnsi="Tahoma" w:cs="Tahoma"/>
          <w:sz w:val="22"/>
          <w:szCs w:val="22"/>
        </w:rPr>
        <w:t xml:space="preserve"> </w:t>
      </w:r>
      <w:r w:rsidR="00070179">
        <w:rPr>
          <w:rFonts w:ascii="Tahoma" w:hAnsi="Tahoma" w:cs="Tahoma"/>
          <w:sz w:val="22"/>
          <w:szCs w:val="22"/>
        </w:rPr>
        <w:t>ve </w:t>
      </w:r>
      <w:r w:rsidRPr="00080BAF">
        <w:rPr>
          <w:rFonts w:ascii="Tahoma" w:hAnsi="Tahoma" w:cs="Tahoma"/>
          <w:sz w:val="22"/>
          <w:szCs w:val="22"/>
        </w:rPr>
        <w:t xml:space="preserve">kterém objednatel </w:t>
      </w:r>
      <w:r w:rsidR="00E81522" w:rsidRPr="00080BAF">
        <w:rPr>
          <w:rFonts w:ascii="Tahoma" w:hAnsi="Tahoma" w:cs="Tahoma"/>
          <w:sz w:val="22"/>
          <w:szCs w:val="22"/>
        </w:rPr>
        <w:t xml:space="preserve">po ukončení přejímacího řízení </w:t>
      </w:r>
      <w:r w:rsidRPr="00080BAF">
        <w:rPr>
          <w:rFonts w:ascii="Tahoma" w:hAnsi="Tahoma" w:cs="Tahoma"/>
          <w:sz w:val="22"/>
          <w:szCs w:val="22"/>
        </w:rPr>
        <w:t>prohlásí, zda dílo (jeho část)</w:t>
      </w:r>
      <w:r w:rsidR="007163FB">
        <w:rPr>
          <w:rFonts w:ascii="Tahoma" w:hAnsi="Tahoma" w:cs="Tahoma"/>
          <w:sz w:val="22"/>
          <w:szCs w:val="22"/>
        </w:rPr>
        <w:t xml:space="preserve"> </w:t>
      </w:r>
      <w:r w:rsidRPr="00080BAF">
        <w:rPr>
          <w:rFonts w:ascii="Tahoma" w:hAnsi="Tahoma" w:cs="Tahoma"/>
          <w:sz w:val="22"/>
          <w:szCs w:val="22"/>
        </w:rPr>
        <w:t>přejímá či nikoli.</w:t>
      </w:r>
      <w:r w:rsidR="007D18F4">
        <w:rPr>
          <w:rFonts w:ascii="Tahoma" w:hAnsi="Tahoma" w:cs="Tahoma"/>
          <w:sz w:val="22"/>
          <w:szCs w:val="22"/>
        </w:rPr>
        <w:t xml:space="preserve"> </w:t>
      </w:r>
      <w:r w:rsidR="007D18F4" w:rsidRPr="00070179">
        <w:rPr>
          <w:rFonts w:ascii="Tahoma" w:hAnsi="Tahoma" w:cs="Tahoma"/>
          <w:sz w:val="22"/>
          <w:szCs w:val="22"/>
        </w:rPr>
        <w:t>V</w:t>
      </w:r>
      <w:r w:rsidR="00AB5BC6">
        <w:rPr>
          <w:rFonts w:ascii="Tahoma" w:hAnsi="Tahoma" w:cs="Tahoma"/>
          <w:sz w:val="22"/>
          <w:szCs w:val="22"/>
        </w:rPr>
        <w:t> </w:t>
      </w:r>
      <w:r w:rsidR="007D18F4" w:rsidRPr="00070179">
        <w:rPr>
          <w:rFonts w:ascii="Tahoma" w:hAnsi="Tahoma" w:cs="Tahoma"/>
          <w:sz w:val="22"/>
          <w:szCs w:val="22"/>
        </w:rPr>
        <w:t>případě</w:t>
      </w:r>
      <w:r w:rsidR="00AB5BC6">
        <w:rPr>
          <w:rFonts w:ascii="Tahoma" w:hAnsi="Tahoma" w:cs="Tahoma"/>
          <w:sz w:val="22"/>
          <w:szCs w:val="22"/>
        </w:rPr>
        <w:t>, že dílo vykazuje</w:t>
      </w:r>
      <w:r w:rsidR="007D18F4" w:rsidRPr="00070179">
        <w:rPr>
          <w:rFonts w:ascii="Tahoma" w:hAnsi="Tahoma" w:cs="Tahoma"/>
          <w:sz w:val="22"/>
          <w:szCs w:val="22"/>
        </w:rPr>
        <w:t xml:space="preserve"> vady nebo nedodělky</w:t>
      </w:r>
      <w:r w:rsidR="00B42608">
        <w:rPr>
          <w:rFonts w:ascii="Tahoma" w:hAnsi="Tahoma" w:cs="Tahoma"/>
          <w:sz w:val="22"/>
          <w:szCs w:val="22"/>
        </w:rPr>
        <w:t>,</w:t>
      </w:r>
      <w:r w:rsidR="007D18F4" w:rsidRPr="00070179">
        <w:rPr>
          <w:rFonts w:ascii="Tahoma" w:hAnsi="Tahoma" w:cs="Tahoma"/>
          <w:sz w:val="22"/>
          <w:szCs w:val="22"/>
        </w:rPr>
        <w:t xml:space="preserve"> specifikuje</w:t>
      </w:r>
      <w:r w:rsidR="00AB5BC6">
        <w:rPr>
          <w:rFonts w:ascii="Tahoma" w:hAnsi="Tahoma" w:cs="Tahoma"/>
          <w:sz w:val="22"/>
          <w:szCs w:val="22"/>
        </w:rPr>
        <w:t xml:space="preserve"> je objednatel</w:t>
      </w:r>
      <w:r w:rsidR="007D18F4" w:rsidRPr="00070179">
        <w:rPr>
          <w:rFonts w:ascii="Tahoma" w:hAnsi="Tahoma" w:cs="Tahoma"/>
          <w:sz w:val="22"/>
          <w:szCs w:val="22"/>
        </w:rPr>
        <w:t xml:space="preserve"> v předávacím protokolu.</w:t>
      </w:r>
    </w:p>
    <w:p w14:paraId="1901CC92" w14:textId="0292F7F5" w:rsidR="00690F8D" w:rsidRPr="00C74D95" w:rsidRDefault="3BF674C4"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color w:val="FF0000"/>
          <w:sz w:val="22"/>
          <w:szCs w:val="22"/>
        </w:rPr>
      </w:pPr>
      <w:r w:rsidRPr="4E220982">
        <w:rPr>
          <w:rFonts w:ascii="Tahoma" w:hAnsi="Tahoma" w:cs="Tahoma"/>
          <w:sz w:val="22"/>
          <w:szCs w:val="22"/>
        </w:rPr>
        <w:t>Objednatel je povinen potvrdit v předávacím protokolu, zda dílo (</w:t>
      </w:r>
      <w:r w:rsidR="3543FC34" w:rsidRPr="4E220982">
        <w:rPr>
          <w:rFonts w:ascii="Tahoma" w:hAnsi="Tahoma" w:cs="Tahoma"/>
          <w:sz w:val="22"/>
          <w:szCs w:val="22"/>
        </w:rPr>
        <w:t>jeho část) přejímá či nikoli do</w:t>
      </w:r>
      <w:r w:rsidR="00850B60">
        <w:rPr>
          <w:rFonts w:ascii="Tahoma" w:hAnsi="Tahoma" w:cs="Tahoma"/>
          <w:sz w:val="22"/>
          <w:szCs w:val="22"/>
        </w:rPr>
        <w:t xml:space="preserve"> </w:t>
      </w:r>
      <w:r w:rsidR="00987032">
        <w:rPr>
          <w:rFonts w:ascii="Tahoma" w:hAnsi="Tahoma" w:cs="Tahoma"/>
          <w:sz w:val="22"/>
          <w:szCs w:val="22"/>
        </w:rPr>
        <w:t>15</w:t>
      </w:r>
      <w:r w:rsidR="61EC4F7B" w:rsidRPr="4E220982">
        <w:rPr>
          <w:rFonts w:ascii="Tahoma" w:hAnsi="Tahoma" w:cs="Tahoma"/>
          <w:sz w:val="22"/>
          <w:szCs w:val="22"/>
        </w:rPr>
        <w:t xml:space="preserve"> </w:t>
      </w:r>
      <w:r w:rsidRPr="4E220982">
        <w:rPr>
          <w:rFonts w:ascii="Tahoma" w:hAnsi="Tahoma" w:cs="Tahoma"/>
          <w:sz w:val="22"/>
          <w:szCs w:val="22"/>
        </w:rPr>
        <w:t xml:space="preserve">pracovních dnů od předložení příslušné části díla </w:t>
      </w:r>
      <w:r w:rsidR="215EAEF0" w:rsidRPr="4E220982">
        <w:rPr>
          <w:rFonts w:ascii="Tahoma" w:hAnsi="Tahoma" w:cs="Tahoma"/>
          <w:sz w:val="22"/>
          <w:szCs w:val="22"/>
        </w:rPr>
        <w:t>k</w:t>
      </w:r>
      <w:r w:rsidRPr="4E220982">
        <w:rPr>
          <w:rFonts w:ascii="Tahoma" w:hAnsi="Tahoma" w:cs="Tahoma"/>
          <w:sz w:val="22"/>
          <w:szCs w:val="22"/>
        </w:rPr>
        <w:t xml:space="preserve"> přejímací</w:t>
      </w:r>
      <w:r w:rsidR="215EAEF0" w:rsidRPr="4E220982">
        <w:rPr>
          <w:rFonts w:ascii="Tahoma" w:hAnsi="Tahoma" w:cs="Tahoma"/>
          <w:sz w:val="22"/>
          <w:szCs w:val="22"/>
        </w:rPr>
        <w:t>mu</w:t>
      </w:r>
      <w:r w:rsidRPr="4E220982">
        <w:rPr>
          <w:rFonts w:ascii="Tahoma" w:hAnsi="Tahoma" w:cs="Tahoma"/>
          <w:sz w:val="22"/>
          <w:szCs w:val="22"/>
        </w:rPr>
        <w:t xml:space="preserve"> řízení.</w:t>
      </w:r>
    </w:p>
    <w:p w14:paraId="4FF2309E" w14:textId="25A4BC20" w:rsidR="00C74D95" w:rsidRPr="003D16A4" w:rsidRDefault="00C74D95" w:rsidP="00C74D95">
      <w:pPr>
        <w:pStyle w:val="OdstavecSmlouvy"/>
        <w:keepLines w:val="0"/>
        <w:numPr>
          <w:ilvl w:val="0"/>
          <w:numId w:val="25"/>
        </w:numPr>
        <w:tabs>
          <w:tab w:val="clear" w:pos="360"/>
          <w:tab w:val="clear" w:pos="426"/>
          <w:tab w:val="clear" w:pos="1701"/>
        </w:tabs>
        <w:spacing w:before="120" w:after="0"/>
        <w:rPr>
          <w:rFonts w:ascii="Tahoma" w:eastAsia="Tahoma" w:hAnsi="Tahoma" w:cs="Tahoma"/>
          <w:sz w:val="22"/>
          <w:szCs w:val="22"/>
        </w:rPr>
      </w:pPr>
      <w:r w:rsidRPr="003D16A4">
        <w:rPr>
          <w:rFonts w:ascii="Tahoma" w:hAnsi="Tahoma" w:cs="Tahoma"/>
          <w:sz w:val="22"/>
          <w:szCs w:val="22"/>
        </w:rPr>
        <w:lastRenderedPageBreak/>
        <w:t>Po dobu trvání přejímacího řízení (tj. od zahájení přejímacího řízení do jeho ukončení převzetím díla (jeho části) nebo jeho nepřevzetím) není zhotovitel v prodlení s provedením díla (jeho části).</w:t>
      </w:r>
    </w:p>
    <w:p w14:paraId="42F84643" w14:textId="77777777" w:rsidR="0012235B" w:rsidRPr="00070179" w:rsidRDefault="55E7966D"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9AC59AC"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73F8F373"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30A0660F"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14781ADA" w14:textId="77777777" w:rsidR="0012235B" w:rsidRPr="00070179"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5EAAE905" w14:textId="77777777" w:rsidR="0012235B" w:rsidRPr="00070179" w:rsidRDefault="55E7966D"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 xml:space="preserve">Zhotovitel není oprávněn poskytnout </w:t>
      </w:r>
      <w:r w:rsidR="3B506833" w:rsidRPr="4E220982">
        <w:rPr>
          <w:rFonts w:ascii="Tahoma" w:hAnsi="Tahoma" w:cs="Tahoma"/>
          <w:sz w:val="22"/>
          <w:szCs w:val="22"/>
        </w:rPr>
        <w:t xml:space="preserve">dílo </w:t>
      </w:r>
      <w:r w:rsidRPr="4E220982">
        <w:rPr>
          <w:rFonts w:ascii="Tahoma" w:hAnsi="Tahoma" w:cs="Tahoma"/>
          <w:sz w:val="22"/>
          <w:szCs w:val="22"/>
        </w:rPr>
        <w:t>jiným osobám než objednateli.</w:t>
      </w:r>
    </w:p>
    <w:p w14:paraId="5DBA5E20" w14:textId="77777777" w:rsidR="00A54991" w:rsidRPr="00080BAF" w:rsidRDefault="3BF674C4"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Vlastnické právo k jednotlivým dokumentacím a</w:t>
      </w:r>
      <w:r w:rsidR="215EAEF0" w:rsidRPr="4E220982">
        <w:rPr>
          <w:rFonts w:ascii="Tahoma" w:hAnsi="Tahoma" w:cs="Tahoma"/>
          <w:sz w:val="22"/>
          <w:szCs w:val="22"/>
        </w:rPr>
        <w:t> </w:t>
      </w:r>
      <w:r w:rsidRPr="4E220982">
        <w:rPr>
          <w:rFonts w:ascii="Tahoma" w:hAnsi="Tahoma" w:cs="Tahoma"/>
          <w:sz w:val="22"/>
          <w:szCs w:val="22"/>
        </w:rPr>
        <w:t>dalším dokumentům a</w:t>
      </w:r>
      <w:r w:rsidR="3543FC34" w:rsidRPr="4E220982">
        <w:rPr>
          <w:rFonts w:ascii="Tahoma" w:hAnsi="Tahoma" w:cs="Tahoma"/>
          <w:sz w:val="22"/>
          <w:szCs w:val="22"/>
        </w:rPr>
        <w:t> </w:t>
      </w:r>
      <w:r w:rsidRPr="4E220982">
        <w:rPr>
          <w:rFonts w:ascii="Tahoma" w:hAnsi="Tahoma" w:cs="Tahoma"/>
          <w:sz w:val="22"/>
          <w:szCs w:val="22"/>
        </w:rPr>
        <w:t>hmotným výstup</w:t>
      </w:r>
      <w:r w:rsidR="215EAEF0" w:rsidRPr="4E220982">
        <w:rPr>
          <w:rFonts w:ascii="Tahoma" w:hAnsi="Tahoma" w:cs="Tahoma"/>
          <w:sz w:val="22"/>
          <w:szCs w:val="22"/>
        </w:rPr>
        <w:t>ům, které jsou předmětem díla, a nebezpečí škody na </w:t>
      </w:r>
      <w:r w:rsidRPr="4E220982">
        <w:rPr>
          <w:rFonts w:ascii="Tahoma" w:hAnsi="Tahoma" w:cs="Tahoma"/>
          <w:sz w:val="22"/>
          <w:szCs w:val="22"/>
        </w:rPr>
        <w:t>nich přechází na</w:t>
      </w:r>
      <w:r w:rsidR="3543FC34" w:rsidRPr="4E220982">
        <w:rPr>
          <w:rFonts w:ascii="Tahoma" w:hAnsi="Tahoma" w:cs="Tahoma"/>
          <w:sz w:val="22"/>
          <w:szCs w:val="22"/>
        </w:rPr>
        <w:t> </w:t>
      </w:r>
      <w:r w:rsidRPr="4E220982">
        <w:rPr>
          <w:rFonts w:ascii="Tahoma" w:hAnsi="Tahoma" w:cs="Tahoma"/>
          <w:sz w:val="22"/>
          <w:szCs w:val="22"/>
        </w:rPr>
        <w:t>objednatele dnem jejich</w:t>
      </w:r>
      <w:r w:rsidR="3543FC34" w:rsidRPr="4E220982">
        <w:rPr>
          <w:rFonts w:ascii="Tahoma" w:hAnsi="Tahoma" w:cs="Tahoma"/>
          <w:sz w:val="22"/>
          <w:szCs w:val="22"/>
        </w:rPr>
        <w:t xml:space="preserve"> </w:t>
      </w:r>
      <w:r w:rsidRPr="4E220982">
        <w:rPr>
          <w:rFonts w:ascii="Tahoma" w:hAnsi="Tahoma" w:cs="Tahoma"/>
          <w:sz w:val="22"/>
          <w:szCs w:val="22"/>
        </w:rPr>
        <w:t>převzetí objednatelem.</w:t>
      </w:r>
    </w:p>
    <w:p w14:paraId="51B9CE6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602F80DB"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196F4A0C"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D7864D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6EC11B3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013EE78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6544DCF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1DDDCF0B" w14:textId="77777777" w:rsidR="00A54991"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1308312C" w14:textId="77777777" w:rsidR="00013F4C" w:rsidRPr="00013F4C" w:rsidRDefault="005F709F" w:rsidP="00621F09">
      <w:pPr>
        <w:pStyle w:val="slovanPododstavecSmlouvy"/>
      </w:pPr>
      <w:r w:rsidRPr="00080BAF">
        <w:rPr>
          <w:rFonts w:ascii="Tahoma" w:hAnsi="Tahoma" w:cs="Tahoma"/>
          <w:sz w:val="22"/>
          <w:szCs w:val="22"/>
        </w:rPr>
        <w:t>na základě požadavku objednatele poskytnout vysvětlení</w:t>
      </w:r>
      <w:r w:rsidR="006002D3">
        <w:rPr>
          <w:rFonts w:ascii="Tahoma" w:hAnsi="Tahoma" w:cs="Tahoma"/>
          <w:sz w:val="22"/>
          <w:szCs w:val="22"/>
        </w:rPr>
        <w:t xml:space="preserve"> zadávacích podmínek</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w:t>
      </w:r>
      <w:r w:rsidR="00627CB6">
        <w:rPr>
          <w:rFonts w:ascii="Tahoma" w:hAnsi="Tahoma" w:cs="Tahoma"/>
          <w:sz w:val="22"/>
          <w:szCs w:val="22"/>
        </w:rPr>
        <w:t>výběr zhotovitele</w:t>
      </w:r>
      <w:r w:rsidRPr="00080BAF">
        <w:rPr>
          <w:rFonts w:ascii="Tahoma" w:hAnsi="Tahoma" w:cs="Tahoma"/>
          <w:sz w:val="22"/>
          <w:szCs w:val="22"/>
        </w:rPr>
        <w:t xml:space="preserve"> stavby vztahujícím se k </w:t>
      </w:r>
      <w:r w:rsidR="007163FB">
        <w:rPr>
          <w:rFonts w:ascii="Tahoma" w:hAnsi="Tahoma" w:cs="Tahoma"/>
          <w:sz w:val="22"/>
          <w:szCs w:val="22"/>
        </w:rPr>
        <w:t xml:space="preserve">dokumentaci </w:t>
      </w:r>
      <w:r w:rsidR="00627CB6">
        <w:rPr>
          <w:rFonts w:ascii="Tahoma" w:hAnsi="Tahoma" w:cs="Tahoma"/>
          <w:sz w:val="22"/>
          <w:szCs w:val="22"/>
        </w:rPr>
        <w:t>zpracované na základě</w:t>
      </w:r>
      <w:r w:rsidRPr="00080BAF">
        <w:rPr>
          <w:rFonts w:ascii="Tahoma" w:hAnsi="Tahoma" w:cs="Tahoma"/>
          <w:sz w:val="22"/>
          <w:szCs w:val="22"/>
        </w:rPr>
        <w:t xml:space="preserve"> této smlouvy</w:t>
      </w:r>
      <w:r w:rsidR="007C186B">
        <w:rPr>
          <w:rFonts w:ascii="Tahoma" w:hAnsi="Tahoma" w:cs="Tahoma"/>
          <w:sz w:val="22"/>
          <w:szCs w:val="22"/>
        </w:rPr>
        <w:t xml:space="preserve">, </w:t>
      </w:r>
      <w:r w:rsidR="007C186B" w:rsidRPr="00CD651D">
        <w:rPr>
          <w:rFonts w:ascii="Tahoma" w:hAnsi="Tahoma" w:cs="Tahoma"/>
          <w:sz w:val="22"/>
          <w:szCs w:val="22"/>
        </w:rPr>
        <w:t xml:space="preserve">resp. odstranit vadu díla zjištěnou na </w:t>
      </w:r>
      <w:r w:rsidR="006D4453" w:rsidRPr="00CD651D">
        <w:rPr>
          <w:rFonts w:ascii="Tahoma" w:hAnsi="Tahoma" w:cs="Tahoma"/>
          <w:sz w:val="22"/>
          <w:szCs w:val="22"/>
        </w:rPr>
        <w:t>základě žádosti o vysvětlení zadávacích podmínek</w:t>
      </w:r>
      <w:r w:rsidRPr="00CD651D">
        <w:rPr>
          <w:rFonts w:ascii="Tahoma" w:hAnsi="Tahoma" w:cs="Tahoma"/>
          <w:sz w:val="22"/>
          <w:szCs w:val="22"/>
        </w:rPr>
        <w:t xml:space="preserve">. </w:t>
      </w:r>
      <w:r w:rsidR="00456C75" w:rsidRPr="00CD651D">
        <w:rPr>
          <w:rFonts w:ascii="Tahoma" w:hAnsi="Tahoma" w:cs="Tahoma"/>
          <w:sz w:val="22"/>
          <w:szCs w:val="22"/>
        </w:rPr>
        <w:t>Vysvětlení</w:t>
      </w:r>
      <w:r w:rsidR="002C6A3D" w:rsidRPr="00CD651D">
        <w:rPr>
          <w:rFonts w:ascii="Tahoma" w:hAnsi="Tahoma" w:cs="Tahoma"/>
          <w:sz w:val="22"/>
          <w:szCs w:val="22"/>
        </w:rPr>
        <w:t>, resp.</w:t>
      </w:r>
      <w:r w:rsidR="00456C75" w:rsidRPr="00CD651D">
        <w:rPr>
          <w:rFonts w:ascii="Tahoma" w:hAnsi="Tahoma" w:cs="Tahoma"/>
          <w:sz w:val="22"/>
          <w:szCs w:val="22"/>
        </w:rPr>
        <w:t xml:space="preserve"> provedenou opravu,</w:t>
      </w:r>
      <w:r w:rsidRPr="00CD651D">
        <w:rPr>
          <w:rFonts w:ascii="Tahoma" w:hAnsi="Tahoma" w:cs="Tahoma"/>
          <w:sz w:val="22"/>
          <w:szCs w:val="22"/>
        </w:rPr>
        <w:t xml:space="preserve"> je zhotovitel povinen objednateli poskytnout v písemné podobě</w:t>
      </w:r>
      <w:r w:rsidR="008B642D" w:rsidRPr="00CD651D">
        <w:rPr>
          <w:rFonts w:ascii="Tahoma" w:hAnsi="Tahoma" w:cs="Tahoma"/>
          <w:sz w:val="22"/>
          <w:szCs w:val="22"/>
        </w:rPr>
        <w:t xml:space="preserve"> </w:t>
      </w:r>
      <w:r w:rsidR="00070179" w:rsidRPr="00CD651D">
        <w:rPr>
          <w:rFonts w:ascii="Tahoma" w:hAnsi="Tahoma" w:cs="Tahoma"/>
          <w:sz w:val="22"/>
          <w:szCs w:val="22"/>
        </w:rPr>
        <w:t>nejpozději do </w:t>
      </w:r>
      <w:r w:rsidRPr="00CD651D">
        <w:rPr>
          <w:rFonts w:ascii="Tahoma" w:hAnsi="Tahoma" w:cs="Tahoma"/>
          <w:sz w:val="22"/>
          <w:szCs w:val="22"/>
        </w:rPr>
        <w:t>2 pracovních dnů ode</w:t>
      </w:r>
      <w:r w:rsidR="00070179" w:rsidRPr="00CD651D">
        <w:rPr>
          <w:rFonts w:ascii="Tahoma" w:hAnsi="Tahoma" w:cs="Tahoma"/>
          <w:sz w:val="22"/>
          <w:szCs w:val="22"/>
        </w:rPr>
        <w:t> </w:t>
      </w:r>
      <w:r w:rsidRPr="00CD651D">
        <w:rPr>
          <w:rFonts w:ascii="Tahoma" w:hAnsi="Tahoma" w:cs="Tahoma"/>
          <w:sz w:val="22"/>
          <w:szCs w:val="22"/>
        </w:rPr>
        <w:t>dne doručení požadavku objednatele dle předchozí věty</w:t>
      </w:r>
      <w:r w:rsidR="006D4453" w:rsidRPr="00CD651D">
        <w:rPr>
          <w:rFonts w:ascii="Tahoma" w:hAnsi="Tahoma" w:cs="Tahoma"/>
          <w:sz w:val="22"/>
          <w:szCs w:val="22"/>
        </w:rPr>
        <w:t>, pokud se s ohledem na povahu dotazu nedohodnou smluvní strany (za objednatele osoba oprávněná jednat ve věcech technických) jinak</w:t>
      </w:r>
      <w:r w:rsidRPr="00CD651D">
        <w:rPr>
          <w:rFonts w:ascii="Tahoma" w:hAnsi="Tahoma" w:cs="Tahoma"/>
          <w:sz w:val="22"/>
          <w:szCs w:val="22"/>
        </w:rPr>
        <w:t>.</w:t>
      </w:r>
      <w:r w:rsidRPr="00080BAF">
        <w:rPr>
          <w:rFonts w:ascii="Tahoma" w:hAnsi="Tahoma" w:cs="Tahoma"/>
          <w:sz w:val="22"/>
          <w:szCs w:val="22"/>
        </w:rPr>
        <w:t xml:space="preserve"> Objednatel zašle požadavek na</w:t>
      </w:r>
      <w:r w:rsidR="007163FB">
        <w:rPr>
          <w:rFonts w:ascii="Tahoma" w:hAnsi="Tahoma" w:cs="Tahoma"/>
          <w:sz w:val="22"/>
          <w:szCs w:val="22"/>
        </w:rPr>
        <w:t> </w:t>
      </w:r>
      <w:r w:rsidRPr="00080BAF">
        <w:rPr>
          <w:rFonts w:ascii="Tahoma" w:hAnsi="Tahoma" w:cs="Tahoma"/>
          <w:sz w:val="22"/>
          <w:szCs w:val="22"/>
        </w:rPr>
        <w:t xml:space="preserve">poskytnutí </w:t>
      </w:r>
      <w:r w:rsidR="009E3701">
        <w:rPr>
          <w:rFonts w:ascii="Tahoma" w:hAnsi="Tahoma" w:cs="Tahoma"/>
          <w:sz w:val="22"/>
          <w:szCs w:val="22"/>
        </w:rPr>
        <w:t xml:space="preserve">vysvětlení </w:t>
      </w:r>
      <w:r w:rsidR="003021E2">
        <w:rPr>
          <w:rFonts w:ascii="Tahoma" w:hAnsi="Tahoma" w:cs="Tahoma"/>
          <w:sz w:val="22"/>
          <w:szCs w:val="22"/>
        </w:rPr>
        <w:t xml:space="preserve">e-mailem </w:t>
      </w:r>
      <w:r w:rsidRPr="00080BAF">
        <w:rPr>
          <w:rFonts w:ascii="Tahoma" w:hAnsi="Tahoma" w:cs="Tahoma"/>
          <w:sz w:val="22"/>
          <w:szCs w:val="22"/>
        </w:rPr>
        <w:t>na</w:t>
      </w:r>
      <w:r w:rsidR="003021E2">
        <w:rPr>
          <w:rFonts w:ascii="Tahoma" w:hAnsi="Tahoma" w:cs="Tahoma"/>
          <w:sz w:val="22"/>
          <w:szCs w:val="22"/>
        </w:rPr>
        <w:t xml:space="preserve"> adresu</w:t>
      </w:r>
      <w:r w:rsidRPr="00080BAF">
        <w:rPr>
          <w:rFonts w:ascii="Tahoma" w:hAnsi="Tahoma" w:cs="Tahoma"/>
          <w:sz w:val="22"/>
          <w:szCs w:val="22"/>
        </w:rPr>
        <w:t>:</w:t>
      </w:r>
      <w:r w:rsidR="003021E2">
        <w:rPr>
          <w:rFonts w:ascii="Tahoma" w:hAnsi="Tahoma" w:cs="Tahoma"/>
          <w:sz w:val="22"/>
          <w:szCs w:val="22"/>
        </w:rPr>
        <w:t xml:space="preserve"> </w:t>
      </w:r>
      <w:r w:rsidR="00013F4C">
        <w:rPr>
          <w:rFonts w:ascii="Tahoma" w:hAnsi="Tahoma" w:cs="Tahoma"/>
          <w:sz w:val="22"/>
          <w:szCs w:val="22"/>
        </w:rPr>
        <w:t>info@kapegopro.cz</w:t>
      </w:r>
    </w:p>
    <w:p w14:paraId="123C94CC" w14:textId="4AA2C804" w:rsidR="004B4401" w:rsidRPr="009A7A17" w:rsidRDefault="00D05538" w:rsidP="00621F09">
      <w:pPr>
        <w:pStyle w:val="slovanPododstavecSmlouvy"/>
      </w:pPr>
      <w:r w:rsidRPr="00D05538">
        <w:rPr>
          <w:rFonts w:ascii="Tahoma" w:hAnsi="Tahoma" w:cs="Tahoma"/>
          <w:sz w:val="22"/>
          <w:szCs w:val="22"/>
        </w:rPr>
        <w:t>Zhotovitel je povinen neprodleně informovat objednatele o změně této adresy. O této změně není potřeba uzavírat dodatek</w:t>
      </w:r>
      <w:r>
        <w:rPr>
          <w:rFonts w:ascii="Tahoma" w:hAnsi="Tahoma" w:cs="Tahoma"/>
          <w:sz w:val="22"/>
          <w:szCs w:val="22"/>
        </w:rPr>
        <w:t xml:space="preserve"> k této </w:t>
      </w:r>
      <w:r w:rsidRPr="00D05538">
        <w:rPr>
          <w:rFonts w:ascii="Tahoma" w:hAnsi="Tahoma" w:cs="Tahoma"/>
          <w:sz w:val="22"/>
          <w:szCs w:val="22"/>
        </w:rPr>
        <w:t>smlouv</w:t>
      </w:r>
      <w:r>
        <w:rPr>
          <w:rFonts w:ascii="Tahoma" w:hAnsi="Tahoma" w:cs="Tahoma"/>
          <w:sz w:val="22"/>
          <w:szCs w:val="22"/>
        </w:rPr>
        <w:t xml:space="preserve">ě. </w:t>
      </w:r>
      <w:r w:rsidR="009A7A17" w:rsidRPr="00D05538">
        <w:rPr>
          <w:rFonts w:ascii="Tahoma" w:hAnsi="Tahoma" w:cs="Tahoma"/>
          <w:sz w:val="22"/>
          <w:szCs w:val="22"/>
        </w:rPr>
        <w:t xml:space="preserve">V případě, že zhotovitel obdrží dotaz </w:t>
      </w:r>
      <w:r w:rsidRPr="00D05538">
        <w:rPr>
          <w:rFonts w:ascii="Tahoma" w:hAnsi="Tahoma" w:cs="Tahoma"/>
          <w:sz w:val="22"/>
          <w:szCs w:val="22"/>
        </w:rPr>
        <w:t xml:space="preserve">přímo </w:t>
      </w:r>
      <w:r w:rsidR="009A7A17" w:rsidRPr="00D05538">
        <w:rPr>
          <w:rFonts w:ascii="Tahoma" w:hAnsi="Tahoma" w:cs="Tahoma"/>
          <w:sz w:val="22"/>
          <w:szCs w:val="22"/>
        </w:rPr>
        <w:t xml:space="preserve">od účastníka zadávacího řízení na </w:t>
      </w:r>
      <w:r w:rsidRPr="00D05538">
        <w:rPr>
          <w:rFonts w:ascii="Tahoma" w:hAnsi="Tahoma" w:cs="Tahoma"/>
          <w:sz w:val="22"/>
          <w:szCs w:val="22"/>
        </w:rPr>
        <w:t>výběr zhotovitele</w:t>
      </w:r>
      <w:r w:rsidR="009A7A17" w:rsidRPr="00D05538">
        <w:rPr>
          <w:rFonts w:ascii="Tahoma" w:hAnsi="Tahoma" w:cs="Tahoma"/>
          <w:sz w:val="22"/>
          <w:szCs w:val="22"/>
        </w:rPr>
        <w:t xml:space="preserve"> stavby, není oprávněn sám vysvětlení poskytnout, ale musí bezodkladně informovat objednatele,</w:t>
      </w:r>
    </w:p>
    <w:p w14:paraId="5ABD07D6" w14:textId="11CAB9D4" w:rsidR="008E7BA8" w:rsidRPr="00D55210" w:rsidRDefault="006327ED" w:rsidP="00D55210">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w:t>
      </w:r>
      <w:r w:rsidRPr="00996B77">
        <w:rPr>
          <w:rFonts w:ascii="Tahoma" w:hAnsi="Tahoma" w:cs="Tahoma"/>
          <w:sz w:val="22"/>
          <w:szCs w:val="22"/>
        </w:rPr>
        <w:t>týkajících se ochrany životního prostředí</w:t>
      </w:r>
      <w:r w:rsidR="004B6DA5" w:rsidRPr="00996B77">
        <w:rPr>
          <w:rFonts w:ascii="Tahoma" w:hAnsi="Tahoma" w:cs="Tahoma"/>
          <w:sz w:val="22"/>
          <w:szCs w:val="22"/>
        </w:rPr>
        <w:t>,</w:t>
      </w:r>
    </w:p>
    <w:p w14:paraId="151116BE" w14:textId="77777777"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996B77">
        <w:rPr>
          <w:rFonts w:ascii="Tahoma" w:hAnsi="Tahoma" w:cs="Tahoma"/>
          <w:sz w:val="22"/>
          <w:szCs w:val="22"/>
        </w:rPr>
        <w:t>postupovat při provádění díla s odbornou péčí</w:t>
      </w:r>
      <w:r w:rsidR="00D23D0A">
        <w:rPr>
          <w:rFonts w:ascii="Tahoma" w:hAnsi="Tahoma" w:cs="Tahoma"/>
          <w:sz w:val="22"/>
          <w:szCs w:val="22"/>
        </w:rPr>
        <w:t>,</w:t>
      </w:r>
    </w:p>
    <w:p w14:paraId="3ED404FF" w14:textId="296E0DEA" w:rsidR="00A54991" w:rsidRPr="00070179" w:rsidRDefault="00A54991"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00996B77">
        <w:rPr>
          <w:rFonts w:ascii="Tahoma" w:hAnsi="Tahoma" w:cs="Tahoma"/>
          <w:sz w:val="22"/>
          <w:szCs w:val="22"/>
        </w:rPr>
        <w:lastRenderedPageBreak/>
        <w:t>Pokud v průběhu provádění díla dojde ke skutečnostem, které nepředpokládala žádná</w:t>
      </w:r>
      <w:r w:rsidRPr="00070179">
        <w:rPr>
          <w:rFonts w:ascii="Tahoma" w:hAnsi="Tahoma" w:cs="Tahoma"/>
          <w:sz w:val="22"/>
          <w:szCs w:val="22"/>
        </w:rPr>
        <w:t xml:space="preserve"> ze smluvních stran a které mohou mít vliv na cenu, termín plnění zavazují se zhotovitel i objednatel na tyto skutečnosti </w:t>
      </w:r>
      <w:r w:rsidR="00073F8E" w:rsidRPr="007D5003">
        <w:rPr>
          <w:rFonts w:ascii="Tahoma" w:hAnsi="Tahoma" w:cs="Tahoma"/>
          <w:sz w:val="22"/>
          <w:szCs w:val="22"/>
        </w:rPr>
        <w:t xml:space="preserve">bezodkladně </w:t>
      </w:r>
      <w:r w:rsidRPr="007D5003">
        <w:rPr>
          <w:rFonts w:ascii="Tahoma" w:hAnsi="Tahoma" w:cs="Tahoma"/>
          <w:sz w:val="22"/>
          <w:szCs w:val="22"/>
        </w:rPr>
        <w:t>písemně</w:t>
      </w:r>
      <w:r w:rsidRPr="00070179">
        <w:rPr>
          <w:rFonts w:ascii="Tahoma" w:hAnsi="Tahoma" w:cs="Tahoma"/>
          <w:sz w:val="22"/>
          <w:szCs w:val="22"/>
        </w:rPr>
        <w:t xml:space="preserve"> upozornit druhou smluvní stranu.</w:t>
      </w:r>
    </w:p>
    <w:p w14:paraId="66D07E41" w14:textId="77777777" w:rsidR="00FC4355" w:rsidRPr="00080BAF" w:rsidRDefault="00FC4355"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Je-li předmětem díla také specifikace </w:t>
      </w:r>
      <w:r w:rsidR="00AC186D">
        <w:rPr>
          <w:rFonts w:ascii="Tahoma" w:hAnsi="Tahoma" w:cs="Tahoma"/>
          <w:sz w:val="22"/>
          <w:szCs w:val="22"/>
        </w:rPr>
        <w:t xml:space="preserve">a návrh </w:t>
      </w:r>
      <w:r w:rsidRPr="00080BAF">
        <w:rPr>
          <w:rFonts w:ascii="Tahoma" w:hAnsi="Tahoma" w:cs="Tahoma"/>
          <w:sz w:val="22"/>
          <w:szCs w:val="22"/>
        </w:rPr>
        <w:t>vybavení stavby</w:t>
      </w:r>
      <w:r w:rsidR="00B3409F" w:rsidRPr="00080BAF">
        <w:rPr>
          <w:rFonts w:ascii="Tahoma" w:hAnsi="Tahoma" w:cs="Tahoma"/>
          <w:sz w:val="22"/>
          <w:szCs w:val="22"/>
        </w:rPr>
        <w:t>,</w:t>
      </w:r>
      <w:r w:rsidRPr="00080BAF">
        <w:rPr>
          <w:rFonts w:ascii="Tahoma" w:hAnsi="Tahoma" w:cs="Tahoma"/>
          <w:sz w:val="22"/>
          <w:szCs w:val="22"/>
        </w:rPr>
        <w:t xml:space="preserve"> nebo </w:t>
      </w:r>
      <w:r w:rsidR="00B3409F" w:rsidRPr="00080BAF">
        <w:rPr>
          <w:rFonts w:ascii="Tahoma" w:hAnsi="Tahoma" w:cs="Tahoma"/>
          <w:sz w:val="22"/>
          <w:szCs w:val="22"/>
        </w:rPr>
        <w:t>je</w:t>
      </w:r>
      <w:r w:rsidR="00F767F6" w:rsidRPr="00080BAF">
        <w:rPr>
          <w:rFonts w:ascii="Tahoma" w:hAnsi="Tahoma" w:cs="Tahoma"/>
          <w:sz w:val="22"/>
          <w:szCs w:val="22"/>
        </w:rPr>
        <w:t>-li</w:t>
      </w:r>
      <w:r w:rsidR="00B3409F" w:rsidRPr="00080BAF">
        <w:rPr>
          <w:rFonts w:ascii="Tahoma" w:hAnsi="Tahoma" w:cs="Tahoma"/>
          <w:sz w:val="22"/>
          <w:szCs w:val="22"/>
        </w:rPr>
        <w:t xml:space="preserve"> zhotoviteli taková specifikace objednatelem předána</w:t>
      </w:r>
      <w:r w:rsidRPr="00080BAF">
        <w:rPr>
          <w:rFonts w:ascii="Tahoma" w:hAnsi="Tahoma" w:cs="Tahoma"/>
          <w:sz w:val="22"/>
          <w:szCs w:val="22"/>
        </w:rPr>
        <w:t>, je zhotovitel povinen dílo provést včetně zapracování stavební přípravy pro toto vybavení a dílo musí zohlednit parametry vybavení (</w:t>
      </w:r>
      <w:proofErr w:type="spellStart"/>
      <w:r w:rsidRPr="00080BAF">
        <w:rPr>
          <w:rFonts w:ascii="Tahoma" w:hAnsi="Tahoma" w:cs="Tahoma"/>
          <w:sz w:val="22"/>
          <w:szCs w:val="22"/>
        </w:rPr>
        <w:t>napojovací</w:t>
      </w:r>
      <w:proofErr w:type="spellEnd"/>
      <w:r w:rsidRPr="00080BAF">
        <w:rPr>
          <w:rFonts w:ascii="Tahoma" w:hAnsi="Tahoma" w:cs="Tahoma"/>
          <w:sz w:val="22"/>
          <w:szCs w:val="22"/>
        </w:rPr>
        <w:t xml:space="preserve"> body, umístění, prostorová koordinace apod.)</w:t>
      </w:r>
      <w:r w:rsidR="00CF0469" w:rsidRPr="00080BAF">
        <w:rPr>
          <w:rFonts w:ascii="Tahoma" w:hAnsi="Tahoma" w:cs="Tahoma"/>
          <w:sz w:val="22"/>
          <w:szCs w:val="22"/>
        </w:rPr>
        <w:t xml:space="preserve">, tak, </w:t>
      </w:r>
      <w:r w:rsidRPr="00080BAF">
        <w:rPr>
          <w:rFonts w:ascii="Tahoma" w:hAnsi="Tahoma" w:cs="Tahoma"/>
          <w:sz w:val="22"/>
          <w:szCs w:val="22"/>
        </w:rPr>
        <w:t>aby při realizaci stavby nevznikly dodatečné práce (vícepráce) z důvodů nesouladu projektové dokumentace stavební části s částí vybavení</w:t>
      </w:r>
      <w:r w:rsidR="00CF0469" w:rsidRPr="00080BAF">
        <w:rPr>
          <w:rFonts w:ascii="Tahoma" w:hAnsi="Tahoma" w:cs="Tahoma"/>
          <w:sz w:val="22"/>
          <w:szCs w:val="22"/>
        </w:rPr>
        <w:t>.</w:t>
      </w:r>
    </w:p>
    <w:p w14:paraId="678878B9" w14:textId="77777777" w:rsidR="00A54991" w:rsidRPr="00996B77" w:rsidRDefault="725D3DAE"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725D3DAE">
        <w:rPr>
          <w:rFonts w:ascii="Tahoma" w:hAnsi="Tahoma" w:cs="Tahoma"/>
          <w:sz w:val="22"/>
          <w:szCs w:val="22"/>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748C9E8C" w14:textId="070DAB2B" w:rsidR="725D3DAE" w:rsidRDefault="725D3DAE" w:rsidP="725D3DAE">
      <w:pPr>
        <w:pStyle w:val="OdstavecSmlouvy"/>
        <w:keepLines w:val="0"/>
        <w:tabs>
          <w:tab w:val="clear" w:pos="426"/>
          <w:tab w:val="clear" w:pos="1701"/>
        </w:tabs>
        <w:spacing w:before="120" w:after="0"/>
        <w:rPr>
          <w:rFonts w:ascii="Tahoma" w:hAnsi="Tahoma" w:cs="Tahoma"/>
          <w:szCs w:val="24"/>
        </w:rPr>
      </w:pPr>
    </w:p>
    <w:p w14:paraId="417F149B" w14:textId="4DC35991" w:rsidR="725D3DAE" w:rsidRDefault="725D3DAE" w:rsidP="725D3DAE">
      <w:pPr>
        <w:pStyle w:val="OdstavecSmlouvy"/>
        <w:keepLines w:val="0"/>
        <w:tabs>
          <w:tab w:val="clear" w:pos="426"/>
          <w:tab w:val="clear" w:pos="1701"/>
        </w:tabs>
        <w:spacing w:before="120" w:after="0"/>
        <w:rPr>
          <w:rFonts w:ascii="Tahoma" w:hAnsi="Tahoma" w:cs="Tahoma"/>
          <w:szCs w:val="24"/>
        </w:rPr>
      </w:pPr>
    </w:p>
    <w:p w14:paraId="0059BF27" w14:textId="3CFF5FA9" w:rsidR="725D3DAE" w:rsidRDefault="725D3DAE" w:rsidP="725D3DAE">
      <w:pPr>
        <w:pStyle w:val="OdstavecSmlouvy"/>
        <w:keepLines w:val="0"/>
        <w:tabs>
          <w:tab w:val="clear" w:pos="426"/>
          <w:tab w:val="clear" w:pos="1701"/>
        </w:tabs>
        <w:spacing w:before="120" w:after="0"/>
        <w:rPr>
          <w:rFonts w:ascii="Tahoma" w:hAnsi="Tahoma" w:cs="Tahoma"/>
          <w:szCs w:val="24"/>
        </w:rPr>
      </w:pPr>
    </w:p>
    <w:p w14:paraId="13305F62" w14:textId="47531C5F" w:rsidR="725D3DAE" w:rsidRDefault="725D3DAE" w:rsidP="725D3DAE">
      <w:pPr>
        <w:pStyle w:val="OdstavecSmlouvy"/>
        <w:keepLines w:val="0"/>
        <w:tabs>
          <w:tab w:val="clear" w:pos="426"/>
          <w:tab w:val="clear" w:pos="1701"/>
        </w:tabs>
        <w:spacing w:before="120" w:after="0"/>
        <w:rPr>
          <w:rFonts w:ascii="Tahoma" w:hAnsi="Tahoma" w:cs="Tahoma"/>
          <w:szCs w:val="24"/>
        </w:rPr>
      </w:pPr>
    </w:p>
    <w:p w14:paraId="09CEE3E4" w14:textId="60998430" w:rsidR="725D3DAE" w:rsidRDefault="725D3DAE" w:rsidP="725D3DAE">
      <w:pPr>
        <w:pStyle w:val="OdstavecSmlouvy"/>
        <w:keepLines w:val="0"/>
        <w:tabs>
          <w:tab w:val="clear" w:pos="426"/>
          <w:tab w:val="clear" w:pos="1701"/>
        </w:tabs>
        <w:spacing w:before="120" w:after="0"/>
        <w:rPr>
          <w:rFonts w:ascii="Tahoma" w:hAnsi="Tahoma" w:cs="Tahoma"/>
          <w:szCs w:val="24"/>
        </w:rPr>
      </w:pPr>
    </w:p>
    <w:p w14:paraId="798C4DBC" w14:textId="77777777" w:rsidR="00A54991" w:rsidRPr="00080BAF" w:rsidRDefault="00A54991" w:rsidP="00A26A58">
      <w:pPr>
        <w:pStyle w:val="slolnkuSmlouvy"/>
        <w:spacing w:before="360"/>
        <w:rPr>
          <w:rFonts w:ascii="Tahoma" w:hAnsi="Tahoma" w:cs="Tahoma"/>
          <w:sz w:val="22"/>
          <w:szCs w:val="22"/>
        </w:rPr>
      </w:pPr>
      <w:r w:rsidRPr="00996B77">
        <w:rPr>
          <w:rFonts w:ascii="Tahoma" w:hAnsi="Tahoma" w:cs="Tahoma"/>
          <w:sz w:val="22"/>
          <w:szCs w:val="22"/>
        </w:rPr>
        <w:t>VII.</w:t>
      </w:r>
      <w:r w:rsidR="00E03721">
        <w:rPr>
          <w:rFonts w:ascii="Tahoma" w:hAnsi="Tahoma" w:cs="Tahoma"/>
          <w:sz w:val="22"/>
          <w:szCs w:val="22"/>
        </w:rPr>
        <w:br/>
      </w:r>
      <w:r w:rsidRPr="00080BAF">
        <w:rPr>
          <w:rFonts w:ascii="Tahoma" w:hAnsi="Tahoma" w:cs="Tahoma"/>
          <w:sz w:val="22"/>
          <w:szCs w:val="22"/>
        </w:rPr>
        <w:t>Cena díla</w:t>
      </w:r>
    </w:p>
    <w:p w14:paraId="1AA12BA2" w14:textId="77777777" w:rsidR="00164712" w:rsidRDefault="00A54991" w:rsidP="00AA2B28">
      <w:pPr>
        <w:pStyle w:val="OdstavecSmlouvy"/>
        <w:keepNext/>
        <w:numPr>
          <w:ilvl w:val="0"/>
          <w:numId w:val="3"/>
        </w:numPr>
        <w:tabs>
          <w:tab w:val="clear" w:pos="426"/>
          <w:tab w:val="clear" w:pos="1701"/>
        </w:tabs>
        <w:spacing w:before="120" w:after="240"/>
        <w:ind w:left="357" w:hanging="357"/>
        <w:rPr>
          <w:rFonts w:ascii="Tahoma" w:hAnsi="Tahoma" w:cs="Tahoma"/>
          <w:sz w:val="22"/>
          <w:szCs w:val="22"/>
        </w:rPr>
      </w:pPr>
      <w:r w:rsidRPr="00080BAF">
        <w:rPr>
          <w:rFonts w:ascii="Tahoma" w:hAnsi="Tahoma" w:cs="Tahoma"/>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164712" w:rsidRPr="00080BAF" w14:paraId="20EA0067" w14:textId="77777777" w:rsidTr="00456C06">
        <w:trPr>
          <w:cantSplit/>
          <w:trHeight w:val="686"/>
        </w:trPr>
        <w:tc>
          <w:tcPr>
            <w:tcW w:w="4436" w:type="dxa"/>
            <w:gridSpan w:val="2"/>
            <w:tcBorders>
              <w:bottom w:val="single" w:sz="4" w:space="0" w:color="auto"/>
            </w:tcBorders>
            <w:shd w:val="clear" w:color="auto" w:fill="E6E6E6"/>
          </w:tcPr>
          <w:p w14:paraId="163BA180" w14:textId="77777777" w:rsidR="00164712" w:rsidRPr="00080BAF" w:rsidRDefault="00164712" w:rsidP="00456C06">
            <w:pPr>
              <w:pStyle w:val="Zkladntextodsazen2"/>
              <w:ind w:firstLine="0"/>
              <w:jc w:val="center"/>
              <w:rPr>
                <w:rFonts w:ascii="Tahoma" w:hAnsi="Tahoma" w:cs="Tahoma"/>
                <w:sz w:val="22"/>
                <w:szCs w:val="22"/>
              </w:rPr>
            </w:pPr>
            <w:bookmarkStart w:id="5" w:name="_Hlk42251452"/>
            <w:r>
              <w:rPr>
                <w:rFonts w:ascii="Tahoma" w:hAnsi="Tahoma" w:cs="Tahoma"/>
                <w:b/>
                <w:bCs/>
                <w:sz w:val="22"/>
                <w:szCs w:val="22"/>
              </w:rPr>
              <w:t>c</w:t>
            </w:r>
          </w:p>
        </w:tc>
        <w:tc>
          <w:tcPr>
            <w:tcW w:w="1491" w:type="dxa"/>
            <w:shd w:val="clear" w:color="auto" w:fill="E6E6E6"/>
          </w:tcPr>
          <w:p w14:paraId="08AF5CBB" w14:textId="77777777" w:rsidR="00164712" w:rsidRPr="00080BAF" w:rsidRDefault="00164712" w:rsidP="00456C06">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tcPr>
          <w:p w14:paraId="4A85325F" w14:textId="77777777" w:rsidR="00164712" w:rsidRPr="00D16E92" w:rsidRDefault="00164712" w:rsidP="00456C06">
            <w:pPr>
              <w:pStyle w:val="Zkladntextodsazen2"/>
              <w:ind w:firstLine="0"/>
              <w:jc w:val="center"/>
              <w:rPr>
                <w:rFonts w:ascii="Tahoma" w:hAnsi="Tahoma" w:cs="Tahoma"/>
                <w:b/>
                <w:bCs/>
                <w:color w:val="FF00FF"/>
                <w:sz w:val="22"/>
                <w:szCs w:val="22"/>
              </w:rPr>
            </w:pPr>
            <w:r w:rsidRPr="00D16E92">
              <w:rPr>
                <w:rFonts w:ascii="Tahoma" w:hAnsi="Tahoma" w:cs="Tahoma"/>
                <w:b/>
                <w:bCs/>
                <w:color w:val="FF00FF"/>
                <w:sz w:val="22"/>
                <w:szCs w:val="22"/>
              </w:rPr>
              <w:t>DPH 21 % (v Kč)</w:t>
            </w:r>
          </w:p>
        </w:tc>
        <w:tc>
          <w:tcPr>
            <w:tcW w:w="1580" w:type="dxa"/>
            <w:shd w:val="clear" w:color="auto" w:fill="E6E6E6"/>
          </w:tcPr>
          <w:p w14:paraId="72EA4871" w14:textId="77777777" w:rsidR="00164712" w:rsidRPr="00D16E92" w:rsidRDefault="00164712" w:rsidP="00456C06">
            <w:pPr>
              <w:pStyle w:val="Zkladntextodsazen2"/>
              <w:ind w:firstLine="0"/>
              <w:jc w:val="center"/>
              <w:rPr>
                <w:rFonts w:ascii="Tahoma" w:hAnsi="Tahoma" w:cs="Tahoma"/>
                <w:color w:val="FF00FF"/>
                <w:sz w:val="22"/>
                <w:szCs w:val="22"/>
              </w:rPr>
            </w:pPr>
            <w:r w:rsidRPr="00D16E92">
              <w:rPr>
                <w:rFonts w:ascii="Tahoma" w:hAnsi="Tahoma" w:cs="Tahoma"/>
                <w:b/>
                <w:bCs/>
                <w:color w:val="FF00FF"/>
                <w:sz w:val="22"/>
                <w:szCs w:val="22"/>
              </w:rPr>
              <w:t>Cena včetně DPH (v Kč)</w:t>
            </w:r>
          </w:p>
        </w:tc>
      </w:tr>
      <w:tr w:rsidR="00164712" w:rsidRPr="00080BAF" w14:paraId="5FC017CC" w14:textId="77777777" w:rsidTr="00456C06">
        <w:trPr>
          <w:cantSplit/>
        </w:trPr>
        <w:tc>
          <w:tcPr>
            <w:tcW w:w="1056" w:type="dxa"/>
            <w:vMerge w:val="restart"/>
            <w:tcBorders>
              <w:top w:val="single" w:sz="4" w:space="0" w:color="auto"/>
            </w:tcBorders>
          </w:tcPr>
          <w:p w14:paraId="4C1E31E1" w14:textId="77777777" w:rsidR="00164712" w:rsidRPr="00080BAF" w:rsidRDefault="00164712" w:rsidP="00456C06">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tcPr>
          <w:p w14:paraId="3D6C6300" w14:textId="5A118BCC" w:rsidR="00164712" w:rsidRPr="00080BAF" w:rsidRDefault="00164712" w:rsidP="00456C06">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r>
              <w:rPr>
                <w:rFonts w:ascii="Tahoma" w:hAnsi="Tahoma" w:cs="Tahoma"/>
                <w:b/>
                <w:bCs/>
                <w:sz w:val="22"/>
                <w:szCs w:val="22"/>
              </w:rPr>
              <w:t xml:space="preserve"> </w:t>
            </w:r>
          </w:p>
          <w:p w14:paraId="021EBDD0" w14:textId="77777777" w:rsidR="00164712" w:rsidRPr="00080BAF" w:rsidRDefault="00164712" w:rsidP="00456C06">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491" w:type="dxa"/>
            <w:vAlign w:val="center"/>
          </w:tcPr>
          <w:p w14:paraId="70647AA0" w14:textId="2CA22824" w:rsidR="00164712" w:rsidRPr="00080BAF" w:rsidRDefault="00EC6C26" w:rsidP="00456C06">
            <w:pPr>
              <w:pStyle w:val="Zkladntextodsazen2"/>
              <w:ind w:firstLine="0"/>
              <w:jc w:val="right"/>
              <w:rPr>
                <w:rFonts w:ascii="Tahoma" w:hAnsi="Tahoma" w:cs="Tahoma"/>
                <w:sz w:val="22"/>
                <w:szCs w:val="22"/>
              </w:rPr>
            </w:pPr>
            <w:r>
              <w:rPr>
                <w:rFonts w:ascii="Tahoma" w:hAnsi="Tahoma" w:cs="Tahoma"/>
                <w:sz w:val="22"/>
                <w:szCs w:val="22"/>
              </w:rPr>
              <w:t>50.000,-Kč</w:t>
            </w:r>
          </w:p>
        </w:tc>
        <w:tc>
          <w:tcPr>
            <w:tcW w:w="1249" w:type="dxa"/>
            <w:vAlign w:val="center"/>
          </w:tcPr>
          <w:p w14:paraId="59C13074" w14:textId="0622A722" w:rsidR="00164712" w:rsidRPr="00080BAF" w:rsidRDefault="00874221" w:rsidP="00456C06">
            <w:pPr>
              <w:pStyle w:val="Zkladntextodsazen2"/>
              <w:ind w:firstLine="0"/>
              <w:jc w:val="right"/>
              <w:rPr>
                <w:rFonts w:ascii="Tahoma" w:hAnsi="Tahoma" w:cs="Tahoma"/>
                <w:sz w:val="22"/>
                <w:szCs w:val="22"/>
              </w:rPr>
            </w:pPr>
            <w:r>
              <w:rPr>
                <w:rFonts w:ascii="Tahoma" w:hAnsi="Tahoma" w:cs="Tahoma"/>
                <w:sz w:val="22"/>
                <w:szCs w:val="22"/>
              </w:rPr>
              <w:t>10.500,-Kč</w:t>
            </w:r>
          </w:p>
        </w:tc>
        <w:tc>
          <w:tcPr>
            <w:tcW w:w="1580" w:type="dxa"/>
            <w:vAlign w:val="center"/>
          </w:tcPr>
          <w:p w14:paraId="636CCB4C" w14:textId="1287FDDC" w:rsidR="00164712" w:rsidRPr="00080BAF" w:rsidRDefault="00874221" w:rsidP="00456C06">
            <w:pPr>
              <w:pStyle w:val="Zkladntextodsazen2"/>
              <w:ind w:firstLine="0"/>
              <w:jc w:val="right"/>
              <w:rPr>
                <w:rFonts w:ascii="Tahoma" w:hAnsi="Tahoma" w:cs="Tahoma"/>
                <w:sz w:val="22"/>
                <w:szCs w:val="22"/>
              </w:rPr>
            </w:pPr>
            <w:r>
              <w:rPr>
                <w:rFonts w:ascii="Tahoma" w:hAnsi="Tahoma" w:cs="Tahoma"/>
                <w:sz w:val="22"/>
                <w:szCs w:val="22"/>
              </w:rPr>
              <w:t>60.500,-Kč</w:t>
            </w:r>
          </w:p>
        </w:tc>
      </w:tr>
      <w:tr w:rsidR="00164712" w:rsidRPr="00080BAF" w14:paraId="0DD6BF45" w14:textId="77777777" w:rsidTr="00456C06">
        <w:trPr>
          <w:cantSplit/>
        </w:trPr>
        <w:tc>
          <w:tcPr>
            <w:tcW w:w="1056" w:type="dxa"/>
            <w:vMerge/>
          </w:tcPr>
          <w:p w14:paraId="675DCA3E" w14:textId="77777777" w:rsidR="00164712" w:rsidRPr="00080BAF" w:rsidRDefault="00164712" w:rsidP="00456C06">
            <w:pPr>
              <w:pStyle w:val="Zkladntextodsazen2"/>
              <w:ind w:firstLine="0"/>
              <w:jc w:val="left"/>
              <w:rPr>
                <w:rFonts w:ascii="Tahoma" w:hAnsi="Tahoma" w:cs="Tahoma"/>
                <w:sz w:val="22"/>
                <w:szCs w:val="22"/>
              </w:rPr>
            </w:pPr>
          </w:p>
        </w:tc>
        <w:tc>
          <w:tcPr>
            <w:tcW w:w="7700" w:type="dxa"/>
            <w:gridSpan w:val="4"/>
          </w:tcPr>
          <w:p w14:paraId="1424A443" w14:textId="77777777" w:rsidR="00164712" w:rsidRPr="00080BAF" w:rsidRDefault="00164712" w:rsidP="00456C06">
            <w:pPr>
              <w:pStyle w:val="Zkladntextodsazen2"/>
              <w:ind w:firstLine="0"/>
              <w:jc w:val="left"/>
              <w:rPr>
                <w:rFonts w:ascii="Tahoma" w:hAnsi="Tahoma" w:cs="Tahoma"/>
                <w:b/>
                <w:bCs/>
                <w:sz w:val="22"/>
                <w:szCs w:val="22"/>
              </w:rPr>
            </w:pPr>
            <w:r w:rsidRPr="00080BAF">
              <w:rPr>
                <w:rFonts w:ascii="Tahoma" w:hAnsi="Tahoma" w:cs="Tahoma"/>
                <w:b/>
                <w:bCs/>
                <w:sz w:val="22"/>
                <w:szCs w:val="22"/>
              </w:rPr>
              <w:t>Průzkumy</w:t>
            </w:r>
          </w:p>
          <w:p w14:paraId="5CBE5BDB" w14:textId="40DDAFD8" w:rsidR="00164712" w:rsidRPr="00080BAF" w:rsidRDefault="00164712" w:rsidP="00456C06">
            <w:pPr>
              <w:pStyle w:val="Zkladntextodsazen2"/>
              <w:ind w:firstLine="0"/>
              <w:jc w:val="left"/>
              <w:rPr>
                <w:rFonts w:ascii="Tahoma" w:hAnsi="Tahoma" w:cs="Tahoma"/>
                <w:sz w:val="22"/>
                <w:szCs w:val="22"/>
              </w:rPr>
            </w:pPr>
            <w:r>
              <w:rPr>
                <w:rFonts w:ascii="Tahoma" w:hAnsi="Tahoma" w:cs="Tahoma"/>
                <w:sz w:val="22"/>
                <w:szCs w:val="22"/>
              </w:rPr>
              <w:t>(čl. III odst. 2 bod 2.</w:t>
            </w:r>
            <w:r w:rsidR="00471708">
              <w:rPr>
                <w:rFonts w:ascii="Tahoma" w:hAnsi="Tahoma" w:cs="Tahoma"/>
                <w:sz w:val="22"/>
                <w:szCs w:val="22"/>
              </w:rPr>
              <w:t xml:space="preserve">1 </w:t>
            </w:r>
            <w:r w:rsidRPr="00080BAF">
              <w:rPr>
                <w:rFonts w:ascii="Tahoma" w:hAnsi="Tahoma" w:cs="Tahoma"/>
                <w:sz w:val="22"/>
                <w:szCs w:val="22"/>
              </w:rPr>
              <w:t>smlouvy)</w:t>
            </w:r>
          </w:p>
        </w:tc>
      </w:tr>
      <w:tr w:rsidR="00164712" w:rsidRPr="00080BAF" w14:paraId="4C920806" w14:textId="77777777" w:rsidTr="00456C06">
        <w:trPr>
          <w:cantSplit/>
        </w:trPr>
        <w:tc>
          <w:tcPr>
            <w:tcW w:w="1056" w:type="dxa"/>
            <w:vMerge/>
          </w:tcPr>
          <w:p w14:paraId="02748453" w14:textId="77777777" w:rsidR="00164712" w:rsidRPr="00080BAF" w:rsidRDefault="00164712" w:rsidP="00456C06">
            <w:pPr>
              <w:pStyle w:val="Zkladntextodsazen2"/>
              <w:ind w:firstLine="0"/>
              <w:jc w:val="left"/>
              <w:rPr>
                <w:rFonts w:ascii="Tahoma" w:hAnsi="Tahoma" w:cs="Tahoma"/>
                <w:sz w:val="22"/>
                <w:szCs w:val="22"/>
              </w:rPr>
            </w:pPr>
          </w:p>
        </w:tc>
        <w:tc>
          <w:tcPr>
            <w:tcW w:w="3380" w:type="dxa"/>
          </w:tcPr>
          <w:p w14:paraId="4B0517DA" w14:textId="77777777" w:rsidR="00164712" w:rsidRPr="00471708" w:rsidRDefault="00164712" w:rsidP="00456C06">
            <w:pPr>
              <w:pStyle w:val="Zkladntextodsazen2"/>
              <w:tabs>
                <w:tab w:val="left" w:pos="1304"/>
              </w:tabs>
              <w:spacing w:before="40"/>
              <w:ind w:firstLine="0"/>
              <w:rPr>
                <w:rFonts w:ascii="Tahoma" w:hAnsi="Tahoma" w:cs="Tahoma"/>
                <w:sz w:val="22"/>
                <w:szCs w:val="22"/>
              </w:rPr>
            </w:pPr>
            <w:r w:rsidRPr="00471708">
              <w:rPr>
                <w:rFonts w:ascii="Tahoma" w:hAnsi="Tahoma" w:cs="Tahoma"/>
                <w:sz w:val="22"/>
                <w:szCs w:val="22"/>
              </w:rPr>
              <w:t>stavebně-technický průzkum</w:t>
            </w:r>
          </w:p>
          <w:p w14:paraId="1D70ECC7" w14:textId="77777777" w:rsidR="00164712" w:rsidRPr="00887D22" w:rsidRDefault="00164712" w:rsidP="00456C06">
            <w:pPr>
              <w:pStyle w:val="Zkladntextodsazen2"/>
              <w:tabs>
                <w:tab w:val="left" w:pos="1304"/>
              </w:tabs>
              <w:spacing w:before="40" w:line="120" w:lineRule="auto"/>
              <w:ind w:firstLine="0"/>
              <w:rPr>
                <w:rFonts w:ascii="Tahoma" w:hAnsi="Tahoma" w:cs="Tahoma"/>
                <w:color w:val="FF00FF"/>
                <w:sz w:val="22"/>
                <w:szCs w:val="22"/>
              </w:rPr>
            </w:pPr>
          </w:p>
        </w:tc>
        <w:tc>
          <w:tcPr>
            <w:tcW w:w="1491" w:type="dxa"/>
            <w:vAlign w:val="center"/>
          </w:tcPr>
          <w:p w14:paraId="10384BF6" w14:textId="0A507787" w:rsidR="00164712" w:rsidRPr="00080BAF" w:rsidRDefault="00EC6C26" w:rsidP="00456C06">
            <w:pPr>
              <w:pStyle w:val="Zkladntextodsazen2"/>
              <w:ind w:firstLine="0"/>
              <w:jc w:val="right"/>
              <w:rPr>
                <w:rFonts w:ascii="Tahoma" w:hAnsi="Tahoma" w:cs="Tahoma"/>
                <w:sz w:val="22"/>
                <w:szCs w:val="22"/>
              </w:rPr>
            </w:pPr>
            <w:r>
              <w:rPr>
                <w:rFonts w:ascii="Tahoma" w:hAnsi="Tahoma" w:cs="Tahoma"/>
                <w:sz w:val="22"/>
                <w:szCs w:val="22"/>
              </w:rPr>
              <w:t>200.000,-Kč</w:t>
            </w:r>
          </w:p>
        </w:tc>
        <w:tc>
          <w:tcPr>
            <w:tcW w:w="1249" w:type="dxa"/>
            <w:vAlign w:val="center"/>
          </w:tcPr>
          <w:p w14:paraId="5AC6E2A6" w14:textId="7AD54AEF" w:rsidR="00164712" w:rsidRPr="00080BAF" w:rsidRDefault="00BA3921" w:rsidP="00456C06">
            <w:pPr>
              <w:pStyle w:val="Zkladntextodsazen2"/>
              <w:ind w:firstLine="0"/>
              <w:jc w:val="right"/>
              <w:rPr>
                <w:rFonts w:ascii="Tahoma" w:hAnsi="Tahoma" w:cs="Tahoma"/>
                <w:sz w:val="22"/>
                <w:szCs w:val="22"/>
              </w:rPr>
            </w:pPr>
            <w:r>
              <w:rPr>
                <w:rFonts w:ascii="Tahoma" w:hAnsi="Tahoma" w:cs="Tahoma"/>
                <w:sz w:val="22"/>
                <w:szCs w:val="22"/>
              </w:rPr>
              <w:t>42.000,-Kč</w:t>
            </w:r>
          </w:p>
        </w:tc>
        <w:tc>
          <w:tcPr>
            <w:tcW w:w="1580" w:type="dxa"/>
            <w:vAlign w:val="center"/>
          </w:tcPr>
          <w:p w14:paraId="1AF1E2AF" w14:textId="17D574BD" w:rsidR="00164712" w:rsidRPr="00080BAF" w:rsidRDefault="00BA3921" w:rsidP="00456C06">
            <w:pPr>
              <w:pStyle w:val="Zkladntextodsazen2"/>
              <w:ind w:firstLine="0"/>
              <w:jc w:val="right"/>
              <w:rPr>
                <w:rFonts w:ascii="Tahoma" w:hAnsi="Tahoma" w:cs="Tahoma"/>
                <w:sz w:val="22"/>
                <w:szCs w:val="22"/>
              </w:rPr>
            </w:pPr>
            <w:r>
              <w:rPr>
                <w:rFonts w:ascii="Tahoma" w:hAnsi="Tahoma" w:cs="Tahoma"/>
                <w:sz w:val="22"/>
                <w:szCs w:val="22"/>
              </w:rPr>
              <w:t>242.000,-Kč</w:t>
            </w:r>
          </w:p>
        </w:tc>
      </w:tr>
      <w:tr w:rsidR="00164712" w:rsidRPr="00080BAF" w14:paraId="1A994074" w14:textId="77777777" w:rsidTr="006F600D">
        <w:trPr>
          <w:cantSplit/>
          <w:trHeight w:val="429"/>
        </w:trPr>
        <w:tc>
          <w:tcPr>
            <w:tcW w:w="1056" w:type="dxa"/>
            <w:vMerge/>
          </w:tcPr>
          <w:p w14:paraId="105E479B" w14:textId="77777777" w:rsidR="00164712" w:rsidRPr="00080BAF" w:rsidRDefault="00164712" w:rsidP="00456C06">
            <w:pPr>
              <w:pStyle w:val="Zkladntextodsazen2"/>
              <w:ind w:firstLine="0"/>
              <w:jc w:val="left"/>
              <w:rPr>
                <w:rFonts w:ascii="Tahoma" w:hAnsi="Tahoma" w:cs="Tahoma"/>
                <w:sz w:val="22"/>
                <w:szCs w:val="22"/>
              </w:rPr>
            </w:pPr>
          </w:p>
        </w:tc>
        <w:tc>
          <w:tcPr>
            <w:tcW w:w="3380" w:type="dxa"/>
          </w:tcPr>
          <w:p w14:paraId="0BEDC6A6" w14:textId="77777777" w:rsidR="00164712" w:rsidRDefault="00164712" w:rsidP="00456C06">
            <w:pPr>
              <w:pStyle w:val="Zkladntextodsazen2"/>
              <w:ind w:firstLine="0"/>
              <w:jc w:val="left"/>
              <w:rPr>
                <w:rFonts w:ascii="Tahoma" w:hAnsi="Tahoma" w:cs="Tahoma"/>
                <w:b/>
                <w:bCs/>
                <w:sz w:val="22"/>
                <w:szCs w:val="22"/>
              </w:rPr>
            </w:pPr>
          </w:p>
          <w:p w14:paraId="5EB129E0" w14:textId="41EBFBB5" w:rsidR="006F600D" w:rsidRPr="006F600D" w:rsidRDefault="006F600D" w:rsidP="006F600D">
            <w:pPr>
              <w:pStyle w:val="Zkladntextodsazen2"/>
              <w:ind w:firstLine="0"/>
              <w:jc w:val="left"/>
              <w:rPr>
                <w:rFonts w:ascii="Tahoma" w:hAnsi="Tahoma" w:cs="Tahoma"/>
                <w:b/>
                <w:bCs/>
                <w:sz w:val="22"/>
                <w:szCs w:val="22"/>
              </w:rPr>
            </w:pPr>
            <w:r>
              <w:rPr>
                <w:rFonts w:ascii="Tahoma" w:hAnsi="Tahoma" w:cs="Tahoma"/>
                <w:b/>
                <w:bCs/>
                <w:sz w:val="22"/>
                <w:szCs w:val="22"/>
              </w:rPr>
              <w:t xml:space="preserve">1. </w:t>
            </w:r>
            <w:r w:rsidR="00164712" w:rsidRPr="00070179">
              <w:rPr>
                <w:rFonts w:ascii="Tahoma" w:hAnsi="Tahoma" w:cs="Tahoma"/>
                <w:b/>
                <w:bCs/>
                <w:sz w:val="22"/>
                <w:szCs w:val="22"/>
              </w:rPr>
              <w:t>část celkem</w:t>
            </w:r>
          </w:p>
          <w:p w14:paraId="30C08D77" w14:textId="77777777" w:rsidR="00164712" w:rsidRPr="00395EC5" w:rsidRDefault="00164712" w:rsidP="00456C06">
            <w:pPr>
              <w:pStyle w:val="Zkladntextodsazen2"/>
              <w:ind w:firstLine="0"/>
              <w:jc w:val="left"/>
              <w:rPr>
                <w:rFonts w:ascii="Tahoma" w:hAnsi="Tahoma" w:cs="Tahoma"/>
                <w:bCs/>
                <w:color w:val="FF00FF"/>
                <w:sz w:val="22"/>
                <w:szCs w:val="22"/>
                <w:highlight w:val="yellow"/>
              </w:rPr>
            </w:pPr>
          </w:p>
        </w:tc>
        <w:tc>
          <w:tcPr>
            <w:tcW w:w="1491" w:type="dxa"/>
            <w:vAlign w:val="center"/>
          </w:tcPr>
          <w:p w14:paraId="65FFD509" w14:textId="2357671A" w:rsidR="00164712" w:rsidRPr="00080BAF" w:rsidRDefault="00EC6C26" w:rsidP="00456C06">
            <w:pPr>
              <w:pStyle w:val="Zkladntextodsazen2"/>
              <w:ind w:firstLine="0"/>
              <w:jc w:val="right"/>
              <w:rPr>
                <w:rFonts w:ascii="Tahoma" w:hAnsi="Tahoma" w:cs="Tahoma"/>
                <w:sz w:val="22"/>
                <w:szCs w:val="22"/>
              </w:rPr>
            </w:pPr>
            <w:r>
              <w:rPr>
                <w:rFonts w:ascii="Tahoma" w:hAnsi="Tahoma" w:cs="Tahoma"/>
                <w:sz w:val="22"/>
                <w:szCs w:val="22"/>
              </w:rPr>
              <w:t>250.000,-Kč</w:t>
            </w:r>
          </w:p>
        </w:tc>
        <w:tc>
          <w:tcPr>
            <w:tcW w:w="1249" w:type="dxa"/>
            <w:vAlign w:val="center"/>
          </w:tcPr>
          <w:p w14:paraId="229CAD10" w14:textId="7A446764" w:rsidR="00164712" w:rsidRPr="00080BAF" w:rsidRDefault="00BA3921" w:rsidP="00456C06">
            <w:pPr>
              <w:pStyle w:val="Zkladntextodsazen2"/>
              <w:ind w:firstLine="0"/>
              <w:jc w:val="right"/>
              <w:rPr>
                <w:rFonts w:ascii="Tahoma" w:hAnsi="Tahoma" w:cs="Tahoma"/>
                <w:sz w:val="22"/>
                <w:szCs w:val="22"/>
              </w:rPr>
            </w:pPr>
            <w:r>
              <w:rPr>
                <w:rFonts w:ascii="Tahoma" w:hAnsi="Tahoma" w:cs="Tahoma"/>
                <w:sz w:val="22"/>
                <w:szCs w:val="22"/>
              </w:rPr>
              <w:t>52.500,-Kč</w:t>
            </w:r>
          </w:p>
        </w:tc>
        <w:tc>
          <w:tcPr>
            <w:tcW w:w="1580" w:type="dxa"/>
            <w:vAlign w:val="center"/>
          </w:tcPr>
          <w:p w14:paraId="6FA7FCC7" w14:textId="31599192" w:rsidR="00164712" w:rsidRPr="00080BAF" w:rsidRDefault="00BA3921" w:rsidP="00456C06">
            <w:pPr>
              <w:pStyle w:val="Zkladntextodsazen2"/>
              <w:ind w:firstLine="0"/>
              <w:jc w:val="right"/>
              <w:rPr>
                <w:rFonts w:ascii="Tahoma" w:hAnsi="Tahoma" w:cs="Tahoma"/>
                <w:sz w:val="22"/>
                <w:szCs w:val="22"/>
              </w:rPr>
            </w:pPr>
            <w:r>
              <w:rPr>
                <w:rFonts w:ascii="Tahoma" w:hAnsi="Tahoma" w:cs="Tahoma"/>
                <w:sz w:val="22"/>
                <w:szCs w:val="22"/>
              </w:rPr>
              <w:t>302.500,-Kč</w:t>
            </w:r>
          </w:p>
        </w:tc>
      </w:tr>
      <w:tr w:rsidR="00164712" w:rsidRPr="00080BAF" w14:paraId="55C9C0F8" w14:textId="77777777" w:rsidTr="006F600D">
        <w:trPr>
          <w:cantSplit/>
          <w:trHeight w:hRule="exact" w:val="928"/>
        </w:trPr>
        <w:tc>
          <w:tcPr>
            <w:tcW w:w="1056" w:type="dxa"/>
            <w:vMerge w:val="restart"/>
          </w:tcPr>
          <w:p w14:paraId="044A53D2" w14:textId="77777777" w:rsidR="00164712" w:rsidRPr="00080BAF" w:rsidRDefault="00164712" w:rsidP="00164712">
            <w:pPr>
              <w:pStyle w:val="Zkladntextodsazen2"/>
              <w:numPr>
                <w:ilvl w:val="0"/>
                <w:numId w:val="3"/>
              </w:numPr>
              <w:tabs>
                <w:tab w:val="clear" w:pos="502"/>
                <w:tab w:val="num" w:pos="360"/>
              </w:tabs>
              <w:ind w:left="360"/>
              <w:jc w:val="left"/>
              <w:rPr>
                <w:rFonts w:ascii="Tahoma" w:hAnsi="Tahoma" w:cs="Tahoma"/>
                <w:b/>
                <w:bCs/>
                <w:sz w:val="22"/>
                <w:szCs w:val="22"/>
              </w:rPr>
            </w:pPr>
            <w:r>
              <w:rPr>
                <w:rFonts w:ascii="Tahoma" w:hAnsi="Tahoma" w:cs="Tahoma"/>
                <w:b/>
                <w:bCs/>
                <w:sz w:val="22"/>
                <w:szCs w:val="22"/>
              </w:rPr>
              <w:t>část</w:t>
            </w:r>
          </w:p>
        </w:tc>
        <w:tc>
          <w:tcPr>
            <w:tcW w:w="3380" w:type="dxa"/>
            <w:vAlign w:val="center"/>
          </w:tcPr>
          <w:p w14:paraId="327E632D" w14:textId="0163D88E" w:rsidR="00164712" w:rsidRPr="00080BAF" w:rsidRDefault="00164712" w:rsidP="00456C06">
            <w:pPr>
              <w:pStyle w:val="Zkladntextodsazen2"/>
              <w:ind w:firstLine="0"/>
              <w:jc w:val="left"/>
              <w:rPr>
                <w:rFonts w:ascii="Tahoma" w:hAnsi="Tahoma" w:cs="Tahoma"/>
                <w:b/>
                <w:bCs/>
                <w:sz w:val="22"/>
                <w:szCs w:val="22"/>
              </w:rPr>
            </w:pPr>
            <w:r w:rsidRPr="00080BAF">
              <w:rPr>
                <w:rFonts w:ascii="Tahoma" w:hAnsi="Tahoma" w:cs="Tahoma"/>
                <w:b/>
                <w:bCs/>
                <w:sz w:val="22"/>
                <w:szCs w:val="22"/>
              </w:rPr>
              <w:t>Dokumenta</w:t>
            </w:r>
            <w:r>
              <w:rPr>
                <w:rFonts w:ascii="Tahoma" w:hAnsi="Tahoma" w:cs="Tahoma"/>
                <w:b/>
                <w:bCs/>
                <w:sz w:val="22"/>
                <w:szCs w:val="22"/>
              </w:rPr>
              <w:t xml:space="preserve">ce pro </w:t>
            </w:r>
            <w:r w:rsidRPr="00080BAF">
              <w:rPr>
                <w:rFonts w:ascii="Tahoma" w:hAnsi="Tahoma" w:cs="Tahoma"/>
                <w:b/>
                <w:bCs/>
                <w:sz w:val="22"/>
                <w:szCs w:val="22"/>
              </w:rPr>
              <w:t xml:space="preserve">vydání </w:t>
            </w:r>
            <w:r>
              <w:rPr>
                <w:rFonts w:ascii="Tahoma" w:hAnsi="Tahoma" w:cs="Tahoma"/>
                <w:b/>
                <w:bCs/>
                <w:sz w:val="22"/>
                <w:szCs w:val="22"/>
              </w:rPr>
              <w:t>stavebního povolení</w:t>
            </w:r>
            <w:r w:rsidR="00471708">
              <w:rPr>
                <w:rFonts w:ascii="Tahoma" w:hAnsi="Tahoma" w:cs="Tahoma"/>
                <w:b/>
                <w:bCs/>
                <w:sz w:val="22"/>
                <w:szCs w:val="22"/>
              </w:rPr>
              <w:t xml:space="preserve"> (D</w:t>
            </w:r>
            <w:r w:rsidR="006F600D">
              <w:rPr>
                <w:rFonts w:ascii="Tahoma" w:hAnsi="Tahoma" w:cs="Tahoma"/>
                <w:b/>
                <w:bCs/>
                <w:sz w:val="22"/>
                <w:szCs w:val="22"/>
              </w:rPr>
              <w:t>SP)</w:t>
            </w:r>
          </w:p>
          <w:p w14:paraId="35AF7E8E" w14:textId="771BA344" w:rsidR="00164712" w:rsidRDefault="00164712" w:rsidP="00456C06">
            <w:pPr>
              <w:pStyle w:val="Zkladntextodsazen2"/>
              <w:ind w:firstLine="0"/>
              <w:jc w:val="left"/>
              <w:rPr>
                <w:rFonts w:ascii="Tahoma" w:hAnsi="Tahoma" w:cs="Tahoma"/>
                <w:b/>
                <w:bCs/>
                <w:sz w:val="22"/>
                <w:szCs w:val="22"/>
              </w:rPr>
            </w:pPr>
            <w:r>
              <w:rPr>
                <w:rFonts w:ascii="Tahoma" w:hAnsi="Tahoma" w:cs="Tahoma"/>
                <w:sz w:val="22"/>
                <w:szCs w:val="22"/>
              </w:rPr>
              <w:t>(čl. III odst. 2 bod 2.</w:t>
            </w:r>
            <w:r w:rsidR="006F600D">
              <w:rPr>
                <w:rFonts w:ascii="Tahoma" w:hAnsi="Tahoma" w:cs="Tahoma"/>
                <w:sz w:val="22"/>
                <w:szCs w:val="22"/>
              </w:rPr>
              <w:t>2</w:t>
            </w:r>
            <w:r>
              <w:rPr>
                <w:rFonts w:ascii="Tahoma" w:hAnsi="Tahoma" w:cs="Tahoma"/>
                <w:sz w:val="22"/>
                <w:szCs w:val="22"/>
              </w:rPr>
              <w:t xml:space="preserve"> </w:t>
            </w:r>
            <w:r w:rsidRPr="00080BAF">
              <w:rPr>
                <w:rFonts w:ascii="Tahoma" w:hAnsi="Tahoma" w:cs="Tahoma"/>
                <w:sz w:val="22"/>
                <w:szCs w:val="22"/>
              </w:rPr>
              <w:t>smlouvy)</w:t>
            </w:r>
          </w:p>
        </w:tc>
        <w:tc>
          <w:tcPr>
            <w:tcW w:w="1491" w:type="dxa"/>
            <w:vAlign w:val="center"/>
          </w:tcPr>
          <w:p w14:paraId="2896D2D2" w14:textId="6F5AC1D4" w:rsidR="00164712" w:rsidRPr="00080BAF" w:rsidRDefault="00EC6C26" w:rsidP="00456C06">
            <w:pPr>
              <w:pStyle w:val="Zkladntextodsazen2"/>
              <w:ind w:firstLine="0"/>
              <w:jc w:val="right"/>
              <w:rPr>
                <w:rFonts w:ascii="Tahoma" w:hAnsi="Tahoma" w:cs="Tahoma"/>
                <w:b/>
                <w:bCs/>
                <w:sz w:val="22"/>
                <w:szCs w:val="22"/>
              </w:rPr>
            </w:pPr>
            <w:r>
              <w:rPr>
                <w:rFonts w:ascii="Tahoma" w:hAnsi="Tahoma" w:cs="Tahoma"/>
                <w:b/>
                <w:bCs/>
                <w:sz w:val="22"/>
                <w:szCs w:val="22"/>
              </w:rPr>
              <w:t>1.000,-Kč</w:t>
            </w:r>
          </w:p>
        </w:tc>
        <w:tc>
          <w:tcPr>
            <w:tcW w:w="1249" w:type="dxa"/>
            <w:vAlign w:val="center"/>
          </w:tcPr>
          <w:p w14:paraId="3D2295D6" w14:textId="585588FC" w:rsidR="00164712" w:rsidRPr="00080BAF" w:rsidRDefault="0091562D" w:rsidP="00456C06">
            <w:pPr>
              <w:pStyle w:val="Zkladntextodsazen2"/>
              <w:ind w:firstLine="0"/>
              <w:jc w:val="right"/>
              <w:rPr>
                <w:rFonts w:ascii="Tahoma" w:hAnsi="Tahoma" w:cs="Tahoma"/>
                <w:b/>
                <w:bCs/>
                <w:sz w:val="22"/>
                <w:szCs w:val="22"/>
              </w:rPr>
            </w:pPr>
            <w:r>
              <w:rPr>
                <w:rFonts w:ascii="Tahoma" w:hAnsi="Tahoma" w:cs="Tahoma"/>
                <w:b/>
                <w:bCs/>
                <w:sz w:val="22"/>
                <w:szCs w:val="22"/>
              </w:rPr>
              <w:t>210,-Kč</w:t>
            </w:r>
          </w:p>
        </w:tc>
        <w:tc>
          <w:tcPr>
            <w:tcW w:w="1580" w:type="dxa"/>
            <w:vAlign w:val="center"/>
          </w:tcPr>
          <w:p w14:paraId="72DAFA85" w14:textId="4B4C52BF" w:rsidR="00164712" w:rsidRPr="00080BAF" w:rsidRDefault="0091562D" w:rsidP="00456C06">
            <w:pPr>
              <w:pStyle w:val="Zkladntextodsazen2"/>
              <w:ind w:firstLine="0"/>
              <w:jc w:val="right"/>
              <w:rPr>
                <w:rFonts w:ascii="Tahoma" w:hAnsi="Tahoma" w:cs="Tahoma"/>
                <w:b/>
                <w:bCs/>
                <w:sz w:val="22"/>
                <w:szCs w:val="22"/>
              </w:rPr>
            </w:pPr>
            <w:r>
              <w:rPr>
                <w:rFonts w:ascii="Tahoma" w:hAnsi="Tahoma" w:cs="Tahoma"/>
                <w:b/>
                <w:bCs/>
                <w:sz w:val="22"/>
                <w:szCs w:val="22"/>
              </w:rPr>
              <w:t>1.210,-Kč</w:t>
            </w:r>
          </w:p>
        </w:tc>
      </w:tr>
      <w:tr w:rsidR="00164712" w:rsidRPr="00080BAF" w14:paraId="598BCB5D" w14:textId="77777777" w:rsidTr="006C2E4C">
        <w:trPr>
          <w:cantSplit/>
          <w:trHeight w:hRule="exact" w:val="559"/>
        </w:trPr>
        <w:tc>
          <w:tcPr>
            <w:tcW w:w="1056" w:type="dxa"/>
            <w:vMerge/>
          </w:tcPr>
          <w:p w14:paraId="1C584371" w14:textId="77777777" w:rsidR="00164712" w:rsidRPr="00080BAF" w:rsidRDefault="00164712" w:rsidP="00456C06">
            <w:pPr>
              <w:pStyle w:val="Zkladntextodsazen2"/>
              <w:ind w:firstLine="0"/>
              <w:jc w:val="left"/>
              <w:rPr>
                <w:rFonts w:ascii="Tahoma" w:hAnsi="Tahoma" w:cs="Tahoma"/>
                <w:b/>
                <w:bCs/>
                <w:sz w:val="22"/>
                <w:szCs w:val="22"/>
              </w:rPr>
            </w:pPr>
          </w:p>
        </w:tc>
        <w:tc>
          <w:tcPr>
            <w:tcW w:w="3380" w:type="dxa"/>
            <w:vAlign w:val="center"/>
          </w:tcPr>
          <w:p w14:paraId="012018DA" w14:textId="77777777" w:rsidR="00164712" w:rsidRPr="00BA2D46" w:rsidRDefault="00164712" w:rsidP="00456C06">
            <w:pPr>
              <w:pStyle w:val="Zkladntextodsazen2"/>
              <w:ind w:firstLine="0"/>
              <w:jc w:val="left"/>
              <w:rPr>
                <w:rFonts w:ascii="Tahoma" w:hAnsi="Tahoma" w:cs="Tahoma"/>
                <w:b/>
                <w:bCs/>
                <w:color w:val="FF00FF"/>
                <w:sz w:val="22"/>
                <w:szCs w:val="22"/>
              </w:rPr>
            </w:pPr>
            <w:r>
              <w:rPr>
                <w:rFonts w:ascii="Tahoma" w:hAnsi="Tahoma" w:cs="Tahoma"/>
                <w:b/>
                <w:bCs/>
                <w:sz w:val="22"/>
                <w:szCs w:val="22"/>
              </w:rPr>
              <w:t>2</w:t>
            </w:r>
            <w:r w:rsidRPr="00080BAF">
              <w:rPr>
                <w:rFonts w:ascii="Tahoma" w:hAnsi="Tahoma" w:cs="Tahoma"/>
                <w:b/>
                <w:bCs/>
                <w:sz w:val="22"/>
                <w:szCs w:val="22"/>
              </w:rPr>
              <w:t>. část celkem</w:t>
            </w:r>
          </w:p>
        </w:tc>
        <w:tc>
          <w:tcPr>
            <w:tcW w:w="1491" w:type="dxa"/>
            <w:vAlign w:val="center"/>
          </w:tcPr>
          <w:p w14:paraId="47660BA8" w14:textId="44EB6827" w:rsidR="00164712" w:rsidRPr="00080BAF" w:rsidRDefault="00EC6C26" w:rsidP="00456C06">
            <w:pPr>
              <w:pStyle w:val="Zkladntextodsazen2"/>
              <w:ind w:firstLine="0"/>
              <w:jc w:val="right"/>
              <w:rPr>
                <w:rFonts w:ascii="Tahoma" w:hAnsi="Tahoma" w:cs="Tahoma"/>
                <w:b/>
                <w:bCs/>
                <w:sz w:val="22"/>
                <w:szCs w:val="22"/>
              </w:rPr>
            </w:pPr>
            <w:r>
              <w:rPr>
                <w:rFonts w:ascii="Tahoma" w:hAnsi="Tahoma" w:cs="Tahoma"/>
                <w:b/>
                <w:bCs/>
                <w:sz w:val="22"/>
                <w:szCs w:val="22"/>
              </w:rPr>
              <w:t>1.000,-Kč</w:t>
            </w:r>
          </w:p>
        </w:tc>
        <w:tc>
          <w:tcPr>
            <w:tcW w:w="1249" w:type="dxa"/>
            <w:vAlign w:val="center"/>
          </w:tcPr>
          <w:p w14:paraId="30DA092B" w14:textId="13C88CE7" w:rsidR="00164712" w:rsidRPr="00080BAF" w:rsidRDefault="0091562D" w:rsidP="00456C06">
            <w:pPr>
              <w:pStyle w:val="Zkladntextodsazen2"/>
              <w:ind w:firstLine="0"/>
              <w:jc w:val="right"/>
              <w:rPr>
                <w:rFonts w:ascii="Tahoma" w:hAnsi="Tahoma" w:cs="Tahoma"/>
                <w:b/>
                <w:bCs/>
                <w:sz w:val="22"/>
                <w:szCs w:val="22"/>
              </w:rPr>
            </w:pPr>
            <w:r>
              <w:rPr>
                <w:rFonts w:ascii="Tahoma" w:hAnsi="Tahoma" w:cs="Tahoma"/>
                <w:b/>
                <w:bCs/>
                <w:sz w:val="22"/>
                <w:szCs w:val="22"/>
              </w:rPr>
              <w:t>210,-Kč</w:t>
            </w:r>
          </w:p>
        </w:tc>
        <w:tc>
          <w:tcPr>
            <w:tcW w:w="1580" w:type="dxa"/>
            <w:vAlign w:val="center"/>
          </w:tcPr>
          <w:p w14:paraId="379E9375" w14:textId="3382A881" w:rsidR="00164712" w:rsidRPr="00080BAF" w:rsidRDefault="0091562D" w:rsidP="00456C06">
            <w:pPr>
              <w:pStyle w:val="Zkladntextodsazen2"/>
              <w:ind w:firstLine="0"/>
              <w:jc w:val="right"/>
              <w:rPr>
                <w:rFonts w:ascii="Tahoma" w:hAnsi="Tahoma" w:cs="Tahoma"/>
                <w:b/>
                <w:bCs/>
                <w:sz w:val="22"/>
                <w:szCs w:val="22"/>
              </w:rPr>
            </w:pPr>
            <w:r>
              <w:rPr>
                <w:rFonts w:ascii="Tahoma" w:hAnsi="Tahoma" w:cs="Tahoma"/>
                <w:b/>
                <w:bCs/>
                <w:sz w:val="22"/>
                <w:szCs w:val="22"/>
              </w:rPr>
              <w:t>1.210,-Kč</w:t>
            </w:r>
          </w:p>
        </w:tc>
      </w:tr>
      <w:tr w:rsidR="00164712" w:rsidRPr="00080BAF" w14:paraId="0431168D" w14:textId="77777777" w:rsidTr="00456C06">
        <w:trPr>
          <w:cantSplit/>
          <w:trHeight w:val="397"/>
        </w:trPr>
        <w:tc>
          <w:tcPr>
            <w:tcW w:w="1056" w:type="dxa"/>
            <w:vMerge w:val="restart"/>
          </w:tcPr>
          <w:p w14:paraId="6305A326" w14:textId="77777777" w:rsidR="00164712" w:rsidRPr="00080BAF" w:rsidRDefault="00164712" w:rsidP="00456C06">
            <w:pPr>
              <w:pStyle w:val="Zkladntextodsazen2"/>
              <w:ind w:firstLine="0"/>
              <w:jc w:val="left"/>
              <w:rPr>
                <w:rFonts w:ascii="Tahoma" w:hAnsi="Tahoma" w:cs="Tahoma"/>
                <w:b/>
                <w:bCs/>
                <w:sz w:val="22"/>
                <w:szCs w:val="22"/>
              </w:rPr>
            </w:pPr>
            <w:r>
              <w:rPr>
                <w:rFonts w:ascii="Tahoma" w:hAnsi="Tahoma" w:cs="Tahoma"/>
                <w:b/>
                <w:sz w:val="22"/>
                <w:szCs w:val="22"/>
              </w:rPr>
              <w:t>3</w:t>
            </w:r>
            <w:r w:rsidRPr="00080BAF">
              <w:rPr>
                <w:rFonts w:ascii="Tahoma" w:hAnsi="Tahoma" w:cs="Tahoma"/>
                <w:b/>
                <w:sz w:val="22"/>
                <w:szCs w:val="22"/>
              </w:rPr>
              <w:t>. část</w:t>
            </w:r>
          </w:p>
        </w:tc>
        <w:tc>
          <w:tcPr>
            <w:tcW w:w="3380" w:type="dxa"/>
          </w:tcPr>
          <w:p w14:paraId="6A50C603" w14:textId="77777777" w:rsidR="00164712" w:rsidRPr="00080BAF" w:rsidRDefault="00164712" w:rsidP="00456C06">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Pr="00080BAF">
              <w:rPr>
                <w:rFonts w:ascii="Tahoma" w:hAnsi="Tahoma" w:cs="Tahoma"/>
                <w:b/>
                <w:bCs/>
                <w:sz w:val="22"/>
                <w:szCs w:val="22"/>
              </w:rPr>
              <w:t xml:space="preserve"> pro provádění stavby</w:t>
            </w:r>
            <w:r>
              <w:rPr>
                <w:rFonts w:ascii="Tahoma" w:hAnsi="Tahoma" w:cs="Tahoma"/>
                <w:b/>
                <w:bCs/>
                <w:sz w:val="22"/>
                <w:szCs w:val="22"/>
              </w:rPr>
              <w:t xml:space="preserve"> (DPS)</w:t>
            </w:r>
          </w:p>
          <w:p w14:paraId="37C95FCB" w14:textId="2C7FC0A6" w:rsidR="00164712" w:rsidRPr="00080BAF" w:rsidRDefault="00164712" w:rsidP="00456C06">
            <w:pPr>
              <w:pStyle w:val="Zkladntextodsazen2"/>
              <w:ind w:firstLine="0"/>
              <w:jc w:val="left"/>
              <w:rPr>
                <w:rFonts w:ascii="Tahoma" w:hAnsi="Tahoma" w:cs="Tahoma"/>
                <w:b/>
                <w:bCs/>
                <w:sz w:val="22"/>
                <w:szCs w:val="22"/>
              </w:rPr>
            </w:pPr>
            <w:r w:rsidRPr="00080BAF">
              <w:rPr>
                <w:rFonts w:ascii="Tahoma" w:hAnsi="Tahoma" w:cs="Tahoma"/>
                <w:sz w:val="22"/>
                <w:szCs w:val="22"/>
              </w:rPr>
              <w:t xml:space="preserve">(čl. III odst. 2 bod </w:t>
            </w:r>
            <w:r w:rsidR="006F600D">
              <w:rPr>
                <w:rFonts w:ascii="Tahoma" w:hAnsi="Tahoma" w:cs="Tahoma"/>
                <w:sz w:val="22"/>
                <w:szCs w:val="22"/>
              </w:rPr>
              <w:t xml:space="preserve">2.3 </w:t>
            </w:r>
            <w:r w:rsidRPr="00080BAF">
              <w:rPr>
                <w:rFonts w:ascii="Tahoma" w:hAnsi="Tahoma" w:cs="Tahoma"/>
                <w:sz w:val="22"/>
                <w:szCs w:val="22"/>
              </w:rPr>
              <w:t>smlouvy)</w:t>
            </w:r>
          </w:p>
        </w:tc>
        <w:tc>
          <w:tcPr>
            <w:tcW w:w="1491" w:type="dxa"/>
            <w:vAlign w:val="center"/>
          </w:tcPr>
          <w:p w14:paraId="436CCE81" w14:textId="0EABEC3E" w:rsidR="00164712" w:rsidRPr="00080BAF" w:rsidRDefault="00EC6C26" w:rsidP="00456C06">
            <w:pPr>
              <w:pStyle w:val="Zkladntextodsazen2"/>
              <w:ind w:firstLine="0"/>
              <w:jc w:val="right"/>
              <w:rPr>
                <w:rFonts w:ascii="Tahoma" w:hAnsi="Tahoma" w:cs="Tahoma"/>
                <w:b/>
                <w:bCs/>
                <w:sz w:val="22"/>
                <w:szCs w:val="22"/>
              </w:rPr>
            </w:pPr>
            <w:r>
              <w:rPr>
                <w:rFonts w:ascii="Tahoma" w:hAnsi="Tahoma" w:cs="Tahoma"/>
                <w:b/>
                <w:bCs/>
                <w:sz w:val="22"/>
                <w:szCs w:val="22"/>
              </w:rPr>
              <w:t>30.000,-Kč</w:t>
            </w:r>
          </w:p>
        </w:tc>
        <w:tc>
          <w:tcPr>
            <w:tcW w:w="1249" w:type="dxa"/>
            <w:vAlign w:val="center"/>
          </w:tcPr>
          <w:p w14:paraId="403B09F3" w14:textId="34B75824" w:rsidR="00164712" w:rsidRPr="00080BAF" w:rsidRDefault="0091562D" w:rsidP="00456C06">
            <w:pPr>
              <w:pStyle w:val="Zkladntextodsazen2"/>
              <w:ind w:firstLine="0"/>
              <w:jc w:val="right"/>
              <w:rPr>
                <w:rFonts w:ascii="Tahoma" w:hAnsi="Tahoma" w:cs="Tahoma"/>
                <w:b/>
                <w:bCs/>
                <w:sz w:val="22"/>
                <w:szCs w:val="22"/>
              </w:rPr>
            </w:pPr>
            <w:r>
              <w:rPr>
                <w:rFonts w:ascii="Tahoma" w:hAnsi="Tahoma" w:cs="Tahoma"/>
                <w:b/>
                <w:bCs/>
                <w:sz w:val="22"/>
                <w:szCs w:val="22"/>
              </w:rPr>
              <w:t>6.300,-Kč</w:t>
            </w:r>
          </w:p>
        </w:tc>
        <w:tc>
          <w:tcPr>
            <w:tcW w:w="1580" w:type="dxa"/>
            <w:vAlign w:val="center"/>
          </w:tcPr>
          <w:p w14:paraId="33F97603" w14:textId="587B8FD0" w:rsidR="00164712" w:rsidRPr="00080BAF" w:rsidRDefault="0091562D" w:rsidP="00456C06">
            <w:pPr>
              <w:pStyle w:val="Zkladntextodsazen2"/>
              <w:ind w:firstLine="0"/>
              <w:jc w:val="right"/>
              <w:rPr>
                <w:rFonts w:ascii="Tahoma" w:hAnsi="Tahoma" w:cs="Tahoma"/>
                <w:b/>
                <w:bCs/>
                <w:sz w:val="22"/>
                <w:szCs w:val="22"/>
              </w:rPr>
            </w:pPr>
            <w:r>
              <w:rPr>
                <w:rFonts w:ascii="Tahoma" w:hAnsi="Tahoma" w:cs="Tahoma"/>
                <w:b/>
                <w:bCs/>
                <w:sz w:val="22"/>
                <w:szCs w:val="22"/>
              </w:rPr>
              <w:t>36.300,-Kč</w:t>
            </w:r>
          </w:p>
        </w:tc>
      </w:tr>
      <w:tr w:rsidR="0091562D" w:rsidRPr="00070179" w14:paraId="024ECBC7" w14:textId="77777777" w:rsidTr="006C2E4C">
        <w:trPr>
          <w:cantSplit/>
          <w:trHeight w:hRule="exact" w:val="608"/>
        </w:trPr>
        <w:tc>
          <w:tcPr>
            <w:tcW w:w="1056" w:type="dxa"/>
            <w:vMerge/>
          </w:tcPr>
          <w:p w14:paraId="45C63EE0" w14:textId="77777777" w:rsidR="0091562D" w:rsidRPr="00070179" w:rsidRDefault="0091562D" w:rsidP="0091562D">
            <w:pPr>
              <w:pStyle w:val="Zkladntextodsazen2"/>
              <w:ind w:firstLine="0"/>
              <w:jc w:val="left"/>
              <w:rPr>
                <w:rFonts w:ascii="Tahoma" w:hAnsi="Tahoma" w:cs="Tahoma"/>
                <w:b/>
                <w:bCs/>
                <w:sz w:val="22"/>
                <w:szCs w:val="22"/>
              </w:rPr>
            </w:pPr>
          </w:p>
        </w:tc>
        <w:tc>
          <w:tcPr>
            <w:tcW w:w="3380" w:type="dxa"/>
            <w:vAlign w:val="center"/>
          </w:tcPr>
          <w:p w14:paraId="6166F9FB" w14:textId="77777777" w:rsidR="0091562D" w:rsidRPr="00070179" w:rsidRDefault="0091562D" w:rsidP="0091562D">
            <w:pPr>
              <w:pStyle w:val="Zkladntextodsazen2"/>
              <w:ind w:firstLine="0"/>
              <w:rPr>
                <w:rFonts w:ascii="Tahoma" w:hAnsi="Tahoma" w:cs="Tahoma"/>
                <w:b/>
                <w:bCs/>
                <w:sz w:val="22"/>
                <w:szCs w:val="22"/>
              </w:rPr>
            </w:pPr>
            <w:r>
              <w:rPr>
                <w:rFonts w:ascii="Tahoma" w:hAnsi="Tahoma" w:cs="Tahoma"/>
                <w:b/>
                <w:bCs/>
                <w:sz w:val="22"/>
                <w:szCs w:val="22"/>
              </w:rPr>
              <w:t>3</w:t>
            </w:r>
            <w:r w:rsidRPr="00070179">
              <w:rPr>
                <w:rFonts w:ascii="Tahoma" w:hAnsi="Tahoma" w:cs="Tahoma"/>
                <w:b/>
                <w:bCs/>
                <w:sz w:val="22"/>
                <w:szCs w:val="22"/>
              </w:rPr>
              <w:t>. část celkem</w:t>
            </w:r>
          </w:p>
        </w:tc>
        <w:tc>
          <w:tcPr>
            <w:tcW w:w="1491" w:type="dxa"/>
            <w:vAlign w:val="center"/>
          </w:tcPr>
          <w:p w14:paraId="4690ED85" w14:textId="45A25894" w:rsidR="0091562D" w:rsidRPr="00070179" w:rsidRDefault="0091562D" w:rsidP="0091562D">
            <w:pPr>
              <w:pStyle w:val="Zkladntextodsazen2"/>
              <w:ind w:firstLine="0"/>
              <w:jc w:val="right"/>
              <w:rPr>
                <w:rFonts w:ascii="Tahoma" w:hAnsi="Tahoma" w:cs="Tahoma"/>
                <w:b/>
                <w:bCs/>
                <w:sz w:val="22"/>
                <w:szCs w:val="22"/>
              </w:rPr>
            </w:pPr>
            <w:r>
              <w:rPr>
                <w:rFonts w:ascii="Tahoma" w:hAnsi="Tahoma" w:cs="Tahoma"/>
                <w:b/>
                <w:bCs/>
                <w:sz w:val="22"/>
                <w:szCs w:val="22"/>
              </w:rPr>
              <w:t>30.000,-Kč</w:t>
            </w:r>
          </w:p>
        </w:tc>
        <w:tc>
          <w:tcPr>
            <w:tcW w:w="1249" w:type="dxa"/>
            <w:vAlign w:val="center"/>
          </w:tcPr>
          <w:p w14:paraId="40F4F144" w14:textId="018FAF91" w:rsidR="0091562D" w:rsidRPr="00070179" w:rsidRDefault="0091562D" w:rsidP="0091562D">
            <w:pPr>
              <w:pStyle w:val="Zkladntextodsazen2"/>
              <w:ind w:firstLine="0"/>
              <w:jc w:val="right"/>
              <w:rPr>
                <w:rFonts w:ascii="Tahoma" w:hAnsi="Tahoma" w:cs="Tahoma"/>
                <w:b/>
                <w:bCs/>
                <w:sz w:val="22"/>
                <w:szCs w:val="22"/>
              </w:rPr>
            </w:pPr>
            <w:r>
              <w:rPr>
                <w:rFonts w:ascii="Tahoma" w:hAnsi="Tahoma" w:cs="Tahoma"/>
                <w:b/>
                <w:bCs/>
                <w:sz w:val="22"/>
                <w:szCs w:val="22"/>
              </w:rPr>
              <w:t>6.300,-Kč</w:t>
            </w:r>
          </w:p>
        </w:tc>
        <w:tc>
          <w:tcPr>
            <w:tcW w:w="1580" w:type="dxa"/>
            <w:vAlign w:val="center"/>
          </w:tcPr>
          <w:p w14:paraId="0FD89167" w14:textId="004F08B9" w:rsidR="0091562D" w:rsidRPr="00070179" w:rsidRDefault="0091562D" w:rsidP="0091562D">
            <w:pPr>
              <w:pStyle w:val="Zkladntextodsazen2"/>
              <w:ind w:firstLine="0"/>
              <w:jc w:val="right"/>
              <w:rPr>
                <w:rFonts w:ascii="Tahoma" w:hAnsi="Tahoma" w:cs="Tahoma"/>
                <w:b/>
                <w:bCs/>
                <w:sz w:val="22"/>
                <w:szCs w:val="22"/>
              </w:rPr>
            </w:pPr>
            <w:r>
              <w:rPr>
                <w:rFonts w:ascii="Tahoma" w:hAnsi="Tahoma" w:cs="Tahoma"/>
                <w:b/>
                <w:bCs/>
                <w:sz w:val="22"/>
                <w:szCs w:val="22"/>
              </w:rPr>
              <w:t>36.300,-Kč</w:t>
            </w:r>
          </w:p>
        </w:tc>
      </w:tr>
      <w:tr w:rsidR="0091562D" w:rsidRPr="00070179" w14:paraId="041D3498" w14:textId="77777777" w:rsidTr="00456C06">
        <w:trPr>
          <w:cantSplit/>
          <w:trHeight w:val="655"/>
        </w:trPr>
        <w:tc>
          <w:tcPr>
            <w:tcW w:w="4436" w:type="dxa"/>
            <w:gridSpan w:val="2"/>
            <w:shd w:val="clear" w:color="auto" w:fill="E6E6E6"/>
            <w:vAlign w:val="center"/>
          </w:tcPr>
          <w:p w14:paraId="23EC3CFA" w14:textId="77777777" w:rsidR="0091562D" w:rsidRPr="00070179" w:rsidRDefault="0091562D" w:rsidP="0091562D">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38EC18B1" w14:textId="3A7788F7" w:rsidR="0091562D" w:rsidRPr="00070179" w:rsidRDefault="0091562D" w:rsidP="0091562D">
            <w:pPr>
              <w:pStyle w:val="Zkladntextodsazen2"/>
              <w:ind w:firstLine="0"/>
              <w:jc w:val="right"/>
              <w:rPr>
                <w:rFonts w:ascii="Tahoma" w:hAnsi="Tahoma" w:cs="Tahoma"/>
                <w:b/>
                <w:bCs/>
                <w:sz w:val="22"/>
                <w:szCs w:val="22"/>
              </w:rPr>
            </w:pPr>
            <w:r>
              <w:rPr>
                <w:rFonts w:ascii="Tahoma" w:hAnsi="Tahoma" w:cs="Tahoma"/>
                <w:b/>
                <w:bCs/>
                <w:sz w:val="22"/>
                <w:szCs w:val="22"/>
              </w:rPr>
              <w:t>281.000,-Kč</w:t>
            </w:r>
          </w:p>
        </w:tc>
        <w:tc>
          <w:tcPr>
            <w:tcW w:w="1249" w:type="dxa"/>
            <w:shd w:val="clear" w:color="auto" w:fill="E6E6E6"/>
            <w:vAlign w:val="center"/>
          </w:tcPr>
          <w:p w14:paraId="547C0EEC" w14:textId="594025A4" w:rsidR="0091562D" w:rsidRPr="00070179" w:rsidRDefault="0091562D" w:rsidP="0091562D">
            <w:pPr>
              <w:pStyle w:val="Zkladntextodsazen2"/>
              <w:ind w:firstLine="0"/>
              <w:jc w:val="right"/>
              <w:rPr>
                <w:rFonts w:ascii="Tahoma" w:hAnsi="Tahoma" w:cs="Tahoma"/>
                <w:b/>
                <w:bCs/>
                <w:sz w:val="22"/>
                <w:szCs w:val="22"/>
              </w:rPr>
            </w:pPr>
            <w:r>
              <w:rPr>
                <w:rFonts w:ascii="Tahoma" w:hAnsi="Tahoma" w:cs="Tahoma"/>
                <w:b/>
                <w:bCs/>
                <w:sz w:val="22"/>
                <w:szCs w:val="22"/>
              </w:rPr>
              <w:t>59.010,-Kč</w:t>
            </w:r>
          </w:p>
        </w:tc>
        <w:tc>
          <w:tcPr>
            <w:tcW w:w="1580" w:type="dxa"/>
            <w:shd w:val="clear" w:color="auto" w:fill="E6E6E6"/>
            <w:vAlign w:val="center"/>
          </w:tcPr>
          <w:p w14:paraId="36555EA8" w14:textId="76A6CB56" w:rsidR="0091562D" w:rsidRPr="00070179" w:rsidRDefault="00E21566" w:rsidP="0091562D">
            <w:pPr>
              <w:pStyle w:val="Zkladntextodsazen2"/>
              <w:ind w:firstLine="0"/>
              <w:jc w:val="right"/>
              <w:rPr>
                <w:rFonts w:ascii="Tahoma" w:hAnsi="Tahoma" w:cs="Tahoma"/>
                <w:b/>
                <w:bCs/>
                <w:sz w:val="22"/>
                <w:szCs w:val="22"/>
              </w:rPr>
            </w:pPr>
            <w:r>
              <w:rPr>
                <w:rFonts w:ascii="Tahoma" w:hAnsi="Tahoma" w:cs="Tahoma"/>
                <w:b/>
                <w:bCs/>
                <w:sz w:val="22"/>
                <w:szCs w:val="22"/>
              </w:rPr>
              <w:t>340.010,-Kč</w:t>
            </w:r>
          </w:p>
        </w:tc>
      </w:tr>
    </w:tbl>
    <w:bookmarkEnd w:id="5"/>
    <w:p w14:paraId="4518034B" w14:textId="77777777" w:rsidR="00A54991" w:rsidRPr="00080BAF" w:rsidRDefault="00A54991" w:rsidP="00AA2B28">
      <w:pPr>
        <w:pStyle w:val="OdstavecSmlouvy"/>
        <w:keepLines w:val="0"/>
        <w:widowControl w:val="0"/>
        <w:numPr>
          <w:ilvl w:val="0"/>
          <w:numId w:val="3"/>
        </w:numPr>
        <w:tabs>
          <w:tab w:val="clear" w:pos="426"/>
          <w:tab w:val="clear" w:pos="1701"/>
        </w:tabs>
        <w:spacing w:before="240" w:after="0"/>
        <w:ind w:left="357" w:hanging="357"/>
        <w:rPr>
          <w:rFonts w:ascii="Tahoma" w:hAnsi="Tahoma" w:cs="Tahoma"/>
          <w:sz w:val="22"/>
          <w:szCs w:val="22"/>
        </w:rPr>
      </w:pPr>
      <w:r w:rsidRPr="00080BAF">
        <w:rPr>
          <w:rFonts w:ascii="Tahoma" w:hAnsi="Tahoma" w:cs="Tahoma"/>
          <w:sz w:val="22"/>
          <w:szCs w:val="22"/>
        </w:rPr>
        <w:lastRenderedPageBreak/>
        <w:t>Součástí sjednané ceny jsou veškeré práce a dodávky, poplatky a jiné náklady nezbytné pr</w:t>
      </w:r>
      <w:r w:rsidR="00C23214">
        <w:rPr>
          <w:rFonts w:ascii="Tahoma" w:hAnsi="Tahoma" w:cs="Tahoma"/>
          <w:sz w:val="22"/>
          <w:szCs w:val="22"/>
        </w:rPr>
        <w:t>o řádné a úplné provedení díla.</w:t>
      </w:r>
    </w:p>
    <w:p w14:paraId="454321A6" w14:textId="5677B15F" w:rsidR="00A54991" w:rsidRDefault="00BB2C5E" w:rsidP="00BB2C5E">
      <w:pPr>
        <w:pStyle w:val="OdstavecSmlouvy"/>
        <w:keepLines w:val="0"/>
        <w:widowControl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w:t>
      </w:r>
      <w:r>
        <w:rPr>
          <w:rFonts w:ascii="Tahoma" w:hAnsi="Tahoma" w:cs="Tahoma"/>
          <w:sz w:val="22"/>
          <w:szCs w:val="22"/>
        </w:rPr>
        <w:t>, kterou je možné</w:t>
      </w:r>
      <w:r w:rsidRPr="00080BAF">
        <w:rPr>
          <w:rFonts w:ascii="Tahoma" w:hAnsi="Tahoma" w:cs="Tahoma"/>
          <w:sz w:val="22"/>
          <w:szCs w:val="22"/>
        </w:rPr>
        <w:t xml:space="preserve"> </w:t>
      </w:r>
      <w:r>
        <w:rPr>
          <w:rFonts w:ascii="Tahoma" w:hAnsi="Tahoma" w:cs="Tahoma"/>
          <w:sz w:val="22"/>
          <w:szCs w:val="22"/>
        </w:rPr>
        <w:t>změnit</w:t>
      </w:r>
      <w:r w:rsidRPr="000B361F">
        <w:rPr>
          <w:rFonts w:ascii="Tahoma" w:hAnsi="Tahoma" w:cs="Tahoma"/>
          <w:sz w:val="22"/>
          <w:szCs w:val="22"/>
        </w:rPr>
        <w:t xml:space="preserve"> pouze v případě sjednání dodatečných prací,</w:t>
      </w:r>
      <w:r>
        <w:rPr>
          <w:rFonts w:ascii="Tahoma" w:hAnsi="Tahoma" w:cs="Tahoma"/>
          <w:sz w:val="22"/>
          <w:szCs w:val="22"/>
        </w:rPr>
        <w:t xml:space="preserve"> které nebyly součástí plnění dle této smlouvy nebo </w:t>
      </w:r>
      <w:proofErr w:type="spellStart"/>
      <w:r>
        <w:rPr>
          <w:rFonts w:ascii="Tahoma" w:hAnsi="Tahoma" w:cs="Tahoma"/>
          <w:sz w:val="22"/>
          <w:szCs w:val="22"/>
        </w:rPr>
        <w:t>méněprací</w:t>
      </w:r>
      <w:proofErr w:type="spellEnd"/>
      <w:r>
        <w:rPr>
          <w:rFonts w:ascii="Tahoma" w:hAnsi="Tahoma" w:cs="Tahoma"/>
          <w:sz w:val="22"/>
          <w:szCs w:val="22"/>
        </w:rPr>
        <w:t>, a to</w:t>
      </w:r>
      <w:r w:rsidRPr="000B361F">
        <w:rPr>
          <w:rFonts w:ascii="Tahoma" w:hAnsi="Tahoma" w:cs="Tahoma"/>
          <w:sz w:val="22"/>
          <w:szCs w:val="22"/>
        </w:rPr>
        <w:t xml:space="preserve"> za splnění podmínek dle § 222 zákona č. 134/2016 Sb.</w:t>
      </w:r>
    </w:p>
    <w:p w14:paraId="03FFBF68" w14:textId="7EAE2CA0" w:rsidR="006825CE" w:rsidRPr="006825CE" w:rsidRDefault="006825CE" w:rsidP="006825CE">
      <w:pPr>
        <w:pStyle w:val="OdstavecSmlouvy"/>
        <w:keepLines w:val="0"/>
        <w:widowControl w:val="0"/>
        <w:numPr>
          <w:ilvl w:val="0"/>
          <w:numId w:val="3"/>
        </w:numPr>
        <w:tabs>
          <w:tab w:val="clear" w:pos="426"/>
          <w:tab w:val="clear" w:pos="502"/>
          <w:tab w:val="clear" w:pos="1701"/>
        </w:tabs>
        <w:spacing w:before="120" w:after="0"/>
        <w:ind w:left="357" w:hanging="357"/>
        <w:rPr>
          <w:rFonts w:ascii="Tahoma" w:hAnsi="Tahoma" w:cs="Tahoma"/>
          <w:sz w:val="22"/>
          <w:szCs w:val="22"/>
        </w:rPr>
      </w:pPr>
      <w:bookmarkStart w:id="6" w:name="_Hlk41920333"/>
      <w:r w:rsidRPr="00080BAF">
        <w:rPr>
          <w:rFonts w:ascii="Tahoma" w:hAnsi="Tahoma" w:cs="Tahoma"/>
          <w:sz w:val="22"/>
          <w:szCs w:val="22"/>
        </w:rPr>
        <w:t xml:space="preserve">Nebude-li některá část díla v důsledku sjednaných </w:t>
      </w:r>
      <w:proofErr w:type="spellStart"/>
      <w:r w:rsidRPr="00080BAF">
        <w:rPr>
          <w:rFonts w:ascii="Tahoma" w:hAnsi="Tahoma" w:cs="Tahoma"/>
          <w:sz w:val="22"/>
          <w:szCs w:val="22"/>
        </w:rPr>
        <w:t>méněprací</w:t>
      </w:r>
      <w:proofErr w:type="spellEnd"/>
      <w:r w:rsidRPr="00080BAF">
        <w:rPr>
          <w:rFonts w:ascii="Tahoma" w:hAnsi="Tahoma" w:cs="Tahoma"/>
          <w:sz w:val="22"/>
          <w:szCs w:val="22"/>
        </w:rPr>
        <w:t xml:space="preserve"> provedena, bude cena za</w:t>
      </w:r>
      <w:r>
        <w:rPr>
          <w:rFonts w:ascii="Tahoma" w:hAnsi="Tahoma" w:cs="Tahoma"/>
          <w:sz w:val="22"/>
          <w:szCs w:val="22"/>
        </w:rPr>
        <w:t> </w:t>
      </w:r>
      <w:r w:rsidRPr="00080BAF">
        <w:rPr>
          <w:rFonts w:ascii="Tahoma" w:hAnsi="Tahoma" w:cs="Tahoma"/>
          <w:sz w:val="22"/>
          <w:szCs w:val="22"/>
        </w:rPr>
        <w:t>dílo snížena, a to odečtením veškerých nákladů na provedení těch částí díla, které v rám</w:t>
      </w:r>
      <w:r>
        <w:rPr>
          <w:rFonts w:ascii="Tahoma" w:hAnsi="Tahoma" w:cs="Tahoma"/>
          <w:sz w:val="22"/>
          <w:szCs w:val="22"/>
        </w:rPr>
        <w:t xml:space="preserve">ci </w:t>
      </w:r>
      <w:proofErr w:type="spellStart"/>
      <w:r>
        <w:rPr>
          <w:rFonts w:ascii="Tahoma" w:hAnsi="Tahoma" w:cs="Tahoma"/>
          <w:sz w:val="22"/>
          <w:szCs w:val="22"/>
        </w:rPr>
        <w:t>méněprací</w:t>
      </w:r>
      <w:proofErr w:type="spellEnd"/>
      <w:r>
        <w:rPr>
          <w:rFonts w:ascii="Tahoma" w:hAnsi="Tahoma" w:cs="Tahoma"/>
          <w:sz w:val="22"/>
          <w:szCs w:val="22"/>
        </w:rPr>
        <w:t xml:space="preserve"> nebudou provedeny.</w:t>
      </w:r>
      <w:bookmarkEnd w:id="6"/>
    </w:p>
    <w:p w14:paraId="1F5B504D" w14:textId="77777777" w:rsidR="00A54991" w:rsidRPr="00080BAF" w:rsidRDefault="00384E90" w:rsidP="00AA2B28">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 změně zákonné sazby DPH, je zhotovitel</w:t>
      </w:r>
      <w:r w:rsidR="00C6665E">
        <w:rPr>
          <w:rFonts w:ascii="Tahoma" w:hAnsi="Tahoma" w:cs="Tahoma"/>
          <w:sz w:val="22"/>
          <w:szCs w:val="22"/>
        </w:rPr>
        <w:t>, je</w:t>
      </w:r>
      <w:r w:rsidR="00C6665E">
        <w:rPr>
          <w:rFonts w:ascii="Tahoma" w:hAnsi="Tahoma" w:cs="Tahoma"/>
          <w:sz w:val="22"/>
          <w:szCs w:val="22"/>
        </w:rPr>
        <w:noBreakHyphen/>
        <w:t>li plátcem DPH,</w:t>
      </w:r>
      <w:r w:rsidRPr="00080BAF">
        <w:rPr>
          <w:rFonts w:ascii="Tahoma" w:hAnsi="Tahoma" w:cs="Tahoma"/>
          <w:sz w:val="22"/>
          <w:szCs w:val="22"/>
        </w:rPr>
        <w:t xml:space="preserve"> </w:t>
      </w:r>
      <w:r w:rsidR="00C23214">
        <w:rPr>
          <w:rFonts w:ascii="Tahoma" w:hAnsi="Tahoma" w:cs="Tahoma"/>
          <w:sz w:val="22"/>
          <w:szCs w:val="22"/>
        </w:rPr>
        <w:t xml:space="preserve">povinen </w:t>
      </w:r>
      <w:r w:rsidRPr="00080BAF">
        <w:rPr>
          <w:rFonts w:ascii="Tahoma" w:hAnsi="Tahoma" w:cs="Tahoma"/>
          <w:sz w:val="22"/>
          <w:szCs w:val="22"/>
        </w:rPr>
        <w:t>k ceně díla bez</w:t>
      </w:r>
      <w:r w:rsidR="00C23214">
        <w:rPr>
          <w:rFonts w:ascii="Tahoma" w:hAnsi="Tahoma" w:cs="Tahoma"/>
          <w:sz w:val="22"/>
          <w:szCs w:val="22"/>
        </w:rPr>
        <w:t> </w:t>
      </w:r>
      <w:r w:rsidRPr="00080BAF">
        <w:rPr>
          <w:rFonts w:ascii="Tahoma" w:hAnsi="Tahoma" w:cs="Tahoma"/>
          <w:sz w:val="22"/>
          <w:szCs w:val="22"/>
        </w:rPr>
        <w:t xml:space="preserve">DPH </w:t>
      </w:r>
      <w:r w:rsidR="00C23214">
        <w:rPr>
          <w:rFonts w:ascii="Tahoma" w:hAnsi="Tahoma" w:cs="Tahoma"/>
          <w:sz w:val="22"/>
          <w:szCs w:val="22"/>
        </w:rPr>
        <w:t>ú</w:t>
      </w:r>
      <w:r w:rsidRPr="00080BAF">
        <w:rPr>
          <w:rFonts w:ascii="Tahoma" w:hAnsi="Tahoma" w:cs="Tahoma"/>
          <w:sz w:val="22"/>
          <w:szCs w:val="22"/>
        </w:rPr>
        <w:t xml:space="preserve">čtovat DPH v platné výši. </w:t>
      </w:r>
      <w:r w:rsidR="00B73329" w:rsidRPr="00080BAF">
        <w:rPr>
          <w:rFonts w:ascii="Tahoma" w:hAnsi="Tahoma" w:cs="Tahoma"/>
          <w:sz w:val="22"/>
          <w:szCs w:val="22"/>
        </w:rPr>
        <w:t xml:space="preserve">Smluvní strany se dohodly, že v případě změny ceny díla v důsledku změny sazby DPH není nutno ke smlouvě uzavírat dodatek. </w:t>
      </w:r>
      <w:r w:rsidR="00A54991" w:rsidRPr="00080BAF">
        <w:rPr>
          <w:rFonts w:ascii="Tahoma" w:hAnsi="Tahoma" w:cs="Tahoma"/>
          <w:sz w:val="22"/>
          <w:szCs w:val="22"/>
        </w:rPr>
        <w:t>Zhotovitel odpovídá za to, že sazba daně z přidané hodnoty bude stanovena v souladu s platnými právními předpisy.</w:t>
      </w:r>
      <w:r w:rsidR="00602E77" w:rsidRPr="00602E77">
        <w:rPr>
          <w:rFonts w:ascii="Tahoma" w:hAnsi="Tahoma" w:cs="Tahoma"/>
          <w:bCs/>
          <w:sz w:val="22"/>
          <w:szCs w:val="22"/>
        </w:rPr>
        <w:t xml:space="preserve"> V případě, že </w:t>
      </w:r>
      <w:r w:rsidR="00602E77">
        <w:rPr>
          <w:rFonts w:ascii="Tahoma" w:hAnsi="Tahoma" w:cs="Tahoma"/>
          <w:bCs/>
          <w:sz w:val="22"/>
          <w:szCs w:val="22"/>
        </w:rPr>
        <w:t>zhotovitel</w:t>
      </w:r>
      <w:r w:rsidR="00602E77" w:rsidRPr="00602E77">
        <w:rPr>
          <w:rFonts w:ascii="Tahoma" w:hAnsi="Tahoma" w:cs="Tahoma"/>
          <w:bCs/>
          <w:sz w:val="22"/>
          <w:szCs w:val="22"/>
        </w:rPr>
        <w:t xml:space="preserve"> stanoví sazbu DPH či DPH v rozporu s</w:t>
      </w:r>
      <w:r w:rsidR="00602E77">
        <w:rPr>
          <w:rFonts w:ascii="Tahoma" w:hAnsi="Tahoma" w:cs="Tahoma"/>
          <w:bCs/>
          <w:sz w:val="22"/>
          <w:szCs w:val="22"/>
        </w:rPr>
        <w:t> </w:t>
      </w:r>
      <w:r w:rsidR="00602E77" w:rsidRPr="00602E77">
        <w:rPr>
          <w:rFonts w:ascii="Tahoma" w:hAnsi="Tahoma" w:cs="Tahoma"/>
          <w:bCs/>
          <w:sz w:val="22"/>
          <w:szCs w:val="22"/>
        </w:rPr>
        <w:t xml:space="preserve">platnými právními předpisy, je povinen uhradit </w:t>
      </w:r>
      <w:r w:rsidR="00602E77">
        <w:rPr>
          <w:rFonts w:ascii="Tahoma" w:hAnsi="Tahoma" w:cs="Tahoma"/>
          <w:bCs/>
          <w:sz w:val="22"/>
          <w:szCs w:val="22"/>
        </w:rPr>
        <w:t>objednateli</w:t>
      </w:r>
      <w:r w:rsidR="00602E77" w:rsidRPr="00602E77">
        <w:rPr>
          <w:rFonts w:ascii="Tahoma" w:hAnsi="Tahoma" w:cs="Tahoma"/>
          <w:bCs/>
          <w:sz w:val="22"/>
          <w:szCs w:val="22"/>
        </w:rPr>
        <w:t xml:space="preserve"> veškerou škodu, která mu v souvislosti s tím vznikla.</w:t>
      </w:r>
    </w:p>
    <w:p w14:paraId="0D24506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325919E2" w14:textId="77777777" w:rsidR="00FC348F" w:rsidRDefault="000362AA" w:rsidP="00FC348F">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Zálohy nejsou sjednány</w:t>
      </w:r>
    </w:p>
    <w:p w14:paraId="003FB4CA" w14:textId="1EB8CB39" w:rsidR="00FC348F" w:rsidRPr="00FC348F" w:rsidRDefault="00FC348F" w:rsidP="00FC348F">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r w:rsidRPr="00FC348F">
        <w:rPr>
          <w:rFonts w:ascii="Tahoma" w:hAnsi="Tahoma" w:cs="Tahoma"/>
          <w:sz w:val="22"/>
          <w:szCs w:val="22"/>
        </w:rPr>
        <w:t>V souladu se zákonem o DPH sjednávají smluvní strany dílčí plnění. Dílčí plnění se považuje za samostatné zdanitelné plnění uskutečněné dle odst. 3 tohoto článku smlouvy.</w:t>
      </w:r>
    </w:p>
    <w:p w14:paraId="1C229685" w14:textId="77777777" w:rsidR="0000215F" w:rsidRPr="00080BAF" w:rsidRDefault="0000215F" w:rsidP="0000215F">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Cena za dílo bude uhrazena takto:</w:t>
      </w:r>
    </w:p>
    <w:p w14:paraId="75F53658" w14:textId="4B724825" w:rsidR="0000215F" w:rsidRPr="00865960" w:rsidRDefault="0000215F" w:rsidP="0000215F">
      <w:pPr>
        <w:pStyle w:val="slovanPododstavecSmlouvy"/>
        <w:numPr>
          <w:ilvl w:val="0"/>
          <w:numId w:val="12"/>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bookmarkStart w:id="7" w:name="_Hlk110518954"/>
      <w:r w:rsidRPr="00080BAF">
        <w:rPr>
          <w:rFonts w:ascii="Tahoma" w:hAnsi="Tahoma" w:cs="Tahoma"/>
          <w:sz w:val="22"/>
          <w:szCs w:val="22"/>
        </w:rPr>
        <w:t>po předání</w:t>
      </w:r>
      <w:r>
        <w:rPr>
          <w:rFonts w:ascii="Tahoma" w:hAnsi="Tahoma" w:cs="Tahoma"/>
          <w:sz w:val="22"/>
          <w:szCs w:val="22"/>
        </w:rPr>
        <w:t xml:space="preserve"> a převzetí</w:t>
      </w:r>
      <w:r w:rsidRPr="00080BAF">
        <w:rPr>
          <w:rFonts w:ascii="Tahoma" w:hAnsi="Tahoma" w:cs="Tahoma"/>
          <w:sz w:val="22"/>
          <w:szCs w:val="22"/>
        </w:rPr>
        <w:t xml:space="preserve"> </w:t>
      </w:r>
      <w:bookmarkEnd w:id="7"/>
      <w:r w:rsidRPr="00080BAF">
        <w:rPr>
          <w:rFonts w:ascii="Tahoma" w:hAnsi="Tahoma" w:cs="Tahoma"/>
          <w:sz w:val="22"/>
          <w:szCs w:val="22"/>
        </w:rPr>
        <w:t>zaměření</w:t>
      </w:r>
      <w:r>
        <w:rPr>
          <w:rFonts w:ascii="Tahoma" w:hAnsi="Tahoma" w:cs="Tahoma"/>
          <w:color w:val="FF00FF"/>
          <w:sz w:val="22"/>
          <w:szCs w:val="22"/>
        </w:rPr>
        <w:t xml:space="preserve"> </w:t>
      </w:r>
      <w:r w:rsidRPr="00865960">
        <w:rPr>
          <w:rFonts w:ascii="Tahoma" w:hAnsi="Tahoma" w:cs="Tahoma"/>
          <w:sz w:val="22"/>
          <w:szCs w:val="22"/>
        </w:rPr>
        <w:t>a</w:t>
      </w:r>
      <w:r w:rsidRPr="00080BAF">
        <w:rPr>
          <w:rFonts w:ascii="Tahoma" w:hAnsi="Tahoma" w:cs="Tahoma"/>
          <w:sz w:val="22"/>
          <w:szCs w:val="22"/>
        </w:rPr>
        <w:t xml:space="preserve"> průzk</w:t>
      </w:r>
      <w:r>
        <w:rPr>
          <w:rFonts w:ascii="Tahoma" w:hAnsi="Tahoma" w:cs="Tahoma"/>
          <w:sz w:val="22"/>
          <w:szCs w:val="22"/>
        </w:rPr>
        <w:t>umů dle čl. III odst. 2 bod 2.1</w:t>
      </w:r>
      <w:r w:rsidRPr="00080BAF">
        <w:rPr>
          <w:rFonts w:ascii="Tahoma" w:hAnsi="Tahoma" w:cs="Tahoma"/>
          <w:sz w:val="22"/>
          <w:szCs w:val="22"/>
        </w:rPr>
        <w:t xml:space="preserve"> </w:t>
      </w:r>
      <w:r>
        <w:rPr>
          <w:rFonts w:ascii="Tahoma" w:hAnsi="Tahoma" w:cs="Tahoma"/>
          <w:sz w:val="22"/>
          <w:szCs w:val="22"/>
        </w:rPr>
        <w:t>této smlouvy</w:t>
      </w:r>
      <w:r w:rsidRPr="00080BAF">
        <w:rPr>
          <w:rFonts w:ascii="Tahoma" w:hAnsi="Tahoma" w:cs="Tahoma"/>
          <w:sz w:val="22"/>
          <w:szCs w:val="22"/>
        </w:rPr>
        <w:t xml:space="preserve"> bude uhrazena cena za </w:t>
      </w:r>
      <w:r>
        <w:rPr>
          <w:rFonts w:ascii="Tahoma" w:hAnsi="Tahoma" w:cs="Tahoma"/>
          <w:sz w:val="22"/>
          <w:szCs w:val="22"/>
        </w:rPr>
        <w:t>1.</w:t>
      </w:r>
      <w:r w:rsidRPr="00080BAF">
        <w:rPr>
          <w:rFonts w:ascii="Tahoma" w:hAnsi="Tahoma" w:cs="Tahoma"/>
          <w:sz w:val="22"/>
          <w:szCs w:val="22"/>
        </w:rPr>
        <w:t xml:space="preserve"> část díla</w:t>
      </w:r>
      <w:r>
        <w:rPr>
          <w:rFonts w:ascii="Tahoma" w:hAnsi="Tahoma" w:cs="Tahoma"/>
          <w:sz w:val="22"/>
          <w:szCs w:val="22"/>
        </w:rPr>
        <w:t xml:space="preserve"> ve výši</w:t>
      </w:r>
      <w:r w:rsidRPr="00080BAF">
        <w:rPr>
          <w:rFonts w:ascii="Tahoma" w:hAnsi="Tahoma" w:cs="Tahoma"/>
          <w:sz w:val="22"/>
          <w:szCs w:val="22"/>
        </w:rPr>
        <w:t xml:space="preserve"> dle čl. VII odst. 1 této smlouvy,</w:t>
      </w:r>
    </w:p>
    <w:p w14:paraId="5B32B97D" w14:textId="384F7FA7" w:rsidR="0000215F" w:rsidRPr="00080BAF" w:rsidRDefault="0000215F" w:rsidP="0000215F">
      <w:pPr>
        <w:pStyle w:val="slovanPododstavecSmlouvy"/>
        <w:numPr>
          <w:ilvl w:val="0"/>
          <w:numId w:val="12"/>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r w:rsidRPr="00080BAF">
        <w:rPr>
          <w:rFonts w:ascii="Tahoma" w:hAnsi="Tahoma" w:cs="Tahoma"/>
          <w:sz w:val="22"/>
          <w:szCs w:val="22"/>
        </w:rPr>
        <w:t>po předání</w:t>
      </w:r>
      <w:r>
        <w:rPr>
          <w:rFonts w:ascii="Tahoma" w:hAnsi="Tahoma" w:cs="Tahoma"/>
          <w:sz w:val="22"/>
          <w:szCs w:val="22"/>
        </w:rPr>
        <w:t xml:space="preserve"> a převzetí</w:t>
      </w:r>
      <w:r w:rsidRPr="00080BAF">
        <w:rPr>
          <w:rFonts w:ascii="Tahoma" w:hAnsi="Tahoma" w:cs="Tahoma"/>
          <w:sz w:val="22"/>
          <w:szCs w:val="22"/>
        </w:rPr>
        <w:t xml:space="preserve"> </w:t>
      </w:r>
      <w:r>
        <w:rPr>
          <w:rFonts w:ascii="Tahoma" w:hAnsi="Tahoma" w:cs="Tahoma"/>
          <w:sz w:val="22"/>
          <w:szCs w:val="22"/>
        </w:rPr>
        <w:t xml:space="preserve">DSP </w:t>
      </w:r>
      <w:bookmarkStart w:id="8" w:name="_Hlk110518919"/>
      <w:r>
        <w:rPr>
          <w:rFonts w:ascii="Tahoma" w:hAnsi="Tahoma" w:cs="Tahoma"/>
          <w:sz w:val="22"/>
          <w:szCs w:val="22"/>
        </w:rPr>
        <w:t>dle čl. III odst. 2 bod 2.</w:t>
      </w:r>
      <w:r w:rsidR="00A94CF6">
        <w:rPr>
          <w:rFonts w:ascii="Tahoma" w:hAnsi="Tahoma" w:cs="Tahoma"/>
          <w:sz w:val="22"/>
          <w:szCs w:val="22"/>
        </w:rPr>
        <w:t>2</w:t>
      </w:r>
      <w:r w:rsidRPr="00080BAF">
        <w:rPr>
          <w:rFonts w:ascii="Tahoma" w:hAnsi="Tahoma" w:cs="Tahoma"/>
          <w:sz w:val="22"/>
          <w:szCs w:val="22"/>
        </w:rPr>
        <w:t xml:space="preserve"> </w:t>
      </w:r>
      <w:r>
        <w:rPr>
          <w:rFonts w:ascii="Tahoma" w:hAnsi="Tahoma" w:cs="Tahoma"/>
          <w:sz w:val="22"/>
          <w:szCs w:val="22"/>
        </w:rPr>
        <w:t>této smlouvy</w:t>
      </w:r>
      <w:r w:rsidRPr="00080BAF">
        <w:rPr>
          <w:rFonts w:ascii="Tahoma" w:hAnsi="Tahoma" w:cs="Tahoma"/>
          <w:sz w:val="22"/>
          <w:szCs w:val="22"/>
        </w:rPr>
        <w:t xml:space="preserve"> bude uhrazena cena za </w:t>
      </w:r>
      <w:r>
        <w:rPr>
          <w:rFonts w:ascii="Tahoma" w:hAnsi="Tahoma" w:cs="Tahoma"/>
          <w:sz w:val="22"/>
          <w:szCs w:val="22"/>
        </w:rPr>
        <w:t>2.</w:t>
      </w:r>
      <w:r w:rsidRPr="00080BAF">
        <w:rPr>
          <w:rFonts w:ascii="Tahoma" w:hAnsi="Tahoma" w:cs="Tahoma"/>
          <w:sz w:val="22"/>
          <w:szCs w:val="22"/>
        </w:rPr>
        <w:t xml:space="preserve"> část díla</w:t>
      </w:r>
      <w:r>
        <w:rPr>
          <w:rFonts w:ascii="Tahoma" w:hAnsi="Tahoma" w:cs="Tahoma"/>
          <w:sz w:val="22"/>
          <w:szCs w:val="22"/>
        </w:rPr>
        <w:t xml:space="preserve"> ve výši</w:t>
      </w:r>
      <w:r w:rsidRPr="00080BAF">
        <w:rPr>
          <w:rFonts w:ascii="Tahoma" w:hAnsi="Tahoma" w:cs="Tahoma"/>
          <w:sz w:val="22"/>
          <w:szCs w:val="22"/>
        </w:rPr>
        <w:t xml:space="preserve"> dle čl. VII odst. 1 této smlouvy,</w:t>
      </w:r>
    </w:p>
    <w:bookmarkEnd w:id="8"/>
    <w:p w14:paraId="7C1088CA" w14:textId="1EC29F09" w:rsidR="000362AA" w:rsidRPr="00A94CF6" w:rsidRDefault="0000215F" w:rsidP="00A94CF6">
      <w:pPr>
        <w:pStyle w:val="slovanPododstavecSmlouvy"/>
        <w:numPr>
          <w:ilvl w:val="0"/>
          <w:numId w:val="12"/>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Pr>
          <w:rFonts w:ascii="Tahoma" w:hAnsi="Tahoma" w:cs="Tahoma"/>
          <w:sz w:val="22"/>
          <w:szCs w:val="22"/>
        </w:rPr>
        <w:t xml:space="preserve"> a převzetí</w:t>
      </w:r>
      <w:r w:rsidRPr="00080BAF">
        <w:rPr>
          <w:rFonts w:ascii="Tahoma" w:hAnsi="Tahoma" w:cs="Tahoma"/>
          <w:sz w:val="22"/>
          <w:szCs w:val="22"/>
        </w:rPr>
        <w:t xml:space="preserve"> </w:t>
      </w:r>
      <w:r>
        <w:rPr>
          <w:rFonts w:ascii="Tahoma" w:hAnsi="Tahoma" w:cs="Tahoma"/>
          <w:sz w:val="22"/>
          <w:szCs w:val="22"/>
        </w:rPr>
        <w:t>DPS</w:t>
      </w:r>
      <w:r w:rsidRPr="00080BAF">
        <w:rPr>
          <w:rFonts w:ascii="Tahoma" w:hAnsi="Tahoma" w:cs="Tahoma"/>
          <w:sz w:val="22"/>
          <w:szCs w:val="22"/>
        </w:rPr>
        <w:t xml:space="preserve"> dle čl. III odst. 2 bod </w:t>
      </w:r>
      <w:r w:rsidR="00A94CF6">
        <w:rPr>
          <w:rFonts w:ascii="Tahoma" w:hAnsi="Tahoma" w:cs="Tahoma"/>
          <w:sz w:val="22"/>
          <w:szCs w:val="22"/>
        </w:rPr>
        <w:t>2.3</w:t>
      </w:r>
      <w:r>
        <w:rPr>
          <w:rFonts w:ascii="Tahoma" w:hAnsi="Tahoma" w:cs="Tahoma"/>
          <w:sz w:val="22"/>
          <w:szCs w:val="22"/>
        </w:rPr>
        <w:t xml:space="preserve"> této smlouvy </w:t>
      </w:r>
      <w:r w:rsidRPr="001D4598">
        <w:rPr>
          <w:rFonts w:ascii="Tahoma" w:hAnsi="Tahoma" w:cs="Tahoma"/>
          <w:sz w:val="22"/>
          <w:szCs w:val="22"/>
        </w:rPr>
        <w:t xml:space="preserve">bude uhrazena cena za </w:t>
      </w:r>
      <w:r>
        <w:rPr>
          <w:rFonts w:ascii="Tahoma" w:hAnsi="Tahoma" w:cs="Tahoma"/>
          <w:sz w:val="22"/>
          <w:szCs w:val="22"/>
        </w:rPr>
        <w:t>3.</w:t>
      </w:r>
      <w:r w:rsidRPr="001D4598">
        <w:rPr>
          <w:rFonts w:ascii="Tahoma" w:hAnsi="Tahoma" w:cs="Tahoma"/>
          <w:sz w:val="22"/>
          <w:szCs w:val="22"/>
        </w:rPr>
        <w:t xml:space="preserve"> část díla dle čl. VII odst. </w:t>
      </w:r>
      <w:r>
        <w:rPr>
          <w:rFonts w:ascii="Tahoma" w:hAnsi="Tahoma" w:cs="Tahoma"/>
          <w:sz w:val="22"/>
          <w:szCs w:val="22"/>
        </w:rPr>
        <w:t>1</w:t>
      </w:r>
      <w:r w:rsidRPr="001D4598">
        <w:rPr>
          <w:rFonts w:ascii="Tahoma" w:hAnsi="Tahoma" w:cs="Tahoma"/>
          <w:sz w:val="22"/>
          <w:szCs w:val="22"/>
        </w:rPr>
        <w:t xml:space="preserve"> této smlouvy.</w:t>
      </w:r>
    </w:p>
    <w:p w14:paraId="635A83DD" w14:textId="68188C12" w:rsidR="00A54991" w:rsidRPr="00080BAF" w:rsidRDefault="006E49C6" w:rsidP="00AA2B28">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zhotovitel plátcem DPH, p</w:t>
      </w:r>
      <w:r w:rsidR="00A54991" w:rsidRPr="00080BAF">
        <w:rPr>
          <w:rFonts w:ascii="Tahoma" w:hAnsi="Tahoma" w:cs="Tahoma"/>
          <w:sz w:val="22"/>
          <w:szCs w:val="22"/>
        </w:rPr>
        <w:t xml:space="preserve">odkladem pro úhradu smluvní ceny budou faktury, které budou mít náležitosti daňového dokladu dle zákona </w:t>
      </w:r>
      <w:r w:rsidR="00ED4227" w:rsidRPr="00080BAF">
        <w:rPr>
          <w:rFonts w:ascii="Tahoma" w:hAnsi="Tahoma" w:cs="Tahoma"/>
          <w:sz w:val="22"/>
          <w:szCs w:val="22"/>
        </w:rPr>
        <w:t>o DPH</w:t>
      </w:r>
      <w:r w:rsidR="00A54991"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00A54991" w:rsidRPr="00080BAF">
        <w:rPr>
          <w:rFonts w:ascii="Tahoma" w:hAnsi="Tahoma" w:cs="Tahoma"/>
          <w:sz w:val="22"/>
          <w:szCs w:val="22"/>
        </w:rPr>
        <w:t xml:space="preserve">(dále jen „faktura“). </w:t>
      </w:r>
      <w:bookmarkStart w:id="9" w:name="_Hlk79048824"/>
      <w:r w:rsidRPr="00B711BE">
        <w:rPr>
          <w:rFonts w:ascii="Tahoma" w:hAnsi="Tahoma" w:cs="Tahoma"/>
          <w:sz w:val="22"/>
          <w:szCs w:val="22"/>
        </w:rPr>
        <w:t>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w:t>
      </w:r>
      <w:bookmarkEnd w:id="9"/>
      <w:r w:rsidRPr="00B711BE">
        <w:rPr>
          <w:rFonts w:ascii="Tahoma" w:hAnsi="Tahoma" w:cs="Tahoma"/>
          <w:sz w:val="22"/>
          <w:szCs w:val="22"/>
        </w:rPr>
        <w:t>.</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2281945F" w14:textId="1CDAAAF0" w:rsidR="00A54991" w:rsidRPr="00080BAF" w:rsidRDefault="00A54991" w:rsidP="00AA2B28">
      <w:pPr>
        <w:pStyle w:val="slovanPododstavecSmlouvy"/>
        <w:numPr>
          <w:ilvl w:val="0"/>
          <w:numId w:val="5"/>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smlouvy objednatele, IČ</w:t>
      </w:r>
      <w:r w:rsidR="00932476">
        <w:rPr>
          <w:rFonts w:ascii="Tahoma" w:hAnsi="Tahoma" w:cs="Tahoma"/>
          <w:sz w:val="22"/>
          <w:szCs w:val="22"/>
        </w:rPr>
        <w:t>O</w:t>
      </w:r>
      <w:r w:rsidR="009D4609">
        <w:rPr>
          <w:rFonts w:ascii="Tahoma" w:hAnsi="Tahoma" w:cs="Tahoma"/>
          <w:sz w:val="22"/>
          <w:szCs w:val="22"/>
        </w:rPr>
        <w:t xml:space="preserve"> objednatele</w:t>
      </w:r>
    </w:p>
    <w:p w14:paraId="6025C73E" w14:textId="2E9EE6AF" w:rsidR="00A54991" w:rsidRPr="00080BAF" w:rsidRDefault="00A54991" w:rsidP="00AA2B28">
      <w:pPr>
        <w:pStyle w:val="slovanPododstavecSmlouvy"/>
        <w:numPr>
          <w:ilvl w:val="0"/>
          <w:numId w:val="5"/>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předmět smlouvy, tj. text „zhotoven</w:t>
      </w:r>
      <w:r w:rsidR="00463A01">
        <w:rPr>
          <w:rFonts w:ascii="Tahoma" w:hAnsi="Tahoma" w:cs="Tahoma"/>
          <w:sz w:val="22"/>
          <w:szCs w:val="22"/>
        </w:rPr>
        <w:t xml:space="preserve">í projektové dokumentace stavby </w:t>
      </w:r>
      <w:r w:rsidR="00463A01">
        <w:rPr>
          <w:rFonts w:ascii="Arial" w:hAnsi="Arial" w:cs="Arial"/>
          <w:b/>
          <w:bCs/>
          <w:color w:val="222222"/>
          <w:shd w:val="clear" w:color="auto" w:fill="FFFFFF"/>
        </w:rPr>
        <w:t xml:space="preserve">Oprava fasády - budova </w:t>
      </w:r>
      <w:proofErr w:type="spellStart"/>
      <w:r w:rsidR="00463A01">
        <w:rPr>
          <w:rFonts w:ascii="Arial" w:hAnsi="Arial" w:cs="Arial"/>
          <w:b/>
          <w:bCs/>
          <w:color w:val="222222"/>
          <w:shd w:val="clear" w:color="auto" w:fill="FFFFFF"/>
        </w:rPr>
        <w:t>Derkova</w:t>
      </w:r>
      <w:proofErr w:type="spellEnd"/>
      <w:r w:rsidR="00463A01">
        <w:rPr>
          <w:rFonts w:ascii="Arial" w:hAnsi="Arial" w:cs="Arial"/>
          <w:b/>
          <w:bCs/>
          <w:color w:val="222222"/>
          <w:shd w:val="clear" w:color="auto" w:fill="FFFFFF"/>
        </w:rPr>
        <w:t xml:space="preserve"> 1 a </w:t>
      </w:r>
      <w:proofErr w:type="spellStart"/>
      <w:r w:rsidR="00463A01">
        <w:rPr>
          <w:rFonts w:ascii="Arial" w:hAnsi="Arial" w:cs="Arial"/>
          <w:b/>
          <w:bCs/>
          <w:color w:val="222222"/>
          <w:shd w:val="clear" w:color="auto" w:fill="FFFFFF"/>
        </w:rPr>
        <w:t>Derkova</w:t>
      </w:r>
      <w:proofErr w:type="spellEnd"/>
      <w:r w:rsidR="00463A01">
        <w:rPr>
          <w:rFonts w:ascii="Arial" w:hAnsi="Arial" w:cs="Arial"/>
          <w:b/>
          <w:bCs/>
          <w:color w:val="222222"/>
          <w:shd w:val="clear" w:color="auto" w:fill="FFFFFF"/>
        </w:rPr>
        <w:t xml:space="preserve"> 3“.</w:t>
      </w:r>
      <w:r w:rsidRPr="00080BAF">
        <w:rPr>
          <w:rFonts w:ascii="Tahoma" w:hAnsi="Tahoma" w:cs="Tahoma"/>
          <w:sz w:val="22"/>
          <w:szCs w:val="22"/>
        </w:rPr>
        <w:t>,</w:t>
      </w:r>
    </w:p>
    <w:p w14:paraId="24598159" w14:textId="77777777" w:rsidR="00A54991" w:rsidRPr="00080BAF" w:rsidRDefault="00A54991" w:rsidP="00AA2B28">
      <w:pPr>
        <w:pStyle w:val="slovanPododstavecSmlouvy"/>
        <w:numPr>
          <w:ilvl w:val="0"/>
          <w:numId w:val="5"/>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je zhotovitel povinen o této skutečnosti v souladu s čl. II odst. 2</w:t>
      </w:r>
      <w:r w:rsidR="006F22B1" w:rsidRPr="00080BAF">
        <w:rPr>
          <w:rFonts w:ascii="Tahoma" w:hAnsi="Tahoma" w:cs="Tahoma"/>
          <w:sz w:val="22"/>
          <w:szCs w:val="22"/>
        </w:rPr>
        <w:t xml:space="preserve"> a 3</w:t>
      </w:r>
      <w:r w:rsidRPr="00080BAF">
        <w:rPr>
          <w:rFonts w:ascii="Tahoma" w:hAnsi="Tahoma" w:cs="Tahoma"/>
          <w:sz w:val="22"/>
          <w:szCs w:val="22"/>
        </w:rPr>
        <w:t xml:space="preserve"> této smlouvy informovat objednatele),</w:t>
      </w:r>
    </w:p>
    <w:p w14:paraId="18C3F56C" w14:textId="77777777" w:rsidR="00A54991" w:rsidRPr="00080BAF" w:rsidRDefault="00A54991" w:rsidP="00AA2B28">
      <w:pPr>
        <w:pStyle w:val="slovanPododstavecSmlouvy"/>
        <w:numPr>
          <w:ilvl w:val="0"/>
          <w:numId w:val="5"/>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3A6BA3AF" w14:textId="77777777" w:rsidR="009C064F" w:rsidRDefault="00A54991" w:rsidP="009C064F">
      <w:pPr>
        <w:pStyle w:val="slovanPododstavecSmlouvy"/>
        <w:numPr>
          <w:ilvl w:val="0"/>
          <w:numId w:val="5"/>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5CBA5EC8" w14:textId="285AB201" w:rsidR="009C064F" w:rsidRPr="009C064F" w:rsidRDefault="009C064F" w:rsidP="009C064F">
      <w:pPr>
        <w:pStyle w:val="slovanPododstavecSmlouvy"/>
        <w:numPr>
          <w:ilvl w:val="0"/>
          <w:numId w:val="5"/>
        </w:numPr>
        <w:tabs>
          <w:tab w:val="clear" w:pos="284"/>
          <w:tab w:val="clear" w:pos="1260"/>
          <w:tab w:val="clear" w:pos="1980"/>
          <w:tab w:val="clear" w:pos="3960"/>
          <w:tab w:val="left" w:pos="714"/>
        </w:tabs>
        <w:spacing w:before="60"/>
        <w:rPr>
          <w:rFonts w:ascii="Tahoma" w:hAnsi="Tahoma" w:cs="Tahoma"/>
          <w:sz w:val="22"/>
          <w:szCs w:val="22"/>
        </w:rPr>
      </w:pPr>
      <w:r w:rsidRPr="009C064F">
        <w:rPr>
          <w:rFonts w:ascii="Tahoma" w:hAnsi="Tahoma" w:cs="Tahoma"/>
          <w:sz w:val="22"/>
          <w:szCs w:val="22"/>
        </w:rPr>
        <w:t>výši pozastávky,</w:t>
      </w:r>
    </w:p>
    <w:p w14:paraId="696A028E" w14:textId="23FCB777" w:rsidR="00B8112F" w:rsidRPr="00CE15F9" w:rsidRDefault="00A54991" w:rsidP="00CE15F9">
      <w:pPr>
        <w:pStyle w:val="slovanPododstavecSmlouvy"/>
        <w:numPr>
          <w:ilvl w:val="0"/>
          <w:numId w:val="5"/>
        </w:numPr>
        <w:tabs>
          <w:tab w:val="clear" w:pos="284"/>
          <w:tab w:val="clear" w:pos="1260"/>
          <w:tab w:val="clear" w:pos="1980"/>
          <w:tab w:val="clear" w:pos="3960"/>
          <w:tab w:val="left" w:pos="714"/>
        </w:tabs>
        <w:spacing w:before="60"/>
        <w:rPr>
          <w:rFonts w:ascii="Tahoma" w:hAnsi="Tahoma" w:cs="Tahoma"/>
          <w:sz w:val="22"/>
          <w:szCs w:val="22"/>
        </w:rPr>
      </w:pPr>
      <w:r w:rsidRPr="009C064F">
        <w:rPr>
          <w:rFonts w:ascii="Tahoma" w:hAnsi="Tahoma" w:cs="Tahoma"/>
          <w:sz w:val="22"/>
          <w:szCs w:val="22"/>
        </w:rPr>
        <w:t>jméno a podpis osoby, která fakturu vystavila, včetně kontaktního telefonu.</w:t>
      </w:r>
    </w:p>
    <w:p w14:paraId="2CED1119" w14:textId="77777777" w:rsidR="00CE15F9" w:rsidRPr="00080BAF" w:rsidRDefault="00CE15F9" w:rsidP="00CE15F9">
      <w:pPr>
        <w:pStyle w:val="OdstavecSmlouvy"/>
        <w:keepLines w:val="0"/>
        <w:numPr>
          <w:ilvl w:val="0"/>
          <w:numId w:val="4"/>
        </w:numPr>
        <w:tabs>
          <w:tab w:val="clear" w:pos="426"/>
          <w:tab w:val="clear" w:pos="502"/>
          <w:tab w:val="clear" w:pos="1701"/>
        </w:tabs>
        <w:spacing w:before="120" w:after="0"/>
        <w:ind w:left="426" w:hanging="426"/>
        <w:rPr>
          <w:rFonts w:ascii="Tahoma" w:hAnsi="Tahoma" w:cs="Tahoma"/>
          <w:sz w:val="22"/>
          <w:szCs w:val="22"/>
        </w:rPr>
      </w:pPr>
      <w:r w:rsidRPr="2529B793">
        <w:rPr>
          <w:rFonts w:ascii="Tahoma" w:hAnsi="Tahoma" w:cs="Tahoma"/>
          <w:sz w:val="22"/>
          <w:szCs w:val="22"/>
        </w:rPr>
        <w:lastRenderedPageBreak/>
        <w:t xml:space="preserve">Faktury (samostatná zdanitelná plnění) budou zhotovitelem vystavovány do celkové výše ceny díla dle čl. VII odst. 1 této smlouvy. Objednatelem budou jednotlivé faktury uhrazeny do celkové </w:t>
      </w:r>
      <w:r w:rsidRPr="00CE15F9">
        <w:rPr>
          <w:rFonts w:ascii="Tahoma" w:hAnsi="Tahoma" w:cs="Tahoma"/>
          <w:sz w:val="22"/>
          <w:szCs w:val="22"/>
        </w:rPr>
        <w:t>výše 90 % ze smluvní ceny příslušné části díla včetně DPH (bez DPH v případě, že zhotovitel není plátce DPH) a na zbývající část ceny díla, resp. jeho části (tj. nad 90</w:t>
      </w:r>
      <w:r w:rsidRPr="2529B793">
        <w:rPr>
          <w:rFonts w:ascii="Tahoma" w:hAnsi="Tahoma" w:cs="Tahoma"/>
          <w:color w:val="FF00FF"/>
          <w:sz w:val="22"/>
          <w:szCs w:val="22"/>
        </w:rPr>
        <w:t> </w:t>
      </w:r>
      <w:r w:rsidRPr="2529B793">
        <w:rPr>
          <w:rFonts w:ascii="Tahoma" w:hAnsi="Tahoma" w:cs="Tahoma"/>
          <w:sz w:val="22"/>
          <w:szCs w:val="22"/>
        </w:rPr>
        <w:t>% smluvní ceny příslušné části díla) budou objednatelem v příslušných fakturách vystavených zhotovitelem uplatněny pozastávky. Zhotovitel je povinen uvést v těchto fakturách výši pozastávky.</w:t>
      </w:r>
    </w:p>
    <w:p w14:paraId="515BC6B6" w14:textId="77777777" w:rsidR="00F9404E" w:rsidRDefault="00F9404E" w:rsidP="00F9404E">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Pozastávky dle odstavce 5 tohoto článku smlouvy budou zhotoviteli uvolněny na základě jeho písemné žádosti, a to do</w:t>
      </w:r>
      <w:r w:rsidRPr="00F9404E">
        <w:rPr>
          <w:rFonts w:ascii="Tahoma" w:hAnsi="Tahoma" w:cs="Tahoma"/>
          <w:sz w:val="22"/>
          <w:szCs w:val="22"/>
        </w:rPr>
        <w:t xml:space="preserve"> 30 dnů </w:t>
      </w:r>
      <w:r w:rsidRPr="00080BAF">
        <w:rPr>
          <w:rFonts w:ascii="Tahoma" w:hAnsi="Tahoma" w:cs="Tahoma"/>
          <w:sz w:val="22"/>
          <w:szCs w:val="22"/>
        </w:rPr>
        <w:t xml:space="preserve">od doručení žádosti objednateli. Zhotovitel je oprávněn požádat o uvolnění pozastávek </w:t>
      </w:r>
      <w:r>
        <w:rPr>
          <w:rFonts w:ascii="Tahoma" w:hAnsi="Tahoma" w:cs="Tahoma"/>
          <w:sz w:val="22"/>
          <w:szCs w:val="22"/>
        </w:rPr>
        <w:t>takto:</w:t>
      </w:r>
    </w:p>
    <w:p w14:paraId="48E31E97" w14:textId="77777777" w:rsidR="00F9404E" w:rsidRDefault="00F9404E" w:rsidP="00F9404E">
      <w:pPr>
        <w:pStyle w:val="OdstavecSmlouvy"/>
        <w:keepLines w:val="0"/>
        <w:numPr>
          <w:ilvl w:val="1"/>
          <w:numId w:val="35"/>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o uvolnění pozastávky za 1. a 2. část díla je zhotovitel oprávněn požádat po předání pravomocného společného povolení,</w:t>
      </w:r>
    </w:p>
    <w:p w14:paraId="7E0796A2" w14:textId="07A9684B" w:rsidR="00CE15F9" w:rsidRPr="008A2A7F" w:rsidRDefault="00F9404E" w:rsidP="008A2A7F">
      <w:pPr>
        <w:pStyle w:val="OdstavecSmlouvy"/>
        <w:keepLines w:val="0"/>
        <w:numPr>
          <w:ilvl w:val="1"/>
          <w:numId w:val="35"/>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 xml:space="preserve">o uvolnění pozastávky za 3. část díla je zhotovitel oprávněn požádat </w:t>
      </w:r>
      <w:r w:rsidRPr="00080BAF">
        <w:rPr>
          <w:rFonts w:ascii="Tahoma" w:hAnsi="Tahoma" w:cs="Tahoma"/>
          <w:sz w:val="22"/>
          <w:szCs w:val="22"/>
        </w:rPr>
        <w:t>až poté, co bude stavba zhotovená dle</w:t>
      </w:r>
      <w:r>
        <w:rPr>
          <w:rFonts w:ascii="Tahoma" w:hAnsi="Tahoma" w:cs="Tahoma"/>
          <w:sz w:val="22"/>
          <w:szCs w:val="22"/>
        </w:rPr>
        <w:t> </w:t>
      </w:r>
      <w:r w:rsidRPr="00080BAF">
        <w:rPr>
          <w:rFonts w:ascii="Tahoma" w:hAnsi="Tahoma" w:cs="Tahoma"/>
          <w:sz w:val="22"/>
          <w:szCs w:val="22"/>
        </w:rPr>
        <w:t>projektové dokumentace, jež je př</w:t>
      </w:r>
      <w:r>
        <w:rPr>
          <w:rFonts w:ascii="Tahoma" w:hAnsi="Tahoma" w:cs="Tahoma"/>
          <w:sz w:val="22"/>
          <w:szCs w:val="22"/>
        </w:rPr>
        <w:t>edmětem díla, zcela dokončena a </w:t>
      </w:r>
      <w:r w:rsidRPr="00080BAF">
        <w:rPr>
          <w:rFonts w:ascii="Tahoma" w:hAnsi="Tahoma" w:cs="Tahoma"/>
          <w:sz w:val="22"/>
          <w:szCs w:val="22"/>
        </w:rPr>
        <w:t>převzata, a</w:t>
      </w:r>
      <w:r>
        <w:rPr>
          <w:rFonts w:ascii="Tahoma" w:hAnsi="Tahoma" w:cs="Tahoma"/>
          <w:sz w:val="22"/>
          <w:szCs w:val="22"/>
        </w:rPr>
        <w:t> </w:t>
      </w:r>
      <w:r w:rsidRPr="00080BAF">
        <w:rPr>
          <w:rFonts w:ascii="Tahoma" w:hAnsi="Tahoma" w:cs="Tahoma"/>
          <w:sz w:val="22"/>
          <w:szCs w:val="22"/>
        </w:rPr>
        <w:t>zároveň bude možno v souladu se stavebním zákonem započít s trvalým užíváním této stavby. V případ</w:t>
      </w:r>
      <w:r>
        <w:rPr>
          <w:rFonts w:ascii="Tahoma" w:hAnsi="Tahoma" w:cs="Tahoma"/>
          <w:sz w:val="22"/>
          <w:szCs w:val="22"/>
        </w:rPr>
        <w:t xml:space="preserve">ě, že stavba nebude zahájena </w:t>
      </w:r>
      <w:r w:rsidRPr="008A2A7F">
        <w:rPr>
          <w:rFonts w:ascii="Tahoma" w:hAnsi="Tahoma" w:cs="Tahoma"/>
          <w:sz w:val="22"/>
          <w:szCs w:val="22"/>
        </w:rPr>
        <w:t xml:space="preserve">do 12 měsíců </w:t>
      </w:r>
      <w:r w:rsidRPr="00080BAF">
        <w:rPr>
          <w:rFonts w:ascii="Tahoma" w:hAnsi="Tahoma" w:cs="Tahoma"/>
          <w:sz w:val="22"/>
          <w:szCs w:val="22"/>
        </w:rPr>
        <w:t xml:space="preserve">od splnění </w:t>
      </w:r>
      <w:r>
        <w:rPr>
          <w:rFonts w:ascii="Tahoma" w:hAnsi="Tahoma" w:cs="Tahoma"/>
          <w:sz w:val="22"/>
          <w:szCs w:val="22"/>
        </w:rPr>
        <w:t xml:space="preserve">této části </w:t>
      </w:r>
      <w:r w:rsidRPr="00080BAF">
        <w:rPr>
          <w:rFonts w:ascii="Tahoma" w:hAnsi="Tahoma" w:cs="Tahoma"/>
          <w:sz w:val="22"/>
          <w:szCs w:val="22"/>
        </w:rPr>
        <w:t>díla dle této smlouvy, je zhotovitel oprávněn o</w:t>
      </w:r>
      <w:r>
        <w:rPr>
          <w:rFonts w:ascii="Tahoma" w:hAnsi="Tahoma" w:cs="Tahoma"/>
          <w:sz w:val="22"/>
          <w:szCs w:val="22"/>
        </w:rPr>
        <w:t> </w:t>
      </w:r>
      <w:r w:rsidRPr="00080BAF">
        <w:rPr>
          <w:rFonts w:ascii="Tahoma" w:hAnsi="Tahoma" w:cs="Tahoma"/>
          <w:sz w:val="22"/>
          <w:szCs w:val="22"/>
        </w:rPr>
        <w:t>uvolnění pozastávk</w:t>
      </w:r>
      <w:r>
        <w:rPr>
          <w:rFonts w:ascii="Tahoma" w:hAnsi="Tahoma" w:cs="Tahoma"/>
          <w:sz w:val="22"/>
          <w:szCs w:val="22"/>
        </w:rPr>
        <w:t>y</w:t>
      </w:r>
      <w:r w:rsidRPr="00080BAF">
        <w:rPr>
          <w:rFonts w:ascii="Tahoma" w:hAnsi="Tahoma" w:cs="Tahoma"/>
          <w:sz w:val="22"/>
          <w:szCs w:val="22"/>
        </w:rPr>
        <w:t xml:space="preserve"> požádat uplynutím této lhůty.</w:t>
      </w:r>
    </w:p>
    <w:p w14:paraId="43986284" w14:textId="41D368BE" w:rsidR="00CE15F9" w:rsidRPr="0031154D" w:rsidRDefault="00A54991" w:rsidP="0031154D">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 činí </w:t>
      </w:r>
      <w:r w:rsidRPr="00F7137B">
        <w:rPr>
          <w:rFonts w:ascii="Tahoma" w:hAnsi="Tahoma" w:cs="Tahoma"/>
          <w:color w:val="000000" w:themeColor="text1"/>
          <w:sz w:val="22"/>
          <w:szCs w:val="22"/>
        </w:rPr>
        <w:t>30</w:t>
      </w:r>
      <w:r w:rsidRPr="00080BAF">
        <w:rPr>
          <w:rFonts w:ascii="Tahoma" w:hAnsi="Tahoma" w:cs="Tahoma"/>
          <w:sz w:val="22"/>
          <w:szCs w:val="22"/>
        </w:rPr>
        <w:t xml:space="preserve"> kalendářních dnů ode dne jejich doručení objednateli.</w:t>
      </w:r>
    </w:p>
    <w:p w14:paraId="12334D24" w14:textId="798EEBDA" w:rsidR="00A54991" w:rsidRPr="00080BAF" w:rsidRDefault="00A54991" w:rsidP="00AA2B28">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005262F8">
        <w:rPr>
          <w:rFonts w:ascii="Tahoma" w:hAnsi="Tahoma" w:cs="Tahoma"/>
          <w:sz w:val="22"/>
          <w:szCs w:val="22"/>
        </w:rPr>
        <w:t>2</w:t>
      </w:r>
      <w:r w:rsidRPr="00080BAF">
        <w:rPr>
          <w:rFonts w:ascii="Tahoma" w:hAnsi="Tahoma" w:cs="Tahoma"/>
          <w:sz w:val="22"/>
          <w:szCs w:val="22"/>
        </w:rPr>
        <w:t xml:space="preserve"> této smlouvy, podepsaného oprávněnými zástupci obou smluvních stran, v němž bude uvedeno stanovisko objednatele, že dílo (jeho část) přejímá.</w:t>
      </w:r>
    </w:p>
    <w:p w14:paraId="55230A49" w14:textId="58D63FDB" w:rsidR="00A54991" w:rsidRPr="00080BAF" w:rsidRDefault="00A54991" w:rsidP="00AA2B28">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Doručení </w:t>
      </w:r>
      <w:r w:rsidRPr="00B64009">
        <w:rPr>
          <w:rFonts w:ascii="Tahoma" w:hAnsi="Tahoma" w:cs="Tahoma"/>
          <w:sz w:val="22"/>
          <w:szCs w:val="22"/>
        </w:rPr>
        <w:t>faktury a žádosti o uvolnění pozastávky</w:t>
      </w:r>
      <w:r w:rsidRPr="00080BAF">
        <w:rPr>
          <w:rFonts w:ascii="Tahoma" w:hAnsi="Tahoma" w:cs="Tahoma"/>
          <w:sz w:val="22"/>
          <w:szCs w:val="22"/>
        </w:rPr>
        <w:t xml:space="preserve"> se provede</w:t>
      </w:r>
      <w:r w:rsidR="009E0DCC">
        <w:rPr>
          <w:rFonts w:ascii="Tahoma" w:hAnsi="Tahoma" w:cs="Tahoma"/>
          <w:sz w:val="22"/>
          <w:szCs w:val="22"/>
        </w:rPr>
        <w:t xml:space="preserve"> </w:t>
      </w:r>
      <w:r w:rsidR="00463A01">
        <w:rPr>
          <w:rFonts w:ascii="Tahoma" w:hAnsi="Tahoma" w:cs="Tahoma"/>
          <w:sz w:val="22"/>
          <w:szCs w:val="22"/>
        </w:rPr>
        <w:t>elektronicky na e-mail reditel@zusnj.cz</w:t>
      </w:r>
      <w:r w:rsidR="006467A7">
        <w:rPr>
          <w:rFonts w:ascii="Tahoma" w:hAnsi="Tahoma" w:cs="Tahoma"/>
          <w:sz w:val="22"/>
          <w:szCs w:val="22"/>
        </w:rPr>
        <w:t xml:space="preserve"> nebo </w:t>
      </w:r>
      <w:r w:rsidR="009E0DCC">
        <w:rPr>
          <w:rFonts w:ascii="Tahoma" w:hAnsi="Tahoma" w:cs="Tahoma"/>
          <w:sz w:val="22"/>
          <w:szCs w:val="22"/>
        </w:rPr>
        <w:t>prostřednictvím datové schránky</w:t>
      </w:r>
      <w:r w:rsidR="002B7879">
        <w:rPr>
          <w:rFonts w:ascii="Tahoma" w:hAnsi="Tahoma" w:cs="Tahoma"/>
          <w:sz w:val="22"/>
          <w:szCs w:val="22"/>
        </w:rPr>
        <w:t xml:space="preserve"> objednatele</w:t>
      </w:r>
      <w:r w:rsidR="00E20255">
        <w:rPr>
          <w:rFonts w:ascii="Tahoma" w:hAnsi="Tahoma" w:cs="Tahoma"/>
          <w:sz w:val="22"/>
          <w:szCs w:val="22"/>
        </w:rPr>
        <w:t>.</w:t>
      </w:r>
    </w:p>
    <w:p w14:paraId="3C4E72CE" w14:textId="77777777" w:rsidR="00A54991" w:rsidRPr="00CE2833" w:rsidRDefault="00A54991" w:rsidP="00AA2B28">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bookmarkStart w:id="10" w:name="_Hlk48724563"/>
      <w:r w:rsidRPr="00080BAF">
        <w:rPr>
          <w:rFonts w:ascii="Tahoma" w:hAnsi="Tahoma" w:cs="Tahoma"/>
          <w:sz w:val="22"/>
          <w:szCs w:val="22"/>
        </w:rPr>
        <w:t>Nebude-li faktura obsahovat některou povinnou nebo dohodnutou náležitost nebo bude</w:t>
      </w:r>
      <w:r w:rsidR="00E20255">
        <w:rPr>
          <w:rFonts w:ascii="Tahoma" w:hAnsi="Tahoma" w:cs="Tahoma"/>
          <w:sz w:val="22"/>
          <w:szCs w:val="22"/>
        </w:rPr>
        <w:noBreakHyphen/>
        <w:t>li</w:t>
      </w:r>
      <w:r w:rsidRPr="00080BAF">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faktury</w:t>
      </w:r>
      <w:r w:rsidR="00253A8B">
        <w:rPr>
          <w:rFonts w:ascii="Tahoma" w:hAnsi="Tahoma" w:cs="Tahoma"/>
          <w:sz w:val="22"/>
          <w:szCs w:val="22"/>
        </w:rPr>
        <w:t xml:space="preserve"> a znovu ji doručí objednateli</w:t>
      </w:r>
      <w:r w:rsidRPr="00080BAF">
        <w:rPr>
          <w:rFonts w:ascii="Tahoma" w:hAnsi="Tahoma" w:cs="Tahoma"/>
          <w:sz w:val="22"/>
          <w:szCs w:val="22"/>
        </w:rPr>
        <w:t xml:space="preserve">. </w:t>
      </w:r>
      <w:r w:rsidR="00253A8B">
        <w:rPr>
          <w:rFonts w:ascii="Tahoma" w:hAnsi="Tahoma" w:cs="Tahoma"/>
          <w:sz w:val="22"/>
          <w:szCs w:val="22"/>
        </w:rPr>
        <w:t>Vrácením vadné</w:t>
      </w:r>
      <w:r w:rsidRPr="00080BAF">
        <w:rPr>
          <w:rFonts w:ascii="Tahoma" w:hAnsi="Tahoma" w:cs="Tahoma"/>
          <w:sz w:val="22"/>
          <w:szCs w:val="22"/>
        </w:rPr>
        <w:t xml:space="preserve"> faktur</w:t>
      </w:r>
      <w:r w:rsidR="00253A8B">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253A8B">
        <w:rPr>
          <w:rFonts w:ascii="Tahoma" w:hAnsi="Tahoma" w:cs="Tahoma"/>
          <w:sz w:val="22"/>
          <w:szCs w:val="22"/>
        </w:rPr>
        <w:t>Nová</w:t>
      </w:r>
      <w:r w:rsidRPr="00080BAF">
        <w:rPr>
          <w:rFonts w:ascii="Tahoma" w:hAnsi="Tahoma" w:cs="Tahoma"/>
          <w:sz w:val="22"/>
          <w:szCs w:val="22"/>
        </w:rPr>
        <w:t xml:space="preserve"> lhůta splatnosti běží opět ode dne doručení </w:t>
      </w:r>
      <w:r w:rsidR="00253A8B">
        <w:rPr>
          <w:rFonts w:ascii="Tahoma" w:hAnsi="Tahoma" w:cs="Tahoma"/>
          <w:sz w:val="22"/>
          <w:szCs w:val="22"/>
        </w:rPr>
        <w:t>opravené</w:t>
      </w:r>
      <w:r w:rsidRPr="00080BAF">
        <w:rPr>
          <w:rFonts w:ascii="Tahoma" w:hAnsi="Tahoma" w:cs="Tahoma"/>
          <w:sz w:val="22"/>
          <w:szCs w:val="22"/>
        </w:rPr>
        <w:t xml:space="preserve"> faktury objednateli.</w:t>
      </w:r>
      <w:r w:rsidR="00CE2833">
        <w:rPr>
          <w:rFonts w:ascii="Tahoma" w:hAnsi="Tahoma" w:cs="Tahoma"/>
          <w:sz w:val="22"/>
          <w:szCs w:val="22"/>
        </w:rPr>
        <w:t xml:space="preserve"> </w:t>
      </w:r>
      <w:r w:rsidR="00CE2833" w:rsidRPr="00CE2833">
        <w:rPr>
          <w:rFonts w:ascii="Tahoma" w:hAnsi="Tahoma" w:cs="Tahoma"/>
          <w:sz w:val="22"/>
          <w:szCs w:val="22"/>
        </w:rPr>
        <w:t>Zhotovitel je povinen doručit objednateli opravenou fakturu do 3 dnů po obdržení objednatelem vrácené vadné faktury.</w:t>
      </w:r>
    </w:p>
    <w:bookmarkEnd w:id="10"/>
    <w:p w14:paraId="28970BF9" w14:textId="77777777" w:rsidR="00A54991" w:rsidRPr="00080BAF" w:rsidRDefault="00A54991" w:rsidP="00AA2B28">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5B31FB5" w14:textId="77777777" w:rsidR="0027622E" w:rsidRPr="00080BAF" w:rsidRDefault="00C6665E" w:rsidP="00AA2B28">
      <w:pPr>
        <w:pStyle w:val="OdstavecSmlouvy"/>
        <w:keepLines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uplatní o</w:t>
      </w:r>
      <w:r w:rsidR="0027622E" w:rsidRPr="00080BAF">
        <w:rPr>
          <w:rFonts w:ascii="Tahoma" w:hAnsi="Tahoma" w:cs="Tahoma"/>
          <w:sz w:val="22"/>
          <w:szCs w:val="22"/>
        </w:rPr>
        <w:t>bjednatel institut zvláštního způsobu zajištění daně dle § 109a zákona o DPH a</w:t>
      </w:r>
      <w:r w:rsidR="00E20255">
        <w:rPr>
          <w:rFonts w:ascii="Tahoma" w:hAnsi="Tahoma" w:cs="Tahoma"/>
          <w:sz w:val="22"/>
          <w:szCs w:val="22"/>
        </w:rPr>
        <w:t> </w:t>
      </w:r>
      <w:r w:rsidR="0027622E"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03D42AD7" w14:textId="77777777" w:rsidR="0027622E" w:rsidRPr="00080BAF" w:rsidRDefault="0039374D" w:rsidP="00AA2B28">
      <w:pPr>
        <w:numPr>
          <w:ilvl w:val="1"/>
          <w:numId w:val="30"/>
        </w:numPr>
        <w:tabs>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7D7C238A" w14:textId="77777777" w:rsidR="0027622E" w:rsidRPr="00987032" w:rsidRDefault="0039374D" w:rsidP="00AA2B28">
      <w:pPr>
        <w:numPr>
          <w:ilvl w:val="1"/>
          <w:numId w:val="30"/>
        </w:numPr>
        <w:tabs>
          <w:tab w:val="num" w:pos="714"/>
        </w:tabs>
        <w:spacing w:before="60"/>
        <w:ind w:left="714" w:hanging="357"/>
        <w:jc w:val="both"/>
        <w:rPr>
          <w:rFonts w:ascii="Tahoma" w:hAnsi="Tahoma" w:cs="Tahoma"/>
          <w:color w:val="000000" w:themeColor="text1"/>
          <w:sz w:val="22"/>
          <w:szCs w:val="22"/>
        </w:rPr>
      </w:pPr>
      <w:r w:rsidRPr="00080BAF">
        <w:rPr>
          <w:rFonts w:ascii="Tahoma" w:hAnsi="Tahoma" w:cs="Tahoma"/>
          <w:sz w:val="22"/>
          <w:szCs w:val="22"/>
        </w:rPr>
        <w:t xml:space="preserve">zhotovitel bude </w:t>
      </w:r>
      <w:r w:rsidR="00A6204F" w:rsidRPr="00987032">
        <w:rPr>
          <w:rFonts w:ascii="Tahoma" w:hAnsi="Tahoma" w:cs="Tahoma"/>
          <w:color w:val="000000" w:themeColor="text1"/>
          <w:sz w:val="22"/>
          <w:szCs w:val="22"/>
        </w:rPr>
        <w:t xml:space="preserve">ke dni poskytnutí úplaty nebo </w:t>
      </w:r>
      <w:r w:rsidRPr="00987032">
        <w:rPr>
          <w:rFonts w:ascii="Tahoma" w:hAnsi="Tahoma" w:cs="Tahoma"/>
          <w:color w:val="000000" w:themeColor="text1"/>
          <w:sz w:val="22"/>
          <w:szCs w:val="22"/>
        </w:rPr>
        <w:t>ke dni uskutečnění zdanitelného plnění v insolvenčním řízení</w:t>
      </w:r>
      <w:r w:rsidR="003A1789" w:rsidRPr="00987032">
        <w:rPr>
          <w:rFonts w:ascii="Tahoma" w:hAnsi="Tahoma" w:cs="Tahoma"/>
          <w:color w:val="000000" w:themeColor="text1"/>
          <w:sz w:val="22"/>
          <w:szCs w:val="22"/>
        </w:rPr>
        <w:t>,</w:t>
      </w:r>
      <w:r w:rsidRPr="00987032" w:rsidDel="0039374D">
        <w:rPr>
          <w:rFonts w:ascii="Tahoma" w:hAnsi="Tahoma" w:cs="Tahoma"/>
          <w:color w:val="000000" w:themeColor="text1"/>
          <w:sz w:val="22"/>
          <w:szCs w:val="22"/>
        </w:rPr>
        <w:t xml:space="preserve"> </w:t>
      </w:r>
      <w:r w:rsidR="0027622E" w:rsidRPr="00987032">
        <w:rPr>
          <w:rFonts w:ascii="Tahoma" w:hAnsi="Tahoma" w:cs="Tahoma"/>
          <w:color w:val="000000" w:themeColor="text1"/>
          <w:sz w:val="22"/>
          <w:szCs w:val="22"/>
        </w:rPr>
        <w:t>nebo</w:t>
      </w:r>
    </w:p>
    <w:p w14:paraId="21138C58" w14:textId="77777777" w:rsidR="0027622E" w:rsidRPr="00080BAF" w:rsidRDefault="00A6204F"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05FBBCE7"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lastRenderedPageBreak/>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258A8E7C" w14:textId="257FC42C" w:rsidR="00A54991" w:rsidRPr="001B3FF5" w:rsidRDefault="00A54991" w:rsidP="00AA2B28">
      <w:pPr>
        <w:numPr>
          <w:ilvl w:val="0"/>
          <w:numId w:val="6"/>
        </w:numPr>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C80E9C">
        <w:rPr>
          <w:rFonts w:ascii="Tahoma" w:hAnsi="Tahoma" w:cs="Tahoma"/>
          <w:sz w:val="22"/>
          <w:szCs w:val="22"/>
        </w:rPr>
        <w:t>III odst. 2 body 2.1 –2.</w:t>
      </w:r>
      <w:r w:rsidR="003660F4">
        <w:rPr>
          <w:rFonts w:ascii="Tahoma" w:hAnsi="Tahoma" w:cs="Tahoma"/>
          <w:sz w:val="22"/>
          <w:szCs w:val="22"/>
        </w:rPr>
        <w:t>3</w:t>
      </w:r>
      <w:r w:rsidR="001B3FF5" w:rsidRPr="001E6648">
        <w:rPr>
          <w:rFonts w:ascii="Tahoma" w:hAnsi="Tahoma" w:cs="Tahoma"/>
          <w:sz w:val="22"/>
          <w:szCs w:val="22"/>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za následek dodatečné změny rozsahu díla proti stavu předpokládanému v dokumentacích dle čl. III odst. 2 body 2.1 – </w:t>
      </w:r>
      <w:r w:rsidR="00C80E9C">
        <w:rPr>
          <w:rFonts w:ascii="Tahoma" w:hAnsi="Tahoma" w:cs="Tahoma"/>
          <w:sz w:val="22"/>
          <w:szCs w:val="22"/>
        </w:rPr>
        <w:t>2.</w:t>
      </w:r>
      <w:r w:rsidR="003660F4">
        <w:rPr>
          <w:rFonts w:ascii="Tahoma" w:hAnsi="Tahoma" w:cs="Tahoma"/>
          <w:sz w:val="22"/>
          <w:szCs w:val="22"/>
        </w:rPr>
        <w:t>3</w:t>
      </w:r>
      <w:r w:rsidR="00C80E9C">
        <w:rPr>
          <w:rFonts w:ascii="Tahoma" w:hAnsi="Tahoma" w:cs="Tahoma"/>
          <w:sz w:val="22"/>
          <w:szCs w:val="22"/>
        </w:rPr>
        <w:t xml:space="preserve"> </w:t>
      </w:r>
      <w:r w:rsidR="001B3FF5" w:rsidRPr="001E6648">
        <w:rPr>
          <w:rFonts w:ascii="Tahoma" w:hAnsi="Tahoma" w:cs="Tahoma"/>
          <w:sz w:val="22"/>
          <w:szCs w:val="22"/>
        </w:rPr>
        <w:t>této smlouvy.</w:t>
      </w:r>
    </w:p>
    <w:p w14:paraId="4F88F719" w14:textId="77777777" w:rsidR="00A54991" w:rsidRPr="00080BAF" w:rsidRDefault="004D7D2F" w:rsidP="00AA2B28">
      <w:pPr>
        <w:numPr>
          <w:ilvl w:val="0"/>
          <w:numId w:val="6"/>
        </w:numPr>
        <w:spacing w:before="120"/>
        <w:ind w:left="357" w:hanging="357"/>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547C61EF" w14:textId="77777777" w:rsidR="00A54991" w:rsidRPr="00080BAF" w:rsidRDefault="00A54991" w:rsidP="00AA2B28">
      <w:pPr>
        <w:numPr>
          <w:ilvl w:val="0"/>
          <w:numId w:val="6"/>
        </w:numPr>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42C5DE39" w14:textId="25F34CD8" w:rsidR="00A54991" w:rsidRPr="00080BAF" w:rsidRDefault="00A54991" w:rsidP="00AA2B28">
      <w:pPr>
        <w:numPr>
          <w:ilvl w:val="0"/>
          <w:numId w:val="6"/>
        </w:numPr>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C80E9C">
        <w:rPr>
          <w:rFonts w:ascii="Tahoma" w:hAnsi="Tahoma" w:cs="Tahoma"/>
          <w:sz w:val="22"/>
          <w:szCs w:val="22"/>
        </w:rPr>
        <w:t xml:space="preserve"> 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BEB06BA" w14:textId="77777777" w:rsidR="00061C6E" w:rsidRPr="00080BAF" w:rsidRDefault="00A54991" w:rsidP="00AA2B28">
      <w:pPr>
        <w:numPr>
          <w:ilvl w:val="0"/>
          <w:numId w:val="6"/>
        </w:numPr>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426DD52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01EB572E" w14:textId="0AED1438" w:rsidR="00A54991" w:rsidRPr="00080BAF" w:rsidRDefault="00063D00"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Neprovede-li</w:t>
      </w:r>
      <w:r w:rsidR="00A54991" w:rsidRPr="2529B793">
        <w:rPr>
          <w:rFonts w:ascii="Tahoma" w:hAnsi="Tahoma" w:cs="Tahoma"/>
          <w:sz w:val="22"/>
          <w:szCs w:val="22"/>
        </w:rPr>
        <w:t xml:space="preserve"> zhotovitel kteroukoli</w:t>
      </w:r>
      <w:r w:rsidR="001B3FF5" w:rsidRPr="2529B793">
        <w:rPr>
          <w:rFonts w:ascii="Tahoma" w:hAnsi="Tahoma" w:cs="Tahoma"/>
          <w:sz w:val="22"/>
          <w:szCs w:val="22"/>
        </w:rPr>
        <w:t>v část díla ve lhůtě dle čl. IV</w:t>
      </w:r>
      <w:r w:rsidR="00A54991" w:rsidRPr="2529B793">
        <w:rPr>
          <w:rFonts w:ascii="Tahoma" w:hAnsi="Tahoma" w:cs="Tahoma"/>
          <w:sz w:val="22"/>
          <w:szCs w:val="22"/>
        </w:rPr>
        <w:t xml:space="preserve"> odst. 1 této smlouvy, je povinen uhradit objednateli smluvní pokutu ve výši </w:t>
      </w:r>
      <w:r w:rsidR="001E0B3A" w:rsidRPr="005262F8">
        <w:rPr>
          <w:rFonts w:ascii="Tahoma" w:hAnsi="Tahoma" w:cs="Tahoma"/>
          <w:color w:val="000000" w:themeColor="text1"/>
          <w:sz w:val="22"/>
          <w:szCs w:val="22"/>
        </w:rPr>
        <w:t>0,25</w:t>
      </w:r>
      <w:r w:rsidR="001B3FF5" w:rsidRPr="005262F8">
        <w:rPr>
          <w:rFonts w:ascii="Tahoma" w:hAnsi="Tahoma" w:cs="Tahoma"/>
          <w:color w:val="000000" w:themeColor="text1"/>
          <w:sz w:val="22"/>
          <w:szCs w:val="22"/>
        </w:rPr>
        <w:t> </w:t>
      </w:r>
      <w:r w:rsidR="001E0B3A" w:rsidRPr="005262F8">
        <w:rPr>
          <w:rFonts w:ascii="Tahoma" w:hAnsi="Tahoma" w:cs="Tahoma"/>
          <w:color w:val="000000" w:themeColor="text1"/>
          <w:sz w:val="22"/>
          <w:szCs w:val="22"/>
        </w:rPr>
        <w:t xml:space="preserve">% </w:t>
      </w:r>
      <w:r w:rsidR="001E0B3A" w:rsidRPr="2529B793">
        <w:rPr>
          <w:rFonts w:ascii="Tahoma" w:hAnsi="Tahoma" w:cs="Tahoma"/>
          <w:sz w:val="22"/>
          <w:szCs w:val="22"/>
        </w:rPr>
        <w:t>z ceny příslušné části díla</w:t>
      </w:r>
      <w:r w:rsidR="00FC35C6" w:rsidRPr="2529B793">
        <w:rPr>
          <w:rFonts w:ascii="Tahoma" w:hAnsi="Tahoma" w:cs="Tahoma"/>
          <w:sz w:val="22"/>
          <w:szCs w:val="22"/>
        </w:rPr>
        <w:t xml:space="preserve"> včetně DPH</w:t>
      </w:r>
      <w:r w:rsidR="00E107AF" w:rsidRPr="2529B793">
        <w:rPr>
          <w:rFonts w:ascii="Tahoma" w:hAnsi="Tahoma" w:cs="Tahoma"/>
          <w:sz w:val="22"/>
          <w:szCs w:val="22"/>
        </w:rPr>
        <w:t xml:space="preserve"> </w:t>
      </w:r>
      <w:r w:rsidR="40A76056" w:rsidRPr="2529B793">
        <w:rPr>
          <w:rFonts w:ascii="Tahoma" w:hAnsi="Tahoma" w:cs="Tahoma"/>
          <w:sz w:val="22"/>
          <w:szCs w:val="22"/>
        </w:rPr>
        <w:t xml:space="preserve">(bez DPH v případě, že zhotovitel není plátce DPH) </w:t>
      </w:r>
      <w:r w:rsidR="00E107AF" w:rsidRPr="2529B793">
        <w:rPr>
          <w:rFonts w:ascii="Tahoma" w:hAnsi="Tahoma" w:cs="Tahoma"/>
          <w:sz w:val="22"/>
          <w:szCs w:val="22"/>
        </w:rPr>
        <w:t>dle čl. VII odst. 1 této smlouvy</w:t>
      </w:r>
      <w:r w:rsidR="00CA130F" w:rsidRPr="2529B793">
        <w:rPr>
          <w:rFonts w:ascii="Tahoma" w:hAnsi="Tahoma" w:cs="Tahoma"/>
          <w:sz w:val="22"/>
          <w:szCs w:val="22"/>
        </w:rPr>
        <w:t xml:space="preserve">, s jejímž </w:t>
      </w:r>
      <w:r w:rsidRPr="2529B793">
        <w:rPr>
          <w:rFonts w:ascii="Tahoma" w:hAnsi="Tahoma" w:cs="Tahoma"/>
          <w:sz w:val="22"/>
          <w:szCs w:val="22"/>
        </w:rPr>
        <w:t>provedením</w:t>
      </w:r>
      <w:r w:rsidR="00CA130F" w:rsidRPr="2529B793">
        <w:rPr>
          <w:rFonts w:ascii="Tahoma" w:hAnsi="Tahoma" w:cs="Tahoma"/>
          <w:sz w:val="22"/>
          <w:szCs w:val="22"/>
        </w:rPr>
        <w:t xml:space="preserve"> je zhotovitel v prodlení,</w:t>
      </w:r>
      <w:r w:rsidR="00A54991" w:rsidRPr="2529B793">
        <w:rPr>
          <w:rFonts w:ascii="Tahoma" w:hAnsi="Tahoma" w:cs="Tahoma"/>
          <w:sz w:val="22"/>
          <w:szCs w:val="22"/>
        </w:rPr>
        <w:t xml:space="preserve"> </w:t>
      </w:r>
      <w:r w:rsidR="00CA130F" w:rsidRPr="2529B793">
        <w:rPr>
          <w:rFonts w:ascii="Tahoma" w:hAnsi="Tahoma" w:cs="Tahoma"/>
          <w:sz w:val="22"/>
          <w:szCs w:val="22"/>
        </w:rPr>
        <w:t xml:space="preserve">a to </w:t>
      </w:r>
      <w:r w:rsidR="00A54991" w:rsidRPr="2529B793">
        <w:rPr>
          <w:rFonts w:ascii="Tahoma" w:hAnsi="Tahoma" w:cs="Tahoma"/>
          <w:sz w:val="22"/>
          <w:szCs w:val="22"/>
        </w:rPr>
        <w:t>za každý i započatý den prodlení.</w:t>
      </w:r>
    </w:p>
    <w:p w14:paraId="3C7C3463" w14:textId="055DFA82" w:rsidR="00A54991" w:rsidRPr="009D4609"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color w:val="000000" w:themeColor="text1"/>
          <w:sz w:val="22"/>
          <w:szCs w:val="22"/>
        </w:rPr>
      </w:pPr>
      <w:r w:rsidRPr="009D4609">
        <w:rPr>
          <w:rFonts w:ascii="Tahoma" w:hAnsi="Tahoma" w:cs="Tahoma"/>
          <w:color w:val="000000" w:themeColor="text1"/>
          <w:sz w:val="22"/>
          <w:szCs w:val="22"/>
        </w:rPr>
        <w:t xml:space="preserve">Pokud zhotovitel neodstraní vadu díla ve lhůtě uvedené v čl. </w:t>
      </w:r>
      <w:r w:rsidR="0029466D" w:rsidRPr="009D4609">
        <w:rPr>
          <w:rFonts w:ascii="Tahoma" w:hAnsi="Tahoma" w:cs="Tahoma"/>
          <w:color w:val="000000" w:themeColor="text1"/>
          <w:sz w:val="22"/>
          <w:szCs w:val="22"/>
        </w:rPr>
        <w:t>I</w:t>
      </w:r>
      <w:r w:rsidRPr="009D4609">
        <w:rPr>
          <w:rFonts w:ascii="Tahoma" w:hAnsi="Tahoma" w:cs="Tahoma"/>
          <w:color w:val="000000" w:themeColor="text1"/>
          <w:sz w:val="22"/>
          <w:szCs w:val="22"/>
        </w:rPr>
        <w:t xml:space="preserve">X odst. 4 této smlouvy, je povinen uhradit objednateli smluvní pokutu ve výši </w:t>
      </w:r>
      <w:r w:rsidR="009D4609" w:rsidRPr="009D4609">
        <w:rPr>
          <w:rFonts w:ascii="Tahoma" w:hAnsi="Tahoma" w:cs="Tahoma"/>
          <w:color w:val="000000" w:themeColor="text1"/>
          <w:sz w:val="22"/>
          <w:szCs w:val="22"/>
        </w:rPr>
        <w:t>500,-</w:t>
      </w:r>
      <w:r w:rsidR="001B3FF5" w:rsidRPr="009D4609">
        <w:rPr>
          <w:rFonts w:ascii="Tahoma" w:hAnsi="Tahoma" w:cs="Tahoma"/>
          <w:color w:val="000000" w:themeColor="text1"/>
          <w:sz w:val="22"/>
          <w:szCs w:val="22"/>
        </w:rPr>
        <w:t> </w:t>
      </w:r>
      <w:r w:rsidRPr="009D4609">
        <w:rPr>
          <w:rFonts w:ascii="Tahoma" w:hAnsi="Tahoma" w:cs="Tahoma"/>
          <w:color w:val="000000" w:themeColor="text1"/>
          <w:sz w:val="22"/>
          <w:szCs w:val="22"/>
        </w:rPr>
        <w:t>Kč za každý</w:t>
      </w:r>
      <w:r w:rsidR="00084899" w:rsidRPr="009D4609">
        <w:rPr>
          <w:rFonts w:ascii="Tahoma" w:hAnsi="Tahoma" w:cs="Tahoma"/>
          <w:color w:val="000000" w:themeColor="text1"/>
          <w:sz w:val="22"/>
          <w:szCs w:val="22"/>
        </w:rPr>
        <w:t xml:space="preserve"> případ a každý</w:t>
      </w:r>
      <w:r w:rsidRPr="009D4609">
        <w:rPr>
          <w:rFonts w:ascii="Tahoma" w:hAnsi="Tahoma" w:cs="Tahoma"/>
          <w:color w:val="000000" w:themeColor="text1"/>
          <w:sz w:val="22"/>
          <w:szCs w:val="22"/>
        </w:rPr>
        <w:t xml:space="preserve"> i započatý den prodlení.</w:t>
      </w:r>
    </w:p>
    <w:p w14:paraId="03F2880C" w14:textId="3656E6FE" w:rsidR="00A54991" w:rsidRPr="009D4609" w:rsidRDefault="00A54991" w:rsidP="00340916">
      <w:pPr>
        <w:pStyle w:val="OdstavecSmlouvy"/>
        <w:keepLines w:val="0"/>
        <w:numPr>
          <w:ilvl w:val="0"/>
          <w:numId w:val="1"/>
        </w:numPr>
        <w:tabs>
          <w:tab w:val="clear" w:pos="426"/>
          <w:tab w:val="clear" w:pos="1701"/>
        </w:tabs>
        <w:spacing w:before="120" w:after="0"/>
        <w:ind w:left="357" w:hanging="357"/>
        <w:rPr>
          <w:rFonts w:ascii="Tahoma" w:eastAsia="Tahoma" w:hAnsi="Tahoma" w:cs="Tahoma"/>
          <w:color w:val="000000" w:themeColor="text1"/>
          <w:sz w:val="22"/>
          <w:szCs w:val="22"/>
        </w:rPr>
      </w:pPr>
      <w:r w:rsidRPr="009D4609">
        <w:rPr>
          <w:rFonts w:ascii="Tahoma" w:hAnsi="Tahoma" w:cs="Tahoma"/>
          <w:color w:val="000000" w:themeColor="text1"/>
          <w:sz w:val="22"/>
          <w:szCs w:val="22"/>
        </w:rPr>
        <w:t xml:space="preserve">Dojde-li k nesouladu mezi </w:t>
      </w:r>
      <w:r w:rsidR="00550FDF" w:rsidRPr="009D4609">
        <w:rPr>
          <w:rFonts w:ascii="Tahoma" w:hAnsi="Tahoma" w:cs="Tahoma"/>
          <w:color w:val="000000" w:themeColor="text1"/>
          <w:sz w:val="22"/>
          <w:szCs w:val="22"/>
        </w:rPr>
        <w:t>soupisem prací</w:t>
      </w:r>
      <w:r w:rsidRPr="009D4609">
        <w:rPr>
          <w:rFonts w:ascii="Tahoma" w:hAnsi="Tahoma" w:cs="Tahoma"/>
          <w:color w:val="000000" w:themeColor="text1"/>
          <w:sz w:val="22"/>
          <w:szCs w:val="22"/>
        </w:rPr>
        <w:t xml:space="preserve"> a </w:t>
      </w:r>
      <w:r w:rsidR="00B60891" w:rsidRPr="009D4609">
        <w:rPr>
          <w:rFonts w:ascii="Tahoma" w:hAnsi="Tahoma" w:cs="Tahoma"/>
          <w:color w:val="000000" w:themeColor="text1"/>
          <w:sz w:val="22"/>
          <w:szCs w:val="22"/>
        </w:rPr>
        <w:t>DPS</w:t>
      </w:r>
      <w:r w:rsidRPr="009D4609">
        <w:rPr>
          <w:rFonts w:ascii="Tahoma" w:hAnsi="Tahoma" w:cs="Tahoma"/>
          <w:color w:val="000000" w:themeColor="text1"/>
          <w:sz w:val="22"/>
          <w:szCs w:val="22"/>
        </w:rPr>
        <w:t xml:space="preserve"> a zároveň v důsledku tohoto nes</w:t>
      </w:r>
      <w:r w:rsidR="00AF5D07" w:rsidRPr="009D4609">
        <w:rPr>
          <w:rFonts w:ascii="Tahoma" w:hAnsi="Tahoma" w:cs="Tahoma"/>
          <w:color w:val="000000" w:themeColor="text1"/>
          <w:sz w:val="22"/>
          <w:szCs w:val="22"/>
        </w:rPr>
        <w:t>ouladu dojde</w:t>
      </w:r>
      <w:r w:rsidR="00550FDF" w:rsidRPr="009D4609">
        <w:rPr>
          <w:rFonts w:ascii="Tahoma" w:hAnsi="Tahoma" w:cs="Tahoma"/>
          <w:color w:val="000000" w:themeColor="text1"/>
          <w:sz w:val="22"/>
          <w:szCs w:val="22"/>
        </w:rPr>
        <w:t xml:space="preserve"> v průběhu provádění stavby</w:t>
      </w:r>
      <w:r w:rsidR="00AF5D07" w:rsidRPr="009D4609">
        <w:rPr>
          <w:rFonts w:ascii="Tahoma" w:hAnsi="Tahoma" w:cs="Tahoma"/>
          <w:color w:val="000000" w:themeColor="text1"/>
          <w:sz w:val="22"/>
          <w:szCs w:val="22"/>
        </w:rPr>
        <w:t xml:space="preserve"> k </w:t>
      </w:r>
      <w:r w:rsidR="00061C6E" w:rsidRPr="009D4609">
        <w:rPr>
          <w:rFonts w:ascii="Tahoma" w:hAnsi="Tahoma" w:cs="Tahoma"/>
          <w:color w:val="000000" w:themeColor="text1"/>
          <w:sz w:val="22"/>
          <w:szCs w:val="22"/>
        </w:rPr>
        <w:t>dodatečným pracím</w:t>
      </w:r>
      <w:r w:rsidRPr="009D4609">
        <w:rPr>
          <w:rFonts w:ascii="Tahoma" w:hAnsi="Tahoma" w:cs="Tahoma"/>
          <w:color w:val="000000" w:themeColor="text1"/>
          <w:sz w:val="22"/>
          <w:szCs w:val="22"/>
        </w:rPr>
        <w:t xml:space="preserve"> </w:t>
      </w:r>
      <w:r w:rsidR="00550FDF" w:rsidRPr="009D4609">
        <w:rPr>
          <w:rFonts w:ascii="Tahoma" w:hAnsi="Tahoma" w:cs="Tahoma"/>
          <w:color w:val="000000" w:themeColor="text1"/>
          <w:sz w:val="22"/>
          <w:szCs w:val="22"/>
        </w:rPr>
        <w:t>ve finančním objemu přesahujícím</w:t>
      </w:r>
      <w:r w:rsidR="00061C6E" w:rsidRPr="009D4609">
        <w:rPr>
          <w:rFonts w:ascii="Tahoma" w:hAnsi="Tahoma" w:cs="Tahoma"/>
          <w:color w:val="000000" w:themeColor="text1"/>
          <w:sz w:val="22"/>
          <w:szCs w:val="22"/>
        </w:rPr>
        <w:t xml:space="preserve"> </w:t>
      </w:r>
      <w:r w:rsidR="004A776A" w:rsidRPr="009D4609">
        <w:rPr>
          <w:rFonts w:ascii="Tahoma" w:hAnsi="Tahoma" w:cs="Tahoma"/>
          <w:color w:val="000000" w:themeColor="text1"/>
          <w:sz w:val="22"/>
          <w:szCs w:val="22"/>
        </w:rPr>
        <w:t>5</w:t>
      </w:r>
      <w:r w:rsidR="00AF5D07" w:rsidRPr="009D4609">
        <w:rPr>
          <w:rFonts w:ascii="Tahoma" w:hAnsi="Tahoma" w:cs="Tahoma"/>
          <w:color w:val="000000" w:themeColor="text1"/>
          <w:sz w:val="22"/>
          <w:szCs w:val="22"/>
        </w:rPr>
        <w:t> </w:t>
      </w:r>
      <w:r w:rsidRPr="009D4609">
        <w:rPr>
          <w:rFonts w:ascii="Tahoma" w:hAnsi="Tahoma" w:cs="Tahoma"/>
          <w:color w:val="000000" w:themeColor="text1"/>
          <w:sz w:val="22"/>
          <w:szCs w:val="22"/>
        </w:rPr>
        <w:t>%</w:t>
      </w:r>
      <w:r w:rsidR="004A776A" w:rsidRPr="009D4609">
        <w:rPr>
          <w:rFonts w:ascii="Tahoma" w:hAnsi="Tahoma" w:cs="Tahoma"/>
          <w:color w:val="000000" w:themeColor="text1"/>
          <w:sz w:val="22"/>
          <w:szCs w:val="22"/>
        </w:rPr>
        <w:t xml:space="preserve"> celkové nabídkové ceny zhotovitele stavby</w:t>
      </w:r>
      <w:r w:rsidRPr="009D4609">
        <w:rPr>
          <w:rFonts w:ascii="Tahoma" w:hAnsi="Tahoma" w:cs="Tahoma"/>
          <w:color w:val="000000" w:themeColor="text1"/>
          <w:sz w:val="22"/>
          <w:szCs w:val="22"/>
        </w:rPr>
        <w:t>, bude zhotovitel povinen uhradit objednateli smluvní pokutu ve</w:t>
      </w:r>
      <w:r w:rsidR="00AF5D07" w:rsidRPr="009D4609">
        <w:rPr>
          <w:rFonts w:ascii="Tahoma" w:hAnsi="Tahoma" w:cs="Tahoma"/>
          <w:color w:val="000000" w:themeColor="text1"/>
          <w:sz w:val="22"/>
          <w:szCs w:val="22"/>
        </w:rPr>
        <w:t> </w:t>
      </w:r>
      <w:r w:rsidRPr="009D4609">
        <w:rPr>
          <w:rFonts w:ascii="Tahoma" w:hAnsi="Tahoma" w:cs="Tahoma"/>
          <w:color w:val="000000" w:themeColor="text1"/>
          <w:sz w:val="22"/>
          <w:szCs w:val="22"/>
        </w:rPr>
        <w:t xml:space="preserve">výši </w:t>
      </w:r>
      <w:r w:rsidR="00AF3234" w:rsidRPr="009D4609">
        <w:rPr>
          <w:rFonts w:ascii="Tahoma" w:hAnsi="Tahoma" w:cs="Tahoma"/>
          <w:color w:val="000000" w:themeColor="text1"/>
          <w:sz w:val="22"/>
          <w:szCs w:val="22"/>
        </w:rPr>
        <w:t>5</w:t>
      </w:r>
      <w:r w:rsidR="00AF5D07" w:rsidRPr="009D4609">
        <w:rPr>
          <w:rFonts w:ascii="Tahoma" w:hAnsi="Tahoma" w:cs="Tahoma"/>
          <w:color w:val="000000" w:themeColor="text1"/>
          <w:sz w:val="22"/>
          <w:szCs w:val="22"/>
        </w:rPr>
        <w:t> </w:t>
      </w:r>
      <w:r w:rsidRPr="009D4609">
        <w:rPr>
          <w:rFonts w:ascii="Tahoma" w:hAnsi="Tahoma" w:cs="Tahoma"/>
          <w:color w:val="000000" w:themeColor="text1"/>
          <w:sz w:val="22"/>
          <w:szCs w:val="22"/>
        </w:rPr>
        <w:t>% z</w:t>
      </w:r>
      <w:r w:rsidR="00863C5A" w:rsidRPr="009D4609">
        <w:rPr>
          <w:rFonts w:ascii="Tahoma" w:hAnsi="Tahoma" w:cs="Tahoma"/>
          <w:color w:val="000000" w:themeColor="text1"/>
          <w:sz w:val="22"/>
          <w:szCs w:val="22"/>
        </w:rPr>
        <w:t> </w:t>
      </w:r>
      <w:r w:rsidRPr="009D4609">
        <w:rPr>
          <w:rFonts w:ascii="Tahoma" w:hAnsi="Tahoma" w:cs="Tahoma"/>
          <w:color w:val="000000" w:themeColor="text1"/>
          <w:sz w:val="22"/>
          <w:szCs w:val="22"/>
        </w:rPr>
        <w:t>ceny</w:t>
      </w:r>
      <w:r w:rsidR="00863C5A" w:rsidRPr="009D4609">
        <w:rPr>
          <w:rFonts w:ascii="Tahoma" w:hAnsi="Tahoma" w:cs="Tahoma"/>
          <w:color w:val="000000" w:themeColor="text1"/>
          <w:sz w:val="22"/>
          <w:szCs w:val="22"/>
        </w:rPr>
        <w:t xml:space="preserve"> </w:t>
      </w:r>
      <w:r w:rsidR="00B60891" w:rsidRPr="009D4609">
        <w:rPr>
          <w:rFonts w:ascii="Tahoma" w:hAnsi="Tahoma" w:cs="Tahoma"/>
          <w:color w:val="000000" w:themeColor="text1"/>
          <w:sz w:val="22"/>
          <w:szCs w:val="22"/>
        </w:rPr>
        <w:t xml:space="preserve">DPS </w:t>
      </w:r>
      <w:r w:rsidRPr="009D4609">
        <w:rPr>
          <w:rFonts w:ascii="Tahoma" w:hAnsi="Tahoma" w:cs="Tahoma"/>
          <w:color w:val="000000" w:themeColor="text1"/>
          <w:sz w:val="22"/>
          <w:szCs w:val="22"/>
        </w:rPr>
        <w:t>včetně DPH</w:t>
      </w:r>
      <w:r w:rsidR="007C2657" w:rsidRPr="009D4609">
        <w:rPr>
          <w:rFonts w:ascii="Tahoma" w:hAnsi="Tahoma" w:cs="Tahoma"/>
          <w:color w:val="000000" w:themeColor="text1"/>
          <w:sz w:val="22"/>
          <w:szCs w:val="22"/>
        </w:rPr>
        <w:t xml:space="preserve"> (bez DPH v případě, že </w:t>
      </w:r>
      <w:r w:rsidR="002D6C67" w:rsidRPr="009D4609">
        <w:rPr>
          <w:rFonts w:ascii="Tahoma" w:hAnsi="Tahoma" w:cs="Tahoma"/>
          <w:color w:val="000000" w:themeColor="text1"/>
          <w:sz w:val="22"/>
          <w:szCs w:val="22"/>
        </w:rPr>
        <w:t>zhotovitel není plátce DPH)</w:t>
      </w:r>
      <w:r w:rsidR="00E107AF" w:rsidRPr="009D4609">
        <w:rPr>
          <w:rFonts w:ascii="Tahoma" w:hAnsi="Tahoma" w:cs="Tahoma"/>
          <w:color w:val="000000" w:themeColor="text1"/>
          <w:sz w:val="22"/>
          <w:szCs w:val="22"/>
        </w:rPr>
        <w:t xml:space="preserve"> dle čl. VII odst.</w:t>
      </w:r>
      <w:r w:rsidR="000B41CA" w:rsidRPr="009D4609">
        <w:rPr>
          <w:rFonts w:ascii="Tahoma" w:hAnsi="Tahoma" w:cs="Tahoma"/>
          <w:color w:val="000000" w:themeColor="text1"/>
          <w:sz w:val="22"/>
          <w:szCs w:val="22"/>
        </w:rPr>
        <w:t> </w:t>
      </w:r>
      <w:r w:rsidR="00E107AF" w:rsidRPr="009D4609">
        <w:rPr>
          <w:rFonts w:ascii="Tahoma" w:hAnsi="Tahoma" w:cs="Tahoma"/>
          <w:color w:val="000000" w:themeColor="text1"/>
          <w:sz w:val="22"/>
          <w:szCs w:val="22"/>
        </w:rPr>
        <w:t>1 této smlouvy</w:t>
      </w:r>
      <w:r w:rsidRPr="009D4609">
        <w:rPr>
          <w:rFonts w:ascii="Tahoma" w:hAnsi="Tahoma" w:cs="Tahoma"/>
          <w:color w:val="000000" w:themeColor="text1"/>
          <w:sz w:val="22"/>
          <w:szCs w:val="22"/>
        </w:rPr>
        <w:t>.</w:t>
      </w:r>
    </w:p>
    <w:p w14:paraId="0A59E2D2" w14:textId="01600EA5" w:rsidR="00A54991" w:rsidRPr="009D4609"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color w:val="000000" w:themeColor="text1"/>
          <w:sz w:val="22"/>
          <w:szCs w:val="22"/>
        </w:rPr>
      </w:pPr>
      <w:r w:rsidRPr="009D4609">
        <w:rPr>
          <w:rFonts w:ascii="Tahoma" w:hAnsi="Tahoma" w:cs="Tahoma"/>
          <w:color w:val="000000" w:themeColor="text1"/>
          <w:sz w:val="22"/>
          <w:szCs w:val="22"/>
        </w:rPr>
        <w:t>V případě poruše</w:t>
      </w:r>
      <w:r w:rsidR="00AF5D07" w:rsidRPr="009D4609">
        <w:rPr>
          <w:rFonts w:ascii="Tahoma" w:hAnsi="Tahoma" w:cs="Tahoma"/>
          <w:color w:val="000000" w:themeColor="text1"/>
          <w:sz w:val="22"/>
          <w:szCs w:val="22"/>
        </w:rPr>
        <w:t>ní povinnosti sjednané v čl. VI</w:t>
      </w:r>
      <w:r w:rsidRPr="009D4609">
        <w:rPr>
          <w:rFonts w:ascii="Tahoma" w:hAnsi="Tahoma" w:cs="Tahoma"/>
          <w:color w:val="000000" w:themeColor="text1"/>
          <w:sz w:val="22"/>
          <w:szCs w:val="22"/>
        </w:rPr>
        <w:t xml:space="preserve"> odst. </w:t>
      </w:r>
      <w:r w:rsidR="008F754A" w:rsidRPr="009D4609">
        <w:rPr>
          <w:rFonts w:ascii="Tahoma" w:hAnsi="Tahoma" w:cs="Tahoma"/>
          <w:color w:val="000000" w:themeColor="text1"/>
          <w:sz w:val="22"/>
          <w:szCs w:val="22"/>
        </w:rPr>
        <w:t>1</w:t>
      </w:r>
      <w:r w:rsidRPr="009D4609">
        <w:rPr>
          <w:rFonts w:ascii="Tahoma" w:hAnsi="Tahoma" w:cs="Tahoma"/>
          <w:color w:val="000000" w:themeColor="text1"/>
          <w:sz w:val="22"/>
          <w:szCs w:val="22"/>
        </w:rPr>
        <w:t xml:space="preserve"> písm. f) této smlouvy, dojde-li porušením této povinnosti k prodlení s plněním díla, je zhotovitel povinen zaplatit</w:t>
      </w:r>
      <w:r w:rsidR="007F0DDC" w:rsidRPr="009D4609">
        <w:rPr>
          <w:rFonts w:ascii="Tahoma" w:hAnsi="Tahoma" w:cs="Tahoma"/>
          <w:color w:val="000000" w:themeColor="text1"/>
          <w:sz w:val="22"/>
          <w:szCs w:val="22"/>
        </w:rPr>
        <w:t xml:space="preserve"> za každý případ</w:t>
      </w:r>
      <w:r w:rsidRPr="009D4609">
        <w:rPr>
          <w:rFonts w:ascii="Tahoma" w:hAnsi="Tahoma" w:cs="Tahoma"/>
          <w:color w:val="000000" w:themeColor="text1"/>
          <w:sz w:val="22"/>
          <w:szCs w:val="22"/>
        </w:rPr>
        <w:t xml:space="preserve"> objednateli smluvní pokutu ve výši 5.000</w:t>
      </w:r>
      <w:r w:rsidR="00AF5D07" w:rsidRPr="009D4609">
        <w:rPr>
          <w:rFonts w:ascii="Tahoma" w:hAnsi="Tahoma" w:cs="Tahoma"/>
          <w:color w:val="000000" w:themeColor="text1"/>
          <w:sz w:val="22"/>
          <w:szCs w:val="22"/>
        </w:rPr>
        <w:t> </w:t>
      </w:r>
      <w:r w:rsidRPr="009D4609">
        <w:rPr>
          <w:rFonts w:ascii="Tahoma" w:hAnsi="Tahoma" w:cs="Tahoma"/>
          <w:color w:val="000000" w:themeColor="text1"/>
          <w:sz w:val="22"/>
          <w:szCs w:val="22"/>
        </w:rPr>
        <w:t>Kč.</w:t>
      </w:r>
    </w:p>
    <w:p w14:paraId="355F3714" w14:textId="59475873" w:rsidR="00AD067D" w:rsidRPr="0077101F" w:rsidRDefault="00AD067D" w:rsidP="00340916">
      <w:pPr>
        <w:pStyle w:val="OdstavecSmlouvy"/>
        <w:keepLines w:val="0"/>
        <w:numPr>
          <w:ilvl w:val="0"/>
          <w:numId w:val="1"/>
        </w:numPr>
        <w:tabs>
          <w:tab w:val="clear" w:pos="426"/>
          <w:tab w:val="clear" w:pos="1701"/>
        </w:tabs>
        <w:spacing w:before="120" w:after="0"/>
        <w:ind w:left="357" w:hanging="357"/>
        <w:rPr>
          <w:rFonts w:ascii="Tahoma" w:eastAsia="Tahoma" w:hAnsi="Tahoma" w:cs="Tahoma"/>
          <w:color w:val="000000" w:themeColor="text1"/>
          <w:sz w:val="22"/>
          <w:szCs w:val="22"/>
        </w:rPr>
      </w:pPr>
      <w:r w:rsidRPr="009D4609">
        <w:rPr>
          <w:rFonts w:ascii="Tahoma" w:hAnsi="Tahoma" w:cs="Tahoma"/>
          <w:color w:val="000000" w:themeColor="text1"/>
          <w:sz w:val="22"/>
          <w:szCs w:val="22"/>
        </w:rPr>
        <w:t>V</w:t>
      </w:r>
      <w:r w:rsidR="00AF5D07" w:rsidRPr="009D4609">
        <w:rPr>
          <w:rFonts w:ascii="Tahoma" w:hAnsi="Tahoma" w:cs="Tahoma"/>
          <w:color w:val="000000" w:themeColor="text1"/>
          <w:sz w:val="22"/>
          <w:szCs w:val="22"/>
        </w:rPr>
        <w:t> </w:t>
      </w:r>
      <w:r w:rsidRPr="009D4609">
        <w:rPr>
          <w:rFonts w:ascii="Tahoma" w:hAnsi="Tahoma" w:cs="Tahoma"/>
          <w:color w:val="000000" w:themeColor="text1"/>
          <w:sz w:val="22"/>
          <w:szCs w:val="22"/>
        </w:rPr>
        <w:t xml:space="preserve">případě porušení povinnosti dle čl. VI odst. </w:t>
      </w:r>
      <w:r w:rsidR="004C1770" w:rsidRPr="009D4609">
        <w:rPr>
          <w:rFonts w:ascii="Tahoma" w:hAnsi="Tahoma" w:cs="Tahoma"/>
          <w:color w:val="000000" w:themeColor="text1"/>
          <w:sz w:val="22"/>
          <w:szCs w:val="22"/>
        </w:rPr>
        <w:t>1</w:t>
      </w:r>
      <w:r w:rsidRPr="009D4609">
        <w:rPr>
          <w:rFonts w:ascii="Tahoma" w:hAnsi="Tahoma" w:cs="Tahoma"/>
          <w:color w:val="000000" w:themeColor="text1"/>
          <w:sz w:val="22"/>
          <w:szCs w:val="22"/>
        </w:rPr>
        <w:t xml:space="preserve"> písm. </w:t>
      </w:r>
      <w:r w:rsidR="009D4609" w:rsidRPr="009D4609">
        <w:rPr>
          <w:rFonts w:ascii="Tahoma" w:hAnsi="Tahoma" w:cs="Tahoma"/>
          <w:color w:val="000000" w:themeColor="text1"/>
          <w:sz w:val="22"/>
          <w:szCs w:val="22"/>
        </w:rPr>
        <w:t>g</w:t>
      </w:r>
      <w:r w:rsidRPr="009D4609">
        <w:rPr>
          <w:rFonts w:ascii="Tahoma" w:hAnsi="Tahoma" w:cs="Tahoma"/>
          <w:color w:val="000000" w:themeColor="text1"/>
          <w:sz w:val="22"/>
          <w:szCs w:val="22"/>
        </w:rPr>
        <w:t>) této smlouvy se zhotovitel zavazuje uhradit objednat</w:t>
      </w:r>
      <w:r w:rsidR="00AF5D07" w:rsidRPr="009D4609">
        <w:rPr>
          <w:rFonts w:ascii="Tahoma" w:hAnsi="Tahoma" w:cs="Tahoma"/>
          <w:color w:val="000000" w:themeColor="text1"/>
          <w:sz w:val="22"/>
          <w:szCs w:val="22"/>
        </w:rPr>
        <w:t>eli smluvní pokutu ve výši 0,01 </w:t>
      </w:r>
      <w:r w:rsidRPr="009D4609">
        <w:rPr>
          <w:rFonts w:ascii="Tahoma" w:hAnsi="Tahoma" w:cs="Tahoma"/>
          <w:color w:val="000000" w:themeColor="text1"/>
          <w:sz w:val="22"/>
          <w:szCs w:val="22"/>
        </w:rPr>
        <w:t>% z</w:t>
      </w:r>
      <w:r w:rsidR="003469FE" w:rsidRPr="009D4609">
        <w:rPr>
          <w:rFonts w:ascii="Tahoma" w:hAnsi="Tahoma" w:cs="Tahoma"/>
          <w:color w:val="000000" w:themeColor="text1"/>
          <w:sz w:val="22"/>
          <w:szCs w:val="22"/>
        </w:rPr>
        <w:t xml:space="preserve"> </w:t>
      </w:r>
      <w:r w:rsidRPr="009D4609">
        <w:rPr>
          <w:rFonts w:ascii="Tahoma" w:hAnsi="Tahoma" w:cs="Tahoma"/>
          <w:color w:val="000000" w:themeColor="text1"/>
          <w:sz w:val="22"/>
          <w:szCs w:val="22"/>
        </w:rPr>
        <w:t xml:space="preserve">ceny </w:t>
      </w:r>
      <w:r w:rsidR="00F9138B" w:rsidRPr="009D4609">
        <w:rPr>
          <w:rFonts w:ascii="Tahoma" w:hAnsi="Tahoma" w:cs="Tahoma"/>
          <w:color w:val="000000" w:themeColor="text1"/>
          <w:sz w:val="22"/>
          <w:szCs w:val="22"/>
        </w:rPr>
        <w:t>DPS</w:t>
      </w:r>
      <w:r w:rsidRPr="009D4609">
        <w:rPr>
          <w:rFonts w:ascii="Tahoma" w:hAnsi="Tahoma" w:cs="Tahoma"/>
          <w:color w:val="000000" w:themeColor="text1"/>
          <w:sz w:val="22"/>
          <w:szCs w:val="22"/>
        </w:rPr>
        <w:t xml:space="preserve"> včetně DPH </w:t>
      </w:r>
      <w:r w:rsidR="002D6C67" w:rsidRPr="009D4609">
        <w:rPr>
          <w:rFonts w:ascii="Tahoma" w:hAnsi="Tahoma" w:cs="Tahoma"/>
          <w:color w:val="000000" w:themeColor="text1"/>
          <w:sz w:val="22"/>
          <w:szCs w:val="22"/>
        </w:rPr>
        <w:t>(bez DPH v případě, že zhotovitel není plátce DPH)</w:t>
      </w:r>
      <w:r w:rsidR="3F753418" w:rsidRPr="009D4609">
        <w:rPr>
          <w:rFonts w:ascii="Tahoma" w:hAnsi="Tahoma" w:cs="Tahoma"/>
          <w:color w:val="000000" w:themeColor="text1"/>
          <w:sz w:val="22"/>
          <w:szCs w:val="22"/>
        </w:rPr>
        <w:t xml:space="preserve"> </w:t>
      </w:r>
      <w:r w:rsidR="003469FE" w:rsidRPr="009D4609">
        <w:rPr>
          <w:rFonts w:ascii="Tahoma" w:hAnsi="Tahoma" w:cs="Tahoma"/>
          <w:color w:val="000000" w:themeColor="text1"/>
          <w:sz w:val="22"/>
          <w:szCs w:val="22"/>
        </w:rPr>
        <w:t>dle čl. VII odst. 1 této smlouvy</w:t>
      </w:r>
      <w:r w:rsidR="00B95A7B" w:rsidRPr="009D4609">
        <w:rPr>
          <w:rFonts w:ascii="Tahoma" w:hAnsi="Tahoma" w:cs="Tahoma"/>
          <w:color w:val="000000" w:themeColor="text1"/>
          <w:sz w:val="22"/>
          <w:szCs w:val="22"/>
        </w:rPr>
        <w:t>,</w:t>
      </w:r>
      <w:r w:rsidR="003469FE" w:rsidRPr="009D4609">
        <w:rPr>
          <w:rFonts w:ascii="Tahoma" w:hAnsi="Tahoma" w:cs="Tahoma"/>
          <w:color w:val="000000" w:themeColor="text1"/>
          <w:sz w:val="22"/>
          <w:szCs w:val="22"/>
        </w:rPr>
        <w:t xml:space="preserve"> </w:t>
      </w:r>
      <w:r w:rsidR="00B725B7" w:rsidRPr="009D4609">
        <w:rPr>
          <w:rFonts w:ascii="Tahoma" w:hAnsi="Tahoma" w:cs="Tahoma"/>
          <w:color w:val="000000" w:themeColor="text1"/>
          <w:sz w:val="22"/>
          <w:szCs w:val="22"/>
        </w:rPr>
        <w:t>a</w:t>
      </w:r>
      <w:r w:rsidR="000B41CA" w:rsidRPr="009D4609">
        <w:rPr>
          <w:rFonts w:ascii="Tahoma" w:hAnsi="Tahoma" w:cs="Tahoma"/>
          <w:color w:val="000000" w:themeColor="text1"/>
          <w:sz w:val="22"/>
          <w:szCs w:val="22"/>
        </w:rPr>
        <w:t> </w:t>
      </w:r>
      <w:r w:rsidR="00B725B7" w:rsidRPr="009D4609">
        <w:rPr>
          <w:rFonts w:ascii="Tahoma" w:hAnsi="Tahoma" w:cs="Tahoma"/>
          <w:color w:val="000000" w:themeColor="text1"/>
          <w:sz w:val="22"/>
          <w:szCs w:val="22"/>
        </w:rPr>
        <w:t xml:space="preserve">to </w:t>
      </w:r>
      <w:r w:rsidRPr="009D4609">
        <w:rPr>
          <w:rFonts w:ascii="Tahoma" w:hAnsi="Tahoma" w:cs="Tahoma"/>
          <w:color w:val="000000" w:themeColor="text1"/>
          <w:sz w:val="22"/>
          <w:szCs w:val="22"/>
        </w:rPr>
        <w:t>za</w:t>
      </w:r>
      <w:r w:rsidR="00AF5D07" w:rsidRPr="009D4609">
        <w:rPr>
          <w:rFonts w:ascii="Tahoma" w:hAnsi="Tahoma" w:cs="Tahoma"/>
          <w:color w:val="000000" w:themeColor="text1"/>
          <w:sz w:val="22"/>
          <w:szCs w:val="22"/>
        </w:rPr>
        <w:t> </w:t>
      </w:r>
      <w:r w:rsidRPr="009D4609">
        <w:rPr>
          <w:rFonts w:ascii="Tahoma" w:hAnsi="Tahoma" w:cs="Tahoma"/>
          <w:color w:val="000000" w:themeColor="text1"/>
          <w:sz w:val="22"/>
          <w:szCs w:val="22"/>
        </w:rPr>
        <w:t xml:space="preserve">každý i </w:t>
      </w:r>
      <w:r w:rsidRPr="009D4609">
        <w:rPr>
          <w:rFonts w:ascii="Tahoma" w:hAnsi="Tahoma" w:cs="Tahoma"/>
          <w:color w:val="000000" w:themeColor="text1"/>
          <w:sz w:val="22"/>
          <w:szCs w:val="22"/>
        </w:rPr>
        <w:lastRenderedPageBreak/>
        <w:t>započatý den prodlení u každého objednatelem zaslaného požadavku na</w:t>
      </w:r>
      <w:r w:rsidR="000B41CA" w:rsidRPr="009D4609">
        <w:rPr>
          <w:rFonts w:ascii="Tahoma" w:hAnsi="Tahoma" w:cs="Tahoma"/>
          <w:color w:val="000000" w:themeColor="text1"/>
          <w:sz w:val="22"/>
          <w:szCs w:val="22"/>
        </w:rPr>
        <w:t> </w:t>
      </w:r>
      <w:r w:rsidRPr="009D4609">
        <w:rPr>
          <w:rFonts w:ascii="Tahoma" w:hAnsi="Tahoma" w:cs="Tahoma"/>
          <w:color w:val="000000" w:themeColor="text1"/>
          <w:sz w:val="22"/>
          <w:szCs w:val="22"/>
        </w:rPr>
        <w:t xml:space="preserve">poskytnutí </w:t>
      </w:r>
      <w:r w:rsidR="00F9138B" w:rsidRPr="009D4609">
        <w:rPr>
          <w:rFonts w:ascii="Tahoma" w:hAnsi="Tahoma" w:cs="Tahoma"/>
          <w:color w:val="000000" w:themeColor="text1"/>
          <w:sz w:val="22"/>
          <w:szCs w:val="22"/>
        </w:rPr>
        <w:t>vysvětlení</w:t>
      </w:r>
      <w:r w:rsidRPr="009D4609">
        <w:rPr>
          <w:rFonts w:ascii="Tahoma" w:hAnsi="Tahoma" w:cs="Tahoma"/>
          <w:color w:val="000000" w:themeColor="text1"/>
          <w:sz w:val="22"/>
          <w:szCs w:val="22"/>
        </w:rPr>
        <w:t>.</w:t>
      </w:r>
    </w:p>
    <w:p w14:paraId="7623D308" w14:textId="16E63EAE" w:rsidR="0077101F" w:rsidRPr="0077101F" w:rsidRDefault="0077101F" w:rsidP="0077101F">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0776F533"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Pro případ prodlení se zaplacením ceny za dílo sjednávají smluvní strany úrok z prodlení ve výši stanovené občanskoprávními předpisy.</w:t>
      </w:r>
    </w:p>
    <w:p w14:paraId="79A950AF"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6F893B63" w14:textId="77777777" w:rsidR="001E2378"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Smluvní pokuty se nezapočítávají na náhradu případně vzniklé škody, kterou lze vymáhat samostatně v </w:t>
      </w:r>
      <w:r w:rsidR="001B3FF5" w:rsidRPr="2529B793">
        <w:rPr>
          <w:rFonts w:ascii="Tahoma" w:hAnsi="Tahoma" w:cs="Tahoma"/>
          <w:sz w:val="22"/>
          <w:szCs w:val="22"/>
        </w:rPr>
        <w:t xml:space="preserve">plné výši vedle </w:t>
      </w:r>
      <w:r w:rsidR="001B3FF5" w:rsidRPr="009D4609">
        <w:rPr>
          <w:rFonts w:ascii="Tahoma" w:hAnsi="Tahoma" w:cs="Tahoma"/>
          <w:color w:val="000000" w:themeColor="text1"/>
          <w:sz w:val="22"/>
          <w:szCs w:val="22"/>
        </w:rPr>
        <w:t>smluvní</w:t>
      </w:r>
      <w:r w:rsidR="001B3FF5" w:rsidRPr="2529B793">
        <w:rPr>
          <w:rFonts w:ascii="Tahoma" w:hAnsi="Tahoma" w:cs="Tahoma"/>
          <w:sz w:val="22"/>
          <w:szCs w:val="22"/>
        </w:rPr>
        <w:t xml:space="preserve"> pokuty.</w:t>
      </w:r>
    </w:p>
    <w:p w14:paraId="7EB841DE" w14:textId="1FB2EC9A"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inženýrské činnosti</w:t>
      </w:r>
      <w:r w:rsidR="00AF5D07">
        <w:rPr>
          <w:rFonts w:ascii="Tahoma" w:hAnsi="Tahoma" w:cs="Tahoma"/>
          <w:sz w:val="22"/>
          <w:szCs w:val="22"/>
        </w:rPr>
        <w:t xml:space="preserve"> na </w:t>
      </w:r>
      <w:r w:rsidR="00E000AA" w:rsidRPr="001B3FF5">
        <w:rPr>
          <w:rFonts w:ascii="Tahoma" w:hAnsi="Tahoma" w:cs="Tahoma"/>
          <w:sz w:val="22"/>
          <w:szCs w:val="22"/>
        </w:rPr>
        <w:t>staveništi po celou dobu přípravy stavby</w:t>
      </w:r>
      <w:r w:rsidRPr="001B3FF5">
        <w:rPr>
          <w:rFonts w:ascii="Tahoma" w:hAnsi="Tahoma" w:cs="Tahoma"/>
          <w:sz w:val="22"/>
          <w:szCs w:val="22"/>
        </w:rPr>
        <w:t xml:space="preserve"> a autorského dozoru</w:t>
      </w:r>
    </w:p>
    <w:p w14:paraId="7DC3DA0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5D914764" w14:textId="77777777" w:rsidR="00A54991" w:rsidRPr="00080BAF" w:rsidRDefault="001349ED" w:rsidP="00AA2B28">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w:t>
      </w:r>
      <w:r w:rsidR="0051496C">
        <w:rPr>
          <w:rFonts w:ascii="Tahoma" w:hAnsi="Tahoma" w:cs="Tahoma"/>
          <w:sz w:val="22"/>
          <w:szCs w:val="22"/>
        </w:rPr>
        <w:t xml:space="preserve">a </w:t>
      </w:r>
      <w:r w:rsidR="00A54991" w:rsidRPr="00080BAF">
        <w:rPr>
          <w:rFonts w:ascii="Tahoma" w:hAnsi="Tahoma" w:cs="Tahoma"/>
          <w:sz w:val="22"/>
          <w:szCs w:val="22"/>
        </w:rPr>
        <w:t>na jeho účet vykonávat:</w:t>
      </w:r>
    </w:p>
    <w:p w14:paraId="296CAE5B" w14:textId="77777777" w:rsidR="00A54991" w:rsidRDefault="00A54991" w:rsidP="00AA2B28">
      <w:pPr>
        <w:pStyle w:val="OdstavecSmlouvy"/>
        <w:keepLines w:val="0"/>
        <w:widowControl w:val="0"/>
        <w:numPr>
          <w:ilvl w:val="0"/>
          <w:numId w:val="15"/>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inženýrskou činnost pro stavbu za</w:t>
      </w:r>
      <w:r w:rsidR="00AF5D07">
        <w:rPr>
          <w:rFonts w:ascii="Tahoma" w:hAnsi="Tahoma" w:cs="Tahoma"/>
          <w:sz w:val="22"/>
          <w:szCs w:val="22"/>
        </w:rPr>
        <w:t> </w:t>
      </w:r>
      <w:r w:rsidRPr="00080BAF">
        <w:rPr>
          <w:rFonts w:ascii="Tahoma" w:hAnsi="Tahoma" w:cs="Tahoma"/>
          <w:sz w:val="22"/>
          <w:szCs w:val="22"/>
        </w:rPr>
        <w:t>účelem obstarání pravomocných rozhodnutí nebo sou</w:t>
      </w:r>
      <w:r w:rsidR="00AF5D07">
        <w:rPr>
          <w:rFonts w:ascii="Tahoma" w:hAnsi="Tahoma" w:cs="Tahoma"/>
          <w:sz w:val="22"/>
          <w:szCs w:val="22"/>
        </w:rPr>
        <w:t>hlasů dle stavebního zákona, na </w:t>
      </w:r>
      <w:r w:rsidRPr="00080BAF">
        <w:rPr>
          <w:rFonts w:ascii="Tahoma" w:hAnsi="Tahoma" w:cs="Tahoma"/>
          <w:sz w:val="22"/>
          <w:szCs w:val="22"/>
        </w:rPr>
        <w:t>základě kterých bude možno stavbu umístit a</w:t>
      </w:r>
      <w:r w:rsidR="00F8502F">
        <w:rPr>
          <w:rFonts w:ascii="Tahoma" w:hAnsi="Tahoma" w:cs="Tahoma"/>
          <w:sz w:val="22"/>
          <w:szCs w:val="22"/>
        </w:rPr>
        <w:t> </w:t>
      </w:r>
      <w:r w:rsidRPr="00080BAF">
        <w:rPr>
          <w:rFonts w:ascii="Tahoma" w:hAnsi="Tahoma" w:cs="Tahoma"/>
          <w:sz w:val="22"/>
          <w:szCs w:val="22"/>
        </w:rPr>
        <w:t xml:space="preserve">provést (dále jen „inženýrská činnost“). </w:t>
      </w:r>
      <w:r w:rsidRPr="00080BAF">
        <w:rPr>
          <w:rFonts w:ascii="Tahoma" w:hAnsi="Tahoma" w:cs="Tahoma"/>
          <w:color w:val="000000"/>
          <w:sz w:val="22"/>
          <w:szCs w:val="22"/>
        </w:rPr>
        <w:t>Inženýrská činnost je specifikována v odst.</w:t>
      </w:r>
      <w:r w:rsidR="00F8502F">
        <w:rPr>
          <w:rFonts w:ascii="Tahoma" w:hAnsi="Tahoma" w:cs="Tahoma"/>
          <w:color w:val="000000"/>
          <w:sz w:val="22"/>
          <w:szCs w:val="22"/>
        </w:rPr>
        <w:t> </w:t>
      </w:r>
      <w:r w:rsidRPr="00080BAF">
        <w:rPr>
          <w:rFonts w:ascii="Tahoma" w:hAnsi="Tahoma" w:cs="Tahoma"/>
          <w:color w:val="000000"/>
          <w:sz w:val="22"/>
          <w:szCs w:val="22"/>
        </w:rPr>
        <w:t>2 tohoto článku smlouvy</w:t>
      </w:r>
      <w:r w:rsidR="00AF5D07">
        <w:rPr>
          <w:rFonts w:ascii="Tahoma" w:hAnsi="Tahoma" w:cs="Tahoma"/>
          <w:sz w:val="22"/>
          <w:szCs w:val="22"/>
        </w:rPr>
        <w:t>,</w:t>
      </w:r>
    </w:p>
    <w:p w14:paraId="6D488461" w14:textId="7108936D" w:rsidR="00753AB2" w:rsidRPr="00753AB2" w:rsidRDefault="00753AB2" w:rsidP="00753AB2">
      <w:pPr>
        <w:pStyle w:val="OdstavecSmlouvy"/>
        <w:keepLines w:val="0"/>
        <w:widowControl w:val="0"/>
        <w:numPr>
          <w:ilvl w:val="0"/>
          <w:numId w:val="15"/>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funkci koordinátora bezpečnosti a ochrany zdraví při práci na staveništi po celou dob</w:t>
      </w:r>
      <w:r>
        <w:rPr>
          <w:rFonts w:ascii="Tahoma" w:hAnsi="Tahoma" w:cs="Tahoma"/>
          <w:sz w:val="22"/>
          <w:szCs w:val="22"/>
        </w:rPr>
        <w:t>u přípravy stavby dle zákona č. </w:t>
      </w:r>
      <w:r w:rsidRPr="00080BAF">
        <w:rPr>
          <w:rFonts w:ascii="Tahoma" w:hAnsi="Tahoma" w:cs="Tahoma"/>
          <w:sz w:val="22"/>
          <w:szCs w:val="22"/>
        </w:rPr>
        <w:t>309/2006</w:t>
      </w:r>
      <w:r>
        <w:rPr>
          <w:rFonts w:ascii="Tahoma" w:hAnsi="Tahoma" w:cs="Tahoma"/>
          <w:sz w:val="22"/>
          <w:szCs w:val="22"/>
        </w:rPr>
        <w:t> </w:t>
      </w:r>
      <w:proofErr w:type="spellStart"/>
      <w:proofErr w:type="gramStart"/>
      <w:r w:rsidRPr="00080BAF">
        <w:rPr>
          <w:rFonts w:ascii="Tahoma" w:hAnsi="Tahoma" w:cs="Tahoma"/>
          <w:sz w:val="22"/>
          <w:szCs w:val="22"/>
        </w:rPr>
        <w:t>Sb</w:t>
      </w:r>
      <w:r w:rsidRPr="00B9759E">
        <w:rPr>
          <w:rFonts w:ascii="Tahoma" w:hAnsi="Tahoma" w:cs="Tahoma"/>
          <w:sz w:val="22"/>
          <w:szCs w:val="22"/>
        </w:rPr>
        <w:t>.</w:t>
      </w:r>
      <w:r w:rsidRPr="00080BAF">
        <w:rPr>
          <w:rFonts w:ascii="Tahoma" w:hAnsi="Tahoma" w:cs="Tahoma"/>
          <w:sz w:val="22"/>
          <w:szCs w:val="22"/>
        </w:rPr>
        <w:t>Výkon</w:t>
      </w:r>
      <w:proofErr w:type="spellEnd"/>
      <w:proofErr w:type="gramEnd"/>
      <w:r w:rsidRPr="00080BAF">
        <w:rPr>
          <w:rFonts w:ascii="Tahoma" w:hAnsi="Tahoma" w:cs="Tahoma"/>
          <w:sz w:val="22"/>
          <w:szCs w:val="22"/>
        </w:rPr>
        <w:t xml:space="preserve"> funkce koordinátora bezpečnosti a ochrany zdraví při práci na</w:t>
      </w:r>
      <w:r>
        <w:rPr>
          <w:rFonts w:ascii="Tahoma" w:hAnsi="Tahoma" w:cs="Tahoma"/>
          <w:sz w:val="22"/>
          <w:szCs w:val="22"/>
        </w:rPr>
        <w:t> </w:t>
      </w:r>
      <w:r w:rsidRPr="00080BAF">
        <w:rPr>
          <w:rFonts w:ascii="Tahoma" w:hAnsi="Tahoma" w:cs="Tahoma"/>
          <w:sz w:val="22"/>
          <w:szCs w:val="22"/>
        </w:rPr>
        <w:t xml:space="preserve">staveništi po dobu přípravy stavby je </w:t>
      </w:r>
      <w:r w:rsidRPr="00080BAF">
        <w:rPr>
          <w:rFonts w:ascii="Tahoma" w:hAnsi="Tahoma" w:cs="Tahoma"/>
          <w:color w:val="000000"/>
          <w:sz w:val="22"/>
          <w:szCs w:val="22"/>
        </w:rPr>
        <w:t>specifikován v odst. 3 tohoto článku smlouvy</w:t>
      </w:r>
      <w:r w:rsidRPr="00080BAF">
        <w:rPr>
          <w:rFonts w:ascii="Tahoma" w:hAnsi="Tahoma" w:cs="Tahoma"/>
          <w:sz w:val="22"/>
          <w:szCs w:val="22"/>
        </w:rPr>
        <w:t>,</w:t>
      </w:r>
    </w:p>
    <w:p w14:paraId="221E1D21" w14:textId="77777777" w:rsidR="00A54991" w:rsidRPr="00080BAF" w:rsidRDefault="00A54991" w:rsidP="00AA2B28">
      <w:pPr>
        <w:pStyle w:val="OdstavecSmlouvy"/>
        <w:keepLines w:val="0"/>
        <w:widowControl w:val="0"/>
        <w:numPr>
          <w:ilvl w:val="0"/>
          <w:numId w:val="15"/>
        </w:numPr>
        <w:tabs>
          <w:tab w:val="clear" w:pos="360"/>
          <w:tab w:val="clear" w:pos="426"/>
          <w:tab w:val="clear" w:pos="1701"/>
          <w:tab w:val="left" w:pos="720"/>
        </w:tabs>
        <w:spacing w:before="120" w:after="0"/>
        <w:ind w:left="714" w:hanging="357"/>
        <w:rPr>
          <w:rFonts w:ascii="Tahoma" w:hAnsi="Tahoma" w:cs="Tahoma"/>
          <w:sz w:val="22"/>
          <w:szCs w:val="22"/>
        </w:rPr>
      </w:pPr>
      <w:r w:rsidRPr="2529B793">
        <w:rPr>
          <w:rFonts w:ascii="Tahoma" w:hAnsi="Tahoma" w:cs="Tahoma"/>
          <w:sz w:val="22"/>
          <w:szCs w:val="22"/>
        </w:rPr>
        <w:t>zabezpečit výkon autorského dozoru po celou dobu realizace stavby (dále jen „autorský dozor“). Autorský dozor</w:t>
      </w:r>
      <w:r w:rsidRPr="2529B793">
        <w:rPr>
          <w:rFonts w:ascii="Tahoma" w:hAnsi="Tahoma" w:cs="Tahoma"/>
          <w:color w:val="000000" w:themeColor="text1"/>
          <w:sz w:val="22"/>
          <w:szCs w:val="22"/>
        </w:rPr>
        <w:t xml:space="preserve"> je specifikován v odst. </w:t>
      </w:r>
      <w:r w:rsidR="00BE3476" w:rsidRPr="2529B793">
        <w:rPr>
          <w:rFonts w:ascii="Tahoma" w:hAnsi="Tahoma" w:cs="Tahoma"/>
          <w:color w:val="000000" w:themeColor="text1"/>
          <w:sz w:val="22"/>
          <w:szCs w:val="22"/>
        </w:rPr>
        <w:t>4</w:t>
      </w:r>
      <w:r w:rsidRPr="2529B793">
        <w:rPr>
          <w:rFonts w:ascii="Tahoma" w:hAnsi="Tahoma" w:cs="Tahoma"/>
          <w:color w:val="000000" w:themeColor="text1"/>
          <w:sz w:val="22"/>
          <w:szCs w:val="22"/>
        </w:rPr>
        <w:t xml:space="preserve"> tohoto článku smlouvy</w:t>
      </w:r>
      <w:r w:rsidRPr="2529B793">
        <w:rPr>
          <w:rFonts w:ascii="Tahoma" w:hAnsi="Tahoma" w:cs="Tahoma"/>
          <w:sz w:val="22"/>
          <w:szCs w:val="22"/>
        </w:rPr>
        <w:t>.</w:t>
      </w:r>
    </w:p>
    <w:p w14:paraId="785040BE" w14:textId="77777777" w:rsidR="00A54991" w:rsidRPr="00080BAF" w:rsidRDefault="00A54991" w:rsidP="00AA2B28">
      <w:pPr>
        <w:pStyle w:val="OdstavecSmlouvy"/>
        <w:keepLines w:val="0"/>
        <w:numPr>
          <w:ilvl w:val="0"/>
          <w:numId w:val="7"/>
        </w:numPr>
        <w:tabs>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inženýrské činnosti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na základě udělené plné moci zajistí:</w:t>
      </w:r>
    </w:p>
    <w:p w14:paraId="17FCD0C8" w14:textId="77777777" w:rsidR="00501480" w:rsidRDefault="00A54991"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sidR="004B060F">
        <w:rPr>
          <w:rFonts w:ascii="Tahoma" w:hAnsi="Tahoma" w:cs="Tahoma"/>
          <w:sz w:val="22"/>
          <w:szCs w:val="22"/>
        </w:rPr>
        <w:t xml:space="preserve">a podání </w:t>
      </w:r>
      <w:r w:rsidR="00864018">
        <w:rPr>
          <w:rFonts w:ascii="Tahoma" w:hAnsi="Tahoma" w:cs="Tahoma"/>
          <w:sz w:val="22"/>
          <w:szCs w:val="22"/>
        </w:rPr>
        <w:t xml:space="preserve">veškerých </w:t>
      </w:r>
      <w:r w:rsidRPr="00080BAF">
        <w:rPr>
          <w:rFonts w:ascii="Tahoma" w:hAnsi="Tahoma" w:cs="Tahoma"/>
          <w:sz w:val="22"/>
          <w:szCs w:val="22"/>
        </w:rPr>
        <w:t>žádost</w:t>
      </w:r>
      <w:r w:rsidR="00864018">
        <w:rPr>
          <w:rFonts w:ascii="Tahoma" w:hAnsi="Tahoma" w:cs="Tahoma"/>
          <w:sz w:val="22"/>
          <w:szCs w:val="22"/>
        </w:rPr>
        <w:t>í</w:t>
      </w:r>
      <w:r w:rsidRPr="00080BAF">
        <w:rPr>
          <w:rFonts w:ascii="Tahoma" w:hAnsi="Tahoma" w:cs="Tahoma"/>
          <w:sz w:val="22"/>
          <w:szCs w:val="22"/>
        </w:rPr>
        <w:t xml:space="preserve"> o vydání </w:t>
      </w:r>
      <w:r w:rsidR="00864018">
        <w:rPr>
          <w:rFonts w:ascii="Tahoma" w:hAnsi="Tahoma" w:cs="Tahoma"/>
          <w:sz w:val="22"/>
          <w:szCs w:val="22"/>
        </w:rPr>
        <w:t xml:space="preserve">příslušných </w:t>
      </w:r>
      <w:r w:rsidR="006076BC">
        <w:rPr>
          <w:rFonts w:ascii="Tahoma" w:hAnsi="Tahoma" w:cs="Tahoma"/>
          <w:sz w:val="22"/>
          <w:szCs w:val="22"/>
        </w:rPr>
        <w:t>rozhodnutí</w:t>
      </w:r>
      <w:r w:rsidR="00864018">
        <w:rPr>
          <w:rFonts w:ascii="Tahoma" w:hAnsi="Tahoma" w:cs="Tahoma"/>
          <w:sz w:val="22"/>
          <w:szCs w:val="22"/>
        </w:rPr>
        <w:t>,</w:t>
      </w:r>
      <w:r w:rsidR="00501480">
        <w:rPr>
          <w:rFonts w:ascii="Tahoma" w:hAnsi="Tahoma" w:cs="Tahoma"/>
          <w:sz w:val="22"/>
          <w:szCs w:val="22"/>
        </w:rPr>
        <w:t xml:space="preserve"> na</w:t>
      </w:r>
      <w:r w:rsidR="000B41CA">
        <w:rPr>
          <w:rFonts w:ascii="Tahoma" w:hAnsi="Tahoma" w:cs="Tahoma"/>
          <w:sz w:val="22"/>
          <w:szCs w:val="22"/>
        </w:rPr>
        <w:t> </w:t>
      </w:r>
      <w:r w:rsidR="00864018">
        <w:rPr>
          <w:rFonts w:ascii="Tahoma" w:hAnsi="Tahoma" w:cs="Tahoma"/>
          <w:sz w:val="22"/>
          <w:szCs w:val="22"/>
        </w:rPr>
        <w:t xml:space="preserve">základě kterých </w:t>
      </w:r>
      <w:r w:rsidR="00864018" w:rsidRPr="00080BAF">
        <w:rPr>
          <w:rFonts w:ascii="Tahoma" w:hAnsi="Tahoma" w:cs="Tahoma"/>
          <w:sz w:val="22"/>
          <w:szCs w:val="22"/>
        </w:rPr>
        <w:t>bude možno stavbu</w:t>
      </w:r>
      <w:r w:rsidR="00864018">
        <w:rPr>
          <w:rFonts w:ascii="Tahoma" w:hAnsi="Tahoma" w:cs="Tahoma"/>
          <w:sz w:val="22"/>
          <w:szCs w:val="22"/>
        </w:rPr>
        <w:t xml:space="preserve"> </w:t>
      </w:r>
      <w:bookmarkStart w:id="11" w:name="_Hlk42522875"/>
      <w:r w:rsidR="00864018">
        <w:rPr>
          <w:rFonts w:ascii="Tahoma" w:hAnsi="Tahoma" w:cs="Tahoma"/>
          <w:sz w:val="22"/>
          <w:szCs w:val="22"/>
        </w:rPr>
        <w:t xml:space="preserve">v souladu se stavebním zákonem </w:t>
      </w:r>
      <w:bookmarkEnd w:id="11"/>
      <w:r w:rsidR="00864018">
        <w:rPr>
          <w:rFonts w:ascii="Tahoma" w:hAnsi="Tahoma" w:cs="Tahoma"/>
          <w:sz w:val="22"/>
          <w:szCs w:val="22"/>
        </w:rPr>
        <w:t>a jeho prováděcími právními předpisy</w:t>
      </w:r>
      <w:r w:rsidR="00864018" w:rsidRPr="00080BAF">
        <w:rPr>
          <w:rFonts w:ascii="Tahoma" w:hAnsi="Tahoma" w:cs="Tahoma"/>
          <w:sz w:val="22"/>
          <w:szCs w:val="22"/>
        </w:rPr>
        <w:t xml:space="preserve"> umístit a provést</w:t>
      </w:r>
      <w:r w:rsidR="00864018" w:rsidRPr="00864018">
        <w:rPr>
          <w:rFonts w:ascii="Tahoma" w:hAnsi="Tahoma" w:cs="Tahoma"/>
          <w:sz w:val="22"/>
          <w:szCs w:val="22"/>
        </w:rPr>
        <w:t>,</w:t>
      </w:r>
    </w:p>
    <w:p w14:paraId="58E24D24" w14:textId="77777777" w:rsidR="00A54991" w:rsidRDefault="00855F17"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 xml:space="preserve">projednání záměru a zajištění </w:t>
      </w:r>
      <w:r w:rsidR="00A54991" w:rsidRPr="00A65E9E">
        <w:rPr>
          <w:rFonts w:ascii="Tahoma" w:hAnsi="Tahoma" w:cs="Tahoma"/>
          <w:sz w:val="22"/>
          <w:szCs w:val="22"/>
        </w:rPr>
        <w:t>doklad</w:t>
      </w:r>
      <w:r w:rsidRPr="00A65E9E">
        <w:rPr>
          <w:rFonts w:ascii="Tahoma" w:hAnsi="Tahoma" w:cs="Tahoma"/>
          <w:sz w:val="22"/>
          <w:szCs w:val="22"/>
        </w:rPr>
        <w:t>ů</w:t>
      </w:r>
      <w:r w:rsidR="00A54991" w:rsidRPr="00A65E9E">
        <w:rPr>
          <w:rFonts w:ascii="Tahoma" w:hAnsi="Tahoma" w:cs="Tahoma"/>
          <w:sz w:val="22"/>
          <w:szCs w:val="22"/>
        </w:rPr>
        <w:t xml:space="preserve"> o</w:t>
      </w:r>
      <w:r w:rsidR="006076BC" w:rsidRPr="00A65E9E">
        <w:rPr>
          <w:rFonts w:ascii="Tahoma" w:hAnsi="Tahoma" w:cs="Tahoma"/>
          <w:sz w:val="22"/>
          <w:szCs w:val="22"/>
        </w:rPr>
        <w:t> </w:t>
      </w:r>
      <w:r w:rsidR="00A54991" w:rsidRPr="00A65E9E">
        <w:rPr>
          <w:rFonts w:ascii="Tahoma" w:hAnsi="Tahoma" w:cs="Tahoma"/>
          <w:sz w:val="22"/>
          <w:szCs w:val="22"/>
        </w:rPr>
        <w:t xml:space="preserve">výsledcích projednání s příslušnými </w:t>
      </w:r>
      <w:r w:rsidR="00501480" w:rsidRPr="00A65E9E">
        <w:rPr>
          <w:rFonts w:ascii="Tahoma" w:hAnsi="Tahoma" w:cs="Tahoma"/>
          <w:sz w:val="22"/>
          <w:szCs w:val="22"/>
        </w:rPr>
        <w:t xml:space="preserve">dotčenými </w:t>
      </w:r>
      <w:r w:rsidR="00A54991" w:rsidRPr="00A65E9E">
        <w:rPr>
          <w:rFonts w:ascii="Tahoma" w:hAnsi="Tahoma" w:cs="Tahoma"/>
          <w:sz w:val="22"/>
          <w:szCs w:val="22"/>
        </w:rPr>
        <w:t xml:space="preserve">orgány a organizacemi pověřenými výkonem státní správy </w:t>
      </w:r>
      <w:r w:rsidR="006076BC" w:rsidRPr="00A65E9E">
        <w:rPr>
          <w:rFonts w:ascii="Tahoma" w:hAnsi="Tahoma" w:cs="Tahoma"/>
          <w:sz w:val="22"/>
          <w:szCs w:val="22"/>
        </w:rPr>
        <w:t>a s ostatními účastníky řízení,</w:t>
      </w:r>
    </w:p>
    <w:p w14:paraId="148C34B8" w14:textId="2F2568F4" w:rsidR="00A70BA4" w:rsidRPr="00D55210" w:rsidRDefault="00A70BA4" w:rsidP="00D55210">
      <w:pPr>
        <w:pStyle w:val="OdstavecSmlouvy"/>
        <w:keepLines w:val="0"/>
        <w:widowControl w:val="0"/>
        <w:numPr>
          <w:ilvl w:val="0"/>
          <w:numId w:val="16"/>
        </w:numPr>
        <w:tabs>
          <w:tab w:val="clear" w:pos="360"/>
          <w:tab w:val="clear" w:pos="426"/>
          <w:tab w:val="clear" w:pos="1701"/>
          <w:tab w:val="left" w:pos="714"/>
        </w:tabs>
        <w:spacing w:before="120" w:after="0"/>
        <w:ind w:left="714" w:hanging="357"/>
      </w:pPr>
      <w:r w:rsidRPr="00A70BA4">
        <w:rPr>
          <w:rFonts w:ascii="Tahoma" w:hAnsi="Tahoma" w:cs="Tahoma"/>
          <w:sz w:val="22"/>
          <w:szCs w:val="22"/>
        </w:rPr>
        <w:t>stanoviska vlastníků veřejné dopravní a technické infrastruktury k možnosti a způsobu napojení projektované stavby nebo k podmínkám dotčených ochranných a bezpečnostních pásem (přípojky inženýrských sítí a napojení projektované stavby na dopravní infrastrukturu),</w:t>
      </w:r>
    </w:p>
    <w:p w14:paraId="2FD23159" w14:textId="6054A49F" w:rsidR="00544A81" w:rsidRPr="00D55210" w:rsidRDefault="00544A81" w:rsidP="00544A81">
      <w:pPr>
        <w:pStyle w:val="OdstavecSmlouvy"/>
        <w:keepLines w:val="0"/>
        <w:widowControl w:val="0"/>
        <w:numPr>
          <w:ilvl w:val="0"/>
          <w:numId w:val="16"/>
        </w:numPr>
        <w:tabs>
          <w:tab w:val="clear" w:pos="360"/>
          <w:tab w:val="clear" w:pos="426"/>
          <w:tab w:val="clear" w:pos="1701"/>
          <w:tab w:val="left" w:pos="714"/>
        </w:tabs>
        <w:autoSpaceDE w:val="0"/>
        <w:autoSpaceDN w:val="0"/>
        <w:adjustRightInd w:val="0"/>
        <w:spacing w:before="120" w:after="0"/>
        <w:ind w:left="714" w:hanging="357"/>
        <w:rPr>
          <w:rFonts w:ascii="Tahoma" w:hAnsi="Tahoma" w:cs="Tahoma"/>
          <w:b/>
          <w:bCs/>
          <w:sz w:val="22"/>
          <w:szCs w:val="22"/>
        </w:rPr>
      </w:pPr>
      <w:r w:rsidRPr="00D55210">
        <w:rPr>
          <w:rFonts w:ascii="Tahoma" w:hAnsi="Tahoma" w:cs="Tahoma"/>
          <w:b/>
          <w:bCs/>
          <w:sz w:val="22"/>
          <w:szCs w:val="22"/>
        </w:rPr>
        <w:t xml:space="preserve">stanoviska příslušného orgánu státní památkové péče, v případě, že budova (či budovy) dotčená stavbou je v souladu se zákonem č. 20/1987 Sb., o </w:t>
      </w:r>
      <w:r w:rsidRPr="00D55210">
        <w:rPr>
          <w:rFonts w:ascii="Tahoma" w:hAnsi="Tahoma" w:cs="Tahoma"/>
          <w:b/>
          <w:bCs/>
          <w:sz w:val="22"/>
          <w:szCs w:val="22"/>
        </w:rPr>
        <w:lastRenderedPageBreak/>
        <w:t>státní památkové péči, ve znění pozdějších předpisů, je označena jako kulturní památka anebo se jedná budovu, která není kulturní památkou, ale nachází se v památkové rezervaci, v památkové zóně nebo v ochranném pásmu nemovité kulturní památky, nemovité národní kulturní památky, památkové rezervace nebo památkové zóny nebo se jedná o budovu architektonicky cennou. Žádost o vydání tohoto stanoviska musí požadovat posouzení v rámci díla navržených opatření z pohledu památkové péče a dále požadovat jednoznačnou definici případných omezení v realizaci těchto opatření (např. konkrétní požadavky na materiály, nemožnost zateplení vybraných konstrukcí budov apod.),</w:t>
      </w:r>
    </w:p>
    <w:p w14:paraId="75A8C2BF" w14:textId="77777777" w:rsidR="00561F86" w:rsidRPr="00561F86" w:rsidRDefault="00561F86"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8014D1">
        <w:rPr>
          <w:rStyle w:val="s31"/>
          <w:rFonts w:ascii="Tahoma" w:hAnsi="Tahoma" w:cs="Tahoma"/>
          <w:color w:val="000000" w:themeColor="text1"/>
          <w:sz w:val="22"/>
          <w:szCs w:val="22"/>
        </w:rPr>
        <w:t xml:space="preserve">podklady pro uzavření smluv </w:t>
      </w:r>
      <w:r w:rsidRPr="00561F86">
        <w:rPr>
          <w:rStyle w:val="s31"/>
          <w:rFonts w:ascii="Tahoma" w:hAnsi="Tahoma" w:cs="Tahoma"/>
          <w:sz w:val="22"/>
          <w:szCs w:val="22"/>
        </w:rPr>
        <w:t>s příslušnými vlastníky veřejné dopravní a technické infrastruktury, vyžaduje-li projektovaná stavba vybudování nové nebo úpravu či přeložení stávající veřejné dopravní a technické infrastruktury,</w:t>
      </w:r>
    </w:p>
    <w:p w14:paraId="6644164A" w14:textId="77777777" w:rsidR="00161C9B" w:rsidRPr="00C14A94" w:rsidRDefault="00161C9B" w:rsidP="00AA2B28">
      <w:pPr>
        <w:pStyle w:val="OdstavecSmlouvy"/>
        <w:keepLines w:val="0"/>
        <w:widowControl w:val="0"/>
        <w:numPr>
          <w:ilvl w:val="0"/>
          <w:numId w:val="16"/>
        </w:numPr>
        <w:tabs>
          <w:tab w:val="clear" w:pos="360"/>
          <w:tab w:val="clear" w:pos="426"/>
          <w:tab w:val="clear" w:pos="1701"/>
        </w:tabs>
        <w:spacing w:before="120" w:after="0"/>
        <w:ind w:left="709"/>
        <w:rPr>
          <w:rFonts w:ascii="Tahoma" w:hAnsi="Tahoma" w:cs="Tahoma"/>
          <w:sz w:val="22"/>
          <w:szCs w:val="22"/>
        </w:rPr>
      </w:pPr>
      <w:r w:rsidRPr="00C14A94">
        <w:rPr>
          <w:rFonts w:ascii="Tahoma" w:hAnsi="Tahoma" w:cs="Tahoma"/>
          <w:sz w:val="22"/>
          <w:szCs w:val="22"/>
        </w:rPr>
        <w:t>zjištění parcel a vlastníků sousedních nemovitostí dotčených s</w:t>
      </w:r>
      <w:r w:rsidR="00855F17" w:rsidRPr="00C14A94">
        <w:rPr>
          <w:rFonts w:ascii="Tahoma" w:hAnsi="Tahoma" w:cs="Tahoma"/>
          <w:sz w:val="22"/>
          <w:szCs w:val="22"/>
        </w:rPr>
        <w:t xml:space="preserve">tavbou a </w:t>
      </w:r>
      <w:r w:rsidRPr="00C14A94">
        <w:rPr>
          <w:rFonts w:ascii="Tahoma" w:hAnsi="Tahoma" w:cs="Tahoma"/>
          <w:sz w:val="22"/>
          <w:szCs w:val="22"/>
        </w:rPr>
        <w:t>zahájení jednání s vlastníky dotčených nemovitostí a spoluprác</w:t>
      </w:r>
      <w:r w:rsidR="00C14A94" w:rsidRPr="00C14A94">
        <w:rPr>
          <w:rFonts w:ascii="Tahoma" w:hAnsi="Tahoma" w:cs="Tahoma"/>
          <w:sz w:val="22"/>
          <w:szCs w:val="22"/>
        </w:rPr>
        <w:t>i</w:t>
      </w:r>
      <w:r w:rsidRPr="00C14A94">
        <w:rPr>
          <w:rFonts w:ascii="Tahoma" w:hAnsi="Tahoma" w:cs="Tahoma"/>
          <w:sz w:val="22"/>
          <w:szCs w:val="22"/>
        </w:rPr>
        <w:t xml:space="preserve"> při získání písemných souhlasů se stavbou, se vstupem na pozemky a realizací stavby (např. smluv o budoucích smlouvách o zřízení služebnosti, smluv o výpůjčce </w:t>
      </w:r>
      <w:r w:rsidR="00C51C50">
        <w:rPr>
          <w:rFonts w:ascii="Tahoma" w:hAnsi="Tahoma" w:cs="Tahoma"/>
          <w:sz w:val="22"/>
          <w:szCs w:val="22"/>
        </w:rPr>
        <w:t>po</w:t>
      </w:r>
      <w:r w:rsidRPr="00C14A94">
        <w:rPr>
          <w:rFonts w:ascii="Tahoma" w:hAnsi="Tahoma" w:cs="Tahoma"/>
          <w:sz w:val="22"/>
          <w:szCs w:val="22"/>
        </w:rPr>
        <w:t xml:space="preserve"> dobu realizace stavby</w:t>
      </w:r>
      <w:r w:rsidR="0017601F" w:rsidRPr="00C14A94">
        <w:rPr>
          <w:rFonts w:ascii="Tahoma" w:hAnsi="Tahoma" w:cs="Tahoma"/>
          <w:sz w:val="22"/>
          <w:szCs w:val="22"/>
        </w:rPr>
        <w:t>,</w:t>
      </w:r>
      <w:r w:rsidRPr="00C14A94">
        <w:rPr>
          <w:rFonts w:ascii="Tahoma" w:hAnsi="Tahoma" w:cs="Tahoma"/>
          <w:sz w:val="22"/>
          <w:szCs w:val="22"/>
        </w:rPr>
        <w:t xml:space="preserve"> apod.),</w:t>
      </w:r>
    </w:p>
    <w:p w14:paraId="04CB5726" w14:textId="261DBA9C" w:rsidR="004A7064" w:rsidRPr="00D55210" w:rsidRDefault="00A54991" w:rsidP="00D55210">
      <w:pPr>
        <w:pStyle w:val="OdstavecSmlouvy"/>
        <w:keepLines w:val="0"/>
        <w:widowControl w:val="0"/>
        <w:numPr>
          <w:ilvl w:val="0"/>
          <w:numId w:val="16"/>
        </w:numPr>
        <w:tabs>
          <w:tab w:val="clear" w:pos="360"/>
          <w:tab w:val="clear" w:pos="426"/>
          <w:tab w:val="clear" w:pos="1701"/>
          <w:tab w:val="left" w:pos="720"/>
        </w:tabs>
        <w:spacing w:before="120" w:after="0"/>
        <w:ind w:left="714" w:hanging="357"/>
        <w:rPr>
          <w:rFonts w:ascii="Tahoma" w:hAnsi="Tahoma" w:cs="Tahoma"/>
          <w:sz w:val="22"/>
          <w:szCs w:val="22"/>
        </w:rPr>
      </w:pPr>
      <w:r w:rsidRPr="4C5F9115">
        <w:rPr>
          <w:rFonts w:ascii="Tahoma" w:hAnsi="Tahoma" w:cs="Tahoma"/>
          <w:sz w:val="22"/>
          <w:szCs w:val="22"/>
        </w:rPr>
        <w:t xml:space="preserve">účast na jednáních a další úkony v rámci </w:t>
      </w:r>
      <w:r w:rsidR="004A499D">
        <w:rPr>
          <w:rFonts w:ascii="Tahoma" w:hAnsi="Tahoma" w:cs="Tahoma"/>
          <w:sz w:val="22"/>
          <w:szCs w:val="22"/>
        </w:rPr>
        <w:t xml:space="preserve">společného </w:t>
      </w:r>
      <w:r w:rsidRPr="4C5F9115">
        <w:rPr>
          <w:rFonts w:ascii="Tahoma" w:hAnsi="Tahoma" w:cs="Tahoma"/>
          <w:sz w:val="22"/>
          <w:szCs w:val="22"/>
        </w:rPr>
        <w:t>řízení</w:t>
      </w:r>
      <w:r w:rsidR="00B25458" w:rsidRPr="4C5F9115">
        <w:rPr>
          <w:rFonts w:ascii="Tahoma" w:hAnsi="Tahoma" w:cs="Tahoma"/>
          <w:sz w:val="22"/>
          <w:szCs w:val="22"/>
        </w:rPr>
        <w:t>,</w:t>
      </w:r>
    </w:p>
    <w:p w14:paraId="4370056D" w14:textId="74BC8477" w:rsidR="002F7D1A" w:rsidRPr="002F7D1A" w:rsidRDefault="00A26679" w:rsidP="002F7D1A">
      <w:pPr>
        <w:pStyle w:val="OdstavecSmlouvy"/>
        <w:keepLines w:val="0"/>
        <w:numPr>
          <w:ilvl w:val="0"/>
          <w:numId w:val="7"/>
        </w:numPr>
        <w:tabs>
          <w:tab w:val="clear" w:pos="426"/>
          <w:tab w:val="clear" w:pos="502"/>
          <w:tab w:val="clear" w:pos="1701"/>
        </w:tabs>
        <w:spacing w:before="120" w:after="0"/>
        <w:rPr>
          <w:rFonts w:ascii="Tahoma" w:hAnsi="Tahoma" w:cs="Tahoma"/>
          <w:sz w:val="22"/>
          <w:szCs w:val="22"/>
          <w:u w:val="single"/>
        </w:rPr>
      </w:pPr>
      <w:r w:rsidRPr="00080BAF">
        <w:rPr>
          <w:rFonts w:ascii="Tahoma" w:hAnsi="Tahoma" w:cs="Tahoma"/>
          <w:sz w:val="22"/>
          <w:szCs w:val="22"/>
          <w:u w:val="single"/>
        </w:rPr>
        <w:t xml:space="preserve">V rámci výkonu funkce koordinátora bezpečnosti a ochrany zdraví při práci na staveništi </w:t>
      </w:r>
      <w:r w:rsidRPr="00214D37">
        <w:rPr>
          <w:rFonts w:ascii="Tahoma" w:hAnsi="Tahoma" w:cs="Tahoma"/>
          <w:b/>
          <w:sz w:val="22"/>
          <w:szCs w:val="22"/>
          <w:u w:val="single"/>
        </w:rPr>
        <w:t>po dobu přípravy stavby</w:t>
      </w:r>
      <w:r w:rsidRPr="00080BAF">
        <w:rPr>
          <w:rFonts w:ascii="Tahoma" w:hAnsi="Tahoma" w:cs="Tahoma"/>
          <w:sz w:val="22"/>
          <w:szCs w:val="22"/>
          <w:u w:val="single"/>
        </w:rPr>
        <w:t xml:space="preserve"> příkazník zejména:</w:t>
      </w:r>
    </w:p>
    <w:p w14:paraId="0C6DB613" w14:textId="77777777" w:rsidR="002F7D1A" w:rsidRPr="00080BAF" w:rsidRDefault="002F7D1A" w:rsidP="002F7D1A">
      <w:pPr>
        <w:pStyle w:val="OdstavecSmlouvy"/>
        <w:keepLines w:val="0"/>
        <w:widowControl w:val="0"/>
        <w:numPr>
          <w:ilvl w:val="0"/>
          <w:numId w:val="17"/>
        </w:numPr>
        <w:tabs>
          <w:tab w:val="clear" w:pos="426"/>
          <w:tab w:val="clear" w:pos="1701"/>
        </w:tabs>
        <w:spacing w:before="120" w:after="0"/>
        <w:rPr>
          <w:rFonts w:ascii="Tahoma" w:hAnsi="Tahoma" w:cs="Tahoma"/>
          <w:sz w:val="22"/>
          <w:szCs w:val="22"/>
        </w:rPr>
      </w:pPr>
      <w:r w:rsidRPr="00080BAF">
        <w:rPr>
          <w:rFonts w:ascii="Tahoma" w:hAnsi="Tahoma" w:cs="Tahoma"/>
          <w:sz w:val="22"/>
          <w:szCs w:val="22"/>
        </w:rPr>
        <w:t>v dostatečném časovém předstihu před zadáním díla zhotoviteli stavby předá příkazci přehled právních předpisů vztahujících se ke stavbě, informace o rizicích, která se mohou při realizaci stavby vyskytnout, se zřetelem na práce a</w:t>
      </w:r>
      <w:r>
        <w:rPr>
          <w:rFonts w:ascii="Tahoma" w:hAnsi="Tahoma" w:cs="Tahoma"/>
          <w:sz w:val="22"/>
          <w:szCs w:val="22"/>
        </w:rPr>
        <w:t> </w:t>
      </w:r>
      <w:r w:rsidRPr="00080BAF">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w:t>
      </w:r>
      <w:r>
        <w:rPr>
          <w:rFonts w:ascii="Tahoma" w:hAnsi="Tahoma" w:cs="Tahoma"/>
          <w:sz w:val="22"/>
          <w:szCs w:val="22"/>
        </w:rPr>
        <w:t> </w:t>
      </w:r>
      <w:r w:rsidRPr="00080BAF">
        <w:rPr>
          <w:rFonts w:ascii="Tahoma" w:hAnsi="Tahoma" w:cs="Tahoma"/>
          <w:sz w:val="22"/>
          <w:szCs w:val="22"/>
        </w:rPr>
        <w:t>podmínek výkonu práce, na kte</w:t>
      </w:r>
      <w:r>
        <w:rPr>
          <w:rFonts w:ascii="Tahoma" w:hAnsi="Tahoma" w:cs="Tahoma"/>
          <w:sz w:val="22"/>
          <w:szCs w:val="22"/>
        </w:rPr>
        <w:t>ré je třeba vzít zřetel s </w:t>
      </w:r>
      <w:r w:rsidRPr="00080BAF">
        <w:rPr>
          <w:rFonts w:ascii="Tahoma" w:hAnsi="Tahoma" w:cs="Tahoma"/>
          <w:sz w:val="22"/>
          <w:szCs w:val="22"/>
        </w:rPr>
        <w:t>ohledem na charakter stavby a</w:t>
      </w:r>
      <w:r>
        <w:rPr>
          <w:rFonts w:ascii="Tahoma" w:hAnsi="Tahoma" w:cs="Tahoma"/>
          <w:sz w:val="22"/>
          <w:szCs w:val="22"/>
        </w:rPr>
        <w:t> </w:t>
      </w:r>
      <w:r w:rsidRPr="00080BAF">
        <w:rPr>
          <w:rFonts w:ascii="Tahoma" w:hAnsi="Tahoma" w:cs="Tahoma"/>
          <w:sz w:val="22"/>
          <w:szCs w:val="22"/>
        </w:rPr>
        <w:t>její realizaci,</w:t>
      </w:r>
    </w:p>
    <w:p w14:paraId="67EEB983" w14:textId="77777777" w:rsidR="002F7D1A" w:rsidRPr="006076BC" w:rsidRDefault="002F7D1A" w:rsidP="002F7D1A">
      <w:pPr>
        <w:pStyle w:val="OdstavecSmlouvy"/>
        <w:keepLines w:val="0"/>
        <w:widowControl w:val="0"/>
        <w:numPr>
          <w:ilvl w:val="0"/>
          <w:numId w:val="17"/>
        </w:numPr>
        <w:tabs>
          <w:tab w:val="clear" w:pos="426"/>
          <w:tab w:val="clear" w:pos="1701"/>
        </w:tabs>
        <w:spacing w:before="120" w:after="0"/>
        <w:rPr>
          <w:rFonts w:ascii="Tahoma" w:hAnsi="Tahoma" w:cs="Tahoma"/>
          <w:sz w:val="22"/>
          <w:szCs w:val="22"/>
        </w:rPr>
      </w:pPr>
      <w:r w:rsidRPr="00080BAF">
        <w:rPr>
          <w:rFonts w:ascii="Tahoma" w:hAnsi="Tahoma" w:cs="Tahoma"/>
          <w:sz w:val="22"/>
          <w:szCs w:val="22"/>
        </w:rPr>
        <w:t>bez zbytečného odkladu předá zhotoviteli stavby, pokud byl již určen, veškeré další informace o bezpečnostních a zdravotních rizicích, které jsou mu známy a které se dotýkají jejich činnosti,</w:t>
      </w:r>
    </w:p>
    <w:p w14:paraId="4C4FC2C9" w14:textId="77777777" w:rsidR="002F7D1A" w:rsidRPr="00080BAF" w:rsidRDefault="002F7D1A" w:rsidP="002F7D1A">
      <w:pPr>
        <w:pStyle w:val="OdstavecSmlouvy"/>
        <w:keepLines w:val="0"/>
        <w:widowControl w:val="0"/>
        <w:numPr>
          <w:ilvl w:val="0"/>
          <w:numId w:val="17"/>
        </w:numPr>
        <w:tabs>
          <w:tab w:val="clear" w:pos="426"/>
          <w:tab w:val="clear" w:pos="1701"/>
        </w:tabs>
        <w:spacing w:before="120" w:after="0"/>
        <w:rPr>
          <w:rFonts w:ascii="Tahoma" w:hAnsi="Tahoma" w:cs="Tahoma"/>
          <w:sz w:val="22"/>
          <w:szCs w:val="22"/>
        </w:rPr>
      </w:pPr>
      <w:r w:rsidRPr="00080BAF">
        <w:rPr>
          <w:rFonts w:ascii="Tahoma" w:hAnsi="Tahoma" w:cs="Tahoma"/>
          <w:sz w:val="22"/>
          <w:szCs w:val="22"/>
        </w:rPr>
        <w:t>dá podněty a doporučí technická řešení nebo organizační opatření, která jsou z</w:t>
      </w:r>
      <w:r>
        <w:rPr>
          <w:rFonts w:ascii="Tahoma" w:hAnsi="Tahoma" w:cs="Tahoma"/>
          <w:sz w:val="22"/>
          <w:szCs w:val="22"/>
        </w:rPr>
        <w:t> hlediska zajištění bezpečného a </w:t>
      </w:r>
      <w:r w:rsidRPr="00080BAF">
        <w:rPr>
          <w:rFonts w:ascii="Tahoma" w:hAnsi="Tahoma" w:cs="Tahoma"/>
          <w:sz w:val="22"/>
          <w:szCs w:val="22"/>
        </w:rPr>
        <w:t>zdraví neohrožujícího pracovního prostředí a</w:t>
      </w:r>
      <w:r>
        <w:rPr>
          <w:rFonts w:ascii="Tahoma" w:hAnsi="Tahoma" w:cs="Tahoma"/>
          <w:sz w:val="22"/>
          <w:szCs w:val="22"/>
        </w:rPr>
        <w:t> </w:t>
      </w:r>
      <w:r w:rsidRPr="00080BAF">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Pr>
          <w:rFonts w:ascii="Tahoma" w:hAnsi="Tahoma" w:cs="Tahoma"/>
          <w:sz w:val="22"/>
          <w:szCs w:val="22"/>
        </w:rPr>
        <w:t> </w:t>
      </w: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souladu s</w:t>
      </w:r>
      <w:r>
        <w:rPr>
          <w:rFonts w:ascii="Tahoma" w:hAnsi="Tahoma" w:cs="Tahoma"/>
          <w:sz w:val="22"/>
          <w:szCs w:val="22"/>
        </w:rPr>
        <w:t> </w:t>
      </w:r>
      <w:r w:rsidRPr="00080BAF">
        <w:rPr>
          <w:rFonts w:ascii="Tahoma" w:hAnsi="Tahoma" w:cs="Tahoma"/>
          <w:sz w:val="22"/>
          <w:szCs w:val="22"/>
        </w:rPr>
        <w:t>právními a</w:t>
      </w:r>
      <w:r>
        <w:rPr>
          <w:rFonts w:ascii="Tahoma" w:hAnsi="Tahoma" w:cs="Tahoma"/>
          <w:sz w:val="22"/>
          <w:szCs w:val="22"/>
        </w:rPr>
        <w:t> ostatními předpisy k zajištění bezpečnosti a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a</w:t>
      </w:r>
      <w:r>
        <w:rPr>
          <w:rFonts w:ascii="Tahoma" w:hAnsi="Tahoma" w:cs="Tahoma"/>
          <w:sz w:val="22"/>
          <w:szCs w:val="22"/>
        </w:rPr>
        <w:t> aby bylo, s přihlédnutím k </w:t>
      </w:r>
      <w:r w:rsidRPr="00080BAF">
        <w:rPr>
          <w:rFonts w:ascii="Tahoma" w:hAnsi="Tahoma" w:cs="Tahoma"/>
          <w:sz w:val="22"/>
          <w:szCs w:val="22"/>
        </w:rPr>
        <w:t xml:space="preserve">účelu stanovenému </w:t>
      </w:r>
      <w:r>
        <w:rPr>
          <w:rFonts w:ascii="Tahoma" w:hAnsi="Tahoma" w:cs="Tahoma"/>
          <w:sz w:val="22"/>
          <w:szCs w:val="22"/>
        </w:rPr>
        <w:t>příkazcem</w:t>
      </w:r>
      <w:r w:rsidRPr="00080BAF">
        <w:rPr>
          <w:rFonts w:ascii="Tahoma" w:hAnsi="Tahoma" w:cs="Tahoma"/>
          <w:sz w:val="22"/>
          <w:szCs w:val="22"/>
        </w:rPr>
        <w:t>, ekonomicky přiměřené,</w:t>
      </w:r>
    </w:p>
    <w:p w14:paraId="2AF07DF3" w14:textId="77777777" w:rsidR="002F7D1A" w:rsidRPr="00080BAF" w:rsidRDefault="002F7D1A" w:rsidP="002F7D1A">
      <w:pPr>
        <w:pStyle w:val="OdstavecSmlouvy"/>
        <w:keepLines w:val="0"/>
        <w:widowControl w:val="0"/>
        <w:numPr>
          <w:ilvl w:val="0"/>
          <w:numId w:val="17"/>
        </w:numPr>
        <w:tabs>
          <w:tab w:val="clear" w:pos="426"/>
          <w:tab w:val="clear" w:pos="1701"/>
        </w:tabs>
        <w:spacing w:before="120" w:after="0"/>
        <w:rPr>
          <w:rFonts w:ascii="Tahoma" w:hAnsi="Tahoma" w:cs="Tahoma"/>
          <w:sz w:val="22"/>
          <w:szCs w:val="22"/>
        </w:rPr>
      </w:pPr>
      <w:r w:rsidRPr="00080BAF">
        <w:rPr>
          <w:rFonts w:ascii="Tahoma" w:hAnsi="Tahoma" w:cs="Tahoma"/>
          <w:sz w:val="22"/>
          <w:szCs w:val="22"/>
        </w:rPr>
        <w:t>poskytne zhotoviteli stavby, pokud byl již určen,</w:t>
      </w:r>
      <w:r w:rsidRPr="00080BAF">
        <w:rPr>
          <w:rFonts w:ascii="Tahoma" w:hAnsi="Tahoma" w:cs="Tahoma"/>
          <w:i/>
          <w:sz w:val="22"/>
          <w:szCs w:val="22"/>
        </w:rPr>
        <w:t xml:space="preserve"> </w:t>
      </w:r>
      <w:r w:rsidRPr="00080BAF">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Pr>
          <w:rFonts w:ascii="Tahoma" w:hAnsi="Tahoma" w:cs="Tahoma"/>
          <w:sz w:val="22"/>
          <w:szCs w:val="22"/>
        </w:rPr>
        <w:t> zřetelem na </w:t>
      </w:r>
      <w:r w:rsidRPr="00080BAF">
        <w:rPr>
          <w:rFonts w:ascii="Tahoma" w:hAnsi="Tahoma" w:cs="Tahoma"/>
          <w:sz w:val="22"/>
          <w:szCs w:val="22"/>
        </w:rPr>
        <w:t>specifická opatření, pracovní nebo technologické postupy a</w:t>
      </w:r>
      <w:r>
        <w:rPr>
          <w:rFonts w:ascii="Tahoma" w:hAnsi="Tahoma" w:cs="Tahoma"/>
          <w:sz w:val="22"/>
          <w:szCs w:val="22"/>
        </w:rPr>
        <w:t> </w:t>
      </w:r>
      <w:r w:rsidRPr="00080BAF">
        <w:rPr>
          <w:rFonts w:ascii="Tahoma" w:hAnsi="Tahoma" w:cs="Tahoma"/>
          <w:sz w:val="22"/>
          <w:szCs w:val="22"/>
        </w:rPr>
        <w:t>procesy a potřebnou organizaci prací v průběhu realizace stavby,</w:t>
      </w:r>
    </w:p>
    <w:p w14:paraId="671CA074" w14:textId="77777777" w:rsidR="002F7D1A" w:rsidRPr="00080BAF" w:rsidRDefault="002F7D1A" w:rsidP="002F7D1A">
      <w:pPr>
        <w:pStyle w:val="OdstavecSmlouvy"/>
        <w:keepLines w:val="0"/>
        <w:widowControl w:val="0"/>
        <w:numPr>
          <w:ilvl w:val="0"/>
          <w:numId w:val="17"/>
        </w:numPr>
        <w:tabs>
          <w:tab w:val="clear" w:pos="426"/>
          <w:tab w:val="clear" w:pos="1701"/>
        </w:tabs>
        <w:spacing w:before="120" w:after="0"/>
        <w:rPr>
          <w:rFonts w:ascii="Tahoma" w:hAnsi="Tahoma" w:cs="Tahoma"/>
          <w:sz w:val="22"/>
          <w:szCs w:val="22"/>
        </w:rPr>
      </w:pPr>
      <w:r w:rsidRPr="00080BAF">
        <w:rPr>
          <w:rFonts w:ascii="Tahoma" w:hAnsi="Tahoma" w:cs="Tahoma"/>
          <w:sz w:val="22"/>
          <w:szCs w:val="22"/>
        </w:rPr>
        <w:t>zabezpečí, aby plán BOZP obsahoval, přiměřeně povaze a rozsahu stavby a</w:t>
      </w:r>
      <w:r>
        <w:rPr>
          <w:rFonts w:ascii="Tahoma" w:hAnsi="Tahoma" w:cs="Tahoma"/>
          <w:sz w:val="22"/>
          <w:szCs w:val="22"/>
        </w:rPr>
        <w:t> </w:t>
      </w:r>
      <w:r w:rsidRPr="00080BAF">
        <w:rPr>
          <w:rFonts w:ascii="Tahoma" w:hAnsi="Tahoma" w:cs="Tahoma"/>
          <w:sz w:val="22"/>
          <w:szCs w:val="22"/>
        </w:rPr>
        <w:t>místním a</w:t>
      </w:r>
      <w:r>
        <w:rPr>
          <w:rFonts w:ascii="Tahoma" w:hAnsi="Tahoma" w:cs="Tahoma"/>
          <w:sz w:val="22"/>
          <w:szCs w:val="22"/>
        </w:rPr>
        <w:t> </w:t>
      </w:r>
      <w:r w:rsidRPr="00080BAF">
        <w:rPr>
          <w:rFonts w:ascii="Tahoma" w:hAnsi="Tahoma" w:cs="Tahoma"/>
          <w:sz w:val="22"/>
          <w:szCs w:val="22"/>
        </w:rPr>
        <w:t>provozním podmínkám</w:t>
      </w:r>
      <w:r>
        <w:rPr>
          <w:rFonts w:ascii="Tahoma" w:hAnsi="Tahoma" w:cs="Tahoma"/>
          <w:sz w:val="22"/>
          <w:szCs w:val="22"/>
        </w:rPr>
        <w:t xml:space="preserve"> staveniště, údaje, informace a </w:t>
      </w:r>
      <w:r w:rsidRPr="00080BAF">
        <w:rPr>
          <w:rFonts w:ascii="Tahoma" w:hAnsi="Tahoma" w:cs="Tahoma"/>
          <w:sz w:val="22"/>
          <w:szCs w:val="22"/>
        </w:rPr>
        <w:t>postupy zpracované v</w:t>
      </w:r>
      <w:r>
        <w:rPr>
          <w:rFonts w:ascii="Tahoma" w:hAnsi="Tahoma" w:cs="Tahoma"/>
          <w:sz w:val="22"/>
          <w:szCs w:val="22"/>
        </w:rPr>
        <w:t> </w:t>
      </w:r>
      <w:r w:rsidRPr="00080BAF">
        <w:rPr>
          <w:rFonts w:ascii="Tahoma" w:hAnsi="Tahoma" w:cs="Tahoma"/>
          <w:sz w:val="22"/>
          <w:szCs w:val="22"/>
        </w:rPr>
        <w:t>podrobnostech nezbytných pro zajištění bezpečné</w:t>
      </w:r>
      <w:r>
        <w:rPr>
          <w:rFonts w:ascii="Tahoma" w:hAnsi="Tahoma" w:cs="Tahoma"/>
          <w:sz w:val="22"/>
          <w:szCs w:val="22"/>
        </w:rPr>
        <w:t xml:space="preserve"> a zdraví neohrožující práce, a </w:t>
      </w:r>
      <w:r w:rsidRPr="00080BAF">
        <w:rPr>
          <w:rFonts w:ascii="Tahoma" w:hAnsi="Tahoma" w:cs="Tahoma"/>
          <w:sz w:val="22"/>
          <w:szCs w:val="22"/>
        </w:rPr>
        <w:t>aby byl odsouhlasen a podepsán všemi zhotoviteli stavby, pokud jsou v</w:t>
      </w:r>
      <w:r>
        <w:rPr>
          <w:rFonts w:ascii="Tahoma" w:hAnsi="Tahoma" w:cs="Tahoma"/>
          <w:sz w:val="22"/>
          <w:szCs w:val="22"/>
        </w:rPr>
        <w:t> </w:t>
      </w:r>
      <w:r w:rsidRPr="00080BAF">
        <w:rPr>
          <w:rFonts w:ascii="Tahoma" w:hAnsi="Tahoma" w:cs="Tahoma"/>
          <w:sz w:val="22"/>
          <w:szCs w:val="22"/>
        </w:rPr>
        <w:t>době zpracování plánu známi,</w:t>
      </w:r>
    </w:p>
    <w:p w14:paraId="50445F6D" w14:textId="77777777" w:rsidR="002F7D1A" w:rsidRDefault="002F7D1A" w:rsidP="002F7D1A">
      <w:pPr>
        <w:pStyle w:val="OdstavecSmlouvy"/>
        <w:keepLines w:val="0"/>
        <w:widowControl w:val="0"/>
        <w:numPr>
          <w:ilvl w:val="0"/>
          <w:numId w:val="17"/>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zajistí zpracování požadavků na bezpečnost a ochranu zdraví při práci při udržovacích </w:t>
      </w:r>
      <w:r w:rsidRPr="00080BAF">
        <w:rPr>
          <w:rFonts w:ascii="Tahoma" w:hAnsi="Tahoma" w:cs="Tahoma"/>
          <w:sz w:val="22"/>
          <w:szCs w:val="22"/>
        </w:rPr>
        <w:lastRenderedPageBreak/>
        <w:t>pracích.</w:t>
      </w:r>
    </w:p>
    <w:p w14:paraId="4637368B" w14:textId="19DDE644" w:rsidR="00B0212C" w:rsidRPr="00080BAF" w:rsidRDefault="00B0212C" w:rsidP="00B0212C">
      <w:pPr>
        <w:pStyle w:val="OdstavecSmlouvy"/>
        <w:keepLines w:val="0"/>
        <w:numPr>
          <w:ilvl w:val="0"/>
          <w:numId w:val="7"/>
        </w:numPr>
        <w:tabs>
          <w:tab w:val="clear" w:pos="426"/>
          <w:tab w:val="clear" w:pos="502"/>
          <w:tab w:val="clear" w:pos="1701"/>
        </w:tabs>
        <w:spacing w:before="120" w:after="0"/>
        <w:rPr>
          <w:rFonts w:ascii="Tahoma" w:hAnsi="Tahoma" w:cs="Tahoma"/>
          <w:sz w:val="22"/>
          <w:szCs w:val="22"/>
          <w:u w:val="single"/>
        </w:rPr>
      </w:pPr>
      <w:r w:rsidRPr="00080BAF">
        <w:rPr>
          <w:rFonts w:ascii="Tahoma" w:hAnsi="Tahoma" w:cs="Tahoma"/>
          <w:sz w:val="22"/>
          <w:szCs w:val="22"/>
          <w:u w:val="single"/>
        </w:rPr>
        <w:t>V rámci výkonu autorského dozoru bude příkazník zabezpečovat zejména:</w:t>
      </w:r>
    </w:p>
    <w:p w14:paraId="67074017" w14:textId="1E19B89D" w:rsidR="002F7D1A" w:rsidRDefault="00BF729A" w:rsidP="00B81474">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080BAF">
        <w:rPr>
          <w:rFonts w:ascii="Tahoma" w:hAnsi="Tahoma" w:cs="Tahoma"/>
          <w:sz w:val="22"/>
          <w:szCs w:val="22"/>
        </w:rPr>
        <w:t>účast na předání staveniště zhotoviteli stavby</w:t>
      </w:r>
    </w:p>
    <w:p w14:paraId="66F1DF1E" w14:textId="77777777" w:rsidR="00BF729A" w:rsidRDefault="003F624D" w:rsidP="00BF729A">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BF729A">
        <w:rPr>
          <w:rFonts w:ascii="Tahoma" w:hAnsi="Tahoma" w:cs="Tahoma"/>
          <w:sz w:val="22"/>
          <w:szCs w:val="22"/>
        </w:rPr>
        <w:t>poskytování součinnosti technickému dozoru stavebníka</w:t>
      </w:r>
      <w:r w:rsidR="00880A10" w:rsidRPr="00BF729A">
        <w:rPr>
          <w:rFonts w:ascii="Tahoma" w:hAnsi="Tahoma" w:cs="Tahoma"/>
          <w:sz w:val="22"/>
          <w:szCs w:val="22"/>
        </w:rPr>
        <w:t xml:space="preserve"> a koordinátorovi BOZP</w:t>
      </w:r>
      <w:r w:rsidRPr="00BF729A">
        <w:rPr>
          <w:rFonts w:ascii="Tahoma" w:hAnsi="Tahoma" w:cs="Tahoma"/>
          <w:sz w:val="22"/>
          <w:szCs w:val="22"/>
        </w:rPr>
        <w:t xml:space="preserve"> při kontrolní činnosti realizované stavby</w:t>
      </w:r>
      <w:r w:rsidR="00880A10" w:rsidRPr="00BF729A">
        <w:rPr>
          <w:rFonts w:ascii="Tahoma" w:hAnsi="Tahoma" w:cs="Tahoma"/>
          <w:sz w:val="22"/>
          <w:szCs w:val="22"/>
        </w:rPr>
        <w:t xml:space="preserve"> a </w:t>
      </w:r>
      <w:r w:rsidR="00E9778A" w:rsidRPr="00BF729A">
        <w:rPr>
          <w:rFonts w:ascii="Tahoma" w:hAnsi="Tahoma" w:cs="Tahoma"/>
          <w:sz w:val="22"/>
          <w:szCs w:val="22"/>
        </w:rPr>
        <w:t>spolupráci</w:t>
      </w:r>
      <w:r w:rsidR="00880A10" w:rsidRPr="00BF729A">
        <w:rPr>
          <w:rFonts w:ascii="Tahoma" w:hAnsi="Tahoma" w:cs="Tahoma"/>
          <w:sz w:val="22"/>
          <w:szCs w:val="22"/>
        </w:rPr>
        <w:t xml:space="preserve"> se zhotovitelem stavby po celou dobu realizace stavb</w:t>
      </w:r>
      <w:r w:rsidR="00746252" w:rsidRPr="00BF729A">
        <w:rPr>
          <w:rFonts w:ascii="Tahoma" w:hAnsi="Tahoma" w:cs="Tahoma"/>
          <w:sz w:val="22"/>
          <w:szCs w:val="22"/>
        </w:rPr>
        <w:t>y,</w:t>
      </w:r>
    </w:p>
    <w:p w14:paraId="52B7ACAB" w14:textId="77777777" w:rsidR="00BF729A" w:rsidRDefault="00A54991" w:rsidP="00BF729A">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BF729A">
        <w:rPr>
          <w:rFonts w:ascii="Tahoma" w:hAnsi="Tahoma" w:cs="Tahoma"/>
          <w:sz w:val="22"/>
          <w:szCs w:val="22"/>
        </w:rPr>
        <w:t>poskytování vysvětlení nutných k vypracování výrobní dokumentace zhotoviteli stavby,</w:t>
      </w:r>
    </w:p>
    <w:p w14:paraId="33F84F23" w14:textId="77777777" w:rsidR="00BF729A" w:rsidRDefault="00A54991" w:rsidP="00BF729A">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BF729A">
        <w:rPr>
          <w:rFonts w:ascii="Tahoma" w:hAnsi="Tahoma" w:cs="Tahoma"/>
          <w:sz w:val="22"/>
          <w:szCs w:val="22"/>
        </w:rPr>
        <w:t>kontrolu dodržení schválených projektových dokumentací s přihlédnutím k podmínkám určeným v pravomocných rozhodnutích dle stavebního zákona a</w:t>
      </w:r>
      <w:r w:rsidR="006076BC" w:rsidRPr="00BF729A">
        <w:rPr>
          <w:rFonts w:ascii="Tahoma" w:hAnsi="Tahoma" w:cs="Tahoma"/>
          <w:sz w:val="22"/>
          <w:szCs w:val="22"/>
        </w:rPr>
        <w:t> </w:t>
      </w:r>
      <w:r w:rsidRPr="00BF729A">
        <w:rPr>
          <w:rFonts w:ascii="Tahoma" w:hAnsi="Tahoma" w:cs="Tahoma"/>
          <w:sz w:val="22"/>
          <w:szCs w:val="22"/>
        </w:rPr>
        <w:t>souvisejících předpisech s poskytováním vysvětlení potřebných pro plynulost výstavby</w:t>
      </w:r>
      <w:r w:rsidR="00746252" w:rsidRPr="00BF729A">
        <w:rPr>
          <w:rFonts w:ascii="Tahoma" w:hAnsi="Tahoma" w:cs="Tahoma"/>
          <w:sz w:val="22"/>
          <w:szCs w:val="22"/>
        </w:rPr>
        <w:t>; v případě zjištění rozporu platné projektové dokumentace se skutečností na stavbě je příkazník povinen zjištěné rozpory bezodkladně řešit ve spolupráci se zhotovitelem stavby</w:t>
      </w:r>
      <w:r w:rsidR="0069091B" w:rsidRPr="00BF729A">
        <w:rPr>
          <w:rFonts w:ascii="Tahoma" w:hAnsi="Tahoma" w:cs="Tahoma"/>
          <w:sz w:val="22"/>
          <w:szCs w:val="22"/>
        </w:rPr>
        <w:t xml:space="preserve"> a technickým dozorem stavebníka</w:t>
      </w:r>
      <w:r w:rsidR="00746252" w:rsidRPr="00BF729A">
        <w:rPr>
          <w:rFonts w:ascii="Tahoma" w:hAnsi="Tahoma" w:cs="Tahoma"/>
          <w:sz w:val="22"/>
          <w:szCs w:val="22"/>
        </w:rPr>
        <w:t xml:space="preserve">, </w:t>
      </w:r>
    </w:p>
    <w:p w14:paraId="33FB30B6" w14:textId="77777777" w:rsidR="00BF729A" w:rsidRDefault="00A54991" w:rsidP="00BF729A">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BF729A">
        <w:rPr>
          <w:rFonts w:ascii="Tahoma" w:hAnsi="Tahoma" w:cs="Tahoma"/>
          <w:sz w:val="22"/>
          <w:szCs w:val="22"/>
        </w:rPr>
        <w:t>posuzování návrhu zhotovitele stavby na změny a odchylky v částech projektových dokumentací zpracovávaných zhotovitelem stavby z</w:t>
      </w:r>
      <w:r w:rsidR="006076BC" w:rsidRPr="00BF729A">
        <w:rPr>
          <w:rFonts w:ascii="Tahoma" w:hAnsi="Tahoma" w:cs="Tahoma"/>
          <w:sz w:val="22"/>
          <w:szCs w:val="22"/>
        </w:rPr>
        <w:t> </w:t>
      </w:r>
      <w:r w:rsidRPr="00BF729A">
        <w:rPr>
          <w:rFonts w:ascii="Tahoma" w:hAnsi="Tahoma" w:cs="Tahoma"/>
          <w:sz w:val="22"/>
          <w:szCs w:val="22"/>
        </w:rPr>
        <w:t xml:space="preserve">pohledu dodržení </w:t>
      </w:r>
      <w:r w:rsidR="006076BC" w:rsidRPr="00BF729A">
        <w:rPr>
          <w:rFonts w:ascii="Tahoma" w:hAnsi="Tahoma" w:cs="Tahoma"/>
          <w:sz w:val="22"/>
          <w:szCs w:val="22"/>
        </w:rPr>
        <w:t>technickoekonomických</w:t>
      </w:r>
      <w:r w:rsidRPr="00BF729A">
        <w:rPr>
          <w:rFonts w:ascii="Tahoma" w:hAnsi="Tahoma" w:cs="Tahoma"/>
          <w:sz w:val="22"/>
          <w:szCs w:val="22"/>
        </w:rPr>
        <w:t xml:space="preserve"> parametrů stavby, dodržení lhůt výstavby, popřípadě dalších údajů a</w:t>
      </w:r>
      <w:r w:rsidR="006076BC" w:rsidRPr="00BF729A">
        <w:rPr>
          <w:rFonts w:ascii="Tahoma" w:hAnsi="Tahoma" w:cs="Tahoma"/>
          <w:sz w:val="22"/>
          <w:szCs w:val="22"/>
        </w:rPr>
        <w:t> </w:t>
      </w:r>
      <w:r w:rsidRPr="00BF729A">
        <w:rPr>
          <w:rFonts w:ascii="Tahoma" w:hAnsi="Tahoma" w:cs="Tahoma"/>
          <w:sz w:val="22"/>
          <w:szCs w:val="22"/>
        </w:rPr>
        <w:t>ukazatelů</w:t>
      </w:r>
      <w:r w:rsidR="00BE3476" w:rsidRPr="00BF729A">
        <w:rPr>
          <w:rFonts w:ascii="Tahoma" w:hAnsi="Tahoma" w:cs="Tahoma"/>
          <w:sz w:val="22"/>
          <w:szCs w:val="22"/>
        </w:rPr>
        <w:t>,</w:t>
      </w:r>
    </w:p>
    <w:p w14:paraId="0FAB3D86" w14:textId="77777777" w:rsidR="0071680E" w:rsidRDefault="3BF674C4" w:rsidP="0071680E">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BF729A">
        <w:rPr>
          <w:rFonts w:ascii="Tahoma" w:hAnsi="Tahoma" w:cs="Tahoma"/>
          <w:sz w:val="22"/>
          <w:szCs w:val="22"/>
        </w:rPr>
        <w:t>vyjádření</w:t>
      </w:r>
      <w:r w:rsidR="3B4B6986" w:rsidRPr="00BF729A">
        <w:rPr>
          <w:rFonts w:ascii="Tahoma" w:hAnsi="Tahoma" w:cs="Tahoma"/>
          <w:sz w:val="22"/>
          <w:szCs w:val="22"/>
        </w:rPr>
        <w:t xml:space="preserve"> </w:t>
      </w:r>
      <w:r w:rsidR="4AFD1C88" w:rsidRPr="00BF729A">
        <w:rPr>
          <w:rFonts w:ascii="Tahoma" w:hAnsi="Tahoma" w:cs="Tahoma"/>
          <w:sz w:val="22"/>
          <w:szCs w:val="22"/>
        </w:rPr>
        <w:t>při </w:t>
      </w:r>
      <w:r w:rsidRPr="00BF729A">
        <w:rPr>
          <w:rFonts w:ascii="Tahoma" w:hAnsi="Tahoma" w:cs="Tahoma"/>
          <w:sz w:val="22"/>
          <w:szCs w:val="22"/>
        </w:rPr>
        <w:t>po</w:t>
      </w:r>
      <w:r w:rsidR="4AFD1C88" w:rsidRPr="00BF729A">
        <w:rPr>
          <w:rFonts w:ascii="Tahoma" w:hAnsi="Tahoma" w:cs="Tahoma"/>
          <w:sz w:val="22"/>
          <w:szCs w:val="22"/>
        </w:rPr>
        <w:t>žadavcích zhotovitele stavby na </w:t>
      </w:r>
      <w:r w:rsidRPr="00BF729A">
        <w:rPr>
          <w:rFonts w:ascii="Tahoma" w:hAnsi="Tahoma" w:cs="Tahoma"/>
          <w:sz w:val="22"/>
          <w:szCs w:val="22"/>
        </w:rPr>
        <w:t xml:space="preserve">větší množství výkonů </w:t>
      </w:r>
      <w:r w:rsidR="0AE054D2" w:rsidRPr="00BF729A">
        <w:rPr>
          <w:rFonts w:ascii="Tahoma" w:hAnsi="Tahoma" w:cs="Tahoma"/>
          <w:sz w:val="22"/>
          <w:szCs w:val="22"/>
        </w:rPr>
        <w:t xml:space="preserve">(víceprací) </w:t>
      </w:r>
      <w:r w:rsidRPr="00BF729A">
        <w:rPr>
          <w:rFonts w:ascii="Tahoma" w:hAnsi="Tahoma" w:cs="Tahoma"/>
          <w:sz w:val="22"/>
          <w:szCs w:val="22"/>
        </w:rPr>
        <w:t xml:space="preserve">oproti </w:t>
      </w:r>
      <w:r w:rsidR="5A1B85D3" w:rsidRPr="00BF729A">
        <w:rPr>
          <w:rFonts w:ascii="Tahoma" w:hAnsi="Tahoma" w:cs="Tahoma"/>
          <w:sz w:val="22"/>
          <w:szCs w:val="22"/>
        </w:rPr>
        <w:t>DPS</w:t>
      </w:r>
      <w:r w:rsidR="3B4B6986" w:rsidRPr="00BF729A">
        <w:rPr>
          <w:rFonts w:ascii="Tahoma" w:hAnsi="Tahoma" w:cs="Tahoma"/>
          <w:sz w:val="22"/>
          <w:szCs w:val="22"/>
        </w:rPr>
        <w:t xml:space="preserve"> a</w:t>
      </w:r>
      <w:r w:rsidR="4AFD1C88" w:rsidRPr="00BF729A">
        <w:rPr>
          <w:rFonts w:ascii="Tahoma" w:hAnsi="Tahoma" w:cs="Tahoma"/>
          <w:sz w:val="22"/>
          <w:szCs w:val="22"/>
        </w:rPr>
        <w:t> </w:t>
      </w:r>
      <w:r w:rsidR="3B4B6986" w:rsidRPr="00BF729A">
        <w:rPr>
          <w:rFonts w:ascii="Tahoma" w:hAnsi="Tahoma" w:cs="Tahoma"/>
          <w:sz w:val="22"/>
          <w:szCs w:val="22"/>
        </w:rPr>
        <w:t>soupisu prací</w:t>
      </w:r>
      <w:r w:rsidR="32813623" w:rsidRPr="00BF729A">
        <w:rPr>
          <w:rFonts w:ascii="Tahoma" w:hAnsi="Tahoma" w:cs="Tahoma"/>
          <w:sz w:val="22"/>
          <w:szCs w:val="22"/>
        </w:rPr>
        <w:t>,</w:t>
      </w:r>
    </w:p>
    <w:p w14:paraId="6882BB3D" w14:textId="43FC4850" w:rsidR="0071680E" w:rsidRDefault="792CE883" w:rsidP="0071680E">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71680E">
        <w:rPr>
          <w:rFonts w:ascii="Tahoma" w:hAnsi="Tahoma" w:cs="Tahoma"/>
          <w:sz w:val="22"/>
          <w:szCs w:val="22"/>
        </w:rPr>
        <w:t xml:space="preserve">kontrolu rozpočtu víceprací </w:t>
      </w:r>
      <w:r w:rsidR="0AE054D2" w:rsidRPr="0071680E">
        <w:rPr>
          <w:rFonts w:ascii="Tahoma" w:hAnsi="Tahoma" w:cs="Tahoma"/>
          <w:sz w:val="22"/>
          <w:szCs w:val="22"/>
        </w:rPr>
        <w:t xml:space="preserve">dle písm. </w:t>
      </w:r>
      <w:r w:rsidR="0060353A">
        <w:rPr>
          <w:rFonts w:ascii="Tahoma" w:hAnsi="Tahoma" w:cs="Tahoma"/>
          <w:sz w:val="22"/>
          <w:szCs w:val="22"/>
        </w:rPr>
        <w:t>f</w:t>
      </w:r>
      <w:r w:rsidR="0AE054D2" w:rsidRPr="0071680E">
        <w:rPr>
          <w:rFonts w:ascii="Tahoma" w:hAnsi="Tahoma" w:cs="Tahoma"/>
          <w:sz w:val="22"/>
          <w:szCs w:val="22"/>
        </w:rPr>
        <w:t>) tohoto odstavce</w:t>
      </w:r>
      <w:r w:rsidR="40B502D1" w:rsidRPr="0071680E">
        <w:rPr>
          <w:rFonts w:ascii="Tahoma" w:hAnsi="Tahoma" w:cs="Tahoma"/>
          <w:sz w:val="22"/>
          <w:szCs w:val="22"/>
        </w:rPr>
        <w:t xml:space="preserve"> smlouvy</w:t>
      </w:r>
      <w:r w:rsidR="0AE054D2" w:rsidRPr="0071680E">
        <w:rPr>
          <w:rFonts w:ascii="Tahoma" w:hAnsi="Tahoma" w:cs="Tahoma"/>
          <w:sz w:val="22"/>
          <w:szCs w:val="22"/>
        </w:rPr>
        <w:t xml:space="preserve"> </w:t>
      </w:r>
      <w:r w:rsidRPr="0071680E">
        <w:rPr>
          <w:rFonts w:ascii="Tahoma" w:hAnsi="Tahoma" w:cs="Tahoma"/>
          <w:sz w:val="22"/>
          <w:szCs w:val="22"/>
        </w:rPr>
        <w:t>předloženého zhotovitelem</w:t>
      </w:r>
      <w:r w:rsidR="3C6166D6" w:rsidRPr="0071680E">
        <w:rPr>
          <w:rFonts w:ascii="Tahoma" w:hAnsi="Tahoma" w:cs="Tahoma"/>
          <w:sz w:val="22"/>
          <w:szCs w:val="22"/>
        </w:rPr>
        <w:t>,</w:t>
      </w:r>
    </w:p>
    <w:p w14:paraId="1FEA3D92" w14:textId="77777777" w:rsidR="0060353A" w:rsidRDefault="5A1B85D3" w:rsidP="0060353A">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71680E">
        <w:rPr>
          <w:rFonts w:ascii="Tahoma" w:hAnsi="Tahoma" w:cs="Tahoma"/>
          <w:sz w:val="22"/>
          <w:szCs w:val="22"/>
        </w:rPr>
        <w:t>vyjádření ke změnovým listům zpracovaných zhotovitelem stavby, a to ke všem změnám stavby předloženým zhotovitelem stavby během realizace stavby,</w:t>
      </w:r>
    </w:p>
    <w:p w14:paraId="4EA6A325" w14:textId="77777777" w:rsidR="00CA0E13" w:rsidRDefault="3BF674C4" w:rsidP="00CA0E13">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60353A">
        <w:rPr>
          <w:rFonts w:ascii="Tahoma" w:hAnsi="Tahoma" w:cs="Tahoma"/>
          <w:sz w:val="22"/>
          <w:szCs w:val="22"/>
        </w:rPr>
        <w:t>sledování postupu výstavby z technického hlediska po celou dobu výstavby,</w:t>
      </w:r>
    </w:p>
    <w:p w14:paraId="4851EEBB" w14:textId="77777777" w:rsidR="00CA0E13" w:rsidRDefault="3BF674C4" w:rsidP="00CA0E13">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CA0E13">
        <w:rPr>
          <w:rFonts w:ascii="Tahoma" w:hAnsi="Tahoma" w:cs="Tahoma"/>
          <w:sz w:val="22"/>
          <w:szCs w:val="22"/>
        </w:rPr>
        <w:t>úča</w:t>
      </w:r>
      <w:r w:rsidR="4AFD1C88" w:rsidRPr="00CA0E13">
        <w:rPr>
          <w:rFonts w:ascii="Tahoma" w:hAnsi="Tahoma" w:cs="Tahoma"/>
          <w:sz w:val="22"/>
          <w:szCs w:val="22"/>
        </w:rPr>
        <w:t>st na kontrolních dnech stavby,</w:t>
      </w:r>
    </w:p>
    <w:p w14:paraId="1E00BB68" w14:textId="77777777" w:rsidR="00CA0E13" w:rsidRDefault="3BF674C4" w:rsidP="00CA0E13">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CA0E13">
        <w:rPr>
          <w:rFonts w:ascii="Tahoma" w:hAnsi="Tahoma" w:cs="Tahoma"/>
          <w:sz w:val="22"/>
          <w:szCs w:val="22"/>
        </w:rPr>
        <w:t>účast na odevzdání a převzetí stavby nebo její části, včetně případného komplexního vyzkoušení,</w:t>
      </w:r>
    </w:p>
    <w:p w14:paraId="3603906A" w14:textId="77777777" w:rsidR="00CA0E13" w:rsidRDefault="3BF674C4" w:rsidP="00CA0E13">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CA0E13">
        <w:rPr>
          <w:rFonts w:ascii="Tahoma" w:hAnsi="Tahoma" w:cs="Tahoma"/>
          <w:sz w:val="22"/>
          <w:szCs w:val="22"/>
        </w:rPr>
        <w:t>účast na odevzdání</w:t>
      </w:r>
      <w:r w:rsidR="00F950B8" w:rsidRPr="00CA0E13">
        <w:rPr>
          <w:rFonts w:ascii="Tahoma" w:hAnsi="Tahoma" w:cs="Tahoma"/>
          <w:sz w:val="22"/>
          <w:szCs w:val="22"/>
        </w:rPr>
        <w:t xml:space="preserve"> staveniště zhotovitelem stavby</w:t>
      </w:r>
    </w:p>
    <w:p w14:paraId="55BAF700" w14:textId="77777777" w:rsidR="00CA0E13" w:rsidRDefault="3B4B6986" w:rsidP="00CA0E13">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CA0E13">
        <w:rPr>
          <w:rFonts w:ascii="Tahoma" w:hAnsi="Tahoma" w:cs="Tahoma"/>
          <w:sz w:val="22"/>
          <w:szCs w:val="22"/>
        </w:rPr>
        <w:t xml:space="preserve">účast na </w:t>
      </w:r>
      <w:r w:rsidR="32813623" w:rsidRPr="00CA0E13">
        <w:rPr>
          <w:rFonts w:ascii="Tahoma" w:hAnsi="Tahoma" w:cs="Tahoma"/>
          <w:sz w:val="22"/>
          <w:szCs w:val="22"/>
        </w:rPr>
        <w:t xml:space="preserve">jednáních </w:t>
      </w:r>
      <w:proofErr w:type="spellStart"/>
      <w:r w:rsidRPr="00CA0E13">
        <w:rPr>
          <w:rFonts w:ascii="Tahoma" w:hAnsi="Tahoma" w:cs="Tahoma"/>
          <w:sz w:val="22"/>
          <w:szCs w:val="22"/>
        </w:rPr>
        <w:t>technicko</w:t>
      </w:r>
      <w:r w:rsidR="00217EE5" w:rsidRPr="00CA0E13">
        <w:rPr>
          <w:rFonts w:ascii="Tahoma" w:hAnsi="Tahoma" w:cs="Tahoma"/>
          <w:sz w:val="22"/>
          <w:szCs w:val="22"/>
        </w:rPr>
        <w:t>-</w:t>
      </w:r>
      <w:r w:rsidRPr="00CA0E13">
        <w:rPr>
          <w:rFonts w:ascii="Tahoma" w:hAnsi="Tahoma" w:cs="Tahoma"/>
          <w:sz w:val="22"/>
          <w:szCs w:val="22"/>
        </w:rPr>
        <w:t>dokumentační</w:t>
      </w:r>
      <w:proofErr w:type="spellEnd"/>
      <w:r w:rsidRPr="00CA0E13">
        <w:rPr>
          <w:rFonts w:ascii="Tahoma" w:hAnsi="Tahoma" w:cs="Tahoma"/>
          <w:sz w:val="22"/>
          <w:szCs w:val="22"/>
        </w:rPr>
        <w:t xml:space="preserve"> komis</w:t>
      </w:r>
      <w:r w:rsidR="32813623" w:rsidRPr="00CA0E13">
        <w:rPr>
          <w:rFonts w:ascii="Tahoma" w:hAnsi="Tahoma" w:cs="Tahoma"/>
          <w:sz w:val="22"/>
          <w:szCs w:val="22"/>
        </w:rPr>
        <w:t>e</w:t>
      </w:r>
      <w:r w:rsidRPr="00CA0E13">
        <w:rPr>
          <w:rFonts w:ascii="Tahoma" w:hAnsi="Tahoma" w:cs="Tahoma"/>
          <w:sz w:val="22"/>
          <w:szCs w:val="22"/>
        </w:rPr>
        <w:t xml:space="preserve"> svolávaných příkazcem,</w:t>
      </w:r>
    </w:p>
    <w:p w14:paraId="334A2776" w14:textId="77777777" w:rsidR="002F6E3A" w:rsidRDefault="3BF674C4" w:rsidP="002F6E3A">
      <w:pPr>
        <w:pStyle w:val="OdstavecSmlouvy"/>
        <w:keepLines w:val="0"/>
        <w:widowControl w:val="0"/>
        <w:numPr>
          <w:ilvl w:val="0"/>
          <w:numId w:val="55"/>
        </w:numPr>
        <w:tabs>
          <w:tab w:val="clear" w:pos="426"/>
          <w:tab w:val="clear" w:pos="1701"/>
        </w:tabs>
        <w:spacing w:before="120" w:after="0"/>
        <w:rPr>
          <w:rFonts w:ascii="Tahoma" w:hAnsi="Tahoma" w:cs="Tahoma"/>
          <w:sz w:val="22"/>
          <w:szCs w:val="22"/>
        </w:rPr>
      </w:pPr>
      <w:r w:rsidRPr="00CA0E13">
        <w:rPr>
          <w:rFonts w:ascii="Tahoma" w:hAnsi="Tahoma" w:cs="Tahoma"/>
          <w:sz w:val="22"/>
          <w:szCs w:val="22"/>
        </w:rPr>
        <w:t>účast na kontrolních prohlídkách stavby prováděných stavebním úřadem.</w:t>
      </w:r>
    </w:p>
    <w:p w14:paraId="3C0E4C2A" w14:textId="3CDFF24D" w:rsidR="002F6E3A" w:rsidRPr="002F6E3A" w:rsidRDefault="002F6E3A" w:rsidP="002F6E3A">
      <w:pPr>
        <w:pStyle w:val="OdstavecSmlouvy"/>
        <w:keepLines w:val="0"/>
        <w:widowControl w:val="0"/>
        <w:numPr>
          <w:ilvl w:val="0"/>
          <w:numId w:val="7"/>
        </w:numPr>
        <w:tabs>
          <w:tab w:val="clear" w:pos="426"/>
          <w:tab w:val="clear" w:pos="502"/>
          <w:tab w:val="clear" w:pos="1701"/>
        </w:tabs>
        <w:spacing w:before="120" w:after="0"/>
        <w:rPr>
          <w:rFonts w:ascii="Tahoma" w:hAnsi="Tahoma" w:cs="Tahoma"/>
          <w:sz w:val="22"/>
          <w:szCs w:val="22"/>
        </w:rPr>
      </w:pPr>
      <w:r w:rsidRPr="002F6E3A">
        <w:rPr>
          <w:rFonts w:ascii="Tahoma" w:hAnsi="Tahoma" w:cs="Tahoma"/>
          <w:sz w:val="22"/>
          <w:szCs w:val="22"/>
        </w:rPr>
        <w:t>Příkazce se zavazuje zaplatit příkazníkovi za provádění inženýrské činnosti, výkon funkce koordinátora bezpečnosti a ochrany zdraví při práci na staveništi po dobu přípravy stavby a autorského dozoru sjednanou odměnu.</w:t>
      </w:r>
    </w:p>
    <w:p w14:paraId="66DA06C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a místo plnění</w:t>
      </w:r>
    </w:p>
    <w:p w14:paraId="09025378" w14:textId="77777777" w:rsidR="00DC262B" w:rsidRPr="006203C3" w:rsidRDefault="00DC262B" w:rsidP="00DC262B">
      <w:pPr>
        <w:pStyle w:val="OdstavecSmlouvy"/>
        <w:keepNext/>
        <w:keepLines w:val="0"/>
        <w:tabs>
          <w:tab w:val="clear" w:pos="426"/>
          <w:tab w:val="clear" w:pos="1701"/>
        </w:tabs>
        <w:spacing w:before="120" w:after="0"/>
        <w:rPr>
          <w:rFonts w:ascii="Tahoma" w:hAnsi="Tahoma" w:cs="Tahoma"/>
          <w:sz w:val="22"/>
          <w:szCs w:val="22"/>
        </w:rPr>
      </w:pPr>
      <w:r w:rsidRPr="00080BAF">
        <w:rPr>
          <w:rFonts w:ascii="Tahoma" w:hAnsi="Tahoma" w:cs="Tahoma"/>
          <w:b/>
          <w:bCs/>
          <w:sz w:val="22"/>
          <w:szCs w:val="22"/>
        </w:rPr>
        <w:t>Výkon inženýrské činnosti:</w:t>
      </w:r>
    </w:p>
    <w:p w14:paraId="3948E5F5" w14:textId="77777777" w:rsidR="00DC262B" w:rsidRPr="00080BAF" w:rsidRDefault="00DC262B" w:rsidP="00DC262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 je povinen podat žádosti o</w:t>
      </w:r>
      <w:r>
        <w:rPr>
          <w:rFonts w:ascii="Tahoma" w:hAnsi="Tahoma" w:cs="Tahoma"/>
          <w:sz w:val="22"/>
          <w:szCs w:val="22"/>
        </w:rPr>
        <w:t> </w:t>
      </w:r>
      <w:r w:rsidRPr="00080BAF">
        <w:rPr>
          <w:rFonts w:ascii="Tahoma" w:hAnsi="Tahoma" w:cs="Tahoma"/>
          <w:sz w:val="22"/>
          <w:szCs w:val="22"/>
        </w:rPr>
        <w:t xml:space="preserve">vydání </w:t>
      </w:r>
      <w:r>
        <w:rPr>
          <w:rFonts w:ascii="Tahoma" w:hAnsi="Tahoma" w:cs="Tahoma"/>
          <w:sz w:val="22"/>
          <w:szCs w:val="22"/>
        </w:rPr>
        <w:t>níže uvedených</w:t>
      </w:r>
      <w:r w:rsidRPr="00080BAF">
        <w:rPr>
          <w:rFonts w:ascii="Tahoma" w:hAnsi="Tahoma" w:cs="Tahoma"/>
          <w:sz w:val="22"/>
          <w:szCs w:val="22"/>
        </w:rPr>
        <w:t xml:space="preserve"> rozhodnutí v těchto termínech:</w:t>
      </w:r>
    </w:p>
    <w:p w14:paraId="3CAABDCA" w14:textId="4B724FF9" w:rsidR="00DC262B" w:rsidRPr="00E72803" w:rsidRDefault="00DC262B" w:rsidP="00DC262B">
      <w:pPr>
        <w:numPr>
          <w:ilvl w:val="0"/>
          <w:numId w:val="18"/>
        </w:numPr>
        <w:tabs>
          <w:tab w:val="clear" w:pos="2577"/>
          <w:tab w:val="num" w:pos="714"/>
        </w:tabs>
        <w:spacing w:before="120"/>
        <w:ind w:left="714" w:hanging="357"/>
        <w:jc w:val="both"/>
        <w:rPr>
          <w:rFonts w:ascii="Tahoma" w:hAnsi="Tahoma" w:cs="Tahoma"/>
          <w:sz w:val="22"/>
          <w:szCs w:val="22"/>
        </w:rPr>
      </w:pPr>
      <w:r w:rsidRPr="00E72803">
        <w:rPr>
          <w:rFonts w:ascii="Tahoma" w:hAnsi="Tahoma" w:cs="Tahoma"/>
          <w:bCs/>
          <w:sz w:val="22"/>
          <w:szCs w:val="22"/>
        </w:rPr>
        <w:t>žádost o vydání s</w:t>
      </w:r>
      <w:r w:rsidR="0071797D" w:rsidRPr="00E72803">
        <w:rPr>
          <w:rFonts w:ascii="Tahoma" w:hAnsi="Tahoma" w:cs="Tahoma"/>
          <w:bCs/>
          <w:sz w:val="22"/>
          <w:szCs w:val="22"/>
        </w:rPr>
        <w:t xml:space="preserve">tavebního </w:t>
      </w:r>
      <w:r w:rsidRPr="00E72803">
        <w:rPr>
          <w:rFonts w:ascii="Tahoma" w:hAnsi="Tahoma" w:cs="Tahoma"/>
          <w:bCs/>
          <w:sz w:val="22"/>
          <w:szCs w:val="22"/>
        </w:rPr>
        <w:t>povolení do </w:t>
      </w:r>
      <w:r w:rsidR="000D5BE9" w:rsidRPr="00E72803">
        <w:rPr>
          <w:rFonts w:ascii="Tahoma" w:hAnsi="Tahoma" w:cs="Tahoma"/>
          <w:bCs/>
          <w:sz w:val="22"/>
          <w:szCs w:val="22"/>
        </w:rPr>
        <w:t xml:space="preserve">5 </w:t>
      </w:r>
      <w:r w:rsidRPr="00E72803">
        <w:rPr>
          <w:rFonts w:ascii="Tahoma" w:hAnsi="Tahoma" w:cs="Tahoma"/>
          <w:bCs/>
          <w:sz w:val="22"/>
          <w:szCs w:val="22"/>
        </w:rPr>
        <w:t>dnů</w:t>
      </w:r>
      <w:r w:rsidRPr="00E72803">
        <w:rPr>
          <w:rFonts w:ascii="Tahoma" w:hAnsi="Tahoma" w:cs="Tahoma"/>
          <w:sz w:val="22"/>
          <w:szCs w:val="22"/>
        </w:rPr>
        <w:t xml:space="preserve"> </w:t>
      </w:r>
      <w:bookmarkStart w:id="12" w:name="_Hlk42250891"/>
      <w:r w:rsidRPr="00E72803">
        <w:rPr>
          <w:rFonts w:ascii="Tahoma" w:hAnsi="Tahoma" w:cs="Tahoma"/>
          <w:bCs/>
          <w:sz w:val="22"/>
          <w:szCs w:val="22"/>
        </w:rPr>
        <w:t xml:space="preserve">od převzetí </w:t>
      </w:r>
      <w:r w:rsidR="009A4D7A" w:rsidRPr="00E72803">
        <w:rPr>
          <w:rFonts w:ascii="Tahoma" w:hAnsi="Tahoma" w:cs="Tahoma"/>
          <w:bCs/>
          <w:sz w:val="22"/>
          <w:szCs w:val="22"/>
        </w:rPr>
        <w:t>2</w:t>
      </w:r>
      <w:r w:rsidRPr="00E72803">
        <w:rPr>
          <w:rFonts w:ascii="Tahoma" w:hAnsi="Tahoma" w:cs="Tahoma"/>
          <w:bCs/>
          <w:sz w:val="22"/>
          <w:szCs w:val="22"/>
        </w:rPr>
        <w:t>. části díla objednatelem</w:t>
      </w:r>
      <w:bookmarkEnd w:id="12"/>
      <w:r w:rsidRPr="00E72803">
        <w:rPr>
          <w:rFonts w:ascii="Tahoma" w:hAnsi="Tahoma" w:cs="Tahoma"/>
          <w:bCs/>
          <w:sz w:val="22"/>
          <w:szCs w:val="22"/>
        </w:rPr>
        <w:t>.</w:t>
      </w:r>
    </w:p>
    <w:p w14:paraId="10870030" w14:textId="77777777" w:rsidR="00DC262B" w:rsidRDefault="00DC262B" w:rsidP="00DC262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po podání příslušné žádosti je příkazník povinen předat příkazci její kopii, a to včetně potvrzení o jejím podání.</w:t>
      </w:r>
    </w:p>
    <w:p w14:paraId="261EE836" w14:textId="77777777" w:rsidR="00DC262B" w:rsidRDefault="00DC262B" w:rsidP="00DC262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Bezodkladně po vydání příslušných rozhodnutí a povolení stavebním úřadem je příkazník povinen předat je příkazci.</w:t>
      </w:r>
    </w:p>
    <w:p w14:paraId="0ABF30FE" w14:textId="77777777" w:rsidR="00DC262B" w:rsidRPr="00494589" w:rsidRDefault="00DC262B" w:rsidP="00DC262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494589">
        <w:rPr>
          <w:rFonts w:ascii="Tahoma" w:hAnsi="Tahoma" w:cs="Tahoma"/>
          <w:sz w:val="22"/>
          <w:szCs w:val="22"/>
        </w:rPr>
        <w:t xml:space="preserve">Bezodkladně po nabytí právní moci </w:t>
      </w:r>
      <w:r>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 se štítkem „stavba povolena“ a jedním vyhotovení</w:t>
      </w:r>
      <w:r>
        <w:rPr>
          <w:rFonts w:ascii="Tahoma" w:hAnsi="Tahoma" w:cs="Tahoma"/>
          <w:sz w:val="22"/>
          <w:szCs w:val="22"/>
        </w:rPr>
        <w:t>m</w:t>
      </w:r>
      <w:r w:rsidRPr="00494589">
        <w:rPr>
          <w:rFonts w:ascii="Tahoma" w:hAnsi="Tahoma" w:cs="Tahoma"/>
          <w:sz w:val="22"/>
          <w:szCs w:val="22"/>
        </w:rPr>
        <w:t xml:space="preserve"> ověřen</w:t>
      </w:r>
      <w:r>
        <w:rPr>
          <w:rFonts w:ascii="Tahoma" w:hAnsi="Tahoma" w:cs="Tahoma"/>
          <w:sz w:val="22"/>
          <w:szCs w:val="22"/>
        </w:rPr>
        <w:t>é</w:t>
      </w:r>
      <w:r w:rsidRPr="00494589">
        <w:rPr>
          <w:rFonts w:ascii="Tahoma" w:hAnsi="Tahoma" w:cs="Tahoma"/>
          <w:sz w:val="22"/>
          <w:szCs w:val="22"/>
        </w:rPr>
        <w:t xml:space="preserve"> projektov</w:t>
      </w:r>
      <w:r>
        <w:rPr>
          <w:rFonts w:ascii="Tahoma" w:hAnsi="Tahoma" w:cs="Tahoma"/>
          <w:sz w:val="22"/>
          <w:szCs w:val="22"/>
        </w:rPr>
        <w:t>é</w:t>
      </w:r>
      <w:r w:rsidRPr="00494589">
        <w:rPr>
          <w:rFonts w:ascii="Tahoma" w:hAnsi="Tahoma" w:cs="Tahoma"/>
          <w:sz w:val="22"/>
          <w:szCs w:val="22"/>
        </w:rPr>
        <w:t xml:space="preserve"> dokumentac</w:t>
      </w:r>
      <w:r>
        <w:rPr>
          <w:rFonts w:ascii="Tahoma" w:hAnsi="Tahoma" w:cs="Tahoma"/>
          <w:sz w:val="22"/>
          <w:szCs w:val="22"/>
        </w:rPr>
        <w:t>e</w:t>
      </w:r>
      <w:r w:rsidRPr="00494589">
        <w:rPr>
          <w:rFonts w:ascii="Tahoma" w:hAnsi="Tahoma" w:cs="Tahoma"/>
          <w:sz w:val="22"/>
          <w:szCs w:val="22"/>
        </w:rPr>
        <w:t>.</w:t>
      </w:r>
    </w:p>
    <w:p w14:paraId="63C73DCA" w14:textId="77777777" w:rsidR="00DC262B" w:rsidRPr="00D35915" w:rsidRDefault="00DC262B" w:rsidP="00DC262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Místem předání výše uvedených dokumentů</w:t>
      </w:r>
      <w:r w:rsidRPr="00080BAF">
        <w:rPr>
          <w:rFonts w:ascii="Tahoma" w:hAnsi="Tahoma" w:cs="Tahoma"/>
          <w:sz w:val="22"/>
          <w:szCs w:val="22"/>
        </w:rPr>
        <w:t xml:space="preserve"> je </w:t>
      </w:r>
      <w:r w:rsidRPr="00D35915">
        <w:rPr>
          <w:rFonts w:ascii="Tahoma" w:hAnsi="Tahoma" w:cs="Tahoma"/>
          <w:sz w:val="22"/>
          <w:szCs w:val="22"/>
        </w:rPr>
        <w:t>sídlo příkazce.</w:t>
      </w:r>
    </w:p>
    <w:p w14:paraId="6D9A4D17" w14:textId="77777777" w:rsidR="00DC262B" w:rsidRPr="00080BAF" w:rsidRDefault="00DC262B" w:rsidP="00DC262B">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funkce koordinátora bezpečnosti a</w:t>
      </w:r>
      <w:r>
        <w:rPr>
          <w:rFonts w:ascii="Tahoma" w:hAnsi="Tahoma" w:cs="Tahoma"/>
          <w:b/>
          <w:bCs/>
          <w:sz w:val="22"/>
          <w:szCs w:val="22"/>
        </w:rPr>
        <w:t> </w:t>
      </w:r>
      <w:r w:rsidRPr="00080BAF">
        <w:rPr>
          <w:rFonts w:ascii="Tahoma" w:hAnsi="Tahoma" w:cs="Tahoma"/>
          <w:b/>
          <w:bCs/>
          <w:sz w:val="22"/>
          <w:szCs w:val="22"/>
        </w:rPr>
        <w:t>ochrany zdraví při práci na</w:t>
      </w:r>
      <w:r>
        <w:rPr>
          <w:rFonts w:ascii="Tahoma" w:hAnsi="Tahoma" w:cs="Tahoma"/>
          <w:b/>
          <w:bCs/>
          <w:sz w:val="22"/>
          <w:szCs w:val="22"/>
        </w:rPr>
        <w:t> </w:t>
      </w:r>
      <w:r w:rsidRPr="00080BAF">
        <w:rPr>
          <w:rFonts w:ascii="Tahoma" w:hAnsi="Tahoma" w:cs="Tahoma"/>
          <w:b/>
          <w:bCs/>
          <w:sz w:val="22"/>
          <w:szCs w:val="22"/>
        </w:rPr>
        <w:t>staveništi po dobu přípravy stavby:</w:t>
      </w:r>
    </w:p>
    <w:p w14:paraId="538C5BF9" w14:textId="77777777" w:rsidR="00DC262B" w:rsidRPr="00080BAF" w:rsidRDefault="00DC262B" w:rsidP="00DC262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Výkon funkce koordinátora bezpečnosti a ochrany zdraví při práci na staveništi po</w:t>
      </w:r>
      <w:r>
        <w:rPr>
          <w:rFonts w:ascii="Tahoma" w:hAnsi="Tahoma" w:cs="Tahoma"/>
          <w:sz w:val="22"/>
          <w:szCs w:val="22"/>
        </w:rPr>
        <w:t> </w:t>
      </w:r>
      <w:r w:rsidRPr="00080BAF">
        <w:rPr>
          <w:rFonts w:ascii="Tahoma" w:hAnsi="Tahoma" w:cs="Tahoma"/>
          <w:sz w:val="22"/>
          <w:szCs w:val="22"/>
        </w:rPr>
        <w:t xml:space="preserve">dobu přípravy stavby dle čl. XI </w:t>
      </w:r>
      <w:r>
        <w:rPr>
          <w:rFonts w:ascii="Tahoma" w:hAnsi="Tahoma" w:cs="Tahoma"/>
          <w:sz w:val="22"/>
          <w:szCs w:val="22"/>
        </w:rPr>
        <w:t>odst. </w:t>
      </w:r>
      <w:r w:rsidRPr="00080BAF">
        <w:rPr>
          <w:rFonts w:ascii="Tahoma" w:hAnsi="Tahoma" w:cs="Tahoma"/>
          <w:sz w:val="22"/>
          <w:szCs w:val="22"/>
        </w:rPr>
        <w:t>3 této smlouvy bude prováděn po</w:t>
      </w:r>
      <w:r>
        <w:rPr>
          <w:rFonts w:ascii="Tahoma" w:hAnsi="Tahoma" w:cs="Tahoma"/>
          <w:sz w:val="22"/>
          <w:szCs w:val="22"/>
        </w:rPr>
        <w:t> </w:t>
      </w:r>
      <w:r w:rsidRPr="00080BAF">
        <w:rPr>
          <w:rFonts w:ascii="Tahoma" w:hAnsi="Tahoma" w:cs="Tahoma"/>
          <w:sz w:val="22"/>
          <w:szCs w:val="22"/>
        </w:rPr>
        <w:t>celou dobu zpracování předmětu plnění dle</w:t>
      </w:r>
      <w:r>
        <w:rPr>
          <w:rFonts w:ascii="Tahoma" w:hAnsi="Tahoma" w:cs="Tahoma"/>
          <w:sz w:val="22"/>
          <w:szCs w:val="22"/>
        </w:rPr>
        <w:t xml:space="preserve"> čl. </w:t>
      </w:r>
      <w:r w:rsidRPr="00080BAF">
        <w:rPr>
          <w:rFonts w:ascii="Tahoma" w:hAnsi="Tahoma" w:cs="Tahoma"/>
          <w:sz w:val="22"/>
          <w:szCs w:val="22"/>
        </w:rPr>
        <w:t>III a čl.</w:t>
      </w:r>
      <w:r>
        <w:rPr>
          <w:rFonts w:ascii="Tahoma" w:hAnsi="Tahoma" w:cs="Tahoma"/>
          <w:sz w:val="22"/>
          <w:szCs w:val="22"/>
        </w:rPr>
        <w:t> </w:t>
      </w:r>
      <w:r w:rsidRPr="00080BAF">
        <w:rPr>
          <w:rFonts w:ascii="Tahoma" w:hAnsi="Tahoma" w:cs="Tahoma"/>
          <w:sz w:val="22"/>
          <w:szCs w:val="22"/>
        </w:rPr>
        <w:t>XI</w:t>
      </w:r>
      <w:r>
        <w:rPr>
          <w:rFonts w:ascii="Tahoma" w:hAnsi="Tahoma" w:cs="Tahoma"/>
          <w:sz w:val="22"/>
          <w:szCs w:val="22"/>
        </w:rPr>
        <w:t xml:space="preserve"> odst. </w:t>
      </w:r>
      <w:r w:rsidRPr="00080BAF">
        <w:rPr>
          <w:rFonts w:ascii="Tahoma" w:hAnsi="Tahoma" w:cs="Tahoma"/>
          <w:sz w:val="22"/>
          <w:szCs w:val="22"/>
        </w:rPr>
        <w:t>1 písm.</w:t>
      </w:r>
      <w:r>
        <w:rPr>
          <w:rFonts w:ascii="Tahoma" w:hAnsi="Tahoma" w:cs="Tahoma"/>
          <w:sz w:val="22"/>
          <w:szCs w:val="22"/>
        </w:rPr>
        <w:t> </w:t>
      </w:r>
      <w:r w:rsidRPr="00080BAF">
        <w:rPr>
          <w:rFonts w:ascii="Tahoma" w:hAnsi="Tahoma" w:cs="Tahoma"/>
          <w:sz w:val="22"/>
          <w:szCs w:val="22"/>
        </w:rPr>
        <w:t>a) této smlouvy.</w:t>
      </w:r>
    </w:p>
    <w:p w14:paraId="4AB13998" w14:textId="77777777" w:rsidR="00DC262B" w:rsidRPr="00080BAF" w:rsidRDefault="00DC262B" w:rsidP="00DC262B">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autorského dozoru:</w:t>
      </w:r>
    </w:p>
    <w:p w14:paraId="0BFB69C4" w14:textId="77777777" w:rsidR="00DC262B" w:rsidRPr="00080BAF" w:rsidRDefault="00DC262B" w:rsidP="00DC262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Autorský dozor dle čl. XI odst. 4 této smlouvy bude prováděn po celou dobu realizace stavby. Bude zahájen po započetí realizace stavby na písemnou výzvu příkazce a ukončen v okamžiku, kdy bude v souladu se stavebním zákonem možné započít s trvalým užíváním stavby.</w:t>
      </w:r>
    </w:p>
    <w:p w14:paraId="64218CD5" w14:textId="77777777" w:rsidR="00A54991" w:rsidRPr="00080BAF" w:rsidRDefault="00A54991" w:rsidP="00F8502F">
      <w:pPr>
        <w:pStyle w:val="slolnkuSmlouvy"/>
        <w:widowControl w:val="0"/>
        <w:spacing w:before="360"/>
        <w:rPr>
          <w:rFonts w:ascii="Tahoma" w:hAnsi="Tahoma" w:cs="Tahoma"/>
          <w:sz w:val="22"/>
          <w:szCs w:val="22"/>
        </w:rPr>
      </w:pPr>
      <w:r w:rsidRPr="00080BAF">
        <w:rPr>
          <w:rFonts w:ascii="Tahoma" w:hAnsi="Tahoma" w:cs="Tahoma"/>
          <w:sz w:val="22"/>
          <w:szCs w:val="22"/>
        </w:rPr>
        <w:t>XI</w:t>
      </w:r>
      <w:r w:rsidR="008172C8">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7624BE96" w14:textId="77777777" w:rsidR="00A54991" w:rsidRPr="00080BAF" w:rsidRDefault="006C62A5" w:rsidP="00AA2B28">
      <w:pPr>
        <w:pStyle w:val="OdstavecSmlouvy"/>
        <w:keepLines w:val="0"/>
        <w:numPr>
          <w:ilvl w:val="0"/>
          <w:numId w:val="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7AB08051" w14:textId="77777777" w:rsidR="00A54991" w:rsidRPr="00483ABD" w:rsidRDefault="006C62A5" w:rsidP="00AA2B28">
      <w:pPr>
        <w:pStyle w:val="OdstavecSmlouvy"/>
        <w:keepLines w:val="0"/>
        <w:numPr>
          <w:ilvl w:val="0"/>
          <w:numId w:val="19"/>
        </w:numPr>
        <w:tabs>
          <w:tab w:val="clear" w:pos="360"/>
          <w:tab w:val="clear" w:pos="426"/>
          <w:tab w:val="clear" w:pos="1701"/>
          <w:tab w:val="num" w:pos="714"/>
        </w:tabs>
        <w:spacing w:before="120" w:after="0"/>
        <w:ind w:left="714" w:hanging="357"/>
        <w:rPr>
          <w:rFonts w:ascii="Tahoma" w:hAnsi="Tahoma" w:cs="Tahoma"/>
          <w:sz w:val="22"/>
          <w:szCs w:val="22"/>
        </w:rPr>
      </w:pPr>
      <w:bookmarkStart w:id="13" w:name="_Hlk42251327"/>
      <w:r w:rsidRPr="00483ABD">
        <w:rPr>
          <w:rFonts w:ascii="Tahoma" w:hAnsi="Tahoma" w:cs="Tahoma"/>
          <w:sz w:val="22"/>
          <w:szCs w:val="22"/>
        </w:rPr>
        <w:t>odměn</w:t>
      </w:r>
      <w:r w:rsidR="00A54991" w:rsidRPr="00483ABD">
        <w:rPr>
          <w:rFonts w:ascii="Tahoma" w:hAnsi="Tahoma" w:cs="Tahoma"/>
          <w:sz w:val="22"/>
          <w:szCs w:val="22"/>
        </w:rPr>
        <w:t>a za inženýrskou činnost:</w:t>
      </w:r>
    </w:p>
    <w:bookmarkEnd w:id="13"/>
    <w:p w14:paraId="60379F21" w14:textId="0E9519B1" w:rsidR="00A54991" w:rsidRPr="009B7D03" w:rsidRDefault="00A54991" w:rsidP="007672FB">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bez DPH</w:t>
      </w:r>
      <w:r w:rsidRPr="007672FB">
        <w:rPr>
          <w:rFonts w:ascii="Tahoma" w:hAnsi="Tahoma" w:cs="Tahoma"/>
          <w:sz w:val="22"/>
          <w:szCs w:val="22"/>
        </w:rPr>
        <w:tab/>
      </w:r>
      <w:r w:rsidR="00E21566" w:rsidRPr="007672FB">
        <w:rPr>
          <w:rFonts w:ascii="Tahoma" w:hAnsi="Tahoma" w:cs="Tahoma"/>
          <w:sz w:val="22"/>
          <w:szCs w:val="22"/>
        </w:rPr>
        <w:t>50.000</w:t>
      </w:r>
      <w:r w:rsidR="00336A49" w:rsidRPr="009B7D03">
        <w:rPr>
          <w:rFonts w:ascii="Tahoma" w:hAnsi="Tahoma" w:cs="Tahoma"/>
          <w:sz w:val="22"/>
          <w:szCs w:val="22"/>
        </w:rPr>
        <w:t> </w:t>
      </w:r>
      <w:r w:rsidRPr="009B7D03">
        <w:rPr>
          <w:rFonts w:ascii="Tahoma" w:hAnsi="Tahoma" w:cs="Tahoma"/>
          <w:sz w:val="22"/>
          <w:szCs w:val="22"/>
        </w:rPr>
        <w:t>Kč</w:t>
      </w:r>
    </w:p>
    <w:p w14:paraId="50E0B0FE" w14:textId="0CCD8F28"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rsidRPr="007672FB">
        <w:rPr>
          <w:rFonts w:ascii="Tahoma" w:hAnsi="Tahoma" w:cs="Tahoma"/>
          <w:sz w:val="22"/>
          <w:szCs w:val="22"/>
        </w:rPr>
        <w:tab/>
      </w:r>
      <w:r w:rsidR="007672FB" w:rsidRPr="007672FB">
        <w:rPr>
          <w:rFonts w:ascii="Tahoma" w:hAnsi="Tahoma" w:cs="Tahoma"/>
          <w:sz w:val="22"/>
          <w:szCs w:val="22"/>
        </w:rPr>
        <w:t>10.500</w:t>
      </w:r>
      <w:r w:rsidR="00336A49" w:rsidRPr="009B7D03">
        <w:rPr>
          <w:rFonts w:ascii="Tahoma" w:hAnsi="Tahoma" w:cs="Tahoma"/>
          <w:sz w:val="22"/>
          <w:szCs w:val="22"/>
        </w:rPr>
        <w:t> </w:t>
      </w:r>
      <w:r w:rsidRPr="009B7D03">
        <w:rPr>
          <w:rFonts w:ascii="Tahoma" w:hAnsi="Tahoma" w:cs="Tahoma"/>
          <w:sz w:val="22"/>
          <w:szCs w:val="22"/>
        </w:rPr>
        <w:t>Kč</w:t>
      </w:r>
    </w:p>
    <w:p w14:paraId="56F2F1B7" w14:textId="2F5BF179" w:rsidR="00A54991" w:rsidRPr="009B7D03"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r>
        <w:tab/>
      </w:r>
      <w:r w:rsidR="007672FB" w:rsidRPr="007672FB">
        <w:rPr>
          <w:rFonts w:ascii="Tahoma" w:hAnsi="Tahoma" w:cs="Tahoma"/>
          <w:b/>
          <w:bCs/>
          <w:sz w:val="22"/>
          <w:szCs w:val="22"/>
        </w:rPr>
        <w:t>60.500</w:t>
      </w:r>
      <w:r w:rsidR="00336A49" w:rsidRPr="009B7D03">
        <w:rPr>
          <w:rFonts w:ascii="Tahoma" w:hAnsi="Tahoma" w:cs="Tahoma"/>
          <w:b/>
          <w:bCs/>
          <w:sz w:val="22"/>
          <w:szCs w:val="22"/>
        </w:rPr>
        <w:t> </w:t>
      </w:r>
      <w:r w:rsidRPr="009B7D03">
        <w:rPr>
          <w:rFonts w:ascii="Tahoma" w:hAnsi="Tahoma" w:cs="Tahoma"/>
          <w:b/>
          <w:bCs/>
          <w:sz w:val="22"/>
          <w:szCs w:val="22"/>
        </w:rPr>
        <w:t>Kč</w:t>
      </w:r>
    </w:p>
    <w:p w14:paraId="25E03D13" w14:textId="2B1F1D2F" w:rsidR="00ED604E" w:rsidRPr="00483ABD" w:rsidRDefault="006C62A5" w:rsidP="00AA2B28">
      <w:pPr>
        <w:pStyle w:val="OdstavecSmlouvy"/>
        <w:keepLines w:val="0"/>
        <w:numPr>
          <w:ilvl w:val="0"/>
          <w:numId w:val="19"/>
        </w:numPr>
        <w:tabs>
          <w:tab w:val="clear" w:pos="360"/>
          <w:tab w:val="clear" w:pos="426"/>
          <w:tab w:val="clear" w:pos="1701"/>
          <w:tab w:val="num" w:pos="714"/>
        </w:tabs>
        <w:spacing w:before="120" w:after="0"/>
        <w:ind w:left="714" w:hanging="357"/>
        <w:rPr>
          <w:rFonts w:ascii="Tahoma" w:hAnsi="Tahoma" w:cs="Tahoma"/>
          <w:sz w:val="22"/>
          <w:szCs w:val="22"/>
        </w:rPr>
      </w:pPr>
      <w:r w:rsidRPr="009B7D03">
        <w:rPr>
          <w:rFonts w:ascii="Tahoma" w:hAnsi="Tahoma" w:cs="Tahoma"/>
          <w:sz w:val="22"/>
          <w:szCs w:val="22"/>
        </w:rPr>
        <w:t>odměn</w:t>
      </w:r>
      <w:r w:rsidR="00ED604E" w:rsidRPr="009B7D03">
        <w:rPr>
          <w:rFonts w:ascii="Tahoma" w:hAnsi="Tahoma" w:cs="Tahoma"/>
          <w:sz w:val="22"/>
          <w:szCs w:val="22"/>
        </w:rPr>
        <w:t>a za výkon funkce koordinátora bezpečnosti a ochrany zdraví při práci na</w:t>
      </w:r>
      <w:r w:rsidR="00336A49" w:rsidRPr="009B7D03">
        <w:rPr>
          <w:rFonts w:ascii="Tahoma" w:hAnsi="Tahoma" w:cs="Tahoma"/>
          <w:sz w:val="22"/>
          <w:szCs w:val="22"/>
        </w:rPr>
        <w:t> </w:t>
      </w:r>
      <w:r w:rsidR="00ED604E" w:rsidRPr="009B7D03">
        <w:rPr>
          <w:rFonts w:ascii="Tahoma" w:hAnsi="Tahoma" w:cs="Tahoma"/>
          <w:sz w:val="22"/>
          <w:szCs w:val="22"/>
        </w:rPr>
        <w:t>staveništi po dobu přípravy stavby:</w:t>
      </w:r>
    </w:p>
    <w:p w14:paraId="2693BE72" w14:textId="31E89F5C" w:rsidR="00ED604E" w:rsidRPr="009B7D03" w:rsidRDefault="00ED604E" w:rsidP="00483ABD">
      <w:pPr>
        <w:pStyle w:val="OdstavecSmlouvy"/>
        <w:keepLines w:val="0"/>
        <w:tabs>
          <w:tab w:val="clear" w:pos="426"/>
          <w:tab w:val="clear" w:pos="1701"/>
        </w:tabs>
        <w:spacing w:before="120" w:after="0"/>
        <w:ind w:left="714"/>
        <w:rPr>
          <w:rFonts w:ascii="Tahoma" w:hAnsi="Tahoma" w:cs="Tahoma"/>
          <w:sz w:val="22"/>
          <w:szCs w:val="22"/>
        </w:rPr>
      </w:pPr>
      <w:r w:rsidRPr="009B7D03">
        <w:rPr>
          <w:rFonts w:ascii="Tahoma" w:hAnsi="Tahoma" w:cs="Tahoma"/>
          <w:sz w:val="22"/>
          <w:szCs w:val="22"/>
        </w:rPr>
        <w:t>bez DPH</w:t>
      </w:r>
      <w:r w:rsidRPr="00483ABD">
        <w:rPr>
          <w:rFonts w:ascii="Tahoma" w:hAnsi="Tahoma" w:cs="Tahoma"/>
          <w:sz w:val="22"/>
          <w:szCs w:val="22"/>
        </w:rPr>
        <w:tab/>
      </w:r>
      <w:r w:rsidR="00B01B99">
        <w:rPr>
          <w:rFonts w:ascii="Tahoma" w:hAnsi="Tahoma" w:cs="Tahoma"/>
          <w:sz w:val="22"/>
          <w:szCs w:val="22"/>
        </w:rPr>
        <w:t>10.000</w:t>
      </w:r>
      <w:r w:rsidR="00336A49" w:rsidRPr="009B7D03">
        <w:rPr>
          <w:rFonts w:ascii="Tahoma" w:hAnsi="Tahoma" w:cs="Tahoma"/>
          <w:sz w:val="22"/>
          <w:szCs w:val="22"/>
        </w:rPr>
        <w:t> </w:t>
      </w:r>
      <w:r w:rsidRPr="009B7D03">
        <w:rPr>
          <w:rFonts w:ascii="Tahoma" w:hAnsi="Tahoma" w:cs="Tahoma"/>
          <w:sz w:val="22"/>
          <w:szCs w:val="22"/>
        </w:rPr>
        <w:t>Kč</w:t>
      </w:r>
    </w:p>
    <w:p w14:paraId="0CFDEC44" w14:textId="584A968F" w:rsidR="00ED604E" w:rsidRPr="009B7D03" w:rsidRDefault="00ED604E" w:rsidP="00483ABD">
      <w:pPr>
        <w:pStyle w:val="OdstavecSmlouvy"/>
        <w:keepLines w:val="0"/>
        <w:tabs>
          <w:tab w:val="clear" w:pos="426"/>
          <w:tab w:val="clear" w:pos="1701"/>
        </w:tabs>
        <w:spacing w:before="120" w:after="0"/>
        <w:ind w:left="714"/>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rsidRPr="00483ABD">
        <w:rPr>
          <w:rFonts w:ascii="Tahoma" w:hAnsi="Tahoma" w:cs="Tahoma"/>
          <w:sz w:val="22"/>
          <w:szCs w:val="22"/>
        </w:rPr>
        <w:tab/>
      </w:r>
      <w:r w:rsidR="00B01B99">
        <w:rPr>
          <w:rFonts w:ascii="Tahoma" w:hAnsi="Tahoma" w:cs="Tahoma"/>
          <w:sz w:val="22"/>
          <w:szCs w:val="22"/>
        </w:rPr>
        <w:t>2.100</w:t>
      </w:r>
      <w:r w:rsidR="00336A49" w:rsidRPr="009B7D03">
        <w:rPr>
          <w:rFonts w:ascii="Tahoma" w:hAnsi="Tahoma" w:cs="Tahoma"/>
          <w:sz w:val="22"/>
          <w:szCs w:val="22"/>
        </w:rPr>
        <w:t> </w:t>
      </w:r>
      <w:r w:rsidRPr="009B7D03">
        <w:rPr>
          <w:rFonts w:ascii="Tahoma" w:hAnsi="Tahoma" w:cs="Tahoma"/>
          <w:sz w:val="22"/>
          <w:szCs w:val="22"/>
        </w:rPr>
        <w:t>Kč</w:t>
      </w:r>
    </w:p>
    <w:p w14:paraId="045D9FCF" w14:textId="74A143AF" w:rsidR="00ED604E" w:rsidRPr="009B7D03" w:rsidRDefault="00ED604E" w:rsidP="00483ABD">
      <w:pPr>
        <w:pStyle w:val="OdstavecSmlouvy"/>
        <w:keepLines w:val="0"/>
        <w:tabs>
          <w:tab w:val="clear" w:pos="426"/>
          <w:tab w:val="clear" w:pos="1701"/>
        </w:tabs>
        <w:spacing w:before="120" w:after="0"/>
        <w:ind w:left="714"/>
        <w:rPr>
          <w:rFonts w:ascii="Tahoma" w:hAnsi="Tahoma" w:cs="Tahoma"/>
          <w:sz w:val="22"/>
          <w:szCs w:val="22"/>
        </w:rPr>
      </w:pPr>
      <w:r w:rsidRPr="009B7D03">
        <w:rPr>
          <w:rFonts w:ascii="Tahoma" w:hAnsi="Tahoma" w:cs="Tahoma"/>
          <w:sz w:val="22"/>
          <w:szCs w:val="22"/>
        </w:rPr>
        <w:t>včetně DPH</w:t>
      </w:r>
      <w:r w:rsidRPr="00483ABD">
        <w:rPr>
          <w:rFonts w:ascii="Tahoma" w:hAnsi="Tahoma" w:cs="Tahoma"/>
          <w:sz w:val="22"/>
          <w:szCs w:val="22"/>
        </w:rPr>
        <w:tab/>
      </w:r>
      <w:r w:rsidR="00B01B99">
        <w:rPr>
          <w:rFonts w:ascii="Tahoma" w:hAnsi="Tahoma" w:cs="Tahoma"/>
          <w:sz w:val="22"/>
          <w:szCs w:val="22"/>
        </w:rPr>
        <w:t>12.100</w:t>
      </w:r>
      <w:r w:rsidR="00336A49" w:rsidRPr="00483ABD">
        <w:rPr>
          <w:rFonts w:ascii="Tahoma" w:hAnsi="Tahoma" w:cs="Tahoma"/>
          <w:sz w:val="22"/>
          <w:szCs w:val="22"/>
        </w:rPr>
        <w:t> </w:t>
      </w:r>
      <w:r w:rsidRPr="00483ABD">
        <w:rPr>
          <w:rFonts w:ascii="Tahoma" w:hAnsi="Tahoma" w:cs="Tahoma"/>
          <w:sz w:val="22"/>
          <w:szCs w:val="22"/>
        </w:rPr>
        <w:t>Kč</w:t>
      </w:r>
    </w:p>
    <w:p w14:paraId="16C87708" w14:textId="77777777" w:rsidR="00A54991" w:rsidRPr="00395EC5" w:rsidRDefault="006C62A5" w:rsidP="00AA2B28">
      <w:pPr>
        <w:pStyle w:val="OdstavecSmlouvy"/>
        <w:keepLines w:val="0"/>
        <w:numPr>
          <w:ilvl w:val="0"/>
          <w:numId w:val="19"/>
        </w:numPr>
        <w:tabs>
          <w:tab w:val="clear" w:pos="426"/>
          <w:tab w:val="clear" w:pos="1701"/>
        </w:tabs>
        <w:spacing w:before="120" w:after="0"/>
        <w:ind w:left="714" w:hanging="357"/>
        <w:rPr>
          <w:rFonts w:ascii="Tahoma" w:hAnsi="Tahoma" w:cs="Tahoma"/>
          <w:color w:val="000000" w:themeColor="text1"/>
          <w:sz w:val="22"/>
          <w:szCs w:val="22"/>
        </w:rPr>
      </w:pPr>
      <w:r w:rsidRPr="009B7D03">
        <w:rPr>
          <w:rFonts w:ascii="Tahoma" w:hAnsi="Tahoma" w:cs="Tahoma"/>
          <w:sz w:val="22"/>
          <w:szCs w:val="22"/>
        </w:rPr>
        <w:t>odměn</w:t>
      </w:r>
      <w:r w:rsidR="00A54991" w:rsidRPr="009B7D03">
        <w:rPr>
          <w:rFonts w:ascii="Tahoma" w:hAnsi="Tahoma" w:cs="Tahoma"/>
          <w:sz w:val="22"/>
          <w:szCs w:val="22"/>
        </w:rPr>
        <w:t>a za výkon autorského dozoru:</w:t>
      </w:r>
    </w:p>
    <w:p w14:paraId="238B358A" w14:textId="34EA4DB0" w:rsidR="00A54991" w:rsidRPr="009B7D03" w:rsidRDefault="00A54991" w:rsidP="00B01B99">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bez DPH</w:t>
      </w:r>
      <w:r>
        <w:tab/>
      </w:r>
      <w:r w:rsidR="00B01B99" w:rsidRPr="00B01B99">
        <w:rPr>
          <w:rFonts w:ascii="Tahoma" w:hAnsi="Tahoma" w:cs="Tahoma"/>
          <w:sz w:val="22"/>
          <w:szCs w:val="22"/>
        </w:rPr>
        <w:t>10.000</w:t>
      </w:r>
      <w:r w:rsidR="00336A49" w:rsidRPr="009B7D03">
        <w:rPr>
          <w:rFonts w:ascii="Tahoma" w:hAnsi="Tahoma" w:cs="Tahoma"/>
          <w:sz w:val="22"/>
          <w:szCs w:val="22"/>
        </w:rPr>
        <w:t> </w:t>
      </w:r>
      <w:r w:rsidRPr="009B7D03">
        <w:rPr>
          <w:rFonts w:ascii="Tahoma" w:hAnsi="Tahoma" w:cs="Tahoma"/>
          <w:sz w:val="22"/>
          <w:szCs w:val="22"/>
        </w:rPr>
        <w:t>Kč</w:t>
      </w:r>
    </w:p>
    <w:p w14:paraId="2E91BB7C" w14:textId="5E207F73"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rsidRPr="00B01B99">
        <w:rPr>
          <w:rFonts w:ascii="Tahoma" w:hAnsi="Tahoma" w:cs="Tahoma"/>
          <w:sz w:val="22"/>
          <w:szCs w:val="22"/>
        </w:rPr>
        <w:tab/>
      </w:r>
      <w:r w:rsidR="00B01B99">
        <w:rPr>
          <w:rFonts w:ascii="Tahoma" w:hAnsi="Tahoma" w:cs="Tahoma"/>
          <w:sz w:val="22"/>
          <w:szCs w:val="22"/>
        </w:rPr>
        <w:t>2.100</w:t>
      </w:r>
      <w:r w:rsidR="00336A49" w:rsidRPr="009B7D03">
        <w:rPr>
          <w:rFonts w:ascii="Tahoma" w:hAnsi="Tahoma" w:cs="Tahoma"/>
          <w:sz w:val="22"/>
          <w:szCs w:val="22"/>
        </w:rPr>
        <w:t> </w:t>
      </w:r>
      <w:r w:rsidRPr="009B7D03">
        <w:rPr>
          <w:rFonts w:ascii="Tahoma" w:hAnsi="Tahoma" w:cs="Tahoma"/>
          <w:sz w:val="22"/>
          <w:szCs w:val="22"/>
        </w:rPr>
        <w:t>Kč</w:t>
      </w:r>
    </w:p>
    <w:p w14:paraId="27D26169" w14:textId="575CC9FC" w:rsidR="00A54991"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r>
        <w:tab/>
      </w:r>
      <w:r w:rsidR="00B01B99">
        <w:rPr>
          <w:rFonts w:ascii="Tahoma" w:hAnsi="Tahoma" w:cs="Tahoma"/>
          <w:b/>
          <w:bCs/>
          <w:sz w:val="22"/>
          <w:szCs w:val="22"/>
        </w:rPr>
        <w:t>12.100</w:t>
      </w:r>
      <w:r w:rsidR="00336A49" w:rsidRPr="009B7D03">
        <w:rPr>
          <w:rFonts w:ascii="Tahoma" w:hAnsi="Tahoma" w:cs="Tahoma"/>
          <w:b/>
          <w:bCs/>
          <w:sz w:val="22"/>
          <w:szCs w:val="22"/>
        </w:rPr>
        <w:t> </w:t>
      </w:r>
      <w:r w:rsidRPr="009B7D03">
        <w:rPr>
          <w:rFonts w:ascii="Tahoma" w:hAnsi="Tahoma" w:cs="Tahoma"/>
          <w:b/>
          <w:bCs/>
          <w:sz w:val="22"/>
          <w:szCs w:val="22"/>
        </w:rPr>
        <w:t>Kč</w:t>
      </w:r>
    </w:p>
    <w:p w14:paraId="17BE2291" w14:textId="0510C280" w:rsidR="00690F8D" w:rsidRPr="008014D1" w:rsidRDefault="00A54991" w:rsidP="00BF3A58">
      <w:pPr>
        <w:pStyle w:val="OdstavecSmlouvy"/>
        <w:keepLines w:val="0"/>
        <w:numPr>
          <w:ilvl w:val="0"/>
          <w:numId w:val="8"/>
        </w:numPr>
        <w:tabs>
          <w:tab w:val="clear" w:pos="426"/>
          <w:tab w:val="clear" w:pos="1701"/>
        </w:tabs>
        <w:spacing w:before="120" w:after="0"/>
        <w:ind w:left="357" w:hanging="357"/>
        <w:rPr>
          <w:rFonts w:ascii="Tahoma" w:hAnsi="Tahoma" w:cs="Tahoma"/>
          <w:i/>
          <w:iCs/>
          <w:color w:val="000000" w:themeColor="text1"/>
          <w:sz w:val="22"/>
          <w:szCs w:val="22"/>
        </w:rPr>
      </w:pPr>
      <w:r w:rsidRPr="008014D1">
        <w:rPr>
          <w:rFonts w:ascii="Tahoma" w:hAnsi="Tahoma" w:cs="Tahoma"/>
          <w:color w:val="000000" w:themeColor="text1"/>
          <w:sz w:val="22"/>
          <w:szCs w:val="22"/>
        </w:rPr>
        <w:t>V </w:t>
      </w:r>
      <w:r w:rsidR="006C62A5" w:rsidRPr="008014D1">
        <w:rPr>
          <w:rFonts w:ascii="Tahoma" w:hAnsi="Tahoma" w:cs="Tahoma"/>
          <w:color w:val="000000" w:themeColor="text1"/>
          <w:sz w:val="22"/>
          <w:szCs w:val="22"/>
        </w:rPr>
        <w:t>odměn</w:t>
      </w:r>
      <w:r w:rsidRPr="008014D1">
        <w:rPr>
          <w:rFonts w:ascii="Tahoma" w:hAnsi="Tahoma" w:cs="Tahoma"/>
          <w:color w:val="000000" w:themeColor="text1"/>
          <w:sz w:val="22"/>
          <w:szCs w:val="22"/>
        </w:rPr>
        <w:t xml:space="preserve">ě jsou zahrnuty veškeré náklady </w:t>
      </w:r>
      <w:r w:rsidR="00656C88" w:rsidRPr="008014D1">
        <w:rPr>
          <w:rFonts w:ascii="Tahoma" w:hAnsi="Tahoma" w:cs="Tahoma"/>
          <w:color w:val="000000" w:themeColor="text1"/>
          <w:sz w:val="22"/>
          <w:szCs w:val="22"/>
        </w:rPr>
        <w:t>p</w:t>
      </w:r>
      <w:r w:rsidR="001349ED" w:rsidRPr="008014D1">
        <w:rPr>
          <w:rFonts w:ascii="Tahoma" w:hAnsi="Tahoma" w:cs="Tahoma"/>
          <w:color w:val="000000" w:themeColor="text1"/>
          <w:sz w:val="22"/>
          <w:szCs w:val="22"/>
        </w:rPr>
        <w:t>říkazník</w:t>
      </w:r>
      <w:r w:rsidR="00656C88" w:rsidRPr="008014D1">
        <w:rPr>
          <w:rFonts w:ascii="Tahoma" w:hAnsi="Tahoma" w:cs="Tahoma"/>
          <w:color w:val="000000" w:themeColor="text1"/>
          <w:sz w:val="22"/>
          <w:szCs w:val="22"/>
        </w:rPr>
        <w:t>a</w:t>
      </w:r>
      <w:r w:rsidRPr="008014D1">
        <w:rPr>
          <w:rFonts w:ascii="Tahoma" w:hAnsi="Tahoma" w:cs="Tahoma"/>
          <w:color w:val="000000" w:themeColor="text1"/>
          <w:sz w:val="22"/>
          <w:szCs w:val="22"/>
        </w:rPr>
        <w:t xml:space="preserve"> nutně nebo účelně vynaložené při</w:t>
      </w:r>
      <w:r w:rsidR="00336A49" w:rsidRPr="008014D1">
        <w:rPr>
          <w:rFonts w:ascii="Tahoma" w:hAnsi="Tahoma" w:cs="Tahoma"/>
          <w:color w:val="000000" w:themeColor="text1"/>
          <w:sz w:val="22"/>
          <w:szCs w:val="22"/>
        </w:rPr>
        <w:t> </w:t>
      </w:r>
      <w:r w:rsidRPr="008014D1">
        <w:rPr>
          <w:rFonts w:ascii="Tahoma" w:hAnsi="Tahoma" w:cs="Tahoma"/>
          <w:color w:val="000000" w:themeColor="text1"/>
          <w:sz w:val="22"/>
          <w:szCs w:val="22"/>
        </w:rPr>
        <w:t>plnění jeho závazk</w:t>
      </w:r>
      <w:r w:rsidR="00336A49" w:rsidRPr="008014D1">
        <w:rPr>
          <w:rFonts w:ascii="Tahoma" w:hAnsi="Tahoma" w:cs="Tahoma"/>
          <w:color w:val="000000" w:themeColor="text1"/>
          <w:sz w:val="22"/>
          <w:szCs w:val="22"/>
        </w:rPr>
        <w:t>ů vyplývajících</w:t>
      </w:r>
      <w:r w:rsidRPr="008014D1">
        <w:rPr>
          <w:rFonts w:ascii="Tahoma" w:hAnsi="Tahoma" w:cs="Tahoma"/>
          <w:color w:val="000000" w:themeColor="text1"/>
          <w:sz w:val="22"/>
          <w:szCs w:val="22"/>
        </w:rPr>
        <w:t xml:space="preserve"> z této smlouvy</w:t>
      </w:r>
      <w:r w:rsidR="00690F8D" w:rsidRPr="008014D1">
        <w:rPr>
          <w:rFonts w:ascii="Tahoma" w:hAnsi="Tahoma" w:cs="Tahoma"/>
          <w:color w:val="000000" w:themeColor="text1"/>
          <w:sz w:val="22"/>
          <w:szCs w:val="22"/>
        </w:rPr>
        <w:t>, včetně správních poplatků</w:t>
      </w:r>
      <w:bookmarkStart w:id="14" w:name="_Hlk42253745"/>
      <w:r w:rsidR="00BF3A58">
        <w:rPr>
          <w:rFonts w:ascii="Tahoma" w:hAnsi="Tahoma" w:cs="Tahoma"/>
          <w:color w:val="000000" w:themeColor="text1"/>
          <w:sz w:val="22"/>
          <w:szCs w:val="22"/>
        </w:rPr>
        <w:t>.</w:t>
      </w:r>
    </w:p>
    <w:bookmarkEnd w:id="14"/>
    <w:p w14:paraId="761FDCC2" w14:textId="0498D972" w:rsidR="005963E8" w:rsidRPr="00BF3A58" w:rsidRDefault="006C62A5" w:rsidP="00BF3A58">
      <w:pPr>
        <w:pStyle w:val="OdstavecSmlouvy"/>
        <w:keepLines w:val="0"/>
        <w:numPr>
          <w:ilvl w:val="0"/>
          <w:numId w:val="8"/>
        </w:numPr>
        <w:tabs>
          <w:tab w:val="clear" w:pos="426"/>
          <w:tab w:val="clear" w:pos="1701"/>
        </w:tabs>
        <w:spacing w:before="120" w:after="0"/>
        <w:ind w:left="357" w:hanging="357"/>
        <w:rPr>
          <w:rFonts w:ascii="Tahoma" w:hAnsi="Tahoma" w:cs="Tahoma"/>
          <w:color w:val="000000" w:themeColor="text1"/>
          <w:sz w:val="22"/>
          <w:szCs w:val="22"/>
        </w:rPr>
      </w:pPr>
      <w:r w:rsidRPr="008014D1">
        <w:rPr>
          <w:rFonts w:ascii="Tahoma" w:hAnsi="Tahoma" w:cs="Tahoma"/>
          <w:color w:val="000000" w:themeColor="text1"/>
          <w:sz w:val="22"/>
          <w:szCs w:val="22"/>
        </w:rPr>
        <w:t>Odměn</w:t>
      </w:r>
      <w:r w:rsidR="00A54991" w:rsidRPr="008014D1">
        <w:rPr>
          <w:rFonts w:ascii="Tahoma" w:hAnsi="Tahoma" w:cs="Tahoma"/>
          <w:color w:val="000000" w:themeColor="text1"/>
          <w:sz w:val="22"/>
          <w:szCs w:val="22"/>
        </w:rPr>
        <w:t xml:space="preserve">a je dohodnuta jako nejvýše přípustná a lze ji </w:t>
      </w:r>
      <w:r w:rsidR="000048F5" w:rsidRPr="008014D1">
        <w:rPr>
          <w:rFonts w:ascii="Tahoma" w:hAnsi="Tahoma" w:cs="Tahoma"/>
          <w:color w:val="000000" w:themeColor="text1"/>
          <w:sz w:val="22"/>
          <w:szCs w:val="22"/>
        </w:rPr>
        <w:t>změnit pouze za splnění podmínek dle § 222 zákona č. 134/2016 Sb</w:t>
      </w:r>
      <w:r w:rsidR="00A54991" w:rsidRPr="008014D1">
        <w:rPr>
          <w:rFonts w:ascii="Tahoma" w:hAnsi="Tahoma" w:cs="Tahoma"/>
          <w:color w:val="000000" w:themeColor="text1"/>
          <w:sz w:val="22"/>
          <w:szCs w:val="22"/>
        </w:rPr>
        <w:t>.</w:t>
      </w:r>
    </w:p>
    <w:p w14:paraId="3F64EAC0" w14:textId="592C8716" w:rsidR="00B91B29" w:rsidRPr="008014D1" w:rsidRDefault="00B91B29" w:rsidP="00AA2B28">
      <w:pPr>
        <w:pStyle w:val="Smlouva-slo"/>
        <w:widowControl/>
        <w:numPr>
          <w:ilvl w:val="0"/>
          <w:numId w:val="8"/>
        </w:numPr>
        <w:spacing w:line="240" w:lineRule="auto"/>
        <w:rPr>
          <w:rFonts w:ascii="Tahoma" w:hAnsi="Tahoma" w:cs="Tahoma"/>
          <w:color w:val="000000" w:themeColor="text1"/>
          <w:sz w:val="22"/>
          <w:szCs w:val="22"/>
        </w:rPr>
      </w:pPr>
      <w:r w:rsidRPr="008014D1">
        <w:rPr>
          <w:rFonts w:ascii="Tahoma" w:hAnsi="Tahoma" w:cs="Tahoma"/>
          <w:color w:val="000000" w:themeColor="text1"/>
          <w:sz w:val="22"/>
          <w:szCs w:val="22"/>
        </w:rPr>
        <w:t>Pokud dojde k prodloužení doby realizace stavby oproti době realizace stavby</w:t>
      </w:r>
      <w:r w:rsidR="008626F6" w:rsidRPr="008014D1">
        <w:rPr>
          <w:rFonts w:ascii="Tahoma" w:hAnsi="Tahoma" w:cs="Tahoma"/>
          <w:color w:val="000000" w:themeColor="text1"/>
          <w:sz w:val="22"/>
          <w:szCs w:val="22"/>
        </w:rPr>
        <w:t xml:space="preserve"> stanovené ve smlouvě se zhotovitelem stavby</w:t>
      </w:r>
      <w:r w:rsidRPr="008014D1">
        <w:rPr>
          <w:rFonts w:ascii="Tahoma" w:hAnsi="Tahoma" w:cs="Tahoma"/>
          <w:color w:val="000000" w:themeColor="text1"/>
          <w:sz w:val="22"/>
          <w:szCs w:val="22"/>
        </w:rPr>
        <w:t xml:space="preserve"> (na základě uzavření dodatku ke smlouvě o dílo, nebo v důsledku prodlení zhotovitele</w:t>
      </w:r>
      <w:r w:rsidR="00A12D65" w:rsidRPr="008014D1">
        <w:rPr>
          <w:rFonts w:ascii="Tahoma" w:hAnsi="Tahoma" w:cs="Tahoma"/>
          <w:color w:val="000000" w:themeColor="text1"/>
          <w:sz w:val="22"/>
          <w:szCs w:val="22"/>
        </w:rPr>
        <w:t xml:space="preserve"> stavby</w:t>
      </w:r>
      <w:r w:rsidRPr="008014D1">
        <w:rPr>
          <w:rFonts w:ascii="Tahoma" w:hAnsi="Tahoma" w:cs="Tahoma"/>
          <w:color w:val="000000" w:themeColor="text1"/>
          <w:sz w:val="22"/>
          <w:szCs w:val="22"/>
        </w:rPr>
        <w:t>)</w:t>
      </w:r>
      <w:r w:rsidR="004F7DE0" w:rsidRPr="008014D1">
        <w:rPr>
          <w:rFonts w:ascii="Tahoma" w:hAnsi="Tahoma" w:cs="Tahoma"/>
          <w:color w:val="000000" w:themeColor="text1"/>
          <w:sz w:val="22"/>
          <w:szCs w:val="22"/>
        </w:rPr>
        <w:t xml:space="preserve"> </w:t>
      </w:r>
      <w:r w:rsidR="000042B5" w:rsidRPr="008014D1">
        <w:rPr>
          <w:rFonts w:ascii="Tahoma" w:hAnsi="Tahoma" w:cs="Tahoma"/>
          <w:color w:val="000000" w:themeColor="text1"/>
          <w:sz w:val="22"/>
          <w:szCs w:val="22"/>
        </w:rPr>
        <w:t>o více než 30 dnů</w:t>
      </w:r>
      <w:r w:rsidRPr="008014D1">
        <w:rPr>
          <w:rFonts w:ascii="Tahoma" w:hAnsi="Tahoma" w:cs="Tahoma"/>
          <w:color w:val="000000" w:themeColor="text1"/>
          <w:sz w:val="22"/>
          <w:szCs w:val="22"/>
        </w:rPr>
        <w:t>, vyhrazuje si příkazce právo navýšit příkazníkovi odměnu</w:t>
      </w:r>
      <w:r w:rsidR="0024706E" w:rsidRPr="008014D1">
        <w:rPr>
          <w:rFonts w:ascii="Tahoma" w:hAnsi="Tahoma" w:cs="Tahoma"/>
          <w:color w:val="000000" w:themeColor="text1"/>
          <w:sz w:val="22"/>
          <w:szCs w:val="22"/>
        </w:rPr>
        <w:t xml:space="preserve"> za výkon autorského dozoru</w:t>
      </w:r>
      <w:r w:rsidRPr="008014D1">
        <w:rPr>
          <w:rFonts w:ascii="Tahoma" w:hAnsi="Tahoma" w:cs="Tahoma"/>
          <w:color w:val="000000" w:themeColor="text1"/>
          <w:sz w:val="22"/>
          <w:szCs w:val="22"/>
        </w:rPr>
        <w:t>. Navýšení odměny se v tomto případě vypočítá jako součin odměny dle odst. 1 písm.</w:t>
      </w:r>
      <w:r w:rsidR="0024706E" w:rsidRPr="008014D1">
        <w:rPr>
          <w:rFonts w:ascii="Tahoma" w:hAnsi="Tahoma" w:cs="Tahoma"/>
          <w:color w:val="000000" w:themeColor="text1"/>
          <w:sz w:val="22"/>
          <w:szCs w:val="22"/>
        </w:rPr>
        <w:t xml:space="preserve"> c)</w:t>
      </w:r>
      <w:r w:rsidRPr="008014D1">
        <w:rPr>
          <w:rFonts w:ascii="Tahoma" w:hAnsi="Tahoma" w:cs="Tahoma"/>
          <w:color w:val="000000" w:themeColor="text1"/>
          <w:sz w:val="22"/>
          <w:szCs w:val="22"/>
        </w:rPr>
        <w:t xml:space="preserve"> tohoto článku smlouvy a poměru prodloužení doby realizace stavby vůči původní době realizace stavby. Za</w:t>
      </w:r>
      <w:r w:rsidR="000B41CA" w:rsidRPr="008014D1">
        <w:rPr>
          <w:rFonts w:ascii="Tahoma" w:hAnsi="Tahoma" w:cs="Tahoma"/>
          <w:color w:val="000000" w:themeColor="text1"/>
          <w:sz w:val="22"/>
          <w:szCs w:val="22"/>
        </w:rPr>
        <w:t> </w:t>
      </w:r>
      <w:r w:rsidRPr="008014D1">
        <w:rPr>
          <w:rFonts w:ascii="Tahoma" w:hAnsi="Tahoma" w:cs="Tahoma"/>
          <w:color w:val="000000" w:themeColor="text1"/>
          <w:sz w:val="22"/>
          <w:szCs w:val="22"/>
        </w:rPr>
        <w:t xml:space="preserve">prodloužení doby realizace stavby přitom není považováno přerušení prací příkazcem (objednatelem) podle podmínek uvedených ve smlouvě o dílo (např. vlivem nepříznivých klimatických </w:t>
      </w:r>
      <w:r w:rsidRPr="008014D1">
        <w:rPr>
          <w:rFonts w:ascii="Tahoma" w:hAnsi="Tahoma" w:cs="Tahoma"/>
          <w:color w:val="000000" w:themeColor="text1"/>
          <w:sz w:val="22"/>
          <w:szCs w:val="22"/>
        </w:rPr>
        <w:lastRenderedPageBreak/>
        <w:t>podmínek a dalších) a dále prodloužení doby realizace stavby, které vznikne neplněním povinností příkazníka podle této smlouvy. Navýšení odměny bude vždy předem sjednáno dodatkem k této smlouvě.</w:t>
      </w:r>
    </w:p>
    <w:p w14:paraId="00D1D273" w14:textId="77777777" w:rsidR="00A54991" w:rsidRPr="00080BAF" w:rsidRDefault="00EE0ED3" w:rsidP="00AA2B28">
      <w:pPr>
        <w:pStyle w:val="OdstavecSmlouvy"/>
        <w:keepLines w:val="0"/>
        <w:numPr>
          <w:ilvl w:val="0"/>
          <w:numId w:val="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w:t>
      </w:r>
      <w:r w:rsidR="00336A49">
        <w:rPr>
          <w:rFonts w:ascii="Tahoma" w:hAnsi="Tahoma" w:cs="Tahoma"/>
          <w:sz w:val="22"/>
          <w:szCs w:val="22"/>
        </w:rPr>
        <w:t> </w:t>
      </w:r>
      <w:r w:rsidRPr="00080BAF">
        <w:rPr>
          <w:rFonts w:ascii="Tahoma" w:hAnsi="Tahoma" w:cs="Tahoma"/>
          <w:sz w:val="22"/>
          <w:szCs w:val="22"/>
        </w:rPr>
        <w:t xml:space="preserve">změně zákonné sazby DPH, je </w:t>
      </w:r>
      <w:r w:rsidR="00656C88" w:rsidRPr="00080BAF">
        <w:rPr>
          <w:rFonts w:ascii="Tahoma" w:hAnsi="Tahoma" w:cs="Tahoma"/>
          <w:sz w:val="22"/>
          <w:szCs w:val="22"/>
        </w:rPr>
        <w:t>p</w:t>
      </w:r>
      <w:r w:rsidR="001349ED" w:rsidRPr="00080BAF">
        <w:rPr>
          <w:rFonts w:ascii="Tahoma" w:hAnsi="Tahoma" w:cs="Tahoma"/>
          <w:sz w:val="22"/>
          <w:szCs w:val="22"/>
        </w:rPr>
        <w:t>říkazník</w:t>
      </w:r>
      <w:r w:rsidR="008241FD">
        <w:rPr>
          <w:rFonts w:ascii="Tahoma" w:hAnsi="Tahoma" w:cs="Tahoma"/>
          <w:sz w:val="22"/>
          <w:szCs w:val="22"/>
        </w:rPr>
        <w:t>, je</w:t>
      </w:r>
      <w:r w:rsidR="008241FD">
        <w:rPr>
          <w:rFonts w:ascii="Tahoma" w:hAnsi="Tahoma" w:cs="Tahoma"/>
          <w:sz w:val="22"/>
          <w:szCs w:val="22"/>
        </w:rPr>
        <w:noBreakHyphen/>
        <w:t>li plátcem DPH,</w:t>
      </w:r>
      <w:r w:rsidRPr="00080BAF">
        <w:rPr>
          <w:rFonts w:ascii="Tahoma" w:hAnsi="Tahoma" w:cs="Tahoma"/>
          <w:sz w:val="22"/>
          <w:szCs w:val="22"/>
        </w:rPr>
        <w:t xml:space="preserve"> k </w:t>
      </w:r>
      <w:r w:rsidR="006C62A5" w:rsidRPr="00080BAF">
        <w:rPr>
          <w:rFonts w:ascii="Tahoma" w:hAnsi="Tahoma" w:cs="Tahoma"/>
          <w:sz w:val="22"/>
          <w:szCs w:val="22"/>
        </w:rPr>
        <w:t>odměn</w:t>
      </w:r>
      <w:r w:rsidRPr="00080BAF">
        <w:rPr>
          <w:rFonts w:ascii="Tahoma" w:hAnsi="Tahoma" w:cs="Tahoma"/>
          <w:sz w:val="22"/>
          <w:szCs w:val="22"/>
        </w:rPr>
        <w:t>ě bez</w:t>
      </w:r>
      <w:r w:rsidR="00336A49">
        <w:rPr>
          <w:rFonts w:ascii="Tahoma" w:hAnsi="Tahoma" w:cs="Tahoma"/>
          <w:sz w:val="22"/>
          <w:szCs w:val="22"/>
        </w:rPr>
        <w:t> </w:t>
      </w:r>
      <w:r w:rsidRPr="00080BAF">
        <w:rPr>
          <w:rFonts w:ascii="Tahoma" w:hAnsi="Tahoma" w:cs="Tahoma"/>
          <w:sz w:val="22"/>
          <w:szCs w:val="22"/>
        </w:rPr>
        <w:t xml:space="preserve">DPH povinen účtovat DPH v platné výši. Smluvní strany se dohodly, že v případě změny výše </w:t>
      </w:r>
      <w:r w:rsidR="006C62A5" w:rsidRPr="00080BAF">
        <w:rPr>
          <w:rFonts w:ascii="Tahoma" w:hAnsi="Tahoma" w:cs="Tahoma"/>
          <w:sz w:val="22"/>
          <w:szCs w:val="22"/>
        </w:rPr>
        <w:t>odměn</w:t>
      </w:r>
      <w:r w:rsidRPr="00080BAF">
        <w:rPr>
          <w:rFonts w:ascii="Tahoma" w:hAnsi="Tahoma" w:cs="Tahoma"/>
          <w:sz w:val="22"/>
          <w:szCs w:val="22"/>
        </w:rPr>
        <w:t>y v důsledk</w:t>
      </w:r>
      <w:r w:rsidR="00336A49">
        <w:rPr>
          <w:rFonts w:ascii="Tahoma" w:hAnsi="Tahoma" w:cs="Tahoma"/>
          <w:sz w:val="22"/>
          <w:szCs w:val="22"/>
        </w:rPr>
        <w:t>u změny sazby DPH není nutno ke </w:t>
      </w:r>
      <w:r w:rsidRPr="00080BAF">
        <w:rPr>
          <w:rFonts w:ascii="Tahoma" w:hAnsi="Tahoma" w:cs="Tahoma"/>
          <w:sz w:val="22"/>
          <w:szCs w:val="22"/>
        </w:rPr>
        <w:t xml:space="preserve">smlouvě uzavírat dodatek. </w:t>
      </w:r>
      <w:r w:rsidR="001349ED" w:rsidRPr="00080BAF">
        <w:rPr>
          <w:rFonts w:ascii="Tahoma" w:hAnsi="Tahoma" w:cs="Tahoma"/>
          <w:sz w:val="22"/>
          <w:szCs w:val="22"/>
        </w:rPr>
        <w:t>Příkazník</w:t>
      </w:r>
      <w:r w:rsidR="00A54991" w:rsidRPr="00080BAF">
        <w:rPr>
          <w:rFonts w:ascii="Tahoma" w:hAnsi="Tahoma" w:cs="Tahoma"/>
          <w:sz w:val="22"/>
          <w:szCs w:val="22"/>
        </w:rPr>
        <w:t xml:space="preserve"> odpovídá za to, že sazba daně z přidané hodnoty je stanovena v souladu s platnými právními předpisy.</w:t>
      </w:r>
      <w:r w:rsidR="00602E77" w:rsidRPr="00602E7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0C8338F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I</w:t>
      </w: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Platební podmínky</w:t>
      </w:r>
    </w:p>
    <w:p w14:paraId="212CC4CE" w14:textId="77777777" w:rsidR="00A54991" w:rsidRPr="00080BAF" w:rsidRDefault="00A54991" w:rsidP="00AA2B28">
      <w:pPr>
        <w:pStyle w:val="OdstavecSmlouvy"/>
        <w:keepLines w:val="0"/>
        <w:numPr>
          <w:ilvl w:val="0"/>
          <w:numId w:val="3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se dohodly, že zálohy nebudou poskytovány a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není oprávněn požadovat jejich vyplacení.</w:t>
      </w:r>
    </w:p>
    <w:p w14:paraId="4D86E1D9" w14:textId="77777777" w:rsidR="00A54991"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za výkon inženýrské činnosti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uhrazena jednorázově po</w:t>
      </w:r>
      <w:r w:rsidR="006E3BCA">
        <w:rPr>
          <w:rFonts w:ascii="Tahoma" w:hAnsi="Tahoma" w:cs="Tahoma"/>
          <w:sz w:val="22"/>
          <w:szCs w:val="22"/>
        </w:rPr>
        <w:t> </w:t>
      </w:r>
      <w:r w:rsidR="00A54991" w:rsidRPr="00080BAF">
        <w:rPr>
          <w:rFonts w:ascii="Tahoma" w:hAnsi="Tahoma" w:cs="Tahoma"/>
          <w:sz w:val="22"/>
          <w:szCs w:val="22"/>
        </w:rPr>
        <w:t xml:space="preserve">předání všech pravomocných rozhodnutí </w:t>
      </w:r>
      <w:r w:rsidR="00A54991" w:rsidRPr="00B72C43">
        <w:rPr>
          <w:rFonts w:ascii="Tahoma" w:hAnsi="Tahoma" w:cs="Tahoma"/>
          <w:sz w:val="22"/>
          <w:szCs w:val="22"/>
        </w:rPr>
        <w:t>a</w:t>
      </w:r>
      <w:r w:rsidR="006E3BCA" w:rsidRPr="00B72C43">
        <w:rPr>
          <w:rFonts w:ascii="Tahoma" w:hAnsi="Tahoma" w:cs="Tahoma"/>
          <w:sz w:val="22"/>
          <w:szCs w:val="22"/>
        </w:rPr>
        <w:t> </w:t>
      </w:r>
      <w:r w:rsidR="00B72C43" w:rsidRPr="00B72C43">
        <w:rPr>
          <w:rFonts w:ascii="Tahoma" w:hAnsi="Tahoma" w:cs="Tahoma"/>
          <w:sz w:val="22"/>
          <w:szCs w:val="22"/>
        </w:rPr>
        <w:t>veškerých</w:t>
      </w:r>
      <w:r w:rsidR="00A54991" w:rsidRPr="00B72C43">
        <w:rPr>
          <w:rFonts w:ascii="Tahoma" w:hAnsi="Tahoma" w:cs="Tahoma"/>
          <w:sz w:val="22"/>
          <w:szCs w:val="22"/>
        </w:rPr>
        <w:t xml:space="preserve"> dokument</w:t>
      </w:r>
      <w:r w:rsidR="00B72C43" w:rsidRPr="00B72C43">
        <w:rPr>
          <w:rFonts w:ascii="Tahoma" w:hAnsi="Tahoma" w:cs="Tahoma"/>
          <w:sz w:val="22"/>
          <w:szCs w:val="22"/>
        </w:rPr>
        <w:t>ů</w:t>
      </w:r>
      <w:r w:rsidR="00B72C43">
        <w:rPr>
          <w:rFonts w:ascii="Tahoma" w:hAnsi="Tahoma" w:cs="Tahoma"/>
          <w:sz w:val="22"/>
          <w:szCs w:val="22"/>
        </w:rPr>
        <w:t xml:space="preserve"> uvedených v čl. XII odst. 1 této smlouvy</w:t>
      </w:r>
      <w:r w:rsidR="00A54991" w:rsidRPr="00080BAF">
        <w:rPr>
          <w:rFonts w:ascii="Tahoma" w:hAnsi="Tahoma" w:cs="Tahoma"/>
          <w:sz w:val="22"/>
          <w:szCs w:val="22"/>
        </w:rPr>
        <w:t xml:space="preserve"> </w:t>
      </w:r>
      <w:r w:rsidR="00656C88" w:rsidRPr="00080BAF">
        <w:rPr>
          <w:rFonts w:ascii="Tahoma" w:hAnsi="Tahoma" w:cs="Tahoma"/>
          <w:sz w:val="22"/>
          <w:szCs w:val="22"/>
        </w:rPr>
        <w:t>příkazc</w:t>
      </w:r>
      <w:r w:rsidR="00084856" w:rsidRPr="00080BAF">
        <w:rPr>
          <w:rFonts w:ascii="Tahoma" w:hAnsi="Tahoma" w:cs="Tahoma"/>
          <w:sz w:val="22"/>
          <w:szCs w:val="22"/>
        </w:rPr>
        <w:t>i</w:t>
      </w:r>
      <w:r w:rsidR="006E3BCA">
        <w:rPr>
          <w:rFonts w:ascii="Tahoma" w:hAnsi="Tahoma" w:cs="Tahoma"/>
          <w:sz w:val="22"/>
          <w:szCs w:val="22"/>
        </w:rPr>
        <w:t>, a </w:t>
      </w:r>
      <w:r w:rsidR="00A54991" w:rsidRPr="00080BAF">
        <w:rPr>
          <w:rFonts w:ascii="Tahoma" w:hAnsi="Tahoma" w:cs="Tahoma"/>
          <w:sz w:val="22"/>
          <w:szCs w:val="22"/>
        </w:rPr>
        <w:t>to ve</w:t>
      </w:r>
      <w:r w:rsidR="00336A49">
        <w:rPr>
          <w:rFonts w:ascii="Tahoma" w:hAnsi="Tahoma" w:cs="Tahoma"/>
          <w:sz w:val="22"/>
          <w:szCs w:val="22"/>
        </w:rPr>
        <w:t> </w:t>
      </w:r>
      <w:r w:rsidR="00A54991" w:rsidRPr="00080BAF">
        <w:rPr>
          <w:rFonts w:ascii="Tahoma" w:hAnsi="Tahoma" w:cs="Tahoma"/>
          <w:sz w:val="22"/>
          <w:szCs w:val="22"/>
        </w:rPr>
        <w:t>výši stanovené v čl.</w:t>
      </w:r>
      <w:r w:rsidR="006E3BCA">
        <w:rPr>
          <w:rFonts w:ascii="Tahoma" w:hAnsi="Tahoma" w:cs="Tahoma"/>
          <w:sz w:val="22"/>
          <w:szCs w:val="22"/>
        </w:rPr>
        <w:t> XI</w:t>
      </w:r>
      <w:r w:rsidR="00C2090C">
        <w:rPr>
          <w:rFonts w:ascii="Tahoma" w:hAnsi="Tahoma" w:cs="Tahoma"/>
          <w:sz w:val="22"/>
          <w:szCs w:val="22"/>
        </w:rPr>
        <w:t>II</w:t>
      </w:r>
      <w:r w:rsidR="006E3BCA">
        <w:rPr>
          <w:rFonts w:ascii="Tahoma" w:hAnsi="Tahoma" w:cs="Tahoma"/>
          <w:sz w:val="22"/>
          <w:szCs w:val="22"/>
        </w:rPr>
        <w:t xml:space="preserve"> odst. 1 písm. </w:t>
      </w:r>
      <w:r w:rsidR="00A54991" w:rsidRPr="00080BAF">
        <w:rPr>
          <w:rFonts w:ascii="Tahoma" w:hAnsi="Tahoma" w:cs="Tahoma"/>
          <w:sz w:val="22"/>
          <w:szCs w:val="22"/>
        </w:rPr>
        <w:t>a) této smlouvy.</w:t>
      </w:r>
    </w:p>
    <w:p w14:paraId="33A6D323" w14:textId="77777777" w:rsidR="00084856" w:rsidRPr="00080BAF"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084856" w:rsidRPr="00080BAF">
        <w:rPr>
          <w:rFonts w:ascii="Tahoma" w:hAnsi="Tahoma" w:cs="Tahoma"/>
          <w:sz w:val="22"/>
          <w:szCs w:val="22"/>
        </w:rPr>
        <w:t>a za výkon funkce koordinátora bezpečnosti a</w:t>
      </w:r>
      <w:r w:rsidR="006E3BCA">
        <w:rPr>
          <w:rFonts w:ascii="Tahoma" w:hAnsi="Tahoma" w:cs="Tahoma"/>
          <w:sz w:val="22"/>
          <w:szCs w:val="22"/>
        </w:rPr>
        <w:t> </w:t>
      </w:r>
      <w:r w:rsidR="00084856" w:rsidRPr="00080BAF">
        <w:rPr>
          <w:rFonts w:ascii="Tahoma" w:hAnsi="Tahoma" w:cs="Tahoma"/>
          <w:sz w:val="22"/>
          <w:szCs w:val="22"/>
        </w:rPr>
        <w:t>ochrany zdraví při práci na</w:t>
      </w:r>
      <w:r w:rsidR="006E3BCA">
        <w:rPr>
          <w:rFonts w:ascii="Tahoma" w:hAnsi="Tahoma" w:cs="Tahoma"/>
          <w:sz w:val="22"/>
          <w:szCs w:val="22"/>
        </w:rPr>
        <w:t> </w:t>
      </w:r>
      <w:r w:rsidR="00084856" w:rsidRPr="00080BAF">
        <w:rPr>
          <w:rFonts w:ascii="Tahoma" w:hAnsi="Tahoma" w:cs="Tahoma"/>
          <w:sz w:val="22"/>
          <w:szCs w:val="22"/>
        </w:rPr>
        <w:t>staveništi po</w:t>
      </w:r>
      <w:r w:rsidR="006E3BCA">
        <w:rPr>
          <w:rFonts w:ascii="Tahoma" w:hAnsi="Tahoma" w:cs="Tahoma"/>
          <w:sz w:val="22"/>
          <w:szCs w:val="22"/>
        </w:rPr>
        <w:t> </w:t>
      </w:r>
      <w:r w:rsidR="00084856" w:rsidRPr="00080BAF">
        <w:rPr>
          <w:rFonts w:ascii="Tahoma" w:hAnsi="Tahoma" w:cs="Tahoma"/>
          <w:sz w:val="22"/>
          <w:szCs w:val="22"/>
        </w:rPr>
        <w:t xml:space="preserve">dobu přípravy stavby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084856" w:rsidRPr="00080BAF">
        <w:rPr>
          <w:rFonts w:ascii="Tahoma" w:hAnsi="Tahoma" w:cs="Tahoma"/>
          <w:sz w:val="22"/>
          <w:szCs w:val="22"/>
        </w:rPr>
        <w:t xml:space="preserve"> uhrazena </w:t>
      </w:r>
      <w:r w:rsidR="001F73A6" w:rsidRPr="00080BAF">
        <w:rPr>
          <w:rFonts w:ascii="Tahoma" w:hAnsi="Tahoma" w:cs="Tahoma"/>
          <w:sz w:val="22"/>
          <w:szCs w:val="22"/>
        </w:rPr>
        <w:t xml:space="preserve">jednorázově </w:t>
      </w:r>
      <w:r w:rsidR="006E3BCA">
        <w:rPr>
          <w:rFonts w:ascii="Tahoma" w:hAnsi="Tahoma" w:cs="Tahoma"/>
          <w:sz w:val="22"/>
          <w:szCs w:val="22"/>
        </w:rPr>
        <w:t>po </w:t>
      </w:r>
      <w:r w:rsidR="00084856" w:rsidRPr="00080BAF">
        <w:rPr>
          <w:rFonts w:ascii="Tahoma" w:hAnsi="Tahoma" w:cs="Tahoma"/>
          <w:sz w:val="22"/>
          <w:szCs w:val="22"/>
        </w:rPr>
        <w:t>předání všech pravomocných rozhodnutí a</w:t>
      </w:r>
      <w:r w:rsidR="006E3BCA">
        <w:rPr>
          <w:rFonts w:ascii="Tahoma" w:hAnsi="Tahoma" w:cs="Tahoma"/>
          <w:sz w:val="22"/>
          <w:szCs w:val="22"/>
        </w:rPr>
        <w:t> </w:t>
      </w:r>
      <w:r w:rsidR="00084856" w:rsidRPr="00080BAF">
        <w:rPr>
          <w:rFonts w:ascii="Tahoma" w:hAnsi="Tahoma" w:cs="Tahoma"/>
          <w:sz w:val="22"/>
          <w:szCs w:val="22"/>
        </w:rPr>
        <w:t xml:space="preserve">ověřených projektových dokumentací </w:t>
      </w:r>
      <w:r w:rsidR="00656C88" w:rsidRPr="00080BAF">
        <w:rPr>
          <w:rFonts w:ascii="Tahoma" w:hAnsi="Tahoma" w:cs="Tahoma"/>
          <w:sz w:val="22"/>
          <w:szCs w:val="22"/>
        </w:rPr>
        <w:t>příkazc</w:t>
      </w:r>
      <w:r w:rsidR="006E3BCA">
        <w:rPr>
          <w:rFonts w:ascii="Tahoma" w:hAnsi="Tahoma" w:cs="Tahoma"/>
          <w:sz w:val="22"/>
          <w:szCs w:val="22"/>
        </w:rPr>
        <w:t>i, a </w:t>
      </w:r>
      <w:r w:rsidR="00084856" w:rsidRPr="00080BAF">
        <w:rPr>
          <w:rFonts w:ascii="Tahoma" w:hAnsi="Tahoma" w:cs="Tahoma"/>
          <w:sz w:val="22"/>
          <w:szCs w:val="22"/>
        </w:rPr>
        <w:t>to ve</w:t>
      </w:r>
      <w:r w:rsidR="006E3BCA">
        <w:rPr>
          <w:rFonts w:ascii="Tahoma" w:hAnsi="Tahoma" w:cs="Tahoma"/>
          <w:sz w:val="22"/>
          <w:szCs w:val="22"/>
        </w:rPr>
        <w:t> </w:t>
      </w:r>
      <w:r w:rsidR="00084856" w:rsidRPr="00080BAF">
        <w:rPr>
          <w:rFonts w:ascii="Tahoma" w:hAnsi="Tahoma" w:cs="Tahoma"/>
          <w:sz w:val="22"/>
          <w:szCs w:val="22"/>
        </w:rPr>
        <w:t>výši stanovené v čl.</w:t>
      </w:r>
      <w:r w:rsidR="006E3BCA">
        <w:rPr>
          <w:rFonts w:ascii="Tahoma" w:hAnsi="Tahoma" w:cs="Tahoma"/>
          <w:sz w:val="22"/>
          <w:szCs w:val="22"/>
        </w:rPr>
        <w:t> </w:t>
      </w:r>
      <w:r w:rsidR="00084856" w:rsidRPr="00080BAF">
        <w:rPr>
          <w:rFonts w:ascii="Tahoma" w:hAnsi="Tahoma" w:cs="Tahoma"/>
          <w:sz w:val="22"/>
          <w:szCs w:val="22"/>
        </w:rPr>
        <w:t>XI</w:t>
      </w:r>
      <w:r w:rsidR="00C2090C">
        <w:rPr>
          <w:rFonts w:ascii="Tahoma" w:hAnsi="Tahoma" w:cs="Tahoma"/>
          <w:sz w:val="22"/>
          <w:szCs w:val="22"/>
        </w:rPr>
        <w:t>II</w:t>
      </w:r>
      <w:r w:rsidR="00084856" w:rsidRPr="00080BAF">
        <w:rPr>
          <w:rFonts w:ascii="Tahoma" w:hAnsi="Tahoma" w:cs="Tahoma"/>
          <w:sz w:val="22"/>
          <w:szCs w:val="22"/>
        </w:rPr>
        <w:t xml:space="preserve"> odst.</w:t>
      </w:r>
      <w:r w:rsidR="006E3BCA">
        <w:rPr>
          <w:rFonts w:ascii="Tahoma" w:hAnsi="Tahoma" w:cs="Tahoma"/>
          <w:sz w:val="22"/>
          <w:szCs w:val="22"/>
        </w:rPr>
        <w:t> </w:t>
      </w:r>
      <w:r w:rsidR="00084856" w:rsidRPr="00080BAF">
        <w:rPr>
          <w:rFonts w:ascii="Tahoma" w:hAnsi="Tahoma" w:cs="Tahoma"/>
          <w:sz w:val="22"/>
          <w:szCs w:val="22"/>
        </w:rPr>
        <w:t>1 písm.</w:t>
      </w:r>
      <w:r w:rsidR="006E3BCA">
        <w:rPr>
          <w:rFonts w:ascii="Tahoma" w:hAnsi="Tahoma" w:cs="Tahoma"/>
          <w:sz w:val="22"/>
          <w:szCs w:val="22"/>
        </w:rPr>
        <w:t> </w:t>
      </w:r>
      <w:r w:rsidR="00084856" w:rsidRPr="00080BAF">
        <w:rPr>
          <w:rFonts w:ascii="Tahoma" w:hAnsi="Tahoma" w:cs="Tahoma"/>
          <w:sz w:val="22"/>
          <w:szCs w:val="22"/>
        </w:rPr>
        <w:t>b) této smlouvy</w:t>
      </w:r>
      <w:r w:rsidR="006E3BCA">
        <w:rPr>
          <w:rFonts w:ascii="Tahoma" w:hAnsi="Tahoma" w:cs="Tahoma"/>
          <w:sz w:val="22"/>
          <w:szCs w:val="22"/>
        </w:rPr>
        <w:t>.</w:t>
      </w:r>
    </w:p>
    <w:p w14:paraId="21FEBDC2" w14:textId="77777777" w:rsidR="00A54991"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Odměn</w:t>
      </w:r>
      <w:r w:rsidR="00A54991" w:rsidRPr="1977BB48">
        <w:rPr>
          <w:rFonts w:ascii="Tahoma" w:hAnsi="Tahoma" w:cs="Tahoma"/>
          <w:sz w:val="22"/>
          <w:szCs w:val="22"/>
        </w:rPr>
        <w:t xml:space="preserve">a za výkon autorského dozoru bude </w:t>
      </w:r>
      <w:r w:rsidR="00656C88" w:rsidRPr="1977BB48">
        <w:rPr>
          <w:rFonts w:ascii="Tahoma" w:hAnsi="Tahoma" w:cs="Tahoma"/>
          <w:sz w:val="22"/>
          <w:szCs w:val="22"/>
        </w:rPr>
        <w:t>p</w:t>
      </w:r>
      <w:r w:rsidR="001349ED" w:rsidRPr="1977BB48">
        <w:rPr>
          <w:rFonts w:ascii="Tahoma" w:hAnsi="Tahoma" w:cs="Tahoma"/>
          <w:sz w:val="22"/>
          <w:szCs w:val="22"/>
        </w:rPr>
        <w:t>říkazník</w:t>
      </w:r>
      <w:r w:rsidR="00656C88" w:rsidRPr="1977BB48">
        <w:rPr>
          <w:rFonts w:ascii="Tahoma" w:hAnsi="Tahoma" w:cs="Tahoma"/>
          <w:sz w:val="22"/>
          <w:szCs w:val="22"/>
        </w:rPr>
        <w:t>ovi</w:t>
      </w:r>
      <w:r w:rsidR="006E3BCA" w:rsidRPr="1977BB48">
        <w:rPr>
          <w:rFonts w:ascii="Tahoma" w:hAnsi="Tahoma" w:cs="Tahoma"/>
          <w:sz w:val="22"/>
          <w:szCs w:val="22"/>
        </w:rPr>
        <w:t xml:space="preserve"> uhrazena jednorázově </w:t>
      </w:r>
      <w:bookmarkStart w:id="15" w:name="_Hlk42257315"/>
      <w:r w:rsidR="006E3BCA" w:rsidRPr="1977BB48">
        <w:rPr>
          <w:rFonts w:ascii="Tahoma" w:hAnsi="Tahoma" w:cs="Tahoma"/>
          <w:sz w:val="22"/>
          <w:szCs w:val="22"/>
        </w:rPr>
        <w:t>po </w:t>
      </w:r>
      <w:r w:rsidR="00A54991" w:rsidRPr="1977BB48">
        <w:rPr>
          <w:rFonts w:ascii="Tahoma" w:hAnsi="Tahoma" w:cs="Tahoma"/>
          <w:sz w:val="22"/>
          <w:szCs w:val="22"/>
        </w:rPr>
        <w:t>dni, od</w:t>
      </w:r>
      <w:r w:rsidR="006E3BCA" w:rsidRPr="1977BB48">
        <w:rPr>
          <w:rFonts w:ascii="Tahoma" w:hAnsi="Tahoma" w:cs="Tahoma"/>
          <w:sz w:val="22"/>
          <w:szCs w:val="22"/>
        </w:rPr>
        <w:t> </w:t>
      </w:r>
      <w:r w:rsidR="00A54991" w:rsidRPr="1977BB48">
        <w:rPr>
          <w:rFonts w:ascii="Tahoma" w:hAnsi="Tahoma" w:cs="Tahoma"/>
          <w:sz w:val="22"/>
          <w:szCs w:val="22"/>
        </w:rPr>
        <w:t>kterého bude v souladu se</w:t>
      </w:r>
      <w:r w:rsidR="006E3BCA" w:rsidRPr="1977BB48">
        <w:rPr>
          <w:rFonts w:ascii="Tahoma" w:hAnsi="Tahoma" w:cs="Tahoma"/>
          <w:sz w:val="22"/>
          <w:szCs w:val="22"/>
        </w:rPr>
        <w:t> </w:t>
      </w:r>
      <w:r w:rsidR="00A54991" w:rsidRPr="1977BB48">
        <w:rPr>
          <w:rFonts w:ascii="Tahoma" w:hAnsi="Tahoma" w:cs="Tahoma"/>
          <w:sz w:val="22"/>
          <w:szCs w:val="22"/>
        </w:rPr>
        <w:t>stavebním zákonem možné započít</w:t>
      </w:r>
      <w:r w:rsidR="006E3BCA" w:rsidRPr="1977BB48">
        <w:rPr>
          <w:rFonts w:ascii="Tahoma" w:hAnsi="Tahoma" w:cs="Tahoma"/>
          <w:sz w:val="22"/>
          <w:szCs w:val="22"/>
        </w:rPr>
        <w:t xml:space="preserve"> s trvalým užíváním stavby (tj. </w:t>
      </w:r>
      <w:r w:rsidR="00A54991" w:rsidRPr="1977BB48">
        <w:rPr>
          <w:rFonts w:ascii="Tahoma" w:hAnsi="Tahoma" w:cs="Tahoma"/>
          <w:sz w:val="22"/>
          <w:szCs w:val="22"/>
        </w:rPr>
        <w:t>bude vydán kolaudační souhlas nebo bude možno stavbu trvale užívat na</w:t>
      </w:r>
      <w:r w:rsidR="006E3BCA" w:rsidRPr="1977BB48">
        <w:rPr>
          <w:rFonts w:ascii="Tahoma" w:hAnsi="Tahoma" w:cs="Tahoma"/>
          <w:sz w:val="22"/>
          <w:szCs w:val="22"/>
        </w:rPr>
        <w:t> </w:t>
      </w:r>
      <w:r w:rsidR="00A54991" w:rsidRPr="1977BB48">
        <w:rPr>
          <w:rFonts w:ascii="Tahoma" w:hAnsi="Tahoma" w:cs="Tahoma"/>
          <w:sz w:val="22"/>
          <w:szCs w:val="22"/>
        </w:rPr>
        <w:t>základě oznámení stavebnímu úřadu o</w:t>
      </w:r>
      <w:r w:rsidR="006E3BCA" w:rsidRPr="1977BB48">
        <w:rPr>
          <w:rFonts w:ascii="Tahoma" w:hAnsi="Tahoma" w:cs="Tahoma"/>
          <w:sz w:val="22"/>
          <w:szCs w:val="22"/>
        </w:rPr>
        <w:t> </w:t>
      </w:r>
      <w:r w:rsidR="00A54991" w:rsidRPr="1977BB48">
        <w:rPr>
          <w:rFonts w:ascii="Tahoma" w:hAnsi="Tahoma" w:cs="Tahoma"/>
          <w:sz w:val="22"/>
          <w:szCs w:val="22"/>
        </w:rPr>
        <w:t xml:space="preserve">započetí užívání stavby), </w:t>
      </w:r>
      <w:bookmarkEnd w:id="15"/>
      <w:r w:rsidR="00A54991" w:rsidRPr="1977BB48">
        <w:rPr>
          <w:rFonts w:ascii="Tahoma" w:hAnsi="Tahoma" w:cs="Tahoma"/>
          <w:sz w:val="22"/>
          <w:szCs w:val="22"/>
        </w:rPr>
        <w:t>a</w:t>
      </w:r>
      <w:r w:rsidR="006E3BCA" w:rsidRPr="1977BB48">
        <w:rPr>
          <w:rFonts w:ascii="Tahoma" w:hAnsi="Tahoma" w:cs="Tahoma"/>
          <w:sz w:val="22"/>
          <w:szCs w:val="22"/>
        </w:rPr>
        <w:t> </w:t>
      </w:r>
      <w:r w:rsidR="00A54991" w:rsidRPr="1977BB48">
        <w:rPr>
          <w:rFonts w:ascii="Tahoma" w:hAnsi="Tahoma" w:cs="Tahoma"/>
          <w:sz w:val="22"/>
          <w:szCs w:val="22"/>
        </w:rPr>
        <w:t>to ve</w:t>
      </w:r>
      <w:r w:rsidR="006E3BCA" w:rsidRPr="1977BB48">
        <w:rPr>
          <w:rFonts w:ascii="Tahoma" w:hAnsi="Tahoma" w:cs="Tahoma"/>
          <w:sz w:val="22"/>
          <w:szCs w:val="22"/>
        </w:rPr>
        <w:t> </w:t>
      </w:r>
      <w:r w:rsidR="00A54991" w:rsidRPr="1977BB48">
        <w:rPr>
          <w:rFonts w:ascii="Tahoma" w:hAnsi="Tahoma" w:cs="Tahoma"/>
          <w:sz w:val="22"/>
          <w:szCs w:val="22"/>
        </w:rPr>
        <w:t>výši stanovené v čl.</w:t>
      </w:r>
      <w:r w:rsidR="006E3BCA" w:rsidRPr="1977BB48">
        <w:rPr>
          <w:rFonts w:ascii="Tahoma" w:hAnsi="Tahoma" w:cs="Tahoma"/>
          <w:sz w:val="22"/>
          <w:szCs w:val="22"/>
        </w:rPr>
        <w:t> </w:t>
      </w:r>
      <w:r w:rsidR="00A54991" w:rsidRPr="1977BB48">
        <w:rPr>
          <w:rFonts w:ascii="Tahoma" w:hAnsi="Tahoma" w:cs="Tahoma"/>
          <w:sz w:val="22"/>
          <w:szCs w:val="22"/>
        </w:rPr>
        <w:t>XI</w:t>
      </w:r>
      <w:r w:rsidR="00C2090C" w:rsidRPr="1977BB48">
        <w:rPr>
          <w:rFonts w:ascii="Tahoma" w:hAnsi="Tahoma" w:cs="Tahoma"/>
          <w:sz w:val="22"/>
          <w:szCs w:val="22"/>
        </w:rPr>
        <w:t>II</w:t>
      </w:r>
      <w:r w:rsidR="00A54991" w:rsidRPr="1977BB48">
        <w:rPr>
          <w:rFonts w:ascii="Tahoma" w:hAnsi="Tahoma" w:cs="Tahoma"/>
          <w:sz w:val="22"/>
          <w:szCs w:val="22"/>
        </w:rPr>
        <w:t xml:space="preserve"> odst.</w:t>
      </w:r>
      <w:r w:rsidR="006E3BCA" w:rsidRPr="1977BB48">
        <w:rPr>
          <w:rFonts w:ascii="Tahoma" w:hAnsi="Tahoma" w:cs="Tahoma"/>
          <w:sz w:val="22"/>
          <w:szCs w:val="22"/>
        </w:rPr>
        <w:t> 1 písm. </w:t>
      </w:r>
      <w:r w:rsidR="00084856" w:rsidRPr="1977BB48">
        <w:rPr>
          <w:rFonts w:ascii="Tahoma" w:hAnsi="Tahoma" w:cs="Tahoma"/>
          <w:sz w:val="22"/>
          <w:szCs w:val="22"/>
        </w:rPr>
        <w:t>c</w:t>
      </w:r>
      <w:r w:rsidR="00A54991" w:rsidRPr="1977BB48">
        <w:rPr>
          <w:rFonts w:ascii="Tahoma" w:hAnsi="Tahoma" w:cs="Tahoma"/>
          <w:sz w:val="22"/>
          <w:szCs w:val="22"/>
        </w:rPr>
        <w:t>) této smlouvy.</w:t>
      </w:r>
    </w:p>
    <w:p w14:paraId="3C7A7FE6" w14:textId="1CF1CD0F" w:rsidR="00A54991" w:rsidRPr="00080BAF" w:rsidRDefault="00B1574A"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příkazník plátcem DPH, p</w:t>
      </w:r>
      <w:r w:rsidR="00A54991" w:rsidRPr="00080BAF">
        <w:rPr>
          <w:rFonts w:ascii="Tahoma" w:hAnsi="Tahoma" w:cs="Tahoma"/>
          <w:sz w:val="22"/>
          <w:szCs w:val="22"/>
        </w:rPr>
        <w:t xml:space="preserve">odkladem pro úhradu </w:t>
      </w:r>
      <w:r w:rsidR="006C62A5" w:rsidRPr="00080BAF">
        <w:rPr>
          <w:rFonts w:ascii="Tahoma" w:hAnsi="Tahoma" w:cs="Tahoma"/>
          <w:sz w:val="22"/>
          <w:szCs w:val="22"/>
        </w:rPr>
        <w:t>odměn</w:t>
      </w:r>
      <w:r w:rsidR="00A54991" w:rsidRPr="00080BAF">
        <w:rPr>
          <w:rFonts w:ascii="Tahoma" w:hAnsi="Tahoma" w:cs="Tahoma"/>
          <w:sz w:val="22"/>
          <w:szCs w:val="22"/>
        </w:rPr>
        <w:t xml:space="preserve">y budou faktury, které budou mít náležitosti daňového dokladu dle zákona </w:t>
      </w:r>
      <w:r w:rsidR="002E7429" w:rsidRPr="00080BAF">
        <w:rPr>
          <w:rFonts w:ascii="Tahoma" w:hAnsi="Tahoma" w:cs="Tahoma"/>
          <w:sz w:val="22"/>
          <w:szCs w:val="22"/>
        </w:rPr>
        <w:t>o</w:t>
      </w:r>
      <w:r w:rsidR="006E3BCA">
        <w:rPr>
          <w:rFonts w:ascii="Tahoma" w:hAnsi="Tahoma" w:cs="Tahoma"/>
          <w:sz w:val="22"/>
          <w:szCs w:val="22"/>
        </w:rPr>
        <w:t> </w:t>
      </w:r>
      <w:r w:rsidR="002E7429" w:rsidRPr="00080BAF">
        <w:rPr>
          <w:rFonts w:ascii="Tahoma" w:hAnsi="Tahoma" w:cs="Tahoma"/>
          <w:sz w:val="22"/>
          <w:szCs w:val="22"/>
        </w:rPr>
        <w:t>DPH</w:t>
      </w:r>
      <w:r w:rsidR="00A54991" w:rsidRPr="00080BAF">
        <w:rPr>
          <w:rFonts w:ascii="Tahoma" w:hAnsi="Tahoma" w:cs="Tahoma"/>
          <w:sz w:val="22"/>
          <w:szCs w:val="22"/>
        </w:rPr>
        <w:t xml:space="preserve"> a</w:t>
      </w:r>
      <w:r w:rsidR="006E3BCA">
        <w:rPr>
          <w:rFonts w:ascii="Tahoma" w:hAnsi="Tahoma" w:cs="Tahoma"/>
          <w:sz w:val="22"/>
          <w:szCs w:val="22"/>
        </w:rPr>
        <w:t> </w:t>
      </w:r>
      <w:r w:rsidR="00A54991" w:rsidRPr="00080BAF">
        <w:rPr>
          <w:rFonts w:ascii="Tahoma" w:hAnsi="Tahoma" w:cs="Tahoma"/>
          <w:sz w:val="22"/>
          <w:szCs w:val="22"/>
        </w:rPr>
        <w:t>náležitosti stanovené</w:t>
      </w:r>
      <w:r w:rsidR="00656C88" w:rsidRPr="00080BAF">
        <w:rPr>
          <w:rFonts w:ascii="Tahoma" w:hAnsi="Tahoma" w:cs="Tahoma"/>
          <w:sz w:val="22"/>
          <w:szCs w:val="22"/>
        </w:rPr>
        <w:t xml:space="preserve"> obecně závaznými právními předpisy</w:t>
      </w:r>
      <w:r w:rsidR="00A54991" w:rsidRPr="00080BAF">
        <w:rPr>
          <w:rFonts w:ascii="Tahoma" w:hAnsi="Tahoma" w:cs="Tahoma"/>
          <w:sz w:val="22"/>
          <w:szCs w:val="22"/>
        </w:rPr>
        <w:t xml:space="preserve"> (dále jen „faktura“). </w:t>
      </w:r>
      <w:r w:rsidRPr="00B711BE">
        <w:rPr>
          <w:rFonts w:ascii="Tahoma" w:hAnsi="Tahoma" w:cs="Tahoma"/>
          <w:sz w:val="22"/>
          <w:szCs w:val="22"/>
        </w:rPr>
        <w:t xml:space="preserve">Není-li </w:t>
      </w:r>
      <w:r>
        <w:rPr>
          <w:rFonts w:ascii="Tahoma" w:hAnsi="Tahoma" w:cs="Tahoma"/>
          <w:sz w:val="22"/>
          <w:szCs w:val="22"/>
        </w:rPr>
        <w:t>příka</w:t>
      </w:r>
      <w:r w:rsidR="006F63BC">
        <w:rPr>
          <w:rFonts w:ascii="Tahoma" w:hAnsi="Tahoma" w:cs="Tahoma"/>
          <w:sz w:val="22"/>
          <w:szCs w:val="22"/>
        </w:rPr>
        <w:t>zník</w:t>
      </w:r>
      <w:r w:rsidRPr="00B711BE">
        <w:rPr>
          <w:rFonts w:ascii="Tahoma" w:hAnsi="Tahoma" w:cs="Tahoma"/>
          <w:sz w:val="22"/>
          <w:szCs w:val="22"/>
        </w:rPr>
        <w:t xml:space="preserve"> plátcem DPH, podkladem pro úhradu ceny za dílo bude faktura, která bude mít náležitosti účetního dokladu dle zákona č. 563/1991 Sb., o účetnictví, ve znění pozdějších předpisů, a náležitosti stanovené dalšími obecně závaznými právními předpisy</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42898195" w14:textId="6629ABFD" w:rsidR="00A54991" w:rsidRPr="00080BAF" w:rsidRDefault="00A54991" w:rsidP="00AA2B28">
      <w:pPr>
        <w:pStyle w:val="slovanPododstavecSmlouvy"/>
        <w:numPr>
          <w:ilvl w:val="0"/>
          <w:numId w:val="9"/>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číslo smlouvy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IČ</w:t>
      </w:r>
      <w:r w:rsidR="00932476">
        <w:rPr>
          <w:rFonts w:ascii="Tahoma" w:hAnsi="Tahoma" w:cs="Tahoma"/>
          <w:sz w:val="22"/>
          <w:szCs w:val="22"/>
        </w:rPr>
        <w:t>O</w:t>
      </w:r>
      <w:r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říkazce</w:t>
      </w:r>
      <w:r w:rsidR="00F950B8">
        <w:rPr>
          <w:rFonts w:ascii="Tahoma" w:hAnsi="Tahoma" w:cs="Tahoma"/>
          <w:sz w:val="22"/>
          <w:szCs w:val="22"/>
        </w:rPr>
        <w:t>, číslo veřejné zakázky (tj. 01/23</w:t>
      </w:r>
      <w:r w:rsidRPr="00080BAF">
        <w:rPr>
          <w:rFonts w:ascii="Tahoma" w:hAnsi="Tahoma" w:cs="Tahoma"/>
          <w:sz w:val="22"/>
          <w:szCs w:val="22"/>
        </w:rPr>
        <w:t>),</w:t>
      </w:r>
    </w:p>
    <w:p w14:paraId="303D019A" w14:textId="18D59F96" w:rsidR="00A54991" w:rsidRPr="00080BAF" w:rsidRDefault="006E3BCA" w:rsidP="00AA2B28">
      <w:pPr>
        <w:pStyle w:val="slovanPododstavecSmlouvy"/>
        <w:numPr>
          <w:ilvl w:val="0"/>
          <w:numId w:val="9"/>
        </w:numPr>
        <w:tabs>
          <w:tab w:val="clear" w:pos="284"/>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předmět smlouvy, tj. </w:t>
      </w:r>
      <w:r w:rsidR="00A54991" w:rsidRPr="00080BAF">
        <w:rPr>
          <w:rFonts w:ascii="Tahoma" w:hAnsi="Tahoma" w:cs="Tahoma"/>
          <w:sz w:val="22"/>
          <w:szCs w:val="22"/>
        </w:rPr>
        <w:t xml:space="preserve">text „výkon inženýrské činnosti pro stavbu </w:t>
      </w:r>
      <w:r w:rsidR="00F950B8">
        <w:rPr>
          <w:rFonts w:ascii="Tahoma" w:hAnsi="Tahoma" w:cs="Tahoma"/>
          <w:sz w:val="22"/>
          <w:szCs w:val="22"/>
        </w:rPr>
        <w:t xml:space="preserve">Oprava fasády </w:t>
      </w:r>
      <w:proofErr w:type="spellStart"/>
      <w:r w:rsidR="00F950B8">
        <w:rPr>
          <w:rFonts w:ascii="Tahoma" w:hAnsi="Tahoma" w:cs="Tahoma"/>
          <w:sz w:val="22"/>
          <w:szCs w:val="22"/>
        </w:rPr>
        <w:t>Derkova</w:t>
      </w:r>
      <w:proofErr w:type="spellEnd"/>
      <w:r w:rsidR="00F950B8">
        <w:rPr>
          <w:rFonts w:ascii="Tahoma" w:hAnsi="Tahoma" w:cs="Tahoma"/>
          <w:sz w:val="22"/>
          <w:szCs w:val="22"/>
        </w:rPr>
        <w:t xml:space="preserve"> 1 a </w:t>
      </w:r>
      <w:proofErr w:type="spellStart"/>
      <w:r w:rsidR="00F950B8">
        <w:rPr>
          <w:rFonts w:ascii="Tahoma" w:hAnsi="Tahoma" w:cs="Tahoma"/>
          <w:sz w:val="22"/>
          <w:szCs w:val="22"/>
        </w:rPr>
        <w:t>Derkova</w:t>
      </w:r>
      <w:proofErr w:type="spellEnd"/>
      <w:r w:rsidR="00F950B8">
        <w:rPr>
          <w:rFonts w:ascii="Tahoma" w:hAnsi="Tahoma" w:cs="Tahoma"/>
          <w:sz w:val="22"/>
          <w:szCs w:val="22"/>
        </w:rPr>
        <w:t xml:space="preserve"> 3</w:t>
      </w:r>
      <w:r w:rsidR="00A54991" w:rsidRPr="00080BAF">
        <w:rPr>
          <w:rFonts w:ascii="Tahoma" w:hAnsi="Tahoma" w:cs="Tahoma"/>
          <w:sz w:val="22"/>
          <w:szCs w:val="22"/>
        </w:rPr>
        <w:t xml:space="preserve">“ nebo </w:t>
      </w:r>
      <w:r w:rsidR="00D87C25" w:rsidRPr="00080BAF">
        <w:rPr>
          <w:rFonts w:ascii="Tahoma" w:hAnsi="Tahoma" w:cs="Tahoma"/>
          <w:sz w:val="22"/>
          <w:szCs w:val="22"/>
        </w:rPr>
        <w:t>text „výkon funkce koordinátora bezpečnosti a ochrany zdraví při práci na sta</w:t>
      </w:r>
      <w:r w:rsidR="00F950B8">
        <w:rPr>
          <w:rFonts w:ascii="Tahoma" w:hAnsi="Tahoma" w:cs="Tahoma"/>
          <w:sz w:val="22"/>
          <w:szCs w:val="22"/>
        </w:rPr>
        <w:t xml:space="preserve">veništi po dobu přípravy stavby Oprava fasády </w:t>
      </w:r>
      <w:proofErr w:type="spellStart"/>
      <w:r w:rsidR="00F950B8">
        <w:rPr>
          <w:rFonts w:ascii="Tahoma" w:hAnsi="Tahoma" w:cs="Tahoma"/>
          <w:sz w:val="22"/>
          <w:szCs w:val="22"/>
        </w:rPr>
        <w:t>Derkova</w:t>
      </w:r>
      <w:proofErr w:type="spellEnd"/>
      <w:r w:rsidR="00F950B8">
        <w:rPr>
          <w:rFonts w:ascii="Tahoma" w:hAnsi="Tahoma" w:cs="Tahoma"/>
          <w:sz w:val="22"/>
          <w:szCs w:val="22"/>
        </w:rPr>
        <w:t xml:space="preserve"> 1 a </w:t>
      </w:r>
      <w:proofErr w:type="spellStart"/>
      <w:r w:rsidR="00F950B8">
        <w:rPr>
          <w:rFonts w:ascii="Tahoma" w:hAnsi="Tahoma" w:cs="Tahoma"/>
          <w:sz w:val="22"/>
          <w:szCs w:val="22"/>
        </w:rPr>
        <w:t>Derkova</w:t>
      </w:r>
      <w:proofErr w:type="spellEnd"/>
      <w:r w:rsidR="00F950B8">
        <w:rPr>
          <w:rFonts w:ascii="Tahoma" w:hAnsi="Tahoma" w:cs="Tahoma"/>
          <w:sz w:val="22"/>
          <w:szCs w:val="22"/>
        </w:rPr>
        <w:t xml:space="preserve"> 3</w:t>
      </w:r>
      <w:r w:rsidR="00D87C25" w:rsidRPr="00080BAF">
        <w:rPr>
          <w:rFonts w:ascii="Tahoma" w:hAnsi="Tahoma" w:cs="Tahoma"/>
          <w:sz w:val="22"/>
          <w:szCs w:val="22"/>
        </w:rPr>
        <w:t xml:space="preserve">“ nebo </w:t>
      </w:r>
      <w:r w:rsidR="00A54991" w:rsidRPr="00080BAF">
        <w:rPr>
          <w:rFonts w:ascii="Tahoma" w:hAnsi="Tahoma" w:cs="Tahoma"/>
          <w:sz w:val="22"/>
          <w:szCs w:val="22"/>
        </w:rPr>
        <w:t xml:space="preserve">text „výkon autorského dozoru pro stavbu </w:t>
      </w:r>
      <w:r w:rsidR="00F950B8">
        <w:rPr>
          <w:rFonts w:ascii="Tahoma" w:hAnsi="Tahoma" w:cs="Tahoma"/>
          <w:sz w:val="22"/>
          <w:szCs w:val="22"/>
        </w:rPr>
        <w:t xml:space="preserve">Oprava fasády </w:t>
      </w:r>
      <w:proofErr w:type="spellStart"/>
      <w:r w:rsidR="00F950B8">
        <w:rPr>
          <w:rFonts w:ascii="Tahoma" w:hAnsi="Tahoma" w:cs="Tahoma"/>
          <w:sz w:val="22"/>
          <w:szCs w:val="22"/>
        </w:rPr>
        <w:t>Derkova</w:t>
      </w:r>
      <w:proofErr w:type="spellEnd"/>
      <w:r w:rsidR="00F950B8">
        <w:rPr>
          <w:rFonts w:ascii="Tahoma" w:hAnsi="Tahoma" w:cs="Tahoma"/>
          <w:sz w:val="22"/>
          <w:szCs w:val="22"/>
        </w:rPr>
        <w:t xml:space="preserve"> 1 a </w:t>
      </w:r>
      <w:proofErr w:type="spellStart"/>
      <w:r w:rsidR="00F950B8">
        <w:rPr>
          <w:rFonts w:ascii="Tahoma" w:hAnsi="Tahoma" w:cs="Tahoma"/>
          <w:sz w:val="22"/>
          <w:szCs w:val="22"/>
        </w:rPr>
        <w:t>Derkova</w:t>
      </w:r>
      <w:proofErr w:type="spellEnd"/>
      <w:r w:rsidR="00F950B8">
        <w:rPr>
          <w:rFonts w:ascii="Tahoma" w:hAnsi="Tahoma" w:cs="Tahoma"/>
          <w:sz w:val="22"/>
          <w:szCs w:val="22"/>
        </w:rPr>
        <w:t xml:space="preserve"> 3</w:t>
      </w:r>
      <w:r w:rsidR="00A54991" w:rsidRPr="00080BAF">
        <w:rPr>
          <w:rFonts w:ascii="Tahoma" w:hAnsi="Tahoma" w:cs="Tahoma"/>
          <w:sz w:val="22"/>
          <w:szCs w:val="22"/>
        </w:rPr>
        <w:t>“,</w:t>
      </w:r>
    </w:p>
    <w:p w14:paraId="2F734DEF" w14:textId="77777777" w:rsidR="00A54991" w:rsidRPr="00080BAF" w:rsidRDefault="00A54991" w:rsidP="00AA2B28">
      <w:pPr>
        <w:pStyle w:val="slovanPododstavecSmlouvy"/>
        <w:numPr>
          <w:ilvl w:val="0"/>
          <w:numId w:val="9"/>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6E3BCA">
        <w:rPr>
          <w:rFonts w:ascii="Tahoma" w:hAnsi="Tahoma" w:cs="Tahoma"/>
          <w:sz w:val="22"/>
          <w:szCs w:val="22"/>
        </w:rPr>
        <w:t> </w:t>
      </w:r>
      <w:r w:rsidRPr="00080BAF">
        <w:rPr>
          <w:rFonts w:ascii="Tahoma" w:hAnsi="Tahoma" w:cs="Tahoma"/>
          <w:sz w:val="22"/>
          <w:szCs w:val="22"/>
        </w:rPr>
        <w:t>čísla uvedeného v čl.</w:t>
      </w:r>
      <w:r w:rsidR="006E3BCA">
        <w:rPr>
          <w:rFonts w:ascii="Tahoma" w:hAnsi="Tahoma" w:cs="Tahoma"/>
          <w:sz w:val="22"/>
          <w:szCs w:val="22"/>
        </w:rPr>
        <w:t> </w:t>
      </w:r>
      <w:r w:rsidRPr="00080BAF">
        <w:rPr>
          <w:rFonts w:ascii="Tahoma" w:hAnsi="Tahoma" w:cs="Tahoma"/>
          <w:sz w:val="22"/>
          <w:szCs w:val="22"/>
        </w:rPr>
        <w:t>I odst.</w:t>
      </w:r>
      <w:r w:rsidR="006E3BCA">
        <w:rPr>
          <w:rFonts w:ascii="Tahoma" w:hAnsi="Tahoma" w:cs="Tahoma"/>
          <w:sz w:val="22"/>
          <w:szCs w:val="22"/>
        </w:rPr>
        <w:t> </w:t>
      </w:r>
      <w:r w:rsidRPr="00080BAF">
        <w:rPr>
          <w:rFonts w:ascii="Tahoma" w:hAnsi="Tahoma" w:cs="Tahoma"/>
          <w:sz w:val="22"/>
          <w:szCs w:val="22"/>
        </w:rPr>
        <w:t>2</w:t>
      </w:r>
      <w:r w:rsidR="006760F6">
        <w:rPr>
          <w:rFonts w:ascii="Tahoma" w:hAnsi="Tahoma" w:cs="Tahoma"/>
          <w:sz w:val="22"/>
          <w:szCs w:val="22"/>
        </w:rPr>
        <w:t xml:space="preserve"> této smlouvy</w:t>
      </w:r>
      <w:r w:rsidRPr="00080BAF">
        <w:rPr>
          <w:rFonts w:ascii="Tahoma" w:hAnsi="Tahoma" w:cs="Tahoma"/>
          <w:sz w:val="22"/>
          <w:szCs w:val="22"/>
        </w:rPr>
        <w:t xml:space="preserve">, je </w:t>
      </w:r>
      <w:r w:rsidR="00656C88" w:rsidRPr="00080BAF">
        <w:rPr>
          <w:rFonts w:ascii="Tahoma" w:hAnsi="Tahoma" w:cs="Tahoma"/>
          <w:sz w:val="22"/>
          <w:szCs w:val="22"/>
        </w:rPr>
        <w:t>p</w:t>
      </w:r>
      <w:r w:rsidR="001349ED" w:rsidRPr="00080BAF">
        <w:rPr>
          <w:rFonts w:ascii="Tahoma" w:hAnsi="Tahoma" w:cs="Tahoma"/>
          <w:sz w:val="22"/>
          <w:szCs w:val="22"/>
        </w:rPr>
        <w:t>říkazník</w:t>
      </w:r>
      <w:r w:rsidR="006E3BCA">
        <w:rPr>
          <w:rFonts w:ascii="Tahoma" w:hAnsi="Tahoma" w:cs="Tahoma"/>
          <w:sz w:val="22"/>
          <w:szCs w:val="22"/>
        </w:rPr>
        <w:t xml:space="preserve"> povinen o </w:t>
      </w:r>
      <w:r w:rsidRPr="00080BAF">
        <w:rPr>
          <w:rFonts w:ascii="Tahoma" w:hAnsi="Tahoma" w:cs="Tahoma"/>
          <w:sz w:val="22"/>
          <w:szCs w:val="22"/>
        </w:rPr>
        <w:t>t</w:t>
      </w:r>
      <w:r w:rsidR="006E3BCA">
        <w:rPr>
          <w:rFonts w:ascii="Tahoma" w:hAnsi="Tahoma" w:cs="Tahoma"/>
          <w:sz w:val="22"/>
          <w:szCs w:val="22"/>
        </w:rPr>
        <w:t>éto skutečnosti v souladu s čl. </w:t>
      </w:r>
      <w:r w:rsidRPr="00080BAF">
        <w:rPr>
          <w:rFonts w:ascii="Tahoma" w:hAnsi="Tahoma" w:cs="Tahoma"/>
          <w:sz w:val="22"/>
          <w:szCs w:val="22"/>
        </w:rPr>
        <w:t>II odst.</w:t>
      </w:r>
      <w:r w:rsidR="006E3BCA">
        <w:rPr>
          <w:rFonts w:ascii="Tahoma" w:hAnsi="Tahoma" w:cs="Tahoma"/>
          <w:sz w:val="22"/>
          <w:szCs w:val="22"/>
        </w:rPr>
        <w:t> </w:t>
      </w:r>
      <w:r w:rsidRPr="00080BAF">
        <w:rPr>
          <w:rFonts w:ascii="Tahoma" w:hAnsi="Tahoma" w:cs="Tahoma"/>
          <w:sz w:val="22"/>
          <w:szCs w:val="22"/>
        </w:rPr>
        <w:t>2</w:t>
      </w:r>
      <w:r w:rsidR="0039374D" w:rsidRPr="00080BAF">
        <w:rPr>
          <w:rFonts w:ascii="Tahoma" w:hAnsi="Tahoma" w:cs="Tahoma"/>
          <w:sz w:val="22"/>
          <w:szCs w:val="22"/>
        </w:rPr>
        <w:t xml:space="preserve"> a</w:t>
      </w:r>
      <w:r w:rsidR="006E3BCA">
        <w:rPr>
          <w:rFonts w:ascii="Tahoma" w:hAnsi="Tahoma" w:cs="Tahoma"/>
          <w:sz w:val="22"/>
          <w:szCs w:val="22"/>
        </w:rPr>
        <w:t> </w:t>
      </w:r>
      <w:r w:rsidR="0039374D" w:rsidRPr="00080BAF">
        <w:rPr>
          <w:rFonts w:ascii="Tahoma" w:hAnsi="Tahoma" w:cs="Tahoma"/>
          <w:sz w:val="22"/>
          <w:szCs w:val="22"/>
        </w:rPr>
        <w:t>3</w:t>
      </w:r>
      <w:r w:rsidRPr="00080BAF">
        <w:rPr>
          <w:rFonts w:ascii="Tahoma" w:hAnsi="Tahoma" w:cs="Tahoma"/>
          <w:sz w:val="22"/>
          <w:szCs w:val="22"/>
        </w:rPr>
        <w:t xml:space="preserve"> této smlouvy informovat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75818D42" w14:textId="77777777" w:rsidR="00A54991" w:rsidRPr="00080BAF" w:rsidRDefault="00A54991" w:rsidP="00AA2B28">
      <w:pPr>
        <w:pStyle w:val="slovanPododstavecSmlouvy"/>
        <w:numPr>
          <w:ilvl w:val="0"/>
          <w:numId w:val="9"/>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0615091A" w14:textId="59752C7E" w:rsidR="00A54991" w:rsidRPr="00080BAF" w:rsidRDefault="00A54991" w:rsidP="00AA2B28">
      <w:pPr>
        <w:pStyle w:val="slovanPododstavecSmlouvy"/>
        <w:numPr>
          <w:ilvl w:val="0"/>
          <w:numId w:val="9"/>
        </w:numPr>
        <w:tabs>
          <w:tab w:val="clear" w:pos="284"/>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00AE21D" w14:textId="6891FF0F" w:rsidR="00A54991" w:rsidRPr="00080BAF" w:rsidRDefault="00A54991"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F950B8">
        <w:rPr>
          <w:rFonts w:ascii="Tahoma" w:hAnsi="Tahoma" w:cs="Tahoma"/>
          <w:color w:val="000000" w:themeColor="text1"/>
          <w:sz w:val="22"/>
          <w:szCs w:val="22"/>
        </w:rPr>
        <w:t xml:space="preserve">Lhůta splatnosti faktury činí 30 kalendářních dnů ode dne doručení </w:t>
      </w:r>
      <w:r w:rsidR="00656C88" w:rsidRPr="00F950B8">
        <w:rPr>
          <w:rFonts w:ascii="Tahoma" w:hAnsi="Tahoma" w:cs="Tahoma"/>
          <w:color w:val="000000" w:themeColor="text1"/>
          <w:sz w:val="22"/>
          <w:szCs w:val="22"/>
        </w:rPr>
        <w:t>příkazc</w:t>
      </w:r>
      <w:r w:rsidRPr="00F950B8">
        <w:rPr>
          <w:rFonts w:ascii="Tahoma" w:hAnsi="Tahoma" w:cs="Tahoma"/>
          <w:color w:val="000000" w:themeColor="text1"/>
          <w:sz w:val="22"/>
          <w:szCs w:val="22"/>
        </w:rPr>
        <w:t xml:space="preserve">i. Doručení faktury se provede osobně </w:t>
      </w:r>
      <w:r w:rsidR="008241FD" w:rsidRPr="00F950B8">
        <w:rPr>
          <w:rFonts w:ascii="Tahoma" w:hAnsi="Tahoma" w:cs="Tahoma"/>
          <w:color w:val="000000" w:themeColor="text1"/>
          <w:sz w:val="22"/>
          <w:szCs w:val="22"/>
        </w:rPr>
        <w:t>na podatelnu</w:t>
      </w:r>
      <w:r w:rsidRPr="00F950B8">
        <w:rPr>
          <w:rFonts w:ascii="Tahoma" w:hAnsi="Tahoma" w:cs="Tahoma"/>
          <w:color w:val="000000" w:themeColor="text1"/>
          <w:sz w:val="22"/>
          <w:szCs w:val="22"/>
        </w:rPr>
        <w:t xml:space="preserve"> </w:t>
      </w:r>
      <w:r w:rsidR="00656C88" w:rsidRPr="00F950B8">
        <w:rPr>
          <w:rFonts w:ascii="Tahoma" w:hAnsi="Tahoma" w:cs="Tahoma"/>
          <w:color w:val="000000" w:themeColor="text1"/>
          <w:sz w:val="22"/>
          <w:szCs w:val="22"/>
        </w:rPr>
        <w:t>p</w:t>
      </w:r>
      <w:r w:rsidR="001349ED" w:rsidRPr="00F950B8">
        <w:rPr>
          <w:rFonts w:ascii="Tahoma" w:hAnsi="Tahoma" w:cs="Tahoma"/>
          <w:color w:val="000000" w:themeColor="text1"/>
          <w:sz w:val="22"/>
          <w:szCs w:val="22"/>
        </w:rPr>
        <w:t>říkazce</w:t>
      </w:r>
      <w:r w:rsidR="008241FD" w:rsidRPr="00F950B8">
        <w:rPr>
          <w:rFonts w:ascii="Tahoma" w:hAnsi="Tahoma" w:cs="Tahoma"/>
          <w:color w:val="000000" w:themeColor="text1"/>
          <w:sz w:val="22"/>
          <w:szCs w:val="22"/>
        </w:rPr>
        <w:t>,</w:t>
      </w:r>
      <w:r w:rsidRPr="00F950B8">
        <w:rPr>
          <w:rFonts w:ascii="Tahoma" w:hAnsi="Tahoma" w:cs="Tahoma"/>
          <w:color w:val="000000" w:themeColor="text1"/>
          <w:sz w:val="22"/>
          <w:szCs w:val="22"/>
        </w:rPr>
        <w:t xml:space="preserve"> doručenkou prostřednictvím provozovatele poštovních služeb</w:t>
      </w:r>
      <w:r w:rsidR="008241FD" w:rsidRPr="00F950B8">
        <w:rPr>
          <w:rFonts w:ascii="Tahoma" w:hAnsi="Tahoma" w:cs="Tahoma"/>
          <w:color w:val="000000" w:themeColor="text1"/>
          <w:sz w:val="22"/>
          <w:szCs w:val="22"/>
        </w:rPr>
        <w:t>, elektronicky na e</w:t>
      </w:r>
      <w:r w:rsidR="008241FD" w:rsidRPr="00F950B8">
        <w:rPr>
          <w:rFonts w:ascii="Tahoma" w:hAnsi="Tahoma" w:cs="Tahoma"/>
          <w:color w:val="000000" w:themeColor="text1"/>
          <w:sz w:val="22"/>
          <w:szCs w:val="22"/>
        </w:rPr>
        <w:noBreakHyphen/>
        <w:t xml:space="preserve">mail </w:t>
      </w:r>
      <w:r w:rsidR="00F950B8" w:rsidRPr="00F950B8">
        <w:rPr>
          <w:rFonts w:ascii="Tahoma" w:hAnsi="Tahoma" w:cs="Tahoma"/>
          <w:color w:val="000000" w:themeColor="text1"/>
          <w:sz w:val="22"/>
          <w:szCs w:val="22"/>
        </w:rPr>
        <w:t>reditel@zusnj.cz</w:t>
      </w:r>
      <w:r w:rsidR="008241FD" w:rsidRPr="00F950B8">
        <w:rPr>
          <w:rFonts w:ascii="Tahoma" w:hAnsi="Tahoma" w:cs="Tahoma"/>
          <w:color w:val="000000" w:themeColor="text1"/>
          <w:sz w:val="22"/>
          <w:szCs w:val="22"/>
        </w:rPr>
        <w:t>, nebo do datové schránky</w:t>
      </w:r>
      <w:r w:rsidR="00AC7770" w:rsidRPr="00F950B8">
        <w:rPr>
          <w:rFonts w:ascii="Tahoma" w:hAnsi="Tahoma" w:cs="Tahoma"/>
          <w:color w:val="000000" w:themeColor="text1"/>
          <w:sz w:val="22"/>
          <w:szCs w:val="22"/>
        </w:rPr>
        <w:t xml:space="preserve"> </w:t>
      </w:r>
      <w:r w:rsidR="00AC7770">
        <w:rPr>
          <w:rFonts w:ascii="Tahoma" w:hAnsi="Tahoma" w:cs="Tahoma"/>
          <w:sz w:val="22"/>
          <w:szCs w:val="22"/>
        </w:rPr>
        <w:t>příkazce</w:t>
      </w:r>
      <w:r w:rsidRPr="00080BAF">
        <w:rPr>
          <w:rFonts w:ascii="Tahoma" w:hAnsi="Tahoma" w:cs="Tahoma"/>
          <w:sz w:val="22"/>
          <w:szCs w:val="22"/>
        </w:rPr>
        <w:t>.</w:t>
      </w:r>
    </w:p>
    <w:p w14:paraId="22AF3133" w14:textId="77777777" w:rsidR="00A54991" w:rsidRPr="00CE2833" w:rsidRDefault="006E3BCA" w:rsidP="00AA2B28">
      <w:pPr>
        <w:pStyle w:val="OdstavecSmlouvy"/>
        <w:numPr>
          <w:ilvl w:val="0"/>
          <w:numId w:val="36"/>
        </w:numPr>
        <w:spacing w:before="120"/>
        <w:ind w:left="357" w:hanging="357"/>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r>
      <w:r w:rsidR="00A54991" w:rsidRPr="00080BAF">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00A54991" w:rsidRPr="00080BAF">
        <w:rPr>
          <w:rFonts w:ascii="Tahoma" w:hAnsi="Tahoma" w:cs="Tahoma"/>
          <w:sz w:val="22"/>
          <w:szCs w:val="22"/>
        </w:rPr>
        <w:t xml:space="preserve"> chybně vyúčtována </w:t>
      </w:r>
      <w:r w:rsidR="006C62A5" w:rsidRPr="00080BAF">
        <w:rPr>
          <w:rFonts w:ascii="Tahoma" w:hAnsi="Tahoma" w:cs="Tahoma"/>
          <w:sz w:val="22"/>
          <w:szCs w:val="22"/>
        </w:rPr>
        <w:t>odměn</w:t>
      </w:r>
      <w:r w:rsidR="00A54991" w:rsidRPr="00080BAF">
        <w:rPr>
          <w:rFonts w:ascii="Tahoma" w:hAnsi="Tahoma" w:cs="Tahoma"/>
          <w:sz w:val="22"/>
          <w:szCs w:val="22"/>
        </w:rPr>
        <w:t xml:space="preserve">a nebo DPH, je </w:t>
      </w:r>
      <w:r w:rsidR="00656C88" w:rsidRPr="00080BAF">
        <w:rPr>
          <w:rFonts w:ascii="Tahoma" w:hAnsi="Tahoma" w:cs="Tahoma"/>
          <w:sz w:val="22"/>
          <w:szCs w:val="22"/>
        </w:rPr>
        <w:t>p</w:t>
      </w:r>
      <w:r w:rsidR="001349ED" w:rsidRPr="00080BAF">
        <w:rPr>
          <w:rFonts w:ascii="Tahoma" w:hAnsi="Tahoma" w:cs="Tahoma"/>
          <w:sz w:val="22"/>
          <w:szCs w:val="22"/>
        </w:rPr>
        <w:t>říkazce</w:t>
      </w:r>
      <w:r w:rsidR="00A54991" w:rsidRPr="00080BAF">
        <w:rPr>
          <w:rFonts w:ascii="Tahoma" w:hAnsi="Tahoma" w:cs="Tahoma"/>
          <w:sz w:val="22"/>
          <w:szCs w:val="22"/>
        </w:rPr>
        <w:t xml:space="preserve"> oprávněn fakturu před uplynutím lhůty splatnosti vrátit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k provedení opravy s vyznačením důvodu vrácení. </w:t>
      </w:r>
      <w:r w:rsidR="001349ED" w:rsidRPr="00080BAF">
        <w:rPr>
          <w:rFonts w:ascii="Tahoma" w:hAnsi="Tahoma" w:cs="Tahoma"/>
          <w:sz w:val="22"/>
          <w:szCs w:val="22"/>
        </w:rPr>
        <w:t>Příkazník</w:t>
      </w:r>
      <w:r w:rsidR="00A54991" w:rsidRPr="00080BAF">
        <w:rPr>
          <w:rFonts w:ascii="Tahoma" w:hAnsi="Tahoma" w:cs="Tahoma"/>
          <w:sz w:val="22"/>
          <w:szCs w:val="22"/>
        </w:rPr>
        <w:t xml:space="preserve"> provede opravu faktury</w:t>
      </w:r>
      <w:r w:rsidR="00253A8B">
        <w:rPr>
          <w:rFonts w:ascii="Tahoma" w:hAnsi="Tahoma" w:cs="Tahoma"/>
          <w:sz w:val="22"/>
          <w:szCs w:val="22"/>
        </w:rPr>
        <w:t xml:space="preserve"> a znovu ji doručí příkazci</w:t>
      </w:r>
      <w:r w:rsidR="00A54991" w:rsidRPr="00080BAF">
        <w:rPr>
          <w:rFonts w:ascii="Tahoma" w:hAnsi="Tahoma" w:cs="Tahoma"/>
          <w:sz w:val="22"/>
          <w:szCs w:val="22"/>
        </w:rPr>
        <w:t xml:space="preserve">. </w:t>
      </w:r>
      <w:r w:rsidR="00253A8B">
        <w:rPr>
          <w:rFonts w:ascii="Tahoma" w:hAnsi="Tahoma" w:cs="Tahoma"/>
          <w:sz w:val="22"/>
          <w:szCs w:val="22"/>
        </w:rPr>
        <w:t>Vrácením vadné</w:t>
      </w:r>
      <w:r w:rsidR="00A54991" w:rsidRPr="00080BAF">
        <w:rPr>
          <w:rFonts w:ascii="Tahoma" w:hAnsi="Tahoma" w:cs="Tahoma"/>
          <w:sz w:val="22"/>
          <w:szCs w:val="22"/>
        </w:rPr>
        <w:t xml:space="preserve"> faktur</w:t>
      </w:r>
      <w:r w:rsidR="00253A8B">
        <w:rPr>
          <w:rFonts w:ascii="Tahoma" w:hAnsi="Tahoma" w:cs="Tahoma"/>
          <w:sz w:val="22"/>
          <w:szCs w:val="22"/>
        </w:rPr>
        <w:t>y</w:t>
      </w:r>
      <w:r w:rsidR="00A54991"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přestává běžet původní lhůta splatnosti. </w:t>
      </w:r>
      <w:r w:rsidR="00253A8B">
        <w:rPr>
          <w:rFonts w:ascii="Tahoma" w:hAnsi="Tahoma" w:cs="Tahoma"/>
          <w:sz w:val="22"/>
          <w:szCs w:val="22"/>
        </w:rPr>
        <w:t>Nová</w:t>
      </w:r>
      <w:r w:rsidR="00A54991" w:rsidRPr="00080BAF">
        <w:rPr>
          <w:rFonts w:ascii="Tahoma" w:hAnsi="Tahoma" w:cs="Tahoma"/>
          <w:sz w:val="22"/>
          <w:szCs w:val="22"/>
        </w:rPr>
        <w:t xml:space="preserve"> lhůta splatnosti běží opět ode</w:t>
      </w:r>
      <w:r>
        <w:rPr>
          <w:rFonts w:ascii="Tahoma" w:hAnsi="Tahoma" w:cs="Tahoma"/>
          <w:sz w:val="22"/>
          <w:szCs w:val="22"/>
        </w:rPr>
        <w:t> </w:t>
      </w:r>
      <w:r w:rsidR="00A54991" w:rsidRPr="00080BAF">
        <w:rPr>
          <w:rFonts w:ascii="Tahoma" w:hAnsi="Tahoma" w:cs="Tahoma"/>
          <w:sz w:val="22"/>
          <w:szCs w:val="22"/>
        </w:rPr>
        <w:t xml:space="preserve">dne doručení </w:t>
      </w:r>
      <w:r w:rsidR="00253A8B">
        <w:rPr>
          <w:rFonts w:ascii="Tahoma" w:hAnsi="Tahoma" w:cs="Tahoma"/>
          <w:sz w:val="22"/>
          <w:szCs w:val="22"/>
        </w:rPr>
        <w:t>opravené</w:t>
      </w:r>
      <w:r w:rsidR="00A54991" w:rsidRPr="00080BAF">
        <w:rPr>
          <w:rFonts w:ascii="Tahoma" w:hAnsi="Tahoma" w:cs="Tahoma"/>
          <w:sz w:val="22"/>
          <w:szCs w:val="22"/>
        </w:rPr>
        <w:t xml:space="preserve"> faktury </w:t>
      </w:r>
      <w:r w:rsidR="00656C88" w:rsidRPr="00080BAF">
        <w:rPr>
          <w:rFonts w:ascii="Tahoma" w:hAnsi="Tahoma" w:cs="Tahoma"/>
          <w:sz w:val="22"/>
          <w:szCs w:val="22"/>
        </w:rPr>
        <w:t>p</w:t>
      </w:r>
      <w:r w:rsidR="001349ED" w:rsidRPr="00080BAF">
        <w:rPr>
          <w:rFonts w:ascii="Tahoma" w:hAnsi="Tahoma" w:cs="Tahoma"/>
          <w:sz w:val="22"/>
          <w:szCs w:val="22"/>
        </w:rPr>
        <w:t>ř</w:t>
      </w:r>
      <w:r w:rsidR="00656C88" w:rsidRPr="00080BAF">
        <w:rPr>
          <w:rFonts w:ascii="Tahoma" w:hAnsi="Tahoma" w:cs="Tahoma"/>
          <w:sz w:val="22"/>
          <w:szCs w:val="22"/>
        </w:rPr>
        <w:t>íkazc</w:t>
      </w:r>
      <w:r w:rsidR="00A54991" w:rsidRPr="00080BAF">
        <w:rPr>
          <w:rFonts w:ascii="Tahoma" w:hAnsi="Tahoma" w:cs="Tahoma"/>
          <w:sz w:val="22"/>
          <w:szCs w:val="22"/>
        </w:rPr>
        <w:t>i.</w:t>
      </w:r>
      <w:r w:rsidR="00CE2833">
        <w:rPr>
          <w:rFonts w:ascii="Tahoma" w:hAnsi="Tahoma" w:cs="Tahoma"/>
          <w:sz w:val="22"/>
          <w:szCs w:val="22"/>
        </w:rPr>
        <w:t xml:space="preserve"> </w:t>
      </w:r>
      <w:r w:rsidR="00CE2833" w:rsidRPr="00CE2833">
        <w:rPr>
          <w:rFonts w:ascii="Tahoma" w:hAnsi="Tahoma" w:cs="Tahoma"/>
          <w:sz w:val="22"/>
          <w:szCs w:val="22"/>
        </w:rPr>
        <w:t>Příkazník je povinen doručit příkazci opravenou fakturu do 3 dnů po obdržení příkazcem vrácené vadné faktury.</w:t>
      </w:r>
    </w:p>
    <w:p w14:paraId="35FF3C62" w14:textId="77777777" w:rsidR="00A54991" w:rsidRPr="00080BAF" w:rsidRDefault="00A54991"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zaplatit </w:t>
      </w:r>
      <w:r w:rsidR="006C62A5" w:rsidRPr="00080BAF">
        <w:rPr>
          <w:rFonts w:ascii="Tahoma" w:hAnsi="Tahoma" w:cs="Tahoma"/>
          <w:sz w:val="22"/>
          <w:szCs w:val="22"/>
        </w:rPr>
        <w:t>odměn</w:t>
      </w:r>
      <w:r w:rsidRPr="00080BAF">
        <w:rPr>
          <w:rFonts w:ascii="Tahoma" w:hAnsi="Tahoma" w:cs="Tahoma"/>
          <w:sz w:val="22"/>
          <w:szCs w:val="22"/>
        </w:rPr>
        <w:t xml:space="preserve">u je splněna dnem odepsání příslušné částky z účtu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1BBC40B0" w14:textId="77777777" w:rsidR="0027622E" w:rsidRPr="00080BAF" w:rsidRDefault="008241FD"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w:t>
      </w:r>
      <w:r w:rsidR="001349ED" w:rsidRPr="00080BAF">
        <w:rPr>
          <w:rFonts w:ascii="Tahoma" w:hAnsi="Tahoma" w:cs="Tahoma"/>
          <w:sz w:val="22"/>
          <w:szCs w:val="22"/>
        </w:rPr>
        <w:t>říkazce</w:t>
      </w:r>
      <w:r w:rsidR="0027622E" w:rsidRPr="00080BAF">
        <w:rPr>
          <w:rFonts w:ascii="Tahoma" w:hAnsi="Tahoma" w:cs="Tahoma"/>
          <w:sz w:val="22"/>
          <w:szCs w:val="22"/>
        </w:rPr>
        <w:t xml:space="preserve"> institut zvláštního způsobu zaj</w:t>
      </w:r>
      <w:r w:rsidR="006E3BCA">
        <w:rPr>
          <w:rFonts w:ascii="Tahoma" w:hAnsi="Tahoma" w:cs="Tahoma"/>
          <w:sz w:val="22"/>
          <w:szCs w:val="22"/>
        </w:rPr>
        <w:t>ištění daně dle § 109a zákona o </w:t>
      </w:r>
      <w:r w:rsidR="0027622E" w:rsidRPr="00080BAF">
        <w:rPr>
          <w:rFonts w:ascii="Tahoma" w:hAnsi="Tahoma" w:cs="Tahoma"/>
          <w:sz w:val="22"/>
          <w:szCs w:val="22"/>
        </w:rPr>
        <w:t>DPH a</w:t>
      </w:r>
      <w:r w:rsidR="006E3BCA">
        <w:rPr>
          <w:rFonts w:ascii="Tahoma" w:hAnsi="Tahoma" w:cs="Tahoma"/>
          <w:sz w:val="22"/>
          <w:szCs w:val="22"/>
        </w:rPr>
        <w:t> </w:t>
      </w:r>
      <w:r w:rsidR="0027622E" w:rsidRPr="00080BAF">
        <w:rPr>
          <w:rFonts w:ascii="Tahoma" w:hAnsi="Tahoma" w:cs="Tahoma"/>
          <w:sz w:val="22"/>
          <w:szCs w:val="22"/>
        </w:rPr>
        <w:t>hodnotu plnění odpovídající da</w:t>
      </w:r>
      <w:r w:rsidR="006E3BCA">
        <w:rPr>
          <w:rFonts w:ascii="Tahoma" w:hAnsi="Tahoma" w:cs="Tahoma"/>
          <w:sz w:val="22"/>
          <w:szCs w:val="22"/>
        </w:rPr>
        <w:t xml:space="preserve">ni z přidané hodnoty </w:t>
      </w:r>
      <w:r w:rsidR="0027622E" w:rsidRPr="00080BAF">
        <w:rPr>
          <w:rFonts w:ascii="Tahoma" w:hAnsi="Tahoma" w:cs="Tahoma"/>
          <w:sz w:val="22"/>
          <w:szCs w:val="22"/>
        </w:rPr>
        <w:t xml:space="preserve">uhradí v termínu splatnosti faktury stanoveném dle smlouvy přímo na osobní depozitní účet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0027622E" w:rsidRPr="00080BAF">
        <w:rPr>
          <w:rFonts w:ascii="Tahoma" w:hAnsi="Tahoma" w:cs="Tahoma"/>
          <w:sz w:val="22"/>
          <w:szCs w:val="22"/>
        </w:rPr>
        <w:t xml:space="preserve"> vedený u místně příslušného správce daně v případě, že</w:t>
      </w:r>
      <w:r w:rsidR="006E3BCA">
        <w:rPr>
          <w:rFonts w:ascii="Tahoma" w:hAnsi="Tahoma" w:cs="Tahoma"/>
          <w:sz w:val="22"/>
          <w:szCs w:val="22"/>
        </w:rPr>
        <w:t>:</w:t>
      </w:r>
    </w:p>
    <w:p w14:paraId="200A658C" w14:textId="77777777" w:rsidR="0027622E" w:rsidRPr="00080BAF" w:rsidRDefault="51969EC1" w:rsidP="00AA2B28">
      <w:pPr>
        <w:numPr>
          <w:ilvl w:val="1"/>
          <w:numId w:val="25"/>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zveřejněn v aplikaci „Registr DPH“ jako nespolehlivý plátce </w:t>
      </w:r>
      <w:r w:rsidR="5BE2BDE5" w:rsidRPr="4E220982">
        <w:rPr>
          <w:rFonts w:ascii="Tahoma" w:hAnsi="Tahoma" w:cs="Tahoma"/>
          <w:sz w:val="22"/>
          <w:szCs w:val="22"/>
        </w:rPr>
        <w:t>nebo</w:t>
      </w:r>
    </w:p>
    <w:p w14:paraId="49E67BE2" w14:textId="0D700D99" w:rsidR="0027622E" w:rsidRPr="008014D1" w:rsidRDefault="51969EC1" w:rsidP="00AA2B28">
      <w:pPr>
        <w:numPr>
          <w:ilvl w:val="1"/>
          <w:numId w:val="25"/>
        </w:numPr>
        <w:tabs>
          <w:tab w:val="left" w:pos="714"/>
        </w:tabs>
        <w:spacing w:before="60"/>
        <w:ind w:left="714" w:hanging="357"/>
        <w:jc w:val="both"/>
        <w:rPr>
          <w:rFonts w:ascii="Tahoma" w:hAnsi="Tahoma" w:cs="Tahoma"/>
          <w:color w:val="000000" w:themeColor="text1"/>
          <w:sz w:val="22"/>
          <w:szCs w:val="22"/>
        </w:rPr>
      </w:pPr>
      <w:r w:rsidRPr="008014D1">
        <w:rPr>
          <w:rFonts w:ascii="Tahoma" w:hAnsi="Tahoma" w:cs="Tahoma"/>
          <w:color w:val="000000" w:themeColor="text1"/>
          <w:sz w:val="22"/>
          <w:szCs w:val="22"/>
        </w:rPr>
        <w:t>p</w:t>
      </w:r>
      <w:r w:rsidR="61358639" w:rsidRPr="008014D1">
        <w:rPr>
          <w:rFonts w:ascii="Tahoma" w:hAnsi="Tahoma" w:cs="Tahoma"/>
          <w:color w:val="000000" w:themeColor="text1"/>
          <w:sz w:val="22"/>
          <w:szCs w:val="22"/>
        </w:rPr>
        <w:t xml:space="preserve">říkazník bude </w:t>
      </w:r>
      <w:r w:rsidR="540E398A" w:rsidRPr="008014D1">
        <w:rPr>
          <w:rFonts w:ascii="Tahoma" w:hAnsi="Tahoma" w:cs="Tahoma"/>
          <w:color w:val="000000" w:themeColor="text1"/>
          <w:sz w:val="22"/>
          <w:szCs w:val="22"/>
        </w:rPr>
        <w:t xml:space="preserve">ke dni poskytnutí úplaty nebo </w:t>
      </w:r>
      <w:r w:rsidR="61358639" w:rsidRPr="008014D1">
        <w:rPr>
          <w:rFonts w:ascii="Tahoma" w:hAnsi="Tahoma" w:cs="Tahoma"/>
          <w:color w:val="000000" w:themeColor="text1"/>
          <w:sz w:val="22"/>
          <w:szCs w:val="22"/>
        </w:rPr>
        <w:t>ke dni uskutečnění zdanitelného plnění v insolvenčním řízení</w:t>
      </w:r>
    </w:p>
    <w:p w14:paraId="5E0D7DBD" w14:textId="77777777" w:rsidR="0027622E" w:rsidRPr="00080BAF" w:rsidRDefault="007775E6"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1349ED" w:rsidRPr="00080BAF">
        <w:rPr>
          <w:rFonts w:ascii="Tahoma" w:hAnsi="Tahoma" w:cs="Tahoma"/>
          <w:sz w:val="22"/>
          <w:szCs w:val="22"/>
        </w:rPr>
        <w:t>Příkazce</w:t>
      </w:r>
      <w:r w:rsidR="0027622E" w:rsidRPr="00080BAF">
        <w:rPr>
          <w:rFonts w:ascii="Tahoma" w:hAnsi="Tahoma" w:cs="Tahoma"/>
          <w:sz w:val="22"/>
          <w:szCs w:val="22"/>
        </w:rPr>
        <w:t xml:space="preserve"> nenese odpovědnost za</w:t>
      </w:r>
      <w:r w:rsidR="006E3BCA">
        <w:rPr>
          <w:rFonts w:ascii="Tahoma" w:hAnsi="Tahoma" w:cs="Tahoma"/>
          <w:sz w:val="22"/>
          <w:szCs w:val="22"/>
        </w:rPr>
        <w:t> </w:t>
      </w:r>
      <w:r w:rsidR="0027622E" w:rsidRPr="00080BAF">
        <w:rPr>
          <w:rFonts w:ascii="Tahoma" w:hAnsi="Tahoma" w:cs="Tahoma"/>
          <w:sz w:val="22"/>
          <w:szCs w:val="22"/>
        </w:rPr>
        <w:t>případné penále</w:t>
      </w:r>
      <w:r w:rsidR="006E3BCA">
        <w:rPr>
          <w:rFonts w:ascii="Tahoma" w:hAnsi="Tahoma" w:cs="Tahoma"/>
          <w:sz w:val="22"/>
          <w:szCs w:val="22"/>
        </w:rPr>
        <w:t xml:space="preserve"> </w:t>
      </w:r>
      <w:r w:rsidR="0027622E" w:rsidRPr="00080BAF">
        <w:rPr>
          <w:rFonts w:ascii="Tahoma" w:hAnsi="Tahoma" w:cs="Tahoma"/>
          <w:sz w:val="22"/>
          <w:szCs w:val="22"/>
        </w:rPr>
        <w:t>a</w:t>
      </w:r>
      <w:r w:rsidR="006E3BCA">
        <w:rPr>
          <w:rFonts w:ascii="Tahoma" w:hAnsi="Tahoma" w:cs="Tahoma"/>
          <w:sz w:val="22"/>
          <w:szCs w:val="22"/>
        </w:rPr>
        <w:t> </w:t>
      </w:r>
      <w:r w:rsidR="0027622E" w:rsidRPr="00080BAF">
        <w:rPr>
          <w:rFonts w:ascii="Tahoma" w:hAnsi="Tahoma" w:cs="Tahoma"/>
          <w:sz w:val="22"/>
          <w:szCs w:val="22"/>
        </w:rPr>
        <w:t xml:space="preserve">jiné postihy vyměřené či stanovené správcem daně </w:t>
      </w:r>
      <w:r w:rsidR="001349ED" w:rsidRPr="00080BAF">
        <w:rPr>
          <w:rFonts w:ascii="Tahoma" w:hAnsi="Tahoma" w:cs="Tahoma"/>
          <w:sz w:val="22"/>
          <w:szCs w:val="22"/>
        </w:rPr>
        <w:t>Příkazník</w:t>
      </w:r>
      <w:r w:rsidR="00656C88" w:rsidRPr="00080BAF">
        <w:rPr>
          <w:rFonts w:ascii="Tahoma" w:hAnsi="Tahoma" w:cs="Tahoma"/>
          <w:sz w:val="22"/>
          <w:szCs w:val="22"/>
        </w:rPr>
        <w:t>ovi</w:t>
      </w:r>
      <w:r w:rsidR="0027622E" w:rsidRPr="00080BAF">
        <w:rPr>
          <w:rFonts w:ascii="Tahoma" w:hAnsi="Tahoma" w:cs="Tahoma"/>
          <w:sz w:val="22"/>
          <w:szCs w:val="22"/>
        </w:rPr>
        <w:t xml:space="preserve"> v</w:t>
      </w:r>
      <w:r w:rsidR="006E3BCA">
        <w:rPr>
          <w:rFonts w:ascii="Tahoma" w:hAnsi="Tahoma" w:cs="Tahoma"/>
          <w:sz w:val="22"/>
          <w:szCs w:val="22"/>
        </w:rPr>
        <w:t> </w:t>
      </w:r>
      <w:r w:rsidR="0027622E" w:rsidRPr="00080BAF">
        <w:rPr>
          <w:rFonts w:ascii="Tahoma" w:hAnsi="Tahoma" w:cs="Tahoma"/>
          <w:sz w:val="22"/>
          <w:szCs w:val="22"/>
        </w:rPr>
        <w:t>souvislosti s potenciálně pozdní úhradou DPH, tj.</w:t>
      </w:r>
      <w:r w:rsidR="006E3BCA">
        <w:rPr>
          <w:rFonts w:ascii="Tahoma" w:hAnsi="Tahoma" w:cs="Tahoma"/>
          <w:sz w:val="22"/>
          <w:szCs w:val="22"/>
        </w:rPr>
        <w:t> </w:t>
      </w:r>
      <w:r w:rsidR="0027622E" w:rsidRPr="00080BAF">
        <w:rPr>
          <w:rFonts w:ascii="Tahoma" w:hAnsi="Tahoma" w:cs="Tahoma"/>
          <w:sz w:val="22"/>
          <w:szCs w:val="22"/>
        </w:rPr>
        <w:t>po</w:t>
      </w:r>
      <w:r w:rsidR="006E3BCA">
        <w:rPr>
          <w:rFonts w:ascii="Tahoma" w:hAnsi="Tahoma" w:cs="Tahoma"/>
          <w:sz w:val="22"/>
          <w:szCs w:val="22"/>
        </w:rPr>
        <w:t> </w:t>
      </w:r>
      <w:r w:rsidR="0027622E" w:rsidRPr="00080BAF">
        <w:rPr>
          <w:rFonts w:ascii="Tahoma" w:hAnsi="Tahoma" w:cs="Tahoma"/>
          <w:sz w:val="22"/>
          <w:szCs w:val="22"/>
        </w:rPr>
        <w:t>datu splatnosti této daně</w:t>
      </w:r>
      <w:r w:rsidR="006E3BCA">
        <w:rPr>
          <w:rFonts w:ascii="Tahoma" w:hAnsi="Tahoma" w:cs="Tahoma"/>
          <w:sz w:val="22"/>
          <w:szCs w:val="22"/>
        </w:rPr>
        <w:t>.</w:t>
      </w:r>
    </w:p>
    <w:p w14:paraId="28E4457F" w14:textId="77777777" w:rsidR="00A54991" w:rsidRPr="00080BAF" w:rsidRDefault="00A54991" w:rsidP="00D55210">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8172C8">
        <w:rPr>
          <w:rFonts w:ascii="Tahoma" w:hAnsi="Tahoma" w:cs="Tahoma"/>
          <w:sz w:val="22"/>
          <w:szCs w:val="22"/>
        </w:rPr>
        <w:t>smluvních stran</w:t>
      </w:r>
    </w:p>
    <w:p w14:paraId="584AF2F9"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4E58327E"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2895E52A"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 rozsahu dojednaném oběma stranami.</w:t>
      </w:r>
    </w:p>
    <w:p w14:paraId="19854A7C"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r w:rsidR="000B41CA">
        <w:rPr>
          <w:rFonts w:ascii="Tahoma" w:hAnsi="Tahoma" w:cs="Tahoma"/>
          <w:sz w:val="22"/>
          <w:szCs w:val="22"/>
        </w:rPr>
        <w:t>:</w:t>
      </w:r>
    </w:p>
    <w:p w14:paraId="298742CD"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451A7E73"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2471E2A9"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401141EA"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711A83A6"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213968C0"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2744187" w14:textId="77777777" w:rsidR="000C0A38"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lastRenderedPageBreak/>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D4022A">
        <w:rPr>
          <w:rFonts w:ascii="Tahoma" w:hAnsi="Tahoma" w:cs="Tahoma"/>
          <w:sz w:val="22"/>
          <w:szCs w:val="22"/>
        </w:rPr>
        <w:t>,</w:t>
      </w:r>
    </w:p>
    <w:p w14:paraId="31029F3A" w14:textId="77777777" w:rsidR="00A54991" w:rsidRPr="00080BAF" w:rsidRDefault="000C0A38"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4CA33CFA"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2D67128C"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15A18788"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0A09CFFA" w14:textId="26F68B4E" w:rsidR="00E45607" w:rsidRPr="00F950B8" w:rsidRDefault="00A54991" w:rsidP="00AA2B28">
      <w:pPr>
        <w:pStyle w:val="Zkladntext"/>
        <w:numPr>
          <w:ilvl w:val="0"/>
          <w:numId w:val="22"/>
        </w:numPr>
        <w:tabs>
          <w:tab w:val="clear" w:pos="540"/>
          <w:tab w:val="clear" w:pos="1260"/>
          <w:tab w:val="clear" w:pos="1980"/>
          <w:tab w:val="clear" w:pos="3960"/>
        </w:tabs>
        <w:spacing w:before="120"/>
        <w:rPr>
          <w:rFonts w:ascii="Tahoma" w:eastAsia="Tahoma" w:hAnsi="Tahoma" w:cs="Tahoma"/>
          <w:color w:val="000000" w:themeColor="text1"/>
          <w:sz w:val="22"/>
          <w:szCs w:val="22"/>
        </w:rPr>
      </w:pPr>
      <w:r w:rsidRPr="00F950B8">
        <w:rPr>
          <w:rFonts w:ascii="Tahoma" w:hAnsi="Tahoma" w:cs="Tahoma"/>
          <w:color w:val="000000" w:themeColor="text1"/>
          <w:sz w:val="22"/>
          <w:szCs w:val="22"/>
        </w:rPr>
        <w:t xml:space="preserve">Nepodá-li </w:t>
      </w:r>
      <w:r w:rsidR="004B2D9D" w:rsidRPr="00F950B8">
        <w:rPr>
          <w:rFonts w:ascii="Tahoma" w:hAnsi="Tahoma" w:cs="Tahoma"/>
          <w:color w:val="000000" w:themeColor="text1"/>
          <w:sz w:val="22"/>
          <w:szCs w:val="22"/>
        </w:rPr>
        <w:t>p</w:t>
      </w:r>
      <w:r w:rsidR="001349ED" w:rsidRPr="00F950B8">
        <w:rPr>
          <w:rFonts w:ascii="Tahoma" w:hAnsi="Tahoma" w:cs="Tahoma"/>
          <w:color w:val="000000" w:themeColor="text1"/>
          <w:sz w:val="22"/>
          <w:szCs w:val="22"/>
        </w:rPr>
        <w:t>říkazník</w:t>
      </w:r>
      <w:r w:rsidRPr="00F950B8">
        <w:rPr>
          <w:rFonts w:ascii="Tahoma" w:hAnsi="Tahoma" w:cs="Tahoma"/>
          <w:color w:val="000000" w:themeColor="text1"/>
          <w:sz w:val="22"/>
          <w:szCs w:val="22"/>
        </w:rPr>
        <w:t xml:space="preserve"> žádosti o příslušná rozhodnutí a povolení nebo nepředá-li </w:t>
      </w:r>
      <w:r w:rsidR="004B2D9D" w:rsidRPr="00F950B8">
        <w:rPr>
          <w:rFonts w:ascii="Tahoma" w:hAnsi="Tahoma" w:cs="Tahoma"/>
          <w:color w:val="000000" w:themeColor="text1"/>
          <w:sz w:val="22"/>
          <w:szCs w:val="22"/>
        </w:rPr>
        <w:t>příkazc</w:t>
      </w:r>
      <w:r w:rsidRPr="00F950B8">
        <w:rPr>
          <w:rFonts w:ascii="Tahoma" w:hAnsi="Tahoma" w:cs="Tahoma"/>
          <w:color w:val="000000" w:themeColor="text1"/>
          <w:sz w:val="22"/>
          <w:szCs w:val="22"/>
        </w:rPr>
        <w:t xml:space="preserve">i příslušná rozhodnutí a povolení ve lhůtě dle čl. XII odst. 1 této smlouvy, je povinen uhradit </w:t>
      </w:r>
      <w:r w:rsidR="004B2D9D" w:rsidRPr="00F950B8">
        <w:rPr>
          <w:rFonts w:ascii="Tahoma" w:hAnsi="Tahoma" w:cs="Tahoma"/>
          <w:color w:val="000000" w:themeColor="text1"/>
          <w:sz w:val="22"/>
          <w:szCs w:val="22"/>
        </w:rPr>
        <w:t>příkazc</w:t>
      </w:r>
      <w:r w:rsidRPr="00F950B8">
        <w:rPr>
          <w:rFonts w:ascii="Tahoma" w:hAnsi="Tahoma" w:cs="Tahoma"/>
          <w:color w:val="000000" w:themeColor="text1"/>
          <w:sz w:val="22"/>
          <w:szCs w:val="22"/>
        </w:rPr>
        <w:t>i smluvní pokutu ve výši 0,25</w:t>
      </w:r>
      <w:r w:rsidR="00B3272A" w:rsidRPr="00F950B8">
        <w:rPr>
          <w:rFonts w:ascii="Tahoma" w:hAnsi="Tahoma" w:cs="Tahoma"/>
          <w:color w:val="000000" w:themeColor="text1"/>
          <w:sz w:val="22"/>
          <w:szCs w:val="22"/>
        </w:rPr>
        <w:t> </w:t>
      </w:r>
      <w:r w:rsidRPr="00F950B8">
        <w:rPr>
          <w:rFonts w:ascii="Tahoma" w:hAnsi="Tahoma" w:cs="Tahoma"/>
          <w:color w:val="000000" w:themeColor="text1"/>
          <w:sz w:val="22"/>
          <w:szCs w:val="22"/>
        </w:rPr>
        <w:t xml:space="preserve">% z celkové sjednané </w:t>
      </w:r>
      <w:r w:rsidR="006C62A5" w:rsidRPr="00F950B8">
        <w:rPr>
          <w:rFonts w:ascii="Tahoma" w:hAnsi="Tahoma" w:cs="Tahoma"/>
          <w:color w:val="000000" w:themeColor="text1"/>
          <w:sz w:val="22"/>
          <w:szCs w:val="22"/>
        </w:rPr>
        <w:t>odměn</w:t>
      </w:r>
      <w:r w:rsidRPr="00F950B8">
        <w:rPr>
          <w:rFonts w:ascii="Tahoma" w:hAnsi="Tahoma" w:cs="Tahoma"/>
          <w:color w:val="000000" w:themeColor="text1"/>
          <w:sz w:val="22"/>
          <w:szCs w:val="22"/>
        </w:rPr>
        <w:t>y za</w:t>
      </w:r>
      <w:r w:rsidR="00B3272A" w:rsidRPr="00F950B8">
        <w:rPr>
          <w:rFonts w:ascii="Tahoma" w:hAnsi="Tahoma" w:cs="Tahoma"/>
          <w:color w:val="000000" w:themeColor="text1"/>
          <w:sz w:val="22"/>
          <w:szCs w:val="22"/>
        </w:rPr>
        <w:t> </w:t>
      </w:r>
      <w:r w:rsidRPr="00F950B8">
        <w:rPr>
          <w:rFonts w:ascii="Tahoma" w:hAnsi="Tahoma" w:cs="Tahoma"/>
          <w:color w:val="000000" w:themeColor="text1"/>
          <w:sz w:val="22"/>
          <w:szCs w:val="22"/>
        </w:rPr>
        <w:t xml:space="preserve">inženýrskou činnost </w:t>
      </w:r>
      <w:r w:rsidR="00A45A3D" w:rsidRPr="00F950B8">
        <w:rPr>
          <w:rFonts w:ascii="Tahoma" w:hAnsi="Tahoma" w:cs="Tahoma"/>
          <w:color w:val="000000" w:themeColor="text1"/>
          <w:sz w:val="22"/>
          <w:szCs w:val="22"/>
        </w:rPr>
        <w:t>vč. DPH</w:t>
      </w:r>
      <w:r w:rsidR="3F23EAB3" w:rsidRPr="00F950B8">
        <w:rPr>
          <w:rFonts w:ascii="Tahoma" w:eastAsia="Tahoma" w:hAnsi="Tahoma" w:cs="Tahoma"/>
          <w:color w:val="000000" w:themeColor="text1"/>
          <w:sz w:val="22"/>
          <w:szCs w:val="22"/>
        </w:rPr>
        <w:t xml:space="preserve"> (bez DPH v případě, že příkazník není plátce DPH)</w:t>
      </w:r>
      <w:r w:rsidR="00A45A3D" w:rsidRPr="00F950B8">
        <w:rPr>
          <w:rFonts w:ascii="Tahoma" w:hAnsi="Tahoma" w:cs="Tahoma"/>
          <w:color w:val="000000" w:themeColor="text1"/>
          <w:sz w:val="22"/>
          <w:szCs w:val="22"/>
        </w:rPr>
        <w:t xml:space="preserve"> </w:t>
      </w:r>
      <w:r w:rsidRPr="00F950B8">
        <w:rPr>
          <w:rFonts w:ascii="Tahoma" w:hAnsi="Tahoma" w:cs="Tahoma"/>
          <w:color w:val="000000" w:themeColor="text1"/>
          <w:sz w:val="22"/>
          <w:szCs w:val="22"/>
        </w:rPr>
        <w:t>dle čl. XI</w:t>
      </w:r>
      <w:r w:rsidR="00D40170" w:rsidRPr="00F950B8">
        <w:rPr>
          <w:rFonts w:ascii="Tahoma" w:hAnsi="Tahoma" w:cs="Tahoma"/>
          <w:color w:val="000000" w:themeColor="text1"/>
          <w:sz w:val="22"/>
          <w:szCs w:val="22"/>
        </w:rPr>
        <w:t>II</w:t>
      </w:r>
      <w:r w:rsidRPr="00F950B8">
        <w:rPr>
          <w:rFonts w:ascii="Tahoma" w:hAnsi="Tahoma" w:cs="Tahoma"/>
          <w:color w:val="000000" w:themeColor="text1"/>
          <w:sz w:val="22"/>
          <w:szCs w:val="22"/>
        </w:rPr>
        <w:t xml:space="preserve"> odst. 1 písm. a) této smlouvy, a to za každý i započatý den prodlení.</w:t>
      </w:r>
    </w:p>
    <w:p w14:paraId="357C5D86" w14:textId="626233A6" w:rsidR="00141C2E" w:rsidRPr="00F950B8" w:rsidRDefault="00141C2E"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color w:val="000000" w:themeColor="text1"/>
          <w:sz w:val="22"/>
          <w:szCs w:val="22"/>
        </w:rPr>
      </w:pPr>
      <w:r w:rsidRPr="00F950B8">
        <w:rPr>
          <w:rFonts w:ascii="Tahoma" w:hAnsi="Tahoma" w:cs="Tahoma"/>
          <w:color w:val="000000" w:themeColor="text1"/>
          <w:sz w:val="22"/>
          <w:szCs w:val="22"/>
        </w:rPr>
        <w:t xml:space="preserve">Nebude-li </w:t>
      </w:r>
      <w:r w:rsidR="004B2D9D" w:rsidRPr="00F950B8">
        <w:rPr>
          <w:rFonts w:ascii="Tahoma" w:hAnsi="Tahoma" w:cs="Tahoma"/>
          <w:color w:val="000000" w:themeColor="text1"/>
          <w:sz w:val="22"/>
          <w:szCs w:val="22"/>
        </w:rPr>
        <w:t>p</w:t>
      </w:r>
      <w:r w:rsidR="001349ED" w:rsidRPr="00F950B8">
        <w:rPr>
          <w:rFonts w:ascii="Tahoma" w:hAnsi="Tahoma" w:cs="Tahoma"/>
          <w:color w:val="000000" w:themeColor="text1"/>
          <w:sz w:val="22"/>
          <w:szCs w:val="22"/>
        </w:rPr>
        <w:t>říkazník</w:t>
      </w:r>
      <w:r w:rsidRPr="00F950B8">
        <w:rPr>
          <w:rFonts w:ascii="Tahoma" w:hAnsi="Tahoma" w:cs="Tahoma"/>
          <w:color w:val="000000" w:themeColor="text1"/>
          <w:sz w:val="22"/>
          <w:szCs w:val="22"/>
        </w:rPr>
        <w:t xml:space="preserve"> vykonávat funkci koordinátora bezpečnosti a ochrany zd</w:t>
      </w:r>
      <w:r w:rsidR="00B3272A" w:rsidRPr="00F950B8">
        <w:rPr>
          <w:rFonts w:ascii="Tahoma" w:hAnsi="Tahoma" w:cs="Tahoma"/>
          <w:color w:val="000000" w:themeColor="text1"/>
          <w:sz w:val="22"/>
          <w:szCs w:val="22"/>
        </w:rPr>
        <w:t>raví při práci na staveništi po </w:t>
      </w:r>
      <w:r w:rsidRPr="00F950B8">
        <w:rPr>
          <w:rFonts w:ascii="Tahoma" w:hAnsi="Tahoma" w:cs="Tahoma"/>
          <w:color w:val="000000" w:themeColor="text1"/>
          <w:sz w:val="22"/>
          <w:szCs w:val="22"/>
        </w:rPr>
        <w:t xml:space="preserve">dobu přípravy stavby v souladu s ustanoveními této smlouvy, zavazuje se uhradit </w:t>
      </w:r>
      <w:r w:rsidR="004B2D9D" w:rsidRPr="00F950B8">
        <w:rPr>
          <w:rFonts w:ascii="Tahoma" w:hAnsi="Tahoma" w:cs="Tahoma"/>
          <w:color w:val="000000" w:themeColor="text1"/>
          <w:sz w:val="22"/>
          <w:szCs w:val="22"/>
        </w:rPr>
        <w:t>příkazc</w:t>
      </w:r>
      <w:r w:rsidRPr="00F950B8">
        <w:rPr>
          <w:rFonts w:ascii="Tahoma" w:hAnsi="Tahoma" w:cs="Tahoma"/>
          <w:color w:val="000000" w:themeColor="text1"/>
          <w:sz w:val="22"/>
          <w:szCs w:val="22"/>
        </w:rPr>
        <w:t xml:space="preserve">i smluvní pokutu ve výši </w:t>
      </w:r>
      <w:r w:rsidR="00F950B8" w:rsidRPr="00F950B8">
        <w:rPr>
          <w:rFonts w:ascii="Tahoma" w:hAnsi="Tahoma" w:cs="Tahoma"/>
          <w:color w:val="000000" w:themeColor="text1"/>
          <w:sz w:val="22"/>
          <w:szCs w:val="22"/>
        </w:rPr>
        <w:t>10</w:t>
      </w:r>
      <w:r w:rsidR="00B3272A" w:rsidRPr="00F950B8">
        <w:rPr>
          <w:rFonts w:ascii="Tahoma" w:hAnsi="Tahoma" w:cs="Tahoma"/>
          <w:color w:val="000000" w:themeColor="text1"/>
          <w:sz w:val="22"/>
          <w:szCs w:val="22"/>
        </w:rPr>
        <w:t>.000 </w:t>
      </w:r>
      <w:r w:rsidRPr="00F950B8">
        <w:rPr>
          <w:rFonts w:ascii="Tahoma" w:hAnsi="Tahoma" w:cs="Tahoma"/>
          <w:color w:val="000000" w:themeColor="text1"/>
          <w:sz w:val="22"/>
          <w:szCs w:val="22"/>
        </w:rPr>
        <w:t>Kč za</w:t>
      </w:r>
      <w:r w:rsidR="00B3272A" w:rsidRPr="00F950B8">
        <w:rPr>
          <w:rFonts w:ascii="Tahoma" w:hAnsi="Tahoma" w:cs="Tahoma"/>
          <w:color w:val="000000" w:themeColor="text1"/>
          <w:sz w:val="22"/>
          <w:szCs w:val="22"/>
        </w:rPr>
        <w:t> každý zjištěný případ.</w:t>
      </w:r>
    </w:p>
    <w:p w14:paraId="7F1C9DE4" w14:textId="77777777" w:rsidR="00A54991" w:rsidRPr="00F950B8"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color w:val="000000" w:themeColor="text1"/>
          <w:sz w:val="22"/>
          <w:szCs w:val="22"/>
        </w:rPr>
      </w:pPr>
      <w:bookmarkStart w:id="16" w:name="_Hlk42255353"/>
      <w:r w:rsidRPr="00F950B8">
        <w:rPr>
          <w:rFonts w:ascii="Tahoma" w:hAnsi="Tahoma" w:cs="Tahoma"/>
          <w:color w:val="000000" w:themeColor="text1"/>
          <w:sz w:val="22"/>
          <w:szCs w:val="22"/>
        </w:rPr>
        <w:t xml:space="preserve">Nebude-li </w:t>
      </w:r>
      <w:r w:rsidR="004B2D9D" w:rsidRPr="00F950B8">
        <w:rPr>
          <w:rFonts w:ascii="Tahoma" w:hAnsi="Tahoma" w:cs="Tahoma"/>
          <w:color w:val="000000" w:themeColor="text1"/>
          <w:sz w:val="22"/>
          <w:szCs w:val="22"/>
        </w:rPr>
        <w:t>p</w:t>
      </w:r>
      <w:r w:rsidR="001349ED" w:rsidRPr="00F950B8">
        <w:rPr>
          <w:rFonts w:ascii="Tahoma" w:hAnsi="Tahoma" w:cs="Tahoma"/>
          <w:color w:val="000000" w:themeColor="text1"/>
          <w:sz w:val="22"/>
          <w:szCs w:val="22"/>
        </w:rPr>
        <w:t>říkazník</w:t>
      </w:r>
      <w:r w:rsidRPr="00F950B8">
        <w:rPr>
          <w:rFonts w:ascii="Tahoma" w:hAnsi="Tahoma" w:cs="Tahoma"/>
          <w:color w:val="000000" w:themeColor="text1"/>
          <w:sz w:val="22"/>
          <w:szCs w:val="22"/>
        </w:rPr>
        <w:t xml:space="preserve"> vykonávat autorský dozor v souladu s ustanoveními této smlouvy, zavazuje se uhradit </w:t>
      </w:r>
      <w:r w:rsidR="004B2D9D" w:rsidRPr="00F950B8">
        <w:rPr>
          <w:rFonts w:ascii="Tahoma" w:hAnsi="Tahoma" w:cs="Tahoma"/>
          <w:color w:val="000000" w:themeColor="text1"/>
          <w:sz w:val="22"/>
          <w:szCs w:val="22"/>
        </w:rPr>
        <w:t>příkazc</w:t>
      </w:r>
      <w:r w:rsidRPr="00F950B8">
        <w:rPr>
          <w:rFonts w:ascii="Tahoma" w:hAnsi="Tahoma" w:cs="Tahoma"/>
          <w:color w:val="000000" w:themeColor="text1"/>
          <w:sz w:val="22"/>
          <w:szCs w:val="22"/>
        </w:rPr>
        <w:t>i smluvní pokutu ve výši 3.000</w:t>
      </w:r>
      <w:r w:rsidR="00B3272A" w:rsidRPr="00F950B8">
        <w:rPr>
          <w:rFonts w:ascii="Tahoma" w:hAnsi="Tahoma" w:cs="Tahoma"/>
          <w:color w:val="000000" w:themeColor="text1"/>
          <w:sz w:val="22"/>
          <w:szCs w:val="22"/>
        </w:rPr>
        <w:t> Kč za každý zjištěný případ.</w:t>
      </w:r>
    </w:p>
    <w:bookmarkEnd w:id="16"/>
    <w:p w14:paraId="07E22739" w14:textId="77777777" w:rsidR="00A54991" w:rsidRPr="00F950B8" w:rsidRDefault="00B3272A"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color w:val="000000" w:themeColor="text1"/>
          <w:sz w:val="22"/>
          <w:szCs w:val="22"/>
        </w:rPr>
      </w:pPr>
      <w:r w:rsidRPr="00F950B8">
        <w:rPr>
          <w:rFonts w:ascii="Tahoma" w:hAnsi="Tahoma" w:cs="Tahoma"/>
          <w:color w:val="000000" w:themeColor="text1"/>
          <w:sz w:val="22"/>
          <w:szCs w:val="22"/>
        </w:rPr>
        <w:t>Pro případ prodlení se </w:t>
      </w:r>
      <w:r w:rsidR="00A54991" w:rsidRPr="00F950B8">
        <w:rPr>
          <w:rFonts w:ascii="Tahoma" w:hAnsi="Tahoma" w:cs="Tahoma"/>
          <w:color w:val="000000" w:themeColor="text1"/>
          <w:sz w:val="22"/>
          <w:szCs w:val="22"/>
        </w:rPr>
        <w:t xml:space="preserve">zaplacením </w:t>
      </w:r>
      <w:r w:rsidR="006C62A5" w:rsidRPr="00F950B8">
        <w:rPr>
          <w:rFonts w:ascii="Tahoma" w:hAnsi="Tahoma" w:cs="Tahoma"/>
          <w:color w:val="000000" w:themeColor="text1"/>
          <w:sz w:val="22"/>
          <w:szCs w:val="22"/>
        </w:rPr>
        <w:t>odměn</w:t>
      </w:r>
      <w:r w:rsidR="00A54991" w:rsidRPr="00F950B8">
        <w:rPr>
          <w:rFonts w:ascii="Tahoma" w:hAnsi="Tahoma" w:cs="Tahoma"/>
          <w:color w:val="000000" w:themeColor="text1"/>
          <w:sz w:val="22"/>
          <w:szCs w:val="22"/>
        </w:rPr>
        <w:t>y sjednávají smluvní strany úrok z prodlení ve</w:t>
      </w:r>
      <w:r w:rsidRPr="00F950B8">
        <w:rPr>
          <w:rFonts w:ascii="Tahoma" w:hAnsi="Tahoma" w:cs="Tahoma"/>
          <w:color w:val="000000" w:themeColor="text1"/>
          <w:sz w:val="22"/>
          <w:szCs w:val="22"/>
        </w:rPr>
        <w:t> </w:t>
      </w:r>
      <w:r w:rsidR="00A54991" w:rsidRPr="00F950B8">
        <w:rPr>
          <w:rFonts w:ascii="Tahoma" w:hAnsi="Tahoma" w:cs="Tahoma"/>
          <w:color w:val="000000" w:themeColor="text1"/>
          <w:sz w:val="22"/>
          <w:szCs w:val="22"/>
        </w:rPr>
        <w:t>výši stanovené občanskoprávními předpisy.</w:t>
      </w:r>
    </w:p>
    <w:p w14:paraId="0A075EB2" w14:textId="77777777" w:rsidR="00A54991" w:rsidRPr="00080BAF"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F950B8">
        <w:rPr>
          <w:rFonts w:ascii="Tahoma" w:hAnsi="Tahoma" w:cs="Tahoma"/>
          <w:color w:val="000000" w:themeColor="text1"/>
          <w:sz w:val="22"/>
          <w:szCs w:val="22"/>
        </w:rPr>
        <w:t xml:space="preserve">Sjednané smluvní pokuty zaplatí povinná strana nezávisle na zavinění a na tom, zda a v jaké výši vznikne druhé straně škoda. Náhradu </w:t>
      </w:r>
      <w:r w:rsidRPr="2529B793">
        <w:rPr>
          <w:rFonts w:ascii="Tahoma" w:hAnsi="Tahoma" w:cs="Tahoma"/>
          <w:sz w:val="22"/>
          <w:szCs w:val="22"/>
        </w:rPr>
        <w:t>škody lze vymáhat samostatně v </w:t>
      </w:r>
      <w:r w:rsidR="00B3272A" w:rsidRPr="2529B793">
        <w:rPr>
          <w:rFonts w:ascii="Tahoma" w:hAnsi="Tahoma" w:cs="Tahoma"/>
          <w:sz w:val="22"/>
          <w:szCs w:val="22"/>
        </w:rPr>
        <w:t>plné výši vedle smluvní pokuty.</w:t>
      </w:r>
    </w:p>
    <w:p w14:paraId="57C893DA" w14:textId="77777777" w:rsidR="00A54991" w:rsidRPr="00080BAF"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44DCED15" w14:textId="77777777" w:rsidR="00A54991" w:rsidRPr="00080BAF"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Zánik závazku vyplývajícího z této smlouvy jeho pozdním splněním neznamená zánik nároku na smluvní pokutu za prodlení s plněním.</w:t>
      </w:r>
    </w:p>
    <w:p w14:paraId="6A802521" w14:textId="77777777" w:rsidR="00FA7D62" w:rsidRPr="00E202C7" w:rsidRDefault="00FA7D62" w:rsidP="00A26A58">
      <w:pPr>
        <w:pStyle w:val="slolnkuSmlouvy"/>
        <w:spacing w:before="360"/>
        <w:rPr>
          <w:rFonts w:ascii="Tahoma" w:hAnsi="Tahoma" w:cs="Tahoma"/>
          <w:bCs/>
          <w:sz w:val="22"/>
          <w:szCs w:val="22"/>
        </w:rPr>
      </w:pPr>
      <w:r w:rsidRPr="00E202C7">
        <w:rPr>
          <w:rFonts w:ascii="Tahoma" w:hAnsi="Tahoma" w:cs="Tahoma"/>
          <w:sz w:val="22"/>
          <w:szCs w:val="22"/>
        </w:rPr>
        <w:t>X</w:t>
      </w:r>
      <w:r w:rsidR="00D9398E">
        <w:rPr>
          <w:rFonts w:ascii="Tahoma" w:hAnsi="Tahoma" w:cs="Tahoma"/>
          <w:sz w:val="22"/>
          <w:szCs w:val="22"/>
        </w:rPr>
        <w:t>VII</w:t>
      </w:r>
      <w:r w:rsidRPr="00E202C7">
        <w:rPr>
          <w:rFonts w:ascii="Tahoma" w:hAnsi="Tahoma" w:cs="Tahoma"/>
          <w:sz w:val="22"/>
          <w:szCs w:val="22"/>
        </w:rPr>
        <w:t>.</w:t>
      </w:r>
      <w:r w:rsidR="00E03721" w:rsidRPr="00E202C7">
        <w:rPr>
          <w:rFonts w:ascii="Tahoma" w:hAnsi="Tahoma" w:cs="Tahoma"/>
          <w:sz w:val="22"/>
          <w:szCs w:val="22"/>
        </w:rPr>
        <w:br/>
      </w:r>
      <w:r w:rsidR="00E51D92" w:rsidRPr="00E202C7">
        <w:rPr>
          <w:rFonts w:ascii="Tahoma" w:hAnsi="Tahoma" w:cs="Tahoma"/>
          <w:bCs/>
          <w:sz w:val="22"/>
          <w:szCs w:val="22"/>
        </w:rPr>
        <w:t>Odvolání příkazu</w:t>
      </w:r>
    </w:p>
    <w:p w14:paraId="511D4F69" w14:textId="77777777" w:rsidR="00FA7D62" w:rsidRPr="00E202C7" w:rsidRDefault="00FA7D62" w:rsidP="00AA2B28">
      <w:pPr>
        <w:pStyle w:val="Smlouva2"/>
        <w:numPr>
          <w:ilvl w:val="3"/>
          <w:numId w:val="31"/>
        </w:numPr>
        <w:tabs>
          <w:tab w:val="clear" w:pos="360"/>
        </w:tabs>
        <w:spacing w:before="120"/>
        <w:ind w:left="357" w:hanging="357"/>
        <w:jc w:val="both"/>
        <w:rPr>
          <w:rFonts w:ascii="Tahoma" w:hAnsi="Tahoma"/>
          <w:sz w:val="22"/>
        </w:rPr>
      </w:pPr>
      <w:r w:rsidRPr="00E202C7">
        <w:rPr>
          <w:rFonts w:ascii="Tahoma" w:hAnsi="Tahoma" w:cs="Tahoma"/>
          <w:b w:val="0"/>
          <w:bCs/>
          <w:sz w:val="22"/>
          <w:szCs w:val="22"/>
        </w:rPr>
        <w:t>Příkazce je oprávněn příkaz odvolat bez udání důvodu.</w:t>
      </w:r>
      <w:r w:rsidR="00E202C7" w:rsidRPr="00E202C7">
        <w:rPr>
          <w:rFonts w:ascii="Tahoma" w:hAnsi="Tahoma" w:cs="Tahoma"/>
          <w:b w:val="0"/>
          <w:bCs/>
          <w:sz w:val="22"/>
          <w:szCs w:val="22"/>
        </w:rPr>
        <w:t xml:space="preserve"> Ustanovení</w:t>
      </w:r>
      <w:r w:rsidR="00E202C7"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6C7C429D" w14:textId="77777777" w:rsidR="00FA7D62" w:rsidRPr="00080BAF" w:rsidRDefault="00E51D92" w:rsidP="00AA2B28">
      <w:pPr>
        <w:pStyle w:val="Smlouva2"/>
        <w:numPr>
          <w:ilvl w:val="3"/>
          <w:numId w:val="31"/>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0148DEF8" w14:textId="10DE8585" w:rsidR="4C5F9115" w:rsidRDefault="00A54991" w:rsidP="2529B793">
      <w:pPr>
        <w:pStyle w:val="slolnkuSmlouvy"/>
        <w:spacing w:before="360"/>
      </w:pPr>
      <w:r w:rsidRPr="2529B793">
        <w:rPr>
          <w:rFonts w:ascii="Tahoma" w:hAnsi="Tahoma" w:cs="Tahoma"/>
          <w:sz w:val="22"/>
          <w:szCs w:val="22"/>
        </w:rPr>
        <w:lastRenderedPageBreak/>
        <w:t>ČÁST D</w:t>
      </w:r>
      <w:r w:rsidR="4C5F9115">
        <w:br/>
      </w:r>
      <w:r w:rsidRPr="2529B793">
        <w:rPr>
          <w:rFonts w:ascii="Tahoma" w:hAnsi="Tahoma" w:cs="Tahoma"/>
          <w:sz w:val="22"/>
          <w:szCs w:val="22"/>
        </w:rPr>
        <w:t>Společná ustanovení</w:t>
      </w:r>
    </w:p>
    <w:p w14:paraId="07EEBE1B" w14:textId="77777777"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XVIII.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6CFFC73B"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Pr="00080BAF">
        <w:rPr>
          <w:rFonts w:ascii="Tahoma" w:hAnsi="Tahoma" w:cs="Tahoma"/>
          <w:sz w:val="22"/>
          <w:szCs w:val="22"/>
        </w:rPr>
        <w:t>Povinnost nahradit škodu se řídí příslušnými ustanoveními občanského zákoníku, nestanoví-li smlouva jinak.</w:t>
      </w:r>
    </w:p>
    <w:p w14:paraId="2B8B0FD5"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2. </w:t>
      </w:r>
      <w:r>
        <w:rPr>
          <w:rFonts w:ascii="Tahoma" w:hAnsi="Tahoma" w:cs="Tahoma"/>
          <w:sz w:val="22"/>
          <w:szCs w:val="22"/>
        </w:rPr>
        <w:tab/>
      </w: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10EB195A" w14:textId="41D8525D" w:rsidR="0073001A" w:rsidRPr="00080BAF"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3. </w:t>
      </w:r>
      <w:r>
        <w:rPr>
          <w:rFonts w:ascii="Tahoma" w:hAnsi="Tahoma" w:cs="Tahoma"/>
          <w:sz w:val="22"/>
          <w:szCs w:val="22"/>
        </w:rPr>
        <w:tab/>
      </w:r>
      <w:r w:rsidR="0073001A" w:rsidRPr="00080BAF">
        <w:rPr>
          <w:rFonts w:ascii="Tahoma" w:hAnsi="Tahoma" w:cs="Tahoma"/>
          <w:sz w:val="22"/>
          <w:szCs w:val="22"/>
        </w:rPr>
        <w:t>Zhotovitel je povinen učinit veškerá opatření potřebná k odvrácení škody nebo k jejímu zmírnění.</w:t>
      </w:r>
    </w:p>
    <w:p w14:paraId="2638434D" w14:textId="22DC992C" w:rsidR="0073001A" w:rsidRPr="00F950B8" w:rsidRDefault="0047395B" w:rsidP="0047395B">
      <w:pPr>
        <w:pStyle w:val="OdstavecSmlouvy"/>
        <w:keepLines w:val="0"/>
        <w:tabs>
          <w:tab w:val="clear" w:pos="426"/>
          <w:tab w:val="clear" w:pos="1701"/>
        </w:tabs>
        <w:spacing w:before="120" w:after="0"/>
        <w:ind w:left="426" w:hanging="426"/>
        <w:rPr>
          <w:rFonts w:ascii="Tahoma" w:hAnsi="Tahoma" w:cs="Tahoma"/>
          <w:color w:val="000000" w:themeColor="text1"/>
          <w:sz w:val="22"/>
          <w:szCs w:val="22"/>
        </w:rPr>
      </w:pPr>
      <w:r>
        <w:rPr>
          <w:rFonts w:ascii="Tahoma" w:hAnsi="Tahoma" w:cs="Tahoma"/>
          <w:sz w:val="22"/>
          <w:szCs w:val="22"/>
        </w:rPr>
        <w:t xml:space="preserve">4. </w:t>
      </w:r>
      <w:r>
        <w:rPr>
          <w:rFonts w:ascii="Tahoma" w:hAnsi="Tahoma" w:cs="Tahoma"/>
          <w:sz w:val="22"/>
          <w:szCs w:val="22"/>
        </w:rPr>
        <w:tab/>
      </w:r>
      <w:r w:rsidR="0073001A" w:rsidRPr="00F950B8">
        <w:rPr>
          <w:rFonts w:ascii="Tahoma" w:hAnsi="Tahoma" w:cs="Tahoma"/>
          <w:color w:val="000000" w:themeColor="text1"/>
          <w:sz w:val="22"/>
          <w:szCs w:val="22"/>
        </w:rPr>
        <w:t>Zhotovitel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max. 10 tis. Kč.</w:t>
      </w:r>
    </w:p>
    <w:p w14:paraId="16080128" w14:textId="5A94EF4E" w:rsidR="0073001A"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5. </w:t>
      </w:r>
      <w:r>
        <w:rPr>
          <w:rFonts w:ascii="Tahoma" w:hAnsi="Tahoma" w:cs="Tahoma"/>
          <w:sz w:val="22"/>
          <w:szCs w:val="22"/>
        </w:rPr>
        <w:tab/>
      </w:r>
      <w:r w:rsidR="0073001A" w:rsidRPr="001E6648">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0073001A" w:rsidRPr="001E6648">
        <w:rPr>
          <w:rFonts w:ascii="Tahoma" w:hAnsi="Tahoma" w:cs="Tahoma"/>
          <w:sz w:val="22"/>
          <w:szCs w:val="22"/>
        </w:rPr>
        <w:t>sublimity</w:t>
      </w:r>
      <w:proofErr w:type="spellEnd"/>
      <w:r w:rsidR="0073001A" w:rsidRPr="001E6648">
        <w:rPr>
          <w:rFonts w:ascii="Tahoma" w:hAnsi="Tahoma" w:cs="Tahoma"/>
          <w:sz w:val="22"/>
          <w:szCs w:val="22"/>
        </w:rPr>
        <w:t xml:space="preserve"> plnění a výši spoluúčasti). Certifikát dle předchozí věty nesmí být starší jednoho měsíce.</w:t>
      </w:r>
    </w:p>
    <w:p w14:paraId="7EE850E0" w14:textId="1EAD7382"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6. </w:t>
      </w:r>
      <w:r>
        <w:rPr>
          <w:rFonts w:ascii="Tahoma" w:hAnsi="Tahoma" w:cs="Tahoma"/>
          <w:sz w:val="22"/>
          <w:szCs w:val="22"/>
        </w:rPr>
        <w:tab/>
      </w:r>
      <w:r w:rsidRPr="0047395B">
        <w:rPr>
          <w:rFonts w:ascii="Tahoma" w:hAnsi="Tahoma" w:cs="Tahoma"/>
          <w:sz w:val="22"/>
          <w:szCs w:val="22"/>
        </w:rPr>
        <w:t>Zhotovitel je povinen zajistit trvání pojistné smlouvy na požadované pojištění dle odst. 4 tohoto článku smlouvy rovněž v případech jakéhokoliv prodloužení doby plnění anebo stavění doby plnění.  </w:t>
      </w:r>
    </w:p>
    <w:p w14:paraId="3173AACB" w14:textId="7F34F27A"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7. </w:t>
      </w:r>
      <w:r>
        <w:rPr>
          <w:rFonts w:ascii="Tahoma" w:hAnsi="Tahoma" w:cs="Tahoma"/>
          <w:sz w:val="22"/>
          <w:szCs w:val="22"/>
        </w:rPr>
        <w:tab/>
      </w:r>
      <w:r w:rsidRPr="0047395B">
        <w:rPr>
          <w:rFonts w:ascii="Tahoma" w:hAnsi="Tahoma" w:cs="Tahoma"/>
          <w:sz w:val="22"/>
          <w:szCs w:val="22"/>
        </w:rPr>
        <w:t>Náklady na pojištění nese zhotovitel a jsou zahrnuty ve sjednané ceně.  </w:t>
      </w:r>
    </w:p>
    <w:p w14:paraId="04CE9AC4" w14:textId="2D4731A0"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8. </w:t>
      </w:r>
      <w:r>
        <w:rPr>
          <w:rFonts w:ascii="Tahoma" w:hAnsi="Tahoma" w:cs="Tahoma"/>
          <w:sz w:val="22"/>
          <w:szCs w:val="22"/>
        </w:rPr>
        <w:tab/>
      </w:r>
      <w:r w:rsidRPr="0047395B">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4C212064" w14:textId="77777777" w:rsidR="00C01076" w:rsidRPr="00080BAF" w:rsidRDefault="00C01076" w:rsidP="005D56AD">
      <w:pPr>
        <w:pStyle w:val="slolnkuSmlouvy"/>
        <w:spacing w:before="360"/>
        <w:rPr>
          <w:rFonts w:ascii="Tahoma" w:hAnsi="Tahoma" w:cs="Tahoma"/>
          <w:sz w:val="22"/>
          <w:szCs w:val="22"/>
        </w:rPr>
      </w:pPr>
      <w:r w:rsidRPr="0047395B">
        <w:rPr>
          <w:rFonts w:ascii="Tahoma" w:hAnsi="Tahoma" w:cs="Tahoma"/>
          <w:sz w:val="22"/>
          <w:szCs w:val="22"/>
        </w:rPr>
        <w:t>XIX.</w:t>
      </w:r>
      <w:r>
        <w:rPr>
          <w:rFonts w:ascii="Tahoma" w:hAnsi="Tahoma" w:cs="Tahoma"/>
          <w:sz w:val="22"/>
          <w:szCs w:val="22"/>
        </w:rPr>
        <w:br/>
        <w:t>Odstoupení</w:t>
      </w:r>
    </w:p>
    <w:p w14:paraId="2DE47365" w14:textId="77777777" w:rsidR="00C375F4" w:rsidRPr="007D5003"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302BC614" w14:textId="77777777" w:rsidR="00C375F4" w:rsidRPr="007D5003" w:rsidRDefault="00C375F4" w:rsidP="00AA2B28">
      <w:pPr>
        <w:pStyle w:val="slovanPododstavecSmlouvy"/>
        <w:numPr>
          <w:ilvl w:val="0"/>
          <w:numId w:val="10"/>
        </w:numPr>
        <w:tabs>
          <w:tab w:val="clear" w:pos="284"/>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neprovedení díla (jeho části) nebo inženýrské činnosti ve sjednané době plnění,</w:t>
      </w:r>
    </w:p>
    <w:p w14:paraId="1A5AC5AF" w14:textId="77777777" w:rsidR="00C375F4" w:rsidRPr="007D5003" w:rsidRDefault="00C375F4" w:rsidP="00AA2B28">
      <w:pPr>
        <w:pStyle w:val="slovanPododstavecSmlouvy"/>
        <w:numPr>
          <w:ilvl w:val="0"/>
          <w:numId w:val="10"/>
        </w:numPr>
        <w:tabs>
          <w:tab w:val="clear" w:pos="284"/>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neprovádění autorského dozoru nebo funkce koordinátora bezpečnosti a ochrany zdraví při práci na staveništi po dobu přípravy stavby dle ustanovení této smlouvy,</w:t>
      </w:r>
    </w:p>
    <w:p w14:paraId="275E8AF1" w14:textId="77777777" w:rsidR="00C375F4" w:rsidRPr="007D5003" w:rsidRDefault="00C375F4" w:rsidP="00AA2B28">
      <w:pPr>
        <w:pStyle w:val="slovanPododstavecSmlouvy"/>
        <w:numPr>
          <w:ilvl w:val="0"/>
          <w:numId w:val="10"/>
        </w:numPr>
        <w:tabs>
          <w:tab w:val="clear" w:pos="284"/>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7104F426" w14:textId="77777777" w:rsidR="00C375F4" w:rsidRPr="007D5003"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Objednatel je dále oprávněn od této smlouvy odstoupit v těchto případech:</w:t>
      </w:r>
    </w:p>
    <w:p w14:paraId="66174346" w14:textId="77777777" w:rsidR="00C375F4" w:rsidRPr="007D5003" w:rsidRDefault="00C375F4" w:rsidP="00340916">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257CBCCF" w14:textId="77777777" w:rsidR="00C375F4" w:rsidRPr="007D5003" w:rsidRDefault="00C375F4" w:rsidP="00AA2B28">
      <w:pPr>
        <w:pStyle w:val="slovanPododstavecSmlouvy"/>
        <w:numPr>
          <w:ilvl w:val="0"/>
          <w:numId w:val="10"/>
        </w:numPr>
        <w:tabs>
          <w:tab w:val="clear" w:pos="284"/>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podá-li zhotovitel sám na sebe insolvenční návrh.</w:t>
      </w:r>
    </w:p>
    <w:p w14:paraId="3D6405A6" w14:textId="77777777" w:rsidR="00C375F4"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 xml:space="preserve">Zhotovitel je oprávněn odstoupit od smlouvy pro její podstatné porušení objednatelem, </w:t>
      </w:r>
      <w:r w:rsidRPr="007D5003">
        <w:rPr>
          <w:rFonts w:ascii="Tahoma" w:hAnsi="Tahoma" w:cs="Tahoma"/>
          <w:sz w:val="22"/>
          <w:szCs w:val="22"/>
        </w:rPr>
        <w:lastRenderedPageBreak/>
        <w:t>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413990D7" w14:textId="77777777" w:rsidR="005C404D" w:rsidRPr="005C404D" w:rsidRDefault="005C404D" w:rsidP="00AA2B28">
      <w:pPr>
        <w:pStyle w:val="Smlouva-slo"/>
        <w:numPr>
          <w:ilvl w:val="0"/>
          <w:numId w:val="23"/>
        </w:numPr>
        <w:spacing w:line="240" w:lineRule="auto"/>
        <w:rPr>
          <w:rFonts w:ascii="Tahoma" w:hAnsi="Tahoma" w:cs="Tahoma"/>
          <w:sz w:val="22"/>
          <w:szCs w:val="22"/>
        </w:rPr>
      </w:pPr>
      <w:r w:rsidRPr="3B12EE6B">
        <w:rPr>
          <w:rFonts w:ascii="Tahoma" w:hAnsi="Tahoma" w:cs="Tahoma"/>
          <w:sz w:val="22"/>
          <w:szCs w:val="22"/>
        </w:rPr>
        <w:t>Pro účely této smlouvy se pod pojmem „bez zbytečného odkladu“ dle § 2002 občanského zákoníku rozumí „nejpozději do tří týdnů“.</w:t>
      </w:r>
    </w:p>
    <w:p w14:paraId="18DE5E40" w14:textId="0AB537EF" w:rsidR="3B12EE6B" w:rsidRDefault="00CB762E" w:rsidP="00CB762E">
      <w:pPr>
        <w:pStyle w:val="slolnkuSmlouvy"/>
        <w:spacing w:before="360"/>
        <w:rPr>
          <w:rFonts w:ascii="Tahoma" w:hAnsi="Tahoma" w:cs="Tahoma"/>
          <w:bCs/>
          <w:sz w:val="22"/>
          <w:szCs w:val="22"/>
        </w:rPr>
      </w:pPr>
      <w:r>
        <w:rPr>
          <w:rFonts w:ascii="Tahoma" w:hAnsi="Tahoma" w:cs="Tahoma"/>
          <w:bCs/>
          <w:sz w:val="22"/>
          <w:szCs w:val="22"/>
        </w:rPr>
        <w:t>XX.</w:t>
      </w:r>
      <w:r>
        <w:rPr>
          <w:rFonts w:ascii="Tahoma" w:hAnsi="Tahoma" w:cs="Tahoma"/>
          <w:bCs/>
          <w:sz w:val="22"/>
          <w:szCs w:val="22"/>
        </w:rPr>
        <w:br/>
      </w:r>
      <w:r w:rsidR="3B12EE6B" w:rsidRPr="00897364">
        <w:rPr>
          <w:rFonts w:ascii="Tahoma" w:hAnsi="Tahoma" w:cs="Tahoma"/>
          <w:bCs/>
          <w:sz w:val="22"/>
          <w:szCs w:val="22"/>
        </w:rPr>
        <w:t>Sankce vůči Rusku a Bělorusku</w:t>
      </w:r>
    </w:p>
    <w:p w14:paraId="2F1CDBAD" w14:textId="77777777" w:rsidR="007750CB" w:rsidRDefault="007750CB" w:rsidP="00AA2B28">
      <w:pPr>
        <w:pStyle w:val="paragraph"/>
        <w:numPr>
          <w:ilvl w:val="0"/>
          <w:numId w:val="39"/>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1244F79" w14:textId="77777777" w:rsidR="007750CB" w:rsidRDefault="007750CB" w:rsidP="00AA2B28">
      <w:pPr>
        <w:pStyle w:val="paragraph"/>
        <w:numPr>
          <w:ilvl w:val="0"/>
          <w:numId w:val="40"/>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9097D57" w14:textId="77777777" w:rsidR="007750CB" w:rsidRDefault="007750CB" w:rsidP="00AA2B28">
      <w:pPr>
        <w:pStyle w:val="paragraph"/>
        <w:numPr>
          <w:ilvl w:val="0"/>
          <w:numId w:val="41"/>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2C1A6F24" w14:textId="77777777" w:rsidR="007750CB" w:rsidRDefault="007750CB" w:rsidP="00AA2B28">
      <w:pPr>
        <w:pStyle w:val="paragraph"/>
        <w:numPr>
          <w:ilvl w:val="0"/>
          <w:numId w:val="42"/>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D2672AD" w14:textId="1B136753" w:rsidR="007750CB" w:rsidRDefault="007750CB" w:rsidP="00AA2B28">
      <w:pPr>
        <w:pStyle w:val="paragraph"/>
        <w:numPr>
          <w:ilvl w:val="0"/>
          <w:numId w:val="43"/>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7D7DAC1F" w14:textId="77777777" w:rsidR="007750CB" w:rsidRDefault="007750CB" w:rsidP="007750CB">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58765249" w14:textId="777FA4E8"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XX</w:t>
      </w:r>
      <w:r w:rsidR="00CB762E">
        <w:rPr>
          <w:rFonts w:ascii="Tahoma" w:hAnsi="Tahoma" w:cs="Tahoma"/>
          <w:sz w:val="22"/>
          <w:szCs w:val="22"/>
        </w:rPr>
        <w:t>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Závěrečná ujednání</w:t>
      </w:r>
    </w:p>
    <w:p w14:paraId="4E3F8D9D" w14:textId="77777777" w:rsidR="00A54991" w:rsidRPr="00080BAF" w:rsidRDefault="00A54991" w:rsidP="00AA2B28">
      <w:pPr>
        <w:pStyle w:val="Smlouva-slo"/>
        <w:numPr>
          <w:ilvl w:val="6"/>
          <w:numId w:val="31"/>
        </w:numPr>
        <w:spacing w:line="240" w:lineRule="auto"/>
        <w:ind w:left="357" w:hanging="357"/>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7728AABB" w14:textId="77777777" w:rsidR="00A54991" w:rsidRPr="00080BAF" w:rsidRDefault="00A54991" w:rsidP="00AA2B28">
      <w:pPr>
        <w:pStyle w:val="Smlouva-slo"/>
        <w:numPr>
          <w:ilvl w:val="6"/>
          <w:numId w:val="31"/>
        </w:numPr>
        <w:spacing w:line="240" w:lineRule="auto"/>
        <w:ind w:left="357" w:hanging="357"/>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zánik závazku dle 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autorského dozoru.</w:t>
      </w:r>
    </w:p>
    <w:p w14:paraId="6E2ABAF2" w14:textId="77777777" w:rsidR="00A54991" w:rsidRPr="00080BAF" w:rsidRDefault="00A54991" w:rsidP="00AA2B28">
      <w:pPr>
        <w:pStyle w:val="Smlouva-slo"/>
        <w:numPr>
          <w:ilvl w:val="6"/>
          <w:numId w:val="31"/>
        </w:numPr>
        <w:spacing w:line="240" w:lineRule="auto"/>
        <w:ind w:left="357" w:hanging="357"/>
        <w:rPr>
          <w:rFonts w:ascii="Tahoma" w:hAnsi="Tahoma" w:cs="Tahoma"/>
          <w:sz w:val="22"/>
          <w:szCs w:val="22"/>
        </w:rPr>
      </w:pPr>
      <w:r w:rsidRPr="2529B793">
        <w:rPr>
          <w:rFonts w:ascii="Tahoma" w:hAnsi="Tahoma" w:cs="Tahoma"/>
          <w:sz w:val="22"/>
          <w:szCs w:val="22"/>
        </w:rPr>
        <w:t>Zhotovitel nemůže bez souhlasu objednatele postoupit svá práva a povinnosti plynoucí z </w:t>
      </w:r>
      <w:r w:rsidR="002E1808" w:rsidRPr="2529B793">
        <w:rPr>
          <w:rFonts w:ascii="Tahoma" w:hAnsi="Tahoma" w:cs="Tahoma"/>
          <w:sz w:val="22"/>
          <w:szCs w:val="22"/>
        </w:rPr>
        <w:t xml:space="preserve">této </w:t>
      </w:r>
      <w:r w:rsidRPr="2529B793">
        <w:rPr>
          <w:rFonts w:ascii="Tahoma" w:hAnsi="Tahoma" w:cs="Tahoma"/>
          <w:sz w:val="22"/>
          <w:szCs w:val="22"/>
        </w:rPr>
        <w:t>smlouvy třetí osobě.</w:t>
      </w:r>
    </w:p>
    <w:p w14:paraId="7852CF38" w14:textId="5F989AC4" w:rsidR="001871B1" w:rsidRPr="008E0FC3" w:rsidRDefault="187A48F6" w:rsidP="00AA2B28">
      <w:pPr>
        <w:pStyle w:val="Smlouva-slo"/>
        <w:numPr>
          <w:ilvl w:val="6"/>
          <w:numId w:val="31"/>
        </w:numPr>
        <w:spacing w:line="240" w:lineRule="auto"/>
        <w:ind w:left="357" w:hanging="357"/>
        <w:rPr>
          <w:rFonts w:ascii="Tahoma" w:hAnsi="Tahoma" w:cs="Tahoma"/>
          <w:sz w:val="22"/>
          <w:szCs w:val="22"/>
        </w:rPr>
      </w:pPr>
      <w:r w:rsidRPr="4E220982">
        <w:rPr>
          <w:rFonts w:ascii="Tahoma" w:hAnsi="Tahoma" w:cs="Tahoma"/>
          <w:sz w:val="22"/>
          <w:szCs w:val="22"/>
        </w:rPr>
        <w:t xml:space="preserve">Tato smlouva nabývá platnosti </w:t>
      </w:r>
      <w:r w:rsidR="6E75A698" w:rsidRPr="4E220982">
        <w:rPr>
          <w:rFonts w:ascii="Tahoma" w:hAnsi="Tahoma" w:cs="Tahoma"/>
          <w:sz w:val="22"/>
          <w:szCs w:val="22"/>
        </w:rPr>
        <w:t>dnem jejího podpisu oběma smluvními stranami a </w:t>
      </w:r>
      <w:r w:rsidRPr="4E220982">
        <w:rPr>
          <w:rFonts w:ascii="Tahoma" w:hAnsi="Tahoma" w:cs="Tahoma"/>
          <w:sz w:val="22"/>
          <w:szCs w:val="22"/>
        </w:rPr>
        <w:t>účinnosti dnem,</w:t>
      </w:r>
      <w:r>
        <w:t xml:space="preserve"> </w:t>
      </w:r>
      <w:r w:rsidRPr="4E220982">
        <w:rPr>
          <w:rFonts w:ascii="Tahoma" w:hAnsi="Tahoma" w:cs="Tahoma"/>
          <w:sz w:val="22"/>
          <w:szCs w:val="22"/>
        </w:rPr>
        <w:t>kdy vyjádření souhlasu s obsahem návrhu smlouvy dojde druhé smluvní straně,</w:t>
      </w:r>
      <w:r>
        <w:t xml:space="preserve"> </w:t>
      </w:r>
      <w:r w:rsidRPr="4E220982">
        <w:rPr>
          <w:rFonts w:ascii="Tahoma" w:hAnsi="Tahoma" w:cs="Tahoma"/>
          <w:sz w:val="22"/>
          <w:szCs w:val="22"/>
        </w:rPr>
        <w:t>nestanoví</w:t>
      </w:r>
      <w:r w:rsidR="003C0E25">
        <w:rPr>
          <w:rFonts w:ascii="Tahoma" w:hAnsi="Tahoma" w:cs="Tahoma"/>
          <w:sz w:val="22"/>
          <w:szCs w:val="22"/>
        </w:rPr>
        <w:noBreakHyphen/>
      </w:r>
      <w:r w:rsidRPr="4E220982">
        <w:rPr>
          <w:rFonts w:ascii="Tahoma" w:hAnsi="Tahoma" w:cs="Tahoma"/>
          <w:sz w:val="22"/>
          <w:szCs w:val="22"/>
        </w:rPr>
        <w:t xml:space="preserve">li zákon č. 340/2015 Sb., o zvláštních podmínkách účinnosti některých smluv, </w:t>
      </w:r>
      <w:r w:rsidRPr="4E220982">
        <w:rPr>
          <w:rFonts w:ascii="Tahoma" w:hAnsi="Tahoma" w:cs="Tahoma"/>
          <w:sz w:val="22"/>
          <w:szCs w:val="22"/>
        </w:rPr>
        <w:lastRenderedPageBreak/>
        <w:t>uveřejňování těchto smluv a</w:t>
      </w:r>
      <w:r w:rsidR="7B000DEA" w:rsidRPr="4E220982">
        <w:rPr>
          <w:rFonts w:ascii="Tahoma" w:hAnsi="Tahoma" w:cs="Tahoma"/>
          <w:sz w:val="22"/>
          <w:szCs w:val="22"/>
        </w:rPr>
        <w:t> </w:t>
      </w:r>
      <w:r w:rsidRPr="4E220982">
        <w:rPr>
          <w:rFonts w:ascii="Tahoma" w:hAnsi="Tahoma" w:cs="Tahoma"/>
          <w:sz w:val="22"/>
          <w:szCs w:val="22"/>
        </w:rPr>
        <w:t>o</w:t>
      </w:r>
      <w:r w:rsidR="7B000DEA" w:rsidRPr="4E220982">
        <w:rPr>
          <w:rFonts w:ascii="Tahoma" w:hAnsi="Tahoma" w:cs="Tahoma"/>
          <w:sz w:val="22"/>
          <w:szCs w:val="22"/>
        </w:rPr>
        <w:t> </w:t>
      </w:r>
      <w:r w:rsidRPr="4E220982">
        <w:rPr>
          <w:rFonts w:ascii="Tahoma" w:hAnsi="Tahoma" w:cs="Tahoma"/>
          <w:sz w:val="22"/>
          <w:szCs w:val="22"/>
        </w:rPr>
        <w:t>registru smluv (zákon o registru smluv),</w:t>
      </w:r>
      <w:r w:rsidR="7B000DEA" w:rsidRPr="4E220982">
        <w:rPr>
          <w:rFonts w:ascii="Tahoma" w:hAnsi="Tahoma" w:cs="Tahoma"/>
          <w:sz w:val="22"/>
          <w:szCs w:val="22"/>
        </w:rPr>
        <w:t xml:space="preserve"> ve znění pozdějších předpisů (dále jen „zákon o registru smluv“),</w:t>
      </w:r>
      <w:r w:rsidRPr="4E220982">
        <w:rPr>
          <w:rFonts w:ascii="Tahoma" w:hAnsi="Tahoma" w:cs="Tahoma"/>
          <w:sz w:val="22"/>
          <w:szCs w:val="22"/>
        </w:rPr>
        <w:t xml:space="preserve"> jinak. V takovém případě nabývá smlouva účinnosti </w:t>
      </w:r>
      <w:r w:rsidR="6E75A698" w:rsidRPr="4E220982">
        <w:rPr>
          <w:rFonts w:ascii="Tahoma" w:hAnsi="Tahoma" w:cs="Tahoma"/>
          <w:sz w:val="22"/>
          <w:szCs w:val="22"/>
        </w:rPr>
        <w:t xml:space="preserve">nejdříve </w:t>
      </w:r>
      <w:r w:rsidRPr="4E220982">
        <w:rPr>
          <w:rFonts w:ascii="Tahoma" w:hAnsi="Tahoma" w:cs="Tahoma"/>
          <w:sz w:val="22"/>
          <w:szCs w:val="22"/>
        </w:rPr>
        <w:t>dnem jejího uveřejnění v registru smluv</w:t>
      </w:r>
      <w:r w:rsidR="0F3D1AEC" w:rsidRPr="4E220982">
        <w:rPr>
          <w:rFonts w:ascii="Tahoma" w:hAnsi="Tahoma" w:cs="Tahoma"/>
          <w:sz w:val="22"/>
          <w:szCs w:val="22"/>
        </w:rPr>
        <w:t>.</w:t>
      </w:r>
      <w:r w:rsidR="4F337D65" w:rsidRPr="4E220982">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r w:rsidR="75A08F1C" w:rsidRPr="4E220982">
        <w:rPr>
          <w:rFonts w:ascii="Tahoma" w:hAnsi="Tahoma" w:cs="Tahoma"/>
          <w:sz w:val="22"/>
          <w:szCs w:val="22"/>
        </w:rPr>
        <w:t xml:space="preserve"> </w:t>
      </w:r>
      <w:r w:rsidR="4F337D65" w:rsidRPr="4E220982">
        <w:rPr>
          <w:rFonts w:ascii="Tahoma" w:hAnsi="Tahoma" w:cs="Tahoma"/>
          <w:sz w:val="22"/>
          <w:szCs w:val="22"/>
        </w:rPr>
        <w:t xml:space="preserve">Smlouva bude zveřejněna po </w:t>
      </w:r>
      <w:proofErr w:type="spellStart"/>
      <w:r w:rsidR="4F337D65" w:rsidRPr="4E220982">
        <w:rPr>
          <w:rFonts w:ascii="Tahoma" w:hAnsi="Tahoma" w:cs="Tahoma"/>
          <w:sz w:val="22"/>
          <w:szCs w:val="22"/>
        </w:rPr>
        <w:t>anonymizaci</w:t>
      </w:r>
      <w:proofErr w:type="spellEnd"/>
      <w:r w:rsidR="4F337D65" w:rsidRPr="4E220982">
        <w:rPr>
          <w:rFonts w:ascii="Tahoma" w:hAnsi="Tahoma" w:cs="Tahoma"/>
          <w:sz w:val="22"/>
          <w:szCs w:val="22"/>
        </w:rPr>
        <w:t xml:space="preserve"> provedené v souladu s platnými právními předpisy.</w:t>
      </w:r>
    </w:p>
    <w:p w14:paraId="1BE49A8C" w14:textId="6E7E7D16" w:rsidR="00A54991" w:rsidRPr="008014D1" w:rsidRDefault="1E59A8DA" w:rsidP="00AA2B28">
      <w:pPr>
        <w:pStyle w:val="Smlouva-slo"/>
        <w:numPr>
          <w:ilvl w:val="6"/>
          <w:numId w:val="31"/>
        </w:numPr>
        <w:spacing w:line="240" w:lineRule="auto"/>
        <w:ind w:left="357" w:hanging="357"/>
        <w:rPr>
          <w:rFonts w:ascii="Tahoma" w:hAnsi="Tahoma" w:cs="Tahoma"/>
          <w:sz w:val="22"/>
          <w:szCs w:val="22"/>
        </w:rPr>
      </w:pPr>
      <w:r w:rsidRPr="008014D1">
        <w:rPr>
          <w:rFonts w:ascii="Tahoma" w:hAnsi="Tahoma" w:cs="Tahoma"/>
          <w:sz w:val="22"/>
          <w:szCs w:val="22"/>
        </w:rPr>
        <w:t>Tato s</w:t>
      </w:r>
      <w:r w:rsidR="3BF674C4" w:rsidRPr="008014D1">
        <w:rPr>
          <w:rFonts w:ascii="Tahoma" w:hAnsi="Tahoma" w:cs="Tahoma"/>
          <w:sz w:val="22"/>
          <w:szCs w:val="22"/>
        </w:rPr>
        <w:t xml:space="preserve">mlouva je vyhotovena ve </w:t>
      </w:r>
      <w:r w:rsidR="093EAAEA" w:rsidRPr="008014D1">
        <w:rPr>
          <w:rFonts w:ascii="Tahoma" w:hAnsi="Tahoma" w:cs="Tahoma"/>
          <w:sz w:val="22"/>
          <w:szCs w:val="22"/>
        </w:rPr>
        <w:t>třech</w:t>
      </w:r>
      <w:r w:rsidR="3BF674C4" w:rsidRPr="008014D1">
        <w:rPr>
          <w:rFonts w:ascii="Tahoma" w:hAnsi="Tahoma" w:cs="Tahoma"/>
          <w:sz w:val="22"/>
          <w:szCs w:val="22"/>
        </w:rPr>
        <w:t xml:space="preserve"> stejnopisech s platností originálu podepsaných oprávněnými zástupci smluvních stran, </w:t>
      </w:r>
      <w:r w:rsidR="6E75A698" w:rsidRPr="008014D1">
        <w:rPr>
          <w:rFonts w:ascii="Tahoma" w:hAnsi="Tahoma" w:cs="Tahoma"/>
          <w:sz w:val="22"/>
          <w:szCs w:val="22"/>
        </w:rPr>
        <w:t xml:space="preserve">přičemž objednatel obdrží </w:t>
      </w:r>
      <w:r w:rsidR="093EAAEA" w:rsidRPr="008014D1">
        <w:rPr>
          <w:rFonts w:ascii="Tahoma" w:hAnsi="Tahoma" w:cs="Tahoma"/>
          <w:sz w:val="22"/>
          <w:szCs w:val="22"/>
        </w:rPr>
        <w:t>dvě</w:t>
      </w:r>
      <w:r w:rsidR="6E75A698" w:rsidRPr="008014D1">
        <w:rPr>
          <w:rFonts w:ascii="Tahoma" w:hAnsi="Tahoma" w:cs="Tahoma"/>
          <w:sz w:val="22"/>
          <w:szCs w:val="22"/>
        </w:rPr>
        <w:t xml:space="preserve"> a </w:t>
      </w:r>
      <w:r w:rsidR="3BF674C4" w:rsidRPr="008014D1">
        <w:rPr>
          <w:rFonts w:ascii="Tahoma" w:hAnsi="Tahoma" w:cs="Tahoma"/>
          <w:sz w:val="22"/>
          <w:szCs w:val="22"/>
        </w:rPr>
        <w:t>zhotovitel jedno vyhotovení.</w:t>
      </w:r>
    </w:p>
    <w:p w14:paraId="2C09A26F" w14:textId="77777777" w:rsidR="00A54991" w:rsidRPr="00080BAF" w:rsidRDefault="3BF674C4" w:rsidP="00AA2B28">
      <w:pPr>
        <w:pStyle w:val="Smlouva-slo"/>
        <w:numPr>
          <w:ilvl w:val="6"/>
          <w:numId w:val="31"/>
        </w:numPr>
        <w:spacing w:line="240" w:lineRule="auto"/>
        <w:ind w:left="357" w:hanging="357"/>
        <w:rPr>
          <w:rFonts w:ascii="Tahoma" w:hAnsi="Tahoma" w:cs="Tahoma"/>
          <w:sz w:val="22"/>
          <w:szCs w:val="22"/>
        </w:rPr>
      </w:pPr>
      <w:r w:rsidRPr="4E220982">
        <w:rPr>
          <w:rFonts w:ascii="Tahoma" w:hAnsi="Tahoma" w:cs="Tahoma"/>
          <w:sz w:val="22"/>
          <w:szCs w:val="22"/>
        </w:rPr>
        <w:t>Smluvní strany shodně prohlašují, že si smlouvu před jejím podpisem přečetly a že byla uzavřena po vzájemném projednání podle jejich pravé a svobodné vůle</w:t>
      </w:r>
      <w:r w:rsidR="4CA53CA7" w:rsidRPr="4E220982">
        <w:rPr>
          <w:rFonts w:ascii="Tahoma" w:hAnsi="Tahoma" w:cs="Tahoma"/>
          <w:sz w:val="22"/>
          <w:szCs w:val="22"/>
        </w:rPr>
        <w:t>,</w:t>
      </w:r>
      <w:r w:rsidRPr="4E220982">
        <w:rPr>
          <w:rFonts w:ascii="Tahoma" w:hAnsi="Tahoma" w:cs="Tahoma"/>
          <w:sz w:val="22"/>
          <w:szCs w:val="22"/>
        </w:rPr>
        <w:t xml:space="preserve"> určitě, vážně a srozumit</w:t>
      </w:r>
      <w:r w:rsidR="4CA53CA7" w:rsidRPr="4E220982">
        <w:rPr>
          <w:rFonts w:ascii="Tahoma" w:hAnsi="Tahoma" w:cs="Tahoma"/>
          <w:sz w:val="22"/>
          <w:szCs w:val="22"/>
        </w:rPr>
        <w:t>elně, nikoliv v </w:t>
      </w:r>
      <w:r w:rsidRPr="4E220982">
        <w:rPr>
          <w:rFonts w:ascii="Tahoma" w:hAnsi="Tahoma" w:cs="Tahoma"/>
          <w:sz w:val="22"/>
          <w:szCs w:val="22"/>
        </w:rPr>
        <w:t>tísni nebo za nápadně nevýhodných podmínek, a že se dohodly o celém jejím obsahu, což stvrzují svými podpisy.</w:t>
      </w:r>
    </w:p>
    <w:p w14:paraId="62B87C61" w14:textId="455EF647" w:rsidR="00F47236" w:rsidRDefault="6E75A698" w:rsidP="008D4074">
      <w:pPr>
        <w:pStyle w:val="Smlouva-slo"/>
        <w:numPr>
          <w:ilvl w:val="6"/>
          <w:numId w:val="31"/>
        </w:numPr>
        <w:spacing w:line="240" w:lineRule="auto"/>
        <w:ind w:left="357" w:hanging="357"/>
        <w:rPr>
          <w:rFonts w:ascii="Tahoma" w:hAnsi="Tahoma" w:cs="Tahoma"/>
          <w:color w:val="000000" w:themeColor="text1"/>
          <w:sz w:val="22"/>
          <w:szCs w:val="22"/>
        </w:rPr>
      </w:pPr>
      <w:r w:rsidRPr="003B1D01">
        <w:rPr>
          <w:rFonts w:ascii="Tahoma" w:hAnsi="Tahoma" w:cs="Tahoma"/>
          <w:color w:val="000000" w:themeColor="text1"/>
          <w:sz w:val="22"/>
          <w:szCs w:val="22"/>
        </w:rPr>
        <w:t xml:space="preserve">Osobní údaje obsažené v této smlouvě budou </w:t>
      </w:r>
      <w:r w:rsidR="589A0D41" w:rsidRPr="003B1D01">
        <w:rPr>
          <w:rFonts w:ascii="Tahoma" w:hAnsi="Tahoma" w:cs="Tahoma"/>
          <w:color w:val="000000" w:themeColor="text1"/>
          <w:sz w:val="22"/>
          <w:szCs w:val="22"/>
        </w:rPr>
        <w:t>objednatelem</w:t>
      </w:r>
      <w:r w:rsidRPr="003B1D01">
        <w:rPr>
          <w:rFonts w:ascii="Tahoma" w:hAnsi="Tahoma" w:cs="Tahoma"/>
          <w:color w:val="000000" w:themeColor="text1"/>
          <w:sz w:val="22"/>
          <w:szCs w:val="22"/>
        </w:rPr>
        <w:t xml:space="preserve"> zpracovávány pouze pro účely plnění práv a povinností vyplývajících z této smlouvy; k jiným účelům nebudou tyto osobní údaje </w:t>
      </w:r>
      <w:r w:rsidR="589A0D41" w:rsidRPr="003B1D01">
        <w:rPr>
          <w:rFonts w:ascii="Tahoma" w:hAnsi="Tahoma" w:cs="Tahoma"/>
          <w:color w:val="000000" w:themeColor="text1"/>
          <w:sz w:val="22"/>
          <w:szCs w:val="22"/>
        </w:rPr>
        <w:t>objednatelem</w:t>
      </w:r>
      <w:r w:rsidRPr="003B1D01">
        <w:rPr>
          <w:rFonts w:ascii="Tahoma" w:hAnsi="Tahoma" w:cs="Tahoma"/>
          <w:color w:val="000000" w:themeColor="text1"/>
          <w:sz w:val="22"/>
          <w:szCs w:val="22"/>
        </w:rPr>
        <w:t xml:space="preserve"> použity. </w:t>
      </w:r>
      <w:r w:rsidR="589A0D41" w:rsidRPr="003B1D01">
        <w:rPr>
          <w:rFonts w:ascii="Tahoma" w:hAnsi="Tahoma" w:cs="Tahoma"/>
          <w:color w:val="000000" w:themeColor="text1"/>
          <w:sz w:val="22"/>
          <w:szCs w:val="22"/>
        </w:rPr>
        <w:t>Objednatel</w:t>
      </w:r>
      <w:r w:rsidRPr="003B1D01">
        <w:rPr>
          <w:rFonts w:ascii="Tahoma" w:hAnsi="Tahoma" w:cs="Tahoma"/>
          <w:color w:val="000000" w:themeColor="text1"/>
          <w:sz w:val="22"/>
          <w:szCs w:val="22"/>
        </w:rPr>
        <w:t xml:space="preserve"> při zpracovávání osobních údajů dodržuje platné právní předpisy. Podrobné informace o ochraně osobních údajů jsou uvedeny na oficiálních webových stránkách </w:t>
      </w:r>
      <w:r w:rsidR="49F0CA1D" w:rsidRPr="003B1D01">
        <w:rPr>
          <w:rFonts w:ascii="Tahoma" w:hAnsi="Tahoma" w:cs="Tahoma"/>
          <w:color w:val="000000" w:themeColor="text1"/>
          <w:sz w:val="22"/>
          <w:szCs w:val="22"/>
        </w:rPr>
        <w:t>objednatele</w:t>
      </w:r>
      <w:r w:rsidRPr="003B1D01">
        <w:rPr>
          <w:rFonts w:ascii="Tahoma" w:hAnsi="Tahoma" w:cs="Tahoma"/>
          <w:color w:val="000000" w:themeColor="text1"/>
          <w:sz w:val="22"/>
          <w:szCs w:val="22"/>
        </w:rPr>
        <w:t xml:space="preserve"> </w:t>
      </w:r>
      <w:hyperlink r:id="rId12" w:history="1">
        <w:r w:rsidR="00610468" w:rsidRPr="003B1D01">
          <w:rPr>
            <w:rStyle w:val="Hypertextovodkaz"/>
            <w:rFonts w:ascii="Tahoma" w:hAnsi="Tahoma" w:cs="Tahoma"/>
            <w:color w:val="000000" w:themeColor="text1"/>
            <w:sz w:val="22"/>
            <w:szCs w:val="22"/>
            <w:u w:val="none"/>
          </w:rPr>
          <w:t>www.zusnj.cz</w:t>
        </w:r>
      </w:hyperlink>
      <w:r w:rsidRPr="003B1D01">
        <w:rPr>
          <w:rFonts w:ascii="Tahoma" w:hAnsi="Tahoma" w:cs="Tahoma"/>
          <w:color w:val="000000" w:themeColor="text1"/>
          <w:sz w:val="22"/>
          <w:szCs w:val="22"/>
        </w:rPr>
        <w:t>.</w:t>
      </w:r>
    </w:p>
    <w:p w14:paraId="18DF9B35" w14:textId="77777777" w:rsidR="008D4074" w:rsidRDefault="008D4074" w:rsidP="008D4074">
      <w:pPr>
        <w:pStyle w:val="Smlouva-slo"/>
        <w:spacing w:line="240" w:lineRule="auto"/>
        <w:rPr>
          <w:rFonts w:ascii="Tahoma" w:hAnsi="Tahoma" w:cs="Tahoma"/>
          <w:color w:val="000000" w:themeColor="text1"/>
          <w:sz w:val="22"/>
          <w:szCs w:val="22"/>
        </w:rPr>
      </w:pPr>
    </w:p>
    <w:p w14:paraId="2C9C485B" w14:textId="77777777" w:rsidR="008D4074" w:rsidRPr="008D4074" w:rsidRDefault="008D4074" w:rsidP="008D4074">
      <w:pPr>
        <w:pStyle w:val="Smlouva-slo"/>
        <w:spacing w:line="240" w:lineRule="auto"/>
        <w:rPr>
          <w:rFonts w:ascii="Tahoma" w:hAnsi="Tahoma" w:cs="Tahoma"/>
          <w:color w:val="000000" w:themeColor="text1"/>
          <w:sz w:val="22"/>
          <w:szCs w:val="22"/>
        </w:rPr>
      </w:pPr>
    </w:p>
    <w:tbl>
      <w:tblPr>
        <w:tblW w:w="8931" w:type="dxa"/>
        <w:tblInd w:w="70" w:type="dxa"/>
        <w:tblLayout w:type="fixed"/>
        <w:tblCellMar>
          <w:left w:w="70" w:type="dxa"/>
          <w:right w:w="70" w:type="dxa"/>
        </w:tblCellMar>
        <w:tblLook w:val="0000" w:firstRow="0" w:lastRow="0" w:firstColumn="0" w:lastColumn="0" w:noHBand="0" w:noVBand="0"/>
      </w:tblPr>
      <w:tblGrid>
        <w:gridCol w:w="3489"/>
        <w:gridCol w:w="1954"/>
        <w:gridCol w:w="3488"/>
      </w:tblGrid>
      <w:tr w:rsidR="00A54991" w:rsidRPr="00080BAF" w14:paraId="15FC951F" w14:textId="77777777" w:rsidTr="2772D216">
        <w:trPr>
          <w:trHeight w:val="544"/>
        </w:trPr>
        <w:tc>
          <w:tcPr>
            <w:tcW w:w="3489" w:type="dxa"/>
          </w:tcPr>
          <w:p w14:paraId="214CAC6D" w14:textId="31D25168" w:rsidR="00A54991" w:rsidRDefault="2772D216" w:rsidP="00A26A58">
            <w:pPr>
              <w:rPr>
                <w:rFonts w:ascii="Tahoma" w:hAnsi="Tahoma" w:cs="Tahoma"/>
                <w:sz w:val="22"/>
                <w:szCs w:val="22"/>
              </w:rPr>
            </w:pPr>
            <w:r w:rsidRPr="2772D216">
              <w:rPr>
                <w:rFonts w:ascii="Tahoma" w:hAnsi="Tahoma" w:cs="Tahoma"/>
                <w:sz w:val="22"/>
                <w:szCs w:val="22"/>
              </w:rPr>
              <w:t>V Novém Jičíně dne 23. 10. 2023</w:t>
            </w:r>
          </w:p>
          <w:p w14:paraId="5CAA4753" w14:textId="77777777" w:rsidR="00D55210" w:rsidRDefault="00D55210" w:rsidP="00A26A58">
            <w:pPr>
              <w:rPr>
                <w:rFonts w:ascii="Tahoma" w:hAnsi="Tahoma" w:cs="Tahoma"/>
                <w:sz w:val="22"/>
                <w:szCs w:val="22"/>
              </w:rPr>
            </w:pPr>
          </w:p>
          <w:p w14:paraId="28B93EE4" w14:textId="77777777" w:rsidR="00D55210" w:rsidRDefault="00D55210" w:rsidP="00A26A58">
            <w:pPr>
              <w:rPr>
                <w:rFonts w:ascii="Tahoma" w:hAnsi="Tahoma" w:cs="Tahoma"/>
                <w:sz w:val="22"/>
                <w:szCs w:val="22"/>
              </w:rPr>
            </w:pPr>
          </w:p>
          <w:p w14:paraId="716FB1CB" w14:textId="77777777" w:rsidR="00D55210" w:rsidRDefault="00D55210" w:rsidP="00A26A58">
            <w:pPr>
              <w:rPr>
                <w:rFonts w:ascii="Tahoma" w:hAnsi="Tahoma" w:cs="Tahoma"/>
                <w:sz w:val="22"/>
                <w:szCs w:val="22"/>
              </w:rPr>
            </w:pPr>
          </w:p>
          <w:p w14:paraId="00B3D9FA" w14:textId="77777777" w:rsidR="00D55210" w:rsidRDefault="00D55210" w:rsidP="00A26A58">
            <w:pPr>
              <w:rPr>
                <w:rFonts w:ascii="Tahoma" w:hAnsi="Tahoma" w:cs="Tahoma"/>
                <w:sz w:val="22"/>
                <w:szCs w:val="22"/>
              </w:rPr>
            </w:pPr>
          </w:p>
          <w:p w14:paraId="42DB52F5" w14:textId="3FECE76A" w:rsidR="00D55210" w:rsidRPr="00080BAF" w:rsidRDefault="00D55210" w:rsidP="00A26A58">
            <w:pPr>
              <w:rPr>
                <w:rFonts w:ascii="Tahoma" w:hAnsi="Tahoma" w:cs="Tahoma"/>
                <w:sz w:val="22"/>
                <w:szCs w:val="22"/>
              </w:rPr>
            </w:pPr>
          </w:p>
        </w:tc>
        <w:tc>
          <w:tcPr>
            <w:tcW w:w="1954" w:type="dxa"/>
          </w:tcPr>
          <w:p w14:paraId="730A5D3D" w14:textId="77777777" w:rsidR="00A54991" w:rsidRPr="00080BAF" w:rsidRDefault="00A54991" w:rsidP="00A26A58">
            <w:pPr>
              <w:rPr>
                <w:rFonts w:ascii="Tahoma" w:hAnsi="Tahoma" w:cs="Tahoma"/>
                <w:sz w:val="22"/>
                <w:szCs w:val="22"/>
              </w:rPr>
            </w:pPr>
          </w:p>
        </w:tc>
        <w:tc>
          <w:tcPr>
            <w:tcW w:w="3488" w:type="dxa"/>
          </w:tcPr>
          <w:p w14:paraId="6FA7DE00" w14:textId="43395AAA" w:rsidR="00A54991" w:rsidRPr="00080BAF" w:rsidRDefault="2772D216" w:rsidP="00A26A58">
            <w:pPr>
              <w:pStyle w:val="Zhlav"/>
              <w:tabs>
                <w:tab w:val="clear" w:pos="4536"/>
                <w:tab w:val="clear" w:pos="9072"/>
              </w:tabs>
              <w:rPr>
                <w:rFonts w:ascii="Tahoma" w:hAnsi="Tahoma" w:cs="Tahoma"/>
                <w:sz w:val="22"/>
                <w:szCs w:val="22"/>
              </w:rPr>
            </w:pPr>
            <w:r w:rsidRPr="2772D216">
              <w:rPr>
                <w:rFonts w:ascii="Tahoma" w:hAnsi="Tahoma" w:cs="Tahoma"/>
                <w:sz w:val="22"/>
                <w:szCs w:val="22"/>
              </w:rPr>
              <w:t>V Novém Jičíně dne </w:t>
            </w:r>
            <w:proofErr w:type="gramStart"/>
            <w:r w:rsidRPr="2772D216">
              <w:rPr>
                <w:rFonts w:ascii="Tahoma" w:hAnsi="Tahoma" w:cs="Tahoma"/>
                <w:sz w:val="22"/>
                <w:szCs w:val="22"/>
              </w:rPr>
              <w:t>23.10.2023</w:t>
            </w:r>
            <w:proofErr w:type="gramEnd"/>
          </w:p>
        </w:tc>
      </w:tr>
      <w:tr w:rsidR="00A54991" w:rsidRPr="00080BAF" w14:paraId="51FEC633" w14:textId="77777777" w:rsidTr="2772D216">
        <w:trPr>
          <w:trHeight w:val="574"/>
        </w:trPr>
        <w:tc>
          <w:tcPr>
            <w:tcW w:w="3489" w:type="dxa"/>
            <w:tcBorders>
              <w:top w:val="single" w:sz="4" w:space="0" w:color="auto"/>
            </w:tcBorders>
          </w:tcPr>
          <w:p w14:paraId="2135E576" w14:textId="7F4F0FED" w:rsidR="00A54991" w:rsidRPr="00D55210" w:rsidRDefault="725D3DAE" w:rsidP="00D55210">
            <w:pPr>
              <w:jc w:val="center"/>
              <w:rPr>
                <w:rFonts w:ascii="Tahoma" w:hAnsi="Tahoma" w:cs="Tahoma"/>
                <w:sz w:val="22"/>
                <w:szCs w:val="22"/>
              </w:rPr>
            </w:pPr>
            <w:r w:rsidRPr="725D3DAE">
              <w:rPr>
                <w:rFonts w:ascii="Tahoma" w:hAnsi="Tahoma" w:cs="Tahoma"/>
                <w:sz w:val="22"/>
                <w:szCs w:val="22"/>
              </w:rPr>
              <w:t xml:space="preserve">Bc. Jan </w:t>
            </w:r>
            <w:proofErr w:type="spellStart"/>
            <w:r w:rsidRPr="725D3DAE">
              <w:rPr>
                <w:rFonts w:ascii="Tahoma" w:hAnsi="Tahoma" w:cs="Tahoma"/>
                <w:sz w:val="22"/>
                <w:szCs w:val="22"/>
              </w:rPr>
              <w:t>Machander</w:t>
            </w:r>
            <w:proofErr w:type="spellEnd"/>
            <w:r w:rsidRPr="725D3DAE">
              <w:rPr>
                <w:rFonts w:ascii="Tahoma" w:hAnsi="Tahoma" w:cs="Tahoma"/>
                <w:sz w:val="22"/>
                <w:szCs w:val="22"/>
              </w:rPr>
              <w:t xml:space="preserve"> za objednatele</w:t>
            </w:r>
          </w:p>
        </w:tc>
        <w:tc>
          <w:tcPr>
            <w:tcW w:w="1954" w:type="dxa"/>
            <w:vAlign w:val="center"/>
          </w:tcPr>
          <w:p w14:paraId="2BB0B224" w14:textId="77777777" w:rsidR="00A54991" w:rsidRPr="00080BAF" w:rsidRDefault="00A54991" w:rsidP="00A26A58">
            <w:pPr>
              <w:jc w:val="center"/>
              <w:rPr>
                <w:rFonts w:ascii="Tahoma" w:hAnsi="Tahoma" w:cs="Tahoma"/>
                <w:sz w:val="22"/>
                <w:szCs w:val="22"/>
              </w:rPr>
            </w:pPr>
          </w:p>
        </w:tc>
        <w:tc>
          <w:tcPr>
            <w:tcW w:w="3488" w:type="dxa"/>
            <w:tcBorders>
              <w:top w:val="single" w:sz="4" w:space="0" w:color="auto"/>
            </w:tcBorders>
          </w:tcPr>
          <w:p w14:paraId="34AED37D" w14:textId="0781DF41" w:rsidR="00A54991" w:rsidRPr="00080BAF" w:rsidRDefault="00520745" w:rsidP="00A26A58">
            <w:pPr>
              <w:jc w:val="center"/>
              <w:rPr>
                <w:rFonts w:ascii="Tahoma" w:hAnsi="Tahoma" w:cs="Tahoma"/>
                <w:sz w:val="22"/>
                <w:szCs w:val="22"/>
              </w:rPr>
            </w:pPr>
            <w:r>
              <w:rPr>
                <w:rFonts w:ascii="Tahoma" w:hAnsi="Tahoma" w:cs="Tahoma"/>
                <w:sz w:val="22"/>
                <w:szCs w:val="22"/>
              </w:rPr>
              <w:t>Marcel Chobot, jednatel</w:t>
            </w:r>
          </w:p>
          <w:p w14:paraId="00C99FA9" w14:textId="77777777" w:rsidR="00A54991" w:rsidRPr="00080BAF" w:rsidRDefault="00A54991" w:rsidP="00D55210">
            <w:pPr>
              <w:jc w:val="center"/>
              <w:rPr>
                <w:rFonts w:ascii="Tahoma" w:hAnsi="Tahoma" w:cs="Tahoma"/>
                <w:sz w:val="22"/>
                <w:szCs w:val="22"/>
              </w:rPr>
            </w:pPr>
          </w:p>
        </w:tc>
      </w:tr>
    </w:tbl>
    <w:p w14:paraId="1080F28D" w14:textId="77777777" w:rsidR="008D4074" w:rsidRDefault="008D4074" w:rsidP="008D4074">
      <w:pPr>
        <w:jc w:val="both"/>
        <w:rPr>
          <w:rFonts w:ascii="Tahoma" w:hAnsi="Tahoma" w:cs="Tahoma"/>
          <w:sz w:val="22"/>
          <w:szCs w:val="22"/>
        </w:rPr>
      </w:pPr>
    </w:p>
    <w:sectPr w:rsidR="008D407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0D9C8" w14:textId="77777777" w:rsidR="00EC465A" w:rsidRDefault="00EC465A">
      <w:r>
        <w:separator/>
      </w:r>
    </w:p>
  </w:endnote>
  <w:endnote w:type="continuationSeparator" w:id="0">
    <w:p w14:paraId="6B312BA9" w14:textId="77777777" w:rsidR="00EC465A" w:rsidRDefault="00EC465A">
      <w:r>
        <w:continuationSeparator/>
      </w:r>
    </w:p>
  </w:endnote>
  <w:endnote w:type="continuationNotice" w:id="1">
    <w:p w14:paraId="31E9FE48" w14:textId="77777777" w:rsidR="00EC465A" w:rsidRDefault="00EC4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38B2" w14:textId="06E3DAB1" w:rsidR="004060AB" w:rsidRDefault="004060A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519D6">
      <w:rPr>
        <w:rStyle w:val="slostrnky"/>
        <w:noProof/>
      </w:rPr>
      <w:t>2</w:t>
    </w:r>
    <w:r>
      <w:rPr>
        <w:rStyle w:val="slostrnky"/>
      </w:rPr>
      <w:fldChar w:fldCharType="end"/>
    </w:r>
  </w:p>
  <w:p w14:paraId="0BE8D238" w14:textId="77777777" w:rsidR="004060AB" w:rsidRDefault="004060A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A716" w14:textId="375833EC" w:rsidR="004060AB" w:rsidRPr="00A26A58" w:rsidRDefault="004060AB">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4384" behindDoc="0" locked="0" layoutInCell="0" allowOverlap="1" wp14:anchorId="4DCCA5D9" wp14:editId="2E7DFFDB">
              <wp:simplePos x="0" y="0"/>
              <wp:positionH relativeFrom="page">
                <wp:posOffset>0</wp:posOffset>
              </wp:positionH>
              <wp:positionV relativeFrom="page">
                <wp:posOffset>10227945</wp:posOffset>
              </wp:positionV>
              <wp:extent cx="7560310" cy="273050"/>
              <wp:effectExtent l="0" t="0" r="0" b="12700"/>
              <wp:wrapNone/>
              <wp:docPr id="6" name="MSIPCM73654c719f72815584c498df"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1355F" w14:textId="18DE0C16" w:rsidR="004060AB" w:rsidRPr="0075635F" w:rsidRDefault="004060AB" w:rsidP="0075635F">
                          <w:pPr>
                            <w:rPr>
                              <w:rFonts w:ascii="Calibri" w:hAnsi="Calibri" w:cs="Calibri"/>
                              <w:color w:val="000000"/>
                              <w:sz w:val="18"/>
                            </w:rPr>
                          </w:pPr>
                          <w:r w:rsidRPr="0075635F">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w:pict w14:anchorId="279AEB06">
            <v:shapetype id="_x0000_t202" coordsize="21600,21600" o:spt="202" path="m,l,21600r21600,l21600,xe" w14:anchorId="4DCCA5D9">
              <v:stroke joinstyle="miter"/>
              <v:path gradientshapeok="t" o:connecttype="rect"/>
            </v:shapetype>
            <v:shape id="MSIPCM73654c719f72815584c498df"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06917850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75635F" w:rsidR="004060AB" w:rsidP="0075635F" w:rsidRDefault="004060AB" w14:paraId="01FE0773" w14:textId="18DE0C16">
                    <w:pPr>
                      <w:rPr>
                        <w:rFonts w:ascii="Calibri" w:hAnsi="Calibri" w:cs="Calibri"/>
                        <w:color w:val="000000"/>
                        <w:sz w:val="18"/>
                      </w:rPr>
                    </w:pPr>
                    <w:r w:rsidRPr="0075635F">
                      <w:rPr>
                        <w:rFonts w:ascii="Calibri" w:hAnsi="Calibri" w:cs="Calibri"/>
                        <w:color w:val="000000"/>
                        <w:sz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E74FC5">
      <w:rPr>
        <w:rStyle w:val="slostrnky"/>
        <w:rFonts w:ascii="Tahoma" w:hAnsi="Tahoma" w:cs="Tahoma"/>
        <w:noProof/>
        <w:sz w:val="18"/>
        <w:szCs w:val="18"/>
      </w:rPr>
      <w:t>2</w:t>
    </w:r>
    <w:r w:rsidRPr="00A26A58">
      <w:rPr>
        <w:rStyle w:val="slostrnky"/>
        <w:rFonts w:ascii="Tahoma" w:hAnsi="Tahoma" w:cs="Tahoma"/>
        <w:sz w:val="18"/>
        <w:szCs w:val="18"/>
      </w:rPr>
      <w:fldChar w:fldCharType="end"/>
    </w:r>
  </w:p>
  <w:p w14:paraId="668D2491" w14:textId="2EF469F1" w:rsidR="00A441C6" w:rsidRPr="007427FE" w:rsidRDefault="004060AB" w:rsidP="00A441C6">
    <w:pPr>
      <w:pStyle w:val="Zpat"/>
    </w:pPr>
    <w:r>
      <w:rPr>
        <w:rFonts w:ascii="Tahoma" w:hAnsi="Tahoma" w:cs="Tahoma"/>
        <w:noProof/>
        <w:sz w:val="18"/>
        <w:szCs w:val="18"/>
      </w:rPr>
      <mc:AlternateContent>
        <mc:Choice Requires="wps">
          <w:drawing>
            <wp:anchor distT="0" distB="0" distL="114300" distR="114300" simplePos="0" relativeHeight="251657216" behindDoc="0" locked="0" layoutInCell="0" allowOverlap="1" wp14:anchorId="149B4EDC" wp14:editId="4A348220">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w:pict w14:anchorId="274851C2">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4.15pt" to="450pt,-4.15pt" w14:anchorId="6CCD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koordinátor BOZP po dobu přípravy stavby a inženýrská činnost –</w:t>
    </w:r>
    <w:r w:rsidR="00A441C6" w:rsidRPr="00A26A58">
      <w:rPr>
        <w:rFonts w:ascii="Tahoma" w:hAnsi="Tahoma" w:cs="Tahoma"/>
        <w:sz w:val="18"/>
        <w:szCs w:val="18"/>
      </w:rPr>
      <w:t xml:space="preserve"> </w:t>
    </w:r>
    <w:r w:rsidR="00A441C6" w:rsidRPr="000519D6">
      <w:rPr>
        <w:rFonts w:ascii="Tahoma" w:hAnsi="Tahoma" w:cs="Tahoma"/>
        <w:sz w:val="18"/>
        <w:szCs w:val="18"/>
      </w:rPr>
      <w:t xml:space="preserve">Oprava fasády - budova </w:t>
    </w:r>
    <w:proofErr w:type="spellStart"/>
    <w:r w:rsidR="00A441C6" w:rsidRPr="000519D6">
      <w:rPr>
        <w:rFonts w:ascii="Tahoma" w:hAnsi="Tahoma" w:cs="Tahoma"/>
        <w:sz w:val="18"/>
        <w:szCs w:val="18"/>
      </w:rPr>
      <w:t>Derkova</w:t>
    </w:r>
    <w:proofErr w:type="spellEnd"/>
    <w:r w:rsidR="00A441C6" w:rsidRPr="000519D6">
      <w:rPr>
        <w:rFonts w:ascii="Tahoma" w:hAnsi="Tahoma" w:cs="Tahoma"/>
        <w:sz w:val="18"/>
        <w:szCs w:val="18"/>
      </w:rPr>
      <w:t xml:space="preserve"> 1 a </w:t>
    </w:r>
    <w:proofErr w:type="spellStart"/>
    <w:r w:rsidR="00A441C6" w:rsidRPr="000519D6">
      <w:rPr>
        <w:rFonts w:ascii="Tahoma" w:hAnsi="Tahoma" w:cs="Tahoma"/>
        <w:sz w:val="18"/>
        <w:szCs w:val="18"/>
      </w:rPr>
      <w:t>Derkova</w:t>
    </w:r>
    <w:proofErr w:type="spellEnd"/>
    <w:r w:rsidR="00A441C6" w:rsidRPr="000519D6">
      <w:rPr>
        <w:rFonts w:ascii="Tahoma" w:hAnsi="Tahoma" w:cs="Tahoma"/>
        <w:sz w:val="18"/>
        <w:szCs w:val="18"/>
      </w:rPr>
      <w:t xml:space="preserve"> 3</w:t>
    </w:r>
  </w:p>
  <w:p w14:paraId="52FDFAF1" w14:textId="4FC0AD89" w:rsidR="004060AB" w:rsidRPr="00A26A58" w:rsidRDefault="004060AB" w:rsidP="00A26A58">
    <w:pPr>
      <w:pStyle w:val="Zpat"/>
      <w:rPr>
        <w:rFonts w:ascii="Tahoma" w:hAnsi="Tahoma" w:cs="Tahoma"/>
        <w:sz w:val="18"/>
        <w:szCs w:val="18"/>
      </w:rPr>
    </w:pPr>
    <w:r w:rsidRPr="00A26A58">
      <w:rPr>
        <w:rFonts w:ascii="Tahoma" w:hAnsi="Tahoma" w:cs="Tahoma"/>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1B88" w14:textId="6AFA69B1" w:rsidR="004060AB" w:rsidRPr="007427FE" w:rsidRDefault="004060AB" w:rsidP="007427FE">
    <w:pPr>
      <w:pStyle w:val="Zpat"/>
    </w:pPr>
    <w:r>
      <w:rPr>
        <w:rFonts w:ascii="Tahoma" w:hAnsi="Tahoma" w:cs="Tahoma"/>
        <w:noProof/>
        <w:sz w:val="18"/>
        <w:szCs w:val="18"/>
      </w:rPr>
      <mc:AlternateContent>
        <mc:Choice Requires="wps">
          <w:drawing>
            <wp:anchor distT="0" distB="0" distL="114300" distR="114300" simplePos="0" relativeHeight="251658243" behindDoc="0" locked="0" layoutInCell="0" allowOverlap="1" wp14:anchorId="54A2E469" wp14:editId="4DB5286A">
              <wp:simplePos x="0" y="0"/>
              <wp:positionH relativeFrom="page">
                <wp:align>left</wp:align>
              </wp:positionH>
              <wp:positionV relativeFrom="page">
                <wp:posOffset>10363117</wp:posOffset>
              </wp:positionV>
              <wp:extent cx="7560310" cy="273050"/>
              <wp:effectExtent l="0" t="0" r="0" b="12700"/>
              <wp:wrapNone/>
              <wp:docPr id="7" name="MSIPCM07ba479ebf08c4a2565e76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F3BD5" w14:textId="63E7D2CD" w:rsidR="004060AB" w:rsidRPr="0075635F" w:rsidRDefault="004060AB" w:rsidP="0075635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w:pict w14:anchorId="04634F42">
            <v:shapetype id="_x0000_t202" coordsize="21600,21600" o:spt="202" path="m,l,21600r21600,l21600,xe" w14:anchorId="54A2E469">
              <v:stroke joinstyle="miter"/>
              <v:path gradientshapeok="t" o:connecttype="rect"/>
            </v:shapetype>
            <v:shape id="MSIPCM07ba479ebf08c4a2565e7628" style="position:absolute;margin-left:0;margin-top:816pt;width:595.3pt;height:21.5pt;z-index:251658243;visibility:visible;mso-wrap-style:square;mso-wrap-distance-left:9pt;mso-wrap-distance-top:0;mso-wrap-distance-right:9pt;mso-wrap-distance-bottom:0;mso-position-horizontal:left;mso-position-horizontal-relative:page;mso-position-vertical:absolute;mso-position-vertical-relative:page;v-text-anchor:bottom" alt="{&quot;HashCode&quot;:-1069178508,&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">
              <v:textbox inset="20pt,0,,0">
                <w:txbxContent>
                  <w:p w:rsidRPr="0075635F" w:rsidR="004060AB" w:rsidP="0075635F" w:rsidRDefault="004060AB" w14:paraId="672A6659" w14:textId="63E7D2CD">
                    <w:pPr>
                      <w:rPr>
                        <w:rFonts w:ascii="Calibri" w:hAnsi="Calibri" w:cs="Calibri"/>
                        <w:color w:val="000000"/>
                        <w:sz w:val="18"/>
                      </w:rPr>
                    </w:pPr>
                  </w:p>
                </w:txbxContent>
              </v:textbox>
              <w10:wrap anchorx="page" anchory="page"/>
            </v:shape>
          </w:pict>
        </mc:Fallback>
      </mc:AlternateContent>
    </w:r>
    <w:r>
      <w:rPr>
        <w:rFonts w:ascii="Tahoma" w:hAnsi="Tahoma" w:cs="Tahoma"/>
        <w:noProof/>
        <w:sz w:val="18"/>
        <w:szCs w:val="18"/>
      </w:rPr>
      <mc:AlternateContent>
        <mc:Choice Requires="wps">
          <w:drawing>
            <wp:anchor distT="0" distB="0" distL="114300" distR="114300" simplePos="0" relativeHeight="251658241" behindDoc="0" locked="0" layoutInCell="0" allowOverlap="1" wp14:anchorId="252D00A6" wp14:editId="23098DC7">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w:pict w14:anchorId="36E0A974">
            <v:line id="Line 2"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4.15pt" to="450pt,-4.15pt" w14:anchorId="35D83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xml:space="preserve">, koordinátor BOZP po dobu přípravy stavby a inženýrská činnost – </w:t>
    </w:r>
    <w:r w:rsidR="000519D6" w:rsidRPr="000519D6">
      <w:rPr>
        <w:rFonts w:ascii="Tahoma" w:hAnsi="Tahoma" w:cs="Tahoma"/>
        <w:sz w:val="18"/>
        <w:szCs w:val="18"/>
      </w:rPr>
      <w:t xml:space="preserve">Oprava fasády - budova </w:t>
    </w:r>
    <w:proofErr w:type="spellStart"/>
    <w:r w:rsidR="000519D6" w:rsidRPr="000519D6">
      <w:rPr>
        <w:rFonts w:ascii="Tahoma" w:hAnsi="Tahoma" w:cs="Tahoma"/>
        <w:sz w:val="18"/>
        <w:szCs w:val="18"/>
      </w:rPr>
      <w:t>Derkova</w:t>
    </w:r>
    <w:proofErr w:type="spellEnd"/>
    <w:r w:rsidR="000519D6" w:rsidRPr="000519D6">
      <w:rPr>
        <w:rFonts w:ascii="Tahoma" w:hAnsi="Tahoma" w:cs="Tahoma"/>
        <w:sz w:val="18"/>
        <w:szCs w:val="18"/>
      </w:rPr>
      <w:t xml:space="preserve"> 1 a </w:t>
    </w:r>
    <w:proofErr w:type="spellStart"/>
    <w:r w:rsidR="000519D6" w:rsidRPr="000519D6">
      <w:rPr>
        <w:rFonts w:ascii="Tahoma" w:hAnsi="Tahoma" w:cs="Tahoma"/>
        <w:sz w:val="18"/>
        <w:szCs w:val="18"/>
      </w:rPr>
      <w:t>Derkova</w:t>
    </w:r>
    <w:proofErr w:type="spellEnd"/>
    <w:r w:rsidR="000519D6" w:rsidRPr="000519D6">
      <w:rPr>
        <w:rFonts w:ascii="Tahoma" w:hAnsi="Tahoma" w:cs="Tahoma"/>
        <w:sz w:val="18"/>
        <w:szCs w:val="18"/>
      </w:rPr>
      <w:t xml:space="preserv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4BE8" w14:textId="77777777" w:rsidR="00EC465A" w:rsidRDefault="00EC465A">
      <w:r>
        <w:separator/>
      </w:r>
    </w:p>
  </w:footnote>
  <w:footnote w:type="continuationSeparator" w:id="0">
    <w:p w14:paraId="3C2BFE11" w14:textId="77777777" w:rsidR="00EC465A" w:rsidRDefault="00EC465A">
      <w:r>
        <w:continuationSeparator/>
      </w:r>
    </w:p>
  </w:footnote>
  <w:footnote w:type="continuationNotice" w:id="1">
    <w:p w14:paraId="73F6A5D4" w14:textId="77777777" w:rsidR="00EC465A" w:rsidRDefault="00EC4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B8983" w14:textId="77777777" w:rsidR="005664FE" w:rsidRDefault="005664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092B1" w14:textId="77777777" w:rsidR="005664FE" w:rsidRDefault="005664F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22178" w14:textId="77777777" w:rsidR="005664FE" w:rsidRDefault="005664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8FF"/>
    <w:multiLevelType w:val="multilevel"/>
    <w:tmpl w:val="17AA3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165904"/>
    <w:multiLevelType w:val="multilevel"/>
    <w:tmpl w:val="50BA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75A16"/>
    <w:multiLevelType w:val="multilevel"/>
    <w:tmpl w:val="7D6AF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B85E04"/>
    <w:multiLevelType w:val="multilevel"/>
    <w:tmpl w:val="2124E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6617A"/>
    <w:multiLevelType w:val="hybridMultilevel"/>
    <w:tmpl w:val="71D22A30"/>
    <w:lvl w:ilvl="0" w:tplc="49F48C46">
      <w:start w:val="1"/>
      <w:numFmt w:val="decimal"/>
      <w:lvlText w:val="%1."/>
      <w:lvlJc w:val="left"/>
      <w:pPr>
        <w:ind w:left="720" w:hanging="360"/>
      </w:pPr>
    </w:lvl>
    <w:lvl w:ilvl="1" w:tplc="05B0B27C">
      <w:start w:val="1"/>
      <w:numFmt w:val="lowerLetter"/>
      <w:lvlText w:val="%2."/>
      <w:lvlJc w:val="left"/>
      <w:pPr>
        <w:ind w:left="1440" w:hanging="360"/>
      </w:pPr>
    </w:lvl>
    <w:lvl w:ilvl="2" w:tplc="DBC0CD70">
      <w:start w:val="1"/>
      <w:numFmt w:val="lowerRoman"/>
      <w:lvlText w:val="%3."/>
      <w:lvlJc w:val="right"/>
      <w:pPr>
        <w:ind w:left="2160" w:hanging="180"/>
      </w:pPr>
    </w:lvl>
    <w:lvl w:ilvl="3" w:tplc="B7B661FC">
      <w:start w:val="1"/>
      <w:numFmt w:val="decimal"/>
      <w:lvlText w:val="%4."/>
      <w:lvlJc w:val="left"/>
      <w:pPr>
        <w:ind w:left="2880" w:hanging="360"/>
      </w:pPr>
    </w:lvl>
    <w:lvl w:ilvl="4" w:tplc="8C5E6A08">
      <w:start w:val="1"/>
      <w:numFmt w:val="lowerLetter"/>
      <w:lvlText w:val="%5."/>
      <w:lvlJc w:val="left"/>
      <w:pPr>
        <w:ind w:left="3600" w:hanging="360"/>
      </w:pPr>
    </w:lvl>
    <w:lvl w:ilvl="5" w:tplc="4BDA678A">
      <w:start w:val="1"/>
      <w:numFmt w:val="lowerRoman"/>
      <w:lvlText w:val="%6."/>
      <w:lvlJc w:val="right"/>
      <w:pPr>
        <w:ind w:left="4320" w:hanging="180"/>
      </w:pPr>
    </w:lvl>
    <w:lvl w:ilvl="6" w:tplc="A17CBE00">
      <w:start w:val="1"/>
      <w:numFmt w:val="decimal"/>
      <w:lvlText w:val="%7."/>
      <w:lvlJc w:val="left"/>
      <w:pPr>
        <w:ind w:left="5040" w:hanging="360"/>
      </w:pPr>
    </w:lvl>
    <w:lvl w:ilvl="7" w:tplc="83ACF296">
      <w:start w:val="1"/>
      <w:numFmt w:val="lowerLetter"/>
      <w:lvlText w:val="%8."/>
      <w:lvlJc w:val="left"/>
      <w:pPr>
        <w:ind w:left="5760" w:hanging="360"/>
      </w:pPr>
    </w:lvl>
    <w:lvl w:ilvl="8" w:tplc="17D807E8">
      <w:start w:val="1"/>
      <w:numFmt w:val="lowerRoman"/>
      <w:lvlText w:val="%9."/>
      <w:lvlJc w:val="right"/>
      <w:pPr>
        <w:ind w:left="6480" w:hanging="180"/>
      </w:pPr>
    </w:lvl>
  </w:abstractNum>
  <w:abstractNum w:abstractNumId="8" w15:restartNumberingAfterBreak="0">
    <w:nsid w:val="22D73872"/>
    <w:multiLevelType w:val="hybridMultilevel"/>
    <w:tmpl w:val="88D4A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555D94"/>
    <w:multiLevelType w:val="multilevel"/>
    <w:tmpl w:val="9A7E6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465"/>
        </w:tabs>
        <w:ind w:left="46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40376F"/>
    <w:multiLevelType w:val="multilevel"/>
    <w:tmpl w:val="B3FA3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6052EC"/>
    <w:multiLevelType w:val="multilevel"/>
    <w:tmpl w:val="BDA87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85758C"/>
    <w:multiLevelType w:val="hybridMultilevel"/>
    <w:tmpl w:val="D2024B28"/>
    <w:lvl w:ilvl="0" w:tplc="39107A2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926DE2"/>
    <w:multiLevelType w:val="multilevel"/>
    <w:tmpl w:val="5628C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1839"/>
        </w:tabs>
        <w:ind w:left="501" w:hanging="360"/>
      </w:pPr>
      <w:rPr>
        <w:rFonts w:ascii="Tahoma" w:hAnsi="Tahoma" w:cs="Tahoma"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6" w15:restartNumberingAfterBreak="0">
    <w:nsid w:val="5B104B97"/>
    <w:multiLevelType w:val="hybridMultilevel"/>
    <w:tmpl w:val="754680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574"/>
        </w:tabs>
        <w:ind w:left="574"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9" w15:restartNumberingAfterBreak="0">
    <w:nsid w:val="5FF75A5C"/>
    <w:multiLevelType w:val="multilevel"/>
    <w:tmpl w:val="6640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387384"/>
    <w:multiLevelType w:val="multilevel"/>
    <w:tmpl w:val="A2F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DF3DAB"/>
    <w:multiLevelType w:val="multilevel"/>
    <w:tmpl w:val="03E82CAA"/>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6ED41603"/>
    <w:multiLevelType w:val="multilevel"/>
    <w:tmpl w:val="36CC8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1A759C"/>
    <w:multiLevelType w:val="hybridMultilevel"/>
    <w:tmpl w:val="F4D41302"/>
    <w:lvl w:ilvl="0" w:tplc="FFFFFFFF">
      <w:start w:val="1"/>
      <w:numFmt w:val="decimal"/>
      <w:lvlText w:val="%1."/>
      <w:lvlJc w:val="left"/>
      <w:pPr>
        <w:tabs>
          <w:tab w:val="num" w:pos="360"/>
        </w:tabs>
        <w:ind w:left="360" w:hanging="360"/>
      </w:pPr>
      <w:rPr>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7776F"/>
    <w:multiLevelType w:val="hybridMultilevel"/>
    <w:tmpl w:val="AC445B24"/>
    <w:lvl w:ilvl="0" w:tplc="00D410D0">
      <w:start w:val="1"/>
      <w:numFmt w:val="lowerLetter"/>
      <w:pStyle w:val="slovanPododstavecSmlouvy"/>
      <w:lvlText w:val="%1)"/>
      <w:lvlJc w:val="left"/>
      <w:pPr>
        <w:tabs>
          <w:tab w:val="num" w:pos="360"/>
        </w:tabs>
        <w:ind w:left="357" w:hanging="357"/>
      </w:pPr>
      <w:rPr>
        <w:rFonts w:ascii="Tahoma" w:hAnsi="Tahoma" w:cs="Tahoma" w:hint="default"/>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multilevel"/>
    <w:tmpl w:val="971E02AC"/>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2DD5D57"/>
    <w:multiLevelType w:val="multilevel"/>
    <w:tmpl w:val="3A762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374AFA"/>
    <w:multiLevelType w:val="hybridMultilevel"/>
    <w:tmpl w:val="775C69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CCC76A1"/>
    <w:multiLevelType w:val="hybridMultilevel"/>
    <w:tmpl w:val="9BCC89E8"/>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44" w15:restartNumberingAfterBreak="0">
    <w:nsid w:val="7F984B5A"/>
    <w:multiLevelType w:val="singleLevel"/>
    <w:tmpl w:val="540CB456"/>
    <w:lvl w:ilvl="0">
      <w:start w:val="1"/>
      <w:numFmt w:val="decimal"/>
      <w:lvlText w:val="%1."/>
      <w:lvlJc w:val="left"/>
      <w:pPr>
        <w:tabs>
          <w:tab w:val="num" w:pos="360"/>
        </w:tabs>
        <w:ind w:left="360" w:hanging="360"/>
      </w:pPr>
      <w:rPr>
        <w:rFonts w:hint="default"/>
      </w:rPr>
    </w:lvl>
  </w:abstractNum>
  <w:num w:numId="1">
    <w:abstractNumId w:val="7"/>
  </w:num>
  <w:num w:numId="2">
    <w:abstractNumId w:val="38"/>
  </w:num>
  <w:num w:numId="3">
    <w:abstractNumId w:val="38"/>
    <w:lvlOverride w:ilvl="0">
      <w:startOverride w:val="1"/>
    </w:lvlOverride>
  </w:num>
  <w:num w:numId="4">
    <w:abstractNumId w:val="38"/>
    <w:lvlOverride w:ilvl="0">
      <w:startOverride w:val="1"/>
    </w:lvlOverride>
  </w:num>
  <w:num w:numId="5">
    <w:abstractNumId w:val="37"/>
    <w:lvlOverride w:ilvl="0">
      <w:startOverride w:val="1"/>
    </w:lvlOverride>
  </w:num>
  <w:num w:numId="6">
    <w:abstractNumId w:val="38"/>
    <w:lvlOverride w:ilvl="0">
      <w:startOverride w:val="1"/>
    </w:lvlOverride>
  </w:num>
  <w:num w:numId="7">
    <w:abstractNumId w:val="38"/>
    <w:lvlOverride w:ilvl="0">
      <w:startOverride w:val="1"/>
    </w:lvlOverride>
  </w:num>
  <w:num w:numId="8">
    <w:abstractNumId w:val="38"/>
    <w:lvlOverride w:ilvl="0">
      <w:startOverride w:val="1"/>
    </w:lvlOverride>
  </w:num>
  <w:num w:numId="9">
    <w:abstractNumId w:val="37"/>
    <w:lvlOverride w:ilvl="0">
      <w:startOverride w:val="1"/>
    </w:lvlOverride>
  </w:num>
  <w:num w:numId="10">
    <w:abstractNumId w:val="37"/>
    <w:lvlOverride w:ilvl="0">
      <w:startOverride w:val="1"/>
    </w:lvlOverride>
  </w:num>
  <w:num w:numId="11">
    <w:abstractNumId w:val="16"/>
  </w:num>
  <w:num w:numId="12">
    <w:abstractNumId w:val="15"/>
  </w:num>
  <w:num w:numId="13">
    <w:abstractNumId w:val="27"/>
  </w:num>
  <w:num w:numId="14">
    <w:abstractNumId w:val="42"/>
  </w:num>
  <w:num w:numId="15">
    <w:abstractNumId w:val="5"/>
  </w:num>
  <w:num w:numId="16">
    <w:abstractNumId w:val="32"/>
  </w:num>
  <w:num w:numId="17">
    <w:abstractNumId w:val="31"/>
  </w:num>
  <w:num w:numId="18">
    <w:abstractNumId w:val="13"/>
  </w:num>
  <w:num w:numId="19">
    <w:abstractNumId w:val="17"/>
  </w:num>
  <w:num w:numId="20">
    <w:abstractNumId w:val="14"/>
  </w:num>
  <w:num w:numId="21">
    <w:abstractNumId w:val="28"/>
  </w:num>
  <w:num w:numId="22">
    <w:abstractNumId w:val="20"/>
  </w:num>
  <w:num w:numId="23">
    <w:abstractNumId w:val="1"/>
  </w:num>
  <w:num w:numId="24">
    <w:abstractNumId w:val="18"/>
  </w:num>
  <w:num w:numId="25">
    <w:abstractNumId w:val="36"/>
  </w:num>
  <w:num w:numId="26">
    <w:abstractNumId w:val="12"/>
  </w:num>
  <w:num w:numId="27">
    <w:abstractNumId w:val="34"/>
  </w:num>
  <w:num w:numId="28">
    <w:abstractNumId w:val="24"/>
  </w:num>
  <w:num w:numId="29">
    <w:abstractNumId w:val="41"/>
  </w:num>
  <w:num w:numId="30">
    <w:abstractNumId w:val="11"/>
  </w:num>
  <w:num w:numId="31">
    <w:abstractNumId w:val="25"/>
  </w:num>
  <w:num w:numId="32">
    <w:abstractNumId w:val="43"/>
  </w:num>
  <w:num w:numId="33">
    <w:abstractNumId w:val="19"/>
  </w:num>
  <w:num w:numId="34">
    <w:abstractNumId w:val="4"/>
  </w:num>
  <w:num w:numId="35">
    <w:abstractNumId w:val="10"/>
  </w:num>
  <w:num w:numId="36">
    <w:abstractNumId w:val="44"/>
  </w:num>
  <w:num w:numId="37">
    <w:abstractNumId w:val="37"/>
    <w:lvlOverride w:ilvl="0">
      <w:startOverride w:val="1"/>
    </w:lvlOverride>
  </w:num>
  <w:num w:numId="38">
    <w:abstractNumId w:val="8"/>
  </w:num>
  <w:num w:numId="39">
    <w:abstractNumId w:val="29"/>
  </w:num>
  <w:num w:numId="40">
    <w:abstractNumId w:val="39"/>
  </w:num>
  <w:num w:numId="41">
    <w:abstractNumId w:val="0"/>
  </w:num>
  <w:num w:numId="42">
    <w:abstractNumId w:val="9"/>
  </w:num>
  <w:num w:numId="43">
    <w:abstractNumId w:val="3"/>
  </w:num>
  <w:num w:numId="44">
    <w:abstractNumId w:val="2"/>
  </w:num>
  <w:num w:numId="45">
    <w:abstractNumId w:val="6"/>
  </w:num>
  <w:num w:numId="46">
    <w:abstractNumId w:val="30"/>
  </w:num>
  <w:num w:numId="47">
    <w:abstractNumId w:val="33"/>
  </w:num>
  <w:num w:numId="48">
    <w:abstractNumId w:val="35"/>
  </w:num>
  <w:num w:numId="49">
    <w:abstractNumId w:val="21"/>
  </w:num>
  <w:num w:numId="50">
    <w:abstractNumId w:val="22"/>
  </w:num>
  <w:num w:numId="51">
    <w:abstractNumId w:val="23"/>
  </w:num>
  <w:num w:numId="52">
    <w:abstractNumId w:val="26"/>
  </w:num>
  <w:num w:numId="53">
    <w:abstractNumId w:val="37"/>
  </w:num>
  <w:num w:numId="54">
    <w:abstractNumId w:val="37"/>
    <w:lvlOverride w:ilvl="0">
      <w:startOverride w:val="1"/>
    </w:lvlOverride>
  </w:num>
  <w:num w:numId="55">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215F"/>
    <w:rsid w:val="000042B5"/>
    <w:rsid w:val="000048F5"/>
    <w:rsid w:val="00004991"/>
    <w:rsid w:val="00006497"/>
    <w:rsid w:val="000066DA"/>
    <w:rsid w:val="00006743"/>
    <w:rsid w:val="00006876"/>
    <w:rsid w:val="0000753D"/>
    <w:rsid w:val="00011112"/>
    <w:rsid w:val="00012175"/>
    <w:rsid w:val="00013979"/>
    <w:rsid w:val="00013A4C"/>
    <w:rsid w:val="00013F4C"/>
    <w:rsid w:val="00015861"/>
    <w:rsid w:val="00016CA0"/>
    <w:rsid w:val="00016F87"/>
    <w:rsid w:val="00020554"/>
    <w:rsid w:val="00020923"/>
    <w:rsid w:val="00021E90"/>
    <w:rsid w:val="00022404"/>
    <w:rsid w:val="00023AA0"/>
    <w:rsid w:val="00025127"/>
    <w:rsid w:val="000256E5"/>
    <w:rsid w:val="00025BBF"/>
    <w:rsid w:val="00025E57"/>
    <w:rsid w:val="00026BFF"/>
    <w:rsid w:val="00030A90"/>
    <w:rsid w:val="00033401"/>
    <w:rsid w:val="00033442"/>
    <w:rsid w:val="00033A67"/>
    <w:rsid w:val="00033F43"/>
    <w:rsid w:val="000362AA"/>
    <w:rsid w:val="00037112"/>
    <w:rsid w:val="000375A1"/>
    <w:rsid w:val="00043E73"/>
    <w:rsid w:val="00044540"/>
    <w:rsid w:val="0004574D"/>
    <w:rsid w:val="000463DF"/>
    <w:rsid w:val="00050127"/>
    <w:rsid w:val="00050462"/>
    <w:rsid w:val="000519D6"/>
    <w:rsid w:val="00051AEF"/>
    <w:rsid w:val="00052B3F"/>
    <w:rsid w:val="00053931"/>
    <w:rsid w:val="00055F02"/>
    <w:rsid w:val="00056FDF"/>
    <w:rsid w:val="0005717E"/>
    <w:rsid w:val="00060D4C"/>
    <w:rsid w:val="00061C6E"/>
    <w:rsid w:val="00063D00"/>
    <w:rsid w:val="000661FF"/>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BAF"/>
    <w:rsid w:val="00081D58"/>
    <w:rsid w:val="00082D52"/>
    <w:rsid w:val="00083D71"/>
    <w:rsid w:val="00084856"/>
    <w:rsid w:val="00084899"/>
    <w:rsid w:val="00084974"/>
    <w:rsid w:val="00084D0F"/>
    <w:rsid w:val="00086200"/>
    <w:rsid w:val="000874E5"/>
    <w:rsid w:val="000914EC"/>
    <w:rsid w:val="0009229A"/>
    <w:rsid w:val="00092F0C"/>
    <w:rsid w:val="00093304"/>
    <w:rsid w:val="000947FF"/>
    <w:rsid w:val="000951EC"/>
    <w:rsid w:val="000958C1"/>
    <w:rsid w:val="00096B73"/>
    <w:rsid w:val="000A247C"/>
    <w:rsid w:val="000A32AD"/>
    <w:rsid w:val="000A59FF"/>
    <w:rsid w:val="000A638D"/>
    <w:rsid w:val="000A6B74"/>
    <w:rsid w:val="000A7D6A"/>
    <w:rsid w:val="000B1DCE"/>
    <w:rsid w:val="000B2ED9"/>
    <w:rsid w:val="000B361F"/>
    <w:rsid w:val="000B41CA"/>
    <w:rsid w:val="000B46CE"/>
    <w:rsid w:val="000B5F91"/>
    <w:rsid w:val="000B77DA"/>
    <w:rsid w:val="000C04D3"/>
    <w:rsid w:val="000C0A38"/>
    <w:rsid w:val="000C0C0A"/>
    <w:rsid w:val="000C0D6F"/>
    <w:rsid w:val="000C15BD"/>
    <w:rsid w:val="000C57D6"/>
    <w:rsid w:val="000C5912"/>
    <w:rsid w:val="000C6578"/>
    <w:rsid w:val="000D07D7"/>
    <w:rsid w:val="000D0D6C"/>
    <w:rsid w:val="000D129F"/>
    <w:rsid w:val="000D1D4B"/>
    <w:rsid w:val="000D2A2C"/>
    <w:rsid w:val="000D39BB"/>
    <w:rsid w:val="000D3B4B"/>
    <w:rsid w:val="000D40A7"/>
    <w:rsid w:val="000D57B8"/>
    <w:rsid w:val="000D5BE9"/>
    <w:rsid w:val="000D6B01"/>
    <w:rsid w:val="000D7663"/>
    <w:rsid w:val="000E1EDA"/>
    <w:rsid w:val="000E34AD"/>
    <w:rsid w:val="000E3F0C"/>
    <w:rsid w:val="000E7F33"/>
    <w:rsid w:val="000F107C"/>
    <w:rsid w:val="000F14E1"/>
    <w:rsid w:val="000F15E8"/>
    <w:rsid w:val="000F4CCB"/>
    <w:rsid w:val="000F7211"/>
    <w:rsid w:val="000F736B"/>
    <w:rsid w:val="000F775E"/>
    <w:rsid w:val="00100E8A"/>
    <w:rsid w:val="0010530A"/>
    <w:rsid w:val="001124BD"/>
    <w:rsid w:val="00112741"/>
    <w:rsid w:val="00113049"/>
    <w:rsid w:val="00115CDF"/>
    <w:rsid w:val="00117668"/>
    <w:rsid w:val="00117A68"/>
    <w:rsid w:val="0012235B"/>
    <w:rsid w:val="00122D47"/>
    <w:rsid w:val="0012323A"/>
    <w:rsid w:val="0012434B"/>
    <w:rsid w:val="001248DC"/>
    <w:rsid w:val="001265B6"/>
    <w:rsid w:val="001272C1"/>
    <w:rsid w:val="0013361B"/>
    <w:rsid w:val="001344DD"/>
    <w:rsid w:val="001349ED"/>
    <w:rsid w:val="00135462"/>
    <w:rsid w:val="001361E7"/>
    <w:rsid w:val="00137896"/>
    <w:rsid w:val="00140400"/>
    <w:rsid w:val="00140E68"/>
    <w:rsid w:val="001419A0"/>
    <w:rsid w:val="00141C2E"/>
    <w:rsid w:val="00142CE3"/>
    <w:rsid w:val="0014374F"/>
    <w:rsid w:val="001438B1"/>
    <w:rsid w:val="001449E6"/>
    <w:rsid w:val="0014563B"/>
    <w:rsid w:val="00145FAE"/>
    <w:rsid w:val="001479A1"/>
    <w:rsid w:val="00150BB5"/>
    <w:rsid w:val="00151E19"/>
    <w:rsid w:val="00152E71"/>
    <w:rsid w:val="00153D7E"/>
    <w:rsid w:val="00154136"/>
    <w:rsid w:val="00155145"/>
    <w:rsid w:val="001555D5"/>
    <w:rsid w:val="00155ABC"/>
    <w:rsid w:val="00156E51"/>
    <w:rsid w:val="00157268"/>
    <w:rsid w:val="001576D0"/>
    <w:rsid w:val="00161C9B"/>
    <w:rsid w:val="00164712"/>
    <w:rsid w:val="00165F31"/>
    <w:rsid w:val="0016611F"/>
    <w:rsid w:val="001662C9"/>
    <w:rsid w:val="00166D17"/>
    <w:rsid w:val="00167912"/>
    <w:rsid w:val="00167F58"/>
    <w:rsid w:val="001720AA"/>
    <w:rsid w:val="001734C9"/>
    <w:rsid w:val="00173A62"/>
    <w:rsid w:val="0017491E"/>
    <w:rsid w:val="0017601F"/>
    <w:rsid w:val="00176963"/>
    <w:rsid w:val="001770ED"/>
    <w:rsid w:val="00177779"/>
    <w:rsid w:val="001801B9"/>
    <w:rsid w:val="00180D25"/>
    <w:rsid w:val="00181066"/>
    <w:rsid w:val="00181EED"/>
    <w:rsid w:val="0018223F"/>
    <w:rsid w:val="001828D9"/>
    <w:rsid w:val="00185080"/>
    <w:rsid w:val="001851C1"/>
    <w:rsid w:val="001871B1"/>
    <w:rsid w:val="001877E8"/>
    <w:rsid w:val="00187D30"/>
    <w:rsid w:val="00190E4C"/>
    <w:rsid w:val="0019192D"/>
    <w:rsid w:val="00191996"/>
    <w:rsid w:val="00191EF3"/>
    <w:rsid w:val="00192F18"/>
    <w:rsid w:val="0019424B"/>
    <w:rsid w:val="00194340"/>
    <w:rsid w:val="001A1C43"/>
    <w:rsid w:val="001A257B"/>
    <w:rsid w:val="001A2D88"/>
    <w:rsid w:val="001A55EA"/>
    <w:rsid w:val="001A67BE"/>
    <w:rsid w:val="001A7092"/>
    <w:rsid w:val="001A7594"/>
    <w:rsid w:val="001B0BEF"/>
    <w:rsid w:val="001B3FF5"/>
    <w:rsid w:val="001B446F"/>
    <w:rsid w:val="001B66B9"/>
    <w:rsid w:val="001B69FD"/>
    <w:rsid w:val="001B7088"/>
    <w:rsid w:val="001C4013"/>
    <w:rsid w:val="001C47CC"/>
    <w:rsid w:val="001C529B"/>
    <w:rsid w:val="001C6918"/>
    <w:rsid w:val="001D0151"/>
    <w:rsid w:val="001D02C5"/>
    <w:rsid w:val="001D0964"/>
    <w:rsid w:val="001D4598"/>
    <w:rsid w:val="001D58C3"/>
    <w:rsid w:val="001E0B3A"/>
    <w:rsid w:val="001E0FAC"/>
    <w:rsid w:val="001E1220"/>
    <w:rsid w:val="001E1395"/>
    <w:rsid w:val="001E2378"/>
    <w:rsid w:val="001E2C49"/>
    <w:rsid w:val="001E5DAC"/>
    <w:rsid w:val="001E6648"/>
    <w:rsid w:val="001F12A8"/>
    <w:rsid w:val="001F23F0"/>
    <w:rsid w:val="001F499F"/>
    <w:rsid w:val="001F49B7"/>
    <w:rsid w:val="001F4F0E"/>
    <w:rsid w:val="001F6FDD"/>
    <w:rsid w:val="001F73A6"/>
    <w:rsid w:val="001F73B5"/>
    <w:rsid w:val="001F76B7"/>
    <w:rsid w:val="00200D7E"/>
    <w:rsid w:val="002017F5"/>
    <w:rsid w:val="00201D96"/>
    <w:rsid w:val="00201F36"/>
    <w:rsid w:val="00202AE4"/>
    <w:rsid w:val="00206C03"/>
    <w:rsid w:val="002116AC"/>
    <w:rsid w:val="0021261E"/>
    <w:rsid w:val="00213AEF"/>
    <w:rsid w:val="00214C3D"/>
    <w:rsid w:val="00214D37"/>
    <w:rsid w:val="00214F3D"/>
    <w:rsid w:val="0021535E"/>
    <w:rsid w:val="002160DD"/>
    <w:rsid w:val="002161D8"/>
    <w:rsid w:val="002163C7"/>
    <w:rsid w:val="0021661D"/>
    <w:rsid w:val="0021741F"/>
    <w:rsid w:val="00217DBE"/>
    <w:rsid w:val="00217EE5"/>
    <w:rsid w:val="00220D88"/>
    <w:rsid w:val="00224933"/>
    <w:rsid w:val="00225737"/>
    <w:rsid w:val="0022593C"/>
    <w:rsid w:val="00226491"/>
    <w:rsid w:val="002271A8"/>
    <w:rsid w:val="00227587"/>
    <w:rsid w:val="002326F9"/>
    <w:rsid w:val="00235A98"/>
    <w:rsid w:val="00235B06"/>
    <w:rsid w:val="002363E8"/>
    <w:rsid w:val="00236CA4"/>
    <w:rsid w:val="0024016D"/>
    <w:rsid w:val="00241E7E"/>
    <w:rsid w:val="00242433"/>
    <w:rsid w:val="002432C8"/>
    <w:rsid w:val="002433D2"/>
    <w:rsid w:val="00243F41"/>
    <w:rsid w:val="00245988"/>
    <w:rsid w:val="0024706E"/>
    <w:rsid w:val="00250ED3"/>
    <w:rsid w:val="002517BD"/>
    <w:rsid w:val="002521A5"/>
    <w:rsid w:val="00252CA3"/>
    <w:rsid w:val="0025360F"/>
    <w:rsid w:val="00253A8B"/>
    <w:rsid w:val="00256906"/>
    <w:rsid w:val="00256C00"/>
    <w:rsid w:val="002578A3"/>
    <w:rsid w:val="00257958"/>
    <w:rsid w:val="0026107D"/>
    <w:rsid w:val="00264B1F"/>
    <w:rsid w:val="00264F1E"/>
    <w:rsid w:val="00266131"/>
    <w:rsid w:val="002662E8"/>
    <w:rsid w:val="00267309"/>
    <w:rsid w:val="00267C79"/>
    <w:rsid w:val="00270915"/>
    <w:rsid w:val="00271C89"/>
    <w:rsid w:val="0027309D"/>
    <w:rsid w:val="00275401"/>
    <w:rsid w:val="002760D3"/>
    <w:rsid w:val="0027622E"/>
    <w:rsid w:val="002769C3"/>
    <w:rsid w:val="00281943"/>
    <w:rsid w:val="00281C85"/>
    <w:rsid w:val="002824B7"/>
    <w:rsid w:val="002830AC"/>
    <w:rsid w:val="002832C5"/>
    <w:rsid w:val="0028335A"/>
    <w:rsid w:val="0028411F"/>
    <w:rsid w:val="002848D4"/>
    <w:rsid w:val="00284925"/>
    <w:rsid w:val="00284CAE"/>
    <w:rsid w:val="00290545"/>
    <w:rsid w:val="002920CC"/>
    <w:rsid w:val="0029297E"/>
    <w:rsid w:val="00292D14"/>
    <w:rsid w:val="0029411A"/>
    <w:rsid w:val="0029466D"/>
    <w:rsid w:val="00297BE7"/>
    <w:rsid w:val="00297F60"/>
    <w:rsid w:val="002A1083"/>
    <w:rsid w:val="002A15C9"/>
    <w:rsid w:val="002A287B"/>
    <w:rsid w:val="002A2A76"/>
    <w:rsid w:val="002A44DB"/>
    <w:rsid w:val="002A493D"/>
    <w:rsid w:val="002A4AC8"/>
    <w:rsid w:val="002A5049"/>
    <w:rsid w:val="002A76D3"/>
    <w:rsid w:val="002B0230"/>
    <w:rsid w:val="002B1638"/>
    <w:rsid w:val="002B3299"/>
    <w:rsid w:val="002B3E6D"/>
    <w:rsid w:val="002B646A"/>
    <w:rsid w:val="002B7879"/>
    <w:rsid w:val="002C1AAB"/>
    <w:rsid w:val="002C235A"/>
    <w:rsid w:val="002C6A3D"/>
    <w:rsid w:val="002C6AB6"/>
    <w:rsid w:val="002D1879"/>
    <w:rsid w:val="002D1D18"/>
    <w:rsid w:val="002D21F7"/>
    <w:rsid w:val="002D2626"/>
    <w:rsid w:val="002D354F"/>
    <w:rsid w:val="002D6C67"/>
    <w:rsid w:val="002E1808"/>
    <w:rsid w:val="002E46E0"/>
    <w:rsid w:val="002E4DC6"/>
    <w:rsid w:val="002E5F7C"/>
    <w:rsid w:val="002E7429"/>
    <w:rsid w:val="002F1B6D"/>
    <w:rsid w:val="002F201F"/>
    <w:rsid w:val="002F2047"/>
    <w:rsid w:val="002F5ADF"/>
    <w:rsid w:val="002F6E3A"/>
    <w:rsid w:val="002F7D1A"/>
    <w:rsid w:val="00300F1A"/>
    <w:rsid w:val="00301979"/>
    <w:rsid w:val="003021E2"/>
    <w:rsid w:val="003038BA"/>
    <w:rsid w:val="00304076"/>
    <w:rsid w:val="003047C3"/>
    <w:rsid w:val="00304994"/>
    <w:rsid w:val="00306D7F"/>
    <w:rsid w:val="00307F5E"/>
    <w:rsid w:val="00310EB0"/>
    <w:rsid w:val="0031154D"/>
    <w:rsid w:val="00317AD8"/>
    <w:rsid w:val="003218BE"/>
    <w:rsid w:val="00321D36"/>
    <w:rsid w:val="00322D57"/>
    <w:rsid w:val="003240F9"/>
    <w:rsid w:val="003255EC"/>
    <w:rsid w:val="00325898"/>
    <w:rsid w:val="00326D5C"/>
    <w:rsid w:val="00326F96"/>
    <w:rsid w:val="00331F16"/>
    <w:rsid w:val="003334D6"/>
    <w:rsid w:val="00336A49"/>
    <w:rsid w:val="00337289"/>
    <w:rsid w:val="00340642"/>
    <w:rsid w:val="00340916"/>
    <w:rsid w:val="00343794"/>
    <w:rsid w:val="00344EBB"/>
    <w:rsid w:val="00345499"/>
    <w:rsid w:val="003454AA"/>
    <w:rsid w:val="003457AC"/>
    <w:rsid w:val="00345D4D"/>
    <w:rsid w:val="003469FE"/>
    <w:rsid w:val="0034715E"/>
    <w:rsid w:val="00351EFE"/>
    <w:rsid w:val="00354C5B"/>
    <w:rsid w:val="003567E9"/>
    <w:rsid w:val="00361118"/>
    <w:rsid w:val="00362081"/>
    <w:rsid w:val="00362A95"/>
    <w:rsid w:val="003660F4"/>
    <w:rsid w:val="003661B0"/>
    <w:rsid w:val="0036626D"/>
    <w:rsid w:val="00367166"/>
    <w:rsid w:val="00370043"/>
    <w:rsid w:val="00370775"/>
    <w:rsid w:val="003715EF"/>
    <w:rsid w:val="00372E40"/>
    <w:rsid w:val="00376034"/>
    <w:rsid w:val="00376351"/>
    <w:rsid w:val="00377341"/>
    <w:rsid w:val="003776EC"/>
    <w:rsid w:val="00380FAC"/>
    <w:rsid w:val="00383159"/>
    <w:rsid w:val="00384628"/>
    <w:rsid w:val="00384E90"/>
    <w:rsid w:val="003855C7"/>
    <w:rsid w:val="00385810"/>
    <w:rsid w:val="00391419"/>
    <w:rsid w:val="00391C96"/>
    <w:rsid w:val="00392A0A"/>
    <w:rsid w:val="00392A99"/>
    <w:rsid w:val="0039374D"/>
    <w:rsid w:val="00395EC5"/>
    <w:rsid w:val="00396FB6"/>
    <w:rsid w:val="0039776E"/>
    <w:rsid w:val="003A1789"/>
    <w:rsid w:val="003A26E9"/>
    <w:rsid w:val="003A4327"/>
    <w:rsid w:val="003A4CF8"/>
    <w:rsid w:val="003A4D72"/>
    <w:rsid w:val="003A5EE9"/>
    <w:rsid w:val="003A7308"/>
    <w:rsid w:val="003A7CBA"/>
    <w:rsid w:val="003B1D01"/>
    <w:rsid w:val="003B2D62"/>
    <w:rsid w:val="003C0E25"/>
    <w:rsid w:val="003C2C54"/>
    <w:rsid w:val="003C3743"/>
    <w:rsid w:val="003C3C6F"/>
    <w:rsid w:val="003C5AE5"/>
    <w:rsid w:val="003C74D7"/>
    <w:rsid w:val="003C776E"/>
    <w:rsid w:val="003D0BD5"/>
    <w:rsid w:val="003D16A4"/>
    <w:rsid w:val="003D1E86"/>
    <w:rsid w:val="003D4334"/>
    <w:rsid w:val="003D58CA"/>
    <w:rsid w:val="003D66DC"/>
    <w:rsid w:val="003D7489"/>
    <w:rsid w:val="003E3448"/>
    <w:rsid w:val="003E3680"/>
    <w:rsid w:val="003E43EB"/>
    <w:rsid w:val="003E475D"/>
    <w:rsid w:val="003E4F52"/>
    <w:rsid w:val="003E684E"/>
    <w:rsid w:val="003F185F"/>
    <w:rsid w:val="003F2690"/>
    <w:rsid w:val="003F5B11"/>
    <w:rsid w:val="003F624D"/>
    <w:rsid w:val="003F67AF"/>
    <w:rsid w:val="003F738D"/>
    <w:rsid w:val="003F7657"/>
    <w:rsid w:val="003F79DB"/>
    <w:rsid w:val="003F7B9E"/>
    <w:rsid w:val="003F7CE8"/>
    <w:rsid w:val="00404495"/>
    <w:rsid w:val="00405B85"/>
    <w:rsid w:val="00405E33"/>
    <w:rsid w:val="004060AB"/>
    <w:rsid w:val="004064B4"/>
    <w:rsid w:val="0040796E"/>
    <w:rsid w:val="00411248"/>
    <w:rsid w:val="0041296E"/>
    <w:rsid w:val="0041571C"/>
    <w:rsid w:val="00415727"/>
    <w:rsid w:val="004171D1"/>
    <w:rsid w:val="00417C31"/>
    <w:rsid w:val="004202A9"/>
    <w:rsid w:val="00421086"/>
    <w:rsid w:val="00421475"/>
    <w:rsid w:val="00422DF2"/>
    <w:rsid w:val="004236AB"/>
    <w:rsid w:val="00430CF0"/>
    <w:rsid w:val="00432D6C"/>
    <w:rsid w:val="0043541F"/>
    <w:rsid w:val="004376D4"/>
    <w:rsid w:val="00441826"/>
    <w:rsid w:val="00441AAC"/>
    <w:rsid w:val="00442300"/>
    <w:rsid w:val="00443931"/>
    <w:rsid w:val="00446BFE"/>
    <w:rsid w:val="00451210"/>
    <w:rsid w:val="004517CF"/>
    <w:rsid w:val="00455F98"/>
    <w:rsid w:val="00456C75"/>
    <w:rsid w:val="00457DAC"/>
    <w:rsid w:val="00461473"/>
    <w:rsid w:val="004619ED"/>
    <w:rsid w:val="0046218A"/>
    <w:rsid w:val="004634B1"/>
    <w:rsid w:val="00463A01"/>
    <w:rsid w:val="004646B3"/>
    <w:rsid w:val="00470217"/>
    <w:rsid w:val="00471708"/>
    <w:rsid w:val="0047264C"/>
    <w:rsid w:val="0047395B"/>
    <w:rsid w:val="00474A21"/>
    <w:rsid w:val="00475C60"/>
    <w:rsid w:val="00477156"/>
    <w:rsid w:val="004810F5"/>
    <w:rsid w:val="00481CDD"/>
    <w:rsid w:val="004825DB"/>
    <w:rsid w:val="00483ABD"/>
    <w:rsid w:val="00484E4E"/>
    <w:rsid w:val="00492A41"/>
    <w:rsid w:val="00494589"/>
    <w:rsid w:val="004967F4"/>
    <w:rsid w:val="00497D50"/>
    <w:rsid w:val="004A037D"/>
    <w:rsid w:val="004A06E8"/>
    <w:rsid w:val="004A0A85"/>
    <w:rsid w:val="004A1919"/>
    <w:rsid w:val="004A27E0"/>
    <w:rsid w:val="004A499D"/>
    <w:rsid w:val="004A5F6F"/>
    <w:rsid w:val="004A6258"/>
    <w:rsid w:val="004A7064"/>
    <w:rsid w:val="004A776A"/>
    <w:rsid w:val="004B0137"/>
    <w:rsid w:val="004B060F"/>
    <w:rsid w:val="004B07C4"/>
    <w:rsid w:val="004B2D9D"/>
    <w:rsid w:val="004B4401"/>
    <w:rsid w:val="004B515F"/>
    <w:rsid w:val="004B5470"/>
    <w:rsid w:val="004B619B"/>
    <w:rsid w:val="004B6A40"/>
    <w:rsid w:val="004B6DA5"/>
    <w:rsid w:val="004B6F21"/>
    <w:rsid w:val="004B7436"/>
    <w:rsid w:val="004C09DB"/>
    <w:rsid w:val="004C0A5D"/>
    <w:rsid w:val="004C1770"/>
    <w:rsid w:val="004C1CA5"/>
    <w:rsid w:val="004C339D"/>
    <w:rsid w:val="004C39A3"/>
    <w:rsid w:val="004C51CD"/>
    <w:rsid w:val="004C732D"/>
    <w:rsid w:val="004D7D2F"/>
    <w:rsid w:val="004E118F"/>
    <w:rsid w:val="004E1840"/>
    <w:rsid w:val="004E374C"/>
    <w:rsid w:val="004E490F"/>
    <w:rsid w:val="004E4BF9"/>
    <w:rsid w:val="004E547E"/>
    <w:rsid w:val="004E657E"/>
    <w:rsid w:val="004F0241"/>
    <w:rsid w:val="004F156D"/>
    <w:rsid w:val="004F2EAD"/>
    <w:rsid w:val="004F2F4F"/>
    <w:rsid w:val="004F47CD"/>
    <w:rsid w:val="004F5051"/>
    <w:rsid w:val="004F509A"/>
    <w:rsid w:val="004F7B37"/>
    <w:rsid w:val="004F7D0C"/>
    <w:rsid w:val="004F7DE0"/>
    <w:rsid w:val="005012E0"/>
    <w:rsid w:val="00501480"/>
    <w:rsid w:val="00501645"/>
    <w:rsid w:val="00502703"/>
    <w:rsid w:val="00503DEB"/>
    <w:rsid w:val="00505352"/>
    <w:rsid w:val="00506502"/>
    <w:rsid w:val="005106DA"/>
    <w:rsid w:val="0051496C"/>
    <w:rsid w:val="00517D1D"/>
    <w:rsid w:val="00520745"/>
    <w:rsid w:val="00520A67"/>
    <w:rsid w:val="00521520"/>
    <w:rsid w:val="0052318C"/>
    <w:rsid w:val="00524C05"/>
    <w:rsid w:val="005262F8"/>
    <w:rsid w:val="00526FBF"/>
    <w:rsid w:val="00527247"/>
    <w:rsid w:val="005309B6"/>
    <w:rsid w:val="0053120C"/>
    <w:rsid w:val="00531B23"/>
    <w:rsid w:val="00533B48"/>
    <w:rsid w:val="00535EDC"/>
    <w:rsid w:val="005372B2"/>
    <w:rsid w:val="00537A4C"/>
    <w:rsid w:val="005428F4"/>
    <w:rsid w:val="00544A81"/>
    <w:rsid w:val="005469DF"/>
    <w:rsid w:val="00546D3E"/>
    <w:rsid w:val="0055017C"/>
    <w:rsid w:val="005502AD"/>
    <w:rsid w:val="00550FDF"/>
    <w:rsid w:val="00553761"/>
    <w:rsid w:val="00553EB4"/>
    <w:rsid w:val="00554740"/>
    <w:rsid w:val="00555D95"/>
    <w:rsid w:val="0055730B"/>
    <w:rsid w:val="00557451"/>
    <w:rsid w:val="00557CC5"/>
    <w:rsid w:val="00560AA4"/>
    <w:rsid w:val="00561541"/>
    <w:rsid w:val="00561F86"/>
    <w:rsid w:val="00562E5B"/>
    <w:rsid w:val="005639ED"/>
    <w:rsid w:val="00564383"/>
    <w:rsid w:val="00564708"/>
    <w:rsid w:val="00565C19"/>
    <w:rsid w:val="005664FE"/>
    <w:rsid w:val="00567BD8"/>
    <w:rsid w:val="00567D38"/>
    <w:rsid w:val="00572593"/>
    <w:rsid w:val="00573418"/>
    <w:rsid w:val="00574810"/>
    <w:rsid w:val="005751E4"/>
    <w:rsid w:val="00575607"/>
    <w:rsid w:val="005762AD"/>
    <w:rsid w:val="00577436"/>
    <w:rsid w:val="00577A5B"/>
    <w:rsid w:val="005810C0"/>
    <w:rsid w:val="005816B4"/>
    <w:rsid w:val="00581BDB"/>
    <w:rsid w:val="00582207"/>
    <w:rsid w:val="0058279E"/>
    <w:rsid w:val="005828E9"/>
    <w:rsid w:val="005866FE"/>
    <w:rsid w:val="00587280"/>
    <w:rsid w:val="00591C27"/>
    <w:rsid w:val="005931FC"/>
    <w:rsid w:val="00593CBA"/>
    <w:rsid w:val="005963E8"/>
    <w:rsid w:val="00596D26"/>
    <w:rsid w:val="005974E1"/>
    <w:rsid w:val="005A2C6E"/>
    <w:rsid w:val="005A4F50"/>
    <w:rsid w:val="005A5803"/>
    <w:rsid w:val="005B2EA2"/>
    <w:rsid w:val="005B3FD3"/>
    <w:rsid w:val="005B5FB4"/>
    <w:rsid w:val="005B6974"/>
    <w:rsid w:val="005C1D01"/>
    <w:rsid w:val="005C31BD"/>
    <w:rsid w:val="005C3556"/>
    <w:rsid w:val="005C404D"/>
    <w:rsid w:val="005C49D3"/>
    <w:rsid w:val="005C4A8B"/>
    <w:rsid w:val="005D1358"/>
    <w:rsid w:val="005D15E4"/>
    <w:rsid w:val="005D302A"/>
    <w:rsid w:val="005D30B7"/>
    <w:rsid w:val="005D39CE"/>
    <w:rsid w:val="005D3EA6"/>
    <w:rsid w:val="005D48E8"/>
    <w:rsid w:val="005D52B8"/>
    <w:rsid w:val="005D56AD"/>
    <w:rsid w:val="005D5F62"/>
    <w:rsid w:val="005E38B3"/>
    <w:rsid w:val="005E3D62"/>
    <w:rsid w:val="005E4706"/>
    <w:rsid w:val="005E4B56"/>
    <w:rsid w:val="005E618C"/>
    <w:rsid w:val="005E632D"/>
    <w:rsid w:val="005F2715"/>
    <w:rsid w:val="005F29D2"/>
    <w:rsid w:val="005F2BE5"/>
    <w:rsid w:val="005F709F"/>
    <w:rsid w:val="006002D3"/>
    <w:rsid w:val="006011D3"/>
    <w:rsid w:val="00601946"/>
    <w:rsid w:val="00602E77"/>
    <w:rsid w:val="0060353A"/>
    <w:rsid w:val="00605337"/>
    <w:rsid w:val="00605D19"/>
    <w:rsid w:val="00606942"/>
    <w:rsid w:val="006076BC"/>
    <w:rsid w:val="00610468"/>
    <w:rsid w:val="00612F71"/>
    <w:rsid w:val="00614152"/>
    <w:rsid w:val="0061567E"/>
    <w:rsid w:val="006159B4"/>
    <w:rsid w:val="0062013D"/>
    <w:rsid w:val="006203C3"/>
    <w:rsid w:val="00621F09"/>
    <w:rsid w:val="006222A5"/>
    <w:rsid w:val="00622AE5"/>
    <w:rsid w:val="00624111"/>
    <w:rsid w:val="006266EA"/>
    <w:rsid w:val="00627C7F"/>
    <w:rsid w:val="00627CB6"/>
    <w:rsid w:val="00630031"/>
    <w:rsid w:val="006311F2"/>
    <w:rsid w:val="006315C2"/>
    <w:rsid w:val="006327ED"/>
    <w:rsid w:val="00632991"/>
    <w:rsid w:val="00634042"/>
    <w:rsid w:val="0063514C"/>
    <w:rsid w:val="006351E7"/>
    <w:rsid w:val="00635BB4"/>
    <w:rsid w:val="006414F5"/>
    <w:rsid w:val="00642452"/>
    <w:rsid w:val="00642986"/>
    <w:rsid w:val="00642C9B"/>
    <w:rsid w:val="006467A7"/>
    <w:rsid w:val="0064723F"/>
    <w:rsid w:val="0065238D"/>
    <w:rsid w:val="00652B50"/>
    <w:rsid w:val="00654809"/>
    <w:rsid w:val="0065488F"/>
    <w:rsid w:val="00656201"/>
    <w:rsid w:val="00656C88"/>
    <w:rsid w:val="0065761E"/>
    <w:rsid w:val="00657F09"/>
    <w:rsid w:val="00662BD1"/>
    <w:rsid w:val="0066471E"/>
    <w:rsid w:val="00666755"/>
    <w:rsid w:val="00667311"/>
    <w:rsid w:val="006678F8"/>
    <w:rsid w:val="00675A01"/>
    <w:rsid w:val="006760F6"/>
    <w:rsid w:val="00676199"/>
    <w:rsid w:val="00676AAF"/>
    <w:rsid w:val="00681D60"/>
    <w:rsid w:val="006825CE"/>
    <w:rsid w:val="0068282F"/>
    <w:rsid w:val="0068451F"/>
    <w:rsid w:val="0068697D"/>
    <w:rsid w:val="006878E3"/>
    <w:rsid w:val="0069091B"/>
    <w:rsid w:val="00690F8D"/>
    <w:rsid w:val="006930E9"/>
    <w:rsid w:val="0069419C"/>
    <w:rsid w:val="006952CF"/>
    <w:rsid w:val="00696BE4"/>
    <w:rsid w:val="006A0240"/>
    <w:rsid w:val="006A2963"/>
    <w:rsid w:val="006A33F0"/>
    <w:rsid w:val="006B09FF"/>
    <w:rsid w:val="006B17B7"/>
    <w:rsid w:val="006B4D9B"/>
    <w:rsid w:val="006B5D8D"/>
    <w:rsid w:val="006B653E"/>
    <w:rsid w:val="006B6869"/>
    <w:rsid w:val="006B6F22"/>
    <w:rsid w:val="006C186B"/>
    <w:rsid w:val="006C2910"/>
    <w:rsid w:val="006C2E4C"/>
    <w:rsid w:val="006C39A4"/>
    <w:rsid w:val="006C54F4"/>
    <w:rsid w:val="006C5AAA"/>
    <w:rsid w:val="006C61D9"/>
    <w:rsid w:val="006C62A5"/>
    <w:rsid w:val="006C636B"/>
    <w:rsid w:val="006C7834"/>
    <w:rsid w:val="006D0C5E"/>
    <w:rsid w:val="006D1B01"/>
    <w:rsid w:val="006D20BB"/>
    <w:rsid w:val="006D3820"/>
    <w:rsid w:val="006D4453"/>
    <w:rsid w:val="006D56B9"/>
    <w:rsid w:val="006D618F"/>
    <w:rsid w:val="006E02A5"/>
    <w:rsid w:val="006E3BCA"/>
    <w:rsid w:val="006E48FA"/>
    <w:rsid w:val="006E49C6"/>
    <w:rsid w:val="006E5CEB"/>
    <w:rsid w:val="006E6F0E"/>
    <w:rsid w:val="006F22B1"/>
    <w:rsid w:val="006F3B80"/>
    <w:rsid w:val="006F3C9E"/>
    <w:rsid w:val="006F50C6"/>
    <w:rsid w:val="006F600D"/>
    <w:rsid w:val="006F63BC"/>
    <w:rsid w:val="006F65D8"/>
    <w:rsid w:val="00702EE9"/>
    <w:rsid w:val="00707A7F"/>
    <w:rsid w:val="007105E3"/>
    <w:rsid w:val="0071090F"/>
    <w:rsid w:val="007123E5"/>
    <w:rsid w:val="007138C3"/>
    <w:rsid w:val="007141D8"/>
    <w:rsid w:val="007145E8"/>
    <w:rsid w:val="007158A0"/>
    <w:rsid w:val="007163FB"/>
    <w:rsid w:val="0071680E"/>
    <w:rsid w:val="0071797D"/>
    <w:rsid w:val="00720C0F"/>
    <w:rsid w:val="00721EC6"/>
    <w:rsid w:val="007229DC"/>
    <w:rsid w:val="007278E0"/>
    <w:rsid w:val="0073001A"/>
    <w:rsid w:val="00731567"/>
    <w:rsid w:val="00732DAD"/>
    <w:rsid w:val="007333BC"/>
    <w:rsid w:val="0073358E"/>
    <w:rsid w:val="0073781E"/>
    <w:rsid w:val="00741CE2"/>
    <w:rsid w:val="00741F49"/>
    <w:rsid w:val="007421A7"/>
    <w:rsid w:val="007427FE"/>
    <w:rsid w:val="007446EE"/>
    <w:rsid w:val="0074581C"/>
    <w:rsid w:val="00746252"/>
    <w:rsid w:val="007471AE"/>
    <w:rsid w:val="00747FB7"/>
    <w:rsid w:val="00751FF4"/>
    <w:rsid w:val="00752250"/>
    <w:rsid w:val="00752D8D"/>
    <w:rsid w:val="00752DC2"/>
    <w:rsid w:val="00753AB2"/>
    <w:rsid w:val="007542A6"/>
    <w:rsid w:val="00754373"/>
    <w:rsid w:val="00754DCD"/>
    <w:rsid w:val="00755704"/>
    <w:rsid w:val="00756039"/>
    <w:rsid w:val="0075635F"/>
    <w:rsid w:val="00757037"/>
    <w:rsid w:val="00760A50"/>
    <w:rsid w:val="00760C07"/>
    <w:rsid w:val="00760F96"/>
    <w:rsid w:val="007613DD"/>
    <w:rsid w:val="00761558"/>
    <w:rsid w:val="0076191C"/>
    <w:rsid w:val="007636EC"/>
    <w:rsid w:val="00764F5B"/>
    <w:rsid w:val="00764F93"/>
    <w:rsid w:val="0076576B"/>
    <w:rsid w:val="00765E41"/>
    <w:rsid w:val="00766D81"/>
    <w:rsid w:val="007672FB"/>
    <w:rsid w:val="00770D83"/>
    <w:rsid w:val="0077101F"/>
    <w:rsid w:val="007718BC"/>
    <w:rsid w:val="007750CB"/>
    <w:rsid w:val="007755E1"/>
    <w:rsid w:val="00775C53"/>
    <w:rsid w:val="00777305"/>
    <w:rsid w:val="007775E6"/>
    <w:rsid w:val="00780EB7"/>
    <w:rsid w:val="007819A5"/>
    <w:rsid w:val="00784E44"/>
    <w:rsid w:val="00785152"/>
    <w:rsid w:val="00790254"/>
    <w:rsid w:val="007912F0"/>
    <w:rsid w:val="0079422D"/>
    <w:rsid w:val="00795C34"/>
    <w:rsid w:val="00795F58"/>
    <w:rsid w:val="00797774"/>
    <w:rsid w:val="00797BAB"/>
    <w:rsid w:val="007A0372"/>
    <w:rsid w:val="007A3411"/>
    <w:rsid w:val="007A44F6"/>
    <w:rsid w:val="007A4787"/>
    <w:rsid w:val="007B25FF"/>
    <w:rsid w:val="007B65F6"/>
    <w:rsid w:val="007B7378"/>
    <w:rsid w:val="007B7556"/>
    <w:rsid w:val="007B776F"/>
    <w:rsid w:val="007B7FBA"/>
    <w:rsid w:val="007C030B"/>
    <w:rsid w:val="007C15CB"/>
    <w:rsid w:val="007C186B"/>
    <w:rsid w:val="007C2657"/>
    <w:rsid w:val="007D086E"/>
    <w:rsid w:val="007D18F4"/>
    <w:rsid w:val="007D2EC2"/>
    <w:rsid w:val="007D5003"/>
    <w:rsid w:val="007E33C3"/>
    <w:rsid w:val="007E374C"/>
    <w:rsid w:val="007E406B"/>
    <w:rsid w:val="007E431B"/>
    <w:rsid w:val="007E75E3"/>
    <w:rsid w:val="007E781F"/>
    <w:rsid w:val="007E7F8B"/>
    <w:rsid w:val="007F0DDC"/>
    <w:rsid w:val="007F336B"/>
    <w:rsid w:val="007F3EEF"/>
    <w:rsid w:val="008007B4"/>
    <w:rsid w:val="008014D1"/>
    <w:rsid w:val="00802E7C"/>
    <w:rsid w:val="00803285"/>
    <w:rsid w:val="00803C40"/>
    <w:rsid w:val="00806319"/>
    <w:rsid w:val="0080774F"/>
    <w:rsid w:val="008113C9"/>
    <w:rsid w:val="00811500"/>
    <w:rsid w:val="008132E6"/>
    <w:rsid w:val="00813E5F"/>
    <w:rsid w:val="008141CB"/>
    <w:rsid w:val="00815C3D"/>
    <w:rsid w:val="0081620F"/>
    <w:rsid w:val="00816685"/>
    <w:rsid w:val="008172C8"/>
    <w:rsid w:val="0082194D"/>
    <w:rsid w:val="00823352"/>
    <w:rsid w:val="008239D0"/>
    <w:rsid w:val="008241FD"/>
    <w:rsid w:val="00826B2A"/>
    <w:rsid w:val="008308A4"/>
    <w:rsid w:val="00835358"/>
    <w:rsid w:val="00837685"/>
    <w:rsid w:val="00837C7E"/>
    <w:rsid w:val="0084136F"/>
    <w:rsid w:val="0084510C"/>
    <w:rsid w:val="00847957"/>
    <w:rsid w:val="00850A6A"/>
    <w:rsid w:val="00850B60"/>
    <w:rsid w:val="00854A4E"/>
    <w:rsid w:val="00855F17"/>
    <w:rsid w:val="00857E0D"/>
    <w:rsid w:val="00861132"/>
    <w:rsid w:val="008626F6"/>
    <w:rsid w:val="008634A5"/>
    <w:rsid w:val="00863C5A"/>
    <w:rsid w:val="00864018"/>
    <w:rsid w:val="00865960"/>
    <w:rsid w:val="00865D5F"/>
    <w:rsid w:val="0086735B"/>
    <w:rsid w:val="00870F54"/>
    <w:rsid w:val="00872392"/>
    <w:rsid w:val="0087353F"/>
    <w:rsid w:val="008739A3"/>
    <w:rsid w:val="00874221"/>
    <w:rsid w:val="00875580"/>
    <w:rsid w:val="00880A10"/>
    <w:rsid w:val="008839F5"/>
    <w:rsid w:val="008846C9"/>
    <w:rsid w:val="0088494E"/>
    <w:rsid w:val="00885144"/>
    <w:rsid w:val="008858A8"/>
    <w:rsid w:val="008861FB"/>
    <w:rsid w:val="008864D3"/>
    <w:rsid w:val="00887D22"/>
    <w:rsid w:val="00897364"/>
    <w:rsid w:val="008A0E7E"/>
    <w:rsid w:val="008A14EA"/>
    <w:rsid w:val="008A2A7F"/>
    <w:rsid w:val="008A3F22"/>
    <w:rsid w:val="008A6BA8"/>
    <w:rsid w:val="008A7672"/>
    <w:rsid w:val="008B1154"/>
    <w:rsid w:val="008B2719"/>
    <w:rsid w:val="008B2E38"/>
    <w:rsid w:val="008B2E46"/>
    <w:rsid w:val="008B2E8B"/>
    <w:rsid w:val="008B2F43"/>
    <w:rsid w:val="008B3A30"/>
    <w:rsid w:val="008B3C0C"/>
    <w:rsid w:val="008B4243"/>
    <w:rsid w:val="008B642D"/>
    <w:rsid w:val="008B7F40"/>
    <w:rsid w:val="008C06AA"/>
    <w:rsid w:val="008C0990"/>
    <w:rsid w:val="008C1F51"/>
    <w:rsid w:val="008C23C8"/>
    <w:rsid w:val="008C28AE"/>
    <w:rsid w:val="008C30A8"/>
    <w:rsid w:val="008C3A39"/>
    <w:rsid w:val="008C59F4"/>
    <w:rsid w:val="008C63CD"/>
    <w:rsid w:val="008C664D"/>
    <w:rsid w:val="008D0E36"/>
    <w:rsid w:val="008D11F3"/>
    <w:rsid w:val="008D1BB8"/>
    <w:rsid w:val="008D3D06"/>
    <w:rsid w:val="008D4074"/>
    <w:rsid w:val="008D5F88"/>
    <w:rsid w:val="008D7374"/>
    <w:rsid w:val="008E0FC3"/>
    <w:rsid w:val="008E3310"/>
    <w:rsid w:val="008E38FF"/>
    <w:rsid w:val="008E394E"/>
    <w:rsid w:val="008E4006"/>
    <w:rsid w:val="008E4D0A"/>
    <w:rsid w:val="008E4E39"/>
    <w:rsid w:val="008E50CF"/>
    <w:rsid w:val="008E75A9"/>
    <w:rsid w:val="008E7BA8"/>
    <w:rsid w:val="008F0671"/>
    <w:rsid w:val="008F0ABD"/>
    <w:rsid w:val="008F0E7A"/>
    <w:rsid w:val="008F1014"/>
    <w:rsid w:val="008F468B"/>
    <w:rsid w:val="008F7212"/>
    <w:rsid w:val="008F754A"/>
    <w:rsid w:val="008F783A"/>
    <w:rsid w:val="00900C65"/>
    <w:rsid w:val="0090292C"/>
    <w:rsid w:val="00904B6F"/>
    <w:rsid w:val="00906A9F"/>
    <w:rsid w:val="00906CD0"/>
    <w:rsid w:val="00907ADC"/>
    <w:rsid w:val="00907E0A"/>
    <w:rsid w:val="009112A8"/>
    <w:rsid w:val="009148F1"/>
    <w:rsid w:val="0091562D"/>
    <w:rsid w:val="00915D39"/>
    <w:rsid w:val="009202D6"/>
    <w:rsid w:val="009268AA"/>
    <w:rsid w:val="009307D2"/>
    <w:rsid w:val="00930876"/>
    <w:rsid w:val="00932476"/>
    <w:rsid w:val="0093394D"/>
    <w:rsid w:val="00934221"/>
    <w:rsid w:val="00935242"/>
    <w:rsid w:val="009356D5"/>
    <w:rsid w:val="00935E4C"/>
    <w:rsid w:val="00936100"/>
    <w:rsid w:val="009412C3"/>
    <w:rsid w:val="00941A5F"/>
    <w:rsid w:val="00941DA3"/>
    <w:rsid w:val="00941F7F"/>
    <w:rsid w:val="0094328A"/>
    <w:rsid w:val="00946311"/>
    <w:rsid w:val="0095213B"/>
    <w:rsid w:val="009528C5"/>
    <w:rsid w:val="00953312"/>
    <w:rsid w:val="009536B1"/>
    <w:rsid w:val="009545FD"/>
    <w:rsid w:val="00956E96"/>
    <w:rsid w:val="0095758C"/>
    <w:rsid w:val="00957922"/>
    <w:rsid w:val="009619AB"/>
    <w:rsid w:val="00962AD3"/>
    <w:rsid w:val="00962FFD"/>
    <w:rsid w:val="009630DE"/>
    <w:rsid w:val="00965C79"/>
    <w:rsid w:val="00965EE5"/>
    <w:rsid w:val="009700E5"/>
    <w:rsid w:val="009735C0"/>
    <w:rsid w:val="00973D8B"/>
    <w:rsid w:val="009740DC"/>
    <w:rsid w:val="00974965"/>
    <w:rsid w:val="00976209"/>
    <w:rsid w:val="0098069C"/>
    <w:rsid w:val="00980982"/>
    <w:rsid w:val="0098272A"/>
    <w:rsid w:val="00984930"/>
    <w:rsid w:val="00984DF7"/>
    <w:rsid w:val="009867F2"/>
    <w:rsid w:val="00986E10"/>
    <w:rsid w:val="00987032"/>
    <w:rsid w:val="00987F5C"/>
    <w:rsid w:val="009902AB"/>
    <w:rsid w:val="00991523"/>
    <w:rsid w:val="009952BA"/>
    <w:rsid w:val="00996500"/>
    <w:rsid w:val="00996B77"/>
    <w:rsid w:val="00997017"/>
    <w:rsid w:val="009A2048"/>
    <w:rsid w:val="009A2C7B"/>
    <w:rsid w:val="009A2E1D"/>
    <w:rsid w:val="009A34AB"/>
    <w:rsid w:val="009A3A27"/>
    <w:rsid w:val="009A4859"/>
    <w:rsid w:val="009A4D7A"/>
    <w:rsid w:val="009A5E67"/>
    <w:rsid w:val="009A62A8"/>
    <w:rsid w:val="009A7A17"/>
    <w:rsid w:val="009A7DC4"/>
    <w:rsid w:val="009B0081"/>
    <w:rsid w:val="009B0F39"/>
    <w:rsid w:val="009B13B2"/>
    <w:rsid w:val="009B3D53"/>
    <w:rsid w:val="009B4E3C"/>
    <w:rsid w:val="009B5363"/>
    <w:rsid w:val="009B5F85"/>
    <w:rsid w:val="009B61C1"/>
    <w:rsid w:val="009B7CE9"/>
    <w:rsid w:val="009B7D03"/>
    <w:rsid w:val="009C064F"/>
    <w:rsid w:val="009C1DB9"/>
    <w:rsid w:val="009C22E3"/>
    <w:rsid w:val="009C31C2"/>
    <w:rsid w:val="009C3639"/>
    <w:rsid w:val="009C552E"/>
    <w:rsid w:val="009C6A1A"/>
    <w:rsid w:val="009D1465"/>
    <w:rsid w:val="009D172B"/>
    <w:rsid w:val="009D3D27"/>
    <w:rsid w:val="009D45D8"/>
    <w:rsid w:val="009D4609"/>
    <w:rsid w:val="009D5BA0"/>
    <w:rsid w:val="009D645B"/>
    <w:rsid w:val="009E0DCC"/>
    <w:rsid w:val="009E1AC5"/>
    <w:rsid w:val="009E298E"/>
    <w:rsid w:val="009E2A02"/>
    <w:rsid w:val="009E3701"/>
    <w:rsid w:val="009E3D2C"/>
    <w:rsid w:val="009E47A8"/>
    <w:rsid w:val="009E4FD3"/>
    <w:rsid w:val="009E518E"/>
    <w:rsid w:val="009E568C"/>
    <w:rsid w:val="009E6600"/>
    <w:rsid w:val="009E76E7"/>
    <w:rsid w:val="009E7941"/>
    <w:rsid w:val="009F1EB6"/>
    <w:rsid w:val="009F2CD2"/>
    <w:rsid w:val="009F3170"/>
    <w:rsid w:val="009F36B4"/>
    <w:rsid w:val="009F3A33"/>
    <w:rsid w:val="009F65C3"/>
    <w:rsid w:val="009F6B73"/>
    <w:rsid w:val="00A05213"/>
    <w:rsid w:val="00A059FE"/>
    <w:rsid w:val="00A05F53"/>
    <w:rsid w:val="00A06CA7"/>
    <w:rsid w:val="00A07458"/>
    <w:rsid w:val="00A12D65"/>
    <w:rsid w:val="00A13D5E"/>
    <w:rsid w:val="00A220F8"/>
    <w:rsid w:val="00A26611"/>
    <w:rsid w:val="00A26679"/>
    <w:rsid w:val="00A26A58"/>
    <w:rsid w:val="00A273DB"/>
    <w:rsid w:val="00A30355"/>
    <w:rsid w:val="00A30D69"/>
    <w:rsid w:val="00A339BC"/>
    <w:rsid w:val="00A359C9"/>
    <w:rsid w:val="00A35EA0"/>
    <w:rsid w:val="00A37786"/>
    <w:rsid w:val="00A37B33"/>
    <w:rsid w:val="00A40AC7"/>
    <w:rsid w:val="00A40AF1"/>
    <w:rsid w:val="00A41BAA"/>
    <w:rsid w:val="00A441C6"/>
    <w:rsid w:val="00A44D80"/>
    <w:rsid w:val="00A45A3D"/>
    <w:rsid w:val="00A469B2"/>
    <w:rsid w:val="00A47B17"/>
    <w:rsid w:val="00A50BF6"/>
    <w:rsid w:val="00A51282"/>
    <w:rsid w:val="00A54991"/>
    <w:rsid w:val="00A55E04"/>
    <w:rsid w:val="00A56257"/>
    <w:rsid w:val="00A576F2"/>
    <w:rsid w:val="00A57B42"/>
    <w:rsid w:val="00A57BE1"/>
    <w:rsid w:val="00A608E3"/>
    <w:rsid w:val="00A6169A"/>
    <w:rsid w:val="00A61F19"/>
    <w:rsid w:val="00A6204F"/>
    <w:rsid w:val="00A624B5"/>
    <w:rsid w:val="00A6499E"/>
    <w:rsid w:val="00A64E77"/>
    <w:rsid w:val="00A65E9E"/>
    <w:rsid w:val="00A6681F"/>
    <w:rsid w:val="00A706F0"/>
    <w:rsid w:val="00A70BA4"/>
    <w:rsid w:val="00A71C63"/>
    <w:rsid w:val="00A725E1"/>
    <w:rsid w:val="00A800CA"/>
    <w:rsid w:val="00A8016A"/>
    <w:rsid w:val="00A802AE"/>
    <w:rsid w:val="00A8207E"/>
    <w:rsid w:val="00A8221A"/>
    <w:rsid w:val="00A8320E"/>
    <w:rsid w:val="00A84612"/>
    <w:rsid w:val="00A84FA9"/>
    <w:rsid w:val="00A85512"/>
    <w:rsid w:val="00A87D1E"/>
    <w:rsid w:val="00A9067D"/>
    <w:rsid w:val="00A90FD5"/>
    <w:rsid w:val="00A91444"/>
    <w:rsid w:val="00A91901"/>
    <w:rsid w:val="00A93BC0"/>
    <w:rsid w:val="00A94CF6"/>
    <w:rsid w:val="00A95716"/>
    <w:rsid w:val="00A960DF"/>
    <w:rsid w:val="00A974B3"/>
    <w:rsid w:val="00AA0806"/>
    <w:rsid w:val="00AA0EE4"/>
    <w:rsid w:val="00AA109E"/>
    <w:rsid w:val="00AA2B28"/>
    <w:rsid w:val="00AA364D"/>
    <w:rsid w:val="00AA43EC"/>
    <w:rsid w:val="00AA4943"/>
    <w:rsid w:val="00AA5012"/>
    <w:rsid w:val="00AA532D"/>
    <w:rsid w:val="00AA557A"/>
    <w:rsid w:val="00AA6126"/>
    <w:rsid w:val="00AA6DE3"/>
    <w:rsid w:val="00AA78CD"/>
    <w:rsid w:val="00AA7BB0"/>
    <w:rsid w:val="00AB049D"/>
    <w:rsid w:val="00AB0F2F"/>
    <w:rsid w:val="00AB13AB"/>
    <w:rsid w:val="00AB23FA"/>
    <w:rsid w:val="00AB4923"/>
    <w:rsid w:val="00AB4978"/>
    <w:rsid w:val="00AB5632"/>
    <w:rsid w:val="00AB5BC6"/>
    <w:rsid w:val="00AB6511"/>
    <w:rsid w:val="00AB6C62"/>
    <w:rsid w:val="00AB7F51"/>
    <w:rsid w:val="00AC186D"/>
    <w:rsid w:val="00AC22A0"/>
    <w:rsid w:val="00AC3FCB"/>
    <w:rsid w:val="00AC48CA"/>
    <w:rsid w:val="00AC4AAE"/>
    <w:rsid w:val="00AC5387"/>
    <w:rsid w:val="00AC66C4"/>
    <w:rsid w:val="00AC69A7"/>
    <w:rsid w:val="00AC7770"/>
    <w:rsid w:val="00AD067D"/>
    <w:rsid w:val="00AD0CC2"/>
    <w:rsid w:val="00AD2C9F"/>
    <w:rsid w:val="00AD4010"/>
    <w:rsid w:val="00AD427F"/>
    <w:rsid w:val="00AD4635"/>
    <w:rsid w:val="00AD5719"/>
    <w:rsid w:val="00AD66FC"/>
    <w:rsid w:val="00AD6B1D"/>
    <w:rsid w:val="00AD76B3"/>
    <w:rsid w:val="00AD78E4"/>
    <w:rsid w:val="00AE166A"/>
    <w:rsid w:val="00AE439D"/>
    <w:rsid w:val="00AE4E66"/>
    <w:rsid w:val="00AE51F0"/>
    <w:rsid w:val="00AE6B23"/>
    <w:rsid w:val="00AE6E40"/>
    <w:rsid w:val="00AE70D4"/>
    <w:rsid w:val="00AF217E"/>
    <w:rsid w:val="00AF3234"/>
    <w:rsid w:val="00AF3BB5"/>
    <w:rsid w:val="00AF53A2"/>
    <w:rsid w:val="00AF568F"/>
    <w:rsid w:val="00AF5D07"/>
    <w:rsid w:val="00B012B4"/>
    <w:rsid w:val="00B01AA4"/>
    <w:rsid w:val="00B01B99"/>
    <w:rsid w:val="00B0212C"/>
    <w:rsid w:val="00B0369C"/>
    <w:rsid w:val="00B04980"/>
    <w:rsid w:val="00B05500"/>
    <w:rsid w:val="00B07EB2"/>
    <w:rsid w:val="00B106A8"/>
    <w:rsid w:val="00B11101"/>
    <w:rsid w:val="00B13E9E"/>
    <w:rsid w:val="00B1574A"/>
    <w:rsid w:val="00B21720"/>
    <w:rsid w:val="00B218DC"/>
    <w:rsid w:val="00B22CC3"/>
    <w:rsid w:val="00B2351A"/>
    <w:rsid w:val="00B23707"/>
    <w:rsid w:val="00B23EEC"/>
    <w:rsid w:val="00B23F0A"/>
    <w:rsid w:val="00B24D80"/>
    <w:rsid w:val="00B25458"/>
    <w:rsid w:val="00B27330"/>
    <w:rsid w:val="00B2790C"/>
    <w:rsid w:val="00B30FE6"/>
    <w:rsid w:val="00B31BFF"/>
    <w:rsid w:val="00B3272A"/>
    <w:rsid w:val="00B33167"/>
    <w:rsid w:val="00B3409F"/>
    <w:rsid w:val="00B35C6B"/>
    <w:rsid w:val="00B400D9"/>
    <w:rsid w:val="00B41A27"/>
    <w:rsid w:val="00B42608"/>
    <w:rsid w:val="00B44527"/>
    <w:rsid w:val="00B44577"/>
    <w:rsid w:val="00B46630"/>
    <w:rsid w:val="00B46A8E"/>
    <w:rsid w:val="00B470A0"/>
    <w:rsid w:val="00B47B4D"/>
    <w:rsid w:val="00B507CB"/>
    <w:rsid w:val="00B53639"/>
    <w:rsid w:val="00B56688"/>
    <w:rsid w:val="00B57758"/>
    <w:rsid w:val="00B6017B"/>
    <w:rsid w:val="00B60891"/>
    <w:rsid w:val="00B60C6E"/>
    <w:rsid w:val="00B61273"/>
    <w:rsid w:val="00B629DB"/>
    <w:rsid w:val="00B64009"/>
    <w:rsid w:val="00B6739B"/>
    <w:rsid w:val="00B714A8"/>
    <w:rsid w:val="00B72416"/>
    <w:rsid w:val="00B72431"/>
    <w:rsid w:val="00B725B7"/>
    <w:rsid w:val="00B72C43"/>
    <w:rsid w:val="00B73329"/>
    <w:rsid w:val="00B7343B"/>
    <w:rsid w:val="00B73F00"/>
    <w:rsid w:val="00B74F88"/>
    <w:rsid w:val="00B7576A"/>
    <w:rsid w:val="00B76B2A"/>
    <w:rsid w:val="00B76C7D"/>
    <w:rsid w:val="00B8112F"/>
    <w:rsid w:val="00B81474"/>
    <w:rsid w:val="00B8160C"/>
    <w:rsid w:val="00B840F3"/>
    <w:rsid w:val="00B91B29"/>
    <w:rsid w:val="00B91E5D"/>
    <w:rsid w:val="00B933F7"/>
    <w:rsid w:val="00B9359D"/>
    <w:rsid w:val="00B95A7B"/>
    <w:rsid w:val="00B96FB4"/>
    <w:rsid w:val="00B9759E"/>
    <w:rsid w:val="00BA2191"/>
    <w:rsid w:val="00BA2D46"/>
    <w:rsid w:val="00BA3921"/>
    <w:rsid w:val="00BA5730"/>
    <w:rsid w:val="00BA6C59"/>
    <w:rsid w:val="00BA7041"/>
    <w:rsid w:val="00BB16C2"/>
    <w:rsid w:val="00BB289D"/>
    <w:rsid w:val="00BB2C5E"/>
    <w:rsid w:val="00BB3412"/>
    <w:rsid w:val="00BB682D"/>
    <w:rsid w:val="00BC1475"/>
    <w:rsid w:val="00BC16B0"/>
    <w:rsid w:val="00BC450B"/>
    <w:rsid w:val="00BC4DAC"/>
    <w:rsid w:val="00BC76D6"/>
    <w:rsid w:val="00BC7EB7"/>
    <w:rsid w:val="00BD05DD"/>
    <w:rsid w:val="00BD2164"/>
    <w:rsid w:val="00BD3539"/>
    <w:rsid w:val="00BD592E"/>
    <w:rsid w:val="00BD6637"/>
    <w:rsid w:val="00BD6974"/>
    <w:rsid w:val="00BE0C06"/>
    <w:rsid w:val="00BE215B"/>
    <w:rsid w:val="00BE29C4"/>
    <w:rsid w:val="00BE3476"/>
    <w:rsid w:val="00BE3AC6"/>
    <w:rsid w:val="00BE3B72"/>
    <w:rsid w:val="00BE3BC6"/>
    <w:rsid w:val="00BE42EE"/>
    <w:rsid w:val="00BE4F89"/>
    <w:rsid w:val="00BE4FE0"/>
    <w:rsid w:val="00BE6BC5"/>
    <w:rsid w:val="00BE7514"/>
    <w:rsid w:val="00BE753B"/>
    <w:rsid w:val="00BF0003"/>
    <w:rsid w:val="00BF0BE0"/>
    <w:rsid w:val="00BF0CD9"/>
    <w:rsid w:val="00BF2D10"/>
    <w:rsid w:val="00BF3A58"/>
    <w:rsid w:val="00BF4BEA"/>
    <w:rsid w:val="00BF729A"/>
    <w:rsid w:val="00C00A9C"/>
    <w:rsid w:val="00C01076"/>
    <w:rsid w:val="00C0237D"/>
    <w:rsid w:val="00C02584"/>
    <w:rsid w:val="00C04CC3"/>
    <w:rsid w:val="00C05F6A"/>
    <w:rsid w:val="00C06B2E"/>
    <w:rsid w:val="00C1028F"/>
    <w:rsid w:val="00C11BA7"/>
    <w:rsid w:val="00C11D96"/>
    <w:rsid w:val="00C12938"/>
    <w:rsid w:val="00C1382C"/>
    <w:rsid w:val="00C14A94"/>
    <w:rsid w:val="00C16818"/>
    <w:rsid w:val="00C2090C"/>
    <w:rsid w:val="00C23214"/>
    <w:rsid w:val="00C24909"/>
    <w:rsid w:val="00C24B04"/>
    <w:rsid w:val="00C26412"/>
    <w:rsid w:val="00C273BB"/>
    <w:rsid w:val="00C30447"/>
    <w:rsid w:val="00C31431"/>
    <w:rsid w:val="00C3260E"/>
    <w:rsid w:val="00C32F82"/>
    <w:rsid w:val="00C375F4"/>
    <w:rsid w:val="00C37682"/>
    <w:rsid w:val="00C37A43"/>
    <w:rsid w:val="00C37E55"/>
    <w:rsid w:val="00C401F4"/>
    <w:rsid w:val="00C40221"/>
    <w:rsid w:val="00C415C2"/>
    <w:rsid w:val="00C4199A"/>
    <w:rsid w:val="00C42AF4"/>
    <w:rsid w:val="00C45409"/>
    <w:rsid w:val="00C465BB"/>
    <w:rsid w:val="00C50D0C"/>
    <w:rsid w:val="00C51773"/>
    <w:rsid w:val="00C5199D"/>
    <w:rsid w:val="00C51C50"/>
    <w:rsid w:val="00C52C22"/>
    <w:rsid w:val="00C530DD"/>
    <w:rsid w:val="00C53860"/>
    <w:rsid w:val="00C54E2C"/>
    <w:rsid w:val="00C56000"/>
    <w:rsid w:val="00C56867"/>
    <w:rsid w:val="00C56C69"/>
    <w:rsid w:val="00C6082C"/>
    <w:rsid w:val="00C61D3D"/>
    <w:rsid w:val="00C65CE4"/>
    <w:rsid w:val="00C6665E"/>
    <w:rsid w:val="00C70874"/>
    <w:rsid w:val="00C714A6"/>
    <w:rsid w:val="00C7216F"/>
    <w:rsid w:val="00C739AE"/>
    <w:rsid w:val="00C74560"/>
    <w:rsid w:val="00C74D95"/>
    <w:rsid w:val="00C761DF"/>
    <w:rsid w:val="00C770DB"/>
    <w:rsid w:val="00C80262"/>
    <w:rsid w:val="00C80E9C"/>
    <w:rsid w:val="00C83E5F"/>
    <w:rsid w:val="00C864D5"/>
    <w:rsid w:val="00C870E5"/>
    <w:rsid w:val="00C9109F"/>
    <w:rsid w:val="00C92222"/>
    <w:rsid w:val="00C94347"/>
    <w:rsid w:val="00C94B04"/>
    <w:rsid w:val="00C95326"/>
    <w:rsid w:val="00C95E11"/>
    <w:rsid w:val="00CA0E13"/>
    <w:rsid w:val="00CA130F"/>
    <w:rsid w:val="00CA4ADE"/>
    <w:rsid w:val="00CA584D"/>
    <w:rsid w:val="00CB23E4"/>
    <w:rsid w:val="00CB2824"/>
    <w:rsid w:val="00CB4AAF"/>
    <w:rsid w:val="00CB762E"/>
    <w:rsid w:val="00CB76AC"/>
    <w:rsid w:val="00CB7AE0"/>
    <w:rsid w:val="00CB7E9D"/>
    <w:rsid w:val="00CC43AF"/>
    <w:rsid w:val="00CC4EDE"/>
    <w:rsid w:val="00CC6DA5"/>
    <w:rsid w:val="00CC6E5B"/>
    <w:rsid w:val="00CC783C"/>
    <w:rsid w:val="00CC794A"/>
    <w:rsid w:val="00CD0558"/>
    <w:rsid w:val="00CD0D1E"/>
    <w:rsid w:val="00CD27FD"/>
    <w:rsid w:val="00CD3357"/>
    <w:rsid w:val="00CD45BD"/>
    <w:rsid w:val="00CD651D"/>
    <w:rsid w:val="00CD747E"/>
    <w:rsid w:val="00CD759C"/>
    <w:rsid w:val="00CD79D5"/>
    <w:rsid w:val="00CE0413"/>
    <w:rsid w:val="00CE0905"/>
    <w:rsid w:val="00CE15F9"/>
    <w:rsid w:val="00CE1BEE"/>
    <w:rsid w:val="00CE2833"/>
    <w:rsid w:val="00CE4932"/>
    <w:rsid w:val="00CE4F2D"/>
    <w:rsid w:val="00CE5FA7"/>
    <w:rsid w:val="00CE678A"/>
    <w:rsid w:val="00CF0469"/>
    <w:rsid w:val="00CF24DE"/>
    <w:rsid w:val="00CF3DD8"/>
    <w:rsid w:val="00CF4980"/>
    <w:rsid w:val="00CF7B47"/>
    <w:rsid w:val="00D0146B"/>
    <w:rsid w:val="00D04278"/>
    <w:rsid w:val="00D04EF5"/>
    <w:rsid w:val="00D05538"/>
    <w:rsid w:val="00D0671D"/>
    <w:rsid w:val="00D10157"/>
    <w:rsid w:val="00D10EA6"/>
    <w:rsid w:val="00D10F4C"/>
    <w:rsid w:val="00D115D4"/>
    <w:rsid w:val="00D13398"/>
    <w:rsid w:val="00D1450F"/>
    <w:rsid w:val="00D16E92"/>
    <w:rsid w:val="00D208AD"/>
    <w:rsid w:val="00D225C8"/>
    <w:rsid w:val="00D238D5"/>
    <w:rsid w:val="00D2395F"/>
    <w:rsid w:val="00D23D0A"/>
    <w:rsid w:val="00D249E6"/>
    <w:rsid w:val="00D25C76"/>
    <w:rsid w:val="00D31025"/>
    <w:rsid w:val="00D318CE"/>
    <w:rsid w:val="00D3419B"/>
    <w:rsid w:val="00D34780"/>
    <w:rsid w:val="00D35915"/>
    <w:rsid w:val="00D370ED"/>
    <w:rsid w:val="00D40170"/>
    <w:rsid w:val="00D4022A"/>
    <w:rsid w:val="00D40CE8"/>
    <w:rsid w:val="00D40EBD"/>
    <w:rsid w:val="00D41E09"/>
    <w:rsid w:val="00D4310E"/>
    <w:rsid w:val="00D44DDA"/>
    <w:rsid w:val="00D46C53"/>
    <w:rsid w:val="00D472A9"/>
    <w:rsid w:val="00D4793D"/>
    <w:rsid w:val="00D5041F"/>
    <w:rsid w:val="00D508F2"/>
    <w:rsid w:val="00D51D87"/>
    <w:rsid w:val="00D53B0C"/>
    <w:rsid w:val="00D5410C"/>
    <w:rsid w:val="00D54CE0"/>
    <w:rsid w:val="00D55210"/>
    <w:rsid w:val="00D56CA8"/>
    <w:rsid w:val="00D606F4"/>
    <w:rsid w:val="00D61221"/>
    <w:rsid w:val="00D6236A"/>
    <w:rsid w:val="00D63132"/>
    <w:rsid w:val="00D6380B"/>
    <w:rsid w:val="00D63836"/>
    <w:rsid w:val="00D63C9E"/>
    <w:rsid w:val="00D64C11"/>
    <w:rsid w:val="00D66016"/>
    <w:rsid w:val="00D7238C"/>
    <w:rsid w:val="00D741D9"/>
    <w:rsid w:val="00D745F5"/>
    <w:rsid w:val="00D75895"/>
    <w:rsid w:val="00D807E4"/>
    <w:rsid w:val="00D80FEF"/>
    <w:rsid w:val="00D81C7C"/>
    <w:rsid w:val="00D81E7C"/>
    <w:rsid w:val="00D84090"/>
    <w:rsid w:val="00D84DEE"/>
    <w:rsid w:val="00D856F2"/>
    <w:rsid w:val="00D85FDA"/>
    <w:rsid w:val="00D87C25"/>
    <w:rsid w:val="00D928B9"/>
    <w:rsid w:val="00D9398E"/>
    <w:rsid w:val="00D97F88"/>
    <w:rsid w:val="00DA01FB"/>
    <w:rsid w:val="00DA1CE2"/>
    <w:rsid w:val="00DA3843"/>
    <w:rsid w:val="00DA3B42"/>
    <w:rsid w:val="00DA3DE0"/>
    <w:rsid w:val="00DA46B8"/>
    <w:rsid w:val="00DA634F"/>
    <w:rsid w:val="00DA7179"/>
    <w:rsid w:val="00DB173B"/>
    <w:rsid w:val="00DB39EE"/>
    <w:rsid w:val="00DB68B6"/>
    <w:rsid w:val="00DB7A99"/>
    <w:rsid w:val="00DB7C66"/>
    <w:rsid w:val="00DC07BB"/>
    <w:rsid w:val="00DC12B3"/>
    <w:rsid w:val="00DC1446"/>
    <w:rsid w:val="00DC262B"/>
    <w:rsid w:val="00DC4C67"/>
    <w:rsid w:val="00DC6DD8"/>
    <w:rsid w:val="00DC712D"/>
    <w:rsid w:val="00DC7E5D"/>
    <w:rsid w:val="00DD065D"/>
    <w:rsid w:val="00DD0D70"/>
    <w:rsid w:val="00DD0D9E"/>
    <w:rsid w:val="00DD0F04"/>
    <w:rsid w:val="00DD1818"/>
    <w:rsid w:val="00DD1ECF"/>
    <w:rsid w:val="00DD59A6"/>
    <w:rsid w:val="00DD6F52"/>
    <w:rsid w:val="00DE0DDB"/>
    <w:rsid w:val="00DE12DA"/>
    <w:rsid w:val="00DE3FBF"/>
    <w:rsid w:val="00DE42F8"/>
    <w:rsid w:val="00DE4AB9"/>
    <w:rsid w:val="00DE4AE5"/>
    <w:rsid w:val="00DE61F5"/>
    <w:rsid w:val="00DE70F0"/>
    <w:rsid w:val="00DE779F"/>
    <w:rsid w:val="00DF0C94"/>
    <w:rsid w:val="00DF5F54"/>
    <w:rsid w:val="00DF760B"/>
    <w:rsid w:val="00DF7CD7"/>
    <w:rsid w:val="00E000AA"/>
    <w:rsid w:val="00E009DB"/>
    <w:rsid w:val="00E03119"/>
    <w:rsid w:val="00E03721"/>
    <w:rsid w:val="00E04435"/>
    <w:rsid w:val="00E0485A"/>
    <w:rsid w:val="00E04FB7"/>
    <w:rsid w:val="00E06B5A"/>
    <w:rsid w:val="00E06D10"/>
    <w:rsid w:val="00E107AF"/>
    <w:rsid w:val="00E119B8"/>
    <w:rsid w:val="00E136AE"/>
    <w:rsid w:val="00E13915"/>
    <w:rsid w:val="00E14F0E"/>
    <w:rsid w:val="00E155E3"/>
    <w:rsid w:val="00E20255"/>
    <w:rsid w:val="00E202C7"/>
    <w:rsid w:val="00E21566"/>
    <w:rsid w:val="00E2296B"/>
    <w:rsid w:val="00E22CC3"/>
    <w:rsid w:val="00E243AD"/>
    <w:rsid w:val="00E24D1E"/>
    <w:rsid w:val="00E2797B"/>
    <w:rsid w:val="00E27B2C"/>
    <w:rsid w:val="00E27D1C"/>
    <w:rsid w:val="00E30CB1"/>
    <w:rsid w:val="00E32A45"/>
    <w:rsid w:val="00E33680"/>
    <w:rsid w:val="00E36452"/>
    <w:rsid w:val="00E40C3D"/>
    <w:rsid w:val="00E440B5"/>
    <w:rsid w:val="00E45607"/>
    <w:rsid w:val="00E50651"/>
    <w:rsid w:val="00E51D92"/>
    <w:rsid w:val="00E52210"/>
    <w:rsid w:val="00E53E8B"/>
    <w:rsid w:val="00E54000"/>
    <w:rsid w:val="00E54B85"/>
    <w:rsid w:val="00E5524E"/>
    <w:rsid w:val="00E558B5"/>
    <w:rsid w:val="00E6146B"/>
    <w:rsid w:val="00E62C79"/>
    <w:rsid w:val="00E63EBB"/>
    <w:rsid w:val="00E65291"/>
    <w:rsid w:val="00E702FB"/>
    <w:rsid w:val="00E72803"/>
    <w:rsid w:val="00E74FC5"/>
    <w:rsid w:val="00E81522"/>
    <w:rsid w:val="00E81795"/>
    <w:rsid w:val="00E82250"/>
    <w:rsid w:val="00E82965"/>
    <w:rsid w:val="00E8342F"/>
    <w:rsid w:val="00E850F9"/>
    <w:rsid w:val="00E85606"/>
    <w:rsid w:val="00E8610F"/>
    <w:rsid w:val="00E876CB"/>
    <w:rsid w:val="00E90583"/>
    <w:rsid w:val="00E915B6"/>
    <w:rsid w:val="00E9205D"/>
    <w:rsid w:val="00E97087"/>
    <w:rsid w:val="00E9778A"/>
    <w:rsid w:val="00EA3400"/>
    <w:rsid w:val="00EA3D16"/>
    <w:rsid w:val="00EA5801"/>
    <w:rsid w:val="00EA5D20"/>
    <w:rsid w:val="00EA7CEF"/>
    <w:rsid w:val="00EB346D"/>
    <w:rsid w:val="00EB4C26"/>
    <w:rsid w:val="00EB4D8E"/>
    <w:rsid w:val="00EB64E5"/>
    <w:rsid w:val="00EB7134"/>
    <w:rsid w:val="00EC133C"/>
    <w:rsid w:val="00EC14CA"/>
    <w:rsid w:val="00EC2E6D"/>
    <w:rsid w:val="00EC2FED"/>
    <w:rsid w:val="00EC3815"/>
    <w:rsid w:val="00EC465A"/>
    <w:rsid w:val="00EC5C79"/>
    <w:rsid w:val="00EC6AB4"/>
    <w:rsid w:val="00EC6C26"/>
    <w:rsid w:val="00EC6C92"/>
    <w:rsid w:val="00ED29B6"/>
    <w:rsid w:val="00ED3C54"/>
    <w:rsid w:val="00ED4227"/>
    <w:rsid w:val="00ED4E2E"/>
    <w:rsid w:val="00ED59FA"/>
    <w:rsid w:val="00ED604E"/>
    <w:rsid w:val="00ED61AC"/>
    <w:rsid w:val="00ED7597"/>
    <w:rsid w:val="00ED76A5"/>
    <w:rsid w:val="00ED7BF8"/>
    <w:rsid w:val="00EE006C"/>
    <w:rsid w:val="00EE0ED3"/>
    <w:rsid w:val="00EE0F04"/>
    <w:rsid w:val="00EE1835"/>
    <w:rsid w:val="00EE2984"/>
    <w:rsid w:val="00EE4904"/>
    <w:rsid w:val="00EE4EDE"/>
    <w:rsid w:val="00EE518C"/>
    <w:rsid w:val="00EE5290"/>
    <w:rsid w:val="00EE5557"/>
    <w:rsid w:val="00EF0C92"/>
    <w:rsid w:val="00EF1226"/>
    <w:rsid w:val="00EF2906"/>
    <w:rsid w:val="00EF2C52"/>
    <w:rsid w:val="00EF318D"/>
    <w:rsid w:val="00EF522A"/>
    <w:rsid w:val="00EF5CDC"/>
    <w:rsid w:val="00EF6383"/>
    <w:rsid w:val="00EF77F3"/>
    <w:rsid w:val="00F02135"/>
    <w:rsid w:val="00F02954"/>
    <w:rsid w:val="00F0457F"/>
    <w:rsid w:val="00F0613E"/>
    <w:rsid w:val="00F0658B"/>
    <w:rsid w:val="00F10467"/>
    <w:rsid w:val="00F10865"/>
    <w:rsid w:val="00F12BF1"/>
    <w:rsid w:val="00F12C8C"/>
    <w:rsid w:val="00F13B65"/>
    <w:rsid w:val="00F15752"/>
    <w:rsid w:val="00F17E6D"/>
    <w:rsid w:val="00F21400"/>
    <w:rsid w:val="00F25AF8"/>
    <w:rsid w:val="00F26DD2"/>
    <w:rsid w:val="00F35753"/>
    <w:rsid w:val="00F363E5"/>
    <w:rsid w:val="00F36513"/>
    <w:rsid w:val="00F3656C"/>
    <w:rsid w:val="00F366A1"/>
    <w:rsid w:val="00F44223"/>
    <w:rsid w:val="00F44AC2"/>
    <w:rsid w:val="00F453B3"/>
    <w:rsid w:val="00F4653F"/>
    <w:rsid w:val="00F467DA"/>
    <w:rsid w:val="00F47057"/>
    <w:rsid w:val="00F47236"/>
    <w:rsid w:val="00F50833"/>
    <w:rsid w:val="00F53266"/>
    <w:rsid w:val="00F541C9"/>
    <w:rsid w:val="00F55942"/>
    <w:rsid w:val="00F574B9"/>
    <w:rsid w:val="00F60DDA"/>
    <w:rsid w:val="00F611C1"/>
    <w:rsid w:val="00F619C7"/>
    <w:rsid w:val="00F61BBD"/>
    <w:rsid w:val="00F635A7"/>
    <w:rsid w:val="00F64C4C"/>
    <w:rsid w:val="00F67817"/>
    <w:rsid w:val="00F7137B"/>
    <w:rsid w:val="00F7202C"/>
    <w:rsid w:val="00F73402"/>
    <w:rsid w:val="00F749D0"/>
    <w:rsid w:val="00F74B8D"/>
    <w:rsid w:val="00F767F6"/>
    <w:rsid w:val="00F804EF"/>
    <w:rsid w:val="00F828A6"/>
    <w:rsid w:val="00F8502F"/>
    <w:rsid w:val="00F85C52"/>
    <w:rsid w:val="00F90F07"/>
    <w:rsid w:val="00F9138B"/>
    <w:rsid w:val="00F92A96"/>
    <w:rsid w:val="00F92CDB"/>
    <w:rsid w:val="00F9404E"/>
    <w:rsid w:val="00F950B8"/>
    <w:rsid w:val="00F97782"/>
    <w:rsid w:val="00FA23E6"/>
    <w:rsid w:val="00FA387E"/>
    <w:rsid w:val="00FA42AA"/>
    <w:rsid w:val="00FA4906"/>
    <w:rsid w:val="00FA5E48"/>
    <w:rsid w:val="00FA7300"/>
    <w:rsid w:val="00FA7D62"/>
    <w:rsid w:val="00FB0E64"/>
    <w:rsid w:val="00FB1AD2"/>
    <w:rsid w:val="00FB3817"/>
    <w:rsid w:val="00FB3996"/>
    <w:rsid w:val="00FB4782"/>
    <w:rsid w:val="00FB58AB"/>
    <w:rsid w:val="00FB5A90"/>
    <w:rsid w:val="00FC0479"/>
    <w:rsid w:val="00FC0618"/>
    <w:rsid w:val="00FC1722"/>
    <w:rsid w:val="00FC348F"/>
    <w:rsid w:val="00FC35C6"/>
    <w:rsid w:val="00FC3DF8"/>
    <w:rsid w:val="00FC4355"/>
    <w:rsid w:val="00FC5D62"/>
    <w:rsid w:val="00FC628B"/>
    <w:rsid w:val="00FC75F6"/>
    <w:rsid w:val="00FD3CE2"/>
    <w:rsid w:val="00FD3CFD"/>
    <w:rsid w:val="00FD439A"/>
    <w:rsid w:val="00FD4585"/>
    <w:rsid w:val="00FE03B5"/>
    <w:rsid w:val="00FE25A3"/>
    <w:rsid w:val="00FE2669"/>
    <w:rsid w:val="00FE470B"/>
    <w:rsid w:val="00FE5B2F"/>
    <w:rsid w:val="00FE6461"/>
    <w:rsid w:val="00FF05F7"/>
    <w:rsid w:val="00FF1B98"/>
    <w:rsid w:val="00FF3CD7"/>
    <w:rsid w:val="00FF3EAE"/>
    <w:rsid w:val="01C84739"/>
    <w:rsid w:val="02BCDD32"/>
    <w:rsid w:val="05BB19F5"/>
    <w:rsid w:val="08404949"/>
    <w:rsid w:val="08D93FB7"/>
    <w:rsid w:val="08ECD7CD"/>
    <w:rsid w:val="08EFDE9B"/>
    <w:rsid w:val="08F2BAB7"/>
    <w:rsid w:val="08F6468C"/>
    <w:rsid w:val="093EAAEA"/>
    <w:rsid w:val="0ABA6527"/>
    <w:rsid w:val="0AE054D2"/>
    <w:rsid w:val="0CE8F22C"/>
    <w:rsid w:val="0DC62BDA"/>
    <w:rsid w:val="0EC16C14"/>
    <w:rsid w:val="0F3D1AEC"/>
    <w:rsid w:val="0FAF772D"/>
    <w:rsid w:val="1034A94B"/>
    <w:rsid w:val="1186F031"/>
    <w:rsid w:val="13F78017"/>
    <w:rsid w:val="1469BFF3"/>
    <w:rsid w:val="17A160B5"/>
    <w:rsid w:val="1801AD9E"/>
    <w:rsid w:val="187A48F6"/>
    <w:rsid w:val="18AE4C64"/>
    <w:rsid w:val="1977BB48"/>
    <w:rsid w:val="1B14AA1A"/>
    <w:rsid w:val="1B39ED9E"/>
    <w:rsid w:val="1E556657"/>
    <w:rsid w:val="1E59A8DA"/>
    <w:rsid w:val="1F583912"/>
    <w:rsid w:val="1FF40815"/>
    <w:rsid w:val="201007F7"/>
    <w:rsid w:val="215EAEF0"/>
    <w:rsid w:val="2179A4DE"/>
    <w:rsid w:val="218D0719"/>
    <w:rsid w:val="24CF4C4A"/>
    <w:rsid w:val="2529B793"/>
    <w:rsid w:val="25A6A8FE"/>
    <w:rsid w:val="260F8AB1"/>
    <w:rsid w:val="2772D216"/>
    <w:rsid w:val="27C3DFC5"/>
    <w:rsid w:val="289F1E05"/>
    <w:rsid w:val="291890A2"/>
    <w:rsid w:val="292CD585"/>
    <w:rsid w:val="299DC1E0"/>
    <w:rsid w:val="2AF712C7"/>
    <w:rsid w:val="2B126383"/>
    <w:rsid w:val="2BC9BFD7"/>
    <w:rsid w:val="2D827401"/>
    <w:rsid w:val="2F6055F7"/>
    <w:rsid w:val="300B6710"/>
    <w:rsid w:val="3241B82F"/>
    <w:rsid w:val="32813623"/>
    <w:rsid w:val="32F54367"/>
    <w:rsid w:val="330224AC"/>
    <w:rsid w:val="33B9A89C"/>
    <w:rsid w:val="34E22BF4"/>
    <w:rsid w:val="3523272B"/>
    <w:rsid w:val="3543FC34"/>
    <w:rsid w:val="372B52B5"/>
    <w:rsid w:val="388154C1"/>
    <w:rsid w:val="3B12EE6B"/>
    <w:rsid w:val="3B4B6986"/>
    <w:rsid w:val="3B506833"/>
    <w:rsid w:val="3BF07041"/>
    <w:rsid w:val="3BF674C4"/>
    <w:rsid w:val="3C6166D6"/>
    <w:rsid w:val="3D6F8A95"/>
    <w:rsid w:val="3E6935DD"/>
    <w:rsid w:val="3F23EAB3"/>
    <w:rsid w:val="3F753418"/>
    <w:rsid w:val="40A76056"/>
    <w:rsid w:val="40B502D1"/>
    <w:rsid w:val="40D7E77F"/>
    <w:rsid w:val="44759EB0"/>
    <w:rsid w:val="4648AFBA"/>
    <w:rsid w:val="477E24E8"/>
    <w:rsid w:val="4977E9C6"/>
    <w:rsid w:val="49DFD231"/>
    <w:rsid w:val="49F0CA1D"/>
    <w:rsid w:val="4A0DEB08"/>
    <w:rsid w:val="4A622490"/>
    <w:rsid w:val="4AFD1C88"/>
    <w:rsid w:val="4BF6015D"/>
    <w:rsid w:val="4C5F9115"/>
    <w:rsid w:val="4C693BEE"/>
    <w:rsid w:val="4CA53CA7"/>
    <w:rsid w:val="4DDE8970"/>
    <w:rsid w:val="4E220982"/>
    <w:rsid w:val="4E440CFA"/>
    <w:rsid w:val="4F25A8A4"/>
    <w:rsid w:val="4F337D65"/>
    <w:rsid w:val="506F98A1"/>
    <w:rsid w:val="51969EC1"/>
    <w:rsid w:val="51AE0A3E"/>
    <w:rsid w:val="53C17A8A"/>
    <w:rsid w:val="540E398A"/>
    <w:rsid w:val="557F856D"/>
    <w:rsid w:val="55E7966D"/>
    <w:rsid w:val="567D552B"/>
    <w:rsid w:val="56C256E9"/>
    <w:rsid w:val="57653A53"/>
    <w:rsid w:val="589A0D41"/>
    <w:rsid w:val="5969979D"/>
    <w:rsid w:val="5A1B85D3"/>
    <w:rsid w:val="5BE2BDE5"/>
    <w:rsid w:val="6009374E"/>
    <w:rsid w:val="60D30085"/>
    <w:rsid w:val="61358639"/>
    <w:rsid w:val="61EC4F7B"/>
    <w:rsid w:val="62192083"/>
    <w:rsid w:val="62D7F94E"/>
    <w:rsid w:val="6374317B"/>
    <w:rsid w:val="63D92D34"/>
    <w:rsid w:val="6519C400"/>
    <w:rsid w:val="666EDE0B"/>
    <w:rsid w:val="6DA8A8A2"/>
    <w:rsid w:val="6E5EA5E5"/>
    <w:rsid w:val="6E75A698"/>
    <w:rsid w:val="70172613"/>
    <w:rsid w:val="7142D94C"/>
    <w:rsid w:val="7159F78F"/>
    <w:rsid w:val="7174FEEE"/>
    <w:rsid w:val="717FF6E6"/>
    <w:rsid w:val="719646A7"/>
    <w:rsid w:val="71AE6B91"/>
    <w:rsid w:val="724D2299"/>
    <w:rsid w:val="725D3DAE"/>
    <w:rsid w:val="751B5E41"/>
    <w:rsid w:val="759D08A4"/>
    <w:rsid w:val="75A08F1C"/>
    <w:rsid w:val="764D0398"/>
    <w:rsid w:val="76FE13E7"/>
    <w:rsid w:val="792CE883"/>
    <w:rsid w:val="796C9158"/>
    <w:rsid w:val="79BA5612"/>
    <w:rsid w:val="79E70BA7"/>
    <w:rsid w:val="7A7079C7"/>
    <w:rsid w:val="7B000DEA"/>
    <w:rsid w:val="7BCAE009"/>
    <w:rsid w:val="7C8AA00C"/>
    <w:rsid w:val="7DA81A89"/>
    <w:rsid w:val="7F43EAEA"/>
    <w:rsid w:val="7FB590C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60272"/>
  <w15:chartTrackingRefBased/>
  <w15:docId w15:val="{8F2D20C8-38C7-4B84-A3A8-B889714D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37"/>
      </w:numPr>
      <w:tabs>
        <w:tab w:val="clear" w:pos="360"/>
        <w:tab w:val="clear" w:pos="540"/>
        <w:tab w:val="left" w:pos="284"/>
        <w:tab w:val="num" w:pos="717"/>
      </w:tabs>
      <w:ind w:left="714"/>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1">
    <w:name w:val="Podtitul1"/>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aliases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Nevyeenzmnka1">
    <w:name w:val="Nevyřešená zmínka1"/>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Zkladntextodsazen2Char">
    <w:name w:val="Základní text odsazený 2 Char"/>
    <w:basedOn w:val="Standardnpsmoodstavce"/>
    <w:link w:val="Zkladntextodsazen2"/>
    <w:rsid w:val="00777305"/>
    <w:rPr>
      <w:sz w:val="24"/>
      <w:szCs w:val="24"/>
    </w:rPr>
  </w:style>
  <w:style w:type="paragraph" w:customStyle="1" w:styleId="paragraph">
    <w:name w:val="paragraph"/>
    <w:basedOn w:val="Normln"/>
    <w:rsid w:val="0047395B"/>
    <w:pPr>
      <w:spacing w:before="100" w:beforeAutospacing="1" w:after="100" w:afterAutospacing="1"/>
    </w:pPr>
  </w:style>
  <w:style w:type="character" w:customStyle="1" w:styleId="normaltextrun">
    <w:name w:val="normaltextrun"/>
    <w:basedOn w:val="Standardnpsmoodstavce"/>
    <w:rsid w:val="0047395B"/>
  </w:style>
  <w:style w:type="character" w:customStyle="1" w:styleId="eop">
    <w:name w:val="eop"/>
    <w:basedOn w:val="Standardnpsmoodstavce"/>
    <w:rsid w:val="0047395B"/>
  </w:style>
  <w:style w:type="character" w:customStyle="1" w:styleId="tabchar">
    <w:name w:val="tabchar"/>
    <w:basedOn w:val="Standardnpsmoodstavce"/>
    <w:rsid w:val="00340916"/>
  </w:style>
  <w:style w:type="paragraph" w:styleId="Textpoznpodarou">
    <w:name w:val="footnote text"/>
    <w:basedOn w:val="Normln"/>
    <w:link w:val="TextpoznpodarouChar"/>
    <w:uiPriority w:val="99"/>
    <w:semiHidden/>
    <w:unhideWhenUsed/>
    <w:rsid w:val="00C6082C"/>
    <w:rPr>
      <w:sz w:val="20"/>
      <w:szCs w:val="20"/>
    </w:rPr>
  </w:style>
  <w:style w:type="character" w:customStyle="1" w:styleId="TextpoznpodarouChar">
    <w:name w:val="Text pozn. pod čarou Char"/>
    <w:basedOn w:val="Standardnpsmoodstavce"/>
    <w:link w:val="Textpoznpodarou"/>
    <w:uiPriority w:val="99"/>
    <w:semiHidden/>
    <w:rsid w:val="00C6082C"/>
  </w:style>
  <w:style w:type="character" w:styleId="Znakapoznpodarou">
    <w:name w:val="footnote reference"/>
    <w:basedOn w:val="Standardnpsmoodstavce"/>
    <w:uiPriority w:val="99"/>
    <w:semiHidden/>
    <w:unhideWhenUsed/>
    <w:rsid w:val="00C6082C"/>
    <w:rPr>
      <w:vertAlign w:val="superscript"/>
    </w:rPr>
  </w:style>
  <w:style w:type="character" w:customStyle="1" w:styleId="Nevyeenzmnka2">
    <w:name w:val="Nevyřešená zmínka2"/>
    <w:basedOn w:val="Standardnpsmoodstavce"/>
    <w:uiPriority w:val="99"/>
    <w:semiHidden/>
    <w:unhideWhenUsed/>
    <w:rsid w:val="00053931"/>
    <w:rPr>
      <w:color w:val="605E5C"/>
      <w:shd w:val="clear" w:color="auto" w:fill="E1DFDD"/>
    </w:rPr>
  </w:style>
  <w:style w:type="character" w:customStyle="1" w:styleId="UnresolvedMention">
    <w:name w:val="Unresolved Mention"/>
    <w:basedOn w:val="Standardnpsmoodstavce"/>
    <w:uiPriority w:val="99"/>
    <w:semiHidden/>
    <w:unhideWhenUsed/>
    <w:rsid w:val="00013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41618406">
      <w:bodyDiv w:val="1"/>
      <w:marLeft w:val="0"/>
      <w:marRight w:val="0"/>
      <w:marTop w:val="0"/>
      <w:marBottom w:val="0"/>
      <w:divBdr>
        <w:top w:val="none" w:sz="0" w:space="0" w:color="auto"/>
        <w:left w:val="none" w:sz="0" w:space="0" w:color="auto"/>
        <w:bottom w:val="none" w:sz="0" w:space="0" w:color="auto"/>
        <w:right w:val="none" w:sz="0" w:space="0" w:color="auto"/>
      </w:divBdr>
      <w:divsChild>
        <w:div w:id="303242040">
          <w:marLeft w:val="0"/>
          <w:marRight w:val="0"/>
          <w:marTop w:val="0"/>
          <w:marBottom w:val="0"/>
          <w:divBdr>
            <w:top w:val="none" w:sz="0" w:space="0" w:color="auto"/>
            <w:left w:val="none" w:sz="0" w:space="0" w:color="auto"/>
            <w:bottom w:val="none" w:sz="0" w:space="0" w:color="auto"/>
            <w:right w:val="none" w:sz="0" w:space="0" w:color="auto"/>
          </w:divBdr>
        </w:div>
        <w:div w:id="158615189">
          <w:marLeft w:val="0"/>
          <w:marRight w:val="0"/>
          <w:marTop w:val="0"/>
          <w:marBottom w:val="0"/>
          <w:divBdr>
            <w:top w:val="none" w:sz="0" w:space="0" w:color="auto"/>
            <w:left w:val="none" w:sz="0" w:space="0" w:color="auto"/>
            <w:bottom w:val="none" w:sz="0" w:space="0" w:color="auto"/>
            <w:right w:val="none" w:sz="0" w:space="0" w:color="auto"/>
          </w:divBdr>
        </w:div>
        <w:div w:id="1275940797">
          <w:marLeft w:val="0"/>
          <w:marRight w:val="0"/>
          <w:marTop w:val="0"/>
          <w:marBottom w:val="0"/>
          <w:divBdr>
            <w:top w:val="none" w:sz="0" w:space="0" w:color="auto"/>
            <w:left w:val="none" w:sz="0" w:space="0" w:color="auto"/>
            <w:bottom w:val="none" w:sz="0" w:space="0" w:color="auto"/>
            <w:right w:val="none" w:sz="0" w:space="0" w:color="auto"/>
          </w:divBdr>
        </w:div>
      </w:divsChild>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73145654">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268002347">
      <w:bodyDiv w:val="1"/>
      <w:marLeft w:val="0"/>
      <w:marRight w:val="0"/>
      <w:marTop w:val="0"/>
      <w:marBottom w:val="0"/>
      <w:divBdr>
        <w:top w:val="none" w:sz="0" w:space="0" w:color="auto"/>
        <w:left w:val="none" w:sz="0" w:space="0" w:color="auto"/>
        <w:bottom w:val="none" w:sz="0" w:space="0" w:color="auto"/>
        <w:right w:val="none" w:sz="0" w:space="0" w:color="auto"/>
      </w:divBdr>
      <w:divsChild>
        <w:div w:id="1155220411">
          <w:marLeft w:val="0"/>
          <w:marRight w:val="0"/>
          <w:marTop w:val="0"/>
          <w:marBottom w:val="0"/>
          <w:divBdr>
            <w:top w:val="none" w:sz="0" w:space="0" w:color="auto"/>
            <w:left w:val="none" w:sz="0" w:space="0" w:color="auto"/>
            <w:bottom w:val="none" w:sz="0" w:space="0" w:color="auto"/>
            <w:right w:val="none" w:sz="0" w:space="0" w:color="auto"/>
          </w:divBdr>
        </w:div>
        <w:div w:id="1740709635">
          <w:marLeft w:val="0"/>
          <w:marRight w:val="0"/>
          <w:marTop w:val="0"/>
          <w:marBottom w:val="0"/>
          <w:divBdr>
            <w:top w:val="none" w:sz="0" w:space="0" w:color="auto"/>
            <w:left w:val="none" w:sz="0" w:space="0" w:color="auto"/>
            <w:bottom w:val="none" w:sz="0" w:space="0" w:color="auto"/>
            <w:right w:val="none" w:sz="0" w:space="0" w:color="auto"/>
          </w:divBdr>
        </w:div>
        <w:div w:id="1348798223">
          <w:marLeft w:val="0"/>
          <w:marRight w:val="0"/>
          <w:marTop w:val="0"/>
          <w:marBottom w:val="0"/>
          <w:divBdr>
            <w:top w:val="none" w:sz="0" w:space="0" w:color="auto"/>
            <w:left w:val="none" w:sz="0" w:space="0" w:color="auto"/>
            <w:bottom w:val="none" w:sz="0" w:space="0" w:color="auto"/>
            <w:right w:val="none" w:sz="0" w:space="0" w:color="auto"/>
          </w:divBdr>
        </w:div>
      </w:divsChild>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91273775">
      <w:bodyDiv w:val="1"/>
      <w:marLeft w:val="0"/>
      <w:marRight w:val="0"/>
      <w:marTop w:val="0"/>
      <w:marBottom w:val="0"/>
      <w:divBdr>
        <w:top w:val="none" w:sz="0" w:space="0" w:color="auto"/>
        <w:left w:val="none" w:sz="0" w:space="0" w:color="auto"/>
        <w:bottom w:val="none" w:sz="0" w:space="0" w:color="auto"/>
        <w:right w:val="none" w:sz="0" w:space="0" w:color="auto"/>
      </w:divBdr>
      <w:divsChild>
        <w:div w:id="218825131">
          <w:marLeft w:val="0"/>
          <w:marRight w:val="0"/>
          <w:marTop w:val="0"/>
          <w:marBottom w:val="0"/>
          <w:divBdr>
            <w:top w:val="none" w:sz="0" w:space="0" w:color="auto"/>
            <w:left w:val="none" w:sz="0" w:space="0" w:color="auto"/>
            <w:bottom w:val="none" w:sz="0" w:space="0" w:color="auto"/>
            <w:right w:val="none" w:sz="0" w:space="0" w:color="auto"/>
          </w:divBdr>
          <w:divsChild>
            <w:div w:id="490800177">
              <w:marLeft w:val="0"/>
              <w:marRight w:val="0"/>
              <w:marTop w:val="0"/>
              <w:marBottom w:val="0"/>
              <w:divBdr>
                <w:top w:val="none" w:sz="0" w:space="0" w:color="auto"/>
                <w:left w:val="none" w:sz="0" w:space="0" w:color="auto"/>
                <w:bottom w:val="none" w:sz="0" w:space="0" w:color="auto"/>
                <w:right w:val="none" w:sz="0" w:space="0" w:color="auto"/>
              </w:divBdr>
            </w:div>
            <w:div w:id="1009060170">
              <w:marLeft w:val="0"/>
              <w:marRight w:val="0"/>
              <w:marTop w:val="0"/>
              <w:marBottom w:val="0"/>
              <w:divBdr>
                <w:top w:val="none" w:sz="0" w:space="0" w:color="auto"/>
                <w:left w:val="none" w:sz="0" w:space="0" w:color="auto"/>
                <w:bottom w:val="none" w:sz="0" w:space="0" w:color="auto"/>
                <w:right w:val="none" w:sz="0" w:space="0" w:color="auto"/>
              </w:divBdr>
            </w:div>
            <w:div w:id="971402151">
              <w:marLeft w:val="0"/>
              <w:marRight w:val="0"/>
              <w:marTop w:val="0"/>
              <w:marBottom w:val="0"/>
              <w:divBdr>
                <w:top w:val="none" w:sz="0" w:space="0" w:color="auto"/>
                <w:left w:val="none" w:sz="0" w:space="0" w:color="auto"/>
                <w:bottom w:val="none" w:sz="0" w:space="0" w:color="auto"/>
                <w:right w:val="none" w:sz="0" w:space="0" w:color="auto"/>
              </w:divBdr>
            </w:div>
          </w:divsChild>
        </w:div>
        <w:div w:id="140579568">
          <w:marLeft w:val="0"/>
          <w:marRight w:val="0"/>
          <w:marTop w:val="0"/>
          <w:marBottom w:val="0"/>
          <w:divBdr>
            <w:top w:val="none" w:sz="0" w:space="0" w:color="auto"/>
            <w:left w:val="none" w:sz="0" w:space="0" w:color="auto"/>
            <w:bottom w:val="none" w:sz="0" w:space="0" w:color="auto"/>
            <w:right w:val="none" w:sz="0" w:space="0" w:color="auto"/>
          </w:divBdr>
          <w:divsChild>
            <w:div w:id="630287425">
              <w:marLeft w:val="0"/>
              <w:marRight w:val="0"/>
              <w:marTop w:val="0"/>
              <w:marBottom w:val="0"/>
              <w:divBdr>
                <w:top w:val="none" w:sz="0" w:space="0" w:color="auto"/>
                <w:left w:val="none" w:sz="0" w:space="0" w:color="auto"/>
                <w:bottom w:val="none" w:sz="0" w:space="0" w:color="auto"/>
                <w:right w:val="none" w:sz="0" w:space="0" w:color="auto"/>
              </w:divBdr>
            </w:div>
            <w:div w:id="153493870">
              <w:marLeft w:val="0"/>
              <w:marRight w:val="0"/>
              <w:marTop w:val="0"/>
              <w:marBottom w:val="0"/>
              <w:divBdr>
                <w:top w:val="none" w:sz="0" w:space="0" w:color="auto"/>
                <w:left w:val="none" w:sz="0" w:space="0" w:color="auto"/>
                <w:bottom w:val="none" w:sz="0" w:space="0" w:color="auto"/>
                <w:right w:val="none" w:sz="0" w:space="0" w:color="auto"/>
              </w:divBdr>
            </w:div>
            <w:div w:id="655106998">
              <w:marLeft w:val="0"/>
              <w:marRight w:val="0"/>
              <w:marTop w:val="0"/>
              <w:marBottom w:val="0"/>
              <w:divBdr>
                <w:top w:val="none" w:sz="0" w:space="0" w:color="auto"/>
                <w:left w:val="none" w:sz="0" w:space="0" w:color="auto"/>
                <w:bottom w:val="none" w:sz="0" w:space="0" w:color="auto"/>
                <w:right w:val="none" w:sz="0" w:space="0" w:color="auto"/>
              </w:divBdr>
            </w:div>
            <w:div w:id="41445837">
              <w:marLeft w:val="0"/>
              <w:marRight w:val="0"/>
              <w:marTop w:val="0"/>
              <w:marBottom w:val="0"/>
              <w:divBdr>
                <w:top w:val="none" w:sz="0" w:space="0" w:color="auto"/>
                <w:left w:val="none" w:sz="0" w:space="0" w:color="auto"/>
                <w:bottom w:val="none" w:sz="0" w:space="0" w:color="auto"/>
                <w:right w:val="none" w:sz="0" w:space="0" w:color="auto"/>
              </w:divBdr>
            </w:div>
            <w:div w:id="155851648">
              <w:marLeft w:val="0"/>
              <w:marRight w:val="0"/>
              <w:marTop w:val="0"/>
              <w:marBottom w:val="0"/>
              <w:divBdr>
                <w:top w:val="none" w:sz="0" w:space="0" w:color="auto"/>
                <w:left w:val="none" w:sz="0" w:space="0" w:color="auto"/>
                <w:bottom w:val="none" w:sz="0" w:space="0" w:color="auto"/>
                <w:right w:val="none" w:sz="0" w:space="0" w:color="auto"/>
              </w:divBdr>
            </w:div>
          </w:divsChild>
        </w:div>
        <w:div w:id="1549761447">
          <w:marLeft w:val="0"/>
          <w:marRight w:val="0"/>
          <w:marTop w:val="0"/>
          <w:marBottom w:val="0"/>
          <w:divBdr>
            <w:top w:val="none" w:sz="0" w:space="0" w:color="auto"/>
            <w:left w:val="none" w:sz="0" w:space="0" w:color="auto"/>
            <w:bottom w:val="none" w:sz="0" w:space="0" w:color="auto"/>
            <w:right w:val="none" w:sz="0" w:space="0" w:color="auto"/>
          </w:divBdr>
          <w:divsChild>
            <w:div w:id="278297057">
              <w:marLeft w:val="0"/>
              <w:marRight w:val="0"/>
              <w:marTop w:val="0"/>
              <w:marBottom w:val="0"/>
              <w:divBdr>
                <w:top w:val="none" w:sz="0" w:space="0" w:color="auto"/>
                <w:left w:val="none" w:sz="0" w:space="0" w:color="auto"/>
                <w:bottom w:val="none" w:sz="0" w:space="0" w:color="auto"/>
                <w:right w:val="none" w:sz="0" w:space="0" w:color="auto"/>
              </w:divBdr>
            </w:div>
            <w:div w:id="1076442237">
              <w:marLeft w:val="0"/>
              <w:marRight w:val="0"/>
              <w:marTop w:val="0"/>
              <w:marBottom w:val="0"/>
              <w:divBdr>
                <w:top w:val="none" w:sz="0" w:space="0" w:color="auto"/>
                <w:left w:val="none" w:sz="0" w:space="0" w:color="auto"/>
                <w:bottom w:val="none" w:sz="0" w:space="0" w:color="auto"/>
                <w:right w:val="none" w:sz="0" w:space="0" w:color="auto"/>
              </w:divBdr>
            </w:div>
            <w:div w:id="698821968">
              <w:marLeft w:val="0"/>
              <w:marRight w:val="0"/>
              <w:marTop w:val="0"/>
              <w:marBottom w:val="0"/>
              <w:divBdr>
                <w:top w:val="none" w:sz="0" w:space="0" w:color="auto"/>
                <w:left w:val="none" w:sz="0" w:space="0" w:color="auto"/>
                <w:bottom w:val="none" w:sz="0" w:space="0" w:color="auto"/>
                <w:right w:val="none" w:sz="0" w:space="0" w:color="auto"/>
              </w:divBdr>
            </w:div>
          </w:divsChild>
        </w:div>
        <w:div w:id="807285812">
          <w:marLeft w:val="0"/>
          <w:marRight w:val="0"/>
          <w:marTop w:val="0"/>
          <w:marBottom w:val="0"/>
          <w:divBdr>
            <w:top w:val="none" w:sz="0" w:space="0" w:color="auto"/>
            <w:left w:val="none" w:sz="0" w:space="0" w:color="auto"/>
            <w:bottom w:val="none" w:sz="0" w:space="0" w:color="auto"/>
            <w:right w:val="none" w:sz="0" w:space="0" w:color="auto"/>
          </w:divBdr>
          <w:divsChild>
            <w:div w:id="729228724">
              <w:marLeft w:val="0"/>
              <w:marRight w:val="0"/>
              <w:marTop w:val="0"/>
              <w:marBottom w:val="0"/>
              <w:divBdr>
                <w:top w:val="none" w:sz="0" w:space="0" w:color="auto"/>
                <w:left w:val="none" w:sz="0" w:space="0" w:color="auto"/>
                <w:bottom w:val="none" w:sz="0" w:space="0" w:color="auto"/>
                <w:right w:val="none" w:sz="0" w:space="0" w:color="auto"/>
              </w:divBdr>
            </w:div>
            <w:div w:id="1797865738">
              <w:marLeft w:val="0"/>
              <w:marRight w:val="0"/>
              <w:marTop w:val="0"/>
              <w:marBottom w:val="0"/>
              <w:divBdr>
                <w:top w:val="none" w:sz="0" w:space="0" w:color="auto"/>
                <w:left w:val="none" w:sz="0" w:space="0" w:color="auto"/>
                <w:bottom w:val="none" w:sz="0" w:space="0" w:color="auto"/>
                <w:right w:val="none" w:sz="0" w:space="0" w:color="auto"/>
              </w:divBdr>
            </w:div>
            <w:div w:id="370543642">
              <w:marLeft w:val="0"/>
              <w:marRight w:val="0"/>
              <w:marTop w:val="0"/>
              <w:marBottom w:val="0"/>
              <w:divBdr>
                <w:top w:val="none" w:sz="0" w:space="0" w:color="auto"/>
                <w:left w:val="none" w:sz="0" w:space="0" w:color="auto"/>
                <w:bottom w:val="none" w:sz="0" w:space="0" w:color="auto"/>
                <w:right w:val="none" w:sz="0" w:space="0" w:color="auto"/>
              </w:divBdr>
            </w:div>
            <w:div w:id="2220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usnj.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zusnj.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1D87-5585-4D0E-AEA6-71687A834C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C3ADB-6A37-4907-B816-357687A97BCB}">
  <ds:schemaRefs>
    <ds:schemaRef ds:uri="http://schemas.microsoft.com/sharepoint/v3/contenttype/forms"/>
  </ds:schemaRefs>
</ds:datastoreItem>
</file>

<file path=customXml/itemProps3.xml><?xml version="1.0" encoding="utf-8"?>
<ds:datastoreItem xmlns:ds="http://schemas.openxmlformats.org/officeDocument/2006/customXml" ds:itemID="{DC0AAAF1-F993-41AC-B553-C85E38D78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C3B49-42BF-4A86-8CA8-1AC2CA9C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8222</Words>
  <Characters>48511</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Jan Machander</dc:creator>
  <cp:keywords/>
  <dc:description/>
  <cp:lastModifiedBy>Účet Microsoft</cp:lastModifiedBy>
  <cp:revision>4</cp:revision>
  <cp:lastPrinted>2021-06-24T06:47:00Z</cp:lastPrinted>
  <dcterms:created xsi:type="dcterms:W3CDTF">2023-10-25T07:01:00Z</dcterms:created>
  <dcterms:modified xsi:type="dcterms:W3CDTF">2023-10-25T08:31:00Z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2022-01-26T09:19:36Z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0ac849c7-9295-447a-ae16-859c01431431</vt:lpwstr>
  </property>
  <property fmtid="{D5CDD505-2E9C-101B-9397-08002B2CF9AE}" pid="9" name="MSIP_Label_63ff9749-f68b-40ec-aa05-229831920469_ContentBits">
    <vt:lpwstr>2</vt:lpwstr>
  </property>
  <property fmtid="{D5CDD505-2E9C-101B-9397-08002B2CF9AE}" pid="10" name="MediaServiceImageTags">
    <vt:lpwstr/>
  </property>
</Properties>
</file>