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80BD" w14:textId="77777777" w:rsidR="00154E2B" w:rsidRPr="00581D81" w:rsidRDefault="00154E2B" w:rsidP="006D790B">
      <w:pPr>
        <w:rPr>
          <w:rFonts w:ascii="Garamond" w:hAnsi="Garamond"/>
        </w:rPr>
      </w:pPr>
    </w:p>
    <w:p w14:paraId="416797E5" w14:textId="77777777" w:rsidR="00581D81" w:rsidRPr="00581D81" w:rsidRDefault="00581D81" w:rsidP="00581D81">
      <w:pPr>
        <w:pStyle w:val="Nadpis1"/>
        <w:rPr>
          <w:rFonts w:ascii="Garamond" w:hAnsi="Garamond" w:cs="Tahoma"/>
          <w:bCs/>
          <w:sz w:val="28"/>
        </w:rPr>
      </w:pPr>
      <w:r w:rsidRPr="00581D81">
        <w:rPr>
          <w:rFonts w:ascii="Garamond" w:hAnsi="Garamond" w:cs="Tahoma"/>
          <w:bCs/>
          <w:sz w:val="28"/>
        </w:rPr>
        <w:t>Smlouva č. GOA/1/2023/</w:t>
      </w:r>
    </w:p>
    <w:p w14:paraId="3E3AFFBD" w14:textId="77777777" w:rsidR="00581D81" w:rsidRDefault="00581D81" w:rsidP="00581D81">
      <w:pPr>
        <w:pStyle w:val="Nadpis1"/>
        <w:spacing w:before="240" w:after="240"/>
        <w:jc w:val="center"/>
        <w:rPr>
          <w:rFonts w:ascii="Garamond" w:hAnsi="Garamond" w:cs="Tahoma"/>
          <w:bCs/>
        </w:rPr>
      </w:pPr>
      <w:r w:rsidRPr="00581D81">
        <w:rPr>
          <w:rFonts w:ascii="Garamond" w:hAnsi="Garamond" w:cs="Tahoma"/>
          <w:bCs/>
        </w:rPr>
        <w:t xml:space="preserve">Smlouva o údržbě koncových stanic a počítačové sítě </w:t>
      </w:r>
    </w:p>
    <w:p w14:paraId="7871BD70" w14:textId="77777777" w:rsidR="00581D81" w:rsidRPr="00581D81" w:rsidRDefault="00581D81" w:rsidP="00581D81">
      <w:pPr>
        <w:jc w:val="both"/>
        <w:rPr>
          <w:rFonts w:ascii="Garamond" w:hAnsi="Garamond"/>
          <w:sz w:val="24"/>
          <w:szCs w:val="24"/>
        </w:rPr>
      </w:pPr>
      <w:r w:rsidRPr="00581D81">
        <w:rPr>
          <w:rFonts w:ascii="Garamond" w:hAnsi="Garamond"/>
          <w:sz w:val="24"/>
          <w:szCs w:val="24"/>
        </w:rPr>
        <w:t xml:space="preserve">Dle </w:t>
      </w:r>
      <w:proofErr w:type="spellStart"/>
      <w:r w:rsidRPr="00581D81">
        <w:rPr>
          <w:rFonts w:ascii="Garamond" w:hAnsi="Garamond"/>
          <w:sz w:val="24"/>
          <w:szCs w:val="24"/>
        </w:rPr>
        <w:t>ust</w:t>
      </w:r>
      <w:proofErr w:type="spellEnd"/>
      <w:r w:rsidRPr="00581D81">
        <w:rPr>
          <w:rFonts w:ascii="Garamond" w:hAnsi="Garamond"/>
          <w:sz w:val="24"/>
          <w:szCs w:val="24"/>
        </w:rPr>
        <w:t xml:space="preserve">. § 2631, </w:t>
      </w:r>
      <w:proofErr w:type="gramStart"/>
      <w:r w:rsidRPr="00581D81">
        <w:rPr>
          <w:rFonts w:ascii="Garamond" w:hAnsi="Garamond"/>
          <w:sz w:val="24"/>
          <w:szCs w:val="24"/>
        </w:rPr>
        <w:t>2634  ustanovení</w:t>
      </w:r>
      <w:proofErr w:type="gramEnd"/>
      <w:r w:rsidRPr="00581D81">
        <w:rPr>
          <w:rFonts w:ascii="Garamond" w:hAnsi="Garamond"/>
          <w:sz w:val="24"/>
          <w:szCs w:val="24"/>
        </w:rPr>
        <w:t xml:space="preserve">  Občanského zákoníku č. 89/2012 Sb. v platném  znění a zákona č. 526/90 Sb. o cenách</w:t>
      </w:r>
    </w:p>
    <w:p w14:paraId="3E7D7257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>1. Smluvní strany</w:t>
      </w:r>
    </w:p>
    <w:p w14:paraId="6D9848CC" w14:textId="77777777" w:rsidR="00581D81" w:rsidRPr="00581D81" w:rsidRDefault="00581D81" w:rsidP="00581D81">
      <w:pPr>
        <w:pStyle w:val="Odstavec"/>
        <w:tabs>
          <w:tab w:val="clear" w:pos="454"/>
          <w:tab w:val="left" w:pos="284"/>
          <w:tab w:val="left" w:pos="2127"/>
        </w:tabs>
        <w:spacing w:line="276" w:lineRule="auto"/>
        <w:ind w:hanging="284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bCs/>
          <w:sz w:val="24"/>
          <w:szCs w:val="24"/>
        </w:rPr>
        <w:t>1.</w:t>
      </w:r>
      <w:r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581D81">
        <w:rPr>
          <w:rFonts w:ascii="Garamond" w:hAnsi="Garamond" w:cs="Tahoma"/>
          <w:b/>
          <w:bCs/>
          <w:sz w:val="24"/>
          <w:szCs w:val="24"/>
        </w:rPr>
        <w:t>1 Zhotovitel:</w:t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b/>
          <w:sz w:val="24"/>
          <w:szCs w:val="24"/>
        </w:rPr>
        <w:t>Ing. Vlastimil Bláha</w:t>
      </w:r>
    </w:p>
    <w:p w14:paraId="062DA81C" w14:textId="77777777" w:rsidR="00581D81" w:rsidRPr="00581D81" w:rsidRDefault="00581D81" w:rsidP="00581D81">
      <w:pPr>
        <w:tabs>
          <w:tab w:val="left" w:pos="284"/>
          <w:tab w:val="left" w:pos="708"/>
          <w:tab w:val="left" w:pos="2127"/>
        </w:tabs>
        <w:spacing w:line="276" w:lineRule="auto"/>
        <w:ind w:right="566"/>
        <w:rPr>
          <w:rFonts w:ascii="Garamond" w:hAnsi="Garamond" w:cs="Tahoma"/>
          <w:snapToGrid w:val="0"/>
          <w:color w:val="000000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>Lidická 113, 364 61 Teplá, Česká republika</w:t>
      </w:r>
    </w:p>
    <w:p w14:paraId="2096E02A" w14:textId="77777777" w:rsidR="00581D81" w:rsidRPr="00581D81" w:rsidRDefault="00581D81" w:rsidP="00581D81">
      <w:pPr>
        <w:tabs>
          <w:tab w:val="left" w:pos="284"/>
          <w:tab w:val="left" w:pos="708"/>
          <w:tab w:val="left" w:pos="2127"/>
        </w:tabs>
        <w:spacing w:line="276" w:lineRule="auto"/>
        <w:ind w:right="566"/>
        <w:rPr>
          <w:rFonts w:ascii="Garamond" w:hAnsi="Garamond" w:cs="Tahoma"/>
          <w:snapToGrid w:val="0"/>
          <w:color w:val="000000"/>
          <w:sz w:val="24"/>
          <w:szCs w:val="24"/>
        </w:rPr>
      </w:pP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  <w:t>IČ: 61179990, DIČ: CZ7410011829, neplátce DPH</w:t>
      </w:r>
    </w:p>
    <w:p w14:paraId="57226241" w14:textId="646DDE8E" w:rsidR="00581D81" w:rsidRPr="00581D81" w:rsidRDefault="00581D81" w:rsidP="00581D81">
      <w:pPr>
        <w:tabs>
          <w:tab w:val="left" w:pos="284"/>
          <w:tab w:val="left" w:pos="708"/>
          <w:tab w:val="left" w:pos="2127"/>
        </w:tabs>
        <w:spacing w:line="276" w:lineRule="auto"/>
        <w:ind w:right="566"/>
        <w:rPr>
          <w:rFonts w:ascii="Garamond" w:hAnsi="Garamond" w:cs="Tahoma"/>
          <w:snapToGrid w:val="0"/>
          <w:color w:val="000000"/>
          <w:sz w:val="24"/>
          <w:szCs w:val="24"/>
        </w:rPr>
      </w:pP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bookmarkStart w:id="0" w:name="_GoBack"/>
      <w:bookmarkEnd w:id="0"/>
    </w:p>
    <w:p w14:paraId="5D203DE4" w14:textId="29BA2017" w:rsidR="00581D81" w:rsidRPr="00581D81" w:rsidRDefault="00581D81" w:rsidP="00581D81">
      <w:pPr>
        <w:pStyle w:val="Nadpis5"/>
        <w:tabs>
          <w:tab w:val="left" w:pos="284"/>
          <w:tab w:val="left" w:pos="2127"/>
        </w:tabs>
        <w:spacing w:line="276" w:lineRule="auto"/>
        <w:rPr>
          <w:rFonts w:ascii="Garamond" w:hAnsi="Garamond" w:cs="Tahoma"/>
          <w:snapToGrid w:val="0"/>
          <w:color w:val="000000"/>
          <w:szCs w:val="24"/>
        </w:rPr>
      </w:pPr>
      <w:r w:rsidRPr="00581D81">
        <w:rPr>
          <w:rFonts w:ascii="Garamond" w:hAnsi="Garamond" w:cs="Tahoma"/>
          <w:szCs w:val="24"/>
        </w:rPr>
        <w:tab/>
      </w:r>
      <w:r w:rsidRPr="00581D81">
        <w:rPr>
          <w:rFonts w:ascii="Garamond" w:hAnsi="Garamond" w:cs="Tahoma"/>
          <w:szCs w:val="24"/>
        </w:rPr>
        <w:tab/>
      </w:r>
    </w:p>
    <w:p w14:paraId="38F32B58" w14:textId="77777777" w:rsidR="00581D81" w:rsidRPr="00581D81" w:rsidRDefault="00581D81" w:rsidP="00581D81">
      <w:pPr>
        <w:tabs>
          <w:tab w:val="left" w:pos="284"/>
          <w:tab w:val="left" w:pos="708"/>
          <w:tab w:val="left" w:pos="2127"/>
        </w:tabs>
        <w:spacing w:line="276" w:lineRule="auto"/>
        <w:ind w:right="566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  <w:t xml:space="preserve">(dále jen zhotovitel) </w:t>
      </w:r>
    </w:p>
    <w:p w14:paraId="63D2AECD" w14:textId="77777777" w:rsidR="00581D81" w:rsidRPr="00581D81" w:rsidRDefault="00581D81" w:rsidP="00581D81">
      <w:pPr>
        <w:pStyle w:val="Odstavec"/>
        <w:tabs>
          <w:tab w:val="clear" w:pos="454"/>
          <w:tab w:val="left" w:pos="284"/>
          <w:tab w:val="left" w:pos="2127"/>
        </w:tabs>
        <w:spacing w:line="276" w:lineRule="auto"/>
        <w:ind w:left="0"/>
        <w:rPr>
          <w:rFonts w:ascii="Garamond" w:hAnsi="Garamond" w:cs="Tahoma"/>
          <w:sz w:val="24"/>
          <w:szCs w:val="24"/>
        </w:rPr>
      </w:pPr>
    </w:p>
    <w:p w14:paraId="2488D487" w14:textId="77777777" w:rsidR="00581D81" w:rsidRPr="00581D81" w:rsidRDefault="00581D81" w:rsidP="00581D81">
      <w:pPr>
        <w:pStyle w:val="Odstavec"/>
        <w:tabs>
          <w:tab w:val="left" w:pos="284"/>
          <w:tab w:val="left" w:pos="2127"/>
        </w:tabs>
        <w:spacing w:line="276" w:lineRule="auto"/>
        <w:ind w:left="0"/>
        <w:rPr>
          <w:rFonts w:ascii="Garamond" w:hAnsi="Garamond" w:cs="Tahoma"/>
          <w:b/>
          <w:bCs/>
          <w:sz w:val="24"/>
          <w:szCs w:val="24"/>
        </w:rPr>
      </w:pPr>
      <w:r w:rsidRPr="00581D81">
        <w:rPr>
          <w:rFonts w:ascii="Garamond" w:hAnsi="Garamond" w:cs="Tahoma"/>
          <w:b/>
          <w:bCs/>
          <w:sz w:val="24"/>
          <w:szCs w:val="24"/>
        </w:rPr>
        <w:t>1.</w:t>
      </w:r>
      <w:r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581D81">
        <w:rPr>
          <w:rFonts w:ascii="Garamond" w:hAnsi="Garamond" w:cs="Tahoma"/>
          <w:b/>
          <w:bCs/>
          <w:sz w:val="24"/>
          <w:szCs w:val="24"/>
        </w:rPr>
        <w:t>2 Objednatel:</w:t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b/>
          <w:bCs/>
          <w:sz w:val="24"/>
          <w:szCs w:val="24"/>
        </w:rPr>
        <w:t>Gymnázium a obchodní akademie Mariánské Lázně, příspěvk.org.</w:t>
      </w:r>
    </w:p>
    <w:p w14:paraId="304E01A8" w14:textId="77777777" w:rsidR="00581D81" w:rsidRPr="00581D81" w:rsidRDefault="00581D81" w:rsidP="00581D81">
      <w:pPr>
        <w:pStyle w:val="Odstavec"/>
        <w:tabs>
          <w:tab w:val="left" w:pos="284"/>
          <w:tab w:val="left" w:pos="2127"/>
        </w:tabs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b/>
          <w:bCs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  <w:t xml:space="preserve">Ruská 355/7, 353 01 Mariánské Lázně, </w:t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>Česká republika</w:t>
      </w:r>
    </w:p>
    <w:p w14:paraId="3BA24FDD" w14:textId="77777777" w:rsidR="00581D81" w:rsidRPr="00581D81" w:rsidRDefault="00581D81" w:rsidP="00581D81">
      <w:pPr>
        <w:pStyle w:val="Odstavec"/>
        <w:tabs>
          <w:tab w:val="clear" w:pos="454"/>
          <w:tab w:val="left" w:pos="284"/>
          <w:tab w:val="left" w:pos="2127"/>
        </w:tabs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  <w:t>IČ: 47723394</w:t>
      </w:r>
    </w:p>
    <w:p w14:paraId="5CDEB636" w14:textId="7599D62B" w:rsidR="00581D81" w:rsidRPr="00581D81" w:rsidRDefault="00581D81" w:rsidP="00581D81">
      <w:pPr>
        <w:pStyle w:val="Odstavec"/>
        <w:tabs>
          <w:tab w:val="clear" w:pos="454"/>
          <w:tab w:val="left" w:pos="284"/>
          <w:tab w:val="left" w:pos="2127"/>
        </w:tabs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 </w:t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</w:p>
    <w:p w14:paraId="67012928" w14:textId="54EBD010" w:rsidR="00581D81" w:rsidRPr="00581D81" w:rsidRDefault="00581D81" w:rsidP="00581D81">
      <w:pPr>
        <w:tabs>
          <w:tab w:val="left" w:pos="284"/>
          <w:tab w:val="left" w:pos="708"/>
          <w:tab w:val="left" w:pos="2127"/>
        </w:tabs>
        <w:spacing w:line="276" w:lineRule="auto"/>
        <w:ind w:right="566"/>
        <w:rPr>
          <w:rFonts w:ascii="Garamond" w:hAnsi="Garamond" w:cs="Tahoma"/>
          <w:snapToGrid w:val="0"/>
          <w:color w:val="000000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Zastoupený </w:t>
      </w:r>
      <w:r w:rsidRPr="00581D81">
        <w:rPr>
          <w:rFonts w:ascii="Garamond" w:hAnsi="Garamond" w:cs="Tahoma"/>
          <w:sz w:val="24"/>
          <w:szCs w:val="24"/>
        </w:rPr>
        <w:tab/>
      </w:r>
    </w:p>
    <w:p w14:paraId="0FB5F13D" w14:textId="2C265085" w:rsidR="00581D81" w:rsidRPr="00581D81" w:rsidRDefault="00581D81" w:rsidP="00ED7AD6">
      <w:pPr>
        <w:pStyle w:val="Odstavec"/>
        <w:tabs>
          <w:tab w:val="clear" w:pos="454"/>
          <w:tab w:val="left" w:pos="284"/>
          <w:tab w:val="left" w:pos="2127"/>
        </w:tabs>
        <w:spacing w:line="276" w:lineRule="auto"/>
        <w:ind w:left="0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  <w:r w:rsidRPr="00581D81">
        <w:rPr>
          <w:rFonts w:ascii="Garamond" w:hAnsi="Garamond" w:cs="Tahoma"/>
          <w:snapToGrid w:val="0"/>
          <w:color w:val="000000"/>
          <w:sz w:val="24"/>
          <w:szCs w:val="24"/>
        </w:rPr>
        <w:tab/>
      </w:r>
    </w:p>
    <w:p w14:paraId="51F4666F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>2. Předmět smlouvy</w:t>
      </w:r>
    </w:p>
    <w:p w14:paraId="280A8FC9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2. 1. I</w:t>
      </w:r>
      <w:r w:rsidRPr="00581D81">
        <w:rPr>
          <w:rFonts w:ascii="Garamond" w:hAnsi="Garamond" w:cs="Tahoma"/>
          <w:sz w:val="24"/>
          <w:szCs w:val="24"/>
        </w:rPr>
        <w:t>nstalace SW na koncové stanice, připojení počítačové sestavy, notebooků a síťových tiskáren do domény, jejich správa a diagnostika zařízení v případě závady, případně další IT práce po dohodě.</w:t>
      </w:r>
    </w:p>
    <w:p w14:paraId="383AD53B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>Práce budou prováděny zpravidla v pondělí (5 hodin týdně).</w:t>
      </w:r>
    </w:p>
    <w:p w14:paraId="44130FA6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Dále možnost vzdálené správy, tzn. konfigurace požadovaných věcí na dálku pomocí zabezpečeného vzdáleného přístupu (zejména na serveru-oprávnění přístupu žáků, učitelů, případně konfigurace stanic v učebnách) – </w:t>
      </w:r>
      <w:r w:rsidRPr="00581D81">
        <w:rPr>
          <w:rFonts w:ascii="Garamond" w:hAnsi="Garamond" w:cs="Tahoma"/>
          <w:b/>
          <w:sz w:val="24"/>
          <w:szCs w:val="24"/>
        </w:rPr>
        <w:t>v ceně paušálu zahrnuty max. 8 hodin vzdálené správy měsičně.</w:t>
      </w:r>
    </w:p>
    <w:p w14:paraId="2A4C3DA1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2. 2 </w:t>
      </w:r>
      <w:r w:rsidRPr="00581D81">
        <w:rPr>
          <w:rFonts w:ascii="Garamond" w:hAnsi="Garamond" w:cs="Tahoma"/>
          <w:sz w:val="24"/>
          <w:szCs w:val="24"/>
        </w:rPr>
        <w:t xml:space="preserve">Místem plnění je budova školy na Ruské ulici 355/7 v Mariánských Lázních. </w:t>
      </w:r>
    </w:p>
    <w:p w14:paraId="49E519A9" w14:textId="77777777" w:rsidR="00581D81" w:rsidRPr="00581D81" w:rsidRDefault="00581D81" w:rsidP="00581D81">
      <w:pPr>
        <w:pStyle w:val="Odstavec"/>
        <w:spacing w:line="276" w:lineRule="auto"/>
        <w:ind w:left="0"/>
        <w:jc w:val="center"/>
        <w:rPr>
          <w:rFonts w:ascii="Garamond" w:hAnsi="Garamond" w:cs="Tahoma"/>
          <w:b/>
          <w:sz w:val="24"/>
          <w:szCs w:val="24"/>
        </w:rPr>
      </w:pPr>
    </w:p>
    <w:p w14:paraId="75164FDE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 xml:space="preserve">3. Cena měsíční údržby </w:t>
      </w:r>
    </w:p>
    <w:p w14:paraId="7402F1EE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Smluvní cena byla stanovena měsíčním paušálem </w:t>
      </w:r>
      <w:r w:rsidRPr="00581D81">
        <w:rPr>
          <w:rFonts w:ascii="Garamond" w:hAnsi="Garamond" w:cs="Tahoma"/>
          <w:b/>
          <w:sz w:val="24"/>
          <w:szCs w:val="24"/>
        </w:rPr>
        <w:t xml:space="preserve">na 15.000,-- Kč </w:t>
      </w:r>
      <w:r>
        <w:rPr>
          <w:rFonts w:ascii="Garamond" w:hAnsi="Garamond" w:cs="Tahoma"/>
          <w:b/>
          <w:sz w:val="24"/>
          <w:szCs w:val="24"/>
        </w:rPr>
        <w:t>(</w:t>
      </w:r>
      <w:r w:rsidRPr="00581D81">
        <w:rPr>
          <w:rFonts w:ascii="Garamond" w:hAnsi="Garamond" w:cs="Tahoma"/>
          <w:b/>
          <w:sz w:val="24"/>
          <w:szCs w:val="24"/>
        </w:rPr>
        <w:t>slovy: patnáct tisíc korun českých), zhotovitel není plátcem DPH.</w:t>
      </w:r>
    </w:p>
    <w:p w14:paraId="30082216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Tato částka zahrnuje </w:t>
      </w:r>
      <w:r w:rsidRPr="00581D81">
        <w:rPr>
          <w:rFonts w:ascii="Garamond" w:hAnsi="Garamond" w:cs="Tahoma"/>
          <w:b/>
          <w:sz w:val="24"/>
          <w:szCs w:val="24"/>
        </w:rPr>
        <w:t>28 hodin měsíčně za práce uvedené v bodě 2 (20 hodin v sídle objednatele a 8 hodin vzdálené správy).</w:t>
      </w:r>
    </w:p>
    <w:p w14:paraId="43106BC0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Fakturovaná cena za skutečně provedené práce nad rámec měsíční údržby činí </w:t>
      </w:r>
      <w:r w:rsidRPr="00581D81">
        <w:rPr>
          <w:rFonts w:ascii="Garamond" w:hAnsi="Garamond" w:cs="Tahoma"/>
          <w:b/>
          <w:sz w:val="24"/>
          <w:szCs w:val="24"/>
        </w:rPr>
        <w:t>580,- Kč za hodinu</w:t>
      </w:r>
      <w:r w:rsidRPr="00581D81">
        <w:rPr>
          <w:rFonts w:ascii="Garamond" w:hAnsi="Garamond" w:cs="Tahoma"/>
          <w:sz w:val="24"/>
          <w:szCs w:val="24"/>
        </w:rPr>
        <w:t>. Přílohou faktury bude výkaz práce. Toto vyúčtování nad rámec měsíční údržby bude prováděno čtvrtletně. Ve čtvrtletním výkazu práce bude rozlišena práce dle bodu 2.1. a práce nad rámec paušálu.</w:t>
      </w:r>
    </w:p>
    <w:p w14:paraId="680282B5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</w:p>
    <w:p w14:paraId="435D516A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lastRenderedPageBreak/>
        <w:t>4</w:t>
      </w:r>
      <w:r w:rsidRPr="00581D81">
        <w:rPr>
          <w:rFonts w:ascii="Garamond" w:hAnsi="Garamond" w:cs="Tahoma"/>
          <w:b/>
          <w:sz w:val="24"/>
          <w:szCs w:val="24"/>
        </w:rPr>
        <w:t>. Způsob dopravy</w:t>
      </w:r>
    </w:p>
    <w:p w14:paraId="6E092C6B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Zabezpečí zhotovitel a doprava je zahrnuta ve smluvní ceně.</w:t>
      </w:r>
    </w:p>
    <w:p w14:paraId="70F9E7B3" w14:textId="77777777" w:rsid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3E3AAE58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>4. Platební podmínky</w:t>
      </w:r>
    </w:p>
    <w:p w14:paraId="6C3F4A98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Platba za paušál bude uskutečněna měsíčně fakturací. Čtvrtletně bude provedena fakturace nad rámec paušálu. Pokud objednatel zjistí nesrovnalosti ve faktuře, bude tato vrácena k opravě. Splatnost vystavených faktur dodavatele je 14 dnů. Platby bude objednatel provádět převodem na účet dodavatele.</w:t>
      </w:r>
    </w:p>
    <w:p w14:paraId="531DA73F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</w:p>
    <w:p w14:paraId="33A609CF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>5. Platnost a účinnost smlouvy</w:t>
      </w:r>
    </w:p>
    <w:p w14:paraId="03D30F96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Tato smlouva GOA/1/2023 se uzavírá na dobu neurčitou a vstupuje v platnost dnem </w:t>
      </w:r>
      <w:r w:rsidRPr="00581D81">
        <w:rPr>
          <w:rFonts w:ascii="Garamond" w:hAnsi="Garamond" w:cs="Tahoma"/>
          <w:b/>
          <w:sz w:val="24"/>
          <w:szCs w:val="24"/>
        </w:rPr>
        <w:t>01. 11. 2023</w:t>
      </w:r>
      <w:r w:rsidRPr="00581D81">
        <w:rPr>
          <w:rFonts w:ascii="Garamond" w:hAnsi="Garamond" w:cs="Tahoma"/>
          <w:sz w:val="24"/>
          <w:szCs w:val="24"/>
        </w:rPr>
        <w:t>.</w:t>
      </w:r>
    </w:p>
    <w:p w14:paraId="5309A89C" w14:textId="77777777" w:rsidR="00581D81" w:rsidRPr="00581D81" w:rsidRDefault="00581D81" w:rsidP="00581D81">
      <w:pPr>
        <w:pStyle w:val="Odstavec"/>
        <w:spacing w:line="276" w:lineRule="auto"/>
        <w:ind w:left="0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>Vstoupením této smlouvy v platnost se automaticky ruší smlouva předchozí – č. smlouvy GOA/21/68/DZ.</w:t>
      </w:r>
    </w:p>
    <w:p w14:paraId="34964E93" w14:textId="77777777" w:rsidR="00581D81" w:rsidRPr="00581D81" w:rsidRDefault="00581D81" w:rsidP="00581D81">
      <w:pPr>
        <w:pStyle w:val="Odstavec"/>
        <w:spacing w:before="120" w:after="120" w:line="276" w:lineRule="auto"/>
        <w:jc w:val="center"/>
        <w:rPr>
          <w:rFonts w:ascii="Garamond" w:hAnsi="Garamond" w:cs="Tahoma"/>
          <w:b/>
          <w:sz w:val="24"/>
          <w:szCs w:val="24"/>
        </w:rPr>
      </w:pPr>
      <w:r w:rsidRPr="00581D81">
        <w:rPr>
          <w:rFonts w:ascii="Garamond" w:hAnsi="Garamond" w:cs="Tahoma"/>
          <w:b/>
          <w:sz w:val="24"/>
          <w:szCs w:val="24"/>
        </w:rPr>
        <w:t xml:space="preserve">6. Ostatní ujednání </w:t>
      </w:r>
    </w:p>
    <w:p w14:paraId="05513872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6.1. Tato smlouva je vyhotovena ve 2 exemplářích, z nichž 1 obdrží objednatel a 1 zhotovitel.</w:t>
      </w:r>
    </w:p>
    <w:p w14:paraId="17EF1521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6.2. Smlouvu lze měnit či doplňovat pouze písemnými dodatky podepsanými osobami podle čl.1.</w:t>
      </w:r>
    </w:p>
    <w:p w14:paraId="4A0A50CE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6.3 Vztahy neupravené touto smlouvou se řídí ustanoveními Obchodního zákoníku. </w:t>
      </w:r>
    </w:p>
    <w:p w14:paraId="08CAC30F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6.4. Obě smluvní strany potvrzují autentičnost této smlouvy svým podpisem. Zároveň smluvní strany prohlašují, že si tuto smlouvu přečetly, že tato nebyla ujednána v tísni ani za jinak jednostranně nevýhodných podmínek.</w:t>
      </w:r>
    </w:p>
    <w:p w14:paraId="65A9D038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</w:p>
    <w:p w14:paraId="3EA5CFE8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</w:p>
    <w:p w14:paraId="7A25CFC5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</w:p>
    <w:p w14:paraId="17A0A644" w14:textId="77777777" w:rsidR="00581D81" w:rsidRPr="00581D81" w:rsidRDefault="00581D81" w:rsidP="00581D81">
      <w:pPr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 xml:space="preserve">Mariánské Lázně dne: 17.10.2023 </w:t>
      </w:r>
      <w:r w:rsidRPr="00581D81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  <w:t>Mariánské Lázně dne: 17.10.2023</w:t>
      </w:r>
    </w:p>
    <w:p w14:paraId="09172F2F" w14:textId="77777777" w:rsidR="00581D81" w:rsidRPr="00581D81" w:rsidRDefault="00581D81" w:rsidP="00581D81">
      <w:pPr>
        <w:rPr>
          <w:rFonts w:ascii="Garamond" w:hAnsi="Garamond" w:cs="Tahoma"/>
          <w:sz w:val="24"/>
          <w:szCs w:val="24"/>
        </w:rPr>
      </w:pPr>
    </w:p>
    <w:p w14:paraId="5979E58E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……………………………………..                           ………………………………………………</w:t>
      </w:r>
    </w:p>
    <w:p w14:paraId="34685D5E" w14:textId="77777777" w:rsidR="00581D81" w:rsidRPr="00581D81" w:rsidRDefault="00581D81" w:rsidP="00581D81">
      <w:pPr>
        <w:pStyle w:val="Odstavec"/>
        <w:ind w:left="0"/>
        <w:rPr>
          <w:rFonts w:ascii="Garamond" w:hAnsi="Garamond" w:cs="Tahoma"/>
          <w:sz w:val="24"/>
          <w:szCs w:val="24"/>
        </w:rPr>
      </w:pPr>
    </w:p>
    <w:p w14:paraId="22D29E64" w14:textId="77777777" w:rsidR="00581D81" w:rsidRPr="00581D81" w:rsidRDefault="00581D81" w:rsidP="00581D81">
      <w:pPr>
        <w:tabs>
          <w:tab w:val="left" w:pos="993"/>
        </w:tabs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Za objednatele:</w:t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  <w:t xml:space="preserve">   </w:t>
      </w:r>
      <w:r w:rsidRPr="00581D81">
        <w:rPr>
          <w:rFonts w:ascii="Garamond" w:hAnsi="Garamond" w:cs="Tahoma"/>
          <w:sz w:val="24"/>
          <w:szCs w:val="24"/>
        </w:rPr>
        <w:tab/>
        <w:t>Za zhotovitele:</w:t>
      </w:r>
    </w:p>
    <w:p w14:paraId="0513217F" w14:textId="77777777" w:rsidR="00581D81" w:rsidRPr="00581D81" w:rsidRDefault="00581D81" w:rsidP="00581D81">
      <w:pPr>
        <w:rPr>
          <w:rFonts w:ascii="Garamond" w:hAnsi="Garamond" w:cs="Tahoma"/>
          <w:sz w:val="24"/>
          <w:szCs w:val="24"/>
        </w:rPr>
      </w:pPr>
      <w:r w:rsidRPr="00581D81">
        <w:rPr>
          <w:rFonts w:ascii="Garamond" w:hAnsi="Garamond" w:cs="Tahoma"/>
          <w:sz w:val="24"/>
          <w:szCs w:val="24"/>
        </w:rPr>
        <w:t>Mgr. Klára Tesařová</w:t>
      </w:r>
      <w:r w:rsidRPr="00581D81"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  <w:t xml:space="preserve">                           </w:t>
      </w:r>
      <w:r>
        <w:rPr>
          <w:rFonts w:ascii="Garamond" w:hAnsi="Garamond" w:cs="Tahoma"/>
          <w:sz w:val="24"/>
          <w:szCs w:val="24"/>
        </w:rPr>
        <w:tab/>
      </w:r>
      <w:r w:rsidRPr="00581D81">
        <w:rPr>
          <w:rFonts w:ascii="Garamond" w:hAnsi="Garamond" w:cs="Tahoma"/>
          <w:sz w:val="24"/>
          <w:szCs w:val="24"/>
        </w:rPr>
        <w:tab/>
        <w:t>Ing. Vlastimil Bláha</w:t>
      </w:r>
    </w:p>
    <w:sectPr w:rsidR="00581D81" w:rsidRPr="00581D81" w:rsidSect="00581D81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5F21" w14:textId="77777777" w:rsidR="00671EB8" w:rsidRDefault="00671EB8" w:rsidP="003F093E">
      <w:r>
        <w:separator/>
      </w:r>
    </w:p>
  </w:endnote>
  <w:endnote w:type="continuationSeparator" w:id="0">
    <w:p w14:paraId="1B3651D4" w14:textId="77777777" w:rsidR="00671EB8" w:rsidRDefault="00671EB8" w:rsidP="003F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8168" w14:textId="77777777" w:rsidR="003F093E" w:rsidRDefault="003F093E">
    <w:pPr>
      <w:pStyle w:val="Zpat"/>
      <w:pBdr>
        <w:bottom w:val="single" w:sz="12" w:space="1" w:color="auto"/>
      </w:pBdr>
    </w:pPr>
  </w:p>
  <w:p w14:paraId="39123312" w14:textId="77777777" w:rsidR="003F093E" w:rsidRDefault="00553566">
    <w:pPr>
      <w:pStyle w:val="Zpa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2A208" wp14:editId="59CEE3AC">
              <wp:simplePos x="0" y="0"/>
              <wp:positionH relativeFrom="margin">
                <wp:posOffset>4815840</wp:posOffset>
              </wp:positionH>
              <wp:positionV relativeFrom="paragraph">
                <wp:posOffset>34290</wp:posOffset>
              </wp:positionV>
              <wp:extent cx="1215390" cy="450215"/>
              <wp:effectExtent l="0" t="0" r="3810" b="698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9F4AF" w14:textId="77777777" w:rsidR="003F093E" w:rsidRPr="00154E2B" w:rsidRDefault="003F093E" w:rsidP="00154E2B">
                          <w:pPr>
                            <w:spacing w:after="40"/>
                            <w:ind w:right="-488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IČ: 47723394</w:t>
                          </w:r>
                        </w:p>
                        <w:p w14:paraId="266C8942" w14:textId="77777777" w:rsidR="003F093E" w:rsidRPr="00154E2B" w:rsidRDefault="003F093E" w:rsidP="00154E2B">
                          <w:pPr>
                            <w:spacing w:after="40"/>
                            <w:ind w:right="-488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DIČ: CZ47723394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2A20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79.2pt;margin-top:2.7pt;width:95.7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u+sQIAAK4FAAAOAAAAZHJzL2Uyb0RvYy54bWysVEtu2zAQ3RfoHQjuFX0iO5YQOUgsqyiQ&#10;foCkB6AlyiJKkSpJW0qDHqjn6MU6pCzHSTf9aSEMyeGbeTOPc3k1tBztqdJMigyHZwFGVJSyYmKb&#10;4U/3hbfASBsiKsKloBl+oBpfLV+/uuy7lEaykbyiCgGI0GnfZbgxpkt9X5cNbYk+kx0VcFhL1RID&#10;S7X1K0V6QG+5HwXB3O+lqjolS6o17ObjIV46/LqmpflQ15oaxDMMuRn3V+6/sX9/eUnSrSJdw8pD&#10;GuQvsmgJExD0CJUTQ9BOsV+gWlYqqWVtzkrZ+rKuWUkdB2ATBi/Y3DWko44LFEd3xzLp/wdbvt9/&#10;VIhVGY4xEqSFFt3Twcj9j++ok5yi2Jao73QKnncd+JrhRg7QakdXd7ey/KyRkKuGiC29Vkr2DSUV&#10;pBjam/7J1RFHW5BN/05WEIvsjHRAQ61aWz+oCAJ0aNXDsT2QDyptyCicnSdwVMJZPAtg6UKQdLrd&#10;KW3eUNkia2RYQfsdOtnfamOzIenkYoMJWTDOnQS4eLYBjuMOxIar9sxm4Tr6mATJerFexF4czdde&#10;HOS5d12sYm9ehBez/DxfrfLwm40bxmnDqooKG2ZSVxj/XvcOOh91cdSXlpxVFs6mpNV2s+IK7Qmo&#10;u3DfoSAnbv7zNFwRgMsLSmEUBzdR4hXzxYUXF/HMSy6ChReEyU0yD+IkzovnlG6ZoP9OCfUZTmbR&#10;bBTTH3MjacsMzA/O2gwvAvvZApDUSnAtKmcbwvhon5TCpv9UCmj31GgnWKvRUa1m2AyAYlW8kdUD&#10;SFdJUBaIEIYeGI1UXzHqYYBkWH/ZEUUx4m8FyN9Om8lQk7GZDCJKuJphg9Forsw4lXadYtsGkMcH&#10;JuQ1PJGaOfU+ZXF4WDAUHInDALNT53TtvJ7G7PInAAAA//8DAFBLAwQUAAYACAAAACEA6CIt3t8A&#10;AAAIAQAADwAAAGRycy9kb3ducmV2LnhtbEyPO0/DQBCEeyT+w2mR6Mg5kITY+ByhSDQBKeRRUK59&#10;i224h/GdE/PvWSqoVqNvNDuTr0ZrxIn60HqnYDpJQJCrvG5dreB4eLpZgggRnUbjHSn4pgCr4vIi&#10;x0z7s9vRaR9rwSEuZKigibHLpAxVQxbDxHfkmL373mJk2ddS93jmcGvkbZIspMXW8YcGO1o3VH3u&#10;B6ugHLa7N9y0z+lmbV6/ph+meumMUtdX4+MDiEhj/DPDb32uDgV3Kv3gdBBGwf18OWOrgjkf5uks&#10;5Sklg8UdyCKX/wcUPwAAAP//AwBQSwECLQAUAAYACAAAACEAtoM4kv4AAADhAQAAEwAAAAAAAAAA&#10;AAAAAAAAAAAAW0NvbnRlbnRfVHlwZXNdLnhtbFBLAQItABQABgAIAAAAIQA4/SH/1gAAAJQBAAAL&#10;AAAAAAAAAAAAAAAAAC8BAABfcmVscy8ucmVsc1BLAQItABQABgAIAAAAIQDtz1u+sQIAAK4FAAAO&#10;AAAAAAAAAAAAAAAAAC4CAABkcnMvZTJvRG9jLnhtbFBLAQItABQABgAIAAAAIQDoIi3e3wAAAAgB&#10;AAAPAAAAAAAAAAAAAAAAAAsFAABkcnMvZG93bnJldi54bWxQSwUGAAAAAAQABADzAAAAFwYAAAAA&#10;" filled="f" stroked="f" strokecolor="white">
              <v:textbox inset="0,0,0,0">
                <w:txbxContent>
                  <w:p w14:paraId="0C39F4AF" w14:textId="77777777" w:rsidR="003F093E" w:rsidRPr="00154E2B" w:rsidRDefault="003F093E" w:rsidP="00154E2B">
                    <w:pPr>
                      <w:spacing w:after="40"/>
                      <w:ind w:right="-488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IČ: 47723394</w:t>
                    </w:r>
                  </w:p>
                  <w:p w14:paraId="266C8942" w14:textId="77777777" w:rsidR="003F093E" w:rsidRPr="00154E2B" w:rsidRDefault="003F093E" w:rsidP="00154E2B">
                    <w:pPr>
                      <w:spacing w:after="40"/>
                      <w:ind w:right="-488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DIČ: CZ47723394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01245C" wp14:editId="53DCC652">
              <wp:simplePos x="0" y="0"/>
              <wp:positionH relativeFrom="column">
                <wp:posOffset>1645920</wp:posOffset>
              </wp:positionH>
              <wp:positionV relativeFrom="paragraph">
                <wp:posOffset>38100</wp:posOffset>
              </wp:positionV>
              <wp:extent cx="1440180" cy="494030"/>
              <wp:effectExtent l="0" t="0" r="7620" b="127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4A3C4" w14:textId="77777777" w:rsidR="003F093E" w:rsidRPr="00154E2B" w:rsidRDefault="003F093E" w:rsidP="00154E2B">
                          <w:pPr>
                            <w:spacing w:after="40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E-mail: goaml@goaml.cz</w:t>
                          </w:r>
                        </w:p>
                        <w:p w14:paraId="5C1B76EF" w14:textId="77777777" w:rsidR="003F093E" w:rsidRPr="00154E2B" w:rsidRDefault="003F093E" w:rsidP="00154E2B">
                          <w:pPr>
                            <w:spacing w:after="40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ID schránky: 7hmkqai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1245C" id="Textové pole 2" o:spid="_x0000_s1027" type="#_x0000_t202" style="position:absolute;margin-left:129.6pt;margin-top:3pt;width:113.4pt;height: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iItgIAALUFAAAOAAAAZHJzL2Uyb0RvYy54bWysVEtu2zAQ3RfoHQjuFX0iO5IQOUgsqyiQ&#10;foCkB6AlyiIqkSxJW06DHqjn6MU6pCw7STdBWy2IEWf45vdmLq/2fYd2VGkmeI7DswAjyitRM77J&#10;8Zf70ksw0obwmnSC0xw/UI2vFm/fXA4yo5FoRVdThQCE62yQOW6NkZnv66qlPdFnQlIOykaonhj4&#10;VRu/VmQA9L7zoyCY+4NQtVSiolrDbTEq8cLhNw2tzKem0dSgLscQm3Gncufanv7ikmQbRWTLqkMY&#10;5C+i6Anj4PQIVRBD0FaxP6B6VimhRWPOKtH7omlYRV0OkE0YvMjmriWSulygOFoey6T/H2z1cfdZ&#10;IVbnOMKIkx5adE/3Rux+/URSdBRFtkSD1BlY3kmwNfsbsYdWu3S1vBXVV424WLaEb+i1UmJoKakh&#10;xNC+9J88HXG0BVkPH0QNvsjWCAe0b1Rv6wcVQYAOrXo4tgfiQZV1GcdBmICqAl2cxsG5659Psum1&#10;VNq8o6JHVsixgvY7dLK71cZGQ7LJxDrjomRd5yjQ8WcXYDjegG94anU2CtfRxzRIV8kqib04mq+8&#10;OCgK77pcxt68DC9mxXmxXBbhD+s3jLOW1TXl1s3ErjB+XfcOPB95ceSXFh2rLZwNSavNetkptCPA&#10;7tJ9ruagOZn5z8NwRYBcXqQURnFwE6VeOU8uvLiMZ156ESReEKY36TyAYhfl85RuGaf/nhIacpzO&#10;otlIplPQr8yNZD0zsD861uc4Cew3TrSl4IrXrrWGsG6Un5TChn8qBbR7arQjrOXoyFazX+/deDg2&#10;WzKvRf0ADFYCCAZchN0HQivUd4wG2CM51t+2RFGMuvccpsAunUlQk7CeBMIreJpjg9EoLs24nLZS&#10;sU0LyOOccXENk9IwR+JTFIf5gt3gcjnsMbt8nv47q9O2XfwGAAD//wMAUEsDBBQABgAIAAAAIQDO&#10;YdiO3gAAAAgBAAAPAAAAZHJzL2Rvd25yZXYueG1sTI+9TsNAEIR7JN7htEh05BwDkeN4HaFINAEJ&#10;Eigo176Lbbgf4zsn5u3ZVNDtaEaz3xTryRpx1EPovEOYzxIQ2tVeda5BeH97vMlAhEhOkfFOI/zo&#10;AOvy8qKgXPmT2+njPjaCS1zICaGNsc+lDHWrLYWZ77Vj7+AHS5Hl0Eg10InLrZFpkiykpc7xh5Z6&#10;vWl1/bUfLUI1vuw+aNs9Lbcb8/o9/zT1c28Qr6+mhxWIqKf4F4YzPqNDyUyVH50KwiCk98uUowgL&#10;nsT+XXY+KoTsNgNZFvL/gPIXAAD//wMAUEsBAi0AFAAGAAgAAAAhALaDOJL+AAAA4QEAABMAAAAA&#10;AAAAAAAAAAAAAAAAAFtDb250ZW50X1R5cGVzXS54bWxQSwECLQAUAAYACAAAACEAOP0h/9YAAACU&#10;AQAACwAAAAAAAAAAAAAAAAAvAQAAX3JlbHMvLnJlbHNQSwECLQAUAAYACAAAACEARZ+4iLYCAAC1&#10;BQAADgAAAAAAAAAAAAAAAAAuAgAAZHJzL2Uyb0RvYy54bWxQSwECLQAUAAYACAAAACEAzmHYjt4A&#10;AAAIAQAADwAAAAAAAAAAAAAAAAAQBQAAZHJzL2Rvd25yZXYueG1sUEsFBgAAAAAEAAQA8wAAABsG&#10;AAAAAA==&#10;" filled="f" stroked="f" strokecolor="white">
              <v:textbox inset="0,0,0,0">
                <w:txbxContent>
                  <w:p w14:paraId="3A54A3C4" w14:textId="77777777" w:rsidR="003F093E" w:rsidRPr="00154E2B" w:rsidRDefault="003F093E" w:rsidP="00154E2B">
                    <w:pPr>
                      <w:spacing w:after="40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E-mail: goaml@goaml.cz</w:t>
                    </w:r>
                  </w:p>
                  <w:p w14:paraId="5C1B76EF" w14:textId="77777777" w:rsidR="003F093E" w:rsidRPr="00154E2B" w:rsidRDefault="003F093E" w:rsidP="00154E2B">
                    <w:pPr>
                      <w:spacing w:after="40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ID schránky: 7hmkqai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11D04" wp14:editId="40B30B81">
              <wp:simplePos x="0" y="0"/>
              <wp:positionH relativeFrom="column">
                <wp:posOffset>3230880</wp:posOffset>
              </wp:positionH>
              <wp:positionV relativeFrom="paragraph">
                <wp:posOffset>30480</wp:posOffset>
              </wp:positionV>
              <wp:extent cx="1440180" cy="469265"/>
              <wp:effectExtent l="0" t="0" r="7620" b="698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CD679" w14:textId="77777777" w:rsidR="003F093E" w:rsidRPr="00154E2B" w:rsidRDefault="003F093E" w:rsidP="00154E2B">
                          <w:pPr>
                            <w:spacing w:after="40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Bankovní spojení:</w:t>
                          </w:r>
                        </w:p>
                        <w:p w14:paraId="4D7C9AA0" w14:textId="77777777" w:rsidR="003F093E" w:rsidRPr="00154E2B" w:rsidRDefault="003F093E" w:rsidP="00154E2B">
                          <w:pPr>
                            <w:spacing w:after="40"/>
                            <w:rPr>
                              <w:rStyle w:val="Zdraznn"/>
                              <w:rFonts w:ascii="Garamond" w:hAnsi="Garamond"/>
                            </w:rPr>
                          </w:pPr>
                          <w:proofErr w:type="spellStart"/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č.ú</w:t>
                          </w:r>
                          <w:proofErr w:type="spellEnd"/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.: 8875340207/0100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11D04" id="Textové pole 5" o:spid="_x0000_s1028" type="#_x0000_t202" style="position:absolute;margin-left:254.4pt;margin-top:2.4pt;width:113.4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m5uAIAALUFAAAOAAAAZHJzL2Uyb0RvYy54bWysVNtunDAQfa/Uf7D8TriUJYDCRsmyVJXS&#10;i5T0A7xgFqtgU9u7kFb9oH5Hf6xjs+xu0peoLQ/W4MuZMzNn5up67Fq0p1IxwTPsX3gYUV6KivFt&#10;hj8/FE6MkdKEV6QVnGb4kSp8vXz96mroUxqIRrQVlQhAuEqHPsON1n3quqpsaEfUhegph8NayI5o&#10;+JVbt5JkAPSudQPPi9xByKqXoqRKwW4+HeKlxa9rWuqPda2oRm2GgZu2q7Trxqzu8oqkW0n6hpUH&#10;GuQvWHSEcXB6hMqJJmgn2R9QHSulUKLWF6XoXFHXrKQ2BojG955Fc9+QntpYIDmqP6ZJ/T/Y8sP+&#10;k0SsyvACI046KNEDHbXY//qJetFStDApGnqVws37Hu7q8VaMUGobrurvRPlFIS5WDeFbeiOlGBpK&#10;KqDom5fu2dMJRxmQzfBeVOCL7LSwQGMtO5M/yAgCdCjV47E8wAeVxmUYen4MRyWchVESRJacS9L5&#10;dS+VfktFh4yRYQnlt+hkf6e0YUPS+YpxxkXB2tZKoOVPNuDitAO+4ak5MyxsRb8nXrKO13HohEG0&#10;dkIvz52bYhU6UeFfLvI3+WqV+z+MXz9MG1ZVlBs3s7r88GXVO+h80sVRX0q0rDJwhpKS282qlWhP&#10;QN2F/WzO4eR0zX1KwyYBYnkWkh+E3m2QOEUUXzphES6c5NKLHc9PbpPIC5MwL56GdMc4/feQ0JDh&#10;ZBEsJjGdSL8wNpJ2TMP8aFmX4dgz39TRRoJrXtnSasLayT5LhaF/SgWUey60FazR6KRWPW5G2x7B&#10;3AcbUT2CgqUAgYEWYfaB0Qj5DaMB5kiG1dcdkRSj9h2HLjBDZzbkbGxmg/ASnmZYYzSZKz0Np10v&#10;2bYB5KnPuLiBTqmZFbFpqYnFob9gNthYDnPMDJ/zf3vrNG2XvwEAAP//AwBQSwMEFAAGAAgAAAAh&#10;ALmEsP3fAAAACAEAAA8AAABkcnMvZG93bnJldi54bWxMj0FPwzAMhe9I/IfISNxYOmBbKU0nNInL&#10;QIINDhzd1rSFxClNupV/jznByc961nuf8/XkrDrQEDrPBuazBBRx5euOGwOvL/cXKagQkWu0nsnA&#10;NwVYF6cnOWa1P/KODvvYKAnhkKGBNsY+0zpULTkMM98Ti/fuB4dR1qHR9YBHCXdWXybJUjvsWBpa&#10;7GnTUvW5H52BcnzaveG2e7jZbuzz1/zDVo+9Neb8bLq7BRVpin/H8Isv6FAIU+lHroOyBhZJKujR&#10;wLUM8VdXiyWoUkS6Al3k+v8DxQ8AAAD//wMAUEsBAi0AFAAGAAgAAAAhALaDOJL+AAAA4QEAABMA&#10;AAAAAAAAAAAAAAAAAAAAAFtDb250ZW50X1R5cGVzXS54bWxQSwECLQAUAAYACAAAACEAOP0h/9YA&#10;AACUAQAACwAAAAAAAAAAAAAAAAAvAQAAX3JlbHMvLnJlbHNQSwECLQAUAAYACAAAACEASci5ubgC&#10;AAC1BQAADgAAAAAAAAAAAAAAAAAuAgAAZHJzL2Uyb0RvYy54bWxQSwECLQAUAAYACAAAACEAuYSw&#10;/d8AAAAIAQAADwAAAAAAAAAAAAAAAAASBQAAZHJzL2Rvd25yZXYueG1sUEsFBgAAAAAEAAQA8wAA&#10;AB4GAAAAAA==&#10;" filled="f" stroked="f" strokecolor="white">
              <v:textbox inset="0,0,0,0">
                <w:txbxContent>
                  <w:p w14:paraId="1EBCD679" w14:textId="77777777" w:rsidR="003F093E" w:rsidRPr="00154E2B" w:rsidRDefault="003F093E" w:rsidP="00154E2B">
                    <w:pPr>
                      <w:spacing w:after="40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Bankovní spojení:</w:t>
                    </w:r>
                  </w:p>
                  <w:p w14:paraId="4D7C9AA0" w14:textId="77777777" w:rsidR="003F093E" w:rsidRPr="00154E2B" w:rsidRDefault="003F093E" w:rsidP="00154E2B">
                    <w:pPr>
                      <w:spacing w:after="40"/>
                      <w:rPr>
                        <w:rStyle w:val="Zdraznn"/>
                        <w:rFonts w:ascii="Garamond" w:hAnsi="Garamond"/>
                      </w:rPr>
                    </w:pPr>
                    <w:proofErr w:type="spellStart"/>
                    <w:r w:rsidRPr="00154E2B">
                      <w:rPr>
                        <w:rStyle w:val="Zdraznn"/>
                        <w:rFonts w:ascii="Garamond" w:hAnsi="Garamond"/>
                      </w:rPr>
                      <w:t>č.ú</w:t>
                    </w:r>
                    <w:proofErr w:type="spellEnd"/>
                    <w:r w:rsidRPr="00154E2B">
                      <w:rPr>
                        <w:rStyle w:val="Zdraznn"/>
                        <w:rFonts w:ascii="Garamond" w:hAnsi="Garamond"/>
                      </w:rPr>
                      <w:t>.: 8875340207/0100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CD20AB" wp14:editId="6B6AFA90">
              <wp:simplePos x="0" y="0"/>
              <wp:positionH relativeFrom="margin">
                <wp:align>left</wp:align>
              </wp:positionH>
              <wp:positionV relativeFrom="paragraph">
                <wp:posOffset>30480</wp:posOffset>
              </wp:positionV>
              <wp:extent cx="1506220" cy="393065"/>
              <wp:effectExtent l="0" t="0" r="17780" b="698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5E83C" w14:textId="77777777" w:rsidR="00553566" w:rsidRPr="00154E2B" w:rsidRDefault="00553566" w:rsidP="00154E2B">
                          <w:pPr>
                            <w:spacing w:after="40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Telefon: +420 354 624 166</w:t>
                          </w:r>
                        </w:p>
                        <w:p w14:paraId="0C0B18BF" w14:textId="77777777" w:rsidR="00553566" w:rsidRPr="00154E2B" w:rsidRDefault="00553566" w:rsidP="00154E2B">
                          <w:pPr>
                            <w:spacing w:after="40"/>
                            <w:rPr>
                              <w:rStyle w:val="Zdraznn"/>
                              <w:rFonts w:ascii="Garamond" w:hAnsi="Garamond"/>
                            </w:rPr>
                          </w:pPr>
                          <w:r w:rsidRPr="00154E2B">
                            <w:rPr>
                              <w:rStyle w:val="Zdraznn"/>
                              <w:rFonts w:ascii="Garamond" w:hAnsi="Garamond"/>
                            </w:rPr>
                            <w:t>GSM: +420 739 322 369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D20AB" id="Textové pole 7" o:spid="_x0000_s1029" type="#_x0000_t202" style="position:absolute;margin-left:0;margin-top:2.4pt;width:118.6pt;height:30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GPtgIAALUFAAAOAAAAZHJzL2Uyb0RvYy54bWysVEtu2zAQ3RfoHQjuFX0sy5YQOUgsqyiQ&#10;foCkB6AlyiIqkSpJW0qDHqjn6MU6pCzHSTf9aUGMyOGbNzOPc3k1tA06UKmY4Cn2LzyMKC9Eyfgu&#10;xZ/uc2eJkdKEl6QRnKb4gSp8tXr96rLvEhqIWjQllQhAuEr6LsW11l3iuqqoaUvUhegoh8NKyJZo&#10;+JU7t5SkB/S2cQPPi9xeyLKToqBKwW42HuKVxa8qWugPVaWoRk2KgZu2q7Tr1qzu6pIkO0m6mhVH&#10;GuQvWLSEcQh6gsqIJmgv2S9QLSukUKLSF4VoXVFVrKA2B8jG915kc1eTjtpcoDiqO5VJ/T/Y4v3h&#10;o0SsTPECI05aaNE9HbQ4/PiOOtFQtDAl6juVgOddB756uBEDtNqmq7pbUXxWiIt1TfiOXksp+pqS&#10;Eij65qZ7dnXEUQZk278TJcQiey0s0FDJ1tQPKoIAHVr1cGoP8EGFCTn3oiCAowLOZvHMi+Y2BEmm&#10;251U+g0VLTJGiiW036KTw63Shg1JJhcTjIucNY2VQMOfbYDjuAOx4ao5MyxsRx9jL94sN8vQCYNo&#10;44ReljnX+Tp0otxfzLNZtl5n/jcT1w+TmpUl5SbMpC4//L3uHXU+6uKkLyUaVho4Q0nJ3XbdSHQg&#10;oO7cfseCnLm5z2nYIkAuL1Lyg9C7CWInj5YLJ8zDuRMvvKXj+fFNHHlhHGb585RuGaf/nhLqUxzP&#10;g/kopj/OjSQt0zA/GtameOmZzxSAJEaCG15aWxPWjPZZKQz9p1JAu6dGW8EajY5q1cN2sM9jZoCN&#10;mLeifAAFSwECAy3C7AOjFvIrRj3MkRSrL3siKUbNWw6vwAydyZCTsZ0Mwgu4mmKN0Wiu9Tic9p1k&#10;uxqQx3fGxTW8lIpZET+xOL4vmA02l+McM8Pn/N96PU3b1U8AAAD//wMAUEsDBBQABgAIAAAAIQAI&#10;SeBz3AAAAAUBAAAPAAAAZHJzL2Rvd25yZXYueG1sTM/BTsMwDAbgOxLvEBmJG0tXUAel7oQmcRlI&#10;sMGBo9uatpA4pUm38vaEExyt3/r9uVjP1qgDj753grBcJKBYatf00iK8vtxfXIPygaQh44QRvtnD&#10;ujw9KShv3FF2fNiHVsUS8TkhdCEMuda+7tiSX7iBJWbvbrQU4ji2uhnpGMut0WmSZNpSL/FCRwNv&#10;Oq4/95NFqKan3Rtt+4eb7cY8fy0/TP04GMTzs/nuFlTgOfwtwy8/0qGMpspN0nhlEOIjAeEq8mOY&#10;Xq5SUBVClq1Al4X+ry9/AAAA//8DAFBLAQItABQABgAIAAAAIQC2gziS/gAAAOEBAAATAAAAAAAA&#10;AAAAAAAAAAAAAABbQ29udGVudF9UeXBlc10ueG1sUEsBAi0AFAAGAAgAAAAhADj9If/WAAAAlAEA&#10;AAsAAAAAAAAAAAAAAAAALwEAAF9yZWxzLy5yZWxzUEsBAi0AFAAGAAgAAAAhAC4+EY+2AgAAtQUA&#10;AA4AAAAAAAAAAAAAAAAALgIAAGRycy9lMm9Eb2MueG1sUEsBAi0AFAAGAAgAAAAhAAhJ4HPcAAAA&#10;BQEAAA8AAAAAAAAAAAAAAAAAEAUAAGRycy9kb3ducmV2LnhtbFBLBQYAAAAABAAEAPMAAAAZBgAA&#10;AAA=&#10;" filled="f" stroked="f" strokecolor="white">
              <v:textbox inset="0,0,0,0">
                <w:txbxContent>
                  <w:p w14:paraId="21E5E83C" w14:textId="77777777" w:rsidR="00553566" w:rsidRPr="00154E2B" w:rsidRDefault="00553566" w:rsidP="00154E2B">
                    <w:pPr>
                      <w:spacing w:after="40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Telefon: +420 354 624 166</w:t>
                    </w:r>
                  </w:p>
                  <w:p w14:paraId="0C0B18BF" w14:textId="77777777" w:rsidR="00553566" w:rsidRPr="00154E2B" w:rsidRDefault="00553566" w:rsidP="00154E2B">
                    <w:pPr>
                      <w:spacing w:after="40"/>
                      <w:rPr>
                        <w:rStyle w:val="Zdraznn"/>
                        <w:rFonts w:ascii="Garamond" w:hAnsi="Garamond"/>
                      </w:rPr>
                    </w:pPr>
                    <w:r w:rsidRPr="00154E2B">
                      <w:rPr>
                        <w:rStyle w:val="Zdraznn"/>
                        <w:rFonts w:ascii="Garamond" w:hAnsi="Garamond"/>
                      </w:rPr>
                      <w:t>GSM: +420 739 322 369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0DC9" w14:textId="77777777" w:rsidR="00671EB8" w:rsidRDefault="00671EB8" w:rsidP="003F093E">
      <w:r>
        <w:separator/>
      </w:r>
    </w:p>
  </w:footnote>
  <w:footnote w:type="continuationSeparator" w:id="0">
    <w:p w14:paraId="293AACEA" w14:textId="77777777" w:rsidR="00671EB8" w:rsidRDefault="00671EB8" w:rsidP="003F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488F" w14:textId="77777777" w:rsidR="003F093E" w:rsidRDefault="003F093E" w:rsidP="00154E2B">
    <w:pPr>
      <w:tabs>
        <w:tab w:val="right" w:pos="9072"/>
      </w:tabs>
      <w:spacing w:after="40"/>
      <w:rPr>
        <w:rStyle w:val="Zdraznn"/>
        <w:rFonts w:ascii="Garamond" w:hAnsi="Garamond"/>
        <w:b/>
        <w:sz w:val="20"/>
        <w:szCs w:val="24"/>
      </w:rPr>
    </w:pPr>
    <w:r>
      <w:rPr>
        <w:rStyle w:val="Zdraznn"/>
        <w:rFonts w:ascii="Garamond" w:hAnsi="Garamond"/>
        <w:b/>
        <w:sz w:val="20"/>
        <w:szCs w:val="24"/>
      </w:rPr>
      <w:tab/>
    </w:r>
    <w:r>
      <w:rPr>
        <w:rStyle w:val="Zdraznn"/>
        <w:rFonts w:ascii="Garamond" w:hAnsi="Garamond"/>
        <w:b/>
        <w:sz w:val="20"/>
        <w:szCs w:val="24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966B6D3" wp14:editId="65FFE35F">
          <wp:simplePos x="0" y="0"/>
          <wp:positionH relativeFrom="column">
            <wp:posOffset>197485</wp:posOffset>
          </wp:positionH>
          <wp:positionV relativeFrom="paragraph">
            <wp:posOffset>0</wp:posOffset>
          </wp:positionV>
          <wp:extent cx="1400175" cy="752475"/>
          <wp:effectExtent l="0" t="0" r="0" b="0"/>
          <wp:wrapNone/>
          <wp:docPr id="16" name="obrázek 11" descr="goam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goam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0" t="7744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93E">
      <w:rPr>
        <w:rStyle w:val="Zdraznn"/>
        <w:rFonts w:ascii="Garamond" w:hAnsi="Garamond"/>
        <w:b/>
        <w:sz w:val="20"/>
        <w:szCs w:val="24"/>
      </w:rPr>
      <w:t xml:space="preserve"> </w:t>
    </w:r>
    <w:r>
      <w:rPr>
        <w:rStyle w:val="Zdraznn"/>
        <w:rFonts w:ascii="Garamond" w:hAnsi="Garamond"/>
        <w:b/>
        <w:sz w:val="20"/>
        <w:szCs w:val="24"/>
      </w:rPr>
      <w:t>Gymnázium a obchodní akademie Mariánské Lázně, příspěvková organizace</w:t>
    </w:r>
  </w:p>
  <w:p w14:paraId="7BE07840" w14:textId="77777777" w:rsidR="003F093E" w:rsidRDefault="003F093E" w:rsidP="00154E2B">
    <w:pPr>
      <w:tabs>
        <w:tab w:val="left" w:pos="0"/>
        <w:tab w:val="right" w:pos="9072"/>
      </w:tabs>
      <w:spacing w:after="40"/>
      <w:rPr>
        <w:rStyle w:val="Zdraznn"/>
        <w:rFonts w:ascii="Garamond" w:hAnsi="Garamond"/>
        <w:sz w:val="20"/>
        <w:szCs w:val="24"/>
      </w:rPr>
    </w:pPr>
    <w:r>
      <w:rPr>
        <w:rStyle w:val="Zdraznn"/>
        <w:rFonts w:ascii="Garamond" w:hAnsi="Garamond"/>
        <w:sz w:val="20"/>
        <w:szCs w:val="24"/>
      </w:rPr>
      <w:tab/>
      <w:t>Ruská 355/7, 353 01 Mariánské Lázně</w:t>
    </w:r>
  </w:p>
  <w:p w14:paraId="6D723B70" w14:textId="77777777" w:rsidR="003F093E" w:rsidRDefault="003F09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C53"/>
    <w:multiLevelType w:val="hybridMultilevel"/>
    <w:tmpl w:val="F370A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3325"/>
    <w:multiLevelType w:val="hybridMultilevel"/>
    <w:tmpl w:val="BD4EF5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E699B"/>
    <w:multiLevelType w:val="singleLevel"/>
    <w:tmpl w:val="E54C527E"/>
    <w:lvl w:ilvl="0">
      <w:numFmt w:val="bullet"/>
      <w:pStyle w:val="Poloka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37184BCA"/>
    <w:multiLevelType w:val="hybridMultilevel"/>
    <w:tmpl w:val="8C261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0A3E"/>
    <w:multiLevelType w:val="hybridMultilevel"/>
    <w:tmpl w:val="E0A0E2FA"/>
    <w:lvl w:ilvl="0" w:tplc="0C14CFE2">
      <w:start w:val="1"/>
      <w:numFmt w:val="lowerLetter"/>
      <w:pStyle w:val="Odstavecseseznamem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9" w:hanging="360"/>
      </w:pPr>
    </w:lvl>
    <w:lvl w:ilvl="2" w:tplc="0405001B" w:tentative="1">
      <w:start w:val="1"/>
      <w:numFmt w:val="lowerRoman"/>
      <w:lvlText w:val="%3."/>
      <w:lvlJc w:val="right"/>
      <w:pPr>
        <w:ind w:left="2549" w:hanging="180"/>
      </w:pPr>
    </w:lvl>
    <w:lvl w:ilvl="3" w:tplc="0405000F" w:tentative="1">
      <w:start w:val="1"/>
      <w:numFmt w:val="decimal"/>
      <w:lvlText w:val="%4."/>
      <w:lvlJc w:val="left"/>
      <w:pPr>
        <w:ind w:left="3269" w:hanging="360"/>
      </w:pPr>
    </w:lvl>
    <w:lvl w:ilvl="4" w:tplc="04050019" w:tentative="1">
      <w:start w:val="1"/>
      <w:numFmt w:val="lowerLetter"/>
      <w:lvlText w:val="%5."/>
      <w:lvlJc w:val="left"/>
      <w:pPr>
        <w:ind w:left="3989" w:hanging="360"/>
      </w:pPr>
    </w:lvl>
    <w:lvl w:ilvl="5" w:tplc="0405001B" w:tentative="1">
      <w:start w:val="1"/>
      <w:numFmt w:val="lowerRoman"/>
      <w:lvlText w:val="%6."/>
      <w:lvlJc w:val="right"/>
      <w:pPr>
        <w:ind w:left="4709" w:hanging="180"/>
      </w:pPr>
    </w:lvl>
    <w:lvl w:ilvl="6" w:tplc="0405000F" w:tentative="1">
      <w:start w:val="1"/>
      <w:numFmt w:val="decimal"/>
      <w:lvlText w:val="%7."/>
      <w:lvlJc w:val="left"/>
      <w:pPr>
        <w:ind w:left="5429" w:hanging="360"/>
      </w:pPr>
    </w:lvl>
    <w:lvl w:ilvl="7" w:tplc="04050019" w:tentative="1">
      <w:start w:val="1"/>
      <w:numFmt w:val="lowerLetter"/>
      <w:lvlText w:val="%8."/>
      <w:lvlJc w:val="left"/>
      <w:pPr>
        <w:ind w:left="6149" w:hanging="360"/>
      </w:pPr>
    </w:lvl>
    <w:lvl w:ilvl="8" w:tplc="040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63BC013D"/>
    <w:multiLevelType w:val="hybridMultilevel"/>
    <w:tmpl w:val="1820E0E0"/>
    <w:lvl w:ilvl="0" w:tplc="8780CEBC">
      <w:start w:val="1"/>
      <w:numFmt w:val="lowerLetter"/>
      <w:pStyle w:val="Nzevkapitolymskmen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B3F82"/>
    <w:multiLevelType w:val="multilevel"/>
    <w:tmpl w:val="E552158C"/>
    <w:lvl w:ilvl="0">
      <w:start w:val="1"/>
      <w:numFmt w:val="decimal"/>
      <w:pStyle w:val="N8zevkapitolyGOAMLnadpis2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3E"/>
    <w:rsid w:val="00154E2B"/>
    <w:rsid w:val="003C4463"/>
    <w:rsid w:val="003F093E"/>
    <w:rsid w:val="00444464"/>
    <w:rsid w:val="00553566"/>
    <w:rsid w:val="00581D81"/>
    <w:rsid w:val="00652A09"/>
    <w:rsid w:val="00671EB8"/>
    <w:rsid w:val="006D790B"/>
    <w:rsid w:val="007B7AC0"/>
    <w:rsid w:val="008875D6"/>
    <w:rsid w:val="009C0EB7"/>
    <w:rsid w:val="00BD16C3"/>
    <w:rsid w:val="00C9011D"/>
    <w:rsid w:val="00E56F2F"/>
    <w:rsid w:val="00E969BE"/>
    <w:rsid w:val="00E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520CD5"/>
  <w15:chartTrackingRefBased/>
  <w15:docId w15:val="{D7F218FF-4FBA-4886-82C0-7719649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1D81"/>
    <w:pPr>
      <w:keepNext/>
      <w:spacing w:before="120"/>
      <w:outlineLvl w:val="0"/>
    </w:pPr>
    <w:rPr>
      <w:rFonts w:ascii="Arial" w:hAnsi="Arial"/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1D81"/>
    <w:pPr>
      <w:keepNext/>
      <w:tabs>
        <w:tab w:val="left" w:pos="708"/>
      </w:tabs>
      <w:ind w:left="566" w:right="566"/>
      <w:outlineLvl w:val="4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93E"/>
  </w:style>
  <w:style w:type="paragraph" w:styleId="Zpat">
    <w:name w:val="footer"/>
    <w:basedOn w:val="Normln"/>
    <w:link w:val="ZpatChar"/>
    <w:uiPriority w:val="99"/>
    <w:unhideWhenUsed/>
    <w:rsid w:val="003F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93E"/>
  </w:style>
  <w:style w:type="character" w:styleId="Zdraznn">
    <w:name w:val="Emphasis"/>
    <w:aliases w:val="Obligatni soucasti"/>
    <w:uiPriority w:val="20"/>
    <w:qFormat/>
    <w:rsid w:val="003F093E"/>
    <w:rPr>
      <w:rFonts w:ascii="Arial" w:hAnsi="Arial" w:cs="Arial" w:hint="default"/>
      <w:i w:val="0"/>
      <w:iCs w:val="0"/>
      <w:color w:val="7F7F7F"/>
      <w:sz w:val="18"/>
      <w:szCs w:val="18"/>
    </w:rPr>
  </w:style>
  <w:style w:type="paragraph" w:customStyle="1" w:styleId="HlavnnadpisGOAML">
    <w:name w:val="Hlavní nadpis GOAML"/>
    <w:basedOn w:val="Normln"/>
    <w:link w:val="HlavnnadpisGOAMLChar"/>
    <w:qFormat/>
    <w:rsid w:val="00BD16C3"/>
    <w:pPr>
      <w:shd w:val="clear" w:color="auto" w:fill="C0C0C0"/>
      <w:spacing w:after="60"/>
      <w:jc w:val="center"/>
    </w:pPr>
    <w:rPr>
      <w:rFonts w:ascii="Garamond" w:eastAsia="Garamond" w:hAnsi="Garamond" w:cs="Tahoma"/>
      <w:b/>
      <w:sz w:val="30"/>
      <w:szCs w:val="30"/>
    </w:rPr>
  </w:style>
  <w:style w:type="character" w:customStyle="1" w:styleId="HlavnnadpisGOAMLChar">
    <w:name w:val="Hlavní nadpis GOAML Char"/>
    <w:link w:val="HlavnnadpisGOAML"/>
    <w:qFormat/>
    <w:rsid w:val="00BD16C3"/>
    <w:rPr>
      <w:rFonts w:ascii="Garamond" w:eastAsia="Garamond" w:hAnsi="Garamond" w:cs="Tahoma"/>
      <w:b/>
      <w:sz w:val="30"/>
      <w:szCs w:val="30"/>
      <w:shd w:val="clear" w:color="auto" w:fill="C0C0C0"/>
      <w:lang w:eastAsia="cs-CZ"/>
    </w:rPr>
  </w:style>
  <w:style w:type="paragraph" w:customStyle="1" w:styleId="N8zevkapitolyGOAMLnadpis2">
    <w:name w:val="N8zev kapitoly GOAML nadpis2"/>
    <w:basedOn w:val="Normln"/>
    <w:link w:val="N8zevkapitolyGOAMLnadpis2Char"/>
    <w:qFormat/>
    <w:rsid w:val="00BD16C3"/>
    <w:pPr>
      <w:numPr>
        <w:numId w:val="1"/>
      </w:numPr>
      <w:spacing w:after="60"/>
      <w:jc w:val="center"/>
    </w:pPr>
    <w:rPr>
      <w:rFonts w:ascii="Garamond" w:eastAsia="Garamond" w:hAnsi="Garamond" w:cs="Tahoma"/>
      <w:b/>
      <w:sz w:val="24"/>
      <w:szCs w:val="24"/>
    </w:rPr>
  </w:style>
  <w:style w:type="character" w:customStyle="1" w:styleId="N8zevkapitolyGOAMLnadpis2Char">
    <w:name w:val="N8zev kapitoly GOAML nadpis2 Char"/>
    <w:link w:val="N8zevkapitolyGOAMLnadpis2"/>
    <w:rsid w:val="00BD16C3"/>
    <w:rPr>
      <w:rFonts w:ascii="Garamond" w:eastAsia="Garamond" w:hAnsi="Garamond" w:cs="Tahoma"/>
      <w:b/>
      <w:sz w:val="24"/>
      <w:szCs w:val="24"/>
      <w:lang w:eastAsia="cs-CZ"/>
    </w:rPr>
  </w:style>
  <w:style w:type="paragraph" w:styleId="Odstavecseseznamem">
    <w:name w:val="List Paragraph"/>
    <w:aliases w:val="Odstavec se seznamem a,b,c"/>
    <w:basedOn w:val="Normln"/>
    <w:link w:val="OdstavecseseznamemChar"/>
    <w:uiPriority w:val="34"/>
    <w:qFormat/>
    <w:rsid w:val="00BD16C3"/>
    <w:pPr>
      <w:numPr>
        <w:numId w:val="4"/>
      </w:numPr>
      <w:spacing w:after="60"/>
      <w:contextualSpacing/>
      <w:jc w:val="both"/>
    </w:pPr>
    <w:rPr>
      <w:rFonts w:ascii="Garamond" w:eastAsia="Garamond" w:hAnsi="Garamond" w:cs="Garamond"/>
      <w:sz w:val="24"/>
      <w:szCs w:val="24"/>
    </w:rPr>
  </w:style>
  <w:style w:type="paragraph" w:customStyle="1" w:styleId="Nzevkapitolymskmennadpis2">
    <w:name w:val="Název kapitoly římský menší (nadpis2)"/>
    <w:basedOn w:val="N8zevkapitolyGOAMLnadpis2"/>
    <w:autoRedefine/>
    <w:qFormat/>
    <w:rsid w:val="00BD16C3"/>
    <w:pPr>
      <w:numPr>
        <w:numId w:val="2"/>
      </w:numPr>
    </w:pPr>
  </w:style>
  <w:style w:type="paragraph" w:customStyle="1" w:styleId="Nadpis1-msk">
    <w:name w:val="Nadpis 1 - římské"/>
    <w:basedOn w:val="Nzevkapitolymskmennadpis2"/>
    <w:link w:val="Nadpis1-mskChar"/>
    <w:autoRedefine/>
    <w:qFormat/>
    <w:rsid w:val="00BD16C3"/>
    <w:pPr>
      <w:numPr>
        <w:numId w:val="0"/>
      </w:numPr>
    </w:pPr>
  </w:style>
  <w:style w:type="paragraph" w:customStyle="1" w:styleId="GOAMLOdstavec">
    <w:name w:val="GOAML Odstavec"/>
    <w:basedOn w:val="Odstavecseseznamem"/>
    <w:link w:val="GOAMLOdstavecChar"/>
    <w:qFormat/>
    <w:rsid w:val="00BD16C3"/>
  </w:style>
  <w:style w:type="character" w:customStyle="1" w:styleId="Nadpis1-mskChar">
    <w:name w:val="Nadpis 1 - římské Char"/>
    <w:basedOn w:val="Standardnpsmoodstavce"/>
    <w:link w:val="Nadpis1-msk"/>
    <w:rsid w:val="00BD16C3"/>
    <w:rPr>
      <w:rFonts w:ascii="Garamond" w:eastAsia="Garamond" w:hAnsi="Garamond" w:cs="Tahoma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Odstavec se seznamem a Char,b Char,c Char"/>
    <w:basedOn w:val="Standardnpsmoodstavce"/>
    <w:link w:val="Odstavecseseznamem"/>
    <w:uiPriority w:val="34"/>
    <w:rsid w:val="00BD16C3"/>
    <w:rPr>
      <w:rFonts w:ascii="Garamond" w:eastAsia="Garamond" w:hAnsi="Garamond" w:cs="Garamond"/>
      <w:sz w:val="24"/>
      <w:szCs w:val="24"/>
      <w:lang w:eastAsia="cs-CZ"/>
    </w:rPr>
  </w:style>
  <w:style w:type="character" w:customStyle="1" w:styleId="GOAMLOdstavecChar">
    <w:name w:val="GOAML Odstavec Char"/>
    <w:basedOn w:val="OdstavecseseznamemChar"/>
    <w:link w:val="GOAMLOdstavec"/>
    <w:rsid w:val="00BD16C3"/>
    <w:rPr>
      <w:rFonts w:ascii="Garamond" w:eastAsia="Garamond" w:hAnsi="Garamond" w:cs="Garamond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81D81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1D81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Odstavec">
    <w:name w:val="Odstavec"/>
    <w:basedOn w:val="Normln"/>
    <w:rsid w:val="00581D81"/>
    <w:pPr>
      <w:tabs>
        <w:tab w:val="left" w:pos="454"/>
        <w:tab w:val="left" w:pos="907"/>
      </w:tabs>
      <w:spacing w:before="10" w:after="10"/>
      <w:ind w:left="284"/>
      <w:jc w:val="both"/>
    </w:pPr>
    <w:rPr>
      <w:rFonts w:ascii="Arial" w:hAnsi="Arial"/>
      <w:noProof/>
    </w:rPr>
  </w:style>
  <w:style w:type="paragraph" w:customStyle="1" w:styleId="Poloka">
    <w:name w:val="Položka"/>
    <w:basedOn w:val="Normln"/>
    <w:rsid w:val="00581D81"/>
    <w:pPr>
      <w:numPr>
        <w:numId w:val="13"/>
      </w:numPr>
      <w:tabs>
        <w:tab w:val="clear" w:pos="927"/>
        <w:tab w:val="num" w:pos="284"/>
        <w:tab w:val="left" w:pos="7797"/>
      </w:tabs>
      <w:spacing w:before="30" w:after="30"/>
      <w:ind w:left="284" w:right="1417" w:hanging="284"/>
    </w:pPr>
    <w:rPr>
      <w:rFonts w:ascii="Tahoma" w:hAnsi="Tahoma" w:cs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Bořivoj Kříž</dc:creator>
  <cp:keywords/>
  <dc:description/>
  <cp:lastModifiedBy>Martina Tejčková</cp:lastModifiedBy>
  <cp:revision>3</cp:revision>
  <dcterms:created xsi:type="dcterms:W3CDTF">2023-10-17T13:35:00Z</dcterms:created>
  <dcterms:modified xsi:type="dcterms:W3CDTF">2023-10-25T07:34:00Z</dcterms:modified>
</cp:coreProperties>
</file>