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S/03359/OM/23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03359/OM/23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PPK-83a/84/23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A1</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Olomoucko</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Husova 5a, 784 01 Litovel</w:t>
      </w:r>
    </w:p>
    <w:p w14:paraId="506124F2" w14:textId="357D04C1"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672DCB">
        <w:rPr>
          <w:rFonts w:ascii="Arial" w:hAnsi="Arial" w:cs="Arial"/>
        </w:rPr>
        <w:t>xxx</w:t>
      </w:r>
    </w:p>
    <w:p w14:paraId="39D33859" w14:textId="3D842921" w:rsidR="00BA4C51" w:rsidRPr="00C264BF" w:rsidRDefault="00BA4C51" w:rsidP="00BB63BC">
      <w:pPr>
        <w:spacing w:after="0" w:line="240" w:lineRule="auto"/>
        <w:rPr>
          <w:rFonts w:ascii="Arial" w:hAnsi="Arial" w:cs="Arial"/>
        </w:rPr>
      </w:pPr>
      <w:r w:rsidRPr="00C264BF">
        <w:rPr>
          <w:rFonts w:ascii="Arial" w:hAnsi="Arial" w:cs="Arial"/>
        </w:rPr>
        <w:t xml:space="preserve">Zastoupený: </w:t>
      </w:r>
      <w:r w:rsidR="00672DCB">
        <w:rPr>
          <w:rFonts w:ascii="Arial" w:hAnsi="Arial" w:cs="Arial"/>
        </w:rPr>
        <w:t>xxx</w:t>
      </w:r>
    </w:p>
    <w:p w14:paraId="77257F67" w14:textId="6A47CBA1"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 xml:space="preserve">převzetí díla: </w:t>
      </w:r>
      <w:r w:rsidR="00672DCB">
        <w:rPr>
          <w:rFonts w:ascii="Arial" w:hAnsi="Arial" w:cs="Arial"/>
        </w:rPr>
        <w:t>xxx</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Martin Šindelář</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74452703</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Nedvězí  17, 78974 Rohle</w:t>
      </w:r>
    </w:p>
    <w:p w14:paraId="0D5F5B68" w14:textId="0A91D1C4" w:rsidR="00BA4C51" w:rsidRPr="00C264BF" w:rsidRDefault="00BA4C51" w:rsidP="00BB63BC">
      <w:pPr>
        <w:spacing w:after="0" w:line="240" w:lineRule="auto"/>
        <w:rPr>
          <w:rFonts w:ascii="Arial" w:hAnsi="Arial" w:cs="Arial"/>
        </w:rPr>
      </w:pPr>
      <w:r w:rsidRPr="00C264BF">
        <w:rPr>
          <w:rFonts w:ascii="Arial" w:hAnsi="Arial" w:cs="Arial"/>
        </w:rPr>
        <w:t xml:space="preserve">Zastoupená: </w:t>
      </w:r>
      <w:r w:rsidR="00672DCB">
        <w:rPr>
          <w:rFonts w:ascii="Arial" w:hAnsi="Arial" w:cs="Arial"/>
        </w:rPr>
        <w:t>xxx</w:t>
      </w:r>
    </w:p>
    <w:p w14:paraId="1E424C7F" w14:textId="1BC1A861"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r w:rsidR="00672DCB">
        <w:rPr>
          <w:rFonts w:ascii="Arial" w:hAnsi="Arial" w:cs="Arial"/>
        </w:rPr>
        <w:t>xxx</w:t>
      </w:r>
    </w:p>
    <w:p w14:paraId="707D61F3" w14:textId="788B9C0A" w:rsidR="00BA4C51" w:rsidRPr="00C264BF" w:rsidRDefault="00BA4C51" w:rsidP="00BB63BC">
      <w:pPr>
        <w:spacing w:after="0" w:line="240" w:lineRule="auto"/>
        <w:rPr>
          <w:rFonts w:ascii="Arial" w:hAnsi="Arial" w:cs="Arial"/>
        </w:rPr>
      </w:pPr>
      <w:r w:rsidRPr="00C264BF">
        <w:rPr>
          <w:rFonts w:ascii="Arial" w:hAnsi="Arial" w:cs="Arial"/>
        </w:rPr>
        <w:t xml:space="preserve">Email: </w:t>
      </w:r>
      <w:r w:rsidR="00672DCB">
        <w:rPr>
          <w:rFonts w:ascii="Arial" w:hAnsi="Arial" w:cs="Arial"/>
        </w:rPr>
        <w:t>xxx</w:t>
      </w:r>
    </w:p>
    <w:p w14:paraId="1523A1DD" w14:textId="56195452"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672DCB">
        <w:rPr>
          <w:rFonts w:ascii="Arial" w:hAnsi="Arial" w:cs="Arial"/>
        </w:rPr>
        <w:t>xxx</w:t>
      </w:r>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Odstranění stromů spadlých do luk a křovin bránících jejich obhospodařování.</w:t>
      </w:r>
    </w:p>
    <w:p w14:paraId="389BD7B4" w14:textId="77777777" w:rsidR="00BA4C51" w:rsidRPr="00C264BF" w:rsidRDefault="00BA4C51" w:rsidP="00820E79">
      <w:pPr>
        <w:pStyle w:val="Nadpis2"/>
        <w:numPr>
          <w:ilvl w:val="0"/>
          <w:numId w:val="0"/>
        </w:numPr>
        <w:ind w:left="709"/>
      </w:pPr>
    </w:p>
    <w:p w14:paraId="4DAEF62C" w14:textId="77777777" w:rsidR="00BA4C51" w:rsidRPr="00C264BF" w:rsidRDefault="00BA4C51" w:rsidP="00820E79">
      <w:pPr>
        <w:pStyle w:val="Nadpis2"/>
        <w:numPr>
          <w:ilvl w:val="0"/>
          <w:numId w:val="0"/>
        </w:numPr>
        <w:ind w:left="709"/>
      </w:pPr>
    </w:p>
    <w:p w14:paraId="4C26D165" w14:textId="77777777" w:rsidR="00BA4C51" w:rsidRPr="00C264BF" w:rsidRDefault="00BA4C51" w:rsidP="00820E79">
      <w:pPr>
        <w:pStyle w:val="Nadpis2"/>
        <w:numPr>
          <w:ilvl w:val="0"/>
          <w:numId w:val="0"/>
        </w:numPr>
        <w:ind w:left="709"/>
      </w:pPr>
      <w:r w:rsidRPr="00C264BF">
        <w:t>Opatření bude provedeno v souladu se standardem AOPK: 02 007 Likvidace vybraných invazních druhů rostlin (vč. následné péče o lokality), 02 005 Kácení stromů.</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PPK-83a/84/23.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57 437,- Kč</w:t>
      </w:r>
    </w:p>
    <w:p w14:paraId="1909710B" w14:textId="77777777" w:rsidR="00BA4C51" w:rsidRPr="00C264BF" w:rsidRDefault="00BA4C51" w:rsidP="00820E79">
      <w:pPr>
        <w:pStyle w:val="Nadpis2"/>
        <w:numPr>
          <w:ilvl w:val="0"/>
          <w:numId w:val="0"/>
        </w:numPr>
        <w:ind w:left="709"/>
      </w:pPr>
      <w:r w:rsidRPr="00C264BF">
        <w:t>DPH 21%: 12 061,77 Kč</w:t>
      </w:r>
    </w:p>
    <w:p w14:paraId="1A426FC4" w14:textId="77777777" w:rsidR="00BA4C51" w:rsidRPr="00C264BF" w:rsidRDefault="00BA4C51" w:rsidP="00820E79">
      <w:pPr>
        <w:pStyle w:val="Nadpis2"/>
        <w:numPr>
          <w:ilvl w:val="0"/>
          <w:numId w:val="0"/>
        </w:numPr>
        <w:ind w:left="709"/>
      </w:pPr>
      <w:r w:rsidRPr="00C264BF">
        <w:t>Cena včetně DPH: 69 498,77 Kč</w:t>
      </w:r>
    </w:p>
    <w:p w14:paraId="01C67199" w14:textId="77777777" w:rsidR="00BA4C51" w:rsidRPr="00C264BF" w:rsidRDefault="00BA4C51" w:rsidP="00820E79">
      <w:pPr>
        <w:pStyle w:val="Nadpis2"/>
        <w:numPr>
          <w:ilvl w:val="0"/>
          <w:numId w:val="0"/>
        </w:numPr>
        <w:ind w:left="709"/>
      </w:pPr>
      <w:r w:rsidRPr="00C264BF">
        <w:t>Zhotovitel je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 xml:space="preserve">převzetí díla (v žádném případě však ne později než do 11.11. kalendářního roku) na základě předávacího protokolu (nebo na základě protokolu o kontrole dle čl. 6.2) na adresu: Husova </w:t>
      </w:r>
      <w:proofErr w:type="gramStart"/>
      <w:r w:rsidRPr="00C264BF">
        <w:t>5a</w:t>
      </w:r>
      <w:proofErr w:type="gramEnd"/>
      <w:r w:rsidRPr="00C264BF">
        <w:t>, 784 01 Litovel.</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 xml:space="preserve">Daňový doklad (faktura) vystavený zhotovitelem je splatný do 30 kalendářních dnů po jeho obdržení objednatelem. Objednatel může daňový doklad (fakturu) vrátit do data jeho splatnosti, pokud obsahuje nesprávné nebo neúplné náležitosti či údaje. Lhůta </w:t>
      </w:r>
      <w:r w:rsidRPr="00C264BF">
        <w:lastRenderedPageBreak/>
        <w:t>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Zhotovitel se zavazuje provést dílo a předat jej objednateli nejpozději do: 31.10.2023.</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k. ú. Moravičany p. č. 1698, k. ú. Řimice p. č. 691/16, 691/4 a 691/5. Pozemky jsou ve vlastnictví ČR s právem hospodařit pro AOPK ČR..</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lastRenderedPageBreak/>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 xml:space="preserve">případě vyšší moci se prodlužuje lhůta ke splnění smluvních povinností o dobu, během které budou následky vyšší moci trvat včetně doby prokazatelně nutné k jejich </w:t>
      </w:r>
      <w:r w:rsidRPr="00E62AC6">
        <w:lastRenderedPageBreak/>
        <w:t>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2C8FC2B1" w:rsidR="00BA4C51" w:rsidRPr="00C264BF" w:rsidRDefault="00BA4C51" w:rsidP="00B5182A">
      <w:pPr>
        <w:pStyle w:val="Nadpis2"/>
      </w:pPr>
      <w:r w:rsidRPr="00C264BF">
        <w:t xml:space="preserve">Tato smlouva je vyhotovena </w:t>
      </w:r>
      <w:r w:rsidR="00AF21FE">
        <w:t>elektronickém originále</w:t>
      </w:r>
      <w:r w:rsidRPr="00C264BF">
        <w:t>.</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PPK-83a/84/23.</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33504BF1" w:rsidR="00890973" w:rsidRDefault="00BC562F" w:rsidP="00890973">
            <w:pPr>
              <w:jc w:val="center"/>
              <w:rPr>
                <w:rFonts w:ascii="Arial" w:hAnsi="Arial" w:cs="Arial"/>
              </w:rPr>
            </w:pPr>
            <w:r>
              <w:rPr>
                <w:rFonts w:ascii="Arial" w:hAnsi="Arial" w:cs="Arial"/>
              </w:rPr>
              <w:t>xxx</w:t>
            </w:r>
          </w:p>
        </w:tc>
        <w:tc>
          <w:tcPr>
            <w:tcW w:w="4633" w:type="dxa"/>
            <w:gridSpan w:val="2"/>
            <w:vAlign w:val="bottom"/>
          </w:tcPr>
          <w:p w14:paraId="2300E89C" w14:textId="63F0ED2C" w:rsidR="00890973" w:rsidRDefault="00BC562F" w:rsidP="00890973">
            <w:pPr>
              <w:jc w:val="center"/>
              <w:rPr>
                <w:rFonts w:ascii="Arial" w:hAnsi="Arial" w:cs="Arial"/>
              </w:rPr>
            </w:pPr>
            <w:r>
              <w:rPr>
                <w:rFonts w:ascii="Arial" w:hAnsi="Arial" w:cs="Arial"/>
              </w:rPr>
              <w:t>xxx</w:t>
            </w:r>
            <w:bookmarkStart w:id="0" w:name="_GoBack"/>
            <w:bookmarkEnd w:id="0"/>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51"/>
    <w:rsid w:val="00122140"/>
    <w:rsid w:val="00150D52"/>
    <w:rsid w:val="00201716"/>
    <w:rsid w:val="00232FCF"/>
    <w:rsid w:val="002537FA"/>
    <w:rsid w:val="00305126"/>
    <w:rsid w:val="0037433A"/>
    <w:rsid w:val="00385CD7"/>
    <w:rsid w:val="006424FA"/>
    <w:rsid w:val="00656982"/>
    <w:rsid w:val="0066635D"/>
    <w:rsid w:val="00672DCB"/>
    <w:rsid w:val="006F3682"/>
    <w:rsid w:val="00792807"/>
    <w:rsid w:val="007B65FA"/>
    <w:rsid w:val="00820E79"/>
    <w:rsid w:val="00890973"/>
    <w:rsid w:val="009F14EA"/>
    <w:rsid w:val="00A14B20"/>
    <w:rsid w:val="00AF21FE"/>
    <w:rsid w:val="00B413BA"/>
    <w:rsid w:val="00B45F6B"/>
    <w:rsid w:val="00B5182A"/>
    <w:rsid w:val="00B72831"/>
    <w:rsid w:val="00B97286"/>
    <w:rsid w:val="00BA4C51"/>
    <w:rsid w:val="00BB63BC"/>
    <w:rsid w:val="00BC562F"/>
    <w:rsid w:val="00BE376E"/>
    <w:rsid w:val="00BF571E"/>
    <w:rsid w:val="00C264BF"/>
    <w:rsid w:val="00C61950"/>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1617</Words>
  <Characters>9544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Tomáš Vávra</cp:lastModifiedBy>
  <cp:revision>9</cp:revision>
  <dcterms:created xsi:type="dcterms:W3CDTF">2022-06-28T20:43:00Z</dcterms:created>
  <dcterms:modified xsi:type="dcterms:W3CDTF">2023-10-24T12:54:00Z</dcterms:modified>
</cp:coreProperties>
</file>