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5D494582" w:rsidR="000B17EB" w:rsidRPr="00D5340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Veolia Komodity ČR, s.r.o.</w:t>
      </w:r>
    </w:p>
    <w:p w14:paraId="7D41E4BF" w14:textId="27ED065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28. října 3337/7, Moravská Ostrava, 702 00 Ostrava</w:t>
      </w:r>
    </w:p>
    <w:p w14:paraId="3B174D29" w14:textId="768B07A7" w:rsidR="008525C3" w:rsidRPr="00D5340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25846159</w:t>
      </w:r>
    </w:p>
    <w:p w14:paraId="4187729E" w14:textId="0CA90DA6" w:rsidR="000B17EB" w:rsidRPr="00D5340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>DI</w:t>
      </w:r>
      <w:r w:rsidR="00FE55B3" w:rsidRPr="00D5340D">
        <w:rPr>
          <w:rFonts w:asciiTheme="minorHAnsi" w:hAnsiTheme="minorHAnsi" w:cstheme="minorHAnsi"/>
        </w:rPr>
        <w:t>Č:</w:t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CZ25846159, plátce DPH</w:t>
      </w:r>
    </w:p>
    <w:p w14:paraId="0444FF67" w14:textId="658EDC49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>Zapsaná v obchodním rejstříku:</w:t>
      </w:r>
      <w:r w:rsidR="00FE55B3" w:rsidRPr="00D5340D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C 21431 vedená u Krajského soudu v Ostravě</w:t>
      </w:r>
    </w:p>
    <w:p w14:paraId="23AF7BEA" w14:textId="1DFAE4E3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  <w:lang w:val="en-GB"/>
        </w:rPr>
        <w:t>140605065</w:t>
      </w:r>
    </w:p>
    <w:p w14:paraId="2D8F2C1B" w14:textId="031BA30E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  <w:lang w:val="en-GB"/>
        </w:rPr>
        <w:t>193</w:t>
      </w:r>
    </w:p>
    <w:p w14:paraId="689BD01D" w14:textId="656BA955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6A421A">
        <w:rPr>
          <w:rFonts w:asciiTheme="minorHAnsi" w:hAnsiTheme="minorHAnsi" w:cstheme="minorHAnsi"/>
        </w:rPr>
        <w:t>xxxxxxxxxxxxx</w:t>
      </w:r>
    </w:p>
    <w:p w14:paraId="3C8BCD3D" w14:textId="3823690F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6A421A">
        <w:rPr>
          <w:rFonts w:asciiTheme="minorHAnsi" w:hAnsiTheme="minorHAnsi" w:cstheme="minorHAnsi"/>
        </w:rPr>
        <w:t>xxxxxxxxxxxxxxxxx</w:t>
      </w:r>
    </w:p>
    <w:p w14:paraId="04E67074" w14:textId="7382CC8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</w:t>
      </w:r>
      <w:r w:rsidR="00D5340D">
        <w:rPr>
          <w:rFonts w:asciiTheme="minorHAnsi" w:hAnsiTheme="minorHAnsi" w:cstheme="minorHAnsi"/>
        </w:rPr>
        <w:t xml:space="preserve"> </w:t>
      </w:r>
      <w:r w:rsidRPr="003B3851">
        <w:rPr>
          <w:rFonts w:asciiTheme="minorHAnsi" w:hAnsiTheme="minorHAnsi" w:cstheme="minorHAnsi"/>
        </w:rPr>
        <w:t>schránky:</w:t>
      </w:r>
      <w:r w:rsidRPr="00D5340D">
        <w:rPr>
          <w:rFonts w:asciiTheme="minorHAnsi" w:hAnsiTheme="minorHAnsi" w:cstheme="minorHAnsi"/>
        </w:rPr>
        <w:t xml:space="preserve">                         </w:t>
      </w:r>
      <w:r w:rsidR="00D5340D" w:rsidRPr="00D5340D">
        <w:rPr>
          <w:rFonts w:asciiTheme="minorHAnsi" w:hAnsiTheme="minorHAnsi" w:cstheme="minorHAnsi"/>
        </w:rPr>
        <w:t>6ewxbpc</w:t>
      </w:r>
    </w:p>
    <w:p w14:paraId="5A4D7BCB" w14:textId="6A7F0D11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Ing. Pavel Luňáček, jednatel</w:t>
      </w:r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205CF540" w14:textId="73E36FE4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7F302E">
        <w:rPr>
          <w:rFonts w:asciiTheme="minorHAnsi" w:hAnsiTheme="minorHAnsi" w:cstheme="minorHAnsi"/>
        </w:rPr>
        <w:t>Centrum sociálních služeb Poruba, příspěvková organizace</w:t>
      </w:r>
    </w:p>
    <w:p w14:paraId="293950AC" w14:textId="63EFBD7C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7F302E">
        <w:rPr>
          <w:rFonts w:asciiTheme="minorHAnsi" w:hAnsiTheme="minorHAnsi" w:cstheme="minorHAnsi"/>
        </w:rPr>
        <w:t>Průběžná 6222/122, Poruba, 708 00 Ostrava</w:t>
      </w:r>
    </w:p>
    <w:p w14:paraId="16D8A7B6" w14:textId="321608D2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7F302E">
        <w:rPr>
          <w:rFonts w:asciiTheme="minorHAnsi" w:hAnsiTheme="minorHAnsi" w:cstheme="minorHAnsi"/>
        </w:rPr>
        <w:t>71216642</w:t>
      </w:r>
    </w:p>
    <w:p w14:paraId="10A6A0B3" w14:textId="71BA1A0F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7F302E">
        <w:rPr>
          <w:rFonts w:asciiTheme="minorHAnsi" w:hAnsiTheme="minorHAnsi" w:cstheme="minorHAnsi"/>
        </w:rPr>
        <w:t>CZ71216642</w:t>
      </w:r>
    </w:p>
    <w:p w14:paraId="636FB39D" w14:textId="2B2AF20B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r w:rsidR="007F302E">
        <w:rPr>
          <w:rFonts w:asciiTheme="minorHAnsi" w:hAnsiTheme="minorHAnsi" w:cstheme="minorHAnsi"/>
        </w:rPr>
        <w:t>oddíl Pr, vložka 959 u Krajského soudu v Ostravě</w:t>
      </w:r>
    </w:p>
    <w:p w14:paraId="4F4A7DE7" w14:textId="37D166DB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A421A">
        <w:rPr>
          <w:rFonts w:asciiTheme="minorHAnsi" w:hAnsiTheme="minorHAnsi" w:cstheme="minorHAnsi"/>
        </w:rPr>
        <w:t>xxxxxxxxxxxxxxxxxxxxxx</w:t>
      </w:r>
      <w:r w:rsidR="007F302E">
        <w:rPr>
          <w:rFonts w:asciiTheme="minorHAnsi" w:hAnsiTheme="minorHAnsi" w:cstheme="minorHAnsi"/>
        </w:rPr>
        <w:t>.</w:t>
      </w:r>
    </w:p>
    <w:p w14:paraId="77CCE806" w14:textId="1C1FB3B6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A421A">
        <w:rPr>
          <w:rFonts w:asciiTheme="minorHAnsi" w:hAnsiTheme="minorHAnsi" w:cstheme="minorHAnsi"/>
        </w:rPr>
        <w:t>xxxxxxxxxxxxxxxxxxx</w:t>
      </w:r>
    </w:p>
    <w:p w14:paraId="3190C1FA" w14:textId="143391E6" w:rsidR="00E26C9F" w:rsidRPr="00D5340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D5340D">
        <w:rPr>
          <w:rFonts w:asciiTheme="minorHAnsi" w:hAnsiTheme="minorHAnsi" w:cstheme="minorHAnsi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F302E">
        <w:rPr>
          <w:rFonts w:asciiTheme="minorHAnsi" w:hAnsiTheme="minorHAnsi" w:cstheme="minorHAnsi"/>
        </w:rPr>
        <w:t>hiukg98</w:t>
      </w:r>
      <w:r w:rsidRPr="00D5340D">
        <w:rPr>
          <w:rFonts w:asciiTheme="minorHAnsi" w:hAnsiTheme="minorHAnsi" w:cstheme="minorHAnsi"/>
          <w:color w:val="FF0000"/>
        </w:rPr>
        <w:t xml:space="preserve">          </w:t>
      </w:r>
    </w:p>
    <w:p w14:paraId="0AEE179B" w14:textId="5BDBA989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7F302E">
        <w:rPr>
          <w:rFonts w:asciiTheme="minorHAnsi" w:hAnsiTheme="minorHAnsi" w:cstheme="minorHAnsi"/>
        </w:rPr>
        <w:t>Ing. Simona Malinová, ředitelka</w:t>
      </w:r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47C20861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</w:t>
      </w:r>
      <w:r w:rsidR="00025DEE" w:rsidRPr="00025DEE">
        <w:rPr>
          <w:rFonts w:asciiTheme="minorHAnsi" w:eastAsia="Arial Unicode MS" w:hAnsiTheme="minorHAnsi" w:cstheme="minorHAnsi"/>
          <w:b/>
        </w:rPr>
        <w:t>S</w:t>
      </w:r>
      <w:r w:rsidR="006567B0" w:rsidRPr="00025DEE">
        <w:rPr>
          <w:rFonts w:asciiTheme="minorHAnsi" w:eastAsia="Arial Unicode MS" w:hAnsiTheme="minorHAnsi" w:cstheme="minorHAnsi"/>
          <w:b/>
        </w:rPr>
        <w:t>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77CA5BFB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  <w:r w:rsidR="000E679A">
        <w:rPr>
          <w:rFonts w:asciiTheme="minorHAnsi" w:eastAsia="Arial Unicode MS" w:hAnsiTheme="minorHAnsi" w:cstheme="minorHAnsi"/>
        </w:rPr>
        <w:t>.</w:t>
      </w:r>
    </w:p>
    <w:p w14:paraId="36725B20" w14:textId="1ED12F7A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v souladu s Pravidly provozován</w:t>
      </w:r>
      <w:r w:rsidR="003B7EFD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lastRenderedPageBreak/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51D1686F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AE6B28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42E86200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AE6B28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7CFC205B" w:rsidR="00A77EA0" w:rsidRPr="00696B82" w:rsidRDefault="009131B6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543FEA">
        <w:rPr>
          <w:rFonts w:asciiTheme="minorHAnsi" w:hAnsiTheme="minorHAnsi" w:cstheme="minorHAnsi"/>
        </w:rPr>
        <w:t>12,100</w:t>
      </w:r>
      <w:r w:rsidR="0017535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029B683E" w14:textId="2A757D9B" w:rsidR="00AE6B28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Případné nedočerpání nebo překročení plánovaného ročního odběru </w:t>
      </w:r>
      <w:r w:rsidR="00833597">
        <w:rPr>
          <w:rFonts w:asciiTheme="minorHAnsi" w:eastAsia="Arial Unicode MS" w:hAnsiTheme="minorHAnsi" w:cstheme="minorHAnsi"/>
        </w:rPr>
        <w:t>elektřiny</w:t>
      </w:r>
      <w:r w:rsidRPr="009566BC">
        <w:rPr>
          <w:rFonts w:asciiTheme="minorHAnsi" w:eastAsia="Arial Unicode MS" w:hAnsiTheme="minorHAnsi" w:cstheme="minorHAnsi"/>
        </w:rPr>
        <w:t xml:space="preserve"> (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>)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jednotlivých odběrných místech uvedených v </w:t>
      </w:r>
      <w:r w:rsidRPr="009566BC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="00833597">
        <w:rPr>
          <w:rFonts w:asciiTheme="minorHAnsi" w:eastAsia="Arial Unicode MS" w:hAnsiTheme="minorHAnsi" w:cstheme="minorHAnsi"/>
          <w:b/>
        </w:rPr>
        <w:t xml:space="preserve"> </w:t>
      </w:r>
      <w:r w:rsidR="00833597" w:rsidRPr="00833597">
        <w:rPr>
          <w:rFonts w:asciiTheme="minorHAnsi" w:eastAsia="Arial Unicode MS" w:hAnsiTheme="minorHAnsi" w:cstheme="minorHAnsi"/>
        </w:rPr>
        <w:t>této</w:t>
      </w:r>
      <w:r w:rsidR="00833597">
        <w:rPr>
          <w:rFonts w:asciiTheme="minorHAnsi" w:eastAsia="Arial Unicode MS" w:hAnsiTheme="minorHAnsi" w:cstheme="minorHAnsi"/>
          <w:b/>
        </w:rPr>
        <w:t xml:space="preserve"> Smlouvy,</w:t>
      </w:r>
      <w:r w:rsidRPr="009566BC">
        <w:rPr>
          <w:rFonts w:asciiTheme="minorHAnsi" w:eastAsia="Arial Unicode MS" w:hAnsiTheme="minorHAnsi" w:cstheme="minorHAnsi"/>
        </w:rPr>
        <w:t xml:space="preserve"> nebude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 podléhat žádným cenovým přirážkám či jiným sankcím.</w:t>
      </w:r>
    </w:p>
    <w:p w14:paraId="57EA6BCA" w14:textId="77777777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Nevyplývá-li z OPD jinak, není </w:t>
      </w:r>
      <w:r w:rsidRPr="009566BC">
        <w:rPr>
          <w:rFonts w:asciiTheme="minorHAnsi" w:eastAsia="Arial Unicode MS" w:hAnsiTheme="minorHAnsi" w:cstheme="minorHAnsi"/>
          <w:b/>
        </w:rPr>
        <w:t>Obchodník</w:t>
      </w:r>
      <w:r w:rsidRPr="009566BC">
        <w:rPr>
          <w:rFonts w:asciiTheme="minorHAnsi" w:eastAsia="Arial Unicode MS" w:hAnsiTheme="minorHAnsi" w:cstheme="minorHAnsi"/>
        </w:rPr>
        <w:t xml:space="preserve"> oprávněn účtovat </w:t>
      </w:r>
      <w:r w:rsidRPr="009566BC">
        <w:rPr>
          <w:rFonts w:asciiTheme="minorHAnsi" w:eastAsia="Arial Unicode MS" w:hAnsiTheme="minorHAnsi" w:cstheme="minorHAnsi"/>
          <w:b/>
        </w:rPr>
        <w:t>Zákazníku</w:t>
      </w:r>
      <w:r w:rsidRPr="009566BC">
        <w:rPr>
          <w:rFonts w:asciiTheme="minorHAnsi" w:eastAsia="Arial Unicode MS" w:hAnsiTheme="minorHAnsi" w:cstheme="minorHAnsi"/>
        </w:rPr>
        <w:t xml:space="preserve"> žádné náklady vynaložené jím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souvislosti s překročením </w:t>
      </w:r>
      <w:r w:rsidRPr="009566BC">
        <w:rPr>
          <w:rFonts w:asciiTheme="minorHAnsi" w:eastAsia="Arial Unicode MS" w:hAnsiTheme="minorHAnsi" w:cstheme="minorHAnsi"/>
          <w:b/>
        </w:rPr>
        <w:t>Toleranční odchylky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7360FD4" w14:textId="100A0E26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Pro vyloučení pochybností platí, že u odběrných míst </w:t>
      </w:r>
      <w:r w:rsidR="00EF156F">
        <w:rPr>
          <w:rFonts w:asciiTheme="minorHAnsi" w:eastAsia="Arial Unicode MS" w:hAnsiTheme="minorHAnsi" w:cstheme="minorHAnsi"/>
        </w:rPr>
        <w:t>v hladině nízkého napětí</w:t>
      </w:r>
      <w:r w:rsidRPr="009566BC">
        <w:rPr>
          <w:rFonts w:asciiTheme="minorHAnsi" w:eastAsia="Arial Unicode MS" w:hAnsiTheme="minorHAnsi" w:cstheme="minorHAnsi"/>
        </w:rPr>
        <w:t xml:space="preserve"> se 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6FA35AF" w14:textId="0A50901D" w:rsidR="00AE6B28" w:rsidRDefault="00AE6B28" w:rsidP="00AE6B28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754C8204" w14:textId="71D9A1DD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  <w:b/>
        </w:rPr>
      </w:pP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je oprávněn snížit nebo zvýšit počet odběrných míst uvedených v </w:t>
      </w:r>
      <w:r w:rsidRPr="00AE6B28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Pr="00AE6B28">
        <w:rPr>
          <w:rFonts w:asciiTheme="minorHAnsi" w:eastAsia="Arial Unicode MS" w:hAnsiTheme="minorHAnsi" w:cstheme="minorHAnsi"/>
        </w:rPr>
        <w:t xml:space="preserve">, do nichž je </w:t>
      </w:r>
      <w:r w:rsidR="00833597">
        <w:rPr>
          <w:rFonts w:asciiTheme="minorHAnsi" w:eastAsia="Arial Unicode MS" w:hAnsiTheme="minorHAnsi" w:cstheme="minorHAnsi"/>
        </w:rPr>
        <w:t>elektřina</w:t>
      </w:r>
      <w:r w:rsidRPr="00AE6B28">
        <w:rPr>
          <w:rFonts w:asciiTheme="minorHAnsi" w:eastAsia="Arial Unicode MS" w:hAnsiTheme="minorHAnsi" w:cstheme="minorHAnsi"/>
        </w:rPr>
        <w:t xml:space="preserve"> dodáván</w:t>
      </w:r>
      <w:r w:rsidR="00833597">
        <w:rPr>
          <w:rFonts w:asciiTheme="minorHAnsi" w:eastAsia="Arial Unicode MS" w:hAnsiTheme="minorHAnsi" w:cstheme="minorHAnsi"/>
        </w:rPr>
        <w:t>a</w:t>
      </w:r>
      <w:r w:rsidRPr="00AE6B28">
        <w:rPr>
          <w:rFonts w:asciiTheme="minorHAnsi" w:eastAsia="Arial Unicode MS" w:hAnsiTheme="minorHAnsi" w:cstheme="minorHAnsi"/>
        </w:rPr>
        <w:t xml:space="preserve">, pouze se souhlasem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  <w:bCs/>
        </w:rPr>
        <w:t>.</w:t>
      </w:r>
    </w:p>
    <w:p w14:paraId="1324C1AD" w14:textId="56E303E7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</w:rPr>
        <w:t xml:space="preserve">Souhlas </w:t>
      </w:r>
      <w:r w:rsidRPr="00AE6B28">
        <w:rPr>
          <w:rFonts w:asciiTheme="minorHAnsi" w:eastAsia="Arial Unicode MS" w:hAnsiTheme="minorHAnsi" w:cstheme="minorHAnsi"/>
          <w:b/>
        </w:rPr>
        <w:t xml:space="preserve">Obchodníka </w:t>
      </w:r>
      <w:r w:rsidRPr="00AE6B28">
        <w:rPr>
          <w:rFonts w:asciiTheme="minorHAnsi" w:eastAsia="Arial Unicode MS" w:hAnsiTheme="minorHAnsi" w:cstheme="minorHAnsi"/>
        </w:rPr>
        <w:t xml:space="preserve">se nevyžaduje v případech zvýšení počtu odběrných míst, v důsledku kterého nedojde ke kumulativnímu rozšíření o </w:t>
      </w:r>
      <w:r w:rsidRPr="00926689">
        <w:rPr>
          <w:rFonts w:asciiTheme="minorHAnsi" w:eastAsia="Arial Unicode MS" w:hAnsiTheme="minorHAnsi" w:cstheme="minorHAnsi"/>
        </w:rPr>
        <w:t>více než 1</w:t>
      </w:r>
      <w:r w:rsidR="008D386C" w:rsidRPr="00926689">
        <w:rPr>
          <w:rFonts w:asciiTheme="minorHAnsi" w:eastAsia="Arial Unicode MS" w:hAnsiTheme="minorHAnsi" w:cstheme="minorHAnsi"/>
        </w:rPr>
        <w:t>1</w:t>
      </w:r>
      <w:r w:rsidRPr="00926689">
        <w:rPr>
          <w:rFonts w:asciiTheme="minorHAnsi" w:eastAsia="Arial Unicode MS" w:hAnsiTheme="minorHAnsi" w:cstheme="minorHAnsi"/>
        </w:rPr>
        <w:t xml:space="preserve"> OM s maximální celkovou roční spotřebou 800 MWh v rámci</w:t>
      </w:r>
      <w:r w:rsidRPr="00AE6B28">
        <w:rPr>
          <w:rFonts w:asciiTheme="minorHAnsi" w:eastAsia="Arial Unicode MS" w:hAnsiTheme="minorHAnsi" w:cstheme="minorHAnsi"/>
        </w:rPr>
        <w:t xml:space="preserve"> všech Zákazníků, se kterými </w:t>
      </w: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uzavřel Smlouvu na základě výsledku zadávacího řízení veřejné </w:t>
      </w:r>
      <w:r w:rsidRPr="009C1FF9">
        <w:rPr>
          <w:rFonts w:asciiTheme="minorHAnsi" w:eastAsia="Arial Unicode MS" w:hAnsiTheme="minorHAnsi" w:cstheme="minorHAnsi"/>
        </w:rPr>
        <w:t xml:space="preserve">zakázky „Dodávky </w:t>
      </w:r>
      <w:r w:rsidR="00BE6C42" w:rsidRPr="009C1FF9">
        <w:rPr>
          <w:rFonts w:asciiTheme="minorHAnsi" w:eastAsia="Arial Unicode MS" w:hAnsiTheme="minorHAnsi" w:cstheme="minorHAnsi"/>
        </w:rPr>
        <w:t>elektrické energie</w:t>
      </w:r>
      <w:r w:rsidRPr="009C1FF9">
        <w:rPr>
          <w:rFonts w:asciiTheme="minorHAnsi" w:eastAsia="Arial Unicode MS" w:hAnsiTheme="minorHAnsi" w:cstheme="minorHAnsi"/>
        </w:rPr>
        <w:t xml:space="preserve"> pro statutární město Ostrava a městské organizace na rok 2024 – část 1 - Dodávka </w:t>
      </w:r>
      <w:r w:rsidR="00E703D2" w:rsidRPr="009C1FF9">
        <w:rPr>
          <w:rFonts w:asciiTheme="minorHAnsi" w:eastAsia="Arial Unicode MS" w:hAnsiTheme="minorHAnsi" w:cstheme="minorHAnsi"/>
        </w:rPr>
        <w:t>elekt</w:t>
      </w:r>
      <w:r w:rsidR="009C1FF9" w:rsidRPr="009C1FF9">
        <w:rPr>
          <w:rFonts w:asciiTheme="minorHAnsi" w:eastAsia="Arial Unicode MS" w:hAnsiTheme="minorHAnsi" w:cstheme="minorHAnsi"/>
        </w:rPr>
        <w:t>řiny</w:t>
      </w:r>
      <w:r w:rsidRPr="009C1FF9">
        <w:rPr>
          <w:rFonts w:asciiTheme="minorHAnsi" w:eastAsia="Arial Unicode MS" w:hAnsiTheme="minorHAnsi" w:cstheme="minorHAnsi"/>
        </w:rPr>
        <w:t xml:space="preserve"> v</w:t>
      </w:r>
      <w:r w:rsidR="009C1FF9" w:rsidRPr="009C1FF9">
        <w:rPr>
          <w:rFonts w:asciiTheme="minorHAnsi" w:eastAsia="Arial Unicode MS" w:hAnsiTheme="minorHAnsi" w:cstheme="minorHAnsi"/>
        </w:rPr>
        <w:t> hladině NN</w:t>
      </w:r>
      <w:r w:rsidRPr="009C1FF9">
        <w:rPr>
          <w:rFonts w:asciiTheme="minorHAnsi" w:eastAsia="Arial Unicode MS" w:hAnsiTheme="minorHAnsi" w:cstheme="minorHAnsi"/>
        </w:rPr>
        <w:t>“.</w:t>
      </w:r>
      <w:r w:rsidRPr="00AE6B28">
        <w:rPr>
          <w:rFonts w:asciiTheme="minorHAnsi" w:eastAsia="Arial Unicode MS" w:hAnsiTheme="minorHAnsi" w:cstheme="minorHAnsi"/>
        </w:rPr>
        <w:t xml:space="preserve"> Rozšíření o nová OM dle věty předchozí podléhá schválení Statutárním městem Ostrava coby centrálním zadavatelem předmětné veřejné zakázky.</w:t>
      </w:r>
    </w:p>
    <w:p w14:paraId="0426C4D2" w14:textId="402B83F5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zahájí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od okamžiku dohodnutého mezi smluvními stranami. Pro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platí podmínky sjednané v rámci </w:t>
      </w:r>
      <w:r w:rsidRPr="00AE6B28">
        <w:rPr>
          <w:rFonts w:asciiTheme="minorHAnsi" w:eastAsia="Arial Unicode MS" w:hAnsiTheme="minorHAnsi" w:cstheme="minorHAnsi"/>
          <w:b/>
        </w:rPr>
        <w:t>Smlouvy</w:t>
      </w:r>
      <w:r w:rsidRPr="00AE6B28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AE6B28">
        <w:rPr>
          <w:rFonts w:asciiTheme="minorHAnsi" w:eastAsia="Arial Unicode MS" w:hAnsiTheme="minorHAnsi" w:cstheme="minorHAnsi"/>
          <w:b/>
        </w:rPr>
        <w:t>Zákazníka</w:t>
      </w:r>
      <w:r w:rsidRPr="00AE6B28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oprávněn ukončit smluvní vztah s </w:t>
      </w:r>
      <w:r w:rsidRPr="00AE6B28">
        <w:rPr>
          <w:rFonts w:asciiTheme="minorHAnsi" w:eastAsia="Arial Unicode MS" w:hAnsiTheme="minorHAnsi" w:cstheme="minorHAnsi"/>
          <w:b/>
        </w:rPr>
        <w:t>Obchodníkem</w:t>
      </w:r>
      <w:r w:rsidRPr="00AE6B28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AE6B28">
        <w:rPr>
          <w:rFonts w:asciiTheme="minorHAnsi" w:eastAsia="Arial Unicode MS" w:hAnsiTheme="minorHAnsi" w:cstheme="minorHAnsi"/>
          <w:b/>
        </w:rPr>
        <w:t>Zákazníkem</w:t>
      </w:r>
      <w:r w:rsidRPr="00AE6B28">
        <w:rPr>
          <w:rFonts w:asciiTheme="minorHAnsi" w:eastAsia="Arial Unicode MS" w:hAnsiTheme="minorHAnsi" w:cstheme="minorHAnsi"/>
        </w:rPr>
        <w:t xml:space="preserve"> v oznámení </w:t>
      </w:r>
      <w:r w:rsidRPr="00AE6B28">
        <w:rPr>
          <w:rFonts w:asciiTheme="minorHAnsi" w:eastAsia="Arial Unicode MS" w:hAnsiTheme="minorHAnsi" w:cstheme="minorHAnsi"/>
          <w:b/>
        </w:rPr>
        <w:t>Obchodníkovi</w:t>
      </w:r>
      <w:r w:rsidRPr="00AE6B28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AE6B28">
        <w:rPr>
          <w:rFonts w:asciiTheme="minorHAnsi" w:eastAsia="Arial Unicode MS" w:hAnsiTheme="minorHAnsi" w:cstheme="minorHAnsi"/>
          <w:b/>
        </w:rPr>
        <w:t>Obchodníkovi</w:t>
      </w:r>
      <w:r w:rsidRPr="00AE6B28">
        <w:rPr>
          <w:rFonts w:asciiTheme="minorHAnsi" w:eastAsia="Arial Unicode MS" w:hAnsiTheme="minorHAnsi" w:cstheme="minorHAnsi"/>
        </w:rPr>
        <w:t xml:space="preserve"> tak, aby bylo možné zrušit registraci/provést přepis odběrného místa v souladu s právními předpisy a Obchodními podmínkami OTE, a.s. pro </w:t>
      </w:r>
      <w:r w:rsidR="00E703D2">
        <w:rPr>
          <w:rFonts w:asciiTheme="minorHAnsi" w:eastAsia="Arial Unicode MS" w:hAnsiTheme="minorHAnsi" w:cstheme="minorHAnsi"/>
        </w:rPr>
        <w:t>elektroenergetiku.</w:t>
      </w:r>
    </w:p>
    <w:p w14:paraId="7AA796C9" w14:textId="77777777" w:rsidR="00AE6B28" w:rsidRPr="00AE6B28" w:rsidRDefault="00AE6B28" w:rsidP="00AE6B28">
      <w:pPr>
        <w:pStyle w:val="Odstavecseseznamem"/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65B23047" w14:textId="3839B186" w:rsidR="00617B40" w:rsidRPr="00F36891" w:rsidRDefault="00617B40" w:rsidP="00617B40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D4FE9">
        <w:rPr>
          <w:rFonts w:asciiTheme="minorHAnsi" w:hAnsiTheme="minorHAnsi" w:cstheme="minorHAnsi"/>
          <w:color w:val="auto"/>
          <w:sz w:val="20"/>
        </w:rPr>
        <w:t xml:space="preserve">Ceny regulovaných služeb souvisejících s dodávkou </w:t>
      </w:r>
      <w:r w:rsidR="00EF156F">
        <w:rPr>
          <w:rFonts w:asciiTheme="minorHAnsi" w:hAnsiTheme="minorHAnsi" w:cstheme="minorHAnsi"/>
          <w:color w:val="auto"/>
          <w:sz w:val="20"/>
        </w:rPr>
        <w:t>elektřiny</w:t>
      </w:r>
      <w:r w:rsidR="00EF156F" w:rsidRPr="005D4FE9">
        <w:rPr>
          <w:rFonts w:asciiTheme="minorHAnsi" w:hAnsiTheme="minorHAnsi" w:cstheme="minorHAnsi"/>
          <w:color w:val="auto"/>
          <w:sz w:val="20"/>
        </w:rPr>
        <w:t xml:space="preserve"> </w:t>
      </w:r>
      <w:r w:rsidRPr="005D4FE9">
        <w:rPr>
          <w:rFonts w:asciiTheme="minorHAnsi" w:hAnsiTheme="minorHAnsi" w:cstheme="minorHAnsi"/>
          <w:color w:val="auto"/>
          <w:sz w:val="20"/>
        </w:rPr>
        <w:t>budou stanoveny příslušným právním předpisem („regulovaná cena“) ve výši podle platného cenového rozhodnutí Energetického regulačního úřadu („ERÚ“)</w:t>
      </w:r>
      <w:r>
        <w:rPr>
          <w:rFonts w:asciiTheme="minorHAnsi" w:hAnsiTheme="minorHAnsi" w:cstheme="minorHAnsi"/>
          <w:color w:val="auto"/>
          <w:sz w:val="20"/>
        </w:rPr>
        <w:t>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159E0CA9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E15380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="00E15380" w:rsidRPr="00696B82">
        <w:rPr>
          <w:rFonts w:asciiTheme="minorHAnsi" w:hAnsiTheme="minorHAnsi" w:cstheme="minorHAnsi"/>
          <w:color w:val="auto"/>
          <w:sz w:val="20"/>
        </w:rPr>
        <w:t>– Obchodní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podmínky dodávky elektřiny.</w:t>
      </w:r>
    </w:p>
    <w:p w14:paraId="71E786B0" w14:textId="72CA4C00" w:rsidR="00F31183" w:rsidRPr="00E15380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15380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E15380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E15380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E15380">
        <w:rPr>
          <w:rFonts w:asciiTheme="minorHAnsi" w:hAnsiTheme="minorHAnsi" w:cstheme="minorHAnsi"/>
          <w:color w:val="auto"/>
          <w:sz w:val="20"/>
        </w:rPr>
        <w:t>.</w:t>
      </w:r>
    </w:p>
    <w:p w14:paraId="2A44BB78" w14:textId="77777777" w:rsidR="00617B40" w:rsidRPr="00906AEE" w:rsidRDefault="00617B40" w:rsidP="00617B40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906AEE">
        <w:rPr>
          <w:rFonts w:asciiTheme="minorHAnsi" w:hAnsiTheme="minorHAnsi" w:cstheme="minorHAnsi"/>
          <w:sz w:val="20"/>
        </w:rPr>
        <w:t>[TENTO ČLÁNEK BUDE ZAŘAZEN POUZE V PŘÍPADĚ, KDY JE PRO ZÁKAZNÍKA RELEVANTNÍ – Magistrátu města Ostrava, Městských obvodů a Městské policie Ostrava</w:t>
      </w:r>
      <w:r w:rsidRPr="00906AEE">
        <w:rPr>
          <w:rFonts w:asciiTheme="minorHAnsi" w:hAnsiTheme="minorHAnsi" w:cstheme="minorHAnsi"/>
        </w:rPr>
        <w:t>]</w:t>
      </w:r>
      <w:r w:rsidRPr="00906AEE">
        <w:rPr>
          <w:rFonts w:asciiTheme="minorHAnsi" w:hAnsiTheme="minorHAnsi" w:cstheme="minorHAnsi"/>
          <w:sz w:val="20"/>
        </w:rPr>
        <w:t xml:space="preserve"> </w:t>
      </w:r>
      <w:r w:rsidRPr="00906AEE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906AEE">
        <w:rPr>
          <w:rFonts w:asciiTheme="minorHAnsi" w:hAnsiTheme="minorHAnsi" w:cstheme="minorHAnsi"/>
          <w:color w:val="auto"/>
          <w:sz w:val="20"/>
        </w:rPr>
        <w:t>je povinen vystavovat platební doklady pro plátce IČO: 00845451, pod kterým jsou evidovány Magistrát města Ostravy, všechny městské obvody města Ostravy a Městská policie Ostrava samostatně.</w:t>
      </w:r>
    </w:p>
    <w:p w14:paraId="7BF8C90E" w14:textId="77777777" w:rsidR="00126309" w:rsidRPr="003B3851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14DA2AF4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617B40">
        <w:rPr>
          <w:rFonts w:asciiTheme="minorHAnsi" w:hAnsiTheme="minorHAnsi" w:cstheme="minorHAnsi"/>
          <w:b/>
        </w:rPr>
        <w:t>4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617B40">
        <w:rPr>
          <w:rFonts w:asciiTheme="minorHAnsi" w:hAnsiTheme="minorHAnsi" w:cstheme="minorHAnsi"/>
          <w:b/>
        </w:rPr>
        <w:t>4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F4B90FE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180C89">
        <w:rPr>
          <w:rFonts w:asciiTheme="minorHAnsi" w:hAnsiTheme="minorHAnsi" w:cstheme="minorHAnsi"/>
        </w:rPr>
        <w:t xml:space="preserve">a seznámil se s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této Smlouvy</w:t>
      </w:r>
      <w:r w:rsidRPr="00696B82">
        <w:rPr>
          <w:rFonts w:asciiTheme="minorHAnsi" w:hAnsiTheme="minorHAnsi" w:cstheme="minorHAnsi"/>
        </w:rPr>
        <w:t>.</w:t>
      </w:r>
    </w:p>
    <w:p w14:paraId="355D609D" w14:textId="77777777" w:rsidR="00E40848" w:rsidRPr="00F36891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B58772C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20CF8A68" w:rsidR="00C74671" w:rsidRPr="00906AEE" w:rsidRDefault="00C74671" w:rsidP="00906AEE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</w:t>
      </w:r>
      <w:r w:rsidRPr="00906AEE">
        <w:rPr>
          <w:rFonts w:asciiTheme="minorHAnsi" w:hAnsiTheme="minorHAnsi" w:cstheme="minorHAnsi"/>
        </w:rPr>
        <w:t xml:space="preserve">adresu </w:t>
      </w:r>
      <w:hyperlink r:id="rId8" w:history="1">
        <w:r w:rsidR="00906AEE" w:rsidRPr="00B81B61">
          <w:rPr>
            <w:rStyle w:val="Hypertextovodkaz"/>
            <w:rFonts w:asciiTheme="minorHAnsi" w:hAnsiTheme="minorHAnsi" w:cstheme="minorHAnsi"/>
          </w:rPr>
          <w:t>info.komodity@veolia.com</w:t>
        </w:r>
      </w:hyperlink>
      <w:r w:rsidR="00906AEE">
        <w:rPr>
          <w:rFonts w:asciiTheme="minorHAnsi" w:hAnsiTheme="minorHAnsi" w:cstheme="minorHAnsi"/>
        </w:rPr>
        <w:t xml:space="preserve"> </w:t>
      </w:r>
      <w:r w:rsidR="008525C3" w:rsidRPr="00906AEE">
        <w:rPr>
          <w:rFonts w:asciiTheme="minorHAnsi" w:hAnsiTheme="minorHAnsi" w:cstheme="minorHAnsi"/>
        </w:rPr>
        <w:t xml:space="preserve"> </w:t>
      </w:r>
      <w:r w:rsidRPr="00906AEE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906AEE">
        <w:rPr>
          <w:rFonts w:asciiTheme="minorHAnsi" w:hAnsiTheme="minorHAnsi" w:cstheme="minorHAnsi"/>
          <w:b/>
        </w:rPr>
        <w:t>Smlouvy</w:t>
      </w:r>
      <w:r w:rsidRPr="00906AEE">
        <w:rPr>
          <w:rFonts w:asciiTheme="minorHAnsi" w:hAnsiTheme="minorHAnsi" w:cstheme="minorHAnsi"/>
        </w:rPr>
        <w:t xml:space="preserve"> dle čl. X. odst. 8 OPD nejsou pro </w:t>
      </w:r>
      <w:r w:rsidRPr="00906AEE">
        <w:rPr>
          <w:rFonts w:asciiTheme="minorHAnsi" w:hAnsiTheme="minorHAnsi" w:cstheme="minorHAnsi"/>
          <w:b/>
        </w:rPr>
        <w:t>Zákazníka</w:t>
      </w:r>
      <w:r w:rsidRPr="00906AEE">
        <w:rPr>
          <w:rFonts w:asciiTheme="minorHAnsi" w:hAnsiTheme="minorHAnsi" w:cstheme="minorHAnsi"/>
        </w:rPr>
        <w:t xml:space="preserve"> při zveřejňování </w:t>
      </w:r>
      <w:r w:rsidRPr="00906AEE">
        <w:rPr>
          <w:rFonts w:asciiTheme="minorHAnsi" w:hAnsiTheme="minorHAnsi" w:cstheme="minorHAnsi"/>
          <w:b/>
        </w:rPr>
        <w:t>Smlouvy</w:t>
      </w:r>
      <w:r w:rsidRPr="00906AEE">
        <w:rPr>
          <w:rFonts w:asciiTheme="minorHAnsi" w:hAnsiTheme="minorHAnsi" w:cstheme="minorHAnsi"/>
        </w:rPr>
        <w:t xml:space="preserve"> závazná.</w:t>
      </w:r>
    </w:p>
    <w:p w14:paraId="54E6B6C3" w14:textId="77777777" w:rsidR="00E40848" w:rsidRPr="00E40848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bude poskytovat Magistrátu města Ostravy na e-mail: </w:t>
      </w:r>
      <w:hyperlink r:id="rId9" w:history="1">
        <w:r w:rsidRPr="00E40848">
          <w:rPr>
            <w:rStyle w:val="Hypertextovodkaz"/>
            <w:rFonts w:asciiTheme="minorHAnsi" w:hAnsiTheme="minorHAnsi" w:cstheme="minorHAnsi"/>
          </w:rPr>
          <w:t>ssn@tendersystems.cz</w:t>
        </w:r>
      </w:hyperlink>
      <w:r w:rsidRPr="00E40848">
        <w:rPr>
          <w:rFonts w:asciiTheme="minorHAnsi" w:hAnsiTheme="minorHAnsi" w:cstheme="minorHAnsi"/>
        </w:rPr>
        <w:t xml:space="preserve">, popřípadě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 na základě jeho písemného požadavku, soubor dat v elektronické podobě ve strojově čitelném formátu, obsahující kompletní údaje o realizované dodávce elektřiny v rozsahu dat dle fakturačních dokladů.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je povinen poskytnout soubor dat, dle věty předchozí za každý kalendářní rok dodávky dle této Smlouvy, a to vždy nejpozději do 10 kalendářních dní od provedení vyúčtování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. Za pozdní dodání předmětného souboru dat má právo </w:t>
      </w:r>
      <w:r w:rsidRPr="00E40848">
        <w:rPr>
          <w:rFonts w:asciiTheme="minorHAnsi" w:hAnsiTheme="minorHAnsi" w:cstheme="minorHAnsi"/>
          <w:b/>
        </w:rPr>
        <w:t>Zákazník</w:t>
      </w:r>
      <w:r w:rsidRPr="00E40848">
        <w:rPr>
          <w:rFonts w:asciiTheme="minorHAnsi" w:hAnsiTheme="minorHAnsi" w:cstheme="minorHAnsi"/>
        </w:rPr>
        <w:t xml:space="preserve"> požadovat smluvní pokutu odpovídající výši smluvní pokuty za prodlení </w:t>
      </w:r>
      <w:r w:rsidRPr="00E40848">
        <w:rPr>
          <w:rFonts w:asciiTheme="minorHAnsi" w:hAnsiTheme="minorHAnsi" w:cstheme="minorHAnsi"/>
          <w:b/>
        </w:rPr>
        <w:t>Obchodníka</w:t>
      </w:r>
      <w:r w:rsidRPr="00E40848">
        <w:rPr>
          <w:rFonts w:asciiTheme="minorHAnsi" w:hAnsiTheme="minorHAnsi" w:cstheme="minorHAnsi"/>
        </w:rPr>
        <w:t xml:space="preserve"> s vystavením zúčtovací faktury ve smyslu čl. V. odst. 9. Obchodních podmínek dodávky. Zaplacením smluvní pokuty není dotčeno právo </w:t>
      </w:r>
      <w:r w:rsidRPr="00E40848">
        <w:rPr>
          <w:rFonts w:asciiTheme="minorHAnsi" w:hAnsiTheme="minorHAnsi" w:cstheme="minorHAnsi"/>
          <w:b/>
        </w:rPr>
        <w:t>Zákazníka</w:t>
      </w:r>
      <w:r w:rsidRPr="00E40848">
        <w:rPr>
          <w:rFonts w:asciiTheme="minorHAnsi" w:hAnsiTheme="minorHAnsi" w:cstheme="minorHAnsi"/>
        </w:rPr>
        <w:t xml:space="preserve"> požadovat náhradu škody způsobené porušením povinnosti, na kterou se smluvní pokuta vztahuje, a to i ve výši přesahující smluvní </w:t>
      </w:r>
      <w:r w:rsidRPr="00E40848">
        <w:rPr>
          <w:rFonts w:asciiTheme="minorHAnsi" w:hAnsiTheme="minorHAnsi" w:cstheme="minorHAnsi"/>
        </w:rPr>
        <w:lastRenderedPageBreak/>
        <w:t xml:space="preserve">pokutu.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výslovně prohlašuje, že je s výší smluvní pokuty srozuměn a považuje ji za zcela přiměřenou vzhledem ke svému závazku.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r w:rsidR="009542AB">
        <w:rPr>
          <w:rFonts w:asciiTheme="minorHAnsi" w:hAnsiTheme="minorHAnsi" w:cstheme="minorHAnsi"/>
        </w:rPr>
        <w:t xml:space="preserve">ust.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4EF6FD9B"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 č. </w:t>
      </w:r>
      <w:r w:rsidR="003A6ED0" w:rsidRPr="00696B82">
        <w:rPr>
          <w:rFonts w:asciiTheme="minorHAnsi" w:hAnsiTheme="minorHAnsi" w:cstheme="minorHAnsi"/>
          <w:highlight w:val="lightGray"/>
        </w:rPr>
        <w:t>BUDE DOPLNĚN</w:t>
      </w:r>
      <w:r w:rsidR="003A6ED0">
        <w:rPr>
          <w:rFonts w:asciiTheme="minorHAnsi" w:hAnsiTheme="minorHAnsi" w:cstheme="minorHAnsi"/>
          <w:highlight w:val="lightGray"/>
        </w:rPr>
        <w:t>A</w:t>
      </w:r>
      <w:r w:rsidR="003A6ED0" w:rsidRPr="00696B82">
        <w:rPr>
          <w:rFonts w:asciiTheme="minorHAnsi" w:hAnsiTheme="minorHAnsi" w:cstheme="minorHAnsi"/>
          <w:highlight w:val="lightGray"/>
        </w:rPr>
        <w:t xml:space="preserve"> PŘED PODPISEM SMLOUVY</w:t>
      </w:r>
      <w:r w:rsidR="003A6ED0" w:rsidRPr="00D5340D">
        <w:rPr>
          <w:rFonts w:asciiTheme="minorHAnsi" w:hAnsiTheme="minorHAnsi" w:cstheme="minorHAnsi"/>
          <w:highlight w:val="lightGray"/>
        </w:rPr>
        <w:t>]</w:t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9C1FF9" w:rsidRPr="009C1FF9">
        <w:rPr>
          <w:rFonts w:asciiTheme="minorHAnsi" w:hAnsiTheme="minorHAnsi" w:cstheme="minorHAnsi"/>
          <w:i/>
        </w:rPr>
        <w:t>Dodávky elektrické energie pro statutární město Ostrava a městské organizace na rok 2024</w:t>
      </w:r>
      <w:r w:rsidR="00A30099">
        <w:rPr>
          <w:rFonts w:asciiTheme="minorHAnsi" w:hAnsiTheme="minorHAnsi" w:cstheme="minorHAnsi"/>
          <w:i/>
        </w:rPr>
        <w:t>“</w:t>
      </w:r>
      <w:r w:rsidR="009C1FF9">
        <w:rPr>
          <w:rFonts w:asciiTheme="minorHAnsi" w:hAnsiTheme="minorHAnsi" w:cstheme="minorHAnsi"/>
          <w:i/>
        </w:rPr>
        <w:t>.</w:t>
      </w:r>
    </w:p>
    <w:p w14:paraId="095CA345" w14:textId="77777777" w:rsidR="00F32D2B" w:rsidRDefault="00F32D2B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322DD827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138B7A82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D5340D" w:rsidRPr="00D5340D">
        <w:rPr>
          <w:rFonts w:asciiTheme="minorHAnsi" w:hAnsiTheme="minorHAnsi" w:cstheme="minorHAnsi"/>
        </w:rPr>
        <w:t>Ostravě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………………………</w:t>
      </w:r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………………...</w:t>
      </w:r>
      <w:r w:rsidR="00583DB7" w:rsidRPr="00696B82">
        <w:rPr>
          <w:rFonts w:asciiTheme="minorHAnsi" w:hAnsiTheme="minorHAnsi" w:cstheme="minorHAnsi"/>
        </w:rPr>
        <w:t>......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5CBC079A" w14:textId="781F105E" w:rsidR="00696B82" w:rsidRPr="00696B82" w:rsidRDefault="009C3C8F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Pavel Luňáček</w:t>
      </w:r>
      <w:r w:rsidR="00696B82" w:rsidRPr="00D5340D">
        <w:rPr>
          <w:rFonts w:asciiTheme="minorHAnsi" w:hAnsiTheme="minorHAnsi" w:cstheme="minorHAnsi"/>
        </w:rPr>
        <w:tab/>
      </w:r>
      <w:r w:rsidR="00543FEA" w:rsidRPr="00543FEA">
        <w:rPr>
          <w:rFonts w:asciiTheme="minorHAnsi" w:hAnsiTheme="minorHAnsi" w:cstheme="minorHAnsi"/>
        </w:rPr>
        <w:t>Ing. Simona</w:t>
      </w:r>
      <w:r w:rsidR="00543FEA">
        <w:rPr>
          <w:rFonts w:asciiTheme="minorHAnsi" w:hAnsiTheme="minorHAnsi" w:cstheme="minorHAnsi"/>
        </w:rPr>
        <w:t xml:space="preserve"> Malinová</w:t>
      </w:r>
    </w:p>
    <w:p w14:paraId="3F95AE57" w14:textId="4A16B1CF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4B748D49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„podepsáno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696B82" w14:paraId="6F642791" w14:textId="77777777" w:rsidTr="00A6360D">
        <w:tc>
          <w:tcPr>
            <w:tcW w:w="1180" w:type="pct"/>
            <w:vAlign w:val="center"/>
          </w:tcPr>
          <w:p w14:paraId="279D3598" w14:textId="471DA483" w:rsidR="00C74671" w:rsidRPr="00696B82" w:rsidRDefault="0099205E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C01d, </w:t>
            </w:r>
            <w:r w:rsidR="0034732B">
              <w:rPr>
                <w:rFonts w:ascii="Calibri" w:hAnsi="Calibri" w:cs="Calibri"/>
                <w:b/>
                <w:bCs/>
              </w:rPr>
              <w:t>C02d</w:t>
            </w:r>
          </w:p>
        </w:tc>
        <w:tc>
          <w:tcPr>
            <w:tcW w:w="1282" w:type="pct"/>
            <w:vAlign w:val="center"/>
          </w:tcPr>
          <w:p w14:paraId="551DD3E5" w14:textId="0AF9FFC3" w:rsidR="00C74671" w:rsidRPr="00696B82" w:rsidRDefault="007F6DDC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3 584</w:t>
            </w:r>
            <w:r w:rsidR="004F7385" w:rsidRPr="004F7385">
              <w:rPr>
                <w:rFonts w:asciiTheme="minorHAnsi" w:hAnsiTheme="minorHAnsi" w:cstheme="minorHAnsi"/>
                <w:lang w:val="en-GB"/>
              </w:rPr>
              <w:t>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456E390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Align w:val="center"/>
          </w:tcPr>
          <w:p w14:paraId="4464F051" w14:textId="4CAB3AA6" w:rsidR="00C74671" w:rsidRPr="00696B82" w:rsidRDefault="009C3C8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0,02</w:t>
            </w:r>
            <w:r w:rsidR="00906AEE" w:rsidRPr="004F7385">
              <w:rPr>
                <w:rFonts w:asciiTheme="minorHAnsi" w:hAnsiTheme="minorHAnsi" w:cstheme="minorHAnsi"/>
                <w:lang w:val="en-GB"/>
              </w:rPr>
              <w:t>,-</w:t>
            </w: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10"/>
          <w:footerReference w:type="default" r:id="rId11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372C95A0" w:rsidR="0079060A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4474E77A" w14:textId="77777777" w:rsidR="00E26283" w:rsidRPr="00696B82" w:rsidRDefault="00E26283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5E0992C4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53E7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oprávněné jednat ve věcech smluvních</w:t>
            </w:r>
          </w:p>
        </w:tc>
      </w:tr>
      <w:tr w:rsidR="00E26283" w:rsidRPr="00E26283" w14:paraId="1298C4F3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ED8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3EB1" w14:textId="5E8B14F8" w:rsidR="00E26283" w:rsidRPr="00E26283" w:rsidRDefault="00434FAF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</w:tr>
      <w:tr w:rsidR="00E26283" w:rsidRPr="00E26283" w14:paraId="5193107A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E0C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959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E26283" w:rsidRPr="00E26283" w14:paraId="7B8A3D55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FDA0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ACC8" w14:textId="10C226E1" w:rsidR="00E26283" w:rsidRPr="00E26283" w:rsidRDefault="00434FAF" w:rsidP="00434FAF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2" w:history="1">
              <w:r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xxxxxxxxxxxxxx</w:t>
              </w:r>
            </w:hyperlink>
          </w:p>
        </w:tc>
      </w:tr>
      <w:tr w:rsidR="00E26283" w:rsidRPr="00E26283" w14:paraId="00A01D86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ED6E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38B3" w14:textId="1E302119" w:rsidR="00E26283" w:rsidRPr="00E26283" w:rsidRDefault="00434FAF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</w:t>
            </w:r>
          </w:p>
        </w:tc>
      </w:tr>
    </w:tbl>
    <w:p w14:paraId="0811B2BB" w14:textId="19994B3D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2B33A054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2ABF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pověřená pro operativní a technická jednáno</w:t>
            </w:r>
          </w:p>
        </w:tc>
      </w:tr>
      <w:tr w:rsidR="00E26283" w:rsidRPr="00E26283" w14:paraId="013EBB18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802B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E0AB" w14:textId="7C7B233A" w:rsidR="00E26283" w:rsidRPr="00E26283" w:rsidRDefault="00434FAF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</w:t>
            </w:r>
          </w:p>
        </w:tc>
      </w:tr>
      <w:tr w:rsidR="00E26283" w:rsidRPr="00E26283" w14:paraId="55A0A554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952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E212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E26283" w:rsidRPr="00E26283" w14:paraId="0412E0A9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6AB9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0191" w14:textId="5676D9E3" w:rsidR="00E26283" w:rsidRPr="00E26283" w:rsidRDefault="00434FAF" w:rsidP="00434FAF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3" w:history="1">
              <w:r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xxxxxxxxxxxxxxxxxxxxxxxxx</w:t>
              </w:r>
            </w:hyperlink>
          </w:p>
        </w:tc>
      </w:tr>
      <w:tr w:rsidR="00E26283" w:rsidRPr="00E26283" w14:paraId="10F4958F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3B9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901D" w14:textId="1666B051" w:rsidR="00E26283" w:rsidRPr="00E26283" w:rsidRDefault="00434FAF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xxxxxxxxxxxxxxxxxxxxxxx</w:t>
            </w:r>
          </w:p>
        </w:tc>
      </w:tr>
    </w:tbl>
    <w:p w14:paraId="28E8276C" w14:textId="77777777" w:rsidR="00E26283" w:rsidRPr="00696B82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0CF20B8F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E87E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Kontakt pro nahlášení samoodečtů a pro další dotaz</w:t>
            </w: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</w:p>
        </w:tc>
      </w:tr>
      <w:tr w:rsidR="00E26283" w:rsidRPr="00E26283" w14:paraId="5DBA2B29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200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248E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Zákaznický servis</w:t>
            </w:r>
          </w:p>
        </w:tc>
      </w:tr>
      <w:tr w:rsidR="00E26283" w:rsidRPr="00E26283" w14:paraId="058D82F4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99FD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4D6F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E26283" w:rsidRPr="00E26283" w14:paraId="5DF0FABA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62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A8BC" w14:textId="4ABC8CCB" w:rsidR="00E26283" w:rsidRPr="00E26283" w:rsidRDefault="00434FAF" w:rsidP="00434FAF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4" w:history="1">
              <w:r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xxxxxxxxxxxxxxxxxxxx</w:t>
              </w:r>
            </w:hyperlink>
          </w:p>
        </w:tc>
      </w:tr>
      <w:tr w:rsidR="00E26283" w:rsidRPr="00E26283" w14:paraId="7391B5C4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7E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5BAC" w14:textId="30C64309" w:rsidR="00E26283" w:rsidRPr="00E26283" w:rsidRDefault="00434FAF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xxxxxxxxxxxxxxxxxxxxxx</w:t>
            </w:r>
          </w:p>
        </w:tc>
      </w:tr>
    </w:tbl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37F7152B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CF3DAEE" w14:textId="52229ACD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99891C" w14:textId="612DBA75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256F8B1" w14:textId="4D8F5E24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01B5BA1" w14:textId="0496ED15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D11FDF2" w14:textId="2647F30D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143EDCD" w14:textId="77777777" w:rsidR="00E26283" w:rsidRPr="00696B82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96B82" w14:paraId="4850ED0A" w14:textId="77777777" w:rsidTr="00100A91">
        <w:tc>
          <w:tcPr>
            <w:tcW w:w="919" w:type="dxa"/>
          </w:tcPr>
          <w:p w14:paraId="1F0F7CA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54737720" w:rsidR="0079060A" w:rsidRPr="00846F16" w:rsidRDefault="00434FAF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xxxxxxxxxxxxxxxxxxxxxxx</w:t>
            </w:r>
          </w:p>
        </w:tc>
        <w:tc>
          <w:tcPr>
            <w:tcW w:w="919" w:type="dxa"/>
          </w:tcPr>
          <w:p w14:paraId="0326A7E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38562A31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D9A18BF" w14:textId="77777777" w:rsidTr="00100A91">
        <w:tc>
          <w:tcPr>
            <w:tcW w:w="919" w:type="dxa"/>
          </w:tcPr>
          <w:p w14:paraId="63A26C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74012378" w:rsidR="0079060A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Průběžná 6222/122, 708 00 Ostrava-Poruba</w:t>
            </w:r>
          </w:p>
        </w:tc>
        <w:tc>
          <w:tcPr>
            <w:tcW w:w="919" w:type="dxa"/>
          </w:tcPr>
          <w:p w14:paraId="38833048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5C9D622E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38A209C" w14:textId="77777777" w:rsidTr="00100A91">
        <w:tc>
          <w:tcPr>
            <w:tcW w:w="919" w:type="dxa"/>
          </w:tcPr>
          <w:p w14:paraId="1BB4511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2B73CD7D" w:rsidR="0079060A" w:rsidRPr="00696B82" w:rsidRDefault="00434FAF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xxxxxxxxxxxxxxxxxxxxxxxxxxx</w:t>
            </w:r>
          </w:p>
        </w:tc>
        <w:tc>
          <w:tcPr>
            <w:tcW w:w="919" w:type="dxa"/>
          </w:tcPr>
          <w:p w14:paraId="0DD2D0F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08490B8B" w:rsidR="0079060A" w:rsidRPr="00696B82" w:rsidRDefault="00434FAF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xxxxxxxxxxxxxxxxx</w:t>
            </w:r>
          </w:p>
        </w:tc>
      </w:tr>
      <w:tr w:rsidR="0079060A" w:rsidRPr="00696B82" w14:paraId="33F6830A" w14:textId="77777777" w:rsidTr="00100A91">
        <w:tc>
          <w:tcPr>
            <w:tcW w:w="919" w:type="dxa"/>
          </w:tcPr>
          <w:p w14:paraId="151206D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2C0089C1" w:rsidR="0079060A" w:rsidRPr="00696B82" w:rsidRDefault="00434FAF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xxxxxxxxxxxxxxxxxxxx</w:t>
            </w:r>
          </w:p>
        </w:tc>
        <w:tc>
          <w:tcPr>
            <w:tcW w:w="919" w:type="dxa"/>
          </w:tcPr>
          <w:p w14:paraId="28C093E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691A0C1D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0A85BCEF" w14:textId="77777777" w:rsidTr="00100A91">
        <w:tc>
          <w:tcPr>
            <w:tcW w:w="919" w:type="dxa"/>
          </w:tcPr>
          <w:p w14:paraId="130DD83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3C3B4F23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78AC4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274F9E8F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696B82" w14:paraId="20623687" w14:textId="77777777" w:rsidTr="00100A91">
        <w:tc>
          <w:tcPr>
            <w:tcW w:w="919" w:type="dxa"/>
          </w:tcPr>
          <w:p w14:paraId="183342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7FCA910B" w:rsidR="0079060A" w:rsidRPr="00634DD5" w:rsidRDefault="00434FAF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xxxxxxxxxxxxxxxx</w:t>
            </w:r>
          </w:p>
        </w:tc>
        <w:tc>
          <w:tcPr>
            <w:tcW w:w="919" w:type="dxa"/>
          </w:tcPr>
          <w:p w14:paraId="1279217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28C7662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34DD5" w:rsidRPr="00696B82" w14:paraId="6101021C" w14:textId="77777777" w:rsidTr="00100A91">
        <w:tc>
          <w:tcPr>
            <w:tcW w:w="919" w:type="dxa"/>
          </w:tcPr>
          <w:p w14:paraId="72D2AE02" w14:textId="77777777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68ECA6CC" w:rsidR="00634DD5" w:rsidRPr="00634DD5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Průběžná 6222/122, 708 00 Ostrava-Poruba</w:t>
            </w:r>
          </w:p>
        </w:tc>
        <w:tc>
          <w:tcPr>
            <w:tcW w:w="919" w:type="dxa"/>
          </w:tcPr>
          <w:p w14:paraId="6C10F780" w14:textId="77777777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04A59340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34DD5" w:rsidRPr="00696B82" w14:paraId="22F308F1" w14:textId="77777777" w:rsidTr="00100A91">
        <w:tc>
          <w:tcPr>
            <w:tcW w:w="919" w:type="dxa"/>
          </w:tcPr>
          <w:p w14:paraId="7EBADB83" w14:textId="77777777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57D65D1E" w:rsidR="00634DD5" w:rsidRPr="00634DD5" w:rsidRDefault="00434FAF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xxxxxxxxxxxxxxx</w:t>
            </w:r>
          </w:p>
        </w:tc>
        <w:tc>
          <w:tcPr>
            <w:tcW w:w="919" w:type="dxa"/>
          </w:tcPr>
          <w:p w14:paraId="26D7F2ED" w14:textId="77777777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5F0EA583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34DD5" w:rsidRPr="00696B82" w14:paraId="22BDB582" w14:textId="77777777" w:rsidTr="00100A91">
        <w:tc>
          <w:tcPr>
            <w:tcW w:w="919" w:type="dxa"/>
          </w:tcPr>
          <w:p w14:paraId="60AACC22" w14:textId="77777777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500E3101" w:rsidR="00634DD5" w:rsidRPr="00634DD5" w:rsidRDefault="00434FAF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xxxxxxxxxxxxxxxxxxx</w:t>
            </w:r>
          </w:p>
        </w:tc>
        <w:tc>
          <w:tcPr>
            <w:tcW w:w="919" w:type="dxa"/>
          </w:tcPr>
          <w:p w14:paraId="4DD6787D" w14:textId="77777777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4FF07352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34DD5" w:rsidRPr="00696B82" w14:paraId="3ED48253" w14:textId="77777777" w:rsidTr="00100A91">
        <w:tc>
          <w:tcPr>
            <w:tcW w:w="919" w:type="dxa"/>
          </w:tcPr>
          <w:p w14:paraId="62E909A0" w14:textId="77777777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290E61A3" w:rsidR="00634DD5" w:rsidRPr="00634DD5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E27C35F" w14:textId="77777777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5684FDBC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634DD5" w:rsidRPr="00696B82" w14:paraId="2CDEB37A" w14:textId="77777777" w:rsidTr="00100A91">
        <w:tc>
          <w:tcPr>
            <w:tcW w:w="919" w:type="dxa"/>
          </w:tcPr>
          <w:p w14:paraId="3BEEDA8C" w14:textId="77777777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00782E1A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Průběžná 6222/122, 708 00 Ostrava-Poruba</w:t>
            </w:r>
          </w:p>
        </w:tc>
        <w:tc>
          <w:tcPr>
            <w:tcW w:w="919" w:type="dxa"/>
          </w:tcPr>
          <w:p w14:paraId="074DD3BD" w14:textId="77777777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5E240433" w:rsidR="00634DD5" w:rsidRPr="00696B82" w:rsidRDefault="00434FAF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xxxxxxxxxxxxxxxxx</w:t>
            </w:r>
          </w:p>
        </w:tc>
      </w:tr>
      <w:tr w:rsidR="00634DD5" w:rsidRPr="00696B82" w14:paraId="35B9A866" w14:textId="77777777" w:rsidTr="00100A91">
        <w:tc>
          <w:tcPr>
            <w:tcW w:w="919" w:type="dxa"/>
          </w:tcPr>
          <w:p w14:paraId="769810E1" w14:textId="77777777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06B71D0C" w:rsidR="00634DD5" w:rsidRPr="00696B82" w:rsidRDefault="00434FAF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</w:t>
            </w:r>
          </w:p>
        </w:tc>
        <w:tc>
          <w:tcPr>
            <w:tcW w:w="919" w:type="dxa"/>
          </w:tcPr>
          <w:p w14:paraId="3B291EA4" w14:textId="77777777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5D561BD5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34DD5" w:rsidRPr="00696B82" w14:paraId="674E5582" w14:textId="77777777" w:rsidTr="00100A91">
        <w:tc>
          <w:tcPr>
            <w:tcW w:w="919" w:type="dxa"/>
          </w:tcPr>
          <w:p w14:paraId="2E7E1EAF" w14:textId="77777777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23D547A2" w:rsidR="00634DD5" w:rsidRPr="00696B82" w:rsidRDefault="00434FAF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xxxxxxxxxxxxxxxxx</w:t>
            </w:r>
            <w:bookmarkStart w:id="0" w:name="_GoBack"/>
            <w:bookmarkEnd w:id="0"/>
          </w:p>
        </w:tc>
        <w:tc>
          <w:tcPr>
            <w:tcW w:w="919" w:type="dxa"/>
          </w:tcPr>
          <w:p w14:paraId="3F94DF7F" w14:textId="77777777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4B769CE9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634DD5" w:rsidRPr="00696B82" w14:paraId="76D50CFF" w14:textId="77777777" w:rsidTr="00100A91">
        <w:tc>
          <w:tcPr>
            <w:tcW w:w="919" w:type="dxa"/>
          </w:tcPr>
          <w:p w14:paraId="43333D42" w14:textId="77777777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4C31B336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E0B42B9" w14:textId="77777777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206E6B04" w:rsidR="00634DD5" w:rsidRPr="00696B82" w:rsidRDefault="00634DD5" w:rsidP="00634DD5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003A6" w14:textId="77777777" w:rsidR="00B41DF0" w:rsidRDefault="00B41DF0" w:rsidP="005349E5">
      <w:r>
        <w:separator/>
      </w:r>
    </w:p>
  </w:endnote>
  <w:endnote w:type="continuationSeparator" w:id="0">
    <w:p w14:paraId="68E69AEC" w14:textId="77777777" w:rsidR="00B41DF0" w:rsidRDefault="00B41DF0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D2F9" w14:textId="7F722DC8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434FAF">
          <w:rPr>
            <w:noProof/>
          </w:rPr>
          <w:t>2</w:t>
        </w:r>
        <w:r w:rsidRPr="000145FF">
          <w:fldChar w:fldCharType="end"/>
        </w:r>
        <w:r w:rsidRPr="000145FF">
          <w:t xml:space="preserve"> z </w:t>
        </w:r>
        <w:r w:rsidR="00A96161">
          <w:t>9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85933" w14:textId="77777777" w:rsidR="00B41DF0" w:rsidRDefault="00B41DF0" w:rsidP="005349E5">
      <w:r>
        <w:separator/>
      </w:r>
    </w:p>
  </w:footnote>
  <w:footnote w:type="continuationSeparator" w:id="0">
    <w:p w14:paraId="099E7C23" w14:textId="77777777" w:rsidR="00B41DF0" w:rsidRDefault="00B41DF0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38CD" w14:textId="04DB22AE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  <w:r w:rsidR="0065409F">
      <w:rPr>
        <w:sz w:val="16"/>
        <w:szCs w:val="16"/>
      </w:rPr>
      <w:t xml:space="preserve"> </w:t>
    </w:r>
    <w:r w:rsidR="003C24FC" w:rsidRPr="003C24FC">
      <w:rPr>
        <w:sz w:val="16"/>
        <w:szCs w:val="16"/>
      </w:rPr>
      <w:t>E001750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5051FF71" w14:textId="77777777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D5340D">
      <w:rPr>
        <w:rFonts w:ascii="Calibri" w:hAnsi="Calibri"/>
        <w:highlight w:val="lightGray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D5340D">
      <w:rPr>
        <w:rFonts w:ascii="Calibri" w:hAnsi="Calibri"/>
        <w:highlight w:val="lightGray"/>
      </w:rPr>
      <w:t>]</w:t>
    </w:r>
  </w:p>
  <w:p w14:paraId="6D3C05A5" w14:textId="77777777" w:rsidR="007A3D7F" w:rsidRDefault="007A3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25DEE"/>
    <w:rsid w:val="000324EC"/>
    <w:rsid w:val="00034035"/>
    <w:rsid w:val="000416CF"/>
    <w:rsid w:val="00046BDD"/>
    <w:rsid w:val="00060605"/>
    <w:rsid w:val="00067320"/>
    <w:rsid w:val="000712B3"/>
    <w:rsid w:val="000842A5"/>
    <w:rsid w:val="000A3C75"/>
    <w:rsid w:val="000B17EB"/>
    <w:rsid w:val="000B4ABE"/>
    <w:rsid w:val="000C0454"/>
    <w:rsid w:val="000C0E33"/>
    <w:rsid w:val="000C625D"/>
    <w:rsid w:val="000C6740"/>
    <w:rsid w:val="000D36A3"/>
    <w:rsid w:val="000E41A2"/>
    <w:rsid w:val="000E679A"/>
    <w:rsid w:val="000F27E3"/>
    <w:rsid w:val="000F56B5"/>
    <w:rsid w:val="000F72B3"/>
    <w:rsid w:val="001010B5"/>
    <w:rsid w:val="00101763"/>
    <w:rsid w:val="00102792"/>
    <w:rsid w:val="00102E8C"/>
    <w:rsid w:val="0010535B"/>
    <w:rsid w:val="00105B9F"/>
    <w:rsid w:val="001117DE"/>
    <w:rsid w:val="00114A97"/>
    <w:rsid w:val="0011529A"/>
    <w:rsid w:val="00116E6D"/>
    <w:rsid w:val="00124292"/>
    <w:rsid w:val="001255AB"/>
    <w:rsid w:val="00125EE3"/>
    <w:rsid w:val="00126309"/>
    <w:rsid w:val="0013231C"/>
    <w:rsid w:val="0014420F"/>
    <w:rsid w:val="0014557E"/>
    <w:rsid w:val="001503D9"/>
    <w:rsid w:val="00150B59"/>
    <w:rsid w:val="00164221"/>
    <w:rsid w:val="00175351"/>
    <w:rsid w:val="001754D0"/>
    <w:rsid w:val="00176A41"/>
    <w:rsid w:val="00180C89"/>
    <w:rsid w:val="0018480F"/>
    <w:rsid w:val="00196C98"/>
    <w:rsid w:val="001A39F0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8274E"/>
    <w:rsid w:val="00291BE3"/>
    <w:rsid w:val="00293D65"/>
    <w:rsid w:val="002A2015"/>
    <w:rsid w:val="002A4467"/>
    <w:rsid w:val="002A79C8"/>
    <w:rsid w:val="002B59C2"/>
    <w:rsid w:val="002B5CD0"/>
    <w:rsid w:val="002C33EC"/>
    <w:rsid w:val="002C50B4"/>
    <w:rsid w:val="002D3DBE"/>
    <w:rsid w:val="002D46D1"/>
    <w:rsid w:val="002D7137"/>
    <w:rsid w:val="002F1948"/>
    <w:rsid w:val="00324675"/>
    <w:rsid w:val="003358C8"/>
    <w:rsid w:val="00341ADF"/>
    <w:rsid w:val="0034732B"/>
    <w:rsid w:val="00350C83"/>
    <w:rsid w:val="00355595"/>
    <w:rsid w:val="00356EA4"/>
    <w:rsid w:val="00364FFB"/>
    <w:rsid w:val="00372B4B"/>
    <w:rsid w:val="00383CED"/>
    <w:rsid w:val="003865F4"/>
    <w:rsid w:val="003A67DD"/>
    <w:rsid w:val="003A6ED0"/>
    <w:rsid w:val="003B3851"/>
    <w:rsid w:val="003B6E70"/>
    <w:rsid w:val="003B7EFD"/>
    <w:rsid w:val="003C24FC"/>
    <w:rsid w:val="003C3282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736C"/>
    <w:rsid w:val="00404087"/>
    <w:rsid w:val="004050BD"/>
    <w:rsid w:val="00413AA2"/>
    <w:rsid w:val="0042062E"/>
    <w:rsid w:val="00434FAF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48E0"/>
    <w:rsid w:val="004A53ED"/>
    <w:rsid w:val="004B6452"/>
    <w:rsid w:val="004C1AFF"/>
    <w:rsid w:val="004C7F9B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4F7385"/>
    <w:rsid w:val="00503AEF"/>
    <w:rsid w:val="00512079"/>
    <w:rsid w:val="00514166"/>
    <w:rsid w:val="005312D8"/>
    <w:rsid w:val="005349E5"/>
    <w:rsid w:val="0054070F"/>
    <w:rsid w:val="00543FEA"/>
    <w:rsid w:val="00545B60"/>
    <w:rsid w:val="005665DB"/>
    <w:rsid w:val="00567606"/>
    <w:rsid w:val="00576336"/>
    <w:rsid w:val="0057730F"/>
    <w:rsid w:val="00580672"/>
    <w:rsid w:val="00583DB7"/>
    <w:rsid w:val="005873DF"/>
    <w:rsid w:val="00590E76"/>
    <w:rsid w:val="00592358"/>
    <w:rsid w:val="00592C83"/>
    <w:rsid w:val="005A74AC"/>
    <w:rsid w:val="005B07CE"/>
    <w:rsid w:val="005B2AA4"/>
    <w:rsid w:val="005B5595"/>
    <w:rsid w:val="005C0851"/>
    <w:rsid w:val="005C58D3"/>
    <w:rsid w:val="005C69FF"/>
    <w:rsid w:val="005E411E"/>
    <w:rsid w:val="005E7E02"/>
    <w:rsid w:val="005F1276"/>
    <w:rsid w:val="005F791D"/>
    <w:rsid w:val="005F7EDA"/>
    <w:rsid w:val="00603B04"/>
    <w:rsid w:val="00604B2B"/>
    <w:rsid w:val="0060615B"/>
    <w:rsid w:val="00614995"/>
    <w:rsid w:val="00617B40"/>
    <w:rsid w:val="0062206E"/>
    <w:rsid w:val="0063017A"/>
    <w:rsid w:val="006321E1"/>
    <w:rsid w:val="00634D85"/>
    <w:rsid w:val="00634DD5"/>
    <w:rsid w:val="00643D61"/>
    <w:rsid w:val="00644FC3"/>
    <w:rsid w:val="00653122"/>
    <w:rsid w:val="0065409F"/>
    <w:rsid w:val="006567B0"/>
    <w:rsid w:val="00660BBD"/>
    <w:rsid w:val="00663D7C"/>
    <w:rsid w:val="00670E7D"/>
    <w:rsid w:val="00680A5E"/>
    <w:rsid w:val="00683A1D"/>
    <w:rsid w:val="00684E00"/>
    <w:rsid w:val="00685B5B"/>
    <w:rsid w:val="00693439"/>
    <w:rsid w:val="00696B82"/>
    <w:rsid w:val="006A39C9"/>
    <w:rsid w:val="006A421A"/>
    <w:rsid w:val="006B1B37"/>
    <w:rsid w:val="006B4E0D"/>
    <w:rsid w:val="006C4425"/>
    <w:rsid w:val="006D42CC"/>
    <w:rsid w:val="006D5D28"/>
    <w:rsid w:val="006F7047"/>
    <w:rsid w:val="00706287"/>
    <w:rsid w:val="007170E1"/>
    <w:rsid w:val="007201EA"/>
    <w:rsid w:val="00720B35"/>
    <w:rsid w:val="00723A8E"/>
    <w:rsid w:val="00725123"/>
    <w:rsid w:val="00725B4E"/>
    <w:rsid w:val="0074183B"/>
    <w:rsid w:val="00743662"/>
    <w:rsid w:val="00746A3C"/>
    <w:rsid w:val="00767F7E"/>
    <w:rsid w:val="00782861"/>
    <w:rsid w:val="00783004"/>
    <w:rsid w:val="0078495D"/>
    <w:rsid w:val="00785507"/>
    <w:rsid w:val="0079060A"/>
    <w:rsid w:val="00791D27"/>
    <w:rsid w:val="0079688B"/>
    <w:rsid w:val="007A26EC"/>
    <w:rsid w:val="007A3D7F"/>
    <w:rsid w:val="007A4B67"/>
    <w:rsid w:val="007A57BC"/>
    <w:rsid w:val="007B056F"/>
    <w:rsid w:val="007B72D5"/>
    <w:rsid w:val="007C72EB"/>
    <w:rsid w:val="007D2026"/>
    <w:rsid w:val="007E1742"/>
    <w:rsid w:val="007F2A95"/>
    <w:rsid w:val="007F302E"/>
    <w:rsid w:val="007F6DDC"/>
    <w:rsid w:val="00803F0F"/>
    <w:rsid w:val="00812231"/>
    <w:rsid w:val="00820118"/>
    <w:rsid w:val="00824123"/>
    <w:rsid w:val="00833597"/>
    <w:rsid w:val="008430FF"/>
    <w:rsid w:val="008462C6"/>
    <w:rsid w:val="0084666F"/>
    <w:rsid w:val="00846F16"/>
    <w:rsid w:val="008525C3"/>
    <w:rsid w:val="008542AE"/>
    <w:rsid w:val="008603E3"/>
    <w:rsid w:val="00863BB4"/>
    <w:rsid w:val="00866401"/>
    <w:rsid w:val="00883164"/>
    <w:rsid w:val="008877E6"/>
    <w:rsid w:val="008B258F"/>
    <w:rsid w:val="008B333C"/>
    <w:rsid w:val="008D223F"/>
    <w:rsid w:val="008D386C"/>
    <w:rsid w:val="008D7EF2"/>
    <w:rsid w:val="009048C7"/>
    <w:rsid w:val="00906AEE"/>
    <w:rsid w:val="00910B50"/>
    <w:rsid w:val="009131B6"/>
    <w:rsid w:val="0092318A"/>
    <w:rsid w:val="00926689"/>
    <w:rsid w:val="0093028E"/>
    <w:rsid w:val="00930894"/>
    <w:rsid w:val="00934CA4"/>
    <w:rsid w:val="009373B9"/>
    <w:rsid w:val="00937916"/>
    <w:rsid w:val="009542AB"/>
    <w:rsid w:val="0096007F"/>
    <w:rsid w:val="009628FA"/>
    <w:rsid w:val="00963CDE"/>
    <w:rsid w:val="00966B1F"/>
    <w:rsid w:val="00972AE7"/>
    <w:rsid w:val="0097349A"/>
    <w:rsid w:val="0099205E"/>
    <w:rsid w:val="00992627"/>
    <w:rsid w:val="00995FC5"/>
    <w:rsid w:val="009A1E3E"/>
    <w:rsid w:val="009A2A85"/>
    <w:rsid w:val="009B5EDB"/>
    <w:rsid w:val="009C0433"/>
    <w:rsid w:val="009C1FF9"/>
    <w:rsid w:val="009C3C8F"/>
    <w:rsid w:val="009C439A"/>
    <w:rsid w:val="009C66DF"/>
    <w:rsid w:val="009D0558"/>
    <w:rsid w:val="009F6FCA"/>
    <w:rsid w:val="00A11714"/>
    <w:rsid w:val="00A128DE"/>
    <w:rsid w:val="00A147DC"/>
    <w:rsid w:val="00A30099"/>
    <w:rsid w:val="00A50A93"/>
    <w:rsid w:val="00A5459A"/>
    <w:rsid w:val="00A57498"/>
    <w:rsid w:val="00A6360D"/>
    <w:rsid w:val="00A6451E"/>
    <w:rsid w:val="00A711C0"/>
    <w:rsid w:val="00A77EA0"/>
    <w:rsid w:val="00A84D34"/>
    <w:rsid w:val="00A851A6"/>
    <w:rsid w:val="00A94CEF"/>
    <w:rsid w:val="00A96161"/>
    <w:rsid w:val="00AA0796"/>
    <w:rsid w:val="00AA3AA9"/>
    <w:rsid w:val="00AD6CE9"/>
    <w:rsid w:val="00AE6B28"/>
    <w:rsid w:val="00AF36AA"/>
    <w:rsid w:val="00AF69F2"/>
    <w:rsid w:val="00B0121A"/>
    <w:rsid w:val="00B11BC7"/>
    <w:rsid w:val="00B12385"/>
    <w:rsid w:val="00B21180"/>
    <w:rsid w:val="00B22F95"/>
    <w:rsid w:val="00B24B50"/>
    <w:rsid w:val="00B273BF"/>
    <w:rsid w:val="00B362E7"/>
    <w:rsid w:val="00B41DF0"/>
    <w:rsid w:val="00B44C62"/>
    <w:rsid w:val="00B51026"/>
    <w:rsid w:val="00B61B86"/>
    <w:rsid w:val="00B70355"/>
    <w:rsid w:val="00B70913"/>
    <w:rsid w:val="00B72A57"/>
    <w:rsid w:val="00B84D76"/>
    <w:rsid w:val="00B85513"/>
    <w:rsid w:val="00B87812"/>
    <w:rsid w:val="00BA6626"/>
    <w:rsid w:val="00BB7CD2"/>
    <w:rsid w:val="00BC3E9A"/>
    <w:rsid w:val="00BD2F3A"/>
    <w:rsid w:val="00BD5188"/>
    <w:rsid w:val="00BD6D17"/>
    <w:rsid w:val="00BE0A70"/>
    <w:rsid w:val="00BE29CB"/>
    <w:rsid w:val="00BE32B4"/>
    <w:rsid w:val="00BE375D"/>
    <w:rsid w:val="00BE447E"/>
    <w:rsid w:val="00BE488A"/>
    <w:rsid w:val="00BE6C42"/>
    <w:rsid w:val="00BE7662"/>
    <w:rsid w:val="00BF09F9"/>
    <w:rsid w:val="00BF18D4"/>
    <w:rsid w:val="00BF5C88"/>
    <w:rsid w:val="00C04E24"/>
    <w:rsid w:val="00C134CF"/>
    <w:rsid w:val="00C17173"/>
    <w:rsid w:val="00C323A4"/>
    <w:rsid w:val="00C40F36"/>
    <w:rsid w:val="00C54D03"/>
    <w:rsid w:val="00C60CEB"/>
    <w:rsid w:val="00C677D2"/>
    <w:rsid w:val="00C74671"/>
    <w:rsid w:val="00C75AD5"/>
    <w:rsid w:val="00C82B64"/>
    <w:rsid w:val="00C94469"/>
    <w:rsid w:val="00CC1ED9"/>
    <w:rsid w:val="00CC6974"/>
    <w:rsid w:val="00CD53D1"/>
    <w:rsid w:val="00CF1B0A"/>
    <w:rsid w:val="00D00B0F"/>
    <w:rsid w:val="00D14418"/>
    <w:rsid w:val="00D14E82"/>
    <w:rsid w:val="00D35D22"/>
    <w:rsid w:val="00D40326"/>
    <w:rsid w:val="00D4491B"/>
    <w:rsid w:val="00D512CD"/>
    <w:rsid w:val="00D51609"/>
    <w:rsid w:val="00D52CC0"/>
    <w:rsid w:val="00D5340D"/>
    <w:rsid w:val="00D554F3"/>
    <w:rsid w:val="00D60B2E"/>
    <w:rsid w:val="00D7125D"/>
    <w:rsid w:val="00D773DB"/>
    <w:rsid w:val="00D941F1"/>
    <w:rsid w:val="00DA0870"/>
    <w:rsid w:val="00DB0F8C"/>
    <w:rsid w:val="00DB1E04"/>
    <w:rsid w:val="00DB5C40"/>
    <w:rsid w:val="00DB7154"/>
    <w:rsid w:val="00DB73F6"/>
    <w:rsid w:val="00DC084E"/>
    <w:rsid w:val="00DC09EC"/>
    <w:rsid w:val="00DC6BD7"/>
    <w:rsid w:val="00DD102E"/>
    <w:rsid w:val="00DD1249"/>
    <w:rsid w:val="00DD375B"/>
    <w:rsid w:val="00DD395F"/>
    <w:rsid w:val="00DE5264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15380"/>
    <w:rsid w:val="00E25CC5"/>
    <w:rsid w:val="00E26283"/>
    <w:rsid w:val="00E26C9F"/>
    <w:rsid w:val="00E32C5F"/>
    <w:rsid w:val="00E32D65"/>
    <w:rsid w:val="00E34B5B"/>
    <w:rsid w:val="00E35193"/>
    <w:rsid w:val="00E40848"/>
    <w:rsid w:val="00E4198E"/>
    <w:rsid w:val="00E504A6"/>
    <w:rsid w:val="00E50E0C"/>
    <w:rsid w:val="00E5301B"/>
    <w:rsid w:val="00E55074"/>
    <w:rsid w:val="00E703D2"/>
    <w:rsid w:val="00E75F92"/>
    <w:rsid w:val="00E95DFF"/>
    <w:rsid w:val="00E97B39"/>
    <w:rsid w:val="00EA3651"/>
    <w:rsid w:val="00EA3F71"/>
    <w:rsid w:val="00EB13FD"/>
    <w:rsid w:val="00EC04B8"/>
    <w:rsid w:val="00EC2236"/>
    <w:rsid w:val="00ED112C"/>
    <w:rsid w:val="00EE5324"/>
    <w:rsid w:val="00EE7D52"/>
    <w:rsid w:val="00EF156F"/>
    <w:rsid w:val="00EF3247"/>
    <w:rsid w:val="00EF34E3"/>
    <w:rsid w:val="00EF43A4"/>
    <w:rsid w:val="00F01587"/>
    <w:rsid w:val="00F07CE9"/>
    <w:rsid w:val="00F27128"/>
    <w:rsid w:val="00F2775F"/>
    <w:rsid w:val="00F31183"/>
    <w:rsid w:val="00F32D2B"/>
    <w:rsid w:val="00F53C62"/>
    <w:rsid w:val="00F5410A"/>
    <w:rsid w:val="00F72167"/>
    <w:rsid w:val="00F74367"/>
    <w:rsid w:val="00F74A9A"/>
    <w:rsid w:val="00F77FE8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DDF"/>
  <w15:docId w15:val="{9895D335-D02C-4698-94F3-914F1112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omodity@veolia.com" TargetMode="External"/><Relationship Id="rId13" Type="http://schemas.openxmlformats.org/officeDocument/2006/relationships/hyperlink" Target="mailto:marketa.veverkova@veol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eta.veverkova@veoli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n@tendersystems.cz" TargetMode="External"/><Relationship Id="rId14" Type="http://schemas.openxmlformats.org/officeDocument/2006/relationships/hyperlink" Target="mailto:zakaznik.komodity@veolia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A1EF0-4354-4B03-BE22-145203DE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2350</Words>
  <Characters>13870</Characters>
  <Application>Microsoft Office Word</Application>
  <DocSecurity>4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Nitscheová Martina</cp:lastModifiedBy>
  <cp:revision>2</cp:revision>
  <cp:lastPrinted>2023-08-17T09:42:00Z</cp:lastPrinted>
  <dcterms:created xsi:type="dcterms:W3CDTF">2023-10-24T05:43:00Z</dcterms:created>
  <dcterms:modified xsi:type="dcterms:W3CDTF">2023-10-24T05:43:00Z</dcterms:modified>
</cp:coreProperties>
</file>