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40A9D" w14:textId="77777777" w:rsidR="001C4037" w:rsidRPr="002C4100" w:rsidRDefault="001C4037" w:rsidP="001C4037">
      <w:pPr>
        <w:jc w:val="center"/>
        <w:rPr>
          <w:sz w:val="32"/>
          <w:szCs w:val="32"/>
        </w:rPr>
      </w:pPr>
      <w:r w:rsidRPr="002C4100">
        <w:rPr>
          <w:sz w:val="32"/>
          <w:szCs w:val="32"/>
        </w:rPr>
        <w:t>SMLOUVA O DÍLO</w:t>
      </w:r>
    </w:p>
    <w:p w14:paraId="6C081514" w14:textId="77777777" w:rsidR="001C4037" w:rsidRDefault="001C4037" w:rsidP="00322038">
      <w:pPr>
        <w:pStyle w:val="Nadpis2"/>
        <w:ind w:left="0"/>
      </w:pPr>
      <w:r>
        <w:t>I.</w:t>
      </w:r>
    </w:p>
    <w:p w14:paraId="0D1D9DA0" w14:textId="77777777" w:rsidR="001C4037" w:rsidRDefault="001C4037" w:rsidP="00322038">
      <w:pPr>
        <w:pStyle w:val="Nadpis2"/>
        <w:ind w:left="0"/>
      </w:pPr>
      <w:r>
        <w:t>Smluvní strany</w:t>
      </w:r>
    </w:p>
    <w:p w14:paraId="4434B241" w14:textId="77777777" w:rsidR="001C4037" w:rsidRDefault="001C4037" w:rsidP="001C4037"/>
    <w:p w14:paraId="34A74B1E" w14:textId="77777777" w:rsidR="001C4037" w:rsidRPr="008176E2" w:rsidRDefault="001C4037" w:rsidP="001C4037">
      <w:pPr>
        <w:tabs>
          <w:tab w:val="left" w:pos="1134"/>
        </w:tabs>
        <w:rPr>
          <w:b/>
        </w:rPr>
      </w:pPr>
      <w:r w:rsidRPr="008176E2">
        <w:rPr>
          <w:b/>
        </w:rPr>
        <w:t>1.</w:t>
      </w:r>
      <w:r w:rsidRPr="008176E2">
        <w:rPr>
          <w:b/>
        </w:rPr>
        <w:tab/>
        <w:t>Město Rýmařov</w:t>
      </w:r>
    </w:p>
    <w:p w14:paraId="10F9A022" w14:textId="77777777" w:rsidR="001C4037" w:rsidRDefault="001C4037" w:rsidP="001C4037">
      <w:pPr>
        <w:tabs>
          <w:tab w:val="left" w:pos="1134"/>
          <w:tab w:val="left" w:pos="2977"/>
        </w:tabs>
      </w:pPr>
      <w:r>
        <w:tab/>
        <w:t xml:space="preserve">Se sídlem: </w:t>
      </w:r>
      <w:r>
        <w:tab/>
        <w:t>náměstí Míru 230/1, 795 01 Rýmařov</w:t>
      </w:r>
    </w:p>
    <w:p w14:paraId="5380F0D9" w14:textId="77777777" w:rsidR="001C4037" w:rsidRDefault="001C4037" w:rsidP="001C4037">
      <w:pPr>
        <w:tabs>
          <w:tab w:val="left" w:pos="1134"/>
          <w:tab w:val="left" w:pos="2977"/>
        </w:tabs>
      </w:pPr>
      <w:r>
        <w:tab/>
        <w:t>Zastoupeno:</w:t>
      </w:r>
      <w:r>
        <w:tab/>
        <w:t xml:space="preserve">Ing. Luďkem Šimko, starostou </w:t>
      </w:r>
    </w:p>
    <w:p w14:paraId="14A48D07" w14:textId="77777777" w:rsidR="001C4037" w:rsidRDefault="001C4037" w:rsidP="001C4037">
      <w:pPr>
        <w:tabs>
          <w:tab w:val="left" w:pos="1134"/>
          <w:tab w:val="left" w:pos="2977"/>
        </w:tabs>
      </w:pPr>
      <w:r>
        <w:tab/>
        <w:t>IČO:</w:t>
      </w:r>
      <w:r>
        <w:tab/>
        <w:t xml:space="preserve">00296317 </w:t>
      </w:r>
    </w:p>
    <w:p w14:paraId="07C2F101" w14:textId="77777777" w:rsidR="001C4037" w:rsidRDefault="001C4037" w:rsidP="001C4037">
      <w:pPr>
        <w:tabs>
          <w:tab w:val="left" w:pos="1134"/>
          <w:tab w:val="left" w:pos="2977"/>
        </w:tabs>
      </w:pPr>
      <w:r>
        <w:tab/>
        <w:t>DIČ:</w:t>
      </w:r>
      <w:r>
        <w:tab/>
        <w:t>CZ00296317</w:t>
      </w:r>
    </w:p>
    <w:p w14:paraId="5CA47453" w14:textId="77777777" w:rsidR="001C4037" w:rsidRDefault="001C4037" w:rsidP="001C4037">
      <w:pPr>
        <w:tabs>
          <w:tab w:val="left" w:pos="1134"/>
          <w:tab w:val="left" w:pos="2977"/>
        </w:tabs>
      </w:pPr>
      <w:r>
        <w:tab/>
        <w:t xml:space="preserve">Bankovní spojení: </w:t>
      </w:r>
      <w:r>
        <w:tab/>
        <w:t xml:space="preserve">Komerční banka a.s., </w:t>
      </w:r>
    </w:p>
    <w:p w14:paraId="2C0F8080" w14:textId="77777777" w:rsidR="001C4037" w:rsidRDefault="001C4037" w:rsidP="001C4037">
      <w:pPr>
        <w:tabs>
          <w:tab w:val="left" w:pos="1134"/>
          <w:tab w:val="left" w:pos="2977"/>
        </w:tabs>
      </w:pPr>
      <w:r>
        <w:tab/>
        <w:t xml:space="preserve">Číslo účtu: </w:t>
      </w:r>
      <w:r>
        <w:tab/>
      </w:r>
      <w:proofErr w:type="gramStart"/>
      <w:r>
        <w:t>19 - 1421771</w:t>
      </w:r>
      <w:proofErr w:type="gramEnd"/>
      <w:r>
        <w:t>/0100</w:t>
      </w:r>
    </w:p>
    <w:p w14:paraId="69C17B00" w14:textId="77777777" w:rsidR="001C4037" w:rsidRDefault="001C4037" w:rsidP="001C4037">
      <w:pPr>
        <w:tabs>
          <w:tab w:val="left" w:pos="1134"/>
          <w:tab w:val="left" w:pos="2977"/>
        </w:tabs>
      </w:pPr>
      <w:r>
        <w:tab/>
        <w:t>Osoba oprávněná jednat ve věcech smluvních:</w:t>
      </w:r>
    </w:p>
    <w:p w14:paraId="3E989A4C" w14:textId="77777777" w:rsidR="001C4037" w:rsidRDefault="001C4037" w:rsidP="001C4037">
      <w:pPr>
        <w:tabs>
          <w:tab w:val="left" w:pos="1134"/>
          <w:tab w:val="left" w:pos="2977"/>
        </w:tabs>
      </w:pPr>
      <w:r>
        <w:tab/>
        <w:t>Ing. Luděk Šimko, starosta, email: simko.ludek@rymarov.cz, tel. 554 254 100</w:t>
      </w:r>
    </w:p>
    <w:p w14:paraId="7F6433A4" w14:textId="77777777" w:rsidR="001C4037" w:rsidRDefault="001C4037" w:rsidP="001C4037">
      <w:pPr>
        <w:tabs>
          <w:tab w:val="left" w:pos="1134"/>
          <w:tab w:val="left" w:pos="2977"/>
        </w:tabs>
      </w:pPr>
      <w:r>
        <w:tab/>
        <w:t>Osoba oprávněná jednat ve věcech technických a realizace Stavby:</w:t>
      </w:r>
    </w:p>
    <w:p w14:paraId="421E1935" w14:textId="75064BE3" w:rsidR="001C4037" w:rsidRPr="00147934" w:rsidRDefault="001C4037" w:rsidP="001C4037">
      <w:pPr>
        <w:tabs>
          <w:tab w:val="left" w:pos="1134"/>
          <w:tab w:val="left" w:pos="2977"/>
        </w:tabs>
      </w:pPr>
      <w:r>
        <w:tab/>
      </w:r>
      <w:r w:rsidR="00974ABF">
        <w:t>XXXXXXXXXXXXX</w:t>
      </w:r>
      <w:r w:rsidRPr="00147934">
        <w:t xml:space="preserve">, e-mail: </w:t>
      </w:r>
      <w:r w:rsidR="00974ABF">
        <w:t>XXXXXXXXXXXXXXX</w:t>
      </w:r>
      <w:r w:rsidRPr="00147934">
        <w:t xml:space="preserve">, tel. </w:t>
      </w:r>
      <w:r w:rsidR="00974ABF">
        <w:t>XXXXXXXXX</w:t>
      </w:r>
    </w:p>
    <w:p w14:paraId="17B9DF32" w14:textId="77777777" w:rsidR="001C4037" w:rsidRPr="00DD1CB4" w:rsidRDefault="001C4037" w:rsidP="001C4037">
      <w:pPr>
        <w:tabs>
          <w:tab w:val="left" w:pos="1134"/>
          <w:tab w:val="left" w:pos="2977"/>
        </w:tabs>
        <w:rPr>
          <w:i/>
        </w:rPr>
      </w:pPr>
      <w:r w:rsidRPr="00147934">
        <w:tab/>
      </w:r>
      <w:r w:rsidRPr="00DD1CB4">
        <w:rPr>
          <w:i/>
        </w:rPr>
        <w:t>(dále jen „objednatel“)</w:t>
      </w:r>
    </w:p>
    <w:p w14:paraId="50B44BF1" w14:textId="77777777" w:rsidR="001C4037" w:rsidRDefault="001C4037" w:rsidP="001C4037">
      <w:pPr>
        <w:tabs>
          <w:tab w:val="left" w:pos="1134"/>
          <w:tab w:val="left" w:pos="2977"/>
        </w:tabs>
      </w:pPr>
      <w:r>
        <w:tab/>
      </w:r>
    </w:p>
    <w:p w14:paraId="2FD24108" w14:textId="2EDD8F77" w:rsidR="001C4037" w:rsidRDefault="001C4037" w:rsidP="001C4037">
      <w:pPr>
        <w:tabs>
          <w:tab w:val="left" w:pos="1134"/>
          <w:tab w:val="left" w:pos="2977"/>
        </w:tabs>
      </w:pPr>
      <w:r w:rsidRPr="00BF5256">
        <w:rPr>
          <w:b/>
        </w:rPr>
        <w:t>2</w:t>
      </w:r>
      <w:r>
        <w:t>.</w:t>
      </w:r>
      <w:r>
        <w:tab/>
      </w:r>
      <w:sdt>
        <w:sdtPr>
          <w:id w:val="1397088407"/>
          <w:placeholder>
            <w:docPart w:val="37E49141792E4B25BF5C3C6ECC586084"/>
          </w:placeholder>
          <w:text/>
        </w:sdtPr>
        <w:sdtContent>
          <w:r w:rsidR="004A76AE">
            <w:t>L.N.O., s.r.o.</w:t>
          </w:r>
        </w:sdtContent>
      </w:sdt>
    </w:p>
    <w:p w14:paraId="301599A3" w14:textId="1B9A14AB" w:rsidR="001C4037" w:rsidRDefault="001C4037" w:rsidP="001C4037">
      <w:pPr>
        <w:tabs>
          <w:tab w:val="left" w:pos="1134"/>
          <w:tab w:val="left" w:pos="2977"/>
        </w:tabs>
      </w:pPr>
      <w:r>
        <w:tab/>
        <w:t>Se sídlem:</w:t>
      </w:r>
      <w:r>
        <w:tab/>
      </w:r>
      <w:sdt>
        <w:sdtPr>
          <w:id w:val="1774823606"/>
          <w:placeholder>
            <w:docPart w:val="37E49141792E4B25BF5C3C6ECC586084"/>
          </w:placeholder>
          <w:text/>
        </w:sdtPr>
        <w:sdtContent>
          <w:r w:rsidR="004A76AE">
            <w:t>Maříkova 1899/1, 621 00 Brno</w:t>
          </w:r>
        </w:sdtContent>
      </w:sdt>
    </w:p>
    <w:p w14:paraId="47B3D1DD" w14:textId="1AC0599C" w:rsidR="001C4037" w:rsidRDefault="001C4037" w:rsidP="001C4037">
      <w:pPr>
        <w:tabs>
          <w:tab w:val="left" w:pos="1134"/>
          <w:tab w:val="left" w:pos="2977"/>
        </w:tabs>
      </w:pPr>
      <w:r>
        <w:tab/>
        <w:t>Zastoupena:</w:t>
      </w:r>
      <w:r>
        <w:tab/>
      </w:r>
      <w:sdt>
        <w:sdtPr>
          <w:id w:val="-1205865381"/>
          <w:placeholder>
            <w:docPart w:val="37E49141792E4B25BF5C3C6ECC586084"/>
          </w:placeholder>
          <w:text/>
        </w:sdtPr>
        <w:sdtContent>
          <w:r w:rsidR="004A76AE">
            <w:t xml:space="preserve">Ing. Martinem </w:t>
          </w:r>
          <w:proofErr w:type="spellStart"/>
          <w:r w:rsidR="004A76AE">
            <w:t>ŠIchou</w:t>
          </w:r>
          <w:proofErr w:type="spellEnd"/>
          <w:r w:rsidR="004A76AE">
            <w:t>, jednatelem</w:t>
          </w:r>
        </w:sdtContent>
      </w:sdt>
    </w:p>
    <w:p w14:paraId="5886E858" w14:textId="61FF2191" w:rsidR="001C4037" w:rsidRDefault="001C4037" w:rsidP="001C4037">
      <w:pPr>
        <w:tabs>
          <w:tab w:val="left" w:pos="1134"/>
          <w:tab w:val="left" w:pos="2977"/>
        </w:tabs>
      </w:pPr>
      <w:r>
        <w:tab/>
        <w:t>IČO:</w:t>
      </w:r>
      <w:r>
        <w:tab/>
      </w:r>
      <w:sdt>
        <w:sdtPr>
          <w:id w:val="-1550440863"/>
          <w:placeholder>
            <w:docPart w:val="37E49141792E4B25BF5C3C6ECC586084"/>
          </w:placeholder>
          <w:text/>
        </w:sdtPr>
        <w:sdtContent>
          <w:r w:rsidR="004A76AE">
            <w:t>60714018</w:t>
          </w:r>
        </w:sdtContent>
      </w:sdt>
    </w:p>
    <w:p w14:paraId="4A8C68BC" w14:textId="27B0C3C7" w:rsidR="001C4037" w:rsidRDefault="001C4037" w:rsidP="001C4037">
      <w:pPr>
        <w:tabs>
          <w:tab w:val="left" w:pos="1134"/>
          <w:tab w:val="left" w:pos="2977"/>
        </w:tabs>
      </w:pPr>
      <w:r>
        <w:tab/>
        <w:t>DIČ:</w:t>
      </w:r>
      <w:r>
        <w:tab/>
      </w:r>
      <w:sdt>
        <w:sdtPr>
          <w:id w:val="-1739858534"/>
          <w:placeholder>
            <w:docPart w:val="37E49141792E4B25BF5C3C6ECC586084"/>
          </w:placeholder>
          <w:text/>
        </w:sdtPr>
        <w:sdtContent>
          <w:r w:rsidR="004A76AE">
            <w:t>CZ60714018</w:t>
          </w:r>
        </w:sdtContent>
      </w:sdt>
    </w:p>
    <w:p w14:paraId="079ADC4D" w14:textId="4589B2C2" w:rsidR="001C4037" w:rsidRDefault="001C4037" w:rsidP="001C4037">
      <w:pPr>
        <w:tabs>
          <w:tab w:val="left" w:pos="1134"/>
          <w:tab w:val="left" w:pos="2977"/>
        </w:tabs>
      </w:pPr>
      <w:r>
        <w:tab/>
        <w:t>Bankovní spojení:</w:t>
      </w:r>
      <w:r>
        <w:tab/>
      </w:r>
      <w:sdt>
        <w:sdtPr>
          <w:id w:val="99842903"/>
          <w:placeholder>
            <w:docPart w:val="E739E9909F2C473A9AFD67B6025A303B"/>
          </w:placeholder>
        </w:sdtPr>
        <w:sdtContent>
          <w:r w:rsidR="004A76AE">
            <w:t>CŠOB a.s.</w:t>
          </w:r>
        </w:sdtContent>
      </w:sdt>
    </w:p>
    <w:p w14:paraId="5B022DF1" w14:textId="2CDCD173" w:rsidR="001C4037" w:rsidRDefault="001C4037" w:rsidP="001C4037">
      <w:pPr>
        <w:tabs>
          <w:tab w:val="left" w:pos="1134"/>
          <w:tab w:val="left" w:pos="2977"/>
        </w:tabs>
      </w:pPr>
      <w:r>
        <w:tab/>
        <w:t>Číslo účtu:</w:t>
      </w:r>
      <w:r>
        <w:tab/>
      </w:r>
      <w:sdt>
        <w:sdtPr>
          <w:rPr>
            <w:bCs/>
          </w:rPr>
          <w:id w:val="516513952"/>
          <w:placeholder>
            <w:docPart w:val="37E49141792E4B25BF5C3C6ECC586084"/>
          </w:placeholder>
          <w:text/>
        </w:sdtPr>
        <w:sdtContent>
          <w:r w:rsidR="004A76AE">
            <w:rPr>
              <w:bCs/>
            </w:rPr>
            <w:t>3779566/0300</w:t>
          </w:r>
        </w:sdtContent>
      </w:sdt>
    </w:p>
    <w:p w14:paraId="7DA96AB0" w14:textId="5C42291E" w:rsidR="001C4037" w:rsidRDefault="001C4037" w:rsidP="001C4037">
      <w:pPr>
        <w:tabs>
          <w:tab w:val="left" w:pos="1134"/>
          <w:tab w:val="left" w:pos="2977"/>
        </w:tabs>
        <w:ind w:left="1134" w:hanging="1134"/>
      </w:pPr>
      <w:r>
        <w:tab/>
        <w:t>Zapsána v obchodním rejstříku vedeném Krajským soudem v</w:t>
      </w:r>
      <w:r w:rsidR="00A02EB8">
        <w:t> </w:t>
      </w:r>
      <w:sdt>
        <w:sdtPr>
          <w:id w:val="729887310"/>
          <w:placeholder>
            <w:docPart w:val="37E49141792E4B25BF5C3C6ECC586084"/>
          </w:placeholder>
          <w:text/>
        </w:sdtPr>
        <w:sdtContent>
          <w:r w:rsidR="004A76AE">
            <w:t>Brně</w:t>
          </w:r>
        </w:sdtContent>
      </w:sdt>
      <w:r>
        <w:t xml:space="preserve"> sp. zn. </w:t>
      </w:r>
      <w:sdt>
        <w:sdtPr>
          <w:id w:val="903408227"/>
          <w:placeholder>
            <w:docPart w:val="37E49141792E4B25BF5C3C6ECC586084"/>
          </w:placeholder>
          <w:text/>
        </w:sdtPr>
        <w:sdtContent>
          <w:r w:rsidR="004A76AE">
            <w:t>C 15882</w:t>
          </w:r>
        </w:sdtContent>
      </w:sdt>
    </w:p>
    <w:p w14:paraId="676ED09B" w14:textId="77777777" w:rsidR="001C4037" w:rsidRDefault="001C4037" w:rsidP="001C4037">
      <w:pPr>
        <w:tabs>
          <w:tab w:val="left" w:pos="1134"/>
          <w:tab w:val="left" w:pos="2977"/>
        </w:tabs>
      </w:pPr>
      <w:r>
        <w:tab/>
        <w:t xml:space="preserve">Osoba oprávněná jednat ve věcech technických a realizace Stavby: </w:t>
      </w:r>
    </w:p>
    <w:p w14:paraId="2145AF17" w14:textId="774F0D70" w:rsidR="001C4037" w:rsidRDefault="001C4037" w:rsidP="001C4037">
      <w:pPr>
        <w:tabs>
          <w:tab w:val="left" w:pos="1134"/>
          <w:tab w:val="left" w:pos="2977"/>
        </w:tabs>
        <w:ind w:left="1134" w:hanging="708"/>
      </w:pPr>
      <w:r>
        <w:tab/>
      </w:r>
      <w:sdt>
        <w:sdtPr>
          <w:id w:val="1675843693"/>
          <w:placeholder>
            <w:docPart w:val="37E49141792E4B25BF5C3C6ECC586084"/>
          </w:placeholder>
          <w:text/>
        </w:sdtPr>
        <w:sdtContent>
          <w:r w:rsidR="00364F4F">
            <w:t>XXXXXXXXXXXX</w:t>
          </w:r>
        </w:sdtContent>
      </w:sdt>
      <w:r>
        <w:t xml:space="preserve">, e-mail: </w:t>
      </w:r>
      <w:sdt>
        <w:sdtPr>
          <w:id w:val="1840807977"/>
          <w:placeholder>
            <w:docPart w:val="37E49141792E4B25BF5C3C6ECC586084"/>
          </w:placeholder>
          <w:text/>
        </w:sdtPr>
        <w:sdtContent>
          <w:r w:rsidR="00364F4F">
            <w:t>XXXXXXXXXXXXXXX</w:t>
          </w:r>
        </w:sdtContent>
      </w:sdt>
      <w:r>
        <w:t xml:space="preserve">, tel: </w:t>
      </w:r>
      <w:sdt>
        <w:sdtPr>
          <w:rPr>
            <w:sz w:val="21"/>
            <w:szCs w:val="21"/>
            <w:lang w:eastAsia="cs-CZ"/>
          </w:rPr>
          <w:id w:val="1174610963"/>
          <w:placeholder>
            <w:docPart w:val="37E49141792E4B25BF5C3C6ECC586084"/>
          </w:placeholder>
          <w:text/>
        </w:sdtPr>
        <w:sdtContent>
          <w:r w:rsidR="00364F4F">
            <w:rPr>
              <w:sz w:val="21"/>
              <w:szCs w:val="21"/>
              <w:lang w:eastAsia="cs-CZ"/>
            </w:rPr>
            <w:t>XXXXXXXXX</w:t>
          </w:r>
        </w:sdtContent>
      </w:sdt>
    </w:p>
    <w:p w14:paraId="095AC499" w14:textId="77777777" w:rsidR="001C4037" w:rsidRPr="00DD1CB4" w:rsidRDefault="001C4037" w:rsidP="001C4037">
      <w:pPr>
        <w:tabs>
          <w:tab w:val="left" w:pos="1134"/>
          <w:tab w:val="left" w:pos="2977"/>
        </w:tabs>
        <w:rPr>
          <w:i/>
        </w:rPr>
      </w:pPr>
      <w:r w:rsidRPr="00DD1CB4">
        <w:rPr>
          <w:i/>
        </w:rPr>
        <w:tab/>
        <w:t>(dále jen „zhotovitel“)</w:t>
      </w:r>
    </w:p>
    <w:p w14:paraId="48C83F3A" w14:textId="77777777" w:rsidR="001C4037" w:rsidRDefault="001C4037" w:rsidP="00864216">
      <w:pPr>
        <w:pStyle w:val="Nadpis2"/>
        <w:ind w:left="0"/>
      </w:pPr>
      <w:r>
        <w:t>II.</w:t>
      </w:r>
    </w:p>
    <w:p w14:paraId="452E81D7" w14:textId="77777777" w:rsidR="001C4037" w:rsidRDefault="001C4037" w:rsidP="003F2243">
      <w:pPr>
        <w:pStyle w:val="Nadpis2"/>
        <w:ind w:left="0"/>
      </w:pPr>
      <w:r>
        <w:t>Základní ustanovení</w:t>
      </w:r>
    </w:p>
    <w:p w14:paraId="2437F2EB" w14:textId="77777777" w:rsidR="001C4037" w:rsidRPr="007E4249" w:rsidRDefault="001C4037" w:rsidP="008320ED">
      <w:pPr>
        <w:pStyle w:val="Odstavecseseznamem"/>
        <w:numPr>
          <w:ilvl w:val="0"/>
          <w:numId w:val="4"/>
        </w:numPr>
        <w:ind w:left="284" w:hanging="284"/>
      </w:pPr>
      <w:r>
        <w:t xml:space="preserve">Tato smlouva je uzavřena dle § 2586 a násl. mimo § 2620 zákona č. 89/2012, občanský zákoník (dále jen „občanský zákoník“); práva a povinnosti stran touto smlouvou neupravená se řídí </w:t>
      </w:r>
      <w:r w:rsidRPr="007E4249">
        <w:t xml:space="preserve">příslušnými ustanoveními občanského zákoníku. </w:t>
      </w:r>
    </w:p>
    <w:p w14:paraId="116EE4BC" w14:textId="6AA7AF0F" w:rsidR="001C4037" w:rsidRPr="00C03EE1" w:rsidRDefault="001C4037" w:rsidP="008320ED">
      <w:pPr>
        <w:pStyle w:val="Odstavecseseznamem"/>
        <w:numPr>
          <w:ilvl w:val="0"/>
          <w:numId w:val="4"/>
        </w:numPr>
        <w:ind w:left="284" w:hanging="284"/>
        <w:rPr>
          <w:iCs/>
        </w:rPr>
      </w:pPr>
      <w:r w:rsidRPr="007E4249">
        <w:t xml:space="preserve">Účelem smlouvy je </w:t>
      </w:r>
      <w:r>
        <w:t xml:space="preserve">provedení </w:t>
      </w:r>
      <w:r w:rsidR="00FE3834">
        <w:t>odstranění</w:t>
      </w:r>
      <w:r>
        <w:t xml:space="preserve"> stavby v rámci </w:t>
      </w:r>
      <w:r w:rsidRPr="007E4249">
        <w:t xml:space="preserve">akce nazvané </w:t>
      </w:r>
      <w:r w:rsidRPr="00D343A6">
        <w:rPr>
          <w:b/>
          <w:bCs/>
        </w:rPr>
        <w:t>„</w:t>
      </w:r>
      <w:r w:rsidR="00322038" w:rsidRPr="00322038">
        <w:rPr>
          <w:b/>
          <w:bCs/>
        </w:rPr>
        <w:t>Demolice objektu Máchova č. 410/19, k. ú. Rýmařov</w:t>
      </w:r>
      <w:r w:rsidRPr="00D343A6">
        <w:rPr>
          <w:b/>
          <w:bCs/>
        </w:rPr>
        <w:t>“</w:t>
      </w:r>
      <w:r w:rsidR="00E21121">
        <w:rPr>
          <w:b/>
          <w:bCs/>
        </w:rPr>
        <w:t>,</w:t>
      </w:r>
      <w:r>
        <w:t xml:space="preserve"> v místě plnění a na základě </w:t>
      </w:r>
      <w:r w:rsidRPr="007E4249">
        <w:t xml:space="preserve">uzavření smluvního vztahu </w:t>
      </w:r>
      <w:r>
        <w:t>v souladu s</w:t>
      </w:r>
      <w:r w:rsidR="00322038">
        <w:t xml:space="preserve"> dokumentací bouracích prací, zpracovanou Bc. Ivanou Pavlovcovou, a položkovým rozpočtem stavby, včetně následného zřízení odpočinkové zóny s mobiliářem</w:t>
      </w:r>
      <w:r w:rsidRPr="007E4249">
        <w:t>.</w:t>
      </w:r>
      <w:r>
        <w:t xml:space="preserve">   </w:t>
      </w:r>
    </w:p>
    <w:p w14:paraId="36349113" w14:textId="0F70A27A" w:rsidR="001C4037" w:rsidRDefault="001C4037" w:rsidP="008320ED">
      <w:pPr>
        <w:pStyle w:val="Odstavecseseznamem"/>
        <w:numPr>
          <w:ilvl w:val="0"/>
          <w:numId w:val="4"/>
        </w:numPr>
        <w:ind w:left="284" w:hanging="284"/>
        <w:rPr>
          <w:iCs/>
        </w:rPr>
      </w:pPr>
      <w:r w:rsidRPr="00FD734B">
        <w:rPr>
          <w:iCs/>
        </w:rPr>
        <w:lastRenderedPageBreak/>
        <w:t>Smluvní strany prohlašují, že předmět plnění podle smlouvy není plněním nemožným a že smlouvu uzavírají po pečlivém zvážení všech možných důsledků. Zhotovitel prohlašuje, že prozkoumal místní podmínky na staveništi, a že práce mohou být dokončeny způsobem a v termínech stanovených touto smlouvou.</w:t>
      </w:r>
    </w:p>
    <w:p w14:paraId="222178B7" w14:textId="77777777" w:rsidR="001C4037" w:rsidRPr="001C4037" w:rsidRDefault="001C4037" w:rsidP="003F2243">
      <w:pPr>
        <w:pStyle w:val="Nadpis2"/>
        <w:ind w:left="0"/>
      </w:pPr>
      <w:r w:rsidRPr="001C4037">
        <w:t>III.</w:t>
      </w:r>
    </w:p>
    <w:p w14:paraId="7920BA33" w14:textId="77777777" w:rsidR="001C4037" w:rsidRPr="001C4037" w:rsidRDefault="001C4037" w:rsidP="003F2243">
      <w:pPr>
        <w:pStyle w:val="Nadpis2"/>
        <w:ind w:left="0"/>
      </w:pPr>
      <w:r w:rsidRPr="001C4037">
        <w:t>Předmět smlouvy</w:t>
      </w:r>
    </w:p>
    <w:p w14:paraId="2E2E130F" w14:textId="4C5B3E84" w:rsidR="00F353D7" w:rsidRPr="00F353D7" w:rsidRDefault="001C4037" w:rsidP="008320ED">
      <w:pPr>
        <w:pStyle w:val="Odstavecseseznamem"/>
        <w:numPr>
          <w:ilvl w:val="0"/>
          <w:numId w:val="8"/>
        </w:numPr>
        <w:ind w:left="284" w:hanging="284"/>
        <w:rPr>
          <w:iCs/>
        </w:rPr>
      </w:pPr>
      <w:r w:rsidRPr="00B65416">
        <w:rPr>
          <w:iCs/>
        </w:rPr>
        <w:t xml:space="preserve">Zhotovitel se zavazuje provést pro objednatele na svůj náklad a nebezpečí </w:t>
      </w:r>
      <w:r w:rsidR="00D30BA5">
        <w:rPr>
          <w:iCs/>
        </w:rPr>
        <w:t>dílo</w:t>
      </w:r>
      <w:r w:rsidR="00F353D7">
        <w:rPr>
          <w:iCs/>
        </w:rPr>
        <w:t xml:space="preserve"> nazva</w:t>
      </w:r>
      <w:r w:rsidR="00D30BA5">
        <w:rPr>
          <w:iCs/>
        </w:rPr>
        <w:t>né</w:t>
      </w:r>
      <w:r w:rsidR="00F353D7">
        <w:rPr>
          <w:iCs/>
        </w:rPr>
        <w:t xml:space="preserve">: </w:t>
      </w:r>
      <w:r w:rsidR="00F353D7" w:rsidRPr="00D30BA5">
        <w:rPr>
          <w:b/>
          <w:bCs/>
          <w:iCs/>
        </w:rPr>
        <w:t>„</w:t>
      </w:r>
      <w:r w:rsidR="00F243F4" w:rsidRPr="00F243F4">
        <w:rPr>
          <w:b/>
          <w:bCs/>
          <w:iCs/>
        </w:rPr>
        <w:t>Demolice objektu Máchova č. 410/19, k. ú. Rýmařov</w:t>
      </w:r>
      <w:r w:rsidR="00F353D7" w:rsidRPr="00D30BA5">
        <w:rPr>
          <w:b/>
          <w:bCs/>
          <w:iCs/>
        </w:rPr>
        <w:t>“</w:t>
      </w:r>
      <w:r w:rsidR="00864216">
        <w:rPr>
          <w:b/>
          <w:bCs/>
          <w:iCs/>
        </w:rPr>
        <w:t>,</w:t>
      </w:r>
      <w:r w:rsidR="00F353D7">
        <w:rPr>
          <w:iCs/>
        </w:rPr>
        <w:t xml:space="preserve"> na </w:t>
      </w:r>
      <w:r w:rsidR="00F243F4">
        <w:rPr>
          <w:iCs/>
        </w:rPr>
        <w:t xml:space="preserve">pozemku parc. č. 1500 </w:t>
      </w:r>
      <w:r w:rsidR="00F353D7" w:rsidRPr="0090646C">
        <w:rPr>
          <w:iCs/>
        </w:rPr>
        <w:t>v k. ú. Rýmařov, obec Rýmařov</w:t>
      </w:r>
      <w:r w:rsidR="00B53A48">
        <w:rPr>
          <w:iCs/>
        </w:rPr>
        <w:t>,</w:t>
      </w:r>
      <w:r w:rsidR="00F353D7" w:rsidRPr="0090646C">
        <w:rPr>
          <w:iCs/>
        </w:rPr>
        <w:t xml:space="preserve"> </w:t>
      </w:r>
      <w:r w:rsidR="00B53A48">
        <w:rPr>
          <w:iCs/>
        </w:rPr>
        <w:t>v souladu</w:t>
      </w:r>
      <w:r w:rsidR="00F353D7" w:rsidRPr="00F353D7">
        <w:rPr>
          <w:iCs/>
        </w:rPr>
        <w:t xml:space="preserve"> </w:t>
      </w:r>
      <w:r w:rsidR="00B53A48">
        <w:rPr>
          <w:iCs/>
        </w:rPr>
        <w:t>s</w:t>
      </w:r>
      <w:r w:rsidR="00F353D7" w:rsidRPr="00F353D7">
        <w:rPr>
          <w:iCs/>
        </w:rPr>
        <w:t>:</w:t>
      </w:r>
    </w:p>
    <w:p w14:paraId="1CAC9487" w14:textId="007DDB6E" w:rsidR="00F353D7" w:rsidRPr="00B53A48" w:rsidRDefault="00F243F4" w:rsidP="008320ED">
      <w:pPr>
        <w:pStyle w:val="Odstavecseseznamem"/>
        <w:numPr>
          <w:ilvl w:val="1"/>
          <w:numId w:val="8"/>
        </w:numPr>
        <w:ind w:left="567" w:hanging="283"/>
        <w:rPr>
          <w:iCs/>
        </w:rPr>
      </w:pPr>
      <w:r>
        <w:t>dokumentací bouracích prací, zpracovanou Bc. Ivanou Pavlovcovou, 03/2023</w:t>
      </w:r>
      <w:r w:rsidR="00FE3834">
        <w:rPr>
          <w:iCs/>
        </w:rPr>
        <w:t>,</w:t>
      </w:r>
    </w:p>
    <w:p w14:paraId="77943FCB" w14:textId="5437F4E6" w:rsidR="001C4037" w:rsidRDefault="001C4037" w:rsidP="008320ED">
      <w:pPr>
        <w:pStyle w:val="Odstavecseseznamem"/>
        <w:numPr>
          <w:ilvl w:val="1"/>
          <w:numId w:val="8"/>
        </w:numPr>
        <w:ind w:left="567" w:hanging="283"/>
        <w:rPr>
          <w:iCs/>
        </w:rPr>
      </w:pPr>
      <w:r w:rsidRPr="00B65416">
        <w:rPr>
          <w:iCs/>
        </w:rPr>
        <w:t>předpis</w:t>
      </w:r>
      <w:r w:rsidR="00B53A48">
        <w:rPr>
          <w:iCs/>
        </w:rPr>
        <w:t>y</w:t>
      </w:r>
      <w:r w:rsidRPr="00B65416">
        <w:rPr>
          <w:iCs/>
        </w:rPr>
        <w:t xml:space="preserve"> upravující</w:t>
      </w:r>
      <w:r w:rsidR="00B53A48">
        <w:rPr>
          <w:iCs/>
        </w:rPr>
        <w:t>mi</w:t>
      </w:r>
      <w:r w:rsidRPr="00B65416">
        <w:rPr>
          <w:iCs/>
        </w:rPr>
        <w:t xml:space="preserve"> provádění stavebních děl a ustanovení</w:t>
      </w:r>
      <w:r w:rsidR="00B53A48">
        <w:rPr>
          <w:iCs/>
        </w:rPr>
        <w:t>mi</w:t>
      </w:r>
      <w:r w:rsidRPr="00B65416">
        <w:rPr>
          <w:iCs/>
        </w:rPr>
        <w:t xml:space="preserve"> této smlouvy</w:t>
      </w:r>
      <w:r w:rsidR="00F353D7">
        <w:rPr>
          <w:iCs/>
        </w:rPr>
        <w:t>,</w:t>
      </w:r>
    </w:p>
    <w:p w14:paraId="274E42F3" w14:textId="152424F3" w:rsidR="00F353D7" w:rsidRPr="00B65416" w:rsidRDefault="00F353D7" w:rsidP="008320ED">
      <w:pPr>
        <w:pStyle w:val="Odstavecseseznamem"/>
        <w:numPr>
          <w:ilvl w:val="1"/>
          <w:numId w:val="8"/>
        </w:numPr>
        <w:ind w:left="567" w:hanging="283"/>
        <w:rPr>
          <w:iCs/>
        </w:rPr>
      </w:pPr>
      <w:r>
        <w:rPr>
          <w:iCs/>
        </w:rPr>
        <w:t>položkov</w:t>
      </w:r>
      <w:r w:rsidR="00B53A48">
        <w:rPr>
          <w:iCs/>
        </w:rPr>
        <w:t>ým</w:t>
      </w:r>
      <w:r>
        <w:rPr>
          <w:iCs/>
        </w:rPr>
        <w:t xml:space="preserve"> rozpočt</w:t>
      </w:r>
      <w:r w:rsidR="00B53A48">
        <w:rPr>
          <w:iCs/>
        </w:rPr>
        <w:t>em</w:t>
      </w:r>
      <w:r>
        <w:rPr>
          <w:iCs/>
        </w:rPr>
        <w:t>, označen</w:t>
      </w:r>
      <w:r w:rsidR="00B53A48">
        <w:rPr>
          <w:iCs/>
        </w:rPr>
        <w:t>ým</w:t>
      </w:r>
      <w:r>
        <w:rPr>
          <w:iCs/>
        </w:rPr>
        <w:t xml:space="preserve"> jako Příloha č. 1.</w:t>
      </w:r>
    </w:p>
    <w:p w14:paraId="77DEA4D8" w14:textId="3AE9B532" w:rsidR="001C4037" w:rsidRDefault="001C4037" w:rsidP="00E86C69">
      <w:pPr>
        <w:ind w:left="284"/>
        <w:rPr>
          <w:b/>
          <w:bCs/>
          <w:iCs/>
        </w:rPr>
      </w:pPr>
      <w:r w:rsidRPr="001C4037">
        <w:rPr>
          <w:b/>
          <w:bCs/>
          <w:iCs/>
        </w:rPr>
        <w:t>Popis předmětu plnění:</w:t>
      </w:r>
    </w:p>
    <w:p w14:paraId="2479E3A8" w14:textId="77777777" w:rsidR="00E86C69" w:rsidRDefault="00E86C69" w:rsidP="00E86C69">
      <w:pPr>
        <w:spacing w:after="0"/>
        <w:ind w:left="284"/>
        <w:rPr>
          <w:b/>
          <w:bCs/>
          <w:u w:val="single"/>
        </w:rPr>
      </w:pPr>
      <w:r>
        <w:rPr>
          <w:b/>
          <w:bCs/>
          <w:u w:val="single"/>
        </w:rPr>
        <w:t>Předmět plnění:</w:t>
      </w:r>
    </w:p>
    <w:p w14:paraId="731F570E" w14:textId="4B362216" w:rsidR="00E86C69" w:rsidRDefault="00E86C69" w:rsidP="00E86C69">
      <w:pPr>
        <w:spacing w:after="0"/>
        <w:ind w:left="284"/>
      </w:pPr>
      <w:r>
        <w:t>Předmětem plnění je demolice objektů bytového domu a stodoly na ul. Máchova č.p./č.o. 410/19 na pozemku parc. č. 1500 v k.ú. Rýmařov, obec Rýmařov.</w:t>
      </w:r>
    </w:p>
    <w:p w14:paraId="145BA8AD" w14:textId="77777777" w:rsidR="00E86C69" w:rsidRDefault="00E86C69" w:rsidP="00E86C69">
      <w:pPr>
        <w:spacing w:after="0"/>
        <w:ind w:left="284"/>
      </w:pPr>
      <w:r>
        <w:t xml:space="preserve">Po provedení demoličních prací bude na stávajícím pozemku zřízena zatravněná odpočinková zóna, spočívající v dodávce a rozprostřením ornice, osetí ploch travním semenem, výsadbě stromů, keřů, rostlin a zhotovení mlatového chodníku k parkovým lavičkám. </w:t>
      </w:r>
    </w:p>
    <w:p w14:paraId="1B62C09A" w14:textId="77777777" w:rsidR="00E86C69" w:rsidRDefault="00E86C69" w:rsidP="00E86C69">
      <w:pPr>
        <w:spacing w:after="0"/>
        <w:ind w:left="284"/>
      </w:pPr>
    </w:p>
    <w:p w14:paraId="36839FEC" w14:textId="77777777" w:rsidR="00E86C69" w:rsidRPr="0052031F" w:rsidRDefault="00E86C69" w:rsidP="00E86C69">
      <w:pPr>
        <w:spacing w:after="0"/>
        <w:ind w:left="284"/>
        <w:rPr>
          <w:b/>
          <w:bCs/>
          <w:u w:val="single"/>
        </w:rPr>
      </w:pPr>
      <w:r w:rsidRPr="0052031F">
        <w:rPr>
          <w:b/>
          <w:bCs/>
          <w:u w:val="single"/>
        </w:rPr>
        <w:t>Bytový dům:</w:t>
      </w:r>
    </w:p>
    <w:p w14:paraId="729B019D" w14:textId="77777777" w:rsidR="00E86C69" w:rsidRDefault="00E86C69" w:rsidP="00E86C69">
      <w:pPr>
        <w:spacing w:after="0"/>
        <w:ind w:left="284"/>
      </w:pPr>
      <w:r>
        <w:t>Objekt bytového domu je odpojen od rozvodů nízkého napětí a dodávky pitné vody.</w:t>
      </w:r>
    </w:p>
    <w:p w14:paraId="3F99DEEB" w14:textId="77777777" w:rsidR="00E86C69" w:rsidRDefault="00E86C69" w:rsidP="00E86C69">
      <w:pPr>
        <w:spacing w:after="0"/>
        <w:ind w:left="284"/>
      </w:pPr>
      <w:r>
        <w:t xml:space="preserve">Jedná se objekt bytového domu se dvěma nadzemními podlažími, částečně podsklepený, půdorysného rozměru 12,0 x 14,0 m a výšky 9,0 m. Konstrukce obvodových nosných stěn a vnitřních příček je zděná, dřevěný sedlový krov vaznicové soustavy, konstrukce podlah v 1.N.P. je betonová, konstrukce stropu nad 1. a 2.N.P. je dřevěná trámová se záklopem a násypem. Objekt bytového domu je zastřešen plechovou střešní krytinou. </w:t>
      </w:r>
    </w:p>
    <w:p w14:paraId="0D09B304" w14:textId="77777777" w:rsidR="00E86C69" w:rsidRDefault="00E86C69" w:rsidP="00E86C69">
      <w:pPr>
        <w:spacing w:after="0"/>
        <w:ind w:left="284"/>
      </w:pPr>
    </w:p>
    <w:p w14:paraId="48256B88" w14:textId="77777777" w:rsidR="00E86C69" w:rsidRPr="0052031F" w:rsidRDefault="00E86C69" w:rsidP="00E86C69">
      <w:pPr>
        <w:spacing w:after="0"/>
        <w:ind w:left="284"/>
        <w:rPr>
          <w:b/>
          <w:bCs/>
          <w:u w:val="single"/>
        </w:rPr>
      </w:pPr>
      <w:r>
        <w:rPr>
          <w:b/>
          <w:bCs/>
          <w:u w:val="single"/>
        </w:rPr>
        <w:t>Stodola</w:t>
      </w:r>
      <w:r w:rsidRPr="0052031F">
        <w:rPr>
          <w:b/>
          <w:bCs/>
          <w:u w:val="single"/>
        </w:rPr>
        <w:t>:</w:t>
      </w:r>
    </w:p>
    <w:p w14:paraId="5E9B1A65" w14:textId="77777777" w:rsidR="00E86C69" w:rsidRDefault="00E86C69" w:rsidP="00E86C69">
      <w:pPr>
        <w:spacing w:after="0"/>
        <w:ind w:left="284"/>
      </w:pPr>
      <w:r>
        <w:t>Jedná se o jednopodlažní objekt půdorysného rozměru 5,0 x 5,0 m, výšky objektu 4,0 m.</w:t>
      </w:r>
    </w:p>
    <w:p w14:paraId="7F50744C" w14:textId="77777777" w:rsidR="00E86C69" w:rsidRDefault="00E86C69" w:rsidP="00E86C69">
      <w:pPr>
        <w:spacing w:after="0"/>
        <w:ind w:left="284"/>
      </w:pPr>
      <w:r>
        <w:t>Konstrukce obvodového nosného zdiva je zděná, konstrukce podlahy betonová, dřevěný sedlový krov vaznicové soustavy, zastření břidličnými šablonami.</w:t>
      </w:r>
    </w:p>
    <w:p w14:paraId="4C8A7F1F" w14:textId="77777777" w:rsidR="00E86C69" w:rsidRDefault="00E86C69" w:rsidP="00E86C69">
      <w:pPr>
        <w:spacing w:after="0"/>
        <w:ind w:left="284"/>
      </w:pPr>
    </w:p>
    <w:p w14:paraId="783B974F" w14:textId="77777777" w:rsidR="00E86C69" w:rsidRDefault="00E86C69" w:rsidP="00E86C69">
      <w:pPr>
        <w:spacing w:after="0"/>
        <w:ind w:left="284"/>
        <w:rPr>
          <w:b/>
          <w:bCs/>
          <w:u w:val="single"/>
        </w:rPr>
      </w:pPr>
      <w:r w:rsidRPr="00304763">
        <w:rPr>
          <w:b/>
          <w:bCs/>
          <w:u w:val="single"/>
        </w:rPr>
        <w:t>Postup prací</w:t>
      </w:r>
      <w:r>
        <w:rPr>
          <w:b/>
          <w:bCs/>
          <w:u w:val="single"/>
        </w:rPr>
        <w:t>-demolice</w:t>
      </w:r>
      <w:r w:rsidRPr="00304763">
        <w:rPr>
          <w:b/>
          <w:bCs/>
          <w:u w:val="single"/>
        </w:rPr>
        <w:t xml:space="preserve">: </w:t>
      </w:r>
    </w:p>
    <w:p w14:paraId="2128A3BE" w14:textId="77777777" w:rsidR="00E86C69" w:rsidRDefault="00E86C69" w:rsidP="00E86C69">
      <w:pPr>
        <w:spacing w:after="0"/>
        <w:ind w:left="284"/>
      </w:pPr>
      <w:r>
        <w:t>Před zahájením demoličních prací budou oba objekty vyklizeny. Bude provedena demontáž stávajících zařizovacích předmětů zdravotechniky (van, umývadel, klozetových mís), vytápění (lokální topidla a otopná tělesa, elektrické přímotopy), vyklizení půdních prostor a nábytku, který zůstal po nájemnících.</w:t>
      </w:r>
    </w:p>
    <w:p w14:paraId="2F1E752F" w14:textId="77777777" w:rsidR="00E86C69" w:rsidRDefault="00E86C69" w:rsidP="00E86C69">
      <w:pPr>
        <w:spacing w:after="0"/>
        <w:ind w:left="284"/>
      </w:pPr>
      <w:r>
        <w:t>Střešní krytina z plechových lakovaných tabulí a ostatní klempířské prvky zastřešení konstrukce krovu bytového domu budou ručně rozebrány, taktéž bude ručně rozebrána střešní břidlicová krytina a klempířské prvky objektu stodoly. Demontovaný materiál bude uložen na pozemku k následnému odvozu na místo složení určeném investorem.</w:t>
      </w:r>
    </w:p>
    <w:p w14:paraId="3E8258A7" w14:textId="77777777" w:rsidR="00E86C69" w:rsidRDefault="00E86C69" w:rsidP="00E86C69">
      <w:pPr>
        <w:spacing w:after="0"/>
        <w:ind w:left="284"/>
      </w:pPr>
      <w:r>
        <w:t xml:space="preserve">Konstrukce dřevěných vaznicových krovů objektů bytového domu a stodoly budou rozebrány a složeny na pozemku. </w:t>
      </w:r>
    </w:p>
    <w:p w14:paraId="298FCA92" w14:textId="77777777" w:rsidR="00E86C69" w:rsidRDefault="00E86C69" w:rsidP="00E86C69">
      <w:pPr>
        <w:spacing w:after="0"/>
        <w:ind w:left="284"/>
      </w:pPr>
      <w:r>
        <w:t xml:space="preserve">Zděné konstrukce obvodového nosného zdiva a betonových konstrukcí podlah budou bourány stavební mechanizací, při bouracích pracích je nutno konstrukce kropit vodou k zamezení vzniku nadměrné prašnosti. </w:t>
      </w:r>
    </w:p>
    <w:p w14:paraId="0C5B1CF5" w14:textId="77777777" w:rsidR="00E86C69" w:rsidRDefault="00E86C69" w:rsidP="00E86C69">
      <w:pPr>
        <w:spacing w:after="0"/>
        <w:ind w:left="284"/>
      </w:pPr>
      <w:r>
        <w:lastRenderedPageBreak/>
        <w:t xml:space="preserve">Zděné a betonové konstrukce obou objektů budou odbourány na úroveň -0,25 m od upraveného terénu, část vytříděné stavební suti bude použita k zásypům podsklepení objektu bytového domu. </w:t>
      </w:r>
    </w:p>
    <w:p w14:paraId="1E729548" w14:textId="77777777" w:rsidR="00E86C69" w:rsidRDefault="00E86C69" w:rsidP="00E86C69">
      <w:pPr>
        <w:spacing w:after="0"/>
        <w:ind w:left="284"/>
      </w:pPr>
      <w:r>
        <w:t xml:space="preserve">Stavební suť bude postupně nakládána a odvážena na skládku stavební suti. </w:t>
      </w:r>
    </w:p>
    <w:p w14:paraId="2CD5C06D" w14:textId="77777777" w:rsidR="00E86C69" w:rsidRDefault="00E86C69" w:rsidP="00E86C69">
      <w:pPr>
        <w:spacing w:after="0"/>
        <w:ind w:left="284"/>
      </w:pPr>
    </w:p>
    <w:p w14:paraId="1F43E433" w14:textId="77777777" w:rsidR="00E86C69" w:rsidRPr="002C4F56" w:rsidRDefault="00E86C69" w:rsidP="00E86C69">
      <w:pPr>
        <w:spacing w:after="0"/>
        <w:ind w:left="284"/>
        <w:rPr>
          <w:b/>
          <w:bCs/>
          <w:u w:val="single"/>
        </w:rPr>
      </w:pPr>
      <w:r w:rsidRPr="002C4F56">
        <w:rPr>
          <w:b/>
          <w:bCs/>
          <w:u w:val="single"/>
        </w:rPr>
        <w:t>Postup prací-výsadba zeleně</w:t>
      </w:r>
      <w:r>
        <w:rPr>
          <w:b/>
          <w:bCs/>
          <w:u w:val="single"/>
        </w:rPr>
        <w:t>:</w:t>
      </w:r>
    </w:p>
    <w:p w14:paraId="0A9640C3" w14:textId="77777777" w:rsidR="00E86C69" w:rsidRDefault="00E86C69" w:rsidP="00E86C69">
      <w:pPr>
        <w:spacing w:after="0"/>
        <w:ind w:left="284"/>
      </w:pPr>
      <w:r>
        <w:t>Po ukončení demoličních prací bude proveden návoz zeminy pro podkladní vrstvu tl. 20 cm a bude provedeno celoplošné hrubé urovnání terénních nerovností. Na takto upravenou plochu pozemku bude rozprostřena vrstva ornice v tl. 10 cm a oseta travním semenem. Zemina a ornice pro pozemkové úpravy budou dovezeny ze skládky investora.</w:t>
      </w:r>
    </w:p>
    <w:p w14:paraId="0CDE7CD7" w14:textId="2EE1A77D" w:rsidR="001C4037" w:rsidRDefault="00E86C69" w:rsidP="00E86C69">
      <w:pPr>
        <w:ind w:left="284"/>
        <w:rPr>
          <w:rFonts w:cs="Calibri"/>
          <w:iCs/>
          <w:snapToGrid w:val="0"/>
        </w:rPr>
      </w:pPr>
      <w:r>
        <w:t>Následně bude provedena výsadba stromů, keřů a rostlin. Budou dodány 2 ks parkových laviček a 1 ks odpadkového koše, k parkovým lavičkám bude proveden mlatový chodníček.</w:t>
      </w:r>
    </w:p>
    <w:p w14:paraId="40E90EE3" w14:textId="77777777" w:rsidR="005F3B4E" w:rsidRDefault="00A033AB" w:rsidP="00E86C69">
      <w:pPr>
        <w:ind w:left="284"/>
        <w:rPr>
          <w:rFonts w:cs="Calibri"/>
          <w:iCs/>
          <w:snapToGrid w:val="0"/>
        </w:rPr>
      </w:pPr>
      <w:r>
        <w:rPr>
          <w:rFonts w:cs="Calibri"/>
          <w:iCs/>
          <w:snapToGrid w:val="0"/>
        </w:rPr>
        <w:t>(dále jen „Stavba“)</w:t>
      </w:r>
    </w:p>
    <w:p w14:paraId="55CA96E8" w14:textId="62D92EE6" w:rsidR="00B65416" w:rsidRPr="005F3B4E" w:rsidRDefault="00B65416" w:rsidP="008320ED">
      <w:pPr>
        <w:pStyle w:val="Odstavecseseznamem"/>
        <w:numPr>
          <w:ilvl w:val="0"/>
          <w:numId w:val="8"/>
        </w:numPr>
        <w:ind w:left="284" w:hanging="284"/>
        <w:rPr>
          <w:rFonts w:cs="Calibri"/>
          <w:iCs/>
          <w:snapToGrid w:val="0"/>
        </w:rPr>
      </w:pPr>
      <w:r w:rsidRPr="005F3B4E">
        <w:rPr>
          <w:rFonts w:cs="Calibri"/>
          <w:iCs/>
          <w:snapToGrid w:val="0"/>
        </w:rPr>
        <w:t>Součástí díla je také</w:t>
      </w:r>
    </w:p>
    <w:p w14:paraId="377348E2" w14:textId="21FE912D" w:rsidR="00B65416" w:rsidRDefault="00B65416" w:rsidP="008320ED">
      <w:pPr>
        <w:pStyle w:val="Odstavecseseznamem"/>
        <w:numPr>
          <w:ilvl w:val="0"/>
          <w:numId w:val="21"/>
        </w:numPr>
        <w:ind w:left="567" w:hanging="283"/>
        <w:rPr>
          <w:rFonts w:cs="Calibri"/>
          <w:iCs/>
          <w:snapToGrid w:val="0"/>
        </w:rPr>
      </w:pPr>
      <w:r w:rsidRPr="00B65416">
        <w:rPr>
          <w:rFonts w:cs="Calibri"/>
          <w:iCs/>
          <w:snapToGrid w:val="0"/>
        </w:rPr>
        <w:t>zajištění deponií a shromáždění, zabezpečení, likvidace a uložení veškerých odpadů, které vzniknou při provádění díla na skládku v souladu se zákonem č. 185/2001 Sb., o odpadech, ve znění pozdějších předpisů; po ukončení díla zpracování závěrečné zprávy vč. zprávy o naložení s</w:t>
      </w:r>
      <w:r>
        <w:rPr>
          <w:rFonts w:cs="Calibri"/>
          <w:iCs/>
          <w:snapToGrid w:val="0"/>
        </w:rPr>
        <w:t> </w:t>
      </w:r>
      <w:r w:rsidRPr="00B65416">
        <w:rPr>
          <w:rFonts w:cs="Calibri"/>
          <w:iCs/>
          <w:snapToGrid w:val="0"/>
        </w:rPr>
        <w:t>odpady</w:t>
      </w:r>
    </w:p>
    <w:p w14:paraId="11427848" w14:textId="39A459C8" w:rsidR="00B65416" w:rsidRDefault="00B65416" w:rsidP="008320ED">
      <w:pPr>
        <w:pStyle w:val="Odstavecseseznamem"/>
        <w:numPr>
          <w:ilvl w:val="0"/>
          <w:numId w:val="21"/>
        </w:numPr>
        <w:ind w:left="567" w:hanging="283"/>
        <w:rPr>
          <w:rFonts w:cs="Calibri"/>
          <w:iCs/>
          <w:snapToGrid w:val="0"/>
        </w:rPr>
      </w:pPr>
      <w:r w:rsidRPr="00B65416">
        <w:rPr>
          <w:rFonts w:cs="Calibri"/>
          <w:iCs/>
          <w:snapToGrid w:val="0"/>
        </w:rPr>
        <w:t>fotodokumentace Stavby včetně popisu postupu provádění díla na datovém nosiči (CD),</w:t>
      </w:r>
    </w:p>
    <w:p w14:paraId="2C651159" w14:textId="085FB1DE" w:rsidR="00F353D7" w:rsidRDefault="00F353D7" w:rsidP="008320ED">
      <w:pPr>
        <w:pStyle w:val="Odstavecseseznamem"/>
        <w:numPr>
          <w:ilvl w:val="0"/>
          <w:numId w:val="21"/>
        </w:numPr>
        <w:ind w:left="567" w:hanging="283"/>
        <w:rPr>
          <w:rFonts w:cs="Calibri"/>
          <w:iCs/>
          <w:snapToGrid w:val="0"/>
        </w:rPr>
      </w:pPr>
      <w:r w:rsidRPr="00F353D7">
        <w:rPr>
          <w:rFonts w:cs="Calibri"/>
          <w:iCs/>
          <w:snapToGrid w:val="0"/>
        </w:rPr>
        <w:t>uvedení všech Stavbou dotčených pozemků do původního stavu, což bude doloženo písemným prohlášením majitelů, že je přebírají bez závad zpět do svého užívání nebo protokolárním předáním dotčených pozemků jejich správcům,</w:t>
      </w:r>
    </w:p>
    <w:p w14:paraId="5783C59F" w14:textId="77777777" w:rsidR="00476298" w:rsidRPr="00AA465C" w:rsidRDefault="00476298" w:rsidP="008320ED">
      <w:pPr>
        <w:pStyle w:val="Odstavecseseznamem"/>
        <w:numPr>
          <w:ilvl w:val="0"/>
          <w:numId w:val="21"/>
        </w:numPr>
        <w:ind w:left="567" w:hanging="283"/>
        <w:rPr>
          <w:rFonts w:cs="Calibri"/>
          <w:iCs/>
          <w:snapToGrid w:val="0"/>
        </w:rPr>
      </w:pPr>
      <w:r w:rsidRPr="00AA465C">
        <w:rPr>
          <w:rFonts w:cs="Calibri"/>
          <w:iCs/>
          <w:snapToGrid w:val="0"/>
        </w:rPr>
        <w:t>doložení nezbytných dokladů požadovaných k předání a převzetí Stavby, zejména:</w:t>
      </w:r>
    </w:p>
    <w:p w14:paraId="494A58DE" w14:textId="56FB5973" w:rsidR="00AA465C" w:rsidRPr="00AA465C" w:rsidRDefault="00AA465C" w:rsidP="008320ED">
      <w:pPr>
        <w:pStyle w:val="Odstavecseseznamem"/>
        <w:numPr>
          <w:ilvl w:val="1"/>
          <w:numId w:val="22"/>
        </w:numPr>
        <w:ind w:left="851" w:hanging="284"/>
        <w:rPr>
          <w:rFonts w:cs="Calibri"/>
          <w:iCs/>
          <w:snapToGrid w:val="0"/>
        </w:rPr>
      </w:pPr>
      <w:r w:rsidRPr="00AA465C">
        <w:rPr>
          <w:rFonts w:cs="Calibri"/>
          <w:iCs/>
          <w:snapToGrid w:val="0"/>
        </w:rPr>
        <w:t>doklady uvedené pod body a) až c),</w:t>
      </w:r>
    </w:p>
    <w:p w14:paraId="44400B40" w14:textId="373F5EC3" w:rsidR="00AA465C" w:rsidRPr="00AA465C" w:rsidRDefault="00AA465C" w:rsidP="008320ED">
      <w:pPr>
        <w:pStyle w:val="Odstavecseseznamem"/>
        <w:numPr>
          <w:ilvl w:val="1"/>
          <w:numId w:val="22"/>
        </w:numPr>
        <w:ind w:left="851" w:hanging="284"/>
        <w:rPr>
          <w:rFonts w:cs="Calibri"/>
          <w:iCs/>
          <w:snapToGrid w:val="0"/>
        </w:rPr>
      </w:pPr>
      <w:r w:rsidRPr="00AA465C">
        <w:rPr>
          <w:rFonts w:cs="Calibri"/>
          <w:iCs/>
          <w:snapToGrid w:val="0"/>
        </w:rPr>
        <w:t>zápisu o prověření prací zakrytých v průběhu stavby,</w:t>
      </w:r>
    </w:p>
    <w:p w14:paraId="67FC5E7B" w14:textId="02734633" w:rsidR="00AA465C" w:rsidRPr="00AA465C" w:rsidRDefault="00AA465C" w:rsidP="008320ED">
      <w:pPr>
        <w:pStyle w:val="Odstavecseseznamem"/>
        <w:numPr>
          <w:ilvl w:val="1"/>
          <w:numId w:val="22"/>
        </w:numPr>
        <w:ind w:left="851" w:hanging="284"/>
        <w:rPr>
          <w:rFonts w:cs="Calibri"/>
          <w:iCs/>
          <w:snapToGrid w:val="0"/>
        </w:rPr>
      </w:pPr>
      <w:r w:rsidRPr="00AA465C">
        <w:rPr>
          <w:rFonts w:cs="Calibri"/>
          <w:iCs/>
          <w:snapToGrid w:val="0"/>
        </w:rPr>
        <w:t>písemné rekapitulace všech méně/víceprací, změn oproti schválenému rozpočtu, předem odsouhlasené objednatelem,</w:t>
      </w:r>
    </w:p>
    <w:p w14:paraId="2A0AEECC" w14:textId="7926D12C" w:rsidR="00AA465C" w:rsidRDefault="00AA465C" w:rsidP="008320ED">
      <w:pPr>
        <w:pStyle w:val="Odstavecseseznamem"/>
        <w:numPr>
          <w:ilvl w:val="0"/>
          <w:numId w:val="21"/>
        </w:numPr>
        <w:ind w:left="567" w:hanging="283"/>
        <w:rPr>
          <w:rFonts w:cs="Calibri"/>
          <w:iCs/>
          <w:snapToGrid w:val="0"/>
        </w:rPr>
      </w:pPr>
      <w:r>
        <w:rPr>
          <w:rFonts w:cs="Calibri"/>
          <w:iCs/>
          <w:snapToGrid w:val="0"/>
        </w:rPr>
        <w:t xml:space="preserve">zajištění dočasného dopravního značení </w:t>
      </w:r>
      <w:r w:rsidR="00420099">
        <w:rPr>
          <w:rFonts w:cs="Calibri"/>
          <w:iCs/>
          <w:snapToGrid w:val="0"/>
        </w:rPr>
        <w:t>včetně s tím souvisejících povolení či rozhodnutí příslušných orgánů, pokud je toho zapotřebí</w:t>
      </w:r>
      <w:r>
        <w:rPr>
          <w:rFonts w:cs="Calibri"/>
          <w:iCs/>
          <w:snapToGrid w:val="0"/>
        </w:rPr>
        <w:t>,</w:t>
      </w:r>
    </w:p>
    <w:p w14:paraId="58D734E1" w14:textId="517FDC38" w:rsidR="0090646C" w:rsidRDefault="0090646C" w:rsidP="008320ED">
      <w:pPr>
        <w:pStyle w:val="Odstavecseseznamem"/>
        <w:numPr>
          <w:ilvl w:val="0"/>
          <w:numId w:val="21"/>
        </w:numPr>
        <w:ind w:left="567" w:hanging="283"/>
        <w:rPr>
          <w:rFonts w:cs="Calibri"/>
          <w:iCs/>
          <w:snapToGrid w:val="0"/>
        </w:rPr>
      </w:pPr>
      <w:r>
        <w:rPr>
          <w:rFonts w:cs="Calibri"/>
          <w:iCs/>
          <w:snapToGrid w:val="0"/>
        </w:rPr>
        <w:t>os</w:t>
      </w:r>
      <w:r w:rsidR="00864216">
        <w:rPr>
          <w:rFonts w:cs="Calibri"/>
          <w:iCs/>
          <w:snapToGrid w:val="0"/>
        </w:rPr>
        <w:t>a</w:t>
      </w:r>
      <w:r>
        <w:rPr>
          <w:rFonts w:cs="Calibri"/>
          <w:iCs/>
          <w:snapToGrid w:val="0"/>
        </w:rPr>
        <w:t>zení a údržba dopravního značení v průběhu provádění stavebních prací,</w:t>
      </w:r>
    </w:p>
    <w:p w14:paraId="4EAEA21B" w14:textId="77777777" w:rsidR="00D30BA5" w:rsidRPr="00B65416" w:rsidRDefault="00D30BA5" w:rsidP="008320ED">
      <w:pPr>
        <w:pStyle w:val="Odstavecseseznamem"/>
        <w:numPr>
          <w:ilvl w:val="0"/>
          <w:numId w:val="21"/>
        </w:numPr>
        <w:ind w:left="567" w:hanging="283"/>
        <w:rPr>
          <w:rFonts w:cs="Calibri"/>
          <w:iCs/>
          <w:snapToGrid w:val="0"/>
        </w:rPr>
      </w:pPr>
      <w:r w:rsidRPr="00B65416">
        <w:rPr>
          <w:rFonts w:cs="Calibri"/>
          <w:iCs/>
          <w:snapToGrid w:val="0"/>
        </w:rPr>
        <w:t>udržování Stavbou dotčených zpevněných ploch, veřejných komunikací a výjezdů ze staveniště v čistotě a jejich uvedení do původního stavu,</w:t>
      </w:r>
    </w:p>
    <w:p w14:paraId="7CDD71FF" w14:textId="77777777" w:rsidR="00D30BA5" w:rsidRPr="00B65416" w:rsidRDefault="00D30BA5" w:rsidP="008320ED">
      <w:pPr>
        <w:pStyle w:val="Odstavecseseznamem"/>
        <w:numPr>
          <w:ilvl w:val="0"/>
          <w:numId w:val="21"/>
        </w:numPr>
        <w:ind w:left="567" w:hanging="283"/>
        <w:rPr>
          <w:rFonts w:cs="Calibri"/>
          <w:iCs/>
          <w:snapToGrid w:val="0"/>
        </w:rPr>
      </w:pPr>
      <w:r w:rsidRPr="00B65416">
        <w:rPr>
          <w:rFonts w:cs="Calibri"/>
          <w:iCs/>
          <w:snapToGrid w:val="0"/>
        </w:rPr>
        <w:t>zajištění ochrany proti šíření prašnosti a nadměrného hluku,</w:t>
      </w:r>
    </w:p>
    <w:p w14:paraId="24A0E26E" w14:textId="77777777" w:rsidR="00AA465C" w:rsidRPr="00AA465C" w:rsidRDefault="00AA465C" w:rsidP="008320ED">
      <w:pPr>
        <w:pStyle w:val="Odstavecseseznamem"/>
        <w:numPr>
          <w:ilvl w:val="0"/>
          <w:numId w:val="21"/>
        </w:numPr>
        <w:ind w:left="567" w:hanging="283"/>
        <w:rPr>
          <w:rFonts w:cs="Calibri"/>
          <w:iCs/>
          <w:snapToGrid w:val="0"/>
        </w:rPr>
      </w:pPr>
      <w:r w:rsidRPr="00AA465C">
        <w:rPr>
          <w:rFonts w:cs="Calibri"/>
          <w:iCs/>
          <w:snapToGrid w:val="0"/>
        </w:rPr>
        <w:t xml:space="preserve">vybudování, demontáž a zajištění zařízení staveniště a jeho provozu, a to plně v souladu s potřebami zhotovitele, dokumentací předanou objednatelem, požadavky objednatele a s platnými právními předpisy (vč. případného zajištění ohlášení dle zákona č. 183/2006 Sb.), zajištění vytýčení obvodu staveniště a jeho ostrahu, </w:t>
      </w:r>
    </w:p>
    <w:p w14:paraId="711531E8" w14:textId="60DFFAAC" w:rsidR="00B65416" w:rsidRDefault="00B65416" w:rsidP="008320ED">
      <w:pPr>
        <w:pStyle w:val="Odstavecseseznamem"/>
        <w:numPr>
          <w:ilvl w:val="0"/>
          <w:numId w:val="21"/>
        </w:numPr>
        <w:ind w:left="567" w:hanging="283"/>
        <w:rPr>
          <w:rFonts w:cs="Calibri"/>
          <w:iCs/>
          <w:snapToGrid w:val="0"/>
        </w:rPr>
      </w:pPr>
      <w:r w:rsidRPr="00B65416">
        <w:rPr>
          <w:rFonts w:cs="Calibri"/>
          <w:iCs/>
          <w:snapToGrid w:val="0"/>
        </w:rPr>
        <w:t>zajištění a provedení všech opatření organizačního a stavebně-technologického charakteru k řádnému provedení díla,</w:t>
      </w:r>
      <w:r w:rsidR="00E86C69">
        <w:rPr>
          <w:rFonts w:cs="Calibri"/>
          <w:iCs/>
          <w:snapToGrid w:val="0"/>
        </w:rPr>
        <w:t xml:space="preserve"> včetně oplocení staveniště,</w:t>
      </w:r>
    </w:p>
    <w:p w14:paraId="290900E4" w14:textId="524FE9A7" w:rsidR="00E86C69" w:rsidRDefault="00E86C69" w:rsidP="008320ED">
      <w:pPr>
        <w:pStyle w:val="Odstavecseseznamem"/>
        <w:numPr>
          <w:ilvl w:val="0"/>
          <w:numId w:val="21"/>
        </w:numPr>
        <w:ind w:left="567" w:hanging="283"/>
        <w:rPr>
          <w:rFonts w:cs="Calibri"/>
          <w:iCs/>
          <w:snapToGrid w:val="0"/>
        </w:rPr>
      </w:pPr>
      <w:r w:rsidRPr="007B5546">
        <w:t>zajištění vytýčení inženýrských sítí (tras technické infrastruktury) podle podmínek jejich správců, a to před zahájením prací na staveništi včetně jejich zaměření</w:t>
      </w:r>
      <w:r>
        <w:t>,</w:t>
      </w:r>
    </w:p>
    <w:p w14:paraId="34EEC819" w14:textId="133C445C" w:rsidR="00AA465C" w:rsidRDefault="00AA465C" w:rsidP="008320ED">
      <w:pPr>
        <w:pStyle w:val="Odstavecseseznamem"/>
        <w:numPr>
          <w:ilvl w:val="0"/>
          <w:numId w:val="21"/>
        </w:numPr>
        <w:ind w:left="567" w:hanging="283"/>
        <w:rPr>
          <w:rFonts w:cs="Calibri"/>
          <w:iCs/>
          <w:snapToGrid w:val="0"/>
        </w:rPr>
      </w:pPr>
      <w:r>
        <w:rPr>
          <w:rFonts w:cs="Calibri"/>
          <w:iCs/>
          <w:snapToGrid w:val="0"/>
        </w:rPr>
        <w:t>účast na pravidelných kontrolních dnech Stavby,</w:t>
      </w:r>
    </w:p>
    <w:p w14:paraId="5ACF5A16" w14:textId="0A17377F" w:rsidR="00A033AB" w:rsidRDefault="00B65416" w:rsidP="008320ED">
      <w:pPr>
        <w:pStyle w:val="Odstavecseseznamem"/>
        <w:numPr>
          <w:ilvl w:val="0"/>
          <w:numId w:val="21"/>
        </w:numPr>
        <w:ind w:left="567" w:hanging="283"/>
        <w:rPr>
          <w:rFonts w:cs="Calibri"/>
          <w:iCs/>
          <w:snapToGrid w:val="0"/>
        </w:rPr>
      </w:pPr>
      <w:r w:rsidRPr="00B65416">
        <w:rPr>
          <w:rFonts w:cs="Calibri"/>
          <w:iCs/>
          <w:snapToGrid w:val="0"/>
        </w:rPr>
        <w:t>zajištění bezpečnosti práce, ochrany majetku a životního prostředí,</w:t>
      </w:r>
    </w:p>
    <w:p w14:paraId="13B44AC8" w14:textId="664685C3" w:rsidR="00AA465C" w:rsidRPr="00AA465C" w:rsidRDefault="00AA465C" w:rsidP="008320ED">
      <w:pPr>
        <w:pStyle w:val="Odstavecseseznamem"/>
        <w:numPr>
          <w:ilvl w:val="0"/>
          <w:numId w:val="21"/>
        </w:numPr>
        <w:ind w:left="567" w:hanging="283"/>
        <w:rPr>
          <w:rFonts w:cs="Calibri"/>
          <w:iCs/>
          <w:snapToGrid w:val="0"/>
        </w:rPr>
      </w:pPr>
      <w:r w:rsidRPr="00AA465C">
        <w:rPr>
          <w:rFonts w:cs="Calibri"/>
          <w:iCs/>
          <w:snapToGrid w:val="0"/>
        </w:rPr>
        <w:t>provedení přejímky Stavby</w:t>
      </w:r>
      <w:r w:rsidR="00F03521">
        <w:rPr>
          <w:rFonts w:cs="Calibri"/>
          <w:iCs/>
          <w:snapToGrid w:val="0"/>
        </w:rPr>
        <w:t>.</w:t>
      </w:r>
    </w:p>
    <w:p w14:paraId="06CEE9C5" w14:textId="534E5D7E" w:rsidR="00B65416" w:rsidRDefault="00B65416" w:rsidP="008320ED">
      <w:pPr>
        <w:pStyle w:val="Odstavecseseznamem"/>
        <w:numPr>
          <w:ilvl w:val="0"/>
          <w:numId w:val="8"/>
        </w:numPr>
        <w:ind w:left="284" w:hanging="284"/>
      </w:pPr>
      <w:r>
        <w:lastRenderedPageBreak/>
        <w:t xml:space="preserve">Objednatel se zavazuje provedené dílo převzít a zaplatit za ně zhotoviteli za dohodnutých podmínek cenu dle </w:t>
      </w:r>
      <w:r w:rsidRPr="0090646C">
        <w:t>čl. V.</w:t>
      </w:r>
      <w:r>
        <w:t xml:space="preserve"> této smlouvy. </w:t>
      </w:r>
    </w:p>
    <w:p w14:paraId="4B10B8AE" w14:textId="6074233F" w:rsidR="00B65416" w:rsidRDefault="00B65416" w:rsidP="00B65416">
      <w:pPr>
        <w:rPr>
          <w:rFonts w:cs="Calibri"/>
          <w:iCs/>
          <w:snapToGrid w:val="0"/>
        </w:rPr>
      </w:pPr>
    </w:p>
    <w:p w14:paraId="2A552B86" w14:textId="77777777" w:rsidR="00B65416" w:rsidRDefault="00B65416" w:rsidP="00864216">
      <w:pPr>
        <w:pStyle w:val="Nadpis2"/>
        <w:spacing w:after="0"/>
        <w:ind w:left="0"/>
      </w:pPr>
      <w:r>
        <w:t>IV.</w:t>
      </w:r>
    </w:p>
    <w:p w14:paraId="20738D4C" w14:textId="77777777" w:rsidR="00B65416" w:rsidRDefault="00B65416" w:rsidP="003F2243">
      <w:pPr>
        <w:pStyle w:val="Nadpis2"/>
        <w:ind w:left="0" w:firstLine="11"/>
      </w:pPr>
      <w:r>
        <w:t>Doba a místo plnění</w:t>
      </w:r>
    </w:p>
    <w:p w14:paraId="0C005961" w14:textId="08B49D77" w:rsidR="00B65416" w:rsidRDefault="00E86C69" w:rsidP="008320ED">
      <w:pPr>
        <w:pStyle w:val="Odstavecseseznamem"/>
        <w:numPr>
          <w:ilvl w:val="0"/>
          <w:numId w:val="10"/>
        </w:numPr>
        <w:ind w:left="284" w:hanging="273"/>
      </w:pPr>
      <w:r w:rsidRPr="007B5546">
        <w:t xml:space="preserve">Zhotovitel se zavazuje provést Stavbu ve lhůtě nejpozději do </w:t>
      </w:r>
      <w:r>
        <w:rPr>
          <w:b/>
          <w:bCs/>
        </w:rPr>
        <w:t>30 kalendářních dnů</w:t>
      </w:r>
      <w:r>
        <w:t xml:space="preserve"> </w:t>
      </w:r>
      <w:r w:rsidRPr="007B5546">
        <w:t>ode dne zahájení stavebních prací</w:t>
      </w:r>
      <w:r w:rsidR="00A033AB">
        <w:t>:</w:t>
      </w:r>
    </w:p>
    <w:p w14:paraId="51C002C5" w14:textId="07D22DA2" w:rsidR="00E86C69" w:rsidRPr="007B5546" w:rsidRDefault="00E86C69" w:rsidP="00E86C69">
      <w:pPr>
        <w:ind w:left="284"/>
      </w:pPr>
      <w:r w:rsidRPr="007B5546">
        <w:t xml:space="preserve">Předpokládaný termín zahájení stavebních prací je stanoven na </w:t>
      </w:r>
      <w:r>
        <w:rPr>
          <w:b/>
          <w:bCs/>
        </w:rPr>
        <w:t>říjen</w:t>
      </w:r>
      <w:r w:rsidRPr="006A40C7">
        <w:rPr>
          <w:b/>
          <w:bCs/>
        </w:rPr>
        <w:t xml:space="preserve"> 202</w:t>
      </w:r>
      <w:r>
        <w:rPr>
          <w:b/>
          <w:bCs/>
        </w:rPr>
        <w:t>3</w:t>
      </w:r>
      <w:r w:rsidRPr="006A40C7">
        <w:t>,</w:t>
      </w:r>
      <w:r w:rsidRPr="007B5546">
        <w:t xml:space="preserve"> přičemž za den zahájení stavebních prací je považován den, kdy dojde k protokolárnímu předání a převzetí staveniště, ke kterému dojde po podpisu této smlouvy o dílo, a to do pěti kalendářních dnů od písemné výzvy objednatele k předání a převzetí staveniště. </w:t>
      </w:r>
    </w:p>
    <w:p w14:paraId="2B3956B4" w14:textId="4E370F11" w:rsidR="00E86C69" w:rsidRDefault="00E86C69" w:rsidP="00E86C69">
      <w:pPr>
        <w:ind w:left="284"/>
      </w:pPr>
      <w:r w:rsidRPr="007B5546">
        <w:t xml:space="preserve">Za den dokončení stavebních prací se považuje den, kdy dojde k </w:t>
      </w:r>
      <w:bookmarkStart w:id="0" w:name="_Hlk97810399"/>
      <w:r w:rsidRPr="007B5546">
        <w:t xml:space="preserve">protokolárnímu předání a převzetí díla bez vad a nedodělků bránících jeho užívání </w:t>
      </w:r>
      <w:bookmarkEnd w:id="0"/>
      <w:r w:rsidRPr="007B5546">
        <w:t>(dále i jako „Termín dokončení“).</w:t>
      </w:r>
    </w:p>
    <w:p w14:paraId="73D8D52C" w14:textId="77777777" w:rsidR="00B65416" w:rsidRDefault="00B65416" w:rsidP="00D30BA5">
      <w:pPr>
        <w:ind w:left="284"/>
      </w:pPr>
      <w:r>
        <w:t>Termín, do kdy má být dílo provedeno, může být prodloužen:</w:t>
      </w:r>
    </w:p>
    <w:p w14:paraId="4AF2A9D8" w14:textId="46D0DE31" w:rsidR="00B65416" w:rsidRDefault="00B65416" w:rsidP="008320ED">
      <w:pPr>
        <w:pStyle w:val="Odstavecseseznamem"/>
        <w:numPr>
          <w:ilvl w:val="1"/>
          <w:numId w:val="23"/>
        </w:numPr>
        <w:ind w:left="567" w:hanging="283"/>
      </w:pPr>
      <w:r>
        <w:t>jestliže přerušení prací bylo zaviněno vyšší mocí nebo jinými okolnostmi nezaviněnými zhotovitelem, jejichž vznik nebylo možné objektivně předpokládat</w:t>
      </w:r>
      <w:r w:rsidRPr="009858D7">
        <w:t xml:space="preserve"> a není závisl</w:t>
      </w:r>
      <w:r>
        <w:t>é</w:t>
      </w:r>
      <w:r w:rsidRPr="009858D7">
        <w:t xml:space="preserve"> na vůli smluvních stran (např. vznik nebo trvání pandemie)</w:t>
      </w:r>
      <w:r>
        <w:t>,</w:t>
      </w:r>
    </w:p>
    <w:p w14:paraId="498BB591" w14:textId="5242347E" w:rsidR="00B65416" w:rsidRDefault="00B65416" w:rsidP="008320ED">
      <w:pPr>
        <w:pStyle w:val="Odstavecseseznamem"/>
        <w:numPr>
          <w:ilvl w:val="1"/>
          <w:numId w:val="23"/>
        </w:numPr>
        <w:ind w:left="567" w:hanging="283"/>
      </w:pPr>
      <w:r w:rsidRPr="009F05EF">
        <w:t>v případě klimatických podmínek bránících řádnému provedení Stavby</w:t>
      </w:r>
      <w:r>
        <w:t>.</w:t>
      </w:r>
    </w:p>
    <w:p w14:paraId="0FC15166" w14:textId="1817D873" w:rsidR="00B65416" w:rsidRDefault="00B65416" w:rsidP="008320ED">
      <w:pPr>
        <w:pStyle w:val="Odstavecseseznamem"/>
        <w:numPr>
          <w:ilvl w:val="0"/>
          <w:numId w:val="10"/>
        </w:numPr>
        <w:ind w:left="284" w:hanging="284"/>
      </w:pPr>
      <w:r>
        <w:t xml:space="preserve">Termín pro dokončení díla může být prodloužen pouze o dobu, po kterou trvaly překážky uvedené v písm. a) a </w:t>
      </w:r>
      <w:r w:rsidR="00A033AB">
        <w:t>b</w:t>
      </w:r>
      <w:r>
        <w:t xml:space="preserve">) tohoto odstavce, případně do doby jejich odstranění, a to na základě dohody obou smluvních stran ve formě písemného dodatku k této smlouvě.  </w:t>
      </w:r>
    </w:p>
    <w:p w14:paraId="065C61BE" w14:textId="7D545D4E" w:rsidR="00B65416" w:rsidRDefault="00B65416" w:rsidP="008320ED">
      <w:pPr>
        <w:pStyle w:val="Odstavecseseznamem"/>
        <w:numPr>
          <w:ilvl w:val="0"/>
          <w:numId w:val="10"/>
        </w:numPr>
        <w:ind w:left="284" w:hanging="284"/>
      </w:pPr>
      <w:r>
        <w:t xml:space="preserve">Místem </w:t>
      </w:r>
      <w:r w:rsidRPr="0090646C">
        <w:t>plnění se rozumí</w:t>
      </w:r>
      <w:r w:rsidR="00A033AB" w:rsidRPr="0090646C">
        <w:t xml:space="preserve"> </w:t>
      </w:r>
      <w:r w:rsidR="00476298" w:rsidRPr="0090646C">
        <w:t>pozem</w:t>
      </w:r>
      <w:r w:rsidR="00E86C69">
        <w:t>e</w:t>
      </w:r>
      <w:r w:rsidR="00476298" w:rsidRPr="0090646C">
        <w:t>k</w:t>
      </w:r>
      <w:r w:rsidR="0090646C" w:rsidRPr="0090646C">
        <w:t xml:space="preserve"> </w:t>
      </w:r>
      <w:r w:rsidRPr="0090646C">
        <w:t>p</w:t>
      </w:r>
      <w:r w:rsidR="00E86C69">
        <w:t>arc</w:t>
      </w:r>
      <w:r w:rsidRPr="0090646C">
        <w:t>.</w:t>
      </w:r>
      <w:r w:rsidR="00A033AB" w:rsidRPr="0090646C">
        <w:t xml:space="preserve"> </w:t>
      </w:r>
      <w:r w:rsidRPr="0090646C">
        <w:t xml:space="preserve">č. </w:t>
      </w:r>
      <w:r w:rsidR="0090646C" w:rsidRPr="0090646C">
        <w:t xml:space="preserve"> </w:t>
      </w:r>
      <w:r w:rsidR="00E86C69">
        <w:t>1500</w:t>
      </w:r>
      <w:r w:rsidRPr="0090646C">
        <w:t xml:space="preserve"> v k.ú.</w:t>
      </w:r>
      <w:r w:rsidRPr="006F1FC6">
        <w:t xml:space="preserve"> Rýmařov</w:t>
      </w:r>
      <w:r w:rsidR="00AA465C">
        <w:t>, obec Rýmařov</w:t>
      </w:r>
      <w:r>
        <w:t>.</w:t>
      </w:r>
    </w:p>
    <w:p w14:paraId="2C84F62C" w14:textId="77777777" w:rsidR="00B65416" w:rsidRPr="0033708F" w:rsidRDefault="00B65416" w:rsidP="008320ED">
      <w:pPr>
        <w:widowControl w:val="0"/>
        <w:numPr>
          <w:ilvl w:val="0"/>
          <w:numId w:val="10"/>
        </w:numPr>
        <w:spacing w:before="120" w:after="0"/>
        <w:ind w:left="284" w:hanging="284"/>
        <w:rPr>
          <w:rFonts w:cs="Calibri"/>
        </w:rPr>
      </w:pPr>
      <w:r w:rsidRPr="0033708F">
        <w:rPr>
          <w:rFonts w:cs="Calibri"/>
        </w:rPr>
        <w:t xml:space="preserve">V případě, že </w:t>
      </w:r>
      <w:r w:rsidRPr="00C26C24">
        <w:rPr>
          <w:rFonts w:cs="Calibri"/>
        </w:rPr>
        <w:t>objednatel</w:t>
      </w:r>
      <w:r w:rsidRPr="0033708F">
        <w:rPr>
          <w:rFonts w:cs="Calibri"/>
        </w:rPr>
        <w:t xml:space="preserve"> nebo jiná k tomu oprávněná osoba (např. oblastní inspektorát práce) přeruší práce na staveništi z důvodu porušení pravidel bezpečnosti a ochrany zdraví při práci, toto přerušení nebude mít vliv na lhůtu plnění díla uvedenou v odst. 1 tohoto článku. </w:t>
      </w:r>
    </w:p>
    <w:p w14:paraId="62791CFF" w14:textId="600FF63E" w:rsidR="00B65416" w:rsidRDefault="00B65416" w:rsidP="00B65416">
      <w:pPr>
        <w:rPr>
          <w:rFonts w:cs="Calibri"/>
          <w:iCs/>
          <w:snapToGrid w:val="0"/>
        </w:rPr>
      </w:pPr>
    </w:p>
    <w:p w14:paraId="7BA521FE" w14:textId="77777777" w:rsidR="00A033AB" w:rsidRDefault="00A033AB" w:rsidP="003F2243">
      <w:pPr>
        <w:pStyle w:val="Nadpis2"/>
        <w:keepNext/>
        <w:spacing w:after="0"/>
        <w:ind w:left="0"/>
      </w:pPr>
      <w:r>
        <w:t>V.</w:t>
      </w:r>
    </w:p>
    <w:p w14:paraId="09160649" w14:textId="77777777" w:rsidR="00A033AB" w:rsidRDefault="00A033AB" w:rsidP="001521AA">
      <w:pPr>
        <w:pStyle w:val="Nadpis2"/>
        <w:keepNext/>
        <w:ind w:left="0"/>
      </w:pPr>
      <w:r>
        <w:t>Cena za dílo</w:t>
      </w:r>
    </w:p>
    <w:p w14:paraId="2CFBDF7C" w14:textId="77777777" w:rsidR="00A033AB" w:rsidRDefault="00A033AB" w:rsidP="008320ED">
      <w:pPr>
        <w:pStyle w:val="Odstavecseseznamem"/>
        <w:numPr>
          <w:ilvl w:val="1"/>
          <w:numId w:val="11"/>
        </w:numPr>
        <w:tabs>
          <w:tab w:val="left" w:pos="284"/>
        </w:tabs>
        <w:ind w:left="284" w:hanging="284"/>
      </w:pPr>
      <w:r>
        <w:t>Cena za provedené dílo je stanovena dohodou smluvních stran a činí:</w:t>
      </w:r>
    </w:p>
    <w:p w14:paraId="43A241D1" w14:textId="1B566A2E" w:rsidR="001A1D0B" w:rsidRDefault="0090646C" w:rsidP="0024799B">
      <w:pPr>
        <w:ind w:firstLine="284"/>
        <w:rPr>
          <w:bCs/>
        </w:rPr>
      </w:pPr>
      <w:r>
        <w:rPr>
          <w:bCs/>
        </w:rPr>
        <w:t>Cena bez DPH:</w:t>
      </w:r>
      <w:r w:rsidRPr="0090646C">
        <w:rPr>
          <w:bCs/>
        </w:rPr>
        <w:t xml:space="preserve"> </w:t>
      </w:r>
      <w:r>
        <w:rPr>
          <w:bCs/>
        </w:rPr>
        <w:tab/>
      </w:r>
      <w:sdt>
        <w:sdtPr>
          <w:rPr>
            <w:bCs/>
          </w:rPr>
          <w:id w:val="1819139866"/>
          <w:placeholder>
            <w:docPart w:val="30CF9DF10F924846B41D813E6AF43FD2"/>
          </w:placeholder>
          <w:text/>
        </w:sdtPr>
        <w:sdtContent>
          <w:r w:rsidR="0059780E" w:rsidRPr="0059780E">
            <w:rPr>
              <w:bCs/>
            </w:rPr>
            <w:t>894 308,85</w:t>
          </w:r>
          <w:r w:rsidR="0059780E">
            <w:rPr>
              <w:bCs/>
            </w:rPr>
            <w:t xml:space="preserve"> </w:t>
          </w:r>
        </w:sdtContent>
      </w:sdt>
      <w:r w:rsidRPr="00476298">
        <w:rPr>
          <w:bCs/>
        </w:rPr>
        <w:t>Kč</w:t>
      </w:r>
    </w:p>
    <w:p w14:paraId="55FE8896" w14:textId="46227753" w:rsidR="0090646C" w:rsidRDefault="0090646C" w:rsidP="0024799B">
      <w:pPr>
        <w:ind w:left="284"/>
        <w:rPr>
          <w:bCs/>
        </w:rPr>
      </w:pPr>
      <w:r>
        <w:rPr>
          <w:bCs/>
        </w:rPr>
        <w:t>DPH:</w:t>
      </w:r>
      <w:r w:rsidR="0024799B">
        <w:rPr>
          <w:bCs/>
        </w:rPr>
        <w:t xml:space="preserve"> </w:t>
      </w:r>
      <w:r w:rsidR="0024799B">
        <w:rPr>
          <w:bCs/>
        </w:rPr>
        <w:tab/>
      </w:r>
      <w:r w:rsidR="0024799B">
        <w:rPr>
          <w:bCs/>
        </w:rPr>
        <w:tab/>
      </w:r>
      <w:sdt>
        <w:sdtPr>
          <w:rPr>
            <w:bCs/>
          </w:rPr>
          <w:id w:val="-736936719"/>
          <w:placeholder>
            <w:docPart w:val="E739E9909F2C473A9AFD67B6025A303B"/>
          </w:placeholder>
        </w:sdtPr>
        <w:sdtContent>
          <w:r w:rsidR="0059780E" w:rsidRPr="0059780E">
            <w:rPr>
              <w:bCs/>
            </w:rPr>
            <w:t>187 804,86</w:t>
          </w:r>
          <w:r w:rsidR="0059780E">
            <w:rPr>
              <w:bCs/>
            </w:rPr>
            <w:t xml:space="preserve"> </w:t>
          </w:r>
        </w:sdtContent>
      </w:sdt>
      <w:r>
        <w:rPr>
          <w:bCs/>
        </w:rPr>
        <w:t>Kč</w:t>
      </w:r>
    </w:p>
    <w:p w14:paraId="6BD75A6D" w14:textId="1302EEDB" w:rsidR="001A1D0B" w:rsidRPr="003F2243" w:rsidRDefault="001A1D0B" w:rsidP="0024799B">
      <w:pPr>
        <w:ind w:left="284"/>
        <w:rPr>
          <w:b/>
        </w:rPr>
      </w:pPr>
      <w:r w:rsidRPr="003F2243">
        <w:rPr>
          <w:b/>
        </w:rPr>
        <w:t>Celkem:</w:t>
      </w:r>
      <w:r w:rsidR="0024799B">
        <w:rPr>
          <w:b/>
        </w:rPr>
        <w:tab/>
      </w:r>
      <w:r w:rsidR="0024799B">
        <w:rPr>
          <w:b/>
        </w:rPr>
        <w:tab/>
      </w:r>
      <w:sdt>
        <w:sdtPr>
          <w:rPr>
            <w:b/>
          </w:rPr>
          <w:id w:val="-475451295"/>
          <w:placeholder>
            <w:docPart w:val="E739E9909F2C473A9AFD67B6025A303B"/>
          </w:placeholder>
        </w:sdtPr>
        <w:sdtContent>
          <w:r w:rsidR="0059780E" w:rsidRPr="0059780E">
            <w:rPr>
              <w:b/>
            </w:rPr>
            <w:t>1 082 113,71</w:t>
          </w:r>
          <w:r w:rsidR="0059780E">
            <w:rPr>
              <w:b/>
            </w:rPr>
            <w:t xml:space="preserve"> </w:t>
          </w:r>
        </w:sdtContent>
      </w:sdt>
      <w:r>
        <w:rPr>
          <w:b/>
        </w:rPr>
        <w:t>Kč</w:t>
      </w:r>
    </w:p>
    <w:p w14:paraId="2B73E9FC" w14:textId="2F698936" w:rsidR="00D30BA5" w:rsidRPr="00476298" w:rsidRDefault="001A1D0B" w:rsidP="003F2243">
      <w:pPr>
        <w:tabs>
          <w:tab w:val="left" w:pos="284"/>
        </w:tabs>
        <w:spacing w:after="0"/>
        <w:ind w:left="284"/>
        <w:jc w:val="left"/>
        <w:rPr>
          <w:bCs/>
        </w:rPr>
      </w:pPr>
      <w:r>
        <w:rPr>
          <w:b/>
        </w:rPr>
        <w:tab/>
      </w:r>
      <w:r>
        <w:rPr>
          <w:b/>
        </w:rPr>
        <w:tab/>
      </w:r>
      <w:r w:rsidR="0090646C">
        <w:rPr>
          <w:b/>
        </w:rPr>
        <w:tab/>
      </w:r>
    </w:p>
    <w:p w14:paraId="7BDFC74C" w14:textId="44DEBB85" w:rsidR="00A033AB" w:rsidRDefault="00A033AB" w:rsidP="008320ED">
      <w:pPr>
        <w:pStyle w:val="Odstavecseseznamem"/>
        <w:numPr>
          <w:ilvl w:val="1"/>
          <w:numId w:val="11"/>
        </w:numPr>
        <w:tabs>
          <w:tab w:val="left" w:pos="284"/>
          <w:tab w:val="left" w:pos="567"/>
        </w:tabs>
        <w:ind w:left="284" w:hanging="284"/>
      </w:pPr>
      <w:r>
        <w:t xml:space="preserve">Položkový rozpočet Stavby </w:t>
      </w:r>
      <w:r w:rsidRPr="00740C99">
        <w:t>je označen jako Příloha č. 1 a bude zhotoviteli předán současně s</w:t>
      </w:r>
      <w:r w:rsidR="00476298">
        <w:t> </w:t>
      </w:r>
      <w:r w:rsidRPr="00740C99">
        <w:t>touto</w:t>
      </w:r>
      <w:r w:rsidR="00476298">
        <w:t xml:space="preserve"> </w:t>
      </w:r>
      <w:r w:rsidRPr="00740C99">
        <w:t xml:space="preserve">smlouvou. </w:t>
      </w:r>
      <w:r>
        <w:t>Zhotovitel zaručuje jeho úplnost. Zhotovitel přebírá nebezpečí změny okolností.</w:t>
      </w:r>
    </w:p>
    <w:p w14:paraId="52EDAD3D" w14:textId="77777777" w:rsidR="00A033AB" w:rsidRDefault="00A033AB" w:rsidP="008320ED">
      <w:pPr>
        <w:pStyle w:val="Odstavecseseznamem"/>
        <w:numPr>
          <w:ilvl w:val="1"/>
          <w:numId w:val="11"/>
        </w:numPr>
        <w:tabs>
          <w:tab w:val="left" w:pos="284"/>
          <w:tab w:val="left" w:pos="567"/>
        </w:tabs>
        <w:ind w:left="284" w:hanging="284"/>
      </w:pPr>
      <w:r>
        <w:t>Součástí sjednané ceny jsou veškeré práce a dodávky, poplatky, náklady zhotovitele nutné pro vybudování, provoz a demontáž zařízení staveniště a jiné náklady nezbytné pro řádné a úplné provedení díla.</w:t>
      </w:r>
    </w:p>
    <w:p w14:paraId="031BD61B" w14:textId="77777777" w:rsidR="00A033AB" w:rsidRDefault="00A033AB" w:rsidP="008320ED">
      <w:pPr>
        <w:pStyle w:val="Odstavecseseznamem"/>
        <w:numPr>
          <w:ilvl w:val="1"/>
          <w:numId w:val="11"/>
        </w:numPr>
        <w:tabs>
          <w:tab w:val="left" w:pos="284"/>
          <w:tab w:val="left" w:pos="567"/>
        </w:tabs>
        <w:ind w:left="284" w:hanging="284"/>
      </w:pPr>
      <w:r>
        <w:t>Cena za dílo bez DPH uvedená v odst. 1 tohoto článku je cenou nejvýše přípustnou a nelze ji překročit. Cenu díla bude možné měnit pouze za těchto podmínek:</w:t>
      </w:r>
    </w:p>
    <w:p w14:paraId="5DF16E39" w14:textId="77777777" w:rsidR="00A033AB" w:rsidRDefault="00A033AB" w:rsidP="008320ED">
      <w:pPr>
        <w:pStyle w:val="Odstavecseseznamem"/>
        <w:numPr>
          <w:ilvl w:val="0"/>
          <w:numId w:val="12"/>
        </w:numPr>
        <w:ind w:left="567" w:hanging="283"/>
      </w:pPr>
      <w:r>
        <w:t>Dojde-li při realizaci díla k jakýmkoliv změnám, doplňkům nebo k jeho rozšíření na základě požadavků objednatele, je objednatel povinen předat zhotoviteli soupis těchto změn, který zhotovitel ocení.</w:t>
      </w:r>
    </w:p>
    <w:p w14:paraId="121E6531" w14:textId="77777777" w:rsidR="00A033AB" w:rsidRDefault="00A033AB" w:rsidP="008320ED">
      <w:pPr>
        <w:pStyle w:val="Odstavecseseznamem"/>
        <w:numPr>
          <w:ilvl w:val="0"/>
          <w:numId w:val="12"/>
        </w:numPr>
        <w:tabs>
          <w:tab w:val="left" w:pos="709"/>
        </w:tabs>
        <w:ind w:left="567" w:hanging="283"/>
      </w:pPr>
      <w:r>
        <w:lastRenderedPageBreak/>
        <w:t>V případě, že v průběhu realizace díla vzniknou na straně zhotovitele náklady převyšující dohodnutou cenu díla, je zhotovitel povinen o této skutečnosti písemně informovat objednatele, a to bez zbytečného odkladu, nejpozději do 10 kalendářních dnů ode dne, kdy zhotovitel věděl nebo mohl rozumně předpokládat, že dojde ke zvýšení ceny díla. Náklady, převyšující dohodnutou cenu díla, objednatel uhradí pouze tehdy, bude-li ze strany zhotovitele splněna tato informační povinnost a objednatel se zvýšením ceny projeví písemný souhlas.</w:t>
      </w:r>
    </w:p>
    <w:p w14:paraId="331CC32C" w14:textId="77777777" w:rsidR="00A033AB" w:rsidRPr="00C26C24" w:rsidRDefault="00A033AB" w:rsidP="008320ED">
      <w:pPr>
        <w:pStyle w:val="Odstavecseseznamem"/>
        <w:numPr>
          <w:ilvl w:val="0"/>
          <w:numId w:val="12"/>
        </w:numPr>
        <w:ind w:left="567" w:hanging="283"/>
      </w:pPr>
      <w:r w:rsidRPr="00C26C24">
        <w:t>Jestliže v průběhu realizace díla se zjistí skutečnosti, které nebyly v době podpisu smlouvy známy, a zhotovitel je nezavinil, a ani nemohl předvídat, např. skutečnosti odlišné od příslušné dokumentace.</w:t>
      </w:r>
    </w:p>
    <w:p w14:paraId="71783590" w14:textId="77777777" w:rsidR="00A033AB" w:rsidRDefault="00A033AB" w:rsidP="008320ED">
      <w:pPr>
        <w:pStyle w:val="Odstavecseseznamem"/>
        <w:numPr>
          <w:ilvl w:val="0"/>
          <w:numId w:val="12"/>
        </w:numPr>
        <w:ind w:left="567" w:hanging="283"/>
      </w:pPr>
      <w:r>
        <w:t xml:space="preserve">V případě méněprací nebo v případě víceprací jsou obě smluvní strany povinny uzavřít dodatek ke smlouvě vypracovaný objednatelem, ve kterém dohodnou i případnou </w:t>
      </w:r>
      <w:r w:rsidRPr="00BF5256">
        <w:t>úpravu Termínu dokončení a cenu</w:t>
      </w:r>
      <w:r>
        <w:t xml:space="preserve"> díla.</w:t>
      </w:r>
    </w:p>
    <w:p w14:paraId="2BABD990" w14:textId="77777777" w:rsidR="00A033AB" w:rsidRDefault="00A033AB" w:rsidP="008320ED">
      <w:pPr>
        <w:pStyle w:val="Odstavecseseznamem"/>
        <w:numPr>
          <w:ilvl w:val="0"/>
          <w:numId w:val="12"/>
        </w:numPr>
        <w:ind w:left="567" w:hanging="283"/>
      </w:pPr>
      <w:r>
        <w:t>Jestliže objednatel odsouhlasí nové ocenění, vyhotoví písemný dodatek k této smlouvě, který bez zbytečného odkladu zašle zhotoviteli.</w:t>
      </w:r>
    </w:p>
    <w:p w14:paraId="7AC633B7" w14:textId="77777777" w:rsidR="00A033AB" w:rsidRDefault="00A033AB" w:rsidP="008320ED">
      <w:pPr>
        <w:pStyle w:val="Odstavecseseznamem"/>
        <w:numPr>
          <w:ilvl w:val="0"/>
          <w:numId w:val="12"/>
        </w:numPr>
        <w:ind w:left="567" w:hanging="283"/>
      </w:pPr>
      <w:r>
        <w:t xml:space="preserve">Zhotovitel vyjádří svůj souhlas s dodatkem k této smlouvě tím, že jej podepíše a bez zbytečného odkladu jej zašle objednateli. Zhotovitel má právo vyjádřit své připomínky k dodatku nejpozději do 7 pracovních dnů ode dne doručení dodatku objednatelem. </w:t>
      </w:r>
    </w:p>
    <w:p w14:paraId="20BADB7C" w14:textId="77777777" w:rsidR="00A033AB" w:rsidRDefault="00A033AB" w:rsidP="008320ED">
      <w:pPr>
        <w:pStyle w:val="Odstavecseseznamem"/>
        <w:numPr>
          <w:ilvl w:val="0"/>
          <w:numId w:val="12"/>
        </w:numPr>
        <w:ind w:left="567" w:hanging="283"/>
      </w:pPr>
      <w:r>
        <w:t>Jestliže zhotovitel bez zbytečného odkladu, nejpozději do 7 pracovních dnů ode dne doručení dodatku objednatelem neodešle podepsaný dodatek nebo své připomínky k jeho znění objednateli, má se za to, že jím realizované vícepráce byly předmětem díla, a že byly v ceně díla zahrnuty.</w:t>
      </w:r>
    </w:p>
    <w:p w14:paraId="3B82DC05" w14:textId="193138B6" w:rsidR="00A033AB" w:rsidRDefault="00A033AB" w:rsidP="008320ED">
      <w:pPr>
        <w:pStyle w:val="Odstavecseseznamem"/>
        <w:numPr>
          <w:ilvl w:val="0"/>
          <w:numId w:val="12"/>
        </w:numPr>
        <w:tabs>
          <w:tab w:val="left" w:pos="709"/>
        </w:tabs>
        <w:ind w:left="567" w:hanging="283"/>
      </w:pPr>
      <w:r>
        <w:t>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w:t>
      </w:r>
    </w:p>
    <w:p w14:paraId="263F7998" w14:textId="77777777" w:rsidR="00A033AB" w:rsidRDefault="00A033AB" w:rsidP="008320ED">
      <w:pPr>
        <w:pStyle w:val="Odstavecseseznamem"/>
        <w:numPr>
          <w:ilvl w:val="0"/>
          <w:numId w:val="12"/>
        </w:numPr>
        <w:ind w:left="567" w:hanging="283"/>
      </w:pPr>
      <w:r>
        <w:t xml:space="preserve">Náklady na vícepráce budou účtovány podle odpovídajících jednotkových cen položek a nákladů dle položkového rozpočtu nebo dle aktuálního ceníku RTS ve výši maximálně </w:t>
      </w:r>
      <w:r w:rsidRPr="00845404">
        <w:t>90</w:t>
      </w:r>
      <w:r>
        <w:t xml:space="preserve"> % těchto sborníkových cen, podle toho, která z těchto částek bude nižší.</w:t>
      </w:r>
    </w:p>
    <w:p w14:paraId="6C288486" w14:textId="77777777" w:rsidR="00A033AB" w:rsidRDefault="00A033AB" w:rsidP="008320ED">
      <w:pPr>
        <w:pStyle w:val="Odstavecseseznamem"/>
        <w:numPr>
          <w:ilvl w:val="0"/>
          <w:numId w:val="12"/>
        </w:numPr>
        <w:ind w:left="567" w:hanging="283"/>
      </w:pPr>
      <w:r>
        <w:t>V případě změny výše DPH v důsledku změny právních předpisů je zhotovitel k ceně díla bez DPH, nebo jeho části (viz níže platební podmínky), povinen účtovat DPH v platné výši. Smluvní strany se dohodly, že v případě změny ceny díla v důsledku změny sazby DPH není nutno ke smlouvě uzavírat dodatek.</w:t>
      </w:r>
    </w:p>
    <w:p w14:paraId="6970ED62" w14:textId="4ADCBDE4" w:rsidR="00A033AB" w:rsidRDefault="00A033AB" w:rsidP="008320ED">
      <w:pPr>
        <w:pStyle w:val="Odstavecseseznamem"/>
        <w:numPr>
          <w:ilvl w:val="1"/>
          <w:numId w:val="11"/>
        </w:numPr>
        <w:ind w:left="284" w:hanging="284"/>
      </w:pPr>
      <w:r>
        <w:t xml:space="preserve">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 </w:t>
      </w:r>
    </w:p>
    <w:p w14:paraId="116DB264" w14:textId="063CE8FF" w:rsidR="00E046FD" w:rsidRDefault="00E046FD" w:rsidP="00E046FD"/>
    <w:p w14:paraId="7DA33405" w14:textId="77777777" w:rsidR="00E046FD" w:rsidRDefault="00E046FD" w:rsidP="003F2243">
      <w:pPr>
        <w:pStyle w:val="Nadpis2"/>
        <w:spacing w:after="0"/>
        <w:ind w:left="0"/>
      </w:pPr>
      <w:r>
        <w:t>VI.</w:t>
      </w:r>
    </w:p>
    <w:p w14:paraId="790F8D89" w14:textId="77777777" w:rsidR="00E046FD" w:rsidRDefault="00E046FD" w:rsidP="003F2243">
      <w:pPr>
        <w:pStyle w:val="Nadpis2"/>
        <w:ind w:left="0"/>
      </w:pPr>
      <w:r>
        <w:t xml:space="preserve">Platební podmínky </w:t>
      </w:r>
    </w:p>
    <w:p w14:paraId="64B5CC5C" w14:textId="77777777" w:rsidR="00E046FD" w:rsidRDefault="00E046FD" w:rsidP="008320ED">
      <w:pPr>
        <w:pStyle w:val="Odstavecseseznamem"/>
        <w:numPr>
          <w:ilvl w:val="0"/>
          <w:numId w:val="13"/>
        </w:numPr>
        <w:ind w:left="284" w:hanging="284"/>
      </w:pPr>
      <w:r>
        <w:t>Zálohy na platby nejsou sjednány.</w:t>
      </w:r>
    </w:p>
    <w:p w14:paraId="2D6DCE8C" w14:textId="35499D3D" w:rsidR="00E046FD" w:rsidRDefault="00E046FD" w:rsidP="008320ED">
      <w:pPr>
        <w:pStyle w:val="Odstavecseseznamem"/>
        <w:numPr>
          <w:ilvl w:val="0"/>
          <w:numId w:val="13"/>
        </w:numPr>
        <w:ind w:left="284" w:hanging="284"/>
      </w:pPr>
      <w:r>
        <w:t>Podkladem pro úhradu ceny za dílo bud</w:t>
      </w:r>
      <w:r w:rsidR="00645895">
        <w:t>e</w:t>
      </w:r>
      <w:r>
        <w:t xml:space="preserve"> faktur</w:t>
      </w:r>
      <w:r w:rsidR="00645895">
        <w:t>a</w:t>
      </w:r>
      <w:r>
        <w:t>, kter</w:t>
      </w:r>
      <w:r w:rsidR="00645895">
        <w:t>á</w:t>
      </w:r>
      <w:r>
        <w:t xml:space="preserve"> bud</w:t>
      </w:r>
      <w:r w:rsidR="00645895">
        <w:t>e</w:t>
      </w:r>
      <w:r>
        <w:t xml:space="preserve"> mít náležitosti daňového dokladu dle zákona o DPH a náležitosti stanovené dalšími obecně závaznými právními předpisy (dále jen „faktur</w:t>
      </w:r>
      <w:r w:rsidR="00645895">
        <w:t>a</w:t>
      </w:r>
      <w:r>
        <w:t>“). Kromě náležitostí stanovených platnými právními předpisy pro daňový doklad bude zhotovitel povinen ve faktuře uvést i tyto údaje:</w:t>
      </w:r>
    </w:p>
    <w:p w14:paraId="6899A4A1" w14:textId="77777777" w:rsidR="00E046FD" w:rsidRPr="00C26C24" w:rsidRDefault="00E046FD" w:rsidP="008320ED">
      <w:pPr>
        <w:pStyle w:val="Odstavecseseznamem"/>
        <w:numPr>
          <w:ilvl w:val="1"/>
          <w:numId w:val="14"/>
        </w:numPr>
        <w:ind w:left="567" w:hanging="283"/>
      </w:pPr>
      <w:r w:rsidRPr="00C26C24">
        <w:t>IČO objednatele</w:t>
      </w:r>
      <w:r>
        <w:t xml:space="preserve"> a</w:t>
      </w:r>
      <w:r w:rsidRPr="00C26C24">
        <w:t xml:space="preserve"> název Stavby,</w:t>
      </w:r>
    </w:p>
    <w:p w14:paraId="694D912C" w14:textId="77777777" w:rsidR="00E046FD" w:rsidRDefault="00E046FD" w:rsidP="008320ED">
      <w:pPr>
        <w:pStyle w:val="Odstavecseseznamem"/>
        <w:numPr>
          <w:ilvl w:val="1"/>
          <w:numId w:val="14"/>
        </w:numPr>
        <w:ind w:left="567" w:hanging="283"/>
      </w:pPr>
      <w:r>
        <w:lastRenderedPageBreak/>
        <w:t>označení banky a číslo účtu, na který musí být zaplaceno (pokud je číslo účtu odlišné od čísla uvedeného v čl. I odst. 2, je zhotovitel povinen o této skutečnosti informovat objednatele),</w:t>
      </w:r>
    </w:p>
    <w:p w14:paraId="5FC73945" w14:textId="77777777" w:rsidR="00E046FD" w:rsidRDefault="00E046FD" w:rsidP="008320ED">
      <w:pPr>
        <w:pStyle w:val="Odstavecseseznamem"/>
        <w:numPr>
          <w:ilvl w:val="1"/>
          <w:numId w:val="14"/>
        </w:numPr>
        <w:ind w:left="567" w:hanging="283"/>
      </w:pPr>
      <w:r>
        <w:t>lhůtu splatnosti faktury,</w:t>
      </w:r>
    </w:p>
    <w:p w14:paraId="78ED08AB" w14:textId="77777777" w:rsidR="00E046FD" w:rsidRDefault="00E046FD" w:rsidP="008320ED">
      <w:pPr>
        <w:pStyle w:val="Odstavecseseznamem"/>
        <w:numPr>
          <w:ilvl w:val="1"/>
          <w:numId w:val="14"/>
        </w:numPr>
        <w:ind w:left="567" w:hanging="283"/>
      </w:pPr>
      <w:r>
        <w:t>označení osoby, která fakturu vyhotovila, vč. jejího podpisu a kontaktního telefonu,</w:t>
      </w:r>
    </w:p>
    <w:p w14:paraId="5375F295" w14:textId="00E67BBF" w:rsidR="0071251B" w:rsidRDefault="0071251B" w:rsidP="008320ED">
      <w:pPr>
        <w:pStyle w:val="Odstavecseseznamem"/>
        <w:numPr>
          <w:ilvl w:val="1"/>
          <w:numId w:val="14"/>
        </w:numPr>
        <w:ind w:left="567" w:hanging="283"/>
      </w:pPr>
      <w:r>
        <w:t>přílohou vystavené faktury bude soupis skutečně provedených prací a zjišťovací protokol, který bude potvrzen zhotovitelem a zástupcem objednatele,</w:t>
      </w:r>
    </w:p>
    <w:p w14:paraId="38728AF2" w14:textId="2525FDE5" w:rsidR="00E046FD" w:rsidRDefault="00E046FD" w:rsidP="008320ED">
      <w:pPr>
        <w:pStyle w:val="Odstavecseseznamem"/>
        <w:numPr>
          <w:ilvl w:val="1"/>
          <w:numId w:val="14"/>
        </w:numPr>
        <w:ind w:left="567" w:hanging="283"/>
      </w:pPr>
      <w:r>
        <w:t xml:space="preserve">přílohou faktury bude </w:t>
      </w:r>
      <w:r w:rsidR="001A1D0B">
        <w:t>i</w:t>
      </w:r>
      <w:r>
        <w:t xml:space="preserve"> protokol o předání a převzetí díla dle čl. X odst. 2 této smlouvy, obsahující prohlášení objednatele, že dílo přejímá. V případě, že dílo bylo převzato s výhradami (tj. s vadami a nedodělky), bude přílohou faktury také zápis o odstranění těchto vad a nedodělků podle čl. X odst. 4 této smlouvy, podepsaný osobou oprávněnou jednat ve věcech technických. </w:t>
      </w:r>
    </w:p>
    <w:p w14:paraId="65D32A0B" w14:textId="612636FF" w:rsidR="0071251B" w:rsidRDefault="00E046FD" w:rsidP="008320ED">
      <w:pPr>
        <w:pStyle w:val="Odstavecseseznamem"/>
        <w:numPr>
          <w:ilvl w:val="0"/>
          <w:numId w:val="13"/>
        </w:numPr>
        <w:ind w:left="284" w:hanging="284"/>
      </w:pPr>
      <w:r>
        <w:t>Lhůta splatnosti faktur</w:t>
      </w:r>
      <w:r w:rsidR="001A1D0B">
        <w:t>y</w:t>
      </w:r>
      <w:r>
        <w:t xml:space="preserve"> je dohodou stanovena na 30 kalendářních dnů ode dne </w:t>
      </w:r>
      <w:r w:rsidR="001A1D0B">
        <w:t xml:space="preserve">jejího </w:t>
      </w:r>
      <w:r>
        <w:t>doručení objednateli.</w:t>
      </w:r>
    </w:p>
    <w:p w14:paraId="25631DF3" w14:textId="77777777" w:rsidR="00E046FD" w:rsidRDefault="00E046FD" w:rsidP="008320ED">
      <w:pPr>
        <w:pStyle w:val="Odstavecseseznamem"/>
        <w:numPr>
          <w:ilvl w:val="0"/>
          <w:numId w:val="13"/>
        </w:numPr>
        <w:ind w:left="284" w:hanging="284"/>
      </w:pPr>
      <w:r>
        <w:t>Zhotovitel doručí fakturu v listinné podobě osobně na podatelnu objednatele nebo v elektronické formě se svým zaručeným elektronickým podpisem na elektronickou podatelnu objednatele (</w:t>
      </w:r>
      <w:hyperlink r:id="rId7" w:history="1">
        <w:r w:rsidRPr="005D1870">
          <w:rPr>
            <w:rStyle w:val="Hypertextovodkaz"/>
          </w:rPr>
          <w:t>podatelna@rymarov.cz</w:t>
        </w:r>
      </w:hyperlink>
      <w:r>
        <w:t xml:space="preserve">) nebo doručenkou prostřednictvím provozovatele poštovních služeb. Zhotovitel je povinen doručit fakturu objednateli </w:t>
      </w:r>
      <w:r w:rsidRPr="00BF5256">
        <w:t>nejpozději 1</w:t>
      </w:r>
      <w:r>
        <w:t>0</w:t>
      </w:r>
      <w:r w:rsidRPr="00BF5256">
        <w:t>. den kalendářního měsíce</w:t>
      </w:r>
      <w:r>
        <w:t xml:space="preserve"> následujícího po dni uskutečnění zdanitelného plnění.</w:t>
      </w:r>
    </w:p>
    <w:p w14:paraId="6680AFE4" w14:textId="77777777" w:rsidR="00E046FD" w:rsidRDefault="00E046FD" w:rsidP="008320ED">
      <w:pPr>
        <w:pStyle w:val="Odstavecseseznamem"/>
        <w:numPr>
          <w:ilvl w:val="0"/>
          <w:numId w:val="13"/>
        </w:numPr>
        <w:ind w:left="284" w:hanging="284"/>
      </w:pPr>
      <w:r>
        <w:t>Objednatel je oprávněn vadnou fakturu před uplynutím lhůty splatnosti vrátit druhé smluvní straně bez zaplacení k provedení opravy v těchto případech:</w:t>
      </w:r>
    </w:p>
    <w:p w14:paraId="71E8BC01" w14:textId="77777777" w:rsidR="00E046FD" w:rsidRDefault="00E046FD" w:rsidP="008320ED">
      <w:pPr>
        <w:pStyle w:val="Odstavecseseznamem"/>
        <w:numPr>
          <w:ilvl w:val="0"/>
          <w:numId w:val="9"/>
        </w:numPr>
        <w:ind w:left="567" w:hanging="283"/>
      </w:pPr>
      <w:r>
        <w:t>nebude-li faktura obsahovat některou povinnou nebo dohodnutou náležitost nebo bude-li chybně vyúčtována cena za dílo,</w:t>
      </w:r>
    </w:p>
    <w:p w14:paraId="08816E13" w14:textId="77777777" w:rsidR="00E046FD" w:rsidRDefault="00E046FD" w:rsidP="008320ED">
      <w:pPr>
        <w:pStyle w:val="Odstavecseseznamem"/>
        <w:numPr>
          <w:ilvl w:val="0"/>
          <w:numId w:val="9"/>
        </w:numPr>
        <w:ind w:left="567" w:hanging="283"/>
      </w:pPr>
      <w:r>
        <w:t>budou-li vyúčtovány práce, které nebyly provedeny či nebyly potvrzeny oprávněným zástupcem objednatele,</w:t>
      </w:r>
    </w:p>
    <w:p w14:paraId="68687E2E" w14:textId="77777777" w:rsidR="00E046FD" w:rsidRDefault="00E046FD" w:rsidP="008320ED">
      <w:pPr>
        <w:pStyle w:val="Odstavecseseznamem"/>
        <w:numPr>
          <w:ilvl w:val="0"/>
          <w:numId w:val="9"/>
        </w:numPr>
        <w:ind w:left="567" w:hanging="283"/>
      </w:pPr>
      <w:r>
        <w:t>bude-li DPH vyúčtována v nesprávné výši.</w:t>
      </w:r>
    </w:p>
    <w:p w14:paraId="0BBD9C28" w14:textId="77777777" w:rsidR="00E046FD" w:rsidRDefault="00E046FD" w:rsidP="00E046FD">
      <w:pPr>
        <w:ind w:left="284"/>
      </w:pPr>
      <w:r>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14:paraId="041C5E29" w14:textId="77777777" w:rsidR="00E046FD" w:rsidRDefault="00E046FD" w:rsidP="008320ED">
      <w:pPr>
        <w:pStyle w:val="Odstavecseseznamem"/>
        <w:numPr>
          <w:ilvl w:val="0"/>
          <w:numId w:val="13"/>
        </w:numPr>
        <w:ind w:left="284" w:hanging="284"/>
      </w:pPr>
      <w:r>
        <w:t>Povinnost zaplatit cenu za dílo je splněna dnem odepsání příslušné částky z účtu objednatele.</w:t>
      </w:r>
    </w:p>
    <w:p w14:paraId="4F550424" w14:textId="385E04AF" w:rsidR="00E046FD" w:rsidRDefault="00E046FD" w:rsidP="008320ED">
      <w:pPr>
        <w:pStyle w:val="Odstavecseseznamem"/>
        <w:numPr>
          <w:ilvl w:val="0"/>
          <w:numId w:val="13"/>
        </w:numPr>
        <w:tabs>
          <w:tab w:val="left" w:pos="284"/>
        </w:tabs>
        <w:ind w:left="284" w:hanging="284"/>
      </w:pPr>
      <w:r>
        <w:t xml:space="preserve">Objednatel je oprávněn pozastavit financování díla v případě, že zhotovitel bezdůvodně přeruší práce nebo práce bude provádět v rozporu s </w:t>
      </w:r>
      <w:r w:rsidR="009F6435">
        <w:t>příslušnou</w:t>
      </w:r>
      <w:r>
        <w:t xml:space="preserve"> dokumentací, smlouvou nebo pokyny objednatele.</w:t>
      </w:r>
    </w:p>
    <w:p w14:paraId="5A65DB7D" w14:textId="5A2104FD" w:rsidR="00E046FD" w:rsidRDefault="00E046FD" w:rsidP="008320ED">
      <w:pPr>
        <w:pStyle w:val="Odstavecseseznamem"/>
        <w:numPr>
          <w:ilvl w:val="0"/>
          <w:numId w:val="13"/>
        </w:numPr>
        <w:ind w:left="284" w:hanging="284"/>
        <w:rPr>
          <w:b/>
          <w:bCs/>
        </w:rPr>
      </w:pPr>
      <w:r w:rsidRPr="00200D83">
        <w:rPr>
          <w:b/>
          <w:bCs/>
        </w:rPr>
        <w:t xml:space="preserve">Objednatel, příjemce plnění, prohlašuje, že dílo </w:t>
      </w:r>
      <w:r w:rsidR="00645895">
        <w:rPr>
          <w:b/>
          <w:bCs/>
        </w:rPr>
        <w:t>ne</w:t>
      </w:r>
      <w:r w:rsidRPr="0035241C">
        <w:rPr>
          <w:b/>
          <w:bCs/>
          <w:u w:val="single"/>
        </w:rPr>
        <w:t>použije pro svou ekonomickou činnost</w:t>
      </w:r>
      <w:r w:rsidRPr="00200D83">
        <w:rPr>
          <w:b/>
          <w:bCs/>
        </w:rPr>
        <w:t>, při</w:t>
      </w:r>
      <w:r>
        <w:rPr>
          <w:b/>
          <w:bCs/>
        </w:rPr>
        <w:t> </w:t>
      </w:r>
      <w:r w:rsidRPr="00200D83">
        <w:rPr>
          <w:b/>
          <w:bCs/>
        </w:rPr>
        <w:t xml:space="preserve">níž se </w:t>
      </w:r>
      <w:r w:rsidRPr="0035241C">
        <w:rPr>
          <w:b/>
          <w:bCs/>
          <w:u w:val="single"/>
        </w:rPr>
        <w:t>považuje za osobu povinnou k dani</w:t>
      </w:r>
      <w:r w:rsidRPr="00200D83">
        <w:rPr>
          <w:b/>
          <w:bCs/>
        </w:rPr>
        <w:t xml:space="preserve"> (viz § 5 odst. 3 zákona o DPH a informace GFŘ a</w:t>
      </w:r>
      <w:r>
        <w:rPr>
          <w:b/>
          <w:bCs/>
        </w:rPr>
        <w:t> </w:t>
      </w:r>
      <w:r w:rsidRPr="00200D83">
        <w:rPr>
          <w:b/>
          <w:bCs/>
        </w:rPr>
        <w:t xml:space="preserve">MF ČR ze dne 09.11.2011). Z uvedeného důvodu se na toto plnění </w:t>
      </w:r>
      <w:r w:rsidR="00645895" w:rsidRPr="003F2243">
        <w:rPr>
          <w:b/>
          <w:bCs/>
          <w:u w:val="single"/>
        </w:rPr>
        <w:t>ne</w:t>
      </w:r>
      <w:r w:rsidRPr="001521AA">
        <w:rPr>
          <w:b/>
          <w:bCs/>
          <w:u w:val="single"/>
        </w:rPr>
        <w:t>vztahuje</w:t>
      </w:r>
      <w:r w:rsidRPr="00200D83">
        <w:rPr>
          <w:b/>
          <w:bCs/>
        </w:rPr>
        <w:t xml:space="preserve"> režim přenesení daňové povinnosti dle § 92e uvedeného zákona a zhotovitelem budou vystavené faktury za předmětné plnění</w:t>
      </w:r>
      <w:r>
        <w:rPr>
          <w:b/>
          <w:bCs/>
        </w:rPr>
        <w:t xml:space="preserve"> bez</w:t>
      </w:r>
      <w:r w:rsidRPr="00200D83">
        <w:rPr>
          <w:b/>
          <w:bCs/>
        </w:rPr>
        <w:t xml:space="preserve"> daně z přidané hodnoty.</w:t>
      </w:r>
    </w:p>
    <w:p w14:paraId="4AA77093" w14:textId="77777777" w:rsidR="0024799B" w:rsidRDefault="0024799B" w:rsidP="0024799B">
      <w:pPr>
        <w:rPr>
          <w:b/>
          <w:bCs/>
        </w:rPr>
      </w:pPr>
    </w:p>
    <w:p w14:paraId="350E3636" w14:textId="77777777" w:rsidR="0024799B" w:rsidRPr="0024799B" w:rsidRDefault="0024799B" w:rsidP="0024799B">
      <w:pPr>
        <w:rPr>
          <w:b/>
          <w:bCs/>
        </w:rPr>
      </w:pPr>
    </w:p>
    <w:p w14:paraId="17E8F133" w14:textId="05CFDB11" w:rsidR="00AF0B4C" w:rsidRDefault="00AF0B4C" w:rsidP="001521AA">
      <w:pPr>
        <w:pStyle w:val="Nadpis2"/>
        <w:spacing w:after="0"/>
        <w:ind w:left="0"/>
      </w:pPr>
      <w:r>
        <w:t>VII.</w:t>
      </w:r>
    </w:p>
    <w:p w14:paraId="5E79F722" w14:textId="77777777" w:rsidR="00AF0B4C" w:rsidRDefault="00AF0B4C" w:rsidP="003F2243">
      <w:pPr>
        <w:pStyle w:val="Nadpis2"/>
        <w:ind w:left="0"/>
      </w:pPr>
      <w:r>
        <w:t>Staveniště</w:t>
      </w:r>
    </w:p>
    <w:p w14:paraId="080AC9BE" w14:textId="77777777" w:rsidR="00AF0B4C" w:rsidRDefault="00AF0B4C" w:rsidP="008320ED">
      <w:pPr>
        <w:pStyle w:val="Odstavecseseznamem"/>
        <w:numPr>
          <w:ilvl w:val="1"/>
          <w:numId w:val="12"/>
        </w:numPr>
        <w:ind w:left="284" w:hanging="284"/>
      </w:pPr>
      <w:r w:rsidRPr="00D61099">
        <w:t>Objednatel předá a zhotovitel převezme staveniště po podpisu této smlouvy oběma smluvními stranami</w:t>
      </w:r>
      <w:r>
        <w:t>, a to</w:t>
      </w:r>
      <w:r w:rsidRPr="00D61099">
        <w:t xml:space="preserve"> do </w:t>
      </w:r>
      <w:r>
        <w:t>5</w:t>
      </w:r>
      <w:r w:rsidRPr="00D61099">
        <w:t xml:space="preserve"> kalendářních dnů o</w:t>
      </w:r>
      <w:r>
        <w:t>d doručení</w:t>
      </w:r>
      <w:r w:rsidRPr="00D61099">
        <w:t xml:space="preserve"> písemné výzv</w:t>
      </w:r>
      <w:r>
        <w:t>y</w:t>
      </w:r>
      <w:r w:rsidRPr="00D61099">
        <w:t xml:space="preserve"> objednatele k předání a převzetí </w:t>
      </w:r>
      <w:r w:rsidRPr="00D61099">
        <w:lastRenderedPageBreak/>
        <w:t>staveniště</w:t>
      </w:r>
      <w:r>
        <w:t xml:space="preserve"> zhotoviteli</w:t>
      </w:r>
      <w:r w:rsidRPr="00D61099">
        <w:t>, nedohodnou-li se smluvní strany písemně jinak (zejména s ohledem na klimatické podmínky). O jeho předání a převzetí vyhotoví smluvní strany protokol.</w:t>
      </w:r>
      <w:r w:rsidRPr="00996B53">
        <w:t xml:space="preserve"> </w:t>
      </w:r>
      <w:r w:rsidRPr="00D61099">
        <w:t xml:space="preserve"> </w:t>
      </w:r>
    </w:p>
    <w:p w14:paraId="581CDB24" w14:textId="00E69287" w:rsidR="00234BEB" w:rsidRDefault="00234BEB" w:rsidP="008320ED">
      <w:pPr>
        <w:pStyle w:val="Odstavecseseznamem"/>
        <w:numPr>
          <w:ilvl w:val="1"/>
          <w:numId w:val="12"/>
        </w:numPr>
        <w:ind w:left="284" w:hanging="284"/>
      </w:pPr>
      <w:r>
        <w:t xml:space="preserve">Obvod staveniště </w:t>
      </w:r>
      <w:r w:rsidR="000A7879">
        <w:t>bude</w:t>
      </w:r>
      <w:r>
        <w:t xml:space="preserve"> vymezen </w:t>
      </w:r>
      <w:r w:rsidR="000A7879">
        <w:t>Objednatelem</w:t>
      </w:r>
      <w:r>
        <w:t>. Pokud bude zhotovitel potřebovat pro realizaci díla větší prostor, zajistí si jej na vlastní náklady a vlastním jménem.</w:t>
      </w:r>
    </w:p>
    <w:p w14:paraId="20EA3134" w14:textId="447F236D" w:rsidR="00AF0B4C" w:rsidRDefault="00AF0B4C" w:rsidP="008320ED">
      <w:pPr>
        <w:pStyle w:val="Odstavecseseznamem"/>
        <w:numPr>
          <w:ilvl w:val="1"/>
          <w:numId w:val="12"/>
        </w:numPr>
        <w:ind w:left="284" w:hanging="284"/>
      </w:pPr>
      <w:r w:rsidRPr="00350DC4">
        <w:t xml:space="preserve">Zhotovitel se zavazuje zcela vyklidit a předat objednateli staveniště ve lhůtě do 10 kalendářních dnů ode dne předání a převzetí díla dle čl. X. odst. </w:t>
      </w:r>
      <w:r>
        <w:t>2</w:t>
      </w:r>
      <w:r w:rsidRPr="00350DC4">
        <w:t xml:space="preserve"> této smlouvy. Při nedodržení této lhůty se zhotovitel zavazuje uhradit objednateli veškeré náklady a škody,</w:t>
      </w:r>
      <w:r>
        <w:t xml:space="preserve"> které mu vznikly v souvislosti s nedodržením tohoto termínu. </w:t>
      </w:r>
    </w:p>
    <w:p w14:paraId="536E4DB0" w14:textId="0BEE77B9" w:rsidR="00AF0B4C" w:rsidRDefault="00AF0B4C" w:rsidP="008320ED">
      <w:pPr>
        <w:pStyle w:val="Odstavecseseznamem"/>
        <w:numPr>
          <w:ilvl w:val="1"/>
          <w:numId w:val="12"/>
        </w:numPr>
        <w:ind w:left="284" w:hanging="284"/>
      </w:pPr>
      <w:r>
        <w:t xml:space="preserve">Zhotovitel odpovídá za bezpečnost a ochranu zdraví všech osob v prostoru staveniště, za bezpečný přístup na Stavbu, za dodržování bezpečnostních, hygienických a požárních předpisů, včetně prostoru zařízení staveniště, a za bezpečnost provozu v prostoru staveniště. </w:t>
      </w:r>
    </w:p>
    <w:p w14:paraId="5673B7F1" w14:textId="239E5B3D" w:rsidR="00AF0B4C" w:rsidRDefault="00AF0B4C" w:rsidP="008320ED">
      <w:pPr>
        <w:pStyle w:val="Odstavecseseznamem"/>
        <w:numPr>
          <w:ilvl w:val="1"/>
          <w:numId w:val="12"/>
        </w:numPr>
        <w:ind w:left="284" w:hanging="284"/>
      </w:pPr>
      <w:r>
        <w:t>Zhotovitel se zavazuje udržovat na převzatém staveništi pořádek a čistotu, na svůj náklad odstraňovat odpady a nečistoty vzniklé jeho činností, a to v souladu s požadavky uvedenými v </w:t>
      </w:r>
      <w:r w:rsidR="009F6435">
        <w:t>příslušné</w:t>
      </w:r>
      <w:r>
        <w:t xml:space="preserve"> dokumentaci a příslušnými předpisy, zejména ekologickými a o likvidaci odpadů.</w:t>
      </w:r>
    </w:p>
    <w:p w14:paraId="5DDC869E" w14:textId="7025348F" w:rsidR="00E046FD" w:rsidRDefault="00E046FD" w:rsidP="00AF0B4C">
      <w:pPr>
        <w:pStyle w:val="Nadpis2"/>
      </w:pPr>
    </w:p>
    <w:p w14:paraId="77E8FAEE" w14:textId="735DE694" w:rsidR="00E046FD" w:rsidRDefault="008104C0" w:rsidP="003F2243">
      <w:pPr>
        <w:pStyle w:val="Nadpis2"/>
        <w:keepNext/>
        <w:ind w:left="0"/>
      </w:pPr>
      <w:r>
        <w:t>VII</w:t>
      </w:r>
      <w:r w:rsidR="00E046FD">
        <w:t>I.</w:t>
      </w:r>
    </w:p>
    <w:p w14:paraId="3FEF7A1E" w14:textId="77777777" w:rsidR="00E046FD" w:rsidRDefault="00E046FD" w:rsidP="003F2243">
      <w:pPr>
        <w:pStyle w:val="Nadpis2"/>
        <w:keepNext/>
        <w:ind w:left="0"/>
      </w:pPr>
      <w:r>
        <w:t>Provádění díla</w:t>
      </w:r>
    </w:p>
    <w:p w14:paraId="612C9BE6" w14:textId="78439429" w:rsidR="00E046FD" w:rsidRDefault="00E046FD" w:rsidP="008320ED">
      <w:pPr>
        <w:pStyle w:val="Odstavecseseznamem"/>
        <w:numPr>
          <w:ilvl w:val="0"/>
          <w:numId w:val="20"/>
        </w:numPr>
        <w:ind w:left="284" w:hanging="284"/>
      </w:pPr>
      <w:r>
        <w:t>Zhotovitel je povinen:</w:t>
      </w:r>
    </w:p>
    <w:p w14:paraId="7D88401D" w14:textId="77777777" w:rsidR="00AF0B4C" w:rsidRDefault="00E046FD" w:rsidP="008320ED">
      <w:pPr>
        <w:pStyle w:val="Odstavecseseznamem"/>
        <w:numPr>
          <w:ilvl w:val="0"/>
          <w:numId w:val="28"/>
        </w:numPr>
        <w:ind w:left="567" w:hanging="283"/>
      </w:pPr>
      <w:r>
        <w:t>provést dílo řádně, včas a v odpovídající jakosti za použití postupů, které odpovídají právním předpisům ČR; dílo musí odpovídat příslušným právním předpisům, normám nebo jiné dokumentaci vztahující se k provedení díla a umožňovat užívání, k němuž bylo určeno a zhotoveno,</w:t>
      </w:r>
    </w:p>
    <w:p w14:paraId="3DFF46DC" w14:textId="3980FEA0" w:rsidR="00AF0B4C" w:rsidRDefault="00E046FD" w:rsidP="008320ED">
      <w:pPr>
        <w:pStyle w:val="Odstavecseseznamem"/>
        <w:numPr>
          <w:ilvl w:val="0"/>
          <w:numId w:val="28"/>
        </w:numPr>
        <w:ind w:left="567" w:hanging="283"/>
      </w:pPr>
      <w:r>
        <w:t xml:space="preserve">plnit podmínky příslušných </w:t>
      </w:r>
      <w:r w:rsidR="0012295A">
        <w:t>rozhodnutí</w:t>
      </w:r>
      <w:r>
        <w:t xml:space="preserve"> a požadavky dotčených orgánů a organizací souvisejících s realizací Stavby,</w:t>
      </w:r>
    </w:p>
    <w:p w14:paraId="46AF6667" w14:textId="77777777" w:rsidR="00AF0B4C" w:rsidRDefault="00E046FD" w:rsidP="008320ED">
      <w:pPr>
        <w:pStyle w:val="Odstavecseseznamem"/>
        <w:numPr>
          <w:ilvl w:val="0"/>
          <w:numId w:val="28"/>
        </w:numPr>
        <w:ind w:left="567" w:hanging="283"/>
      </w:pPr>
      <w:r>
        <w:t>dodržovat při provádění díla ujednání této smlouvy, řídit se podklady a pokyny objednatele a poskytnout mu požadovanou dokumentaci a informace,</w:t>
      </w:r>
    </w:p>
    <w:p w14:paraId="08E11BDA" w14:textId="77777777" w:rsidR="00AF0B4C" w:rsidRDefault="00E046FD" w:rsidP="008320ED">
      <w:pPr>
        <w:pStyle w:val="Odstavecseseznamem"/>
        <w:numPr>
          <w:ilvl w:val="0"/>
          <w:numId w:val="28"/>
        </w:numPr>
        <w:ind w:left="567" w:hanging="283"/>
      </w:pPr>
      <w:r>
        <w:t>účastnit se na základě pozvánky objednatele všech jednání týkajících se předmětného díla,</w:t>
      </w:r>
    </w:p>
    <w:p w14:paraId="4DD0B1DA" w14:textId="27A5A006" w:rsidR="00476298" w:rsidRDefault="00476298" w:rsidP="008320ED">
      <w:pPr>
        <w:pStyle w:val="Odstavecseseznamem"/>
        <w:numPr>
          <w:ilvl w:val="0"/>
          <w:numId w:val="28"/>
        </w:numPr>
        <w:ind w:left="567" w:hanging="283"/>
      </w:pPr>
      <w:r>
        <w:t>dbát při provádění díla na ochranu životního prostředí a dodržovat platné technické, bezpečnostní, zdravotní, hygienické a jiné předpisy, včetně předpisů týkajících se ochrany životního prostředí</w:t>
      </w:r>
      <w:r w:rsidR="00B776D2">
        <w:t>.</w:t>
      </w:r>
    </w:p>
    <w:p w14:paraId="30AAC323" w14:textId="157872DD" w:rsidR="00E046FD" w:rsidRDefault="00E046FD" w:rsidP="008320ED">
      <w:pPr>
        <w:pStyle w:val="Odstavecseseznamem"/>
        <w:numPr>
          <w:ilvl w:val="0"/>
          <w:numId w:val="20"/>
        </w:numPr>
        <w:ind w:left="284" w:hanging="284"/>
      </w:pPr>
      <w:r>
        <w:t xml:space="preserve">Zhotovitel je povinen informovat objednatele o skutečnostech majících vliv na plnění smlouvy, a to bez zbytečného odkladu, nejpozději následující pracovní den poté, kdy příslušná skutečnost nastala nebo zhotovitel zjistí, že by nastat mohla. Zhotovitel je povinen informovat objednatele zejména: </w:t>
      </w:r>
    </w:p>
    <w:p w14:paraId="220CE152" w14:textId="36E112D7" w:rsidR="00E046FD" w:rsidRDefault="00E046FD" w:rsidP="008320ED">
      <w:pPr>
        <w:pStyle w:val="Odstavecseseznamem"/>
        <w:numPr>
          <w:ilvl w:val="0"/>
          <w:numId w:val="29"/>
        </w:numPr>
        <w:ind w:left="567" w:hanging="283"/>
      </w:pPr>
      <w:r>
        <w:t>zjistí-li při provádění díla skryté překážky bránící řádnému provedení díla. Zhotovitel je povinen navrhnout objednateli další postup,</w:t>
      </w:r>
    </w:p>
    <w:p w14:paraId="632CC4D4" w14:textId="2917782F" w:rsidR="00E046FD" w:rsidRDefault="00E046FD" w:rsidP="008320ED">
      <w:pPr>
        <w:pStyle w:val="Odstavecseseznamem"/>
        <w:numPr>
          <w:ilvl w:val="0"/>
          <w:numId w:val="29"/>
        </w:numPr>
        <w:ind w:left="567" w:hanging="283"/>
      </w:pPr>
      <w:r>
        <w:t>případné nevhodnosti realizace vyžadovaných prací.</w:t>
      </w:r>
    </w:p>
    <w:p w14:paraId="104FFC20" w14:textId="64F58600" w:rsidR="009F3210" w:rsidRDefault="009F3210" w:rsidP="008320ED">
      <w:pPr>
        <w:pStyle w:val="Odstavecseseznamem"/>
        <w:numPr>
          <w:ilvl w:val="0"/>
          <w:numId w:val="20"/>
        </w:numPr>
        <w:ind w:left="284" w:hanging="284"/>
      </w:pPr>
      <w:r>
        <w:t>Zhotovitel zajistí Stavbu tak, aby nedošlo k ohrožování, nadměrnému nebo zbytečnému obtěžování okolí Stavby, k omezování práv a právem chráněných zájmů vlastníků sousedních nemovitostí, ke znečištění komunikací apod. Zhotovitel v maximální míře omezí hlučnost a prašnost a zajistí čištění Stavbou případně znečištěných stávajících zpevněných ploch.</w:t>
      </w:r>
    </w:p>
    <w:p w14:paraId="3C181E89" w14:textId="77777777" w:rsidR="0075409F" w:rsidRDefault="0075409F" w:rsidP="008320ED">
      <w:pPr>
        <w:pStyle w:val="Odstavecseseznamem"/>
        <w:numPr>
          <w:ilvl w:val="0"/>
          <w:numId w:val="20"/>
        </w:numPr>
        <w:ind w:left="284" w:hanging="284"/>
      </w:pPr>
      <w:r>
        <w:t xml:space="preserve">Zhotovitel se zavazuje zajišťovat veškeré materiály a poddodávky v souladu s pravidly hospodářské soutěže a písemně informovat objednatele o dodávkách, pracích a službách zajišťovaných poddodavateli, a to vždy bezodkladně po uzavření příslušné smlouvy nebo vystavení objednávky. Písemná informace dle předchozí věty musí obsahovat mj. jmenovité uvedení poddodavatelů, </w:t>
      </w:r>
      <w:r>
        <w:lastRenderedPageBreak/>
        <w:t>činností, které budou vykonávat a musí být doložena kopiemi příslušných živnostenských či jiných oprávnění poddodavatelů, nezbytných pro výkon těchto činností. Informační povinnost dle tohoto odstavce se vztahuje pouze na poddodavatele, kteří se podílejí na realizaci díla.</w:t>
      </w:r>
    </w:p>
    <w:p w14:paraId="04583016" w14:textId="77777777" w:rsidR="0075409F" w:rsidRDefault="0075409F" w:rsidP="0075409F">
      <w:pPr>
        <w:ind w:left="284"/>
      </w:pPr>
      <w:r>
        <w:t>Zhotovitel je dále povinen v souladu s platným zněním zákona o veřejných zakázkách předložit objednateli v zákonem stanovených lhůtách seznam poddodavatelů veřejné zakázky; má-li poddodavatel formu akciové společnosti, je přílohou tohoto seznamu i seznam vlastníků akcií, jejichž souhrnná jmenovitá hodnota přesahuje 10 % základního kapitálu, vyhotovený ve lhůtě 90 dnů před dnem předložení seznamu poddodavatelů.</w:t>
      </w:r>
    </w:p>
    <w:p w14:paraId="45192FC4" w14:textId="73028EF2" w:rsidR="00E046FD" w:rsidRDefault="00E046FD" w:rsidP="008320ED">
      <w:pPr>
        <w:pStyle w:val="Odstavecseseznamem"/>
        <w:numPr>
          <w:ilvl w:val="0"/>
          <w:numId w:val="20"/>
        </w:numPr>
        <w:ind w:left="284" w:hanging="284"/>
      </w:pPr>
      <w:r>
        <w:t>Zhotovitel odpovídá za zajištění odborného vedení Stavby a odborného provádění prací oprávněnými osobami, za dodržení obecných technických požadavků na výstavbu a jiných technických předpisů, za vypracování další prováděcí dokumentace (technologický postup, plán kontrolní a zkušební činnosti apod.).</w:t>
      </w:r>
    </w:p>
    <w:p w14:paraId="724A4EA9" w14:textId="0795D22D" w:rsidR="00E046FD" w:rsidRDefault="00E046FD" w:rsidP="008320ED">
      <w:pPr>
        <w:pStyle w:val="Odstavecseseznamem"/>
        <w:numPr>
          <w:ilvl w:val="0"/>
          <w:numId w:val="20"/>
        </w:numPr>
        <w:ind w:left="284" w:hanging="284"/>
      </w:pPr>
      <w:r>
        <w:t>Zhotovitel se zavazuje realizovat práce vyžadující zvláštní způsobilost nebo povolení podle příslušných předpisů osobami, které tuto podmínku splňují.</w:t>
      </w:r>
    </w:p>
    <w:p w14:paraId="27B8AF25" w14:textId="36A10110" w:rsidR="00E046FD" w:rsidRPr="00B776D2" w:rsidRDefault="00E046FD" w:rsidP="008320ED">
      <w:pPr>
        <w:pStyle w:val="Odstavecseseznamem"/>
        <w:numPr>
          <w:ilvl w:val="0"/>
          <w:numId w:val="20"/>
        </w:numPr>
        <w:ind w:left="284" w:hanging="284"/>
      </w:pPr>
      <w:r w:rsidRPr="00B776D2">
        <w:t xml:space="preserve">Zhotovitel je srozuměn s tím, že uhradí jakoukoliv opravu nebo výměnu plynoucí </w:t>
      </w:r>
      <w:proofErr w:type="gramStart"/>
      <w:r w:rsidRPr="00B776D2">
        <w:t>ze</w:t>
      </w:r>
      <w:proofErr w:type="gramEnd"/>
      <w:r w:rsidRPr="00B776D2">
        <w:t xml:space="preserve"> zhotovitelem zaviněného poškození inženýrské sítě. Zhotovitel si je rovněž vědom toho, že nese veškerá rizika a náhrady škod z toho plynoucí.</w:t>
      </w:r>
    </w:p>
    <w:p w14:paraId="38B8AC7C" w14:textId="1D5FD159" w:rsidR="00E046FD" w:rsidRDefault="00E046FD" w:rsidP="008320ED">
      <w:pPr>
        <w:pStyle w:val="Odstavecseseznamem"/>
        <w:numPr>
          <w:ilvl w:val="0"/>
          <w:numId w:val="20"/>
        </w:numPr>
        <w:ind w:left="284" w:hanging="284"/>
      </w:pPr>
      <w:r>
        <w:t>Zhotovitel se zavazuje plnit veškeré povinnosti, které mu ukládá zákon č. 309/2006 Sb., zejména povinnost dodržování plánu bezpečnosti a ochrany zdraví při práci (dále též „BOZP“) na staveništi.</w:t>
      </w:r>
    </w:p>
    <w:p w14:paraId="1FBDE51E" w14:textId="77777777" w:rsidR="00E046FD" w:rsidRDefault="00E046FD" w:rsidP="00E046FD">
      <w:r>
        <w:t>KONTROLA PROVÁDĚNÝCH PRACÍ, ORGANIZACE KONTROLNÍCH DNŮ</w:t>
      </w:r>
    </w:p>
    <w:p w14:paraId="530B8218" w14:textId="557662C8" w:rsidR="00E046FD" w:rsidRDefault="00E046FD" w:rsidP="008320ED">
      <w:pPr>
        <w:pStyle w:val="Odstavecseseznamem"/>
        <w:numPr>
          <w:ilvl w:val="0"/>
          <w:numId w:val="20"/>
        </w:numPr>
        <w:ind w:left="284" w:hanging="284"/>
      </w:pPr>
      <w:r>
        <w:t>Kontrola prováděných prací bude realizována:</w:t>
      </w:r>
    </w:p>
    <w:p w14:paraId="7B8AB685" w14:textId="77777777" w:rsidR="00E046FD" w:rsidRDefault="00E046FD" w:rsidP="009F3210">
      <w:pPr>
        <w:ind w:left="567" w:hanging="283"/>
      </w:pPr>
      <w:r>
        <w:t>•</w:t>
      </w:r>
      <w:r>
        <w:tab/>
        <w:t xml:space="preserve">objednatelem a jím pověřenými osobami, </w:t>
      </w:r>
    </w:p>
    <w:p w14:paraId="13890A6C" w14:textId="77777777" w:rsidR="00E046FD" w:rsidRDefault="00E046FD" w:rsidP="009F3210">
      <w:pPr>
        <w:ind w:left="567" w:hanging="283"/>
      </w:pPr>
      <w:r>
        <w:t>•</w:t>
      </w:r>
      <w:r>
        <w:tab/>
        <w:t>orgány státní správy oprávněnými ke kontrole na základě zvláštních předpisů.</w:t>
      </w:r>
    </w:p>
    <w:p w14:paraId="0B619FB0" w14:textId="57BEEC30" w:rsidR="00E046FD" w:rsidRDefault="00E046FD" w:rsidP="008320ED">
      <w:pPr>
        <w:pStyle w:val="Odstavecseseznamem"/>
        <w:numPr>
          <w:ilvl w:val="0"/>
          <w:numId w:val="20"/>
        </w:numPr>
        <w:ind w:left="284" w:hanging="284"/>
      </w:pPr>
      <w:r>
        <w:t>Kontrola prováděných prací bude realizována zejména v rámci kontrolních dnů, s tím, že:</w:t>
      </w:r>
    </w:p>
    <w:p w14:paraId="3B37DD3B" w14:textId="332CEC97" w:rsidR="00E046FD" w:rsidRDefault="00E046FD" w:rsidP="009F3210">
      <w:pPr>
        <w:ind w:left="567" w:hanging="283"/>
      </w:pPr>
      <w:r>
        <w:t>•</w:t>
      </w:r>
      <w:r>
        <w:tab/>
        <w:t>kontrolní dny se budou konat dle potřeby</w:t>
      </w:r>
      <w:r w:rsidR="001A14FD">
        <w:t xml:space="preserve"> </w:t>
      </w:r>
      <w:r w:rsidR="003F2243">
        <w:t>č</w:t>
      </w:r>
      <w:r w:rsidR="001A14FD">
        <w:t>etnost a termíny budou dohodnuty při předání staveniště</w:t>
      </w:r>
      <w:r w:rsidR="003F2243">
        <w:t>,</w:t>
      </w:r>
    </w:p>
    <w:p w14:paraId="692F0669" w14:textId="77777777" w:rsidR="00E046FD" w:rsidRDefault="00E046FD" w:rsidP="009F3210">
      <w:pPr>
        <w:ind w:left="567" w:hanging="283"/>
      </w:pPr>
      <w:r>
        <w:t>•</w:t>
      </w:r>
      <w:r>
        <w:tab/>
        <w:t>termíny konání kontrolních dnů budou stanoveny ve stavebním deníku; v případě potřeby budou kontrolní dny konány také mimo předem stanovený termín, a to buď na základě dohody stran uvedené v zápisu z kontrolního dne, nebo na základě výzvy osoby oprávněné jednat ve věcech technických,</w:t>
      </w:r>
    </w:p>
    <w:p w14:paraId="4C15CC26" w14:textId="0D0A35DC" w:rsidR="00E046FD" w:rsidRDefault="00E046FD" w:rsidP="009F3210">
      <w:pPr>
        <w:ind w:left="567" w:hanging="283"/>
      </w:pPr>
      <w:r>
        <w:t>•</w:t>
      </w:r>
      <w:r>
        <w:tab/>
        <w:t>kontrolní dny budou řízeny osobou oprávněn</w:t>
      </w:r>
      <w:r w:rsidR="00EB604E">
        <w:t xml:space="preserve">ou </w:t>
      </w:r>
      <w:r>
        <w:t>jednat ve věcech technických,</w:t>
      </w:r>
    </w:p>
    <w:p w14:paraId="7B45BE1E" w14:textId="77777777" w:rsidR="00E046FD" w:rsidRDefault="00E046FD" w:rsidP="009F3210">
      <w:pPr>
        <w:ind w:left="567" w:hanging="283"/>
      </w:pPr>
      <w:r>
        <w:t>•</w:t>
      </w:r>
      <w:r>
        <w:tab/>
        <w:t xml:space="preserve">z kontrolních dnů budou osobou oprávněnou jednat ve věcech technických pořizovány zápisy, které budou zhotoviteli zasílány v elektronické podobě. </w:t>
      </w:r>
    </w:p>
    <w:p w14:paraId="39773921" w14:textId="521D9A6F" w:rsidR="00063D41" w:rsidRPr="0012295A" w:rsidRDefault="00063D41" w:rsidP="001521AA">
      <w:pPr>
        <w:pStyle w:val="Odstavecseseznamem"/>
        <w:numPr>
          <w:ilvl w:val="0"/>
          <w:numId w:val="20"/>
        </w:numPr>
        <w:ind w:left="284" w:hanging="426"/>
      </w:pPr>
      <w:r w:rsidRPr="0012295A">
        <w:t xml:space="preserve">Zhotovitel vyzve osobu </w:t>
      </w:r>
      <w:r w:rsidR="0012295A" w:rsidRPr="0012295A">
        <w:t>oprávněnou jednat ve věcech technických</w:t>
      </w:r>
      <w:r w:rsidRPr="0012295A">
        <w:t xml:space="preserve"> prokazatelnou formou nejméně 3 pracovní dny před zakrytím díla (jeho části) k prověření kvality prací, jež budou dalším postupem při zhotovování díla zakryty. V případě, že se na tuto výzvu osoba </w:t>
      </w:r>
      <w:r w:rsidR="0012295A" w:rsidRPr="0012295A">
        <w:t>oprávněná jednat ve věcech technických</w:t>
      </w:r>
      <w:r w:rsidRPr="0012295A">
        <w:t xml:space="preserve"> bez vážných důvodů nedostaví, může zhotovitel pokračovat v provádění díla po předchozím písemném upozornění objednatele a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4F9B3EA9" w14:textId="47B7E496" w:rsidR="00063D41" w:rsidRDefault="00063D41" w:rsidP="00063D41">
      <w:pPr>
        <w:pStyle w:val="Odstavecseseznamem"/>
        <w:ind w:left="284"/>
      </w:pPr>
      <w:r w:rsidRPr="0012295A">
        <w:t xml:space="preserve">Pokud zhotovitel osobu </w:t>
      </w:r>
      <w:r w:rsidR="0012295A" w:rsidRPr="0012295A">
        <w:t>oprávněnou jednat ve věcech technických</w:t>
      </w:r>
      <w:r w:rsidRPr="0012295A">
        <w:t xml:space="preserve"> prokazatelnou formou k převzetí prací před jejich zakrytím nevyzve, případně osoba </w:t>
      </w:r>
      <w:r w:rsidR="0012295A" w:rsidRPr="0012295A">
        <w:t>oprávněná jednat ve věcech technických</w:t>
      </w:r>
      <w:r w:rsidRPr="0012295A">
        <w:t xml:space="preserve"> práce nepřevezme a nedá písemný souhlas k jejich zakrytí zápisem do stavebního deníku, je zhotovitel </w:t>
      </w:r>
      <w:r w:rsidRPr="0012295A">
        <w:lastRenderedPageBreak/>
        <w:t>povinen na výzvu objednatele případné již zakryté práce odkrýt. V tomto případě nese veškeré náklady spojené s odkrytím, opravou chybného stavu a následným zakrytím zhotovitel.</w:t>
      </w:r>
      <w:r>
        <w:t xml:space="preserve"> </w:t>
      </w:r>
    </w:p>
    <w:p w14:paraId="5E5E57FF" w14:textId="5D7D3725" w:rsidR="00E046FD" w:rsidRDefault="00E046FD" w:rsidP="003F2243">
      <w:pPr>
        <w:pStyle w:val="Odstavecseseznamem"/>
        <w:numPr>
          <w:ilvl w:val="0"/>
          <w:numId w:val="20"/>
        </w:numPr>
        <w:ind w:left="284" w:hanging="426"/>
      </w:pPr>
      <w:r>
        <w:t xml:space="preserve">Zhotovitel písemně vyzve kromě osoby oprávněné jednat ve věcech technických i správce podzemních vedení a inženýrských sítí dotčených Stavbou k jejich kontrole a převzetí a zjištěnou skutečnost nechá potvrdit zápisem ve stavebním deníku. </w:t>
      </w:r>
    </w:p>
    <w:p w14:paraId="46B6ACFF" w14:textId="7463B60C" w:rsidR="004D14B5" w:rsidRDefault="008104C0" w:rsidP="001521AA">
      <w:pPr>
        <w:pStyle w:val="Nadpis2"/>
        <w:spacing w:after="0"/>
        <w:ind w:left="0"/>
      </w:pPr>
      <w:r>
        <w:t>I</w:t>
      </w:r>
      <w:r w:rsidR="004D14B5">
        <w:t>X.</w:t>
      </w:r>
    </w:p>
    <w:p w14:paraId="69179B62" w14:textId="77777777" w:rsidR="004D14B5" w:rsidRDefault="004D14B5" w:rsidP="003F2243">
      <w:pPr>
        <w:pStyle w:val="Nadpis2"/>
        <w:ind w:left="0"/>
      </w:pPr>
      <w:r>
        <w:t>Stavební deník</w:t>
      </w:r>
    </w:p>
    <w:p w14:paraId="49B0FC42" w14:textId="77777777" w:rsidR="004D14B5" w:rsidRDefault="004D14B5" w:rsidP="008320ED">
      <w:pPr>
        <w:pStyle w:val="Odstavecseseznamem"/>
        <w:numPr>
          <w:ilvl w:val="0"/>
          <w:numId w:val="24"/>
        </w:numPr>
        <w:ind w:left="284" w:hanging="284"/>
      </w:pPr>
      <w:r>
        <w:t xml:space="preserve">Zhotovitel je povinen o všech pracích a činnostech prováděných v souvislosti se Stavbou vést stavební deník v souladu se stavebním zákonem. Stavební deník musí obsahovat veškeré obsahové náležitosti a musí být veden způsobem dle vyhlášky č. 499/2006 Sb., o dokumentaci staveb. </w:t>
      </w:r>
    </w:p>
    <w:p w14:paraId="25CA3AE8" w14:textId="77777777" w:rsidR="004D14B5" w:rsidRDefault="004D14B5" w:rsidP="009F3210">
      <w:pPr>
        <w:pStyle w:val="Odstavecseseznamem"/>
        <w:ind w:left="284"/>
      </w:pPr>
      <w:r>
        <w:t>Stavební deník musí být přístupný na staveništi kdykoliv v průběhu práce.</w:t>
      </w:r>
    </w:p>
    <w:p w14:paraId="5A42A255" w14:textId="77777777" w:rsidR="004D14B5" w:rsidRDefault="004D14B5" w:rsidP="008320ED">
      <w:pPr>
        <w:pStyle w:val="Odstavecseseznamem"/>
        <w:numPr>
          <w:ilvl w:val="0"/>
          <w:numId w:val="24"/>
        </w:numPr>
        <w:ind w:left="284" w:hanging="284"/>
      </w:pPr>
      <w:r>
        <w:t>Denní záznamy o prováděných pracích se do deníku budou zapisovat čitelně, zásadně v den, kdy byly tyto práce provedeny nebo kdy nastaly okolnosti, které jsou předmětem zápisu. Zápisy v deníku nesmí být přepisovány, nečitelně škrtány a z deníku nesmí být vytrhovány první stránky s originálním textem. Při denních záznamech nesmí být vynechána volná místa. Každý zápis musí být podepsán stavbyvedoucím zhotovitele nebo jeho zástupcem.</w:t>
      </w:r>
    </w:p>
    <w:p w14:paraId="495A7EBB" w14:textId="77777777" w:rsidR="004D14B5" w:rsidRDefault="004D14B5" w:rsidP="008320ED">
      <w:pPr>
        <w:pStyle w:val="Odstavecseseznamem"/>
        <w:numPr>
          <w:ilvl w:val="0"/>
          <w:numId w:val="24"/>
        </w:numPr>
        <w:ind w:left="284" w:hanging="284"/>
      </w:pPr>
      <w:r>
        <w:t>Do stavebního deníku budou zapsány všechny skutečnosti související s plněním smlouvy. Jedná se zejména o:</w:t>
      </w:r>
    </w:p>
    <w:p w14:paraId="2FBC9C55" w14:textId="77777777" w:rsidR="004D14B5" w:rsidRDefault="004D14B5" w:rsidP="008320ED">
      <w:pPr>
        <w:pStyle w:val="Odstavecseseznamem"/>
        <w:numPr>
          <w:ilvl w:val="0"/>
          <w:numId w:val="9"/>
        </w:numPr>
        <w:ind w:left="567" w:hanging="283"/>
      </w:pPr>
      <w:r>
        <w:t>časový postup prací a jejich kvalitu,</w:t>
      </w:r>
    </w:p>
    <w:p w14:paraId="71C63EE5" w14:textId="77777777" w:rsidR="004D14B5" w:rsidRDefault="004D14B5" w:rsidP="008320ED">
      <w:pPr>
        <w:pStyle w:val="Odstavecseseznamem"/>
        <w:numPr>
          <w:ilvl w:val="0"/>
          <w:numId w:val="9"/>
        </w:numPr>
        <w:ind w:left="567" w:hanging="283"/>
      </w:pPr>
      <w:r>
        <w:t>druh použitých materiálů a technologií,</w:t>
      </w:r>
    </w:p>
    <w:p w14:paraId="68A32EB9" w14:textId="77777777" w:rsidR="004D14B5" w:rsidRPr="00BD4C61" w:rsidRDefault="004D14B5" w:rsidP="008320ED">
      <w:pPr>
        <w:pStyle w:val="Odstavecseseznamem"/>
        <w:numPr>
          <w:ilvl w:val="0"/>
          <w:numId w:val="9"/>
        </w:numPr>
        <w:ind w:left="567" w:hanging="283"/>
      </w:pPr>
      <w:r w:rsidRPr="00BD4C61">
        <w:t>klimatické podmínky v místě plnění,</w:t>
      </w:r>
    </w:p>
    <w:p w14:paraId="57445123" w14:textId="77777777" w:rsidR="004D14B5" w:rsidRPr="00BD4C61" w:rsidRDefault="004D14B5" w:rsidP="008320ED">
      <w:pPr>
        <w:pStyle w:val="Odstavecseseznamem"/>
        <w:numPr>
          <w:ilvl w:val="0"/>
          <w:numId w:val="9"/>
        </w:numPr>
        <w:ind w:left="567" w:hanging="283"/>
      </w:pPr>
      <w:r w:rsidRPr="00BD4C61">
        <w:t>veškeré skutečnosti související s přerušením prací trvajícím déle než jeden pracovní den,</w:t>
      </w:r>
    </w:p>
    <w:p w14:paraId="72E99510" w14:textId="288FEEDB" w:rsidR="004D14B5" w:rsidRPr="00BD4C61" w:rsidRDefault="004D14B5" w:rsidP="008320ED">
      <w:pPr>
        <w:pStyle w:val="Odstavecseseznamem"/>
        <w:numPr>
          <w:ilvl w:val="0"/>
          <w:numId w:val="9"/>
        </w:numPr>
        <w:ind w:left="567" w:hanging="283"/>
      </w:pPr>
      <w:r w:rsidRPr="00BD4C61">
        <w:t xml:space="preserve">veškeré změny a úpravy díla, které se odchylují od </w:t>
      </w:r>
      <w:r w:rsidR="001C28F5">
        <w:t>projektové dokumentace</w:t>
      </w:r>
      <w:r w:rsidRPr="00BD4C61">
        <w:t>,</w:t>
      </w:r>
    </w:p>
    <w:p w14:paraId="06086F7E" w14:textId="77777777" w:rsidR="004D14B5" w:rsidRPr="00BD4C61" w:rsidRDefault="004D14B5" w:rsidP="008320ED">
      <w:pPr>
        <w:pStyle w:val="Odstavecseseznamem"/>
        <w:numPr>
          <w:ilvl w:val="0"/>
          <w:numId w:val="9"/>
        </w:numPr>
        <w:ind w:left="567" w:hanging="283"/>
      </w:pPr>
      <w:r w:rsidRPr="00BD4C61">
        <w:t>veškeré vícepráce a méněpráce.</w:t>
      </w:r>
    </w:p>
    <w:p w14:paraId="0CA9DED0" w14:textId="77777777" w:rsidR="004D14B5" w:rsidRPr="00BD4C61" w:rsidRDefault="004D14B5" w:rsidP="004D14B5">
      <w:pPr>
        <w:ind w:left="284"/>
      </w:pPr>
      <w:r w:rsidRPr="00BD4C61">
        <w:t>Jestliže dojde k neočekávané okolnosti nebo události, která má vliv nebo zvláštní význam na provádění díla, zhotovitel pořídí (je-li to možné) příslušnou fotodokumentaci, která se stane součástí stavebního deníku.</w:t>
      </w:r>
    </w:p>
    <w:p w14:paraId="6BD58137" w14:textId="77777777" w:rsidR="004D14B5" w:rsidRDefault="004D14B5" w:rsidP="008320ED">
      <w:pPr>
        <w:pStyle w:val="Odstavecseseznamem"/>
        <w:numPr>
          <w:ilvl w:val="0"/>
          <w:numId w:val="24"/>
        </w:numPr>
        <w:ind w:left="284" w:hanging="284"/>
      </w:pPr>
      <w:r>
        <w:t xml:space="preserve">Objednatel a jím pověřené osoby jsou oprávněny stavební deník kontrolovat a k zápisům připojovat své stanovisko. </w:t>
      </w:r>
    </w:p>
    <w:p w14:paraId="78CB08E6" w14:textId="77777777" w:rsidR="004D14B5" w:rsidRDefault="004D14B5" w:rsidP="008320ED">
      <w:pPr>
        <w:pStyle w:val="Odstavecseseznamem"/>
        <w:numPr>
          <w:ilvl w:val="0"/>
          <w:numId w:val="24"/>
        </w:numPr>
        <w:ind w:left="284" w:hanging="284"/>
      </w:pPr>
      <w:r>
        <w:t>Zhotovitel umožní vyjmout zmocněnému zástupci objednatele prvý průpis denních záznamů ze stavebního deníku při prováděné kontrolní činnosti.</w:t>
      </w:r>
    </w:p>
    <w:p w14:paraId="20214B61" w14:textId="77777777" w:rsidR="004D14B5" w:rsidRDefault="004D14B5" w:rsidP="008320ED">
      <w:pPr>
        <w:pStyle w:val="Odstavecseseznamem"/>
        <w:numPr>
          <w:ilvl w:val="0"/>
          <w:numId w:val="24"/>
        </w:numPr>
        <w:ind w:left="284" w:hanging="284"/>
      </w:pPr>
      <w:r>
        <w:t>V případě nesouhlasného stanoviska k provedenému zápisu od zmocněných zástupců objednatele je stavbyvedoucí zhotovitele povinen do 3 pracovních dnů připojit k záznamu své písemné stanovisko. Pokud tak neučiní, má se za to, že s obsahem záznamu souhlasí.</w:t>
      </w:r>
    </w:p>
    <w:p w14:paraId="38558A67" w14:textId="77777777" w:rsidR="004D14B5" w:rsidRDefault="004D14B5" w:rsidP="008320ED">
      <w:pPr>
        <w:pStyle w:val="Odstavecseseznamem"/>
        <w:numPr>
          <w:ilvl w:val="0"/>
          <w:numId w:val="24"/>
        </w:numPr>
        <w:ind w:left="284" w:hanging="284"/>
      </w:pPr>
      <w:r>
        <w:t>Nebude-li objednatel souhlasit s obsahem záznamu ve stavebním deníku, vyznačí námitky svým zápisem do stavebního deníku. K zápisům zhotovitele je povinen objednatel písemně provést připomínky vždy do jednoho týdne, jinak se předpokládá souhlasné stanovisko. Zhotovitel se však zavazuje ještě před uplynutím této lhůty prokazatelně vyzvat zmocněného zástupce objednatele k provedení připomínek. V případě, že bude objednateli prvý průpis předán poštou, zašle své námitky doporučeným dopisem zhotoviteli do jednoho týdne od doručení záznamu. V případě, že tak neučiní, má se za to, že s obsahem záznamu souhlasí.</w:t>
      </w:r>
    </w:p>
    <w:p w14:paraId="28E8C90D" w14:textId="304BD4FC" w:rsidR="005C386B" w:rsidRDefault="005C386B" w:rsidP="001521AA">
      <w:pPr>
        <w:pStyle w:val="Nadpis2"/>
        <w:spacing w:after="0"/>
        <w:ind w:left="0"/>
      </w:pPr>
      <w:r>
        <w:t>X.</w:t>
      </w:r>
    </w:p>
    <w:p w14:paraId="0575D0AB" w14:textId="77777777" w:rsidR="005C386B" w:rsidRDefault="005C386B" w:rsidP="003F2243">
      <w:pPr>
        <w:pStyle w:val="Nadpis2"/>
        <w:ind w:left="0"/>
      </w:pPr>
      <w:r>
        <w:t>Předání díla</w:t>
      </w:r>
    </w:p>
    <w:p w14:paraId="13D2D48A" w14:textId="27B95B90" w:rsidR="005C386B" w:rsidRDefault="005C386B" w:rsidP="008320ED">
      <w:pPr>
        <w:pStyle w:val="Odstavecseseznamem"/>
        <w:numPr>
          <w:ilvl w:val="0"/>
          <w:numId w:val="19"/>
        </w:numPr>
        <w:ind w:left="284" w:hanging="284"/>
      </w:pPr>
      <w:r>
        <w:lastRenderedPageBreak/>
        <w:t>Přejímací řízení díla</w:t>
      </w:r>
      <w:r w:rsidR="000A7879">
        <w:t xml:space="preserve"> (uložení jednotlivých částí stavby na mezideponii)</w:t>
      </w:r>
      <w:r>
        <w:t xml:space="preserve"> bude objednatelem zahájeno do </w:t>
      </w:r>
      <w:r w:rsidR="00936424">
        <w:t>5</w:t>
      </w:r>
      <w:r>
        <w:t xml:space="preserve"> pracovních dnů po obdržení písemné výzvy zhotovitele. Doba od zahájení přejímacího řízení do jeho ukončení (převzetím díla ve smyslu odst. 2 tohoto článku nebo jeho nepřevzetím ve smyslu odst. 3 tohoto článku) se nepočítá do lhůty plnění dle čl. IV odst. 1 této smlouvy. </w:t>
      </w:r>
    </w:p>
    <w:p w14:paraId="1A307040" w14:textId="3A4B33A0" w:rsidR="005C386B" w:rsidRDefault="005C386B" w:rsidP="008320ED">
      <w:pPr>
        <w:pStyle w:val="Odstavecseseznamem"/>
        <w:numPr>
          <w:ilvl w:val="0"/>
          <w:numId w:val="19"/>
        </w:numPr>
        <w:ind w:left="284" w:hanging="284"/>
      </w:pPr>
      <w:r>
        <w:t xml:space="preserve">Objednatel se zavazuje dílo převzít do </w:t>
      </w:r>
      <w:r w:rsidR="00C23F2F">
        <w:t>5</w:t>
      </w:r>
      <w:r>
        <w:t xml:space="preserve"> dnů od zahájení přejímacího řízení v případě, že dílo bude předáno bez vad a nedodělků. O předání a převzetí díla osoba oprávněná jednat ve věcech technických sepíše protokol, který bude obsahovat:</w:t>
      </w:r>
    </w:p>
    <w:p w14:paraId="4F4F10FB" w14:textId="5B8BA29D" w:rsidR="005C386B" w:rsidRDefault="005C386B" w:rsidP="008320ED">
      <w:pPr>
        <w:pStyle w:val="Odstavecseseznamem"/>
        <w:numPr>
          <w:ilvl w:val="0"/>
          <w:numId w:val="26"/>
        </w:numPr>
        <w:ind w:left="567" w:hanging="283"/>
      </w:pPr>
      <w:r>
        <w:t>označení předmětu díla,</w:t>
      </w:r>
    </w:p>
    <w:p w14:paraId="274B3CD6" w14:textId="25F23ECB" w:rsidR="005C386B" w:rsidRDefault="005C386B" w:rsidP="008320ED">
      <w:pPr>
        <w:pStyle w:val="Odstavecseseznamem"/>
        <w:numPr>
          <w:ilvl w:val="0"/>
          <w:numId w:val="26"/>
        </w:numPr>
        <w:ind w:left="567" w:hanging="283"/>
      </w:pPr>
      <w:r>
        <w:t>označení objednatele a zhotovitele díla,</w:t>
      </w:r>
    </w:p>
    <w:p w14:paraId="0C699471" w14:textId="1C2B45BA" w:rsidR="005C386B" w:rsidRDefault="005C386B" w:rsidP="008320ED">
      <w:pPr>
        <w:pStyle w:val="Odstavecseseznamem"/>
        <w:numPr>
          <w:ilvl w:val="0"/>
          <w:numId w:val="26"/>
        </w:numPr>
        <w:ind w:left="567" w:hanging="283"/>
      </w:pPr>
      <w:r>
        <w:t>číslo a datum uzavření smlouvy o dílo včetně čísel a dat uzavření jejích dodatků,</w:t>
      </w:r>
    </w:p>
    <w:p w14:paraId="49707D74" w14:textId="5868AF0A" w:rsidR="005C386B" w:rsidRDefault="005C386B" w:rsidP="008320ED">
      <w:pPr>
        <w:pStyle w:val="Odstavecseseznamem"/>
        <w:numPr>
          <w:ilvl w:val="0"/>
          <w:numId w:val="26"/>
        </w:numPr>
        <w:ind w:left="567" w:hanging="283"/>
      </w:pPr>
      <w:r>
        <w:t>termín vyklizení staveniště,</w:t>
      </w:r>
    </w:p>
    <w:p w14:paraId="6CAA4A69" w14:textId="0CFA63FB" w:rsidR="005C386B" w:rsidRDefault="005C386B" w:rsidP="008320ED">
      <w:pPr>
        <w:pStyle w:val="Odstavecseseznamem"/>
        <w:numPr>
          <w:ilvl w:val="0"/>
          <w:numId w:val="26"/>
        </w:numPr>
        <w:ind w:left="567" w:hanging="283"/>
      </w:pPr>
      <w:r>
        <w:t xml:space="preserve">termín zahájení a dokončení prací </w:t>
      </w:r>
      <w:proofErr w:type="gramStart"/>
      <w:r>
        <w:t>na  díle</w:t>
      </w:r>
      <w:proofErr w:type="gramEnd"/>
      <w:r>
        <w:t>,</w:t>
      </w:r>
    </w:p>
    <w:p w14:paraId="5BF5925B" w14:textId="3FFC243B" w:rsidR="005C386B" w:rsidRDefault="005C386B" w:rsidP="008320ED">
      <w:pPr>
        <w:pStyle w:val="Odstavecseseznamem"/>
        <w:numPr>
          <w:ilvl w:val="0"/>
          <w:numId w:val="26"/>
        </w:numPr>
        <w:ind w:left="567" w:hanging="283"/>
      </w:pPr>
      <w:r>
        <w:t>prohlášení objednatele, že dílo přejímá s výhradami či bez výhrad nebo nepřejímá,</w:t>
      </w:r>
    </w:p>
    <w:p w14:paraId="76FCA2C5" w14:textId="3C362474" w:rsidR="005C386B" w:rsidRDefault="005C386B" w:rsidP="008320ED">
      <w:pPr>
        <w:pStyle w:val="Odstavecseseznamem"/>
        <w:numPr>
          <w:ilvl w:val="0"/>
          <w:numId w:val="26"/>
        </w:numPr>
        <w:ind w:left="567" w:hanging="283"/>
      </w:pPr>
      <w:r>
        <w:t>datum a místo sepsání protokolu,</w:t>
      </w:r>
    </w:p>
    <w:p w14:paraId="34FBD944" w14:textId="72363F3C" w:rsidR="005C386B" w:rsidRDefault="005C386B" w:rsidP="008320ED">
      <w:pPr>
        <w:pStyle w:val="Odstavecseseznamem"/>
        <w:numPr>
          <w:ilvl w:val="0"/>
          <w:numId w:val="26"/>
        </w:numPr>
        <w:ind w:left="567" w:hanging="283"/>
      </w:pPr>
      <w:r>
        <w:t>jména a podpisy zástupců objednatele, zhotovitele, uživatele a osoby oprávněné jednat ve věcech technických.</w:t>
      </w:r>
    </w:p>
    <w:p w14:paraId="3CCAC385" w14:textId="59456DDA" w:rsidR="005C386B" w:rsidRDefault="005C386B" w:rsidP="008320ED">
      <w:pPr>
        <w:pStyle w:val="Odstavecseseznamem"/>
        <w:numPr>
          <w:ilvl w:val="0"/>
          <w:numId w:val="19"/>
        </w:numPr>
        <w:ind w:left="284" w:hanging="284"/>
      </w:pPr>
      <w:r>
        <w:t xml:space="preserve">Pokud objednatel dílo nepřevezme, protože dílo obsahuje vady nebo nedodělky, je povinen tyto vady a nedodělky v předávacím protokolu specifikovat. </w:t>
      </w:r>
    </w:p>
    <w:p w14:paraId="49BB9989" w14:textId="7F87B0AA" w:rsidR="005C386B" w:rsidRDefault="005C386B" w:rsidP="008320ED">
      <w:pPr>
        <w:pStyle w:val="Odstavecseseznamem"/>
        <w:numPr>
          <w:ilvl w:val="0"/>
          <w:numId w:val="19"/>
        </w:numPr>
        <w:ind w:left="284" w:hanging="284"/>
      </w:pPr>
      <w:r>
        <w:t>Pokud objednatel dílo převezme s vadami a nedodělky (převzetí s výhradami), zhotovitel tyto vady a nedodělky odstraní do 5 dnů od převzetí díla objednatelem, nedohodnou-li se strany při předání díla písemně jinak. O odstranění vad a nedodělků, vytčených při převzetí díla s výhradami, bude sepsán zápis, podepsaný osobou oprávněnou jednat ve věcech technických.</w:t>
      </w:r>
    </w:p>
    <w:p w14:paraId="3CFDFCE7" w14:textId="06A967A5" w:rsidR="005C386B" w:rsidRDefault="005C386B" w:rsidP="008320ED">
      <w:pPr>
        <w:pStyle w:val="Odstavecseseznamem"/>
        <w:numPr>
          <w:ilvl w:val="0"/>
          <w:numId w:val="19"/>
        </w:numPr>
        <w:ind w:left="284" w:hanging="284"/>
      </w:pPr>
      <w:r>
        <w:t>Zhotovitel se zavazuje zúčastnit se na výzvu objednatele závěrečné kontrolní prohlídky Stavby</w:t>
      </w:r>
      <w:r w:rsidR="00F55799">
        <w:t>.</w:t>
      </w:r>
    </w:p>
    <w:p w14:paraId="21B93A81" w14:textId="783B8C5B" w:rsidR="005C386B" w:rsidRDefault="005C386B" w:rsidP="006309CB">
      <w:pPr>
        <w:pStyle w:val="Nadpis2"/>
        <w:ind w:left="0"/>
      </w:pPr>
      <w:r>
        <w:t>XI.</w:t>
      </w:r>
    </w:p>
    <w:p w14:paraId="5A062008" w14:textId="77777777" w:rsidR="005C386B" w:rsidRDefault="005C386B" w:rsidP="003F2243">
      <w:pPr>
        <w:pStyle w:val="Nadpis2"/>
        <w:ind w:left="0"/>
      </w:pPr>
      <w:r>
        <w:t>Sankční ujednání</w:t>
      </w:r>
    </w:p>
    <w:p w14:paraId="3807C373" w14:textId="36CA2D45" w:rsidR="005C386B" w:rsidRDefault="005C386B" w:rsidP="008320ED">
      <w:pPr>
        <w:pStyle w:val="Odstavecseseznamem"/>
        <w:numPr>
          <w:ilvl w:val="0"/>
          <w:numId w:val="27"/>
        </w:numPr>
        <w:ind w:left="284" w:hanging="284"/>
      </w:pPr>
      <w:r>
        <w:t>V případě, že zhotovitel neprovede dílo v termínu sjednaném touto smlouvou, ve znění jejich případných dodatků, je povinen zaplatit objednateli smluvní pokutu ve výši 0,05 % z ceny díla bez DPH za každý i započatý den prodlení.</w:t>
      </w:r>
    </w:p>
    <w:p w14:paraId="213C86B6" w14:textId="1454A97B" w:rsidR="005C386B" w:rsidRDefault="005C386B" w:rsidP="008320ED">
      <w:pPr>
        <w:pStyle w:val="Odstavecseseznamem"/>
        <w:numPr>
          <w:ilvl w:val="0"/>
          <w:numId w:val="27"/>
        </w:numPr>
        <w:ind w:left="284" w:hanging="284"/>
      </w:pPr>
      <w:r>
        <w:t>Pro případ prodlení se zaplacením ceny za dílo sjednávají smluvní strany smluvní úrok z prodlení ve výši 0,015 % z dlužné částky bez DPH za každý den prodlení.</w:t>
      </w:r>
    </w:p>
    <w:p w14:paraId="29FA8D4B" w14:textId="33DEE114" w:rsidR="005C386B" w:rsidRPr="00F55799" w:rsidRDefault="005C386B" w:rsidP="005455F4">
      <w:pPr>
        <w:pStyle w:val="Odstavecseseznamem"/>
        <w:numPr>
          <w:ilvl w:val="0"/>
          <w:numId w:val="27"/>
        </w:numPr>
        <w:ind w:left="284" w:hanging="284"/>
      </w:pPr>
      <w:r w:rsidRPr="00F55799">
        <w:t>V případě, že bude zjištěno, že stavební deník ne</w:t>
      </w:r>
      <w:r w:rsidR="00C23F2F">
        <w:t>ní</w:t>
      </w:r>
      <w:r w:rsidRPr="00F55799">
        <w:t xml:space="preserve"> přístupn</w:t>
      </w:r>
      <w:r w:rsidR="00C23F2F">
        <w:t>ý</w:t>
      </w:r>
      <w:r w:rsidRPr="00F55799">
        <w:t xml:space="preserve"> kdykoliv v průběhu práce na staveništi, bude objednatelem zhotoviteli účtována smluvní pokuta ve výši 3.000 Kč za každý zjištěný případ.</w:t>
      </w:r>
    </w:p>
    <w:p w14:paraId="24634356" w14:textId="0FE43CA1" w:rsidR="005C386B" w:rsidRDefault="005C386B" w:rsidP="008320ED">
      <w:pPr>
        <w:pStyle w:val="Odstavecseseznamem"/>
        <w:numPr>
          <w:ilvl w:val="0"/>
          <w:numId w:val="27"/>
        </w:numPr>
        <w:ind w:left="284" w:hanging="284"/>
      </w:pPr>
      <w:r>
        <w:t xml:space="preserve">V případě, že zhotovitel nezajistí přítomnost odborně způsobilé osoby (stavbyvedoucího) na Stavbě po celou dobu její realizace, bude objednatelem zhotoviteli účtována smluvní pokuta ve výši </w:t>
      </w:r>
      <w:r w:rsidR="009F3EF0">
        <w:t>2</w:t>
      </w:r>
      <w:r>
        <w:t>.000 Kč za každý zjištěný případ.</w:t>
      </w:r>
    </w:p>
    <w:p w14:paraId="0F1B0386" w14:textId="315D61D7" w:rsidR="005C386B" w:rsidRDefault="005C386B" w:rsidP="008320ED">
      <w:pPr>
        <w:pStyle w:val="Odstavecseseznamem"/>
        <w:numPr>
          <w:ilvl w:val="0"/>
          <w:numId w:val="27"/>
        </w:numPr>
        <w:ind w:left="284" w:hanging="284"/>
      </w:pPr>
      <w:r>
        <w:t>V případě, že závazek provést dílo zanikne před řádným ukončením díla, nezaniká nárok na smluvní pokutu, pokud vznikl dřívějším porušením povinnosti. Zánik závazku pozdním splněním neznamená zánik nároku na smluvní pokutu za prodlení s plněním.</w:t>
      </w:r>
    </w:p>
    <w:p w14:paraId="1A62F7E2" w14:textId="52A858A1" w:rsidR="005C386B" w:rsidRDefault="005C386B" w:rsidP="008320ED">
      <w:pPr>
        <w:pStyle w:val="Odstavecseseznamem"/>
        <w:numPr>
          <w:ilvl w:val="0"/>
          <w:numId w:val="27"/>
        </w:numPr>
        <w:ind w:left="284" w:hanging="284"/>
      </w:pPr>
      <w:r>
        <w:t>Smluvní pokuty se nezapočítávají na náhradu případně vzniklé škody. Náhradu škody lze vymáhat samostatně vedle smluvní pokuty v plné výši.</w:t>
      </w:r>
    </w:p>
    <w:p w14:paraId="61CC6886" w14:textId="6F4BEFCE" w:rsidR="005C386B" w:rsidRDefault="005C386B" w:rsidP="008320ED">
      <w:pPr>
        <w:pStyle w:val="Odstavecseseznamem"/>
        <w:numPr>
          <w:ilvl w:val="0"/>
          <w:numId w:val="27"/>
        </w:numPr>
        <w:ind w:left="284" w:hanging="284"/>
      </w:pPr>
      <w:r>
        <w:t xml:space="preserve">Smluvní strany se dohodly, že vyúčtovaná </w:t>
      </w:r>
      <w:r w:rsidR="00962F9D">
        <w:t xml:space="preserve">a splatná </w:t>
      </w:r>
      <w:r>
        <w:t>smluvní pokuta může být jednostranně započtena vůči ceně díla, kterou je objednatel povinen uhradit.</w:t>
      </w:r>
    </w:p>
    <w:p w14:paraId="79D2CB32" w14:textId="63D15AFA" w:rsidR="005C386B" w:rsidRDefault="005C386B" w:rsidP="003F2243">
      <w:pPr>
        <w:pStyle w:val="Nadpis2"/>
        <w:ind w:left="0"/>
      </w:pPr>
      <w:r>
        <w:lastRenderedPageBreak/>
        <w:t>X</w:t>
      </w:r>
      <w:r w:rsidR="00A17B1A">
        <w:t>II</w:t>
      </w:r>
      <w:r>
        <w:t>.</w:t>
      </w:r>
    </w:p>
    <w:p w14:paraId="26CA3A4C" w14:textId="77777777" w:rsidR="005C386B" w:rsidRDefault="005C386B" w:rsidP="003F2243">
      <w:pPr>
        <w:pStyle w:val="Nadpis2"/>
        <w:ind w:left="0"/>
      </w:pPr>
      <w:r>
        <w:t>Zánik smlouvy</w:t>
      </w:r>
    </w:p>
    <w:p w14:paraId="372B3646" w14:textId="36A61DB0" w:rsidR="005C386B" w:rsidRDefault="005C386B" w:rsidP="008320ED">
      <w:pPr>
        <w:pStyle w:val="Odstavecseseznamem"/>
        <w:numPr>
          <w:ilvl w:val="0"/>
          <w:numId w:val="16"/>
        </w:numPr>
        <w:ind w:left="284" w:hanging="284"/>
      </w:pPr>
      <w:r>
        <w:t xml:space="preserve">Smluvní strany mohou ukončit smluvní vztah písemnou dohodou. </w:t>
      </w:r>
    </w:p>
    <w:p w14:paraId="0FCDEBE8" w14:textId="3498096F" w:rsidR="005C386B" w:rsidRDefault="005C386B" w:rsidP="008320ED">
      <w:pPr>
        <w:pStyle w:val="Odstavecseseznamem"/>
        <w:numPr>
          <w:ilvl w:val="0"/>
          <w:numId w:val="16"/>
        </w:numPr>
        <w:ind w:left="284" w:hanging="284"/>
      </w:pPr>
      <w:r>
        <w:t>Smluvní strany jsou oprávněny odstoupit od smlouvy v případě jejího podstatného porušení druhou smluvní stranou, přičemž podstatným porušením smlouvy se rozumí zejména:</w:t>
      </w:r>
    </w:p>
    <w:p w14:paraId="69DFD9E7" w14:textId="6E729EB8" w:rsidR="005C386B" w:rsidRDefault="005C386B" w:rsidP="00F55799">
      <w:pPr>
        <w:pStyle w:val="Odstavecseseznamem"/>
        <w:numPr>
          <w:ilvl w:val="1"/>
          <w:numId w:val="31"/>
        </w:numPr>
        <w:ind w:left="567" w:hanging="283"/>
      </w:pPr>
      <w:r>
        <w:t>neprovedení díla v době plnění dle čl. IV odst. 1 této smlouvy,</w:t>
      </w:r>
    </w:p>
    <w:p w14:paraId="546CC49A" w14:textId="2E77606D" w:rsidR="005C386B" w:rsidRDefault="005C386B" w:rsidP="00F55799">
      <w:pPr>
        <w:pStyle w:val="Odstavecseseznamem"/>
        <w:numPr>
          <w:ilvl w:val="1"/>
          <w:numId w:val="31"/>
        </w:numPr>
        <w:ind w:left="567" w:hanging="283"/>
      </w:pPr>
      <w:r>
        <w:t>nezahájení stavebních prací zhotovitelem (s výjimkou případů, kdy zahájení stavebních prací brání důvody na straně objednatele, vyšší moc nebo vznik, případně trvání pand</w:t>
      </w:r>
      <w:r w:rsidR="00385239">
        <w:t>e</w:t>
      </w:r>
      <w:r>
        <w:t>mie),</w:t>
      </w:r>
    </w:p>
    <w:p w14:paraId="6BBF25E7" w14:textId="748F07DB" w:rsidR="005C386B" w:rsidRDefault="005C386B" w:rsidP="00F55799">
      <w:pPr>
        <w:pStyle w:val="Odstavecseseznamem"/>
        <w:numPr>
          <w:ilvl w:val="1"/>
          <w:numId w:val="31"/>
        </w:numPr>
        <w:ind w:left="567" w:hanging="283"/>
      </w:pPr>
      <w:r>
        <w:t>nedodržení pokynů objednatele, právních předpisů nebo technických norem týkajících se provádění díla</w:t>
      </w:r>
      <w:r w:rsidR="009D0BBD">
        <w:t>.</w:t>
      </w:r>
    </w:p>
    <w:p w14:paraId="0B008826" w14:textId="46B04A32" w:rsidR="005C386B" w:rsidRDefault="005C386B" w:rsidP="00C23F2F">
      <w:pPr>
        <w:pStyle w:val="Odstavecseseznamem"/>
        <w:numPr>
          <w:ilvl w:val="0"/>
          <w:numId w:val="16"/>
        </w:numPr>
        <w:ind w:left="284" w:hanging="284"/>
      </w:pPr>
      <w:r>
        <w:t xml:space="preserve">Objednatel je dále oprávněn od této smlouvy odstoupit </w:t>
      </w:r>
      <w:r w:rsidR="00C23F2F">
        <w:t xml:space="preserve">pouze tehdy, </w:t>
      </w:r>
      <w:r>
        <w:t>dojde-li k neoprávněnému zastavení prací z rozhodnutí zhotovitele nebo zhotovitel postupuje při provádění díla způsobem, který zjevně neodpovídá dohodnutému rozsahu díla a sjednanému termínu předání díla, či jeho části objednateli</w:t>
      </w:r>
      <w:r w:rsidR="00C23F2F">
        <w:t>.</w:t>
      </w:r>
    </w:p>
    <w:p w14:paraId="2A4F6393" w14:textId="741B2AB7" w:rsidR="005C386B" w:rsidRDefault="005C386B" w:rsidP="008320ED">
      <w:pPr>
        <w:pStyle w:val="Odstavecseseznamem"/>
        <w:numPr>
          <w:ilvl w:val="0"/>
          <w:numId w:val="16"/>
        </w:numPr>
        <w:ind w:left="284" w:hanging="284"/>
      </w:pPr>
      <w:r>
        <w:t>Odstoupením od smlouvy není dotčeno právo oprávněné smluvní strany na zaplacení smluvní pokuty ani na náhradu škody vzniklé porušením smlouvy. Odstoupením od smlouvy není dotčena odpovědnost za vady, které existují na doposud zhotovené části díla ke dni odstoupení.</w:t>
      </w:r>
    </w:p>
    <w:p w14:paraId="42ABBADF" w14:textId="540A3BD4" w:rsidR="005C386B" w:rsidRDefault="005C386B" w:rsidP="008320ED">
      <w:pPr>
        <w:pStyle w:val="Odstavecseseznamem"/>
        <w:numPr>
          <w:ilvl w:val="0"/>
          <w:numId w:val="16"/>
        </w:numPr>
        <w:ind w:left="284" w:hanging="284"/>
      </w:pPr>
      <w:r>
        <w:t>Odstoupení od smlouvy je platné a účinné dnem jeho doručení druhé smluvní straně v souladu s touto smlouvou.</w:t>
      </w:r>
    </w:p>
    <w:p w14:paraId="512CC6E4" w14:textId="07648565" w:rsidR="005C386B" w:rsidRDefault="005C386B" w:rsidP="008320ED">
      <w:pPr>
        <w:pStyle w:val="Odstavecseseznamem"/>
        <w:numPr>
          <w:ilvl w:val="0"/>
          <w:numId w:val="16"/>
        </w:numPr>
        <w:ind w:left="284" w:hanging="284"/>
      </w:pPr>
      <w:r>
        <w:t xml:space="preserve">Smluvní strany si ujednaly, že odstoupením od smlouvy v případech dle odst. 2 písm. b) </w:t>
      </w:r>
      <w:r w:rsidR="00C971E4">
        <w:t xml:space="preserve">a </w:t>
      </w:r>
      <w:r>
        <w:t>odst. 3 tohoto článku se smlouva zrušuje od počátku, pokud nemá částečné plnění samo o sobě pro objednatele hospodářský význam. V ostatních případech odstoupení od smlouvy smluvní strany sjednávají, že se smlouva zrušuje s účinky do budoucna.</w:t>
      </w:r>
    </w:p>
    <w:p w14:paraId="3DD6F66A" w14:textId="41B759D8" w:rsidR="005C386B" w:rsidRDefault="005C386B" w:rsidP="008320ED">
      <w:pPr>
        <w:pStyle w:val="Odstavecseseznamem"/>
        <w:numPr>
          <w:ilvl w:val="0"/>
          <w:numId w:val="16"/>
        </w:numPr>
        <w:ind w:left="284" w:hanging="284"/>
      </w:pPr>
      <w:r>
        <w:t>Pro případ odstoupení od smlouvy, kdy se smlouva zrušuje do budoucna, smluvní strany výslovně ujednaly, že v tomto případě objednatel uhradí zhotoviteli peněžitou částku ve výši odpovídající hodnotě plnění předmětu této smlouvy do odstoupení od smlouvy, tj. to, o co se objednatel obohatil, a to za předpokladu, že plnění předmětu této smlouvy do odstoupení bylo zhotovitelem provedeno v náležité kvalitě a za podmínek této smlouvy.</w:t>
      </w:r>
    </w:p>
    <w:p w14:paraId="031702AC" w14:textId="31A045A9" w:rsidR="005C386B" w:rsidRDefault="005C386B" w:rsidP="003F2243">
      <w:pPr>
        <w:pStyle w:val="Nadpis2"/>
        <w:ind w:left="0"/>
      </w:pPr>
      <w:r>
        <w:t>X</w:t>
      </w:r>
      <w:r w:rsidR="00A17B1A">
        <w:t>II</w:t>
      </w:r>
      <w:r>
        <w:t>I.</w:t>
      </w:r>
    </w:p>
    <w:p w14:paraId="24CE3B28" w14:textId="77777777" w:rsidR="005C386B" w:rsidRDefault="005C386B" w:rsidP="003F2243">
      <w:pPr>
        <w:pStyle w:val="Nadpis2"/>
        <w:ind w:left="0"/>
      </w:pPr>
      <w:r>
        <w:t>Závěrečná ujednání</w:t>
      </w:r>
    </w:p>
    <w:p w14:paraId="16C029A1" w14:textId="321D2AE4" w:rsidR="005C386B" w:rsidRDefault="005C386B" w:rsidP="008320ED">
      <w:pPr>
        <w:pStyle w:val="Odstavecseseznamem"/>
        <w:numPr>
          <w:ilvl w:val="0"/>
          <w:numId w:val="15"/>
        </w:numPr>
        <w:ind w:left="284" w:hanging="284"/>
      </w:pPr>
      <w:r>
        <w:t xml:space="preserve">Změnit nebo doplnit smlouvu mohou smluvní strany pouze formou písemných dodatků, které budou vzestupně číslovány, výslovně prohlášeny za dodatek této smlouvy a podepsány oprávněnými zástupci smluvních stran. </w:t>
      </w:r>
    </w:p>
    <w:p w14:paraId="6509C387" w14:textId="3465473C" w:rsidR="005C386B" w:rsidRDefault="005C386B" w:rsidP="008320ED">
      <w:pPr>
        <w:pStyle w:val="Odstavecseseznamem"/>
        <w:numPr>
          <w:ilvl w:val="0"/>
          <w:numId w:val="15"/>
        </w:numPr>
        <w:ind w:left="284" w:hanging="284"/>
      </w:pPr>
      <w:r>
        <w:t xml:space="preserve">Smlouva nabývá platnosti dnem podpisu druhé smluvní strany a účinnosti dnem jejího zveřejnění v registru smluv v souladu se zákonem č. 340/2015 Sb., o registru smluv, ve znění pozdějších předpisů. Smluvní strany se dohodly, že tuto smlouvu zveřejní objednatel po podpisu smlouvy oběma smluvními stranami, vyjma položkového rozpočtu s ohledem na dostatečně vymezený předmět smlouvy. </w:t>
      </w:r>
    </w:p>
    <w:p w14:paraId="429EFB2B" w14:textId="4DAAC844" w:rsidR="005C386B" w:rsidRDefault="005C386B" w:rsidP="008320ED">
      <w:pPr>
        <w:pStyle w:val="Odstavecseseznamem"/>
        <w:numPr>
          <w:ilvl w:val="0"/>
          <w:numId w:val="15"/>
        </w:numPr>
        <w:ind w:left="284" w:hanging="284"/>
      </w:pPr>
      <w:r>
        <w:t xml:space="preserve">Smlouva je vyhotovena ve čtyřech stejnopisech s platností originálu podepsaných oprávněnými zástupci smluvních stran, přičemž objednatel obdrží tři a zhotovitel jedno vyhotovení. Alespoň jedno z vyhotovení určené pro objednatele musí být v otevřeném a strojově čitelném formátu. </w:t>
      </w:r>
    </w:p>
    <w:p w14:paraId="68167464" w14:textId="73958B6F" w:rsidR="005C386B" w:rsidRDefault="005C386B" w:rsidP="008320ED">
      <w:pPr>
        <w:pStyle w:val="Odstavecseseznamem"/>
        <w:numPr>
          <w:ilvl w:val="0"/>
          <w:numId w:val="15"/>
        </w:numPr>
        <w:ind w:left="284" w:hanging="284"/>
      </w:pPr>
      <w:r>
        <w:t xml:space="preserve">Zhotovitel nemůže bez souhlasu objednatele postoupit svá práva a povinnosti plynoucí ze smlouvy třetí osobě. Práva a povinnosti vyplývající z této smlouvy přecházejí na právní nástupce smluvních stran. </w:t>
      </w:r>
    </w:p>
    <w:p w14:paraId="407BFD04" w14:textId="6EDC5563" w:rsidR="005C386B" w:rsidRDefault="005C386B" w:rsidP="008320ED">
      <w:pPr>
        <w:pStyle w:val="Odstavecseseznamem"/>
        <w:numPr>
          <w:ilvl w:val="0"/>
          <w:numId w:val="15"/>
        </w:numPr>
        <w:ind w:left="284" w:hanging="284"/>
      </w:pPr>
      <w:r>
        <w:lastRenderedPageBreak/>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6FA65060" w14:textId="257EDA31" w:rsidR="005C386B" w:rsidRDefault="005C386B" w:rsidP="008320ED">
      <w:pPr>
        <w:pStyle w:val="Odstavecseseznamem"/>
        <w:numPr>
          <w:ilvl w:val="0"/>
          <w:numId w:val="15"/>
        </w:numPr>
        <w:ind w:left="284" w:hanging="284"/>
      </w:pPr>
      <w:r>
        <w:t>Smluvní strany prohlašují, že skutečnosti uvedené v této smlouvě nepovažují za obchodní tajemství ve smyslu § 504 zákona č.89/2012 Sb., občanský zákoník, ve znění pozdějších předpisů, a udělují svolení k jejich užití a zveřejnění bez stanovení jakýchkoliv dalších podmínek.</w:t>
      </w:r>
    </w:p>
    <w:p w14:paraId="7EBC5153" w14:textId="34CB08AC" w:rsidR="005C386B" w:rsidRDefault="005C386B" w:rsidP="008320ED">
      <w:pPr>
        <w:pStyle w:val="Odstavecseseznamem"/>
        <w:numPr>
          <w:ilvl w:val="0"/>
          <w:numId w:val="15"/>
        </w:numPr>
        <w:ind w:left="284" w:hanging="284"/>
      </w:pPr>
      <w:r>
        <w:t xml:space="preserve">Smluvní strany se dohodly, že veškerá komunikace související s plněním předmětu této smlouvy bude probíhat prostřednictvím e-mailu oprávněných osob, přičemž se e-mailová zpráva považuje za doručenou tehdy, potvrdí-li oprávněná osoba druhé smluvní strany její doručení; osobním předáním, prostřednictvím </w:t>
      </w:r>
      <w:r w:rsidR="00CA3E7F">
        <w:t>datových schránek</w:t>
      </w:r>
      <w:r>
        <w:t>, pokud ve smlouvě není stanoveno jinak. Pro případ doručování prostřednictvím pošty si smluvní strany sjednávají, že zásilka je druhé smluvní straně doručena desátým dnem ode dne jejího odeslání první smluvní stranou, pokud se smluvní strany nedohodnou jinak.</w:t>
      </w:r>
    </w:p>
    <w:p w14:paraId="73AE1C4E" w14:textId="02BE7633" w:rsidR="002E710A" w:rsidRDefault="002E710A" w:rsidP="002E710A">
      <w:pPr>
        <w:pStyle w:val="Odstavecseseznamem"/>
        <w:ind w:left="284"/>
      </w:pPr>
      <w:r>
        <w:t>Příloh</w:t>
      </w:r>
      <w:r w:rsidR="000A7879">
        <w:t>a</w:t>
      </w:r>
      <w:r>
        <w:t xml:space="preserve"> </w:t>
      </w:r>
      <w:r w:rsidR="00C971E4">
        <w:t xml:space="preserve">č. 1: Položkový rozpočet </w:t>
      </w:r>
      <w:r w:rsidR="00CA3E7F" w:rsidRPr="007B5546">
        <w:t>není součástí této smlouvy a nepodléhá zveřejnění v registru smluv</w:t>
      </w:r>
    </w:p>
    <w:p w14:paraId="05B424B9" w14:textId="64B95C34" w:rsidR="000A7879" w:rsidRDefault="000A7879" w:rsidP="002E710A">
      <w:pPr>
        <w:pStyle w:val="Odstavecseseznamem"/>
        <w:ind w:left="284"/>
        <w:rPr>
          <w:iCs/>
        </w:rPr>
      </w:pPr>
      <w:r>
        <w:rPr>
          <w:iCs/>
        </w:rPr>
        <w:t xml:space="preserve">Příloha č. 2: </w:t>
      </w:r>
      <w:r w:rsidR="0024799B">
        <w:rPr>
          <w:iCs/>
        </w:rPr>
        <w:t>dokumentace bouracích prací, 03/2023</w:t>
      </w:r>
    </w:p>
    <w:p w14:paraId="11A44C4E" w14:textId="77777777" w:rsidR="000A7879" w:rsidRDefault="000A7879" w:rsidP="002E710A">
      <w:pPr>
        <w:pStyle w:val="Odstavecseseznamem"/>
        <w:ind w:left="284"/>
      </w:pPr>
    </w:p>
    <w:p w14:paraId="165891E2" w14:textId="77777777" w:rsidR="0024799B" w:rsidRDefault="0024799B" w:rsidP="002E710A">
      <w:pPr>
        <w:pStyle w:val="Odstavecseseznamem"/>
        <w:ind w:left="284"/>
      </w:pPr>
    </w:p>
    <w:p w14:paraId="003066DC" w14:textId="616BD7B6" w:rsidR="002E710A" w:rsidRDefault="002E710A" w:rsidP="002E710A">
      <w:pPr>
        <w:pStyle w:val="Odstavecseseznamem"/>
        <w:ind w:left="284"/>
      </w:pPr>
    </w:p>
    <w:tbl>
      <w:tblPr>
        <w:tblW w:w="0" w:type="auto"/>
        <w:tblLook w:val="04A0" w:firstRow="1" w:lastRow="0" w:firstColumn="1" w:lastColumn="0" w:noHBand="0" w:noVBand="1"/>
      </w:tblPr>
      <w:tblGrid>
        <w:gridCol w:w="3738"/>
        <w:gridCol w:w="1670"/>
        <w:gridCol w:w="3662"/>
      </w:tblGrid>
      <w:tr w:rsidR="00B83037" w:rsidRPr="0083172B" w14:paraId="6257213E" w14:textId="77777777" w:rsidTr="009B3DE1">
        <w:tc>
          <w:tcPr>
            <w:tcW w:w="3794" w:type="dxa"/>
          </w:tcPr>
          <w:p w14:paraId="203F0A1C" w14:textId="1C8F45C1" w:rsidR="00B83037" w:rsidRDefault="00B83037" w:rsidP="009B3DE1">
            <w:r w:rsidRPr="0083172B">
              <w:t xml:space="preserve">V Rýmařově dne </w:t>
            </w:r>
            <w:sdt>
              <w:sdtPr>
                <w:id w:val="-1546900781"/>
                <w:placeholder>
                  <w:docPart w:val="03BE48CC39D24B8F960ACF6B7C54163B"/>
                </w:placeholder>
              </w:sdtPr>
              <w:sdtContent>
                <w:r w:rsidR="00364F4F">
                  <w:t>24.10.2023</w:t>
                </w:r>
              </w:sdtContent>
            </w:sdt>
          </w:p>
          <w:p w14:paraId="2D739882" w14:textId="77777777" w:rsidR="00B83037" w:rsidRDefault="00B83037" w:rsidP="009B3DE1"/>
          <w:p w14:paraId="46AE7FE1" w14:textId="77777777" w:rsidR="00B83037" w:rsidRPr="0083172B" w:rsidRDefault="00B83037" w:rsidP="009B3DE1"/>
        </w:tc>
        <w:tc>
          <w:tcPr>
            <w:tcW w:w="1701" w:type="dxa"/>
          </w:tcPr>
          <w:p w14:paraId="2F6CAD9C" w14:textId="77777777" w:rsidR="00B83037" w:rsidRPr="0083172B" w:rsidRDefault="00B83037" w:rsidP="009B3DE1"/>
        </w:tc>
        <w:tc>
          <w:tcPr>
            <w:tcW w:w="3717" w:type="dxa"/>
          </w:tcPr>
          <w:p w14:paraId="774D0F76" w14:textId="353030F5" w:rsidR="00B83037" w:rsidRPr="0083172B" w:rsidRDefault="00B83037" w:rsidP="004A76AE">
            <w:r>
              <w:t xml:space="preserve">V </w:t>
            </w:r>
            <w:sdt>
              <w:sdtPr>
                <w:id w:val="-1899585263"/>
                <w:placeholder>
                  <w:docPart w:val="03BE48CC39D24B8F960ACF6B7C54163B"/>
                </w:placeholder>
              </w:sdtPr>
              <w:sdtContent>
                <w:r w:rsidR="0059780E">
                  <w:t>Brně</w:t>
                </w:r>
              </w:sdtContent>
            </w:sdt>
            <w:r>
              <w:t xml:space="preserve"> dne </w:t>
            </w:r>
            <w:sdt>
              <w:sdtPr>
                <w:id w:val="-586306656"/>
                <w:placeholder>
                  <w:docPart w:val="03BE48CC39D24B8F960ACF6B7C54163B"/>
                </w:placeholder>
              </w:sdtPr>
              <w:sdtContent>
                <w:r w:rsidR="00773967">
                  <w:t>23</w:t>
                </w:r>
                <w:r w:rsidR="004A76AE">
                  <w:t>.10.2023</w:t>
                </w:r>
              </w:sdtContent>
            </w:sdt>
          </w:p>
        </w:tc>
      </w:tr>
      <w:tr w:rsidR="00B83037" w:rsidRPr="0083172B" w14:paraId="2A831C56" w14:textId="77777777" w:rsidTr="009B3DE1">
        <w:tc>
          <w:tcPr>
            <w:tcW w:w="3794" w:type="dxa"/>
            <w:tcBorders>
              <w:bottom w:val="dashed" w:sz="4" w:space="0" w:color="auto"/>
            </w:tcBorders>
          </w:tcPr>
          <w:p w14:paraId="43A33FA2" w14:textId="77777777" w:rsidR="00B83037" w:rsidRPr="0083172B" w:rsidRDefault="00B83037" w:rsidP="009B3DE1"/>
        </w:tc>
        <w:tc>
          <w:tcPr>
            <w:tcW w:w="1701" w:type="dxa"/>
          </w:tcPr>
          <w:p w14:paraId="68CD0A35" w14:textId="77777777" w:rsidR="00B83037" w:rsidRPr="0083172B" w:rsidRDefault="00B83037" w:rsidP="009B3DE1"/>
        </w:tc>
        <w:tc>
          <w:tcPr>
            <w:tcW w:w="3717" w:type="dxa"/>
            <w:tcBorders>
              <w:bottom w:val="dashed" w:sz="4" w:space="0" w:color="auto"/>
            </w:tcBorders>
          </w:tcPr>
          <w:p w14:paraId="1D0D83B9" w14:textId="77777777" w:rsidR="00B83037" w:rsidRPr="0083172B" w:rsidRDefault="00B83037" w:rsidP="009B3DE1"/>
        </w:tc>
      </w:tr>
      <w:tr w:rsidR="00B83037" w:rsidRPr="0083172B" w14:paraId="7D424FC0" w14:textId="77777777" w:rsidTr="009B3DE1">
        <w:tc>
          <w:tcPr>
            <w:tcW w:w="3794" w:type="dxa"/>
            <w:tcBorders>
              <w:top w:val="dashed" w:sz="4" w:space="0" w:color="auto"/>
            </w:tcBorders>
          </w:tcPr>
          <w:p w14:paraId="02E2D7B4" w14:textId="77777777" w:rsidR="00B83037" w:rsidRPr="0083172B" w:rsidRDefault="00B83037" w:rsidP="009B3DE1">
            <w:pPr>
              <w:jc w:val="center"/>
            </w:pPr>
            <w:r w:rsidRPr="0083172B">
              <w:t>za objednatele</w:t>
            </w:r>
          </w:p>
          <w:p w14:paraId="5379BA4E" w14:textId="77777777" w:rsidR="00B83037" w:rsidRPr="0083172B" w:rsidRDefault="00B83037" w:rsidP="009B3DE1">
            <w:pPr>
              <w:spacing w:after="0"/>
              <w:jc w:val="center"/>
            </w:pPr>
            <w:r w:rsidRPr="0083172B">
              <w:t xml:space="preserve">Ing. </w:t>
            </w:r>
            <w:r>
              <w:t>Luděk Šimko</w:t>
            </w:r>
          </w:p>
          <w:p w14:paraId="7FED18BA" w14:textId="77777777" w:rsidR="00B83037" w:rsidRPr="0083172B" w:rsidRDefault="00B83037" w:rsidP="009B3DE1">
            <w:pPr>
              <w:spacing w:after="0"/>
              <w:jc w:val="center"/>
            </w:pPr>
            <w:r w:rsidRPr="0083172B">
              <w:t>Starosta</w:t>
            </w:r>
          </w:p>
        </w:tc>
        <w:tc>
          <w:tcPr>
            <w:tcW w:w="1701" w:type="dxa"/>
          </w:tcPr>
          <w:p w14:paraId="45DA98F9" w14:textId="77777777" w:rsidR="00B83037" w:rsidRPr="0083172B" w:rsidRDefault="00B83037" w:rsidP="009B3DE1">
            <w:pPr>
              <w:jc w:val="center"/>
            </w:pPr>
          </w:p>
        </w:tc>
        <w:tc>
          <w:tcPr>
            <w:tcW w:w="3717" w:type="dxa"/>
            <w:tcBorders>
              <w:top w:val="dashed" w:sz="4" w:space="0" w:color="auto"/>
            </w:tcBorders>
          </w:tcPr>
          <w:p w14:paraId="6E2B569B" w14:textId="77777777" w:rsidR="00B83037" w:rsidRDefault="00B83037" w:rsidP="009B3DE1">
            <w:pPr>
              <w:jc w:val="center"/>
            </w:pPr>
            <w:r w:rsidRPr="0083172B">
              <w:t>za zhotovitele</w:t>
            </w:r>
          </w:p>
          <w:p w14:paraId="0FA66376" w14:textId="432E3058" w:rsidR="008104C0" w:rsidRPr="0083172B" w:rsidRDefault="008104C0" w:rsidP="008104C0">
            <w:pPr>
              <w:spacing w:after="0"/>
              <w:jc w:val="center"/>
            </w:pPr>
            <w:r>
              <w:t xml:space="preserve"> </w:t>
            </w:r>
          </w:p>
        </w:tc>
      </w:tr>
    </w:tbl>
    <w:p w14:paraId="60083F52" w14:textId="77777777" w:rsidR="0047134A" w:rsidRPr="0047134A" w:rsidRDefault="0047134A" w:rsidP="00A17B1A"/>
    <w:sectPr w:rsidR="0047134A" w:rsidRPr="0047134A" w:rsidSect="00C52FED">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EEDD" w14:textId="77777777" w:rsidR="00BB1F6C" w:rsidRDefault="00BB1F6C" w:rsidP="008079D2">
      <w:pPr>
        <w:spacing w:after="0"/>
      </w:pPr>
      <w:r>
        <w:separator/>
      </w:r>
    </w:p>
  </w:endnote>
  <w:endnote w:type="continuationSeparator" w:id="0">
    <w:p w14:paraId="75E8E956" w14:textId="77777777" w:rsidR="00BB1F6C" w:rsidRDefault="00BB1F6C" w:rsidP="008079D2">
      <w:pPr>
        <w:spacing w:after="0"/>
      </w:pPr>
      <w:r>
        <w:continuationSeparator/>
      </w:r>
    </w:p>
  </w:endnote>
  <w:endnote w:type="continuationNotice" w:id="1">
    <w:p w14:paraId="287A81FD" w14:textId="77777777" w:rsidR="00BB1F6C" w:rsidRDefault="00BB1F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4518" w14:textId="6E6D4EC8" w:rsidR="002E710A" w:rsidRPr="0024799B" w:rsidRDefault="002E710A" w:rsidP="002E710A">
    <w:pPr>
      <w:pStyle w:val="Zpat"/>
      <w:jc w:val="center"/>
    </w:pPr>
    <w:r w:rsidRPr="0024799B">
      <w:t>„</w:t>
    </w:r>
    <w:r w:rsidR="00322038" w:rsidRPr="0024799B">
      <w:t>Demolice objektu Máchova č. 410/19, k. ú. Rýmařov</w:t>
    </w:r>
    <w:r w:rsidRPr="0024799B">
      <w:t>“</w:t>
    </w:r>
  </w:p>
  <w:p w14:paraId="48AE2DE0" w14:textId="2F6389B9" w:rsidR="00C52FED" w:rsidRPr="00C52FED" w:rsidRDefault="00C52FED" w:rsidP="00C52FED">
    <w:pPr>
      <w:pStyle w:val="zapat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967D2" w14:textId="77777777" w:rsidR="00BB1F6C" w:rsidRDefault="00BB1F6C" w:rsidP="008079D2">
      <w:pPr>
        <w:spacing w:after="0"/>
      </w:pPr>
      <w:r>
        <w:separator/>
      </w:r>
    </w:p>
  </w:footnote>
  <w:footnote w:type="continuationSeparator" w:id="0">
    <w:p w14:paraId="7AB0A495" w14:textId="77777777" w:rsidR="00BB1F6C" w:rsidRDefault="00BB1F6C" w:rsidP="008079D2">
      <w:pPr>
        <w:spacing w:after="0"/>
      </w:pPr>
      <w:r>
        <w:continuationSeparator/>
      </w:r>
    </w:p>
  </w:footnote>
  <w:footnote w:type="continuationNotice" w:id="1">
    <w:p w14:paraId="4E5FBFBB" w14:textId="77777777" w:rsidR="00BB1F6C" w:rsidRDefault="00BB1F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E69C5" w14:textId="77777777" w:rsidR="00C52FED" w:rsidRDefault="00C52FED" w:rsidP="00C52FED">
    <w:pPr>
      <w:ind w:right="2691"/>
    </w:pPr>
    <w:r>
      <w:rPr>
        <w:noProof/>
        <w:lang w:eastAsia="cs-CZ"/>
      </w:rPr>
      <w:drawing>
        <wp:anchor distT="0" distB="0" distL="114300" distR="114300" simplePos="0" relativeHeight="251658240" behindDoc="0" locked="0" layoutInCell="1" allowOverlap="1" wp14:anchorId="6A0A9559" wp14:editId="33105A77">
          <wp:simplePos x="0" y="0"/>
          <wp:positionH relativeFrom="column">
            <wp:posOffset>4419517</wp:posOffset>
          </wp:positionH>
          <wp:positionV relativeFrom="paragraph">
            <wp:posOffset>-36582</wp:posOffset>
          </wp:positionV>
          <wp:extent cx="1312167" cy="359549"/>
          <wp:effectExtent l="0" t="0" r="2540" b="254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gif"/>
                  <pic:cNvPicPr/>
                </pic:nvPicPr>
                <pic:blipFill>
                  <a:blip r:embed="rId1">
                    <a:extLst>
                      <a:ext uri="{28A0092B-C50C-407E-A947-70E740481C1C}">
                        <a14:useLocalDpi xmlns:a14="http://schemas.microsoft.com/office/drawing/2010/main" val="0"/>
                      </a:ext>
                    </a:extLst>
                  </a:blip>
                  <a:stretch>
                    <a:fillRect/>
                  </a:stretch>
                </pic:blipFill>
                <pic:spPr>
                  <a:xfrm>
                    <a:off x="0" y="0"/>
                    <a:ext cx="1312167" cy="3595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77"/>
    <w:multiLevelType w:val="hybridMultilevel"/>
    <w:tmpl w:val="A6C691DC"/>
    <w:lvl w:ilvl="0" w:tplc="151E874C">
      <w:start w:val="1"/>
      <w:numFmt w:val="bullet"/>
      <w:pStyle w:val="odr11"/>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322E6"/>
    <w:multiLevelType w:val="hybridMultilevel"/>
    <w:tmpl w:val="BB4863BC"/>
    <w:lvl w:ilvl="0" w:tplc="5958145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0F3775"/>
    <w:multiLevelType w:val="hybridMultilevel"/>
    <w:tmpl w:val="9B3E49B6"/>
    <w:lvl w:ilvl="0" w:tplc="4B708EF4">
      <w:start w:val="1"/>
      <w:numFmt w:val="lowerLetter"/>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3" w15:restartNumberingAfterBreak="0">
    <w:nsid w:val="08444D53"/>
    <w:multiLevelType w:val="multilevel"/>
    <w:tmpl w:val="0448BF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15:restartNumberingAfterBreak="0">
    <w:nsid w:val="0CBC3329"/>
    <w:multiLevelType w:val="hybridMultilevel"/>
    <w:tmpl w:val="0B7AB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E323E92"/>
    <w:multiLevelType w:val="hybridMultilevel"/>
    <w:tmpl w:val="8FD8D0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C4159D"/>
    <w:multiLevelType w:val="hybridMultilevel"/>
    <w:tmpl w:val="7D28E740"/>
    <w:lvl w:ilvl="0" w:tplc="0405000F">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405562"/>
    <w:multiLevelType w:val="hybridMultilevel"/>
    <w:tmpl w:val="BD9815EC"/>
    <w:lvl w:ilvl="0" w:tplc="E5A2FD4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EA3373"/>
    <w:multiLevelType w:val="hybridMultilevel"/>
    <w:tmpl w:val="29167692"/>
    <w:lvl w:ilvl="0" w:tplc="6292D01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D7AF1"/>
    <w:multiLevelType w:val="hybridMultilevel"/>
    <w:tmpl w:val="830CCA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BA6586"/>
    <w:multiLevelType w:val="hybridMultilevel"/>
    <w:tmpl w:val="9E825306"/>
    <w:lvl w:ilvl="0" w:tplc="04050017">
      <w:start w:val="1"/>
      <w:numFmt w:val="lowerLetter"/>
      <w:lvlText w:val="%1)"/>
      <w:lvlJc w:val="left"/>
      <w:pPr>
        <w:ind w:left="720" w:hanging="360"/>
      </w:pPr>
    </w:lvl>
    <w:lvl w:ilvl="1" w:tplc="7AA45812">
      <w:start w:val="1"/>
      <w:numFmt w:val="decimal"/>
      <w:lvlText w:val="%2."/>
      <w:lvlJc w:val="left"/>
      <w:pPr>
        <w:ind w:left="1698"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D26E4D"/>
    <w:multiLevelType w:val="hybridMultilevel"/>
    <w:tmpl w:val="84BA7C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080FAF"/>
    <w:multiLevelType w:val="hybridMultilevel"/>
    <w:tmpl w:val="66069574"/>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F19A3830">
      <w:start w:val="1"/>
      <w:numFmt w:val="decimal"/>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D360E8F"/>
    <w:multiLevelType w:val="hybridMultilevel"/>
    <w:tmpl w:val="A89874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F63822"/>
    <w:multiLevelType w:val="hybridMultilevel"/>
    <w:tmpl w:val="EBC8F6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E7148E"/>
    <w:multiLevelType w:val="multilevel"/>
    <w:tmpl w:val="96FCC372"/>
    <w:lvl w:ilvl="0">
      <w:start w:val="1"/>
      <w:numFmt w:val="decimal"/>
      <w:pStyle w:val="Nadpis1"/>
      <w:lvlText w:val="%1"/>
      <w:lvlJc w:val="left"/>
      <w:pPr>
        <w:ind w:left="432" w:hanging="432"/>
      </w:pPr>
    </w:lvl>
    <w:lvl w:ilvl="1">
      <w:start w:val="1"/>
      <w:numFmt w:val="decimal"/>
      <w:pStyle w:val="Nadpis1"/>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77814E8"/>
    <w:multiLevelType w:val="hybridMultilevel"/>
    <w:tmpl w:val="80523C2E"/>
    <w:lvl w:ilvl="0" w:tplc="E124B6AC">
      <w:numFmt w:val="bullet"/>
      <w:lvlText w:val=""/>
      <w:lvlJc w:val="left"/>
      <w:pPr>
        <w:ind w:left="717" w:hanging="360"/>
      </w:pPr>
      <w:rPr>
        <w:rFonts w:ascii="Symbol" w:eastAsia="Calibri" w:hAnsi="Symbol"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48C45056"/>
    <w:multiLevelType w:val="hybridMultilevel"/>
    <w:tmpl w:val="3DC05242"/>
    <w:lvl w:ilvl="0" w:tplc="04050017">
      <w:start w:val="1"/>
      <w:numFmt w:val="lowerLetter"/>
      <w:lvlText w:val="%1)"/>
      <w:lvlJc w:val="left"/>
      <w:pPr>
        <w:ind w:left="720" w:hanging="360"/>
      </w:pPr>
    </w:lvl>
    <w:lvl w:ilvl="1" w:tplc="27B475D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FC2AD4"/>
    <w:multiLevelType w:val="hybridMultilevel"/>
    <w:tmpl w:val="953A594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01757A"/>
    <w:multiLevelType w:val="hybridMultilevel"/>
    <w:tmpl w:val="E60049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AD1D97"/>
    <w:multiLevelType w:val="hybridMultilevel"/>
    <w:tmpl w:val="9C66955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E4733D1"/>
    <w:multiLevelType w:val="hybridMultilevel"/>
    <w:tmpl w:val="1E6A52AC"/>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E62577"/>
    <w:multiLevelType w:val="hybridMultilevel"/>
    <w:tmpl w:val="FF949162"/>
    <w:lvl w:ilvl="0" w:tplc="5CD8659E">
      <w:numFmt w:val="bullet"/>
      <w:lvlText w:val="-"/>
      <w:lvlJc w:val="left"/>
      <w:pPr>
        <w:ind w:left="717" w:hanging="360"/>
      </w:pPr>
      <w:rPr>
        <w:rFonts w:ascii="Calibri" w:eastAsia="Calibri" w:hAnsi="Calibri"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3" w15:restartNumberingAfterBreak="0">
    <w:nsid w:val="539702BC"/>
    <w:multiLevelType w:val="hybridMultilevel"/>
    <w:tmpl w:val="84C4DF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FD50C1"/>
    <w:multiLevelType w:val="hybridMultilevel"/>
    <w:tmpl w:val="D3B454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956008E"/>
    <w:multiLevelType w:val="hybridMultilevel"/>
    <w:tmpl w:val="E2660A4E"/>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79E6FBB"/>
    <w:multiLevelType w:val="hybridMultilevel"/>
    <w:tmpl w:val="6EDC8EF0"/>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1E0ACE"/>
    <w:multiLevelType w:val="hybridMultilevel"/>
    <w:tmpl w:val="8C484A22"/>
    <w:lvl w:ilvl="0" w:tplc="04050017">
      <w:start w:val="1"/>
      <w:numFmt w:val="lowerLetter"/>
      <w:lvlText w:val="%1)"/>
      <w:lvlJc w:val="left"/>
      <w:pPr>
        <w:ind w:left="720" w:hanging="360"/>
      </w:pPr>
    </w:lvl>
    <w:lvl w:ilvl="1" w:tplc="8FA07F30">
      <w:start w:val="1"/>
      <w:numFmt w:val="decimal"/>
      <w:lvlText w:val="%2."/>
      <w:lvlJc w:val="left"/>
      <w:pPr>
        <w:ind w:left="989"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F555E64"/>
    <w:multiLevelType w:val="hybridMultilevel"/>
    <w:tmpl w:val="DB2CB7C0"/>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5D7F6B"/>
    <w:multiLevelType w:val="hybridMultilevel"/>
    <w:tmpl w:val="A64E690E"/>
    <w:lvl w:ilvl="0" w:tplc="B83A2068">
      <w:start w:val="1"/>
      <w:numFmt w:val="bullet"/>
      <w:lvlText w:val="•"/>
      <w:lvlJc w:val="left"/>
      <w:pPr>
        <w:ind w:left="1917" w:hanging="705"/>
      </w:pPr>
      <w:rPr>
        <w:rFonts w:ascii="Calibri" w:eastAsia="Calibri" w:hAnsi="Calibri" w:cs="Calibri" w:hint="default"/>
      </w:rPr>
    </w:lvl>
    <w:lvl w:ilvl="1" w:tplc="04050003">
      <w:start w:val="1"/>
      <w:numFmt w:val="bullet"/>
      <w:lvlText w:val="o"/>
      <w:lvlJc w:val="left"/>
      <w:pPr>
        <w:ind w:left="2292" w:hanging="360"/>
      </w:pPr>
      <w:rPr>
        <w:rFonts w:ascii="Courier New" w:hAnsi="Courier New" w:cs="Courier New" w:hint="default"/>
      </w:rPr>
    </w:lvl>
    <w:lvl w:ilvl="2" w:tplc="04050005">
      <w:start w:val="1"/>
      <w:numFmt w:val="bullet"/>
      <w:lvlText w:val=""/>
      <w:lvlJc w:val="left"/>
      <w:pPr>
        <w:ind w:left="3012" w:hanging="360"/>
      </w:pPr>
      <w:rPr>
        <w:rFonts w:ascii="Wingdings" w:hAnsi="Wingdings" w:hint="default"/>
      </w:rPr>
    </w:lvl>
    <w:lvl w:ilvl="3" w:tplc="04050001" w:tentative="1">
      <w:start w:val="1"/>
      <w:numFmt w:val="bullet"/>
      <w:lvlText w:val=""/>
      <w:lvlJc w:val="left"/>
      <w:pPr>
        <w:ind w:left="3732" w:hanging="360"/>
      </w:pPr>
      <w:rPr>
        <w:rFonts w:ascii="Symbol" w:hAnsi="Symbol" w:hint="default"/>
      </w:rPr>
    </w:lvl>
    <w:lvl w:ilvl="4" w:tplc="04050003" w:tentative="1">
      <w:start w:val="1"/>
      <w:numFmt w:val="bullet"/>
      <w:lvlText w:val="o"/>
      <w:lvlJc w:val="left"/>
      <w:pPr>
        <w:ind w:left="4452" w:hanging="360"/>
      </w:pPr>
      <w:rPr>
        <w:rFonts w:ascii="Courier New" w:hAnsi="Courier New" w:cs="Courier New" w:hint="default"/>
      </w:rPr>
    </w:lvl>
    <w:lvl w:ilvl="5" w:tplc="04050005" w:tentative="1">
      <w:start w:val="1"/>
      <w:numFmt w:val="bullet"/>
      <w:lvlText w:val=""/>
      <w:lvlJc w:val="left"/>
      <w:pPr>
        <w:ind w:left="5172" w:hanging="360"/>
      </w:pPr>
      <w:rPr>
        <w:rFonts w:ascii="Wingdings" w:hAnsi="Wingdings" w:hint="default"/>
      </w:rPr>
    </w:lvl>
    <w:lvl w:ilvl="6" w:tplc="04050001" w:tentative="1">
      <w:start w:val="1"/>
      <w:numFmt w:val="bullet"/>
      <w:lvlText w:val=""/>
      <w:lvlJc w:val="left"/>
      <w:pPr>
        <w:ind w:left="5892" w:hanging="360"/>
      </w:pPr>
      <w:rPr>
        <w:rFonts w:ascii="Symbol" w:hAnsi="Symbol" w:hint="default"/>
      </w:rPr>
    </w:lvl>
    <w:lvl w:ilvl="7" w:tplc="04050003" w:tentative="1">
      <w:start w:val="1"/>
      <w:numFmt w:val="bullet"/>
      <w:lvlText w:val="o"/>
      <w:lvlJc w:val="left"/>
      <w:pPr>
        <w:ind w:left="6612" w:hanging="360"/>
      </w:pPr>
      <w:rPr>
        <w:rFonts w:ascii="Courier New" w:hAnsi="Courier New" w:cs="Courier New" w:hint="default"/>
      </w:rPr>
    </w:lvl>
    <w:lvl w:ilvl="8" w:tplc="04050005" w:tentative="1">
      <w:start w:val="1"/>
      <w:numFmt w:val="bullet"/>
      <w:lvlText w:val=""/>
      <w:lvlJc w:val="left"/>
      <w:pPr>
        <w:ind w:left="7332" w:hanging="360"/>
      </w:pPr>
      <w:rPr>
        <w:rFonts w:ascii="Wingdings" w:hAnsi="Wingdings" w:hint="default"/>
      </w:rPr>
    </w:lvl>
  </w:abstractNum>
  <w:abstractNum w:abstractNumId="30" w15:restartNumberingAfterBreak="0">
    <w:nsid w:val="791B537E"/>
    <w:multiLevelType w:val="hybridMultilevel"/>
    <w:tmpl w:val="1F960B28"/>
    <w:lvl w:ilvl="0" w:tplc="80B2C4C2">
      <w:start w:val="1"/>
      <w:numFmt w:val="decimal"/>
      <w:lvlText w:val="%1."/>
      <w:lvlJc w:val="left"/>
      <w:pPr>
        <w:ind w:left="705" w:hanging="705"/>
      </w:pPr>
      <w:rPr>
        <w:rFonts w:hint="default"/>
        <w:strike w:val="0"/>
      </w:rPr>
    </w:lvl>
    <w:lvl w:ilvl="1" w:tplc="7E2CBF5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C773F9"/>
    <w:multiLevelType w:val="hybridMultilevel"/>
    <w:tmpl w:val="AC6C4E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80648201">
    <w:abstractNumId w:val="3"/>
  </w:num>
  <w:num w:numId="2" w16cid:durableId="731192563">
    <w:abstractNumId w:val="0"/>
  </w:num>
  <w:num w:numId="3" w16cid:durableId="343941920">
    <w:abstractNumId w:val="15"/>
  </w:num>
  <w:num w:numId="4" w16cid:durableId="748307232">
    <w:abstractNumId w:val="7"/>
  </w:num>
  <w:num w:numId="5" w16cid:durableId="969361427">
    <w:abstractNumId w:val="22"/>
  </w:num>
  <w:num w:numId="6" w16cid:durableId="1724712485">
    <w:abstractNumId w:val="2"/>
  </w:num>
  <w:num w:numId="7" w16cid:durableId="233004639">
    <w:abstractNumId w:val="16"/>
  </w:num>
  <w:num w:numId="8" w16cid:durableId="1824420965">
    <w:abstractNumId w:val="5"/>
  </w:num>
  <w:num w:numId="9" w16cid:durableId="2078285625">
    <w:abstractNumId w:val="29"/>
  </w:num>
  <w:num w:numId="10" w16cid:durableId="55054179">
    <w:abstractNumId w:val="6"/>
  </w:num>
  <w:num w:numId="11" w16cid:durableId="1118570797">
    <w:abstractNumId w:val="17"/>
  </w:num>
  <w:num w:numId="12" w16cid:durableId="588662315">
    <w:abstractNumId w:val="27"/>
  </w:num>
  <w:num w:numId="13" w16cid:durableId="1452048061">
    <w:abstractNumId w:val="30"/>
  </w:num>
  <w:num w:numId="14" w16cid:durableId="42141059">
    <w:abstractNumId w:val="12"/>
  </w:num>
  <w:num w:numId="15" w16cid:durableId="1625889717">
    <w:abstractNumId w:val="4"/>
  </w:num>
  <w:num w:numId="16" w16cid:durableId="1296063644">
    <w:abstractNumId w:val="9"/>
  </w:num>
  <w:num w:numId="17" w16cid:durableId="761998137">
    <w:abstractNumId w:val="14"/>
  </w:num>
  <w:num w:numId="18" w16cid:durableId="252398533">
    <w:abstractNumId w:val="11"/>
  </w:num>
  <w:num w:numId="19" w16cid:durableId="678847067">
    <w:abstractNumId w:val="13"/>
  </w:num>
  <w:num w:numId="20" w16cid:durableId="1466042644">
    <w:abstractNumId w:val="23"/>
  </w:num>
  <w:num w:numId="21" w16cid:durableId="943221019">
    <w:abstractNumId w:val="18"/>
  </w:num>
  <w:num w:numId="22" w16cid:durableId="1763644175">
    <w:abstractNumId w:val="26"/>
  </w:num>
  <w:num w:numId="23" w16cid:durableId="1703239493">
    <w:abstractNumId w:val="21"/>
  </w:num>
  <w:num w:numId="24" w16cid:durableId="1606959459">
    <w:abstractNumId w:val="1"/>
  </w:num>
  <w:num w:numId="25" w16cid:durableId="422798485">
    <w:abstractNumId w:val="24"/>
  </w:num>
  <w:num w:numId="26" w16cid:durableId="7801053">
    <w:abstractNumId w:val="8"/>
  </w:num>
  <w:num w:numId="27" w16cid:durableId="1831408801">
    <w:abstractNumId w:val="19"/>
  </w:num>
  <w:num w:numId="28" w16cid:durableId="955059434">
    <w:abstractNumId w:val="31"/>
  </w:num>
  <w:num w:numId="29" w16cid:durableId="645429967">
    <w:abstractNumId w:val="20"/>
  </w:num>
  <w:num w:numId="30" w16cid:durableId="1852407644">
    <w:abstractNumId w:val="10"/>
  </w:num>
  <w:num w:numId="31" w16cid:durableId="1027754013">
    <w:abstractNumId w:val="25"/>
  </w:num>
  <w:num w:numId="32" w16cid:durableId="1883399607">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37"/>
    <w:rsid w:val="00032653"/>
    <w:rsid w:val="00063CC7"/>
    <w:rsid w:val="00063D41"/>
    <w:rsid w:val="00083EBA"/>
    <w:rsid w:val="000A7879"/>
    <w:rsid w:val="000D7684"/>
    <w:rsid w:val="0010146F"/>
    <w:rsid w:val="0012295A"/>
    <w:rsid w:val="0012511B"/>
    <w:rsid w:val="001521AA"/>
    <w:rsid w:val="00197D15"/>
    <w:rsid w:val="001A14FD"/>
    <w:rsid w:val="001A1D0B"/>
    <w:rsid w:val="001C28F5"/>
    <w:rsid w:val="001C4037"/>
    <w:rsid w:val="0020018A"/>
    <w:rsid w:val="00212DE7"/>
    <w:rsid w:val="00234BEB"/>
    <w:rsid w:val="00235E2C"/>
    <w:rsid w:val="0024738F"/>
    <w:rsid w:val="0024799B"/>
    <w:rsid w:val="002622EC"/>
    <w:rsid w:val="00274777"/>
    <w:rsid w:val="002754F5"/>
    <w:rsid w:val="00286DA2"/>
    <w:rsid w:val="002D146F"/>
    <w:rsid w:val="002E710A"/>
    <w:rsid w:val="00310675"/>
    <w:rsid w:val="00322038"/>
    <w:rsid w:val="00364F4F"/>
    <w:rsid w:val="00385239"/>
    <w:rsid w:val="003B201B"/>
    <w:rsid w:val="003F2243"/>
    <w:rsid w:val="003F2A99"/>
    <w:rsid w:val="00420099"/>
    <w:rsid w:val="0047134A"/>
    <w:rsid w:val="00476298"/>
    <w:rsid w:val="004A76AE"/>
    <w:rsid w:val="004D14B5"/>
    <w:rsid w:val="00555191"/>
    <w:rsid w:val="0056573B"/>
    <w:rsid w:val="0059780E"/>
    <w:rsid w:val="005C386B"/>
    <w:rsid w:val="005F3B4E"/>
    <w:rsid w:val="006150F6"/>
    <w:rsid w:val="006309CB"/>
    <w:rsid w:val="00645895"/>
    <w:rsid w:val="006B0966"/>
    <w:rsid w:val="0071251B"/>
    <w:rsid w:val="00715572"/>
    <w:rsid w:val="007310A4"/>
    <w:rsid w:val="0075409F"/>
    <w:rsid w:val="0077101C"/>
    <w:rsid w:val="00773967"/>
    <w:rsid w:val="007D1F34"/>
    <w:rsid w:val="008079D2"/>
    <w:rsid w:val="008104C0"/>
    <w:rsid w:val="00823798"/>
    <w:rsid w:val="008320ED"/>
    <w:rsid w:val="00864216"/>
    <w:rsid w:val="008E11DA"/>
    <w:rsid w:val="0090646C"/>
    <w:rsid w:val="00915285"/>
    <w:rsid w:val="00932486"/>
    <w:rsid w:val="00936424"/>
    <w:rsid w:val="009407DF"/>
    <w:rsid w:val="00955CBC"/>
    <w:rsid w:val="00962F9D"/>
    <w:rsid w:val="00963504"/>
    <w:rsid w:val="00974ABF"/>
    <w:rsid w:val="009C18A5"/>
    <w:rsid w:val="009D0BBD"/>
    <w:rsid w:val="009F3210"/>
    <w:rsid w:val="009F3EF0"/>
    <w:rsid w:val="009F6435"/>
    <w:rsid w:val="00A02EB8"/>
    <w:rsid w:val="00A033AB"/>
    <w:rsid w:val="00A17B1A"/>
    <w:rsid w:val="00A36C71"/>
    <w:rsid w:val="00AA465C"/>
    <w:rsid w:val="00AA7E56"/>
    <w:rsid w:val="00AF0B4C"/>
    <w:rsid w:val="00AF4ED0"/>
    <w:rsid w:val="00B53A48"/>
    <w:rsid w:val="00B61579"/>
    <w:rsid w:val="00B64B17"/>
    <w:rsid w:val="00B65416"/>
    <w:rsid w:val="00B65560"/>
    <w:rsid w:val="00B72FAE"/>
    <w:rsid w:val="00B776D2"/>
    <w:rsid w:val="00B83037"/>
    <w:rsid w:val="00BB1F6C"/>
    <w:rsid w:val="00BD04BE"/>
    <w:rsid w:val="00BE34FF"/>
    <w:rsid w:val="00C23F2F"/>
    <w:rsid w:val="00C24D58"/>
    <w:rsid w:val="00C24E13"/>
    <w:rsid w:val="00C52FED"/>
    <w:rsid w:val="00C55525"/>
    <w:rsid w:val="00C8178E"/>
    <w:rsid w:val="00C971E4"/>
    <w:rsid w:val="00CA3E7F"/>
    <w:rsid w:val="00CB1F1B"/>
    <w:rsid w:val="00CB2B85"/>
    <w:rsid w:val="00CB41E5"/>
    <w:rsid w:val="00CD2A56"/>
    <w:rsid w:val="00D30BA5"/>
    <w:rsid w:val="00D500E5"/>
    <w:rsid w:val="00DB4ADC"/>
    <w:rsid w:val="00DD2134"/>
    <w:rsid w:val="00E046FD"/>
    <w:rsid w:val="00E21121"/>
    <w:rsid w:val="00E303B5"/>
    <w:rsid w:val="00E3122D"/>
    <w:rsid w:val="00E82417"/>
    <w:rsid w:val="00E86C69"/>
    <w:rsid w:val="00EB10EF"/>
    <w:rsid w:val="00EB4F58"/>
    <w:rsid w:val="00EB604E"/>
    <w:rsid w:val="00EE57E7"/>
    <w:rsid w:val="00EF2877"/>
    <w:rsid w:val="00F03521"/>
    <w:rsid w:val="00F11093"/>
    <w:rsid w:val="00F2201A"/>
    <w:rsid w:val="00F243F4"/>
    <w:rsid w:val="00F353D7"/>
    <w:rsid w:val="00F55799"/>
    <w:rsid w:val="00F7712C"/>
    <w:rsid w:val="00F81553"/>
    <w:rsid w:val="00FA627F"/>
    <w:rsid w:val="00FE3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10EDD"/>
  <w15:docId w15:val="{2DA6723D-79F4-4652-A742-58B8CDCA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C4037"/>
    <w:pPr>
      <w:spacing w:after="120" w:line="240" w:lineRule="auto"/>
      <w:jc w:val="both"/>
    </w:pPr>
    <w:rPr>
      <w:rFonts w:ascii="Calibri" w:eastAsia="Calibri" w:hAnsi="Calibri" w:cs="Times New Roman"/>
    </w:rPr>
  </w:style>
  <w:style w:type="paragraph" w:styleId="Nadpis1">
    <w:name w:val="heading 1"/>
    <w:basedOn w:val="Nadpis2"/>
    <w:next w:val="Normln"/>
    <w:link w:val="Nadpis1Char"/>
    <w:uiPriority w:val="9"/>
    <w:qFormat/>
    <w:rsid w:val="0047134A"/>
    <w:pPr>
      <w:numPr>
        <w:numId w:val="3"/>
      </w:numPr>
      <w:spacing w:before="200" w:after="200"/>
      <w:outlineLvl w:val="0"/>
    </w:pPr>
    <w:rPr>
      <w:b w:val="0"/>
      <w:sz w:val="24"/>
      <w:szCs w:val="24"/>
    </w:rPr>
  </w:style>
  <w:style w:type="paragraph" w:styleId="Nadpis2">
    <w:name w:val="heading 2"/>
    <w:basedOn w:val="Normln"/>
    <w:next w:val="Normln"/>
    <w:link w:val="Nadpis2Char"/>
    <w:uiPriority w:val="9"/>
    <w:unhideWhenUsed/>
    <w:qFormat/>
    <w:rsid w:val="001C4037"/>
    <w:pPr>
      <w:ind w:left="556"/>
      <w:jc w:val="center"/>
      <w:outlineLvl w:val="1"/>
    </w:pPr>
    <w:rPr>
      <w:rFonts w:eastAsiaTheme="majorEastAsia" w:cstheme="majorBidi"/>
      <w:b/>
      <w:bCs/>
      <w:color w:val="000000" w:themeColor="text1"/>
    </w:rPr>
  </w:style>
  <w:style w:type="paragraph" w:styleId="Nadpis3">
    <w:name w:val="heading 3"/>
    <w:basedOn w:val="Nadpis2"/>
    <w:next w:val="Normln"/>
    <w:link w:val="Nadpis3Char"/>
    <w:uiPriority w:val="9"/>
    <w:unhideWhenUsed/>
    <w:qFormat/>
    <w:rsid w:val="0047134A"/>
    <w:pPr>
      <w:numPr>
        <w:ilvl w:val="2"/>
      </w:numPr>
      <w:ind w:left="1985" w:hanging="862"/>
      <w:outlineLvl w:val="2"/>
    </w:pPr>
  </w:style>
  <w:style w:type="paragraph" w:styleId="Nadpis4">
    <w:name w:val="heading 4"/>
    <w:basedOn w:val="Nadpis3"/>
    <w:next w:val="Normln"/>
    <w:link w:val="Nadpis4Char"/>
    <w:uiPriority w:val="9"/>
    <w:unhideWhenUsed/>
    <w:qFormat/>
    <w:rsid w:val="0047134A"/>
    <w:pPr>
      <w:widowControl w:val="0"/>
      <w:numPr>
        <w:ilvl w:val="3"/>
      </w:numPr>
      <w:ind w:left="3119" w:hanging="1148"/>
      <w:outlineLvl w:val="3"/>
    </w:pPr>
    <w:rPr>
      <w:bCs w:val="0"/>
    </w:rPr>
  </w:style>
  <w:style w:type="paragraph" w:styleId="Nadpis5">
    <w:name w:val="heading 5"/>
    <w:basedOn w:val="Normln"/>
    <w:next w:val="Normln"/>
    <w:link w:val="Nadpis5Char"/>
    <w:uiPriority w:val="9"/>
    <w:semiHidden/>
    <w:unhideWhenUsed/>
    <w:rsid w:val="00F8155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F8155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F8155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F8155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155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55191"/>
    <w:pPr>
      <w:spacing w:after="120" w:line="240" w:lineRule="auto"/>
      <w:jc w:val="both"/>
    </w:pPr>
  </w:style>
  <w:style w:type="character" w:customStyle="1" w:styleId="Nadpis1Char">
    <w:name w:val="Nadpis 1 Char"/>
    <w:basedOn w:val="Standardnpsmoodstavce"/>
    <w:link w:val="Nadpis1"/>
    <w:uiPriority w:val="9"/>
    <w:rsid w:val="0047134A"/>
    <w:rPr>
      <w:rFonts w:ascii="Calibri" w:eastAsiaTheme="majorEastAsia" w:hAnsi="Calibri" w:cstheme="majorBidi"/>
      <w:bCs/>
      <w:color w:val="000000" w:themeColor="text1"/>
      <w:sz w:val="24"/>
      <w:szCs w:val="24"/>
    </w:rPr>
  </w:style>
  <w:style w:type="character" w:customStyle="1" w:styleId="Nadpis2Char">
    <w:name w:val="Nadpis 2 Char"/>
    <w:basedOn w:val="Standardnpsmoodstavce"/>
    <w:link w:val="Nadpis2"/>
    <w:uiPriority w:val="9"/>
    <w:rsid w:val="001C4037"/>
    <w:rPr>
      <w:rFonts w:ascii="Calibri" w:eastAsiaTheme="majorEastAsia" w:hAnsi="Calibri" w:cstheme="majorBidi"/>
      <w:b/>
      <w:bCs/>
      <w:color w:val="000000" w:themeColor="text1"/>
    </w:rPr>
  </w:style>
  <w:style w:type="paragraph" w:styleId="Odstavecseseznamem">
    <w:name w:val="List Paragraph"/>
    <w:basedOn w:val="Normln"/>
    <w:link w:val="OdstavecseseznamemChar"/>
    <w:uiPriority w:val="34"/>
    <w:qFormat/>
    <w:rsid w:val="00555191"/>
    <w:pPr>
      <w:ind w:left="720"/>
    </w:pPr>
  </w:style>
  <w:style w:type="character" w:styleId="Zdraznnintenzivn">
    <w:name w:val="Intense Emphasis"/>
    <w:basedOn w:val="Standardnpsmoodstavce"/>
    <w:uiPriority w:val="21"/>
    <w:qFormat/>
    <w:rsid w:val="008079D2"/>
    <w:rPr>
      <w:i/>
      <w:iCs/>
      <w:color w:val="003094"/>
    </w:rPr>
  </w:style>
  <w:style w:type="paragraph" w:styleId="Vrazncitt">
    <w:name w:val="Intense Quote"/>
    <w:basedOn w:val="Normln"/>
    <w:next w:val="Normln"/>
    <w:link w:val="VrazncittChar"/>
    <w:uiPriority w:val="30"/>
    <w:qFormat/>
    <w:rsid w:val="009C18A5"/>
    <w:pPr>
      <w:pBdr>
        <w:top w:val="single" w:sz="4" w:space="10" w:color="003094"/>
        <w:bottom w:val="single" w:sz="4" w:space="10" w:color="003094"/>
      </w:pBdr>
      <w:spacing w:before="360" w:after="360"/>
      <w:ind w:left="864" w:right="864"/>
      <w:jc w:val="center"/>
    </w:pPr>
    <w:rPr>
      <w:i/>
      <w:iCs/>
      <w:color w:val="003094"/>
    </w:rPr>
  </w:style>
  <w:style w:type="character" w:customStyle="1" w:styleId="VrazncittChar">
    <w:name w:val="Výrazný citát Char"/>
    <w:basedOn w:val="Standardnpsmoodstavce"/>
    <w:link w:val="Vrazncitt"/>
    <w:uiPriority w:val="30"/>
    <w:rsid w:val="009C18A5"/>
    <w:rPr>
      <w:i/>
      <w:iCs/>
      <w:color w:val="003094"/>
    </w:rPr>
  </w:style>
  <w:style w:type="character" w:styleId="Odkazintenzivn">
    <w:name w:val="Intense Reference"/>
    <w:basedOn w:val="Standardnpsmoodstavce"/>
    <w:uiPriority w:val="32"/>
    <w:qFormat/>
    <w:rsid w:val="008079D2"/>
    <w:rPr>
      <w:b/>
      <w:bCs/>
      <w:smallCaps/>
      <w:color w:val="003094"/>
      <w:spacing w:val="5"/>
    </w:rPr>
  </w:style>
  <w:style w:type="table" w:styleId="Mkatabulky">
    <w:name w:val="Table Grid"/>
    <w:basedOn w:val="Normlntabulka"/>
    <w:uiPriority w:val="39"/>
    <w:rsid w:val="0080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11">
    <w:name w:val="Světlá tabulka s mřížkou 1 – zvýraznění 11"/>
    <w:basedOn w:val="Normlntabulka"/>
    <w:uiPriority w:val="46"/>
    <w:rsid w:val="008079D2"/>
    <w:pPr>
      <w:spacing w:after="0" w:line="240" w:lineRule="auto"/>
    </w:pPr>
    <w:tblPr>
      <w:tblStyleRowBandSize w:val="1"/>
      <w:tblStyleColBandSize w:val="1"/>
      <w:tblBorders>
        <w:top w:val="single" w:sz="4" w:space="0" w:color="003094"/>
        <w:left w:val="single" w:sz="4" w:space="0" w:color="003094"/>
        <w:bottom w:val="single" w:sz="4" w:space="0" w:color="003094"/>
        <w:right w:val="single" w:sz="4" w:space="0" w:color="003094"/>
        <w:insideH w:val="single" w:sz="4" w:space="0" w:color="003094"/>
        <w:insideV w:val="single" w:sz="4" w:space="0" w:color="003094"/>
      </w:tblBorders>
    </w:tblPr>
    <w:tblStylePr w:type="firstRow">
      <w:rPr>
        <w:b/>
        <w:bCs/>
      </w:r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mkatabulky1">
    <w:name w:val="Světlá mřížka tabulky1"/>
    <w:basedOn w:val="Normlntabulka"/>
    <w:uiPriority w:val="40"/>
    <w:rsid w:val="008079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hlav">
    <w:name w:val="header"/>
    <w:basedOn w:val="Normln"/>
    <w:link w:val="ZhlavChar"/>
    <w:uiPriority w:val="99"/>
    <w:unhideWhenUsed/>
    <w:rsid w:val="008079D2"/>
    <w:pPr>
      <w:tabs>
        <w:tab w:val="center" w:pos="4536"/>
        <w:tab w:val="right" w:pos="9072"/>
      </w:tabs>
      <w:spacing w:after="0"/>
    </w:pPr>
  </w:style>
  <w:style w:type="character" w:customStyle="1" w:styleId="ZhlavChar">
    <w:name w:val="Záhlaví Char"/>
    <w:basedOn w:val="Standardnpsmoodstavce"/>
    <w:link w:val="Zhlav"/>
    <w:uiPriority w:val="99"/>
    <w:rsid w:val="008079D2"/>
  </w:style>
  <w:style w:type="paragraph" w:styleId="Zpat">
    <w:name w:val="footer"/>
    <w:basedOn w:val="Normln"/>
    <w:link w:val="ZpatChar"/>
    <w:uiPriority w:val="99"/>
    <w:unhideWhenUsed/>
    <w:rsid w:val="008079D2"/>
    <w:pPr>
      <w:tabs>
        <w:tab w:val="center" w:pos="4536"/>
        <w:tab w:val="right" w:pos="9072"/>
      </w:tabs>
      <w:spacing w:after="0"/>
    </w:pPr>
  </w:style>
  <w:style w:type="character" w:customStyle="1" w:styleId="ZpatChar">
    <w:name w:val="Zápatí Char"/>
    <w:basedOn w:val="Standardnpsmoodstavce"/>
    <w:link w:val="Zpat"/>
    <w:uiPriority w:val="99"/>
    <w:rsid w:val="008079D2"/>
  </w:style>
  <w:style w:type="character" w:styleId="Siln">
    <w:name w:val="Strong"/>
    <w:basedOn w:val="Standardnpsmoodstavce"/>
    <w:uiPriority w:val="22"/>
    <w:qFormat/>
    <w:rsid w:val="009C18A5"/>
    <w:rPr>
      <w:b/>
      <w:bCs/>
    </w:rPr>
  </w:style>
  <w:style w:type="paragraph" w:styleId="Citt">
    <w:name w:val="Quote"/>
    <w:basedOn w:val="Normln"/>
    <w:next w:val="Normln"/>
    <w:link w:val="CittChar"/>
    <w:uiPriority w:val="29"/>
    <w:qFormat/>
    <w:rsid w:val="009C18A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9C18A5"/>
    <w:rPr>
      <w:i/>
      <w:iCs/>
      <w:color w:val="404040" w:themeColor="text1" w:themeTint="BF"/>
    </w:rPr>
  </w:style>
  <w:style w:type="character" w:customStyle="1" w:styleId="Nadpis3Char">
    <w:name w:val="Nadpis 3 Char"/>
    <w:basedOn w:val="Standardnpsmoodstavce"/>
    <w:link w:val="Nadpis3"/>
    <w:uiPriority w:val="9"/>
    <w:rsid w:val="0047134A"/>
    <w:rPr>
      <w:rFonts w:eastAsiaTheme="majorEastAsia" w:cstheme="majorBidi"/>
      <w:color w:val="000000" w:themeColor="text1"/>
    </w:rPr>
  </w:style>
  <w:style w:type="character" w:customStyle="1" w:styleId="Nadpis4Char">
    <w:name w:val="Nadpis 4 Char"/>
    <w:basedOn w:val="Standardnpsmoodstavce"/>
    <w:link w:val="Nadpis4"/>
    <w:uiPriority w:val="9"/>
    <w:rsid w:val="0047134A"/>
    <w:rPr>
      <w:rFonts w:eastAsiaTheme="majorEastAsia" w:cstheme="majorBidi"/>
      <w:bCs/>
      <w:color w:val="000000" w:themeColor="text1"/>
    </w:rPr>
  </w:style>
  <w:style w:type="character" w:customStyle="1" w:styleId="Nadpis5Char">
    <w:name w:val="Nadpis 5 Char"/>
    <w:basedOn w:val="Standardnpsmoodstavce"/>
    <w:link w:val="Nadpis5"/>
    <w:uiPriority w:val="9"/>
    <w:semiHidden/>
    <w:rsid w:val="00F81553"/>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F81553"/>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F81553"/>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F8155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1553"/>
    <w:rPr>
      <w:rFonts w:asciiTheme="majorHAnsi" w:eastAsiaTheme="majorEastAsia" w:hAnsiTheme="majorHAnsi" w:cstheme="majorBidi"/>
      <w:i/>
      <w:iCs/>
      <w:color w:val="272727" w:themeColor="text1" w:themeTint="D8"/>
      <w:sz w:val="21"/>
      <w:szCs w:val="21"/>
    </w:rPr>
  </w:style>
  <w:style w:type="paragraph" w:customStyle="1" w:styleId="odr11">
    <w:name w:val="odr 1.1"/>
    <w:basedOn w:val="Odstavecseseznamem"/>
    <w:link w:val="odr11Char"/>
    <w:qFormat/>
    <w:rsid w:val="0047134A"/>
    <w:pPr>
      <w:numPr>
        <w:numId w:val="2"/>
      </w:numPr>
      <w:ind w:left="1701" w:hanging="567"/>
    </w:pPr>
  </w:style>
  <w:style w:type="paragraph" w:customStyle="1" w:styleId="odr12">
    <w:name w:val="odr 1.2"/>
    <w:basedOn w:val="odr11"/>
    <w:link w:val="odr12Char"/>
    <w:qFormat/>
    <w:rsid w:val="00F81553"/>
    <w:pPr>
      <w:ind w:left="2552"/>
    </w:pPr>
  </w:style>
  <w:style w:type="character" w:customStyle="1" w:styleId="OdstavecseseznamemChar">
    <w:name w:val="Odstavec se seznamem Char"/>
    <w:basedOn w:val="Standardnpsmoodstavce"/>
    <w:link w:val="Odstavecseseznamem"/>
    <w:uiPriority w:val="34"/>
    <w:rsid w:val="00F81553"/>
  </w:style>
  <w:style w:type="character" w:customStyle="1" w:styleId="odr11Char">
    <w:name w:val="odr 1.1 Char"/>
    <w:basedOn w:val="OdstavecseseznamemChar"/>
    <w:link w:val="odr11"/>
    <w:rsid w:val="0047134A"/>
    <w:rPr>
      <w:rFonts w:ascii="Calibri" w:eastAsia="Calibri" w:hAnsi="Calibri" w:cs="Times New Roman"/>
    </w:rPr>
  </w:style>
  <w:style w:type="character" w:customStyle="1" w:styleId="odr12Char">
    <w:name w:val="odr 1.2 Char"/>
    <w:basedOn w:val="odr11Char"/>
    <w:link w:val="odr12"/>
    <w:rsid w:val="00F81553"/>
    <w:rPr>
      <w:rFonts w:ascii="Calibri" w:eastAsia="Calibri" w:hAnsi="Calibri" w:cs="Times New Roman"/>
    </w:rPr>
  </w:style>
  <w:style w:type="paragraph" w:customStyle="1" w:styleId="zapati">
    <w:name w:val="zapati"/>
    <w:basedOn w:val="Zpat"/>
    <w:link w:val="zapatiChar"/>
    <w:qFormat/>
    <w:rsid w:val="00C52FED"/>
    <w:pPr>
      <w:jc w:val="right"/>
    </w:pPr>
    <w:rPr>
      <w:sz w:val="18"/>
      <w:szCs w:val="18"/>
    </w:rPr>
  </w:style>
  <w:style w:type="character" w:customStyle="1" w:styleId="zapatiChar">
    <w:name w:val="zapati Char"/>
    <w:basedOn w:val="ZpatChar"/>
    <w:link w:val="zapati"/>
    <w:rsid w:val="00C52FED"/>
    <w:rPr>
      <w:sz w:val="18"/>
      <w:szCs w:val="18"/>
    </w:rPr>
  </w:style>
  <w:style w:type="character" w:styleId="Zstupntext">
    <w:name w:val="Placeholder Text"/>
    <w:basedOn w:val="Standardnpsmoodstavce"/>
    <w:uiPriority w:val="99"/>
    <w:semiHidden/>
    <w:rsid w:val="001C4037"/>
    <w:rPr>
      <w:color w:val="808080"/>
    </w:rPr>
  </w:style>
  <w:style w:type="character" w:styleId="Hypertextovodkaz">
    <w:name w:val="Hyperlink"/>
    <w:uiPriority w:val="99"/>
    <w:unhideWhenUsed/>
    <w:rsid w:val="00E046FD"/>
    <w:rPr>
      <w:color w:val="0563C1"/>
      <w:u w:val="single"/>
    </w:rPr>
  </w:style>
  <w:style w:type="character" w:styleId="Odkaznakoment">
    <w:name w:val="annotation reference"/>
    <w:basedOn w:val="Standardnpsmoodstavce"/>
    <w:uiPriority w:val="99"/>
    <w:semiHidden/>
    <w:unhideWhenUsed/>
    <w:rsid w:val="00B776D2"/>
    <w:rPr>
      <w:sz w:val="16"/>
      <w:szCs w:val="16"/>
    </w:rPr>
  </w:style>
  <w:style w:type="paragraph" w:styleId="Textkomente">
    <w:name w:val="annotation text"/>
    <w:basedOn w:val="Normln"/>
    <w:link w:val="TextkomenteChar"/>
    <w:uiPriority w:val="99"/>
    <w:semiHidden/>
    <w:unhideWhenUsed/>
    <w:rsid w:val="00B776D2"/>
    <w:rPr>
      <w:sz w:val="20"/>
      <w:szCs w:val="20"/>
    </w:rPr>
  </w:style>
  <w:style w:type="character" w:customStyle="1" w:styleId="TextkomenteChar">
    <w:name w:val="Text komentáře Char"/>
    <w:basedOn w:val="Standardnpsmoodstavce"/>
    <w:link w:val="Textkomente"/>
    <w:uiPriority w:val="99"/>
    <w:semiHidden/>
    <w:rsid w:val="00B776D2"/>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B776D2"/>
    <w:rPr>
      <w:b/>
      <w:bCs/>
    </w:rPr>
  </w:style>
  <w:style w:type="character" w:customStyle="1" w:styleId="PedmtkomenteChar">
    <w:name w:val="Předmět komentáře Char"/>
    <w:basedOn w:val="TextkomenteChar"/>
    <w:link w:val="Pedmtkomente"/>
    <w:uiPriority w:val="99"/>
    <w:semiHidden/>
    <w:rsid w:val="00B776D2"/>
    <w:rPr>
      <w:rFonts w:ascii="Calibri" w:eastAsia="Calibri" w:hAnsi="Calibri" w:cs="Times New Roman"/>
      <w:b/>
      <w:bCs/>
      <w:sz w:val="20"/>
      <w:szCs w:val="20"/>
    </w:rPr>
  </w:style>
  <w:style w:type="paragraph" w:styleId="Revize">
    <w:name w:val="Revision"/>
    <w:hidden/>
    <w:uiPriority w:val="99"/>
    <w:semiHidden/>
    <w:rsid w:val="00A36C71"/>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4A76A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A76A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7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datelna@rymar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stuvkova.svetlana\AppData\Roaming\Microsoft\Templates\SM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E49141792E4B25BF5C3C6ECC586084"/>
        <w:category>
          <w:name w:val="Obecné"/>
          <w:gallery w:val="placeholder"/>
        </w:category>
        <w:types>
          <w:type w:val="bbPlcHdr"/>
        </w:types>
        <w:behaviors>
          <w:behavior w:val="content"/>
        </w:behaviors>
        <w:guid w:val="{32948A19-B3E0-48B0-ACE4-6F9996601DCF}"/>
      </w:docPartPr>
      <w:docPartBody>
        <w:p w:rsidR="00FA44A2" w:rsidRDefault="00D73AC9" w:rsidP="00D73AC9">
          <w:pPr>
            <w:pStyle w:val="37E49141792E4B25BF5C3C6ECC586084"/>
          </w:pPr>
          <w:r w:rsidRPr="003E17F6">
            <w:rPr>
              <w:rStyle w:val="Zstupntext"/>
            </w:rPr>
            <w:t>Klikněte nebo klepněte sem a zadejte text.</w:t>
          </w:r>
        </w:p>
      </w:docPartBody>
    </w:docPart>
    <w:docPart>
      <w:docPartPr>
        <w:name w:val="30CF9DF10F924846B41D813E6AF43FD2"/>
        <w:category>
          <w:name w:val="Obecné"/>
          <w:gallery w:val="placeholder"/>
        </w:category>
        <w:types>
          <w:type w:val="bbPlcHdr"/>
        </w:types>
        <w:behaviors>
          <w:behavior w:val="content"/>
        </w:behaviors>
        <w:guid w:val="{6B23510E-8B59-41B5-9F46-E251EE682C18}"/>
      </w:docPartPr>
      <w:docPartBody>
        <w:p w:rsidR="00FA44A2" w:rsidRDefault="00D73AC9" w:rsidP="00D73AC9">
          <w:pPr>
            <w:pStyle w:val="30CF9DF10F924846B41D813E6AF43FD2"/>
          </w:pPr>
          <w:r w:rsidRPr="003E17F6">
            <w:rPr>
              <w:rStyle w:val="Zstupntext"/>
            </w:rPr>
            <w:t>Klikněte nebo klepněte sem a zadejte text.</w:t>
          </w:r>
        </w:p>
      </w:docPartBody>
    </w:docPart>
    <w:docPart>
      <w:docPartPr>
        <w:name w:val="03BE48CC39D24B8F960ACF6B7C54163B"/>
        <w:category>
          <w:name w:val="Obecné"/>
          <w:gallery w:val="placeholder"/>
        </w:category>
        <w:types>
          <w:type w:val="bbPlcHdr"/>
        </w:types>
        <w:behaviors>
          <w:behavior w:val="content"/>
        </w:behaviors>
        <w:guid w:val="{072314F3-3A92-4460-BD21-7227F4CC2CC4}"/>
      </w:docPartPr>
      <w:docPartBody>
        <w:p w:rsidR="009D0ACC" w:rsidRDefault="00FA44A2" w:rsidP="00FA44A2">
          <w:pPr>
            <w:pStyle w:val="03BE48CC39D24B8F960ACF6B7C54163B"/>
          </w:pPr>
          <w:r w:rsidRPr="008D3003">
            <w:rPr>
              <w:rStyle w:val="Zstupntext"/>
            </w:rPr>
            <w:t>Klikněte nebo klepněte sem a zadejte text.</w:t>
          </w:r>
        </w:p>
      </w:docPartBody>
    </w:docPart>
    <w:docPart>
      <w:docPartPr>
        <w:name w:val="E739E9909F2C473A9AFD67B6025A303B"/>
        <w:category>
          <w:name w:val="Obecné"/>
          <w:gallery w:val="placeholder"/>
        </w:category>
        <w:types>
          <w:type w:val="bbPlcHdr"/>
        </w:types>
        <w:behaviors>
          <w:behavior w:val="content"/>
        </w:behaviors>
        <w:guid w:val="{6E06FADB-FE70-42BF-8FD3-45636E381E0B}"/>
      </w:docPartPr>
      <w:docPartBody>
        <w:p w:rsidR="003D7055" w:rsidRDefault="003D7055">
          <w:pPr>
            <w:pStyle w:val="E739E9909F2C473A9AFD67B6025A303B"/>
          </w:pPr>
          <w:r w:rsidRPr="00EC7F0C">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AC9"/>
    <w:rsid w:val="001A1CA1"/>
    <w:rsid w:val="003D7055"/>
    <w:rsid w:val="00567078"/>
    <w:rsid w:val="00620D77"/>
    <w:rsid w:val="00645E24"/>
    <w:rsid w:val="009D0ACC"/>
    <w:rsid w:val="00AB5404"/>
    <w:rsid w:val="00D73AC9"/>
    <w:rsid w:val="00D87D8D"/>
    <w:rsid w:val="00D94B7E"/>
    <w:rsid w:val="00FA44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A44A2"/>
    <w:rPr>
      <w:color w:val="808080"/>
    </w:rPr>
  </w:style>
  <w:style w:type="paragraph" w:customStyle="1" w:styleId="37E49141792E4B25BF5C3C6ECC586084">
    <w:name w:val="37E49141792E4B25BF5C3C6ECC586084"/>
    <w:rsid w:val="00D73AC9"/>
  </w:style>
  <w:style w:type="paragraph" w:customStyle="1" w:styleId="03BE48CC39D24B8F960ACF6B7C54163B">
    <w:name w:val="03BE48CC39D24B8F960ACF6B7C54163B"/>
    <w:rsid w:val="00FA44A2"/>
  </w:style>
  <w:style w:type="paragraph" w:customStyle="1" w:styleId="30CF9DF10F924846B41D813E6AF43FD2">
    <w:name w:val="30CF9DF10F924846B41D813E6AF43FD2"/>
    <w:rsid w:val="00D73AC9"/>
  </w:style>
  <w:style w:type="paragraph" w:customStyle="1" w:styleId="E739E9909F2C473A9AFD67B6025A303B">
    <w:name w:val="E739E9909F2C473A9AFD67B6025A30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SML.dotm</Template>
  <TotalTime>11</TotalTime>
  <Pages>1</Pages>
  <Words>4873</Words>
  <Characters>28751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Kateřina Pešatová</dc:creator>
  <cp:keywords/>
  <dc:description/>
  <cp:lastModifiedBy>Světlana Laštůvková</cp:lastModifiedBy>
  <cp:revision>7</cp:revision>
  <cp:lastPrinted>2023-10-23T08:55:00Z</cp:lastPrinted>
  <dcterms:created xsi:type="dcterms:W3CDTF">2023-10-24T10:32:00Z</dcterms:created>
  <dcterms:modified xsi:type="dcterms:W3CDTF">2023-10-24T11:56:00Z</dcterms:modified>
</cp:coreProperties>
</file>