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B3" w:rsidRDefault="00675976">
      <w:pPr>
        <w:spacing w:before="79"/>
        <w:ind w:left="615" w:right="794"/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:rsidR="005B05B3" w:rsidRDefault="00675976">
      <w:pPr>
        <w:pStyle w:val="Zkladntext"/>
        <w:spacing w:before="120"/>
        <w:ind w:left="615" w:right="795"/>
        <w:jc w:val="center"/>
      </w:pPr>
      <w:r>
        <w:t>uzavřená dle § 2586 a násl. zákona č. 89/2012 Sb., občanský zákoník</w:t>
      </w:r>
      <w:r w:rsidR="007159E5">
        <w:t>,</w:t>
      </w:r>
      <w:r>
        <w:t xml:space="preserve"> v platném znění (dále jen občanský zákoník)</w:t>
      </w:r>
    </w:p>
    <w:p w:rsidR="005B05B3" w:rsidRDefault="00675976" w:rsidP="007159E5">
      <w:pPr>
        <w:tabs>
          <w:tab w:val="left" w:pos="2332"/>
          <w:tab w:val="left" w:pos="4779"/>
          <w:tab w:val="left" w:pos="7226"/>
          <w:tab w:val="left" w:pos="9007"/>
        </w:tabs>
        <w:spacing w:before="120"/>
        <w:ind w:right="240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B05B3" w:rsidRDefault="005B05B3" w:rsidP="007159E5">
      <w:pPr>
        <w:pStyle w:val="Zkladntext"/>
        <w:spacing w:before="4"/>
        <w:rPr>
          <w:sz w:val="23"/>
        </w:rPr>
      </w:pPr>
    </w:p>
    <w:p w:rsidR="005B05B3" w:rsidRDefault="00675976" w:rsidP="007159E5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92"/>
        <w:ind w:hanging="709"/>
        <w:rPr>
          <w:b/>
          <w:sz w:val="20"/>
        </w:rPr>
      </w:pPr>
      <w:r>
        <w:rPr>
          <w:b/>
          <w:sz w:val="20"/>
        </w:rPr>
        <w:t>SMLUVNÍ STRANY</w:t>
      </w:r>
    </w:p>
    <w:p w:rsidR="005B05B3" w:rsidRDefault="005B05B3" w:rsidP="007159E5">
      <w:pPr>
        <w:pStyle w:val="Zkladntext"/>
        <w:spacing w:before="2" w:after="1"/>
        <w:rPr>
          <w:b/>
          <w:sz w:val="25"/>
        </w:rPr>
      </w:pPr>
    </w:p>
    <w:tbl>
      <w:tblPr>
        <w:tblStyle w:val="TableNormal"/>
        <w:tblW w:w="10223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637"/>
        <w:gridCol w:w="1425"/>
        <w:gridCol w:w="3375"/>
        <w:gridCol w:w="1042"/>
        <w:gridCol w:w="3744"/>
      </w:tblGrid>
      <w:tr w:rsidR="005B05B3" w:rsidTr="00813145">
        <w:trPr>
          <w:trHeight w:val="572"/>
        </w:trPr>
        <w:tc>
          <w:tcPr>
            <w:tcW w:w="637" w:type="dxa"/>
          </w:tcPr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  <w:spacing w:line="247" w:lineRule="exact"/>
            </w:pPr>
            <w:r>
              <w:t>1.</w:t>
            </w:r>
          </w:p>
        </w:tc>
        <w:tc>
          <w:tcPr>
            <w:tcW w:w="1425" w:type="dxa"/>
          </w:tcPr>
          <w:p w:rsidR="005B05B3" w:rsidRDefault="00675976" w:rsidP="007159E5">
            <w:pPr>
              <w:pStyle w:val="TableParagraph"/>
              <w:spacing w:line="247" w:lineRule="exact"/>
              <w:ind w:left="112"/>
              <w:jc w:val="both"/>
            </w:pPr>
            <w:r>
              <w:t>Objednatel:</w:t>
            </w:r>
          </w:p>
        </w:tc>
        <w:tc>
          <w:tcPr>
            <w:tcW w:w="8161" w:type="dxa"/>
            <w:gridSpan w:val="3"/>
          </w:tcPr>
          <w:p w:rsidR="005B05B3" w:rsidRDefault="00675976" w:rsidP="007159E5">
            <w:pPr>
              <w:pStyle w:val="TableParagraph"/>
              <w:ind w:left="145"/>
            </w:pPr>
            <w:r>
              <w:rPr>
                <w:b/>
              </w:rPr>
              <w:t xml:space="preserve">Statutární město Jihlava, </w:t>
            </w:r>
            <w:r>
              <w:t>se sídlem</w:t>
            </w:r>
            <w:r w:rsidR="00AE1819">
              <w:t xml:space="preserve"> Jihlava,</w:t>
            </w:r>
            <w:r w:rsidR="00AE1819">
              <w:br/>
              <w:t>Masarykovo nám. 97/1,</w:t>
            </w:r>
            <w:r>
              <w:t>PSČ 586 01</w:t>
            </w:r>
          </w:p>
        </w:tc>
      </w:tr>
      <w:tr w:rsidR="005B05B3" w:rsidTr="00813145">
        <w:trPr>
          <w:trHeight w:val="636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7"/>
              <w:ind w:left="145"/>
              <w:jc w:val="both"/>
            </w:pPr>
            <w:r>
              <w:t>Zastoupený:</w:t>
            </w:r>
          </w:p>
        </w:tc>
        <w:tc>
          <w:tcPr>
            <w:tcW w:w="4786" w:type="dxa"/>
            <w:gridSpan w:val="2"/>
          </w:tcPr>
          <w:p w:rsidR="005B05B3" w:rsidRDefault="00813145" w:rsidP="00813145">
            <w:pPr>
              <w:pStyle w:val="TableParagraph"/>
              <w:tabs>
                <w:tab w:val="left" w:pos="841"/>
                <w:tab w:val="left" w:pos="1674"/>
                <w:tab w:val="left" w:pos="2941"/>
              </w:tabs>
              <w:spacing w:before="57"/>
              <w:ind w:left="124" w:right="200"/>
            </w:pPr>
            <w:r>
              <w:t>Radkem Popelkou</w:t>
            </w:r>
            <w:r w:rsidRPr="00813145">
              <w:t>, MBA</w:t>
            </w:r>
            <w:r>
              <w:rPr>
                <w:spacing w:val="-1"/>
              </w:rPr>
              <w:t>,</w:t>
            </w:r>
            <w:r>
              <w:rPr>
                <w:spacing w:val="-1"/>
              </w:rPr>
              <w:br/>
            </w:r>
            <w:r w:rsidR="00675976">
              <w:t>náměstkem</w:t>
            </w:r>
            <w:r w:rsidR="00675976">
              <w:rPr>
                <w:spacing w:val="-2"/>
              </w:rPr>
              <w:t xml:space="preserve"> </w:t>
            </w:r>
            <w:r w:rsidR="00675976">
              <w:t>primátora</w:t>
            </w:r>
          </w:p>
        </w:tc>
      </w:tr>
      <w:tr w:rsidR="005B05B3" w:rsidTr="00813145">
        <w:trPr>
          <w:trHeight w:val="637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6"/>
              <w:ind w:left="145"/>
              <w:jc w:val="both"/>
            </w:pPr>
            <w:r>
              <w:t>Oprávněný k podpisu smlouvy:</w:t>
            </w:r>
          </w:p>
        </w:tc>
        <w:tc>
          <w:tcPr>
            <w:tcW w:w="4786" w:type="dxa"/>
            <w:gridSpan w:val="2"/>
          </w:tcPr>
          <w:p w:rsidR="005B05B3" w:rsidRDefault="00A17BE4" w:rsidP="007159E5">
            <w:pPr>
              <w:pStyle w:val="TableParagraph"/>
              <w:tabs>
                <w:tab w:val="left" w:pos="755"/>
                <w:tab w:val="left" w:pos="1945"/>
                <w:tab w:val="left" w:pos="3245"/>
              </w:tabs>
              <w:spacing w:before="56"/>
              <w:ind w:left="124" w:right="201"/>
            </w:pPr>
            <w:r>
              <w:t xml:space="preserve">Ing. </w:t>
            </w:r>
            <w:r w:rsidR="0090580A">
              <w:t>Michal Horňák,</w:t>
            </w:r>
            <w:r w:rsidR="0090580A">
              <w:br/>
              <w:t>vedoucí technických služeb</w:t>
            </w:r>
          </w:p>
        </w:tc>
      </w:tr>
      <w:tr w:rsidR="005B05B3" w:rsidTr="00813145">
        <w:trPr>
          <w:trHeight w:val="568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6"/>
              <w:ind w:left="145"/>
              <w:jc w:val="both"/>
            </w:pPr>
            <w:r>
              <w:t>IČO:</w:t>
            </w:r>
          </w:p>
        </w:tc>
        <w:tc>
          <w:tcPr>
            <w:tcW w:w="4786" w:type="dxa"/>
            <w:gridSpan w:val="2"/>
          </w:tcPr>
          <w:p w:rsidR="005B05B3" w:rsidRDefault="00675976" w:rsidP="007159E5">
            <w:pPr>
              <w:pStyle w:val="TableParagraph"/>
              <w:spacing w:before="56"/>
              <w:ind w:left="124"/>
              <w:jc w:val="both"/>
            </w:pPr>
            <w:r>
              <w:t>002 86 010</w:t>
            </w:r>
          </w:p>
        </w:tc>
      </w:tr>
      <w:tr w:rsidR="005B05B3" w:rsidTr="007E2272">
        <w:trPr>
          <w:trHeight w:val="1924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</w:pPr>
            <w:r>
              <w:t>2.</w:t>
            </w:r>
          </w:p>
        </w:tc>
        <w:tc>
          <w:tcPr>
            <w:tcW w:w="1425" w:type="dxa"/>
          </w:tcPr>
          <w:p w:rsidR="005B05B3" w:rsidRPr="004C5EE4" w:rsidRDefault="005B05B3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:rsidR="007159E5" w:rsidRPr="004C5EE4" w:rsidRDefault="00F50E8A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 w:rsidRPr="004C5EE4">
              <w:t xml:space="preserve">   Zhotovitel:</w:t>
            </w:r>
          </w:p>
          <w:p w:rsidR="005B05B3" w:rsidRPr="004C5EE4" w:rsidRDefault="005B05B3" w:rsidP="007159E5">
            <w:pPr>
              <w:pStyle w:val="TableParagraph"/>
              <w:spacing w:before="1"/>
              <w:ind w:left="112"/>
              <w:jc w:val="both"/>
            </w:pPr>
          </w:p>
        </w:tc>
        <w:tc>
          <w:tcPr>
            <w:tcW w:w="8161" w:type="dxa"/>
            <w:gridSpan w:val="3"/>
          </w:tcPr>
          <w:p w:rsidR="005B05B3" w:rsidRPr="004C5EE4" w:rsidRDefault="005B05B3" w:rsidP="007159E5">
            <w:pPr>
              <w:pStyle w:val="TableParagraph"/>
              <w:spacing w:before="1"/>
              <w:jc w:val="both"/>
              <w:rPr>
                <w:sz w:val="21"/>
              </w:rPr>
            </w:pPr>
          </w:p>
          <w:p w:rsidR="004C5EE4" w:rsidRDefault="004C5EE4" w:rsidP="004C5EE4">
            <w:pPr>
              <w:pStyle w:val="TableParagraph"/>
              <w:spacing w:before="1" w:line="360" w:lineRule="auto"/>
              <w:ind w:left="145"/>
            </w:pPr>
            <w:r w:rsidRPr="004C5EE4">
              <w:t>Chameleos s. r. o., se sídlem Doly 41, PSČ 538 54 Luže</w:t>
            </w:r>
          </w:p>
          <w:p w:rsidR="004C5EE4" w:rsidRDefault="00AE1819" w:rsidP="004C5EE4">
            <w:pPr>
              <w:pStyle w:val="TableParagraph"/>
              <w:spacing w:before="1" w:line="360" w:lineRule="auto"/>
              <w:ind w:left="145"/>
            </w:pPr>
            <w:r w:rsidRPr="004C5EE4">
              <w:t>IČ</w:t>
            </w:r>
            <w:r w:rsidR="007159E5" w:rsidRPr="004C5EE4">
              <w:t>O</w:t>
            </w:r>
            <w:r w:rsidR="0090580A" w:rsidRPr="004C5EE4">
              <w:t xml:space="preserve">: </w:t>
            </w:r>
            <w:r w:rsidR="004C5EE4" w:rsidRPr="004C5EE4">
              <w:t>05078075</w:t>
            </w:r>
          </w:p>
          <w:p w:rsidR="00AE1819" w:rsidRPr="004C5EE4" w:rsidRDefault="00AE1819" w:rsidP="004C5EE4">
            <w:pPr>
              <w:pStyle w:val="TableParagraph"/>
              <w:spacing w:line="360" w:lineRule="auto"/>
              <w:ind w:left="145" w:right="5707"/>
            </w:pPr>
            <w:r w:rsidRPr="004C5EE4">
              <w:rPr>
                <w:bCs/>
              </w:rPr>
              <w:t>DIČ</w:t>
            </w:r>
            <w:r w:rsidR="004C5EE4" w:rsidRPr="004C5EE4">
              <w:rPr>
                <w:bCs/>
              </w:rPr>
              <w:t>: CZ05078075</w:t>
            </w:r>
            <w:r w:rsidRPr="004C5EE4">
              <w:rPr>
                <w:bCs/>
              </w:rPr>
              <w:t xml:space="preserve"> </w:t>
            </w:r>
          </w:p>
          <w:p w:rsidR="00AE1819" w:rsidRPr="004C5EE4" w:rsidRDefault="00AE1819" w:rsidP="007159E5">
            <w:pPr>
              <w:pStyle w:val="Prosttext"/>
              <w:jc w:val="both"/>
            </w:pPr>
          </w:p>
        </w:tc>
      </w:tr>
      <w:tr w:rsidR="005B05B3" w:rsidTr="00813145">
        <w:trPr>
          <w:trHeight w:val="1137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</w:pPr>
            <w:r>
              <w:t>I.3.</w:t>
            </w:r>
          </w:p>
        </w:tc>
        <w:tc>
          <w:tcPr>
            <w:tcW w:w="5842" w:type="dxa"/>
            <w:gridSpan w:val="3"/>
          </w:tcPr>
          <w:p w:rsidR="005B05B3" w:rsidRPr="00C561A6" w:rsidRDefault="005B05B3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:rsidR="00A17BE4" w:rsidRPr="00C561A6" w:rsidRDefault="007159E5" w:rsidP="007159E5">
            <w:pPr>
              <w:pStyle w:val="TableParagraph"/>
              <w:ind w:left="112"/>
              <w:jc w:val="both"/>
            </w:pPr>
            <w:r>
              <w:t>Ko</w:t>
            </w:r>
            <w:r w:rsidR="00675976" w:rsidRPr="00C561A6">
              <w:t>ntak</w:t>
            </w:r>
            <w:r>
              <w:t>tní osoby</w:t>
            </w:r>
            <w:r w:rsidR="005C74EF">
              <w:t xml:space="preserve"> ve věcech technických </w:t>
            </w:r>
            <w:r w:rsidR="00675976" w:rsidRPr="00C561A6">
              <w:t>za objednatele:</w:t>
            </w:r>
            <w:r w:rsidR="00A17BE4">
              <w:t xml:space="preserve"> </w:t>
            </w:r>
          </w:p>
          <w:p w:rsidR="00A17BE4" w:rsidRPr="00C561A6" w:rsidRDefault="00A17BE4" w:rsidP="007159E5">
            <w:pPr>
              <w:pStyle w:val="TableParagraph"/>
              <w:jc w:val="both"/>
            </w:pPr>
          </w:p>
        </w:tc>
        <w:tc>
          <w:tcPr>
            <w:tcW w:w="3744" w:type="dxa"/>
          </w:tcPr>
          <w:p w:rsidR="00A17BE4" w:rsidRDefault="00A17BE4" w:rsidP="007159E5">
            <w:pPr>
              <w:pStyle w:val="TableParagraph"/>
              <w:jc w:val="both"/>
            </w:pPr>
          </w:p>
          <w:p w:rsidR="00A17BE4" w:rsidRDefault="00A17BE4" w:rsidP="007159E5">
            <w:pPr>
              <w:pStyle w:val="TableParagraph"/>
              <w:jc w:val="both"/>
            </w:pPr>
            <w:r>
              <w:t xml:space="preserve">Ing. </w:t>
            </w:r>
            <w:r w:rsidR="00813145">
              <w:t>Pavla Falatová</w:t>
            </w:r>
          </w:p>
          <w:p w:rsidR="00C561A6" w:rsidRPr="00C561A6" w:rsidRDefault="00A17BE4" w:rsidP="00534303">
            <w:pPr>
              <w:pStyle w:val="TableParagraph"/>
              <w:ind w:right="769"/>
            </w:pPr>
            <w:r>
              <w:t xml:space="preserve">Ing. </w:t>
            </w:r>
            <w:r w:rsidR="00813145">
              <w:t xml:space="preserve">Vendula </w:t>
            </w:r>
            <w:r w:rsidR="00534303">
              <w:t>Šťávová</w:t>
            </w:r>
            <w:r w:rsidR="00813145">
              <w:br/>
              <w:t xml:space="preserve">Ing. Ladislava Kružíková, Dis. </w:t>
            </w:r>
          </w:p>
        </w:tc>
      </w:tr>
      <w:tr w:rsidR="005B05B3" w:rsidTr="00813145">
        <w:trPr>
          <w:trHeight w:val="503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417" w:type="dxa"/>
            <w:gridSpan w:val="2"/>
          </w:tcPr>
          <w:p w:rsidR="005B05B3" w:rsidRDefault="005B05B3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:rsidR="005B05B3" w:rsidRDefault="005C74EF" w:rsidP="007159E5">
            <w:pPr>
              <w:pStyle w:val="TableParagraph"/>
              <w:spacing w:before="1" w:line="233" w:lineRule="exact"/>
              <w:jc w:val="both"/>
            </w:pPr>
            <w:r>
              <w:t xml:space="preserve">                                       </w:t>
            </w:r>
            <w:r w:rsidR="00A17BE4">
              <w:t xml:space="preserve"> </w:t>
            </w:r>
            <w:r>
              <w:t xml:space="preserve">   </w:t>
            </w:r>
            <w:r w:rsidR="00675976">
              <w:t>za zhotovitele:</w:t>
            </w:r>
          </w:p>
        </w:tc>
        <w:tc>
          <w:tcPr>
            <w:tcW w:w="3744" w:type="dxa"/>
          </w:tcPr>
          <w:p w:rsidR="005C74EF" w:rsidRDefault="005C74EF" w:rsidP="007159E5">
            <w:pPr>
              <w:pStyle w:val="TableParagraph"/>
              <w:spacing w:before="1" w:line="233" w:lineRule="exact"/>
              <w:jc w:val="both"/>
              <w:rPr>
                <w:b/>
                <w:sz w:val="21"/>
              </w:rPr>
            </w:pPr>
          </w:p>
          <w:p w:rsidR="005B05B3" w:rsidRDefault="004C5EE4" w:rsidP="007159E5">
            <w:pPr>
              <w:pStyle w:val="TableParagraph"/>
              <w:spacing w:before="1" w:line="233" w:lineRule="exact"/>
              <w:jc w:val="both"/>
            </w:pPr>
            <w:r>
              <w:t>Václav Bárta</w:t>
            </w:r>
          </w:p>
        </w:tc>
      </w:tr>
    </w:tbl>
    <w:p w:rsidR="005B05B3" w:rsidRDefault="005B05B3">
      <w:pPr>
        <w:pStyle w:val="Zkladntext"/>
        <w:rPr>
          <w:b/>
          <w:sz w:val="30"/>
        </w:rPr>
      </w:pPr>
    </w:p>
    <w:p w:rsidR="005B05B3" w:rsidRDefault="005B05B3">
      <w:pPr>
        <w:pStyle w:val="Zkladntext"/>
        <w:spacing w:before="7"/>
        <w:rPr>
          <w:b/>
          <w:sz w:val="33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DÍLA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3"/>
      </w:pPr>
      <w:bookmarkStart w:id="0" w:name="II.1._Zhotovitel_se_touto_smlouvou_zavaz"/>
      <w:bookmarkEnd w:id="0"/>
      <w:r>
        <w:t>Zhotovitel se touto smlouvou zavazuje dodat kompletní službu včetně všech výkonů nutných pro předání a převzetí díla na</w:t>
      </w:r>
      <w:r>
        <w:rPr>
          <w:spacing w:val="-4"/>
        </w:rPr>
        <w:t xml:space="preserve"> </w:t>
      </w:r>
      <w:r>
        <w:t>akci</w:t>
      </w:r>
      <w:r>
        <w:rPr>
          <w:color w:val="FF0000"/>
        </w:rPr>
        <w:t>:</w:t>
      </w:r>
    </w:p>
    <w:p w:rsidR="005B05B3" w:rsidRDefault="005B05B3">
      <w:pPr>
        <w:pStyle w:val="Zkladntext"/>
        <w:rPr>
          <w:sz w:val="24"/>
        </w:rPr>
      </w:pPr>
    </w:p>
    <w:p w:rsidR="005B05B3" w:rsidRDefault="005B05B3">
      <w:pPr>
        <w:pStyle w:val="Zkladntext"/>
        <w:rPr>
          <w:sz w:val="24"/>
        </w:rPr>
      </w:pPr>
    </w:p>
    <w:p w:rsidR="005B05B3" w:rsidRDefault="00675976">
      <w:pPr>
        <w:spacing w:before="146"/>
        <w:ind w:left="615" w:right="712"/>
        <w:jc w:val="center"/>
        <w:rPr>
          <w:b/>
          <w:sz w:val="28"/>
        </w:rPr>
      </w:pPr>
      <w:r>
        <w:rPr>
          <w:b/>
          <w:sz w:val="28"/>
        </w:rPr>
        <w:t>„</w:t>
      </w:r>
      <w:r w:rsidR="00553D60">
        <w:rPr>
          <w:sz w:val="28"/>
        </w:rPr>
        <w:t>Ořez vrb – Koželužský potok (v zahrádkách)</w:t>
      </w:r>
      <w:r>
        <w:rPr>
          <w:b/>
          <w:sz w:val="28"/>
        </w:rPr>
        <w:t>“</w:t>
      </w:r>
    </w:p>
    <w:p w:rsidR="005B05B3" w:rsidRDefault="005B05B3">
      <w:pPr>
        <w:pStyle w:val="Zkladntext"/>
        <w:rPr>
          <w:b/>
          <w:sz w:val="37"/>
        </w:rPr>
      </w:pPr>
    </w:p>
    <w:p w:rsidR="00813145" w:rsidRDefault="00675976" w:rsidP="009C3596">
      <w:pPr>
        <w:pStyle w:val="Odstavecseseznamem"/>
        <w:numPr>
          <w:ilvl w:val="1"/>
          <w:numId w:val="1"/>
        </w:numPr>
        <w:tabs>
          <w:tab w:val="left" w:pos="885"/>
        </w:tabs>
        <w:spacing w:before="0"/>
        <w:ind w:right="494"/>
      </w:pPr>
      <w:bookmarkStart w:id="1" w:name="II.2._Rozsah_prací:_dle_cenové_nabídky_z"/>
      <w:bookmarkEnd w:id="1"/>
      <w:r w:rsidRPr="00C561A6">
        <w:t>Rozsah prací: dle ceno</w:t>
      </w:r>
      <w:r w:rsidR="00C13F7D" w:rsidRPr="00C561A6">
        <w:t xml:space="preserve">vé nabídky zhotovitele ze </w:t>
      </w:r>
      <w:r w:rsidR="00C13F7D" w:rsidRPr="004C5EE4">
        <w:t xml:space="preserve">dne </w:t>
      </w:r>
      <w:r w:rsidR="004C5EE4" w:rsidRPr="004C5EE4">
        <w:t>12. 10. 2023</w:t>
      </w:r>
      <w:r w:rsidR="0090580A" w:rsidRPr="004C5EE4">
        <w:t xml:space="preserve"> </w:t>
      </w:r>
      <w:r w:rsidRPr="004C5EE4">
        <w:t xml:space="preserve">(cenová nabídka je přílohou </w:t>
      </w:r>
      <w:r w:rsidR="00244B64" w:rsidRPr="004C5EE4">
        <w:t xml:space="preserve">I. </w:t>
      </w:r>
      <w:r w:rsidRPr="004C5EE4">
        <w:t>této</w:t>
      </w:r>
      <w:r w:rsidRPr="004C5EE4">
        <w:rPr>
          <w:spacing w:val="-10"/>
        </w:rPr>
        <w:t xml:space="preserve"> </w:t>
      </w:r>
      <w:r w:rsidRPr="004C5EE4">
        <w:t>smlouvy).</w:t>
      </w:r>
      <w:r w:rsidR="00813145" w:rsidRPr="004C5EE4">
        <w:t xml:space="preserve"> Jedná se</w:t>
      </w:r>
      <w:r w:rsidR="00553D60" w:rsidRPr="004C5EE4">
        <w:t xml:space="preserve"> o  ořez vrb  tzv. „na hlavu“ v lokalitě</w:t>
      </w:r>
      <w:r w:rsidR="00553D60">
        <w:t xml:space="preserve"> Koželužského potoka  v zahrádkách (parc. č. 3785/3, 3786/3, 3787/3</w:t>
      </w:r>
      <w:r w:rsidR="0041028C">
        <w:t xml:space="preserve"> k. ú. Jihlava, 440/2 k. ú. Pístov u Jihlavy).  Součástí prací je i likvidace ořezaného dřevitého materiálu.</w:t>
      </w:r>
    </w:p>
    <w:p w:rsidR="0041028C" w:rsidRDefault="0041028C" w:rsidP="009C3596">
      <w:pPr>
        <w:pStyle w:val="Odstavecseseznamem"/>
        <w:numPr>
          <w:ilvl w:val="1"/>
          <w:numId w:val="1"/>
        </w:numPr>
        <w:tabs>
          <w:tab w:val="left" w:pos="885"/>
        </w:tabs>
        <w:spacing w:before="0"/>
        <w:ind w:right="494"/>
        <w:sectPr w:rsidR="0041028C">
          <w:type w:val="continuous"/>
          <w:pgSz w:w="11910" w:h="16840"/>
          <w:pgMar w:top="1440" w:right="920" w:bottom="280" w:left="1100" w:header="708" w:footer="708" w:gutter="0"/>
          <w:cols w:space="708"/>
        </w:sect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79"/>
        <w:ind w:hanging="709"/>
        <w:rPr>
          <w:b/>
          <w:sz w:val="20"/>
        </w:rPr>
      </w:pPr>
      <w:r>
        <w:rPr>
          <w:b/>
          <w:sz w:val="20"/>
        </w:rPr>
        <w:lastRenderedPageBreak/>
        <w:t>TERMÍN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PLNĚNÍ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</w:pPr>
      <w:bookmarkStart w:id="2" w:name="III.1._Práce_budou_zahájeny:_po_nabytí_ú"/>
      <w:bookmarkEnd w:id="2"/>
      <w:r>
        <w:t>Práce budou zahájeny: po nabytí účinnosti této</w:t>
      </w:r>
      <w:r>
        <w:rPr>
          <w:spacing w:val="-8"/>
        </w:rPr>
        <w:t xml:space="preserve"> </w:t>
      </w:r>
      <w:r>
        <w:t>smlouvy</w:t>
      </w:r>
      <w:r w:rsidR="00D95BE5">
        <w:t>.</w:t>
      </w:r>
    </w:p>
    <w:p w:rsidR="00EF5F3C" w:rsidRDefault="00EF5F3C" w:rsidP="00EF5F3C">
      <w:pPr>
        <w:pStyle w:val="Bodsmlouvy-21"/>
        <w:numPr>
          <w:ilvl w:val="1"/>
          <w:numId w:val="1"/>
        </w:numPr>
        <w:spacing w:after="120"/>
        <w:jc w:val="left"/>
        <w:rPr>
          <w:rFonts w:ascii="Arial" w:hAnsi="Arial"/>
        </w:rPr>
      </w:pPr>
      <w:bookmarkStart w:id="3" w:name="III.2._Práce_budou_dokončeny:_do_31._5._"/>
      <w:bookmarkEnd w:id="3"/>
      <w:r w:rsidRPr="002905A6">
        <w:rPr>
          <w:rFonts w:ascii="Arial" w:hAnsi="Arial"/>
        </w:rPr>
        <w:t>P</w:t>
      </w:r>
      <w:r>
        <w:rPr>
          <w:rFonts w:ascii="Arial" w:hAnsi="Arial"/>
        </w:rPr>
        <w:t xml:space="preserve">ráce budou dokončeny nejpozději </w:t>
      </w:r>
      <w:r w:rsidRPr="004C5EE4">
        <w:rPr>
          <w:rFonts w:ascii="Arial" w:hAnsi="Arial"/>
        </w:rPr>
        <w:t xml:space="preserve">do </w:t>
      </w:r>
      <w:r w:rsidR="00790154" w:rsidRPr="004C5EE4">
        <w:rPr>
          <w:rFonts w:ascii="Arial" w:hAnsi="Arial"/>
          <w:b/>
        </w:rPr>
        <w:t>4</w:t>
      </w:r>
      <w:r w:rsidRPr="004C5EE4">
        <w:rPr>
          <w:rFonts w:ascii="Arial" w:hAnsi="Arial"/>
          <w:b/>
        </w:rPr>
        <w:t>. 12. 2023.</w:t>
      </w:r>
      <w:r>
        <w:rPr>
          <w:rFonts w:ascii="Arial" w:hAnsi="Arial"/>
          <w:b/>
        </w:rPr>
        <w:t xml:space="preserve"> </w:t>
      </w:r>
      <w:r w:rsidRPr="00CA1C1E">
        <w:rPr>
          <w:rFonts w:ascii="Arial" w:hAnsi="Arial"/>
        </w:rPr>
        <w:t>Možnost dřívějšího plnění se nevylučuje.</w:t>
      </w:r>
    </w:p>
    <w:p w:rsidR="005B05B3" w:rsidRDefault="005B05B3">
      <w:pPr>
        <w:pStyle w:val="Zkladntext"/>
        <w:rPr>
          <w:b/>
          <w:sz w:val="24"/>
        </w:rPr>
      </w:pPr>
    </w:p>
    <w:p w:rsidR="005B05B3" w:rsidRDefault="005B05B3">
      <w:pPr>
        <w:pStyle w:val="Zkladntext"/>
        <w:rPr>
          <w:b/>
          <w:sz w:val="24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180"/>
        <w:ind w:hanging="709"/>
        <w:rPr>
          <w:b/>
          <w:sz w:val="20"/>
        </w:rPr>
      </w:pPr>
      <w:r>
        <w:rPr>
          <w:b/>
          <w:sz w:val="20"/>
        </w:rPr>
        <w:t>CENA ZA DÍLO</w:t>
      </w:r>
    </w:p>
    <w:p w:rsidR="005B05B3" w:rsidRDefault="00244B64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bookmarkStart w:id="4" w:name="IV.1._Cena_díla_dle_§_2610_občanského_zá"/>
      <w:bookmarkEnd w:id="4"/>
      <w:r>
        <w:t xml:space="preserve">Cena díla dle § 2610 občanského zákoníku a v rozsahu dle článku druhého </w:t>
      </w:r>
      <w:r w:rsidR="00675976">
        <w:t>této smlouvy je sjednaná jako cena maximální ve</w:t>
      </w:r>
      <w:r w:rsidR="00675976">
        <w:rPr>
          <w:spacing w:val="-15"/>
        </w:rPr>
        <w:t xml:space="preserve"> </w:t>
      </w:r>
      <w:r w:rsidR="00675976">
        <w:t>výši:</w:t>
      </w:r>
    </w:p>
    <w:p w:rsidR="005B05B3" w:rsidRDefault="005B05B3">
      <w:pPr>
        <w:pStyle w:val="Zkladntext"/>
        <w:spacing w:before="4"/>
        <w:rPr>
          <w:sz w:val="32"/>
        </w:rPr>
      </w:pPr>
    </w:p>
    <w:p w:rsidR="005B05B3" w:rsidRDefault="00675976">
      <w:pPr>
        <w:ind w:left="858"/>
        <w:rPr>
          <w:b/>
        </w:rPr>
      </w:pPr>
      <w:r>
        <w:rPr>
          <w:b/>
          <w:u w:val="thick"/>
        </w:rPr>
        <w:t>C</w:t>
      </w:r>
      <w:r w:rsidR="00C13F7D">
        <w:rPr>
          <w:b/>
          <w:u w:val="thick"/>
        </w:rPr>
        <w:t xml:space="preserve">ena díla celkem bez DPH: </w:t>
      </w:r>
      <w:r w:rsidR="004C5EE4">
        <w:rPr>
          <w:b/>
          <w:u w:val="thick"/>
        </w:rPr>
        <w:t>108 500</w:t>
      </w:r>
      <w:r>
        <w:rPr>
          <w:b/>
          <w:u w:val="thick"/>
        </w:rPr>
        <w:t xml:space="preserve"> Kč</w:t>
      </w:r>
    </w:p>
    <w:p w:rsidR="005B05B3" w:rsidRDefault="00675976" w:rsidP="00813145">
      <w:pPr>
        <w:spacing w:before="122"/>
        <w:ind w:left="858" w:right="457"/>
        <w:jc w:val="both"/>
        <w:rPr>
          <w:b/>
        </w:rPr>
      </w:pPr>
      <w:r>
        <w:rPr>
          <w:b/>
        </w:rPr>
        <w:t>DPH bude účtována dle zákona č. 235/2004 Sb., ve znění platném ke dni povinnosti přiznat daň.</w:t>
      </w:r>
    </w:p>
    <w:p w:rsidR="005B05B3" w:rsidRDefault="005B05B3">
      <w:pPr>
        <w:pStyle w:val="Zkladntext"/>
        <w:spacing w:before="2"/>
        <w:rPr>
          <w:b/>
          <w:sz w:val="29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FINANCOVÁNÍ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5"/>
      </w:pPr>
      <w:bookmarkStart w:id="5" w:name="V.1._Faktura_bude_vystavena_po_předání_a"/>
      <w:bookmarkEnd w:id="5"/>
      <w:r>
        <w:t>Faktura bude vys</w:t>
      </w:r>
      <w:r w:rsidR="00C253B1">
        <w:t>tavena po uskutečnění celého díla</w:t>
      </w:r>
      <w:r w:rsidR="005532D3">
        <w:t xml:space="preserve"> na základě zápisů</w:t>
      </w:r>
      <w:r w:rsidR="00A17BE4">
        <w:t xml:space="preserve"> o předání a </w:t>
      </w:r>
      <w:r>
        <w:t>převzetí</w:t>
      </w:r>
      <w:r>
        <w:rPr>
          <w:spacing w:val="1"/>
        </w:rPr>
        <w:t xml:space="preserve"> </w:t>
      </w:r>
      <w:r>
        <w:t>díla.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60"/>
        <w:ind w:right="493"/>
      </w:pPr>
      <w:bookmarkStart w:id="6" w:name="V.2._Lhůta_splatnosti_faktury_se_vzájemn"/>
      <w:bookmarkEnd w:id="6"/>
      <w:r>
        <w:t>Lhůta splatnosti faktury se vzájemnou dohodou sjednává na 30 dnů po jejím doručení objednateli. Povinnost zaplatit je splněna dnem odepsání fakturované částky z účtu objednatele.</w:t>
      </w:r>
    </w:p>
    <w:p w:rsidR="005B05B3" w:rsidRDefault="00244B64">
      <w:pPr>
        <w:pStyle w:val="Odstavecseseznamem"/>
        <w:numPr>
          <w:ilvl w:val="1"/>
          <w:numId w:val="1"/>
        </w:numPr>
        <w:tabs>
          <w:tab w:val="left" w:pos="830"/>
        </w:tabs>
        <w:ind w:left="829" w:right="496" w:hanging="512"/>
      </w:pPr>
      <w:r>
        <w:t xml:space="preserve">Faktura bude obsahovat všechny náležitosti odpovídající daňovému dokladu </w:t>
      </w:r>
      <w:r w:rsidR="00D02F59">
        <w:t>dle </w:t>
      </w:r>
      <w:r w:rsidR="00675976">
        <w:t>platných zákonů a bude zaslána objednateli na adresu sídla firmy, datovou schránkou nebo e-mailem na</w:t>
      </w:r>
      <w:r w:rsidR="00675976">
        <w:rPr>
          <w:spacing w:val="-4"/>
        </w:rPr>
        <w:t xml:space="preserve"> </w:t>
      </w:r>
      <w:hyperlink r:id="rId7">
        <w:r w:rsidR="00675976">
          <w:rPr>
            <w:u w:val="single"/>
          </w:rPr>
          <w:t>epodatelna@jihlava-city.cz</w:t>
        </w:r>
      </w:hyperlink>
      <w:r w:rsidR="00675976">
        <w:t>.</w:t>
      </w:r>
    </w:p>
    <w:p w:rsidR="005B05B3" w:rsidRDefault="005B05B3">
      <w:pPr>
        <w:pStyle w:val="Zkladntext"/>
        <w:rPr>
          <w:sz w:val="20"/>
        </w:rPr>
      </w:pPr>
    </w:p>
    <w:p w:rsidR="005B05B3" w:rsidRDefault="005B05B3">
      <w:pPr>
        <w:pStyle w:val="Zkladntext"/>
        <w:rPr>
          <w:sz w:val="20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213"/>
        <w:ind w:hanging="709"/>
        <w:rPr>
          <w:b/>
          <w:sz w:val="20"/>
        </w:rPr>
      </w:pPr>
      <w:r>
        <w:rPr>
          <w:b/>
          <w:sz w:val="20"/>
        </w:rPr>
        <w:t>PŘEDÁNÍ A PŘEVZETÍ PŘEDMĚTU DÍLA</w:t>
      </w:r>
    </w:p>
    <w:p w:rsidR="005B05B3" w:rsidRDefault="00EF5F3C" w:rsidP="005252F1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bookmarkStart w:id="7" w:name="VI.1._Dílo_bude_předáno_po_jeho_dokončen"/>
      <w:bookmarkEnd w:id="7"/>
      <w:r w:rsidRPr="002538DF">
        <w:t xml:space="preserve">Dílo bude předáno po jeho dokončení. </w:t>
      </w:r>
      <w:r w:rsidR="00675976">
        <w:t>O průběhu výsledků přejímky bude s</w:t>
      </w:r>
      <w:r w:rsidR="00170B79">
        <w:t xml:space="preserve">epsán oběma smluvními stranami zápis o předání a </w:t>
      </w:r>
      <w:r w:rsidR="00675976">
        <w:t>převzetí</w:t>
      </w:r>
      <w:r w:rsidR="005252F1">
        <w:t xml:space="preserve"> díla. </w:t>
      </w:r>
      <w:r w:rsidR="00170B79">
        <w:t>Dnem podpisu zápisu o předání a převzetí díla přechází nebezpečí</w:t>
      </w:r>
      <w:r w:rsidR="005252F1">
        <w:t xml:space="preserve"> k předmětu díla na objednatele, zhotovitel je odpovědný za vady dle </w:t>
      </w:r>
      <w:r w:rsidR="005252F1" w:rsidRPr="005252F1">
        <w:t>§ 2615</w:t>
      </w:r>
      <w:r w:rsidR="005252F1">
        <w:t xml:space="preserve"> občanského zákoníku.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61"/>
        <w:ind w:right="498"/>
      </w:pPr>
      <w:bookmarkStart w:id="8" w:name="VI.2._Případné_škody,_které_vzniknou_v_s"/>
      <w:bookmarkEnd w:id="8"/>
      <w:r>
        <w:t>Případné škody, které vzniknou v souvislosti s prováděním prací, zhotovitel neprodleně na vlastní náklady</w:t>
      </w:r>
      <w:r>
        <w:rPr>
          <w:spacing w:val="-1"/>
        </w:rPr>
        <w:t xml:space="preserve"> </w:t>
      </w:r>
      <w:r>
        <w:t>odstraní.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58"/>
        <w:ind w:right="496"/>
      </w:pPr>
      <w:bookmarkStart w:id="9" w:name="VI.3._Předání_a_převzetí_předmětu_díla_b"/>
      <w:bookmarkEnd w:id="9"/>
      <w:r>
        <w:t>Předání a převzetí předmětu díla bude prováděno v rozsahu a způsobem, stanoveným touto smlouvou a v souladu s § 2605 a násl. občanského zákoníku a touto</w:t>
      </w:r>
      <w:r>
        <w:rPr>
          <w:spacing w:val="-28"/>
        </w:rPr>
        <w:t xml:space="preserve"> </w:t>
      </w:r>
      <w:r>
        <w:t>smlouvou.</w:t>
      </w:r>
    </w:p>
    <w:p w:rsidR="005B05B3" w:rsidRDefault="005B05B3">
      <w:pPr>
        <w:pStyle w:val="Zkladntext"/>
        <w:rPr>
          <w:sz w:val="24"/>
        </w:rPr>
      </w:pPr>
    </w:p>
    <w:p w:rsidR="005B05B3" w:rsidRDefault="005B05B3">
      <w:pPr>
        <w:pStyle w:val="Zkladntext"/>
        <w:spacing w:before="7"/>
        <w:rPr>
          <w:sz w:val="34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ZVLÁŠTNÍ UJEDNÁNÍ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6" w:hanging="566"/>
      </w:pPr>
      <w:bookmarkStart w:id="10" w:name="VII.1._Objednatel_je_oprávněn_kontrolova"/>
      <w:bookmarkEnd w:id="10"/>
      <w:r>
        <w:t>Objednatel je oprávněn</w:t>
      </w:r>
      <w:r w:rsidR="007159E5">
        <w:t xml:space="preserve"> kontrolovat provádění díla. Výkonem kontroly </w:t>
      </w:r>
      <w:r>
        <w:t>byly objednatelem pověřeny pracovnice odboru technických služe</w:t>
      </w:r>
      <w:r w:rsidR="00A17BE4">
        <w:t>b Magistrátu města Jihlavy Ing. </w:t>
      </w:r>
      <w:r w:rsidR="00EF5F3C">
        <w:t xml:space="preserve">Pavla Falatová, Ing. Vendula </w:t>
      </w:r>
      <w:r w:rsidR="00534303">
        <w:t>Šťávová</w:t>
      </w:r>
      <w:r w:rsidR="00EF5F3C">
        <w:t xml:space="preserve"> a Ing. </w:t>
      </w:r>
      <w:r w:rsidR="00A17BE4">
        <w:t>Ladislava</w:t>
      </w:r>
      <w:r w:rsidR="00C13F7D">
        <w:t xml:space="preserve"> Kru</w:t>
      </w:r>
      <w:r w:rsidR="00C561A6">
        <w:t>žíková</w:t>
      </w:r>
      <w:r w:rsidR="00A17BE4">
        <w:t xml:space="preserve">, </w:t>
      </w:r>
      <w:r w:rsidR="00EF5F3C">
        <w:t>DiS.</w:t>
      </w:r>
      <w:r w:rsidRPr="00C561A6">
        <w:t>,</w:t>
      </w:r>
      <w:r>
        <w:t xml:space="preserve"> které jsou</w:t>
      </w:r>
      <w:r>
        <w:rPr>
          <w:spacing w:val="-5"/>
        </w:rPr>
        <w:t xml:space="preserve"> </w:t>
      </w:r>
      <w:r>
        <w:t>oprávněny: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ind w:right="494" w:hanging="425"/>
      </w:pPr>
      <w:bookmarkStart w:id="11" w:name="a)_kontrolovat,_zda_jsou_práce_prováděny"/>
      <w:bookmarkEnd w:id="11"/>
      <w:r>
        <w:t>kontrolovat, zda jsou práce prováděny v souladu se smluvními podmínkami</w:t>
      </w:r>
      <w:r w:rsidR="007159E5">
        <w:t>, příslušnými normami a obecné závaznými</w:t>
      </w:r>
      <w:r>
        <w:t xml:space="preserve"> právními</w:t>
      </w:r>
      <w:r>
        <w:rPr>
          <w:spacing w:val="-2"/>
        </w:rPr>
        <w:t xml:space="preserve"> </w:t>
      </w:r>
      <w:r>
        <w:t>předpisy,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spacing w:before="61"/>
        <w:ind w:left="1311"/>
      </w:pPr>
      <w:bookmarkStart w:id="12" w:name="b)_upozorňovat_zhotovitele_na_zjištěné_n"/>
      <w:bookmarkEnd w:id="12"/>
      <w:r>
        <w:t>upozorňovat zhotovitele na zjištěné</w:t>
      </w:r>
      <w:r>
        <w:rPr>
          <w:spacing w:val="-2"/>
        </w:rPr>
        <w:t xml:space="preserve"> </w:t>
      </w:r>
      <w:r>
        <w:t>nedostatky,</w:t>
      </w:r>
    </w:p>
    <w:p w:rsidR="005B05B3" w:rsidRDefault="005B05B3">
      <w:pPr>
        <w:jc w:val="both"/>
        <w:sectPr w:rsidR="005B05B3">
          <w:footerReference w:type="default" r:id="rId8"/>
          <w:pgSz w:w="11910" w:h="16840"/>
          <w:pgMar w:top="1320" w:right="920" w:bottom="940" w:left="1100" w:header="0" w:footer="756" w:gutter="0"/>
          <w:pgNumType w:start="2"/>
          <w:cols w:space="708"/>
        </w:sectPr>
      </w:pP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3"/>
        </w:tabs>
        <w:spacing w:before="80"/>
        <w:ind w:left="1309" w:right="491" w:hanging="425"/>
      </w:pPr>
      <w:bookmarkStart w:id="13" w:name="c)_dát_pracovníkům_zhotovitele_příkaz_k_"/>
      <w:bookmarkEnd w:id="13"/>
      <w:r>
        <w:lastRenderedPageBreak/>
        <w:t>dát pracovníkům zhotovitele příkaz k zastavení prací v případě, že zástupce zhotovitele není dosažitelný a je-li ohrožena bezpečnost prováděného díla, život nebo hrozí-li jiné</w:t>
      </w:r>
      <w:r>
        <w:rPr>
          <w:spacing w:val="-4"/>
        </w:rPr>
        <w:t xml:space="preserve"> </w:t>
      </w:r>
      <w:r>
        <w:t>škody,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ind w:left="1309" w:right="492" w:hanging="425"/>
      </w:pPr>
      <w:bookmarkStart w:id="14" w:name="d)_přejímat_dokončené_práce_zápisem_o_př"/>
      <w:bookmarkEnd w:id="14"/>
      <w:r>
        <w:t>přejímat dokončené práce zápisem o předání a p</w:t>
      </w:r>
      <w:r w:rsidR="00D02F59">
        <w:t>řevzetí díla a uzavřít dohodu o </w:t>
      </w:r>
      <w:r>
        <w:t>opatřeních a termínech k odstranění zjištěných vad a</w:t>
      </w:r>
      <w:r>
        <w:rPr>
          <w:spacing w:val="-12"/>
        </w:rPr>
        <w:t xml:space="preserve"> </w:t>
      </w:r>
      <w:r>
        <w:t>nedodělků.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60"/>
      </w:pPr>
      <w:bookmarkStart w:id="15" w:name="VII.2._V_zájmu_zajištění_sjednaného_záva"/>
      <w:bookmarkEnd w:id="15"/>
      <w:r>
        <w:t>V zájmu zajištění sjednaného závazku dohodly se smluvní strany na těchto</w:t>
      </w:r>
      <w:r>
        <w:rPr>
          <w:spacing w:val="-19"/>
        </w:rPr>
        <w:t xml:space="preserve"> </w:t>
      </w:r>
      <w:r>
        <w:t>pokutách: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ind w:left="1309" w:right="493" w:hanging="425"/>
      </w:pPr>
      <w:bookmarkStart w:id="16" w:name="a)_při_prodlení_zhotovitele_se_splněním_"/>
      <w:bookmarkEnd w:id="16"/>
      <w:r>
        <w:t>při prodlení zhotovitele se splněním povinnosti předat dílo v termínu dle čl. III 2  této</w:t>
      </w:r>
      <w:r w:rsidR="00C82410">
        <w:t xml:space="preserve"> smlouvy činí smluvní pokuta 250</w:t>
      </w:r>
      <w:r>
        <w:t>,-Kč za každý započatý týden</w:t>
      </w:r>
      <w:r>
        <w:rPr>
          <w:spacing w:val="-18"/>
        </w:rPr>
        <w:t xml:space="preserve"> </w:t>
      </w:r>
      <w:r>
        <w:t>prodlení,</w:t>
      </w:r>
    </w:p>
    <w:p w:rsidR="005B05B3" w:rsidRDefault="00C13F7D">
      <w:pPr>
        <w:pStyle w:val="Odstavecseseznamem"/>
        <w:numPr>
          <w:ilvl w:val="2"/>
          <w:numId w:val="1"/>
        </w:numPr>
        <w:tabs>
          <w:tab w:val="left" w:pos="1312"/>
        </w:tabs>
        <w:spacing w:before="61"/>
        <w:ind w:right="494" w:hanging="425"/>
      </w:pPr>
      <w:bookmarkStart w:id="17" w:name="b)_při_prodlení_zhotovitele_s_odstranění"/>
      <w:bookmarkEnd w:id="17"/>
      <w:r>
        <w:t xml:space="preserve">při prodlení </w:t>
      </w:r>
      <w:r w:rsidR="00C561A6">
        <w:t xml:space="preserve">zhotovitele </w:t>
      </w:r>
      <w:r w:rsidR="00144A3F">
        <w:t xml:space="preserve">s odstraněním vad a </w:t>
      </w:r>
      <w:r w:rsidR="00675976">
        <w:t>nedod</w:t>
      </w:r>
      <w:r w:rsidR="00144A3F">
        <w:t xml:space="preserve">ělků dle zápisu o </w:t>
      </w:r>
      <w:r w:rsidR="00C561A6">
        <w:t>předání a </w:t>
      </w:r>
      <w:r w:rsidR="00675976">
        <w:t>převzetí díla uhra</w:t>
      </w:r>
      <w:r w:rsidR="00C82410">
        <w:t>dí zhotovitel smluvní pokutu 250</w:t>
      </w:r>
      <w:r w:rsidR="00675976">
        <w:t>,- Kč za každý den prodlení. Splatnost pokut se sjednává na 30 dnů po doručení</w:t>
      </w:r>
      <w:r w:rsidR="00675976">
        <w:rPr>
          <w:spacing w:val="-5"/>
        </w:rPr>
        <w:t xml:space="preserve"> </w:t>
      </w:r>
      <w:r w:rsidR="00675976">
        <w:t>vyúčtování.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ind w:right="498"/>
      </w:pPr>
      <w:bookmarkStart w:id="18" w:name="VII.3._Pro_náhradu_škody_platí_ustanoven"/>
      <w:bookmarkEnd w:id="18"/>
      <w:r>
        <w:t>Pro náhradu škody platí ustanovení § 2913 a násl. občanského zákoníku. Smluvní strany se dohodly na vyloučení možnosti uplatňovat ušlý</w:t>
      </w:r>
      <w:r>
        <w:rPr>
          <w:spacing w:val="-9"/>
        </w:rPr>
        <w:t xml:space="preserve"> </w:t>
      </w:r>
      <w:r>
        <w:t>zisk.</w:t>
      </w:r>
    </w:p>
    <w:p w:rsidR="005B05B3" w:rsidRDefault="00675976">
      <w:pPr>
        <w:pStyle w:val="Nadpis1"/>
        <w:numPr>
          <w:ilvl w:val="1"/>
          <w:numId w:val="1"/>
        </w:numPr>
        <w:tabs>
          <w:tab w:val="left" w:pos="947"/>
        </w:tabs>
        <w:spacing w:before="61"/>
        <w:ind w:right="493"/>
        <w:jc w:val="both"/>
        <w:rPr>
          <w:b w:val="0"/>
        </w:rPr>
      </w:pPr>
      <w:r>
        <w:rPr>
          <w:b w:val="0"/>
        </w:rPr>
        <w:tab/>
      </w:r>
      <w:bookmarkStart w:id="19" w:name="VII.4.__Zhotovitel_je_seznámen_s_podmínk"/>
      <w:bookmarkEnd w:id="19"/>
      <w:r>
        <w:t>Zhotovitel je seznámen s podmínkami předmětu plnění a se všemi okolnostmi, které mohou mít vliv na obsah smlouvy o dílo a na jeho cenu. Předložená nabídka tyto okolnosti respektuje. Nedokonalá informovanost zhotovitele není důvodem k pozdější změně ceny díla a termínu jeho</w:t>
      </w:r>
      <w:r>
        <w:rPr>
          <w:spacing w:val="-12"/>
        </w:rPr>
        <w:t xml:space="preserve"> </w:t>
      </w:r>
      <w:r>
        <w:t>provedení</w:t>
      </w:r>
      <w:r>
        <w:rPr>
          <w:b w:val="0"/>
        </w:rPr>
        <w:t>.</w:t>
      </w:r>
    </w:p>
    <w:p w:rsidR="005B05B3" w:rsidRDefault="005B05B3">
      <w:pPr>
        <w:pStyle w:val="Zkladntext"/>
        <w:spacing w:before="3"/>
        <w:rPr>
          <w:sz w:val="31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ZÁVĚREČNÉ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1027"/>
        </w:tabs>
        <w:spacing w:before="164"/>
        <w:ind w:left="829" w:right="494" w:hanging="512"/>
      </w:pPr>
      <w:bookmarkStart w:id="20" w:name="VIII.1._Smlouvu_lze_změnit,_upřesnit_neb"/>
      <w:bookmarkEnd w:id="20"/>
      <w:r>
        <w:t>Smlouvu lze změnit, upřesnit nebo zrušit jen písemnou formou - číslovaným dodatkem, který bude dohodnut a potvrzen podpisy oprávněných zástupců obou smluvních</w:t>
      </w:r>
      <w:r>
        <w:rPr>
          <w:spacing w:val="-3"/>
        </w:rPr>
        <w:t xml:space="preserve"> </w:t>
      </w:r>
      <w:r>
        <w:t>stran.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1027"/>
        </w:tabs>
        <w:spacing w:before="60"/>
        <w:ind w:left="829" w:right="494" w:hanging="512"/>
      </w:pPr>
      <w:bookmarkStart w:id="21" w:name="VIII.2._Tato_smlouva_je_uzavřena_podle_p"/>
      <w:bookmarkEnd w:id="21"/>
      <w:r>
        <w:t>Tato smlouva je uzavřena podle příslušných ustanovení občanského zákoníku. Právní vztahy zhotovitele a objednatele, které nejsou touto smlouvou výslovně dohodnuty, se řídí uvedenou zákonnou úpravou občanského</w:t>
      </w:r>
      <w:r>
        <w:rPr>
          <w:spacing w:val="-11"/>
        </w:rPr>
        <w:t xml:space="preserve"> </w:t>
      </w:r>
      <w:r>
        <w:t>zákoníku.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1027"/>
        </w:tabs>
        <w:ind w:left="1026" w:hanging="709"/>
      </w:pPr>
      <w:bookmarkStart w:id="22" w:name="VIII.3._Tato_smlouva_je_vyhotovena_ve_tř"/>
      <w:bookmarkEnd w:id="22"/>
      <w:r>
        <w:t>Tato</w:t>
      </w:r>
      <w:r>
        <w:rPr>
          <w:spacing w:val="20"/>
        </w:rPr>
        <w:t xml:space="preserve"> </w:t>
      </w:r>
      <w:r>
        <w:t>smlouva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vyhotovena</w:t>
      </w:r>
      <w:r>
        <w:rPr>
          <w:spacing w:val="22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třech</w:t>
      </w:r>
      <w:r>
        <w:rPr>
          <w:spacing w:val="21"/>
        </w:rPr>
        <w:t xml:space="preserve"> </w:t>
      </w:r>
      <w:r>
        <w:t>stejnopisech,</w:t>
      </w:r>
      <w:r>
        <w:rPr>
          <w:spacing w:val="24"/>
        </w:rPr>
        <w:t xml:space="preserve"> </w:t>
      </w:r>
      <w:r>
        <w:t>dva</w:t>
      </w:r>
      <w:r>
        <w:rPr>
          <w:spacing w:val="21"/>
        </w:rPr>
        <w:t xml:space="preserve"> </w:t>
      </w:r>
      <w:r>
        <w:t>jsou</w:t>
      </w:r>
      <w:r>
        <w:rPr>
          <w:spacing w:val="21"/>
        </w:rPr>
        <w:t xml:space="preserve"> </w:t>
      </w:r>
      <w:r>
        <w:t>určeny</w:t>
      </w:r>
      <w:r>
        <w:rPr>
          <w:spacing w:val="20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objednatele</w:t>
      </w:r>
    </w:p>
    <w:p w:rsidR="005B05B3" w:rsidRDefault="00675976">
      <w:pPr>
        <w:pStyle w:val="Zkladntext"/>
        <w:spacing w:before="1"/>
        <w:ind w:left="829"/>
        <w:jc w:val="both"/>
      </w:pPr>
      <w:r>
        <w:t>a jeden pro zhotovitele.</w:t>
      </w:r>
    </w:p>
    <w:p w:rsidR="005B05B3" w:rsidRDefault="00726746">
      <w:pPr>
        <w:pStyle w:val="Odstavecseseznamem"/>
        <w:numPr>
          <w:ilvl w:val="1"/>
          <w:numId w:val="1"/>
        </w:numPr>
        <w:tabs>
          <w:tab w:val="left" w:pos="1027"/>
        </w:tabs>
        <w:ind w:left="829" w:right="493" w:hanging="512"/>
      </w:pPr>
      <w:bookmarkStart w:id="23" w:name="VIII.4._Tato_smlouva_nabývá_účinnosti_dn"/>
      <w:bookmarkEnd w:id="23"/>
      <w:r>
        <w:t xml:space="preserve">Tato smlouva nabývá účinnosti dnem uveřejnění </w:t>
      </w:r>
      <w:r w:rsidR="00675976">
        <w:t xml:space="preserve">v registru </w:t>
      </w:r>
      <w:r>
        <w:t>smluv dle zákona č. </w:t>
      </w:r>
      <w:r w:rsidR="00675976">
        <w:t>340/2015 Sb., o registru smluv. Statutární město Jihlava zajistí uveřejnění této smlouvy v registru smluv v souladu s právními</w:t>
      </w:r>
      <w:r w:rsidR="00675976">
        <w:rPr>
          <w:spacing w:val="-4"/>
        </w:rPr>
        <w:t xml:space="preserve"> </w:t>
      </w:r>
      <w:r w:rsidR="00675976">
        <w:t>předpisy.</w:t>
      </w:r>
    </w:p>
    <w:p w:rsidR="005B05B3" w:rsidRDefault="005B05B3">
      <w:pPr>
        <w:pStyle w:val="Zkladntext"/>
        <w:rPr>
          <w:sz w:val="20"/>
        </w:rPr>
      </w:pPr>
    </w:p>
    <w:p w:rsidR="005B05B3" w:rsidRDefault="005B05B3">
      <w:pPr>
        <w:pStyle w:val="Zkladntext"/>
        <w:rPr>
          <w:sz w:val="20"/>
        </w:rPr>
      </w:pPr>
    </w:p>
    <w:p w:rsidR="005B05B3" w:rsidRPr="003701EA" w:rsidRDefault="005B05B3">
      <w:pPr>
        <w:pStyle w:val="Zkladntext"/>
        <w:spacing w:before="3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855"/>
        <w:gridCol w:w="1438"/>
        <w:gridCol w:w="4065"/>
      </w:tblGrid>
      <w:tr w:rsidR="003701EA" w:rsidRPr="003701EA" w:rsidTr="00A17BE4">
        <w:trPr>
          <w:trHeight w:val="1157"/>
        </w:trPr>
        <w:tc>
          <w:tcPr>
            <w:tcW w:w="3855" w:type="dxa"/>
            <w:tcBorders>
              <w:bottom w:val="single" w:sz="4" w:space="0" w:color="auto"/>
            </w:tcBorders>
          </w:tcPr>
          <w:p w:rsidR="005B05B3" w:rsidRPr="003701EA" w:rsidRDefault="00675976" w:rsidP="009A1E32">
            <w:pPr>
              <w:pStyle w:val="TableParagraph"/>
              <w:spacing w:line="247" w:lineRule="exact"/>
              <w:ind w:left="108"/>
              <w:rPr>
                <w:color w:val="000000" w:themeColor="text1"/>
              </w:rPr>
            </w:pPr>
            <w:r w:rsidRPr="003701EA">
              <w:rPr>
                <w:color w:val="000000" w:themeColor="text1"/>
              </w:rPr>
              <w:t>V Jihlavě dne:</w:t>
            </w:r>
            <w:r w:rsidR="0045673D" w:rsidRPr="003701EA">
              <w:rPr>
                <w:color w:val="000000" w:themeColor="text1"/>
              </w:rPr>
              <w:t xml:space="preserve"> </w:t>
            </w:r>
            <w:r w:rsidR="00C73320">
              <w:rPr>
                <w:color w:val="000000" w:themeColor="text1"/>
              </w:rPr>
              <w:t>23. 10. 2023</w:t>
            </w:r>
          </w:p>
        </w:tc>
        <w:tc>
          <w:tcPr>
            <w:tcW w:w="1438" w:type="dxa"/>
          </w:tcPr>
          <w:p w:rsidR="005B05B3" w:rsidRPr="003701EA" w:rsidRDefault="005B05B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C13F7D" w:rsidRPr="003701EA" w:rsidRDefault="003701EA" w:rsidP="00C13F7D">
            <w:pPr>
              <w:pStyle w:val="TableParagraph"/>
              <w:tabs>
                <w:tab w:val="left" w:pos="1882"/>
              </w:tabs>
              <w:spacing w:before="69" w:line="120" w:lineRule="auto"/>
              <w:ind w:left="170"/>
              <w:rPr>
                <w:rFonts w:ascii="Calibri" w:hAnsi="Calibri"/>
                <w:color w:val="000000" w:themeColor="text1"/>
                <w:spacing w:val="-2"/>
                <w:w w:val="103"/>
                <w:sz w:val="13"/>
              </w:rPr>
            </w:pPr>
            <w:r>
              <w:rPr>
                <w:color w:val="000000" w:themeColor="text1"/>
              </w:rPr>
              <w:t xml:space="preserve">V </w:t>
            </w:r>
            <w:r w:rsidR="00C73320">
              <w:rPr>
                <w:color w:val="000000" w:themeColor="text1"/>
              </w:rPr>
              <w:t xml:space="preserve"> Luži </w:t>
            </w:r>
            <w:r w:rsidR="00675976" w:rsidRPr="003701EA">
              <w:rPr>
                <w:color w:val="000000" w:themeColor="text1"/>
              </w:rPr>
              <w:t>dne:</w:t>
            </w:r>
            <w:r w:rsidR="00C73320">
              <w:rPr>
                <w:color w:val="000000" w:themeColor="text1"/>
              </w:rPr>
              <w:t xml:space="preserve"> 17. 10. 2023</w:t>
            </w:r>
            <w:bookmarkStart w:id="24" w:name="_GoBack"/>
            <w:bookmarkEnd w:id="24"/>
            <w:r w:rsidR="00675976" w:rsidRPr="003701EA">
              <w:rPr>
                <w:color w:val="000000" w:themeColor="text1"/>
              </w:rPr>
              <w:tab/>
            </w:r>
          </w:p>
          <w:p w:rsidR="005B05B3" w:rsidRPr="003701EA" w:rsidRDefault="005B05B3">
            <w:pPr>
              <w:pStyle w:val="TableParagraph"/>
              <w:spacing w:line="80" w:lineRule="exact"/>
              <w:ind w:left="2988"/>
              <w:rPr>
                <w:rFonts w:ascii="Calibri"/>
                <w:color w:val="000000" w:themeColor="text1"/>
                <w:sz w:val="13"/>
              </w:rPr>
            </w:pPr>
          </w:p>
        </w:tc>
      </w:tr>
      <w:tr w:rsidR="005B05B3" w:rsidTr="00A17BE4">
        <w:trPr>
          <w:trHeight w:val="583"/>
        </w:trPr>
        <w:tc>
          <w:tcPr>
            <w:tcW w:w="3855" w:type="dxa"/>
            <w:tcBorders>
              <w:top w:val="single" w:sz="4" w:space="0" w:color="auto"/>
            </w:tcBorders>
          </w:tcPr>
          <w:p w:rsidR="005B05B3" w:rsidRDefault="00675976" w:rsidP="00A17BE4">
            <w:pPr>
              <w:pStyle w:val="TableParagraph"/>
              <w:spacing w:line="252" w:lineRule="exact"/>
              <w:jc w:val="center"/>
            </w:pPr>
            <w:r>
              <w:t>Ing. Michal Horňák</w:t>
            </w:r>
          </w:p>
          <w:p w:rsidR="00A17BE4" w:rsidRDefault="00A17BE4" w:rsidP="00A17BE4">
            <w:pPr>
              <w:pStyle w:val="Zkladntext"/>
              <w:spacing w:line="252" w:lineRule="exact"/>
              <w:jc w:val="center"/>
            </w:pPr>
            <w:r>
              <w:t>Odbor technických služeb</w:t>
            </w:r>
          </w:p>
          <w:p w:rsidR="00A17BE4" w:rsidRDefault="00A17BE4" w:rsidP="00675976">
            <w:pPr>
              <w:pStyle w:val="TableParagraph"/>
              <w:spacing w:line="252" w:lineRule="exact"/>
              <w:ind w:left="698"/>
            </w:pPr>
          </w:p>
        </w:tc>
        <w:tc>
          <w:tcPr>
            <w:tcW w:w="1438" w:type="dxa"/>
          </w:tcPr>
          <w:p w:rsidR="005B05B3" w:rsidRDefault="005B0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</w:tcBorders>
          </w:tcPr>
          <w:p w:rsidR="005B05B3" w:rsidRDefault="009A1E32" w:rsidP="00C13F7D">
            <w:pPr>
              <w:pStyle w:val="TableParagraph"/>
              <w:spacing w:before="2" w:line="254" w:lineRule="exact"/>
              <w:ind w:left="775" w:right="301" w:hanging="459"/>
              <w:jc w:val="center"/>
            </w:pPr>
            <w:r>
              <w:t>Václav Bárta</w:t>
            </w:r>
          </w:p>
        </w:tc>
      </w:tr>
    </w:tbl>
    <w:p w:rsidR="005B05B3" w:rsidRDefault="005B05B3">
      <w:pPr>
        <w:pStyle w:val="Zkladntext"/>
        <w:spacing w:line="252" w:lineRule="exact"/>
        <w:ind w:left="870"/>
      </w:pPr>
    </w:p>
    <w:sectPr w:rsidR="005B05B3">
      <w:pgSz w:w="11910" w:h="16840"/>
      <w:pgMar w:top="1320" w:right="920" w:bottom="940" w:left="1100" w:header="0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03" w:rsidRDefault="00FA6D03">
      <w:r>
        <w:separator/>
      </w:r>
    </w:p>
  </w:endnote>
  <w:endnote w:type="continuationSeparator" w:id="0">
    <w:p w:rsidR="00FA6D03" w:rsidRDefault="00F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B3" w:rsidRDefault="00C7332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93.15pt;width:12.15pt;height:14.35pt;z-index:-251658752;mso-position-horizontal-relative:page;mso-position-vertical-relative:page" filled="f" stroked="f">
          <v:textbox inset="0,0,0,0">
            <w:txbxContent>
              <w:p w:rsidR="005B05B3" w:rsidRDefault="00675976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332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03" w:rsidRDefault="00FA6D03">
      <w:r>
        <w:separator/>
      </w:r>
    </w:p>
  </w:footnote>
  <w:footnote w:type="continuationSeparator" w:id="0">
    <w:p w:rsidR="00FA6D03" w:rsidRDefault="00FA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EFC"/>
    <w:multiLevelType w:val="multilevel"/>
    <w:tmpl w:val="0352E406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E0595E"/>
    <w:multiLevelType w:val="hybridMultilevel"/>
    <w:tmpl w:val="6494E68E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1D2A0C49"/>
    <w:multiLevelType w:val="multilevel"/>
    <w:tmpl w:val="765C3F66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b w:val="0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0F0167"/>
    <w:multiLevelType w:val="hybridMultilevel"/>
    <w:tmpl w:val="D3CAA2F8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41767D09"/>
    <w:multiLevelType w:val="multilevel"/>
    <w:tmpl w:val="9F94727C"/>
    <w:lvl w:ilvl="0">
      <w:start w:val="1"/>
      <w:numFmt w:val="upperRoman"/>
      <w:lvlText w:val="%1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6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90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982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20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435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661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8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15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4EC655DB"/>
    <w:multiLevelType w:val="multilevel"/>
    <w:tmpl w:val="9F94727C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52024BFB"/>
    <w:multiLevelType w:val="hybridMultilevel"/>
    <w:tmpl w:val="3788A51E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5B3A7DAC"/>
    <w:multiLevelType w:val="multilevel"/>
    <w:tmpl w:val="9F94727C"/>
    <w:lvl w:ilvl="0">
      <w:start w:val="1"/>
      <w:numFmt w:val="upperRoman"/>
      <w:lvlText w:val="%1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6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90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982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20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435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661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8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15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795201A8"/>
    <w:multiLevelType w:val="multilevel"/>
    <w:tmpl w:val="9F94727C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05B3"/>
    <w:rsid w:val="00014D74"/>
    <w:rsid w:val="00090CC6"/>
    <w:rsid w:val="000A0172"/>
    <w:rsid w:val="00144A3F"/>
    <w:rsid w:val="00145970"/>
    <w:rsid w:val="00170B79"/>
    <w:rsid w:val="001720AA"/>
    <w:rsid w:val="00244B64"/>
    <w:rsid w:val="00256097"/>
    <w:rsid w:val="002A44F2"/>
    <w:rsid w:val="003701EA"/>
    <w:rsid w:val="0038346D"/>
    <w:rsid w:val="003859CF"/>
    <w:rsid w:val="0041028C"/>
    <w:rsid w:val="0045673D"/>
    <w:rsid w:val="004C5EE4"/>
    <w:rsid w:val="004D00D4"/>
    <w:rsid w:val="005252F1"/>
    <w:rsid w:val="00534303"/>
    <w:rsid w:val="005532D3"/>
    <w:rsid w:val="00553D60"/>
    <w:rsid w:val="005B05B3"/>
    <w:rsid w:val="005C74EF"/>
    <w:rsid w:val="00653162"/>
    <w:rsid w:val="00675976"/>
    <w:rsid w:val="00697CC2"/>
    <w:rsid w:val="007159E5"/>
    <w:rsid w:val="00726746"/>
    <w:rsid w:val="00790154"/>
    <w:rsid w:val="007A35E0"/>
    <w:rsid w:val="007E2272"/>
    <w:rsid w:val="00813145"/>
    <w:rsid w:val="00875919"/>
    <w:rsid w:val="008D615D"/>
    <w:rsid w:val="0090580A"/>
    <w:rsid w:val="00924022"/>
    <w:rsid w:val="009A1E32"/>
    <w:rsid w:val="00A17BE4"/>
    <w:rsid w:val="00AE1819"/>
    <w:rsid w:val="00BB296C"/>
    <w:rsid w:val="00C13F7D"/>
    <w:rsid w:val="00C253B1"/>
    <w:rsid w:val="00C561A6"/>
    <w:rsid w:val="00C73320"/>
    <w:rsid w:val="00C82410"/>
    <w:rsid w:val="00C901B8"/>
    <w:rsid w:val="00D02F59"/>
    <w:rsid w:val="00D33F81"/>
    <w:rsid w:val="00D85067"/>
    <w:rsid w:val="00D95BE5"/>
    <w:rsid w:val="00EB7AC9"/>
    <w:rsid w:val="00EE44C0"/>
    <w:rsid w:val="00EF066D"/>
    <w:rsid w:val="00EF5F3C"/>
    <w:rsid w:val="00F174D6"/>
    <w:rsid w:val="00F50E8A"/>
    <w:rsid w:val="00F83FA0"/>
    <w:rsid w:val="00F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379078"/>
  <w15:docId w15:val="{40051F55-2A63-4EB8-A001-28BF4B40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858"/>
      <w:outlineLvl w:val="0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2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9"/>
      <w:ind w:left="88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Prosttext">
    <w:name w:val="Plain Text"/>
    <w:basedOn w:val="Normln"/>
    <w:link w:val="ProsttextChar"/>
    <w:uiPriority w:val="99"/>
    <w:semiHidden/>
    <w:unhideWhenUsed/>
    <w:rsid w:val="00AE1819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1819"/>
    <w:rPr>
      <w:rFonts w:ascii="Calibri" w:hAnsi="Calibri" w:cs="Calibri"/>
      <w:lang w:val="cs-CZ" w:eastAsia="cs-CZ"/>
    </w:rPr>
  </w:style>
  <w:style w:type="character" w:customStyle="1" w:styleId="spelle">
    <w:name w:val="spelle"/>
    <w:basedOn w:val="Standardnpsmoodstavce"/>
    <w:rsid w:val="00AE1819"/>
  </w:style>
  <w:style w:type="paragraph" w:customStyle="1" w:styleId="Bodsmlouvy-21">
    <w:name w:val="Bod smlouvy - 2.1"/>
    <w:rsid w:val="00813145"/>
    <w:pPr>
      <w:widowControl/>
      <w:numPr>
        <w:ilvl w:val="1"/>
        <w:numId w:val="9"/>
      </w:numPr>
      <w:autoSpaceDE/>
      <w:autoSpaceDN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val="cs-CZ" w:eastAsia="cs-CZ"/>
    </w:rPr>
  </w:style>
  <w:style w:type="paragraph" w:customStyle="1" w:styleId="Bodsmlouvy-211">
    <w:name w:val="Bod smlouvy - 2.1.1"/>
    <w:basedOn w:val="Bodsmlouvy-21"/>
    <w:rsid w:val="00813145"/>
    <w:pPr>
      <w:numPr>
        <w:ilvl w:val="2"/>
      </w:numPr>
      <w:tabs>
        <w:tab w:val="right" w:pos="9356"/>
      </w:tabs>
      <w:spacing w:after="60"/>
      <w:outlineLvl w:val="2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5252F1"/>
    <w:rPr>
      <w:rFonts w:asciiTheme="majorHAnsi" w:eastAsiaTheme="majorEastAsia" w:hAnsiTheme="majorHAnsi" w:cstheme="majorBidi"/>
      <w:color w:val="365F91" w:themeColor="accent1" w:themeShade="B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backup</dc:creator>
  <cp:lastModifiedBy>FALATOVÁ Pavla Ing.</cp:lastModifiedBy>
  <cp:revision>44</cp:revision>
  <dcterms:created xsi:type="dcterms:W3CDTF">2022-09-29T09:39:00Z</dcterms:created>
  <dcterms:modified xsi:type="dcterms:W3CDTF">2023-10-23T13:06:00Z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2022-09-29T00:00:00Z</vt:filetime>
  </property>
</Properties>
</file>