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4117" w14:textId="77777777" w:rsidR="00330B7F" w:rsidRPr="003A7F50" w:rsidRDefault="00330B7F" w:rsidP="00330B7F">
      <w:pPr>
        <w:suppressAutoHyphens/>
        <w:spacing w:before="0" w:line="276" w:lineRule="auto"/>
        <w:jc w:val="center"/>
        <w:outlineLvl w:val="9"/>
        <w:rPr>
          <w:rFonts w:ascii="Arial" w:hAnsi="Arial" w:cs="Arial"/>
          <w:b/>
          <w:bCs/>
          <w:sz w:val="20"/>
          <w:szCs w:val="20"/>
        </w:rPr>
      </w:pPr>
      <w:r w:rsidRPr="003A7F50">
        <w:rPr>
          <w:rFonts w:ascii="Arial" w:hAnsi="Arial" w:cs="Arial"/>
          <w:b/>
          <w:bCs/>
          <w:sz w:val="20"/>
          <w:szCs w:val="20"/>
        </w:rPr>
        <w:t>SMLOUVA O VYUŽITÍ VÝSLEDKŮ DOSAŽENÝCH PŘI ŘEŠENÍ PROJEKTU</w:t>
      </w:r>
    </w:p>
    <w:p w14:paraId="738806B7" w14:textId="77777777" w:rsidR="00B053E3" w:rsidRPr="003A7F50" w:rsidRDefault="00330B7F" w:rsidP="00330B7F">
      <w:pPr>
        <w:suppressAutoHyphens/>
        <w:spacing w:before="0" w:line="276" w:lineRule="auto"/>
        <w:jc w:val="center"/>
        <w:outlineLvl w:val="9"/>
        <w:rPr>
          <w:rFonts w:ascii="Arial" w:hAnsi="Arial" w:cs="Arial"/>
          <w:b/>
          <w:bCs/>
          <w:sz w:val="20"/>
          <w:szCs w:val="20"/>
        </w:rPr>
      </w:pPr>
      <w:r w:rsidRPr="003A7F50">
        <w:rPr>
          <w:rFonts w:ascii="Arial" w:hAnsi="Arial" w:cs="Arial"/>
          <w:b/>
          <w:bCs/>
          <w:sz w:val="20"/>
          <w:szCs w:val="20"/>
        </w:rPr>
        <w:t xml:space="preserve">TAČR ÉTA </w:t>
      </w:r>
      <w:r w:rsidR="00B053E3" w:rsidRPr="003A7F50">
        <w:rPr>
          <w:rFonts w:ascii="Arial" w:hAnsi="Arial" w:cs="Arial"/>
          <w:b/>
          <w:bCs/>
          <w:sz w:val="20"/>
          <w:szCs w:val="20"/>
        </w:rPr>
        <w:t xml:space="preserve">Č. </w:t>
      </w:r>
      <w:r w:rsidR="002E4F84" w:rsidRPr="003A7F50">
        <w:rPr>
          <w:rFonts w:ascii="Arial" w:hAnsi="Arial" w:cs="Arial"/>
          <w:b/>
          <w:bCs/>
          <w:sz w:val="20"/>
          <w:szCs w:val="20"/>
        </w:rPr>
        <w:t>TL05000508</w:t>
      </w:r>
    </w:p>
    <w:p w14:paraId="44768D58" w14:textId="77777777" w:rsidR="00B053E3" w:rsidRPr="003A7F50" w:rsidRDefault="00330B7F" w:rsidP="00330B7F">
      <w:pPr>
        <w:suppressAutoHyphens/>
        <w:spacing w:before="0" w:line="276" w:lineRule="auto"/>
        <w:jc w:val="both"/>
        <w:outlineLvl w:val="9"/>
        <w:rPr>
          <w:rFonts w:ascii="Arial" w:hAnsi="Arial" w:cs="Arial"/>
          <w:sz w:val="20"/>
          <w:szCs w:val="20"/>
        </w:rPr>
      </w:pPr>
      <w:r w:rsidRPr="003A7F50">
        <w:rPr>
          <w:rFonts w:ascii="Arial" w:hAnsi="Arial" w:cs="Arial"/>
          <w:sz w:val="20"/>
          <w:szCs w:val="20"/>
        </w:rPr>
        <w:t>uzavřená podle ustanovení § 1746 odst. 2 zák. č. 89/2012 Sb., občanský zákoník, ve znění pozdějších předpisů (dále též „občanský zákoník") ve spojení s § 2 zákona č. 130/2002 Sb., o podpoře výzkumu, experimentálního vývoje a inovací z veřejných prostředků a o změně některých souvisejících zákonů (zákon o podpoře výzkumu, experimentálního vývoje a inovací) v platném znění mezi:</w:t>
      </w:r>
    </w:p>
    <w:p w14:paraId="13195458" w14:textId="77777777" w:rsidR="00B053E3" w:rsidRPr="003A7F50" w:rsidRDefault="00B053E3" w:rsidP="00701F11">
      <w:pPr>
        <w:suppressAutoHyphens/>
        <w:spacing w:before="0" w:line="276" w:lineRule="auto"/>
        <w:jc w:val="both"/>
        <w:outlineLvl w:val="9"/>
        <w:rPr>
          <w:rFonts w:ascii="Arial" w:hAnsi="Arial" w:cs="Arial"/>
          <w:sz w:val="20"/>
          <w:szCs w:val="20"/>
        </w:rPr>
      </w:pPr>
    </w:p>
    <w:p w14:paraId="4DC5729C" w14:textId="77777777" w:rsidR="00701F11" w:rsidRPr="003A7F50" w:rsidRDefault="00701F11" w:rsidP="00701F11">
      <w:pPr>
        <w:pStyle w:val="Nadpis1"/>
        <w:keepNext/>
        <w:keepLines w:val="0"/>
        <w:tabs>
          <w:tab w:val="num" w:pos="0"/>
        </w:tabs>
        <w:suppressAutoHyphens/>
        <w:spacing w:before="240" w:after="120"/>
        <w:ind w:left="284" w:hanging="284"/>
        <w:jc w:val="both"/>
        <w:rPr>
          <w:rFonts w:ascii="Arial" w:hAnsi="Arial" w:cs="Arial"/>
          <w:bCs/>
          <w:kern w:val="1"/>
          <w:sz w:val="20"/>
          <w:szCs w:val="20"/>
        </w:rPr>
      </w:pPr>
      <w:bookmarkStart w:id="0" w:name="_Hlk32991169"/>
      <w:r w:rsidRPr="003A7F50">
        <w:rPr>
          <w:rFonts w:ascii="Arial" w:hAnsi="Arial" w:cs="Arial"/>
          <w:bCs/>
          <w:kern w:val="1"/>
          <w:sz w:val="20"/>
          <w:szCs w:val="20"/>
        </w:rPr>
        <w:t>Institut plánování a rozvoje hlavního města Prahy</w:t>
      </w:r>
      <w:bookmarkEnd w:id="0"/>
      <w:r w:rsidRPr="003A7F50">
        <w:rPr>
          <w:rFonts w:ascii="Arial" w:hAnsi="Arial" w:cs="Arial"/>
          <w:bCs/>
          <w:kern w:val="1"/>
          <w:sz w:val="20"/>
          <w:szCs w:val="20"/>
        </w:rPr>
        <w:t>, příspěvková organizace</w:t>
      </w:r>
    </w:p>
    <w:p w14:paraId="2ACA9ED1" w14:textId="77777777" w:rsidR="00701F11" w:rsidRPr="003A7F50" w:rsidRDefault="00701F11" w:rsidP="00567F49">
      <w:pPr>
        <w:suppressAutoHyphens/>
        <w:spacing w:before="0" w:line="276" w:lineRule="auto"/>
        <w:ind w:left="284"/>
        <w:jc w:val="both"/>
        <w:outlineLvl w:val="9"/>
        <w:rPr>
          <w:rFonts w:ascii="Arial" w:hAnsi="Arial" w:cs="Arial"/>
          <w:bCs/>
          <w:sz w:val="20"/>
          <w:szCs w:val="20"/>
        </w:rPr>
      </w:pPr>
      <w:r w:rsidRPr="003A7F50">
        <w:rPr>
          <w:rFonts w:ascii="Arial" w:hAnsi="Arial" w:cs="Arial"/>
          <w:bCs/>
          <w:sz w:val="20"/>
          <w:szCs w:val="20"/>
        </w:rPr>
        <w:t xml:space="preserve">zastoupený: </w:t>
      </w:r>
      <w:r w:rsidR="00B053E3" w:rsidRPr="003A7F50">
        <w:rPr>
          <w:rFonts w:ascii="Arial" w:hAnsi="Arial" w:cs="Arial"/>
          <w:bCs/>
          <w:sz w:val="20"/>
          <w:szCs w:val="20"/>
        </w:rPr>
        <w:t>Mgr. Ondřejem Boháčem, ředitelem</w:t>
      </w:r>
    </w:p>
    <w:p w14:paraId="3A3B9117" w14:textId="77777777" w:rsidR="00701F11" w:rsidRPr="003A7F50" w:rsidRDefault="00701F11" w:rsidP="005742FC">
      <w:pPr>
        <w:suppressAutoHyphens/>
        <w:spacing w:before="0" w:line="276" w:lineRule="auto"/>
        <w:ind w:left="284"/>
        <w:jc w:val="both"/>
        <w:outlineLvl w:val="9"/>
        <w:rPr>
          <w:rFonts w:ascii="Arial" w:hAnsi="Arial" w:cs="Arial"/>
          <w:bCs/>
          <w:sz w:val="20"/>
          <w:szCs w:val="20"/>
        </w:rPr>
      </w:pPr>
      <w:r w:rsidRPr="003A7F50">
        <w:rPr>
          <w:rFonts w:ascii="Arial" w:hAnsi="Arial" w:cs="Arial"/>
          <w:bCs/>
          <w:sz w:val="20"/>
          <w:szCs w:val="20"/>
        </w:rPr>
        <w:t>sídlo: Vyšehradská 57, 128 00 Praha 2</w:t>
      </w:r>
    </w:p>
    <w:p w14:paraId="1A39FF0B" w14:textId="77777777" w:rsidR="00701F11" w:rsidRPr="003A7F50" w:rsidRDefault="00701F11" w:rsidP="005742FC">
      <w:pPr>
        <w:suppressAutoHyphens/>
        <w:spacing w:before="0" w:line="276" w:lineRule="auto"/>
        <w:ind w:left="284"/>
        <w:jc w:val="both"/>
        <w:outlineLvl w:val="9"/>
        <w:rPr>
          <w:rFonts w:ascii="Arial" w:hAnsi="Arial" w:cs="Arial"/>
          <w:bCs/>
          <w:sz w:val="20"/>
          <w:szCs w:val="20"/>
        </w:rPr>
      </w:pPr>
      <w:r w:rsidRPr="003A7F50">
        <w:rPr>
          <w:rFonts w:ascii="Arial" w:hAnsi="Arial" w:cs="Arial"/>
          <w:bCs/>
          <w:sz w:val="20"/>
          <w:szCs w:val="20"/>
        </w:rPr>
        <w:t>zapsaný: v obchodním rejstříku vedeném Městským soudem v Praze, oddíl Pr, vložka 63</w:t>
      </w:r>
    </w:p>
    <w:p w14:paraId="3DF9FAC0" w14:textId="77777777" w:rsidR="00701F11" w:rsidRPr="003A7F50" w:rsidRDefault="00701F11" w:rsidP="00701F11">
      <w:pPr>
        <w:suppressAutoHyphens/>
        <w:spacing w:before="0" w:line="276" w:lineRule="auto"/>
        <w:ind w:left="284"/>
        <w:jc w:val="both"/>
        <w:outlineLvl w:val="9"/>
        <w:rPr>
          <w:rFonts w:ascii="Arial" w:hAnsi="Arial" w:cs="Arial"/>
          <w:bCs/>
          <w:sz w:val="20"/>
          <w:szCs w:val="20"/>
        </w:rPr>
      </w:pPr>
      <w:r w:rsidRPr="003A7F50">
        <w:rPr>
          <w:rFonts w:ascii="Arial" w:hAnsi="Arial" w:cs="Arial"/>
          <w:bCs/>
          <w:sz w:val="20"/>
          <w:szCs w:val="20"/>
        </w:rPr>
        <w:t>IČO: 70883858</w:t>
      </w:r>
    </w:p>
    <w:p w14:paraId="3A15629B" w14:textId="77777777" w:rsidR="00701F11" w:rsidRPr="003A7F50" w:rsidRDefault="00701F11" w:rsidP="00701F11">
      <w:pPr>
        <w:suppressAutoHyphens/>
        <w:spacing w:before="0" w:line="276" w:lineRule="auto"/>
        <w:ind w:left="284"/>
        <w:jc w:val="both"/>
        <w:outlineLvl w:val="9"/>
        <w:rPr>
          <w:rFonts w:ascii="Arial" w:hAnsi="Arial" w:cs="Arial"/>
          <w:bCs/>
          <w:sz w:val="20"/>
          <w:szCs w:val="20"/>
        </w:rPr>
      </w:pPr>
      <w:r w:rsidRPr="003A7F50">
        <w:rPr>
          <w:rFonts w:ascii="Arial" w:hAnsi="Arial" w:cs="Arial"/>
          <w:bCs/>
          <w:sz w:val="20"/>
          <w:szCs w:val="20"/>
        </w:rPr>
        <w:t>DIČ: CZ70883858</w:t>
      </w:r>
    </w:p>
    <w:p w14:paraId="61749964" w14:textId="4679AB4E" w:rsidR="00701F11" w:rsidRPr="003A7F50" w:rsidRDefault="00701F11" w:rsidP="00701F11">
      <w:pPr>
        <w:suppressAutoHyphens/>
        <w:spacing w:before="0" w:line="276" w:lineRule="auto"/>
        <w:ind w:left="284"/>
        <w:jc w:val="both"/>
        <w:outlineLvl w:val="9"/>
        <w:rPr>
          <w:rFonts w:ascii="Arial" w:hAnsi="Arial" w:cs="Arial"/>
          <w:bCs/>
          <w:sz w:val="20"/>
          <w:szCs w:val="20"/>
        </w:rPr>
      </w:pPr>
      <w:r w:rsidRPr="003A7F50">
        <w:rPr>
          <w:rFonts w:ascii="Arial" w:hAnsi="Arial" w:cs="Arial"/>
          <w:bCs/>
          <w:sz w:val="20"/>
          <w:szCs w:val="20"/>
        </w:rPr>
        <w:t xml:space="preserve">bankovní spojení: </w:t>
      </w:r>
      <w:r w:rsidR="00D101A6">
        <w:rPr>
          <w:rFonts w:ascii="Arial" w:hAnsi="Arial" w:cs="Arial"/>
          <w:bCs/>
          <w:sz w:val="20"/>
          <w:szCs w:val="20"/>
        </w:rPr>
        <w:t>xxxxxxxxxxxxxxxx</w:t>
      </w:r>
    </w:p>
    <w:p w14:paraId="512D7D4D" w14:textId="25534865" w:rsidR="00701F11" w:rsidRPr="003A7F50" w:rsidRDefault="00701F11" w:rsidP="00701F11">
      <w:pPr>
        <w:suppressAutoHyphens/>
        <w:spacing w:before="0" w:line="276" w:lineRule="auto"/>
        <w:ind w:left="284"/>
        <w:jc w:val="both"/>
        <w:outlineLvl w:val="9"/>
        <w:rPr>
          <w:rFonts w:ascii="Arial" w:hAnsi="Arial" w:cs="Arial"/>
          <w:bCs/>
          <w:sz w:val="20"/>
          <w:szCs w:val="20"/>
        </w:rPr>
      </w:pPr>
      <w:r w:rsidRPr="003A7F50">
        <w:rPr>
          <w:rFonts w:ascii="Arial" w:hAnsi="Arial" w:cs="Arial"/>
          <w:bCs/>
          <w:sz w:val="20"/>
          <w:szCs w:val="20"/>
        </w:rPr>
        <w:t xml:space="preserve">číslo účtu: </w:t>
      </w:r>
      <w:r w:rsidR="00D101A6">
        <w:rPr>
          <w:rFonts w:ascii="Arial" w:hAnsi="Arial" w:cs="Arial"/>
          <w:bCs/>
          <w:sz w:val="20"/>
          <w:szCs w:val="20"/>
        </w:rPr>
        <w:t>xxxxxxxxxxxxxxxxx</w:t>
      </w:r>
    </w:p>
    <w:p w14:paraId="592CC2FF" w14:textId="77777777" w:rsidR="00701F11" w:rsidRPr="003A7F50" w:rsidRDefault="00701F11" w:rsidP="00701F11">
      <w:pPr>
        <w:suppressAutoHyphens/>
        <w:spacing w:before="0" w:line="276" w:lineRule="auto"/>
        <w:ind w:left="284"/>
        <w:jc w:val="both"/>
        <w:outlineLvl w:val="9"/>
        <w:rPr>
          <w:rFonts w:ascii="Arial" w:hAnsi="Arial" w:cs="Arial"/>
          <w:bCs/>
          <w:sz w:val="20"/>
          <w:szCs w:val="20"/>
        </w:rPr>
      </w:pPr>
    </w:p>
    <w:p w14:paraId="25418A2E" w14:textId="77777777" w:rsidR="00701F11" w:rsidRPr="003A7F50" w:rsidRDefault="00B21C42" w:rsidP="00701F11">
      <w:pPr>
        <w:suppressAutoHyphens/>
        <w:spacing w:before="0" w:line="276" w:lineRule="auto"/>
        <w:ind w:left="284"/>
        <w:jc w:val="both"/>
        <w:outlineLvl w:val="9"/>
        <w:rPr>
          <w:rFonts w:ascii="Arial" w:hAnsi="Arial" w:cs="Arial"/>
          <w:bCs/>
          <w:sz w:val="20"/>
          <w:szCs w:val="20"/>
        </w:rPr>
      </w:pPr>
      <w:r w:rsidRPr="003A7F50">
        <w:rPr>
          <w:rFonts w:ascii="Arial" w:hAnsi="Arial" w:cs="Arial"/>
          <w:bCs/>
          <w:sz w:val="20"/>
          <w:szCs w:val="20"/>
        </w:rPr>
        <w:t>(</w:t>
      </w:r>
      <w:r w:rsidR="00B053E3" w:rsidRPr="003A7F50">
        <w:rPr>
          <w:rFonts w:ascii="Arial" w:hAnsi="Arial" w:cs="Arial"/>
          <w:bCs/>
          <w:sz w:val="20"/>
          <w:szCs w:val="20"/>
        </w:rPr>
        <w:t>dále jen „</w:t>
      </w:r>
      <w:r w:rsidR="002E72E0" w:rsidRPr="003A7F50">
        <w:rPr>
          <w:rFonts w:ascii="Arial" w:hAnsi="Arial" w:cs="Arial"/>
          <w:bCs/>
          <w:sz w:val="20"/>
          <w:szCs w:val="20"/>
        </w:rPr>
        <w:t>p</w:t>
      </w:r>
      <w:r w:rsidR="00B053E3" w:rsidRPr="003A7F50">
        <w:rPr>
          <w:rFonts w:ascii="Arial" w:hAnsi="Arial" w:cs="Arial"/>
          <w:bCs/>
          <w:sz w:val="20"/>
          <w:szCs w:val="20"/>
        </w:rPr>
        <w:t>říjemce“</w:t>
      </w:r>
      <w:r w:rsidRPr="003A7F50">
        <w:rPr>
          <w:rFonts w:ascii="Arial" w:hAnsi="Arial" w:cs="Arial"/>
          <w:bCs/>
          <w:sz w:val="20"/>
          <w:szCs w:val="20"/>
        </w:rPr>
        <w:t>)</w:t>
      </w:r>
    </w:p>
    <w:p w14:paraId="5E5EBC82" w14:textId="77777777" w:rsidR="00701F11" w:rsidRPr="003A7F50" w:rsidRDefault="00701F11" w:rsidP="00701F11">
      <w:pPr>
        <w:pStyle w:val="Nadpis1"/>
        <w:keepNext/>
        <w:keepLines w:val="0"/>
        <w:tabs>
          <w:tab w:val="num" w:pos="0"/>
        </w:tabs>
        <w:suppressAutoHyphens/>
        <w:spacing w:before="240" w:after="120"/>
        <w:ind w:left="284" w:hanging="284"/>
        <w:jc w:val="both"/>
        <w:rPr>
          <w:rFonts w:ascii="Arial" w:hAnsi="Arial" w:cs="Arial"/>
          <w:b w:val="0"/>
          <w:kern w:val="20"/>
          <w:sz w:val="20"/>
          <w:szCs w:val="20"/>
        </w:rPr>
      </w:pPr>
      <w:r w:rsidRPr="003A7F50">
        <w:rPr>
          <w:rFonts w:ascii="Arial" w:hAnsi="Arial" w:cs="Arial"/>
          <w:b w:val="0"/>
          <w:kern w:val="20"/>
          <w:sz w:val="20"/>
          <w:szCs w:val="20"/>
        </w:rPr>
        <w:t>a</w:t>
      </w:r>
    </w:p>
    <w:p w14:paraId="7372B119" w14:textId="77777777" w:rsidR="00076A02" w:rsidRPr="003A7F50" w:rsidRDefault="00DC5A0B" w:rsidP="00915F23">
      <w:pPr>
        <w:pStyle w:val="Nadpis1"/>
        <w:keepNext/>
        <w:keepLines w:val="0"/>
        <w:tabs>
          <w:tab w:val="num" w:pos="0"/>
        </w:tabs>
        <w:suppressAutoHyphens/>
        <w:spacing w:before="240" w:after="120"/>
        <w:ind w:left="284" w:hanging="284"/>
        <w:jc w:val="both"/>
        <w:rPr>
          <w:rFonts w:ascii="Arial" w:hAnsi="Arial" w:cs="Arial"/>
          <w:bCs/>
          <w:kern w:val="20"/>
          <w:sz w:val="20"/>
          <w:szCs w:val="20"/>
        </w:rPr>
      </w:pPr>
      <w:r w:rsidRPr="003A7F50">
        <w:rPr>
          <w:rFonts w:ascii="Arial" w:hAnsi="Arial" w:cs="Arial"/>
          <w:bCs/>
          <w:kern w:val="20"/>
          <w:sz w:val="20"/>
          <w:szCs w:val="20"/>
        </w:rPr>
        <w:t>Akademie múzických umění v Praze</w:t>
      </w:r>
    </w:p>
    <w:p w14:paraId="1200FF2D" w14:textId="77777777" w:rsidR="00567F49" w:rsidRPr="00562072" w:rsidRDefault="00562072" w:rsidP="00562072">
      <w:pPr>
        <w:pStyle w:val="Default"/>
        <w:rPr>
          <w:rFonts w:ascii="Arial" w:hAnsi="Arial" w:cs="Arial"/>
        </w:rPr>
      </w:pPr>
      <w:r>
        <w:rPr>
          <w:rFonts w:ascii="Arial" w:hAnsi="Arial" w:cs="Arial"/>
          <w:bCs/>
          <w:sz w:val="20"/>
          <w:szCs w:val="20"/>
        </w:rPr>
        <w:t xml:space="preserve">     </w:t>
      </w:r>
      <w:r w:rsidR="00567F49" w:rsidRPr="003A7F50">
        <w:rPr>
          <w:rFonts w:ascii="Arial" w:hAnsi="Arial" w:cs="Arial"/>
          <w:bCs/>
          <w:sz w:val="20"/>
          <w:szCs w:val="20"/>
        </w:rPr>
        <w:t>zastoupen</w:t>
      </w:r>
      <w:r w:rsidR="00393EBE">
        <w:rPr>
          <w:rFonts w:ascii="Arial" w:hAnsi="Arial" w:cs="Arial"/>
          <w:bCs/>
          <w:sz w:val="20"/>
          <w:szCs w:val="20"/>
        </w:rPr>
        <w:t>á</w:t>
      </w:r>
      <w:r w:rsidR="00567F49" w:rsidRPr="003A7F50">
        <w:rPr>
          <w:rFonts w:ascii="Arial" w:hAnsi="Arial" w:cs="Arial"/>
          <w:bCs/>
          <w:sz w:val="20"/>
          <w:szCs w:val="20"/>
        </w:rPr>
        <w:t xml:space="preserve">: </w:t>
      </w:r>
      <w:r w:rsidRPr="00562072">
        <w:rPr>
          <w:rFonts w:ascii="Arial" w:hAnsi="Arial" w:cs="Arial"/>
          <w:sz w:val="20"/>
          <w:szCs w:val="20"/>
        </w:rPr>
        <w:t>Ing. Tomášem Langerem, Ph.D., kvestorem</w:t>
      </w:r>
    </w:p>
    <w:p w14:paraId="4B4A14D3" w14:textId="77777777" w:rsidR="00567F49" w:rsidRPr="003A7F50" w:rsidRDefault="00567F49" w:rsidP="00567F49">
      <w:pPr>
        <w:suppressAutoHyphens/>
        <w:spacing w:before="0" w:line="276" w:lineRule="auto"/>
        <w:ind w:left="284"/>
        <w:jc w:val="both"/>
        <w:outlineLvl w:val="9"/>
        <w:rPr>
          <w:rFonts w:ascii="Arial" w:hAnsi="Arial" w:cs="Arial"/>
          <w:bCs/>
          <w:sz w:val="20"/>
          <w:szCs w:val="20"/>
        </w:rPr>
      </w:pPr>
      <w:r w:rsidRPr="003A7F50">
        <w:rPr>
          <w:rFonts w:ascii="Arial" w:hAnsi="Arial" w:cs="Arial"/>
          <w:bCs/>
          <w:sz w:val="20"/>
          <w:szCs w:val="20"/>
        </w:rPr>
        <w:t xml:space="preserve">sídlo: </w:t>
      </w:r>
      <w:r w:rsidR="00B21C42" w:rsidRPr="003A7F50">
        <w:rPr>
          <w:rFonts w:ascii="Arial" w:hAnsi="Arial" w:cs="Arial"/>
          <w:bCs/>
          <w:sz w:val="20"/>
          <w:szCs w:val="20"/>
        </w:rPr>
        <w:t>Malostranské náměstí 259/12</w:t>
      </w:r>
      <w:r w:rsidRPr="003A7F50">
        <w:rPr>
          <w:rFonts w:ascii="Arial" w:hAnsi="Arial" w:cs="Arial"/>
          <w:bCs/>
          <w:sz w:val="20"/>
          <w:szCs w:val="20"/>
        </w:rPr>
        <w:t xml:space="preserve">, </w:t>
      </w:r>
      <w:r w:rsidR="00B21C42" w:rsidRPr="003A7F50">
        <w:rPr>
          <w:rFonts w:ascii="Arial" w:hAnsi="Arial" w:cs="Arial"/>
          <w:bCs/>
          <w:sz w:val="20"/>
          <w:szCs w:val="20"/>
        </w:rPr>
        <w:t>11800 Praha - Malá Strana</w:t>
      </w:r>
    </w:p>
    <w:p w14:paraId="740DB452" w14:textId="77777777" w:rsidR="00567F49" w:rsidRPr="003A7F50" w:rsidRDefault="00567F49" w:rsidP="00567F49">
      <w:pPr>
        <w:suppressAutoHyphens/>
        <w:spacing w:before="0" w:line="276" w:lineRule="auto"/>
        <w:ind w:left="284"/>
        <w:jc w:val="both"/>
        <w:outlineLvl w:val="9"/>
        <w:rPr>
          <w:rFonts w:ascii="Arial" w:hAnsi="Arial" w:cs="Arial"/>
          <w:bCs/>
          <w:sz w:val="20"/>
          <w:szCs w:val="20"/>
        </w:rPr>
      </w:pPr>
      <w:r w:rsidRPr="003A7F50">
        <w:rPr>
          <w:rFonts w:ascii="Arial" w:hAnsi="Arial" w:cs="Arial"/>
          <w:bCs/>
          <w:sz w:val="20"/>
          <w:szCs w:val="20"/>
        </w:rPr>
        <w:t xml:space="preserve">IČO: </w:t>
      </w:r>
      <w:r w:rsidR="00B21C42" w:rsidRPr="003A7F50">
        <w:rPr>
          <w:rFonts w:ascii="Arial" w:hAnsi="Arial" w:cs="Arial"/>
          <w:bCs/>
          <w:sz w:val="20"/>
          <w:szCs w:val="20"/>
        </w:rPr>
        <w:t>61384984</w:t>
      </w:r>
    </w:p>
    <w:p w14:paraId="4CCBAD8B" w14:textId="77777777" w:rsidR="00567F49" w:rsidRPr="003A7F50" w:rsidRDefault="00567F49" w:rsidP="00567F49">
      <w:pPr>
        <w:suppressAutoHyphens/>
        <w:spacing w:before="0" w:line="276" w:lineRule="auto"/>
        <w:ind w:left="284"/>
        <w:jc w:val="both"/>
        <w:outlineLvl w:val="9"/>
        <w:rPr>
          <w:rFonts w:ascii="Arial" w:hAnsi="Arial" w:cs="Arial"/>
          <w:bCs/>
          <w:sz w:val="20"/>
          <w:szCs w:val="20"/>
        </w:rPr>
      </w:pPr>
      <w:r w:rsidRPr="003A7F50">
        <w:rPr>
          <w:rFonts w:ascii="Arial" w:hAnsi="Arial" w:cs="Arial"/>
          <w:bCs/>
          <w:sz w:val="20"/>
          <w:szCs w:val="20"/>
        </w:rPr>
        <w:t xml:space="preserve">DIČ: </w:t>
      </w:r>
      <w:r w:rsidR="00B21C42" w:rsidRPr="003A7F50">
        <w:rPr>
          <w:rFonts w:ascii="Arial" w:hAnsi="Arial" w:cs="Arial"/>
          <w:bCs/>
          <w:sz w:val="20"/>
          <w:szCs w:val="20"/>
        </w:rPr>
        <w:t>CZ61384984</w:t>
      </w:r>
    </w:p>
    <w:p w14:paraId="3CCD7BCC" w14:textId="3409CBAB" w:rsidR="00567F49" w:rsidRPr="00562072" w:rsidRDefault="00562072" w:rsidP="00562072">
      <w:pPr>
        <w:pStyle w:val="Default"/>
        <w:rPr>
          <w:rFonts w:ascii="Arial" w:hAnsi="Arial" w:cs="Arial"/>
        </w:rPr>
      </w:pPr>
      <w:r>
        <w:rPr>
          <w:rFonts w:ascii="Arial" w:hAnsi="Arial" w:cs="Arial"/>
          <w:bCs/>
          <w:sz w:val="20"/>
          <w:szCs w:val="20"/>
        </w:rPr>
        <w:t xml:space="preserve">     </w:t>
      </w:r>
      <w:r w:rsidR="00567F49" w:rsidRPr="003A7F50">
        <w:rPr>
          <w:rFonts w:ascii="Arial" w:hAnsi="Arial" w:cs="Arial"/>
          <w:bCs/>
          <w:sz w:val="20"/>
          <w:szCs w:val="20"/>
        </w:rPr>
        <w:t xml:space="preserve">bankovní spojení: </w:t>
      </w:r>
      <w:r w:rsidR="00D101A6">
        <w:rPr>
          <w:rFonts w:ascii="Arial" w:hAnsi="Arial" w:cs="Arial"/>
          <w:sz w:val="20"/>
          <w:szCs w:val="20"/>
        </w:rPr>
        <w:t>xxxxxxxxxxxxxxxxx</w:t>
      </w:r>
    </w:p>
    <w:p w14:paraId="321313D5" w14:textId="72AB6301" w:rsidR="00567F49" w:rsidRPr="005A6188" w:rsidRDefault="005A6188" w:rsidP="005A6188">
      <w:pPr>
        <w:pStyle w:val="Default"/>
      </w:pPr>
      <w:r>
        <w:rPr>
          <w:rFonts w:ascii="Arial" w:hAnsi="Arial" w:cs="Arial"/>
          <w:bCs/>
          <w:sz w:val="20"/>
          <w:szCs w:val="20"/>
        </w:rPr>
        <w:t xml:space="preserve">    </w:t>
      </w:r>
      <w:r w:rsidR="00567F49" w:rsidRPr="003A7F50">
        <w:rPr>
          <w:rFonts w:ascii="Arial" w:hAnsi="Arial" w:cs="Arial"/>
          <w:bCs/>
          <w:sz w:val="20"/>
          <w:szCs w:val="20"/>
        </w:rPr>
        <w:t>číslo účtu:</w:t>
      </w:r>
      <w:r>
        <w:t xml:space="preserve"> </w:t>
      </w:r>
      <w:r w:rsidR="00D101A6">
        <w:rPr>
          <w:rFonts w:ascii="Arial" w:eastAsia="Times New Roman" w:hAnsi="Arial" w:cs="Arial"/>
          <w:bCs/>
          <w:color w:val="auto"/>
          <w:sz w:val="20"/>
          <w:szCs w:val="20"/>
          <w:lang w:eastAsia="cs-CZ"/>
        </w:rPr>
        <w:t>xxxxxxxxxxxxxxxxxx</w:t>
      </w:r>
    </w:p>
    <w:p w14:paraId="20EC9A3D" w14:textId="77777777" w:rsidR="00567F49" w:rsidRPr="003A7F50" w:rsidRDefault="00567F49" w:rsidP="00567F49">
      <w:pPr>
        <w:suppressAutoHyphens/>
        <w:spacing w:before="0" w:line="276" w:lineRule="auto"/>
        <w:ind w:left="284"/>
        <w:jc w:val="both"/>
        <w:outlineLvl w:val="9"/>
        <w:rPr>
          <w:rFonts w:ascii="Arial" w:hAnsi="Arial" w:cs="Arial"/>
          <w:bCs/>
          <w:sz w:val="20"/>
          <w:szCs w:val="20"/>
        </w:rPr>
      </w:pPr>
    </w:p>
    <w:p w14:paraId="2FE5D10E" w14:textId="77777777" w:rsidR="00B053E3" w:rsidRPr="003A7F50" w:rsidRDefault="00B21C42" w:rsidP="00567F49">
      <w:pPr>
        <w:suppressAutoHyphens/>
        <w:spacing w:before="0" w:line="276" w:lineRule="auto"/>
        <w:ind w:left="284"/>
        <w:jc w:val="both"/>
        <w:outlineLvl w:val="9"/>
        <w:rPr>
          <w:rFonts w:ascii="Arial" w:hAnsi="Arial" w:cs="Arial"/>
          <w:sz w:val="20"/>
          <w:szCs w:val="20"/>
        </w:rPr>
      </w:pPr>
      <w:r w:rsidRPr="003A7F50">
        <w:rPr>
          <w:rFonts w:ascii="Arial" w:hAnsi="Arial" w:cs="Arial"/>
          <w:bCs/>
          <w:sz w:val="20"/>
          <w:szCs w:val="20"/>
        </w:rPr>
        <w:t>(</w:t>
      </w:r>
      <w:r w:rsidR="001406E6" w:rsidRPr="003A7F50">
        <w:rPr>
          <w:rFonts w:ascii="Arial" w:hAnsi="Arial" w:cs="Arial"/>
          <w:bCs/>
          <w:sz w:val="20"/>
          <w:szCs w:val="20"/>
        </w:rPr>
        <w:t>dále jen „</w:t>
      </w:r>
      <w:r w:rsidR="002E72E0" w:rsidRPr="003A7F50">
        <w:rPr>
          <w:rFonts w:ascii="Arial" w:hAnsi="Arial" w:cs="Arial"/>
          <w:bCs/>
          <w:sz w:val="20"/>
          <w:szCs w:val="20"/>
        </w:rPr>
        <w:t>d</w:t>
      </w:r>
      <w:r w:rsidR="001406E6" w:rsidRPr="003A7F50">
        <w:rPr>
          <w:rFonts w:ascii="Arial" w:hAnsi="Arial" w:cs="Arial"/>
          <w:bCs/>
          <w:sz w:val="20"/>
          <w:szCs w:val="20"/>
        </w:rPr>
        <w:t>alší účastník 1“</w:t>
      </w:r>
      <w:r w:rsidRPr="003A7F50">
        <w:rPr>
          <w:rFonts w:ascii="Arial" w:hAnsi="Arial" w:cs="Arial"/>
          <w:bCs/>
          <w:sz w:val="20"/>
          <w:szCs w:val="20"/>
        </w:rPr>
        <w:t>)</w:t>
      </w:r>
    </w:p>
    <w:p w14:paraId="1E91D716" w14:textId="77777777" w:rsidR="00567F49" w:rsidRPr="003A7F50" w:rsidRDefault="00567F49" w:rsidP="00B053E3">
      <w:pPr>
        <w:pStyle w:val="Nadpis1"/>
        <w:keepNext/>
        <w:keepLines w:val="0"/>
        <w:tabs>
          <w:tab w:val="num" w:pos="0"/>
        </w:tabs>
        <w:suppressAutoHyphens/>
        <w:spacing w:before="240" w:after="120"/>
        <w:ind w:left="284" w:hanging="284"/>
        <w:jc w:val="both"/>
        <w:rPr>
          <w:rFonts w:ascii="Arial" w:hAnsi="Arial" w:cs="Arial"/>
          <w:b w:val="0"/>
          <w:kern w:val="20"/>
          <w:sz w:val="20"/>
          <w:szCs w:val="20"/>
        </w:rPr>
      </w:pPr>
      <w:r w:rsidRPr="003A7F50">
        <w:rPr>
          <w:rFonts w:ascii="Arial" w:hAnsi="Arial" w:cs="Arial"/>
          <w:b w:val="0"/>
          <w:kern w:val="20"/>
          <w:sz w:val="20"/>
          <w:szCs w:val="20"/>
        </w:rPr>
        <w:t>a</w:t>
      </w:r>
    </w:p>
    <w:p w14:paraId="5BF52807" w14:textId="77777777" w:rsidR="00B053E3" w:rsidRPr="003A7F50" w:rsidRDefault="00DC5A0B" w:rsidP="00B053E3">
      <w:pPr>
        <w:pStyle w:val="Nadpis1"/>
        <w:keepNext/>
        <w:keepLines w:val="0"/>
        <w:tabs>
          <w:tab w:val="num" w:pos="0"/>
        </w:tabs>
        <w:suppressAutoHyphens/>
        <w:spacing w:before="240" w:after="120"/>
        <w:ind w:left="284" w:hanging="284"/>
        <w:jc w:val="both"/>
        <w:rPr>
          <w:rFonts w:ascii="Arial" w:hAnsi="Arial" w:cs="Arial"/>
          <w:bCs/>
          <w:kern w:val="20"/>
          <w:sz w:val="20"/>
          <w:szCs w:val="20"/>
        </w:rPr>
      </w:pPr>
      <w:r w:rsidRPr="003A7F50">
        <w:rPr>
          <w:rFonts w:ascii="Arial" w:hAnsi="Arial" w:cs="Arial"/>
          <w:bCs/>
          <w:kern w:val="20"/>
          <w:sz w:val="20"/>
          <w:szCs w:val="20"/>
        </w:rPr>
        <w:t>Vysoká škola ekonomická v Praze</w:t>
      </w:r>
    </w:p>
    <w:p w14:paraId="670D87DB" w14:textId="77777777" w:rsidR="005A6188" w:rsidRPr="005A6188" w:rsidRDefault="005A6188" w:rsidP="005A6188">
      <w:pPr>
        <w:autoSpaceDE w:val="0"/>
        <w:autoSpaceDN w:val="0"/>
        <w:adjustRightInd w:val="0"/>
        <w:spacing w:before="0"/>
        <w:outlineLvl w:val="9"/>
        <w:rPr>
          <w:rFonts w:ascii="Arial" w:eastAsiaTheme="minorHAnsi" w:hAnsi="Arial" w:cs="Arial"/>
          <w:color w:val="000000"/>
          <w:sz w:val="20"/>
          <w:szCs w:val="20"/>
          <w:lang w:eastAsia="en-US"/>
        </w:rPr>
      </w:pPr>
      <w:r>
        <w:rPr>
          <w:rFonts w:ascii="Arial" w:eastAsiaTheme="minorHAnsi" w:hAnsi="Arial" w:cs="Arial"/>
          <w:color w:val="000000"/>
          <w:sz w:val="24"/>
          <w:szCs w:val="24"/>
          <w:lang w:eastAsia="en-US"/>
        </w:rPr>
        <w:t xml:space="preserve">   </w:t>
      </w:r>
      <w:r w:rsidRPr="005A6188">
        <w:rPr>
          <w:rFonts w:ascii="Arial" w:eastAsiaTheme="minorHAnsi" w:hAnsi="Arial" w:cs="Arial"/>
          <w:color w:val="000000"/>
          <w:sz w:val="20"/>
          <w:szCs w:val="20"/>
          <w:lang w:eastAsia="en-US"/>
        </w:rPr>
        <w:t>zastoupená: prof. Ing. Jakub</w:t>
      </w:r>
      <w:r>
        <w:rPr>
          <w:rFonts w:ascii="Arial" w:eastAsiaTheme="minorHAnsi" w:hAnsi="Arial" w:cs="Arial"/>
          <w:color w:val="000000"/>
          <w:sz w:val="20"/>
          <w:szCs w:val="20"/>
          <w:lang w:eastAsia="en-US"/>
        </w:rPr>
        <w:t>em</w:t>
      </w:r>
      <w:r w:rsidRPr="005A6188">
        <w:rPr>
          <w:rFonts w:ascii="Arial" w:eastAsiaTheme="minorHAnsi" w:hAnsi="Arial" w:cs="Arial"/>
          <w:color w:val="000000"/>
          <w:sz w:val="20"/>
          <w:szCs w:val="20"/>
          <w:lang w:eastAsia="en-US"/>
        </w:rPr>
        <w:t xml:space="preserve"> Fischer</w:t>
      </w:r>
      <w:r>
        <w:rPr>
          <w:rFonts w:ascii="Arial" w:eastAsiaTheme="minorHAnsi" w:hAnsi="Arial" w:cs="Arial"/>
          <w:color w:val="000000"/>
          <w:sz w:val="20"/>
          <w:szCs w:val="20"/>
          <w:lang w:eastAsia="en-US"/>
        </w:rPr>
        <w:t>em</w:t>
      </w:r>
      <w:r w:rsidRPr="005A6188">
        <w:rPr>
          <w:rFonts w:ascii="Arial" w:eastAsiaTheme="minorHAnsi" w:hAnsi="Arial" w:cs="Arial"/>
          <w:color w:val="000000"/>
          <w:sz w:val="20"/>
          <w:szCs w:val="20"/>
          <w:lang w:eastAsia="en-US"/>
        </w:rPr>
        <w:t xml:space="preserve">, Ph.D. </w:t>
      </w:r>
    </w:p>
    <w:p w14:paraId="0D21CB4E" w14:textId="77777777" w:rsidR="005A6188" w:rsidRPr="005A6188" w:rsidRDefault="005A6188" w:rsidP="005A6188">
      <w:pPr>
        <w:autoSpaceDE w:val="0"/>
        <w:autoSpaceDN w:val="0"/>
        <w:adjustRightInd w:val="0"/>
        <w:spacing w:before="0"/>
        <w:outlineLvl w:val="9"/>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Pr="005A6188">
        <w:rPr>
          <w:rFonts w:ascii="Arial" w:eastAsiaTheme="minorHAnsi" w:hAnsi="Arial" w:cs="Arial"/>
          <w:color w:val="000000"/>
          <w:sz w:val="20"/>
          <w:szCs w:val="20"/>
          <w:lang w:eastAsia="en-US"/>
        </w:rPr>
        <w:t xml:space="preserve">sídlo: nám. W. Churchilla 1938/4 </w:t>
      </w:r>
    </w:p>
    <w:p w14:paraId="648134A5" w14:textId="77777777" w:rsidR="005A6188" w:rsidRPr="005A6188" w:rsidRDefault="005A6188" w:rsidP="005A6188">
      <w:pPr>
        <w:autoSpaceDE w:val="0"/>
        <w:autoSpaceDN w:val="0"/>
        <w:adjustRightInd w:val="0"/>
        <w:spacing w:before="0"/>
        <w:outlineLvl w:val="9"/>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Pr="005A6188">
        <w:rPr>
          <w:rFonts w:ascii="Arial" w:eastAsiaTheme="minorHAnsi" w:hAnsi="Arial" w:cs="Arial"/>
          <w:color w:val="000000"/>
          <w:sz w:val="20"/>
          <w:szCs w:val="20"/>
          <w:lang w:eastAsia="en-US"/>
        </w:rPr>
        <w:t xml:space="preserve">IČO: 61384399 </w:t>
      </w:r>
    </w:p>
    <w:p w14:paraId="4BCD7874" w14:textId="77777777" w:rsidR="005A6188" w:rsidRPr="005A6188" w:rsidRDefault="005A6188" w:rsidP="005A6188">
      <w:pPr>
        <w:autoSpaceDE w:val="0"/>
        <w:autoSpaceDN w:val="0"/>
        <w:adjustRightInd w:val="0"/>
        <w:spacing w:before="0"/>
        <w:outlineLvl w:val="9"/>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Pr="005A6188">
        <w:rPr>
          <w:rFonts w:ascii="Arial" w:eastAsiaTheme="minorHAnsi" w:hAnsi="Arial" w:cs="Arial"/>
          <w:color w:val="000000"/>
          <w:sz w:val="20"/>
          <w:szCs w:val="20"/>
          <w:lang w:eastAsia="en-US"/>
        </w:rPr>
        <w:t xml:space="preserve">DIČ: CZ61384399 </w:t>
      </w:r>
    </w:p>
    <w:p w14:paraId="2492E42B" w14:textId="37097C13" w:rsidR="005A6188" w:rsidRPr="005A6188" w:rsidRDefault="005A6188" w:rsidP="005A6188">
      <w:pPr>
        <w:autoSpaceDE w:val="0"/>
        <w:autoSpaceDN w:val="0"/>
        <w:adjustRightInd w:val="0"/>
        <w:spacing w:before="0"/>
        <w:outlineLvl w:val="9"/>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Pr="005A6188">
        <w:rPr>
          <w:rFonts w:ascii="Arial" w:eastAsiaTheme="minorHAnsi" w:hAnsi="Arial" w:cs="Arial"/>
          <w:color w:val="000000"/>
          <w:sz w:val="20"/>
          <w:szCs w:val="20"/>
          <w:lang w:eastAsia="en-US"/>
        </w:rPr>
        <w:t xml:space="preserve">bankovní spojení: </w:t>
      </w:r>
      <w:r w:rsidR="00D101A6">
        <w:rPr>
          <w:rFonts w:ascii="Arial" w:eastAsiaTheme="minorHAnsi" w:hAnsi="Arial" w:cs="Arial"/>
          <w:color w:val="000000"/>
          <w:sz w:val="20"/>
          <w:szCs w:val="20"/>
          <w:lang w:eastAsia="en-US"/>
        </w:rPr>
        <w:t>xxxxxxxxxxxxxxx</w:t>
      </w:r>
    </w:p>
    <w:p w14:paraId="3247F9EC" w14:textId="2AEDDD71" w:rsidR="00DC5A0B" w:rsidRDefault="005A6188" w:rsidP="005A6188">
      <w:pPr>
        <w:suppressAutoHyphens/>
        <w:spacing w:before="0" w:line="276" w:lineRule="auto"/>
        <w:jc w:val="both"/>
        <w:outlineLvl w:val="9"/>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Pr="005A6188">
        <w:rPr>
          <w:rFonts w:ascii="Arial" w:eastAsiaTheme="minorHAnsi" w:hAnsi="Arial" w:cs="Arial"/>
          <w:color w:val="000000"/>
          <w:sz w:val="20"/>
          <w:szCs w:val="20"/>
          <w:lang w:eastAsia="en-US"/>
        </w:rPr>
        <w:t xml:space="preserve">číslo účtu: </w:t>
      </w:r>
      <w:r w:rsidR="00D101A6">
        <w:rPr>
          <w:rFonts w:ascii="Arial" w:eastAsiaTheme="minorHAnsi" w:hAnsi="Arial" w:cs="Arial"/>
          <w:color w:val="000000"/>
          <w:sz w:val="20"/>
          <w:szCs w:val="20"/>
          <w:lang w:eastAsia="en-US"/>
        </w:rPr>
        <w:t>xxxxxxxxxxxxxxxxxx</w:t>
      </w:r>
    </w:p>
    <w:p w14:paraId="0E4BA456" w14:textId="77777777" w:rsidR="005A6188" w:rsidRDefault="005A6188" w:rsidP="005A6188">
      <w:pPr>
        <w:suppressAutoHyphens/>
        <w:spacing w:before="0" w:line="276" w:lineRule="auto"/>
        <w:jc w:val="both"/>
        <w:outlineLvl w:val="9"/>
        <w:rPr>
          <w:rFonts w:ascii="Arial" w:hAnsi="Arial" w:cs="Arial"/>
          <w:sz w:val="20"/>
          <w:szCs w:val="20"/>
        </w:rPr>
      </w:pPr>
    </w:p>
    <w:p w14:paraId="06EC234E" w14:textId="77777777" w:rsidR="00567F49" w:rsidRPr="003A7F50" w:rsidRDefault="005A6188" w:rsidP="005A6188">
      <w:pPr>
        <w:suppressAutoHyphens/>
        <w:spacing w:before="0" w:line="276" w:lineRule="auto"/>
        <w:jc w:val="both"/>
        <w:outlineLvl w:val="9"/>
        <w:rPr>
          <w:rFonts w:ascii="Arial" w:hAnsi="Arial" w:cs="Arial"/>
          <w:sz w:val="20"/>
          <w:szCs w:val="20"/>
        </w:rPr>
      </w:pPr>
      <w:r>
        <w:rPr>
          <w:rFonts w:ascii="Arial" w:hAnsi="Arial" w:cs="Arial"/>
          <w:sz w:val="20"/>
          <w:szCs w:val="20"/>
        </w:rPr>
        <w:t xml:space="preserve">    </w:t>
      </w:r>
      <w:r w:rsidR="00B21C42" w:rsidRPr="003A7F50">
        <w:rPr>
          <w:rFonts w:ascii="Arial" w:hAnsi="Arial" w:cs="Arial"/>
          <w:bCs/>
          <w:sz w:val="20"/>
          <w:szCs w:val="20"/>
        </w:rPr>
        <w:t>(</w:t>
      </w:r>
      <w:r w:rsidR="001406E6" w:rsidRPr="003A7F50">
        <w:rPr>
          <w:rFonts w:ascii="Arial" w:hAnsi="Arial" w:cs="Arial"/>
          <w:bCs/>
          <w:sz w:val="20"/>
          <w:szCs w:val="20"/>
        </w:rPr>
        <w:t>dále jen „</w:t>
      </w:r>
      <w:r w:rsidR="002E72E0" w:rsidRPr="003A7F50">
        <w:rPr>
          <w:rFonts w:ascii="Arial" w:hAnsi="Arial" w:cs="Arial"/>
          <w:bCs/>
          <w:sz w:val="20"/>
          <w:szCs w:val="20"/>
        </w:rPr>
        <w:t>d</w:t>
      </w:r>
      <w:r w:rsidR="001406E6" w:rsidRPr="003A7F50">
        <w:rPr>
          <w:rFonts w:ascii="Arial" w:hAnsi="Arial" w:cs="Arial"/>
          <w:bCs/>
          <w:sz w:val="20"/>
          <w:szCs w:val="20"/>
        </w:rPr>
        <w:t>alší účastník 2“</w:t>
      </w:r>
      <w:r w:rsidR="00B21C42" w:rsidRPr="003A7F50">
        <w:rPr>
          <w:rFonts w:ascii="Arial" w:hAnsi="Arial" w:cs="Arial"/>
          <w:bCs/>
          <w:sz w:val="20"/>
          <w:szCs w:val="20"/>
        </w:rPr>
        <w:t>)</w:t>
      </w:r>
    </w:p>
    <w:p w14:paraId="2C131352" w14:textId="77777777" w:rsidR="009B7775" w:rsidRPr="003A7F50" w:rsidRDefault="009B7775" w:rsidP="00567F49">
      <w:pPr>
        <w:suppressAutoHyphens/>
        <w:spacing w:before="0" w:line="276" w:lineRule="auto"/>
        <w:jc w:val="both"/>
        <w:outlineLvl w:val="9"/>
        <w:rPr>
          <w:rFonts w:ascii="Arial" w:hAnsi="Arial" w:cs="Arial"/>
          <w:bCs/>
          <w:sz w:val="20"/>
          <w:szCs w:val="20"/>
        </w:rPr>
      </w:pPr>
    </w:p>
    <w:p w14:paraId="72D8FC2A" w14:textId="77777777" w:rsidR="00567F49" w:rsidRPr="003A7F50" w:rsidRDefault="00B21C42" w:rsidP="00567F49">
      <w:pPr>
        <w:suppressAutoHyphens/>
        <w:spacing w:before="0" w:line="276" w:lineRule="auto"/>
        <w:jc w:val="both"/>
        <w:outlineLvl w:val="9"/>
        <w:rPr>
          <w:rFonts w:ascii="Arial" w:hAnsi="Arial" w:cs="Arial"/>
          <w:bCs/>
          <w:sz w:val="20"/>
          <w:szCs w:val="20"/>
        </w:rPr>
      </w:pPr>
      <w:r w:rsidRPr="003A7F50">
        <w:rPr>
          <w:rFonts w:ascii="Arial" w:hAnsi="Arial" w:cs="Arial"/>
          <w:bCs/>
          <w:sz w:val="20"/>
          <w:szCs w:val="20"/>
        </w:rPr>
        <w:t>(</w:t>
      </w:r>
      <w:r w:rsidR="002E72E0" w:rsidRPr="003A7F50">
        <w:rPr>
          <w:rFonts w:ascii="Arial" w:hAnsi="Arial" w:cs="Arial"/>
          <w:bCs/>
          <w:sz w:val="20"/>
          <w:szCs w:val="20"/>
        </w:rPr>
        <w:t>d</w:t>
      </w:r>
      <w:r w:rsidR="001406E6" w:rsidRPr="003A7F50">
        <w:rPr>
          <w:rFonts w:ascii="Arial" w:hAnsi="Arial" w:cs="Arial"/>
          <w:bCs/>
          <w:sz w:val="20"/>
          <w:szCs w:val="20"/>
        </w:rPr>
        <w:t xml:space="preserve">alší účastník 1 a </w:t>
      </w:r>
      <w:r w:rsidR="002E72E0" w:rsidRPr="003A7F50">
        <w:rPr>
          <w:rFonts w:ascii="Arial" w:hAnsi="Arial" w:cs="Arial"/>
          <w:bCs/>
          <w:sz w:val="20"/>
          <w:szCs w:val="20"/>
        </w:rPr>
        <w:t>d</w:t>
      </w:r>
      <w:r w:rsidR="001406E6" w:rsidRPr="003A7F50">
        <w:rPr>
          <w:rFonts w:ascii="Arial" w:hAnsi="Arial" w:cs="Arial"/>
          <w:bCs/>
          <w:sz w:val="20"/>
          <w:szCs w:val="20"/>
        </w:rPr>
        <w:t>alší účastník 2 jsou dále s</w:t>
      </w:r>
      <w:r w:rsidR="009B7775" w:rsidRPr="003A7F50">
        <w:rPr>
          <w:rFonts w:ascii="Arial" w:hAnsi="Arial" w:cs="Arial"/>
          <w:bCs/>
          <w:sz w:val="20"/>
          <w:szCs w:val="20"/>
        </w:rPr>
        <w:t xml:space="preserve">polečně </w:t>
      </w:r>
      <w:r w:rsidR="001406E6" w:rsidRPr="003A7F50">
        <w:rPr>
          <w:rFonts w:ascii="Arial" w:hAnsi="Arial" w:cs="Arial"/>
          <w:bCs/>
          <w:sz w:val="20"/>
          <w:szCs w:val="20"/>
        </w:rPr>
        <w:t xml:space="preserve">označováni </w:t>
      </w:r>
      <w:r w:rsidR="009B7775" w:rsidRPr="003A7F50">
        <w:rPr>
          <w:rFonts w:ascii="Arial" w:hAnsi="Arial" w:cs="Arial"/>
          <w:bCs/>
          <w:sz w:val="20"/>
          <w:szCs w:val="20"/>
        </w:rPr>
        <w:t>též „</w:t>
      </w:r>
      <w:r w:rsidR="002E72E0" w:rsidRPr="003A7F50">
        <w:rPr>
          <w:rFonts w:ascii="Arial" w:hAnsi="Arial" w:cs="Arial"/>
          <w:bCs/>
          <w:sz w:val="20"/>
          <w:szCs w:val="20"/>
        </w:rPr>
        <w:t>d</w:t>
      </w:r>
      <w:r w:rsidR="009B7775" w:rsidRPr="003A7F50">
        <w:rPr>
          <w:rFonts w:ascii="Arial" w:hAnsi="Arial" w:cs="Arial"/>
          <w:bCs/>
          <w:sz w:val="20"/>
          <w:szCs w:val="20"/>
        </w:rPr>
        <w:t>alší účastníci“</w:t>
      </w:r>
      <w:r w:rsidRPr="003A7F50">
        <w:rPr>
          <w:rFonts w:ascii="Arial" w:hAnsi="Arial" w:cs="Arial"/>
          <w:bCs/>
          <w:sz w:val="20"/>
          <w:szCs w:val="20"/>
        </w:rPr>
        <w:t>)</w:t>
      </w:r>
    </w:p>
    <w:p w14:paraId="094ECD20" w14:textId="77777777" w:rsidR="00567F49" w:rsidRPr="003A7F50" w:rsidRDefault="00B21C42" w:rsidP="000E3556">
      <w:pPr>
        <w:jc w:val="both"/>
        <w:rPr>
          <w:rFonts w:ascii="Arial" w:hAnsi="Arial" w:cs="Arial"/>
          <w:bCs/>
          <w:sz w:val="20"/>
          <w:szCs w:val="20"/>
        </w:rPr>
      </w:pPr>
      <w:r w:rsidRPr="003A7F50">
        <w:rPr>
          <w:rFonts w:ascii="Arial" w:hAnsi="Arial" w:cs="Arial"/>
          <w:sz w:val="20"/>
          <w:szCs w:val="20"/>
        </w:rPr>
        <w:t>(</w:t>
      </w:r>
      <w:r w:rsidR="009B7775" w:rsidRPr="003A7F50">
        <w:rPr>
          <w:rFonts w:ascii="Arial" w:hAnsi="Arial" w:cs="Arial"/>
          <w:sz w:val="20"/>
          <w:szCs w:val="20"/>
        </w:rPr>
        <w:t>Všichni</w:t>
      </w:r>
      <w:r w:rsidR="001406E6" w:rsidRPr="003A7F50">
        <w:rPr>
          <w:rFonts w:ascii="Arial" w:hAnsi="Arial" w:cs="Arial"/>
          <w:sz w:val="20"/>
          <w:szCs w:val="20"/>
        </w:rPr>
        <w:t xml:space="preserve"> </w:t>
      </w:r>
      <w:r w:rsidR="00567F49" w:rsidRPr="003A7F50">
        <w:rPr>
          <w:rFonts w:ascii="Arial" w:hAnsi="Arial" w:cs="Arial"/>
          <w:bCs/>
          <w:sz w:val="20"/>
          <w:szCs w:val="20"/>
        </w:rPr>
        <w:t xml:space="preserve">společně </w:t>
      </w:r>
      <w:r w:rsidRPr="003A7F50">
        <w:rPr>
          <w:rFonts w:ascii="Arial" w:hAnsi="Arial" w:cs="Arial"/>
          <w:bCs/>
          <w:sz w:val="20"/>
          <w:szCs w:val="20"/>
        </w:rPr>
        <w:t>též</w:t>
      </w:r>
      <w:r w:rsidR="00567F49" w:rsidRPr="003A7F50">
        <w:rPr>
          <w:rFonts w:ascii="Arial" w:hAnsi="Arial" w:cs="Arial"/>
          <w:bCs/>
          <w:sz w:val="20"/>
          <w:szCs w:val="20"/>
        </w:rPr>
        <w:t xml:space="preserve"> „</w:t>
      </w:r>
      <w:r w:rsidR="00CA4557" w:rsidRPr="003A7F50">
        <w:rPr>
          <w:rFonts w:ascii="Arial" w:hAnsi="Arial" w:cs="Arial"/>
          <w:bCs/>
          <w:sz w:val="20"/>
          <w:szCs w:val="20"/>
        </w:rPr>
        <w:t>s</w:t>
      </w:r>
      <w:r w:rsidR="00567F49" w:rsidRPr="003A7F50">
        <w:rPr>
          <w:rFonts w:ascii="Arial" w:hAnsi="Arial" w:cs="Arial"/>
          <w:bCs/>
          <w:sz w:val="20"/>
          <w:szCs w:val="20"/>
        </w:rPr>
        <w:t>mluvní strany“</w:t>
      </w:r>
      <w:r w:rsidRPr="003A7F50">
        <w:rPr>
          <w:rFonts w:ascii="Arial" w:hAnsi="Arial" w:cs="Arial"/>
          <w:bCs/>
          <w:sz w:val="20"/>
          <w:szCs w:val="20"/>
        </w:rPr>
        <w:t>)</w:t>
      </w:r>
    </w:p>
    <w:p w14:paraId="2F1FED76" w14:textId="77777777" w:rsidR="001406E6" w:rsidRPr="003A7F50" w:rsidRDefault="001406E6" w:rsidP="00A173AB">
      <w:pPr>
        <w:rPr>
          <w:rFonts w:ascii="Arial" w:hAnsi="Arial" w:cs="Arial"/>
          <w:sz w:val="20"/>
          <w:szCs w:val="20"/>
        </w:rPr>
      </w:pPr>
    </w:p>
    <w:p w14:paraId="76E5A17A" w14:textId="77777777" w:rsidR="00F22C17" w:rsidRPr="003A7F50" w:rsidRDefault="00AB276B" w:rsidP="00A173AB">
      <w:pPr>
        <w:suppressAutoHyphens/>
        <w:spacing w:before="0" w:line="276" w:lineRule="auto"/>
        <w:jc w:val="both"/>
        <w:outlineLvl w:val="9"/>
        <w:rPr>
          <w:rFonts w:ascii="Arial" w:hAnsi="Arial" w:cs="Arial"/>
          <w:bCs/>
          <w:sz w:val="20"/>
          <w:szCs w:val="20"/>
        </w:rPr>
      </w:pPr>
      <w:r w:rsidRPr="003A7F50">
        <w:rPr>
          <w:rFonts w:ascii="Arial" w:hAnsi="Arial" w:cs="Arial"/>
          <w:sz w:val="20"/>
          <w:szCs w:val="20"/>
        </w:rPr>
        <w:t>mezi sebou uzavírají následující smlouvu</w:t>
      </w:r>
      <w:r w:rsidR="00496BEB" w:rsidRPr="003A7F50">
        <w:rPr>
          <w:rFonts w:ascii="Arial" w:hAnsi="Arial" w:cs="Arial"/>
          <w:sz w:val="20"/>
          <w:szCs w:val="20"/>
        </w:rPr>
        <w:t xml:space="preserve">, upravující vztah mezi příjemcem a </w:t>
      </w:r>
      <w:r w:rsidR="00F22C17" w:rsidRPr="003A7F50">
        <w:rPr>
          <w:rFonts w:ascii="Arial" w:hAnsi="Arial" w:cs="Arial"/>
          <w:sz w:val="20"/>
          <w:szCs w:val="20"/>
        </w:rPr>
        <w:t xml:space="preserve">dalšími účastníky jako spolupříjemci, o využití výsledků dosažených při řešení projektu </w:t>
      </w:r>
      <w:r w:rsidR="00F22C17" w:rsidRPr="003A7F50">
        <w:rPr>
          <w:rFonts w:ascii="Arial" w:hAnsi="Arial" w:cs="Arial"/>
          <w:bCs/>
          <w:sz w:val="20"/>
          <w:szCs w:val="20"/>
        </w:rPr>
        <w:t>TAČR ÉTA Č. TL05000508 (dále jen „Smlouva“)</w:t>
      </w:r>
    </w:p>
    <w:p w14:paraId="6270CED0" w14:textId="77777777" w:rsidR="00701F11" w:rsidRPr="003A7F50" w:rsidRDefault="00701F11" w:rsidP="00A173AB">
      <w:pPr>
        <w:jc w:val="both"/>
        <w:rPr>
          <w:rFonts w:ascii="Arial" w:hAnsi="Arial" w:cs="Arial"/>
          <w:sz w:val="20"/>
          <w:szCs w:val="20"/>
        </w:rPr>
      </w:pPr>
    </w:p>
    <w:p w14:paraId="1CBAE764" w14:textId="77777777" w:rsidR="00330B7F" w:rsidRPr="003A7F50" w:rsidRDefault="00330B7F" w:rsidP="00330B7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rPr>
          <w:rFonts w:ascii="Arial" w:hAnsi="Arial" w:cs="Arial"/>
          <w:sz w:val="20"/>
          <w:szCs w:val="20"/>
        </w:rPr>
      </w:pPr>
      <w:r w:rsidRPr="003A7F50">
        <w:rPr>
          <w:rFonts w:ascii="Arial" w:hAnsi="Arial" w:cs="Arial"/>
          <w:b/>
          <w:sz w:val="20"/>
          <w:szCs w:val="20"/>
        </w:rPr>
        <w:lastRenderedPageBreak/>
        <w:t>Článek I</w:t>
      </w:r>
    </w:p>
    <w:p w14:paraId="494BBB66" w14:textId="77777777" w:rsidR="00330B7F" w:rsidRPr="003A7F50" w:rsidRDefault="00330B7F" w:rsidP="00CA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Arial" w:hAnsi="Arial" w:cs="Arial"/>
          <w:b/>
          <w:sz w:val="20"/>
          <w:szCs w:val="20"/>
        </w:rPr>
      </w:pPr>
      <w:r w:rsidRPr="003A7F50">
        <w:rPr>
          <w:rFonts w:ascii="Arial" w:hAnsi="Arial" w:cs="Arial"/>
          <w:b/>
          <w:sz w:val="20"/>
          <w:szCs w:val="20"/>
        </w:rPr>
        <w:t>Základní údaje</w:t>
      </w:r>
    </w:p>
    <w:p w14:paraId="79610A3F" w14:textId="77777777" w:rsidR="00330B7F" w:rsidRPr="003A7F50" w:rsidRDefault="00330B7F" w:rsidP="00330B7F">
      <w:pPr>
        <w:pStyle w:val="Odstavecseseznamem"/>
        <w:numPr>
          <w:ilvl w:val="0"/>
          <w:numId w:val="18"/>
        </w:numPr>
        <w:spacing w:before="0" w:line="276" w:lineRule="auto"/>
        <w:ind w:left="567" w:hanging="567"/>
        <w:jc w:val="both"/>
        <w:outlineLvl w:val="9"/>
        <w:rPr>
          <w:rFonts w:ascii="Arial" w:hAnsi="Arial" w:cs="Arial"/>
          <w:sz w:val="20"/>
          <w:szCs w:val="20"/>
        </w:rPr>
      </w:pPr>
      <w:r w:rsidRPr="003A7F50">
        <w:rPr>
          <w:rFonts w:ascii="Arial" w:hAnsi="Arial" w:cs="Arial"/>
          <w:sz w:val="20"/>
          <w:szCs w:val="20"/>
        </w:rPr>
        <w:t>Příjemce a další účastníci projektu se společně podíleli na řešení projektu č. TAČR ÉTA TL05000508 s názvem „Interpretace aspektů krajiny prostřednictvím humanitních a uměleckých věd“ (dále jen „projekt“).</w:t>
      </w:r>
    </w:p>
    <w:p w14:paraId="1AD31D0F" w14:textId="77777777" w:rsidR="00330B7F" w:rsidRPr="003A7F50" w:rsidRDefault="00330B7F" w:rsidP="00330B7F">
      <w:pPr>
        <w:numPr>
          <w:ilvl w:val="0"/>
          <w:numId w:val="18"/>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Termín ukončení řešení projektu byl stanoven na 9/2023.</w:t>
      </w:r>
    </w:p>
    <w:p w14:paraId="300E79D4" w14:textId="77777777" w:rsidR="00330B7F" w:rsidRPr="003A7F50" w:rsidRDefault="00330B7F" w:rsidP="00330B7F">
      <w:pPr>
        <w:numPr>
          <w:ilvl w:val="0"/>
          <w:numId w:val="18"/>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Poskytovatelem finanční podpory na realizaci projektu byla Česká republika - Technologická agentura České republiky se sídlem Evropská 1692/37, 160 00 Praha 6 (dále jen „TAČR“ nebo „poskytovatel“).</w:t>
      </w:r>
    </w:p>
    <w:p w14:paraId="36648864" w14:textId="77777777" w:rsidR="00330B7F" w:rsidRPr="003A7F50" w:rsidRDefault="00330B7F" w:rsidP="00AA674E">
      <w:pPr>
        <w:numPr>
          <w:ilvl w:val="0"/>
          <w:numId w:val="18"/>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Podpora byla poskytována na základě smlouvy č. 2021TL05000508 o poskytnutí účelové podpory na řešení programového projektu Programu na podporu aplikovaného společenskovědního a humanitního výzkumu, experimentálního vývoje a inovací ÉTA vypsaného Technologickou agenturou České republiky, včetně všech dodatků k této smlouvě, uzavřené mezi poskytovatelem a příjemcem dne 28.5.2021 (dále jen „smlouva o poskytnutí účelové podpory“)</w:t>
      </w:r>
    </w:p>
    <w:p w14:paraId="49D13E04" w14:textId="77777777" w:rsidR="00330B7F" w:rsidRPr="003A7F50" w:rsidRDefault="00330B7F" w:rsidP="00AA674E">
      <w:pPr>
        <w:numPr>
          <w:ilvl w:val="0"/>
          <w:numId w:val="18"/>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 xml:space="preserve">Příjemce a další účastníci spolu uzavřeli smlouvu o účasti na </w:t>
      </w:r>
      <w:r w:rsidR="002E72E0" w:rsidRPr="003A7F50">
        <w:rPr>
          <w:rFonts w:ascii="Arial" w:hAnsi="Arial" w:cs="Arial"/>
          <w:sz w:val="20"/>
          <w:szCs w:val="20"/>
        </w:rPr>
        <w:t xml:space="preserve">řešení </w:t>
      </w:r>
      <w:r w:rsidRPr="003A7F50">
        <w:rPr>
          <w:rFonts w:ascii="Arial" w:hAnsi="Arial" w:cs="Arial"/>
          <w:sz w:val="20"/>
          <w:szCs w:val="20"/>
        </w:rPr>
        <w:t xml:space="preserve">projektu ze dne </w:t>
      </w:r>
      <w:r w:rsidR="002E72E0" w:rsidRPr="003A7F50">
        <w:rPr>
          <w:rFonts w:ascii="Arial" w:hAnsi="Arial" w:cs="Arial"/>
          <w:sz w:val="20"/>
          <w:szCs w:val="20"/>
        </w:rPr>
        <w:t>18</w:t>
      </w:r>
      <w:r w:rsidRPr="003A7F50">
        <w:rPr>
          <w:rFonts w:ascii="Arial" w:hAnsi="Arial" w:cs="Arial"/>
          <w:sz w:val="20"/>
          <w:szCs w:val="20"/>
        </w:rPr>
        <w:t>. 5. 202</w:t>
      </w:r>
      <w:r w:rsidR="002E72E0" w:rsidRPr="003A7F50">
        <w:rPr>
          <w:rFonts w:ascii="Arial" w:hAnsi="Arial" w:cs="Arial"/>
          <w:sz w:val="20"/>
          <w:szCs w:val="20"/>
        </w:rPr>
        <w:t>1</w:t>
      </w:r>
      <w:r w:rsidRPr="003A7F50">
        <w:rPr>
          <w:rFonts w:ascii="Arial" w:hAnsi="Arial" w:cs="Arial"/>
          <w:sz w:val="20"/>
          <w:szCs w:val="20"/>
        </w:rPr>
        <w:t xml:space="preserve"> (dále jen „smlouva o spolupráci“).</w:t>
      </w:r>
    </w:p>
    <w:p w14:paraId="7B45098C" w14:textId="77777777" w:rsidR="002E72E0" w:rsidRPr="003A7F50" w:rsidRDefault="00330B7F" w:rsidP="00330B7F">
      <w:pPr>
        <w:numPr>
          <w:ilvl w:val="0"/>
          <w:numId w:val="18"/>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Vzhledem k povinnosti smluvních stran uzavřít na základě smlouvy o poskytnutí účelové podpory, smlouvy o spolupráci a na základě Zákona č. 130/2002 Sb., o podpoře výzkumu, experimentálního vývoje a inovací, ve znění pozdějších předpisů (dále jen „zákon o podpoře výzkumu a vývoje“) smlouvu o využití výsledků projektu, se smluvní strany dohodly na následujícím</w:t>
      </w:r>
      <w:r w:rsidR="002E72E0" w:rsidRPr="003A7F50">
        <w:rPr>
          <w:rFonts w:ascii="Arial" w:hAnsi="Arial" w:cs="Arial"/>
          <w:sz w:val="20"/>
          <w:szCs w:val="20"/>
        </w:rPr>
        <w:t>.</w:t>
      </w:r>
    </w:p>
    <w:p w14:paraId="228C47DB" w14:textId="77777777" w:rsidR="00567F49" w:rsidRPr="003A7F50" w:rsidRDefault="00567F49" w:rsidP="002E72E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rPr>
          <w:rFonts w:ascii="Arial" w:hAnsi="Arial" w:cs="Arial"/>
          <w:b/>
          <w:sz w:val="20"/>
          <w:szCs w:val="20"/>
        </w:rPr>
      </w:pPr>
      <w:r w:rsidRPr="003A7F50">
        <w:rPr>
          <w:rFonts w:ascii="Arial" w:hAnsi="Arial" w:cs="Arial"/>
          <w:b/>
          <w:sz w:val="20"/>
          <w:szCs w:val="20"/>
        </w:rPr>
        <w:t>Článek II</w:t>
      </w:r>
    </w:p>
    <w:p w14:paraId="7AAD6A1B" w14:textId="77777777" w:rsidR="00567F49" w:rsidRPr="003A7F50" w:rsidRDefault="002E72E0" w:rsidP="00CA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Arial" w:hAnsi="Arial" w:cs="Arial"/>
          <w:b/>
          <w:sz w:val="20"/>
          <w:szCs w:val="20"/>
        </w:rPr>
      </w:pPr>
      <w:r w:rsidRPr="003A7F50">
        <w:rPr>
          <w:rFonts w:ascii="Arial" w:hAnsi="Arial" w:cs="Arial"/>
          <w:b/>
          <w:sz w:val="20"/>
          <w:szCs w:val="20"/>
        </w:rPr>
        <w:t>Výsledky projektu</w:t>
      </w:r>
    </w:p>
    <w:p w14:paraId="69CC8DEF" w14:textId="77777777" w:rsidR="00567F49" w:rsidRPr="003A7F50" w:rsidRDefault="002E72E0" w:rsidP="002E72E0">
      <w:pPr>
        <w:numPr>
          <w:ilvl w:val="0"/>
          <w:numId w:val="42"/>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Příjemce dosáhl při řešení projektu v souladu s cíli projektu ve spolupráci s dalšími účastníky projektu následujících výsledků:</w:t>
      </w:r>
      <w:r w:rsidR="00567F49" w:rsidRPr="003A7F50">
        <w:rPr>
          <w:rFonts w:ascii="Arial" w:hAnsi="Arial" w:cs="Arial"/>
          <w:sz w:val="20"/>
          <w:szCs w:val="20"/>
        </w:rPr>
        <w:t xml:space="preserve"> </w:t>
      </w:r>
    </w:p>
    <w:tbl>
      <w:tblPr>
        <w:tblStyle w:val="Mkatabulky"/>
        <w:tblW w:w="0" w:type="auto"/>
        <w:tblInd w:w="567" w:type="dxa"/>
        <w:tblLook w:val="04A0" w:firstRow="1" w:lastRow="0" w:firstColumn="1" w:lastColumn="0" w:noHBand="0" w:noVBand="1"/>
      </w:tblPr>
      <w:tblGrid>
        <w:gridCol w:w="2849"/>
        <w:gridCol w:w="2842"/>
        <w:gridCol w:w="2804"/>
      </w:tblGrid>
      <w:tr w:rsidR="00F55942" w:rsidRPr="003A7F50" w14:paraId="574F3D2F" w14:textId="77777777" w:rsidTr="00B63D9D">
        <w:tc>
          <w:tcPr>
            <w:tcW w:w="2849" w:type="dxa"/>
            <w:vAlign w:val="center"/>
          </w:tcPr>
          <w:p w14:paraId="676DFB0A" w14:textId="77777777" w:rsidR="00F55942" w:rsidRPr="003A7F50" w:rsidRDefault="00F55942" w:rsidP="00F55942">
            <w:pPr>
              <w:spacing w:before="0" w:line="276" w:lineRule="auto"/>
              <w:contextualSpacing/>
              <w:jc w:val="both"/>
              <w:outlineLvl w:val="9"/>
              <w:rPr>
                <w:rFonts w:ascii="Arial" w:hAnsi="Arial" w:cs="Arial"/>
                <w:b/>
                <w:bCs/>
                <w:sz w:val="20"/>
                <w:szCs w:val="20"/>
              </w:rPr>
            </w:pPr>
            <w:r w:rsidRPr="003A7F50">
              <w:rPr>
                <w:rFonts w:ascii="Arial" w:hAnsi="Arial" w:cs="Arial"/>
                <w:b/>
                <w:bCs/>
                <w:sz w:val="20"/>
                <w:szCs w:val="20"/>
              </w:rPr>
              <w:t>Identifikační číslo</w:t>
            </w:r>
          </w:p>
        </w:tc>
        <w:tc>
          <w:tcPr>
            <w:tcW w:w="2842" w:type="dxa"/>
            <w:vAlign w:val="center"/>
          </w:tcPr>
          <w:p w14:paraId="01449A16" w14:textId="77777777" w:rsidR="00F55942" w:rsidRPr="003A7F50" w:rsidRDefault="00F55942" w:rsidP="00F55942">
            <w:pPr>
              <w:spacing w:before="0" w:line="276" w:lineRule="auto"/>
              <w:contextualSpacing/>
              <w:jc w:val="both"/>
              <w:outlineLvl w:val="9"/>
              <w:rPr>
                <w:rFonts w:ascii="Arial" w:hAnsi="Arial" w:cs="Arial"/>
                <w:b/>
                <w:bCs/>
                <w:sz w:val="20"/>
                <w:szCs w:val="20"/>
              </w:rPr>
            </w:pPr>
            <w:r w:rsidRPr="003A7F50">
              <w:rPr>
                <w:rFonts w:ascii="Arial" w:hAnsi="Arial" w:cs="Arial"/>
                <w:b/>
                <w:bCs/>
                <w:sz w:val="20"/>
                <w:szCs w:val="20"/>
              </w:rPr>
              <w:t>Název</w:t>
            </w:r>
          </w:p>
        </w:tc>
        <w:tc>
          <w:tcPr>
            <w:tcW w:w="2804" w:type="dxa"/>
            <w:vAlign w:val="center"/>
          </w:tcPr>
          <w:p w14:paraId="3FD7DD3D" w14:textId="77777777" w:rsidR="00F55942" w:rsidRPr="003A7F50" w:rsidRDefault="00F55942" w:rsidP="00F55942">
            <w:pPr>
              <w:spacing w:before="0" w:line="276" w:lineRule="auto"/>
              <w:contextualSpacing/>
              <w:jc w:val="both"/>
              <w:outlineLvl w:val="9"/>
              <w:rPr>
                <w:rFonts w:ascii="Arial" w:hAnsi="Arial" w:cs="Arial"/>
                <w:b/>
                <w:bCs/>
                <w:sz w:val="20"/>
                <w:szCs w:val="20"/>
              </w:rPr>
            </w:pPr>
            <w:r w:rsidRPr="003A7F50">
              <w:rPr>
                <w:rFonts w:ascii="Arial" w:hAnsi="Arial" w:cs="Arial"/>
                <w:b/>
                <w:bCs/>
                <w:sz w:val="20"/>
                <w:szCs w:val="20"/>
              </w:rPr>
              <w:t>Druh výstupu/výsledku</w:t>
            </w:r>
          </w:p>
        </w:tc>
      </w:tr>
      <w:tr w:rsidR="00F55942" w:rsidRPr="003A7F50" w14:paraId="41EBFF88" w14:textId="77777777" w:rsidTr="00F55942">
        <w:tc>
          <w:tcPr>
            <w:tcW w:w="2849" w:type="dxa"/>
          </w:tcPr>
          <w:p w14:paraId="15EB1915" w14:textId="77777777" w:rsidR="00F55942" w:rsidRPr="003A7F50" w:rsidRDefault="00F55942" w:rsidP="005A6F63">
            <w:pPr>
              <w:spacing w:before="0" w:line="276" w:lineRule="auto"/>
              <w:contextualSpacing/>
              <w:jc w:val="both"/>
              <w:outlineLvl w:val="9"/>
              <w:rPr>
                <w:rFonts w:ascii="Arial" w:hAnsi="Arial" w:cs="Arial"/>
                <w:sz w:val="20"/>
                <w:szCs w:val="20"/>
              </w:rPr>
            </w:pPr>
            <w:r w:rsidRPr="003A7F50">
              <w:rPr>
                <w:rFonts w:ascii="Arial" w:hAnsi="Arial" w:cs="Arial"/>
                <w:sz w:val="20"/>
                <w:szCs w:val="20"/>
              </w:rPr>
              <w:t>TL05000508-V1</w:t>
            </w:r>
          </w:p>
        </w:tc>
        <w:tc>
          <w:tcPr>
            <w:tcW w:w="2842" w:type="dxa"/>
          </w:tcPr>
          <w:p w14:paraId="772DE868" w14:textId="77777777" w:rsidR="00F55942" w:rsidRPr="003A7F50" w:rsidRDefault="00F55942" w:rsidP="005A6F63">
            <w:pPr>
              <w:spacing w:before="0" w:line="276" w:lineRule="auto"/>
              <w:contextualSpacing/>
              <w:jc w:val="both"/>
              <w:outlineLvl w:val="9"/>
              <w:rPr>
                <w:rFonts w:ascii="Arial" w:hAnsi="Arial" w:cs="Arial"/>
                <w:sz w:val="20"/>
                <w:szCs w:val="20"/>
              </w:rPr>
            </w:pPr>
            <w:r w:rsidRPr="003A7F50">
              <w:rPr>
                <w:rFonts w:ascii="Arial" w:hAnsi="Arial" w:cs="Arial"/>
                <w:sz w:val="20"/>
                <w:szCs w:val="20"/>
              </w:rPr>
              <w:t>Interpretační centra</w:t>
            </w:r>
          </w:p>
        </w:tc>
        <w:tc>
          <w:tcPr>
            <w:tcW w:w="2804" w:type="dxa"/>
          </w:tcPr>
          <w:p w14:paraId="3739DD4F" w14:textId="77777777" w:rsidR="00F55942" w:rsidRPr="003A7F50" w:rsidRDefault="00F55942" w:rsidP="005A6F63">
            <w:pPr>
              <w:spacing w:before="0" w:line="276" w:lineRule="auto"/>
              <w:contextualSpacing/>
              <w:jc w:val="both"/>
              <w:outlineLvl w:val="9"/>
              <w:rPr>
                <w:rFonts w:ascii="Arial" w:hAnsi="Arial" w:cs="Arial"/>
                <w:sz w:val="20"/>
                <w:szCs w:val="20"/>
              </w:rPr>
            </w:pPr>
            <w:r w:rsidRPr="003A7F50">
              <w:rPr>
                <w:rFonts w:ascii="Arial" w:hAnsi="Arial" w:cs="Arial"/>
                <w:sz w:val="20"/>
                <w:szCs w:val="20"/>
              </w:rPr>
              <w:t>O - Ostatní výsledky</w:t>
            </w:r>
          </w:p>
        </w:tc>
      </w:tr>
      <w:tr w:rsidR="00F55942" w:rsidRPr="003A7F50" w14:paraId="5BE4DBE1" w14:textId="77777777" w:rsidTr="00EB01BB">
        <w:tc>
          <w:tcPr>
            <w:tcW w:w="2849" w:type="dxa"/>
            <w:vAlign w:val="center"/>
          </w:tcPr>
          <w:p w14:paraId="15B6EA76" w14:textId="77777777" w:rsidR="00F55942" w:rsidRPr="003A7F50" w:rsidRDefault="00F55942" w:rsidP="00F55942">
            <w:pPr>
              <w:spacing w:before="0" w:line="276" w:lineRule="auto"/>
              <w:contextualSpacing/>
              <w:jc w:val="both"/>
              <w:outlineLvl w:val="9"/>
              <w:rPr>
                <w:rFonts w:ascii="Arial" w:hAnsi="Arial" w:cs="Arial"/>
                <w:sz w:val="20"/>
                <w:szCs w:val="20"/>
              </w:rPr>
            </w:pPr>
            <w:r w:rsidRPr="003A7F50">
              <w:rPr>
                <w:rFonts w:ascii="Arial" w:hAnsi="Arial" w:cs="Arial"/>
                <w:sz w:val="20"/>
                <w:szCs w:val="20"/>
              </w:rPr>
              <w:t>TL05000508-V2</w:t>
            </w:r>
          </w:p>
        </w:tc>
        <w:tc>
          <w:tcPr>
            <w:tcW w:w="2842" w:type="dxa"/>
            <w:vAlign w:val="center"/>
          </w:tcPr>
          <w:p w14:paraId="254D737B" w14:textId="77777777" w:rsidR="00F55942" w:rsidRPr="003A7F50" w:rsidRDefault="00F55942" w:rsidP="00F55942">
            <w:pPr>
              <w:spacing w:before="0" w:line="276" w:lineRule="auto"/>
              <w:contextualSpacing/>
              <w:jc w:val="both"/>
              <w:outlineLvl w:val="9"/>
              <w:rPr>
                <w:rFonts w:ascii="Arial" w:hAnsi="Arial" w:cs="Arial"/>
                <w:sz w:val="20"/>
                <w:szCs w:val="20"/>
              </w:rPr>
            </w:pPr>
            <w:r w:rsidRPr="003A7F50">
              <w:rPr>
                <w:rFonts w:ascii="Arial" w:hAnsi="Arial" w:cs="Arial"/>
                <w:sz w:val="20"/>
                <w:szCs w:val="20"/>
              </w:rPr>
              <w:t>Edukativní programy</w:t>
            </w:r>
          </w:p>
        </w:tc>
        <w:tc>
          <w:tcPr>
            <w:tcW w:w="2804" w:type="dxa"/>
            <w:vAlign w:val="center"/>
          </w:tcPr>
          <w:p w14:paraId="2753FB85" w14:textId="77777777" w:rsidR="00F55942" w:rsidRPr="003A7F50" w:rsidRDefault="00F55942" w:rsidP="00F55942">
            <w:pPr>
              <w:spacing w:before="0" w:line="276" w:lineRule="auto"/>
              <w:contextualSpacing/>
              <w:jc w:val="both"/>
              <w:outlineLvl w:val="9"/>
              <w:rPr>
                <w:rFonts w:ascii="Arial" w:hAnsi="Arial" w:cs="Arial"/>
                <w:sz w:val="20"/>
                <w:szCs w:val="20"/>
              </w:rPr>
            </w:pPr>
            <w:r w:rsidRPr="003A7F50">
              <w:rPr>
                <w:rFonts w:ascii="Arial" w:hAnsi="Arial" w:cs="Arial"/>
                <w:sz w:val="20"/>
                <w:szCs w:val="20"/>
              </w:rPr>
              <w:t>O - Ostatní výsledky</w:t>
            </w:r>
          </w:p>
        </w:tc>
      </w:tr>
      <w:tr w:rsidR="00F55942" w:rsidRPr="003A7F50" w14:paraId="1203D3EA" w14:textId="77777777" w:rsidTr="00CF511D">
        <w:tc>
          <w:tcPr>
            <w:tcW w:w="2849" w:type="dxa"/>
            <w:vAlign w:val="center"/>
          </w:tcPr>
          <w:p w14:paraId="75D43A46" w14:textId="77777777" w:rsidR="00F55942" w:rsidRPr="003A7F50" w:rsidRDefault="00F55942" w:rsidP="00F55942">
            <w:pPr>
              <w:spacing w:before="0" w:line="276" w:lineRule="auto"/>
              <w:contextualSpacing/>
              <w:jc w:val="both"/>
              <w:outlineLvl w:val="9"/>
              <w:rPr>
                <w:rFonts w:ascii="Arial" w:hAnsi="Arial" w:cs="Arial"/>
                <w:sz w:val="20"/>
                <w:szCs w:val="20"/>
              </w:rPr>
            </w:pPr>
            <w:r w:rsidRPr="003A7F50">
              <w:rPr>
                <w:rFonts w:ascii="Arial" w:hAnsi="Arial" w:cs="Arial"/>
                <w:sz w:val="20"/>
                <w:szCs w:val="20"/>
              </w:rPr>
              <w:t>TL05000508-V3</w:t>
            </w:r>
          </w:p>
        </w:tc>
        <w:tc>
          <w:tcPr>
            <w:tcW w:w="2842" w:type="dxa"/>
            <w:vAlign w:val="center"/>
          </w:tcPr>
          <w:p w14:paraId="69CC9314" w14:textId="77777777" w:rsidR="00F55942" w:rsidRPr="003A7F50" w:rsidRDefault="00F55942" w:rsidP="00F55942">
            <w:pPr>
              <w:spacing w:before="0" w:line="276" w:lineRule="auto"/>
              <w:contextualSpacing/>
              <w:jc w:val="both"/>
              <w:outlineLvl w:val="9"/>
              <w:rPr>
                <w:rFonts w:ascii="Arial" w:hAnsi="Arial" w:cs="Arial"/>
                <w:sz w:val="20"/>
                <w:szCs w:val="20"/>
              </w:rPr>
            </w:pPr>
            <w:r w:rsidRPr="003A7F50">
              <w:rPr>
                <w:rFonts w:ascii="Arial" w:hAnsi="Arial" w:cs="Arial"/>
                <w:sz w:val="20"/>
                <w:szCs w:val="20"/>
              </w:rPr>
              <w:t>Zobecněná metodika pro Interpretaci aspektů krajiny prostřednictvím umění</w:t>
            </w:r>
          </w:p>
        </w:tc>
        <w:tc>
          <w:tcPr>
            <w:tcW w:w="2804" w:type="dxa"/>
            <w:vAlign w:val="center"/>
          </w:tcPr>
          <w:p w14:paraId="683345A6" w14:textId="77777777" w:rsidR="00F55942" w:rsidRPr="003A7F50" w:rsidRDefault="00F55942" w:rsidP="00F55942">
            <w:pPr>
              <w:spacing w:before="0" w:line="276" w:lineRule="auto"/>
              <w:contextualSpacing/>
              <w:jc w:val="both"/>
              <w:outlineLvl w:val="9"/>
              <w:rPr>
                <w:rFonts w:ascii="Arial" w:hAnsi="Arial" w:cs="Arial"/>
                <w:sz w:val="20"/>
                <w:szCs w:val="20"/>
              </w:rPr>
            </w:pPr>
            <w:r w:rsidRPr="003A7F50">
              <w:rPr>
                <w:rFonts w:ascii="Arial" w:hAnsi="Arial" w:cs="Arial"/>
                <w:sz w:val="20"/>
                <w:szCs w:val="20"/>
              </w:rPr>
              <w:t>Hkonc - Výsledky promítnuté do schválených strategických a koncepčních dokumentů orgánů státní nebo veřejné správy</w:t>
            </w:r>
          </w:p>
        </w:tc>
      </w:tr>
    </w:tbl>
    <w:p w14:paraId="37E56CFC" w14:textId="77777777" w:rsidR="00F55942" w:rsidRPr="003A7F50" w:rsidRDefault="00F55942" w:rsidP="00F55942">
      <w:pPr>
        <w:numPr>
          <w:ilvl w:val="0"/>
          <w:numId w:val="42"/>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Uvedené výsledky jsou v souladu s cíli projekt</w:t>
      </w:r>
      <w:r w:rsidR="004A77BE" w:rsidRPr="003A7F50">
        <w:rPr>
          <w:rFonts w:ascii="Arial" w:hAnsi="Arial" w:cs="Arial"/>
          <w:sz w:val="20"/>
          <w:szCs w:val="20"/>
        </w:rPr>
        <w:t>u</w:t>
      </w:r>
      <w:r w:rsidRPr="003A7F50">
        <w:rPr>
          <w:rFonts w:ascii="Arial" w:hAnsi="Arial" w:cs="Arial"/>
          <w:sz w:val="20"/>
          <w:szCs w:val="20"/>
        </w:rPr>
        <w:t>.</w:t>
      </w:r>
    </w:p>
    <w:p w14:paraId="7792C321" w14:textId="77777777" w:rsidR="00567F49" w:rsidRPr="003A7F50" w:rsidRDefault="00F55942" w:rsidP="00F55942">
      <w:pPr>
        <w:numPr>
          <w:ilvl w:val="0"/>
          <w:numId w:val="42"/>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Příjemce a další účastní</w:t>
      </w:r>
      <w:r w:rsidR="005F0C4F" w:rsidRPr="003A7F50">
        <w:rPr>
          <w:rFonts w:ascii="Arial" w:hAnsi="Arial" w:cs="Arial"/>
          <w:sz w:val="20"/>
          <w:szCs w:val="20"/>
        </w:rPr>
        <w:t>ci</w:t>
      </w:r>
      <w:r w:rsidRPr="003A7F50">
        <w:rPr>
          <w:rFonts w:ascii="Arial" w:hAnsi="Arial" w:cs="Arial"/>
          <w:sz w:val="20"/>
          <w:szCs w:val="20"/>
        </w:rPr>
        <w:t xml:space="preserve"> projektu prohlašují, že uvedené výsledky projektu nejsou zároveň výsledkem jiného projektu nebo výzkumného záměru.</w:t>
      </w:r>
    </w:p>
    <w:p w14:paraId="5454C30C" w14:textId="77777777" w:rsidR="00567F49" w:rsidRPr="003A7F50" w:rsidRDefault="00567F49" w:rsidP="002952A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rPr>
          <w:rFonts w:ascii="Arial" w:hAnsi="Arial" w:cs="Arial"/>
          <w:sz w:val="20"/>
          <w:szCs w:val="20"/>
        </w:rPr>
      </w:pPr>
      <w:r w:rsidRPr="003A7F50">
        <w:rPr>
          <w:rFonts w:ascii="Arial" w:hAnsi="Arial" w:cs="Arial"/>
          <w:b/>
          <w:sz w:val="20"/>
          <w:szCs w:val="20"/>
        </w:rPr>
        <w:t>Článek III</w:t>
      </w:r>
    </w:p>
    <w:p w14:paraId="52CB7927" w14:textId="77777777" w:rsidR="00567F49" w:rsidRPr="003A7F50" w:rsidRDefault="005F0C4F" w:rsidP="002952A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Arial" w:hAnsi="Arial" w:cs="Arial"/>
          <w:sz w:val="20"/>
          <w:szCs w:val="20"/>
        </w:rPr>
      </w:pPr>
      <w:r w:rsidRPr="003A7F50">
        <w:rPr>
          <w:rFonts w:ascii="Arial" w:hAnsi="Arial" w:cs="Arial"/>
          <w:b/>
          <w:sz w:val="20"/>
          <w:szCs w:val="20"/>
        </w:rPr>
        <w:t>Úprava vlastnických a užívacích práv k výsledkům projektu</w:t>
      </w:r>
    </w:p>
    <w:p w14:paraId="62F3A62E" w14:textId="77777777" w:rsidR="00567F49" w:rsidRPr="003A7F50" w:rsidRDefault="005F0C4F" w:rsidP="005F0C4F">
      <w:pPr>
        <w:numPr>
          <w:ilvl w:val="0"/>
          <w:numId w:val="43"/>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 xml:space="preserve">Příjemce a další účastníci projektu se touto </w:t>
      </w:r>
      <w:r w:rsidR="00F22C17" w:rsidRPr="003A7F50">
        <w:rPr>
          <w:rFonts w:ascii="Arial" w:hAnsi="Arial" w:cs="Arial"/>
          <w:sz w:val="20"/>
          <w:szCs w:val="20"/>
        </w:rPr>
        <w:t>S</w:t>
      </w:r>
      <w:r w:rsidRPr="003A7F50">
        <w:rPr>
          <w:rFonts w:ascii="Arial" w:hAnsi="Arial" w:cs="Arial"/>
          <w:sz w:val="20"/>
          <w:szCs w:val="20"/>
        </w:rPr>
        <w:t>mlouvou dohodli na rozdělení vlastnických práv k jednotlivým výsledkům projektu následovně:</w:t>
      </w:r>
    </w:p>
    <w:tbl>
      <w:tblPr>
        <w:tblStyle w:val="Mkatabulky"/>
        <w:tblW w:w="8642" w:type="dxa"/>
        <w:tblInd w:w="567" w:type="dxa"/>
        <w:tblLook w:val="04A0" w:firstRow="1" w:lastRow="0" w:firstColumn="1" w:lastColumn="0" w:noHBand="0" w:noVBand="1"/>
      </w:tblPr>
      <w:tblGrid>
        <w:gridCol w:w="2263"/>
        <w:gridCol w:w="2052"/>
        <w:gridCol w:w="2126"/>
        <w:gridCol w:w="2201"/>
      </w:tblGrid>
      <w:tr w:rsidR="005F0C4F" w:rsidRPr="003A7F50" w14:paraId="508A29E2" w14:textId="77777777" w:rsidTr="005F0C4F">
        <w:tc>
          <w:tcPr>
            <w:tcW w:w="2263" w:type="dxa"/>
            <w:vAlign w:val="center"/>
          </w:tcPr>
          <w:p w14:paraId="383B2AD2" w14:textId="77777777" w:rsidR="005F0C4F" w:rsidRPr="003A7F50" w:rsidRDefault="005F0C4F" w:rsidP="00703013">
            <w:pPr>
              <w:spacing w:before="0" w:line="276" w:lineRule="auto"/>
              <w:contextualSpacing/>
              <w:jc w:val="both"/>
              <w:outlineLvl w:val="9"/>
              <w:rPr>
                <w:rFonts w:ascii="Arial" w:hAnsi="Arial" w:cs="Arial"/>
                <w:b/>
                <w:bCs/>
                <w:sz w:val="20"/>
                <w:szCs w:val="20"/>
              </w:rPr>
            </w:pPr>
            <w:r w:rsidRPr="003A7F50">
              <w:rPr>
                <w:rFonts w:ascii="Arial" w:hAnsi="Arial" w:cs="Arial"/>
                <w:b/>
                <w:bCs/>
                <w:sz w:val="20"/>
                <w:szCs w:val="20"/>
              </w:rPr>
              <w:t>Identifikační číslo</w:t>
            </w:r>
          </w:p>
        </w:tc>
        <w:tc>
          <w:tcPr>
            <w:tcW w:w="2052" w:type="dxa"/>
            <w:vAlign w:val="center"/>
          </w:tcPr>
          <w:p w14:paraId="50E69AA5" w14:textId="77777777" w:rsidR="005F0C4F" w:rsidRPr="003A7F50" w:rsidRDefault="005F0C4F" w:rsidP="005F0C4F">
            <w:pPr>
              <w:spacing w:before="0" w:line="276" w:lineRule="auto"/>
              <w:contextualSpacing/>
              <w:outlineLvl w:val="9"/>
              <w:rPr>
                <w:rFonts w:ascii="Arial" w:hAnsi="Arial" w:cs="Arial"/>
                <w:b/>
                <w:bCs/>
                <w:sz w:val="20"/>
                <w:szCs w:val="20"/>
              </w:rPr>
            </w:pPr>
            <w:r w:rsidRPr="003A7F50">
              <w:rPr>
                <w:rFonts w:ascii="Arial" w:hAnsi="Arial" w:cs="Arial"/>
                <w:b/>
                <w:bCs/>
                <w:sz w:val="20"/>
                <w:szCs w:val="20"/>
              </w:rPr>
              <w:t>Vlastnický podíl příjemce</w:t>
            </w:r>
          </w:p>
        </w:tc>
        <w:tc>
          <w:tcPr>
            <w:tcW w:w="2126" w:type="dxa"/>
            <w:vAlign w:val="center"/>
          </w:tcPr>
          <w:p w14:paraId="39C79C69" w14:textId="77777777" w:rsidR="005F0C4F" w:rsidRPr="003A7F50" w:rsidRDefault="005F0C4F" w:rsidP="005F0C4F">
            <w:pPr>
              <w:spacing w:before="0" w:line="276" w:lineRule="auto"/>
              <w:contextualSpacing/>
              <w:outlineLvl w:val="9"/>
              <w:rPr>
                <w:rFonts w:ascii="Arial" w:hAnsi="Arial" w:cs="Arial"/>
                <w:b/>
                <w:bCs/>
                <w:sz w:val="20"/>
                <w:szCs w:val="20"/>
              </w:rPr>
            </w:pPr>
            <w:r w:rsidRPr="003A7F50">
              <w:rPr>
                <w:rFonts w:ascii="Arial" w:hAnsi="Arial" w:cs="Arial"/>
                <w:b/>
                <w:bCs/>
                <w:sz w:val="20"/>
                <w:szCs w:val="20"/>
              </w:rPr>
              <w:t>Vlastnický podíl dalšího účastníka 1</w:t>
            </w:r>
          </w:p>
        </w:tc>
        <w:tc>
          <w:tcPr>
            <w:tcW w:w="2201" w:type="dxa"/>
            <w:vAlign w:val="center"/>
          </w:tcPr>
          <w:p w14:paraId="39C83446" w14:textId="77777777" w:rsidR="005F0C4F" w:rsidRPr="003A7F50" w:rsidRDefault="005F0C4F" w:rsidP="005F0C4F">
            <w:pPr>
              <w:spacing w:before="0" w:line="276" w:lineRule="auto"/>
              <w:contextualSpacing/>
              <w:outlineLvl w:val="9"/>
              <w:rPr>
                <w:rFonts w:ascii="Arial" w:hAnsi="Arial" w:cs="Arial"/>
                <w:b/>
                <w:bCs/>
                <w:sz w:val="20"/>
                <w:szCs w:val="20"/>
              </w:rPr>
            </w:pPr>
            <w:r w:rsidRPr="003A7F50">
              <w:rPr>
                <w:rFonts w:ascii="Arial" w:hAnsi="Arial" w:cs="Arial"/>
                <w:b/>
                <w:bCs/>
                <w:sz w:val="20"/>
                <w:szCs w:val="20"/>
              </w:rPr>
              <w:t>Vlastnický podíl dalšího účastníka 2</w:t>
            </w:r>
          </w:p>
        </w:tc>
      </w:tr>
      <w:tr w:rsidR="00DE5A67" w:rsidRPr="003A7F50" w14:paraId="2214DDAB" w14:textId="77777777" w:rsidTr="005F0C4F">
        <w:tc>
          <w:tcPr>
            <w:tcW w:w="2263" w:type="dxa"/>
          </w:tcPr>
          <w:p w14:paraId="5F75B5BE" w14:textId="77777777" w:rsidR="00DE5A67" w:rsidRPr="003A7F50" w:rsidRDefault="00DE5A67" w:rsidP="00DE5A67">
            <w:pPr>
              <w:spacing w:before="0" w:line="276" w:lineRule="auto"/>
              <w:contextualSpacing/>
              <w:jc w:val="both"/>
              <w:outlineLvl w:val="9"/>
              <w:rPr>
                <w:rFonts w:ascii="Arial" w:hAnsi="Arial" w:cs="Arial"/>
                <w:sz w:val="20"/>
                <w:szCs w:val="20"/>
              </w:rPr>
            </w:pPr>
            <w:r w:rsidRPr="003A7F50">
              <w:rPr>
                <w:rFonts w:ascii="Arial" w:hAnsi="Arial" w:cs="Arial"/>
                <w:sz w:val="20"/>
                <w:szCs w:val="20"/>
              </w:rPr>
              <w:t>TL05000508-V1</w:t>
            </w:r>
          </w:p>
        </w:tc>
        <w:tc>
          <w:tcPr>
            <w:tcW w:w="2052" w:type="dxa"/>
          </w:tcPr>
          <w:p w14:paraId="41CA106A" w14:textId="77777777" w:rsidR="00DE5A67" w:rsidRPr="003A7F50" w:rsidRDefault="00DE5A67" w:rsidP="00DE5A67">
            <w:pPr>
              <w:spacing w:before="0" w:line="276" w:lineRule="auto"/>
              <w:contextualSpacing/>
              <w:jc w:val="right"/>
              <w:outlineLvl w:val="9"/>
              <w:rPr>
                <w:rFonts w:ascii="Arial" w:hAnsi="Arial" w:cs="Arial"/>
                <w:sz w:val="20"/>
                <w:szCs w:val="20"/>
              </w:rPr>
            </w:pPr>
            <w:r>
              <w:rPr>
                <w:rFonts w:ascii="Arial" w:hAnsi="Arial" w:cs="Arial"/>
                <w:sz w:val="20"/>
                <w:szCs w:val="20"/>
              </w:rPr>
              <w:t>1/3</w:t>
            </w:r>
          </w:p>
        </w:tc>
        <w:tc>
          <w:tcPr>
            <w:tcW w:w="2126" w:type="dxa"/>
          </w:tcPr>
          <w:p w14:paraId="7FE49CE7" w14:textId="77777777" w:rsidR="00DE5A67" w:rsidRPr="003A7F50" w:rsidRDefault="00DE5A67" w:rsidP="00DE5A67">
            <w:pPr>
              <w:spacing w:before="0" w:line="276" w:lineRule="auto"/>
              <w:contextualSpacing/>
              <w:jc w:val="right"/>
              <w:outlineLvl w:val="9"/>
              <w:rPr>
                <w:rFonts w:ascii="Arial" w:hAnsi="Arial" w:cs="Arial"/>
                <w:sz w:val="20"/>
                <w:szCs w:val="20"/>
              </w:rPr>
            </w:pPr>
            <w:r>
              <w:rPr>
                <w:rFonts w:ascii="Arial" w:hAnsi="Arial" w:cs="Arial"/>
                <w:sz w:val="20"/>
                <w:szCs w:val="20"/>
              </w:rPr>
              <w:t>1/3</w:t>
            </w:r>
          </w:p>
        </w:tc>
        <w:tc>
          <w:tcPr>
            <w:tcW w:w="2201" w:type="dxa"/>
          </w:tcPr>
          <w:p w14:paraId="0064476D" w14:textId="77777777" w:rsidR="00DE5A67" w:rsidRPr="003A7F50" w:rsidRDefault="00DE5A67" w:rsidP="00DE5A67">
            <w:pPr>
              <w:spacing w:before="0" w:line="276" w:lineRule="auto"/>
              <w:contextualSpacing/>
              <w:jc w:val="right"/>
              <w:outlineLvl w:val="9"/>
              <w:rPr>
                <w:rFonts w:ascii="Arial" w:hAnsi="Arial" w:cs="Arial"/>
                <w:sz w:val="20"/>
                <w:szCs w:val="20"/>
              </w:rPr>
            </w:pPr>
            <w:r>
              <w:rPr>
                <w:rFonts w:ascii="Arial" w:hAnsi="Arial" w:cs="Arial"/>
                <w:sz w:val="20"/>
                <w:szCs w:val="20"/>
              </w:rPr>
              <w:t>1/3</w:t>
            </w:r>
          </w:p>
        </w:tc>
      </w:tr>
      <w:tr w:rsidR="00DE5A67" w:rsidRPr="003A7F50" w14:paraId="5AA9D98C" w14:textId="77777777" w:rsidTr="00CC21F2">
        <w:tc>
          <w:tcPr>
            <w:tcW w:w="2263" w:type="dxa"/>
            <w:vAlign w:val="center"/>
          </w:tcPr>
          <w:p w14:paraId="15889E06" w14:textId="77777777" w:rsidR="00DE5A67" w:rsidRPr="003A7F50" w:rsidRDefault="00DE5A67" w:rsidP="00DE5A67">
            <w:pPr>
              <w:spacing w:before="0" w:line="276" w:lineRule="auto"/>
              <w:contextualSpacing/>
              <w:jc w:val="both"/>
              <w:outlineLvl w:val="9"/>
              <w:rPr>
                <w:rFonts w:ascii="Arial" w:hAnsi="Arial" w:cs="Arial"/>
                <w:sz w:val="20"/>
                <w:szCs w:val="20"/>
              </w:rPr>
            </w:pPr>
            <w:r w:rsidRPr="003A7F50">
              <w:rPr>
                <w:rFonts w:ascii="Arial" w:hAnsi="Arial" w:cs="Arial"/>
                <w:sz w:val="20"/>
                <w:szCs w:val="20"/>
              </w:rPr>
              <w:t>TL05000508-V2</w:t>
            </w:r>
          </w:p>
        </w:tc>
        <w:tc>
          <w:tcPr>
            <w:tcW w:w="2052" w:type="dxa"/>
          </w:tcPr>
          <w:p w14:paraId="3523172F" w14:textId="77777777" w:rsidR="00DE5A67" w:rsidRPr="003A7F50" w:rsidRDefault="00DE5A67" w:rsidP="00DE5A67">
            <w:pPr>
              <w:spacing w:before="0" w:line="276" w:lineRule="auto"/>
              <w:contextualSpacing/>
              <w:jc w:val="right"/>
              <w:outlineLvl w:val="9"/>
              <w:rPr>
                <w:rFonts w:ascii="Arial" w:hAnsi="Arial" w:cs="Arial"/>
                <w:sz w:val="20"/>
                <w:szCs w:val="20"/>
              </w:rPr>
            </w:pPr>
            <w:r>
              <w:rPr>
                <w:rFonts w:ascii="Arial" w:hAnsi="Arial" w:cs="Arial"/>
                <w:sz w:val="20"/>
                <w:szCs w:val="20"/>
              </w:rPr>
              <w:t>1/3</w:t>
            </w:r>
          </w:p>
        </w:tc>
        <w:tc>
          <w:tcPr>
            <w:tcW w:w="2126" w:type="dxa"/>
          </w:tcPr>
          <w:p w14:paraId="1E3D3919" w14:textId="77777777" w:rsidR="00DE5A67" w:rsidRPr="003A7F50" w:rsidRDefault="00DE5A67" w:rsidP="00DE5A67">
            <w:pPr>
              <w:spacing w:before="0" w:line="276" w:lineRule="auto"/>
              <w:contextualSpacing/>
              <w:jc w:val="right"/>
              <w:outlineLvl w:val="9"/>
              <w:rPr>
                <w:rFonts w:ascii="Arial" w:hAnsi="Arial" w:cs="Arial"/>
                <w:sz w:val="20"/>
                <w:szCs w:val="20"/>
              </w:rPr>
            </w:pPr>
            <w:r>
              <w:rPr>
                <w:rFonts w:ascii="Arial" w:hAnsi="Arial" w:cs="Arial"/>
                <w:sz w:val="20"/>
                <w:szCs w:val="20"/>
              </w:rPr>
              <w:t>1/3</w:t>
            </w:r>
          </w:p>
        </w:tc>
        <w:tc>
          <w:tcPr>
            <w:tcW w:w="2201" w:type="dxa"/>
          </w:tcPr>
          <w:p w14:paraId="2DC43173" w14:textId="77777777" w:rsidR="00DE5A67" w:rsidRPr="003A7F50" w:rsidRDefault="00DE5A67" w:rsidP="00DE5A67">
            <w:pPr>
              <w:spacing w:before="0" w:line="276" w:lineRule="auto"/>
              <w:contextualSpacing/>
              <w:jc w:val="right"/>
              <w:outlineLvl w:val="9"/>
              <w:rPr>
                <w:rFonts w:ascii="Arial" w:hAnsi="Arial" w:cs="Arial"/>
                <w:sz w:val="20"/>
                <w:szCs w:val="20"/>
              </w:rPr>
            </w:pPr>
            <w:r>
              <w:rPr>
                <w:rFonts w:ascii="Arial" w:hAnsi="Arial" w:cs="Arial"/>
                <w:sz w:val="20"/>
                <w:szCs w:val="20"/>
              </w:rPr>
              <w:t>1/3</w:t>
            </w:r>
          </w:p>
        </w:tc>
      </w:tr>
      <w:tr w:rsidR="00DE5A67" w:rsidRPr="003A7F50" w14:paraId="7C20098A" w14:textId="77777777" w:rsidTr="0063246A">
        <w:tc>
          <w:tcPr>
            <w:tcW w:w="2263" w:type="dxa"/>
            <w:vAlign w:val="center"/>
          </w:tcPr>
          <w:p w14:paraId="410BC8B8" w14:textId="77777777" w:rsidR="00DE5A67" w:rsidRPr="003A7F50" w:rsidRDefault="00DE5A67" w:rsidP="00DE5A67">
            <w:pPr>
              <w:spacing w:before="0" w:line="276" w:lineRule="auto"/>
              <w:contextualSpacing/>
              <w:jc w:val="both"/>
              <w:outlineLvl w:val="9"/>
              <w:rPr>
                <w:rFonts w:ascii="Arial" w:hAnsi="Arial" w:cs="Arial"/>
                <w:sz w:val="20"/>
                <w:szCs w:val="20"/>
              </w:rPr>
            </w:pPr>
            <w:r w:rsidRPr="003A7F50">
              <w:rPr>
                <w:rFonts w:ascii="Arial" w:hAnsi="Arial" w:cs="Arial"/>
                <w:sz w:val="20"/>
                <w:szCs w:val="20"/>
              </w:rPr>
              <w:t>TL05000508-V3</w:t>
            </w:r>
          </w:p>
        </w:tc>
        <w:tc>
          <w:tcPr>
            <w:tcW w:w="2052" w:type="dxa"/>
          </w:tcPr>
          <w:p w14:paraId="7C201428" w14:textId="77777777" w:rsidR="00DE5A67" w:rsidRPr="003A7F50" w:rsidRDefault="00DE5A67" w:rsidP="00DE5A67">
            <w:pPr>
              <w:spacing w:before="0" w:line="276" w:lineRule="auto"/>
              <w:contextualSpacing/>
              <w:jc w:val="right"/>
              <w:outlineLvl w:val="9"/>
              <w:rPr>
                <w:rFonts w:ascii="Arial" w:hAnsi="Arial" w:cs="Arial"/>
                <w:sz w:val="20"/>
                <w:szCs w:val="20"/>
              </w:rPr>
            </w:pPr>
            <w:r>
              <w:rPr>
                <w:rFonts w:ascii="Arial" w:hAnsi="Arial" w:cs="Arial"/>
                <w:sz w:val="20"/>
                <w:szCs w:val="20"/>
              </w:rPr>
              <w:t>1/3</w:t>
            </w:r>
          </w:p>
        </w:tc>
        <w:tc>
          <w:tcPr>
            <w:tcW w:w="2126" w:type="dxa"/>
          </w:tcPr>
          <w:p w14:paraId="75B23026" w14:textId="77777777" w:rsidR="00DE5A67" w:rsidRPr="003A7F50" w:rsidRDefault="00DE5A67" w:rsidP="00DE5A67">
            <w:pPr>
              <w:spacing w:before="0" w:line="276" w:lineRule="auto"/>
              <w:contextualSpacing/>
              <w:jc w:val="right"/>
              <w:outlineLvl w:val="9"/>
              <w:rPr>
                <w:rFonts w:ascii="Arial" w:hAnsi="Arial" w:cs="Arial"/>
                <w:sz w:val="20"/>
                <w:szCs w:val="20"/>
              </w:rPr>
            </w:pPr>
            <w:r>
              <w:rPr>
                <w:rFonts w:ascii="Arial" w:hAnsi="Arial" w:cs="Arial"/>
                <w:sz w:val="20"/>
                <w:szCs w:val="20"/>
              </w:rPr>
              <w:t>1/3</w:t>
            </w:r>
          </w:p>
        </w:tc>
        <w:tc>
          <w:tcPr>
            <w:tcW w:w="2201" w:type="dxa"/>
          </w:tcPr>
          <w:p w14:paraId="4FEE181E" w14:textId="77777777" w:rsidR="00DE5A67" w:rsidRPr="003A7F50" w:rsidRDefault="00DE5A67" w:rsidP="00DE5A67">
            <w:pPr>
              <w:spacing w:before="0" w:line="276" w:lineRule="auto"/>
              <w:contextualSpacing/>
              <w:jc w:val="right"/>
              <w:outlineLvl w:val="9"/>
              <w:rPr>
                <w:rFonts w:ascii="Arial" w:hAnsi="Arial" w:cs="Arial"/>
                <w:sz w:val="20"/>
                <w:szCs w:val="20"/>
              </w:rPr>
            </w:pPr>
            <w:r>
              <w:rPr>
                <w:rFonts w:ascii="Arial" w:hAnsi="Arial" w:cs="Arial"/>
                <w:sz w:val="20"/>
                <w:szCs w:val="20"/>
              </w:rPr>
              <w:t>1/3</w:t>
            </w:r>
          </w:p>
        </w:tc>
      </w:tr>
    </w:tbl>
    <w:p w14:paraId="741B00BF" w14:textId="77777777" w:rsidR="005F0C4F" w:rsidRPr="003A7F50" w:rsidRDefault="005F0C4F" w:rsidP="005F0C4F">
      <w:pPr>
        <w:spacing w:before="0" w:line="276" w:lineRule="auto"/>
        <w:ind w:left="567"/>
        <w:contextualSpacing/>
        <w:jc w:val="both"/>
        <w:outlineLvl w:val="9"/>
        <w:rPr>
          <w:rFonts w:ascii="Arial" w:hAnsi="Arial" w:cs="Arial"/>
          <w:sz w:val="20"/>
          <w:szCs w:val="20"/>
        </w:rPr>
      </w:pPr>
    </w:p>
    <w:p w14:paraId="4AF884EA" w14:textId="77777777" w:rsidR="005868BB" w:rsidRPr="003A7F50" w:rsidRDefault="005F0C4F" w:rsidP="005F0C4F">
      <w:pPr>
        <w:numPr>
          <w:ilvl w:val="0"/>
          <w:numId w:val="43"/>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 xml:space="preserve">Právní ochranu výsledků, včetně případné úhrady nákladů na registraci a registračních a udržovacích poplatků smluvní strany zajistí společně po vzájemné dohodě. Nedojde-li k dohodě </w:t>
      </w:r>
      <w:r w:rsidRPr="003A7F50">
        <w:rPr>
          <w:rFonts w:ascii="Arial" w:hAnsi="Arial" w:cs="Arial"/>
          <w:sz w:val="20"/>
          <w:szCs w:val="20"/>
        </w:rPr>
        <w:lastRenderedPageBreak/>
        <w:t>smluvních stran podle předchozí věty, zajistí právní ochranu výsledků příjemce a náklady s tím spojené uplatní k tíži smluvních stran v poměrné výši podle vlastnických práv k příslušným výsledkům.</w:t>
      </w:r>
    </w:p>
    <w:p w14:paraId="3B0FE3A5" w14:textId="77777777" w:rsidR="00567F49" w:rsidRPr="003A7F50" w:rsidRDefault="005F0C4F" w:rsidP="005F0C4F">
      <w:pPr>
        <w:numPr>
          <w:ilvl w:val="0"/>
          <w:numId w:val="43"/>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Smluvní strany jsou povinny zajistit si vůči nositelům chráněných práv duševního vlastnictví, vzniklých v souvislosti s realizací části projektu, možnost volného nakládání s těmito právy, a to zejména řádně a včas uplatnit vůči původci právo na zaměstnanecký vynález nebo užitný vzor, popřípadě se vypořádat s původci a autory smluvně. Každá ze stran je odpovědná za vypořádání nároků autorů a původců na své straně.</w:t>
      </w:r>
    </w:p>
    <w:p w14:paraId="6B9CF43A" w14:textId="77777777" w:rsidR="003A7F50" w:rsidRPr="003A7F50" w:rsidRDefault="003A7F50" w:rsidP="003A7F50">
      <w:pPr>
        <w:numPr>
          <w:ilvl w:val="0"/>
          <w:numId w:val="43"/>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Smluvní strany se zavazují, že výsledky projektu, ke kterým mají majetková práva, využijí nebo umožní jejich využití ve lhůtě stanovené ve schváleném implementačním plánu, který je vložen v systému ISTA.TACR.CZ.</w:t>
      </w:r>
    </w:p>
    <w:p w14:paraId="7F523340" w14:textId="77777777" w:rsidR="00567F49" w:rsidRPr="003A7F50" w:rsidRDefault="003A7F50" w:rsidP="003A7F50">
      <w:pPr>
        <w:numPr>
          <w:ilvl w:val="0"/>
          <w:numId w:val="43"/>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Uplatnění výsledků projektu zajistí v souladu se Smlouvou a se zájmy smluvních stran při respektování nezbytné ochrany práv k předmětům duševního vlastnictví a mlčenlivosti.</w:t>
      </w:r>
      <w:r w:rsidR="0073255B">
        <w:rPr>
          <w:rFonts w:ascii="Arial" w:hAnsi="Arial" w:cs="Arial"/>
          <w:sz w:val="20"/>
          <w:szCs w:val="20"/>
        </w:rPr>
        <w:t xml:space="preserve"> </w:t>
      </w:r>
      <w:r w:rsidR="005F0C4F" w:rsidRPr="003A7F50">
        <w:rPr>
          <w:rFonts w:ascii="Arial" w:hAnsi="Arial" w:cs="Arial"/>
          <w:sz w:val="20"/>
          <w:szCs w:val="20"/>
        </w:rPr>
        <w:t xml:space="preserve">Pokud </w:t>
      </w:r>
      <w:r w:rsidR="0073255B">
        <w:rPr>
          <w:rFonts w:ascii="Arial" w:hAnsi="Arial" w:cs="Arial"/>
          <w:sz w:val="20"/>
          <w:szCs w:val="20"/>
        </w:rPr>
        <w:t>j</w:t>
      </w:r>
      <w:r w:rsidR="005F0C4F" w:rsidRPr="003A7F50">
        <w:rPr>
          <w:rFonts w:ascii="Arial" w:hAnsi="Arial" w:cs="Arial"/>
          <w:sz w:val="20"/>
          <w:szCs w:val="20"/>
        </w:rPr>
        <w:t xml:space="preserve">edna ze stran komerčně využívá výsledek výzkumu, náleží </w:t>
      </w:r>
      <w:r w:rsidR="00BF5BB0">
        <w:rPr>
          <w:rFonts w:ascii="Arial" w:hAnsi="Arial" w:cs="Arial"/>
          <w:sz w:val="20"/>
          <w:szCs w:val="20"/>
        </w:rPr>
        <w:t>další smluvní</w:t>
      </w:r>
      <w:r w:rsidR="005F0C4F" w:rsidRPr="003A7F50">
        <w:rPr>
          <w:rFonts w:ascii="Arial" w:hAnsi="Arial" w:cs="Arial"/>
          <w:sz w:val="20"/>
          <w:szCs w:val="20"/>
        </w:rPr>
        <w:t xml:space="preserve"> straně přiměřená kompenzace, popsaná v článku IV této </w:t>
      </w:r>
      <w:r w:rsidR="00F22C17" w:rsidRPr="003A7F50">
        <w:rPr>
          <w:rFonts w:ascii="Arial" w:hAnsi="Arial" w:cs="Arial"/>
          <w:sz w:val="20"/>
          <w:szCs w:val="20"/>
        </w:rPr>
        <w:t>S</w:t>
      </w:r>
      <w:r w:rsidR="005F0C4F" w:rsidRPr="003A7F50">
        <w:rPr>
          <w:rFonts w:ascii="Arial" w:hAnsi="Arial" w:cs="Arial"/>
          <w:sz w:val="20"/>
          <w:szCs w:val="20"/>
        </w:rPr>
        <w:t>mlouvy.</w:t>
      </w:r>
    </w:p>
    <w:p w14:paraId="0F852AE5" w14:textId="77777777" w:rsidR="00567F49" w:rsidRPr="003A7F50" w:rsidRDefault="005F0C4F" w:rsidP="005F0C4F">
      <w:pPr>
        <w:numPr>
          <w:ilvl w:val="0"/>
          <w:numId w:val="43"/>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Smluvní strany se budou vzájemně informovat o zájmu třetích stran o využití výsledků. Prodej výsledků či licence ve spoluvlastnictví třetí straně je možný po odsouhlasení všemi spoluvlastníky. Smluvní strany mají lhůtu 30 dní na uzavření smlouvy popisující způsob zajištění komercializace předmětného výsledku projektu.</w:t>
      </w:r>
    </w:p>
    <w:p w14:paraId="02CB446C" w14:textId="77777777" w:rsidR="005F0C4F" w:rsidRPr="003A7F50" w:rsidRDefault="005F0C4F" w:rsidP="005F0C4F">
      <w:pPr>
        <w:numPr>
          <w:ilvl w:val="0"/>
          <w:numId w:val="43"/>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 xml:space="preserve">Postoupí-li jeden ze spoluvlastníků výsledku svůj podíl na příslušném výsledku třetí osobě, zajistí odpovídajícími opatřeními nebo smlouvami, aby jeho smluvní závazky z této </w:t>
      </w:r>
      <w:r w:rsidR="00F22C17" w:rsidRPr="003A7F50">
        <w:rPr>
          <w:rFonts w:ascii="Arial" w:hAnsi="Arial" w:cs="Arial"/>
          <w:sz w:val="20"/>
          <w:szCs w:val="20"/>
        </w:rPr>
        <w:t>S</w:t>
      </w:r>
      <w:r w:rsidRPr="003A7F50">
        <w:rPr>
          <w:rFonts w:ascii="Arial" w:hAnsi="Arial" w:cs="Arial"/>
          <w:sz w:val="20"/>
          <w:szCs w:val="20"/>
        </w:rPr>
        <w:t xml:space="preserve">mlouvy přešly na nového nositele majetkových práv. Smluvní strana je povinna nejpozději 30 dní před postoupením závazků z této </w:t>
      </w:r>
      <w:r w:rsidR="00F22C17" w:rsidRPr="003A7F50">
        <w:rPr>
          <w:rFonts w:ascii="Arial" w:hAnsi="Arial" w:cs="Arial"/>
          <w:sz w:val="20"/>
          <w:szCs w:val="20"/>
        </w:rPr>
        <w:t>S</w:t>
      </w:r>
      <w:r w:rsidRPr="003A7F50">
        <w:rPr>
          <w:rFonts w:ascii="Arial" w:hAnsi="Arial" w:cs="Arial"/>
          <w:sz w:val="20"/>
          <w:szCs w:val="20"/>
        </w:rPr>
        <w:t>mlouvy písemně informovat o tomto záměru zbývající smluvní stran</w:t>
      </w:r>
      <w:r w:rsidR="00CA4557" w:rsidRPr="003A7F50">
        <w:rPr>
          <w:rFonts w:ascii="Arial" w:hAnsi="Arial" w:cs="Arial"/>
          <w:sz w:val="20"/>
          <w:szCs w:val="20"/>
        </w:rPr>
        <w:t>y</w:t>
      </w:r>
      <w:r w:rsidRPr="003A7F50">
        <w:rPr>
          <w:rFonts w:ascii="Arial" w:hAnsi="Arial" w:cs="Arial"/>
          <w:sz w:val="20"/>
          <w:szCs w:val="20"/>
        </w:rPr>
        <w:t>.</w:t>
      </w:r>
    </w:p>
    <w:p w14:paraId="4B0CA3AC" w14:textId="77777777" w:rsidR="00CA4557" w:rsidRPr="003A7F50" w:rsidRDefault="00CA4557" w:rsidP="005F0C4F">
      <w:pPr>
        <w:numPr>
          <w:ilvl w:val="0"/>
          <w:numId w:val="43"/>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Smluvní strany si vzájemně předají kopie dokumentace potřebné k využití výsledků.</w:t>
      </w:r>
    </w:p>
    <w:p w14:paraId="3EEFDF6B" w14:textId="77777777" w:rsidR="00567F49" w:rsidRPr="003A7F50" w:rsidRDefault="00567F49" w:rsidP="0056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rPr>
          <w:rFonts w:ascii="Arial" w:hAnsi="Arial" w:cs="Arial"/>
          <w:sz w:val="20"/>
          <w:szCs w:val="20"/>
        </w:rPr>
      </w:pPr>
      <w:r w:rsidRPr="003A7F50">
        <w:rPr>
          <w:rFonts w:ascii="Arial" w:hAnsi="Arial" w:cs="Arial"/>
          <w:b/>
          <w:sz w:val="20"/>
          <w:szCs w:val="20"/>
        </w:rPr>
        <w:t>Článek IV</w:t>
      </w:r>
    </w:p>
    <w:p w14:paraId="135AE5DD" w14:textId="77777777" w:rsidR="00567F49" w:rsidRPr="003A7F50" w:rsidRDefault="00CA4557" w:rsidP="0056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Arial" w:hAnsi="Arial" w:cs="Arial"/>
          <w:sz w:val="20"/>
          <w:szCs w:val="20"/>
        </w:rPr>
      </w:pPr>
      <w:r w:rsidRPr="003A7F50">
        <w:rPr>
          <w:rFonts w:ascii="Arial" w:hAnsi="Arial" w:cs="Arial"/>
          <w:b/>
          <w:sz w:val="20"/>
          <w:szCs w:val="20"/>
        </w:rPr>
        <w:t>Způsob využití výsledků projektu</w:t>
      </w:r>
    </w:p>
    <w:p w14:paraId="21310888" w14:textId="77777777" w:rsidR="00CA4557" w:rsidRPr="003A7F50" w:rsidRDefault="00CA4557" w:rsidP="00CA4557">
      <w:pPr>
        <w:numPr>
          <w:ilvl w:val="0"/>
          <w:numId w:val="44"/>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Smluvní strany mohou výsledky projektu používat samostatně v souladu s implementačním plánem, který je vložen v systému ISTA.TACR.CZ.</w:t>
      </w:r>
    </w:p>
    <w:p w14:paraId="71211A8D" w14:textId="77777777" w:rsidR="00567F49" w:rsidRPr="003A7F50" w:rsidRDefault="00CA4557" w:rsidP="00CA4557">
      <w:pPr>
        <w:numPr>
          <w:ilvl w:val="0"/>
          <w:numId w:val="44"/>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Příjemce a další účastníci projektu jsou oprávněni přijmout odpovídající opatření nebo uzavřít smlouvu o využití výsledků se zájemci o využití výsledků projektu pouze po předchozím písemném souhlasu ostatních spoluvlastníků daného výsledku, jinak odpovídají za způsobenou újmu.</w:t>
      </w:r>
    </w:p>
    <w:p w14:paraId="1E048890" w14:textId="77777777" w:rsidR="00CA4557" w:rsidRPr="003A7F50" w:rsidRDefault="00CA4557" w:rsidP="00CA4557">
      <w:pPr>
        <w:numPr>
          <w:ilvl w:val="0"/>
          <w:numId w:val="44"/>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Smluvní strany sjednávají, že v případě komerčního užívání jednotlivých výsledků, které jsou ve spoluvlastnictví smluvních stran, uzavřou před vlastním komerčním využíváním výsledku ve vztahu k takovému výsledku zvláštní smlouvu, která stanoví bližší podmínky nakládání s tímto výsledkem, podíly na jeho komercializaci, okolnosti sjednání případných návazných licenčních smluv, stejně jako způsob a rozsah užívacích práv smluvních stran ve vztahu k tomuto výsledku.</w:t>
      </w:r>
    </w:p>
    <w:p w14:paraId="2EF7C12C" w14:textId="77777777" w:rsidR="00567F49" w:rsidRPr="003A7F50" w:rsidRDefault="00567F49" w:rsidP="0056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rPr>
          <w:rFonts w:ascii="Arial" w:hAnsi="Arial" w:cs="Arial"/>
          <w:sz w:val="20"/>
          <w:szCs w:val="20"/>
        </w:rPr>
      </w:pPr>
      <w:r w:rsidRPr="003A7F50">
        <w:rPr>
          <w:rFonts w:ascii="Arial" w:hAnsi="Arial" w:cs="Arial"/>
          <w:b/>
          <w:sz w:val="20"/>
          <w:szCs w:val="20"/>
        </w:rPr>
        <w:t>Článek V</w:t>
      </w:r>
    </w:p>
    <w:p w14:paraId="71BA8C0C" w14:textId="77777777" w:rsidR="00567F49" w:rsidRPr="003A7F50" w:rsidRDefault="00F36EA1" w:rsidP="0056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Arial" w:hAnsi="Arial" w:cs="Arial"/>
          <w:sz w:val="20"/>
          <w:szCs w:val="20"/>
        </w:rPr>
      </w:pPr>
      <w:r w:rsidRPr="003A7F50">
        <w:rPr>
          <w:rFonts w:ascii="Arial" w:hAnsi="Arial" w:cs="Arial"/>
          <w:b/>
          <w:sz w:val="20"/>
          <w:szCs w:val="20"/>
        </w:rPr>
        <w:t>Důvěrnost informací</w:t>
      </w:r>
    </w:p>
    <w:p w14:paraId="1C9BAB1D" w14:textId="77777777" w:rsidR="00F36EA1" w:rsidRPr="003A7F50" w:rsidRDefault="00F36EA1" w:rsidP="00F36EA1">
      <w:pPr>
        <w:numPr>
          <w:ilvl w:val="0"/>
          <w:numId w:val="45"/>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Výsledky řešení projektu tvoří duševní vlastnictví a obchodní tajemství smluvních stran ve smyslu ust. § 504 občansk</w:t>
      </w:r>
      <w:r w:rsidR="00E54E9B" w:rsidRPr="003A7F50">
        <w:rPr>
          <w:rFonts w:ascii="Arial" w:hAnsi="Arial" w:cs="Arial"/>
          <w:sz w:val="20"/>
          <w:szCs w:val="20"/>
        </w:rPr>
        <w:t>ého</w:t>
      </w:r>
      <w:r w:rsidRPr="003A7F50">
        <w:rPr>
          <w:rFonts w:ascii="Arial" w:hAnsi="Arial" w:cs="Arial"/>
          <w:sz w:val="20"/>
          <w:szCs w:val="20"/>
        </w:rPr>
        <w:t xml:space="preserve"> zákoník</w:t>
      </w:r>
      <w:r w:rsidR="00E54E9B" w:rsidRPr="003A7F50">
        <w:rPr>
          <w:rFonts w:ascii="Arial" w:hAnsi="Arial" w:cs="Arial"/>
          <w:sz w:val="20"/>
          <w:szCs w:val="20"/>
        </w:rPr>
        <w:t>u</w:t>
      </w:r>
      <w:r w:rsidRPr="003A7F50">
        <w:rPr>
          <w:rFonts w:ascii="Arial" w:hAnsi="Arial" w:cs="Arial"/>
          <w:sz w:val="20"/>
          <w:szCs w:val="20"/>
        </w:rPr>
        <w:t xml:space="preserve"> a smluvní strany se zavazují obsah tohoto obchodního tajemství nezpřístupnit žádné třetí osobě bez předchozího písemného souhlasu </w:t>
      </w:r>
      <w:r w:rsidR="00BF5BB0">
        <w:rPr>
          <w:rFonts w:ascii="Arial" w:hAnsi="Arial" w:cs="Arial"/>
          <w:sz w:val="20"/>
          <w:szCs w:val="20"/>
        </w:rPr>
        <w:t xml:space="preserve">další </w:t>
      </w:r>
      <w:r w:rsidRPr="003A7F50">
        <w:rPr>
          <w:rFonts w:ascii="Arial" w:hAnsi="Arial" w:cs="Arial"/>
          <w:sz w:val="20"/>
          <w:szCs w:val="20"/>
        </w:rPr>
        <w:t>smluvní strany. Výsledky řešení projektu netvoří žádné jiné důvěrné informace, se kterými by bylo třeba nakládat podle zvláštních právních předpisů.</w:t>
      </w:r>
    </w:p>
    <w:p w14:paraId="1B0029AA" w14:textId="77777777" w:rsidR="00567F49" w:rsidRPr="003A7F50" w:rsidRDefault="00F36EA1" w:rsidP="00F36EA1">
      <w:pPr>
        <w:numPr>
          <w:ilvl w:val="0"/>
          <w:numId w:val="45"/>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Smluvní strany si vzájemně dávají souhlas použit název dalších smluvních stran za účelem informování veřejnosti o vzájemné spolupráci a o jejich výsledcích. Smluvní strany budou při prezentaci produktů či služeb vzniklých na základě využití výsledků projektu uvádět, že bylo užito výsledků vzniklých v rámci projektu s uvedením všech jeho identifikačních údajů včetně označení poskytovatele dotace, a to vždy dle pokynů poskytovatele k publicitě v účinném znění.</w:t>
      </w:r>
    </w:p>
    <w:p w14:paraId="704B2616" w14:textId="77777777" w:rsidR="00F36EA1" w:rsidRDefault="00F36EA1" w:rsidP="00F36EA1">
      <w:pPr>
        <w:numPr>
          <w:ilvl w:val="0"/>
          <w:numId w:val="45"/>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lastRenderedPageBreak/>
        <w:t>Informace o výsledcích projektu povinně dodávané do IS VaV, Rejstříku informací o výsledcích či dalších obdobných rejstříků, budou předány v takové podobě a míře podrobnosti, která bude respektovat ochranu důvěrných informací.</w:t>
      </w:r>
    </w:p>
    <w:p w14:paraId="0E011733" w14:textId="77777777" w:rsidR="00BF5BB0" w:rsidRPr="003A7F50" w:rsidRDefault="00BF5BB0" w:rsidP="00BF5BB0">
      <w:pPr>
        <w:spacing w:before="0" w:line="276" w:lineRule="auto"/>
        <w:ind w:left="567"/>
        <w:contextualSpacing/>
        <w:jc w:val="both"/>
        <w:outlineLvl w:val="9"/>
        <w:rPr>
          <w:rFonts w:ascii="Arial" w:hAnsi="Arial" w:cs="Arial"/>
          <w:sz w:val="20"/>
          <w:szCs w:val="20"/>
        </w:rPr>
      </w:pPr>
    </w:p>
    <w:p w14:paraId="5AE3C715" w14:textId="77777777" w:rsidR="00567F49" w:rsidRPr="003A7F50" w:rsidRDefault="00567F49" w:rsidP="00337C1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rPr>
          <w:rFonts w:ascii="Arial" w:hAnsi="Arial" w:cs="Arial"/>
          <w:sz w:val="20"/>
          <w:szCs w:val="20"/>
        </w:rPr>
      </w:pPr>
      <w:r w:rsidRPr="003A7F50">
        <w:rPr>
          <w:rFonts w:ascii="Arial" w:hAnsi="Arial" w:cs="Arial"/>
          <w:b/>
          <w:sz w:val="20"/>
          <w:szCs w:val="20"/>
        </w:rPr>
        <w:t>Článek VI</w:t>
      </w:r>
    </w:p>
    <w:p w14:paraId="6F595C60" w14:textId="77777777" w:rsidR="00567F49" w:rsidRPr="003A7F50" w:rsidRDefault="00F36EA1" w:rsidP="00337C1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Arial" w:hAnsi="Arial" w:cs="Arial"/>
          <w:sz w:val="20"/>
          <w:szCs w:val="20"/>
        </w:rPr>
      </w:pPr>
      <w:r w:rsidRPr="003A7F50">
        <w:rPr>
          <w:rFonts w:ascii="Arial" w:hAnsi="Arial" w:cs="Arial"/>
          <w:b/>
          <w:sz w:val="20"/>
          <w:szCs w:val="20"/>
        </w:rPr>
        <w:t>Sankce</w:t>
      </w:r>
      <w:r w:rsidR="00151A51">
        <w:rPr>
          <w:rFonts w:ascii="Arial" w:hAnsi="Arial" w:cs="Arial"/>
          <w:b/>
          <w:sz w:val="20"/>
          <w:szCs w:val="20"/>
        </w:rPr>
        <w:t xml:space="preserve"> a odstoupení od Smlouvy </w:t>
      </w:r>
    </w:p>
    <w:p w14:paraId="5239B05B" w14:textId="77777777" w:rsidR="00567F49" w:rsidRPr="003A7F50" w:rsidRDefault="00F36EA1" w:rsidP="00F36EA1">
      <w:pPr>
        <w:numPr>
          <w:ilvl w:val="0"/>
          <w:numId w:val="46"/>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 xml:space="preserve">Pokud kterákoli ze smluvních stran nesplní svůj závazek dle této </w:t>
      </w:r>
      <w:r w:rsidR="00F22C17" w:rsidRPr="003A7F50">
        <w:rPr>
          <w:rFonts w:ascii="Arial" w:hAnsi="Arial" w:cs="Arial"/>
          <w:sz w:val="20"/>
          <w:szCs w:val="20"/>
        </w:rPr>
        <w:t>S</w:t>
      </w:r>
      <w:r w:rsidRPr="003A7F50">
        <w:rPr>
          <w:rFonts w:ascii="Arial" w:hAnsi="Arial" w:cs="Arial"/>
          <w:sz w:val="20"/>
          <w:szCs w:val="20"/>
        </w:rPr>
        <w:t xml:space="preserve">mlouvy ani poté, co byla </w:t>
      </w:r>
      <w:r w:rsidR="00BF5BB0">
        <w:rPr>
          <w:rFonts w:ascii="Arial" w:hAnsi="Arial" w:cs="Arial"/>
          <w:sz w:val="20"/>
          <w:szCs w:val="20"/>
        </w:rPr>
        <w:t>další smluvní</w:t>
      </w:r>
      <w:r w:rsidRPr="003A7F50">
        <w:rPr>
          <w:rFonts w:ascii="Arial" w:hAnsi="Arial" w:cs="Arial"/>
          <w:sz w:val="20"/>
          <w:szCs w:val="20"/>
        </w:rPr>
        <w:t xml:space="preserve"> stranou vyzvána, aby jej splnila v přiměřeném náhradním termínu, je </w:t>
      </w:r>
      <w:r w:rsidR="00BF5BB0">
        <w:rPr>
          <w:rFonts w:ascii="Arial" w:hAnsi="Arial" w:cs="Arial"/>
          <w:sz w:val="20"/>
          <w:szCs w:val="20"/>
        </w:rPr>
        <w:t>tato další</w:t>
      </w:r>
      <w:r w:rsidRPr="003A7F50">
        <w:rPr>
          <w:rFonts w:ascii="Arial" w:hAnsi="Arial" w:cs="Arial"/>
          <w:sz w:val="20"/>
          <w:szCs w:val="20"/>
        </w:rPr>
        <w:t xml:space="preserve"> strana oprávněna od této </w:t>
      </w:r>
      <w:r w:rsidR="00F22C17" w:rsidRPr="003A7F50">
        <w:rPr>
          <w:rFonts w:ascii="Arial" w:hAnsi="Arial" w:cs="Arial"/>
          <w:sz w:val="20"/>
          <w:szCs w:val="20"/>
        </w:rPr>
        <w:t>S</w:t>
      </w:r>
      <w:r w:rsidRPr="003A7F50">
        <w:rPr>
          <w:rFonts w:ascii="Arial" w:hAnsi="Arial" w:cs="Arial"/>
          <w:sz w:val="20"/>
          <w:szCs w:val="20"/>
        </w:rPr>
        <w:t>mlouvy odstoupit.</w:t>
      </w:r>
    </w:p>
    <w:p w14:paraId="0A2F790A" w14:textId="77777777" w:rsidR="00F36EA1" w:rsidRDefault="00F36EA1" w:rsidP="00F36EA1">
      <w:pPr>
        <w:numPr>
          <w:ilvl w:val="0"/>
          <w:numId w:val="46"/>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 xml:space="preserve">Smluvní strana, která poruší tuto </w:t>
      </w:r>
      <w:r w:rsidR="00F22C17" w:rsidRPr="003A7F50">
        <w:rPr>
          <w:rFonts w:ascii="Arial" w:hAnsi="Arial" w:cs="Arial"/>
          <w:sz w:val="20"/>
          <w:szCs w:val="20"/>
        </w:rPr>
        <w:t>S</w:t>
      </w:r>
      <w:r w:rsidRPr="003A7F50">
        <w:rPr>
          <w:rFonts w:ascii="Arial" w:hAnsi="Arial" w:cs="Arial"/>
          <w:sz w:val="20"/>
          <w:szCs w:val="20"/>
        </w:rPr>
        <w:t xml:space="preserve">mlouvu, je povinna nahradit </w:t>
      </w:r>
      <w:r w:rsidR="00BF5BB0">
        <w:rPr>
          <w:rFonts w:ascii="Arial" w:hAnsi="Arial" w:cs="Arial"/>
          <w:sz w:val="20"/>
          <w:szCs w:val="20"/>
        </w:rPr>
        <w:t>ostatním</w:t>
      </w:r>
      <w:r w:rsidRPr="003A7F50">
        <w:rPr>
          <w:rFonts w:ascii="Arial" w:hAnsi="Arial" w:cs="Arial"/>
          <w:sz w:val="20"/>
          <w:szCs w:val="20"/>
        </w:rPr>
        <w:t xml:space="preserve"> smluvní</w:t>
      </w:r>
      <w:r w:rsidR="00BF5BB0">
        <w:rPr>
          <w:rFonts w:ascii="Arial" w:hAnsi="Arial" w:cs="Arial"/>
          <w:sz w:val="20"/>
          <w:szCs w:val="20"/>
        </w:rPr>
        <w:t>m</w:t>
      </w:r>
      <w:r w:rsidRPr="003A7F50">
        <w:rPr>
          <w:rFonts w:ascii="Arial" w:hAnsi="Arial" w:cs="Arial"/>
          <w:sz w:val="20"/>
          <w:szCs w:val="20"/>
        </w:rPr>
        <w:t xml:space="preserve"> stran</w:t>
      </w:r>
      <w:r w:rsidR="00BF5BB0">
        <w:rPr>
          <w:rFonts w:ascii="Arial" w:hAnsi="Arial" w:cs="Arial"/>
          <w:sz w:val="20"/>
          <w:szCs w:val="20"/>
        </w:rPr>
        <w:t>ám</w:t>
      </w:r>
      <w:r w:rsidRPr="003A7F50">
        <w:rPr>
          <w:rFonts w:ascii="Arial" w:hAnsi="Arial" w:cs="Arial"/>
          <w:sz w:val="20"/>
          <w:szCs w:val="20"/>
        </w:rPr>
        <w:t xml:space="preserve"> způsobenou újmu a dále je povinna nad rámec náhrady škody zaplatit </w:t>
      </w:r>
      <w:r w:rsidR="00BF5BB0">
        <w:rPr>
          <w:rFonts w:ascii="Arial" w:hAnsi="Arial" w:cs="Arial"/>
          <w:sz w:val="20"/>
          <w:szCs w:val="20"/>
        </w:rPr>
        <w:t xml:space="preserve">každé této </w:t>
      </w:r>
      <w:r w:rsidRPr="003A7F50">
        <w:rPr>
          <w:rFonts w:ascii="Arial" w:hAnsi="Arial" w:cs="Arial"/>
          <w:sz w:val="20"/>
          <w:szCs w:val="20"/>
        </w:rPr>
        <w:t>stran</w:t>
      </w:r>
      <w:r w:rsidR="00BF5BB0">
        <w:rPr>
          <w:rFonts w:ascii="Arial" w:hAnsi="Arial" w:cs="Arial"/>
          <w:sz w:val="20"/>
          <w:szCs w:val="20"/>
        </w:rPr>
        <w:t>ě</w:t>
      </w:r>
      <w:r w:rsidRPr="003A7F50">
        <w:rPr>
          <w:rFonts w:ascii="Arial" w:hAnsi="Arial" w:cs="Arial"/>
          <w:sz w:val="20"/>
          <w:szCs w:val="20"/>
        </w:rPr>
        <w:t xml:space="preserve"> jednorázovou smluvní pokutu ve výši 50.000 Kč</w:t>
      </w:r>
      <w:r w:rsidR="00151A51">
        <w:rPr>
          <w:rFonts w:ascii="Arial" w:hAnsi="Arial" w:cs="Arial"/>
          <w:sz w:val="20"/>
          <w:szCs w:val="20"/>
        </w:rPr>
        <w:t xml:space="preserve"> (slovy: padesát tisíc korun českých)</w:t>
      </w:r>
      <w:r w:rsidRPr="003A7F50">
        <w:rPr>
          <w:rFonts w:ascii="Arial" w:hAnsi="Arial" w:cs="Arial"/>
          <w:sz w:val="20"/>
          <w:szCs w:val="20"/>
        </w:rPr>
        <w:t>, a to v případě blokování licencování výsledků třetím stranám bez zjevného odůvodnění a v případě komerčního využití výsledků projektu bez účinné dohody o kompenzaci.</w:t>
      </w:r>
    </w:p>
    <w:p w14:paraId="5A433046" w14:textId="77777777" w:rsidR="00151A51" w:rsidRDefault="00151A51" w:rsidP="00151A51">
      <w:pPr>
        <w:numPr>
          <w:ilvl w:val="0"/>
          <w:numId w:val="46"/>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 xml:space="preserve">Smluvní strana, která poruší tuto Smlouvu, je povinna nahradit </w:t>
      </w:r>
      <w:r w:rsidR="00BF5BB0">
        <w:rPr>
          <w:rFonts w:ascii="Arial" w:hAnsi="Arial" w:cs="Arial"/>
          <w:sz w:val="20"/>
          <w:szCs w:val="20"/>
        </w:rPr>
        <w:t>dalším smluvním</w:t>
      </w:r>
      <w:r w:rsidRPr="003A7F50">
        <w:rPr>
          <w:rFonts w:ascii="Arial" w:hAnsi="Arial" w:cs="Arial"/>
          <w:sz w:val="20"/>
          <w:szCs w:val="20"/>
        </w:rPr>
        <w:t xml:space="preserve"> stran</w:t>
      </w:r>
      <w:r w:rsidR="00BF5BB0">
        <w:rPr>
          <w:rFonts w:ascii="Arial" w:hAnsi="Arial" w:cs="Arial"/>
          <w:sz w:val="20"/>
          <w:szCs w:val="20"/>
        </w:rPr>
        <w:t>ám</w:t>
      </w:r>
      <w:r w:rsidRPr="003A7F50">
        <w:rPr>
          <w:rFonts w:ascii="Arial" w:hAnsi="Arial" w:cs="Arial"/>
          <w:sz w:val="20"/>
          <w:szCs w:val="20"/>
        </w:rPr>
        <w:t xml:space="preserve"> způsobenou újmu a dále je povinna nad rámec náhrady škody zaplatit </w:t>
      </w:r>
      <w:r w:rsidR="00BF5BB0">
        <w:rPr>
          <w:rFonts w:ascii="Arial" w:hAnsi="Arial" w:cs="Arial"/>
          <w:sz w:val="20"/>
          <w:szCs w:val="20"/>
        </w:rPr>
        <w:t xml:space="preserve">každé této straně </w:t>
      </w:r>
      <w:r w:rsidRPr="003A7F50">
        <w:rPr>
          <w:rFonts w:ascii="Arial" w:hAnsi="Arial" w:cs="Arial"/>
          <w:sz w:val="20"/>
          <w:szCs w:val="20"/>
        </w:rPr>
        <w:t xml:space="preserve">jednorázovou smluvní pokutu ve výši </w:t>
      </w:r>
      <w:r>
        <w:rPr>
          <w:rFonts w:ascii="Arial" w:hAnsi="Arial" w:cs="Arial"/>
          <w:sz w:val="20"/>
          <w:szCs w:val="20"/>
        </w:rPr>
        <w:t>100</w:t>
      </w:r>
      <w:r w:rsidRPr="003A7F50">
        <w:rPr>
          <w:rFonts w:ascii="Arial" w:hAnsi="Arial" w:cs="Arial"/>
          <w:sz w:val="20"/>
          <w:szCs w:val="20"/>
        </w:rPr>
        <w:t>.000 Kč</w:t>
      </w:r>
      <w:r>
        <w:rPr>
          <w:rFonts w:ascii="Arial" w:hAnsi="Arial" w:cs="Arial"/>
          <w:sz w:val="20"/>
          <w:szCs w:val="20"/>
        </w:rPr>
        <w:t xml:space="preserve"> (slovy: jedno sto tisíc korun českých)</w:t>
      </w:r>
      <w:r w:rsidRPr="003A7F50">
        <w:rPr>
          <w:rFonts w:ascii="Arial" w:hAnsi="Arial" w:cs="Arial"/>
          <w:sz w:val="20"/>
          <w:szCs w:val="20"/>
        </w:rPr>
        <w:t>, a to v</w:t>
      </w:r>
      <w:r>
        <w:rPr>
          <w:rFonts w:ascii="Arial" w:hAnsi="Arial" w:cs="Arial"/>
          <w:sz w:val="20"/>
          <w:szCs w:val="20"/>
        </w:rPr>
        <w:t> </w:t>
      </w:r>
      <w:r w:rsidRPr="003A7F50">
        <w:rPr>
          <w:rFonts w:ascii="Arial" w:hAnsi="Arial" w:cs="Arial"/>
          <w:sz w:val="20"/>
          <w:szCs w:val="20"/>
        </w:rPr>
        <w:t>případě</w:t>
      </w:r>
      <w:r>
        <w:rPr>
          <w:rFonts w:ascii="Arial" w:hAnsi="Arial" w:cs="Arial"/>
          <w:sz w:val="20"/>
          <w:szCs w:val="20"/>
        </w:rPr>
        <w:t>, že poruší závazek stanovený v čl. V odst. 1 Smlouvy</w:t>
      </w:r>
      <w:r w:rsidRPr="003A7F50">
        <w:rPr>
          <w:rFonts w:ascii="Arial" w:hAnsi="Arial" w:cs="Arial"/>
          <w:sz w:val="20"/>
          <w:szCs w:val="20"/>
        </w:rPr>
        <w:t>.</w:t>
      </w:r>
    </w:p>
    <w:p w14:paraId="5E9FDDBF" w14:textId="77777777" w:rsidR="00151A51" w:rsidRPr="00151A51" w:rsidRDefault="00151A51" w:rsidP="00151A51">
      <w:pPr>
        <w:numPr>
          <w:ilvl w:val="0"/>
          <w:numId w:val="46"/>
        </w:numPr>
        <w:spacing w:before="0" w:line="276" w:lineRule="auto"/>
        <w:ind w:left="567" w:hanging="567"/>
        <w:contextualSpacing/>
        <w:jc w:val="both"/>
        <w:outlineLvl w:val="9"/>
        <w:rPr>
          <w:rFonts w:ascii="Arial" w:hAnsi="Arial" w:cs="Arial"/>
          <w:sz w:val="20"/>
          <w:szCs w:val="20"/>
        </w:rPr>
      </w:pPr>
      <w:r w:rsidRPr="00151A51">
        <w:rPr>
          <w:rFonts w:ascii="Arial" w:hAnsi="Arial" w:cs="Arial"/>
          <w:sz w:val="20"/>
          <w:szCs w:val="20"/>
        </w:rPr>
        <w:t>V případě, že kterákoliv smluvní strana poruší své smluvní povinnosti podstatným způsobem, mají další smluvní strany oprávnění od smlouvy odstoupit. Za porušení smluvních povinností podstatným způsobem se považuje:</w:t>
      </w:r>
    </w:p>
    <w:p w14:paraId="360ACCF1" w14:textId="77777777" w:rsidR="00151A51" w:rsidRPr="00151A51" w:rsidRDefault="00151A51" w:rsidP="00BF5BB0">
      <w:pPr>
        <w:spacing w:before="0" w:line="276" w:lineRule="auto"/>
        <w:ind w:left="360" w:firstLine="491"/>
        <w:contextualSpacing/>
        <w:jc w:val="both"/>
        <w:outlineLvl w:val="9"/>
        <w:rPr>
          <w:rFonts w:ascii="Arial" w:hAnsi="Arial" w:cs="Arial"/>
          <w:sz w:val="20"/>
          <w:szCs w:val="20"/>
        </w:rPr>
      </w:pPr>
      <w:r w:rsidRPr="00151A51">
        <w:rPr>
          <w:rFonts w:ascii="Arial" w:hAnsi="Arial" w:cs="Arial"/>
          <w:sz w:val="20"/>
          <w:szCs w:val="20"/>
        </w:rPr>
        <w:t>- opakované porušení povinností dle čl. V Smlouvy;</w:t>
      </w:r>
    </w:p>
    <w:p w14:paraId="57650A3F" w14:textId="77777777" w:rsidR="00BF5BB0" w:rsidRDefault="00151A51" w:rsidP="00BF5BB0">
      <w:pPr>
        <w:spacing w:before="0" w:line="276" w:lineRule="auto"/>
        <w:ind w:left="360" w:firstLine="491"/>
        <w:contextualSpacing/>
        <w:jc w:val="both"/>
        <w:outlineLvl w:val="9"/>
        <w:rPr>
          <w:rFonts w:ascii="Arial" w:hAnsi="Arial" w:cs="Arial"/>
          <w:sz w:val="20"/>
          <w:szCs w:val="20"/>
        </w:rPr>
      </w:pPr>
      <w:r w:rsidRPr="00151A51">
        <w:rPr>
          <w:rFonts w:ascii="Arial" w:hAnsi="Arial" w:cs="Arial"/>
          <w:sz w:val="20"/>
          <w:szCs w:val="20"/>
        </w:rPr>
        <w:t>- porušení povinnosti splnit závazek v náhradním termínu, ve smyslu čl. VI odst. 1 Smlouvy.</w:t>
      </w:r>
    </w:p>
    <w:p w14:paraId="5A4704C7" w14:textId="77777777" w:rsidR="00151A51" w:rsidRPr="00BF5BB0" w:rsidRDefault="00BF5BB0" w:rsidP="00BF5BB0">
      <w:pPr>
        <w:pStyle w:val="Odstavecseseznamem"/>
        <w:numPr>
          <w:ilvl w:val="0"/>
          <w:numId w:val="46"/>
        </w:numPr>
        <w:spacing w:before="0" w:line="276" w:lineRule="auto"/>
        <w:ind w:left="567" w:hanging="567"/>
        <w:jc w:val="both"/>
        <w:outlineLvl w:val="9"/>
        <w:rPr>
          <w:rFonts w:ascii="Arial" w:hAnsi="Arial" w:cs="Arial"/>
          <w:sz w:val="20"/>
          <w:szCs w:val="20"/>
        </w:rPr>
      </w:pPr>
      <w:r w:rsidRPr="00BF5BB0">
        <w:rPr>
          <w:rFonts w:ascii="Arial" w:hAnsi="Arial" w:cs="Arial"/>
          <w:sz w:val="20"/>
          <w:szCs w:val="20"/>
        </w:rPr>
        <w:t xml:space="preserve">Smluvní strany se dohodly, že dojde-li k odstoupení od Smlouvy dle předchozího odstavce, pak smluvní strany, jejichž jednání nebylo důvodem k odstoupení od Smlouvy, budou povinny bez zbytečného odkladu od ukončení této Smlouvy uzavřít novou Smlouvu o využití výsledků projektu, jejíž obsah bude totožný s obsahem Smlouvy, vyjma ustanovení o těch výsledcích projektu, které byly ve vlastnictví nebo spoluvlastnictví té smluvní strany, jejíž jednání bylo důvodem pro odstoupení od Smlouvy.   </w:t>
      </w:r>
      <w:r w:rsidR="00151A51" w:rsidRPr="00BF5BB0">
        <w:rPr>
          <w:rFonts w:ascii="Arial" w:hAnsi="Arial" w:cs="Arial"/>
          <w:sz w:val="20"/>
          <w:szCs w:val="20"/>
        </w:rPr>
        <w:t xml:space="preserve">  </w:t>
      </w:r>
    </w:p>
    <w:p w14:paraId="718F23BA" w14:textId="77777777" w:rsidR="00151A51" w:rsidRPr="003A7F50" w:rsidRDefault="00151A51" w:rsidP="00151A51">
      <w:pPr>
        <w:spacing w:before="0" w:line="276" w:lineRule="auto"/>
        <w:contextualSpacing/>
        <w:jc w:val="both"/>
        <w:outlineLvl w:val="9"/>
        <w:rPr>
          <w:rFonts w:ascii="Arial" w:hAnsi="Arial" w:cs="Arial"/>
          <w:sz w:val="20"/>
          <w:szCs w:val="20"/>
        </w:rPr>
      </w:pPr>
    </w:p>
    <w:p w14:paraId="1B5A83D1" w14:textId="77777777" w:rsidR="00567F49" w:rsidRPr="003A7F50" w:rsidRDefault="00567F49" w:rsidP="0056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rPr>
          <w:rFonts w:ascii="Arial" w:hAnsi="Arial" w:cs="Arial"/>
          <w:sz w:val="20"/>
          <w:szCs w:val="20"/>
        </w:rPr>
      </w:pPr>
      <w:r w:rsidRPr="003A7F50">
        <w:rPr>
          <w:rFonts w:ascii="Arial" w:hAnsi="Arial" w:cs="Arial"/>
          <w:b/>
          <w:sz w:val="20"/>
          <w:szCs w:val="20"/>
        </w:rPr>
        <w:t>Článek VII</w:t>
      </w:r>
    </w:p>
    <w:p w14:paraId="7A7FBC78" w14:textId="77777777" w:rsidR="00567F49" w:rsidRPr="003A7F50" w:rsidRDefault="00F36EA1" w:rsidP="0056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rPr>
          <w:rFonts w:ascii="Arial" w:hAnsi="Arial" w:cs="Arial"/>
          <w:sz w:val="20"/>
          <w:szCs w:val="20"/>
        </w:rPr>
      </w:pPr>
      <w:r w:rsidRPr="003A7F50">
        <w:rPr>
          <w:rFonts w:ascii="Arial" w:hAnsi="Arial" w:cs="Arial"/>
          <w:b/>
          <w:sz w:val="20"/>
          <w:szCs w:val="20"/>
        </w:rPr>
        <w:t>Závěrečná ustanovení</w:t>
      </w:r>
    </w:p>
    <w:p w14:paraId="116E35BE" w14:textId="77777777" w:rsidR="008558D2" w:rsidRPr="003A7F50" w:rsidRDefault="00F36EA1" w:rsidP="00F36EA1">
      <w:pPr>
        <w:numPr>
          <w:ilvl w:val="0"/>
          <w:numId w:val="47"/>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 xml:space="preserve">Práva a povinnosti smluvních stran touto </w:t>
      </w:r>
      <w:r w:rsidR="00F22C17" w:rsidRPr="003A7F50">
        <w:rPr>
          <w:rFonts w:ascii="Arial" w:hAnsi="Arial" w:cs="Arial"/>
          <w:sz w:val="20"/>
          <w:szCs w:val="20"/>
        </w:rPr>
        <w:t>S</w:t>
      </w:r>
      <w:r w:rsidRPr="003A7F50">
        <w:rPr>
          <w:rFonts w:ascii="Arial" w:hAnsi="Arial" w:cs="Arial"/>
          <w:sz w:val="20"/>
          <w:szCs w:val="20"/>
        </w:rPr>
        <w:t>mlouvou výslovně neupravená se řídí Zákonem č. 130/2002 Sb., o podpoře výzkumu, experimentálního vývoje a inovací, ve znění pozdějších předpisů a občanský</w:t>
      </w:r>
      <w:r w:rsidR="00E54E9B" w:rsidRPr="003A7F50">
        <w:rPr>
          <w:rFonts w:ascii="Arial" w:hAnsi="Arial" w:cs="Arial"/>
          <w:sz w:val="20"/>
          <w:szCs w:val="20"/>
        </w:rPr>
        <w:t>m</w:t>
      </w:r>
      <w:r w:rsidRPr="003A7F50">
        <w:rPr>
          <w:rFonts w:ascii="Arial" w:hAnsi="Arial" w:cs="Arial"/>
          <w:sz w:val="20"/>
          <w:szCs w:val="20"/>
        </w:rPr>
        <w:t xml:space="preserve"> zákoník</w:t>
      </w:r>
      <w:r w:rsidR="00E54E9B" w:rsidRPr="003A7F50">
        <w:rPr>
          <w:rFonts w:ascii="Arial" w:hAnsi="Arial" w:cs="Arial"/>
          <w:sz w:val="20"/>
          <w:szCs w:val="20"/>
        </w:rPr>
        <w:t>em</w:t>
      </w:r>
      <w:r w:rsidRPr="003A7F50">
        <w:rPr>
          <w:rFonts w:ascii="Arial" w:hAnsi="Arial" w:cs="Arial"/>
          <w:sz w:val="20"/>
          <w:szCs w:val="20"/>
        </w:rPr>
        <w:t>, ve znění pozdějších předpisů.</w:t>
      </w:r>
    </w:p>
    <w:p w14:paraId="4C106E19" w14:textId="77777777" w:rsidR="00F36EA1" w:rsidRPr="003A7F50" w:rsidRDefault="00A27965" w:rsidP="00F36EA1">
      <w:pPr>
        <w:numPr>
          <w:ilvl w:val="0"/>
          <w:numId w:val="47"/>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 xml:space="preserve">Tato </w:t>
      </w:r>
      <w:r w:rsidR="00F22C17" w:rsidRPr="003A7F50">
        <w:rPr>
          <w:rFonts w:ascii="Arial" w:hAnsi="Arial" w:cs="Arial"/>
          <w:sz w:val="20"/>
          <w:szCs w:val="20"/>
        </w:rPr>
        <w:t>S</w:t>
      </w:r>
      <w:r w:rsidRPr="003A7F50">
        <w:rPr>
          <w:rFonts w:ascii="Arial" w:hAnsi="Arial" w:cs="Arial"/>
          <w:sz w:val="20"/>
          <w:szCs w:val="20"/>
        </w:rPr>
        <w:t xml:space="preserve">mlouva představuje úplnou dohodu smluvních stran o předmětu této </w:t>
      </w:r>
      <w:r w:rsidR="00F22C17" w:rsidRPr="003A7F50">
        <w:rPr>
          <w:rFonts w:ascii="Arial" w:hAnsi="Arial" w:cs="Arial"/>
          <w:sz w:val="20"/>
          <w:szCs w:val="20"/>
        </w:rPr>
        <w:t>S</w:t>
      </w:r>
      <w:r w:rsidRPr="003A7F50">
        <w:rPr>
          <w:rFonts w:ascii="Arial" w:hAnsi="Arial" w:cs="Arial"/>
          <w:sz w:val="20"/>
          <w:szCs w:val="20"/>
        </w:rPr>
        <w:t>mlouvy</w:t>
      </w:r>
      <w:r w:rsidR="009E4D0C" w:rsidRPr="003A7F50">
        <w:rPr>
          <w:rFonts w:ascii="Arial" w:hAnsi="Arial" w:cs="Arial"/>
          <w:sz w:val="20"/>
          <w:szCs w:val="20"/>
        </w:rPr>
        <w:t xml:space="preserve"> a všech náležitostech, které smluvní strany měly a chtěly ve Smlouvě ujednat a které považují za důležité pro závaznost této Smlouvy</w:t>
      </w:r>
      <w:r w:rsidRPr="003A7F50">
        <w:rPr>
          <w:rFonts w:ascii="Arial" w:hAnsi="Arial" w:cs="Arial"/>
          <w:sz w:val="20"/>
          <w:szCs w:val="20"/>
        </w:rPr>
        <w:t xml:space="preserve">. </w:t>
      </w:r>
      <w:r w:rsidR="009E4D0C" w:rsidRPr="003A7F50">
        <w:rPr>
          <w:rFonts w:ascii="Arial" w:hAnsi="Arial" w:cs="Arial"/>
          <w:sz w:val="20"/>
          <w:szCs w:val="20"/>
        </w:rPr>
        <w:t>Žádný projev smluvních stran učiněný při jednání o této Smlouvě</w:t>
      </w:r>
      <w:r w:rsidR="002E0AA7" w:rsidRPr="003A7F50">
        <w:rPr>
          <w:rFonts w:ascii="Arial" w:hAnsi="Arial" w:cs="Arial"/>
          <w:sz w:val="20"/>
          <w:szCs w:val="20"/>
        </w:rPr>
        <w:t xml:space="preserve">, ani projev učiněný po uzavření této Smlouvy nesmí být vykládán v rozporu s výslovnými ustanoveními této Smlouvy a nezakládá žádný závazek žádné ze smluvních stran. </w:t>
      </w:r>
      <w:r w:rsidRPr="003A7F50">
        <w:rPr>
          <w:rFonts w:ascii="Arial" w:hAnsi="Arial" w:cs="Arial"/>
          <w:sz w:val="20"/>
          <w:szCs w:val="20"/>
        </w:rPr>
        <w:t xml:space="preserve">Případné změny </w:t>
      </w:r>
      <w:r w:rsidR="00F22C17" w:rsidRPr="003A7F50">
        <w:rPr>
          <w:rFonts w:ascii="Arial" w:hAnsi="Arial" w:cs="Arial"/>
          <w:sz w:val="20"/>
          <w:szCs w:val="20"/>
        </w:rPr>
        <w:t>S</w:t>
      </w:r>
      <w:r w:rsidRPr="003A7F50">
        <w:rPr>
          <w:rFonts w:ascii="Arial" w:hAnsi="Arial" w:cs="Arial"/>
          <w:sz w:val="20"/>
          <w:szCs w:val="20"/>
        </w:rPr>
        <w:t>mlouvy jsou možné pouze ve formě písemných vzestupně číslovaných dodatků, podepsaných oprávněnými zástupci smluvních stran. Za písemnou formu nebude pro tento účel považována výměna e-mailových či jiných elektronických zpráv.</w:t>
      </w:r>
    </w:p>
    <w:p w14:paraId="2D5C9824" w14:textId="77777777" w:rsidR="00A27965" w:rsidRPr="003A7F50" w:rsidRDefault="00A27965" w:rsidP="00F36EA1">
      <w:pPr>
        <w:numPr>
          <w:ilvl w:val="0"/>
          <w:numId w:val="47"/>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 xml:space="preserve">Všechny spory smluvních stran vyplývající z této </w:t>
      </w:r>
      <w:r w:rsidR="00F22C17" w:rsidRPr="003A7F50">
        <w:rPr>
          <w:rFonts w:ascii="Arial" w:hAnsi="Arial" w:cs="Arial"/>
          <w:sz w:val="20"/>
          <w:szCs w:val="20"/>
        </w:rPr>
        <w:t>S</w:t>
      </w:r>
      <w:r w:rsidRPr="003A7F50">
        <w:rPr>
          <w:rFonts w:ascii="Arial" w:hAnsi="Arial" w:cs="Arial"/>
          <w:sz w:val="20"/>
          <w:szCs w:val="20"/>
        </w:rPr>
        <w:t xml:space="preserve">mlouvy a s touto </w:t>
      </w:r>
      <w:r w:rsidR="00F22C17" w:rsidRPr="003A7F50">
        <w:rPr>
          <w:rFonts w:ascii="Arial" w:hAnsi="Arial" w:cs="Arial"/>
          <w:sz w:val="20"/>
          <w:szCs w:val="20"/>
        </w:rPr>
        <w:t>S</w:t>
      </w:r>
      <w:r w:rsidRPr="003A7F50">
        <w:rPr>
          <w:rFonts w:ascii="Arial" w:hAnsi="Arial" w:cs="Arial"/>
          <w:sz w:val="20"/>
          <w:szCs w:val="20"/>
        </w:rPr>
        <w:t>mlouvou související se budou řešit smírnou cestou a v případě, že nedojde k dohodě smluvních stran, budou případné spory řešeny u místně a věcně příslušného soudu v České republice.</w:t>
      </w:r>
    </w:p>
    <w:p w14:paraId="54455580" w14:textId="77777777" w:rsidR="00A27965" w:rsidRPr="003A7F50" w:rsidRDefault="00A27965" w:rsidP="00F36EA1">
      <w:pPr>
        <w:numPr>
          <w:ilvl w:val="0"/>
          <w:numId w:val="47"/>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Smluvní strany berou na vědomí, že příjemce je povinným subjektem dle Zákona č. 340/2015 Sb., o zvláštních podmínkách účinností některých smluv, uveřejňování těchto smluv a o registru</w:t>
      </w:r>
      <w:r w:rsidR="0073255B">
        <w:rPr>
          <w:rFonts w:ascii="Arial" w:hAnsi="Arial" w:cs="Arial"/>
          <w:sz w:val="20"/>
          <w:szCs w:val="20"/>
        </w:rPr>
        <w:t xml:space="preserve"> </w:t>
      </w:r>
      <w:r w:rsidRPr="003A7F50">
        <w:rPr>
          <w:rFonts w:ascii="Arial" w:hAnsi="Arial" w:cs="Arial"/>
          <w:sz w:val="20"/>
          <w:szCs w:val="20"/>
        </w:rPr>
        <w:t xml:space="preserve">smluv, ve znění pozdějších předpisů, a že je povinen tuto </w:t>
      </w:r>
      <w:r w:rsidR="00F22C17" w:rsidRPr="003A7F50">
        <w:rPr>
          <w:rFonts w:ascii="Arial" w:hAnsi="Arial" w:cs="Arial"/>
          <w:sz w:val="20"/>
          <w:szCs w:val="20"/>
        </w:rPr>
        <w:t>S</w:t>
      </w:r>
      <w:r w:rsidRPr="003A7F50">
        <w:rPr>
          <w:rFonts w:ascii="Arial" w:hAnsi="Arial" w:cs="Arial"/>
          <w:sz w:val="20"/>
          <w:szCs w:val="20"/>
        </w:rPr>
        <w:t xml:space="preserve">mlouvu uveřejnit v registru smluv </w:t>
      </w:r>
      <w:r w:rsidRPr="003A7F50">
        <w:rPr>
          <w:rFonts w:ascii="Arial" w:hAnsi="Arial" w:cs="Arial"/>
          <w:sz w:val="20"/>
          <w:szCs w:val="20"/>
        </w:rPr>
        <w:lastRenderedPageBreak/>
        <w:t xml:space="preserve">podle tohoto zákona. Smluvní strany pro tyto účely shodně prohlašují, že tato </w:t>
      </w:r>
      <w:r w:rsidR="00F22C17" w:rsidRPr="003A7F50">
        <w:rPr>
          <w:rFonts w:ascii="Arial" w:hAnsi="Arial" w:cs="Arial"/>
          <w:sz w:val="20"/>
          <w:szCs w:val="20"/>
        </w:rPr>
        <w:t>S</w:t>
      </w:r>
      <w:r w:rsidRPr="003A7F50">
        <w:rPr>
          <w:rFonts w:ascii="Arial" w:hAnsi="Arial" w:cs="Arial"/>
          <w:sz w:val="20"/>
          <w:szCs w:val="20"/>
        </w:rPr>
        <w:t xml:space="preserve">mlouva neobsahuje žádné obchodní tajemství. Uveřejnění </w:t>
      </w:r>
      <w:r w:rsidR="00F22C17" w:rsidRPr="003A7F50">
        <w:rPr>
          <w:rFonts w:ascii="Arial" w:hAnsi="Arial" w:cs="Arial"/>
          <w:sz w:val="20"/>
          <w:szCs w:val="20"/>
        </w:rPr>
        <w:t>S</w:t>
      </w:r>
      <w:r w:rsidRPr="003A7F50">
        <w:rPr>
          <w:rFonts w:ascii="Arial" w:hAnsi="Arial" w:cs="Arial"/>
          <w:sz w:val="20"/>
          <w:szCs w:val="20"/>
        </w:rPr>
        <w:t>mlouvy v registru smluv zajistí příjemce</w:t>
      </w:r>
    </w:p>
    <w:p w14:paraId="02EDE0BA" w14:textId="77777777" w:rsidR="009E4D0C" w:rsidRPr="0030461B" w:rsidRDefault="00A27965" w:rsidP="00F36EA1">
      <w:pPr>
        <w:numPr>
          <w:ilvl w:val="0"/>
          <w:numId w:val="47"/>
        </w:numPr>
        <w:spacing w:before="0" w:line="276" w:lineRule="auto"/>
        <w:ind w:left="567" w:hanging="567"/>
        <w:contextualSpacing/>
        <w:jc w:val="both"/>
        <w:outlineLvl w:val="9"/>
        <w:rPr>
          <w:rFonts w:ascii="Arial" w:hAnsi="Arial" w:cs="Arial"/>
          <w:sz w:val="20"/>
          <w:szCs w:val="20"/>
        </w:rPr>
      </w:pPr>
      <w:r w:rsidRPr="0030461B">
        <w:rPr>
          <w:rFonts w:ascii="Arial" w:hAnsi="Arial" w:cs="Arial"/>
          <w:sz w:val="20"/>
          <w:szCs w:val="20"/>
        </w:rPr>
        <w:t xml:space="preserve">Smlouva nabývá platnosti dnem jejího uzavření, tj. dnem podpisu </w:t>
      </w:r>
      <w:r w:rsidR="00F22C17" w:rsidRPr="0030461B">
        <w:rPr>
          <w:rFonts w:ascii="Arial" w:hAnsi="Arial" w:cs="Arial"/>
          <w:sz w:val="20"/>
          <w:szCs w:val="20"/>
        </w:rPr>
        <w:t>S</w:t>
      </w:r>
      <w:r w:rsidRPr="0030461B">
        <w:rPr>
          <w:rFonts w:ascii="Arial" w:hAnsi="Arial" w:cs="Arial"/>
          <w:sz w:val="20"/>
          <w:szCs w:val="20"/>
        </w:rPr>
        <w:t>mlouvy oprávněnými zástupci všech smluvních stran a účinnosti dnem jejího uveřejnění v registru smluv. Smlouva se uzavírá na dobu neurčitou.</w:t>
      </w:r>
      <w:r w:rsidR="00F22C17" w:rsidRPr="0030461B">
        <w:rPr>
          <w:rFonts w:ascii="Arial" w:hAnsi="Arial" w:cs="Arial"/>
          <w:sz w:val="20"/>
          <w:szCs w:val="20"/>
        </w:rPr>
        <w:t xml:space="preserve"> </w:t>
      </w:r>
    </w:p>
    <w:p w14:paraId="7AD2EF26" w14:textId="77777777" w:rsidR="00A27965" w:rsidRPr="00BF5BB0" w:rsidRDefault="002E0AA7" w:rsidP="00BF5BB0">
      <w:pPr>
        <w:numPr>
          <w:ilvl w:val="0"/>
          <w:numId w:val="47"/>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Pokud by jednotlivá ustanovení Smlouvy byla nerealizovatelná nebo neplatná, nebo by se nerealizovatelnými či neplatnými stala, nebude tím dotčena platnost ostatních smluvních ustanovení. Smluvní strany se zavazují, že případné neplatné nebo nerealizovatelné ustanovení</w:t>
      </w:r>
      <w:r w:rsidR="00E54E9B" w:rsidRPr="003A7F50">
        <w:rPr>
          <w:rFonts w:ascii="Arial" w:hAnsi="Arial" w:cs="Arial"/>
          <w:sz w:val="20"/>
          <w:szCs w:val="20"/>
        </w:rPr>
        <w:t xml:space="preserve"> Smlouvy nahradí bez zbytečného odkladu takovým ustanovením, které se co nejvíce blíží hospodářskému účelu původního ustanovení. Ukáže-li se některé ustanovení Smlouvy zdánlivým (nicotným), posoudí se vliv této vady na ostatní ustanovení Smlouvy obdobně podle § 576 občanského zákoníku. </w:t>
      </w:r>
      <w:r w:rsidR="00952BE0" w:rsidRPr="003A7F50">
        <w:rPr>
          <w:rFonts w:ascii="Arial" w:hAnsi="Arial" w:cs="Arial"/>
          <w:sz w:val="20"/>
          <w:szCs w:val="20"/>
        </w:rPr>
        <w:t xml:space="preserve"> </w:t>
      </w:r>
    </w:p>
    <w:p w14:paraId="092D6BC3" w14:textId="77777777" w:rsidR="00E45D70" w:rsidRDefault="00E45D70" w:rsidP="00F36EA1">
      <w:pPr>
        <w:numPr>
          <w:ilvl w:val="0"/>
          <w:numId w:val="47"/>
        </w:numPr>
        <w:spacing w:before="0" w:line="276" w:lineRule="auto"/>
        <w:ind w:left="567" w:hanging="567"/>
        <w:contextualSpacing/>
        <w:jc w:val="both"/>
        <w:outlineLvl w:val="9"/>
        <w:rPr>
          <w:rFonts w:ascii="Arial" w:hAnsi="Arial" w:cs="Arial"/>
          <w:sz w:val="20"/>
          <w:szCs w:val="20"/>
        </w:rPr>
      </w:pPr>
      <w:r w:rsidRPr="00E45D70">
        <w:rPr>
          <w:rFonts w:ascii="Arial" w:hAnsi="Arial" w:cs="Arial"/>
          <w:sz w:val="20"/>
          <w:szCs w:val="20"/>
        </w:rPr>
        <w:t xml:space="preserve">Tato smlouva je vyhotovena ve </w:t>
      </w:r>
      <w:r>
        <w:rPr>
          <w:rFonts w:ascii="Arial" w:hAnsi="Arial" w:cs="Arial"/>
          <w:sz w:val="20"/>
          <w:szCs w:val="20"/>
        </w:rPr>
        <w:t>čtyřech</w:t>
      </w:r>
      <w:r w:rsidRPr="00E45D70">
        <w:rPr>
          <w:rFonts w:ascii="Arial" w:hAnsi="Arial" w:cs="Arial"/>
          <w:sz w:val="20"/>
          <w:szCs w:val="20"/>
        </w:rPr>
        <w:t xml:space="preserve"> stejnopisech, každá ze smluvních stran obdrží po jednom</w:t>
      </w:r>
      <w:r>
        <w:rPr>
          <w:rFonts w:ascii="Arial" w:hAnsi="Arial" w:cs="Arial"/>
          <w:sz w:val="20"/>
          <w:szCs w:val="20"/>
        </w:rPr>
        <w:t xml:space="preserve"> vyhotovení a jedno vyhotovené je určeno pro potřeby dotačního orgánu (TA ČR).</w:t>
      </w:r>
    </w:p>
    <w:p w14:paraId="2E8BD20F" w14:textId="77777777" w:rsidR="00A27965" w:rsidRPr="003A7F50" w:rsidRDefault="00A27965" w:rsidP="00F36EA1">
      <w:pPr>
        <w:numPr>
          <w:ilvl w:val="0"/>
          <w:numId w:val="47"/>
        </w:numPr>
        <w:spacing w:before="0" w:line="276" w:lineRule="auto"/>
        <w:ind w:left="567" w:hanging="567"/>
        <w:contextualSpacing/>
        <w:jc w:val="both"/>
        <w:outlineLvl w:val="9"/>
        <w:rPr>
          <w:rFonts w:ascii="Arial" w:hAnsi="Arial" w:cs="Arial"/>
          <w:sz w:val="20"/>
          <w:szCs w:val="20"/>
        </w:rPr>
      </w:pPr>
      <w:r w:rsidRPr="003A7F50">
        <w:rPr>
          <w:rFonts w:ascii="Arial" w:hAnsi="Arial" w:cs="Arial"/>
          <w:sz w:val="20"/>
          <w:szCs w:val="20"/>
        </w:rPr>
        <w:t xml:space="preserve">Smluvní strany prohlašují, že si tuto </w:t>
      </w:r>
      <w:r w:rsidR="00F22C17" w:rsidRPr="003A7F50">
        <w:rPr>
          <w:rFonts w:ascii="Arial" w:hAnsi="Arial" w:cs="Arial"/>
          <w:sz w:val="20"/>
          <w:szCs w:val="20"/>
        </w:rPr>
        <w:t>S</w:t>
      </w:r>
      <w:r w:rsidRPr="003A7F50">
        <w:rPr>
          <w:rFonts w:ascii="Arial" w:hAnsi="Arial" w:cs="Arial"/>
          <w:sz w:val="20"/>
          <w:szCs w:val="20"/>
        </w:rPr>
        <w:t xml:space="preserve">mlouvu před jejím podpisem přečetly, že byla ujednána podle jejich pravé a svobodné vůle, určitě, vážně a srozumitelně, a tudíž s obsahem </w:t>
      </w:r>
      <w:r w:rsidR="00F22C17" w:rsidRPr="003A7F50">
        <w:rPr>
          <w:rFonts w:ascii="Arial" w:hAnsi="Arial" w:cs="Arial"/>
          <w:sz w:val="20"/>
          <w:szCs w:val="20"/>
        </w:rPr>
        <w:t>S</w:t>
      </w:r>
      <w:r w:rsidRPr="003A7F50">
        <w:rPr>
          <w:rFonts w:ascii="Arial" w:hAnsi="Arial" w:cs="Arial"/>
          <w:sz w:val="20"/>
          <w:szCs w:val="20"/>
        </w:rPr>
        <w:t>mlouvy souhlasí, na důkaz čehož připojují své podpisy.</w:t>
      </w:r>
    </w:p>
    <w:p w14:paraId="45066875" w14:textId="77777777" w:rsidR="00A27965" w:rsidRPr="003A7F50" w:rsidRDefault="00A27965">
      <w:pPr>
        <w:spacing w:before="0" w:after="160" w:line="259" w:lineRule="auto"/>
        <w:outlineLvl w:val="9"/>
        <w:rPr>
          <w:rFonts w:ascii="Arial" w:hAnsi="Arial" w:cs="Arial"/>
          <w:sz w:val="20"/>
          <w:szCs w:val="20"/>
        </w:rPr>
      </w:pPr>
    </w:p>
    <w:p w14:paraId="21E236A2" w14:textId="77777777" w:rsidR="006E3DC7" w:rsidRPr="003A7F50" w:rsidRDefault="006E3DC7">
      <w:pPr>
        <w:spacing w:before="0" w:after="160" w:line="259" w:lineRule="auto"/>
        <w:outlineLvl w:val="9"/>
        <w:rPr>
          <w:rFonts w:ascii="Arial" w:hAnsi="Arial" w:cs="Arial"/>
          <w:sz w:val="20"/>
          <w:szCs w:val="20"/>
        </w:rPr>
      </w:pPr>
    </w:p>
    <w:p w14:paraId="7E56AE6D" w14:textId="77777777" w:rsidR="00DC5A0B" w:rsidRPr="003A7F50" w:rsidRDefault="00DF6E7B" w:rsidP="00DF6E7B">
      <w:pPr>
        <w:spacing w:after="120"/>
        <w:jc w:val="both"/>
        <w:rPr>
          <w:rFonts w:ascii="Arial" w:hAnsi="Arial" w:cs="Arial"/>
          <w:sz w:val="20"/>
          <w:szCs w:val="20"/>
        </w:rPr>
      </w:pPr>
      <w:r w:rsidRPr="003A7F50">
        <w:rPr>
          <w:rFonts w:ascii="Arial" w:hAnsi="Arial" w:cs="Arial"/>
          <w:sz w:val="20"/>
          <w:szCs w:val="20"/>
        </w:rPr>
        <w:t>V Praze dne</w:t>
      </w:r>
    </w:p>
    <w:p w14:paraId="5E6E9A09" w14:textId="77777777" w:rsidR="00DF6E7B" w:rsidRPr="003A7F50" w:rsidRDefault="00DF6E7B" w:rsidP="00DF6E7B">
      <w:pPr>
        <w:spacing w:after="120"/>
        <w:jc w:val="both"/>
        <w:rPr>
          <w:rFonts w:ascii="Arial" w:hAnsi="Arial" w:cs="Arial"/>
          <w:sz w:val="20"/>
          <w:szCs w:val="20"/>
        </w:rPr>
      </w:pPr>
    </w:p>
    <w:p w14:paraId="541830A6" w14:textId="77777777" w:rsidR="00DF6E7B" w:rsidRPr="003A7F50" w:rsidRDefault="00DF6E7B" w:rsidP="00DF6E7B">
      <w:pPr>
        <w:spacing w:after="120"/>
        <w:jc w:val="both"/>
        <w:rPr>
          <w:rFonts w:ascii="Arial" w:hAnsi="Arial" w:cs="Arial"/>
          <w:sz w:val="20"/>
          <w:szCs w:val="20"/>
        </w:rPr>
      </w:pPr>
    </w:p>
    <w:p w14:paraId="3F0F20EE" w14:textId="77777777" w:rsidR="00DF6E7B" w:rsidRPr="003A7F50" w:rsidRDefault="00DF6E7B" w:rsidP="00DF6E7B">
      <w:pPr>
        <w:spacing w:after="120"/>
        <w:jc w:val="both"/>
        <w:rPr>
          <w:rFonts w:ascii="Arial" w:hAnsi="Arial" w:cs="Arial"/>
          <w:sz w:val="20"/>
          <w:szCs w:val="20"/>
        </w:rPr>
      </w:pPr>
    </w:p>
    <w:p w14:paraId="426F0F05" w14:textId="77777777" w:rsidR="00DF6E7B" w:rsidRPr="003A7F50" w:rsidRDefault="00DF6E7B" w:rsidP="00DF6E7B">
      <w:pPr>
        <w:spacing w:after="120"/>
        <w:jc w:val="both"/>
        <w:rPr>
          <w:rFonts w:ascii="Arial" w:hAnsi="Arial" w:cs="Arial"/>
          <w:sz w:val="20"/>
          <w:szCs w:val="20"/>
        </w:rPr>
      </w:pPr>
    </w:p>
    <w:p w14:paraId="39A01460" w14:textId="77777777" w:rsidR="00DF6E7B" w:rsidRPr="003A7F50" w:rsidRDefault="00DF6E7B" w:rsidP="00DF6E7B">
      <w:pPr>
        <w:pBdr>
          <w:top w:val="single" w:sz="4" w:space="1" w:color="auto"/>
        </w:pBdr>
        <w:spacing w:after="120"/>
        <w:ind w:right="4394"/>
        <w:jc w:val="center"/>
        <w:rPr>
          <w:rFonts w:ascii="Arial" w:hAnsi="Arial" w:cs="Arial"/>
          <w:bCs/>
          <w:sz w:val="20"/>
          <w:szCs w:val="20"/>
        </w:rPr>
      </w:pPr>
      <w:r w:rsidRPr="003A7F50">
        <w:rPr>
          <w:rFonts w:ascii="Arial" w:hAnsi="Arial" w:cs="Arial"/>
          <w:bCs/>
          <w:sz w:val="20"/>
          <w:szCs w:val="20"/>
        </w:rPr>
        <w:t>Hlavní příjemce</w:t>
      </w:r>
    </w:p>
    <w:p w14:paraId="4D3A6D62" w14:textId="77777777" w:rsidR="00DF6E7B" w:rsidRPr="003A7F50" w:rsidRDefault="00DF6E7B" w:rsidP="00DF6E7B">
      <w:pPr>
        <w:pBdr>
          <w:top w:val="single" w:sz="4" w:space="1" w:color="auto"/>
        </w:pBdr>
        <w:spacing w:after="120"/>
        <w:ind w:right="4394"/>
        <w:jc w:val="center"/>
        <w:rPr>
          <w:rFonts w:ascii="Arial" w:hAnsi="Arial" w:cs="Arial"/>
          <w:bCs/>
          <w:sz w:val="20"/>
          <w:szCs w:val="20"/>
        </w:rPr>
      </w:pPr>
    </w:p>
    <w:p w14:paraId="55831F84" w14:textId="77777777" w:rsidR="00DF6E7B" w:rsidRPr="003A7F50" w:rsidRDefault="00DF6E7B" w:rsidP="00DF6E7B">
      <w:pPr>
        <w:pBdr>
          <w:top w:val="single" w:sz="4" w:space="1" w:color="auto"/>
        </w:pBdr>
        <w:spacing w:after="120"/>
        <w:ind w:right="4394"/>
        <w:jc w:val="center"/>
        <w:rPr>
          <w:rFonts w:ascii="Arial" w:hAnsi="Arial" w:cs="Arial"/>
          <w:bCs/>
          <w:sz w:val="20"/>
          <w:szCs w:val="20"/>
        </w:rPr>
      </w:pPr>
    </w:p>
    <w:p w14:paraId="225CFFC5" w14:textId="77777777" w:rsidR="00DF6E7B" w:rsidRPr="003A7F50" w:rsidRDefault="00DF6E7B" w:rsidP="00DF6E7B">
      <w:pPr>
        <w:spacing w:after="120"/>
        <w:jc w:val="both"/>
        <w:rPr>
          <w:rFonts w:ascii="Arial" w:hAnsi="Arial" w:cs="Arial"/>
          <w:sz w:val="20"/>
          <w:szCs w:val="20"/>
        </w:rPr>
      </w:pPr>
      <w:r w:rsidRPr="003A7F50">
        <w:rPr>
          <w:rFonts w:ascii="Arial" w:hAnsi="Arial" w:cs="Arial"/>
          <w:sz w:val="20"/>
          <w:szCs w:val="20"/>
        </w:rPr>
        <w:t>V Praze dne</w:t>
      </w:r>
    </w:p>
    <w:p w14:paraId="64CCE2DC" w14:textId="77777777" w:rsidR="00DF6E7B" w:rsidRPr="003A7F50" w:rsidRDefault="00DF6E7B" w:rsidP="00DF6E7B">
      <w:pPr>
        <w:spacing w:after="120"/>
        <w:jc w:val="both"/>
        <w:rPr>
          <w:rFonts w:ascii="Arial" w:hAnsi="Arial" w:cs="Arial"/>
          <w:sz w:val="20"/>
          <w:szCs w:val="20"/>
        </w:rPr>
      </w:pPr>
    </w:p>
    <w:p w14:paraId="2327F7E7" w14:textId="77777777" w:rsidR="00DF6E7B" w:rsidRPr="003A7F50" w:rsidRDefault="00DF6E7B" w:rsidP="00DF6E7B">
      <w:pPr>
        <w:spacing w:after="120"/>
        <w:jc w:val="both"/>
        <w:rPr>
          <w:rFonts w:ascii="Arial" w:hAnsi="Arial" w:cs="Arial"/>
          <w:sz w:val="20"/>
          <w:szCs w:val="20"/>
        </w:rPr>
      </w:pPr>
    </w:p>
    <w:p w14:paraId="4F5E148F" w14:textId="77777777" w:rsidR="00DF6E7B" w:rsidRPr="003A7F50" w:rsidRDefault="00DF6E7B" w:rsidP="00DF6E7B">
      <w:pPr>
        <w:spacing w:after="120"/>
        <w:jc w:val="both"/>
        <w:rPr>
          <w:rFonts w:ascii="Arial" w:hAnsi="Arial" w:cs="Arial"/>
          <w:sz w:val="20"/>
          <w:szCs w:val="20"/>
        </w:rPr>
      </w:pPr>
    </w:p>
    <w:p w14:paraId="6747A244" w14:textId="77777777" w:rsidR="00DF6E7B" w:rsidRPr="003A7F50" w:rsidRDefault="00DF6E7B" w:rsidP="00DF6E7B">
      <w:pPr>
        <w:spacing w:after="120"/>
        <w:jc w:val="both"/>
        <w:rPr>
          <w:rFonts w:ascii="Arial" w:hAnsi="Arial" w:cs="Arial"/>
          <w:sz w:val="20"/>
          <w:szCs w:val="20"/>
        </w:rPr>
      </w:pPr>
    </w:p>
    <w:p w14:paraId="4228EF42" w14:textId="77777777" w:rsidR="00DF6E7B" w:rsidRPr="003A7F50" w:rsidRDefault="00DF6E7B" w:rsidP="00DF6E7B">
      <w:pPr>
        <w:pBdr>
          <w:top w:val="single" w:sz="4" w:space="1" w:color="auto"/>
        </w:pBdr>
        <w:spacing w:after="120"/>
        <w:ind w:right="4394"/>
        <w:jc w:val="center"/>
        <w:rPr>
          <w:rFonts w:ascii="Arial" w:hAnsi="Arial" w:cs="Arial"/>
          <w:sz w:val="20"/>
          <w:szCs w:val="20"/>
        </w:rPr>
      </w:pPr>
      <w:r w:rsidRPr="003A7F50">
        <w:rPr>
          <w:rFonts w:ascii="Arial" w:hAnsi="Arial" w:cs="Arial"/>
          <w:bCs/>
          <w:sz w:val="20"/>
          <w:szCs w:val="20"/>
        </w:rPr>
        <w:t>Další účastník 1</w:t>
      </w:r>
    </w:p>
    <w:p w14:paraId="376F87AD" w14:textId="77777777" w:rsidR="00DF6E7B" w:rsidRPr="003A7F50" w:rsidRDefault="00DF6E7B" w:rsidP="00DF6E7B">
      <w:pPr>
        <w:pBdr>
          <w:top w:val="single" w:sz="4" w:space="1" w:color="auto"/>
        </w:pBdr>
        <w:spacing w:after="120"/>
        <w:ind w:right="4394"/>
        <w:jc w:val="center"/>
        <w:rPr>
          <w:rFonts w:ascii="Arial" w:hAnsi="Arial" w:cs="Arial"/>
          <w:sz w:val="20"/>
          <w:szCs w:val="20"/>
        </w:rPr>
      </w:pPr>
    </w:p>
    <w:p w14:paraId="4CB4C360" w14:textId="77777777" w:rsidR="00DF6E7B" w:rsidRPr="003A7F50" w:rsidRDefault="00DF6E7B" w:rsidP="00DF6E7B">
      <w:pPr>
        <w:pBdr>
          <w:top w:val="single" w:sz="4" w:space="1" w:color="auto"/>
        </w:pBdr>
        <w:spacing w:after="120"/>
        <w:ind w:right="4394"/>
        <w:jc w:val="center"/>
        <w:rPr>
          <w:rFonts w:ascii="Arial" w:hAnsi="Arial" w:cs="Arial"/>
          <w:sz w:val="20"/>
          <w:szCs w:val="20"/>
        </w:rPr>
      </w:pPr>
    </w:p>
    <w:p w14:paraId="4DB8174F" w14:textId="77777777" w:rsidR="00DF6E7B" w:rsidRPr="003A7F50" w:rsidRDefault="00DF6E7B" w:rsidP="00DF6E7B">
      <w:pPr>
        <w:spacing w:after="120"/>
        <w:jc w:val="both"/>
        <w:rPr>
          <w:rFonts w:ascii="Arial" w:hAnsi="Arial" w:cs="Arial"/>
          <w:sz w:val="20"/>
          <w:szCs w:val="20"/>
        </w:rPr>
      </w:pPr>
      <w:r w:rsidRPr="003A7F50">
        <w:rPr>
          <w:rFonts w:ascii="Arial" w:hAnsi="Arial" w:cs="Arial"/>
          <w:sz w:val="20"/>
          <w:szCs w:val="20"/>
        </w:rPr>
        <w:t>V Praze dne</w:t>
      </w:r>
    </w:p>
    <w:p w14:paraId="2A631EF2" w14:textId="77777777" w:rsidR="00DF6E7B" w:rsidRPr="003A7F50" w:rsidRDefault="00DF6E7B" w:rsidP="00DF6E7B">
      <w:pPr>
        <w:spacing w:after="120"/>
        <w:jc w:val="both"/>
        <w:rPr>
          <w:rFonts w:ascii="Arial" w:hAnsi="Arial" w:cs="Arial"/>
          <w:sz w:val="20"/>
          <w:szCs w:val="20"/>
        </w:rPr>
      </w:pPr>
    </w:p>
    <w:p w14:paraId="37A6FD4F" w14:textId="77777777" w:rsidR="00DF6E7B" w:rsidRPr="003A7F50" w:rsidRDefault="00DF6E7B" w:rsidP="00DF6E7B">
      <w:pPr>
        <w:spacing w:after="120"/>
        <w:jc w:val="both"/>
        <w:rPr>
          <w:rFonts w:ascii="Arial" w:hAnsi="Arial" w:cs="Arial"/>
          <w:sz w:val="20"/>
          <w:szCs w:val="20"/>
        </w:rPr>
      </w:pPr>
    </w:p>
    <w:p w14:paraId="1C509FE9" w14:textId="77777777" w:rsidR="00DF6E7B" w:rsidRPr="003A7F50" w:rsidRDefault="00DF6E7B" w:rsidP="00DF6E7B">
      <w:pPr>
        <w:spacing w:after="120"/>
        <w:jc w:val="both"/>
        <w:rPr>
          <w:rFonts w:ascii="Arial" w:hAnsi="Arial" w:cs="Arial"/>
          <w:sz w:val="20"/>
          <w:szCs w:val="20"/>
        </w:rPr>
      </w:pPr>
    </w:p>
    <w:p w14:paraId="5C1369D0" w14:textId="77777777" w:rsidR="00DF6E7B" w:rsidRPr="003A7F50" w:rsidRDefault="00DF6E7B" w:rsidP="00DF6E7B">
      <w:pPr>
        <w:spacing w:after="120"/>
        <w:jc w:val="both"/>
        <w:rPr>
          <w:rFonts w:ascii="Arial" w:hAnsi="Arial" w:cs="Arial"/>
          <w:sz w:val="20"/>
          <w:szCs w:val="20"/>
        </w:rPr>
      </w:pPr>
    </w:p>
    <w:p w14:paraId="6FCF24EE" w14:textId="77777777" w:rsidR="00DF6E7B" w:rsidRPr="00567F49" w:rsidRDefault="00DF6E7B" w:rsidP="00DF6E7B">
      <w:pPr>
        <w:pBdr>
          <w:top w:val="single" w:sz="4" w:space="1" w:color="auto"/>
        </w:pBdr>
        <w:spacing w:after="120"/>
        <w:ind w:right="4394"/>
        <w:jc w:val="center"/>
        <w:rPr>
          <w:rFonts w:ascii="Arial" w:hAnsi="Arial" w:cs="Arial"/>
          <w:sz w:val="20"/>
          <w:szCs w:val="20"/>
        </w:rPr>
      </w:pPr>
      <w:r w:rsidRPr="003A7F50">
        <w:rPr>
          <w:rFonts w:ascii="Arial" w:hAnsi="Arial" w:cs="Arial"/>
          <w:bCs/>
          <w:sz w:val="20"/>
          <w:szCs w:val="20"/>
        </w:rPr>
        <w:t>Další účastník 2</w:t>
      </w:r>
    </w:p>
    <w:sectPr w:rsidR="00DF6E7B" w:rsidRPr="00567F49" w:rsidSect="00A8368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8048" w14:textId="77777777" w:rsidR="00EB635D" w:rsidRDefault="00EB635D" w:rsidP="00701F11">
      <w:pPr>
        <w:spacing w:before="0"/>
      </w:pPr>
      <w:r>
        <w:separator/>
      </w:r>
    </w:p>
  </w:endnote>
  <w:endnote w:type="continuationSeparator" w:id="0">
    <w:p w14:paraId="0E161B9E" w14:textId="77777777" w:rsidR="00EB635D" w:rsidRDefault="00EB635D" w:rsidP="00701F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5A21" w14:textId="77777777" w:rsidR="00C4372A" w:rsidRPr="00BF410C" w:rsidRDefault="00C4372A" w:rsidP="00BF410C">
    <w:pPr>
      <w:pStyle w:val="Zpat"/>
      <w:jc w:val="center"/>
      <w:rPr>
        <w:rFonts w:ascii="Arial" w:hAnsi="Arial" w:cs="Arial"/>
        <w:sz w:val="20"/>
        <w:szCs w:val="20"/>
      </w:rPr>
    </w:pPr>
    <w:r w:rsidRPr="00BF410C">
      <w:rPr>
        <w:rFonts w:ascii="Arial" w:hAnsi="Arial" w:cs="Arial"/>
        <w:sz w:val="18"/>
        <w:szCs w:val="18"/>
      </w:rPr>
      <w:tab/>
    </w:r>
    <w:r w:rsidRPr="00BF410C">
      <w:rPr>
        <w:rFonts w:ascii="Arial" w:hAnsi="Arial" w:cs="Arial"/>
        <w:sz w:val="18"/>
        <w:szCs w:val="18"/>
      </w:rPr>
      <w:tab/>
      <w:t xml:space="preserve">Stránka </w:t>
    </w:r>
    <w:r w:rsidR="0014371A" w:rsidRPr="00BF410C">
      <w:rPr>
        <w:rFonts w:ascii="Arial" w:hAnsi="Arial" w:cs="Arial"/>
        <w:sz w:val="18"/>
        <w:szCs w:val="18"/>
      </w:rPr>
      <w:fldChar w:fldCharType="begin"/>
    </w:r>
    <w:r w:rsidRPr="00BF410C">
      <w:rPr>
        <w:rFonts w:ascii="Arial" w:hAnsi="Arial" w:cs="Arial"/>
        <w:sz w:val="18"/>
        <w:szCs w:val="18"/>
      </w:rPr>
      <w:instrText>PAGE  \* Arabic  \* MERGEFORMAT</w:instrText>
    </w:r>
    <w:r w:rsidR="0014371A" w:rsidRPr="00BF410C">
      <w:rPr>
        <w:rFonts w:ascii="Arial" w:hAnsi="Arial" w:cs="Arial"/>
        <w:sz w:val="18"/>
        <w:szCs w:val="18"/>
      </w:rPr>
      <w:fldChar w:fldCharType="separate"/>
    </w:r>
    <w:r w:rsidR="00450984">
      <w:rPr>
        <w:rFonts w:ascii="Arial" w:hAnsi="Arial" w:cs="Arial"/>
        <w:noProof/>
        <w:sz w:val="18"/>
        <w:szCs w:val="18"/>
      </w:rPr>
      <w:t>4</w:t>
    </w:r>
    <w:r w:rsidR="0014371A" w:rsidRPr="00BF410C">
      <w:rPr>
        <w:rFonts w:ascii="Arial" w:hAnsi="Arial" w:cs="Arial"/>
        <w:sz w:val="18"/>
        <w:szCs w:val="18"/>
      </w:rPr>
      <w:fldChar w:fldCharType="end"/>
    </w:r>
    <w:r w:rsidRPr="00BF410C">
      <w:rPr>
        <w:rFonts w:ascii="Arial" w:hAnsi="Arial" w:cs="Arial"/>
        <w:sz w:val="18"/>
        <w:szCs w:val="18"/>
      </w:rPr>
      <w:t xml:space="preserve"> z </w:t>
    </w:r>
    <w:r w:rsidR="00D101A6">
      <w:fldChar w:fldCharType="begin"/>
    </w:r>
    <w:r w:rsidR="00D101A6">
      <w:instrText>NUMPAGES  \* Arabic  \* MERGEFORMAT</w:instrText>
    </w:r>
    <w:r w:rsidR="00D101A6">
      <w:fldChar w:fldCharType="separate"/>
    </w:r>
    <w:r w:rsidR="00450984" w:rsidRPr="00450984">
      <w:rPr>
        <w:rFonts w:ascii="Arial" w:hAnsi="Arial" w:cs="Arial"/>
        <w:noProof/>
        <w:sz w:val="18"/>
        <w:szCs w:val="18"/>
      </w:rPr>
      <w:t>5</w:t>
    </w:r>
    <w:r w:rsidR="00D101A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AC87" w14:textId="77777777" w:rsidR="00EB635D" w:rsidRDefault="00EB635D" w:rsidP="00701F11">
      <w:pPr>
        <w:spacing w:before="0"/>
      </w:pPr>
      <w:r>
        <w:separator/>
      </w:r>
    </w:p>
  </w:footnote>
  <w:footnote w:type="continuationSeparator" w:id="0">
    <w:p w14:paraId="347E88C2" w14:textId="77777777" w:rsidR="00EB635D" w:rsidRDefault="00EB635D" w:rsidP="00701F1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5F49" w14:textId="77777777" w:rsidR="00C4372A" w:rsidRPr="00880F58" w:rsidRDefault="00C4372A" w:rsidP="00701F11">
    <w:pPr>
      <w:pStyle w:val="Standardnte"/>
      <w:tabs>
        <w:tab w:val="left" w:pos="828"/>
      </w:tabs>
      <w:rPr>
        <w:rFonts w:ascii="Arial" w:hAnsi="Arial" w:cs="Arial"/>
        <w:sz w:val="20"/>
      </w:rPr>
    </w:pPr>
    <w:r>
      <w:rPr>
        <w:rFonts w:ascii="Arial" w:hAnsi="Arial" w:cs="Arial"/>
        <w:sz w:val="20"/>
      </w:rPr>
      <w:t xml:space="preserve">č. smlouvy IPR: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D0D"/>
    <w:multiLevelType w:val="multilevel"/>
    <w:tmpl w:val="7D36E114"/>
    <w:lvl w:ilvl="0">
      <w:start w:val="1"/>
      <w:numFmt w:val="decimal"/>
      <w:lvlText w:val="%1."/>
      <w:lvlJc w:val="left"/>
      <w:pPr>
        <w:ind w:left="360" w:firstLine="0"/>
      </w:pPr>
      <w:rPr>
        <w:rFonts w:hint="default"/>
        <w:b w:val="0"/>
        <w:vertAlign w:val="baseline"/>
      </w:rPr>
    </w:lvl>
    <w:lvl w:ilvl="1">
      <w:start w:val="1"/>
      <w:numFmt w:val="lowerLetter"/>
      <w:lvlText w:val="%2."/>
      <w:lvlJc w:val="left"/>
      <w:pPr>
        <w:ind w:left="1080" w:firstLine="720"/>
      </w:pPr>
      <w:rPr>
        <w:rFonts w:cs="Times New Roman" w:hint="default"/>
        <w:vertAlign w:val="baseline"/>
      </w:rPr>
    </w:lvl>
    <w:lvl w:ilvl="2">
      <w:start w:val="1"/>
      <w:numFmt w:val="lowerRoman"/>
      <w:lvlText w:val="%3."/>
      <w:lvlJc w:val="right"/>
      <w:pPr>
        <w:ind w:left="1800" w:firstLine="1620"/>
      </w:pPr>
      <w:rPr>
        <w:rFonts w:cs="Times New Roman" w:hint="default"/>
        <w:vertAlign w:val="baseline"/>
      </w:rPr>
    </w:lvl>
    <w:lvl w:ilvl="3">
      <w:start w:val="1"/>
      <w:numFmt w:val="decimal"/>
      <w:lvlText w:val="%4."/>
      <w:lvlJc w:val="left"/>
      <w:pPr>
        <w:ind w:left="2520" w:firstLine="2160"/>
      </w:pPr>
      <w:rPr>
        <w:rFonts w:cs="Times New Roman" w:hint="default"/>
        <w:vertAlign w:val="baseline"/>
      </w:rPr>
    </w:lvl>
    <w:lvl w:ilvl="4">
      <w:start w:val="1"/>
      <w:numFmt w:val="lowerLetter"/>
      <w:lvlText w:val="%5."/>
      <w:lvlJc w:val="left"/>
      <w:pPr>
        <w:ind w:left="3240" w:firstLine="2880"/>
      </w:pPr>
      <w:rPr>
        <w:rFonts w:cs="Times New Roman" w:hint="default"/>
        <w:vertAlign w:val="baseline"/>
      </w:rPr>
    </w:lvl>
    <w:lvl w:ilvl="5">
      <w:start w:val="1"/>
      <w:numFmt w:val="lowerRoman"/>
      <w:lvlText w:val="%6."/>
      <w:lvlJc w:val="right"/>
      <w:pPr>
        <w:ind w:left="3960" w:firstLine="3780"/>
      </w:pPr>
      <w:rPr>
        <w:rFonts w:cs="Times New Roman" w:hint="default"/>
        <w:vertAlign w:val="baseline"/>
      </w:rPr>
    </w:lvl>
    <w:lvl w:ilvl="6">
      <w:start w:val="1"/>
      <w:numFmt w:val="decimal"/>
      <w:lvlText w:val="%7."/>
      <w:lvlJc w:val="left"/>
      <w:pPr>
        <w:ind w:left="4680" w:firstLine="4320"/>
      </w:pPr>
      <w:rPr>
        <w:rFonts w:cs="Times New Roman" w:hint="default"/>
        <w:vertAlign w:val="baseline"/>
      </w:rPr>
    </w:lvl>
    <w:lvl w:ilvl="7">
      <w:start w:val="1"/>
      <w:numFmt w:val="lowerLetter"/>
      <w:lvlText w:val="%8."/>
      <w:lvlJc w:val="left"/>
      <w:pPr>
        <w:ind w:left="5400" w:firstLine="5040"/>
      </w:pPr>
      <w:rPr>
        <w:rFonts w:cs="Times New Roman" w:hint="default"/>
        <w:vertAlign w:val="baseline"/>
      </w:rPr>
    </w:lvl>
    <w:lvl w:ilvl="8">
      <w:start w:val="1"/>
      <w:numFmt w:val="lowerRoman"/>
      <w:lvlText w:val="%9."/>
      <w:lvlJc w:val="right"/>
      <w:pPr>
        <w:ind w:left="6120" w:firstLine="5940"/>
      </w:pPr>
      <w:rPr>
        <w:rFonts w:cs="Times New Roman" w:hint="default"/>
        <w:vertAlign w:val="baseline"/>
      </w:rPr>
    </w:lvl>
  </w:abstractNum>
  <w:abstractNum w:abstractNumId="1" w15:restartNumberingAfterBreak="0">
    <w:nsid w:val="092D3177"/>
    <w:multiLevelType w:val="multilevel"/>
    <w:tmpl w:val="A8D8052C"/>
    <w:lvl w:ilvl="0">
      <w:start w:val="9"/>
      <w:numFmt w:val="decimal"/>
      <w:lvlText w:val="%1"/>
      <w:lvlJc w:val="left"/>
      <w:pPr>
        <w:ind w:left="360" w:firstLine="0"/>
      </w:pPr>
      <w:rPr>
        <w:rFonts w:cs="Times New Roman"/>
        <w:vertAlign w:val="baseline"/>
      </w:rPr>
    </w:lvl>
    <w:lvl w:ilvl="1">
      <w:start w:val="1"/>
      <w:numFmt w:val="decimal"/>
      <w:lvlText w:val="13.%2"/>
      <w:lvlJc w:val="left"/>
      <w:pPr>
        <w:ind w:left="360" w:firstLine="0"/>
      </w:pPr>
      <w:rPr>
        <w:rFonts w:cs="Times New Roman"/>
        <w:vertAlign w:val="baseline"/>
      </w:rPr>
    </w:lvl>
    <w:lvl w:ilvl="2">
      <w:start w:val="1"/>
      <w:numFmt w:val="decimal"/>
      <w:lvlText w:val="%1.%2.%3"/>
      <w:lvlJc w:val="left"/>
      <w:pPr>
        <w:ind w:left="720" w:firstLine="0"/>
      </w:pPr>
      <w:rPr>
        <w:rFonts w:cs="Times New Roman"/>
        <w:vertAlign w:val="baseline"/>
      </w:rPr>
    </w:lvl>
    <w:lvl w:ilvl="3">
      <w:start w:val="1"/>
      <w:numFmt w:val="decimal"/>
      <w:lvlText w:val="%1.%2.%3.%4"/>
      <w:lvlJc w:val="left"/>
      <w:pPr>
        <w:ind w:left="1080" w:firstLine="0"/>
      </w:pPr>
      <w:rPr>
        <w:rFonts w:cs="Times New Roman"/>
        <w:vertAlign w:val="baseline"/>
      </w:rPr>
    </w:lvl>
    <w:lvl w:ilvl="4">
      <w:start w:val="1"/>
      <w:numFmt w:val="decimal"/>
      <w:lvlText w:val="%1.%2.%3.%4.%5"/>
      <w:lvlJc w:val="left"/>
      <w:pPr>
        <w:ind w:left="1080" w:firstLine="0"/>
      </w:pPr>
      <w:rPr>
        <w:rFonts w:cs="Times New Roman"/>
        <w:vertAlign w:val="baseline"/>
      </w:rPr>
    </w:lvl>
    <w:lvl w:ilvl="5">
      <w:start w:val="1"/>
      <w:numFmt w:val="decimal"/>
      <w:lvlText w:val="%1.%2.%3.%4.%5.%6"/>
      <w:lvlJc w:val="left"/>
      <w:pPr>
        <w:ind w:left="1440" w:firstLine="0"/>
      </w:pPr>
      <w:rPr>
        <w:rFonts w:cs="Times New Roman"/>
        <w:vertAlign w:val="baseline"/>
      </w:rPr>
    </w:lvl>
    <w:lvl w:ilvl="6">
      <w:start w:val="1"/>
      <w:numFmt w:val="decimal"/>
      <w:lvlText w:val="%1.%2.%3.%4.%5.%6.%7"/>
      <w:lvlJc w:val="left"/>
      <w:pPr>
        <w:ind w:left="1440" w:firstLine="0"/>
      </w:pPr>
      <w:rPr>
        <w:rFonts w:cs="Times New Roman"/>
        <w:vertAlign w:val="baseline"/>
      </w:rPr>
    </w:lvl>
    <w:lvl w:ilvl="7">
      <w:start w:val="1"/>
      <w:numFmt w:val="decimal"/>
      <w:lvlText w:val="%1.%2.%3.%4.%5.%6.%7.%8"/>
      <w:lvlJc w:val="left"/>
      <w:pPr>
        <w:ind w:left="1800" w:firstLine="0"/>
      </w:pPr>
      <w:rPr>
        <w:rFonts w:cs="Times New Roman"/>
        <w:vertAlign w:val="baseline"/>
      </w:rPr>
    </w:lvl>
    <w:lvl w:ilvl="8">
      <w:start w:val="1"/>
      <w:numFmt w:val="decimal"/>
      <w:lvlText w:val="%1.%2.%3.%4.%5.%6.%7.%8.%9"/>
      <w:lvlJc w:val="left"/>
      <w:pPr>
        <w:ind w:left="1800" w:firstLine="0"/>
      </w:pPr>
      <w:rPr>
        <w:rFonts w:cs="Times New Roman"/>
        <w:vertAlign w:val="baseline"/>
      </w:rPr>
    </w:lvl>
  </w:abstractNum>
  <w:abstractNum w:abstractNumId="2" w15:restartNumberingAfterBreak="0">
    <w:nsid w:val="0D8A0699"/>
    <w:multiLevelType w:val="multilevel"/>
    <w:tmpl w:val="7DE2BF80"/>
    <w:lvl w:ilvl="0">
      <w:start w:val="1"/>
      <w:numFmt w:val="decimal"/>
      <w:lvlText w:val="14.%1  "/>
      <w:lvlJc w:val="left"/>
      <w:pPr>
        <w:ind w:left="4008" w:firstLine="529"/>
      </w:pPr>
      <w:rPr>
        <w:rFonts w:cs="Times New Roman"/>
        <w:b w:val="0"/>
        <w:vertAlign w:val="baseline"/>
      </w:rPr>
    </w:lvl>
    <w:lvl w:ilvl="1">
      <w:start w:val="1"/>
      <w:numFmt w:val="lowerLetter"/>
      <w:lvlText w:val="%2."/>
      <w:lvlJc w:val="left"/>
      <w:pPr>
        <w:ind w:left="4559" w:firstLine="1080"/>
      </w:pPr>
      <w:rPr>
        <w:rFonts w:cs="Times New Roman"/>
        <w:vertAlign w:val="baseline"/>
      </w:rPr>
    </w:lvl>
    <w:lvl w:ilvl="2">
      <w:start w:val="1"/>
      <w:numFmt w:val="lowerRoman"/>
      <w:lvlText w:val="%3."/>
      <w:lvlJc w:val="right"/>
      <w:pPr>
        <w:ind w:left="5279" w:firstLine="1980"/>
      </w:pPr>
      <w:rPr>
        <w:rFonts w:cs="Times New Roman"/>
        <w:vertAlign w:val="baseline"/>
      </w:rPr>
    </w:lvl>
    <w:lvl w:ilvl="3">
      <w:start w:val="1"/>
      <w:numFmt w:val="decimal"/>
      <w:lvlText w:val="%4."/>
      <w:lvlJc w:val="left"/>
      <w:pPr>
        <w:ind w:left="5999" w:firstLine="2520"/>
      </w:pPr>
      <w:rPr>
        <w:rFonts w:cs="Times New Roman"/>
        <w:vertAlign w:val="baseline"/>
      </w:rPr>
    </w:lvl>
    <w:lvl w:ilvl="4">
      <w:start w:val="1"/>
      <w:numFmt w:val="lowerLetter"/>
      <w:lvlText w:val="%5."/>
      <w:lvlJc w:val="left"/>
      <w:pPr>
        <w:ind w:left="6719" w:firstLine="3240"/>
      </w:pPr>
      <w:rPr>
        <w:rFonts w:cs="Times New Roman"/>
        <w:vertAlign w:val="baseline"/>
      </w:rPr>
    </w:lvl>
    <w:lvl w:ilvl="5">
      <w:start w:val="1"/>
      <w:numFmt w:val="lowerRoman"/>
      <w:lvlText w:val="%6."/>
      <w:lvlJc w:val="right"/>
      <w:pPr>
        <w:ind w:left="7439" w:firstLine="4140"/>
      </w:pPr>
      <w:rPr>
        <w:rFonts w:cs="Times New Roman"/>
        <w:vertAlign w:val="baseline"/>
      </w:rPr>
    </w:lvl>
    <w:lvl w:ilvl="6">
      <w:start w:val="1"/>
      <w:numFmt w:val="decimal"/>
      <w:lvlText w:val="%7."/>
      <w:lvlJc w:val="left"/>
      <w:pPr>
        <w:ind w:left="8159" w:firstLine="4680"/>
      </w:pPr>
      <w:rPr>
        <w:rFonts w:cs="Times New Roman"/>
        <w:vertAlign w:val="baseline"/>
      </w:rPr>
    </w:lvl>
    <w:lvl w:ilvl="7">
      <w:start w:val="1"/>
      <w:numFmt w:val="lowerLetter"/>
      <w:lvlText w:val="%8."/>
      <w:lvlJc w:val="left"/>
      <w:pPr>
        <w:ind w:left="8879" w:firstLine="5400"/>
      </w:pPr>
      <w:rPr>
        <w:rFonts w:cs="Times New Roman"/>
        <w:vertAlign w:val="baseline"/>
      </w:rPr>
    </w:lvl>
    <w:lvl w:ilvl="8">
      <w:start w:val="1"/>
      <w:numFmt w:val="lowerRoman"/>
      <w:lvlText w:val="%9."/>
      <w:lvlJc w:val="right"/>
      <w:pPr>
        <w:ind w:left="9599" w:firstLine="6300"/>
      </w:pPr>
      <w:rPr>
        <w:rFonts w:cs="Times New Roman"/>
        <w:vertAlign w:val="baseline"/>
      </w:rPr>
    </w:lvl>
  </w:abstractNum>
  <w:abstractNum w:abstractNumId="3" w15:restartNumberingAfterBreak="0">
    <w:nsid w:val="0F155C1A"/>
    <w:multiLevelType w:val="hybridMultilevel"/>
    <w:tmpl w:val="529243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630A8A"/>
    <w:multiLevelType w:val="multilevel"/>
    <w:tmpl w:val="8A12517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421D4A"/>
    <w:multiLevelType w:val="multilevel"/>
    <w:tmpl w:val="938CD270"/>
    <w:lvl w:ilvl="0">
      <w:start w:val="1"/>
      <w:numFmt w:val="decimal"/>
      <w:lvlText w:val="10.%1 "/>
      <w:lvlJc w:val="left"/>
      <w:pPr>
        <w:ind w:left="360" w:firstLine="0"/>
      </w:pPr>
      <w:rPr>
        <w:rFonts w:cs="Times New Roman"/>
        <w:b w:val="0"/>
        <w:vertAlign w:val="baseline"/>
      </w:rPr>
    </w:lvl>
    <w:lvl w:ilvl="1">
      <w:start w:val="1"/>
      <w:numFmt w:val="lowerLetter"/>
      <w:lvlText w:val="%2)"/>
      <w:lvlJc w:val="left"/>
      <w:pPr>
        <w:ind w:left="1440" w:firstLine="1080"/>
      </w:pPr>
      <w:rPr>
        <w:rFonts w:cs="Times New Roman"/>
        <w:b w:val="0"/>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15:restartNumberingAfterBreak="0">
    <w:nsid w:val="16FC0290"/>
    <w:multiLevelType w:val="hybridMultilevel"/>
    <w:tmpl w:val="DACC6BF6"/>
    <w:lvl w:ilvl="0" w:tplc="61BE5438">
      <w:start w:val="1"/>
      <w:numFmt w:val="decimal"/>
      <w:lvlText w:val="%1."/>
      <w:lvlJc w:val="righ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15:restartNumberingAfterBreak="0">
    <w:nsid w:val="19D11671"/>
    <w:multiLevelType w:val="hybridMultilevel"/>
    <w:tmpl w:val="F942E546"/>
    <w:lvl w:ilvl="0" w:tplc="691A7352">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C2F33"/>
    <w:multiLevelType w:val="multilevel"/>
    <w:tmpl w:val="D2D6DE16"/>
    <w:lvl w:ilvl="0">
      <w:start w:val="1"/>
      <w:numFmt w:val="decimal"/>
      <w:lvlText w:val="11.%1 "/>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9" w15:restartNumberingAfterBreak="0">
    <w:nsid w:val="22DD42D9"/>
    <w:multiLevelType w:val="multilevel"/>
    <w:tmpl w:val="8F38C8D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235D5603"/>
    <w:multiLevelType w:val="multilevel"/>
    <w:tmpl w:val="0D12E272"/>
    <w:lvl w:ilvl="0">
      <w:start w:val="1"/>
      <w:numFmt w:val="decimal"/>
      <w:lvlText w:val="6.%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1" w15:restartNumberingAfterBreak="0">
    <w:nsid w:val="24503CAC"/>
    <w:multiLevelType w:val="multilevel"/>
    <w:tmpl w:val="BF1C4C36"/>
    <w:lvl w:ilvl="0">
      <w:start w:val="7"/>
      <w:numFmt w:val="decimal"/>
      <w:lvlText w:val="%1"/>
      <w:lvlJc w:val="left"/>
      <w:pPr>
        <w:ind w:left="360" w:firstLine="0"/>
      </w:pPr>
      <w:rPr>
        <w:rFonts w:cs="Times New Roman"/>
        <w:vertAlign w:val="baseline"/>
      </w:rPr>
    </w:lvl>
    <w:lvl w:ilvl="1">
      <w:start w:val="2"/>
      <w:numFmt w:val="decimal"/>
      <w:lvlText w:val="8.%2"/>
      <w:lvlJc w:val="left"/>
      <w:pPr>
        <w:ind w:left="360" w:firstLine="0"/>
      </w:pPr>
      <w:rPr>
        <w:rFonts w:cs="Times New Roman"/>
        <w:vertAlign w:val="baseline"/>
      </w:rPr>
    </w:lvl>
    <w:lvl w:ilvl="2">
      <w:start w:val="1"/>
      <w:numFmt w:val="decimal"/>
      <w:lvlText w:val="%1.%2.%3"/>
      <w:lvlJc w:val="left"/>
      <w:pPr>
        <w:ind w:left="720" w:firstLine="0"/>
      </w:pPr>
      <w:rPr>
        <w:rFonts w:cs="Times New Roman"/>
        <w:vertAlign w:val="baseline"/>
      </w:rPr>
    </w:lvl>
    <w:lvl w:ilvl="3">
      <w:start w:val="1"/>
      <w:numFmt w:val="decimal"/>
      <w:lvlText w:val="%1.%2.%3.%4"/>
      <w:lvlJc w:val="left"/>
      <w:pPr>
        <w:ind w:left="1080" w:firstLine="0"/>
      </w:pPr>
      <w:rPr>
        <w:rFonts w:cs="Times New Roman"/>
        <w:vertAlign w:val="baseline"/>
      </w:rPr>
    </w:lvl>
    <w:lvl w:ilvl="4">
      <w:start w:val="1"/>
      <w:numFmt w:val="decimal"/>
      <w:lvlText w:val="%1.%2.%3.%4.%5"/>
      <w:lvlJc w:val="left"/>
      <w:pPr>
        <w:ind w:left="1080" w:firstLine="0"/>
      </w:pPr>
      <w:rPr>
        <w:rFonts w:cs="Times New Roman"/>
        <w:vertAlign w:val="baseline"/>
      </w:rPr>
    </w:lvl>
    <w:lvl w:ilvl="5">
      <w:start w:val="1"/>
      <w:numFmt w:val="decimal"/>
      <w:lvlText w:val="%1.%2.%3.%4.%5.%6"/>
      <w:lvlJc w:val="left"/>
      <w:pPr>
        <w:ind w:left="1440" w:firstLine="0"/>
      </w:pPr>
      <w:rPr>
        <w:rFonts w:cs="Times New Roman"/>
        <w:vertAlign w:val="baseline"/>
      </w:rPr>
    </w:lvl>
    <w:lvl w:ilvl="6">
      <w:start w:val="1"/>
      <w:numFmt w:val="decimal"/>
      <w:lvlText w:val="%1.%2.%3.%4.%5.%6.%7"/>
      <w:lvlJc w:val="left"/>
      <w:pPr>
        <w:ind w:left="1440" w:firstLine="0"/>
      </w:pPr>
      <w:rPr>
        <w:rFonts w:cs="Times New Roman"/>
        <w:vertAlign w:val="baseline"/>
      </w:rPr>
    </w:lvl>
    <w:lvl w:ilvl="7">
      <w:start w:val="1"/>
      <w:numFmt w:val="decimal"/>
      <w:lvlText w:val="%1.%2.%3.%4.%5.%6.%7.%8"/>
      <w:lvlJc w:val="left"/>
      <w:pPr>
        <w:ind w:left="1800" w:firstLine="0"/>
      </w:pPr>
      <w:rPr>
        <w:rFonts w:cs="Times New Roman"/>
        <w:vertAlign w:val="baseline"/>
      </w:rPr>
    </w:lvl>
    <w:lvl w:ilvl="8">
      <w:start w:val="1"/>
      <w:numFmt w:val="decimal"/>
      <w:lvlText w:val="%1.%2.%3.%4.%5.%6.%7.%8.%9"/>
      <w:lvlJc w:val="left"/>
      <w:pPr>
        <w:ind w:left="1800" w:firstLine="0"/>
      </w:pPr>
      <w:rPr>
        <w:rFonts w:cs="Times New Roman"/>
        <w:vertAlign w:val="baseline"/>
      </w:rPr>
    </w:lvl>
  </w:abstractNum>
  <w:abstractNum w:abstractNumId="12" w15:restartNumberingAfterBreak="0">
    <w:nsid w:val="24A0535A"/>
    <w:multiLevelType w:val="multilevel"/>
    <w:tmpl w:val="7D36E114"/>
    <w:lvl w:ilvl="0">
      <w:start w:val="1"/>
      <w:numFmt w:val="decimal"/>
      <w:lvlText w:val="%1."/>
      <w:lvlJc w:val="left"/>
      <w:pPr>
        <w:ind w:left="360" w:firstLine="0"/>
      </w:pPr>
      <w:rPr>
        <w:rFonts w:hint="default"/>
        <w:b w:val="0"/>
        <w:vertAlign w:val="baseline"/>
      </w:rPr>
    </w:lvl>
    <w:lvl w:ilvl="1">
      <w:start w:val="1"/>
      <w:numFmt w:val="lowerLetter"/>
      <w:lvlText w:val="%2."/>
      <w:lvlJc w:val="left"/>
      <w:pPr>
        <w:ind w:left="1080" w:firstLine="720"/>
      </w:pPr>
      <w:rPr>
        <w:rFonts w:cs="Times New Roman" w:hint="default"/>
        <w:vertAlign w:val="baseline"/>
      </w:rPr>
    </w:lvl>
    <w:lvl w:ilvl="2">
      <w:start w:val="1"/>
      <w:numFmt w:val="lowerRoman"/>
      <w:lvlText w:val="%3."/>
      <w:lvlJc w:val="right"/>
      <w:pPr>
        <w:ind w:left="1800" w:firstLine="1620"/>
      </w:pPr>
      <w:rPr>
        <w:rFonts w:cs="Times New Roman" w:hint="default"/>
        <w:vertAlign w:val="baseline"/>
      </w:rPr>
    </w:lvl>
    <w:lvl w:ilvl="3">
      <w:start w:val="1"/>
      <w:numFmt w:val="decimal"/>
      <w:lvlText w:val="%4."/>
      <w:lvlJc w:val="left"/>
      <w:pPr>
        <w:ind w:left="2520" w:firstLine="2160"/>
      </w:pPr>
      <w:rPr>
        <w:rFonts w:cs="Times New Roman" w:hint="default"/>
        <w:vertAlign w:val="baseline"/>
      </w:rPr>
    </w:lvl>
    <w:lvl w:ilvl="4">
      <w:start w:val="1"/>
      <w:numFmt w:val="lowerLetter"/>
      <w:lvlText w:val="%5."/>
      <w:lvlJc w:val="left"/>
      <w:pPr>
        <w:ind w:left="3240" w:firstLine="2880"/>
      </w:pPr>
      <w:rPr>
        <w:rFonts w:cs="Times New Roman" w:hint="default"/>
        <w:vertAlign w:val="baseline"/>
      </w:rPr>
    </w:lvl>
    <w:lvl w:ilvl="5">
      <w:start w:val="1"/>
      <w:numFmt w:val="lowerRoman"/>
      <w:lvlText w:val="%6."/>
      <w:lvlJc w:val="right"/>
      <w:pPr>
        <w:ind w:left="3960" w:firstLine="3780"/>
      </w:pPr>
      <w:rPr>
        <w:rFonts w:cs="Times New Roman" w:hint="default"/>
        <w:vertAlign w:val="baseline"/>
      </w:rPr>
    </w:lvl>
    <w:lvl w:ilvl="6">
      <w:start w:val="1"/>
      <w:numFmt w:val="decimal"/>
      <w:lvlText w:val="%7."/>
      <w:lvlJc w:val="left"/>
      <w:pPr>
        <w:ind w:left="4680" w:firstLine="4320"/>
      </w:pPr>
      <w:rPr>
        <w:rFonts w:cs="Times New Roman" w:hint="default"/>
        <w:vertAlign w:val="baseline"/>
      </w:rPr>
    </w:lvl>
    <w:lvl w:ilvl="7">
      <w:start w:val="1"/>
      <w:numFmt w:val="lowerLetter"/>
      <w:lvlText w:val="%8."/>
      <w:lvlJc w:val="left"/>
      <w:pPr>
        <w:ind w:left="5400" w:firstLine="5040"/>
      </w:pPr>
      <w:rPr>
        <w:rFonts w:cs="Times New Roman" w:hint="default"/>
        <w:vertAlign w:val="baseline"/>
      </w:rPr>
    </w:lvl>
    <w:lvl w:ilvl="8">
      <w:start w:val="1"/>
      <w:numFmt w:val="lowerRoman"/>
      <w:lvlText w:val="%9."/>
      <w:lvlJc w:val="right"/>
      <w:pPr>
        <w:ind w:left="6120" w:firstLine="5940"/>
      </w:pPr>
      <w:rPr>
        <w:rFonts w:cs="Times New Roman" w:hint="default"/>
        <w:vertAlign w:val="baseline"/>
      </w:rPr>
    </w:lvl>
  </w:abstractNum>
  <w:abstractNum w:abstractNumId="13" w15:restartNumberingAfterBreak="0">
    <w:nsid w:val="275F21C4"/>
    <w:multiLevelType w:val="hybridMultilevel"/>
    <w:tmpl w:val="2B3E4B9A"/>
    <w:lvl w:ilvl="0" w:tplc="CD34C304">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816D47"/>
    <w:multiLevelType w:val="hybridMultilevel"/>
    <w:tmpl w:val="48F2F53A"/>
    <w:lvl w:ilvl="0" w:tplc="FDEA90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AB3D31"/>
    <w:multiLevelType w:val="hybridMultilevel"/>
    <w:tmpl w:val="4686179E"/>
    <w:lvl w:ilvl="0" w:tplc="3830EA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23D0DED"/>
    <w:multiLevelType w:val="multilevel"/>
    <w:tmpl w:val="7D36E114"/>
    <w:lvl w:ilvl="0">
      <w:start w:val="1"/>
      <w:numFmt w:val="decimal"/>
      <w:lvlText w:val="%1."/>
      <w:lvlJc w:val="left"/>
      <w:pPr>
        <w:ind w:left="360" w:firstLine="0"/>
      </w:pPr>
      <w:rPr>
        <w:rFonts w:hint="default"/>
        <w:b w:val="0"/>
        <w:vertAlign w:val="baseline"/>
      </w:rPr>
    </w:lvl>
    <w:lvl w:ilvl="1">
      <w:start w:val="1"/>
      <w:numFmt w:val="lowerLetter"/>
      <w:lvlText w:val="%2."/>
      <w:lvlJc w:val="left"/>
      <w:pPr>
        <w:ind w:left="1080" w:firstLine="720"/>
      </w:pPr>
      <w:rPr>
        <w:rFonts w:cs="Times New Roman" w:hint="default"/>
        <w:vertAlign w:val="baseline"/>
      </w:rPr>
    </w:lvl>
    <w:lvl w:ilvl="2">
      <w:start w:val="1"/>
      <w:numFmt w:val="lowerRoman"/>
      <w:lvlText w:val="%3."/>
      <w:lvlJc w:val="right"/>
      <w:pPr>
        <w:ind w:left="1800" w:firstLine="1620"/>
      </w:pPr>
      <w:rPr>
        <w:rFonts w:cs="Times New Roman" w:hint="default"/>
        <w:vertAlign w:val="baseline"/>
      </w:rPr>
    </w:lvl>
    <w:lvl w:ilvl="3">
      <w:start w:val="1"/>
      <w:numFmt w:val="decimal"/>
      <w:lvlText w:val="%4."/>
      <w:lvlJc w:val="left"/>
      <w:pPr>
        <w:ind w:left="2520" w:firstLine="2160"/>
      </w:pPr>
      <w:rPr>
        <w:rFonts w:cs="Times New Roman" w:hint="default"/>
        <w:vertAlign w:val="baseline"/>
      </w:rPr>
    </w:lvl>
    <w:lvl w:ilvl="4">
      <w:start w:val="1"/>
      <w:numFmt w:val="lowerLetter"/>
      <w:lvlText w:val="%5."/>
      <w:lvlJc w:val="left"/>
      <w:pPr>
        <w:ind w:left="3240" w:firstLine="2880"/>
      </w:pPr>
      <w:rPr>
        <w:rFonts w:cs="Times New Roman" w:hint="default"/>
        <w:vertAlign w:val="baseline"/>
      </w:rPr>
    </w:lvl>
    <w:lvl w:ilvl="5">
      <w:start w:val="1"/>
      <w:numFmt w:val="lowerRoman"/>
      <w:lvlText w:val="%6."/>
      <w:lvlJc w:val="right"/>
      <w:pPr>
        <w:ind w:left="3960" w:firstLine="3780"/>
      </w:pPr>
      <w:rPr>
        <w:rFonts w:cs="Times New Roman" w:hint="default"/>
        <w:vertAlign w:val="baseline"/>
      </w:rPr>
    </w:lvl>
    <w:lvl w:ilvl="6">
      <w:start w:val="1"/>
      <w:numFmt w:val="decimal"/>
      <w:lvlText w:val="%7."/>
      <w:lvlJc w:val="left"/>
      <w:pPr>
        <w:ind w:left="4680" w:firstLine="4320"/>
      </w:pPr>
      <w:rPr>
        <w:rFonts w:cs="Times New Roman" w:hint="default"/>
        <w:vertAlign w:val="baseline"/>
      </w:rPr>
    </w:lvl>
    <w:lvl w:ilvl="7">
      <w:start w:val="1"/>
      <w:numFmt w:val="lowerLetter"/>
      <w:lvlText w:val="%8."/>
      <w:lvlJc w:val="left"/>
      <w:pPr>
        <w:ind w:left="5400" w:firstLine="5040"/>
      </w:pPr>
      <w:rPr>
        <w:rFonts w:cs="Times New Roman" w:hint="default"/>
        <w:vertAlign w:val="baseline"/>
      </w:rPr>
    </w:lvl>
    <w:lvl w:ilvl="8">
      <w:start w:val="1"/>
      <w:numFmt w:val="lowerRoman"/>
      <w:lvlText w:val="%9."/>
      <w:lvlJc w:val="right"/>
      <w:pPr>
        <w:ind w:left="6120" w:firstLine="5940"/>
      </w:pPr>
      <w:rPr>
        <w:rFonts w:cs="Times New Roman" w:hint="default"/>
        <w:vertAlign w:val="baseline"/>
      </w:rPr>
    </w:lvl>
  </w:abstractNum>
  <w:abstractNum w:abstractNumId="17" w15:restartNumberingAfterBreak="0">
    <w:nsid w:val="3F514510"/>
    <w:multiLevelType w:val="multilevel"/>
    <w:tmpl w:val="7340E190"/>
    <w:lvl w:ilvl="0">
      <w:start w:val="1"/>
      <w:numFmt w:val="decimal"/>
      <w:lvlText w:val="%1."/>
      <w:lvlJc w:val="left"/>
      <w:pPr>
        <w:ind w:left="1440" w:firstLine="1080"/>
      </w:pPr>
      <w:rPr>
        <w:rFonts w:ascii="Arial" w:eastAsia="Times New Roman" w:hAnsi="Arial" w:cs="Arial"/>
        <w:vertAlign w:val="baseline"/>
      </w:rPr>
    </w:lvl>
    <w:lvl w:ilvl="1">
      <w:start w:val="1"/>
      <w:numFmt w:val="lowerLetter"/>
      <w:lvlText w:val="%2."/>
      <w:lvlJc w:val="left"/>
      <w:pPr>
        <w:ind w:left="2160" w:firstLine="1800"/>
      </w:pPr>
      <w:rPr>
        <w:rFonts w:ascii="Arial" w:eastAsia="Times New Roman" w:hAnsi="Arial" w:cs="Arial"/>
        <w:vertAlign w:val="baseline"/>
      </w:rPr>
    </w:lvl>
    <w:lvl w:ilvl="2">
      <w:start w:val="1"/>
      <w:numFmt w:val="lowerRoman"/>
      <w:lvlText w:val="%3."/>
      <w:lvlJc w:val="right"/>
      <w:pPr>
        <w:ind w:left="2880" w:firstLine="2520"/>
      </w:pPr>
      <w:rPr>
        <w:rFonts w:ascii="Arial" w:eastAsia="Times New Roman" w:hAnsi="Arial" w:cs="Arial"/>
        <w:vertAlign w:val="baseline"/>
      </w:rPr>
    </w:lvl>
    <w:lvl w:ilvl="3">
      <w:start w:val="1"/>
      <w:numFmt w:val="decimal"/>
      <w:lvlText w:val="%4."/>
      <w:lvlJc w:val="left"/>
      <w:pPr>
        <w:ind w:left="3600" w:firstLine="3240"/>
      </w:pPr>
      <w:rPr>
        <w:rFonts w:ascii="Arial" w:eastAsia="Times New Roman" w:hAnsi="Arial" w:cs="Arial"/>
        <w:vertAlign w:val="baseline"/>
      </w:rPr>
    </w:lvl>
    <w:lvl w:ilvl="4">
      <w:start w:val="1"/>
      <w:numFmt w:val="lowerLetter"/>
      <w:lvlText w:val="%5."/>
      <w:lvlJc w:val="left"/>
      <w:pPr>
        <w:ind w:left="4320" w:firstLine="3960"/>
      </w:pPr>
      <w:rPr>
        <w:rFonts w:ascii="Arial" w:eastAsia="Times New Roman" w:hAnsi="Arial" w:cs="Arial"/>
        <w:vertAlign w:val="baseline"/>
      </w:rPr>
    </w:lvl>
    <w:lvl w:ilvl="5">
      <w:start w:val="1"/>
      <w:numFmt w:val="lowerRoman"/>
      <w:lvlText w:val="%6."/>
      <w:lvlJc w:val="right"/>
      <w:pPr>
        <w:ind w:left="5040" w:firstLine="4680"/>
      </w:pPr>
      <w:rPr>
        <w:rFonts w:ascii="Arial" w:eastAsia="Times New Roman" w:hAnsi="Arial" w:cs="Arial"/>
        <w:vertAlign w:val="baseline"/>
      </w:rPr>
    </w:lvl>
    <w:lvl w:ilvl="6">
      <w:start w:val="1"/>
      <w:numFmt w:val="decimal"/>
      <w:lvlText w:val="%7."/>
      <w:lvlJc w:val="left"/>
      <w:pPr>
        <w:ind w:left="5760" w:firstLine="5400"/>
      </w:pPr>
      <w:rPr>
        <w:rFonts w:ascii="Arial" w:eastAsia="Times New Roman" w:hAnsi="Arial" w:cs="Arial"/>
        <w:vertAlign w:val="baseline"/>
      </w:rPr>
    </w:lvl>
    <w:lvl w:ilvl="7">
      <w:start w:val="1"/>
      <w:numFmt w:val="lowerLetter"/>
      <w:lvlText w:val="%8."/>
      <w:lvlJc w:val="left"/>
      <w:pPr>
        <w:ind w:left="6480" w:firstLine="6120"/>
      </w:pPr>
      <w:rPr>
        <w:rFonts w:ascii="Arial" w:eastAsia="Times New Roman" w:hAnsi="Arial" w:cs="Arial"/>
        <w:vertAlign w:val="baseline"/>
      </w:rPr>
    </w:lvl>
    <w:lvl w:ilvl="8">
      <w:start w:val="1"/>
      <w:numFmt w:val="lowerRoman"/>
      <w:lvlText w:val="%9."/>
      <w:lvlJc w:val="right"/>
      <w:pPr>
        <w:ind w:left="7200" w:firstLine="6840"/>
      </w:pPr>
      <w:rPr>
        <w:rFonts w:ascii="Arial" w:eastAsia="Times New Roman" w:hAnsi="Arial" w:cs="Arial"/>
        <w:vertAlign w:val="baseline"/>
      </w:rPr>
    </w:lvl>
  </w:abstractNum>
  <w:abstractNum w:abstractNumId="18" w15:restartNumberingAfterBreak="0">
    <w:nsid w:val="41A40105"/>
    <w:multiLevelType w:val="multilevel"/>
    <w:tmpl w:val="EE523F3E"/>
    <w:lvl w:ilvl="0">
      <w:start w:val="1"/>
      <w:numFmt w:val="decimal"/>
      <w:lvlText w:val="%1."/>
      <w:lvlJc w:val="left"/>
      <w:pPr>
        <w:ind w:left="360" w:hanging="360"/>
      </w:p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E41B4A"/>
    <w:multiLevelType w:val="multilevel"/>
    <w:tmpl w:val="5E124D30"/>
    <w:lvl w:ilvl="0">
      <w:start w:val="8"/>
      <w:numFmt w:val="decimal"/>
      <w:lvlText w:val="%1"/>
      <w:lvlJc w:val="left"/>
      <w:pPr>
        <w:ind w:left="360" w:firstLine="0"/>
      </w:pPr>
      <w:rPr>
        <w:rFonts w:cs="Times New Roman"/>
        <w:vertAlign w:val="baseline"/>
      </w:rPr>
    </w:lvl>
    <w:lvl w:ilvl="1">
      <w:start w:val="1"/>
      <w:numFmt w:val="decimal"/>
      <w:lvlText w:val="9.%2"/>
      <w:lvlJc w:val="left"/>
      <w:pPr>
        <w:ind w:left="360" w:firstLine="0"/>
      </w:pPr>
      <w:rPr>
        <w:rFonts w:cs="Times New Roman"/>
        <w:vertAlign w:val="baseline"/>
      </w:rPr>
    </w:lvl>
    <w:lvl w:ilvl="2">
      <w:start w:val="1"/>
      <w:numFmt w:val="decimal"/>
      <w:lvlText w:val="%1.%2.%3"/>
      <w:lvlJc w:val="left"/>
      <w:pPr>
        <w:ind w:left="720" w:firstLine="0"/>
      </w:pPr>
      <w:rPr>
        <w:rFonts w:cs="Times New Roman"/>
        <w:vertAlign w:val="baseline"/>
      </w:rPr>
    </w:lvl>
    <w:lvl w:ilvl="3">
      <w:start w:val="1"/>
      <w:numFmt w:val="decimal"/>
      <w:lvlText w:val="%1.%2.%3.%4"/>
      <w:lvlJc w:val="left"/>
      <w:pPr>
        <w:ind w:left="1080" w:firstLine="0"/>
      </w:pPr>
      <w:rPr>
        <w:rFonts w:cs="Times New Roman"/>
        <w:vertAlign w:val="baseline"/>
      </w:rPr>
    </w:lvl>
    <w:lvl w:ilvl="4">
      <w:start w:val="1"/>
      <w:numFmt w:val="decimal"/>
      <w:lvlText w:val="%1.%2.%3.%4.%5"/>
      <w:lvlJc w:val="left"/>
      <w:pPr>
        <w:ind w:left="1080" w:firstLine="0"/>
      </w:pPr>
      <w:rPr>
        <w:rFonts w:cs="Times New Roman"/>
        <w:vertAlign w:val="baseline"/>
      </w:rPr>
    </w:lvl>
    <w:lvl w:ilvl="5">
      <w:start w:val="1"/>
      <w:numFmt w:val="decimal"/>
      <w:lvlText w:val="%1.%2.%3.%4.%5.%6"/>
      <w:lvlJc w:val="left"/>
      <w:pPr>
        <w:ind w:left="1440" w:firstLine="0"/>
      </w:pPr>
      <w:rPr>
        <w:rFonts w:cs="Times New Roman"/>
        <w:vertAlign w:val="baseline"/>
      </w:rPr>
    </w:lvl>
    <w:lvl w:ilvl="6">
      <w:start w:val="1"/>
      <w:numFmt w:val="decimal"/>
      <w:lvlText w:val="%1.%2.%3.%4.%5.%6.%7"/>
      <w:lvlJc w:val="left"/>
      <w:pPr>
        <w:ind w:left="1440" w:firstLine="0"/>
      </w:pPr>
      <w:rPr>
        <w:rFonts w:cs="Times New Roman"/>
        <w:vertAlign w:val="baseline"/>
      </w:rPr>
    </w:lvl>
    <w:lvl w:ilvl="7">
      <w:start w:val="1"/>
      <w:numFmt w:val="decimal"/>
      <w:lvlText w:val="%1.%2.%3.%4.%5.%6.%7.%8"/>
      <w:lvlJc w:val="left"/>
      <w:pPr>
        <w:ind w:left="1800" w:firstLine="0"/>
      </w:pPr>
      <w:rPr>
        <w:rFonts w:cs="Times New Roman"/>
        <w:vertAlign w:val="baseline"/>
      </w:rPr>
    </w:lvl>
    <w:lvl w:ilvl="8">
      <w:start w:val="1"/>
      <w:numFmt w:val="decimal"/>
      <w:lvlText w:val="%1.%2.%3.%4.%5.%6.%7.%8.%9"/>
      <w:lvlJc w:val="left"/>
      <w:pPr>
        <w:ind w:left="1800" w:firstLine="0"/>
      </w:pPr>
      <w:rPr>
        <w:rFonts w:cs="Times New Roman"/>
        <w:vertAlign w:val="baseline"/>
      </w:rPr>
    </w:lvl>
  </w:abstractNum>
  <w:abstractNum w:abstractNumId="20" w15:restartNumberingAfterBreak="0">
    <w:nsid w:val="42EF0BE0"/>
    <w:multiLevelType w:val="hybridMultilevel"/>
    <w:tmpl w:val="E07EBCD6"/>
    <w:lvl w:ilvl="0" w:tplc="E496D4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CC18E7"/>
    <w:multiLevelType w:val="multilevel"/>
    <w:tmpl w:val="16087C8C"/>
    <w:lvl w:ilvl="0">
      <w:start w:val="1"/>
      <w:numFmt w:val="decimal"/>
      <w:lvlText w:val="5.%1"/>
      <w:lvlJc w:val="left"/>
      <w:pPr>
        <w:ind w:left="720" w:firstLine="360"/>
      </w:pPr>
      <w:rPr>
        <w:rFonts w:cs="Times New Roman"/>
        <w:b w:val="0"/>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22" w15:restartNumberingAfterBreak="0">
    <w:nsid w:val="46946307"/>
    <w:multiLevelType w:val="hybridMultilevel"/>
    <w:tmpl w:val="BCD84462"/>
    <w:lvl w:ilvl="0" w:tplc="CD34C304">
      <w:start w:val="1"/>
      <w:numFmt w:val="lowerLetter"/>
      <w:lvlText w:val="%1)"/>
      <w:lvlJc w:val="left"/>
      <w:pPr>
        <w:ind w:left="1440" w:hanging="360"/>
      </w:pPr>
      <w:rPr>
        <w:rFonts w:ascii="Arial" w:eastAsia="Times New Roman" w:hAnsi="Arial" w:cs="Arial"/>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9C5513A"/>
    <w:multiLevelType w:val="hybridMultilevel"/>
    <w:tmpl w:val="FD9AC196"/>
    <w:lvl w:ilvl="0" w:tplc="19646414">
      <w:start w:val="1"/>
      <w:numFmt w:val="decimal"/>
      <w:lvlText w:val="%1."/>
      <w:lvlJc w:val="left"/>
      <w:pPr>
        <w:tabs>
          <w:tab w:val="num" w:pos="357"/>
        </w:tabs>
        <w:ind w:left="36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572C4C"/>
    <w:multiLevelType w:val="multilevel"/>
    <w:tmpl w:val="7D36E114"/>
    <w:lvl w:ilvl="0">
      <w:start w:val="1"/>
      <w:numFmt w:val="decimal"/>
      <w:lvlText w:val="%1."/>
      <w:lvlJc w:val="left"/>
      <w:pPr>
        <w:ind w:left="360" w:firstLine="0"/>
      </w:pPr>
      <w:rPr>
        <w:rFonts w:hint="default"/>
        <w:b w:val="0"/>
        <w:vertAlign w:val="baseline"/>
      </w:rPr>
    </w:lvl>
    <w:lvl w:ilvl="1">
      <w:start w:val="1"/>
      <w:numFmt w:val="lowerLetter"/>
      <w:lvlText w:val="%2."/>
      <w:lvlJc w:val="left"/>
      <w:pPr>
        <w:ind w:left="1080" w:firstLine="720"/>
      </w:pPr>
      <w:rPr>
        <w:rFonts w:cs="Times New Roman" w:hint="default"/>
        <w:vertAlign w:val="baseline"/>
      </w:rPr>
    </w:lvl>
    <w:lvl w:ilvl="2">
      <w:start w:val="1"/>
      <w:numFmt w:val="lowerRoman"/>
      <w:lvlText w:val="%3."/>
      <w:lvlJc w:val="right"/>
      <w:pPr>
        <w:ind w:left="1800" w:firstLine="1620"/>
      </w:pPr>
      <w:rPr>
        <w:rFonts w:cs="Times New Roman" w:hint="default"/>
        <w:vertAlign w:val="baseline"/>
      </w:rPr>
    </w:lvl>
    <w:lvl w:ilvl="3">
      <w:start w:val="1"/>
      <w:numFmt w:val="decimal"/>
      <w:lvlText w:val="%4."/>
      <w:lvlJc w:val="left"/>
      <w:pPr>
        <w:ind w:left="2520" w:firstLine="2160"/>
      </w:pPr>
      <w:rPr>
        <w:rFonts w:cs="Times New Roman" w:hint="default"/>
        <w:vertAlign w:val="baseline"/>
      </w:rPr>
    </w:lvl>
    <w:lvl w:ilvl="4">
      <w:start w:val="1"/>
      <w:numFmt w:val="lowerLetter"/>
      <w:lvlText w:val="%5."/>
      <w:lvlJc w:val="left"/>
      <w:pPr>
        <w:ind w:left="3240" w:firstLine="2880"/>
      </w:pPr>
      <w:rPr>
        <w:rFonts w:cs="Times New Roman" w:hint="default"/>
        <w:vertAlign w:val="baseline"/>
      </w:rPr>
    </w:lvl>
    <w:lvl w:ilvl="5">
      <w:start w:val="1"/>
      <w:numFmt w:val="lowerRoman"/>
      <w:lvlText w:val="%6."/>
      <w:lvlJc w:val="right"/>
      <w:pPr>
        <w:ind w:left="3960" w:firstLine="3780"/>
      </w:pPr>
      <w:rPr>
        <w:rFonts w:cs="Times New Roman" w:hint="default"/>
        <w:vertAlign w:val="baseline"/>
      </w:rPr>
    </w:lvl>
    <w:lvl w:ilvl="6">
      <w:start w:val="1"/>
      <w:numFmt w:val="decimal"/>
      <w:lvlText w:val="%7."/>
      <w:lvlJc w:val="left"/>
      <w:pPr>
        <w:ind w:left="4680" w:firstLine="4320"/>
      </w:pPr>
      <w:rPr>
        <w:rFonts w:cs="Times New Roman" w:hint="default"/>
        <w:vertAlign w:val="baseline"/>
      </w:rPr>
    </w:lvl>
    <w:lvl w:ilvl="7">
      <w:start w:val="1"/>
      <w:numFmt w:val="lowerLetter"/>
      <w:lvlText w:val="%8."/>
      <w:lvlJc w:val="left"/>
      <w:pPr>
        <w:ind w:left="5400" w:firstLine="5040"/>
      </w:pPr>
      <w:rPr>
        <w:rFonts w:cs="Times New Roman" w:hint="default"/>
        <w:vertAlign w:val="baseline"/>
      </w:rPr>
    </w:lvl>
    <w:lvl w:ilvl="8">
      <w:start w:val="1"/>
      <w:numFmt w:val="lowerRoman"/>
      <w:lvlText w:val="%9."/>
      <w:lvlJc w:val="right"/>
      <w:pPr>
        <w:ind w:left="6120" w:firstLine="5940"/>
      </w:pPr>
      <w:rPr>
        <w:rFonts w:cs="Times New Roman" w:hint="default"/>
        <w:vertAlign w:val="baseline"/>
      </w:rPr>
    </w:lvl>
  </w:abstractNum>
  <w:abstractNum w:abstractNumId="25" w15:restartNumberingAfterBreak="0">
    <w:nsid w:val="4C2F599E"/>
    <w:multiLevelType w:val="multilevel"/>
    <w:tmpl w:val="93F0D56A"/>
    <w:lvl w:ilvl="0">
      <w:start w:val="1"/>
      <w:numFmt w:val="decimal"/>
      <w:lvlText w:val="7.%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6" w15:restartNumberingAfterBreak="0">
    <w:nsid w:val="4DFE58DA"/>
    <w:multiLevelType w:val="multilevel"/>
    <w:tmpl w:val="7D36E114"/>
    <w:lvl w:ilvl="0">
      <w:start w:val="1"/>
      <w:numFmt w:val="decimal"/>
      <w:lvlText w:val="%1."/>
      <w:lvlJc w:val="left"/>
      <w:pPr>
        <w:ind w:left="360" w:firstLine="0"/>
      </w:pPr>
      <w:rPr>
        <w:rFonts w:hint="default"/>
        <w:b w:val="0"/>
        <w:vertAlign w:val="baseline"/>
      </w:rPr>
    </w:lvl>
    <w:lvl w:ilvl="1">
      <w:start w:val="1"/>
      <w:numFmt w:val="lowerLetter"/>
      <w:lvlText w:val="%2."/>
      <w:lvlJc w:val="left"/>
      <w:pPr>
        <w:ind w:left="1080" w:firstLine="720"/>
      </w:pPr>
      <w:rPr>
        <w:rFonts w:cs="Times New Roman" w:hint="default"/>
        <w:vertAlign w:val="baseline"/>
      </w:rPr>
    </w:lvl>
    <w:lvl w:ilvl="2">
      <w:start w:val="1"/>
      <w:numFmt w:val="lowerRoman"/>
      <w:lvlText w:val="%3."/>
      <w:lvlJc w:val="right"/>
      <w:pPr>
        <w:ind w:left="1800" w:firstLine="1620"/>
      </w:pPr>
      <w:rPr>
        <w:rFonts w:cs="Times New Roman" w:hint="default"/>
        <w:vertAlign w:val="baseline"/>
      </w:rPr>
    </w:lvl>
    <w:lvl w:ilvl="3">
      <w:start w:val="1"/>
      <w:numFmt w:val="decimal"/>
      <w:lvlText w:val="%4."/>
      <w:lvlJc w:val="left"/>
      <w:pPr>
        <w:ind w:left="2520" w:firstLine="2160"/>
      </w:pPr>
      <w:rPr>
        <w:rFonts w:cs="Times New Roman" w:hint="default"/>
        <w:vertAlign w:val="baseline"/>
      </w:rPr>
    </w:lvl>
    <w:lvl w:ilvl="4">
      <w:start w:val="1"/>
      <w:numFmt w:val="lowerLetter"/>
      <w:lvlText w:val="%5."/>
      <w:lvlJc w:val="left"/>
      <w:pPr>
        <w:ind w:left="3240" w:firstLine="2880"/>
      </w:pPr>
      <w:rPr>
        <w:rFonts w:cs="Times New Roman" w:hint="default"/>
        <w:vertAlign w:val="baseline"/>
      </w:rPr>
    </w:lvl>
    <w:lvl w:ilvl="5">
      <w:start w:val="1"/>
      <w:numFmt w:val="lowerRoman"/>
      <w:lvlText w:val="%6."/>
      <w:lvlJc w:val="right"/>
      <w:pPr>
        <w:ind w:left="3960" w:firstLine="3780"/>
      </w:pPr>
      <w:rPr>
        <w:rFonts w:cs="Times New Roman" w:hint="default"/>
        <w:vertAlign w:val="baseline"/>
      </w:rPr>
    </w:lvl>
    <w:lvl w:ilvl="6">
      <w:start w:val="1"/>
      <w:numFmt w:val="decimal"/>
      <w:lvlText w:val="%7."/>
      <w:lvlJc w:val="left"/>
      <w:pPr>
        <w:ind w:left="4680" w:firstLine="4320"/>
      </w:pPr>
      <w:rPr>
        <w:rFonts w:cs="Times New Roman" w:hint="default"/>
        <w:vertAlign w:val="baseline"/>
      </w:rPr>
    </w:lvl>
    <w:lvl w:ilvl="7">
      <w:start w:val="1"/>
      <w:numFmt w:val="lowerLetter"/>
      <w:lvlText w:val="%8."/>
      <w:lvlJc w:val="left"/>
      <w:pPr>
        <w:ind w:left="5400" w:firstLine="5040"/>
      </w:pPr>
      <w:rPr>
        <w:rFonts w:cs="Times New Roman" w:hint="default"/>
        <w:vertAlign w:val="baseline"/>
      </w:rPr>
    </w:lvl>
    <w:lvl w:ilvl="8">
      <w:start w:val="1"/>
      <w:numFmt w:val="lowerRoman"/>
      <w:lvlText w:val="%9."/>
      <w:lvlJc w:val="right"/>
      <w:pPr>
        <w:ind w:left="6120" w:firstLine="5940"/>
      </w:pPr>
      <w:rPr>
        <w:rFonts w:cs="Times New Roman" w:hint="default"/>
        <w:vertAlign w:val="baseline"/>
      </w:rPr>
    </w:lvl>
  </w:abstractNum>
  <w:abstractNum w:abstractNumId="27" w15:restartNumberingAfterBreak="0">
    <w:nsid w:val="4EE14D70"/>
    <w:multiLevelType w:val="hybridMultilevel"/>
    <w:tmpl w:val="70969498"/>
    <w:lvl w:ilvl="0" w:tplc="ADF0815E">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3C452D1"/>
    <w:multiLevelType w:val="multilevel"/>
    <w:tmpl w:val="7D36E114"/>
    <w:lvl w:ilvl="0">
      <w:start w:val="1"/>
      <w:numFmt w:val="decimal"/>
      <w:lvlText w:val="%1."/>
      <w:lvlJc w:val="left"/>
      <w:pPr>
        <w:ind w:left="360" w:firstLine="0"/>
      </w:pPr>
      <w:rPr>
        <w:rFonts w:hint="default"/>
        <w:b w:val="0"/>
        <w:vertAlign w:val="baseline"/>
      </w:rPr>
    </w:lvl>
    <w:lvl w:ilvl="1">
      <w:start w:val="1"/>
      <w:numFmt w:val="lowerLetter"/>
      <w:lvlText w:val="%2."/>
      <w:lvlJc w:val="left"/>
      <w:pPr>
        <w:ind w:left="1080" w:firstLine="720"/>
      </w:pPr>
      <w:rPr>
        <w:rFonts w:cs="Times New Roman" w:hint="default"/>
        <w:vertAlign w:val="baseline"/>
      </w:rPr>
    </w:lvl>
    <w:lvl w:ilvl="2">
      <w:start w:val="1"/>
      <w:numFmt w:val="lowerRoman"/>
      <w:lvlText w:val="%3."/>
      <w:lvlJc w:val="right"/>
      <w:pPr>
        <w:ind w:left="1800" w:firstLine="1620"/>
      </w:pPr>
      <w:rPr>
        <w:rFonts w:cs="Times New Roman" w:hint="default"/>
        <w:vertAlign w:val="baseline"/>
      </w:rPr>
    </w:lvl>
    <w:lvl w:ilvl="3">
      <w:start w:val="1"/>
      <w:numFmt w:val="decimal"/>
      <w:lvlText w:val="%4."/>
      <w:lvlJc w:val="left"/>
      <w:pPr>
        <w:ind w:left="2520" w:firstLine="2160"/>
      </w:pPr>
      <w:rPr>
        <w:rFonts w:cs="Times New Roman" w:hint="default"/>
        <w:vertAlign w:val="baseline"/>
      </w:rPr>
    </w:lvl>
    <w:lvl w:ilvl="4">
      <w:start w:val="1"/>
      <w:numFmt w:val="lowerLetter"/>
      <w:lvlText w:val="%5."/>
      <w:lvlJc w:val="left"/>
      <w:pPr>
        <w:ind w:left="3240" w:firstLine="2880"/>
      </w:pPr>
      <w:rPr>
        <w:rFonts w:cs="Times New Roman" w:hint="default"/>
        <w:vertAlign w:val="baseline"/>
      </w:rPr>
    </w:lvl>
    <w:lvl w:ilvl="5">
      <w:start w:val="1"/>
      <w:numFmt w:val="lowerRoman"/>
      <w:lvlText w:val="%6."/>
      <w:lvlJc w:val="right"/>
      <w:pPr>
        <w:ind w:left="3960" w:firstLine="3780"/>
      </w:pPr>
      <w:rPr>
        <w:rFonts w:cs="Times New Roman" w:hint="default"/>
        <w:vertAlign w:val="baseline"/>
      </w:rPr>
    </w:lvl>
    <w:lvl w:ilvl="6">
      <w:start w:val="1"/>
      <w:numFmt w:val="decimal"/>
      <w:lvlText w:val="%7."/>
      <w:lvlJc w:val="left"/>
      <w:pPr>
        <w:ind w:left="4680" w:firstLine="4320"/>
      </w:pPr>
      <w:rPr>
        <w:rFonts w:cs="Times New Roman" w:hint="default"/>
        <w:vertAlign w:val="baseline"/>
      </w:rPr>
    </w:lvl>
    <w:lvl w:ilvl="7">
      <w:start w:val="1"/>
      <w:numFmt w:val="lowerLetter"/>
      <w:lvlText w:val="%8."/>
      <w:lvlJc w:val="left"/>
      <w:pPr>
        <w:ind w:left="5400" w:firstLine="5040"/>
      </w:pPr>
      <w:rPr>
        <w:rFonts w:cs="Times New Roman" w:hint="default"/>
        <w:vertAlign w:val="baseline"/>
      </w:rPr>
    </w:lvl>
    <w:lvl w:ilvl="8">
      <w:start w:val="1"/>
      <w:numFmt w:val="lowerRoman"/>
      <w:lvlText w:val="%9."/>
      <w:lvlJc w:val="right"/>
      <w:pPr>
        <w:ind w:left="6120" w:firstLine="5940"/>
      </w:pPr>
      <w:rPr>
        <w:rFonts w:cs="Times New Roman" w:hint="default"/>
        <w:vertAlign w:val="baseline"/>
      </w:rPr>
    </w:lvl>
  </w:abstractNum>
  <w:abstractNum w:abstractNumId="29" w15:restartNumberingAfterBreak="0">
    <w:nsid w:val="545223C8"/>
    <w:multiLevelType w:val="hybridMultilevel"/>
    <w:tmpl w:val="DD3E42BC"/>
    <w:lvl w:ilvl="0" w:tplc="CD34C304">
      <w:start w:val="1"/>
      <w:numFmt w:val="lowerLetter"/>
      <w:lvlText w:val="%1)"/>
      <w:lvlJc w:val="left"/>
      <w:pPr>
        <w:ind w:left="1440" w:hanging="360"/>
      </w:pPr>
      <w:rPr>
        <w:rFonts w:ascii="Arial" w:eastAsia="Times New Roman" w:hAnsi="Arial" w:cs="Arial"/>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5E90128"/>
    <w:multiLevelType w:val="multilevel"/>
    <w:tmpl w:val="2D404EEC"/>
    <w:lvl w:ilvl="0">
      <w:start w:val="1"/>
      <w:numFmt w:val="decimal"/>
      <w:lvlText w:val="3.%1"/>
      <w:lvlJc w:val="left"/>
      <w:pPr>
        <w:ind w:left="502" w:firstLine="142"/>
      </w:pPr>
      <w:rPr>
        <w:rFonts w:cs="Times New Roman"/>
        <w:b w:val="0"/>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31" w15:restartNumberingAfterBreak="0">
    <w:nsid w:val="59277388"/>
    <w:multiLevelType w:val="multilevel"/>
    <w:tmpl w:val="EEF8445A"/>
    <w:lvl w:ilvl="0">
      <w:start w:val="13"/>
      <w:numFmt w:val="decimal"/>
      <w:lvlText w:val="%1"/>
      <w:lvlJc w:val="left"/>
      <w:pPr>
        <w:ind w:left="465" w:firstLine="0"/>
      </w:pPr>
      <w:rPr>
        <w:rFonts w:cs="Times New Roman"/>
        <w:vertAlign w:val="baseline"/>
      </w:rPr>
    </w:lvl>
    <w:lvl w:ilvl="1">
      <w:start w:val="3"/>
      <w:numFmt w:val="decimal"/>
      <w:lvlText w:val="14.%2"/>
      <w:lvlJc w:val="left"/>
      <w:pPr>
        <w:ind w:left="465" w:firstLine="0"/>
      </w:pPr>
      <w:rPr>
        <w:rFonts w:cs="Times New Roman"/>
        <w:vertAlign w:val="baseline"/>
      </w:rPr>
    </w:lvl>
    <w:lvl w:ilvl="2">
      <w:start w:val="1"/>
      <w:numFmt w:val="decimal"/>
      <w:lvlText w:val="%1.%2.%3"/>
      <w:lvlJc w:val="left"/>
      <w:pPr>
        <w:ind w:left="720" w:firstLine="0"/>
      </w:pPr>
      <w:rPr>
        <w:rFonts w:cs="Times New Roman"/>
        <w:vertAlign w:val="baseline"/>
      </w:rPr>
    </w:lvl>
    <w:lvl w:ilvl="3">
      <w:start w:val="1"/>
      <w:numFmt w:val="decimal"/>
      <w:lvlText w:val="%1.%2.%3.%4"/>
      <w:lvlJc w:val="left"/>
      <w:pPr>
        <w:ind w:left="1080" w:firstLine="0"/>
      </w:pPr>
      <w:rPr>
        <w:rFonts w:cs="Times New Roman"/>
        <w:vertAlign w:val="baseline"/>
      </w:rPr>
    </w:lvl>
    <w:lvl w:ilvl="4">
      <w:start w:val="1"/>
      <w:numFmt w:val="decimal"/>
      <w:lvlText w:val="%1.%2.%3.%4.%5"/>
      <w:lvlJc w:val="left"/>
      <w:pPr>
        <w:ind w:left="1080" w:firstLine="0"/>
      </w:pPr>
      <w:rPr>
        <w:rFonts w:cs="Times New Roman"/>
        <w:vertAlign w:val="baseline"/>
      </w:rPr>
    </w:lvl>
    <w:lvl w:ilvl="5">
      <w:start w:val="1"/>
      <w:numFmt w:val="decimal"/>
      <w:lvlText w:val="%1.%2.%3.%4.%5.%6"/>
      <w:lvlJc w:val="left"/>
      <w:pPr>
        <w:ind w:left="1440" w:firstLine="0"/>
      </w:pPr>
      <w:rPr>
        <w:rFonts w:cs="Times New Roman"/>
        <w:vertAlign w:val="baseline"/>
      </w:rPr>
    </w:lvl>
    <w:lvl w:ilvl="6">
      <w:start w:val="1"/>
      <w:numFmt w:val="decimal"/>
      <w:lvlText w:val="%1.%2.%3.%4.%5.%6.%7"/>
      <w:lvlJc w:val="left"/>
      <w:pPr>
        <w:ind w:left="1440" w:firstLine="0"/>
      </w:pPr>
      <w:rPr>
        <w:rFonts w:cs="Times New Roman"/>
        <w:vertAlign w:val="baseline"/>
      </w:rPr>
    </w:lvl>
    <w:lvl w:ilvl="7">
      <w:start w:val="1"/>
      <w:numFmt w:val="decimal"/>
      <w:lvlText w:val="%1.%2.%3.%4.%5.%6.%7.%8"/>
      <w:lvlJc w:val="left"/>
      <w:pPr>
        <w:ind w:left="1800" w:firstLine="0"/>
      </w:pPr>
      <w:rPr>
        <w:rFonts w:cs="Times New Roman"/>
        <w:vertAlign w:val="baseline"/>
      </w:rPr>
    </w:lvl>
    <w:lvl w:ilvl="8">
      <w:start w:val="1"/>
      <w:numFmt w:val="decimal"/>
      <w:lvlText w:val="%1.%2.%3.%4.%5.%6.%7.%8.%9"/>
      <w:lvlJc w:val="left"/>
      <w:pPr>
        <w:ind w:left="1800" w:firstLine="0"/>
      </w:pPr>
      <w:rPr>
        <w:rFonts w:cs="Times New Roman"/>
        <w:vertAlign w:val="baseline"/>
      </w:rPr>
    </w:lvl>
  </w:abstractNum>
  <w:abstractNum w:abstractNumId="32" w15:restartNumberingAfterBreak="0">
    <w:nsid w:val="597B7C60"/>
    <w:multiLevelType w:val="hybridMultilevel"/>
    <w:tmpl w:val="2132F76C"/>
    <w:lvl w:ilvl="0" w:tplc="7EF268C8">
      <w:start w:val="1"/>
      <w:numFmt w:val="upp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C669BF"/>
    <w:multiLevelType w:val="hybridMultilevel"/>
    <w:tmpl w:val="AA4A60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287280C"/>
    <w:multiLevelType w:val="multilevel"/>
    <w:tmpl w:val="289E8BC8"/>
    <w:lvl w:ilvl="0">
      <w:start w:val="7"/>
      <w:numFmt w:val="decimal"/>
      <w:lvlText w:val="%1"/>
      <w:lvlJc w:val="left"/>
      <w:pPr>
        <w:ind w:left="360" w:firstLine="0"/>
      </w:pPr>
      <w:rPr>
        <w:rFonts w:cs="Times New Roman"/>
        <w:vertAlign w:val="baseline"/>
      </w:rPr>
    </w:lvl>
    <w:lvl w:ilvl="1">
      <w:start w:val="1"/>
      <w:numFmt w:val="decimal"/>
      <w:lvlText w:val="8.%2"/>
      <w:lvlJc w:val="left"/>
      <w:pPr>
        <w:ind w:left="360" w:firstLine="0"/>
      </w:pPr>
      <w:rPr>
        <w:rFonts w:cs="Times New Roman"/>
        <w:vertAlign w:val="baseline"/>
      </w:rPr>
    </w:lvl>
    <w:lvl w:ilvl="2">
      <w:start w:val="1"/>
      <w:numFmt w:val="decimal"/>
      <w:lvlText w:val="%1.%2.%3"/>
      <w:lvlJc w:val="left"/>
      <w:pPr>
        <w:ind w:left="720" w:firstLine="0"/>
      </w:pPr>
      <w:rPr>
        <w:rFonts w:cs="Times New Roman"/>
        <w:vertAlign w:val="baseline"/>
      </w:rPr>
    </w:lvl>
    <w:lvl w:ilvl="3">
      <w:start w:val="1"/>
      <w:numFmt w:val="decimal"/>
      <w:lvlText w:val="%1.%2.%3.%4"/>
      <w:lvlJc w:val="left"/>
      <w:pPr>
        <w:ind w:left="720" w:firstLine="0"/>
      </w:pPr>
      <w:rPr>
        <w:rFonts w:cs="Times New Roman"/>
        <w:vertAlign w:val="baseline"/>
      </w:rPr>
    </w:lvl>
    <w:lvl w:ilvl="4">
      <w:start w:val="1"/>
      <w:numFmt w:val="decimal"/>
      <w:lvlText w:val="%1.%2.%3.%4.%5"/>
      <w:lvlJc w:val="left"/>
      <w:pPr>
        <w:ind w:left="1080" w:firstLine="0"/>
      </w:pPr>
      <w:rPr>
        <w:rFonts w:cs="Times New Roman"/>
        <w:vertAlign w:val="baseline"/>
      </w:rPr>
    </w:lvl>
    <w:lvl w:ilvl="5">
      <w:start w:val="1"/>
      <w:numFmt w:val="decimal"/>
      <w:lvlText w:val="%1.%2.%3.%4.%5.%6"/>
      <w:lvlJc w:val="left"/>
      <w:pPr>
        <w:ind w:left="1080" w:firstLine="0"/>
      </w:pPr>
      <w:rPr>
        <w:rFonts w:cs="Times New Roman"/>
        <w:vertAlign w:val="baseline"/>
      </w:rPr>
    </w:lvl>
    <w:lvl w:ilvl="6">
      <w:start w:val="1"/>
      <w:numFmt w:val="decimal"/>
      <w:lvlText w:val="%1.%2.%3.%4.%5.%6.%7"/>
      <w:lvlJc w:val="left"/>
      <w:pPr>
        <w:ind w:left="1440" w:firstLine="0"/>
      </w:pPr>
      <w:rPr>
        <w:rFonts w:cs="Times New Roman"/>
        <w:vertAlign w:val="baseline"/>
      </w:rPr>
    </w:lvl>
    <w:lvl w:ilvl="7">
      <w:start w:val="1"/>
      <w:numFmt w:val="decimal"/>
      <w:lvlText w:val="%1.%2.%3.%4.%5.%6.%7.%8"/>
      <w:lvlJc w:val="left"/>
      <w:pPr>
        <w:ind w:left="1440" w:firstLine="0"/>
      </w:pPr>
      <w:rPr>
        <w:rFonts w:cs="Times New Roman"/>
        <w:vertAlign w:val="baseline"/>
      </w:rPr>
    </w:lvl>
    <w:lvl w:ilvl="8">
      <w:start w:val="1"/>
      <w:numFmt w:val="decimal"/>
      <w:lvlText w:val="%1.%2.%3.%4.%5.%6.%7.%8.%9"/>
      <w:lvlJc w:val="left"/>
      <w:pPr>
        <w:ind w:left="1800" w:firstLine="0"/>
      </w:pPr>
      <w:rPr>
        <w:rFonts w:cs="Times New Roman"/>
        <w:vertAlign w:val="baseline"/>
      </w:rPr>
    </w:lvl>
  </w:abstractNum>
  <w:abstractNum w:abstractNumId="35" w15:restartNumberingAfterBreak="0">
    <w:nsid w:val="63B55335"/>
    <w:multiLevelType w:val="hybridMultilevel"/>
    <w:tmpl w:val="F1BEA5C2"/>
    <w:lvl w:ilvl="0" w:tplc="D47E7F60">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6D79F4"/>
    <w:multiLevelType w:val="multilevel"/>
    <w:tmpl w:val="B3CC40E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70462E6"/>
    <w:multiLevelType w:val="multilevel"/>
    <w:tmpl w:val="938CD270"/>
    <w:lvl w:ilvl="0">
      <w:start w:val="1"/>
      <w:numFmt w:val="decimal"/>
      <w:lvlText w:val="10.%1 "/>
      <w:lvlJc w:val="left"/>
      <w:pPr>
        <w:ind w:left="360" w:firstLine="0"/>
      </w:pPr>
      <w:rPr>
        <w:rFonts w:cs="Times New Roman"/>
        <w:b w:val="0"/>
        <w:vertAlign w:val="baseline"/>
      </w:rPr>
    </w:lvl>
    <w:lvl w:ilvl="1">
      <w:start w:val="1"/>
      <w:numFmt w:val="lowerLetter"/>
      <w:lvlText w:val="%2)"/>
      <w:lvlJc w:val="left"/>
      <w:pPr>
        <w:ind w:left="1440" w:firstLine="1080"/>
      </w:pPr>
      <w:rPr>
        <w:rFonts w:cs="Times New Roman"/>
        <w:b w:val="0"/>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8" w15:restartNumberingAfterBreak="0">
    <w:nsid w:val="6C670974"/>
    <w:multiLevelType w:val="multilevel"/>
    <w:tmpl w:val="938CD270"/>
    <w:lvl w:ilvl="0">
      <w:start w:val="1"/>
      <w:numFmt w:val="decimal"/>
      <w:lvlText w:val="10.%1 "/>
      <w:lvlJc w:val="left"/>
      <w:pPr>
        <w:ind w:left="360" w:firstLine="0"/>
      </w:pPr>
      <w:rPr>
        <w:rFonts w:cs="Times New Roman"/>
        <w:b w:val="0"/>
        <w:vertAlign w:val="baseline"/>
      </w:rPr>
    </w:lvl>
    <w:lvl w:ilvl="1">
      <w:start w:val="1"/>
      <w:numFmt w:val="lowerLetter"/>
      <w:lvlText w:val="%2)"/>
      <w:lvlJc w:val="left"/>
      <w:pPr>
        <w:ind w:left="1440" w:firstLine="1080"/>
      </w:pPr>
      <w:rPr>
        <w:rFonts w:cs="Times New Roman"/>
        <w:b w:val="0"/>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9" w15:restartNumberingAfterBreak="0">
    <w:nsid w:val="70FA6A77"/>
    <w:multiLevelType w:val="multilevel"/>
    <w:tmpl w:val="7D36E114"/>
    <w:lvl w:ilvl="0">
      <w:start w:val="1"/>
      <w:numFmt w:val="decimal"/>
      <w:lvlText w:val="%1."/>
      <w:lvlJc w:val="left"/>
      <w:pPr>
        <w:ind w:left="360" w:firstLine="0"/>
      </w:pPr>
      <w:rPr>
        <w:rFonts w:hint="default"/>
        <w:b w:val="0"/>
        <w:vertAlign w:val="baseline"/>
      </w:rPr>
    </w:lvl>
    <w:lvl w:ilvl="1">
      <w:start w:val="1"/>
      <w:numFmt w:val="lowerLetter"/>
      <w:lvlText w:val="%2."/>
      <w:lvlJc w:val="left"/>
      <w:pPr>
        <w:ind w:left="1080" w:firstLine="720"/>
      </w:pPr>
      <w:rPr>
        <w:rFonts w:cs="Times New Roman" w:hint="default"/>
        <w:vertAlign w:val="baseline"/>
      </w:rPr>
    </w:lvl>
    <w:lvl w:ilvl="2">
      <w:start w:val="1"/>
      <w:numFmt w:val="lowerRoman"/>
      <w:lvlText w:val="%3."/>
      <w:lvlJc w:val="right"/>
      <w:pPr>
        <w:ind w:left="1800" w:firstLine="1620"/>
      </w:pPr>
      <w:rPr>
        <w:rFonts w:cs="Times New Roman" w:hint="default"/>
        <w:vertAlign w:val="baseline"/>
      </w:rPr>
    </w:lvl>
    <w:lvl w:ilvl="3">
      <w:start w:val="1"/>
      <w:numFmt w:val="decimal"/>
      <w:lvlText w:val="%4."/>
      <w:lvlJc w:val="left"/>
      <w:pPr>
        <w:ind w:left="2520" w:firstLine="2160"/>
      </w:pPr>
      <w:rPr>
        <w:rFonts w:cs="Times New Roman" w:hint="default"/>
        <w:vertAlign w:val="baseline"/>
      </w:rPr>
    </w:lvl>
    <w:lvl w:ilvl="4">
      <w:start w:val="1"/>
      <w:numFmt w:val="lowerLetter"/>
      <w:lvlText w:val="%5."/>
      <w:lvlJc w:val="left"/>
      <w:pPr>
        <w:ind w:left="3240" w:firstLine="2880"/>
      </w:pPr>
      <w:rPr>
        <w:rFonts w:cs="Times New Roman" w:hint="default"/>
        <w:vertAlign w:val="baseline"/>
      </w:rPr>
    </w:lvl>
    <w:lvl w:ilvl="5">
      <w:start w:val="1"/>
      <w:numFmt w:val="lowerRoman"/>
      <w:lvlText w:val="%6."/>
      <w:lvlJc w:val="right"/>
      <w:pPr>
        <w:ind w:left="3960" w:firstLine="3780"/>
      </w:pPr>
      <w:rPr>
        <w:rFonts w:cs="Times New Roman" w:hint="default"/>
        <w:vertAlign w:val="baseline"/>
      </w:rPr>
    </w:lvl>
    <w:lvl w:ilvl="6">
      <w:start w:val="1"/>
      <w:numFmt w:val="decimal"/>
      <w:lvlText w:val="%7."/>
      <w:lvlJc w:val="left"/>
      <w:pPr>
        <w:ind w:left="4680" w:firstLine="4320"/>
      </w:pPr>
      <w:rPr>
        <w:rFonts w:cs="Times New Roman" w:hint="default"/>
        <w:vertAlign w:val="baseline"/>
      </w:rPr>
    </w:lvl>
    <w:lvl w:ilvl="7">
      <w:start w:val="1"/>
      <w:numFmt w:val="lowerLetter"/>
      <w:lvlText w:val="%8."/>
      <w:lvlJc w:val="left"/>
      <w:pPr>
        <w:ind w:left="5400" w:firstLine="5040"/>
      </w:pPr>
      <w:rPr>
        <w:rFonts w:cs="Times New Roman" w:hint="default"/>
        <w:vertAlign w:val="baseline"/>
      </w:rPr>
    </w:lvl>
    <w:lvl w:ilvl="8">
      <w:start w:val="1"/>
      <w:numFmt w:val="lowerRoman"/>
      <w:lvlText w:val="%9."/>
      <w:lvlJc w:val="right"/>
      <w:pPr>
        <w:ind w:left="6120" w:firstLine="5940"/>
      </w:pPr>
      <w:rPr>
        <w:rFonts w:cs="Times New Roman" w:hint="default"/>
        <w:vertAlign w:val="baseline"/>
      </w:rPr>
    </w:lvl>
  </w:abstractNum>
  <w:abstractNum w:abstractNumId="40" w15:restartNumberingAfterBreak="0">
    <w:nsid w:val="711B6481"/>
    <w:multiLevelType w:val="hybridMultilevel"/>
    <w:tmpl w:val="D35ACA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47F0950"/>
    <w:multiLevelType w:val="multilevel"/>
    <w:tmpl w:val="04CE9C3C"/>
    <w:lvl w:ilvl="0">
      <w:start w:val="8"/>
      <w:numFmt w:val="decimal"/>
      <w:lvlText w:val="%1"/>
      <w:lvlJc w:val="left"/>
      <w:pPr>
        <w:ind w:left="360" w:firstLine="0"/>
      </w:pPr>
      <w:rPr>
        <w:rFonts w:cs="Times New Roman"/>
        <w:vertAlign w:val="baseline"/>
      </w:rPr>
    </w:lvl>
    <w:lvl w:ilvl="1">
      <w:start w:val="1"/>
      <w:numFmt w:val="decimal"/>
      <w:lvlText w:val="10.%2"/>
      <w:lvlJc w:val="left"/>
      <w:pPr>
        <w:ind w:left="360" w:firstLine="0"/>
      </w:pPr>
      <w:rPr>
        <w:rFonts w:cs="Times New Roman"/>
        <w:color w:val="000000"/>
        <w:vertAlign w:val="baseline"/>
      </w:rPr>
    </w:lvl>
    <w:lvl w:ilvl="2">
      <w:start w:val="1"/>
      <w:numFmt w:val="decimal"/>
      <w:lvlText w:val="%1.%2.%3"/>
      <w:lvlJc w:val="left"/>
      <w:pPr>
        <w:ind w:left="720" w:firstLine="0"/>
      </w:pPr>
      <w:rPr>
        <w:rFonts w:cs="Times New Roman"/>
        <w:vertAlign w:val="baseline"/>
      </w:rPr>
    </w:lvl>
    <w:lvl w:ilvl="3">
      <w:start w:val="1"/>
      <w:numFmt w:val="decimal"/>
      <w:lvlText w:val="%1.%2.%3.%4"/>
      <w:lvlJc w:val="left"/>
      <w:pPr>
        <w:ind w:left="1080" w:firstLine="0"/>
      </w:pPr>
      <w:rPr>
        <w:rFonts w:cs="Times New Roman"/>
        <w:vertAlign w:val="baseline"/>
      </w:rPr>
    </w:lvl>
    <w:lvl w:ilvl="4">
      <w:start w:val="1"/>
      <w:numFmt w:val="decimal"/>
      <w:lvlText w:val="%1.%2.%3.%4.%5"/>
      <w:lvlJc w:val="left"/>
      <w:pPr>
        <w:ind w:left="1080" w:firstLine="0"/>
      </w:pPr>
      <w:rPr>
        <w:rFonts w:cs="Times New Roman"/>
        <w:vertAlign w:val="baseline"/>
      </w:rPr>
    </w:lvl>
    <w:lvl w:ilvl="5">
      <w:start w:val="1"/>
      <w:numFmt w:val="decimal"/>
      <w:lvlText w:val="%1.%2.%3.%4.%5.%6"/>
      <w:lvlJc w:val="left"/>
      <w:pPr>
        <w:ind w:left="1440" w:firstLine="0"/>
      </w:pPr>
      <w:rPr>
        <w:rFonts w:cs="Times New Roman"/>
        <w:vertAlign w:val="baseline"/>
      </w:rPr>
    </w:lvl>
    <w:lvl w:ilvl="6">
      <w:start w:val="1"/>
      <w:numFmt w:val="decimal"/>
      <w:lvlText w:val="%1.%2.%3.%4.%5.%6.%7"/>
      <w:lvlJc w:val="left"/>
      <w:pPr>
        <w:ind w:left="1440" w:firstLine="0"/>
      </w:pPr>
      <w:rPr>
        <w:rFonts w:cs="Times New Roman"/>
        <w:vertAlign w:val="baseline"/>
      </w:rPr>
    </w:lvl>
    <w:lvl w:ilvl="7">
      <w:start w:val="1"/>
      <w:numFmt w:val="decimal"/>
      <w:lvlText w:val="%1.%2.%3.%4.%5.%6.%7.%8"/>
      <w:lvlJc w:val="left"/>
      <w:pPr>
        <w:ind w:left="1800" w:firstLine="0"/>
      </w:pPr>
      <w:rPr>
        <w:rFonts w:cs="Times New Roman"/>
        <w:vertAlign w:val="baseline"/>
      </w:rPr>
    </w:lvl>
    <w:lvl w:ilvl="8">
      <w:start w:val="1"/>
      <w:numFmt w:val="decimal"/>
      <w:lvlText w:val="%1.%2.%3.%4.%5.%6.%7.%8.%9"/>
      <w:lvlJc w:val="left"/>
      <w:pPr>
        <w:ind w:left="1800" w:firstLine="0"/>
      </w:pPr>
      <w:rPr>
        <w:rFonts w:cs="Times New Roman"/>
        <w:vertAlign w:val="baseline"/>
      </w:rPr>
    </w:lvl>
  </w:abstractNum>
  <w:abstractNum w:abstractNumId="42" w15:restartNumberingAfterBreak="0">
    <w:nsid w:val="758A7B99"/>
    <w:multiLevelType w:val="multilevel"/>
    <w:tmpl w:val="D1BCBD3E"/>
    <w:lvl w:ilvl="0">
      <w:start w:val="7"/>
      <w:numFmt w:val="decimal"/>
      <w:lvlText w:val="%1"/>
      <w:lvlJc w:val="left"/>
      <w:pPr>
        <w:ind w:left="360" w:firstLine="0"/>
      </w:pPr>
      <w:rPr>
        <w:rFonts w:cs="Times New Roman"/>
        <w:vertAlign w:val="baseline"/>
      </w:rPr>
    </w:lvl>
    <w:lvl w:ilvl="1">
      <w:start w:val="6"/>
      <w:numFmt w:val="decimal"/>
      <w:lvlText w:val="8.%2"/>
      <w:lvlJc w:val="left"/>
      <w:pPr>
        <w:ind w:left="360" w:firstLine="0"/>
      </w:pPr>
      <w:rPr>
        <w:rFonts w:cs="Times New Roman"/>
        <w:vertAlign w:val="baseline"/>
      </w:rPr>
    </w:lvl>
    <w:lvl w:ilvl="2">
      <w:start w:val="1"/>
      <w:numFmt w:val="decimal"/>
      <w:lvlText w:val="%1.%2.%3"/>
      <w:lvlJc w:val="left"/>
      <w:pPr>
        <w:ind w:left="720" w:firstLine="0"/>
      </w:pPr>
      <w:rPr>
        <w:rFonts w:cs="Times New Roman"/>
        <w:vertAlign w:val="baseline"/>
      </w:rPr>
    </w:lvl>
    <w:lvl w:ilvl="3">
      <w:start w:val="1"/>
      <w:numFmt w:val="decimal"/>
      <w:lvlText w:val="%1.%2.%3.%4"/>
      <w:lvlJc w:val="left"/>
      <w:pPr>
        <w:ind w:left="1080" w:firstLine="0"/>
      </w:pPr>
      <w:rPr>
        <w:rFonts w:cs="Times New Roman"/>
        <w:vertAlign w:val="baseline"/>
      </w:rPr>
    </w:lvl>
    <w:lvl w:ilvl="4">
      <w:start w:val="1"/>
      <w:numFmt w:val="decimal"/>
      <w:lvlText w:val="%1.%2.%3.%4.%5"/>
      <w:lvlJc w:val="left"/>
      <w:pPr>
        <w:ind w:left="1080" w:firstLine="0"/>
      </w:pPr>
      <w:rPr>
        <w:rFonts w:cs="Times New Roman"/>
        <w:vertAlign w:val="baseline"/>
      </w:rPr>
    </w:lvl>
    <w:lvl w:ilvl="5">
      <w:start w:val="1"/>
      <w:numFmt w:val="decimal"/>
      <w:lvlText w:val="%1.%2.%3.%4.%5.%6"/>
      <w:lvlJc w:val="left"/>
      <w:pPr>
        <w:ind w:left="1440" w:firstLine="0"/>
      </w:pPr>
      <w:rPr>
        <w:rFonts w:cs="Times New Roman"/>
        <w:vertAlign w:val="baseline"/>
      </w:rPr>
    </w:lvl>
    <w:lvl w:ilvl="6">
      <w:start w:val="1"/>
      <w:numFmt w:val="decimal"/>
      <w:lvlText w:val="%1.%2.%3.%4.%5.%6.%7"/>
      <w:lvlJc w:val="left"/>
      <w:pPr>
        <w:ind w:left="1440" w:firstLine="0"/>
      </w:pPr>
      <w:rPr>
        <w:rFonts w:cs="Times New Roman"/>
        <w:vertAlign w:val="baseline"/>
      </w:rPr>
    </w:lvl>
    <w:lvl w:ilvl="7">
      <w:start w:val="1"/>
      <w:numFmt w:val="decimal"/>
      <w:lvlText w:val="%1.%2.%3.%4.%5.%6.%7.%8"/>
      <w:lvlJc w:val="left"/>
      <w:pPr>
        <w:ind w:left="1800" w:firstLine="0"/>
      </w:pPr>
      <w:rPr>
        <w:rFonts w:cs="Times New Roman"/>
        <w:vertAlign w:val="baseline"/>
      </w:rPr>
    </w:lvl>
    <w:lvl w:ilvl="8">
      <w:start w:val="1"/>
      <w:numFmt w:val="decimal"/>
      <w:lvlText w:val="%1.%2.%3.%4.%5.%6.%7.%8.%9"/>
      <w:lvlJc w:val="left"/>
      <w:pPr>
        <w:ind w:left="1800" w:firstLine="0"/>
      </w:pPr>
      <w:rPr>
        <w:rFonts w:cs="Times New Roman"/>
        <w:vertAlign w:val="baseline"/>
      </w:rPr>
    </w:lvl>
  </w:abstractNum>
  <w:abstractNum w:abstractNumId="43" w15:restartNumberingAfterBreak="0">
    <w:nsid w:val="77704FC8"/>
    <w:multiLevelType w:val="multilevel"/>
    <w:tmpl w:val="938CD270"/>
    <w:lvl w:ilvl="0">
      <w:start w:val="1"/>
      <w:numFmt w:val="decimal"/>
      <w:lvlText w:val="10.%1 "/>
      <w:lvlJc w:val="left"/>
      <w:pPr>
        <w:ind w:left="360" w:firstLine="0"/>
      </w:pPr>
      <w:rPr>
        <w:rFonts w:cs="Times New Roman"/>
        <w:b w:val="0"/>
        <w:vertAlign w:val="baseline"/>
      </w:rPr>
    </w:lvl>
    <w:lvl w:ilvl="1">
      <w:start w:val="1"/>
      <w:numFmt w:val="lowerLetter"/>
      <w:lvlText w:val="%2)"/>
      <w:lvlJc w:val="left"/>
      <w:pPr>
        <w:ind w:left="1440" w:firstLine="1080"/>
      </w:pPr>
      <w:rPr>
        <w:rFonts w:cs="Times New Roman"/>
        <w:b w:val="0"/>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4" w15:restartNumberingAfterBreak="0">
    <w:nsid w:val="778F7232"/>
    <w:multiLevelType w:val="hybridMultilevel"/>
    <w:tmpl w:val="58D20014"/>
    <w:lvl w:ilvl="0" w:tplc="B734E9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D14433"/>
    <w:multiLevelType w:val="multilevel"/>
    <w:tmpl w:val="2624BC98"/>
    <w:lvl w:ilvl="0">
      <w:start w:val="1"/>
      <w:numFmt w:val="decimal"/>
      <w:lvlText w:val="4.%1"/>
      <w:lvlJc w:val="left"/>
      <w:pPr>
        <w:ind w:left="360" w:firstLine="0"/>
      </w:pPr>
      <w:rPr>
        <w:rFonts w:cs="Times New Roman"/>
        <w:b w:val="0"/>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46" w15:restartNumberingAfterBreak="0">
    <w:nsid w:val="78E126BB"/>
    <w:multiLevelType w:val="multilevel"/>
    <w:tmpl w:val="D2D6DE16"/>
    <w:lvl w:ilvl="0">
      <w:start w:val="1"/>
      <w:numFmt w:val="decimal"/>
      <w:lvlText w:val="11.%1 "/>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7" w15:restartNumberingAfterBreak="0">
    <w:nsid w:val="7C7D1206"/>
    <w:multiLevelType w:val="hybridMultilevel"/>
    <w:tmpl w:val="CD085350"/>
    <w:lvl w:ilvl="0" w:tplc="9782BC1A">
      <w:start w:val="1"/>
      <w:numFmt w:val="decimal"/>
      <w:lvlText w:val="%1."/>
      <w:lvlJc w:val="left"/>
      <w:pPr>
        <w:ind w:left="360" w:hanging="360"/>
      </w:pPr>
      <w:rPr>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7B6BC4"/>
    <w:multiLevelType w:val="multilevel"/>
    <w:tmpl w:val="7D36E114"/>
    <w:lvl w:ilvl="0">
      <w:start w:val="1"/>
      <w:numFmt w:val="decimal"/>
      <w:lvlText w:val="%1."/>
      <w:lvlJc w:val="left"/>
      <w:pPr>
        <w:ind w:left="360" w:firstLine="0"/>
      </w:pPr>
      <w:rPr>
        <w:rFonts w:hint="default"/>
        <w:b w:val="0"/>
        <w:vertAlign w:val="baseline"/>
      </w:rPr>
    </w:lvl>
    <w:lvl w:ilvl="1">
      <w:start w:val="1"/>
      <w:numFmt w:val="lowerLetter"/>
      <w:lvlText w:val="%2."/>
      <w:lvlJc w:val="left"/>
      <w:pPr>
        <w:ind w:left="1080" w:firstLine="720"/>
      </w:pPr>
      <w:rPr>
        <w:rFonts w:cs="Times New Roman" w:hint="default"/>
        <w:vertAlign w:val="baseline"/>
      </w:rPr>
    </w:lvl>
    <w:lvl w:ilvl="2">
      <w:start w:val="1"/>
      <w:numFmt w:val="lowerRoman"/>
      <w:lvlText w:val="%3."/>
      <w:lvlJc w:val="right"/>
      <w:pPr>
        <w:ind w:left="1800" w:firstLine="1620"/>
      </w:pPr>
      <w:rPr>
        <w:rFonts w:cs="Times New Roman" w:hint="default"/>
        <w:vertAlign w:val="baseline"/>
      </w:rPr>
    </w:lvl>
    <w:lvl w:ilvl="3">
      <w:start w:val="1"/>
      <w:numFmt w:val="decimal"/>
      <w:lvlText w:val="%4."/>
      <w:lvlJc w:val="left"/>
      <w:pPr>
        <w:ind w:left="2520" w:firstLine="2160"/>
      </w:pPr>
      <w:rPr>
        <w:rFonts w:cs="Times New Roman" w:hint="default"/>
        <w:vertAlign w:val="baseline"/>
      </w:rPr>
    </w:lvl>
    <w:lvl w:ilvl="4">
      <w:start w:val="1"/>
      <w:numFmt w:val="lowerLetter"/>
      <w:lvlText w:val="%5."/>
      <w:lvlJc w:val="left"/>
      <w:pPr>
        <w:ind w:left="3240" w:firstLine="2880"/>
      </w:pPr>
      <w:rPr>
        <w:rFonts w:cs="Times New Roman" w:hint="default"/>
        <w:vertAlign w:val="baseline"/>
      </w:rPr>
    </w:lvl>
    <w:lvl w:ilvl="5">
      <w:start w:val="1"/>
      <w:numFmt w:val="lowerRoman"/>
      <w:lvlText w:val="%6."/>
      <w:lvlJc w:val="right"/>
      <w:pPr>
        <w:ind w:left="3960" w:firstLine="3780"/>
      </w:pPr>
      <w:rPr>
        <w:rFonts w:cs="Times New Roman" w:hint="default"/>
        <w:vertAlign w:val="baseline"/>
      </w:rPr>
    </w:lvl>
    <w:lvl w:ilvl="6">
      <w:start w:val="1"/>
      <w:numFmt w:val="decimal"/>
      <w:lvlText w:val="%7."/>
      <w:lvlJc w:val="left"/>
      <w:pPr>
        <w:ind w:left="4680" w:firstLine="4320"/>
      </w:pPr>
      <w:rPr>
        <w:rFonts w:cs="Times New Roman" w:hint="default"/>
        <w:vertAlign w:val="baseline"/>
      </w:rPr>
    </w:lvl>
    <w:lvl w:ilvl="7">
      <w:start w:val="1"/>
      <w:numFmt w:val="lowerLetter"/>
      <w:lvlText w:val="%8."/>
      <w:lvlJc w:val="left"/>
      <w:pPr>
        <w:ind w:left="5400" w:firstLine="5040"/>
      </w:pPr>
      <w:rPr>
        <w:rFonts w:cs="Times New Roman" w:hint="default"/>
        <w:vertAlign w:val="baseline"/>
      </w:rPr>
    </w:lvl>
    <w:lvl w:ilvl="8">
      <w:start w:val="1"/>
      <w:numFmt w:val="lowerRoman"/>
      <w:lvlText w:val="%9."/>
      <w:lvlJc w:val="right"/>
      <w:pPr>
        <w:ind w:left="6120" w:firstLine="5940"/>
      </w:pPr>
      <w:rPr>
        <w:rFonts w:cs="Times New Roman" w:hint="default"/>
        <w:vertAlign w:val="baseline"/>
      </w:rPr>
    </w:lvl>
  </w:abstractNum>
  <w:num w:numId="1">
    <w:abstractNumId w:val="4"/>
  </w:num>
  <w:num w:numId="2">
    <w:abstractNumId w:val="23"/>
  </w:num>
  <w:num w:numId="3">
    <w:abstractNumId w:val="33"/>
  </w:num>
  <w:num w:numId="4">
    <w:abstractNumId w:val="47"/>
  </w:num>
  <w:num w:numId="5">
    <w:abstractNumId w:val="13"/>
  </w:num>
  <w:num w:numId="6">
    <w:abstractNumId w:val="14"/>
  </w:num>
  <w:num w:numId="7">
    <w:abstractNumId w:val="7"/>
  </w:num>
  <w:num w:numId="8">
    <w:abstractNumId w:val="3"/>
  </w:num>
  <w:num w:numId="9">
    <w:abstractNumId w:val="36"/>
  </w:num>
  <w:num w:numId="10">
    <w:abstractNumId w:val="40"/>
  </w:num>
  <w:num w:numId="11">
    <w:abstractNumId w:val="29"/>
  </w:num>
  <w:num w:numId="12">
    <w:abstractNumId w:val="15"/>
  </w:num>
  <w:num w:numId="13">
    <w:abstractNumId w:val="22"/>
  </w:num>
  <w:num w:numId="14">
    <w:abstractNumId w:val="20"/>
  </w:num>
  <w:num w:numId="15">
    <w:abstractNumId w:val="35"/>
  </w:num>
  <w:num w:numId="16">
    <w:abstractNumId w:val="32"/>
  </w:num>
  <w:num w:numId="17">
    <w:abstractNumId w:val="44"/>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3"/>
  </w:num>
  <w:num w:numId="40">
    <w:abstractNumId w:val="46"/>
  </w:num>
  <w:num w:numId="41">
    <w:abstractNumId w:val="39"/>
  </w:num>
  <w:num w:numId="42">
    <w:abstractNumId w:val="16"/>
  </w:num>
  <w:num w:numId="43">
    <w:abstractNumId w:val="48"/>
  </w:num>
  <w:num w:numId="44">
    <w:abstractNumId w:val="24"/>
  </w:num>
  <w:num w:numId="45">
    <w:abstractNumId w:val="26"/>
  </w:num>
  <w:num w:numId="46">
    <w:abstractNumId w:val="28"/>
  </w:num>
  <w:num w:numId="47">
    <w:abstractNumId w:val="12"/>
  </w:num>
  <w:num w:numId="48">
    <w:abstractNumId w:val="1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68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11"/>
    <w:rsid w:val="0003516B"/>
    <w:rsid w:val="0004078A"/>
    <w:rsid w:val="00044834"/>
    <w:rsid w:val="00047243"/>
    <w:rsid w:val="00055A19"/>
    <w:rsid w:val="00056A10"/>
    <w:rsid w:val="00063CA5"/>
    <w:rsid w:val="00076A02"/>
    <w:rsid w:val="000843C7"/>
    <w:rsid w:val="00084E55"/>
    <w:rsid w:val="00090D36"/>
    <w:rsid w:val="00093608"/>
    <w:rsid w:val="000A1D20"/>
    <w:rsid w:val="000B5E6A"/>
    <w:rsid w:val="000B7717"/>
    <w:rsid w:val="000C3B5D"/>
    <w:rsid w:val="000C758D"/>
    <w:rsid w:val="000E3556"/>
    <w:rsid w:val="000E4336"/>
    <w:rsid w:val="0010105B"/>
    <w:rsid w:val="00123507"/>
    <w:rsid w:val="00123A75"/>
    <w:rsid w:val="00130203"/>
    <w:rsid w:val="001406E6"/>
    <w:rsid w:val="0014371A"/>
    <w:rsid w:val="00151A51"/>
    <w:rsid w:val="00164133"/>
    <w:rsid w:val="00171163"/>
    <w:rsid w:val="0017268D"/>
    <w:rsid w:val="00172FC7"/>
    <w:rsid w:val="001814E0"/>
    <w:rsid w:val="001C53F8"/>
    <w:rsid w:val="001F0C41"/>
    <w:rsid w:val="002203A6"/>
    <w:rsid w:val="00234DEB"/>
    <w:rsid w:val="002375A1"/>
    <w:rsid w:val="002453A4"/>
    <w:rsid w:val="00247347"/>
    <w:rsid w:val="00262085"/>
    <w:rsid w:val="00286589"/>
    <w:rsid w:val="0029280C"/>
    <w:rsid w:val="002952A7"/>
    <w:rsid w:val="002962D1"/>
    <w:rsid w:val="002A2A29"/>
    <w:rsid w:val="002A7F03"/>
    <w:rsid w:val="002C21A1"/>
    <w:rsid w:val="002E0AA7"/>
    <w:rsid w:val="002E4F84"/>
    <w:rsid w:val="002E72E0"/>
    <w:rsid w:val="0030461B"/>
    <w:rsid w:val="0031681A"/>
    <w:rsid w:val="00321C27"/>
    <w:rsid w:val="00330B7F"/>
    <w:rsid w:val="00337C1C"/>
    <w:rsid w:val="00340F0D"/>
    <w:rsid w:val="00347C2E"/>
    <w:rsid w:val="0035721B"/>
    <w:rsid w:val="003667AB"/>
    <w:rsid w:val="00393EBE"/>
    <w:rsid w:val="0039715E"/>
    <w:rsid w:val="003A7F50"/>
    <w:rsid w:val="003B3EC9"/>
    <w:rsid w:val="003C2D97"/>
    <w:rsid w:val="00407AA7"/>
    <w:rsid w:val="004115B1"/>
    <w:rsid w:val="00441529"/>
    <w:rsid w:val="00450984"/>
    <w:rsid w:val="00456E00"/>
    <w:rsid w:val="00457964"/>
    <w:rsid w:val="00496BEB"/>
    <w:rsid w:val="004A089A"/>
    <w:rsid w:val="004A6481"/>
    <w:rsid w:val="004A6FD1"/>
    <w:rsid w:val="004A77BE"/>
    <w:rsid w:val="004B234C"/>
    <w:rsid w:val="004E2F45"/>
    <w:rsid w:val="005001F0"/>
    <w:rsid w:val="005123BE"/>
    <w:rsid w:val="005171BA"/>
    <w:rsid w:val="00526427"/>
    <w:rsid w:val="005514D6"/>
    <w:rsid w:val="00552AA9"/>
    <w:rsid w:val="00562072"/>
    <w:rsid w:val="00567F49"/>
    <w:rsid w:val="005742FC"/>
    <w:rsid w:val="005868BB"/>
    <w:rsid w:val="00586E6F"/>
    <w:rsid w:val="005A6188"/>
    <w:rsid w:val="005B271B"/>
    <w:rsid w:val="005C447B"/>
    <w:rsid w:val="005F0C4F"/>
    <w:rsid w:val="0060707E"/>
    <w:rsid w:val="00623A47"/>
    <w:rsid w:val="00643BEA"/>
    <w:rsid w:val="0066413C"/>
    <w:rsid w:val="00674A67"/>
    <w:rsid w:val="00675BA2"/>
    <w:rsid w:val="00686196"/>
    <w:rsid w:val="00697A9E"/>
    <w:rsid w:val="006C60E5"/>
    <w:rsid w:val="006E3DC7"/>
    <w:rsid w:val="00701F11"/>
    <w:rsid w:val="0072292D"/>
    <w:rsid w:val="0073255B"/>
    <w:rsid w:val="007335C1"/>
    <w:rsid w:val="00737F09"/>
    <w:rsid w:val="00742405"/>
    <w:rsid w:val="00745190"/>
    <w:rsid w:val="0075384C"/>
    <w:rsid w:val="00762076"/>
    <w:rsid w:val="00783CAE"/>
    <w:rsid w:val="00785702"/>
    <w:rsid w:val="00791C5F"/>
    <w:rsid w:val="00794CF3"/>
    <w:rsid w:val="007C0DBF"/>
    <w:rsid w:val="007C383C"/>
    <w:rsid w:val="007C7B1A"/>
    <w:rsid w:val="007D203A"/>
    <w:rsid w:val="007E4CB4"/>
    <w:rsid w:val="007F5358"/>
    <w:rsid w:val="00807BF9"/>
    <w:rsid w:val="0082034F"/>
    <w:rsid w:val="008558D2"/>
    <w:rsid w:val="00866D86"/>
    <w:rsid w:val="00877C7F"/>
    <w:rsid w:val="008966B8"/>
    <w:rsid w:val="008A405B"/>
    <w:rsid w:val="008B1B37"/>
    <w:rsid w:val="008D6A4A"/>
    <w:rsid w:val="008F2750"/>
    <w:rsid w:val="00915F23"/>
    <w:rsid w:val="009256B8"/>
    <w:rsid w:val="00927D49"/>
    <w:rsid w:val="00952BE0"/>
    <w:rsid w:val="00972F7F"/>
    <w:rsid w:val="00984733"/>
    <w:rsid w:val="00987467"/>
    <w:rsid w:val="009952FB"/>
    <w:rsid w:val="009A3409"/>
    <w:rsid w:val="009B1C93"/>
    <w:rsid w:val="009B7775"/>
    <w:rsid w:val="009E4D0C"/>
    <w:rsid w:val="009F1089"/>
    <w:rsid w:val="00A004DB"/>
    <w:rsid w:val="00A03200"/>
    <w:rsid w:val="00A173AB"/>
    <w:rsid w:val="00A2191E"/>
    <w:rsid w:val="00A23F91"/>
    <w:rsid w:val="00A2610B"/>
    <w:rsid w:val="00A26CE3"/>
    <w:rsid w:val="00A27965"/>
    <w:rsid w:val="00A770EE"/>
    <w:rsid w:val="00A8368A"/>
    <w:rsid w:val="00A97198"/>
    <w:rsid w:val="00AB276B"/>
    <w:rsid w:val="00AC7975"/>
    <w:rsid w:val="00AD11AD"/>
    <w:rsid w:val="00AE28FE"/>
    <w:rsid w:val="00B03B90"/>
    <w:rsid w:val="00B044FA"/>
    <w:rsid w:val="00B053E3"/>
    <w:rsid w:val="00B06E8B"/>
    <w:rsid w:val="00B143C3"/>
    <w:rsid w:val="00B21C42"/>
    <w:rsid w:val="00B30DDB"/>
    <w:rsid w:val="00BC37FD"/>
    <w:rsid w:val="00BD2660"/>
    <w:rsid w:val="00BD6FD2"/>
    <w:rsid w:val="00BE061E"/>
    <w:rsid w:val="00BF410C"/>
    <w:rsid w:val="00BF5BB0"/>
    <w:rsid w:val="00C06019"/>
    <w:rsid w:val="00C4372A"/>
    <w:rsid w:val="00C532B9"/>
    <w:rsid w:val="00C72BF9"/>
    <w:rsid w:val="00C82213"/>
    <w:rsid w:val="00C83DD7"/>
    <w:rsid w:val="00CA013F"/>
    <w:rsid w:val="00CA32BF"/>
    <w:rsid w:val="00CA4557"/>
    <w:rsid w:val="00CB20F3"/>
    <w:rsid w:val="00CD4ED6"/>
    <w:rsid w:val="00D101A6"/>
    <w:rsid w:val="00D43954"/>
    <w:rsid w:val="00D45035"/>
    <w:rsid w:val="00D7031E"/>
    <w:rsid w:val="00D71E5B"/>
    <w:rsid w:val="00DA5F01"/>
    <w:rsid w:val="00DC023F"/>
    <w:rsid w:val="00DC5A0B"/>
    <w:rsid w:val="00DE1596"/>
    <w:rsid w:val="00DE4BC3"/>
    <w:rsid w:val="00DE5A67"/>
    <w:rsid w:val="00DE7EC4"/>
    <w:rsid w:val="00DF6E7B"/>
    <w:rsid w:val="00E145DE"/>
    <w:rsid w:val="00E16A79"/>
    <w:rsid w:val="00E16F38"/>
    <w:rsid w:val="00E17826"/>
    <w:rsid w:val="00E45D70"/>
    <w:rsid w:val="00E45F73"/>
    <w:rsid w:val="00E54E9B"/>
    <w:rsid w:val="00EB635D"/>
    <w:rsid w:val="00EC772D"/>
    <w:rsid w:val="00EE6469"/>
    <w:rsid w:val="00F153A5"/>
    <w:rsid w:val="00F22C17"/>
    <w:rsid w:val="00F25098"/>
    <w:rsid w:val="00F3289F"/>
    <w:rsid w:val="00F36EA1"/>
    <w:rsid w:val="00F532BA"/>
    <w:rsid w:val="00F54DFB"/>
    <w:rsid w:val="00F55942"/>
    <w:rsid w:val="00F76862"/>
    <w:rsid w:val="00F77F67"/>
    <w:rsid w:val="00F81091"/>
    <w:rsid w:val="00F846BF"/>
    <w:rsid w:val="00F857D7"/>
    <w:rsid w:val="00FB005D"/>
    <w:rsid w:val="00FB19F9"/>
    <w:rsid w:val="00FC558B"/>
    <w:rsid w:val="00FD0FFD"/>
    <w:rsid w:val="00FE0EF8"/>
    <w:rsid w:val="00FE3E37"/>
    <w:rsid w:val="00FF0F35"/>
    <w:rsid w:val="00FF7054"/>
    <w:rsid w:val="00FF767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7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1F11"/>
    <w:pPr>
      <w:spacing w:before="120" w:after="0" w:line="240" w:lineRule="auto"/>
      <w:outlineLvl w:val="1"/>
    </w:pPr>
    <w:rPr>
      <w:rFonts w:ascii="Verdana" w:eastAsia="Times New Roman" w:hAnsi="Verdana" w:cs="Times New Roman"/>
      <w:lang w:eastAsia="cs-CZ"/>
    </w:rPr>
  </w:style>
  <w:style w:type="paragraph" w:styleId="Nadpis1">
    <w:name w:val="heading 1"/>
    <w:basedOn w:val="Nadpis2"/>
    <w:next w:val="Normln"/>
    <w:link w:val="Nadpis1Char"/>
    <w:qFormat/>
    <w:rsid w:val="00701F11"/>
    <w:pPr>
      <w:outlineLvl w:val="0"/>
    </w:pPr>
    <w:rPr>
      <w:rFonts w:ascii="Verdana" w:hAnsi="Verdana"/>
      <w:sz w:val="28"/>
      <w:szCs w:val="28"/>
    </w:rPr>
  </w:style>
  <w:style w:type="paragraph" w:styleId="Nadpis2">
    <w:name w:val="heading 2"/>
    <w:basedOn w:val="Normln"/>
    <w:next w:val="Normln"/>
    <w:link w:val="Nadpis2Char"/>
    <w:qFormat/>
    <w:rsid w:val="00701F11"/>
    <w:pPr>
      <w:keepLines/>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1F11"/>
    <w:rPr>
      <w:rFonts w:ascii="Verdana" w:eastAsia="Times New Roman" w:hAnsi="Verdana" w:cs="Times New Roman"/>
      <w:b/>
      <w:sz w:val="28"/>
      <w:szCs w:val="28"/>
      <w:lang w:eastAsia="cs-CZ"/>
    </w:rPr>
  </w:style>
  <w:style w:type="character" w:customStyle="1" w:styleId="Nadpis2Char">
    <w:name w:val="Nadpis 2 Char"/>
    <w:basedOn w:val="Standardnpsmoodstavce"/>
    <w:link w:val="Nadpis2"/>
    <w:rsid w:val="00701F11"/>
    <w:rPr>
      <w:rFonts w:ascii="Arial" w:eastAsia="Times New Roman" w:hAnsi="Arial" w:cs="Times New Roman"/>
      <w:b/>
      <w:sz w:val="24"/>
      <w:lang w:eastAsia="cs-CZ"/>
    </w:rPr>
  </w:style>
  <w:style w:type="character" w:styleId="Odkaznakoment">
    <w:name w:val="annotation reference"/>
    <w:uiPriority w:val="99"/>
    <w:semiHidden/>
    <w:unhideWhenUsed/>
    <w:rsid w:val="00701F11"/>
    <w:rPr>
      <w:sz w:val="16"/>
      <w:szCs w:val="16"/>
    </w:rPr>
  </w:style>
  <w:style w:type="paragraph" w:styleId="Textkomente">
    <w:name w:val="annotation text"/>
    <w:basedOn w:val="Normln"/>
    <w:link w:val="TextkomenteChar"/>
    <w:uiPriority w:val="99"/>
    <w:semiHidden/>
    <w:unhideWhenUsed/>
    <w:rsid w:val="00701F11"/>
  </w:style>
  <w:style w:type="character" w:customStyle="1" w:styleId="TextkomenteChar">
    <w:name w:val="Text komentáře Char"/>
    <w:basedOn w:val="Standardnpsmoodstavce"/>
    <w:link w:val="Textkomente"/>
    <w:uiPriority w:val="99"/>
    <w:semiHidden/>
    <w:rsid w:val="00701F11"/>
    <w:rPr>
      <w:rFonts w:ascii="Verdana" w:eastAsia="Times New Roman" w:hAnsi="Verdana" w:cs="Times New Roman"/>
      <w:lang w:eastAsia="cs-CZ"/>
    </w:rPr>
  </w:style>
  <w:style w:type="paragraph" w:customStyle="1" w:styleId="Normlnsodraenm">
    <w:name w:val="Normální s odražením"/>
    <w:basedOn w:val="Nadpis2"/>
    <w:link w:val="NormlnsodraenmChar"/>
    <w:qFormat/>
    <w:rsid w:val="00701F11"/>
    <w:pPr>
      <w:spacing w:after="120"/>
    </w:pPr>
    <w:rPr>
      <w:rFonts w:ascii="Verdana" w:hAnsi="Verdana"/>
      <w:b w:val="0"/>
      <w:sz w:val="22"/>
    </w:rPr>
  </w:style>
  <w:style w:type="character" w:customStyle="1" w:styleId="NormlnsodraenmChar">
    <w:name w:val="Normální s odražením Char"/>
    <w:link w:val="Normlnsodraenm"/>
    <w:rsid w:val="00701F11"/>
    <w:rPr>
      <w:rFonts w:ascii="Verdana" w:eastAsia="Times New Roman" w:hAnsi="Verdana" w:cs="Times New Roman"/>
      <w:lang w:eastAsia="cs-CZ"/>
    </w:rPr>
  </w:style>
  <w:style w:type="character" w:styleId="Hypertextovodkaz">
    <w:name w:val="Hyperlink"/>
    <w:uiPriority w:val="99"/>
    <w:unhideWhenUsed/>
    <w:rsid w:val="00701F11"/>
    <w:rPr>
      <w:color w:val="0563C1"/>
      <w:u w:val="single"/>
    </w:rPr>
  </w:style>
  <w:style w:type="paragraph" w:styleId="Textbubliny">
    <w:name w:val="Balloon Text"/>
    <w:basedOn w:val="Normln"/>
    <w:link w:val="TextbublinyChar"/>
    <w:uiPriority w:val="99"/>
    <w:semiHidden/>
    <w:unhideWhenUsed/>
    <w:rsid w:val="00701F11"/>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F11"/>
    <w:rPr>
      <w:rFonts w:ascii="Segoe UI" w:eastAsia="Times New Roman" w:hAnsi="Segoe UI" w:cs="Segoe UI"/>
      <w:sz w:val="18"/>
      <w:szCs w:val="18"/>
      <w:lang w:eastAsia="cs-CZ"/>
    </w:rPr>
  </w:style>
  <w:style w:type="paragraph" w:styleId="Zhlav">
    <w:name w:val="header"/>
    <w:basedOn w:val="Normln"/>
    <w:link w:val="ZhlavChar"/>
    <w:uiPriority w:val="99"/>
    <w:unhideWhenUsed/>
    <w:rsid w:val="00701F11"/>
    <w:pPr>
      <w:tabs>
        <w:tab w:val="center" w:pos="4536"/>
        <w:tab w:val="right" w:pos="9072"/>
      </w:tabs>
      <w:spacing w:before="0"/>
    </w:pPr>
  </w:style>
  <w:style w:type="character" w:customStyle="1" w:styleId="ZhlavChar">
    <w:name w:val="Záhlaví Char"/>
    <w:basedOn w:val="Standardnpsmoodstavce"/>
    <w:link w:val="Zhlav"/>
    <w:uiPriority w:val="99"/>
    <w:rsid w:val="00701F11"/>
    <w:rPr>
      <w:rFonts w:ascii="Verdana" w:eastAsia="Times New Roman" w:hAnsi="Verdana" w:cs="Times New Roman"/>
      <w:lang w:eastAsia="cs-CZ"/>
    </w:rPr>
  </w:style>
  <w:style w:type="paragraph" w:styleId="Zpat">
    <w:name w:val="footer"/>
    <w:basedOn w:val="Normln"/>
    <w:link w:val="ZpatChar"/>
    <w:uiPriority w:val="99"/>
    <w:unhideWhenUsed/>
    <w:rsid w:val="00701F11"/>
    <w:pPr>
      <w:tabs>
        <w:tab w:val="center" w:pos="4536"/>
        <w:tab w:val="right" w:pos="9072"/>
      </w:tabs>
      <w:spacing w:before="0"/>
    </w:pPr>
  </w:style>
  <w:style w:type="character" w:customStyle="1" w:styleId="ZpatChar">
    <w:name w:val="Zápatí Char"/>
    <w:basedOn w:val="Standardnpsmoodstavce"/>
    <w:link w:val="Zpat"/>
    <w:uiPriority w:val="99"/>
    <w:rsid w:val="00701F11"/>
    <w:rPr>
      <w:rFonts w:ascii="Verdana" w:eastAsia="Times New Roman" w:hAnsi="Verdana" w:cs="Times New Roman"/>
      <w:lang w:eastAsia="cs-CZ"/>
    </w:rPr>
  </w:style>
  <w:style w:type="paragraph" w:customStyle="1" w:styleId="Standardnte">
    <w:name w:val="Standardní te"/>
    <w:rsid w:val="00701F11"/>
    <w:pPr>
      <w:spacing w:after="0" w:line="240" w:lineRule="auto"/>
    </w:pPr>
    <w:rPr>
      <w:rFonts w:ascii="Times New Roman" w:eastAsia="Times New Roman" w:hAnsi="Times New Roman" w:cs="Times New Roman"/>
      <w:snapToGrid w:val="0"/>
      <w:color w:val="000000"/>
      <w:sz w:val="24"/>
      <w:szCs w:val="20"/>
      <w:lang w:eastAsia="cs-CZ"/>
    </w:rPr>
  </w:style>
  <w:style w:type="paragraph" w:styleId="Odstavecseseznamem">
    <w:name w:val="List Paragraph"/>
    <w:basedOn w:val="Normln"/>
    <w:uiPriority w:val="34"/>
    <w:qFormat/>
    <w:rsid w:val="002453A4"/>
    <w:pPr>
      <w:ind w:left="720"/>
      <w:contextualSpacing/>
    </w:pPr>
  </w:style>
  <w:style w:type="paragraph" w:styleId="Pedmtkomente">
    <w:name w:val="annotation subject"/>
    <w:basedOn w:val="Textkomente"/>
    <w:next w:val="Textkomente"/>
    <w:link w:val="PedmtkomenteChar"/>
    <w:uiPriority w:val="99"/>
    <w:semiHidden/>
    <w:unhideWhenUsed/>
    <w:rsid w:val="007C7B1A"/>
    <w:rPr>
      <w:b/>
      <w:bCs/>
      <w:sz w:val="20"/>
      <w:szCs w:val="20"/>
    </w:rPr>
  </w:style>
  <w:style w:type="character" w:customStyle="1" w:styleId="PedmtkomenteChar">
    <w:name w:val="Předmět komentáře Char"/>
    <w:basedOn w:val="TextkomenteChar"/>
    <w:link w:val="Pedmtkomente"/>
    <w:uiPriority w:val="99"/>
    <w:semiHidden/>
    <w:rsid w:val="007C7B1A"/>
    <w:rPr>
      <w:rFonts w:ascii="Verdana" w:eastAsia="Times New Roman" w:hAnsi="Verdana" w:cs="Times New Roman"/>
      <w:b/>
      <w:bCs/>
      <w:sz w:val="20"/>
      <w:szCs w:val="20"/>
      <w:lang w:eastAsia="cs-CZ"/>
    </w:rPr>
  </w:style>
  <w:style w:type="paragraph" w:styleId="Normlnweb">
    <w:name w:val="Normal (Web)"/>
    <w:basedOn w:val="Normln"/>
    <w:uiPriority w:val="99"/>
    <w:semiHidden/>
    <w:unhideWhenUsed/>
    <w:rsid w:val="00567F49"/>
    <w:pPr>
      <w:spacing w:before="100" w:beforeAutospacing="1" w:after="100" w:afterAutospacing="1"/>
      <w:outlineLvl w:val="9"/>
    </w:pPr>
    <w:rPr>
      <w:rFonts w:ascii="Times New Roman" w:hAnsi="Times New Roman"/>
      <w:color w:val="000000"/>
      <w:sz w:val="24"/>
      <w:szCs w:val="24"/>
    </w:rPr>
  </w:style>
  <w:style w:type="paragraph" w:customStyle="1" w:styleId="Default">
    <w:name w:val="Default"/>
    <w:rsid w:val="00DF6E7B"/>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F5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FE3E37"/>
    <w:pPr>
      <w:spacing w:before="0"/>
      <w:outlineLvl w:val="9"/>
    </w:pPr>
    <w:rPr>
      <w:rFonts w:ascii="Courier New" w:hAnsi="Courier New"/>
      <w:sz w:val="20"/>
      <w:szCs w:val="20"/>
    </w:rPr>
  </w:style>
  <w:style w:type="character" w:customStyle="1" w:styleId="ProsttextChar">
    <w:name w:val="Prostý text Char"/>
    <w:basedOn w:val="Standardnpsmoodstavce"/>
    <w:link w:val="Prosttext"/>
    <w:rsid w:val="00FE3E37"/>
    <w:rPr>
      <w:rFonts w:ascii="Courier New" w:eastAsia="Times New Roman" w:hAnsi="Courier New" w:cs="Times New Roman"/>
      <w:sz w:val="20"/>
      <w:szCs w:val="20"/>
      <w:lang w:eastAsia="cs-CZ"/>
    </w:rPr>
  </w:style>
  <w:style w:type="paragraph" w:styleId="Revize">
    <w:name w:val="Revision"/>
    <w:hidden/>
    <w:uiPriority w:val="99"/>
    <w:semiHidden/>
    <w:rsid w:val="003A7F50"/>
    <w:pPr>
      <w:spacing w:after="0" w:line="240" w:lineRule="auto"/>
    </w:pPr>
    <w:rPr>
      <w:rFonts w:ascii="Verdana" w:eastAsia="Times New Roman" w:hAnsi="Verdan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4089">
      <w:bodyDiv w:val="1"/>
      <w:marLeft w:val="0"/>
      <w:marRight w:val="0"/>
      <w:marTop w:val="0"/>
      <w:marBottom w:val="0"/>
      <w:divBdr>
        <w:top w:val="none" w:sz="0" w:space="0" w:color="auto"/>
        <w:left w:val="none" w:sz="0" w:space="0" w:color="auto"/>
        <w:bottom w:val="none" w:sz="0" w:space="0" w:color="auto"/>
        <w:right w:val="none" w:sz="0" w:space="0" w:color="auto"/>
      </w:divBdr>
      <w:divsChild>
        <w:div w:id="949167517">
          <w:marLeft w:val="-15000"/>
          <w:marRight w:val="0"/>
          <w:marTop w:val="0"/>
          <w:marBottom w:val="0"/>
          <w:divBdr>
            <w:top w:val="none" w:sz="0" w:space="0" w:color="auto"/>
            <w:left w:val="none" w:sz="0" w:space="0" w:color="auto"/>
            <w:bottom w:val="none" w:sz="0" w:space="0" w:color="auto"/>
            <w:right w:val="none" w:sz="0" w:space="0" w:color="auto"/>
          </w:divBdr>
          <w:divsChild>
            <w:div w:id="16491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2649">
      <w:bodyDiv w:val="1"/>
      <w:marLeft w:val="0"/>
      <w:marRight w:val="0"/>
      <w:marTop w:val="0"/>
      <w:marBottom w:val="0"/>
      <w:divBdr>
        <w:top w:val="none" w:sz="0" w:space="0" w:color="auto"/>
        <w:left w:val="none" w:sz="0" w:space="0" w:color="auto"/>
        <w:bottom w:val="none" w:sz="0" w:space="0" w:color="auto"/>
        <w:right w:val="none" w:sz="0" w:space="0" w:color="auto"/>
      </w:divBdr>
      <w:divsChild>
        <w:div w:id="1684937137">
          <w:marLeft w:val="-15000"/>
          <w:marRight w:val="0"/>
          <w:marTop w:val="0"/>
          <w:marBottom w:val="0"/>
          <w:divBdr>
            <w:top w:val="none" w:sz="0" w:space="0" w:color="auto"/>
            <w:left w:val="none" w:sz="0" w:space="0" w:color="auto"/>
            <w:bottom w:val="none" w:sz="0" w:space="0" w:color="auto"/>
            <w:right w:val="none" w:sz="0" w:space="0" w:color="auto"/>
          </w:divBdr>
          <w:divsChild>
            <w:div w:id="37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30509">
      <w:bodyDiv w:val="1"/>
      <w:marLeft w:val="0"/>
      <w:marRight w:val="0"/>
      <w:marTop w:val="0"/>
      <w:marBottom w:val="0"/>
      <w:divBdr>
        <w:top w:val="none" w:sz="0" w:space="0" w:color="auto"/>
        <w:left w:val="none" w:sz="0" w:space="0" w:color="auto"/>
        <w:bottom w:val="none" w:sz="0" w:space="0" w:color="auto"/>
        <w:right w:val="none" w:sz="0" w:space="0" w:color="auto"/>
      </w:divBdr>
    </w:div>
    <w:div w:id="880478016">
      <w:bodyDiv w:val="1"/>
      <w:marLeft w:val="0"/>
      <w:marRight w:val="0"/>
      <w:marTop w:val="0"/>
      <w:marBottom w:val="0"/>
      <w:divBdr>
        <w:top w:val="none" w:sz="0" w:space="0" w:color="auto"/>
        <w:left w:val="none" w:sz="0" w:space="0" w:color="auto"/>
        <w:bottom w:val="none" w:sz="0" w:space="0" w:color="auto"/>
        <w:right w:val="none" w:sz="0" w:space="0" w:color="auto"/>
      </w:divBdr>
    </w:div>
    <w:div w:id="20078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B08F5F837E7140AFB01F97A4199897" ma:contentTypeVersion="12" ma:contentTypeDescription="Vytvoří nový dokument" ma:contentTypeScope="" ma:versionID="76c16f0f9219777dbdde6a0683985413">
  <xsd:schema xmlns:xsd="http://www.w3.org/2001/XMLSchema" xmlns:xs="http://www.w3.org/2001/XMLSchema" xmlns:p="http://schemas.microsoft.com/office/2006/metadata/properties" xmlns:ns2="0fb91485-b6ad-48dd-ac82-06d2327e3d58" xmlns:ns3="66219f50-7d5f-4fe2-9a94-64ae002d2cba" targetNamespace="http://schemas.microsoft.com/office/2006/metadata/properties" ma:root="true" ma:fieldsID="10e9d3a5d6c5da6e51939606a66410db" ns2:_="" ns3:_="">
    <xsd:import namespace="0fb91485-b6ad-48dd-ac82-06d2327e3d58"/>
    <xsd:import namespace="66219f50-7d5f-4fe2-9a94-64ae002d2c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91485-b6ad-48dd-ac82-06d2327e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19f50-7d5f-4fe2-9a94-64ae002d2cb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9EEB-E20F-4F34-AC0E-9B3294223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91485-b6ad-48dd-ac82-06d2327e3d58"/>
    <ds:schemaRef ds:uri="66219f50-7d5f-4fe2-9a94-64ae002d2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EE934-5349-4899-8E3D-228DBA2975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A001D-84E9-4D39-917D-95CD007E8415}">
  <ds:schemaRefs>
    <ds:schemaRef ds:uri="http://schemas.microsoft.com/sharepoint/v3/contenttype/forms"/>
  </ds:schemaRefs>
</ds:datastoreItem>
</file>

<file path=customXml/itemProps4.xml><?xml version="1.0" encoding="utf-8"?>
<ds:datastoreItem xmlns:ds="http://schemas.openxmlformats.org/officeDocument/2006/customXml" ds:itemID="{1A931FD9-9D3A-4DF1-AE2B-910A6D5E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11297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2023-10-06T12:33:00Z</dcterms:created>
  <dcterms:modified xsi:type="dcterms:W3CDTF">2023-10-20T12:11:00Z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0x0101001BB08F5F837E7140AFB01F97A4199897</vt:lpwstr>
  </property>
</Properties>
</file>