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D17DCD" w14:textId="77777777" w:rsidR="000C0978" w:rsidRDefault="000C0978">
      <w:pPr>
        <w:jc w:val="center"/>
        <w:rPr>
          <w:rFonts w:ascii="Calibri" w:hAnsi="Calibri" w:cs="Arial"/>
          <w:b/>
          <w:sz w:val="36"/>
        </w:rPr>
      </w:pPr>
      <w:r>
        <w:rPr>
          <w:rFonts w:ascii="Calibri" w:hAnsi="Calibri" w:cs="Arial"/>
          <w:b/>
          <w:sz w:val="36"/>
        </w:rPr>
        <w:t xml:space="preserve">Kupní smlouva </w:t>
      </w:r>
    </w:p>
    <w:p w14:paraId="5CD3D28D" w14:textId="3D73EBC1" w:rsidR="000C0978" w:rsidRPr="002162EA" w:rsidRDefault="000C0978">
      <w:pPr>
        <w:jc w:val="center"/>
        <w:rPr>
          <w:rFonts w:ascii="Calibri" w:hAnsi="Calibri" w:cs="Arial"/>
          <w:b/>
          <w:sz w:val="24"/>
        </w:rPr>
      </w:pPr>
      <w:r>
        <w:rPr>
          <w:rFonts w:ascii="Calibri" w:hAnsi="Calibri" w:cs="Arial"/>
          <w:b/>
          <w:sz w:val="24"/>
        </w:rPr>
        <w:t xml:space="preserve">č. </w:t>
      </w:r>
      <w:proofErr w:type="spellStart"/>
      <w:r>
        <w:rPr>
          <w:rFonts w:ascii="Calibri" w:hAnsi="Calibri" w:cs="Arial"/>
          <w:b/>
          <w:sz w:val="24"/>
        </w:rPr>
        <w:t>Muz</w:t>
      </w:r>
      <w:proofErr w:type="spellEnd"/>
      <w:r>
        <w:rPr>
          <w:rFonts w:ascii="Calibri" w:hAnsi="Calibri" w:cs="Arial"/>
          <w:b/>
          <w:sz w:val="24"/>
        </w:rPr>
        <w:t>/</w:t>
      </w:r>
      <w:r w:rsidR="00DE0891">
        <w:rPr>
          <w:rFonts w:ascii="Calibri" w:hAnsi="Calibri" w:cs="Arial"/>
          <w:b/>
          <w:sz w:val="24"/>
        </w:rPr>
        <w:t>207</w:t>
      </w:r>
      <w:r>
        <w:rPr>
          <w:rFonts w:ascii="Calibri" w:hAnsi="Calibri" w:cs="Arial"/>
          <w:b/>
          <w:sz w:val="24"/>
        </w:rPr>
        <w:t>/20</w:t>
      </w:r>
      <w:r w:rsidR="00D03336">
        <w:rPr>
          <w:rFonts w:ascii="Calibri" w:hAnsi="Calibri" w:cs="Arial"/>
          <w:b/>
          <w:sz w:val="24"/>
        </w:rPr>
        <w:t>2</w:t>
      </w:r>
      <w:r w:rsidR="00437AFE">
        <w:rPr>
          <w:rFonts w:ascii="Calibri" w:hAnsi="Calibri" w:cs="Arial"/>
          <w:b/>
          <w:sz w:val="24"/>
        </w:rPr>
        <w:t>3</w:t>
      </w:r>
    </w:p>
    <w:p w14:paraId="45414417" w14:textId="77777777" w:rsidR="000C0978" w:rsidRPr="002162EA" w:rsidRDefault="000C0978" w:rsidP="00C14757">
      <w:pPr>
        <w:keepNext/>
        <w:numPr>
          <w:ilvl w:val="0"/>
          <w:numId w:val="25"/>
        </w:numPr>
        <w:spacing w:before="480"/>
        <w:ind w:left="714" w:hanging="357"/>
        <w:jc w:val="center"/>
        <w:rPr>
          <w:rFonts w:ascii="Calibri" w:hAnsi="Calibri" w:cs="Arial"/>
          <w:b/>
          <w:sz w:val="24"/>
        </w:rPr>
      </w:pPr>
    </w:p>
    <w:p w14:paraId="73DE012A" w14:textId="77777777" w:rsidR="000C0978" w:rsidRPr="002162EA" w:rsidRDefault="000C0978">
      <w:pPr>
        <w:jc w:val="center"/>
        <w:rPr>
          <w:rFonts w:ascii="Calibri" w:hAnsi="Calibri" w:cs="Arial"/>
          <w:b/>
          <w:sz w:val="24"/>
        </w:rPr>
      </w:pPr>
      <w:r w:rsidRPr="002162EA">
        <w:rPr>
          <w:rFonts w:ascii="Calibri" w:hAnsi="Calibri" w:cs="Arial"/>
          <w:b/>
          <w:sz w:val="24"/>
        </w:rPr>
        <w:t>Smluvní strany</w:t>
      </w:r>
    </w:p>
    <w:p w14:paraId="26DFAE28" w14:textId="77777777" w:rsidR="000C0978" w:rsidRPr="002162EA" w:rsidRDefault="000C0978" w:rsidP="007F3120">
      <w:pPr>
        <w:jc w:val="left"/>
        <w:rPr>
          <w:rFonts w:ascii="Calibri" w:hAnsi="Calibri"/>
          <w:szCs w:val="22"/>
        </w:rPr>
      </w:pPr>
    </w:p>
    <w:p w14:paraId="6E28FEC8" w14:textId="77777777" w:rsidR="000C0978" w:rsidRPr="002162EA" w:rsidRDefault="000C0978" w:rsidP="00E8570A">
      <w:pPr>
        <w:pStyle w:val="odstavecsmlouvy"/>
        <w:numPr>
          <w:ilvl w:val="0"/>
          <w:numId w:val="0"/>
        </w:numPr>
        <w:ind w:firstLine="567"/>
        <w:jc w:val="left"/>
        <w:rPr>
          <w:rFonts w:ascii="Calibri" w:hAnsi="Calibri"/>
          <w:szCs w:val="22"/>
        </w:rPr>
      </w:pPr>
      <w:r w:rsidRPr="002162EA">
        <w:rPr>
          <w:rFonts w:ascii="Calibri" w:hAnsi="Calibri"/>
          <w:b/>
          <w:sz w:val="24"/>
          <w:szCs w:val="22"/>
        </w:rPr>
        <w:t>Muzeum hlavního města Prahy</w:t>
      </w:r>
      <w:r w:rsidRPr="002162EA">
        <w:rPr>
          <w:rFonts w:ascii="Calibri" w:hAnsi="Calibri"/>
          <w:szCs w:val="22"/>
        </w:rPr>
        <w:t xml:space="preserve">, </w:t>
      </w:r>
    </w:p>
    <w:p w14:paraId="35C33F16" w14:textId="77777777" w:rsidR="000C0978" w:rsidRPr="00503B0B" w:rsidRDefault="000C0978" w:rsidP="00503B0B">
      <w:pPr>
        <w:tabs>
          <w:tab w:val="left" w:pos="360"/>
          <w:tab w:val="left" w:pos="709"/>
        </w:tabs>
        <w:ind w:left="567"/>
        <w:jc w:val="left"/>
        <w:rPr>
          <w:rFonts w:ascii="Calibri" w:hAnsi="Calibri" w:cs="Arial"/>
          <w:sz w:val="24"/>
        </w:rPr>
      </w:pPr>
      <w:r w:rsidRPr="00503B0B">
        <w:rPr>
          <w:rFonts w:ascii="Calibri" w:hAnsi="Calibri" w:cs="Arial"/>
          <w:sz w:val="24"/>
        </w:rPr>
        <w:t xml:space="preserve">příspěvková organizace hlavního města Prahy </w:t>
      </w:r>
    </w:p>
    <w:p w14:paraId="1E57EF5C" w14:textId="77777777" w:rsidR="000C0978" w:rsidRPr="002162EA" w:rsidRDefault="000C0978" w:rsidP="007F3120">
      <w:pPr>
        <w:tabs>
          <w:tab w:val="left" w:pos="360"/>
          <w:tab w:val="left" w:pos="709"/>
        </w:tabs>
        <w:ind w:left="567"/>
        <w:jc w:val="left"/>
        <w:rPr>
          <w:rFonts w:ascii="Calibri" w:hAnsi="Calibri" w:cs="Arial"/>
          <w:sz w:val="24"/>
        </w:rPr>
      </w:pPr>
      <w:r w:rsidRPr="002162EA">
        <w:rPr>
          <w:rFonts w:ascii="Calibri" w:hAnsi="Calibri" w:cs="Arial"/>
          <w:sz w:val="24"/>
        </w:rPr>
        <w:t xml:space="preserve">sídlo: Kožná </w:t>
      </w:r>
      <w:r>
        <w:rPr>
          <w:rFonts w:ascii="Calibri" w:hAnsi="Calibri" w:cs="Arial"/>
          <w:sz w:val="24"/>
        </w:rPr>
        <w:t>475/</w:t>
      </w:r>
      <w:r w:rsidRPr="002162EA">
        <w:rPr>
          <w:rFonts w:ascii="Calibri" w:hAnsi="Calibri" w:cs="Arial"/>
          <w:sz w:val="24"/>
        </w:rPr>
        <w:t>1, 110 00 Praha 1</w:t>
      </w:r>
      <w:r w:rsidR="00E67195">
        <w:rPr>
          <w:rFonts w:ascii="Calibri" w:hAnsi="Calibri" w:cs="Arial"/>
          <w:sz w:val="24"/>
        </w:rPr>
        <w:t>- Staré Město</w:t>
      </w:r>
    </w:p>
    <w:p w14:paraId="2E865106" w14:textId="4B3CFF74" w:rsidR="000C0978" w:rsidRPr="002162EA" w:rsidRDefault="000C0978" w:rsidP="007F3120">
      <w:pPr>
        <w:tabs>
          <w:tab w:val="left" w:pos="360"/>
          <w:tab w:val="left" w:pos="709"/>
        </w:tabs>
        <w:ind w:left="567"/>
        <w:jc w:val="left"/>
        <w:rPr>
          <w:rFonts w:ascii="Calibri" w:hAnsi="Calibri" w:cs="Arial"/>
          <w:sz w:val="24"/>
        </w:rPr>
      </w:pPr>
      <w:r>
        <w:rPr>
          <w:rFonts w:ascii="Calibri" w:hAnsi="Calibri" w:cs="Arial"/>
          <w:sz w:val="24"/>
        </w:rPr>
        <w:t>zastoupené</w:t>
      </w:r>
      <w:r w:rsidRPr="002162EA">
        <w:rPr>
          <w:rFonts w:ascii="Calibri" w:hAnsi="Calibri" w:cs="Arial"/>
          <w:sz w:val="24"/>
        </w:rPr>
        <w:t xml:space="preserve">: </w:t>
      </w:r>
      <w:r w:rsidR="00692ED9" w:rsidRPr="00692ED9">
        <w:rPr>
          <w:rFonts w:ascii="Calibri" w:hAnsi="Calibri" w:cs="Arial"/>
          <w:sz w:val="24"/>
        </w:rPr>
        <w:t>RNDr. Ing. Ivo Mackem, ředitelem</w:t>
      </w:r>
    </w:p>
    <w:p w14:paraId="71DF1A49" w14:textId="77777777" w:rsidR="000C0978" w:rsidRPr="002162EA" w:rsidRDefault="000C0978" w:rsidP="007F3120">
      <w:pPr>
        <w:tabs>
          <w:tab w:val="left" w:pos="360"/>
          <w:tab w:val="left" w:pos="709"/>
        </w:tabs>
        <w:ind w:left="567"/>
        <w:jc w:val="left"/>
        <w:rPr>
          <w:rFonts w:ascii="Calibri" w:hAnsi="Calibri" w:cs="Arial"/>
          <w:sz w:val="24"/>
        </w:rPr>
      </w:pPr>
      <w:r w:rsidRPr="002162EA">
        <w:rPr>
          <w:rFonts w:ascii="Calibri" w:hAnsi="Calibri" w:cs="Arial"/>
          <w:sz w:val="24"/>
        </w:rPr>
        <w:t>IČO: 0</w:t>
      </w:r>
      <w:r>
        <w:rPr>
          <w:rFonts w:ascii="Calibri" w:hAnsi="Calibri" w:cs="Arial"/>
          <w:sz w:val="24"/>
        </w:rPr>
        <w:t>00</w:t>
      </w:r>
      <w:r w:rsidRPr="002162EA">
        <w:rPr>
          <w:rFonts w:ascii="Calibri" w:hAnsi="Calibri" w:cs="Arial"/>
          <w:sz w:val="24"/>
        </w:rPr>
        <w:t>64432</w:t>
      </w:r>
    </w:p>
    <w:p w14:paraId="17004AD3" w14:textId="77777777" w:rsidR="000C0978" w:rsidRPr="002162EA" w:rsidRDefault="000C0978" w:rsidP="007F3120">
      <w:pPr>
        <w:tabs>
          <w:tab w:val="left" w:pos="360"/>
          <w:tab w:val="left" w:pos="709"/>
        </w:tabs>
        <w:ind w:left="567"/>
        <w:jc w:val="left"/>
        <w:rPr>
          <w:rFonts w:ascii="Calibri" w:hAnsi="Calibri" w:cs="Arial"/>
          <w:sz w:val="24"/>
        </w:rPr>
      </w:pPr>
      <w:r w:rsidRPr="002162EA">
        <w:rPr>
          <w:rFonts w:ascii="Calibri" w:hAnsi="Calibri" w:cs="Arial"/>
          <w:sz w:val="24"/>
        </w:rPr>
        <w:t>DIČ: CZ00064432</w:t>
      </w:r>
    </w:p>
    <w:p w14:paraId="01432E23" w14:textId="77777777" w:rsidR="000C0978" w:rsidRPr="002162EA" w:rsidRDefault="000C0978" w:rsidP="007F3120">
      <w:pPr>
        <w:tabs>
          <w:tab w:val="left" w:pos="360"/>
          <w:tab w:val="left" w:pos="709"/>
        </w:tabs>
        <w:ind w:left="567"/>
        <w:jc w:val="left"/>
        <w:rPr>
          <w:rFonts w:ascii="Calibri" w:hAnsi="Calibri" w:cs="Arial"/>
          <w:sz w:val="24"/>
        </w:rPr>
      </w:pPr>
      <w:r w:rsidRPr="002162EA">
        <w:rPr>
          <w:rFonts w:ascii="Calibri" w:hAnsi="Calibri" w:cs="Arial"/>
          <w:sz w:val="24"/>
        </w:rPr>
        <w:t>plátce DPH</w:t>
      </w:r>
    </w:p>
    <w:p w14:paraId="094DB203" w14:textId="2549E28D" w:rsidR="000C0978" w:rsidRDefault="000C0978" w:rsidP="007F3120">
      <w:pPr>
        <w:ind w:left="360" w:firstLine="207"/>
        <w:jc w:val="left"/>
        <w:rPr>
          <w:rFonts w:ascii="Calibri" w:hAnsi="Calibri" w:cs="Arial"/>
          <w:sz w:val="24"/>
        </w:rPr>
      </w:pPr>
      <w:r w:rsidRPr="00716E0D">
        <w:rPr>
          <w:rFonts w:ascii="Calibri" w:hAnsi="Calibri" w:cs="Arial"/>
          <w:sz w:val="24"/>
        </w:rPr>
        <w:t xml:space="preserve">bankovní spojení: </w:t>
      </w:r>
    </w:p>
    <w:p w14:paraId="04B2C089" w14:textId="77777777" w:rsidR="000C0978" w:rsidRPr="002162EA" w:rsidRDefault="000C0978" w:rsidP="007F3120">
      <w:pPr>
        <w:spacing w:after="120"/>
        <w:ind w:left="360" w:firstLine="207"/>
        <w:jc w:val="left"/>
        <w:rPr>
          <w:rFonts w:ascii="Calibri" w:hAnsi="Calibri" w:cs="Arial"/>
          <w:sz w:val="24"/>
        </w:rPr>
      </w:pPr>
      <w:r>
        <w:rPr>
          <w:rFonts w:ascii="Calibri" w:hAnsi="Calibri" w:cs="Arial"/>
          <w:sz w:val="24"/>
        </w:rPr>
        <w:t>(dále jen „</w:t>
      </w:r>
      <w:r w:rsidRPr="001306F5">
        <w:rPr>
          <w:rFonts w:ascii="Calibri" w:hAnsi="Calibri" w:cs="Arial"/>
          <w:b/>
          <w:sz w:val="24"/>
        </w:rPr>
        <w:t>kupující</w:t>
      </w:r>
      <w:r w:rsidRPr="00716E0D">
        <w:rPr>
          <w:rFonts w:ascii="Calibri" w:hAnsi="Calibri" w:cs="Arial"/>
          <w:sz w:val="24"/>
        </w:rPr>
        <w:t>“)</w:t>
      </w:r>
    </w:p>
    <w:p w14:paraId="58910386" w14:textId="77777777" w:rsidR="000C0978" w:rsidRDefault="000C0978">
      <w:pPr>
        <w:pStyle w:val="Zkladntextodsazen21"/>
        <w:tabs>
          <w:tab w:val="left" w:pos="360"/>
          <w:tab w:val="left" w:pos="709"/>
        </w:tabs>
        <w:spacing w:before="240" w:after="240"/>
        <w:ind w:left="0"/>
        <w:rPr>
          <w:rFonts w:ascii="Calibri" w:hAnsi="Calibri" w:cs="Arial"/>
          <w:sz w:val="24"/>
          <w:szCs w:val="24"/>
        </w:rPr>
      </w:pPr>
      <w:r>
        <w:rPr>
          <w:rFonts w:ascii="Calibri" w:hAnsi="Calibri" w:cs="Arial"/>
          <w:sz w:val="24"/>
          <w:szCs w:val="24"/>
        </w:rPr>
        <w:t>a</w:t>
      </w:r>
    </w:p>
    <w:p w14:paraId="4E411344" w14:textId="72174B79" w:rsidR="000A7E98" w:rsidRPr="000A7E98" w:rsidRDefault="0025411A" w:rsidP="000A7E98">
      <w:pPr>
        <w:spacing w:before="15"/>
        <w:ind w:left="567"/>
        <w:jc w:val="left"/>
        <w:rPr>
          <w:rFonts w:ascii="Calibri" w:hAnsi="Calibri"/>
          <w:b/>
          <w:sz w:val="24"/>
        </w:rPr>
      </w:pPr>
      <w:r>
        <w:rPr>
          <w:rFonts w:ascii="Calibri" w:hAnsi="Calibri"/>
          <w:b/>
          <w:sz w:val="24"/>
        </w:rPr>
        <w:t>FINIDR s.r.o.</w:t>
      </w:r>
    </w:p>
    <w:p w14:paraId="318D094C" w14:textId="77777777" w:rsidR="000A7E98" w:rsidRDefault="00DE368C" w:rsidP="000A7E98">
      <w:pPr>
        <w:spacing w:before="15"/>
        <w:ind w:left="567"/>
        <w:jc w:val="left"/>
        <w:rPr>
          <w:rFonts w:ascii="Calibri" w:hAnsi="Calibri"/>
          <w:sz w:val="24"/>
        </w:rPr>
      </w:pPr>
      <w:r>
        <w:rPr>
          <w:rFonts w:ascii="Calibri" w:hAnsi="Calibri"/>
          <w:sz w:val="24"/>
        </w:rPr>
        <w:t xml:space="preserve">sídlo: </w:t>
      </w:r>
      <w:r w:rsidR="0025411A">
        <w:rPr>
          <w:rFonts w:ascii="Calibri" w:hAnsi="Calibri"/>
          <w:sz w:val="24"/>
        </w:rPr>
        <w:t>Lípová 1965, 737 01 Český Těšín</w:t>
      </w:r>
    </w:p>
    <w:p w14:paraId="0AAA6A2D" w14:textId="77777777" w:rsidR="0025411A" w:rsidRPr="003419D7" w:rsidRDefault="0025411A" w:rsidP="000A7E98">
      <w:pPr>
        <w:spacing w:before="15"/>
        <w:ind w:left="567"/>
        <w:jc w:val="left"/>
        <w:rPr>
          <w:rFonts w:ascii="Calibri" w:hAnsi="Calibri"/>
          <w:sz w:val="24"/>
        </w:rPr>
      </w:pPr>
      <w:r w:rsidRPr="003419D7">
        <w:rPr>
          <w:rFonts w:ascii="Calibri" w:hAnsi="Calibri"/>
          <w:sz w:val="24"/>
        </w:rPr>
        <w:t>zastoupená: Ing. Jaroslavem Drahošem, jednatelem společnosti</w:t>
      </w:r>
    </w:p>
    <w:p w14:paraId="46B7F15A" w14:textId="77777777" w:rsidR="000A7E98" w:rsidRPr="003419D7" w:rsidRDefault="000A7E98" w:rsidP="000A7E98">
      <w:pPr>
        <w:spacing w:before="15"/>
        <w:ind w:left="567"/>
        <w:jc w:val="left"/>
        <w:rPr>
          <w:rFonts w:ascii="Calibri" w:hAnsi="Calibri"/>
          <w:sz w:val="24"/>
          <w:lang w:val="en-US"/>
        </w:rPr>
      </w:pPr>
      <w:r w:rsidRPr="003419D7">
        <w:rPr>
          <w:rFonts w:ascii="Calibri" w:hAnsi="Calibri"/>
          <w:sz w:val="24"/>
        </w:rPr>
        <w:t xml:space="preserve">IČO: </w:t>
      </w:r>
      <w:r w:rsidR="0025411A" w:rsidRPr="003419D7">
        <w:rPr>
          <w:rFonts w:ascii="Calibri" w:hAnsi="Calibri"/>
          <w:sz w:val="24"/>
          <w:lang w:val="en-US"/>
        </w:rPr>
        <w:t>60778172</w:t>
      </w:r>
    </w:p>
    <w:p w14:paraId="19B2DB98" w14:textId="77777777" w:rsidR="000A7E98" w:rsidRPr="003419D7" w:rsidRDefault="000A7E98" w:rsidP="000A7E98">
      <w:pPr>
        <w:spacing w:before="15"/>
        <w:ind w:left="567"/>
        <w:jc w:val="left"/>
        <w:rPr>
          <w:rFonts w:ascii="Calibri" w:hAnsi="Calibri"/>
          <w:sz w:val="24"/>
        </w:rPr>
      </w:pPr>
      <w:r w:rsidRPr="003419D7">
        <w:rPr>
          <w:rFonts w:ascii="Calibri" w:hAnsi="Calibri"/>
          <w:sz w:val="24"/>
          <w:lang w:val="en-US"/>
        </w:rPr>
        <w:t>DIČ: CZ</w:t>
      </w:r>
      <w:r w:rsidR="0025411A" w:rsidRPr="003419D7">
        <w:rPr>
          <w:rFonts w:ascii="Calibri" w:hAnsi="Calibri"/>
          <w:sz w:val="24"/>
          <w:lang w:val="en-US"/>
        </w:rPr>
        <w:t>60</w:t>
      </w:r>
      <w:r w:rsidRPr="003419D7">
        <w:rPr>
          <w:rFonts w:ascii="Calibri" w:hAnsi="Calibri"/>
          <w:sz w:val="24"/>
          <w:lang w:val="en-US"/>
        </w:rPr>
        <w:t>7</w:t>
      </w:r>
      <w:r w:rsidR="0025411A" w:rsidRPr="003419D7">
        <w:rPr>
          <w:rFonts w:ascii="Calibri" w:hAnsi="Calibri"/>
          <w:sz w:val="24"/>
          <w:lang w:val="en-US"/>
        </w:rPr>
        <w:t>78172</w:t>
      </w:r>
    </w:p>
    <w:p w14:paraId="7D9F1E25" w14:textId="77777777" w:rsidR="000C0978" w:rsidRPr="003419D7" w:rsidRDefault="000C0978" w:rsidP="007F3120">
      <w:pPr>
        <w:spacing w:before="15"/>
        <w:ind w:left="567"/>
        <w:jc w:val="left"/>
        <w:rPr>
          <w:rFonts w:ascii="Calibri" w:hAnsi="Calibri"/>
          <w:sz w:val="24"/>
        </w:rPr>
      </w:pPr>
      <w:r w:rsidRPr="003419D7">
        <w:rPr>
          <w:rFonts w:ascii="Calibri" w:hAnsi="Calibri"/>
          <w:sz w:val="24"/>
        </w:rPr>
        <w:t>plátce DPH</w:t>
      </w:r>
    </w:p>
    <w:p w14:paraId="5C548007" w14:textId="1E84F12C" w:rsidR="000C0978" w:rsidRPr="003A25C5" w:rsidRDefault="00AC334F" w:rsidP="003419D7">
      <w:pPr>
        <w:pStyle w:val="Prosttext"/>
      </w:pPr>
      <w:r w:rsidRPr="003419D7">
        <w:rPr>
          <w:sz w:val="24"/>
        </w:rPr>
        <w:t xml:space="preserve">          </w:t>
      </w:r>
      <w:r w:rsidR="000C0978" w:rsidRPr="003419D7">
        <w:rPr>
          <w:sz w:val="24"/>
        </w:rPr>
        <w:t>bankovní spojení:</w:t>
      </w:r>
      <w:r w:rsidR="0025411A">
        <w:rPr>
          <w:rFonts w:eastAsia="Times New Roman"/>
          <w:szCs w:val="22"/>
        </w:rPr>
        <w:tab/>
      </w:r>
    </w:p>
    <w:p w14:paraId="30C07FDC" w14:textId="77777777" w:rsidR="000C0978" w:rsidRPr="002162EA" w:rsidRDefault="007F3120" w:rsidP="007F3120">
      <w:pPr>
        <w:tabs>
          <w:tab w:val="left" w:pos="360"/>
          <w:tab w:val="left" w:pos="709"/>
        </w:tabs>
        <w:jc w:val="left"/>
        <w:rPr>
          <w:rFonts w:ascii="Calibri" w:hAnsi="Calibri" w:cs="Arial"/>
          <w:sz w:val="24"/>
        </w:rPr>
      </w:pPr>
      <w:r>
        <w:rPr>
          <w:rFonts w:ascii="Calibri" w:hAnsi="Calibri" w:cs="Arial"/>
          <w:sz w:val="24"/>
        </w:rPr>
        <w:t xml:space="preserve">          </w:t>
      </w:r>
      <w:r w:rsidR="000C0978" w:rsidRPr="002162EA">
        <w:rPr>
          <w:rFonts w:ascii="Calibri" w:hAnsi="Calibri" w:cs="Arial"/>
          <w:sz w:val="24"/>
        </w:rPr>
        <w:t>(dále jen „</w:t>
      </w:r>
      <w:r w:rsidR="000C0978" w:rsidRPr="001306F5">
        <w:rPr>
          <w:rFonts w:ascii="Calibri" w:hAnsi="Calibri" w:cs="Arial"/>
          <w:b/>
          <w:sz w:val="24"/>
        </w:rPr>
        <w:t>prodávající</w:t>
      </w:r>
      <w:r w:rsidR="000C0978" w:rsidRPr="002162EA">
        <w:rPr>
          <w:rFonts w:ascii="Calibri" w:hAnsi="Calibri" w:cs="Arial"/>
          <w:sz w:val="24"/>
        </w:rPr>
        <w:t>“)</w:t>
      </w:r>
    </w:p>
    <w:p w14:paraId="63F5E34D" w14:textId="77777777" w:rsidR="000C0978" w:rsidRPr="002162EA" w:rsidRDefault="000C0978" w:rsidP="007F3120">
      <w:pPr>
        <w:jc w:val="left"/>
        <w:rPr>
          <w:rFonts w:ascii="Calibri" w:hAnsi="Calibri"/>
        </w:rPr>
      </w:pPr>
    </w:p>
    <w:p w14:paraId="6B1DECA4" w14:textId="77777777" w:rsidR="000C0978" w:rsidRDefault="000C0978" w:rsidP="007F3120">
      <w:pPr>
        <w:jc w:val="left"/>
        <w:rPr>
          <w:rFonts w:ascii="Calibri" w:hAnsi="Calibri" w:cs="Arial"/>
          <w:sz w:val="24"/>
        </w:rPr>
      </w:pPr>
      <w:r w:rsidRPr="007369F3">
        <w:rPr>
          <w:rFonts w:ascii="Calibri" w:hAnsi="Calibri" w:cs="Arial"/>
          <w:sz w:val="24"/>
        </w:rPr>
        <w:t>uzavírají tuto kupní smlouvu</w:t>
      </w:r>
      <w:r>
        <w:rPr>
          <w:rFonts w:ascii="Calibri" w:hAnsi="Calibri" w:cs="Arial"/>
          <w:sz w:val="24"/>
        </w:rPr>
        <w:t xml:space="preserve"> </w:t>
      </w:r>
      <w:r w:rsidRPr="007369F3">
        <w:rPr>
          <w:rFonts w:ascii="Calibri" w:hAnsi="Calibri" w:cs="Arial"/>
          <w:sz w:val="24"/>
        </w:rPr>
        <w:t xml:space="preserve">podle § </w:t>
      </w:r>
      <w:smartTag w:uri="urn:schemas-microsoft-com:office:smarttags" w:element="metricconverter">
        <w:smartTagPr>
          <w:attr w:name="ProductID" w:val="2079 a"/>
        </w:smartTagPr>
        <w:r w:rsidRPr="007369F3">
          <w:rPr>
            <w:rFonts w:ascii="Calibri" w:hAnsi="Calibri" w:cs="Arial"/>
            <w:sz w:val="24"/>
          </w:rPr>
          <w:t>2079 a</w:t>
        </w:r>
      </w:smartTag>
      <w:r w:rsidRPr="007369F3">
        <w:rPr>
          <w:rFonts w:ascii="Calibri" w:hAnsi="Calibri" w:cs="Arial"/>
          <w:sz w:val="24"/>
        </w:rPr>
        <w:t xml:space="preserve"> násl. </w:t>
      </w:r>
      <w:r>
        <w:rPr>
          <w:rFonts w:ascii="Calibri" w:hAnsi="Calibri" w:cs="Arial"/>
          <w:sz w:val="24"/>
        </w:rPr>
        <w:t xml:space="preserve">a § </w:t>
      </w:r>
      <w:smartTag w:uri="urn:schemas-microsoft-com:office:smarttags" w:element="metricconverter">
        <w:smartTagPr>
          <w:attr w:name="ProductID" w:val="2586 a"/>
        </w:smartTagPr>
        <w:r>
          <w:rPr>
            <w:rFonts w:ascii="Calibri" w:hAnsi="Calibri" w:cs="Arial"/>
            <w:sz w:val="24"/>
          </w:rPr>
          <w:t>2586 a</w:t>
        </w:r>
      </w:smartTag>
      <w:r>
        <w:rPr>
          <w:rFonts w:ascii="Calibri" w:hAnsi="Calibri" w:cs="Arial"/>
          <w:sz w:val="24"/>
        </w:rPr>
        <w:t xml:space="preserve"> násl. </w:t>
      </w:r>
      <w:r w:rsidRPr="007369F3">
        <w:rPr>
          <w:rFonts w:ascii="Calibri" w:hAnsi="Calibri" w:cs="Arial"/>
          <w:sz w:val="24"/>
        </w:rPr>
        <w:t>zákona č</w:t>
      </w:r>
      <w:r>
        <w:rPr>
          <w:rFonts w:ascii="Calibri" w:hAnsi="Calibri" w:cs="Arial"/>
          <w:sz w:val="24"/>
        </w:rPr>
        <w:t>. 89/2012 Sb., občanský zákoník.</w:t>
      </w:r>
    </w:p>
    <w:p w14:paraId="760C5074" w14:textId="77777777" w:rsidR="000C0978" w:rsidRPr="002162EA" w:rsidRDefault="000C0978" w:rsidP="0010617E">
      <w:pPr>
        <w:keepNext/>
        <w:numPr>
          <w:ilvl w:val="0"/>
          <w:numId w:val="25"/>
        </w:numPr>
        <w:spacing w:before="480"/>
        <w:ind w:left="714" w:firstLine="3681"/>
        <w:jc w:val="left"/>
        <w:rPr>
          <w:rFonts w:ascii="Calibri" w:hAnsi="Calibri" w:cs="Arial"/>
          <w:b/>
          <w:sz w:val="24"/>
        </w:rPr>
      </w:pPr>
    </w:p>
    <w:p w14:paraId="51775C2A" w14:textId="77777777" w:rsidR="000C0978" w:rsidRPr="002162EA" w:rsidRDefault="000C0978">
      <w:pPr>
        <w:jc w:val="center"/>
        <w:rPr>
          <w:rFonts w:ascii="Calibri" w:hAnsi="Calibri" w:cs="Arial"/>
          <w:sz w:val="24"/>
        </w:rPr>
      </w:pPr>
      <w:r w:rsidRPr="002162EA">
        <w:rPr>
          <w:rFonts w:ascii="Calibri" w:hAnsi="Calibri" w:cs="Arial"/>
          <w:b/>
          <w:sz w:val="24"/>
        </w:rPr>
        <w:t>Předmět smlouvy</w:t>
      </w:r>
    </w:p>
    <w:p w14:paraId="6B1791FE" w14:textId="77777777" w:rsidR="000C0978" w:rsidRPr="001306F5" w:rsidRDefault="000C0978" w:rsidP="001306F5">
      <w:pPr>
        <w:pStyle w:val="odstavec"/>
        <w:rPr>
          <w:b/>
        </w:rPr>
      </w:pPr>
      <w:r>
        <w:t>Na základě této smlouvy se</w:t>
      </w:r>
      <w:r w:rsidRPr="001306F5">
        <w:t xml:space="preserve"> prodávající zavazuje </w:t>
      </w:r>
      <w:r>
        <w:t>k</w:t>
      </w:r>
      <w:r w:rsidRPr="001306F5">
        <w:t xml:space="preserve"> prodeji věci </w:t>
      </w:r>
      <w:r>
        <w:t>zhotovené na zakázku za podmínek a v termínech v</w:t>
      </w:r>
      <w:r w:rsidRPr="001306F5">
        <w:t>ymezen</w:t>
      </w:r>
      <w:r>
        <w:t>ých</w:t>
      </w:r>
      <w:r w:rsidRPr="001306F5">
        <w:t xml:space="preserve"> v </w:t>
      </w:r>
      <w:r>
        <w:t>této</w:t>
      </w:r>
      <w:r w:rsidRPr="001306F5">
        <w:t xml:space="preserve"> smlouv</w:t>
      </w:r>
      <w:r>
        <w:t xml:space="preserve">ě a </w:t>
      </w:r>
      <w:r w:rsidRPr="001306F5">
        <w:t xml:space="preserve">kupující se zavazuje k </w:t>
      </w:r>
      <w:r w:rsidRPr="002162EA">
        <w:t>poskytnutí součinnosti v nutném rozsahu</w:t>
      </w:r>
      <w:r>
        <w:t>, k</w:t>
      </w:r>
      <w:r w:rsidRPr="002162EA">
        <w:t xml:space="preserve"> </w:t>
      </w:r>
      <w:r w:rsidRPr="001306F5">
        <w:t xml:space="preserve">převzetí věci a k zaplacení sjednané </w:t>
      </w:r>
      <w:r>
        <w:t xml:space="preserve">kupní </w:t>
      </w:r>
      <w:r w:rsidRPr="001306F5">
        <w:t>ceny podle podmínek níže uvedených</w:t>
      </w:r>
      <w:r w:rsidRPr="001306F5">
        <w:rPr>
          <w:b/>
        </w:rPr>
        <w:t>.</w:t>
      </w:r>
    </w:p>
    <w:p w14:paraId="0248BC35" w14:textId="1F0B0340" w:rsidR="000C0978" w:rsidRDefault="000C0978" w:rsidP="009973A6">
      <w:pPr>
        <w:pStyle w:val="odstavec"/>
      </w:pPr>
      <w:r w:rsidRPr="00F81C1F">
        <w:t xml:space="preserve">Předmětem koupě podle této smlouvy je </w:t>
      </w:r>
      <w:r w:rsidR="001142A3" w:rsidRPr="00F81C1F">
        <w:t xml:space="preserve">zhotovení </w:t>
      </w:r>
      <w:r w:rsidR="00692ED9">
        <w:t xml:space="preserve">dotisku </w:t>
      </w:r>
      <w:r w:rsidR="00E948E4">
        <w:t>publikací</w:t>
      </w:r>
      <w:r w:rsidR="001142A3" w:rsidRPr="00F81C1F">
        <w:t xml:space="preserve"> s názvem</w:t>
      </w:r>
      <w:r w:rsidRPr="00F81C1F">
        <w:t xml:space="preserve"> </w:t>
      </w:r>
      <w:r w:rsidR="009B4269" w:rsidRPr="005A0BE2">
        <w:rPr>
          <w:b/>
          <w:bCs/>
        </w:rPr>
        <w:t>„</w:t>
      </w:r>
      <w:r w:rsidR="00E948E4">
        <w:rPr>
          <w:b/>
          <w:bCs/>
        </w:rPr>
        <w:t>Karlín</w:t>
      </w:r>
      <w:r w:rsidR="009B4269" w:rsidRPr="00692ED9">
        <w:rPr>
          <w:b/>
          <w:bCs/>
        </w:rPr>
        <w:t>“</w:t>
      </w:r>
      <w:r w:rsidRPr="00692ED9">
        <w:t xml:space="preserve">, </w:t>
      </w:r>
      <w:r w:rsidR="00E948E4">
        <w:t>a „</w:t>
      </w:r>
      <w:r w:rsidR="00E948E4" w:rsidRPr="00E948E4">
        <w:rPr>
          <w:b/>
          <w:bCs/>
        </w:rPr>
        <w:t>Břevnov</w:t>
      </w:r>
      <w:r w:rsidR="00E948E4">
        <w:t xml:space="preserve">“, kolektivu autorů </w:t>
      </w:r>
      <w:r w:rsidRPr="00692ED9">
        <w:t>v</w:t>
      </w:r>
      <w:r w:rsidR="00A92DA0" w:rsidRPr="00692ED9">
        <w:t xml:space="preserve"> nákladu </w:t>
      </w:r>
      <w:r w:rsidR="00692ED9" w:rsidRPr="00692ED9">
        <w:t>1.000</w:t>
      </w:r>
      <w:r w:rsidR="003A0B8B" w:rsidRPr="00692ED9">
        <w:t xml:space="preserve"> kusů </w:t>
      </w:r>
      <w:r w:rsidR="00E948E4">
        <w:t xml:space="preserve">od každé </w:t>
      </w:r>
      <w:r w:rsidR="00BD1AD3" w:rsidRPr="00692ED9">
        <w:t xml:space="preserve">publikace </w:t>
      </w:r>
      <w:r w:rsidR="003A0B8B" w:rsidRPr="00692ED9">
        <w:t>včetně příloh</w:t>
      </w:r>
      <w:r w:rsidR="00826BBC" w:rsidRPr="00692ED9">
        <w:t xml:space="preserve"> k publikac</w:t>
      </w:r>
      <w:r w:rsidR="00E948E4">
        <w:t>ím</w:t>
      </w:r>
      <w:r w:rsidR="00A92DA0" w:rsidRPr="00692ED9">
        <w:t xml:space="preserve">, </w:t>
      </w:r>
      <w:r w:rsidR="00C876C4" w:rsidRPr="00692ED9">
        <w:t>vše</w:t>
      </w:r>
      <w:r w:rsidR="00606BF5" w:rsidRPr="00692ED9">
        <w:t xml:space="preserve"> </w:t>
      </w:r>
      <w:r w:rsidR="00A92DA0" w:rsidRPr="00692ED9">
        <w:t xml:space="preserve">v </w:t>
      </w:r>
      <w:r w:rsidRPr="00692ED9">
        <w:t xml:space="preserve">rozsahu a v souladu s </w:t>
      </w:r>
      <w:r w:rsidR="001142A3" w:rsidRPr="00692ED9">
        <w:t>předanými podklady pro</w:t>
      </w:r>
      <w:r w:rsidRPr="00692ED9">
        <w:t xml:space="preserve"> výrobu, provedení a podle</w:t>
      </w:r>
      <w:r w:rsidRPr="00D51F44">
        <w:t xml:space="preserve"> požadavk</w:t>
      </w:r>
      <w:r>
        <w:t>ů</w:t>
      </w:r>
      <w:r w:rsidRPr="00D51F44">
        <w:t xml:space="preserve"> kupuj</w:t>
      </w:r>
      <w:r>
        <w:t>ícího</w:t>
      </w:r>
      <w:r w:rsidR="009106AB">
        <w:t xml:space="preserve"> </w:t>
      </w:r>
      <w:r w:rsidRPr="00D51F44">
        <w:t xml:space="preserve">(dále </w:t>
      </w:r>
      <w:r>
        <w:t xml:space="preserve">společně </w:t>
      </w:r>
      <w:r w:rsidRPr="00D51F44">
        <w:t>jen „</w:t>
      </w:r>
      <w:r>
        <w:rPr>
          <w:b/>
        </w:rPr>
        <w:t>předmět koupě</w:t>
      </w:r>
      <w:r w:rsidRPr="00D51F44">
        <w:t>“)</w:t>
      </w:r>
      <w:r w:rsidRPr="002162EA">
        <w:t xml:space="preserve">. </w:t>
      </w:r>
    </w:p>
    <w:p w14:paraId="3B68E557" w14:textId="77777777" w:rsidR="000C0978" w:rsidRPr="00BB1DBE" w:rsidRDefault="000C0978" w:rsidP="00F91483">
      <w:pPr>
        <w:pStyle w:val="odstavec"/>
        <w:ind w:left="357" w:hanging="357"/>
      </w:pPr>
      <w:r>
        <w:t xml:space="preserve">Součástí dodávky podle této smlouvy je zároveň </w:t>
      </w:r>
      <w:r w:rsidR="00747F89">
        <w:t xml:space="preserve">doprava </w:t>
      </w:r>
      <w:r>
        <w:t xml:space="preserve">předmětu koupě prodávajícím </w:t>
      </w:r>
      <w:r w:rsidR="00747F89">
        <w:t>do</w:t>
      </w:r>
      <w:r w:rsidR="00747F89" w:rsidRPr="00D51F44">
        <w:t> </w:t>
      </w:r>
      <w:r w:rsidRPr="00D51F44">
        <w:t>budov</w:t>
      </w:r>
      <w:r w:rsidR="00747F89">
        <w:t>y</w:t>
      </w:r>
      <w:r w:rsidRPr="00D51F44">
        <w:t xml:space="preserve"> ve správě kupujícího na adrese</w:t>
      </w:r>
      <w:r w:rsidR="005340CC">
        <w:t xml:space="preserve"> Pod Viaduktem 2595, 155 00 Praha 5</w:t>
      </w:r>
      <w:r>
        <w:t xml:space="preserve">, </w:t>
      </w:r>
      <w:r w:rsidR="00747F89">
        <w:t>v termínu</w:t>
      </w:r>
      <w:r>
        <w:t xml:space="preserve"> podle požadavků kupujícího.</w:t>
      </w:r>
    </w:p>
    <w:p w14:paraId="4024E7FC" w14:textId="66A72768" w:rsidR="00D91DE1" w:rsidRPr="00DC3ECC" w:rsidRDefault="00D91DE1" w:rsidP="005647D6">
      <w:pPr>
        <w:pStyle w:val="odstavec"/>
        <w:ind w:left="357" w:hanging="357"/>
        <w:rPr>
          <w:rFonts w:asciiTheme="minorHAnsi" w:hAnsiTheme="minorHAnsi" w:cstheme="minorHAnsi"/>
        </w:rPr>
      </w:pPr>
      <w:r w:rsidRPr="00DC3ECC">
        <w:rPr>
          <w:rFonts w:asciiTheme="minorHAnsi" w:hAnsiTheme="minorHAnsi" w:cstheme="minorHAnsi"/>
        </w:rPr>
        <w:lastRenderedPageBreak/>
        <w:t xml:space="preserve">Tato </w:t>
      </w:r>
      <w:r w:rsidR="00DF2357" w:rsidRPr="00DC3ECC">
        <w:rPr>
          <w:rFonts w:asciiTheme="minorHAnsi" w:hAnsiTheme="minorHAnsi" w:cstheme="minorHAnsi"/>
        </w:rPr>
        <w:t xml:space="preserve">kupní </w:t>
      </w:r>
      <w:r w:rsidRPr="00DC3ECC">
        <w:rPr>
          <w:rFonts w:asciiTheme="minorHAnsi" w:hAnsiTheme="minorHAnsi" w:cstheme="minorHAnsi"/>
        </w:rPr>
        <w:t xml:space="preserve">smlouva se uzavírá na základě rozhodnutí </w:t>
      </w:r>
      <w:r w:rsidR="00C74478" w:rsidRPr="00DC3ECC">
        <w:rPr>
          <w:rFonts w:asciiTheme="minorHAnsi" w:hAnsiTheme="minorHAnsi" w:cstheme="minorHAnsi"/>
        </w:rPr>
        <w:t>kupujícího</w:t>
      </w:r>
      <w:r w:rsidRPr="00DC3ECC">
        <w:rPr>
          <w:rFonts w:asciiTheme="minorHAnsi" w:hAnsiTheme="minorHAnsi" w:cstheme="minorHAnsi"/>
        </w:rPr>
        <w:t xml:space="preserve"> o schválení veřejné zakázky malého rozsahu na dodávku služeb ve smyslu § 31 zákona č. 134/2016 Sb., o zadávání veřejných zakázek, v platném znění, s názvem „</w:t>
      </w:r>
      <w:r w:rsidR="00C74478" w:rsidRPr="00DC3ECC">
        <w:rPr>
          <w:rFonts w:asciiTheme="minorHAnsi" w:hAnsiTheme="minorHAnsi" w:cstheme="minorHAnsi"/>
        </w:rPr>
        <w:t>dotisk publikací a/Břevnov a b/Karlín</w:t>
      </w:r>
      <w:r w:rsidRPr="00DC3ECC">
        <w:rPr>
          <w:rFonts w:asciiTheme="minorHAnsi" w:hAnsiTheme="minorHAnsi" w:cstheme="minorHAnsi"/>
        </w:rPr>
        <w:t xml:space="preserve">“ zadávané </w:t>
      </w:r>
      <w:r w:rsidR="007337B0" w:rsidRPr="00DC3ECC">
        <w:rPr>
          <w:rFonts w:asciiTheme="minorHAnsi" w:hAnsiTheme="minorHAnsi" w:cstheme="minorHAnsi"/>
        </w:rPr>
        <w:t>poptávkovým řízením</w:t>
      </w:r>
      <w:r w:rsidRPr="00DC3ECC">
        <w:rPr>
          <w:rFonts w:asciiTheme="minorHAnsi" w:hAnsiTheme="minorHAnsi" w:cstheme="minorHAnsi"/>
        </w:rPr>
        <w:t xml:space="preserve"> a evidované pod č. VZ </w:t>
      </w:r>
      <w:r w:rsidR="007337B0" w:rsidRPr="00DC3ECC">
        <w:rPr>
          <w:rFonts w:asciiTheme="minorHAnsi" w:hAnsiTheme="minorHAnsi" w:cstheme="minorHAnsi"/>
        </w:rPr>
        <w:t>28</w:t>
      </w:r>
      <w:r w:rsidRPr="00DC3ECC">
        <w:rPr>
          <w:rFonts w:asciiTheme="minorHAnsi" w:hAnsiTheme="minorHAnsi" w:cstheme="minorHAnsi"/>
        </w:rPr>
        <w:t xml:space="preserve"> /202</w:t>
      </w:r>
      <w:r w:rsidR="007337B0" w:rsidRPr="00DC3ECC">
        <w:rPr>
          <w:rFonts w:asciiTheme="minorHAnsi" w:hAnsiTheme="minorHAnsi" w:cstheme="minorHAnsi"/>
        </w:rPr>
        <w:t>3</w:t>
      </w:r>
      <w:r w:rsidRPr="00DC3ECC">
        <w:rPr>
          <w:rFonts w:asciiTheme="minorHAnsi" w:hAnsiTheme="minorHAnsi" w:cstheme="minorHAnsi"/>
        </w:rPr>
        <w:t xml:space="preserve"> ze dne </w:t>
      </w:r>
      <w:r w:rsidR="007337B0" w:rsidRPr="00DC3ECC">
        <w:rPr>
          <w:rFonts w:asciiTheme="minorHAnsi" w:hAnsiTheme="minorHAnsi" w:cstheme="minorHAnsi"/>
        </w:rPr>
        <w:t>04.07.2023</w:t>
      </w:r>
    </w:p>
    <w:p w14:paraId="42331B44" w14:textId="4C186F7E" w:rsidR="000C0978" w:rsidRPr="005647D6" w:rsidRDefault="000C0978" w:rsidP="005647D6">
      <w:pPr>
        <w:pStyle w:val="odstavec"/>
        <w:ind w:left="357" w:hanging="357"/>
        <w:rPr>
          <w:rFonts w:asciiTheme="minorHAnsi" w:hAnsiTheme="minorHAnsi" w:cstheme="minorHAnsi"/>
        </w:rPr>
      </w:pPr>
      <w:r w:rsidRPr="005647D6">
        <w:rPr>
          <w:rFonts w:asciiTheme="minorHAnsi" w:hAnsiTheme="minorHAnsi" w:cstheme="minorHAnsi"/>
        </w:rPr>
        <w:t xml:space="preserve">Cenová </w:t>
      </w:r>
      <w:r w:rsidR="00F534C7" w:rsidRPr="005647D6">
        <w:rPr>
          <w:rFonts w:asciiTheme="minorHAnsi" w:hAnsiTheme="minorHAnsi" w:cstheme="minorHAnsi"/>
        </w:rPr>
        <w:t>nabídka</w:t>
      </w:r>
      <w:r w:rsidRPr="005647D6">
        <w:rPr>
          <w:rFonts w:asciiTheme="minorHAnsi" w:hAnsiTheme="minorHAnsi" w:cstheme="minorHAnsi"/>
        </w:rPr>
        <w:t xml:space="preserve"> pro </w:t>
      </w:r>
      <w:r w:rsidR="00747F89" w:rsidRPr="005647D6">
        <w:rPr>
          <w:rFonts w:asciiTheme="minorHAnsi" w:hAnsiTheme="minorHAnsi" w:cstheme="minorHAnsi"/>
        </w:rPr>
        <w:t>zhotovení</w:t>
      </w:r>
      <w:r w:rsidRPr="005647D6">
        <w:rPr>
          <w:rFonts w:asciiTheme="minorHAnsi" w:hAnsiTheme="minorHAnsi" w:cstheme="minorHAnsi"/>
        </w:rPr>
        <w:t xml:space="preserve"> předmětu koupě j</w:t>
      </w:r>
      <w:r w:rsidR="00606BF5" w:rsidRPr="005647D6">
        <w:rPr>
          <w:rFonts w:asciiTheme="minorHAnsi" w:hAnsiTheme="minorHAnsi" w:cstheme="minorHAnsi"/>
        </w:rPr>
        <w:t>e</w:t>
      </w:r>
      <w:r w:rsidRPr="005647D6">
        <w:rPr>
          <w:rFonts w:asciiTheme="minorHAnsi" w:hAnsiTheme="minorHAnsi" w:cstheme="minorHAnsi"/>
        </w:rPr>
        <w:t xml:space="preserve"> obsažen</w:t>
      </w:r>
      <w:r w:rsidR="00606BF5" w:rsidRPr="005647D6">
        <w:rPr>
          <w:rFonts w:asciiTheme="minorHAnsi" w:hAnsiTheme="minorHAnsi" w:cstheme="minorHAnsi"/>
        </w:rPr>
        <w:t>a</w:t>
      </w:r>
      <w:r w:rsidRPr="005647D6">
        <w:rPr>
          <w:rFonts w:asciiTheme="minorHAnsi" w:hAnsiTheme="minorHAnsi" w:cstheme="minorHAnsi"/>
        </w:rPr>
        <w:t xml:space="preserve"> v</w:t>
      </w:r>
      <w:r w:rsidR="00E8570A" w:rsidRPr="005647D6">
        <w:rPr>
          <w:rFonts w:asciiTheme="minorHAnsi" w:hAnsiTheme="minorHAnsi" w:cstheme="minorHAnsi"/>
        </w:rPr>
        <w:t> </w:t>
      </w:r>
      <w:r w:rsidR="004669DD" w:rsidRPr="005647D6">
        <w:rPr>
          <w:rFonts w:asciiTheme="minorHAnsi" w:hAnsiTheme="minorHAnsi" w:cstheme="minorHAnsi"/>
        </w:rPr>
        <w:t>P</w:t>
      </w:r>
      <w:r w:rsidRPr="005647D6">
        <w:rPr>
          <w:rFonts w:asciiTheme="minorHAnsi" w:hAnsiTheme="minorHAnsi" w:cstheme="minorHAnsi"/>
        </w:rPr>
        <w:t>říloz</w:t>
      </w:r>
      <w:r w:rsidR="004669DD" w:rsidRPr="005647D6">
        <w:rPr>
          <w:rFonts w:asciiTheme="minorHAnsi" w:hAnsiTheme="minorHAnsi" w:cstheme="minorHAnsi"/>
        </w:rPr>
        <w:t>e</w:t>
      </w:r>
      <w:r w:rsidR="00E8570A" w:rsidRPr="005647D6">
        <w:rPr>
          <w:rFonts w:asciiTheme="minorHAnsi" w:hAnsiTheme="minorHAnsi" w:cstheme="minorHAnsi"/>
        </w:rPr>
        <w:t xml:space="preserve"> č. 1, která</w:t>
      </w:r>
      <w:r w:rsidRPr="005647D6">
        <w:rPr>
          <w:rFonts w:asciiTheme="minorHAnsi" w:hAnsiTheme="minorHAnsi" w:cstheme="minorHAnsi"/>
        </w:rPr>
        <w:t xml:space="preserve"> je nedílnou součást této smlouvy</w:t>
      </w:r>
      <w:r w:rsidR="00DD1C25" w:rsidRPr="005647D6">
        <w:rPr>
          <w:rFonts w:asciiTheme="minorHAnsi" w:hAnsiTheme="minorHAnsi" w:cstheme="minorHAnsi"/>
        </w:rPr>
        <w:t>.</w:t>
      </w:r>
    </w:p>
    <w:p w14:paraId="3DA9D652" w14:textId="77777777" w:rsidR="000C0978" w:rsidRPr="002162EA" w:rsidRDefault="000C0978" w:rsidP="00AA6A06">
      <w:pPr>
        <w:keepNext/>
        <w:numPr>
          <w:ilvl w:val="0"/>
          <w:numId w:val="25"/>
        </w:numPr>
        <w:spacing w:before="480"/>
        <w:ind w:left="714" w:hanging="357"/>
        <w:jc w:val="center"/>
        <w:rPr>
          <w:rFonts w:ascii="Calibri" w:hAnsi="Calibri" w:cs="Arial"/>
          <w:b/>
          <w:sz w:val="24"/>
        </w:rPr>
      </w:pPr>
    </w:p>
    <w:p w14:paraId="378FE0BB" w14:textId="77777777" w:rsidR="000C0978" w:rsidRPr="002162EA" w:rsidRDefault="000C0978" w:rsidP="00AA6A06">
      <w:pPr>
        <w:keepNext/>
        <w:jc w:val="center"/>
        <w:rPr>
          <w:rFonts w:ascii="Calibri" w:hAnsi="Calibri" w:cs="Arial"/>
          <w:b/>
          <w:sz w:val="24"/>
        </w:rPr>
      </w:pPr>
      <w:r w:rsidRPr="002162EA">
        <w:rPr>
          <w:rFonts w:ascii="Calibri" w:hAnsi="Calibri" w:cs="Arial"/>
          <w:b/>
          <w:sz w:val="24"/>
        </w:rPr>
        <w:t xml:space="preserve">Podmínky </w:t>
      </w:r>
      <w:r w:rsidR="00747F89">
        <w:rPr>
          <w:rFonts w:ascii="Calibri" w:hAnsi="Calibri" w:cs="Arial"/>
          <w:b/>
          <w:sz w:val="24"/>
        </w:rPr>
        <w:t xml:space="preserve">zhotovení a </w:t>
      </w:r>
      <w:r>
        <w:rPr>
          <w:rFonts w:ascii="Calibri" w:hAnsi="Calibri" w:cs="Arial"/>
          <w:b/>
          <w:sz w:val="24"/>
        </w:rPr>
        <w:t xml:space="preserve">dodání předmětu koupě </w:t>
      </w:r>
    </w:p>
    <w:p w14:paraId="25AD30B7" w14:textId="77777777" w:rsidR="000C0978" w:rsidRPr="002162EA" w:rsidRDefault="000C0978" w:rsidP="00BC3027">
      <w:pPr>
        <w:pStyle w:val="odstavec"/>
        <w:numPr>
          <w:ilvl w:val="3"/>
          <w:numId w:val="39"/>
        </w:numPr>
      </w:pPr>
      <w:r>
        <w:t>Prodávající</w:t>
      </w:r>
      <w:r w:rsidRPr="002162EA">
        <w:t xml:space="preserve"> se zavazuje:</w:t>
      </w:r>
    </w:p>
    <w:p w14:paraId="00329A9A" w14:textId="77777777" w:rsidR="000C0978" w:rsidRPr="00BC3027" w:rsidRDefault="00747F89" w:rsidP="00BC3027">
      <w:pPr>
        <w:numPr>
          <w:ilvl w:val="0"/>
          <w:numId w:val="22"/>
        </w:numPr>
        <w:tabs>
          <w:tab w:val="clear" w:pos="360"/>
          <w:tab w:val="num" w:pos="720"/>
        </w:tabs>
        <w:ind w:left="720"/>
        <w:rPr>
          <w:rFonts w:ascii="Calibri" w:hAnsi="Calibri" w:cs="Arial"/>
          <w:sz w:val="24"/>
        </w:rPr>
      </w:pPr>
      <w:r>
        <w:rPr>
          <w:rFonts w:ascii="Calibri" w:hAnsi="Calibri" w:cs="Arial"/>
          <w:sz w:val="24"/>
        </w:rPr>
        <w:t xml:space="preserve">zhotovit a </w:t>
      </w:r>
      <w:r w:rsidR="000C0978">
        <w:rPr>
          <w:rFonts w:ascii="Calibri" w:hAnsi="Calibri" w:cs="Arial"/>
          <w:sz w:val="24"/>
        </w:rPr>
        <w:t>dodat kupujícímu předmět koupě</w:t>
      </w:r>
      <w:r w:rsidR="000C0978" w:rsidRPr="00E835EC">
        <w:rPr>
          <w:rFonts w:ascii="Calibri" w:hAnsi="Calibri" w:cs="Arial"/>
          <w:sz w:val="24"/>
        </w:rPr>
        <w:t xml:space="preserve"> </w:t>
      </w:r>
      <w:r w:rsidR="000C0978">
        <w:rPr>
          <w:rFonts w:ascii="Calibri" w:hAnsi="Calibri" w:cs="Arial"/>
          <w:sz w:val="24"/>
        </w:rPr>
        <w:t xml:space="preserve">na </w:t>
      </w:r>
      <w:r w:rsidR="000C0978" w:rsidRPr="00E835EC">
        <w:rPr>
          <w:rFonts w:ascii="Calibri" w:hAnsi="Calibri" w:cs="Arial"/>
          <w:sz w:val="24"/>
        </w:rPr>
        <w:t>svůj nákla</w:t>
      </w:r>
      <w:r w:rsidR="000C0978">
        <w:rPr>
          <w:rFonts w:ascii="Calibri" w:hAnsi="Calibri" w:cs="Arial"/>
          <w:sz w:val="24"/>
        </w:rPr>
        <w:t xml:space="preserve">d a nebezpečí, </w:t>
      </w:r>
      <w:r w:rsidR="000C0978" w:rsidRPr="00BC3027">
        <w:rPr>
          <w:rFonts w:ascii="Calibri" w:hAnsi="Calibri" w:cs="Arial"/>
          <w:sz w:val="24"/>
        </w:rPr>
        <w:t xml:space="preserve">v souladu s odsouhlasenými podklady, případně s odsouhlasenými změnami </w:t>
      </w:r>
      <w:r w:rsidR="000C0978">
        <w:rPr>
          <w:rFonts w:ascii="Calibri" w:hAnsi="Calibri" w:cs="Arial"/>
          <w:sz w:val="24"/>
        </w:rPr>
        <w:t>a ve sjednané době</w:t>
      </w:r>
      <w:r w:rsidR="000C0978" w:rsidRPr="00BC3027">
        <w:rPr>
          <w:rFonts w:ascii="Calibri" w:hAnsi="Calibri" w:cs="Arial"/>
          <w:sz w:val="24"/>
        </w:rPr>
        <w:t xml:space="preserve">; </w:t>
      </w:r>
    </w:p>
    <w:p w14:paraId="3061A950" w14:textId="77777777" w:rsidR="000C0978" w:rsidRPr="002162EA" w:rsidRDefault="000C0978" w:rsidP="00BC3027">
      <w:pPr>
        <w:numPr>
          <w:ilvl w:val="0"/>
          <w:numId w:val="22"/>
        </w:numPr>
        <w:tabs>
          <w:tab w:val="clear" w:pos="360"/>
          <w:tab w:val="num" w:pos="720"/>
        </w:tabs>
        <w:ind w:left="720"/>
        <w:rPr>
          <w:rFonts w:ascii="Calibri" w:hAnsi="Calibri" w:cs="Arial"/>
          <w:sz w:val="24"/>
        </w:rPr>
      </w:pPr>
      <w:r>
        <w:rPr>
          <w:rFonts w:ascii="Calibri" w:hAnsi="Calibri" w:cs="Arial"/>
          <w:sz w:val="24"/>
        </w:rPr>
        <w:t xml:space="preserve">dodržovat </w:t>
      </w:r>
      <w:r w:rsidRPr="002162EA">
        <w:rPr>
          <w:rFonts w:ascii="Calibri" w:hAnsi="Calibri" w:cs="Arial"/>
          <w:sz w:val="24"/>
        </w:rPr>
        <w:t>při</w:t>
      </w:r>
      <w:r>
        <w:rPr>
          <w:rFonts w:ascii="Calibri" w:hAnsi="Calibri" w:cs="Arial"/>
          <w:sz w:val="24"/>
        </w:rPr>
        <w:t xml:space="preserve"> výrobě předmětu koupě</w:t>
      </w:r>
      <w:r w:rsidRPr="002162EA">
        <w:rPr>
          <w:rFonts w:ascii="Calibri" w:hAnsi="Calibri" w:cs="Arial"/>
          <w:sz w:val="24"/>
        </w:rPr>
        <w:t xml:space="preserve"> veškeré české technické normy a všechny podmínky určené touto smlouvou a platnými právními předpisy;</w:t>
      </w:r>
    </w:p>
    <w:p w14:paraId="2DA931B7" w14:textId="77777777" w:rsidR="000C0978" w:rsidRPr="00BC3027" w:rsidRDefault="000C0978" w:rsidP="00BC3027">
      <w:pPr>
        <w:numPr>
          <w:ilvl w:val="0"/>
          <w:numId w:val="22"/>
        </w:numPr>
        <w:tabs>
          <w:tab w:val="clear" w:pos="360"/>
          <w:tab w:val="num" w:pos="720"/>
        </w:tabs>
        <w:ind w:left="720"/>
        <w:rPr>
          <w:rFonts w:ascii="Calibri" w:hAnsi="Calibri" w:cs="Arial"/>
          <w:sz w:val="24"/>
        </w:rPr>
      </w:pPr>
      <w:r>
        <w:rPr>
          <w:rFonts w:ascii="Calibri" w:hAnsi="Calibri" w:cs="Arial"/>
          <w:sz w:val="24"/>
        </w:rPr>
        <w:t>respektovat při dodání předmětu koupě v předmětném objektu</w:t>
      </w:r>
      <w:r w:rsidRPr="002162EA">
        <w:rPr>
          <w:rFonts w:ascii="Calibri" w:hAnsi="Calibri" w:cs="Arial"/>
          <w:sz w:val="24"/>
        </w:rPr>
        <w:t xml:space="preserve"> provoz</w:t>
      </w:r>
      <w:r>
        <w:rPr>
          <w:rFonts w:ascii="Calibri" w:hAnsi="Calibri" w:cs="Arial"/>
          <w:sz w:val="24"/>
        </w:rPr>
        <w:t>ní podmínky</w:t>
      </w:r>
      <w:r w:rsidRPr="002162EA">
        <w:rPr>
          <w:rFonts w:ascii="Calibri" w:hAnsi="Calibri" w:cs="Arial"/>
          <w:sz w:val="24"/>
        </w:rPr>
        <w:t xml:space="preserve"> </w:t>
      </w:r>
      <w:r>
        <w:rPr>
          <w:rFonts w:ascii="Calibri" w:hAnsi="Calibri" w:cs="Arial"/>
          <w:sz w:val="24"/>
        </w:rPr>
        <w:t>kupujícího;</w:t>
      </w:r>
      <w:r w:rsidRPr="00BC3027">
        <w:t xml:space="preserve"> </w:t>
      </w:r>
    </w:p>
    <w:p w14:paraId="4EE4FE90" w14:textId="77777777" w:rsidR="000C0978" w:rsidRPr="00BC3027" w:rsidRDefault="000C0978" w:rsidP="00BC3027">
      <w:pPr>
        <w:numPr>
          <w:ilvl w:val="0"/>
          <w:numId w:val="22"/>
        </w:numPr>
        <w:tabs>
          <w:tab w:val="clear" w:pos="360"/>
          <w:tab w:val="num" w:pos="720"/>
        </w:tabs>
        <w:ind w:left="720"/>
        <w:rPr>
          <w:rFonts w:ascii="Calibri" w:hAnsi="Calibri" w:cs="Arial"/>
          <w:sz w:val="24"/>
        </w:rPr>
      </w:pPr>
      <w:r w:rsidRPr="00BC3027">
        <w:rPr>
          <w:rFonts w:ascii="Calibri" w:hAnsi="Calibri" w:cs="Arial"/>
          <w:sz w:val="24"/>
        </w:rPr>
        <w:t xml:space="preserve">postupovat při </w:t>
      </w:r>
      <w:r w:rsidR="00747F89">
        <w:rPr>
          <w:rFonts w:ascii="Calibri" w:hAnsi="Calibri" w:cs="Arial"/>
          <w:sz w:val="24"/>
        </w:rPr>
        <w:t xml:space="preserve">zhotovení </w:t>
      </w:r>
      <w:r w:rsidRPr="00BC3027">
        <w:rPr>
          <w:rFonts w:ascii="Calibri" w:hAnsi="Calibri" w:cs="Arial"/>
          <w:sz w:val="24"/>
        </w:rPr>
        <w:t>předmětu koupě s řádnou péčí, přičemž odpovídá za odborné a kvalifikované provedení všech prací</w:t>
      </w:r>
      <w:r>
        <w:rPr>
          <w:rFonts w:ascii="Calibri" w:hAnsi="Calibri" w:cs="Arial"/>
          <w:sz w:val="24"/>
        </w:rPr>
        <w:t>.</w:t>
      </w:r>
    </w:p>
    <w:p w14:paraId="4206C649" w14:textId="77777777" w:rsidR="000C0978" w:rsidRPr="003177A8" w:rsidRDefault="000C0978" w:rsidP="00E835EC">
      <w:pPr>
        <w:pStyle w:val="odstavec"/>
      </w:pPr>
      <w:r w:rsidRPr="003177A8">
        <w:t>Kupující se zavazuje poskytnout prodávajícímu součinnost nutnou pro splnění předmětu smlouvy, zejména zajistit prodávajícímu p</w:t>
      </w:r>
      <w:r w:rsidR="009F2BC2" w:rsidRPr="003177A8">
        <w:t xml:space="preserve">ři předání </w:t>
      </w:r>
      <w:r w:rsidRPr="003177A8">
        <w:t xml:space="preserve">předmětu koupě technické podmínky takto: zajistit přístup </w:t>
      </w:r>
      <w:r w:rsidR="009F2BC2" w:rsidRPr="003177A8">
        <w:t xml:space="preserve">k </w:t>
      </w:r>
      <w:r w:rsidRPr="003177A8">
        <w:t>příjezdové cest</w:t>
      </w:r>
      <w:r w:rsidR="009F2BC2" w:rsidRPr="003177A8">
        <w:t>ě</w:t>
      </w:r>
      <w:r w:rsidRPr="003177A8">
        <w:t xml:space="preserve"> pro dopravu v obvyklé provozní době objektu.</w:t>
      </w:r>
    </w:p>
    <w:p w14:paraId="18F1AE8C" w14:textId="531AF333" w:rsidR="00CB14B7" w:rsidRPr="003177A8" w:rsidRDefault="00D32224" w:rsidP="007F6045">
      <w:pPr>
        <w:pStyle w:val="odstavec"/>
        <w:rPr>
          <w:rFonts w:asciiTheme="minorHAnsi" w:hAnsiTheme="minorHAnsi"/>
        </w:rPr>
      </w:pPr>
      <w:r w:rsidRPr="003177A8">
        <w:rPr>
          <w:rFonts w:asciiTheme="minorHAnsi" w:hAnsiTheme="minorHAnsi"/>
        </w:rPr>
        <w:t>Smluvní strany</w:t>
      </w:r>
      <w:r w:rsidR="006D5FB2" w:rsidRPr="003177A8">
        <w:rPr>
          <w:rFonts w:asciiTheme="minorHAnsi" w:hAnsiTheme="minorHAnsi"/>
        </w:rPr>
        <w:t xml:space="preserve"> shodně konstatují, že tiskové podklady v elektronické podobě</w:t>
      </w:r>
      <w:r w:rsidRPr="003177A8">
        <w:rPr>
          <w:rFonts w:asciiTheme="minorHAnsi" w:hAnsiTheme="minorHAnsi"/>
        </w:rPr>
        <w:t xml:space="preserve"> v optimální kvalitě pro </w:t>
      </w:r>
      <w:r w:rsidR="003177A8" w:rsidRPr="003177A8">
        <w:rPr>
          <w:rFonts w:asciiTheme="minorHAnsi" w:hAnsiTheme="minorHAnsi"/>
        </w:rPr>
        <w:t>tisk dodal</w:t>
      </w:r>
      <w:r w:rsidR="00E83EC6" w:rsidRPr="003177A8">
        <w:rPr>
          <w:rFonts w:asciiTheme="minorHAnsi" w:hAnsiTheme="minorHAnsi"/>
        </w:rPr>
        <w:t xml:space="preserve"> </w:t>
      </w:r>
      <w:r w:rsidR="00296786" w:rsidRPr="003177A8">
        <w:rPr>
          <w:rFonts w:asciiTheme="minorHAnsi" w:hAnsiTheme="minorHAnsi"/>
        </w:rPr>
        <w:t>kupující</w:t>
      </w:r>
      <w:r w:rsidR="006D5FB2" w:rsidRPr="003177A8">
        <w:rPr>
          <w:rFonts w:asciiTheme="minorHAnsi" w:hAnsiTheme="minorHAnsi"/>
        </w:rPr>
        <w:t xml:space="preserve"> </w:t>
      </w:r>
      <w:r w:rsidR="00296786" w:rsidRPr="003177A8">
        <w:rPr>
          <w:rFonts w:asciiTheme="minorHAnsi" w:hAnsiTheme="minorHAnsi"/>
        </w:rPr>
        <w:t xml:space="preserve">prodávajícímu </w:t>
      </w:r>
      <w:r w:rsidRPr="003177A8">
        <w:rPr>
          <w:rFonts w:asciiTheme="minorHAnsi" w:hAnsiTheme="minorHAnsi"/>
        </w:rPr>
        <w:t xml:space="preserve">dne </w:t>
      </w:r>
      <w:r w:rsidR="00296786" w:rsidRPr="003177A8">
        <w:rPr>
          <w:rFonts w:asciiTheme="minorHAnsi" w:hAnsiTheme="minorHAnsi"/>
        </w:rPr>
        <w:t>15.09</w:t>
      </w:r>
      <w:r w:rsidR="00CB14B7" w:rsidRPr="003177A8">
        <w:rPr>
          <w:rFonts w:asciiTheme="minorHAnsi" w:hAnsiTheme="minorHAnsi"/>
        </w:rPr>
        <w:t>.</w:t>
      </w:r>
      <w:r w:rsidR="00296786" w:rsidRPr="003177A8">
        <w:rPr>
          <w:rFonts w:asciiTheme="minorHAnsi" w:hAnsiTheme="minorHAnsi"/>
        </w:rPr>
        <w:t>2023.</w:t>
      </w:r>
    </w:p>
    <w:p w14:paraId="0AC1E40A" w14:textId="77777777" w:rsidR="000C0978" w:rsidRPr="002162EA" w:rsidRDefault="000C0978" w:rsidP="00E835EC">
      <w:pPr>
        <w:pStyle w:val="odstavec"/>
      </w:pPr>
      <w:r w:rsidRPr="00A50C5F">
        <w:t xml:space="preserve">Pokud se v průběhu </w:t>
      </w:r>
      <w:r w:rsidR="00DA7814" w:rsidRPr="00A50C5F">
        <w:t>zhotovení</w:t>
      </w:r>
      <w:r w:rsidRPr="00A50C5F">
        <w:t xml:space="preserve"> předmětu koupě objeví nutnost další součinnosti</w:t>
      </w:r>
      <w:r w:rsidRPr="002162EA">
        <w:t xml:space="preserve"> </w:t>
      </w:r>
      <w:r>
        <w:t>kupujícího</w:t>
      </w:r>
      <w:r w:rsidRPr="002162EA">
        <w:t xml:space="preserve">, zavazuje se </w:t>
      </w:r>
      <w:r>
        <w:t>kupující</w:t>
      </w:r>
      <w:r w:rsidRPr="002162EA">
        <w:t xml:space="preserve"> tuto součinnost poskytnout v rozsahu a termínu, který bude stanoven dodatkem k této smlouvě.</w:t>
      </w:r>
    </w:p>
    <w:p w14:paraId="4B56096E" w14:textId="77777777" w:rsidR="000C0978" w:rsidRPr="00850F9D" w:rsidRDefault="000C0978" w:rsidP="00E835EC">
      <w:pPr>
        <w:pStyle w:val="odstavec"/>
      </w:pPr>
      <w:r w:rsidRPr="002162EA">
        <w:t xml:space="preserve">Bude-li </w:t>
      </w:r>
      <w:r>
        <w:t>kupující</w:t>
      </w:r>
      <w:r w:rsidRPr="002162EA">
        <w:t xml:space="preserve"> požadovat změny nebo doplňky předmětu </w:t>
      </w:r>
      <w:r>
        <w:t>koupě</w:t>
      </w:r>
      <w:r w:rsidRPr="002162EA">
        <w:t xml:space="preserve"> této smlouvy, </w:t>
      </w:r>
      <w:r w:rsidRPr="00850F9D">
        <w:t xml:space="preserve">vyhrazuje si </w:t>
      </w:r>
      <w:r>
        <w:t>prodávající</w:t>
      </w:r>
      <w:r w:rsidRPr="00850F9D">
        <w:t xml:space="preserve"> právo na </w:t>
      </w:r>
      <w:r>
        <w:t xml:space="preserve">přiměřenou </w:t>
      </w:r>
      <w:r w:rsidRPr="00850F9D">
        <w:t xml:space="preserve">změnu termínu </w:t>
      </w:r>
      <w:r>
        <w:t>dodání</w:t>
      </w:r>
      <w:r w:rsidRPr="00850F9D">
        <w:t xml:space="preserve">, případně změnu ceny. Totéž právo má </w:t>
      </w:r>
      <w:r>
        <w:t>prodávající</w:t>
      </w:r>
      <w:r w:rsidRPr="00850F9D">
        <w:t xml:space="preserve"> v případě, že v průběhu </w:t>
      </w:r>
      <w:r w:rsidR="009F2BC2">
        <w:t>zhotovení</w:t>
      </w:r>
      <w:r>
        <w:t xml:space="preserve"> předmětu koupě </w:t>
      </w:r>
      <w:r w:rsidRPr="00850F9D">
        <w:t xml:space="preserve">budou zjištěny skutečnosti, jejichž důsledkem je nutnost rozšíření nebo změny předmětu </w:t>
      </w:r>
      <w:r>
        <w:t xml:space="preserve">této </w:t>
      </w:r>
      <w:r w:rsidRPr="00850F9D">
        <w:t>smlouvy.</w:t>
      </w:r>
    </w:p>
    <w:p w14:paraId="3EB4AAD6" w14:textId="77777777" w:rsidR="000C0978" w:rsidRPr="002162EA" w:rsidRDefault="000C0978" w:rsidP="00E835EC">
      <w:pPr>
        <w:pStyle w:val="odstavec"/>
      </w:pPr>
      <w:r>
        <w:t>Kontaktní osoby</w:t>
      </w:r>
      <w:r w:rsidRPr="002162EA">
        <w:t>:</w:t>
      </w:r>
    </w:p>
    <w:p w14:paraId="16BAF570" w14:textId="6D24F66E" w:rsidR="000C0978" w:rsidRPr="00E67195" w:rsidRDefault="00E67195" w:rsidP="007A5192">
      <w:pPr>
        <w:pStyle w:val="Odstavecseseznamem"/>
        <w:numPr>
          <w:ilvl w:val="0"/>
          <w:numId w:val="43"/>
        </w:numPr>
        <w:rPr>
          <w:rFonts w:ascii="Calibri" w:hAnsi="Calibri"/>
          <w:sz w:val="24"/>
          <w:szCs w:val="22"/>
        </w:rPr>
      </w:pPr>
      <w:r w:rsidRPr="00DD1C25">
        <w:rPr>
          <w:rFonts w:asciiTheme="minorHAnsi" w:hAnsiTheme="minorHAnsi"/>
          <w:sz w:val="24"/>
        </w:rPr>
        <w:t>z</w:t>
      </w:r>
      <w:r w:rsidR="000C0978" w:rsidRPr="00DD1C25">
        <w:rPr>
          <w:rFonts w:asciiTheme="minorHAnsi" w:hAnsiTheme="minorHAnsi"/>
          <w:sz w:val="24"/>
        </w:rPr>
        <w:t xml:space="preserve">a kupujícího: </w:t>
      </w:r>
    </w:p>
    <w:p w14:paraId="560FBEC4" w14:textId="3E0EC4CF" w:rsidR="000C0978" w:rsidRPr="007A5192" w:rsidRDefault="00E67195" w:rsidP="007A5192">
      <w:pPr>
        <w:pStyle w:val="Odstavecseseznamem"/>
        <w:numPr>
          <w:ilvl w:val="0"/>
          <w:numId w:val="43"/>
        </w:numPr>
        <w:rPr>
          <w:rFonts w:ascii="Calibri" w:hAnsi="Calibri" w:cs="Arial"/>
          <w:b/>
          <w:sz w:val="24"/>
        </w:rPr>
      </w:pPr>
      <w:r w:rsidRPr="00E67195">
        <w:rPr>
          <w:rFonts w:asciiTheme="minorHAnsi" w:hAnsiTheme="minorHAnsi"/>
          <w:sz w:val="24"/>
        </w:rPr>
        <w:t>z</w:t>
      </w:r>
      <w:r w:rsidR="000C0978" w:rsidRPr="00E67195">
        <w:rPr>
          <w:rFonts w:asciiTheme="minorHAnsi" w:hAnsiTheme="minorHAnsi"/>
          <w:sz w:val="24"/>
        </w:rPr>
        <w:t>a prodávajícího:</w:t>
      </w:r>
      <w:r w:rsidR="00DA26EE">
        <w:rPr>
          <w:rFonts w:asciiTheme="minorHAnsi" w:hAnsiTheme="minorHAnsi"/>
          <w:sz w:val="24"/>
        </w:rPr>
        <w:t xml:space="preserve"> </w:t>
      </w:r>
    </w:p>
    <w:p w14:paraId="5986B6C0" w14:textId="77777777" w:rsidR="007A5192" w:rsidRDefault="007A5192" w:rsidP="007A5192">
      <w:pPr>
        <w:rPr>
          <w:rFonts w:ascii="Calibri" w:hAnsi="Calibri" w:cs="Arial"/>
          <w:b/>
          <w:sz w:val="24"/>
        </w:rPr>
      </w:pPr>
    </w:p>
    <w:p w14:paraId="6B3CF349" w14:textId="77777777" w:rsidR="007A5192" w:rsidRDefault="007A5192" w:rsidP="007A5192">
      <w:pPr>
        <w:rPr>
          <w:rFonts w:ascii="Calibri" w:hAnsi="Calibri" w:cs="Arial"/>
          <w:b/>
          <w:sz w:val="24"/>
        </w:rPr>
      </w:pPr>
    </w:p>
    <w:p w14:paraId="7D1EC429" w14:textId="77777777" w:rsidR="007A5192" w:rsidRPr="007A5192" w:rsidRDefault="007A5192" w:rsidP="007A5192">
      <w:pPr>
        <w:rPr>
          <w:rFonts w:ascii="Calibri" w:hAnsi="Calibri" w:cs="Arial"/>
          <w:b/>
          <w:sz w:val="24"/>
        </w:rPr>
      </w:pPr>
    </w:p>
    <w:p w14:paraId="35165752" w14:textId="77777777" w:rsidR="000C0978" w:rsidRPr="00D32224" w:rsidRDefault="000C0978" w:rsidP="00C14757">
      <w:pPr>
        <w:keepNext/>
        <w:jc w:val="center"/>
        <w:rPr>
          <w:rFonts w:ascii="Calibri" w:hAnsi="Calibri" w:cs="Arial"/>
          <w:b/>
          <w:sz w:val="24"/>
        </w:rPr>
      </w:pPr>
      <w:r w:rsidRPr="00D32224">
        <w:rPr>
          <w:rFonts w:ascii="Calibri" w:hAnsi="Calibri" w:cs="Arial"/>
          <w:b/>
          <w:sz w:val="24"/>
        </w:rPr>
        <w:t>Doba plnění</w:t>
      </w:r>
    </w:p>
    <w:p w14:paraId="3520B0C4" w14:textId="1D60BB3A" w:rsidR="000C0978" w:rsidRPr="00D32224" w:rsidRDefault="000C0978" w:rsidP="00E835EC">
      <w:pPr>
        <w:pStyle w:val="odstavec"/>
        <w:numPr>
          <w:ilvl w:val="3"/>
          <w:numId w:val="31"/>
        </w:numPr>
      </w:pPr>
      <w:r w:rsidRPr="00D32224">
        <w:t>Prodávající se zavazuje dodat předmět koupě ve sjednané</w:t>
      </w:r>
      <w:r w:rsidR="009951D5" w:rsidRPr="00D32224">
        <w:t>m</w:t>
      </w:r>
      <w:r w:rsidRPr="00D32224">
        <w:t xml:space="preserve"> rozsahu a kvalitě dle požadavku kupujícího na určeném místě v souladu s podmínkami této smlouvy nejpozději do </w:t>
      </w:r>
      <w:r w:rsidR="00A318FB" w:rsidRPr="00D32224">
        <w:rPr>
          <w:b/>
        </w:rPr>
        <w:t>18.10.</w:t>
      </w:r>
      <w:r w:rsidR="0082217D" w:rsidRPr="00D32224">
        <w:rPr>
          <w:b/>
        </w:rPr>
        <w:t>202</w:t>
      </w:r>
      <w:r w:rsidR="00E83EC6" w:rsidRPr="00D32224">
        <w:rPr>
          <w:b/>
        </w:rPr>
        <w:t>3</w:t>
      </w:r>
      <w:r w:rsidR="009C7AED" w:rsidRPr="00D32224">
        <w:t>.</w:t>
      </w:r>
    </w:p>
    <w:p w14:paraId="422A3016" w14:textId="77777777" w:rsidR="000C0978" w:rsidRPr="00F81C1F" w:rsidRDefault="000C0978" w:rsidP="00562308">
      <w:pPr>
        <w:keepNext/>
        <w:numPr>
          <w:ilvl w:val="0"/>
          <w:numId w:val="25"/>
        </w:numPr>
        <w:spacing w:before="480"/>
        <w:jc w:val="center"/>
        <w:rPr>
          <w:rFonts w:ascii="Calibri" w:hAnsi="Calibri" w:cs="Arial"/>
          <w:b/>
          <w:sz w:val="24"/>
        </w:rPr>
      </w:pPr>
    </w:p>
    <w:p w14:paraId="67839082" w14:textId="77777777" w:rsidR="000C0978" w:rsidRPr="003177A8" w:rsidRDefault="000C0978" w:rsidP="00CE6C84">
      <w:pPr>
        <w:keepNext/>
        <w:jc w:val="center"/>
        <w:rPr>
          <w:rFonts w:ascii="Calibri" w:hAnsi="Calibri" w:cs="Arial"/>
          <w:b/>
          <w:sz w:val="24"/>
        </w:rPr>
      </w:pPr>
      <w:r w:rsidRPr="003177A8">
        <w:rPr>
          <w:rFonts w:ascii="Calibri" w:hAnsi="Calibri" w:cs="Arial"/>
          <w:b/>
          <w:sz w:val="24"/>
        </w:rPr>
        <w:t>Kupní cena</w:t>
      </w:r>
    </w:p>
    <w:p w14:paraId="3D4BC73C" w14:textId="276B9E31" w:rsidR="00606BF5" w:rsidRPr="003177A8" w:rsidRDefault="000C0978" w:rsidP="007F6045">
      <w:pPr>
        <w:pStyle w:val="odstavec"/>
        <w:numPr>
          <w:ilvl w:val="0"/>
          <w:numId w:val="12"/>
        </w:numPr>
      </w:pPr>
      <w:r w:rsidRPr="003177A8">
        <w:t xml:space="preserve">Celková kupní cena za řádně </w:t>
      </w:r>
      <w:r w:rsidR="009951D5" w:rsidRPr="003177A8">
        <w:t xml:space="preserve">zhotovený, </w:t>
      </w:r>
      <w:r w:rsidRPr="003177A8">
        <w:t>dodaný a převzatý předmět koupě</w:t>
      </w:r>
      <w:r w:rsidR="001E424E" w:rsidRPr="003177A8">
        <w:t xml:space="preserve"> (včetně dopravy)</w:t>
      </w:r>
      <w:r w:rsidRPr="003177A8">
        <w:t xml:space="preserve"> činí</w:t>
      </w:r>
      <w:r w:rsidR="00007AA5" w:rsidRPr="003177A8">
        <w:t xml:space="preserve"> dle Cenové nabídky </w:t>
      </w:r>
      <w:r w:rsidR="00A50C5F" w:rsidRPr="003177A8">
        <w:t xml:space="preserve">č. </w:t>
      </w:r>
      <w:r w:rsidR="00175C63" w:rsidRPr="003177A8">
        <w:t>N000091</w:t>
      </w:r>
      <w:r w:rsidR="001C677F" w:rsidRPr="003177A8">
        <w:t>815</w:t>
      </w:r>
      <w:r w:rsidR="00175C63" w:rsidRPr="003177A8">
        <w:t>-1 (1</w:t>
      </w:r>
      <w:r w:rsidR="001C677F" w:rsidRPr="003177A8">
        <w:t>26</w:t>
      </w:r>
      <w:r w:rsidR="00175C63" w:rsidRPr="003177A8">
        <w:t>,</w:t>
      </w:r>
      <w:r w:rsidR="001C677F" w:rsidRPr="003177A8">
        <w:t>5</w:t>
      </w:r>
      <w:r w:rsidR="00175C63" w:rsidRPr="003177A8">
        <w:t>0 Kč / kus)</w:t>
      </w:r>
      <w:r w:rsidR="00086BF8" w:rsidRPr="003177A8">
        <w:t xml:space="preserve"> a č.</w:t>
      </w:r>
      <w:r w:rsidR="00175C63" w:rsidRPr="003177A8">
        <w:t xml:space="preserve"> N000091</w:t>
      </w:r>
      <w:r w:rsidR="001C677F" w:rsidRPr="003177A8">
        <w:t>827</w:t>
      </w:r>
      <w:r w:rsidR="00175C63" w:rsidRPr="003177A8">
        <w:t>-</w:t>
      </w:r>
      <w:r w:rsidR="00175C63" w:rsidRPr="003177A8">
        <w:rPr>
          <w:rFonts w:cs="Calibri"/>
          <w:lang w:eastAsia="cs-CZ"/>
        </w:rPr>
        <w:t>1</w:t>
      </w:r>
      <w:r w:rsidR="00572F59" w:rsidRPr="003177A8">
        <w:rPr>
          <w:rFonts w:cs="Calibri"/>
          <w:lang w:eastAsia="cs-CZ"/>
        </w:rPr>
        <w:t xml:space="preserve"> (</w:t>
      </w:r>
      <w:r w:rsidR="001C677F" w:rsidRPr="003177A8">
        <w:rPr>
          <w:rFonts w:cs="Calibri"/>
          <w:lang w:eastAsia="cs-CZ"/>
        </w:rPr>
        <w:t>16</w:t>
      </w:r>
      <w:r w:rsidR="00572F59" w:rsidRPr="003177A8">
        <w:rPr>
          <w:rFonts w:cs="Calibri"/>
          <w:lang w:eastAsia="cs-CZ"/>
        </w:rPr>
        <w:t>,</w:t>
      </w:r>
      <w:r w:rsidR="007644FE" w:rsidRPr="003177A8">
        <w:rPr>
          <w:rFonts w:cs="Calibri"/>
          <w:lang w:eastAsia="cs-CZ"/>
        </w:rPr>
        <w:t>5</w:t>
      </w:r>
      <w:r w:rsidR="00572F59" w:rsidRPr="003177A8">
        <w:rPr>
          <w:rFonts w:cs="Calibri"/>
          <w:lang w:eastAsia="cs-CZ"/>
        </w:rPr>
        <w:t>0 Kč / kus)</w:t>
      </w:r>
      <w:r w:rsidR="00175C63" w:rsidRPr="003177A8">
        <w:t xml:space="preserve"> </w:t>
      </w:r>
      <w:r w:rsidR="00D16179" w:rsidRPr="003177A8">
        <w:t xml:space="preserve">obě </w:t>
      </w:r>
      <w:r w:rsidR="00E743BD" w:rsidRPr="003177A8">
        <w:t xml:space="preserve">ze dne </w:t>
      </w:r>
      <w:r w:rsidR="007644FE" w:rsidRPr="003177A8">
        <w:t>0</w:t>
      </w:r>
      <w:r w:rsidR="00034343">
        <w:t>2</w:t>
      </w:r>
      <w:r w:rsidR="007644FE" w:rsidRPr="003177A8">
        <w:t>.0</w:t>
      </w:r>
      <w:r w:rsidR="00034343">
        <w:t>8</w:t>
      </w:r>
      <w:r w:rsidR="00E743BD" w:rsidRPr="003177A8">
        <w:t>.202</w:t>
      </w:r>
      <w:r w:rsidR="00A50C5F" w:rsidRPr="003177A8">
        <w:t>3</w:t>
      </w:r>
      <w:r w:rsidRPr="003177A8">
        <w:t xml:space="preserve"> </w:t>
      </w:r>
      <w:r w:rsidR="001A7E30" w:rsidRPr="003177A8">
        <w:t xml:space="preserve">celkem </w:t>
      </w:r>
      <w:r w:rsidR="007644FE" w:rsidRPr="003177A8">
        <w:rPr>
          <w:b/>
        </w:rPr>
        <w:t xml:space="preserve">dvě stě </w:t>
      </w:r>
      <w:r w:rsidR="001A7E30" w:rsidRPr="003177A8">
        <w:rPr>
          <w:b/>
        </w:rPr>
        <w:t>osmdesát šest</w:t>
      </w:r>
      <w:r w:rsidR="008F6D10" w:rsidRPr="003177A8">
        <w:rPr>
          <w:b/>
        </w:rPr>
        <w:t xml:space="preserve"> tisíc</w:t>
      </w:r>
      <w:r w:rsidR="00AF3ABC" w:rsidRPr="003177A8">
        <w:rPr>
          <w:b/>
        </w:rPr>
        <w:t xml:space="preserve"> </w:t>
      </w:r>
      <w:r w:rsidR="009973A6" w:rsidRPr="003177A8">
        <w:rPr>
          <w:b/>
        </w:rPr>
        <w:t>korun</w:t>
      </w:r>
      <w:r w:rsidRPr="003177A8">
        <w:t xml:space="preserve"> </w:t>
      </w:r>
      <w:r w:rsidR="007F6045" w:rsidRPr="003177A8">
        <w:rPr>
          <w:b/>
        </w:rPr>
        <w:t>českých</w:t>
      </w:r>
      <w:r w:rsidR="007F6045" w:rsidRPr="003177A8">
        <w:t xml:space="preserve"> </w:t>
      </w:r>
      <w:r w:rsidRPr="003177A8">
        <w:rPr>
          <w:b/>
        </w:rPr>
        <w:t>(</w:t>
      </w:r>
      <w:r w:rsidR="001A7E30" w:rsidRPr="003177A8">
        <w:rPr>
          <w:b/>
        </w:rPr>
        <w:t>286</w:t>
      </w:r>
      <w:r w:rsidR="006F4C8E" w:rsidRPr="003177A8">
        <w:rPr>
          <w:b/>
        </w:rPr>
        <w:t>.</w:t>
      </w:r>
      <w:r w:rsidR="001A7E30" w:rsidRPr="003177A8">
        <w:rPr>
          <w:b/>
        </w:rPr>
        <w:t>0</w:t>
      </w:r>
      <w:r w:rsidR="006F4C8E" w:rsidRPr="003177A8">
        <w:rPr>
          <w:b/>
        </w:rPr>
        <w:t>00</w:t>
      </w:r>
      <w:r w:rsidR="00AF3ABC" w:rsidRPr="003177A8">
        <w:rPr>
          <w:b/>
        </w:rPr>
        <w:t>,</w:t>
      </w:r>
      <w:r w:rsidR="006F4C8E" w:rsidRPr="003177A8">
        <w:rPr>
          <w:b/>
        </w:rPr>
        <w:t>00</w:t>
      </w:r>
      <w:r w:rsidR="004575B5" w:rsidRPr="003177A8">
        <w:rPr>
          <w:b/>
        </w:rPr>
        <w:t xml:space="preserve"> </w:t>
      </w:r>
      <w:r w:rsidR="0010617E" w:rsidRPr="003177A8">
        <w:rPr>
          <w:b/>
        </w:rPr>
        <w:t>Kč) plus</w:t>
      </w:r>
      <w:r w:rsidRPr="003177A8">
        <w:t xml:space="preserve"> </w:t>
      </w:r>
      <w:r w:rsidRPr="003177A8">
        <w:rPr>
          <w:b/>
        </w:rPr>
        <w:t>DPH v zákonné výši</w:t>
      </w:r>
      <w:r w:rsidR="00606BF5" w:rsidRPr="003177A8">
        <w:t>.</w:t>
      </w:r>
    </w:p>
    <w:p w14:paraId="1F2713E1" w14:textId="77777777" w:rsidR="00DA6067" w:rsidRPr="00606BF5" w:rsidRDefault="000C0978" w:rsidP="00084914">
      <w:pPr>
        <w:pStyle w:val="odstavec"/>
        <w:numPr>
          <w:ilvl w:val="0"/>
          <w:numId w:val="12"/>
        </w:numPr>
      </w:pPr>
      <w:r w:rsidRPr="003177A8">
        <w:t xml:space="preserve">Kupní cena uvedená v odst. 1 výše je konečná </w:t>
      </w:r>
      <w:r w:rsidR="00DA6067" w:rsidRPr="003177A8">
        <w:t>a zahrnuje zejména veškeré práce,</w:t>
      </w:r>
      <w:r w:rsidR="00DA6067" w:rsidRPr="006F4C8E">
        <w:t xml:space="preserve"> výkony</w:t>
      </w:r>
      <w:r w:rsidR="00DA6067" w:rsidRPr="00606BF5">
        <w:t xml:space="preserve"> a služby související s provedením předmětu smlouvy, včetně přiměřeného zisku. </w:t>
      </w:r>
    </w:p>
    <w:p w14:paraId="3932525D" w14:textId="77777777" w:rsidR="000C0978" w:rsidRPr="007369F3" w:rsidRDefault="000C0978" w:rsidP="009A6BB5">
      <w:pPr>
        <w:pStyle w:val="odstavec"/>
        <w:numPr>
          <w:ilvl w:val="3"/>
          <w:numId w:val="41"/>
        </w:numPr>
      </w:pPr>
      <w:r w:rsidRPr="007369F3">
        <w:t>Smluvní strany berou na vědomí, že sazba daně z přidané hodnoty (dále jen „DPH“) se může po uzavření této smlouvy změnit. V takovém případě bude prodávající fakturovat DPH v sazbě platné v den zdanitelného plnění, taková změna ceny nebude smluvními stranami považována za podstatnou změnu smlouvy a smluvní strany nebudou uzavírat písemný dodatek smlouvy.</w:t>
      </w:r>
    </w:p>
    <w:p w14:paraId="5A8E9964" w14:textId="77777777" w:rsidR="000C0978" w:rsidRPr="007369F3" w:rsidRDefault="000C0978" w:rsidP="009A6BB5">
      <w:pPr>
        <w:pStyle w:val="odstavec"/>
      </w:pPr>
      <w:r w:rsidRPr="007369F3">
        <w:t xml:space="preserve">Pokud se po dobu účinnosti této smlouvy prodávající stane nespolehlivým plátcem ve smyslu ustanovení § 109 odst. 3 zákona č. 235/2004 Sb., o dani z přidané hodnoty, ve znění pozdějších předpisů, smluvní strany se dohodly, že kupující má právo uhradit DPH za zdanitelné plnění přímo příslušnému správci daně. Kupujícím takto provedená úhrada bude považována za uhrazení příslušné části </w:t>
      </w:r>
      <w:r>
        <w:t>kupní</w:t>
      </w:r>
      <w:r w:rsidRPr="007369F3">
        <w:t xml:space="preserve"> ceny rovnající se výši DPH fakturované prodávajícím.</w:t>
      </w:r>
    </w:p>
    <w:p w14:paraId="2B9F88D7" w14:textId="77777777" w:rsidR="000C0978" w:rsidRPr="002162EA" w:rsidRDefault="000C0978" w:rsidP="006062DF">
      <w:pPr>
        <w:spacing w:before="120"/>
        <w:rPr>
          <w:rFonts w:ascii="Calibri" w:hAnsi="Calibri" w:cs="Arial"/>
          <w:b/>
          <w:sz w:val="24"/>
        </w:rPr>
      </w:pPr>
      <w:r>
        <w:rPr>
          <w:rFonts w:ascii="Calibri" w:hAnsi="Calibri" w:cs="Arial"/>
          <w:b/>
          <w:sz w:val="24"/>
        </w:rPr>
        <w:tab/>
      </w:r>
      <w:r>
        <w:rPr>
          <w:rFonts w:ascii="Calibri" w:hAnsi="Calibri" w:cs="Arial"/>
          <w:b/>
          <w:sz w:val="24"/>
        </w:rPr>
        <w:tab/>
      </w:r>
      <w:r>
        <w:rPr>
          <w:rFonts w:ascii="Calibri" w:hAnsi="Calibri" w:cs="Arial"/>
          <w:b/>
          <w:sz w:val="24"/>
        </w:rPr>
        <w:tab/>
      </w:r>
      <w:r>
        <w:rPr>
          <w:rFonts w:ascii="Calibri" w:hAnsi="Calibri" w:cs="Arial"/>
          <w:b/>
          <w:sz w:val="24"/>
        </w:rPr>
        <w:tab/>
      </w:r>
      <w:r>
        <w:rPr>
          <w:rFonts w:ascii="Calibri" w:hAnsi="Calibri" w:cs="Arial"/>
          <w:b/>
          <w:sz w:val="24"/>
        </w:rPr>
        <w:tab/>
      </w:r>
      <w:r>
        <w:rPr>
          <w:rFonts w:ascii="Calibri" w:hAnsi="Calibri" w:cs="Arial"/>
          <w:b/>
          <w:sz w:val="24"/>
        </w:rPr>
        <w:tab/>
      </w:r>
    </w:p>
    <w:p w14:paraId="22516F15" w14:textId="77777777" w:rsidR="000C0978" w:rsidRDefault="000C0978" w:rsidP="00562308">
      <w:pPr>
        <w:numPr>
          <w:ilvl w:val="0"/>
          <w:numId w:val="25"/>
        </w:numPr>
        <w:jc w:val="center"/>
        <w:rPr>
          <w:rFonts w:ascii="Calibri" w:hAnsi="Calibri" w:cs="Arial"/>
          <w:b/>
          <w:sz w:val="24"/>
        </w:rPr>
      </w:pPr>
    </w:p>
    <w:p w14:paraId="291F3D57" w14:textId="77777777" w:rsidR="000C0978" w:rsidRPr="002162EA" w:rsidRDefault="000C0978" w:rsidP="00562308">
      <w:pPr>
        <w:ind w:left="360"/>
        <w:jc w:val="center"/>
        <w:rPr>
          <w:rFonts w:ascii="Calibri" w:hAnsi="Calibri" w:cs="Arial"/>
          <w:b/>
          <w:sz w:val="24"/>
        </w:rPr>
      </w:pPr>
      <w:r w:rsidRPr="002162EA">
        <w:rPr>
          <w:rFonts w:ascii="Calibri" w:hAnsi="Calibri" w:cs="Arial"/>
          <w:b/>
          <w:sz w:val="24"/>
        </w:rPr>
        <w:t>Platební podmínky</w:t>
      </w:r>
    </w:p>
    <w:p w14:paraId="2E80FBBD" w14:textId="743CF9DE" w:rsidR="000C0978" w:rsidRPr="002162EA" w:rsidRDefault="000C0978" w:rsidP="00CD386B">
      <w:pPr>
        <w:pStyle w:val="odstavec"/>
        <w:numPr>
          <w:ilvl w:val="3"/>
          <w:numId w:val="33"/>
        </w:numPr>
      </w:pPr>
      <w:r w:rsidRPr="002162EA">
        <w:t xml:space="preserve">Vyúčtování </w:t>
      </w:r>
      <w:r>
        <w:t xml:space="preserve">kupní </w:t>
      </w:r>
      <w:r w:rsidRPr="002162EA">
        <w:t xml:space="preserve">ceny bude </w:t>
      </w:r>
      <w:r>
        <w:t>prodávající</w:t>
      </w:r>
      <w:r w:rsidRPr="002162EA">
        <w:t xml:space="preserve"> provádět formou faktury – daňového dokladu. Lhůta </w:t>
      </w:r>
      <w:r>
        <w:t>splatnosti takové faktury bude třicet (30)</w:t>
      </w:r>
      <w:r w:rsidRPr="002162EA">
        <w:t xml:space="preserve"> dní od doručení do sídla </w:t>
      </w:r>
      <w:r>
        <w:t>kupujícího</w:t>
      </w:r>
      <w:r w:rsidR="00192984">
        <w:t xml:space="preserve"> na email </w:t>
      </w:r>
      <w:hyperlink r:id="rId8" w:history="1">
        <w:r w:rsidR="00192984" w:rsidRPr="00143159">
          <w:rPr>
            <w:rStyle w:val="Hypertextovodkaz"/>
            <w:rFonts w:cs="Arial"/>
          </w:rPr>
          <w:t>faktury@muzeumprahy.cz</w:t>
        </w:r>
      </w:hyperlink>
      <w:r w:rsidR="00192984">
        <w:t xml:space="preserve"> </w:t>
      </w:r>
      <w:r w:rsidRPr="002162EA">
        <w:t>.</w:t>
      </w:r>
    </w:p>
    <w:p w14:paraId="25463FED" w14:textId="77777777" w:rsidR="000C0978" w:rsidRPr="002162EA" w:rsidRDefault="000C0978" w:rsidP="009A6BB5">
      <w:pPr>
        <w:pStyle w:val="odstavec"/>
      </w:pPr>
      <w:r w:rsidRPr="002162EA">
        <w:t>Daňový doklad musí obsahovat všechny náležitosti daňového a účetního dokladu tak, jak je stanoveno zákonem o dani z přidané hodnoty, ve znění pozdějších změn a doplňků.</w:t>
      </w:r>
    </w:p>
    <w:p w14:paraId="130F3EC4" w14:textId="77777777" w:rsidR="000C0978" w:rsidRPr="002162EA" w:rsidRDefault="000C0978" w:rsidP="009A6BB5">
      <w:pPr>
        <w:pStyle w:val="odstavec"/>
      </w:pPr>
      <w:r w:rsidRPr="002162EA">
        <w:t xml:space="preserve">V případě, že daňový doklad nebude obsahovat náležitosti daňového dokladu dle zákona o dani z přidané hodnoty, nebo nebudou přiloženy řádné doklady (přílohy) smlouvou vyžadované, je </w:t>
      </w:r>
      <w:r>
        <w:t>kupující</w:t>
      </w:r>
      <w:r w:rsidRPr="002162EA">
        <w:t xml:space="preserve"> oprávněn vrátit doklad </w:t>
      </w:r>
      <w:r>
        <w:t>prodávajícímu</w:t>
      </w:r>
      <w:r w:rsidRPr="002162EA">
        <w:t xml:space="preserve"> a požadovat vystavení řádného daňového dokladu. Tím se přerušuje lhůta splatnosti a doručením opraveného, doplněného daňového dokladu začne běžet nová lhůta splatnosti. Vrácení daňového dokladu uplatní </w:t>
      </w:r>
      <w:r>
        <w:t>kupující</w:t>
      </w:r>
      <w:r w:rsidRPr="002162EA">
        <w:t xml:space="preserve"> do</w:t>
      </w:r>
      <w:r>
        <w:t xml:space="preserve"> sedmi (</w:t>
      </w:r>
      <w:r w:rsidRPr="002162EA">
        <w:t>7</w:t>
      </w:r>
      <w:r>
        <w:t>)</w:t>
      </w:r>
      <w:r w:rsidRPr="002162EA">
        <w:t xml:space="preserve"> pracovních dní ode dne jeho doručení od </w:t>
      </w:r>
      <w:r>
        <w:t>prodávajícího</w:t>
      </w:r>
      <w:r w:rsidRPr="002162EA">
        <w:t>.</w:t>
      </w:r>
    </w:p>
    <w:p w14:paraId="4AE7AC9C" w14:textId="77777777" w:rsidR="000C0978" w:rsidRDefault="000C0978" w:rsidP="009A6BB5">
      <w:pPr>
        <w:pStyle w:val="odstavec"/>
      </w:pPr>
      <w:r w:rsidRPr="002162EA">
        <w:t xml:space="preserve">Daňový doklad je považován za uhrazený dnem odepsání fakturované částky z účtu </w:t>
      </w:r>
      <w:r>
        <w:t>kupujícího</w:t>
      </w:r>
      <w:r w:rsidRPr="002162EA">
        <w:t xml:space="preserve">. </w:t>
      </w:r>
    </w:p>
    <w:p w14:paraId="34D5BA7C" w14:textId="77777777" w:rsidR="000C0978" w:rsidRPr="002162EA" w:rsidRDefault="000C0978" w:rsidP="00C14757">
      <w:pPr>
        <w:keepNext/>
        <w:numPr>
          <w:ilvl w:val="0"/>
          <w:numId w:val="25"/>
        </w:numPr>
        <w:spacing w:before="480"/>
        <w:ind w:left="714" w:hanging="357"/>
        <w:jc w:val="center"/>
        <w:rPr>
          <w:rFonts w:ascii="Calibri" w:hAnsi="Calibri" w:cs="Arial"/>
          <w:b/>
          <w:sz w:val="24"/>
        </w:rPr>
      </w:pPr>
    </w:p>
    <w:p w14:paraId="065FEA69" w14:textId="77777777" w:rsidR="000C0978" w:rsidRPr="002162EA" w:rsidRDefault="000C0978" w:rsidP="007369F3">
      <w:pPr>
        <w:keepNext/>
        <w:jc w:val="center"/>
        <w:rPr>
          <w:rFonts w:ascii="Calibri" w:hAnsi="Calibri" w:cs="Arial"/>
          <w:b/>
          <w:sz w:val="24"/>
        </w:rPr>
      </w:pPr>
      <w:r>
        <w:rPr>
          <w:rFonts w:ascii="Calibri" w:hAnsi="Calibri" w:cs="Arial"/>
          <w:b/>
          <w:sz w:val="24"/>
        </w:rPr>
        <w:t xml:space="preserve">Předání předmětu koupě, přechod vlastnického práva </w:t>
      </w:r>
      <w:r w:rsidRPr="002162EA">
        <w:rPr>
          <w:rFonts w:ascii="Calibri" w:hAnsi="Calibri" w:cs="Arial"/>
          <w:b/>
          <w:sz w:val="24"/>
        </w:rPr>
        <w:t xml:space="preserve">a </w:t>
      </w:r>
      <w:r>
        <w:rPr>
          <w:rFonts w:ascii="Calibri" w:hAnsi="Calibri" w:cs="Arial"/>
          <w:b/>
          <w:sz w:val="24"/>
        </w:rPr>
        <w:t>nebezpečí škody</w:t>
      </w:r>
    </w:p>
    <w:p w14:paraId="28B07CF0" w14:textId="77777777" w:rsidR="000C0978" w:rsidRPr="002162EA" w:rsidRDefault="000C0978" w:rsidP="00F91483">
      <w:pPr>
        <w:pStyle w:val="odstavec"/>
        <w:numPr>
          <w:ilvl w:val="3"/>
          <w:numId w:val="35"/>
        </w:numPr>
      </w:pPr>
      <w:r w:rsidRPr="002162EA">
        <w:t xml:space="preserve">Povinnost </w:t>
      </w:r>
      <w:r>
        <w:t>prodávajícího</w:t>
      </w:r>
      <w:r w:rsidRPr="002162EA">
        <w:t xml:space="preserve"> </w:t>
      </w:r>
      <w:r>
        <w:t>dodat předmět koupě</w:t>
      </w:r>
      <w:r w:rsidRPr="002162EA">
        <w:t xml:space="preserve"> řádně a včas je splněna dnem, kdy jsou splněny všechny podmínky uvedené v článku II., III. a IV. této smlouvy.</w:t>
      </w:r>
    </w:p>
    <w:p w14:paraId="15B5BEE9" w14:textId="77777777" w:rsidR="000C0978" w:rsidRPr="002162EA" w:rsidRDefault="000C0978" w:rsidP="009A6BB5">
      <w:pPr>
        <w:pStyle w:val="odstavec"/>
      </w:pPr>
      <w:r w:rsidRPr="002162EA">
        <w:lastRenderedPageBreak/>
        <w:t xml:space="preserve">Při předání </w:t>
      </w:r>
      <w:r>
        <w:t>předmětu koupě</w:t>
      </w:r>
      <w:r w:rsidRPr="002162EA">
        <w:t xml:space="preserve"> předá </w:t>
      </w:r>
      <w:r>
        <w:t>prodávající</w:t>
      </w:r>
      <w:r w:rsidRPr="002162EA">
        <w:t xml:space="preserve"> </w:t>
      </w:r>
      <w:r>
        <w:t>kupujícímu</w:t>
      </w:r>
      <w:r w:rsidRPr="002162EA">
        <w:t xml:space="preserve"> veškeré povinné doklady, atesty, certifikáty apod.</w:t>
      </w:r>
    </w:p>
    <w:p w14:paraId="78699B33" w14:textId="77777777" w:rsidR="000C0978" w:rsidRPr="002162EA" w:rsidRDefault="000C0978" w:rsidP="009A6BB5">
      <w:pPr>
        <w:pStyle w:val="odstavec"/>
      </w:pPr>
      <w:r w:rsidRPr="002162EA">
        <w:t xml:space="preserve">O předání </w:t>
      </w:r>
      <w:r>
        <w:t>předmětu koupě</w:t>
      </w:r>
      <w:r w:rsidRPr="002162EA">
        <w:t xml:space="preserve"> bude sepsán protokol podepsaný oběma smluvními stranami, jehož součástí bude soupis případných vad a nedodělků s termíny pro jejich odstranění.</w:t>
      </w:r>
    </w:p>
    <w:p w14:paraId="0673FA54" w14:textId="77777777" w:rsidR="000C0978" w:rsidRPr="002162EA" w:rsidRDefault="000C0978" w:rsidP="009A6BB5">
      <w:pPr>
        <w:pStyle w:val="odstavec"/>
      </w:pPr>
      <w:r>
        <w:t>Předmět koupě</w:t>
      </w:r>
      <w:r w:rsidRPr="002162EA">
        <w:t xml:space="preserve">, pokud obsahuje podstatné vady, bránící </w:t>
      </w:r>
      <w:r>
        <w:t xml:space="preserve">jeho </w:t>
      </w:r>
      <w:r w:rsidRPr="002162EA">
        <w:t xml:space="preserve">užití dle této smlouvy, není </w:t>
      </w:r>
      <w:r>
        <w:t>kupující</w:t>
      </w:r>
      <w:r w:rsidRPr="002162EA">
        <w:t xml:space="preserve"> povinen převzít.</w:t>
      </w:r>
      <w:r>
        <w:t xml:space="preserve"> </w:t>
      </w:r>
    </w:p>
    <w:p w14:paraId="2A57134D" w14:textId="77777777" w:rsidR="000C0978" w:rsidRPr="00920EC2" w:rsidRDefault="000C0978" w:rsidP="009A6BB5">
      <w:pPr>
        <w:pStyle w:val="odstavec"/>
        <w:rPr>
          <w:bCs/>
        </w:rPr>
      </w:pPr>
      <w:r w:rsidRPr="002C46BE">
        <w:t xml:space="preserve">Předání předmětu koupě se uskuteční na adrese: </w:t>
      </w:r>
      <w:r w:rsidR="002C46BE" w:rsidRPr="002C46BE">
        <w:t xml:space="preserve">Pod Viaduktem 2595, 155 00 Praha </w:t>
      </w:r>
      <w:r w:rsidR="002C46BE">
        <w:t>5</w:t>
      </w:r>
      <w:r w:rsidRPr="00920EC2">
        <w:rPr>
          <w:bCs/>
        </w:rPr>
        <w:t>.</w:t>
      </w:r>
    </w:p>
    <w:p w14:paraId="698C3FF2" w14:textId="77777777" w:rsidR="000C0978" w:rsidRPr="002162EA" w:rsidRDefault="000C0978" w:rsidP="009A6BB5">
      <w:pPr>
        <w:pStyle w:val="odstavec"/>
        <w:ind w:left="357" w:hanging="357"/>
      </w:pPr>
      <w:r>
        <w:t>Vlastnické právo k předmětu koupě nebo jeho části</w:t>
      </w:r>
      <w:r w:rsidRPr="002162EA">
        <w:t xml:space="preserve">, přechází na </w:t>
      </w:r>
      <w:r>
        <w:t>kupujícího</w:t>
      </w:r>
      <w:r w:rsidRPr="002162EA">
        <w:t xml:space="preserve"> okamžikem jeho převzetí, popř. převzetí jeho části.</w:t>
      </w:r>
      <w:r>
        <w:t xml:space="preserve"> </w:t>
      </w:r>
    </w:p>
    <w:p w14:paraId="447E11FD" w14:textId="77777777" w:rsidR="000C0978" w:rsidRDefault="000C0978" w:rsidP="009A6BB5">
      <w:pPr>
        <w:pStyle w:val="odstavec"/>
        <w:ind w:left="357" w:hanging="357"/>
      </w:pPr>
      <w:r>
        <w:t>Prodávající</w:t>
      </w:r>
      <w:r w:rsidRPr="002162EA">
        <w:t xml:space="preserve"> nese nebezpečí vzniku škody na </w:t>
      </w:r>
      <w:r>
        <w:t xml:space="preserve">předmětu koupě </w:t>
      </w:r>
      <w:r w:rsidRPr="002162EA">
        <w:t xml:space="preserve">do </w:t>
      </w:r>
      <w:r>
        <w:t xml:space="preserve">jeho </w:t>
      </w:r>
      <w:r w:rsidRPr="002162EA">
        <w:t xml:space="preserve">převzetí </w:t>
      </w:r>
      <w:r>
        <w:t>kupujícím.</w:t>
      </w:r>
    </w:p>
    <w:p w14:paraId="3384E00B" w14:textId="77777777" w:rsidR="000C0978" w:rsidRDefault="000C0978" w:rsidP="009A6BB5">
      <w:pPr>
        <w:pStyle w:val="odstavec"/>
        <w:ind w:left="357" w:hanging="357"/>
      </w:pPr>
      <w:r>
        <w:t>Náklady spojené s odevzdáním a převzetím předmětu koupě v místě plnění nese prodávající.</w:t>
      </w:r>
    </w:p>
    <w:p w14:paraId="0B93C444" w14:textId="77777777" w:rsidR="000C0978" w:rsidRPr="002162EA" w:rsidRDefault="000C0978" w:rsidP="00C14757">
      <w:pPr>
        <w:keepNext/>
        <w:numPr>
          <w:ilvl w:val="0"/>
          <w:numId w:val="25"/>
        </w:numPr>
        <w:spacing w:before="480"/>
        <w:ind w:left="714" w:hanging="357"/>
        <w:jc w:val="center"/>
        <w:rPr>
          <w:rFonts w:ascii="Calibri" w:hAnsi="Calibri" w:cs="Arial"/>
          <w:b/>
          <w:sz w:val="24"/>
        </w:rPr>
      </w:pPr>
    </w:p>
    <w:p w14:paraId="3EDD1602" w14:textId="77777777" w:rsidR="000C0978" w:rsidRPr="002162EA" w:rsidRDefault="000C0978" w:rsidP="00E71524">
      <w:pPr>
        <w:jc w:val="center"/>
        <w:rPr>
          <w:rFonts w:ascii="Calibri" w:hAnsi="Calibri" w:cs="Arial"/>
          <w:b/>
          <w:sz w:val="24"/>
        </w:rPr>
      </w:pPr>
      <w:r w:rsidRPr="002162EA">
        <w:rPr>
          <w:rFonts w:ascii="Calibri" w:hAnsi="Calibri" w:cs="Arial"/>
          <w:b/>
          <w:sz w:val="24"/>
        </w:rPr>
        <w:t xml:space="preserve">Odpovědnost za vady a záruky za </w:t>
      </w:r>
      <w:r>
        <w:rPr>
          <w:rFonts w:ascii="Calibri" w:hAnsi="Calibri" w:cs="Arial"/>
          <w:b/>
          <w:sz w:val="24"/>
        </w:rPr>
        <w:t>jakost</w:t>
      </w:r>
    </w:p>
    <w:p w14:paraId="42A21222" w14:textId="77777777" w:rsidR="000C0978" w:rsidRDefault="000C0978" w:rsidP="005F5378">
      <w:pPr>
        <w:pStyle w:val="odstavec"/>
        <w:numPr>
          <w:ilvl w:val="3"/>
          <w:numId w:val="36"/>
        </w:numPr>
      </w:pPr>
      <w:r>
        <w:t>Předmět koupě</w:t>
      </w:r>
      <w:r w:rsidRPr="002162EA">
        <w:t xml:space="preserve"> má vady, jestliže </w:t>
      </w:r>
      <w:r>
        <w:t xml:space="preserve">jeho </w:t>
      </w:r>
      <w:r w:rsidRPr="002162EA">
        <w:t xml:space="preserve">provedení neodpovídá </w:t>
      </w:r>
      <w:r>
        <w:t>požadavkům</w:t>
      </w:r>
      <w:r w:rsidRPr="002162EA">
        <w:t xml:space="preserve"> určen</w:t>
      </w:r>
      <w:r>
        <w:t>ým</w:t>
      </w:r>
      <w:r w:rsidRPr="002162EA">
        <w:t xml:space="preserve"> ve smlouvě</w:t>
      </w:r>
      <w:r>
        <w:t xml:space="preserve"> a zadání uvedeném v Příloze č. 1</w:t>
      </w:r>
      <w:r w:rsidRPr="002162EA">
        <w:t xml:space="preserve">, tj. kvalitě, rozsahu, obecně závazným předpisům a technickým normám. </w:t>
      </w:r>
      <w:r>
        <w:t>Zjevné v</w:t>
      </w:r>
      <w:r w:rsidRPr="002162EA">
        <w:t>ady musí být jednoznačně speci</w:t>
      </w:r>
      <w:r>
        <w:t xml:space="preserve">fikovány v přejímacím protokolu. </w:t>
      </w:r>
    </w:p>
    <w:p w14:paraId="5E9E8029" w14:textId="77777777" w:rsidR="000C0978" w:rsidRPr="007369F3" w:rsidRDefault="000C0978" w:rsidP="005F5378">
      <w:pPr>
        <w:pStyle w:val="odstavec"/>
        <w:numPr>
          <w:ilvl w:val="3"/>
          <w:numId w:val="36"/>
        </w:numPr>
      </w:pPr>
      <w:r>
        <w:t>Je-li vadné plnění podstatným porušením smlouvy, má kupující právo na nápravu podle § 2106 občanského zákoníku dle své volby.</w:t>
      </w:r>
    </w:p>
    <w:p w14:paraId="01A78E9F" w14:textId="77777777" w:rsidR="000C0978" w:rsidRPr="002162EA" w:rsidRDefault="000C0978" w:rsidP="007369F3">
      <w:pPr>
        <w:pStyle w:val="odstavec"/>
        <w:numPr>
          <w:ilvl w:val="3"/>
          <w:numId w:val="36"/>
        </w:numPr>
      </w:pPr>
      <w:r>
        <w:t>Prodávající</w:t>
      </w:r>
      <w:r w:rsidRPr="002162EA">
        <w:t xml:space="preserve"> poskyt</w:t>
      </w:r>
      <w:r>
        <w:t>uje</w:t>
      </w:r>
      <w:r w:rsidRPr="002162EA">
        <w:t xml:space="preserve"> na </w:t>
      </w:r>
      <w:r>
        <w:t>předmět koupě</w:t>
      </w:r>
      <w:r w:rsidRPr="002162EA">
        <w:t xml:space="preserve"> záruku</w:t>
      </w:r>
      <w:r>
        <w:t xml:space="preserve"> na jakost</w:t>
      </w:r>
      <w:r w:rsidRPr="002162EA">
        <w:t xml:space="preserve"> v délce </w:t>
      </w:r>
      <w:r>
        <w:t>dvacet čtyři (</w:t>
      </w:r>
      <w:r w:rsidRPr="002162EA">
        <w:t>24</w:t>
      </w:r>
      <w:r>
        <w:t>)</w:t>
      </w:r>
      <w:r w:rsidRPr="002162EA">
        <w:t xml:space="preserve"> měsíců ode dne jeho pře</w:t>
      </w:r>
      <w:r>
        <w:t>vzetí kupujícím</w:t>
      </w:r>
      <w:r w:rsidRPr="002162EA">
        <w:t>.</w:t>
      </w:r>
      <w:r>
        <w:t xml:space="preserve"> </w:t>
      </w:r>
      <w:r w:rsidRPr="002162EA">
        <w:t>Záruka se nevztahuje na běžné opotřebení a na závady způsobené vyšší mocí.</w:t>
      </w:r>
    </w:p>
    <w:p w14:paraId="1417288E" w14:textId="77777777" w:rsidR="000C0978" w:rsidRPr="002162EA" w:rsidRDefault="000C0978" w:rsidP="009A6BB5">
      <w:pPr>
        <w:pStyle w:val="odstavec"/>
      </w:pPr>
      <w:r>
        <w:t>Skryté vady, které se projeví po převzetí předmětu koupě</w:t>
      </w:r>
      <w:r w:rsidRPr="00390F84">
        <w:t xml:space="preserve"> </w:t>
      </w:r>
      <w:r w:rsidRPr="002162EA">
        <w:t>v průběhu záruční doby</w:t>
      </w:r>
      <w:r>
        <w:t xml:space="preserve">, </w:t>
      </w:r>
      <w:r w:rsidRPr="002162EA">
        <w:t xml:space="preserve">musí </w:t>
      </w:r>
      <w:r>
        <w:t>kupující</w:t>
      </w:r>
      <w:r w:rsidRPr="002162EA">
        <w:t xml:space="preserve"> </w:t>
      </w:r>
      <w:r>
        <w:t>oznámit</w:t>
      </w:r>
      <w:r w:rsidRPr="002162EA">
        <w:t xml:space="preserve"> </w:t>
      </w:r>
      <w:r>
        <w:t>prodávajícímu</w:t>
      </w:r>
      <w:r w:rsidRPr="002162EA">
        <w:t xml:space="preserve"> bez zbytečného odkladu </w:t>
      </w:r>
      <w:r>
        <w:t>v písemné reklamaci</w:t>
      </w:r>
      <w:r w:rsidRPr="002162EA">
        <w:t xml:space="preserve">, a to doporučeným dopisem nebo emailem </w:t>
      </w:r>
      <w:r>
        <w:t>k</w:t>
      </w:r>
      <w:r w:rsidRPr="002162EA">
        <w:t xml:space="preserve"> ruk</w:t>
      </w:r>
      <w:r>
        <w:t>ám</w:t>
      </w:r>
      <w:r w:rsidRPr="002162EA">
        <w:t xml:space="preserve"> </w:t>
      </w:r>
      <w:r>
        <w:t>prodávajícího.</w:t>
      </w:r>
    </w:p>
    <w:p w14:paraId="577B8B4E" w14:textId="77777777" w:rsidR="000C0978" w:rsidRPr="007369F3" w:rsidRDefault="000C0978" w:rsidP="009A6BB5">
      <w:pPr>
        <w:pStyle w:val="odstavec"/>
      </w:pPr>
      <w:r w:rsidRPr="007369F3">
        <w:t xml:space="preserve">Prodávající se zavazuje do </w:t>
      </w:r>
      <w:r>
        <w:t>pěti (</w:t>
      </w:r>
      <w:r w:rsidRPr="007369F3">
        <w:t>5</w:t>
      </w:r>
      <w:r>
        <w:t>)</w:t>
      </w:r>
      <w:r w:rsidRPr="007369F3">
        <w:t xml:space="preserve"> pracovních dnů po obdržení </w:t>
      </w:r>
      <w:r>
        <w:t xml:space="preserve">přejímacího protokolu nebo </w:t>
      </w:r>
      <w:r w:rsidRPr="007369F3">
        <w:t xml:space="preserve">reklamace kupujícího, reklamované vady prověřit a navrhnout způsob odstranění vad. Termín odstranění vad bude dohodnut písemnou formou s přihlédnutím k povaze vady a vhodnosti provádění prací. </w:t>
      </w:r>
      <w:r>
        <w:t>Vady</w:t>
      </w:r>
      <w:r w:rsidRPr="007369F3">
        <w:t xml:space="preserve"> </w:t>
      </w:r>
      <w:r>
        <w:t>předmětu koupě</w:t>
      </w:r>
      <w:r w:rsidRPr="007369F3">
        <w:t xml:space="preserve"> odstraní prodávající bezplatně a na vlastní odpovědnost v dohodnutých termínech. </w:t>
      </w:r>
    </w:p>
    <w:p w14:paraId="399C0BC3" w14:textId="77777777" w:rsidR="000C0978" w:rsidRPr="007369F3" w:rsidRDefault="000C0978" w:rsidP="009A6BB5">
      <w:pPr>
        <w:pStyle w:val="odstavec"/>
      </w:pPr>
      <w:r w:rsidRPr="007369F3">
        <w:t>Jestliže prodávající neodstraní vady vzniklé v záruční lhůtě v termínu dohodnutém s kupujícím, může kupující zadat odstranění vad a nedostatků jiné kvalifikované osobě. V takovém případě je kupující oprávněn skutečné náklady na odstranění vad přeúčtovat prodávajícímu.</w:t>
      </w:r>
    </w:p>
    <w:p w14:paraId="327C0085" w14:textId="77777777" w:rsidR="000C0978" w:rsidRDefault="000C0978" w:rsidP="009A6BB5">
      <w:pPr>
        <w:pStyle w:val="odstavec"/>
      </w:pPr>
      <w:r w:rsidRPr="007369F3">
        <w:t>Prodávající je povinen uhradit kupujícímu všechny prokazatelné škody, které vzniknou z důvodu oprávněných reklamací.</w:t>
      </w:r>
    </w:p>
    <w:p w14:paraId="5A2CCF7F" w14:textId="77777777" w:rsidR="000C0978" w:rsidRPr="002162EA" w:rsidRDefault="000C0978" w:rsidP="00C14757">
      <w:pPr>
        <w:keepNext/>
        <w:numPr>
          <w:ilvl w:val="0"/>
          <w:numId w:val="25"/>
        </w:numPr>
        <w:spacing w:before="480"/>
        <w:ind w:left="714" w:hanging="357"/>
        <w:jc w:val="center"/>
        <w:rPr>
          <w:rFonts w:ascii="Calibri" w:hAnsi="Calibri" w:cs="Arial"/>
          <w:b/>
          <w:sz w:val="24"/>
        </w:rPr>
      </w:pPr>
    </w:p>
    <w:p w14:paraId="04212B88" w14:textId="77777777" w:rsidR="000C0978" w:rsidRPr="002162EA" w:rsidRDefault="000C0978" w:rsidP="002162EA">
      <w:pPr>
        <w:keepNext/>
        <w:tabs>
          <w:tab w:val="left" w:pos="0"/>
        </w:tabs>
        <w:jc w:val="center"/>
        <w:rPr>
          <w:rFonts w:ascii="Calibri" w:hAnsi="Calibri" w:cs="Arial"/>
          <w:b/>
          <w:sz w:val="24"/>
        </w:rPr>
      </w:pPr>
      <w:r w:rsidRPr="002162EA">
        <w:rPr>
          <w:rFonts w:ascii="Calibri" w:hAnsi="Calibri" w:cs="Arial"/>
          <w:b/>
          <w:sz w:val="24"/>
        </w:rPr>
        <w:t>Zajištění závazků - smluvní pokuty</w:t>
      </w:r>
    </w:p>
    <w:p w14:paraId="078FC592" w14:textId="77777777" w:rsidR="000C0978" w:rsidRPr="002162EA" w:rsidRDefault="000C0978" w:rsidP="00CD386B">
      <w:pPr>
        <w:pStyle w:val="odstavec"/>
        <w:numPr>
          <w:ilvl w:val="3"/>
          <w:numId w:val="37"/>
        </w:numPr>
      </w:pPr>
      <w:r w:rsidRPr="002162EA">
        <w:t xml:space="preserve">V případě nedodržení termínů </w:t>
      </w:r>
      <w:r>
        <w:t>dodání předmětu koupě</w:t>
      </w:r>
      <w:r w:rsidRPr="002162EA">
        <w:t xml:space="preserve"> dle článku IV.1. této smlouvy, uhradí </w:t>
      </w:r>
      <w:r>
        <w:t>prodávající kupujícímu</w:t>
      </w:r>
      <w:r w:rsidRPr="002162EA">
        <w:t xml:space="preserve"> smluvní pokutu ve výši</w:t>
      </w:r>
      <w:r>
        <w:t xml:space="preserve"> deset procent (10 %)</w:t>
      </w:r>
      <w:r w:rsidRPr="002162EA">
        <w:t xml:space="preserve"> z</w:t>
      </w:r>
      <w:r>
        <w:t xml:space="preserve"> celkové kupní</w:t>
      </w:r>
      <w:r w:rsidRPr="002162EA">
        <w:t xml:space="preserve"> ceny dle článku V.1 této smlouvy za každý den prodlení.</w:t>
      </w:r>
    </w:p>
    <w:p w14:paraId="319B1841" w14:textId="77777777" w:rsidR="000C0978" w:rsidRPr="002162EA" w:rsidRDefault="000C0978" w:rsidP="009A6BB5">
      <w:pPr>
        <w:pStyle w:val="odstavec"/>
      </w:pPr>
      <w:r w:rsidRPr="002162EA">
        <w:t xml:space="preserve">V případě prodlení </w:t>
      </w:r>
      <w:r>
        <w:t>kupujícího</w:t>
      </w:r>
      <w:r w:rsidRPr="002162EA">
        <w:t xml:space="preserve"> s placením daňového dokladu uhradí </w:t>
      </w:r>
      <w:r>
        <w:t>kupující prodávajícímu</w:t>
      </w:r>
      <w:r w:rsidRPr="002162EA">
        <w:t xml:space="preserve"> úrok prodlení ve výši stanovené právními předpisy.</w:t>
      </w:r>
    </w:p>
    <w:p w14:paraId="25FE4184" w14:textId="77777777" w:rsidR="000C0978" w:rsidRPr="002162EA" w:rsidRDefault="000C0978" w:rsidP="009A6BB5">
      <w:pPr>
        <w:pStyle w:val="odstavec"/>
      </w:pPr>
      <w:r>
        <w:t>Prodávající</w:t>
      </w:r>
      <w:r w:rsidRPr="002162EA">
        <w:t xml:space="preserve"> se zavazuje zaplatit </w:t>
      </w:r>
      <w:r>
        <w:t>kupujícímu</w:t>
      </w:r>
      <w:r w:rsidRPr="002162EA">
        <w:t xml:space="preserve"> smluvní pokutu ve výši </w:t>
      </w:r>
      <w:r>
        <w:t>jedno procento (</w:t>
      </w:r>
      <w:r w:rsidRPr="002162EA">
        <w:t>1,00%</w:t>
      </w:r>
      <w:r>
        <w:t>)</w:t>
      </w:r>
      <w:r w:rsidRPr="002162EA">
        <w:t xml:space="preserve"> z</w:t>
      </w:r>
      <w:r>
        <w:t> celkové kupní</w:t>
      </w:r>
      <w:r w:rsidRPr="002162EA">
        <w:t xml:space="preserve"> ceny dle článku V.1 této smlouvy </w:t>
      </w:r>
      <w:r w:rsidRPr="00FB32BA">
        <w:t>za</w:t>
      </w:r>
      <w:r w:rsidRPr="002162EA">
        <w:t xml:space="preserve"> každou podstatnou vadu bránící v užití </w:t>
      </w:r>
      <w:r>
        <w:t>předmětu koupě</w:t>
      </w:r>
      <w:r w:rsidRPr="002162EA">
        <w:t xml:space="preserve"> </w:t>
      </w:r>
      <w:r>
        <w:t xml:space="preserve">nebo jeho části </w:t>
      </w:r>
      <w:r w:rsidRPr="002162EA">
        <w:t xml:space="preserve">a každý den prodlení zvlášť, jestliže bude v prodlení s odstraněním podstatných vad v záruční době nebo s odstraněním podstatných vad </w:t>
      </w:r>
      <w:r>
        <w:t>předmětu koupě</w:t>
      </w:r>
      <w:r w:rsidRPr="002162EA">
        <w:t xml:space="preserve"> vyplývajících z</w:t>
      </w:r>
      <w:r>
        <w:t xml:space="preserve"> přejímacího </w:t>
      </w:r>
      <w:r w:rsidRPr="002162EA">
        <w:t>protokolu.</w:t>
      </w:r>
    </w:p>
    <w:p w14:paraId="26243EDE" w14:textId="77777777" w:rsidR="000C0978" w:rsidRDefault="000C0978" w:rsidP="009A6BB5">
      <w:pPr>
        <w:pStyle w:val="odstavec"/>
      </w:pPr>
      <w:r>
        <w:t>Smluvní pokutu může kupující jednostranně započíst prodávajícímu proti ceně předmětu smlouvy formou vzájemného zápočtu pohledávek, a to i v případě, že taková pohledávka není dosud splatná, nebo již byla promlčena. O takovém zápočtu je však povinen vždy písemně informovat prodávajícího.</w:t>
      </w:r>
    </w:p>
    <w:p w14:paraId="578CA34A" w14:textId="77777777" w:rsidR="000C0978" w:rsidRPr="002162EA" w:rsidRDefault="000C0978" w:rsidP="009A6BB5">
      <w:pPr>
        <w:pStyle w:val="odstavec"/>
      </w:pPr>
      <w:r>
        <w:t>Smluvní pokuty, sjednané touto smlouvou, hradí povinná strana nezávisle na tom, zda a v jaké výši vznikne druhé straně újma, kterou lze vymáhat samostatně. Uhrazením smluvní pokuty nárok na náhradu újmy nezaniká</w:t>
      </w:r>
      <w:r w:rsidRPr="005F5378">
        <w:t>.</w:t>
      </w:r>
    </w:p>
    <w:p w14:paraId="49612327" w14:textId="77777777" w:rsidR="000C0978" w:rsidRPr="002162EA" w:rsidRDefault="000C0978" w:rsidP="00C14757">
      <w:pPr>
        <w:keepNext/>
        <w:numPr>
          <w:ilvl w:val="0"/>
          <w:numId w:val="25"/>
        </w:numPr>
        <w:spacing w:before="480"/>
        <w:ind w:left="714" w:hanging="357"/>
        <w:jc w:val="center"/>
        <w:rPr>
          <w:rFonts w:ascii="Calibri" w:hAnsi="Calibri" w:cs="Arial"/>
          <w:b/>
          <w:sz w:val="24"/>
        </w:rPr>
      </w:pPr>
    </w:p>
    <w:p w14:paraId="2E8E5DC5" w14:textId="77777777" w:rsidR="000C0978" w:rsidRPr="002162EA" w:rsidRDefault="000C0978" w:rsidP="00790D3C">
      <w:pPr>
        <w:ind w:left="426" w:hanging="66"/>
        <w:jc w:val="center"/>
        <w:rPr>
          <w:rFonts w:ascii="Calibri" w:hAnsi="Calibri" w:cs="Arial"/>
          <w:b/>
          <w:sz w:val="24"/>
        </w:rPr>
      </w:pPr>
      <w:r w:rsidRPr="002162EA">
        <w:rPr>
          <w:rFonts w:ascii="Calibri" w:hAnsi="Calibri" w:cs="Arial"/>
          <w:b/>
          <w:sz w:val="24"/>
        </w:rPr>
        <w:t>Závěrečná ustanovení</w:t>
      </w:r>
    </w:p>
    <w:p w14:paraId="26B016CD" w14:textId="77777777" w:rsidR="000C0978" w:rsidRPr="002162EA" w:rsidRDefault="000C0978" w:rsidP="007369F3">
      <w:pPr>
        <w:pStyle w:val="odstavec"/>
        <w:numPr>
          <w:ilvl w:val="3"/>
          <w:numId w:val="29"/>
        </w:numPr>
      </w:pPr>
      <w:r w:rsidRPr="002162EA">
        <w:t>Práva a povinnosti smluvních stran, které nejsou výslovně upraveny touto smlouvou, se řídí ustanoveními občanského zákoníku</w:t>
      </w:r>
      <w:r w:rsidR="00E67195">
        <w:t xml:space="preserve"> v platném znění</w:t>
      </w:r>
      <w:r w:rsidRPr="002162EA">
        <w:t>.</w:t>
      </w:r>
    </w:p>
    <w:p w14:paraId="4C676DD8" w14:textId="77777777" w:rsidR="000C0978" w:rsidRDefault="000C0978" w:rsidP="009A6BB5">
      <w:pPr>
        <w:pStyle w:val="odstavec"/>
      </w:pPr>
      <w:r>
        <w:t>Práva vzniklá z této smlouvy nesmí být postoupena bez předchozího písemného souhlasu druhé strany. Za písemnou formu není pro účely této smlouvy považována výměna emailových, či jiných elektronických zpráv.</w:t>
      </w:r>
    </w:p>
    <w:p w14:paraId="36EDDA3A" w14:textId="77777777" w:rsidR="000C0978" w:rsidRPr="00B344B1" w:rsidRDefault="000C0978" w:rsidP="009A6BB5">
      <w:pPr>
        <w:pStyle w:val="odstavec"/>
      </w:pPr>
      <w:r w:rsidRPr="002162EA">
        <w:t xml:space="preserve">Strany se zavazují řešit případné spory, vzniklé z této smlouvy, vždy nejprve vzájemným jednáním. </w:t>
      </w:r>
      <w:r>
        <w:t>Pro případ, kdy</w:t>
      </w:r>
      <w:r w:rsidRPr="002162EA">
        <w:t xml:space="preserve"> jedna ze smluvních stran sdělí druhé straně, že pokládá pokus o dohodu za nemožný </w:t>
      </w:r>
      <w:r>
        <w:t>a</w:t>
      </w:r>
      <w:r w:rsidRPr="007369F3">
        <w:t xml:space="preserve"> nepodaří </w:t>
      </w:r>
      <w:r>
        <w:t xml:space="preserve">se </w:t>
      </w:r>
      <w:r w:rsidRPr="007369F3">
        <w:t xml:space="preserve">dosáhnout smíru, smluvní strany výslovně sjednávají podle § 89a o.s.ř., že pro rozhodnutí sporu v prvním stupni bude místně příslušný Obvodní soud pro Prahu 1, a pro případ, že věcně příslušným soudem bude krajský soud, bude </w:t>
      </w:r>
      <w:r w:rsidRPr="00B344B1">
        <w:t>místně příslušný Městský soud v Praze.</w:t>
      </w:r>
    </w:p>
    <w:p w14:paraId="5DD9A5FB" w14:textId="77777777" w:rsidR="00DA6067" w:rsidRPr="00B344B1" w:rsidRDefault="000C0978" w:rsidP="009A6BB5">
      <w:pPr>
        <w:pStyle w:val="odstavec"/>
      </w:pPr>
      <w:r w:rsidRPr="00B344B1">
        <w:t xml:space="preserve">Změny a dodatky této smlouvy platí pouze tehdy, jestliže jsou podány písemně a podepsány oprávněnými osobami dle této smlouvy. </w:t>
      </w:r>
    </w:p>
    <w:p w14:paraId="01C16FE5" w14:textId="29175DE1" w:rsidR="00DA6067" w:rsidRPr="00B344B1" w:rsidRDefault="00DA6067" w:rsidP="00C11ACF">
      <w:pPr>
        <w:pStyle w:val="odstavec"/>
        <w:tabs>
          <w:tab w:val="left" w:pos="0"/>
        </w:tabs>
        <w:ind w:left="426"/>
        <w:outlineLvl w:val="0"/>
      </w:pPr>
      <w:r w:rsidRPr="00B344B1">
        <w:t>Nedílnou součástí této smlouvy jsou následující přílohy:</w:t>
      </w:r>
      <w:r w:rsidR="00606BF5" w:rsidRPr="00B344B1">
        <w:t xml:space="preserve"> </w:t>
      </w:r>
      <w:r w:rsidRPr="00B344B1">
        <w:t xml:space="preserve">Příloha č. 1. </w:t>
      </w:r>
      <w:r w:rsidR="003419D7" w:rsidRPr="00B344B1">
        <w:t>–</w:t>
      </w:r>
      <w:r w:rsidRPr="00B344B1">
        <w:t xml:space="preserve"> Cenová </w:t>
      </w:r>
      <w:r w:rsidR="000C3710" w:rsidRPr="00B344B1">
        <w:t>nabídka</w:t>
      </w:r>
      <w:r w:rsidR="004202D6" w:rsidRPr="00B344B1">
        <w:t xml:space="preserve"> pro publikaci</w:t>
      </w:r>
      <w:r w:rsidR="000C3710" w:rsidRPr="00B344B1">
        <w:t xml:space="preserve"> </w:t>
      </w:r>
      <w:r w:rsidR="00AF44E8" w:rsidRPr="00B344B1">
        <w:t>N000091</w:t>
      </w:r>
      <w:r w:rsidR="00AD7880" w:rsidRPr="00B344B1">
        <w:t>815</w:t>
      </w:r>
      <w:r w:rsidR="00AF44E8" w:rsidRPr="00B344B1">
        <w:t xml:space="preserve">-1 </w:t>
      </w:r>
      <w:r w:rsidR="000C3710" w:rsidRPr="00B344B1">
        <w:t xml:space="preserve">ze dne </w:t>
      </w:r>
      <w:r w:rsidR="000E37C5">
        <w:t>02.08</w:t>
      </w:r>
      <w:r w:rsidR="00AD7880" w:rsidRPr="00B344B1">
        <w:t>.</w:t>
      </w:r>
      <w:r w:rsidR="000C3710" w:rsidRPr="00B344B1">
        <w:t>202</w:t>
      </w:r>
      <w:r w:rsidR="00A27FC4" w:rsidRPr="00B344B1">
        <w:t>3</w:t>
      </w:r>
      <w:r w:rsidR="00633BAA" w:rsidRPr="00B344B1">
        <w:t xml:space="preserve"> a </w:t>
      </w:r>
      <w:r w:rsidR="00BD1AD3" w:rsidRPr="00B344B1">
        <w:t xml:space="preserve">Cenová nabídka </w:t>
      </w:r>
      <w:r w:rsidR="004202D6" w:rsidRPr="00B344B1">
        <w:t>pro přílohu k</w:t>
      </w:r>
      <w:r w:rsidR="00AF44E8" w:rsidRPr="00B344B1">
        <w:t> </w:t>
      </w:r>
      <w:r w:rsidR="004202D6" w:rsidRPr="00B344B1">
        <w:t>publikaci</w:t>
      </w:r>
      <w:r w:rsidR="00AF44E8" w:rsidRPr="00B344B1">
        <w:t xml:space="preserve"> č.</w:t>
      </w:r>
      <w:r w:rsidR="004202D6" w:rsidRPr="00B344B1">
        <w:t xml:space="preserve"> </w:t>
      </w:r>
      <w:r w:rsidR="00AF44E8" w:rsidRPr="00B344B1">
        <w:t>N000091</w:t>
      </w:r>
      <w:r w:rsidR="00AD7880" w:rsidRPr="00B344B1">
        <w:t>8</w:t>
      </w:r>
      <w:r w:rsidR="00B344B1" w:rsidRPr="00B344B1">
        <w:t>27</w:t>
      </w:r>
      <w:r w:rsidR="00AF44E8" w:rsidRPr="00B344B1">
        <w:t xml:space="preserve">-1 </w:t>
      </w:r>
      <w:r w:rsidR="00633BAA" w:rsidRPr="00B344B1">
        <w:t>ze dne</w:t>
      </w:r>
      <w:r w:rsidR="00A27FC4" w:rsidRPr="00B344B1">
        <w:t xml:space="preserve"> </w:t>
      </w:r>
      <w:r w:rsidR="000E37C5">
        <w:t>02.08.</w:t>
      </w:r>
      <w:r w:rsidR="004202D6" w:rsidRPr="00B344B1">
        <w:t>202</w:t>
      </w:r>
      <w:r w:rsidR="00A27FC4" w:rsidRPr="00B344B1">
        <w:t>3</w:t>
      </w:r>
      <w:r w:rsidR="000C3710" w:rsidRPr="00B344B1">
        <w:t>.</w:t>
      </w:r>
    </w:p>
    <w:p w14:paraId="74EE5245" w14:textId="77777777" w:rsidR="000C0978" w:rsidRPr="002162EA" w:rsidRDefault="000C0978" w:rsidP="009A6BB5">
      <w:pPr>
        <w:pStyle w:val="odstavec"/>
      </w:pPr>
      <w:r w:rsidRPr="00B344B1">
        <w:t>Smluvní strany prohlašují, že je jim znám obsah této smlouvy včetně příloh, že s jejím</w:t>
      </w:r>
      <w:r w:rsidRPr="002162EA">
        <w:t xml:space="preserve"> obsahem souhlasí, a že smlouvu uzavírají svobodně, nikoliv v tísni či za nevýhodných podmínek.</w:t>
      </w:r>
    </w:p>
    <w:p w14:paraId="75D7161B" w14:textId="77777777" w:rsidR="00606BF5" w:rsidRDefault="00606BF5" w:rsidP="00B3595C">
      <w:pPr>
        <w:pStyle w:val="odstavec"/>
      </w:pPr>
      <w:r w:rsidRPr="00090D59">
        <w:t xml:space="preserve">Tato smlouva nabývá </w:t>
      </w:r>
      <w:r>
        <w:t>platnosti</w:t>
      </w:r>
      <w:r w:rsidRPr="00090D59">
        <w:t xml:space="preserve"> dnem jejího podpisu oběma stranami. </w:t>
      </w:r>
    </w:p>
    <w:p w14:paraId="5777F016" w14:textId="77777777" w:rsidR="00606BF5" w:rsidRPr="00D65693" w:rsidRDefault="00606BF5" w:rsidP="00C876C4">
      <w:pPr>
        <w:pStyle w:val="odstavec"/>
        <w:widowControl w:val="0"/>
        <w:ind w:left="357" w:hanging="357"/>
      </w:pPr>
      <w:r w:rsidRPr="00D65693">
        <w:lastRenderedPageBreak/>
        <w:t>Smluvní strany berou na vědomí</w:t>
      </w:r>
      <w:r w:rsidR="00C876C4">
        <w:t xml:space="preserve"> a souhlasí</w:t>
      </w:r>
      <w:r w:rsidRPr="00D65693">
        <w:t xml:space="preserve">, že tato smlouva a její dodatky </w:t>
      </w:r>
      <w:r>
        <w:t>budou</w:t>
      </w:r>
      <w:r w:rsidRPr="00D65693">
        <w:t xml:space="preserve"> uveřejněny prostřednictvím registru smluv podle zákona č. 340/2015 Sb., o zvláštních podmínkách účinnosti některých smluv, uveřejňování těchto smluv a o registru smluv (zákon o registru smluv). </w:t>
      </w:r>
      <w:r>
        <w:t xml:space="preserve"> T</w:t>
      </w:r>
      <w:r w:rsidRPr="00D65693">
        <w:t xml:space="preserve">ato smlouva a její dodatky </w:t>
      </w:r>
      <w:r>
        <w:t xml:space="preserve">se stanou účinnými </w:t>
      </w:r>
      <w:r w:rsidRPr="00D65693">
        <w:t>nejdříve dnem jejich uveřejnění ve smyslu § 5 zákona o registru smluv.</w:t>
      </w:r>
    </w:p>
    <w:p w14:paraId="2F425396" w14:textId="5525F11D" w:rsidR="000C0978" w:rsidRPr="002162EA" w:rsidRDefault="000C0978" w:rsidP="009A6BB5">
      <w:pPr>
        <w:pStyle w:val="odstavec"/>
        <w:keepNext/>
      </w:pPr>
      <w:r w:rsidRPr="002162EA">
        <w:t xml:space="preserve">Tato smlouva je vyhotovena ve </w:t>
      </w:r>
      <w:r w:rsidR="00437AFE">
        <w:t xml:space="preserve">dvou (2) </w:t>
      </w:r>
      <w:r w:rsidRPr="002162EA">
        <w:t xml:space="preserve">stejnopisech, z nichž </w:t>
      </w:r>
      <w:r>
        <w:t xml:space="preserve">kupující </w:t>
      </w:r>
      <w:r w:rsidR="00437AFE">
        <w:t>i prodávající</w:t>
      </w:r>
      <w:r w:rsidR="00437AFE" w:rsidRPr="002162EA">
        <w:t xml:space="preserve"> </w:t>
      </w:r>
      <w:r>
        <w:t xml:space="preserve">obdrží </w:t>
      </w:r>
      <w:r w:rsidR="00437AFE">
        <w:t>jeden</w:t>
      </w:r>
      <w:r>
        <w:t xml:space="preserve"> </w:t>
      </w:r>
      <w:r w:rsidR="00437AFE">
        <w:t xml:space="preserve">(1) </w:t>
      </w:r>
      <w:r>
        <w:t>výtisk</w:t>
      </w:r>
      <w:r w:rsidRPr="002162EA">
        <w:t>.</w:t>
      </w:r>
    </w:p>
    <w:p w14:paraId="1E8D61EF" w14:textId="77777777" w:rsidR="000C0978" w:rsidRPr="002162EA" w:rsidRDefault="000C0978" w:rsidP="00E8570A">
      <w:pPr>
        <w:keepNext/>
        <w:tabs>
          <w:tab w:val="left" w:pos="0"/>
        </w:tabs>
        <w:jc w:val="left"/>
        <w:rPr>
          <w:rFonts w:ascii="Calibri" w:hAnsi="Calibri" w:cs="Arial"/>
          <w:sz w:val="24"/>
        </w:rPr>
      </w:pPr>
    </w:p>
    <w:p w14:paraId="30F2C965" w14:textId="1EE4F086" w:rsidR="000C0978" w:rsidRPr="002162EA" w:rsidRDefault="000C0978" w:rsidP="00E8570A">
      <w:pPr>
        <w:keepNext/>
        <w:tabs>
          <w:tab w:val="left" w:pos="0"/>
          <w:tab w:val="left" w:pos="4962"/>
        </w:tabs>
        <w:jc w:val="left"/>
        <w:rPr>
          <w:rFonts w:ascii="Calibri" w:hAnsi="Calibri" w:cs="Arial"/>
          <w:sz w:val="24"/>
        </w:rPr>
      </w:pPr>
      <w:r w:rsidRPr="002162EA">
        <w:rPr>
          <w:rFonts w:ascii="Calibri" w:hAnsi="Calibri" w:cs="Arial"/>
          <w:sz w:val="24"/>
        </w:rPr>
        <w:t>V Praze dne:</w:t>
      </w:r>
      <w:r w:rsidR="007A5192">
        <w:rPr>
          <w:rFonts w:ascii="Calibri" w:hAnsi="Calibri" w:cs="Arial"/>
          <w:sz w:val="24"/>
        </w:rPr>
        <w:t xml:space="preserve"> 27.9.2023</w:t>
      </w:r>
      <w:r>
        <w:rPr>
          <w:rFonts w:ascii="Calibri" w:hAnsi="Calibri" w:cs="Arial"/>
          <w:sz w:val="24"/>
        </w:rPr>
        <w:tab/>
      </w:r>
      <w:r w:rsidRPr="002162EA">
        <w:rPr>
          <w:rFonts w:ascii="Calibri" w:hAnsi="Calibri" w:cs="Arial"/>
          <w:sz w:val="24"/>
        </w:rPr>
        <w:t>V</w:t>
      </w:r>
      <w:r w:rsidR="00212C23">
        <w:rPr>
          <w:rFonts w:ascii="Calibri" w:hAnsi="Calibri" w:cs="Arial"/>
          <w:sz w:val="24"/>
        </w:rPr>
        <w:t xml:space="preserve">e </w:t>
      </w:r>
      <w:r w:rsidR="0025411A">
        <w:rPr>
          <w:rFonts w:ascii="Calibri" w:hAnsi="Calibri" w:cs="Arial"/>
          <w:sz w:val="24"/>
        </w:rPr>
        <w:t>České</w:t>
      </w:r>
      <w:r w:rsidR="00503B0B">
        <w:rPr>
          <w:rFonts w:ascii="Calibri" w:hAnsi="Calibri" w:cs="Arial"/>
          <w:sz w:val="24"/>
        </w:rPr>
        <w:t>m</w:t>
      </w:r>
      <w:r w:rsidR="0025411A">
        <w:rPr>
          <w:rFonts w:ascii="Calibri" w:hAnsi="Calibri" w:cs="Arial"/>
          <w:sz w:val="24"/>
        </w:rPr>
        <w:t xml:space="preserve"> Těšíně</w:t>
      </w:r>
      <w:r w:rsidRPr="002162EA">
        <w:rPr>
          <w:rFonts w:ascii="Calibri" w:hAnsi="Calibri" w:cs="Arial"/>
          <w:sz w:val="24"/>
        </w:rPr>
        <w:t xml:space="preserve"> dne:</w:t>
      </w:r>
      <w:r w:rsidR="007A5192">
        <w:rPr>
          <w:rFonts w:ascii="Calibri" w:hAnsi="Calibri" w:cs="Arial"/>
          <w:sz w:val="24"/>
        </w:rPr>
        <w:t xml:space="preserve"> </w:t>
      </w:r>
    </w:p>
    <w:p w14:paraId="6D24EAAD" w14:textId="77777777" w:rsidR="007F6045" w:rsidRDefault="007F6045" w:rsidP="00E8570A">
      <w:pPr>
        <w:keepNext/>
        <w:tabs>
          <w:tab w:val="left" w:pos="0"/>
          <w:tab w:val="left" w:pos="4962"/>
        </w:tabs>
        <w:jc w:val="left"/>
        <w:rPr>
          <w:rFonts w:ascii="Calibri" w:hAnsi="Calibri" w:cs="Arial"/>
          <w:sz w:val="24"/>
        </w:rPr>
      </w:pPr>
    </w:p>
    <w:p w14:paraId="3C4BD786" w14:textId="77777777" w:rsidR="000C0978" w:rsidRPr="002162EA" w:rsidRDefault="000C0978" w:rsidP="00E8570A">
      <w:pPr>
        <w:keepNext/>
        <w:tabs>
          <w:tab w:val="left" w:pos="0"/>
          <w:tab w:val="left" w:pos="4962"/>
        </w:tabs>
        <w:jc w:val="left"/>
        <w:rPr>
          <w:rFonts w:ascii="Calibri" w:hAnsi="Calibri"/>
        </w:rPr>
      </w:pPr>
      <w:r>
        <w:rPr>
          <w:rFonts w:ascii="Calibri" w:hAnsi="Calibri" w:cs="Arial"/>
          <w:sz w:val="24"/>
        </w:rPr>
        <w:t>kupující</w:t>
      </w:r>
      <w:r w:rsidRPr="002162EA">
        <w:rPr>
          <w:rFonts w:ascii="Calibri" w:hAnsi="Calibri" w:cs="Arial"/>
          <w:sz w:val="24"/>
        </w:rPr>
        <w:t xml:space="preserve"> </w:t>
      </w:r>
      <w:r>
        <w:rPr>
          <w:rFonts w:ascii="Calibri" w:hAnsi="Calibri" w:cs="Arial"/>
          <w:sz w:val="24"/>
        </w:rPr>
        <w:tab/>
        <w:t>prodávající</w:t>
      </w:r>
    </w:p>
    <w:p w14:paraId="44980014" w14:textId="77777777" w:rsidR="000C0978" w:rsidRDefault="000C0978" w:rsidP="00E8570A">
      <w:pPr>
        <w:keepNext/>
        <w:tabs>
          <w:tab w:val="left" w:pos="0"/>
          <w:tab w:val="left" w:pos="4962"/>
        </w:tabs>
        <w:jc w:val="left"/>
        <w:rPr>
          <w:rFonts w:ascii="Calibri" w:hAnsi="Calibri" w:cs="Arial"/>
          <w:sz w:val="24"/>
        </w:rPr>
      </w:pPr>
    </w:p>
    <w:p w14:paraId="1647D549" w14:textId="77777777" w:rsidR="009A6BB5" w:rsidRDefault="009A6BB5" w:rsidP="00E8570A">
      <w:pPr>
        <w:keepNext/>
        <w:tabs>
          <w:tab w:val="left" w:pos="0"/>
          <w:tab w:val="left" w:pos="4962"/>
        </w:tabs>
        <w:jc w:val="left"/>
        <w:rPr>
          <w:rFonts w:ascii="Calibri" w:hAnsi="Calibri" w:cs="Arial"/>
          <w:sz w:val="24"/>
        </w:rPr>
      </w:pPr>
    </w:p>
    <w:p w14:paraId="5CCE1913" w14:textId="77777777" w:rsidR="00C876C4" w:rsidRPr="002162EA" w:rsidRDefault="00C876C4" w:rsidP="00E8570A">
      <w:pPr>
        <w:keepNext/>
        <w:tabs>
          <w:tab w:val="left" w:pos="0"/>
          <w:tab w:val="left" w:pos="4962"/>
        </w:tabs>
        <w:jc w:val="left"/>
        <w:rPr>
          <w:rFonts w:ascii="Calibri" w:hAnsi="Calibri" w:cs="Arial"/>
          <w:sz w:val="24"/>
        </w:rPr>
      </w:pPr>
    </w:p>
    <w:p w14:paraId="69A4D9A6" w14:textId="77777777" w:rsidR="000C0978" w:rsidRPr="002162EA" w:rsidRDefault="000C0978" w:rsidP="00E8570A">
      <w:pPr>
        <w:keepNext/>
        <w:tabs>
          <w:tab w:val="left" w:pos="0"/>
          <w:tab w:val="left" w:pos="4962"/>
        </w:tabs>
        <w:jc w:val="left"/>
        <w:rPr>
          <w:rFonts w:ascii="Calibri" w:hAnsi="Calibri" w:cs="Arial"/>
          <w:sz w:val="24"/>
        </w:rPr>
      </w:pPr>
      <w:r w:rsidRPr="002162EA">
        <w:rPr>
          <w:rFonts w:ascii="Calibri" w:hAnsi="Calibri" w:cs="Arial"/>
          <w:sz w:val="24"/>
        </w:rPr>
        <w:t>......................................................</w:t>
      </w:r>
      <w:r>
        <w:rPr>
          <w:rFonts w:ascii="Calibri" w:hAnsi="Calibri" w:cs="Arial"/>
          <w:sz w:val="24"/>
        </w:rPr>
        <w:tab/>
      </w:r>
      <w:r w:rsidRPr="002162EA">
        <w:rPr>
          <w:rFonts w:ascii="Calibri" w:hAnsi="Calibri" w:cs="Arial"/>
          <w:sz w:val="24"/>
        </w:rPr>
        <w:t>...................................................</w:t>
      </w:r>
    </w:p>
    <w:p w14:paraId="743E96C9" w14:textId="2E59152F" w:rsidR="0025411A" w:rsidRDefault="000C0978" w:rsidP="00E67195">
      <w:pPr>
        <w:keepNext/>
        <w:tabs>
          <w:tab w:val="left" w:pos="0"/>
          <w:tab w:val="left" w:pos="4962"/>
        </w:tabs>
        <w:jc w:val="left"/>
        <w:rPr>
          <w:rFonts w:ascii="Calibri" w:hAnsi="Calibri" w:cs="Arial"/>
          <w:sz w:val="24"/>
        </w:rPr>
      </w:pPr>
      <w:r w:rsidRPr="002162EA">
        <w:rPr>
          <w:rFonts w:ascii="Calibri" w:hAnsi="Calibri" w:cs="Arial"/>
          <w:sz w:val="24"/>
        </w:rPr>
        <w:t>Muzeum hlavního města Prahy</w:t>
      </w:r>
      <w:r>
        <w:rPr>
          <w:rFonts w:ascii="Calibri" w:hAnsi="Calibri" w:cs="Arial"/>
          <w:sz w:val="24"/>
        </w:rPr>
        <w:tab/>
      </w:r>
      <w:r w:rsidR="0025411A">
        <w:rPr>
          <w:rFonts w:ascii="Calibri" w:hAnsi="Calibri" w:cs="Arial"/>
          <w:sz w:val="24"/>
        </w:rPr>
        <w:t>FINID</w:t>
      </w:r>
      <w:r w:rsidR="00C551BE">
        <w:rPr>
          <w:rFonts w:ascii="Calibri" w:hAnsi="Calibri" w:cs="Arial"/>
          <w:sz w:val="24"/>
        </w:rPr>
        <w:t>R</w:t>
      </w:r>
      <w:r w:rsidR="0025411A">
        <w:rPr>
          <w:rFonts w:ascii="Calibri" w:hAnsi="Calibri" w:cs="Arial"/>
          <w:sz w:val="24"/>
        </w:rPr>
        <w:t>, s.r.o.</w:t>
      </w:r>
    </w:p>
    <w:p w14:paraId="202B82ED" w14:textId="36F0167C" w:rsidR="007F6045" w:rsidRDefault="00437AFE" w:rsidP="00E67195">
      <w:pPr>
        <w:keepNext/>
        <w:tabs>
          <w:tab w:val="left" w:pos="0"/>
          <w:tab w:val="left" w:pos="4962"/>
        </w:tabs>
        <w:jc w:val="left"/>
        <w:rPr>
          <w:rFonts w:ascii="Calibri" w:hAnsi="Calibri" w:cs="Arial"/>
          <w:sz w:val="24"/>
        </w:rPr>
      </w:pPr>
      <w:r>
        <w:rPr>
          <w:rFonts w:ascii="Calibri" w:hAnsi="Calibri" w:cs="Arial"/>
          <w:sz w:val="24"/>
        </w:rPr>
        <w:t>RN</w:t>
      </w:r>
      <w:r w:rsidR="000C0978">
        <w:rPr>
          <w:rFonts w:ascii="Calibri" w:hAnsi="Calibri" w:cs="Arial"/>
          <w:sz w:val="24"/>
        </w:rPr>
        <w:t xml:space="preserve">Dr. </w:t>
      </w:r>
      <w:r>
        <w:rPr>
          <w:rFonts w:ascii="Calibri" w:hAnsi="Calibri" w:cs="Arial"/>
          <w:sz w:val="24"/>
        </w:rPr>
        <w:t>Ing. Ivo Macek</w:t>
      </w:r>
      <w:r w:rsidR="00777FDF">
        <w:rPr>
          <w:rFonts w:ascii="Calibri" w:hAnsi="Calibri" w:cs="Arial"/>
          <w:sz w:val="24"/>
        </w:rPr>
        <w:tab/>
      </w:r>
      <w:r w:rsidR="0025411A">
        <w:rPr>
          <w:rFonts w:ascii="Calibri" w:hAnsi="Calibri" w:cs="Arial"/>
          <w:sz w:val="24"/>
        </w:rPr>
        <w:t>Ing. Jaroslav Drahoš</w:t>
      </w:r>
    </w:p>
    <w:p w14:paraId="404A72C6" w14:textId="6B8D9F11" w:rsidR="002575D1" w:rsidRPr="00DF1EB1" w:rsidRDefault="00E67195" w:rsidP="00E67195">
      <w:pPr>
        <w:keepNext/>
        <w:tabs>
          <w:tab w:val="left" w:pos="0"/>
          <w:tab w:val="left" w:pos="4962"/>
        </w:tabs>
        <w:jc w:val="left"/>
        <w:rPr>
          <w:rFonts w:cs="Calibri"/>
        </w:rPr>
      </w:pPr>
      <w:r>
        <w:rPr>
          <w:rFonts w:ascii="Calibri" w:hAnsi="Calibri" w:cs="Arial"/>
          <w:sz w:val="24"/>
        </w:rPr>
        <w:t>ř</w:t>
      </w:r>
      <w:r w:rsidR="002575D1">
        <w:rPr>
          <w:rFonts w:ascii="Calibri" w:hAnsi="Calibri" w:cs="Arial"/>
          <w:sz w:val="24"/>
        </w:rPr>
        <w:t>editel</w:t>
      </w:r>
      <w:r w:rsidR="0025411A">
        <w:rPr>
          <w:rFonts w:ascii="Calibri" w:hAnsi="Calibri" w:cs="Arial"/>
          <w:sz w:val="24"/>
        </w:rPr>
        <w:t xml:space="preserve"> muzea</w:t>
      </w:r>
      <w:r w:rsidR="0025411A">
        <w:rPr>
          <w:rFonts w:ascii="Calibri" w:hAnsi="Calibri" w:cs="Arial"/>
          <w:sz w:val="24"/>
        </w:rPr>
        <w:tab/>
        <w:t>jednatel společnosti</w:t>
      </w:r>
    </w:p>
    <w:p w14:paraId="0321E402" w14:textId="77777777" w:rsidR="000C0978" w:rsidRPr="002162EA" w:rsidRDefault="002575D1" w:rsidP="007369F3">
      <w:pPr>
        <w:tabs>
          <w:tab w:val="left" w:pos="0"/>
          <w:tab w:val="left" w:pos="4962"/>
        </w:tabs>
        <w:jc w:val="left"/>
        <w:rPr>
          <w:rFonts w:ascii="Calibri" w:hAnsi="Calibri" w:cs="Arial"/>
          <w:sz w:val="24"/>
        </w:rPr>
      </w:pPr>
      <w:r>
        <w:rPr>
          <w:rFonts w:ascii="Calibri" w:hAnsi="Calibri" w:cs="Arial"/>
          <w:sz w:val="24"/>
        </w:rPr>
        <w:br/>
      </w:r>
      <w:r w:rsidR="000C0978">
        <w:rPr>
          <w:rFonts w:ascii="Calibri" w:hAnsi="Calibri" w:cs="Arial"/>
          <w:sz w:val="24"/>
        </w:rPr>
        <w:tab/>
      </w:r>
    </w:p>
    <w:sectPr w:rsidR="000C0978" w:rsidRPr="002162EA" w:rsidSect="00FC4A76">
      <w:footerReference w:type="even" r:id="rId9"/>
      <w:footerReference w:type="default" r:id="rId10"/>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A8704" w14:textId="77777777" w:rsidR="00DE6AB8" w:rsidRDefault="00DE6AB8">
      <w:r>
        <w:separator/>
      </w:r>
    </w:p>
  </w:endnote>
  <w:endnote w:type="continuationSeparator" w:id="0">
    <w:p w14:paraId="2B5E7EE1" w14:textId="77777777" w:rsidR="00DE6AB8" w:rsidRDefault="00DE6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79D7" w14:textId="77777777" w:rsidR="000C0978" w:rsidRDefault="000C0978" w:rsidP="00DF08E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941E6BB" w14:textId="77777777" w:rsidR="000C0978" w:rsidRDefault="000C097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E0A0C" w14:textId="77777777" w:rsidR="000C0978" w:rsidRPr="00C14757" w:rsidRDefault="000C0978" w:rsidP="00DF08E4">
    <w:pPr>
      <w:pStyle w:val="Zpat"/>
      <w:framePr w:wrap="around" w:vAnchor="text" w:hAnchor="margin" w:xAlign="center" w:y="1"/>
      <w:rPr>
        <w:rStyle w:val="slostrnky"/>
        <w:rFonts w:ascii="Calibri" w:hAnsi="Calibri"/>
      </w:rPr>
    </w:pPr>
    <w:r w:rsidRPr="00C14757">
      <w:rPr>
        <w:rStyle w:val="slostrnky"/>
        <w:rFonts w:ascii="Calibri" w:hAnsi="Calibri"/>
      </w:rPr>
      <w:fldChar w:fldCharType="begin"/>
    </w:r>
    <w:r w:rsidRPr="00C14757">
      <w:rPr>
        <w:rStyle w:val="slostrnky"/>
        <w:rFonts w:ascii="Calibri" w:hAnsi="Calibri"/>
      </w:rPr>
      <w:instrText xml:space="preserve">PAGE  </w:instrText>
    </w:r>
    <w:r w:rsidRPr="00C14757">
      <w:rPr>
        <w:rStyle w:val="slostrnky"/>
        <w:rFonts w:ascii="Calibri" w:hAnsi="Calibri"/>
      </w:rPr>
      <w:fldChar w:fldCharType="separate"/>
    </w:r>
    <w:r w:rsidR="00803FB6">
      <w:rPr>
        <w:rStyle w:val="slostrnky"/>
        <w:rFonts w:ascii="Calibri" w:hAnsi="Calibri"/>
        <w:noProof/>
      </w:rPr>
      <w:t>6</w:t>
    </w:r>
    <w:r w:rsidRPr="00C14757">
      <w:rPr>
        <w:rStyle w:val="slostrnky"/>
        <w:rFonts w:ascii="Calibri" w:hAnsi="Calibri"/>
      </w:rPr>
      <w:fldChar w:fldCharType="end"/>
    </w:r>
  </w:p>
  <w:p w14:paraId="1064355B" w14:textId="77777777" w:rsidR="000C0978" w:rsidRPr="00C14757" w:rsidRDefault="0060369E">
    <w:pPr>
      <w:pStyle w:val="Zpat"/>
      <w:rPr>
        <w:rFonts w:ascii="Calibri" w:hAnsi="Calibri"/>
      </w:rPr>
    </w:pPr>
    <w:r>
      <w:rPr>
        <w:noProof/>
        <w:lang w:eastAsia="cs-CZ"/>
      </w:rPr>
      <mc:AlternateContent>
        <mc:Choice Requires="wps">
          <w:drawing>
            <wp:anchor distT="0" distB="0" distL="0" distR="0" simplePos="0" relativeHeight="251657728" behindDoc="0" locked="0" layoutInCell="1" allowOverlap="1" wp14:anchorId="691AB1A3" wp14:editId="401D9FF8">
              <wp:simplePos x="0" y="0"/>
              <wp:positionH relativeFrom="margin">
                <wp:align>center</wp:align>
              </wp:positionH>
              <wp:positionV relativeFrom="paragraph">
                <wp:posOffset>635</wp:posOffset>
              </wp:positionV>
              <wp:extent cx="81915" cy="15811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581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EBA32" w14:textId="77777777" w:rsidR="000C0978" w:rsidRDefault="000C0978">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AB1A3" id="_x0000_t202" coordsize="21600,21600" o:spt="202" path="m,l,21600r21600,l21600,xe">
              <v:stroke joinstyle="miter"/>
              <v:path gradientshapeok="t" o:connecttype="rect"/>
            </v:shapetype>
            <v:shape id="Text Box 1" o:spid="_x0000_s1026" type="#_x0000_t202" style="position:absolute;left:0;text-align:left;margin-left:0;margin-top:.05pt;width:6.45pt;height:12.4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" stroked="f">
              <v:fill opacity="0"/>
              <v:textbox inset="0,0,0,0">
                <w:txbxContent>
                  <w:p w14:paraId="4B8EBA32" w14:textId="77777777" w:rsidR="000C0978" w:rsidRDefault="000C0978">
                    <w:pPr>
                      <w:pStyle w:val="Zpat"/>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22AB1" w14:textId="77777777" w:rsidR="00DE6AB8" w:rsidRDefault="00DE6AB8">
      <w:r>
        <w:separator/>
      </w:r>
    </w:p>
  </w:footnote>
  <w:footnote w:type="continuationSeparator" w:id="0">
    <w:p w14:paraId="5B59850A" w14:textId="77777777" w:rsidR="00DE6AB8" w:rsidRDefault="00DE6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pStyle w:val="Nadpis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4"/>
    <w:lvl w:ilvl="0">
      <w:start w:val="1"/>
      <w:numFmt w:val="decimal"/>
      <w:lvlText w:val="%1."/>
      <w:lvlJc w:val="left"/>
      <w:pPr>
        <w:tabs>
          <w:tab w:val="num" w:pos="360"/>
        </w:tabs>
        <w:ind w:left="360" w:hanging="360"/>
      </w:pPr>
      <w:rPr>
        <w:rFonts w:cs="Times New Roman"/>
      </w:rPr>
    </w:lvl>
  </w:abstractNum>
  <w:abstractNum w:abstractNumId="2" w15:restartNumberingAfterBreak="0">
    <w:nsid w:val="00000003"/>
    <w:multiLevelType w:val="singleLevel"/>
    <w:tmpl w:val="00000003"/>
    <w:name w:val="WW8Num10"/>
    <w:lvl w:ilvl="0">
      <w:start w:val="1"/>
      <w:numFmt w:val="decimal"/>
      <w:lvlText w:val="%1."/>
      <w:lvlJc w:val="left"/>
      <w:pPr>
        <w:tabs>
          <w:tab w:val="num" w:pos="360"/>
        </w:tabs>
        <w:ind w:left="360" w:hanging="360"/>
      </w:pPr>
      <w:rPr>
        <w:rFonts w:cs="Times New Roman"/>
      </w:rPr>
    </w:lvl>
  </w:abstractNum>
  <w:abstractNum w:abstractNumId="3" w15:restartNumberingAfterBreak="0">
    <w:nsid w:val="00000004"/>
    <w:multiLevelType w:val="multilevel"/>
    <w:tmpl w:val="3818472C"/>
    <w:name w:val="WW8Num1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singleLevel"/>
    <w:tmpl w:val="00000005"/>
    <w:name w:val="WW8Num16"/>
    <w:lvl w:ilvl="0">
      <w:start w:val="1"/>
      <w:numFmt w:val="decimal"/>
      <w:lvlText w:val="%1."/>
      <w:lvlJc w:val="left"/>
      <w:pPr>
        <w:tabs>
          <w:tab w:val="num" w:pos="360"/>
        </w:tabs>
        <w:ind w:left="360" w:hanging="360"/>
      </w:pPr>
      <w:rPr>
        <w:rFonts w:cs="Times New Roman"/>
      </w:rPr>
    </w:lvl>
  </w:abstractNum>
  <w:abstractNum w:abstractNumId="5" w15:restartNumberingAfterBreak="0">
    <w:nsid w:val="00000006"/>
    <w:multiLevelType w:val="multilevel"/>
    <w:tmpl w:val="00000006"/>
    <w:name w:val="WW8Num1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6" w15:restartNumberingAfterBreak="0">
    <w:nsid w:val="00000007"/>
    <w:multiLevelType w:val="singleLevel"/>
    <w:tmpl w:val="00000007"/>
    <w:name w:val="WW8Num21"/>
    <w:lvl w:ilvl="0">
      <w:start w:val="1"/>
      <w:numFmt w:val="decimal"/>
      <w:lvlText w:val="%1."/>
      <w:lvlJc w:val="left"/>
      <w:pPr>
        <w:tabs>
          <w:tab w:val="num" w:pos="360"/>
        </w:tabs>
        <w:ind w:left="360" w:hanging="360"/>
      </w:pPr>
      <w:rPr>
        <w:rFonts w:cs="Times New Roman"/>
      </w:rPr>
    </w:lvl>
  </w:abstractNum>
  <w:abstractNum w:abstractNumId="7" w15:restartNumberingAfterBreak="0">
    <w:nsid w:val="00000008"/>
    <w:multiLevelType w:val="singleLevel"/>
    <w:tmpl w:val="00000008"/>
    <w:name w:val="WW8Num24"/>
    <w:lvl w:ilvl="0">
      <w:start w:val="1"/>
      <w:numFmt w:val="decimal"/>
      <w:lvlText w:val="%1."/>
      <w:lvlJc w:val="left"/>
      <w:pPr>
        <w:tabs>
          <w:tab w:val="num" w:pos="360"/>
        </w:tabs>
        <w:ind w:left="360" w:hanging="360"/>
      </w:pPr>
      <w:rPr>
        <w:rFonts w:cs="Times New Roman"/>
      </w:rPr>
    </w:lvl>
  </w:abstractNum>
  <w:abstractNum w:abstractNumId="8" w15:restartNumberingAfterBreak="0">
    <w:nsid w:val="00000009"/>
    <w:multiLevelType w:val="singleLevel"/>
    <w:tmpl w:val="00000009"/>
    <w:name w:val="WW8Num29"/>
    <w:lvl w:ilvl="0">
      <w:start w:val="1"/>
      <w:numFmt w:val="decimal"/>
      <w:lvlText w:val="%1."/>
      <w:lvlJc w:val="left"/>
      <w:pPr>
        <w:tabs>
          <w:tab w:val="num" w:pos="360"/>
        </w:tabs>
        <w:ind w:left="360" w:hanging="360"/>
      </w:pPr>
      <w:rPr>
        <w:rFonts w:cs="Times New Roman"/>
      </w:rPr>
    </w:lvl>
  </w:abstractNum>
  <w:abstractNum w:abstractNumId="9" w15:restartNumberingAfterBreak="0">
    <w:nsid w:val="0000000A"/>
    <w:multiLevelType w:val="multilevel"/>
    <w:tmpl w:val="61E60EBC"/>
    <w:name w:val="WW8Num36"/>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B"/>
    <w:multiLevelType w:val="multilevel"/>
    <w:tmpl w:val="0000000B"/>
    <w:name w:val="WW8Num1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15:restartNumberingAfterBreak="0">
    <w:nsid w:val="0000000C"/>
    <w:multiLevelType w:val="singleLevel"/>
    <w:tmpl w:val="1F62329A"/>
    <w:lvl w:ilvl="0">
      <w:start w:val="1"/>
      <w:numFmt w:val="decimal"/>
      <w:lvlText w:val="%1."/>
      <w:lvlJc w:val="left"/>
      <w:pPr>
        <w:ind w:left="360" w:hanging="360"/>
      </w:pPr>
      <w:rPr>
        <w:rFonts w:hint="default"/>
        <w:b w:val="0"/>
      </w:rPr>
    </w:lvl>
  </w:abstractNum>
  <w:abstractNum w:abstractNumId="12" w15:restartNumberingAfterBreak="0">
    <w:nsid w:val="07C54DA1"/>
    <w:multiLevelType w:val="hybridMultilevel"/>
    <w:tmpl w:val="683E9BA8"/>
    <w:lvl w:ilvl="0" w:tplc="842281C8">
      <w:start w:val="1"/>
      <w:numFmt w:val="upperRoman"/>
      <w:lvlText w:val="Čl. %1."/>
      <w:lvlJc w:val="center"/>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0A6E4A0C"/>
    <w:multiLevelType w:val="multilevel"/>
    <w:tmpl w:val="3818472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172227F6"/>
    <w:multiLevelType w:val="multilevel"/>
    <w:tmpl w:val="C492C47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1C523776"/>
    <w:multiLevelType w:val="multilevel"/>
    <w:tmpl w:val="0B0E8F5C"/>
    <w:lvl w:ilvl="0">
      <w:start w:val="1"/>
      <w:numFmt w:val="decimal"/>
      <w:lvlText w:val="%1."/>
      <w:lvlJc w:val="left"/>
      <w:pPr>
        <w:tabs>
          <w:tab w:val="num" w:pos="360"/>
        </w:tabs>
        <w:ind w:left="360" w:hanging="360"/>
      </w:pPr>
      <w:rPr>
        <w:rFonts w:asciiTheme="minorHAnsi" w:hAnsiTheme="minorHAnsi" w:cstheme="minorHAns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pStyle w:val="odstavec"/>
      <w:lvlText w:val="%4."/>
      <w:lvlJc w:val="left"/>
      <w:pPr>
        <w:tabs>
          <w:tab w:val="num" w:pos="360"/>
        </w:tabs>
        <w:ind w:left="36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6" w15:restartNumberingAfterBreak="0">
    <w:nsid w:val="230C32E6"/>
    <w:multiLevelType w:val="multilevel"/>
    <w:tmpl w:val="EDEC27B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7" w15:restartNumberingAfterBreak="0">
    <w:nsid w:val="23262A3B"/>
    <w:multiLevelType w:val="multilevel"/>
    <w:tmpl w:val="61E60EBC"/>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8" w15:restartNumberingAfterBreak="0">
    <w:nsid w:val="280C199E"/>
    <w:multiLevelType w:val="multilevel"/>
    <w:tmpl w:val="DD9A15AC"/>
    <w:lvl w:ilvl="0">
      <w:start w:val="1"/>
      <w:numFmt w:val="lowerLetter"/>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15:restartNumberingAfterBreak="0">
    <w:nsid w:val="318C10C1"/>
    <w:multiLevelType w:val="multilevel"/>
    <w:tmpl w:val="D3DC16A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15:restartNumberingAfterBreak="0">
    <w:nsid w:val="3E8A0730"/>
    <w:multiLevelType w:val="multilevel"/>
    <w:tmpl w:val="C0EEE8F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15:restartNumberingAfterBreak="0">
    <w:nsid w:val="48B21731"/>
    <w:multiLevelType w:val="multilevel"/>
    <w:tmpl w:val="61E60EBC"/>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15:restartNumberingAfterBreak="0">
    <w:nsid w:val="4B2221FE"/>
    <w:multiLevelType w:val="hybridMultilevel"/>
    <w:tmpl w:val="5BCABB7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ACB58E7"/>
    <w:multiLevelType w:val="hybridMultilevel"/>
    <w:tmpl w:val="DE76E96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4" w15:restartNumberingAfterBreak="0">
    <w:nsid w:val="5ECF6A6B"/>
    <w:multiLevelType w:val="multilevel"/>
    <w:tmpl w:val="0000000B"/>
    <w:name w:val="WW8Num14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5" w15:restartNumberingAfterBreak="0">
    <w:nsid w:val="6CB471F3"/>
    <w:multiLevelType w:val="hybridMultilevel"/>
    <w:tmpl w:val="8D149F8A"/>
    <w:lvl w:ilvl="0" w:tplc="DBF4C9C2">
      <w:start w:val="1"/>
      <w:numFmt w:val="ordinal"/>
      <w:pStyle w:val="odstavecsmlouvy"/>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752964D6"/>
    <w:multiLevelType w:val="hybridMultilevel"/>
    <w:tmpl w:val="3DF8CF2A"/>
    <w:lvl w:ilvl="0" w:tplc="DA5813E2">
      <w:numFmt w:val="bullet"/>
      <w:lvlText w:val="-"/>
      <w:lvlJc w:val="left"/>
      <w:pPr>
        <w:tabs>
          <w:tab w:val="num" w:pos="720"/>
        </w:tabs>
        <w:ind w:left="720" w:hanging="360"/>
      </w:pPr>
      <w:rPr>
        <w:rFonts w:ascii="Arial" w:eastAsia="Times New Roman" w:hAnsi="Aria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5A5BE8"/>
    <w:multiLevelType w:val="multilevel"/>
    <w:tmpl w:val="971A4C7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16cid:durableId="1814565708">
    <w:abstractNumId w:val="0"/>
  </w:num>
  <w:num w:numId="2" w16cid:durableId="224030149">
    <w:abstractNumId w:val="1"/>
  </w:num>
  <w:num w:numId="3" w16cid:durableId="2016299634">
    <w:abstractNumId w:val="2"/>
  </w:num>
  <w:num w:numId="4" w16cid:durableId="828909245">
    <w:abstractNumId w:val="3"/>
  </w:num>
  <w:num w:numId="5" w16cid:durableId="1457140528">
    <w:abstractNumId w:val="4"/>
  </w:num>
  <w:num w:numId="6" w16cid:durableId="1421023127">
    <w:abstractNumId w:val="5"/>
  </w:num>
  <w:num w:numId="7" w16cid:durableId="1522084583">
    <w:abstractNumId w:val="6"/>
  </w:num>
  <w:num w:numId="8" w16cid:durableId="115374046">
    <w:abstractNumId w:val="7"/>
  </w:num>
  <w:num w:numId="9" w16cid:durableId="390692364">
    <w:abstractNumId w:val="8"/>
  </w:num>
  <w:num w:numId="10" w16cid:durableId="1486580370">
    <w:abstractNumId w:val="9"/>
  </w:num>
  <w:num w:numId="11" w16cid:durableId="539974509">
    <w:abstractNumId w:val="10"/>
  </w:num>
  <w:num w:numId="12" w16cid:durableId="893271098">
    <w:abstractNumId w:val="11"/>
  </w:num>
  <w:num w:numId="13" w16cid:durableId="846673249">
    <w:abstractNumId w:val="26"/>
  </w:num>
  <w:num w:numId="14" w16cid:durableId="1047099116">
    <w:abstractNumId w:val="20"/>
  </w:num>
  <w:num w:numId="15" w16cid:durableId="1037465329">
    <w:abstractNumId w:val="16"/>
  </w:num>
  <w:num w:numId="16" w16cid:durableId="2000229582">
    <w:abstractNumId w:val="19"/>
  </w:num>
  <w:num w:numId="17" w16cid:durableId="601686779">
    <w:abstractNumId w:val="14"/>
  </w:num>
  <w:num w:numId="18" w16cid:durableId="1053113476">
    <w:abstractNumId w:val="27"/>
  </w:num>
  <w:num w:numId="19" w16cid:durableId="32120295">
    <w:abstractNumId w:val="24"/>
  </w:num>
  <w:num w:numId="20" w16cid:durableId="2000957776">
    <w:abstractNumId w:val="22"/>
  </w:num>
  <w:num w:numId="21" w16cid:durableId="435560407">
    <w:abstractNumId w:val="21"/>
  </w:num>
  <w:num w:numId="22" w16cid:durableId="1229732294">
    <w:abstractNumId w:val="18"/>
  </w:num>
  <w:num w:numId="23" w16cid:durableId="306471046">
    <w:abstractNumId w:val="15"/>
  </w:num>
  <w:num w:numId="24" w16cid:durableId="313490573">
    <w:abstractNumId w:val="13"/>
  </w:num>
  <w:num w:numId="25" w16cid:durableId="854268763">
    <w:abstractNumId w:val="12"/>
  </w:num>
  <w:num w:numId="26" w16cid:durableId="978728976">
    <w:abstractNumId w:val="25"/>
  </w:num>
  <w:num w:numId="27" w16cid:durableId="2136363221">
    <w:abstractNumId w:val="25"/>
  </w:num>
  <w:num w:numId="28" w16cid:durableId="488788456">
    <w:abstractNumId w:val="15"/>
  </w:num>
  <w:num w:numId="29" w16cid:durableId="8835611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17852017">
    <w:abstractNumId w:val="15"/>
  </w:num>
  <w:num w:numId="31" w16cid:durableId="6045048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77225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96658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3802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650039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965193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758213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94586957">
    <w:abstractNumId w:val="25"/>
  </w:num>
  <w:num w:numId="39" w16cid:durableId="6445040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50789074">
    <w:abstractNumId w:val="15"/>
  </w:num>
  <w:num w:numId="41" w16cid:durableId="1718358420">
    <w:abstractNumId w:val="15"/>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63958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21714062">
    <w:abstractNumId w:val="23"/>
  </w:num>
  <w:num w:numId="44" w16cid:durableId="924647660">
    <w:abstractNumId w:val="17"/>
  </w:num>
  <w:num w:numId="45" w16cid:durableId="332605139">
    <w:abstractNumId w:val="15"/>
  </w:num>
  <w:num w:numId="46" w16cid:durableId="313066325">
    <w:abstractNumId w:val="15"/>
  </w:num>
  <w:num w:numId="47" w16cid:durableId="21002491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3C0"/>
    <w:rsid w:val="000078A4"/>
    <w:rsid w:val="00007AA5"/>
    <w:rsid w:val="0001056B"/>
    <w:rsid w:val="00020B42"/>
    <w:rsid w:val="000229DB"/>
    <w:rsid w:val="00024638"/>
    <w:rsid w:val="00026234"/>
    <w:rsid w:val="00027C6B"/>
    <w:rsid w:val="00034343"/>
    <w:rsid w:val="0005535F"/>
    <w:rsid w:val="00080012"/>
    <w:rsid w:val="00086BF8"/>
    <w:rsid w:val="000A4764"/>
    <w:rsid w:val="000A6797"/>
    <w:rsid w:val="000A7E98"/>
    <w:rsid w:val="000C0978"/>
    <w:rsid w:val="000C3710"/>
    <w:rsid w:val="000C5680"/>
    <w:rsid w:val="000D7B38"/>
    <w:rsid w:val="000E37C5"/>
    <w:rsid w:val="000F1429"/>
    <w:rsid w:val="001003C9"/>
    <w:rsid w:val="0010617E"/>
    <w:rsid w:val="0010668F"/>
    <w:rsid w:val="001142A3"/>
    <w:rsid w:val="00123E15"/>
    <w:rsid w:val="001306F5"/>
    <w:rsid w:val="00143519"/>
    <w:rsid w:val="00143FEF"/>
    <w:rsid w:val="00144FB7"/>
    <w:rsid w:val="00150C0F"/>
    <w:rsid w:val="00164A40"/>
    <w:rsid w:val="00167A21"/>
    <w:rsid w:val="00175332"/>
    <w:rsid w:val="00175C63"/>
    <w:rsid w:val="001927B9"/>
    <w:rsid w:val="00192984"/>
    <w:rsid w:val="001A7E30"/>
    <w:rsid w:val="001B51A1"/>
    <w:rsid w:val="001C677F"/>
    <w:rsid w:val="001C68A0"/>
    <w:rsid w:val="001E1075"/>
    <w:rsid w:val="001E424E"/>
    <w:rsid w:val="001F10C9"/>
    <w:rsid w:val="001F47C5"/>
    <w:rsid w:val="00203A41"/>
    <w:rsid w:val="00212C23"/>
    <w:rsid w:val="00213A41"/>
    <w:rsid w:val="0021418B"/>
    <w:rsid w:val="002162EA"/>
    <w:rsid w:val="00242A07"/>
    <w:rsid w:val="00251EA2"/>
    <w:rsid w:val="0025411A"/>
    <w:rsid w:val="0025523E"/>
    <w:rsid w:val="002575D1"/>
    <w:rsid w:val="00280AFD"/>
    <w:rsid w:val="00285D08"/>
    <w:rsid w:val="00296786"/>
    <w:rsid w:val="002A36C9"/>
    <w:rsid w:val="002A7428"/>
    <w:rsid w:val="002B6456"/>
    <w:rsid w:val="002C46BE"/>
    <w:rsid w:val="002D2270"/>
    <w:rsid w:val="002E5EDE"/>
    <w:rsid w:val="00302C09"/>
    <w:rsid w:val="00312EB6"/>
    <w:rsid w:val="003177A8"/>
    <w:rsid w:val="00320D47"/>
    <w:rsid w:val="003419D7"/>
    <w:rsid w:val="00344F9C"/>
    <w:rsid w:val="00390F84"/>
    <w:rsid w:val="003A0B8B"/>
    <w:rsid w:val="003A25C5"/>
    <w:rsid w:val="003A3E9F"/>
    <w:rsid w:val="003B41BA"/>
    <w:rsid w:val="003B78F4"/>
    <w:rsid w:val="003D6D76"/>
    <w:rsid w:val="004202D6"/>
    <w:rsid w:val="00437AFE"/>
    <w:rsid w:val="00450C41"/>
    <w:rsid w:val="00456D63"/>
    <w:rsid w:val="004575B5"/>
    <w:rsid w:val="004611DE"/>
    <w:rsid w:val="00463906"/>
    <w:rsid w:val="004656E4"/>
    <w:rsid w:val="004669DD"/>
    <w:rsid w:val="004A79DB"/>
    <w:rsid w:val="004B02DB"/>
    <w:rsid w:val="004B488A"/>
    <w:rsid w:val="004C3DDD"/>
    <w:rsid w:val="004E73A8"/>
    <w:rsid w:val="005003C0"/>
    <w:rsid w:val="00503B0B"/>
    <w:rsid w:val="00514096"/>
    <w:rsid w:val="005340CC"/>
    <w:rsid w:val="00562308"/>
    <w:rsid w:val="005647D6"/>
    <w:rsid w:val="00572F59"/>
    <w:rsid w:val="005A0BE2"/>
    <w:rsid w:val="005C2FB1"/>
    <w:rsid w:val="005F5378"/>
    <w:rsid w:val="0060369E"/>
    <w:rsid w:val="006062DF"/>
    <w:rsid w:val="00606BF5"/>
    <w:rsid w:val="00613B9E"/>
    <w:rsid w:val="006249E0"/>
    <w:rsid w:val="00627AF8"/>
    <w:rsid w:val="00633BAA"/>
    <w:rsid w:val="00635C5E"/>
    <w:rsid w:val="006528EB"/>
    <w:rsid w:val="00663F54"/>
    <w:rsid w:val="00665C6B"/>
    <w:rsid w:val="0067635D"/>
    <w:rsid w:val="006914CA"/>
    <w:rsid w:val="00692ED9"/>
    <w:rsid w:val="006956A6"/>
    <w:rsid w:val="006A4E15"/>
    <w:rsid w:val="006C2047"/>
    <w:rsid w:val="006C779B"/>
    <w:rsid w:val="006D5FB2"/>
    <w:rsid w:val="006F4C8E"/>
    <w:rsid w:val="0070520B"/>
    <w:rsid w:val="00716E0D"/>
    <w:rsid w:val="007337B0"/>
    <w:rsid w:val="007369F3"/>
    <w:rsid w:val="007447F9"/>
    <w:rsid w:val="00747CC8"/>
    <w:rsid w:val="00747F89"/>
    <w:rsid w:val="00757AEE"/>
    <w:rsid w:val="00763674"/>
    <w:rsid w:val="007644FE"/>
    <w:rsid w:val="00770C93"/>
    <w:rsid w:val="00777FDF"/>
    <w:rsid w:val="00783F52"/>
    <w:rsid w:val="0078677F"/>
    <w:rsid w:val="00790D3C"/>
    <w:rsid w:val="00795676"/>
    <w:rsid w:val="007A1CE5"/>
    <w:rsid w:val="007A2928"/>
    <w:rsid w:val="007A5192"/>
    <w:rsid w:val="007B2F60"/>
    <w:rsid w:val="007E24A0"/>
    <w:rsid w:val="007E2602"/>
    <w:rsid w:val="007E6AB0"/>
    <w:rsid w:val="007F3120"/>
    <w:rsid w:val="007F6045"/>
    <w:rsid w:val="00803FB6"/>
    <w:rsid w:val="0082217D"/>
    <w:rsid w:val="00826BBC"/>
    <w:rsid w:val="00832787"/>
    <w:rsid w:val="00834761"/>
    <w:rsid w:val="00850F9D"/>
    <w:rsid w:val="00857E0E"/>
    <w:rsid w:val="00867CEB"/>
    <w:rsid w:val="00875769"/>
    <w:rsid w:val="00881449"/>
    <w:rsid w:val="00897807"/>
    <w:rsid w:val="008E1DAE"/>
    <w:rsid w:val="008F6D10"/>
    <w:rsid w:val="009106AB"/>
    <w:rsid w:val="00920EC2"/>
    <w:rsid w:val="00932F0D"/>
    <w:rsid w:val="00944EBB"/>
    <w:rsid w:val="009951D5"/>
    <w:rsid w:val="009973A6"/>
    <w:rsid w:val="009A6BB5"/>
    <w:rsid w:val="009B109F"/>
    <w:rsid w:val="009B4269"/>
    <w:rsid w:val="009B553B"/>
    <w:rsid w:val="009C01F4"/>
    <w:rsid w:val="009C0988"/>
    <w:rsid w:val="009C7AED"/>
    <w:rsid w:val="009D34F9"/>
    <w:rsid w:val="009D4813"/>
    <w:rsid w:val="009F276B"/>
    <w:rsid w:val="009F2BC2"/>
    <w:rsid w:val="00A16C0B"/>
    <w:rsid w:val="00A2510F"/>
    <w:rsid w:val="00A27FC4"/>
    <w:rsid w:val="00A318FB"/>
    <w:rsid w:val="00A421B9"/>
    <w:rsid w:val="00A42205"/>
    <w:rsid w:val="00A50C5F"/>
    <w:rsid w:val="00A548C1"/>
    <w:rsid w:val="00A80315"/>
    <w:rsid w:val="00A92DA0"/>
    <w:rsid w:val="00A97194"/>
    <w:rsid w:val="00AA1E50"/>
    <w:rsid w:val="00AA5516"/>
    <w:rsid w:val="00AA6A06"/>
    <w:rsid w:val="00AB53C0"/>
    <w:rsid w:val="00AC334F"/>
    <w:rsid w:val="00AC61C2"/>
    <w:rsid w:val="00AD4EE2"/>
    <w:rsid w:val="00AD7880"/>
    <w:rsid w:val="00AE30C6"/>
    <w:rsid w:val="00AF086B"/>
    <w:rsid w:val="00AF3ABC"/>
    <w:rsid w:val="00AF44E8"/>
    <w:rsid w:val="00B26114"/>
    <w:rsid w:val="00B308B1"/>
    <w:rsid w:val="00B343D7"/>
    <w:rsid w:val="00B344B1"/>
    <w:rsid w:val="00B36487"/>
    <w:rsid w:val="00B46B7F"/>
    <w:rsid w:val="00B5763A"/>
    <w:rsid w:val="00B74C31"/>
    <w:rsid w:val="00B81D82"/>
    <w:rsid w:val="00BB1DBE"/>
    <w:rsid w:val="00BB4EAD"/>
    <w:rsid w:val="00BC3027"/>
    <w:rsid w:val="00BC3BEB"/>
    <w:rsid w:val="00BD1AD3"/>
    <w:rsid w:val="00BD3DEA"/>
    <w:rsid w:val="00BD6218"/>
    <w:rsid w:val="00BE030B"/>
    <w:rsid w:val="00BE1B18"/>
    <w:rsid w:val="00BF6A7F"/>
    <w:rsid w:val="00C0395B"/>
    <w:rsid w:val="00C11548"/>
    <w:rsid w:val="00C1181B"/>
    <w:rsid w:val="00C14757"/>
    <w:rsid w:val="00C166A7"/>
    <w:rsid w:val="00C26591"/>
    <w:rsid w:val="00C324B8"/>
    <w:rsid w:val="00C34703"/>
    <w:rsid w:val="00C551BE"/>
    <w:rsid w:val="00C56AF0"/>
    <w:rsid w:val="00C65239"/>
    <w:rsid w:val="00C74478"/>
    <w:rsid w:val="00C83EE1"/>
    <w:rsid w:val="00C876C4"/>
    <w:rsid w:val="00CA6604"/>
    <w:rsid w:val="00CB14B7"/>
    <w:rsid w:val="00CC0ED0"/>
    <w:rsid w:val="00CD22AE"/>
    <w:rsid w:val="00CD28B9"/>
    <w:rsid w:val="00CD386B"/>
    <w:rsid w:val="00CD405C"/>
    <w:rsid w:val="00CD4C97"/>
    <w:rsid w:val="00CE36A7"/>
    <w:rsid w:val="00CE6C84"/>
    <w:rsid w:val="00D03336"/>
    <w:rsid w:val="00D16179"/>
    <w:rsid w:val="00D24824"/>
    <w:rsid w:val="00D26E3A"/>
    <w:rsid w:val="00D27B09"/>
    <w:rsid w:val="00D27EF3"/>
    <w:rsid w:val="00D32224"/>
    <w:rsid w:val="00D51F44"/>
    <w:rsid w:val="00D8541A"/>
    <w:rsid w:val="00D91DE1"/>
    <w:rsid w:val="00D93065"/>
    <w:rsid w:val="00DA26EE"/>
    <w:rsid w:val="00DA2923"/>
    <w:rsid w:val="00DA6067"/>
    <w:rsid w:val="00DA7814"/>
    <w:rsid w:val="00DC3ECC"/>
    <w:rsid w:val="00DD1C25"/>
    <w:rsid w:val="00DD4565"/>
    <w:rsid w:val="00DD4893"/>
    <w:rsid w:val="00DD68E7"/>
    <w:rsid w:val="00DE0891"/>
    <w:rsid w:val="00DE156C"/>
    <w:rsid w:val="00DE368C"/>
    <w:rsid w:val="00DE6AB8"/>
    <w:rsid w:val="00DF08E4"/>
    <w:rsid w:val="00DF2357"/>
    <w:rsid w:val="00DF29AF"/>
    <w:rsid w:val="00E06534"/>
    <w:rsid w:val="00E249AC"/>
    <w:rsid w:val="00E26280"/>
    <w:rsid w:val="00E26957"/>
    <w:rsid w:val="00E409F9"/>
    <w:rsid w:val="00E4542D"/>
    <w:rsid w:val="00E46A56"/>
    <w:rsid w:val="00E55E5C"/>
    <w:rsid w:val="00E64A19"/>
    <w:rsid w:val="00E67195"/>
    <w:rsid w:val="00E71524"/>
    <w:rsid w:val="00E743BD"/>
    <w:rsid w:val="00E835EC"/>
    <w:rsid w:val="00E83EC6"/>
    <w:rsid w:val="00E8570A"/>
    <w:rsid w:val="00E948E4"/>
    <w:rsid w:val="00EA12EB"/>
    <w:rsid w:val="00EA3C4F"/>
    <w:rsid w:val="00EB3F7F"/>
    <w:rsid w:val="00EB43C3"/>
    <w:rsid w:val="00EF5FC2"/>
    <w:rsid w:val="00F12EEC"/>
    <w:rsid w:val="00F32213"/>
    <w:rsid w:val="00F3433E"/>
    <w:rsid w:val="00F35F4F"/>
    <w:rsid w:val="00F418F5"/>
    <w:rsid w:val="00F47DE1"/>
    <w:rsid w:val="00F534C7"/>
    <w:rsid w:val="00F81C1F"/>
    <w:rsid w:val="00F91483"/>
    <w:rsid w:val="00FB0AF8"/>
    <w:rsid w:val="00FB32BA"/>
    <w:rsid w:val="00FC4A76"/>
    <w:rsid w:val="00FC5E1E"/>
    <w:rsid w:val="00FC633A"/>
    <w:rsid w:val="00FD426D"/>
    <w:rsid w:val="00FE6CFD"/>
    <w:rsid w:val="00FF1FB2"/>
    <w:rsid w:val="00FF2423"/>
    <w:rsid w:val="00FF2DB8"/>
    <w:rsid w:val="00FF3F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187FDC3E"/>
  <w15:docId w15:val="{1E3B7287-65E9-44DE-93DC-F2CF8311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4A76"/>
    <w:pPr>
      <w:suppressAutoHyphens/>
      <w:jc w:val="both"/>
    </w:pPr>
    <w:rPr>
      <w:rFonts w:ascii="Franklin Gothic Book" w:hAnsi="Franklin Gothic Book"/>
      <w:sz w:val="22"/>
      <w:szCs w:val="24"/>
      <w:lang w:eastAsia="ar-SA"/>
    </w:rPr>
  </w:style>
  <w:style w:type="paragraph" w:styleId="Nadpis1">
    <w:name w:val="heading 1"/>
    <w:basedOn w:val="Normln"/>
    <w:next w:val="Normln"/>
    <w:link w:val="Nadpis1Char"/>
    <w:qFormat/>
    <w:locked/>
    <w:rsid w:val="00BE1B18"/>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9"/>
    <w:qFormat/>
    <w:rsid w:val="00FC4A76"/>
    <w:pPr>
      <w:keepNext/>
      <w:numPr>
        <w:ilvl w:val="1"/>
        <w:numId w:val="1"/>
      </w:numPr>
      <w:spacing w:before="120" w:after="240"/>
      <w:outlineLvl w:val="1"/>
    </w:pPr>
    <w:rPr>
      <w:rFonts w:ascii="Arial" w:hAnsi="Arial" w:cs="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E55E5C"/>
    <w:rPr>
      <w:rFonts w:ascii="Cambria" w:hAnsi="Cambria" w:cs="Times New Roman"/>
      <w:b/>
      <w:bCs/>
      <w:i/>
      <w:iCs/>
      <w:sz w:val="28"/>
      <w:szCs w:val="28"/>
      <w:lang w:eastAsia="ar-SA" w:bidi="ar-SA"/>
    </w:rPr>
  </w:style>
  <w:style w:type="character" w:customStyle="1" w:styleId="WW8Num7z1">
    <w:name w:val="WW8Num7z1"/>
    <w:uiPriority w:val="99"/>
    <w:rsid w:val="00FC4A76"/>
    <w:rPr>
      <w:rFonts w:ascii="Symbol" w:hAnsi="Symbol"/>
    </w:rPr>
  </w:style>
  <w:style w:type="character" w:customStyle="1" w:styleId="WW8Num7z2">
    <w:name w:val="WW8Num7z2"/>
    <w:uiPriority w:val="99"/>
    <w:rsid w:val="00FC4A76"/>
    <w:rPr>
      <w:rFonts w:ascii="Franklin Gothic Book" w:hAnsi="Franklin Gothic Book"/>
    </w:rPr>
  </w:style>
  <w:style w:type="character" w:customStyle="1" w:styleId="WW8Num27z0">
    <w:name w:val="WW8Num27z0"/>
    <w:uiPriority w:val="99"/>
    <w:rsid w:val="00FC4A76"/>
    <w:rPr>
      <w:rFonts w:ascii="Symbol" w:hAnsi="Symbol"/>
    </w:rPr>
  </w:style>
  <w:style w:type="character" w:customStyle="1" w:styleId="WW8Num27z2">
    <w:name w:val="WW8Num27z2"/>
    <w:uiPriority w:val="99"/>
    <w:rsid w:val="00FC4A76"/>
    <w:rPr>
      <w:rFonts w:ascii="Franklin Gothic Book" w:hAnsi="Franklin Gothic Book"/>
    </w:rPr>
  </w:style>
  <w:style w:type="character" w:customStyle="1" w:styleId="WW8Num34z0">
    <w:name w:val="WW8Num34z0"/>
    <w:uiPriority w:val="99"/>
    <w:rsid w:val="00FC4A76"/>
    <w:rPr>
      <w:rFonts w:ascii="Symbol" w:hAnsi="Symbol"/>
    </w:rPr>
  </w:style>
  <w:style w:type="character" w:customStyle="1" w:styleId="WW8Num34z2">
    <w:name w:val="WW8Num34z2"/>
    <w:uiPriority w:val="99"/>
    <w:rsid w:val="00FC4A76"/>
    <w:rPr>
      <w:rFonts w:ascii="Franklin Gothic Book" w:hAnsi="Franklin Gothic Book"/>
    </w:rPr>
  </w:style>
  <w:style w:type="character" w:customStyle="1" w:styleId="WW8Num40z0">
    <w:name w:val="WW8Num40z0"/>
    <w:uiPriority w:val="99"/>
    <w:rsid w:val="00FC4A76"/>
  </w:style>
  <w:style w:type="character" w:customStyle="1" w:styleId="Standardnpsmoodstavce1">
    <w:name w:val="Standardní písmo odstavce1"/>
    <w:uiPriority w:val="99"/>
    <w:rsid w:val="00FC4A76"/>
  </w:style>
  <w:style w:type="character" w:styleId="Hypertextovodkaz">
    <w:name w:val="Hyperlink"/>
    <w:uiPriority w:val="99"/>
    <w:rsid w:val="00FC4A76"/>
    <w:rPr>
      <w:rFonts w:cs="Times New Roman"/>
      <w:color w:val="0000FF"/>
      <w:u w:val="single"/>
    </w:rPr>
  </w:style>
  <w:style w:type="character" w:customStyle="1" w:styleId="Style1CharChar">
    <w:name w:val="Style1 Char Char"/>
    <w:uiPriority w:val="99"/>
    <w:rsid w:val="00FC4A76"/>
    <w:rPr>
      <w:rFonts w:cs="Times New Roman"/>
      <w:b/>
      <w:sz w:val="22"/>
      <w:lang w:val="cs-CZ" w:eastAsia="ar-SA" w:bidi="ar-SA"/>
    </w:rPr>
  </w:style>
  <w:style w:type="character" w:styleId="slostrnky">
    <w:name w:val="page number"/>
    <w:uiPriority w:val="99"/>
    <w:rsid w:val="00FC4A76"/>
    <w:rPr>
      <w:rFonts w:cs="Times New Roman"/>
    </w:rPr>
  </w:style>
  <w:style w:type="character" w:customStyle="1" w:styleId="Odkaznakoment1">
    <w:name w:val="Odkaz na komentář1"/>
    <w:uiPriority w:val="99"/>
    <w:rsid w:val="00FC4A76"/>
    <w:rPr>
      <w:rFonts w:cs="Times New Roman"/>
      <w:sz w:val="16"/>
      <w:szCs w:val="16"/>
    </w:rPr>
  </w:style>
  <w:style w:type="paragraph" w:customStyle="1" w:styleId="Nadpis">
    <w:name w:val="Nadpis"/>
    <w:basedOn w:val="Normln"/>
    <w:next w:val="Zkladntext"/>
    <w:uiPriority w:val="99"/>
    <w:rsid w:val="00FC4A76"/>
    <w:pPr>
      <w:keepNext/>
      <w:spacing w:before="240" w:after="120"/>
    </w:pPr>
    <w:rPr>
      <w:rFonts w:ascii="Arial" w:eastAsia="MS Mincho" w:hAnsi="Arial" w:cs="Tahoma"/>
      <w:sz w:val="28"/>
      <w:szCs w:val="28"/>
    </w:rPr>
  </w:style>
  <w:style w:type="paragraph" w:styleId="Zkladntext">
    <w:name w:val="Body Text"/>
    <w:basedOn w:val="Normln"/>
    <w:link w:val="ZkladntextChar"/>
    <w:uiPriority w:val="99"/>
    <w:rsid w:val="00FC4A76"/>
    <w:pPr>
      <w:spacing w:after="120"/>
    </w:pPr>
  </w:style>
  <w:style w:type="character" w:customStyle="1" w:styleId="ZkladntextChar">
    <w:name w:val="Základní text Char"/>
    <w:link w:val="Zkladntext"/>
    <w:uiPriority w:val="99"/>
    <w:semiHidden/>
    <w:locked/>
    <w:rsid w:val="00E55E5C"/>
    <w:rPr>
      <w:rFonts w:ascii="Franklin Gothic Book" w:hAnsi="Franklin Gothic Book" w:cs="Times New Roman"/>
      <w:sz w:val="24"/>
      <w:szCs w:val="24"/>
      <w:lang w:eastAsia="ar-SA" w:bidi="ar-SA"/>
    </w:rPr>
  </w:style>
  <w:style w:type="paragraph" w:styleId="Seznam">
    <w:name w:val="List"/>
    <w:basedOn w:val="Zkladntext"/>
    <w:uiPriority w:val="99"/>
    <w:rsid w:val="00FC4A76"/>
    <w:rPr>
      <w:rFonts w:cs="Tahoma"/>
    </w:rPr>
  </w:style>
  <w:style w:type="paragraph" w:customStyle="1" w:styleId="Popisek">
    <w:name w:val="Popisek"/>
    <w:basedOn w:val="Normln"/>
    <w:uiPriority w:val="99"/>
    <w:rsid w:val="00FC4A76"/>
    <w:pPr>
      <w:suppressLineNumbers/>
      <w:spacing w:before="120" w:after="120"/>
    </w:pPr>
    <w:rPr>
      <w:rFonts w:cs="Tahoma"/>
      <w:i/>
      <w:iCs/>
      <w:sz w:val="24"/>
    </w:rPr>
  </w:style>
  <w:style w:type="paragraph" w:customStyle="1" w:styleId="Rejstk">
    <w:name w:val="Rejstřík"/>
    <w:basedOn w:val="Normln"/>
    <w:uiPriority w:val="99"/>
    <w:rsid w:val="00FC4A76"/>
    <w:pPr>
      <w:suppressLineNumbers/>
    </w:pPr>
    <w:rPr>
      <w:rFonts w:cs="Tahoma"/>
    </w:rPr>
  </w:style>
  <w:style w:type="paragraph" w:customStyle="1" w:styleId="dizertace">
    <w:name w:val="dizertace"/>
    <w:basedOn w:val="Normln"/>
    <w:uiPriority w:val="99"/>
    <w:rsid w:val="00FC4A76"/>
    <w:pPr>
      <w:spacing w:line="360" w:lineRule="auto"/>
    </w:pPr>
    <w:rPr>
      <w:sz w:val="28"/>
      <w:szCs w:val="28"/>
    </w:rPr>
  </w:style>
  <w:style w:type="paragraph" w:customStyle="1" w:styleId="Zkladntextodsazen21">
    <w:name w:val="Základní text odsazený 21"/>
    <w:basedOn w:val="Normln"/>
    <w:uiPriority w:val="99"/>
    <w:rsid w:val="00FC4A76"/>
    <w:pPr>
      <w:ind w:left="360"/>
      <w:jc w:val="left"/>
    </w:pPr>
    <w:rPr>
      <w:rFonts w:ascii="Times New Roman" w:hAnsi="Times New Roman"/>
      <w:sz w:val="20"/>
      <w:szCs w:val="20"/>
    </w:rPr>
  </w:style>
  <w:style w:type="paragraph" w:customStyle="1" w:styleId="Style1Char">
    <w:name w:val="Style1 Char"/>
    <w:basedOn w:val="Normln"/>
    <w:uiPriority w:val="99"/>
    <w:rsid w:val="00FC4A76"/>
    <w:pPr>
      <w:spacing w:after="240"/>
      <w:ind w:left="1080" w:hanging="360"/>
      <w:jc w:val="left"/>
    </w:pPr>
    <w:rPr>
      <w:rFonts w:ascii="Times New Roman" w:hAnsi="Times New Roman"/>
      <w:b/>
      <w:szCs w:val="20"/>
    </w:rPr>
  </w:style>
  <w:style w:type="paragraph" w:styleId="Zpat">
    <w:name w:val="footer"/>
    <w:basedOn w:val="Normln"/>
    <w:link w:val="ZpatChar"/>
    <w:uiPriority w:val="99"/>
    <w:rsid w:val="00FC4A76"/>
    <w:pPr>
      <w:tabs>
        <w:tab w:val="center" w:pos="4536"/>
        <w:tab w:val="right" w:pos="9072"/>
      </w:tabs>
    </w:pPr>
  </w:style>
  <w:style w:type="character" w:customStyle="1" w:styleId="ZpatChar">
    <w:name w:val="Zápatí Char"/>
    <w:link w:val="Zpat"/>
    <w:uiPriority w:val="99"/>
    <w:semiHidden/>
    <w:locked/>
    <w:rsid w:val="00E55E5C"/>
    <w:rPr>
      <w:rFonts w:ascii="Franklin Gothic Book" w:hAnsi="Franklin Gothic Book" w:cs="Times New Roman"/>
      <w:sz w:val="24"/>
      <w:szCs w:val="24"/>
      <w:lang w:eastAsia="ar-SA" w:bidi="ar-SA"/>
    </w:rPr>
  </w:style>
  <w:style w:type="paragraph" w:styleId="Textbubliny">
    <w:name w:val="Balloon Text"/>
    <w:basedOn w:val="Normln"/>
    <w:link w:val="TextbublinyChar"/>
    <w:uiPriority w:val="99"/>
    <w:rsid w:val="00FC4A76"/>
    <w:rPr>
      <w:rFonts w:ascii="Tahoma" w:hAnsi="Tahoma" w:cs="Tahoma"/>
      <w:sz w:val="16"/>
      <w:szCs w:val="16"/>
    </w:rPr>
  </w:style>
  <w:style w:type="character" w:customStyle="1" w:styleId="TextbublinyChar">
    <w:name w:val="Text bubliny Char"/>
    <w:link w:val="Textbubliny"/>
    <w:uiPriority w:val="99"/>
    <w:semiHidden/>
    <w:locked/>
    <w:rsid w:val="00E55E5C"/>
    <w:rPr>
      <w:rFonts w:cs="Times New Roman"/>
      <w:sz w:val="2"/>
      <w:lang w:eastAsia="ar-SA" w:bidi="ar-SA"/>
    </w:rPr>
  </w:style>
  <w:style w:type="paragraph" w:styleId="Bezmezer">
    <w:name w:val="No Spacing"/>
    <w:uiPriority w:val="99"/>
    <w:qFormat/>
    <w:rsid w:val="00FC4A76"/>
    <w:pPr>
      <w:suppressAutoHyphens/>
    </w:pPr>
    <w:rPr>
      <w:rFonts w:ascii="Calibri" w:hAnsi="Calibri"/>
      <w:sz w:val="22"/>
      <w:szCs w:val="22"/>
      <w:lang w:eastAsia="ar-SA"/>
    </w:rPr>
  </w:style>
  <w:style w:type="paragraph" w:customStyle="1" w:styleId="Textkomente1">
    <w:name w:val="Text komentáře1"/>
    <w:basedOn w:val="Normln"/>
    <w:uiPriority w:val="99"/>
    <w:rsid w:val="00FC4A76"/>
    <w:rPr>
      <w:sz w:val="20"/>
      <w:szCs w:val="20"/>
    </w:rPr>
  </w:style>
  <w:style w:type="paragraph" w:styleId="Textkomente">
    <w:name w:val="annotation text"/>
    <w:basedOn w:val="Normln"/>
    <w:link w:val="TextkomenteChar"/>
    <w:uiPriority w:val="99"/>
    <w:rsid w:val="00FC4A76"/>
    <w:rPr>
      <w:sz w:val="20"/>
      <w:szCs w:val="20"/>
    </w:rPr>
  </w:style>
  <w:style w:type="character" w:customStyle="1" w:styleId="TextkomenteChar">
    <w:name w:val="Text komentáře Char"/>
    <w:link w:val="Textkomente"/>
    <w:uiPriority w:val="99"/>
    <w:locked/>
    <w:rsid w:val="00FC4A76"/>
    <w:rPr>
      <w:rFonts w:ascii="Franklin Gothic Book" w:hAnsi="Franklin Gothic Book" w:cs="Times New Roman"/>
      <w:lang w:eastAsia="ar-SA" w:bidi="ar-SA"/>
    </w:rPr>
  </w:style>
  <w:style w:type="paragraph" w:styleId="Pedmtkomente">
    <w:name w:val="annotation subject"/>
    <w:basedOn w:val="Textkomente1"/>
    <w:next w:val="Textkomente1"/>
    <w:link w:val="PedmtkomenteChar"/>
    <w:uiPriority w:val="99"/>
    <w:rsid w:val="00FC4A76"/>
    <w:rPr>
      <w:b/>
      <w:bCs/>
    </w:rPr>
  </w:style>
  <w:style w:type="character" w:customStyle="1" w:styleId="PedmtkomenteChar">
    <w:name w:val="Předmět komentáře Char"/>
    <w:link w:val="Pedmtkomente"/>
    <w:uiPriority w:val="99"/>
    <w:semiHidden/>
    <w:locked/>
    <w:rsid w:val="00E55E5C"/>
    <w:rPr>
      <w:rFonts w:ascii="Franklin Gothic Book" w:hAnsi="Franklin Gothic Book" w:cs="Times New Roman"/>
      <w:b/>
      <w:bCs/>
      <w:sz w:val="20"/>
      <w:szCs w:val="20"/>
      <w:lang w:eastAsia="ar-SA" w:bidi="ar-SA"/>
    </w:rPr>
  </w:style>
  <w:style w:type="paragraph" w:customStyle="1" w:styleId="Rozvrendokumentu1">
    <w:name w:val="Rozvržení dokumentu1"/>
    <w:basedOn w:val="Normln"/>
    <w:uiPriority w:val="99"/>
    <w:rsid w:val="00FC4A76"/>
    <w:pPr>
      <w:shd w:val="clear" w:color="auto" w:fill="000080"/>
    </w:pPr>
    <w:rPr>
      <w:rFonts w:ascii="Tahoma" w:hAnsi="Tahoma" w:cs="Tahoma"/>
      <w:sz w:val="20"/>
      <w:szCs w:val="20"/>
    </w:rPr>
  </w:style>
  <w:style w:type="paragraph" w:customStyle="1" w:styleId="Obsahtabulky">
    <w:name w:val="Obsah tabulky"/>
    <w:basedOn w:val="Normln"/>
    <w:uiPriority w:val="99"/>
    <w:rsid w:val="00FC4A76"/>
    <w:pPr>
      <w:suppressLineNumbers/>
    </w:pPr>
  </w:style>
  <w:style w:type="paragraph" w:customStyle="1" w:styleId="Nadpistabulky">
    <w:name w:val="Nadpis tabulky"/>
    <w:basedOn w:val="Obsahtabulky"/>
    <w:uiPriority w:val="99"/>
    <w:rsid w:val="00FC4A76"/>
    <w:pPr>
      <w:jc w:val="center"/>
    </w:pPr>
    <w:rPr>
      <w:b/>
      <w:bCs/>
    </w:rPr>
  </w:style>
  <w:style w:type="paragraph" w:customStyle="1" w:styleId="Obsahrmce">
    <w:name w:val="Obsah rámce"/>
    <w:basedOn w:val="Zkladntext"/>
    <w:uiPriority w:val="99"/>
    <w:rsid w:val="00FC4A76"/>
  </w:style>
  <w:style w:type="paragraph" w:styleId="Zhlav">
    <w:name w:val="header"/>
    <w:basedOn w:val="Normln"/>
    <w:link w:val="ZhlavChar"/>
    <w:uiPriority w:val="99"/>
    <w:rsid w:val="00FC4A76"/>
    <w:pPr>
      <w:suppressLineNumbers/>
      <w:tabs>
        <w:tab w:val="center" w:pos="4818"/>
        <w:tab w:val="right" w:pos="9637"/>
      </w:tabs>
    </w:pPr>
  </w:style>
  <w:style w:type="character" w:customStyle="1" w:styleId="ZhlavChar">
    <w:name w:val="Záhlaví Char"/>
    <w:link w:val="Zhlav"/>
    <w:uiPriority w:val="99"/>
    <w:semiHidden/>
    <w:locked/>
    <w:rsid w:val="00E55E5C"/>
    <w:rPr>
      <w:rFonts w:ascii="Franklin Gothic Book" w:hAnsi="Franklin Gothic Book" w:cs="Times New Roman"/>
      <w:sz w:val="24"/>
      <w:szCs w:val="24"/>
      <w:lang w:eastAsia="ar-SA" w:bidi="ar-SA"/>
    </w:rPr>
  </w:style>
  <w:style w:type="character" w:styleId="Odkaznakoment">
    <w:name w:val="annotation reference"/>
    <w:uiPriority w:val="99"/>
    <w:rsid w:val="00FC4A76"/>
    <w:rPr>
      <w:rFonts w:cs="Times New Roman"/>
      <w:sz w:val="16"/>
      <w:szCs w:val="16"/>
    </w:rPr>
  </w:style>
  <w:style w:type="paragraph" w:styleId="Odstavecseseznamem">
    <w:name w:val="List Paragraph"/>
    <w:basedOn w:val="Normln"/>
    <w:uiPriority w:val="99"/>
    <w:qFormat/>
    <w:rsid w:val="00783F52"/>
    <w:pPr>
      <w:ind w:left="720"/>
      <w:contextualSpacing/>
    </w:pPr>
  </w:style>
  <w:style w:type="paragraph" w:customStyle="1" w:styleId="odstavecsmlouvy">
    <w:name w:val="odstavec smlouvy"/>
    <w:basedOn w:val="Normln"/>
    <w:uiPriority w:val="99"/>
    <w:rsid w:val="002162EA"/>
    <w:pPr>
      <w:numPr>
        <w:numId w:val="26"/>
      </w:numPr>
    </w:pPr>
  </w:style>
  <w:style w:type="paragraph" w:customStyle="1" w:styleId="odstavec">
    <w:name w:val="odstavec"/>
    <w:basedOn w:val="Normln"/>
    <w:link w:val="odstavecChar"/>
    <w:uiPriority w:val="99"/>
    <w:rsid w:val="007369F3"/>
    <w:pPr>
      <w:numPr>
        <w:ilvl w:val="3"/>
        <w:numId w:val="30"/>
      </w:numPr>
      <w:spacing w:before="120"/>
    </w:pPr>
    <w:rPr>
      <w:rFonts w:ascii="Calibri" w:hAnsi="Calibri" w:cs="Arial"/>
      <w:sz w:val="24"/>
    </w:rPr>
  </w:style>
  <w:style w:type="character" w:customStyle="1" w:styleId="odstavecChar">
    <w:name w:val="odstavec Char"/>
    <w:link w:val="odstavec"/>
    <w:uiPriority w:val="99"/>
    <w:locked/>
    <w:rsid w:val="007369F3"/>
    <w:rPr>
      <w:rFonts w:ascii="Calibri" w:hAnsi="Calibri" w:cs="Arial"/>
      <w:sz w:val="24"/>
      <w:szCs w:val="24"/>
      <w:lang w:eastAsia="ar-SA" w:bidi="ar-SA"/>
    </w:rPr>
  </w:style>
  <w:style w:type="character" w:customStyle="1" w:styleId="Nadpis1Char">
    <w:name w:val="Nadpis 1 Char"/>
    <w:basedOn w:val="Standardnpsmoodstavce"/>
    <w:link w:val="Nadpis1"/>
    <w:rsid w:val="00BE1B18"/>
    <w:rPr>
      <w:rFonts w:asciiTheme="majorHAnsi" w:eastAsiaTheme="majorEastAsia" w:hAnsiTheme="majorHAnsi" w:cstheme="majorBidi"/>
      <w:b/>
      <w:bCs/>
      <w:kern w:val="32"/>
      <w:sz w:val="32"/>
      <w:szCs w:val="32"/>
      <w:lang w:eastAsia="ar-SA"/>
    </w:rPr>
  </w:style>
  <w:style w:type="paragraph" w:styleId="Prosttext">
    <w:name w:val="Plain Text"/>
    <w:basedOn w:val="Normln"/>
    <w:link w:val="ProsttextChar"/>
    <w:uiPriority w:val="99"/>
    <w:unhideWhenUsed/>
    <w:rsid w:val="00AC334F"/>
    <w:pPr>
      <w:suppressAutoHyphens w:val="0"/>
      <w:jc w:val="left"/>
    </w:pPr>
    <w:rPr>
      <w:rFonts w:ascii="Calibri" w:eastAsiaTheme="minorHAnsi" w:hAnsi="Calibri" w:cstheme="minorBidi"/>
      <w:szCs w:val="21"/>
      <w:lang w:eastAsia="en-US"/>
    </w:rPr>
  </w:style>
  <w:style w:type="character" w:customStyle="1" w:styleId="ProsttextChar">
    <w:name w:val="Prostý text Char"/>
    <w:basedOn w:val="Standardnpsmoodstavce"/>
    <w:link w:val="Prosttext"/>
    <w:uiPriority w:val="99"/>
    <w:rsid w:val="00AC334F"/>
    <w:rPr>
      <w:rFonts w:ascii="Calibri" w:eastAsiaTheme="minorHAnsi" w:hAnsi="Calibri" w:cstheme="minorBidi"/>
      <w:sz w:val="22"/>
      <w:szCs w:val="21"/>
      <w:lang w:eastAsia="en-US"/>
    </w:rPr>
  </w:style>
  <w:style w:type="character" w:styleId="Nevyeenzmnka">
    <w:name w:val="Unresolved Mention"/>
    <w:basedOn w:val="Standardnpsmoodstavce"/>
    <w:uiPriority w:val="99"/>
    <w:semiHidden/>
    <w:unhideWhenUsed/>
    <w:rsid w:val="00192984"/>
    <w:rPr>
      <w:color w:val="605E5C"/>
      <w:shd w:val="clear" w:color="auto" w:fill="E1DFDD"/>
    </w:rPr>
  </w:style>
  <w:style w:type="paragraph" w:customStyle="1" w:styleId="Odstavecseseznamem1">
    <w:name w:val="Odstavec se seznamem1"/>
    <w:basedOn w:val="Normln"/>
    <w:link w:val="ListParagraphChar"/>
    <w:uiPriority w:val="99"/>
    <w:rsid w:val="00D91DE1"/>
    <w:pPr>
      <w:suppressAutoHyphens w:val="0"/>
      <w:ind w:left="720"/>
      <w:contextualSpacing/>
      <w:jc w:val="left"/>
    </w:pPr>
    <w:rPr>
      <w:rFonts w:ascii="Times New Roman" w:hAnsi="Times New Roman"/>
      <w:sz w:val="24"/>
      <w:lang w:eastAsia="cs-CZ"/>
    </w:rPr>
  </w:style>
  <w:style w:type="character" w:customStyle="1" w:styleId="ListParagraphChar">
    <w:name w:val="List Paragraph Char"/>
    <w:link w:val="Odstavecseseznamem1"/>
    <w:uiPriority w:val="99"/>
    <w:rsid w:val="00D91DE1"/>
    <w:rPr>
      <w:sz w:val="24"/>
      <w:szCs w:val="24"/>
    </w:rPr>
  </w:style>
  <w:style w:type="paragraph" w:styleId="Revize">
    <w:name w:val="Revision"/>
    <w:hidden/>
    <w:uiPriority w:val="99"/>
    <w:semiHidden/>
    <w:rsid w:val="000E37C5"/>
    <w:rPr>
      <w:rFonts w:ascii="Franklin Gothic Book" w:hAnsi="Franklin Gothic Book"/>
      <w:sz w:val="2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4717">
      <w:bodyDiv w:val="1"/>
      <w:marLeft w:val="0"/>
      <w:marRight w:val="0"/>
      <w:marTop w:val="0"/>
      <w:marBottom w:val="0"/>
      <w:divBdr>
        <w:top w:val="none" w:sz="0" w:space="0" w:color="auto"/>
        <w:left w:val="none" w:sz="0" w:space="0" w:color="auto"/>
        <w:bottom w:val="none" w:sz="0" w:space="0" w:color="auto"/>
        <w:right w:val="none" w:sz="0" w:space="0" w:color="auto"/>
      </w:divBdr>
    </w:div>
    <w:div w:id="514730289">
      <w:bodyDiv w:val="1"/>
      <w:marLeft w:val="0"/>
      <w:marRight w:val="0"/>
      <w:marTop w:val="0"/>
      <w:marBottom w:val="0"/>
      <w:divBdr>
        <w:top w:val="none" w:sz="0" w:space="0" w:color="auto"/>
        <w:left w:val="none" w:sz="0" w:space="0" w:color="auto"/>
        <w:bottom w:val="none" w:sz="0" w:space="0" w:color="auto"/>
        <w:right w:val="none" w:sz="0" w:space="0" w:color="auto"/>
      </w:divBdr>
    </w:div>
    <w:div w:id="634141008">
      <w:bodyDiv w:val="1"/>
      <w:marLeft w:val="0"/>
      <w:marRight w:val="0"/>
      <w:marTop w:val="0"/>
      <w:marBottom w:val="0"/>
      <w:divBdr>
        <w:top w:val="none" w:sz="0" w:space="0" w:color="auto"/>
        <w:left w:val="none" w:sz="0" w:space="0" w:color="auto"/>
        <w:bottom w:val="none" w:sz="0" w:space="0" w:color="auto"/>
        <w:right w:val="none" w:sz="0" w:space="0" w:color="auto"/>
      </w:divBdr>
    </w:div>
    <w:div w:id="634289355">
      <w:bodyDiv w:val="1"/>
      <w:marLeft w:val="0"/>
      <w:marRight w:val="0"/>
      <w:marTop w:val="0"/>
      <w:marBottom w:val="0"/>
      <w:divBdr>
        <w:top w:val="none" w:sz="0" w:space="0" w:color="auto"/>
        <w:left w:val="none" w:sz="0" w:space="0" w:color="auto"/>
        <w:bottom w:val="none" w:sz="0" w:space="0" w:color="auto"/>
        <w:right w:val="none" w:sz="0" w:space="0" w:color="auto"/>
      </w:divBdr>
    </w:div>
    <w:div w:id="771969954">
      <w:marLeft w:val="0"/>
      <w:marRight w:val="0"/>
      <w:marTop w:val="0"/>
      <w:marBottom w:val="0"/>
      <w:divBdr>
        <w:top w:val="none" w:sz="0" w:space="0" w:color="auto"/>
        <w:left w:val="none" w:sz="0" w:space="0" w:color="auto"/>
        <w:bottom w:val="none" w:sz="0" w:space="0" w:color="auto"/>
        <w:right w:val="none" w:sz="0" w:space="0" w:color="auto"/>
      </w:divBdr>
    </w:div>
    <w:div w:id="841512070">
      <w:bodyDiv w:val="1"/>
      <w:marLeft w:val="0"/>
      <w:marRight w:val="0"/>
      <w:marTop w:val="0"/>
      <w:marBottom w:val="0"/>
      <w:divBdr>
        <w:top w:val="none" w:sz="0" w:space="0" w:color="auto"/>
        <w:left w:val="none" w:sz="0" w:space="0" w:color="auto"/>
        <w:bottom w:val="none" w:sz="0" w:space="0" w:color="auto"/>
        <w:right w:val="none" w:sz="0" w:space="0" w:color="auto"/>
      </w:divBdr>
    </w:div>
    <w:div w:id="1210801114">
      <w:bodyDiv w:val="1"/>
      <w:marLeft w:val="0"/>
      <w:marRight w:val="0"/>
      <w:marTop w:val="0"/>
      <w:marBottom w:val="0"/>
      <w:divBdr>
        <w:top w:val="none" w:sz="0" w:space="0" w:color="auto"/>
        <w:left w:val="none" w:sz="0" w:space="0" w:color="auto"/>
        <w:bottom w:val="none" w:sz="0" w:space="0" w:color="auto"/>
        <w:right w:val="none" w:sz="0" w:space="0" w:color="auto"/>
      </w:divBdr>
    </w:div>
    <w:div w:id="1373310140">
      <w:bodyDiv w:val="1"/>
      <w:marLeft w:val="0"/>
      <w:marRight w:val="0"/>
      <w:marTop w:val="0"/>
      <w:marBottom w:val="0"/>
      <w:divBdr>
        <w:top w:val="none" w:sz="0" w:space="0" w:color="auto"/>
        <w:left w:val="none" w:sz="0" w:space="0" w:color="auto"/>
        <w:bottom w:val="none" w:sz="0" w:space="0" w:color="auto"/>
        <w:right w:val="none" w:sz="0" w:space="0" w:color="auto"/>
      </w:divBdr>
    </w:div>
    <w:div w:id="1671784948">
      <w:bodyDiv w:val="1"/>
      <w:marLeft w:val="0"/>
      <w:marRight w:val="0"/>
      <w:marTop w:val="0"/>
      <w:marBottom w:val="0"/>
      <w:divBdr>
        <w:top w:val="none" w:sz="0" w:space="0" w:color="auto"/>
        <w:left w:val="none" w:sz="0" w:space="0" w:color="auto"/>
        <w:bottom w:val="none" w:sz="0" w:space="0" w:color="auto"/>
        <w:right w:val="none" w:sz="0" w:space="0" w:color="auto"/>
      </w:divBdr>
    </w:div>
    <w:div w:id="201610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muzeumprah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6535D-8164-4264-911F-279512C23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1759</Words>
  <Characters>10384</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Smlouva o dílo</vt:lpstr>
    </vt:vector>
  </TitlesOfParts>
  <Company>AK JUDr. Kateřina Krylová</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Krylová</dc:creator>
  <cp:keywords/>
  <dc:description/>
  <cp:lastModifiedBy>Vychodilová Gabriela</cp:lastModifiedBy>
  <cp:revision>9</cp:revision>
  <cp:lastPrinted>2019-08-13T12:55:00Z</cp:lastPrinted>
  <dcterms:created xsi:type="dcterms:W3CDTF">2023-09-18T12:29:00Z</dcterms:created>
  <dcterms:modified xsi:type="dcterms:W3CDTF">2023-10-23T08:09:00Z</dcterms:modified>
</cp:coreProperties>
</file>