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599"/>
        <w:gridCol w:w="1045"/>
        <w:gridCol w:w="767"/>
        <w:gridCol w:w="772"/>
        <w:gridCol w:w="460"/>
        <w:gridCol w:w="599"/>
        <w:gridCol w:w="618"/>
        <w:gridCol w:w="609"/>
        <w:gridCol w:w="599"/>
        <w:gridCol w:w="326"/>
        <w:gridCol w:w="518"/>
        <w:gridCol w:w="704"/>
        <w:gridCol w:w="618"/>
        <w:gridCol w:w="494"/>
        <w:gridCol w:w="618"/>
        <w:gridCol w:w="1061"/>
        <w:gridCol w:w="567"/>
        <w:gridCol w:w="708"/>
        <w:gridCol w:w="709"/>
        <w:gridCol w:w="813"/>
        <w:gridCol w:w="888"/>
      </w:tblGrid>
      <w:tr w:rsidR="0055470A" w14:paraId="4B053CAC" w14:textId="77777777" w:rsidTr="00E705D8">
        <w:trPr>
          <w:trHeight w:hRule="exact" w:val="321"/>
        </w:trPr>
        <w:tc>
          <w:tcPr>
            <w:tcW w:w="1431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14:paraId="6538B1A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tabs>
                <w:tab w:val="left" w:pos="8309"/>
              </w:tabs>
              <w:spacing w:before="0" w:after="0" w:line="122" w:lineRule="exact"/>
              <w:jc w:val="both"/>
            </w:pPr>
            <w:r>
              <w:rPr>
                <w:rStyle w:val="MSGENFONTSTYLENAMETEMPLATEROLENUMBERMSGENFONTSTYLENAMEBYROLETEXT2MSGENFONTSTYLEMODIFERBOLDMSGENFONTSTYLEMODIFERNOTITALIC"/>
              </w:rPr>
              <w:t xml:space="preserve">Rekapitulace pojistného </w:t>
            </w:r>
            <w:r>
              <w:rPr>
                <w:rStyle w:val="MSGENFONTSTYLENAMETEMPLATEROLENUMBERMSGENFONTSTYLENAMEBYROLETEXT2MSGENFONTSTYLEMODIFERNOTITALIC"/>
              </w:rPr>
              <w:t>počátek pojištění 1.10.2023</w:t>
            </w:r>
            <w:r>
              <w:rPr>
                <w:rStyle w:val="MSGENFONTSTYLENAMETEMPLATEROLENUMBERMSGENFONTSTYLENAMEBYROLETEXT2MSGENFONTSTYLEMODIFERNOTITALIC"/>
              </w:rPr>
              <w:tab/>
            </w:r>
            <w:r>
              <w:rPr>
                <w:rStyle w:val="MSGENFONTSTYLENAMETEMPLATEROLENUMBERMSGENFONTSTYLENAMEBYROLETEXT2MSGENFONTSTYLEMODIFERBOLDMSGENFONTSTYLEMODIFERNOTITALIC"/>
              </w:rPr>
              <w:t>Frekvence</w:t>
            </w:r>
          </w:p>
        </w:tc>
      </w:tr>
      <w:tr w:rsidR="0055470A" w14:paraId="36A55C20" w14:textId="77777777" w:rsidTr="00E705D8">
        <w:trPr>
          <w:trHeight w:hRule="exact" w:val="153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22F571DF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D1E3441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4AC77CF3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6211603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POV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4FA564C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HAV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71788E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SKLA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7CEC97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URAZ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B87A987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BCB"/>
          </w:tcPr>
          <w:p w14:paraId="3E7F59D0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</w:tr>
      <w:tr w:rsidR="00E705D8" w14:paraId="55915474" w14:textId="77777777" w:rsidTr="00E705D8">
        <w:trPr>
          <w:trHeight w:hRule="exact" w:val="58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00CC101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P.</w:t>
            </w:r>
          </w:p>
          <w:p w14:paraId="2F93163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C.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8C8AC4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</w:pPr>
            <w:proofErr w:type="spellStart"/>
            <w:r>
              <w:rPr>
                <w:rStyle w:val="MSGENFONTSTYLENAMETEMPLATEROLENUMBERMSGENFONTSTYLENAMEBYROLETEXT2MSGENFONTSTYLEMODIFERBOLDMSGENFONTSTYLEMODIFERNOTITALIC"/>
              </w:rPr>
              <w:t>Registrač</w:t>
            </w:r>
            <w:proofErr w:type="spellEnd"/>
          </w:p>
          <w:p w14:paraId="0585F2C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ni</w:t>
            </w:r>
          </w:p>
          <w:p w14:paraId="7EBF895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značka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503DE2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VIN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506DCC5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Značka</w:t>
            </w:r>
          </w:p>
          <w:p w14:paraId="1F45077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vozidla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63C1C4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Typ</w:t>
            </w:r>
          </w:p>
          <w:p w14:paraId="3B1489A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vozidla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DF2CE8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BOLDMSGENFONTSTYLEMODIFERNOTITALIC"/>
              </w:rPr>
              <w:t>Rok</w:t>
            </w:r>
          </w:p>
          <w:p w14:paraId="06E9BD4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výroby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500E208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ind w:left="140"/>
            </w:pPr>
            <w:r>
              <w:rPr>
                <w:rStyle w:val="MSGENFONTSTYLENAMETEMPLATEROLENUMBERMSGENFONTSTYLENAMEBYROLETEXT2MSGENFONTSTYLEMODIFERBOLDMSGENFONTSTYLEMODIFERNOTITALIC"/>
              </w:rPr>
              <w:t>POV-</w:t>
            </w:r>
          </w:p>
          <w:p w14:paraId="4902EAE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limit</w:t>
            </w:r>
          </w:p>
          <w:p w14:paraId="0FFA968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ind w:left="140"/>
            </w:pPr>
            <w:r>
              <w:rPr>
                <w:rStyle w:val="MSGENFONTSTYLENAMETEMPLATEROLENUMBERMSGENFONTSTYLENAMEBYROLETEXT2MSGENFONTSTYLEMODIFERBOLDMSGENFONTSTYLEMODIFERNOTITALIC"/>
              </w:rPr>
              <w:t>plnění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B6DA77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POV</w:t>
            </w:r>
          </w:p>
          <w:p w14:paraId="58BF363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- po slevě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A8F7A4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Pojistná</w:t>
            </w:r>
          </w:p>
          <w:p w14:paraId="2D51D1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částka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6E981A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Rozsah</w:t>
            </w:r>
          </w:p>
          <w:p w14:paraId="3720C78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pojištění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7F926AC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Druh</w:t>
            </w:r>
          </w:p>
          <w:p w14:paraId="2F17B9C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</w:pPr>
            <w:proofErr w:type="spellStart"/>
            <w:r>
              <w:rPr>
                <w:rStyle w:val="MSGENFONTSTYLENAMETEMPLATEROLENUMBERMSGENFONTSTYLENAMEBYROLETEXT2MSGENFONTSTYLEMODIFERBOLDMSGENFONTSTYLEMODIFERNOTITALIC"/>
              </w:rPr>
              <w:t>prov</w:t>
            </w:r>
            <w:proofErr w:type="spellEnd"/>
          </w:p>
          <w:p w14:paraId="3C3FAF0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</w:pPr>
            <w:proofErr w:type="spellStart"/>
            <w:r>
              <w:rPr>
                <w:rStyle w:val="MSGENFONTSTYLENAMETEMPLATEROLENUMBERMSGENFONTSTYLENAMEBYROLETEXT2MSGENFONTSTYLEMODIFERBOLDMSGENFONTSTYLEMODIFERNOTITALIC"/>
              </w:rPr>
              <w:t>ozu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722AC3A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Územní</w:t>
            </w:r>
          </w:p>
          <w:p w14:paraId="6DA0161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rozsah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17D1E8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Spoluúčast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2809836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HAV</w:t>
            </w:r>
          </w:p>
          <w:p w14:paraId="1002D62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- po slevě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57DE071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Limit</w:t>
            </w:r>
          </w:p>
          <w:p w14:paraId="7BC3837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plnění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696E18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Roční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pojistné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- základní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5565FD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Pojistné</w:t>
            </w:r>
          </w:p>
          <w:p w14:paraId="4DA7A19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částky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32EFA3B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Druh</w:t>
            </w:r>
          </w:p>
          <w:p w14:paraId="0FA72699" w14:textId="1D627B4F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provozu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1A8073A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Roční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pojistné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- základní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4CE0BC3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Roční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pojistné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- základní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CBCBCB"/>
          </w:tcPr>
          <w:p w14:paraId="64A20DF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49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Roční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pojistné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- po slevě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BCB"/>
          </w:tcPr>
          <w:p w14:paraId="37FF3B4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51" w:lineRule="exact"/>
              <w:jc w:val="center"/>
            </w:pPr>
            <w:r>
              <w:rPr>
                <w:rStyle w:val="MSGENFONTSTYLENAMETEMPLATEROLENUMBERMSGENFONTSTYLENAMEBYROLETEXT2MSGENFONTSTYLEMODIFERBOLDMSGENFONTSTYLEMODIFERNOTITALIC"/>
              </w:rPr>
              <w:t>Lhůtní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pojistné</w:t>
            </w:r>
            <w:r>
              <w:rPr>
                <w:rStyle w:val="MSGENFONTSTYLENAMETEMPLATEROLENUMBERMSGENFONTSTYLENAMEBYROLETEXT2MSGENFONTSTYLEMODIFERBOLDMSGENFONTSTYLEMODIFERNOTITALIC"/>
              </w:rPr>
              <w:br/>
              <w:t>- po slevě</w:t>
            </w:r>
          </w:p>
        </w:tc>
      </w:tr>
      <w:tr w:rsidR="00E705D8" w14:paraId="04AD8244" w14:textId="77777777" w:rsidTr="00E705D8">
        <w:trPr>
          <w:trHeight w:hRule="exact" w:val="158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1BB2F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6DA23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1EF1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F0687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3000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04A5E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1ADE0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826E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43 718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9D638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BFBE2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AE943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39937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99FB6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0BC9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92 668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E4E5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CD83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20 250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AA91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6ECB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2DC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10 512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BD2F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447 062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8F7C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167 148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5F03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BOLDMSGENFONTSTYLEMODIFERNOTITALIC"/>
              </w:rPr>
              <w:t>41 789 Kč</w:t>
            </w:r>
          </w:p>
        </w:tc>
      </w:tr>
      <w:tr w:rsidR="00E705D8" w14:paraId="4C9D44F2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B301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09D7A" w14:textId="274FFDFA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10DC" w14:textId="0CF90ADA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1A2F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DACIA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5857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  <w:lang w:val="en-US" w:eastAsia="en-US" w:bidi="en-US"/>
              </w:rPr>
              <w:t>DUSTER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D246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97F6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91D9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0B98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9D55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B5DE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D355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428B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AD3B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4 390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8E82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EDD6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FE1CD" w14:textId="1612A641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6503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002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D96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23 729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70A9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9 551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E577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2 388 Kč</w:t>
            </w:r>
          </w:p>
        </w:tc>
      </w:tr>
      <w:tr w:rsidR="00E705D8" w14:paraId="05EBD513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C8E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A7A0C" w14:textId="7FE01554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8EB4F" w14:textId="7C7B8ECF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8247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DACIA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AEED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DOKKER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C97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F95A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mil.Kd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DCB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C496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130 000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89DB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6DF7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2F8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7CF7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0197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3 804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E04C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B487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82A8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CF25" w14:textId="4731A952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B7E3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288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580D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21 346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537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8 533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A6E7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2 133 Kč</w:t>
            </w:r>
          </w:p>
        </w:tc>
      </w:tr>
      <w:tr w:rsidR="00E705D8" w14:paraId="1C0E1B0D" w14:textId="77777777" w:rsidTr="00E705D8">
        <w:trPr>
          <w:trHeight w:hRule="exact" w:val="139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9DC3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23186" w14:textId="5CD1AEB9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D212" w14:textId="5AA92342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1E81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TOYOTA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7A7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COROLA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FA1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58D3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8364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60DF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360 000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298F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32C9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CC2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202A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DB97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5 867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18F9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E103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FB8B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EE01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7730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48E8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28 655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0F8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11 028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D9DD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2 757 Kč</w:t>
            </w:r>
          </w:p>
        </w:tc>
      </w:tr>
      <w:tr w:rsidR="00E705D8" w14:paraId="4EFEA98A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08D8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2D2B" w14:textId="19C85DCB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8A762" w14:textId="0E55A765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A2F7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PEUGEOT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CED4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PARTNER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6D9D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EDC6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B0F9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23DC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270000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96D1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AC4C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AD8D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D507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51D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5 456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443B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7B1C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D075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ECCA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ED44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3647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27 282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10E0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10 617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5021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2 654 Kč</w:t>
            </w:r>
          </w:p>
        </w:tc>
      </w:tr>
      <w:tr w:rsidR="00E705D8" w14:paraId="78584B53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AE3E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0DC8" w14:textId="6AA0A907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B649B" w14:textId="218770E8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7BE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ŠKODA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295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OCTAVIA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93D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A9F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0991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3 802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D913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40 000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9F6D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EEDC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5693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29FE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C2B1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1 126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0B1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F11A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4F22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D51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E27D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BB52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17 696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0923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6 998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6697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1 750 Kč</w:t>
            </w:r>
          </w:p>
        </w:tc>
      </w:tr>
      <w:tr w:rsidR="00E705D8" w14:paraId="2EAF08B0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E946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F365D" w14:textId="794E79AE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561A2" w14:textId="002D4F3E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412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ŠKODA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2F24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FABIA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318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FAC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17B9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2 252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01A8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20 000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603B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203A" w14:textId="7097AF80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907C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BDAF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C441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563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D2B0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85D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137B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404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3A05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BFA2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9 372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B43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4 885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3855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1 221 Kč</w:t>
            </w:r>
          </w:p>
        </w:tc>
      </w:tr>
      <w:tr w:rsidR="00E705D8" w14:paraId="385EA12D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D169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543D" w14:textId="40A4A2BA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5B6A" w14:textId="1CD43759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AE4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ŠKODA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6992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ROOMSTER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F6D2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C2DA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0B63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2 252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2A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D7E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1A66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AC60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C660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89D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1 408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CC34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FBB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960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F9DD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921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FA0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12 187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3ECE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5 730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45E9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1 433 Kč</w:t>
            </w:r>
          </w:p>
        </w:tc>
      </w:tr>
      <w:tr w:rsidR="00E705D8" w14:paraId="4D1010D5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A03A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B0260" w14:textId="2725A296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6D525" w14:textId="3A4F79E0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BD61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ŠKODA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0EB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PRAKTIK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6A1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B499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24AB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2 252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A39A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CBA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CB06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7F8E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439B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7EBB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2 815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AB9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85B8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B3EA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0526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543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288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22C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16 447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00A7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6 705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DAA6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1 676 Kč</w:t>
            </w:r>
          </w:p>
        </w:tc>
      </w:tr>
      <w:tr w:rsidR="00E705D8" w14:paraId="2A02840F" w14:textId="77777777" w:rsidTr="00E705D8">
        <w:trPr>
          <w:trHeight w:hRule="exact" w:val="139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2912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81DFF" w14:textId="0A772AB7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3B7BE" w14:textId="536E75DA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FAD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CITROEN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F1B6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BERLINGO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C66A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B4C9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7207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2 252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5519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350 000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8F2D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7FC4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67DE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994D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EAD6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6 695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367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C06A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776C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88C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04E5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A98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29 810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6DAB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11 017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7DA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2 754 Kč</w:t>
            </w:r>
          </w:p>
        </w:tc>
      </w:tr>
      <w:tr w:rsidR="00E705D8" w14:paraId="44F97946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0F2F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AEF2" w14:textId="521F7C7D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26E5A" w14:textId="0C195E9C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0570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CITROEN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7636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BERLINGO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D920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7088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016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DA1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320 000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62A2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0D08" w14:textId="04588CA7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D74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A3C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9D4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6 121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89FC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674F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272E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02C0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6671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D563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29 500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2322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11 282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C0E9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2 821 Kč</w:t>
            </w:r>
          </w:p>
        </w:tc>
      </w:tr>
      <w:tr w:rsidR="00E705D8" w14:paraId="30E9C7F6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E3CE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37F41" w14:textId="3CE44C05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9476" w14:textId="64C81813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D676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VOLKSWAGE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DF7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CRAFTER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0890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4F51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AFAE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3 802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16D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500 000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E72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ACEF1" w14:textId="05116CAB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1B75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42D0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0088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14 632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442F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8E2D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3B41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0A99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4B3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1 296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D67C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63 290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241B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21 080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0B55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5 270 Kč</w:t>
            </w:r>
          </w:p>
        </w:tc>
      </w:tr>
      <w:tr w:rsidR="00E705D8" w14:paraId="78BA1058" w14:textId="77777777" w:rsidTr="00E705D8">
        <w:trPr>
          <w:trHeight w:hRule="exact" w:val="149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8FDC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E48E" w14:textId="5556A3AC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901F0" w14:textId="2357D893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C32A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CITROEN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0CC3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C3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6809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0066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BC3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2 252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F338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250 000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85A7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FAC" w14:textId="3DF48FC2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BB0C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9560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50F1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4 513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13E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89A7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B031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1D82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D36D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A43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22 537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82F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8 835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3CF7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2 209 Kč</w:t>
            </w:r>
          </w:p>
        </w:tc>
      </w:tr>
      <w:tr w:rsidR="00E705D8" w14:paraId="47CF8EE7" w14:textId="77777777" w:rsidTr="00E705D8">
        <w:trPr>
          <w:trHeight w:hRule="exact" w:val="139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1E83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931D" w14:textId="3D27E0AB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AE47" w14:textId="596071E2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FC59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HYUNDAI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D007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KONÁ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76D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37E6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60C8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AF39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750 000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0381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44F00" w14:textId="5B4863F0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796E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4147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14A0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11 714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EEF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86A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04D0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74A1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2161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56F8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48 142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56B3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16 875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EBB2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4 219 Kč</w:t>
            </w:r>
          </w:p>
        </w:tc>
      </w:tr>
      <w:tr w:rsidR="00E705D8" w14:paraId="0AE5CF00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A20C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BC4D" w14:textId="49ED2926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CA46C" w14:textId="3B93EC91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CAF6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HYUNDAI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183E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KONÁ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E9A1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B89A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99C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1184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750 000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DED8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5C28" w14:textId="14A299EC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552C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A95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1C97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11 714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AF06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4E01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32F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F032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CB6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455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48 142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77A5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16 875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D43F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4 219 Kč</w:t>
            </w:r>
          </w:p>
        </w:tc>
      </w:tr>
      <w:tr w:rsidR="00E705D8" w14:paraId="786B7AE2" w14:textId="77777777" w:rsidTr="00E705D8">
        <w:trPr>
          <w:trHeight w:hRule="exact" w:val="144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2EC2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1E29" w14:textId="7E54C8EB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1045A" w14:textId="379A77E0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DB7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HYUNDAI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5E3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KONÁ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32B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6062C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7C8E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3 091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26C8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750 000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A5C7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4BBA" w14:textId="5A1D0623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057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ECF5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154B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11 714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A0E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10000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7BDA1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40"/>
            </w:pPr>
            <w:r>
              <w:rPr>
                <w:rStyle w:val="MSGENFONTSTYLENAMETEMPLATEROLENUMBERMSGENFONTSTYLENAMEBYROLETEXT2MSGENFONTSTYLEMODIFERNOTITALIC"/>
              </w:rPr>
              <w:t>1 350 Kč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840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100 000/200 000/100/100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F153E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Běžný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EE78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720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5177D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48 142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2CA0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16 875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9AE2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4 219 Kč</w:t>
            </w:r>
          </w:p>
        </w:tc>
      </w:tr>
      <w:tr w:rsidR="00E705D8" w14:paraId="091D1647" w14:textId="77777777" w:rsidTr="00E705D8">
        <w:trPr>
          <w:trHeight w:hRule="exact" w:val="182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62570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BOLDMSGENFONTSTYLEMODIFERNOTITALIC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724E9" w14:textId="076E9188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XXX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FD5B7" w14:textId="380636B2" w:rsidR="0055470A" w:rsidRDefault="00E705D8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XXX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68381" w14:textId="7CF997F3" w:rsidR="0055470A" w:rsidRDefault="00DD7FF7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FC448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</w:pPr>
            <w:r>
              <w:rPr>
                <w:rStyle w:val="MSGENFONTSTYLENAMETEMPLATEROLENUMBERMSGENFONTSTYLENAMEBYROLETEXT2MSGENFONTSTYLEMODIFERNOTITALIC"/>
              </w:rPr>
              <w:t>BOB1R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9BE85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ind w:left="180"/>
            </w:pPr>
            <w:r>
              <w:rPr>
                <w:rStyle w:val="MSGENFONTSTYLENAMETEMPLATEROLENUMBERMSGENFONTSTYLENAMEBYROLETEXT2MSGENFONTSTYLEMODIFERNOTITALIC"/>
              </w:rPr>
              <w:t>2018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ECF4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 xml:space="preserve">100/100 </w:t>
            </w:r>
            <w:proofErr w:type="spellStart"/>
            <w:r>
              <w:rPr>
                <w:rStyle w:val="MSGENFONTSTYLENAMETEMPLATEROLENUMBERMSGENFONTSTYLENAMEBYROLETEXT2MSGENFONTSTYLEMODIFERSIZE4MSGENFONTSTYLEMODIFERNOTITALIC"/>
              </w:rPr>
              <w:t>mil.Kč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2C443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126 Kč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026B6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MSGENFONTSTYLENAMETEMPLATEROLENUMBERMSGENFONTSTYLENAMEBYROLETEXT2MSGENFONTSTYLEMODIFERSIZE4MSGENFONTSTYLEMODIFERNOTITALIC"/>
              </w:rPr>
              <w:t>15 000 Kč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A155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  <w:lang w:val="en-US" w:eastAsia="en-US" w:bidi="en-US"/>
              </w:rPr>
              <w:t xml:space="preserve">ALL </w:t>
            </w:r>
            <w:r>
              <w:rPr>
                <w:rStyle w:val="MSGENFONTSTYLENAMETEMPLATEROLENUMBERMSGENFONTSTYLENAMEBYROLETEXT2MSGENFONTSTYLEMODIFERSIZE4MSGENFONTSTYLEMODIFERNOTITALIC"/>
              </w:rPr>
              <w:t>RISK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29DBA" w14:textId="36EBFB51" w:rsidR="0055470A" w:rsidRDefault="00E705D8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4MSGENFONTSTYLEMODIFERNOTITALIC"/>
                <w:i w:val="0"/>
                <w:iCs w:val="0"/>
              </w:rPr>
              <w:t>Běžný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9B59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EURO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87DEF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90" w:lineRule="exact"/>
            </w:pPr>
            <w:r>
              <w:rPr>
                <w:rStyle w:val="MSGENFONTSTYLENAMETEMPLATEROLENUMBERMSGENFONTSTYLENAMEBYROLETEXT2MSGENFONTSTYLEMODIFERSIZE4MSGENFONTSTYLEMODIFERNOTITALIC"/>
              </w:rPr>
              <w:t>5%, min. 5 000 Kč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3FB04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136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17CFB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46953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95B36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CFA17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3052C" w14:textId="77777777" w:rsidR="0055470A" w:rsidRDefault="0055470A" w:rsidP="00E705D8">
            <w:pPr>
              <w:framePr w:w="14443" w:h="3541" w:wrap="none" w:vAnchor="page" w:hAnchor="page" w:x="1331" w:y="158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A2109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785 Kč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204A7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262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3EDA" w14:textId="77777777" w:rsidR="0055470A" w:rsidRDefault="00000000" w:rsidP="00E705D8">
            <w:pPr>
              <w:pStyle w:val="MSGENFONTSTYLENAMETEMPLATEROLENUMBERMSGENFONTSTYLENAMEBYROLETEXT20"/>
              <w:framePr w:w="14443" w:h="3541" w:wrap="none" w:vAnchor="page" w:hAnchor="page" w:x="1331" w:y="1581"/>
              <w:shd w:val="clear" w:color="auto" w:fill="auto"/>
              <w:spacing w:before="0" w:after="0" w:line="122" w:lineRule="exact"/>
              <w:jc w:val="right"/>
            </w:pPr>
            <w:r>
              <w:rPr>
                <w:rStyle w:val="MSGENFONTSTYLENAMETEMPLATEROLENUMBERMSGENFONTSTYLENAMEBYROLETEXT2MSGENFONTSTYLEMODIFERNOTITALIC"/>
              </w:rPr>
              <w:t>66 Kč</w:t>
            </w:r>
          </w:p>
        </w:tc>
      </w:tr>
    </w:tbl>
    <w:p w14:paraId="3BEC568B" w14:textId="785110CB" w:rsidR="0055470A" w:rsidRDefault="00000000">
      <w:pPr>
        <w:pStyle w:val="MSGENFONTSTYLENAMETEMPLATEROLENUMBERMSGENFONTSTYLENAMEBYROLETEXT20"/>
        <w:framePr w:w="14443" w:h="916" w:hRule="exact" w:wrap="none" w:vAnchor="page" w:hAnchor="page" w:x="976" w:y="5376"/>
        <w:shd w:val="clear" w:color="auto" w:fill="auto"/>
        <w:spacing w:before="0" w:after="174"/>
        <w:ind w:right="5440"/>
      </w:pPr>
      <w:r>
        <w:t>Součet lhůtn</w:t>
      </w:r>
      <w:r w:rsidR="00E705D8">
        <w:t>í</w:t>
      </w:r>
      <w:r>
        <w:t>ho pojistného za jednotlivé druhy pojištění může vykazovat drobný rozdíl v por</w:t>
      </w:r>
      <w:r w:rsidR="00E705D8">
        <w:t>o</w:t>
      </w:r>
      <w:r>
        <w:t>vnání s údajem uvedeným v souhrnné tabulce. Tento rozdíl je</w:t>
      </w:r>
      <w:r>
        <w:br/>
        <w:t>způsoben zaokrouhlováním a závazný je údaj uvedený v souhrnné tabulce.</w:t>
      </w:r>
    </w:p>
    <w:p w14:paraId="74C0E789" w14:textId="77777777" w:rsidR="0055470A" w:rsidRDefault="00000000">
      <w:pPr>
        <w:pStyle w:val="MSGENFONTSTYLENAMETEMPLATEROLENUMBERMSGENFONTSTYLENAMEBYROLETEXT20"/>
        <w:framePr w:w="14443" w:h="916" w:hRule="exact" w:wrap="none" w:vAnchor="page" w:hAnchor="page" w:x="976" w:y="5376"/>
        <w:shd w:val="clear" w:color="auto" w:fill="auto"/>
        <w:spacing w:before="0" w:line="122" w:lineRule="exact"/>
      </w:pPr>
      <w:r>
        <w:t xml:space="preserve">Sjednáno úrazové připojištění řidiče vozidla zdarma u limitu plnění: 100/100 </w:t>
      </w:r>
      <w:proofErr w:type="spellStart"/>
      <w:r>
        <w:t>mil.Kč</w:t>
      </w:r>
      <w:proofErr w:type="spellEnd"/>
    </w:p>
    <w:p w14:paraId="277F7931" w14:textId="77777777" w:rsidR="0055470A" w:rsidRDefault="00000000">
      <w:pPr>
        <w:pStyle w:val="MSGENFONTSTYLENAMETEMPLATEROLENUMBERMSGENFONTSTYLENAMEBYROLETEXT20"/>
        <w:framePr w:w="14443" w:h="916" w:hRule="exact" w:wrap="none" w:vAnchor="page" w:hAnchor="page" w:x="976" w:y="5376"/>
        <w:shd w:val="clear" w:color="auto" w:fill="auto"/>
        <w:spacing w:before="0" w:after="0" w:line="122" w:lineRule="exact"/>
      </w:pPr>
      <w:r>
        <w:t xml:space="preserve">Rozsah pojištění: </w:t>
      </w:r>
      <w:r>
        <w:rPr>
          <w:lang w:val="en-US" w:eastAsia="en-US" w:bidi="en-US"/>
        </w:rPr>
        <w:t xml:space="preserve">ALL </w:t>
      </w:r>
      <w:r>
        <w:t xml:space="preserve">RISK - </w:t>
      </w:r>
      <w:proofErr w:type="spellStart"/>
      <w:r>
        <w:t>haváhe+živel+vandalismus+odcizení</w:t>
      </w:r>
      <w:proofErr w:type="spellEnd"/>
      <w:r>
        <w:t xml:space="preserve"> (pro osobní a nákladní vozidla do 3 500kg sjednáno zdarma pojištění nákladů na nájem náhradního vozidla).</w:t>
      </w:r>
    </w:p>
    <w:p w14:paraId="6059218B" w14:textId="77777777" w:rsidR="0055470A" w:rsidRDefault="0055470A">
      <w:pPr>
        <w:rPr>
          <w:sz w:val="2"/>
          <w:szCs w:val="2"/>
        </w:rPr>
      </w:pPr>
    </w:p>
    <w:sectPr w:rsidR="0055470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A076" w14:textId="77777777" w:rsidR="0090148D" w:rsidRDefault="0090148D">
      <w:r>
        <w:separator/>
      </w:r>
    </w:p>
  </w:endnote>
  <w:endnote w:type="continuationSeparator" w:id="0">
    <w:p w14:paraId="429A0819" w14:textId="77777777" w:rsidR="0090148D" w:rsidRDefault="0090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85BE" w14:textId="77777777" w:rsidR="0090148D" w:rsidRDefault="0090148D"/>
  </w:footnote>
  <w:footnote w:type="continuationSeparator" w:id="0">
    <w:p w14:paraId="5AC646EA" w14:textId="77777777" w:rsidR="0090148D" w:rsidRDefault="009014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70A"/>
    <w:rsid w:val="003B2A64"/>
    <w:rsid w:val="0055470A"/>
    <w:rsid w:val="0090148D"/>
    <w:rsid w:val="00DD7FF7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14C"/>
  <w15:docId w15:val="{E7B86C06-CCEE-46D7-91FB-A352B86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2MSGENFONTSTYLEMODIFERBOLDMSGENFONTSTYLEMODIFERNOTITALIC">
    <w:name w:val="MSG_EN_FONT_STYLE_NAME_TEMPLATE_ROLE_NUMBER MSG_EN_FONT_STYLE_NAME_BY_ROLE_TEXT 2 + 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MSGENFONTSTYLEMODIFERNOTITALIC">
    <w:name w:val="MSG_EN_FONT_STYLE_NAME_TEMPLATE_ROLE_NUMBER MSG_EN_FONT_STYLE_NAME_BY_ROLE_TEXT 2 + 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NOTITALIC">
    <w:name w:val="MSG_EN_FONT_STYLE_NAME_TEMPLATE_ROLE_NUMBER MSG_EN_FONT_STYLE_NAME_BY_ROLE_TEXT 2 + MSG_EN_FONT_STYLE_MODIFER_SIZE 4;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280" w:after="160" w:line="139" w:lineRule="exact"/>
    </w:pPr>
    <w:rPr>
      <w:rFonts w:ascii="Arial" w:eastAsia="Arial" w:hAnsi="Arial" w:cs="Arial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4</cp:revision>
  <dcterms:created xsi:type="dcterms:W3CDTF">2023-10-20T11:35:00Z</dcterms:created>
  <dcterms:modified xsi:type="dcterms:W3CDTF">2023-10-20T11:46:00Z</dcterms:modified>
</cp:coreProperties>
</file>