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AE13E" w14:textId="77777777" w:rsidR="00B16EAF" w:rsidRPr="00E00204" w:rsidRDefault="006F17E0" w:rsidP="00C70249">
      <w:pPr>
        <w:spacing w:after="0" w:line="240" w:lineRule="auto"/>
        <w:jc w:val="center"/>
        <w:outlineLvl w:val="0"/>
        <w:rPr>
          <w:sz w:val="28"/>
          <w:szCs w:val="26"/>
        </w:rPr>
      </w:pPr>
      <w:bookmarkStart w:id="0" w:name="_GoBack"/>
      <w:bookmarkEnd w:id="0"/>
      <w:r w:rsidRPr="00E00204">
        <w:rPr>
          <w:rFonts w:eastAsia="Arial" w:cs="Arial"/>
          <w:b/>
          <w:sz w:val="28"/>
          <w:szCs w:val="26"/>
        </w:rPr>
        <w:t>Smlouva o poskytnutí oprávnění k užití aplikace MONITORA</w:t>
      </w:r>
    </w:p>
    <w:p w14:paraId="025FCC16" w14:textId="5E6BA25B" w:rsidR="00B16EAF" w:rsidRPr="00E00204" w:rsidRDefault="003F4C09" w:rsidP="00C70249">
      <w:pPr>
        <w:tabs>
          <w:tab w:val="left" w:pos="2977"/>
        </w:tabs>
        <w:spacing w:after="0" w:line="240" w:lineRule="auto"/>
        <w:jc w:val="center"/>
        <w:outlineLvl w:val="0"/>
        <w:rPr>
          <w:sz w:val="22"/>
          <w:szCs w:val="22"/>
        </w:rPr>
      </w:pPr>
      <w:r>
        <w:rPr>
          <w:rFonts w:eastAsia="Arial" w:cs="Arial"/>
          <w:sz w:val="22"/>
          <w:szCs w:val="22"/>
        </w:rPr>
        <w:t>Smlouva č. KO654/2017/06/06/01</w:t>
      </w:r>
    </w:p>
    <w:p w14:paraId="30252330" w14:textId="77777777" w:rsidR="00B16EAF" w:rsidRPr="00E00204" w:rsidRDefault="00B16EAF">
      <w:pPr>
        <w:tabs>
          <w:tab w:val="left" w:pos="2835"/>
        </w:tabs>
        <w:spacing w:after="0" w:line="240" w:lineRule="auto"/>
        <w:jc w:val="both"/>
        <w:rPr>
          <w:sz w:val="22"/>
          <w:szCs w:val="22"/>
        </w:rPr>
      </w:pPr>
    </w:p>
    <w:p w14:paraId="0E7371B7" w14:textId="77777777" w:rsidR="00FF3978" w:rsidRDefault="00FF3978">
      <w:pPr>
        <w:tabs>
          <w:tab w:val="left" w:pos="2835"/>
        </w:tabs>
        <w:spacing w:after="0" w:line="240" w:lineRule="auto"/>
        <w:jc w:val="both"/>
        <w:rPr>
          <w:rFonts w:eastAsia="Arial" w:cs="Arial"/>
          <w:sz w:val="22"/>
          <w:szCs w:val="22"/>
        </w:rPr>
      </w:pPr>
    </w:p>
    <w:p w14:paraId="1BC3AEF3" w14:textId="485A093C" w:rsidR="00B16EAF" w:rsidRPr="00E00204" w:rsidRDefault="009C637F" w:rsidP="00C70249">
      <w:pPr>
        <w:tabs>
          <w:tab w:val="left" w:pos="2835"/>
        </w:tabs>
        <w:spacing w:after="0" w:line="240" w:lineRule="auto"/>
        <w:jc w:val="both"/>
        <w:outlineLvl w:val="0"/>
        <w:rPr>
          <w:sz w:val="22"/>
          <w:szCs w:val="22"/>
        </w:rPr>
      </w:pPr>
      <w:r>
        <w:rPr>
          <w:rFonts w:eastAsia="Arial" w:cs="Arial"/>
          <w:sz w:val="22"/>
          <w:szCs w:val="22"/>
        </w:rPr>
        <w:t>Název</w:t>
      </w:r>
      <w:r w:rsidR="006F17E0" w:rsidRPr="00E00204">
        <w:rPr>
          <w:rFonts w:eastAsia="Arial" w:cs="Arial"/>
          <w:sz w:val="22"/>
          <w:szCs w:val="22"/>
        </w:rPr>
        <w:t>:</w:t>
      </w:r>
      <w:r w:rsidR="006F17E0" w:rsidRPr="00E00204">
        <w:rPr>
          <w:rFonts w:eastAsia="Arial" w:cs="Arial"/>
          <w:sz w:val="22"/>
          <w:szCs w:val="22"/>
        </w:rPr>
        <w:tab/>
      </w:r>
      <w:r w:rsidR="006F17E0" w:rsidRPr="00E00204">
        <w:rPr>
          <w:rFonts w:eastAsia="Arial" w:cs="Arial"/>
          <w:b/>
          <w:sz w:val="22"/>
          <w:szCs w:val="22"/>
        </w:rPr>
        <w:t>Monitora Media s.r.o.</w:t>
      </w:r>
      <w:r w:rsidR="006F17E0" w:rsidRPr="00E00204">
        <w:rPr>
          <w:rFonts w:eastAsia="Arial" w:cs="Arial"/>
          <w:sz w:val="22"/>
          <w:szCs w:val="22"/>
        </w:rPr>
        <w:t xml:space="preserve"> </w:t>
      </w:r>
    </w:p>
    <w:p w14:paraId="3D1B67D6" w14:textId="77777777" w:rsidR="00B16EAF" w:rsidRPr="00E00204" w:rsidRDefault="006F17E0">
      <w:pPr>
        <w:tabs>
          <w:tab w:val="left" w:pos="2835"/>
        </w:tabs>
        <w:spacing w:after="0" w:line="240" w:lineRule="auto"/>
        <w:jc w:val="both"/>
        <w:rPr>
          <w:sz w:val="22"/>
          <w:szCs w:val="22"/>
        </w:rPr>
      </w:pPr>
      <w:r w:rsidRPr="00E00204">
        <w:rPr>
          <w:rFonts w:eastAsia="Arial" w:cs="Arial"/>
          <w:sz w:val="22"/>
          <w:szCs w:val="22"/>
        </w:rPr>
        <w:t>Zápis v OR:</w:t>
      </w:r>
      <w:r w:rsidRPr="00E00204">
        <w:rPr>
          <w:rFonts w:eastAsia="Arial" w:cs="Arial"/>
          <w:sz w:val="22"/>
          <w:szCs w:val="22"/>
        </w:rPr>
        <w:tab/>
        <w:t>Městský soud v Praze, oddíl C, vložka 240838</w:t>
      </w:r>
    </w:p>
    <w:p w14:paraId="5F6B4220" w14:textId="77777777" w:rsidR="00B16EAF" w:rsidRPr="00E00204" w:rsidRDefault="006F17E0">
      <w:pPr>
        <w:tabs>
          <w:tab w:val="left" w:pos="2835"/>
        </w:tabs>
        <w:spacing w:after="0" w:line="240" w:lineRule="auto"/>
        <w:jc w:val="both"/>
        <w:rPr>
          <w:sz w:val="22"/>
          <w:szCs w:val="22"/>
        </w:rPr>
      </w:pPr>
      <w:r w:rsidRPr="00E00204">
        <w:rPr>
          <w:rFonts w:eastAsia="Arial" w:cs="Arial"/>
          <w:sz w:val="22"/>
          <w:szCs w:val="22"/>
        </w:rPr>
        <w:t>Sídlo:</w:t>
      </w:r>
      <w:r w:rsidRPr="00E00204">
        <w:rPr>
          <w:rFonts w:eastAsia="Arial" w:cs="Arial"/>
          <w:sz w:val="22"/>
          <w:szCs w:val="22"/>
        </w:rPr>
        <w:tab/>
        <w:t xml:space="preserve">Viktora Huga 359/6, 150 00 Praha 5 - Smíchov, </w:t>
      </w:r>
    </w:p>
    <w:p w14:paraId="30D4A71C" w14:textId="77777777" w:rsidR="00B16EAF" w:rsidRPr="00E00204" w:rsidRDefault="006F17E0">
      <w:pPr>
        <w:tabs>
          <w:tab w:val="left" w:pos="2835"/>
        </w:tabs>
        <w:spacing w:after="0" w:line="240" w:lineRule="auto"/>
        <w:jc w:val="both"/>
        <w:rPr>
          <w:sz w:val="22"/>
          <w:szCs w:val="22"/>
        </w:rPr>
      </w:pPr>
      <w:r w:rsidRPr="00E00204">
        <w:rPr>
          <w:rFonts w:eastAsia="Arial" w:cs="Arial"/>
          <w:sz w:val="22"/>
          <w:szCs w:val="22"/>
        </w:rPr>
        <w:t xml:space="preserve">IČ:  </w:t>
      </w:r>
      <w:r w:rsidRPr="00E00204">
        <w:rPr>
          <w:rFonts w:eastAsia="Arial" w:cs="Arial"/>
          <w:sz w:val="22"/>
          <w:szCs w:val="22"/>
        </w:rPr>
        <w:tab/>
        <w:t>03980481</w:t>
      </w:r>
    </w:p>
    <w:p w14:paraId="691B9CB5" w14:textId="77777777" w:rsidR="00B16EAF" w:rsidRPr="00E00204" w:rsidRDefault="006F17E0">
      <w:pPr>
        <w:tabs>
          <w:tab w:val="left" w:pos="2835"/>
        </w:tabs>
        <w:spacing w:after="0" w:line="240" w:lineRule="auto"/>
        <w:jc w:val="both"/>
        <w:rPr>
          <w:sz w:val="22"/>
          <w:szCs w:val="22"/>
        </w:rPr>
      </w:pPr>
      <w:r w:rsidRPr="00E00204">
        <w:rPr>
          <w:rFonts w:eastAsia="Arial" w:cs="Arial"/>
          <w:sz w:val="22"/>
          <w:szCs w:val="22"/>
        </w:rPr>
        <w:t>DIČ:</w:t>
      </w:r>
      <w:r w:rsidRPr="00E00204">
        <w:rPr>
          <w:rFonts w:eastAsia="Arial" w:cs="Arial"/>
          <w:sz w:val="22"/>
          <w:szCs w:val="22"/>
        </w:rPr>
        <w:tab/>
        <w:t>CZ03980481</w:t>
      </w:r>
    </w:p>
    <w:p w14:paraId="6357CD27" w14:textId="77777777" w:rsidR="00B16EAF" w:rsidRPr="00E00204" w:rsidRDefault="006F17E0">
      <w:pPr>
        <w:tabs>
          <w:tab w:val="left" w:pos="2835"/>
        </w:tabs>
        <w:spacing w:after="0" w:line="240" w:lineRule="auto"/>
        <w:jc w:val="both"/>
        <w:rPr>
          <w:sz w:val="22"/>
          <w:szCs w:val="22"/>
        </w:rPr>
      </w:pPr>
      <w:r w:rsidRPr="00E00204">
        <w:rPr>
          <w:rFonts w:eastAsia="Arial" w:cs="Arial"/>
          <w:sz w:val="22"/>
          <w:szCs w:val="22"/>
        </w:rPr>
        <w:t xml:space="preserve">Zastoupená:                            </w:t>
      </w:r>
      <w:r w:rsidRPr="00E00204">
        <w:rPr>
          <w:rFonts w:eastAsia="Arial" w:cs="Arial"/>
          <w:sz w:val="22"/>
          <w:szCs w:val="22"/>
        </w:rPr>
        <w:tab/>
        <w:t>Tomáš Berger, jednatel</w:t>
      </w:r>
    </w:p>
    <w:p w14:paraId="3A66459B" w14:textId="77777777" w:rsidR="00B16EAF" w:rsidRPr="00E00204" w:rsidRDefault="006F17E0">
      <w:pPr>
        <w:spacing w:after="0" w:line="240" w:lineRule="auto"/>
        <w:jc w:val="both"/>
        <w:rPr>
          <w:sz w:val="22"/>
          <w:szCs w:val="22"/>
        </w:rPr>
      </w:pPr>
      <w:r w:rsidRPr="00E00204">
        <w:rPr>
          <w:rFonts w:eastAsia="Arial" w:cs="Arial"/>
          <w:sz w:val="22"/>
          <w:szCs w:val="22"/>
        </w:rPr>
        <w:t>(dále jen „</w:t>
      </w:r>
      <w:r w:rsidRPr="00E00204">
        <w:rPr>
          <w:rFonts w:eastAsia="Arial" w:cs="Arial"/>
          <w:b/>
          <w:sz w:val="22"/>
          <w:szCs w:val="22"/>
        </w:rPr>
        <w:t>Poskytovatel</w:t>
      </w:r>
      <w:r w:rsidRPr="00E00204">
        <w:rPr>
          <w:rFonts w:eastAsia="Arial" w:cs="Arial"/>
          <w:sz w:val="22"/>
          <w:szCs w:val="22"/>
        </w:rPr>
        <w:t>“)</w:t>
      </w:r>
    </w:p>
    <w:p w14:paraId="00892F7E" w14:textId="77777777" w:rsidR="00B16EAF" w:rsidRPr="00E00204" w:rsidRDefault="006F17E0" w:rsidP="009D539B">
      <w:pPr>
        <w:spacing w:before="140" w:after="140" w:line="240" w:lineRule="auto"/>
        <w:jc w:val="both"/>
        <w:rPr>
          <w:sz w:val="22"/>
          <w:szCs w:val="22"/>
        </w:rPr>
      </w:pPr>
      <w:r w:rsidRPr="00E00204">
        <w:rPr>
          <w:rFonts w:eastAsia="Arial" w:cs="Arial"/>
          <w:sz w:val="22"/>
          <w:szCs w:val="22"/>
        </w:rPr>
        <w:t>a</w:t>
      </w:r>
    </w:p>
    <w:p w14:paraId="29EFA2A2" w14:textId="5AF35479" w:rsidR="00B16EAF" w:rsidRPr="009C637F" w:rsidRDefault="006F17E0" w:rsidP="00C70249">
      <w:pPr>
        <w:tabs>
          <w:tab w:val="left" w:pos="2835"/>
        </w:tabs>
        <w:spacing w:after="0" w:line="240" w:lineRule="auto"/>
        <w:jc w:val="both"/>
        <w:outlineLvl w:val="0"/>
        <w:rPr>
          <w:b/>
          <w:sz w:val="22"/>
          <w:szCs w:val="22"/>
        </w:rPr>
      </w:pPr>
      <w:r w:rsidRPr="00E00204">
        <w:rPr>
          <w:rFonts w:eastAsia="Arial" w:cs="Arial"/>
          <w:sz w:val="22"/>
          <w:szCs w:val="22"/>
        </w:rPr>
        <w:t xml:space="preserve">Název: </w:t>
      </w:r>
      <w:r w:rsidRPr="00E00204">
        <w:rPr>
          <w:rFonts w:eastAsia="Arial" w:cs="Arial"/>
          <w:sz w:val="22"/>
          <w:szCs w:val="22"/>
        </w:rPr>
        <w:tab/>
      </w:r>
      <w:r w:rsidR="003F4C09" w:rsidRPr="003F4C09">
        <w:rPr>
          <w:rFonts w:eastAsia="Arial" w:cs="Arial"/>
          <w:b/>
          <w:sz w:val="22"/>
          <w:szCs w:val="22"/>
        </w:rPr>
        <w:t>Regionální rada regionu soudržnosti Severozápad</w:t>
      </w:r>
    </w:p>
    <w:p w14:paraId="2B55ECD4" w14:textId="10E93A20" w:rsidR="00B16EAF" w:rsidRPr="00E00204" w:rsidRDefault="006F17E0">
      <w:pPr>
        <w:tabs>
          <w:tab w:val="left" w:pos="2835"/>
        </w:tabs>
        <w:spacing w:after="0" w:line="240" w:lineRule="auto"/>
        <w:jc w:val="both"/>
        <w:rPr>
          <w:sz w:val="22"/>
          <w:szCs w:val="22"/>
        </w:rPr>
      </w:pPr>
      <w:r w:rsidRPr="00E00204">
        <w:rPr>
          <w:rFonts w:eastAsia="Arial" w:cs="Arial"/>
          <w:sz w:val="22"/>
          <w:szCs w:val="22"/>
        </w:rPr>
        <w:t xml:space="preserve">Sídlo:                                          </w:t>
      </w:r>
      <w:r w:rsidR="003F4C09">
        <w:rPr>
          <w:rFonts w:eastAsia="Arial" w:cs="Arial"/>
          <w:sz w:val="22"/>
          <w:szCs w:val="22"/>
        </w:rPr>
        <w:tab/>
        <w:t>Berní 2261/1, 400 01 Ústí nad Labem</w:t>
      </w:r>
      <w:r w:rsidRPr="00E00204">
        <w:rPr>
          <w:rFonts w:eastAsia="Arial" w:cs="Arial"/>
          <w:sz w:val="22"/>
          <w:szCs w:val="22"/>
        </w:rPr>
        <w:t xml:space="preserve">     </w:t>
      </w:r>
    </w:p>
    <w:p w14:paraId="738B3A33" w14:textId="77777777" w:rsidR="00C464AF" w:rsidRDefault="006F17E0">
      <w:pPr>
        <w:tabs>
          <w:tab w:val="left" w:pos="2835"/>
        </w:tabs>
        <w:spacing w:after="0" w:line="240" w:lineRule="auto"/>
        <w:jc w:val="both"/>
        <w:rPr>
          <w:rFonts w:eastAsia="Arial" w:cs="Arial"/>
          <w:sz w:val="22"/>
          <w:szCs w:val="22"/>
        </w:rPr>
      </w:pPr>
      <w:r w:rsidRPr="00E00204">
        <w:rPr>
          <w:rFonts w:eastAsia="Arial" w:cs="Arial"/>
          <w:sz w:val="22"/>
          <w:szCs w:val="22"/>
        </w:rPr>
        <w:t xml:space="preserve">IČ: </w:t>
      </w:r>
      <w:r w:rsidR="003F4C09">
        <w:rPr>
          <w:rFonts w:eastAsia="Arial" w:cs="Arial"/>
          <w:sz w:val="22"/>
          <w:szCs w:val="22"/>
        </w:rPr>
        <w:tab/>
        <w:t>75082136</w:t>
      </w:r>
    </w:p>
    <w:p w14:paraId="1A6B41C2" w14:textId="5406AF7D" w:rsidR="00B16EAF" w:rsidRDefault="00C464AF">
      <w:pPr>
        <w:tabs>
          <w:tab w:val="left" w:pos="2835"/>
        </w:tabs>
        <w:spacing w:after="0" w:line="240" w:lineRule="auto"/>
        <w:jc w:val="both"/>
        <w:rPr>
          <w:rFonts w:eastAsia="Arial" w:cs="Arial"/>
          <w:sz w:val="22"/>
          <w:szCs w:val="22"/>
        </w:rPr>
      </w:pPr>
      <w:r>
        <w:rPr>
          <w:rFonts w:eastAsia="Arial" w:cs="Arial"/>
          <w:sz w:val="22"/>
          <w:szCs w:val="22"/>
        </w:rPr>
        <w:t>DIČ:</w:t>
      </w:r>
      <w:r>
        <w:rPr>
          <w:rFonts w:eastAsia="Arial" w:cs="Arial"/>
          <w:sz w:val="22"/>
          <w:szCs w:val="22"/>
        </w:rPr>
        <w:tab/>
        <w:t>CZ75082136</w:t>
      </w:r>
      <w:r w:rsidR="003F4C09">
        <w:rPr>
          <w:rFonts w:eastAsia="Arial" w:cs="Arial"/>
          <w:sz w:val="22"/>
          <w:szCs w:val="22"/>
        </w:rPr>
        <w:tab/>
      </w:r>
    </w:p>
    <w:p w14:paraId="7F924ACB" w14:textId="098FFA8A" w:rsidR="00C464AF" w:rsidRPr="00E00204" w:rsidRDefault="00C464AF" w:rsidP="006B58DE">
      <w:pPr>
        <w:tabs>
          <w:tab w:val="left" w:pos="2835"/>
        </w:tabs>
        <w:spacing w:after="0" w:line="240" w:lineRule="auto"/>
        <w:ind w:left="2835" w:hanging="2835"/>
        <w:jc w:val="both"/>
        <w:rPr>
          <w:sz w:val="22"/>
          <w:szCs w:val="22"/>
        </w:rPr>
      </w:pPr>
      <w:r>
        <w:rPr>
          <w:rFonts w:eastAsia="Arial" w:cs="Arial"/>
          <w:sz w:val="22"/>
          <w:szCs w:val="22"/>
        </w:rPr>
        <w:t>Zastoupena:</w:t>
      </w:r>
      <w:r>
        <w:rPr>
          <w:rFonts w:eastAsia="Arial" w:cs="Arial"/>
          <w:sz w:val="22"/>
          <w:szCs w:val="22"/>
        </w:rPr>
        <w:tab/>
        <w:t>Bc. Janou Havlicovou, ředitelkou Úřadu Regionální rady regionu soudržnosti Severozápad, na základě plné moci ze dne 6. 2. 2013</w:t>
      </w:r>
    </w:p>
    <w:p w14:paraId="0EE525F4" w14:textId="6F357C67" w:rsidR="00B16EAF" w:rsidRPr="00E00204" w:rsidRDefault="006F17E0" w:rsidP="009D539B">
      <w:pPr>
        <w:spacing w:after="0" w:line="240" w:lineRule="auto"/>
        <w:jc w:val="both"/>
        <w:rPr>
          <w:sz w:val="22"/>
          <w:szCs w:val="22"/>
        </w:rPr>
      </w:pPr>
      <w:r w:rsidRPr="00E00204">
        <w:rPr>
          <w:rFonts w:eastAsia="Arial" w:cs="Arial"/>
          <w:sz w:val="22"/>
          <w:szCs w:val="22"/>
        </w:rPr>
        <w:t>(dále jen „</w:t>
      </w:r>
      <w:r w:rsidR="00C1175B">
        <w:rPr>
          <w:rFonts w:eastAsia="Arial" w:cs="Arial"/>
          <w:b/>
          <w:sz w:val="22"/>
          <w:szCs w:val="22"/>
        </w:rPr>
        <w:t>Objednatel</w:t>
      </w:r>
      <w:r w:rsidRPr="00E00204">
        <w:rPr>
          <w:rFonts w:eastAsia="Arial" w:cs="Arial"/>
          <w:sz w:val="22"/>
          <w:szCs w:val="22"/>
        </w:rPr>
        <w:t>“)</w:t>
      </w:r>
    </w:p>
    <w:p w14:paraId="07EDC3E2" w14:textId="77777777" w:rsidR="00B16EAF" w:rsidRDefault="006F17E0" w:rsidP="009D539B">
      <w:pPr>
        <w:spacing w:before="60" w:after="60" w:line="240" w:lineRule="auto"/>
        <w:ind w:left="720" w:hanging="720"/>
        <w:jc w:val="center"/>
        <w:rPr>
          <w:rFonts w:eastAsia="Arial" w:cs="Arial"/>
          <w:sz w:val="22"/>
          <w:szCs w:val="22"/>
        </w:rPr>
      </w:pPr>
      <w:r w:rsidRPr="00E00204">
        <w:rPr>
          <w:rFonts w:eastAsia="Arial" w:cs="Arial"/>
          <w:sz w:val="22"/>
          <w:szCs w:val="22"/>
        </w:rPr>
        <w:t>se dohodli na následujícím:</w:t>
      </w:r>
    </w:p>
    <w:p w14:paraId="7DDE2FA6" w14:textId="77777777" w:rsidR="00FF3978" w:rsidRPr="00E00204" w:rsidRDefault="00FF3978" w:rsidP="009D539B">
      <w:pPr>
        <w:spacing w:before="60" w:after="60" w:line="240" w:lineRule="auto"/>
        <w:ind w:left="720" w:hanging="720"/>
        <w:jc w:val="center"/>
        <w:rPr>
          <w:rFonts w:eastAsia="Arial" w:cs="Arial"/>
          <w:sz w:val="22"/>
          <w:szCs w:val="22"/>
        </w:rPr>
      </w:pPr>
    </w:p>
    <w:p w14:paraId="47805818" w14:textId="23368DD4" w:rsidR="009D539B" w:rsidRPr="006B58DE" w:rsidRDefault="00C1613D" w:rsidP="00C70249">
      <w:pPr>
        <w:spacing w:before="60" w:after="60" w:line="240" w:lineRule="auto"/>
        <w:jc w:val="center"/>
        <w:outlineLvl w:val="0"/>
        <w:rPr>
          <w:b/>
          <w:sz w:val="22"/>
          <w:szCs w:val="22"/>
        </w:rPr>
      </w:pPr>
      <w:r w:rsidRPr="006B58DE">
        <w:rPr>
          <w:b/>
          <w:sz w:val="22"/>
          <w:szCs w:val="22"/>
        </w:rPr>
        <w:t>Článek I.</w:t>
      </w:r>
    </w:p>
    <w:p w14:paraId="21C063E4" w14:textId="77777777" w:rsidR="00B16EAF" w:rsidRPr="00E00204" w:rsidRDefault="006F17E0" w:rsidP="006B58DE">
      <w:pPr>
        <w:keepNext/>
        <w:spacing w:before="60" w:after="60" w:line="240" w:lineRule="auto"/>
        <w:jc w:val="center"/>
        <w:rPr>
          <w:rFonts w:eastAsia="Arial" w:cs="Arial"/>
          <w:sz w:val="22"/>
          <w:szCs w:val="22"/>
        </w:rPr>
      </w:pPr>
      <w:r w:rsidRPr="00E00204">
        <w:rPr>
          <w:rFonts w:eastAsia="Arial" w:cs="Arial"/>
          <w:b/>
          <w:sz w:val="22"/>
          <w:szCs w:val="22"/>
        </w:rPr>
        <w:t>Předmět smlouvy</w:t>
      </w:r>
    </w:p>
    <w:p w14:paraId="6CC4ED21" w14:textId="178566A9"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Poskytovatel je oprávněn vykonávat veškerá majetková autorská práva k aplikaci MONITORA.cz, popsané v čl. </w:t>
      </w:r>
      <w:r w:rsidR="00C1613D">
        <w:rPr>
          <w:rFonts w:eastAsia="Arial" w:cs="Arial"/>
          <w:sz w:val="22"/>
          <w:szCs w:val="22"/>
        </w:rPr>
        <w:t>II</w:t>
      </w:r>
      <w:r w:rsidRPr="00E00204">
        <w:rPr>
          <w:rFonts w:eastAsia="Arial" w:cs="Arial"/>
          <w:sz w:val="22"/>
          <w:szCs w:val="22"/>
        </w:rPr>
        <w:t>. níže (dále také jen „</w:t>
      </w:r>
      <w:r w:rsidRPr="00E00204">
        <w:rPr>
          <w:rFonts w:eastAsia="Arial" w:cs="Arial"/>
          <w:b/>
          <w:sz w:val="22"/>
          <w:szCs w:val="22"/>
        </w:rPr>
        <w:t>Aplikace</w:t>
      </w:r>
      <w:r w:rsidRPr="00E00204">
        <w:rPr>
          <w:rFonts w:eastAsia="Arial" w:cs="Arial"/>
          <w:sz w:val="22"/>
          <w:szCs w:val="22"/>
        </w:rPr>
        <w:t xml:space="preserve">“) a je též pořizovatelem databáze využívané Aplikací.  Poskytovatel touto smlouvou poskytuje </w:t>
      </w:r>
      <w:r w:rsidR="00C1175B">
        <w:rPr>
          <w:rFonts w:eastAsia="Arial" w:cs="Arial"/>
          <w:sz w:val="22"/>
          <w:szCs w:val="22"/>
        </w:rPr>
        <w:t>Objednateli</w:t>
      </w:r>
      <w:r w:rsidR="00C1175B" w:rsidRPr="00E00204">
        <w:rPr>
          <w:rFonts w:eastAsia="Arial" w:cs="Arial"/>
          <w:sz w:val="22"/>
          <w:szCs w:val="22"/>
        </w:rPr>
        <w:t xml:space="preserve"> </w:t>
      </w:r>
      <w:r w:rsidRPr="00E00204">
        <w:rPr>
          <w:rFonts w:eastAsia="Arial" w:cs="Arial"/>
          <w:sz w:val="22"/>
          <w:szCs w:val="22"/>
        </w:rPr>
        <w:t>oprávnění k výkonu práva užít Aplikaci způsoby a v rozsahu stanoveném dále touto smlouvou za sjednanou odměnu (dále také jen „</w:t>
      </w:r>
      <w:r w:rsidRPr="00E00204">
        <w:rPr>
          <w:rFonts w:eastAsia="Arial" w:cs="Arial"/>
          <w:b/>
          <w:sz w:val="22"/>
          <w:szCs w:val="22"/>
        </w:rPr>
        <w:t>Licence</w:t>
      </w:r>
      <w:r w:rsidRPr="00E00204">
        <w:rPr>
          <w:rFonts w:eastAsia="Arial" w:cs="Arial"/>
          <w:sz w:val="22"/>
          <w:szCs w:val="22"/>
        </w:rPr>
        <w:t>“).</w:t>
      </w:r>
    </w:p>
    <w:p w14:paraId="59C9F9E2" w14:textId="315602CE" w:rsidR="00B16EAF" w:rsidRPr="00E00204" w:rsidRDefault="00C1175B">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je oprávněn informace získané prostřednictvím užití Aplikace užívat pro své marketingové, obchodní, analytické či jiné účely za podmínek stanovených touto smlouvou a příslušnými obecně platnými právními předpisy. </w:t>
      </w:r>
    </w:p>
    <w:p w14:paraId="34842659" w14:textId="2DCFFC80"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Licence je poskytována jako nevýhradní. </w:t>
      </w:r>
      <w:r w:rsidR="00C1175B">
        <w:rPr>
          <w:rFonts w:eastAsia="Arial" w:cs="Arial"/>
          <w:sz w:val="22"/>
          <w:szCs w:val="22"/>
        </w:rPr>
        <w:t>Objednatel</w:t>
      </w:r>
      <w:r w:rsidR="00C1175B" w:rsidRPr="00E00204">
        <w:rPr>
          <w:rFonts w:eastAsia="Arial" w:cs="Arial"/>
          <w:sz w:val="22"/>
          <w:szCs w:val="22"/>
        </w:rPr>
        <w:t xml:space="preserve"> </w:t>
      </w:r>
      <w:r w:rsidRPr="00E00204">
        <w:rPr>
          <w:rFonts w:eastAsia="Arial" w:cs="Arial"/>
          <w:sz w:val="22"/>
          <w:szCs w:val="22"/>
        </w:rPr>
        <w:t xml:space="preserve">je oprávněn Aplikaci užívat ke všem způsobům užití, které Aplikace a tato smlouva umožňuje, a to v teritoriálně neomezeném rozsahu. </w:t>
      </w:r>
      <w:r w:rsidR="00C1175B">
        <w:rPr>
          <w:rFonts w:eastAsia="Arial" w:cs="Arial"/>
          <w:sz w:val="22"/>
          <w:szCs w:val="22"/>
        </w:rPr>
        <w:t>Objednatel</w:t>
      </w:r>
      <w:r w:rsidR="00C1175B" w:rsidRPr="00E00204">
        <w:rPr>
          <w:rFonts w:eastAsia="Arial" w:cs="Arial"/>
          <w:sz w:val="22"/>
          <w:szCs w:val="22"/>
        </w:rPr>
        <w:t xml:space="preserve"> </w:t>
      </w:r>
      <w:r w:rsidRPr="00E00204">
        <w:rPr>
          <w:rFonts w:eastAsia="Arial" w:cs="Arial"/>
          <w:sz w:val="22"/>
          <w:szCs w:val="22"/>
        </w:rPr>
        <w:t>není povinen Licenci využít.</w:t>
      </w:r>
    </w:p>
    <w:p w14:paraId="4CBFF69A" w14:textId="3FB8C59D" w:rsidR="00B16EAF" w:rsidRPr="00E00204" w:rsidRDefault="00C1175B">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není oprávněn bez předchozího písemného souhlasu Poskytovatele poskytnout nebo jakkoli zpřístupnit informace z Aplikace třetím osobám.</w:t>
      </w:r>
    </w:p>
    <w:p w14:paraId="7B645CB7" w14:textId="76F255A5"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Počet licencí: </w:t>
      </w:r>
      <w:r w:rsidR="003F4C09">
        <w:rPr>
          <w:rFonts w:eastAsia="Arial" w:cs="Arial"/>
          <w:b/>
          <w:sz w:val="22"/>
          <w:szCs w:val="22"/>
        </w:rPr>
        <w:t>1</w:t>
      </w:r>
    </w:p>
    <w:p w14:paraId="7BF8FB53" w14:textId="310931A5" w:rsidR="00FF3978" w:rsidRPr="00C1613D" w:rsidRDefault="00C1175B" w:rsidP="00FF3978">
      <w:pPr>
        <w:numPr>
          <w:ilvl w:val="1"/>
          <w:numId w:val="1"/>
        </w:numPr>
        <w:spacing w:before="60" w:after="0" w:line="240" w:lineRule="auto"/>
        <w:ind w:left="720" w:hanging="720"/>
        <w:jc w:val="both"/>
        <w:rPr>
          <w:rFonts w:eastAsia="Arial" w:cs="Arial"/>
          <w:sz w:val="22"/>
          <w:szCs w:val="22"/>
        </w:rPr>
      </w:pPr>
      <w:r w:rsidRPr="006B58DE">
        <w:rPr>
          <w:rFonts w:eastAsia="Arial" w:cs="Arial"/>
          <w:sz w:val="22"/>
          <w:szCs w:val="22"/>
        </w:rPr>
        <w:t>Touto smlouvou se stanovuje měsíční rámec pro p</w:t>
      </w:r>
      <w:r w:rsidR="006F17E0" w:rsidRPr="00C1613D">
        <w:rPr>
          <w:rFonts w:eastAsia="Arial" w:cs="Arial"/>
          <w:sz w:val="22"/>
          <w:szCs w:val="22"/>
        </w:rPr>
        <w:t>očet nalezených článků</w:t>
      </w:r>
      <w:r w:rsidRPr="005B3317">
        <w:rPr>
          <w:rFonts w:eastAsia="Arial" w:cs="Arial"/>
          <w:sz w:val="22"/>
          <w:szCs w:val="22"/>
        </w:rPr>
        <w:t xml:space="preserve"> na </w:t>
      </w:r>
      <w:r w:rsidR="003F4C09" w:rsidRPr="00C1613D">
        <w:rPr>
          <w:rFonts w:eastAsia="Arial" w:cs="Arial"/>
          <w:b/>
          <w:sz w:val="22"/>
          <w:szCs w:val="22"/>
        </w:rPr>
        <w:t>1.500</w:t>
      </w:r>
      <w:r w:rsidR="006F17E0" w:rsidRPr="00C1613D">
        <w:rPr>
          <w:rFonts w:eastAsia="Arial" w:cs="Arial"/>
          <w:b/>
          <w:sz w:val="22"/>
          <w:szCs w:val="22"/>
        </w:rPr>
        <w:t xml:space="preserve"> </w:t>
      </w:r>
      <w:r w:rsidR="009D539B" w:rsidRPr="00C1613D">
        <w:rPr>
          <w:sz w:val="22"/>
          <w:szCs w:val="22"/>
        </w:rPr>
        <w:t>(v případě, že bude tento</w:t>
      </w:r>
      <w:r w:rsidRPr="005B3317">
        <w:rPr>
          <w:sz w:val="22"/>
          <w:szCs w:val="22"/>
        </w:rPr>
        <w:t xml:space="preserve"> měsíční rámec</w:t>
      </w:r>
      <w:r w:rsidR="009D539B" w:rsidRPr="00C1613D">
        <w:rPr>
          <w:sz w:val="22"/>
          <w:szCs w:val="22"/>
        </w:rPr>
        <w:t xml:space="preserve"> pro počet nalezených článků překročen, upozorní na tuto skutečnost Poskytovatel </w:t>
      </w:r>
      <w:r w:rsidRPr="00C1613D">
        <w:rPr>
          <w:sz w:val="22"/>
          <w:szCs w:val="22"/>
        </w:rPr>
        <w:t xml:space="preserve">Objednatele </w:t>
      </w:r>
      <w:r w:rsidR="009D539B" w:rsidRPr="00C1613D">
        <w:rPr>
          <w:sz w:val="22"/>
          <w:szCs w:val="22"/>
        </w:rPr>
        <w:t>a nabídne případné dokoupení článků nad stanovený rámec).</w:t>
      </w:r>
    </w:p>
    <w:p w14:paraId="15A7EDFC" w14:textId="77777777" w:rsidR="009D539B" w:rsidRPr="00E00204" w:rsidRDefault="009D539B" w:rsidP="00E00204">
      <w:pPr>
        <w:spacing w:before="60" w:after="0" w:line="240" w:lineRule="auto"/>
        <w:ind w:left="11910"/>
        <w:jc w:val="both"/>
        <w:rPr>
          <w:rFonts w:eastAsia="Arial" w:cs="Arial"/>
          <w:sz w:val="22"/>
          <w:szCs w:val="22"/>
        </w:rPr>
      </w:pPr>
    </w:p>
    <w:p w14:paraId="7EEBD1C8" w14:textId="37DBE8B5" w:rsidR="00C1613D" w:rsidRDefault="00C1613D" w:rsidP="00C70249">
      <w:pPr>
        <w:keepNext/>
        <w:spacing w:before="60" w:after="0" w:line="240" w:lineRule="auto"/>
        <w:ind w:left="720"/>
        <w:jc w:val="center"/>
        <w:outlineLvl w:val="0"/>
        <w:rPr>
          <w:rFonts w:eastAsia="Arial" w:cs="Arial"/>
          <w:b/>
          <w:sz w:val="22"/>
          <w:szCs w:val="22"/>
        </w:rPr>
      </w:pPr>
      <w:bookmarkStart w:id="1" w:name="_gjdgxs" w:colFirst="0" w:colLast="0"/>
      <w:bookmarkEnd w:id="1"/>
      <w:r>
        <w:rPr>
          <w:rFonts w:eastAsia="Arial" w:cs="Arial"/>
          <w:b/>
          <w:sz w:val="22"/>
          <w:szCs w:val="22"/>
        </w:rPr>
        <w:t>Článek II.</w:t>
      </w:r>
    </w:p>
    <w:p w14:paraId="66618C59" w14:textId="77777777" w:rsidR="00B16EAF" w:rsidRPr="00E00204" w:rsidRDefault="006F17E0" w:rsidP="006B58DE">
      <w:pPr>
        <w:keepNext/>
        <w:spacing w:before="60" w:after="0" w:line="240" w:lineRule="auto"/>
        <w:jc w:val="center"/>
        <w:rPr>
          <w:rFonts w:eastAsia="Arial" w:cs="Arial"/>
          <w:sz w:val="22"/>
          <w:szCs w:val="22"/>
        </w:rPr>
      </w:pPr>
      <w:r w:rsidRPr="00E00204">
        <w:rPr>
          <w:rFonts w:eastAsia="Arial" w:cs="Arial"/>
          <w:b/>
          <w:sz w:val="22"/>
          <w:szCs w:val="22"/>
        </w:rPr>
        <w:t>Aplikace MONITORA</w:t>
      </w:r>
    </w:p>
    <w:p w14:paraId="3F0C906D" w14:textId="77777777" w:rsidR="00C1613D" w:rsidRPr="00C1613D" w:rsidRDefault="00C1613D" w:rsidP="00C1613D">
      <w:pPr>
        <w:pStyle w:val="Odstavecseseznamem"/>
        <w:numPr>
          <w:ilvl w:val="0"/>
          <w:numId w:val="1"/>
        </w:numPr>
        <w:spacing w:after="120" w:line="240" w:lineRule="auto"/>
        <w:contextualSpacing w:val="0"/>
        <w:jc w:val="both"/>
        <w:rPr>
          <w:rFonts w:eastAsia="Arial" w:cs="Arial"/>
          <w:vanish/>
          <w:sz w:val="22"/>
          <w:szCs w:val="22"/>
        </w:rPr>
      </w:pPr>
    </w:p>
    <w:p w14:paraId="47522E30" w14:textId="63C86D2C" w:rsidR="00B16EAF" w:rsidRPr="00E00204" w:rsidRDefault="006F17E0" w:rsidP="006B58DE">
      <w:pPr>
        <w:numPr>
          <w:ilvl w:val="1"/>
          <w:numId w:val="1"/>
        </w:numPr>
        <w:spacing w:after="120" w:line="240" w:lineRule="auto"/>
        <w:jc w:val="both"/>
        <w:rPr>
          <w:rFonts w:eastAsia="Arial" w:cs="Arial"/>
          <w:sz w:val="22"/>
          <w:szCs w:val="22"/>
        </w:rPr>
      </w:pPr>
      <w:r w:rsidRPr="00E00204">
        <w:rPr>
          <w:rFonts w:eastAsia="Arial" w:cs="Arial"/>
          <w:sz w:val="22"/>
          <w:szCs w:val="22"/>
        </w:rPr>
        <w:t xml:space="preserve">Aplikace poskytuje </w:t>
      </w:r>
      <w:r w:rsidR="00C1175B">
        <w:rPr>
          <w:rFonts w:eastAsia="Arial" w:cs="Arial"/>
          <w:sz w:val="22"/>
          <w:szCs w:val="22"/>
        </w:rPr>
        <w:t>Objednateli</w:t>
      </w:r>
      <w:r w:rsidR="00C1175B" w:rsidRPr="00E00204">
        <w:rPr>
          <w:rFonts w:eastAsia="Arial" w:cs="Arial"/>
          <w:sz w:val="22"/>
          <w:szCs w:val="22"/>
        </w:rPr>
        <w:t xml:space="preserve"> </w:t>
      </w:r>
      <w:r w:rsidRPr="00E00204">
        <w:rPr>
          <w:rFonts w:eastAsia="Arial" w:cs="Arial"/>
          <w:sz w:val="22"/>
          <w:szCs w:val="22"/>
        </w:rPr>
        <w:t>možnost sledovat a vyhledávat informace podle zadaných klíčových slov na sledovaných tištěných, online a audiovizuálních mediích.</w:t>
      </w:r>
    </w:p>
    <w:p w14:paraId="36C2CAF1" w14:textId="77777777"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lastRenderedPageBreak/>
        <w:t xml:space="preserve">Seznam aktuálně sledovaných zdrojů je uveden na webových stránkách </w:t>
      </w:r>
      <w:hyperlink r:id="rId9">
        <w:r w:rsidRPr="00E00204">
          <w:rPr>
            <w:rFonts w:eastAsia="Arial" w:cs="Arial"/>
            <w:color w:val="4BACC6"/>
            <w:sz w:val="22"/>
            <w:szCs w:val="22"/>
            <w:u w:val="single"/>
          </w:rPr>
          <w:t>www.monitora.cz</w:t>
        </w:r>
      </w:hyperlink>
      <w:r w:rsidRPr="00E00204">
        <w:rPr>
          <w:rFonts w:eastAsia="Arial" w:cs="Arial"/>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F061C8" w14:textId="79DE7B0B" w:rsidR="009D539B" w:rsidRPr="00E00204" w:rsidRDefault="006F17E0" w:rsidP="009D539B">
      <w:pPr>
        <w:numPr>
          <w:ilvl w:val="1"/>
          <w:numId w:val="1"/>
        </w:numPr>
        <w:spacing w:before="140" w:after="0" w:line="240" w:lineRule="auto"/>
        <w:ind w:left="720" w:hanging="720"/>
        <w:jc w:val="both"/>
        <w:rPr>
          <w:rFonts w:eastAsia="Arial" w:cs="Arial"/>
          <w:sz w:val="22"/>
          <w:szCs w:val="22"/>
        </w:rPr>
      </w:pPr>
      <w:r w:rsidRPr="00E00204">
        <w:rPr>
          <w:rFonts w:eastAsia="Arial" w:cs="Arial"/>
          <w:sz w:val="22"/>
          <w:szCs w:val="22"/>
        </w:rPr>
        <w:t xml:space="preserve">Poskytovatel je ve výjimečných případech oprávněn omezit nebo vyloučit právo </w:t>
      </w:r>
      <w:r w:rsidR="00C1175B">
        <w:rPr>
          <w:rFonts w:eastAsia="Arial" w:cs="Arial"/>
          <w:sz w:val="22"/>
          <w:szCs w:val="22"/>
        </w:rPr>
        <w:t>Objednatele</w:t>
      </w:r>
      <w:r w:rsidR="00C1175B" w:rsidRPr="00E00204">
        <w:rPr>
          <w:rFonts w:eastAsia="Arial" w:cs="Arial"/>
          <w:sz w:val="22"/>
          <w:szCs w:val="22"/>
        </w:rPr>
        <w:t xml:space="preserve"> </w:t>
      </w:r>
      <w:r w:rsidRPr="00E00204">
        <w:rPr>
          <w:rFonts w:eastAsia="Arial" w:cs="Arial"/>
          <w:sz w:val="22"/>
          <w:szCs w:val="22"/>
        </w:rPr>
        <w:t>užívat konkrétní informace zpřístupňované prostřednictvím Aplikace, zejména vyjde-li dodatečně najevo, že dalším užíváním by došlo k porušení práv třetích osob.</w:t>
      </w:r>
    </w:p>
    <w:p w14:paraId="45E41484" w14:textId="77777777" w:rsidR="009D539B" w:rsidRPr="00E00204" w:rsidRDefault="009D539B" w:rsidP="009D539B">
      <w:pPr>
        <w:spacing w:before="140" w:after="0" w:line="240" w:lineRule="auto"/>
        <w:jc w:val="both"/>
        <w:rPr>
          <w:rFonts w:eastAsia="Arial" w:cs="Arial"/>
          <w:sz w:val="22"/>
          <w:szCs w:val="22"/>
        </w:rPr>
      </w:pPr>
    </w:p>
    <w:p w14:paraId="0A7B35C2" w14:textId="33CA0A53" w:rsidR="00C1613D" w:rsidRDefault="00C1613D" w:rsidP="00C70249">
      <w:pPr>
        <w:keepNext/>
        <w:spacing w:before="140" w:after="0" w:line="240" w:lineRule="auto"/>
        <w:ind w:left="720"/>
        <w:jc w:val="center"/>
        <w:outlineLvl w:val="0"/>
        <w:rPr>
          <w:rFonts w:eastAsia="Arial" w:cs="Arial"/>
          <w:b/>
          <w:sz w:val="22"/>
          <w:szCs w:val="22"/>
        </w:rPr>
      </w:pPr>
      <w:r>
        <w:rPr>
          <w:rFonts w:eastAsia="Arial" w:cs="Arial"/>
          <w:b/>
          <w:sz w:val="22"/>
          <w:szCs w:val="22"/>
        </w:rPr>
        <w:t>Článek III.</w:t>
      </w:r>
    </w:p>
    <w:p w14:paraId="59F3E424" w14:textId="06A648B3" w:rsidR="00B16EAF" w:rsidRPr="005F4571" w:rsidRDefault="006F17E0" w:rsidP="006B58DE">
      <w:pPr>
        <w:keepNext/>
        <w:spacing w:before="140" w:after="0" w:line="240" w:lineRule="auto"/>
        <w:jc w:val="center"/>
        <w:rPr>
          <w:rFonts w:eastAsia="Arial" w:cs="Arial"/>
          <w:sz w:val="22"/>
          <w:szCs w:val="22"/>
        </w:rPr>
      </w:pPr>
      <w:r w:rsidRPr="005F4571">
        <w:rPr>
          <w:rFonts w:eastAsia="Arial" w:cs="Arial"/>
          <w:b/>
          <w:sz w:val="22"/>
          <w:szCs w:val="22"/>
        </w:rPr>
        <w:t xml:space="preserve">Užití Aplikace </w:t>
      </w:r>
      <w:r w:rsidR="00C1175B" w:rsidRPr="005F4571">
        <w:rPr>
          <w:rFonts w:eastAsia="Arial" w:cs="Arial"/>
          <w:b/>
          <w:sz w:val="22"/>
          <w:szCs w:val="22"/>
        </w:rPr>
        <w:t>Objednatelem</w:t>
      </w:r>
    </w:p>
    <w:p w14:paraId="0FDCF8D0" w14:textId="77777777" w:rsidR="00C1613D" w:rsidRPr="00C1613D" w:rsidRDefault="00C1613D" w:rsidP="00C1613D">
      <w:pPr>
        <w:pStyle w:val="Odstavecseseznamem"/>
        <w:numPr>
          <w:ilvl w:val="0"/>
          <w:numId w:val="1"/>
        </w:numPr>
        <w:spacing w:after="120" w:line="240" w:lineRule="auto"/>
        <w:contextualSpacing w:val="0"/>
        <w:jc w:val="both"/>
        <w:rPr>
          <w:rFonts w:eastAsia="Arial" w:cs="Arial"/>
          <w:vanish/>
          <w:sz w:val="22"/>
          <w:szCs w:val="22"/>
        </w:rPr>
      </w:pPr>
    </w:p>
    <w:p w14:paraId="7C843142" w14:textId="630E4629" w:rsidR="00B16EAF" w:rsidRPr="005F4571" w:rsidRDefault="006F17E0" w:rsidP="006B58DE">
      <w:pPr>
        <w:numPr>
          <w:ilvl w:val="1"/>
          <w:numId w:val="1"/>
        </w:numPr>
        <w:spacing w:after="120" w:line="240" w:lineRule="auto"/>
        <w:ind w:left="709" w:hanging="709"/>
        <w:jc w:val="both"/>
        <w:rPr>
          <w:rFonts w:eastAsia="Arial" w:cs="Arial"/>
          <w:sz w:val="22"/>
          <w:szCs w:val="22"/>
        </w:rPr>
      </w:pPr>
      <w:r w:rsidRPr="00E00204">
        <w:rPr>
          <w:rFonts w:eastAsia="Arial" w:cs="Arial"/>
          <w:sz w:val="22"/>
          <w:szCs w:val="22"/>
        </w:rPr>
        <w:t xml:space="preserve">Aplikace bude pro </w:t>
      </w:r>
      <w:r w:rsidR="00C1175B">
        <w:rPr>
          <w:rFonts w:eastAsia="Arial" w:cs="Arial"/>
          <w:color w:val="auto"/>
          <w:sz w:val="22"/>
          <w:szCs w:val="22"/>
        </w:rPr>
        <w:t>Objednatele</w:t>
      </w:r>
      <w:r w:rsidR="00C1175B" w:rsidRPr="00E00204">
        <w:rPr>
          <w:rFonts w:eastAsia="Arial" w:cs="Arial"/>
          <w:sz w:val="22"/>
          <w:szCs w:val="22"/>
        </w:rPr>
        <w:t xml:space="preserve"> </w:t>
      </w:r>
      <w:r w:rsidRPr="00E00204">
        <w:rPr>
          <w:rFonts w:eastAsia="Arial" w:cs="Arial"/>
          <w:sz w:val="22"/>
          <w:szCs w:val="22"/>
        </w:rPr>
        <w:t xml:space="preserve">aktivována ke dni uzavření této smlouvy, využívání Aplikace </w:t>
      </w:r>
      <w:r w:rsidRPr="005F4571">
        <w:rPr>
          <w:rFonts w:eastAsia="Arial" w:cs="Arial"/>
          <w:sz w:val="22"/>
          <w:szCs w:val="22"/>
        </w:rPr>
        <w:t xml:space="preserve">bude </w:t>
      </w:r>
      <w:r w:rsidR="00C1175B" w:rsidRPr="005F4571">
        <w:rPr>
          <w:rFonts w:eastAsia="Arial" w:cs="Arial"/>
          <w:sz w:val="22"/>
          <w:szCs w:val="22"/>
        </w:rPr>
        <w:t xml:space="preserve">Objednateli </w:t>
      </w:r>
      <w:r w:rsidRPr="005F4571">
        <w:rPr>
          <w:rFonts w:eastAsia="Arial" w:cs="Arial"/>
          <w:sz w:val="22"/>
          <w:szCs w:val="22"/>
        </w:rPr>
        <w:t xml:space="preserve">umožněno poskytnutím unikátních přístupových kódů (uživatelského jména a hesla) nebo jiným dohodnutým způsobem. </w:t>
      </w:r>
    </w:p>
    <w:p w14:paraId="7662BEAA" w14:textId="5A6F7AA4" w:rsidR="00B16EAF" w:rsidRPr="005F4571" w:rsidRDefault="006F17E0">
      <w:pPr>
        <w:numPr>
          <w:ilvl w:val="1"/>
          <w:numId w:val="1"/>
        </w:numPr>
        <w:spacing w:after="120" w:line="240" w:lineRule="auto"/>
        <w:ind w:left="720" w:hanging="720"/>
        <w:jc w:val="both"/>
        <w:rPr>
          <w:rFonts w:eastAsia="Arial" w:cs="Arial"/>
          <w:sz w:val="22"/>
          <w:szCs w:val="22"/>
        </w:rPr>
      </w:pPr>
      <w:r w:rsidRPr="005F4571">
        <w:rPr>
          <w:rFonts w:eastAsia="Arial" w:cs="Arial"/>
          <w:sz w:val="22"/>
          <w:szCs w:val="22"/>
        </w:rPr>
        <w:t xml:space="preserve">Aplikace je pro </w:t>
      </w:r>
      <w:r w:rsidR="00C1175B" w:rsidRPr="005F4571">
        <w:rPr>
          <w:rFonts w:eastAsia="Arial" w:cs="Arial"/>
          <w:sz w:val="22"/>
          <w:szCs w:val="22"/>
        </w:rPr>
        <w:t xml:space="preserve">Objednatele </w:t>
      </w:r>
      <w:r w:rsidRPr="005F4571">
        <w:rPr>
          <w:rFonts w:eastAsia="Arial" w:cs="Arial"/>
          <w:sz w:val="22"/>
          <w:szCs w:val="22"/>
        </w:rPr>
        <w:t xml:space="preserve">přístupná 24 hodin denně, 7 dní v týdnu. Poskytovatel si vyhrazuje právo krátkodobých odstávek Aplikace v případě potřeby údržby a aktualizací Aplikace, o takových odstávkách bude </w:t>
      </w:r>
      <w:r w:rsidR="00C1175B" w:rsidRPr="005F4571">
        <w:rPr>
          <w:rFonts w:eastAsia="Arial" w:cs="Arial"/>
          <w:sz w:val="22"/>
          <w:szCs w:val="22"/>
        </w:rPr>
        <w:t xml:space="preserve">Objednatele </w:t>
      </w:r>
      <w:r w:rsidRPr="005F4571">
        <w:rPr>
          <w:rFonts w:eastAsia="Arial" w:cs="Arial"/>
          <w:sz w:val="22"/>
          <w:szCs w:val="22"/>
        </w:rPr>
        <w:t xml:space="preserve">předem informovat. </w:t>
      </w:r>
    </w:p>
    <w:p w14:paraId="671CA683" w14:textId="6C0C8F25" w:rsidR="00C70249" w:rsidRPr="006E043F" w:rsidRDefault="006F17E0" w:rsidP="00C70249">
      <w:pPr>
        <w:numPr>
          <w:ilvl w:val="1"/>
          <w:numId w:val="1"/>
        </w:numPr>
        <w:spacing w:after="120" w:line="240" w:lineRule="auto"/>
        <w:ind w:left="720" w:hanging="720"/>
        <w:jc w:val="both"/>
        <w:rPr>
          <w:rFonts w:eastAsia="Arial" w:cs="Arial"/>
          <w:sz w:val="22"/>
          <w:szCs w:val="22"/>
        </w:rPr>
      </w:pPr>
      <w:r w:rsidRPr="006E043F">
        <w:rPr>
          <w:rFonts w:eastAsia="Arial" w:cs="Arial"/>
          <w:sz w:val="22"/>
          <w:szCs w:val="22"/>
        </w:rPr>
        <w:t xml:space="preserve">Jakékoliv neplánové výpadky fungování Aplikace je Poskytovatel povinen bez zbytečného odkladu odstranit. </w:t>
      </w:r>
      <w:r w:rsidR="00C1175B" w:rsidRPr="006E043F">
        <w:rPr>
          <w:rFonts w:eastAsia="Arial" w:cs="Arial"/>
          <w:sz w:val="22"/>
          <w:szCs w:val="22"/>
        </w:rPr>
        <w:t>Objednatel</w:t>
      </w:r>
      <w:r w:rsidR="00A60E20" w:rsidRPr="006E043F">
        <w:rPr>
          <w:rFonts w:eastAsia="Arial" w:cs="Arial"/>
          <w:sz w:val="22"/>
          <w:szCs w:val="22"/>
        </w:rPr>
        <w:t xml:space="preserve"> má právo na slevu z odměny podle této smlouvy, pokud doba výpadků přesáhne celkem 48 hodin v kalendářním měsíci anebo pokud trvání jednotlivých výpadků přesáhne 2 hodiny od nahlášení výpadku. </w:t>
      </w:r>
    </w:p>
    <w:p w14:paraId="46F7F442" w14:textId="66110DF9" w:rsidR="00B16EAF" w:rsidRPr="00A60E20" w:rsidRDefault="00C1175B" w:rsidP="00A60E20">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A60E20">
        <w:rPr>
          <w:rFonts w:eastAsia="Arial" w:cs="Arial"/>
          <w:sz w:val="22"/>
          <w:szCs w:val="22"/>
        </w:rPr>
        <w:t xml:space="preserve"> </w:t>
      </w:r>
      <w:r w:rsidR="006F17E0" w:rsidRPr="00A60E20">
        <w:rPr>
          <w:rFonts w:eastAsia="Arial" w:cs="Arial"/>
          <w:sz w:val="22"/>
          <w:szCs w:val="22"/>
        </w:rPr>
        <w:t xml:space="preserve">není oprávněn oprávnění tvořící součást Licence ani zčásti poskytnout třetí osobě, ani jiným způsobem umožnit třetí osobě užívání Aplikace. Pro případ porušení tohoto ustanovení se sjednává smluvní pokuta ve </w:t>
      </w:r>
      <w:r w:rsidR="006F17E0" w:rsidRPr="00C1175B">
        <w:rPr>
          <w:rFonts w:eastAsia="Arial" w:cs="Arial"/>
          <w:sz w:val="22"/>
          <w:szCs w:val="22"/>
        </w:rPr>
        <w:t>výši měsíční odměny</w:t>
      </w:r>
      <w:r w:rsidR="006F17E0" w:rsidRPr="007B5976">
        <w:rPr>
          <w:rFonts w:eastAsia="Arial" w:cs="Arial"/>
          <w:sz w:val="22"/>
          <w:szCs w:val="22"/>
        </w:rPr>
        <w:t xml:space="preserve"> za každé zjištěné porušení a každý započatý měsíc trvání porušení.</w:t>
      </w:r>
      <w:r w:rsidR="006F17E0" w:rsidRPr="00A60E20">
        <w:rPr>
          <w:rFonts w:eastAsia="Arial" w:cs="Arial"/>
          <w:sz w:val="22"/>
          <w:szCs w:val="22"/>
        </w:rPr>
        <w:t xml:space="preserve"> V případě porušení tohoto ustanovení, které </w:t>
      </w:r>
      <w:r w:rsidR="007B5976">
        <w:rPr>
          <w:rFonts w:eastAsia="Arial" w:cs="Arial"/>
          <w:sz w:val="22"/>
          <w:szCs w:val="22"/>
        </w:rPr>
        <w:t>Objednatel</w:t>
      </w:r>
      <w:r w:rsidR="007B5976" w:rsidRPr="00A60E20">
        <w:rPr>
          <w:rFonts w:eastAsia="Arial" w:cs="Arial"/>
          <w:sz w:val="22"/>
          <w:szCs w:val="22"/>
        </w:rPr>
        <w:t xml:space="preserve"> </w:t>
      </w:r>
      <w:r w:rsidR="006F17E0" w:rsidRPr="00A60E20">
        <w:rPr>
          <w:rFonts w:eastAsia="Arial" w:cs="Arial"/>
          <w:sz w:val="22"/>
          <w:szCs w:val="22"/>
        </w:rPr>
        <w:t xml:space="preserve">nenapraví ani po předchozím upozornění Poskytovatele, je Poskytovatel oprávněn omezit či vyloučit další přístup </w:t>
      </w:r>
      <w:r w:rsidR="007B5976">
        <w:rPr>
          <w:rFonts w:eastAsia="Arial" w:cs="Arial"/>
          <w:sz w:val="22"/>
          <w:szCs w:val="22"/>
        </w:rPr>
        <w:t>Objednatele</w:t>
      </w:r>
      <w:r w:rsidR="007B5976" w:rsidRPr="00A60E20">
        <w:rPr>
          <w:rFonts w:eastAsia="Arial" w:cs="Arial"/>
          <w:sz w:val="22"/>
          <w:szCs w:val="22"/>
        </w:rPr>
        <w:t xml:space="preserve"> </w:t>
      </w:r>
      <w:r w:rsidR="006F17E0" w:rsidRPr="00A60E20">
        <w:rPr>
          <w:rFonts w:eastAsia="Arial" w:cs="Arial"/>
          <w:sz w:val="22"/>
          <w:szCs w:val="22"/>
        </w:rPr>
        <w:t xml:space="preserve">k datům přístupným v rámci Aplikace a okamžitě odstoupit od této smlouvy. Poskytovatel je dále oprávněn zamezit dalšímu neoprávněnému šíření dat a zjednat nápravu zjištěného závadného stavu všemi dostupnými prostředky, k čemuž mu </w:t>
      </w:r>
      <w:r w:rsidR="007B5976">
        <w:rPr>
          <w:rFonts w:eastAsia="Arial" w:cs="Arial"/>
          <w:sz w:val="22"/>
          <w:szCs w:val="22"/>
        </w:rPr>
        <w:t>Objednatel</w:t>
      </w:r>
      <w:r w:rsidR="007B5976" w:rsidRPr="00A60E20">
        <w:rPr>
          <w:rFonts w:eastAsia="Arial" w:cs="Arial"/>
          <w:sz w:val="22"/>
          <w:szCs w:val="22"/>
        </w:rPr>
        <w:t xml:space="preserve"> </w:t>
      </w:r>
      <w:r w:rsidR="006F17E0" w:rsidRPr="00A60E20">
        <w:rPr>
          <w:rFonts w:eastAsia="Arial" w:cs="Arial"/>
          <w:sz w:val="22"/>
          <w:szCs w:val="22"/>
        </w:rPr>
        <w:t xml:space="preserve">poskytne veškerou potřebnou součinnost. </w:t>
      </w:r>
    </w:p>
    <w:p w14:paraId="31624FC2" w14:textId="2DC974FE" w:rsidR="00B16EAF" w:rsidRPr="00E00204" w:rsidRDefault="007B5976">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je oprávněn Aplikaci využívat výhradně pro své potřeby. </w:t>
      </w: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je povinen zajistit, aby nedošlo k úniku, zveřejnění či neoprávněnému šíření údajů získaných z Aplikace jím, jeho zaměstnanci či jinými osobami. </w:t>
      </w:r>
    </w:p>
    <w:p w14:paraId="5412FB91" w14:textId="050B66CD" w:rsidR="00FD6A58" w:rsidRPr="003F4C09" w:rsidRDefault="007B5976" w:rsidP="003F4C09">
      <w:pPr>
        <w:numPr>
          <w:ilvl w:val="1"/>
          <w:numId w:val="1"/>
        </w:numPr>
        <w:spacing w:before="140" w:after="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má právo přístupu k údajům, poskytnutým mu prostřednictvím Aplikace dle této smlouvy pouze po dobu účinnosti této smlouvy. </w:t>
      </w:r>
    </w:p>
    <w:p w14:paraId="7DEFF751" w14:textId="77777777" w:rsidR="009D539B" w:rsidRPr="00E00204" w:rsidRDefault="009D539B" w:rsidP="009D539B">
      <w:pPr>
        <w:spacing w:before="140" w:after="0" w:line="240" w:lineRule="auto"/>
        <w:ind w:left="11910"/>
        <w:jc w:val="both"/>
        <w:rPr>
          <w:rFonts w:eastAsia="Arial" w:cs="Arial"/>
          <w:sz w:val="22"/>
          <w:szCs w:val="22"/>
        </w:rPr>
      </w:pPr>
    </w:p>
    <w:p w14:paraId="2B41F649" w14:textId="1C921F9D" w:rsidR="00C1613D" w:rsidRDefault="00C1613D" w:rsidP="00C70249">
      <w:pPr>
        <w:keepNext/>
        <w:spacing w:before="140" w:after="0" w:line="240" w:lineRule="auto"/>
        <w:ind w:left="720"/>
        <w:jc w:val="center"/>
        <w:outlineLvl w:val="0"/>
        <w:rPr>
          <w:rFonts w:eastAsia="Arial" w:cs="Arial"/>
          <w:b/>
          <w:sz w:val="22"/>
          <w:szCs w:val="22"/>
        </w:rPr>
      </w:pPr>
      <w:r>
        <w:rPr>
          <w:rFonts w:eastAsia="Arial" w:cs="Arial"/>
          <w:b/>
          <w:sz w:val="22"/>
          <w:szCs w:val="22"/>
        </w:rPr>
        <w:t>Článek IV.</w:t>
      </w:r>
    </w:p>
    <w:p w14:paraId="79EFEBD0" w14:textId="77777777" w:rsidR="00B16EAF" w:rsidRPr="00E00204" w:rsidRDefault="006F17E0" w:rsidP="005B3317">
      <w:pPr>
        <w:keepNext/>
        <w:spacing w:before="140" w:after="0" w:line="240" w:lineRule="auto"/>
        <w:jc w:val="center"/>
        <w:rPr>
          <w:rFonts w:eastAsia="Arial" w:cs="Arial"/>
          <w:sz w:val="22"/>
          <w:szCs w:val="22"/>
        </w:rPr>
      </w:pPr>
      <w:r w:rsidRPr="00E00204">
        <w:rPr>
          <w:rFonts w:eastAsia="Arial" w:cs="Arial"/>
          <w:b/>
          <w:sz w:val="22"/>
          <w:szCs w:val="22"/>
        </w:rPr>
        <w:t>Omezení Aplikace a databáze</w:t>
      </w:r>
    </w:p>
    <w:p w14:paraId="765D2190" w14:textId="77777777" w:rsidR="00C1613D" w:rsidRPr="00C1613D" w:rsidRDefault="00C1613D" w:rsidP="00C1613D">
      <w:pPr>
        <w:pStyle w:val="Odstavecseseznamem"/>
        <w:numPr>
          <w:ilvl w:val="0"/>
          <w:numId w:val="1"/>
        </w:numPr>
        <w:spacing w:after="120" w:line="240" w:lineRule="auto"/>
        <w:contextualSpacing w:val="0"/>
        <w:jc w:val="both"/>
        <w:rPr>
          <w:rFonts w:eastAsia="Arial" w:cs="Arial"/>
          <w:vanish/>
          <w:sz w:val="22"/>
          <w:szCs w:val="22"/>
        </w:rPr>
      </w:pPr>
    </w:p>
    <w:p w14:paraId="0436817A" w14:textId="4B668C5D" w:rsidR="00B16EAF" w:rsidRPr="00E00204" w:rsidRDefault="007B5976" w:rsidP="005B3317">
      <w:pPr>
        <w:numPr>
          <w:ilvl w:val="1"/>
          <w:numId w:val="1"/>
        </w:numPr>
        <w:spacing w:after="120" w:line="240" w:lineRule="auto"/>
        <w:ind w:left="709" w:hanging="709"/>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w:t>
      </w:r>
      <w:r w:rsidR="006F17E0" w:rsidRPr="00E00204">
        <w:rPr>
          <w:rFonts w:eastAsia="Arial" w:cs="Arial"/>
          <w:sz w:val="22"/>
          <w:szCs w:val="22"/>
        </w:rPr>
        <w:lastRenderedPageBreak/>
        <w:t xml:space="preserve">chybné. Poskytovatel nenese žádnou odpovědnost za případné škody způsobené </w:t>
      </w:r>
      <w:r w:rsidR="005F4571">
        <w:rPr>
          <w:rFonts w:eastAsia="Arial" w:cs="Arial"/>
          <w:sz w:val="22"/>
          <w:szCs w:val="22"/>
        </w:rPr>
        <w:t>Objednateli</w:t>
      </w:r>
      <w:r w:rsidR="005F4571" w:rsidRPr="00E00204">
        <w:rPr>
          <w:rFonts w:eastAsia="Arial" w:cs="Arial"/>
          <w:sz w:val="22"/>
          <w:szCs w:val="22"/>
        </w:rPr>
        <w:t xml:space="preserve"> </w:t>
      </w:r>
      <w:r w:rsidR="006F17E0" w:rsidRPr="00E00204">
        <w:rPr>
          <w:rFonts w:eastAsia="Arial" w:cs="Arial"/>
          <w:sz w:val="22"/>
          <w:szCs w:val="22"/>
        </w:rPr>
        <w:t>použitím Aplikace či v důsledku použití dat prostřednictvím Aplikace získaných.</w:t>
      </w:r>
    </w:p>
    <w:p w14:paraId="3A11E2FD" w14:textId="29282490" w:rsidR="00B16EAF" w:rsidRPr="00E00204" w:rsidRDefault="005F4571">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bere na vědomí, že data zpřístupněná Aplikací mohou být a jsou předmětem autorských, osobnostních či jiných práv třetích osob a nese plnou odpovědnost za jejich případné další užití či šíření. </w:t>
      </w:r>
    </w:p>
    <w:p w14:paraId="5B3DCA31" w14:textId="6134767B" w:rsidR="00B16EAF" w:rsidRPr="00E00204" w:rsidRDefault="005F4571">
      <w:pPr>
        <w:numPr>
          <w:ilvl w:val="1"/>
          <w:numId w:val="1"/>
        </w:numPr>
        <w:spacing w:after="120" w:line="240" w:lineRule="auto"/>
        <w:ind w:left="720" w:hanging="720"/>
        <w:jc w:val="both"/>
        <w:rPr>
          <w:rFonts w:eastAsia="Arial" w:cs="Arial"/>
          <w:sz w:val="22"/>
          <w:szCs w:val="22"/>
        </w:rPr>
      </w:pPr>
      <w:r>
        <w:rPr>
          <w:rFonts w:eastAsia="Arial" w:cs="Arial"/>
          <w:sz w:val="22"/>
          <w:szCs w:val="22"/>
        </w:rPr>
        <w:t>Objednatel</w:t>
      </w:r>
      <w:r w:rsidRPr="00E00204">
        <w:rPr>
          <w:rFonts w:eastAsia="Arial" w:cs="Arial"/>
          <w:sz w:val="22"/>
          <w:szCs w:val="22"/>
        </w:rPr>
        <w:t xml:space="preserve"> </w:t>
      </w:r>
      <w:r w:rsidR="006F17E0" w:rsidRPr="00E00204">
        <w:rPr>
          <w:rFonts w:eastAsia="Arial" w:cs="Arial"/>
          <w:sz w:val="22"/>
          <w:szCs w:val="22"/>
        </w:rPr>
        <w:t xml:space="preserve">bere na vědomí, že e-mailové kontakty získané v souvislosti s plněním této smlouvy lze využívat pouze v souladu se </w:t>
      </w:r>
      <w:r w:rsidR="006F17E0" w:rsidRPr="000272CD">
        <w:rPr>
          <w:rFonts w:eastAsia="Arial" w:cs="Arial"/>
          <w:sz w:val="22"/>
          <w:szCs w:val="22"/>
        </w:rPr>
        <w:t>zákonem č. 480/2004 Sb., o některých</w:t>
      </w:r>
      <w:r w:rsidR="006F17E0" w:rsidRPr="00E00204">
        <w:rPr>
          <w:rFonts w:eastAsia="Arial" w:cs="Arial"/>
          <w:sz w:val="22"/>
          <w:szCs w:val="22"/>
        </w:rPr>
        <w:t xml:space="preserve"> službách informační společnosti, v platném znění.</w:t>
      </w:r>
    </w:p>
    <w:p w14:paraId="6C82A22C" w14:textId="557BF071" w:rsidR="009D539B" w:rsidRDefault="006F17E0" w:rsidP="009D539B">
      <w:pPr>
        <w:numPr>
          <w:ilvl w:val="1"/>
          <w:numId w:val="1"/>
        </w:numPr>
        <w:spacing w:before="140" w:after="0" w:line="240" w:lineRule="auto"/>
        <w:ind w:left="720" w:hanging="720"/>
        <w:jc w:val="both"/>
        <w:rPr>
          <w:rFonts w:eastAsia="Arial" w:cs="Arial"/>
          <w:sz w:val="22"/>
          <w:szCs w:val="22"/>
        </w:rPr>
      </w:pPr>
      <w:r w:rsidRPr="00E00204">
        <w:rPr>
          <w:rFonts w:eastAsia="Arial" w:cs="Arial"/>
          <w:sz w:val="22"/>
          <w:szCs w:val="22"/>
        </w:rPr>
        <w:t xml:space="preserve">Poskytovatel neodpovídá za škody způsobené </w:t>
      </w:r>
      <w:r w:rsidR="005F4571">
        <w:rPr>
          <w:rFonts w:eastAsia="Arial" w:cs="Arial"/>
          <w:sz w:val="22"/>
          <w:szCs w:val="22"/>
        </w:rPr>
        <w:t>Objednateli</w:t>
      </w:r>
      <w:r w:rsidR="005F4571" w:rsidRPr="00E00204">
        <w:rPr>
          <w:rFonts w:eastAsia="Arial" w:cs="Arial"/>
          <w:sz w:val="22"/>
          <w:szCs w:val="22"/>
        </w:rPr>
        <w:t xml:space="preserve"> </w:t>
      </w:r>
      <w:r w:rsidRPr="00E00204">
        <w:rPr>
          <w:rFonts w:eastAsia="Arial" w:cs="Arial"/>
          <w:sz w:val="22"/>
          <w:szCs w:val="22"/>
        </w:rPr>
        <w:t>anebo třetím osobám z důvodu vad Aplikace ane</w:t>
      </w:r>
      <w:r w:rsidR="009D539B" w:rsidRPr="00E00204">
        <w:rPr>
          <w:rFonts w:eastAsia="Arial" w:cs="Arial"/>
          <w:sz w:val="22"/>
          <w:szCs w:val="22"/>
        </w:rPr>
        <w:t>bo dat zpřístupněných Aplikací.</w:t>
      </w:r>
    </w:p>
    <w:p w14:paraId="19CE988A" w14:textId="77777777" w:rsidR="00FF3978" w:rsidRPr="005B3317" w:rsidRDefault="00FF3978" w:rsidP="005B3317">
      <w:pPr>
        <w:keepNext/>
        <w:spacing w:before="140" w:after="0" w:line="240" w:lineRule="auto"/>
        <w:ind w:left="720"/>
        <w:jc w:val="center"/>
        <w:rPr>
          <w:rFonts w:eastAsia="Arial" w:cs="Arial"/>
          <w:b/>
          <w:sz w:val="22"/>
          <w:szCs w:val="22"/>
        </w:rPr>
      </w:pPr>
    </w:p>
    <w:p w14:paraId="535E5DB7" w14:textId="77777777" w:rsidR="00C1613D" w:rsidRPr="005B3317" w:rsidRDefault="00C1613D" w:rsidP="00C70249">
      <w:pPr>
        <w:keepNext/>
        <w:spacing w:before="140" w:after="0" w:line="240" w:lineRule="auto"/>
        <w:ind w:left="720"/>
        <w:jc w:val="center"/>
        <w:outlineLvl w:val="0"/>
        <w:rPr>
          <w:rFonts w:eastAsia="Arial" w:cs="Arial"/>
          <w:sz w:val="22"/>
          <w:szCs w:val="22"/>
        </w:rPr>
      </w:pPr>
      <w:r>
        <w:rPr>
          <w:rFonts w:eastAsia="Arial" w:cs="Arial"/>
          <w:b/>
          <w:sz w:val="22"/>
          <w:szCs w:val="22"/>
        </w:rPr>
        <w:t>Článek V.</w:t>
      </w:r>
    </w:p>
    <w:p w14:paraId="6A947329" w14:textId="550329DE" w:rsidR="00B16EAF" w:rsidRPr="005B3317" w:rsidRDefault="009D539B" w:rsidP="005B3317">
      <w:pPr>
        <w:keepNext/>
        <w:spacing w:before="140" w:after="0" w:line="240" w:lineRule="auto"/>
        <w:jc w:val="center"/>
        <w:rPr>
          <w:rFonts w:eastAsia="Arial" w:cs="Arial"/>
          <w:b/>
          <w:sz w:val="22"/>
          <w:szCs w:val="22"/>
        </w:rPr>
      </w:pPr>
      <w:r w:rsidRPr="00E00204">
        <w:rPr>
          <w:rFonts w:eastAsia="Arial" w:cs="Arial"/>
          <w:b/>
          <w:sz w:val="22"/>
          <w:szCs w:val="22"/>
        </w:rPr>
        <w:t>O</w:t>
      </w:r>
      <w:r w:rsidR="006F17E0" w:rsidRPr="00E00204">
        <w:rPr>
          <w:rFonts w:eastAsia="Arial" w:cs="Arial"/>
          <w:b/>
          <w:sz w:val="22"/>
          <w:szCs w:val="22"/>
        </w:rPr>
        <w:t>dměna za poskytnutí Licence</w:t>
      </w:r>
    </w:p>
    <w:p w14:paraId="7F261F2B" w14:textId="77777777" w:rsidR="00CA604F" w:rsidRPr="00CA604F" w:rsidRDefault="00CA604F" w:rsidP="00CA604F">
      <w:pPr>
        <w:pStyle w:val="Odstavecseseznamem"/>
        <w:numPr>
          <w:ilvl w:val="0"/>
          <w:numId w:val="1"/>
        </w:numPr>
        <w:spacing w:after="120" w:line="240" w:lineRule="auto"/>
        <w:contextualSpacing w:val="0"/>
        <w:jc w:val="both"/>
        <w:rPr>
          <w:rFonts w:eastAsia="Arial" w:cs="Arial"/>
          <w:vanish/>
          <w:sz w:val="22"/>
          <w:szCs w:val="22"/>
        </w:rPr>
      </w:pPr>
    </w:p>
    <w:p w14:paraId="35D41B77" w14:textId="544991E9" w:rsidR="006B7BF1" w:rsidRDefault="006F17E0" w:rsidP="005B3317">
      <w:pPr>
        <w:numPr>
          <w:ilvl w:val="1"/>
          <w:numId w:val="1"/>
        </w:numPr>
        <w:spacing w:after="120" w:line="240" w:lineRule="auto"/>
        <w:jc w:val="both"/>
        <w:rPr>
          <w:rFonts w:eastAsia="Arial" w:cs="Arial"/>
          <w:sz w:val="22"/>
          <w:szCs w:val="22"/>
        </w:rPr>
      </w:pPr>
      <w:r w:rsidRPr="00E00204">
        <w:rPr>
          <w:rFonts w:eastAsia="Arial" w:cs="Arial"/>
          <w:sz w:val="22"/>
          <w:szCs w:val="22"/>
        </w:rPr>
        <w:t xml:space="preserve">Celková výše měsíční odměny </w:t>
      </w:r>
      <w:r w:rsidR="009D539B" w:rsidRPr="00E00204">
        <w:rPr>
          <w:rFonts w:eastAsia="Arial" w:cs="Arial"/>
          <w:sz w:val="22"/>
          <w:szCs w:val="22"/>
        </w:rPr>
        <w:t xml:space="preserve">za 1 licenci </w:t>
      </w:r>
      <w:r w:rsidR="00A60E20">
        <w:rPr>
          <w:rFonts w:eastAsia="Arial" w:cs="Arial"/>
          <w:sz w:val="22"/>
          <w:szCs w:val="22"/>
        </w:rPr>
        <w:t>na</w:t>
      </w:r>
      <w:r w:rsidR="00A60E20" w:rsidRPr="00E00204">
        <w:rPr>
          <w:rFonts w:eastAsia="Arial" w:cs="Arial"/>
          <w:sz w:val="22"/>
          <w:szCs w:val="22"/>
        </w:rPr>
        <w:t xml:space="preserve"> </w:t>
      </w:r>
      <w:r w:rsidR="009D539B" w:rsidRPr="00E00204">
        <w:rPr>
          <w:rFonts w:eastAsia="Arial" w:cs="Arial"/>
          <w:sz w:val="22"/>
          <w:szCs w:val="22"/>
        </w:rPr>
        <w:t xml:space="preserve">monitoring:   </w:t>
      </w:r>
      <w:r w:rsidR="00F2649E">
        <w:rPr>
          <w:rFonts w:eastAsia="Arial" w:cs="Arial"/>
          <w:b/>
          <w:sz w:val="22"/>
          <w:szCs w:val="22"/>
        </w:rPr>
        <w:t>7.8</w:t>
      </w:r>
      <w:r w:rsidR="003F4C09" w:rsidRPr="003F4C09">
        <w:rPr>
          <w:rFonts w:eastAsia="Arial" w:cs="Arial"/>
          <w:b/>
          <w:sz w:val="22"/>
          <w:szCs w:val="22"/>
        </w:rPr>
        <w:t>00</w:t>
      </w:r>
      <w:r w:rsidR="009D539B" w:rsidRPr="00E00204">
        <w:rPr>
          <w:rFonts w:eastAsia="Arial" w:cs="Arial"/>
          <w:b/>
          <w:sz w:val="22"/>
          <w:szCs w:val="22"/>
        </w:rPr>
        <w:t>,- Kč bez DPH</w:t>
      </w:r>
      <w:r w:rsidRPr="00E00204">
        <w:rPr>
          <w:rFonts w:eastAsia="Arial" w:cs="Arial"/>
          <w:sz w:val="22"/>
          <w:szCs w:val="22"/>
        </w:rPr>
        <w:t xml:space="preserve"> </w:t>
      </w:r>
    </w:p>
    <w:p w14:paraId="4B770A22" w14:textId="28EEC7D1" w:rsidR="006B7BF1" w:rsidRPr="006B7BF1" w:rsidRDefault="006B7BF1" w:rsidP="006B7BF1">
      <w:pPr>
        <w:numPr>
          <w:ilvl w:val="1"/>
          <w:numId w:val="1"/>
        </w:numPr>
        <w:spacing w:after="120" w:line="240" w:lineRule="auto"/>
        <w:ind w:left="720" w:hanging="720"/>
        <w:jc w:val="both"/>
        <w:rPr>
          <w:rFonts w:eastAsia="Arial" w:cs="Arial"/>
          <w:sz w:val="22"/>
          <w:szCs w:val="22"/>
        </w:rPr>
      </w:pPr>
      <w:r w:rsidRPr="006B7BF1">
        <w:rPr>
          <w:sz w:val="22"/>
          <w:szCs w:val="22"/>
        </w:rPr>
        <w:t xml:space="preserve">K odměně dle </w:t>
      </w:r>
      <w:r w:rsidR="00A60E20">
        <w:rPr>
          <w:sz w:val="22"/>
          <w:szCs w:val="22"/>
        </w:rPr>
        <w:t>odst.</w:t>
      </w:r>
      <w:r w:rsidRPr="006B7BF1">
        <w:rPr>
          <w:sz w:val="22"/>
          <w:szCs w:val="22"/>
        </w:rPr>
        <w:t xml:space="preserve"> 5.1 bude připočtena DPH v zákonné výši.</w:t>
      </w:r>
    </w:p>
    <w:p w14:paraId="5A7C37B5" w14:textId="0D252741" w:rsidR="00E4794C" w:rsidRDefault="00E4794C" w:rsidP="00E4794C">
      <w:pPr>
        <w:numPr>
          <w:ilvl w:val="1"/>
          <w:numId w:val="1"/>
        </w:numPr>
        <w:spacing w:after="120" w:line="240" w:lineRule="auto"/>
        <w:ind w:left="720" w:hanging="720"/>
        <w:jc w:val="both"/>
        <w:rPr>
          <w:rFonts w:eastAsia="Arial" w:cs="Arial"/>
          <w:sz w:val="22"/>
          <w:szCs w:val="22"/>
        </w:rPr>
      </w:pPr>
      <w:r w:rsidRPr="0023751F">
        <w:rPr>
          <w:rFonts w:asciiTheme="minorHAnsi" w:hAnsiTheme="minorHAnsi" w:cs="Arial"/>
          <w:sz w:val="22"/>
          <w:szCs w:val="22"/>
        </w:rPr>
        <w:t>Sjednanou odměnu za čerpání služby (dle odst. 5.1. tohoto článku) a příslušnou DPH (dle odst. 5.2. tohoto článku)</w:t>
      </w:r>
      <w:r>
        <w:rPr>
          <w:rFonts w:asciiTheme="minorHAnsi" w:hAnsiTheme="minorHAnsi" w:cs="Arial"/>
          <w:sz w:val="22"/>
          <w:szCs w:val="22"/>
        </w:rPr>
        <w:t xml:space="preserve"> </w:t>
      </w:r>
      <w:r w:rsidR="007B5976">
        <w:rPr>
          <w:rFonts w:asciiTheme="minorHAnsi" w:hAnsiTheme="minorHAnsi" w:cs="Arial"/>
          <w:sz w:val="22"/>
          <w:szCs w:val="22"/>
        </w:rPr>
        <w:t>O</w:t>
      </w:r>
      <w:r>
        <w:rPr>
          <w:rFonts w:asciiTheme="minorHAnsi" w:hAnsiTheme="minorHAnsi" w:cs="Arial"/>
          <w:sz w:val="22"/>
          <w:szCs w:val="22"/>
        </w:rPr>
        <w:t xml:space="preserve">bjednatel bude hradit Poskytovateli vždy na následující kalendářní měsíc předem na základě daňového dokladu (faktury) se splatností 14 kalendářních dnů ode dne jeho doručení, </w:t>
      </w:r>
      <w:r w:rsidRPr="00E00204">
        <w:rPr>
          <w:rFonts w:eastAsia="Arial" w:cs="Arial"/>
          <w:sz w:val="22"/>
          <w:szCs w:val="22"/>
        </w:rPr>
        <w:t xml:space="preserve">a to bezhotovostním převodem na </w:t>
      </w:r>
      <w:r w:rsidRPr="005B3317">
        <w:rPr>
          <w:rFonts w:eastAsia="Arial" w:cs="Arial"/>
          <w:sz w:val="22"/>
          <w:szCs w:val="22"/>
        </w:rPr>
        <w:t>bankovní účet uvedený na příslušném dokladu</w:t>
      </w:r>
      <w:r w:rsidRPr="007B5976">
        <w:rPr>
          <w:rFonts w:eastAsia="Arial" w:cs="Arial"/>
          <w:sz w:val="22"/>
          <w:szCs w:val="22"/>
        </w:rPr>
        <w:t xml:space="preserve"> </w:t>
      </w:r>
      <w:r w:rsidRPr="005B3317">
        <w:rPr>
          <w:rFonts w:eastAsia="Arial" w:cs="Arial"/>
          <w:sz w:val="22"/>
          <w:szCs w:val="22"/>
        </w:rPr>
        <w:t>vystaveném Poskytovatelem</w:t>
      </w:r>
      <w:r w:rsidRPr="007B5976">
        <w:rPr>
          <w:rFonts w:eastAsia="Arial" w:cs="Arial"/>
          <w:sz w:val="22"/>
          <w:szCs w:val="22"/>
        </w:rPr>
        <w:t>.</w:t>
      </w:r>
      <w:r>
        <w:rPr>
          <w:rFonts w:eastAsia="Arial" w:cs="Arial"/>
          <w:sz w:val="22"/>
          <w:szCs w:val="22"/>
        </w:rPr>
        <w:t xml:space="preserve">  </w:t>
      </w:r>
      <w:r w:rsidR="007B5976">
        <w:rPr>
          <w:rFonts w:eastAsia="Arial" w:cs="Arial"/>
          <w:sz w:val="22"/>
          <w:szCs w:val="22"/>
        </w:rPr>
        <w:t xml:space="preserve">Poskytovatel zašle fakturu Objednateli na následující měsíc vždy nejdříve 15. den předcházejícího měsíce. </w:t>
      </w:r>
    </w:p>
    <w:p w14:paraId="71C23B8D" w14:textId="5EE7BE4C" w:rsidR="00F679A6" w:rsidRPr="002D4800" w:rsidRDefault="00F679A6" w:rsidP="00F679A6">
      <w:pPr>
        <w:numPr>
          <w:ilvl w:val="1"/>
          <w:numId w:val="1"/>
        </w:numPr>
        <w:spacing w:after="120" w:line="240" w:lineRule="auto"/>
        <w:ind w:left="720" w:hanging="720"/>
        <w:jc w:val="both"/>
        <w:rPr>
          <w:rFonts w:eastAsia="Arial" w:cs="Arial"/>
          <w:sz w:val="22"/>
          <w:szCs w:val="22"/>
        </w:rPr>
      </w:pPr>
      <w:r w:rsidRPr="007B5976">
        <w:rPr>
          <w:rFonts w:eastAsia="Arial" w:cs="Arial"/>
          <w:sz w:val="22"/>
          <w:szCs w:val="22"/>
        </w:rPr>
        <w:t xml:space="preserve">Při prodlení </w:t>
      </w:r>
      <w:r w:rsidR="00E4794C" w:rsidRPr="007B5976">
        <w:rPr>
          <w:rFonts w:eastAsia="Arial" w:cs="Arial"/>
          <w:sz w:val="22"/>
          <w:szCs w:val="22"/>
        </w:rPr>
        <w:t xml:space="preserve">s </w:t>
      </w:r>
      <w:r w:rsidRPr="007B5976">
        <w:rPr>
          <w:rFonts w:eastAsia="Arial" w:cs="Arial"/>
          <w:sz w:val="22"/>
          <w:szCs w:val="22"/>
        </w:rPr>
        <w:t>úhrad</w:t>
      </w:r>
      <w:r w:rsidR="00E4794C" w:rsidRPr="005B3317">
        <w:rPr>
          <w:rFonts w:eastAsia="Arial" w:cs="Arial"/>
          <w:sz w:val="22"/>
          <w:szCs w:val="22"/>
        </w:rPr>
        <w:t>ou</w:t>
      </w:r>
      <w:r w:rsidRPr="007B5976">
        <w:rPr>
          <w:rFonts w:eastAsia="Arial" w:cs="Arial"/>
          <w:sz w:val="22"/>
          <w:szCs w:val="22"/>
        </w:rPr>
        <w:t xml:space="preserve"> faktury se sjednává smluvní pokuta ve výši 1 % z dlužné částky za každý den prodlení. V případě </w:t>
      </w:r>
      <w:r w:rsidRPr="002D4800">
        <w:rPr>
          <w:rFonts w:eastAsia="Arial" w:cs="Arial"/>
          <w:sz w:val="22"/>
          <w:szCs w:val="22"/>
        </w:rPr>
        <w:t xml:space="preserve">prodlení úhrady faktury překračující 60 kalendářních dnů </w:t>
      </w:r>
      <w:r w:rsidR="00531C08" w:rsidRPr="0076613F">
        <w:rPr>
          <w:rFonts w:eastAsia="Arial" w:cs="Arial"/>
          <w:sz w:val="22"/>
          <w:szCs w:val="22"/>
        </w:rPr>
        <w:t>může</w:t>
      </w:r>
      <w:r w:rsidR="00531C08" w:rsidRPr="007B5976">
        <w:rPr>
          <w:rFonts w:eastAsia="Arial" w:cs="Arial"/>
          <w:sz w:val="22"/>
          <w:szCs w:val="22"/>
        </w:rPr>
        <w:t xml:space="preserve"> </w:t>
      </w:r>
      <w:r w:rsidRPr="007B5976">
        <w:rPr>
          <w:rFonts w:eastAsia="Arial" w:cs="Arial"/>
          <w:sz w:val="22"/>
          <w:szCs w:val="22"/>
        </w:rPr>
        <w:t xml:space="preserve">Poskytovatel </w:t>
      </w:r>
      <w:r w:rsidR="00531C08" w:rsidRPr="007B5976">
        <w:rPr>
          <w:rFonts w:eastAsia="Arial" w:cs="Arial"/>
          <w:sz w:val="22"/>
          <w:szCs w:val="22"/>
        </w:rPr>
        <w:t xml:space="preserve">pozastavit </w:t>
      </w:r>
      <w:r w:rsidRPr="007B5976">
        <w:rPr>
          <w:rFonts w:eastAsia="Arial" w:cs="Arial"/>
          <w:sz w:val="22"/>
          <w:szCs w:val="22"/>
        </w:rPr>
        <w:t xml:space="preserve"> </w:t>
      </w:r>
      <w:r w:rsidR="00531C08" w:rsidRPr="007B5976">
        <w:rPr>
          <w:rFonts w:eastAsia="Arial" w:cs="Arial"/>
          <w:sz w:val="22"/>
          <w:szCs w:val="22"/>
        </w:rPr>
        <w:t>A</w:t>
      </w:r>
      <w:r w:rsidRPr="007B5976">
        <w:rPr>
          <w:rFonts w:eastAsia="Arial" w:cs="Arial"/>
          <w:sz w:val="22"/>
          <w:szCs w:val="22"/>
        </w:rPr>
        <w:t>plikac</w:t>
      </w:r>
      <w:r w:rsidR="007B5976">
        <w:rPr>
          <w:rFonts w:eastAsia="Arial" w:cs="Arial"/>
          <w:sz w:val="22"/>
          <w:szCs w:val="22"/>
        </w:rPr>
        <w:t>i</w:t>
      </w:r>
      <w:r w:rsidRPr="007B5976">
        <w:rPr>
          <w:rFonts w:eastAsia="Arial" w:cs="Arial"/>
          <w:sz w:val="22"/>
          <w:szCs w:val="22"/>
        </w:rPr>
        <w:t xml:space="preserve"> do doby úhrady, aniž by se tím narušil nárok Poskytovatele na odměnu, a to bez nároku Objednatele na náhradu období, po které byla </w:t>
      </w:r>
      <w:r w:rsidR="00CA604F">
        <w:rPr>
          <w:rFonts w:eastAsia="Arial" w:cs="Arial"/>
          <w:sz w:val="22"/>
          <w:szCs w:val="22"/>
        </w:rPr>
        <w:t>A</w:t>
      </w:r>
      <w:r w:rsidR="00CA604F" w:rsidRPr="007B5976">
        <w:rPr>
          <w:rFonts w:eastAsia="Arial" w:cs="Arial"/>
          <w:sz w:val="22"/>
          <w:szCs w:val="22"/>
        </w:rPr>
        <w:t xml:space="preserve">plikace </w:t>
      </w:r>
      <w:r w:rsidRPr="007B5976">
        <w:rPr>
          <w:rFonts w:eastAsia="Arial" w:cs="Arial"/>
          <w:sz w:val="22"/>
          <w:szCs w:val="22"/>
        </w:rPr>
        <w:t>pozastavena</w:t>
      </w:r>
      <w:r w:rsidR="00505232">
        <w:rPr>
          <w:rFonts w:eastAsia="Arial" w:cs="Arial"/>
          <w:sz w:val="22"/>
          <w:szCs w:val="22"/>
        </w:rPr>
        <w:t>.</w:t>
      </w:r>
    </w:p>
    <w:p w14:paraId="25BEA380" w14:textId="77777777" w:rsidR="00FF3978" w:rsidRDefault="00FF3978" w:rsidP="00FF3978">
      <w:pPr>
        <w:spacing w:after="120" w:line="240" w:lineRule="auto"/>
        <w:ind w:left="720"/>
        <w:jc w:val="both"/>
        <w:rPr>
          <w:rFonts w:eastAsia="Arial" w:cs="Arial"/>
          <w:sz w:val="22"/>
          <w:szCs w:val="22"/>
        </w:rPr>
      </w:pPr>
    </w:p>
    <w:p w14:paraId="51A3652A" w14:textId="046CCC0F" w:rsidR="00CA604F" w:rsidRDefault="00CA604F" w:rsidP="00C70249">
      <w:pPr>
        <w:keepNext/>
        <w:spacing w:before="140" w:after="0" w:line="240" w:lineRule="auto"/>
        <w:jc w:val="center"/>
        <w:outlineLvl w:val="0"/>
        <w:rPr>
          <w:rFonts w:eastAsia="Arial" w:cs="Arial"/>
          <w:b/>
          <w:sz w:val="22"/>
          <w:szCs w:val="22"/>
        </w:rPr>
      </w:pPr>
      <w:r>
        <w:rPr>
          <w:rFonts w:eastAsia="Arial" w:cs="Arial"/>
          <w:b/>
          <w:sz w:val="22"/>
          <w:szCs w:val="22"/>
        </w:rPr>
        <w:t>Článek VI.</w:t>
      </w:r>
    </w:p>
    <w:p w14:paraId="11A1C7AF" w14:textId="7F0A8529" w:rsidR="00B16EAF" w:rsidRPr="005B3317" w:rsidRDefault="009D539B" w:rsidP="005B3317">
      <w:pPr>
        <w:keepNext/>
        <w:spacing w:before="140" w:after="0" w:line="240" w:lineRule="auto"/>
        <w:jc w:val="center"/>
        <w:rPr>
          <w:rFonts w:eastAsia="Arial" w:cs="Arial"/>
          <w:b/>
          <w:sz w:val="22"/>
          <w:szCs w:val="22"/>
        </w:rPr>
      </w:pPr>
      <w:r w:rsidRPr="00E00204">
        <w:rPr>
          <w:rFonts w:eastAsia="Arial" w:cs="Arial"/>
          <w:b/>
          <w:sz w:val="22"/>
          <w:szCs w:val="22"/>
        </w:rPr>
        <w:t>T</w:t>
      </w:r>
      <w:r w:rsidR="006F17E0" w:rsidRPr="00E00204">
        <w:rPr>
          <w:rFonts w:eastAsia="Arial" w:cs="Arial"/>
          <w:b/>
          <w:sz w:val="22"/>
          <w:szCs w:val="22"/>
        </w:rPr>
        <w:t>rvání smlouvy</w:t>
      </w:r>
    </w:p>
    <w:p w14:paraId="4DA9C3F4" w14:textId="77777777" w:rsidR="00F642E6" w:rsidRPr="00F642E6" w:rsidRDefault="00F642E6" w:rsidP="00F642E6">
      <w:pPr>
        <w:pStyle w:val="Odstavecseseznamem"/>
        <w:numPr>
          <w:ilvl w:val="0"/>
          <w:numId w:val="1"/>
        </w:numPr>
        <w:spacing w:after="120" w:line="240" w:lineRule="auto"/>
        <w:contextualSpacing w:val="0"/>
        <w:jc w:val="both"/>
        <w:rPr>
          <w:rFonts w:eastAsia="Arial" w:cs="Arial"/>
          <w:vanish/>
          <w:sz w:val="22"/>
          <w:szCs w:val="22"/>
        </w:rPr>
      </w:pPr>
    </w:p>
    <w:p w14:paraId="0676513B" w14:textId="7F16350F" w:rsidR="00B16EAF" w:rsidRDefault="006F17E0" w:rsidP="005B3317">
      <w:pPr>
        <w:numPr>
          <w:ilvl w:val="1"/>
          <w:numId w:val="1"/>
        </w:numPr>
        <w:spacing w:after="120" w:line="240" w:lineRule="auto"/>
        <w:jc w:val="both"/>
        <w:rPr>
          <w:rFonts w:eastAsia="Arial" w:cs="Arial"/>
          <w:sz w:val="22"/>
          <w:szCs w:val="22"/>
        </w:rPr>
      </w:pPr>
      <w:r w:rsidRPr="00E00204">
        <w:rPr>
          <w:rFonts w:eastAsia="Arial" w:cs="Arial"/>
          <w:sz w:val="22"/>
          <w:szCs w:val="22"/>
        </w:rPr>
        <w:t>Tato sml</w:t>
      </w:r>
      <w:r w:rsidR="003F4C09">
        <w:rPr>
          <w:rFonts w:eastAsia="Arial" w:cs="Arial"/>
          <w:sz w:val="22"/>
          <w:szCs w:val="22"/>
        </w:rPr>
        <w:t>ouva se uzavírá na dobu určitou, a to od 1.</w:t>
      </w:r>
      <w:r w:rsidR="00C464AF">
        <w:rPr>
          <w:rFonts w:eastAsia="Arial" w:cs="Arial"/>
          <w:sz w:val="22"/>
          <w:szCs w:val="22"/>
        </w:rPr>
        <w:t xml:space="preserve"> </w:t>
      </w:r>
      <w:r w:rsidR="003F4C09">
        <w:rPr>
          <w:rFonts w:eastAsia="Arial" w:cs="Arial"/>
          <w:sz w:val="22"/>
          <w:szCs w:val="22"/>
        </w:rPr>
        <w:t>7.</w:t>
      </w:r>
      <w:r w:rsidR="00C464AF">
        <w:rPr>
          <w:rFonts w:eastAsia="Arial" w:cs="Arial"/>
          <w:sz w:val="22"/>
          <w:szCs w:val="22"/>
        </w:rPr>
        <w:t xml:space="preserve"> </w:t>
      </w:r>
      <w:r w:rsidR="003F4C09">
        <w:rPr>
          <w:rFonts w:eastAsia="Arial" w:cs="Arial"/>
          <w:sz w:val="22"/>
          <w:szCs w:val="22"/>
        </w:rPr>
        <w:t>2017 do 31.</w:t>
      </w:r>
      <w:r w:rsidR="00C464AF">
        <w:rPr>
          <w:rFonts w:eastAsia="Arial" w:cs="Arial"/>
          <w:sz w:val="22"/>
          <w:szCs w:val="22"/>
        </w:rPr>
        <w:t xml:space="preserve"> </w:t>
      </w:r>
      <w:r w:rsidR="003F4C09">
        <w:rPr>
          <w:rFonts w:eastAsia="Arial" w:cs="Arial"/>
          <w:sz w:val="22"/>
          <w:szCs w:val="22"/>
        </w:rPr>
        <w:t>12.</w:t>
      </w:r>
      <w:r w:rsidR="00C464AF">
        <w:rPr>
          <w:rFonts w:eastAsia="Arial" w:cs="Arial"/>
          <w:sz w:val="22"/>
          <w:szCs w:val="22"/>
        </w:rPr>
        <w:t xml:space="preserve"> 2019</w:t>
      </w:r>
      <w:r w:rsidR="003F4C09">
        <w:rPr>
          <w:rFonts w:eastAsia="Arial" w:cs="Arial"/>
          <w:sz w:val="22"/>
          <w:szCs w:val="22"/>
        </w:rPr>
        <w:t>.</w:t>
      </w:r>
    </w:p>
    <w:p w14:paraId="3D3C6D8A" w14:textId="6EA3CCFA" w:rsidR="00CA604F" w:rsidRDefault="007B5976" w:rsidP="00CA604F">
      <w:pPr>
        <w:numPr>
          <w:ilvl w:val="1"/>
          <w:numId w:val="1"/>
        </w:numPr>
        <w:spacing w:after="120" w:line="240" w:lineRule="auto"/>
        <w:ind w:left="720" w:hanging="720"/>
        <w:jc w:val="both"/>
        <w:rPr>
          <w:rFonts w:eastAsia="Arial" w:cs="Arial"/>
          <w:sz w:val="22"/>
          <w:szCs w:val="22"/>
        </w:rPr>
      </w:pPr>
      <w:r>
        <w:rPr>
          <w:rFonts w:eastAsia="Arial" w:cs="Arial"/>
          <w:sz w:val="22"/>
          <w:szCs w:val="22"/>
        </w:rPr>
        <w:t xml:space="preserve">Smlouvu lze předčasně ukončit </w:t>
      </w:r>
      <w:r w:rsidR="00F642E6">
        <w:rPr>
          <w:rFonts w:eastAsia="Arial" w:cs="Arial"/>
          <w:sz w:val="22"/>
          <w:szCs w:val="22"/>
        </w:rPr>
        <w:t xml:space="preserve">výpovědí, a to i bez uvedení důvodu. </w:t>
      </w:r>
    </w:p>
    <w:p w14:paraId="0E1D9300" w14:textId="45B670D8" w:rsidR="00F642E6" w:rsidRPr="00F500AC" w:rsidRDefault="00F642E6" w:rsidP="00F642E6">
      <w:pPr>
        <w:numPr>
          <w:ilvl w:val="1"/>
          <w:numId w:val="1"/>
        </w:numPr>
        <w:spacing w:after="120" w:line="240" w:lineRule="auto"/>
        <w:ind w:left="720" w:hanging="720"/>
        <w:jc w:val="both"/>
        <w:rPr>
          <w:rFonts w:eastAsia="Arial" w:cs="Arial"/>
          <w:sz w:val="22"/>
          <w:szCs w:val="22"/>
        </w:rPr>
      </w:pPr>
      <w:r w:rsidRPr="00F642E6">
        <w:rPr>
          <w:rFonts w:eastAsia="Arial" w:cs="Arial"/>
          <w:sz w:val="22"/>
          <w:szCs w:val="22"/>
        </w:rPr>
        <w:t xml:space="preserve">Poskytovatel takto může Smlouvu vypovědět ve 2 měsíční výpovědní lhůtě, která počne běžet prvního dne měsíce následujícího po doručení výpovědi Objednateli. </w:t>
      </w:r>
      <w:r w:rsidRPr="00F500AC">
        <w:rPr>
          <w:rFonts w:eastAsia="Arial" w:cs="Arial"/>
          <w:sz w:val="22"/>
          <w:szCs w:val="22"/>
        </w:rPr>
        <w:t xml:space="preserve">Objednatel takto může Smlouvu vypovědět v jednoměsíční výpovědní lhůtě, která počne běžet prvního dne měsíce následujícího po doručení výpovědi Poskytovateli. </w:t>
      </w:r>
    </w:p>
    <w:p w14:paraId="1B41F0A2" w14:textId="4BB946BA" w:rsidR="00F642E6" w:rsidRPr="00F642E6" w:rsidRDefault="00F642E6" w:rsidP="00F642E6">
      <w:pPr>
        <w:numPr>
          <w:ilvl w:val="1"/>
          <w:numId w:val="1"/>
        </w:numPr>
        <w:spacing w:after="120" w:line="240" w:lineRule="auto"/>
        <w:ind w:left="720" w:hanging="720"/>
        <w:jc w:val="both"/>
        <w:rPr>
          <w:rFonts w:eastAsia="Arial" w:cs="Arial"/>
          <w:sz w:val="22"/>
          <w:szCs w:val="22"/>
        </w:rPr>
      </w:pPr>
      <w:r>
        <w:rPr>
          <w:rFonts w:eastAsia="Arial" w:cs="Arial"/>
          <w:sz w:val="22"/>
          <w:szCs w:val="22"/>
        </w:rPr>
        <w:t xml:space="preserve">Smlouva může být ukončena rovněž písemnou dohodou obou smluvních stran. </w:t>
      </w:r>
    </w:p>
    <w:p w14:paraId="0416F0F2" w14:textId="071F7D2C"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Před koncem sjednané doby trvání může Poskytovatel </w:t>
      </w:r>
      <w:r w:rsidR="007B5976">
        <w:rPr>
          <w:rFonts w:eastAsia="Arial" w:cs="Arial"/>
          <w:sz w:val="22"/>
          <w:szCs w:val="22"/>
        </w:rPr>
        <w:t>Objednateli</w:t>
      </w:r>
      <w:r w:rsidR="007B5976" w:rsidRPr="00E00204">
        <w:rPr>
          <w:rFonts w:eastAsia="Arial" w:cs="Arial"/>
          <w:sz w:val="22"/>
          <w:szCs w:val="22"/>
        </w:rPr>
        <w:t xml:space="preserve"> </w:t>
      </w:r>
      <w:r w:rsidRPr="00E00204">
        <w:rPr>
          <w:rFonts w:eastAsia="Arial" w:cs="Arial"/>
          <w:sz w:val="22"/>
          <w:szCs w:val="22"/>
        </w:rPr>
        <w:t xml:space="preserve">zaslat návrh na prodloužení trvání této smlouvy, a to v podobě faktury na úhradu odměny na další smluvní období anebo nabídky na prodloužení smlouvy. V případě uhrazení faktury ve lhůtě splatnosti anebo vyjádření souhlasu </w:t>
      </w:r>
      <w:r w:rsidR="007B5976">
        <w:rPr>
          <w:rFonts w:eastAsia="Arial" w:cs="Arial"/>
          <w:sz w:val="22"/>
          <w:szCs w:val="22"/>
        </w:rPr>
        <w:t>Objednatele</w:t>
      </w:r>
      <w:r w:rsidR="007B5976" w:rsidRPr="00E00204">
        <w:rPr>
          <w:rFonts w:eastAsia="Arial" w:cs="Arial"/>
          <w:sz w:val="22"/>
          <w:szCs w:val="22"/>
        </w:rPr>
        <w:t xml:space="preserve"> </w:t>
      </w:r>
      <w:r w:rsidRPr="00E00204">
        <w:rPr>
          <w:rFonts w:eastAsia="Arial" w:cs="Arial"/>
          <w:sz w:val="22"/>
          <w:szCs w:val="22"/>
        </w:rPr>
        <w:t>s prodloužením smlouvy se trvání této smlouvy prodlužuje na další období uvedené ve faktuře či nabídce</w:t>
      </w:r>
      <w:r w:rsidR="007B5976" w:rsidRPr="007B5976">
        <w:rPr>
          <w:rFonts w:eastAsia="Arial" w:cs="Arial"/>
          <w:sz w:val="22"/>
          <w:szCs w:val="22"/>
        </w:rPr>
        <w:t>.</w:t>
      </w:r>
      <w:r w:rsidRPr="00E00204">
        <w:rPr>
          <w:rFonts w:eastAsia="Arial" w:cs="Arial"/>
          <w:sz w:val="22"/>
          <w:szCs w:val="22"/>
        </w:rPr>
        <w:t xml:space="preserve"> Nebude-li faktura uhrazena anebo nabídka přijata, smlouva uplynutím sjednané doby trvání zaniká. </w:t>
      </w:r>
    </w:p>
    <w:p w14:paraId="7F262357" w14:textId="604311E6"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Faktura a/nebo nabídka podle </w:t>
      </w:r>
      <w:r w:rsidR="00531C08">
        <w:rPr>
          <w:rFonts w:eastAsia="Arial" w:cs="Arial"/>
          <w:sz w:val="22"/>
          <w:szCs w:val="22"/>
        </w:rPr>
        <w:t>odst.</w:t>
      </w:r>
      <w:r w:rsidRPr="00E00204">
        <w:rPr>
          <w:rFonts w:eastAsia="Arial" w:cs="Arial"/>
          <w:sz w:val="22"/>
          <w:szCs w:val="22"/>
        </w:rPr>
        <w:t xml:space="preserve"> 6.</w:t>
      </w:r>
      <w:r w:rsidR="00F642E6">
        <w:rPr>
          <w:rFonts w:eastAsia="Arial" w:cs="Arial"/>
          <w:sz w:val="22"/>
          <w:szCs w:val="22"/>
        </w:rPr>
        <w:t>5</w:t>
      </w:r>
      <w:r w:rsidR="00F642E6" w:rsidRPr="00E00204">
        <w:rPr>
          <w:rFonts w:eastAsia="Arial" w:cs="Arial"/>
          <w:sz w:val="22"/>
          <w:szCs w:val="22"/>
        </w:rPr>
        <w:t xml:space="preserve"> </w:t>
      </w:r>
      <w:r w:rsidRPr="00E00204">
        <w:rPr>
          <w:rFonts w:eastAsia="Arial" w:cs="Arial"/>
          <w:sz w:val="22"/>
          <w:szCs w:val="22"/>
        </w:rPr>
        <w:t xml:space="preserve">může být zaslána písemně nebo elektronicky. Způsobem uvedeným </w:t>
      </w:r>
      <w:r w:rsidRPr="005F4571">
        <w:rPr>
          <w:rFonts w:eastAsia="Arial" w:cs="Arial"/>
          <w:sz w:val="22"/>
          <w:szCs w:val="22"/>
        </w:rPr>
        <w:t>v</w:t>
      </w:r>
      <w:r w:rsidR="00531C08" w:rsidRPr="00C1613D">
        <w:rPr>
          <w:rFonts w:eastAsia="Arial" w:cs="Arial"/>
          <w:sz w:val="22"/>
          <w:szCs w:val="22"/>
        </w:rPr>
        <w:t> odst</w:t>
      </w:r>
      <w:r w:rsidR="00531C08">
        <w:rPr>
          <w:rFonts w:eastAsia="Arial" w:cs="Arial"/>
          <w:sz w:val="22"/>
          <w:szCs w:val="22"/>
        </w:rPr>
        <w:t>.</w:t>
      </w:r>
      <w:r w:rsidRPr="00E00204">
        <w:rPr>
          <w:rFonts w:eastAsia="Arial" w:cs="Arial"/>
          <w:sz w:val="22"/>
          <w:szCs w:val="22"/>
        </w:rPr>
        <w:t xml:space="preserve"> 6.</w:t>
      </w:r>
      <w:r w:rsidR="00F642E6">
        <w:rPr>
          <w:rFonts w:eastAsia="Arial" w:cs="Arial"/>
          <w:sz w:val="22"/>
          <w:szCs w:val="22"/>
        </w:rPr>
        <w:t>5</w:t>
      </w:r>
      <w:r w:rsidR="00F642E6" w:rsidRPr="00E00204">
        <w:rPr>
          <w:rFonts w:eastAsia="Arial" w:cs="Arial"/>
          <w:sz w:val="22"/>
          <w:szCs w:val="22"/>
        </w:rPr>
        <w:t xml:space="preserve"> </w:t>
      </w:r>
      <w:r w:rsidRPr="00E00204">
        <w:rPr>
          <w:rFonts w:eastAsia="Arial" w:cs="Arial"/>
          <w:sz w:val="22"/>
          <w:szCs w:val="22"/>
        </w:rPr>
        <w:t xml:space="preserve">může být trvání smlouvy prodlouženo i opakovaně. Případné výhrady či protinávrhy </w:t>
      </w:r>
      <w:r w:rsidR="007B5976">
        <w:rPr>
          <w:rFonts w:eastAsia="Arial" w:cs="Arial"/>
          <w:sz w:val="22"/>
          <w:szCs w:val="22"/>
        </w:rPr>
        <w:t>Objednatele</w:t>
      </w:r>
      <w:r w:rsidR="007B5976" w:rsidRPr="00E00204">
        <w:rPr>
          <w:rFonts w:eastAsia="Arial" w:cs="Arial"/>
          <w:sz w:val="22"/>
          <w:szCs w:val="22"/>
        </w:rPr>
        <w:t xml:space="preserve"> </w:t>
      </w:r>
      <w:r w:rsidRPr="00E00204">
        <w:rPr>
          <w:rFonts w:eastAsia="Arial" w:cs="Arial"/>
          <w:sz w:val="22"/>
          <w:szCs w:val="22"/>
        </w:rPr>
        <w:t>při odsouhlasování prodloužení smlouvy musí být výslovně odsouhlaseny Poskytovatelem, jinak se k nim nepřihlíží.</w:t>
      </w:r>
    </w:p>
    <w:p w14:paraId="04C9EC92" w14:textId="77777777" w:rsidR="00F500AC" w:rsidRDefault="00F500AC" w:rsidP="00F500AC">
      <w:pPr>
        <w:spacing w:after="120" w:line="240" w:lineRule="auto"/>
        <w:ind w:left="720"/>
        <w:jc w:val="center"/>
        <w:rPr>
          <w:rFonts w:eastAsia="Arial" w:cs="Arial"/>
          <w:b/>
          <w:sz w:val="22"/>
          <w:szCs w:val="22"/>
        </w:rPr>
      </w:pPr>
    </w:p>
    <w:p w14:paraId="7399E18D" w14:textId="77777777" w:rsidR="00F500AC" w:rsidRDefault="00F642E6" w:rsidP="00C70249">
      <w:pPr>
        <w:spacing w:after="120" w:line="240" w:lineRule="auto"/>
        <w:ind w:left="720"/>
        <w:jc w:val="center"/>
        <w:outlineLvl w:val="0"/>
        <w:rPr>
          <w:rFonts w:eastAsia="Arial" w:cs="Arial"/>
          <w:b/>
          <w:sz w:val="22"/>
          <w:szCs w:val="22"/>
        </w:rPr>
      </w:pPr>
      <w:r w:rsidRPr="005B3317">
        <w:rPr>
          <w:rFonts w:eastAsia="Arial" w:cs="Arial"/>
          <w:b/>
          <w:sz w:val="22"/>
          <w:szCs w:val="22"/>
        </w:rPr>
        <w:t>Článek VII.</w:t>
      </w:r>
    </w:p>
    <w:p w14:paraId="0EB97A37" w14:textId="716ECD90" w:rsidR="002D4800" w:rsidRPr="005B3317" w:rsidRDefault="002D4800" w:rsidP="00F500AC">
      <w:pPr>
        <w:spacing w:after="120" w:line="240" w:lineRule="auto"/>
        <w:ind w:left="720"/>
        <w:jc w:val="center"/>
        <w:rPr>
          <w:rFonts w:eastAsia="Arial" w:cs="Arial"/>
          <w:b/>
          <w:sz w:val="22"/>
          <w:szCs w:val="22"/>
        </w:rPr>
      </w:pPr>
      <w:r w:rsidRPr="005B3317">
        <w:rPr>
          <w:rFonts w:eastAsia="Arial" w:cs="Arial"/>
          <w:b/>
          <w:sz w:val="22"/>
          <w:szCs w:val="22"/>
        </w:rPr>
        <w:t>Vyloučení ustanovení Občanského zákoníku</w:t>
      </w:r>
    </w:p>
    <w:p w14:paraId="729365A8" w14:textId="77777777" w:rsidR="002D4800" w:rsidRPr="002D4800" w:rsidRDefault="002D4800" w:rsidP="00F500AC">
      <w:pPr>
        <w:pStyle w:val="HLAVICKA"/>
        <w:numPr>
          <w:ilvl w:val="1"/>
          <w:numId w:val="6"/>
        </w:numPr>
        <w:spacing w:before="120" w:after="120"/>
        <w:jc w:val="both"/>
        <w:rPr>
          <w:rFonts w:asciiTheme="minorHAnsi" w:hAnsiTheme="minorHAnsi" w:cs="Arial"/>
        </w:rPr>
      </w:pPr>
      <w:r w:rsidRPr="002D4800">
        <w:rPr>
          <w:rFonts w:asciiTheme="minorHAnsi" w:hAnsiTheme="minorHAnsi" w:cs="Arial"/>
        </w:rPr>
        <w:t>Smluvní strany se podpisem této Smlouvy dohodly, že vylučují aplikaci ustanovení § 557 a § 1805, § 2590 odst. 2 věta druhá a § 2618 Občanského zákoníku.</w:t>
      </w:r>
    </w:p>
    <w:p w14:paraId="1BAFD253" w14:textId="14C0D53A" w:rsidR="002D4800" w:rsidRPr="002D4800" w:rsidRDefault="002D4800" w:rsidP="002D4800">
      <w:pPr>
        <w:pStyle w:val="HLAVICKA"/>
        <w:numPr>
          <w:ilvl w:val="1"/>
          <w:numId w:val="6"/>
        </w:numPr>
        <w:spacing w:before="120" w:after="120"/>
        <w:jc w:val="both"/>
        <w:rPr>
          <w:rFonts w:asciiTheme="minorHAnsi" w:hAnsiTheme="minorHAnsi" w:cs="Arial"/>
        </w:rPr>
      </w:pPr>
      <w:r w:rsidRPr="002D4800">
        <w:rPr>
          <w:rFonts w:asciiTheme="minorHAnsi" w:hAnsiTheme="minorHAnsi" w:cs="Arial"/>
        </w:rPr>
        <w:t>Smluvní strany se podpisem této Smlouvy dohodly, že vylučují dále aplikaci ustanovení § 2612</w:t>
      </w:r>
      <w:r w:rsidR="00F500AC" w:rsidRPr="00F500AC">
        <w:rPr>
          <w:rFonts w:asciiTheme="minorHAnsi" w:hAnsiTheme="minorHAnsi" w:cs="Arial"/>
        </w:rPr>
        <w:t xml:space="preserve"> odst. 2</w:t>
      </w:r>
      <w:r w:rsidRPr="002D4800">
        <w:rPr>
          <w:rFonts w:asciiTheme="minorHAnsi" w:hAnsiTheme="minorHAnsi" w:cs="Arial"/>
        </w:rPr>
        <w:t xml:space="preserve"> Občanského zákoníku, a to nad rámec, ve kterém jsou tato práva a povinnosti stanovené touto Smlouvou, příp. dílčím oboustranným ujednáním obou smluvních stran.</w:t>
      </w:r>
    </w:p>
    <w:p w14:paraId="5459D98B" w14:textId="4E2EB7DE" w:rsidR="002D4800" w:rsidRPr="005B3317" w:rsidRDefault="002D4800" w:rsidP="00F500AC">
      <w:pPr>
        <w:pStyle w:val="HLAVICKA"/>
        <w:numPr>
          <w:ilvl w:val="1"/>
          <w:numId w:val="6"/>
        </w:numPr>
        <w:spacing w:before="120" w:after="120"/>
        <w:jc w:val="both"/>
        <w:rPr>
          <w:rFonts w:asciiTheme="minorHAnsi" w:hAnsiTheme="minorHAnsi" w:cs="Arial"/>
        </w:rPr>
      </w:pPr>
      <w:r w:rsidRPr="002D4800">
        <w:rPr>
          <w:rFonts w:asciiTheme="minorHAnsi" w:hAnsiTheme="minorHAnsi" w:cs="Arial"/>
        </w:rPr>
        <w:t xml:space="preserve">Smluvní strany se podpisem této smlouvy dohodly, že ustanovení § 2050 </w:t>
      </w:r>
      <w:r w:rsidR="00F500AC">
        <w:rPr>
          <w:rFonts w:asciiTheme="minorHAnsi" w:hAnsiTheme="minorHAnsi" w:cs="Arial"/>
        </w:rPr>
        <w:t>O</w:t>
      </w:r>
      <w:r w:rsidRPr="002D4800">
        <w:rPr>
          <w:rFonts w:asciiTheme="minorHAnsi" w:hAnsiTheme="minorHAnsi" w:cs="Arial"/>
        </w:rPr>
        <w:t>bčanského zákoníku se pro právní vztahy založené touto smlouvou, vylučuje.</w:t>
      </w:r>
    </w:p>
    <w:p w14:paraId="4826484D" w14:textId="77777777" w:rsidR="00F500AC" w:rsidRDefault="00F500AC" w:rsidP="005B3317">
      <w:pPr>
        <w:keepNext/>
        <w:spacing w:before="140" w:after="0" w:line="240" w:lineRule="auto"/>
        <w:ind w:left="720"/>
        <w:jc w:val="center"/>
        <w:rPr>
          <w:rFonts w:eastAsia="Arial" w:cs="Arial"/>
          <w:b/>
          <w:sz w:val="22"/>
          <w:szCs w:val="22"/>
        </w:rPr>
      </w:pPr>
    </w:p>
    <w:p w14:paraId="7FB07B8C" w14:textId="3080B84D" w:rsidR="00F500AC" w:rsidRDefault="00F500AC" w:rsidP="00C70249">
      <w:pPr>
        <w:keepNext/>
        <w:spacing w:before="140" w:after="0" w:line="240" w:lineRule="auto"/>
        <w:jc w:val="center"/>
        <w:outlineLvl w:val="0"/>
        <w:rPr>
          <w:rFonts w:eastAsia="Arial" w:cs="Arial"/>
          <w:b/>
          <w:sz w:val="22"/>
          <w:szCs w:val="22"/>
        </w:rPr>
      </w:pPr>
      <w:r>
        <w:rPr>
          <w:rFonts w:eastAsia="Arial" w:cs="Arial"/>
          <w:b/>
          <w:sz w:val="22"/>
          <w:szCs w:val="22"/>
        </w:rPr>
        <w:t xml:space="preserve">Článek VIII. </w:t>
      </w:r>
    </w:p>
    <w:p w14:paraId="60E92548" w14:textId="77777777" w:rsidR="00B16EAF" w:rsidRPr="00E00204" w:rsidRDefault="006F17E0" w:rsidP="005B3317">
      <w:pPr>
        <w:keepNext/>
        <w:spacing w:before="140" w:after="0" w:line="240" w:lineRule="auto"/>
        <w:jc w:val="center"/>
        <w:rPr>
          <w:rFonts w:eastAsia="Arial" w:cs="Arial"/>
          <w:sz w:val="22"/>
          <w:szCs w:val="22"/>
        </w:rPr>
      </w:pPr>
      <w:r w:rsidRPr="00E00204">
        <w:rPr>
          <w:rFonts w:eastAsia="Arial" w:cs="Arial"/>
          <w:b/>
          <w:sz w:val="22"/>
          <w:szCs w:val="22"/>
        </w:rPr>
        <w:t>Závěrečná ustanovení</w:t>
      </w:r>
    </w:p>
    <w:p w14:paraId="74A64A5D" w14:textId="77777777" w:rsidR="00F500AC" w:rsidRPr="00F500AC" w:rsidRDefault="00F500AC" w:rsidP="00F500AC">
      <w:pPr>
        <w:pStyle w:val="Odstavecseseznamem"/>
        <w:numPr>
          <w:ilvl w:val="0"/>
          <w:numId w:val="1"/>
        </w:numPr>
        <w:spacing w:after="120" w:line="240" w:lineRule="auto"/>
        <w:contextualSpacing w:val="0"/>
        <w:jc w:val="both"/>
        <w:rPr>
          <w:rFonts w:eastAsia="Arial" w:cs="Arial"/>
          <w:vanish/>
          <w:sz w:val="22"/>
          <w:szCs w:val="22"/>
        </w:rPr>
      </w:pPr>
    </w:p>
    <w:p w14:paraId="0362D733" w14:textId="77777777" w:rsidR="00F500AC" w:rsidRPr="00F500AC" w:rsidRDefault="00F500AC" w:rsidP="00F500AC">
      <w:pPr>
        <w:pStyle w:val="Odstavecseseznamem"/>
        <w:numPr>
          <w:ilvl w:val="0"/>
          <w:numId w:val="1"/>
        </w:numPr>
        <w:spacing w:after="120" w:line="240" w:lineRule="auto"/>
        <w:contextualSpacing w:val="0"/>
        <w:jc w:val="both"/>
        <w:rPr>
          <w:rFonts w:eastAsia="Arial" w:cs="Arial"/>
          <w:vanish/>
          <w:sz w:val="22"/>
          <w:szCs w:val="22"/>
        </w:rPr>
      </w:pPr>
    </w:p>
    <w:p w14:paraId="12D0E112" w14:textId="5B6950BF" w:rsidR="002D4800" w:rsidRDefault="002D4800" w:rsidP="005B3317">
      <w:pPr>
        <w:numPr>
          <w:ilvl w:val="1"/>
          <w:numId w:val="1"/>
        </w:numPr>
        <w:spacing w:after="120" w:line="240" w:lineRule="auto"/>
        <w:ind w:left="709" w:hanging="709"/>
        <w:jc w:val="both"/>
        <w:rPr>
          <w:rFonts w:eastAsia="Arial" w:cs="Arial"/>
          <w:sz w:val="22"/>
          <w:szCs w:val="22"/>
        </w:rPr>
      </w:pPr>
      <w:r>
        <w:rPr>
          <w:rFonts w:eastAsia="Arial" w:cs="Arial"/>
          <w:sz w:val="22"/>
          <w:szCs w:val="22"/>
        </w:rPr>
        <w:t>Z důvodu právní jistoty smluvní strany prohlaš</w:t>
      </w:r>
      <w:r w:rsidR="00495D1D">
        <w:rPr>
          <w:rFonts w:eastAsia="Arial" w:cs="Arial"/>
          <w:sz w:val="22"/>
          <w:szCs w:val="22"/>
        </w:rPr>
        <w:t>ují, že jejic</w:t>
      </w:r>
      <w:r>
        <w:rPr>
          <w:rFonts w:eastAsia="Arial" w:cs="Arial"/>
          <w:sz w:val="22"/>
          <w:szCs w:val="22"/>
        </w:rPr>
        <w:t xml:space="preserve">h závazkový vztah založený touto Smlouvou se řídí Občanským zákoníkem. </w:t>
      </w:r>
    </w:p>
    <w:p w14:paraId="6B482986" w14:textId="7D10D761"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Vztahuje-li se důvod neplatnosti resp. neúčinnosti jen na některé ustanovení této smlouvy, je neplatným resp. neúčinným pouze toto ustanovení, pokud z jeho povahy nebo obsahu anebo z</w:t>
      </w:r>
      <w:r w:rsidR="00495D1D">
        <w:rPr>
          <w:rFonts w:eastAsia="Arial" w:cs="Arial"/>
          <w:sz w:val="22"/>
          <w:szCs w:val="22"/>
        </w:rPr>
        <w:t> </w:t>
      </w:r>
      <w:r w:rsidRPr="00E00204">
        <w:rPr>
          <w:rFonts w:eastAsia="Arial" w:cs="Arial"/>
          <w:sz w:val="22"/>
          <w:szCs w:val="22"/>
        </w:rPr>
        <w:t>okolností, za nichž bylo sjednáno, nevyplývá, že je nelze oddělit od ostatního obsahu smlouvy.</w:t>
      </w:r>
    </w:p>
    <w:p w14:paraId="4FFE3EE3" w14:textId="00595B78" w:rsidR="002D4800"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w:t>
      </w:r>
    </w:p>
    <w:p w14:paraId="4A6DE8DF" w14:textId="67BF5A1D" w:rsidR="00B16EAF"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Tuto smlouvu je možné měnit pouze písemnou dohodou smluvních stran ve formě číslovaných dodatků této smlouvy, nevyplývá-li z této smlouvy něco jiného.</w:t>
      </w:r>
    </w:p>
    <w:p w14:paraId="15C11CD9" w14:textId="2DA01BCC" w:rsidR="00F30E9F" w:rsidRDefault="00C73CA4" w:rsidP="00F30E9F">
      <w:pPr>
        <w:numPr>
          <w:ilvl w:val="1"/>
          <w:numId w:val="1"/>
        </w:numPr>
        <w:spacing w:after="120" w:line="240" w:lineRule="auto"/>
        <w:ind w:left="720" w:hanging="720"/>
        <w:jc w:val="both"/>
        <w:rPr>
          <w:rFonts w:eastAsia="Arial" w:cs="Arial"/>
          <w:sz w:val="22"/>
          <w:szCs w:val="22"/>
        </w:rPr>
      </w:pPr>
      <w:r>
        <w:rPr>
          <w:rFonts w:eastAsia="Arial" w:cs="Arial"/>
          <w:sz w:val="22"/>
          <w:szCs w:val="22"/>
        </w:rPr>
        <w:t>Poskytovatel je povinen</w:t>
      </w:r>
      <w:r w:rsidR="00146FF3">
        <w:rPr>
          <w:rFonts w:eastAsia="Arial" w:cs="Arial"/>
          <w:sz w:val="22"/>
          <w:szCs w:val="22"/>
        </w:rPr>
        <w:t>:</w:t>
      </w:r>
    </w:p>
    <w:p w14:paraId="40D10C41" w14:textId="7706858B" w:rsidR="00146FF3" w:rsidRPr="005B3317" w:rsidRDefault="00146FF3" w:rsidP="005B3317">
      <w:pPr>
        <w:pStyle w:val="Odstavecseseznamem"/>
        <w:numPr>
          <w:ilvl w:val="0"/>
          <w:numId w:val="4"/>
        </w:numPr>
        <w:spacing w:after="120" w:line="240" w:lineRule="auto"/>
        <w:jc w:val="both"/>
        <w:rPr>
          <w:rFonts w:eastAsia="Arial" w:cs="Arial"/>
          <w:sz w:val="22"/>
          <w:szCs w:val="22"/>
        </w:rPr>
      </w:pPr>
      <w:r w:rsidRPr="00B41818">
        <w:rPr>
          <w:rFonts w:cs="Arial"/>
          <w:sz w:val="22"/>
          <w:szCs w:val="22"/>
        </w:rPr>
        <w:t>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dodavatel je povinen podle §</w:t>
      </w:r>
      <w:r w:rsidRPr="00A920C8">
        <w:rPr>
          <w:rFonts w:cs="Arial"/>
          <w:sz w:val="22"/>
          <w:szCs w:val="22"/>
        </w:rPr>
        <w:t>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5280EBF7" w14:textId="7B9D5016" w:rsidR="00F30E9F" w:rsidRPr="005B3317" w:rsidRDefault="00146FF3" w:rsidP="005B3317">
      <w:pPr>
        <w:pStyle w:val="Odstavecseseznamem"/>
        <w:numPr>
          <w:ilvl w:val="0"/>
          <w:numId w:val="4"/>
        </w:numPr>
        <w:spacing w:after="120" w:line="240" w:lineRule="auto"/>
        <w:jc w:val="both"/>
        <w:rPr>
          <w:rFonts w:eastAsia="Arial" w:cs="Arial"/>
          <w:sz w:val="22"/>
          <w:szCs w:val="22"/>
        </w:rPr>
      </w:pPr>
      <w:r w:rsidRPr="00C105F5">
        <w:rPr>
          <w:rFonts w:cs="Arial"/>
          <w:snapToGrid w:val="0"/>
          <w:sz w:val="22"/>
          <w:szCs w:val="22"/>
        </w:rPr>
        <w:t>uchovávat veškeré originální dokumenty související s realizací zakázky po dobu uvedenou v závazných právních předpisech upravujících oblast zadávání zakázek, nejméně však po dobu 10 let od finančního ukončení projektu, zároveň minimálně do roku 2027.</w:t>
      </w:r>
      <w:r w:rsidRPr="00C105F5">
        <w:rPr>
          <w:rFonts w:cs="Arial"/>
          <w:sz w:val="22"/>
          <w:szCs w:val="22"/>
        </w:rPr>
        <w:t xml:space="preserve"> Po tuto dobu je dodavatel povinen umožnit osobám oprávněným k výkonu kontroly projektů provést kontrolu dokladů souvisejících s plněním smlouvy.</w:t>
      </w:r>
    </w:p>
    <w:p w14:paraId="758BA221" w14:textId="77777777" w:rsidR="00B16EAF" w:rsidRPr="00E00204"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Smluvní strany sjednaly, že pro řešení sporů ze vztahů vzniklých na základě této smlouvy je místně příslušný soud, v jehož obvodu je sídlo Poskytovatele.</w:t>
      </w:r>
    </w:p>
    <w:p w14:paraId="08D7B424" w14:textId="453A57A4" w:rsidR="00B16EAF" w:rsidRDefault="006F17E0">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Poskytovatel je tímto oprávněn uvádět název a/či logo </w:t>
      </w:r>
      <w:r w:rsidR="002D4800">
        <w:rPr>
          <w:rFonts w:eastAsia="Arial" w:cs="Arial"/>
          <w:sz w:val="22"/>
          <w:szCs w:val="22"/>
        </w:rPr>
        <w:t>Objednatele</w:t>
      </w:r>
      <w:r w:rsidR="002D4800" w:rsidRPr="00E00204">
        <w:rPr>
          <w:rFonts w:eastAsia="Arial" w:cs="Arial"/>
          <w:sz w:val="22"/>
          <w:szCs w:val="22"/>
        </w:rPr>
        <w:t xml:space="preserve"> </w:t>
      </w:r>
      <w:r w:rsidRPr="00E00204">
        <w:rPr>
          <w:rFonts w:eastAsia="Arial" w:cs="Arial"/>
          <w:sz w:val="22"/>
          <w:szCs w:val="22"/>
        </w:rPr>
        <w:t>ve svém seznamu referenčních klientů na svých internetových prezentacích, sociálních sítích, propagačních materiálech a podobně.</w:t>
      </w:r>
    </w:p>
    <w:p w14:paraId="56268F23" w14:textId="618E068B" w:rsidR="00B16EAF" w:rsidRPr="00531C08" w:rsidRDefault="00531C08" w:rsidP="00531C08">
      <w:pPr>
        <w:numPr>
          <w:ilvl w:val="1"/>
          <w:numId w:val="1"/>
        </w:numPr>
        <w:spacing w:after="120" w:line="240" w:lineRule="auto"/>
        <w:ind w:left="720" w:hanging="720"/>
        <w:jc w:val="both"/>
        <w:rPr>
          <w:rFonts w:eastAsia="Arial" w:cs="Arial"/>
          <w:sz w:val="22"/>
          <w:szCs w:val="22"/>
        </w:rPr>
      </w:pPr>
      <w:r w:rsidRPr="005B3317">
        <w:rPr>
          <w:rFonts w:eastAsia="TimesNewRomanPSMT" w:cs="TimesNewRomanPSMT"/>
          <w:sz w:val="22"/>
          <w:szCs w:val="22"/>
        </w:rPr>
        <w:t xml:space="preserve">Tato Smlouva nabývá platnosti dnem jejího podepsání oběma smluvními stranami, je vyhotovena </w:t>
      </w:r>
      <w:r w:rsidR="006F17E0" w:rsidRPr="00531C08">
        <w:rPr>
          <w:rFonts w:eastAsia="Arial" w:cs="Arial"/>
          <w:sz w:val="22"/>
          <w:szCs w:val="22"/>
        </w:rPr>
        <w:t xml:space="preserve">ve dvou </w:t>
      </w:r>
      <w:r>
        <w:rPr>
          <w:rFonts w:eastAsia="Arial" w:cs="Arial"/>
          <w:sz w:val="22"/>
          <w:szCs w:val="22"/>
        </w:rPr>
        <w:t>stejnopisech</w:t>
      </w:r>
      <w:r w:rsidR="006F17E0" w:rsidRPr="00531C08">
        <w:rPr>
          <w:rFonts w:eastAsia="Arial" w:cs="Arial"/>
          <w:sz w:val="22"/>
          <w:szCs w:val="22"/>
        </w:rPr>
        <w:t>, z nichž každá strana obdrží po jednom.</w:t>
      </w:r>
    </w:p>
    <w:p w14:paraId="711C40F7" w14:textId="22B0FF84" w:rsidR="00FD6A58" w:rsidRPr="00E75BAD" w:rsidRDefault="006F17E0" w:rsidP="00FF397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Smluvní strany prohlašují, že si tuto smlouvu řádně přečetly, a na důkaz souhlasu s jejím obsahem připojují své podpisy. </w:t>
      </w:r>
    </w:p>
    <w:p w14:paraId="23CECDFF" w14:textId="2C78F072" w:rsidR="00E75BAD" w:rsidRDefault="00E75BAD" w:rsidP="00FF3978">
      <w:pPr>
        <w:spacing w:after="120" w:line="240" w:lineRule="auto"/>
        <w:rPr>
          <w:rFonts w:eastAsia="Arial" w:cs="Arial"/>
          <w:b/>
          <w:sz w:val="22"/>
          <w:szCs w:val="22"/>
          <w:highlight w:val="yellow"/>
        </w:rPr>
      </w:pPr>
    </w:p>
    <w:p w14:paraId="4395F04F" w14:textId="77777777" w:rsidR="00E75BAD" w:rsidRDefault="00E75BAD" w:rsidP="00FF3978">
      <w:pPr>
        <w:spacing w:after="120" w:line="240" w:lineRule="auto"/>
        <w:rPr>
          <w:rFonts w:eastAsia="Arial" w:cs="Arial"/>
          <w:b/>
          <w:sz w:val="22"/>
          <w:szCs w:val="22"/>
          <w:highlight w:val="yellow"/>
        </w:rPr>
        <w:sectPr w:rsidR="00E75BAD" w:rsidSect="00FF3978">
          <w:headerReference w:type="default" r:id="rId10"/>
          <w:footerReference w:type="default" r:id="rId11"/>
          <w:headerReference w:type="first" r:id="rId12"/>
          <w:footerReference w:type="first" r:id="rId13"/>
          <w:type w:val="continuous"/>
          <w:pgSz w:w="11906" w:h="16838"/>
          <w:pgMar w:top="1137" w:right="1137" w:bottom="1440" w:left="1137" w:header="708" w:footer="708" w:gutter="0"/>
          <w:pgNumType w:start="1"/>
          <w:cols w:space="708"/>
          <w:titlePg/>
          <w:docGrid w:linePitch="326"/>
        </w:sectPr>
      </w:pPr>
    </w:p>
    <w:p w14:paraId="651BA881" w14:textId="053AD53B" w:rsidR="00FD6A58" w:rsidRDefault="00FD6A58" w:rsidP="00FF3978">
      <w:pPr>
        <w:spacing w:after="120" w:line="240" w:lineRule="auto"/>
        <w:rPr>
          <w:sz w:val="22"/>
          <w:szCs w:val="22"/>
        </w:rPr>
        <w:sectPr w:rsidR="00FD6A58" w:rsidSect="00E00204">
          <w:type w:val="continuous"/>
          <w:pgSz w:w="11906" w:h="16838"/>
          <w:pgMar w:top="1137" w:right="1137" w:bottom="1440" w:left="1137" w:header="708" w:footer="708" w:gutter="0"/>
          <w:pgNumType w:start="1"/>
          <w:cols w:num="2" w:space="708"/>
          <w:titlePg/>
          <w:docGrid w:linePitch="326"/>
        </w:sectPr>
      </w:pPr>
    </w:p>
    <w:p w14:paraId="5880150E" w14:textId="5C06F5B2" w:rsidR="00FF3978" w:rsidRPr="00FF3978" w:rsidRDefault="00FF3978" w:rsidP="00FF3978">
      <w:pPr>
        <w:spacing w:after="120" w:line="240" w:lineRule="auto"/>
        <w:rPr>
          <w:sz w:val="22"/>
          <w:szCs w:val="22"/>
        </w:rPr>
      </w:pPr>
      <w:r w:rsidRPr="00FF3978">
        <w:rPr>
          <w:sz w:val="22"/>
          <w:szCs w:val="22"/>
        </w:rPr>
        <w:t xml:space="preserve">V </w:t>
      </w:r>
      <w:r w:rsidR="00F2649E">
        <w:rPr>
          <w:sz w:val="22"/>
          <w:szCs w:val="22"/>
        </w:rPr>
        <w:t xml:space="preserve">Praze </w:t>
      </w:r>
      <w:r w:rsidRPr="00FF3978">
        <w:rPr>
          <w:sz w:val="22"/>
          <w:szCs w:val="22"/>
        </w:rPr>
        <w:t xml:space="preserve">dne </w:t>
      </w:r>
      <w:r w:rsidR="006E043F">
        <w:rPr>
          <w:sz w:val="22"/>
          <w:szCs w:val="22"/>
        </w:rPr>
        <w:t>19</w:t>
      </w:r>
      <w:r w:rsidR="00F2649E">
        <w:rPr>
          <w:sz w:val="22"/>
          <w:szCs w:val="22"/>
        </w:rPr>
        <w:t>.</w:t>
      </w:r>
      <w:r w:rsidR="006E043F">
        <w:rPr>
          <w:sz w:val="22"/>
          <w:szCs w:val="22"/>
        </w:rPr>
        <w:t xml:space="preserve"> </w:t>
      </w:r>
      <w:r w:rsidR="00F2649E">
        <w:rPr>
          <w:sz w:val="22"/>
          <w:szCs w:val="22"/>
        </w:rPr>
        <w:t>června 2017</w:t>
      </w:r>
      <w:r w:rsidR="00F2649E">
        <w:rPr>
          <w:sz w:val="22"/>
          <w:szCs w:val="22"/>
        </w:rPr>
        <w:tab/>
      </w:r>
      <w:r w:rsidR="00F2649E">
        <w:rPr>
          <w:sz w:val="22"/>
          <w:szCs w:val="22"/>
        </w:rPr>
        <w:tab/>
      </w:r>
      <w:r w:rsidRPr="00FF3978">
        <w:rPr>
          <w:sz w:val="22"/>
          <w:szCs w:val="22"/>
        </w:rPr>
        <w:tab/>
      </w:r>
      <w:r>
        <w:rPr>
          <w:sz w:val="22"/>
          <w:szCs w:val="22"/>
        </w:rPr>
        <w:tab/>
      </w:r>
      <w:r w:rsidR="00C73CA4">
        <w:rPr>
          <w:sz w:val="22"/>
          <w:szCs w:val="22"/>
        </w:rPr>
        <w:t xml:space="preserve">         </w:t>
      </w:r>
      <w:r w:rsidRPr="00FF3978">
        <w:rPr>
          <w:sz w:val="22"/>
          <w:szCs w:val="22"/>
        </w:rPr>
        <w:t xml:space="preserve">V </w:t>
      </w:r>
      <w:r w:rsidR="00C464AF">
        <w:rPr>
          <w:sz w:val="22"/>
          <w:szCs w:val="22"/>
        </w:rPr>
        <w:t>Ústí nad Labem</w:t>
      </w:r>
      <w:r w:rsidR="00C464AF" w:rsidRPr="00FF3978">
        <w:rPr>
          <w:sz w:val="22"/>
          <w:szCs w:val="22"/>
        </w:rPr>
        <w:t xml:space="preserve"> </w:t>
      </w:r>
      <w:r w:rsidRPr="00FF3978">
        <w:rPr>
          <w:sz w:val="22"/>
          <w:szCs w:val="22"/>
        </w:rPr>
        <w:t xml:space="preserve">dne </w:t>
      </w:r>
      <w:r w:rsidR="00C464AF">
        <w:rPr>
          <w:sz w:val="22"/>
          <w:szCs w:val="22"/>
        </w:rPr>
        <w:t>1</w:t>
      </w:r>
      <w:r w:rsidR="006E043F">
        <w:rPr>
          <w:sz w:val="22"/>
          <w:szCs w:val="22"/>
        </w:rPr>
        <w:t>9</w:t>
      </w:r>
      <w:r w:rsidR="00C464AF">
        <w:rPr>
          <w:sz w:val="22"/>
          <w:szCs w:val="22"/>
        </w:rPr>
        <w:t xml:space="preserve">. </w:t>
      </w:r>
      <w:r w:rsidR="006E043F">
        <w:rPr>
          <w:sz w:val="22"/>
          <w:szCs w:val="22"/>
        </w:rPr>
        <w:t>června</w:t>
      </w:r>
      <w:r w:rsidR="00C464AF">
        <w:rPr>
          <w:sz w:val="22"/>
          <w:szCs w:val="22"/>
        </w:rPr>
        <w:t xml:space="preserve"> 2017</w:t>
      </w:r>
    </w:p>
    <w:p w14:paraId="7505FF5D" w14:textId="53548592" w:rsidR="00FD6A58" w:rsidRDefault="00FD6A58" w:rsidP="00FF3978">
      <w:pPr>
        <w:spacing w:after="120" w:line="240" w:lineRule="auto"/>
        <w:rPr>
          <w:sz w:val="22"/>
          <w:szCs w:val="22"/>
        </w:rPr>
      </w:pPr>
    </w:p>
    <w:p w14:paraId="38DC7068" w14:textId="77777777" w:rsidR="006E043F" w:rsidRDefault="006E043F" w:rsidP="00FF3978">
      <w:pPr>
        <w:spacing w:after="120" w:line="240" w:lineRule="auto"/>
        <w:rPr>
          <w:sz w:val="22"/>
          <w:szCs w:val="22"/>
        </w:rPr>
      </w:pPr>
    </w:p>
    <w:p w14:paraId="7BD12A42" w14:textId="77777777" w:rsidR="006E043F" w:rsidRDefault="006E043F" w:rsidP="00FF3978">
      <w:pPr>
        <w:spacing w:after="120" w:line="240" w:lineRule="auto"/>
        <w:rPr>
          <w:sz w:val="22"/>
          <w:szCs w:val="22"/>
        </w:rPr>
      </w:pPr>
    </w:p>
    <w:p w14:paraId="224F1612" w14:textId="77777777" w:rsidR="006E043F" w:rsidRDefault="006E043F" w:rsidP="00FF3978">
      <w:pPr>
        <w:spacing w:after="120" w:line="240" w:lineRule="auto"/>
        <w:rPr>
          <w:sz w:val="22"/>
          <w:szCs w:val="22"/>
        </w:rPr>
      </w:pPr>
    </w:p>
    <w:p w14:paraId="4F0E8030" w14:textId="77777777" w:rsidR="006E043F" w:rsidRDefault="006E043F" w:rsidP="00FF3978">
      <w:pPr>
        <w:spacing w:after="120" w:line="240" w:lineRule="auto"/>
        <w:rPr>
          <w:sz w:val="22"/>
          <w:szCs w:val="22"/>
        </w:rPr>
      </w:pPr>
    </w:p>
    <w:p w14:paraId="7A588E7F" w14:textId="77777777" w:rsidR="006E043F" w:rsidRDefault="006E043F" w:rsidP="00FF3978">
      <w:pPr>
        <w:spacing w:after="120" w:line="240" w:lineRule="auto"/>
        <w:rPr>
          <w:sz w:val="22"/>
          <w:szCs w:val="22"/>
        </w:rPr>
      </w:pPr>
    </w:p>
    <w:p w14:paraId="022292FE" w14:textId="2B04CFEF" w:rsidR="00FD6A58" w:rsidRDefault="00FD6A58" w:rsidP="00FF3978">
      <w:pPr>
        <w:spacing w:after="120" w:line="240" w:lineRule="auto"/>
        <w:rPr>
          <w:sz w:val="22"/>
          <w:szCs w:val="22"/>
        </w:rPr>
      </w:pPr>
    </w:p>
    <w:p w14:paraId="036DC5A9" w14:textId="251BAEBA" w:rsidR="00FD6A58" w:rsidRDefault="00FD6A58" w:rsidP="00FF3978">
      <w:pPr>
        <w:spacing w:after="120" w:line="240" w:lineRule="auto"/>
        <w:rPr>
          <w:sz w:val="22"/>
          <w:szCs w:val="22"/>
        </w:rPr>
      </w:pPr>
    </w:p>
    <w:p w14:paraId="25449E65" w14:textId="41C4DF8C" w:rsidR="00FD6A58" w:rsidRDefault="00FD6A58" w:rsidP="00FF3978">
      <w:pPr>
        <w:spacing w:after="120" w:line="240" w:lineRule="auto"/>
        <w:rPr>
          <w:sz w:val="22"/>
          <w:szCs w:val="22"/>
        </w:rPr>
      </w:pPr>
    </w:p>
    <w:p w14:paraId="21528B3E" w14:textId="77777777" w:rsidR="00F2649E" w:rsidRDefault="00F2649E" w:rsidP="00FD6A58">
      <w:pPr>
        <w:spacing w:after="120" w:line="240" w:lineRule="auto"/>
        <w:rPr>
          <w:sz w:val="22"/>
          <w:szCs w:val="22"/>
        </w:rPr>
      </w:pPr>
    </w:p>
    <w:p w14:paraId="00DB46D2" w14:textId="08D9493B" w:rsidR="00FD6A58" w:rsidRPr="00FF3978" w:rsidRDefault="00FD6A58" w:rsidP="00FD6A58">
      <w:pPr>
        <w:spacing w:after="120" w:line="240" w:lineRule="auto"/>
        <w:rPr>
          <w:sz w:val="22"/>
          <w:szCs w:val="22"/>
        </w:rPr>
      </w:pPr>
      <w:r>
        <w:rPr>
          <w:sz w:val="22"/>
          <w:szCs w:val="22"/>
        </w:rPr>
        <w:t>……………………………………………………………………</w:t>
      </w:r>
      <w:r>
        <w:rPr>
          <w:sz w:val="22"/>
          <w:szCs w:val="22"/>
        </w:rPr>
        <w:tab/>
      </w:r>
      <w:r>
        <w:rPr>
          <w:sz w:val="22"/>
          <w:szCs w:val="22"/>
        </w:rPr>
        <w:tab/>
        <w:t xml:space="preserve">      …………………………………………………………………….</w:t>
      </w:r>
    </w:p>
    <w:p w14:paraId="547D436D" w14:textId="163D474B" w:rsidR="00FD6A58" w:rsidRDefault="006E043F" w:rsidP="00F2649E">
      <w:pPr>
        <w:spacing w:after="120" w:line="240" w:lineRule="auto"/>
        <w:ind w:firstLine="720"/>
        <w:rPr>
          <w:sz w:val="22"/>
          <w:szCs w:val="22"/>
        </w:rPr>
      </w:pPr>
      <w:r>
        <w:rPr>
          <w:sz w:val="22"/>
          <w:szCs w:val="22"/>
        </w:rPr>
        <w:t xml:space="preserve">     </w:t>
      </w:r>
      <w:r w:rsidR="00FD6A58">
        <w:rPr>
          <w:sz w:val="22"/>
          <w:szCs w:val="22"/>
        </w:rPr>
        <w:t>Poskytovatel</w:t>
      </w:r>
      <w:r w:rsidR="00FD6A58">
        <w:rPr>
          <w:sz w:val="22"/>
          <w:szCs w:val="22"/>
        </w:rPr>
        <w:tab/>
      </w:r>
      <w:r w:rsidR="00FD6A58">
        <w:rPr>
          <w:sz w:val="22"/>
          <w:szCs w:val="22"/>
        </w:rPr>
        <w:tab/>
      </w:r>
      <w:r w:rsidR="00FD6A58">
        <w:rPr>
          <w:sz w:val="22"/>
          <w:szCs w:val="22"/>
        </w:rPr>
        <w:tab/>
      </w:r>
      <w:r w:rsidR="00FD6A58">
        <w:rPr>
          <w:sz w:val="22"/>
          <w:szCs w:val="22"/>
        </w:rPr>
        <w:tab/>
      </w:r>
      <w:r w:rsidR="00FD6A58">
        <w:rPr>
          <w:sz w:val="22"/>
          <w:szCs w:val="22"/>
        </w:rPr>
        <w:tab/>
      </w:r>
      <w:r w:rsidR="00FD6A58">
        <w:rPr>
          <w:sz w:val="22"/>
          <w:szCs w:val="22"/>
        </w:rPr>
        <w:tab/>
        <w:t xml:space="preserve">     </w:t>
      </w:r>
      <w:r w:rsidR="00F2649E">
        <w:rPr>
          <w:sz w:val="22"/>
          <w:szCs w:val="22"/>
        </w:rPr>
        <w:t xml:space="preserve">             </w:t>
      </w:r>
      <w:r w:rsidR="00FD6A58">
        <w:rPr>
          <w:sz w:val="22"/>
          <w:szCs w:val="22"/>
        </w:rPr>
        <w:t xml:space="preserve">  </w:t>
      </w:r>
      <w:r w:rsidR="00F500AC">
        <w:rPr>
          <w:sz w:val="22"/>
          <w:szCs w:val="22"/>
        </w:rPr>
        <w:t>Objednatel</w:t>
      </w:r>
      <w:r w:rsidR="00FD6A58">
        <w:rPr>
          <w:sz w:val="22"/>
          <w:szCs w:val="22"/>
        </w:rPr>
        <w:tab/>
      </w:r>
    </w:p>
    <w:p w14:paraId="767B8AE9" w14:textId="236C8BD6" w:rsidR="00D5021E" w:rsidRDefault="006E043F" w:rsidP="00D5021E">
      <w:pPr>
        <w:spacing w:after="120" w:line="240" w:lineRule="auto"/>
        <w:ind w:firstLine="720"/>
        <w:rPr>
          <w:sz w:val="22"/>
          <w:szCs w:val="22"/>
        </w:rPr>
      </w:pPr>
      <w:r>
        <w:rPr>
          <w:sz w:val="22"/>
          <w:szCs w:val="22"/>
        </w:rPr>
        <w:t xml:space="preserve">  </w:t>
      </w:r>
      <w:r w:rsidR="00F2649E">
        <w:rPr>
          <w:sz w:val="22"/>
          <w:szCs w:val="22"/>
        </w:rPr>
        <w:t xml:space="preserve"> </w:t>
      </w:r>
      <w:r w:rsidR="00FD6A58">
        <w:rPr>
          <w:sz w:val="22"/>
          <w:szCs w:val="22"/>
        </w:rPr>
        <w:t xml:space="preserve"> Tomáš Berger</w:t>
      </w:r>
      <w:r w:rsidR="00FD6A58">
        <w:rPr>
          <w:sz w:val="22"/>
          <w:szCs w:val="22"/>
        </w:rPr>
        <w:tab/>
      </w:r>
      <w:r w:rsidR="00FD6A58">
        <w:rPr>
          <w:sz w:val="22"/>
          <w:szCs w:val="22"/>
        </w:rPr>
        <w:tab/>
      </w:r>
      <w:r w:rsidR="00FD6A58">
        <w:rPr>
          <w:sz w:val="22"/>
          <w:szCs w:val="22"/>
        </w:rPr>
        <w:tab/>
      </w:r>
      <w:r w:rsidR="00FD6A58">
        <w:rPr>
          <w:sz w:val="22"/>
          <w:szCs w:val="22"/>
        </w:rPr>
        <w:tab/>
      </w:r>
      <w:r w:rsidR="00FD6A58">
        <w:rPr>
          <w:sz w:val="22"/>
          <w:szCs w:val="22"/>
        </w:rPr>
        <w:tab/>
      </w:r>
      <w:r w:rsidR="00FD6A58">
        <w:rPr>
          <w:sz w:val="22"/>
          <w:szCs w:val="22"/>
        </w:rPr>
        <w:tab/>
      </w:r>
      <w:r w:rsidR="00C464AF">
        <w:rPr>
          <w:sz w:val="22"/>
          <w:szCs w:val="22"/>
        </w:rPr>
        <w:tab/>
        <w:t>Bc. Jana Havlicová</w:t>
      </w:r>
    </w:p>
    <w:p w14:paraId="41A71DDB" w14:textId="040C2903" w:rsidR="00F2649E" w:rsidRPr="00D5021E" w:rsidRDefault="00D5021E" w:rsidP="00D5021E">
      <w:pPr>
        <w:spacing w:after="120" w:line="240" w:lineRule="auto"/>
        <w:ind w:left="5760" w:hanging="5445"/>
        <w:rPr>
          <w:sz w:val="22"/>
          <w:szCs w:val="22"/>
        </w:rPr>
      </w:pPr>
      <w:r>
        <w:rPr>
          <w:sz w:val="22"/>
          <w:szCs w:val="22"/>
        </w:rPr>
        <w:t xml:space="preserve">         Monitora media s.r.o.</w:t>
      </w:r>
      <w:r>
        <w:rPr>
          <w:sz w:val="22"/>
          <w:szCs w:val="22"/>
        </w:rPr>
        <w:tab/>
      </w:r>
      <w:r w:rsidR="00C464AF">
        <w:rPr>
          <w:sz w:val="22"/>
          <w:szCs w:val="22"/>
        </w:rPr>
        <w:t xml:space="preserve">ředitelka Úřadu </w:t>
      </w:r>
      <w:r w:rsidR="00F2649E" w:rsidRPr="00F2649E">
        <w:rPr>
          <w:sz w:val="22"/>
          <w:szCs w:val="22"/>
        </w:rPr>
        <w:t>Regionální rad</w:t>
      </w:r>
      <w:r w:rsidR="00C464AF">
        <w:rPr>
          <w:sz w:val="22"/>
          <w:szCs w:val="22"/>
        </w:rPr>
        <w:t>y</w:t>
      </w:r>
      <w:r w:rsidR="00F2649E" w:rsidRPr="00F2649E">
        <w:rPr>
          <w:sz w:val="22"/>
          <w:szCs w:val="22"/>
        </w:rPr>
        <w:t xml:space="preserve"> </w:t>
      </w:r>
      <w:r w:rsidR="006E043F">
        <w:rPr>
          <w:sz w:val="22"/>
          <w:szCs w:val="22"/>
        </w:rPr>
        <w:t xml:space="preserve">regionu </w:t>
      </w:r>
      <w:r>
        <w:rPr>
          <w:sz w:val="22"/>
          <w:szCs w:val="22"/>
        </w:rPr>
        <w:t>s</w:t>
      </w:r>
      <w:r w:rsidR="00F2649E" w:rsidRPr="00F2649E">
        <w:rPr>
          <w:sz w:val="22"/>
          <w:szCs w:val="22"/>
        </w:rPr>
        <w:t>oudržnosti</w:t>
      </w:r>
      <w:r>
        <w:rPr>
          <w:sz w:val="22"/>
          <w:szCs w:val="22"/>
        </w:rPr>
        <w:t xml:space="preserve"> </w:t>
      </w:r>
      <w:r w:rsidR="00F2649E" w:rsidRPr="00F2649E">
        <w:rPr>
          <w:sz w:val="22"/>
          <w:szCs w:val="22"/>
        </w:rPr>
        <w:t>Severozápad</w:t>
      </w:r>
    </w:p>
    <w:p w14:paraId="647D5491" w14:textId="030EA22B" w:rsidR="00FD6A58" w:rsidRPr="00FF3978" w:rsidRDefault="00FD6A58" w:rsidP="00FD6A58">
      <w:pPr>
        <w:spacing w:after="120" w:line="240" w:lineRule="auto"/>
        <w:ind w:firstLine="720"/>
        <w:rPr>
          <w:sz w:val="22"/>
          <w:szCs w:val="22"/>
        </w:rPr>
      </w:pPr>
    </w:p>
    <w:sectPr w:rsidR="00FD6A58" w:rsidRPr="00FF3978" w:rsidSect="00FF3978">
      <w:type w:val="continuous"/>
      <w:pgSz w:w="11906" w:h="16838"/>
      <w:pgMar w:top="1137" w:right="1137" w:bottom="1440" w:left="1137" w:header="708" w:footer="708" w:gutter="0"/>
      <w:pgNumType w:start="1"/>
      <w:cols w:space="708"/>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6F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4A9A0" w14:textId="77777777" w:rsidR="00E83FAD" w:rsidRDefault="00E83FAD">
      <w:pPr>
        <w:spacing w:after="0" w:line="240" w:lineRule="auto"/>
      </w:pPr>
      <w:r>
        <w:separator/>
      </w:r>
    </w:p>
  </w:endnote>
  <w:endnote w:type="continuationSeparator" w:id="0">
    <w:p w14:paraId="39CD8BC7" w14:textId="77777777" w:rsidR="00E83FAD" w:rsidRDefault="00E8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8B56" w14:textId="77777777" w:rsidR="00B16EAF" w:rsidRDefault="006F17E0">
    <w:pPr>
      <w:tabs>
        <w:tab w:val="center" w:pos="4536"/>
        <w:tab w:val="right" w:pos="9072"/>
      </w:tabs>
      <w:spacing w:before="100" w:after="280" w:line="240" w:lineRule="auto"/>
    </w:pPr>
    <w:r>
      <w:rPr>
        <w:rFonts w:ascii="Arial" w:eastAsia="Arial" w:hAnsi="Arial" w:cs="Arial"/>
        <w:b/>
        <w:color w:val="434343"/>
        <w:sz w:val="16"/>
        <w:szCs w:val="16"/>
      </w:rPr>
      <w:t>Monitora media, s.r.o. (IČ: 3980481)</w:t>
    </w:r>
    <w:r>
      <w:rPr>
        <w:rFonts w:ascii="Arial" w:eastAsia="Arial" w:hAnsi="Arial" w:cs="Arial"/>
        <w:b/>
        <w:color w:val="434343"/>
        <w:sz w:val="16"/>
        <w:szCs w:val="16"/>
      </w:rPr>
      <w:br/>
      <w:t>Viktora Huga 359/6</w:t>
    </w:r>
    <w:r>
      <w:rPr>
        <w:rFonts w:ascii="Arial" w:eastAsia="Arial" w:hAnsi="Arial" w:cs="Arial"/>
        <w:b/>
        <w:color w:val="434343"/>
        <w:sz w:val="16"/>
        <w:szCs w:val="16"/>
      </w:rPr>
      <w:br/>
      <w:t xml:space="preserve">Praha 5, 15000                                                                                          </w:t>
    </w:r>
    <w:r>
      <w:fldChar w:fldCharType="begin"/>
    </w:r>
    <w:r>
      <w:instrText>PAGE</w:instrText>
    </w:r>
    <w:r>
      <w:fldChar w:fldCharType="separate"/>
    </w:r>
    <w:r w:rsidR="00B96AE3">
      <w:rPr>
        <w:noProof/>
      </w:rPr>
      <w:t>2</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rsidR="00B96A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AB30" w14:textId="77777777"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Autorská práva k tomuto dokumentu vlastní předkladatel, tedy společnost IMPER CZ,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38F8" w14:textId="77777777" w:rsidR="00E83FAD" w:rsidRDefault="00E83FAD">
      <w:pPr>
        <w:spacing w:after="0" w:line="240" w:lineRule="auto"/>
      </w:pPr>
      <w:r>
        <w:separator/>
      </w:r>
    </w:p>
  </w:footnote>
  <w:footnote w:type="continuationSeparator" w:id="0">
    <w:p w14:paraId="27B0E96C" w14:textId="77777777" w:rsidR="00E83FAD" w:rsidRDefault="00E8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58240"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8495B" w14:textId="4A654302" w:rsidR="00FF3978" w:rsidRDefault="00FF3978">
    <w:pPr>
      <w:pStyle w:val="Zhlav"/>
    </w:pPr>
    <w:r>
      <w:rPr>
        <w:noProof/>
      </w:rPr>
      <w:drawing>
        <wp:anchor distT="0" distB="0" distL="114300" distR="114300" simplePos="0" relativeHeight="251659264"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61A2"/>
    <w:multiLevelType w:val="hybridMultilevel"/>
    <w:tmpl w:val="A8ECE84A"/>
    <w:lvl w:ilvl="0" w:tplc="3EBCFC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341843AE"/>
    <w:multiLevelType w:val="multilevel"/>
    <w:tmpl w:val="71B0110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nsid w:val="41FD4165"/>
    <w:multiLevelType w:val="hybridMultilevel"/>
    <w:tmpl w:val="E8628CFA"/>
    <w:lvl w:ilvl="0" w:tplc="146E04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5">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nsid w:val="68721CE7"/>
    <w:multiLevelType w:val="hybridMultilevel"/>
    <w:tmpl w:val="C81A2966"/>
    <w:lvl w:ilvl="0" w:tplc="FCB095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7B40132B"/>
    <w:multiLevelType w:val="multilevel"/>
    <w:tmpl w:val="318C553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2"/>
  </w:num>
  <w:num w:numId="3">
    <w:abstractNumId w:val="5"/>
  </w:num>
  <w:num w:numId="4">
    <w:abstractNumId w:val="6"/>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B16EAF"/>
    <w:rsid w:val="00026176"/>
    <w:rsid w:val="000272CD"/>
    <w:rsid w:val="00146FF3"/>
    <w:rsid w:val="00187CD5"/>
    <w:rsid w:val="00217CB8"/>
    <w:rsid w:val="002B5875"/>
    <w:rsid w:val="002D4800"/>
    <w:rsid w:val="00384DE3"/>
    <w:rsid w:val="003927EE"/>
    <w:rsid w:val="003C39E8"/>
    <w:rsid w:val="003F4C09"/>
    <w:rsid w:val="004572FD"/>
    <w:rsid w:val="004622D7"/>
    <w:rsid w:val="00495D1D"/>
    <w:rsid w:val="004C633B"/>
    <w:rsid w:val="00505232"/>
    <w:rsid w:val="00531C08"/>
    <w:rsid w:val="00570CB4"/>
    <w:rsid w:val="005832A2"/>
    <w:rsid w:val="005B3317"/>
    <w:rsid w:val="005D7646"/>
    <w:rsid w:val="005F4571"/>
    <w:rsid w:val="00624B0A"/>
    <w:rsid w:val="00660C96"/>
    <w:rsid w:val="006B58DE"/>
    <w:rsid w:val="006B7BF1"/>
    <w:rsid w:val="006E043F"/>
    <w:rsid w:val="006E351D"/>
    <w:rsid w:val="006F17E0"/>
    <w:rsid w:val="0071236F"/>
    <w:rsid w:val="0076613F"/>
    <w:rsid w:val="007B5976"/>
    <w:rsid w:val="009C637F"/>
    <w:rsid w:val="009D539B"/>
    <w:rsid w:val="00A60E20"/>
    <w:rsid w:val="00AA4489"/>
    <w:rsid w:val="00AC60DC"/>
    <w:rsid w:val="00B16EAF"/>
    <w:rsid w:val="00B33953"/>
    <w:rsid w:val="00B77EB1"/>
    <w:rsid w:val="00B82433"/>
    <w:rsid w:val="00B96AE3"/>
    <w:rsid w:val="00BD1E74"/>
    <w:rsid w:val="00C0501D"/>
    <w:rsid w:val="00C1175B"/>
    <w:rsid w:val="00C1613D"/>
    <w:rsid w:val="00C464AF"/>
    <w:rsid w:val="00C70249"/>
    <w:rsid w:val="00C73CA4"/>
    <w:rsid w:val="00CA604F"/>
    <w:rsid w:val="00CF2DAB"/>
    <w:rsid w:val="00D42E35"/>
    <w:rsid w:val="00D5021E"/>
    <w:rsid w:val="00DA1CCA"/>
    <w:rsid w:val="00E00204"/>
    <w:rsid w:val="00E4794C"/>
    <w:rsid w:val="00E75BAD"/>
    <w:rsid w:val="00E83FAD"/>
    <w:rsid w:val="00EA135D"/>
    <w:rsid w:val="00F2649E"/>
    <w:rsid w:val="00F30E9F"/>
    <w:rsid w:val="00F500AC"/>
    <w:rsid w:val="00F642E6"/>
    <w:rsid w:val="00F679A6"/>
    <w:rsid w:val="00F8796E"/>
    <w:rsid w:val="00FD6A58"/>
    <w:rsid w:val="00FF3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4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Textbubliny">
    <w:name w:val="Balloon Text"/>
    <w:basedOn w:val="Normln"/>
    <w:link w:val="TextbublinyChar"/>
    <w:uiPriority w:val="99"/>
    <w:semiHidden/>
    <w:unhideWhenUsed/>
    <w:rsid w:val="00BD1E7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D1E74"/>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C464AF"/>
    <w:rPr>
      <w:sz w:val="16"/>
      <w:szCs w:val="16"/>
    </w:rPr>
  </w:style>
  <w:style w:type="paragraph" w:styleId="Textkomente">
    <w:name w:val="annotation text"/>
    <w:basedOn w:val="Normln"/>
    <w:link w:val="TextkomenteChar"/>
    <w:uiPriority w:val="99"/>
    <w:semiHidden/>
    <w:unhideWhenUsed/>
    <w:rsid w:val="00C464AF"/>
    <w:pPr>
      <w:spacing w:line="240" w:lineRule="auto"/>
    </w:pPr>
    <w:rPr>
      <w:sz w:val="20"/>
      <w:szCs w:val="20"/>
    </w:rPr>
  </w:style>
  <w:style w:type="character" w:customStyle="1" w:styleId="TextkomenteChar">
    <w:name w:val="Text komentáře Char"/>
    <w:basedOn w:val="Standardnpsmoodstavce"/>
    <w:link w:val="Textkomente"/>
    <w:uiPriority w:val="99"/>
    <w:semiHidden/>
    <w:rsid w:val="00C464AF"/>
    <w:rPr>
      <w:sz w:val="20"/>
      <w:szCs w:val="20"/>
    </w:rPr>
  </w:style>
  <w:style w:type="paragraph" w:styleId="Pedmtkomente">
    <w:name w:val="annotation subject"/>
    <w:basedOn w:val="Textkomente"/>
    <w:next w:val="Textkomente"/>
    <w:link w:val="PedmtkomenteChar"/>
    <w:uiPriority w:val="99"/>
    <w:semiHidden/>
    <w:unhideWhenUsed/>
    <w:rsid w:val="00C464AF"/>
    <w:rPr>
      <w:b/>
      <w:bCs/>
    </w:rPr>
  </w:style>
  <w:style w:type="character" w:customStyle="1" w:styleId="PedmtkomenteChar">
    <w:name w:val="Předmět komentáře Char"/>
    <w:basedOn w:val="TextkomenteChar"/>
    <w:link w:val="Pedmtkomente"/>
    <w:uiPriority w:val="99"/>
    <w:semiHidden/>
    <w:rsid w:val="00C464AF"/>
    <w:rPr>
      <w:b/>
      <w:bCs/>
      <w:sz w:val="20"/>
      <w:szCs w:val="20"/>
    </w:rPr>
  </w:style>
  <w:style w:type="character" w:customStyle="1" w:styleId="HLAVICKAChar">
    <w:name w:val="HLAVICKA Char"/>
    <w:basedOn w:val="Standardnpsmoodstavce"/>
    <w:link w:val="HLAVICKA"/>
    <w:uiPriority w:val="99"/>
    <w:locked/>
    <w:rsid w:val="002D4800"/>
    <w:rPr>
      <w:rFonts w:ascii="Times New Roman" w:eastAsia="Times New Roman" w:hAnsi="Times New Roman" w:cs="Times New Roman"/>
      <w:color w:val="auto"/>
      <w:sz w:val="20"/>
      <w:szCs w:val="20"/>
    </w:rPr>
  </w:style>
  <w:style w:type="paragraph" w:customStyle="1" w:styleId="HLAVICKA">
    <w:name w:val="HLAVICKA"/>
    <w:basedOn w:val="Normln"/>
    <w:link w:val="HLAVICKAChar"/>
    <w:uiPriority w:val="99"/>
    <w:rsid w:val="002D4800"/>
    <w:pPr>
      <w:tabs>
        <w:tab w:val="left" w:pos="284"/>
        <w:tab w:val="left" w:pos="1134"/>
      </w:tabs>
      <w:overflowPunct w:val="0"/>
      <w:autoSpaceDE w:val="0"/>
      <w:autoSpaceDN w:val="0"/>
      <w:adjustRightInd w:val="0"/>
      <w:spacing w:after="60" w:line="240" w:lineRule="auto"/>
    </w:pPr>
    <w:rPr>
      <w:rFonts w:ascii="Times New Roman" w:eastAsia="Times New Roman" w:hAnsi="Times New Roman" w:cs="Times New Roman"/>
      <w:color w:val="auto"/>
      <w:sz w:val="20"/>
      <w:szCs w:val="20"/>
    </w:rPr>
  </w:style>
  <w:style w:type="paragraph" w:styleId="Revize">
    <w:name w:val="Revision"/>
    <w:hidden/>
    <w:uiPriority w:val="99"/>
    <w:semiHidden/>
    <w:rsid w:val="006B5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Textbubliny">
    <w:name w:val="Balloon Text"/>
    <w:basedOn w:val="Normln"/>
    <w:link w:val="TextbublinyChar"/>
    <w:uiPriority w:val="99"/>
    <w:semiHidden/>
    <w:unhideWhenUsed/>
    <w:rsid w:val="00BD1E7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D1E74"/>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C464AF"/>
    <w:rPr>
      <w:sz w:val="16"/>
      <w:szCs w:val="16"/>
    </w:rPr>
  </w:style>
  <w:style w:type="paragraph" w:styleId="Textkomente">
    <w:name w:val="annotation text"/>
    <w:basedOn w:val="Normln"/>
    <w:link w:val="TextkomenteChar"/>
    <w:uiPriority w:val="99"/>
    <w:semiHidden/>
    <w:unhideWhenUsed/>
    <w:rsid w:val="00C464AF"/>
    <w:pPr>
      <w:spacing w:line="240" w:lineRule="auto"/>
    </w:pPr>
    <w:rPr>
      <w:sz w:val="20"/>
      <w:szCs w:val="20"/>
    </w:rPr>
  </w:style>
  <w:style w:type="character" w:customStyle="1" w:styleId="TextkomenteChar">
    <w:name w:val="Text komentáře Char"/>
    <w:basedOn w:val="Standardnpsmoodstavce"/>
    <w:link w:val="Textkomente"/>
    <w:uiPriority w:val="99"/>
    <w:semiHidden/>
    <w:rsid w:val="00C464AF"/>
    <w:rPr>
      <w:sz w:val="20"/>
      <w:szCs w:val="20"/>
    </w:rPr>
  </w:style>
  <w:style w:type="paragraph" w:styleId="Pedmtkomente">
    <w:name w:val="annotation subject"/>
    <w:basedOn w:val="Textkomente"/>
    <w:next w:val="Textkomente"/>
    <w:link w:val="PedmtkomenteChar"/>
    <w:uiPriority w:val="99"/>
    <w:semiHidden/>
    <w:unhideWhenUsed/>
    <w:rsid w:val="00C464AF"/>
    <w:rPr>
      <w:b/>
      <w:bCs/>
    </w:rPr>
  </w:style>
  <w:style w:type="character" w:customStyle="1" w:styleId="PedmtkomenteChar">
    <w:name w:val="Předmět komentáře Char"/>
    <w:basedOn w:val="TextkomenteChar"/>
    <w:link w:val="Pedmtkomente"/>
    <w:uiPriority w:val="99"/>
    <w:semiHidden/>
    <w:rsid w:val="00C464AF"/>
    <w:rPr>
      <w:b/>
      <w:bCs/>
      <w:sz w:val="20"/>
      <w:szCs w:val="20"/>
    </w:rPr>
  </w:style>
  <w:style w:type="character" w:customStyle="1" w:styleId="HLAVICKAChar">
    <w:name w:val="HLAVICKA Char"/>
    <w:basedOn w:val="Standardnpsmoodstavce"/>
    <w:link w:val="HLAVICKA"/>
    <w:uiPriority w:val="99"/>
    <w:locked/>
    <w:rsid w:val="002D4800"/>
    <w:rPr>
      <w:rFonts w:ascii="Times New Roman" w:eastAsia="Times New Roman" w:hAnsi="Times New Roman" w:cs="Times New Roman"/>
      <w:color w:val="auto"/>
      <w:sz w:val="20"/>
      <w:szCs w:val="20"/>
    </w:rPr>
  </w:style>
  <w:style w:type="paragraph" w:customStyle="1" w:styleId="HLAVICKA">
    <w:name w:val="HLAVICKA"/>
    <w:basedOn w:val="Normln"/>
    <w:link w:val="HLAVICKAChar"/>
    <w:uiPriority w:val="99"/>
    <w:rsid w:val="002D4800"/>
    <w:pPr>
      <w:tabs>
        <w:tab w:val="left" w:pos="284"/>
        <w:tab w:val="left" w:pos="1134"/>
      </w:tabs>
      <w:overflowPunct w:val="0"/>
      <w:autoSpaceDE w:val="0"/>
      <w:autoSpaceDN w:val="0"/>
      <w:adjustRightInd w:val="0"/>
      <w:spacing w:after="60" w:line="240" w:lineRule="auto"/>
    </w:pPr>
    <w:rPr>
      <w:rFonts w:ascii="Times New Roman" w:eastAsia="Times New Roman" w:hAnsi="Times New Roman" w:cs="Times New Roman"/>
      <w:color w:val="auto"/>
      <w:sz w:val="20"/>
      <w:szCs w:val="20"/>
    </w:rPr>
  </w:style>
  <w:style w:type="paragraph" w:styleId="Revize">
    <w:name w:val="Revision"/>
    <w:hidden/>
    <w:uiPriority w:val="99"/>
    <w:semiHidden/>
    <w:rsid w:val="006B5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46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nitor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EDA8D0-0E3F-47B3-BB5A-9A62D820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10536</Characters>
  <Application>Microsoft Office Word</Application>
  <DocSecurity>4</DocSecurity>
  <Lines>87</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Regionální rada regionu soudržnosti Severozápad</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Žinčík Pavel</dc:creator>
  <cp:lastModifiedBy>Cermanová Edit</cp:lastModifiedBy>
  <cp:revision>2</cp:revision>
  <cp:lastPrinted>2017-06-13T07:15:00Z</cp:lastPrinted>
  <dcterms:created xsi:type="dcterms:W3CDTF">2017-06-21T09:48:00Z</dcterms:created>
  <dcterms:modified xsi:type="dcterms:W3CDTF">2017-06-21T09:48:00Z</dcterms:modified>
</cp:coreProperties>
</file>