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F833" w14:textId="11C3BC04" w:rsidR="00E17868" w:rsidRPr="00CB033E" w:rsidRDefault="00E3229F" w:rsidP="00BD1BD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Smlouv</w:t>
      </w:r>
      <w:r w:rsidR="00BD1BD8" w:rsidRPr="00CB033E">
        <w:rPr>
          <w:b/>
          <w:bCs/>
          <w:sz w:val="28"/>
          <w:szCs w:val="28"/>
        </w:rPr>
        <w:t>a o poskyt</w:t>
      </w:r>
      <w:r w:rsidR="008D15FA" w:rsidRPr="00CB033E">
        <w:rPr>
          <w:b/>
          <w:bCs/>
          <w:sz w:val="28"/>
          <w:szCs w:val="28"/>
        </w:rPr>
        <w:t>ování</w:t>
      </w:r>
      <w:r w:rsidR="00BD1BD8" w:rsidRPr="00CB033E">
        <w:rPr>
          <w:b/>
          <w:bCs/>
          <w:sz w:val="28"/>
          <w:szCs w:val="28"/>
        </w:rPr>
        <w:t xml:space="preserve"> služ</w:t>
      </w:r>
      <w:r w:rsidR="008D15FA" w:rsidRPr="00CB033E">
        <w:rPr>
          <w:b/>
          <w:bCs/>
          <w:sz w:val="28"/>
          <w:szCs w:val="28"/>
        </w:rPr>
        <w:t>eb</w:t>
      </w:r>
      <w:r w:rsidR="00BD1BD8" w:rsidRPr="00CB033E">
        <w:rPr>
          <w:b/>
          <w:bCs/>
          <w:sz w:val="28"/>
          <w:szCs w:val="28"/>
        </w:rPr>
        <w:t xml:space="preserve"> elektronických komunikací – datové služby a připojení pro fungování městského kamerového a dohlížecího systému</w:t>
      </w:r>
      <w:r w:rsidR="00602BAD" w:rsidRPr="00CB033E">
        <w:rPr>
          <w:b/>
          <w:bCs/>
          <w:sz w:val="28"/>
          <w:szCs w:val="28"/>
        </w:rPr>
        <w:t xml:space="preserve"> v Jablonci nad Nisou</w:t>
      </w:r>
    </w:p>
    <w:p w14:paraId="31AA9219" w14:textId="7BA78503" w:rsidR="00BD1BD8" w:rsidRPr="008354F8" w:rsidRDefault="008354F8" w:rsidP="00BD1BD8">
      <w:pPr>
        <w:jc w:val="center"/>
        <w:rPr>
          <w:b/>
          <w:bCs/>
          <w:sz w:val="24"/>
          <w:szCs w:val="24"/>
        </w:rPr>
      </w:pPr>
      <w:r w:rsidRPr="008354F8">
        <w:rPr>
          <w:rFonts w:cs="Arial"/>
          <w:sz w:val="24"/>
          <w:szCs w:val="24"/>
        </w:rPr>
        <w:t xml:space="preserve">číslo smlouvy objednatele: </w:t>
      </w:r>
      <w:r w:rsidR="000F4D61" w:rsidRPr="008354F8">
        <w:rPr>
          <w:sz w:val="24"/>
          <w:szCs w:val="24"/>
        </w:rPr>
        <w:t>SD/2023/0925</w:t>
      </w:r>
    </w:p>
    <w:p w14:paraId="77B38D30" w14:textId="77777777" w:rsidR="00BD1BD8" w:rsidRPr="00CB033E" w:rsidRDefault="00BD1BD8" w:rsidP="00BD1BD8">
      <w:pPr>
        <w:rPr>
          <w:b/>
          <w:bCs/>
          <w:sz w:val="28"/>
          <w:szCs w:val="28"/>
        </w:rPr>
      </w:pPr>
    </w:p>
    <w:p w14:paraId="3E3C6EE9" w14:textId="77777777" w:rsidR="00BD1BD8" w:rsidRPr="00CB033E" w:rsidRDefault="00BD1BD8" w:rsidP="00BD1BD8">
      <w:pPr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t>smluvní strany</w:t>
      </w:r>
      <w:r w:rsidR="00A752B4" w:rsidRPr="00CB033E">
        <w:rPr>
          <w:b/>
          <w:bCs/>
          <w:sz w:val="24"/>
          <w:szCs w:val="24"/>
        </w:rPr>
        <w:t>:</w:t>
      </w:r>
    </w:p>
    <w:p w14:paraId="2F77BFE1" w14:textId="77777777" w:rsidR="00BD1BD8" w:rsidRPr="00CB033E" w:rsidRDefault="00BD1BD8" w:rsidP="006653F5">
      <w:pPr>
        <w:spacing w:after="0"/>
        <w:rPr>
          <w:sz w:val="24"/>
          <w:szCs w:val="24"/>
        </w:rPr>
      </w:pPr>
      <w:r w:rsidRPr="00CB033E">
        <w:rPr>
          <w:sz w:val="24"/>
          <w:szCs w:val="24"/>
        </w:rPr>
        <w:t>Statutární město Jablonec nad Nisou</w:t>
      </w:r>
    </w:p>
    <w:p w14:paraId="2008EF69" w14:textId="77777777" w:rsidR="00BD1BD8" w:rsidRPr="00CB033E" w:rsidRDefault="00BD1BD8" w:rsidP="006653F5">
      <w:pPr>
        <w:spacing w:after="0"/>
        <w:rPr>
          <w:sz w:val="24"/>
          <w:szCs w:val="24"/>
        </w:rPr>
      </w:pPr>
      <w:r w:rsidRPr="00CB033E">
        <w:rPr>
          <w:sz w:val="24"/>
          <w:szCs w:val="24"/>
        </w:rPr>
        <w:t>Mírové náměstí 3100/19</w:t>
      </w:r>
    </w:p>
    <w:p w14:paraId="11D54C5D" w14:textId="77777777" w:rsidR="00BD1BD8" w:rsidRPr="00CB033E" w:rsidRDefault="00BD1BD8" w:rsidP="006653F5">
      <w:pPr>
        <w:spacing w:after="0"/>
        <w:rPr>
          <w:sz w:val="24"/>
          <w:szCs w:val="24"/>
        </w:rPr>
      </w:pPr>
      <w:r w:rsidRPr="00CB033E">
        <w:rPr>
          <w:sz w:val="24"/>
          <w:szCs w:val="24"/>
        </w:rPr>
        <w:t xml:space="preserve">466 01 Jablonec nad Nisou </w:t>
      </w:r>
    </w:p>
    <w:p w14:paraId="3EDF4E9F" w14:textId="77777777" w:rsidR="00BD1BD8" w:rsidRPr="00CB033E" w:rsidRDefault="00BD1BD8" w:rsidP="006653F5">
      <w:pPr>
        <w:spacing w:after="0"/>
        <w:rPr>
          <w:sz w:val="24"/>
          <w:szCs w:val="24"/>
        </w:rPr>
      </w:pPr>
      <w:r w:rsidRPr="00CB033E">
        <w:rPr>
          <w:sz w:val="24"/>
          <w:szCs w:val="24"/>
        </w:rPr>
        <w:t>IČ: 002 62 340</w:t>
      </w:r>
    </w:p>
    <w:p w14:paraId="17D80481" w14:textId="77777777" w:rsidR="00BD1BD8" w:rsidRPr="00CB033E" w:rsidRDefault="00BD1BD8" w:rsidP="006653F5">
      <w:pPr>
        <w:spacing w:after="0"/>
        <w:rPr>
          <w:sz w:val="24"/>
          <w:szCs w:val="24"/>
        </w:rPr>
      </w:pPr>
      <w:r w:rsidRPr="00CB033E">
        <w:rPr>
          <w:sz w:val="24"/>
          <w:szCs w:val="24"/>
        </w:rPr>
        <w:t>DIČ: CZ 002 62</w:t>
      </w:r>
      <w:r w:rsidR="00555E61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340</w:t>
      </w:r>
    </w:p>
    <w:p w14:paraId="55317B10" w14:textId="78FDC988" w:rsidR="00555E61" w:rsidRPr="00CB033E" w:rsidRDefault="00555E61" w:rsidP="006E526D">
      <w:pPr>
        <w:spacing w:after="0"/>
        <w:ind w:left="1410" w:hanging="1410"/>
        <w:rPr>
          <w:sz w:val="24"/>
          <w:szCs w:val="24"/>
        </w:rPr>
      </w:pPr>
      <w:r w:rsidRPr="00CB033E">
        <w:rPr>
          <w:sz w:val="24"/>
          <w:szCs w:val="24"/>
        </w:rPr>
        <w:t>zastoupené:</w:t>
      </w:r>
      <w:r w:rsidRPr="00CB033E">
        <w:rPr>
          <w:sz w:val="24"/>
          <w:szCs w:val="24"/>
        </w:rPr>
        <w:tab/>
      </w:r>
      <w:r w:rsidR="002C3ECF" w:rsidRPr="00CB033E">
        <w:rPr>
          <w:sz w:val="24"/>
          <w:szCs w:val="24"/>
        </w:rPr>
        <w:t>Ing. Milošem Velem</w:t>
      </w:r>
      <w:r w:rsidR="006E526D" w:rsidRPr="00CB033E">
        <w:rPr>
          <w:sz w:val="24"/>
          <w:szCs w:val="24"/>
        </w:rPr>
        <w:t xml:space="preserve">, primátorem města a Mgr. </w:t>
      </w:r>
      <w:r w:rsidR="006E63C6" w:rsidRPr="00CB033E">
        <w:rPr>
          <w:sz w:val="24"/>
          <w:szCs w:val="24"/>
        </w:rPr>
        <w:t>Michalem Švarcem</w:t>
      </w:r>
      <w:r w:rsidR="006E526D" w:rsidRPr="00CB033E">
        <w:rPr>
          <w:sz w:val="24"/>
          <w:szCs w:val="24"/>
        </w:rPr>
        <w:t xml:space="preserve"> – ředitelem Městské policie Jablonec nad Nisou</w:t>
      </w:r>
    </w:p>
    <w:p w14:paraId="664B0979" w14:textId="3254A5B6" w:rsidR="000149A5" w:rsidRPr="00CB033E" w:rsidRDefault="000149A5" w:rsidP="006653F5">
      <w:pPr>
        <w:spacing w:after="0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 xml:space="preserve">dále jen </w:t>
      </w:r>
      <w:r w:rsidR="004657D1" w:rsidRPr="00CB033E">
        <w:rPr>
          <w:b/>
          <w:bCs/>
          <w:i/>
          <w:iCs/>
          <w:sz w:val="24"/>
          <w:szCs w:val="24"/>
        </w:rPr>
        <w:t>Objednatel</w:t>
      </w:r>
    </w:p>
    <w:p w14:paraId="67B7600A" w14:textId="77777777" w:rsidR="00BD1BD8" w:rsidRPr="00CB033E" w:rsidRDefault="00BD1BD8" w:rsidP="00BD1BD8">
      <w:pPr>
        <w:rPr>
          <w:b/>
          <w:bCs/>
          <w:sz w:val="28"/>
          <w:szCs w:val="28"/>
        </w:rPr>
      </w:pPr>
    </w:p>
    <w:p w14:paraId="00EC4DDB" w14:textId="77777777" w:rsidR="00BD1BD8" w:rsidRPr="00CB033E" w:rsidRDefault="00BD1BD8" w:rsidP="00BD1BD8">
      <w:pPr>
        <w:rPr>
          <w:sz w:val="24"/>
          <w:szCs w:val="24"/>
        </w:rPr>
      </w:pPr>
      <w:r w:rsidRPr="00CB033E">
        <w:rPr>
          <w:sz w:val="24"/>
          <w:szCs w:val="24"/>
        </w:rPr>
        <w:t>a</w:t>
      </w:r>
    </w:p>
    <w:p w14:paraId="04738575" w14:textId="77777777" w:rsidR="00BD1BD8" w:rsidRPr="00CB033E" w:rsidRDefault="00BD1BD8" w:rsidP="00BD1BD8">
      <w:pPr>
        <w:rPr>
          <w:sz w:val="24"/>
          <w:szCs w:val="24"/>
        </w:rPr>
      </w:pPr>
    </w:p>
    <w:p w14:paraId="79E32C91" w14:textId="24888D9E" w:rsidR="002C3ECF" w:rsidRPr="007E4A2E" w:rsidRDefault="00291CFC" w:rsidP="006653F5">
      <w:pPr>
        <w:spacing w:after="0"/>
        <w:rPr>
          <w:sz w:val="24"/>
          <w:szCs w:val="24"/>
        </w:rPr>
      </w:pPr>
      <w:r w:rsidRPr="007E4A2E">
        <w:rPr>
          <w:sz w:val="24"/>
          <w:szCs w:val="24"/>
        </w:rPr>
        <w:t xml:space="preserve">společností: České Radiokomunikace a. s. </w:t>
      </w:r>
    </w:p>
    <w:p w14:paraId="44C1D8A7" w14:textId="0FEC5870" w:rsidR="00291CFC" w:rsidRPr="007E4A2E" w:rsidRDefault="00291CFC" w:rsidP="006653F5">
      <w:pPr>
        <w:spacing w:after="0"/>
        <w:rPr>
          <w:rFonts w:cstheme="minorHAnsi"/>
          <w:sz w:val="24"/>
          <w:szCs w:val="24"/>
        </w:rPr>
      </w:pPr>
      <w:r w:rsidRPr="007E4A2E">
        <w:rPr>
          <w:rFonts w:eastAsia="Times New Roman" w:cstheme="minorHAnsi"/>
          <w:sz w:val="24"/>
          <w:szCs w:val="24"/>
          <w:lang w:eastAsia="cs-CZ"/>
        </w:rPr>
        <w:t>Skokanská 2117/1, Břevnov, 169 00 Praha 6</w:t>
      </w:r>
    </w:p>
    <w:p w14:paraId="007C1A37" w14:textId="79098013" w:rsidR="006653F5" w:rsidRPr="007E4A2E" w:rsidRDefault="006653F5" w:rsidP="006653F5">
      <w:pPr>
        <w:spacing w:after="0"/>
        <w:rPr>
          <w:rFonts w:cstheme="minorHAnsi"/>
          <w:sz w:val="24"/>
          <w:szCs w:val="24"/>
        </w:rPr>
      </w:pPr>
      <w:r w:rsidRPr="007E4A2E">
        <w:rPr>
          <w:rFonts w:cstheme="minorHAnsi"/>
          <w:sz w:val="24"/>
          <w:szCs w:val="24"/>
        </w:rPr>
        <w:t xml:space="preserve">IČ: </w:t>
      </w:r>
      <w:r w:rsidR="00291CFC" w:rsidRPr="007E4A2E">
        <w:rPr>
          <w:rFonts w:eastAsia="Times New Roman" w:cstheme="minorHAnsi"/>
          <w:sz w:val="24"/>
          <w:szCs w:val="24"/>
          <w:lang w:eastAsia="cs-CZ"/>
        </w:rPr>
        <w:t>24738875</w:t>
      </w:r>
    </w:p>
    <w:p w14:paraId="34065226" w14:textId="7C834C5D" w:rsidR="006653F5" w:rsidRPr="007E4A2E" w:rsidRDefault="006653F5" w:rsidP="006653F5">
      <w:pPr>
        <w:spacing w:after="0"/>
        <w:rPr>
          <w:sz w:val="24"/>
          <w:szCs w:val="24"/>
        </w:rPr>
      </w:pPr>
      <w:r w:rsidRPr="007E4A2E">
        <w:rPr>
          <w:sz w:val="24"/>
          <w:szCs w:val="24"/>
        </w:rPr>
        <w:t xml:space="preserve">DIČ: </w:t>
      </w:r>
      <w:r w:rsidR="00291CFC" w:rsidRPr="007E4A2E">
        <w:rPr>
          <w:sz w:val="24"/>
          <w:szCs w:val="24"/>
        </w:rPr>
        <w:t>CZ24738875</w:t>
      </w:r>
    </w:p>
    <w:p w14:paraId="718A4F0C" w14:textId="5415888A" w:rsidR="00555E61" w:rsidRPr="007E4A2E" w:rsidRDefault="00555E61" w:rsidP="006653F5">
      <w:pPr>
        <w:spacing w:after="0"/>
        <w:rPr>
          <w:sz w:val="24"/>
          <w:szCs w:val="24"/>
        </w:rPr>
      </w:pPr>
      <w:r w:rsidRPr="007E4A2E">
        <w:rPr>
          <w:sz w:val="24"/>
          <w:szCs w:val="24"/>
        </w:rPr>
        <w:t>zastoupen</w:t>
      </w:r>
      <w:r w:rsidR="002C3ECF" w:rsidRPr="007E4A2E">
        <w:rPr>
          <w:sz w:val="24"/>
          <w:szCs w:val="24"/>
        </w:rPr>
        <w:t>ou</w:t>
      </w:r>
      <w:r w:rsidRPr="007E4A2E">
        <w:rPr>
          <w:sz w:val="24"/>
          <w:szCs w:val="24"/>
        </w:rPr>
        <w:t>:</w:t>
      </w:r>
      <w:r w:rsidRPr="007E4A2E">
        <w:rPr>
          <w:sz w:val="24"/>
          <w:szCs w:val="24"/>
        </w:rPr>
        <w:tab/>
      </w:r>
      <w:r w:rsidR="00291CFC" w:rsidRPr="007E4A2E">
        <w:rPr>
          <w:sz w:val="24"/>
          <w:szCs w:val="24"/>
        </w:rPr>
        <w:t>Ing. Milošem Mastníkem MBA, generálním ředitelem, na základě plné moci</w:t>
      </w:r>
    </w:p>
    <w:p w14:paraId="672E34BC" w14:textId="5924009B" w:rsidR="002C3ECF" w:rsidRPr="0098139D" w:rsidRDefault="002C3ECF" w:rsidP="006653F5">
      <w:pPr>
        <w:spacing w:after="0"/>
        <w:rPr>
          <w:rFonts w:cstheme="minorHAnsi"/>
          <w:sz w:val="24"/>
          <w:szCs w:val="24"/>
        </w:rPr>
      </w:pPr>
      <w:r w:rsidRPr="007E4A2E">
        <w:rPr>
          <w:sz w:val="24"/>
          <w:szCs w:val="24"/>
        </w:rPr>
        <w:t xml:space="preserve">Zapsanou: </w:t>
      </w:r>
      <w:r w:rsidR="00291CFC" w:rsidRPr="007E4A2E">
        <w:rPr>
          <w:rFonts w:eastAsia="Times New Roman" w:cstheme="minorHAnsi"/>
          <w:spacing w:val="-2"/>
          <w:sz w:val="24"/>
          <w:szCs w:val="24"/>
          <w:lang w:eastAsia="cs-CZ"/>
        </w:rPr>
        <w:t>v obchodním rejstříku vedeném Městským soudem v Praze, oddíl B, vložka 16505</w:t>
      </w:r>
    </w:p>
    <w:p w14:paraId="6207837E" w14:textId="0550DB8A" w:rsidR="000149A5" w:rsidRPr="00CB033E" w:rsidRDefault="000149A5" w:rsidP="006653F5">
      <w:pPr>
        <w:spacing w:after="0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dále jen</w:t>
      </w:r>
      <w:r w:rsidR="00602BAD" w:rsidRPr="00CB033E">
        <w:rPr>
          <w:b/>
          <w:bCs/>
          <w:i/>
          <w:iCs/>
          <w:sz w:val="24"/>
          <w:szCs w:val="24"/>
        </w:rPr>
        <w:t xml:space="preserve"> </w:t>
      </w:r>
      <w:r w:rsidR="004657D1" w:rsidRPr="00CB033E">
        <w:rPr>
          <w:b/>
          <w:bCs/>
          <w:i/>
          <w:iCs/>
          <w:sz w:val="24"/>
          <w:szCs w:val="24"/>
        </w:rPr>
        <w:t>Poskytovatel</w:t>
      </w:r>
    </w:p>
    <w:p w14:paraId="554C723B" w14:textId="77777777" w:rsidR="006653F5" w:rsidRPr="00CB033E" w:rsidRDefault="006653F5" w:rsidP="006653F5">
      <w:pPr>
        <w:spacing w:after="0"/>
        <w:rPr>
          <w:sz w:val="24"/>
          <w:szCs w:val="24"/>
        </w:rPr>
      </w:pPr>
    </w:p>
    <w:p w14:paraId="70C72C21" w14:textId="77777777" w:rsidR="006653F5" w:rsidRPr="00CB033E" w:rsidRDefault="006653F5" w:rsidP="006653F5">
      <w:pPr>
        <w:spacing w:after="0"/>
        <w:rPr>
          <w:sz w:val="24"/>
          <w:szCs w:val="24"/>
        </w:rPr>
      </w:pPr>
    </w:p>
    <w:p w14:paraId="23F4E101" w14:textId="5538186B" w:rsidR="00555E61" w:rsidRPr="00CB033E" w:rsidRDefault="008B1658" w:rsidP="000149A5">
      <w:pPr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Tato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 xml:space="preserve">a </w:t>
      </w:r>
      <w:r w:rsidR="006653F5" w:rsidRPr="00CB033E">
        <w:rPr>
          <w:sz w:val="24"/>
          <w:szCs w:val="24"/>
        </w:rPr>
        <w:t xml:space="preserve">se uzavírá mezi </w:t>
      </w:r>
      <w:r w:rsidR="004657D1" w:rsidRPr="00CB033E">
        <w:rPr>
          <w:sz w:val="24"/>
          <w:szCs w:val="24"/>
        </w:rPr>
        <w:t>Objednatel</w:t>
      </w:r>
      <w:r w:rsidR="000149A5" w:rsidRPr="00CB033E">
        <w:rPr>
          <w:sz w:val="24"/>
          <w:szCs w:val="24"/>
        </w:rPr>
        <w:t>em a </w:t>
      </w:r>
      <w:r w:rsidR="004657D1" w:rsidRPr="00CB033E">
        <w:rPr>
          <w:sz w:val="24"/>
          <w:szCs w:val="24"/>
        </w:rPr>
        <w:t>Poskytovatel</w:t>
      </w:r>
      <w:r w:rsidR="000149A5" w:rsidRPr="00CB033E">
        <w:rPr>
          <w:sz w:val="24"/>
          <w:szCs w:val="24"/>
        </w:rPr>
        <w:t>em</w:t>
      </w:r>
      <w:r w:rsidR="006653F5" w:rsidRPr="00CB033E">
        <w:rPr>
          <w:sz w:val="24"/>
          <w:szCs w:val="24"/>
        </w:rPr>
        <w:t xml:space="preserve"> ve smyslu </w:t>
      </w:r>
      <w:r w:rsidR="000149A5" w:rsidRPr="00CB033E">
        <w:rPr>
          <w:sz w:val="24"/>
          <w:szCs w:val="24"/>
        </w:rPr>
        <w:t>ustanovení §1746, odst. 2 a násl. zákona č. 89/2012 Sb. občanský zákoník v platném znění</w:t>
      </w:r>
      <w:r w:rsidR="00555E61" w:rsidRPr="00CB033E">
        <w:rPr>
          <w:sz w:val="24"/>
          <w:szCs w:val="24"/>
        </w:rPr>
        <w:t xml:space="preserve"> a k níže uvedenému datu.</w:t>
      </w:r>
    </w:p>
    <w:p w14:paraId="7A326808" w14:textId="64C7FFD4" w:rsidR="0014675C" w:rsidRPr="00CB033E" w:rsidRDefault="0014675C" w:rsidP="003E7CAC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B033E">
        <w:rPr>
          <w:color w:val="auto"/>
        </w:rPr>
        <w:t xml:space="preserve">Tato </w:t>
      </w:r>
      <w:r w:rsidR="00E3229F">
        <w:rPr>
          <w:color w:val="auto"/>
        </w:rPr>
        <w:t>smlouv</w:t>
      </w:r>
      <w:r w:rsidRPr="00CB033E">
        <w:rPr>
          <w:color w:val="auto"/>
        </w:rPr>
        <w:t xml:space="preserve">a se uzavírá </w:t>
      </w:r>
      <w:r w:rsidR="008B1658" w:rsidRPr="00CB033E">
        <w:rPr>
          <w:color w:val="auto"/>
        </w:rPr>
        <w:t xml:space="preserve">rovněž v souladu se zákonem č. 134/2016 Sb., o zadávání veřejných zakázek, ve znění pozdějších předpisů (dále jen ZZVZ), a to </w:t>
      </w:r>
      <w:r w:rsidRPr="00CB033E">
        <w:rPr>
          <w:color w:val="auto"/>
        </w:rPr>
        <w:t xml:space="preserve">na základě výsledku </w:t>
      </w:r>
      <w:r w:rsidR="000E6772" w:rsidRPr="00CB033E">
        <w:rPr>
          <w:color w:val="auto"/>
        </w:rPr>
        <w:t xml:space="preserve">otevřeného </w:t>
      </w:r>
      <w:r w:rsidRPr="00CB033E">
        <w:rPr>
          <w:color w:val="auto"/>
        </w:rPr>
        <w:t xml:space="preserve">zadávacího řízení </w:t>
      </w:r>
      <w:r w:rsidR="008B1658" w:rsidRPr="00CB033E">
        <w:rPr>
          <w:color w:val="auto"/>
        </w:rPr>
        <w:t xml:space="preserve">pro </w:t>
      </w:r>
      <w:r w:rsidRPr="00CB033E">
        <w:rPr>
          <w:color w:val="auto"/>
        </w:rPr>
        <w:t>veřejn</w:t>
      </w:r>
      <w:r w:rsidR="008B1658" w:rsidRPr="00CB033E">
        <w:rPr>
          <w:color w:val="auto"/>
        </w:rPr>
        <w:t>ou</w:t>
      </w:r>
      <w:r w:rsidRPr="00CB033E">
        <w:rPr>
          <w:color w:val="auto"/>
        </w:rPr>
        <w:t xml:space="preserve"> zakázk</w:t>
      </w:r>
      <w:r w:rsidR="008B1658" w:rsidRPr="00CB033E">
        <w:rPr>
          <w:color w:val="auto"/>
        </w:rPr>
        <w:t>u</w:t>
      </w:r>
      <w:r w:rsidRPr="00CB033E">
        <w:rPr>
          <w:color w:val="auto"/>
        </w:rPr>
        <w:t xml:space="preserve"> s názvem „</w:t>
      </w:r>
      <w:r w:rsidR="003E7CAC" w:rsidRPr="00CB033E">
        <w:rPr>
          <w:color w:val="auto"/>
        </w:rPr>
        <w:t>Poskytování datové konektivity MKDS</w:t>
      </w:r>
      <w:r w:rsidRPr="00CB033E">
        <w:rPr>
          <w:color w:val="auto"/>
        </w:rPr>
        <w:t>“</w:t>
      </w:r>
      <w:r w:rsidR="008B1658" w:rsidRPr="00CB033E">
        <w:rPr>
          <w:color w:val="auto"/>
        </w:rPr>
        <w:t xml:space="preserve"> (dále jen „</w:t>
      </w:r>
      <w:r w:rsidR="008B1658" w:rsidRPr="007E4A2E">
        <w:rPr>
          <w:color w:val="auto"/>
        </w:rPr>
        <w:t>veřejná zakázka“ nebo „zadávací řízení“)</w:t>
      </w:r>
      <w:r w:rsidR="000E6772" w:rsidRPr="007E4A2E">
        <w:rPr>
          <w:color w:val="auto"/>
        </w:rPr>
        <w:t>, zveřejněném ve Věstníku veřejných zakázek pod číslem</w:t>
      </w:r>
      <w:r w:rsidR="0098139D" w:rsidRPr="007E4A2E">
        <w:t xml:space="preserve"> Z2023-028210</w:t>
      </w:r>
      <w:r w:rsidR="0098139D" w:rsidRPr="007E4A2E">
        <w:rPr>
          <w:color w:val="auto"/>
        </w:rPr>
        <w:t xml:space="preserve"> </w:t>
      </w:r>
      <w:r w:rsidR="000E6772" w:rsidRPr="007E4A2E">
        <w:rPr>
          <w:color w:val="auto"/>
        </w:rPr>
        <w:t xml:space="preserve">dne </w:t>
      </w:r>
      <w:r w:rsidR="0098139D" w:rsidRPr="007E4A2E">
        <w:rPr>
          <w:color w:val="auto"/>
        </w:rPr>
        <w:t>3. 7. 2023</w:t>
      </w:r>
      <w:r w:rsidR="000E6772" w:rsidRPr="007E4A2E">
        <w:rPr>
          <w:color w:val="auto"/>
        </w:rPr>
        <w:t xml:space="preserve">. Nabídka </w:t>
      </w:r>
      <w:r w:rsidR="004657D1" w:rsidRPr="007E4A2E">
        <w:rPr>
          <w:color w:val="auto"/>
        </w:rPr>
        <w:t>Poskytovatel</w:t>
      </w:r>
      <w:r w:rsidR="000E6772" w:rsidRPr="007E4A2E">
        <w:rPr>
          <w:color w:val="auto"/>
        </w:rPr>
        <w:t>e</w:t>
      </w:r>
      <w:r w:rsidR="000E6772" w:rsidRPr="00CB033E">
        <w:rPr>
          <w:color w:val="auto"/>
        </w:rPr>
        <w:t xml:space="preserve"> </w:t>
      </w:r>
      <w:r w:rsidRPr="00CB033E">
        <w:rPr>
          <w:color w:val="auto"/>
        </w:rPr>
        <w:t xml:space="preserve">byla v zadávacím řízení vybrána jako ekonomicky nejvýhodnější. </w:t>
      </w:r>
    </w:p>
    <w:p w14:paraId="11620304" w14:textId="77777777" w:rsidR="004657D1" w:rsidRPr="00CB033E" w:rsidRDefault="004657D1" w:rsidP="004657D1">
      <w:pPr>
        <w:pStyle w:val="Default"/>
        <w:jc w:val="both"/>
        <w:rPr>
          <w:color w:val="auto"/>
        </w:rPr>
      </w:pPr>
    </w:p>
    <w:p w14:paraId="284D2990" w14:textId="7E91179B" w:rsidR="004657D1" w:rsidRDefault="004657D1" w:rsidP="004657D1">
      <w:pPr>
        <w:pStyle w:val="Default"/>
        <w:jc w:val="both"/>
        <w:rPr>
          <w:color w:val="auto"/>
        </w:rPr>
      </w:pPr>
    </w:p>
    <w:p w14:paraId="1F439DC1" w14:textId="77777777" w:rsidR="00291CFC" w:rsidRPr="00CB033E" w:rsidRDefault="00291CFC" w:rsidP="004657D1">
      <w:pPr>
        <w:pStyle w:val="Default"/>
        <w:jc w:val="both"/>
        <w:rPr>
          <w:color w:val="auto"/>
        </w:rPr>
      </w:pPr>
    </w:p>
    <w:p w14:paraId="0468B650" w14:textId="77777777" w:rsidR="00F54238" w:rsidRPr="00CB033E" w:rsidRDefault="00F54238" w:rsidP="000149A5">
      <w:pPr>
        <w:jc w:val="both"/>
        <w:rPr>
          <w:sz w:val="24"/>
          <w:szCs w:val="24"/>
        </w:rPr>
      </w:pPr>
    </w:p>
    <w:p w14:paraId="4026D176" w14:textId="77777777" w:rsidR="00555E61" w:rsidRPr="00CB033E" w:rsidRDefault="00051130" w:rsidP="00013E1E">
      <w:pPr>
        <w:spacing w:after="0"/>
        <w:jc w:val="center"/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lastRenderedPageBreak/>
        <w:t>Čl. I.</w:t>
      </w:r>
    </w:p>
    <w:p w14:paraId="2C3E70C3" w14:textId="77777777" w:rsidR="00555E61" w:rsidRPr="00CB033E" w:rsidRDefault="00C64793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Úvodní ustanovení</w:t>
      </w:r>
    </w:p>
    <w:p w14:paraId="7278BAF5" w14:textId="77777777" w:rsidR="00013E1E" w:rsidRPr="00CB033E" w:rsidRDefault="00013E1E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1CA94C35" w14:textId="67AE49CC" w:rsidR="00C64793" w:rsidRPr="00CB033E" w:rsidRDefault="00C64793" w:rsidP="00795C2A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Smluvní strany se dohodly, že rozsah a obsah vzájemných práv a povinností vyplývajících z této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>y se bude řídit příslušnými ustanoveními zákona č.</w:t>
      </w:r>
      <w:r w:rsidR="003A603B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89/2012</w:t>
      </w:r>
      <w:r w:rsidR="003A603B" w:rsidRPr="00CB033E">
        <w:rPr>
          <w:sz w:val="24"/>
          <w:szCs w:val="24"/>
        </w:rPr>
        <w:t> Sb.</w:t>
      </w:r>
      <w:r w:rsidRPr="00CB033E">
        <w:rPr>
          <w:sz w:val="24"/>
          <w:szCs w:val="24"/>
        </w:rPr>
        <w:t xml:space="preserve"> občanský zákoník ve znění pozdějších předpisů a zákona č.</w:t>
      </w:r>
      <w:r w:rsidR="003A603B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127/2005</w:t>
      </w:r>
      <w:r w:rsidR="003A603B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Sb., o</w:t>
      </w:r>
      <w:r w:rsidR="00E06EA9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elektronických komunikacích a o změně některých souvisejících zákonů (zákon o</w:t>
      </w:r>
      <w:r w:rsidR="00E06EA9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elektronických komunikacích), ve znění pozdějších předpisů.</w:t>
      </w:r>
    </w:p>
    <w:p w14:paraId="25DD42D4" w14:textId="51905CC1" w:rsidR="00C64793" w:rsidRPr="00CB033E" w:rsidRDefault="00C64793" w:rsidP="00795C2A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Smluvní strany uvádí, že všechny údaje uvedené v záhlaví této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 xml:space="preserve">y jsou </w:t>
      </w:r>
      <w:r w:rsidR="00602BAD" w:rsidRPr="00CB033E">
        <w:rPr>
          <w:sz w:val="24"/>
          <w:szCs w:val="24"/>
        </w:rPr>
        <w:t xml:space="preserve">ke dni uzavření této </w:t>
      </w:r>
      <w:r w:rsidR="00E3229F">
        <w:rPr>
          <w:sz w:val="24"/>
          <w:szCs w:val="24"/>
        </w:rPr>
        <w:t>smlouv</w:t>
      </w:r>
      <w:r w:rsidR="00602BAD" w:rsidRPr="00CB033E">
        <w:rPr>
          <w:sz w:val="24"/>
          <w:szCs w:val="24"/>
        </w:rPr>
        <w:t>y pravdivé a</w:t>
      </w:r>
      <w:r w:rsidRPr="00CB033E">
        <w:rPr>
          <w:sz w:val="24"/>
          <w:szCs w:val="24"/>
        </w:rPr>
        <w:t xml:space="preserve"> zavazují</w:t>
      </w:r>
      <w:r w:rsidR="00602BAD" w:rsidRPr="00CB033E">
        <w:rPr>
          <w:sz w:val="24"/>
          <w:szCs w:val="24"/>
        </w:rPr>
        <w:t xml:space="preserve"> se, </w:t>
      </w:r>
      <w:r w:rsidRPr="00CB033E">
        <w:rPr>
          <w:sz w:val="24"/>
          <w:szCs w:val="24"/>
        </w:rPr>
        <w:t xml:space="preserve">že jakékoliv změny uvedené v záhlaví </w:t>
      </w:r>
      <w:r w:rsidR="00602BAD" w:rsidRPr="00CB033E">
        <w:rPr>
          <w:sz w:val="24"/>
          <w:szCs w:val="24"/>
        </w:rPr>
        <w:t xml:space="preserve">této </w:t>
      </w:r>
      <w:r w:rsidR="00E3229F">
        <w:rPr>
          <w:sz w:val="24"/>
          <w:szCs w:val="24"/>
        </w:rPr>
        <w:t>smlouv</w:t>
      </w:r>
      <w:r w:rsidR="00602BAD" w:rsidRPr="00CB033E">
        <w:rPr>
          <w:sz w:val="24"/>
          <w:szCs w:val="24"/>
        </w:rPr>
        <w:t xml:space="preserve">y oznámí bez prodlení druhé smluvní straně. Smluvní strany prohlašují, že zástupci podepisující tuto </w:t>
      </w:r>
      <w:r w:rsidR="00E3229F">
        <w:rPr>
          <w:sz w:val="24"/>
          <w:szCs w:val="24"/>
        </w:rPr>
        <w:t>smlouv</w:t>
      </w:r>
      <w:r w:rsidR="00602BAD" w:rsidRPr="00CB033E">
        <w:rPr>
          <w:sz w:val="24"/>
          <w:szCs w:val="24"/>
        </w:rPr>
        <w:t>u jsou k tomuto právnímu kroku oprávněny.</w:t>
      </w:r>
    </w:p>
    <w:p w14:paraId="345993FC" w14:textId="2A433494" w:rsidR="00602BAD" w:rsidRPr="00CB033E" w:rsidRDefault="00602BAD" w:rsidP="00795C2A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Účelem uzavření této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 xml:space="preserve">y je zajišťování služeb elektronické komunikace, které spočívají v poskytování datových služeb a připojení pro fungování Městského kamerového a dohlížecího systému, který je ve vlastnictví </w:t>
      </w:r>
      <w:r w:rsidR="00B227B2" w:rsidRPr="00CB033E">
        <w:rPr>
          <w:sz w:val="24"/>
          <w:szCs w:val="24"/>
        </w:rPr>
        <w:t xml:space="preserve">statutárního </w:t>
      </w:r>
      <w:r w:rsidRPr="00CB033E">
        <w:rPr>
          <w:sz w:val="24"/>
          <w:szCs w:val="24"/>
        </w:rPr>
        <w:t xml:space="preserve">města Jablonec nad Nisou a jehož prvky jsou umístěny na katastrálním území </w:t>
      </w:r>
      <w:r w:rsidR="00B227B2" w:rsidRPr="00CB033E">
        <w:rPr>
          <w:sz w:val="24"/>
          <w:szCs w:val="24"/>
        </w:rPr>
        <w:t xml:space="preserve">statutárního </w:t>
      </w:r>
      <w:r w:rsidRPr="00CB033E">
        <w:rPr>
          <w:sz w:val="24"/>
          <w:szCs w:val="24"/>
        </w:rPr>
        <w:t>města Jablonec nad Nisou dle níže uvedené specifikace.</w:t>
      </w:r>
    </w:p>
    <w:p w14:paraId="6B8F03A2" w14:textId="6F44CAC9" w:rsidR="00602BAD" w:rsidRPr="00CB033E" w:rsidRDefault="004657D1" w:rsidP="00795C2A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Poskytovatel</w:t>
      </w:r>
      <w:r w:rsidR="00602BAD" w:rsidRPr="00CB033E">
        <w:rPr>
          <w:sz w:val="24"/>
          <w:szCs w:val="24"/>
        </w:rPr>
        <w:t xml:space="preserve"> prohlašuje, že je odborně způsobilý k zajištění plnění předmětu této </w:t>
      </w:r>
      <w:r w:rsidR="00E3229F">
        <w:rPr>
          <w:sz w:val="24"/>
          <w:szCs w:val="24"/>
        </w:rPr>
        <w:t>smlouv</w:t>
      </w:r>
      <w:r w:rsidR="00602BAD" w:rsidRPr="00CB033E">
        <w:rPr>
          <w:sz w:val="24"/>
          <w:szCs w:val="24"/>
        </w:rPr>
        <w:t>y.</w:t>
      </w:r>
    </w:p>
    <w:p w14:paraId="688B5CEE" w14:textId="77777777" w:rsidR="008C4BFA" w:rsidRPr="00CB033E" w:rsidRDefault="008C4BFA" w:rsidP="000149A5">
      <w:pPr>
        <w:jc w:val="both"/>
        <w:rPr>
          <w:sz w:val="24"/>
          <w:szCs w:val="24"/>
        </w:rPr>
      </w:pPr>
    </w:p>
    <w:p w14:paraId="4578F2B3" w14:textId="77777777" w:rsidR="00051130" w:rsidRPr="00CB033E" w:rsidRDefault="00051130" w:rsidP="00013E1E">
      <w:pPr>
        <w:spacing w:after="0"/>
        <w:jc w:val="center"/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t>Čl. II.</w:t>
      </w:r>
    </w:p>
    <w:p w14:paraId="4C038781" w14:textId="3D2463A0" w:rsidR="00602BAD" w:rsidRPr="00CB033E" w:rsidRDefault="008C4BFA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Předmět</w:t>
      </w:r>
      <w:r w:rsidR="00A427E2" w:rsidRPr="00CB033E">
        <w:rPr>
          <w:b/>
          <w:bCs/>
          <w:i/>
          <w:iCs/>
          <w:sz w:val="24"/>
          <w:szCs w:val="24"/>
        </w:rPr>
        <w:t xml:space="preserve"> </w:t>
      </w:r>
      <w:r w:rsidR="001D211E" w:rsidRPr="00CB033E">
        <w:rPr>
          <w:b/>
          <w:bCs/>
          <w:i/>
          <w:iCs/>
          <w:sz w:val="24"/>
          <w:szCs w:val="24"/>
        </w:rPr>
        <w:t xml:space="preserve">a místo plnění </w:t>
      </w:r>
      <w:r w:rsidR="00E3229F">
        <w:rPr>
          <w:b/>
          <w:bCs/>
          <w:i/>
          <w:iCs/>
          <w:sz w:val="24"/>
          <w:szCs w:val="24"/>
        </w:rPr>
        <w:t>smlouv</w:t>
      </w:r>
      <w:r w:rsidR="00A427E2" w:rsidRPr="00CB033E">
        <w:rPr>
          <w:b/>
          <w:bCs/>
          <w:i/>
          <w:iCs/>
          <w:sz w:val="24"/>
          <w:szCs w:val="24"/>
        </w:rPr>
        <w:t>y</w:t>
      </w:r>
    </w:p>
    <w:p w14:paraId="3E724ED5" w14:textId="77777777" w:rsidR="00013E1E" w:rsidRPr="00CB033E" w:rsidRDefault="00013E1E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1F0B2460" w14:textId="380ECC77" w:rsidR="0056094D" w:rsidRPr="00CB033E" w:rsidRDefault="008C4BFA" w:rsidP="00A427E2">
      <w:pPr>
        <w:pStyle w:val="Odstavecseseznamem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Předmětem této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>y je poskytování služ</w:t>
      </w:r>
      <w:r w:rsidR="00F73AA2" w:rsidRPr="00CB033E">
        <w:rPr>
          <w:sz w:val="24"/>
          <w:szCs w:val="24"/>
        </w:rPr>
        <w:t>e</w:t>
      </w:r>
      <w:r w:rsidRPr="00CB033E">
        <w:rPr>
          <w:sz w:val="24"/>
          <w:szCs w:val="24"/>
        </w:rPr>
        <w:t xml:space="preserve">b </w:t>
      </w:r>
      <w:r w:rsidR="002C3ECF" w:rsidRPr="00CB033E">
        <w:rPr>
          <w:sz w:val="24"/>
          <w:szCs w:val="24"/>
        </w:rPr>
        <w:t xml:space="preserve">vyhrazené datové konektivity na úrovni L2/L3 sítě (MPLS/VPN) </w:t>
      </w:r>
      <w:r w:rsidRPr="00CB033E">
        <w:rPr>
          <w:sz w:val="24"/>
          <w:szCs w:val="24"/>
        </w:rPr>
        <w:t xml:space="preserve">(dále jen „služba“) spočívající v přenosu dat, které </w:t>
      </w:r>
      <w:r w:rsidR="004657D1" w:rsidRPr="00CB033E">
        <w:rPr>
          <w:sz w:val="24"/>
          <w:szCs w:val="24"/>
        </w:rPr>
        <w:t>Objednatel</w:t>
      </w:r>
      <w:r w:rsidRPr="00CB033E">
        <w:rPr>
          <w:sz w:val="24"/>
          <w:szCs w:val="24"/>
        </w:rPr>
        <w:t xml:space="preserve">i umožní </w:t>
      </w:r>
      <w:r w:rsidR="00F73AA2" w:rsidRPr="00CB033E">
        <w:rPr>
          <w:sz w:val="24"/>
          <w:szCs w:val="24"/>
        </w:rPr>
        <w:t xml:space="preserve">fungování Městského kamerového dohlížecího systému (dále je „MKDS“) </w:t>
      </w:r>
      <w:r w:rsidRPr="00CB033E">
        <w:rPr>
          <w:sz w:val="24"/>
          <w:szCs w:val="24"/>
        </w:rPr>
        <w:t>v katastrálním území Statutárního města Jablonec nad Nisou</w:t>
      </w:r>
      <w:r w:rsidR="00F73AA2" w:rsidRPr="00CB033E">
        <w:rPr>
          <w:sz w:val="24"/>
          <w:szCs w:val="24"/>
        </w:rPr>
        <w:t>.</w:t>
      </w:r>
      <w:r w:rsidR="00CB79C1" w:rsidRPr="00CB033E">
        <w:rPr>
          <w:sz w:val="24"/>
          <w:szCs w:val="24"/>
        </w:rPr>
        <w:t xml:space="preserve"> </w:t>
      </w:r>
    </w:p>
    <w:p w14:paraId="7064200D" w14:textId="2AC6B4D1" w:rsidR="0056094D" w:rsidRPr="00CB033E" w:rsidRDefault="00F73AA2" w:rsidP="00A427E2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Podrobné informace o</w:t>
      </w:r>
      <w:r w:rsidR="001D211E" w:rsidRPr="00CB033E">
        <w:rPr>
          <w:sz w:val="24"/>
          <w:szCs w:val="24"/>
        </w:rPr>
        <w:t xml:space="preserve"> </w:t>
      </w:r>
      <w:r w:rsidRPr="00CB033E">
        <w:rPr>
          <w:sz w:val="24"/>
          <w:szCs w:val="24"/>
        </w:rPr>
        <w:t>MKDS a jeho b</w:t>
      </w:r>
      <w:r w:rsidR="00E675C7" w:rsidRPr="00CB033E">
        <w:rPr>
          <w:sz w:val="24"/>
          <w:szCs w:val="24"/>
        </w:rPr>
        <w:t xml:space="preserve">lokové schéma </w:t>
      </w:r>
      <w:r w:rsidR="0056094D" w:rsidRPr="00CB033E">
        <w:rPr>
          <w:sz w:val="24"/>
          <w:szCs w:val="24"/>
        </w:rPr>
        <w:t>j</w:t>
      </w:r>
      <w:r w:rsidRPr="00CB033E">
        <w:rPr>
          <w:sz w:val="24"/>
          <w:szCs w:val="24"/>
        </w:rPr>
        <w:t>sou</w:t>
      </w:r>
      <w:r w:rsidR="0056094D" w:rsidRPr="00CB033E">
        <w:rPr>
          <w:sz w:val="24"/>
          <w:szCs w:val="24"/>
        </w:rPr>
        <w:t xml:space="preserve"> součástí </w:t>
      </w:r>
      <w:r w:rsidR="00E675C7" w:rsidRPr="00CB033E">
        <w:rPr>
          <w:sz w:val="24"/>
          <w:szCs w:val="24"/>
        </w:rPr>
        <w:t>příloh</w:t>
      </w:r>
      <w:r w:rsidR="0056094D" w:rsidRPr="00CB033E">
        <w:rPr>
          <w:sz w:val="24"/>
          <w:szCs w:val="24"/>
        </w:rPr>
        <w:t>y</w:t>
      </w:r>
      <w:r w:rsidR="00E675C7" w:rsidRPr="00CB033E">
        <w:rPr>
          <w:sz w:val="24"/>
          <w:szCs w:val="24"/>
        </w:rPr>
        <w:t xml:space="preserve"> č. 1 této </w:t>
      </w:r>
      <w:r w:rsidR="00E3229F">
        <w:rPr>
          <w:sz w:val="24"/>
          <w:szCs w:val="24"/>
        </w:rPr>
        <w:t>smlouv</w:t>
      </w:r>
      <w:r w:rsidR="00E675C7" w:rsidRPr="00CB033E">
        <w:rPr>
          <w:sz w:val="24"/>
          <w:szCs w:val="24"/>
        </w:rPr>
        <w:t xml:space="preserve">y, </w:t>
      </w:r>
      <w:r w:rsidRPr="00CB033E">
        <w:rPr>
          <w:sz w:val="24"/>
          <w:szCs w:val="24"/>
        </w:rPr>
        <w:t>která obsahuje</w:t>
      </w:r>
      <w:r w:rsidR="0056094D" w:rsidRPr="00CB033E">
        <w:rPr>
          <w:sz w:val="24"/>
          <w:szCs w:val="24"/>
        </w:rPr>
        <w:t xml:space="preserve"> </w:t>
      </w:r>
      <w:r w:rsidR="00E675C7" w:rsidRPr="00CB033E">
        <w:rPr>
          <w:sz w:val="24"/>
          <w:szCs w:val="24"/>
        </w:rPr>
        <w:t xml:space="preserve">seznam </w:t>
      </w:r>
      <w:r w:rsidRPr="00CB033E">
        <w:rPr>
          <w:sz w:val="24"/>
          <w:szCs w:val="24"/>
        </w:rPr>
        <w:t xml:space="preserve">všech současně využívaných </w:t>
      </w:r>
      <w:r w:rsidR="00E675C7" w:rsidRPr="00CB033E">
        <w:rPr>
          <w:sz w:val="24"/>
          <w:szCs w:val="24"/>
        </w:rPr>
        <w:t>kamerových bodů</w:t>
      </w:r>
      <w:r w:rsidRPr="00CB033E">
        <w:rPr>
          <w:sz w:val="24"/>
          <w:szCs w:val="24"/>
        </w:rPr>
        <w:t xml:space="preserve">, zájmových objektů </w:t>
      </w:r>
      <w:r w:rsidR="003A603B" w:rsidRPr="00CB033E">
        <w:rPr>
          <w:sz w:val="24"/>
          <w:szCs w:val="24"/>
        </w:rPr>
        <w:t>a klientských pracovišť</w:t>
      </w:r>
      <w:r w:rsidR="0056094D" w:rsidRPr="00CB033E">
        <w:rPr>
          <w:sz w:val="24"/>
          <w:szCs w:val="24"/>
        </w:rPr>
        <w:t xml:space="preserve">. </w:t>
      </w:r>
    </w:p>
    <w:p w14:paraId="75EE5A53" w14:textId="451FC6D2" w:rsidR="00F73AA2" w:rsidRPr="00CB033E" w:rsidRDefault="0056094D" w:rsidP="003E7CAC">
      <w:pPr>
        <w:pStyle w:val="BodyText2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B033E">
        <w:rPr>
          <w:rFonts w:asciiTheme="minorHAnsi" w:hAnsiTheme="minorHAnsi" w:cstheme="minorHAnsi"/>
          <w:sz w:val="24"/>
          <w:szCs w:val="24"/>
        </w:rPr>
        <w:t xml:space="preserve">Služby budou poskytovány </w:t>
      </w:r>
      <w:r w:rsidR="005738D7" w:rsidRPr="00CB033E">
        <w:rPr>
          <w:rFonts w:asciiTheme="minorHAnsi" w:hAnsiTheme="minorHAnsi" w:cstheme="minorHAnsi"/>
          <w:sz w:val="24"/>
          <w:szCs w:val="24"/>
        </w:rPr>
        <w:t xml:space="preserve">prostřednictvím uzavřené datové sítě, která zajistí propojení jednotlivých kamerových bodů, mobilních kamer, dohledových míst PČR a Městské policie. Pro připojení do uzavřené sítě bude </w:t>
      </w:r>
      <w:r w:rsidR="004657D1" w:rsidRPr="00CB033E">
        <w:rPr>
          <w:rFonts w:asciiTheme="minorHAnsi" w:hAnsiTheme="minorHAnsi" w:cstheme="minorHAnsi"/>
          <w:sz w:val="24"/>
          <w:szCs w:val="24"/>
        </w:rPr>
        <w:t>Poskytovatel</w:t>
      </w:r>
      <w:r w:rsidR="005738D7" w:rsidRPr="00CB033E">
        <w:rPr>
          <w:rFonts w:asciiTheme="minorHAnsi" w:hAnsiTheme="minorHAnsi" w:cstheme="minorHAnsi"/>
          <w:sz w:val="24"/>
          <w:szCs w:val="24"/>
        </w:rPr>
        <w:t xml:space="preserve">em zajištěna </w:t>
      </w:r>
      <w:r w:rsidR="005738D7" w:rsidRPr="00281140">
        <w:rPr>
          <w:rFonts w:asciiTheme="minorHAnsi" w:hAnsiTheme="minorHAnsi" w:cstheme="minorHAnsi"/>
          <w:sz w:val="24"/>
          <w:szCs w:val="24"/>
        </w:rPr>
        <w:t xml:space="preserve">centrální </w:t>
      </w:r>
      <w:r w:rsidR="005738D7" w:rsidRPr="00A31146">
        <w:rPr>
          <w:rFonts w:asciiTheme="minorHAnsi" w:hAnsiTheme="minorHAnsi" w:cstheme="minorHAnsi"/>
          <w:sz w:val="24"/>
          <w:szCs w:val="24"/>
        </w:rPr>
        <w:t>konektivita do internetu 50/50 Mb/s</w:t>
      </w:r>
      <w:r w:rsidR="005738D7" w:rsidRPr="00281140">
        <w:rPr>
          <w:rFonts w:asciiTheme="minorHAnsi" w:hAnsiTheme="minorHAnsi" w:cstheme="minorHAnsi"/>
          <w:sz w:val="24"/>
          <w:szCs w:val="24"/>
        </w:rPr>
        <w:t xml:space="preserve"> zakončená</w:t>
      </w:r>
      <w:r w:rsidR="005738D7" w:rsidRPr="00CB033E">
        <w:rPr>
          <w:rFonts w:asciiTheme="minorHAnsi" w:hAnsiTheme="minorHAnsi" w:cstheme="minorHAnsi"/>
          <w:sz w:val="24"/>
          <w:szCs w:val="24"/>
        </w:rPr>
        <w:t xml:space="preserve"> na centrálním routeru datové sítě. </w:t>
      </w:r>
    </w:p>
    <w:p w14:paraId="27F70163" w14:textId="1C936E7B" w:rsidR="005738D7" w:rsidRPr="00CB033E" w:rsidRDefault="00F73AA2" w:rsidP="004657D1">
      <w:pPr>
        <w:pStyle w:val="BodyText21"/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B033E">
        <w:rPr>
          <w:rFonts w:asciiTheme="minorHAnsi" w:hAnsiTheme="minorHAnsi" w:cstheme="minorHAnsi"/>
          <w:sz w:val="24"/>
          <w:szCs w:val="24"/>
        </w:rPr>
        <w:t xml:space="preserve">Služby budou poskytovány při splnění technických podmínek </w:t>
      </w:r>
      <w:r w:rsidR="0002414B" w:rsidRPr="00CB033E">
        <w:rPr>
          <w:rFonts w:asciiTheme="minorHAnsi" w:hAnsiTheme="minorHAnsi" w:cstheme="minorHAnsi"/>
          <w:sz w:val="24"/>
          <w:szCs w:val="24"/>
        </w:rPr>
        <w:t xml:space="preserve">na datovou konektivitu </w:t>
      </w:r>
      <w:r w:rsidRPr="00CB033E">
        <w:rPr>
          <w:rFonts w:asciiTheme="minorHAnsi" w:hAnsiTheme="minorHAnsi" w:cstheme="minorHAnsi"/>
          <w:sz w:val="24"/>
          <w:szCs w:val="24"/>
        </w:rPr>
        <w:t xml:space="preserve">uvedených v příloze č. 1 této </w:t>
      </w:r>
      <w:r w:rsidR="00E3229F">
        <w:rPr>
          <w:rFonts w:asciiTheme="minorHAnsi" w:hAnsiTheme="minorHAnsi" w:cstheme="minorHAnsi"/>
          <w:sz w:val="24"/>
          <w:szCs w:val="24"/>
        </w:rPr>
        <w:t>smlouv</w:t>
      </w:r>
      <w:r w:rsidRPr="00CB033E">
        <w:rPr>
          <w:rFonts w:asciiTheme="minorHAnsi" w:hAnsiTheme="minorHAnsi" w:cstheme="minorHAnsi"/>
          <w:sz w:val="24"/>
          <w:szCs w:val="24"/>
        </w:rPr>
        <w:t>y</w:t>
      </w:r>
      <w:r w:rsidR="0002414B" w:rsidRPr="00CB033E">
        <w:rPr>
          <w:rFonts w:asciiTheme="minorHAnsi" w:hAnsiTheme="minorHAnsi" w:cstheme="minorHAnsi"/>
          <w:sz w:val="24"/>
          <w:szCs w:val="24"/>
        </w:rPr>
        <w:t xml:space="preserve"> (str. 5 a 6)</w:t>
      </w:r>
      <w:r w:rsidRPr="00CB033E">
        <w:rPr>
          <w:rFonts w:asciiTheme="minorHAnsi" w:hAnsiTheme="minorHAnsi" w:cstheme="minorHAnsi"/>
          <w:sz w:val="24"/>
          <w:szCs w:val="24"/>
        </w:rPr>
        <w:t>.</w:t>
      </w:r>
      <w:r w:rsidR="0002414B" w:rsidRPr="00CB033E">
        <w:rPr>
          <w:rFonts w:asciiTheme="minorHAnsi" w:hAnsiTheme="minorHAnsi" w:cstheme="minorHAnsi"/>
          <w:sz w:val="24"/>
          <w:szCs w:val="24"/>
        </w:rPr>
        <w:t xml:space="preserve"> Technologické řešení datové konektivity</w:t>
      </w:r>
      <w:r w:rsidR="00A427E2" w:rsidRPr="00CB033E">
        <w:rPr>
          <w:rFonts w:asciiTheme="minorHAnsi" w:hAnsiTheme="minorHAnsi" w:cstheme="minorHAnsi"/>
          <w:sz w:val="24"/>
          <w:szCs w:val="24"/>
        </w:rPr>
        <w:t xml:space="preserve">, které je </w:t>
      </w:r>
      <w:r w:rsidR="004657D1" w:rsidRPr="00CB033E">
        <w:rPr>
          <w:rFonts w:asciiTheme="minorHAnsi" w:hAnsiTheme="minorHAnsi" w:cstheme="minorHAnsi"/>
          <w:sz w:val="24"/>
          <w:szCs w:val="24"/>
        </w:rPr>
        <w:t>Poskytovatel</w:t>
      </w:r>
      <w:r w:rsidR="00A427E2" w:rsidRPr="00CB033E">
        <w:rPr>
          <w:rFonts w:asciiTheme="minorHAnsi" w:hAnsiTheme="minorHAnsi" w:cstheme="minorHAnsi"/>
          <w:sz w:val="24"/>
          <w:szCs w:val="24"/>
        </w:rPr>
        <w:t xml:space="preserve"> povinen dodržet,</w:t>
      </w:r>
      <w:r w:rsidR="0002414B" w:rsidRPr="00CB033E">
        <w:rPr>
          <w:rFonts w:asciiTheme="minorHAnsi" w:hAnsiTheme="minorHAnsi" w:cstheme="minorHAnsi"/>
          <w:sz w:val="24"/>
          <w:szCs w:val="24"/>
        </w:rPr>
        <w:t xml:space="preserve"> vychází z nabídky </w:t>
      </w:r>
      <w:r w:rsidR="004657D1" w:rsidRPr="00CB033E">
        <w:rPr>
          <w:rFonts w:asciiTheme="minorHAnsi" w:hAnsiTheme="minorHAnsi" w:cstheme="minorHAnsi"/>
          <w:sz w:val="24"/>
          <w:szCs w:val="24"/>
        </w:rPr>
        <w:t>Poskytovatel</w:t>
      </w:r>
      <w:r w:rsidR="0002414B" w:rsidRPr="00CB033E">
        <w:rPr>
          <w:rFonts w:asciiTheme="minorHAnsi" w:hAnsiTheme="minorHAnsi" w:cstheme="minorHAnsi"/>
          <w:sz w:val="24"/>
          <w:szCs w:val="24"/>
        </w:rPr>
        <w:t xml:space="preserve">e podané v zadávacím řízení </w:t>
      </w:r>
      <w:r w:rsidR="00A427E2" w:rsidRPr="00CB033E">
        <w:rPr>
          <w:rFonts w:asciiTheme="minorHAnsi" w:hAnsiTheme="minorHAnsi" w:cstheme="minorHAnsi"/>
          <w:sz w:val="24"/>
          <w:szCs w:val="24"/>
        </w:rPr>
        <w:t xml:space="preserve">a tvoří přílohu č. 2 této </w:t>
      </w:r>
      <w:r w:rsidR="00E3229F">
        <w:rPr>
          <w:rFonts w:asciiTheme="minorHAnsi" w:hAnsiTheme="minorHAnsi" w:cstheme="minorHAnsi"/>
          <w:sz w:val="24"/>
          <w:szCs w:val="24"/>
        </w:rPr>
        <w:t>smlouv</w:t>
      </w:r>
      <w:r w:rsidR="00A427E2" w:rsidRPr="00CB033E">
        <w:rPr>
          <w:rFonts w:asciiTheme="minorHAnsi" w:hAnsiTheme="minorHAnsi" w:cstheme="minorHAnsi"/>
          <w:sz w:val="24"/>
          <w:szCs w:val="24"/>
        </w:rPr>
        <w:t xml:space="preserve">y. </w:t>
      </w:r>
    </w:p>
    <w:p w14:paraId="51806D2D" w14:textId="77777777" w:rsidR="00A427E2" w:rsidRPr="00CB033E" w:rsidRDefault="00A427E2" w:rsidP="00A427E2">
      <w:pPr>
        <w:pStyle w:val="Odstavecseseznamem"/>
        <w:suppressAutoHyphens/>
        <w:spacing w:after="118" w:line="240" w:lineRule="auto"/>
        <w:ind w:left="567" w:right="46"/>
        <w:contextualSpacing w:val="0"/>
        <w:rPr>
          <w:b/>
          <w:bCs/>
        </w:rPr>
      </w:pPr>
    </w:p>
    <w:p w14:paraId="14397A15" w14:textId="72FA79CC" w:rsidR="00F73AA2" w:rsidRPr="00CB033E" w:rsidRDefault="00F73AA2" w:rsidP="00A427E2">
      <w:pPr>
        <w:pStyle w:val="Odstavecseseznamem"/>
        <w:numPr>
          <w:ilvl w:val="0"/>
          <w:numId w:val="2"/>
        </w:numPr>
        <w:suppressAutoHyphens/>
        <w:spacing w:after="118" w:line="240" w:lineRule="auto"/>
        <w:ind w:right="46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lastRenderedPageBreak/>
        <w:t xml:space="preserve">Předmět </w:t>
      </w:r>
      <w:r w:rsidR="00E3229F">
        <w:rPr>
          <w:sz w:val="24"/>
          <w:szCs w:val="24"/>
        </w:rPr>
        <w:t>smlouv</w:t>
      </w:r>
      <w:r w:rsidR="00A427E2" w:rsidRPr="00CB033E">
        <w:rPr>
          <w:sz w:val="24"/>
          <w:szCs w:val="24"/>
        </w:rPr>
        <w:t xml:space="preserve">y zahrnuje i všechny činnosti potřebné pro zprovoznění datové konektivity v parametrech vymezených touto </w:t>
      </w:r>
      <w:r w:rsidR="00E3229F">
        <w:rPr>
          <w:sz w:val="24"/>
          <w:szCs w:val="24"/>
        </w:rPr>
        <w:t>smlouv</w:t>
      </w:r>
      <w:r w:rsidR="00A427E2" w:rsidRPr="00CB033E">
        <w:rPr>
          <w:sz w:val="24"/>
          <w:szCs w:val="24"/>
        </w:rPr>
        <w:t xml:space="preserve">ou, které budou </w:t>
      </w:r>
      <w:r w:rsidR="004657D1" w:rsidRPr="00CB033E">
        <w:rPr>
          <w:sz w:val="24"/>
          <w:szCs w:val="24"/>
        </w:rPr>
        <w:t>Poskytovatel</w:t>
      </w:r>
      <w:r w:rsidR="00A427E2" w:rsidRPr="00CB033E">
        <w:rPr>
          <w:sz w:val="24"/>
          <w:szCs w:val="24"/>
        </w:rPr>
        <w:t xml:space="preserve">em </w:t>
      </w:r>
      <w:r w:rsidRPr="00CB033E">
        <w:rPr>
          <w:sz w:val="24"/>
          <w:szCs w:val="24"/>
        </w:rPr>
        <w:t>realizován</w:t>
      </w:r>
      <w:r w:rsidR="00A427E2" w:rsidRPr="00CB033E">
        <w:rPr>
          <w:sz w:val="24"/>
          <w:szCs w:val="24"/>
        </w:rPr>
        <w:t xml:space="preserve">y </w:t>
      </w:r>
      <w:r w:rsidRPr="00CB033E">
        <w:rPr>
          <w:sz w:val="24"/>
          <w:szCs w:val="24"/>
        </w:rPr>
        <w:t xml:space="preserve">v následujících etapách: </w:t>
      </w:r>
    </w:p>
    <w:p w14:paraId="7C0D3CC9" w14:textId="0ABCA598" w:rsidR="00F73AA2" w:rsidRPr="00CB033E" w:rsidRDefault="00F73AA2" w:rsidP="00F73AA2">
      <w:pPr>
        <w:numPr>
          <w:ilvl w:val="0"/>
          <w:numId w:val="30"/>
        </w:numPr>
        <w:spacing w:after="5" w:line="270" w:lineRule="auto"/>
        <w:ind w:right="46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zpracování prováděcí dokumentace</w:t>
      </w:r>
      <w:r w:rsidR="00B714F0" w:rsidRPr="00CB033E">
        <w:rPr>
          <w:sz w:val="24"/>
          <w:szCs w:val="24"/>
        </w:rPr>
        <w:t xml:space="preserve"> </w:t>
      </w:r>
      <w:r w:rsidR="004657D1" w:rsidRPr="00CB033E">
        <w:rPr>
          <w:sz w:val="24"/>
          <w:szCs w:val="24"/>
        </w:rPr>
        <w:t xml:space="preserve">v souladu s podmínkami Objednatele stanovenými v příloze č. 1 této </w:t>
      </w:r>
      <w:r w:rsidR="00E3229F">
        <w:rPr>
          <w:sz w:val="24"/>
          <w:szCs w:val="24"/>
        </w:rPr>
        <w:t>smlouv</w:t>
      </w:r>
      <w:r w:rsidR="004657D1" w:rsidRPr="00CB033E">
        <w:rPr>
          <w:sz w:val="24"/>
          <w:szCs w:val="24"/>
        </w:rPr>
        <w:t xml:space="preserve">y a </w:t>
      </w:r>
      <w:r w:rsidR="00B714F0" w:rsidRPr="00CB033E">
        <w:rPr>
          <w:sz w:val="24"/>
          <w:szCs w:val="24"/>
        </w:rPr>
        <w:t xml:space="preserve">technologickým řešením </w:t>
      </w:r>
      <w:r w:rsidR="004657D1" w:rsidRPr="00CB033E">
        <w:rPr>
          <w:sz w:val="24"/>
          <w:szCs w:val="24"/>
        </w:rPr>
        <w:t xml:space="preserve">Poskytovatele </w:t>
      </w:r>
      <w:r w:rsidR="00B714F0" w:rsidRPr="00CB033E">
        <w:rPr>
          <w:sz w:val="24"/>
          <w:szCs w:val="24"/>
        </w:rPr>
        <w:t xml:space="preserve">uvedeným v příloze č. 2 této </w:t>
      </w:r>
      <w:r w:rsidR="00E3229F">
        <w:rPr>
          <w:sz w:val="24"/>
          <w:szCs w:val="24"/>
        </w:rPr>
        <w:t>smlouv</w:t>
      </w:r>
      <w:r w:rsidR="00B714F0" w:rsidRPr="00CB033E">
        <w:rPr>
          <w:sz w:val="24"/>
          <w:szCs w:val="24"/>
        </w:rPr>
        <w:t>y</w:t>
      </w:r>
      <w:r w:rsidRPr="00CB033E">
        <w:rPr>
          <w:sz w:val="24"/>
          <w:szCs w:val="24"/>
        </w:rPr>
        <w:t xml:space="preserve">, </w:t>
      </w:r>
    </w:p>
    <w:p w14:paraId="22E1DDF6" w14:textId="77777777" w:rsidR="00F73AA2" w:rsidRPr="00CB033E" w:rsidRDefault="00F73AA2" w:rsidP="00F73AA2">
      <w:pPr>
        <w:numPr>
          <w:ilvl w:val="0"/>
          <w:numId w:val="30"/>
        </w:numPr>
        <w:spacing w:after="2" w:line="248" w:lineRule="auto"/>
        <w:ind w:right="46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připojení všech definovaných lokalit do jedné centrální sítě způsobem uvedeným v bezpečnostní a prováděcí dokumentaci</w:t>
      </w:r>
    </w:p>
    <w:p w14:paraId="4E0CF26B" w14:textId="77777777" w:rsidR="00F73AA2" w:rsidRPr="00CB033E" w:rsidRDefault="00F73AA2" w:rsidP="00F73AA2">
      <w:pPr>
        <w:numPr>
          <w:ilvl w:val="0"/>
          <w:numId w:val="30"/>
        </w:numPr>
        <w:spacing w:after="87" w:line="270" w:lineRule="auto"/>
        <w:ind w:right="46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otestování funkčnosti systému </w:t>
      </w:r>
    </w:p>
    <w:p w14:paraId="61BCDAB8" w14:textId="5B968521" w:rsidR="00F73AA2" w:rsidRPr="00CB033E" w:rsidRDefault="00F73AA2" w:rsidP="00F73AA2">
      <w:pPr>
        <w:numPr>
          <w:ilvl w:val="0"/>
          <w:numId w:val="30"/>
        </w:numPr>
        <w:spacing w:after="5" w:line="270" w:lineRule="auto"/>
        <w:ind w:right="46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předání funkčního systému datové konektivity pro MKDS </w:t>
      </w:r>
      <w:r w:rsidR="005F6E88" w:rsidRPr="00CB033E">
        <w:rPr>
          <w:sz w:val="24"/>
          <w:szCs w:val="24"/>
        </w:rPr>
        <w:t>Objednateli</w:t>
      </w:r>
    </w:p>
    <w:p w14:paraId="251FBB9B" w14:textId="02297AAF" w:rsidR="00F73AA2" w:rsidRPr="00CB033E" w:rsidRDefault="00F73AA2" w:rsidP="00F73AA2">
      <w:pPr>
        <w:numPr>
          <w:ilvl w:val="0"/>
          <w:numId w:val="30"/>
        </w:numPr>
        <w:spacing w:after="5" w:line="270" w:lineRule="auto"/>
        <w:ind w:right="46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poskytování služeb vyhrazené datové konektivity po dobu účinnosti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>y</w:t>
      </w:r>
      <w:r w:rsidR="00A427E2" w:rsidRPr="00CB033E">
        <w:rPr>
          <w:sz w:val="24"/>
          <w:szCs w:val="24"/>
        </w:rPr>
        <w:t>.</w:t>
      </w:r>
    </w:p>
    <w:p w14:paraId="62C54D1F" w14:textId="77777777" w:rsidR="00F73AA2" w:rsidRPr="00CB033E" w:rsidRDefault="00F73AA2" w:rsidP="00A427E2">
      <w:pPr>
        <w:pStyle w:val="BodyText21"/>
        <w:ind w:left="720"/>
        <w:rPr>
          <w:rFonts w:asciiTheme="minorHAnsi" w:hAnsiTheme="minorHAnsi" w:cstheme="minorHAnsi"/>
          <w:sz w:val="24"/>
          <w:szCs w:val="24"/>
        </w:rPr>
      </w:pPr>
    </w:p>
    <w:p w14:paraId="3C1A561A" w14:textId="270E5C3B" w:rsidR="005738D7" w:rsidRPr="00CB033E" w:rsidRDefault="003532D8" w:rsidP="00A427E2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Službou se rozumí zajištění datových přenosů pro fungování kamer a klientských pracovišť</w:t>
      </w:r>
      <w:r w:rsidR="005738D7" w:rsidRPr="00CB033E">
        <w:rPr>
          <w:sz w:val="24"/>
          <w:szCs w:val="24"/>
        </w:rPr>
        <w:t xml:space="preserve"> v rámci MKDS vymezených v příloze č. 1 této </w:t>
      </w:r>
      <w:r w:rsidR="00E3229F">
        <w:rPr>
          <w:sz w:val="24"/>
          <w:szCs w:val="24"/>
        </w:rPr>
        <w:t>smlouv</w:t>
      </w:r>
      <w:r w:rsidR="005738D7" w:rsidRPr="00CB033E">
        <w:rPr>
          <w:sz w:val="24"/>
          <w:szCs w:val="24"/>
        </w:rPr>
        <w:t>y</w:t>
      </w:r>
      <w:r w:rsidR="00643F49">
        <w:rPr>
          <w:sz w:val="24"/>
          <w:szCs w:val="24"/>
        </w:rPr>
        <w:t>.</w:t>
      </w:r>
      <w:r w:rsidR="00FE6B02" w:rsidRPr="00CB033E">
        <w:rPr>
          <w:sz w:val="24"/>
          <w:szCs w:val="24"/>
        </w:rPr>
        <w:t xml:space="preserve"> </w:t>
      </w:r>
    </w:p>
    <w:p w14:paraId="74070B5F" w14:textId="103D7174" w:rsidR="00BD5033" w:rsidRPr="00CB033E" w:rsidRDefault="004657D1" w:rsidP="00A427E2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Objednatel</w:t>
      </w:r>
      <w:r w:rsidR="008B1658" w:rsidRPr="00CB033E">
        <w:rPr>
          <w:sz w:val="24"/>
          <w:szCs w:val="24"/>
        </w:rPr>
        <w:t xml:space="preserve"> si v zadávacích podmínkách veřejné zakázky vyhradil v souladu s § 100 odst. 3 ZZVZ právo zadat </w:t>
      </w:r>
      <w:r w:rsidRPr="00CB033E">
        <w:rPr>
          <w:sz w:val="24"/>
          <w:szCs w:val="24"/>
        </w:rPr>
        <w:t>Poskytovatel</w:t>
      </w:r>
      <w:r w:rsidR="008B1658" w:rsidRPr="00CB033E">
        <w:rPr>
          <w:sz w:val="24"/>
          <w:szCs w:val="24"/>
        </w:rPr>
        <w:t xml:space="preserve">i nové služby obdobného charakteru jako jsou služby poskytované na základě této </w:t>
      </w:r>
      <w:r w:rsidR="00E3229F">
        <w:rPr>
          <w:sz w:val="24"/>
          <w:szCs w:val="24"/>
        </w:rPr>
        <w:t>smlouv</w:t>
      </w:r>
      <w:r w:rsidR="008B1658" w:rsidRPr="00CB033E">
        <w:rPr>
          <w:sz w:val="24"/>
          <w:szCs w:val="24"/>
        </w:rPr>
        <w:t xml:space="preserve">y při splnění podmínek vymezených v § 66 ZZVZ. Tyto nové služby mohou spočívat v propojení systému MKDS na jiného systému v rámci metropolitní sítě </w:t>
      </w:r>
      <w:r w:rsidRPr="00CB033E">
        <w:rPr>
          <w:sz w:val="24"/>
          <w:szCs w:val="24"/>
        </w:rPr>
        <w:t>Objednatel</w:t>
      </w:r>
      <w:r w:rsidR="008B1658" w:rsidRPr="00CB033E">
        <w:rPr>
          <w:sz w:val="24"/>
          <w:szCs w:val="24"/>
        </w:rPr>
        <w:t xml:space="preserve">e nebo ve zlepšení technických parametrů datové konektivity MKDS. Tuto dodatečnou veřejnou zakázku je </w:t>
      </w:r>
      <w:r w:rsidRPr="00CB033E">
        <w:rPr>
          <w:sz w:val="24"/>
          <w:szCs w:val="24"/>
        </w:rPr>
        <w:t>Objednatel</w:t>
      </w:r>
      <w:r w:rsidR="008B1658" w:rsidRPr="00CB033E">
        <w:rPr>
          <w:sz w:val="24"/>
          <w:szCs w:val="24"/>
        </w:rPr>
        <w:t xml:space="preserve"> </w:t>
      </w:r>
      <w:r w:rsidR="0083259C" w:rsidRPr="00CB033E">
        <w:rPr>
          <w:sz w:val="24"/>
          <w:szCs w:val="24"/>
        </w:rPr>
        <w:t xml:space="preserve">oprávněn </w:t>
      </w:r>
      <w:r w:rsidR="008B1658" w:rsidRPr="00CB033E">
        <w:rPr>
          <w:sz w:val="24"/>
          <w:szCs w:val="24"/>
        </w:rPr>
        <w:t xml:space="preserve">zadat do 3 let od uzavření </w:t>
      </w:r>
      <w:r w:rsidR="0083259C" w:rsidRPr="00CB033E">
        <w:rPr>
          <w:sz w:val="24"/>
          <w:szCs w:val="24"/>
        </w:rPr>
        <w:t xml:space="preserve">této </w:t>
      </w:r>
      <w:r w:rsidR="00E3229F">
        <w:rPr>
          <w:sz w:val="24"/>
          <w:szCs w:val="24"/>
        </w:rPr>
        <w:t>smlouv</w:t>
      </w:r>
      <w:r w:rsidR="008B1658" w:rsidRPr="00CB033E">
        <w:rPr>
          <w:sz w:val="24"/>
          <w:szCs w:val="24"/>
        </w:rPr>
        <w:t>y</w:t>
      </w:r>
      <w:r w:rsidR="0083259C" w:rsidRPr="00CB033E">
        <w:rPr>
          <w:sz w:val="24"/>
          <w:szCs w:val="24"/>
        </w:rPr>
        <w:t xml:space="preserve">. </w:t>
      </w:r>
    </w:p>
    <w:p w14:paraId="4E7A14B5" w14:textId="2036246B" w:rsidR="00093D03" w:rsidRPr="00CB033E" w:rsidRDefault="00FE6B02" w:rsidP="00A427E2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Nedílnou součástí služby je i provádění servisu a údržby datových spojů</w:t>
      </w:r>
      <w:r w:rsidR="00093D03" w:rsidRPr="00CB033E">
        <w:rPr>
          <w:sz w:val="24"/>
          <w:szCs w:val="24"/>
        </w:rPr>
        <w:t xml:space="preserve">, které jsou ve vlastnictví </w:t>
      </w:r>
      <w:r w:rsidR="004657D1" w:rsidRPr="00CB033E">
        <w:rPr>
          <w:sz w:val="24"/>
          <w:szCs w:val="24"/>
        </w:rPr>
        <w:t>Poskytovatel</w:t>
      </w:r>
      <w:r w:rsidR="00093D03" w:rsidRPr="00CB033E">
        <w:rPr>
          <w:sz w:val="24"/>
          <w:szCs w:val="24"/>
        </w:rPr>
        <w:t>e</w:t>
      </w:r>
      <w:r w:rsidRPr="00CB033E">
        <w:rPr>
          <w:sz w:val="24"/>
          <w:szCs w:val="24"/>
        </w:rPr>
        <w:t>.</w:t>
      </w:r>
      <w:r w:rsidR="00093D03" w:rsidRPr="00CB033E">
        <w:rPr>
          <w:sz w:val="24"/>
          <w:szCs w:val="24"/>
        </w:rPr>
        <w:t xml:space="preserve"> </w:t>
      </w:r>
      <w:r w:rsidR="00A427E2" w:rsidRPr="00CB033E">
        <w:rPr>
          <w:sz w:val="24"/>
          <w:szCs w:val="24"/>
        </w:rPr>
        <w:t xml:space="preserve">Předmětem této </w:t>
      </w:r>
      <w:r w:rsidR="00E3229F">
        <w:rPr>
          <w:sz w:val="24"/>
          <w:szCs w:val="24"/>
        </w:rPr>
        <w:t>smlouv</w:t>
      </w:r>
      <w:r w:rsidR="00A427E2" w:rsidRPr="00CB033E">
        <w:rPr>
          <w:sz w:val="24"/>
          <w:szCs w:val="24"/>
        </w:rPr>
        <w:t>y naopak není s</w:t>
      </w:r>
      <w:r w:rsidR="00093D03" w:rsidRPr="00CB033E">
        <w:rPr>
          <w:sz w:val="24"/>
          <w:szCs w:val="24"/>
        </w:rPr>
        <w:t xml:space="preserve">ervis technologií ve vlastnictví </w:t>
      </w:r>
      <w:r w:rsidR="004657D1" w:rsidRPr="00CB033E">
        <w:rPr>
          <w:sz w:val="24"/>
          <w:szCs w:val="24"/>
        </w:rPr>
        <w:t>Objednatel</w:t>
      </w:r>
      <w:r w:rsidR="00093D03" w:rsidRPr="00CB033E">
        <w:rPr>
          <w:sz w:val="24"/>
          <w:szCs w:val="24"/>
        </w:rPr>
        <w:t>e, příp. třetích osob</w:t>
      </w:r>
      <w:r w:rsidR="00A427E2" w:rsidRPr="00CB033E">
        <w:rPr>
          <w:sz w:val="24"/>
          <w:szCs w:val="24"/>
        </w:rPr>
        <w:t>.</w:t>
      </w:r>
      <w:r w:rsidR="005738D7" w:rsidRPr="00CB033E">
        <w:rPr>
          <w:sz w:val="24"/>
          <w:szCs w:val="24"/>
        </w:rPr>
        <w:t xml:space="preserve"> </w:t>
      </w:r>
    </w:p>
    <w:p w14:paraId="04A85B62" w14:textId="581FD5F7" w:rsidR="00087D49" w:rsidRPr="00CB033E" w:rsidRDefault="004657D1" w:rsidP="00A427E2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Poskytovatel</w:t>
      </w:r>
      <w:r w:rsidR="00087D49" w:rsidRPr="00CB033E">
        <w:rPr>
          <w:sz w:val="24"/>
          <w:szCs w:val="24"/>
        </w:rPr>
        <w:t xml:space="preserve"> </w:t>
      </w:r>
      <w:r w:rsidR="0026261C" w:rsidRPr="00CB033E">
        <w:rPr>
          <w:sz w:val="24"/>
          <w:szCs w:val="24"/>
        </w:rPr>
        <w:t>garantuje</w:t>
      </w:r>
      <w:r w:rsidR="00087D49" w:rsidRPr="00CB033E">
        <w:rPr>
          <w:sz w:val="24"/>
          <w:szCs w:val="24"/>
        </w:rPr>
        <w:t xml:space="preserve">, že poskytovaná služba bude v celém rozsahu splňovat požadavky platných právních předpisů vztahujících se </w:t>
      </w:r>
      <w:r w:rsidR="00697016" w:rsidRPr="00CB033E">
        <w:rPr>
          <w:sz w:val="24"/>
          <w:szCs w:val="24"/>
        </w:rPr>
        <w:t xml:space="preserve">k předmětu této </w:t>
      </w:r>
      <w:r w:rsidR="00E3229F">
        <w:rPr>
          <w:sz w:val="24"/>
          <w:szCs w:val="24"/>
        </w:rPr>
        <w:t>smlouv</w:t>
      </w:r>
      <w:r w:rsidR="00697016" w:rsidRPr="00CB033E">
        <w:rPr>
          <w:sz w:val="24"/>
          <w:szCs w:val="24"/>
        </w:rPr>
        <w:t xml:space="preserve">y. Zejména se jedná </w:t>
      </w:r>
      <w:r w:rsidR="00E943D5" w:rsidRPr="00CB033E">
        <w:rPr>
          <w:sz w:val="24"/>
          <w:szCs w:val="24"/>
        </w:rPr>
        <w:t xml:space="preserve">o </w:t>
      </w:r>
      <w:r w:rsidR="00697016" w:rsidRPr="00CB033E">
        <w:rPr>
          <w:sz w:val="24"/>
          <w:szCs w:val="24"/>
        </w:rPr>
        <w:t>podmínky</w:t>
      </w:r>
      <w:r w:rsidR="003532D8" w:rsidRPr="00CB033E">
        <w:rPr>
          <w:sz w:val="24"/>
          <w:szCs w:val="24"/>
        </w:rPr>
        <w:t>, které</w:t>
      </w:r>
      <w:r w:rsidR="00697016" w:rsidRPr="00CB033E">
        <w:rPr>
          <w:sz w:val="24"/>
          <w:szCs w:val="24"/>
        </w:rPr>
        <w:t xml:space="preserve"> vyplývají z Obecného nařízení EU č. 2016/679 (GDPR)</w:t>
      </w:r>
      <w:r w:rsidR="00643F49">
        <w:rPr>
          <w:sz w:val="24"/>
          <w:szCs w:val="24"/>
        </w:rPr>
        <w:t xml:space="preserve"> (zejména § 28 a §32 Nařízení)</w:t>
      </w:r>
      <w:r w:rsidR="003532D8" w:rsidRPr="00CB033E">
        <w:rPr>
          <w:sz w:val="24"/>
          <w:szCs w:val="24"/>
        </w:rPr>
        <w:t xml:space="preserve"> a také</w:t>
      </w:r>
      <w:r w:rsidR="00E943D5" w:rsidRPr="00CB033E">
        <w:rPr>
          <w:sz w:val="24"/>
          <w:szCs w:val="24"/>
        </w:rPr>
        <w:t xml:space="preserve"> o</w:t>
      </w:r>
      <w:r w:rsidR="003532D8" w:rsidRPr="00CB033E">
        <w:rPr>
          <w:sz w:val="24"/>
          <w:szCs w:val="24"/>
        </w:rPr>
        <w:t xml:space="preserve"> podmínky stanovené zákonem č. 110/2019 Sb.</w:t>
      </w:r>
      <w:r w:rsidR="00FE6B02" w:rsidRPr="00CB033E">
        <w:rPr>
          <w:sz w:val="24"/>
          <w:szCs w:val="24"/>
        </w:rPr>
        <w:t xml:space="preserve"> o zpracování osobních údajů</w:t>
      </w:r>
      <w:r w:rsidR="00643F49">
        <w:rPr>
          <w:sz w:val="24"/>
          <w:szCs w:val="24"/>
        </w:rPr>
        <w:t xml:space="preserve"> (zejména § 34 zákona)</w:t>
      </w:r>
      <w:r w:rsidR="00FE6B02" w:rsidRPr="00CB033E">
        <w:rPr>
          <w:sz w:val="24"/>
          <w:szCs w:val="24"/>
        </w:rPr>
        <w:t>.</w:t>
      </w:r>
    </w:p>
    <w:p w14:paraId="4E6255EE" w14:textId="01A8DD8E" w:rsidR="00FE4286" w:rsidRPr="00CB033E" w:rsidRDefault="00425ECE" w:rsidP="00FE4286">
      <w:pPr>
        <w:pStyle w:val="Odstavecseseznamem"/>
        <w:numPr>
          <w:ilvl w:val="0"/>
          <w:numId w:val="2"/>
        </w:numPr>
        <w:spacing w:line="240" w:lineRule="auto"/>
        <w:ind w:left="714" w:right="45" w:hanging="357"/>
        <w:contextualSpacing w:val="0"/>
        <w:jc w:val="both"/>
        <w:rPr>
          <w:sz w:val="24"/>
          <w:szCs w:val="24"/>
        </w:rPr>
      </w:pPr>
      <w:r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Poskytovatel se zavazuje po celou dobu účinnosti </w:t>
      </w:r>
      <w:r w:rsidR="00E3229F">
        <w:rPr>
          <w:rStyle w:val="cf01"/>
          <w:rFonts w:asciiTheme="minorHAnsi" w:hAnsiTheme="minorHAnsi" w:cstheme="minorHAnsi"/>
          <w:sz w:val="24"/>
          <w:szCs w:val="24"/>
        </w:rPr>
        <w:t>smlouv</w:t>
      </w:r>
      <w:r w:rsidRPr="00CB033E">
        <w:rPr>
          <w:rStyle w:val="cf01"/>
          <w:rFonts w:asciiTheme="minorHAnsi" w:hAnsiTheme="minorHAnsi" w:cstheme="minorHAnsi"/>
          <w:sz w:val="24"/>
          <w:szCs w:val="24"/>
        </w:rPr>
        <w:t>y dodržovat aktuálně platné požadavky vyplývající z</w:t>
      </w:r>
      <w:r w:rsidR="00FE4286" w:rsidRPr="00CB033E">
        <w:rPr>
          <w:rStyle w:val="cf01"/>
          <w:rFonts w:asciiTheme="minorHAnsi" w:hAnsiTheme="minorHAnsi" w:cstheme="minorHAnsi"/>
          <w:sz w:val="24"/>
          <w:szCs w:val="24"/>
        </w:rPr>
        <w:t>e</w:t>
      </w:r>
      <w:r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 zákona </w:t>
      </w:r>
      <w:r w:rsidR="00FC6BBB"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č. </w:t>
      </w:r>
      <w:r w:rsidR="00FC6BBB" w:rsidRPr="00CB033E">
        <w:rPr>
          <w:rFonts w:cstheme="minorHAnsi"/>
          <w:sz w:val="24"/>
          <w:szCs w:val="24"/>
        </w:rPr>
        <w:t xml:space="preserve">181/2014 Sb., </w:t>
      </w:r>
      <w:r w:rsidRPr="00CB033E">
        <w:rPr>
          <w:rStyle w:val="cf01"/>
          <w:rFonts w:asciiTheme="minorHAnsi" w:hAnsiTheme="minorHAnsi" w:cstheme="minorHAnsi"/>
          <w:sz w:val="24"/>
          <w:szCs w:val="24"/>
        </w:rPr>
        <w:t>o kybernetické bezpečnosti</w:t>
      </w:r>
      <w:r w:rsidR="00FC6BBB"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, </w:t>
      </w:r>
      <w:r w:rsidR="00FC6BBB" w:rsidRPr="00CB033E">
        <w:rPr>
          <w:rFonts w:cstheme="minorHAnsi"/>
          <w:sz w:val="24"/>
          <w:szCs w:val="24"/>
        </w:rPr>
        <w:t xml:space="preserve">vyhlášky č. 82/2018 Sb., o bezpečnostních opatřeních, kybernetických bezpečnostních incidentech, reaktivních opatřeních, náležitostech podání v oblasti kybernetické bezpečnosti a likvidaci dat (vyhláška o kybernetické bezpečnosti), </w:t>
      </w:r>
      <w:r w:rsidRPr="00CB033E">
        <w:rPr>
          <w:rStyle w:val="cf01"/>
          <w:rFonts w:asciiTheme="minorHAnsi" w:hAnsiTheme="minorHAnsi" w:cstheme="minorHAnsi"/>
          <w:sz w:val="24"/>
          <w:szCs w:val="24"/>
        </w:rPr>
        <w:t>a s n</w:t>
      </w:r>
      <w:r w:rsidR="00FC6BBB" w:rsidRPr="00CB033E">
        <w:rPr>
          <w:rStyle w:val="cf01"/>
          <w:rFonts w:asciiTheme="minorHAnsi" w:hAnsiTheme="minorHAnsi" w:cstheme="minorHAnsi"/>
          <w:sz w:val="24"/>
          <w:szCs w:val="24"/>
        </w:rPr>
        <w:t>imi</w:t>
      </w:r>
      <w:r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 související</w:t>
      </w:r>
      <w:r w:rsidR="00FE4286"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ch předpisů. Poskytovatel je povinen </w:t>
      </w:r>
      <w:r w:rsidR="00FE4286" w:rsidRPr="00CB033E">
        <w:rPr>
          <w:rFonts w:cstheme="minorHAnsi"/>
          <w:sz w:val="24"/>
          <w:szCs w:val="24"/>
        </w:rPr>
        <w:t xml:space="preserve">plnit relevantní povinnosti v rozsahu a způsobem, aby byl naplněn účel výše uvedených právních předpisů i ve vztahu k povinnostem, které tato právní úprava stanovuje Objednateli.  Pro splnění této povinnosti se Poskytovatel zavazuje </w:t>
      </w:r>
      <w:r w:rsidR="00FC6BBB" w:rsidRPr="00CB033E">
        <w:rPr>
          <w:rStyle w:val="cf01"/>
          <w:rFonts w:asciiTheme="minorHAnsi" w:hAnsiTheme="minorHAnsi" w:cstheme="minorHAnsi"/>
          <w:sz w:val="24"/>
          <w:szCs w:val="24"/>
        </w:rPr>
        <w:t xml:space="preserve">provádět </w:t>
      </w:r>
      <w:r w:rsidR="00FC6BBB" w:rsidRPr="00CB033E">
        <w:rPr>
          <w:rFonts w:cstheme="minorHAnsi"/>
          <w:sz w:val="24"/>
          <w:szCs w:val="24"/>
        </w:rPr>
        <w:t xml:space="preserve">pravidelné aktualizace software a systémů využívaných pro plnění této </w:t>
      </w:r>
      <w:r w:rsidR="00E3229F">
        <w:rPr>
          <w:rFonts w:cstheme="minorHAnsi"/>
          <w:sz w:val="24"/>
          <w:szCs w:val="24"/>
        </w:rPr>
        <w:t>smlouv</w:t>
      </w:r>
      <w:r w:rsidR="00FC6BBB" w:rsidRPr="00CB033E">
        <w:rPr>
          <w:rFonts w:cstheme="minorHAnsi"/>
          <w:sz w:val="24"/>
          <w:szCs w:val="24"/>
        </w:rPr>
        <w:t>y</w:t>
      </w:r>
      <w:r w:rsidR="00FE4286" w:rsidRPr="00CB033E">
        <w:rPr>
          <w:rFonts w:cstheme="minorHAnsi"/>
          <w:sz w:val="24"/>
          <w:szCs w:val="24"/>
        </w:rPr>
        <w:t xml:space="preserve">, zejména pak </w:t>
      </w:r>
      <w:r w:rsidR="00FE4286" w:rsidRPr="00CB033E">
        <w:rPr>
          <w:sz w:val="24"/>
          <w:szCs w:val="24"/>
        </w:rPr>
        <w:t xml:space="preserve">aktualizace zabezpečení přístupu k datům a ochrany proti malware a dalším hrozbám. </w:t>
      </w:r>
    </w:p>
    <w:p w14:paraId="605D1225" w14:textId="4648548C" w:rsidR="00BE277B" w:rsidRPr="00CB033E" w:rsidRDefault="004657D1" w:rsidP="00FE4286">
      <w:pPr>
        <w:pStyle w:val="Odstavecseseznamem"/>
        <w:numPr>
          <w:ilvl w:val="0"/>
          <w:numId w:val="2"/>
        </w:numPr>
        <w:spacing w:before="24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lastRenderedPageBreak/>
        <w:t>Poskytovatel</w:t>
      </w:r>
      <w:r w:rsidR="00BE277B" w:rsidRPr="00CB033E">
        <w:rPr>
          <w:sz w:val="24"/>
          <w:szCs w:val="24"/>
        </w:rPr>
        <w:t xml:space="preserve"> se zavazuje, že po celou dobu trvání </w:t>
      </w:r>
      <w:r w:rsidR="00E3229F">
        <w:rPr>
          <w:sz w:val="24"/>
          <w:szCs w:val="24"/>
        </w:rPr>
        <w:t>smlouv</w:t>
      </w:r>
      <w:r w:rsidR="00BE277B" w:rsidRPr="00CB033E">
        <w:rPr>
          <w:sz w:val="24"/>
          <w:szCs w:val="24"/>
        </w:rPr>
        <w:t>y svévolně nepřeruší (nevypne) datový přenos pro provoz MKDS.</w:t>
      </w:r>
    </w:p>
    <w:p w14:paraId="49C661D1" w14:textId="5FE04F08" w:rsidR="00697016" w:rsidRPr="00CB033E" w:rsidRDefault="00697016" w:rsidP="00A427E2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Smluvní strany prohlašují, že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>u uzavřely s vědomím a zvážením všech možných důsledků.</w:t>
      </w:r>
    </w:p>
    <w:p w14:paraId="4C19204D" w14:textId="77777777" w:rsidR="00051130" w:rsidRPr="00CB033E" w:rsidRDefault="00051130" w:rsidP="00013E1E">
      <w:pPr>
        <w:spacing w:after="0"/>
        <w:jc w:val="center"/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t>Čl. III.</w:t>
      </w:r>
    </w:p>
    <w:p w14:paraId="3F189728" w14:textId="3B44D8D9" w:rsidR="00E20BE4" w:rsidRPr="00CB033E" w:rsidRDefault="001D211E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Doba</w:t>
      </w:r>
      <w:r w:rsidR="00E20BE4" w:rsidRPr="00CB033E">
        <w:rPr>
          <w:b/>
          <w:bCs/>
          <w:i/>
          <w:iCs/>
          <w:sz w:val="24"/>
          <w:szCs w:val="24"/>
        </w:rPr>
        <w:t xml:space="preserve"> a lhůty plnění</w:t>
      </w:r>
      <w:r w:rsidR="00DA2FF4" w:rsidRPr="00CB033E">
        <w:rPr>
          <w:b/>
          <w:bCs/>
          <w:i/>
          <w:iCs/>
          <w:sz w:val="24"/>
          <w:szCs w:val="24"/>
        </w:rPr>
        <w:t xml:space="preserve">, účinnost </w:t>
      </w:r>
      <w:r w:rsidR="00E3229F">
        <w:rPr>
          <w:b/>
          <w:bCs/>
          <w:i/>
          <w:iCs/>
          <w:sz w:val="24"/>
          <w:szCs w:val="24"/>
        </w:rPr>
        <w:t>smlouv</w:t>
      </w:r>
      <w:r w:rsidR="00DA2FF4" w:rsidRPr="00CB033E">
        <w:rPr>
          <w:b/>
          <w:bCs/>
          <w:i/>
          <w:iCs/>
          <w:sz w:val="24"/>
          <w:szCs w:val="24"/>
        </w:rPr>
        <w:t>y</w:t>
      </w:r>
      <w:r w:rsidR="00E20BE4" w:rsidRPr="00CB033E">
        <w:rPr>
          <w:b/>
          <w:bCs/>
          <w:i/>
          <w:iCs/>
          <w:sz w:val="24"/>
          <w:szCs w:val="24"/>
        </w:rPr>
        <w:t xml:space="preserve"> </w:t>
      </w:r>
    </w:p>
    <w:p w14:paraId="6824AF5B" w14:textId="77777777" w:rsidR="001D211E" w:rsidRPr="00CB033E" w:rsidRDefault="001D211E" w:rsidP="001D211E">
      <w:pPr>
        <w:spacing w:after="87" w:line="270" w:lineRule="auto"/>
        <w:ind w:left="720" w:right="46"/>
        <w:jc w:val="both"/>
      </w:pPr>
    </w:p>
    <w:p w14:paraId="482285BD" w14:textId="3904AE36" w:rsidR="00DA2FF4" w:rsidRPr="00CB033E" w:rsidRDefault="00E3229F" w:rsidP="000A67E4">
      <w:pPr>
        <w:pStyle w:val="Default"/>
        <w:numPr>
          <w:ilvl w:val="0"/>
          <w:numId w:val="17"/>
        </w:numPr>
        <w:spacing w:after="138"/>
        <w:ind w:left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Smlouv</w:t>
      </w:r>
      <w:r w:rsidR="00DA2FF4" w:rsidRPr="00CB033E">
        <w:rPr>
          <w:rFonts w:asciiTheme="minorHAnsi" w:hAnsiTheme="minorHAnsi" w:cstheme="minorHAnsi"/>
          <w:color w:val="auto"/>
        </w:rPr>
        <w:t xml:space="preserve">a nabývá platnosti podpisem oběma smluvními stranami. </w:t>
      </w:r>
      <w:r>
        <w:rPr>
          <w:rFonts w:asciiTheme="minorHAnsi" w:hAnsiTheme="minorHAnsi" w:cstheme="minorHAnsi"/>
          <w:color w:val="auto"/>
        </w:rPr>
        <w:t>Smlouv</w:t>
      </w:r>
      <w:r w:rsidR="00DA2FF4" w:rsidRPr="00CB033E">
        <w:rPr>
          <w:rFonts w:asciiTheme="minorHAnsi" w:hAnsiTheme="minorHAnsi" w:cstheme="minorHAnsi"/>
          <w:color w:val="auto"/>
        </w:rPr>
        <w:t xml:space="preserve">a nabývá účinnosti uveřejněním v Registru smluv. </w:t>
      </w:r>
    </w:p>
    <w:p w14:paraId="0845994C" w14:textId="709EF033" w:rsidR="00C041C8" w:rsidRPr="00CB033E" w:rsidRDefault="00C041C8" w:rsidP="000A67E4">
      <w:pPr>
        <w:pStyle w:val="Default"/>
        <w:numPr>
          <w:ilvl w:val="0"/>
          <w:numId w:val="17"/>
        </w:numPr>
        <w:spacing w:before="120"/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 xml:space="preserve">Smluvní strany se dohodly, že </w:t>
      </w:r>
      <w:r w:rsidR="00E3229F">
        <w:rPr>
          <w:rFonts w:asciiTheme="minorHAnsi" w:hAnsiTheme="minorHAnsi" w:cstheme="minorHAnsi"/>
          <w:color w:val="auto"/>
        </w:rPr>
        <w:t>smlouv</w:t>
      </w:r>
      <w:r w:rsidRPr="00CB033E">
        <w:rPr>
          <w:rFonts w:asciiTheme="minorHAnsi" w:hAnsiTheme="minorHAnsi" w:cstheme="minorHAnsi"/>
          <w:color w:val="auto"/>
        </w:rPr>
        <w:t xml:space="preserve">a je sjednána na dobu neurčitou, minimálně však na dobu tří (3) let od </w:t>
      </w:r>
      <w:r w:rsidRPr="00CB033E">
        <w:rPr>
          <w:rFonts w:asciiTheme="minorHAnsi" w:hAnsiTheme="minorHAnsi" w:cstheme="minorHAnsi"/>
          <w:color w:val="auto"/>
          <w:lang w:eastAsia="x-none"/>
        </w:rPr>
        <w:t xml:space="preserve">zahájení poskytování datových služeb </w:t>
      </w:r>
      <w:r w:rsidR="004657D1" w:rsidRPr="00CB033E">
        <w:rPr>
          <w:rFonts w:asciiTheme="minorHAnsi" w:hAnsiTheme="minorHAnsi" w:cstheme="minorHAnsi"/>
          <w:color w:val="auto"/>
          <w:lang w:eastAsia="x-none"/>
        </w:rPr>
        <w:t>Objednatel</w:t>
      </w:r>
      <w:r w:rsidRPr="00CB033E">
        <w:rPr>
          <w:rFonts w:asciiTheme="minorHAnsi" w:hAnsiTheme="minorHAnsi" w:cstheme="minorHAnsi"/>
          <w:color w:val="auto"/>
          <w:lang w:eastAsia="x-none"/>
        </w:rPr>
        <w:t>i</w:t>
      </w:r>
      <w:r w:rsidR="00DC67A2" w:rsidRPr="00CB033E">
        <w:rPr>
          <w:rFonts w:asciiTheme="minorHAnsi" w:hAnsiTheme="minorHAnsi" w:cstheme="minorHAnsi"/>
          <w:color w:val="auto"/>
          <w:lang w:eastAsia="x-none"/>
        </w:rPr>
        <w:t>, což představuje tzv. „</w:t>
      </w:r>
      <w:r w:rsidR="005F6E88" w:rsidRPr="00CB033E">
        <w:rPr>
          <w:rFonts w:asciiTheme="minorHAnsi" w:hAnsiTheme="minorHAnsi" w:cstheme="minorHAnsi"/>
          <w:color w:val="auto"/>
          <w:lang w:eastAsia="x-none"/>
        </w:rPr>
        <w:t>z</w:t>
      </w:r>
      <w:r w:rsidR="00DC67A2" w:rsidRPr="00CB033E">
        <w:rPr>
          <w:color w:val="auto"/>
        </w:rPr>
        <w:t xml:space="preserve">ákladní dobu trvání“ </w:t>
      </w:r>
      <w:r w:rsidR="00E3229F">
        <w:rPr>
          <w:color w:val="auto"/>
        </w:rPr>
        <w:t>smlouv</w:t>
      </w:r>
      <w:r w:rsidR="00DC67A2" w:rsidRPr="00CB033E">
        <w:rPr>
          <w:color w:val="auto"/>
        </w:rPr>
        <w:t>y</w:t>
      </w:r>
      <w:r w:rsidRPr="00CB033E">
        <w:rPr>
          <w:rFonts w:asciiTheme="minorHAnsi" w:hAnsiTheme="minorHAnsi" w:cstheme="minorHAnsi"/>
          <w:color w:val="auto"/>
          <w:lang w:eastAsia="x-none"/>
        </w:rPr>
        <w:t>. V </w:t>
      </w:r>
      <w:r w:rsidR="005F6E88" w:rsidRPr="00CB033E">
        <w:rPr>
          <w:rFonts w:asciiTheme="minorHAnsi" w:hAnsiTheme="minorHAnsi" w:cstheme="minorHAnsi"/>
          <w:color w:val="auto"/>
          <w:lang w:eastAsia="x-none"/>
        </w:rPr>
        <w:t>z</w:t>
      </w:r>
      <w:r w:rsidR="0092141F" w:rsidRPr="00CB033E">
        <w:rPr>
          <w:rFonts w:asciiTheme="minorHAnsi" w:hAnsiTheme="minorHAnsi" w:cstheme="minorHAnsi"/>
          <w:color w:val="auto"/>
          <w:lang w:eastAsia="x-none"/>
        </w:rPr>
        <w:t>ákladní</w:t>
      </w:r>
      <w:r w:rsidR="00DC67A2" w:rsidRPr="00CB033E">
        <w:rPr>
          <w:rFonts w:asciiTheme="minorHAnsi" w:hAnsiTheme="minorHAnsi" w:cstheme="minorHAnsi"/>
          <w:color w:val="auto"/>
          <w:lang w:eastAsia="x-none"/>
        </w:rPr>
        <w:t xml:space="preserve"> době trvání </w:t>
      </w:r>
      <w:r w:rsidR="00E3229F">
        <w:rPr>
          <w:rFonts w:asciiTheme="minorHAnsi" w:hAnsiTheme="minorHAnsi" w:cstheme="minorHAnsi"/>
          <w:color w:val="auto"/>
          <w:lang w:eastAsia="x-none"/>
        </w:rPr>
        <w:t>smlouv</w:t>
      </w:r>
      <w:r w:rsidR="00DC67A2" w:rsidRPr="00CB033E">
        <w:rPr>
          <w:rFonts w:asciiTheme="minorHAnsi" w:hAnsiTheme="minorHAnsi" w:cstheme="minorHAnsi"/>
          <w:color w:val="auto"/>
          <w:lang w:eastAsia="x-none"/>
        </w:rPr>
        <w:t xml:space="preserve">y </w:t>
      </w:r>
      <w:r w:rsidRPr="00CB033E">
        <w:rPr>
          <w:rFonts w:asciiTheme="minorHAnsi" w:hAnsiTheme="minorHAnsi" w:cstheme="minorHAnsi"/>
          <w:color w:val="auto"/>
        </w:rPr>
        <w:t xml:space="preserve">nejsou smluvní strany oprávněny </w:t>
      </w:r>
      <w:r w:rsidR="00E3229F">
        <w:rPr>
          <w:rFonts w:asciiTheme="minorHAnsi" w:hAnsiTheme="minorHAnsi" w:cstheme="minorHAnsi"/>
          <w:color w:val="auto"/>
        </w:rPr>
        <w:t>smlouv</w:t>
      </w:r>
      <w:r w:rsidRPr="00CB033E">
        <w:rPr>
          <w:rFonts w:asciiTheme="minorHAnsi" w:hAnsiTheme="minorHAnsi" w:cstheme="minorHAnsi"/>
          <w:color w:val="auto"/>
        </w:rPr>
        <w:t xml:space="preserve">u ukončit s výjimkou případů, kdy by došlo k hrubému nebo opakovanému porušování </w:t>
      </w:r>
      <w:r w:rsidR="00E3229F">
        <w:rPr>
          <w:rFonts w:asciiTheme="minorHAnsi" w:hAnsiTheme="minorHAnsi" w:cstheme="minorHAnsi"/>
          <w:color w:val="auto"/>
        </w:rPr>
        <w:t>smlouv</w:t>
      </w:r>
      <w:r w:rsidRPr="00CB033E">
        <w:rPr>
          <w:rFonts w:asciiTheme="minorHAnsi" w:hAnsiTheme="minorHAnsi" w:cstheme="minorHAnsi"/>
          <w:color w:val="auto"/>
        </w:rPr>
        <w:t xml:space="preserve">y jedné ze smluvních stran. V takovém případě je možné </w:t>
      </w:r>
      <w:r w:rsidR="00E3229F">
        <w:rPr>
          <w:rFonts w:asciiTheme="minorHAnsi" w:hAnsiTheme="minorHAnsi" w:cstheme="minorHAnsi"/>
          <w:color w:val="auto"/>
        </w:rPr>
        <w:t>smlouv</w:t>
      </w:r>
      <w:r w:rsidRPr="00CB033E">
        <w:rPr>
          <w:rFonts w:asciiTheme="minorHAnsi" w:hAnsiTheme="minorHAnsi" w:cstheme="minorHAnsi"/>
          <w:color w:val="auto"/>
        </w:rPr>
        <w:t>u ukončit způsobem uvedeným v</w:t>
      </w:r>
      <w:r w:rsidR="00B70BB6" w:rsidRPr="00CB033E">
        <w:rPr>
          <w:rFonts w:asciiTheme="minorHAnsi" w:hAnsiTheme="minorHAnsi" w:cstheme="minorHAnsi"/>
          <w:color w:val="auto"/>
        </w:rPr>
        <w:t> </w:t>
      </w:r>
      <w:r w:rsidRPr="00CB033E">
        <w:rPr>
          <w:rFonts w:asciiTheme="minorHAnsi" w:hAnsiTheme="minorHAnsi" w:cstheme="minorHAnsi"/>
          <w:color w:val="auto"/>
        </w:rPr>
        <w:t>čl</w:t>
      </w:r>
      <w:r w:rsidR="00B70BB6" w:rsidRPr="00CB033E">
        <w:rPr>
          <w:rFonts w:asciiTheme="minorHAnsi" w:hAnsiTheme="minorHAnsi" w:cstheme="minorHAnsi"/>
          <w:color w:val="auto"/>
        </w:rPr>
        <w:t>. IX</w:t>
      </w:r>
      <w:r w:rsidRPr="00CB033E">
        <w:rPr>
          <w:rFonts w:asciiTheme="minorHAnsi" w:hAnsiTheme="minorHAnsi" w:cstheme="minorHAnsi"/>
          <w:color w:val="auto"/>
        </w:rPr>
        <w:t xml:space="preserve"> </w:t>
      </w:r>
      <w:r w:rsidR="00E3229F">
        <w:rPr>
          <w:rFonts w:asciiTheme="minorHAnsi" w:hAnsiTheme="minorHAnsi" w:cstheme="minorHAnsi"/>
          <w:color w:val="auto"/>
        </w:rPr>
        <w:t>smlouv</w:t>
      </w:r>
      <w:r w:rsidRPr="00CB033E">
        <w:rPr>
          <w:rFonts w:asciiTheme="minorHAnsi" w:hAnsiTheme="minorHAnsi" w:cstheme="minorHAnsi"/>
          <w:color w:val="auto"/>
        </w:rPr>
        <w:t xml:space="preserve">y. </w:t>
      </w:r>
    </w:p>
    <w:p w14:paraId="085610F4" w14:textId="41D54933" w:rsidR="00DA2FF4" w:rsidRPr="00CB033E" w:rsidRDefault="00DA2FF4" w:rsidP="000A67E4">
      <w:pPr>
        <w:pStyle w:val="Default"/>
        <w:numPr>
          <w:ilvl w:val="0"/>
          <w:numId w:val="17"/>
        </w:numPr>
        <w:spacing w:before="120"/>
        <w:ind w:left="709" w:hanging="357"/>
        <w:jc w:val="both"/>
        <w:rPr>
          <w:color w:val="auto"/>
        </w:rPr>
      </w:pPr>
      <w:r w:rsidRPr="00CB033E">
        <w:rPr>
          <w:color w:val="auto"/>
        </w:rPr>
        <w:t xml:space="preserve">Činnosti potřebné pro zprovoznění datové konektivity v parametrech vymezených touto </w:t>
      </w:r>
      <w:r w:rsidR="00E3229F">
        <w:rPr>
          <w:color w:val="auto"/>
        </w:rPr>
        <w:t>smlouv</w:t>
      </w:r>
      <w:r w:rsidRPr="00CB033E">
        <w:rPr>
          <w:color w:val="auto"/>
        </w:rPr>
        <w:t>ou – tedy realizaci e</w:t>
      </w:r>
      <w:r w:rsidR="001D211E" w:rsidRPr="00CB033E">
        <w:rPr>
          <w:color w:val="auto"/>
        </w:rPr>
        <w:t>tap A. až D. dle</w:t>
      </w:r>
      <w:r w:rsidRPr="00CB033E">
        <w:rPr>
          <w:color w:val="auto"/>
        </w:rPr>
        <w:t xml:space="preserve"> čl. II odst. 5 této </w:t>
      </w:r>
      <w:r w:rsidR="00E3229F">
        <w:rPr>
          <w:color w:val="auto"/>
        </w:rPr>
        <w:t>smlouv</w:t>
      </w:r>
      <w:r w:rsidRPr="00CB033E">
        <w:rPr>
          <w:color w:val="auto"/>
        </w:rPr>
        <w:t xml:space="preserve">y se </w:t>
      </w:r>
      <w:r w:rsidR="004657D1" w:rsidRPr="00CB033E">
        <w:rPr>
          <w:color w:val="auto"/>
        </w:rPr>
        <w:t>Poskytovatel</w:t>
      </w:r>
      <w:r w:rsidRPr="00CB033E">
        <w:rPr>
          <w:color w:val="auto"/>
        </w:rPr>
        <w:t xml:space="preserve"> zavazuje zrealizovat a předat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>i n</w:t>
      </w:r>
      <w:r w:rsidR="001D211E" w:rsidRPr="00CB033E">
        <w:rPr>
          <w:color w:val="auto"/>
        </w:rPr>
        <w:t xml:space="preserve">ejpozději </w:t>
      </w:r>
      <w:r w:rsidR="001D211E" w:rsidRPr="00CB033E">
        <w:rPr>
          <w:b/>
          <w:bCs/>
          <w:color w:val="auto"/>
        </w:rPr>
        <w:t xml:space="preserve">do 60 dnů od nabytí účinnosti </w:t>
      </w:r>
      <w:r w:rsidRPr="00CB033E">
        <w:rPr>
          <w:b/>
          <w:bCs/>
          <w:color w:val="auto"/>
        </w:rPr>
        <w:t xml:space="preserve">této </w:t>
      </w:r>
      <w:r w:rsidR="00E3229F">
        <w:rPr>
          <w:b/>
          <w:bCs/>
          <w:color w:val="auto"/>
        </w:rPr>
        <w:t>smlouv</w:t>
      </w:r>
      <w:r w:rsidR="001D211E" w:rsidRPr="00CB033E">
        <w:rPr>
          <w:b/>
          <w:bCs/>
          <w:color w:val="auto"/>
        </w:rPr>
        <w:t>y</w:t>
      </w:r>
      <w:r w:rsidR="001D211E" w:rsidRPr="00CB033E">
        <w:rPr>
          <w:color w:val="auto"/>
        </w:rPr>
        <w:t xml:space="preserve">. </w:t>
      </w:r>
    </w:p>
    <w:p w14:paraId="5F4D96F0" w14:textId="5CEA78B3" w:rsidR="004F21E9" w:rsidRPr="00CB033E" w:rsidRDefault="004F21E9" w:rsidP="000A67E4">
      <w:pPr>
        <w:pStyle w:val="Odstavecseseznamem"/>
        <w:numPr>
          <w:ilvl w:val="0"/>
          <w:numId w:val="17"/>
        </w:numPr>
        <w:spacing w:before="120" w:after="0"/>
        <w:ind w:left="709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P</w:t>
      </w:r>
      <w:r w:rsidR="00C041C8" w:rsidRPr="00CB033E">
        <w:rPr>
          <w:sz w:val="24"/>
          <w:szCs w:val="24"/>
        </w:rPr>
        <w:t xml:space="preserve">oskytování datových služeb </w:t>
      </w:r>
      <w:r w:rsidRPr="00CB033E">
        <w:rPr>
          <w:sz w:val="24"/>
          <w:szCs w:val="24"/>
        </w:rPr>
        <w:t xml:space="preserve">pro fungování MKDS se </w:t>
      </w:r>
      <w:r w:rsidR="004657D1" w:rsidRPr="00CB033E">
        <w:rPr>
          <w:sz w:val="24"/>
          <w:szCs w:val="24"/>
        </w:rPr>
        <w:t>Poskytovatel</w:t>
      </w:r>
      <w:r w:rsidRPr="00CB033E">
        <w:rPr>
          <w:sz w:val="24"/>
          <w:szCs w:val="24"/>
        </w:rPr>
        <w:t xml:space="preserve"> zavazuje zajistit </w:t>
      </w:r>
      <w:r w:rsidR="00C041C8" w:rsidRPr="00CB033E">
        <w:rPr>
          <w:b/>
          <w:bCs/>
          <w:sz w:val="24"/>
          <w:szCs w:val="24"/>
        </w:rPr>
        <w:t>od 1.1.2024</w:t>
      </w:r>
      <w:r w:rsidRPr="00CB033E">
        <w:rPr>
          <w:b/>
          <w:bCs/>
          <w:sz w:val="24"/>
          <w:szCs w:val="24"/>
        </w:rPr>
        <w:t xml:space="preserve"> </w:t>
      </w:r>
      <w:r w:rsidRPr="00CB033E">
        <w:rPr>
          <w:sz w:val="24"/>
          <w:szCs w:val="24"/>
        </w:rPr>
        <w:t>s výjimkou případu uvedeného v následujícím odst. 5</w:t>
      </w:r>
      <w:r w:rsidR="00C041C8" w:rsidRPr="00CB033E">
        <w:rPr>
          <w:sz w:val="24"/>
          <w:szCs w:val="24"/>
        </w:rPr>
        <w:t xml:space="preserve">. </w:t>
      </w:r>
    </w:p>
    <w:p w14:paraId="25197C70" w14:textId="427CDB34" w:rsidR="00C041C8" w:rsidRPr="00CB033E" w:rsidRDefault="00C041C8" w:rsidP="000A67E4">
      <w:pPr>
        <w:pStyle w:val="Odstavecseseznamem"/>
        <w:numPr>
          <w:ilvl w:val="0"/>
          <w:numId w:val="17"/>
        </w:numPr>
        <w:spacing w:before="120" w:after="0"/>
        <w:ind w:left="709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V</w:t>
      </w:r>
      <w:r w:rsidR="005F6E88" w:rsidRPr="00CB033E">
        <w:rPr>
          <w:sz w:val="24"/>
          <w:szCs w:val="24"/>
        </w:rPr>
        <w:t> </w:t>
      </w:r>
      <w:r w:rsidRPr="00CB033E">
        <w:rPr>
          <w:sz w:val="24"/>
          <w:szCs w:val="24"/>
        </w:rPr>
        <w:t>případě</w:t>
      </w:r>
      <w:r w:rsidR="005F6E88" w:rsidRPr="00CB033E">
        <w:rPr>
          <w:sz w:val="24"/>
          <w:szCs w:val="24"/>
        </w:rPr>
        <w:t>,</w:t>
      </w:r>
      <w:r w:rsidRPr="00CB033E">
        <w:rPr>
          <w:sz w:val="24"/>
          <w:szCs w:val="24"/>
        </w:rPr>
        <w:t xml:space="preserve"> že </w:t>
      </w:r>
      <w:r w:rsidR="004F21E9" w:rsidRPr="00CB033E">
        <w:rPr>
          <w:sz w:val="24"/>
          <w:szCs w:val="24"/>
        </w:rPr>
        <w:t xml:space="preserve">dojde k prodloužení zadávacího řízení, v důsledku čehož byla tato </w:t>
      </w:r>
      <w:r w:rsidR="00E3229F">
        <w:rPr>
          <w:sz w:val="24"/>
          <w:szCs w:val="24"/>
        </w:rPr>
        <w:t>smlouv</w:t>
      </w:r>
      <w:r w:rsidR="004F21E9" w:rsidRPr="00CB033E">
        <w:rPr>
          <w:sz w:val="24"/>
          <w:szCs w:val="24"/>
        </w:rPr>
        <w:t xml:space="preserve">a uzavřena po datu 1.11.2023, zavazuje se </w:t>
      </w:r>
      <w:r w:rsidR="004657D1" w:rsidRPr="00CB033E">
        <w:rPr>
          <w:sz w:val="24"/>
          <w:szCs w:val="24"/>
        </w:rPr>
        <w:t>Poskytovatel</w:t>
      </w:r>
      <w:r w:rsidR="004F21E9" w:rsidRPr="00CB033E">
        <w:rPr>
          <w:sz w:val="24"/>
          <w:szCs w:val="24"/>
        </w:rPr>
        <w:t xml:space="preserve"> vyvinout maximální možné úsilí, aby mohlo být poskytování datových služeb pro MKDS zahájeno v termínu dle odst. 4 tohoto článku </w:t>
      </w:r>
      <w:r w:rsidR="00E3229F">
        <w:rPr>
          <w:sz w:val="24"/>
          <w:szCs w:val="24"/>
        </w:rPr>
        <w:t>smlouv</w:t>
      </w:r>
      <w:r w:rsidR="004F21E9" w:rsidRPr="00CB033E">
        <w:rPr>
          <w:sz w:val="24"/>
          <w:szCs w:val="24"/>
        </w:rPr>
        <w:t>y</w:t>
      </w:r>
      <w:r w:rsidR="000A67E4" w:rsidRPr="00CB033E">
        <w:rPr>
          <w:sz w:val="24"/>
          <w:szCs w:val="24"/>
        </w:rPr>
        <w:t xml:space="preserve">, přičemž nejzazší možný termín pro zahájení těchto služeb je 60 dní od nabytí účinnosti této </w:t>
      </w:r>
      <w:r w:rsidR="00E3229F">
        <w:rPr>
          <w:sz w:val="24"/>
          <w:szCs w:val="24"/>
        </w:rPr>
        <w:t>smlouv</w:t>
      </w:r>
      <w:r w:rsidR="000A67E4" w:rsidRPr="00CB033E">
        <w:rPr>
          <w:sz w:val="24"/>
          <w:szCs w:val="24"/>
        </w:rPr>
        <w:t xml:space="preserve">y. </w:t>
      </w:r>
    </w:p>
    <w:p w14:paraId="4A8BF527" w14:textId="77777777" w:rsidR="00C041C8" w:rsidRPr="00CB033E" w:rsidRDefault="00C041C8" w:rsidP="000A67E4">
      <w:pPr>
        <w:pStyle w:val="Default"/>
        <w:spacing w:after="138"/>
        <w:ind w:left="709"/>
        <w:jc w:val="both"/>
        <w:rPr>
          <w:color w:val="auto"/>
        </w:rPr>
      </w:pPr>
    </w:p>
    <w:p w14:paraId="1E3D8ABE" w14:textId="4E7546B7" w:rsidR="00E20BE4" w:rsidRPr="00CB033E" w:rsidRDefault="000A67E4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Čl. IV.</w:t>
      </w:r>
    </w:p>
    <w:p w14:paraId="7AF919FD" w14:textId="7F15E3A4" w:rsidR="00FE6B02" w:rsidRPr="00CB033E" w:rsidRDefault="00365568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 xml:space="preserve">Cena </w:t>
      </w:r>
      <w:r w:rsidR="00697016" w:rsidRPr="00CB033E">
        <w:rPr>
          <w:b/>
          <w:bCs/>
          <w:i/>
          <w:iCs/>
          <w:sz w:val="24"/>
          <w:szCs w:val="24"/>
        </w:rPr>
        <w:t>plnění</w:t>
      </w:r>
    </w:p>
    <w:p w14:paraId="24C38AF9" w14:textId="1D921DCF" w:rsidR="00081779" w:rsidRPr="00CB033E" w:rsidRDefault="004B2F2C" w:rsidP="00C44EBA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CB033E">
        <w:rPr>
          <w:sz w:val="24"/>
          <w:szCs w:val="24"/>
        </w:rPr>
        <w:t>Celková c</w:t>
      </w:r>
      <w:r w:rsidR="00081779" w:rsidRPr="00CB033E">
        <w:rPr>
          <w:sz w:val="24"/>
          <w:szCs w:val="24"/>
        </w:rPr>
        <w:t xml:space="preserve">ena </w:t>
      </w:r>
      <w:r w:rsidR="00C44EBA" w:rsidRPr="00CB033E">
        <w:rPr>
          <w:sz w:val="24"/>
          <w:szCs w:val="24"/>
        </w:rPr>
        <w:t xml:space="preserve">za </w:t>
      </w:r>
      <w:r w:rsidR="00081779" w:rsidRPr="00CB033E">
        <w:rPr>
          <w:sz w:val="24"/>
          <w:szCs w:val="24"/>
        </w:rPr>
        <w:t>poskytovan</w:t>
      </w:r>
      <w:r w:rsidR="00C44EBA" w:rsidRPr="00CB033E">
        <w:rPr>
          <w:sz w:val="24"/>
          <w:szCs w:val="24"/>
        </w:rPr>
        <w:t>í</w:t>
      </w:r>
      <w:r w:rsidR="00081779" w:rsidRPr="00CB033E">
        <w:rPr>
          <w:sz w:val="24"/>
          <w:szCs w:val="24"/>
        </w:rPr>
        <w:t xml:space="preserve"> </w:t>
      </w:r>
      <w:r w:rsidR="000E6772" w:rsidRPr="00CB033E">
        <w:rPr>
          <w:sz w:val="24"/>
          <w:szCs w:val="24"/>
        </w:rPr>
        <w:t xml:space="preserve">datových </w:t>
      </w:r>
      <w:r w:rsidR="00081779" w:rsidRPr="00CB033E">
        <w:rPr>
          <w:sz w:val="24"/>
          <w:szCs w:val="24"/>
        </w:rPr>
        <w:t xml:space="preserve">služeb </w:t>
      </w:r>
      <w:r w:rsidR="000E6772" w:rsidRPr="00CB033E">
        <w:rPr>
          <w:sz w:val="24"/>
          <w:szCs w:val="24"/>
        </w:rPr>
        <w:t xml:space="preserve">a datové konektivity </w:t>
      </w:r>
      <w:r w:rsidR="00081779" w:rsidRPr="00CB033E">
        <w:rPr>
          <w:sz w:val="24"/>
          <w:szCs w:val="24"/>
        </w:rPr>
        <w:t xml:space="preserve">pro </w:t>
      </w:r>
      <w:r w:rsidR="00C37236" w:rsidRPr="00CB033E">
        <w:rPr>
          <w:sz w:val="24"/>
          <w:szCs w:val="24"/>
        </w:rPr>
        <w:t xml:space="preserve">provoz </w:t>
      </w:r>
      <w:r w:rsidR="000E6772" w:rsidRPr="00CB033E">
        <w:rPr>
          <w:sz w:val="24"/>
          <w:szCs w:val="24"/>
        </w:rPr>
        <w:t xml:space="preserve">MKDS v rozsahu uvedeném v příloze č. 1 a 2 této </w:t>
      </w:r>
      <w:r w:rsidR="00E3229F" w:rsidRPr="007E4A2E">
        <w:rPr>
          <w:sz w:val="24"/>
          <w:szCs w:val="24"/>
        </w:rPr>
        <w:t>smlouv</w:t>
      </w:r>
      <w:r w:rsidR="000E6772" w:rsidRPr="007E4A2E">
        <w:rPr>
          <w:sz w:val="24"/>
          <w:szCs w:val="24"/>
        </w:rPr>
        <w:t xml:space="preserve">y </w:t>
      </w:r>
      <w:r w:rsidR="00081779" w:rsidRPr="007E4A2E">
        <w:rPr>
          <w:b/>
          <w:bCs/>
          <w:sz w:val="24"/>
          <w:szCs w:val="24"/>
        </w:rPr>
        <w:t xml:space="preserve">činí </w:t>
      </w:r>
      <w:r w:rsidR="00C43D50" w:rsidRPr="007E4A2E">
        <w:rPr>
          <w:b/>
          <w:bCs/>
          <w:sz w:val="24"/>
          <w:szCs w:val="24"/>
        </w:rPr>
        <w:t xml:space="preserve">80.100,- </w:t>
      </w:r>
      <w:r w:rsidRPr="007E4A2E">
        <w:rPr>
          <w:b/>
          <w:bCs/>
          <w:sz w:val="24"/>
          <w:szCs w:val="24"/>
        </w:rPr>
        <w:t>Kč</w:t>
      </w:r>
      <w:r w:rsidR="00754E82" w:rsidRPr="007E4A2E">
        <w:rPr>
          <w:b/>
          <w:bCs/>
          <w:sz w:val="24"/>
          <w:szCs w:val="24"/>
        </w:rPr>
        <w:t xml:space="preserve"> bez DPH</w:t>
      </w:r>
      <w:r w:rsidRPr="007E4A2E">
        <w:rPr>
          <w:b/>
          <w:bCs/>
          <w:sz w:val="24"/>
          <w:szCs w:val="24"/>
        </w:rPr>
        <w:t xml:space="preserve"> (slovy</w:t>
      </w:r>
      <w:r w:rsidR="00C43D50" w:rsidRPr="007E4A2E">
        <w:rPr>
          <w:b/>
          <w:bCs/>
          <w:sz w:val="24"/>
          <w:szCs w:val="24"/>
        </w:rPr>
        <w:t xml:space="preserve"> osmdesáttisícstok</w:t>
      </w:r>
      <w:r w:rsidRPr="007E4A2E">
        <w:rPr>
          <w:b/>
          <w:bCs/>
          <w:sz w:val="24"/>
          <w:szCs w:val="24"/>
        </w:rPr>
        <w:t>orun českých bez DPH)</w:t>
      </w:r>
      <w:r w:rsidR="000E6772" w:rsidRPr="007E4A2E">
        <w:rPr>
          <w:b/>
          <w:bCs/>
          <w:sz w:val="24"/>
          <w:szCs w:val="24"/>
        </w:rPr>
        <w:t xml:space="preserve"> za měsíc poskytování</w:t>
      </w:r>
      <w:r w:rsidR="000E6772" w:rsidRPr="00CB033E">
        <w:rPr>
          <w:b/>
          <w:bCs/>
          <w:sz w:val="24"/>
          <w:szCs w:val="24"/>
        </w:rPr>
        <w:t xml:space="preserve"> služby</w:t>
      </w:r>
      <w:r w:rsidR="003A603B" w:rsidRPr="00CB033E">
        <w:rPr>
          <w:b/>
          <w:bCs/>
          <w:sz w:val="24"/>
          <w:szCs w:val="24"/>
        </w:rPr>
        <w:t>.</w:t>
      </w:r>
    </w:p>
    <w:p w14:paraId="3A16DCC1" w14:textId="592D2A30" w:rsidR="000A67E4" w:rsidRPr="00CB033E" w:rsidRDefault="00051130" w:rsidP="00C44EBA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Cen</w:t>
      </w:r>
      <w:r w:rsidR="00E943D5" w:rsidRPr="00CB033E">
        <w:rPr>
          <w:sz w:val="24"/>
          <w:szCs w:val="24"/>
        </w:rPr>
        <w:t>a</w:t>
      </w:r>
      <w:r w:rsidRPr="00CB033E">
        <w:rPr>
          <w:sz w:val="24"/>
          <w:szCs w:val="24"/>
        </w:rPr>
        <w:t xml:space="preserve"> stanoven</w:t>
      </w:r>
      <w:r w:rsidR="00E943D5" w:rsidRPr="00CB033E">
        <w:rPr>
          <w:sz w:val="24"/>
          <w:szCs w:val="24"/>
        </w:rPr>
        <w:t>á</w:t>
      </w:r>
      <w:r w:rsidRPr="00CB033E">
        <w:rPr>
          <w:sz w:val="24"/>
          <w:szCs w:val="24"/>
        </w:rPr>
        <w:t xml:space="preserve"> v odstavci </w:t>
      </w:r>
      <w:r w:rsidR="00F85B16" w:rsidRPr="00CB033E">
        <w:rPr>
          <w:sz w:val="24"/>
          <w:szCs w:val="24"/>
        </w:rPr>
        <w:t>1</w:t>
      </w:r>
      <w:r w:rsidRPr="00CB033E">
        <w:rPr>
          <w:sz w:val="24"/>
          <w:szCs w:val="24"/>
        </w:rPr>
        <w:t>. tohoto článku j</w:t>
      </w:r>
      <w:r w:rsidR="00E943D5" w:rsidRPr="00CB033E">
        <w:rPr>
          <w:sz w:val="24"/>
          <w:szCs w:val="24"/>
        </w:rPr>
        <w:t>e</w:t>
      </w:r>
      <w:r w:rsidRPr="00CB033E">
        <w:rPr>
          <w:sz w:val="24"/>
          <w:szCs w:val="24"/>
        </w:rPr>
        <w:t xml:space="preserve"> cen</w:t>
      </w:r>
      <w:r w:rsidR="00E943D5" w:rsidRPr="00CB033E">
        <w:rPr>
          <w:sz w:val="24"/>
          <w:szCs w:val="24"/>
        </w:rPr>
        <w:t>a</w:t>
      </w:r>
      <w:r w:rsidRPr="00CB033E">
        <w:rPr>
          <w:sz w:val="24"/>
          <w:szCs w:val="24"/>
        </w:rPr>
        <w:t xml:space="preserve"> bez DPH a příslušná sazba DPH bude k této ceně stanovena </w:t>
      </w:r>
      <w:r w:rsidR="004657D1" w:rsidRPr="00CB033E">
        <w:rPr>
          <w:sz w:val="24"/>
          <w:szCs w:val="24"/>
        </w:rPr>
        <w:t>Poskytovatel</w:t>
      </w:r>
      <w:r w:rsidRPr="00CB033E">
        <w:rPr>
          <w:sz w:val="24"/>
          <w:szCs w:val="24"/>
        </w:rPr>
        <w:t xml:space="preserve">em v souladu s platnými právními předpisy ke dni uskutečnění příslušného zdanitelného plnění. </w:t>
      </w:r>
    </w:p>
    <w:p w14:paraId="7D4527CB" w14:textId="35516F4B" w:rsidR="00C44EBA" w:rsidRPr="00CB033E" w:rsidRDefault="00C44EBA" w:rsidP="00453706">
      <w:pPr>
        <w:pStyle w:val="Default"/>
        <w:numPr>
          <w:ilvl w:val="0"/>
          <w:numId w:val="3"/>
        </w:numPr>
        <w:spacing w:before="120"/>
        <w:ind w:left="714" w:hanging="357"/>
        <w:jc w:val="both"/>
        <w:rPr>
          <w:color w:val="auto"/>
        </w:rPr>
      </w:pPr>
      <w:r w:rsidRPr="00CB033E">
        <w:rPr>
          <w:color w:val="auto"/>
        </w:rPr>
        <w:t xml:space="preserve">V celkové ceně za poskytování služeb jsou zahrnuty veškeré náklady </w:t>
      </w:r>
      <w:r w:rsidR="004657D1" w:rsidRPr="00CB033E">
        <w:rPr>
          <w:color w:val="auto"/>
        </w:rPr>
        <w:t>Poskytovatel</w:t>
      </w:r>
      <w:r w:rsidRPr="00CB033E">
        <w:rPr>
          <w:color w:val="auto"/>
        </w:rPr>
        <w:t xml:space="preserve">e spojené s vybudováním systému datové konektivity v parametrech a za podmínek stanovených touto </w:t>
      </w:r>
      <w:r w:rsidR="00E3229F">
        <w:rPr>
          <w:color w:val="auto"/>
        </w:rPr>
        <w:t>smlouv</w:t>
      </w:r>
      <w:r w:rsidRPr="00CB033E">
        <w:rPr>
          <w:color w:val="auto"/>
        </w:rPr>
        <w:t xml:space="preserve">ou včetně všech výstupů a činností uvedených v čl. II odst. 5 této </w:t>
      </w:r>
      <w:r w:rsidR="00E3229F">
        <w:rPr>
          <w:color w:val="auto"/>
        </w:rPr>
        <w:t>smlouv</w:t>
      </w:r>
      <w:r w:rsidRPr="00CB033E">
        <w:rPr>
          <w:color w:val="auto"/>
        </w:rPr>
        <w:t xml:space="preserve">y. </w:t>
      </w:r>
    </w:p>
    <w:p w14:paraId="21C70BB1" w14:textId="10274D51" w:rsidR="00C44EBA" w:rsidRPr="00CB033E" w:rsidRDefault="004657D1" w:rsidP="00453706">
      <w:pPr>
        <w:pStyle w:val="Default"/>
        <w:numPr>
          <w:ilvl w:val="0"/>
          <w:numId w:val="3"/>
        </w:numPr>
        <w:spacing w:before="120"/>
        <w:ind w:left="714" w:hanging="357"/>
        <w:jc w:val="both"/>
        <w:rPr>
          <w:color w:val="auto"/>
        </w:rPr>
      </w:pPr>
      <w:r w:rsidRPr="00CB033E">
        <w:rPr>
          <w:color w:val="auto"/>
        </w:rPr>
        <w:t>Objednatel</w:t>
      </w:r>
      <w:r w:rsidR="00C44EBA" w:rsidRPr="00CB033E">
        <w:rPr>
          <w:color w:val="auto"/>
        </w:rPr>
        <w:t xml:space="preserve"> nebude hradit </w:t>
      </w:r>
      <w:r w:rsidRPr="00CB033E">
        <w:rPr>
          <w:color w:val="auto"/>
        </w:rPr>
        <w:t>Poskytovatel</w:t>
      </w:r>
      <w:r w:rsidR="00C44EBA" w:rsidRPr="00CB033E">
        <w:rPr>
          <w:color w:val="auto"/>
        </w:rPr>
        <w:t xml:space="preserve">i žádné další poplatky či náklady spojené s údržbou, aktualizací či servisem systému datové konektivity s výjimkou případů uvedených v odst. 5 a 6 tohoto článku </w:t>
      </w:r>
      <w:r w:rsidR="00E3229F">
        <w:rPr>
          <w:color w:val="auto"/>
        </w:rPr>
        <w:t>smlouv</w:t>
      </w:r>
      <w:r w:rsidR="00C44EBA" w:rsidRPr="00CB033E">
        <w:rPr>
          <w:color w:val="auto"/>
        </w:rPr>
        <w:t xml:space="preserve">y. </w:t>
      </w:r>
    </w:p>
    <w:p w14:paraId="6CB1E118" w14:textId="3AE700B0" w:rsidR="000A67E4" w:rsidRPr="00CB033E" w:rsidRDefault="000A67E4" w:rsidP="00C44EBA">
      <w:pPr>
        <w:pStyle w:val="Default"/>
        <w:numPr>
          <w:ilvl w:val="0"/>
          <w:numId w:val="3"/>
        </w:numPr>
        <w:spacing w:before="120"/>
        <w:ind w:left="714" w:hanging="357"/>
        <w:jc w:val="both"/>
        <w:rPr>
          <w:color w:val="auto"/>
        </w:rPr>
      </w:pPr>
      <w:r w:rsidRPr="00CB033E">
        <w:rPr>
          <w:color w:val="auto"/>
        </w:rPr>
        <w:t xml:space="preserve">Smluvní strany se dohodly, že po </w:t>
      </w:r>
      <w:r w:rsidRPr="00CB033E">
        <w:rPr>
          <w:b/>
          <w:bCs/>
          <w:color w:val="auto"/>
        </w:rPr>
        <w:t>uplynutí prvních 3 let od zahájení poskytování datových služeb</w:t>
      </w:r>
      <w:r w:rsidRPr="00CB033E">
        <w:rPr>
          <w:color w:val="auto"/>
        </w:rPr>
        <w:t xml:space="preserve"> je možné přistoupit ke každoročnímu navýšení </w:t>
      </w:r>
      <w:r w:rsidR="00453706" w:rsidRPr="00CB033E">
        <w:rPr>
          <w:color w:val="auto"/>
        </w:rPr>
        <w:t xml:space="preserve">ceny </w:t>
      </w:r>
      <w:r w:rsidRPr="00CB033E">
        <w:rPr>
          <w:color w:val="auto"/>
        </w:rPr>
        <w:t>předmětných služeb, avšak maximálně o průměrnou roční míru inflace v České republice vyjádřenou přírůstkem průměrného indexu spotřebitelských cen vyhlášenou Českým statistickým úřadem ke konci předchozí kalendářního roku. Smluvní strany prohlašují, že v případě záporné inflace (deflace) může dojít i ke snížení jednotkových cen. Při změně jednotkových cen (navýšení v případě inflace, snížení v případě deflace) platí, že smluvní strana požadující změnu, o změnu cen</w:t>
      </w:r>
      <w:r w:rsidR="00453706" w:rsidRPr="00CB033E">
        <w:rPr>
          <w:color w:val="auto"/>
        </w:rPr>
        <w:t>y</w:t>
      </w:r>
      <w:r w:rsidRPr="00CB033E">
        <w:rPr>
          <w:color w:val="auto"/>
        </w:rPr>
        <w:t xml:space="preserve"> písemně požádá, a to prostřednictvím kontaktní osoby oprávněné jednat ve věcech smluvních nebo technických, a to nejpozději do 28. února každého příslušného kalendářního roku, ve kterém se průměrná roční míra inflace v České republice za předcházející kalendářní rok zveřejňuje (na stránkách Českého statistického úřadu</w:t>
      </w:r>
      <w:r w:rsidR="00774C8D" w:rsidRPr="00CB033E">
        <w:rPr>
          <w:color w:val="auto"/>
        </w:rPr>
        <w:t xml:space="preserve"> </w:t>
      </w:r>
      <w:hyperlink r:id="rId8" w:history="1">
        <w:r w:rsidR="00774C8D" w:rsidRPr="00CB033E">
          <w:rPr>
            <w:rStyle w:val="Hypertextovodkaz"/>
            <w:color w:val="auto"/>
          </w:rPr>
          <w:t>https://www.czso.cz/csu/czso/</w:t>
        </w:r>
      </w:hyperlink>
      <w:r w:rsidR="00774C8D" w:rsidRPr="00CB033E">
        <w:rPr>
          <w:color w:val="auto"/>
        </w:rPr>
        <w:t xml:space="preserve"> inflace _spotrebitelske_ceny</w:t>
      </w:r>
      <w:r w:rsidRPr="00CB033E">
        <w:rPr>
          <w:color w:val="auto"/>
        </w:rPr>
        <w:t xml:space="preserve">). Změna cen pak vstoupí v platnost od 1. dubna každého příslušného kalendářního roku. V případě prodlení s podáním žádosti o změnu cen, a to ze strany kterékoliv smluvní strany uplatňující změnu cen, se příslušná cena v daném roce nemění. </w:t>
      </w:r>
    </w:p>
    <w:p w14:paraId="16FC3D1B" w14:textId="77777777" w:rsidR="007E0AA9" w:rsidRPr="00CB033E" w:rsidRDefault="007E0AA9" w:rsidP="00013E1E">
      <w:pPr>
        <w:spacing w:after="0"/>
        <w:jc w:val="center"/>
        <w:rPr>
          <w:b/>
          <w:bCs/>
          <w:sz w:val="24"/>
          <w:szCs w:val="24"/>
        </w:rPr>
      </w:pPr>
    </w:p>
    <w:p w14:paraId="38E7395B" w14:textId="1B22895C" w:rsidR="00051130" w:rsidRPr="00CB033E" w:rsidRDefault="00051130" w:rsidP="00013E1E">
      <w:pPr>
        <w:spacing w:after="0"/>
        <w:jc w:val="center"/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t>Čl. V.</w:t>
      </w:r>
    </w:p>
    <w:p w14:paraId="199023E4" w14:textId="77777777" w:rsidR="00051130" w:rsidRPr="00CB033E" w:rsidRDefault="0033198E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Platební podmínky</w:t>
      </w:r>
    </w:p>
    <w:p w14:paraId="51600AB2" w14:textId="65916EB1" w:rsidR="00795C2A" w:rsidRPr="00CB033E" w:rsidRDefault="00795C2A" w:rsidP="00795C2A">
      <w:pPr>
        <w:pStyle w:val="Default"/>
        <w:numPr>
          <w:ilvl w:val="0"/>
          <w:numId w:val="4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Platby za plnění dle této </w:t>
      </w:r>
      <w:r w:rsidR="00E3229F">
        <w:rPr>
          <w:color w:val="auto"/>
        </w:rPr>
        <w:t>smlouv</w:t>
      </w:r>
      <w:r w:rsidRPr="00CB033E">
        <w:rPr>
          <w:color w:val="auto"/>
        </w:rPr>
        <w:t>y budou zahájeny poskytování</w:t>
      </w:r>
      <w:r w:rsidR="00774C8D" w:rsidRPr="00CB033E">
        <w:rPr>
          <w:color w:val="auto"/>
        </w:rPr>
        <w:t>m</w:t>
      </w:r>
      <w:r w:rsidRPr="00CB033E">
        <w:rPr>
          <w:color w:val="auto"/>
        </w:rPr>
        <w:t xml:space="preserve"> datových služeb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 xml:space="preserve">i.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 xml:space="preserve"> nebude poskytovat zálohy.</w:t>
      </w:r>
    </w:p>
    <w:p w14:paraId="73367482" w14:textId="18190C9E" w:rsidR="00795C2A" w:rsidRPr="00CB033E" w:rsidRDefault="00795C2A" w:rsidP="00795C2A">
      <w:pPr>
        <w:pStyle w:val="Default"/>
        <w:numPr>
          <w:ilvl w:val="0"/>
          <w:numId w:val="4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Platby se uskuteční vždy na základě daňových dokladů (faktur) vystavovaných zpětně za zúčtovací období, kterým je kalendářní měsíc. </w:t>
      </w:r>
      <w:r w:rsidR="004657D1" w:rsidRPr="00CB033E">
        <w:rPr>
          <w:color w:val="auto"/>
        </w:rPr>
        <w:t>Poskytovatel</w:t>
      </w:r>
      <w:r w:rsidRPr="00CB033E">
        <w:rPr>
          <w:color w:val="auto"/>
        </w:rPr>
        <w:t xml:space="preserve"> je oprávněn vystavovat daňové doklady vždy až po poskytnutí řádného plnění a uplynutí zúčtovacího období. Za předpokladu, že nějaká služba konektivity nebude poskytována po celou dobu zúčtovacího období, pak </w:t>
      </w:r>
      <w:r w:rsidR="004657D1" w:rsidRPr="00CB033E">
        <w:rPr>
          <w:color w:val="auto"/>
        </w:rPr>
        <w:t>Poskytovatel</w:t>
      </w:r>
      <w:r w:rsidRPr="00CB033E">
        <w:rPr>
          <w:color w:val="auto"/>
        </w:rPr>
        <w:t xml:space="preserve"> vystaví daňový doklad (fakturu) jen v odpovídající alikvotní částce. </w:t>
      </w:r>
    </w:p>
    <w:p w14:paraId="0324C779" w14:textId="3E10B103" w:rsidR="00795C2A" w:rsidRPr="00CB033E" w:rsidRDefault="00795C2A" w:rsidP="00795C2A">
      <w:pPr>
        <w:pStyle w:val="Default"/>
        <w:numPr>
          <w:ilvl w:val="0"/>
          <w:numId w:val="4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Daňové doklady (faktury) budou splatné ve lhůtě do 30 kalendářních dnů ode dne jejich doručení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 xml:space="preserve">i. </w:t>
      </w:r>
    </w:p>
    <w:p w14:paraId="4B62C6DA" w14:textId="17506E6B" w:rsidR="00795C2A" w:rsidRPr="00CB033E" w:rsidRDefault="00795C2A" w:rsidP="00795C2A">
      <w:pPr>
        <w:pStyle w:val="Default"/>
        <w:numPr>
          <w:ilvl w:val="0"/>
          <w:numId w:val="4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Faktury musí splňovat náležitosti dle zákona č. 235/2004 Sb., o dani z přidané hodnoty, ve znění pozdějších předpisů. V případě, že doklady nebudou mít odpovídající náležitosti, je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 xml:space="preserve"> oprávněn zaslat je zpět </w:t>
      </w:r>
      <w:r w:rsidR="004657D1" w:rsidRPr="00CB033E">
        <w:rPr>
          <w:color w:val="auto"/>
        </w:rPr>
        <w:t>Poskytovatel</w:t>
      </w:r>
      <w:r w:rsidRPr="00CB033E">
        <w:rPr>
          <w:color w:val="auto"/>
        </w:rPr>
        <w:t xml:space="preserve">i k doplnění, aniž se tak dostane do prodlení se splatností. Lhůta splatnosti počíná běžet znovu od opětovného doručení náležitě doplněných či opravených dokladů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 xml:space="preserve">i. </w:t>
      </w:r>
    </w:p>
    <w:p w14:paraId="5A0CC7DC" w14:textId="03A8CADA" w:rsidR="00253A64" w:rsidRPr="00CB033E" w:rsidRDefault="004657D1" w:rsidP="006508B0">
      <w:pPr>
        <w:pStyle w:val="Default"/>
        <w:numPr>
          <w:ilvl w:val="0"/>
          <w:numId w:val="4"/>
        </w:numPr>
        <w:spacing w:after="138"/>
        <w:jc w:val="both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>Poskytovatel</w:t>
      </w:r>
      <w:r w:rsidR="00253A64" w:rsidRPr="00CB033E">
        <w:rPr>
          <w:rFonts w:asciiTheme="minorHAnsi" w:hAnsiTheme="minorHAnsi" w:cstheme="minorHAnsi"/>
          <w:color w:val="auto"/>
        </w:rPr>
        <w:t xml:space="preserve"> prohlašuje, že není nespolehlivou osobou a ani nespolehlivým plátcem daně dle zákona č. 235/2004 Sb., o dani z přidané hodnoty, ve znění pozdějších předpisů. V případě, že se </w:t>
      </w:r>
      <w:r w:rsidRPr="00CB033E">
        <w:rPr>
          <w:rFonts w:asciiTheme="minorHAnsi" w:hAnsiTheme="minorHAnsi" w:cstheme="minorHAnsi"/>
          <w:color w:val="auto"/>
        </w:rPr>
        <w:t>Poskytovatel</w:t>
      </w:r>
      <w:r w:rsidR="00253A64" w:rsidRPr="00CB033E">
        <w:rPr>
          <w:rFonts w:asciiTheme="minorHAnsi" w:hAnsiTheme="minorHAnsi" w:cstheme="minorHAnsi"/>
          <w:color w:val="auto"/>
        </w:rPr>
        <w:t xml:space="preserve"> stane nespolehlivou osobou nebo nespolehlivým plátcem ve smyslu tohoto zákona v průběhu realizace </w:t>
      </w:r>
      <w:r w:rsidR="00E3229F">
        <w:rPr>
          <w:rFonts w:asciiTheme="minorHAnsi" w:hAnsiTheme="minorHAnsi" w:cstheme="minorHAnsi"/>
          <w:color w:val="auto"/>
        </w:rPr>
        <w:t>této smlouv</w:t>
      </w:r>
      <w:r w:rsidR="00253A64" w:rsidRPr="00CB033E">
        <w:rPr>
          <w:rFonts w:asciiTheme="minorHAnsi" w:hAnsiTheme="minorHAnsi" w:cstheme="minorHAnsi"/>
          <w:color w:val="auto"/>
        </w:rPr>
        <w:t xml:space="preserve">y, bude faktura za již poskytnuté služby hrazena </w:t>
      </w:r>
      <w:r w:rsidRPr="00CB033E">
        <w:rPr>
          <w:rFonts w:asciiTheme="minorHAnsi" w:hAnsiTheme="minorHAnsi" w:cstheme="minorHAnsi"/>
          <w:color w:val="auto"/>
        </w:rPr>
        <w:t>Objednatel</w:t>
      </w:r>
      <w:r w:rsidR="00253A64" w:rsidRPr="00CB033E">
        <w:rPr>
          <w:rFonts w:asciiTheme="minorHAnsi" w:hAnsiTheme="minorHAnsi" w:cstheme="minorHAnsi"/>
          <w:color w:val="auto"/>
        </w:rPr>
        <w:t xml:space="preserve">em tak, že: </w:t>
      </w:r>
    </w:p>
    <w:p w14:paraId="375C200F" w14:textId="79245578" w:rsidR="00253A64" w:rsidRPr="00CB033E" w:rsidRDefault="00253A64" w:rsidP="006508B0">
      <w:pPr>
        <w:pStyle w:val="Default"/>
        <w:numPr>
          <w:ilvl w:val="1"/>
          <w:numId w:val="4"/>
        </w:numPr>
        <w:spacing w:after="138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 xml:space="preserve">část faktury vystavené </w:t>
      </w:r>
      <w:r w:rsidR="004657D1" w:rsidRPr="00CB033E">
        <w:rPr>
          <w:rFonts w:asciiTheme="minorHAnsi" w:hAnsiTheme="minorHAnsi" w:cstheme="minorHAnsi"/>
          <w:color w:val="auto"/>
        </w:rPr>
        <w:t>Poskytovatel</w:t>
      </w:r>
      <w:r w:rsidRPr="00CB033E">
        <w:rPr>
          <w:rFonts w:asciiTheme="minorHAnsi" w:hAnsiTheme="minorHAnsi" w:cstheme="minorHAnsi"/>
          <w:color w:val="auto"/>
        </w:rPr>
        <w:t xml:space="preserve">em odpovídající výši DPH bude uhrazena </w:t>
      </w:r>
      <w:r w:rsidR="004657D1" w:rsidRPr="00CB033E">
        <w:rPr>
          <w:rFonts w:asciiTheme="minorHAnsi" w:hAnsiTheme="minorHAnsi" w:cstheme="minorHAnsi"/>
          <w:color w:val="auto"/>
        </w:rPr>
        <w:t>Objednatel</w:t>
      </w:r>
      <w:r w:rsidRPr="00CB033E">
        <w:rPr>
          <w:rFonts w:asciiTheme="minorHAnsi" w:hAnsiTheme="minorHAnsi" w:cstheme="minorHAnsi"/>
          <w:color w:val="auto"/>
        </w:rPr>
        <w:t xml:space="preserve">em přímo na účet správce daně postupem dle § 109 a zákona č. 235/2004 Sb., o dani z přidané hodnoty, ve znění pozdějších předpisů, a </w:t>
      </w:r>
    </w:p>
    <w:p w14:paraId="6446B0D2" w14:textId="41724210" w:rsidR="00253A64" w:rsidRPr="00CB033E" w:rsidRDefault="00253A64" w:rsidP="006508B0">
      <w:pPr>
        <w:pStyle w:val="Default"/>
        <w:numPr>
          <w:ilvl w:val="1"/>
          <w:numId w:val="4"/>
        </w:numPr>
        <w:spacing w:after="138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 xml:space="preserve">základ daně bude uhrazen na účet </w:t>
      </w:r>
      <w:r w:rsidR="004657D1" w:rsidRPr="00CB033E">
        <w:rPr>
          <w:rFonts w:asciiTheme="minorHAnsi" w:hAnsiTheme="minorHAnsi" w:cstheme="minorHAnsi"/>
          <w:color w:val="auto"/>
        </w:rPr>
        <w:t>Poskytovatel</w:t>
      </w:r>
      <w:r w:rsidRPr="00CB033E">
        <w:rPr>
          <w:rFonts w:asciiTheme="minorHAnsi" w:hAnsiTheme="minorHAnsi" w:cstheme="minorHAnsi"/>
          <w:color w:val="auto"/>
        </w:rPr>
        <w:t xml:space="preserve">e. </w:t>
      </w:r>
    </w:p>
    <w:p w14:paraId="76009AE3" w14:textId="77777777" w:rsidR="006508B0" w:rsidRPr="00CB033E" w:rsidRDefault="006508B0" w:rsidP="006508B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8" w:line="240" w:lineRule="auto"/>
        <w:contextualSpacing w:val="0"/>
        <w:rPr>
          <w:rFonts w:cstheme="minorHAnsi"/>
          <w:vanish/>
          <w:sz w:val="24"/>
          <w:szCs w:val="24"/>
        </w:rPr>
      </w:pPr>
    </w:p>
    <w:p w14:paraId="7556C059" w14:textId="77777777" w:rsidR="006508B0" w:rsidRPr="00CB033E" w:rsidRDefault="006508B0" w:rsidP="006508B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8" w:line="240" w:lineRule="auto"/>
        <w:contextualSpacing w:val="0"/>
        <w:rPr>
          <w:rFonts w:cstheme="minorHAnsi"/>
          <w:vanish/>
          <w:sz w:val="24"/>
          <w:szCs w:val="24"/>
        </w:rPr>
      </w:pPr>
    </w:p>
    <w:p w14:paraId="452EA750" w14:textId="77777777" w:rsidR="006508B0" w:rsidRPr="00CB033E" w:rsidRDefault="006508B0" w:rsidP="006508B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8" w:line="240" w:lineRule="auto"/>
        <w:contextualSpacing w:val="0"/>
        <w:rPr>
          <w:rFonts w:cstheme="minorHAnsi"/>
          <w:vanish/>
          <w:sz w:val="24"/>
          <w:szCs w:val="24"/>
        </w:rPr>
      </w:pPr>
    </w:p>
    <w:p w14:paraId="7ED6ED3C" w14:textId="77777777" w:rsidR="006508B0" w:rsidRPr="00CB033E" w:rsidRDefault="006508B0" w:rsidP="006508B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8" w:line="240" w:lineRule="auto"/>
        <w:contextualSpacing w:val="0"/>
        <w:rPr>
          <w:rFonts w:cstheme="minorHAnsi"/>
          <w:vanish/>
          <w:sz w:val="24"/>
          <w:szCs w:val="24"/>
        </w:rPr>
      </w:pPr>
    </w:p>
    <w:p w14:paraId="49BCAC19" w14:textId="77777777" w:rsidR="006508B0" w:rsidRPr="00CB033E" w:rsidRDefault="006508B0" w:rsidP="006508B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8" w:line="240" w:lineRule="auto"/>
        <w:contextualSpacing w:val="0"/>
        <w:rPr>
          <w:rFonts w:cstheme="minorHAnsi"/>
          <w:vanish/>
          <w:sz w:val="24"/>
          <w:szCs w:val="24"/>
        </w:rPr>
      </w:pPr>
    </w:p>
    <w:p w14:paraId="06FA4C2C" w14:textId="6A4C8BFF" w:rsidR="00253A64" w:rsidRPr="00CB033E" w:rsidRDefault="004657D1" w:rsidP="006508B0">
      <w:pPr>
        <w:pStyle w:val="Default"/>
        <w:numPr>
          <w:ilvl w:val="0"/>
          <w:numId w:val="33"/>
        </w:numPr>
        <w:spacing w:after="138"/>
        <w:jc w:val="both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>Poskytovatel</w:t>
      </w:r>
      <w:r w:rsidR="00253A64" w:rsidRPr="00CB033E">
        <w:rPr>
          <w:rFonts w:asciiTheme="minorHAnsi" w:hAnsiTheme="minorHAnsi" w:cstheme="minorHAnsi"/>
          <w:color w:val="auto"/>
        </w:rPr>
        <w:t xml:space="preserve"> prohlašuje, že účet uvedený v záhlaví </w:t>
      </w:r>
      <w:r w:rsidR="00E3229F">
        <w:rPr>
          <w:rFonts w:asciiTheme="minorHAnsi" w:hAnsiTheme="minorHAnsi" w:cstheme="minorHAnsi"/>
          <w:color w:val="auto"/>
        </w:rPr>
        <w:t>této smlouv</w:t>
      </w:r>
      <w:r w:rsidR="00253A64" w:rsidRPr="00CB033E">
        <w:rPr>
          <w:rFonts w:asciiTheme="minorHAnsi" w:hAnsiTheme="minorHAnsi" w:cstheme="minorHAnsi"/>
          <w:color w:val="auto"/>
        </w:rPr>
        <w:t xml:space="preserve">y je účtem </w:t>
      </w:r>
      <w:r w:rsidRPr="00CB033E">
        <w:rPr>
          <w:rFonts w:asciiTheme="minorHAnsi" w:hAnsiTheme="minorHAnsi" w:cstheme="minorHAnsi"/>
          <w:color w:val="auto"/>
        </w:rPr>
        <w:t>Poskytovatel</w:t>
      </w:r>
      <w:r w:rsidR="00253A64" w:rsidRPr="00CB033E">
        <w:rPr>
          <w:rFonts w:asciiTheme="minorHAnsi" w:hAnsiTheme="minorHAnsi" w:cstheme="minorHAnsi"/>
          <w:color w:val="auto"/>
        </w:rPr>
        <w:t xml:space="preserve">e zveřejněným správcem daně způsobem umožňujícím dálkový přístup dle ustanovení § 96 odst. 2 zákona č. 235/2004, Sb., o dani z přidané hodnoty, ve znění pozdějších předpisů. V případě, že uvedený účet nebude účtem </w:t>
      </w:r>
      <w:r w:rsidRPr="00CB033E">
        <w:rPr>
          <w:rFonts w:asciiTheme="minorHAnsi" w:hAnsiTheme="minorHAnsi" w:cstheme="minorHAnsi"/>
          <w:color w:val="auto"/>
        </w:rPr>
        <w:t>Poskytovatel</w:t>
      </w:r>
      <w:r w:rsidR="00253A64" w:rsidRPr="00CB033E">
        <w:rPr>
          <w:rFonts w:asciiTheme="minorHAnsi" w:hAnsiTheme="minorHAnsi" w:cstheme="minorHAnsi"/>
          <w:color w:val="auto"/>
        </w:rPr>
        <w:t xml:space="preserve">e zveřejněným správcem daně způsobem umožňujícím dálkový přístup, bude faktura za již poskytnuté služby hrazena </w:t>
      </w:r>
      <w:r w:rsidRPr="00CB033E">
        <w:rPr>
          <w:rFonts w:asciiTheme="minorHAnsi" w:hAnsiTheme="minorHAnsi" w:cstheme="minorHAnsi"/>
          <w:color w:val="auto"/>
        </w:rPr>
        <w:t>Objednatel</w:t>
      </w:r>
      <w:r w:rsidR="00253A64" w:rsidRPr="00CB033E">
        <w:rPr>
          <w:rFonts w:asciiTheme="minorHAnsi" w:hAnsiTheme="minorHAnsi" w:cstheme="minorHAnsi"/>
          <w:color w:val="auto"/>
        </w:rPr>
        <w:t xml:space="preserve">em tak, že: </w:t>
      </w:r>
    </w:p>
    <w:p w14:paraId="4B48EC55" w14:textId="542B998E" w:rsidR="00253A64" w:rsidRPr="00CB033E" w:rsidRDefault="00253A64" w:rsidP="0092141F">
      <w:pPr>
        <w:pStyle w:val="Default"/>
        <w:numPr>
          <w:ilvl w:val="0"/>
          <w:numId w:val="36"/>
        </w:numPr>
        <w:spacing w:after="138"/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 xml:space="preserve">část faktury vystavené </w:t>
      </w:r>
      <w:r w:rsidR="004657D1" w:rsidRPr="00CB033E">
        <w:rPr>
          <w:rFonts w:asciiTheme="minorHAnsi" w:hAnsiTheme="minorHAnsi" w:cstheme="minorHAnsi"/>
          <w:color w:val="auto"/>
        </w:rPr>
        <w:t>Poskytovatel</w:t>
      </w:r>
      <w:r w:rsidRPr="00CB033E">
        <w:rPr>
          <w:rFonts w:asciiTheme="minorHAnsi" w:hAnsiTheme="minorHAnsi" w:cstheme="minorHAnsi"/>
          <w:color w:val="auto"/>
        </w:rPr>
        <w:t xml:space="preserve">em odpovídající výši DPH bude uhrazena </w:t>
      </w:r>
      <w:r w:rsidR="004657D1" w:rsidRPr="00CB033E">
        <w:rPr>
          <w:rFonts w:asciiTheme="minorHAnsi" w:hAnsiTheme="minorHAnsi" w:cstheme="minorHAnsi"/>
          <w:color w:val="auto"/>
        </w:rPr>
        <w:t>Objednatel</w:t>
      </w:r>
      <w:r w:rsidRPr="00CB033E">
        <w:rPr>
          <w:rFonts w:asciiTheme="minorHAnsi" w:hAnsiTheme="minorHAnsi" w:cstheme="minorHAnsi"/>
          <w:color w:val="auto"/>
        </w:rPr>
        <w:t xml:space="preserve">em přímo na účet správce daně postupem dle § 109 a zákona č. 235/2004 Sb., o dani z přidané hodnoty, ve znění pozdějších předpisů, a </w:t>
      </w:r>
    </w:p>
    <w:p w14:paraId="479F4322" w14:textId="20C1250D" w:rsidR="00253A64" w:rsidRPr="00CB033E" w:rsidRDefault="00253A64" w:rsidP="006508B0">
      <w:pPr>
        <w:pStyle w:val="Default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  <w:color w:val="auto"/>
        </w:rPr>
      </w:pPr>
      <w:r w:rsidRPr="00CB033E">
        <w:rPr>
          <w:rFonts w:asciiTheme="minorHAnsi" w:hAnsiTheme="minorHAnsi" w:cstheme="minorHAnsi"/>
          <w:color w:val="auto"/>
        </w:rPr>
        <w:t xml:space="preserve">základ daně bude uhrazen na účet </w:t>
      </w:r>
      <w:r w:rsidR="004657D1" w:rsidRPr="00CB033E">
        <w:rPr>
          <w:rFonts w:asciiTheme="minorHAnsi" w:hAnsiTheme="minorHAnsi" w:cstheme="minorHAnsi"/>
          <w:color w:val="auto"/>
        </w:rPr>
        <w:t>Poskytovatel</w:t>
      </w:r>
      <w:r w:rsidRPr="00CB033E">
        <w:rPr>
          <w:rFonts w:asciiTheme="minorHAnsi" w:hAnsiTheme="minorHAnsi" w:cstheme="minorHAnsi"/>
          <w:color w:val="auto"/>
        </w:rPr>
        <w:t xml:space="preserve">e. </w:t>
      </w:r>
    </w:p>
    <w:p w14:paraId="60473548" w14:textId="77777777" w:rsidR="00013E1E" w:rsidRPr="00CB033E" w:rsidRDefault="00013E1E" w:rsidP="00013E1E">
      <w:pPr>
        <w:spacing w:after="0"/>
        <w:jc w:val="center"/>
        <w:rPr>
          <w:b/>
          <w:bCs/>
          <w:sz w:val="24"/>
          <w:szCs w:val="24"/>
        </w:rPr>
      </w:pPr>
    </w:p>
    <w:p w14:paraId="26D3E765" w14:textId="69DF1111" w:rsidR="0064473A" w:rsidRPr="00CB033E" w:rsidRDefault="0064473A" w:rsidP="00013E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B033E">
        <w:rPr>
          <w:rFonts w:cstheme="minorHAnsi"/>
          <w:b/>
          <w:bCs/>
          <w:sz w:val="24"/>
          <w:szCs w:val="24"/>
        </w:rPr>
        <w:t>Čl. V</w:t>
      </w:r>
      <w:r w:rsidR="00147BAD" w:rsidRPr="00CB033E">
        <w:rPr>
          <w:rFonts w:cstheme="minorHAnsi"/>
          <w:b/>
          <w:bCs/>
          <w:sz w:val="24"/>
          <w:szCs w:val="24"/>
        </w:rPr>
        <w:t>I</w:t>
      </w:r>
      <w:r w:rsidRPr="00CB033E">
        <w:rPr>
          <w:rFonts w:cstheme="minorHAnsi"/>
          <w:b/>
          <w:bCs/>
          <w:sz w:val="24"/>
          <w:szCs w:val="24"/>
        </w:rPr>
        <w:t>.</w:t>
      </w:r>
    </w:p>
    <w:p w14:paraId="2A60E3A3" w14:textId="36EB0DC7" w:rsidR="0064473A" w:rsidRPr="00CB033E" w:rsidRDefault="0064473A" w:rsidP="00013E1E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B033E">
        <w:rPr>
          <w:rFonts w:cstheme="minorHAnsi"/>
          <w:b/>
          <w:bCs/>
          <w:i/>
          <w:iCs/>
          <w:sz w:val="24"/>
          <w:szCs w:val="24"/>
        </w:rPr>
        <w:t>Vady plnění</w:t>
      </w:r>
      <w:r w:rsidR="006D21BE" w:rsidRPr="00CB033E">
        <w:rPr>
          <w:rFonts w:cstheme="minorHAnsi"/>
          <w:b/>
          <w:bCs/>
          <w:i/>
          <w:iCs/>
          <w:sz w:val="24"/>
          <w:szCs w:val="24"/>
        </w:rPr>
        <w:t xml:space="preserve"> a odstraňování vad</w:t>
      </w:r>
    </w:p>
    <w:p w14:paraId="27043C58" w14:textId="15A3B1A5" w:rsidR="0064473A" w:rsidRPr="00CB033E" w:rsidRDefault="004657D1" w:rsidP="0089011A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>Poskytovatel</w:t>
      </w:r>
      <w:r w:rsidR="0064473A" w:rsidRPr="00CB033E">
        <w:rPr>
          <w:rFonts w:cstheme="minorHAnsi"/>
          <w:sz w:val="24"/>
          <w:szCs w:val="24"/>
        </w:rPr>
        <w:t xml:space="preserve">em poskytované plnění má vady, jestliže jeho vlastnosti neodpovídají požadavkům </w:t>
      </w:r>
      <w:r w:rsidR="00B70BB6" w:rsidRPr="00CB033E">
        <w:rPr>
          <w:rFonts w:cstheme="minorHAnsi"/>
          <w:sz w:val="24"/>
          <w:szCs w:val="24"/>
        </w:rPr>
        <w:t xml:space="preserve">uvedeným </w:t>
      </w:r>
      <w:r w:rsidR="0064473A" w:rsidRPr="00CB033E">
        <w:rPr>
          <w:rFonts w:cstheme="minorHAnsi"/>
          <w:sz w:val="24"/>
          <w:szCs w:val="24"/>
        </w:rPr>
        <w:t xml:space="preserve">v této </w:t>
      </w:r>
      <w:r w:rsidR="00E3229F">
        <w:rPr>
          <w:rFonts w:cstheme="minorHAnsi"/>
          <w:sz w:val="24"/>
          <w:szCs w:val="24"/>
        </w:rPr>
        <w:t>smlouv</w:t>
      </w:r>
      <w:r w:rsidR="0064473A" w:rsidRPr="00CB033E">
        <w:rPr>
          <w:rFonts w:cstheme="minorHAnsi"/>
          <w:sz w:val="24"/>
          <w:szCs w:val="24"/>
        </w:rPr>
        <w:t>ě, příslušným právním předpisům, normám nebo jiné dokumentaci, vztahující se k poskytovanému plnění.</w:t>
      </w:r>
    </w:p>
    <w:p w14:paraId="688BB6B6" w14:textId="3E065640" w:rsidR="0064473A" w:rsidRPr="00CB033E" w:rsidRDefault="004657D1" w:rsidP="0089011A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>Poskytovatel</w:t>
      </w:r>
      <w:r w:rsidR="0064473A" w:rsidRPr="00CB033E">
        <w:rPr>
          <w:rFonts w:cstheme="minorHAnsi"/>
          <w:sz w:val="24"/>
          <w:szCs w:val="24"/>
        </w:rPr>
        <w:t xml:space="preserve"> odpovídá za kvalitu, funkčnost a úplnost poskytovaných služeb.</w:t>
      </w:r>
    </w:p>
    <w:p w14:paraId="52ED4D8A" w14:textId="3643BCCD" w:rsidR="0064473A" w:rsidRPr="00CB033E" w:rsidRDefault="00B02455" w:rsidP="0089011A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Úmyslně způsobená, byť částečná nefunkčnost poskytovaných služeb je důvodem k okamžitému ukončení smluvního vztahu ze strany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e. V takovém případě nebude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 hradit finanční plnění za kalendářní měsíc, ve kterém k vadě plnění ze strany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>e došlo.</w:t>
      </w:r>
    </w:p>
    <w:p w14:paraId="23DEDBFB" w14:textId="63F33571" w:rsidR="0026261C" w:rsidRPr="007E4A2E" w:rsidRDefault="004657D1" w:rsidP="0089011A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>Poskytovatel</w:t>
      </w:r>
      <w:r w:rsidR="0026261C" w:rsidRPr="00CB033E">
        <w:rPr>
          <w:rFonts w:cstheme="minorHAnsi"/>
          <w:sz w:val="24"/>
          <w:szCs w:val="24"/>
        </w:rPr>
        <w:t xml:space="preserve"> dle této </w:t>
      </w:r>
      <w:r w:rsidR="00E3229F">
        <w:rPr>
          <w:rFonts w:cstheme="minorHAnsi"/>
          <w:sz w:val="24"/>
          <w:szCs w:val="24"/>
        </w:rPr>
        <w:t>smlouv</w:t>
      </w:r>
      <w:r w:rsidR="0026261C" w:rsidRPr="00CB033E">
        <w:rPr>
          <w:rFonts w:cstheme="minorHAnsi"/>
          <w:sz w:val="24"/>
          <w:szCs w:val="24"/>
        </w:rPr>
        <w:t xml:space="preserve">y se zavazuje k odstraňování poruch datového přenosu do jednoho pracovního dne po jejím vlastním zjištění, nebo po jejím nahlášení </w:t>
      </w:r>
      <w:r w:rsidRPr="00CB033E">
        <w:rPr>
          <w:rFonts w:cstheme="minorHAnsi"/>
          <w:sz w:val="24"/>
          <w:szCs w:val="24"/>
        </w:rPr>
        <w:t>Objednatel</w:t>
      </w:r>
      <w:r w:rsidR="0026261C" w:rsidRPr="00CB033E">
        <w:rPr>
          <w:rFonts w:cstheme="minorHAnsi"/>
          <w:sz w:val="24"/>
          <w:szCs w:val="24"/>
        </w:rPr>
        <w:t xml:space="preserve">em na Servisní </w:t>
      </w:r>
      <w:r w:rsidR="0026261C" w:rsidRPr="007E4A2E">
        <w:rPr>
          <w:rFonts w:cstheme="minorHAnsi"/>
          <w:sz w:val="24"/>
          <w:szCs w:val="24"/>
        </w:rPr>
        <w:t xml:space="preserve">lince: </w:t>
      </w:r>
      <w:r w:rsidR="00147BAD" w:rsidRPr="007E4A2E">
        <w:rPr>
          <w:rFonts w:cstheme="minorHAnsi"/>
          <w:sz w:val="24"/>
          <w:szCs w:val="24"/>
        </w:rPr>
        <w:t> </w:t>
      </w:r>
      <w:r w:rsidR="00815BF8" w:rsidRPr="007E4A2E">
        <w:rPr>
          <w:rFonts w:cstheme="minorHAnsi"/>
          <w:sz w:val="24"/>
          <w:szCs w:val="24"/>
        </w:rPr>
        <w:t>HelpDesk 800 988 988</w:t>
      </w:r>
    </w:p>
    <w:p w14:paraId="65775D29" w14:textId="77777777" w:rsidR="006D21BE" w:rsidRPr="00CB033E" w:rsidRDefault="006D21BE" w:rsidP="003E7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F06D9A" w14:textId="182AD0E2" w:rsidR="006D21BE" w:rsidRPr="00CB033E" w:rsidRDefault="006D21BE" w:rsidP="008901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B033E">
        <w:rPr>
          <w:rFonts w:cstheme="minorHAnsi"/>
          <w:b/>
          <w:bCs/>
          <w:sz w:val="24"/>
          <w:szCs w:val="24"/>
        </w:rPr>
        <w:t>Čl. VII</w:t>
      </w:r>
    </w:p>
    <w:p w14:paraId="616C29C7" w14:textId="75D79F9B" w:rsidR="003E7CAC" w:rsidRPr="00CB033E" w:rsidRDefault="003E7CAC" w:rsidP="008901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B033E">
        <w:rPr>
          <w:rFonts w:cstheme="minorHAnsi"/>
          <w:b/>
          <w:bCs/>
          <w:sz w:val="24"/>
          <w:szCs w:val="24"/>
        </w:rPr>
        <w:t>Sankce a smluvní pokuty</w:t>
      </w:r>
    </w:p>
    <w:p w14:paraId="0D8BA478" w14:textId="04562791" w:rsidR="003E7CAC" w:rsidRPr="00CB033E" w:rsidRDefault="003E7CAC" w:rsidP="0089011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V případě, že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 nezajistí zřízení všech požadovaných služeb konektivity </w:t>
      </w:r>
      <w:r w:rsidR="006D21BE" w:rsidRPr="00CB033E">
        <w:rPr>
          <w:rFonts w:cstheme="minorHAnsi"/>
          <w:sz w:val="24"/>
          <w:szCs w:val="24"/>
        </w:rPr>
        <w:t xml:space="preserve">do všech kamerových bodů, zájmových objektů nebo dohledových míst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>e v</w:t>
      </w:r>
      <w:r w:rsidR="006D21BE" w:rsidRPr="00CB033E">
        <w:rPr>
          <w:rFonts w:cstheme="minorHAnsi"/>
          <w:sz w:val="24"/>
          <w:szCs w:val="24"/>
        </w:rPr>
        <w:t>e</w:t>
      </w:r>
      <w:r w:rsidRPr="00CB033E">
        <w:rPr>
          <w:rFonts w:cstheme="minorHAnsi"/>
          <w:sz w:val="24"/>
          <w:szCs w:val="24"/>
        </w:rPr>
        <w:t xml:space="preserve"> lhůt</w:t>
      </w:r>
      <w:r w:rsidR="006D21BE" w:rsidRPr="00CB033E">
        <w:rPr>
          <w:rFonts w:cstheme="minorHAnsi"/>
          <w:sz w:val="24"/>
          <w:szCs w:val="24"/>
        </w:rPr>
        <w:t xml:space="preserve">ě uvedené v čl. III odst. 3 této </w:t>
      </w:r>
      <w:r w:rsidR="00E3229F">
        <w:rPr>
          <w:rFonts w:cstheme="minorHAnsi"/>
          <w:sz w:val="24"/>
          <w:szCs w:val="24"/>
        </w:rPr>
        <w:t>smlouv</w:t>
      </w:r>
      <w:r w:rsidR="006D21BE" w:rsidRPr="00CB033E">
        <w:rPr>
          <w:rFonts w:cstheme="minorHAnsi"/>
          <w:sz w:val="24"/>
          <w:szCs w:val="24"/>
        </w:rPr>
        <w:t>y</w:t>
      </w:r>
      <w:r w:rsidRPr="00CB033E">
        <w:rPr>
          <w:rFonts w:cstheme="minorHAnsi"/>
          <w:sz w:val="24"/>
          <w:szCs w:val="24"/>
        </w:rPr>
        <w:t xml:space="preserve">, je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 povinen zaplatit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i smluvní pokutu ve výši 10 % z měsíční ceny za každý započatý den prodlení se zřízením služby po uvedeném termínu. </w:t>
      </w:r>
    </w:p>
    <w:p w14:paraId="413135A8" w14:textId="3D9C97FD" w:rsidR="003E7CAC" w:rsidRPr="00CB033E" w:rsidRDefault="003E7CAC" w:rsidP="0089011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Při nedodržení splatnosti daňového dokladu má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 právo požadovat po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i zaplacení úroku z prodlení ve výši stanovené právními předpisy. </w:t>
      </w:r>
    </w:p>
    <w:p w14:paraId="01C4EE4A" w14:textId="78388E49" w:rsidR="006D21BE" w:rsidRPr="00CB033E" w:rsidRDefault="006D21BE" w:rsidP="006D21B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V případě, že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 neodstraní poruchu v datovém přenosu ve lhůtě sjednané v čl. VI odst. 4 </w:t>
      </w:r>
      <w:r w:rsidR="00E3229F">
        <w:rPr>
          <w:rFonts w:cstheme="minorHAnsi"/>
          <w:sz w:val="24"/>
          <w:szCs w:val="24"/>
        </w:rPr>
        <w:t>smlouv</w:t>
      </w:r>
      <w:r w:rsidRPr="00CB033E">
        <w:rPr>
          <w:rFonts w:cstheme="minorHAnsi"/>
          <w:sz w:val="24"/>
          <w:szCs w:val="24"/>
        </w:rPr>
        <w:t xml:space="preserve">y, má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 právo účtovat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i smluvní pokutu ve výši </w:t>
      </w:r>
      <w:r w:rsidR="0089011A" w:rsidRPr="00CB033E">
        <w:rPr>
          <w:rFonts w:cstheme="minorHAnsi"/>
          <w:sz w:val="24"/>
          <w:szCs w:val="24"/>
        </w:rPr>
        <w:t>1.0</w:t>
      </w:r>
      <w:r w:rsidRPr="00CB033E">
        <w:rPr>
          <w:rFonts w:cstheme="minorHAnsi"/>
          <w:sz w:val="24"/>
          <w:szCs w:val="24"/>
        </w:rPr>
        <w:t xml:space="preserve">00,- Kč za každý den trvání poruchy. </w:t>
      </w:r>
    </w:p>
    <w:p w14:paraId="2B1298A9" w14:textId="2CB77198" w:rsidR="0089011A" w:rsidRPr="00CB033E" w:rsidRDefault="0089011A" w:rsidP="006D21B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V případě, že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 zjistí, že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 neplní jakoukoliv povinnost týkající se technických parametrů, bezpečnosti nebo dodržování právních předpisů vymezených touto </w:t>
      </w:r>
      <w:r w:rsidR="00E3229F">
        <w:rPr>
          <w:rFonts w:cstheme="minorHAnsi"/>
          <w:sz w:val="24"/>
          <w:szCs w:val="24"/>
        </w:rPr>
        <w:t>smlouv</w:t>
      </w:r>
      <w:r w:rsidRPr="00CB033E">
        <w:rPr>
          <w:rFonts w:cstheme="minorHAnsi"/>
          <w:sz w:val="24"/>
          <w:szCs w:val="24"/>
        </w:rPr>
        <w:t xml:space="preserve">ou nebo právními předpisy pro poskytování služby, má právo účtovat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>i smluvní pokutu ve výši 10.000,- Kč za každý zjištěný případ a den, kdy služba neodpovídá sjednaným podmínkám.</w:t>
      </w:r>
    </w:p>
    <w:p w14:paraId="16C50CC3" w14:textId="17DD23D6" w:rsidR="00EC15EB" w:rsidRPr="00CB033E" w:rsidRDefault="00EC15EB" w:rsidP="00B70BB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V případě porušení povinností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e stanovených v článku </w:t>
      </w:r>
      <w:r w:rsidR="003C3B68" w:rsidRPr="00CB033E">
        <w:rPr>
          <w:rFonts w:cstheme="minorHAnsi"/>
          <w:sz w:val="24"/>
          <w:szCs w:val="24"/>
        </w:rPr>
        <w:t>X</w:t>
      </w:r>
      <w:r w:rsidRPr="00CB033E">
        <w:rPr>
          <w:rFonts w:cstheme="minorHAnsi"/>
          <w:sz w:val="24"/>
          <w:szCs w:val="24"/>
        </w:rPr>
        <w:t xml:space="preserve">.4. této </w:t>
      </w:r>
      <w:r w:rsidR="00E3229F">
        <w:rPr>
          <w:rFonts w:cstheme="minorHAnsi"/>
          <w:sz w:val="24"/>
          <w:szCs w:val="24"/>
        </w:rPr>
        <w:t>smlouv</w:t>
      </w:r>
      <w:r w:rsidRPr="00CB033E">
        <w:rPr>
          <w:rFonts w:cstheme="minorHAnsi"/>
          <w:sz w:val="24"/>
          <w:szCs w:val="24"/>
        </w:rPr>
        <w:t xml:space="preserve">y může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 požadovat a má právo účtovat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i pokutu ve výši 1.000,- Kč za každý jednotlivý případ porušení. V případě, že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 nezjedná nápravu při porušení povinností stanovených v článku </w:t>
      </w:r>
      <w:r w:rsidR="003C3B68" w:rsidRPr="00CB033E">
        <w:rPr>
          <w:rFonts w:cstheme="minorHAnsi"/>
          <w:sz w:val="24"/>
          <w:szCs w:val="24"/>
        </w:rPr>
        <w:t>X</w:t>
      </w:r>
      <w:r w:rsidRPr="00CB033E">
        <w:rPr>
          <w:rFonts w:cstheme="minorHAnsi"/>
          <w:sz w:val="24"/>
          <w:szCs w:val="24"/>
        </w:rPr>
        <w:t xml:space="preserve">.4. ani do 14 dní od písemné výzvy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e, má </w:t>
      </w:r>
      <w:r w:rsidR="004657D1" w:rsidRPr="00CB033E">
        <w:rPr>
          <w:rFonts w:cstheme="minorHAnsi"/>
          <w:sz w:val="24"/>
          <w:szCs w:val="24"/>
        </w:rPr>
        <w:t>Objednatel</w:t>
      </w:r>
      <w:r w:rsidRPr="00CB033E">
        <w:rPr>
          <w:rFonts w:cstheme="minorHAnsi"/>
          <w:sz w:val="24"/>
          <w:szCs w:val="24"/>
        </w:rPr>
        <w:t xml:space="preserve"> právo po marném uplynutí této lhůty účtovat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>i smluvní pokutu ve výši 2.000,-Kč za každý započatý den prodlení, za každé jednotlivé porušení povinnosti, a to až do dne, ke kterému přestane být jednotlivá povinnost porušována.</w:t>
      </w:r>
    </w:p>
    <w:p w14:paraId="17E4525D" w14:textId="4DFB72C4" w:rsidR="003E7CAC" w:rsidRPr="00CB033E" w:rsidRDefault="003E7CAC" w:rsidP="0089011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033E">
        <w:rPr>
          <w:rFonts w:cstheme="minorHAnsi"/>
          <w:sz w:val="24"/>
          <w:szCs w:val="24"/>
        </w:rPr>
        <w:t xml:space="preserve">Smluvní pokuty jsou splatné do 15 dnů od doručení výzvy k zaplacení </w:t>
      </w:r>
      <w:r w:rsidR="004657D1" w:rsidRPr="00CB033E">
        <w:rPr>
          <w:rFonts w:cstheme="minorHAnsi"/>
          <w:sz w:val="24"/>
          <w:szCs w:val="24"/>
        </w:rPr>
        <w:t>Poskytovatel</w:t>
      </w:r>
      <w:r w:rsidRPr="00CB033E">
        <w:rPr>
          <w:rFonts w:cstheme="minorHAnsi"/>
          <w:sz w:val="24"/>
          <w:szCs w:val="24"/>
        </w:rPr>
        <w:t xml:space="preserve">i. </w:t>
      </w:r>
    </w:p>
    <w:p w14:paraId="2BCF5743" w14:textId="77777777" w:rsidR="00534CF0" w:rsidRPr="00CB033E" w:rsidRDefault="00534CF0" w:rsidP="00013E1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FAB9FA0" w14:textId="68154580" w:rsidR="003E7CAC" w:rsidRPr="00CB033E" w:rsidRDefault="003E7CAC" w:rsidP="003E7CAC">
      <w:pPr>
        <w:pStyle w:val="Default"/>
        <w:numPr>
          <w:ilvl w:val="0"/>
          <w:numId w:val="25"/>
        </w:numPr>
        <w:rPr>
          <w:color w:val="auto"/>
          <w:sz w:val="22"/>
          <w:szCs w:val="22"/>
        </w:rPr>
      </w:pPr>
      <w:r w:rsidRPr="00CB033E">
        <w:rPr>
          <w:color w:val="auto"/>
          <w:sz w:val="22"/>
          <w:szCs w:val="22"/>
        </w:rPr>
        <w:t xml:space="preserve"> </w:t>
      </w:r>
    </w:p>
    <w:p w14:paraId="461789C7" w14:textId="2EA91220" w:rsidR="003E7CAC" w:rsidRPr="00CB033E" w:rsidRDefault="0089011A" w:rsidP="0092141F">
      <w:pPr>
        <w:pStyle w:val="Default"/>
        <w:jc w:val="center"/>
        <w:rPr>
          <w:b/>
          <w:bCs/>
          <w:color w:val="auto"/>
        </w:rPr>
      </w:pPr>
      <w:r w:rsidRPr="00CB033E">
        <w:rPr>
          <w:b/>
          <w:bCs/>
          <w:color w:val="auto"/>
        </w:rPr>
        <w:t>ČL.VIII</w:t>
      </w:r>
    </w:p>
    <w:p w14:paraId="100D6A2B" w14:textId="614EF9FB" w:rsidR="003E7CAC" w:rsidRPr="00CB033E" w:rsidRDefault="003E7CAC" w:rsidP="0092141F">
      <w:pPr>
        <w:pStyle w:val="Default"/>
        <w:jc w:val="center"/>
        <w:rPr>
          <w:b/>
          <w:bCs/>
          <w:color w:val="auto"/>
        </w:rPr>
      </w:pPr>
      <w:r w:rsidRPr="00CB033E">
        <w:rPr>
          <w:b/>
          <w:bCs/>
          <w:color w:val="auto"/>
        </w:rPr>
        <w:t>Vyšší moc, prodlení smluvních stran</w:t>
      </w:r>
    </w:p>
    <w:p w14:paraId="6DAEA30C" w14:textId="70E1956B" w:rsidR="003E7CAC" w:rsidRPr="00CB033E" w:rsidRDefault="003E7CAC" w:rsidP="00DC67A2">
      <w:pPr>
        <w:pStyle w:val="Default"/>
        <w:numPr>
          <w:ilvl w:val="0"/>
          <w:numId w:val="40"/>
        </w:numPr>
        <w:spacing w:before="240" w:after="240"/>
        <w:ind w:left="714" w:hanging="357"/>
        <w:jc w:val="both"/>
        <w:rPr>
          <w:color w:val="auto"/>
        </w:rPr>
      </w:pPr>
      <w:r w:rsidRPr="00CB033E">
        <w:rPr>
          <w:color w:val="auto"/>
        </w:rPr>
        <w:t xml:space="preserve">Pokud některé ze </w:t>
      </w:r>
      <w:r w:rsidR="006D6EEC">
        <w:rPr>
          <w:color w:val="auto"/>
        </w:rPr>
        <w:t>s</w:t>
      </w:r>
      <w:r w:rsidRPr="00CB033E">
        <w:rPr>
          <w:color w:val="auto"/>
        </w:rPr>
        <w:t xml:space="preserve">tran brání ve splnění jakékoli její povinnosti z </w:t>
      </w:r>
      <w:r w:rsidR="006D6EEC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překážka v podobě vyšší moci, nebude tato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 </w:t>
      </w:r>
    </w:p>
    <w:p w14:paraId="0C679F13" w14:textId="1FE1C47E" w:rsidR="003E7CAC" w:rsidRPr="00CB033E" w:rsidRDefault="003E7CAC" w:rsidP="00DC67A2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CB033E">
        <w:rPr>
          <w:color w:val="auto"/>
        </w:rPr>
        <w:t xml:space="preserve">Vyšší mocí se pro účely této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rozumí mimořádná událost, okolnost nebo překážka, kterou příslušná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trana při vynaložení náležité péče nemohla před uzavřením této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předvídat ani jí předejít a která je mimo jakoukoliv kontrolu takové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trany a nebyla způsobena úmyslně ani z nedbalosti jednáním nebo opomenutím této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trany. Takovými událostmi, okolnostmi nebo překážkami jsou zejména, nikoliv však výlučně: </w:t>
      </w:r>
    </w:p>
    <w:p w14:paraId="7E4E5179" w14:textId="2428310A" w:rsidR="003E7CAC" w:rsidRPr="00CB033E" w:rsidRDefault="003E7CAC" w:rsidP="00DC67A2">
      <w:pPr>
        <w:pStyle w:val="Default"/>
        <w:numPr>
          <w:ilvl w:val="1"/>
          <w:numId w:val="40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živelné události – zemětřesení, záplavy, vichřice atd.; </w:t>
      </w:r>
    </w:p>
    <w:p w14:paraId="1D988A4B" w14:textId="333BE007" w:rsidR="003E7CAC" w:rsidRPr="00CB033E" w:rsidRDefault="003E7CAC" w:rsidP="00DC67A2">
      <w:pPr>
        <w:pStyle w:val="Default"/>
        <w:numPr>
          <w:ilvl w:val="1"/>
          <w:numId w:val="40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trany, která se Vyšší moci dovolává; </w:t>
      </w:r>
    </w:p>
    <w:p w14:paraId="7FFE121E" w14:textId="42CD2BCA" w:rsidR="003E7CAC" w:rsidRPr="00CB033E" w:rsidRDefault="003E7CAC" w:rsidP="00DC67A2">
      <w:pPr>
        <w:pStyle w:val="Default"/>
        <w:numPr>
          <w:ilvl w:val="1"/>
          <w:numId w:val="40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epidemie, karanténa, či krizová a další opatření orgánů veřejné moci a s 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 </w:t>
      </w:r>
    </w:p>
    <w:p w14:paraId="510A15EA" w14:textId="1B0E469C" w:rsidR="003E7CAC" w:rsidRPr="00CB033E" w:rsidRDefault="003E7CAC" w:rsidP="00DC67A2">
      <w:pPr>
        <w:pStyle w:val="Default"/>
        <w:numPr>
          <w:ilvl w:val="1"/>
          <w:numId w:val="40"/>
        </w:numPr>
        <w:jc w:val="both"/>
        <w:rPr>
          <w:color w:val="auto"/>
        </w:rPr>
      </w:pPr>
      <w:r w:rsidRPr="00CB033E">
        <w:rPr>
          <w:color w:val="auto"/>
        </w:rPr>
        <w:t xml:space="preserve">obecně závazné akty státních a místních orgánů – zákony, nařízení, vyhlášky atd., včetně pokynů </w:t>
      </w:r>
      <w:r w:rsidR="004657D1" w:rsidRPr="00CB033E">
        <w:rPr>
          <w:color w:val="auto"/>
        </w:rPr>
        <w:t>Objednatel</w:t>
      </w:r>
      <w:r w:rsidRPr="00CB033E">
        <w:rPr>
          <w:color w:val="auto"/>
        </w:rPr>
        <w:t xml:space="preserve">e z nich nezbytně vycházejících, nikoli však správní, soudní nebo jiná rozhodnutí v konkrétní věci vydaná k tíži smluvní strany dovolávající se zásahu vyšší moci, pokud je důvodem jejich vydání porušení právní povinnosti touto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tranou nebo její nedbalost. </w:t>
      </w:r>
    </w:p>
    <w:p w14:paraId="0AF78628" w14:textId="62F84AEB" w:rsidR="003E7CAC" w:rsidRPr="00CB033E" w:rsidRDefault="003E7CAC" w:rsidP="00DC67A2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  <w:rPr>
          <w:color w:val="auto"/>
        </w:rPr>
      </w:pPr>
      <w:r w:rsidRPr="00CB033E">
        <w:rPr>
          <w:color w:val="auto"/>
        </w:rPr>
        <w:t xml:space="preserve">Pro vyloučení pochybností se uvádí, že za vyšší moc se nepovažuje jakékoliv prodlení s plněním závazků kteréhokoli z poddodavatelů </w:t>
      </w:r>
      <w:r w:rsidR="004657D1" w:rsidRPr="00CB033E">
        <w:rPr>
          <w:color w:val="auto"/>
        </w:rPr>
        <w:t>Poskytovatel</w:t>
      </w:r>
      <w:r w:rsidR="00DC67A2" w:rsidRPr="00CB033E">
        <w:rPr>
          <w:color w:val="auto"/>
        </w:rPr>
        <w:t>e</w:t>
      </w:r>
      <w:r w:rsidRPr="00CB033E">
        <w:rPr>
          <w:color w:val="auto"/>
        </w:rPr>
        <w:t xml:space="preserve">, jakož ani finanční situace, insolvence, reorganizace, konkurs, vyrovnání, likvidace či jiná obdobná událost týkající se </w:t>
      </w:r>
      <w:r w:rsidR="004657D1" w:rsidRPr="00CB033E">
        <w:rPr>
          <w:color w:val="auto"/>
        </w:rPr>
        <w:t>Poskytovatel</w:t>
      </w:r>
      <w:r w:rsidR="00DC67A2" w:rsidRPr="00CB033E">
        <w:rPr>
          <w:color w:val="auto"/>
        </w:rPr>
        <w:t>e</w:t>
      </w:r>
      <w:r w:rsidRPr="00CB033E">
        <w:rPr>
          <w:color w:val="auto"/>
        </w:rPr>
        <w:t xml:space="preserve"> nebo jakéhokoliv jeho poddodavatele nebo exekuce na majetek </w:t>
      </w:r>
      <w:r w:rsidR="004657D1" w:rsidRPr="00CB033E">
        <w:rPr>
          <w:color w:val="auto"/>
        </w:rPr>
        <w:t>Poskytovatel</w:t>
      </w:r>
      <w:r w:rsidR="00DC67A2" w:rsidRPr="00CB033E">
        <w:rPr>
          <w:color w:val="auto"/>
        </w:rPr>
        <w:t>e</w:t>
      </w:r>
      <w:r w:rsidRPr="00CB033E">
        <w:rPr>
          <w:color w:val="auto"/>
        </w:rPr>
        <w:t xml:space="preserve"> nebo jakéhokoliv smluvního dodavatele </w:t>
      </w:r>
      <w:r w:rsidR="004657D1" w:rsidRPr="00CB033E">
        <w:rPr>
          <w:color w:val="auto"/>
        </w:rPr>
        <w:t>Poskytovatel</w:t>
      </w:r>
      <w:r w:rsidR="00DC67A2" w:rsidRPr="00CB033E">
        <w:rPr>
          <w:color w:val="auto"/>
        </w:rPr>
        <w:t>e</w:t>
      </w:r>
      <w:r w:rsidRPr="00CB033E">
        <w:rPr>
          <w:color w:val="auto"/>
        </w:rPr>
        <w:t xml:space="preserve">. </w:t>
      </w:r>
    </w:p>
    <w:p w14:paraId="54E25F55" w14:textId="291C1C20" w:rsidR="003E7CAC" w:rsidRPr="00CB033E" w:rsidRDefault="003E7CAC" w:rsidP="00DC67A2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  <w:rPr>
          <w:color w:val="auto"/>
        </w:rPr>
      </w:pPr>
      <w:r w:rsidRPr="00CB033E">
        <w:rPr>
          <w:color w:val="auto"/>
        </w:rPr>
        <w:t xml:space="preserve">Strana dotčená vyšší mocí je povinna informovat druhou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tranu o existenci překážky v podobě vyšší moci bez zbytečného odkladu a dále podniknout veškeré kroky, které lze po takové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traně rozumně požadovat, aby se zmírnil vliv vyšší moci na plnění povinností dle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y. </w:t>
      </w:r>
    </w:p>
    <w:p w14:paraId="0B701F91" w14:textId="6B2A47F4" w:rsidR="003E7CAC" w:rsidRPr="00CB033E" w:rsidRDefault="003E7CAC" w:rsidP="00DC67A2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  <w:rPr>
          <w:color w:val="auto"/>
        </w:rPr>
      </w:pPr>
      <w:r w:rsidRPr="00CB033E">
        <w:rPr>
          <w:color w:val="auto"/>
        </w:rPr>
        <w:t xml:space="preserve">Pokud bude zásah vyšší moci přetrvávat déle než 6 (slovy šest) měsíců, je kterákoliv ze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 oprávněna od této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odstoupit. Na základě odstoupení od této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z tohoto důvodu nevznikají druhé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traně žádné nároky na náhradu škody nebo smluvní pokuty, jež jinak tato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a může s odstoupením spojovat, nejsou však dotčeny nároky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 řádně vzniklé do té doby. </w:t>
      </w:r>
    </w:p>
    <w:p w14:paraId="6777AF6D" w14:textId="261AD978" w:rsidR="003E7CAC" w:rsidRPr="00CB033E" w:rsidRDefault="003E7CAC" w:rsidP="00DC67A2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CB033E">
        <w:rPr>
          <w:color w:val="auto"/>
        </w:rPr>
        <w:t xml:space="preserve">Žádná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trana není odpovědná za prodlení se splněním svého závazku v případě, že i druhá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trana je v prodlení se splněním svého synallagmatického závazku. </w:t>
      </w:r>
    </w:p>
    <w:p w14:paraId="5FB202BC" w14:textId="5ABF1B91" w:rsidR="003E7CAC" w:rsidRPr="00CB033E" w:rsidRDefault="003E7CAC" w:rsidP="00DC67A2">
      <w:pPr>
        <w:pStyle w:val="Default"/>
        <w:ind w:left="360"/>
        <w:jc w:val="both"/>
        <w:rPr>
          <w:color w:val="auto"/>
        </w:rPr>
      </w:pPr>
    </w:p>
    <w:p w14:paraId="34D91C7F" w14:textId="35D95318" w:rsidR="00087D49" w:rsidRPr="00CB033E" w:rsidRDefault="00B02455" w:rsidP="00013E1E">
      <w:pPr>
        <w:spacing w:after="0"/>
        <w:jc w:val="center"/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t xml:space="preserve">Čl. </w:t>
      </w:r>
      <w:r w:rsidR="0092141F" w:rsidRPr="00CB033E">
        <w:rPr>
          <w:b/>
          <w:bCs/>
          <w:sz w:val="24"/>
          <w:szCs w:val="24"/>
        </w:rPr>
        <w:t>IX</w:t>
      </w:r>
      <w:r w:rsidRPr="00CB033E">
        <w:rPr>
          <w:b/>
          <w:bCs/>
          <w:sz w:val="24"/>
          <w:szCs w:val="24"/>
        </w:rPr>
        <w:t>.</w:t>
      </w:r>
    </w:p>
    <w:p w14:paraId="082703A4" w14:textId="6F1594C7" w:rsidR="00B02455" w:rsidRPr="00CB033E" w:rsidRDefault="00DC67A2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 xml:space="preserve">Ukončení </w:t>
      </w:r>
      <w:r w:rsidR="00E3229F">
        <w:rPr>
          <w:b/>
          <w:bCs/>
          <w:i/>
          <w:iCs/>
          <w:sz w:val="24"/>
          <w:szCs w:val="24"/>
        </w:rPr>
        <w:t>smlouv</w:t>
      </w:r>
      <w:r w:rsidR="00B02455" w:rsidRPr="00CB033E">
        <w:rPr>
          <w:b/>
          <w:bCs/>
          <w:i/>
          <w:iCs/>
          <w:sz w:val="24"/>
          <w:szCs w:val="24"/>
        </w:rPr>
        <w:t>y</w:t>
      </w:r>
    </w:p>
    <w:p w14:paraId="5BC35356" w14:textId="77777777" w:rsidR="00013E1E" w:rsidRPr="00CB033E" w:rsidRDefault="00013E1E" w:rsidP="00013E1E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703C60C1" w14:textId="6BE10A01" w:rsidR="0014675C" w:rsidRPr="00CB033E" w:rsidRDefault="0014675C" w:rsidP="00363DCB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CB033E">
        <w:rPr>
          <w:color w:val="auto"/>
        </w:rPr>
        <w:t xml:space="preserve">Výpovědní doba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y, po uplynutí </w:t>
      </w:r>
      <w:r w:rsidR="00DC67A2" w:rsidRPr="00CB033E">
        <w:rPr>
          <w:color w:val="auto"/>
        </w:rPr>
        <w:t>z</w:t>
      </w:r>
      <w:r w:rsidRPr="00CB033E">
        <w:rPr>
          <w:color w:val="auto"/>
        </w:rPr>
        <w:t xml:space="preserve">ákladní doby trvání, činí </w:t>
      </w:r>
      <w:r w:rsidR="00B70BB6" w:rsidRPr="00CB033E">
        <w:rPr>
          <w:color w:val="auto"/>
        </w:rPr>
        <w:t>12</w:t>
      </w:r>
      <w:r w:rsidRPr="00CB033E">
        <w:rPr>
          <w:color w:val="auto"/>
        </w:rPr>
        <w:t xml:space="preserve"> měsíc</w:t>
      </w:r>
      <w:r w:rsidR="00B70BB6" w:rsidRPr="00CB033E">
        <w:rPr>
          <w:color w:val="auto"/>
        </w:rPr>
        <w:t>ů</w:t>
      </w:r>
      <w:r w:rsidR="00DC67A2" w:rsidRPr="00CB033E">
        <w:rPr>
          <w:color w:val="auto"/>
        </w:rPr>
        <w:t xml:space="preserve">. </w:t>
      </w:r>
      <w:r w:rsidR="00291E64" w:rsidRPr="00CB033E">
        <w:rPr>
          <w:color w:val="auto"/>
        </w:rPr>
        <w:t>Výpověď začíná</w:t>
      </w:r>
      <w:r w:rsidRPr="00CB033E">
        <w:rPr>
          <w:color w:val="auto"/>
        </w:rPr>
        <w:t xml:space="preserve"> běžet od prvního (1.) dne následujícího měsíce po dni prokazatelného doručení výpovědi druhé </w:t>
      </w:r>
      <w:r w:rsidR="00291E64">
        <w:rPr>
          <w:color w:val="auto"/>
        </w:rPr>
        <w:t>s</w:t>
      </w:r>
      <w:r w:rsidRPr="00CB033E">
        <w:rPr>
          <w:color w:val="auto"/>
        </w:rPr>
        <w:t xml:space="preserve">mluvní straně. Výpovědí dle tohoto ustanovení je oprávněna ukončit </w:t>
      </w:r>
      <w:r w:rsidR="00291E64">
        <w:rPr>
          <w:color w:val="auto"/>
        </w:rPr>
        <w:t>tuto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u kterákoliv smluvní strana, a to bez udání důvodu. </w:t>
      </w:r>
    </w:p>
    <w:p w14:paraId="18623508" w14:textId="4C5377C3" w:rsidR="0010736E" w:rsidRPr="00CB033E" w:rsidRDefault="0010736E" w:rsidP="0010736E">
      <w:pPr>
        <w:pStyle w:val="Odstavecseseznamem"/>
        <w:spacing w:after="0"/>
        <w:rPr>
          <w:b/>
          <w:bCs/>
          <w:sz w:val="24"/>
          <w:szCs w:val="24"/>
        </w:rPr>
      </w:pPr>
    </w:p>
    <w:p w14:paraId="4904DC24" w14:textId="3E47D0B0" w:rsidR="0014675C" w:rsidRPr="00CB033E" w:rsidRDefault="004657D1" w:rsidP="00363DCB">
      <w:pPr>
        <w:pStyle w:val="Default"/>
        <w:numPr>
          <w:ilvl w:val="0"/>
          <w:numId w:val="41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>Objednatel</w:t>
      </w:r>
      <w:r w:rsidR="0014675C" w:rsidRPr="00CB033E">
        <w:rPr>
          <w:color w:val="auto"/>
        </w:rPr>
        <w:t xml:space="preserve"> je oprávněn od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="0014675C" w:rsidRPr="00CB033E">
        <w:rPr>
          <w:color w:val="auto"/>
        </w:rPr>
        <w:t xml:space="preserve">y, či od její dílčí části plnění založené na technické specifikaci služby konektivity v každé jednotlivé lokalitě, odstoupit v souladu s příslušnými právními předpisy České republiky, dojde-li k podstatnému porušení smluvní povinnosti </w:t>
      </w:r>
      <w:r w:rsidRPr="00CB033E">
        <w:rPr>
          <w:color w:val="auto"/>
        </w:rPr>
        <w:t>Poskytovatel</w:t>
      </w:r>
      <w:r w:rsidR="0014675C" w:rsidRPr="00CB033E">
        <w:rPr>
          <w:color w:val="auto"/>
        </w:rPr>
        <w:t xml:space="preserve">e. </w:t>
      </w:r>
    </w:p>
    <w:p w14:paraId="2ADD1F6F" w14:textId="5E25598C" w:rsidR="001D4509" w:rsidRPr="00CB033E" w:rsidRDefault="004657D1" w:rsidP="001D4509">
      <w:pPr>
        <w:pStyle w:val="Default"/>
        <w:numPr>
          <w:ilvl w:val="0"/>
          <w:numId w:val="41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>Poskytovatel</w:t>
      </w:r>
      <w:r w:rsidR="0014675C" w:rsidRPr="00CB033E">
        <w:rPr>
          <w:color w:val="auto"/>
        </w:rPr>
        <w:t xml:space="preserve"> je oprávněn od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="0014675C" w:rsidRPr="00CB033E">
        <w:rPr>
          <w:color w:val="auto"/>
        </w:rPr>
        <w:t xml:space="preserve">y odstoupit v případě, že </w:t>
      </w:r>
      <w:r w:rsidRPr="00CB033E">
        <w:rPr>
          <w:color w:val="auto"/>
        </w:rPr>
        <w:t>Objednatel</w:t>
      </w:r>
      <w:r w:rsidR="0014675C" w:rsidRPr="00CB033E">
        <w:rPr>
          <w:color w:val="auto"/>
        </w:rPr>
        <w:t xml:space="preserve"> bude v prodlení se splatnou cenou služeb poskytnutých </w:t>
      </w:r>
      <w:r w:rsidRPr="00CB033E">
        <w:rPr>
          <w:color w:val="auto"/>
        </w:rPr>
        <w:t>Poskytovatel</w:t>
      </w:r>
      <w:r w:rsidR="0014675C" w:rsidRPr="00CB033E">
        <w:rPr>
          <w:color w:val="auto"/>
        </w:rPr>
        <w:t xml:space="preserve">em </w:t>
      </w:r>
      <w:r w:rsidRPr="00CB033E">
        <w:rPr>
          <w:color w:val="auto"/>
        </w:rPr>
        <w:t>Objednatel</w:t>
      </w:r>
      <w:r w:rsidR="0014675C" w:rsidRPr="00CB033E">
        <w:rPr>
          <w:color w:val="auto"/>
        </w:rPr>
        <w:t xml:space="preserve">i dle této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="0014675C" w:rsidRPr="00CB033E">
        <w:rPr>
          <w:color w:val="auto"/>
        </w:rPr>
        <w:t xml:space="preserve">y a </w:t>
      </w:r>
      <w:r w:rsidRPr="00CB033E">
        <w:rPr>
          <w:color w:val="auto"/>
        </w:rPr>
        <w:t>Objednatel</w:t>
      </w:r>
      <w:r w:rsidR="0014675C" w:rsidRPr="00CB033E">
        <w:rPr>
          <w:color w:val="auto"/>
        </w:rPr>
        <w:t xml:space="preserve"> nezaplatí </w:t>
      </w:r>
      <w:r w:rsidRPr="00CB033E">
        <w:rPr>
          <w:color w:val="auto"/>
        </w:rPr>
        <w:t>Poskytovatel</w:t>
      </w:r>
      <w:r w:rsidR="0014675C" w:rsidRPr="00CB033E">
        <w:rPr>
          <w:color w:val="auto"/>
        </w:rPr>
        <w:t xml:space="preserve">i splatnou cenu služeb ani v náhradním termínu splatnosti po předchozím písemném upozornění, ve kterém mu </w:t>
      </w:r>
      <w:r w:rsidRPr="00CB033E">
        <w:rPr>
          <w:color w:val="auto"/>
        </w:rPr>
        <w:t>Poskytovatel</w:t>
      </w:r>
      <w:r w:rsidR="0014675C" w:rsidRPr="00CB033E">
        <w:rPr>
          <w:color w:val="auto"/>
        </w:rPr>
        <w:t xml:space="preserve"> stanoví dodatečnou lhůtu k plnění minimálně však v délce 60 dnů. </w:t>
      </w:r>
      <w:r w:rsidR="001D4509">
        <w:rPr>
          <w:color w:val="auto"/>
        </w:rPr>
        <w:t xml:space="preserve">Poskytovatel je dále oprávněn od </w:t>
      </w:r>
      <w:r w:rsidR="00291E64">
        <w:rPr>
          <w:color w:val="auto"/>
        </w:rPr>
        <w:t xml:space="preserve">této </w:t>
      </w:r>
      <w:r w:rsidR="00E3229F">
        <w:rPr>
          <w:color w:val="auto"/>
        </w:rPr>
        <w:t>smlouv</w:t>
      </w:r>
      <w:r w:rsidR="001D4509">
        <w:rPr>
          <w:color w:val="auto"/>
        </w:rPr>
        <w:t xml:space="preserve">y odstoupit v souladu s </w:t>
      </w:r>
      <w:r w:rsidR="001D4509" w:rsidRPr="00CB033E">
        <w:rPr>
          <w:color w:val="auto"/>
        </w:rPr>
        <w:t xml:space="preserve">příslušnými právními předpisy České republiky, dojde-li k podstatnému porušení smluvní povinnosti </w:t>
      </w:r>
      <w:r w:rsidR="001D4509">
        <w:rPr>
          <w:color w:val="auto"/>
        </w:rPr>
        <w:t>Objednatele</w:t>
      </w:r>
      <w:r w:rsidR="001D4509" w:rsidRPr="00CB033E">
        <w:rPr>
          <w:color w:val="auto"/>
        </w:rPr>
        <w:t xml:space="preserve">. </w:t>
      </w:r>
    </w:p>
    <w:p w14:paraId="5A7E2320" w14:textId="000BAA30" w:rsidR="0014675C" w:rsidRPr="00CB033E" w:rsidRDefault="0014675C" w:rsidP="00A31146">
      <w:pPr>
        <w:pStyle w:val="Default"/>
        <w:ind w:left="502"/>
        <w:jc w:val="both"/>
        <w:rPr>
          <w:color w:val="auto"/>
        </w:rPr>
      </w:pPr>
    </w:p>
    <w:p w14:paraId="3ED13DC8" w14:textId="59E92FC4" w:rsidR="00363DCB" w:rsidRPr="00CB033E" w:rsidRDefault="00363DCB" w:rsidP="0092141F">
      <w:pPr>
        <w:pStyle w:val="Default"/>
        <w:numPr>
          <w:ilvl w:val="0"/>
          <w:numId w:val="41"/>
        </w:numPr>
        <w:spacing w:before="240"/>
        <w:ind w:left="499" w:hanging="357"/>
        <w:jc w:val="both"/>
        <w:rPr>
          <w:color w:val="auto"/>
        </w:rPr>
      </w:pPr>
      <w:r w:rsidRPr="00CB033E">
        <w:rPr>
          <w:color w:val="auto"/>
        </w:rPr>
        <w:t xml:space="preserve">Smluvní strany ujednávají, že každá ze smluvních stran může od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odstoupit v případě, že bude u protistrany či v dodavatelském řetězci odhaleno závažné jednání proti lidským právům či všeobecně uznávaným etickým a morálním standardům. </w:t>
      </w:r>
    </w:p>
    <w:p w14:paraId="39264630" w14:textId="77777777" w:rsidR="00534CF0" w:rsidRPr="00CB033E" w:rsidRDefault="00534CF0" w:rsidP="0010736E">
      <w:pPr>
        <w:pStyle w:val="Odstavecseseznamem"/>
        <w:spacing w:after="0"/>
        <w:rPr>
          <w:b/>
          <w:bCs/>
          <w:sz w:val="24"/>
          <w:szCs w:val="24"/>
        </w:rPr>
      </w:pPr>
    </w:p>
    <w:p w14:paraId="0A992C2E" w14:textId="27D0095C" w:rsidR="0009743A" w:rsidRPr="00CB033E" w:rsidRDefault="0010736E" w:rsidP="0010736E">
      <w:pPr>
        <w:pStyle w:val="Odstavecseseznamem"/>
        <w:spacing w:after="0"/>
        <w:rPr>
          <w:b/>
          <w:bCs/>
          <w:sz w:val="24"/>
          <w:szCs w:val="24"/>
        </w:rPr>
      </w:pPr>
      <w:r w:rsidRPr="00CB033E">
        <w:rPr>
          <w:b/>
          <w:bCs/>
          <w:sz w:val="24"/>
          <w:szCs w:val="24"/>
        </w:rPr>
        <w:t xml:space="preserve">                                                                 </w:t>
      </w:r>
      <w:r w:rsidR="0009743A" w:rsidRPr="00CB033E">
        <w:rPr>
          <w:b/>
          <w:bCs/>
          <w:sz w:val="24"/>
          <w:szCs w:val="24"/>
        </w:rPr>
        <w:t xml:space="preserve">Čl. </w:t>
      </w:r>
      <w:r w:rsidR="00D812EA" w:rsidRPr="00CB033E">
        <w:rPr>
          <w:b/>
          <w:bCs/>
          <w:sz w:val="24"/>
          <w:szCs w:val="24"/>
        </w:rPr>
        <w:t>X.</w:t>
      </w:r>
    </w:p>
    <w:p w14:paraId="3140A3FF" w14:textId="77777777" w:rsidR="0009743A" w:rsidRPr="00CB033E" w:rsidRDefault="0009743A" w:rsidP="0010736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B033E">
        <w:rPr>
          <w:b/>
          <w:bCs/>
          <w:i/>
          <w:iCs/>
          <w:sz w:val="24"/>
          <w:szCs w:val="24"/>
        </w:rPr>
        <w:t>Závěrečná ujednání</w:t>
      </w:r>
    </w:p>
    <w:p w14:paraId="17E04BD3" w14:textId="77777777" w:rsidR="00013E1E" w:rsidRPr="00CB033E" w:rsidRDefault="00013E1E" w:rsidP="00013E1E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5AB103C5" w14:textId="0DFD4486" w:rsidR="00363DCB" w:rsidRPr="00CB033E" w:rsidRDefault="00E3229F" w:rsidP="0092141F">
      <w:pPr>
        <w:pStyle w:val="Default"/>
        <w:numPr>
          <w:ilvl w:val="0"/>
          <w:numId w:val="7"/>
        </w:numPr>
        <w:spacing w:after="138"/>
        <w:jc w:val="both"/>
        <w:rPr>
          <w:color w:val="auto"/>
        </w:rPr>
      </w:pPr>
      <w:bookmarkStart w:id="1" w:name="_Hlk20922760"/>
      <w:r>
        <w:rPr>
          <w:color w:val="auto"/>
        </w:rPr>
        <w:t>Smlouv</w:t>
      </w:r>
      <w:r w:rsidR="0010736E" w:rsidRPr="00CB033E">
        <w:rPr>
          <w:color w:val="auto"/>
        </w:rPr>
        <w:t xml:space="preserve">a nabývá platnosti dnem podpisu oběma smluvními stranami. Účinnosti nabývá </w:t>
      </w:r>
      <w:r>
        <w:rPr>
          <w:color w:val="auto"/>
        </w:rPr>
        <w:t>smlouv</w:t>
      </w:r>
      <w:r w:rsidR="0010736E" w:rsidRPr="00CB033E">
        <w:rPr>
          <w:color w:val="auto"/>
        </w:rPr>
        <w:t>a dnem jejího uveřejnění v souladu se zák. 340/2015 S., o registru smluv.</w:t>
      </w:r>
      <w:r w:rsidR="00363DCB" w:rsidRPr="00CB033E">
        <w:rPr>
          <w:color w:val="auto"/>
        </w:rPr>
        <w:t xml:space="preserve"> Smluvní strany výslovně sjednávají, že uveřejnění této </w:t>
      </w:r>
      <w:r w:rsidR="00291E64">
        <w:rPr>
          <w:color w:val="auto"/>
        </w:rPr>
        <w:t>s</w:t>
      </w:r>
      <w:r>
        <w:rPr>
          <w:color w:val="auto"/>
        </w:rPr>
        <w:t>mlouv</w:t>
      </w:r>
      <w:r w:rsidR="00363DCB" w:rsidRPr="00CB033E">
        <w:rPr>
          <w:color w:val="auto"/>
        </w:rPr>
        <w:t xml:space="preserve">y v registru smluv dle zákona č.340/2015 Sb., o zvláštních podmínkách účinnosti některých smluv, uveřejňování těchto smluv a o registru smluv (zákon o registru smluv), v platném znění, zajistí </w:t>
      </w:r>
      <w:r w:rsidR="004657D1" w:rsidRPr="00CB033E">
        <w:rPr>
          <w:color w:val="auto"/>
        </w:rPr>
        <w:t>Objednatel</w:t>
      </w:r>
      <w:r w:rsidR="00363DCB" w:rsidRPr="00CB033E">
        <w:rPr>
          <w:color w:val="auto"/>
        </w:rPr>
        <w:t xml:space="preserve">. </w:t>
      </w:r>
    </w:p>
    <w:bookmarkEnd w:id="1"/>
    <w:p w14:paraId="5BABBB52" w14:textId="72648CDC" w:rsidR="0009743A" w:rsidRPr="00CB033E" w:rsidRDefault="004657D1" w:rsidP="0092141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B033E">
        <w:rPr>
          <w:sz w:val="24"/>
          <w:szCs w:val="24"/>
        </w:rPr>
        <w:t>Poskytovatel</w:t>
      </w:r>
      <w:r w:rsidR="0009743A" w:rsidRPr="00CB033E">
        <w:rPr>
          <w:sz w:val="24"/>
          <w:szCs w:val="24"/>
        </w:rPr>
        <w:t xml:space="preserve"> nemůže bez předchozího písemného souhlasu </w:t>
      </w:r>
      <w:r w:rsidRPr="00CB033E">
        <w:rPr>
          <w:sz w:val="24"/>
          <w:szCs w:val="24"/>
        </w:rPr>
        <w:t>Objednatel</w:t>
      </w:r>
      <w:r w:rsidR="0009743A" w:rsidRPr="00CB033E">
        <w:rPr>
          <w:sz w:val="24"/>
          <w:szCs w:val="24"/>
        </w:rPr>
        <w:t xml:space="preserve">e postoupit svá práva ani převést své povinnosti plynoucí z této </w:t>
      </w:r>
      <w:r w:rsidR="00E3229F">
        <w:rPr>
          <w:sz w:val="24"/>
          <w:szCs w:val="24"/>
        </w:rPr>
        <w:t>smlouv</w:t>
      </w:r>
      <w:r w:rsidR="0009743A" w:rsidRPr="00CB033E">
        <w:rPr>
          <w:sz w:val="24"/>
          <w:szCs w:val="24"/>
        </w:rPr>
        <w:t xml:space="preserve">y třetí osobě ani tuto </w:t>
      </w:r>
      <w:r w:rsidR="00E3229F">
        <w:rPr>
          <w:sz w:val="24"/>
          <w:szCs w:val="24"/>
        </w:rPr>
        <w:t>smlouv</w:t>
      </w:r>
      <w:r w:rsidR="0009743A" w:rsidRPr="00CB033E">
        <w:rPr>
          <w:sz w:val="24"/>
          <w:szCs w:val="24"/>
        </w:rPr>
        <w:t>u postoupit</w:t>
      </w:r>
      <w:r w:rsidR="009B6193" w:rsidRPr="00CB033E">
        <w:rPr>
          <w:sz w:val="24"/>
          <w:szCs w:val="24"/>
        </w:rPr>
        <w:t>.</w:t>
      </w:r>
    </w:p>
    <w:p w14:paraId="578F69C5" w14:textId="167CBBA0" w:rsidR="00253A64" w:rsidRPr="00CB033E" w:rsidRDefault="00253A64" w:rsidP="0092141F">
      <w:pPr>
        <w:pStyle w:val="Default"/>
        <w:numPr>
          <w:ilvl w:val="0"/>
          <w:numId w:val="7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Smluvní strany se dohodly, že </w:t>
      </w:r>
      <w:r w:rsidR="00291E64">
        <w:rPr>
          <w:color w:val="auto"/>
        </w:rPr>
        <w:t>tato s</w:t>
      </w:r>
      <w:r w:rsidR="00E3229F">
        <w:rPr>
          <w:color w:val="auto"/>
        </w:rPr>
        <w:t>mlouv</w:t>
      </w:r>
      <w:r w:rsidRPr="00CB033E">
        <w:rPr>
          <w:color w:val="auto"/>
        </w:rPr>
        <w:t>a může být měněna pouze písemně</w:t>
      </w:r>
      <w:r w:rsidR="00B70BB6" w:rsidRPr="00CB033E">
        <w:rPr>
          <w:color w:val="auto"/>
        </w:rPr>
        <w:t>,</w:t>
      </w:r>
      <w:r w:rsidRPr="00CB033E">
        <w:rPr>
          <w:color w:val="auto"/>
        </w:rPr>
        <w:t xml:space="preserve"> a to vzestupně číslovanými dodatky podepsanými oprávněnými zástupci smluvních stran. </w:t>
      </w:r>
    </w:p>
    <w:p w14:paraId="1925F6B2" w14:textId="4A36AB96" w:rsidR="00EC15EB" w:rsidRPr="00CB033E" w:rsidRDefault="004657D1" w:rsidP="0016699E">
      <w:pPr>
        <w:pStyle w:val="Default"/>
        <w:numPr>
          <w:ilvl w:val="0"/>
          <w:numId w:val="7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>Poskytovatel</w:t>
      </w:r>
      <w:r w:rsidR="0016699E" w:rsidRPr="00CB033E">
        <w:rPr>
          <w:color w:val="auto"/>
        </w:rPr>
        <w:t xml:space="preserve"> zajistí po celou dobu plnění díla důstojné pracovní podmínky, plnění povinností vyplývajících z právních předpisů České republiky, zejména pak z předpisů pracovněprávních, předpisů z oblasti zaměstnanosti a bezpečnosti ochrany zdraví při práci, a to vůči všem osobám, které se na plnění </w:t>
      </w:r>
      <w:r w:rsidR="00E3229F">
        <w:rPr>
          <w:color w:val="auto"/>
        </w:rPr>
        <w:t>smlouv</w:t>
      </w:r>
      <w:r w:rsidR="0016699E" w:rsidRPr="00CB033E">
        <w:rPr>
          <w:color w:val="auto"/>
        </w:rPr>
        <w:t xml:space="preserve">y budou podílet; plnění těchto povinností zajistí </w:t>
      </w:r>
      <w:r w:rsidRPr="00CB033E">
        <w:rPr>
          <w:color w:val="auto"/>
        </w:rPr>
        <w:t>Poskytovatel</w:t>
      </w:r>
      <w:r w:rsidR="0016699E" w:rsidRPr="00CB033E">
        <w:rPr>
          <w:color w:val="auto"/>
        </w:rPr>
        <w:t xml:space="preserve"> i u svých </w:t>
      </w:r>
      <w:r w:rsidR="00350FFE" w:rsidRPr="00CB033E">
        <w:rPr>
          <w:color w:val="auto"/>
        </w:rPr>
        <w:t>p</w:t>
      </w:r>
      <w:r w:rsidR="0016699E" w:rsidRPr="00CB033E">
        <w:rPr>
          <w:color w:val="auto"/>
        </w:rPr>
        <w:t>od</w:t>
      </w:r>
      <w:r w:rsidR="00350FFE" w:rsidRPr="00CB033E">
        <w:rPr>
          <w:color w:val="auto"/>
        </w:rPr>
        <w:t>dodavatelů</w:t>
      </w:r>
      <w:r w:rsidR="0016699E" w:rsidRPr="00CB033E">
        <w:rPr>
          <w:color w:val="auto"/>
        </w:rPr>
        <w:t xml:space="preserve">. </w:t>
      </w:r>
    </w:p>
    <w:p w14:paraId="2F1DADA7" w14:textId="6A0FE3F0" w:rsidR="003E7CAC" w:rsidRPr="00CB033E" w:rsidRDefault="003E7CAC" w:rsidP="0092141F">
      <w:pPr>
        <w:pStyle w:val="Default"/>
        <w:numPr>
          <w:ilvl w:val="0"/>
          <w:numId w:val="7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Smluvní strany se zavazují, že při nakládání s osobními údaji uvedenými v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ě nebo osobními údaji, ke kterým získají přístup v rámci plnění vyplývajícího z předmětu plnění dle této </w:t>
      </w:r>
      <w:r w:rsidR="00291E64">
        <w:rPr>
          <w:color w:val="auto"/>
        </w:rPr>
        <w:t>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y, budou postupovat v souladu se zákonem č. 110/2019 Sb., o </w:t>
      </w:r>
      <w:r w:rsidR="00291E64">
        <w:rPr>
          <w:color w:val="auto"/>
        </w:rPr>
        <w:t>z</w:t>
      </w:r>
      <w:r w:rsidRPr="00CB033E">
        <w:rPr>
          <w:color w:val="auto"/>
        </w:rPr>
        <w:t xml:space="preserve">pracování osobních údajů a NAŘÍZENÍM EVROPSKÉHO PARLAMENTU A RADY (EU) 2016/679, o ochraně fyzických osob v souvislosti se zpracováním osobních údajů a o volném pohybu těchto údajů a o zrušení směrnice 95/46/ES (obecné nařízení o ochraně osobních údajů). </w:t>
      </w:r>
    </w:p>
    <w:p w14:paraId="209BA0B5" w14:textId="1CBCD9BB" w:rsidR="003E7CAC" w:rsidRPr="00CB033E" w:rsidRDefault="003E7CAC" w:rsidP="0092141F">
      <w:pPr>
        <w:pStyle w:val="Default"/>
        <w:numPr>
          <w:ilvl w:val="0"/>
          <w:numId w:val="7"/>
        </w:numPr>
        <w:spacing w:after="138"/>
        <w:jc w:val="both"/>
        <w:rPr>
          <w:color w:val="auto"/>
        </w:rPr>
      </w:pPr>
      <w:r w:rsidRPr="00CB033E">
        <w:rPr>
          <w:color w:val="auto"/>
        </w:rPr>
        <w:t xml:space="preserve">Strany jsou povinny utajit veškeré informace, které se dozvěděly v rámci uzavírání a plnění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y, tvořící její obsah, a informace, které si vzájemně sdělily nebo které vyplynou z plnění </w:t>
      </w:r>
      <w:r w:rsidR="00291E64">
        <w:rPr>
          <w:color w:val="auto"/>
        </w:rPr>
        <w:t>této s</w:t>
      </w:r>
      <w:r w:rsidR="00E3229F">
        <w:rPr>
          <w:color w:val="auto"/>
        </w:rPr>
        <w:t>mlouv</w:t>
      </w:r>
      <w:r w:rsidRPr="00CB033E">
        <w:rPr>
          <w:color w:val="auto"/>
        </w:rPr>
        <w:t xml:space="preserve">y (důvěrné informace). </w:t>
      </w:r>
    </w:p>
    <w:p w14:paraId="663E1CBE" w14:textId="2E7FC987" w:rsidR="0009743A" w:rsidRPr="007E4A2E" w:rsidRDefault="00E3229F" w:rsidP="0092141F">
      <w:pPr>
        <w:pStyle w:val="Odstavecseseznamem"/>
        <w:numPr>
          <w:ilvl w:val="0"/>
          <w:numId w:val="7"/>
        </w:numPr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Smlouv</w:t>
      </w:r>
      <w:r w:rsidR="0009743A" w:rsidRPr="00CB033E">
        <w:rPr>
          <w:sz w:val="24"/>
          <w:szCs w:val="24"/>
        </w:rPr>
        <w:t xml:space="preserve">a je vyhotovena ve dvou stejnopisech s platností originálu podepsaných oprávněnými zástupci smluvních stran, přičemž </w:t>
      </w:r>
      <w:r w:rsidR="004657D1" w:rsidRPr="00CB033E">
        <w:rPr>
          <w:sz w:val="24"/>
          <w:szCs w:val="24"/>
        </w:rPr>
        <w:t>Objednatel</w:t>
      </w:r>
      <w:r w:rsidR="0009743A" w:rsidRPr="00CB033E">
        <w:rPr>
          <w:sz w:val="24"/>
          <w:szCs w:val="24"/>
        </w:rPr>
        <w:t xml:space="preserve"> a </w:t>
      </w:r>
      <w:r w:rsidR="004657D1" w:rsidRPr="00CB033E">
        <w:rPr>
          <w:sz w:val="24"/>
          <w:szCs w:val="24"/>
        </w:rPr>
        <w:t>Poskytovatel</w:t>
      </w:r>
      <w:r w:rsidR="0009743A" w:rsidRPr="00CB033E">
        <w:rPr>
          <w:sz w:val="24"/>
          <w:szCs w:val="24"/>
        </w:rPr>
        <w:t xml:space="preserve"> obdrží vždy jedno </w:t>
      </w:r>
      <w:r w:rsidR="0009743A" w:rsidRPr="007E4A2E">
        <w:rPr>
          <w:sz w:val="24"/>
          <w:szCs w:val="24"/>
        </w:rPr>
        <w:t>vyhotovení.</w:t>
      </w:r>
      <w:r w:rsidR="00291E64" w:rsidRPr="007E4A2E">
        <w:rPr>
          <w:sz w:val="24"/>
          <w:szCs w:val="24"/>
        </w:rPr>
        <w:t xml:space="preserve"> Počet vyhotovení se neuplatní v případě podpisů této smlouvy prostřednictvím kvalifikovaného elektronického podpisu obou stran.</w:t>
      </w:r>
    </w:p>
    <w:p w14:paraId="77E18AB3" w14:textId="267F1FCC" w:rsidR="007F703B" w:rsidRPr="007E4A2E" w:rsidRDefault="007F703B" w:rsidP="0092141F">
      <w:pPr>
        <w:pStyle w:val="Odstavecseseznamem"/>
        <w:numPr>
          <w:ilvl w:val="0"/>
          <w:numId w:val="7"/>
        </w:numPr>
        <w:ind w:left="714" w:hanging="357"/>
        <w:contextualSpacing w:val="0"/>
        <w:jc w:val="both"/>
        <w:rPr>
          <w:sz w:val="24"/>
          <w:szCs w:val="24"/>
        </w:rPr>
      </w:pPr>
      <w:r w:rsidRPr="007E4A2E">
        <w:rPr>
          <w:sz w:val="24"/>
          <w:szCs w:val="24"/>
        </w:rPr>
        <w:t xml:space="preserve">O uzavření této </w:t>
      </w:r>
      <w:r w:rsidR="00E3229F" w:rsidRPr="007E4A2E">
        <w:rPr>
          <w:sz w:val="24"/>
          <w:szCs w:val="24"/>
        </w:rPr>
        <w:t>smlouv</w:t>
      </w:r>
      <w:r w:rsidRPr="007E4A2E">
        <w:rPr>
          <w:sz w:val="24"/>
          <w:szCs w:val="24"/>
        </w:rPr>
        <w:t>y o poskyt</w:t>
      </w:r>
      <w:r w:rsidR="008D15FA" w:rsidRPr="007E4A2E">
        <w:rPr>
          <w:sz w:val="24"/>
          <w:szCs w:val="24"/>
        </w:rPr>
        <w:t>ování</w:t>
      </w:r>
      <w:r w:rsidRPr="007E4A2E">
        <w:rPr>
          <w:sz w:val="24"/>
          <w:szCs w:val="24"/>
        </w:rPr>
        <w:t xml:space="preserve"> služeb elektronických komunikací </w:t>
      </w:r>
      <w:r w:rsidR="00F94CEE" w:rsidRPr="007E4A2E">
        <w:rPr>
          <w:sz w:val="24"/>
          <w:szCs w:val="24"/>
        </w:rPr>
        <w:t xml:space="preserve">pro potřeby Městského kamerového a dohlížecího systému </w:t>
      </w:r>
      <w:r w:rsidRPr="007E4A2E">
        <w:rPr>
          <w:sz w:val="24"/>
          <w:szCs w:val="24"/>
        </w:rPr>
        <w:t xml:space="preserve">rozhodla rada města </w:t>
      </w:r>
      <w:r w:rsidR="00F94CEE" w:rsidRPr="007E4A2E">
        <w:rPr>
          <w:sz w:val="24"/>
          <w:szCs w:val="24"/>
        </w:rPr>
        <w:t xml:space="preserve">svým </w:t>
      </w:r>
      <w:r w:rsidRPr="007E4A2E">
        <w:rPr>
          <w:sz w:val="24"/>
          <w:szCs w:val="24"/>
        </w:rPr>
        <w:t xml:space="preserve">usnesením č. </w:t>
      </w:r>
      <w:r w:rsidR="009A34B2" w:rsidRPr="007E4A2E">
        <w:rPr>
          <w:sz w:val="24"/>
          <w:szCs w:val="24"/>
        </w:rPr>
        <w:t>RM</w:t>
      </w:r>
      <w:r w:rsidR="007E4A2E">
        <w:rPr>
          <w:sz w:val="24"/>
          <w:szCs w:val="24"/>
        </w:rPr>
        <w:t>/459</w:t>
      </w:r>
      <w:r w:rsidR="009A34B2" w:rsidRPr="007E4A2E">
        <w:rPr>
          <w:sz w:val="24"/>
          <w:szCs w:val="24"/>
        </w:rPr>
        <w:t>/202</w:t>
      </w:r>
      <w:r w:rsidR="0092141F" w:rsidRPr="007E4A2E">
        <w:rPr>
          <w:sz w:val="24"/>
          <w:szCs w:val="24"/>
        </w:rPr>
        <w:t>3</w:t>
      </w:r>
      <w:r w:rsidRPr="007E4A2E">
        <w:rPr>
          <w:sz w:val="24"/>
          <w:szCs w:val="24"/>
        </w:rPr>
        <w:t xml:space="preserve"> ze dne </w:t>
      </w:r>
      <w:r w:rsidR="007E4A2E">
        <w:rPr>
          <w:sz w:val="24"/>
          <w:szCs w:val="24"/>
        </w:rPr>
        <w:t>21. 9.</w:t>
      </w:r>
      <w:r w:rsidRPr="007E4A2E">
        <w:rPr>
          <w:sz w:val="24"/>
          <w:szCs w:val="24"/>
        </w:rPr>
        <w:t xml:space="preserve"> 20</w:t>
      </w:r>
      <w:r w:rsidR="009A34B2" w:rsidRPr="007E4A2E">
        <w:rPr>
          <w:sz w:val="24"/>
          <w:szCs w:val="24"/>
        </w:rPr>
        <w:t>2</w:t>
      </w:r>
      <w:r w:rsidR="0092141F" w:rsidRPr="007E4A2E">
        <w:rPr>
          <w:sz w:val="24"/>
          <w:szCs w:val="24"/>
        </w:rPr>
        <w:t>3</w:t>
      </w:r>
      <w:r w:rsidRPr="007E4A2E">
        <w:rPr>
          <w:sz w:val="24"/>
          <w:szCs w:val="24"/>
        </w:rPr>
        <w:t>.</w:t>
      </w:r>
    </w:p>
    <w:p w14:paraId="2292E187" w14:textId="2F12F9B8" w:rsidR="007F703B" w:rsidRPr="00CB033E" w:rsidRDefault="007F703B" w:rsidP="0009743A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Přílohou a nedílnou součástí této </w:t>
      </w:r>
      <w:r w:rsidR="00E3229F">
        <w:rPr>
          <w:sz w:val="24"/>
          <w:szCs w:val="24"/>
        </w:rPr>
        <w:t>smlouv</w:t>
      </w:r>
      <w:r w:rsidRPr="00CB033E">
        <w:rPr>
          <w:sz w:val="24"/>
          <w:szCs w:val="24"/>
        </w:rPr>
        <w:t>y je:</w:t>
      </w:r>
    </w:p>
    <w:p w14:paraId="77E2AC1D" w14:textId="7E2E23CB" w:rsidR="009C1D1D" w:rsidRPr="00CB033E" w:rsidRDefault="007F703B" w:rsidP="00E66BD8">
      <w:pPr>
        <w:pStyle w:val="Odstavecseseznamem"/>
        <w:numPr>
          <w:ilvl w:val="0"/>
          <w:numId w:val="8"/>
        </w:numPr>
        <w:ind w:left="1134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příloha č. 1 – </w:t>
      </w:r>
      <w:r w:rsidR="0092141F" w:rsidRPr="00CB033E">
        <w:rPr>
          <w:sz w:val="24"/>
          <w:szCs w:val="24"/>
        </w:rPr>
        <w:t xml:space="preserve">Vymezení rozsahu, kvality a technických parametrů pro poskytování služby (Původní příloha č. 5 ZP) </w:t>
      </w:r>
    </w:p>
    <w:p w14:paraId="4FF456B9" w14:textId="74E231FE" w:rsidR="009A34B2" w:rsidRPr="00CB033E" w:rsidRDefault="007F703B" w:rsidP="009A34B2">
      <w:pPr>
        <w:pStyle w:val="Odstavecseseznamem"/>
        <w:ind w:left="1134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příloha č. 2 – </w:t>
      </w:r>
      <w:r w:rsidR="0092141F" w:rsidRPr="00CB033E">
        <w:rPr>
          <w:sz w:val="24"/>
          <w:szCs w:val="24"/>
        </w:rPr>
        <w:t xml:space="preserve">Technologické řešení </w:t>
      </w:r>
      <w:r w:rsidR="004657D1" w:rsidRPr="00CB033E">
        <w:rPr>
          <w:sz w:val="24"/>
          <w:szCs w:val="24"/>
        </w:rPr>
        <w:t>Poskytovatel</w:t>
      </w:r>
      <w:r w:rsidR="0092141F" w:rsidRPr="00CB033E">
        <w:rPr>
          <w:sz w:val="24"/>
          <w:szCs w:val="24"/>
        </w:rPr>
        <w:t xml:space="preserve">e (vyplněná příloha č. 7 ZP) </w:t>
      </w:r>
    </w:p>
    <w:p w14:paraId="735B22DD" w14:textId="77777777" w:rsidR="009F7E04" w:rsidRPr="00CB033E" w:rsidRDefault="009F7E04" w:rsidP="00F02249">
      <w:pPr>
        <w:spacing w:after="0"/>
        <w:jc w:val="both"/>
        <w:rPr>
          <w:sz w:val="24"/>
          <w:szCs w:val="24"/>
        </w:rPr>
      </w:pPr>
    </w:p>
    <w:p w14:paraId="12E6D57C" w14:textId="77777777" w:rsidR="00D93706" w:rsidRDefault="006E526D" w:rsidP="006E526D">
      <w:pPr>
        <w:spacing w:after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V Jablonci nad Nisou dne:</w:t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  <w:t>V Jablonci nad Nisou dne:</w:t>
      </w:r>
      <w:r w:rsidR="00D93706">
        <w:rPr>
          <w:sz w:val="24"/>
          <w:szCs w:val="24"/>
        </w:rPr>
        <w:t xml:space="preserve"> </w:t>
      </w:r>
    </w:p>
    <w:p w14:paraId="0636C8DD" w14:textId="07817F86" w:rsidR="00D93706" w:rsidRPr="00D93706" w:rsidRDefault="00D93706" w:rsidP="00D93706">
      <w:pPr>
        <w:spacing w:after="0"/>
        <w:ind w:right="-853"/>
        <w:jc w:val="both"/>
        <w:rPr>
          <w:i/>
          <w:iCs/>
          <w:sz w:val="24"/>
          <w:szCs w:val="24"/>
        </w:rPr>
      </w:pPr>
      <w:r w:rsidRPr="00D93706">
        <w:rPr>
          <w:i/>
          <w:iCs/>
          <w:sz w:val="24"/>
          <w:szCs w:val="24"/>
        </w:rPr>
        <w:t>17. 10. 2023 podepsáno digitálním podpisem</w:t>
      </w:r>
      <w:r w:rsidRPr="00D93706">
        <w:rPr>
          <w:i/>
          <w:iCs/>
          <w:sz w:val="24"/>
          <w:szCs w:val="24"/>
        </w:rPr>
        <w:tab/>
        <w:t>1</w:t>
      </w:r>
      <w:r>
        <w:rPr>
          <w:i/>
          <w:iCs/>
          <w:sz w:val="24"/>
          <w:szCs w:val="24"/>
        </w:rPr>
        <w:t>6</w:t>
      </w:r>
      <w:r w:rsidRPr="00D93706">
        <w:rPr>
          <w:i/>
          <w:iCs/>
          <w:sz w:val="24"/>
          <w:szCs w:val="24"/>
        </w:rPr>
        <w:t>. 10. 2023 podepsáno digitálním podpisem</w:t>
      </w:r>
    </w:p>
    <w:p w14:paraId="0989815B" w14:textId="7EC48080" w:rsidR="006E526D" w:rsidRPr="00CB033E" w:rsidRDefault="006E526D" w:rsidP="006E526D">
      <w:pPr>
        <w:spacing w:after="0"/>
        <w:jc w:val="both"/>
        <w:rPr>
          <w:sz w:val="24"/>
          <w:szCs w:val="24"/>
        </w:rPr>
      </w:pPr>
    </w:p>
    <w:p w14:paraId="494478FD" w14:textId="77777777" w:rsidR="00D93706" w:rsidRDefault="00D93706" w:rsidP="006E526D">
      <w:pPr>
        <w:spacing w:after="0"/>
        <w:jc w:val="both"/>
        <w:rPr>
          <w:sz w:val="24"/>
          <w:szCs w:val="24"/>
        </w:rPr>
      </w:pPr>
    </w:p>
    <w:p w14:paraId="1A4B5BBB" w14:textId="3C98B42A" w:rsidR="006E526D" w:rsidRPr="00CB033E" w:rsidRDefault="006E526D" w:rsidP="006E526D">
      <w:pPr>
        <w:spacing w:after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Za </w:t>
      </w:r>
      <w:r w:rsidR="004657D1" w:rsidRPr="00CB033E">
        <w:rPr>
          <w:sz w:val="24"/>
          <w:szCs w:val="24"/>
        </w:rPr>
        <w:t>Objednatel</w:t>
      </w:r>
      <w:r w:rsidRPr="00CB033E">
        <w:rPr>
          <w:sz w:val="24"/>
          <w:szCs w:val="24"/>
        </w:rPr>
        <w:t>e:</w:t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  <w:t xml:space="preserve">Za </w:t>
      </w:r>
      <w:r w:rsidR="004657D1" w:rsidRPr="00CB033E">
        <w:rPr>
          <w:sz w:val="24"/>
          <w:szCs w:val="24"/>
        </w:rPr>
        <w:t>Poskytovatel</w:t>
      </w:r>
      <w:r w:rsidRPr="00CB033E">
        <w:rPr>
          <w:sz w:val="24"/>
          <w:szCs w:val="24"/>
        </w:rPr>
        <w:t>e:</w:t>
      </w:r>
    </w:p>
    <w:p w14:paraId="580AE196" w14:textId="77777777" w:rsidR="006E526D" w:rsidRPr="00CB033E" w:rsidRDefault="006E526D" w:rsidP="006E526D">
      <w:pPr>
        <w:spacing w:after="0"/>
        <w:jc w:val="both"/>
        <w:rPr>
          <w:sz w:val="24"/>
          <w:szCs w:val="24"/>
        </w:rPr>
      </w:pPr>
    </w:p>
    <w:p w14:paraId="7F76D4CC" w14:textId="77777777" w:rsidR="009A34B2" w:rsidRPr="00CB033E" w:rsidRDefault="009A34B2" w:rsidP="006E526D">
      <w:pPr>
        <w:spacing w:after="0"/>
        <w:jc w:val="both"/>
        <w:rPr>
          <w:sz w:val="24"/>
          <w:szCs w:val="24"/>
        </w:rPr>
      </w:pPr>
    </w:p>
    <w:p w14:paraId="69B48C0D" w14:textId="77777777" w:rsidR="009A34B2" w:rsidRPr="00CB033E" w:rsidRDefault="009A34B2" w:rsidP="006E526D">
      <w:pPr>
        <w:spacing w:after="0"/>
        <w:jc w:val="both"/>
        <w:rPr>
          <w:sz w:val="24"/>
          <w:szCs w:val="24"/>
        </w:rPr>
      </w:pPr>
    </w:p>
    <w:p w14:paraId="3C036794" w14:textId="5BF6E9AA" w:rsidR="006E526D" w:rsidRPr="00CB033E" w:rsidRDefault="00580109" w:rsidP="006E52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26D" w:rsidRPr="00CB033E">
        <w:rPr>
          <w:sz w:val="24"/>
          <w:szCs w:val="24"/>
        </w:rPr>
        <w:t>…………………………………………………………...</w:t>
      </w:r>
      <w:r w:rsidR="009A34B2" w:rsidRPr="00CB033E">
        <w:rPr>
          <w:sz w:val="24"/>
          <w:szCs w:val="24"/>
        </w:rPr>
        <w:t>.....</w:t>
      </w:r>
      <w:r w:rsidR="006E526D" w:rsidRPr="00CB033E">
        <w:rPr>
          <w:sz w:val="24"/>
          <w:szCs w:val="24"/>
        </w:rPr>
        <w:tab/>
      </w:r>
      <w:r w:rsidR="006E526D" w:rsidRPr="00CB033E">
        <w:rPr>
          <w:sz w:val="24"/>
          <w:szCs w:val="24"/>
        </w:rPr>
        <w:tab/>
        <w:t>………………………………………………………………..</w:t>
      </w:r>
    </w:p>
    <w:p w14:paraId="6933D55C" w14:textId="3DF36A82" w:rsidR="00600893" w:rsidRPr="007E4A2E" w:rsidRDefault="006E526D" w:rsidP="00A31146">
      <w:pPr>
        <w:spacing w:after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    </w:t>
      </w:r>
      <w:r w:rsidR="00534CF0" w:rsidRPr="00CB033E">
        <w:rPr>
          <w:sz w:val="24"/>
          <w:szCs w:val="24"/>
        </w:rPr>
        <w:t xml:space="preserve">       </w:t>
      </w:r>
      <w:r w:rsidR="00815BF8">
        <w:rPr>
          <w:sz w:val="24"/>
          <w:szCs w:val="24"/>
        </w:rPr>
        <w:t xml:space="preserve">     </w:t>
      </w:r>
      <w:r w:rsidR="00580109">
        <w:rPr>
          <w:sz w:val="24"/>
          <w:szCs w:val="24"/>
        </w:rPr>
        <w:t xml:space="preserve">   </w:t>
      </w:r>
      <w:r w:rsidR="00815BF8">
        <w:rPr>
          <w:sz w:val="24"/>
          <w:szCs w:val="24"/>
        </w:rPr>
        <w:t xml:space="preserve"> </w:t>
      </w:r>
      <w:r w:rsidR="00580109">
        <w:rPr>
          <w:sz w:val="24"/>
          <w:szCs w:val="24"/>
        </w:rPr>
        <w:t xml:space="preserve">  </w:t>
      </w:r>
      <w:r w:rsidRPr="00CB033E">
        <w:rPr>
          <w:sz w:val="24"/>
          <w:szCs w:val="24"/>
        </w:rPr>
        <w:t xml:space="preserve">Mgr. </w:t>
      </w:r>
      <w:r w:rsidR="006E63C6" w:rsidRPr="00CB033E">
        <w:rPr>
          <w:sz w:val="24"/>
          <w:szCs w:val="24"/>
        </w:rPr>
        <w:t>Michal Švarc</w:t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Pr="00CB033E">
        <w:rPr>
          <w:sz w:val="24"/>
          <w:szCs w:val="24"/>
        </w:rPr>
        <w:tab/>
      </w:r>
      <w:r w:rsidR="00534CF0" w:rsidRPr="00CB033E">
        <w:rPr>
          <w:sz w:val="24"/>
          <w:szCs w:val="24"/>
        </w:rPr>
        <w:t xml:space="preserve"> </w:t>
      </w:r>
      <w:r w:rsidR="009A34B2" w:rsidRPr="00CB033E">
        <w:rPr>
          <w:sz w:val="24"/>
          <w:szCs w:val="24"/>
        </w:rPr>
        <w:t xml:space="preserve"> </w:t>
      </w:r>
      <w:r w:rsidR="00600893" w:rsidRPr="007E4A2E">
        <w:rPr>
          <w:sz w:val="24"/>
          <w:szCs w:val="24"/>
        </w:rPr>
        <w:t>Ing. Miloš Mastník MBA</w:t>
      </w:r>
    </w:p>
    <w:p w14:paraId="247ED768" w14:textId="3BB426AD" w:rsidR="006E526D" w:rsidRPr="00CB033E" w:rsidRDefault="006E526D" w:rsidP="00A31146">
      <w:pPr>
        <w:spacing w:after="0"/>
        <w:jc w:val="both"/>
        <w:rPr>
          <w:sz w:val="24"/>
          <w:szCs w:val="24"/>
        </w:rPr>
      </w:pPr>
      <w:r w:rsidRPr="007E4A2E">
        <w:rPr>
          <w:sz w:val="24"/>
          <w:szCs w:val="24"/>
        </w:rPr>
        <w:t xml:space="preserve">ředitel Městské policie Jablonec nad Nisou          </w:t>
      </w:r>
      <w:r w:rsidR="00534CF0" w:rsidRPr="007E4A2E">
        <w:rPr>
          <w:sz w:val="24"/>
          <w:szCs w:val="24"/>
        </w:rPr>
        <w:tab/>
      </w:r>
      <w:r w:rsidR="00600893" w:rsidRPr="007E4A2E">
        <w:rPr>
          <w:sz w:val="24"/>
          <w:szCs w:val="24"/>
        </w:rPr>
        <w:t xml:space="preserve">  </w:t>
      </w:r>
      <w:r w:rsidR="00815BF8" w:rsidRPr="007E4A2E">
        <w:rPr>
          <w:sz w:val="24"/>
          <w:szCs w:val="24"/>
        </w:rPr>
        <w:t xml:space="preserve"> generální ředitel, na základě plné moci</w:t>
      </w:r>
    </w:p>
    <w:p w14:paraId="311A6AC7" w14:textId="77777777" w:rsidR="006E526D" w:rsidRPr="00CB033E" w:rsidRDefault="006E526D" w:rsidP="006E526D">
      <w:pPr>
        <w:spacing w:after="0"/>
        <w:jc w:val="both"/>
        <w:rPr>
          <w:sz w:val="24"/>
          <w:szCs w:val="24"/>
        </w:rPr>
      </w:pPr>
    </w:p>
    <w:p w14:paraId="5D7F1E65" w14:textId="77777777" w:rsidR="006E526D" w:rsidRPr="00CB033E" w:rsidRDefault="006E526D" w:rsidP="006E526D">
      <w:pPr>
        <w:jc w:val="both"/>
        <w:rPr>
          <w:sz w:val="24"/>
          <w:szCs w:val="24"/>
        </w:rPr>
      </w:pPr>
    </w:p>
    <w:p w14:paraId="70BDFB2E" w14:textId="093C80C2" w:rsidR="006E526D" w:rsidRPr="00CB033E" w:rsidRDefault="00580109" w:rsidP="006E52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526D" w:rsidRPr="00CB033E">
        <w:rPr>
          <w:sz w:val="24"/>
          <w:szCs w:val="24"/>
        </w:rPr>
        <w:t>…………………………………………………………</w:t>
      </w:r>
      <w:r w:rsidR="00815BF8">
        <w:rPr>
          <w:sz w:val="24"/>
          <w:szCs w:val="24"/>
        </w:rPr>
        <w:t>……</w:t>
      </w:r>
      <w:r w:rsidR="006E526D" w:rsidRPr="00CB033E">
        <w:rPr>
          <w:sz w:val="24"/>
          <w:szCs w:val="24"/>
        </w:rPr>
        <w:t>.</w:t>
      </w:r>
    </w:p>
    <w:p w14:paraId="78B85BEF" w14:textId="71245802" w:rsidR="00815BF8" w:rsidRPr="00CB033E" w:rsidRDefault="006E526D" w:rsidP="006E526D">
      <w:pPr>
        <w:spacing w:after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 xml:space="preserve">            </w:t>
      </w:r>
      <w:r w:rsidR="00815BF8">
        <w:rPr>
          <w:sz w:val="24"/>
          <w:szCs w:val="24"/>
        </w:rPr>
        <w:t xml:space="preserve">      </w:t>
      </w:r>
      <w:r w:rsidRPr="00CB033E">
        <w:rPr>
          <w:sz w:val="24"/>
          <w:szCs w:val="24"/>
        </w:rPr>
        <w:t xml:space="preserve"> </w:t>
      </w:r>
      <w:r w:rsidR="00580109">
        <w:rPr>
          <w:sz w:val="24"/>
          <w:szCs w:val="24"/>
        </w:rPr>
        <w:t xml:space="preserve">     </w:t>
      </w:r>
      <w:r w:rsidR="0026261C" w:rsidRPr="00CB033E">
        <w:rPr>
          <w:sz w:val="24"/>
          <w:szCs w:val="24"/>
        </w:rPr>
        <w:t>Ing. Miloš Vele</w:t>
      </w:r>
    </w:p>
    <w:p w14:paraId="6F1FE7C1" w14:textId="77777777" w:rsidR="006E526D" w:rsidRDefault="006E526D" w:rsidP="006E526D">
      <w:pPr>
        <w:spacing w:after="0"/>
        <w:jc w:val="both"/>
        <w:rPr>
          <w:sz w:val="24"/>
          <w:szCs w:val="24"/>
        </w:rPr>
      </w:pPr>
      <w:r w:rsidRPr="00CB033E">
        <w:rPr>
          <w:sz w:val="24"/>
          <w:szCs w:val="24"/>
        </w:rPr>
        <w:t>primátor statutárního města Jablonec nad Nisou</w:t>
      </w:r>
    </w:p>
    <w:p w14:paraId="1C8EFFDD" w14:textId="77777777" w:rsidR="007E4A2E" w:rsidRDefault="007E4A2E" w:rsidP="006E526D">
      <w:pPr>
        <w:spacing w:after="0"/>
        <w:jc w:val="both"/>
        <w:rPr>
          <w:sz w:val="24"/>
          <w:szCs w:val="24"/>
        </w:rPr>
      </w:pPr>
    </w:p>
    <w:p w14:paraId="0816263D" w14:textId="77777777" w:rsidR="007E4A2E" w:rsidRDefault="007E4A2E" w:rsidP="006E526D">
      <w:pPr>
        <w:spacing w:after="0"/>
        <w:jc w:val="both"/>
        <w:rPr>
          <w:sz w:val="24"/>
          <w:szCs w:val="24"/>
        </w:rPr>
      </w:pPr>
    </w:p>
    <w:p w14:paraId="3E16E863" w14:textId="77777777" w:rsidR="007E4A2E" w:rsidRDefault="007E4A2E" w:rsidP="006E526D">
      <w:pPr>
        <w:spacing w:after="0"/>
        <w:jc w:val="both"/>
        <w:rPr>
          <w:sz w:val="24"/>
          <w:szCs w:val="24"/>
        </w:rPr>
      </w:pPr>
    </w:p>
    <w:p w14:paraId="39186AB7" w14:textId="77777777" w:rsidR="007E4A2E" w:rsidRDefault="007E4A2E" w:rsidP="006E526D">
      <w:pPr>
        <w:spacing w:after="0"/>
        <w:jc w:val="both"/>
        <w:rPr>
          <w:sz w:val="24"/>
          <w:szCs w:val="24"/>
        </w:rPr>
      </w:pPr>
    </w:p>
    <w:p w14:paraId="6010AB8D" w14:textId="77777777" w:rsidR="007E4A2E" w:rsidRDefault="007E4A2E" w:rsidP="006E526D">
      <w:pPr>
        <w:spacing w:after="0"/>
        <w:jc w:val="both"/>
        <w:rPr>
          <w:sz w:val="24"/>
          <w:szCs w:val="24"/>
        </w:rPr>
      </w:pPr>
    </w:p>
    <w:p w14:paraId="244BB7A0" w14:textId="47C1DA92" w:rsidR="007E4A2E" w:rsidRPr="007E4A2E" w:rsidRDefault="007E4A2E" w:rsidP="007E4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věcnou správnost: </w:t>
      </w:r>
      <w:r w:rsidRPr="007E4A2E">
        <w:rPr>
          <w:sz w:val="24"/>
          <w:szCs w:val="24"/>
        </w:rPr>
        <w:t>Mgr. Josef Penz</w:t>
      </w:r>
      <w:r>
        <w:rPr>
          <w:sz w:val="24"/>
          <w:szCs w:val="24"/>
        </w:rPr>
        <w:t xml:space="preserve">, </w:t>
      </w:r>
      <w:r w:rsidRPr="007E4A2E">
        <w:rPr>
          <w:sz w:val="24"/>
          <w:szCs w:val="24"/>
        </w:rPr>
        <w:t>vedoucí MTZ a prevence</w:t>
      </w:r>
    </w:p>
    <w:p w14:paraId="6AC3F70C" w14:textId="77777777" w:rsidR="007E4A2E" w:rsidRPr="00CB033E" w:rsidRDefault="007E4A2E" w:rsidP="006E526D">
      <w:pPr>
        <w:spacing w:after="0"/>
        <w:jc w:val="both"/>
        <w:rPr>
          <w:sz w:val="24"/>
          <w:szCs w:val="24"/>
        </w:rPr>
      </w:pPr>
    </w:p>
    <w:sectPr w:rsidR="007E4A2E" w:rsidRPr="00CB033E" w:rsidSect="006F083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F943A" w14:textId="77777777" w:rsidR="00172B57" w:rsidRDefault="00172B57" w:rsidP="00DD6AFF">
      <w:pPr>
        <w:spacing w:after="0" w:line="240" w:lineRule="auto"/>
      </w:pPr>
      <w:r>
        <w:separator/>
      </w:r>
    </w:p>
  </w:endnote>
  <w:endnote w:type="continuationSeparator" w:id="0">
    <w:p w14:paraId="0ED1B509" w14:textId="77777777" w:rsidR="00172B57" w:rsidRDefault="00172B57" w:rsidP="00DD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815436"/>
      <w:docPartObj>
        <w:docPartGallery w:val="Page Numbers (Bottom of Page)"/>
        <w:docPartUnique/>
      </w:docPartObj>
    </w:sdtPr>
    <w:sdtEndPr/>
    <w:sdtContent>
      <w:p w14:paraId="7AAFC8AF" w14:textId="6F571EBB" w:rsidR="00534CF0" w:rsidRDefault="00534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D7">
          <w:rPr>
            <w:noProof/>
          </w:rPr>
          <w:t>1</w:t>
        </w:r>
        <w:r>
          <w:fldChar w:fldCharType="end"/>
        </w:r>
        <w:r>
          <w:t>/10</w:t>
        </w:r>
      </w:p>
      <w:p w14:paraId="44B2E107" w14:textId="77777777" w:rsidR="00534CF0" w:rsidRDefault="002144D7" w:rsidP="005874B0">
        <w:pPr>
          <w:pStyle w:val="Zpat"/>
        </w:pPr>
      </w:p>
    </w:sdtContent>
  </w:sdt>
  <w:p w14:paraId="1D6FA256" w14:textId="77777777" w:rsidR="00534CF0" w:rsidRDefault="00534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3D413" w14:textId="77777777" w:rsidR="00172B57" w:rsidRDefault="00172B57" w:rsidP="00DD6AFF">
      <w:pPr>
        <w:spacing w:after="0" w:line="240" w:lineRule="auto"/>
      </w:pPr>
      <w:r>
        <w:separator/>
      </w:r>
    </w:p>
  </w:footnote>
  <w:footnote w:type="continuationSeparator" w:id="0">
    <w:p w14:paraId="78A99B8F" w14:textId="77777777" w:rsidR="00172B57" w:rsidRDefault="00172B57" w:rsidP="00DD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D817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C7FC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55D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E0F54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C9C3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A7A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347D68"/>
    <w:multiLevelType w:val="hybridMultilevel"/>
    <w:tmpl w:val="BE4E5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5F7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42278A"/>
    <w:multiLevelType w:val="hybridMultilevel"/>
    <w:tmpl w:val="AAE467D4"/>
    <w:lvl w:ilvl="0" w:tplc="23EA299C">
      <w:numFmt w:val="bullet"/>
      <w:lvlText w:val="-"/>
      <w:lvlJc w:val="left"/>
      <w:rPr>
        <w:rFonts w:ascii="Garamond" w:eastAsia="Arial" w:hAnsi="Garamond" w:cs="Garamond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984676E"/>
    <w:multiLevelType w:val="hybridMultilevel"/>
    <w:tmpl w:val="E7AA1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6AE3"/>
    <w:multiLevelType w:val="hybridMultilevel"/>
    <w:tmpl w:val="8DE8A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84310"/>
    <w:multiLevelType w:val="hybridMultilevel"/>
    <w:tmpl w:val="1BF01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124F6"/>
    <w:multiLevelType w:val="hybridMultilevel"/>
    <w:tmpl w:val="552C03EE"/>
    <w:lvl w:ilvl="0" w:tplc="23EA299C">
      <w:numFmt w:val="bullet"/>
      <w:lvlText w:val="-"/>
      <w:lvlJc w:val="left"/>
      <w:rPr>
        <w:rFonts w:ascii="Garamond" w:eastAsia="Arial" w:hAnsi="Garamond" w:cs="Garamond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153648"/>
    <w:multiLevelType w:val="hybridMultilevel"/>
    <w:tmpl w:val="31E69B3C"/>
    <w:lvl w:ilvl="0" w:tplc="04050015">
      <w:start w:val="1"/>
      <w:numFmt w:val="upp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69B1779"/>
    <w:multiLevelType w:val="hybridMultilevel"/>
    <w:tmpl w:val="897CF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1065"/>
    <w:multiLevelType w:val="hybridMultilevel"/>
    <w:tmpl w:val="2020F544"/>
    <w:lvl w:ilvl="0" w:tplc="F39E79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4F6B03"/>
    <w:multiLevelType w:val="hybridMultilevel"/>
    <w:tmpl w:val="65222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B4EED"/>
    <w:multiLevelType w:val="hybridMultilevel"/>
    <w:tmpl w:val="560EB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B5B9A"/>
    <w:multiLevelType w:val="hybridMultilevel"/>
    <w:tmpl w:val="E7B24FC0"/>
    <w:lvl w:ilvl="0" w:tplc="95B48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FA0A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6CA09FD"/>
    <w:multiLevelType w:val="hybridMultilevel"/>
    <w:tmpl w:val="CBDEB2EE"/>
    <w:lvl w:ilvl="0" w:tplc="A6080A4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149E9"/>
    <w:multiLevelType w:val="hybridMultilevel"/>
    <w:tmpl w:val="0DA0311C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6B219E"/>
    <w:multiLevelType w:val="hybridMultilevel"/>
    <w:tmpl w:val="E1D0A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A6594"/>
    <w:multiLevelType w:val="multilevel"/>
    <w:tmpl w:val="FA5C2EBC"/>
    <w:lvl w:ilvl="0">
      <w:start w:val="1"/>
      <w:numFmt w:val="decimal"/>
      <w:lvlText w:val="%1."/>
      <w:lvlJc w:val="left"/>
      <w:pPr>
        <w:ind w:left="108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iCs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5560B4"/>
    <w:multiLevelType w:val="hybridMultilevel"/>
    <w:tmpl w:val="836C6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92F18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F17CA"/>
    <w:multiLevelType w:val="hybridMultilevel"/>
    <w:tmpl w:val="CAEC56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E48F9"/>
    <w:multiLevelType w:val="hybridMultilevel"/>
    <w:tmpl w:val="9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E3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AA66A81"/>
    <w:multiLevelType w:val="hybridMultilevel"/>
    <w:tmpl w:val="7F66DC00"/>
    <w:lvl w:ilvl="0" w:tplc="A6080A4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550DF"/>
    <w:multiLevelType w:val="hybridMultilevel"/>
    <w:tmpl w:val="9292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C5241"/>
    <w:multiLevelType w:val="hybridMultilevel"/>
    <w:tmpl w:val="3D60E0F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6A4FC3"/>
    <w:multiLevelType w:val="hybridMultilevel"/>
    <w:tmpl w:val="27F680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351ED"/>
    <w:multiLevelType w:val="hybridMultilevel"/>
    <w:tmpl w:val="7DC67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53B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177468"/>
    <w:multiLevelType w:val="hybridMultilevel"/>
    <w:tmpl w:val="F2B0C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E1015"/>
    <w:multiLevelType w:val="hybridMultilevel"/>
    <w:tmpl w:val="38C43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7449A"/>
    <w:multiLevelType w:val="hybridMultilevel"/>
    <w:tmpl w:val="3328D23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208E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0610567"/>
    <w:multiLevelType w:val="hybridMultilevel"/>
    <w:tmpl w:val="898AE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17162"/>
    <w:multiLevelType w:val="hybridMultilevel"/>
    <w:tmpl w:val="0D340356"/>
    <w:lvl w:ilvl="0" w:tplc="DA8CC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4"/>
  </w:num>
  <w:num w:numId="5">
    <w:abstractNumId w:val="6"/>
  </w:num>
  <w:num w:numId="6">
    <w:abstractNumId w:val="17"/>
  </w:num>
  <w:num w:numId="7">
    <w:abstractNumId w:val="32"/>
  </w:num>
  <w:num w:numId="8">
    <w:abstractNumId w:val="31"/>
  </w:num>
  <w:num w:numId="9">
    <w:abstractNumId w:val="25"/>
  </w:num>
  <w:num w:numId="10">
    <w:abstractNumId w:val="14"/>
  </w:num>
  <w:num w:numId="11">
    <w:abstractNumId w:val="35"/>
  </w:num>
  <w:num w:numId="12">
    <w:abstractNumId w:val="22"/>
  </w:num>
  <w:num w:numId="13">
    <w:abstractNumId w:val="16"/>
  </w:num>
  <w:num w:numId="14">
    <w:abstractNumId w:val="14"/>
  </w:num>
  <w:num w:numId="15">
    <w:abstractNumId w:val="29"/>
  </w:num>
  <w:num w:numId="16">
    <w:abstractNumId w:val="18"/>
  </w:num>
  <w:num w:numId="17">
    <w:abstractNumId w:val="15"/>
  </w:num>
  <w:num w:numId="18">
    <w:abstractNumId w:val="1"/>
  </w:num>
  <w:num w:numId="19">
    <w:abstractNumId w:val="4"/>
  </w:num>
  <w:num w:numId="20">
    <w:abstractNumId w:val="33"/>
  </w:num>
  <w:num w:numId="21">
    <w:abstractNumId w:val="7"/>
  </w:num>
  <w:num w:numId="22">
    <w:abstractNumId w:val="27"/>
  </w:num>
  <w:num w:numId="23">
    <w:abstractNumId w:val="5"/>
  </w:num>
  <w:num w:numId="24">
    <w:abstractNumId w:val="3"/>
  </w:num>
  <w:num w:numId="25">
    <w:abstractNumId w:val="0"/>
  </w:num>
  <w:num w:numId="26">
    <w:abstractNumId w:val="37"/>
  </w:num>
  <w:num w:numId="27">
    <w:abstractNumId w:val="19"/>
  </w:num>
  <w:num w:numId="28">
    <w:abstractNumId w:val="2"/>
  </w:num>
  <w:num w:numId="29">
    <w:abstractNumId w:val="23"/>
  </w:num>
  <w:num w:numId="30">
    <w:abstractNumId w:val="13"/>
  </w:num>
  <w:num w:numId="31">
    <w:abstractNumId w:val="39"/>
  </w:num>
  <w:num w:numId="32">
    <w:abstractNumId w:val="26"/>
  </w:num>
  <w:num w:numId="33">
    <w:abstractNumId w:val="36"/>
  </w:num>
  <w:num w:numId="34">
    <w:abstractNumId w:val="30"/>
  </w:num>
  <w:num w:numId="35">
    <w:abstractNumId w:val="12"/>
  </w:num>
  <w:num w:numId="36">
    <w:abstractNumId w:val="8"/>
  </w:num>
  <w:num w:numId="37">
    <w:abstractNumId w:val="34"/>
  </w:num>
  <w:num w:numId="38">
    <w:abstractNumId w:val="28"/>
  </w:num>
  <w:num w:numId="39">
    <w:abstractNumId w:val="20"/>
  </w:num>
  <w:num w:numId="40">
    <w:abstractNumId w:val="3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D8"/>
    <w:rsid w:val="00013E1E"/>
    <w:rsid w:val="000149A5"/>
    <w:rsid w:val="0002414B"/>
    <w:rsid w:val="0004609E"/>
    <w:rsid w:val="00051130"/>
    <w:rsid w:val="00067AAC"/>
    <w:rsid w:val="00081779"/>
    <w:rsid w:val="0008487A"/>
    <w:rsid w:val="00084EBD"/>
    <w:rsid w:val="00087B63"/>
    <w:rsid w:val="00087D49"/>
    <w:rsid w:val="00093D03"/>
    <w:rsid w:val="0009743A"/>
    <w:rsid w:val="000A67E4"/>
    <w:rsid w:val="000B0CB6"/>
    <w:rsid w:val="000E6772"/>
    <w:rsid w:val="000F4D61"/>
    <w:rsid w:val="000F6601"/>
    <w:rsid w:val="0010736E"/>
    <w:rsid w:val="00110B9A"/>
    <w:rsid w:val="00114326"/>
    <w:rsid w:val="001212B8"/>
    <w:rsid w:val="0014675C"/>
    <w:rsid w:val="00147BAD"/>
    <w:rsid w:val="00157834"/>
    <w:rsid w:val="0016699E"/>
    <w:rsid w:val="00172B57"/>
    <w:rsid w:val="00176D8F"/>
    <w:rsid w:val="001972CA"/>
    <w:rsid w:val="001C71D1"/>
    <w:rsid w:val="001D211E"/>
    <w:rsid w:val="001D4509"/>
    <w:rsid w:val="001E2C81"/>
    <w:rsid w:val="001F39BF"/>
    <w:rsid w:val="001F5F79"/>
    <w:rsid w:val="0021204C"/>
    <w:rsid w:val="0021393B"/>
    <w:rsid w:val="002144D7"/>
    <w:rsid w:val="002314AF"/>
    <w:rsid w:val="00252C6E"/>
    <w:rsid w:val="00253A64"/>
    <w:rsid w:val="0026261C"/>
    <w:rsid w:val="002661F8"/>
    <w:rsid w:val="00281140"/>
    <w:rsid w:val="00291CFC"/>
    <w:rsid w:val="00291E64"/>
    <w:rsid w:val="00297E44"/>
    <w:rsid w:val="002A2339"/>
    <w:rsid w:val="002C3ECF"/>
    <w:rsid w:val="002F44CB"/>
    <w:rsid w:val="003063A9"/>
    <w:rsid w:val="0033198E"/>
    <w:rsid w:val="003326E2"/>
    <w:rsid w:val="00333695"/>
    <w:rsid w:val="00350FFE"/>
    <w:rsid w:val="003532D8"/>
    <w:rsid w:val="00363DCB"/>
    <w:rsid w:val="00365568"/>
    <w:rsid w:val="0039190B"/>
    <w:rsid w:val="003A1623"/>
    <w:rsid w:val="003A603B"/>
    <w:rsid w:val="003C3B68"/>
    <w:rsid w:val="003D580B"/>
    <w:rsid w:val="003E1AA4"/>
    <w:rsid w:val="003E7CAC"/>
    <w:rsid w:val="0040294B"/>
    <w:rsid w:val="00423CFE"/>
    <w:rsid w:val="00425ECE"/>
    <w:rsid w:val="004310C7"/>
    <w:rsid w:val="00451C12"/>
    <w:rsid w:val="00453706"/>
    <w:rsid w:val="004657D1"/>
    <w:rsid w:val="00466C03"/>
    <w:rsid w:val="004B2F2C"/>
    <w:rsid w:val="004D4E71"/>
    <w:rsid w:val="004F21E9"/>
    <w:rsid w:val="00531930"/>
    <w:rsid w:val="005349EA"/>
    <w:rsid w:val="00534CF0"/>
    <w:rsid w:val="00555E61"/>
    <w:rsid w:val="0056094D"/>
    <w:rsid w:val="005714BE"/>
    <w:rsid w:val="005738D7"/>
    <w:rsid w:val="00580109"/>
    <w:rsid w:val="005874B0"/>
    <w:rsid w:val="0059622D"/>
    <w:rsid w:val="005A5069"/>
    <w:rsid w:val="005C5DA7"/>
    <w:rsid w:val="005E6152"/>
    <w:rsid w:val="005F65CE"/>
    <w:rsid w:val="005F6E88"/>
    <w:rsid w:val="00600893"/>
    <w:rsid w:val="00602BAD"/>
    <w:rsid w:val="0060582C"/>
    <w:rsid w:val="00643F49"/>
    <w:rsid w:val="0064473A"/>
    <w:rsid w:val="006508B0"/>
    <w:rsid w:val="00651E13"/>
    <w:rsid w:val="006638A5"/>
    <w:rsid w:val="006653F5"/>
    <w:rsid w:val="00673602"/>
    <w:rsid w:val="0067526A"/>
    <w:rsid w:val="00691EF4"/>
    <w:rsid w:val="00697016"/>
    <w:rsid w:val="006A43F2"/>
    <w:rsid w:val="006B6148"/>
    <w:rsid w:val="006D21BE"/>
    <w:rsid w:val="006D6EEC"/>
    <w:rsid w:val="006E267D"/>
    <w:rsid w:val="006E526D"/>
    <w:rsid w:val="006E63C6"/>
    <w:rsid w:val="006F0838"/>
    <w:rsid w:val="006F5E72"/>
    <w:rsid w:val="00701934"/>
    <w:rsid w:val="00702BBE"/>
    <w:rsid w:val="00711E7E"/>
    <w:rsid w:val="007160D5"/>
    <w:rsid w:val="00726D61"/>
    <w:rsid w:val="007509DE"/>
    <w:rsid w:val="00754E82"/>
    <w:rsid w:val="007633DC"/>
    <w:rsid w:val="00774C8D"/>
    <w:rsid w:val="00795C2A"/>
    <w:rsid w:val="007A1C51"/>
    <w:rsid w:val="007B746C"/>
    <w:rsid w:val="007D4738"/>
    <w:rsid w:val="007D5C20"/>
    <w:rsid w:val="007E0AA9"/>
    <w:rsid w:val="007E4A2E"/>
    <w:rsid w:val="007E7FEF"/>
    <w:rsid w:val="007F2BDB"/>
    <w:rsid w:val="007F703B"/>
    <w:rsid w:val="008144A6"/>
    <w:rsid w:val="0081540B"/>
    <w:rsid w:val="00815BF8"/>
    <w:rsid w:val="008233B7"/>
    <w:rsid w:val="00826D98"/>
    <w:rsid w:val="00831F03"/>
    <w:rsid w:val="0083259C"/>
    <w:rsid w:val="008354F8"/>
    <w:rsid w:val="008518CC"/>
    <w:rsid w:val="008565C4"/>
    <w:rsid w:val="00863980"/>
    <w:rsid w:val="0089011A"/>
    <w:rsid w:val="008B1658"/>
    <w:rsid w:val="008B4155"/>
    <w:rsid w:val="008C4BFA"/>
    <w:rsid w:val="008D15FA"/>
    <w:rsid w:val="008D3DF7"/>
    <w:rsid w:val="008F1E5B"/>
    <w:rsid w:val="00901F53"/>
    <w:rsid w:val="009142ED"/>
    <w:rsid w:val="0092141F"/>
    <w:rsid w:val="00934F35"/>
    <w:rsid w:val="00970C2F"/>
    <w:rsid w:val="0098139D"/>
    <w:rsid w:val="00992AEC"/>
    <w:rsid w:val="009A34B2"/>
    <w:rsid w:val="009B0248"/>
    <w:rsid w:val="009B6193"/>
    <w:rsid w:val="009C1D1D"/>
    <w:rsid w:val="009E0A01"/>
    <w:rsid w:val="009F7E04"/>
    <w:rsid w:val="00A01427"/>
    <w:rsid w:val="00A178FC"/>
    <w:rsid w:val="00A20BEF"/>
    <w:rsid w:val="00A21DCB"/>
    <w:rsid w:val="00A31146"/>
    <w:rsid w:val="00A320FC"/>
    <w:rsid w:val="00A427E2"/>
    <w:rsid w:val="00A752B4"/>
    <w:rsid w:val="00A9179B"/>
    <w:rsid w:val="00AA7107"/>
    <w:rsid w:val="00AD4B7B"/>
    <w:rsid w:val="00B02455"/>
    <w:rsid w:val="00B227B2"/>
    <w:rsid w:val="00B477BE"/>
    <w:rsid w:val="00B70BB6"/>
    <w:rsid w:val="00B714F0"/>
    <w:rsid w:val="00B82E8D"/>
    <w:rsid w:val="00B90638"/>
    <w:rsid w:val="00BB3C77"/>
    <w:rsid w:val="00BD1BD8"/>
    <w:rsid w:val="00BD5033"/>
    <w:rsid w:val="00BD7C34"/>
    <w:rsid w:val="00BE277B"/>
    <w:rsid w:val="00BE7B4B"/>
    <w:rsid w:val="00BF4185"/>
    <w:rsid w:val="00BF454E"/>
    <w:rsid w:val="00C041C8"/>
    <w:rsid w:val="00C0738A"/>
    <w:rsid w:val="00C32FAE"/>
    <w:rsid w:val="00C37236"/>
    <w:rsid w:val="00C43D50"/>
    <w:rsid w:val="00C44EBA"/>
    <w:rsid w:val="00C55AAA"/>
    <w:rsid w:val="00C61E47"/>
    <w:rsid w:val="00C64793"/>
    <w:rsid w:val="00CA4E9D"/>
    <w:rsid w:val="00CB033E"/>
    <w:rsid w:val="00CB5298"/>
    <w:rsid w:val="00CB79C1"/>
    <w:rsid w:val="00CD1E66"/>
    <w:rsid w:val="00CE4A51"/>
    <w:rsid w:val="00D0458C"/>
    <w:rsid w:val="00D44CAC"/>
    <w:rsid w:val="00D44D56"/>
    <w:rsid w:val="00D650AA"/>
    <w:rsid w:val="00D75AFF"/>
    <w:rsid w:val="00D812EA"/>
    <w:rsid w:val="00D8608E"/>
    <w:rsid w:val="00D93706"/>
    <w:rsid w:val="00D96084"/>
    <w:rsid w:val="00DA2FF4"/>
    <w:rsid w:val="00DB4B5B"/>
    <w:rsid w:val="00DC0FA9"/>
    <w:rsid w:val="00DC67A2"/>
    <w:rsid w:val="00DC6B86"/>
    <w:rsid w:val="00DC7D96"/>
    <w:rsid w:val="00DD4E9C"/>
    <w:rsid w:val="00DD6AFF"/>
    <w:rsid w:val="00DE5DDC"/>
    <w:rsid w:val="00DE7A28"/>
    <w:rsid w:val="00E06EA9"/>
    <w:rsid w:val="00E14B43"/>
    <w:rsid w:val="00E17868"/>
    <w:rsid w:val="00E20BE4"/>
    <w:rsid w:val="00E3098D"/>
    <w:rsid w:val="00E3229F"/>
    <w:rsid w:val="00E57B21"/>
    <w:rsid w:val="00E66BD8"/>
    <w:rsid w:val="00E675C7"/>
    <w:rsid w:val="00E80A49"/>
    <w:rsid w:val="00E857E4"/>
    <w:rsid w:val="00E923A3"/>
    <w:rsid w:val="00E943D5"/>
    <w:rsid w:val="00E97B1D"/>
    <w:rsid w:val="00EA3EC8"/>
    <w:rsid w:val="00EB08A9"/>
    <w:rsid w:val="00EC15EB"/>
    <w:rsid w:val="00EC3C8E"/>
    <w:rsid w:val="00ED76F8"/>
    <w:rsid w:val="00EF001C"/>
    <w:rsid w:val="00EF6C47"/>
    <w:rsid w:val="00F02249"/>
    <w:rsid w:val="00F54238"/>
    <w:rsid w:val="00F63F8B"/>
    <w:rsid w:val="00F73AA2"/>
    <w:rsid w:val="00F8221F"/>
    <w:rsid w:val="00F85B16"/>
    <w:rsid w:val="00F9141F"/>
    <w:rsid w:val="00F91E52"/>
    <w:rsid w:val="00F94CEE"/>
    <w:rsid w:val="00FA34A9"/>
    <w:rsid w:val="00FC6BBB"/>
    <w:rsid w:val="00FE4286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588B"/>
  <w15:chartTrackingRefBased/>
  <w15:docId w15:val="{3A507E28-27AA-4EF3-9119-5BDA9C1A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BD1BD8"/>
    <w:pPr>
      <w:snapToGrid w:val="0"/>
      <w:spacing w:before="120" w:after="0" w:line="240" w:lineRule="auto"/>
      <w:jc w:val="both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1BD8"/>
    <w:rPr>
      <w:rFonts w:ascii="Arial Narrow" w:eastAsia="Times New Roman" w:hAnsi="Arial Narrow" w:cs="Times New Roman"/>
      <w:szCs w:val="20"/>
      <w:lang w:eastAsia="cs-CZ"/>
    </w:rPr>
  </w:style>
  <w:style w:type="paragraph" w:styleId="Bezmezer">
    <w:name w:val="No Spacing"/>
    <w:uiPriority w:val="1"/>
    <w:qFormat/>
    <w:rsid w:val="00BD1BD8"/>
    <w:pPr>
      <w:spacing w:after="0" w:line="240" w:lineRule="auto"/>
    </w:pPr>
    <w:rPr>
      <w:rFonts w:eastAsia="Times New Roman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E675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AFF"/>
  </w:style>
  <w:style w:type="paragraph" w:styleId="Zpat">
    <w:name w:val="footer"/>
    <w:basedOn w:val="Normln"/>
    <w:link w:val="ZpatChar"/>
    <w:uiPriority w:val="99"/>
    <w:unhideWhenUsed/>
    <w:rsid w:val="00DD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AFF"/>
  </w:style>
  <w:style w:type="table" w:styleId="Mkatabulky">
    <w:name w:val="Table Grid"/>
    <w:basedOn w:val="Normlntabulka"/>
    <w:uiPriority w:val="59"/>
    <w:rsid w:val="009C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58C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154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6E267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unhideWhenUsed/>
    <w:rsid w:val="002C3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ECF"/>
    <w:rPr>
      <w:b/>
      <w:bCs/>
      <w:sz w:val="20"/>
      <w:szCs w:val="20"/>
    </w:rPr>
  </w:style>
  <w:style w:type="character" w:customStyle="1" w:styleId="TextkomenteChar1">
    <w:name w:val="Text komentáře Char1"/>
    <w:locked/>
    <w:rsid w:val="005738D7"/>
    <w:rPr>
      <w:rFonts w:ascii="Times New Roman" w:eastAsia="Luxi Sans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5738D7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146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73AA2"/>
  </w:style>
  <w:style w:type="character" w:styleId="Hypertextovodkaz">
    <w:name w:val="Hyperlink"/>
    <w:basedOn w:val="Standardnpsmoodstavce"/>
    <w:uiPriority w:val="99"/>
    <w:unhideWhenUsed/>
    <w:rsid w:val="004537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3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6E88"/>
    <w:rPr>
      <w:color w:val="954F72" w:themeColor="followedHyperlink"/>
      <w:u w:val="single"/>
    </w:rPr>
  </w:style>
  <w:style w:type="paragraph" w:customStyle="1" w:styleId="pf0">
    <w:name w:val="pf0"/>
    <w:basedOn w:val="Normln"/>
    <w:rsid w:val="0039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3919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9249-5741-415F-B5AE-11C14365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3413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Penz</dc:creator>
  <cp:keywords/>
  <dc:description/>
  <cp:lastModifiedBy>Fantová, Jitka </cp:lastModifiedBy>
  <cp:revision>2</cp:revision>
  <cp:lastPrinted>2023-09-11T08:54:00Z</cp:lastPrinted>
  <dcterms:created xsi:type="dcterms:W3CDTF">2023-10-20T06:32:00Z</dcterms:created>
  <dcterms:modified xsi:type="dcterms:W3CDTF">2023-10-20T06:32:00Z</dcterms:modified>
</cp:coreProperties>
</file>