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0A7A" w14:textId="77777777" w:rsidR="002A4D7D" w:rsidRDefault="002A4D7D" w:rsidP="002A4D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14:paraId="2E7BE44E" w14:textId="1CE5B517" w:rsidR="002A4D7D" w:rsidRDefault="00627D83" w:rsidP="00570293">
      <w:pPr>
        <w:autoSpaceDE w:val="0"/>
        <w:autoSpaceDN w:val="0"/>
        <w:adjustRightInd w:val="0"/>
        <w:spacing w:after="0" w:line="240" w:lineRule="auto"/>
        <w:ind w:left="1418" w:firstLine="709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</w:t>
      </w:r>
      <w:r w:rsidR="00580283">
        <w:rPr>
          <w:rFonts w:ascii="Arial" w:hAnsi="Arial" w:cs="Arial"/>
          <w:b/>
          <w:bCs/>
          <w:sz w:val="28"/>
          <w:szCs w:val="28"/>
        </w:rPr>
        <w:t>upní smlouv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166064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467684" w:rsidRPr="00467684">
        <w:rPr>
          <w:rFonts w:ascii="Arial" w:hAnsi="Arial" w:cs="Arial"/>
          <w:b/>
          <w:bCs/>
          <w:sz w:val="28"/>
          <w:szCs w:val="28"/>
        </w:rPr>
        <w:t>202</w:t>
      </w:r>
      <w:r w:rsidR="003F4DE3">
        <w:rPr>
          <w:rFonts w:ascii="Arial" w:hAnsi="Arial" w:cs="Arial"/>
          <w:b/>
          <w:bCs/>
          <w:sz w:val="28"/>
          <w:szCs w:val="28"/>
        </w:rPr>
        <w:t>3</w:t>
      </w:r>
      <w:r w:rsidR="00467684" w:rsidRPr="00467684">
        <w:rPr>
          <w:rFonts w:ascii="Arial" w:hAnsi="Arial" w:cs="Arial"/>
          <w:b/>
          <w:bCs/>
          <w:sz w:val="28"/>
          <w:szCs w:val="28"/>
        </w:rPr>
        <w:t>/01/0</w:t>
      </w:r>
      <w:r w:rsidR="00F90E50">
        <w:rPr>
          <w:rFonts w:ascii="Arial" w:hAnsi="Arial" w:cs="Arial"/>
          <w:b/>
          <w:bCs/>
          <w:sz w:val="28"/>
          <w:szCs w:val="28"/>
        </w:rPr>
        <w:t>37</w:t>
      </w:r>
    </w:p>
    <w:p w14:paraId="61F25315" w14:textId="46CC9FCA" w:rsidR="00570293" w:rsidRPr="00570293" w:rsidRDefault="00570293" w:rsidP="00570293">
      <w:p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 w:rsidRPr="00570293">
        <w:rPr>
          <w:rFonts w:ascii="Arial" w:hAnsi="Arial" w:cs="Arial"/>
          <w:bCs/>
          <w:sz w:val="24"/>
          <w:szCs w:val="24"/>
        </w:rPr>
        <w:t xml:space="preserve">    na dodávku </w:t>
      </w:r>
      <w:r w:rsidR="00246B05">
        <w:rPr>
          <w:rFonts w:ascii="Arial" w:hAnsi="Arial" w:cs="Arial"/>
          <w:bCs/>
          <w:sz w:val="24"/>
          <w:szCs w:val="24"/>
        </w:rPr>
        <w:t>Z</w:t>
      </w:r>
      <w:r w:rsidRPr="00570293">
        <w:rPr>
          <w:rFonts w:ascii="Arial" w:hAnsi="Arial" w:cs="Arial"/>
          <w:bCs/>
          <w:sz w:val="24"/>
          <w:szCs w:val="24"/>
        </w:rPr>
        <w:t xml:space="preserve">dravotnické </w:t>
      </w:r>
      <w:r w:rsidR="00F90E50">
        <w:rPr>
          <w:rFonts w:ascii="Arial" w:hAnsi="Arial" w:cs="Arial"/>
          <w:bCs/>
          <w:sz w:val="24"/>
          <w:szCs w:val="24"/>
        </w:rPr>
        <w:t>vybavení</w:t>
      </w:r>
      <w:r w:rsidR="00246B05">
        <w:rPr>
          <w:rFonts w:ascii="Arial" w:hAnsi="Arial" w:cs="Arial"/>
          <w:bCs/>
          <w:sz w:val="24"/>
          <w:szCs w:val="24"/>
        </w:rPr>
        <w:t xml:space="preserve"> pro SSMT</w:t>
      </w:r>
      <w:r w:rsidR="00D543AA">
        <w:rPr>
          <w:rFonts w:ascii="Arial" w:hAnsi="Arial" w:cs="Arial"/>
          <w:bCs/>
          <w:sz w:val="24"/>
          <w:szCs w:val="24"/>
        </w:rPr>
        <w:t xml:space="preserve"> - nábytek</w:t>
      </w:r>
    </w:p>
    <w:p w14:paraId="286A4929" w14:textId="77777777" w:rsidR="00A12193" w:rsidRDefault="00A12193" w:rsidP="005A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857F64" w14:textId="77777777" w:rsidR="00A12193" w:rsidRPr="00A12193" w:rsidRDefault="00A12193" w:rsidP="00A12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C74DC78" w14:textId="77777777" w:rsidR="005A501A" w:rsidRPr="005A501A" w:rsidRDefault="005A501A" w:rsidP="001F0A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uzavřená v souladu s § 2079 a násl. zákona č. 89/2012 Sb., občanský zákoník, ve znění</w:t>
      </w:r>
      <w:r w:rsidR="001F0ADF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pozdějších právních předpisů (dále jen „zákoník“), mezi těmito smluvními stranami:</w:t>
      </w:r>
    </w:p>
    <w:p w14:paraId="5A3AC9D3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5D8297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1ECA95B" w14:textId="77777777" w:rsidR="00627D83" w:rsidRPr="005A501A" w:rsidRDefault="00627D83" w:rsidP="00627D83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55757">
        <w:rPr>
          <w:rFonts w:ascii="Arial" w:hAnsi="Arial" w:cs="Arial"/>
          <w:b/>
          <w:bCs/>
        </w:rPr>
        <w:t>LB BOHEMIA, s . r. o.</w:t>
      </w:r>
    </w:p>
    <w:p w14:paraId="0F29D025" w14:textId="77777777" w:rsidR="00627D83" w:rsidRPr="005A501A" w:rsidRDefault="00627D83" w:rsidP="00627D83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>se sídlem / místem podnikání: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5757">
        <w:rPr>
          <w:rFonts w:ascii="Arial" w:hAnsi="Arial" w:cs="Arial"/>
          <w:bCs/>
        </w:rPr>
        <w:t>Sovadinova 3431, 690 02 Břeclav</w:t>
      </w:r>
    </w:p>
    <w:p w14:paraId="5222C4E0" w14:textId="77777777" w:rsidR="00627D83" w:rsidRPr="005A501A" w:rsidRDefault="00627D83" w:rsidP="00627D83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zastoupená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5757">
        <w:rPr>
          <w:rFonts w:ascii="Arial" w:hAnsi="Arial" w:cs="Arial"/>
          <w:bCs/>
        </w:rPr>
        <w:t>Davidem Bednárem – jednatelem společnosti</w:t>
      </w:r>
    </w:p>
    <w:p w14:paraId="1AE7B060" w14:textId="77777777" w:rsidR="00627D83" w:rsidRPr="005A501A" w:rsidRDefault="00627D83" w:rsidP="00627D83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5757">
        <w:rPr>
          <w:rFonts w:ascii="Arial" w:hAnsi="Arial" w:cs="Arial"/>
          <w:bCs/>
        </w:rPr>
        <w:t>26224461</w:t>
      </w:r>
    </w:p>
    <w:p w14:paraId="45661509" w14:textId="77777777" w:rsidR="00627D83" w:rsidRPr="00467684" w:rsidRDefault="00627D83" w:rsidP="00627D83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</w:rPr>
      </w:pPr>
      <w:r w:rsidRPr="005A501A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5757">
        <w:rPr>
          <w:rFonts w:ascii="Arial" w:hAnsi="Arial" w:cs="Arial"/>
          <w:bCs/>
        </w:rPr>
        <w:t>CZ26224461</w:t>
      </w:r>
    </w:p>
    <w:p w14:paraId="7841E304" w14:textId="56DAE003" w:rsidR="00627D83" w:rsidRPr="005A501A" w:rsidRDefault="00627D83" w:rsidP="00627D83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2237">
        <w:rPr>
          <w:rFonts w:ascii="Arial" w:hAnsi="Arial" w:cs="Arial"/>
          <w:bCs/>
        </w:rPr>
        <w:t>XXX</w:t>
      </w:r>
    </w:p>
    <w:p w14:paraId="12AF0E1C" w14:textId="3E7D62F6" w:rsidR="00627D83" w:rsidRPr="00467684" w:rsidRDefault="00627D83" w:rsidP="00627D83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</w:rPr>
      </w:pPr>
      <w:r w:rsidRPr="005A501A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2237">
        <w:rPr>
          <w:rFonts w:ascii="Arial" w:hAnsi="Arial" w:cs="Arial"/>
          <w:bCs/>
        </w:rPr>
        <w:t>XXX</w:t>
      </w:r>
    </w:p>
    <w:p w14:paraId="76B8392A" w14:textId="77777777" w:rsidR="007E3B21" w:rsidRDefault="005A501A" w:rsidP="007E3B21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7601D0" w14:textId="77777777" w:rsidR="005A501A" w:rsidRDefault="005A501A" w:rsidP="007E3B21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0E303E4A" w14:textId="77777777" w:rsidR="005A501A" w:rsidRP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>dále jen „</w:t>
      </w:r>
      <w:r w:rsidRPr="005A501A">
        <w:rPr>
          <w:rFonts w:ascii="Arial" w:hAnsi="Arial" w:cs="Arial"/>
          <w:b/>
          <w:bCs/>
        </w:rPr>
        <w:t>prodávající</w:t>
      </w:r>
      <w:r w:rsidRPr="005A501A">
        <w:rPr>
          <w:rFonts w:ascii="Arial" w:hAnsi="Arial" w:cs="Arial"/>
        </w:rPr>
        <w:t>“</w:t>
      </w:r>
    </w:p>
    <w:p w14:paraId="6BD2596C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7FBD7B71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23359DF5" w14:textId="77777777" w:rsidR="005A501A" w:rsidRP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>a</w:t>
      </w:r>
    </w:p>
    <w:p w14:paraId="5AF975E0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</w:rPr>
      </w:pPr>
    </w:p>
    <w:p w14:paraId="2F2C0338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</w:rPr>
      </w:pPr>
    </w:p>
    <w:p w14:paraId="468443F3" w14:textId="633BB5EA" w:rsidR="005A501A" w:rsidRP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</w:rPr>
        <w:tab/>
      </w:r>
      <w:r w:rsidR="00627D83">
        <w:rPr>
          <w:rFonts w:ascii="Arial" w:hAnsi="Arial" w:cs="Arial"/>
          <w:b/>
          <w:bCs/>
        </w:rPr>
        <w:tab/>
      </w:r>
      <w:r w:rsidR="002A4D7D">
        <w:rPr>
          <w:rFonts w:ascii="Arial" w:hAnsi="Arial" w:cs="Arial"/>
          <w:b/>
          <w:bCs/>
        </w:rPr>
        <w:t>Sociální služby města Třince, příspěvková organizace</w:t>
      </w:r>
    </w:p>
    <w:p w14:paraId="5B2F9B7D" w14:textId="04BEB49E" w:rsidR="005A501A" w:rsidRP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adresa: </w:t>
      </w:r>
      <w:r>
        <w:rPr>
          <w:rFonts w:ascii="Arial" w:hAnsi="Arial" w:cs="Arial"/>
        </w:rPr>
        <w:tab/>
      </w:r>
      <w:r w:rsidR="00627D83">
        <w:rPr>
          <w:rFonts w:ascii="Arial" w:hAnsi="Arial" w:cs="Arial"/>
        </w:rPr>
        <w:tab/>
      </w:r>
      <w:r w:rsidR="002A4D7D">
        <w:rPr>
          <w:rFonts w:ascii="Arial" w:hAnsi="Arial" w:cs="Arial"/>
        </w:rPr>
        <w:t>Habrová 302</w:t>
      </w:r>
      <w:r w:rsidRPr="005A501A">
        <w:rPr>
          <w:rFonts w:ascii="Arial" w:hAnsi="Arial" w:cs="Arial"/>
        </w:rPr>
        <w:t xml:space="preserve">, </w:t>
      </w:r>
      <w:r w:rsidR="002A4D7D">
        <w:rPr>
          <w:rFonts w:ascii="Arial" w:hAnsi="Arial" w:cs="Arial"/>
        </w:rPr>
        <w:t xml:space="preserve">739 61 </w:t>
      </w:r>
      <w:r w:rsidRPr="005A501A">
        <w:rPr>
          <w:rFonts w:ascii="Arial" w:hAnsi="Arial" w:cs="Arial"/>
        </w:rPr>
        <w:t>Třinec</w:t>
      </w:r>
    </w:p>
    <w:p w14:paraId="4C6CFEEC" w14:textId="2323C660" w:rsidR="005A501A" w:rsidRP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zastoupeno: </w:t>
      </w:r>
      <w:r>
        <w:rPr>
          <w:rFonts w:ascii="Arial" w:hAnsi="Arial" w:cs="Arial"/>
        </w:rPr>
        <w:tab/>
      </w:r>
      <w:r w:rsidR="00627D83">
        <w:rPr>
          <w:rFonts w:ascii="Arial" w:hAnsi="Arial" w:cs="Arial"/>
        </w:rPr>
        <w:tab/>
      </w:r>
      <w:r w:rsidR="00D12BE5">
        <w:rPr>
          <w:rFonts w:ascii="Arial" w:hAnsi="Arial" w:cs="Arial"/>
        </w:rPr>
        <w:t xml:space="preserve">Mgr. Pavlem Pezdou, MBA, </w:t>
      </w:r>
      <w:r w:rsidR="002A4D7D">
        <w:rPr>
          <w:rFonts w:ascii="Arial" w:hAnsi="Arial" w:cs="Arial"/>
        </w:rPr>
        <w:t>ředitelem</w:t>
      </w:r>
    </w:p>
    <w:p w14:paraId="0C7C8EE3" w14:textId="2E7E1476" w:rsidR="005A501A" w:rsidRP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 w:rsidR="00627D83">
        <w:rPr>
          <w:rFonts w:ascii="Arial" w:hAnsi="Arial" w:cs="Arial"/>
        </w:rPr>
        <w:tab/>
      </w:r>
      <w:r w:rsidR="002A4D7D">
        <w:rPr>
          <w:rFonts w:ascii="Arial" w:hAnsi="Arial" w:cs="Arial"/>
        </w:rPr>
        <w:t>00600954</w:t>
      </w:r>
    </w:p>
    <w:p w14:paraId="21824434" w14:textId="35E3C690" w:rsidR="005A501A" w:rsidRP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="00627D83">
        <w:rPr>
          <w:rFonts w:ascii="Arial" w:hAnsi="Arial" w:cs="Arial"/>
        </w:rPr>
        <w:tab/>
      </w:r>
      <w:r w:rsidR="002A4D7D">
        <w:rPr>
          <w:rFonts w:ascii="Arial" w:hAnsi="Arial" w:cs="Arial"/>
        </w:rPr>
        <w:t>CZ00600954</w:t>
      </w:r>
    </w:p>
    <w:p w14:paraId="1D7F390A" w14:textId="60667600" w:rsidR="005A501A" w:rsidRP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="00627D83">
        <w:rPr>
          <w:rFonts w:ascii="Arial" w:hAnsi="Arial" w:cs="Arial"/>
        </w:rPr>
        <w:tab/>
      </w:r>
      <w:r w:rsidR="00942237">
        <w:rPr>
          <w:rFonts w:ascii="Arial" w:hAnsi="Arial" w:cs="Arial"/>
        </w:rPr>
        <w:t>XXX</w:t>
      </w:r>
    </w:p>
    <w:p w14:paraId="34BBE650" w14:textId="01CA6F21" w:rsid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="00627D83">
        <w:rPr>
          <w:rFonts w:ascii="Arial" w:hAnsi="Arial" w:cs="Arial"/>
        </w:rPr>
        <w:tab/>
      </w:r>
      <w:r w:rsidR="00942237">
        <w:rPr>
          <w:rFonts w:ascii="Arial" w:hAnsi="Arial" w:cs="Arial"/>
        </w:rPr>
        <w:t>XXX</w:t>
      </w:r>
    </w:p>
    <w:p w14:paraId="277F4EF3" w14:textId="77777777" w:rsidR="005A501A" w:rsidRPr="005A501A" w:rsidRDefault="005A501A" w:rsidP="005A501A">
      <w:pPr>
        <w:tabs>
          <w:tab w:val="left" w:pos="311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5A04897B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>dále jen „</w:t>
      </w:r>
      <w:r w:rsidRPr="005A501A">
        <w:rPr>
          <w:rFonts w:ascii="Arial" w:hAnsi="Arial" w:cs="Arial"/>
          <w:b/>
          <w:bCs/>
        </w:rPr>
        <w:t>kupující</w:t>
      </w:r>
      <w:r w:rsidRPr="005A501A">
        <w:rPr>
          <w:rFonts w:ascii="Arial" w:hAnsi="Arial" w:cs="Arial"/>
        </w:rPr>
        <w:t>“</w:t>
      </w:r>
    </w:p>
    <w:p w14:paraId="7B1B1F47" w14:textId="77777777" w:rsidR="001F0ADF" w:rsidRPr="005A501A" w:rsidRDefault="001F0ADF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5A8BE0B3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</w:rPr>
      </w:pPr>
      <w:r w:rsidRPr="005A501A">
        <w:rPr>
          <w:rFonts w:ascii="Arial" w:hAnsi="Arial" w:cs="Arial"/>
        </w:rPr>
        <w:t>takto:</w:t>
      </w:r>
    </w:p>
    <w:p w14:paraId="4338213F" w14:textId="024AF296" w:rsidR="002A4D7D" w:rsidRDefault="002A4D7D" w:rsidP="005A501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</w:rPr>
      </w:pPr>
    </w:p>
    <w:p w14:paraId="10492515" w14:textId="77777777" w:rsidR="00627D83" w:rsidRPr="005A501A" w:rsidRDefault="00627D83" w:rsidP="005A501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</w:rPr>
      </w:pPr>
    </w:p>
    <w:p w14:paraId="5B604F24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</w:rPr>
      </w:pPr>
    </w:p>
    <w:p w14:paraId="18C90F71" w14:textId="77777777" w:rsidR="002E6BE0" w:rsidRDefault="002E6BE0" w:rsidP="005A501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</w:rPr>
      </w:pPr>
    </w:p>
    <w:p w14:paraId="74622316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lastRenderedPageBreak/>
        <w:t>Úvodní ustanovení</w:t>
      </w:r>
    </w:p>
    <w:p w14:paraId="73E8F64E" w14:textId="77777777" w:rsidR="005A501A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5A501A">
        <w:rPr>
          <w:rFonts w:ascii="Arial" w:hAnsi="Arial" w:cs="Arial"/>
        </w:rPr>
        <w:t>Smluvní strany prohlašují, že identifikační údaje specifikující smluvní strany jsou v souladu se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skutečností v době uzavření smlouvy. Smluvní strany se zavazují, že změny dotčených údajů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písemně oznámí druhé smluvní straně bez zbytečného odkladu. Při změně identifikačních údajů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smluvních stran včetně změny účtu není nutné uzavírat ke smlouvě dodatek, leda že o to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požádá jedna ze smluvních stran.</w:t>
      </w:r>
    </w:p>
    <w:p w14:paraId="4B3DFD28" w14:textId="420DD4A4" w:rsidR="005A501A" w:rsidRDefault="005A501A" w:rsidP="005A501A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Tato smlouva je uzavřena na základě výsledku zadávacího řízení k veřejné zakázce s</w:t>
      </w:r>
      <w:r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r w:rsidRPr="00494782">
        <w:rPr>
          <w:rFonts w:ascii="Arial" w:hAnsi="Arial" w:cs="Arial"/>
        </w:rPr>
        <w:t>„</w:t>
      </w:r>
      <w:r w:rsidR="00467684">
        <w:rPr>
          <w:rFonts w:ascii="Arial" w:hAnsi="Arial" w:cs="Arial"/>
          <w:b/>
          <w:bCs/>
        </w:rPr>
        <w:t>Zdravotnick</w:t>
      </w:r>
      <w:r w:rsidR="004C230F">
        <w:rPr>
          <w:rFonts w:ascii="Arial" w:hAnsi="Arial" w:cs="Arial"/>
          <w:b/>
          <w:bCs/>
        </w:rPr>
        <w:t>é</w:t>
      </w:r>
      <w:r w:rsidR="00262EE0">
        <w:rPr>
          <w:rFonts w:ascii="Arial" w:hAnsi="Arial" w:cs="Arial"/>
          <w:b/>
          <w:bCs/>
        </w:rPr>
        <w:t xml:space="preserve"> </w:t>
      </w:r>
      <w:r w:rsidR="004C230F">
        <w:rPr>
          <w:rFonts w:ascii="Arial" w:hAnsi="Arial" w:cs="Arial"/>
          <w:b/>
          <w:bCs/>
        </w:rPr>
        <w:t>vybavení pro SSMT</w:t>
      </w:r>
      <w:r w:rsidR="00EC534E">
        <w:rPr>
          <w:rFonts w:ascii="Arial" w:hAnsi="Arial" w:cs="Arial"/>
          <w:b/>
          <w:bCs/>
        </w:rPr>
        <w:t xml:space="preserve"> - nábytek</w:t>
      </w:r>
      <w:r w:rsidRPr="00494782">
        <w:rPr>
          <w:rFonts w:ascii="Arial" w:hAnsi="Arial" w:cs="Arial"/>
        </w:rPr>
        <w:t>“</w:t>
      </w:r>
      <w:r w:rsidRPr="005A501A">
        <w:rPr>
          <w:rFonts w:ascii="Arial" w:hAnsi="Arial" w:cs="Arial"/>
        </w:rPr>
        <w:t xml:space="preserve"> (dále jen „veřejná zakázka“), ve které byla nabídka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prodávajícího vybrána jako nejvhodnější.</w:t>
      </w:r>
    </w:p>
    <w:p w14:paraId="2425B3E3" w14:textId="77777777" w:rsidR="005A501A" w:rsidRDefault="001F0ADF" w:rsidP="005A501A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Prodávající prohlašuje, že se detailně seznámil se zadávací dokumentací veřejné zakázky,</w:t>
      </w:r>
      <w:r w:rsidR="005A5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</w:t>
      </w:r>
      <w:r w:rsidR="005A501A" w:rsidRPr="005A501A">
        <w:rPr>
          <w:rFonts w:ascii="Arial" w:hAnsi="Arial" w:cs="Arial"/>
        </w:rPr>
        <w:t>rozsahem a povahou předmětu plnění této smlouvy, že jsou mu známy veškeré technické,</w:t>
      </w:r>
      <w:r w:rsidR="005A501A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kvalitativní a jiné podmínky nezbytné pro realizaci předmětu plnění této smlouvy a že disponuje</w:t>
      </w:r>
      <w:r w:rsidR="005A501A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takovými kapacitami a odbornými znalostmi, které jsou nezbytné pro realizaci předmětu plnění</w:t>
      </w:r>
      <w:r w:rsidR="005A501A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této smlouvy za dohodnutou maximální smluvní cenu uvedenou v této smlouvě</w:t>
      </w:r>
      <w:r w:rsidR="005A501A" w:rsidRPr="005A501A">
        <w:rPr>
          <w:rFonts w:ascii="Arial" w:hAnsi="Arial" w:cs="Arial"/>
          <w:i/>
          <w:iCs/>
        </w:rPr>
        <w:t>.</w:t>
      </w:r>
    </w:p>
    <w:p w14:paraId="5572C276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E9B0F25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DA0D5F6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I.</w:t>
      </w:r>
    </w:p>
    <w:p w14:paraId="6E3CF7D6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Předmět smlouvy</w:t>
      </w:r>
    </w:p>
    <w:p w14:paraId="33FCB2CC" w14:textId="77777777" w:rsidR="005A501A" w:rsidRDefault="005A501A" w:rsidP="001F0A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Prodávající se zavazuje, že dodá kupujícímu níže vymezený předmět koupě (dále jen „zboží“),</w:t>
      </w:r>
      <w:r w:rsidR="001F0ADF">
        <w:rPr>
          <w:rFonts w:ascii="Arial" w:hAnsi="Arial" w:cs="Arial"/>
        </w:rPr>
        <w:t xml:space="preserve"> a </w:t>
      </w:r>
      <w:r w:rsidRPr="005A501A">
        <w:rPr>
          <w:rFonts w:ascii="Arial" w:hAnsi="Arial" w:cs="Arial"/>
        </w:rPr>
        <w:t>umožní mu nabýt ke zboží vlastnické právo, a kupující se zavazuje, že zboží převezme a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zaplatí prodávajícímu kupní cenu.</w:t>
      </w:r>
    </w:p>
    <w:p w14:paraId="0063FEE0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3584C9" w14:textId="77777777" w:rsidR="005A501A" w:rsidRPr="005A501A" w:rsidRDefault="005A501A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33C957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II.</w:t>
      </w:r>
    </w:p>
    <w:p w14:paraId="0CC01144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Specifikace zboží</w:t>
      </w:r>
    </w:p>
    <w:p w14:paraId="3F6310BB" w14:textId="4A69AF88" w:rsidR="005A501A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Prodávající se zavazuje dodat </w:t>
      </w:r>
      <w:r w:rsidR="00262EE0">
        <w:rPr>
          <w:rFonts w:ascii="Arial" w:hAnsi="Arial" w:cs="Arial"/>
        </w:rPr>
        <w:t>zdravotnick</w:t>
      </w:r>
      <w:r w:rsidR="004C230F">
        <w:rPr>
          <w:rFonts w:ascii="Arial" w:hAnsi="Arial" w:cs="Arial"/>
        </w:rPr>
        <w:t>é vybavení</w:t>
      </w:r>
      <w:r w:rsidRPr="005A501A">
        <w:rPr>
          <w:rFonts w:ascii="Arial" w:hAnsi="Arial" w:cs="Arial"/>
        </w:rPr>
        <w:t xml:space="preserve"> specifikovan</w:t>
      </w:r>
      <w:r w:rsidR="004C230F">
        <w:rPr>
          <w:rFonts w:ascii="Arial" w:hAnsi="Arial" w:cs="Arial"/>
        </w:rPr>
        <w:t>é</w:t>
      </w:r>
      <w:r w:rsidRPr="005A501A">
        <w:rPr>
          <w:rFonts w:ascii="Arial" w:hAnsi="Arial" w:cs="Arial"/>
        </w:rPr>
        <w:t xml:space="preserve"> </w:t>
      </w:r>
      <w:r w:rsidRPr="00472CB0">
        <w:rPr>
          <w:rFonts w:ascii="Arial" w:hAnsi="Arial" w:cs="Arial"/>
        </w:rPr>
        <w:t>v příloze č. 1 této smlouvy</w:t>
      </w:r>
      <w:r w:rsidRPr="005A501A">
        <w:rPr>
          <w:rFonts w:ascii="Arial" w:hAnsi="Arial" w:cs="Arial"/>
        </w:rPr>
        <w:t>, která tvoří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její nedílnou součást.</w:t>
      </w:r>
    </w:p>
    <w:p w14:paraId="5685A428" w14:textId="77777777" w:rsidR="009C544B" w:rsidRDefault="009C544B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F784A5" w14:textId="77777777" w:rsidR="009C544B" w:rsidRPr="005A501A" w:rsidRDefault="009C544B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A8A048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III.</w:t>
      </w:r>
    </w:p>
    <w:p w14:paraId="2119CB0A" w14:textId="77777777" w:rsidR="005A501A" w:rsidRDefault="005A501A" w:rsidP="009C54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Čas a místo plnění</w:t>
      </w:r>
    </w:p>
    <w:p w14:paraId="758F1326" w14:textId="77777777" w:rsidR="005A501A" w:rsidRPr="005A501A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 xml:space="preserve">Prodávající se zavazuje dodat kupujícímu zboží nejpozději </w:t>
      </w:r>
      <w:r w:rsidR="005A501A" w:rsidRPr="00A04154">
        <w:rPr>
          <w:rFonts w:ascii="Arial" w:hAnsi="Arial" w:cs="Arial"/>
        </w:rPr>
        <w:t xml:space="preserve">do </w:t>
      </w:r>
      <w:r w:rsidR="00467684" w:rsidRPr="00467684">
        <w:rPr>
          <w:rFonts w:ascii="Arial" w:hAnsi="Arial" w:cs="Arial"/>
          <w:b/>
        </w:rPr>
        <w:t>60 kalendářních</w:t>
      </w:r>
      <w:r w:rsidR="00580283" w:rsidRPr="00467684">
        <w:rPr>
          <w:rFonts w:ascii="Arial" w:hAnsi="Arial" w:cs="Arial"/>
          <w:b/>
        </w:rPr>
        <w:t xml:space="preserve"> dnů</w:t>
      </w:r>
      <w:r w:rsidR="005A501A" w:rsidRPr="00A04154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od</w:t>
      </w:r>
      <w:r w:rsidR="005144B3">
        <w:rPr>
          <w:rFonts w:ascii="Arial" w:hAnsi="Arial" w:cs="Arial"/>
        </w:rPr>
        <w:t>e</w:t>
      </w:r>
      <w:r w:rsidR="005A501A" w:rsidRPr="005A501A">
        <w:rPr>
          <w:rFonts w:ascii="Arial" w:hAnsi="Arial" w:cs="Arial"/>
        </w:rPr>
        <w:t xml:space="preserve"> dne podpisu</w:t>
      </w:r>
      <w:r w:rsidR="00A04154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smlouvy.</w:t>
      </w:r>
    </w:p>
    <w:p w14:paraId="0CDE94D1" w14:textId="77777777" w:rsidR="005A501A" w:rsidRPr="005A501A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Prodávající je oprávněn dodat zboží kdykoli během dohodnuté lhůty, je však povinen alespoň 2</w:t>
      </w:r>
      <w:r w:rsidR="00A04154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pracovní dny dopředu oznámit kupujícímu termín dodání s výjimkou, že čas dodání zboží</w:t>
      </w:r>
      <w:r w:rsidR="00A04154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připadne na poslední den lhůty.</w:t>
      </w:r>
    </w:p>
    <w:p w14:paraId="51FFBAB7" w14:textId="77777777" w:rsidR="00F83D6B" w:rsidRDefault="005A501A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3.</w:t>
      </w:r>
      <w:r w:rsidR="00A04154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Prodávající dodá zboží do místa </w:t>
      </w:r>
      <w:r w:rsidR="005144B3">
        <w:rPr>
          <w:rFonts w:ascii="Arial" w:hAnsi="Arial" w:cs="Arial"/>
        </w:rPr>
        <w:t>sídla</w:t>
      </w:r>
      <w:r w:rsidRPr="005A501A">
        <w:rPr>
          <w:rFonts w:ascii="Arial" w:hAnsi="Arial" w:cs="Arial"/>
        </w:rPr>
        <w:t xml:space="preserve"> </w:t>
      </w:r>
      <w:r w:rsidR="005144B3">
        <w:rPr>
          <w:rFonts w:ascii="Arial" w:hAnsi="Arial" w:cs="Arial"/>
        </w:rPr>
        <w:t>kupujícího</w:t>
      </w:r>
      <w:r w:rsidRPr="00A04154">
        <w:rPr>
          <w:rFonts w:ascii="Arial" w:hAnsi="Arial" w:cs="Arial"/>
        </w:rPr>
        <w:t xml:space="preserve">. </w:t>
      </w:r>
      <w:r w:rsidRPr="005A501A">
        <w:rPr>
          <w:rFonts w:ascii="Arial" w:hAnsi="Arial" w:cs="Arial"/>
        </w:rPr>
        <w:t>Prodávající</w:t>
      </w:r>
      <w:r w:rsidR="00A04154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 xml:space="preserve">se zavazuje předat kupujícímu spolu se zbožím také doklady, jež jsou nutné k užívání zboží. </w:t>
      </w:r>
    </w:p>
    <w:p w14:paraId="5AAADF70" w14:textId="77777777" w:rsidR="00A04154" w:rsidRDefault="00A04154" w:rsidP="00A041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4AA72C" w14:textId="77777777" w:rsidR="001F0ADF" w:rsidRPr="005A501A" w:rsidRDefault="001F0ADF" w:rsidP="00A041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3ADF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IV.</w:t>
      </w:r>
    </w:p>
    <w:p w14:paraId="716B4876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Předání a převzetí zboží</w:t>
      </w:r>
    </w:p>
    <w:p w14:paraId="3BC7D3B3" w14:textId="77777777" w:rsidR="005A501A" w:rsidRPr="005A501A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se zavazuje zboží dodat v dohodnutém čase, na dohodnutém místě a v</w:t>
      </w:r>
      <w:r w:rsidR="00A04154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dohodnuté</w:t>
      </w:r>
      <w:r w:rsidR="00A04154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jakosti a provedení.</w:t>
      </w:r>
    </w:p>
    <w:p w14:paraId="7C11452D" w14:textId="77777777" w:rsidR="002E6BE0" w:rsidRDefault="002E6BE0" w:rsidP="007B0F5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3D97D6AB" w14:textId="77777777" w:rsidR="005A501A" w:rsidRPr="005A501A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Kupující je oprávněn odmítnout převzetí zboží pouze za předpokladu, že prodávající neoznámí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včas dodání zboží dle článku III. odst. 2 této smlouvy anebo zboží trpí takovými vadami, pro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 xml:space="preserve">které </w:t>
      </w:r>
      <w:r w:rsidR="005A501A" w:rsidRPr="005A501A">
        <w:rPr>
          <w:rFonts w:ascii="Arial" w:hAnsi="Arial" w:cs="Arial"/>
        </w:rPr>
        <w:lastRenderedPageBreak/>
        <w:t>ho nelze užívat k účelu vyplývajícímu z této smlouvy, popř. k účelu, který je pro užívání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zboží obvyklý.</w:t>
      </w:r>
    </w:p>
    <w:p w14:paraId="051339C3" w14:textId="77777777" w:rsidR="005A501A" w:rsidRPr="005A501A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O předání zboží se sepíše předávací protokol</w:t>
      </w:r>
      <w:r w:rsidR="00041563">
        <w:rPr>
          <w:rFonts w:ascii="Arial" w:hAnsi="Arial" w:cs="Arial"/>
        </w:rPr>
        <w:t xml:space="preserve"> (návrh předávacího protokolu připraví prodávající)</w:t>
      </w:r>
      <w:r w:rsidR="005A501A" w:rsidRPr="005A501A">
        <w:rPr>
          <w:rFonts w:ascii="Arial" w:hAnsi="Arial" w:cs="Arial"/>
        </w:rPr>
        <w:t>, který musí obsahovat zejména:</w:t>
      </w:r>
    </w:p>
    <w:p w14:paraId="4D9BA6EF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osoby prodávajícího včetně uvedení sídla a IČ,</w:t>
      </w:r>
    </w:p>
    <w:p w14:paraId="67600865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osoby kupujícího včetně uvedení sídla a IČ,</w:t>
      </w:r>
    </w:p>
    <w:p w14:paraId="6A2F0845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této smlouvy včetně uvedení jejího evidenčního čísla,</w:t>
      </w:r>
    </w:p>
    <w:p w14:paraId="295D2964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rozsah a předmět plnění,</w:t>
      </w:r>
    </w:p>
    <w:p w14:paraId="7609B180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čas a místo předání zboží,</w:t>
      </w:r>
    </w:p>
    <w:p w14:paraId="6CEB62F9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jména a vlastnoruční podpis osob odpovědných za plnění této smlouvy,</w:t>
      </w:r>
    </w:p>
    <w:p w14:paraId="1D40E4D1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oznámení kupujícího dle odst. 5, pokud kupující provede prohlídku zboží přímo při jeho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předání.</w:t>
      </w:r>
    </w:p>
    <w:p w14:paraId="5D96F13A" w14:textId="77777777" w:rsidR="005A501A" w:rsidRPr="005A501A" w:rsidRDefault="005A501A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se zavazuje umožnit kupujícímu prohlídku dodaného zboží za účelem ověření, zda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bylo dodáno zboží dle příslušných ustanovení této smlouvy, a to porovnáním skutečných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vlastností zboží se specifikací požadavků na zboží uvedenou v této smlouvě.</w:t>
      </w:r>
    </w:p>
    <w:p w14:paraId="02B12CF8" w14:textId="77777777" w:rsidR="004D3C07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Kupující se zavazuje provést prohlídku zboží nejpozději do 3 pracovních dnů ode dne jeho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předání a v této lhůtě oznámit prodávajícímu výhrady k předanému zboží. Pokud kupující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oznámí prodávajícímu, že nemá výhrady, nebo žádné výhrady neoznámí, má se za to, že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kupující zboží akceptuje bez výhrad a že zboží převzal. Pokud kupující zjistí, že zboží trpí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vadami, pro které dle jeho názoru lze zboží užívat k účelu vyplývajícímu z této smlouvy,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popř.</w:t>
      </w:r>
      <w:r w:rsidR="004D3C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</w:t>
      </w:r>
      <w:r w:rsidR="005A501A" w:rsidRPr="005A501A">
        <w:rPr>
          <w:rFonts w:ascii="Arial" w:hAnsi="Arial" w:cs="Arial"/>
        </w:rPr>
        <w:t>účelu, který je pro užívání zboží obvyklý, oznámí prodávajícímu, že zboží akceptuje</w:t>
      </w:r>
      <w:r w:rsidR="004D3C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</w:t>
      </w:r>
      <w:r w:rsidR="005A501A" w:rsidRPr="005A501A">
        <w:rPr>
          <w:rFonts w:ascii="Arial" w:hAnsi="Arial" w:cs="Arial"/>
        </w:rPr>
        <w:t>výhradami. V takovém případě se má za to, že kupující zboží převzal. Nelze-li dle názoru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kupujícího zboží pro jeho vady užívat k účelu vyplývajícímu z této smlouvy, popř. k účelu, který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je pro užívání zboží obvyklý, oznámí prodávajícímu, že zboží odmítá. V takovém případě se má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za to, že kupující zboží nepřevzal. Nepřevzaté zboží vrátí kupující zpět prodávajícímu,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umožňuje-li to povaha věci a nedohodnou-li se smluvní strany jinak.</w:t>
      </w:r>
    </w:p>
    <w:p w14:paraId="6216D2F9" w14:textId="77777777" w:rsidR="004D3C07" w:rsidRDefault="005A501A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6.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Oznámení o výhradách a oznámení o odmítnutí zboží musí obsahovat popis vad zboží a právo,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které kupující v důsledku vady zboží uplatňuje.</w:t>
      </w:r>
    </w:p>
    <w:p w14:paraId="20A89319" w14:textId="77777777" w:rsidR="004D3C07" w:rsidRDefault="005A501A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7.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Prodávající se zavazuje bezplatně odstranit oznámené vady ve lhůtě dle článku VIII. </w:t>
      </w:r>
      <w:r w:rsidR="004D3C07" w:rsidRPr="005A501A">
        <w:rPr>
          <w:rFonts w:ascii="Arial" w:hAnsi="Arial" w:cs="Arial"/>
        </w:rPr>
        <w:t>T</w:t>
      </w:r>
      <w:r w:rsidRPr="005A501A">
        <w:rPr>
          <w:rFonts w:ascii="Arial" w:hAnsi="Arial" w:cs="Arial"/>
        </w:rPr>
        <w:t>éto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smlouvy.</w:t>
      </w:r>
    </w:p>
    <w:p w14:paraId="7E1FDB21" w14:textId="77777777" w:rsidR="005A501A" w:rsidRPr="005A501A" w:rsidRDefault="005A501A" w:rsidP="005144B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8.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 opětovném předání zboží se obdobně uplatní postup u</w:t>
      </w:r>
      <w:r w:rsidR="005144B3">
        <w:rPr>
          <w:rFonts w:ascii="Arial" w:hAnsi="Arial" w:cs="Arial"/>
        </w:rPr>
        <w:t>vedený v odstavci 3 až 7.</w:t>
      </w:r>
    </w:p>
    <w:p w14:paraId="272671E8" w14:textId="77777777" w:rsidR="005A501A" w:rsidRPr="005A501A" w:rsidRDefault="005A501A" w:rsidP="005A501A">
      <w:pPr>
        <w:rPr>
          <w:rFonts w:ascii="Arial" w:hAnsi="Arial" w:cs="Arial"/>
        </w:rPr>
      </w:pPr>
    </w:p>
    <w:p w14:paraId="08ECA0EF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V.</w:t>
      </w:r>
    </w:p>
    <w:p w14:paraId="78E6A785" w14:textId="77777777" w:rsidR="005A501A" w:rsidRP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Přechod nebezpečí škody na zboží a nabytí vlastnického práva</w:t>
      </w:r>
    </w:p>
    <w:p w14:paraId="43B58A15" w14:textId="77777777" w:rsidR="005A501A" w:rsidRPr="005A501A" w:rsidRDefault="001872A2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Nebezpečí škody přechází na kupujícího převzetím zboží.</w:t>
      </w:r>
    </w:p>
    <w:p w14:paraId="267F2FB5" w14:textId="77777777" w:rsidR="005A501A" w:rsidRPr="005A501A" w:rsidRDefault="001872A2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Převzetím zboží nabývá kupující ke zboží vlastnické právo.</w:t>
      </w:r>
    </w:p>
    <w:p w14:paraId="7855F1B1" w14:textId="77777777" w:rsidR="001872A2" w:rsidRDefault="001872A2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260352" w14:textId="77777777" w:rsidR="001872A2" w:rsidRDefault="001872A2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5A298C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VI.</w:t>
      </w:r>
    </w:p>
    <w:p w14:paraId="4AF8A1A5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Práva a povinnosti smluvních stran</w:t>
      </w:r>
    </w:p>
    <w:p w14:paraId="3F5E2337" w14:textId="77777777" w:rsidR="001872A2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se zavazuje provést plnění v souladu se zadávací dokumentací veřejné</w:t>
      </w:r>
      <w:r w:rsidR="001872A2">
        <w:rPr>
          <w:rFonts w:ascii="Arial" w:hAnsi="Arial" w:cs="Arial"/>
        </w:rPr>
        <w:t xml:space="preserve"> z</w:t>
      </w:r>
      <w:r w:rsidRPr="005A501A">
        <w:rPr>
          <w:rFonts w:ascii="Arial" w:hAnsi="Arial" w:cs="Arial"/>
        </w:rPr>
        <w:t>akázky.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 je povinen zajistit, že zboží bude odpovídat obecně platným právním předpisům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ČR, ve smlouvě uvedeným dokumentům a příslušným technickým normám, jejichž závaznost si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smluvní strany tímto sjednávají.</w:t>
      </w:r>
    </w:p>
    <w:p w14:paraId="1979BA84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je povinen po celou dobu provádění plnění podle této smlouvy disponovat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potřebnou kvalifikací požadovanou v zadávací dokumentaci veřejné zakázky.</w:t>
      </w:r>
    </w:p>
    <w:p w14:paraId="6DF52301" w14:textId="77777777" w:rsidR="002E6BE0" w:rsidRDefault="002E6BE0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</w:p>
    <w:p w14:paraId="704CE162" w14:textId="77777777" w:rsidR="006F0294" w:rsidRDefault="006F0294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</w:p>
    <w:p w14:paraId="506F6EE7" w14:textId="77777777" w:rsidR="005A501A" w:rsidRPr="005A501A" w:rsidRDefault="001F0ADF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Prodávající se zavazuje neprodleně informovat kupujícího o všech skutečnostech, které by mu</w:t>
      </w:r>
      <w:r w:rsidR="001872A2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mohly způsobit finanční, nebo jinou újmu, o překážkách, které by mohly ohrozit termíny</w:t>
      </w:r>
      <w:r w:rsidR="001872A2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stanovené touto smlouvou a o eventuálních vadách dodaného zboží.</w:t>
      </w:r>
    </w:p>
    <w:p w14:paraId="5DFE68F6" w14:textId="77777777" w:rsidR="001F0ADF" w:rsidRDefault="001F0ADF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0D856E" w14:textId="77777777" w:rsidR="001F0ADF" w:rsidRDefault="001F0ADF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5C47B32" w14:textId="77777777" w:rsid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VII.</w:t>
      </w:r>
    </w:p>
    <w:p w14:paraId="2DB6E36A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Kupní cena a platební podmínky</w:t>
      </w:r>
    </w:p>
    <w:p w14:paraId="5C3F2077" w14:textId="539D3079" w:rsidR="00A1357D" w:rsidRPr="00627D83" w:rsidRDefault="005A501A" w:rsidP="00A1357D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Kupní cena je </w:t>
      </w:r>
      <w:r w:rsidRPr="00627D83">
        <w:rPr>
          <w:rFonts w:ascii="Arial" w:hAnsi="Arial" w:cs="Arial"/>
        </w:rPr>
        <w:t>smluvními stranami sjednána ve výši:</w:t>
      </w:r>
      <w:r w:rsidR="005C1DA1" w:rsidRPr="00627D83">
        <w:rPr>
          <w:rFonts w:ascii="Arial" w:hAnsi="Arial" w:cs="Arial"/>
        </w:rPr>
        <w:t xml:space="preserve"> </w:t>
      </w:r>
      <w:r w:rsidR="00627D83" w:rsidRPr="00627D83">
        <w:rPr>
          <w:rFonts w:ascii="Arial" w:hAnsi="Arial" w:cs="Arial"/>
        </w:rPr>
        <w:t xml:space="preserve">1.085.930,-Kč s DPH 15% a 21% </w:t>
      </w:r>
      <w:r w:rsidR="00580283" w:rsidRPr="00627D83">
        <w:rPr>
          <w:rFonts w:ascii="Arial" w:hAnsi="Arial" w:cs="Arial"/>
        </w:rPr>
        <w:t>s DPH.</w:t>
      </w:r>
    </w:p>
    <w:p w14:paraId="7CCD4F97" w14:textId="77777777" w:rsidR="001872A2" w:rsidRDefault="001872A2" w:rsidP="001872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6B73564E" w14:textId="3DE847DC" w:rsidR="00D43901" w:rsidRPr="002A1097" w:rsidRDefault="005A501A" w:rsidP="001872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5A501A">
        <w:rPr>
          <w:rFonts w:ascii="Arial" w:hAnsi="Arial" w:cs="Arial"/>
        </w:rPr>
        <w:t xml:space="preserve">Kupní cena bez DPH </w:t>
      </w:r>
      <w:r w:rsidR="00041563">
        <w:rPr>
          <w:rFonts w:ascii="Arial" w:hAnsi="Arial" w:cs="Arial"/>
        </w:rPr>
        <w:t>činí</w:t>
      </w:r>
      <w:r w:rsidR="002A1097">
        <w:rPr>
          <w:rFonts w:ascii="Arial" w:hAnsi="Arial" w:cs="Arial"/>
        </w:rPr>
        <w:t xml:space="preserve"> </w:t>
      </w:r>
      <w:r w:rsidR="00627D83" w:rsidRPr="00627D83">
        <w:rPr>
          <w:rFonts w:ascii="Arial" w:hAnsi="Arial" w:cs="Arial"/>
          <w:b/>
        </w:rPr>
        <w:t>920.000,-Kč</w:t>
      </w:r>
    </w:p>
    <w:p w14:paraId="42C2D151" w14:textId="5199DA99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(slovy: </w:t>
      </w:r>
      <w:r w:rsidR="00627D83" w:rsidRPr="00627D83">
        <w:rPr>
          <w:rFonts w:ascii="Arial" w:hAnsi="Arial" w:cs="Arial"/>
        </w:rPr>
        <w:t>Devětsetdvacettisíckorunčeských)</w:t>
      </w:r>
    </w:p>
    <w:p w14:paraId="46E4E851" w14:textId="77777777" w:rsidR="005A501A" w:rsidRDefault="005A501A" w:rsidP="005144B3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Kupní cena je sjednána jako cena maximální.</w:t>
      </w:r>
    </w:p>
    <w:p w14:paraId="56B147BD" w14:textId="77777777" w:rsidR="005A501A" w:rsidRPr="005A501A" w:rsidRDefault="005A501A" w:rsidP="005144B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neposkytuje zálohy.</w:t>
      </w:r>
    </w:p>
    <w:p w14:paraId="6A19EF1B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3.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Cena dle odst. 1 zahrnuje veškeré náklady nezbytné k řádnému splnění závazků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prodávajícího. Cena může být měněna a překročena pouze v souvislosti se změnou DPH.</w:t>
      </w:r>
    </w:p>
    <w:p w14:paraId="7FF6C9A7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Celková cena nesmí být měněna v souvislosti s inflací české měny, hodnotou kursu české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měny vůči zahraničním měnám či jinými faktory s vlivem na měnový kurs, stabilitou měny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nebo cla.</w:t>
      </w:r>
    </w:p>
    <w:p w14:paraId="39A30C9F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je oprávněn fakturovat cenu po předání zboží za předpokladu, že podle článku IV.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této smlouvy je zboží akceptováno bez výhrad a prodávající řádně splnil další závazky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vyplývající z této smlouvy. Přílohou faktury bude odsouhlasený a oprávněnými zástupci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smluvních stran podepsaný předávací protokol.</w:t>
      </w:r>
    </w:p>
    <w:p w14:paraId="3F27FA77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6.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Faktura (daňový doklad) je splatná ve lhůtě </w:t>
      </w:r>
      <w:r w:rsidR="00D43901" w:rsidRPr="00D43901">
        <w:rPr>
          <w:rFonts w:ascii="Arial" w:hAnsi="Arial" w:cs="Arial"/>
        </w:rPr>
        <w:t>14</w:t>
      </w:r>
      <w:r w:rsidRPr="00D43901">
        <w:rPr>
          <w:rFonts w:ascii="Arial" w:hAnsi="Arial" w:cs="Arial"/>
        </w:rPr>
        <w:t xml:space="preserve"> dnů</w:t>
      </w:r>
      <w:r w:rsidRPr="005A501A">
        <w:rPr>
          <w:rFonts w:ascii="Arial" w:hAnsi="Arial" w:cs="Arial"/>
        </w:rPr>
        <w:t xml:space="preserve"> ode dne prokazatelného doručení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kupujícímu.</w:t>
      </w:r>
    </w:p>
    <w:p w14:paraId="7BC084BD" w14:textId="77777777" w:rsidR="005A501A" w:rsidRPr="005A501A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7.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Faktura (daňový doklad) musí obsahovat zejména:</w:t>
      </w:r>
    </w:p>
    <w:p w14:paraId="23B13AE0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osoby prodávajícího včetně uvedení sídla a IČ (DIČ),</w:t>
      </w:r>
    </w:p>
    <w:p w14:paraId="612C72B9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osoby kupujícího včetně uvedení sídla, IČ a DIČ,</w:t>
      </w:r>
    </w:p>
    <w:p w14:paraId="013A0AC3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evidenční číslo faktury a datum vystavení faktury,</w:t>
      </w:r>
    </w:p>
    <w:p w14:paraId="2ABB8F5E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rozsah a předmět plnění (nestačí pouze odkaz na evidenční číslo této smlouvy),</w:t>
      </w:r>
    </w:p>
    <w:p w14:paraId="7877C949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den uskutečnění plnění,</w:t>
      </w:r>
    </w:p>
    <w:p w14:paraId="2671ED72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této smlouvy včetně uvedení jejího evidenčního čísla,</w:t>
      </w:r>
    </w:p>
    <w:p w14:paraId="7BAEEA47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lhůtu splatnosti v souladu s předchozím odstavcem,</w:t>
      </w:r>
    </w:p>
    <w:p w14:paraId="005EAB05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banky a číslo účtu, na který má být cena poukázána,</w:t>
      </w:r>
    </w:p>
    <w:p w14:paraId="4AD390CB" w14:textId="77777777" w:rsidR="001872A2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údaj o zápisu v obchodním rejstříku včetně oddílu a vložky nebo údaj o zápisu v</w:t>
      </w:r>
      <w:r w:rsidR="001872A2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jiném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veřejném rejstříku nebo jiné evidenci.</w:t>
      </w:r>
    </w:p>
    <w:p w14:paraId="31669B82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8.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Kromě náležitostí uvedených v předchozím odstavci musí faktura (daňový doklad) obsahovat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náležitosti v rozsahu zákona č. 235/2004 Sb., o dani z přidané hodnoty, v platném znění.</w:t>
      </w:r>
      <w:r w:rsidR="001872A2">
        <w:rPr>
          <w:rFonts w:ascii="Arial" w:hAnsi="Arial" w:cs="Arial"/>
        </w:rPr>
        <w:t xml:space="preserve"> </w:t>
      </w:r>
    </w:p>
    <w:p w14:paraId="48689155" w14:textId="77777777" w:rsidR="005A501A" w:rsidRPr="005A501A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9.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Jestliže faktura (daňový doklad) nebude obsahovat dohodnuté náležitosti, nebo náležitosti dle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příslušných právních předpisů, nebo pokud její přílohou nebude smluvními stranami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oboustranně podepsaný předávací protokol, je kupující oprávněn ji vrátit prodávajícímu ve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lhůtě splatnosti zpět. V takovém případě se přeruší lhůta splatnosti a počne běžet znovu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stejné délce vystavením a prokazatelným doručením opravené faktury (daňového dokladu)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kupujícímu.</w:t>
      </w:r>
    </w:p>
    <w:p w14:paraId="6E9C522D" w14:textId="77777777" w:rsidR="001872A2" w:rsidRDefault="001872A2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3453610" w14:textId="7F45A09A" w:rsidR="007B0F5E" w:rsidRDefault="007B0F5E" w:rsidP="00F2178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</w:p>
    <w:p w14:paraId="6137C825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VIII.</w:t>
      </w:r>
    </w:p>
    <w:p w14:paraId="34062675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Odpovědnost prodávajícího za vady</w:t>
      </w:r>
    </w:p>
    <w:p w14:paraId="6AFE295F" w14:textId="77777777" w:rsidR="001872A2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Prodávající poskytuje záruku na dodané zboží po dobu </w:t>
      </w:r>
      <w:r w:rsidR="00580283" w:rsidRPr="0057027D">
        <w:rPr>
          <w:rFonts w:ascii="Arial" w:hAnsi="Arial" w:cs="Arial"/>
          <w:b/>
        </w:rPr>
        <w:t>36</w:t>
      </w:r>
      <w:r w:rsidRPr="0057027D">
        <w:rPr>
          <w:rFonts w:ascii="Arial" w:hAnsi="Arial" w:cs="Arial"/>
          <w:b/>
        </w:rPr>
        <w:t xml:space="preserve"> měsíců</w:t>
      </w:r>
      <w:r w:rsidRPr="005A501A">
        <w:rPr>
          <w:rFonts w:ascii="Arial" w:hAnsi="Arial" w:cs="Arial"/>
        </w:rPr>
        <w:t xml:space="preserve"> od předání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bezvadného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zboží. Záruční doba běží od dne předání a převzetí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zboží v souladu s článkem IV. této smlouvy.</w:t>
      </w:r>
    </w:p>
    <w:p w14:paraId="33861DAB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lastRenderedPageBreak/>
        <w:t>2.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má nárok na bezplatné odstranění jakékoli vady, kterou mělo zboží při předání a</w:t>
      </w:r>
      <w:r w:rsidR="001F0ADF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převzetí, nebo kterou kupující zjistil kdykoli během záruční doby.</w:t>
      </w:r>
    </w:p>
    <w:p w14:paraId="3B2D0236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3.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Prodávající se zavazuje vadu zboží odstranit neprodleně, nejpozději však do </w:t>
      </w:r>
      <w:r w:rsidR="00A1357D">
        <w:rPr>
          <w:rFonts w:ascii="Arial" w:hAnsi="Arial" w:cs="Arial"/>
        </w:rPr>
        <w:t>3</w:t>
      </w:r>
      <w:r w:rsidRPr="005A501A">
        <w:rPr>
          <w:rFonts w:ascii="Arial" w:hAnsi="Arial" w:cs="Arial"/>
        </w:rPr>
        <w:t>0 dnů ode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dne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doručení písemného oznámení kupujícího o vadách zboží.</w:t>
      </w:r>
    </w:p>
    <w:p w14:paraId="48BAAA55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Pokud nelze v důsledku vady užívat zboží k účelu vyplývajícímu z této smlouvy, popř. k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účelu,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který je pro užívání zboží obvyklý, může kupující požadovat dodání nového zboží. Týká-li se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vada pouze součásti věci, může kupující požadovat jen výměnu této součásti.</w:t>
      </w:r>
    </w:p>
    <w:p w14:paraId="3C255B1E" w14:textId="77777777" w:rsidR="005A501A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Oznámení vady musí obsahovat její popis a právo, které kupující v důsledku vady zboží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uplatňuje.</w:t>
      </w:r>
    </w:p>
    <w:p w14:paraId="00255862" w14:textId="088672EF" w:rsidR="009D30BD" w:rsidRDefault="009D30BD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Požadujeme pozáruční servis. Kontaktní osobou pro servis je </w:t>
      </w:r>
      <w:r w:rsidR="004C230F">
        <w:rPr>
          <w:rFonts w:ascii="Arial" w:hAnsi="Arial" w:cs="Arial"/>
        </w:rPr>
        <w:t>Ing. Tomáš Kovalovský,</w:t>
      </w:r>
    </w:p>
    <w:p w14:paraId="33BC49D8" w14:textId="01DC0D9F" w:rsidR="009D30BD" w:rsidRPr="005A501A" w:rsidRDefault="009D30BD" w:rsidP="009D30BD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942237">
        <w:rPr>
          <w:rFonts w:ascii="Arial" w:hAnsi="Arial" w:cs="Arial"/>
        </w:rPr>
        <w:t xml:space="preserve"> XXX </w:t>
      </w:r>
      <w:r>
        <w:rPr>
          <w:rFonts w:ascii="Arial" w:hAnsi="Arial" w:cs="Arial"/>
        </w:rPr>
        <w:t>telefon</w:t>
      </w:r>
      <w:r w:rsidR="004C230F">
        <w:rPr>
          <w:rFonts w:ascii="Arial" w:hAnsi="Arial" w:cs="Arial"/>
        </w:rPr>
        <w:t xml:space="preserve"> </w:t>
      </w:r>
      <w:r w:rsidR="00942237">
        <w:rPr>
          <w:rFonts w:ascii="Arial" w:hAnsi="Arial" w:cs="Arial"/>
        </w:rPr>
        <w:t>XXX</w:t>
      </w:r>
      <w:r w:rsidR="004C230F">
        <w:rPr>
          <w:rFonts w:ascii="Arial" w:hAnsi="Arial" w:cs="Arial"/>
        </w:rPr>
        <w:t xml:space="preserve">, mobil </w:t>
      </w:r>
      <w:r w:rsidR="00942237">
        <w:rPr>
          <w:rFonts w:ascii="Arial" w:hAnsi="Arial" w:cs="Arial"/>
        </w:rPr>
        <w:t>XXX</w:t>
      </w:r>
      <w:r w:rsidR="004C230F">
        <w:rPr>
          <w:rFonts w:ascii="Arial" w:hAnsi="Arial" w:cs="Arial"/>
        </w:rPr>
        <w:t>.</w:t>
      </w:r>
    </w:p>
    <w:p w14:paraId="5969BDAF" w14:textId="77777777" w:rsidR="006D7303" w:rsidRDefault="006D7303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89EBF1C" w14:textId="77777777" w:rsidR="006D7303" w:rsidRDefault="006D7303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167B87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IX.</w:t>
      </w:r>
    </w:p>
    <w:p w14:paraId="328DA22A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Dohoda o smluvní pokutě, úrok z prodlení a náhrada škody</w:t>
      </w:r>
    </w:p>
    <w:p w14:paraId="7E9300F7" w14:textId="77777777" w:rsidR="005A501A" w:rsidRPr="00D3591C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i/>
          <w:color w:val="92D050"/>
        </w:rPr>
      </w:pPr>
      <w:r w:rsidRPr="005A501A">
        <w:rPr>
          <w:rFonts w:ascii="Arial" w:hAnsi="Arial" w:cs="Arial"/>
        </w:rPr>
        <w:t>1.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V případě, že prodávající nepředá zboží v dohodnutý čas na dohodnutém místě, zavazuje se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 xml:space="preserve">kupujícímu uhradit smluvní pokutu ve výši </w:t>
      </w:r>
      <w:r w:rsidRPr="00D43901">
        <w:rPr>
          <w:rFonts w:ascii="Arial" w:hAnsi="Arial" w:cs="Arial"/>
        </w:rPr>
        <w:t>0,05%</w:t>
      </w:r>
      <w:r w:rsidRPr="005A501A">
        <w:rPr>
          <w:rFonts w:ascii="Arial" w:hAnsi="Arial" w:cs="Arial"/>
        </w:rPr>
        <w:t xml:space="preserve"> z kupní ceny včetně DPH</w:t>
      </w:r>
      <w:r w:rsidR="001A61F7">
        <w:rPr>
          <w:rFonts w:ascii="Arial" w:hAnsi="Arial" w:cs="Arial"/>
        </w:rPr>
        <w:t>, a to za každý i </w:t>
      </w:r>
      <w:r w:rsidRPr="005A501A">
        <w:rPr>
          <w:rFonts w:ascii="Arial" w:hAnsi="Arial" w:cs="Arial"/>
        </w:rPr>
        <w:t>započatý den prodlení.</w:t>
      </w:r>
    </w:p>
    <w:p w14:paraId="68991085" w14:textId="77777777" w:rsidR="006D7303" w:rsidRPr="00D3591C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i/>
          <w:iCs/>
          <w:color w:val="92D050"/>
        </w:rPr>
      </w:pPr>
      <w:r w:rsidRPr="005A501A">
        <w:rPr>
          <w:rFonts w:ascii="Arial" w:hAnsi="Arial" w:cs="Arial"/>
        </w:rPr>
        <w:t>2.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V případě prodlení prodávajícího s odstraněním vad ve lhůtě stanovené touto smlouvou se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 xml:space="preserve">prodávající zavazuje kupujícímu uhradit smluvní pokutu ve výši </w:t>
      </w:r>
      <w:r w:rsidRPr="00D43901">
        <w:rPr>
          <w:rFonts w:ascii="Arial" w:hAnsi="Arial" w:cs="Arial"/>
        </w:rPr>
        <w:t>0,05%</w:t>
      </w:r>
      <w:r w:rsidRPr="005A501A">
        <w:rPr>
          <w:rFonts w:ascii="Arial" w:hAnsi="Arial" w:cs="Arial"/>
        </w:rPr>
        <w:t xml:space="preserve"> z částky odpovídající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kupní ceně včetně DPH</w:t>
      </w:r>
      <w:r w:rsidR="001A61F7">
        <w:rPr>
          <w:rFonts w:ascii="Arial" w:hAnsi="Arial" w:cs="Arial"/>
        </w:rPr>
        <w:t>,</w:t>
      </w:r>
      <w:r w:rsidRPr="005A501A">
        <w:rPr>
          <w:rFonts w:ascii="Arial" w:hAnsi="Arial" w:cs="Arial"/>
        </w:rPr>
        <w:t xml:space="preserve"> a to za každý i započatý den prodlení a každou jednotlivou vadu</w:t>
      </w:r>
      <w:r w:rsidR="006D7303">
        <w:rPr>
          <w:rFonts w:ascii="Arial" w:hAnsi="Arial" w:cs="Arial"/>
          <w:i/>
          <w:iCs/>
        </w:rPr>
        <w:t>.</w:t>
      </w:r>
    </w:p>
    <w:p w14:paraId="531BA3D8" w14:textId="77777777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3.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Smluvní pokuta je splatná do </w:t>
      </w:r>
      <w:r w:rsidR="00D43901">
        <w:rPr>
          <w:rFonts w:ascii="Arial" w:hAnsi="Arial" w:cs="Arial"/>
        </w:rPr>
        <w:t>14</w:t>
      </w:r>
      <w:r w:rsidRPr="005A501A">
        <w:rPr>
          <w:rFonts w:ascii="Arial" w:hAnsi="Arial" w:cs="Arial"/>
        </w:rPr>
        <w:t xml:space="preserve"> dnů ode dne doručení písemného vyúčtování její výše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prodávajícímu.</w:t>
      </w:r>
    </w:p>
    <w:p w14:paraId="66697407" w14:textId="77777777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se zavazuje při prodlení se zaplacením faktury zaplatit prodávajícímu úrok z</w:t>
      </w:r>
      <w:r w:rsidR="006D7303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prodlení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 xml:space="preserve">ve výši 0,05% z fakturované částky za každý </w:t>
      </w:r>
      <w:r w:rsidR="00D3591C" w:rsidRPr="00C6297A">
        <w:rPr>
          <w:rFonts w:ascii="Arial" w:hAnsi="Arial" w:cs="Arial"/>
        </w:rPr>
        <w:t>i</w:t>
      </w:r>
      <w:r w:rsidR="00D3591C">
        <w:rPr>
          <w:rFonts w:ascii="Arial" w:hAnsi="Arial" w:cs="Arial"/>
          <w:color w:val="92D050"/>
        </w:rPr>
        <w:t xml:space="preserve"> </w:t>
      </w:r>
      <w:r w:rsidRPr="005A501A">
        <w:rPr>
          <w:rFonts w:ascii="Arial" w:hAnsi="Arial" w:cs="Arial"/>
        </w:rPr>
        <w:t>započatý den prodlení.</w:t>
      </w:r>
    </w:p>
    <w:p w14:paraId="76951338" w14:textId="77777777" w:rsidR="005A501A" w:rsidRPr="005A501A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má právo na náhradu škody způsobené porušením jakékoli povinnosti prodávajícím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vztahující se k této smlouvě včetně povinnosti utvrzené výše dohodnutou smluvní pokutou.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 rovněž odpovídá kupujícímu za škodu, která mu vznikne v důsledku jednání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prodávajícího, kterým je porušen zákon o veřejných zakázkách. Kupující má právo i na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náhradu škody, která převyšuje dohodnutou smluvní pokutu.</w:t>
      </w:r>
    </w:p>
    <w:p w14:paraId="500F5403" w14:textId="77777777" w:rsidR="006D7303" w:rsidRDefault="006D7303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716DCEA" w14:textId="77777777" w:rsidR="006D7303" w:rsidRDefault="006D7303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25F771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X.</w:t>
      </w:r>
    </w:p>
    <w:p w14:paraId="22927C66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Odstoupení od smlouvy</w:t>
      </w:r>
    </w:p>
    <w:p w14:paraId="68BB206E" w14:textId="77777777" w:rsidR="006D7303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Smluvní strany mohou odstoupit od této smlouvy z důvodů stanovených zákonem nebo touto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smlouvou.</w:t>
      </w:r>
    </w:p>
    <w:p w14:paraId="6DD811D2" w14:textId="77777777" w:rsidR="005A501A" w:rsidRPr="005A501A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je oprávněn od smlouvy odstoupit:</w:t>
      </w:r>
    </w:p>
    <w:p w14:paraId="15309AC8" w14:textId="77777777" w:rsidR="005A501A" w:rsidRPr="005A501A" w:rsidRDefault="005A501A" w:rsidP="006D73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pokud je prodávající v prodlení s dodáním zboží (nebo jeho části) o více jak 1</w:t>
      </w:r>
      <w:r w:rsidR="006B0CE6">
        <w:rPr>
          <w:rFonts w:ascii="Arial" w:hAnsi="Arial" w:cs="Arial"/>
        </w:rPr>
        <w:t>5</w:t>
      </w:r>
      <w:r w:rsidRPr="005A501A">
        <w:rPr>
          <w:rFonts w:ascii="Arial" w:hAnsi="Arial" w:cs="Arial"/>
        </w:rPr>
        <w:t xml:space="preserve"> dnů,</w:t>
      </w:r>
    </w:p>
    <w:p w14:paraId="04AE96F1" w14:textId="77777777" w:rsidR="005A501A" w:rsidRPr="005A501A" w:rsidRDefault="005A501A" w:rsidP="006D73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pokud bylo zboží kupujícím odmítnuto ve smyslu článku IV</w:t>
      </w:r>
      <w:r w:rsidR="00CE0C7A">
        <w:rPr>
          <w:rFonts w:ascii="Arial" w:hAnsi="Arial" w:cs="Arial"/>
        </w:rPr>
        <w:t>.</w:t>
      </w:r>
      <w:r w:rsidRPr="005A501A">
        <w:rPr>
          <w:rFonts w:ascii="Arial" w:hAnsi="Arial" w:cs="Arial"/>
        </w:rPr>
        <w:t xml:space="preserve"> této smlouvy,</w:t>
      </w:r>
    </w:p>
    <w:p w14:paraId="38E15C70" w14:textId="77777777" w:rsidR="005A501A" w:rsidRPr="005A501A" w:rsidRDefault="005A501A" w:rsidP="006B0CE6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pokud je prodávající v prodlení s odstraněním vad zboží oznámených v</w:t>
      </w:r>
      <w:r w:rsidR="006D7303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souvislosti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 předáním a převzetím zb</w:t>
      </w:r>
      <w:r w:rsidR="006B0CE6">
        <w:rPr>
          <w:rFonts w:ascii="Arial" w:hAnsi="Arial" w:cs="Arial"/>
        </w:rPr>
        <w:t>oží dle článku IV. této smlouvy.</w:t>
      </w:r>
    </w:p>
    <w:p w14:paraId="38A41A11" w14:textId="77777777" w:rsidR="00112196" w:rsidRDefault="00112196" w:rsidP="006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A88CECD" w14:textId="77777777" w:rsidR="00112196" w:rsidRDefault="00112196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725308" w14:textId="77777777" w:rsidR="006D234B" w:rsidRDefault="006D234B" w:rsidP="006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E83B76" w14:textId="77777777" w:rsidR="005A501A" w:rsidRPr="005A501A" w:rsidRDefault="005A501A" w:rsidP="006D234B">
      <w:pPr>
        <w:autoSpaceDE w:val="0"/>
        <w:autoSpaceDN w:val="0"/>
        <w:adjustRightInd w:val="0"/>
        <w:spacing w:after="0" w:line="240" w:lineRule="auto"/>
        <w:ind w:left="3545" w:firstLine="709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XI.</w:t>
      </w:r>
    </w:p>
    <w:p w14:paraId="193E0ABE" w14:textId="77777777" w:rsidR="005A501A" w:rsidRDefault="005A501A" w:rsidP="0011219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Zástupci smluvních stran a doručování písemností</w:t>
      </w:r>
    </w:p>
    <w:p w14:paraId="7C2ECB93" w14:textId="77777777" w:rsidR="00A80003" w:rsidRDefault="005A501A" w:rsidP="00112196">
      <w:pPr>
        <w:numPr>
          <w:ilvl w:val="0"/>
          <w:numId w:val="5"/>
        </w:numPr>
        <w:autoSpaceDE w:val="0"/>
        <w:autoSpaceDN w:val="0"/>
        <w:adjustRightInd w:val="0"/>
        <w:spacing w:before="240" w:after="120" w:line="240" w:lineRule="auto"/>
        <w:ind w:left="284" w:hanging="284"/>
        <w:jc w:val="both"/>
        <w:rPr>
          <w:rFonts w:ascii="Arial" w:hAnsi="Arial" w:cs="Arial"/>
        </w:rPr>
      </w:pPr>
      <w:r w:rsidRPr="00D43901">
        <w:rPr>
          <w:rFonts w:ascii="Arial" w:hAnsi="Arial" w:cs="Arial"/>
        </w:rPr>
        <w:t>Ve věcech technických je pro plnění této smlouvy zástupcem a kontaktní osobou na straně</w:t>
      </w:r>
      <w:r w:rsidR="006D7303" w:rsidRPr="00D43901">
        <w:rPr>
          <w:rFonts w:ascii="Arial" w:hAnsi="Arial" w:cs="Arial"/>
        </w:rPr>
        <w:t xml:space="preserve"> </w:t>
      </w:r>
      <w:r w:rsidRPr="00D43901">
        <w:rPr>
          <w:rFonts w:ascii="Arial" w:hAnsi="Arial" w:cs="Arial"/>
        </w:rPr>
        <w:t xml:space="preserve">kupujícího: </w:t>
      </w:r>
    </w:p>
    <w:p w14:paraId="2A44BB38" w14:textId="55C9B7C3" w:rsidR="00D43901" w:rsidRPr="00467684" w:rsidRDefault="00467684" w:rsidP="00112196">
      <w:pPr>
        <w:autoSpaceDE w:val="0"/>
        <w:autoSpaceDN w:val="0"/>
        <w:adjustRightInd w:val="0"/>
        <w:spacing w:before="240" w:after="120" w:line="240" w:lineRule="auto"/>
        <w:ind w:left="284"/>
        <w:jc w:val="both"/>
        <w:rPr>
          <w:rFonts w:ascii="Arial" w:hAnsi="Arial" w:cs="Arial"/>
        </w:rPr>
      </w:pPr>
      <w:r w:rsidRPr="00467684">
        <w:rPr>
          <w:rFonts w:ascii="Arial" w:hAnsi="Arial" w:cs="Arial"/>
          <w:color w:val="000000"/>
        </w:rPr>
        <w:lastRenderedPageBreak/>
        <w:t>Ing. Tomáš Kovalovský</w:t>
      </w:r>
      <w:r w:rsidR="00D43901" w:rsidRPr="00467684">
        <w:rPr>
          <w:rFonts w:ascii="Arial" w:hAnsi="Arial" w:cs="Arial"/>
        </w:rPr>
        <w:t>, e-mail</w:t>
      </w:r>
      <w:r w:rsidR="00942237">
        <w:rPr>
          <w:rFonts w:ascii="Arial" w:hAnsi="Arial" w:cs="Arial"/>
        </w:rPr>
        <w:t>: XXX</w:t>
      </w:r>
      <w:r w:rsidR="004C230F">
        <w:rPr>
          <w:rFonts w:ascii="Arial" w:hAnsi="Arial" w:cs="Arial"/>
          <w:color w:val="000000"/>
        </w:rPr>
        <w:t xml:space="preserve">, </w:t>
      </w:r>
      <w:r w:rsidR="004C230F" w:rsidRPr="00467684">
        <w:rPr>
          <w:rFonts w:ascii="Arial" w:hAnsi="Arial" w:cs="Arial"/>
        </w:rPr>
        <w:t xml:space="preserve">tel.: </w:t>
      </w:r>
      <w:r w:rsidR="00942237">
        <w:rPr>
          <w:rFonts w:ascii="Arial" w:hAnsi="Arial" w:cs="Arial"/>
        </w:rPr>
        <w:t>XXX</w:t>
      </w:r>
      <w:r w:rsidR="004C230F" w:rsidRPr="00467684">
        <w:rPr>
          <w:rFonts w:ascii="Arial" w:hAnsi="Arial" w:cs="Arial"/>
        </w:rPr>
        <w:t>,</w:t>
      </w:r>
      <w:r w:rsidR="004C230F">
        <w:rPr>
          <w:rFonts w:ascii="Arial" w:hAnsi="Arial" w:cs="Arial"/>
        </w:rPr>
        <w:t xml:space="preserve"> </w:t>
      </w:r>
      <w:r w:rsidR="00942237">
        <w:rPr>
          <w:rFonts w:ascii="Arial" w:hAnsi="Arial" w:cs="Arial"/>
        </w:rPr>
        <w:t>XXX</w:t>
      </w:r>
    </w:p>
    <w:p w14:paraId="29CF0DB7" w14:textId="77777777" w:rsidR="005A501A" w:rsidRPr="00D43901" w:rsidRDefault="005A501A" w:rsidP="00112196">
      <w:pPr>
        <w:autoSpaceDE w:val="0"/>
        <w:autoSpaceDN w:val="0"/>
        <w:adjustRightInd w:val="0"/>
        <w:spacing w:before="360" w:after="0" w:line="240" w:lineRule="auto"/>
        <w:ind w:left="284" w:hanging="284"/>
        <w:jc w:val="both"/>
        <w:rPr>
          <w:rFonts w:ascii="Arial" w:hAnsi="Arial" w:cs="Arial"/>
        </w:rPr>
      </w:pPr>
      <w:r w:rsidRPr="00D43901">
        <w:rPr>
          <w:rFonts w:ascii="Arial" w:hAnsi="Arial" w:cs="Arial"/>
        </w:rPr>
        <w:t>2.</w:t>
      </w:r>
      <w:r w:rsidR="006D7303" w:rsidRPr="00D43901">
        <w:rPr>
          <w:rFonts w:ascii="Arial" w:hAnsi="Arial" w:cs="Arial"/>
        </w:rPr>
        <w:tab/>
      </w:r>
      <w:r w:rsidRPr="00D43901">
        <w:rPr>
          <w:rFonts w:ascii="Arial" w:hAnsi="Arial" w:cs="Arial"/>
        </w:rPr>
        <w:t>Ve věcech plnění této smlouvy je zástupcem a kontaktní osobou na straně prodávajícího:</w:t>
      </w:r>
    </w:p>
    <w:p w14:paraId="074DEC11" w14:textId="717D156E" w:rsidR="005A501A" w:rsidRPr="005A501A" w:rsidRDefault="00627D83" w:rsidP="00112196">
      <w:pPr>
        <w:autoSpaceDE w:val="0"/>
        <w:autoSpaceDN w:val="0"/>
        <w:adjustRightInd w:val="0"/>
        <w:spacing w:before="120" w:after="0" w:line="240" w:lineRule="auto"/>
        <w:ind w:left="567" w:hanging="283"/>
        <w:rPr>
          <w:rFonts w:ascii="Arial" w:hAnsi="Arial" w:cs="Arial"/>
        </w:rPr>
      </w:pPr>
      <w:r w:rsidRPr="00627D83">
        <w:rPr>
          <w:rFonts w:ascii="Arial" w:hAnsi="Arial" w:cs="Arial"/>
        </w:rPr>
        <w:t>David Bednár – jednatel společnosti</w:t>
      </w:r>
      <w:r w:rsidR="00467684">
        <w:rPr>
          <w:rFonts w:ascii="Arial" w:hAnsi="Arial" w:cs="Arial"/>
        </w:rPr>
        <w:tab/>
      </w:r>
    </w:p>
    <w:p w14:paraId="5365FFB2" w14:textId="77777777" w:rsidR="006D7303" w:rsidRDefault="006D7303" w:rsidP="00112196">
      <w:p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Určení zástupci smluvních stran jednají za smluvní strany ve všech věcech souvisejících</w:t>
      </w:r>
      <w:r>
        <w:rPr>
          <w:rFonts w:ascii="Arial" w:hAnsi="Arial" w:cs="Arial"/>
        </w:rPr>
        <w:t xml:space="preserve"> </w:t>
      </w:r>
      <w:r w:rsidR="001F0ADF">
        <w:rPr>
          <w:rFonts w:ascii="Arial" w:hAnsi="Arial" w:cs="Arial"/>
        </w:rPr>
        <w:t>s </w:t>
      </w:r>
      <w:r w:rsidR="005A501A" w:rsidRPr="005A501A">
        <w:rPr>
          <w:rFonts w:ascii="Arial" w:hAnsi="Arial" w:cs="Arial"/>
        </w:rPr>
        <w:t>plněním této smlouvy, zejména podepisují zápisy z jednání smluvních stran a předávací</w:t>
      </w:r>
      <w:r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protokol. Určený zástupce kupujícího je též oprávněn oznamovat za kupujícího vady zboží a</w:t>
      </w:r>
      <w:r w:rsidR="001F0ADF">
        <w:rPr>
          <w:rFonts w:ascii="Arial" w:hAnsi="Arial" w:cs="Arial"/>
        </w:rPr>
        <w:t> </w:t>
      </w:r>
      <w:r w:rsidR="005A501A" w:rsidRPr="005A501A">
        <w:rPr>
          <w:rFonts w:ascii="Arial" w:hAnsi="Arial" w:cs="Arial"/>
        </w:rPr>
        <w:t>činit další oznámení, žádosti či jiné úkony podle této smlouvy.</w:t>
      </w:r>
    </w:p>
    <w:p w14:paraId="0B0F405C" w14:textId="77777777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Změna určení výše uvedených zástupců smluvních stran nevyžaduje změnu této smlouvy.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Smluvní strana, o jejíhož zástupce jde, je však povinna takovou změnu bez zbytečného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odkladu písemně sdělit druhé smluvní straně.</w:t>
      </w:r>
    </w:p>
    <w:p w14:paraId="6324C417" w14:textId="77777777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Kromě jiných způsobů komunikace dohodnutých mezi stranami se za účinné považují osobní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doručování, doručování doporuč</w:t>
      </w:r>
      <w:r w:rsidR="008412BE">
        <w:rPr>
          <w:rFonts w:ascii="Arial" w:hAnsi="Arial" w:cs="Arial"/>
        </w:rPr>
        <w:t xml:space="preserve">enou poštou, datovou schránkou </w:t>
      </w:r>
      <w:r w:rsidRPr="005A501A">
        <w:rPr>
          <w:rFonts w:ascii="Arial" w:hAnsi="Arial" w:cs="Arial"/>
        </w:rPr>
        <w:t>či elektronickou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poštou. Pro doručování platí kontaktní údaje smluvních stran a jejích zástupců uvedené v</w:t>
      </w:r>
      <w:r w:rsidR="006D7303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této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smlouvě nebo kontaktní údaje, které si smluvní strany po uzavření této smlouvy písemně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oznámily.</w:t>
      </w:r>
    </w:p>
    <w:p w14:paraId="148388D0" w14:textId="77777777" w:rsidR="005A501A" w:rsidRPr="005A501A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6.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Oznámení správně adresovaná se považují za uskutečněná v případě osobního doručování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anebo doručování doporučenou poštou okamžikem doručení, v případě posílání elektronickou poštou okamžikem obdržení potvrzení o doručení od protistrany při použití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stejného komunikačního kanálu.</w:t>
      </w:r>
    </w:p>
    <w:p w14:paraId="152460F7" w14:textId="77777777" w:rsidR="006D234B" w:rsidRDefault="006D234B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63D3E4" w14:textId="77777777" w:rsidR="006D7303" w:rsidRDefault="006D7303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4D4F5" w14:textId="77777777" w:rsidR="005A501A" w:rsidRPr="005A501A" w:rsidRDefault="005A501A" w:rsidP="0011219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XII.</w:t>
      </w:r>
    </w:p>
    <w:p w14:paraId="472A69AF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Zveřejnění smlouvy a obchodní tajemství</w:t>
      </w:r>
    </w:p>
    <w:p w14:paraId="41253EA2" w14:textId="77777777" w:rsidR="005A501A" w:rsidRPr="005A501A" w:rsidRDefault="005A501A" w:rsidP="00D43901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Prodávající prohlašuje, že skutečnosti uvedené v této smlouvě nepovažuje za obchodní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tajemství a uděluje svolení k jejich užití a zveřejnění bez stanovení jakýchkoliv dalších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podmínek.</w:t>
      </w:r>
    </w:p>
    <w:p w14:paraId="4CE0A172" w14:textId="77777777" w:rsidR="00F21784" w:rsidRDefault="00F21784" w:rsidP="006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9162680" w14:textId="77777777" w:rsidR="00F21784" w:rsidRDefault="00F21784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CFD6DE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XIII.</w:t>
      </w:r>
    </w:p>
    <w:p w14:paraId="3D72B85F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Závěrečná ustanovení</w:t>
      </w:r>
    </w:p>
    <w:p w14:paraId="7517F76A" w14:textId="77777777" w:rsidR="005A501A" w:rsidRPr="005A501A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Není-li v této smlouvě ujednáno jinak, vztahuje se na vztahy z ní vyplývající občanský zákoník,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 platném znění.</w:t>
      </w:r>
    </w:p>
    <w:p w14:paraId="337B94B8" w14:textId="77777777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Tuto smlouvu je možno měnit pouze písemně na základě vzestupně číslovaných dodatků a to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prostřednictvím osob oprávněných k uzavření této smlouvy.</w:t>
      </w:r>
    </w:p>
    <w:p w14:paraId="27053063" w14:textId="77777777" w:rsidR="00467684" w:rsidRPr="007D6989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7D6989">
        <w:rPr>
          <w:rFonts w:ascii="Arial" w:hAnsi="Arial" w:cs="Arial"/>
          <w:color w:val="000000"/>
        </w:rPr>
        <w:t>3.</w:t>
      </w:r>
      <w:r w:rsidR="006D7303" w:rsidRPr="007D6989">
        <w:rPr>
          <w:rFonts w:ascii="Arial" w:hAnsi="Arial" w:cs="Arial"/>
          <w:color w:val="000000"/>
        </w:rPr>
        <w:tab/>
      </w:r>
      <w:r w:rsidRPr="007D6989">
        <w:rPr>
          <w:rFonts w:ascii="Arial" w:hAnsi="Arial" w:cs="Arial"/>
          <w:color w:val="000000"/>
        </w:rPr>
        <w:t xml:space="preserve">Nedílnou součástí této smlouvy </w:t>
      </w:r>
      <w:r w:rsidR="00467684" w:rsidRPr="007D6989">
        <w:rPr>
          <w:rFonts w:ascii="Arial" w:hAnsi="Arial" w:cs="Arial"/>
          <w:color w:val="000000"/>
        </w:rPr>
        <w:t>tvoří:</w:t>
      </w:r>
    </w:p>
    <w:p w14:paraId="0D1DFBC4" w14:textId="77777777" w:rsidR="006D7303" w:rsidRPr="007D6989" w:rsidRDefault="00DC6CE7" w:rsidP="00467684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7D6989">
        <w:rPr>
          <w:rFonts w:ascii="Arial" w:hAnsi="Arial" w:cs="Arial"/>
          <w:color w:val="000000"/>
        </w:rPr>
        <w:t>P</w:t>
      </w:r>
      <w:r w:rsidR="005A501A" w:rsidRPr="007D6989">
        <w:rPr>
          <w:rFonts w:ascii="Arial" w:hAnsi="Arial" w:cs="Arial"/>
          <w:color w:val="000000"/>
        </w:rPr>
        <w:t>říloh</w:t>
      </w:r>
      <w:r w:rsidR="00F04E71" w:rsidRPr="007D6989">
        <w:rPr>
          <w:rFonts w:ascii="Arial" w:hAnsi="Arial" w:cs="Arial"/>
          <w:color w:val="000000"/>
        </w:rPr>
        <w:t>a č. 1</w:t>
      </w:r>
      <w:r w:rsidRPr="007D6989">
        <w:rPr>
          <w:rFonts w:ascii="Arial" w:hAnsi="Arial" w:cs="Arial"/>
          <w:color w:val="000000"/>
        </w:rPr>
        <w:t>.</w:t>
      </w:r>
      <w:r w:rsidR="005A501A" w:rsidRPr="007D6989">
        <w:rPr>
          <w:rFonts w:ascii="Arial" w:hAnsi="Arial" w:cs="Arial"/>
          <w:color w:val="000000"/>
        </w:rPr>
        <w:t xml:space="preserve"> </w:t>
      </w:r>
      <w:r w:rsidR="00580283" w:rsidRPr="007D6989">
        <w:rPr>
          <w:rFonts w:ascii="Arial" w:hAnsi="Arial" w:cs="Arial"/>
          <w:color w:val="000000"/>
        </w:rPr>
        <w:t>Položkový rozpočet</w:t>
      </w:r>
    </w:p>
    <w:p w14:paraId="525051B6" w14:textId="77777777" w:rsidR="00DC6CE7" w:rsidRPr="007D6989" w:rsidRDefault="00DC6CE7" w:rsidP="00DC6CE7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7D6989">
        <w:rPr>
          <w:rFonts w:ascii="Arial" w:hAnsi="Arial" w:cs="Arial"/>
          <w:color w:val="000000"/>
        </w:rPr>
        <w:t>Příloha č. 2. Technická specifikace</w:t>
      </w:r>
    </w:p>
    <w:p w14:paraId="4D041918" w14:textId="741AF917" w:rsidR="008412BE" w:rsidRDefault="005A501A" w:rsidP="008412BE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6D7303">
        <w:rPr>
          <w:rFonts w:ascii="Arial" w:hAnsi="Arial" w:cs="Arial"/>
        </w:rPr>
        <w:tab/>
      </w:r>
      <w:r w:rsidR="00D543AA" w:rsidRPr="00D543AA">
        <w:rPr>
          <w:rFonts w:ascii="Arial" w:hAnsi="Arial" w:cs="Arial"/>
        </w:rPr>
        <w:t>Tato smlouva je vyhotovena v elektronické, nebo listinné podobě. Smlouva vyhotovená v elektronické podobě je opatřena kvalifikovanými elektronickými podpisy osob, které jsou oprávněny jednat jménem smluvních stran. Smlouva v listinné podobě je vyhotovena ve čtyřech provedeních, z nichž každé má platnost originálu, přičemž objednatel i zhotovitel obdrží po dvou vyhotoveních. Uvedené smluvní strany prohlašují, že podle zákona, stanov, společenské smlouvy nebo jiného obdobného organizačního předpisu jsou oprávněny tuto smlouvu podepsat a k platnosti smlouvy není třeba podpisu jiné osoby.</w:t>
      </w:r>
    </w:p>
    <w:p w14:paraId="31437F77" w14:textId="77777777" w:rsidR="006D7303" w:rsidRDefault="005A501A" w:rsidP="00A14BD6">
      <w:p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Smluvní strany prohlašují, že souhlasí s textem této smlouvy a že ji uzavřely na základě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svobodné a vážné vůle.</w:t>
      </w:r>
    </w:p>
    <w:p w14:paraId="057DD898" w14:textId="77777777" w:rsidR="00C6297A" w:rsidRDefault="005A501A" w:rsidP="00C6297A">
      <w:pPr>
        <w:pStyle w:val="WW-Zkladntextodsazen3"/>
        <w:spacing w:after="120" w:line="252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A14BD6">
        <w:rPr>
          <w:rFonts w:cs="Arial"/>
          <w:sz w:val="22"/>
          <w:szCs w:val="22"/>
        </w:rPr>
        <w:lastRenderedPageBreak/>
        <w:t>6.</w:t>
      </w:r>
      <w:r w:rsidR="006D7303" w:rsidRPr="00A14BD6">
        <w:rPr>
          <w:rFonts w:cs="Arial"/>
          <w:sz w:val="22"/>
          <w:szCs w:val="22"/>
        </w:rPr>
        <w:tab/>
      </w:r>
      <w:r w:rsidR="00A14BD6" w:rsidRPr="00A14BD6">
        <w:rPr>
          <w:rFonts w:cs="Arial"/>
          <w:bCs/>
          <w:sz w:val="22"/>
          <w:szCs w:val="22"/>
        </w:rPr>
        <w:t>Prodávající souhlasí</w:t>
      </w:r>
      <w:r w:rsidR="00A14BD6">
        <w:rPr>
          <w:rFonts w:cs="Arial"/>
          <w:bCs/>
          <w:sz w:val="22"/>
          <w:szCs w:val="22"/>
        </w:rPr>
        <w:t xml:space="preserve"> se zveřejněním této smlouvy v R</w:t>
      </w:r>
      <w:r w:rsidR="00A14BD6" w:rsidRPr="00A14BD6">
        <w:rPr>
          <w:rFonts w:cs="Arial"/>
          <w:bCs/>
          <w:sz w:val="22"/>
          <w:szCs w:val="22"/>
        </w:rPr>
        <w:t>egistru smluv ministerstva vnitra dle zákona 340/2015 Sb.</w:t>
      </w:r>
    </w:p>
    <w:p w14:paraId="47EAE2F6" w14:textId="711C3F8B" w:rsidR="00570293" w:rsidRPr="00570293" w:rsidRDefault="00570293" w:rsidP="00570293">
      <w:pPr>
        <w:pStyle w:val="WW-Zkladntextodsazen3"/>
        <w:spacing w:line="252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7.</w:t>
      </w:r>
      <w:r w:rsidR="00467684">
        <w:rPr>
          <w:rFonts w:cs="Arial"/>
          <w:bCs/>
          <w:sz w:val="22"/>
          <w:szCs w:val="22"/>
        </w:rPr>
        <w:t xml:space="preserve"> </w:t>
      </w:r>
      <w:r w:rsidRPr="00570293">
        <w:rPr>
          <w:rFonts w:cs="Arial"/>
          <w:sz w:val="22"/>
          <w:szCs w:val="22"/>
        </w:rPr>
        <w:t xml:space="preserve">Tato smlouva byla schválena na </w:t>
      </w:r>
      <w:r w:rsidR="00627D83">
        <w:rPr>
          <w:rFonts w:cs="Arial"/>
          <w:sz w:val="22"/>
          <w:szCs w:val="22"/>
        </w:rPr>
        <w:t>31</w:t>
      </w:r>
      <w:r w:rsidRPr="00570293">
        <w:rPr>
          <w:rFonts w:cs="Arial"/>
          <w:sz w:val="22"/>
          <w:szCs w:val="22"/>
        </w:rPr>
        <w:t xml:space="preserve"> schůz</w:t>
      </w:r>
      <w:r>
        <w:rPr>
          <w:rFonts w:cs="Arial"/>
          <w:sz w:val="22"/>
          <w:szCs w:val="22"/>
        </w:rPr>
        <w:t xml:space="preserve">i Rady města Třince dne </w:t>
      </w:r>
      <w:r w:rsidR="00627D83">
        <w:rPr>
          <w:rFonts w:cs="Arial"/>
          <w:sz w:val="22"/>
          <w:szCs w:val="22"/>
        </w:rPr>
        <w:t xml:space="preserve">16.10.2023 </w:t>
      </w:r>
      <w:r w:rsidRPr="00570293">
        <w:rPr>
          <w:rFonts w:cs="Arial"/>
          <w:sz w:val="22"/>
          <w:szCs w:val="22"/>
        </w:rPr>
        <w:t>usnesením č.</w:t>
      </w:r>
      <w:r w:rsidR="00627D83">
        <w:rPr>
          <w:rFonts w:cs="Arial"/>
          <w:sz w:val="22"/>
          <w:szCs w:val="22"/>
        </w:rPr>
        <w:t> 2023</w:t>
      </w:r>
      <w:r w:rsidR="005C2FC2">
        <w:rPr>
          <w:rFonts w:cs="Arial"/>
          <w:sz w:val="22"/>
          <w:szCs w:val="22"/>
        </w:rPr>
        <w:t xml:space="preserve">/928 </w:t>
      </w:r>
      <w:r w:rsidRPr="00570293">
        <w:rPr>
          <w:rFonts w:cs="Arial"/>
          <w:sz w:val="22"/>
          <w:szCs w:val="22"/>
        </w:rPr>
        <w:t>nadpoloviční většinou hlasů všech členů Rady města.</w:t>
      </w:r>
    </w:p>
    <w:p w14:paraId="1911C37F" w14:textId="77777777" w:rsidR="00570293" w:rsidRDefault="00570293" w:rsidP="00570293">
      <w:pPr>
        <w:pStyle w:val="WW-Zkladntextodsazen3"/>
        <w:spacing w:after="120" w:line="252" w:lineRule="auto"/>
        <w:jc w:val="both"/>
        <w:rPr>
          <w:rFonts w:cs="Arial"/>
          <w:bCs/>
          <w:sz w:val="22"/>
          <w:szCs w:val="22"/>
        </w:rPr>
      </w:pPr>
    </w:p>
    <w:p w14:paraId="5985A797" w14:textId="77777777" w:rsidR="008412BE" w:rsidRDefault="008412BE" w:rsidP="00A14BD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</w:p>
    <w:p w14:paraId="777B3E7E" w14:textId="77777777" w:rsidR="008412BE" w:rsidRPr="005A501A" w:rsidRDefault="00033949" w:rsidP="008412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467684">
        <w:rPr>
          <w:rFonts w:ascii="Arial" w:hAnsi="Arial" w:cs="Arial"/>
        </w:rPr>
        <w:t>Za kupujícího: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67684">
        <w:rPr>
          <w:rFonts w:ascii="Arial" w:hAnsi="Arial" w:cs="Arial"/>
        </w:rPr>
        <w:t>Za prodávajícího:</w:t>
      </w:r>
    </w:p>
    <w:p w14:paraId="4E196487" w14:textId="77777777" w:rsidR="001F0ADF" w:rsidRDefault="00467684" w:rsidP="006D730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7684">
        <w:rPr>
          <w:rFonts w:cs="Calibri"/>
          <w:sz w:val="20"/>
          <w:szCs w:val="20"/>
        </w:rPr>
        <w:tab/>
      </w:r>
    </w:p>
    <w:p w14:paraId="3F327984" w14:textId="77777777" w:rsidR="001F0ADF" w:rsidRDefault="001F0ADF" w:rsidP="006D730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6C9B11" w14:textId="0BFB1FDD" w:rsidR="005A501A" w:rsidRPr="00627D83" w:rsidRDefault="005A501A" w:rsidP="006D730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V </w:t>
      </w:r>
      <w:r w:rsidR="007E3B21">
        <w:rPr>
          <w:rFonts w:ascii="Arial" w:hAnsi="Arial" w:cs="Arial"/>
        </w:rPr>
        <w:t>Třinci</w:t>
      </w:r>
      <w:r w:rsidRPr="005A501A">
        <w:rPr>
          <w:rFonts w:ascii="Arial" w:hAnsi="Arial" w:cs="Arial"/>
        </w:rPr>
        <w:t xml:space="preserve"> </w:t>
      </w:r>
      <w:r w:rsidRPr="00627D83">
        <w:rPr>
          <w:rFonts w:ascii="Arial" w:hAnsi="Arial" w:cs="Arial"/>
        </w:rPr>
        <w:t>dne</w:t>
      </w:r>
      <w:r w:rsidR="003A445F" w:rsidRPr="00627D83">
        <w:rPr>
          <w:rFonts w:ascii="Arial" w:hAnsi="Arial" w:cs="Arial"/>
        </w:rPr>
        <w:t xml:space="preserve"> </w:t>
      </w:r>
      <w:r w:rsidR="00942237">
        <w:rPr>
          <w:rFonts w:ascii="Arial" w:hAnsi="Arial" w:cs="Arial"/>
        </w:rPr>
        <w:t>17.10.2023</w:t>
      </w:r>
      <w:r w:rsidR="00694165" w:rsidRPr="00627D83">
        <w:rPr>
          <w:rFonts w:ascii="Arial" w:hAnsi="Arial" w:cs="Arial"/>
        </w:rPr>
        <w:tab/>
      </w:r>
      <w:r w:rsidR="00033949" w:rsidRPr="00627D83">
        <w:rPr>
          <w:rFonts w:ascii="Arial" w:hAnsi="Arial" w:cs="Arial"/>
        </w:rPr>
        <w:tab/>
      </w:r>
      <w:r w:rsidR="00942237">
        <w:rPr>
          <w:rFonts w:ascii="Arial" w:hAnsi="Arial" w:cs="Arial"/>
        </w:rPr>
        <w:t>V Břeclavi</w:t>
      </w:r>
      <w:r w:rsidR="00694165" w:rsidRPr="00627D83">
        <w:rPr>
          <w:rFonts w:ascii="Arial" w:hAnsi="Arial" w:cs="Arial"/>
        </w:rPr>
        <w:t xml:space="preserve"> dne</w:t>
      </w:r>
      <w:r w:rsidR="00942237">
        <w:rPr>
          <w:rFonts w:ascii="Arial" w:hAnsi="Arial" w:cs="Arial"/>
        </w:rPr>
        <w:t xml:space="preserve"> 17.10.2023</w:t>
      </w:r>
    </w:p>
    <w:p w14:paraId="7785940B" w14:textId="77777777" w:rsidR="006D7303" w:rsidRPr="00627D83" w:rsidRDefault="006D7303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8D6507" w14:textId="77777777" w:rsidR="006D7303" w:rsidRPr="00627D83" w:rsidRDefault="006D7303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69A145" w14:textId="77777777" w:rsidR="006D7303" w:rsidRPr="00627D83" w:rsidRDefault="006D7303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5CCB34" w14:textId="77777777" w:rsidR="006D7303" w:rsidRPr="00627D83" w:rsidRDefault="006D7303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EC5C89" w14:textId="77777777" w:rsidR="007E3B21" w:rsidRPr="00467684" w:rsidRDefault="006D7303" w:rsidP="006D730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27D83">
        <w:rPr>
          <w:rFonts w:ascii="Arial" w:hAnsi="Arial" w:cs="Arial"/>
        </w:rPr>
        <w:t>………………………………</w:t>
      </w:r>
      <w:r w:rsidRPr="00627D83">
        <w:rPr>
          <w:rFonts w:ascii="Arial" w:hAnsi="Arial" w:cs="Arial"/>
        </w:rPr>
        <w:tab/>
      </w:r>
      <w:r w:rsidR="00467684" w:rsidRPr="00627D83">
        <w:rPr>
          <w:rFonts w:ascii="Arial" w:hAnsi="Arial" w:cs="Arial"/>
        </w:rPr>
        <w:tab/>
        <w:t>………………….………………….……</w:t>
      </w:r>
      <w:r w:rsidR="00467684">
        <w:rPr>
          <w:rFonts w:ascii="Arial" w:hAnsi="Arial" w:cs="Arial"/>
        </w:rPr>
        <w:tab/>
      </w:r>
      <w:r w:rsidR="00467684">
        <w:rPr>
          <w:rFonts w:ascii="Arial" w:hAnsi="Arial" w:cs="Arial"/>
        </w:rPr>
        <w:tab/>
      </w:r>
    </w:p>
    <w:p w14:paraId="58A6DB05" w14:textId="5EF68757" w:rsidR="007E3B21" w:rsidRPr="00467684" w:rsidRDefault="00A14BD6" w:rsidP="007E3B2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67684">
        <w:rPr>
          <w:rFonts w:ascii="Arial" w:hAnsi="Arial" w:cs="Arial"/>
          <w:bCs/>
        </w:rPr>
        <w:t>Mgr. Pavel Pezda</w:t>
      </w:r>
      <w:r w:rsidR="00D12BE5" w:rsidRPr="00467684">
        <w:rPr>
          <w:rFonts w:ascii="Arial" w:hAnsi="Arial" w:cs="Arial"/>
          <w:bCs/>
        </w:rPr>
        <w:t>, MBA</w:t>
      </w:r>
      <w:r w:rsidR="00033949">
        <w:rPr>
          <w:rFonts w:ascii="Arial" w:hAnsi="Arial" w:cs="Arial"/>
          <w:bCs/>
        </w:rPr>
        <w:tab/>
      </w:r>
      <w:r w:rsidR="00627D83" w:rsidRPr="00627D83">
        <w:rPr>
          <w:rFonts w:ascii="Arial" w:eastAsia="Batang" w:hAnsi="Arial" w:cs="Arial"/>
        </w:rPr>
        <w:t>David Bednár – jednatel společnosti</w:t>
      </w:r>
      <w:r w:rsidR="006D7303" w:rsidRPr="00627D83">
        <w:rPr>
          <w:rFonts w:ascii="Arial" w:hAnsi="Arial" w:cs="Arial"/>
          <w:bCs/>
        </w:rPr>
        <w:tab/>
      </w:r>
    </w:p>
    <w:p w14:paraId="142D3459" w14:textId="77777777" w:rsidR="00467684" w:rsidRPr="00467684" w:rsidRDefault="00467684" w:rsidP="00467684">
      <w:pPr>
        <w:tabs>
          <w:tab w:val="left" w:pos="4395"/>
        </w:tabs>
        <w:spacing w:before="120" w:after="120" w:line="240" w:lineRule="auto"/>
        <w:jc w:val="both"/>
        <w:rPr>
          <w:rFonts w:ascii="Arial" w:hAnsi="Arial" w:cs="Arial"/>
        </w:rPr>
      </w:pPr>
      <w:r w:rsidRPr="00467684">
        <w:rPr>
          <w:rFonts w:ascii="Arial" w:hAnsi="Arial" w:cs="Arial"/>
        </w:rPr>
        <w:t>ředitel organizace</w:t>
      </w:r>
    </w:p>
    <w:p w14:paraId="253DF288" w14:textId="77777777" w:rsidR="00033949" w:rsidRDefault="00033949" w:rsidP="0046768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highlight w:val="yellow"/>
          <w:lang w:eastAsia="cs-CZ"/>
        </w:rPr>
      </w:pPr>
    </w:p>
    <w:p w14:paraId="548E07B9" w14:textId="77777777" w:rsidR="00033949" w:rsidRDefault="00033949" w:rsidP="0046768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highlight w:val="yellow"/>
          <w:lang w:eastAsia="cs-CZ"/>
        </w:rPr>
      </w:pPr>
    </w:p>
    <w:sectPr w:rsidR="00033949" w:rsidSect="00D543AA">
      <w:footerReference w:type="default" r:id="rId7"/>
      <w:headerReference w:type="first" r:id="rId8"/>
      <w:pgSz w:w="11906" w:h="16838"/>
      <w:pgMar w:top="1418" w:right="1134" w:bottom="1418" w:left="1134" w:header="284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5375" w14:textId="77777777" w:rsidR="00144400" w:rsidRDefault="00144400" w:rsidP="001F0ADF">
      <w:pPr>
        <w:spacing w:after="0" w:line="240" w:lineRule="auto"/>
      </w:pPr>
      <w:r>
        <w:separator/>
      </w:r>
    </w:p>
  </w:endnote>
  <w:endnote w:type="continuationSeparator" w:id="0">
    <w:p w14:paraId="115CA464" w14:textId="77777777" w:rsidR="00144400" w:rsidRDefault="00144400" w:rsidP="001F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E0AE" w14:textId="77777777" w:rsidR="0096589F" w:rsidRPr="001F0ADF" w:rsidRDefault="0096589F" w:rsidP="00112196">
    <w:pPr>
      <w:pStyle w:val="Zpat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7807E" w14:textId="77777777" w:rsidR="00144400" w:rsidRDefault="00144400" w:rsidP="001F0ADF">
      <w:pPr>
        <w:spacing w:after="0" w:line="240" w:lineRule="auto"/>
      </w:pPr>
      <w:r>
        <w:separator/>
      </w:r>
    </w:p>
  </w:footnote>
  <w:footnote w:type="continuationSeparator" w:id="0">
    <w:p w14:paraId="4153C6C9" w14:textId="77777777" w:rsidR="00144400" w:rsidRDefault="00144400" w:rsidP="001F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7190" w14:textId="61425FCB" w:rsidR="00AD2481" w:rsidRDefault="00AD2481">
    <w:pPr>
      <w:pStyle w:val="Zhlav"/>
    </w:pPr>
    <w:r>
      <w:rPr>
        <w:noProof/>
        <w:lang w:eastAsia="cs-CZ"/>
      </w:rPr>
      <w:drawing>
        <wp:inline distT="0" distB="0" distL="0" distR="0" wp14:anchorId="4D9AE145" wp14:editId="790DF1C3">
          <wp:extent cx="609600" cy="5727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D2481">
      <w:rPr>
        <w:rFonts w:ascii="Cambria" w:hAnsi="Cambria"/>
        <w:b/>
        <w:sz w:val="36"/>
        <w:szCs w:val="36"/>
      </w:rPr>
      <w:t xml:space="preserve"> </w:t>
    </w:r>
    <w:r w:rsidRPr="002A4D7D">
      <w:rPr>
        <w:rFonts w:ascii="Cambria" w:hAnsi="Cambria"/>
        <w:b/>
        <w:sz w:val="36"/>
        <w:szCs w:val="36"/>
      </w:rPr>
      <w:t>SOCIÁLNÍ SLUŽBY MĚSTA TŘINCE</w:t>
    </w:r>
    <w:r w:rsidRPr="00D543AA">
      <w:t xml:space="preserve"> </w:t>
    </w:r>
    <w:r>
      <w:tab/>
    </w:r>
  </w:p>
  <w:p w14:paraId="7AC17A61" w14:textId="47BAD6C0" w:rsidR="00AD2481" w:rsidRDefault="00AD2481">
    <w:pPr>
      <w:pStyle w:val="Zhlav"/>
    </w:pPr>
    <w:r>
      <w:rPr>
        <w:noProof/>
        <w:lang w:eastAsia="cs-CZ"/>
      </w:rPr>
      <w:drawing>
        <wp:inline distT="0" distB="0" distL="0" distR="0" wp14:anchorId="6AA04C0C" wp14:editId="58FEF2F0">
          <wp:extent cx="6005195" cy="48895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19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578"/>
    <w:multiLevelType w:val="hybridMultilevel"/>
    <w:tmpl w:val="4D5C2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2C4C"/>
    <w:multiLevelType w:val="hybridMultilevel"/>
    <w:tmpl w:val="8F02E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71C"/>
    <w:multiLevelType w:val="hybridMultilevel"/>
    <w:tmpl w:val="6F9C3B4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B048C"/>
    <w:multiLevelType w:val="hybridMultilevel"/>
    <w:tmpl w:val="8F02E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67F82"/>
    <w:multiLevelType w:val="hybridMultilevel"/>
    <w:tmpl w:val="E6F27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C1CFD"/>
    <w:multiLevelType w:val="hybridMultilevel"/>
    <w:tmpl w:val="45600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05E8C"/>
    <w:multiLevelType w:val="hybridMultilevel"/>
    <w:tmpl w:val="6568A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2208">
    <w:abstractNumId w:val="6"/>
  </w:num>
  <w:num w:numId="2" w16cid:durableId="613634424">
    <w:abstractNumId w:val="4"/>
  </w:num>
  <w:num w:numId="3" w16cid:durableId="47000131">
    <w:abstractNumId w:val="0"/>
  </w:num>
  <w:num w:numId="4" w16cid:durableId="460004078">
    <w:abstractNumId w:val="5"/>
  </w:num>
  <w:num w:numId="5" w16cid:durableId="1823085481">
    <w:abstractNumId w:val="1"/>
  </w:num>
  <w:num w:numId="6" w16cid:durableId="609774506">
    <w:abstractNumId w:val="2"/>
  </w:num>
  <w:num w:numId="7" w16cid:durableId="1457989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01A"/>
    <w:rsid w:val="00033949"/>
    <w:rsid w:val="00041563"/>
    <w:rsid w:val="00041DB5"/>
    <w:rsid w:val="000C10B1"/>
    <w:rsid w:val="00112196"/>
    <w:rsid w:val="00144400"/>
    <w:rsid w:val="00166064"/>
    <w:rsid w:val="001872A2"/>
    <w:rsid w:val="001A61F7"/>
    <w:rsid w:val="001F0ADF"/>
    <w:rsid w:val="00235D42"/>
    <w:rsid w:val="00246B05"/>
    <w:rsid w:val="00262EE0"/>
    <w:rsid w:val="002701D8"/>
    <w:rsid w:val="0027196C"/>
    <w:rsid w:val="002A1097"/>
    <w:rsid w:val="002A4D7D"/>
    <w:rsid w:val="002C6684"/>
    <w:rsid w:val="002E6BE0"/>
    <w:rsid w:val="00372F5E"/>
    <w:rsid w:val="00394C24"/>
    <w:rsid w:val="003A445F"/>
    <w:rsid w:val="003F4DE3"/>
    <w:rsid w:val="00401DFE"/>
    <w:rsid w:val="00446EAE"/>
    <w:rsid w:val="00467684"/>
    <w:rsid w:val="00472CB0"/>
    <w:rsid w:val="00494782"/>
    <w:rsid w:val="004B437B"/>
    <w:rsid w:val="004B6884"/>
    <w:rsid w:val="004C230F"/>
    <w:rsid w:val="004D3C07"/>
    <w:rsid w:val="005144B3"/>
    <w:rsid w:val="0057027D"/>
    <w:rsid w:val="00570293"/>
    <w:rsid w:val="00580283"/>
    <w:rsid w:val="005A2EB2"/>
    <w:rsid w:val="005A501A"/>
    <w:rsid w:val="005C1DA1"/>
    <w:rsid w:val="005C2FC2"/>
    <w:rsid w:val="00627D83"/>
    <w:rsid w:val="00656203"/>
    <w:rsid w:val="00683A38"/>
    <w:rsid w:val="00694165"/>
    <w:rsid w:val="006B0CE6"/>
    <w:rsid w:val="006D234B"/>
    <w:rsid w:val="006D7303"/>
    <w:rsid w:val="006F0294"/>
    <w:rsid w:val="00716795"/>
    <w:rsid w:val="00775637"/>
    <w:rsid w:val="007B0F5E"/>
    <w:rsid w:val="007D6989"/>
    <w:rsid w:val="007E3B21"/>
    <w:rsid w:val="008171F7"/>
    <w:rsid w:val="008412BE"/>
    <w:rsid w:val="008451E6"/>
    <w:rsid w:val="00875E19"/>
    <w:rsid w:val="00942237"/>
    <w:rsid w:val="0096589F"/>
    <w:rsid w:val="00991D2F"/>
    <w:rsid w:val="009C544B"/>
    <w:rsid w:val="009D30BD"/>
    <w:rsid w:val="009D6AE2"/>
    <w:rsid w:val="00A04154"/>
    <w:rsid w:val="00A12193"/>
    <w:rsid w:val="00A1357D"/>
    <w:rsid w:val="00A13DDA"/>
    <w:rsid w:val="00A14BD6"/>
    <w:rsid w:val="00A57B1F"/>
    <w:rsid w:val="00A80003"/>
    <w:rsid w:val="00A849BF"/>
    <w:rsid w:val="00AD10CF"/>
    <w:rsid w:val="00AD2481"/>
    <w:rsid w:val="00B23DFB"/>
    <w:rsid w:val="00B404F0"/>
    <w:rsid w:val="00B5130F"/>
    <w:rsid w:val="00C247FB"/>
    <w:rsid w:val="00C6297A"/>
    <w:rsid w:val="00CE0C7A"/>
    <w:rsid w:val="00D066C4"/>
    <w:rsid w:val="00D12BE5"/>
    <w:rsid w:val="00D13A2D"/>
    <w:rsid w:val="00D14C12"/>
    <w:rsid w:val="00D21327"/>
    <w:rsid w:val="00D26347"/>
    <w:rsid w:val="00D3591C"/>
    <w:rsid w:val="00D4158C"/>
    <w:rsid w:val="00D43901"/>
    <w:rsid w:val="00D543AA"/>
    <w:rsid w:val="00DC6CE7"/>
    <w:rsid w:val="00E066FF"/>
    <w:rsid w:val="00E7175E"/>
    <w:rsid w:val="00E97A40"/>
    <w:rsid w:val="00EC534E"/>
    <w:rsid w:val="00EE76AB"/>
    <w:rsid w:val="00F04E71"/>
    <w:rsid w:val="00F06B1C"/>
    <w:rsid w:val="00F21784"/>
    <w:rsid w:val="00F34EDD"/>
    <w:rsid w:val="00F6452E"/>
    <w:rsid w:val="00F83D6B"/>
    <w:rsid w:val="00F90E50"/>
    <w:rsid w:val="00FC583A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AD7AA"/>
  <w15:chartTrackingRefBased/>
  <w15:docId w15:val="{4640D139-3C9F-433E-A802-DCD1DE54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0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ADF"/>
  </w:style>
  <w:style w:type="paragraph" w:styleId="Zpat">
    <w:name w:val="footer"/>
    <w:basedOn w:val="Normln"/>
    <w:link w:val="ZpatChar"/>
    <w:uiPriority w:val="99"/>
    <w:unhideWhenUsed/>
    <w:rsid w:val="001F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ADF"/>
  </w:style>
  <w:style w:type="paragraph" w:styleId="Zkladntext">
    <w:name w:val="Body Text"/>
    <w:basedOn w:val="Normln"/>
    <w:link w:val="ZkladntextChar"/>
    <w:rsid w:val="001F0ADF"/>
    <w:pPr>
      <w:suppressAutoHyphens/>
      <w:spacing w:after="120" w:line="240" w:lineRule="auto"/>
      <w:jc w:val="both"/>
    </w:pPr>
    <w:rPr>
      <w:rFonts w:ascii="Times New Roman" w:hAnsi="Times New Roman"/>
      <w:sz w:val="24"/>
      <w:lang w:val="x-none" w:eastAsia="zh-CN"/>
    </w:rPr>
  </w:style>
  <w:style w:type="character" w:customStyle="1" w:styleId="ZkladntextChar">
    <w:name w:val="Základní text Char"/>
    <w:link w:val="Zkladntext"/>
    <w:rsid w:val="001F0ADF"/>
    <w:rPr>
      <w:rFonts w:ascii="Times New Roman" w:eastAsia="Calibri" w:hAnsi="Times New Roman" w:cs="Times New Roman"/>
      <w:sz w:val="24"/>
      <w:lang w:val="x-none" w:eastAsia="zh-CN"/>
    </w:rPr>
  </w:style>
  <w:style w:type="paragraph" w:customStyle="1" w:styleId="Default">
    <w:name w:val="Default"/>
    <w:rsid w:val="006B0C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A8000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4D7D"/>
    <w:rPr>
      <w:rFonts w:ascii="Segoe UI" w:hAnsi="Segoe UI" w:cs="Segoe UI"/>
      <w:sz w:val="18"/>
      <w:szCs w:val="18"/>
      <w:lang w:eastAsia="en-US"/>
    </w:rPr>
  </w:style>
  <w:style w:type="paragraph" w:customStyle="1" w:styleId="WW-Zkladntextodsazen3">
    <w:name w:val="WW-Základní text odsazený 3"/>
    <w:basedOn w:val="Normln"/>
    <w:rsid w:val="00A14BD6"/>
    <w:pPr>
      <w:tabs>
        <w:tab w:val="left" w:pos="567"/>
      </w:tabs>
      <w:suppressAutoHyphens/>
      <w:spacing w:after="0" w:line="240" w:lineRule="auto"/>
      <w:ind w:left="567" w:hanging="567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2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2131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Jasiński</dc:creator>
  <cp:keywords/>
  <cp:lastModifiedBy>Správa Budov</cp:lastModifiedBy>
  <cp:revision>6</cp:revision>
  <cp:lastPrinted>2019-03-19T13:10:00Z</cp:lastPrinted>
  <dcterms:created xsi:type="dcterms:W3CDTF">2023-09-27T14:19:00Z</dcterms:created>
  <dcterms:modified xsi:type="dcterms:W3CDTF">2023-10-20T07:36:00Z</dcterms:modified>
</cp:coreProperties>
</file>