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640" w:rsidRPr="003A020F" w:rsidRDefault="00E41640" w:rsidP="00253F0E">
      <w:pPr>
        <w:pStyle w:val="Pa0"/>
        <w:jc w:val="both"/>
        <w:rPr>
          <w:rFonts w:ascii="Times New Roman" w:hAnsi="Times New Roman"/>
          <w:b/>
        </w:rPr>
      </w:pPr>
    </w:p>
    <w:p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w:t>
      </w:r>
      <w:proofErr w:type="spellStart"/>
      <w:proofErr w:type="gramStart"/>
      <w:r w:rsidRPr="003A020F">
        <w:rPr>
          <w:rFonts w:ascii="Times New Roman" w:hAnsi="Times New Roman"/>
          <w:color w:val="000000"/>
        </w:rPr>
        <w:t>sp</w:t>
      </w:r>
      <w:proofErr w:type="spellEnd"/>
      <w:r w:rsidRPr="003A020F">
        <w:rPr>
          <w:rFonts w:ascii="Times New Roman" w:hAnsi="Times New Roman"/>
          <w:color w:val="000000"/>
        </w:rPr>
        <w:t>.</w:t>
      </w:r>
      <w:proofErr w:type="gramEnd"/>
      <w:r w:rsidRPr="003A020F">
        <w:rPr>
          <w:rFonts w:ascii="Times New Roman" w:hAnsi="Times New Roman"/>
          <w:color w:val="000000"/>
        </w:rPr>
        <w:t xml:space="preserve"> zn.: C 201302</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proofErr w:type="spellStart"/>
      <w:r w:rsidR="002E008D">
        <w:rPr>
          <w:rFonts w:ascii="Times New Roman" w:hAnsi="Times New Roman"/>
        </w:rPr>
        <w:t>xxxxxxxxx</w:t>
      </w:r>
      <w:proofErr w:type="spellEnd"/>
      <w:r w:rsidRPr="003A020F">
        <w:rPr>
          <w:rFonts w:ascii="Times New Roman" w:hAnsi="Times New Roman"/>
        </w:rPr>
        <w:t>/5500</w:t>
      </w:r>
    </w:p>
    <w:p w:rsidR="00FC51CE" w:rsidRPr="004D4B12" w:rsidRDefault="00FC51CE" w:rsidP="00FC51CE">
      <w:pPr>
        <w:rPr>
          <w:lang w:val="cs-CZ"/>
        </w:rPr>
      </w:pPr>
    </w:p>
    <w:p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Lucie Blehová, tel.: </w:t>
      </w:r>
      <w:proofErr w:type="spellStart"/>
      <w:r w:rsidR="00BA7F55">
        <w:rPr>
          <w:rFonts w:ascii="Times New Roman" w:hAnsi="Times New Roman"/>
        </w:rPr>
        <w:t>xxx</w:t>
      </w:r>
      <w:proofErr w:type="spellEnd"/>
      <w:r w:rsidR="00BA7F55">
        <w:rPr>
          <w:rFonts w:ascii="Times New Roman" w:hAnsi="Times New Roman"/>
        </w:rPr>
        <w:t xml:space="preserve"> </w:t>
      </w:r>
      <w:proofErr w:type="spellStart"/>
      <w:r w:rsidR="00BA7F55">
        <w:rPr>
          <w:rFonts w:ascii="Times New Roman" w:hAnsi="Times New Roman"/>
        </w:rPr>
        <w:t>xxx</w:t>
      </w:r>
      <w:proofErr w:type="spellEnd"/>
      <w:r w:rsidR="00BA7F55">
        <w:rPr>
          <w:rFonts w:ascii="Times New Roman" w:hAnsi="Times New Roman"/>
        </w:rPr>
        <w:t xml:space="preserve"> </w:t>
      </w:r>
      <w:proofErr w:type="spellStart"/>
      <w:r w:rsidR="00BA7F55">
        <w:rPr>
          <w:rFonts w:ascii="Times New Roman" w:hAnsi="Times New Roman"/>
        </w:rPr>
        <w:t>xxx</w:t>
      </w:r>
      <w:proofErr w:type="spellEnd"/>
      <w:r w:rsidR="00C01EE6" w:rsidRPr="003A020F">
        <w:rPr>
          <w:rFonts w:ascii="Times New Roman" w:hAnsi="Times New Roman"/>
        </w:rPr>
        <w:t xml:space="preserve">, </w:t>
      </w:r>
      <w:r w:rsidR="00BA7F55">
        <w:rPr>
          <w:rFonts w:ascii="Times New Roman" w:hAnsi="Times New Roman"/>
        </w:rPr>
        <w:t>xxxxxxxxx@studiodva.cz</w:t>
      </w:r>
      <w:r w:rsidR="00BA7F55" w:rsidRPr="003A020F">
        <w:rPr>
          <w:rFonts w:ascii="Times New Roman" w:hAnsi="Times New Roman"/>
        </w:rPr>
        <w:t xml:space="preserve"> </w:t>
      </w:r>
    </w:p>
    <w:p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r w:rsidRPr="003A020F">
        <w:rPr>
          <w:rFonts w:ascii="Times New Roman" w:hAnsi="Times New Roman"/>
        </w:rPr>
        <w:t>Karel Mařík</w:t>
      </w:r>
      <w:r w:rsidR="00FC51CE" w:rsidRPr="003A020F">
        <w:rPr>
          <w:rFonts w:ascii="Times New Roman" w:hAnsi="Times New Roman"/>
        </w:rPr>
        <w:t xml:space="preserve">, tel.: </w:t>
      </w:r>
      <w:proofErr w:type="spellStart"/>
      <w:r w:rsidR="00BA7F55">
        <w:rPr>
          <w:rFonts w:ascii="Times New Roman" w:hAnsi="Times New Roman"/>
        </w:rPr>
        <w:t>xxx</w:t>
      </w:r>
      <w:proofErr w:type="spellEnd"/>
      <w:r w:rsidR="00BA7F55">
        <w:rPr>
          <w:rFonts w:ascii="Times New Roman" w:hAnsi="Times New Roman"/>
        </w:rPr>
        <w:t xml:space="preserve"> </w:t>
      </w:r>
      <w:proofErr w:type="spellStart"/>
      <w:r w:rsidR="00BA7F55">
        <w:rPr>
          <w:rFonts w:ascii="Times New Roman" w:hAnsi="Times New Roman"/>
        </w:rPr>
        <w:t>xxx</w:t>
      </w:r>
      <w:proofErr w:type="spellEnd"/>
      <w:r w:rsidR="00BA7F55">
        <w:rPr>
          <w:rFonts w:ascii="Times New Roman" w:hAnsi="Times New Roman"/>
        </w:rPr>
        <w:t xml:space="preserve"> </w:t>
      </w:r>
      <w:proofErr w:type="spellStart"/>
      <w:r w:rsidR="00BA7F55">
        <w:rPr>
          <w:rFonts w:ascii="Times New Roman" w:hAnsi="Times New Roman"/>
        </w:rPr>
        <w:t>xxx</w:t>
      </w:r>
      <w:proofErr w:type="spellEnd"/>
      <w:r w:rsidR="00FC51CE" w:rsidRPr="003A020F">
        <w:rPr>
          <w:rFonts w:ascii="Times New Roman" w:hAnsi="Times New Roman"/>
        </w:rPr>
        <w:t xml:space="preserve">, </w:t>
      </w:r>
      <w:r w:rsidR="00BA7F55">
        <w:rPr>
          <w:rFonts w:ascii="Times New Roman" w:hAnsi="Times New Roman"/>
        </w:rPr>
        <w:t>xxxx</w:t>
      </w:r>
      <w:r w:rsidRPr="003A020F">
        <w:rPr>
          <w:rFonts w:ascii="Times New Roman" w:hAnsi="Times New Roman"/>
        </w:rPr>
        <w:t>@studiodva.cz</w:t>
      </w:r>
    </w:p>
    <w:p w:rsidR="00FC51CE" w:rsidRPr="003A020F" w:rsidRDefault="00C01EE6" w:rsidP="00FC51CE">
      <w:pPr>
        <w:pStyle w:val="Pa0"/>
        <w:jc w:val="both"/>
        <w:rPr>
          <w:rFonts w:ascii="Times New Roman" w:hAnsi="Times New Roman"/>
        </w:rPr>
      </w:pPr>
      <w:r w:rsidRPr="003A020F">
        <w:rPr>
          <w:rFonts w:ascii="Times New Roman" w:hAnsi="Times New Roman"/>
        </w:rPr>
        <w:t>kontakt světla: Petr Olša</w:t>
      </w:r>
      <w:r w:rsidR="00FC51CE" w:rsidRPr="003A020F">
        <w:rPr>
          <w:rFonts w:ascii="Times New Roman" w:hAnsi="Times New Roman"/>
        </w:rPr>
        <w:t xml:space="preserve">, tel.: </w:t>
      </w:r>
      <w:proofErr w:type="spellStart"/>
      <w:r w:rsidR="00BA7F55">
        <w:rPr>
          <w:rFonts w:ascii="Times New Roman" w:hAnsi="Times New Roman"/>
        </w:rPr>
        <w:t>xxx</w:t>
      </w:r>
      <w:proofErr w:type="spellEnd"/>
      <w:r w:rsidR="00BA7F55">
        <w:rPr>
          <w:rFonts w:ascii="Times New Roman" w:hAnsi="Times New Roman"/>
        </w:rPr>
        <w:t xml:space="preserve"> </w:t>
      </w:r>
      <w:proofErr w:type="spellStart"/>
      <w:r w:rsidR="00BA7F55">
        <w:rPr>
          <w:rFonts w:ascii="Times New Roman" w:hAnsi="Times New Roman"/>
        </w:rPr>
        <w:t>xxx</w:t>
      </w:r>
      <w:proofErr w:type="spellEnd"/>
      <w:r w:rsidR="00BA7F55">
        <w:rPr>
          <w:rFonts w:ascii="Times New Roman" w:hAnsi="Times New Roman"/>
        </w:rPr>
        <w:t xml:space="preserve"> </w:t>
      </w:r>
      <w:proofErr w:type="spellStart"/>
      <w:r w:rsidR="00BA7F55">
        <w:rPr>
          <w:rFonts w:ascii="Times New Roman" w:hAnsi="Times New Roman"/>
        </w:rPr>
        <w:t>xxx</w:t>
      </w:r>
      <w:proofErr w:type="spellEnd"/>
      <w:r w:rsidR="00BA7F55">
        <w:rPr>
          <w:rFonts w:ascii="Times New Roman" w:hAnsi="Times New Roman"/>
        </w:rPr>
        <w:t>, xxxxxx</w:t>
      </w:r>
      <w:r w:rsidRPr="003A020F">
        <w:rPr>
          <w:rFonts w:ascii="Times New Roman" w:hAnsi="Times New Roman"/>
        </w:rPr>
        <w:t>@studiodva.cz</w:t>
      </w:r>
    </w:p>
    <w:p w:rsidR="00FC51CE" w:rsidRPr="003A020F" w:rsidRDefault="00FC51CE" w:rsidP="00FC51CE">
      <w:pPr>
        <w:pStyle w:val="Pa0"/>
        <w:jc w:val="both"/>
        <w:rPr>
          <w:rFonts w:ascii="Times New Roman" w:hAnsi="Times New Roman"/>
        </w:rPr>
      </w:pPr>
      <w:r w:rsidRPr="003A020F">
        <w:rPr>
          <w:rFonts w:ascii="Times New Roman" w:hAnsi="Times New Roman"/>
        </w:rPr>
        <w:t xml:space="preserve">kontakt jevištní technika: Jiří Procházka, tel.: </w:t>
      </w:r>
      <w:proofErr w:type="spellStart"/>
      <w:r w:rsidR="00BA7F55">
        <w:rPr>
          <w:rFonts w:ascii="Times New Roman" w:hAnsi="Times New Roman"/>
        </w:rPr>
        <w:t>xxx</w:t>
      </w:r>
      <w:proofErr w:type="spellEnd"/>
      <w:r w:rsidR="00BA7F55">
        <w:rPr>
          <w:rFonts w:ascii="Times New Roman" w:hAnsi="Times New Roman"/>
        </w:rPr>
        <w:t xml:space="preserve"> </w:t>
      </w:r>
      <w:proofErr w:type="spellStart"/>
      <w:r w:rsidR="00BA7F55">
        <w:rPr>
          <w:rFonts w:ascii="Times New Roman" w:hAnsi="Times New Roman"/>
        </w:rPr>
        <w:t>xxx</w:t>
      </w:r>
      <w:proofErr w:type="spellEnd"/>
      <w:r w:rsidR="00BA7F55">
        <w:rPr>
          <w:rFonts w:ascii="Times New Roman" w:hAnsi="Times New Roman"/>
        </w:rPr>
        <w:t xml:space="preserve"> </w:t>
      </w:r>
      <w:proofErr w:type="spellStart"/>
      <w:r w:rsidR="00BA7F55">
        <w:rPr>
          <w:rFonts w:ascii="Times New Roman" w:hAnsi="Times New Roman"/>
        </w:rPr>
        <w:t>xxx</w:t>
      </w:r>
      <w:proofErr w:type="spellEnd"/>
    </w:p>
    <w:p w:rsidR="00253F0E" w:rsidRPr="003A020F" w:rsidRDefault="00253F0E" w:rsidP="00253F0E">
      <w:pPr>
        <w:pStyle w:val="Pa0"/>
        <w:jc w:val="both"/>
        <w:rPr>
          <w:rFonts w:ascii="Times New Roman" w:hAnsi="Times New Roman"/>
        </w:rPr>
      </w:pPr>
    </w:p>
    <w:p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rsidR="00253F0E" w:rsidRPr="003A020F" w:rsidRDefault="00253F0E" w:rsidP="00253F0E">
      <w:pPr>
        <w:rPr>
          <w:lang w:val="cs-CZ"/>
        </w:rPr>
      </w:pPr>
    </w:p>
    <w:p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rsidR="00253F0E" w:rsidRPr="003A020F" w:rsidRDefault="00253F0E" w:rsidP="00253F0E">
      <w:pPr>
        <w:pStyle w:val="Pa0"/>
        <w:jc w:val="both"/>
        <w:rPr>
          <w:rFonts w:ascii="Times New Roman" w:hAnsi="Times New Roman"/>
          <w:color w:val="000000"/>
        </w:rPr>
      </w:pPr>
    </w:p>
    <w:p w:rsidR="00D11C5D" w:rsidRPr="00CC02BE" w:rsidRDefault="00CC02BE" w:rsidP="00D11C5D">
      <w:pPr>
        <w:pStyle w:val="Pa0"/>
        <w:jc w:val="both"/>
        <w:rPr>
          <w:rFonts w:ascii="Times New Roman" w:hAnsi="Times New Roman"/>
          <w:b/>
          <w:color w:val="000000"/>
        </w:rPr>
      </w:pPr>
      <w:r w:rsidRPr="00CC02BE">
        <w:rPr>
          <w:rFonts w:ascii="Times New Roman" w:hAnsi="Times New Roman"/>
          <w:b/>
          <w:color w:val="000000"/>
        </w:rPr>
        <w:t>KLUB Mnichovo Hradiště s r.o.</w:t>
      </w:r>
    </w:p>
    <w:p w:rsidR="00D11C5D" w:rsidRPr="00253F0E" w:rsidRDefault="00D11C5D" w:rsidP="00D11C5D">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00CC02BE">
        <w:rPr>
          <w:rFonts w:ascii="Times New Roman" w:hAnsi="Times New Roman"/>
          <w:color w:val="000000"/>
        </w:rPr>
        <w:t xml:space="preserve">Masarykovo nám. 1, </w:t>
      </w:r>
      <w:proofErr w:type="gramStart"/>
      <w:r w:rsidR="00CC02BE">
        <w:rPr>
          <w:rFonts w:ascii="Times New Roman" w:hAnsi="Times New Roman"/>
          <w:color w:val="000000"/>
        </w:rPr>
        <w:t>295 01  Mnichovo</w:t>
      </w:r>
      <w:proofErr w:type="gramEnd"/>
      <w:r w:rsidR="00CC02BE">
        <w:rPr>
          <w:rFonts w:ascii="Times New Roman" w:hAnsi="Times New Roman"/>
          <w:color w:val="000000"/>
        </w:rPr>
        <w:t xml:space="preserve"> Hradiště</w:t>
      </w:r>
    </w:p>
    <w:p w:rsidR="00D11C5D" w:rsidRPr="00253F0E" w:rsidRDefault="00D11C5D" w:rsidP="00D11C5D">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00CC02BE">
        <w:rPr>
          <w:rFonts w:ascii="Times New Roman" w:hAnsi="Times New Roman"/>
          <w:color w:val="000000"/>
        </w:rPr>
        <w:t>47549783</w:t>
      </w:r>
    </w:p>
    <w:p w:rsidR="00D11C5D" w:rsidRPr="00CC02BE" w:rsidRDefault="00D11C5D" w:rsidP="00D11C5D">
      <w:pPr>
        <w:rPr>
          <w:sz w:val="24"/>
          <w:szCs w:val="24"/>
          <w:lang w:val="cs-CZ"/>
        </w:rPr>
      </w:pPr>
      <w:r w:rsidRPr="00CC02BE">
        <w:rPr>
          <w:sz w:val="24"/>
          <w:szCs w:val="24"/>
          <w:lang w:val="cs-CZ"/>
        </w:rPr>
        <w:t xml:space="preserve">DIČ: </w:t>
      </w:r>
      <w:r w:rsidR="00CC02BE" w:rsidRPr="00CC02BE">
        <w:rPr>
          <w:sz w:val="24"/>
          <w:szCs w:val="24"/>
          <w:lang w:val="cs-CZ"/>
        </w:rPr>
        <w:t>47549483</w:t>
      </w:r>
    </w:p>
    <w:p w:rsidR="00D11C5D" w:rsidRPr="00253F0E" w:rsidRDefault="00D11C5D" w:rsidP="00D11C5D">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sidR="00CC02BE">
        <w:rPr>
          <w:rFonts w:ascii="Times New Roman" w:hAnsi="Times New Roman"/>
          <w:color w:val="000000"/>
        </w:rPr>
        <w:t>Městského</w:t>
      </w:r>
      <w:r>
        <w:rPr>
          <w:rFonts w:ascii="Times New Roman" w:hAnsi="Times New Roman"/>
          <w:color w:val="000000"/>
        </w:rPr>
        <w:t xml:space="preserve"> soudu</w:t>
      </w:r>
      <w:r w:rsidRPr="00253F0E">
        <w:rPr>
          <w:rFonts w:ascii="Times New Roman" w:hAnsi="Times New Roman"/>
          <w:color w:val="000000"/>
        </w:rPr>
        <w:t xml:space="preserve"> v </w:t>
      </w:r>
      <w:r w:rsidR="00CC02BE">
        <w:rPr>
          <w:rFonts w:ascii="Times New Roman" w:hAnsi="Times New Roman"/>
          <w:color w:val="000000"/>
        </w:rPr>
        <w:t>Praze</w:t>
      </w:r>
      <w:r w:rsidRPr="00253F0E">
        <w:rPr>
          <w:rFonts w:ascii="Times New Roman" w:hAnsi="Times New Roman"/>
          <w:color w:val="000000"/>
        </w:rPr>
        <w:t xml:space="preserve">, pod. </w:t>
      </w:r>
      <w:proofErr w:type="spellStart"/>
      <w:proofErr w:type="gramStart"/>
      <w:r w:rsidRPr="00253F0E">
        <w:rPr>
          <w:rFonts w:ascii="Times New Roman" w:hAnsi="Times New Roman"/>
          <w:color w:val="000000"/>
        </w:rPr>
        <w:t>sp</w:t>
      </w:r>
      <w:proofErr w:type="spellEnd"/>
      <w:r w:rsidRPr="00253F0E">
        <w:rPr>
          <w:rFonts w:ascii="Times New Roman" w:hAnsi="Times New Roman"/>
          <w:color w:val="000000"/>
        </w:rPr>
        <w:t>.</w:t>
      </w:r>
      <w:proofErr w:type="gramEnd"/>
      <w:r w:rsidRPr="00253F0E">
        <w:rPr>
          <w:rFonts w:ascii="Times New Roman" w:hAnsi="Times New Roman"/>
          <w:color w:val="000000"/>
        </w:rPr>
        <w:t xml:space="preserve"> zn.: </w:t>
      </w:r>
      <w:r w:rsidR="00CC02BE">
        <w:rPr>
          <w:rFonts w:ascii="Times New Roman" w:hAnsi="Times New Roman"/>
          <w:color w:val="000000"/>
        </w:rPr>
        <w:t>oddíl C, vložka 2131</w:t>
      </w:r>
    </w:p>
    <w:p w:rsidR="00D11C5D" w:rsidRPr="00253F0E" w:rsidRDefault="00D11C5D" w:rsidP="00D11C5D">
      <w:pPr>
        <w:pStyle w:val="Pa0"/>
        <w:jc w:val="both"/>
        <w:rPr>
          <w:rFonts w:ascii="Times New Roman" w:hAnsi="Times New Roman"/>
          <w:color w:val="000000"/>
        </w:rPr>
      </w:pPr>
      <w:r w:rsidRPr="00253F0E">
        <w:rPr>
          <w:rFonts w:ascii="Times New Roman" w:hAnsi="Times New Roman"/>
        </w:rPr>
        <w:t xml:space="preserve">jejímž jménem jedná: </w:t>
      </w:r>
      <w:r w:rsidR="00CC02BE">
        <w:rPr>
          <w:rFonts w:ascii="Times New Roman" w:hAnsi="Times New Roman"/>
          <w:color w:val="000000"/>
        </w:rPr>
        <w:t xml:space="preserve">Mgr. Jiří </w:t>
      </w:r>
      <w:proofErr w:type="spellStart"/>
      <w:r w:rsidR="00CC02BE">
        <w:rPr>
          <w:rFonts w:ascii="Times New Roman" w:hAnsi="Times New Roman"/>
          <w:color w:val="000000"/>
        </w:rPr>
        <w:t>Senohrábek</w:t>
      </w:r>
      <w:proofErr w:type="spellEnd"/>
      <w:r w:rsidRPr="00253F0E">
        <w:rPr>
          <w:rFonts w:ascii="Times New Roman" w:hAnsi="Times New Roman"/>
          <w:color w:val="000000"/>
        </w:rPr>
        <w:t xml:space="preserve">, </w:t>
      </w:r>
      <w:r w:rsidR="00CC02BE">
        <w:rPr>
          <w:rFonts w:ascii="Times New Roman" w:hAnsi="Times New Roman"/>
          <w:color w:val="000000"/>
        </w:rPr>
        <w:t>jednatel</w:t>
      </w:r>
    </w:p>
    <w:p w:rsidR="00D11C5D" w:rsidRPr="00253F0E" w:rsidRDefault="00D11C5D" w:rsidP="00D11C5D">
      <w:pPr>
        <w:pStyle w:val="Pa0"/>
        <w:jc w:val="both"/>
        <w:rPr>
          <w:rFonts w:ascii="Times New Roman" w:hAnsi="Times New Roman"/>
          <w:color w:val="000000"/>
        </w:rPr>
      </w:pPr>
      <w:r w:rsidRPr="00253F0E">
        <w:rPr>
          <w:rFonts w:ascii="Times New Roman" w:hAnsi="Times New Roman"/>
          <w:color w:val="000000"/>
        </w:rPr>
        <w:t xml:space="preserve">číslo účtu: </w:t>
      </w:r>
      <w:proofErr w:type="spellStart"/>
      <w:r w:rsidR="002E008D">
        <w:rPr>
          <w:rFonts w:ascii="Times New Roman" w:hAnsi="Times New Roman"/>
          <w:color w:val="000000"/>
        </w:rPr>
        <w:t>xxxxxxxxx</w:t>
      </w:r>
      <w:proofErr w:type="spellEnd"/>
      <w:r w:rsidR="00CC02BE">
        <w:rPr>
          <w:rFonts w:ascii="Times New Roman" w:hAnsi="Times New Roman"/>
          <w:color w:val="000000"/>
        </w:rPr>
        <w:t>/0600</w:t>
      </w:r>
    </w:p>
    <w:p w:rsidR="00D11C5D" w:rsidRDefault="00CC02BE" w:rsidP="00D11C5D">
      <w:pPr>
        <w:rPr>
          <w:sz w:val="24"/>
          <w:szCs w:val="24"/>
          <w:lang w:val="cs-CZ"/>
        </w:rPr>
      </w:pPr>
      <w:r>
        <w:rPr>
          <w:sz w:val="24"/>
          <w:szCs w:val="24"/>
          <w:lang w:val="cs-CZ"/>
        </w:rPr>
        <w:t>plátce DPH: ANO</w:t>
      </w:r>
    </w:p>
    <w:p w:rsidR="00897B8E" w:rsidRPr="003A020F" w:rsidRDefault="00897B8E" w:rsidP="007A4C5E">
      <w:pPr>
        <w:rPr>
          <w:sz w:val="24"/>
          <w:szCs w:val="24"/>
          <w:lang w:val="cs-CZ"/>
        </w:rPr>
      </w:pPr>
    </w:p>
    <w:p w:rsidR="00D11C5D" w:rsidRDefault="00D11C5D" w:rsidP="00D11C5D">
      <w:pPr>
        <w:rPr>
          <w:sz w:val="24"/>
          <w:szCs w:val="24"/>
          <w:lang w:val="cs-CZ"/>
        </w:rPr>
      </w:pPr>
      <w:r>
        <w:rPr>
          <w:sz w:val="24"/>
          <w:szCs w:val="24"/>
          <w:lang w:val="cs-CZ"/>
        </w:rPr>
        <w:t>kontaktní osoba:</w:t>
      </w:r>
      <w:r w:rsidR="00CC02BE">
        <w:rPr>
          <w:sz w:val="24"/>
          <w:szCs w:val="24"/>
          <w:lang w:val="cs-CZ"/>
        </w:rPr>
        <w:t xml:space="preserve"> Iveta Šulcová, tel.: </w:t>
      </w:r>
      <w:proofErr w:type="spellStart"/>
      <w:r w:rsidR="002E008D">
        <w:rPr>
          <w:sz w:val="24"/>
          <w:szCs w:val="24"/>
          <w:lang w:val="cs-CZ"/>
        </w:rPr>
        <w:t>xxx</w:t>
      </w:r>
      <w:proofErr w:type="spellEnd"/>
      <w:r w:rsidR="002E008D">
        <w:rPr>
          <w:sz w:val="24"/>
          <w:szCs w:val="24"/>
          <w:lang w:val="cs-CZ"/>
        </w:rPr>
        <w:t xml:space="preserve"> </w:t>
      </w:r>
      <w:proofErr w:type="spellStart"/>
      <w:r w:rsidR="002E008D">
        <w:rPr>
          <w:sz w:val="24"/>
          <w:szCs w:val="24"/>
          <w:lang w:val="cs-CZ"/>
        </w:rPr>
        <w:t>xxx</w:t>
      </w:r>
      <w:proofErr w:type="spellEnd"/>
      <w:r w:rsidR="002E008D">
        <w:rPr>
          <w:sz w:val="24"/>
          <w:szCs w:val="24"/>
          <w:lang w:val="cs-CZ"/>
        </w:rPr>
        <w:t xml:space="preserve"> </w:t>
      </w:r>
      <w:proofErr w:type="spellStart"/>
      <w:r w:rsidR="002E008D">
        <w:rPr>
          <w:sz w:val="24"/>
          <w:szCs w:val="24"/>
          <w:lang w:val="cs-CZ"/>
        </w:rPr>
        <w:t>xxx</w:t>
      </w:r>
      <w:proofErr w:type="spellEnd"/>
      <w:r w:rsidR="00CC02BE">
        <w:rPr>
          <w:sz w:val="24"/>
          <w:szCs w:val="24"/>
          <w:lang w:val="cs-CZ"/>
        </w:rPr>
        <w:t xml:space="preserve">, mail: </w:t>
      </w:r>
      <w:r w:rsidR="002E008D">
        <w:rPr>
          <w:sz w:val="24"/>
          <w:szCs w:val="24"/>
          <w:lang w:val="cs-CZ"/>
        </w:rPr>
        <w:t>xxxxxxxxx</w:t>
      </w:r>
      <w:r w:rsidR="00CC02BE">
        <w:rPr>
          <w:sz w:val="24"/>
          <w:szCs w:val="24"/>
          <w:lang w:val="cs-CZ"/>
        </w:rPr>
        <w:t>@mnhradiste.cz</w:t>
      </w:r>
    </w:p>
    <w:p w:rsidR="00D11C5D" w:rsidRPr="00D47459" w:rsidRDefault="00D11C5D" w:rsidP="00D11C5D">
      <w:pPr>
        <w:rPr>
          <w:sz w:val="24"/>
          <w:szCs w:val="24"/>
        </w:rPr>
      </w:pPr>
      <w:proofErr w:type="spellStart"/>
      <w:proofErr w:type="gramStart"/>
      <w:r w:rsidRPr="00D47459">
        <w:rPr>
          <w:sz w:val="24"/>
          <w:szCs w:val="24"/>
        </w:rPr>
        <w:t>kontakt</w:t>
      </w:r>
      <w:proofErr w:type="spellEnd"/>
      <w:proofErr w:type="gramEnd"/>
      <w:r w:rsidRPr="00D47459">
        <w:rPr>
          <w:sz w:val="24"/>
          <w:szCs w:val="24"/>
        </w:rPr>
        <w:t xml:space="preserve"> </w:t>
      </w:r>
      <w:proofErr w:type="spellStart"/>
      <w:r w:rsidR="00CC02BE">
        <w:rPr>
          <w:sz w:val="24"/>
          <w:szCs w:val="24"/>
        </w:rPr>
        <w:t>světla</w:t>
      </w:r>
      <w:proofErr w:type="spellEnd"/>
      <w:r w:rsidR="00CC02BE">
        <w:rPr>
          <w:sz w:val="24"/>
          <w:szCs w:val="24"/>
        </w:rPr>
        <w:t xml:space="preserve">, </w:t>
      </w:r>
      <w:proofErr w:type="spellStart"/>
      <w:r w:rsidRPr="00D47459">
        <w:rPr>
          <w:sz w:val="24"/>
          <w:szCs w:val="24"/>
        </w:rPr>
        <w:t>zvuk</w:t>
      </w:r>
      <w:proofErr w:type="spellEnd"/>
      <w:r w:rsidRPr="00D47459">
        <w:rPr>
          <w:sz w:val="24"/>
          <w:szCs w:val="24"/>
        </w:rPr>
        <w:t>:</w:t>
      </w:r>
      <w:r w:rsidR="00CC02BE">
        <w:rPr>
          <w:sz w:val="24"/>
          <w:szCs w:val="24"/>
        </w:rPr>
        <w:t xml:space="preserve"> </w:t>
      </w:r>
      <w:proofErr w:type="spellStart"/>
      <w:r w:rsidR="002E008D">
        <w:rPr>
          <w:sz w:val="24"/>
          <w:szCs w:val="24"/>
        </w:rPr>
        <w:t>xxxxxxxxxx</w:t>
      </w:r>
      <w:proofErr w:type="spellEnd"/>
      <w:r w:rsidR="00CC02BE">
        <w:rPr>
          <w:sz w:val="24"/>
          <w:szCs w:val="24"/>
        </w:rPr>
        <w:t>, tel.:</w:t>
      </w:r>
      <w:r w:rsidR="002E008D">
        <w:rPr>
          <w:sz w:val="24"/>
          <w:szCs w:val="24"/>
        </w:rPr>
        <w:t xml:space="preserve"> xxx </w:t>
      </w:r>
      <w:proofErr w:type="spellStart"/>
      <w:r w:rsidR="002E008D">
        <w:rPr>
          <w:sz w:val="24"/>
          <w:szCs w:val="24"/>
        </w:rPr>
        <w:t>xxx</w:t>
      </w:r>
      <w:proofErr w:type="spellEnd"/>
      <w:r w:rsidR="002E008D">
        <w:rPr>
          <w:sz w:val="24"/>
          <w:szCs w:val="24"/>
        </w:rPr>
        <w:t xml:space="preserve"> </w:t>
      </w:r>
      <w:proofErr w:type="spellStart"/>
      <w:r w:rsidR="002E008D">
        <w:rPr>
          <w:sz w:val="24"/>
          <w:szCs w:val="24"/>
        </w:rPr>
        <w:t>xxx</w:t>
      </w:r>
      <w:proofErr w:type="spellEnd"/>
      <w:r w:rsidR="00CC02BE">
        <w:rPr>
          <w:sz w:val="24"/>
          <w:szCs w:val="24"/>
        </w:rPr>
        <w:t xml:space="preserve">, mail: </w:t>
      </w:r>
      <w:r w:rsidR="002E008D">
        <w:rPr>
          <w:sz w:val="24"/>
          <w:szCs w:val="24"/>
        </w:rPr>
        <w:t>xxxxxxx</w:t>
      </w:r>
      <w:r w:rsidR="00CC02BE">
        <w:rPr>
          <w:sz w:val="24"/>
          <w:szCs w:val="24"/>
        </w:rPr>
        <w:t>@gmail.com</w:t>
      </w:r>
    </w:p>
    <w:p w:rsidR="00D11C5D" w:rsidRPr="00D47459" w:rsidRDefault="00D11C5D" w:rsidP="00D11C5D">
      <w:pPr>
        <w:rPr>
          <w:sz w:val="24"/>
          <w:szCs w:val="24"/>
          <w:lang w:val="cs-CZ"/>
        </w:rPr>
      </w:pPr>
      <w:proofErr w:type="spellStart"/>
      <w:proofErr w:type="gramStart"/>
      <w:r w:rsidRPr="00D47459">
        <w:rPr>
          <w:sz w:val="24"/>
          <w:szCs w:val="24"/>
        </w:rPr>
        <w:t>kontakt</w:t>
      </w:r>
      <w:proofErr w:type="spellEnd"/>
      <w:proofErr w:type="gramEnd"/>
      <w:r w:rsidRPr="00D47459">
        <w:rPr>
          <w:sz w:val="24"/>
          <w:szCs w:val="24"/>
        </w:rPr>
        <w:t xml:space="preserve"> </w:t>
      </w:r>
      <w:proofErr w:type="spellStart"/>
      <w:r w:rsidRPr="00D47459">
        <w:rPr>
          <w:sz w:val="24"/>
          <w:szCs w:val="24"/>
        </w:rPr>
        <w:t>jevištní</w:t>
      </w:r>
      <w:proofErr w:type="spellEnd"/>
      <w:r w:rsidRPr="00D47459">
        <w:rPr>
          <w:sz w:val="24"/>
          <w:szCs w:val="24"/>
        </w:rPr>
        <w:t xml:space="preserve"> </w:t>
      </w:r>
      <w:proofErr w:type="spellStart"/>
      <w:r w:rsidRPr="00D47459">
        <w:rPr>
          <w:sz w:val="24"/>
          <w:szCs w:val="24"/>
        </w:rPr>
        <w:t>technika</w:t>
      </w:r>
      <w:proofErr w:type="spellEnd"/>
      <w:r w:rsidRPr="00D47459">
        <w:rPr>
          <w:sz w:val="24"/>
          <w:szCs w:val="24"/>
        </w:rPr>
        <w:t>:</w:t>
      </w:r>
      <w:r w:rsidR="00CC02BE">
        <w:rPr>
          <w:sz w:val="24"/>
          <w:szCs w:val="24"/>
        </w:rPr>
        <w:t xml:space="preserve"> </w:t>
      </w:r>
      <w:proofErr w:type="spellStart"/>
      <w:r w:rsidR="002E008D">
        <w:rPr>
          <w:sz w:val="24"/>
          <w:szCs w:val="24"/>
        </w:rPr>
        <w:t>xxxxxxxxx</w:t>
      </w:r>
      <w:proofErr w:type="spellEnd"/>
      <w:r w:rsidR="00CC02BE">
        <w:rPr>
          <w:sz w:val="24"/>
          <w:szCs w:val="24"/>
        </w:rPr>
        <w:t>, tel.:</w:t>
      </w:r>
      <w:r w:rsidR="002E008D">
        <w:rPr>
          <w:sz w:val="24"/>
          <w:szCs w:val="24"/>
        </w:rPr>
        <w:t xml:space="preserve"> xxx </w:t>
      </w:r>
      <w:proofErr w:type="spellStart"/>
      <w:r w:rsidR="002E008D">
        <w:rPr>
          <w:sz w:val="24"/>
          <w:szCs w:val="24"/>
        </w:rPr>
        <w:t>xxx</w:t>
      </w:r>
      <w:proofErr w:type="spellEnd"/>
      <w:r w:rsidR="002E008D">
        <w:rPr>
          <w:sz w:val="24"/>
          <w:szCs w:val="24"/>
        </w:rPr>
        <w:t xml:space="preserve"> </w:t>
      </w:r>
      <w:proofErr w:type="spellStart"/>
      <w:r w:rsidR="002E008D">
        <w:rPr>
          <w:sz w:val="24"/>
          <w:szCs w:val="24"/>
        </w:rPr>
        <w:t>xxx</w:t>
      </w:r>
      <w:proofErr w:type="spellEnd"/>
      <w:r w:rsidR="00CC02BE">
        <w:rPr>
          <w:sz w:val="24"/>
          <w:szCs w:val="24"/>
        </w:rPr>
        <w:t xml:space="preserve">, mail: </w:t>
      </w:r>
      <w:r w:rsidR="002E008D">
        <w:rPr>
          <w:sz w:val="24"/>
          <w:szCs w:val="24"/>
        </w:rPr>
        <w:t>xxxxxx</w:t>
      </w:r>
      <w:r w:rsidR="00CC02BE">
        <w:rPr>
          <w:sz w:val="24"/>
          <w:szCs w:val="24"/>
        </w:rPr>
        <w:t>@gmail.com</w:t>
      </w:r>
    </w:p>
    <w:p w:rsidR="00D11C5D" w:rsidRPr="003A020F" w:rsidRDefault="00D11C5D" w:rsidP="00D11C5D">
      <w:pPr>
        <w:pStyle w:val="Pa0"/>
        <w:jc w:val="both"/>
        <w:rPr>
          <w:rFonts w:ascii="Times New Roman" w:hAnsi="Times New Roman"/>
          <w:color w:val="000000"/>
        </w:rPr>
      </w:pPr>
    </w:p>
    <w:p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rsidR="00253F0E" w:rsidRPr="003A020F" w:rsidRDefault="00253F0E" w:rsidP="00253F0E">
      <w:pPr>
        <w:pStyle w:val="Pa0"/>
        <w:jc w:val="both"/>
        <w:rPr>
          <w:rFonts w:ascii="Times New Roman" w:hAnsi="Times New Roman"/>
          <w:color w:val="000000"/>
        </w:rPr>
      </w:pPr>
    </w:p>
    <w:p w:rsidR="00253F0E" w:rsidRPr="003A020F" w:rsidRDefault="00253F0E" w:rsidP="00693E60">
      <w:pPr>
        <w:pStyle w:val="Pa0"/>
        <w:jc w:val="center"/>
        <w:rPr>
          <w:rFonts w:ascii="Times New Roman" w:hAnsi="Times New Roman"/>
          <w:b/>
          <w:color w:val="000000"/>
        </w:rPr>
      </w:pPr>
      <w:proofErr w:type="gramStart"/>
      <w:r w:rsidRPr="003A020F">
        <w:rPr>
          <w:rFonts w:ascii="Times New Roman" w:hAnsi="Times New Roman"/>
          <w:b/>
          <w:color w:val="000000"/>
        </w:rPr>
        <w:t>S M L O U V U   O   P O Ř Á D Á N Í   D I V A D E L N Í H O   P Ř E D S T A V E N Í:</w:t>
      </w:r>
      <w:proofErr w:type="gramEnd"/>
    </w:p>
    <w:p w:rsidR="00BE1CC7" w:rsidRPr="00DB35AE" w:rsidRDefault="00BE1CC7" w:rsidP="00BE1CC7">
      <w:pPr>
        <w:jc w:val="center"/>
        <w:rPr>
          <w:b/>
          <w:sz w:val="24"/>
          <w:szCs w:val="24"/>
          <w:lang w:val="cs-CZ"/>
        </w:rPr>
      </w:pPr>
      <w:r w:rsidRPr="00DB35AE">
        <w:rPr>
          <w:b/>
          <w:sz w:val="24"/>
          <w:szCs w:val="24"/>
          <w:lang w:val="cs-CZ"/>
        </w:rPr>
        <w:t>SMOLÍKOVI</w:t>
      </w:r>
      <w:r w:rsidR="00DB35AE" w:rsidRPr="00DB35AE">
        <w:rPr>
          <w:b/>
          <w:sz w:val="24"/>
          <w:szCs w:val="24"/>
          <w:lang w:val="cs-CZ"/>
        </w:rPr>
        <w:t xml:space="preserve"> A JEJICH PODIVUHODNÉ DOBRODRUŽSTVÍ</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D11C5D" w:rsidRPr="00253F0E">
        <w:rPr>
          <w:rFonts w:ascii="Times New Roman" w:hAnsi="Times New Roman"/>
          <w:color w:val="000000"/>
        </w:rPr>
        <w:t>Divad</w:t>
      </w:r>
      <w:r w:rsidR="00D11C5D">
        <w:rPr>
          <w:rFonts w:ascii="Times New Roman" w:hAnsi="Times New Roman"/>
          <w:color w:val="000000"/>
        </w:rPr>
        <w:t xml:space="preserve">lo se touto smlouvou zavazuje vystoupit s divadelním představením </w:t>
      </w:r>
      <w:r w:rsidR="00DB35AE" w:rsidRPr="00DB35AE">
        <w:rPr>
          <w:rFonts w:ascii="Times New Roman" w:hAnsi="Times New Roman"/>
          <w:b/>
          <w:color w:val="000000"/>
        </w:rPr>
        <w:t>Smolíkovi a jejich podivuhodné dobrodružství</w:t>
      </w:r>
      <w:r w:rsidR="00D11C5D">
        <w:rPr>
          <w:rFonts w:ascii="Times New Roman" w:hAnsi="Times New Roman"/>
          <w:color w:val="000000"/>
        </w:rPr>
        <w:t xml:space="preserve">, dne: </w:t>
      </w:r>
      <w:r w:rsidR="00CC02BE" w:rsidRPr="00CC02BE">
        <w:rPr>
          <w:rFonts w:ascii="Times New Roman" w:hAnsi="Times New Roman"/>
          <w:b/>
          <w:color w:val="000000"/>
        </w:rPr>
        <w:t>25. května 2017</w:t>
      </w:r>
      <w:r w:rsidR="00D11C5D">
        <w:rPr>
          <w:rFonts w:ascii="Times New Roman" w:hAnsi="Times New Roman"/>
          <w:color w:val="000000"/>
        </w:rPr>
        <w:t xml:space="preserve"> </w:t>
      </w:r>
      <w:proofErr w:type="gramStart"/>
      <w:r w:rsidR="00D11C5D">
        <w:rPr>
          <w:rFonts w:ascii="Times New Roman" w:hAnsi="Times New Roman"/>
          <w:color w:val="000000"/>
        </w:rPr>
        <w:t>od</w:t>
      </w:r>
      <w:proofErr w:type="gramEnd"/>
      <w:r w:rsidR="00D11C5D">
        <w:rPr>
          <w:rFonts w:ascii="Times New Roman" w:hAnsi="Times New Roman"/>
          <w:color w:val="000000"/>
        </w:rPr>
        <w:t xml:space="preserve">: </w:t>
      </w:r>
      <w:r w:rsidR="00CC02BE" w:rsidRPr="00CC02BE">
        <w:rPr>
          <w:rFonts w:ascii="Times New Roman" w:hAnsi="Times New Roman"/>
          <w:b/>
          <w:color w:val="000000"/>
        </w:rPr>
        <w:t>19:</w:t>
      </w:r>
      <w:r w:rsidR="00ED022A">
        <w:rPr>
          <w:rFonts w:ascii="Times New Roman" w:hAnsi="Times New Roman"/>
          <w:b/>
          <w:color w:val="000000"/>
        </w:rPr>
        <w:t>0</w:t>
      </w:r>
      <w:r w:rsidR="00CC02BE" w:rsidRPr="00CC02BE">
        <w:rPr>
          <w:rFonts w:ascii="Times New Roman" w:hAnsi="Times New Roman"/>
          <w:b/>
          <w:color w:val="000000"/>
        </w:rPr>
        <w:t xml:space="preserve">0 </w:t>
      </w:r>
      <w:r w:rsidR="00D11C5D" w:rsidRPr="00CC02BE">
        <w:rPr>
          <w:rFonts w:ascii="Times New Roman" w:hAnsi="Times New Roman"/>
          <w:b/>
          <w:color w:val="000000"/>
        </w:rPr>
        <w:t>hodin</w:t>
      </w:r>
      <w:r w:rsidR="00D11C5D">
        <w:rPr>
          <w:rFonts w:ascii="Times New Roman" w:hAnsi="Times New Roman"/>
          <w:color w:val="000000"/>
        </w:rPr>
        <w:t xml:space="preserve"> na scéně zajištěné Pořadatelem tj. </w:t>
      </w:r>
      <w:r w:rsidR="00CC02BE" w:rsidRPr="00CC02BE">
        <w:rPr>
          <w:rFonts w:ascii="Times New Roman" w:hAnsi="Times New Roman"/>
          <w:b/>
          <w:color w:val="000000"/>
        </w:rPr>
        <w:t>Městské divadlo Mnichovo Hradiště</w:t>
      </w:r>
      <w:r w:rsidR="00D11C5D">
        <w:rPr>
          <w:rFonts w:ascii="Times New Roman" w:hAnsi="Times New Roman"/>
          <w:color w:val="000000"/>
        </w:rPr>
        <w:t xml:space="preserve">, ulice: </w:t>
      </w:r>
      <w:r w:rsidR="00CC02BE" w:rsidRPr="00CC02BE">
        <w:rPr>
          <w:rFonts w:ascii="Times New Roman" w:hAnsi="Times New Roman"/>
          <w:b/>
          <w:color w:val="000000"/>
        </w:rPr>
        <w:t>Masarykovo nám. 1</w:t>
      </w:r>
      <w:r w:rsidR="00D11C5D">
        <w:rPr>
          <w:rFonts w:ascii="Times New Roman" w:hAnsi="Times New Roman"/>
          <w:color w:val="000000"/>
        </w:rPr>
        <w:t xml:space="preserve">, město: </w:t>
      </w:r>
      <w:r w:rsidR="00CC02BE" w:rsidRPr="00CC02BE">
        <w:rPr>
          <w:rFonts w:ascii="Times New Roman" w:hAnsi="Times New Roman"/>
          <w:b/>
          <w:color w:val="000000"/>
        </w:rPr>
        <w:t>Mnichovo Hradiště</w:t>
      </w:r>
      <w:r w:rsidR="00D11C5D">
        <w:rPr>
          <w:rFonts w:ascii="Times New Roman" w:hAnsi="Times New Roman"/>
          <w:color w:val="000000"/>
        </w:rPr>
        <w:t xml:space="preserve">, PSČ: </w:t>
      </w:r>
      <w:r w:rsidR="00CC02BE">
        <w:rPr>
          <w:rFonts w:ascii="Times New Roman" w:hAnsi="Times New Roman"/>
          <w:color w:val="000000"/>
        </w:rPr>
        <w:t>295 01</w:t>
      </w:r>
      <w:r w:rsidR="00D11C5D">
        <w:rPr>
          <w:rFonts w:ascii="Times New Roman" w:hAnsi="Times New Roman"/>
          <w:color w:val="000000"/>
        </w:rPr>
        <w:t xml:space="preserve"> (dále jen „</w:t>
      </w:r>
      <w:r w:rsidR="00D11C5D" w:rsidRPr="00253F0E">
        <w:rPr>
          <w:rFonts w:ascii="Times New Roman" w:hAnsi="Times New Roman"/>
          <w:b/>
          <w:color w:val="000000"/>
        </w:rPr>
        <w:t>představení</w:t>
      </w:r>
      <w:r w:rsidR="00D11C5D">
        <w:rPr>
          <w:rFonts w:ascii="Times New Roman" w:hAnsi="Times New Roman"/>
          <w:color w:val="000000"/>
        </w:rPr>
        <w:t>“).</w:t>
      </w:r>
    </w:p>
    <w:p w:rsidR="00253F0E" w:rsidRPr="004D4B12" w:rsidRDefault="00253F0E" w:rsidP="00253F0E">
      <w:pPr>
        <w:rPr>
          <w:lang w:val="cs-CZ"/>
        </w:rPr>
      </w:pPr>
    </w:p>
    <w:p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rsidR="00253F0E" w:rsidRPr="003A020F" w:rsidRDefault="00253F0E" w:rsidP="00253F0E">
      <w:pPr>
        <w:pStyle w:val="Pa0"/>
        <w:ind w:left="360" w:hanging="360"/>
        <w:jc w:val="both"/>
        <w:rPr>
          <w:rFonts w:ascii="Times New Roman" w:hAnsi="Times New Roman"/>
          <w:color w:val="000000"/>
        </w:rPr>
      </w:pPr>
    </w:p>
    <w:p w:rsidR="004A2449" w:rsidRDefault="004A2449" w:rsidP="00694D20">
      <w:pPr>
        <w:pStyle w:val="Pa0"/>
        <w:ind w:left="360" w:hanging="360"/>
        <w:jc w:val="center"/>
        <w:rPr>
          <w:rFonts w:ascii="Times New Roman" w:hAnsi="Times New Roman"/>
          <w:color w:val="000000"/>
        </w:rPr>
      </w:pPr>
    </w:p>
    <w:p w:rsidR="00D11C5D" w:rsidRDefault="00D11C5D" w:rsidP="00D11C5D">
      <w:pPr>
        <w:rPr>
          <w:lang w:val="cs-CZ"/>
        </w:rPr>
      </w:pPr>
    </w:p>
    <w:p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rsidR="00253F0E" w:rsidRPr="003A020F" w:rsidRDefault="00253F0E" w:rsidP="00694D20">
      <w:pPr>
        <w:pStyle w:val="Pa0"/>
        <w:ind w:left="360" w:hanging="360"/>
        <w:jc w:val="both"/>
        <w:rPr>
          <w:rFonts w:ascii="Times New Roman" w:hAnsi="Times New Roman"/>
          <w:color w:val="000000"/>
        </w:rPr>
      </w:pPr>
    </w:p>
    <w:p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rsidR="00694D20" w:rsidRPr="003A020F" w:rsidRDefault="00694D20" w:rsidP="00694D20">
      <w:pPr>
        <w:pStyle w:val="Pa0"/>
        <w:ind w:left="360" w:hanging="360"/>
        <w:jc w:val="both"/>
        <w:rPr>
          <w:rFonts w:ascii="Times New Roman" w:hAnsi="Times New Roman"/>
          <w:color w:val="000000"/>
        </w:rPr>
      </w:pPr>
    </w:p>
    <w:p w:rsidR="00253F0E" w:rsidRPr="003A020F" w:rsidRDefault="00694D20" w:rsidP="00694D20">
      <w:pPr>
        <w:pStyle w:val="Pa0"/>
        <w:ind w:left="360"/>
        <w:jc w:val="both"/>
        <w:rPr>
          <w:rFonts w:ascii="Times New Roman" w:hAnsi="Times New Roman"/>
          <w:color w:val="000000"/>
        </w:rPr>
      </w:pPr>
      <w:r w:rsidRPr="003A020F">
        <w:rPr>
          <w:rFonts w:ascii="Times New Roman" w:hAnsi="Times New Roman"/>
          <w:b/>
          <w:color w:val="000000"/>
        </w:rPr>
        <w:t>a)</w:t>
      </w:r>
      <w:r w:rsidR="00D11C5D">
        <w:rPr>
          <w:rFonts w:ascii="Times New Roman" w:hAnsi="Times New Roman"/>
          <w:b/>
          <w:color w:val="000000"/>
        </w:rPr>
        <w:t xml:space="preserve"> </w:t>
      </w:r>
      <w:r w:rsidRPr="003A020F">
        <w:rPr>
          <w:rFonts w:ascii="Times New Roman" w:hAnsi="Times New Roman"/>
          <w:b/>
          <w:color w:val="000000"/>
        </w:rPr>
        <w:t>technické požadavk</w:t>
      </w:r>
      <w:r w:rsidR="00253F0E" w:rsidRPr="003A020F">
        <w:rPr>
          <w:rFonts w:ascii="Times New Roman" w:hAnsi="Times New Roman"/>
          <w:b/>
          <w:color w:val="000000"/>
        </w:rPr>
        <w:t>y, a to zejména</w:t>
      </w:r>
      <w:r w:rsidR="00253F0E" w:rsidRPr="003A020F">
        <w:rPr>
          <w:rFonts w:ascii="Times New Roman" w:hAnsi="Times New Roman"/>
          <w:color w:val="000000"/>
        </w:rPr>
        <w:t>:</w:t>
      </w:r>
    </w:p>
    <w:p w:rsidR="00694D20" w:rsidRPr="003A020F" w:rsidRDefault="00694D20" w:rsidP="00694D20">
      <w:pPr>
        <w:pStyle w:val="Pa0"/>
        <w:ind w:left="360" w:hanging="360"/>
        <w:jc w:val="both"/>
        <w:rPr>
          <w:rFonts w:ascii="Times New Roman" w:hAnsi="Times New Roman"/>
          <w:color w:val="000000"/>
        </w:rPr>
      </w:pP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jeviště s černým horizontem a černými výkryty</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rozměry jeviště - šířka: min. 8,5 m, hloubka: min. 7 m, výška: min. 5 m</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volný prostor na bocích jeviště a možnost obcházet scénu za horizontem</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schůdky ze sálu na jeviště z pravé a levé strany</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proofErr w:type="spellStart"/>
      <w:r w:rsidRPr="005900B8">
        <w:rPr>
          <w:b/>
          <w:color w:val="222222"/>
          <w:sz w:val="24"/>
          <w:szCs w:val="24"/>
          <w:u w:val="single"/>
          <w:lang w:val="cs-CZ" w:eastAsia="cs-CZ"/>
        </w:rPr>
        <w:t>Livepost</w:t>
      </w:r>
      <w:proofErr w:type="spellEnd"/>
      <w:r w:rsidRPr="005900B8">
        <w:rPr>
          <w:color w:val="222222"/>
          <w:sz w:val="24"/>
          <w:szCs w:val="24"/>
          <w:lang w:val="cs-CZ" w:eastAsia="cs-CZ"/>
        </w:rPr>
        <w:t xml:space="preserve"> </w:t>
      </w:r>
      <w:proofErr w:type="spellStart"/>
      <w:r w:rsidRPr="005900B8">
        <w:rPr>
          <w:color w:val="222222"/>
          <w:sz w:val="24"/>
          <w:szCs w:val="24"/>
          <w:lang w:val="cs-CZ" w:eastAsia="cs-CZ"/>
        </w:rPr>
        <w:t>max</w:t>
      </w:r>
      <w:proofErr w:type="spellEnd"/>
      <w:r w:rsidRPr="005900B8">
        <w:rPr>
          <w:color w:val="222222"/>
          <w:sz w:val="24"/>
          <w:szCs w:val="24"/>
          <w:lang w:val="cs-CZ" w:eastAsia="cs-CZ"/>
        </w:rPr>
        <w:t xml:space="preserve"> 30 m od </w:t>
      </w:r>
      <w:proofErr w:type="spellStart"/>
      <w:r w:rsidRPr="005900B8">
        <w:rPr>
          <w:color w:val="222222"/>
          <w:sz w:val="24"/>
          <w:szCs w:val="24"/>
          <w:lang w:val="cs-CZ" w:eastAsia="cs-CZ"/>
        </w:rPr>
        <w:t>stageboxu</w:t>
      </w:r>
      <w:proofErr w:type="spellEnd"/>
      <w:r w:rsidRPr="005900B8">
        <w:rPr>
          <w:color w:val="222222"/>
          <w:sz w:val="24"/>
          <w:szCs w:val="24"/>
          <w:lang w:val="cs-CZ" w:eastAsia="cs-CZ"/>
        </w:rPr>
        <w:t xml:space="preserve"> na jevišti (pokud není zajištěn místní delší </w:t>
      </w:r>
      <w:proofErr w:type="spellStart"/>
      <w:r w:rsidRPr="005900B8">
        <w:rPr>
          <w:color w:val="222222"/>
          <w:sz w:val="24"/>
          <w:szCs w:val="24"/>
          <w:lang w:val="cs-CZ" w:eastAsia="cs-CZ"/>
        </w:rPr>
        <w:t>multipár</w:t>
      </w:r>
      <w:proofErr w:type="spellEnd"/>
      <w:r w:rsidRPr="005900B8">
        <w:rPr>
          <w:color w:val="222222"/>
          <w:sz w:val="24"/>
          <w:szCs w:val="24"/>
          <w:lang w:val="cs-CZ" w:eastAsia="cs-CZ"/>
        </w:rPr>
        <w:t>)</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 xml:space="preserve">2x odposlechový monitor na forbíně (pro zpěv) </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přední a zadní reproduktory (přední repro musí mít dostatečný výkon pro hudební představení)</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vozíme vlastní: mixpult, odbavovací systém, porty, mikrofony, stojany na mikrofony</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v představení se stepuje, je-li na jevišti koberec, je nutné informovat produkci divadla</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 xml:space="preserve">digitální osvětlovací pult (min. 24 </w:t>
      </w:r>
      <w:proofErr w:type="spellStart"/>
      <w:r w:rsidRPr="005900B8">
        <w:rPr>
          <w:color w:val="222222"/>
          <w:sz w:val="24"/>
          <w:szCs w:val="24"/>
          <w:lang w:val="cs-CZ" w:eastAsia="cs-CZ"/>
        </w:rPr>
        <w:t>submasteru</w:t>
      </w:r>
      <w:proofErr w:type="spellEnd"/>
      <w:r w:rsidRPr="005900B8">
        <w:rPr>
          <w:color w:val="222222"/>
          <w:sz w:val="24"/>
          <w:szCs w:val="24"/>
          <w:lang w:val="cs-CZ" w:eastAsia="cs-CZ"/>
        </w:rPr>
        <w:t>)</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minimálně 14 předních reflektorů a 8 reflektorů na jevišti (portály, most) typu PC o výkonu 1 kW</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proofErr w:type="spellStart"/>
      <w:r w:rsidRPr="005900B8">
        <w:rPr>
          <w:color w:val="222222"/>
          <w:sz w:val="24"/>
          <w:szCs w:val="24"/>
          <w:lang w:val="cs-CZ" w:eastAsia="cs-CZ"/>
        </w:rPr>
        <w:t>folowspot</w:t>
      </w:r>
      <w:proofErr w:type="spellEnd"/>
      <w:r w:rsidRPr="005900B8">
        <w:rPr>
          <w:color w:val="222222"/>
          <w:sz w:val="24"/>
          <w:szCs w:val="24"/>
          <w:lang w:val="cs-CZ" w:eastAsia="cs-CZ"/>
        </w:rPr>
        <w:t xml:space="preserve"> (štych) </w:t>
      </w:r>
      <w:proofErr w:type="spellStart"/>
      <w:r w:rsidRPr="005900B8">
        <w:rPr>
          <w:color w:val="222222"/>
          <w:sz w:val="24"/>
          <w:szCs w:val="24"/>
          <w:lang w:val="cs-CZ" w:eastAsia="cs-CZ"/>
        </w:rPr>
        <w:t>stmívatelný</w:t>
      </w:r>
      <w:proofErr w:type="spellEnd"/>
      <w:r w:rsidRPr="005900B8">
        <w:rPr>
          <w:color w:val="222222"/>
          <w:sz w:val="24"/>
          <w:szCs w:val="24"/>
          <w:lang w:val="cs-CZ" w:eastAsia="cs-CZ"/>
        </w:rPr>
        <w:t xml:space="preserve"> z osvětlovacího pultu umístěný v sále (v levé části hlediště na balkónu)</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min. 1 regulovatelná zásuvka na podlaze jeviště</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možnost ovládat stmívání sálu z kabiny osvětlovače</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osvětlovací a zvuková kabina umístěná před jevištěm (v sále) s přímým výhledem na jeviště</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využití přední projekce – zajištění pozice pro projektor ze středu sálu (čelo balkónu)</w:t>
      </w:r>
    </w:p>
    <w:p w:rsidR="00FA2424" w:rsidRPr="003A020F" w:rsidRDefault="00FA2424" w:rsidP="00BE1CC7">
      <w:pPr>
        <w:pStyle w:val="Pa0"/>
        <w:ind w:left="360"/>
        <w:jc w:val="both"/>
        <w:rPr>
          <w:rFonts w:ascii="Times New Roman" w:hAnsi="Times New Roman"/>
          <w:b/>
          <w:color w:val="000000"/>
        </w:rPr>
      </w:pPr>
    </w:p>
    <w:p w:rsidR="00FA2424" w:rsidRPr="003A020F" w:rsidRDefault="00FA2424" w:rsidP="00FA2424">
      <w:pPr>
        <w:pStyle w:val="Pa0"/>
        <w:ind w:left="360"/>
        <w:jc w:val="both"/>
        <w:rPr>
          <w:rFonts w:ascii="Times New Roman" w:hAnsi="Times New Roman"/>
          <w:b/>
          <w:color w:val="000000"/>
        </w:rPr>
      </w:pPr>
      <w:r w:rsidRPr="003A020F">
        <w:rPr>
          <w:rFonts w:ascii="Times New Roman" w:hAnsi="Times New Roman"/>
          <w:b/>
          <w:color w:val="000000"/>
        </w:rPr>
        <w:t>b) další požadavky, a to zejména:</w:t>
      </w:r>
    </w:p>
    <w:p w:rsidR="00FA2424" w:rsidRPr="004D4B12" w:rsidRDefault="00FA2424" w:rsidP="00FA2424">
      <w:pPr>
        <w:ind w:left="720"/>
        <w:rPr>
          <w:lang w:val="cs-CZ"/>
        </w:rPr>
      </w:pPr>
    </w:p>
    <w:p w:rsidR="00253F0E" w:rsidRPr="003A020F" w:rsidRDefault="00253F0E" w:rsidP="00D11C5D">
      <w:pPr>
        <w:pStyle w:val="Pa0"/>
        <w:numPr>
          <w:ilvl w:val="0"/>
          <w:numId w:val="20"/>
        </w:numPr>
        <w:jc w:val="both"/>
        <w:rPr>
          <w:rFonts w:ascii="Times New Roman" w:hAnsi="Times New Roman"/>
          <w:color w:val="000000"/>
        </w:rPr>
      </w:pPr>
      <w:r w:rsidRPr="003A020F">
        <w:rPr>
          <w:rFonts w:ascii="Times New Roman" w:hAnsi="Times New Roman"/>
          <w:color w:val="000000"/>
        </w:rPr>
        <w:t>volné jeviště v den konání představení 3 hodiny před představením</w:t>
      </w:r>
    </w:p>
    <w:p w:rsidR="00253F0E" w:rsidRPr="003A020F" w:rsidRDefault="00253F0E" w:rsidP="00D11C5D">
      <w:pPr>
        <w:pStyle w:val="Pa0"/>
        <w:numPr>
          <w:ilvl w:val="0"/>
          <w:numId w:val="20"/>
        </w:numPr>
        <w:jc w:val="both"/>
        <w:rPr>
          <w:rFonts w:ascii="Times New Roman" w:hAnsi="Times New Roman"/>
          <w:color w:val="000000"/>
        </w:rPr>
      </w:pPr>
      <w:r w:rsidRPr="003A020F">
        <w:rPr>
          <w:rFonts w:ascii="Times New Roman" w:hAnsi="Times New Roman"/>
          <w:color w:val="000000"/>
        </w:rPr>
        <w:t>pomoc při vykládání a nakládání techniky a dekorací</w:t>
      </w:r>
    </w:p>
    <w:p w:rsidR="00253F0E" w:rsidRPr="003A020F" w:rsidRDefault="00253F0E" w:rsidP="00D11C5D">
      <w:pPr>
        <w:pStyle w:val="Pa0"/>
        <w:numPr>
          <w:ilvl w:val="0"/>
          <w:numId w:val="20"/>
        </w:numPr>
        <w:jc w:val="both"/>
        <w:rPr>
          <w:rFonts w:ascii="Times New Roman" w:hAnsi="Times New Roman"/>
          <w:color w:val="000000"/>
        </w:rPr>
      </w:pPr>
      <w:r w:rsidRPr="003A020F">
        <w:rPr>
          <w:rFonts w:ascii="Times New Roman" w:hAnsi="Times New Roman"/>
          <w:color w:val="000000"/>
        </w:rPr>
        <w:t>přítomnost jevištního mistra, osvětlovače a zvukaře při přípravě, realizaci a bourání představení (</w:t>
      </w:r>
      <w:r w:rsidR="000F1DDD" w:rsidRPr="003A020F">
        <w:rPr>
          <w:rFonts w:ascii="Times New Roman" w:hAnsi="Times New Roman"/>
          <w:color w:val="000000"/>
        </w:rPr>
        <w:t>délka stavby 2,</w:t>
      </w:r>
      <w:r w:rsidRPr="003A020F">
        <w:rPr>
          <w:rFonts w:ascii="Times New Roman" w:hAnsi="Times New Roman"/>
          <w:color w:val="000000"/>
        </w:rPr>
        <w:t>5hod</w:t>
      </w:r>
      <w:r w:rsidR="000F1DDD" w:rsidRPr="003A020F">
        <w:rPr>
          <w:rFonts w:ascii="Times New Roman" w:hAnsi="Times New Roman"/>
          <w:color w:val="000000"/>
        </w:rPr>
        <w:t>.</w:t>
      </w:r>
      <w:r w:rsidRPr="003A020F">
        <w:rPr>
          <w:rFonts w:ascii="Times New Roman" w:hAnsi="Times New Roman"/>
          <w:color w:val="000000"/>
        </w:rPr>
        <w:t xml:space="preserve">, délka představení: </w:t>
      </w:r>
      <w:r w:rsidR="00BE1CC7" w:rsidRPr="003A020F">
        <w:rPr>
          <w:rFonts w:ascii="Times New Roman" w:hAnsi="Times New Roman"/>
          <w:color w:val="000000"/>
        </w:rPr>
        <w:t xml:space="preserve">50 + </w:t>
      </w:r>
      <w:proofErr w:type="gramStart"/>
      <w:r w:rsidR="00BE1CC7" w:rsidRPr="003A020F">
        <w:rPr>
          <w:rFonts w:ascii="Times New Roman" w:hAnsi="Times New Roman"/>
          <w:color w:val="000000"/>
        </w:rPr>
        <w:t xml:space="preserve">40 </w:t>
      </w:r>
      <w:r w:rsidRPr="003A020F">
        <w:rPr>
          <w:rFonts w:ascii="Times New Roman" w:hAnsi="Times New Roman"/>
          <w:color w:val="000000"/>
        </w:rPr>
        <w:t xml:space="preserve"> min.</w:t>
      </w:r>
      <w:proofErr w:type="gramEnd"/>
      <w:r w:rsidR="000F1DDD" w:rsidRPr="003A020F">
        <w:rPr>
          <w:rFonts w:ascii="Times New Roman" w:hAnsi="Times New Roman"/>
          <w:color w:val="000000"/>
        </w:rPr>
        <w:t>, délka bourání: 1,</w:t>
      </w:r>
      <w:r w:rsidR="00694D20" w:rsidRPr="003A020F">
        <w:rPr>
          <w:rFonts w:ascii="Times New Roman" w:hAnsi="Times New Roman"/>
          <w:color w:val="000000"/>
        </w:rPr>
        <w:t>5h</w:t>
      </w:r>
      <w:r w:rsidR="000F1DDD" w:rsidRPr="003A020F">
        <w:rPr>
          <w:rFonts w:ascii="Times New Roman" w:hAnsi="Times New Roman"/>
          <w:color w:val="000000"/>
        </w:rPr>
        <w:t>od.</w:t>
      </w:r>
      <w:r w:rsidR="00694D20" w:rsidRPr="003A020F">
        <w:rPr>
          <w:rFonts w:ascii="Times New Roman" w:hAnsi="Times New Roman"/>
          <w:color w:val="000000"/>
        </w:rPr>
        <w:t>)</w:t>
      </w:r>
    </w:p>
    <w:p w:rsidR="00253F0E" w:rsidRPr="003A020F" w:rsidRDefault="00253F0E" w:rsidP="00D11C5D">
      <w:pPr>
        <w:pStyle w:val="Pa0"/>
        <w:numPr>
          <w:ilvl w:val="0"/>
          <w:numId w:val="20"/>
        </w:numPr>
        <w:jc w:val="both"/>
        <w:rPr>
          <w:rFonts w:ascii="Times New Roman" w:hAnsi="Times New Roman"/>
          <w:color w:val="000000"/>
        </w:rPr>
      </w:pPr>
      <w:r w:rsidRPr="003A020F">
        <w:rPr>
          <w:rFonts w:ascii="Times New Roman" w:hAnsi="Times New Roman"/>
          <w:color w:val="000000"/>
        </w:rPr>
        <w:t>uzamykatelné šatny - 1x pánská</w:t>
      </w:r>
      <w:r w:rsidR="00BE1CC7" w:rsidRPr="003A020F">
        <w:rPr>
          <w:rFonts w:ascii="Times New Roman" w:hAnsi="Times New Roman"/>
          <w:b/>
          <w:color w:val="000000"/>
        </w:rPr>
        <w:t>+ sprcha</w:t>
      </w:r>
      <w:r w:rsidRPr="003A020F">
        <w:rPr>
          <w:rFonts w:ascii="Times New Roman" w:hAnsi="Times New Roman"/>
          <w:color w:val="000000"/>
        </w:rPr>
        <w:t>, 1x dámská</w:t>
      </w:r>
      <w:r w:rsidR="00BE1CC7" w:rsidRPr="003A020F">
        <w:rPr>
          <w:rFonts w:ascii="Times New Roman" w:hAnsi="Times New Roman"/>
          <w:b/>
          <w:color w:val="000000"/>
        </w:rPr>
        <w:t>+ sprcha</w:t>
      </w:r>
      <w:r w:rsidRPr="003A020F">
        <w:rPr>
          <w:rFonts w:ascii="Times New Roman" w:hAnsi="Times New Roman"/>
          <w:color w:val="000000"/>
        </w:rPr>
        <w:t xml:space="preserve">, 1x uzamykatelná technická </w:t>
      </w:r>
    </w:p>
    <w:p w:rsidR="00BE1CC7" w:rsidRPr="00D11C5D" w:rsidRDefault="00BE1CC7" w:rsidP="00D11C5D">
      <w:pPr>
        <w:pStyle w:val="Odstavecseseznamem"/>
        <w:numPr>
          <w:ilvl w:val="0"/>
          <w:numId w:val="20"/>
        </w:numPr>
        <w:rPr>
          <w:sz w:val="24"/>
          <w:szCs w:val="24"/>
          <w:lang w:val="cs-CZ"/>
        </w:rPr>
      </w:pPr>
      <w:r w:rsidRPr="00D11C5D">
        <w:rPr>
          <w:sz w:val="24"/>
          <w:szCs w:val="24"/>
          <w:lang w:val="cs-CZ"/>
        </w:rPr>
        <w:t>místnost</w:t>
      </w:r>
    </w:p>
    <w:p w:rsidR="00253F0E" w:rsidRPr="003A020F" w:rsidRDefault="00253F0E" w:rsidP="00D11C5D">
      <w:pPr>
        <w:pStyle w:val="Pa0"/>
        <w:numPr>
          <w:ilvl w:val="0"/>
          <w:numId w:val="20"/>
        </w:numPr>
        <w:jc w:val="both"/>
        <w:rPr>
          <w:rFonts w:ascii="Times New Roman" w:hAnsi="Times New Roman"/>
          <w:color w:val="000000"/>
        </w:rPr>
      </w:pPr>
      <w:r w:rsidRPr="003A020F">
        <w:rPr>
          <w:rFonts w:ascii="Times New Roman" w:hAnsi="Times New Roman"/>
          <w:color w:val="000000"/>
        </w:rPr>
        <w:t>6 volných vstupenek v pře</w:t>
      </w:r>
      <w:r w:rsidR="00FA2424" w:rsidRPr="003A020F">
        <w:rPr>
          <w:rFonts w:ascii="Times New Roman" w:hAnsi="Times New Roman"/>
          <w:color w:val="000000"/>
        </w:rPr>
        <w:t>dních řadách pro potřeby Divadla</w:t>
      </w:r>
      <w:r w:rsidRPr="003A020F">
        <w:rPr>
          <w:rFonts w:ascii="Times New Roman" w:hAnsi="Times New Roman"/>
          <w:color w:val="000000"/>
        </w:rPr>
        <w:t xml:space="preserve">, rezervovat na pokladně na „Studio DVA“ </w:t>
      </w:r>
    </w:p>
    <w:p w:rsidR="00E000D0" w:rsidRPr="003A020F" w:rsidRDefault="00371ECC" w:rsidP="00D11C5D">
      <w:pPr>
        <w:pStyle w:val="Pa0"/>
        <w:numPr>
          <w:ilvl w:val="0"/>
          <w:numId w:val="20"/>
        </w:numPr>
        <w:jc w:val="both"/>
        <w:rPr>
          <w:rFonts w:ascii="Times New Roman" w:hAnsi="Times New Roman"/>
          <w:color w:val="000000"/>
        </w:rPr>
      </w:pPr>
      <w:r w:rsidRPr="003A020F">
        <w:rPr>
          <w:rFonts w:ascii="Times New Roman" w:hAnsi="Times New Roman"/>
          <w:color w:val="000000"/>
        </w:rPr>
        <w:t xml:space="preserve">v </w:t>
      </w:r>
      <w:r w:rsidR="00253F0E" w:rsidRPr="003A020F">
        <w:rPr>
          <w:rFonts w:ascii="Times New Roman" w:hAnsi="Times New Roman"/>
          <w:color w:val="000000"/>
        </w:rPr>
        <w:t xml:space="preserve">blízkosti místa konání představení </w:t>
      </w:r>
      <w:r w:rsidR="00FA2424" w:rsidRPr="003A020F">
        <w:rPr>
          <w:rFonts w:ascii="Times New Roman" w:hAnsi="Times New Roman"/>
          <w:color w:val="000000"/>
        </w:rPr>
        <w:t xml:space="preserve">max. 200m </w:t>
      </w:r>
      <w:r w:rsidR="00253F0E" w:rsidRPr="003A020F">
        <w:rPr>
          <w:rFonts w:ascii="Times New Roman" w:hAnsi="Times New Roman"/>
          <w:color w:val="000000"/>
        </w:rPr>
        <w:t>parkovací místa pro vozy dopravců</w:t>
      </w:r>
    </w:p>
    <w:p w:rsidR="00E000D0" w:rsidRPr="003A020F" w:rsidRDefault="00E000D0" w:rsidP="00FA2424">
      <w:pPr>
        <w:pStyle w:val="Pa0"/>
        <w:ind w:left="708" w:hanging="360"/>
        <w:jc w:val="both"/>
        <w:rPr>
          <w:rFonts w:ascii="Times New Roman" w:hAnsi="Times New Roman"/>
          <w:color w:val="000000"/>
        </w:rPr>
      </w:pPr>
    </w:p>
    <w:p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rsidR="00E000D0" w:rsidRPr="003A020F" w:rsidRDefault="00E000D0" w:rsidP="00E000D0">
      <w:pPr>
        <w:pStyle w:val="Pa0"/>
        <w:jc w:val="both"/>
        <w:rPr>
          <w:rFonts w:ascii="Times New Roman" w:hAnsi="Times New Roman"/>
          <w:color w:val="000000"/>
        </w:rPr>
      </w:pPr>
    </w:p>
    <w:p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rsidR="005900B8" w:rsidRDefault="005900B8" w:rsidP="005900B8"/>
    <w:p w:rsidR="003A020F" w:rsidRP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w:t>
      </w:r>
      <w:r w:rsidR="00B432CA">
        <w:rPr>
          <w:rFonts w:ascii="Times New Roman" w:hAnsi="Times New Roman"/>
          <w:color w:val="000000"/>
        </w:rPr>
        <w:lastRenderedPageBreak/>
        <w:t>uvedené</w:t>
      </w:r>
      <w:r w:rsidRPr="003A020F">
        <w:rPr>
          <w:rFonts w:ascii="Times New Roman" w:hAnsi="Times New Roman"/>
          <w:color w:val="000000"/>
        </w:rPr>
        <w:t xml:space="preserve">, pokud jejich hodnota nepřesáhne 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proofErr w:type="gramStart"/>
      <w:r w:rsidRPr="003A020F">
        <w:rPr>
          <w:rFonts w:ascii="Times New Roman" w:hAnsi="Times New Roman"/>
          <w:color w:val="000000"/>
        </w:rPr>
        <w:t xml:space="preserve">registru </w:t>
      </w:r>
      <w:r w:rsidR="005900B8" w:rsidRPr="005900B8">
        <w:rPr>
          <w:rFonts w:ascii="Times New Roman" w:hAnsi="Times New Roman"/>
          <w:color w:val="000000"/>
        </w:rPr>
        <w:t xml:space="preserve"> </w:t>
      </w:r>
      <w:r w:rsidRPr="003A020F">
        <w:rPr>
          <w:rFonts w:ascii="Times New Roman" w:hAnsi="Times New Roman"/>
          <w:color w:val="000000"/>
        </w:rPr>
        <w:t>smluv</w:t>
      </w:r>
      <w:proofErr w:type="gramEnd"/>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rsidR="00FA2424" w:rsidRPr="004D4B12" w:rsidRDefault="00FA2424" w:rsidP="00FA2424">
      <w:pPr>
        <w:rPr>
          <w:lang w:val="cs-CZ"/>
        </w:rPr>
      </w:pPr>
    </w:p>
    <w:p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rsidR="00FA2424" w:rsidRPr="003A020F" w:rsidRDefault="00FA2424" w:rsidP="00FA2424">
      <w:pPr>
        <w:pStyle w:val="Pa0"/>
        <w:ind w:left="360" w:hanging="360"/>
        <w:jc w:val="center"/>
        <w:rPr>
          <w:rFonts w:ascii="Times New Roman" w:hAnsi="Times New Roman"/>
          <w:color w:val="000000"/>
        </w:rPr>
      </w:pPr>
    </w:p>
    <w:p w:rsidR="00FA2424" w:rsidRPr="003A020F" w:rsidRDefault="00FA2424"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0F1DDD" w:rsidRPr="003A020F">
        <w:rPr>
          <w:rFonts w:ascii="Times New Roman" w:hAnsi="Times New Roman"/>
          <w:color w:val="000000"/>
        </w:rPr>
        <w:t xml:space="preserve">se </w:t>
      </w:r>
      <w:r w:rsidRPr="003A020F">
        <w:rPr>
          <w:rFonts w:ascii="Times New Roman" w:hAnsi="Times New Roman"/>
          <w:color w:val="000000"/>
        </w:rPr>
        <w:t xml:space="preserve">zavazuje Divadlu uhradit částku </w:t>
      </w:r>
      <w:proofErr w:type="spellStart"/>
      <w:r w:rsidR="00582D9D">
        <w:rPr>
          <w:rFonts w:ascii="Times New Roman" w:hAnsi="Times New Roman"/>
          <w:color w:val="000000"/>
        </w:rPr>
        <w:t>xx</w:t>
      </w:r>
      <w:proofErr w:type="spellEnd"/>
      <w:r w:rsidR="00582D9D">
        <w:rPr>
          <w:rFonts w:ascii="Times New Roman" w:hAnsi="Times New Roman"/>
          <w:color w:val="000000"/>
        </w:rPr>
        <w:t xml:space="preserve"> </w:t>
      </w:r>
      <w:proofErr w:type="spellStart"/>
      <w:r w:rsidR="00582D9D">
        <w:rPr>
          <w:rFonts w:ascii="Times New Roman" w:hAnsi="Times New Roman"/>
          <w:color w:val="000000"/>
        </w:rPr>
        <w:t>xxx</w:t>
      </w:r>
      <w:proofErr w:type="spellEnd"/>
      <w:r w:rsidR="00253F0E" w:rsidRPr="003A020F">
        <w:rPr>
          <w:rFonts w:ascii="Times New Roman" w:hAnsi="Times New Roman"/>
          <w:b/>
          <w:color w:val="000000"/>
        </w:rPr>
        <w:t>,- Kč</w:t>
      </w:r>
      <w:r w:rsidR="00253F0E" w:rsidRPr="003A020F">
        <w:rPr>
          <w:rFonts w:ascii="Times New Roman" w:hAnsi="Times New Roman"/>
          <w:color w:val="000000"/>
        </w:rPr>
        <w:t xml:space="preserve"> (</w:t>
      </w:r>
      <w:r w:rsidR="00253F0E" w:rsidRPr="003A020F">
        <w:rPr>
          <w:rFonts w:ascii="Times New Roman" w:hAnsi="Times New Roman"/>
          <w:i/>
          <w:color w:val="000000"/>
        </w:rPr>
        <w:t xml:space="preserve">slovy: </w:t>
      </w:r>
      <w:r w:rsidR="00582D9D">
        <w:rPr>
          <w:rFonts w:ascii="Times New Roman" w:hAnsi="Times New Roman"/>
          <w:i/>
          <w:color w:val="000000"/>
        </w:rPr>
        <w:t>xxxxxxxxxxxxxxxxxxxxxxxxx</w:t>
      </w:r>
      <w:bookmarkStart w:id="0" w:name="_GoBack"/>
      <w:bookmarkEnd w:id="0"/>
      <w:r w:rsidR="00253F0E" w:rsidRPr="003A020F">
        <w:rPr>
          <w:rFonts w:ascii="Times New Roman" w:hAnsi="Times New Roman"/>
          <w:color w:val="000000"/>
        </w:rPr>
        <w:t>)</w:t>
      </w:r>
      <w:r w:rsidR="004A2449" w:rsidRPr="003A020F">
        <w:rPr>
          <w:rFonts w:ascii="Times New Roman" w:hAnsi="Times New Roman"/>
          <w:color w:val="000000"/>
        </w:rPr>
        <w:t xml:space="preserve"> </w:t>
      </w:r>
      <w:r w:rsidRPr="003A020F">
        <w:rPr>
          <w:rFonts w:ascii="Times New Roman" w:hAnsi="Times New Roman"/>
          <w:color w:val="000000"/>
        </w:rPr>
        <w:t>plus DPH ve výši 21%</w:t>
      </w:r>
      <w:r w:rsidR="00253F0E" w:rsidRPr="003A020F">
        <w:rPr>
          <w:rFonts w:ascii="Times New Roman" w:hAnsi="Times New Roman"/>
          <w:color w:val="000000"/>
        </w:rPr>
        <w:t xml:space="preserve">. Uvedenou celkovou částku uhradí </w:t>
      </w:r>
      <w:r w:rsidRPr="003A020F">
        <w:rPr>
          <w:rFonts w:ascii="Times New Roman" w:hAnsi="Times New Roman"/>
          <w:color w:val="000000"/>
        </w:rPr>
        <w:t>Pořadatel Divadlu</w:t>
      </w:r>
      <w:r w:rsidR="003A020F" w:rsidRPr="003A020F">
        <w:rPr>
          <w:rFonts w:ascii="Times New Roman" w:hAnsi="Times New Roman"/>
          <w:color w:val="000000"/>
        </w:rPr>
        <w:t xml:space="preserve"> </w:t>
      </w:r>
      <w:r w:rsidR="007A4C5E" w:rsidRPr="003A020F">
        <w:rPr>
          <w:rFonts w:ascii="Times New Roman" w:hAnsi="Times New Roman"/>
        </w:rPr>
        <w:t>před konáním představení</w:t>
      </w:r>
      <w:r w:rsidRPr="003A020F">
        <w:rPr>
          <w:rFonts w:ascii="Times New Roman" w:hAnsi="Times New Roman"/>
          <w:color w:val="000000"/>
        </w:rPr>
        <w:t xml:space="preserve"> bezhotovostním převodem </w:t>
      </w:r>
      <w:r w:rsidR="00253F0E" w:rsidRPr="003A020F">
        <w:rPr>
          <w:rFonts w:ascii="Times New Roman" w:hAnsi="Times New Roman"/>
          <w:color w:val="000000"/>
        </w:rPr>
        <w:t>na základě záloh</w:t>
      </w:r>
      <w:r w:rsidRPr="003A020F">
        <w:rPr>
          <w:rFonts w:ascii="Times New Roman" w:hAnsi="Times New Roman"/>
          <w:color w:val="000000"/>
        </w:rPr>
        <w:t>ové faktury vystavené Divadlem</w:t>
      </w:r>
      <w:r w:rsidR="00253F0E" w:rsidRPr="003A020F">
        <w:rPr>
          <w:rFonts w:ascii="Times New Roman" w:hAnsi="Times New Roman"/>
          <w:color w:val="000000"/>
        </w:rPr>
        <w:t xml:space="preserve">. </w:t>
      </w:r>
      <w:r w:rsidR="00FC51CE" w:rsidRPr="003A020F">
        <w:rPr>
          <w:rFonts w:ascii="Times New Roman" w:hAnsi="Times New Roman"/>
          <w:color w:val="000000"/>
        </w:rPr>
        <w:t xml:space="preserve">Divadlo vystaví fakturu zpravidla měsíc před konáním představení. </w:t>
      </w:r>
      <w:r w:rsidR="00253F0E" w:rsidRPr="003A020F">
        <w:rPr>
          <w:rFonts w:ascii="Times New Roman" w:hAnsi="Times New Roman"/>
          <w:color w:val="000000"/>
        </w:rPr>
        <w:t xml:space="preserve">Pořadatel se zavazuje dodržet splatnost uvedenou na faktuře. </w:t>
      </w:r>
      <w:r w:rsidR="00FC51CE" w:rsidRPr="003A020F">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rsidR="00FA2424" w:rsidRPr="003A020F" w:rsidRDefault="00FA2424" w:rsidP="00FA2424">
      <w:pPr>
        <w:pStyle w:val="Pa0"/>
        <w:ind w:left="426" w:hanging="426"/>
        <w:jc w:val="both"/>
        <w:rPr>
          <w:rFonts w:ascii="Times New Roman" w:hAnsi="Times New Roman"/>
          <w:color w:val="000000"/>
        </w:rPr>
      </w:pPr>
    </w:p>
    <w:p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rsidR="00F555FC" w:rsidRPr="003A020F" w:rsidRDefault="00F555FC" w:rsidP="00F555FC">
      <w:pPr>
        <w:pStyle w:val="Pa0"/>
        <w:ind w:left="426" w:hanging="426"/>
        <w:jc w:val="both"/>
        <w:rPr>
          <w:rFonts w:ascii="Times New Roman" w:hAnsi="Times New Roman"/>
          <w:color w:val="000000"/>
        </w:rPr>
      </w:pPr>
    </w:p>
    <w:p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rsidR="00756C74" w:rsidRPr="003A020F" w:rsidRDefault="00756C74" w:rsidP="00756C74">
      <w:pPr>
        <w:pStyle w:val="Pa0"/>
        <w:ind w:left="426" w:hanging="426"/>
        <w:jc w:val="both"/>
        <w:rPr>
          <w:rFonts w:ascii="Times New Roman" w:hAnsi="Times New Roman"/>
          <w:color w:val="000000"/>
        </w:rPr>
      </w:pPr>
    </w:p>
    <w:p w:rsidR="00483C7D" w:rsidRPr="003A020F" w:rsidRDefault="00483C7D" w:rsidP="00483C7D">
      <w:pPr>
        <w:ind w:left="426" w:hanging="426"/>
        <w:rPr>
          <w:lang w:val="cs-CZ"/>
        </w:rPr>
      </w:pPr>
    </w:p>
    <w:p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rsidR="004A2449" w:rsidRPr="003A020F" w:rsidRDefault="004A2449" w:rsidP="0066508E">
      <w:pPr>
        <w:pStyle w:val="Pa0"/>
        <w:ind w:left="426" w:hanging="426"/>
        <w:jc w:val="center"/>
        <w:rPr>
          <w:rFonts w:ascii="Times New Roman" w:hAnsi="Times New Roman"/>
          <w:color w:val="000000"/>
        </w:rPr>
      </w:pPr>
    </w:p>
    <w:p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rsidR="0066508E" w:rsidRPr="003A020F" w:rsidRDefault="0066508E" w:rsidP="0066508E">
      <w:pPr>
        <w:pStyle w:val="Pa0"/>
        <w:ind w:left="426" w:hanging="426"/>
        <w:rPr>
          <w:rFonts w:ascii="Times New Roman" w:hAnsi="Times New Roman"/>
          <w:color w:val="000000"/>
        </w:rPr>
      </w:pPr>
    </w:p>
    <w:p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rsidR="000A7EEE" w:rsidRPr="004D4B12" w:rsidRDefault="000A7EEE" w:rsidP="000A7EEE">
      <w:pPr>
        <w:ind w:left="426" w:hanging="426"/>
        <w:rPr>
          <w:lang w:val="cs-CZ"/>
        </w:rPr>
      </w:pPr>
    </w:p>
    <w:p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rsidR="002D2884" w:rsidRPr="003A020F" w:rsidRDefault="002D2884" w:rsidP="002D2884">
      <w:pPr>
        <w:ind w:left="426" w:hanging="426"/>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ve  správném tvaru (viz. </w:t>
      </w:r>
      <w:proofErr w:type="gramStart"/>
      <w:r w:rsidRPr="003A020F">
        <w:rPr>
          <w:sz w:val="24"/>
          <w:szCs w:val="24"/>
          <w:lang w:val="cs-CZ"/>
        </w:rPr>
        <w:t>článek</w:t>
      </w:r>
      <w:proofErr w:type="gramEnd"/>
      <w:r w:rsidRPr="003A020F">
        <w:rPr>
          <w:sz w:val="24"/>
          <w:szCs w:val="24"/>
          <w:lang w:val="cs-CZ"/>
        </w:rPr>
        <w:t xml:space="preserve"> I) .</w:t>
      </w:r>
    </w:p>
    <w:p w:rsidR="002D2884" w:rsidRPr="003A020F" w:rsidRDefault="002D2884" w:rsidP="00F952D5">
      <w:pPr>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pořadatele  bude název divadla obsahovat aktivní </w:t>
      </w:r>
      <w:proofErr w:type="spellStart"/>
      <w:r w:rsidRPr="003A020F">
        <w:rPr>
          <w:sz w:val="24"/>
          <w:szCs w:val="24"/>
          <w:lang w:val="cs-CZ"/>
        </w:rPr>
        <w:t>prolink</w:t>
      </w:r>
      <w:proofErr w:type="spellEnd"/>
      <w:r w:rsidRPr="003A020F">
        <w:rPr>
          <w:sz w:val="24"/>
          <w:szCs w:val="24"/>
          <w:lang w:val="cs-CZ"/>
        </w:rPr>
        <w:t xml:space="preserve"> na </w:t>
      </w:r>
      <w:hyperlink r:id="rId9" w:history="1">
        <w:r w:rsidR="00BA7F55" w:rsidRPr="00F72D28">
          <w:rPr>
            <w:rStyle w:val="Hypertextovodkaz"/>
            <w:sz w:val="24"/>
            <w:szCs w:val="24"/>
            <w:lang w:val="cs-CZ"/>
          </w:rPr>
          <w:t>www.studiodva.cz</w:t>
        </w:r>
      </w:hyperlink>
      <w:r w:rsidRPr="003A020F">
        <w:rPr>
          <w:sz w:val="24"/>
          <w:szCs w:val="24"/>
          <w:lang w:val="cs-CZ"/>
        </w:rPr>
        <w:t>.    </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pořadatele  je možné jej získat v elektronické podobě na emailu: </w:t>
      </w:r>
      <w:r w:rsidR="00A84BFA">
        <w:rPr>
          <w:sz w:val="24"/>
          <w:szCs w:val="24"/>
          <w:lang w:val="cs-CZ"/>
        </w:rPr>
        <w:t>xxxxxxxxx</w:t>
      </w:r>
      <w:hyperlink r:id="rId10" w:history="1">
        <w:r w:rsidRPr="003A020F">
          <w:rPr>
            <w:rStyle w:val="Hypertextovodkaz"/>
            <w:sz w:val="24"/>
            <w:szCs w:val="24"/>
            <w:lang w:val="cs-CZ"/>
          </w:rPr>
          <w:t>@studiodva.cz</w:t>
        </w:r>
      </w:hyperlink>
      <w:r w:rsidRPr="003A020F">
        <w:rPr>
          <w:sz w:val="24"/>
          <w:szCs w:val="24"/>
          <w:lang w:val="cs-CZ"/>
        </w:rPr>
        <w:t xml:space="preserve"> (každé užití loga podléhá jeho schválení).</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užití </w:t>
      </w:r>
      <w:proofErr w:type="spellStart"/>
      <w:r w:rsidRPr="003A020F">
        <w:rPr>
          <w:sz w:val="24"/>
          <w:szCs w:val="24"/>
          <w:lang w:val="cs-CZ"/>
        </w:rPr>
        <w:t>promo</w:t>
      </w:r>
      <w:proofErr w:type="spellEnd"/>
      <w:r w:rsidRPr="003A020F">
        <w:rPr>
          <w:sz w:val="24"/>
          <w:szCs w:val="24"/>
          <w:lang w:val="cs-CZ"/>
        </w:rPr>
        <w:t xml:space="preserve"> fotografií z představení,  které je možné v tiskovém rozlišení stáhnout na webových stránkách divadla v sekci </w:t>
      </w:r>
      <w:hyperlink r:id="rId11"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rsidR="004A2449" w:rsidRPr="003A020F" w:rsidRDefault="004A2449" w:rsidP="002D6623">
      <w:pPr>
        <w:pStyle w:val="Pa0"/>
        <w:ind w:left="426" w:hanging="426"/>
        <w:jc w:val="center"/>
      </w:pPr>
    </w:p>
    <w:p w:rsidR="002D6623" w:rsidRPr="003A020F" w:rsidRDefault="002D6623" w:rsidP="002D6623">
      <w:pPr>
        <w:pStyle w:val="Pa0"/>
        <w:ind w:left="426" w:hanging="426"/>
        <w:jc w:val="center"/>
      </w:pPr>
      <w:r w:rsidRPr="003A020F">
        <w:t>Článek V</w:t>
      </w:r>
      <w:r w:rsidR="002D2884" w:rsidRPr="003A020F">
        <w:t>I</w:t>
      </w:r>
    </w:p>
    <w:p w:rsidR="002D6623" w:rsidRPr="003A020F" w:rsidRDefault="002D6623" w:rsidP="002D6623">
      <w:pPr>
        <w:pStyle w:val="Pa0"/>
        <w:ind w:left="426" w:hanging="426"/>
        <w:jc w:val="center"/>
        <w:rPr>
          <w:b/>
        </w:rPr>
      </w:pPr>
      <w:r w:rsidRPr="003A020F">
        <w:rPr>
          <w:b/>
        </w:rPr>
        <w:t>Mlčenlivost</w:t>
      </w:r>
    </w:p>
    <w:p w:rsidR="002D6623" w:rsidRPr="003A020F" w:rsidRDefault="002D6623" w:rsidP="002D6623">
      <w:pPr>
        <w:pStyle w:val="Pa0"/>
        <w:ind w:left="426" w:hanging="426"/>
      </w:pPr>
    </w:p>
    <w:p w:rsidR="002D6623" w:rsidRPr="003A020F" w:rsidRDefault="002D6623" w:rsidP="00F952D5">
      <w:pPr>
        <w:pStyle w:val="Default"/>
        <w:numPr>
          <w:ilvl w:val="0"/>
          <w:numId w:val="10"/>
        </w:numPr>
        <w:ind w:left="426" w:hanging="426"/>
        <w:jc w:val="both"/>
      </w:pPr>
      <w:bookmarkStart w:id="1"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1"/>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rsidR="002D6623" w:rsidRPr="004D4B12" w:rsidRDefault="002D6623" w:rsidP="00F952D5">
      <w:pPr>
        <w:ind w:left="426" w:hanging="426"/>
        <w:jc w:val="both"/>
        <w:rPr>
          <w:lang w:val="cs-CZ"/>
        </w:rPr>
      </w:pPr>
    </w:p>
    <w:p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rsidR="002D6623" w:rsidRPr="003A020F" w:rsidRDefault="002D6623" w:rsidP="002D6623">
      <w:pPr>
        <w:tabs>
          <w:tab w:val="left" w:pos="675"/>
        </w:tabs>
        <w:ind w:left="426" w:hanging="426"/>
        <w:jc w:val="both"/>
        <w:rPr>
          <w:rFonts w:ascii="Arial" w:hAnsi="Arial" w:cs="Arial"/>
          <w:b/>
          <w:color w:val="000000"/>
          <w:lang w:val="cs-CZ"/>
        </w:rPr>
      </w:pPr>
    </w:p>
    <w:p w:rsidR="002D6623" w:rsidRPr="003A020F" w:rsidRDefault="002D6623" w:rsidP="002D6623">
      <w:pPr>
        <w:pStyle w:val="Default"/>
        <w:ind w:left="426" w:hanging="426"/>
        <w:jc w:val="center"/>
      </w:pPr>
      <w:r w:rsidRPr="003A020F">
        <w:t>Článek VI</w:t>
      </w:r>
      <w:r w:rsidR="002D2884" w:rsidRPr="003A020F">
        <w:t>I</w:t>
      </w:r>
    </w:p>
    <w:p w:rsidR="002D6623" w:rsidRPr="003A020F" w:rsidRDefault="002D6623" w:rsidP="002D6623">
      <w:pPr>
        <w:pStyle w:val="Default"/>
        <w:ind w:left="426" w:hanging="426"/>
        <w:jc w:val="center"/>
        <w:rPr>
          <w:b/>
        </w:rPr>
      </w:pPr>
      <w:r w:rsidRPr="003A020F">
        <w:rPr>
          <w:b/>
        </w:rPr>
        <w:t>Závěrečná ustanovení</w:t>
      </w:r>
    </w:p>
    <w:p w:rsidR="002D6623" w:rsidRPr="004D4B12" w:rsidRDefault="002D6623" w:rsidP="002D6623">
      <w:pPr>
        <w:ind w:left="426" w:hanging="426"/>
        <w:rPr>
          <w:lang w:val="cs-CZ"/>
        </w:rPr>
      </w:pPr>
    </w:p>
    <w:p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rsidR="002D6623" w:rsidRPr="003A020F" w:rsidRDefault="002D6623" w:rsidP="00F952D5">
      <w:pPr>
        <w:pStyle w:val="Default"/>
        <w:ind w:left="426" w:hanging="426"/>
        <w:jc w:val="both"/>
      </w:pPr>
    </w:p>
    <w:p w:rsidR="002D6623" w:rsidRPr="003A020F" w:rsidRDefault="002D6623" w:rsidP="00F952D5">
      <w:pPr>
        <w:pStyle w:val="Default"/>
        <w:ind w:left="426" w:hanging="426"/>
        <w:jc w:val="both"/>
      </w:pPr>
      <w:r w:rsidRPr="003A020F">
        <w:t>Písemnosti podle předchozí věty se považují za doručené:</w:t>
      </w:r>
    </w:p>
    <w:p w:rsidR="002D6623" w:rsidRPr="003A020F" w:rsidRDefault="002D6623" w:rsidP="00F952D5">
      <w:pPr>
        <w:pStyle w:val="Default"/>
        <w:ind w:left="426" w:hanging="426"/>
        <w:jc w:val="both"/>
      </w:pPr>
    </w:p>
    <w:p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 xml:space="preserve">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w:t>
      </w:r>
      <w:r w:rsidRPr="003A020F">
        <w:lastRenderedPageBreak/>
        <w:t>tuto část nelze od ostatního obsahu této smlouvy oddělit. Strany se pro tento případ zavazují vadné ustanovení bezodkladně nahradit bezvadným, které bude v nejvyšší možné míře odpovídat obsahu a účelu ustanovení vadného.</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rsidR="002D6623" w:rsidRPr="003A020F" w:rsidRDefault="002D6623" w:rsidP="00F952D5">
      <w:pPr>
        <w:pStyle w:val="Default"/>
        <w:ind w:left="426" w:hanging="426"/>
        <w:jc w:val="both"/>
      </w:pPr>
    </w:p>
    <w:p w:rsidR="002D6623" w:rsidRPr="003A020F" w:rsidRDefault="002D6623" w:rsidP="002D6623">
      <w:pPr>
        <w:pStyle w:val="Pa5"/>
        <w:ind w:left="426" w:hanging="426"/>
        <w:jc w:val="center"/>
        <w:rPr>
          <w:rFonts w:ascii="Times New Roman" w:hAnsi="Times New Roman"/>
        </w:rPr>
      </w:pPr>
    </w:p>
    <w:p w:rsidR="002D6623" w:rsidRPr="003A020F" w:rsidRDefault="002D6623" w:rsidP="002D6623">
      <w:pPr>
        <w:pStyle w:val="Pa5"/>
        <w:ind w:left="426" w:hanging="426"/>
        <w:rPr>
          <w:rFonts w:ascii="Times New Roman" w:hAnsi="Times New Roman"/>
        </w:rPr>
      </w:pPr>
      <w:proofErr w:type="spellStart"/>
      <w:r w:rsidRPr="003A020F">
        <w:rPr>
          <w:rFonts w:ascii="Times New Roman" w:hAnsi="Times New Roman"/>
        </w:rPr>
        <w:t>V</w:t>
      </w:r>
      <w:r w:rsidR="00C76C64">
        <w:rPr>
          <w:rFonts w:ascii="Times New Roman" w:hAnsi="Times New Roman"/>
        </w:rPr>
        <w:t>Mn</w:t>
      </w:r>
      <w:proofErr w:type="spellEnd"/>
      <w:r w:rsidR="00C76C64">
        <w:rPr>
          <w:rFonts w:ascii="Times New Roman" w:hAnsi="Times New Roman"/>
        </w:rPr>
        <w:t xml:space="preserve">. Hradišti </w:t>
      </w:r>
      <w:r w:rsidRPr="003A020F">
        <w:rPr>
          <w:rFonts w:ascii="Times New Roman" w:hAnsi="Times New Roman"/>
        </w:rPr>
        <w:t>dne</w:t>
      </w:r>
      <w:r w:rsidR="00C76C64">
        <w:rPr>
          <w:rFonts w:ascii="Times New Roman" w:hAnsi="Times New Roman"/>
        </w:rPr>
        <w:t xml:space="preserve"> 1. 2. 2017</w:t>
      </w:r>
      <w:r w:rsidRPr="003A020F">
        <w:rPr>
          <w:rFonts w:ascii="Times New Roman" w:hAnsi="Times New Roman"/>
        </w:rPr>
        <w:t xml:space="preserve">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V</w:t>
      </w:r>
      <w:r w:rsidR="00C76C64">
        <w:rPr>
          <w:rFonts w:ascii="Times New Roman" w:hAnsi="Times New Roman"/>
        </w:rPr>
        <w:t xml:space="preserve"> Praze </w:t>
      </w:r>
      <w:r w:rsidRPr="003A020F">
        <w:rPr>
          <w:rFonts w:ascii="Times New Roman" w:hAnsi="Times New Roman"/>
        </w:rPr>
        <w:t>dne</w:t>
      </w:r>
      <w:r w:rsidR="00C76C64">
        <w:rPr>
          <w:rFonts w:ascii="Times New Roman" w:hAnsi="Times New Roman"/>
        </w:rPr>
        <w:t xml:space="preserve"> 1. 2. 2017</w:t>
      </w:r>
      <w:r w:rsidRPr="003A020F">
        <w:rPr>
          <w:rFonts w:ascii="Times New Roman" w:hAnsi="Times New Roman"/>
        </w:rPr>
        <w:t xml:space="preserve"> </w:t>
      </w:r>
    </w:p>
    <w:p w:rsidR="002D6623" w:rsidRPr="003A020F" w:rsidRDefault="002D6623" w:rsidP="002D6623">
      <w:pPr>
        <w:pStyle w:val="Default"/>
        <w:ind w:left="426" w:hanging="426"/>
      </w:pPr>
    </w:p>
    <w:p w:rsidR="002D2884" w:rsidRPr="003A020F" w:rsidRDefault="002D2884" w:rsidP="002D6623">
      <w:pPr>
        <w:pStyle w:val="Default"/>
        <w:ind w:left="426" w:hanging="426"/>
      </w:pPr>
    </w:p>
    <w:p w:rsidR="002D2884" w:rsidRPr="003A020F" w:rsidRDefault="002D2884" w:rsidP="002D6623">
      <w:pPr>
        <w:pStyle w:val="Default"/>
        <w:ind w:left="426" w:hanging="426"/>
      </w:pPr>
    </w:p>
    <w:p w:rsidR="002D2884" w:rsidRPr="003A020F" w:rsidRDefault="002D2884" w:rsidP="002D6623">
      <w:pPr>
        <w:pStyle w:val="Default"/>
        <w:ind w:left="426" w:hanging="426"/>
      </w:pPr>
    </w:p>
    <w:p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rsidR="002D6623" w:rsidRPr="003A020F" w:rsidRDefault="00EE3EE4" w:rsidP="002D6623">
      <w:pPr>
        <w:pStyle w:val="Default"/>
        <w:ind w:left="426" w:hanging="426"/>
      </w:pPr>
      <w:r>
        <w:t>Divadlo</w:t>
      </w:r>
      <w:r>
        <w:tab/>
      </w:r>
      <w:r>
        <w:tab/>
      </w:r>
      <w:r>
        <w:tab/>
      </w:r>
      <w:r>
        <w:tab/>
      </w:r>
      <w:r>
        <w:tab/>
      </w:r>
      <w:r>
        <w:tab/>
      </w:r>
      <w:r>
        <w:tab/>
      </w:r>
      <w:r w:rsidR="002D6623" w:rsidRPr="003A020F">
        <w:t>Pořadatel</w:t>
      </w:r>
    </w:p>
    <w:p w:rsidR="002D6623" w:rsidRPr="003A020F" w:rsidRDefault="002D6623" w:rsidP="002D6623">
      <w:pPr>
        <w:tabs>
          <w:tab w:val="left" w:pos="675"/>
        </w:tabs>
        <w:ind w:left="426" w:hanging="426"/>
        <w:jc w:val="both"/>
        <w:rPr>
          <w:rFonts w:ascii="Arial" w:hAnsi="Arial" w:cs="Arial"/>
          <w:b/>
          <w:color w:val="000000"/>
          <w:lang w:val="cs-CZ"/>
        </w:rPr>
      </w:pPr>
    </w:p>
    <w:p w:rsidR="002D6623" w:rsidRPr="003A020F" w:rsidRDefault="002D6623" w:rsidP="002D6623">
      <w:pPr>
        <w:tabs>
          <w:tab w:val="left" w:pos="675"/>
        </w:tabs>
        <w:ind w:left="708"/>
        <w:jc w:val="both"/>
        <w:rPr>
          <w:rFonts w:ascii="Arial" w:hAnsi="Arial" w:cs="Arial"/>
          <w:b/>
          <w:color w:val="000000"/>
          <w:lang w:val="cs-CZ"/>
        </w:rPr>
      </w:pPr>
    </w:p>
    <w:p w:rsidR="003A020F" w:rsidRPr="003A020F" w:rsidRDefault="003A020F">
      <w:pPr>
        <w:jc w:val="center"/>
        <w:rPr>
          <w:rFonts w:ascii="Arial" w:hAnsi="Arial" w:cs="Arial"/>
          <w:color w:val="000000"/>
          <w:lang w:val="cs-CZ"/>
        </w:rPr>
      </w:pPr>
    </w:p>
    <w:p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p>
    <w:p w:rsidR="00253F0E" w:rsidRPr="003A020F" w:rsidRDefault="003A020F">
      <w:pPr>
        <w:jc w:val="center"/>
        <w:rPr>
          <w:rFonts w:ascii="Arial" w:hAnsi="Arial" w:cs="Arial"/>
          <w:color w:val="000000"/>
          <w:lang w:val="cs-CZ"/>
        </w:rPr>
      </w:pPr>
      <w:r w:rsidRPr="003A020F">
        <w:rPr>
          <w:rFonts w:ascii="Arial" w:hAnsi="Arial" w:cs="Arial"/>
          <w:color w:val="000000"/>
          <w:lang w:val="cs-CZ"/>
        </w:rPr>
        <w:lastRenderedPageBreak/>
        <w:t>Příloha č. 1</w:t>
      </w:r>
    </w:p>
    <w:p w:rsidR="003A020F" w:rsidRPr="003A020F" w:rsidRDefault="003A020F">
      <w:pPr>
        <w:jc w:val="center"/>
        <w:rPr>
          <w:rFonts w:ascii="Arial" w:hAnsi="Arial" w:cs="Arial"/>
          <w:color w:val="000000"/>
          <w:lang w:val="cs-CZ"/>
        </w:rPr>
      </w:pPr>
      <w:r w:rsidRPr="003A020F">
        <w:rPr>
          <w:rFonts w:ascii="Arial" w:hAnsi="Arial" w:cs="Arial"/>
          <w:color w:val="000000"/>
          <w:lang w:val="cs-CZ"/>
        </w:rPr>
        <w:t>Detailní finanční ujednání a závazky třetích stran nepodléhající zveřejnění</w:t>
      </w:r>
    </w:p>
    <w:p w:rsidR="003A020F" w:rsidRPr="003A020F" w:rsidRDefault="003A020F">
      <w:pPr>
        <w:jc w:val="center"/>
        <w:rPr>
          <w:rFonts w:ascii="Arial" w:hAnsi="Arial" w:cs="Arial"/>
          <w:color w:val="000000"/>
          <w:lang w:val="cs-CZ"/>
        </w:rPr>
      </w:pPr>
    </w:p>
    <w:p w:rsidR="005900B8" w:rsidRDefault="003A020F" w:rsidP="005900B8">
      <w:pPr>
        <w:pStyle w:val="Pa0"/>
        <w:numPr>
          <w:ilvl w:val="0"/>
          <w:numId w:val="18"/>
        </w:numPr>
        <w:jc w:val="both"/>
        <w:rPr>
          <w:rFonts w:ascii="Times New Roman" w:hAnsi="Times New Roman"/>
          <w:color w:val="000000"/>
        </w:rPr>
      </w:pPr>
      <w:r w:rsidRPr="003A020F">
        <w:rPr>
          <w:rFonts w:ascii="Times New Roman" w:hAnsi="Times New Roman"/>
          <w:color w:val="000000"/>
        </w:rPr>
        <w:t xml:space="preserve">Pořadatel se dále zavazuje uhradit přímo dopravci, tj. </w:t>
      </w:r>
      <w:proofErr w:type="spellStart"/>
      <w:r w:rsidR="00A84BFA">
        <w:rPr>
          <w:rFonts w:ascii="Times New Roman" w:hAnsi="Times New Roman"/>
          <w:color w:val="000000"/>
        </w:rPr>
        <w:t>xxxxxxxxxxxxxxxxxxxxxxxxxxxxxxx</w:t>
      </w:r>
      <w:proofErr w:type="spellEnd"/>
      <w:r w:rsidRPr="003A020F">
        <w:rPr>
          <w:rFonts w:ascii="Times New Roman" w:hAnsi="Times New Roman"/>
          <w:color w:val="000000"/>
        </w:rPr>
        <w:t xml:space="preserve">, veškeré náklady vynaložené na dopravu </w:t>
      </w:r>
      <w:r w:rsidRPr="003A020F">
        <w:rPr>
          <w:rFonts w:ascii="Times New Roman" w:hAnsi="Times New Roman"/>
        </w:rPr>
        <w:t>souboru a dekorací</w:t>
      </w:r>
      <w:r w:rsidRPr="003A020F">
        <w:rPr>
          <w:rFonts w:ascii="Times New Roman" w:hAnsi="Times New Roman"/>
          <w:color w:val="000000"/>
        </w:rPr>
        <w:t xml:space="preserve">, tzn. </w:t>
      </w:r>
      <w:proofErr w:type="spellStart"/>
      <w:r w:rsidR="009228FC">
        <w:rPr>
          <w:rFonts w:ascii="Times New Roman" w:hAnsi="Times New Roman"/>
          <w:color w:val="000000"/>
        </w:rPr>
        <w:t>x</w:t>
      </w:r>
      <w:r w:rsidR="00A84BFA">
        <w:rPr>
          <w:rFonts w:ascii="Times New Roman" w:hAnsi="Times New Roman"/>
          <w:color w:val="000000"/>
        </w:rPr>
        <w:t>xxxxxxxxxxxxxxxxxxxxxx</w:t>
      </w:r>
      <w:proofErr w:type="spellEnd"/>
      <w:r w:rsidR="00A84BFA">
        <w:rPr>
          <w:rFonts w:ascii="Times New Roman" w:hAnsi="Times New Roman"/>
          <w:color w:val="000000"/>
        </w:rPr>
        <w:t xml:space="preserve"> (viz</w:t>
      </w:r>
      <w:r w:rsidRPr="003A020F">
        <w:rPr>
          <w:rFonts w:ascii="Times New Roman" w:hAnsi="Times New Roman"/>
          <w:color w:val="000000"/>
        </w:rPr>
        <w:t xml:space="preserve"> článek I</w:t>
      </w:r>
      <w:r w:rsidR="00BD4429">
        <w:rPr>
          <w:rFonts w:ascii="Times New Roman" w:hAnsi="Times New Roman"/>
          <w:color w:val="000000"/>
        </w:rPr>
        <w:t xml:space="preserve"> odst. 1</w:t>
      </w:r>
      <w:r w:rsidRPr="003A020F">
        <w:rPr>
          <w:rFonts w:ascii="Times New Roman" w:hAnsi="Times New Roman"/>
          <w:color w:val="000000"/>
        </w:rPr>
        <w:t>).</w:t>
      </w:r>
    </w:p>
    <w:p w:rsidR="005900B8" w:rsidRDefault="005900B8" w:rsidP="005900B8">
      <w:pPr>
        <w:ind w:left="708"/>
      </w:pPr>
    </w:p>
    <w:p w:rsidR="00EE3EE4" w:rsidRPr="00CC02BE" w:rsidRDefault="004725EB" w:rsidP="00EE3EE4">
      <w:pPr>
        <w:pStyle w:val="Pa0"/>
        <w:numPr>
          <w:ilvl w:val="0"/>
          <w:numId w:val="18"/>
        </w:numPr>
        <w:jc w:val="both"/>
      </w:pPr>
      <w:r w:rsidRPr="00CC02BE">
        <w:rPr>
          <w:rFonts w:ascii="Times New Roman" w:hAnsi="Times New Roman"/>
          <w:color w:val="000000"/>
        </w:rPr>
        <w:t>V případě, že Pořadatel odebere od Divadla plakáty (ve formátu A1), je Pořadatel povinen uhradit divadlu částku za plakáty ve výši</w:t>
      </w:r>
      <w:r w:rsidR="00545EBD">
        <w:rPr>
          <w:rFonts w:ascii="Times New Roman" w:hAnsi="Times New Roman"/>
          <w:color w:val="000000"/>
        </w:rPr>
        <w:t xml:space="preserve"> </w:t>
      </w:r>
      <w:proofErr w:type="spellStart"/>
      <w:r w:rsidR="00545EBD">
        <w:rPr>
          <w:rFonts w:ascii="Times New Roman" w:hAnsi="Times New Roman"/>
          <w:color w:val="000000"/>
        </w:rPr>
        <w:t>xx</w:t>
      </w:r>
      <w:proofErr w:type="spellEnd"/>
      <w:r w:rsidR="00545EBD">
        <w:rPr>
          <w:rFonts w:ascii="Times New Roman" w:hAnsi="Times New Roman"/>
          <w:color w:val="000000"/>
        </w:rPr>
        <w:t xml:space="preserve"> </w:t>
      </w:r>
      <w:r w:rsidRPr="00CC02BE">
        <w:rPr>
          <w:rFonts w:ascii="Times New Roman" w:hAnsi="Times New Roman"/>
          <w:color w:val="000000"/>
        </w:rPr>
        <w:t xml:space="preserve">Kč plus DPH za 1 ks + poštovné, a to bezhotovostním převodem na základě faktury vystavené Divadlem. </w:t>
      </w:r>
    </w:p>
    <w:p w:rsidR="005900B8" w:rsidRDefault="005900B8" w:rsidP="005900B8">
      <w:pPr>
        <w:rPr>
          <w:rFonts w:ascii="Arial" w:hAnsi="Arial" w:cs="Arial"/>
          <w:color w:val="000000"/>
          <w:lang w:val="cs-CZ"/>
        </w:rPr>
      </w:pPr>
    </w:p>
    <w:p w:rsidR="005900B8" w:rsidRDefault="003A020F" w:rsidP="005900B8">
      <w:pPr>
        <w:pStyle w:val="Pa0"/>
        <w:numPr>
          <w:ilvl w:val="0"/>
          <w:numId w:val="18"/>
        </w:numPr>
        <w:jc w:val="both"/>
        <w:rPr>
          <w:rFonts w:ascii="Times New Roman" w:hAnsi="Times New Roman"/>
          <w:color w:val="000000"/>
        </w:rPr>
      </w:pPr>
      <w:r w:rsidRPr="003A020F">
        <w:rPr>
          <w:rFonts w:ascii="Times New Roman" w:hAnsi="Times New Roman"/>
          <w:color w:val="000000"/>
        </w:rPr>
        <w:t>Pořadatel se dále zavazuje nahlásit do 10 dnů po uskutečnění představení celkovou hrubou tržbu za představení</w:t>
      </w:r>
      <w:r w:rsidRPr="003A020F">
        <w:rPr>
          <w:rFonts w:ascii="Times New Roman" w:hAnsi="Times New Roman"/>
        </w:rPr>
        <w:t>, přičemž hrubými tržbami se rozumí úhrn tržeb bez DPH před odečtením jakýchkoli dalších položek</w:t>
      </w:r>
      <w:r w:rsidRPr="003A020F">
        <w:rPr>
          <w:rFonts w:ascii="Times New Roman" w:hAnsi="Times New Roman"/>
          <w:color w:val="000000"/>
        </w:rPr>
        <w:t>:</w:t>
      </w:r>
    </w:p>
    <w:p w:rsidR="005900B8" w:rsidRDefault="00545EBD" w:rsidP="005900B8">
      <w:pPr>
        <w:numPr>
          <w:ilvl w:val="1"/>
          <w:numId w:val="2"/>
        </w:numPr>
        <w:tabs>
          <w:tab w:val="clear" w:pos="1069"/>
          <w:tab w:val="num" w:pos="1080"/>
        </w:tabs>
        <w:ind w:left="1134" w:firstLine="0"/>
        <w:jc w:val="both"/>
        <w:rPr>
          <w:sz w:val="24"/>
          <w:szCs w:val="24"/>
          <w:lang w:val="cs-CZ"/>
        </w:rPr>
      </w:pPr>
      <w:r>
        <w:rPr>
          <w:sz w:val="24"/>
          <w:szCs w:val="24"/>
          <w:lang w:val="cs-CZ"/>
        </w:rPr>
        <w:t xml:space="preserve">DIVADLU </w:t>
      </w:r>
      <w:proofErr w:type="spellStart"/>
      <w:r>
        <w:rPr>
          <w:sz w:val="24"/>
          <w:szCs w:val="24"/>
          <w:lang w:val="cs-CZ"/>
        </w:rPr>
        <w:t>xxxxxxxxxxxx</w:t>
      </w:r>
      <w:proofErr w:type="spellEnd"/>
      <w:r>
        <w:rPr>
          <w:sz w:val="24"/>
          <w:szCs w:val="24"/>
          <w:lang w:val="cs-CZ"/>
        </w:rPr>
        <w:t xml:space="preserve"> </w:t>
      </w:r>
      <w:r w:rsidR="003A020F" w:rsidRPr="00702923">
        <w:rPr>
          <w:sz w:val="24"/>
          <w:szCs w:val="24"/>
          <w:lang w:val="cs-CZ"/>
        </w:rPr>
        <w:t>zaplatit částku odpovídající autorským honorářům</w:t>
      </w:r>
      <w:r w:rsidR="003A020F" w:rsidRPr="00702923">
        <w:rPr>
          <w:b/>
          <w:bCs/>
          <w:sz w:val="24"/>
          <w:szCs w:val="24"/>
          <w:lang w:val="cs-CZ"/>
        </w:rPr>
        <w:t xml:space="preserve"> (</w:t>
      </w:r>
      <w:proofErr w:type="spellStart"/>
      <w:r>
        <w:rPr>
          <w:b/>
          <w:bCs/>
          <w:sz w:val="24"/>
          <w:szCs w:val="24"/>
          <w:lang w:val="cs-CZ"/>
        </w:rPr>
        <w:t>xxxxxxxxxxxxxxxx</w:t>
      </w:r>
      <w:proofErr w:type="spellEnd"/>
      <w:r w:rsidR="003A020F" w:rsidRPr="00702923">
        <w:rPr>
          <w:b/>
          <w:bCs/>
          <w:sz w:val="24"/>
          <w:szCs w:val="24"/>
          <w:lang w:val="cs-CZ"/>
        </w:rPr>
        <w:t>)</w:t>
      </w:r>
      <w:r w:rsidR="003A020F" w:rsidRPr="00702923">
        <w:rPr>
          <w:sz w:val="24"/>
          <w:szCs w:val="24"/>
          <w:lang w:val="cs-CZ"/>
        </w:rPr>
        <w:t xml:space="preserve">. Na základě hlášení o tržbách vystaví DIVADLO fakturu, kterou je POŘADATEL povinen uhradit ve lhůtě splatnosti na bankovní účet uvedený na faktuře. POŘADATEL je povinen umožnit DIVADLU kontrolu účetních dokladů za účelem ověření správnosti hlášení. DIVADLO je oprávněno k takové kontrole zmocnit třetí osobu. Zjistí-li DIVADLO nesrovnalosti v hlášení, je POŘADATEL povinen uhradit DIVADLU též účelně vynaložené náklady na provedení takové kontroly. </w:t>
      </w:r>
    </w:p>
    <w:p w:rsidR="005900B8" w:rsidRDefault="005900B8" w:rsidP="005900B8">
      <w:pPr>
        <w:ind w:left="1134"/>
        <w:jc w:val="both"/>
        <w:rPr>
          <w:sz w:val="24"/>
          <w:szCs w:val="24"/>
          <w:lang w:val="cs-CZ"/>
        </w:rPr>
      </w:pPr>
    </w:p>
    <w:p w:rsidR="005900B8" w:rsidRDefault="00545EBD" w:rsidP="005900B8">
      <w:pPr>
        <w:numPr>
          <w:ilvl w:val="1"/>
          <w:numId w:val="2"/>
        </w:numPr>
        <w:tabs>
          <w:tab w:val="clear" w:pos="1069"/>
          <w:tab w:val="num" w:pos="1080"/>
        </w:tabs>
        <w:ind w:left="1134" w:firstLine="0"/>
        <w:jc w:val="both"/>
        <w:rPr>
          <w:sz w:val="24"/>
          <w:szCs w:val="24"/>
          <w:lang w:val="cs-CZ"/>
        </w:rPr>
      </w:pPr>
      <w:r>
        <w:rPr>
          <w:sz w:val="24"/>
          <w:szCs w:val="24"/>
          <w:lang w:val="cs-CZ"/>
        </w:rPr>
        <w:t xml:space="preserve">AUTOROVI </w:t>
      </w:r>
      <w:proofErr w:type="spellStart"/>
      <w:r>
        <w:rPr>
          <w:sz w:val="24"/>
          <w:szCs w:val="24"/>
          <w:lang w:val="cs-CZ"/>
        </w:rPr>
        <w:t>xxxxxxxxxxxxxxxxx</w:t>
      </w:r>
      <w:proofErr w:type="spellEnd"/>
      <w:r>
        <w:rPr>
          <w:sz w:val="24"/>
          <w:szCs w:val="24"/>
          <w:lang w:val="cs-CZ"/>
        </w:rPr>
        <w:t xml:space="preserve"> zaplatit</w:t>
      </w:r>
      <w:r w:rsidR="003A020F" w:rsidRPr="00702923">
        <w:rPr>
          <w:sz w:val="24"/>
          <w:szCs w:val="24"/>
          <w:lang w:val="cs-CZ"/>
        </w:rPr>
        <w:t xml:space="preserve"> částku odpovídající autorským honorářům</w:t>
      </w:r>
      <w:r w:rsidR="003A020F" w:rsidRPr="00702923">
        <w:rPr>
          <w:b/>
          <w:bCs/>
          <w:sz w:val="24"/>
          <w:szCs w:val="24"/>
          <w:lang w:val="cs-CZ"/>
        </w:rPr>
        <w:t xml:space="preserve"> (</w:t>
      </w:r>
      <w:proofErr w:type="spellStart"/>
      <w:r>
        <w:rPr>
          <w:b/>
          <w:bCs/>
          <w:sz w:val="24"/>
          <w:szCs w:val="24"/>
          <w:lang w:val="cs-CZ"/>
        </w:rPr>
        <w:t>xxxxxxxxxxxxxxxx</w:t>
      </w:r>
      <w:proofErr w:type="spellEnd"/>
      <w:r w:rsidR="003A020F" w:rsidRPr="00702923">
        <w:rPr>
          <w:b/>
          <w:bCs/>
          <w:sz w:val="24"/>
          <w:szCs w:val="24"/>
          <w:lang w:val="cs-CZ"/>
        </w:rPr>
        <w:t>)</w:t>
      </w:r>
      <w:r w:rsidR="003A020F" w:rsidRPr="00702923">
        <w:rPr>
          <w:sz w:val="24"/>
          <w:szCs w:val="24"/>
          <w:lang w:val="cs-CZ"/>
        </w:rPr>
        <w:t xml:space="preserve">. Na základě hlášení o tržbách vystaví AUTOR fakturu, kterou je POŘADATEL povinen uhradit ve lhůtě splatnosti na bankovní účet uvedený na faktuře. POŘADATEL je povinen umožnit AUTOROVI kontrolu účetních dokladů za účelem ověření správnosti hlášení. AUTOR je oprávněn k takové kontrole zmocnit třetí osobu. Zjistí-li AUTOR nesrovnalosti v hlášení, je POŘADATEL povinen uhradit AUTOROVI též účelně vynaložené náklady na provedení takové kontroly. </w:t>
      </w:r>
    </w:p>
    <w:p w:rsidR="005900B8" w:rsidRDefault="005900B8" w:rsidP="005900B8">
      <w:pPr>
        <w:jc w:val="both"/>
        <w:rPr>
          <w:sz w:val="24"/>
          <w:szCs w:val="24"/>
          <w:lang w:val="cs-CZ"/>
        </w:rPr>
      </w:pPr>
    </w:p>
    <w:p w:rsidR="005900B8" w:rsidRDefault="003A020F" w:rsidP="005900B8">
      <w:pPr>
        <w:numPr>
          <w:ilvl w:val="1"/>
          <w:numId w:val="2"/>
        </w:numPr>
        <w:tabs>
          <w:tab w:val="clear" w:pos="1069"/>
          <w:tab w:val="num" w:pos="1080"/>
        </w:tabs>
        <w:ind w:left="1134" w:firstLine="0"/>
        <w:jc w:val="both"/>
        <w:rPr>
          <w:sz w:val="24"/>
          <w:szCs w:val="24"/>
          <w:lang w:val="cs-CZ"/>
        </w:rPr>
      </w:pPr>
      <w:r w:rsidRPr="00702923">
        <w:rPr>
          <w:sz w:val="24"/>
          <w:szCs w:val="24"/>
          <w:lang w:val="cs-CZ"/>
        </w:rPr>
        <w:t xml:space="preserve">DILIA, </w:t>
      </w:r>
      <w:r w:rsidR="00B432CA">
        <w:rPr>
          <w:sz w:val="24"/>
          <w:szCs w:val="24"/>
          <w:lang w:val="cs-CZ"/>
        </w:rPr>
        <w:t>na adresu</w:t>
      </w:r>
      <w:r w:rsidR="00545EBD">
        <w:rPr>
          <w:sz w:val="24"/>
          <w:szCs w:val="24"/>
          <w:lang w:val="cs-CZ"/>
        </w:rPr>
        <w:t xml:space="preserve"> </w:t>
      </w:r>
      <w:proofErr w:type="spellStart"/>
      <w:r w:rsidR="00545EBD">
        <w:rPr>
          <w:sz w:val="24"/>
          <w:szCs w:val="24"/>
          <w:lang w:val="cs-CZ"/>
        </w:rPr>
        <w:t>xxxxxxxxxxxxxx</w:t>
      </w:r>
      <w:proofErr w:type="spellEnd"/>
      <w:r w:rsidR="00545EBD">
        <w:rPr>
          <w:sz w:val="24"/>
          <w:szCs w:val="24"/>
          <w:lang w:val="cs-CZ"/>
        </w:rPr>
        <w:t xml:space="preserve"> </w:t>
      </w:r>
      <w:r w:rsidRPr="00702923">
        <w:rPr>
          <w:sz w:val="24"/>
          <w:szCs w:val="24"/>
          <w:lang w:val="cs-CZ"/>
        </w:rPr>
        <w:t>zaplatit částku odpovídající autorským honorářům</w:t>
      </w:r>
      <w:r w:rsidRPr="00702923">
        <w:rPr>
          <w:b/>
          <w:bCs/>
          <w:sz w:val="24"/>
          <w:szCs w:val="24"/>
          <w:lang w:val="cs-CZ"/>
        </w:rPr>
        <w:t xml:space="preserve"> (</w:t>
      </w:r>
      <w:proofErr w:type="spellStart"/>
      <w:r w:rsidR="00545EBD">
        <w:rPr>
          <w:b/>
          <w:bCs/>
          <w:sz w:val="24"/>
          <w:szCs w:val="24"/>
          <w:lang w:val="cs-CZ"/>
        </w:rPr>
        <w:t>xxxxxxxxxxxxxxxxxxxx</w:t>
      </w:r>
      <w:proofErr w:type="spellEnd"/>
      <w:r w:rsidRPr="00702923">
        <w:rPr>
          <w:b/>
          <w:bCs/>
          <w:sz w:val="24"/>
          <w:szCs w:val="24"/>
          <w:lang w:val="cs-CZ"/>
        </w:rPr>
        <w:t>)</w:t>
      </w:r>
      <w:r w:rsidRPr="00702923">
        <w:rPr>
          <w:sz w:val="24"/>
          <w:szCs w:val="24"/>
          <w:lang w:val="cs-CZ"/>
        </w:rPr>
        <w:t xml:space="preserve">. Na základě hlášení o tržbách vystaví agentura fakturu, kterou je POŘADATEL povinen uhradit ve lhůtě splatnosti na bankovní účet uvedený na faktuře. POŘADATEL je povinen umožnit agentuře DILIA kontrolu účetních dokladů za účelem ověření správnosti hlášení. Agentura je oprávněna k takové kontrole zmocnit třetí osobu. Zjistí-li agentura nesrovnalosti v hlášení, je POŘADATEL povinen uhradit agentuře též účelně vynaložené náklady na provedení takové kontroly. </w:t>
      </w:r>
    </w:p>
    <w:p w:rsidR="005900B8" w:rsidRDefault="005900B8" w:rsidP="005900B8">
      <w:pPr>
        <w:jc w:val="both"/>
        <w:rPr>
          <w:sz w:val="24"/>
          <w:szCs w:val="24"/>
          <w:lang w:val="cs-CZ"/>
        </w:rPr>
      </w:pPr>
    </w:p>
    <w:p w:rsidR="005900B8" w:rsidRDefault="003A020F" w:rsidP="005900B8">
      <w:pPr>
        <w:numPr>
          <w:ilvl w:val="1"/>
          <w:numId w:val="2"/>
        </w:numPr>
        <w:tabs>
          <w:tab w:val="clear" w:pos="1069"/>
          <w:tab w:val="num" w:pos="1080"/>
        </w:tabs>
        <w:ind w:left="1134" w:firstLine="0"/>
        <w:jc w:val="both"/>
        <w:rPr>
          <w:sz w:val="24"/>
          <w:szCs w:val="24"/>
          <w:lang w:val="cs-CZ"/>
        </w:rPr>
      </w:pPr>
      <w:r w:rsidRPr="00702923">
        <w:rPr>
          <w:sz w:val="24"/>
          <w:szCs w:val="24"/>
          <w:lang w:val="cs-CZ"/>
        </w:rPr>
        <w:t xml:space="preserve">OSA, </w:t>
      </w:r>
      <w:r w:rsidR="00B432CA">
        <w:rPr>
          <w:sz w:val="24"/>
          <w:szCs w:val="24"/>
          <w:lang w:val="cs-CZ"/>
        </w:rPr>
        <w:t xml:space="preserve">na adresu </w:t>
      </w:r>
      <w:proofErr w:type="spellStart"/>
      <w:r w:rsidR="00545EBD">
        <w:rPr>
          <w:sz w:val="24"/>
          <w:szCs w:val="24"/>
          <w:lang w:val="cs-CZ"/>
        </w:rPr>
        <w:t>xxxxxxxx</w:t>
      </w:r>
      <w:proofErr w:type="spellEnd"/>
      <w:r w:rsidRPr="00702923">
        <w:rPr>
          <w:sz w:val="24"/>
          <w:szCs w:val="24"/>
          <w:lang w:val="cs-CZ"/>
        </w:rPr>
        <w:t xml:space="preserve"> zaplatit částku odpovídající autorským honorářům</w:t>
      </w:r>
      <w:r w:rsidRPr="00702923">
        <w:rPr>
          <w:b/>
          <w:bCs/>
          <w:sz w:val="24"/>
          <w:szCs w:val="24"/>
          <w:lang w:val="cs-CZ"/>
        </w:rPr>
        <w:t xml:space="preserve"> (</w:t>
      </w:r>
      <w:proofErr w:type="spellStart"/>
      <w:r w:rsidR="00545EBD">
        <w:rPr>
          <w:b/>
          <w:bCs/>
          <w:sz w:val="24"/>
          <w:szCs w:val="24"/>
          <w:lang w:val="cs-CZ"/>
        </w:rPr>
        <w:t>xxxxxxxxxxxx</w:t>
      </w:r>
      <w:proofErr w:type="spellEnd"/>
      <w:r w:rsidRPr="00702923">
        <w:rPr>
          <w:b/>
          <w:bCs/>
          <w:sz w:val="24"/>
          <w:szCs w:val="24"/>
          <w:lang w:val="cs-CZ"/>
        </w:rPr>
        <w:t>)</w:t>
      </w:r>
      <w:r w:rsidRPr="00702923">
        <w:rPr>
          <w:sz w:val="24"/>
          <w:szCs w:val="24"/>
          <w:lang w:val="cs-CZ"/>
        </w:rPr>
        <w:t>. Na základě hlášení o tržbách vystaví OSA fakturu, kterou je POŘADATEL povinen uhradit ve lhůtě splatnosti na bankovní účet uvedený na faktuře. POŘADATEL je povinen umožnit OSA kontrolu účetních dokladů za účelem ověření správnosti hlášení. OSA je oprávněna k takové kontrole zmocnit třetí osobu. Zjistí-li OSA nesrovnalosti v hlášení, je POŘADATEL povinen uhradit OSA též účelně vynaložené náklady na provedení takové kontroly.</w:t>
      </w:r>
    </w:p>
    <w:p w:rsidR="005900B8" w:rsidRDefault="005900B8" w:rsidP="005900B8">
      <w:pPr>
        <w:ind w:left="1134"/>
        <w:jc w:val="both"/>
        <w:rPr>
          <w:sz w:val="24"/>
          <w:szCs w:val="24"/>
          <w:lang w:val="cs-CZ"/>
        </w:rPr>
      </w:pPr>
    </w:p>
    <w:p w:rsidR="005900B8" w:rsidRPr="005900B8" w:rsidRDefault="005900B8" w:rsidP="005900B8">
      <w:pPr>
        <w:pStyle w:val="Pa0"/>
        <w:numPr>
          <w:ilvl w:val="0"/>
          <w:numId w:val="18"/>
        </w:numPr>
        <w:jc w:val="both"/>
      </w:pPr>
      <w:r w:rsidRPr="005900B8">
        <w:t xml:space="preserve">V případě, že Pořadatel nedodrží jakýkoli technický nebo další požadavek uvedený v článku II </w:t>
      </w:r>
      <w:proofErr w:type="gramStart"/>
      <w:r w:rsidRPr="005900B8">
        <w:t>této</w:t>
      </w:r>
      <w:proofErr w:type="gramEnd"/>
      <w:r w:rsidRPr="005900B8">
        <w:t xml:space="preserve"> smlouvy, má Divadlo právo rozhodnout o nekonání představení a Pořadatel je povinen </w:t>
      </w:r>
      <w:proofErr w:type="spellStart"/>
      <w:r w:rsidR="0040385F">
        <w:t>xxxxxxxxxxxxxxxxxxxxxxxxxxxxxxxxxxxxxxxxxxxxxxxxxxxxx</w:t>
      </w:r>
      <w:proofErr w:type="spellEnd"/>
      <w:r w:rsidRPr="005900B8">
        <w:rPr>
          <w:rFonts w:ascii="Times New Roman" w:hAnsi="Times New Roman"/>
          <w:color w:val="000000"/>
        </w:rPr>
        <w:t>.</w:t>
      </w:r>
      <w:r w:rsidRPr="005900B8">
        <w:t xml:space="preserve"> Úhrady dle této smlouvy jsou splatné na základě faktury vystavené Divadlem v den splatnosti na faktuře uvedený. Pro případ prodlení s úhradou stanovenou v tomto odstavci se uplatní </w:t>
      </w:r>
      <w:r w:rsidR="000F4F8F">
        <w:t xml:space="preserve">smluvní pokuta dle </w:t>
      </w:r>
      <w:proofErr w:type="gramStart"/>
      <w:r w:rsidRPr="005900B8">
        <w:t>o</w:t>
      </w:r>
      <w:r w:rsidR="00CC02BE">
        <w:t>dst.5</w:t>
      </w:r>
      <w:r w:rsidR="00BD4429">
        <w:t xml:space="preserve"> této</w:t>
      </w:r>
      <w:proofErr w:type="gramEnd"/>
      <w:r w:rsidR="00BD4429">
        <w:t xml:space="preserve"> přílohy č. 1</w:t>
      </w:r>
      <w:r w:rsidRPr="005900B8">
        <w:t>.</w:t>
      </w:r>
    </w:p>
    <w:p w:rsidR="005900B8" w:rsidRPr="005900B8" w:rsidRDefault="005900B8" w:rsidP="005900B8"/>
    <w:p w:rsidR="005900B8" w:rsidRPr="005900B8" w:rsidRDefault="005900B8" w:rsidP="005900B8">
      <w:pPr>
        <w:pStyle w:val="Pa0"/>
        <w:numPr>
          <w:ilvl w:val="0"/>
          <w:numId w:val="18"/>
        </w:numPr>
        <w:jc w:val="both"/>
        <w:rPr>
          <w:rFonts w:ascii="Times New Roman" w:hAnsi="Times New Roman"/>
          <w:color w:val="000000"/>
        </w:rPr>
      </w:pPr>
      <w:r w:rsidRPr="005900B8">
        <w:rPr>
          <w:rFonts w:ascii="Times New Roman" w:hAnsi="Times New Roman"/>
          <w:color w:val="000000"/>
        </w:rPr>
        <w:t xml:space="preserve">Pro případ prodlení s platbou jakékoli odměny či úhrady dle </w:t>
      </w:r>
      <w:r w:rsidR="00F61CDC">
        <w:rPr>
          <w:rFonts w:ascii="Times New Roman" w:hAnsi="Times New Roman"/>
          <w:color w:val="000000"/>
        </w:rPr>
        <w:t>této smlouvy</w:t>
      </w:r>
      <w:r w:rsidRPr="005900B8">
        <w:rPr>
          <w:rFonts w:ascii="Times New Roman" w:hAnsi="Times New Roman"/>
          <w:color w:val="000000"/>
        </w:rPr>
        <w:t xml:space="preserve"> sjednávají Strany smluvní pokutu ve výši </w:t>
      </w:r>
      <w:proofErr w:type="spellStart"/>
      <w:r w:rsidR="00545EBD">
        <w:rPr>
          <w:rFonts w:ascii="Times New Roman" w:hAnsi="Times New Roman"/>
          <w:color w:val="000000"/>
        </w:rPr>
        <w:t>xxx</w:t>
      </w:r>
      <w:proofErr w:type="spellEnd"/>
      <w:r w:rsidR="00545EBD">
        <w:rPr>
          <w:rFonts w:ascii="Times New Roman" w:hAnsi="Times New Roman"/>
          <w:color w:val="000000"/>
        </w:rPr>
        <w:t xml:space="preserve"> z</w:t>
      </w:r>
      <w:r w:rsidRPr="005900B8">
        <w:rPr>
          <w:rFonts w:ascii="Times New Roman" w:hAnsi="Times New Roman"/>
          <w:color w:val="000000"/>
        </w:rPr>
        <w:t xml:space="preserve"> dlužné částky za každý den prodlení. Pro případ porušení povinnosti podle odst. </w:t>
      </w:r>
      <w:r w:rsidR="00CC02BE">
        <w:rPr>
          <w:rFonts w:ascii="Times New Roman" w:hAnsi="Times New Roman"/>
          <w:color w:val="000000"/>
        </w:rPr>
        <w:t>3</w:t>
      </w:r>
      <w:r w:rsidR="00F61CDC">
        <w:rPr>
          <w:rFonts w:ascii="Times New Roman" w:hAnsi="Times New Roman"/>
          <w:color w:val="000000"/>
        </w:rPr>
        <w:t xml:space="preserve"> </w:t>
      </w:r>
      <w:proofErr w:type="gramStart"/>
      <w:r w:rsidR="00F61CDC">
        <w:rPr>
          <w:rFonts w:ascii="Times New Roman" w:hAnsi="Times New Roman"/>
          <w:color w:val="000000"/>
        </w:rPr>
        <w:t>této</w:t>
      </w:r>
      <w:proofErr w:type="gramEnd"/>
      <w:r w:rsidR="00F61CDC">
        <w:rPr>
          <w:rFonts w:ascii="Times New Roman" w:hAnsi="Times New Roman"/>
          <w:color w:val="000000"/>
        </w:rPr>
        <w:t xml:space="preserve"> přílohy č. 1</w:t>
      </w:r>
      <w:r w:rsidRPr="005900B8">
        <w:rPr>
          <w:rFonts w:ascii="Times New Roman" w:hAnsi="Times New Roman"/>
          <w:color w:val="000000"/>
        </w:rPr>
        <w:t xml:space="preserve"> (prodlení s dodáním hlášení o tržbách) sjednávají Strany smluvní pokutu ve výši </w:t>
      </w:r>
      <w:proofErr w:type="spellStart"/>
      <w:r w:rsidR="00545EBD">
        <w:rPr>
          <w:rFonts w:ascii="Times New Roman" w:hAnsi="Times New Roman"/>
          <w:color w:val="000000"/>
        </w:rPr>
        <w:t>xxx</w:t>
      </w:r>
      <w:proofErr w:type="spellEnd"/>
      <w:r w:rsidRPr="005900B8">
        <w:rPr>
          <w:rFonts w:ascii="Times New Roman" w:hAnsi="Times New Roman"/>
          <w:color w:val="000000"/>
        </w:rPr>
        <w:t xml:space="preserve">,- Kč za každý den prodlení. Smluvní pokuty jsou splatné do tří pracovních dní dnů od doručení výzvy k jejich zaplacení. </w:t>
      </w:r>
    </w:p>
    <w:p w:rsidR="005900B8" w:rsidRDefault="005900B8" w:rsidP="005900B8">
      <w:pPr>
        <w:rPr>
          <w:rFonts w:ascii="Arial" w:hAnsi="Arial" w:cs="Arial"/>
          <w:color w:val="000000"/>
          <w:lang w:val="cs-CZ"/>
        </w:rPr>
      </w:pPr>
    </w:p>
    <w:p w:rsidR="005900B8" w:rsidRPr="005900B8" w:rsidRDefault="005900B8" w:rsidP="005900B8">
      <w:pPr>
        <w:pStyle w:val="Pa0"/>
        <w:numPr>
          <w:ilvl w:val="0"/>
          <w:numId w:val="18"/>
        </w:numPr>
        <w:jc w:val="both"/>
        <w:rPr>
          <w:rFonts w:ascii="Times New Roman" w:hAnsi="Times New Roman"/>
          <w:color w:val="000000"/>
        </w:rPr>
      </w:pPr>
      <w:r w:rsidRPr="005900B8">
        <w:rPr>
          <w:rFonts w:ascii="Times New Roman" w:hAnsi="Times New Roman"/>
          <w:color w:val="000000"/>
        </w:rPr>
        <w:lastRenderedPageBreak/>
        <w:t xml:space="preserve">V případě, že Pořadatel odřekne představení </w:t>
      </w:r>
      <w:r w:rsidR="00545EBD">
        <w:rPr>
          <w:rFonts w:ascii="Times New Roman" w:hAnsi="Times New Roman"/>
          <w:color w:val="000000"/>
        </w:rPr>
        <w:t>x</w:t>
      </w:r>
      <w:r w:rsidRPr="005900B8">
        <w:rPr>
          <w:rFonts w:ascii="Times New Roman" w:hAnsi="Times New Roman"/>
          <w:color w:val="000000"/>
        </w:rPr>
        <w:t xml:space="preserve"> (</w:t>
      </w:r>
      <w:proofErr w:type="spellStart"/>
      <w:r w:rsidR="00545EBD">
        <w:rPr>
          <w:rFonts w:ascii="Times New Roman" w:hAnsi="Times New Roman"/>
          <w:color w:val="000000"/>
        </w:rPr>
        <w:t>xxxxxx</w:t>
      </w:r>
      <w:proofErr w:type="spellEnd"/>
      <w:r w:rsidRPr="005900B8">
        <w:rPr>
          <w:rFonts w:ascii="Times New Roman" w:hAnsi="Times New Roman"/>
          <w:color w:val="000000"/>
        </w:rPr>
        <w:t>) a více pracovních dní před jeho konáním (den konání viz článek I</w:t>
      </w:r>
      <w:r w:rsidR="00BD4429">
        <w:rPr>
          <w:rFonts w:ascii="Times New Roman" w:hAnsi="Times New Roman"/>
          <w:color w:val="000000"/>
        </w:rPr>
        <w:t xml:space="preserve"> odst. 1</w:t>
      </w:r>
      <w:r w:rsidR="00B432CA">
        <w:rPr>
          <w:rFonts w:ascii="Times New Roman" w:hAnsi="Times New Roman"/>
          <w:color w:val="000000"/>
        </w:rPr>
        <w:t xml:space="preserve"> smlouvy</w:t>
      </w:r>
      <w:r w:rsidRPr="005900B8">
        <w:rPr>
          <w:rFonts w:ascii="Times New Roman" w:hAnsi="Times New Roman"/>
          <w:color w:val="000000"/>
        </w:rPr>
        <w:t>) z jiných důvodů než je uvedeno v odstavci 1 článku</w:t>
      </w:r>
      <w:r w:rsidR="00B432CA">
        <w:rPr>
          <w:rFonts w:ascii="Times New Roman" w:hAnsi="Times New Roman"/>
          <w:color w:val="000000"/>
        </w:rPr>
        <w:t xml:space="preserve"> IV </w:t>
      </w:r>
      <w:proofErr w:type="gramStart"/>
      <w:r w:rsidR="00B432CA">
        <w:rPr>
          <w:rFonts w:ascii="Times New Roman" w:hAnsi="Times New Roman"/>
          <w:color w:val="000000"/>
        </w:rPr>
        <w:t>této</w:t>
      </w:r>
      <w:proofErr w:type="gramEnd"/>
      <w:r w:rsidR="00B432CA">
        <w:rPr>
          <w:rFonts w:ascii="Times New Roman" w:hAnsi="Times New Roman"/>
          <w:color w:val="000000"/>
        </w:rPr>
        <w:t xml:space="preserve"> smlouvy</w:t>
      </w:r>
      <w:r w:rsidRPr="005900B8">
        <w:rPr>
          <w:rFonts w:ascii="Times New Roman" w:hAnsi="Times New Roman"/>
          <w:color w:val="000000"/>
        </w:rPr>
        <w:t xml:space="preserve">, je povinen uhradit Divadlu </w:t>
      </w:r>
      <w:proofErr w:type="spellStart"/>
      <w:r w:rsidR="00545EBD">
        <w:rPr>
          <w:rFonts w:ascii="Times New Roman" w:hAnsi="Times New Roman"/>
          <w:color w:val="000000"/>
        </w:rPr>
        <w:t>xx</w:t>
      </w:r>
      <w:proofErr w:type="spellEnd"/>
      <w:r w:rsidR="00545EBD">
        <w:rPr>
          <w:rFonts w:ascii="Times New Roman" w:hAnsi="Times New Roman"/>
          <w:color w:val="000000"/>
        </w:rPr>
        <w:t xml:space="preserve"> </w:t>
      </w:r>
      <w:r w:rsidRPr="005900B8">
        <w:rPr>
          <w:rFonts w:ascii="Times New Roman" w:hAnsi="Times New Roman"/>
          <w:color w:val="000000"/>
        </w:rPr>
        <w:t xml:space="preserve">% z částky stanovené v článku III odst. 1 této smlouvy; byla – </w:t>
      </w:r>
      <w:proofErr w:type="spellStart"/>
      <w:r w:rsidRPr="005900B8">
        <w:rPr>
          <w:rFonts w:ascii="Times New Roman" w:hAnsi="Times New Roman"/>
          <w:color w:val="000000"/>
        </w:rPr>
        <w:t>li</w:t>
      </w:r>
      <w:proofErr w:type="spellEnd"/>
      <w:r w:rsidRPr="005900B8">
        <w:rPr>
          <w:rFonts w:ascii="Times New Roman" w:hAnsi="Times New Roman"/>
          <w:color w:val="000000"/>
        </w:rPr>
        <w:t xml:space="preserve"> již tato odměna v plné výši Divadlu Pořadatelem uhrazena, Divadlo Pořadateli vrátí </w:t>
      </w:r>
      <w:proofErr w:type="spellStart"/>
      <w:r w:rsidR="00545EBD">
        <w:rPr>
          <w:rFonts w:ascii="Times New Roman" w:hAnsi="Times New Roman"/>
          <w:color w:val="000000"/>
        </w:rPr>
        <w:t>xx</w:t>
      </w:r>
      <w:proofErr w:type="spellEnd"/>
      <w:r w:rsidR="00545EBD">
        <w:rPr>
          <w:rFonts w:ascii="Times New Roman" w:hAnsi="Times New Roman"/>
          <w:color w:val="000000"/>
        </w:rPr>
        <w:t xml:space="preserve"> </w:t>
      </w:r>
      <w:r w:rsidRPr="005900B8">
        <w:rPr>
          <w:rFonts w:ascii="Times New Roman" w:hAnsi="Times New Roman"/>
          <w:color w:val="000000"/>
        </w:rPr>
        <w:t xml:space="preserve">% odměny. V případě, že Pořadatel odřekne představení v posledních </w:t>
      </w:r>
      <w:r w:rsidR="00545EBD">
        <w:rPr>
          <w:rFonts w:ascii="Times New Roman" w:hAnsi="Times New Roman"/>
          <w:color w:val="000000"/>
        </w:rPr>
        <w:t>x</w:t>
      </w:r>
      <w:r w:rsidRPr="005900B8">
        <w:rPr>
          <w:rFonts w:ascii="Times New Roman" w:hAnsi="Times New Roman"/>
          <w:color w:val="000000"/>
        </w:rPr>
        <w:t xml:space="preserve"> (</w:t>
      </w:r>
      <w:proofErr w:type="spellStart"/>
      <w:r w:rsidR="00545EBD">
        <w:rPr>
          <w:rFonts w:ascii="Times New Roman" w:hAnsi="Times New Roman"/>
          <w:color w:val="000000"/>
        </w:rPr>
        <w:t>xxxxx</w:t>
      </w:r>
      <w:proofErr w:type="spellEnd"/>
      <w:r w:rsidRPr="005900B8">
        <w:rPr>
          <w:rFonts w:ascii="Times New Roman" w:hAnsi="Times New Roman"/>
          <w:color w:val="000000"/>
        </w:rPr>
        <w:t xml:space="preserve">) pracovních dnech před jeho konáním, je povinen uhradit plnou výši dohodnuté částky stanovené v článku III odst. 1 této smlouvy. Odřeknutí znamená písemné vyrozumění o zrušení představení na adresu Divadla nebo zaslání emailu na adresu </w:t>
      </w:r>
      <w:r w:rsidR="00545EBD">
        <w:rPr>
          <w:rFonts w:ascii="Times New Roman" w:hAnsi="Times New Roman"/>
          <w:color w:val="000000"/>
        </w:rPr>
        <w:t>xxxxxxxx</w:t>
      </w:r>
      <w:hyperlink r:id="rId12" w:history="1">
        <w:r w:rsidR="00545EBD" w:rsidRPr="00F72D28">
          <w:rPr>
            <w:rStyle w:val="Hypertextovodkaz"/>
            <w:rFonts w:ascii="Times New Roman" w:hAnsi="Times New Roman"/>
          </w:rPr>
          <w:t>@studiodva.cz</w:t>
        </w:r>
      </w:hyperlink>
      <w:r w:rsidRPr="005900B8">
        <w:rPr>
          <w:rFonts w:ascii="Times New Roman" w:hAnsi="Times New Roman"/>
          <w:color w:val="000000"/>
        </w:rPr>
        <w:t>.</w:t>
      </w:r>
    </w:p>
    <w:p w:rsidR="00EA7791" w:rsidRPr="00EA7791" w:rsidRDefault="00EA7791" w:rsidP="00EA7791">
      <w:pPr>
        <w:pStyle w:val="Pa0"/>
        <w:ind w:left="426" w:hanging="426"/>
        <w:jc w:val="both"/>
        <w:rPr>
          <w:rFonts w:ascii="Times New Roman" w:hAnsi="Times New Roman"/>
          <w:color w:val="000000"/>
        </w:rPr>
      </w:pPr>
    </w:p>
    <w:p w:rsidR="005900B8" w:rsidRDefault="005900B8" w:rsidP="005900B8">
      <w:pPr>
        <w:pStyle w:val="Pa0"/>
        <w:numPr>
          <w:ilvl w:val="0"/>
          <w:numId w:val="18"/>
        </w:numPr>
        <w:jc w:val="both"/>
        <w:rPr>
          <w:rFonts w:ascii="Times New Roman" w:hAnsi="Times New Roman"/>
          <w:color w:val="000000"/>
        </w:rPr>
      </w:pPr>
      <w:r w:rsidRPr="005900B8">
        <w:rPr>
          <w:rFonts w:ascii="Times New Roman" w:hAnsi="Times New Roman"/>
          <w:color w:val="000000"/>
        </w:rPr>
        <w:t>V případě, že Divadlo odřekne představení před jeho konáním (viz článek I</w:t>
      </w:r>
      <w:r w:rsidR="00B432CA">
        <w:rPr>
          <w:rFonts w:ascii="Times New Roman" w:hAnsi="Times New Roman"/>
          <w:color w:val="000000"/>
        </w:rPr>
        <w:t xml:space="preserve"> odst. 1 této smlouvy</w:t>
      </w:r>
      <w:r w:rsidRPr="005900B8">
        <w:rPr>
          <w:rFonts w:ascii="Times New Roman" w:hAnsi="Times New Roman"/>
          <w:color w:val="000000"/>
        </w:rPr>
        <w:t xml:space="preserve">), je povinno uhradit Pořadateli prokazatelné náklady, avšak do maximální výše </w:t>
      </w:r>
      <w:proofErr w:type="spellStart"/>
      <w:r w:rsidR="00545EBD">
        <w:rPr>
          <w:rFonts w:ascii="Times New Roman" w:hAnsi="Times New Roman"/>
          <w:color w:val="000000"/>
        </w:rPr>
        <w:t>xxxxxx</w:t>
      </w:r>
      <w:proofErr w:type="spellEnd"/>
      <w:r w:rsidR="00545EBD">
        <w:rPr>
          <w:rFonts w:ascii="Times New Roman" w:hAnsi="Times New Roman"/>
          <w:color w:val="000000"/>
        </w:rPr>
        <w:t xml:space="preserve"> </w:t>
      </w:r>
      <w:r w:rsidRPr="005900B8">
        <w:rPr>
          <w:rFonts w:ascii="Times New Roman" w:hAnsi="Times New Roman"/>
          <w:color w:val="000000"/>
        </w:rPr>
        <w:t>Kč (</w:t>
      </w:r>
      <w:r w:rsidRPr="005900B8">
        <w:rPr>
          <w:rFonts w:ascii="Times New Roman" w:hAnsi="Times New Roman"/>
          <w:i/>
          <w:color w:val="000000"/>
        </w:rPr>
        <w:t xml:space="preserve">slovy: </w:t>
      </w:r>
      <w:proofErr w:type="spellStart"/>
      <w:r w:rsidR="00545EBD">
        <w:rPr>
          <w:rFonts w:ascii="Times New Roman" w:hAnsi="Times New Roman"/>
          <w:i/>
          <w:color w:val="000000"/>
        </w:rPr>
        <w:t>xxxxxxxxxxxxx</w:t>
      </w:r>
      <w:proofErr w:type="spellEnd"/>
      <w:r w:rsidRPr="005900B8">
        <w:rPr>
          <w:rFonts w:ascii="Times New Roman" w:hAnsi="Times New Roman"/>
          <w:color w:val="000000"/>
        </w:rPr>
        <w:t xml:space="preserve">), tzn., že Pořadatel musí předložit Divadlu příslušné faktury spojené s přípravou představení. </w:t>
      </w:r>
    </w:p>
    <w:p w:rsidR="00EE3EE4" w:rsidRDefault="00EE3EE4" w:rsidP="00EE3EE4">
      <w:pPr>
        <w:rPr>
          <w:lang w:val="cs-CZ"/>
        </w:rPr>
      </w:pPr>
    </w:p>
    <w:p w:rsidR="00086BB6" w:rsidRDefault="00086BB6">
      <w:pPr>
        <w:rPr>
          <w:rFonts w:ascii="Arial" w:hAnsi="Arial" w:cs="Arial"/>
          <w:color w:val="000000"/>
          <w:lang w:val="cs-CZ"/>
        </w:rPr>
      </w:pPr>
    </w:p>
    <w:sectPr w:rsidR="00086BB6"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26" w:rsidRDefault="00CD7126" w:rsidP="00483C7D">
      <w:r>
        <w:separator/>
      </w:r>
    </w:p>
  </w:endnote>
  <w:endnote w:type="continuationSeparator" w:id="0">
    <w:p w:rsidR="00CD7126" w:rsidRDefault="00CD7126"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font>
  <w:font w:name="Arial">
    <w:panose1 w:val="020B0604020202020204"/>
    <w:charset w:val="EE"/>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26" w:rsidRDefault="00CD7126" w:rsidP="00483C7D">
      <w:r>
        <w:separator/>
      </w:r>
    </w:p>
  </w:footnote>
  <w:footnote w:type="continuationSeparator" w:id="0">
    <w:p w:rsidR="00CD7126" w:rsidRDefault="00CD7126" w:rsidP="0048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37BC4"/>
    <w:multiLevelType w:val="hybridMultilevel"/>
    <w:tmpl w:val="CB3412F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1">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2">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3">
    <w:nsid w:val="520A08DB"/>
    <w:multiLevelType w:val="hybridMultilevel"/>
    <w:tmpl w:val="A6CC6B4A"/>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2372903"/>
    <w:multiLevelType w:val="hybridMultilevel"/>
    <w:tmpl w:val="CEB0D51E"/>
    <w:lvl w:ilvl="0" w:tplc="D1B0EA4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5FD2B84"/>
    <w:multiLevelType w:val="hybridMultilevel"/>
    <w:tmpl w:val="35EC100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9">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18"/>
  </w:num>
  <w:num w:numId="6">
    <w:abstractNumId w:val="10"/>
  </w:num>
  <w:num w:numId="7">
    <w:abstractNumId w:val="7"/>
  </w:num>
  <w:num w:numId="8">
    <w:abstractNumId w:val="12"/>
  </w:num>
  <w:num w:numId="9">
    <w:abstractNumId w:val="19"/>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0"/>
  </w:num>
  <w:num w:numId="15">
    <w:abstractNumId w:val="14"/>
  </w:num>
  <w:num w:numId="16">
    <w:abstractNumId w:val="8"/>
  </w:num>
  <w:num w:numId="17">
    <w:abstractNumId w:val="16"/>
  </w:num>
  <w:num w:numId="18">
    <w:abstractNumId w:val="13"/>
  </w:num>
  <w:num w:numId="19">
    <w:abstractNumId w:val="17"/>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E"/>
    <w:rsid w:val="00001FDF"/>
    <w:rsid w:val="0007078D"/>
    <w:rsid w:val="00086BB6"/>
    <w:rsid w:val="000A67A1"/>
    <w:rsid w:val="000A7EEE"/>
    <w:rsid w:val="000B38EA"/>
    <w:rsid w:val="000C1B65"/>
    <w:rsid w:val="000D3E8F"/>
    <w:rsid w:val="000F1DDD"/>
    <w:rsid w:val="000F4F8F"/>
    <w:rsid w:val="000F5DDF"/>
    <w:rsid w:val="0013750C"/>
    <w:rsid w:val="00154890"/>
    <w:rsid w:val="001561F2"/>
    <w:rsid w:val="001734B8"/>
    <w:rsid w:val="00174EC0"/>
    <w:rsid w:val="00194F55"/>
    <w:rsid w:val="001F5313"/>
    <w:rsid w:val="0022269C"/>
    <w:rsid w:val="00224E11"/>
    <w:rsid w:val="00253F0E"/>
    <w:rsid w:val="00285FDE"/>
    <w:rsid w:val="002D2884"/>
    <w:rsid w:val="002D5EC9"/>
    <w:rsid w:val="002D6623"/>
    <w:rsid w:val="002E008D"/>
    <w:rsid w:val="002F364A"/>
    <w:rsid w:val="00305AAC"/>
    <w:rsid w:val="003150A7"/>
    <w:rsid w:val="00352096"/>
    <w:rsid w:val="00371ECC"/>
    <w:rsid w:val="003A020F"/>
    <w:rsid w:val="003B6B38"/>
    <w:rsid w:val="003E2074"/>
    <w:rsid w:val="003E4F38"/>
    <w:rsid w:val="00400FEF"/>
    <w:rsid w:val="0040385F"/>
    <w:rsid w:val="0043336F"/>
    <w:rsid w:val="004438F8"/>
    <w:rsid w:val="0046754F"/>
    <w:rsid w:val="004725EB"/>
    <w:rsid w:val="0048281C"/>
    <w:rsid w:val="00483C7D"/>
    <w:rsid w:val="004A2449"/>
    <w:rsid w:val="004B05BE"/>
    <w:rsid w:val="004B25F9"/>
    <w:rsid w:val="004D4B12"/>
    <w:rsid w:val="00545EBD"/>
    <w:rsid w:val="00547A6F"/>
    <w:rsid w:val="0057634E"/>
    <w:rsid w:val="00582D9D"/>
    <w:rsid w:val="005900B8"/>
    <w:rsid w:val="005918A5"/>
    <w:rsid w:val="005C3DAC"/>
    <w:rsid w:val="005C3F24"/>
    <w:rsid w:val="00600722"/>
    <w:rsid w:val="006250C1"/>
    <w:rsid w:val="0066508E"/>
    <w:rsid w:val="00680977"/>
    <w:rsid w:val="00693E60"/>
    <w:rsid w:val="00694D20"/>
    <w:rsid w:val="006B3F85"/>
    <w:rsid w:val="00704105"/>
    <w:rsid w:val="007073B5"/>
    <w:rsid w:val="00756C74"/>
    <w:rsid w:val="007A4C5E"/>
    <w:rsid w:val="007B046E"/>
    <w:rsid w:val="007C590C"/>
    <w:rsid w:val="00862BF0"/>
    <w:rsid w:val="00871336"/>
    <w:rsid w:val="00897B8E"/>
    <w:rsid w:val="008A4041"/>
    <w:rsid w:val="008C7C7A"/>
    <w:rsid w:val="008E6160"/>
    <w:rsid w:val="00910B9C"/>
    <w:rsid w:val="00916053"/>
    <w:rsid w:val="009228FC"/>
    <w:rsid w:val="00927FEA"/>
    <w:rsid w:val="00940C06"/>
    <w:rsid w:val="009B356C"/>
    <w:rsid w:val="009C0486"/>
    <w:rsid w:val="009D0363"/>
    <w:rsid w:val="009D5399"/>
    <w:rsid w:val="00A05930"/>
    <w:rsid w:val="00A46A5B"/>
    <w:rsid w:val="00A46ADB"/>
    <w:rsid w:val="00A55F62"/>
    <w:rsid w:val="00A676CA"/>
    <w:rsid w:val="00A84BFA"/>
    <w:rsid w:val="00A93B4D"/>
    <w:rsid w:val="00B22D0D"/>
    <w:rsid w:val="00B2720D"/>
    <w:rsid w:val="00B33A45"/>
    <w:rsid w:val="00B3710A"/>
    <w:rsid w:val="00B432CA"/>
    <w:rsid w:val="00BA7F55"/>
    <w:rsid w:val="00BB7DD9"/>
    <w:rsid w:val="00BC42EE"/>
    <w:rsid w:val="00BD4429"/>
    <w:rsid w:val="00BE1CC7"/>
    <w:rsid w:val="00BF738E"/>
    <w:rsid w:val="00C01EE6"/>
    <w:rsid w:val="00C126BC"/>
    <w:rsid w:val="00C2022A"/>
    <w:rsid w:val="00C7033F"/>
    <w:rsid w:val="00C7132A"/>
    <w:rsid w:val="00C76C64"/>
    <w:rsid w:val="00CC02BE"/>
    <w:rsid w:val="00CC38C9"/>
    <w:rsid w:val="00CC43CC"/>
    <w:rsid w:val="00CD7126"/>
    <w:rsid w:val="00CF001F"/>
    <w:rsid w:val="00D11C5D"/>
    <w:rsid w:val="00D5493B"/>
    <w:rsid w:val="00DB35AE"/>
    <w:rsid w:val="00DD1034"/>
    <w:rsid w:val="00E000D0"/>
    <w:rsid w:val="00E12751"/>
    <w:rsid w:val="00E14027"/>
    <w:rsid w:val="00E31041"/>
    <w:rsid w:val="00E41640"/>
    <w:rsid w:val="00E60203"/>
    <w:rsid w:val="00E7342F"/>
    <w:rsid w:val="00E814A1"/>
    <w:rsid w:val="00E82A42"/>
    <w:rsid w:val="00E84107"/>
    <w:rsid w:val="00EA7791"/>
    <w:rsid w:val="00EC23C6"/>
    <w:rsid w:val="00ED022A"/>
    <w:rsid w:val="00ED663C"/>
    <w:rsid w:val="00EE3EE4"/>
    <w:rsid w:val="00F42B04"/>
    <w:rsid w:val="00F555FC"/>
    <w:rsid w:val="00F61CDC"/>
    <w:rsid w:val="00F72E4A"/>
    <w:rsid w:val="00F952D5"/>
    <w:rsid w:val="00FA2424"/>
    <w:rsid w:val="00FA6791"/>
    <w:rsid w:val="00FC51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uiPriority w:val="99"/>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uiPriority w:val="99"/>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ucie.blehova@studiodv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iodva.cz/category/pro-media/" TargetMode="External"/><Relationship Id="rId5" Type="http://schemas.openxmlformats.org/officeDocument/2006/relationships/settings" Target="settings.xml"/><Relationship Id="rId10" Type="http://schemas.openxmlformats.org/officeDocument/2006/relationships/hyperlink" Target="mailto:tomas.prenosil@studiodva.cz" TargetMode="External"/><Relationship Id="rId4" Type="http://schemas.microsoft.com/office/2007/relationships/stylesWithEffects" Target="stylesWithEffects.xml"/><Relationship Id="rId9" Type="http://schemas.openxmlformats.org/officeDocument/2006/relationships/hyperlink" Target="http://www.studiodv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EBCC-3034-4DB6-AEC7-7914E460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2644</Words>
  <Characters>15606</Characters>
  <Application>Microsoft Office Word</Application>
  <DocSecurity>0</DocSecurity>
  <Lines>130</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18214</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klub</cp:lastModifiedBy>
  <cp:revision>9</cp:revision>
  <dcterms:created xsi:type="dcterms:W3CDTF">2017-06-21T08:33:00Z</dcterms:created>
  <dcterms:modified xsi:type="dcterms:W3CDTF">2017-06-21T08:55:00Z</dcterms:modified>
</cp:coreProperties>
</file>